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wmf" ContentType="image/x-wmf"/>
  <Default Extension="rels" ContentType="application/vnd.openxmlformats-package.relationships+xml"/>
  <Default Extension="xml" ContentType="application/xml"/>
  <Default Extension="wdp" ContentType="image/vnd.ms-photo"/>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E482C1C" w14:textId="1B758B03" w:rsidR="001720CE" w:rsidRPr="00E8028D" w:rsidRDefault="001720CE" w:rsidP="001720CE">
      <w:pPr>
        <w:jc w:val="center"/>
        <w:rPr>
          <w:rFonts w:ascii="Arial" w:hAnsi="Arial" w:cs="Arial"/>
          <w:bCs/>
          <w:noProof/>
        </w:rPr>
      </w:pPr>
      <w:r w:rsidRPr="00E8028D">
        <w:rPr>
          <w:rFonts w:ascii="Arial" w:hAnsi="Arial" w:cs="Arial"/>
          <w:noProof/>
        </w:rPr>
        <w:drawing>
          <wp:inline distT="0" distB="0" distL="0" distR="0" wp14:anchorId="6875E7BD" wp14:editId="4F30BAA7">
            <wp:extent cx="5734050" cy="838200"/>
            <wp:effectExtent l="0" t="0" r="0" b="0"/>
            <wp:docPr id="1" name="Picture 1"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01D0D79D" w14:textId="77777777" w:rsidR="001720CE" w:rsidRPr="00E8028D" w:rsidRDefault="001720CE" w:rsidP="001720CE">
      <w:pPr>
        <w:jc w:val="center"/>
        <w:rPr>
          <w:b/>
          <w:bCs/>
        </w:rPr>
      </w:pPr>
    </w:p>
    <w:p w14:paraId="43EC404E" w14:textId="77777777" w:rsidR="001720CE" w:rsidRPr="00E8028D" w:rsidRDefault="001720CE" w:rsidP="001720CE">
      <w:pPr>
        <w:jc w:val="center"/>
        <w:rPr>
          <w:b/>
          <w:bCs/>
        </w:rPr>
      </w:pPr>
      <w:r w:rsidRPr="00E8028D">
        <w:rPr>
          <w:b/>
          <w:bCs/>
        </w:rPr>
        <w:t>END SEMESTER EXAMINATION – NOV / DEC 2024</w:t>
      </w:r>
    </w:p>
    <w:p w14:paraId="7B8C4E85" w14:textId="77777777" w:rsidR="000D07EA" w:rsidRPr="00E8028D" w:rsidRDefault="000D07EA" w:rsidP="00E40AC8">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E8028D" w:rsidRPr="00E8028D" w14:paraId="3C91D9CD" w14:textId="77777777" w:rsidTr="0037089B">
        <w:trPr>
          <w:trHeight w:val="397"/>
          <w:jc w:val="center"/>
        </w:trPr>
        <w:tc>
          <w:tcPr>
            <w:tcW w:w="1555" w:type="dxa"/>
            <w:vAlign w:val="center"/>
          </w:tcPr>
          <w:p w14:paraId="1992446B" w14:textId="1AB4B56A" w:rsidR="00EE2A4E" w:rsidRPr="00E8028D" w:rsidRDefault="00EE2A4E" w:rsidP="007E575B">
            <w:pPr>
              <w:pStyle w:val="Title"/>
              <w:jc w:val="left"/>
              <w:rPr>
                <w:b/>
                <w:sz w:val="22"/>
                <w:szCs w:val="22"/>
              </w:rPr>
            </w:pPr>
            <w:bookmarkStart w:id="0" w:name="_Hlk116569079"/>
            <w:r w:rsidRPr="00E8028D">
              <w:rPr>
                <w:b/>
                <w:sz w:val="22"/>
                <w:szCs w:val="22"/>
              </w:rPr>
              <w:t xml:space="preserve">Course Code      </w:t>
            </w:r>
          </w:p>
        </w:tc>
        <w:tc>
          <w:tcPr>
            <w:tcW w:w="6662" w:type="dxa"/>
            <w:vAlign w:val="center"/>
          </w:tcPr>
          <w:p w14:paraId="1B5771FF" w14:textId="0D54C37A" w:rsidR="00EE2A4E" w:rsidRPr="00E8028D" w:rsidRDefault="009E41D3" w:rsidP="009E41D3">
            <w:pPr>
              <w:pStyle w:val="Title"/>
              <w:jc w:val="left"/>
              <w:rPr>
                <w:b/>
                <w:sz w:val="22"/>
                <w:szCs w:val="22"/>
              </w:rPr>
            </w:pPr>
            <w:r w:rsidRPr="00E8028D">
              <w:rPr>
                <w:b/>
                <w:sz w:val="22"/>
                <w:szCs w:val="22"/>
              </w:rPr>
              <w:t xml:space="preserve">14CS2035 </w:t>
            </w:r>
            <w:r w:rsidR="00A67065">
              <w:rPr>
                <w:b/>
                <w:sz w:val="22"/>
                <w:szCs w:val="22"/>
              </w:rPr>
              <w:t>/ 17CS2012</w:t>
            </w:r>
          </w:p>
        </w:tc>
        <w:tc>
          <w:tcPr>
            <w:tcW w:w="1417" w:type="dxa"/>
            <w:vAlign w:val="center"/>
          </w:tcPr>
          <w:p w14:paraId="04BD152A" w14:textId="197415BD" w:rsidR="00EE2A4E" w:rsidRPr="00E8028D" w:rsidRDefault="00EE2A4E" w:rsidP="007E575B">
            <w:pPr>
              <w:pStyle w:val="Title"/>
              <w:ind w:left="-468" w:firstLine="468"/>
              <w:jc w:val="left"/>
              <w:rPr>
                <w:sz w:val="22"/>
                <w:szCs w:val="22"/>
              </w:rPr>
            </w:pPr>
            <w:r w:rsidRPr="00E8028D">
              <w:rPr>
                <w:b/>
                <w:bCs/>
                <w:sz w:val="22"/>
                <w:szCs w:val="22"/>
              </w:rPr>
              <w:t xml:space="preserve">Duration       </w:t>
            </w:r>
          </w:p>
        </w:tc>
        <w:tc>
          <w:tcPr>
            <w:tcW w:w="851" w:type="dxa"/>
            <w:vAlign w:val="center"/>
          </w:tcPr>
          <w:p w14:paraId="64E19158" w14:textId="3B9B46F1" w:rsidR="00EE2A4E" w:rsidRPr="00E8028D" w:rsidRDefault="00EE2A4E" w:rsidP="007E575B">
            <w:pPr>
              <w:pStyle w:val="Title"/>
              <w:jc w:val="left"/>
              <w:rPr>
                <w:b/>
                <w:sz w:val="22"/>
                <w:szCs w:val="22"/>
              </w:rPr>
            </w:pPr>
            <w:r w:rsidRPr="00E8028D">
              <w:rPr>
                <w:b/>
                <w:sz w:val="22"/>
                <w:szCs w:val="22"/>
              </w:rPr>
              <w:t>3hrs</w:t>
            </w:r>
          </w:p>
        </w:tc>
      </w:tr>
      <w:tr w:rsidR="00EE2A4E" w:rsidRPr="00E8028D" w14:paraId="54C043F3" w14:textId="77777777" w:rsidTr="0037089B">
        <w:trPr>
          <w:trHeight w:val="397"/>
          <w:jc w:val="center"/>
        </w:trPr>
        <w:tc>
          <w:tcPr>
            <w:tcW w:w="1555" w:type="dxa"/>
            <w:vAlign w:val="center"/>
          </w:tcPr>
          <w:p w14:paraId="425D587A" w14:textId="4B6C6847" w:rsidR="00EE2A4E" w:rsidRPr="00E8028D" w:rsidRDefault="00EE2A4E" w:rsidP="006C6138">
            <w:pPr>
              <w:pStyle w:val="Title"/>
              <w:ind w:right="-160"/>
              <w:jc w:val="left"/>
              <w:rPr>
                <w:b/>
                <w:sz w:val="22"/>
                <w:szCs w:val="22"/>
              </w:rPr>
            </w:pPr>
            <w:r w:rsidRPr="00E8028D">
              <w:rPr>
                <w:b/>
                <w:sz w:val="22"/>
                <w:szCs w:val="22"/>
              </w:rPr>
              <w:t xml:space="preserve">Course </w:t>
            </w:r>
            <w:r w:rsidR="006C6138">
              <w:rPr>
                <w:b/>
                <w:sz w:val="22"/>
                <w:szCs w:val="22"/>
              </w:rPr>
              <w:t>Title</w:t>
            </w:r>
            <w:r w:rsidRPr="00E8028D">
              <w:rPr>
                <w:b/>
                <w:sz w:val="22"/>
                <w:szCs w:val="22"/>
              </w:rPr>
              <w:t xml:space="preserve">     </w:t>
            </w:r>
          </w:p>
        </w:tc>
        <w:tc>
          <w:tcPr>
            <w:tcW w:w="6662" w:type="dxa"/>
            <w:vAlign w:val="center"/>
          </w:tcPr>
          <w:p w14:paraId="12181358" w14:textId="7E28C0A3" w:rsidR="00EE2A4E" w:rsidRPr="00E8028D" w:rsidRDefault="009E41D3" w:rsidP="007E575B">
            <w:pPr>
              <w:pStyle w:val="Title"/>
              <w:jc w:val="left"/>
              <w:rPr>
                <w:b/>
                <w:sz w:val="22"/>
                <w:szCs w:val="22"/>
              </w:rPr>
            </w:pPr>
            <w:r w:rsidRPr="00E8028D">
              <w:rPr>
                <w:b/>
                <w:sz w:val="22"/>
                <w:szCs w:val="22"/>
              </w:rPr>
              <w:t>OBJECT ORIENTED PROGRAMMING IN C++</w:t>
            </w:r>
          </w:p>
        </w:tc>
        <w:tc>
          <w:tcPr>
            <w:tcW w:w="1417" w:type="dxa"/>
            <w:vAlign w:val="center"/>
          </w:tcPr>
          <w:p w14:paraId="40AAD456" w14:textId="1572AA70" w:rsidR="00EE2A4E" w:rsidRPr="00E8028D" w:rsidRDefault="00EE2A4E" w:rsidP="007E575B">
            <w:pPr>
              <w:pStyle w:val="Title"/>
              <w:jc w:val="left"/>
              <w:rPr>
                <w:b/>
                <w:bCs/>
                <w:sz w:val="22"/>
                <w:szCs w:val="22"/>
              </w:rPr>
            </w:pPr>
            <w:r w:rsidRPr="00E8028D">
              <w:rPr>
                <w:b/>
                <w:bCs/>
                <w:sz w:val="22"/>
                <w:szCs w:val="22"/>
              </w:rPr>
              <w:t xml:space="preserve">Max. Marks </w:t>
            </w:r>
          </w:p>
        </w:tc>
        <w:tc>
          <w:tcPr>
            <w:tcW w:w="851" w:type="dxa"/>
            <w:vAlign w:val="center"/>
          </w:tcPr>
          <w:p w14:paraId="74A0B803" w14:textId="4EFD568E" w:rsidR="00EE2A4E" w:rsidRPr="00E8028D" w:rsidRDefault="00EE2A4E" w:rsidP="007E575B">
            <w:pPr>
              <w:pStyle w:val="Title"/>
              <w:jc w:val="left"/>
              <w:rPr>
                <w:b/>
                <w:sz w:val="22"/>
                <w:szCs w:val="22"/>
              </w:rPr>
            </w:pPr>
            <w:r w:rsidRPr="00E8028D">
              <w:rPr>
                <w:b/>
                <w:sz w:val="22"/>
                <w:szCs w:val="22"/>
              </w:rPr>
              <w:t>100</w:t>
            </w:r>
          </w:p>
        </w:tc>
      </w:tr>
      <w:bookmarkEnd w:id="0"/>
    </w:tbl>
    <w:p w14:paraId="3C38C615" w14:textId="77777777" w:rsidR="00B57D8D" w:rsidRPr="00E8028D" w:rsidRDefault="00B57D8D" w:rsidP="00B57D8D">
      <w:pPr>
        <w:ind w:left="720"/>
        <w:rPr>
          <w:highlight w:val="yellow"/>
        </w:rPr>
      </w:pPr>
    </w:p>
    <w:tbl>
      <w:tblPr>
        <w:tblStyle w:val="TableGrid"/>
        <w:tblW w:w="5817" w:type="pct"/>
        <w:tblInd w:w="-714" w:type="dxa"/>
        <w:tblLook w:val="04A0" w:firstRow="1" w:lastRow="0" w:firstColumn="1" w:lastColumn="0" w:noHBand="0" w:noVBand="1"/>
      </w:tblPr>
      <w:tblGrid>
        <w:gridCol w:w="570"/>
        <w:gridCol w:w="398"/>
        <w:gridCol w:w="7859"/>
        <w:gridCol w:w="670"/>
        <w:gridCol w:w="537"/>
        <w:gridCol w:w="456"/>
      </w:tblGrid>
      <w:tr w:rsidR="00E8028D" w:rsidRPr="00E8028D" w14:paraId="595FDE8E" w14:textId="77777777" w:rsidTr="00E26511">
        <w:trPr>
          <w:trHeight w:val="552"/>
        </w:trPr>
        <w:tc>
          <w:tcPr>
            <w:tcW w:w="272" w:type="pct"/>
          </w:tcPr>
          <w:p w14:paraId="7C1C9C2E" w14:textId="77777777" w:rsidR="00375CD9" w:rsidRPr="00E8028D" w:rsidRDefault="00375CD9" w:rsidP="00517D3B">
            <w:pPr>
              <w:jc w:val="center"/>
              <w:rPr>
                <w:b/>
              </w:rPr>
            </w:pPr>
            <w:r w:rsidRPr="00E8028D">
              <w:rPr>
                <w:b/>
              </w:rPr>
              <w:t>Q. No.</w:t>
            </w:r>
          </w:p>
        </w:tc>
        <w:tc>
          <w:tcPr>
            <w:tcW w:w="3936" w:type="pct"/>
            <w:gridSpan w:val="2"/>
            <w:vAlign w:val="center"/>
          </w:tcPr>
          <w:p w14:paraId="70A081A0" w14:textId="77777777" w:rsidR="00375CD9" w:rsidRPr="00E8028D" w:rsidRDefault="00375CD9" w:rsidP="00E26511">
            <w:pPr>
              <w:jc w:val="center"/>
              <w:rPr>
                <w:b/>
              </w:rPr>
            </w:pPr>
            <w:r w:rsidRPr="00E8028D">
              <w:rPr>
                <w:b/>
              </w:rPr>
              <w:t>Questions</w:t>
            </w:r>
          </w:p>
        </w:tc>
        <w:tc>
          <w:tcPr>
            <w:tcW w:w="319" w:type="pct"/>
            <w:vAlign w:val="center"/>
          </w:tcPr>
          <w:p w14:paraId="5899CD23" w14:textId="4ED144B3" w:rsidR="00375CD9" w:rsidRPr="00E8028D" w:rsidRDefault="00405BDF" w:rsidP="00E26511">
            <w:pPr>
              <w:jc w:val="center"/>
              <w:rPr>
                <w:b/>
              </w:rPr>
            </w:pPr>
            <w:r w:rsidRPr="00E8028D">
              <w:rPr>
                <w:b/>
              </w:rPr>
              <w:t>CO</w:t>
            </w:r>
          </w:p>
        </w:tc>
        <w:tc>
          <w:tcPr>
            <w:tcW w:w="256" w:type="pct"/>
            <w:vAlign w:val="center"/>
          </w:tcPr>
          <w:p w14:paraId="1F5F94DA" w14:textId="1D8CBA87" w:rsidR="00375CD9" w:rsidRPr="00E8028D" w:rsidRDefault="00405BDF" w:rsidP="00E26511">
            <w:pPr>
              <w:jc w:val="center"/>
              <w:rPr>
                <w:b/>
              </w:rPr>
            </w:pPr>
            <w:r w:rsidRPr="00E8028D">
              <w:rPr>
                <w:b/>
              </w:rPr>
              <w:t>BL</w:t>
            </w:r>
          </w:p>
        </w:tc>
        <w:tc>
          <w:tcPr>
            <w:tcW w:w="217" w:type="pct"/>
            <w:vAlign w:val="center"/>
          </w:tcPr>
          <w:p w14:paraId="30DE4092" w14:textId="517BCE71" w:rsidR="00375CD9" w:rsidRPr="00E8028D" w:rsidRDefault="00375CD9" w:rsidP="00E26511">
            <w:pPr>
              <w:jc w:val="center"/>
              <w:rPr>
                <w:b/>
              </w:rPr>
            </w:pPr>
            <w:r w:rsidRPr="00E8028D">
              <w:rPr>
                <w:b/>
              </w:rPr>
              <w:t>M</w:t>
            </w:r>
          </w:p>
        </w:tc>
      </w:tr>
      <w:tr w:rsidR="00E8028D" w:rsidRPr="00E8028D" w14:paraId="05D17D5A" w14:textId="77777777" w:rsidTr="00E26511">
        <w:trPr>
          <w:trHeight w:val="550"/>
        </w:trPr>
        <w:tc>
          <w:tcPr>
            <w:tcW w:w="5000" w:type="pct"/>
            <w:gridSpan w:val="6"/>
            <w:vAlign w:val="center"/>
          </w:tcPr>
          <w:p w14:paraId="1D4F49DE" w14:textId="77777777" w:rsidR="006272BC" w:rsidRPr="00E8028D" w:rsidRDefault="006272BC" w:rsidP="00E26511">
            <w:pPr>
              <w:jc w:val="center"/>
              <w:rPr>
                <w:b/>
              </w:rPr>
            </w:pPr>
            <w:r w:rsidRPr="00E8028D">
              <w:rPr>
                <w:b/>
              </w:rPr>
              <w:t>PART – A (10 X 1 = 10 MARKS)</w:t>
            </w:r>
          </w:p>
        </w:tc>
      </w:tr>
      <w:tr w:rsidR="00E8028D" w:rsidRPr="00E8028D" w14:paraId="65D080E8" w14:textId="77777777" w:rsidTr="00E26511">
        <w:trPr>
          <w:trHeight w:val="340"/>
        </w:trPr>
        <w:tc>
          <w:tcPr>
            <w:tcW w:w="272" w:type="pct"/>
          </w:tcPr>
          <w:p w14:paraId="50C2A5E8" w14:textId="77777777" w:rsidR="009E41D3" w:rsidRPr="00E8028D" w:rsidRDefault="009E41D3" w:rsidP="009E41D3">
            <w:pPr>
              <w:jc w:val="center"/>
            </w:pPr>
            <w:bookmarkStart w:id="1" w:name="_Hlk99667640"/>
            <w:r w:rsidRPr="00E8028D">
              <w:t>1.</w:t>
            </w:r>
          </w:p>
        </w:tc>
        <w:tc>
          <w:tcPr>
            <w:tcW w:w="3936" w:type="pct"/>
            <w:gridSpan w:val="2"/>
            <w:vAlign w:val="bottom"/>
          </w:tcPr>
          <w:p w14:paraId="5663A8AB" w14:textId="6F4C6280" w:rsidR="009E41D3" w:rsidRPr="00E8028D" w:rsidRDefault="00703010" w:rsidP="009E41D3">
            <w:pPr>
              <w:autoSpaceDE w:val="0"/>
              <w:autoSpaceDN w:val="0"/>
              <w:adjustRightInd w:val="0"/>
            </w:pPr>
            <w:r w:rsidRPr="00E8028D">
              <w:t>Define variable with example.</w:t>
            </w:r>
          </w:p>
        </w:tc>
        <w:tc>
          <w:tcPr>
            <w:tcW w:w="319" w:type="pct"/>
            <w:vAlign w:val="center"/>
          </w:tcPr>
          <w:p w14:paraId="484A9DD5" w14:textId="2B189805" w:rsidR="009E41D3" w:rsidRPr="00E8028D" w:rsidRDefault="009E41D3" w:rsidP="009E41D3">
            <w:pPr>
              <w:jc w:val="center"/>
            </w:pPr>
            <w:r w:rsidRPr="00E8028D">
              <w:t>CO1</w:t>
            </w:r>
          </w:p>
        </w:tc>
        <w:tc>
          <w:tcPr>
            <w:tcW w:w="256" w:type="pct"/>
            <w:vAlign w:val="center"/>
          </w:tcPr>
          <w:p w14:paraId="7195DBED" w14:textId="01DF9935" w:rsidR="009E41D3" w:rsidRPr="00E8028D" w:rsidRDefault="00F04CE1" w:rsidP="009E41D3">
            <w:pPr>
              <w:jc w:val="center"/>
            </w:pPr>
            <w:r w:rsidRPr="00E8028D">
              <w:t>R</w:t>
            </w:r>
          </w:p>
        </w:tc>
        <w:tc>
          <w:tcPr>
            <w:tcW w:w="217" w:type="pct"/>
            <w:vAlign w:val="center"/>
          </w:tcPr>
          <w:p w14:paraId="1D23145A" w14:textId="7F7A2A8D" w:rsidR="009E41D3" w:rsidRPr="00E8028D" w:rsidRDefault="009E41D3" w:rsidP="009E41D3">
            <w:pPr>
              <w:jc w:val="center"/>
            </w:pPr>
            <w:r w:rsidRPr="00E8028D">
              <w:t>1</w:t>
            </w:r>
          </w:p>
        </w:tc>
      </w:tr>
      <w:tr w:rsidR="00E8028D" w:rsidRPr="00E8028D" w14:paraId="7EC28E94" w14:textId="77777777" w:rsidTr="00E26511">
        <w:trPr>
          <w:trHeight w:val="340"/>
        </w:trPr>
        <w:tc>
          <w:tcPr>
            <w:tcW w:w="272" w:type="pct"/>
          </w:tcPr>
          <w:p w14:paraId="0AEE37AD" w14:textId="77777777" w:rsidR="009E41D3" w:rsidRPr="00E8028D" w:rsidRDefault="009E41D3" w:rsidP="009E41D3">
            <w:pPr>
              <w:jc w:val="center"/>
            </w:pPr>
            <w:bookmarkStart w:id="2" w:name="_Hlk99464951"/>
            <w:bookmarkEnd w:id="1"/>
            <w:r w:rsidRPr="00E8028D">
              <w:t>2.</w:t>
            </w:r>
          </w:p>
        </w:tc>
        <w:tc>
          <w:tcPr>
            <w:tcW w:w="3936" w:type="pct"/>
            <w:gridSpan w:val="2"/>
            <w:vAlign w:val="bottom"/>
          </w:tcPr>
          <w:p w14:paraId="6FDA90D5" w14:textId="5E2ABD82" w:rsidR="009E41D3" w:rsidRPr="00E8028D" w:rsidRDefault="008B59EC" w:rsidP="00703010">
            <w:r w:rsidRPr="00E8028D">
              <w:t>List the types of primary data types.</w:t>
            </w:r>
          </w:p>
        </w:tc>
        <w:tc>
          <w:tcPr>
            <w:tcW w:w="319" w:type="pct"/>
            <w:vAlign w:val="center"/>
          </w:tcPr>
          <w:p w14:paraId="2EF322EE" w14:textId="43939687" w:rsidR="009E41D3" w:rsidRPr="00E8028D" w:rsidRDefault="00703010" w:rsidP="009E41D3">
            <w:pPr>
              <w:jc w:val="center"/>
            </w:pPr>
            <w:r w:rsidRPr="00E8028D">
              <w:t>CO1</w:t>
            </w:r>
          </w:p>
        </w:tc>
        <w:tc>
          <w:tcPr>
            <w:tcW w:w="256" w:type="pct"/>
            <w:vAlign w:val="center"/>
          </w:tcPr>
          <w:p w14:paraId="408FDF80" w14:textId="7E836494" w:rsidR="009E41D3" w:rsidRPr="00E8028D" w:rsidRDefault="009E41D3" w:rsidP="009E41D3">
            <w:pPr>
              <w:jc w:val="center"/>
            </w:pPr>
            <w:r w:rsidRPr="00E8028D">
              <w:t>R</w:t>
            </w:r>
          </w:p>
        </w:tc>
        <w:tc>
          <w:tcPr>
            <w:tcW w:w="217" w:type="pct"/>
            <w:vAlign w:val="center"/>
          </w:tcPr>
          <w:p w14:paraId="6A7DFF93" w14:textId="23540572" w:rsidR="009E41D3" w:rsidRPr="00E8028D" w:rsidRDefault="009E41D3" w:rsidP="009E41D3">
            <w:pPr>
              <w:jc w:val="center"/>
            </w:pPr>
            <w:r w:rsidRPr="00E8028D">
              <w:t>1</w:t>
            </w:r>
          </w:p>
        </w:tc>
      </w:tr>
      <w:tr w:rsidR="00E8028D" w:rsidRPr="00E8028D" w14:paraId="0DACC77D" w14:textId="77777777" w:rsidTr="00E26511">
        <w:trPr>
          <w:trHeight w:val="340"/>
        </w:trPr>
        <w:tc>
          <w:tcPr>
            <w:tcW w:w="272" w:type="pct"/>
          </w:tcPr>
          <w:p w14:paraId="08E4BE5A" w14:textId="77777777" w:rsidR="009E41D3" w:rsidRPr="00E8028D" w:rsidRDefault="009E41D3" w:rsidP="009E41D3">
            <w:pPr>
              <w:jc w:val="center"/>
            </w:pPr>
            <w:bookmarkStart w:id="3" w:name="_Hlk99465170"/>
            <w:bookmarkEnd w:id="2"/>
            <w:r w:rsidRPr="00E8028D">
              <w:t>3.</w:t>
            </w:r>
          </w:p>
        </w:tc>
        <w:tc>
          <w:tcPr>
            <w:tcW w:w="3936" w:type="pct"/>
            <w:gridSpan w:val="2"/>
            <w:vAlign w:val="bottom"/>
          </w:tcPr>
          <w:p w14:paraId="6C4A83C4" w14:textId="77777777" w:rsidR="009E41D3" w:rsidRPr="00E8028D" w:rsidRDefault="00703010" w:rsidP="00703010">
            <w:r w:rsidRPr="00E8028D">
              <w:t>Identify the output of the following program.</w:t>
            </w:r>
          </w:p>
          <w:p w14:paraId="00FD60CE" w14:textId="77777777" w:rsidR="00703010" w:rsidRPr="00E8028D" w:rsidRDefault="00703010" w:rsidP="00703010">
            <w:r w:rsidRPr="00E8028D">
              <w:t>#include &lt;iostream&gt;</w:t>
            </w:r>
          </w:p>
          <w:p w14:paraId="13777CA8" w14:textId="77777777" w:rsidR="00703010" w:rsidRPr="00E8028D" w:rsidRDefault="00703010" w:rsidP="00703010">
            <w:r w:rsidRPr="00E8028D">
              <w:t>using namespace std;</w:t>
            </w:r>
          </w:p>
          <w:p w14:paraId="63AA3906" w14:textId="77777777" w:rsidR="00703010" w:rsidRPr="00E8028D" w:rsidRDefault="00703010" w:rsidP="00703010">
            <w:r w:rsidRPr="00E8028D">
              <w:t>int main()</w:t>
            </w:r>
          </w:p>
          <w:p w14:paraId="145A95B1" w14:textId="77777777" w:rsidR="00703010" w:rsidRPr="00E8028D" w:rsidRDefault="00703010" w:rsidP="00703010">
            <w:r w:rsidRPr="00E8028D">
              <w:t>{</w:t>
            </w:r>
          </w:p>
          <w:p w14:paraId="722D5A19" w14:textId="77777777" w:rsidR="00703010" w:rsidRPr="00E8028D" w:rsidRDefault="00703010" w:rsidP="00703010">
            <w:r w:rsidRPr="00E8028D">
              <w:t xml:space="preserve">    // switch variable</w:t>
            </w:r>
          </w:p>
          <w:p w14:paraId="50E67721" w14:textId="77777777" w:rsidR="00703010" w:rsidRPr="00E8028D" w:rsidRDefault="00703010" w:rsidP="00703010">
            <w:r w:rsidRPr="00E8028D">
              <w:t xml:space="preserve">    char x = 'A';</w:t>
            </w:r>
          </w:p>
          <w:p w14:paraId="3475052E" w14:textId="77777777" w:rsidR="00703010" w:rsidRPr="00E8028D" w:rsidRDefault="00703010" w:rsidP="00703010"/>
          <w:p w14:paraId="08548789" w14:textId="77777777" w:rsidR="00703010" w:rsidRPr="00E8028D" w:rsidRDefault="00703010" w:rsidP="00703010">
            <w:r w:rsidRPr="00E8028D">
              <w:t xml:space="preserve">    // switch statements</w:t>
            </w:r>
          </w:p>
          <w:p w14:paraId="2DE053BC" w14:textId="77777777" w:rsidR="00703010" w:rsidRPr="00E8028D" w:rsidRDefault="00703010" w:rsidP="00703010">
            <w:r w:rsidRPr="00E8028D">
              <w:t xml:space="preserve">    switch (x) {</w:t>
            </w:r>
          </w:p>
          <w:p w14:paraId="11F91948" w14:textId="77777777" w:rsidR="00703010" w:rsidRPr="00E8028D" w:rsidRDefault="00703010" w:rsidP="00703010">
            <w:r w:rsidRPr="00E8028D">
              <w:t xml:space="preserve">    case 'A':</w:t>
            </w:r>
          </w:p>
          <w:p w14:paraId="1C4BABA9" w14:textId="77777777" w:rsidR="00703010" w:rsidRPr="00E8028D" w:rsidRDefault="00703010" w:rsidP="00703010">
            <w:r w:rsidRPr="00E8028D">
              <w:t xml:space="preserve">        cout &lt;&lt; "Choice is A";</w:t>
            </w:r>
          </w:p>
          <w:p w14:paraId="1E053755" w14:textId="77777777" w:rsidR="00703010" w:rsidRPr="00E8028D" w:rsidRDefault="00703010" w:rsidP="00703010">
            <w:r w:rsidRPr="00E8028D">
              <w:t xml:space="preserve">        break;</w:t>
            </w:r>
          </w:p>
          <w:p w14:paraId="49286F8D" w14:textId="77777777" w:rsidR="00703010" w:rsidRPr="00E8028D" w:rsidRDefault="00703010" w:rsidP="00703010">
            <w:r w:rsidRPr="00E8028D">
              <w:t xml:space="preserve">    case 'B':</w:t>
            </w:r>
          </w:p>
          <w:p w14:paraId="2F4C4C7D" w14:textId="77777777" w:rsidR="00703010" w:rsidRPr="00E8028D" w:rsidRDefault="00703010" w:rsidP="00703010">
            <w:r w:rsidRPr="00E8028D">
              <w:t xml:space="preserve">        cout &lt;&lt; "Choice is B";</w:t>
            </w:r>
          </w:p>
          <w:p w14:paraId="1D1F3034" w14:textId="77777777" w:rsidR="00703010" w:rsidRPr="00E8028D" w:rsidRDefault="00703010" w:rsidP="00703010">
            <w:r w:rsidRPr="00E8028D">
              <w:t xml:space="preserve">        break;</w:t>
            </w:r>
          </w:p>
          <w:p w14:paraId="5088F7BB" w14:textId="77777777" w:rsidR="00703010" w:rsidRPr="00E8028D" w:rsidRDefault="00703010" w:rsidP="00703010">
            <w:r w:rsidRPr="00E8028D">
              <w:t xml:space="preserve">    case 'C':</w:t>
            </w:r>
          </w:p>
          <w:p w14:paraId="3194ADA8" w14:textId="77777777" w:rsidR="00703010" w:rsidRPr="00E8028D" w:rsidRDefault="00703010" w:rsidP="00703010">
            <w:r w:rsidRPr="00E8028D">
              <w:t xml:space="preserve">        cout &lt;&lt; "Choice is C";</w:t>
            </w:r>
          </w:p>
          <w:p w14:paraId="2FD6CF03" w14:textId="77777777" w:rsidR="00703010" w:rsidRPr="00E8028D" w:rsidRDefault="00703010" w:rsidP="00703010">
            <w:r w:rsidRPr="00E8028D">
              <w:t xml:space="preserve">        break;</w:t>
            </w:r>
          </w:p>
          <w:p w14:paraId="5ED07CC8" w14:textId="77777777" w:rsidR="00703010" w:rsidRPr="00E8028D" w:rsidRDefault="00703010" w:rsidP="00703010">
            <w:r w:rsidRPr="00E8028D">
              <w:t xml:space="preserve">    default:</w:t>
            </w:r>
          </w:p>
          <w:p w14:paraId="7F4FE490" w14:textId="77777777" w:rsidR="00703010" w:rsidRPr="00E8028D" w:rsidRDefault="00703010" w:rsidP="00703010">
            <w:r w:rsidRPr="00E8028D">
              <w:t xml:space="preserve">        cout &lt;&lt; "Choice other than A, B and C";</w:t>
            </w:r>
          </w:p>
          <w:p w14:paraId="37005556" w14:textId="77777777" w:rsidR="00703010" w:rsidRPr="00E8028D" w:rsidRDefault="00703010" w:rsidP="00703010">
            <w:r w:rsidRPr="00E8028D">
              <w:t xml:space="preserve">        break;</w:t>
            </w:r>
          </w:p>
          <w:p w14:paraId="22D682CF" w14:textId="77777777" w:rsidR="00703010" w:rsidRPr="00E8028D" w:rsidRDefault="00703010" w:rsidP="00703010">
            <w:r w:rsidRPr="00E8028D">
              <w:t xml:space="preserve">    }</w:t>
            </w:r>
          </w:p>
          <w:p w14:paraId="4A673C77" w14:textId="1A650C61" w:rsidR="00703010" w:rsidRPr="00E8028D" w:rsidRDefault="00703010" w:rsidP="00703010">
            <w:r w:rsidRPr="00E8028D">
              <w:t xml:space="preserve">    return 0;</w:t>
            </w:r>
          </w:p>
        </w:tc>
        <w:tc>
          <w:tcPr>
            <w:tcW w:w="319" w:type="pct"/>
          </w:tcPr>
          <w:p w14:paraId="75877CCA" w14:textId="6529B3B7" w:rsidR="009E41D3" w:rsidRPr="00E8028D" w:rsidRDefault="009E41D3" w:rsidP="001A5DBE">
            <w:pPr>
              <w:jc w:val="center"/>
            </w:pPr>
            <w:r w:rsidRPr="00E8028D">
              <w:t>CO2</w:t>
            </w:r>
          </w:p>
        </w:tc>
        <w:tc>
          <w:tcPr>
            <w:tcW w:w="256" w:type="pct"/>
          </w:tcPr>
          <w:p w14:paraId="69CB503C" w14:textId="3CA6138A" w:rsidR="009E41D3" w:rsidRPr="00E8028D" w:rsidRDefault="009E41D3" w:rsidP="001A5DBE">
            <w:pPr>
              <w:jc w:val="center"/>
            </w:pPr>
            <w:r w:rsidRPr="00E8028D">
              <w:t>U</w:t>
            </w:r>
          </w:p>
        </w:tc>
        <w:tc>
          <w:tcPr>
            <w:tcW w:w="217" w:type="pct"/>
          </w:tcPr>
          <w:p w14:paraId="37D1FB91" w14:textId="583213FD" w:rsidR="009E41D3" w:rsidRPr="00E8028D" w:rsidRDefault="009E41D3" w:rsidP="001A5DBE">
            <w:pPr>
              <w:jc w:val="center"/>
            </w:pPr>
            <w:r w:rsidRPr="00E8028D">
              <w:t>1</w:t>
            </w:r>
          </w:p>
        </w:tc>
      </w:tr>
      <w:tr w:rsidR="00E8028D" w:rsidRPr="00E8028D" w14:paraId="1F6D2853" w14:textId="77777777" w:rsidTr="00E26511">
        <w:trPr>
          <w:trHeight w:val="340"/>
        </w:trPr>
        <w:tc>
          <w:tcPr>
            <w:tcW w:w="272" w:type="pct"/>
          </w:tcPr>
          <w:p w14:paraId="386DC9C5" w14:textId="77777777" w:rsidR="008B59EC" w:rsidRPr="00E8028D" w:rsidRDefault="008B59EC" w:rsidP="008B59EC">
            <w:pPr>
              <w:jc w:val="center"/>
            </w:pPr>
            <w:bookmarkStart w:id="4" w:name="_Hlk99465299"/>
            <w:bookmarkEnd w:id="3"/>
            <w:r w:rsidRPr="00E8028D">
              <w:t>4.</w:t>
            </w:r>
          </w:p>
        </w:tc>
        <w:tc>
          <w:tcPr>
            <w:tcW w:w="3936" w:type="pct"/>
            <w:gridSpan w:val="2"/>
            <w:vAlign w:val="bottom"/>
          </w:tcPr>
          <w:p w14:paraId="66E26FB8" w14:textId="270658C1" w:rsidR="008B59EC" w:rsidRPr="00E8028D" w:rsidRDefault="00F04CE1" w:rsidP="008B59EC">
            <w:r w:rsidRPr="00E8028D">
              <w:t>Express</w:t>
            </w:r>
            <w:r w:rsidR="008B59EC" w:rsidRPr="00E8028D">
              <w:t xml:space="preserve"> the syntax for if…else statement.</w:t>
            </w:r>
          </w:p>
        </w:tc>
        <w:tc>
          <w:tcPr>
            <w:tcW w:w="319" w:type="pct"/>
            <w:vAlign w:val="center"/>
          </w:tcPr>
          <w:p w14:paraId="17E4C7ED" w14:textId="71D802CA" w:rsidR="008B59EC" w:rsidRPr="00E8028D" w:rsidRDefault="008B59EC" w:rsidP="008B59EC">
            <w:pPr>
              <w:jc w:val="center"/>
            </w:pPr>
            <w:r w:rsidRPr="00E8028D">
              <w:t>CO2</w:t>
            </w:r>
          </w:p>
        </w:tc>
        <w:tc>
          <w:tcPr>
            <w:tcW w:w="256" w:type="pct"/>
            <w:vAlign w:val="center"/>
          </w:tcPr>
          <w:p w14:paraId="3ED6A005" w14:textId="69550B09" w:rsidR="008B59EC" w:rsidRPr="00E8028D" w:rsidRDefault="00F04CE1" w:rsidP="008B59EC">
            <w:pPr>
              <w:jc w:val="center"/>
            </w:pPr>
            <w:r w:rsidRPr="00E8028D">
              <w:t>U</w:t>
            </w:r>
          </w:p>
        </w:tc>
        <w:tc>
          <w:tcPr>
            <w:tcW w:w="217" w:type="pct"/>
            <w:vAlign w:val="center"/>
          </w:tcPr>
          <w:p w14:paraId="4AC5C040" w14:textId="7BFB1AA4" w:rsidR="008B59EC" w:rsidRPr="00E8028D" w:rsidRDefault="008B59EC" w:rsidP="008B59EC">
            <w:pPr>
              <w:jc w:val="center"/>
            </w:pPr>
            <w:r w:rsidRPr="00E8028D">
              <w:t>1</w:t>
            </w:r>
          </w:p>
        </w:tc>
      </w:tr>
      <w:tr w:rsidR="00E8028D" w:rsidRPr="00E8028D" w14:paraId="09D6B16C" w14:textId="77777777" w:rsidTr="00E26511">
        <w:trPr>
          <w:trHeight w:val="340"/>
        </w:trPr>
        <w:tc>
          <w:tcPr>
            <w:tcW w:w="272" w:type="pct"/>
          </w:tcPr>
          <w:p w14:paraId="39B0C029" w14:textId="77777777" w:rsidR="008B59EC" w:rsidRPr="00E8028D" w:rsidRDefault="008B59EC" w:rsidP="008B59EC">
            <w:pPr>
              <w:jc w:val="center"/>
            </w:pPr>
            <w:bookmarkStart w:id="5" w:name="_Hlk99668168"/>
            <w:bookmarkEnd w:id="4"/>
            <w:r w:rsidRPr="00E8028D">
              <w:t>5.</w:t>
            </w:r>
          </w:p>
        </w:tc>
        <w:tc>
          <w:tcPr>
            <w:tcW w:w="3936" w:type="pct"/>
            <w:gridSpan w:val="2"/>
            <w:vAlign w:val="bottom"/>
          </w:tcPr>
          <w:p w14:paraId="4CC8ADB9" w14:textId="2FFB8BF3" w:rsidR="008B59EC" w:rsidRPr="00E8028D" w:rsidRDefault="008B59EC" w:rsidP="008B59EC">
            <w:pPr>
              <w:pStyle w:val="Default"/>
              <w:rPr>
                <w:color w:val="auto"/>
              </w:rPr>
            </w:pPr>
            <w:r w:rsidRPr="00E8028D">
              <w:rPr>
                <w:color w:val="auto"/>
              </w:rPr>
              <w:t>Differentiate constructor and destructor.</w:t>
            </w:r>
          </w:p>
        </w:tc>
        <w:tc>
          <w:tcPr>
            <w:tcW w:w="319" w:type="pct"/>
            <w:vAlign w:val="center"/>
          </w:tcPr>
          <w:p w14:paraId="49BD8153" w14:textId="41D83F64" w:rsidR="008B59EC" w:rsidRPr="00E8028D" w:rsidRDefault="008B59EC" w:rsidP="008B59EC">
            <w:pPr>
              <w:jc w:val="center"/>
            </w:pPr>
            <w:r w:rsidRPr="00E8028D">
              <w:t>CO3</w:t>
            </w:r>
          </w:p>
        </w:tc>
        <w:tc>
          <w:tcPr>
            <w:tcW w:w="256" w:type="pct"/>
            <w:vAlign w:val="center"/>
          </w:tcPr>
          <w:p w14:paraId="0617354E" w14:textId="6D6EF8C0" w:rsidR="008B59EC" w:rsidRPr="00E8028D" w:rsidRDefault="008B59EC" w:rsidP="008B59EC">
            <w:pPr>
              <w:jc w:val="center"/>
            </w:pPr>
            <w:r w:rsidRPr="00E8028D">
              <w:t>U</w:t>
            </w:r>
          </w:p>
        </w:tc>
        <w:tc>
          <w:tcPr>
            <w:tcW w:w="217" w:type="pct"/>
            <w:vAlign w:val="center"/>
          </w:tcPr>
          <w:p w14:paraId="4364B73F" w14:textId="0D8CCEB3" w:rsidR="008B59EC" w:rsidRPr="00E8028D" w:rsidRDefault="008B59EC" w:rsidP="008B59EC">
            <w:pPr>
              <w:jc w:val="center"/>
            </w:pPr>
            <w:r w:rsidRPr="00E8028D">
              <w:t>1</w:t>
            </w:r>
          </w:p>
        </w:tc>
      </w:tr>
      <w:tr w:rsidR="00E8028D" w:rsidRPr="00E8028D" w14:paraId="491E0D8D" w14:textId="77777777" w:rsidTr="00E26511">
        <w:trPr>
          <w:trHeight w:val="340"/>
        </w:trPr>
        <w:tc>
          <w:tcPr>
            <w:tcW w:w="272" w:type="pct"/>
          </w:tcPr>
          <w:p w14:paraId="0C61454B" w14:textId="77777777" w:rsidR="008B59EC" w:rsidRPr="00E8028D" w:rsidRDefault="008B59EC" w:rsidP="008B59EC">
            <w:pPr>
              <w:jc w:val="center"/>
            </w:pPr>
            <w:bookmarkStart w:id="6" w:name="_Hlk99483774"/>
            <w:bookmarkEnd w:id="5"/>
            <w:r w:rsidRPr="00E8028D">
              <w:t>6.</w:t>
            </w:r>
          </w:p>
        </w:tc>
        <w:tc>
          <w:tcPr>
            <w:tcW w:w="3936" w:type="pct"/>
            <w:gridSpan w:val="2"/>
            <w:vAlign w:val="bottom"/>
          </w:tcPr>
          <w:p w14:paraId="0AAC058C" w14:textId="47E9BC0C" w:rsidR="008B59EC" w:rsidRPr="00E8028D" w:rsidRDefault="008B59EC" w:rsidP="008B59EC">
            <w:r w:rsidRPr="00E8028D">
              <w:t>Define array with example.</w:t>
            </w:r>
          </w:p>
        </w:tc>
        <w:tc>
          <w:tcPr>
            <w:tcW w:w="319" w:type="pct"/>
            <w:vAlign w:val="center"/>
          </w:tcPr>
          <w:p w14:paraId="045D814A" w14:textId="386C1FB2" w:rsidR="008B59EC" w:rsidRPr="00E8028D" w:rsidRDefault="008B59EC" w:rsidP="008B59EC">
            <w:pPr>
              <w:jc w:val="center"/>
            </w:pPr>
            <w:r w:rsidRPr="00E8028D">
              <w:t>CO3</w:t>
            </w:r>
          </w:p>
        </w:tc>
        <w:tc>
          <w:tcPr>
            <w:tcW w:w="256" w:type="pct"/>
            <w:vAlign w:val="center"/>
          </w:tcPr>
          <w:p w14:paraId="1235948E" w14:textId="3E3020EB" w:rsidR="008B59EC" w:rsidRPr="00E8028D" w:rsidRDefault="008B59EC" w:rsidP="008B59EC">
            <w:pPr>
              <w:jc w:val="center"/>
            </w:pPr>
            <w:r w:rsidRPr="00E8028D">
              <w:t>R</w:t>
            </w:r>
          </w:p>
        </w:tc>
        <w:tc>
          <w:tcPr>
            <w:tcW w:w="217" w:type="pct"/>
            <w:vAlign w:val="center"/>
          </w:tcPr>
          <w:p w14:paraId="2C90C68E" w14:textId="5646FB25" w:rsidR="008B59EC" w:rsidRPr="00E8028D" w:rsidRDefault="008B59EC" w:rsidP="008B59EC">
            <w:pPr>
              <w:jc w:val="center"/>
            </w:pPr>
            <w:r w:rsidRPr="00E8028D">
              <w:t>1</w:t>
            </w:r>
          </w:p>
        </w:tc>
      </w:tr>
      <w:bookmarkEnd w:id="6"/>
      <w:tr w:rsidR="00E8028D" w:rsidRPr="00E8028D" w14:paraId="16E55608" w14:textId="77777777" w:rsidTr="00E26511">
        <w:trPr>
          <w:trHeight w:val="340"/>
        </w:trPr>
        <w:tc>
          <w:tcPr>
            <w:tcW w:w="272" w:type="pct"/>
          </w:tcPr>
          <w:p w14:paraId="20FABD81" w14:textId="77777777" w:rsidR="008B59EC" w:rsidRPr="00E8028D" w:rsidRDefault="008B59EC" w:rsidP="008B59EC">
            <w:pPr>
              <w:jc w:val="center"/>
            </w:pPr>
            <w:r w:rsidRPr="00E8028D">
              <w:t>7.</w:t>
            </w:r>
          </w:p>
        </w:tc>
        <w:tc>
          <w:tcPr>
            <w:tcW w:w="3936" w:type="pct"/>
            <w:gridSpan w:val="2"/>
            <w:vAlign w:val="bottom"/>
          </w:tcPr>
          <w:p w14:paraId="4E44CB30" w14:textId="18C5251C" w:rsidR="008B59EC" w:rsidRPr="00E8028D" w:rsidRDefault="008B59EC" w:rsidP="008B59EC">
            <w:pPr>
              <w:pStyle w:val="ListParagraph"/>
              <w:ind w:left="0"/>
              <w:rPr>
                <w:noProof/>
                <w:lang w:eastAsia="zh-TW"/>
              </w:rPr>
            </w:pPr>
            <w:r w:rsidRPr="00E8028D">
              <w:rPr>
                <w:noProof/>
                <w:lang w:eastAsia="zh-TW"/>
              </w:rPr>
              <w:t>Summarize the rules to define operator overloading.</w:t>
            </w:r>
          </w:p>
        </w:tc>
        <w:tc>
          <w:tcPr>
            <w:tcW w:w="319" w:type="pct"/>
            <w:vAlign w:val="center"/>
          </w:tcPr>
          <w:p w14:paraId="4033DBA9" w14:textId="6E132685" w:rsidR="008B59EC" w:rsidRPr="00E8028D" w:rsidRDefault="008B59EC" w:rsidP="008B59EC">
            <w:pPr>
              <w:jc w:val="center"/>
            </w:pPr>
            <w:r w:rsidRPr="00E8028D">
              <w:t>CO4</w:t>
            </w:r>
          </w:p>
        </w:tc>
        <w:tc>
          <w:tcPr>
            <w:tcW w:w="256" w:type="pct"/>
            <w:vAlign w:val="center"/>
          </w:tcPr>
          <w:p w14:paraId="207EB977" w14:textId="368DB464" w:rsidR="008B59EC" w:rsidRPr="00E8028D" w:rsidRDefault="008B59EC" w:rsidP="008B59EC">
            <w:pPr>
              <w:jc w:val="center"/>
            </w:pPr>
            <w:r w:rsidRPr="00E8028D">
              <w:t>U</w:t>
            </w:r>
          </w:p>
        </w:tc>
        <w:tc>
          <w:tcPr>
            <w:tcW w:w="217" w:type="pct"/>
            <w:vAlign w:val="center"/>
          </w:tcPr>
          <w:p w14:paraId="389DC041" w14:textId="5348AA3E" w:rsidR="008B59EC" w:rsidRPr="00E8028D" w:rsidRDefault="008B59EC" w:rsidP="008B59EC">
            <w:pPr>
              <w:jc w:val="center"/>
            </w:pPr>
            <w:r w:rsidRPr="00E8028D">
              <w:t>1</w:t>
            </w:r>
          </w:p>
        </w:tc>
      </w:tr>
      <w:tr w:rsidR="00E8028D" w:rsidRPr="00E8028D" w14:paraId="70DF99EF" w14:textId="77777777" w:rsidTr="00E26511">
        <w:trPr>
          <w:trHeight w:val="340"/>
        </w:trPr>
        <w:tc>
          <w:tcPr>
            <w:tcW w:w="272" w:type="pct"/>
          </w:tcPr>
          <w:p w14:paraId="77223144" w14:textId="77777777" w:rsidR="008B59EC" w:rsidRPr="00E8028D" w:rsidRDefault="008B59EC" w:rsidP="008B59EC">
            <w:pPr>
              <w:jc w:val="center"/>
            </w:pPr>
            <w:bookmarkStart w:id="7" w:name="_Hlk99669612"/>
            <w:r w:rsidRPr="00E8028D">
              <w:t>8.</w:t>
            </w:r>
          </w:p>
        </w:tc>
        <w:tc>
          <w:tcPr>
            <w:tcW w:w="3936" w:type="pct"/>
            <w:gridSpan w:val="2"/>
          </w:tcPr>
          <w:p w14:paraId="75C8FF07" w14:textId="60F769C4" w:rsidR="008B59EC" w:rsidRPr="00E8028D" w:rsidRDefault="008B59EC" w:rsidP="008B59EC">
            <w:pPr>
              <w:rPr>
                <w:b/>
                <w:bCs/>
              </w:rPr>
            </w:pPr>
            <w:r w:rsidRPr="00E8028D">
              <w:t>Differentiate between the friend function and virtual function</w:t>
            </w:r>
          </w:p>
        </w:tc>
        <w:tc>
          <w:tcPr>
            <w:tcW w:w="319" w:type="pct"/>
            <w:vAlign w:val="center"/>
          </w:tcPr>
          <w:p w14:paraId="3AEC9D2A" w14:textId="3F906231" w:rsidR="008B59EC" w:rsidRPr="00E8028D" w:rsidRDefault="008B59EC" w:rsidP="008B59EC">
            <w:pPr>
              <w:jc w:val="center"/>
            </w:pPr>
            <w:r w:rsidRPr="00E8028D">
              <w:t>CO4</w:t>
            </w:r>
          </w:p>
        </w:tc>
        <w:tc>
          <w:tcPr>
            <w:tcW w:w="256" w:type="pct"/>
            <w:vAlign w:val="center"/>
          </w:tcPr>
          <w:p w14:paraId="22562435" w14:textId="5815FB00" w:rsidR="008B59EC" w:rsidRPr="00E8028D" w:rsidRDefault="00782D93" w:rsidP="008B59EC">
            <w:pPr>
              <w:jc w:val="center"/>
            </w:pPr>
            <w:r w:rsidRPr="00E8028D">
              <w:t>U</w:t>
            </w:r>
          </w:p>
        </w:tc>
        <w:tc>
          <w:tcPr>
            <w:tcW w:w="217" w:type="pct"/>
            <w:vAlign w:val="center"/>
          </w:tcPr>
          <w:p w14:paraId="5DB7D7D3" w14:textId="5577AC6B" w:rsidR="008B59EC" w:rsidRPr="00E8028D" w:rsidRDefault="008B59EC" w:rsidP="008B59EC">
            <w:pPr>
              <w:jc w:val="center"/>
            </w:pPr>
            <w:r w:rsidRPr="00E8028D">
              <w:t>1</w:t>
            </w:r>
          </w:p>
        </w:tc>
      </w:tr>
      <w:bookmarkEnd w:id="7"/>
      <w:tr w:rsidR="00E8028D" w:rsidRPr="00E8028D" w14:paraId="3AED5CD6" w14:textId="77777777" w:rsidTr="00E26511">
        <w:trPr>
          <w:trHeight w:val="340"/>
        </w:trPr>
        <w:tc>
          <w:tcPr>
            <w:tcW w:w="272" w:type="pct"/>
          </w:tcPr>
          <w:p w14:paraId="4D214F53" w14:textId="77777777" w:rsidR="00374D45" w:rsidRPr="00E8028D" w:rsidRDefault="00374D45" w:rsidP="00374D45">
            <w:pPr>
              <w:jc w:val="center"/>
            </w:pPr>
            <w:r w:rsidRPr="00E8028D">
              <w:t>9.</w:t>
            </w:r>
          </w:p>
        </w:tc>
        <w:tc>
          <w:tcPr>
            <w:tcW w:w="3936" w:type="pct"/>
            <w:gridSpan w:val="2"/>
            <w:vAlign w:val="bottom"/>
          </w:tcPr>
          <w:p w14:paraId="11ECF367" w14:textId="41C43AA3" w:rsidR="00374D45" w:rsidRPr="00E8028D" w:rsidRDefault="00374D45" w:rsidP="00374D45">
            <w:pPr>
              <w:pStyle w:val="ListParagraph"/>
              <w:ind w:left="0"/>
              <w:rPr>
                <w:noProof/>
                <w:lang w:eastAsia="zh-TW"/>
              </w:rPr>
            </w:pPr>
            <w:r w:rsidRPr="00E8028D">
              <w:t>Define seekp</w:t>
            </w:r>
            <w:r w:rsidR="005D0700">
              <w:t xml:space="preserve"> </w:t>
            </w:r>
            <w:r w:rsidRPr="00E8028D">
              <w:t>() function.</w:t>
            </w:r>
          </w:p>
        </w:tc>
        <w:tc>
          <w:tcPr>
            <w:tcW w:w="319" w:type="pct"/>
            <w:vAlign w:val="center"/>
          </w:tcPr>
          <w:p w14:paraId="4A427E80" w14:textId="1C497D00" w:rsidR="00374D45" w:rsidRPr="00E8028D" w:rsidRDefault="00374D45" w:rsidP="00374D45">
            <w:pPr>
              <w:jc w:val="center"/>
            </w:pPr>
            <w:r w:rsidRPr="00E8028D">
              <w:t>CO5</w:t>
            </w:r>
          </w:p>
        </w:tc>
        <w:tc>
          <w:tcPr>
            <w:tcW w:w="256" w:type="pct"/>
            <w:vAlign w:val="center"/>
          </w:tcPr>
          <w:p w14:paraId="73FBC44C" w14:textId="5C877786" w:rsidR="00374D45" w:rsidRPr="00E8028D" w:rsidRDefault="00782D93" w:rsidP="00374D45">
            <w:pPr>
              <w:jc w:val="center"/>
            </w:pPr>
            <w:r w:rsidRPr="00E8028D">
              <w:t>R</w:t>
            </w:r>
          </w:p>
        </w:tc>
        <w:tc>
          <w:tcPr>
            <w:tcW w:w="217" w:type="pct"/>
            <w:vAlign w:val="center"/>
          </w:tcPr>
          <w:p w14:paraId="1CA6829C" w14:textId="740F696A" w:rsidR="00374D45" w:rsidRPr="00E8028D" w:rsidRDefault="00374D45" w:rsidP="00374D45">
            <w:pPr>
              <w:jc w:val="center"/>
            </w:pPr>
            <w:r w:rsidRPr="00E8028D">
              <w:t>1</w:t>
            </w:r>
          </w:p>
        </w:tc>
      </w:tr>
      <w:tr w:rsidR="00E8028D" w:rsidRPr="00E8028D" w14:paraId="5A1FA83B" w14:textId="77777777" w:rsidTr="00E26511">
        <w:trPr>
          <w:trHeight w:val="340"/>
        </w:trPr>
        <w:tc>
          <w:tcPr>
            <w:tcW w:w="272" w:type="pct"/>
          </w:tcPr>
          <w:p w14:paraId="3F0F4021" w14:textId="77777777" w:rsidR="00374D45" w:rsidRPr="00E8028D" w:rsidRDefault="00374D45" w:rsidP="00374D45">
            <w:pPr>
              <w:jc w:val="center"/>
            </w:pPr>
            <w:bookmarkStart w:id="8" w:name="_Hlk99669807"/>
            <w:r w:rsidRPr="00E8028D">
              <w:t>10.</w:t>
            </w:r>
          </w:p>
        </w:tc>
        <w:tc>
          <w:tcPr>
            <w:tcW w:w="3936" w:type="pct"/>
            <w:gridSpan w:val="2"/>
            <w:vAlign w:val="bottom"/>
          </w:tcPr>
          <w:p w14:paraId="471C0948" w14:textId="244337E6" w:rsidR="00861531" w:rsidRPr="00E8028D" w:rsidRDefault="00374D45" w:rsidP="00374D45">
            <w:r w:rsidRPr="00E8028D">
              <w:t>List some file operations</w:t>
            </w:r>
            <w:r w:rsidR="00782D93" w:rsidRPr="00E8028D">
              <w:t>.</w:t>
            </w:r>
          </w:p>
        </w:tc>
        <w:tc>
          <w:tcPr>
            <w:tcW w:w="319" w:type="pct"/>
            <w:vAlign w:val="center"/>
          </w:tcPr>
          <w:p w14:paraId="199CDA16" w14:textId="1238CC40" w:rsidR="00374D45" w:rsidRPr="00E8028D" w:rsidRDefault="00374D45" w:rsidP="00374D45">
            <w:pPr>
              <w:jc w:val="center"/>
            </w:pPr>
            <w:r w:rsidRPr="00E8028D">
              <w:t>CO6</w:t>
            </w:r>
          </w:p>
        </w:tc>
        <w:tc>
          <w:tcPr>
            <w:tcW w:w="256" w:type="pct"/>
            <w:vAlign w:val="center"/>
          </w:tcPr>
          <w:p w14:paraId="31674A0C" w14:textId="3593BB29" w:rsidR="00374D45" w:rsidRPr="00E8028D" w:rsidRDefault="00374D45" w:rsidP="00374D45">
            <w:pPr>
              <w:jc w:val="center"/>
            </w:pPr>
            <w:r w:rsidRPr="00E8028D">
              <w:t>R</w:t>
            </w:r>
          </w:p>
        </w:tc>
        <w:tc>
          <w:tcPr>
            <w:tcW w:w="217" w:type="pct"/>
            <w:vAlign w:val="center"/>
          </w:tcPr>
          <w:p w14:paraId="62906FD8" w14:textId="69E9F5CD" w:rsidR="00374D45" w:rsidRPr="00E8028D" w:rsidRDefault="00374D45" w:rsidP="00374D45">
            <w:pPr>
              <w:jc w:val="center"/>
            </w:pPr>
            <w:r w:rsidRPr="00E8028D">
              <w:t>1</w:t>
            </w:r>
          </w:p>
        </w:tc>
      </w:tr>
      <w:bookmarkEnd w:id="8"/>
      <w:tr w:rsidR="00E8028D" w:rsidRPr="00E8028D" w14:paraId="5D068FA0" w14:textId="77777777" w:rsidTr="00E26511">
        <w:trPr>
          <w:trHeight w:val="421"/>
        </w:trPr>
        <w:tc>
          <w:tcPr>
            <w:tcW w:w="5000" w:type="pct"/>
            <w:gridSpan w:val="6"/>
            <w:vAlign w:val="center"/>
          </w:tcPr>
          <w:p w14:paraId="3CCE9A69" w14:textId="6C5AC0A6" w:rsidR="00374D45" w:rsidRPr="00E8028D" w:rsidRDefault="00374D45" w:rsidP="00E26511">
            <w:pPr>
              <w:jc w:val="center"/>
              <w:rPr>
                <w:b/>
              </w:rPr>
            </w:pPr>
            <w:r w:rsidRPr="00E8028D">
              <w:rPr>
                <w:b/>
              </w:rPr>
              <w:lastRenderedPageBreak/>
              <w:t>PART – B (6 X 3 = 18 MARKS)</w:t>
            </w:r>
          </w:p>
        </w:tc>
      </w:tr>
      <w:tr w:rsidR="00E8028D" w:rsidRPr="00E8028D" w14:paraId="10267F8F" w14:textId="77777777" w:rsidTr="00DA5DF3">
        <w:trPr>
          <w:trHeight w:val="283"/>
        </w:trPr>
        <w:tc>
          <w:tcPr>
            <w:tcW w:w="272" w:type="pct"/>
          </w:tcPr>
          <w:p w14:paraId="5FC0D307" w14:textId="77777777" w:rsidR="00D341F6" w:rsidRPr="00E8028D" w:rsidRDefault="00D341F6" w:rsidP="00D341F6">
            <w:pPr>
              <w:pStyle w:val="NoSpacing"/>
              <w:jc w:val="center"/>
            </w:pPr>
            <w:bookmarkStart w:id="9" w:name="_Hlk99670704"/>
            <w:r w:rsidRPr="00E8028D">
              <w:t>11.</w:t>
            </w:r>
          </w:p>
        </w:tc>
        <w:tc>
          <w:tcPr>
            <w:tcW w:w="3936" w:type="pct"/>
            <w:gridSpan w:val="2"/>
            <w:vAlign w:val="bottom"/>
          </w:tcPr>
          <w:p w14:paraId="036C8E96" w14:textId="5A50F424" w:rsidR="00D341F6" w:rsidRPr="00E8028D" w:rsidRDefault="005F0879" w:rsidP="00D341F6">
            <w:pPr>
              <w:pStyle w:val="NoSpacing"/>
            </w:pPr>
            <w:r w:rsidRPr="00E8028D">
              <w:t>Write a C program that prompts the user to input two integer values and a character representing a mathematical operation (</w:t>
            </w:r>
            <w:r w:rsidRPr="00E8028D">
              <w:rPr>
                <w:rStyle w:val="HTMLCode"/>
              </w:rPr>
              <w:t>+</w:t>
            </w:r>
            <w:r w:rsidRPr="00E8028D">
              <w:t xml:space="preserve">, </w:t>
            </w:r>
            <w:r w:rsidRPr="00E8028D">
              <w:rPr>
                <w:rStyle w:val="HTMLCode"/>
              </w:rPr>
              <w:t>-</w:t>
            </w:r>
            <w:r w:rsidRPr="00E8028D">
              <w:t>).</w:t>
            </w:r>
          </w:p>
        </w:tc>
        <w:tc>
          <w:tcPr>
            <w:tcW w:w="319" w:type="pct"/>
          </w:tcPr>
          <w:p w14:paraId="76A6B834" w14:textId="25205A24" w:rsidR="00D341F6" w:rsidRPr="00E8028D" w:rsidRDefault="00D341F6" w:rsidP="00D341F6">
            <w:pPr>
              <w:pStyle w:val="NoSpacing"/>
              <w:jc w:val="center"/>
            </w:pPr>
            <w:r w:rsidRPr="00E8028D">
              <w:t>CO1</w:t>
            </w:r>
          </w:p>
        </w:tc>
        <w:tc>
          <w:tcPr>
            <w:tcW w:w="256" w:type="pct"/>
          </w:tcPr>
          <w:p w14:paraId="74F58711" w14:textId="21D8A6D3" w:rsidR="00D341F6" w:rsidRPr="00E8028D" w:rsidRDefault="0051493E" w:rsidP="00D341F6">
            <w:pPr>
              <w:pStyle w:val="NoSpacing"/>
              <w:jc w:val="center"/>
            </w:pPr>
            <w:r w:rsidRPr="00E8028D">
              <w:t>A</w:t>
            </w:r>
          </w:p>
        </w:tc>
        <w:tc>
          <w:tcPr>
            <w:tcW w:w="217" w:type="pct"/>
          </w:tcPr>
          <w:p w14:paraId="0A4B91D6" w14:textId="77777777" w:rsidR="00D341F6" w:rsidRPr="00E8028D" w:rsidRDefault="00D341F6" w:rsidP="00D341F6">
            <w:pPr>
              <w:pStyle w:val="NoSpacing"/>
              <w:jc w:val="center"/>
            </w:pPr>
            <w:r w:rsidRPr="00E8028D">
              <w:t>3</w:t>
            </w:r>
          </w:p>
        </w:tc>
      </w:tr>
      <w:tr w:rsidR="00E8028D" w:rsidRPr="00E8028D" w14:paraId="07E74B36" w14:textId="77777777" w:rsidTr="00DA5DF3">
        <w:trPr>
          <w:trHeight w:val="283"/>
        </w:trPr>
        <w:tc>
          <w:tcPr>
            <w:tcW w:w="272" w:type="pct"/>
          </w:tcPr>
          <w:p w14:paraId="2FF848FF" w14:textId="77777777" w:rsidR="00D341F6" w:rsidRPr="00E8028D" w:rsidRDefault="00D341F6" w:rsidP="00D341F6">
            <w:pPr>
              <w:pStyle w:val="NoSpacing"/>
              <w:jc w:val="center"/>
            </w:pPr>
            <w:bookmarkStart w:id="10" w:name="_Hlk99671481"/>
            <w:bookmarkEnd w:id="9"/>
            <w:r w:rsidRPr="00E8028D">
              <w:t>12.</w:t>
            </w:r>
          </w:p>
        </w:tc>
        <w:tc>
          <w:tcPr>
            <w:tcW w:w="3936" w:type="pct"/>
            <w:gridSpan w:val="2"/>
            <w:vAlign w:val="center"/>
          </w:tcPr>
          <w:p w14:paraId="63153361" w14:textId="5D471AFC" w:rsidR="00D341F6" w:rsidRPr="00E8028D" w:rsidRDefault="0051493E" w:rsidP="00D341F6">
            <w:pPr>
              <w:pStyle w:val="NoSpacing"/>
            </w:pPr>
            <w:r w:rsidRPr="00E8028D">
              <w:t>Describe</w:t>
            </w:r>
            <w:r w:rsidR="00D341F6" w:rsidRPr="00E8028D">
              <w:t xml:space="preserve"> in detail about </w:t>
            </w:r>
            <w:r w:rsidR="005D0700" w:rsidRPr="00E8028D">
              <w:t>e</w:t>
            </w:r>
            <w:r w:rsidR="00D341F6" w:rsidRPr="00E8028D">
              <w:t>numeration with an example program.</w:t>
            </w:r>
          </w:p>
        </w:tc>
        <w:tc>
          <w:tcPr>
            <w:tcW w:w="319" w:type="pct"/>
          </w:tcPr>
          <w:p w14:paraId="3F60FAC9" w14:textId="7860A20B" w:rsidR="00D341F6" w:rsidRPr="00E8028D" w:rsidRDefault="00D341F6" w:rsidP="00D341F6">
            <w:pPr>
              <w:pStyle w:val="NoSpacing"/>
              <w:jc w:val="center"/>
            </w:pPr>
            <w:r w:rsidRPr="00E8028D">
              <w:t>CO2</w:t>
            </w:r>
          </w:p>
        </w:tc>
        <w:tc>
          <w:tcPr>
            <w:tcW w:w="256" w:type="pct"/>
          </w:tcPr>
          <w:p w14:paraId="0681D61A" w14:textId="4D27CEED" w:rsidR="00D341F6" w:rsidRPr="00E8028D" w:rsidRDefault="0051493E" w:rsidP="00D341F6">
            <w:pPr>
              <w:pStyle w:val="NoSpacing"/>
              <w:jc w:val="center"/>
            </w:pPr>
            <w:r w:rsidRPr="00E8028D">
              <w:t>R</w:t>
            </w:r>
          </w:p>
        </w:tc>
        <w:tc>
          <w:tcPr>
            <w:tcW w:w="217" w:type="pct"/>
          </w:tcPr>
          <w:p w14:paraId="3DFF5832" w14:textId="77777777" w:rsidR="00D341F6" w:rsidRPr="00E8028D" w:rsidRDefault="00D341F6" w:rsidP="00D341F6">
            <w:pPr>
              <w:pStyle w:val="NoSpacing"/>
              <w:jc w:val="center"/>
            </w:pPr>
            <w:r w:rsidRPr="00E8028D">
              <w:t>3</w:t>
            </w:r>
          </w:p>
        </w:tc>
      </w:tr>
      <w:bookmarkEnd w:id="10"/>
      <w:tr w:rsidR="00E8028D" w:rsidRPr="00E8028D" w14:paraId="79BF9E74" w14:textId="77777777" w:rsidTr="00DA5DF3">
        <w:trPr>
          <w:trHeight w:val="283"/>
        </w:trPr>
        <w:tc>
          <w:tcPr>
            <w:tcW w:w="272" w:type="pct"/>
          </w:tcPr>
          <w:p w14:paraId="4F3D1050" w14:textId="77777777" w:rsidR="005F0879" w:rsidRPr="00E8028D" w:rsidRDefault="005F0879" w:rsidP="005F0879">
            <w:pPr>
              <w:pStyle w:val="NoSpacing"/>
              <w:jc w:val="center"/>
            </w:pPr>
            <w:r w:rsidRPr="00E8028D">
              <w:t>13.</w:t>
            </w:r>
          </w:p>
        </w:tc>
        <w:tc>
          <w:tcPr>
            <w:tcW w:w="3936" w:type="pct"/>
            <w:gridSpan w:val="2"/>
            <w:vAlign w:val="center"/>
          </w:tcPr>
          <w:p w14:paraId="74A7A1A7" w14:textId="0507873A" w:rsidR="005F0879" w:rsidRPr="00E8028D" w:rsidRDefault="0051493E" w:rsidP="005F0879">
            <w:pPr>
              <w:pStyle w:val="NoSpacing"/>
            </w:pPr>
            <w:r w:rsidRPr="00E8028D">
              <w:t>Illustrate</w:t>
            </w:r>
            <w:r w:rsidR="005F0879" w:rsidRPr="00E8028D">
              <w:t xml:space="preserve"> parameterized constructors with an example in C++.</w:t>
            </w:r>
          </w:p>
        </w:tc>
        <w:tc>
          <w:tcPr>
            <w:tcW w:w="319" w:type="pct"/>
          </w:tcPr>
          <w:p w14:paraId="5DF186A4" w14:textId="0EA9207B" w:rsidR="005F0879" w:rsidRPr="00E8028D" w:rsidRDefault="005F0879" w:rsidP="005F0879">
            <w:pPr>
              <w:pStyle w:val="NoSpacing"/>
              <w:jc w:val="center"/>
            </w:pPr>
            <w:r w:rsidRPr="00E8028D">
              <w:t>CO3</w:t>
            </w:r>
          </w:p>
        </w:tc>
        <w:tc>
          <w:tcPr>
            <w:tcW w:w="256" w:type="pct"/>
          </w:tcPr>
          <w:p w14:paraId="15C72EE7" w14:textId="4A4D89DE" w:rsidR="005F0879" w:rsidRPr="00E8028D" w:rsidRDefault="0051493E" w:rsidP="005F0879">
            <w:pPr>
              <w:pStyle w:val="NoSpacing"/>
              <w:jc w:val="center"/>
            </w:pPr>
            <w:r w:rsidRPr="00E8028D">
              <w:t>U</w:t>
            </w:r>
          </w:p>
        </w:tc>
        <w:tc>
          <w:tcPr>
            <w:tcW w:w="217" w:type="pct"/>
          </w:tcPr>
          <w:p w14:paraId="155F07EC" w14:textId="77777777" w:rsidR="005F0879" w:rsidRPr="00E8028D" w:rsidRDefault="005F0879" w:rsidP="005F0879">
            <w:pPr>
              <w:pStyle w:val="NoSpacing"/>
              <w:jc w:val="center"/>
            </w:pPr>
            <w:r w:rsidRPr="00E8028D">
              <w:t>3</w:t>
            </w:r>
          </w:p>
        </w:tc>
      </w:tr>
      <w:tr w:rsidR="00E8028D" w:rsidRPr="00E8028D" w14:paraId="5AF1AE27" w14:textId="77777777" w:rsidTr="009E41D3">
        <w:trPr>
          <w:trHeight w:val="283"/>
        </w:trPr>
        <w:tc>
          <w:tcPr>
            <w:tcW w:w="272" w:type="pct"/>
          </w:tcPr>
          <w:p w14:paraId="472ED169" w14:textId="77777777" w:rsidR="005F0879" w:rsidRPr="00E8028D" w:rsidRDefault="005F0879" w:rsidP="005F0879">
            <w:pPr>
              <w:pStyle w:val="NoSpacing"/>
              <w:jc w:val="center"/>
            </w:pPr>
            <w:r w:rsidRPr="00E8028D">
              <w:t>14.</w:t>
            </w:r>
          </w:p>
        </w:tc>
        <w:tc>
          <w:tcPr>
            <w:tcW w:w="3936" w:type="pct"/>
            <w:gridSpan w:val="2"/>
          </w:tcPr>
          <w:p w14:paraId="6A2479FD" w14:textId="7DBE1A98" w:rsidR="005F0879" w:rsidRPr="00E8028D" w:rsidRDefault="005F0879" w:rsidP="005F0879">
            <w:pPr>
              <w:pStyle w:val="NoSpacing"/>
            </w:pPr>
            <w:r w:rsidRPr="00E8028D">
              <w:t>Differentiate single inheritance and multiple inheritance with syntax.</w:t>
            </w:r>
          </w:p>
        </w:tc>
        <w:tc>
          <w:tcPr>
            <w:tcW w:w="319" w:type="pct"/>
          </w:tcPr>
          <w:p w14:paraId="1468DEBE" w14:textId="7C5B76F6" w:rsidR="005F0879" w:rsidRPr="00E8028D" w:rsidRDefault="005F0879" w:rsidP="005F0879">
            <w:pPr>
              <w:pStyle w:val="NoSpacing"/>
              <w:jc w:val="center"/>
            </w:pPr>
            <w:r w:rsidRPr="00E8028D">
              <w:t>CO4</w:t>
            </w:r>
          </w:p>
        </w:tc>
        <w:tc>
          <w:tcPr>
            <w:tcW w:w="256" w:type="pct"/>
          </w:tcPr>
          <w:p w14:paraId="1635CDDB" w14:textId="3136EC70" w:rsidR="005F0879" w:rsidRPr="00E8028D" w:rsidRDefault="005F0879" w:rsidP="005F0879">
            <w:pPr>
              <w:pStyle w:val="NoSpacing"/>
              <w:jc w:val="center"/>
            </w:pPr>
            <w:r w:rsidRPr="00E8028D">
              <w:t>U</w:t>
            </w:r>
          </w:p>
        </w:tc>
        <w:tc>
          <w:tcPr>
            <w:tcW w:w="217" w:type="pct"/>
          </w:tcPr>
          <w:p w14:paraId="29271231" w14:textId="77777777" w:rsidR="005F0879" w:rsidRPr="00E8028D" w:rsidRDefault="005F0879" w:rsidP="005F0879">
            <w:pPr>
              <w:pStyle w:val="NoSpacing"/>
              <w:jc w:val="center"/>
            </w:pPr>
            <w:r w:rsidRPr="00E8028D">
              <w:t>3</w:t>
            </w:r>
          </w:p>
        </w:tc>
      </w:tr>
      <w:tr w:rsidR="00E8028D" w:rsidRPr="00E8028D" w14:paraId="17835F55" w14:textId="77777777" w:rsidTr="009E41D3">
        <w:trPr>
          <w:trHeight w:val="283"/>
        </w:trPr>
        <w:tc>
          <w:tcPr>
            <w:tcW w:w="272" w:type="pct"/>
          </w:tcPr>
          <w:p w14:paraId="04B2EB88" w14:textId="77777777" w:rsidR="005F0879" w:rsidRPr="00E8028D" w:rsidRDefault="005F0879" w:rsidP="005F0879">
            <w:pPr>
              <w:pStyle w:val="NoSpacing"/>
              <w:jc w:val="center"/>
            </w:pPr>
            <w:bookmarkStart w:id="11" w:name="_Hlk99673769"/>
            <w:r w:rsidRPr="00E8028D">
              <w:t>15.</w:t>
            </w:r>
          </w:p>
        </w:tc>
        <w:tc>
          <w:tcPr>
            <w:tcW w:w="3936" w:type="pct"/>
            <w:gridSpan w:val="2"/>
          </w:tcPr>
          <w:p w14:paraId="5F028052" w14:textId="143B96FD" w:rsidR="005F0879" w:rsidRPr="00E8028D" w:rsidRDefault="005F0879" w:rsidP="005F0879">
            <w:pPr>
              <w:pStyle w:val="NoSpacing"/>
            </w:pPr>
            <w:r w:rsidRPr="00E8028D">
              <w:t>Discuss the use of private specifiers and their visibility in the class.</w:t>
            </w:r>
          </w:p>
        </w:tc>
        <w:tc>
          <w:tcPr>
            <w:tcW w:w="319" w:type="pct"/>
          </w:tcPr>
          <w:p w14:paraId="7E01A14D" w14:textId="2C7AF404" w:rsidR="005F0879" w:rsidRPr="00E8028D" w:rsidRDefault="005F0879" w:rsidP="005F0879">
            <w:pPr>
              <w:pStyle w:val="NoSpacing"/>
              <w:jc w:val="center"/>
            </w:pPr>
            <w:r w:rsidRPr="00E8028D">
              <w:t>CO5</w:t>
            </w:r>
          </w:p>
        </w:tc>
        <w:tc>
          <w:tcPr>
            <w:tcW w:w="256" w:type="pct"/>
          </w:tcPr>
          <w:p w14:paraId="1F960D2C" w14:textId="053458C4" w:rsidR="005F0879" w:rsidRPr="00E8028D" w:rsidRDefault="0051493E" w:rsidP="005F0879">
            <w:pPr>
              <w:pStyle w:val="NoSpacing"/>
              <w:jc w:val="center"/>
            </w:pPr>
            <w:r w:rsidRPr="00E8028D">
              <w:t>U</w:t>
            </w:r>
          </w:p>
        </w:tc>
        <w:tc>
          <w:tcPr>
            <w:tcW w:w="217" w:type="pct"/>
          </w:tcPr>
          <w:p w14:paraId="5A8410BF" w14:textId="77777777" w:rsidR="005F0879" w:rsidRPr="00E8028D" w:rsidRDefault="005F0879" w:rsidP="005F0879">
            <w:pPr>
              <w:pStyle w:val="NoSpacing"/>
              <w:jc w:val="center"/>
            </w:pPr>
            <w:r w:rsidRPr="00E8028D">
              <w:t>3</w:t>
            </w:r>
          </w:p>
        </w:tc>
      </w:tr>
      <w:tr w:rsidR="00E8028D" w:rsidRPr="00E8028D" w14:paraId="3B2FBC8D" w14:textId="77777777" w:rsidTr="009E41D3">
        <w:trPr>
          <w:trHeight w:val="283"/>
        </w:trPr>
        <w:tc>
          <w:tcPr>
            <w:tcW w:w="272" w:type="pct"/>
          </w:tcPr>
          <w:p w14:paraId="25ED0198" w14:textId="77777777" w:rsidR="005F0879" w:rsidRPr="00E8028D" w:rsidRDefault="005F0879" w:rsidP="005F0879">
            <w:pPr>
              <w:pStyle w:val="NoSpacing"/>
              <w:jc w:val="center"/>
            </w:pPr>
            <w:bookmarkStart w:id="12" w:name="_Hlk99674343"/>
            <w:bookmarkEnd w:id="11"/>
            <w:r w:rsidRPr="00E8028D">
              <w:t>16.</w:t>
            </w:r>
          </w:p>
        </w:tc>
        <w:tc>
          <w:tcPr>
            <w:tcW w:w="3936" w:type="pct"/>
            <w:gridSpan w:val="2"/>
          </w:tcPr>
          <w:p w14:paraId="1062E329" w14:textId="0B7811FF" w:rsidR="005F0879" w:rsidRPr="00E8028D" w:rsidRDefault="0051493E" w:rsidP="005F0879">
            <w:pPr>
              <w:pStyle w:val="NoSpacing"/>
            </w:pPr>
            <w:r w:rsidRPr="00E8028D">
              <w:t>Determine</w:t>
            </w:r>
            <w:r w:rsidR="005F0879" w:rsidRPr="00E8028D">
              <w:t xml:space="preserve"> try, catch and throw exception with proper syntax.</w:t>
            </w:r>
          </w:p>
        </w:tc>
        <w:tc>
          <w:tcPr>
            <w:tcW w:w="319" w:type="pct"/>
          </w:tcPr>
          <w:p w14:paraId="3CB1658D" w14:textId="7FA12645" w:rsidR="005F0879" w:rsidRPr="00E8028D" w:rsidRDefault="005F0879" w:rsidP="005F0879">
            <w:pPr>
              <w:pStyle w:val="NoSpacing"/>
              <w:jc w:val="center"/>
            </w:pPr>
            <w:r w:rsidRPr="00E8028D">
              <w:t>CO6</w:t>
            </w:r>
          </w:p>
        </w:tc>
        <w:tc>
          <w:tcPr>
            <w:tcW w:w="256" w:type="pct"/>
          </w:tcPr>
          <w:p w14:paraId="7C919AE6" w14:textId="04095002" w:rsidR="005F0879" w:rsidRPr="00E8028D" w:rsidRDefault="0051493E" w:rsidP="005F0879">
            <w:pPr>
              <w:pStyle w:val="NoSpacing"/>
              <w:jc w:val="center"/>
            </w:pPr>
            <w:r w:rsidRPr="00E8028D">
              <w:t>A</w:t>
            </w:r>
          </w:p>
        </w:tc>
        <w:tc>
          <w:tcPr>
            <w:tcW w:w="217" w:type="pct"/>
          </w:tcPr>
          <w:p w14:paraId="78F07119" w14:textId="77777777" w:rsidR="005F0879" w:rsidRPr="00E8028D" w:rsidRDefault="005F0879" w:rsidP="005F0879">
            <w:pPr>
              <w:pStyle w:val="NoSpacing"/>
              <w:jc w:val="center"/>
            </w:pPr>
            <w:r w:rsidRPr="00E8028D">
              <w:t>3</w:t>
            </w:r>
          </w:p>
        </w:tc>
      </w:tr>
      <w:bookmarkEnd w:id="12"/>
      <w:tr w:rsidR="00E8028D" w:rsidRPr="00E8028D" w14:paraId="48008579" w14:textId="77777777" w:rsidTr="00517D3B">
        <w:trPr>
          <w:trHeight w:val="552"/>
        </w:trPr>
        <w:tc>
          <w:tcPr>
            <w:tcW w:w="5000" w:type="pct"/>
            <w:gridSpan w:val="6"/>
          </w:tcPr>
          <w:p w14:paraId="5B8CE056" w14:textId="77777777" w:rsidR="005F0879" w:rsidRPr="00E8028D" w:rsidRDefault="005F0879" w:rsidP="005F0879">
            <w:pPr>
              <w:jc w:val="center"/>
              <w:rPr>
                <w:b/>
              </w:rPr>
            </w:pPr>
            <w:r w:rsidRPr="00E8028D">
              <w:rPr>
                <w:b/>
              </w:rPr>
              <w:t>PART – C (6 X 12 = 72 MARKS)</w:t>
            </w:r>
          </w:p>
          <w:p w14:paraId="46871A16" w14:textId="4CBA6044" w:rsidR="005F0879" w:rsidRPr="00E8028D" w:rsidRDefault="005F0879" w:rsidP="005F0879">
            <w:pPr>
              <w:jc w:val="center"/>
              <w:rPr>
                <w:b/>
              </w:rPr>
            </w:pPr>
            <w:r w:rsidRPr="00E8028D">
              <w:rPr>
                <w:b/>
              </w:rPr>
              <w:t>(Answer any five Questions from Q. No. 17 to 23, Q. No. 24 is Compulsory)</w:t>
            </w:r>
          </w:p>
        </w:tc>
      </w:tr>
      <w:tr w:rsidR="00E8028D" w:rsidRPr="00E8028D" w14:paraId="2256DEB8" w14:textId="77777777" w:rsidTr="009E41D3">
        <w:trPr>
          <w:trHeight w:val="283"/>
        </w:trPr>
        <w:tc>
          <w:tcPr>
            <w:tcW w:w="272" w:type="pct"/>
          </w:tcPr>
          <w:p w14:paraId="570D57BC" w14:textId="77777777" w:rsidR="00066F7D" w:rsidRPr="00E8028D" w:rsidRDefault="00066F7D" w:rsidP="00066F7D">
            <w:pPr>
              <w:jc w:val="center"/>
            </w:pPr>
            <w:r w:rsidRPr="00E8028D">
              <w:t>17.</w:t>
            </w:r>
          </w:p>
        </w:tc>
        <w:tc>
          <w:tcPr>
            <w:tcW w:w="190" w:type="pct"/>
          </w:tcPr>
          <w:p w14:paraId="35EBACE7" w14:textId="77777777" w:rsidR="00066F7D" w:rsidRPr="00E8028D" w:rsidRDefault="00066F7D" w:rsidP="00066F7D">
            <w:pPr>
              <w:jc w:val="center"/>
            </w:pPr>
            <w:r w:rsidRPr="00E8028D">
              <w:t>a.</w:t>
            </w:r>
          </w:p>
        </w:tc>
        <w:tc>
          <w:tcPr>
            <w:tcW w:w="3746" w:type="pct"/>
          </w:tcPr>
          <w:p w14:paraId="2D54D916" w14:textId="63DDD1F8" w:rsidR="00066F7D" w:rsidRPr="00E8028D" w:rsidRDefault="00066F7D" w:rsidP="00066F7D">
            <w:r w:rsidRPr="00E8028D">
              <w:t xml:space="preserve">List the characteristics of </w:t>
            </w:r>
            <w:r w:rsidR="005D0700" w:rsidRPr="00E8028D">
              <w:t>object oriented programming</w:t>
            </w:r>
            <w:r w:rsidRPr="00E8028D">
              <w:t>.</w:t>
            </w:r>
          </w:p>
        </w:tc>
        <w:tc>
          <w:tcPr>
            <w:tcW w:w="319" w:type="pct"/>
          </w:tcPr>
          <w:p w14:paraId="2B18D931" w14:textId="526A3E37" w:rsidR="00066F7D" w:rsidRPr="00E8028D" w:rsidRDefault="00066F7D" w:rsidP="00066F7D">
            <w:pPr>
              <w:jc w:val="center"/>
            </w:pPr>
            <w:r w:rsidRPr="00E8028D">
              <w:t>CO1</w:t>
            </w:r>
          </w:p>
        </w:tc>
        <w:tc>
          <w:tcPr>
            <w:tcW w:w="256" w:type="pct"/>
          </w:tcPr>
          <w:p w14:paraId="7350E91E" w14:textId="49C22EEE" w:rsidR="00066F7D" w:rsidRPr="00E8028D" w:rsidRDefault="00A16018" w:rsidP="00066F7D">
            <w:pPr>
              <w:jc w:val="center"/>
            </w:pPr>
            <w:r w:rsidRPr="00E8028D">
              <w:t>R</w:t>
            </w:r>
          </w:p>
        </w:tc>
        <w:tc>
          <w:tcPr>
            <w:tcW w:w="217" w:type="pct"/>
          </w:tcPr>
          <w:p w14:paraId="020C0635" w14:textId="7F31F673" w:rsidR="00066F7D" w:rsidRPr="00E8028D" w:rsidRDefault="00066F7D" w:rsidP="00066F7D">
            <w:pPr>
              <w:jc w:val="center"/>
            </w:pPr>
            <w:r w:rsidRPr="00E8028D">
              <w:t>6</w:t>
            </w:r>
          </w:p>
        </w:tc>
      </w:tr>
      <w:tr w:rsidR="00E8028D" w:rsidRPr="00E8028D" w14:paraId="203A3DC7" w14:textId="77777777" w:rsidTr="009E41D3">
        <w:trPr>
          <w:trHeight w:val="283"/>
        </w:trPr>
        <w:tc>
          <w:tcPr>
            <w:tcW w:w="272" w:type="pct"/>
          </w:tcPr>
          <w:p w14:paraId="1EF0F1BB" w14:textId="77777777" w:rsidR="00066F7D" w:rsidRPr="00E8028D" w:rsidRDefault="00066F7D" w:rsidP="00066F7D">
            <w:pPr>
              <w:jc w:val="center"/>
            </w:pPr>
          </w:p>
        </w:tc>
        <w:tc>
          <w:tcPr>
            <w:tcW w:w="190" w:type="pct"/>
          </w:tcPr>
          <w:p w14:paraId="1C764956" w14:textId="06B6944D" w:rsidR="00066F7D" w:rsidRPr="00E8028D" w:rsidRDefault="00066F7D" w:rsidP="00066F7D">
            <w:pPr>
              <w:jc w:val="center"/>
            </w:pPr>
            <w:r w:rsidRPr="00E8028D">
              <w:t>b.</w:t>
            </w:r>
          </w:p>
        </w:tc>
        <w:tc>
          <w:tcPr>
            <w:tcW w:w="3746" w:type="pct"/>
          </w:tcPr>
          <w:p w14:paraId="00E816C7" w14:textId="1E74FD8C" w:rsidR="00066F7D" w:rsidRPr="00E8028D" w:rsidRDefault="00066F7D" w:rsidP="00E031F5">
            <w:pPr>
              <w:rPr>
                <w:bCs/>
              </w:rPr>
            </w:pPr>
            <w:r w:rsidRPr="00E8028D">
              <w:t xml:space="preserve">Write a C++ Program to check whether the given number is </w:t>
            </w:r>
            <w:r w:rsidR="00E031F5" w:rsidRPr="00E8028D">
              <w:t>odd or even.</w:t>
            </w:r>
          </w:p>
        </w:tc>
        <w:tc>
          <w:tcPr>
            <w:tcW w:w="319" w:type="pct"/>
          </w:tcPr>
          <w:p w14:paraId="62BE7C0D" w14:textId="11BEF6A4" w:rsidR="00066F7D" w:rsidRPr="00E8028D" w:rsidRDefault="00066F7D" w:rsidP="00066F7D">
            <w:pPr>
              <w:jc w:val="center"/>
            </w:pPr>
            <w:r w:rsidRPr="00E8028D">
              <w:t>CO1</w:t>
            </w:r>
          </w:p>
        </w:tc>
        <w:tc>
          <w:tcPr>
            <w:tcW w:w="256" w:type="pct"/>
          </w:tcPr>
          <w:p w14:paraId="40A9DB8F" w14:textId="398F30B6" w:rsidR="00066F7D" w:rsidRPr="00E8028D" w:rsidRDefault="00A16018" w:rsidP="00066F7D">
            <w:pPr>
              <w:jc w:val="center"/>
            </w:pPr>
            <w:r w:rsidRPr="00E8028D">
              <w:t>A</w:t>
            </w:r>
          </w:p>
        </w:tc>
        <w:tc>
          <w:tcPr>
            <w:tcW w:w="217" w:type="pct"/>
          </w:tcPr>
          <w:p w14:paraId="4F58E446" w14:textId="6608A281" w:rsidR="00066F7D" w:rsidRPr="00E8028D" w:rsidRDefault="00066F7D" w:rsidP="00066F7D">
            <w:pPr>
              <w:jc w:val="center"/>
            </w:pPr>
            <w:r w:rsidRPr="00E8028D">
              <w:t>6</w:t>
            </w:r>
          </w:p>
        </w:tc>
      </w:tr>
      <w:tr w:rsidR="00E8028D" w:rsidRPr="00E8028D" w14:paraId="512EF345" w14:textId="77777777" w:rsidTr="009E41D3">
        <w:trPr>
          <w:trHeight w:val="283"/>
        </w:trPr>
        <w:tc>
          <w:tcPr>
            <w:tcW w:w="272" w:type="pct"/>
          </w:tcPr>
          <w:p w14:paraId="1FD4473F" w14:textId="77777777" w:rsidR="005F0879" w:rsidRPr="00E8028D" w:rsidRDefault="005F0879" w:rsidP="005F0879">
            <w:pPr>
              <w:jc w:val="center"/>
            </w:pPr>
          </w:p>
        </w:tc>
        <w:tc>
          <w:tcPr>
            <w:tcW w:w="190" w:type="pct"/>
          </w:tcPr>
          <w:p w14:paraId="2DBE0C10" w14:textId="77777777" w:rsidR="005F0879" w:rsidRPr="00E8028D" w:rsidRDefault="005F0879" w:rsidP="005F0879">
            <w:pPr>
              <w:jc w:val="center"/>
            </w:pPr>
          </w:p>
        </w:tc>
        <w:tc>
          <w:tcPr>
            <w:tcW w:w="3746" w:type="pct"/>
          </w:tcPr>
          <w:p w14:paraId="6EE182EC" w14:textId="77777777" w:rsidR="005F0879" w:rsidRPr="00E8028D" w:rsidRDefault="005F0879" w:rsidP="005F0879">
            <w:pPr>
              <w:jc w:val="center"/>
            </w:pPr>
          </w:p>
        </w:tc>
        <w:tc>
          <w:tcPr>
            <w:tcW w:w="319" w:type="pct"/>
          </w:tcPr>
          <w:p w14:paraId="5C689204" w14:textId="77777777" w:rsidR="005F0879" w:rsidRPr="00E8028D" w:rsidRDefault="005F0879" w:rsidP="005F0879">
            <w:pPr>
              <w:jc w:val="center"/>
            </w:pPr>
          </w:p>
        </w:tc>
        <w:tc>
          <w:tcPr>
            <w:tcW w:w="256" w:type="pct"/>
          </w:tcPr>
          <w:p w14:paraId="32B68E14" w14:textId="77777777" w:rsidR="005F0879" w:rsidRPr="00E8028D" w:rsidRDefault="005F0879" w:rsidP="005F0879">
            <w:pPr>
              <w:jc w:val="center"/>
            </w:pPr>
          </w:p>
        </w:tc>
        <w:tc>
          <w:tcPr>
            <w:tcW w:w="217" w:type="pct"/>
          </w:tcPr>
          <w:p w14:paraId="20755AF4" w14:textId="77777777" w:rsidR="005F0879" w:rsidRPr="00E8028D" w:rsidRDefault="005F0879" w:rsidP="005F0879">
            <w:pPr>
              <w:jc w:val="center"/>
            </w:pPr>
          </w:p>
        </w:tc>
      </w:tr>
      <w:tr w:rsidR="00E8028D" w:rsidRPr="00E8028D" w14:paraId="6E1A4865" w14:textId="77777777" w:rsidTr="009E41D3">
        <w:trPr>
          <w:trHeight w:val="283"/>
        </w:trPr>
        <w:tc>
          <w:tcPr>
            <w:tcW w:w="272" w:type="pct"/>
          </w:tcPr>
          <w:p w14:paraId="4146CCE3" w14:textId="4E034B0A" w:rsidR="005F0879" w:rsidRPr="00E8028D" w:rsidRDefault="005F0879" w:rsidP="005F0879">
            <w:pPr>
              <w:jc w:val="center"/>
            </w:pPr>
            <w:bookmarkStart w:id="13" w:name="_Hlk99577974"/>
            <w:r w:rsidRPr="00E8028D">
              <w:t>18.</w:t>
            </w:r>
          </w:p>
        </w:tc>
        <w:tc>
          <w:tcPr>
            <w:tcW w:w="190" w:type="pct"/>
          </w:tcPr>
          <w:p w14:paraId="542EFAC1" w14:textId="1EF8F14A" w:rsidR="005F0879" w:rsidRPr="00E8028D" w:rsidRDefault="005F0879" w:rsidP="005F0879">
            <w:pPr>
              <w:jc w:val="center"/>
            </w:pPr>
            <w:r w:rsidRPr="00E8028D">
              <w:t>a.</w:t>
            </w:r>
          </w:p>
        </w:tc>
        <w:tc>
          <w:tcPr>
            <w:tcW w:w="3746" w:type="pct"/>
          </w:tcPr>
          <w:p w14:paraId="2956933C" w14:textId="45F14884" w:rsidR="005F0879" w:rsidRPr="00E8028D" w:rsidRDefault="00E26511" w:rsidP="00E26511">
            <w:pPr>
              <w:jc w:val="both"/>
            </w:pPr>
            <w:r>
              <w:t>Write</w:t>
            </w:r>
            <w:r w:rsidR="00E031F5" w:rsidRPr="00E8028D">
              <w:t xml:space="preserve"> a calculator program to perform addition, subtraction, multiplication and division using switch case.</w:t>
            </w:r>
          </w:p>
        </w:tc>
        <w:tc>
          <w:tcPr>
            <w:tcW w:w="319" w:type="pct"/>
          </w:tcPr>
          <w:p w14:paraId="795B2575" w14:textId="6EC21E42" w:rsidR="005F0879" w:rsidRPr="00E8028D" w:rsidRDefault="005F0879" w:rsidP="005F0879">
            <w:pPr>
              <w:jc w:val="center"/>
            </w:pPr>
            <w:r w:rsidRPr="00E8028D">
              <w:t>CO2</w:t>
            </w:r>
          </w:p>
        </w:tc>
        <w:tc>
          <w:tcPr>
            <w:tcW w:w="256" w:type="pct"/>
          </w:tcPr>
          <w:p w14:paraId="38B8F057" w14:textId="2675F892" w:rsidR="005F0879" w:rsidRPr="00E8028D" w:rsidRDefault="00A16018" w:rsidP="005F0879">
            <w:pPr>
              <w:jc w:val="center"/>
            </w:pPr>
            <w:r w:rsidRPr="00E8028D">
              <w:t>A</w:t>
            </w:r>
          </w:p>
        </w:tc>
        <w:tc>
          <w:tcPr>
            <w:tcW w:w="217" w:type="pct"/>
          </w:tcPr>
          <w:p w14:paraId="29E916BE" w14:textId="787E438A" w:rsidR="005F0879" w:rsidRPr="00E8028D" w:rsidRDefault="005F0879" w:rsidP="005F0879">
            <w:pPr>
              <w:jc w:val="center"/>
            </w:pPr>
            <w:r w:rsidRPr="00E8028D">
              <w:t>6</w:t>
            </w:r>
          </w:p>
        </w:tc>
      </w:tr>
      <w:bookmarkEnd w:id="13"/>
      <w:tr w:rsidR="00E8028D" w:rsidRPr="00E8028D" w14:paraId="5E55AAA0" w14:textId="77777777" w:rsidTr="009E41D3">
        <w:trPr>
          <w:trHeight w:val="283"/>
        </w:trPr>
        <w:tc>
          <w:tcPr>
            <w:tcW w:w="272" w:type="pct"/>
          </w:tcPr>
          <w:p w14:paraId="644EFEA2" w14:textId="77777777" w:rsidR="005F0879" w:rsidRPr="00E8028D" w:rsidRDefault="005F0879" w:rsidP="005F0879">
            <w:pPr>
              <w:jc w:val="center"/>
            </w:pPr>
          </w:p>
        </w:tc>
        <w:tc>
          <w:tcPr>
            <w:tcW w:w="190" w:type="pct"/>
          </w:tcPr>
          <w:p w14:paraId="458B821D" w14:textId="617808D3" w:rsidR="005F0879" w:rsidRPr="00E8028D" w:rsidRDefault="005F0879" w:rsidP="005F0879">
            <w:pPr>
              <w:jc w:val="center"/>
            </w:pPr>
            <w:r w:rsidRPr="00E8028D">
              <w:t>b.</w:t>
            </w:r>
          </w:p>
        </w:tc>
        <w:tc>
          <w:tcPr>
            <w:tcW w:w="3746" w:type="pct"/>
          </w:tcPr>
          <w:p w14:paraId="140B76A4" w14:textId="6467044B" w:rsidR="005F0879" w:rsidRPr="00E8028D" w:rsidRDefault="00E031F5" w:rsidP="00E031F5">
            <w:r w:rsidRPr="00E8028D">
              <w:t>Explain in detail about any two parameter passing method.</w:t>
            </w:r>
          </w:p>
        </w:tc>
        <w:tc>
          <w:tcPr>
            <w:tcW w:w="319" w:type="pct"/>
          </w:tcPr>
          <w:p w14:paraId="16D33ED5" w14:textId="4E8F36E9" w:rsidR="005F0879" w:rsidRPr="00E8028D" w:rsidRDefault="00E031F5" w:rsidP="005F0879">
            <w:pPr>
              <w:jc w:val="center"/>
            </w:pPr>
            <w:r w:rsidRPr="00E8028D">
              <w:t>CO2</w:t>
            </w:r>
          </w:p>
        </w:tc>
        <w:tc>
          <w:tcPr>
            <w:tcW w:w="256" w:type="pct"/>
          </w:tcPr>
          <w:p w14:paraId="411E2F45" w14:textId="56217204" w:rsidR="005F0879" w:rsidRPr="00E8028D" w:rsidRDefault="00CA72EE" w:rsidP="005F0879">
            <w:pPr>
              <w:jc w:val="center"/>
            </w:pPr>
            <w:r w:rsidRPr="00E8028D">
              <w:t>U</w:t>
            </w:r>
          </w:p>
        </w:tc>
        <w:tc>
          <w:tcPr>
            <w:tcW w:w="217" w:type="pct"/>
          </w:tcPr>
          <w:p w14:paraId="3E084541" w14:textId="1EF1F7B3" w:rsidR="005F0879" w:rsidRPr="00E8028D" w:rsidRDefault="005F0879" w:rsidP="005F0879">
            <w:pPr>
              <w:jc w:val="center"/>
            </w:pPr>
            <w:r w:rsidRPr="00E8028D">
              <w:t>6</w:t>
            </w:r>
          </w:p>
        </w:tc>
      </w:tr>
      <w:tr w:rsidR="00E8028D" w:rsidRPr="00E8028D" w14:paraId="53789028" w14:textId="77777777" w:rsidTr="009E41D3">
        <w:trPr>
          <w:trHeight w:val="283"/>
        </w:trPr>
        <w:tc>
          <w:tcPr>
            <w:tcW w:w="272" w:type="pct"/>
          </w:tcPr>
          <w:p w14:paraId="2878F29F" w14:textId="77777777" w:rsidR="005F0879" w:rsidRPr="00E8028D" w:rsidRDefault="005F0879" w:rsidP="005F0879">
            <w:pPr>
              <w:jc w:val="center"/>
            </w:pPr>
          </w:p>
        </w:tc>
        <w:tc>
          <w:tcPr>
            <w:tcW w:w="190" w:type="pct"/>
          </w:tcPr>
          <w:p w14:paraId="43008192" w14:textId="77777777" w:rsidR="005F0879" w:rsidRPr="00E8028D" w:rsidRDefault="005F0879" w:rsidP="005F0879">
            <w:pPr>
              <w:jc w:val="center"/>
            </w:pPr>
          </w:p>
        </w:tc>
        <w:tc>
          <w:tcPr>
            <w:tcW w:w="3746" w:type="pct"/>
          </w:tcPr>
          <w:p w14:paraId="0577A6A5" w14:textId="77777777" w:rsidR="005F0879" w:rsidRPr="00E8028D" w:rsidRDefault="005F0879" w:rsidP="005F0879">
            <w:pPr>
              <w:jc w:val="center"/>
            </w:pPr>
          </w:p>
        </w:tc>
        <w:tc>
          <w:tcPr>
            <w:tcW w:w="319" w:type="pct"/>
          </w:tcPr>
          <w:p w14:paraId="5A40AAEF" w14:textId="77777777" w:rsidR="005F0879" w:rsidRPr="00E8028D" w:rsidRDefault="005F0879" w:rsidP="005F0879">
            <w:pPr>
              <w:jc w:val="center"/>
            </w:pPr>
          </w:p>
        </w:tc>
        <w:tc>
          <w:tcPr>
            <w:tcW w:w="256" w:type="pct"/>
          </w:tcPr>
          <w:p w14:paraId="7DEA65FE" w14:textId="77777777" w:rsidR="005F0879" w:rsidRPr="00E8028D" w:rsidRDefault="005F0879" w:rsidP="005F0879">
            <w:pPr>
              <w:jc w:val="center"/>
            </w:pPr>
          </w:p>
        </w:tc>
        <w:tc>
          <w:tcPr>
            <w:tcW w:w="217" w:type="pct"/>
          </w:tcPr>
          <w:p w14:paraId="2457B2F1" w14:textId="77777777" w:rsidR="005F0879" w:rsidRPr="00E8028D" w:rsidRDefault="005F0879" w:rsidP="005F0879">
            <w:pPr>
              <w:jc w:val="center"/>
            </w:pPr>
          </w:p>
        </w:tc>
      </w:tr>
      <w:tr w:rsidR="00E8028D" w:rsidRPr="00E8028D" w14:paraId="4671FA48" w14:textId="77777777" w:rsidTr="009E41D3">
        <w:trPr>
          <w:trHeight w:val="283"/>
        </w:trPr>
        <w:tc>
          <w:tcPr>
            <w:tcW w:w="272" w:type="pct"/>
          </w:tcPr>
          <w:p w14:paraId="7D23B55A" w14:textId="0F57901B" w:rsidR="005F0879" w:rsidRPr="00E8028D" w:rsidRDefault="005F0879" w:rsidP="005F0879">
            <w:pPr>
              <w:jc w:val="center"/>
            </w:pPr>
            <w:r w:rsidRPr="00E8028D">
              <w:t>19.</w:t>
            </w:r>
          </w:p>
        </w:tc>
        <w:tc>
          <w:tcPr>
            <w:tcW w:w="190" w:type="pct"/>
          </w:tcPr>
          <w:p w14:paraId="5DF12731" w14:textId="0CE78633" w:rsidR="005F0879" w:rsidRPr="00E8028D" w:rsidRDefault="005F0879" w:rsidP="005F0879">
            <w:pPr>
              <w:jc w:val="center"/>
            </w:pPr>
          </w:p>
        </w:tc>
        <w:tc>
          <w:tcPr>
            <w:tcW w:w="3746" w:type="pct"/>
          </w:tcPr>
          <w:p w14:paraId="0779796B" w14:textId="170723E8" w:rsidR="005F0879" w:rsidRPr="00E8028D" w:rsidRDefault="00CA72EE" w:rsidP="00E031F5">
            <w:pPr>
              <w:jc w:val="both"/>
            </w:pPr>
            <w:r w:rsidRPr="00E8028D">
              <w:t>Develop</w:t>
            </w:r>
            <w:r w:rsidR="00E031F5" w:rsidRPr="00E8028D">
              <w:t xml:space="preserve"> a class called </w:t>
            </w:r>
            <w:r w:rsidR="00E031F5" w:rsidRPr="00E8028D">
              <w:rPr>
                <w:rStyle w:val="HTMLCode"/>
              </w:rPr>
              <w:t>RealEstate</w:t>
            </w:r>
            <w:r w:rsidR="00E031F5" w:rsidRPr="00E8028D">
              <w:t xml:space="preserve"> with data members to store the price of a house, the number of bedrooms, and the number of bathrooms. The class should include member functions for input (insertion) and output (extraction). Implement a </w:t>
            </w:r>
            <w:r w:rsidR="00E031F5" w:rsidRPr="00E8028D">
              <w:rPr>
                <w:rStyle w:val="HTMLCode"/>
              </w:rPr>
              <w:t>main()</w:t>
            </w:r>
            <w:r w:rsidR="00E031F5" w:rsidRPr="00E8028D">
              <w:t xml:space="preserve"> function that creates an instance of the </w:t>
            </w:r>
            <w:r w:rsidR="00E031F5" w:rsidRPr="00E8028D">
              <w:rPr>
                <w:rStyle w:val="HTMLCode"/>
              </w:rPr>
              <w:t>RealEstate</w:t>
            </w:r>
            <w:r w:rsidR="00E031F5" w:rsidRPr="00E8028D">
              <w:t xml:space="preserve"> class, allows the user to input the values, and then displays the entered data. If any negative values are entered for the data members, the </w:t>
            </w:r>
            <w:r w:rsidR="00E031F5" w:rsidRPr="00E8028D">
              <w:rPr>
                <w:rStyle w:val="HTMLCode"/>
              </w:rPr>
              <w:t>main()</w:t>
            </w:r>
            <w:r w:rsidR="00E031F5" w:rsidRPr="00E8028D">
              <w:t xml:space="preserve"> function should catch and display an appropriate error message.</w:t>
            </w:r>
          </w:p>
        </w:tc>
        <w:tc>
          <w:tcPr>
            <w:tcW w:w="319" w:type="pct"/>
          </w:tcPr>
          <w:p w14:paraId="5A339F96" w14:textId="012DD411" w:rsidR="005F0879" w:rsidRPr="00E8028D" w:rsidRDefault="005F0879" w:rsidP="005F0879">
            <w:pPr>
              <w:jc w:val="center"/>
            </w:pPr>
            <w:r w:rsidRPr="00E8028D">
              <w:t>CO3</w:t>
            </w:r>
          </w:p>
        </w:tc>
        <w:tc>
          <w:tcPr>
            <w:tcW w:w="256" w:type="pct"/>
          </w:tcPr>
          <w:p w14:paraId="097E33A8" w14:textId="07F93A73" w:rsidR="005F0879" w:rsidRPr="00E8028D" w:rsidRDefault="00CA72EE" w:rsidP="005F0879">
            <w:pPr>
              <w:jc w:val="center"/>
            </w:pPr>
            <w:r w:rsidRPr="00E8028D">
              <w:t>A</w:t>
            </w:r>
          </w:p>
        </w:tc>
        <w:tc>
          <w:tcPr>
            <w:tcW w:w="217" w:type="pct"/>
          </w:tcPr>
          <w:p w14:paraId="499078AA" w14:textId="77777777" w:rsidR="005F0879" w:rsidRPr="00E8028D" w:rsidRDefault="005F0879" w:rsidP="005F0879">
            <w:pPr>
              <w:jc w:val="center"/>
            </w:pPr>
            <w:r w:rsidRPr="00E8028D">
              <w:t>12</w:t>
            </w:r>
          </w:p>
        </w:tc>
      </w:tr>
      <w:tr w:rsidR="00E8028D" w:rsidRPr="00E8028D" w14:paraId="5099288F" w14:textId="77777777" w:rsidTr="009E41D3">
        <w:trPr>
          <w:trHeight w:val="283"/>
        </w:trPr>
        <w:tc>
          <w:tcPr>
            <w:tcW w:w="272" w:type="pct"/>
          </w:tcPr>
          <w:p w14:paraId="5A1B1CBD" w14:textId="77777777" w:rsidR="005F0879" w:rsidRPr="00E8028D" w:rsidRDefault="005F0879" w:rsidP="005F0879">
            <w:pPr>
              <w:jc w:val="center"/>
            </w:pPr>
          </w:p>
        </w:tc>
        <w:tc>
          <w:tcPr>
            <w:tcW w:w="190" w:type="pct"/>
          </w:tcPr>
          <w:p w14:paraId="5D2A6E14" w14:textId="77777777" w:rsidR="005F0879" w:rsidRPr="00E8028D" w:rsidRDefault="005F0879" w:rsidP="005F0879">
            <w:pPr>
              <w:jc w:val="center"/>
            </w:pPr>
          </w:p>
        </w:tc>
        <w:tc>
          <w:tcPr>
            <w:tcW w:w="3746" w:type="pct"/>
          </w:tcPr>
          <w:p w14:paraId="3FCDD2ED" w14:textId="77777777" w:rsidR="005F0879" w:rsidRPr="00E8028D" w:rsidRDefault="005F0879" w:rsidP="005F0879">
            <w:pPr>
              <w:jc w:val="center"/>
            </w:pPr>
          </w:p>
        </w:tc>
        <w:tc>
          <w:tcPr>
            <w:tcW w:w="319" w:type="pct"/>
          </w:tcPr>
          <w:p w14:paraId="5621A9E2" w14:textId="77777777" w:rsidR="005F0879" w:rsidRPr="00E8028D" w:rsidRDefault="005F0879" w:rsidP="005F0879">
            <w:pPr>
              <w:jc w:val="center"/>
            </w:pPr>
          </w:p>
        </w:tc>
        <w:tc>
          <w:tcPr>
            <w:tcW w:w="256" w:type="pct"/>
          </w:tcPr>
          <w:p w14:paraId="647F307F" w14:textId="77777777" w:rsidR="005F0879" w:rsidRPr="00E8028D" w:rsidRDefault="005F0879" w:rsidP="005F0879">
            <w:pPr>
              <w:jc w:val="center"/>
            </w:pPr>
          </w:p>
        </w:tc>
        <w:tc>
          <w:tcPr>
            <w:tcW w:w="217" w:type="pct"/>
          </w:tcPr>
          <w:p w14:paraId="7E745977" w14:textId="77777777" w:rsidR="005F0879" w:rsidRPr="00E8028D" w:rsidRDefault="005F0879" w:rsidP="005F0879">
            <w:pPr>
              <w:jc w:val="center"/>
            </w:pPr>
          </w:p>
        </w:tc>
      </w:tr>
      <w:tr w:rsidR="00E8028D" w:rsidRPr="00E8028D" w14:paraId="3C2D1023" w14:textId="77777777" w:rsidTr="009E41D3">
        <w:trPr>
          <w:trHeight w:val="283"/>
        </w:trPr>
        <w:tc>
          <w:tcPr>
            <w:tcW w:w="272" w:type="pct"/>
          </w:tcPr>
          <w:p w14:paraId="1E8CCC75" w14:textId="227FA6F2" w:rsidR="005F0879" w:rsidRPr="00E8028D" w:rsidRDefault="005F0879" w:rsidP="005F0879">
            <w:pPr>
              <w:jc w:val="center"/>
            </w:pPr>
            <w:r w:rsidRPr="00E8028D">
              <w:t>20.</w:t>
            </w:r>
          </w:p>
        </w:tc>
        <w:tc>
          <w:tcPr>
            <w:tcW w:w="190" w:type="pct"/>
          </w:tcPr>
          <w:p w14:paraId="1A8C68FE" w14:textId="0A52364C" w:rsidR="005F0879" w:rsidRPr="00E8028D" w:rsidRDefault="005F0879" w:rsidP="005F0879">
            <w:pPr>
              <w:jc w:val="center"/>
            </w:pPr>
            <w:r w:rsidRPr="00E8028D">
              <w:t>a.</w:t>
            </w:r>
          </w:p>
        </w:tc>
        <w:tc>
          <w:tcPr>
            <w:tcW w:w="3746" w:type="pct"/>
          </w:tcPr>
          <w:p w14:paraId="17A48C80" w14:textId="5057EC66" w:rsidR="005F0879" w:rsidRPr="00E8028D" w:rsidRDefault="008621D4" w:rsidP="008621D4">
            <w:r w:rsidRPr="00E8028D">
              <w:t>List the types of user defined datatypes with syntax and example.</w:t>
            </w:r>
          </w:p>
        </w:tc>
        <w:tc>
          <w:tcPr>
            <w:tcW w:w="319" w:type="pct"/>
          </w:tcPr>
          <w:p w14:paraId="1EAED522" w14:textId="1E96B497" w:rsidR="005F0879" w:rsidRPr="00E8028D" w:rsidRDefault="005F0879" w:rsidP="005F0879">
            <w:pPr>
              <w:jc w:val="center"/>
            </w:pPr>
            <w:r w:rsidRPr="00E8028D">
              <w:t>CO</w:t>
            </w:r>
            <w:r w:rsidR="008621D4" w:rsidRPr="00E8028D">
              <w:t>3</w:t>
            </w:r>
          </w:p>
        </w:tc>
        <w:tc>
          <w:tcPr>
            <w:tcW w:w="256" w:type="pct"/>
          </w:tcPr>
          <w:p w14:paraId="34332988" w14:textId="7A2CC7B3" w:rsidR="005F0879" w:rsidRPr="00E8028D" w:rsidRDefault="00CB75EB" w:rsidP="005F0879">
            <w:pPr>
              <w:jc w:val="center"/>
            </w:pPr>
            <w:r w:rsidRPr="00E8028D">
              <w:t>R</w:t>
            </w:r>
          </w:p>
        </w:tc>
        <w:tc>
          <w:tcPr>
            <w:tcW w:w="217" w:type="pct"/>
          </w:tcPr>
          <w:p w14:paraId="29CD1861" w14:textId="5D1F71EC" w:rsidR="005F0879" w:rsidRPr="00E8028D" w:rsidRDefault="008621D4" w:rsidP="005F0879">
            <w:pPr>
              <w:jc w:val="center"/>
            </w:pPr>
            <w:r w:rsidRPr="00E8028D">
              <w:t>6</w:t>
            </w:r>
          </w:p>
        </w:tc>
      </w:tr>
      <w:tr w:rsidR="00E8028D" w:rsidRPr="00E8028D" w14:paraId="240DF347" w14:textId="77777777" w:rsidTr="009E41D3">
        <w:trPr>
          <w:trHeight w:val="283"/>
        </w:trPr>
        <w:tc>
          <w:tcPr>
            <w:tcW w:w="272" w:type="pct"/>
          </w:tcPr>
          <w:p w14:paraId="27D0F2D2" w14:textId="77777777" w:rsidR="005F0879" w:rsidRPr="00E8028D" w:rsidRDefault="005F0879" w:rsidP="005F0879">
            <w:pPr>
              <w:jc w:val="center"/>
            </w:pPr>
          </w:p>
        </w:tc>
        <w:tc>
          <w:tcPr>
            <w:tcW w:w="190" w:type="pct"/>
          </w:tcPr>
          <w:p w14:paraId="16002F8B" w14:textId="4D94C389" w:rsidR="005F0879" w:rsidRPr="00E8028D" w:rsidRDefault="005F0879" w:rsidP="005F0879">
            <w:pPr>
              <w:jc w:val="center"/>
            </w:pPr>
            <w:r w:rsidRPr="00E8028D">
              <w:t>b.</w:t>
            </w:r>
          </w:p>
        </w:tc>
        <w:tc>
          <w:tcPr>
            <w:tcW w:w="3746" w:type="pct"/>
          </w:tcPr>
          <w:p w14:paraId="202CA564" w14:textId="49EDA581" w:rsidR="005F0879" w:rsidRPr="00E8028D" w:rsidRDefault="00B316A4" w:rsidP="008621D4">
            <w:pPr>
              <w:rPr>
                <w:bCs/>
              </w:rPr>
            </w:pPr>
            <w:r w:rsidRPr="00E8028D">
              <w:t>Determine exception handling. Explain the use of try, catch and throw for exception handling in C++.</w:t>
            </w:r>
          </w:p>
        </w:tc>
        <w:tc>
          <w:tcPr>
            <w:tcW w:w="319" w:type="pct"/>
          </w:tcPr>
          <w:p w14:paraId="6BD1A226" w14:textId="3A2C5395" w:rsidR="005F0879" w:rsidRPr="00E8028D" w:rsidRDefault="008621D4" w:rsidP="005F0879">
            <w:pPr>
              <w:jc w:val="center"/>
            </w:pPr>
            <w:r w:rsidRPr="00E8028D">
              <w:t>CO4</w:t>
            </w:r>
          </w:p>
        </w:tc>
        <w:tc>
          <w:tcPr>
            <w:tcW w:w="256" w:type="pct"/>
          </w:tcPr>
          <w:p w14:paraId="64468E2E" w14:textId="3E134AAB" w:rsidR="005F0879" w:rsidRPr="00E8028D" w:rsidRDefault="00CB75EB" w:rsidP="005F0879">
            <w:pPr>
              <w:jc w:val="center"/>
            </w:pPr>
            <w:r w:rsidRPr="00E8028D">
              <w:t>A</w:t>
            </w:r>
          </w:p>
        </w:tc>
        <w:tc>
          <w:tcPr>
            <w:tcW w:w="217" w:type="pct"/>
          </w:tcPr>
          <w:p w14:paraId="01C956A7" w14:textId="1A625895" w:rsidR="005F0879" w:rsidRPr="00E8028D" w:rsidRDefault="008621D4" w:rsidP="005F0879">
            <w:pPr>
              <w:jc w:val="center"/>
            </w:pPr>
            <w:r w:rsidRPr="00E8028D">
              <w:t>6</w:t>
            </w:r>
          </w:p>
        </w:tc>
      </w:tr>
      <w:tr w:rsidR="00E8028D" w:rsidRPr="00E8028D" w14:paraId="66B373BA" w14:textId="77777777" w:rsidTr="009E41D3">
        <w:trPr>
          <w:trHeight w:val="283"/>
        </w:trPr>
        <w:tc>
          <w:tcPr>
            <w:tcW w:w="272" w:type="pct"/>
          </w:tcPr>
          <w:p w14:paraId="5ABA86E4" w14:textId="77777777" w:rsidR="005F0879" w:rsidRPr="00E8028D" w:rsidRDefault="005F0879" w:rsidP="005F0879">
            <w:pPr>
              <w:jc w:val="center"/>
            </w:pPr>
          </w:p>
        </w:tc>
        <w:tc>
          <w:tcPr>
            <w:tcW w:w="190" w:type="pct"/>
          </w:tcPr>
          <w:p w14:paraId="40D5C4E0" w14:textId="77777777" w:rsidR="005F0879" w:rsidRPr="00E8028D" w:rsidRDefault="005F0879" w:rsidP="005F0879">
            <w:pPr>
              <w:jc w:val="center"/>
            </w:pPr>
          </w:p>
        </w:tc>
        <w:tc>
          <w:tcPr>
            <w:tcW w:w="3746" w:type="pct"/>
          </w:tcPr>
          <w:p w14:paraId="63EE9C5D" w14:textId="77777777" w:rsidR="005F0879" w:rsidRPr="00E8028D" w:rsidRDefault="005F0879" w:rsidP="005F0879">
            <w:pPr>
              <w:jc w:val="center"/>
            </w:pPr>
          </w:p>
        </w:tc>
        <w:tc>
          <w:tcPr>
            <w:tcW w:w="319" w:type="pct"/>
          </w:tcPr>
          <w:p w14:paraId="53F19791" w14:textId="77777777" w:rsidR="005F0879" w:rsidRPr="00E8028D" w:rsidRDefault="005F0879" w:rsidP="005F0879">
            <w:pPr>
              <w:jc w:val="center"/>
            </w:pPr>
          </w:p>
        </w:tc>
        <w:tc>
          <w:tcPr>
            <w:tcW w:w="256" w:type="pct"/>
          </w:tcPr>
          <w:p w14:paraId="76507236" w14:textId="77777777" w:rsidR="005F0879" w:rsidRPr="00E8028D" w:rsidRDefault="005F0879" w:rsidP="005F0879">
            <w:pPr>
              <w:jc w:val="center"/>
            </w:pPr>
          </w:p>
        </w:tc>
        <w:tc>
          <w:tcPr>
            <w:tcW w:w="217" w:type="pct"/>
          </w:tcPr>
          <w:p w14:paraId="073A67F9" w14:textId="77777777" w:rsidR="005F0879" w:rsidRPr="00E8028D" w:rsidRDefault="005F0879" w:rsidP="005F0879">
            <w:pPr>
              <w:jc w:val="center"/>
            </w:pPr>
          </w:p>
        </w:tc>
      </w:tr>
      <w:tr w:rsidR="00E8028D" w:rsidRPr="00E8028D" w14:paraId="5261B641" w14:textId="77777777" w:rsidTr="009E41D3">
        <w:trPr>
          <w:trHeight w:val="283"/>
        </w:trPr>
        <w:tc>
          <w:tcPr>
            <w:tcW w:w="272" w:type="pct"/>
          </w:tcPr>
          <w:p w14:paraId="0E5C2242" w14:textId="04ADC6DA" w:rsidR="005F0879" w:rsidRPr="00E8028D" w:rsidRDefault="005F0879" w:rsidP="005F0879">
            <w:pPr>
              <w:jc w:val="center"/>
            </w:pPr>
            <w:r w:rsidRPr="00E8028D">
              <w:t>21.</w:t>
            </w:r>
          </w:p>
        </w:tc>
        <w:tc>
          <w:tcPr>
            <w:tcW w:w="190" w:type="pct"/>
          </w:tcPr>
          <w:p w14:paraId="7F9AEB3B" w14:textId="0882619D" w:rsidR="005F0879" w:rsidRPr="00E8028D" w:rsidRDefault="005F0879" w:rsidP="005F0879">
            <w:pPr>
              <w:jc w:val="center"/>
            </w:pPr>
          </w:p>
        </w:tc>
        <w:tc>
          <w:tcPr>
            <w:tcW w:w="3746" w:type="pct"/>
          </w:tcPr>
          <w:p w14:paraId="753F2B8B" w14:textId="5D7F5AB3" w:rsidR="005F0879" w:rsidRPr="00E8028D" w:rsidRDefault="00B316A4" w:rsidP="00B316A4">
            <w:r w:rsidRPr="00E8028D">
              <w:t>Discuss the classes, designed to manage the disk files using file stream operations.</w:t>
            </w:r>
          </w:p>
        </w:tc>
        <w:tc>
          <w:tcPr>
            <w:tcW w:w="319" w:type="pct"/>
          </w:tcPr>
          <w:p w14:paraId="1376701B" w14:textId="4BA56FFE" w:rsidR="005F0879" w:rsidRPr="00E8028D" w:rsidRDefault="005F0879" w:rsidP="005F0879">
            <w:pPr>
              <w:jc w:val="center"/>
            </w:pPr>
            <w:r w:rsidRPr="00E8028D">
              <w:t>CO5</w:t>
            </w:r>
          </w:p>
        </w:tc>
        <w:tc>
          <w:tcPr>
            <w:tcW w:w="256" w:type="pct"/>
          </w:tcPr>
          <w:p w14:paraId="41B771FB" w14:textId="05244616" w:rsidR="005F0879" w:rsidRPr="00E8028D" w:rsidRDefault="00CB75EB" w:rsidP="005F0879">
            <w:pPr>
              <w:jc w:val="center"/>
            </w:pPr>
            <w:r w:rsidRPr="00E8028D">
              <w:t>U</w:t>
            </w:r>
          </w:p>
        </w:tc>
        <w:tc>
          <w:tcPr>
            <w:tcW w:w="217" w:type="pct"/>
          </w:tcPr>
          <w:p w14:paraId="359C9089" w14:textId="30D7BB0D" w:rsidR="005F0879" w:rsidRPr="00E8028D" w:rsidRDefault="005F0879" w:rsidP="005F0879">
            <w:pPr>
              <w:jc w:val="center"/>
            </w:pPr>
            <w:r w:rsidRPr="00E8028D">
              <w:t>12</w:t>
            </w:r>
          </w:p>
        </w:tc>
      </w:tr>
      <w:tr w:rsidR="00E8028D" w:rsidRPr="00E8028D" w14:paraId="601FBF58" w14:textId="77777777" w:rsidTr="009E41D3">
        <w:trPr>
          <w:trHeight w:val="283"/>
        </w:trPr>
        <w:tc>
          <w:tcPr>
            <w:tcW w:w="272" w:type="pct"/>
          </w:tcPr>
          <w:p w14:paraId="1695ACFC" w14:textId="77777777" w:rsidR="005F0879" w:rsidRPr="00E8028D" w:rsidRDefault="005F0879" w:rsidP="005F0879">
            <w:pPr>
              <w:jc w:val="center"/>
            </w:pPr>
          </w:p>
        </w:tc>
        <w:tc>
          <w:tcPr>
            <w:tcW w:w="190" w:type="pct"/>
          </w:tcPr>
          <w:p w14:paraId="0719F400" w14:textId="77777777" w:rsidR="005F0879" w:rsidRPr="00E8028D" w:rsidRDefault="005F0879" w:rsidP="005F0879">
            <w:pPr>
              <w:jc w:val="center"/>
            </w:pPr>
          </w:p>
        </w:tc>
        <w:tc>
          <w:tcPr>
            <w:tcW w:w="3746" w:type="pct"/>
          </w:tcPr>
          <w:p w14:paraId="09B25D2D" w14:textId="77777777" w:rsidR="005F0879" w:rsidRPr="00E8028D" w:rsidRDefault="005F0879" w:rsidP="005F0879">
            <w:pPr>
              <w:jc w:val="center"/>
            </w:pPr>
          </w:p>
        </w:tc>
        <w:tc>
          <w:tcPr>
            <w:tcW w:w="319" w:type="pct"/>
          </w:tcPr>
          <w:p w14:paraId="1AAD2B2A" w14:textId="77777777" w:rsidR="005F0879" w:rsidRPr="00E8028D" w:rsidRDefault="005F0879" w:rsidP="005F0879">
            <w:pPr>
              <w:jc w:val="center"/>
            </w:pPr>
          </w:p>
        </w:tc>
        <w:tc>
          <w:tcPr>
            <w:tcW w:w="256" w:type="pct"/>
          </w:tcPr>
          <w:p w14:paraId="005DBD5C" w14:textId="77777777" w:rsidR="005F0879" w:rsidRPr="00E8028D" w:rsidRDefault="005F0879" w:rsidP="005F0879">
            <w:pPr>
              <w:jc w:val="center"/>
            </w:pPr>
          </w:p>
        </w:tc>
        <w:tc>
          <w:tcPr>
            <w:tcW w:w="217" w:type="pct"/>
          </w:tcPr>
          <w:p w14:paraId="27361065" w14:textId="77777777" w:rsidR="005F0879" w:rsidRPr="00E8028D" w:rsidRDefault="005F0879" w:rsidP="005F0879">
            <w:pPr>
              <w:jc w:val="center"/>
            </w:pPr>
          </w:p>
        </w:tc>
      </w:tr>
      <w:tr w:rsidR="00E8028D" w:rsidRPr="00E8028D" w14:paraId="3C4C4A18" w14:textId="77777777" w:rsidTr="009E41D3">
        <w:trPr>
          <w:trHeight w:val="283"/>
        </w:trPr>
        <w:tc>
          <w:tcPr>
            <w:tcW w:w="272" w:type="pct"/>
          </w:tcPr>
          <w:p w14:paraId="430E2E60" w14:textId="7F2A9BF9" w:rsidR="005F0879" w:rsidRPr="00E8028D" w:rsidRDefault="005F0879" w:rsidP="005F0879">
            <w:pPr>
              <w:jc w:val="center"/>
            </w:pPr>
            <w:r w:rsidRPr="00E8028D">
              <w:t>22.</w:t>
            </w:r>
          </w:p>
        </w:tc>
        <w:tc>
          <w:tcPr>
            <w:tcW w:w="190" w:type="pct"/>
          </w:tcPr>
          <w:p w14:paraId="1215FF9B" w14:textId="77777777" w:rsidR="005F0879" w:rsidRPr="00E8028D" w:rsidRDefault="005F0879" w:rsidP="005F0879">
            <w:pPr>
              <w:jc w:val="center"/>
            </w:pPr>
            <w:r w:rsidRPr="00E8028D">
              <w:t>a.</w:t>
            </w:r>
          </w:p>
        </w:tc>
        <w:tc>
          <w:tcPr>
            <w:tcW w:w="3746" w:type="pct"/>
          </w:tcPr>
          <w:p w14:paraId="70FB91E8" w14:textId="44AD5817" w:rsidR="005F0879" w:rsidRPr="00E8028D" w:rsidRDefault="006751E7" w:rsidP="003A5DB5">
            <w:r w:rsidRPr="00E8028D">
              <w:t>State</w:t>
            </w:r>
            <w:r w:rsidR="00B21CB9" w:rsidRPr="00E8028D">
              <w:t xml:space="preserve"> the concept of private and public inheritance.</w:t>
            </w:r>
          </w:p>
        </w:tc>
        <w:tc>
          <w:tcPr>
            <w:tcW w:w="319" w:type="pct"/>
          </w:tcPr>
          <w:p w14:paraId="7E195EBF" w14:textId="438A6CEB" w:rsidR="005F0879" w:rsidRPr="00E8028D" w:rsidRDefault="005F0879" w:rsidP="005F0879">
            <w:pPr>
              <w:jc w:val="center"/>
            </w:pPr>
            <w:r w:rsidRPr="00E8028D">
              <w:t>CO</w:t>
            </w:r>
            <w:r w:rsidR="003A5DB5" w:rsidRPr="00E8028D">
              <w:t>4</w:t>
            </w:r>
          </w:p>
        </w:tc>
        <w:tc>
          <w:tcPr>
            <w:tcW w:w="256" w:type="pct"/>
          </w:tcPr>
          <w:p w14:paraId="2E54D420" w14:textId="4919391B" w:rsidR="005F0879" w:rsidRPr="00E8028D" w:rsidRDefault="006751E7" w:rsidP="005F0879">
            <w:pPr>
              <w:jc w:val="center"/>
            </w:pPr>
            <w:r w:rsidRPr="00E8028D">
              <w:t>R</w:t>
            </w:r>
          </w:p>
        </w:tc>
        <w:tc>
          <w:tcPr>
            <w:tcW w:w="217" w:type="pct"/>
          </w:tcPr>
          <w:p w14:paraId="075AAA84" w14:textId="0E365965" w:rsidR="005F0879" w:rsidRPr="00E8028D" w:rsidRDefault="003A5DB5" w:rsidP="005F0879">
            <w:pPr>
              <w:jc w:val="center"/>
            </w:pPr>
            <w:r w:rsidRPr="00E8028D">
              <w:t>6</w:t>
            </w:r>
          </w:p>
        </w:tc>
      </w:tr>
      <w:tr w:rsidR="00E8028D" w:rsidRPr="00E8028D" w14:paraId="357F516F" w14:textId="77777777" w:rsidTr="009E41D3">
        <w:trPr>
          <w:trHeight w:val="283"/>
        </w:trPr>
        <w:tc>
          <w:tcPr>
            <w:tcW w:w="272" w:type="pct"/>
          </w:tcPr>
          <w:p w14:paraId="55C340C7" w14:textId="77777777" w:rsidR="005F0879" w:rsidRPr="00E8028D" w:rsidRDefault="005F0879" w:rsidP="005F0879">
            <w:pPr>
              <w:jc w:val="center"/>
            </w:pPr>
          </w:p>
        </w:tc>
        <w:tc>
          <w:tcPr>
            <w:tcW w:w="190" w:type="pct"/>
          </w:tcPr>
          <w:p w14:paraId="3E98E5C3" w14:textId="77777777" w:rsidR="005F0879" w:rsidRPr="00E8028D" w:rsidRDefault="005F0879" w:rsidP="005F0879">
            <w:pPr>
              <w:jc w:val="center"/>
            </w:pPr>
            <w:r w:rsidRPr="00E8028D">
              <w:t>b.</w:t>
            </w:r>
          </w:p>
        </w:tc>
        <w:tc>
          <w:tcPr>
            <w:tcW w:w="3746" w:type="pct"/>
          </w:tcPr>
          <w:p w14:paraId="0AB35105" w14:textId="3FFCAFBF" w:rsidR="005F0879" w:rsidRPr="00E8028D" w:rsidRDefault="003A5DB5" w:rsidP="003A5DB5">
            <w:pPr>
              <w:rPr>
                <w:bCs/>
              </w:rPr>
            </w:pPr>
            <w:r w:rsidRPr="00E8028D">
              <w:t>Explain unary and binary operator overloading with the help of member functions.</w:t>
            </w:r>
          </w:p>
        </w:tc>
        <w:tc>
          <w:tcPr>
            <w:tcW w:w="319" w:type="pct"/>
          </w:tcPr>
          <w:p w14:paraId="1C37E4DE" w14:textId="63D03D9A" w:rsidR="005F0879" w:rsidRPr="00E8028D" w:rsidRDefault="003A5DB5" w:rsidP="005F0879">
            <w:pPr>
              <w:jc w:val="center"/>
            </w:pPr>
            <w:r w:rsidRPr="00E8028D">
              <w:t>CO5</w:t>
            </w:r>
          </w:p>
        </w:tc>
        <w:tc>
          <w:tcPr>
            <w:tcW w:w="256" w:type="pct"/>
          </w:tcPr>
          <w:p w14:paraId="2753C708" w14:textId="67B096F9" w:rsidR="005F0879" w:rsidRPr="00E8028D" w:rsidRDefault="006751E7" w:rsidP="005F0879">
            <w:pPr>
              <w:jc w:val="center"/>
            </w:pPr>
            <w:r w:rsidRPr="00E8028D">
              <w:t>U</w:t>
            </w:r>
          </w:p>
        </w:tc>
        <w:tc>
          <w:tcPr>
            <w:tcW w:w="217" w:type="pct"/>
          </w:tcPr>
          <w:p w14:paraId="54074217" w14:textId="56102493" w:rsidR="005F0879" w:rsidRPr="00E8028D" w:rsidRDefault="003A5DB5" w:rsidP="005F0879">
            <w:pPr>
              <w:jc w:val="center"/>
            </w:pPr>
            <w:r w:rsidRPr="00E8028D">
              <w:t>6</w:t>
            </w:r>
          </w:p>
        </w:tc>
      </w:tr>
      <w:tr w:rsidR="00E8028D" w:rsidRPr="00E8028D" w14:paraId="6B7740B1" w14:textId="77777777" w:rsidTr="009E41D3">
        <w:trPr>
          <w:trHeight w:val="283"/>
        </w:trPr>
        <w:tc>
          <w:tcPr>
            <w:tcW w:w="272" w:type="pct"/>
          </w:tcPr>
          <w:p w14:paraId="3BB991CB" w14:textId="77777777" w:rsidR="005F0879" w:rsidRPr="00E8028D" w:rsidRDefault="005F0879" w:rsidP="005F0879">
            <w:pPr>
              <w:jc w:val="center"/>
            </w:pPr>
          </w:p>
        </w:tc>
        <w:tc>
          <w:tcPr>
            <w:tcW w:w="190" w:type="pct"/>
          </w:tcPr>
          <w:p w14:paraId="591AEAB7" w14:textId="77777777" w:rsidR="005F0879" w:rsidRPr="00E8028D" w:rsidRDefault="005F0879" w:rsidP="005F0879">
            <w:pPr>
              <w:jc w:val="center"/>
            </w:pPr>
          </w:p>
        </w:tc>
        <w:tc>
          <w:tcPr>
            <w:tcW w:w="3746" w:type="pct"/>
          </w:tcPr>
          <w:p w14:paraId="78AB63BD" w14:textId="77777777" w:rsidR="005F0879" w:rsidRPr="00E8028D" w:rsidRDefault="005F0879" w:rsidP="005F0879">
            <w:pPr>
              <w:jc w:val="center"/>
            </w:pPr>
          </w:p>
        </w:tc>
        <w:tc>
          <w:tcPr>
            <w:tcW w:w="319" w:type="pct"/>
          </w:tcPr>
          <w:p w14:paraId="621E5420" w14:textId="77777777" w:rsidR="005F0879" w:rsidRPr="00E8028D" w:rsidRDefault="005F0879" w:rsidP="005F0879">
            <w:pPr>
              <w:jc w:val="center"/>
            </w:pPr>
          </w:p>
        </w:tc>
        <w:tc>
          <w:tcPr>
            <w:tcW w:w="256" w:type="pct"/>
          </w:tcPr>
          <w:p w14:paraId="408E433D" w14:textId="77777777" w:rsidR="005F0879" w:rsidRPr="00E8028D" w:rsidRDefault="005F0879" w:rsidP="005F0879">
            <w:pPr>
              <w:jc w:val="center"/>
            </w:pPr>
          </w:p>
        </w:tc>
        <w:tc>
          <w:tcPr>
            <w:tcW w:w="217" w:type="pct"/>
          </w:tcPr>
          <w:p w14:paraId="2CB65F6A" w14:textId="77777777" w:rsidR="005F0879" w:rsidRPr="00E8028D" w:rsidRDefault="005F0879" w:rsidP="005F0879">
            <w:pPr>
              <w:jc w:val="center"/>
            </w:pPr>
          </w:p>
        </w:tc>
      </w:tr>
      <w:tr w:rsidR="00E8028D" w:rsidRPr="00E8028D" w14:paraId="2DEEAB86" w14:textId="77777777" w:rsidTr="009E41D3">
        <w:trPr>
          <w:trHeight w:val="283"/>
        </w:trPr>
        <w:tc>
          <w:tcPr>
            <w:tcW w:w="272" w:type="pct"/>
          </w:tcPr>
          <w:p w14:paraId="20AE9ACB" w14:textId="76E24E35" w:rsidR="005F0879" w:rsidRPr="00E8028D" w:rsidRDefault="005F0879" w:rsidP="005F0879">
            <w:pPr>
              <w:jc w:val="center"/>
            </w:pPr>
            <w:r w:rsidRPr="00E8028D">
              <w:t>23.</w:t>
            </w:r>
          </w:p>
        </w:tc>
        <w:tc>
          <w:tcPr>
            <w:tcW w:w="190" w:type="pct"/>
          </w:tcPr>
          <w:p w14:paraId="6575109F" w14:textId="77777777" w:rsidR="005F0879" w:rsidRPr="00E8028D" w:rsidRDefault="005F0879" w:rsidP="005F0879">
            <w:pPr>
              <w:jc w:val="center"/>
            </w:pPr>
            <w:r w:rsidRPr="00E8028D">
              <w:t>a.</w:t>
            </w:r>
          </w:p>
        </w:tc>
        <w:tc>
          <w:tcPr>
            <w:tcW w:w="3746" w:type="pct"/>
          </w:tcPr>
          <w:p w14:paraId="672037EE" w14:textId="204FC5BF" w:rsidR="003A5DB5" w:rsidRPr="00E8028D" w:rsidRDefault="003A5DB5" w:rsidP="003A5DB5">
            <w:r w:rsidRPr="00E8028D">
              <w:t>Write a program in C++ to do the followi</w:t>
            </w:r>
            <w:r w:rsidR="00B21CB9" w:rsidRPr="00E8028D">
              <w:t>ng operations using</w:t>
            </w:r>
            <w:r w:rsidRPr="00E8028D">
              <w:t xml:space="preserve"> n x n matrix.</w:t>
            </w:r>
          </w:p>
          <w:p w14:paraId="5A0E9DA5" w14:textId="77777777" w:rsidR="003A5DB5" w:rsidRPr="00E8028D" w:rsidRDefault="003A5DB5" w:rsidP="003A5DB5">
            <w:r w:rsidRPr="00E8028D">
              <w:t>(i) Matrix Addition</w:t>
            </w:r>
          </w:p>
          <w:p w14:paraId="570B8A6A" w14:textId="7DC2AA44" w:rsidR="005F0879" w:rsidRPr="00E8028D" w:rsidRDefault="003A5DB5" w:rsidP="003A5DB5">
            <w:r w:rsidRPr="00E8028D">
              <w:t>(ii) Matrix Multiplication</w:t>
            </w:r>
          </w:p>
        </w:tc>
        <w:tc>
          <w:tcPr>
            <w:tcW w:w="319" w:type="pct"/>
          </w:tcPr>
          <w:p w14:paraId="70C9D880" w14:textId="53EEBB33" w:rsidR="005F0879" w:rsidRPr="00E8028D" w:rsidRDefault="005F0879" w:rsidP="005F0879">
            <w:pPr>
              <w:jc w:val="center"/>
            </w:pPr>
            <w:r w:rsidRPr="00E8028D">
              <w:t>CO</w:t>
            </w:r>
            <w:r w:rsidR="003A5DB5" w:rsidRPr="00E8028D">
              <w:t>2</w:t>
            </w:r>
          </w:p>
        </w:tc>
        <w:tc>
          <w:tcPr>
            <w:tcW w:w="256" w:type="pct"/>
          </w:tcPr>
          <w:p w14:paraId="0A839818" w14:textId="7C9CCA4F" w:rsidR="005F0879" w:rsidRPr="00E8028D" w:rsidRDefault="006751E7" w:rsidP="005F0879">
            <w:pPr>
              <w:jc w:val="center"/>
            </w:pPr>
            <w:r w:rsidRPr="00E8028D">
              <w:t>A</w:t>
            </w:r>
          </w:p>
        </w:tc>
        <w:tc>
          <w:tcPr>
            <w:tcW w:w="217" w:type="pct"/>
          </w:tcPr>
          <w:p w14:paraId="756E9247" w14:textId="7DC24F4D" w:rsidR="005F0879" w:rsidRPr="00E8028D" w:rsidRDefault="003A5DB5" w:rsidP="005F0879">
            <w:pPr>
              <w:jc w:val="center"/>
            </w:pPr>
            <w:r w:rsidRPr="00E8028D">
              <w:t>6</w:t>
            </w:r>
          </w:p>
        </w:tc>
      </w:tr>
      <w:tr w:rsidR="00E8028D" w:rsidRPr="00E8028D" w14:paraId="6797E61F" w14:textId="77777777" w:rsidTr="009E41D3">
        <w:trPr>
          <w:trHeight w:val="283"/>
        </w:trPr>
        <w:tc>
          <w:tcPr>
            <w:tcW w:w="272" w:type="pct"/>
          </w:tcPr>
          <w:p w14:paraId="383705BA" w14:textId="77777777" w:rsidR="005F0879" w:rsidRPr="00E8028D" w:rsidRDefault="005F0879" w:rsidP="005F0879">
            <w:pPr>
              <w:jc w:val="center"/>
            </w:pPr>
          </w:p>
        </w:tc>
        <w:tc>
          <w:tcPr>
            <w:tcW w:w="190" w:type="pct"/>
          </w:tcPr>
          <w:p w14:paraId="31E38670" w14:textId="77777777" w:rsidR="005F0879" w:rsidRPr="00E8028D" w:rsidRDefault="005F0879" w:rsidP="005F0879">
            <w:pPr>
              <w:jc w:val="center"/>
            </w:pPr>
            <w:r w:rsidRPr="00E8028D">
              <w:t>b.</w:t>
            </w:r>
          </w:p>
        </w:tc>
        <w:tc>
          <w:tcPr>
            <w:tcW w:w="3746" w:type="pct"/>
          </w:tcPr>
          <w:p w14:paraId="00A956AD" w14:textId="763F7DD7" w:rsidR="005F0879" w:rsidRPr="00E8028D" w:rsidRDefault="006751E7" w:rsidP="00B21CB9">
            <w:pPr>
              <w:rPr>
                <w:bCs/>
              </w:rPr>
            </w:pPr>
            <w:r w:rsidRPr="00E8028D">
              <w:rPr>
                <w:bCs/>
              </w:rPr>
              <w:t>Classify</w:t>
            </w:r>
            <w:r w:rsidR="00B21CB9" w:rsidRPr="00E8028D">
              <w:rPr>
                <w:bCs/>
              </w:rPr>
              <w:t xml:space="preserve"> the difference between static and friend function in C++.</w:t>
            </w:r>
          </w:p>
        </w:tc>
        <w:tc>
          <w:tcPr>
            <w:tcW w:w="319" w:type="pct"/>
          </w:tcPr>
          <w:p w14:paraId="7B6ED21B" w14:textId="08A1E109" w:rsidR="005F0879" w:rsidRPr="00E8028D" w:rsidRDefault="003A5DB5" w:rsidP="005F0879">
            <w:pPr>
              <w:jc w:val="center"/>
            </w:pPr>
            <w:r w:rsidRPr="00E8028D">
              <w:t>CO6</w:t>
            </w:r>
          </w:p>
        </w:tc>
        <w:tc>
          <w:tcPr>
            <w:tcW w:w="256" w:type="pct"/>
          </w:tcPr>
          <w:p w14:paraId="657F5CE7" w14:textId="260A4292" w:rsidR="005F0879" w:rsidRPr="00E8028D" w:rsidRDefault="006751E7" w:rsidP="005F0879">
            <w:pPr>
              <w:jc w:val="center"/>
            </w:pPr>
            <w:r w:rsidRPr="00E8028D">
              <w:t>U</w:t>
            </w:r>
          </w:p>
        </w:tc>
        <w:tc>
          <w:tcPr>
            <w:tcW w:w="217" w:type="pct"/>
          </w:tcPr>
          <w:p w14:paraId="621C027A" w14:textId="22692A72" w:rsidR="005F0879" w:rsidRPr="00E8028D" w:rsidRDefault="003A5DB5" w:rsidP="005F0879">
            <w:pPr>
              <w:jc w:val="center"/>
            </w:pPr>
            <w:r w:rsidRPr="00E8028D">
              <w:t>6</w:t>
            </w:r>
          </w:p>
        </w:tc>
      </w:tr>
      <w:tr w:rsidR="00E8028D" w:rsidRPr="00E8028D" w14:paraId="6FB2AA9C" w14:textId="77777777" w:rsidTr="002F76B3">
        <w:trPr>
          <w:trHeight w:val="160"/>
        </w:trPr>
        <w:tc>
          <w:tcPr>
            <w:tcW w:w="5000" w:type="pct"/>
            <w:gridSpan w:val="6"/>
          </w:tcPr>
          <w:p w14:paraId="256A079C" w14:textId="785C5906" w:rsidR="005F0879" w:rsidRPr="00E8028D" w:rsidRDefault="005F0879" w:rsidP="005F0879">
            <w:pPr>
              <w:jc w:val="center"/>
              <w:rPr>
                <w:b/>
                <w:bCs/>
              </w:rPr>
            </w:pPr>
            <w:r w:rsidRPr="00E8028D">
              <w:rPr>
                <w:b/>
                <w:bCs/>
              </w:rPr>
              <w:t>COMPULSORY QUESTION</w:t>
            </w:r>
          </w:p>
        </w:tc>
      </w:tr>
      <w:tr w:rsidR="00E8028D" w:rsidRPr="00E8028D" w14:paraId="466AC3CB" w14:textId="77777777" w:rsidTr="009E41D3">
        <w:trPr>
          <w:trHeight w:val="283"/>
        </w:trPr>
        <w:tc>
          <w:tcPr>
            <w:tcW w:w="272" w:type="pct"/>
          </w:tcPr>
          <w:p w14:paraId="62DF498D" w14:textId="2599EE53" w:rsidR="005F0879" w:rsidRPr="00E8028D" w:rsidRDefault="005F0879" w:rsidP="005F0879">
            <w:pPr>
              <w:jc w:val="center"/>
            </w:pPr>
            <w:r w:rsidRPr="00E8028D">
              <w:t>24.</w:t>
            </w:r>
          </w:p>
        </w:tc>
        <w:tc>
          <w:tcPr>
            <w:tcW w:w="190" w:type="pct"/>
          </w:tcPr>
          <w:p w14:paraId="2B15A1A2" w14:textId="4FCD0D41" w:rsidR="005F0879" w:rsidRPr="00E8028D" w:rsidRDefault="005F0879" w:rsidP="005F0879">
            <w:pPr>
              <w:jc w:val="center"/>
            </w:pPr>
          </w:p>
        </w:tc>
        <w:tc>
          <w:tcPr>
            <w:tcW w:w="3746" w:type="pct"/>
          </w:tcPr>
          <w:p w14:paraId="77E67D8B" w14:textId="0261DD4C" w:rsidR="005F0879" w:rsidRPr="00E8028D" w:rsidRDefault="003A5DB5" w:rsidP="003A5DB5">
            <w:r w:rsidRPr="00E8028D">
              <w:t>Discuss the importance of string manipulation in programming and provide examples of common string operations.</w:t>
            </w:r>
          </w:p>
        </w:tc>
        <w:tc>
          <w:tcPr>
            <w:tcW w:w="319" w:type="pct"/>
          </w:tcPr>
          <w:p w14:paraId="606B3874" w14:textId="668BFB07" w:rsidR="005F0879" w:rsidRPr="00E8028D" w:rsidRDefault="005F0879" w:rsidP="005F0879">
            <w:pPr>
              <w:jc w:val="center"/>
            </w:pPr>
            <w:r w:rsidRPr="00E8028D">
              <w:t>CO6</w:t>
            </w:r>
          </w:p>
        </w:tc>
        <w:tc>
          <w:tcPr>
            <w:tcW w:w="256" w:type="pct"/>
          </w:tcPr>
          <w:p w14:paraId="0C6196D5" w14:textId="7CCBA008" w:rsidR="005F0879" w:rsidRPr="00E8028D" w:rsidRDefault="006751E7" w:rsidP="005F0879">
            <w:pPr>
              <w:jc w:val="center"/>
            </w:pPr>
            <w:r w:rsidRPr="00E8028D">
              <w:t>U</w:t>
            </w:r>
          </w:p>
        </w:tc>
        <w:tc>
          <w:tcPr>
            <w:tcW w:w="217" w:type="pct"/>
          </w:tcPr>
          <w:p w14:paraId="16E410F2" w14:textId="77777777" w:rsidR="005F0879" w:rsidRPr="00E8028D" w:rsidRDefault="005F0879" w:rsidP="005F0879">
            <w:pPr>
              <w:jc w:val="center"/>
            </w:pPr>
            <w:r w:rsidRPr="00E8028D">
              <w:t>12</w:t>
            </w:r>
          </w:p>
        </w:tc>
      </w:tr>
    </w:tbl>
    <w:p w14:paraId="5BB9E2FB" w14:textId="77777777" w:rsidR="002F76B3" w:rsidRDefault="002F76B3" w:rsidP="002E336A">
      <w:pPr>
        <w:rPr>
          <w:b/>
          <w:bCs/>
        </w:rPr>
      </w:pPr>
    </w:p>
    <w:p w14:paraId="34A03C31" w14:textId="204A6185" w:rsidR="00F022ED" w:rsidRPr="00E8028D" w:rsidRDefault="00135D51" w:rsidP="005D0700">
      <w:r w:rsidRPr="00E8028D">
        <w:rPr>
          <w:b/>
          <w:bCs/>
        </w:rPr>
        <w:t>CO</w:t>
      </w:r>
      <w:r w:rsidRPr="00E8028D">
        <w:t xml:space="preserve"> – COURSE OUTCOME</w:t>
      </w:r>
      <w:r w:rsidRPr="00E8028D">
        <w:tab/>
      </w:r>
      <w:r w:rsidR="00956D79" w:rsidRPr="00E8028D">
        <w:t xml:space="preserve">       </w:t>
      </w:r>
      <w:r w:rsidRPr="00E8028D">
        <w:rPr>
          <w:b/>
          <w:bCs/>
        </w:rPr>
        <w:t>BL</w:t>
      </w:r>
      <w:r w:rsidRPr="00E8028D">
        <w:t xml:space="preserve"> – BLOOM’</w:t>
      </w:r>
      <w:r w:rsidR="00956D79" w:rsidRPr="00E8028D">
        <w:t>S</w:t>
      </w:r>
      <w:r w:rsidRPr="00E8028D">
        <w:t xml:space="preserve"> LEVEL</w:t>
      </w:r>
      <w:r w:rsidR="00D21B4B" w:rsidRPr="00E8028D">
        <w:t xml:space="preserve">      </w:t>
      </w:r>
      <w:r w:rsidR="003E4C9E" w:rsidRPr="00E8028D">
        <w:t xml:space="preserve"> </w:t>
      </w:r>
      <w:r w:rsidR="00D21B4B" w:rsidRPr="00E8028D">
        <w:rPr>
          <w:b/>
          <w:bCs/>
        </w:rPr>
        <w:t>M</w:t>
      </w:r>
      <w:r w:rsidR="00D21B4B" w:rsidRPr="00E8028D">
        <w:t xml:space="preserve"> – MARKS ALLOTTED</w:t>
      </w:r>
    </w:p>
    <w:p w14:paraId="14416EFA" w14:textId="77777777" w:rsidR="002F1D01" w:rsidRPr="00E8028D" w:rsidRDefault="002F1D01" w:rsidP="002E336A"/>
    <w:tbl>
      <w:tblPr>
        <w:tblStyle w:val="TableGrid"/>
        <w:tblW w:w="10490" w:type="dxa"/>
        <w:tblInd w:w="-714" w:type="dxa"/>
        <w:tblLook w:val="04A0" w:firstRow="1" w:lastRow="0" w:firstColumn="1" w:lastColumn="0" w:noHBand="0" w:noVBand="1"/>
      </w:tblPr>
      <w:tblGrid>
        <w:gridCol w:w="670"/>
        <w:gridCol w:w="9820"/>
      </w:tblGrid>
      <w:tr w:rsidR="00E8028D" w:rsidRPr="00E8028D" w14:paraId="09143A7F" w14:textId="77777777" w:rsidTr="00517D3B">
        <w:trPr>
          <w:trHeight w:val="283"/>
        </w:trPr>
        <w:tc>
          <w:tcPr>
            <w:tcW w:w="670" w:type="dxa"/>
          </w:tcPr>
          <w:p w14:paraId="1FEAF1AD" w14:textId="77777777" w:rsidR="00544C89" w:rsidRPr="00E8028D" w:rsidRDefault="00544C89" w:rsidP="00517D3B">
            <w:pPr>
              <w:jc w:val="center"/>
              <w:rPr>
                <w:sz w:val="22"/>
                <w:szCs w:val="22"/>
              </w:rPr>
            </w:pPr>
          </w:p>
        </w:tc>
        <w:tc>
          <w:tcPr>
            <w:tcW w:w="9820" w:type="dxa"/>
          </w:tcPr>
          <w:p w14:paraId="1346400F" w14:textId="77777777" w:rsidR="00544C89" w:rsidRPr="00E8028D" w:rsidRDefault="00544C89" w:rsidP="00517D3B">
            <w:pPr>
              <w:jc w:val="center"/>
              <w:rPr>
                <w:b/>
                <w:sz w:val="22"/>
                <w:szCs w:val="22"/>
              </w:rPr>
            </w:pPr>
            <w:r w:rsidRPr="00E8028D">
              <w:rPr>
                <w:b/>
                <w:sz w:val="22"/>
                <w:szCs w:val="22"/>
              </w:rPr>
              <w:t>COURSE OUTCOMES</w:t>
            </w:r>
          </w:p>
        </w:tc>
      </w:tr>
      <w:tr w:rsidR="00E8028D" w:rsidRPr="00E8028D" w14:paraId="2DCE06B6" w14:textId="77777777" w:rsidTr="00DA5DF3">
        <w:trPr>
          <w:trHeight w:val="283"/>
        </w:trPr>
        <w:tc>
          <w:tcPr>
            <w:tcW w:w="670" w:type="dxa"/>
          </w:tcPr>
          <w:p w14:paraId="6814D2B5" w14:textId="77777777" w:rsidR="00066F7D" w:rsidRPr="00E8028D" w:rsidRDefault="00066F7D" w:rsidP="00066F7D">
            <w:pPr>
              <w:jc w:val="center"/>
              <w:rPr>
                <w:b/>
                <w:bCs/>
                <w:sz w:val="22"/>
                <w:szCs w:val="22"/>
              </w:rPr>
            </w:pPr>
            <w:r w:rsidRPr="00E8028D">
              <w:rPr>
                <w:b/>
                <w:bCs/>
                <w:sz w:val="22"/>
                <w:szCs w:val="22"/>
              </w:rPr>
              <w:t>CO1</w:t>
            </w:r>
          </w:p>
        </w:tc>
        <w:tc>
          <w:tcPr>
            <w:tcW w:w="9820" w:type="dxa"/>
            <w:vAlign w:val="center"/>
          </w:tcPr>
          <w:p w14:paraId="01E448EB" w14:textId="0B28DC52" w:rsidR="00066F7D" w:rsidRPr="00E8028D" w:rsidRDefault="00066F7D" w:rsidP="00066F7D">
            <w:pPr>
              <w:rPr>
                <w:sz w:val="22"/>
                <w:szCs w:val="22"/>
              </w:rPr>
            </w:pPr>
            <w:r w:rsidRPr="00E8028D">
              <w:rPr>
                <w:sz w:val="20"/>
                <w:szCs w:val="20"/>
              </w:rPr>
              <w:t>Define the object-oriented programming concepts.</w:t>
            </w:r>
          </w:p>
        </w:tc>
      </w:tr>
      <w:tr w:rsidR="00E8028D" w:rsidRPr="00E8028D" w14:paraId="5BEFD949" w14:textId="77777777" w:rsidTr="00DA5DF3">
        <w:trPr>
          <w:trHeight w:val="283"/>
        </w:trPr>
        <w:tc>
          <w:tcPr>
            <w:tcW w:w="670" w:type="dxa"/>
          </w:tcPr>
          <w:p w14:paraId="53E43575" w14:textId="77777777" w:rsidR="00066F7D" w:rsidRPr="00E8028D" w:rsidRDefault="00066F7D" w:rsidP="00066F7D">
            <w:pPr>
              <w:jc w:val="center"/>
              <w:rPr>
                <w:b/>
                <w:bCs/>
                <w:sz w:val="22"/>
                <w:szCs w:val="22"/>
              </w:rPr>
            </w:pPr>
            <w:r w:rsidRPr="00E8028D">
              <w:rPr>
                <w:b/>
                <w:bCs/>
                <w:sz w:val="22"/>
                <w:szCs w:val="22"/>
              </w:rPr>
              <w:t>CO2</w:t>
            </w:r>
          </w:p>
        </w:tc>
        <w:tc>
          <w:tcPr>
            <w:tcW w:w="9820" w:type="dxa"/>
            <w:vAlign w:val="center"/>
          </w:tcPr>
          <w:p w14:paraId="74E3A2F7" w14:textId="3998E452" w:rsidR="00066F7D" w:rsidRPr="00E8028D" w:rsidRDefault="00066F7D" w:rsidP="00066F7D">
            <w:pPr>
              <w:rPr>
                <w:sz w:val="22"/>
                <w:szCs w:val="22"/>
              </w:rPr>
            </w:pPr>
            <w:r w:rsidRPr="00E8028D">
              <w:rPr>
                <w:sz w:val="20"/>
                <w:szCs w:val="20"/>
              </w:rPr>
              <w:t>Select the relevant object oriented concepts to implement a real time application.</w:t>
            </w:r>
          </w:p>
        </w:tc>
      </w:tr>
      <w:tr w:rsidR="00E8028D" w:rsidRPr="00E8028D" w14:paraId="49074696" w14:textId="77777777" w:rsidTr="00DA5DF3">
        <w:trPr>
          <w:trHeight w:val="283"/>
        </w:trPr>
        <w:tc>
          <w:tcPr>
            <w:tcW w:w="670" w:type="dxa"/>
          </w:tcPr>
          <w:p w14:paraId="1B6FB397" w14:textId="77777777" w:rsidR="00066F7D" w:rsidRPr="00E8028D" w:rsidRDefault="00066F7D" w:rsidP="00066F7D">
            <w:pPr>
              <w:jc w:val="center"/>
              <w:rPr>
                <w:b/>
                <w:bCs/>
                <w:sz w:val="22"/>
                <w:szCs w:val="22"/>
              </w:rPr>
            </w:pPr>
            <w:r w:rsidRPr="00E8028D">
              <w:rPr>
                <w:b/>
                <w:bCs/>
                <w:sz w:val="22"/>
                <w:szCs w:val="22"/>
              </w:rPr>
              <w:t>CO3</w:t>
            </w:r>
          </w:p>
        </w:tc>
        <w:tc>
          <w:tcPr>
            <w:tcW w:w="9820" w:type="dxa"/>
            <w:vAlign w:val="center"/>
          </w:tcPr>
          <w:p w14:paraId="27497B2D" w14:textId="397BEFE9" w:rsidR="00066F7D" w:rsidRPr="00E8028D" w:rsidRDefault="00066F7D" w:rsidP="00066F7D">
            <w:pPr>
              <w:rPr>
                <w:sz w:val="22"/>
                <w:szCs w:val="22"/>
              </w:rPr>
            </w:pPr>
            <w:r w:rsidRPr="00E8028D">
              <w:rPr>
                <w:sz w:val="20"/>
                <w:szCs w:val="20"/>
              </w:rPr>
              <w:t>Demonstrate the application of polymorphism in various ways.</w:t>
            </w:r>
          </w:p>
        </w:tc>
      </w:tr>
      <w:tr w:rsidR="00E8028D" w:rsidRPr="00E8028D" w14:paraId="451C9DEA" w14:textId="77777777" w:rsidTr="00DA5DF3">
        <w:trPr>
          <w:trHeight w:val="283"/>
        </w:trPr>
        <w:tc>
          <w:tcPr>
            <w:tcW w:w="670" w:type="dxa"/>
          </w:tcPr>
          <w:p w14:paraId="372BCF25" w14:textId="77777777" w:rsidR="00066F7D" w:rsidRPr="00E8028D" w:rsidRDefault="00066F7D" w:rsidP="00066F7D">
            <w:pPr>
              <w:jc w:val="center"/>
              <w:rPr>
                <w:b/>
                <w:bCs/>
                <w:sz w:val="22"/>
                <w:szCs w:val="22"/>
              </w:rPr>
            </w:pPr>
            <w:r w:rsidRPr="00E8028D">
              <w:rPr>
                <w:b/>
                <w:bCs/>
                <w:sz w:val="22"/>
                <w:szCs w:val="22"/>
              </w:rPr>
              <w:lastRenderedPageBreak/>
              <w:t>CO4</w:t>
            </w:r>
          </w:p>
        </w:tc>
        <w:tc>
          <w:tcPr>
            <w:tcW w:w="9820" w:type="dxa"/>
            <w:vAlign w:val="center"/>
          </w:tcPr>
          <w:p w14:paraId="26B69270" w14:textId="62AF9A7B" w:rsidR="00066F7D" w:rsidRPr="00E8028D" w:rsidRDefault="00066F7D" w:rsidP="00066F7D">
            <w:pPr>
              <w:rPr>
                <w:sz w:val="22"/>
                <w:szCs w:val="22"/>
              </w:rPr>
            </w:pPr>
            <w:r w:rsidRPr="00E8028D">
              <w:rPr>
                <w:sz w:val="20"/>
                <w:szCs w:val="20"/>
              </w:rPr>
              <w:t>Illustrate the use of advanced features of C++ such as templates, exceptions, and multiple inheritances.</w:t>
            </w:r>
          </w:p>
        </w:tc>
      </w:tr>
      <w:tr w:rsidR="00E8028D" w:rsidRPr="00E8028D" w14:paraId="1AA9FADA" w14:textId="77777777" w:rsidTr="00DA5DF3">
        <w:trPr>
          <w:trHeight w:val="283"/>
        </w:trPr>
        <w:tc>
          <w:tcPr>
            <w:tcW w:w="670" w:type="dxa"/>
          </w:tcPr>
          <w:p w14:paraId="75E301EE" w14:textId="77777777" w:rsidR="00066F7D" w:rsidRPr="00E8028D" w:rsidRDefault="00066F7D" w:rsidP="00066F7D">
            <w:pPr>
              <w:jc w:val="center"/>
              <w:rPr>
                <w:b/>
                <w:bCs/>
                <w:sz w:val="22"/>
                <w:szCs w:val="22"/>
              </w:rPr>
            </w:pPr>
            <w:r w:rsidRPr="00E8028D">
              <w:rPr>
                <w:b/>
                <w:bCs/>
                <w:sz w:val="22"/>
                <w:szCs w:val="22"/>
              </w:rPr>
              <w:t>CO5</w:t>
            </w:r>
          </w:p>
        </w:tc>
        <w:tc>
          <w:tcPr>
            <w:tcW w:w="9820" w:type="dxa"/>
            <w:vAlign w:val="center"/>
          </w:tcPr>
          <w:p w14:paraId="20CE0531" w14:textId="05C63C8D" w:rsidR="00066F7D" w:rsidRPr="00E8028D" w:rsidRDefault="00066F7D" w:rsidP="00066F7D">
            <w:pPr>
              <w:rPr>
                <w:sz w:val="22"/>
                <w:szCs w:val="22"/>
              </w:rPr>
            </w:pPr>
            <w:r w:rsidRPr="00E8028D">
              <w:rPr>
                <w:sz w:val="20"/>
                <w:szCs w:val="20"/>
              </w:rPr>
              <w:t>Create applications using inheritance in C++.</w:t>
            </w:r>
          </w:p>
        </w:tc>
      </w:tr>
      <w:tr w:rsidR="00E8028D" w:rsidRPr="00E8028D" w14:paraId="33BAD3B7" w14:textId="77777777" w:rsidTr="00DA5DF3">
        <w:trPr>
          <w:trHeight w:val="283"/>
        </w:trPr>
        <w:tc>
          <w:tcPr>
            <w:tcW w:w="670" w:type="dxa"/>
          </w:tcPr>
          <w:p w14:paraId="06092CB4" w14:textId="77777777" w:rsidR="00066F7D" w:rsidRPr="00E8028D" w:rsidRDefault="00066F7D" w:rsidP="00066F7D">
            <w:pPr>
              <w:jc w:val="center"/>
              <w:rPr>
                <w:b/>
                <w:bCs/>
                <w:sz w:val="22"/>
                <w:szCs w:val="22"/>
              </w:rPr>
            </w:pPr>
            <w:r w:rsidRPr="00E8028D">
              <w:rPr>
                <w:b/>
                <w:bCs/>
                <w:sz w:val="22"/>
                <w:szCs w:val="22"/>
              </w:rPr>
              <w:t>CO6</w:t>
            </w:r>
          </w:p>
        </w:tc>
        <w:tc>
          <w:tcPr>
            <w:tcW w:w="9820" w:type="dxa"/>
            <w:vAlign w:val="bottom"/>
          </w:tcPr>
          <w:p w14:paraId="2904AF03" w14:textId="210D94DD" w:rsidR="00066F7D" w:rsidRPr="00E8028D" w:rsidRDefault="00066F7D" w:rsidP="00066F7D">
            <w:pPr>
              <w:rPr>
                <w:sz w:val="22"/>
                <w:szCs w:val="22"/>
              </w:rPr>
            </w:pPr>
            <w:r w:rsidRPr="00E8028D">
              <w:rPr>
                <w:sz w:val="20"/>
                <w:szCs w:val="20"/>
              </w:rPr>
              <w:t>Explain file management and string manipulation.</w:t>
            </w:r>
          </w:p>
        </w:tc>
      </w:tr>
    </w:tbl>
    <w:p w14:paraId="2158F437" w14:textId="1590D8D9" w:rsidR="00544C89" w:rsidRPr="00E8028D" w:rsidRDefault="00544C89" w:rsidP="00544C89"/>
    <w:tbl>
      <w:tblPr>
        <w:tblStyle w:val="TableGrid"/>
        <w:tblW w:w="6385" w:type="dxa"/>
        <w:jc w:val="center"/>
        <w:tblLook w:val="04A0" w:firstRow="1" w:lastRow="0" w:firstColumn="1" w:lastColumn="0" w:noHBand="0" w:noVBand="1"/>
      </w:tblPr>
      <w:tblGrid>
        <w:gridCol w:w="1140"/>
        <w:gridCol w:w="709"/>
        <w:gridCol w:w="708"/>
        <w:gridCol w:w="709"/>
        <w:gridCol w:w="709"/>
        <w:gridCol w:w="709"/>
        <w:gridCol w:w="708"/>
        <w:gridCol w:w="993"/>
      </w:tblGrid>
      <w:tr w:rsidR="00E8028D" w:rsidRPr="00E8028D" w14:paraId="64C08976" w14:textId="77777777" w:rsidTr="00E56E00">
        <w:trPr>
          <w:jc w:val="center"/>
        </w:trPr>
        <w:tc>
          <w:tcPr>
            <w:tcW w:w="6385" w:type="dxa"/>
            <w:gridSpan w:val="8"/>
          </w:tcPr>
          <w:p w14:paraId="7461BDF0" w14:textId="3804C9F1" w:rsidR="0051318C" w:rsidRPr="00E8028D" w:rsidRDefault="0051318C" w:rsidP="00DA5DF3">
            <w:pPr>
              <w:jc w:val="center"/>
              <w:rPr>
                <w:b/>
                <w:sz w:val="22"/>
                <w:szCs w:val="22"/>
              </w:rPr>
            </w:pPr>
            <w:r w:rsidRPr="00E8028D">
              <w:rPr>
                <w:b/>
                <w:sz w:val="22"/>
                <w:szCs w:val="22"/>
              </w:rPr>
              <w:t xml:space="preserve">Assessment Pattern as per Bloom’s </w:t>
            </w:r>
            <w:r w:rsidR="00E56E00" w:rsidRPr="00E8028D">
              <w:rPr>
                <w:b/>
                <w:sz w:val="22"/>
                <w:szCs w:val="22"/>
              </w:rPr>
              <w:t>Level</w:t>
            </w:r>
          </w:p>
        </w:tc>
      </w:tr>
      <w:tr w:rsidR="00E8028D" w:rsidRPr="00E8028D" w14:paraId="25032EA0" w14:textId="77777777" w:rsidTr="00E56E00">
        <w:trPr>
          <w:jc w:val="center"/>
        </w:trPr>
        <w:tc>
          <w:tcPr>
            <w:tcW w:w="1140" w:type="dxa"/>
          </w:tcPr>
          <w:p w14:paraId="496655A6" w14:textId="36E913A5" w:rsidR="0051318C" w:rsidRPr="00E8028D" w:rsidRDefault="0051318C" w:rsidP="00DA5DF3">
            <w:pPr>
              <w:jc w:val="center"/>
              <w:rPr>
                <w:b/>
                <w:bCs/>
                <w:sz w:val="22"/>
                <w:szCs w:val="22"/>
              </w:rPr>
            </w:pPr>
            <w:r w:rsidRPr="00E8028D">
              <w:rPr>
                <w:b/>
                <w:bCs/>
                <w:sz w:val="22"/>
                <w:szCs w:val="22"/>
              </w:rPr>
              <w:t xml:space="preserve">CO / </w:t>
            </w:r>
            <w:r w:rsidR="00E56E00" w:rsidRPr="00E8028D">
              <w:rPr>
                <w:b/>
                <w:bCs/>
                <w:sz w:val="22"/>
                <w:szCs w:val="22"/>
              </w:rPr>
              <w:t>BL</w:t>
            </w:r>
          </w:p>
        </w:tc>
        <w:tc>
          <w:tcPr>
            <w:tcW w:w="709" w:type="dxa"/>
          </w:tcPr>
          <w:p w14:paraId="75F09CB7" w14:textId="77777777" w:rsidR="0051318C" w:rsidRPr="00E8028D" w:rsidRDefault="0051318C" w:rsidP="00DA5DF3">
            <w:pPr>
              <w:jc w:val="center"/>
              <w:rPr>
                <w:b/>
                <w:sz w:val="22"/>
                <w:szCs w:val="22"/>
              </w:rPr>
            </w:pPr>
            <w:r w:rsidRPr="00E8028D">
              <w:rPr>
                <w:b/>
                <w:sz w:val="22"/>
                <w:szCs w:val="22"/>
              </w:rPr>
              <w:t>R</w:t>
            </w:r>
          </w:p>
        </w:tc>
        <w:tc>
          <w:tcPr>
            <w:tcW w:w="708" w:type="dxa"/>
          </w:tcPr>
          <w:p w14:paraId="2AB90966" w14:textId="77777777" w:rsidR="0051318C" w:rsidRPr="00E8028D" w:rsidRDefault="0051318C" w:rsidP="00DA5DF3">
            <w:pPr>
              <w:jc w:val="center"/>
              <w:rPr>
                <w:b/>
                <w:sz w:val="22"/>
                <w:szCs w:val="22"/>
              </w:rPr>
            </w:pPr>
            <w:r w:rsidRPr="00E8028D">
              <w:rPr>
                <w:b/>
                <w:sz w:val="22"/>
                <w:szCs w:val="22"/>
              </w:rPr>
              <w:t>U</w:t>
            </w:r>
          </w:p>
        </w:tc>
        <w:tc>
          <w:tcPr>
            <w:tcW w:w="709" w:type="dxa"/>
          </w:tcPr>
          <w:p w14:paraId="17AA5DB5" w14:textId="77777777" w:rsidR="0051318C" w:rsidRPr="00E8028D" w:rsidRDefault="0051318C" w:rsidP="00DA5DF3">
            <w:pPr>
              <w:jc w:val="center"/>
              <w:rPr>
                <w:b/>
                <w:sz w:val="22"/>
                <w:szCs w:val="22"/>
              </w:rPr>
            </w:pPr>
            <w:r w:rsidRPr="00E8028D">
              <w:rPr>
                <w:b/>
                <w:sz w:val="22"/>
                <w:szCs w:val="22"/>
              </w:rPr>
              <w:t>A</w:t>
            </w:r>
          </w:p>
        </w:tc>
        <w:tc>
          <w:tcPr>
            <w:tcW w:w="709" w:type="dxa"/>
          </w:tcPr>
          <w:p w14:paraId="7DD99F73" w14:textId="77777777" w:rsidR="0051318C" w:rsidRPr="00E8028D" w:rsidRDefault="0051318C" w:rsidP="00DA5DF3">
            <w:pPr>
              <w:jc w:val="center"/>
              <w:rPr>
                <w:b/>
                <w:sz w:val="22"/>
                <w:szCs w:val="22"/>
              </w:rPr>
            </w:pPr>
            <w:r w:rsidRPr="00E8028D">
              <w:rPr>
                <w:b/>
                <w:sz w:val="22"/>
                <w:szCs w:val="22"/>
              </w:rPr>
              <w:t>An</w:t>
            </w:r>
          </w:p>
        </w:tc>
        <w:tc>
          <w:tcPr>
            <w:tcW w:w="709" w:type="dxa"/>
          </w:tcPr>
          <w:p w14:paraId="20C6EF8C" w14:textId="77777777" w:rsidR="0051318C" w:rsidRPr="00E8028D" w:rsidRDefault="0051318C" w:rsidP="00DA5DF3">
            <w:pPr>
              <w:jc w:val="center"/>
              <w:rPr>
                <w:b/>
                <w:sz w:val="22"/>
                <w:szCs w:val="22"/>
              </w:rPr>
            </w:pPr>
            <w:r w:rsidRPr="00E8028D">
              <w:rPr>
                <w:b/>
                <w:sz w:val="22"/>
                <w:szCs w:val="22"/>
              </w:rPr>
              <w:t>E</w:t>
            </w:r>
          </w:p>
        </w:tc>
        <w:tc>
          <w:tcPr>
            <w:tcW w:w="708" w:type="dxa"/>
          </w:tcPr>
          <w:p w14:paraId="0AE08F93" w14:textId="77777777" w:rsidR="0051318C" w:rsidRPr="00E8028D" w:rsidRDefault="0051318C" w:rsidP="00DA5DF3">
            <w:pPr>
              <w:jc w:val="center"/>
              <w:rPr>
                <w:b/>
                <w:sz w:val="22"/>
                <w:szCs w:val="22"/>
              </w:rPr>
            </w:pPr>
            <w:r w:rsidRPr="00E8028D">
              <w:rPr>
                <w:b/>
                <w:sz w:val="22"/>
                <w:szCs w:val="22"/>
              </w:rPr>
              <w:t>C</w:t>
            </w:r>
          </w:p>
        </w:tc>
        <w:tc>
          <w:tcPr>
            <w:tcW w:w="993" w:type="dxa"/>
          </w:tcPr>
          <w:p w14:paraId="63F0B957" w14:textId="77777777" w:rsidR="0051318C" w:rsidRPr="00E8028D" w:rsidRDefault="0051318C" w:rsidP="00DA5DF3">
            <w:pPr>
              <w:jc w:val="center"/>
              <w:rPr>
                <w:b/>
                <w:sz w:val="22"/>
                <w:szCs w:val="22"/>
              </w:rPr>
            </w:pPr>
            <w:r w:rsidRPr="00E8028D">
              <w:rPr>
                <w:b/>
                <w:sz w:val="22"/>
                <w:szCs w:val="22"/>
              </w:rPr>
              <w:t>Total</w:t>
            </w:r>
          </w:p>
        </w:tc>
      </w:tr>
      <w:tr w:rsidR="00E8028D" w:rsidRPr="00E8028D" w14:paraId="51AF6110" w14:textId="77777777" w:rsidTr="00E56E00">
        <w:trPr>
          <w:jc w:val="center"/>
        </w:trPr>
        <w:tc>
          <w:tcPr>
            <w:tcW w:w="1140" w:type="dxa"/>
          </w:tcPr>
          <w:p w14:paraId="062078CF" w14:textId="77777777" w:rsidR="00080101" w:rsidRPr="00E8028D" w:rsidRDefault="00080101" w:rsidP="00080101">
            <w:pPr>
              <w:jc w:val="center"/>
              <w:rPr>
                <w:b/>
                <w:bCs/>
                <w:sz w:val="22"/>
                <w:szCs w:val="22"/>
              </w:rPr>
            </w:pPr>
            <w:r w:rsidRPr="00E8028D">
              <w:rPr>
                <w:b/>
                <w:bCs/>
                <w:sz w:val="22"/>
                <w:szCs w:val="22"/>
              </w:rPr>
              <w:t>CO1</w:t>
            </w:r>
          </w:p>
        </w:tc>
        <w:tc>
          <w:tcPr>
            <w:tcW w:w="709" w:type="dxa"/>
          </w:tcPr>
          <w:p w14:paraId="26C75805" w14:textId="0231E119" w:rsidR="00080101" w:rsidRPr="00E8028D" w:rsidRDefault="00080101" w:rsidP="00080101">
            <w:pPr>
              <w:jc w:val="center"/>
              <w:rPr>
                <w:sz w:val="22"/>
                <w:szCs w:val="22"/>
              </w:rPr>
            </w:pPr>
            <w:r w:rsidRPr="00E8028D">
              <w:rPr>
                <w:sz w:val="22"/>
                <w:szCs w:val="22"/>
              </w:rPr>
              <w:t>8</w:t>
            </w:r>
          </w:p>
        </w:tc>
        <w:tc>
          <w:tcPr>
            <w:tcW w:w="708" w:type="dxa"/>
          </w:tcPr>
          <w:p w14:paraId="488881D8" w14:textId="323A4C42" w:rsidR="00080101" w:rsidRPr="00E8028D" w:rsidRDefault="00080101" w:rsidP="00080101">
            <w:pPr>
              <w:jc w:val="center"/>
              <w:rPr>
                <w:sz w:val="22"/>
                <w:szCs w:val="22"/>
              </w:rPr>
            </w:pPr>
            <w:r w:rsidRPr="00E8028D">
              <w:rPr>
                <w:sz w:val="22"/>
                <w:szCs w:val="22"/>
              </w:rPr>
              <w:t>-</w:t>
            </w:r>
          </w:p>
        </w:tc>
        <w:tc>
          <w:tcPr>
            <w:tcW w:w="709" w:type="dxa"/>
          </w:tcPr>
          <w:p w14:paraId="37EA26FE" w14:textId="4E951F86" w:rsidR="00080101" w:rsidRPr="00E8028D" w:rsidRDefault="00080101" w:rsidP="00080101">
            <w:pPr>
              <w:jc w:val="center"/>
              <w:rPr>
                <w:sz w:val="22"/>
                <w:szCs w:val="22"/>
              </w:rPr>
            </w:pPr>
            <w:r w:rsidRPr="00E8028D">
              <w:rPr>
                <w:sz w:val="22"/>
                <w:szCs w:val="22"/>
              </w:rPr>
              <w:t>9</w:t>
            </w:r>
          </w:p>
        </w:tc>
        <w:tc>
          <w:tcPr>
            <w:tcW w:w="709" w:type="dxa"/>
          </w:tcPr>
          <w:p w14:paraId="2CE6AADA" w14:textId="01463D9B" w:rsidR="00080101" w:rsidRPr="00E8028D" w:rsidRDefault="00080101" w:rsidP="00080101">
            <w:pPr>
              <w:jc w:val="center"/>
              <w:rPr>
                <w:sz w:val="22"/>
                <w:szCs w:val="22"/>
              </w:rPr>
            </w:pPr>
            <w:r w:rsidRPr="00E8028D">
              <w:rPr>
                <w:sz w:val="22"/>
                <w:szCs w:val="22"/>
              </w:rPr>
              <w:t>-</w:t>
            </w:r>
          </w:p>
        </w:tc>
        <w:tc>
          <w:tcPr>
            <w:tcW w:w="709" w:type="dxa"/>
          </w:tcPr>
          <w:p w14:paraId="28353919" w14:textId="69091840" w:rsidR="00080101" w:rsidRPr="00E8028D" w:rsidRDefault="00080101" w:rsidP="00080101">
            <w:pPr>
              <w:jc w:val="center"/>
              <w:rPr>
                <w:sz w:val="22"/>
                <w:szCs w:val="22"/>
              </w:rPr>
            </w:pPr>
            <w:r w:rsidRPr="00E8028D">
              <w:rPr>
                <w:sz w:val="22"/>
                <w:szCs w:val="22"/>
              </w:rPr>
              <w:t>-</w:t>
            </w:r>
          </w:p>
        </w:tc>
        <w:tc>
          <w:tcPr>
            <w:tcW w:w="708" w:type="dxa"/>
          </w:tcPr>
          <w:p w14:paraId="1CDC4E00" w14:textId="7F96797F" w:rsidR="00080101" w:rsidRPr="00E8028D" w:rsidRDefault="00080101" w:rsidP="00080101">
            <w:pPr>
              <w:jc w:val="center"/>
              <w:rPr>
                <w:sz w:val="22"/>
                <w:szCs w:val="22"/>
              </w:rPr>
            </w:pPr>
            <w:r w:rsidRPr="00E8028D">
              <w:rPr>
                <w:sz w:val="22"/>
                <w:szCs w:val="22"/>
              </w:rPr>
              <w:t>-</w:t>
            </w:r>
          </w:p>
        </w:tc>
        <w:tc>
          <w:tcPr>
            <w:tcW w:w="993" w:type="dxa"/>
          </w:tcPr>
          <w:p w14:paraId="4AA90847" w14:textId="67A6CF74" w:rsidR="00080101" w:rsidRPr="00E8028D" w:rsidRDefault="00080101" w:rsidP="00080101">
            <w:pPr>
              <w:jc w:val="center"/>
              <w:rPr>
                <w:sz w:val="22"/>
                <w:szCs w:val="22"/>
              </w:rPr>
            </w:pPr>
            <w:r w:rsidRPr="00E8028D">
              <w:rPr>
                <w:sz w:val="22"/>
                <w:szCs w:val="22"/>
              </w:rPr>
              <w:t>17</w:t>
            </w:r>
          </w:p>
        </w:tc>
      </w:tr>
      <w:tr w:rsidR="00E8028D" w:rsidRPr="00E8028D" w14:paraId="53316BC7" w14:textId="77777777" w:rsidTr="00E56E00">
        <w:trPr>
          <w:jc w:val="center"/>
        </w:trPr>
        <w:tc>
          <w:tcPr>
            <w:tcW w:w="1140" w:type="dxa"/>
          </w:tcPr>
          <w:p w14:paraId="502B7169" w14:textId="77777777" w:rsidR="00080101" w:rsidRPr="00E8028D" w:rsidRDefault="00080101" w:rsidP="00080101">
            <w:pPr>
              <w:jc w:val="center"/>
              <w:rPr>
                <w:b/>
                <w:bCs/>
                <w:sz w:val="22"/>
                <w:szCs w:val="22"/>
              </w:rPr>
            </w:pPr>
            <w:r w:rsidRPr="00E8028D">
              <w:rPr>
                <w:b/>
                <w:bCs/>
                <w:sz w:val="22"/>
                <w:szCs w:val="22"/>
              </w:rPr>
              <w:t>CO2</w:t>
            </w:r>
          </w:p>
        </w:tc>
        <w:tc>
          <w:tcPr>
            <w:tcW w:w="709" w:type="dxa"/>
          </w:tcPr>
          <w:p w14:paraId="2DAAB7BD" w14:textId="49E72E4D" w:rsidR="00080101" w:rsidRPr="00E8028D" w:rsidRDefault="00080101" w:rsidP="00080101">
            <w:pPr>
              <w:jc w:val="center"/>
              <w:rPr>
                <w:sz w:val="22"/>
                <w:szCs w:val="22"/>
              </w:rPr>
            </w:pPr>
            <w:r w:rsidRPr="00E8028D">
              <w:rPr>
                <w:sz w:val="22"/>
                <w:szCs w:val="22"/>
              </w:rPr>
              <w:t>3</w:t>
            </w:r>
          </w:p>
        </w:tc>
        <w:tc>
          <w:tcPr>
            <w:tcW w:w="708" w:type="dxa"/>
          </w:tcPr>
          <w:p w14:paraId="0957AB66" w14:textId="44E8098D" w:rsidR="00080101" w:rsidRPr="00E8028D" w:rsidRDefault="00080101" w:rsidP="00080101">
            <w:pPr>
              <w:jc w:val="center"/>
              <w:rPr>
                <w:sz w:val="22"/>
                <w:szCs w:val="22"/>
              </w:rPr>
            </w:pPr>
            <w:r w:rsidRPr="00E8028D">
              <w:rPr>
                <w:sz w:val="22"/>
                <w:szCs w:val="22"/>
              </w:rPr>
              <w:t>8</w:t>
            </w:r>
          </w:p>
        </w:tc>
        <w:tc>
          <w:tcPr>
            <w:tcW w:w="709" w:type="dxa"/>
          </w:tcPr>
          <w:p w14:paraId="03572473" w14:textId="239F9EEA" w:rsidR="00080101" w:rsidRPr="00E8028D" w:rsidRDefault="00080101" w:rsidP="00080101">
            <w:pPr>
              <w:jc w:val="center"/>
              <w:rPr>
                <w:sz w:val="22"/>
                <w:szCs w:val="22"/>
              </w:rPr>
            </w:pPr>
            <w:r w:rsidRPr="00E8028D">
              <w:rPr>
                <w:sz w:val="22"/>
                <w:szCs w:val="22"/>
              </w:rPr>
              <w:t>12</w:t>
            </w:r>
          </w:p>
        </w:tc>
        <w:tc>
          <w:tcPr>
            <w:tcW w:w="709" w:type="dxa"/>
          </w:tcPr>
          <w:p w14:paraId="411E12B0" w14:textId="7EB61E33" w:rsidR="00080101" w:rsidRPr="00E8028D" w:rsidRDefault="00080101" w:rsidP="00080101">
            <w:pPr>
              <w:jc w:val="center"/>
              <w:rPr>
                <w:sz w:val="22"/>
                <w:szCs w:val="22"/>
              </w:rPr>
            </w:pPr>
            <w:r w:rsidRPr="00E8028D">
              <w:rPr>
                <w:sz w:val="22"/>
                <w:szCs w:val="22"/>
              </w:rPr>
              <w:t>-</w:t>
            </w:r>
          </w:p>
        </w:tc>
        <w:tc>
          <w:tcPr>
            <w:tcW w:w="709" w:type="dxa"/>
          </w:tcPr>
          <w:p w14:paraId="39BFCBA5" w14:textId="1CF4475D" w:rsidR="00080101" w:rsidRPr="00E8028D" w:rsidRDefault="00080101" w:rsidP="00080101">
            <w:pPr>
              <w:jc w:val="center"/>
              <w:rPr>
                <w:sz w:val="22"/>
                <w:szCs w:val="22"/>
              </w:rPr>
            </w:pPr>
            <w:r w:rsidRPr="00E8028D">
              <w:rPr>
                <w:sz w:val="22"/>
                <w:szCs w:val="22"/>
              </w:rPr>
              <w:t>-</w:t>
            </w:r>
          </w:p>
        </w:tc>
        <w:tc>
          <w:tcPr>
            <w:tcW w:w="708" w:type="dxa"/>
          </w:tcPr>
          <w:p w14:paraId="0DF44D64" w14:textId="4ABFF9E4" w:rsidR="00080101" w:rsidRPr="00E8028D" w:rsidRDefault="00080101" w:rsidP="00080101">
            <w:pPr>
              <w:jc w:val="center"/>
              <w:rPr>
                <w:sz w:val="22"/>
                <w:szCs w:val="22"/>
              </w:rPr>
            </w:pPr>
            <w:r w:rsidRPr="00E8028D">
              <w:rPr>
                <w:sz w:val="22"/>
                <w:szCs w:val="22"/>
              </w:rPr>
              <w:t>-</w:t>
            </w:r>
          </w:p>
        </w:tc>
        <w:tc>
          <w:tcPr>
            <w:tcW w:w="993" w:type="dxa"/>
          </w:tcPr>
          <w:p w14:paraId="70499DA3" w14:textId="6F6FFA2D" w:rsidR="00080101" w:rsidRPr="00E8028D" w:rsidRDefault="00080101" w:rsidP="00080101">
            <w:pPr>
              <w:jc w:val="center"/>
              <w:rPr>
                <w:sz w:val="22"/>
                <w:szCs w:val="22"/>
              </w:rPr>
            </w:pPr>
            <w:r w:rsidRPr="00E8028D">
              <w:rPr>
                <w:sz w:val="22"/>
                <w:szCs w:val="22"/>
              </w:rPr>
              <w:t>23</w:t>
            </w:r>
          </w:p>
        </w:tc>
      </w:tr>
      <w:tr w:rsidR="00E8028D" w:rsidRPr="00E8028D" w14:paraId="62456C1E" w14:textId="77777777" w:rsidTr="00E56E00">
        <w:trPr>
          <w:jc w:val="center"/>
        </w:trPr>
        <w:tc>
          <w:tcPr>
            <w:tcW w:w="1140" w:type="dxa"/>
          </w:tcPr>
          <w:p w14:paraId="2A008AFC" w14:textId="77777777" w:rsidR="00080101" w:rsidRPr="00E8028D" w:rsidRDefault="00080101" w:rsidP="00080101">
            <w:pPr>
              <w:jc w:val="center"/>
              <w:rPr>
                <w:b/>
                <w:bCs/>
                <w:sz w:val="22"/>
                <w:szCs w:val="22"/>
              </w:rPr>
            </w:pPr>
            <w:r w:rsidRPr="00E8028D">
              <w:rPr>
                <w:b/>
                <w:bCs/>
                <w:sz w:val="22"/>
                <w:szCs w:val="22"/>
              </w:rPr>
              <w:t>CO3</w:t>
            </w:r>
          </w:p>
        </w:tc>
        <w:tc>
          <w:tcPr>
            <w:tcW w:w="709" w:type="dxa"/>
          </w:tcPr>
          <w:p w14:paraId="71E0A948" w14:textId="3DA040AA" w:rsidR="00080101" w:rsidRPr="00E8028D" w:rsidRDefault="00080101" w:rsidP="00080101">
            <w:pPr>
              <w:jc w:val="center"/>
              <w:rPr>
                <w:sz w:val="22"/>
                <w:szCs w:val="22"/>
              </w:rPr>
            </w:pPr>
            <w:r w:rsidRPr="00E8028D">
              <w:rPr>
                <w:sz w:val="22"/>
                <w:szCs w:val="22"/>
              </w:rPr>
              <w:t>7</w:t>
            </w:r>
          </w:p>
        </w:tc>
        <w:tc>
          <w:tcPr>
            <w:tcW w:w="708" w:type="dxa"/>
          </w:tcPr>
          <w:p w14:paraId="52CB10C9" w14:textId="47DD8270" w:rsidR="00080101" w:rsidRPr="00E8028D" w:rsidRDefault="00080101" w:rsidP="00080101">
            <w:pPr>
              <w:jc w:val="center"/>
              <w:rPr>
                <w:sz w:val="22"/>
                <w:szCs w:val="22"/>
              </w:rPr>
            </w:pPr>
            <w:r w:rsidRPr="00E8028D">
              <w:rPr>
                <w:sz w:val="22"/>
                <w:szCs w:val="22"/>
              </w:rPr>
              <w:t>4</w:t>
            </w:r>
          </w:p>
        </w:tc>
        <w:tc>
          <w:tcPr>
            <w:tcW w:w="709" w:type="dxa"/>
          </w:tcPr>
          <w:p w14:paraId="534FE2EF" w14:textId="4FEFAC0A" w:rsidR="00080101" w:rsidRPr="00E8028D" w:rsidRDefault="00080101" w:rsidP="00080101">
            <w:pPr>
              <w:jc w:val="center"/>
              <w:rPr>
                <w:sz w:val="22"/>
                <w:szCs w:val="22"/>
              </w:rPr>
            </w:pPr>
            <w:r w:rsidRPr="00E8028D">
              <w:rPr>
                <w:sz w:val="22"/>
                <w:szCs w:val="22"/>
              </w:rPr>
              <w:t>12</w:t>
            </w:r>
          </w:p>
        </w:tc>
        <w:tc>
          <w:tcPr>
            <w:tcW w:w="709" w:type="dxa"/>
          </w:tcPr>
          <w:p w14:paraId="3AC1C497" w14:textId="2BB181E4" w:rsidR="00080101" w:rsidRPr="00E8028D" w:rsidRDefault="00080101" w:rsidP="00080101">
            <w:pPr>
              <w:jc w:val="center"/>
              <w:rPr>
                <w:sz w:val="22"/>
                <w:szCs w:val="22"/>
              </w:rPr>
            </w:pPr>
            <w:r w:rsidRPr="00E8028D">
              <w:rPr>
                <w:sz w:val="22"/>
                <w:szCs w:val="22"/>
              </w:rPr>
              <w:t>-</w:t>
            </w:r>
          </w:p>
        </w:tc>
        <w:tc>
          <w:tcPr>
            <w:tcW w:w="709" w:type="dxa"/>
          </w:tcPr>
          <w:p w14:paraId="369F9F8F" w14:textId="626274C7" w:rsidR="00080101" w:rsidRPr="00E8028D" w:rsidRDefault="00080101" w:rsidP="00080101">
            <w:pPr>
              <w:jc w:val="center"/>
              <w:rPr>
                <w:sz w:val="22"/>
                <w:szCs w:val="22"/>
              </w:rPr>
            </w:pPr>
            <w:r w:rsidRPr="00E8028D">
              <w:rPr>
                <w:sz w:val="22"/>
                <w:szCs w:val="22"/>
              </w:rPr>
              <w:t>-</w:t>
            </w:r>
          </w:p>
        </w:tc>
        <w:tc>
          <w:tcPr>
            <w:tcW w:w="708" w:type="dxa"/>
          </w:tcPr>
          <w:p w14:paraId="24B90E76" w14:textId="41E28A4D" w:rsidR="00080101" w:rsidRPr="00E8028D" w:rsidRDefault="00080101" w:rsidP="00080101">
            <w:pPr>
              <w:jc w:val="center"/>
              <w:rPr>
                <w:sz w:val="22"/>
                <w:szCs w:val="22"/>
              </w:rPr>
            </w:pPr>
            <w:r w:rsidRPr="00E8028D">
              <w:rPr>
                <w:sz w:val="22"/>
                <w:szCs w:val="22"/>
              </w:rPr>
              <w:t>-</w:t>
            </w:r>
          </w:p>
        </w:tc>
        <w:tc>
          <w:tcPr>
            <w:tcW w:w="993" w:type="dxa"/>
          </w:tcPr>
          <w:p w14:paraId="6A6C92B7" w14:textId="0D58E17E" w:rsidR="00080101" w:rsidRPr="00E8028D" w:rsidRDefault="00080101" w:rsidP="00080101">
            <w:pPr>
              <w:jc w:val="center"/>
              <w:rPr>
                <w:sz w:val="22"/>
                <w:szCs w:val="22"/>
              </w:rPr>
            </w:pPr>
            <w:r w:rsidRPr="00E8028D">
              <w:rPr>
                <w:sz w:val="22"/>
                <w:szCs w:val="22"/>
              </w:rPr>
              <w:t>23</w:t>
            </w:r>
          </w:p>
        </w:tc>
      </w:tr>
      <w:tr w:rsidR="00E8028D" w:rsidRPr="00E8028D" w14:paraId="2F18D760" w14:textId="77777777" w:rsidTr="00E56E00">
        <w:trPr>
          <w:jc w:val="center"/>
        </w:trPr>
        <w:tc>
          <w:tcPr>
            <w:tcW w:w="1140" w:type="dxa"/>
          </w:tcPr>
          <w:p w14:paraId="1C519B7C" w14:textId="77777777" w:rsidR="00080101" w:rsidRPr="00E8028D" w:rsidRDefault="00080101" w:rsidP="00080101">
            <w:pPr>
              <w:jc w:val="center"/>
              <w:rPr>
                <w:b/>
                <w:bCs/>
                <w:sz w:val="22"/>
                <w:szCs w:val="22"/>
              </w:rPr>
            </w:pPr>
            <w:r w:rsidRPr="00E8028D">
              <w:rPr>
                <w:b/>
                <w:bCs/>
                <w:sz w:val="22"/>
                <w:szCs w:val="22"/>
              </w:rPr>
              <w:t>CO4</w:t>
            </w:r>
          </w:p>
        </w:tc>
        <w:tc>
          <w:tcPr>
            <w:tcW w:w="709" w:type="dxa"/>
          </w:tcPr>
          <w:p w14:paraId="01C69CB2" w14:textId="38A7E728" w:rsidR="00080101" w:rsidRPr="00E8028D" w:rsidRDefault="00080101" w:rsidP="00080101">
            <w:pPr>
              <w:jc w:val="center"/>
              <w:rPr>
                <w:sz w:val="22"/>
                <w:szCs w:val="22"/>
              </w:rPr>
            </w:pPr>
            <w:r w:rsidRPr="00E8028D">
              <w:rPr>
                <w:sz w:val="22"/>
                <w:szCs w:val="22"/>
              </w:rPr>
              <w:t>6</w:t>
            </w:r>
          </w:p>
        </w:tc>
        <w:tc>
          <w:tcPr>
            <w:tcW w:w="708" w:type="dxa"/>
          </w:tcPr>
          <w:p w14:paraId="3B76186E" w14:textId="1C5BB61C" w:rsidR="00080101" w:rsidRPr="00E8028D" w:rsidRDefault="00080101" w:rsidP="00080101">
            <w:pPr>
              <w:jc w:val="center"/>
              <w:rPr>
                <w:sz w:val="22"/>
                <w:szCs w:val="22"/>
              </w:rPr>
            </w:pPr>
            <w:r w:rsidRPr="00E8028D">
              <w:rPr>
                <w:sz w:val="22"/>
                <w:szCs w:val="22"/>
              </w:rPr>
              <w:t>5</w:t>
            </w:r>
          </w:p>
        </w:tc>
        <w:tc>
          <w:tcPr>
            <w:tcW w:w="709" w:type="dxa"/>
          </w:tcPr>
          <w:p w14:paraId="3C93FD8B" w14:textId="05661C14" w:rsidR="00080101" w:rsidRPr="00E8028D" w:rsidRDefault="00080101" w:rsidP="00080101">
            <w:pPr>
              <w:jc w:val="center"/>
              <w:rPr>
                <w:sz w:val="22"/>
                <w:szCs w:val="22"/>
              </w:rPr>
            </w:pPr>
            <w:r w:rsidRPr="00E8028D">
              <w:rPr>
                <w:sz w:val="22"/>
                <w:szCs w:val="22"/>
              </w:rPr>
              <w:t>6</w:t>
            </w:r>
          </w:p>
        </w:tc>
        <w:tc>
          <w:tcPr>
            <w:tcW w:w="709" w:type="dxa"/>
          </w:tcPr>
          <w:p w14:paraId="14729637" w14:textId="53D0D47B" w:rsidR="00080101" w:rsidRPr="00E8028D" w:rsidRDefault="00080101" w:rsidP="00080101">
            <w:pPr>
              <w:jc w:val="center"/>
              <w:rPr>
                <w:sz w:val="22"/>
                <w:szCs w:val="22"/>
              </w:rPr>
            </w:pPr>
            <w:r w:rsidRPr="00E8028D">
              <w:rPr>
                <w:sz w:val="22"/>
                <w:szCs w:val="22"/>
              </w:rPr>
              <w:t>-</w:t>
            </w:r>
          </w:p>
        </w:tc>
        <w:tc>
          <w:tcPr>
            <w:tcW w:w="709" w:type="dxa"/>
          </w:tcPr>
          <w:p w14:paraId="0AF971DC" w14:textId="7626E6C2" w:rsidR="00080101" w:rsidRPr="00E8028D" w:rsidRDefault="00080101" w:rsidP="00080101">
            <w:pPr>
              <w:jc w:val="center"/>
              <w:rPr>
                <w:sz w:val="22"/>
                <w:szCs w:val="22"/>
              </w:rPr>
            </w:pPr>
            <w:r w:rsidRPr="00E8028D">
              <w:rPr>
                <w:sz w:val="22"/>
                <w:szCs w:val="22"/>
              </w:rPr>
              <w:t>-</w:t>
            </w:r>
          </w:p>
        </w:tc>
        <w:tc>
          <w:tcPr>
            <w:tcW w:w="708" w:type="dxa"/>
          </w:tcPr>
          <w:p w14:paraId="1E91A90A" w14:textId="2AE08A16" w:rsidR="00080101" w:rsidRPr="00E8028D" w:rsidRDefault="00080101" w:rsidP="00080101">
            <w:pPr>
              <w:jc w:val="center"/>
              <w:rPr>
                <w:sz w:val="22"/>
                <w:szCs w:val="22"/>
              </w:rPr>
            </w:pPr>
            <w:r w:rsidRPr="00E8028D">
              <w:rPr>
                <w:sz w:val="22"/>
                <w:szCs w:val="22"/>
              </w:rPr>
              <w:t>-</w:t>
            </w:r>
          </w:p>
        </w:tc>
        <w:tc>
          <w:tcPr>
            <w:tcW w:w="993" w:type="dxa"/>
          </w:tcPr>
          <w:p w14:paraId="550EAD3D" w14:textId="2092B065" w:rsidR="00080101" w:rsidRPr="00E8028D" w:rsidRDefault="00080101" w:rsidP="00080101">
            <w:pPr>
              <w:jc w:val="center"/>
              <w:rPr>
                <w:sz w:val="22"/>
                <w:szCs w:val="22"/>
              </w:rPr>
            </w:pPr>
            <w:r w:rsidRPr="00E8028D">
              <w:rPr>
                <w:sz w:val="22"/>
                <w:szCs w:val="22"/>
              </w:rPr>
              <w:t>17</w:t>
            </w:r>
          </w:p>
        </w:tc>
      </w:tr>
      <w:tr w:rsidR="00E8028D" w:rsidRPr="00E8028D" w14:paraId="1D324E0E" w14:textId="77777777" w:rsidTr="00E56E00">
        <w:trPr>
          <w:jc w:val="center"/>
        </w:trPr>
        <w:tc>
          <w:tcPr>
            <w:tcW w:w="1140" w:type="dxa"/>
          </w:tcPr>
          <w:p w14:paraId="670B4C06" w14:textId="77777777" w:rsidR="00080101" w:rsidRPr="00E8028D" w:rsidRDefault="00080101" w:rsidP="00080101">
            <w:pPr>
              <w:jc w:val="center"/>
              <w:rPr>
                <w:b/>
                <w:bCs/>
                <w:sz w:val="22"/>
                <w:szCs w:val="22"/>
              </w:rPr>
            </w:pPr>
            <w:r w:rsidRPr="00E8028D">
              <w:rPr>
                <w:b/>
                <w:bCs/>
                <w:sz w:val="22"/>
                <w:szCs w:val="22"/>
              </w:rPr>
              <w:t>CO5</w:t>
            </w:r>
          </w:p>
        </w:tc>
        <w:tc>
          <w:tcPr>
            <w:tcW w:w="709" w:type="dxa"/>
          </w:tcPr>
          <w:p w14:paraId="37706D54" w14:textId="394FDED1" w:rsidR="00080101" w:rsidRPr="00E8028D" w:rsidRDefault="00080101" w:rsidP="00080101">
            <w:pPr>
              <w:jc w:val="center"/>
              <w:rPr>
                <w:sz w:val="22"/>
                <w:szCs w:val="22"/>
              </w:rPr>
            </w:pPr>
            <w:r w:rsidRPr="00E8028D">
              <w:rPr>
                <w:sz w:val="22"/>
                <w:szCs w:val="22"/>
              </w:rPr>
              <w:t>1</w:t>
            </w:r>
          </w:p>
        </w:tc>
        <w:tc>
          <w:tcPr>
            <w:tcW w:w="708" w:type="dxa"/>
          </w:tcPr>
          <w:p w14:paraId="6F1EFF9D" w14:textId="21051FF2" w:rsidR="00080101" w:rsidRPr="00E8028D" w:rsidRDefault="00080101" w:rsidP="00080101">
            <w:pPr>
              <w:jc w:val="center"/>
              <w:rPr>
                <w:sz w:val="22"/>
                <w:szCs w:val="22"/>
              </w:rPr>
            </w:pPr>
            <w:r w:rsidRPr="00E8028D">
              <w:rPr>
                <w:sz w:val="22"/>
                <w:szCs w:val="22"/>
              </w:rPr>
              <w:t>21</w:t>
            </w:r>
          </w:p>
        </w:tc>
        <w:tc>
          <w:tcPr>
            <w:tcW w:w="709" w:type="dxa"/>
          </w:tcPr>
          <w:p w14:paraId="13410A8C" w14:textId="018C59BF" w:rsidR="00080101" w:rsidRPr="00E8028D" w:rsidRDefault="00080101" w:rsidP="00080101">
            <w:pPr>
              <w:jc w:val="center"/>
              <w:rPr>
                <w:sz w:val="22"/>
                <w:szCs w:val="22"/>
              </w:rPr>
            </w:pPr>
            <w:r w:rsidRPr="00E8028D">
              <w:rPr>
                <w:sz w:val="22"/>
                <w:szCs w:val="22"/>
              </w:rPr>
              <w:t>-</w:t>
            </w:r>
          </w:p>
        </w:tc>
        <w:tc>
          <w:tcPr>
            <w:tcW w:w="709" w:type="dxa"/>
          </w:tcPr>
          <w:p w14:paraId="413E4E89" w14:textId="0D74458F" w:rsidR="00080101" w:rsidRPr="00E8028D" w:rsidRDefault="00080101" w:rsidP="00080101">
            <w:pPr>
              <w:jc w:val="center"/>
              <w:rPr>
                <w:sz w:val="22"/>
                <w:szCs w:val="22"/>
              </w:rPr>
            </w:pPr>
            <w:r w:rsidRPr="00E8028D">
              <w:rPr>
                <w:sz w:val="22"/>
                <w:szCs w:val="22"/>
              </w:rPr>
              <w:t>-</w:t>
            </w:r>
          </w:p>
        </w:tc>
        <w:tc>
          <w:tcPr>
            <w:tcW w:w="709" w:type="dxa"/>
          </w:tcPr>
          <w:p w14:paraId="0E57C805" w14:textId="4D6F92F7" w:rsidR="00080101" w:rsidRPr="00E8028D" w:rsidRDefault="00080101" w:rsidP="00080101">
            <w:pPr>
              <w:jc w:val="center"/>
              <w:rPr>
                <w:sz w:val="22"/>
                <w:szCs w:val="22"/>
              </w:rPr>
            </w:pPr>
            <w:r w:rsidRPr="00E8028D">
              <w:rPr>
                <w:sz w:val="22"/>
                <w:szCs w:val="22"/>
              </w:rPr>
              <w:t>-</w:t>
            </w:r>
          </w:p>
        </w:tc>
        <w:tc>
          <w:tcPr>
            <w:tcW w:w="708" w:type="dxa"/>
          </w:tcPr>
          <w:p w14:paraId="58A13105" w14:textId="031E26DE" w:rsidR="00080101" w:rsidRPr="00E8028D" w:rsidRDefault="00080101" w:rsidP="00080101">
            <w:pPr>
              <w:jc w:val="center"/>
              <w:rPr>
                <w:sz w:val="22"/>
                <w:szCs w:val="22"/>
              </w:rPr>
            </w:pPr>
            <w:r w:rsidRPr="00E8028D">
              <w:rPr>
                <w:sz w:val="22"/>
                <w:szCs w:val="22"/>
              </w:rPr>
              <w:t>-</w:t>
            </w:r>
          </w:p>
        </w:tc>
        <w:tc>
          <w:tcPr>
            <w:tcW w:w="993" w:type="dxa"/>
          </w:tcPr>
          <w:p w14:paraId="3AE2786A" w14:textId="46D37CFD" w:rsidR="00080101" w:rsidRPr="00E8028D" w:rsidRDefault="00080101" w:rsidP="00080101">
            <w:pPr>
              <w:jc w:val="center"/>
              <w:rPr>
                <w:sz w:val="22"/>
                <w:szCs w:val="22"/>
              </w:rPr>
            </w:pPr>
            <w:r w:rsidRPr="00E8028D">
              <w:rPr>
                <w:sz w:val="22"/>
                <w:szCs w:val="22"/>
              </w:rPr>
              <w:t>22</w:t>
            </w:r>
          </w:p>
        </w:tc>
      </w:tr>
      <w:tr w:rsidR="00E8028D" w:rsidRPr="00E8028D" w14:paraId="413A4433" w14:textId="77777777" w:rsidTr="00E56E00">
        <w:trPr>
          <w:jc w:val="center"/>
        </w:trPr>
        <w:tc>
          <w:tcPr>
            <w:tcW w:w="1140" w:type="dxa"/>
          </w:tcPr>
          <w:p w14:paraId="2DE936DE" w14:textId="77777777" w:rsidR="00080101" w:rsidRPr="00E8028D" w:rsidRDefault="00080101" w:rsidP="00080101">
            <w:pPr>
              <w:jc w:val="center"/>
              <w:rPr>
                <w:b/>
                <w:bCs/>
                <w:sz w:val="22"/>
                <w:szCs w:val="22"/>
              </w:rPr>
            </w:pPr>
            <w:r w:rsidRPr="00E8028D">
              <w:rPr>
                <w:b/>
                <w:bCs/>
                <w:sz w:val="22"/>
                <w:szCs w:val="22"/>
              </w:rPr>
              <w:t>CO6</w:t>
            </w:r>
          </w:p>
        </w:tc>
        <w:tc>
          <w:tcPr>
            <w:tcW w:w="709" w:type="dxa"/>
          </w:tcPr>
          <w:p w14:paraId="66EABCEF" w14:textId="5CA75583" w:rsidR="00080101" w:rsidRPr="00E8028D" w:rsidRDefault="00080101" w:rsidP="00080101">
            <w:pPr>
              <w:jc w:val="center"/>
              <w:rPr>
                <w:sz w:val="22"/>
                <w:szCs w:val="22"/>
              </w:rPr>
            </w:pPr>
            <w:r w:rsidRPr="00E8028D">
              <w:rPr>
                <w:sz w:val="22"/>
                <w:szCs w:val="22"/>
              </w:rPr>
              <w:t>1</w:t>
            </w:r>
          </w:p>
        </w:tc>
        <w:tc>
          <w:tcPr>
            <w:tcW w:w="708" w:type="dxa"/>
          </w:tcPr>
          <w:p w14:paraId="565F184E" w14:textId="7F6AF5CE" w:rsidR="00080101" w:rsidRPr="00E8028D" w:rsidRDefault="00080101" w:rsidP="00080101">
            <w:pPr>
              <w:jc w:val="center"/>
              <w:rPr>
                <w:sz w:val="22"/>
                <w:szCs w:val="22"/>
              </w:rPr>
            </w:pPr>
            <w:r w:rsidRPr="00E8028D">
              <w:rPr>
                <w:sz w:val="22"/>
                <w:szCs w:val="22"/>
              </w:rPr>
              <w:t>18</w:t>
            </w:r>
          </w:p>
        </w:tc>
        <w:tc>
          <w:tcPr>
            <w:tcW w:w="709" w:type="dxa"/>
          </w:tcPr>
          <w:p w14:paraId="19344F5D" w14:textId="4564E8F4" w:rsidR="00080101" w:rsidRPr="00E8028D" w:rsidRDefault="00080101" w:rsidP="00080101">
            <w:pPr>
              <w:jc w:val="center"/>
              <w:rPr>
                <w:sz w:val="22"/>
                <w:szCs w:val="22"/>
              </w:rPr>
            </w:pPr>
            <w:r w:rsidRPr="00E8028D">
              <w:rPr>
                <w:sz w:val="22"/>
                <w:szCs w:val="22"/>
              </w:rPr>
              <w:t>3</w:t>
            </w:r>
          </w:p>
        </w:tc>
        <w:tc>
          <w:tcPr>
            <w:tcW w:w="709" w:type="dxa"/>
          </w:tcPr>
          <w:p w14:paraId="06D57343" w14:textId="409D2E61" w:rsidR="00080101" w:rsidRPr="00E8028D" w:rsidRDefault="00080101" w:rsidP="00080101">
            <w:pPr>
              <w:jc w:val="center"/>
              <w:rPr>
                <w:sz w:val="22"/>
                <w:szCs w:val="22"/>
              </w:rPr>
            </w:pPr>
            <w:r w:rsidRPr="00E8028D">
              <w:rPr>
                <w:sz w:val="22"/>
                <w:szCs w:val="22"/>
              </w:rPr>
              <w:t>-</w:t>
            </w:r>
          </w:p>
        </w:tc>
        <w:tc>
          <w:tcPr>
            <w:tcW w:w="709" w:type="dxa"/>
          </w:tcPr>
          <w:p w14:paraId="45B387F6" w14:textId="4C65FC8D" w:rsidR="00080101" w:rsidRPr="00E8028D" w:rsidRDefault="00080101" w:rsidP="00080101">
            <w:pPr>
              <w:jc w:val="center"/>
              <w:rPr>
                <w:sz w:val="22"/>
                <w:szCs w:val="22"/>
              </w:rPr>
            </w:pPr>
            <w:r w:rsidRPr="00E8028D">
              <w:rPr>
                <w:sz w:val="22"/>
                <w:szCs w:val="22"/>
              </w:rPr>
              <w:t>-</w:t>
            </w:r>
          </w:p>
        </w:tc>
        <w:tc>
          <w:tcPr>
            <w:tcW w:w="708" w:type="dxa"/>
          </w:tcPr>
          <w:p w14:paraId="1373D22B" w14:textId="36C5C0F4" w:rsidR="00080101" w:rsidRPr="00E8028D" w:rsidRDefault="00080101" w:rsidP="00080101">
            <w:pPr>
              <w:jc w:val="center"/>
              <w:rPr>
                <w:sz w:val="22"/>
                <w:szCs w:val="22"/>
              </w:rPr>
            </w:pPr>
            <w:r w:rsidRPr="00E8028D">
              <w:rPr>
                <w:sz w:val="22"/>
                <w:szCs w:val="22"/>
              </w:rPr>
              <w:t>-</w:t>
            </w:r>
          </w:p>
        </w:tc>
        <w:tc>
          <w:tcPr>
            <w:tcW w:w="993" w:type="dxa"/>
          </w:tcPr>
          <w:p w14:paraId="5D528161" w14:textId="48D9E246" w:rsidR="00080101" w:rsidRPr="00E8028D" w:rsidRDefault="00080101" w:rsidP="00080101">
            <w:pPr>
              <w:jc w:val="center"/>
              <w:rPr>
                <w:sz w:val="22"/>
                <w:szCs w:val="22"/>
              </w:rPr>
            </w:pPr>
            <w:r w:rsidRPr="00E8028D">
              <w:rPr>
                <w:sz w:val="22"/>
                <w:szCs w:val="22"/>
              </w:rPr>
              <w:t>22</w:t>
            </w:r>
          </w:p>
        </w:tc>
      </w:tr>
      <w:tr w:rsidR="00E8028D" w:rsidRPr="00E8028D" w14:paraId="14415725" w14:textId="77777777" w:rsidTr="00E56E00">
        <w:trPr>
          <w:jc w:val="center"/>
        </w:trPr>
        <w:tc>
          <w:tcPr>
            <w:tcW w:w="5392" w:type="dxa"/>
            <w:gridSpan w:val="7"/>
          </w:tcPr>
          <w:p w14:paraId="735729D2" w14:textId="77777777" w:rsidR="0051318C" w:rsidRPr="00E8028D" w:rsidRDefault="0051318C" w:rsidP="00DA5DF3">
            <w:pPr>
              <w:rPr>
                <w:sz w:val="22"/>
                <w:szCs w:val="22"/>
              </w:rPr>
            </w:pPr>
          </w:p>
        </w:tc>
        <w:tc>
          <w:tcPr>
            <w:tcW w:w="993" w:type="dxa"/>
          </w:tcPr>
          <w:p w14:paraId="71EC6090" w14:textId="4B89B4F7" w:rsidR="0051318C" w:rsidRPr="00E8028D" w:rsidRDefault="0051318C" w:rsidP="00DA5DF3">
            <w:pPr>
              <w:jc w:val="center"/>
              <w:rPr>
                <w:b/>
                <w:sz w:val="22"/>
                <w:szCs w:val="22"/>
              </w:rPr>
            </w:pPr>
            <w:r w:rsidRPr="00E8028D">
              <w:rPr>
                <w:b/>
                <w:sz w:val="22"/>
                <w:szCs w:val="22"/>
              </w:rPr>
              <w:t>124</w:t>
            </w:r>
          </w:p>
        </w:tc>
      </w:tr>
    </w:tbl>
    <w:p w14:paraId="78D22559" w14:textId="7A153E66" w:rsidR="0051318C" w:rsidRPr="00E8028D" w:rsidRDefault="0051318C" w:rsidP="0051318C">
      <w:pPr>
        <w:tabs>
          <w:tab w:val="left" w:pos="7110"/>
        </w:tabs>
      </w:pPr>
      <w:r w:rsidRPr="00E8028D">
        <w:tab/>
      </w:r>
    </w:p>
    <w:p w14:paraId="2B6FA8FB" w14:textId="5FCD5144" w:rsidR="00B94630" w:rsidRDefault="00B94630">
      <w:pPr>
        <w:spacing w:after="200" w:line="276" w:lineRule="auto"/>
      </w:pPr>
      <w:r>
        <w:br w:type="page"/>
      </w:r>
    </w:p>
    <w:p w14:paraId="134A8F94" w14:textId="77777777" w:rsidR="00B94630" w:rsidRDefault="00B94630" w:rsidP="001720CE">
      <w:pPr>
        <w:jc w:val="center"/>
        <w:rPr>
          <w:rFonts w:ascii="Arial" w:hAnsi="Arial" w:cs="Arial"/>
          <w:bCs/>
          <w:noProof/>
        </w:rPr>
      </w:pPr>
      <w:r>
        <w:rPr>
          <w:rFonts w:ascii="Arial" w:hAnsi="Arial" w:cs="Arial"/>
          <w:noProof/>
        </w:rPr>
        <w:lastRenderedPageBreak/>
        <w:drawing>
          <wp:inline distT="0" distB="0" distL="0" distR="0" wp14:anchorId="2F47A20E" wp14:editId="6A20D1A5">
            <wp:extent cx="5734050" cy="838200"/>
            <wp:effectExtent l="0" t="0" r="0" b="0"/>
            <wp:docPr id="2" name="Picture 2"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2E72DDD5" w14:textId="77777777" w:rsidR="00B94630" w:rsidRDefault="00B94630" w:rsidP="001720CE">
      <w:pPr>
        <w:jc w:val="center"/>
        <w:rPr>
          <w:b/>
          <w:bCs/>
        </w:rPr>
      </w:pPr>
    </w:p>
    <w:p w14:paraId="07B50FA5" w14:textId="77777777" w:rsidR="00B94630" w:rsidRDefault="00B94630" w:rsidP="001720CE">
      <w:pPr>
        <w:jc w:val="center"/>
        <w:rPr>
          <w:b/>
          <w:bCs/>
        </w:rPr>
      </w:pPr>
      <w:r>
        <w:rPr>
          <w:b/>
          <w:bCs/>
        </w:rPr>
        <w:t>END SEMESTER EXAMINATION – NOV / DEC 2024</w:t>
      </w:r>
    </w:p>
    <w:p w14:paraId="4825E98F" w14:textId="77777777" w:rsidR="00B94630" w:rsidRDefault="00B94630" w:rsidP="00E40AC8">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B94630" w:rsidRPr="001E42AE" w14:paraId="1BF7988B" w14:textId="77777777" w:rsidTr="0037089B">
        <w:trPr>
          <w:trHeight w:val="397"/>
          <w:jc w:val="center"/>
        </w:trPr>
        <w:tc>
          <w:tcPr>
            <w:tcW w:w="1555" w:type="dxa"/>
            <w:vAlign w:val="center"/>
          </w:tcPr>
          <w:p w14:paraId="717DEAC3" w14:textId="77777777" w:rsidR="00B94630" w:rsidRPr="0037089B" w:rsidRDefault="00B94630" w:rsidP="007E575B">
            <w:pPr>
              <w:pStyle w:val="Title"/>
              <w:jc w:val="left"/>
              <w:rPr>
                <w:b/>
                <w:sz w:val="22"/>
                <w:szCs w:val="22"/>
              </w:rPr>
            </w:pPr>
            <w:r w:rsidRPr="0037089B">
              <w:rPr>
                <w:b/>
                <w:sz w:val="22"/>
                <w:szCs w:val="22"/>
              </w:rPr>
              <w:t xml:space="preserve">Course Code      </w:t>
            </w:r>
          </w:p>
        </w:tc>
        <w:tc>
          <w:tcPr>
            <w:tcW w:w="6662" w:type="dxa"/>
            <w:vAlign w:val="center"/>
          </w:tcPr>
          <w:p w14:paraId="06A4368D" w14:textId="77777777" w:rsidR="00B94630" w:rsidRPr="0037089B" w:rsidRDefault="00B94630" w:rsidP="007E575B">
            <w:pPr>
              <w:pStyle w:val="Title"/>
              <w:jc w:val="left"/>
              <w:rPr>
                <w:b/>
                <w:sz w:val="22"/>
                <w:szCs w:val="22"/>
              </w:rPr>
            </w:pPr>
            <w:r w:rsidRPr="00493FB5">
              <w:rPr>
                <w:b/>
                <w:sz w:val="22"/>
                <w:szCs w:val="22"/>
              </w:rPr>
              <w:t>14CS2054</w:t>
            </w:r>
            <w:r>
              <w:rPr>
                <w:b/>
                <w:sz w:val="22"/>
                <w:szCs w:val="22"/>
              </w:rPr>
              <w:t xml:space="preserve"> / </w:t>
            </w:r>
            <w:r w:rsidRPr="008849F0">
              <w:rPr>
                <w:b/>
                <w:sz w:val="22"/>
                <w:szCs w:val="22"/>
              </w:rPr>
              <w:t>18CS2027</w:t>
            </w:r>
          </w:p>
        </w:tc>
        <w:tc>
          <w:tcPr>
            <w:tcW w:w="1417" w:type="dxa"/>
            <w:vAlign w:val="center"/>
          </w:tcPr>
          <w:p w14:paraId="64CD6E80" w14:textId="77777777" w:rsidR="00B94630" w:rsidRPr="0037089B" w:rsidRDefault="00B94630" w:rsidP="007E575B">
            <w:pPr>
              <w:pStyle w:val="Title"/>
              <w:ind w:left="-468" w:firstLine="468"/>
              <w:jc w:val="left"/>
              <w:rPr>
                <w:sz w:val="22"/>
                <w:szCs w:val="22"/>
              </w:rPr>
            </w:pPr>
            <w:r w:rsidRPr="0037089B">
              <w:rPr>
                <w:b/>
                <w:bCs/>
                <w:sz w:val="22"/>
                <w:szCs w:val="22"/>
              </w:rPr>
              <w:t xml:space="preserve">Duration       </w:t>
            </w:r>
          </w:p>
        </w:tc>
        <w:tc>
          <w:tcPr>
            <w:tcW w:w="851" w:type="dxa"/>
            <w:vAlign w:val="center"/>
          </w:tcPr>
          <w:p w14:paraId="381515F1" w14:textId="77777777" w:rsidR="00B94630" w:rsidRPr="0037089B" w:rsidRDefault="00B94630" w:rsidP="007E575B">
            <w:pPr>
              <w:pStyle w:val="Title"/>
              <w:jc w:val="left"/>
              <w:rPr>
                <w:b/>
                <w:sz w:val="22"/>
                <w:szCs w:val="22"/>
              </w:rPr>
            </w:pPr>
            <w:r w:rsidRPr="0037089B">
              <w:rPr>
                <w:b/>
                <w:sz w:val="22"/>
                <w:szCs w:val="22"/>
              </w:rPr>
              <w:t>3hrs</w:t>
            </w:r>
          </w:p>
        </w:tc>
      </w:tr>
      <w:tr w:rsidR="00B94630" w:rsidRPr="001E42AE" w14:paraId="1E41FF66" w14:textId="77777777" w:rsidTr="0037089B">
        <w:trPr>
          <w:trHeight w:val="397"/>
          <w:jc w:val="center"/>
        </w:trPr>
        <w:tc>
          <w:tcPr>
            <w:tcW w:w="1555" w:type="dxa"/>
            <w:vAlign w:val="center"/>
          </w:tcPr>
          <w:p w14:paraId="04A3C5BF" w14:textId="77777777" w:rsidR="00B94630" w:rsidRPr="0037089B" w:rsidRDefault="00B94630" w:rsidP="00DA5DF3">
            <w:pPr>
              <w:pStyle w:val="Title"/>
              <w:ind w:right="-160"/>
              <w:jc w:val="left"/>
              <w:rPr>
                <w:b/>
                <w:sz w:val="22"/>
                <w:szCs w:val="22"/>
              </w:rPr>
            </w:pPr>
            <w:r w:rsidRPr="0037089B">
              <w:rPr>
                <w:b/>
                <w:sz w:val="22"/>
                <w:szCs w:val="22"/>
              </w:rPr>
              <w:t xml:space="preserve">Course </w:t>
            </w:r>
            <w:r>
              <w:rPr>
                <w:b/>
                <w:sz w:val="22"/>
                <w:szCs w:val="22"/>
              </w:rPr>
              <w:t>Title</w:t>
            </w:r>
            <w:r w:rsidRPr="0037089B">
              <w:rPr>
                <w:b/>
                <w:sz w:val="22"/>
                <w:szCs w:val="22"/>
              </w:rPr>
              <w:t xml:space="preserve">     </w:t>
            </w:r>
          </w:p>
        </w:tc>
        <w:tc>
          <w:tcPr>
            <w:tcW w:w="6662" w:type="dxa"/>
            <w:vAlign w:val="center"/>
          </w:tcPr>
          <w:p w14:paraId="19E5DB2C" w14:textId="77777777" w:rsidR="00B94630" w:rsidRPr="0037089B" w:rsidRDefault="00B94630" w:rsidP="007E575B">
            <w:pPr>
              <w:pStyle w:val="Title"/>
              <w:jc w:val="left"/>
              <w:rPr>
                <w:b/>
                <w:sz w:val="22"/>
                <w:szCs w:val="22"/>
              </w:rPr>
            </w:pPr>
            <w:r>
              <w:rPr>
                <w:b/>
                <w:sz w:val="22"/>
                <w:szCs w:val="22"/>
              </w:rPr>
              <w:t>C# AND .NET PROGRAMMING</w:t>
            </w:r>
          </w:p>
        </w:tc>
        <w:tc>
          <w:tcPr>
            <w:tcW w:w="1417" w:type="dxa"/>
            <w:vAlign w:val="center"/>
          </w:tcPr>
          <w:p w14:paraId="2215F5F6" w14:textId="77777777" w:rsidR="00B94630" w:rsidRPr="0037089B" w:rsidRDefault="00B94630" w:rsidP="007E575B">
            <w:pPr>
              <w:pStyle w:val="Title"/>
              <w:jc w:val="left"/>
              <w:rPr>
                <w:b/>
                <w:bCs/>
                <w:sz w:val="22"/>
                <w:szCs w:val="22"/>
              </w:rPr>
            </w:pPr>
            <w:r w:rsidRPr="0037089B">
              <w:rPr>
                <w:b/>
                <w:bCs/>
                <w:sz w:val="22"/>
                <w:szCs w:val="22"/>
              </w:rPr>
              <w:t xml:space="preserve">Max. Marks </w:t>
            </w:r>
          </w:p>
        </w:tc>
        <w:tc>
          <w:tcPr>
            <w:tcW w:w="851" w:type="dxa"/>
            <w:vAlign w:val="center"/>
          </w:tcPr>
          <w:p w14:paraId="3F89A314" w14:textId="77777777" w:rsidR="00B94630" w:rsidRPr="0037089B" w:rsidRDefault="00B94630" w:rsidP="007E575B">
            <w:pPr>
              <w:pStyle w:val="Title"/>
              <w:jc w:val="left"/>
              <w:rPr>
                <w:b/>
                <w:sz w:val="22"/>
                <w:szCs w:val="22"/>
              </w:rPr>
            </w:pPr>
            <w:r w:rsidRPr="0037089B">
              <w:rPr>
                <w:b/>
                <w:sz w:val="22"/>
                <w:szCs w:val="22"/>
              </w:rPr>
              <w:t>100</w:t>
            </w:r>
          </w:p>
        </w:tc>
      </w:tr>
    </w:tbl>
    <w:p w14:paraId="64EFAA51" w14:textId="77777777" w:rsidR="00B94630" w:rsidRDefault="00B94630" w:rsidP="00B57D8D">
      <w:pPr>
        <w:ind w:left="720"/>
        <w:rPr>
          <w:highlight w:val="yellow"/>
        </w:rPr>
      </w:pPr>
    </w:p>
    <w:tbl>
      <w:tblPr>
        <w:tblStyle w:val="TableGrid"/>
        <w:tblW w:w="5817" w:type="pct"/>
        <w:tblInd w:w="-714" w:type="dxa"/>
        <w:tblLook w:val="04A0" w:firstRow="1" w:lastRow="0" w:firstColumn="1" w:lastColumn="0" w:noHBand="0" w:noVBand="1"/>
      </w:tblPr>
      <w:tblGrid>
        <w:gridCol w:w="570"/>
        <w:gridCol w:w="396"/>
        <w:gridCol w:w="7847"/>
        <w:gridCol w:w="670"/>
        <w:gridCol w:w="537"/>
        <w:gridCol w:w="470"/>
      </w:tblGrid>
      <w:tr w:rsidR="00B94630" w:rsidRPr="009C4175" w14:paraId="362C32C5" w14:textId="77777777" w:rsidTr="00DA5DF3">
        <w:trPr>
          <w:trHeight w:val="552"/>
        </w:trPr>
        <w:tc>
          <w:tcPr>
            <w:tcW w:w="272" w:type="pct"/>
            <w:vAlign w:val="center"/>
          </w:tcPr>
          <w:p w14:paraId="5965E374" w14:textId="77777777" w:rsidR="00B94630" w:rsidRPr="009C4175" w:rsidRDefault="00B94630" w:rsidP="00DA5DF3">
            <w:pPr>
              <w:jc w:val="center"/>
              <w:rPr>
                <w:b/>
              </w:rPr>
            </w:pPr>
            <w:r w:rsidRPr="009C4175">
              <w:rPr>
                <w:b/>
              </w:rPr>
              <w:t>Q. No.</w:t>
            </w:r>
          </w:p>
        </w:tc>
        <w:tc>
          <w:tcPr>
            <w:tcW w:w="3929" w:type="pct"/>
            <w:gridSpan w:val="2"/>
            <w:vAlign w:val="center"/>
          </w:tcPr>
          <w:p w14:paraId="34D3C6E9" w14:textId="77777777" w:rsidR="00B94630" w:rsidRPr="009C4175" w:rsidRDefault="00B94630" w:rsidP="00DA5DF3">
            <w:pPr>
              <w:jc w:val="center"/>
              <w:rPr>
                <w:b/>
              </w:rPr>
            </w:pPr>
            <w:r w:rsidRPr="009C4175">
              <w:rPr>
                <w:b/>
              </w:rPr>
              <w:t>Questions</w:t>
            </w:r>
          </w:p>
        </w:tc>
        <w:tc>
          <w:tcPr>
            <w:tcW w:w="319" w:type="pct"/>
            <w:vAlign w:val="center"/>
          </w:tcPr>
          <w:p w14:paraId="3B82B675" w14:textId="77777777" w:rsidR="00B94630" w:rsidRPr="009C4175" w:rsidRDefault="00B94630" w:rsidP="00DA5DF3">
            <w:pPr>
              <w:jc w:val="center"/>
              <w:rPr>
                <w:b/>
              </w:rPr>
            </w:pPr>
            <w:r w:rsidRPr="009C4175">
              <w:rPr>
                <w:b/>
              </w:rPr>
              <w:t>CO</w:t>
            </w:r>
          </w:p>
        </w:tc>
        <w:tc>
          <w:tcPr>
            <w:tcW w:w="256" w:type="pct"/>
            <w:vAlign w:val="center"/>
          </w:tcPr>
          <w:p w14:paraId="209E69DE" w14:textId="77777777" w:rsidR="00B94630" w:rsidRPr="009C4175" w:rsidRDefault="00B94630" w:rsidP="00DA5DF3">
            <w:pPr>
              <w:jc w:val="center"/>
              <w:rPr>
                <w:b/>
              </w:rPr>
            </w:pPr>
            <w:r w:rsidRPr="009C4175">
              <w:rPr>
                <w:b/>
              </w:rPr>
              <w:t>BL</w:t>
            </w:r>
          </w:p>
        </w:tc>
        <w:tc>
          <w:tcPr>
            <w:tcW w:w="224" w:type="pct"/>
            <w:vAlign w:val="center"/>
          </w:tcPr>
          <w:p w14:paraId="7850286F" w14:textId="77777777" w:rsidR="00B94630" w:rsidRPr="009C4175" w:rsidRDefault="00B94630" w:rsidP="00DA5DF3">
            <w:pPr>
              <w:jc w:val="center"/>
              <w:rPr>
                <w:b/>
              </w:rPr>
            </w:pPr>
            <w:r w:rsidRPr="009C4175">
              <w:rPr>
                <w:b/>
              </w:rPr>
              <w:t>M</w:t>
            </w:r>
          </w:p>
        </w:tc>
      </w:tr>
      <w:tr w:rsidR="00B94630" w:rsidRPr="009C4175" w14:paraId="39E4FBB7" w14:textId="77777777" w:rsidTr="00DA5DF3">
        <w:trPr>
          <w:trHeight w:val="550"/>
        </w:trPr>
        <w:tc>
          <w:tcPr>
            <w:tcW w:w="5000" w:type="pct"/>
            <w:gridSpan w:val="6"/>
            <w:vAlign w:val="center"/>
          </w:tcPr>
          <w:p w14:paraId="58A48090" w14:textId="77777777" w:rsidR="00B94630" w:rsidRPr="009C4175" w:rsidRDefault="00B94630" w:rsidP="00DA5DF3">
            <w:pPr>
              <w:jc w:val="center"/>
              <w:rPr>
                <w:b/>
              </w:rPr>
            </w:pPr>
            <w:r w:rsidRPr="009C4175">
              <w:rPr>
                <w:b/>
              </w:rPr>
              <w:t>PART – A (10 X 1 = 10 MARKS)</w:t>
            </w:r>
          </w:p>
        </w:tc>
      </w:tr>
      <w:tr w:rsidR="00B94630" w:rsidRPr="009C4175" w14:paraId="289CD603" w14:textId="77777777" w:rsidTr="00DA5DF3">
        <w:trPr>
          <w:trHeight w:val="283"/>
        </w:trPr>
        <w:tc>
          <w:tcPr>
            <w:tcW w:w="272" w:type="pct"/>
          </w:tcPr>
          <w:p w14:paraId="2099686F" w14:textId="77777777" w:rsidR="00B94630" w:rsidRPr="009C4175" w:rsidRDefault="00B94630" w:rsidP="00DA5DF3">
            <w:pPr>
              <w:jc w:val="center"/>
            </w:pPr>
            <w:r w:rsidRPr="009C4175">
              <w:t>1.</w:t>
            </w:r>
          </w:p>
        </w:tc>
        <w:tc>
          <w:tcPr>
            <w:tcW w:w="3929" w:type="pct"/>
            <w:gridSpan w:val="2"/>
          </w:tcPr>
          <w:p w14:paraId="384832B5" w14:textId="77777777" w:rsidR="00B94630" w:rsidRPr="00370D04" w:rsidRDefault="00B94630" w:rsidP="00DA5DF3">
            <w:pPr>
              <w:autoSpaceDE w:val="0"/>
              <w:autoSpaceDN w:val="0"/>
              <w:adjustRightInd w:val="0"/>
            </w:pPr>
            <w:r w:rsidRPr="00370D04">
              <w:t>Distinguish between out and ref keywords.</w:t>
            </w:r>
          </w:p>
        </w:tc>
        <w:tc>
          <w:tcPr>
            <w:tcW w:w="319" w:type="pct"/>
          </w:tcPr>
          <w:p w14:paraId="44CE0F10" w14:textId="77777777" w:rsidR="00B94630" w:rsidRPr="009C4175" w:rsidRDefault="00B94630" w:rsidP="00DA5DF3">
            <w:pPr>
              <w:jc w:val="center"/>
            </w:pPr>
            <w:r w:rsidRPr="009C4175">
              <w:t>CO</w:t>
            </w:r>
            <w:r>
              <w:t>2</w:t>
            </w:r>
          </w:p>
        </w:tc>
        <w:tc>
          <w:tcPr>
            <w:tcW w:w="256" w:type="pct"/>
          </w:tcPr>
          <w:p w14:paraId="3024B354" w14:textId="77777777" w:rsidR="00B94630" w:rsidRPr="009C4175" w:rsidRDefault="00B94630" w:rsidP="00DA5DF3">
            <w:pPr>
              <w:jc w:val="center"/>
            </w:pPr>
            <w:r w:rsidRPr="009C4175">
              <w:t>U</w:t>
            </w:r>
          </w:p>
        </w:tc>
        <w:tc>
          <w:tcPr>
            <w:tcW w:w="224" w:type="pct"/>
          </w:tcPr>
          <w:p w14:paraId="0B00612E" w14:textId="77777777" w:rsidR="00B94630" w:rsidRPr="009C4175" w:rsidRDefault="00B94630" w:rsidP="00DA5DF3">
            <w:pPr>
              <w:jc w:val="center"/>
            </w:pPr>
            <w:r w:rsidRPr="009C4175">
              <w:t>1</w:t>
            </w:r>
          </w:p>
        </w:tc>
      </w:tr>
      <w:tr w:rsidR="00B94630" w:rsidRPr="009C4175" w14:paraId="5C2F1BA1" w14:textId="77777777" w:rsidTr="00DA5DF3">
        <w:trPr>
          <w:trHeight w:val="283"/>
        </w:trPr>
        <w:tc>
          <w:tcPr>
            <w:tcW w:w="272" w:type="pct"/>
          </w:tcPr>
          <w:p w14:paraId="23CB02B0" w14:textId="77777777" w:rsidR="00B94630" w:rsidRPr="009C4175" w:rsidRDefault="00B94630" w:rsidP="00DA5DF3">
            <w:pPr>
              <w:jc w:val="center"/>
            </w:pPr>
            <w:r w:rsidRPr="009C4175">
              <w:t>2.</w:t>
            </w:r>
          </w:p>
        </w:tc>
        <w:tc>
          <w:tcPr>
            <w:tcW w:w="3929" w:type="pct"/>
            <w:gridSpan w:val="2"/>
          </w:tcPr>
          <w:p w14:paraId="3E32EC5C" w14:textId="77777777" w:rsidR="00B94630" w:rsidRPr="00370D04" w:rsidRDefault="00B94630" w:rsidP="00DA5DF3">
            <w:pPr>
              <w:jc w:val="both"/>
            </w:pPr>
            <w:r w:rsidRPr="00370D04">
              <w:t>Name the compiled code that supports platform independence in .NET environment and executed by the Common Language Runtime.</w:t>
            </w:r>
          </w:p>
        </w:tc>
        <w:tc>
          <w:tcPr>
            <w:tcW w:w="319" w:type="pct"/>
          </w:tcPr>
          <w:p w14:paraId="42A257C5" w14:textId="77777777" w:rsidR="00B94630" w:rsidRPr="009C4175" w:rsidRDefault="00B94630" w:rsidP="00DA5DF3">
            <w:pPr>
              <w:jc w:val="center"/>
            </w:pPr>
            <w:r w:rsidRPr="009C4175">
              <w:t>CO</w:t>
            </w:r>
            <w:r>
              <w:t>1</w:t>
            </w:r>
          </w:p>
        </w:tc>
        <w:tc>
          <w:tcPr>
            <w:tcW w:w="256" w:type="pct"/>
          </w:tcPr>
          <w:p w14:paraId="690DEBF1" w14:textId="77777777" w:rsidR="00B94630" w:rsidRPr="009C4175" w:rsidRDefault="00B94630" w:rsidP="00DA5DF3">
            <w:pPr>
              <w:jc w:val="center"/>
            </w:pPr>
            <w:r w:rsidRPr="009C4175">
              <w:t>R</w:t>
            </w:r>
          </w:p>
        </w:tc>
        <w:tc>
          <w:tcPr>
            <w:tcW w:w="224" w:type="pct"/>
          </w:tcPr>
          <w:p w14:paraId="56217269" w14:textId="77777777" w:rsidR="00B94630" w:rsidRPr="009C4175" w:rsidRDefault="00B94630" w:rsidP="00DA5DF3">
            <w:pPr>
              <w:jc w:val="center"/>
            </w:pPr>
            <w:r w:rsidRPr="009C4175">
              <w:t>1</w:t>
            </w:r>
          </w:p>
        </w:tc>
      </w:tr>
      <w:tr w:rsidR="00B94630" w:rsidRPr="009C4175" w14:paraId="03E6529F" w14:textId="77777777" w:rsidTr="00DA5DF3">
        <w:trPr>
          <w:trHeight w:val="283"/>
        </w:trPr>
        <w:tc>
          <w:tcPr>
            <w:tcW w:w="272" w:type="pct"/>
          </w:tcPr>
          <w:p w14:paraId="1643E880" w14:textId="77777777" w:rsidR="00B94630" w:rsidRPr="009C4175" w:rsidRDefault="00B94630" w:rsidP="00DA5DF3">
            <w:pPr>
              <w:jc w:val="center"/>
            </w:pPr>
            <w:r w:rsidRPr="009C4175">
              <w:t>3.</w:t>
            </w:r>
          </w:p>
        </w:tc>
        <w:tc>
          <w:tcPr>
            <w:tcW w:w="3929" w:type="pct"/>
            <w:gridSpan w:val="2"/>
          </w:tcPr>
          <w:p w14:paraId="463B3763" w14:textId="77777777" w:rsidR="00B94630" w:rsidRPr="00370D04" w:rsidRDefault="00B94630" w:rsidP="00DA5DF3">
            <w:r w:rsidRPr="00370D04">
              <w:t>Predict the output of the following C# code snippet.</w:t>
            </w:r>
          </w:p>
          <w:p w14:paraId="68C8B657" w14:textId="77777777" w:rsidR="00B94630" w:rsidRPr="00370D04" w:rsidRDefault="00B94630" w:rsidP="00DA5DF3">
            <w:pPr>
              <w:rPr>
                <w:i/>
                <w:iCs/>
              </w:rPr>
            </w:pPr>
            <w:r w:rsidRPr="00370D04">
              <w:rPr>
                <w:i/>
                <w:iCs/>
              </w:rPr>
              <w:t>using System;</w:t>
            </w:r>
          </w:p>
          <w:p w14:paraId="77081E97" w14:textId="77777777" w:rsidR="00B94630" w:rsidRPr="00370D04" w:rsidRDefault="00B94630" w:rsidP="00DA5DF3">
            <w:pPr>
              <w:rPr>
                <w:i/>
                <w:iCs/>
              </w:rPr>
            </w:pPr>
            <w:r w:rsidRPr="00370D04">
              <w:rPr>
                <w:i/>
                <w:iCs/>
              </w:rPr>
              <w:t>class BaseClass {</w:t>
            </w:r>
          </w:p>
          <w:p w14:paraId="0D8A71C8" w14:textId="77777777" w:rsidR="00B94630" w:rsidRPr="00370D04" w:rsidRDefault="00B94630" w:rsidP="00DA5DF3">
            <w:pPr>
              <w:rPr>
                <w:i/>
                <w:iCs/>
              </w:rPr>
            </w:pPr>
            <w:r w:rsidRPr="00370D04">
              <w:rPr>
                <w:i/>
                <w:iCs/>
              </w:rPr>
              <w:t xml:space="preserve">    public virtual void display() { Console.WriteLine("Base class."); }</w:t>
            </w:r>
          </w:p>
          <w:p w14:paraId="133BC0ED" w14:textId="77777777" w:rsidR="00B94630" w:rsidRPr="00370D04" w:rsidRDefault="00B94630" w:rsidP="00DA5DF3">
            <w:pPr>
              <w:rPr>
                <w:i/>
                <w:iCs/>
              </w:rPr>
            </w:pPr>
            <w:r w:rsidRPr="00370D04">
              <w:rPr>
                <w:i/>
                <w:iCs/>
              </w:rPr>
              <w:t>}</w:t>
            </w:r>
          </w:p>
          <w:p w14:paraId="76651192" w14:textId="77777777" w:rsidR="00B94630" w:rsidRPr="00370D04" w:rsidRDefault="00B94630" w:rsidP="00DA5DF3">
            <w:pPr>
              <w:rPr>
                <w:i/>
                <w:iCs/>
              </w:rPr>
            </w:pPr>
            <w:r w:rsidRPr="00370D04">
              <w:rPr>
                <w:i/>
                <w:iCs/>
              </w:rPr>
              <w:t>class DerivedClass : BaseClass {</w:t>
            </w:r>
          </w:p>
          <w:p w14:paraId="1E600733" w14:textId="77777777" w:rsidR="00B94630" w:rsidRPr="00370D04" w:rsidRDefault="00B94630" w:rsidP="00DA5DF3">
            <w:pPr>
              <w:rPr>
                <w:i/>
                <w:iCs/>
              </w:rPr>
            </w:pPr>
            <w:r w:rsidRPr="00370D04">
              <w:rPr>
                <w:i/>
                <w:iCs/>
              </w:rPr>
              <w:t xml:space="preserve">    public override void display() { Console.WriteLine("Derived class."); }</w:t>
            </w:r>
          </w:p>
          <w:p w14:paraId="6500FE6D" w14:textId="77777777" w:rsidR="00B94630" w:rsidRPr="00370D04" w:rsidRDefault="00B94630" w:rsidP="00DA5DF3">
            <w:pPr>
              <w:rPr>
                <w:i/>
                <w:iCs/>
              </w:rPr>
            </w:pPr>
            <w:r w:rsidRPr="00370D04">
              <w:rPr>
                <w:i/>
                <w:iCs/>
              </w:rPr>
              <w:t>}</w:t>
            </w:r>
          </w:p>
          <w:p w14:paraId="722D7FB3" w14:textId="77777777" w:rsidR="00B94630" w:rsidRPr="00370D04" w:rsidRDefault="00B94630" w:rsidP="00DA5DF3">
            <w:pPr>
              <w:rPr>
                <w:i/>
                <w:iCs/>
              </w:rPr>
            </w:pPr>
            <w:r w:rsidRPr="00370D04">
              <w:rPr>
                <w:i/>
                <w:iCs/>
              </w:rPr>
              <w:t>class Program {</w:t>
            </w:r>
          </w:p>
          <w:p w14:paraId="5688E9A4" w14:textId="77777777" w:rsidR="00B94630" w:rsidRPr="00370D04" w:rsidRDefault="00B94630" w:rsidP="00DA5DF3">
            <w:pPr>
              <w:rPr>
                <w:i/>
                <w:iCs/>
              </w:rPr>
            </w:pPr>
            <w:r w:rsidRPr="00370D04">
              <w:rPr>
                <w:i/>
                <w:iCs/>
              </w:rPr>
              <w:t xml:space="preserve">    static void Main() { </w:t>
            </w:r>
          </w:p>
          <w:p w14:paraId="5D781CE8" w14:textId="77777777" w:rsidR="00B94630" w:rsidRPr="00370D04" w:rsidRDefault="00B94630" w:rsidP="00DA5DF3">
            <w:pPr>
              <w:rPr>
                <w:i/>
                <w:iCs/>
              </w:rPr>
            </w:pPr>
            <w:r w:rsidRPr="00370D04">
              <w:rPr>
                <w:i/>
                <w:iCs/>
              </w:rPr>
              <w:t xml:space="preserve">        DerivedClass obj = new DerivedClass();   </w:t>
            </w:r>
          </w:p>
          <w:p w14:paraId="63F9D26F" w14:textId="77777777" w:rsidR="00B94630" w:rsidRPr="00370D04" w:rsidRDefault="00B94630" w:rsidP="00DA5DF3">
            <w:pPr>
              <w:rPr>
                <w:i/>
                <w:iCs/>
              </w:rPr>
            </w:pPr>
            <w:r w:rsidRPr="00370D04">
              <w:rPr>
                <w:i/>
                <w:iCs/>
              </w:rPr>
              <w:t xml:space="preserve">         obj.display(); } </w:t>
            </w:r>
          </w:p>
          <w:p w14:paraId="020AEA95" w14:textId="77777777" w:rsidR="00B94630" w:rsidRPr="00370D04" w:rsidRDefault="00B94630" w:rsidP="00DA5DF3">
            <w:r w:rsidRPr="00370D04">
              <w:rPr>
                <w:i/>
                <w:iCs/>
              </w:rPr>
              <w:t>}</w:t>
            </w:r>
            <w:r w:rsidRPr="00370D04">
              <w:t xml:space="preserve"> </w:t>
            </w:r>
          </w:p>
        </w:tc>
        <w:tc>
          <w:tcPr>
            <w:tcW w:w="319" w:type="pct"/>
          </w:tcPr>
          <w:p w14:paraId="77D60C13" w14:textId="77777777" w:rsidR="00B94630" w:rsidRPr="009C4175" w:rsidRDefault="00B94630" w:rsidP="00DA5DF3">
            <w:pPr>
              <w:jc w:val="center"/>
            </w:pPr>
            <w:r w:rsidRPr="009C4175">
              <w:t>CO</w:t>
            </w:r>
            <w:r>
              <w:t>3</w:t>
            </w:r>
          </w:p>
        </w:tc>
        <w:tc>
          <w:tcPr>
            <w:tcW w:w="256" w:type="pct"/>
          </w:tcPr>
          <w:p w14:paraId="699A2CB6" w14:textId="77777777" w:rsidR="00B94630" w:rsidRPr="009C4175" w:rsidRDefault="00B94630" w:rsidP="00DA5DF3">
            <w:pPr>
              <w:jc w:val="center"/>
            </w:pPr>
            <w:r>
              <w:t>U</w:t>
            </w:r>
          </w:p>
        </w:tc>
        <w:tc>
          <w:tcPr>
            <w:tcW w:w="224" w:type="pct"/>
          </w:tcPr>
          <w:p w14:paraId="5AB243F7" w14:textId="77777777" w:rsidR="00B94630" w:rsidRPr="009C4175" w:rsidRDefault="00B94630" w:rsidP="00DA5DF3">
            <w:pPr>
              <w:jc w:val="center"/>
            </w:pPr>
            <w:r w:rsidRPr="009C4175">
              <w:t>1</w:t>
            </w:r>
          </w:p>
        </w:tc>
      </w:tr>
      <w:tr w:rsidR="00B94630" w:rsidRPr="009C4175" w14:paraId="0B5FC872" w14:textId="77777777" w:rsidTr="00DA5DF3">
        <w:trPr>
          <w:trHeight w:val="283"/>
        </w:trPr>
        <w:tc>
          <w:tcPr>
            <w:tcW w:w="272" w:type="pct"/>
          </w:tcPr>
          <w:p w14:paraId="35FC42DA" w14:textId="77777777" w:rsidR="00B94630" w:rsidRPr="009C4175" w:rsidRDefault="00B94630" w:rsidP="00DA5DF3">
            <w:pPr>
              <w:jc w:val="center"/>
            </w:pPr>
            <w:r w:rsidRPr="009C4175">
              <w:t>4.</w:t>
            </w:r>
          </w:p>
        </w:tc>
        <w:tc>
          <w:tcPr>
            <w:tcW w:w="3929" w:type="pct"/>
            <w:gridSpan w:val="2"/>
          </w:tcPr>
          <w:p w14:paraId="299D7BAA" w14:textId="77777777" w:rsidR="00B94630" w:rsidRPr="00370D04" w:rsidRDefault="00B94630" w:rsidP="00DA5DF3">
            <w:pPr>
              <w:jc w:val="both"/>
            </w:pPr>
            <w:r w:rsidRPr="00370D04">
              <w:rPr>
                <w:lang w:val="en-IN"/>
              </w:rPr>
              <w:t>List the uses of sealed keyword.</w:t>
            </w:r>
          </w:p>
        </w:tc>
        <w:tc>
          <w:tcPr>
            <w:tcW w:w="319" w:type="pct"/>
          </w:tcPr>
          <w:p w14:paraId="199DF3C4" w14:textId="77777777" w:rsidR="00B94630" w:rsidRPr="009C4175" w:rsidRDefault="00B94630" w:rsidP="00DA5DF3">
            <w:pPr>
              <w:jc w:val="center"/>
            </w:pPr>
            <w:r w:rsidRPr="009C4175">
              <w:t>CO</w:t>
            </w:r>
            <w:r>
              <w:t>1</w:t>
            </w:r>
          </w:p>
        </w:tc>
        <w:tc>
          <w:tcPr>
            <w:tcW w:w="256" w:type="pct"/>
          </w:tcPr>
          <w:p w14:paraId="5B9D52DC" w14:textId="77777777" w:rsidR="00B94630" w:rsidRPr="009C4175" w:rsidRDefault="00B94630" w:rsidP="00DA5DF3">
            <w:pPr>
              <w:jc w:val="center"/>
            </w:pPr>
            <w:r>
              <w:t>R</w:t>
            </w:r>
          </w:p>
        </w:tc>
        <w:tc>
          <w:tcPr>
            <w:tcW w:w="224" w:type="pct"/>
          </w:tcPr>
          <w:p w14:paraId="3D80A5A7" w14:textId="77777777" w:rsidR="00B94630" w:rsidRPr="009C4175" w:rsidRDefault="00B94630" w:rsidP="00DA5DF3">
            <w:pPr>
              <w:jc w:val="center"/>
            </w:pPr>
            <w:r w:rsidRPr="009C4175">
              <w:t>1</w:t>
            </w:r>
          </w:p>
        </w:tc>
      </w:tr>
      <w:tr w:rsidR="00B94630" w:rsidRPr="009C4175" w14:paraId="6CA5E367" w14:textId="77777777" w:rsidTr="00DA5DF3">
        <w:trPr>
          <w:trHeight w:val="283"/>
        </w:trPr>
        <w:tc>
          <w:tcPr>
            <w:tcW w:w="272" w:type="pct"/>
          </w:tcPr>
          <w:p w14:paraId="7499698B" w14:textId="77777777" w:rsidR="00B94630" w:rsidRPr="009C4175" w:rsidRDefault="00B94630" w:rsidP="00DA5DF3">
            <w:pPr>
              <w:jc w:val="center"/>
            </w:pPr>
            <w:r w:rsidRPr="009C4175">
              <w:t>5.</w:t>
            </w:r>
          </w:p>
        </w:tc>
        <w:tc>
          <w:tcPr>
            <w:tcW w:w="3929" w:type="pct"/>
            <w:gridSpan w:val="2"/>
          </w:tcPr>
          <w:p w14:paraId="3C72F92D" w14:textId="77777777" w:rsidR="00B94630" w:rsidRPr="00370D04" w:rsidRDefault="00B94630" w:rsidP="00DA5DF3">
            <w:pPr>
              <w:pStyle w:val="Default"/>
              <w:rPr>
                <w:lang w:val="en-US"/>
              </w:rPr>
            </w:pPr>
            <w:r w:rsidRPr="00370D04">
              <w:rPr>
                <w:lang w:val="en-US"/>
              </w:rPr>
              <w:t>Predict the output of the C# code.</w:t>
            </w:r>
          </w:p>
          <w:p w14:paraId="21CDFA9B" w14:textId="77777777" w:rsidR="00B94630" w:rsidRPr="003C72CF" w:rsidRDefault="00B94630" w:rsidP="00DA5DF3">
            <w:pPr>
              <w:pStyle w:val="Default"/>
              <w:rPr>
                <w:i/>
                <w:iCs/>
                <w:lang w:val="en-US"/>
              </w:rPr>
            </w:pPr>
            <w:r w:rsidRPr="003C72CF">
              <w:rPr>
                <w:i/>
                <w:iCs/>
                <w:lang w:val="en-US"/>
              </w:rPr>
              <w:t>string str = "KarunyaCstC#Club";</w:t>
            </w:r>
          </w:p>
          <w:p w14:paraId="7613DC2E" w14:textId="77777777" w:rsidR="00B94630" w:rsidRPr="00370D04" w:rsidRDefault="00B94630" w:rsidP="00DA5DF3">
            <w:pPr>
              <w:pStyle w:val="Default"/>
              <w:rPr>
                <w:i/>
                <w:iCs/>
              </w:rPr>
            </w:pPr>
            <w:r w:rsidRPr="003C72CF">
              <w:rPr>
                <w:i/>
                <w:iCs/>
                <w:lang w:val="en-US"/>
              </w:rPr>
              <w:t>Console.WriteLine(str.ToUpper().Substring(7, 5));</w:t>
            </w:r>
          </w:p>
        </w:tc>
        <w:tc>
          <w:tcPr>
            <w:tcW w:w="319" w:type="pct"/>
          </w:tcPr>
          <w:p w14:paraId="72F2C2AD" w14:textId="77777777" w:rsidR="00B94630" w:rsidRPr="009C4175" w:rsidRDefault="00B94630" w:rsidP="00DA5DF3">
            <w:pPr>
              <w:jc w:val="center"/>
            </w:pPr>
            <w:r w:rsidRPr="009C4175">
              <w:t>CO</w:t>
            </w:r>
            <w:r>
              <w:t>2</w:t>
            </w:r>
          </w:p>
        </w:tc>
        <w:tc>
          <w:tcPr>
            <w:tcW w:w="256" w:type="pct"/>
          </w:tcPr>
          <w:p w14:paraId="66234B53" w14:textId="77777777" w:rsidR="00B94630" w:rsidRPr="009C4175" w:rsidRDefault="00B94630" w:rsidP="00DA5DF3">
            <w:pPr>
              <w:jc w:val="center"/>
            </w:pPr>
            <w:r w:rsidRPr="009C4175">
              <w:t>U</w:t>
            </w:r>
          </w:p>
        </w:tc>
        <w:tc>
          <w:tcPr>
            <w:tcW w:w="224" w:type="pct"/>
          </w:tcPr>
          <w:p w14:paraId="730D9F51" w14:textId="77777777" w:rsidR="00B94630" w:rsidRPr="009C4175" w:rsidRDefault="00B94630" w:rsidP="00DA5DF3">
            <w:pPr>
              <w:jc w:val="center"/>
            </w:pPr>
            <w:r w:rsidRPr="009C4175">
              <w:t>1</w:t>
            </w:r>
          </w:p>
        </w:tc>
      </w:tr>
      <w:tr w:rsidR="00B94630" w:rsidRPr="009C4175" w14:paraId="0B32EEB3" w14:textId="77777777" w:rsidTr="00DA5DF3">
        <w:trPr>
          <w:trHeight w:val="283"/>
        </w:trPr>
        <w:tc>
          <w:tcPr>
            <w:tcW w:w="272" w:type="pct"/>
          </w:tcPr>
          <w:p w14:paraId="3311E5B9" w14:textId="77777777" w:rsidR="00B94630" w:rsidRPr="009C4175" w:rsidRDefault="00B94630" w:rsidP="00DA5DF3">
            <w:pPr>
              <w:jc w:val="center"/>
            </w:pPr>
            <w:r w:rsidRPr="009C4175">
              <w:t>6.</w:t>
            </w:r>
          </w:p>
        </w:tc>
        <w:tc>
          <w:tcPr>
            <w:tcW w:w="3929" w:type="pct"/>
            <w:gridSpan w:val="2"/>
          </w:tcPr>
          <w:p w14:paraId="50A6B50F" w14:textId="77777777" w:rsidR="00B94630" w:rsidRPr="00370D04" w:rsidRDefault="00B94630" w:rsidP="00DA5DF3">
            <w:pPr>
              <w:jc w:val="both"/>
            </w:pPr>
            <w:r w:rsidRPr="00370D04">
              <w:t>Identify the property of the Thread class that returns the instance of currently running thread.</w:t>
            </w:r>
          </w:p>
        </w:tc>
        <w:tc>
          <w:tcPr>
            <w:tcW w:w="319" w:type="pct"/>
          </w:tcPr>
          <w:p w14:paraId="267CEBE6" w14:textId="77777777" w:rsidR="00B94630" w:rsidRPr="009C4175" w:rsidRDefault="00B94630" w:rsidP="00DA5DF3">
            <w:pPr>
              <w:jc w:val="center"/>
            </w:pPr>
            <w:r w:rsidRPr="009C4175">
              <w:t>CO</w:t>
            </w:r>
            <w:r>
              <w:t>2</w:t>
            </w:r>
          </w:p>
        </w:tc>
        <w:tc>
          <w:tcPr>
            <w:tcW w:w="256" w:type="pct"/>
          </w:tcPr>
          <w:p w14:paraId="21729C2A" w14:textId="77777777" w:rsidR="00B94630" w:rsidRPr="009C4175" w:rsidRDefault="00B94630" w:rsidP="00DA5DF3">
            <w:pPr>
              <w:jc w:val="center"/>
            </w:pPr>
            <w:r w:rsidRPr="009C4175">
              <w:t>R</w:t>
            </w:r>
          </w:p>
        </w:tc>
        <w:tc>
          <w:tcPr>
            <w:tcW w:w="224" w:type="pct"/>
          </w:tcPr>
          <w:p w14:paraId="44DDC748" w14:textId="77777777" w:rsidR="00B94630" w:rsidRPr="009C4175" w:rsidRDefault="00B94630" w:rsidP="00DA5DF3">
            <w:pPr>
              <w:jc w:val="center"/>
            </w:pPr>
            <w:r w:rsidRPr="009C4175">
              <w:t>1</w:t>
            </w:r>
          </w:p>
        </w:tc>
      </w:tr>
      <w:tr w:rsidR="00B94630" w:rsidRPr="009C4175" w14:paraId="18238EAF" w14:textId="77777777" w:rsidTr="00DA5DF3">
        <w:trPr>
          <w:trHeight w:val="283"/>
        </w:trPr>
        <w:tc>
          <w:tcPr>
            <w:tcW w:w="272" w:type="pct"/>
          </w:tcPr>
          <w:p w14:paraId="3BFBFED4" w14:textId="77777777" w:rsidR="00B94630" w:rsidRPr="009C4175" w:rsidRDefault="00B94630" w:rsidP="00DA5DF3">
            <w:pPr>
              <w:jc w:val="center"/>
            </w:pPr>
            <w:r w:rsidRPr="009C4175">
              <w:t>7.</w:t>
            </w:r>
          </w:p>
        </w:tc>
        <w:tc>
          <w:tcPr>
            <w:tcW w:w="3929" w:type="pct"/>
            <w:gridSpan w:val="2"/>
          </w:tcPr>
          <w:p w14:paraId="4D6BCE87" w14:textId="77777777" w:rsidR="00B94630" w:rsidRPr="00370D04" w:rsidRDefault="00B94630" w:rsidP="00DA5DF3">
            <w:pPr>
              <w:pStyle w:val="ListParagraph"/>
              <w:ind w:left="0"/>
              <w:rPr>
                <w:noProof/>
                <w:lang w:eastAsia="zh-TW"/>
              </w:rPr>
            </w:pPr>
            <w:r w:rsidRPr="00370D04">
              <w:t>State the method that explicitly triggers a garbage collection to run in .NET.</w:t>
            </w:r>
          </w:p>
        </w:tc>
        <w:tc>
          <w:tcPr>
            <w:tcW w:w="319" w:type="pct"/>
          </w:tcPr>
          <w:p w14:paraId="3BDEDDC5" w14:textId="77777777" w:rsidR="00B94630" w:rsidRPr="009C4175" w:rsidRDefault="00B94630" w:rsidP="00DA5DF3">
            <w:pPr>
              <w:jc w:val="center"/>
            </w:pPr>
            <w:r w:rsidRPr="009C4175">
              <w:t>CO</w:t>
            </w:r>
            <w:r>
              <w:t>4</w:t>
            </w:r>
          </w:p>
        </w:tc>
        <w:tc>
          <w:tcPr>
            <w:tcW w:w="256" w:type="pct"/>
          </w:tcPr>
          <w:p w14:paraId="6FEEA867" w14:textId="77777777" w:rsidR="00B94630" w:rsidRPr="009C4175" w:rsidRDefault="00B94630" w:rsidP="00DA5DF3">
            <w:pPr>
              <w:jc w:val="center"/>
            </w:pPr>
            <w:r>
              <w:t>R</w:t>
            </w:r>
          </w:p>
        </w:tc>
        <w:tc>
          <w:tcPr>
            <w:tcW w:w="224" w:type="pct"/>
          </w:tcPr>
          <w:p w14:paraId="31BF6F74" w14:textId="77777777" w:rsidR="00B94630" w:rsidRPr="009C4175" w:rsidRDefault="00B94630" w:rsidP="00DA5DF3">
            <w:pPr>
              <w:jc w:val="center"/>
            </w:pPr>
            <w:r w:rsidRPr="009C4175">
              <w:t>1</w:t>
            </w:r>
          </w:p>
        </w:tc>
      </w:tr>
      <w:tr w:rsidR="00B94630" w:rsidRPr="009C4175" w14:paraId="1A780460" w14:textId="77777777" w:rsidTr="00DA5DF3">
        <w:trPr>
          <w:trHeight w:val="283"/>
        </w:trPr>
        <w:tc>
          <w:tcPr>
            <w:tcW w:w="272" w:type="pct"/>
          </w:tcPr>
          <w:p w14:paraId="27258560" w14:textId="77777777" w:rsidR="00B94630" w:rsidRPr="009C4175" w:rsidRDefault="00B94630" w:rsidP="00DA5DF3">
            <w:pPr>
              <w:jc w:val="center"/>
            </w:pPr>
            <w:r w:rsidRPr="009C4175">
              <w:t>8.</w:t>
            </w:r>
          </w:p>
        </w:tc>
        <w:tc>
          <w:tcPr>
            <w:tcW w:w="3929" w:type="pct"/>
            <w:gridSpan w:val="2"/>
          </w:tcPr>
          <w:p w14:paraId="657A7762" w14:textId="77777777" w:rsidR="00B94630" w:rsidRPr="00370D04" w:rsidRDefault="00B94630" w:rsidP="00DA5DF3">
            <w:pPr>
              <w:jc w:val="both"/>
            </w:pPr>
            <w:r w:rsidRPr="00370D04">
              <w:t>Predict the output of the following C# code snippet.</w:t>
            </w:r>
          </w:p>
          <w:p w14:paraId="2642DDB1" w14:textId="77777777" w:rsidR="00B94630" w:rsidRPr="00370D04" w:rsidRDefault="00B94630" w:rsidP="00DA5DF3">
            <w:pPr>
              <w:jc w:val="both"/>
              <w:rPr>
                <w:i/>
                <w:iCs/>
              </w:rPr>
            </w:pPr>
            <w:r w:rsidRPr="00370D04">
              <w:rPr>
                <w:i/>
                <w:iCs/>
              </w:rPr>
              <w:t>using System;</w:t>
            </w:r>
          </w:p>
          <w:p w14:paraId="6E3FA923" w14:textId="77777777" w:rsidR="00B94630" w:rsidRPr="00370D04" w:rsidRDefault="00B94630" w:rsidP="00DA5DF3">
            <w:pPr>
              <w:jc w:val="both"/>
              <w:rPr>
                <w:i/>
                <w:iCs/>
              </w:rPr>
            </w:pPr>
            <w:r w:rsidRPr="00370D04">
              <w:rPr>
                <w:i/>
                <w:iCs/>
              </w:rPr>
              <w:t>public class HelloWorld {</w:t>
            </w:r>
          </w:p>
          <w:p w14:paraId="1B489BC1" w14:textId="77777777" w:rsidR="00B94630" w:rsidRPr="00370D04" w:rsidRDefault="00B94630" w:rsidP="00DA5DF3">
            <w:pPr>
              <w:jc w:val="both"/>
              <w:rPr>
                <w:i/>
                <w:iCs/>
              </w:rPr>
            </w:pPr>
            <w:r w:rsidRPr="00370D04">
              <w:rPr>
                <w:i/>
                <w:iCs/>
              </w:rPr>
              <w:t xml:space="preserve">    public static void Main(string[] args) {</w:t>
            </w:r>
          </w:p>
          <w:p w14:paraId="4B8BEE4A" w14:textId="77777777" w:rsidR="00B94630" w:rsidRPr="00370D04" w:rsidRDefault="00B94630" w:rsidP="00DA5DF3">
            <w:pPr>
              <w:jc w:val="both"/>
              <w:rPr>
                <w:i/>
                <w:iCs/>
              </w:rPr>
            </w:pPr>
            <w:r w:rsidRPr="00370D04">
              <w:rPr>
                <w:i/>
                <w:iCs/>
              </w:rPr>
              <w:t xml:space="preserve">        Type intType = typeof(int);</w:t>
            </w:r>
          </w:p>
          <w:p w14:paraId="5241690B" w14:textId="77777777" w:rsidR="00B94630" w:rsidRPr="00370D04" w:rsidRDefault="00B94630" w:rsidP="00DA5DF3">
            <w:pPr>
              <w:jc w:val="both"/>
              <w:rPr>
                <w:i/>
                <w:iCs/>
              </w:rPr>
            </w:pPr>
            <w:r w:rsidRPr="00370D04">
              <w:rPr>
                <w:i/>
                <w:iCs/>
              </w:rPr>
              <w:t xml:space="preserve">        Console.WriteLine(intType.IsClass);</w:t>
            </w:r>
          </w:p>
          <w:p w14:paraId="3267B4DF" w14:textId="77777777" w:rsidR="00B94630" w:rsidRPr="00370D04" w:rsidRDefault="00B94630" w:rsidP="00DA5DF3">
            <w:pPr>
              <w:jc w:val="both"/>
            </w:pPr>
            <w:r w:rsidRPr="00370D04">
              <w:rPr>
                <w:i/>
                <w:iCs/>
              </w:rPr>
              <w:t xml:space="preserve">    } }</w:t>
            </w:r>
          </w:p>
        </w:tc>
        <w:tc>
          <w:tcPr>
            <w:tcW w:w="319" w:type="pct"/>
          </w:tcPr>
          <w:p w14:paraId="4F929BBD" w14:textId="77777777" w:rsidR="00B94630" w:rsidRPr="009C4175" w:rsidRDefault="00B94630" w:rsidP="00DA5DF3">
            <w:pPr>
              <w:jc w:val="center"/>
            </w:pPr>
            <w:r w:rsidRPr="009C4175">
              <w:t>CO</w:t>
            </w:r>
            <w:r>
              <w:t>2</w:t>
            </w:r>
          </w:p>
        </w:tc>
        <w:tc>
          <w:tcPr>
            <w:tcW w:w="256" w:type="pct"/>
          </w:tcPr>
          <w:p w14:paraId="466D7B80" w14:textId="77777777" w:rsidR="00B94630" w:rsidRPr="009C4175" w:rsidRDefault="00B94630" w:rsidP="00DA5DF3">
            <w:pPr>
              <w:jc w:val="center"/>
            </w:pPr>
            <w:r>
              <w:t>U</w:t>
            </w:r>
          </w:p>
        </w:tc>
        <w:tc>
          <w:tcPr>
            <w:tcW w:w="224" w:type="pct"/>
          </w:tcPr>
          <w:p w14:paraId="7127AF2B" w14:textId="77777777" w:rsidR="00B94630" w:rsidRPr="009C4175" w:rsidRDefault="00B94630" w:rsidP="00DA5DF3">
            <w:pPr>
              <w:jc w:val="center"/>
            </w:pPr>
            <w:r w:rsidRPr="009C4175">
              <w:t>1</w:t>
            </w:r>
          </w:p>
        </w:tc>
      </w:tr>
      <w:tr w:rsidR="00B94630" w:rsidRPr="009C4175" w14:paraId="50FFB2D4" w14:textId="77777777" w:rsidTr="00DA5DF3">
        <w:trPr>
          <w:trHeight w:val="283"/>
        </w:trPr>
        <w:tc>
          <w:tcPr>
            <w:tcW w:w="272" w:type="pct"/>
          </w:tcPr>
          <w:p w14:paraId="094CA52E" w14:textId="77777777" w:rsidR="00B94630" w:rsidRPr="009C4175" w:rsidRDefault="00B94630" w:rsidP="00DA5DF3">
            <w:pPr>
              <w:jc w:val="center"/>
            </w:pPr>
            <w:r w:rsidRPr="009C4175">
              <w:t>9.</w:t>
            </w:r>
          </w:p>
        </w:tc>
        <w:tc>
          <w:tcPr>
            <w:tcW w:w="3929" w:type="pct"/>
            <w:gridSpan w:val="2"/>
          </w:tcPr>
          <w:p w14:paraId="5C698211" w14:textId="77777777" w:rsidR="00B94630" w:rsidRPr="00370D04" w:rsidRDefault="00B94630" w:rsidP="00DA5DF3">
            <w:pPr>
              <w:pStyle w:val="ListParagraph"/>
              <w:ind w:left="0"/>
              <w:rPr>
                <w:noProof/>
                <w:lang w:eastAsia="zh-TW"/>
              </w:rPr>
            </w:pPr>
            <w:r w:rsidRPr="00370D04">
              <w:rPr>
                <w:noProof/>
                <w:lang w:eastAsia="zh-TW"/>
              </w:rPr>
              <w:t>Illustrate the relation between DbContext and DbSet.</w:t>
            </w:r>
          </w:p>
        </w:tc>
        <w:tc>
          <w:tcPr>
            <w:tcW w:w="319" w:type="pct"/>
          </w:tcPr>
          <w:p w14:paraId="56AFB465" w14:textId="77777777" w:rsidR="00B94630" w:rsidRPr="009C4175" w:rsidRDefault="00B94630" w:rsidP="00DA5DF3">
            <w:pPr>
              <w:jc w:val="center"/>
            </w:pPr>
            <w:r w:rsidRPr="009C4175">
              <w:t>CO</w:t>
            </w:r>
            <w:r>
              <w:t>5</w:t>
            </w:r>
          </w:p>
        </w:tc>
        <w:tc>
          <w:tcPr>
            <w:tcW w:w="256" w:type="pct"/>
          </w:tcPr>
          <w:p w14:paraId="2DA867F3" w14:textId="77777777" w:rsidR="00B94630" w:rsidRPr="009C4175" w:rsidRDefault="00B94630" w:rsidP="00DA5DF3">
            <w:pPr>
              <w:jc w:val="center"/>
            </w:pPr>
            <w:r w:rsidRPr="009C4175">
              <w:t>U</w:t>
            </w:r>
          </w:p>
        </w:tc>
        <w:tc>
          <w:tcPr>
            <w:tcW w:w="224" w:type="pct"/>
          </w:tcPr>
          <w:p w14:paraId="30A8A647" w14:textId="77777777" w:rsidR="00B94630" w:rsidRPr="009C4175" w:rsidRDefault="00B94630" w:rsidP="00DA5DF3">
            <w:pPr>
              <w:jc w:val="center"/>
            </w:pPr>
            <w:r w:rsidRPr="009C4175">
              <w:t>1</w:t>
            </w:r>
          </w:p>
        </w:tc>
      </w:tr>
      <w:tr w:rsidR="00B94630" w:rsidRPr="009C4175" w14:paraId="30357817" w14:textId="77777777" w:rsidTr="00DA5DF3">
        <w:trPr>
          <w:trHeight w:val="283"/>
        </w:trPr>
        <w:tc>
          <w:tcPr>
            <w:tcW w:w="272" w:type="pct"/>
          </w:tcPr>
          <w:p w14:paraId="7C7C6254" w14:textId="77777777" w:rsidR="00B94630" w:rsidRPr="009C4175" w:rsidRDefault="00B94630" w:rsidP="00DA5DF3">
            <w:pPr>
              <w:jc w:val="center"/>
            </w:pPr>
            <w:r w:rsidRPr="009C4175">
              <w:t>10.</w:t>
            </w:r>
          </w:p>
        </w:tc>
        <w:tc>
          <w:tcPr>
            <w:tcW w:w="3929" w:type="pct"/>
            <w:gridSpan w:val="2"/>
          </w:tcPr>
          <w:p w14:paraId="4AD51F42" w14:textId="77777777" w:rsidR="00B94630" w:rsidRPr="00370D04" w:rsidRDefault="00B94630" w:rsidP="00DA5DF3">
            <w:r w:rsidRPr="00370D04">
              <w:t xml:space="preserve">State the purpose of a Master Page </w:t>
            </w:r>
            <w:r w:rsidRPr="00BD1FBB">
              <w:t>in the context of ASP.NET Web Forms</w:t>
            </w:r>
            <w:r w:rsidRPr="00370D04">
              <w:t>.</w:t>
            </w:r>
          </w:p>
        </w:tc>
        <w:tc>
          <w:tcPr>
            <w:tcW w:w="319" w:type="pct"/>
          </w:tcPr>
          <w:p w14:paraId="6D1D12CC" w14:textId="77777777" w:rsidR="00B94630" w:rsidRPr="009C4175" w:rsidRDefault="00B94630" w:rsidP="00DA5DF3">
            <w:pPr>
              <w:jc w:val="center"/>
            </w:pPr>
            <w:r w:rsidRPr="009C4175">
              <w:t>CO</w:t>
            </w:r>
            <w:r>
              <w:t>6</w:t>
            </w:r>
          </w:p>
        </w:tc>
        <w:tc>
          <w:tcPr>
            <w:tcW w:w="256" w:type="pct"/>
          </w:tcPr>
          <w:p w14:paraId="0F670490" w14:textId="77777777" w:rsidR="00B94630" w:rsidRPr="009C4175" w:rsidRDefault="00B94630" w:rsidP="00DA5DF3">
            <w:pPr>
              <w:jc w:val="center"/>
            </w:pPr>
            <w:r>
              <w:t>R</w:t>
            </w:r>
          </w:p>
        </w:tc>
        <w:tc>
          <w:tcPr>
            <w:tcW w:w="224" w:type="pct"/>
          </w:tcPr>
          <w:p w14:paraId="7E26C3E1" w14:textId="77777777" w:rsidR="00B94630" w:rsidRPr="009C4175" w:rsidRDefault="00B94630" w:rsidP="00DA5DF3">
            <w:pPr>
              <w:jc w:val="center"/>
            </w:pPr>
            <w:r w:rsidRPr="009C4175">
              <w:t>1</w:t>
            </w:r>
          </w:p>
        </w:tc>
      </w:tr>
      <w:tr w:rsidR="00B94630" w:rsidRPr="009C4175" w14:paraId="335A4C30" w14:textId="77777777" w:rsidTr="00DA5DF3">
        <w:trPr>
          <w:trHeight w:val="552"/>
        </w:trPr>
        <w:tc>
          <w:tcPr>
            <w:tcW w:w="5000" w:type="pct"/>
            <w:gridSpan w:val="6"/>
            <w:vAlign w:val="center"/>
          </w:tcPr>
          <w:p w14:paraId="0E4CCCD2" w14:textId="77777777" w:rsidR="00B94630" w:rsidRPr="009C4175" w:rsidRDefault="00B94630" w:rsidP="00DA5DF3">
            <w:pPr>
              <w:jc w:val="center"/>
              <w:rPr>
                <w:b/>
              </w:rPr>
            </w:pPr>
            <w:r w:rsidRPr="009C4175">
              <w:rPr>
                <w:b/>
              </w:rPr>
              <w:t>PART – B (6 X 3 = 18 MARKS)</w:t>
            </w:r>
          </w:p>
        </w:tc>
      </w:tr>
      <w:tr w:rsidR="00B94630" w:rsidRPr="009C4175" w14:paraId="6095533D" w14:textId="77777777" w:rsidTr="00DA5DF3">
        <w:trPr>
          <w:trHeight w:val="283"/>
        </w:trPr>
        <w:tc>
          <w:tcPr>
            <w:tcW w:w="272" w:type="pct"/>
          </w:tcPr>
          <w:p w14:paraId="2A29943F" w14:textId="77777777" w:rsidR="00B94630" w:rsidRPr="009C4175" w:rsidRDefault="00B94630" w:rsidP="00DA5DF3">
            <w:pPr>
              <w:pStyle w:val="NoSpacing"/>
              <w:jc w:val="center"/>
            </w:pPr>
            <w:r w:rsidRPr="009C4175">
              <w:t>11.</w:t>
            </w:r>
          </w:p>
        </w:tc>
        <w:tc>
          <w:tcPr>
            <w:tcW w:w="3929" w:type="pct"/>
            <w:gridSpan w:val="2"/>
          </w:tcPr>
          <w:p w14:paraId="18290151" w14:textId="77777777" w:rsidR="00B94630" w:rsidRPr="009C4175" w:rsidRDefault="00B94630" w:rsidP="00DA5DF3">
            <w:pPr>
              <w:jc w:val="both"/>
            </w:pPr>
            <w:r w:rsidRPr="00370D04">
              <w:t>Describe an enum DaysOfWeek with elements for each day of the week. Write a C# program to display the name and value of each enum element.</w:t>
            </w:r>
          </w:p>
        </w:tc>
        <w:tc>
          <w:tcPr>
            <w:tcW w:w="319" w:type="pct"/>
          </w:tcPr>
          <w:p w14:paraId="78243E63" w14:textId="77777777" w:rsidR="00B94630" w:rsidRPr="009C4175" w:rsidRDefault="00B94630" w:rsidP="00DA5DF3">
            <w:pPr>
              <w:pStyle w:val="NoSpacing"/>
              <w:jc w:val="center"/>
            </w:pPr>
            <w:r w:rsidRPr="009C4175">
              <w:t>CO1</w:t>
            </w:r>
          </w:p>
        </w:tc>
        <w:tc>
          <w:tcPr>
            <w:tcW w:w="256" w:type="pct"/>
          </w:tcPr>
          <w:p w14:paraId="217A647D" w14:textId="77777777" w:rsidR="00B94630" w:rsidRPr="009C4175" w:rsidRDefault="00B94630" w:rsidP="00DA5DF3">
            <w:pPr>
              <w:pStyle w:val="NoSpacing"/>
              <w:jc w:val="center"/>
            </w:pPr>
            <w:r>
              <w:t>U</w:t>
            </w:r>
          </w:p>
        </w:tc>
        <w:tc>
          <w:tcPr>
            <w:tcW w:w="224" w:type="pct"/>
          </w:tcPr>
          <w:p w14:paraId="6F6DC116" w14:textId="77777777" w:rsidR="00B94630" w:rsidRPr="009C4175" w:rsidRDefault="00B94630" w:rsidP="00DA5DF3">
            <w:pPr>
              <w:pStyle w:val="NoSpacing"/>
              <w:jc w:val="center"/>
            </w:pPr>
            <w:r w:rsidRPr="009C4175">
              <w:t>3</w:t>
            </w:r>
          </w:p>
        </w:tc>
      </w:tr>
      <w:tr w:rsidR="00B94630" w:rsidRPr="009C4175" w14:paraId="30E986C3" w14:textId="77777777" w:rsidTr="00DA5DF3">
        <w:trPr>
          <w:trHeight w:val="283"/>
        </w:trPr>
        <w:tc>
          <w:tcPr>
            <w:tcW w:w="272" w:type="pct"/>
          </w:tcPr>
          <w:p w14:paraId="5BA73AE0" w14:textId="77777777" w:rsidR="00B94630" w:rsidRPr="009C4175" w:rsidRDefault="00B94630" w:rsidP="00DA5DF3">
            <w:pPr>
              <w:pStyle w:val="NoSpacing"/>
              <w:jc w:val="center"/>
            </w:pPr>
            <w:r w:rsidRPr="009C4175">
              <w:lastRenderedPageBreak/>
              <w:t>12.</w:t>
            </w:r>
          </w:p>
        </w:tc>
        <w:tc>
          <w:tcPr>
            <w:tcW w:w="3929" w:type="pct"/>
            <w:gridSpan w:val="2"/>
          </w:tcPr>
          <w:p w14:paraId="398A9CE9" w14:textId="77777777" w:rsidR="00B94630" w:rsidRPr="009C4175" w:rsidRDefault="00B94630" w:rsidP="00DA5DF3">
            <w:pPr>
              <w:pStyle w:val="NoSpacing"/>
              <w:jc w:val="both"/>
            </w:pPr>
            <w:r w:rsidRPr="00DC2D02">
              <w:t xml:space="preserve">Write a C# program to create a two-dimensional array with 3 rows and 3 columns. Populate this array with sample data, where each element </w:t>
            </w:r>
            <w:r>
              <w:t xml:space="preserve">of the array </w:t>
            </w:r>
            <w:r w:rsidRPr="00DC2D02">
              <w:t>is the product of its row and column indices (e.g., array[i, j] = i * j). Then, print the contents of the array.</w:t>
            </w:r>
          </w:p>
        </w:tc>
        <w:tc>
          <w:tcPr>
            <w:tcW w:w="319" w:type="pct"/>
          </w:tcPr>
          <w:p w14:paraId="15B261F3" w14:textId="77777777" w:rsidR="00B94630" w:rsidRPr="009C4175" w:rsidRDefault="00B94630" w:rsidP="00DA5DF3">
            <w:pPr>
              <w:pStyle w:val="NoSpacing"/>
              <w:jc w:val="center"/>
            </w:pPr>
            <w:r w:rsidRPr="009C4175">
              <w:t>CO</w:t>
            </w:r>
            <w:r>
              <w:t>1</w:t>
            </w:r>
          </w:p>
        </w:tc>
        <w:tc>
          <w:tcPr>
            <w:tcW w:w="256" w:type="pct"/>
          </w:tcPr>
          <w:p w14:paraId="77646FCE" w14:textId="77777777" w:rsidR="00B94630" w:rsidRPr="009C4175" w:rsidRDefault="00B94630" w:rsidP="00DA5DF3">
            <w:pPr>
              <w:pStyle w:val="NoSpacing"/>
              <w:jc w:val="center"/>
            </w:pPr>
            <w:r>
              <w:t>A</w:t>
            </w:r>
          </w:p>
        </w:tc>
        <w:tc>
          <w:tcPr>
            <w:tcW w:w="224" w:type="pct"/>
          </w:tcPr>
          <w:p w14:paraId="63222B71" w14:textId="77777777" w:rsidR="00B94630" w:rsidRPr="009C4175" w:rsidRDefault="00B94630" w:rsidP="00DA5DF3">
            <w:pPr>
              <w:pStyle w:val="NoSpacing"/>
              <w:jc w:val="center"/>
            </w:pPr>
            <w:r w:rsidRPr="009C4175">
              <w:t>3</w:t>
            </w:r>
          </w:p>
        </w:tc>
      </w:tr>
      <w:tr w:rsidR="00B94630" w:rsidRPr="009C4175" w14:paraId="55E0AD4C" w14:textId="77777777" w:rsidTr="00DA5DF3">
        <w:trPr>
          <w:trHeight w:val="283"/>
        </w:trPr>
        <w:tc>
          <w:tcPr>
            <w:tcW w:w="272" w:type="pct"/>
          </w:tcPr>
          <w:p w14:paraId="09E3B239" w14:textId="77777777" w:rsidR="00B94630" w:rsidRPr="009C4175" w:rsidRDefault="00B94630" w:rsidP="00DA5DF3">
            <w:pPr>
              <w:pStyle w:val="NoSpacing"/>
              <w:jc w:val="center"/>
            </w:pPr>
            <w:r w:rsidRPr="009C4175">
              <w:t>13.</w:t>
            </w:r>
          </w:p>
        </w:tc>
        <w:tc>
          <w:tcPr>
            <w:tcW w:w="3929" w:type="pct"/>
            <w:gridSpan w:val="2"/>
          </w:tcPr>
          <w:p w14:paraId="7F38DDD7" w14:textId="77777777" w:rsidR="00B94630" w:rsidRPr="009C4175" w:rsidRDefault="00B94630" w:rsidP="00DA5DF3">
            <w:pPr>
              <w:pStyle w:val="NoSpacing"/>
              <w:jc w:val="both"/>
            </w:pPr>
            <w:r>
              <w:t>Write</w:t>
            </w:r>
            <w:r w:rsidRPr="00F466A4">
              <w:t xml:space="preserve"> a C# </w:t>
            </w:r>
            <w:r>
              <w:t>code that checks if a user-input</w:t>
            </w:r>
            <w:r w:rsidRPr="00F466A4">
              <w:t xml:space="preserve"> </w:t>
            </w:r>
            <w:r>
              <w:t>register n</w:t>
            </w:r>
            <w:r w:rsidRPr="00F466A4">
              <w:t>umber is in a valid format using regular expressions.</w:t>
            </w:r>
            <w:r>
              <w:t xml:space="preserve"> (</w:t>
            </w:r>
            <w:r w:rsidRPr="00F466A4">
              <w:t xml:space="preserve">for example, </w:t>
            </w:r>
            <w:r>
              <w:t>URK</w:t>
            </w:r>
            <w:r w:rsidRPr="00F466A4">
              <w:t>XX</w:t>
            </w:r>
            <w:r>
              <w:t>CSX</w:t>
            </w:r>
            <w:r w:rsidRPr="00F466A4">
              <w:t>XXX)</w:t>
            </w:r>
          </w:p>
        </w:tc>
        <w:tc>
          <w:tcPr>
            <w:tcW w:w="319" w:type="pct"/>
          </w:tcPr>
          <w:p w14:paraId="43A37698" w14:textId="77777777" w:rsidR="00B94630" w:rsidRPr="009C4175" w:rsidRDefault="00B94630" w:rsidP="00DA5DF3">
            <w:pPr>
              <w:pStyle w:val="NoSpacing"/>
              <w:jc w:val="center"/>
            </w:pPr>
            <w:r w:rsidRPr="009C4175">
              <w:t>CO</w:t>
            </w:r>
            <w:r>
              <w:t>4</w:t>
            </w:r>
          </w:p>
        </w:tc>
        <w:tc>
          <w:tcPr>
            <w:tcW w:w="256" w:type="pct"/>
          </w:tcPr>
          <w:p w14:paraId="710977DD" w14:textId="77777777" w:rsidR="00B94630" w:rsidRPr="009C4175" w:rsidRDefault="00B94630" w:rsidP="00DA5DF3">
            <w:pPr>
              <w:pStyle w:val="NoSpacing"/>
              <w:jc w:val="center"/>
            </w:pPr>
            <w:r>
              <w:t>A</w:t>
            </w:r>
          </w:p>
        </w:tc>
        <w:tc>
          <w:tcPr>
            <w:tcW w:w="224" w:type="pct"/>
          </w:tcPr>
          <w:p w14:paraId="1348408A" w14:textId="77777777" w:rsidR="00B94630" w:rsidRPr="009C4175" w:rsidRDefault="00B94630" w:rsidP="00DA5DF3">
            <w:pPr>
              <w:pStyle w:val="NoSpacing"/>
              <w:jc w:val="center"/>
            </w:pPr>
            <w:r w:rsidRPr="009C4175">
              <w:t>3</w:t>
            </w:r>
          </w:p>
        </w:tc>
      </w:tr>
      <w:tr w:rsidR="00B94630" w:rsidRPr="009C4175" w14:paraId="58C2A893" w14:textId="77777777" w:rsidTr="00DA5DF3">
        <w:trPr>
          <w:trHeight w:val="283"/>
        </w:trPr>
        <w:tc>
          <w:tcPr>
            <w:tcW w:w="272" w:type="pct"/>
          </w:tcPr>
          <w:p w14:paraId="27651B2C" w14:textId="77777777" w:rsidR="00B94630" w:rsidRPr="009C4175" w:rsidRDefault="00B94630" w:rsidP="00DA5DF3">
            <w:pPr>
              <w:pStyle w:val="NoSpacing"/>
              <w:jc w:val="center"/>
            </w:pPr>
            <w:r w:rsidRPr="009C4175">
              <w:t>14.</w:t>
            </w:r>
          </w:p>
        </w:tc>
        <w:tc>
          <w:tcPr>
            <w:tcW w:w="3929" w:type="pct"/>
            <w:gridSpan w:val="2"/>
          </w:tcPr>
          <w:p w14:paraId="6CD0234D" w14:textId="77777777" w:rsidR="00B94630" w:rsidRPr="00370D04" w:rsidRDefault="00B94630" w:rsidP="00DA5DF3">
            <w:pPr>
              <w:pStyle w:val="NoSpacing"/>
              <w:jc w:val="both"/>
              <w:rPr>
                <w:highlight w:val="yellow"/>
              </w:rPr>
            </w:pPr>
            <w:r>
              <w:t>Explain</w:t>
            </w:r>
            <w:r w:rsidRPr="00F44F45">
              <w:t xml:space="preserve"> the role of assembly in .NET environment with neat structure and </w:t>
            </w:r>
            <w:r>
              <w:t>mention</w:t>
            </w:r>
            <w:r w:rsidRPr="00F44F45">
              <w:t xml:space="preserve"> its types.</w:t>
            </w:r>
          </w:p>
        </w:tc>
        <w:tc>
          <w:tcPr>
            <w:tcW w:w="319" w:type="pct"/>
          </w:tcPr>
          <w:p w14:paraId="07E72348" w14:textId="77777777" w:rsidR="00B94630" w:rsidRPr="009C4175" w:rsidRDefault="00B94630" w:rsidP="00DA5DF3">
            <w:pPr>
              <w:pStyle w:val="NoSpacing"/>
              <w:jc w:val="center"/>
            </w:pPr>
            <w:r w:rsidRPr="009C4175">
              <w:t>CO</w:t>
            </w:r>
            <w:r>
              <w:t>4</w:t>
            </w:r>
          </w:p>
        </w:tc>
        <w:tc>
          <w:tcPr>
            <w:tcW w:w="256" w:type="pct"/>
          </w:tcPr>
          <w:p w14:paraId="4941409F" w14:textId="77777777" w:rsidR="00B94630" w:rsidRPr="009C4175" w:rsidRDefault="00B94630" w:rsidP="00DA5DF3">
            <w:pPr>
              <w:pStyle w:val="NoSpacing"/>
              <w:jc w:val="center"/>
            </w:pPr>
            <w:r>
              <w:t>U</w:t>
            </w:r>
          </w:p>
        </w:tc>
        <w:tc>
          <w:tcPr>
            <w:tcW w:w="224" w:type="pct"/>
          </w:tcPr>
          <w:p w14:paraId="6758E7D4" w14:textId="77777777" w:rsidR="00B94630" w:rsidRPr="009C4175" w:rsidRDefault="00B94630" w:rsidP="00DA5DF3">
            <w:pPr>
              <w:pStyle w:val="NoSpacing"/>
              <w:jc w:val="center"/>
            </w:pPr>
            <w:r w:rsidRPr="009C4175">
              <w:t>3</w:t>
            </w:r>
          </w:p>
        </w:tc>
      </w:tr>
      <w:tr w:rsidR="00B94630" w:rsidRPr="009C4175" w14:paraId="28D72DF6" w14:textId="77777777" w:rsidTr="00DA5DF3">
        <w:trPr>
          <w:trHeight w:val="283"/>
        </w:trPr>
        <w:tc>
          <w:tcPr>
            <w:tcW w:w="272" w:type="pct"/>
          </w:tcPr>
          <w:p w14:paraId="3EC9F335" w14:textId="77777777" w:rsidR="00B94630" w:rsidRPr="009C4175" w:rsidRDefault="00B94630" w:rsidP="00DA5DF3">
            <w:pPr>
              <w:pStyle w:val="NoSpacing"/>
              <w:jc w:val="center"/>
            </w:pPr>
            <w:r w:rsidRPr="009C4175">
              <w:t>15.</w:t>
            </w:r>
          </w:p>
        </w:tc>
        <w:tc>
          <w:tcPr>
            <w:tcW w:w="3929" w:type="pct"/>
            <w:gridSpan w:val="2"/>
          </w:tcPr>
          <w:p w14:paraId="64840FFE" w14:textId="77777777" w:rsidR="00B94630" w:rsidRPr="00370D04" w:rsidRDefault="00B94630" w:rsidP="00DA5DF3">
            <w:pPr>
              <w:pStyle w:val="NoSpacing"/>
              <w:jc w:val="both"/>
            </w:pPr>
            <w:r w:rsidRPr="00370D04">
              <w:t>Differentiate between Code First and Database First approaches in Entity Framework.</w:t>
            </w:r>
          </w:p>
        </w:tc>
        <w:tc>
          <w:tcPr>
            <w:tcW w:w="319" w:type="pct"/>
          </w:tcPr>
          <w:p w14:paraId="39667803" w14:textId="77777777" w:rsidR="00B94630" w:rsidRPr="009C4175" w:rsidRDefault="00B94630" w:rsidP="00DA5DF3">
            <w:pPr>
              <w:pStyle w:val="NoSpacing"/>
              <w:jc w:val="center"/>
            </w:pPr>
            <w:r w:rsidRPr="009C4175">
              <w:t>CO</w:t>
            </w:r>
            <w:r>
              <w:t>5</w:t>
            </w:r>
          </w:p>
        </w:tc>
        <w:tc>
          <w:tcPr>
            <w:tcW w:w="256" w:type="pct"/>
          </w:tcPr>
          <w:p w14:paraId="2B16E4C8" w14:textId="77777777" w:rsidR="00B94630" w:rsidRPr="009C4175" w:rsidRDefault="00B94630" w:rsidP="00DA5DF3">
            <w:pPr>
              <w:pStyle w:val="NoSpacing"/>
              <w:jc w:val="center"/>
            </w:pPr>
            <w:r>
              <w:t>U</w:t>
            </w:r>
          </w:p>
        </w:tc>
        <w:tc>
          <w:tcPr>
            <w:tcW w:w="224" w:type="pct"/>
          </w:tcPr>
          <w:p w14:paraId="28539065" w14:textId="77777777" w:rsidR="00B94630" w:rsidRPr="009C4175" w:rsidRDefault="00B94630" w:rsidP="00DA5DF3">
            <w:pPr>
              <w:pStyle w:val="NoSpacing"/>
              <w:jc w:val="center"/>
            </w:pPr>
            <w:r w:rsidRPr="009C4175">
              <w:t>3</w:t>
            </w:r>
          </w:p>
        </w:tc>
      </w:tr>
      <w:tr w:rsidR="00B94630" w:rsidRPr="009C4175" w14:paraId="109DC283" w14:textId="77777777" w:rsidTr="00DA5DF3">
        <w:trPr>
          <w:trHeight w:val="283"/>
        </w:trPr>
        <w:tc>
          <w:tcPr>
            <w:tcW w:w="272" w:type="pct"/>
          </w:tcPr>
          <w:p w14:paraId="620B03D7" w14:textId="77777777" w:rsidR="00B94630" w:rsidRPr="009C4175" w:rsidRDefault="00B94630" w:rsidP="00DA5DF3">
            <w:pPr>
              <w:pStyle w:val="NoSpacing"/>
              <w:jc w:val="center"/>
            </w:pPr>
            <w:r w:rsidRPr="009C4175">
              <w:t>16.</w:t>
            </w:r>
          </w:p>
        </w:tc>
        <w:tc>
          <w:tcPr>
            <w:tcW w:w="3929" w:type="pct"/>
            <w:gridSpan w:val="2"/>
          </w:tcPr>
          <w:p w14:paraId="5B9F4843" w14:textId="77777777" w:rsidR="00B94630" w:rsidRPr="00370D04" w:rsidRDefault="00B94630" w:rsidP="00DA5DF3">
            <w:pPr>
              <w:pStyle w:val="NoSpacing"/>
              <w:jc w:val="both"/>
              <w:rPr>
                <w:highlight w:val="yellow"/>
              </w:rPr>
            </w:pPr>
            <w:r w:rsidRPr="00DC2D02">
              <w:t>Describe the functionality of the following validators: RequiredFieldValidator, RangeValidator, and CompareValidator, and provide a C# code snippet to demonstrate their usage.</w:t>
            </w:r>
          </w:p>
        </w:tc>
        <w:tc>
          <w:tcPr>
            <w:tcW w:w="319" w:type="pct"/>
          </w:tcPr>
          <w:p w14:paraId="08A42788" w14:textId="77777777" w:rsidR="00B94630" w:rsidRPr="009C4175" w:rsidRDefault="00B94630" w:rsidP="00DA5DF3">
            <w:pPr>
              <w:pStyle w:val="NoSpacing"/>
              <w:jc w:val="center"/>
            </w:pPr>
            <w:r w:rsidRPr="009C4175">
              <w:t>CO</w:t>
            </w:r>
            <w:r>
              <w:t>6</w:t>
            </w:r>
          </w:p>
        </w:tc>
        <w:tc>
          <w:tcPr>
            <w:tcW w:w="256" w:type="pct"/>
          </w:tcPr>
          <w:p w14:paraId="1C8D432E" w14:textId="77777777" w:rsidR="00B94630" w:rsidRPr="009C4175" w:rsidRDefault="00B94630" w:rsidP="00DA5DF3">
            <w:pPr>
              <w:pStyle w:val="NoSpacing"/>
              <w:jc w:val="center"/>
            </w:pPr>
            <w:r w:rsidRPr="009C4175">
              <w:t>U</w:t>
            </w:r>
          </w:p>
        </w:tc>
        <w:tc>
          <w:tcPr>
            <w:tcW w:w="224" w:type="pct"/>
          </w:tcPr>
          <w:p w14:paraId="72570D15" w14:textId="77777777" w:rsidR="00B94630" w:rsidRPr="009C4175" w:rsidRDefault="00B94630" w:rsidP="00DA5DF3">
            <w:pPr>
              <w:pStyle w:val="NoSpacing"/>
              <w:jc w:val="center"/>
            </w:pPr>
            <w:r w:rsidRPr="009C4175">
              <w:t>3</w:t>
            </w:r>
          </w:p>
        </w:tc>
      </w:tr>
      <w:tr w:rsidR="00B94630" w:rsidRPr="009C4175" w14:paraId="347FFB02" w14:textId="77777777" w:rsidTr="00517D3B">
        <w:trPr>
          <w:trHeight w:val="552"/>
        </w:trPr>
        <w:tc>
          <w:tcPr>
            <w:tcW w:w="5000" w:type="pct"/>
            <w:gridSpan w:val="6"/>
          </w:tcPr>
          <w:p w14:paraId="0F3BD404" w14:textId="77777777" w:rsidR="00B94630" w:rsidRPr="009C4175" w:rsidRDefault="00B94630" w:rsidP="00517D3B">
            <w:pPr>
              <w:jc w:val="center"/>
              <w:rPr>
                <w:b/>
              </w:rPr>
            </w:pPr>
            <w:r w:rsidRPr="009C4175">
              <w:rPr>
                <w:b/>
              </w:rPr>
              <w:t>PART – C (6 X 12 = 72 MARKS)</w:t>
            </w:r>
          </w:p>
          <w:p w14:paraId="05414851" w14:textId="77777777" w:rsidR="00B94630" w:rsidRPr="009C4175" w:rsidRDefault="00B94630" w:rsidP="00517D3B">
            <w:pPr>
              <w:jc w:val="center"/>
              <w:rPr>
                <w:b/>
              </w:rPr>
            </w:pPr>
            <w:r w:rsidRPr="009C4175">
              <w:rPr>
                <w:b/>
              </w:rPr>
              <w:t>(Answer any five Questions from Q. No. 17 to 23, Q. No. 24 is Compulsory)</w:t>
            </w:r>
          </w:p>
        </w:tc>
      </w:tr>
      <w:tr w:rsidR="00B94630" w:rsidRPr="009C4175" w14:paraId="5B6A3F5A" w14:textId="77777777" w:rsidTr="00DA5DF3">
        <w:trPr>
          <w:trHeight w:val="438"/>
        </w:trPr>
        <w:tc>
          <w:tcPr>
            <w:tcW w:w="272" w:type="pct"/>
          </w:tcPr>
          <w:p w14:paraId="2CCD3C51" w14:textId="77777777" w:rsidR="00B94630" w:rsidRPr="009C4175" w:rsidRDefault="00B94630" w:rsidP="00DA5DF3">
            <w:pPr>
              <w:jc w:val="center"/>
            </w:pPr>
            <w:r w:rsidRPr="009C4175">
              <w:t>17.</w:t>
            </w:r>
          </w:p>
        </w:tc>
        <w:tc>
          <w:tcPr>
            <w:tcW w:w="189" w:type="pct"/>
          </w:tcPr>
          <w:p w14:paraId="588FB8EE" w14:textId="77777777" w:rsidR="00B94630" w:rsidRPr="009C4175" w:rsidRDefault="00B94630" w:rsidP="00DA5DF3">
            <w:pPr>
              <w:jc w:val="center"/>
            </w:pPr>
            <w:r w:rsidRPr="009C4175">
              <w:t>a.</w:t>
            </w:r>
          </w:p>
        </w:tc>
        <w:tc>
          <w:tcPr>
            <w:tcW w:w="3740" w:type="pct"/>
          </w:tcPr>
          <w:p w14:paraId="1CB66392" w14:textId="77777777" w:rsidR="00B94630" w:rsidRPr="007F1167" w:rsidRDefault="00B94630" w:rsidP="00DA5DF3">
            <w:pPr>
              <w:jc w:val="both"/>
            </w:pPr>
            <w:r w:rsidRPr="007F1167">
              <w:t>Create a base class Employee with properties such as Name, EmployeeID, Department, and methods such as CalculateSalary() and DisplayDetails(). Implement two derived classes: FullTimeEmployee, and PartTimeEmployee. The FullTimeEmployee class should have an additional property called Salary, while the PartTimeEmployee class should include properties for HourlyRate and HoursWorked. Override CalculateSalary() in each derived class to implement different salary calculation: full-time employees will receive a fixed monthly salary, while part-time employees will calculate their earnings based on the number of hours they worked. Write a C# code to create instances of FullTimeEmployee, and PartTimeEmployee, and demonstrate the salary calculation using the CalculateSalary() method.</w:t>
            </w:r>
          </w:p>
        </w:tc>
        <w:tc>
          <w:tcPr>
            <w:tcW w:w="319" w:type="pct"/>
          </w:tcPr>
          <w:p w14:paraId="1C169B1A" w14:textId="77777777" w:rsidR="00B94630" w:rsidRPr="009C4175" w:rsidRDefault="00B94630" w:rsidP="00DA5DF3">
            <w:pPr>
              <w:jc w:val="center"/>
            </w:pPr>
            <w:r w:rsidRPr="009C4175">
              <w:t>CO</w:t>
            </w:r>
            <w:r>
              <w:t>3</w:t>
            </w:r>
          </w:p>
        </w:tc>
        <w:tc>
          <w:tcPr>
            <w:tcW w:w="256" w:type="pct"/>
          </w:tcPr>
          <w:p w14:paraId="2A48FDBA" w14:textId="77777777" w:rsidR="00B94630" w:rsidRPr="009C4175" w:rsidRDefault="00B94630" w:rsidP="00DA5DF3">
            <w:pPr>
              <w:jc w:val="center"/>
            </w:pPr>
            <w:r>
              <w:t>A</w:t>
            </w:r>
          </w:p>
        </w:tc>
        <w:tc>
          <w:tcPr>
            <w:tcW w:w="224" w:type="pct"/>
          </w:tcPr>
          <w:p w14:paraId="4D3A94C6" w14:textId="77777777" w:rsidR="00B94630" w:rsidRPr="009C4175" w:rsidRDefault="00B94630" w:rsidP="00DA5DF3">
            <w:pPr>
              <w:jc w:val="center"/>
            </w:pPr>
            <w:r>
              <w:t>8</w:t>
            </w:r>
          </w:p>
        </w:tc>
      </w:tr>
      <w:tr w:rsidR="00B94630" w:rsidRPr="009C4175" w14:paraId="546C0120" w14:textId="77777777" w:rsidTr="00DA5DF3">
        <w:trPr>
          <w:trHeight w:val="283"/>
        </w:trPr>
        <w:tc>
          <w:tcPr>
            <w:tcW w:w="272" w:type="pct"/>
          </w:tcPr>
          <w:p w14:paraId="160D4E38" w14:textId="77777777" w:rsidR="00B94630" w:rsidRPr="009C4175" w:rsidRDefault="00B94630" w:rsidP="00DA5DF3">
            <w:pPr>
              <w:jc w:val="center"/>
            </w:pPr>
          </w:p>
        </w:tc>
        <w:tc>
          <w:tcPr>
            <w:tcW w:w="189" w:type="pct"/>
          </w:tcPr>
          <w:p w14:paraId="177E6AC0" w14:textId="77777777" w:rsidR="00B94630" w:rsidRPr="009C4175" w:rsidRDefault="00B94630" w:rsidP="00DA5DF3">
            <w:pPr>
              <w:jc w:val="center"/>
            </w:pPr>
            <w:r w:rsidRPr="009C4175">
              <w:t>b.</w:t>
            </w:r>
          </w:p>
        </w:tc>
        <w:tc>
          <w:tcPr>
            <w:tcW w:w="3740" w:type="pct"/>
          </w:tcPr>
          <w:p w14:paraId="67D20843" w14:textId="77777777" w:rsidR="00B94630" w:rsidRPr="007F1167" w:rsidRDefault="00B94630" w:rsidP="00DA5DF3">
            <w:pPr>
              <w:jc w:val="both"/>
              <w:rPr>
                <w:bCs/>
              </w:rPr>
            </w:pPr>
            <w:r w:rsidRPr="007F1167">
              <w:rPr>
                <w:bCs/>
              </w:rPr>
              <w:t>Analyze the functionality and practical applications of the params keyword, providing a C# code snippet that demonstrates its use.</w:t>
            </w:r>
          </w:p>
        </w:tc>
        <w:tc>
          <w:tcPr>
            <w:tcW w:w="319" w:type="pct"/>
          </w:tcPr>
          <w:p w14:paraId="7F93DB3C" w14:textId="77777777" w:rsidR="00B94630" w:rsidRPr="009C4175" w:rsidRDefault="00B94630" w:rsidP="00DA5DF3">
            <w:pPr>
              <w:jc w:val="center"/>
            </w:pPr>
            <w:r>
              <w:t>CO1</w:t>
            </w:r>
          </w:p>
        </w:tc>
        <w:tc>
          <w:tcPr>
            <w:tcW w:w="256" w:type="pct"/>
          </w:tcPr>
          <w:p w14:paraId="664E9863" w14:textId="77777777" w:rsidR="00B94630" w:rsidRPr="009C4175" w:rsidRDefault="00B94630" w:rsidP="00DA5DF3">
            <w:pPr>
              <w:jc w:val="center"/>
            </w:pPr>
            <w:r>
              <w:t>An</w:t>
            </w:r>
          </w:p>
        </w:tc>
        <w:tc>
          <w:tcPr>
            <w:tcW w:w="224" w:type="pct"/>
          </w:tcPr>
          <w:p w14:paraId="7038F716" w14:textId="77777777" w:rsidR="00B94630" w:rsidRPr="009C4175" w:rsidRDefault="00B94630" w:rsidP="00DA5DF3">
            <w:pPr>
              <w:jc w:val="center"/>
            </w:pPr>
            <w:r>
              <w:t>4</w:t>
            </w:r>
          </w:p>
        </w:tc>
      </w:tr>
      <w:tr w:rsidR="00B94630" w:rsidRPr="009C4175" w14:paraId="6E38FC0B" w14:textId="77777777" w:rsidTr="00DA5DF3">
        <w:trPr>
          <w:trHeight w:val="283"/>
        </w:trPr>
        <w:tc>
          <w:tcPr>
            <w:tcW w:w="272" w:type="pct"/>
          </w:tcPr>
          <w:p w14:paraId="4E740576" w14:textId="77777777" w:rsidR="00B94630" w:rsidRPr="009C4175" w:rsidRDefault="00B94630" w:rsidP="00DA5DF3">
            <w:pPr>
              <w:jc w:val="center"/>
            </w:pPr>
          </w:p>
        </w:tc>
        <w:tc>
          <w:tcPr>
            <w:tcW w:w="189" w:type="pct"/>
          </w:tcPr>
          <w:p w14:paraId="54025BBA" w14:textId="77777777" w:rsidR="00B94630" w:rsidRPr="009C4175" w:rsidRDefault="00B94630" w:rsidP="00DA5DF3">
            <w:pPr>
              <w:jc w:val="center"/>
            </w:pPr>
          </w:p>
        </w:tc>
        <w:tc>
          <w:tcPr>
            <w:tcW w:w="3740" w:type="pct"/>
          </w:tcPr>
          <w:p w14:paraId="7985E2EE" w14:textId="77777777" w:rsidR="00B94630" w:rsidRPr="007F1167" w:rsidRDefault="00B94630" w:rsidP="00DA5DF3"/>
        </w:tc>
        <w:tc>
          <w:tcPr>
            <w:tcW w:w="319" w:type="pct"/>
          </w:tcPr>
          <w:p w14:paraId="205FC80A" w14:textId="77777777" w:rsidR="00B94630" w:rsidRPr="009C4175" w:rsidRDefault="00B94630" w:rsidP="00DA5DF3">
            <w:pPr>
              <w:jc w:val="center"/>
            </w:pPr>
          </w:p>
        </w:tc>
        <w:tc>
          <w:tcPr>
            <w:tcW w:w="256" w:type="pct"/>
          </w:tcPr>
          <w:p w14:paraId="1589D99D" w14:textId="77777777" w:rsidR="00B94630" w:rsidRPr="009C4175" w:rsidRDefault="00B94630" w:rsidP="00DA5DF3">
            <w:pPr>
              <w:jc w:val="center"/>
            </w:pPr>
          </w:p>
        </w:tc>
        <w:tc>
          <w:tcPr>
            <w:tcW w:w="224" w:type="pct"/>
          </w:tcPr>
          <w:p w14:paraId="646E156E" w14:textId="77777777" w:rsidR="00B94630" w:rsidRPr="009C4175" w:rsidRDefault="00B94630" w:rsidP="00DA5DF3">
            <w:pPr>
              <w:jc w:val="center"/>
            </w:pPr>
          </w:p>
        </w:tc>
      </w:tr>
      <w:tr w:rsidR="00B94630" w:rsidRPr="009C4175" w14:paraId="35E8BC9D" w14:textId="77777777" w:rsidTr="00DA5DF3">
        <w:trPr>
          <w:trHeight w:val="283"/>
        </w:trPr>
        <w:tc>
          <w:tcPr>
            <w:tcW w:w="272" w:type="pct"/>
          </w:tcPr>
          <w:p w14:paraId="1B2A1F18" w14:textId="77777777" w:rsidR="00B94630" w:rsidRPr="009C4175" w:rsidRDefault="00B94630" w:rsidP="00DA5DF3">
            <w:pPr>
              <w:jc w:val="center"/>
            </w:pPr>
            <w:r w:rsidRPr="009C4175">
              <w:t>18.</w:t>
            </w:r>
          </w:p>
        </w:tc>
        <w:tc>
          <w:tcPr>
            <w:tcW w:w="189" w:type="pct"/>
          </w:tcPr>
          <w:p w14:paraId="39F7A12E" w14:textId="77777777" w:rsidR="00B94630" w:rsidRPr="009C4175" w:rsidRDefault="00B94630" w:rsidP="00DA5DF3">
            <w:pPr>
              <w:jc w:val="center"/>
            </w:pPr>
          </w:p>
        </w:tc>
        <w:tc>
          <w:tcPr>
            <w:tcW w:w="3740" w:type="pct"/>
          </w:tcPr>
          <w:p w14:paraId="6BEF23CC" w14:textId="77777777" w:rsidR="00B94630" w:rsidRPr="007F1167" w:rsidRDefault="00B94630" w:rsidP="00DA5DF3">
            <w:pPr>
              <w:ind w:right="68"/>
              <w:jc w:val="both"/>
            </w:pPr>
            <w:r w:rsidRPr="007F1167">
              <w:t>Create a RationalNumber class to represent a rational number: numerator and denominator. Include a constructor function to initialize the numerator and denominator by user input and a method to display the RationalNumber object data. Create two RationalNumber objects R1 and R2, then initialize the data through constructor. Write a C# program to perform the following operations using operator overloading and display the results.</w:t>
            </w:r>
          </w:p>
          <w:p w14:paraId="503D2AE4" w14:textId="77777777" w:rsidR="00B94630" w:rsidRPr="007F1167" w:rsidRDefault="00B94630" w:rsidP="004255F0">
            <w:pPr>
              <w:pStyle w:val="ListParagraph"/>
              <w:numPr>
                <w:ilvl w:val="0"/>
                <w:numId w:val="2"/>
              </w:numPr>
              <w:ind w:right="68"/>
              <w:jc w:val="both"/>
            </w:pPr>
            <w:r w:rsidRPr="007F1167">
              <w:t>Compute, R = R1 * R2</w:t>
            </w:r>
          </w:p>
          <w:p w14:paraId="55A34851" w14:textId="77777777" w:rsidR="00B94630" w:rsidRPr="007F1167" w:rsidRDefault="00B94630" w:rsidP="00DA5DF3">
            <w:pPr>
              <w:pStyle w:val="ListParagraph"/>
              <w:ind w:right="68"/>
              <w:jc w:val="both"/>
            </w:pPr>
            <w:r w:rsidRPr="007F1167">
              <w:t>R’s numerator = R1’s numerator * R2’s numerator</w:t>
            </w:r>
          </w:p>
          <w:p w14:paraId="741A1CF2" w14:textId="77777777" w:rsidR="00B94630" w:rsidRPr="007F1167" w:rsidRDefault="00B94630" w:rsidP="00DA5DF3">
            <w:pPr>
              <w:pStyle w:val="ListParagraph"/>
              <w:ind w:right="68"/>
              <w:jc w:val="both"/>
            </w:pPr>
            <w:r w:rsidRPr="007F1167">
              <w:t>R’s denominator = R1’s denominator * R2’s denominator</w:t>
            </w:r>
          </w:p>
          <w:p w14:paraId="28D561BB" w14:textId="77777777" w:rsidR="00B94630" w:rsidRPr="007F1167" w:rsidRDefault="00B94630" w:rsidP="004255F0">
            <w:pPr>
              <w:pStyle w:val="ListParagraph"/>
              <w:numPr>
                <w:ilvl w:val="0"/>
                <w:numId w:val="2"/>
              </w:numPr>
              <w:ind w:right="68"/>
              <w:jc w:val="both"/>
              <w:rPr>
                <w:color w:val="000000"/>
              </w:rPr>
            </w:pPr>
            <w:r w:rsidRPr="007F1167">
              <w:t>Compare two objects, R1 = = R2</w:t>
            </w:r>
          </w:p>
          <w:p w14:paraId="1D13197A" w14:textId="77777777" w:rsidR="00B94630" w:rsidRPr="007F1167" w:rsidRDefault="00B94630" w:rsidP="00DA5DF3">
            <w:pPr>
              <w:pStyle w:val="ListParagraph"/>
              <w:ind w:right="68"/>
              <w:jc w:val="both"/>
            </w:pPr>
            <w:r w:rsidRPr="007F1167">
              <w:t>R1’s numerator = = R2’s numerator</w:t>
            </w:r>
          </w:p>
          <w:p w14:paraId="00C52F4C" w14:textId="77777777" w:rsidR="00B94630" w:rsidRPr="007F1167" w:rsidRDefault="00B94630" w:rsidP="00DA5DF3">
            <w:pPr>
              <w:pStyle w:val="ListParagraph"/>
              <w:ind w:right="68"/>
              <w:jc w:val="both"/>
            </w:pPr>
            <w:r w:rsidRPr="007F1167">
              <w:t>R1’s denominator = = R2’s denominator</w:t>
            </w:r>
          </w:p>
        </w:tc>
        <w:tc>
          <w:tcPr>
            <w:tcW w:w="319" w:type="pct"/>
          </w:tcPr>
          <w:p w14:paraId="27B41F26" w14:textId="77777777" w:rsidR="00B94630" w:rsidRPr="009C4175" w:rsidRDefault="00B94630" w:rsidP="00DA5DF3">
            <w:pPr>
              <w:jc w:val="center"/>
            </w:pPr>
            <w:r w:rsidRPr="009C4175">
              <w:t>CO2</w:t>
            </w:r>
          </w:p>
        </w:tc>
        <w:tc>
          <w:tcPr>
            <w:tcW w:w="256" w:type="pct"/>
          </w:tcPr>
          <w:p w14:paraId="441BB28C" w14:textId="77777777" w:rsidR="00B94630" w:rsidRPr="009C4175" w:rsidRDefault="00B94630" w:rsidP="00DA5DF3">
            <w:pPr>
              <w:jc w:val="center"/>
            </w:pPr>
            <w:r>
              <w:t>A</w:t>
            </w:r>
          </w:p>
        </w:tc>
        <w:tc>
          <w:tcPr>
            <w:tcW w:w="224" w:type="pct"/>
          </w:tcPr>
          <w:p w14:paraId="759D7D9C" w14:textId="77777777" w:rsidR="00B94630" w:rsidRPr="009C4175" w:rsidRDefault="00B94630" w:rsidP="00DA5DF3">
            <w:pPr>
              <w:jc w:val="center"/>
            </w:pPr>
            <w:r>
              <w:t>12</w:t>
            </w:r>
          </w:p>
        </w:tc>
      </w:tr>
      <w:tr w:rsidR="00B94630" w:rsidRPr="009C4175" w14:paraId="7CA7CDB2" w14:textId="77777777" w:rsidTr="00DA5DF3">
        <w:trPr>
          <w:trHeight w:val="283"/>
        </w:trPr>
        <w:tc>
          <w:tcPr>
            <w:tcW w:w="272" w:type="pct"/>
          </w:tcPr>
          <w:p w14:paraId="3C989F17" w14:textId="77777777" w:rsidR="00B94630" w:rsidRPr="009C4175" w:rsidRDefault="00B94630" w:rsidP="00DA5DF3">
            <w:pPr>
              <w:jc w:val="center"/>
            </w:pPr>
          </w:p>
        </w:tc>
        <w:tc>
          <w:tcPr>
            <w:tcW w:w="189" w:type="pct"/>
          </w:tcPr>
          <w:p w14:paraId="461BF6D8" w14:textId="77777777" w:rsidR="00B94630" w:rsidRPr="009C4175" w:rsidRDefault="00B94630" w:rsidP="00DA5DF3">
            <w:pPr>
              <w:jc w:val="center"/>
            </w:pPr>
          </w:p>
        </w:tc>
        <w:tc>
          <w:tcPr>
            <w:tcW w:w="3740" w:type="pct"/>
          </w:tcPr>
          <w:p w14:paraId="39D98CDE" w14:textId="77777777" w:rsidR="00B94630" w:rsidRPr="009C4175" w:rsidRDefault="00B94630" w:rsidP="00DA5DF3"/>
        </w:tc>
        <w:tc>
          <w:tcPr>
            <w:tcW w:w="319" w:type="pct"/>
          </w:tcPr>
          <w:p w14:paraId="69FDF6AA" w14:textId="77777777" w:rsidR="00B94630" w:rsidRPr="009C4175" w:rsidRDefault="00B94630" w:rsidP="00DA5DF3">
            <w:pPr>
              <w:jc w:val="center"/>
            </w:pPr>
          </w:p>
        </w:tc>
        <w:tc>
          <w:tcPr>
            <w:tcW w:w="256" w:type="pct"/>
          </w:tcPr>
          <w:p w14:paraId="4EECC5AD" w14:textId="77777777" w:rsidR="00B94630" w:rsidRPr="009C4175" w:rsidRDefault="00B94630" w:rsidP="00DA5DF3">
            <w:pPr>
              <w:jc w:val="center"/>
            </w:pPr>
          </w:p>
        </w:tc>
        <w:tc>
          <w:tcPr>
            <w:tcW w:w="224" w:type="pct"/>
          </w:tcPr>
          <w:p w14:paraId="6C686998" w14:textId="77777777" w:rsidR="00B94630" w:rsidRPr="009C4175" w:rsidRDefault="00B94630" w:rsidP="00DA5DF3">
            <w:pPr>
              <w:jc w:val="center"/>
            </w:pPr>
          </w:p>
        </w:tc>
      </w:tr>
      <w:tr w:rsidR="00B94630" w:rsidRPr="009C4175" w14:paraId="6B0CCCC2" w14:textId="77777777" w:rsidTr="00DA5DF3">
        <w:trPr>
          <w:trHeight w:val="283"/>
        </w:trPr>
        <w:tc>
          <w:tcPr>
            <w:tcW w:w="272" w:type="pct"/>
          </w:tcPr>
          <w:p w14:paraId="4C8B3201" w14:textId="77777777" w:rsidR="00B94630" w:rsidRPr="009C4175" w:rsidRDefault="00B94630" w:rsidP="00DA5DF3">
            <w:pPr>
              <w:jc w:val="center"/>
            </w:pPr>
            <w:r w:rsidRPr="009C4175">
              <w:t>19.</w:t>
            </w:r>
          </w:p>
        </w:tc>
        <w:tc>
          <w:tcPr>
            <w:tcW w:w="189" w:type="pct"/>
          </w:tcPr>
          <w:p w14:paraId="130A3273" w14:textId="77777777" w:rsidR="00B94630" w:rsidRPr="009C4175" w:rsidRDefault="00B94630" w:rsidP="00DA5DF3">
            <w:pPr>
              <w:jc w:val="center"/>
            </w:pPr>
          </w:p>
        </w:tc>
        <w:tc>
          <w:tcPr>
            <w:tcW w:w="3740" w:type="pct"/>
          </w:tcPr>
          <w:p w14:paraId="093E1057" w14:textId="77777777" w:rsidR="00B94630" w:rsidRDefault="00B94630" w:rsidP="00DA5DF3">
            <w:pPr>
              <w:jc w:val="both"/>
            </w:pPr>
            <w:r>
              <w:t>Design a library management system with methods to Login, BorrowBook, and ReturnBook. Write a C# program that uses user-defined exceptions to handle the following scenarios:</w:t>
            </w:r>
          </w:p>
          <w:p w14:paraId="2D0593AD" w14:textId="77777777" w:rsidR="00B94630" w:rsidRDefault="00B94630" w:rsidP="004255F0">
            <w:pPr>
              <w:pStyle w:val="ListParagraph"/>
              <w:numPr>
                <w:ilvl w:val="0"/>
                <w:numId w:val="3"/>
              </w:numPr>
              <w:jc w:val="both"/>
            </w:pPr>
            <w:r>
              <w:t>If the user tries to do the login with an expired or invalid membership, throw an exception called "InvalidMembershipException"</w:t>
            </w:r>
          </w:p>
          <w:p w14:paraId="49FF24EB" w14:textId="77777777" w:rsidR="00B94630" w:rsidRDefault="00B94630" w:rsidP="004255F0">
            <w:pPr>
              <w:pStyle w:val="ListParagraph"/>
              <w:numPr>
                <w:ilvl w:val="0"/>
                <w:numId w:val="3"/>
              </w:numPr>
              <w:jc w:val="both"/>
            </w:pPr>
            <w:r>
              <w:t>If the user tries to borrow a book that is currently not available, throw an exception called "BookNotAvailableException"</w:t>
            </w:r>
          </w:p>
          <w:p w14:paraId="5C3839BD" w14:textId="77777777" w:rsidR="00B94630" w:rsidRPr="009C4175" w:rsidRDefault="00B94630" w:rsidP="004255F0">
            <w:pPr>
              <w:pStyle w:val="ListParagraph"/>
              <w:numPr>
                <w:ilvl w:val="0"/>
                <w:numId w:val="3"/>
              </w:numPr>
              <w:jc w:val="both"/>
            </w:pPr>
            <w:r>
              <w:t>If the user attempts to return a book they have not borrowed, throw an exception called "InvalidReturnException"</w:t>
            </w:r>
          </w:p>
        </w:tc>
        <w:tc>
          <w:tcPr>
            <w:tcW w:w="319" w:type="pct"/>
          </w:tcPr>
          <w:p w14:paraId="740BF6DA" w14:textId="77777777" w:rsidR="00B94630" w:rsidRPr="009C4175" w:rsidRDefault="00B94630" w:rsidP="00DA5DF3">
            <w:pPr>
              <w:jc w:val="center"/>
            </w:pPr>
            <w:r w:rsidRPr="009C4175">
              <w:t>CO</w:t>
            </w:r>
            <w:r>
              <w:t>2</w:t>
            </w:r>
          </w:p>
        </w:tc>
        <w:tc>
          <w:tcPr>
            <w:tcW w:w="256" w:type="pct"/>
          </w:tcPr>
          <w:p w14:paraId="0A09F851" w14:textId="77777777" w:rsidR="00B94630" w:rsidRPr="009C4175" w:rsidRDefault="00B94630" w:rsidP="00DA5DF3">
            <w:pPr>
              <w:jc w:val="center"/>
            </w:pPr>
            <w:r>
              <w:t>A</w:t>
            </w:r>
          </w:p>
        </w:tc>
        <w:tc>
          <w:tcPr>
            <w:tcW w:w="224" w:type="pct"/>
          </w:tcPr>
          <w:p w14:paraId="3B87FD4A" w14:textId="77777777" w:rsidR="00B94630" w:rsidRPr="009C4175" w:rsidRDefault="00B94630" w:rsidP="00DA5DF3">
            <w:pPr>
              <w:jc w:val="center"/>
            </w:pPr>
            <w:r w:rsidRPr="009C4175">
              <w:t>12</w:t>
            </w:r>
          </w:p>
        </w:tc>
      </w:tr>
      <w:tr w:rsidR="00B94630" w:rsidRPr="009C4175" w14:paraId="257C87DE" w14:textId="77777777" w:rsidTr="00DA5DF3">
        <w:trPr>
          <w:trHeight w:val="283"/>
        </w:trPr>
        <w:tc>
          <w:tcPr>
            <w:tcW w:w="272" w:type="pct"/>
          </w:tcPr>
          <w:p w14:paraId="65181640" w14:textId="77777777" w:rsidR="00B94630" w:rsidRPr="009C4175" w:rsidRDefault="00B94630" w:rsidP="00DA5DF3">
            <w:pPr>
              <w:jc w:val="center"/>
            </w:pPr>
          </w:p>
        </w:tc>
        <w:tc>
          <w:tcPr>
            <w:tcW w:w="189" w:type="pct"/>
          </w:tcPr>
          <w:p w14:paraId="681A851E" w14:textId="77777777" w:rsidR="00B94630" w:rsidRPr="009C4175" w:rsidRDefault="00B94630" w:rsidP="00DA5DF3">
            <w:pPr>
              <w:jc w:val="center"/>
            </w:pPr>
          </w:p>
        </w:tc>
        <w:tc>
          <w:tcPr>
            <w:tcW w:w="3740" w:type="pct"/>
          </w:tcPr>
          <w:p w14:paraId="5C71B101" w14:textId="77777777" w:rsidR="00B94630" w:rsidRPr="009C4175" w:rsidRDefault="00B94630" w:rsidP="00DA5DF3"/>
        </w:tc>
        <w:tc>
          <w:tcPr>
            <w:tcW w:w="319" w:type="pct"/>
          </w:tcPr>
          <w:p w14:paraId="10A05CCA" w14:textId="77777777" w:rsidR="00B94630" w:rsidRPr="009C4175" w:rsidRDefault="00B94630" w:rsidP="00DA5DF3">
            <w:pPr>
              <w:jc w:val="center"/>
            </w:pPr>
          </w:p>
        </w:tc>
        <w:tc>
          <w:tcPr>
            <w:tcW w:w="256" w:type="pct"/>
          </w:tcPr>
          <w:p w14:paraId="73147AA9" w14:textId="77777777" w:rsidR="00B94630" w:rsidRPr="009C4175" w:rsidRDefault="00B94630" w:rsidP="00DA5DF3">
            <w:pPr>
              <w:jc w:val="center"/>
            </w:pPr>
          </w:p>
        </w:tc>
        <w:tc>
          <w:tcPr>
            <w:tcW w:w="224" w:type="pct"/>
          </w:tcPr>
          <w:p w14:paraId="73B297F5" w14:textId="77777777" w:rsidR="00B94630" w:rsidRPr="009C4175" w:rsidRDefault="00B94630" w:rsidP="00DA5DF3">
            <w:pPr>
              <w:jc w:val="center"/>
            </w:pPr>
          </w:p>
        </w:tc>
      </w:tr>
      <w:tr w:rsidR="00B94630" w:rsidRPr="009C4175" w14:paraId="7A680F84" w14:textId="77777777" w:rsidTr="00DA5DF3">
        <w:trPr>
          <w:trHeight w:val="283"/>
        </w:trPr>
        <w:tc>
          <w:tcPr>
            <w:tcW w:w="272" w:type="pct"/>
          </w:tcPr>
          <w:p w14:paraId="35751ED9" w14:textId="77777777" w:rsidR="00B94630" w:rsidRPr="009C4175" w:rsidRDefault="00B94630" w:rsidP="00DA5DF3">
            <w:pPr>
              <w:jc w:val="center"/>
            </w:pPr>
            <w:r w:rsidRPr="009C4175">
              <w:t>20.</w:t>
            </w:r>
          </w:p>
        </w:tc>
        <w:tc>
          <w:tcPr>
            <w:tcW w:w="189" w:type="pct"/>
          </w:tcPr>
          <w:p w14:paraId="692D4472" w14:textId="77777777" w:rsidR="00B94630" w:rsidRPr="009C4175" w:rsidRDefault="00B94630" w:rsidP="00DA5DF3">
            <w:pPr>
              <w:jc w:val="center"/>
            </w:pPr>
            <w:r w:rsidRPr="009C4175">
              <w:t>a.</w:t>
            </w:r>
          </w:p>
        </w:tc>
        <w:tc>
          <w:tcPr>
            <w:tcW w:w="3740" w:type="pct"/>
          </w:tcPr>
          <w:p w14:paraId="08A7AC8C" w14:textId="77777777" w:rsidR="00B94630" w:rsidRPr="007F1167" w:rsidRDefault="00B94630" w:rsidP="00DA5DF3">
            <w:pPr>
              <w:jc w:val="both"/>
            </w:pPr>
            <w:r w:rsidRPr="007F1167">
              <w:rPr>
                <w:bCs/>
              </w:rPr>
              <w:t>Write a C# code snippet that defines a custom attribute named ConfigurationAttribute applicable to class level. The attribute includes category and description as positional parameters, and is_required as named parameter. Write a main class that uses reflection mechanism to capture the classes annotated with this attribute.</w:t>
            </w:r>
          </w:p>
        </w:tc>
        <w:tc>
          <w:tcPr>
            <w:tcW w:w="319" w:type="pct"/>
          </w:tcPr>
          <w:p w14:paraId="23933640" w14:textId="77777777" w:rsidR="00B94630" w:rsidRPr="009C4175" w:rsidRDefault="00B94630" w:rsidP="00DA5DF3">
            <w:pPr>
              <w:jc w:val="center"/>
            </w:pPr>
            <w:r w:rsidRPr="009C4175">
              <w:t>CO4</w:t>
            </w:r>
          </w:p>
        </w:tc>
        <w:tc>
          <w:tcPr>
            <w:tcW w:w="256" w:type="pct"/>
          </w:tcPr>
          <w:p w14:paraId="61950259" w14:textId="77777777" w:rsidR="00B94630" w:rsidRPr="009C4175" w:rsidRDefault="00B94630" w:rsidP="00DA5DF3">
            <w:pPr>
              <w:jc w:val="center"/>
            </w:pPr>
            <w:r>
              <w:t>A</w:t>
            </w:r>
          </w:p>
        </w:tc>
        <w:tc>
          <w:tcPr>
            <w:tcW w:w="224" w:type="pct"/>
          </w:tcPr>
          <w:p w14:paraId="2C880D04" w14:textId="77777777" w:rsidR="00B94630" w:rsidRPr="009C4175" w:rsidRDefault="00B94630" w:rsidP="00DA5DF3">
            <w:pPr>
              <w:jc w:val="center"/>
            </w:pPr>
            <w:r>
              <w:t>8</w:t>
            </w:r>
          </w:p>
        </w:tc>
      </w:tr>
      <w:tr w:rsidR="00B94630" w:rsidRPr="009C4175" w14:paraId="3288B84E" w14:textId="77777777" w:rsidTr="00DA5DF3">
        <w:trPr>
          <w:trHeight w:val="283"/>
        </w:trPr>
        <w:tc>
          <w:tcPr>
            <w:tcW w:w="272" w:type="pct"/>
          </w:tcPr>
          <w:p w14:paraId="05283C95" w14:textId="77777777" w:rsidR="00B94630" w:rsidRPr="009C4175" w:rsidRDefault="00B94630" w:rsidP="00DA5DF3">
            <w:pPr>
              <w:jc w:val="center"/>
            </w:pPr>
          </w:p>
        </w:tc>
        <w:tc>
          <w:tcPr>
            <w:tcW w:w="189" w:type="pct"/>
          </w:tcPr>
          <w:p w14:paraId="73A8DCE5" w14:textId="77777777" w:rsidR="00B94630" w:rsidRPr="009C4175" w:rsidRDefault="00B94630" w:rsidP="00DA5DF3">
            <w:pPr>
              <w:jc w:val="center"/>
            </w:pPr>
            <w:r>
              <w:t>b.</w:t>
            </w:r>
          </w:p>
        </w:tc>
        <w:tc>
          <w:tcPr>
            <w:tcW w:w="3740" w:type="pct"/>
          </w:tcPr>
          <w:p w14:paraId="302F22F2" w14:textId="77777777" w:rsidR="00B94630" w:rsidRPr="007F1167" w:rsidRDefault="00B94630" w:rsidP="00DA5DF3">
            <w:pPr>
              <w:jc w:val="both"/>
            </w:pPr>
            <w:r w:rsidRPr="007F1167">
              <w:rPr>
                <w:bCs/>
              </w:rPr>
              <w:t>Consider a scenario where a .NET application interacts with external resources like files, network connections, or database connections. Analyze the strategies to free-up these resources and prevent memory leaks.</w:t>
            </w:r>
          </w:p>
        </w:tc>
        <w:tc>
          <w:tcPr>
            <w:tcW w:w="319" w:type="pct"/>
          </w:tcPr>
          <w:p w14:paraId="1B5C6B2B" w14:textId="77777777" w:rsidR="00B94630" w:rsidRPr="009C4175" w:rsidRDefault="00B94630" w:rsidP="00DA5DF3">
            <w:pPr>
              <w:jc w:val="center"/>
            </w:pPr>
            <w:r>
              <w:t>CO4</w:t>
            </w:r>
          </w:p>
        </w:tc>
        <w:tc>
          <w:tcPr>
            <w:tcW w:w="256" w:type="pct"/>
          </w:tcPr>
          <w:p w14:paraId="43880E83" w14:textId="77777777" w:rsidR="00B94630" w:rsidRPr="009C4175" w:rsidRDefault="00B94630" w:rsidP="00DA5DF3">
            <w:pPr>
              <w:jc w:val="center"/>
            </w:pPr>
            <w:r>
              <w:t>An</w:t>
            </w:r>
          </w:p>
        </w:tc>
        <w:tc>
          <w:tcPr>
            <w:tcW w:w="224" w:type="pct"/>
          </w:tcPr>
          <w:p w14:paraId="55A192C7" w14:textId="77777777" w:rsidR="00B94630" w:rsidRPr="009C4175" w:rsidRDefault="00B94630" w:rsidP="00DA5DF3">
            <w:pPr>
              <w:jc w:val="center"/>
            </w:pPr>
            <w:r>
              <w:t>4</w:t>
            </w:r>
          </w:p>
        </w:tc>
      </w:tr>
      <w:tr w:rsidR="00B94630" w:rsidRPr="009C4175" w14:paraId="366E832B" w14:textId="77777777" w:rsidTr="00DA5DF3">
        <w:trPr>
          <w:trHeight w:val="283"/>
        </w:trPr>
        <w:tc>
          <w:tcPr>
            <w:tcW w:w="272" w:type="pct"/>
          </w:tcPr>
          <w:p w14:paraId="42136446" w14:textId="77777777" w:rsidR="00B94630" w:rsidRPr="009C4175" w:rsidRDefault="00B94630" w:rsidP="00DA5DF3">
            <w:pPr>
              <w:jc w:val="center"/>
            </w:pPr>
          </w:p>
        </w:tc>
        <w:tc>
          <w:tcPr>
            <w:tcW w:w="189" w:type="pct"/>
          </w:tcPr>
          <w:p w14:paraId="7CFAA665" w14:textId="77777777" w:rsidR="00B94630" w:rsidRPr="009C4175" w:rsidRDefault="00B94630" w:rsidP="00DA5DF3">
            <w:pPr>
              <w:jc w:val="center"/>
            </w:pPr>
          </w:p>
        </w:tc>
        <w:tc>
          <w:tcPr>
            <w:tcW w:w="3740" w:type="pct"/>
          </w:tcPr>
          <w:p w14:paraId="36CE7025" w14:textId="77777777" w:rsidR="00B94630" w:rsidRPr="009C4175" w:rsidRDefault="00B94630" w:rsidP="00DA5DF3"/>
        </w:tc>
        <w:tc>
          <w:tcPr>
            <w:tcW w:w="319" w:type="pct"/>
          </w:tcPr>
          <w:p w14:paraId="28B1143C" w14:textId="77777777" w:rsidR="00B94630" w:rsidRPr="009C4175" w:rsidRDefault="00B94630" w:rsidP="00DA5DF3">
            <w:pPr>
              <w:jc w:val="center"/>
            </w:pPr>
          </w:p>
        </w:tc>
        <w:tc>
          <w:tcPr>
            <w:tcW w:w="256" w:type="pct"/>
          </w:tcPr>
          <w:p w14:paraId="2C61FEA4" w14:textId="77777777" w:rsidR="00B94630" w:rsidRPr="009C4175" w:rsidRDefault="00B94630" w:rsidP="00DA5DF3">
            <w:pPr>
              <w:jc w:val="center"/>
            </w:pPr>
          </w:p>
        </w:tc>
        <w:tc>
          <w:tcPr>
            <w:tcW w:w="224" w:type="pct"/>
          </w:tcPr>
          <w:p w14:paraId="46729FF0" w14:textId="77777777" w:rsidR="00B94630" w:rsidRPr="009C4175" w:rsidRDefault="00B94630" w:rsidP="00DA5DF3">
            <w:pPr>
              <w:jc w:val="center"/>
            </w:pPr>
          </w:p>
        </w:tc>
      </w:tr>
      <w:tr w:rsidR="00B94630" w:rsidRPr="009C4175" w14:paraId="3E871915" w14:textId="77777777" w:rsidTr="00DA5DF3">
        <w:trPr>
          <w:trHeight w:val="283"/>
        </w:trPr>
        <w:tc>
          <w:tcPr>
            <w:tcW w:w="272" w:type="pct"/>
          </w:tcPr>
          <w:p w14:paraId="48AADF50" w14:textId="77777777" w:rsidR="00B94630" w:rsidRPr="009C4175" w:rsidRDefault="00B94630" w:rsidP="00DA5DF3">
            <w:pPr>
              <w:jc w:val="center"/>
            </w:pPr>
            <w:r w:rsidRPr="009C4175">
              <w:t>21.</w:t>
            </w:r>
          </w:p>
        </w:tc>
        <w:tc>
          <w:tcPr>
            <w:tcW w:w="189" w:type="pct"/>
          </w:tcPr>
          <w:p w14:paraId="5E45DFF8" w14:textId="77777777" w:rsidR="00B94630" w:rsidRPr="009C4175" w:rsidRDefault="00B94630" w:rsidP="00DA5DF3">
            <w:pPr>
              <w:jc w:val="center"/>
            </w:pPr>
            <w:r w:rsidRPr="009C4175">
              <w:t>a.</w:t>
            </w:r>
          </w:p>
        </w:tc>
        <w:tc>
          <w:tcPr>
            <w:tcW w:w="3740" w:type="pct"/>
          </w:tcPr>
          <w:p w14:paraId="39AE1A1D" w14:textId="77777777" w:rsidR="00B94630" w:rsidRPr="001502F7" w:rsidRDefault="00B94630" w:rsidP="00DA5DF3">
            <w:pPr>
              <w:jc w:val="both"/>
            </w:pPr>
            <w:r w:rsidRPr="001502F7">
              <w:t>De</w:t>
            </w:r>
            <w:r>
              <w:t>velop</w:t>
            </w:r>
            <w:r w:rsidRPr="001502F7">
              <w:t xml:space="preserve"> a Windows Form application to calculate an electricity bill based on specific criteria. The form should allow users to input the following:</w:t>
            </w:r>
          </w:p>
          <w:p w14:paraId="672CAF63" w14:textId="77777777" w:rsidR="00B94630" w:rsidRDefault="00B94630" w:rsidP="004255F0">
            <w:pPr>
              <w:pStyle w:val="ListParagraph"/>
              <w:numPr>
                <w:ilvl w:val="0"/>
                <w:numId w:val="4"/>
              </w:numPr>
              <w:tabs>
                <w:tab w:val="left" w:pos="425"/>
              </w:tabs>
              <w:jc w:val="both"/>
            </w:pPr>
            <w:r>
              <w:t>Consumer number</w:t>
            </w:r>
          </w:p>
          <w:p w14:paraId="38515589" w14:textId="77777777" w:rsidR="00B94630" w:rsidRPr="001502F7" w:rsidRDefault="00B94630" w:rsidP="004255F0">
            <w:pPr>
              <w:pStyle w:val="ListParagraph"/>
              <w:numPr>
                <w:ilvl w:val="0"/>
                <w:numId w:val="4"/>
              </w:numPr>
              <w:tabs>
                <w:tab w:val="left" w:pos="425"/>
              </w:tabs>
              <w:jc w:val="both"/>
            </w:pPr>
            <w:r w:rsidRPr="001502F7">
              <w:t>Starting and Ending Reading (in units)</w:t>
            </w:r>
          </w:p>
          <w:p w14:paraId="234B4A2E" w14:textId="77777777" w:rsidR="00B94630" w:rsidRPr="001502F7" w:rsidRDefault="00B94630" w:rsidP="004255F0">
            <w:pPr>
              <w:pStyle w:val="ListParagraph"/>
              <w:numPr>
                <w:ilvl w:val="0"/>
                <w:numId w:val="4"/>
              </w:numPr>
              <w:tabs>
                <w:tab w:val="left" w:pos="425"/>
              </w:tabs>
              <w:jc w:val="both"/>
            </w:pPr>
            <w:r w:rsidRPr="001502F7">
              <w:t>Billing Mode (</w:t>
            </w:r>
            <w:r>
              <w:t xml:space="preserve">Domestic / </w:t>
            </w:r>
            <w:r w:rsidRPr="001502F7">
              <w:t>Commercial)</w:t>
            </w:r>
          </w:p>
          <w:p w14:paraId="1A697F49" w14:textId="77777777" w:rsidR="00B94630" w:rsidRPr="001502F7" w:rsidRDefault="00B94630" w:rsidP="00DA5DF3">
            <w:pPr>
              <w:jc w:val="both"/>
            </w:pPr>
            <w:r w:rsidRPr="001502F7">
              <w:t>The form should include a Calculate button that, when clicked, computes the bill</w:t>
            </w:r>
            <w:r>
              <w:t xml:space="preserve"> amount</w:t>
            </w:r>
            <w:r w:rsidRPr="001502F7">
              <w:t xml:space="preserve"> based on the entered readings and billing mode</w:t>
            </w:r>
            <w:r>
              <w:t xml:space="preserve">, </w:t>
            </w:r>
            <w:r w:rsidRPr="005E7574">
              <w:t>following a defined rate scheme</w:t>
            </w:r>
            <w:r w:rsidRPr="001502F7">
              <w:t>. The final calculated bill amount should be displayed in the message box.</w:t>
            </w:r>
          </w:p>
          <w:p w14:paraId="5C44CC50" w14:textId="77777777" w:rsidR="00B94630" w:rsidRPr="009C4175" w:rsidRDefault="00B94630" w:rsidP="00DA5DF3">
            <w:pPr>
              <w:jc w:val="both"/>
            </w:pPr>
            <w:r>
              <w:rPr>
                <w:noProof/>
              </w:rPr>
              <w:drawing>
                <wp:inline distT="0" distB="0" distL="0" distR="0" wp14:anchorId="081789A0" wp14:editId="0A077B12">
                  <wp:extent cx="4111619" cy="1548000"/>
                  <wp:effectExtent l="0" t="0" r="3810" b="0"/>
                  <wp:docPr id="188597767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5977675" name=""/>
                          <pic:cNvPicPr/>
                        </pic:nvPicPr>
                        <pic:blipFill>
                          <a:blip r:embed="rId9"/>
                          <a:stretch>
                            <a:fillRect/>
                          </a:stretch>
                        </pic:blipFill>
                        <pic:spPr>
                          <a:xfrm>
                            <a:off x="0" y="0"/>
                            <a:ext cx="4111619" cy="1548000"/>
                          </a:xfrm>
                          <a:prstGeom prst="rect">
                            <a:avLst/>
                          </a:prstGeom>
                        </pic:spPr>
                      </pic:pic>
                    </a:graphicData>
                  </a:graphic>
                </wp:inline>
              </w:drawing>
            </w:r>
          </w:p>
        </w:tc>
        <w:tc>
          <w:tcPr>
            <w:tcW w:w="319" w:type="pct"/>
          </w:tcPr>
          <w:p w14:paraId="565F0D20" w14:textId="77777777" w:rsidR="00B94630" w:rsidRPr="009C4175" w:rsidRDefault="00B94630" w:rsidP="00DA5DF3">
            <w:pPr>
              <w:jc w:val="center"/>
            </w:pPr>
            <w:r w:rsidRPr="009C4175">
              <w:t>CO5</w:t>
            </w:r>
          </w:p>
        </w:tc>
        <w:tc>
          <w:tcPr>
            <w:tcW w:w="256" w:type="pct"/>
          </w:tcPr>
          <w:p w14:paraId="17876C54" w14:textId="77777777" w:rsidR="00B94630" w:rsidRPr="009C4175" w:rsidRDefault="00B94630" w:rsidP="00DA5DF3">
            <w:pPr>
              <w:jc w:val="center"/>
            </w:pPr>
            <w:r>
              <w:t>A</w:t>
            </w:r>
          </w:p>
        </w:tc>
        <w:tc>
          <w:tcPr>
            <w:tcW w:w="224" w:type="pct"/>
          </w:tcPr>
          <w:p w14:paraId="415394FA" w14:textId="77777777" w:rsidR="00B94630" w:rsidRPr="009C4175" w:rsidRDefault="00B94630" w:rsidP="00DA5DF3">
            <w:pPr>
              <w:jc w:val="center"/>
            </w:pPr>
            <w:r>
              <w:t>8</w:t>
            </w:r>
          </w:p>
        </w:tc>
      </w:tr>
      <w:tr w:rsidR="00B94630" w:rsidRPr="009C4175" w14:paraId="5C81E0BB" w14:textId="77777777" w:rsidTr="00DA5DF3">
        <w:trPr>
          <w:trHeight w:val="283"/>
        </w:trPr>
        <w:tc>
          <w:tcPr>
            <w:tcW w:w="272" w:type="pct"/>
          </w:tcPr>
          <w:p w14:paraId="5FDA016F" w14:textId="77777777" w:rsidR="00B94630" w:rsidRPr="009C4175" w:rsidRDefault="00B94630" w:rsidP="00DA5DF3">
            <w:pPr>
              <w:jc w:val="center"/>
            </w:pPr>
          </w:p>
        </w:tc>
        <w:tc>
          <w:tcPr>
            <w:tcW w:w="189" w:type="pct"/>
          </w:tcPr>
          <w:p w14:paraId="4975F21D" w14:textId="77777777" w:rsidR="00B94630" w:rsidRPr="009C4175" w:rsidRDefault="00B94630" w:rsidP="00DA5DF3">
            <w:pPr>
              <w:jc w:val="center"/>
            </w:pPr>
            <w:r w:rsidRPr="009C4175">
              <w:t>b.</w:t>
            </w:r>
          </w:p>
        </w:tc>
        <w:tc>
          <w:tcPr>
            <w:tcW w:w="3740" w:type="pct"/>
            <w:shd w:val="clear" w:color="auto" w:fill="auto"/>
          </w:tcPr>
          <w:p w14:paraId="4CD626DD" w14:textId="77777777" w:rsidR="00B94630" w:rsidRPr="009C4175" w:rsidRDefault="00B94630" w:rsidP="00DA5DF3">
            <w:pPr>
              <w:jc w:val="both"/>
              <w:rPr>
                <w:bCs/>
              </w:rPr>
            </w:pPr>
            <w:r w:rsidRPr="008A2835">
              <w:rPr>
                <w:bCs/>
              </w:rPr>
              <w:t>Analyze the methods available in the SqlCommand class in ADO.NET. and examine how each method is suited to different types of database operations, such as data retrieval, insertion, updating, and deletion.</w:t>
            </w:r>
          </w:p>
        </w:tc>
        <w:tc>
          <w:tcPr>
            <w:tcW w:w="319" w:type="pct"/>
          </w:tcPr>
          <w:p w14:paraId="4E9DCE71" w14:textId="77777777" w:rsidR="00B94630" w:rsidRPr="009C4175" w:rsidRDefault="00B94630" w:rsidP="00DA5DF3">
            <w:pPr>
              <w:jc w:val="center"/>
            </w:pPr>
            <w:r>
              <w:t>CO5</w:t>
            </w:r>
          </w:p>
        </w:tc>
        <w:tc>
          <w:tcPr>
            <w:tcW w:w="256" w:type="pct"/>
          </w:tcPr>
          <w:p w14:paraId="17059CF2" w14:textId="77777777" w:rsidR="00B94630" w:rsidRPr="009C4175" w:rsidRDefault="00B94630" w:rsidP="00DA5DF3">
            <w:pPr>
              <w:jc w:val="center"/>
            </w:pPr>
            <w:r>
              <w:t>An</w:t>
            </w:r>
          </w:p>
        </w:tc>
        <w:tc>
          <w:tcPr>
            <w:tcW w:w="224" w:type="pct"/>
          </w:tcPr>
          <w:p w14:paraId="4D62A5DD" w14:textId="77777777" w:rsidR="00B94630" w:rsidRPr="009C4175" w:rsidRDefault="00B94630" w:rsidP="00DA5DF3">
            <w:pPr>
              <w:jc w:val="center"/>
            </w:pPr>
            <w:r>
              <w:t>4</w:t>
            </w:r>
          </w:p>
        </w:tc>
      </w:tr>
      <w:tr w:rsidR="00B94630" w:rsidRPr="009C4175" w14:paraId="674E5D03" w14:textId="77777777" w:rsidTr="00DA5DF3">
        <w:trPr>
          <w:trHeight w:val="283"/>
        </w:trPr>
        <w:tc>
          <w:tcPr>
            <w:tcW w:w="272" w:type="pct"/>
          </w:tcPr>
          <w:p w14:paraId="7D9750C7" w14:textId="77777777" w:rsidR="00B94630" w:rsidRPr="009C4175" w:rsidRDefault="00B94630" w:rsidP="00DA5DF3">
            <w:pPr>
              <w:jc w:val="center"/>
            </w:pPr>
          </w:p>
        </w:tc>
        <w:tc>
          <w:tcPr>
            <w:tcW w:w="189" w:type="pct"/>
          </w:tcPr>
          <w:p w14:paraId="3102E33F" w14:textId="77777777" w:rsidR="00B94630" w:rsidRPr="009C4175" w:rsidRDefault="00B94630" w:rsidP="00DA5DF3">
            <w:pPr>
              <w:jc w:val="center"/>
            </w:pPr>
          </w:p>
        </w:tc>
        <w:tc>
          <w:tcPr>
            <w:tcW w:w="3740" w:type="pct"/>
          </w:tcPr>
          <w:p w14:paraId="56D4B297" w14:textId="77777777" w:rsidR="00B94630" w:rsidRPr="009C4175" w:rsidRDefault="00B94630" w:rsidP="00DA5DF3"/>
        </w:tc>
        <w:tc>
          <w:tcPr>
            <w:tcW w:w="319" w:type="pct"/>
          </w:tcPr>
          <w:p w14:paraId="38D4285E" w14:textId="77777777" w:rsidR="00B94630" w:rsidRPr="009C4175" w:rsidRDefault="00B94630" w:rsidP="00DA5DF3">
            <w:pPr>
              <w:jc w:val="center"/>
            </w:pPr>
          </w:p>
        </w:tc>
        <w:tc>
          <w:tcPr>
            <w:tcW w:w="256" w:type="pct"/>
          </w:tcPr>
          <w:p w14:paraId="3E1D6C00" w14:textId="77777777" w:rsidR="00B94630" w:rsidRPr="009C4175" w:rsidRDefault="00B94630" w:rsidP="00DA5DF3">
            <w:pPr>
              <w:jc w:val="center"/>
            </w:pPr>
          </w:p>
        </w:tc>
        <w:tc>
          <w:tcPr>
            <w:tcW w:w="224" w:type="pct"/>
          </w:tcPr>
          <w:p w14:paraId="09C50B47" w14:textId="77777777" w:rsidR="00B94630" w:rsidRPr="009C4175" w:rsidRDefault="00B94630" w:rsidP="00DA5DF3">
            <w:pPr>
              <w:jc w:val="center"/>
            </w:pPr>
          </w:p>
        </w:tc>
      </w:tr>
      <w:tr w:rsidR="00B94630" w:rsidRPr="009C4175" w14:paraId="12FF5726" w14:textId="77777777" w:rsidTr="00DA5DF3">
        <w:trPr>
          <w:trHeight w:val="283"/>
        </w:trPr>
        <w:tc>
          <w:tcPr>
            <w:tcW w:w="272" w:type="pct"/>
          </w:tcPr>
          <w:p w14:paraId="44531B19" w14:textId="77777777" w:rsidR="00B94630" w:rsidRPr="009C4175" w:rsidRDefault="00B94630" w:rsidP="00DA5DF3">
            <w:pPr>
              <w:jc w:val="center"/>
            </w:pPr>
            <w:r w:rsidRPr="009C4175">
              <w:t>22.</w:t>
            </w:r>
          </w:p>
        </w:tc>
        <w:tc>
          <w:tcPr>
            <w:tcW w:w="189" w:type="pct"/>
          </w:tcPr>
          <w:p w14:paraId="43437436" w14:textId="77777777" w:rsidR="00B94630" w:rsidRPr="009C4175" w:rsidRDefault="00B94630" w:rsidP="00DA5DF3">
            <w:pPr>
              <w:jc w:val="center"/>
            </w:pPr>
            <w:r w:rsidRPr="009C4175">
              <w:t>a.</w:t>
            </w:r>
          </w:p>
        </w:tc>
        <w:tc>
          <w:tcPr>
            <w:tcW w:w="3740" w:type="pct"/>
          </w:tcPr>
          <w:p w14:paraId="0DCE0533" w14:textId="77777777" w:rsidR="00B94630" w:rsidRPr="00EA398B" w:rsidRDefault="00B94630" w:rsidP="00DA5DF3">
            <w:pPr>
              <w:jc w:val="both"/>
              <w:rPr>
                <w:lang w:val="en-IN"/>
              </w:rPr>
            </w:pPr>
            <w:r w:rsidRPr="007F1167">
              <w:rPr>
                <w:color w:val="000000"/>
              </w:rPr>
              <w:t>Analyze and explain five different thread synchronization techniques available in C# and .NET, discussing their appropriate use cases and implications for data integrity. Provide sample code snippets for each technique to illustrate how they prevent issues such as data corruption and race conditions.</w:t>
            </w:r>
          </w:p>
        </w:tc>
        <w:tc>
          <w:tcPr>
            <w:tcW w:w="319" w:type="pct"/>
          </w:tcPr>
          <w:p w14:paraId="33AA373E" w14:textId="77777777" w:rsidR="00B94630" w:rsidRPr="009C4175" w:rsidRDefault="00B94630" w:rsidP="00DA5DF3">
            <w:pPr>
              <w:jc w:val="center"/>
            </w:pPr>
            <w:r w:rsidRPr="009C4175">
              <w:t>CO</w:t>
            </w:r>
            <w:r>
              <w:t>4</w:t>
            </w:r>
          </w:p>
        </w:tc>
        <w:tc>
          <w:tcPr>
            <w:tcW w:w="256" w:type="pct"/>
          </w:tcPr>
          <w:p w14:paraId="24160477" w14:textId="77777777" w:rsidR="00B94630" w:rsidRPr="009C4175" w:rsidRDefault="00B94630" w:rsidP="00DA5DF3">
            <w:pPr>
              <w:jc w:val="center"/>
            </w:pPr>
            <w:r>
              <w:t>An</w:t>
            </w:r>
          </w:p>
        </w:tc>
        <w:tc>
          <w:tcPr>
            <w:tcW w:w="224" w:type="pct"/>
          </w:tcPr>
          <w:p w14:paraId="7BB612E2" w14:textId="77777777" w:rsidR="00B94630" w:rsidRPr="009C4175" w:rsidRDefault="00B94630" w:rsidP="00DA5DF3">
            <w:pPr>
              <w:jc w:val="center"/>
            </w:pPr>
            <w:r>
              <w:t>8</w:t>
            </w:r>
          </w:p>
        </w:tc>
      </w:tr>
      <w:tr w:rsidR="00B94630" w:rsidRPr="009C4175" w14:paraId="303A7E98" w14:textId="77777777" w:rsidTr="00DA5DF3">
        <w:trPr>
          <w:trHeight w:val="283"/>
        </w:trPr>
        <w:tc>
          <w:tcPr>
            <w:tcW w:w="272" w:type="pct"/>
          </w:tcPr>
          <w:p w14:paraId="68BF07C5" w14:textId="77777777" w:rsidR="00B94630" w:rsidRPr="009C4175" w:rsidRDefault="00B94630" w:rsidP="00DA5DF3">
            <w:pPr>
              <w:jc w:val="center"/>
            </w:pPr>
          </w:p>
        </w:tc>
        <w:tc>
          <w:tcPr>
            <w:tcW w:w="189" w:type="pct"/>
          </w:tcPr>
          <w:p w14:paraId="039A0EE6" w14:textId="77777777" w:rsidR="00B94630" w:rsidRPr="009C4175" w:rsidRDefault="00B94630" w:rsidP="00DA5DF3">
            <w:pPr>
              <w:jc w:val="center"/>
            </w:pPr>
            <w:r w:rsidRPr="009C4175">
              <w:t>b.</w:t>
            </w:r>
          </w:p>
        </w:tc>
        <w:tc>
          <w:tcPr>
            <w:tcW w:w="3740" w:type="pct"/>
          </w:tcPr>
          <w:p w14:paraId="483A4A79" w14:textId="77777777" w:rsidR="00B94630" w:rsidRPr="007F1167" w:rsidRDefault="00B94630" w:rsidP="00DA5DF3">
            <w:pPr>
              <w:jc w:val="both"/>
              <w:rPr>
                <w:bCs/>
                <w:highlight w:val="yellow"/>
              </w:rPr>
            </w:pPr>
            <w:r w:rsidRPr="005E7574">
              <w:rPr>
                <w:bCs/>
              </w:rPr>
              <w:t>Write a C# program that checks whether a given str</w:t>
            </w:r>
            <w:r>
              <w:rPr>
                <w:bCs/>
              </w:rPr>
              <w:t xml:space="preserve">ing is a palindrome using Stack and </w:t>
            </w:r>
            <w:r w:rsidRPr="005E7574">
              <w:rPr>
                <w:bCs/>
              </w:rPr>
              <w:t>Queue Collection</w:t>
            </w:r>
            <w:r>
              <w:rPr>
                <w:bCs/>
              </w:rPr>
              <w:t>s</w:t>
            </w:r>
            <w:r w:rsidRPr="005E7574">
              <w:rPr>
                <w:bCs/>
              </w:rPr>
              <w:t>.</w:t>
            </w:r>
          </w:p>
        </w:tc>
        <w:tc>
          <w:tcPr>
            <w:tcW w:w="319" w:type="pct"/>
          </w:tcPr>
          <w:p w14:paraId="7F47D148" w14:textId="77777777" w:rsidR="00B94630" w:rsidRPr="009C4175" w:rsidRDefault="00B94630" w:rsidP="00DA5DF3">
            <w:pPr>
              <w:jc w:val="center"/>
            </w:pPr>
            <w:r>
              <w:t>CO4</w:t>
            </w:r>
          </w:p>
        </w:tc>
        <w:tc>
          <w:tcPr>
            <w:tcW w:w="256" w:type="pct"/>
          </w:tcPr>
          <w:p w14:paraId="0134A262" w14:textId="77777777" w:rsidR="00B94630" w:rsidRPr="009C4175" w:rsidRDefault="00B94630" w:rsidP="00DA5DF3">
            <w:pPr>
              <w:jc w:val="center"/>
            </w:pPr>
            <w:r>
              <w:t>A</w:t>
            </w:r>
          </w:p>
        </w:tc>
        <w:tc>
          <w:tcPr>
            <w:tcW w:w="224" w:type="pct"/>
          </w:tcPr>
          <w:p w14:paraId="5B463A61" w14:textId="77777777" w:rsidR="00B94630" w:rsidRPr="009C4175" w:rsidRDefault="00B94630" w:rsidP="00DA5DF3">
            <w:pPr>
              <w:jc w:val="center"/>
            </w:pPr>
            <w:r>
              <w:t>4</w:t>
            </w:r>
          </w:p>
        </w:tc>
      </w:tr>
      <w:tr w:rsidR="00B94630" w:rsidRPr="009C4175" w14:paraId="5150FEF4" w14:textId="77777777" w:rsidTr="00DA5DF3">
        <w:trPr>
          <w:trHeight w:val="283"/>
        </w:trPr>
        <w:tc>
          <w:tcPr>
            <w:tcW w:w="272" w:type="pct"/>
          </w:tcPr>
          <w:p w14:paraId="4F176CFA" w14:textId="77777777" w:rsidR="00B94630" w:rsidRPr="009C4175" w:rsidRDefault="00B94630" w:rsidP="00DA5DF3">
            <w:pPr>
              <w:jc w:val="center"/>
            </w:pPr>
          </w:p>
        </w:tc>
        <w:tc>
          <w:tcPr>
            <w:tcW w:w="189" w:type="pct"/>
          </w:tcPr>
          <w:p w14:paraId="50BC91E7" w14:textId="77777777" w:rsidR="00B94630" w:rsidRPr="009C4175" w:rsidRDefault="00B94630" w:rsidP="00DA5DF3">
            <w:pPr>
              <w:jc w:val="center"/>
            </w:pPr>
          </w:p>
        </w:tc>
        <w:tc>
          <w:tcPr>
            <w:tcW w:w="3740" w:type="pct"/>
          </w:tcPr>
          <w:p w14:paraId="6D363803" w14:textId="77777777" w:rsidR="00B94630" w:rsidRPr="007F1167" w:rsidRDefault="00B94630" w:rsidP="00DA5DF3">
            <w:pPr>
              <w:rPr>
                <w:highlight w:val="yellow"/>
              </w:rPr>
            </w:pPr>
          </w:p>
        </w:tc>
        <w:tc>
          <w:tcPr>
            <w:tcW w:w="319" w:type="pct"/>
          </w:tcPr>
          <w:p w14:paraId="540FB6E9" w14:textId="77777777" w:rsidR="00B94630" w:rsidRPr="009C4175" w:rsidRDefault="00B94630" w:rsidP="00DA5DF3">
            <w:pPr>
              <w:jc w:val="center"/>
            </w:pPr>
          </w:p>
        </w:tc>
        <w:tc>
          <w:tcPr>
            <w:tcW w:w="256" w:type="pct"/>
          </w:tcPr>
          <w:p w14:paraId="79E8F12B" w14:textId="77777777" w:rsidR="00B94630" w:rsidRPr="009C4175" w:rsidRDefault="00B94630" w:rsidP="00DA5DF3">
            <w:pPr>
              <w:jc w:val="center"/>
            </w:pPr>
          </w:p>
        </w:tc>
        <w:tc>
          <w:tcPr>
            <w:tcW w:w="224" w:type="pct"/>
          </w:tcPr>
          <w:p w14:paraId="7878E75E" w14:textId="77777777" w:rsidR="00B94630" w:rsidRPr="009C4175" w:rsidRDefault="00B94630" w:rsidP="00DA5DF3">
            <w:pPr>
              <w:jc w:val="center"/>
            </w:pPr>
          </w:p>
        </w:tc>
      </w:tr>
      <w:tr w:rsidR="00B94630" w:rsidRPr="009C4175" w14:paraId="386B829B" w14:textId="77777777" w:rsidTr="00DA5DF3">
        <w:trPr>
          <w:trHeight w:val="283"/>
        </w:trPr>
        <w:tc>
          <w:tcPr>
            <w:tcW w:w="272" w:type="pct"/>
          </w:tcPr>
          <w:p w14:paraId="2B51AF95" w14:textId="77777777" w:rsidR="00B94630" w:rsidRPr="009C4175" w:rsidRDefault="00B94630" w:rsidP="00DA5DF3">
            <w:pPr>
              <w:jc w:val="center"/>
            </w:pPr>
            <w:r w:rsidRPr="009C4175">
              <w:t>23.</w:t>
            </w:r>
          </w:p>
        </w:tc>
        <w:tc>
          <w:tcPr>
            <w:tcW w:w="189" w:type="pct"/>
          </w:tcPr>
          <w:p w14:paraId="77C9B1E7" w14:textId="77777777" w:rsidR="00B94630" w:rsidRPr="009C4175" w:rsidRDefault="00B94630" w:rsidP="00DA5DF3">
            <w:pPr>
              <w:jc w:val="center"/>
            </w:pPr>
          </w:p>
        </w:tc>
        <w:tc>
          <w:tcPr>
            <w:tcW w:w="3740" w:type="pct"/>
          </w:tcPr>
          <w:p w14:paraId="0FBAF5C3" w14:textId="77777777" w:rsidR="00B94630" w:rsidRPr="007F1167" w:rsidRDefault="00B94630" w:rsidP="00DA5DF3">
            <w:pPr>
              <w:jc w:val="both"/>
              <w:rPr>
                <w:highlight w:val="yellow"/>
              </w:rPr>
            </w:pPr>
            <w:r w:rsidRPr="005E7574">
              <w:t>Create a class named ShoppingCart that includes three methods: AddItem, RemoveItem, and UpdateQuantity. Each of these methods should accept two input parameters: itemID and quantity, and they should return a boolean value indicating whether the operation was successful or not. Additionally, declare a delegate called CartOperationDelegate that defines the appropriate signature for methods responsible for managing the shopping cart. Write a C# program to invoke the methods of the ShoppingCart class using single and multicast delegates</w:t>
            </w:r>
            <w:r>
              <w:t>.</w:t>
            </w:r>
          </w:p>
        </w:tc>
        <w:tc>
          <w:tcPr>
            <w:tcW w:w="319" w:type="pct"/>
          </w:tcPr>
          <w:p w14:paraId="127303A6" w14:textId="77777777" w:rsidR="00B94630" w:rsidRPr="009C4175" w:rsidRDefault="00B94630" w:rsidP="00DA5DF3">
            <w:pPr>
              <w:jc w:val="center"/>
            </w:pPr>
            <w:r w:rsidRPr="009C4175">
              <w:t>CO</w:t>
            </w:r>
            <w:r>
              <w:t>3</w:t>
            </w:r>
          </w:p>
        </w:tc>
        <w:tc>
          <w:tcPr>
            <w:tcW w:w="256" w:type="pct"/>
          </w:tcPr>
          <w:p w14:paraId="615FA78F" w14:textId="77777777" w:rsidR="00B94630" w:rsidRPr="009C4175" w:rsidRDefault="00B94630" w:rsidP="00DA5DF3">
            <w:pPr>
              <w:jc w:val="center"/>
            </w:pPr>
            <w:r>
              <w:t>A</w:t>
            </w:r>
          </w:p>
        </w:tc>
        <w:tc>
          <w:tcPr>
            <w:tcW w:w="224" w:type="pct"/>
          </w:tcPr>
          <w:p w14:paraId="2DABF1E4" w14:textId="77777777" w:rsidR="00B94630" w:rsidRPr="009C4175" w:rsidRDefault="00B94630" w:rsidP="00DA5DF3">
            <w:pPr>
              <w:jc w:val="center"/>
            </w:pPr>
            <w:r w:rsidRPr="009C4175">
              <w:t>12</w:t>
            </w:r>
          </w:p>
        </w:tc>
      </w:tr>
      <w:tr w:rsidR="00B94630" w:rsidRPr="009C4175" w14:paraId="7D21071C" w14:textId="77777777" w:rsidTr="00DA5DF3">
        <w:trPr>
          <w:trHeight w:val="550"/>
        </w:trPr>
        <w:tc>
          <w:tcPr>
            <w:tcW w:w="5000" w:type="pct"/>
            <w:gridSpan w:val="6"/>
            <w:vAlign w:val="center"/>
          </w:tcPr>
          <w:p w14:paraId="0F7E58CA" w14:textId="77777777" w:rsidR="00B94630" w:rsidRPr="009C4175" w:rsidRDefault="00B94630" w:rsidP="00DA5DF3">
            <w:pPr>
              <w:jc w:val="center"/>
              <w:rPr>
                <w:b/>
                <w:bCs/>
              </w:rPr>
            </w:pPr>
            <w:r w:rsidRPr="009C4175">
              <w:rPr>
                <w:b/>
                <w:bCs/>
              </w:rPr>
              <w:t>COMPULSORY QUESTION</w:t>
            </w:r>
          </w:p>
        </w:tc>
      </w:tr>
      <w:tr w:rsidR="00B94630" w:rsidRPr="009C4175" w14:paraId="159AD0DB" w14:textId="77777777" w:rsidTr="00DA5DF3">
        <w:trPr>
          <w:trHeight w:val="283"/>
        </w:trPr>
        <w:tc>
          <w:tcPr>
            <w:tcW w:w="272" w:type="pct"/>
          </w:tcPr>
          <w:p w14:paraId="771AB32E" w14:textId="77777777" w:rsidR="00B94630" w:rsidRPr="009C4175" w:rsidRDefault="00B94630" w:rsidP="00DA5DF3">
            <w:pPr>
              <w:jc w:val="center"/>
            </w:pPr>
            <w:r w:rsidRPr="009C4175">
              <w:t>24.</w:t>
            </w:r>
          </w:p>
        </w:tc>
        <w:tc>
          <w:tcPr>
            <w:tcW w:w="189" w:type="pct"/>
          </w:tcPr>
          <w:p w14:paraId="5658EF36" w14:textId="77777777" w:rsidR="00B94630" w:rsidRPr="009C4175" w:rsidRDefault="00B94630" w:rsidP="00DA5DF3">
            <w:pPr>
              <w:jc w:val="center"/>
            </w:pPr>
          </w:p>
        </w:tc>
        <w:tc>
          <w:tcPr>
            <w:tcW w:w="3740" w:type="pct"/>
          </w:tcPr>
          <w:p w14:paraId="2CDDBC11" w14:textId="77777777" w:rsidR="00B94630" w:rsidRPr="005E7574" w:rsidRDefault="00B94630" w:rsidP="00DA5DF3">
            <w:pPr>
              <w:jc w:val="both"/>
            </w:pPr>
            <w:r w:rsidRPr="005E7574">
              <w:t xml:space="preserve">Develop an ASP.NET web application for an online bookstore system. The system should allow users to </w:t>
            </w:r>
            <w:r>
              <w:t>do the following functionalities:</w:t>
            </w:r>
          </w:p>
          <w:p w14:paraId="51849CA9" w14:textId="77777777" w:rsidR="00B94630" w:rsidRPr="005E7574" w:rsidRDefault="00B94630" w:rsidP="004255F0">
            <w:pPr>
              <w:pStyle w:val="ListParagraph"/>
              <w:numPr>
                <w:ilvl w:val="0"/>
                <w:numId w:val="1"/>
              </w:numPr>
              <w:jc w:val="both"/>
            </w:pPr>
            <w:r w:rsidRPr="005E7574">
              <w:lastRenderedPageBreak/>
              <w:t>Establish a connection to the SQL Server database (Bookstore) that stores book information in the Inventory table (e.g., BookID, Title, Author, Genre, and Price).</w:t>
            </w:r>
          </w:p>
          <w:p w14:paraId="677AD9FB" w14:textId="77777777" w:rsidR="00B94630" w:rsidRPr="005E7574" w:rsidRDefault="00B94630" w:rsidP="004255F0">
            <w:pPr>
              <w:pStyle w:val="ListParagraph"/>
              <w:numPr>
                <w:ilvl w:val="0"/>
                <w:numId w:val="1"/>
              </w:numPr>
              <w:jc w:val="both"/>
            </w:pPr>
            <w:r w:rsidRPr="005E7574">
              <w:t>Display a list of available books in the Gridview.</w:t>
            </w:r>
          </w:p>
          <w:p w14:paraId="6F09632C" w14:textId="77777777" w:rsidR="00B94630" w:rsidRPr="005E7574" w:rsidRDefault="00B94630" w:rsidP="004255F0">
            <w:pPr>
              <w:pStyle w:val="ListParagraph"/>
              <w:numPr>
                <w:ilvl w:val="0"/>
                <w:numId w:val="1"/>
              </w:numPr>
              <w:jc w:val="both"/>
            </w:pPr>
            <w:r w:rsidRPr="005E7574">
              <w:t>Add new book details to the database.</w:t>
            </w:r>
          </w:p>
          <w:p w14:paraId="562E8BE4" w14:textId="77777777" w:rsidR="00B94630" w:rsidRPr="009C4175" w:rsidRDefault="00B94630" w:rsidP="004255F0">
            <w:pPr>
              <w:pStyle w:val="ListParagraph"/>
              <w:numPr>
                <w:ilvl w:val="0"/>
                <w:numId w:val="1"/>
              </w:numPr>
              <w:jc w:val="both"/>
            </w:pPr>
            <w:r w:rsidRPr="005E7574">
              <w:t>Update book information based on BookID.</w:t>
            </w:r>
          </w:p>
        </w:tc>
        <w:tc>
          <w:tcPr>
            <w:tcW w:w="319" w:type="pct"/>
          </w:tcPr>
          <w:p w14:paraId="52B97BE0" w14:textId="77777777" w:rsidR="00B94630" w:rsidRPr="009C4175" w:rsidRDefault="00B94630" w:rsidP="00DA5DF3">
            <w:pPr>
              <w:jc w:val="center"/>
            </w:pPr>
            <w:r w:rsidRPr="009C4175">
              <w:lastRenderedPageBreak/>
              <w:t>CO6</w:t>
            </w:r>
          </w:p>
        </w:tc>
        <w:tc>
          <w:tcPr>
            <w:tcW w:w="256" w:type="pct"/>
          </w:tcPr>
          <w:p w14:paraId="30D2163E" w14:textId="77777777" w:rsidR="00B94630" w:rsidRPr="009C4175" w:rsidRDefault="00B94630" w:rsidP="00DA5DF3">
            <w:pPr>
              <w:jc w:val="center"/>
            </w:pPr>
            <w:r>
              <w:t>A</w:t>
            </w:r>
          </w:p>
        </w:tc>
        <w:tc>
          <w:tcPr>
            <w:tcW w:w="224" w:type="pct"/>
          </w:tcPr>
          <w:p w14:paraId="06AC2883" w14:textId="77777777" w:rsidR="00B94630" w:rsidRPr="009C4175" w:rsidRDefault="00B94630" w:rsidP="00DA5DF3">
            <w:pPr>
              <w:jc w:val="center"/>
            </w:pPr>
            <w:r w:rsidRPr="009C4175">
              <w:t>12</w:t>
            </w:r>
          </w:p>
        </w:tc>
      </w:tr>
    </w:tbl>
    <w:p w14:paraId="6F4B1BED" w14:textId="77777777" w:rsidR="00B94630" w:rsidRDefault="00B94630" w:rsidP="002E336A"/>
    <w:p w14:paraId="2F7B400B" w14:textId="77777777" w:rsidR="00B94630" w:rsidRDefault="00B94630" w:rsidP="002E336A">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2654C408" w14:textId="77777777" w:rsidR="00B94630" w:rsidRDefault="00B94630" w:rsidP="002E336A"/>
    <w:tbl>
      <w:tblPr>
        <w:tblStyle w:val="TableGrid"/>
        <w:tblW w:w="10490" w:type="dxa"/>
        <w:tblInd w:w="-714" w:type="dxa"/>
        <w:tblLook w:val="04A0" w:firstRow="1" w:lastRow="0" w:firstColumn="1" w:lastColumn="0" w:noHBand="0" w:noVBand="1"/>
      </w:tblPr>
      <w:tblGrid>
        <w:gridCol w:w="670"/>
        <w:gridCol w:w="9820"/>
      </w:tblGrid>
      <w:tr w:rsidR="00B94630" w14:paraId="29C7B623" w14:textId="77777777" w:rsidTr="00517D3B">
        <w:trPr>
          <w:trHeight w:val="283"/>
        </w:trPr>
        <w:tc>
          <w:tcPr>
            <w:tcW w:w="670" w:type="dxa"/>
          </w:tcPr>
          <w:p w14:paraId="1CF13F2D" w14:textId="77777777" w:rsidR="00B94630" w:rsidRPr="0051318C" w:rsidRDefault="00B94630" w:rsidP="00517D3B">
            <w:pPr>
              <w:jc w:val="center"/>
              <w:rPr>
                <w:sz w:val="22"/>
                <w:szCs w:val="22"/>
              </w:rPr>
            </w:pPr>
          </w:p>
        </w:tc>
        <w:tc>
          <w:tcPr>
            <w:tcW w:w="9820" w:type="dxa"/>
          </w:tcPr>
          <w:p w14:paraId="6E1153C6" w14:textId="77777777" w:rsidR="00B94630" w:rsidRPr="0051318C" w:rsidRDefault="00B94630" w:rsidP="00517D3B">
            <w:pPr>
              <w:jc w:val="center"/>
              <w:rPr>
                <w:b/>
                <w:sz w:val="22"/>
                <w:szCs w:val="22"/>
              </w:rPr>
            </w:pPr>
            <w:r w:rsidRPr="0051318C">
              <w:rPr>
                <w:b/>
                <w:sz w:val="22"/>
                <w:szCs w:val="22"/>
              </w:rPr>
              <w:t>COURSE OUTCOMES</w:t>
            </w:r>
          </w:p>
        </w:tc>
      </w:tr>
      <w:tr w:rsidR="00B94630" w14:paraId="64AFACF1" w14:textId="77777777" w:rsidTr="00DA5DF3">
        <w:trPr>
          <w:trHeight w:val="283"/>
        </w:trPr>
        <w:tc>
          <w:tcPr>
            <w:tcW w:w="670" w:type="dxa"/>
          </w:tcPr>
          <w:p w14:paraId="6DA32312" w14:textId="77777777" w:rsidR="00B94630" w:rsidRPr="00302FF6" w:rsidRDefault="00B94630" w:rsidP="00DA5DF3">
            <w:pPr>
              <w:jc w:val="center"/>
              <w:rPr>
                <w:b/>
                <w:bCs/>
                <w:sz w:val="22"/>
                <w:szCs w:val="22"/>
              </w:rPr>
            </w:pPr>
            <w:r w:rsidRPr="00302FF6">
              <w:rPr>
                <w:b/>
                <w:bCs/>
                <w:sz w:val="22"/>
                <w:szCs w:val="22"/>
              </w:rPr>
              <w:t>CO1</w:t>
            </w:r>
          </w:p>
        </w:tc>
        <w:tc>
          <w:tcPr>
            <w:tcW w:w="9820" w:type="dxa"/>
          </w:tcPr>
          <w:p w14:paraId="268558E2" w14:textId="77777777" w:rsidR="00B94630" w:rsidRPr="0051318C" w:rsidRDefault="00B94630" w:rsidP="00DA5DF3">
            <w:pPr>
              <w:rPr>
                <w:sz w:val="22"/>
                <w:szCs w:val="22"/>
              </w:rPr>
            </w:pPr>
            <w:r w:rsidRPr="004A26D0">
              <w:t>Describe the basic programming constructs of C# in the .NET Framework</w:t>
            </w:r>
          </w:p>
        </w:tc>
      </w:tr>
      <w:tr w:rsidR="00B94630" w14:paraId="5AC66B32" w14:textId="77777777" w:rsidTr="00DA5DF3">
        <w:trPr>
          <w:trHeight w:val="283"/>
        </w:trPr>
        <w:tc>
          <w:tcPr>
            <w:tcW w:w="670" w:type="dxa"/>
          </w:tcPr>
          <w:p w14:paraId="428A8765" w14:textId="77777777" w:rsidR="00B94630" w:rsidRPr="00302FF6" w:rsidRDefault="00B94630" w:rsidP="00DA5DF3">
            <w:pPr>
              <w:jc w:val="center"/>
              <w:rPr>
                <w:b/>
                <w:bCs/>
                <w:sz w:val="22"/>
                <w:szCs w:val="22"/>
              </w:rPr>
            </w:pPr>
            <w:r w:rsidRPr="00302FF6">
              <w:rPr>
                <w:b/>
                <w:bCs/>
                <w:sz w:val="22"/>
                <w:szCs w:val="22"/>
              </w:rPr>
              <w:t>CO2</w:t>
            </w:r>
          </w:p>
        </w:tc>
        <w:tc>
          <w:tcPr>
            <w:tcW w:w="9820" w:type="dxa"/>
          </w:tcPr>
          <w:p w14:paraId="57791278" w14:textId="77777777" w:rsidR="00B94630" w:rsidRPr="0051318C" w:rsidRDefault="00B94630" w:rsidP="00DA5DF3">
            <w:pPr>
              <w:rPr>
                <w:sz w:val="22"/>
                <w:szCs w:val="22"/>
              </w:rPr>
            </w:pPr>
            <w:r w:rsidRPr="004A26D0">
              <w:rPr>
                <w:color w:val="000101"/>
              </w:rPr>
              <w:t>Extend</w:t>
            </w:r>
            <w:r w:rsidRPr="004A26D0">
              <w:rPr>
                <w:color w:val="000101"/>
                <w:spacing w:val="-1"/>
              </w:rPr>
              <w:t xml:space="preserve"> </w:t>
            </w:r>
            <w:r w:rsidRPr="004A26D0">
              <w:rPr>
                <w:color w:val="000101"/>
              </w:rPr>
              <w:t>and</w:t>
            </w:r>
            <w:r w:rsidRPr="004A26D0">
              <w:rPr>
                <w:color w:val="000101"/>
                <w:spacing w:val="-2"/>
              </w:rPr>
              <w:t xml:space="preserve"> </w:t>
            </w:r>
            <w:r w:rsidRPr="004A26D0">
              <w:rPr>
                <w:color w:val="000101"/>
              </w:rPr>
              <w:t>debug</w:t>
            </w:r>
            <w:r w:rsidRPr="004A26D0">
              <w:rPr>
                <w:color w:val="000101"/>
                <w:spacing w:val="-2"/>
              </w:rPr>
              <w:t xml:space="preserve"> a </w:t>
            </w:r>
            <w:r w:rsidRPr="004A26D0">
              <w:rPr>
                <w:color w:val="000101"/>
              </w:rPr>
              <w:t>variety</w:t>
            </w:r>
            <w:r w:rsidRPr="004A26D0">
              <w:rPr>
                <w:color w:val="000101"/>
                <w:spacing w:val="-1"/>
              </w:rPr>
              <w:t xml:space="preserve"> </w:t>
            </w:r>
            <w:r w:rsidRPr="004A26D0">
              <w:rPr>
                <w:color w:val="000101"/>
              </w:rPr>
              <w:t>of</w:t>
            </w:r>
            <w:r w:rsidRPr="004A26D0">
              <w:rPr>
                <w:color w:val="000101"/>
                <w:spacing w:val="-2"/>
              </w:rPr>
              <w:t xml:space="preserve"> </w:t>
            </w:r>
            <w:r w:rsidRPr="004A26D0">
              <w:rPr>
                <w:color w:val="000101"/>
              </w:rPr>
              <w:t>.NET</w:t>
            </w:r>
            <w:r w:rsidRPr="004A26D0">
              <w:rPr>
                <w:color w:val="000101"/>
                <w:spacing w:val="-1"/>
              </w:rPr>
              <w:t xml:space="preserve"> </w:t>
            </w:r>
            <w:r w:rsidRPr="004A26D0">
              <w:rPr>
                <w:color w:val="000101"/>
              </w:rPr>
              <w:t>applications</w:t>
            </w:r>
          </w:p>
        </w:tc>
      </w:tr>
      <w:tr w:rsidR="00B94630" w14:paraId="78E60099" w14:textId="77777777" w:rsidTr="00DA5DF3">
        <w:trPr>
          <w:trHeight w:val="283"/>
        </w:trPr>
        <w:tc>
          <w:tcPr>
            <w:tcW w:w="670" w:type="dxa"/>
          </w:tcPr>
          <w:p w14:paraId="090B42B2" w14:textId="77777777" w:rsidR="00B94630" w:rsidRPr="00302FF6" w:rsidRDefault="00B94630" w:rsidP="00DA5DF3">
            <w:pPr>
              <w:jc w:val="center"/>
              <w:rPr>
                <w:b/>
                <w:bCs/>
                <w:sz w:val="22"/>
                <w:szCs w:val="22"/>
              </w:rPr>
            </w:pPr>
            <w:r w:rsidRPr="00302FF6">
              <w:rPr>
                <w:b/>
                <w:bCs/>
                <w:sz w:val="22"/>
                <w:szCs w:val="22"/>
              </w:rPr>
              <w:t>CO3</w:t>
            </w:r>
          </w:p>
        </w:tc>
        <w:tc>
          <w:tcPr>
            <w:tcW w:w="9820" w:type="dxa"/>
          </w:tcPr>
          <w:p w14:paraId="100A5EDD" w14:textId="77777777" w:rsidR="00B94630" w:rsidRPr="0051318C" w:rsidRDefault="00B94630" w:rsidP="00DA5DF3">
            <w:pPr>
              <w:rPr>
                <w:sz w:val="22"/>
                <w:szCs w:val="22"/>
              </w:rPr>
            </w:pPr>
            <w:r w:rsidRPr="004A26D0">
              <w:rPr>
                <w:color w:val="000101"/>
              </w:rPr>
              <w:t>Demonstrate</w:t>
            </w:r>
            <w:r w:rsidRPr="004A26D0">
              <w:rPr>
                <w:color w:val="000101"/>
                <w:spacing w:val="-3"/>
              </w:rPr>
              <w:t xml:space="preserve"> </w:t>
            </w:r>
            <w:r w:rsidRPr="004A26D0">
              <w:rPr>
                <w:color w:val="000101"/>
              </w:rPr>
              <w:t>the</w:t>
            </w:r>
            <w:r w:rsidRPr="004A26D0">
              <w:rPr>
                <w:color w:val="000101"/>
                <w:spacing w:val="-2"/>
              </w:rPr>
              <w:t xml:space="preserve"> </w:t>
            </w:r>
            <w:r w:rsidRPr="004A26D0">
              <w:rPr>
                <w:color w:val="000101"/>
              </w:rPr>
              <w:t>aspects</w:t>
            </w:r>
            <w:r w:rsidRPr="004A26D0">
              <w:rPr>
                <w:color w:val="000101"/>
                <w:spacing w:val="-3"/>
              </w:rPr>
              <w:t xml:space="preserve"> </w:t>
            </w:r>
            <w:r w:rsidRPr="004A26D0">
              <w:rPr>
                <w:color w:val="000101"/>
              </w:rPr>
              <w:t>of</w:t>
            </w:r>
            <w:r w:rsidRPr="004A26D0">
              <w:rPr>
                <w:color w:val="000101"/>
                <w:spacing w:val="-3"/>
              </w:rPr>
              <w:t xml:space="preserve"> </w:t>
            </w:r>
            <w:r w:rsidRPr="004A26D0">
              <w:rPr>
                <w:color w:val="000101"/>
              </w:rPr>
              <w:t>object-oriented</w:t>
            </w:r>
            <w:r w:rsidRPr="004A26D0">
              <w:rPr>
                <w:color w:val="000101"/>
                <w:spacing w:val="-3"/>
              </w:rPr>
              <w:t xml:space="preserve"> </w:t>
            </w:r>
            <w:r w:rsidRPr="004A26D0">
              <w:rPr>
                <w:color w:val="000101"/>
              </w:rPr>
              <w:t>functionalities</w:t>
            </w:r>
            <w:r w:rsidRPr="004A26D0">
              <w:rPr>
                <w:color w:val="000101"/>
                <w:spacing w:val="-3"/>
              </w:rPr>
              <w:t xml:space="preserve"> </w:t>
            </w:r>
            <w:r w:rsidRPr="004A26D0">
              <w:rPr>
                <w:color w:val="000101"/>
              </w:rPr>
              <w:t>in</w:t>
            </w:r>
            <w:r w:rsidRPr="004A26D0">
              <w:rPr>
                <w:color w:val="000101"/>
                <w:spacing w:val="-1"/>
              </w:rPr>
              <w:t xml:space="preserve"> </w:t>
            </w:r>
            <w:r w:rsidRPr="004A26D0">
              <w:rPr>
                <w:color w:val="000101"/>
              </w:rPr>
              <w:t>.NET</w:t>
            </w:r>
            <w:r w:rsidRPr="004A26D0">
              <w:rPr>
                <w:color w:val="000101"/>
                <w:spacing w:val="-2"/>
              </w:rPr>
              <w:t xml:space="preserve"> </w:t>
            </w:r>
            <w:r w:rsidRPr="004A26D0">
              <w:rPr>
                <w:color w:val="000101"/>
              </w:rPr>
              <w:t>applications</w:t>
            </w:r>
          </w:p>
        </w:tc>
      </w:tr>
      <w:tr w:rsidR="00B94630" w14:paraId="3B216256" w14:textId="77777777" w:rsidTr="00DA5DF3">
        <w:trPr>
          <w:trHeight w:val="283"/>
        </w:trPr>
        <w:tc>
          <w:tcPr>
            <w:tcW w:w="670" w:type="dxa"/>
          </w:tcPr>
          <w:p w14:paraId="2AB1F641" w14:textId="77777777" w:rsidR="00B94630" w:rsidRPr="00302FF6" w:rsidRDefault="00B94630" w:rsidP="00DA5DF3">
            <w:pPr>
              <w:jc w:val="center"/>
              <w:rPr>
                <w:b/>
                <w:bCs/>
                <w:sz w:val="22"/>
                <w:szCs w:val="22"/>
              </w:rPr>
            </w:pPr>
            <w:r w:rsidRPr="00302FF6">
              <w:rPr>
                <w:b/>
                <w:bCs/>
                <w:sz w:val="22"/>
                <w:szCs w:val="22"/>
              </w:rPr>
              <w:t>CO4</w:t>
            </w:r>
          </w:p>
        </w:tc>
        <w:tc>
          <w:tcPr>
            <w:tcW w:w="9820" w:type="dxa"/>
          </w:tcPr>
          <w:p w14:paraId="0840DB15" w14:textId="77777777" w:rsidR="00B94630" w:rsidRPr="0051318C" w:rsidRDefault="00B94630" w:rsidP="00DA5DF3">
            <w:pPr>
              <w:rPr>
                <w:sz w:val="22"/>
                <w:szCs w:val="22"/>
              </w:rPr>
            </w:pPr>
            <w:r w:rsidRPr="004A26D0">
              <w:t>U</w:t>
            </w:r>
            <w:r w:rsidRPr="004A26D0">
              <w:rPr>
                <w:color w:val="000101"/>
              </w:rPr>
              <w:t>se</w:t>
            </w:r>
            <w:r w:rsidRPr="004A26D0">
              <w:rPr>
                <w:color w:val="000101"/>
                <w:spacing w:val="-1"/>
              </w:rPr>
              <w:t xml:space="preserve"> </w:t>
            </w:r>
            <w:r w:rsidRPr="004A26D0">
              <w:rPr>
                <w:color w:val="000101"/>
              </w:rPr>
              <w:t>the</w:t>
            </w:r>
            <w:r w:rsidRPr="004A26D0">
              <w:rPr>
                <w:color w:val="000101"/>
                <w:spacing w:val="-1"/>
              </w:rPr>
              <w:t xml:space="preserve"> </w:t>
            </w:r>
            <w:r w:rsidRPr="004A26D0">
              <w:rPr>
                <w:color w:val="000101"/>
              </w:rPr>
              <w:t>.NET</w:t>
            </w:r>
            <w:r w:rsidRPr="004A26D0">
              <w:rPr>
                <w:color w:val="000101"/>
                <w:spacing w:val="-1"/>
              </w:rPr>
              <w:t xml:space="preserve"> </w:t>
            </w:r>
            <w:r w:rsidRPr="004A26D0">
              <w:rPr>
                <w:color w:val="000101"/>
              </w:rPr>
              <w:t>base</w:t>
            </w:r>
            <w:r w:rsidRPr="004A26D0">
              <w:rPr>
                <w:color w:val="000101"/>
                <w:spacing w:val="-3"/>
              </w:rPr>
              <w:t xml:space="preserve"> </w:t>
            </w:r>
            <w:r w:rsidRPr="004A26D0">
              <w:rPr>
                <w:color w:val="000101"/>
              </w:rPr>
              <w:t>libraries</w:t>
            </w:r>
            <w:r w:rsidRPr="004A26D0">
              <w:rPr>
                <w:color w:val="000101"/>
                <w:spacing w:val="-3"/>
              </w:rPr>
              <w:t xml:space="preserve"> </w:t>
            </w:r>
            <w:r w:rsidRPr="004A26D0">
              <w:rPr>
                <w:color w:val="000101"/>
              </w:rPr>
              <w:t>in</w:t>
            </w:r>
            <w:r w:rsidRPr="004A26D0">
              <w:rPr>
                <w:color w:val="000101"/>
                <w:spacing w:val="-1"/>
              </w:rPr>
              <w:t xml:space="preserve"> </w:t>
            </w:r>
            <w:r w:rsidRPr="004A26D0">
              <w:rPr>
                <w:color w:val="000101"/>
              </w:rPr>
              <w:t>developing</w:t>
            </w:r>
            <w:r w:rsidRPr="004A26D0">
              <w:rPr>
                <w:color w:val="000101"/>
                <w:spacing w:val="-4"/>
              </w:rPr>
              <w:t xml:space="preserve"> </w:t>
            </w:r>
            <w:r w:rsidRPr="004A26D0">
              <w:rPr>
                <w:color w:val="000101"/>
              </w:rPr>
              <w:t>real-time</w:t>
            </w:r>
            <w:r w:rsidRPr="004A26D0">
              <w:rPr>
                <w:color w:val="000101"/>
                <w:spacing w:val="1"/>
              </w:rPr>
              <w:t xml:space="preserve"> </w:t>
            </w:r>
            <w:r w:rsidRPr="004A26D0">
              <w:rPr>
                <w:color w:val="000101"/>
              </w:rPr>
              <w:t>applications</w:t>
            </w:r>
          </w:p>
        </w:tc>
      </w:tr>
      <w:tr w:rsidR="00B94630" w14:paraId="2B763C84" w14:textId="77777777" w:rsidTr="00DA5DF3">
        <w:trPr>
          <w:trHeight w:val="283"/>
        </w:trPr>
        <w:tc>
          <w:tcPr>
            <w:tcW w:w="670" w:type="dxa"/>
          </w:tcPr>
          <w:p w14:paraId="0AC64F71" w14:textId="77777777" w:rsidR="00B94630" w:rsidRPr="00302FF6" w:rsidRDefault="00B94630" w:rsidP="00DA5DF3">
            <w:pPr>
              <w:jc w:val="center"/>
              <w:rPr>
                <w:b/>
                <w:bCs/>
                <w:sz w:val="22"/>
                <w:szCs w:val="22"/>
              </w:rPr>
            </w:pPr>
            <w:r w:rsidRPr="00302FF6">
              <w:rPr>
                <w:b/>
                <w:bCs/>
                <w:sz w:val="22"/>
                <w:szCs w:val="22"/>
              </w:rPr>
              <w:t>CO5</w:t>
            </w:r>
          </w:p>
        </w:tc>
        <w:tc>
          <w:tcPr>
            <w:tcW w:w="9820" w:type="dxa"/>
          </w:tcPr>
          <w:p w14:paraId="74E25F7D" w14:textId="77777777" w:rsidR="00B94630" w:rsidRPr="0051318C" w:rsidRDefault="00B94630" w:rsidP="00DA5DF3">
            <w:pPr>
              <w:rPr>
                <w:sz w:val="22"/>
                <w:szCs w:val="22"/>
              </w:rPr>
            </w:pPr>
            <w:r w:rsidRPr="004A26D0">
              <w:t>Illustrate .NET applications with a relational database and a variety of data sources for efficient data access</w:t>
            </w:r>
          </w:p>
        </w:tc>
      </w:tr>
      <w:tr w:rsidR="00B94630" w14:paraId="19BBC108" w14:textId="77777777" w:rsidTr="00DA5DF3">
        <w:trPr>
          <w:trHeight w:val="283"/>
        </w:trPr>
        <w:tc>
          <w:tcPr>
            <w:tcW w:w="670" w:type="dxa"/>
          </w:tcPr>
          <w:p w14:paraId="71FC6266" w14:textId="77777777" w:rsidR="00B94630" w:rsidRPr="00302FF6" w:rsidRDefault="00B94630" w:rsidP="00DA5DF3">
            <w:pPr>
              <w:jc w:val="center"/>
              <w:rPr>
                <w:b/>
                <w:bCs/>
                <w:sz w:val="22"/>
                <w:szCs w:val="22"/>
              </w:rPr>
            </w:pPr>
            <w:r w:rsidRPr="00302FF6">
              <w:rPr>
                <w:b/>
                <w:bCs/>
                <w:sz w:val="22"/>
                <w:szCs w:val="22"/>
              </w:rPr>
              <w:t>CO6</w:t>
            </w:r>
          </w:p>
        </w:tc>
        <w:tc>
          <w:tcPr>
            <w:tcW w:w="9820" w:type="dxa"/>
          </w:tcPr>
          <w:p w14:paraId="7A57EA12" w14:textId="77777777" w:rsidR="00B94630" w:rsidRPr="0051318C" w:rsidRDefault="00B94630" w:rsidP="00DA5DF3">
            <w:pPr>
              <w:rPr>
                <w:sz w:val="22"/>
                <w:szCs w:val="22"/>
              </w:rPr>
            </w:pPr>
            <w:r w:rsidRPr="004A26D0">
              <w:t>Develop well-designed ASP.NET applications using the .NET framework</w:t>
            </w:r>
          </w:p>
        </w:tc>
      </w:tr>
    </w:tbl>
    <w:p w14:paraId="52E9198F" w14:textId="77777777" w:rsidR="00B94630" w:rsidRDefault="00B94630" w:rsidP="00544C89"/>
    <w:tbl>
      <w:tblPr>
        <w:tblStyle w:val="TableGrid"/>
        <w:tblW w:w="6385" w:type="dxa"/>
        <w:jc w:val="center"/>
        <w:tblLook w:val="04A0" w:firstRow="1" w:lastRow="0" w:firstColumn="1" w:lastColumn="0" w:noHBand="0" w:noVBand="1"/>
      </w:tblPr>
      <w:tblGrid>
        <w:gridCol w:w="1140"/>
        <w:gridCol w:w="709"/>
        <w:gridCol w:w="708"/>
        <w:gridCol w:w="709"/>
        <w:gridCol w:w="709"/>
        <w:gridCol w:w="709"/>
        <w:gridCol w:w="708"/>
        <w:gridCol w:w="993"/>
      </w:tblGrid>
      <w:tr w:rsidR="00B94630" w:rsidRPr="0051318C" w14:paraId="67CFFE74" w14:textId="77777777" w:rsidTr="00E56E00">
        <w:trPr>
          <w:jc w:val="center"/>
        </w:trPr>
        <w:tc>
          <w:tcPr>
            <w:tcW w:w="6385" w:type="dxa"/>
            <w:gridSpan w:val="8"/>
          </w:tcPr>
          <w:p w14:paraId="538671FE" w14:textId="77777777" w:rsidR="00B94630" w:rsidRPr="0051318C" w:rsidRDefault="00B94630" w:rsidP="00DA5DF3">
            <w:pPr>
              <w:jc w:val="center"/>
              <w:rPr>
                <w:b/>
                <w:sz w:val="22"/>
                <w:szCs w:val="22"/>
              </w:rPr>
            </w:pPr>
            <w:r w:rsidRPr="0051318C">
              <w:rPr>
                <w:b/>
                <w:sz w:val="22"/>
                <w:szCs w:val="22"/>
              </w:rPr>
              <w:t xml:space="preserve">Assessment Pattern as per Bloom’s </w:t>
            </w:r>
            <w:r>
              <w:rPr>
                <w:b/>
                <w:sz w:val="22"/>
                <w:szCs w:val="22"/>
              </w:rPr>
              <w:t>Level</w:t>
            </w:r>
          </w:p>
        </w:tc>
      </w:tr>
      <w:tr w:rsidR="00B94630" w:rsidRPr="0051318C" w14:paraId="7C867C7F" w14:textId="77777777" w:rsidTr="00E56E00">
        <w:trPr>
          <w:jc w:val="center"/>
        </w:trPr>
        <w:tc>
          <w:tcPr>
            <w:tcW w:w="1140" w:type="dxa"/>
          </w:tcPr>
          <w:p w14:paraId="31619889" w14:textId="77777777" w:rsidR="00B94630" w:rsidRPr="00302FF6" w:rsidRDefault="00B94630" w:rsidP="00DA5DF3">
            <w:pPr>
              <w:jc w:val="center"/>
              <w:rPr>
                <w:b/>
                <w:bCs/>
                <w:sz w:val="22"/>
                <w:szCs w:val="22"/>
              </w:rPr>
            </w:pPr>
            <w:r w:rsidRPr="00302FF6">
              <w:rPr>
                <w:b/>
                <w:bCs/>
                <w:sz w:val="22"/>
                <w:szCs w:val="22"/>
              </w:rPr>
              <w:t xml:space="preserve">CO / </w:t>
            </w:r>
            <w:r>
              <w:rPr>
                <w:b/>
                <w:bCs/>
                <w:sz w:val="22"/>
                <w:szCs w:val="22"/>
              </w:rPr>
              <w:t>BL</w:t>
            </w:r>
          </w:p>
        </w:tc>
        <w:tc>
          <w:tcPr>
            <w:tcW w:w="709" w:type="dxa"/>
          </w:tcPr>
          <w:p w14:paraId="082584EF" w14:textId="77777777" w:rsidR="00B94630" w:rsidRPr="0051318C" w:rsidRDefault="00B94630" w:rsidP="00DA5DF3">
            <w:pPr>
              <w:jc w:val="center"/>
              <w:rPr>
                <w:b/>
                <w:sz w:val="22"/>
                <w:szCs w:val="22"/>
              </w:rPr>
            </w:pPr>
            <w:r w:rsidRPr="0051318C">
              <w:rPr>
                <w:b/>
                <w:sz w:val="22"/>
                <w:szCs w:val="22"/>
              </w:rPr>
              <w:t>R</w:t>
            </w:r>
          </w:p>
        </w:tc>
        <w:tc>
          <w:tcPr>
            <w:tcW w:w="708" w:type="dxa"/>
          </w:tcPr>
          <w:p w14:paraId="22696B0A" w14:textId="77777777" w:rsidR="00B94630" w:rsidRPr="0051318C" w:rsidRDefault="00B94630" w:rsidP="00DA5DF3">
            <w:pPr>
              <w:jc w:val="center"/>
              <w:rPr>
                <w:b/>
                <w:sz w:val="22"/>
                <w:szCs w:val="22"/>
              </w:rPr>
            </w:pPr>
            <w:r w:rsidRPr="0051318C">
              <w:rPr>
                <w:b/>
                <w:sz w:val="22"/>
                <w:szCs w:val="22"/>
              </w:rPr>
              <w:t>U</w:t>
            </w:r>
          </w:p>
        </w:tc>
        <w:tc>
          <w:tcPr>
            <w:tcW w:w="709" w:type="dxa"/>
          </w:tcPr>
          <w:p w14:paraId="413C2A89" w14:textId="77777777" w:rsidR="00B94630" w:rsidRPr="0051318C" w:rsidRDefault="00B94630" w:rsidP="00DA5DF3">
            <w:pPr>
              <w:jc w:val="center"/>
              <w:rPr>
                <w:b/>
                <w:sz w:val="22"/>
                <w:szCs w:val="22"/>
              </w:rPr>
            </w:pPr>
            <w:r w:rsidRPr="0051318C">
              <w:rPr>
                <w:b/>
                <w:sz w:val="22"/>
                <w:szCs w:val="22"/>
              </w:rPr>
              <w:t>A</w:t>
            </w:r>
          </w:p>
        </w:tc>
        <w:tc>
          <w:tcPr>
            <w:tcW w:w="709" w:type="dxa"/>
          </w:tcPr>
          <w:p w14:paraId="3C38A3AF" w14:textId="77777777" w:rsidR="00B94630" w:rsidRPr="0051318C" w:rsidRDefault="00B94630" w:rsidP="00DA5DF3">
            <w:pPr>
              <w:jc w:val="center"/>
              <w:rPr>
                <w:b/>
                <w:sz w:val="22"/>
                <w:szCs w:val="22"/>
              </w:rPr>
            </w:pPr>
            <w:r w:rsidRPr="0051318C">
              <w:rPr>
                <w:b/>
                <w:sz w:val="22"/>
                <w:szCs w:val="22"/>
              </w:rPr>
              <w:t>An</w:t>
            </w:r>
          </w:p>
        </w:tc>
        <w:tc>
          <w:tcPr>
            <w:tcW w:w="709" w:type="dxa"/>
          </w:tcPr>
          <w:p w14:paraId="63EC4936" w14:textId="77777777" w:rsidR="00B94630" w:rsidRPr="0051318C" w:rsidRDefault="00B94630" w:rsidP="00DA5DF3">
            <w:pPr>
              <w:jc w:val="center"/>
              <w:rPr>
                <w:b/>
                <w:sz w:val="22"/>
                <w:szCs w:val="22"/>
              </w:rPr>
            </w:pPr>
            <w:r w:rsidRPr="0051318C">
              <w:rPr>
                <w:b/>
                <w:sz w:val="22"/>
                <w:szCs w:val="22"/>
              </w:rPr>
              <w:t>E</w:t>
            </w:r>
          </w:p>
        </w:tc>
        <w:tc>
          <w:tcPr>
            <w:tcW w:w="708" w:type="dxa"/>
          </w:tcPr>
          <w:p w14:paraId="7AC1983F" w14:textId="77777777" w:rsidR="00B94630" w:rsidRPr="0051318C" w:rsidRDefault="00B94630" w:rsidP="00DA5DF3">
            <w:pPr>
              <w:jc w:val="center"/>
              <w:rPr>
                <w:b/>
                <w:sz w:val="22"/>
                <w:szCs w:val="22"/>
              </w:rPr>
            </w:pPr>
            <w:r w:rsidRPr="0051318C">
              <w:rPr>
                <w:b/>
                <w:sz w:val="22"/>
                <w:szCs w:val="22"/>
              </w:rPr>
              <w:t>C</w:t>
            </w:r>
          </w:p>
        </w:tc>
        <w:tc>
          <w:tcPr>
            <w:tcW w:w="993" w:type="dxa"/>
          </w:tcPr>
          <w:p w14:paraId="6FFA9DD9" w14:textId="77777777" w:rsidR="00B94630" w:rsidRPr="0051318C" w:rsidRDefault="00B94630" w:rsidP="00DA5DF3">
            <w:pPr>
              <w:jc w:val="center"/>
              <w:rPr>
                <w:b/>
                <w:sz w:val="22"/>
                <w:szCs w:val="22"/>
              </w:rPr>
            </w:pPr>
            <w:r w:rsidRPr="0051318C">
              <w:rPr>
                <w:b/>
                <w:sz w:val="22"/>
                <w:szCs w:val="22"/>
              </w:rPr>
              <w:t>Total</w:t>
            </w:r>
          </w:p>
        </w:tc>
      </w:tr>
      <w:tr w:rsidR="00B94630" w:rsidRPr="0051318C" w14:paraId="256C12B2" w14:textId="77777777" w:rsidTr="00DA5DF3">
        <w:trPr>
          <w:jc w:val="center"/>
        </w:trPr>
        <w:tc>
          <w:tcPr>
            <w:tcW w:w="1140" w:type="dxa"/>
          </w:tcPr>
          <w:p w14:paraId="4E631F47" w14:textId="77777777" w:rsidR="00B94630" w:rsidRPr="00302FF6" w:rsidRDefault="00B94630" w:rsidP="00DA5DF3">
            <w:pPr>
              <w:jc w:val="center"/>
              <w:rPr>
                <w:b/>
                <w:bCs/>
                <w:sz w:val="22"/>
                <w:szCs w:val="22"/>
              </w:rPr>
            </w:pPr>
            <w:r w:rsidRPr="00302FF6">
              <w:rPr>
                <w:b/>
                <w:bCs/>
                <w:sz w:val="22"/>
                <w:szCs w:val="22"/>
              </w:rPr>
              <w:t>CO1</w:t>
            </w:r>
          </w:p>
        </w:tc>
        <w:tc>
          <w:tcPr>
            <w:tcW w:w="709" w:type="dxa"/>
          </w:tcPr>
          <w:p w14:paraId="4BB3CC78" w14:textId="77777777" w:rsidR="00B94630" w:rsidRPr="0051318C" w:rsidRDefault="00B94630" w:rsidP="00DA5DF3">
            <w:pPr>
              <w:jc w:val="center"/>
              <w:rPr>
                <w:sz w:val="22"/>
                <w:szCs w:val="22"/>
              </w:rPr>
            </w:pPr>
            <w:r>
              <w:rPr>
                <w:sz w:val="22"/>
                <w:szCs w:val="22"/>
              </w:rPr>
              <w:t>2</w:t>
            </w:r>
          </w:p>
        </w:tc>
        <w:tc>
          <w:tcPr>
            <w:tcW w:w="708" w:type="dxa"/>
          </w:tcPr>
          <w:p w14:paraId="4BB80417" w14:textId="77777777" w:rsidR="00B94630" w:rsidRPr="0051318C" w:rsidRDefault="00B94630" w:rsidP="00DA5DF3">
            <w:pPr>
              <w:jc w:val="center"/>
              <w:rPr>
                <w:sz w:val="22"/>
                <w:szCs w:val="22"/>
              </w:rPr>
            </w:pPr>
            <w:r>
              <w:rPr>
                <w:sz w:val="22"/>
                <w:szCs w:val="22"/>
              </w:rPr>
              <w:t>3</w:t>
            </w:r>
          </w:p>
        </w:tc>
        <w:tc>
          <w:tcPr>
            <w:tcW w:w="709" w:type="dxa"/>
          </w:tcPr>
          <w:p w14:paraId="6D81C0CB" w14:textId="77777777" w:rsidR="00B94630" w:rsidRPr="0051318C" w:rsidRDefault="00B94630" w:rsidP="00DA5DF3">
            <w:pPr>
              <w:jc w:val="center"/>
              <w:rPr>
                <w:sz w:val="22"/>
                <w:szCs w:val="22"/>
              </w:rPr>
            </w:pPr>
            <w:r>
              <w:rPr>
                <w:sz w:val="22"/>
                <w:szCs w:val="22"/>
              </w:rPr>
              <w:t>3</w:t>
            </w:r>
          </w:p>
        </w:tc>
        <w:tc>
          <w:tcPr>
            <w:tcW w:w="709" w:type="dxa"/>
          </w:tcPr>
          <w:p w14:paraId="25CE0ECE" w14:textId="77777777" w:rsidR="00B94630" w:rsidRPr="0051318C" w:rsidRDefault="00B94630" w:rsidP="00DA5DF3">
            <w:pPr>
              <w:jc w:val="center"/>
              <w:rPr>
                <w:sz w:val="22"/>
                <w:szCs w:val="22"/>
              </w:rPr>
            </w:pPr>
            <w:r>
              <w:rPr>
                <w:sz w:val="22"/>
                <w:szCs w:val="22"/>
              </w:rPr>
              <w:t>4</w:t>
            </w:r>
          </w:p>
        </w:tc>
        <w:tc>
          <w:tcPr>
            <w:tcW w:w="709" w:type="dxa"/>
          </w:tcPr>
          <w:p w14:paraId="6D1AAD68" w14:textId="77777777" w:rsidR="00B94630" w:rsidRPr="0051318C" w:rsidRDefault="00B94630" w:rsidP="00DA5DF3">
            <w:pPr>
              <w:jc w:val="center"/>
              <w:rPr>
                <w:sz w:val="22"/>
                <w:szCs w:val="22"/>
              </w:rPr>
            </w:pPr>
            <w:r>
              <w:rPr>
                <w:sz w:val="22"/>
                <w:szCs w:val="22"/>
              </w:rPr>
              <w:t>-</w:t>
            </w:r>
          </w:p>
        </w:tc>
        <w:tc>
          <w:tcPr>
            <w:tcW w:w="708" w:type="dxa"/>
          </w:tcPr>
          <w:p w14:paraId="337B4DF1" w14:textId="77777777" w:rsidR="00B94630" w:rsidRPr="0051318C" w:rsidRDefault="00B94630" w:rsidP="00DA5DF3">
            <w:pPr>
              <w:jc w:val="center"/>
              <w:rPr>
                <w:sz w:val="22"/>
                <w:szCs w:val="22"/>
              </w:rPr>
            </w:pPr>
            <w:r>
              <w:rPr>
                <w:sz w:val="22"/>
                <w:szCs w:val="22"/>
              </w:rPr>
              <w:t>-</w:t>
            </w:r>
          </w:p>
        </w:tc>
        <w:tc>
          <w:tcPr>
            <w:tcW w:w="993" w:type="dxa"/>
          </w:tcPr>
          <w:p w14:paraId="1C69E467" w14:textId="77777777" w:rsidR="00B94630" w:rsidRPr="0051318C" w:rsidRDefault="00B94630" w:rsidP="00DA5DF3">
            <w:pPr>
              <w:jc w:val="center"/>
              <w:rPr>
                <w:sz w:val="22"/>
                <w:szCs w:val="22"/>
              </w:rPr>
            </w:pPr>
            <w:r>
              <w:rPr>
                <w:sz w:val="22"/>
                <w:szCs w:val="22"/>
              </w:rPr>
              <w:t>12</w:t>
            </w:r>
          </w:p>
        </w:tc>
      </w:tr>
      <w:tr w:rsidR="00B94630" w:rsidRPr="0051318C" w14:paraId="7FA4913E" w14:textId="77777777" w:rsidTr="00DA5DF3">
        <w:trPr>
          <w:jc w:val="center"/>
        </w:trPr>
        <w:tc>
          <w:tcPr>
            <w:tcW w:w="1140" w:type="dxa"/>
          </w:tcPr>
          <w:p w14:paraId="3E15F0E2" w14:textId="77777777" w:rsidR="00B94630" w:rsidRPr="00302FF6" w:rsidRDefault="00B94630" w:rsidP="00DA5DF3">
            <w:pPr>
              <w:jc w:val="center"/>
              <w:rPr>
                <w:b/>
                <w:bCs/>
                <w:sz w:val="22"/>
                <w:szCs w:val="22"/>
              </w:rPr>
            </w:pPr>
            <w:r w:rsidRPr="00302FF6">
              <w:rPr>
                <w:b/>
                <w:bCs/>
                <w:sz w:val="22"/>
                <w:szCs w:val="22"/>
              </w:rPr>
              <w:t>CO2</w:t>
            </w:r>
          </w:p>
        </w:tc>
        <w:tc>
          <w:tcPr>
            <w:tcW w:w="709" w:type="dxa"/>
          </w:tcPr>
          <w:p w14:paraId="6AC6ED1C" w14:textId="77777777" w:rsidR="00B94630" w:rsidRPr="0051318C" w:rsidRDefault="00B94630" w:rsidP="00DA5DF3">
            <w:pPr>
              <w:jc w:val="center"/>
              <w:rPr>
                <w:sz w:val="22"/>
                <w:szCs w:val="22"/>
              </w:rPr>
            </w:pPr>
            <w:r>
              <w:rPr>
                <w:sz w:val="22"/>
                <w:szCs w:val="22"/>
              </w:rPr>
              <w:t>1</w:t>
            </w:r>
          </w:p>
        </w:tc>
        <w:tc>
          <w:tcPr>
            <w:tcW w:w="708" w:type="dxa"/>
          </w:tcPr>
          <w:p w14:paraId="6C83314C" w14:textId="77777777" w:rsidR="00B94630" w:rsidRPr="0051318C" w:rsidRDefault="00B94630" w:rsidP="00DA5DF3">
            <w:pPr>
              <w:jc w:val="center"/>
              <w:rPr>
                <w:sz w:val="22"/>
                <w:szCs w:val="22"/>
              </w:rPr>
            </w:pPr>
            <w:r>
              <w:rPr>
                <w:sz w:val="22"/>
                <w:szCs w:val="22"/>
              </w:rPr>
              <w:t>3</w:t>
            </w:r>
          </w:p>
        </w:tc>
        <w:tc>
          <w:tcPr>
            <w:tcW w:w="709" w:type="dxa"/>
          </w:tcPr>
          <w:p w14:paraId="000720A2" w14:textId="77777777" w:rsidR="00B94630" w:rsidRPr="0051318C" w:rsidRDefault="00B94630" w:rsidP="00DA5DF3">
            <w:pPr>
              <w:jc w:val="center"/>
              <w:rPr>
                <w:sz w:val="22"/>
                <w:szCs w:val="22"/>
              </w:rPr>
            </w:pPr>
            <w:r>
              <w:rPr>
                <w:sz w:val="22"/>
                <w:szCs w:val="22"/>
              </w:rPr>
              <w:t>24</w:t>
            </w:r>
          </w:p>
        </w:tc>
        <w:tc>
          <w:tcPr>
            <w:tcW w:w="709" w:type="dxa"/>
          </w:tcPr>
          <w:p w14:paraId="2C7B893F" w14:textId="77777777" w:rsidR="00B94630" w:rsidRPr="0051318C" w:rsidRDefault="00B94630" w:rsidP="00DA5DF3">
            <w:pPr>
              <w:jc w:val="center"/>
              <w:rPr>
                <w:sz w:val="22"/>
                <w:szCs w:val="22"/>
              </w:rPr>
            </w:pPr>
            <w:r>
              <w:rPr>
                <w:sz w:val="22"/>
                <w:szCs w:val="22"/>
              </w:rPr>
              <w:t>-</w:t>
            </w:r>
          </w:p>
        </w:tc>
        <w:tc>
          <w:tcPr>
            <w:tcW w:w="709" w:type="dxa"/>
          </w:tcPr>
          <w:p w14:paraId="1A4CF7AE" w14:textId="77777777" w:rsidR="00B94630" w:rsidRPr="0051318C" w:rsidRDefault="00B94630" w:rsidP="00DA5DF3">
            <w:pPr>
              <w:jc w:val="center"/>
              <w:rPr>
                <w:sz w:val="22"/>
                <w:szCs w:val="22"/>
              </w:rPr>
            </w:pPr>
            <w:r>
              <w:rPr>
                <w:sz w:val="22"/>
                <w:szCs w:val="22"/>
              </w:rPr>
              <w:t>-</w:t>
            </w:r>
          </w:p>
        </w:tc>
        <w:tc>
          <w:tcPr>
            <w:tcW w:w="708" w:type="dxa"/>
          </w:tcPr>
          <w:p w14:paraId="15C67B65" w14:textId="77777777" w:rsidR="00B94630" w:rsidRPr="0051318C" w:rsidRDefault="00B94630" w:rsidP="00DA5DF3">
            <w:pPr>
              <w:jc w:val="center"/>
              <w:rPr>
                <w:sz w:val="22"/>
                <w:szCs w:val="22"/>
              </w:rPr>
            </w:pPr>
            <w:r>
              <w:rPr>
                <w:sz w:val="22"/>
                <w:szCs w:val="22"/>
              </w:rPr>
              <w:t>-</w:t>
            </w:r>
          </w:p>
        </w:tc>
        <w:tc>
          <w:tcPr>
            <w:tcW w:w="993" w:type="dxa"/>
          </w:tcPr>
          <w:p w14:paraId="7A789978" w14:textId="77777777" w:rsidR="00B94630" w:rsidRPr="0051318C" w:rsidRDefault="00B94630" w:rsidP="00DA5DF3">
            <w:pPr>
              <w:jc w:val="center"/>
              <w:rPr>
                <w:sz w:val="22"/>
                <w:szCs w:val="22"/>
              </w:rPr>
            </w:pPr>
            <w:r>
              <w:rPr>
                <w:sz w:val="22"/>
                <w:szCs w:val="22"/>
              </w:rPr>
              <w:t>28</w:t>
            </w:r>
          </w:p>
        </w:tc>
      </w:tr>
      <w:tr w:rsidR="00B94630" w:rsidRPr="0051318C" w14:paraId="2FC985DC" w14:textId="77777777" w:rsidTr="00DA5DF3">
        <w:trPr>
          <w:jc w:val="center"/>
        </w:trPr>
        <w:tc>
          <w:tcPr>
            <w:tcW w:w="1140" w:type="dxa"/>
          </w:tcPr>
          <w:p w14:paraId="6764F314" w14:textId="77777777" w:rsidR="00B94630" w:rsidRPr="00302FF6" w:rsidRDefault="00B94630" w:rsidP="00DA5DF3">
            <w:pPr>
              <w:jc w:val="center"/>
              <w:rPr>
                <w:b/>
                <w:bCs/>
                <w:sz w:val="22"/>
                <w:szCs w:val="22"/>
              </w:rPr>
            </w:pPr>
            <w:r w:rsidRPr="00302FF6">
              <w:rPr>
                <w:b/>
                <w:bCs/>
                <w:sz w:val="22"/>
                <w:szCs w:val="22"/>
              </w:rPr>
              <w:t>CO3</w:t>
            </w:r>
          </w:p>
        </w:tc>
        <w:tc>
          <w:tcPr>
            <w:tcW w:w="709" w:type="dxa"/>
          </w:tcPr>
          <w:p w14:paraId="26CE3456" w14:textId="77777777" w:rsidR="00B94630" w:rsidRPr="0051318C" w:rsidRDefault="00B94630" w:rsidP="00DA5DF3">
            <w:pPr>
              <w:jc w:val="center"/>
              <w:rPr>
                <w:sz w:val="22"/>
                <w:szCs w:val="22"/>
              </w:rPr>
            </w:pPr>
            <w:r>
              <w:rPr>
                <w:sz w:val="22"/>
                <w:szCs w:val="22"/>
              </w:rPr>
              <w:t>-</w:t>
            </w:r>
          </w:p>
        </w:tc>
        <w:tc>
          <w:tcPr>
            <w:tcW w:w="708" w:type="dxa"/>
          </w:tcPr>
          <w:p w14:paraId="4FBA9A90" w14:textId="77777777" w:rsidR="00B94630" w:rsidRPr="0051318C" w:rsidRDefault="00B94630" w:rsidP="00DA5DF3">
            <w:pPr>
              <w:jc w:val="center"/>
              <w:rPr>
                <w:sz w:val="22"/>
                <w:szCs w:val="22"/>
              </w:rPr>
            </w:pPr>
            <w:r>
              <w:rPr>
                <w:sz w:val="22"/>
                <w:szCs w:val="22"/>
              </w:rPr>
              <w:t>1</w:t>
            </w:r>
          </w:p>
        </w:tc>
        <w:tc>
          <w:tcPr>
            <w:tcW w:w="709" w:type="dxa"/>
          </w:tcPr>
          <w:p w14:paraId="44C85F8D" w14:textId="77777777" w:rsidR="00B94630" w:rsidRPr="0051318C" w:rsidRDefault="00B94630" w:rsidP="00DA5DF3">
            <w:pPr>
              <w:jc w:val="center"/>
              <w:rPr>
                <w:sz w:val="22"/>
                <w:szCs w:val="22"/>
              </w:rPr>
            </w:pPr>
            <w:r>
              <w:rPr>
                <w:sz w:val="22"/>
                <w:szCs w:val="22"/>
              </w:rPr>
              <w:t>20</w:t>
            </w:r>
          </w:p>
        </w:tc>
        <w:tc>
          <w:tcPr>
            <w:tcW w:w="709" w:type="dxa"/>
          </w:tcPr>
          <w:p w14:paraId="56068AE0" w14:textId="77777777" w:rsidR="00B94630" w:rsidRPr="0051318C" w:rsidRDefault="00B94630" w:rsidP="00DA5DF3">
            <w:pPr>
              <w:jc w:val="center"/>
              <w:rPr>
                <w:sz w:val="22"/>
                <w:szCs w:val="22"/>
              </w:rPr>
            </w:pPr>
            <w:r>
              <w:rPr>
                <w:sz w:val="22"/>
                <w:szCs w:val="22"/>
              </w:rPr>
              <w:t>-</w:t>
            </w:r>
          </w:p>
        </w:tc>
        <w:tc>
          <w:tcPr>
            <w:tcW w:w="709" w:type="dxa"/>
          </w:tcPr>
          <w:p w14:paraId="540A875E" w14:textId="77777777" w:rsidR="00B94630" w:rsidRPr="0051318C" w:rsidRDefault="00B94630" w:rsidP="00DA5DF3">
            <w:pPr>
              <w:jc w:val="center"/>
              <w:rPr>
                <w:sz w:val="22"/>
                <w:szCs w:val="22"/>
              </w:rPr>
            </w:pPr>
            <w:r>
              <w:rPr>
                <w:sz w:val="22"/>
                <w:szCs w:val="22"/>
              </w:rPr>
              <w:t>-</w:t>
            </w:r>
          </w:p>
        </w:tc>
        <w:tc>
          <w:tcPr>
            <w:tcW w:w="708" w:type="dxa"/>
          </w:tcPr>
          <w:p w14:paraId="32F812BE" w14:textId="77777777" w:rsidR="00B94630" w:rsidRPr="0051318C" w:rsidRDefault="00B94630" w:rsidP="00DA5DF3">
            <w:pPr>
              <w:jc w:val="center"/>
              <w:rPr>
                <w:sz w:val="22"/>
                <w:szCs w:val="22"/>
              </w:rPr>
            </w:pPr>
            <w:r>
              <w:rPr>
                <w:sz w:val="22"/>
                <w:szCs w:val="22"/>
              </w:rPr>
              <w:t>-</w:t>
            </w:r>
          </w:p>
        </w:tc>
        <w:tc>
          <w:tcPr>
            <w:tcW w:w="993" w:type="dxa"/>
          </w:tcPr>
          <w:p w14:paraId="71F3C495" w14:textId="77777777" w:rsidR="00B94630" w:rsidRPr="0051318C" w:rsidRDefault="00B94630" w:rsidP="00DA5DF3">
            <w:pPr>
              <w:jc w:val="center"/>
              <w:rPr>
                <w:sz w:val="22"/>
                <w:szCs w:val="22"/>
              </w:rPr>
            </w:pPr>
            <w:r>
              <w:rPr>
                <w:sz w:val="22"/>
                <w:szCs w:val="22"/>
              </w:rPr>
              <w:t>21</w:t>
            </w:r>
          </w:p>
        </w:tc>
      </w:tr>
      <w:tr w:rsidR="00B94630" w:rsidRPr="0051318C" w14:paraId="00875527" w14:textId="77777777" w:rsidTr="00DA5DF3">
        <w:trPr>
          <w:jc w:val="center"/>
        </w:trPr>
        <w:tc>
          <w:tcPr>
            <w:tcW w:w="1140" w:type="dxa"/>
          </w:tcPr>
          <w:p w14:paraId="61211AF7" w14:textId="77777777" w:rsidR="00B94630" w:rsidRPr="00302FF6" w:rsidRDefault="00B94630" w:rsidP="00DA5DF3">
            <w:pPr>
              <w:jc w:val="center"/>
              <w:rPr>
                <w:b/>
                <w:bCs/>
                <w:sz w:val="22"/>
                <w:szCs w:val="22"/>
              </w:rPr>
            </w:pPr>
            <w:r w:rsidRPr="00302FF6">
              <w:rPr>
                <w:b/>
                <w:bCs/>
                <w:sz w:val="22"/>
                <w:szCs w:val="22"/>
              </w:rPr>
              <w:t>CO4</w:t>
            </w:r>
          </w:p>
        </w:tc>
        <w:tc>
          <w:tcPr>
            <w:tcW w:w="709" w:type="dxa"/>
          </w:tcPr>
          <w:p w14:paraId="4E1471F6" w14:textId="77777777" w:rsidR="00B94630" w:rsidRPr="0051318C" w:rsidRDefault="00B94630" w:rsidP="00DA5DF3">
            <w:pPr>
              <w:jc w:val="center"/>
              <w:rPr>
                <w:sz w:val="22"/>
                <w:szCs w:val="22"/>
              </w:rPr>
            </w:pPr>
            <w:r>
              <w:rPr>
                <w:sz w:val="22"/>
                <w:szCs w:val="22"/>
              </w:rPr>
              <w:t>1</w:t>
            </w:r>
          </w:p>
        </w:tc>
        <w:tc>
          <w:tcPr>
            <w:tcW w:w="708" w:type="dxa"/>
          </w:tcPr>
          <w:p w14:paraId="0164CA5B" w14:textId="77777777" w:rsidR="00B94630" w:rsidRPr="0051318C" w:rsidRDefault="00B94630" w:rsidP="00DA5DF3">
            <w:pPr>
              <w:jc w:val="center"/>
              <w:rPr>
                <w:sz w:val="22"/>
                <w:szCs w:val="22"/>
              </w:rPr>
            </w:pPr>
            <w:r>
              <w:rPr>
                <w:sz w:val="22"/>
                <w:szCs w:val="22"/>
              </w:rPr>
              <w:t>3</w:t>
            </w:r>
          </w:p>
        </w:tc>
        <w:tc>
          <w:tcPr>
            <w:tcW w:w="709" w:type="dxa"/>
          </w:tcPr>
          <w:p w14:paraId="12B3AC53" w14:textId="77777777" w:rsidR="00B94630" w:rsidRPr="0051318C" w:rsidRDefault="00B94630" w:rsidP="00DA5DF3">
            <w:pPr>
              <w:jc w:val="center"/>
              <w:rPr>
                <w:sz w:val="22"/>
                <w:szCs w:val="22"/>
              </w:rPr>
            </w:pPr>
            <w:r>
              <w:rPr>
                <w:sz w:val="22"/>
                <w:szCs w:val="22"/>
              </w:rPr>
              <w:t>15</w:t>
            </w:r>
          </w:p>
        </w:tc>
        <w:tc>
          <w:tcPr>
            <w:tcW w:w="709" w:type="dxa"/>
          </w:tcPr>
          <w:p w14:paraId="11E6A687" w14:textId="77777777" w:rsidR="00B94630" w:rsidRPr="0051318C" w:rsidRDefault="00B94630" w:rsidP="00DA5DF3">
            <w:pPr>
              <w:jc w:val="center"/>
              <w:rPr>
                <w:sz w:val="22"/>
                <w:szCs w:val="22"/>
              </w:rPr>
            </w:pPr>
            <w:r>
              <w:rPr>
                <w:sz w:val="22"/>
                <w:szCs w:val="22"/>
              </w:rPr>
              <w:t>12</w:t>
            </w:r>
          </w:p>
        </w:tc>
        <w:tc>
          <w:tcPr>
            <w:tcW w:w="709" w:type="dxa"/>
          </w:tcPr>
          <w:p w14:paraId="588F34C3" w14:textId="77777777" w:rsidR="00B94630" w:rsidRPr="0051318C" w:rsidRDefault="00B94630" w:rsidP="00DA5DF3">
            <w:pPr>
              <w:jc w:val="center"/>
              <w:rPr>
                <w:sz w:val="22"/>
                <w:szCs w:val="22"/>
              </w:rPr>
            </w:pPr>
            <w:r>
              <w:rPr>
                <w:sz w:val="22"/>
                <w:szCs w:val="22"/>
              </w:rPr>
              <w:t>-</w:t>
            </w:r>
          </w:p>
        </w:tc>
        <w:tc>
          <w:tcPr>
            <w:tcW w:w="708" w:type="dxa"/>
          </w:tcPr>
          <w:p w14:paraId="08E80961" w14:textId="77777777" w:rsidR="00B94630" w:rsidRPr="0051318C" w:rsidRDefault="00B94630" w:rsidP="00DA5DF3">
            <w:pPr>
              <w:jc w:val="center"/>
              <w:rPr>
                <w:sz w:val="22"/>
                <w:szCs w:val="22"/>
              </w:rPr>
            </w:pPr>
            <w:r>
              <w:rPr>
                <w:sz w:val="22"/>
                <w:szCs w:val="22"/>
              </w:rPr>
              <w:t>-</w:t>
            </w:r>
          </w:p>
        </w:tc>
        <w:tc>
          <w:tcPr>
            <w:tcW w:w="993" w:type="dxa"/>
          </w:tcPr>
          <w:p w14:paraId="48BC72A7" w14:textId="77777777" w:rsidR="00B94630" w:rsidRPr="0051318C" w:rsidRDefault="00B94630" w:rsidP="00DA5DF3">
            <w:pPr>
              <w:jc w:val="center"/>
              <w:rPr>
                <w:sz w:val="22"/>
                <w:szCs w:val="22"/>
              </w:rPr>
            </w:pPr>
            <w:r>
              <w:rPr>
                <w:sz w:val="22"/>
                <w:szCs w:val="22"/>
              </w:rPr>
              <w:t>31</w:t>
            </w:r>
          </w:p>
        </w:tc>
      </w:tr>
      <w:tr w:rsidR="00B94630" w:rsidRPr="0051318C" w14:paraId="7C18767E" w14:textId="77777777" w:rsidTr="00DA5DF3">
        <w:trPr>
          <w:jc w:val="center"/>
        </w:trPr>
        <w:tc>
          <w:tcPr>
            <w:tcW w:w="1140" w:type="dxa"/>
          </w:tcPr>
          <w:p w14:paraId="62DA5C88" w14:textId="77777777" w:rsidR="00B94630" w:rsidRPr="00302FF6" w:rsidRDefault="00B94630" w:rsidP="00DA5DF3">
            <w:pPr>
              <w:jc w:val="center"/>
              <w:rPr>
                <w:b/>
                <w:bCs/>
                <w:sz w:val="22"/>
                <w:szCs w:val="22"/>
              </w:rPr>
            </w:pPr>
            <w:r w:rsidRPr="00302FF6">
              <w:rPr>
                <w:b/>
                <w:bCs/>
                <w:sz w:val="22"/>
                <w:szCs w:val="22"/>
              </w:rPr>
              <w:t>CO5</w:t>
            </w:r>
          </w:p>
        </w:tc>
        <w:tc>
          <w:tcPr>
            <w:tcW w:w="709" w:type="dxa"/>
          </w:tcPr>
          <w:p w14:paraId="6E1CC36B" w14:textId="77777777" w:rsidR="00B94630" w:rsidRPr="0051318C" w:rsidRDefault="00B94630" w:rsidP="00DA5DF3">
            <w:pPr>
              <w:jc w:val="center"/>
              <w:rPr>
                <w:sz w:val="22"/>
                <w:szCs w:val="22"/>
              </w:rPr>
            </w:pPr>
            <w:r>
              <w:rPr>
                <w:sz w:val="22"/>
                <w:szCs w:val="22"/>
              </w:rPr>
              <w:t>-</w:t>
            </w:r>
          </w:p>
        </w:tc>
        <w:tc>
          <w:tcPr>
            <w:tcW w:w="708" w:type="dxa"/>
          </w:tcPr>
          <w:p w14:paraId="6081C865" w14:textId="77777777" w:rsidR="00B94630" w:rsidRPr="0051318C" w:rsidRDefault="00B94630" w:rsidP="00DA5DF3">
            <w:pPr>
              <w:jc w:val="center"/>
              <w:rPr>
                <w:sz w:val="22"/>
                <w:szCs w:val="22"/>
              </w:rPr>
            </w:pPr>
            <w:r>
              <w:rPr>
                <w:sz w:val="22"/>
                <w:szCs w:val="22"/>
              </w:rPr>
              <w:t>4</w:t>
            </w:r>
          </w:p>
        </w:tc>
        <w:tc>
          <w:tcPr>
            <w:tcW w:w="709" w:type="dxa"/>
          </w:tcPr>
          <w:p w14:paraId="6DF1B383" w14:textId="77777777" w:rsidR="00B94630" w:rsidRPr="0051318C" w:rsidRDefault="00B94630" w:rsidP="00DA5DF3">
            <w:pPr>
              <w:jc w:val="center"/>
              <w:rPr>
                <w:sz w:val="22"/>
                <w:szCs w:val="22"/>
              </w:rPr>
            </w:pPr>
            <w:r>
              <w:rPr>
                <w:sz w:val="22"/>
                <w:szCs w:val="22"/>
              </w:rPr>
              <w:t>8</w:t>
            </w:r>
          </w:p>
        </w:tc>
        <w:tc>
          <w:tcPr>
            <w:tcW w:w="709" w:type="dxa"/>
          </w:tcPr>
          <w:p w14:paraId="6C80AD36" w14:textId="77777777" w:rsidR="00B94630" w:rsidRPr="0051318C" w:rsidRDefault="00B94630" w:rsidP="00DA5DF3">
            <w:pPr>
              <w:jc w:val="center"/>
              <w:rPr>
                <w:sz w:val="22"/>
                <w:szCs w:val="22"/>
              </w:rPr>
            </w:pPr>
            <w:r>
              <w:rPr>
                <w:sz w:val="22"/>
                <w:szCs w:val="22"/>
              </w:rPr>
              <w:t>4</w:t>
            </w:r>
          </w:p>
        </w:tc>
        <w:tc>
          <w:tcPr>
            <w:tcW w:w="709" w:type="dxa"/>
          </w:tcPr>
          <w:p w14:paraId="1F81DDF1" w14:textId="77777777" w:rsidR="00B94630" w:rsidRPr="0051318C" w:rsidRDefault="00B94630" w:rsidP="00DA5DF3">
            <w:pPr>
              <w:jc w:val="center"/>
              <w:rPr>
                <w:sz w:val="22"/>
                <w:szCs w:val="22"/>
              </w:rPr>
            </w:pPr>
            <w:r>
              <w:rPr>
                <w:sz w:val="22"/>
                <w:szCs w:val="22"/>
              </w:rPr>
              <w:t>-</w:t>
            </w:r>
          </w:p>
        </w:tc>
        <w:tc>
          <w:tcPr>
            <w:tcW w:w="708" w:type="dxa"/>
          </w:tcPr>
          <w:p w14:paraId="542C1AA0" w14:textId="77777777" w:rsidR="00B94630" w:rsidRPr="0051318C" w:rsidRDefault="00B94630" w:rsidP="00DA5DF3">
            <w:pPr>
              <w:jc w:val="center"/>
              <w:rPr>
                <w:sz w:val="22"/>
                <w:szCs w:val="22"/>
              </w:rPr>
            </w:pPr>
            <w:r>
              <w:rPr>
                <w:sz w:val="22"/>
                <w:szCs w:val="22"/>
              </w:rPr>
              <w:t>-</w:t>
            </w:r>
          </w:p>
        </w:tc>
        <w:tc>
          <w:tcPr>
            <w:tcW w:w="993" w:type="dxa"/>
          </w:tcPr>
          <w:p w14:paraId="3B064F2E" w14:textId="77777777" w:rsidR="00B94630" w:rsidRPr="0051318C" w:rsidRDefault="00B94630" w:rsidP="00DA5DF3">
            <w:pPr>
              <w:jc w:val="center"/>
              <w:rPr>
                <w:sz w:val="22"/>
                <w:szCs w:val="22"/>
              </w:rPr>
            </w:pPr>
            <w:r>
              <w:rPr>
                <w:sz w:val="22"/>
                <w:szCs w:val="22"/>
              </w:rPr>
              <w:t>16</w:t>
            </w:r>
          </w:p>
        </w:tc>
      </w:tr>
      <w:tr w:rsidR="00B94630" w:rsidRPr="0051318C" w14:paraId="77F335E6" w14:textId="77777777" w:rsidTr="00DA5DF3">
        <w:trPr>
          <w:jc w:val="center"/>
        </w:trPr>
        <w:tc>
          <w:tcPr>
            <w:tcW w:w="1140" w:type="dxa"/>
          </w:tcPr>
          <w:p w14:paraId="5186B75C" w14:textId="77777777" w:rsidR="00B94630" w:rsidRPr="00302FF6" w:rsidRDefault="00B94630" w:rsidP="00DA5DF3">
            <w:pPr>
              <w:jc w:val="center"/>
              <w:rPr>
                <w:b/>
                <w:bCs/>
                <w:sz w:val="22"/>
                <w:szCs w:val="22"/>
              </w:rPr>
            </w:pPr>
            <w:r w:rsidRPr="00302FF6">
              <w:rPr>
                <w:b/>
                <w:bCs/>
                <w:sz w:val="22"/>
                <w:szCs w:val="22"/>
              </w:rPr>
              <w:t>CO6</w:t>
            </w:r>
          </w:p>
        </w:tc>
        <w:tc>
          <w:tcPr>
            <w:tcW w:w="709" w:type="dxa"/>
          </w:tcPr>
          <w:p w14:paraId="38351A5E" w14:textId="77777777" w:rsidR="00B94630" w:rsidRPr="0051318C" w:rsidRDefault="00B94630" w:rsidP="00DA5DF3">
            <w:pPr>
              <w:jc w:val="center"/>
              <w:rPr>
                <w:sz w:val="22"/>
                <w:szCs w:val="22"/>
              </w:rPr>
            </w:pPr>
            <w:r>
              <w:rPr>
                <w:sz w:val="22"/>
                <w:szCs w:val="22"/>
              </w:rPr>
              <w:t>1</w:t>
            </w:r>
          </w:p>
        </w:tc>
        <w:tc>
          <w:tcPr>
            <w:tcW w:w="708" w:type="dxa"/>
          </w:tcPr>
          <w:p w14:paraId="684148BC" w14:textId="77777777" w:rsidR="00B94630" w:rsidRPr="0051318C" w:rsidRDefault="00B94630" w:rsidP="00DA5DF3">
            <w:pPr>
              <w:jc w:val="center"/>
              <w:rPr>
                <w:sz w:val="22"/>
                <w:szCs w:val="22"/>
              </w:rPr>
            </w:pPr>
            <w:r>
              <w:rPr>
                <w:sz w:val="22"/>
                <w:szCs w:val="22"/>
              </w:rPr>
              <w:t>3</w:t>
            </w:r>
          </w:p>
        </w:tc>
        <w:tc>
          <w:tcPr>
            <w:tcW w:w="709" w:type="dxa"/>
          </w:tcPr>
          <w:p w14:paraId="2B90442B" w14:textId="77777777" w:rsidR="00B94630" w:rsidRPr="0051318C" w:rsidRDefault="00B94630" w:rsidP="00DA5DF3">
            <w:pPr>
              <w:jc w:val="center"/>
              <w:rPr>
                <w:sz w:val="22"/>
                <w:szCs w:val="22"/>
              </w:rPr>
            </w:pPr>
            <w:r>
              <w:rPr>
                <w:sz w:val="22"/>
                <w:szCs w:val="22"/>
              </w:rPr>
              <w:t>12</w:t>
            </w:r>
          </w:p>
        </w:tc>
        <w:tc>
          <w:tcPr>
            <w:tcW w:w="709" w:type="dxa"/>
          </w:tcPr>
          <w:p w14:paraId="5893E05D" w14:textId="77777777" w:rsidR="00B94630" w:rsidRPr="0051318C" w:rsidRDefault="00B94630" w:rsidP="00DA5DF3">
            <w:pPr>
              <w:jc w:val="center"/>
              <w:rPr>
                <w:sz w:val="22"/>
                <w:szCs w:val="22"/>
              </w:rPr>
            </w:pPr>
            <w:r>
              <w:rPr>
                <w:sz w:val="22"/>
                <w:szCs w:val="22"/>
              </w:rPr>
              <w:t>-</w:t>
            </w:r>
          </w:p>
        </w:tc>
        <w:tc>
          <w:tcPr>
            <w:tcW w:w="709" w:type="dxa"/>
          </w:tcPr>
          <w:p w14:paraId="3C133936" w14:textId="77777777" w:rsidR="00B94630" w:rsidRPr="0051318C" w:rsidRDefault="00B94630" w:rsidP="00DA5DF3">
            <w:pPr>
              <w:jc w:val="center"/>
              <w:rPr>
                <w:sz w:val="22"/>
                <w:szCs w:val="22"/>
              </w:rPr>
            </w:pPr>
            <w:r>
              <w:rPr>
                <w:sz w:val="22"/>
                <w:szCs w:val="22"/>
              </w:rPr>
              <w:t>-</w:t>
            </w:r>
          </w:p>
        </w:tc>
        <w:tc>
          <w:tcPr>
            <w:tcW w:w="708" w:type="dxa"/>
          </w:tcPr>
          <w:p w14:paraId="488695E6" w14:textId="77777777" w:rsidR="00B94630" w:rsidRPr="0051318C" w:rsidRDefault="00B94630" w:rsidP="00DA5DF3">
            <w:pPr>
              <w:jc w:val="center"/>
              <w:rPr>
                <w:sz w:val="22"/>
                <w:szCs w:val="22"/>
              </w:rPr>
            </w:pPr>
            <w:r>
              <w:rPr>
                <w:sz w:val="22"/>
                <w:szCs w:val="22"/>
              </w:rPr>
              <w:t>-</w:t>
            </w:r>
          </w:p>
        </w:tc>
        <w:tc>
          <w:tcPr>
            <w:tcW w:w="993" w:type="dxa"/>
          </w:tcPr>
          <w:p w14:paraId="6E3164C1" w14:textId="77777777" w:rsidR="00B94630" w:rsidRPr="0051318C" w:rsidRDefault="00B94630" w:rsidP="00DA5DF3">
            <w:pPr>
              <w:jc w:val="center"/>
              <w:rPr>
                <w:sz w:val="22"/>
                <w:szCs w:val="22"/>
              </w:rPr>
            </w:pPr>
            <w:r>
              <w:rPr>
                <w:sz w:val="22"/>
                <w:szCs w:val="22"/>
              </w:rPr>
              <w:t>16</w:t>
            </w:r>
          </w:p>
        </w:tc>
      </w:tr>
      <w:tr w:rsidR="00B94630" w:rsidRPr="0051318C" w14:paraId="3C8318DE" w14:textId="77777777" w:rsidTr="00E56E00">
        <w:trPr>
          <w:jc w:val="center"/>
        </w:trPr>
        <w:tc>
          <w:tcPr>
            <w:tcW w:w="5392" w:type="dxa"/>
            <w:gridSpan w:val="7"/>
          </w:tcPr>
          <w:p w14:paraId="4867A713" w14:textId="77777777" w:rsidR="00B94630" w:rsidRPr="0051318C" w:rsidRDefault="00B94630" w:rsidP="00DA5DF3">
            <w:pPr>
              <w:rPr>
                <w:sz w:val="22"/>
                <w:szCs w:val="22"/>
              </w:rPr>
            </w:pPr>
          </w:p>
        </w:tc>
        <w:tc>
          <w:tcPr>
            <w:tcW w:w="993" w:type="dxa"/>
          </w:tcPr>
          <w:p w14:paraId="4B815ABE" w14:textId="77777777" w:rsidR="00B94630" w:rsidRPr="0051318C" w:rsidRDefault="00B94630" w:rsidP="00DA5DF3">
            <w:pPr>
              <w:jc w:val="center"/>
              <w:rPr>
                <w:b/>
                <w:sz w:val="22"/>
                <w:szCs w:val="22"/>
              </w:rPr>
            </w:pPr>
            <w:r w:rsidRPr="0051318C">
              <w:rPr>
                <w:b/>
                <w:sz w:val="22"/>
                <w:szCs w:val="22"/>
              </w:rPr>
              <w:t>124</w:t>
            </w:r>
          </w:p>
        </w:tc>
      </w:tr>
    </w:tbl>
    <w:p w14:paraId="0C5DE16E" w14:textId="77777777" w:rsidR="00B94630" w:rsidRDefault="00B94630" w:rsidP="0051318C">
      <w:pPr>
        <w:tabs>
          <w:tab w:val="left" w:pos="7110"/>
        </w:tabs>
      </w:pPr>
      <w:r>
        <w:tab/>
      </w:r>
    </w:p>
    <w:p w14:paraId="089DF834" w14:textId="77777777" w:rsidR="00B94630" w:rsidRDefault="00B94630" w:rsidP="002E336A"/>
    <w:p w14:paraId="742E6784" w14:textId="77777777" w:rsidR="00B94630" w:rsidRDefault="00B94630">
      <w:pPr>
        <w:spacing w:after="200" w:line="276" w:lineRule="auto"/>
        <w:rPr>
          <w:rFonts w:ascii="Arial" w:hAnsi="Arial" w:cs="Arial"/>
          <w:bCs/>
        </w:rPr>
      </w:pPr>
      <w:r>
        <w:rPr>
          <w:rFonts w:ascii="Arial" w:hAnsi="Arial" w:cs="Arial"/>
          <w:bCs/>
        </w:rPr>
        <w:br w:type="page"/>
      </w:r>
    </w:p>
    <w:p w14:paraId="18ABD9B0" w14:textId="2E9062E3" w:rsidR="00B94630" w:rsidRDefault="00B94630">
      <w:pPr>
        <w:jc w:val="center"/>
        <w:rPr>
          <w:rFonts w:ascii="Arial" w:hAnsi="Arial" w:cs="Arial"/>
          <w:bCs/>
        </w:rPr>
      </w:pPr>
      <w:r>
        <w:rPr>
          <w:rFonts w:ascii="Arial" w:hAnsi="Arial" w:cs="Arial"/>
          <w:noProof/>
        </w:rPr>
        <w:lastRenderedPageBreak/>
        <w:drawing>
          <wp:inline distT="0" distB="0" distL="0" distR="0" wp14:anchorId="4A0C8F16" wp14:editId="5EDA08DF">
            <wp:extent cx="5734050" cy="838200"/>
            <wp:effectExtent l="0" t="0" r="0" b="0"/>
            <wp:docPr id="3" name="Picture 3"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black background with red text&#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a:xfrm>
                      <a:off x="0" y="0"/>
                      <a:ext cx="5734050" cy="838200"/>
                    </a:xfrm>
                    <a:prstGeom prst="rect">
                      <a:avLst/>
                    </a:prstGeom>
                    <a:noFill/>
                    <a:ln>
                      <a:noFill/>
                    </a:ln>
                  </pic:spPr>
                </pic:pic>
              </a:graphicData>
            </a:graphic>
          </wp:inline>
        </w:drawing>
      </w:r>
    </w:p>
    <w:p w14:paraId="13CAE5DE" w14:textId="77777777" w:rsidR="00B94630" w:rsidRDefault="00B94630">
      <w:pPr>
        <w:jc w:val="center"/>
        <w:rPr>
          <w:b/>
          <w:bCs/>
        </w:rPr>
      </w:pPr>
    </w:p>
    <w:p w14:paraId="69E14093" w14:textId="77777777" w:rsidR="00B94630" w:rsidRDefault="00B94630">
      <w:pPr>
        <w:jc w:val="center"/>
        <w:rPr>
          <w:b/>
          <w:bCs/>
        </w:rPr>
      </w:pPr>
      <w:r>
        <w:rPr>
          <w:b/>
          <w:bCs/>
        </w:rPr>
        <w:t>END SEMESTER EXAMINATION – NOV / DEC 2024</w:t>
      </w:r>
    </w:p>
    <w:p w14:paraId="017739D2" w14:textId="77777777" w:rsidR="00B94630" w:rsidRDefault="00B94630">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6662"/>
        <w:gridCol w:w="1417"/>
        <w:gridCol w:w="851"/>
      </w:tblGrid>
      <w:tr w:rsidR="00B94630" w14:paraId="364E45FD" w14:textId="77777777">
        <w:trPr>
          <w:trHeight w:val="397"/>
          <w:jc w:val="center"/>
        </w:trPr>
        <w:tc>
          <w:tcPr>
            <w:tcW w:w="1555" w:type="dxa"/>
            <w:vAlign w:val="center"/>
          </w:tcPr>
          <w:p w14:paraId="55F1EEC6" w14:textId="77777777" w:rsidR="00B94630" w:rsidRDefault="00B94630">
            <w:pPr>
              <w:pStyle w:val="Title"/>
              <w:jc w:val="left"/>
              <w:rPr>
                <w:b/>
                <w:sz w:val="22"/>
                <w:szCs w:val="22"/>
              </w:rPr>
            </w:pPr>
            <w:r>
              <w:rPr>
                <w:b/>
                <w:sz w:val="22"/>
                <w:szCs w:val="22"/>
              </w:rPr>
              <w:t xml:space="preserve">Course Code      </w:t>
            </w:r>
          </w:p>
        </w:tc>
        <w:tc>
          <w:tcPr>
            <w:tcW w:w="6662" w:type="dxa"/>
            <w:vAlign w:val="center"/>
          </w:tcPr>
          <w:p w14:paraId="3D6218B1" w14:textId="77777777" w:rsidR="00B94630" w:rsidRDefault="00B94630">
            <w:pPr>
              <w:pStyle w:val="Title"/>
              <w:jc w:val="left"/>
              <w:rPr>
                <w:b/>
                <w:sz w:val="22"/>
                <w:szCs w:val="22"/>
              </w:rPr>
            </w:pPr>
            <w:r>
              <w:rPr>
                <w:b/>
                <w:sz w:val="22"/>
                <w:szCs w:val="22"/>
              </w:rPr>
              <w:t>17CS2024</w:t>
            </w:r>
          </w:p>
        </w:tc>
        <w:tc>
          <w:tcPr>
            <w:tcW w:w="1417" w:type="dxa"/>
            <w:vAlign w:val="center"/>
          </w:tcPr>
          <w:p w14:paraId="775A1FC8" w14:textId="77777777" w:rsidR="00B94630" w:rsidRDefault="00B94630">
            <w:pPr>
              <w:pStyle w:val="Title"/>
              <w:ind w:left="-468" w:firstLine="468"/>
              <w:jc w:val="left"/>
              <w:rPr>
                <w:sz w:val="22"/>
                <w:szCs w:val="22"/>
              </w:rPr>
            </w:pPr>
            <w:r>
              <w:rPr>
                <w:b/>
                <w:bCs/>
                <w:sz w:val="22"/>
                <w:szCs w:val="22"/>
              </w:rPr>
              <w:t xml:space="preserve">Duration       </w:t>
            </w:r>
          </w:p>
        </w:tc>
        <w:tc>
          <w:tcPr>
            <w:tcW w:w="851" w:type="dxa"/>
            <w:vAlign w:val="center"/>
          </w:tcPr>
          <w:p w14:paraId="5782218F" w14:textId="77777777" w:rsidR="00B94630" w:rsidRDefault="00B94630">
            <w:pPr>
              <w:pStyle w:val="Title"/>
              <w:jc w:val="left"/>
              <w:rPr>
                <w:b/>
                <w:sz w:val="22"/>
                <w:szCs w:val="22"/>
              </w:rPr>
            </w:pPr>
            <w:r>
              <w:rPr>
                <w:b/>
                <w:sz w:val="22"/>
                <w:szCs w:val="22"/>
              </w:rPr>
              <w:t>3hrs</w:t>
            </w:r>
          </w:p>
        </w:tc>
      </w:tr>
      <w:tr w:rsidR="00B94630" w14:paraId="1E4F7447" w14:textId="77777777">
        <w:trPr>
          <w:trHeight w:val="397"/>
          <w:jc w:val="center"/>
        </w:trPr>
        <w:tc>
          <w:tcPr>
            <w:tcW w:w="1555" w:type="dxa"/>
            <w:vAlign w:val="center"/>
          </w:tcPr>
          <w:p w14:paraId="73DFC8FC" w14:textId="77777777" w:rsidR="00B94630" w:rsidRDefault="00B94630">
            <w:pPr>
              <w:pStyle w:val="Title"/>
              <w:ind w:right="-160"/>
              <w:jc w:val="left"/>
              <w:rPr>
                <w:b/>
                <w:sz w:val="22"/>
                <w:szCs w:val="22"/>
              </w:rPr>
            </w:pPr>
            <w:r>
              <w:rPr>
                <w:b/>
                <w:sz w:val="22"/>
                <w:szCs w:val="22"/>
              </w:rPr>
              <w:t xml:space="preserve">Course Title     </w:t>
            </w:r>
          </w:p>
        </w:tc>
        <w:tc>
          <w:tcPr>
            <w:tcW w:w="6662" w:type="dxa"/>
            <w:vAlign w:val="center"/>
          </w:tcPr>
          <w:p w14:paraId="6B2E4FB9" w14:textId="77777777" w:rsidR="00B94630" w:rsidRDefault="00B94630">
            <w:pPr>
              <w:pStyle w:val="Title"/>
              <w:jc w:val="left"/>
              <w:rPr>
                <w:b/>
                <w:sz w:val="22"/>
                <w:szCs w:val="22"/>
              </w:rPr>
            </w:pPr>
            <w:r>
              <w:rPr>
                <w:b/>
                <w:sz w:val="22"/>
                <w:szCs w:val="22"/>
              </w:rPr>
              <w:t>WEB TECHNOLOGY</w:t>
            </w:r>
          </w:p>
        </w:tc>
        <w:tc>
          <w:tcPr>
            <w:tcW w:w="1417" w:type="dxa"/>
            <w:vAlign w:val="center"/>
          </w:tcPr>
          <w:p w14:paraId="6AB566DD" w14:textId="77777777" w:rsidR="00B94630" w:rsidRDefault="00B94630">
            <w:pPr>
              <w:pStyle w:val="Title"/>
              <w:jc w:val="left"/>
              <w:rPr>
                <w:b/>
                <w:bCs/>
                <w:sz w:val="22"/>
                <w:szCs w:val="22"/>
              </w:rPr>
            </w:pPr>
            <w:r>
              <w:rPr>
                <w:b/>
                <w:bCs/>
                <w:sz w:val="22"/>
                <w:szCs w:val="22"/>
              </w:rPr>
              <w:t xml:space="preserve">Max. Marks </w:t>
            </w:r>
          </w:p>
        </w:tc>
        <w:tc>
          <w:tcPr>
            <w:tcW w:w="851" w:type="dxa"/>
            <w:vAlign w:val="center"/>
          </w:tcPr>
          <w:p w14:paraId="4C381376" w14:textId="77777777" w:rsidR="00B94630" w:rsidRDefault="00B94630">
            <w:pPr>
              <w:pStyle w:val="Title"/>
              <w:jc w:val="left"/>
              <w:rPr>
                <w:b/>
                <w:sz w:val="22"/>
                <w:szCs w:val="22"/>
              </w:rPr>
            </w:pPr>
            <w:r>
              <w:rPr>
                <w:b/>
                <w:sz w:val="22"/>
                <w:szCs w:val="22"/>
              </w:rPr>
              <w:t>100</w:t>
            </w:r>
          </w:p>
        </w:tc>
      </w:tr>
    </w:tbl>
    <w:p w14:paraId="692C9C89" w14:textId="77777777" w:rsidR="00B94630" w:rsidRDefault="00B94630">
      <w:pPr>
        <w:ind w:left="720"/>
        <w:rPr>
          <w:highlight w:val="yellow"/>
        </w:rPr>
      </w:pPr>
    </w:p>
    <w:tbl>
      <w:tblPr>
        <w:tblStyle w:val="TableGrid"/>
        <w:tblW w:w="5817" w:type="pct"/>
        <w:tblInd w:w="-714" w:type="dxa"/>
        <w:tblLayout w:type="fixed"/>
        <w:tblLook w:val="04A0" w:firstRow="1" w:lastRow="0" w:firstColumn="1" w:lastColumn="0" w:noHBand="0" w:noVBand="1"/>
      </w:tblPr>
      <w:tblGrid>
        <w:gridCol w:w="573"/>
        <w:gridCol w:w="424"/>
        <w:gridCol w:w="7649"/>
        <w:gridCol w:w="709"/>
        <w:gridCol w:w="571"/>
        <w:gridCol w:w="564"/>
      </w:tblGrid>
      <w:tr w:rsidR="00B94630" w14:paraId="1775B6C5" w14:textId="77777777" w:rsidTr="00DA5DF3">
        <w:trPr>
          <w:trHeight w:val="549"/>
        </w:trPr>
        <w:tc>
          <w:tcPr>
            <w:tcW w:w="273" w:type="pct"/>
            <w:vAlign w:val="center"/>
          </w:tcPr>
          <w:p w14:paraId="6F7E1E51" w14:textId="77777777" w:rsidR="00B94630" w:rsidRDefault="00B94630">
            <w:pPr>
              <w:jc w:val="center"/>
              <w:rPr>
                <w:b/>
              </w:rPr>
            </w:pPr>
            <w:r>
              <w:rPr>
                <w:b/>
              </w:rPr>
              <w:t>Q. No.</w:t>
            </w:r>
          </w:p>
        </w:tc>
        <w:tc>
          <w:tcPr>
            <w:tcW w:w="3848" w:type="pct"/>
            <w:gridSpan w:val="2"/>
            <w:vAlign w:val="center"/>
          </w:tcPr>
          <w:p w14:paraId="545DEE81" w14:textId="77777777" w:rsidR="00B94630" w:rsidRDefault="00B94630">
            <w:pPr>
              <w:jc w:val="center"/>
              <w:rPr>
                <w:b/>
              </w:rPr>
            </w:pPr>
            <w:r>
              <w:rPr>
                <w:b/>
              </w:rPr>
              <w:t>Questions</w:t>
            </w:r>
          </w:p>
        </w:tc>
        <w:tc>
          <w:tcPr>
            <w:tcW w:w="338" w:type="pct"/>
            <w:vAlign w:val="center"/>
          </w:tcPr>
          <w:p w14:paraId="3293A60D" w14:textId="77777777" w:rsidR="00B94630" w:rsidRDefault="00B94630">
            <w:pPr>
              <w:jc w:val="center"/>
              <w:rPr>
                <w:b/>
              </w:rPr>
            </w:pPr>
            <w:r>
              <w:rPr>
                <w:b/>
              </w:rPr>
              <w:t>CO</w:t>
            </w:r>
          </w:p>
        </w:tc>
        <w:tc>
          <w:tcPr>
            <w:tcW w:w="272" w:type="pct"/>
            <w:vAlign w:val="center"/>
          </w:tcPr>
          <w:p w14:paraId="65561CBC" w14:textId="77777777" w:rsidR="00B94630" w:rsidRDefault="00B94630">
            <w:pPr>
              <w:jc w:val="center"/>
              <w:rPr>
                <w:b/>
              </w:rPr>
            </w:pPr>
            <w:r>
              <w:rPr>
                <w:b/>
              </w:rPr>
              <w:t>BL</w:t>
            </w:r>
          </w:p>
        </w:tc>
        <w:tc>
          <w:tcPr>
            <w:tcW w:w="269" w:type="pct"/>
            <w:vAlign w:val="center"/>
          </w:tcPr>
          <w:p w14:paraId="3399343C" w14:textId="77777777" w:rsidR="00B94630" w:rsidRDefault="00B94630">
            <w:pPr>
              <w:jc w:val="center"/>
              <w:rPr>
                <w:b/>
              </w:rPr>
            </w:pPr>
            <w:r>
              <w:rPr>
                <w:b/>
              </w:rPr>
              <w:t>M</w:t>
            </w:r>
          </w:p>
        </w:tc>
      </w:tr>
      <w:tr w:rsidR="00B94630" w14:paraId="5A8853F6" w14:textId="77777777" w:rsidTr="00DA5DF3">
        <w:trPr>
          <w:trHeight w:val="547"/>
        </w:trPr>
        <w:tc>
          <w:tcPr>
            <w:tcW w:w="5000" w:type="pct"/>
            <w:gridSpan w:val="6"/>
            <w:vAlign w:val="center"/>
          </w:tcPr>
          <w:p w14:paraId="19F1564C" w14:textId="77777777" w:rsidR="00B94630" w:rsidRDefault="00B94630">
            <w:pPr>
              <w:jc w:val="center"/>
              <w:rPr>
                <w:b/>
              </w:rPr>
            </w:pPr>
            <w:r>
              <w:rPr>
                <w:b/>
              </w:rPr>
              <w:t>PART – A (10 X 1 = 10 MARKS)</w:t>
            </w:r>
          </w:p>
        </w:tc>
      </w:tr>
      <w:tr w:rsidR="00B94630" w14:paraId="4E7BF514" w14:textId="77777777" w:rsidTr="00DA5DF3">
        <w:trPr>
          <w:trHeight w:val="281"/>
        </w:trPr>
        <w:tc>
          <w:tcPr>
            <w:tcW w:w="273" w:type="pct"/>
          </w:tcPr>
          <w:p w14:paraId="3B09E09B" w14:textId="77777777" w:rsidR="00B94630" w:rsidRDefault="00B94630">
            <w:pPr>
              <w:jc w:val="center"/>
            </w:pPr>
            <w:r>
              <w:t>1.</w:t>
            </w:r>
          </w:p>
        </w:tc>
        <w:tc>
          <w:tcPr>
            <w:tcW w:w="3848" w:type="pct"/>
            <w:gridSpan w:val="2"/>
          </w:tcPr>
          <w:p w14:paraId="04FA64CB" w14:textId="77777777" w:rsidR="00B94630" w:rsidRDefault="00B94630">
            <w:pPr>
              <w:autoSpaceDE w:val="0"/>
              <w:autoSpaceDN w:val="0"/>
              <w:adjustRightInd w:val="0"/>
            </w:pPr>
            <w:r>
              <w:t>Enumerate any one of the ways to create a button with its syntax.</w:t>
            </w:r>
          </w:p>
        </w:tc>
        <w:tc>
          <w:tcPr>
            <w:tcW w:w="338" w:type="pct"/>
          </w:tcPr>
          <w:p w14:paraId="14F961FE" w14:textId="77777777" w:rsidR="00B94630" w:rsidRDefault="00B94630">
            <w:pPr>
              <w:jc w:val="center"/>
            </w:pPr>
            <w:r>
              <w:t>CO1</w:t>
            </w:r>
          </w:p>
        </w:tc>
        <w:tc>
          <w:tcPr>
            <w:tcW w:w="272" w:type="pct"/>
          </w:tcPr>
          <w:p w14:paraId="3E310120" w14:textId="77777777" w:rsidR="00B94630" w:rsidRDefault="00B94630">
            <w:pPr>
              <w:jc w:val="center"/>
            </w:pPr>
            <w:r>
              <w:t>U</w:t>
            </w:r>
          </w:p>
        </w:tc>
        <w:tc>
          <w:tcPr>
            <w:tcW w:w="269" w:type="pct"/>
          </w:tcPr>
          <w:p w14:paraId="7904F6C6" w14:textId="77777777" w:rsidR="00B94630" w:rsidRDefault="00B94630">
            <w:pPr>
              <w:jc w:val="center"/>
            </w:pPr>
            <w:r>
              <w:t>1</w:t>
            </w:r>
          </w:p>
        </w:tc>
      </w:tr>
      <w:tr w:rsidR="00B94630" w14:paraId="70DB3FF9" w14:textId="77777777" w:rsidTr="00DA5DF3">
        <w:trPr>
          <w:trHeight w:val="281"/>
        </w:trPr>
        <w:tc>
          <w:tcPr>
            <w:tcW w:w="273" w:type="pct"/>
          </w:tcPr>
          <w:p w14:paraId="0475D085" w14:textId="77777777" w:rsidR="00B94630" w:rsidRDefault="00B94630">
            <w:pPr>
              <w:jc w:val="center"/>
            </w:pPr>
            <w:r>
              <w:t>2.</w:t>
            </w:r>
          </w:p>
        </w:tc>
        <w:tc>
          <w:tcPr>
            <w:tcW w:w="3848" w:type="pct"/>
            <w:gridSpan w:val="2"/>
          </w:tcPr>
          <w:p w14:paraId="36CD2009" w14:textId="77777777" w:rsidR="00B94630" w:rsidRDefault="00B94630">
            <w:r>
              <w:t>Name the HTML tag used to embed audio content in a webpage.</w:t>
            </w:r>
          </w:p>
        </w:tc>
        <w:tc>
          <w:tcPr>
            <w:tcW w:w="338" w:type="pct"/>
          </w:tcPr>
          <w:p w14:paraId="7652C911" w14:textId="77777777" w:rsidR="00B94630" w:rsidRDefault="00B94630">
            <w:pPr>
              <w:jc w:val="center"/>
            </w:pPr>
            <w:r>
              <w:t>CO1</w:t>
            </w:r>
          </w:p>
        </w:tc>
        <w:tc>
          <w:tcPr>
            <w:tcW w:w="272" w:type="pct"/>
          </w:tcPr>
          <w:p w14:paraId="60F87C2C" w14:textId="77777777" w:rsidR="00B94630" w:rsidRDefault="00B94630">
            <w:pPr>
              <w:jc w:val="center"/>
            </w:pPr>
            <w:r>
              <w:t>R</w:t>
            </w:r>
          </w:p>
        </w:tc>
        <w:tc>
          <w:tcPr>
            <w:tcW w:w="269" w:type="pct"/>
          </w:tcPr>
          <w:p w14:paraId="37C08C83" w14:textId="77777777" w:rsidR="00B94630" w:rsidRDefault="00B94630">
            <w:pPr>
              <w:jc w:val="center"/>
            </w:pPr>
            <w:r>
              <w:t>1</w:t>
            </w:r>
          </w:p>
        </w:tc>
      </w:tr>
      <w:tr w:rsidR="00B94630" w14:paraId="06AFD904" w14:textId="77777777" w:rsidTr="00DA5DF3">
        <w:trPr>
          <w:trHeight w:val="281"/>
        </w:trPr>
        <w:tc>
          <w:tcPr>
            <w:tcW w:w="273" w:type="pct"/>
          </w:tcPr>
          <w:p w14:paraId="2632311D" w14:textId="77777777" w:rsidR="00B94630" w:rsidRDefault="00B94630">
            <w:pPr>
              <w:jc w:val="center"/>
            </w:pPr>
            <w:r>
              <w:t>3.</w:t>
            </w:r>
          </w:p>
        </w:tc>
        <w:tc>
          <w:tcPr>
            <w:tcW w:w="3848" w:type="pct"/>
            <w:gridSpan w:val="2"/>
          </w:tcPr>
          <w:p w14:paraId="6E92F089" w14:textId="77777777" w:rsidR="00B94630" w:rsidRDefault="00B94630">
            <w:r>
              <w:t>State the CSS Selector that selects the HTML element by the # symbol.</w:t>
            </w:r>
          </w:p>
        </w:tc>
        <w:tc>
          <w:tcPr>
            <w:tcW w:w="338" w:type="pct"/>
          </w:tcPr>
          <w:p w14:paraId="1622B128" w14:textId="77777777" w:rsidR="00B94630" w:rsidRDefault="00B94630">
            <w:pPr>
              <w:jc w:val="center"/>
            </w:pPr>
            <w:r>
              <w:t>CO2</w:t>
            </w:r>
          </w:p>
        </w:tc>
        <w:tc>
          <w:tcPr>
            <w:tcW w:w="272" w:type="pct"/>
          </w:tcPr>
          <w:p w14:paraId="4BF308E6" w14:textId="77777777" w:rsidR="00B94630" w:rsidRDefault="00B94630">
            <w:pPr>
              <w:jc w:val="center"/>
            </w:pPr>
            <w:r>
              <w:t>R</w:t>
            </w:r>
          </w:p>
        </w:tc>
        <w:tc>
          <w:tcPr>
            <w:tcW w:w="269" w:type="pct"/>
          </w:tcPr>
          <w:p w14:paraId="45A93054" w14:textId="77777777" w:rsidR="00B94630" w:rsidRDefault="00B94630">
            <w:pPr>
              <w:jc w:val="center"/>
            </w:pPr>
            <w:r>
              <w:t>1</w:t>
            </w:r>
          </w:p>
        </w:tc>
      </w:tr>
      <w:tr w:rsidR="00B94630" w14:paraId="2E9F51FF" w14:textId="77777777" w:rsidTr="00DA5DF3">
        <w:trPr>
          <w:trHeight w:val="281"/>
        </w:trPr>
        <w:tc>
          <w:tcPr>
            <w:tcW w:w="273" w:type="pct"/>
          </w:tcPr>
          <w:p w14:paraId="23252168" w14:textId="77777777" w:rsidR="00B94630" w:rsidRDefault="00B94630">
            <w:pPr>
              <w:jc w:val="center"/>
            </w:pPr>
            <w:r>
              <w:t>4.</w:t>
            </w:r>
          </w:p>
        </w:tc>
        <w:tc>
          <w:tcPr>
            <w:tcW w:w="3848" w:type="pct"/>
            <w:gridSpan w:val="2"/>
          </w:tcPr>
          <w:p w14:paraId="627F5A09" w14:textId="77777777" w:rsidR="00B94630" w:rsidRDefault="00B94630">
            <w:pPr>
              <w:pStyle w:val="ListParagraph"/>
              <w:ind w:left="0"/>
              <w:rPr>
                <w:lang w:eastAsia="zh-TW"/>
              </w:rPr>
            </w:pPr>
            <w:r>
              <w:rPr>
                <w:lang w:eastAsia="zh-TW"/>
              </w:rPr>
              <w:t>Identify the CSS property used to change the background color of an element.</w:t>
            </w:r>
          </w:p>
        </w:tc>
        <w:tc>
          <w:tcPr>
            <w:tcW w:w="338" w:type="pct"/>
          </w:tcPr>
          <w:p w14:paraId="4AAE0182" w14:textId="77777777" w:rsidR="00B94630" w:rsidRDefault="00B94630">
            <w:pPr>
              <w:jc w:val="center"/>
            </w:pPr>
            <w:r>
              <w:t>CO2</w:t>
            </w:r>
          </w:p>
        </w:tc>
        <w:tc>
          <w:tcPr>
            <w:tcW w:w="272" w:type="pct"/>
          </w:tcPr>
          <w:p w14:paraId="107CA3D5" w14:textId="77777777" w:rsidR="00B94630" w:rsidRDefault="00B94630">
            <w:pPr>
              <w:jc w:val="center"/>
            </w:pPr>
            <w:r>
              <w:t>R</w:t>
            </w:r>
          </w:p>
        </w:tc>
        <w:tc>
          <w:tcPr>
            <w:tcW w:w="269" w:type="pct"/>
          </w:tcPr>
          <w:p w14:paraId="18A5E06C" w14:textId="77777777" w:rsidR="00B94630" w:rsidRDefault="00B94630">
            <w:pPr>
              <w:jc w:val="center"/>
            </w:pPr>
            <w:r>
              <w:t>1</w:t>
            </w:r>
          </w:p>
        </w:tc>
      </w:tr>
      <w:tr w:rsidR="00B94630" w14:paraId="64AB8B87" w14:textId="77777777" w:rsidTr="00DA5DF3">
        <w:trPr>
          <w:trHeight w:val="281"/>
        </w:trPr>
        <w:tc>
          <w:tcPr>
            <w:tcW w:w="273" w:type="pct"/>
          </w:tcPr>
          <w:p w14:paraId="31197768" w14:textId="77777777" w:rsidR="00B94630" w:rsidRDefault="00B94630">
            <w:pPr>
              <w:jc w:val="center"/>
            </w:pPr>
            <w:r>
              <w:t>5.</w:t>
            </w:r>
          </w:p>
        </w:tc>
        <w:tc>
          <w:tcPr>
            <w:tcW w:w="3848" w:type="pct"/>
            <w:gridSpan w:val="2"/>
          </w:tcPr>
          <w:p w14:paraId="3906AD78" w14:textId="77777777" w:rsidR="00B94630" w:rsidRDefault="00B94630">
            <w:pPr>
              <w:pStyle w:val="ListParagraph"/>
              <w:ind w:left="0"/>
              <w:rPr>
                <w:lang w:eastAsia="zh-TW"/>
              </w:rPr>
            </w:pPr>
            <w:r>
              <w:rPr>
                <w:lang w:eastAsia="zh-TW"/>
              </w:rPr>
              <w:t>Differentiate between let and const in JavaScript.</w:t>
            </w:r>
          </w:p>
        </w:tc>
        <w:tc>
          <w:tcPr>
            <w:tcW w:w="338" w:type="pct"/>
          </w:tcPr>
          <w:p w14:paraId="5039A285" w14:textId="77777777" w:rsidR="00B94630" w:rsidRDefault="00B94630">
            <w:pPr>
              <w:jc w:val="center"/>
            </w:pPr>
            <w:r>
              <w:t>CO3</w:t>
            </w:r>
          </w:p>
        </w:tc>
        <w:tc>
          <w:tcPr>
            <w:tcW w:w="272" w:type="pct"/>
          </w:tcPr>
          <w:p w14:paraId="4E1C9E8F" w14:textId="77777777" w:rsidR="00B94630" w:rsidRDefault="00B94630">
            <w:pPr>
              <w:jc w:val="center"/>
            </w:pPr>
            <w:r>
              <w:t>U</w:t>
            </w:r>
          </w:p>
        </w:tc>
        <w:tc>
          <w:tcPr>
            <w:tcW w:w="269" w:type="pct"/>
          </w:tcPr>
          <w:p w14:paraId="3AFBB069" w14:textId="77777777" w:rsidR="00B94630" w:rsidRDefault="00B94630">
            <w:pPr>
              <w:jc w:val="center"/>
            </w:pPr>
            <w:r>
              <w:t>1</w:t>
            </w:r>
          </w:p>
        </w:tc>
      </w:tr>
      <w:tr w:rsidR="00B94630" w14:paraId="5D5B74C9" w14:textId="77777777" w:rsidTr="00DA5DF3">
        <w:trPr>
          <w:trHeight w:val="281"/>
        </w:trPr>
        <w:tc>
          <w:tcPr>
            <w:tcW w:w="273" w:type="pct"/>
          </w:tcPr>
          <w:p w14:paraId="24149CA7" w14:textId="77777777" w:rsidR="00B94630" w:rsidRDefault="00B94630">
            <w:pPr>
              <w:jc w:val="center"/>
            </w:pPr>
            <w:r>
              <w:t>6.</w:t>
            </w:r>
          </w:p>
        </w:tc>
        <w:tc>
          <w:tcPr>
            <w:tcW w:w="3848" w:type="pct"/>
            <w:gridSpan w:val="2"/>
          </w:tcPr>
          <w:p w14:paraId="45CA67A4" w14:textId="77777777" w:rsidR="00B94630" w:rsidRDefault="00B94630">
            <w:pPr>
              <w:pStyle w:val="ListParagraph"/>
              <w:ind w:left="0"/>
              <w:rPr>
                <w:lang w:eastAsia="zh-TW"/>
              </w:rPr>
            </w:pPr>
            <w:r>
              <w:rPr>
                <w:lang w:eastAsia="zh-TW"/>
              </w:rPr>
              <w:t>Enumerate the different methods for including JavaScript in an HTML file.</w:t>
            </w:r>
          </w:p>
        </w:tc>
        <w:tc>
          <w:tcPr>
            <w:tcW w:w="338" w:type="pct"/>
          </w:tcPr>
          <w:p w14:paraId="00F6E888" w14:textId="77777777" w:rsidR="00B94630" w:rsidRDefault="00B94630">
            <w:pPr>
              <w:jc w:val="center"/>
            </w:pPr>
            <w:r>
              <w:t>CO3</w:t>
            </w:r>
          </w:p>
        </w:tc>
        <w:tc>
          <w:tcPr>
            <w:tcW w:w="272" w:type="pct"/>
          </w:tcPr>
          <w:p w14:paraId="1B4356BE" w14:textId="77777777" w:rsidR="00B94630" w:rsidRDefault="00B94630">
            <w:pPr>
              <w:jc w:val="center"/>
            </w:pPr>
            <w:r>
              <w:t>R</w:t>
            </w:r>
          </w:p>
        </w:tc>
        <w:tc>
          <w:tcPr>
            <w:tcW w:w="269" w:type="pct"/>
          </w:tcPr>
          <w:p w14:paraId="01636662" w14:textId="77777777" w:rsidR="00B94630" w:rsidRDefault="00B94630">
            <w:pPr>
              <w:jc w:val="center"/>
            </w:pPr>
            <w:r>
              <w:t>1</w:t>
            </w:r>
          </w:p>
        </w:tc>
      </w:tr>
      <w:tr w:rsidR="00B94630" w14:paraId="0AF99DFD" w14:textId="77777777" w:rsidTr="00DA5DF3">
        <w:trPr>
          <w:trHeight w:val="281"/>
        </w:trPr>
        <w:tc>
          <w:tcPr>
            <w:tcW w:w="273" w:type="pct"/>
          </w:tcPr>
          <w:p w14:paraId="189C278A" w14:textId="77777777" w:rsidR="00B94630" w:rsidRDefault="00B94630">
            <w:pPr>
              <w:jc w:val="center"/>
            </w:pPr>
            <w:r>
              <w:t>7.</w:t>
            </w:r>
          </w:p>
        </w:tc>
        <w:tc>
          <w:tcPr>
            <w:tcW w:w="3848" w:type="pct"/>
            <w:gridSpan w:val="2"/>
          </w:tcPr>
          <w:p w14:paraId="39A59EAB" w14:textId="77777777" w:rsidR="00B94630" w:rsidRDefault="00B94630">
            <w:pPr>
              <w:pStyle w:val="ListParagraph"/>
              <w:ind w:left="0"/>
              <w:rPr>
                <w:lang w:eastAsia="zh-TW"/>
              </w:rPr>
            </w:pPr>
            <w:r>
              <w:rPr>
                <w:lang w:eastAsia="zh-TW"/>
              </w:rPr>
              <w:t>Outline the role of the include statement in PHP.</w:t>
            </w:r>
          </w:p>
        </w:tc>
        <w:tc>
          <w:tcPr>
            <w:tcW w:w="338" w:type="pct"/>
          </w:tcPr>
          <w:p w14:paraId="21C4CF2E" w14:textId="77777777" w:rsidR="00B94630" w:rsidRDefault="00B94630">
            <w:pPr>
              <w:jc w:val="center"/>
            </w:pPr>
            <w:r>
              <w:t>CO4</w:t>
            </w:r>
          </w:p>
        </w:tc>
        <w:tc>
          <w:tcPr>
            <w:tcW w:w="272" w:type="pct"/>
          </w:tcPr>
          <w:p w14:paraId="164CCF03" w14:textId="77777777" w:rsidR="00B94630" w:rsidRDefault="00B94630">
            <w:pPr>
              <w:jc w:val="center"/>
            </w:pPr>
            <w:r>
              <w:t>U</w:t>
            </w:r>
          </w:p>
        </w:tc>
        <w:tc>
          <w:tcPr>
            <w:tcW w:w="269" w:type="pct"/>
          </w:tcPr>
          <w:p w14:paraId="1BAE5B84" w14:textId="77777777" w:rsidR="00B94630" w:rsidRDefault="00B94630">
            <w:pPr>
              <w:jc w:val="center"/>
            </w:pPr>
            <w:r>
              <w:t>1</w:t>
            </w:r>
          </w:p>
        </w:tc>
      </w:tr>
      <w:tr w:rsidR="00B94630" w14:paraId="0DF8D54E" w14:textId="77777777" w:rsidTr="00DA5DF3">
        <w:trPr>
          <w:trHeight w:val="281"/>
        </w:trPr>
        <w:tc>
          <w:tcPr>
            <w:tcW w:w="273" w:type="pct"/>
          </w:tcPr>
          <w:p w14:paraId="252EADE1" w14:textId="77777777" w:rsidR="00B94630" w:rsidRDefault="00B94630">
            <w:pPr>
              <w:jc w:val="center"/>
            </w:pPr>
            <w:r>
              <w:t>8.</w:t>
            </w:r>
          </w:p>
        </w:tc>
        <w:tc>
          <w:tcPr>
            <w:tcW w:w="3848" w:type="pct"/>
            <w:gridSpan w:val="2"/>
          </w:tcPr>
          <w:p w14:paraId="0AD168B5" w14:textId="77777777" w:rsidR="00B94630" w:rsidRDefault="00B94630">
            <w:pPr>
              <w:pStyle w:val="ListParagraph"/>
              <w:ind w:left="0"/>
              <w:rPr>
                <w:lang w:eastAsia="zh-TW"/>
              </w:rPr>
            </w:pPr>
            <w:r>
              <w:rPr>
                <w:lang w:eastAsia="zh-TW"/>
              </w:rPr>
              <w:t>Identify the correct way to declare a variable in PHP.</w:t>
            </w:r>
          </w:p>
        </w:tc>
        <w:tc>
          <w:tcPr>
            <w:tcW w:w="338" w:type="pct"/>
          </w:tcPr>
          <w:p w14:paraId="1EAAA4AC" w14:textId="77777777" w:rsidR="00B94630" w:rsidRDefault="00B94630">
            <w:pPr>
              <w:jc w:val="center"/>
            </w:pPr>
            <w:r>
              <w:t>CO4</w:t>
            </w:r>
          </w:p>
        </w:tc>
        <w:tc>
          <w:tcPr>
            <w:tcW w:w="272" w:type="pct"/>
          </w:tcPr>
          <w:p w14:paraId="137C27D0" w14:textId="77777777" w:rsidR="00B94630" w:rsidRDefault="00B94630">
            <w:pPr>
              <w:jc w:val="center"/>
            </w:pPr>
            <w:r>
              <w:t>R</w:t>
            </w:r>
          </w:p>
        </w:tc>
        <w:tc>
          <w:tcPr>
            <w:tcW w:w="269" w:type="pct"/>
          </w:tcPr>
          <w:p w14:paraId="1D101B6D" w14:textId="77777777" w:rsidR="00B94630" w:rsidRDefault="00B94630">
            <w:pPr>
              <w:jc w:val="center"/>
            </w:pPr>
            <w:r>
              <w:t>1</w:t>
            </w:r>
          </w:p>
        </w:tc>
      </w:tr>
      <w:tr w:rsidR="00B94630" w14:paraId="548ECC63" w14:textId="77777777" w:rsidTr="00DA5DF3">
        <w:trPr>
          <w:trHeight w:val="281"/>
        </w:trPr>
        <w:tc>
          <w:tcPr>
            <w:tcW w:w="273" w:type="pct"/>
          </w:tcPr>
          <w:p w14:paraId="1E1BC75D" w14:textId="77777777" w:rsidR="00B94630" w:rsidRDefault="00B94630">
            <w:pPr>
              <w:jc w:val="center"/>
            </w:pPr>
            <w:r>
              <w:t>9.</w:t>
            </w:r>
          </w:p>
        </w:tc>
        <w:tc>
          <w:tcPr>
            <w:tcW w:w="3848" w:type="pct"/>
            <w:gridSpan w:val="2"/>
          </w:tcPr>
          <w:p w14:paraId="2ABBECD7" w14:textId="77777777" w:rsidR="00B94630" w:rsidRDefault="00B94630">
            <w:pPr>
              <w:pStyle w:val="ListParagraph"/>
              <w:ind w:left="0"/>
              <w:rPr>
                <w:lang w:eastAsia="zh-TW"/>
              </w:rPr>
            </w:pPr>
            <w:r>
              <w:rPr>
                <w:lang w:eastAsia="zh-TW"/>
              </w:rPr>
              <w:t>State the angular JS filter to display the cost of a product in dollar format.</w:t>
            </w:r>
          </w:p>
        </w:tc>
        <w:tc>
          <w:tcPr>
            <w:tcW w:w="338" w:type="pct"/>
          </w:tcPr>
          <w:p w14:paraId="0679B479" w14:textId="77777777" w:rsidR="00B94630" w:rsidRDefault="00B94630">
            <w:pPr>
              <w:jc w:val="center"/>
            </w:pPr>
            <w:r>
              <w:t>CO5</w:t>
            </w:r>
          </w:p>
        </w:tc>
        <w:tc>
          <w:tcPr>
            <w:tcW w:w="272" w:type="pct"/>
          </w:tcPr>
          <w:p w14:paraId="060D3A90" w14:textId="77777777" w:rsidR="00B94630" w:rsidRDefault="00B94630">
            <w:pPr>
              <w:jc w:val="center"/>
            </w:pPr>
            <w:r>
              <w:t>U</w:t>
            </w:r>
          </w:p>
        </w:tc>
        <w:tc>
          <w:tcPr>
            <w:tcW w:w="269" w:type="pct"/>
          </w:tcPr>
          <w:p w14:paraId="448C470E" w14:textId="77777777" w:rsidR="00B94630" w:rsidRDefault="00B94630">
            <w:pPr>
              <w:jc w:val="center"/>
            </w:pPr>
            <w:r>
              <w:t>1</w:t>
            </w:r>
          </w:p>
        </w:tc>
      </w:tr>
      <w:tr w:rsidR="00B94630" w14:paraId="3ADA0234" w14:textId="77777777" w:rsidTr="00DA5DF3">
        <w:trPr>
          <w:trHeight w:val="281"/>
        </w:trPr>
        <w:tc>
          <w:tcPr>
            <w:tcW w:w="273" w:type="pct"/>
          </w:tcPr>
          <w:p w14:paraId="0543C5D0" w14:textId="77777777" w:rsidR="00B94630" w:rsidRDefault="00B94630">
            <w:pPr>
              <w:jc w:val="center"/>
            </w:pPr>
            <w:r>
              <w:t>10.</w:t>
            </w:r>
          </w:p>
        </w:tc>
        <w:tc>
          <w:tcPr>
            <w:tcW w:w="3848" w:type="pct"/>
            <w:gridSpan w:val="2"/>
          </w:tcPr>
          <w:p w14:paraId="140879DB" w14:textId="77777777" w:rsidR="00B94630" w:rsidRDefault="00B94630">
            <w:pPr>
              <w:pStyle w:val="ListParagraph"/>
              <w:ind w:left="0"/>
              <w:rPr>
                <w:lang w:eastAsia="zh-TW"/>
              </w:rPr>
            </w:pPr>
            <w:r>
              <w:rPr>
                <w:lang w:eastAsia="zh-TW"/>
              </w:rPr>
              <w:t>Interpret the function of the ng-model directive in Angular and explain how it facilitates two-way data binding.</w:t>
            </w:r>
          </w:p>
        </w:tc>
        <w:tc>
          <w:tcPr>
            <w:tcW w:w="338" w:type="pct"/>
          </w:tcPr>
          <w:p w14:paraId="2437905D" w14:textId="77777777" w:rsidR="00B94630" w:rsidRDefault="00B94630">
            <w:pPr>
              <w:jc w:val="center"/>
            </w:pPr>
            <w:r>
              <w:t>CO6</w:t>
            </w:r>
          </w:p>
        </w:tc>
        <w:tc>
          <w:tcPr>
            <w:tcW w:w="272" w:type="pct"/>
          </w:tcPr>
          <w:p w14:paraId="02AA1668" w14:textId="77777777" w:rsidR="00B94630" w:rsidRDefault="00B94630">
            <w:pPr>
              <w:jc w:val="center"/>
            </w:pPr>
            <w:r>
              <w:t>U</w:t>
            </w:r>
          </w:p>
        </w:tc>
        <w:tc>
          <w:tcPr>
            <w:tcW w:w="269" w:type="pct"/>
          </w:tcPr>
          <w:p w14:paraId="522A465B" w14:textId="77777777" w:rsidR="00B94630" w:rsidRDefault="00B94630">
            <w:pPr>
              <w:jc w:val="center"/>
            </w:pPr>
            <w:r>
              <w:t>1</w:t>
            </w:r>
          </w:p>
        </w:tc>
      </w:tr>
      <w:tr w:rsidR="00B94630" w14:paraId="27F0E5C1" w14:textId="77777777" w:rsidTr="00DA5DF3">
        <w:trPr>
          <w:trHeight w:val="549"/>
        </w:trPr>
        <w:tc>
          <w:tcPr>
            <w:tcW w:w="5000" w:type="pct"/>
            <w:gridSpan w:val="6"/>
            <w:vAlign w:val="center"/>
          </w:tcPr>
          <w:p w14:paraId="58935A02" w14:textId="77777777" w:rsidR="00B94630" w:rsidRDefault="00B94630">
            <w:pPr>
              <w:jc w:val="center"/>
              <w:rPr>
                <w:b/>
              </w:rPr>
            </w:pPr>
            <w:r>
              <w:rPr>
                <w:b/>
              </w:rPr>
              <w:t>PART – B (6 X 3 = 18 MARKS)</w:t>
            </w:r>
          </w:p>
        </w:tc>
      </w:tr>
      <w:tr w:rsidR="00B94630" w14:paraId="6FE71996" w14:textId="77777777" w:rsidTr="00DA5DF3">
        <w:trPr>
          <w:trHeight w:val="281"/>
        </w:trPr>
        <w:tc>
          <w:tcPr>
            <w:tcW w:w="273" w:type="pct"/>
          </w:tcPr>
          <w:p w14:paraId="5FAAED96" w14:textId="77777777" w:rsidR="00B94630" w:rsidRDefault="00B94630">
            <w:pPr>
              <w:pStyle w:val="NoSpacing"/>
              <w:jc w:val="center"/>
            </w:pPr>
            <w:r>
              <w:t>11.</w:t>
            </w:r>
          </w:p>
        </w:tc>
        <w:tc>
          <w:tcPr>
            <w:tcW w:w="3848" w:type="pct"/>
            <w:gridSpan w:val="2"/>
          </w:tcPr>
          <w:p w14:paraId="3B69707B" w14:textId="77777777" w:rsidR="00B94630" w:rsidRDefault="00B94630">
            <w:pPr>
              <w:pStyle w:val="NoSpacing"/>
              <w:jc w:val="both"/>
            </w:pPr>
            <w:r>
              <w:t>Compare the &lt;section&gt;, &lt;article&gt;, and &lt;aside&gt; tags in HTML5. How do they impact webpage structure and semantics?</w:t>
            </w:r>
          </w:p>
        </w:tc>
        <w:tc>
          <w:tcPr>
            <w:tcW w:w="338" w:type="pct"/>
          </w:tcPr>
          <w:p w14:paraId="570CE21E" w14:textId="77777777" w:rsidR="00B94630" w:rsidRDefault="00B94630">
            <w:pPr>
              <w:pStyle w:val="NoSpacing"/>
              <w:jc w:val="center"/>
            </w:pPr>
            <w:r>
              <w:t>CO1</w:t>
            </w:r>
          </w:p>
        </w:tc>
        <w:tc>
          <w:tcPr>
            <w:tcW w:w="272" w:type="pct"/>
          </w:tcPr>
          <w:p w14:paraId="244B8506" w14:textId="77777777" w:rsidR="00B94630" w:rsidRDefault="00B94630">
            <w:pPr>
              <w:pStyle w:val="NoSpacing"/>
              <w:jc w:val="center"/>
            </w:pPr>
            <w:r>
              <w:t>An</w:t>
            </w:r>
          </w:p>
        </w:tc>
        <w:tc>
          <w:tcPr>
            <w:tcW w:w="269" w:type="pct"/>
          </w:tcPr>
          <w:p w14:paraId="003AEEC8" w14:textId="77777777" w:rsidR="00B94630" w:rsidRDefault="00B94630">
            <w:pPr>
              <w:pStyle w:val="NoSpacing"/>
              <w:jc w:val="center"/>
            </w:pPr>
            <w:r>
              <w:t>3</w:t>
            </w:r>
          </w:p>
        </w:tc>
      </w:tr>
      <w:tr w:rsidR="00B94630" w14:paraId="622EF2CE" w14:textId="77777777" w:rsidTr="00DA5DF3">
        <w:trPr>
          <w:trHeight w:val="281"/>
        </w:trPr>
        <w:tc>
          <w:tcPr>
            <w:tcW w:w="273" w:type="pct"/>
          </w:tcPr>
          <w:p w14:paraId="0FCD92C5" w14:textId="77777777" w:rsidR="00B94630" w:rsidRDefault="00B94630">
            <w:pPr>
              <w:pStyle w:val="NoSpacing"/>
              <w:jc w:val="center"/>
            </w:pPr>
            <w:r>
              <w:t>12.</w:t>
            </w:r>
          </w:p>
        </w:tc>
        <w:tc>
          <w:tcPr>
            <w:tcW w:w="3848" w:type="pct"/>
            <w:gridSpan w:val="2"/>
          </w:tcPr>
          <w:p w14:paraId="5C845A6B" w14:textId="77777777" w:rsidR="00B94630" w:rsidRDefault="00B94630">
            <w:pPr>
              <w:pStyle w:val="NoSpacing"/>
              <w:jc w:val="both"/>
            </w:pPr>
            <w:r>
              <w:t>Explain the purpose of the grid system in Bootstrap. How does it help in creating responsive web layouts?</w:t>
            </w:r>
          </w:p>
        </w:tc>
        <w:tc>
          <w:tcPr>
            <w:tcW w:w="338" w:type="pct"/>
          </w:tcPr>
          <w:p w14:paraId="5C8DA651" w14:textId="77777777" w:rsidR="00B94630" w:rsidRDefault="00B94630">
            <w:pPr>
              <w:pStyle w:val="NoSpacing"/>
              <w:jc w:val="center"/>
            </w:pPr>
            <w:r>
              <w:t>CO2</w:t>
            </w:r>
          </w:p>
        </w:tc>
        <w:tc>
          <w:tcPr>
            <w:tcW w:w="272" w:type="pct"/>
          </w:tcPr>
          <w:p w14:paraId="41325D66" w14:textId="77777777" w:rsidR="00B94630" w:rsidRDefault="00B94630">
            <w:pPr>
              <w:pStyle w:val="NoSpacing"/>
              <w:jc w:val="center"/>
            </w:pPr>
            <w:r>
              <w:t>U</w:t>
            </w:r>
          </w:p>
        </w:tc>
        <w:tc>
          <w:tcPr>
            <w:tcW w:w="269" w:type="pct"/>
          </w:tcPr>
          <w:p w14:paraId="4435E214" w14:textId="77777777" w:rsidR="00B94630" w:rsidRDefault="00B94630">
            <w:pPr>
              <w:pStyle w:val="NoSpacing"/>
              <w:jc w:val="center"/>
            </w:pPr>
            <w:r>
              <w:t>3</w:t>
            </w:r>
          </w:p>
        </w:tc>
      </w:tr>
      <w:tr w:rsidR="00B94630" w14:paraId="4CA2B544" w14:textId="77777777" w:rsidTr="00DA5DF3">
        <w:trPr>
          <w:trHeight w:val="281"/>
        </w:trPr>
        <w:tc>
          <w:tcPr>
            <w:tcW w:w="273" w:type="pct"/>
          </w:tcPr>
          <w:p w14:paraId="3E25A500" w14:textId="77777777" w:rsidR="00B94630" w:rsidRDefault="00B94630">
            <w:pPr>
              <w:pStyle w:val="NoSpacing"/>
              <w:jc w:val="center"/>
            </w:pPr>
            <w:r>
              <w:t>13.</w:t>
            </w:r>
          </w:p>
        </w:tc>
        <w:tc>
          <w:tcPr>
            <w:tcW w:w="3848" w:type="pct"/>
            <w:gridSpan w:val="2"/>
          </w:tcPr>
          <w:p w14:paraId="4537B483" w14:textId="77777777" w:rsidR="00B94630" w:rsidRDefault="00B94630">
            <w:pPr>
              <w:pStyle w:val="NoSpacing"/>
              <w:jc w:val="both"/>
            </w:pPr>
            <w:r>
              <w:t>Analyze how a JavaScript function loops through large arrays and how can the function be optimized?</w:t>
            </w:r>
          </w:p>
        </w:tc>
        <w:tc>
          <w:tcPr>
            <w:tcW w:w="338" w:type="pct"/>
          </w:tcPr>
          <w:p w14:paraId="0514D252" w14:textId="77777777" w:rsidR="00B94630" w:rsidRDefault="00B94630">
            <w:pPr>
              <w:pStyle w:val="NoSpacing"/>
              <w:jc w:val="center"/>
            </w:pPr>
            <w:r>
              <w:t>CO3</w:t>
            </w:r>
          </w:p>
        </w:tc>
        <w:tc>
          <w:tcPr>
            <w:tcW w:w="272" w:type="pct"/>
          </w:tcPr>
          <w:p w14:paraId="0AD54745" w14:textId="77777777" w:rsidR="00B94630" w:rsidRDefault="00B94630">
            <w:pPr>
              <w:pStyle w:val="NoSpacing"/>
              <w:jc w:val="center"/>
            </w:pPr>
            <w:r>
              <w:t>An</w:t>
            </w:r>
          </w:p>
        </w:tc>
        <w:tc>
          <w:tcPr>
            <w:tcW w:w="269" w:type="pct"/>
          </w:tcPr>
          <w:p w14:paraId="331BCD60" w14:textId="77777777" w:rsidR="00B94630" w:rsidRDefault="00B94630">
            <w:pPr>
              <w:pStyle w:val="NoSpacing"/>
              <w:jc w:val="center"/>
            </w:pPr>
            <w:r>
              <w:t>3</w:t>
            </w:r>
          </w:p>
        </w:tc>
      </w:tr>
      <w:tr w:rsidR="00B94630" w14:paraId="34F1F631" w14:textId="77777777" w:rsidTr="00DA5DF3">
        <w:trPr>
          <w:trHeight w:val="281"/>
        </w:trPr>
        <w:tc>
          <w:tcPr>
            <w:tcW w:w="273" w:type="pct"/>
          </w:tcPr>
          <w:p w14:paraId="1910BFEE" w14:textId="77777777" w:rsidR="00B94630" w:rsidRDefault="00B94630">
            <w:pPr>
              <w:pStyle w:val="NoSpacing"/>
              <w:jc w:val="center"/>
            </w:pPr>
            <w:r>
              <w:t>14.</w:t>
            </w:r>
          </w:p>
        </w:tc>
        <w:tc>
          <w:tcPr>
            <w:tcW w:w="3848" w:type="pct"/>
            <w:gridSpan w:val="2"/>
          </w:tcPr>
          <w:p w14:paraId="329FD937" w14:textId="77777777" w:rsidR="00B94630" w:rsidRDefault="00B94630">
            <w:pPr>
              <w:pStyle w:val="NoSpacing"/>
              <w:jc w:val="both"/>
            </w:pPr>
            <w:r>
              <w:t>Differentiate between PHP sessions and cookies with an appropriate example.</w:t>
            </w:r>
          </w:p>
        </w:tc>
        <w:tc>
          <w:tcPr>
            <w:tcW w:w="338" w:type="pct"/>
          </w:tcPr>
          <w:p w14:paraId="395CDEF5" w14:textId="77777777" w:rsidR="00B94630" w:rsidRDefault="00B94630">
            <w:pPr>
              <w:pStyle w:val="NoSpacing"/>
              <w:jc w:val="center"/>
            </w:pPr>
            <w:r>
              <w:t>CO4</w:t>
            </w:r>
          </w:p>
        </w:tc>
        <w:tc>
          <w:tcPr>
            <w:tcW w:w="272" w:type="pct"/>
          </w:tcPr>
          <w:p w14:paraId="3AE23DE3" w14:textId="77777777" w:rsidR="00B94630" w:rsidRDefault="00B94630">
            <w:pPr>
              <w:pStyle w:val="NoSpacing"/>
              <w:jc w:val="center"/>
            </w:pPr>
            <w:r>
              <w:t>U</w:t>
            </w:r>
          </w:p>
        </w:tc>
        <w:tc>
          <w:tcPr>
            <w:tcW w:w="269" w:type="pct"/>
          </w:tcPr>
          <w:p w14:paraId="146D01FD" w14:textId="77777777" w:rsidR="00B94630" w:rsidRDefault="00B94630">
            <w:pPr>
              <w:pStyle w:val="NoSpacing"/>
              <w:jc w:val="center"/>
            </w:pPr>
            <w:r>
              <w:t>3</w:t>
            </w:r>
          </w:p>
        </w:tc>
      </w:tr>
      <w:tr w:rsidR="00B94630" w14:paraId="7FC9E343" w14:textId="77777777" w:rsidTr="00DA5DF3">
        <w:trPr>
          <w:trHeight w:val="281"/>
        </w:trPr>
        <w:tc>
          <w:tcPr>
            <w:tcW w:w="273" w:type="pct"/>
          </w:tcPr>
          <w:p w14:paraId="417E80E1" w14:textId="77777777" w:rsidR="00B94630" w:rsidRDefault="00B94630">
            <w:pPr>
              <w:pStyle w:val="NoSpacing"/>
              <w:jc w:val="center"/>
            </w:pPr>
            <w:r>
              <w:t>15.</w:t>
            </w:r>
          </w:p>
        </w:tc>
        <w:tc>
          <w:tcPr>
            <w:tcW w:w="3848" w:type="pct"/>
            <w:gridSpan w:val="2"/>
          </w:tcPr>
          <w:p w14:paraId="2D2311BB" w14:textId="77777777" w:rsidR="00B94630" w:rsidRDefault="00B94630">
            <w:pPr>
              <w:pStyle w:val="NoSpacing"/>
              <w:jc w:val="both"/>
            </w:pPr>
            <w:r>
              <w:t>Examine the functionality of the ng-repeat directive in AngularJS and explain how AngularJS handles the rendering of array elements.</w:t>
            </w:r>
          </w:p>
        </w:tc>
        <w:tc>
          <w:tcPr>
            <w:tcW w:w="338" w:type="pct"/>
          </w:tcPr>
          <w:p w14:paraId="356BEC2E" w14:textId="77777777" w:rsidR="00B94630" w:rsidRDefault="00B94630">
            <w:pPr>
              <w:pStyle w:val="NoSpacing"/>
              <w:jc w:val="center"/>
            </w:pPr>
            <w:r>
              <w:t>CO5</w:t>
            </w:r>
          </w:p>
        </w:tc>
        <w:tc>
          <w:tcPr>
            <w:tcW w:w="272" w:type="pct"/>
          </w:tcPr>
          <w:p w14:paraId="085071DD" w14:textId="77777777" w:rsidR="00B94630" w:rsidRDefault="00B94630">
            <w:pPr>
              <w:pStyle w:val="NoSpacing"/>
              <w:jc w:val="center"/>
            </w:pPr>
            <w:r>
              <w:t>An</w:t>
            </w:r>
          </w:p>
        </w:tc>
        <w:tc>
          <w:tcPr>
            <w:tcW w:w="269" w:type="pct"/>
          </w:tcPr>
          <w:p w14:paraId="112CD3E6" w14:textId="77777777" w:rsidR="00B94630" w:rsidRDefault="00B94630">
            <w:pPr>
              <w:pStyle w:val="NoSpacing"/>
              <w:jc w:val="center"/>
            </w:pPr>
            <w:r>
              <w:t>3</w:t>
            </w:r>
          </w:p>
        </w:tc>
      </w:tr>
      <w:tr w:rsidR="00B94630" w14:paraId="374DBE7F" w14:textId="77777777" w:rsidTr="00DA5DF3">
        <w:trPr>
          <w:trHeight w:val="281"/>
        </w:trPr>
        <w:tc>
          <w:tcPr>
            <w:tcW w:w="273" w:type="pct"/>
          </w:tcPr>
          <w:p w14:paraId="7F2070D4" w14:textId="77777777" w:rsidR="00B94630" w:rsidRDefault="00B94630">
            <w:pPr>
              <w:pStyle w:val="NoSpacing"/>
              <w:jc w:val="center"/>
            </w:pPr>
            <w:r>
              <w:t>16.</w:t>
            </w:r>
          </w:p>
        </w:tc>
        <w:tc>
          <w:tcPr>
            <w:tcW w:w="3848" w:type="pct"/>
            <w:gridSpan w:val="2"/>
          </w:tcPr>
          <w:p w14:paraId="1A958003" w14:textId="77777777" w:rsidR="00B94630" w:rsidRDefault="00B94630">
            <w:pPr>
              <w:pStyle w:val="NoSpacing"/>
              <w:jc w:val="both"/>
            </w:pPr>
            <w:r>
              <w:t>Develop an AngularJS program that displays the current date using the Angular date filter in the specified format "MM/dd/yyyy"</w:t>
            </w:r>
          </w:p>
        </w:tc>
        <w:tc>
          <w:tcPr>
            <w:tcW w:w="338" w:type="pct"/>
          </w:tcPr>
          <w:p w14:paraId="745CA477" w14:textId="77777777" w:rsidR="00B94630" w:rsidRDefault="00B94630">
            <w:pPr>
              <w:pStyle w:val="NoSpacing"/>
              <w:jc w:val="center"/>
            </w:pPr>
            <w:r>
              <w:t>CO6</w:t>
            </w:r>
          </w:p>
        </w:tc>
        <w:tc>
          <w:tcPr>
            <w:tcW w:w="272" w:type="pct"/>
          </w:tcPr>
          <w:p w14:paraId="211E5DF9" w14:textId="77777777" w:rsidR="00B94630" w:rsidRDefault="00B94630">
            <w:pPr>
              <w:pStyle w:val="NoSpacing"/>
              <w:jc w:val="center"/>
            </w:pPr>
            <w:r>
              <w:t>U</w:t>
            </w:r>
          </w:p>
        </w:tc>
        <w:tc>
          <w:tcPr>
            <w:tcW w:w="269" w:type="pct"/>
          </w:tcPr>
          <w:p w14:paraId="2507CCEF" w14:textId="77777777" w:rsidR="00B94630" w:rsidRDefault="00B94630">
            <w:pPr>
              <w:pStyle w:val="NoSpacing"/>
              <w:jc w:val="center"/>
            </w:pPr>
            <w:r>
              <w:t>3</w:t>
            </w:r>
          </w:p>
        </w:tc>
      </w:tr>
      <w:tr w:rsidR="00B94630" w14:paraId="7C86C6D1" w14:textId="77777777" w:rsidTr="00DA5DF3">
        <w:trPr>
          <w:trHeight w:val="549"/>
        </w:trPr>
        <w:tc>
          <w:tcPr>
            <w:tcW w:w="5000" w:type="pct"/>
            <w:gridSpan w:val="6"/>
          </w:tcPr>
          <w:p w14:paraId="3C91E787" w14:textId="77777777" w:rsidR="00B94630" w:rsidRDefault="00B94630">
            <w:pPr>
              <w:jc w:val="center"/>
              <w:rPr>
                <w:b/>
              </w:rPr>
            </w:pPr>
            <w:r>
              <w:rPr>
                <w:b/>
              </w:rPr>
              <w:t>PART – C (6 X 12 = 72 MARKS)</w:t>
            </w:r>
          </w:p>
          <w:p w14:paraId="446BF445" w14:textId="77777777" w:rsidR="00B94630" w:rsidRDefault="00B94630">
            <w:pPr>
              <w:jc w:val="center"/>
              <w:rPr>
                <w:b/>
              </w:rPr>
            </w:pPr>
            <w:r>
              <w:rPr>
                <w:b/>
              </w:rPr>
              <w:t>(Answer any five Questions from Q. No. 17 to 23, Q. No. 24 is Compulsory)</w:t>
            </w:r>
          </w:p>
        </w:tc>
      </w:tr>
      <w:tr w:rsidR="00B94630" w14:paraId="470B3A6D" w14:textId="77777777" w:rsidTr="00DA5DF3">
        <w:trPr>
          <w:trHeight w:val="281"/>
        </w:trPr>
        <w:tc>
          <w:tcPr>
            <w:tcW w:w="273" w:type="pct"/>
          </w:tcPr>
          <w:p w14:paraId="59863244" w14:textId="77777777" w:rsidR="00B94630" w:rsidRDefault="00B94630">
            <w:pPr>
              <w:jc w:val="center"/>
            </w:pPr>
            <w:r>
              <w:t>17.</w:t>
            </w:r>
          </w:p>
        </w:tc>
        <w:tc>
          <w:tcPr>
            <w:tcW w:w="202" w:type="pct"/>
          </w:tcPr>
          <w:p w14:paraId="0C433BBD" w14:textId="77777777" w:rsidR="00B94630" w:rsidRDefault="00B94630">
            <w:pPr>
              <w:jc w:val="center"/>
            </w:pPr>
          </w:p>
        </w:tc>
        <w:tc>
          <w:tcPr>
            <w:tcW w:w="3646" w:type="pct"/>
          </w:tcPr>
          <w:p w14:paraId="0A577DC2" w14:textId="77777777" w:rsidR="00B94630" w:rsidRDefault="00B94630">
            <w:pPr>
              <w:pStyle w:val="NoSpacing"/>
              <w:jc w:val="both"/>
            </w:pPr>
            <w:r>
              <w:t>Construct an HTML table to display the following information:</w:t>
            </w:r>
          </w:p>
          <w:p w14:paraId="59802283" w14:textId="77777777" w:rsidR="00B94630" w:rsidRDefault="00B94630">
            <w:pPr>
              <w:pStyle w:val="NoSpacing"/>
              <w:jc w:val="both"/>
            </w:pPr>
            <w:r>
              <w:rPr>
                <w:noProof/>
              </w:rPr>
              <w:drawing>
                <wp:inline distT="0" distB="0" distL="114300" distR="114300" wp14:anchorId="6D933098" wp14:editId="42BC3267">
                  <wp:extent cx="4339988" cy="891536"/>
                  <wp:effectExtent l="0" t="0" r="3810" b="4445"/>
                  <wp:docPr id="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a:blip r:embed="rId10">
                            <a:extLst>
                              <a:ext uri="{BEBA8EAE-BF5A-486C-A8C5-ECC9F3942E4B}">
                                <a14:imgProps xmlns:a14="http://schemas.microsoft.com/office/drawing/2010/main">
                                  <a14:imgLayer r:embed="rId11">
                                    <a14:imgEffect>
                                      <a14:sharpenSoften amount="50000"/>
                                    </a14:imgEffect>
                                  </a14:imgLayer>
                                </a14:imgProps>
                              </a:ext>
                            </a:extLst>
                          </a:blip>
                          <a:stretch>
                            <a:fillRect/>
                          </a:stretch>
                        </pic:blipFill>
                        <pic:spPr>
                          <a:xfrm>
                            <a:off x="0" y="0"/>
                            <a:ext cx="4505992" cy="925637"/>
                          </a:xfrm>
                          <a:prstGeom prst="rect">
                            <a:avLst/>
                          </a:prstGeom>
                          <a:noFill/>
                          <a:ln>
                            <a:noFill/>
                          </a:ln>
                        </pic:spPr>
                      </pic:pic>
                    </a:graphicData>
                  </a:graphic>
                </wp:inline>
              </w:drawing>
            </w:r>
          </w:p>
          <w:p w14:paraId="23B8EDC8" w14:textId="77777777" w:rsidR="00B94630" w:rsidRDefault="00B94630">
            <w:pPr>
              <w:pStyle w:val="NoSpacing"/>
              <w:jc w:val="both"/>
            </w:pPr>
            <w:r>
              <w:t>Ensure that the table is properly formatted with a header row, and each data entry is correctly aligned under its respective column."</w:t>
            </w:r>
          </w:p>
        </w:tc>
        <w:tc>
          <w:tcPr>
            <w:tcW w:w="337" w:type="pct"/>
          </w:tcPr>
          <w:p w14:paraId="0886E49B" w14:textId="77777777" w:rsidR="00B94630" w:rsidRDefault="00B94630">
            <w:pPr>
              <w:jc w:val="center"/>
            </w:pPr>
            <w:r>
              <w:t>CO1</w:t>
            </w:r>
          </w:p>
        </w:tc>
        <w:tc>
          <w:tcPr>
            <w:tcW w:w="272" w:type="pct"/>
          </w:tcPr>
          <w:p w14:paraId="39FCC4B5" w14:textId="77777777" w:rsidR="00B94630" w:rsidRDefault="00B94630">
            <w:pPr>
              <w:jc w:val="center"/>
            </w:pPr>
            <w:r>
              <w:t>A</w:t>
            </w:r>
          </w:p>
        </w:tc>
        <w:tc>
          <w:tcPr>
            <w:tcW w:w="269" w:type="pct"/>
          </w:tcPr>
          <w:p w14:paraId="311328A6" w14:textId="77777777" w:rsidR="00B94630" w:rsidRDefault="00B94630">
            <w:pPr>
              <w:jc w:val="center"/>
            </w:pPr>
            <w:r>
              <w:t>12</w:t>
            </w:r>
          </w:p>
        </w:tc>
      </w:tr>
      <w:tr w:rsidR="00B94630" w14:paraId="7377725C" w14:textId="77777777" w:rsidTr="00DA5DF3">
        <w:trPr>
          <w:trHeight w:val="281"/>
        </w:trPr>
        <w:tc>
          <w:tcPr>
            <w:tcW w:w="273" w:type="pct"/>
          </w:tcPr>
          <w:p w14:paraId="14CD4470" w14:textId="77777777" w:rsidR="00B94630" w:rsidRDefault="00B94630">
            <w:pPr>
              <w:jc w:val="center"/>
            </w:pPr>
          </w:p>
        </w:tc>
        <w:tc>
          <w:tcPr>
            <w:tcW w:w="202" w:type="pct"/>
          </w:tcPr>
          <w:p w14:paraId="21C73230" w14:textId="77777777" w:rsidR="00B94630" w:rsidRDefault="00B94630">
            <w:pPr>
              <w:jc w:val="center"/>
            </w:pPr>
          </w:p>
        </w:tc>
        <w:tc>
          <w:tcPr>
            <w:tcW w:w="3646" w:type="pct"/>
          </w:tcPr>
          <w:p w14:paraId="71DD296F" w14:textId="77777777" w:rsidR="00B94630" w:rsidRDefault="00B94630"/>
        </w:tc>
        <w:tc>
          <w:tcPr>
            <w:tcW w:w="337" w:type="pct"/>
          </w:tcPr>
          <w:p w14:paraId="4C8B8AE6" w14:textId="77777777" w:rsidR="00B94630" w:rsidRDefault="00B94630">
            <w:pPr>
              <w:jc w:val="center"/>
            </w:pPr>
          </w:p>
        </w:tc>
        <w:tc>
          <w:tcPr>
            <w:tcW w:w="272" w:type="pct"/>
          </w:tcPr>
          <w:p w14:paraId="205C71E6" w14:textId="77777777" w:rsidR="00B94630" w:rsidRDefault="00B94630">
            <w:pPr>
              <w:jc w:val="center"/>
            </w:pPr>
          </w:p>
        </w:tc>
        <w:tc>
          <w:tcPr>
            <w:tcW w:w="269" w:type="pct"/>
          </w:tcPr>
          <w:p w14:paraId="158A3DF4" w14:textId="77777777" w:rsidR="00B94630" w:rsidRDefault="00B94630">
            <w:pPr>
              <w:jc w:val="center"/>
            </w:pPr>
          </w:p>
        </w:tc>
      </w:tr>
      <w:tr w:rsidR="00B94630" w14:paraId="4D76AEF8" w14:textId="77777777" w:rsidTr="00DA5DF3">
        <w:trPr>
          <w:trHeight w:val="281"/>
        </w:trPr>
        <w:tc>
          <w:tcPr>
            <w:tcW w:w="273" w:type="pct"/>
          </w:tcPr>
          <w:p w14:paraId="486B2084" w14:textId="77777777" w:rsidR="00B94630" w:rsidRDefault="00B94630">
            <w:pPr>
              <w:jc w:val="center"/>
            </w:pPr>
            <w:r>
              <w:lastRenderedPageBreak/>
              <w:t>18.</w:t>
            </w:r>
          </w:p>
        </w:tc>
        <w:tc>
          <w:tcPr>
            <w:tcW w:w="202" w:type="pct"/>
          </w:tcPr>
          <w:p w14:paraId="50CB53C6" w14:textId="77777777" w:rsidR="00B94630" w:rsidRDefault="00B94630">
            <w:pPr>
              <w:jc w:val="center"/>
            </w:pPr>
            <w:r>
              <w:t>a.</w:t>
            </w:r>
          </w:p>
        </w:tc>
        <w:tc>
          <w:tcPr>
            <w:tcW w:w="3646" w:type="pct"/>
          </w:tcPr>
          <w:p w14:paraId="2359BB62" w14:textId="77777777" w:rsidR="00B94630" w:rsidRDefault="00B94630">
            <w:pPr>
              <w:pStyle w:val="NoSpacing"/>
              <w:jc w:val="both"/>
            </w:pPr>
            <w:r>
              <w:t>Develop an HTML web page and apply CSS styling to match the following design specifications. The page should include the following elements:</w:t>
            </w:r>
          </w:p>
          <w:p w14:paraId="44765A05" w14:textId="77777777" w:rsidR="00B94630" w:rsidRDefault="00B94630" w:rsidP="004255F0">
            <w:pPr>
              <w:pStyle w:val="NoSpacing"/>
              <w:numPr>
                <w:ilvl w:val="0"/>
                <w:numId w:val="5"/>
              </w:numPr>
              <w:jc w:val="both"/>
            </w:pPr>
            <w:r>
              <w:t>A header section with a logo on the left and navigation links on the right.</w:t>
            </w:r>
          </w:p>
          <w:p w14:paraId="0B684D3C" w14:textId="77777777" w:rsidR="00B94630" w:rsidRDefault="00B94630" w:rsidP="004255F0">
            <w:pPr>
              <w:pStyle w:val="NoSpacing"/>
              <w:numPr>
                <w:ilvl w:val="0"/>
                <w:numId w:val="5"/>
              </w:numPr>
              <w:jc w:val="both"/>
            </w:pPr>
            <w:r>
              <w:t>A main content area with two columns: a left column for text content and a right column for images.</w:t>
            </w:r>
          </w:p>
          <w:p w14:paraId="3B679AFD" w14:textId="77777777" w:rsidR="00B94630" w:rsidRDefault="00B94630" w:rsidP="004255F0">
            <w:pPr>
              <w:pStyle w:val="NoSpacing"/>
              <w:numPr>
                <w:ilvl w:val="0"/>
                <w:numId w:val="5"/>
              </w:numPr>
              <w:jc w:val="both"/>
            </w:pPr>
            <w:r>
              <w:t>A footer section with contact information and social media links.</w:t>
            </w:r>
          </w:p>
          <w:p w14:paraId="10B1AB7D" w14:textId="77777777" w:rsidR="00B94630" w:rsidRDefault="00B94630">
            <w:pPr>
              <w:pStyle w:val="NoSpacing"/>
              <w:jc w:val="both"/>
            </w:pPr>
          </w:p>
        </w:tc>
        <w:tc>
          <w:tcPr>
            <w:tcW w:w="337" w:type="pct"/>
          </w:tcPr>
          <w:p w14:paraId="0B0C8A25" w14:textId="77777777" w:rsidR="00B94630" w:rsidRDefault="00B94630">
            <w:pPr>
              <w:jc w:val="center"/>
            </w:pPr>
            <w:r>
              <w:t>CO2</w:t>
            </w:r>
          </w:p>
        </w:tc>
        <w:tc>
          <w:tcPr>
            <w:tcW w:w="272" w:type="pct"/>
          </w:tcPr>
          <w:p w14:paraId="7B1C559A" w14:textId="77777777" w:rsidR="00B94630" w:rsidRDefault="00B94630">
            <w:pPr>
              <w:jc w:val="center"/>
            </w:pPr>
            <w:r>
              <w:t>A</w:t>
            </w:r>
          </w:p>
        </w:tc>
        <w:tc>
          <w:tcPr>
            <w:tcW w:w="269" w:type="pct"/>
          </w:tcPr>
          <w:p w14:paraId="090CDC93" w14:textId="77777777" w:rsidR="00B94630" w:rsidRDefault="00B94630">
            <w:pPr>
              <w:jc w:val="center"/>
            </w:pPr>
            <w:r>
              <w:t>6</w:t>
            </w:r>
          </w:p>
        </w:tc>
      </w:tr>
      <w:tr w:rsidR="00B94630" w14:paraId="7648408E" w14:textId="77777777" w:rsidTr="00DA5DF3">
        <w:trPr>
          <w:trHeight w:val="281"/>
        </w:trPr>
        <w:tc>
          <w:tcPr>
            <w:tcW w:w="273" w:type="pct"/>
          </w:tcPr>
          <w:p w14:paraId="5D234971" w14:textId="77777777" w:rsidR="00B94630" w:rsidRDefault="00B94630">
            <w:pPr>
              <w:jc w:val="center"/>
            </w:pPr>
          </w:p>
        </w:tc>
        <w:tc>
          <w:tcPr>
            <w:tcW w:w="202" w:type="pct"/>
          </w:tcPr>
          <w:p w14:paraId="2DC55CBA" w14:textId="77777777" w:rsidR="00B94630" w:rsidRDefault="00B94630">
            <w:pPr>
              <w:jc w:val="center"/>
            </w:pPr>
            <w:r>
              <w:t>b.</w:t>
            </w:r>
          </w:p>
        </w:tc>
        <w:tc>
          <w:tcPr>
            <w:tcW w:w="3646" w:type="pct"/>
          </w:tcPr>
          <w:p w14:paraId="07831BE6" w14:textId="77777777" w:rsidR="00B94630" w:rsidRDefault="00B94630">
            <w:pPr>
              <w:pStyle w:val="NoSpacing"/>
              <w:jc w:val="both"/>
            </w:pPr>
            <w:r>
              <w:t>Illustrate various CSS positioning with suitable programs.</w:t>
            </w:r>
          </w:p>
        </w:tc>
        <w:tc>
          <w:tcPr>
            <w:tcW w:w="337" w:type="pct"/>
          </w:tcPr>
          <w:p w14:paraId="4BD1EF3E" w14:textId="77777777" w:rsidR="00B94630" w:rsidRDefault="00B94630">
            <w:pPr>
              <w:jc w:val="center"/>
            </w:pPr>
            <w:r>
              <w:t>CO2</w:t>
            </w:r>
          </w:p>
        </w:tc>
        <w:tc>
          <w:tcPr>
            <w:tcW w:w="272" w:type="pct"/>
          </w:tcPr>
          <w:p w14:paraId="4FD3E933" w14:textId="77777777" w:rsidR="00B94630" w:rsidRDefault="00B94630">
            <w:pPr>
              <w:jc w:val="center"/>
            </w:pPr>
            <w:r>
              <w:t>U</w:t>
            </w:r>
          </w:p>
        </w:tc>
        <w:tc>
          <w:tcPr>
            <w:tcW w:w="269" w:type="pct"/>
          </w:tcPr>
          <w:p w14:paraId="0FA634E7" w14:textId="77777777" w:rsidR="00B94630" w:rsidRDefault="00B94630">
            <w:pPr>
              <w:jc w:val="center"/>
            </w:pPr>
            <w:r>
              <w:t>6</w:t>
            </w:r>
          </w:p>
        </w:tc>
      </w:tr>
      <w:tr w:rsidR="00B94630" w14:paraId="6CCD9EB9" w14:textId="77777777" w:rsidTr="00DA5DF3">
        <w:trPr>
          <w:trHeight w:val="281"/>
        </w:trPr>
        <w:tc>
          <w:tcPr>
            <w:tcW w:w="273" w:type="pct"/>
          </w:tcPr>
          <w:p w14:paraId="4CE18218" w14:textId="77777777" w:rsidR="00B94630" w:rsidRDefault="00B94630">
            <w:pPr>
              <w:jc w:val="center"/>
            </w:pPr>
          </w:p>
        </w:tc>
        <w:tc>
          <w:tcPr>
            <w:tcW w:w="202" w:type="pct"/>
          </w:tcPr>
          <w:p w14:paraId="0248ABF6" w14:textId="77777777" w:rsidR="00B94630" w:rsidRDefault="00B94630">
            <w:pPr>
              <w:jc w:val="center"/>
            </w:pPr>
          </w:p>
        </w:tc>
        <w:tc>
          <w:tcPr>
            <w:tcW w:w="3646" w:type="pct"/>
          </w:tcPr>
          <w:p w14:paraId="38F9BCA8" w14:textId="77777777" w:rsidR="00B94630" w:rsidRDefault="00B94630"/>
        </w:tc>
        <w:tc>
          <w:tcPr>
            <w:tcW w:w="337" w:type="pct"/>
          </w:tcPr>
          <w:p w14:paraId="5FC74D07" w14:textId="77777777" w:rsidR="00B94630" w:rsidRDefault="00B94630">
            <w:pPr>
              <w:jc w:val="center"/>
            </w:pPr>
          </w:p>
        </w:tc>
        <w:tc>
          <w:tcPr>
            <w:tcW w:w="272" w:type="pct"/>
          </w:tcPr>
          <w:p w14:paraId="7BE2E7C5" w14:textId="77777777" w:rsidR="00B94630" w:rsidRDefault="00B94630">
            <w:pPr>
              <w:jc w:val="center"/>
            </w:pPr>
          </w:p>
        </w:tc>
        <w:tc>
          <w:tcPr>
            <w:tcW w:w="269" w:type="pct"/>
          </w:tcPr>
          <w:p w14:paraId="4AE275CA" w14:textId="77777777" w:rsidR="00B94630" w:rsidRDefault="00B94630">
            <w:pPr>
              <w:jc w:val="center"/>
            </w:pPr>
          </w:p>
        </w:tc>
      </w:tr>
      <w:tr w:rsidR="00B94630" w14:paraId="10698CD5" w14:textId="77777777" w:rsidTr="00DA5DF3">
        <w:trPr>
          <w:trHeight w:val="281"/>
        </w:trPr>
        <w:tc>
          <w:tcPr>
            <w:tcW w:w="273" w:type="pct"/>
          </w:tcPr>
          <w:p w14:paraId="274EFEF8" w14:textId="77777777" w:rsidR="00B94630" w:rsidRDefault="00B94630">
            <w:pPr>
              <w:jc w:val="center"/>
            </w:pPr>
            <w:r>
              <w:t>19.</w:t>
            </w:r>
          </w:p>
        </w:tc>
        <w:tc>
          <w:tcPr>
            <w:tcW w:w="202" w:type="pct"/>
          </w:tcPr>
          <w:p w14:paraId="1C9828F8" w14:textId="77777777" w:rsidR="00B94630" w:rsidRDefault="00B94630">
            <w:pPr>
              <w:jc w:val="center"/>
            </w:pPr>
          </w:p>
        </w:tc>
        <w:tc>
          <w:tcPr>
            <w:tcW w:w="3646" w:type="pct"/>
          </w:tcPr>
          <w:p w14:paraId="14686067" w14:textId="77777777" w:rsidR="00B94630" w:rsidRDefault="00B94630">
            <w:pPr>
              <w:pStyle w:val="NoSpacing"/>
              <w:jc w:val="both"/>
            </w:pPr>
            <w:r>
              <w:t>Develop a simple to-do list application using HTML and JavaScript. The application should allow users to add, delete, and mark tasks as completed.</w:t>
            </w:r>
          </w:p>
          <w:p w14:paraId="03470CA3" w14:textId="77777777" w:rsidR="00B94630" w:rsidRDefault="00B94630">
            <w:pPr>
              <w:pStyle w:val="NoSpacing"/>
              <w:jc w:val="both"/>
            </w:pPr>
          </w:p>
          <w:p w14:paraId="57BC8C0D" w14:textId="77777777" w:rsidR="00B94630" w:rsidRDefault="00B94630">
            <w:pPr>
              <w:pStyle w:val="NoSpacing"/>
              <w:jc w:val="center"/>
            </w:pPr>
            <w:r>
              <w:rPr>
                <w:noProof/>
              </w:rPr>
              <w:drawing>
                <wp:inline distT="0" distB="0" distL="114300" distR="114300" wp14:anchorId="48E66492" wp14:editId="49AD15FF">
                  <wp:extent cx="3468370" cy="1661795"/>
                  <wp:effectExtent l="0" t="0" r="0" b="0"/>
                  <wp:docPr id="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a:blip r:embed="rId12">
                            <a:extLst>
                              <a:ext uri="{BEBA8EAE-BF5A-486C-A8C5-ECC9F3942E4B}">
                                <a14:imgProps xmlns:a14="http://schemas.microsoft.com/office/drawing/2010/main">
                                  <a14:imgLayer r:embed="rId13">
                                    <a14:imgEffect>
                                      <a14:sharpenSoften amount="50000"/>
                                    </a14:imgEffect>
                                  </a14:imgLayer>
                                </a14:imgProps>
                              </a:ext>
                            </a:extLst>
                          </a:blip>
                          <a:stretch>
                            <a:fillRect/>
                          </a:stretch>
                        </pic:blipFill>
                        <pic:spPr>
                          <a:xfrm>
                            <a:off x="0" y="0"/>
                            <a:ext cx="3468370" cy="1661795"/>
                          </a:xfrm>
                          <a:prstGeom prst="rect">
                            <a:avLst/>
                          </a:prstGeom>
                          <a:noFill/>
                          <a:ln>
                            <a:noFill/>
                          </a:ln>
                        </pic:spPr>
                      </pic:pic>
                    </a:graphicData>
                  </a:graphic>
                </wp:inline>
              </w:drawing>
            </w:r>
          </w:p>
          <w:p w14:paraId="7755A976" w14:textId="77777777" w:rsidR="00B94630" w:rsidRDefault="00B94630">
            <w:pPr>
              <w:pStyle w:val="NoSpacing"/>
              <w:jc w:val="both"/>
            </w:pPr>
          </w:p>
        </w:tc>
        <w:tc>
          <w:tcPr>
            <w:tcW w:w="337" w:type="pct"/>
          </w:tcPr>
          <w:p w14:paraId="2C530370" w14:textId="77777777" w:rsidR="00B94630" w:rsidRDefault="00B94630">
            <w:pPr>
              <w:jc w:val="center"/>
            </w:pPr>
            <w:r>
              <w:t>CO3</w:t>
            </w:r>
          </w:p>
        </w:tc>
        <w:tc>
          <w:tcPr>
            <w:tcW w:w="272" w:type="pct"/>
          </w:tcPr>
          <w:p w14:paraId="07B7A500" w14:textId="77777777" w:rsidR="00B94630" w:rsidRDefault="00B94630">
            <w:pPr>
              <w:jc w:val="center"/>
            </w:pPr>
            <w:r>
              <w:t>A</w:t>
            </w:r>
          </w:p>
        </w:tc>
        <w:tc>
          <w:tcPr>
            <w:tcW w:w="269" w:type="pct"/>
          </w:tcPr>
          <w:p w14:paraId="2B41A527" w14:textId="77777777" w:rsidR="00B94630" w:rsidRDefault="00B94630">
            <w:pPr>
              <w:jc w:val="center"/>
            </w:pPr>
            <w:r>
              <w:t>12</w:t>
            </w:r>
          </w:p>
        </w:tc>
      </w:tr>
      <w:tr w:rsidR="00B94630" w14:paraId="54CDF912" w14:textId="77777777" w:rsidTr="00DA5DF3">
        <w:trPr>
          <w:trHeight w:val="281"/>
        </w:trPr>
        <w:tc>
          <w:tcPr>
            <w:tcW w:w="273" w:type="pct"/>
          </w:tcPr>
          <w:p w14:paraId="3C4C7BAE" w14:textId="77777777" w:rsidR="00B94630" w:rsidRDefault="00B94630">
            <w:pPr>
              <w:jc w:val="center"/>
            </w:pPr>
          </w:p>
        </w:tc>
        <w:tc>
          <w:tcPr>
            <w:tcW w:w="202" w:type="pct"/>
          </w:tcPr>
          <w:p w14:paraId="5D3193CE" w14:textId="77777777" w:rsidR="00B94630" w:rsidRDefault="00B94630">
            <w:pPr>
              <w:jc w:val="center"/>
            </w:pPr>
          </w:p>
        </w:tc>
        <w:tc>
          <w:tcPr>
            <w:tcW w:w="3646" w:type="pct"/>
          </w:tcPr>
          <w:p w14:paraId="52003E9F" w14:textId="77777777" w:rsidR="00B94630" w:rsidRDefault="00B94630"/>
        </w:tc>
        <w:tc>
          <w:tcPr>
            <w:tcW w:w="337" w:type="pct"/>
          </w:tcPr>
          <w:p w14:paraId="6E6F2C1B" w14:textId="77777777" w:rsidR="00B94630" w:rsidRDefault="00B94630">
            <w:pPr>
              <w:jc w:val="center"/>
            </w:pPr>
          </w:p>
        </w:tc>
        <w:tc>
          <w:tcPr>
            <w:tcW w:w="272" w:type="pct"/>
          </w:tcPr>
          <w:p w14:paraId="39FBF98D" w14:textId="77777777" w:rsidR="00B94630" w:rsidRDefault="00B94630">
            <w:pPr>
              <w:jc w:val="center"/>
            </w:pPr>
          </w:p>
        </w:tc>
        <w:tc>
          <w:tcPr>
            <w:tcW w:w="269" w:type="pct"/>
          </w:tcPr>
          <w:p w14:paraId="12A165E0" w14:textId="77777777" w:rsidR="00B94630" w:rsidRDefault="00B94630">
            <w:pPr>
              <w:jc w:val="center"/>
            </w:pPr>
          </w:p>
        </w:tc>
      </w:tr>
      <w:tr w:rsidR="00B94630" w14:paraId="505889DA" w14:textId="77777777" w:rsidTr="00DA5DF3">
        <w:trPr>
          <w:trHeight w:val="281"/>
        </w:trPr>
        <w:tc>
          <w:tcPr>
            <w:tcW w:w="273" w:type="pct"/>
          </w:tcPr>
          <w:p w14:paraId="7CD9184E" w14:textId="77777777" w:rsidR="00B94630" w:rsidRDefault="00B94630">
            <w:pPr>
              <w:jc w:val="center"/>
            </w:pPr>
            <w:r>
              <w:t>20.</w:t>
            </w:r>
          </w:p>
        </w:tc>
        <w:tc>
          <w:tcPr>
            <w:tcW w:w="202" w:type="pct"/>
          </w:tcPr>
          <w:p w14:paraId="2F865056" w14:textId="77777777" w:rsidR="00B94630" w:rsidRDefault="00B94630">
            <w:pPr>
              <w:jc w:val="center"/>
            </w:pPr>
          </w:p>
        </w:tc>
        <w:tc>
          <w:tcPr>
            <w:tcW w:w="3646" w:type="pct"/>
          </w:tcPr>
          <w:p w14:paraId="4EC4D194" w14:textId="77777777" w:rsidR="00B94630" w:rsidRDefault="00B94630">
            <w:pPr>
              <w:pStyle w:val="NoSpacing"/>
              <w:jc w:val="both"/>
            </w:pPr>
            <w:r>
              <w:t>Explain how to execute a simple SELECT query in PHP to retrieve data from a MySQL database. Provide an example of how the results can be displayed on a web page, ensuring the proper handling of data in a structured format (e.g., a table).</w:t>
            </w:r>
          </w:p>
        </w:tc>
        <w:tc>
          <w:tcPr>
            <w:tcW w:w="337" w:type="pct"/>
          </w:tcPr>
          <w:p w14:paraId="6FA8E88A" w14:textId="77777777" w:rsidR="00B94630" w:rsidRDefault="00B94630">
            <w:pPr>
              <w:jc w:val="center"/>
            </w:pPr>
            <w:r>
              <w:t>CO4</w:t>
            </w:r>
          </w:p>
        </w:tc>
        <w:tc>
          <w:tcPr>
            <w:tcW w:w="272" w:type="pct"/>
          </w:tcPr>
          <w:p w14:paraId="3DEDE4CD" w14:textId="77777777" w:rsidR="00B94630" w:rsidRDefault="00B94630">
            <w:pPr>
              <w:jc w:val="center"/>
            </w:pPr>
            <w:r>
              <w:t>U</w:t>
            </w:r>
          </w:p>
        </w:tc>
        <w:tc>
          <w:tcPr>
            <w:tcW w:w="269" w:type="pct"/>
          </w:tcPr>
          <w:p w14:paraId="6A6F7140" w14:textId="77777777" w:rsidR="00B94630" w:rsidRDefault="00B94630">
            <w:pPr>
              <w:jc w:val="center"/>
            </w:pPr>
            <w:r>
              <w:t>12</w:t>
            </w:r>
          </w:p>
        </w:tc>
      </w:tr>
      <w:tr w:rsidR="00B94630" w14:paraId="107A59F6" w14:textId="77777777" w:rsidTr="00DA5DF3">
        <w:trPr>
          <w:trHeight w:val="281"/>
        </w:trPr>
        <w:tc>
          <w:tcPr>
            <w:tcW w:w="273" w:type="pct"/>
          </w:tcPr>
          <w:p w14:paraId="6FAD55B8" w14:textId="77777777" w:rsidR="00B94630" w:rsidRDefault="00B94630">
            <w:pPr>
              <w:jc w:val="center"/>
            </w:pPr>
          </w:p>
        </w:tc>
        <w:tc>
          <w:tcPr>
            <w:tcW w:w="202" w:type="pct"/>
          </w:tcPr>
          <w:p w14:paraId="67BE78C4" w14:textId="77777777" w:rsidR="00B94630" w:rsidRDefault="00B94630">
            <w:pPr>
              <w:jc w:val="center"/>
            </w:pPr>
          </w:p>
        </w:tc>
        <w:tc>
          <w:tcPr>
            <w:tcW w:w="3646" w:type="pct"/>
          </w:tcPr>
          <w:p w14:paraId="112BDA09" w14:textId="77777777" w:rsidR="00B94630" w:rsidRDefault="00B94630"/>
        </w:tc>
        <w:tc>
          <w:tcPr>
            <w:tcW w:w="337" w:type="pct"/>
          </w:tcPr>
          <w:p w14:paraId="5A585526" w14:textId="77777777" w:rsidR="00B94630" w:rsidRDefault="00B94630">
            <w:pPr>
              <w:jc w:val="center"/>
            </w:pPr>
          </w:p>
        </w:tc>
        <w:tc>
          <w:tcPr>
            <w:tcW w:w="272" w:type="pct"/>
          </w:tcPr>
          <w:p w14:paraId="09C77065" w14:textId="77777777" w:rsidR="00B94630" w:rsidRDefault="00B94630">
            <w:pPr>
              <w:jc w:val="center"/>
            </w:pPr>
          </w:p>
        </w:tc>
        <w:tc>
          <w:tcPr>
            <w:tcW w:w="269" w:type="pct"/>
          </w:tcPr>
          <w:p w14:paraId="432F8126" w14:textId="77777777" w:rsidR="00B94630" w:rsidRDefault="00B94630">
            <w:pPr>
              <w:jc w:val="center"/>
            </w:pPr>
          </w:p>
        </w:tc>
      </w:tr>
      <w:tr w:rsidR="00B94630" w14:paraId="41C54903" w14:textId="77777777" w:rsidTr="00DA5DF3">
        <w:trPr>
          <w:trHeight w:val="281"/>
        </w:trPr>
        <w:tc>
          <w:tcPr>
            <w:tcW w:w="273" w:type="pct"/>
          </w:tcPr>
          <w:p w14:paraId="40D9ECF6" w14:textId="77777777" w:rsidR="00B94630" w:rsidRDefault="00B94630">
            <w:pPr>
              <w:jc w:val="center"/>
            </w:pPr>
            <w:r>
              <w:t>21.</w:t>
            </w:r>
          </w:p>
        </w:tc>
        <w:tc>
          <w:tcPr>
            <w:tcW w:w="202" w:type="pct"/>
          </w:tcPr>
          <w:p w14:paraId="036474DC" w14:textId="77777777" w:rsidR="00B94630" w:rsidRDefault="00B94630">
            <w:pPr>
              <w:jc w:val="both"/>
            </w:pPr>
          </w:p>
        </w:tc>
        <w:tc>
          <w:tcPr>
            <w:tcW w:w="3646" w:type="pct"/>
          </w:tcPr>
          <w:p w14:paraId="3FE3C715" w14:textId="77777777" w:rsidR="00B94630" w:rsidRDefault="00B94630">
            <w:pPr>
              <w:pStyle w:val="NoSpacing"/>
              <w:jc w:val="both"/>
            </w:pPr>
            <w:r>
              <w:t>Explain the role of modules and controllers in AngularJS. How do modules organize components, services, and directives, and how do controllers manage the logic and data by interacting with models and views? Provide an example of how a module and controller are created and linked together</w:t>
            </w:r>
          </w:p>
        </w:tc>
        <w:tc>
          <w:tcPr>
            <w:tcW w:w="337" w:type="pct"/>
          </w:tcPr>
          <w:p w14:paraId="20593C15" w14:textId="77777777" w:rsidR="00B94630" w:rsidRDefault="00B94630">
            <w:pPr>
              <w:jc w:val="center"/>
            </w:pPr>
            <w:r>
              <w:t>CO5</w:t>
            </w:r>
          </w:p>
        </w:tc>
        <w:tc>
          <w:tcPr>
            <w:tcW w:w="272" w:type="pct"/>
          </w:tcPr>
          <w:p w14:paraId="1A62C819" w14:textId="77777777" w:rsidR="00B94630" w:rsidRDefault="00B94630">
            <w:pPr>
              <w:jc w:val="center"/>
            </w:pPr>
            <w:r>
              <w:t>U</w:t>
            </w:r>
          </w:p>
        </w:tc>
        <w:tc>
          <w:tcPr>
            <w:tcW w:w="269" w:type="pct"/>
          </w:tcPr>
          <w:p w14:paraId="5AA33215" w14:textId="77777777" w:rsidR="00B94630" w:rsidRDefault="00B94630">
            <w:pPr>
              <w:jc w:val="center"/>
            </w:pPr>
            <w:r>
              <w:t>12</w:t>
            </w:r>
          </w:p>
        </w:tc>
      </w:tr>
      <w:tr w:rsidR="00B94630" w14:paraId="7BAFFCDF" w14:textId="77777777" w:rsidTr="00DA5DF3">
        <w:trPr>
          <w:trHeight w:val="281"/>
        </w:trPr>
        <w:tc>
          <w:tcPr>
            <w:tcW w:w="273" w:type="pct"/>
          </w:tcPr>
          <w:p w14:paraId="488EDBD2" w14:textId="77777777" w:rsidR="00B94630" w:rsidRDefault="00B94630">
            <w:pPr>
              <w:jc w:val="center"/>
            </w:pPr>
          </w:p>
        </w:tc>
        <w:tc>
          <w:tcPr>
            <w:tcW w:w="202" w:type="pct"/>
          </w:tcPr>
          <w:p w14:paraId="2B93D810" w14:textId="77777777" w:rsidR="00B94630" w:rsidRDefault="00B94630">
            <w:pPr>
              <w:jc w:val="center"/>
            </w:pPr>
          </w:p>
        </w:tc>
        <w:tc>
          <w:tcPr>
            <w:tcW w:w="3646" w:type="pct"/>
          </w:tcPr>
          <w:p w14:paraId="61D4B04F" w14:textId="77777777" w:rsidR="00B94630" w:rsidRDefault="00B94630"/>
        </w:tc>
        <w:tc>
          <w:tcPr>
            <w:tcW w:w="337" w:type="pct"/>
          </w:tcPr>
          <w:p w14:paraId="377CA004" w14:textId="77777777" w:rsidR="00B94630" w:rsidRDefault="00B94630">
            <w:pPr>
              <w:jc w:val="center"/>
            </w:pPr>
          </w:p>
        </w:tc>
        <w:tc>
          <w:tcPr>
            <w:tcW w:w="272" w:type="pct"/>
          </w:tcPr>
          <w:p w14:paraId="431380B6" w14:textId="77777777" w:rsidR="00B94630" w:rsidRDefault="00B94630">
            <w:pPr>
              <w:jc w:val="center"/>
            </w:pPr>
          </w:p>
        </w:tc>
        <w:tc>
          <w:tcPr>
            <w:tcW w:w="269" w:type="pct"/>
          </w:tcPr>
          <w:p w14:paraId="5E3D95FD" w14:textId="77777777" w:rsidR="00B94630" w:rsidRDefault="00B94630">
            <w:pPr>
              <w:jc w:val="center"/>
            </w:pPr>
          </w:p>
        </w:tc>
      </w:tr>
      <w:tr w:rsidR="00B94630" w14:paraId="5256BD52" w14:textId="77777777" w:rsidTr="00DA5DF3">
        <w:trPr>
          <w:trHeight w:val="281"/>
        </w:trPr>
        <w:tc>
          <w:tcPr>
            <w:tcW w:w="273" w:type="pct"/>
          </w:tcPr>
          <w:p w14:paraId="298501C8" w14:textId="77777777" w:rsidR="00B94630" w:rsidRDefault="00B94630">
            <w:pPr>
              <w:jc w:val="center"/>
            </w:pPr>
            <w:r>
              <w:t>22.</w:t>
            </w:r>
          </w:p>
        </w:tc>
        <w:tc>
          <w:tcPr>
            <w:tcW w:w="202" w:type="pct"/>
          </w:tcPr>
          <w:p w14:paraId="6EA2186A" w14:textId="77777777" w:rsidR="00B94630" w:rsidRDefault="00B94630">
            <w:pPr>
              <w:jc w:val="center"/>
            </w:pPr>
          </w:p>
        </w:tc>
        <w:tc>
          <w:tcPr>
            <w:tcW w:w="3646" w:type="pct"/>
          </w:tcPr>
          <w:p w14:paraId="5B8F94A4" w14:textId="77777777" w:rsidR="00B94630" w:rsidRDefault="00B94630">
            <w:pPr>
              <w:pStyle w:val="NoSpacing"/>
              <w:jc w:val="both"/>
            </w:pPr>
            <w:r>
              <w:t>Design and implement an HTML application with JavaScript functionality to calculate the daily caloric requirements based on the Harris-Benedict equation. The application should prompt the user to input their gender, age, weight, height, activity and subsequently compute the recommended caloric intake</w:t>
            </w:r>
          </w:p>
          <w:p w14:paraId="2E46346A" w14:textId="77777777" w:rsidR="00B94630" w:rsidRDefault="00B94630">
            <w:pPr>
              <w:pStyle w:val="NoSpacing"/>
              <w:jc w:val="center"/>
            </w:pPr>
            <w:r>
              <w:rPr>
                <w:noProof/>
              </w:rPr>
              <w:drawing>
                <wp:inline distT="0" distB="0" distL="114300" distR="114300" wp14:anchorId="1031B321" wp14:editId="5DB1A425">
                  <wp:extent cx="2276475" cy="2167664"/>
                  <wp:effectExtent l="0" t="0" r="0" b="4445"/>
                  <wp:docPr id="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a:blip r:embed="rId14">
                            <a:extLst>
                              <a:ext uri="{BEBA8EAE-BF5A-486C-A8C5-ECC9F3942E4B}">
                                <a14:imgProps xmlns:a14="http://schemas.microsoft.com/office/drawing/2010/main">
                                  <a14:imgLayer r:embed="rId15">
                                    <a14:imgEffect>
                                      <a14:sharpenSoften amount="50000"/>
                                    </a14:imgEffect>
                                    <a14:imgEffect>
                                      <a14:saturation sat="400000"/>
                                    </a14:imgEffect>
                                  </a14:imgLayer>
                                </a14:imgProps>
                              </a:ext>
                            </a:extLst>
                          </a:blip>
                          <a:stretch>
                            <a:fillRect/>
                          </a:stretch>
                        </pic:blipFill>
                        <pic:spPr>
                          <a:xfrm>
                            <a:off x="0" y="0"/>
                            <a:ext cx="2283420" cy="2174277"/>
                          </a:xfrm>
                          <a:prstGeom prst="rect">
                            <a:avLst/>
                          </a:prstGeom>
                          <a:noFill/>
                          <a:ln>
                            <a:noFill/>
                          </a:ln>
                        </pic:spPr>
                      </pic:pic>
                    </a:graphicData>
                  </a:graphic>
                </wp:inline>
              </w:drawing>
            </w:r>
          </w:p>
          <w:p w14:paraId="5655A25E" w14:textId="77777777" w:rsidR="00B94630" w:rsidRDefault="00B94630">
            <w:pPr>
              <w:pStyle w:val="NoSpacing"/>
              <w:jc w:val="both"/>
            </w:pPr>
          </w:p>
        </w:tc>
        <w:tc>
          <w:tcPr>
            <w:tcW w:w="337" w:type="pct"/>
          </w:tcPr>
          <w:p w14:paraId="2E42E483" w14:textId="77777777" w:rsidR="00B94630" w:rsidRDefault="00B94630">
            <w:pPr>
              <w:jc w:val="center"/>
            </w:pPr>
            <w:r>
              <w:t>CO3</w:t>
            </w:r>
          </w:p>
        </w:tc>
        <w:tc>
          <w:tcPr>
            <w:tcW w:w="272" w:type="pct"/>
          </w:tcPr>
          <w:p w14:paraId="574552CD" w14:textId="77777777" w:rsidR="00B94630" w:rsidRDefault="00B94630">
            <w:pPr>
              <w:jc w:val="center"/>
            </w:pPr>
            <w:r>
              <w:t>A</w:t>
            </w:r>
          </w:p>
        </w:tc>
        <w:tc>
          <w:tcPr>
            <w:tcW w:w="269" w:type="pct"/>
          </w:tcPr>
          <w:p w14:paraId="19865AD1" w14:textId="77777777" w:rsidR="00B94630" w:rsidRDefault="00B94630">
            <w:pPr>
              <w:jc w:val="center"/>
            </w:pPr>
            <w:r>
              <w:t>12</w:t>
            </w:r>
          </w:p>
        </w:tc>
      </w:tr>
      <w:tr w:rsidR="00B94630" w14:paraId="39FC5EC8" w14:textId="77777777" w:rsidTr="00DA5DF3">
        <w:trPr>
          <w:trHeight w:val="281"/>
        </w:trPr>
        <w:tc>
          <w:tcPr>
            <w:tcW w:w="273" w:type="pct"/>
          </w:tcPr>
          <w:p w14:paraId="64A9D1DF" w14:textId="77777777" w:rsidR="00B94630" w:rsidRDefault="00B94630">
            <w:pPr>
              <w:jc w:val="center"/>
            </w:pPr>
          </w:p>
        </w:tc>
        <w:tc>
          <w:tcPr>
            <w:tcW w:w="202" w:type="pct"/>
          </w:tcPr>
          <w:p w14:paraId="61E5451B" w14:textId="77777777" w:rsidR="00B94630" w:rsidRDefault="00B94630">
            <w:pPr>
              <w:jc w:val="center"/>
            </w:pPr>
          </w:p>
        </w:tc>
        <w:tc>
          <w:tcPr>
            <w:tcW w:w="3646" w:type="pct"/>
          </w:tcPr>
          <w:p w14:paraId="339908A2" w14:textId="77777777" w:rsidR="00B94630" w:rsidRDefault="00B94630"/>
        </w:tc>
        <w:tc>
          <w:tcPr>
            <w:tcW w:w="337" w:type="pct"/>
          </w:tcPr>
          <w:p w14:paraId="10ECF0F1" w14:textId="77777777" w:rsidR="00B94630" w:rsidRDefault="00B94630">
            <w:pPr>
              <w:jc w:val="center"/>
            </w:pPr>
          </w:p>
        </w:tc>
        <w:tc>
          <w:tcPr>
            <w:tcW w:w="272" w:type="pct"/>
          </w:tcPr>
          <w:p w14:paraId="6CE408F7" w14:textId="77777777" w:rsidR="00B94630" w:rsidRDefault="00B94630">
            <w:pPr>
              <w:jc w:val="center"/>
            </w:pPr>
          </w:p>
        </w:tc>
        <w:tc>
          <w:tcPr>
            <w:tcW w:w="269" w:type="pct"/>
          </w:tcPr>
          <w:p w14:paraId="0338ED83" w14:textId="77777777" w:rsidR="00B94630" w:rsidRDefault="00B94630">
            <w:pPr>
              <w:jc w:val="center"/>
            </w:pPr>
          </w:p>
        </w:tc>
      </w:tr>
      <w:tr w:rsidR="00B94630" w14:paraId="4540E3C4" w14:textId="77777777" w:rsidTr="00DA5DF3">
        <w:trPr>
          <w:trHeight w:val="281"/>
        </w:trPr>
        <w:tc>
          <w:tcPr>
            <w:tcW w:w="273" w:type="pct"/>
          </w:tcPr>
          <w:p w14:paraId="21CCEE3C" w14:textId="77777777" w:rsidR="00B94630" w:rsidRDefault="00B94630">
            <w:pPr>
              <w:jc w:val="center"/>
            </w:pPr>
            <w:r>
              <w:t>23.</w:t>
            </w:r>
          </w:p>
        </w:tc>
        <w:tc>
          <w:tcPr>
            <w:tcW w:w="202" w:type="pct"/>
          </w:tcPr>
          <w:p w14:paraId="4DDC3A87" w14:textId="77777777" w:rsidR="00B94630" w:rsidRDefault="00B94630">
            <w:pPr>
              <w:jc w:val="center"/>
            </w:pPr>
          </w:p>
        </w:tc>
        <w:tc>
          <w:tcPr>
            <w:tcW w:w="3646" w:type="pct"/>
          </w:tcPr>
          <w:p w14:paraId="14BE38DE" w14:textId="77777777" w:rsidR="00B94630" w:rsidRDefault="00B94630">
            <w:pPr>
              <w:pStyle w:val="NoSpacing"/>
              <w:jc w:val="both"/>
            </w:pPr>
            <w:r>
              <w:t>Build a PHP program that connects to a MySQL database and retrieves a list of users from a users table. Display the retrieved data in a table format on the web page. Ensure proper error handling for database connection issues</w:t>
            </w:r>
          </w:p>
        </w:tc>
        <w:tc>
          <w:tcPr>
            <w:tcW w:w="337" w:type="pct"/>
          </w:tcPr>
          <w:p w14:paraId="60985EBC" w14:textId="77777777" w:rsidR="00B94630" w:rsidRDefault="00B94630">
            <w:pPr>
              <w:jc w:val="center"/>
            </w:pPr>
            <w:r>
              <w:t>CO4</w:t>
            </w:r>
          </w:p>
        </w:tc>
        <w:tc>
          <w:tcPr>
            <w:tcW w:w="272" w:type="pct"/>
          </w:tcPr>
          <w:p w14:paraId="50773414" w14:textId="77777777" w:rsidR="00B94630" w:rsidRDefault="00B94630">
            <w:pPr>
              <w:jc w:val="center"/>
            </w:pPr>
            <w:r>
              <w:t>A</w:t>
            </w:r>
          </w:p>
        </w:tc>
        <w:tc>
          <w:tcPr>
            <w:tcW w:w="269" w:type="pct"/>
          </w:tcPr>
          <w:p w14:paraId="0815BEAF" w14:textId="77777777" w:rsidR="00B94630" w:rsidRDefault="00B94630">
            <w:pPr>
              <w:jc w:val="center"/>
            </w:pPr>
            <w:r>
              <w:t>12</w:t>
            </w:r>
          </w:p>
        </w:tc>
      </w:tr>
      <w:tr w:rsidR="00B94630" w14:paraId="60DA9962" w14:textId="77777777" w:rsidTr="00DA5DF3">
        <w:trPr>
          <w:trHeight w:val="547"/>
        </w:trPr>
        <w:tc>
          <w:tcPr>
            <w:tcW w:w="5000" w:type="pct"/>
            <w:gridSpan w:val="6"/>
            <w:vAlign w:val="center"/>
          </w:tcPr>
          <w:p w14:paraId="656EA5C6" w14:textId="77777777" w:rsidR="00B94630" w:rsidRDefault="00B94630">
            <w:pPr>
              <w:jc w:val="center"/>
              <w:rPr>
                <w:b/>
                <w:bCs/>
              </w:rPr>
            </w:pPr>
            <w:r>
              <w:rPr>
                <w:b/>
                <w:bCs/>
              </w:rPr>
              <w:t>COMPULSORY QUESTION</w:t>
            </w:r>
          </w:p>
        </w:tc>
      </w:tr>
      <w:tr w:rsidR="00B94630" w14:paraId="77D505BE" w14:textId="77777777" w:rsidTr="00DA5DF3">
        <w:trPr>
          <w:trHeight w:val="281"/>
        </w:trPr>
        <w:tc>
          <w:tcPr>
            <w:tcW w:w="273" w:type="pct"/>
          </w:tcPr>
          <w:p w14:paraId="3D3B397D" w14:textId="77777777" w:rsidR="00B94630" w:rsidRDefault="00B94630">
            <w:pPr>
              <w:jc w:val="center"/>
            </w:pPr>
            <w:r>
              <w:t>24.</w:t>
            </w:r>
          </w:p>
        </w:tc>
        <w:tc>
          <w:tcPr>
            <w:tcW w:w="202" w:type="pct"/>
          </w:tcPr>
          <w:p w14:paraId="2419580A" w14:textId="77777777" w:rsidR="00B94630" w:rsidRDefault="00B94630">
            <w:pPr>
              <w:jc w:val="center"/>
            </w:pPr>
          </w:p>
        </w:tc>
        <w:tc>
          <w:tcPr>
            <w:tcW w:w="3646" w:type="pct"/>
          </w:tcPr>
          <w:p w14:paraId="7B53331F" w14:textId="77777777" w:rsidR="00B94630" w:rsidRDefault="00B94630">
            <w:r>
              <w:t>Design a personal blog website with the following pages.</w:t>
            </w:r>
          </w:p>
          <w:p w14:paraId="41DD3502" w14:textId="77777777" w:rsidR="00B94630" w:rsidRDefault="00B94630" w:rsidP="00DA5DF3">
            <w:pPr>
              <w:jc w:val="both"/>
            </w:pPr>
            <w:r>
              <w:t>a) Main HTML page that uses AngularJS routing to navigate between different sections (e.g., Home, Blog Posts, About Me, Contact).</w:t>
            </w:r>
          </w:p>
          <w:p w14:paraId="5E47543C" w14:textId="77777777" w:rsidR="00B94630" w:rsidRDefault="00B94630" w:rsidP="00DA5DF3">
            <w:pPr>
              <w:jc w:val="both"/>
            </w:pPr>
            <w:r>
              <w:t>b) Include navigation links (hyperlinks) for switching between the pages via AngularJS routing.</w:t>
            </w:r>
          </w:p>
        </w:tc>
        <w:tc>
          <w:tcPr>
            <w:tcW w:w="337" w:type="pct"/>
          </w:tcPr>
          <w:p w14:paraId="717758B6" w14:textId="77777777" w:rsidR="00B94630" w:rsidRDefault="00B94630">
            <w:pPr>
              <w:jc w:val="center"/>
            </w:pPr>
            <w:r>
              <w:t>CO6</w:t>
            </w:r>
          </w:p>
        </w:tc>
        <w:tc>
          <w:tcPr>
            <w:tcW w:w="272" w:type="pct"/>
          </w:tcPr>
          <w:p w14:paraId="0A9332EF" w14:textId="77777777" w:rsidR="00B94630" w:rsidRDefault="00B94630">
            <w:pPr>
              <w:jc w:val="center"/>
            </w:pPr>
            <w:r>
              <w:t>A</w:t>
            </w:r>
          </w:p>
        </w:tc>
        <w:tc>
          <w:tcPr>
            <w:tcW w:w="269" w:type="pct"/>
          </w:tcPr>
          <w:p w14:paraId="4C15B531" w14:textId="77777777" w:rsidR="00B94630" w:rsidRDefault="00B94630">
            <w:pPr>
              <w:jc w:val="center"/>
            </w:pPr>
            <w:r>
              <w:t>12</w:t>
            </w:r>
          </w:p>
        </w:tc>
      </w:tr>
    </w:tbl>
    <w:p w14:paraId="424A4E46" w14:textId="77777777" w:rsidR="00B94630" w:rsidRDefault="00B94630"/>
    <w:p w14:paraId="37A99DD6" w14:textId="77777777" w:rsidR="00B94630" w:rsidRDefault="00B94630">
      <w:r>
        <w:rPr>
          <w:b/>
          <w:bCs/>
        </w:rPr>
        <w:t>CO</w:t>
      </w:r>
      <w:r>
        <w:t xml:space="preserve"> – COURSE OUTCOME</w:t>
      </w:r>
      <w:r>
        <w:tab/>
        <w:t xml:space="preserve">       </w:t>
      </w:r>
      <w:r>
        <w:rPr>
          <w:b/>
          <w:bCs/>
        </w:rPr>
        <w:t>BL</w:t>
      </w:r>
      <w:r>
        <w:t xml:space="preserve"> – BLOOM’S LEVEL       </w:t>
      </w:r>
      <w:r>
        <w:rPr>
          <w:b/>
          <w:bCs/>
        </w:rPr>
        <w:t>M</w:t>
      </w:r>
      <w:r>
        <w:t xml:space="preserve"> – MARKS ALLOTTED</w:t>
      </w:r>
    </w:p>
    <w:p w14:paraId="0118DC62" w14:textId="77777777" w:rsidR="00B94630" w:rsidRDefault="00B94630"/>
    <w:tbl>
      <w:tblPr>
        <w:tblStyle w:val="TableGrid"/>
        <w:tblW w:w="10490" w:type="dxa"/>
        <w:tblInd w:w="-714" w:type="dxa"/>
        <w:tblLook w:val="04A0" w:firstRow="1" w:lastRow="0" w:firstColumn="1" w:lastColumn="0" w:noHBand="0" w:noVBand="1"/>
      </w:tblPr>
      <w:tblGrid>
        <w:gridCol w:w="670"/>
        <w:gridCol w:w="9820"/>
      </w:tblGrid>
      <w:tr w:rsidR="00B94630" w14:paraId="44444485" w14:textId="77777777">
        <w:trPr>
          <w:trHeight w:val="283"/>
        </w:trPr>
        <w:tc>
          <w:tcPr>
            <w:tcW w:w="670" w:type="dxa"/>
          </w:tcPr>
          <w:p w14:paraId="31CB5393" w14:textId="77777777" w:rsidR="00B94630" w:rsidRDefault="00B94630">
            <w:pPr>
              <w:jc w:val="center"/>
              <w:rPr>
                <w:sz w:val="22"/>
                <w:szCs w:val="22"/>
              </w:rPr>
            </w:pPr>
          </w:p>
        </w:tc>
        <w:tc>
          <w:tcPr>
            <w:tcW w:w="9820" w:type="dxa"/>
          </w:tcPr>
          <w:p w14:paraId="6051FC2D" w14:textId="77777777" w:rsidR="00B94630" w:rsidRDefault="00B94630">
            <w:pPr>
              <w:jc w:val="center"/>
              <w:rPr>
                <w:b/>
                <w:sz w:val="22"/>
                <w:szCs w:val="22"/>
              </w:rPr>
            </w:pPr>
            <w:r>
              <w:rPr>
                <w:b/>
                <w:sz w:val="22"/>
                <w:szCs w:val="22"/>
              </w:rPr>
              <w:t>COURSE OUTCOMES</w:t>
            </w:r>
          </w:p>
        </w:tc>
      </w:tr>
      <w:tr w:rsidR="00B94630" w14:paraId="019BD4FB" w14:textId="77777777">
        <w:trPr>
          <w:trHeight w:val="283"/>
        </w:trPr>
        <w:tc>
          <w:tcPr>
            <w:tcW w:w="670" w:type="dxa"/>
          </w:tcPr>
          <w:p w14:paraId="0A056F59" w14:textId="77777777" w:rsidR="00B94630" w:rsidRDefault="00B94630">
            <w:pPr>
              <w:jc w:val="center"/>
              <w:rPr>
                <w:b/>
                <w:bCs/>
                <w:sz w:val="22"/>
                <w:szCs w:val="22"/>
              </w:rPr>
            </w:pPr>
            <w:r>
              <w:rPr>
                <w:b/>
                <w:bCs/>
                <w:sz w:val="22"/>
                <w:szCs w:val="22"/>
              </w:rPr>
              <w:t>CO1</w:t>
            </w:r>
          </w:p>
        </w:tc>
        <w:tc>
          <w:tcPr>
            <w:tcW w:w="9820" w:type="dxa"/>
          </w:tcPr>
          <w:p w14:paraId="0D8D5252" w14:textId="77777777" w:rsidR="00B94630" w:rsidRDefault="00B94630">
            <w:pPr>
              <w:rPr>
                <w:sz w:val="22"/>
                <w:szCs w:val="22"/>
              </w:rPr>
            </w:pPr>
            <w:r>
              <w:rPr>
                <w:sz w:val="22"/>
                <w:szCs w:val="22"/>
              </w:rPr>
              <w:t>Select appropriate design standards for designing attractive web pages.</w:t>
            </w:r>
          </w:p>
        </w:tc>
      </w:tr>
      <w:tr w:rsidR="00B94630" w14:paraId="5A7EA07F" w14:textId="77777777">
        <w:trPr>
          <w:trHeight w:val="283"/>
        </w:trPr>
        <w:tc>
          <w:tcPr>
            <w:tcW w:w="670" w:type="dxa"/>
          </w:tcPr>
          <w:p w14:paraId="524655B5" w14:textId="77777777" w:rsidR="00B94630" w:rsidRDefault="00B94630">
            <w:pPr>
              <w:jc w:val="center"/>
              <w:rPr>
                <w:b/>
                <w:bCs/>
                <w:sz w:val="22"/>
                <w:szCs w:val="22"/>
              </w:rPr>
            </w:pPr>
            <w:r>
              <w:rPr>
                <w:b/>
                <w:bCs/>
                <w:sz w:val="22"/>
                <w:szCs w:val="22"/>
              </w:rPr>
              <w:t>CO2</w:t>
            </w:r>
          </w:p>
        </w:tc>
        <w:tc>
          <w:tcPr>
            <w:tcW w:w="9820" w:type="dxa"/>
          </w:tcPr>
          <w:p w14:paraId="6F52E741" w14:textId="77777777" w:rsidR="00B94630" w:rsidRDefault="00B94630">
            <w:pPr>
              <w:rPr>
                <w:sz w:val="22"/>
                <w:szCs w:val="22"/>
              </w:rPr>
            </w:pPr>
            <w:r>
              <w:rPr>
                <w:sz w:val="22"/>
                <w:szCs w:val="22"/>
              </w:rPr>
              <w:t>Identify the latest client and server-side technologies for creating interactive data driven websites.</w:t>
            </w:r>
          </w:p>
        </w:tc>
      </w:tr>
      <w:tr w:rsidR="00B94630" w14:paraId="10B6092E" w14:textId="77777777">
        <w:trPr>
          <w:trHeight w:val="283"/>
        </w:trPr>
        <w:tc>
          <w:tcPr>
            <w:tcW w:w="670" w:type="dxa"/>
          </w:tcPr>
          <w:p w14:paraId="46E019F4" w14:textId="77777777" w:rsidR="00B94630" w:rsidRDefault="00B94630">
            <w:pPr>
              <w:jc w:val="center"/>
              <w:rPr>
                <w:b/>
                <w:bCs/>
                <w:sz w:val="22"/>
                <w:szCs w:val="22"/>
              </w:rPr>
            </w:pPr>
            <w:r>
              <w:rPr>
                <w:b/>
                <w:bCs/>
                <w:sz w:val="22"/>
                <w:szCs w:val="22"/>
              </w:rPr>
              <w:t>CO3</w:t>
            </w:r>
          </w:p>
        </w:tc>
        <w:tc>
          <w:tcPr>
            <w:tcW w:w="9820" w:type="dxa"/>
          </w:tcPr>
          <w:p w14:paraId="1E507C1C" w14:textId="77777777" w:rsidR="00B94630" w:rsidRDefault="00B94630">
            <w:pPr>
              <w:rPr>
                <w:sz w:val="22"/>
                <w:szCs w:val="22"/>
              </w:rPr>
            </w:pPr>
            <w:r>
              <w:rPr>
                <w:sz w:val="22"/>
                <w:szCs w:val="22"/>
              </w:rPr>
              <w:t>Apply properties and methods which facilitate dynamic application development.</w:t>
            </w:r>
          </w:p>
        </w:tc>
      </w:tr>
      <w:tr w:rsidR="00B94630" w14:paraId="4DF10383" w14:textId="77777777">
        <w:trPr>
          <w:trHeight w:val="283"/>
        </w:trPr>
        <w:tc>
          <w:tcPr>
            <w:tcW w:w="670" w:type="dxa"/>
          </w:tcPr>
          <w:p w14:paraId="328AD65F" w14:textId="77777777" w:rsidR="00B94630" w:rsidRDefault="00B94630">
            <w:pPr>
              <w:jc w:val="center"/>
              <w:rPr>
                <w:b/>
                <w:bCs/>
                <w:sz w:val="22"/>
                <w:szCs w:val="22"/>
              </w:rPr>
            </w:pPr>
            <w:r>
              <w:rPr>
                <w:b/>
                <w:bCs/>
                <w:sz w:val="22"/>
                <w:szCs w:val="22"/>
              </w:rPr>
              <w:t>CO4</w:t>
            </w:r>
          </w:p>
        </w:tc>
        <w:tc>
          <w:tcPr>
            <w:tcW w:w="9820" w:type="dxa"/>
          </w:tcPr>
          <w:p w14:paraId="134EB7E2" w14:textId="77777777" w:rsidR="00B94630" w:rsidRDefault="00B94630">
            <w:pPr>
              <w:rPr>
                <w:sz w:val="22"/>
                <w:szCs w:val="22"/>
              </w:rPr>
            </w:pPr>
            <w:r>
              <w:rPr>
                <w:sz w:val="22"/>
                <w:szCs w:val="22"/>
              </w:rPr>
              <w:t>Model dynamic web applications using suitable server-side technologies integrated with the database.</w:t>
            </w:r>
          </w:p>
        </w:tc>
      </w:tr>
      <w:tr w:rsidR="00B94630" w14:paraId="6CA031F4" w14:textId="77777777">
        <w:trPr>
          <w:trHeight w:val="283"/>
        </w:trPr>
        <w:tc>
          <w:tcPr>
            <w:tcW w:w="670" w:type="dxa"/>
          </w:tcPr>
          <w:p w14:paraId="32208B16" w14:textId="77777777" w:rsidR="00B94630" w:rsidRDefault="00B94630">
            <w:pPr>
              <w:jc w:val="center"/>
              <w:rPr>
                <w:b/>
                <w:bCs/>
                <w:sz w:val="22"/>
                <w:szCs w:val="22"/>
              </w:rPr>
            </w:pPr>
            <w:r>
              <w:rPr>
                <w:b/>
                <w:bCs/>
                <w:sz w:val="22"/>
                <w:szCs w:val="22"/>
              </w:rPr>
              <w:t>CO5</w:t>
            </w:r>
          </w:p>
        </w:tc>
        <w:tc>
          <w:tcPr>
            <w:tcW w:w="9820" w:type="dxa"/>
          </w:tcPr>
          <w:p w14:paraId="2584A44F" w14:textId="77777777" w:rsidR="00B94630" w:rsidRDefault="00B94630">
            <w:pPr>
              <w:rPr>
                <w:sz w:val="22"/>
                <w:szCs w:val="22"/>
              </w:rPr>
            </w:pPr>
            <w:r>
              <w:rPr>
                <w:sz w:val="22"/>
                <w:szCs w:val="22"/>
              </w:rPr>
              <w:t>Create fully functional web applications that incorporate planning, designing, coding, testing, and publishing to a web server.</w:t>
            </w:r>
          </w:p>
        </w:tc>
      </w:tr>
      <w:tr w:rsidR="00B94630" w14:paraId="6EB06FC0" w14:textId="77777777">
        <w:trPr>
          <w:trHeight w:val="283"/>
        </w:trPr>
        <w:tc>
          <w:tcPr>
            <w:tcW w:w="670" w:type="dxa"/>
          </w:tcPr>
          <w:p w14:paraId="58A953E0" w14:textId="77777777" w:rsidR="00B94630" w:rsidRDefault="00B94630">
            <w:pPr>
              <w:jc w:val="center"/>
              <w:rPr>
                <w:b/>
                <w:bCs/>
                <w:sz w:val="22"/>
                <w:szCs w:val="22"/>
              </w:rPr>
            </w:pPr>
            <w:r>
              <w:rPr>
                <w:b/>
                <w:bCs/>
                <w:sz w:val="22"/>
                <w:szCs w:val="22"/>
              </w:rPr>
              <w:t>CO6</w:t>
            </w:r>
          </w:p>
        </w:tc>
        <w:tc>
          <w:tcPr>
            <w:tcW w:w="9820" w:type="dxa"/>
          </w:tcPr>
          <w:p w14:paraId="7303AA7D" w14:textId="77777777" w:rsidR="00B94630" w:rsidRDefault="00B94630">
            <w:pPr>
              <w:rPr>
                <w:sz w:val="22"/>
                <w:szCs w:val="22"/>
              </w:rPr>
            </w:pPr>
            <w:r>
              <w:rPr>
                <w:sz w:val="22"/>
                <w:szCs w:val="22"/>
              </w:rPr>
              <w:t>Attach rich interactive features for web applications using MVC based framework.</w:t>
            </w:r>
          </w:p>
        </w:tc>
      </w:tr>
    </w:tbl>
    <w:p w14:paraId="01BBF9C9" w14:textId="77777777" w:rsidR="00B94630" w:rsidRDefault="00B94630"/>
    <w:tbl>
      <w:tblPr>
        <w:tblStyle w:val="TableGrid"/>
        <w:tblW w:w="6385" w:type="dxa"/>
        <w:jc w:val="center"/>
        <w:tblLook w:val="04A0" w:firstRow="1" w:lastRow="0" w:firstColumn="1" w:lastColumn="0" w:noHBand="0" w:noVBand="1"/>
      </w:tblPr>
      <w:tblGrid>
        <w:gridCol w:w="1140"/>
        <w:gridCol w:w="709"/>
        <w:gridCol w:w="708"/>
        <w:gridCol w:w="709"/>
        <w:gridCol w:w="709"/>
        <w:gridCol w:w="709"/>
        <w:gridCol w:w="708"/>
        <w:gridCol w:w="993"/>
      </w:tblGrid>
      <w:tr w:rsidR="00B94630" w14:paraId="409315CF" w14:textId="77777777">
        <w:trPr>
          <w:jc w:val="center"/>
        </w:trPr>
        <w:tc>
          <w:tcPr>
            <w:tcW w:w="6385" w:type="dxa"/>
            <w:gridSpan w:val="8"/>
          </w:tcPr>
          <w:p w14:paraId="236A5030" w14:textId="77777777" w:rsidR="00B94630" w:rsidRDefault="00B94630">
            <w:pPr>
              <w:jc w:val="center"/>
              <w:rPr>
                <w:b/>
                <w:sz w:val="22"/>
                <w:szCs w:val="22"/>
              </w:rPr>
            </w:pPr>
            <w:r>
              <w:rPr>
                <w:b/>
                <w:sz w:val="22"/>
                <w:szCs w:val="22"/>
              </w:rPr>
              <w:t>Assessment Pattern as per Bloom’s Level</w:t>
            </w:r>
          </w:p>
        </w:tc>
      </w:tr>
      <w:tr w:rsidR="00B94630" w14:paraId="0CF89963" w14:textId="77777777">
        <w:trPr>
          <w:jc w:val="center"/>
        </w:trPr>
        <w:tc>
          <w:tcPr>
            <w:tcW w:w="1140" w:type="dxa"/>
          </w:tcPr>
          <w:p w14:paraId="65B884E8" w14:textId="77777777" w:rsidR="00B94630" w:rsidRDefault="00B94630">
            <w:pPr>
              <w:jc w:val="center"/>
              <w:rPr>
                <w:b/>
                <w:bCs/>
                <w:sz w:val="22"/>
                <w:szCs w:val="22"/>
              </w:rPr>
            </w:pPr>
            <w:r>
              <w:rPr>
                <w:b/>
                <w:bCs/>
                <w:sz w:val="22"/>
                <w:szCs w:val="22"/>
              </w:rPr>
              <w:t>CO / BL</w:t>
            </w:r>
          </w:p>
        </w:tc>
        <w:tc>
          <w:tcPr>
            <w:tcW w:w="709" w:type="dxa"/>
          </w:tcPr>
          <w:p w14:paraId="72CFA8E5" w14:textId="77777777" w:rsidR="00B94630" w:rsidRDefault="00B94630">
            <w:pPr>
              <w:jc w:val="center"/>
              <w:rPr>
                <w:b/>
                <w:sz w:val="22"/>
                <w:szCs w:val="22"/>
              </w:rPr>
            </w:pPr>
            <w:r>
              <w:rPr>
                <w:b/>
                <w:sz w:val="22"/>
                <w:szCs w:val="22"/>
              </w:rPr>
              <w:t>R</w:t>
            </w:r>
          </w:p>
        </w:tc>
        <w:tc>
          <w:tcPr>
            <w:tcW w:w="708" w:type="dxa"/>
          </w:tcPr>
          <w:p w14:paraId="238F599F" w14:textId="77777777" w:rsidR="00B94630" w:rsidRDefault="00B94630">
            <w:pPr>
              <w:jc w:val="center"/>
              <w:rPr>
                <w:b/>
                <w:sz w:val="22"/>
                <w:szCs w:val="22"/>
              </w:rPr>
            </w:pPr>
            <w:r>
              <w:rPr>
                <w:b/>
                <w:sz w:val="22"/>
                <w:szCs w:val="22"/>
              </w:rPr>
              <w:t>U</w:t>
            </w:r>
          </w:p>
        </w:tc>
        <w:tc>
          <w:tcPr>
            <w:tcW w:w="709" w:type="dxa"/>
          </w:tcPr>
          <w:p w14:paraId="4D6DE920" w14:textId="77777777" w:rsidR="00B94630" w:rsidRDefault="00B94630">
            <w:pPr>
              <w:jc w:val="center"/>
              <w:rPr>
                <w:b/>
                <w:sz w:val="22"/>
                <w:szCs w:val="22"/>
              </w:rPr>
            </w:pPr>
            <w:r>
              <w:rPr>
                <w:b/>
                <w:sz w:val="22"/>
                <w:szCs w:val="22"/>
              </w:rPr>
              <w:t>A</w:t>
            </w:r>
          </w:p>
        </w:tc>
        <w:tc>
          <w:tcPr>
            <w:tcW w:w="709" w:type="dxa"/>
          </w:tcPr>
          <w:p w14:paraId="0C954B97" w14:textId="77777777" w:rsidR="00B94630" w:rsidRDefault="00B94630">
            <w:pPr>
              <w:jc w:val="center"/>
              <w:rPr>
                <w:b/>
                <w:sz w:val="22"/>
                <w:szCs w:val="22"/>
              </w:rPr>
            </w:pPr>
            <w:r>
              <w:rPr>
                <w:b/>
                <w:sz w:val="22"/>
                <w:szCs w:val="22"/>
              </w:rPr>
              <w:t>An</w:t>
            </w:r>
          </w:p>
        </w:tc>
        <w:tc>
          <w:tcPr>
            <w:tcW w:w="709" w:type="dxa"/>
          </w:tcPr>
          <w:p w14:paraId="5681A6F6" w14:textId="77777777" w:rsidR="00B94630" w:rsidRDefault="00B94630">
            <w:pPr>
              <w:jc w:val="center"/>
              <w:rPr>
                <w:b/>
                <w:sz w:val="22"/>
                <w:szCs w:val="22"/>
              </w:rPr>
            </w:pPr>
            <w:r>
              <w:rPr>
                <w:b/>
                <w:sz w:val="22"/>
                <w:szCs w:val="22"/>
              </w:rPr>
              <w:t>E</w:t>
            </w:r>
          </w:p>
        </w:tc>
        <w:tc>
          <w:tcPr>
            <w:tcW w:w="708" w:type="dxa"/>
          </w:tcPr>
          <w:p w14:paraId="46EF13AB" w14:textId="77777777" w:rsidR="00B94630" w:rsidRDefault="00B94630">
            <w:pPr>
              <w:jc w:val="center"/>
              <w:rPr>
                <w:b/>
                <w:sz w:val="22"/>
                <w:szCs w:val="22"/>
              </w:rPr>
            </w:pPr>
            <w:r>
              <w:rPr>
                <w:b/>
                <w:sz w:val="22"/>
                <w:szCs w:val="22"/>
              </w:rPr>
              <w:t>C</w:t>
            </w:r>
          </w:p>
        </w:tc>
        <w:tc>
          <w:tcPr>
            <w:tcW w:w="993" w:type="dxa"/>
          </w:tcPr>
          <w:p w14:paraId="5CD25AF7" w14:textId="77777777" w:rsidR="00B94630" w:rsidRDefault="00B94630">
            <w:pPr>
              <w:jc w:val="center"/>
              <w:rPr>
                <w:b/>
                <w:sz w:val="22"/>
                <w:szCs w:val="22"/>
              </w:rPr>
            </w:pPr>
            <w:r>
              <w:rPr>
                <w:b/>
                <w:sz w:val="22"/>
                <w:szCs w:val="22"/>
              </w:rPr>
              <w:t>Total</w:t>
            </w:r>
          </w:p>
        </w:tc>
      </w:tr>
      <w:tr w:rsidR="00B94630" w14:paraId="15610427" w14:textId="77777777">
        <w:trPr>
          <w:jc w:val="center"/>
        </w:trPr>
        <w:tc>
          <w:tcPr>
            <w:tcW w:w="1140" w:type="dxa"/>
          </w:tcPr>
          <w:p w14:paraId="382134C5" w14:textId="77777777" w:rsidR="00B94630" w:rsidRDefault="00B94630">
            <w:pPr>
              <w:jc w:val="center"/>
              <w:rPr>
                <w:b/>
                <w:bCs/>
                <w:sz w:val="22"/>
                <w:szCs w:val="22"/>
              </w:rPr>
            </w:pPr>
            <w:r>
              <w:rPr>
                <w:b/>
                <w:bCs/>
                <w:sz w:val="22"/>
                <w:szCs w:val="22"/>
              </w:rPr>
              <w:t>CO1</w:t>
            </w:r>
          </w:p>
        </w:tc>
        <w:tc>
          <w:tcPr>
            <w:tcW w:w="709" w:type="dxa"/>
          </w:tcPr>
          <w:p w14:paraId="6CF2402E" w14:textId="77777777" w:rsidR="00B94630" w:rsidRDefault="00B94630">
            <w:pPr>
              <w:jc w:val="center"/>
              <w:rPr>
                <w:sz w:val="22"/>
                <w:szCs w:val="22"/>
              </w:rPr>
            </w:pPr>
            <w:r>
              <w:rPr>
                <w:sz w:val="22"/>
                <w:szCs w:val="22"/>
              </w:rPr>
              <w:t>1</w:t>
            </w:r>
          </w:p>
        </w:tc>
        <w:tc>
          <w:tcPr>
            <w:tcW w:w="708" w:type="dxa"/>
          </w:tcPr>
          <w:p w14:paraId="24952404" w14:textId="77777777" w:rsidR="00B94630" w:rsidRDefault="00B94630">
            <w:pPr>
              <w:jc w:val="center"/>
              <w:rPr>
                <w:sz w:val="22"/>
                <w:szCs w:val="22"/>
              </w:rPr>
            </w:pPr>
            <w:r>
              <w:rPr>
                <w:sz w:val="22"/>
                <w:szCs w:val="22"/>
              </w:rPr>
              <w:t>1</w:t>
            </w:r>
          </w:p>
        </w:tc>
        <w:tc>
          <w:tcPr>
            <w:tcW w:w="709" w:type="dxa"/>
          </w:tcPr>
          <w:p w14:paraId="0893784F" w14:textId="77777777" w:rsidR="00B94630" w:rsidRDefault="00B94630">
            <w:pPr>
              <w:jc w:val="center"/>
              <w:rPr>
                <w:sz w:val="22"/>
                <w:szCs w:val="22"/>
              </w:rPr>
            </w:pPr>
            <w:r>
              <w:rPr>
                <w:sz w:val="22"/>
                <w:szCs w:val="22"/>
              </w:rPr>
              <w:t>12</w:t>
            </w:r>
          </w:p>
        </w:tc>
        <w:tc>
          <w:tcPr>
            <w:tcW w:w="709" w:type="dxa"/>
          </w:tcPr>
          <w:p w14:paraId="1C7B33C9" w14:textId="77777777" w:rsidR="00B94630" w:rsidRDefault="00B94630">
            <w:pPr>
              <w:jc w:val="center"/>
              <w:rPr>
                <w:sz w:val="22"/>
                <w:szCs w:val="22"/>
              </w:rPr>
            </w:pPr>
            <w:r>
              <w:rPr>
                <w:sz w:val="22"/>
                <w:szCs w:val="22"/>
              </w:rPr>
              <w:t>3</w:t>
            </w:r>
          </w:p>
        </w:tc>
        <w:tc>
          <w:tcPr>
            <w:tcW w:w="709" w:type="dxa"/>
          </w:tcPr>
          <w:p w14:paraId="3D7E6BA1" w14:textId="77777777" w:rsidR="00B94630" w:rsidRDefault="00B94630">
            <w:pPr>
              <w:jc w:val="center"/>
              <w:rPr>
                <w:sz w:val="22"/>
                <w:szCs w:val="22"/>
              </w:rPr>
            </w:pPr>
          </w:p>
        </w:tc>
        <w:tc>
          <w:tcPr>
            <w:tcW w:w="708" w:type="dxa"/>
          </w:tcPr>
          <w:p w14:paraId="35F3CF83" w14:textId="77777777" w:rsidR="00B94630" w:rsidRDefault="00B94630">
            <w:pPr>
              <w:jc w:val="center"/>
              <w:rPr>
                <w:sz w:val="22"/>
                <w:szCs w:val="22"/>
              </w:rPr>
            </w:pPr>
          </w:p>
        </w:tc>
        <w:tc>
          <w:tcPr>
            <w:tcW w:w="993" w:type="dxa"/>
          </w:tcPr>
          <w:p w14:paraId="656CAE21" w14:textId="77777777" w:rsidR="00B94630" w:rsidRDefault="00B94630">
            <w:pPr>
              <w:jc w:val="center"/>
              <w:rPr>
                <w:sz w:val="22"/>
                <w:szCs w:val="22"/>
              </w:rPr>
            </w:pPr>
            <w:r>
              <w:rPr>
                <w:sz w:val="22"/>
                <w:szCs w:val="22"/>
              </w:rPr>
              <w:t>17</w:t>
            </w:r>
          </w:p>
        </w:tc>
      </w:tr>
      <w:tr w:rsidR="00B94630" w14:paraId="39982C35" w14:textId="77777777">
        <w:trPr>
          <w:jc w:val="center"/>
        </w:trPr>
        <w:tc>
          <w:tcPr>
            <w:tcW w:w="1140" w:type="dxa"/>
          </w:tcPr>
          <w:p w14:paraId="45E90FAE" w14:textId="77777777" w:rsidR="00B94630" w:rsidRDefault="00B94630">
            <w:pPr>
              <w:jc w:val="center"/>
              <w:rPr>
                <w:b/>
                <w:bCs/>
                <w:sz w:val="22"/>
                <w:szCs w:val="22"/>
              </w:rPr>
            </w:pPr>
            <w:r>
              <w:rPr>
                <w:b/>
                <w:bCs/>
                <w:sz w:val="22"/>
                <w:szCs w:val="22"/>
              </w:rPr>
              <w:t>CO2</w:t>
            </w:r>
          </w:p>
        </w:tc>
        <w:tc>
          <w:tcPr>
            <w:tcW w:w="709" w:type="dxa"/>
          </w:tcPr>
          <w:p w14:paraId="190B52F1" w14:textId="77777777" w:rsidR="00B94630" w:rsidRDefault="00B94630">
            <w:pPr>
              <w:jc w:val="center"/>
              <w:rPr>
                <w:sz w:val="22"/>
                <w:szCs w:val="22"/>
              </w:rPr>
            </w:pPr>
            <w:r>
              <w:rPr>
                <w:sz w:val="22"/>
                <w:szCs w:val="22"/>
              </w:rPr>
              <w:t>2</w:t>
            </w:r>
          </w:p>
        </w:tc>
        <w:tc>
          <w:tcPr>
            <w:tcW w:w="708" w:type="dxa"/>
          </w:tcPr>
          <w:p w14:paraId="62799B06" w14:textId="77777777" w:rsidR="00B94630" w:rsidRDefault="00B94630">
            <w:pPr>
              <w:jc w:val="center"/>
              <w:rPr>
                <w:sz w:val="22"/>
                <w:szCs w:val="22"/>
              </w:rPr>
            </w:pPr>
            <w:r>
              <w:rPr>
                <w:sz w:val="22"/>
                <w:szCs w:val="22"/>
              </w:rPr>
              <w:t>9</w:t>
            </w:r>
          </w:p>
        </w:tc>
        <w:tc>
          <w:tcPr>
            <w:tcW w:w="709" w:type="dxa"/>
          </w:tcPr>
          <w:p w14:paraId="6E3D2D36" w14:textId="77777777" w:rsidR="00B94630" w:rsidRDefault="00B94630">
            <w:pPr>
              <w:jc w:val="center"/>
              <w:rPr>
                <w:sz w:val="22"/>
                <w:szCs w:val="22"/>
              </w:rPr>
            </w:pPr>
            <w:r>
              <w:rPr>
                <w:sz w:val="22"/>
                <w:szCs w:val="22"/>
              </w:rPr>
              <w:t>6</w:t>
            </w:r>
          </w:p>
        </w:tc>
        <w:tc>
          <w:tcPr>
            <w:tcW w:w="709" w:type="dxa"/>
          </w:tcPr>
          <w:p w14:paraId="3BFC705F" w14:textId="77777777" w:rsidR="00B94630" w:rsidRDefault="00B94630">
            <w:pPr>
              <w:jc w:val="center"/>
              <w:rPr>
                <w:sz w:val="22"/>
                <w:szCs w:val="22"/>
              </w:rPr>
            </w:pPr>
          </w:p>
        </w:tc>
        <w:tc>
          <w:tcPr>
            <w:tcW w:w="709" w:type="dxa"/>
          </w:tcPr>
          <w:p w14:paraId="5E6FBACF" w14:textId="77777777" w:rsidR="00B94630" w:rsidRDefault="00B94630">
            <w:pPr>
              <w:jc w:val="center"/>
              <w:rPr>
                <w:sz w:val="22"/>
                <w:szCs w:val="22"/>
              </w:rPr>
            </w:pPr>
          </w:p>
        </w:tc>
        <w:tc>
          <w:tcPr>
            <w:tcW w:w="708" w:type="dxa"/>
          </w:tcPr>
          <w:p w14:paraId="7F5E9048" w14:textId="77777777" w:rsidR="00B94630" w:rsidRDefault="00B94630">
            <w:pPr>
              <w:jc w:val="center"/>
              <w:rPr>
                <w:sz w:val="22"/>
                <w:szCs w:val="22"/>
              </w:rPr>
            </w:pPr>
          </w:p>
        </w:tc>
        <w:tc>
          <w:tcPr>
            <w:tcW w:w="993" w:type="dxa"/>
          </w:tcPr>
          <w:p w14:paraId="69D20860" w14:textId="77777777" w:rsidR="00B94630" w:rsidRDefault="00B94630">
            <w:pPr>
              <w:jc w:val="center"/>
              <w:rPr>
                <w:sz w:val="22"/>
                <w:szCs w:val="22"/>
              </w:rPr>
            </w:pPr>
            <w:r>
              <w:rPr>
                <w:sz w:val="22"/>
                <w:szCs w:val="22"/>
              </w:rPr>
              <w:t>17</w:t>
            </w:r>
          </w:p>
        </w:tc>
      </w:tr>
      <w:tr w:rsidR="00B94630" w14:paraId="07CEA0F2" w14:textId="77777777">
        <w:trPr>
          <w:jc w:val="center"/>
        </w:trPr>
        <w:tc>
          <w:tcPr>
            <w:tcW w:w="1140" w:type="dxa"/>
          </w:tcPr>
          <w:p w14:paraId="1DE4C539" w14:textId="77777777" w:rsidR="00B94630" w:rsidRDefault="00B94630">
            <w:pPr>
              <w:jc w:val="center"/>
              <w:rPr>
                <w:b/>
                <w:bCs/>
                <w:sz w:val="22"/>
                <w:szCs w:val="22"/>
              </w:rPr>
            </w:pPr>
            <w:r>
              <w:rPr>
                <w:b/>
                <w:bCs/>
                <w:sz w:val="22"/>
                <w:szCs w:val="22"/>
              </w:rPr>
              <w:t>CO3</w:t>
            </w:r>
          </w:p>
        </w:tc>
        <w:tc>
          <w:tcPr>
            <w:tcW w:w="709" w:type="dxa"/>
          </w:tcPr>
          <w:p w14:paraId="6C6ED89F" w14:textId="77777777" w:rsidR="00B94630" w:rsidRDefault="00B94630">
            <w:pPr>
              <w:jc w:val="center"/>
              <w:rPr>
                <w:sz w:val="22"/>
                <w:szCs w:val="22"/>
              </w:rPr>
            </w:pPr>
            <w:r>
              <w:rPr>
                <w:sz w:val="22"/>
                <w:szCs w:val="22"/>
              </w:rPr>
              <w:t>1</w:t>
            </w:r>
          </w:p>
        </w:tc>
        <w:tc>
          <w:tcPr>
            <w:tcW w:w="708" w:type="dxa"/>
          </w:tcPr>
          <w:p w14:paraId="73793F73" w14:textId="77777777" w:rsidR="00B94630" w:rsidRDefault="00B94630">
            <w:pPr>
              <w:jc w:val="center"/>
              <w:rPr>
                <w:sz w:val="22"/>
                <w:szCs w:val="22"/>
              </w:rPr>
            </w:pPr>
            <w:r>
              <w:rPr>
                <w:sz w:val="22"/>
                <w:szCs w:val="22"/>
              </w:rPr>
              <w:t>1</w:t>
            </w:r>
          </w:p>
        </w:tc>
        <w:tc>
          <w:tcPr>
            <w:tcW w:w="709" w:type="dxa"/>
          </w:tcPr>
          <w:p w14:paraId="0D840A01" w14:textId="77777777" w:rsidR="00B94630" w:rsidRDefault="00B94630">
            <w:pPr>
              <w:jc w:val="center"/>
              <w:rPr>
                <w:sz w:val="22"/>
                <w:szCs w:val="22"/>
              </w:rPr>
            </w:pPr>
            <w:r>
              <w:rPr>
                <w:sz w:val="22"/>
                <w:szCs w:val="22"/>
              </w:rPr>
              <w:t>24</w:t>
            </w:r>
          </w:p>
        </w:tc>
        <w:tc>
          <w:tcPr>
            <w:tcW w:w="709" w:type="dxa"/>
          </w:tcPr>
          <w:p w14:paraId="1D807925" w14:textId="77777777" w:rsidR="00B94630" w:rsidRDefault="00B94630">
            <w:pPr>
              <w:jc w:val="center"/>
              <w:rPr>
                <w:sz w:val="22"/>
                <w:szCs w:val="22"/>
              </w:rPr>
            </w:pPr>
            <w:r>
              <w:rPr>
                <w:sz w:val="22"/>
                <w:szCs w:val="22"/>
              </w:rPr>
              <w:t>3</w:t>
            </w:r>
          </w:p>
        </w:tc>
        <w:tc>
          <w:tcPr>
            <w:tcW w:w="709" w:type="dxa"/>
          </w:tcPr>
          <w:p w14:paraId="64B43D6E" w14:textId="77777777" w:rsidR="00B94630" w:rsidRDefault="00B94630">
            <w:pPr>
              <w:jc w:val="center"/>
              <w:rPr>
                <w:sz w:val="22"/>
                <w:szCs w:val="22"/>
              </w:rPr>
            </w:pPr>
          </w:p>
        </w:tc>
        <w:tc>
          <w:tcPr>
            <w:tcW w:w="708" w:type="dxa"/>
          </w:tcPr>
          <w:p w14:paraId="71A59F9E" w14:textId="77777777" w:rsidR="00B94630" w:rsidRDefault="00B94630">
            <w:pPr>
              <w:jc w:val="center"/>
              <w:rPr>
                <w:sz w:val="22"/>
                <w:szCs w:val="22"/>
              </w:rPr>
            </w:pPr>
          </w:p>
        </w:tc>
        <w:tc>
          <w:tcPr>
            <w:tcW w:w="993" w:type="dxa"/>
          </w:tcPr>
          <w:p w14:paraId="79E9577F" w14:textId="77777777" w:rsidR="00B94630" w:rsidRDefault="00B94630">
            <w:pPr>
              <w:jc w:val="center"/>
              <w:rPr>
                <w:sz w:val="22"/>
                <w:szCs w:val="22"/>
              </w:rPr>
            </w:pPr>
            <w:r>
              <w:rPr>
                <w:sz w:val="22"/>
                <w:szCs w:val="22"/>
              </w:rPr>
              <w:t>29</w:t>
            </w:r>
          </w:p>
        </w:tc>
      </w:tr>
      <w:tr w:rsidR="00B94630" w14:paraId="0D6CE8AD" w14:textId="77777777">
        <w:trPr>
          <w:jc w:val="center"/>
        </w:trPr>
        <w:tc>
          <w:tcPr>
            <w:tcW w:w="1140" w:type="dxa"/>
          </w:tcPr>
          <w:p w14:paraId="1D01167E" w14:textId="77777777" w:rsidR="00B94630" w:rsidRDefault="00B94630">
            <w:pPr>
              <w:jc w:val="center"/>
              <w:rPr>
                <w:b/>
                <w:bCs/>
                <w:sz w:val="22"/>
                <w:szCs w:val="22"/>
              </w:rPr>
            </w:pPr>
            <w:r>
              <w:rPr>
                <w:b/>
                <w:bCs/>
                <w:sz w:val="22"/>
                <w:szCs w:val="22"/>
              </w:rPr>
              <w:t>CO4</w:t>
            </w:r>
          </w:p>
        </w:tc>
        <w:tc>
          <w:tcPr>
            <w:tcW w:w="709" w:type="dxa"/>
          </w:tcPr>
          <w:p w14:paraId="4DC8AA8D" w14:textId="77777777" w:rsidR="00B94630" w:rsidRDefault="00B94630">
            <w:pPr>
              <w:jc w:val="center"/>
              <w:rPr>
                <w:sz w:val="22"/>
                <w:szCs w:val="22"/>
              </w:rPr>
            </w:pPr>
            <w:r>
              <w:rPr>
                <w:sz w:val="22"/>
                <w:szCs w:val="22"/>
              </w:rPr>
              <w:t>1</w:t>
            </w:r>
          </w:p>
        </w:tc>
        <w:tc>
          <w:tcPr>
            <w:tcW w:w="708" w:type="dxa"/>
          </w:tcPr>
          <w:p w14:paraId="2643C7B4" w14:textId="77777777" w:rsidR="00B94630" w:rsidRDefault="00B94630">
            <w:pPr>
              <w:jc w:val="center"/>
              <w:rPr>
                <w:sz w:val="22"/>
                <w:szCs w:val="22"/>
              </w:rPr>
            </w:pPr>
            <w:r>
              <w:rPr>
                <w:sz w:val="22"/>
                <w:szCs w:val="22"/>
              </w:rPr>
              <w:t>16</w:t>
            </w:r>
          </w:p>
        </w:tc>
        <w:tc>
          <w:tcPr>
            <w:tcW w:w="709" w:type="dxa"/>
          </w:tcPr>
          <w:p w14:paraId="11510E20" w14:textId="77777777" w:rsidR="00B94630" w:rsidRDefault="00B94630">
            <w:pPr>
              <w:jc w:val="center"/>
              <w:rPr>
                <w:sz w:val="22"/>
                <w:szCs w:val="22"/>
              </w:rPr>
            </w:pPr>
            <w:r>
              <w:rPr>
                <w:sz w:val="22"/>
                <w:szCs w:val="22"/>
              </w:rPr>
              <w:t>12</w:t>
            </w:r>
          </w:p>
        </w:tc>
        <w:tc>
          <w:tcPr>
            <w:tcW w:w="709" w:type="dxa"/>
          </w:tcPr>
          <w:p w14:paraId="6D978AE8" w14:textId="77777777" w:rsidR="00B94630" w:rsidRDefault="00B94630">
            <w:pPr>
              <w:jc w:val="center"/>
              <w:rPr>
                <w:sz w:val="22"/>
                <w:szCs w:val="22"/>
              </w:rPr>
            </w:pPr>
          </w:p>
        </w:tc>
        <w:tc>
          <w:tcPr>
            <w:tcW w:w="709" w:type="dxa"/>
          </w:tcPr>
          <w:p w14:paraId="69B8E9B4" w14:textId="77777777" w:rsidR="00B94630" w:rsidRDefault="00B94630">
            <w:pPr>
              <w:jc w:val="center"/>
              <w:rPr>
                <w:sz w:val="22"/>
                <w:szCs w:val="22"/>
              </w:rPr>
            </w:pPr>
          </w:p>
        </w:tc>
        <w:tc>
          <w:tcPr>
            <w:tcW w:w="708" w:type="dxa"/>
          </w:tcPr>
          <w:p w14:paraId="75EA8F4E" w14:textId="77777777" w:rsidR="00B94630" w:rsidRDefault="00B94630">
            <w:pPr>
              <w:jc w:val="center"/>
              <w:rPr>
                <w:sz w:val="22"/>
                <w:szCs w:val="22"/>
              </w:rPr>
            </w:pPr>
          </w:p>
        </w:tc>
        <w:tc>
          <w:tcPr>
            <w:tcW w:w="993" w:type="dxa"/>
          </w:tcPr>
          <w:p w14:paraId="42889946" w14:textId="77777777" w:rsidR="00B94630" w:rsidRDefault="00B94630">
            <w:pPr>
              <w:jc w:val="center"/>
              <w:rPr>
                <w:sz w:val="22"/>
                <w:szCs w:val="22"/>
              </w:rPr>
            </w:pPr>
            <w:r>
              <w:rPr>
                <w:sz w:val="22"/>
                <w:szCs w:val="22"/>
              </w:rPr>
              <w:t>29</w:t>
            </w:r>
          </w:p>
        </w:tc>
      </w:tr>
      <w:tr w:rsidR="00B94630" w14:paraId="6717538C" w14:textId="77777777">
        <w:trPr>
          <w:jc w:val="center"/>
        </w:trPr>
        <w:tc>
          <w:tcPr>
            <w:tcW w:w="1140" w:type="dxa"/>
          </w:tcPr>
          <w:p w14:paraId="2626EAF3" w14:textId="77777777" w:rsidR="00B94630" w:rsidRDefault="00B94630">
            <w:pPr>
              <w:jc w:val="center"/>
              <w:rPr>
                <w:b/>
                <w:bCs/>
                <w:sz w:val="22"/>
                <w:szCs w:val="22"/>
              </w:rPr>
            </w:pPr>
            <w:r>
              <w:rPr>
                <w:b/>
                <w:bCs/>
                <w:sz w:val="22"/>
                <w:szCs w:val="22"/>
              </w:rPr>
              <w:t>CO5</w:t>
            </w:r>
          </w:p>
        </w:tc>
        <w:tc>
          <w:tcPr>
            <w:tcW w:w="709" w:type="dxa"/>
          </w:tcPr>
          <w:p w14:paraId="3E10254C" w14:textId="77777777" w:rsidR="00B94630" w:rsidRDefault="00B94630">
            <w:pPr>
              <w:jc w:val="center"/>
              <w:rPr>
                <w:sz w:val="22"/>
                <w:szCs w:val="22"/>
              </w:rPr>
            </w:pPr>
          </w:p>
        </w:tc>
        <w:tc>
          <w:tcPr>
            <w:tcW w:w="708" w:type="dxa"/>
          </w:tcPr>
          <w:p w14:paraId="0C73B738" w14:textId="77777777" w:rsidR="00B94630" w:rsidRDefault="00B94630">
            <w:pPr>
              <w:jc w:val="center"/>
              <w:rPr>
                <w:sz w:val="22"/>
                <w:szCs w:val="22"/>
              </w:rPr>
            </w:pPr>
            <w:r>
              <w:rPr>
                <w:sz w:val="22"/>
                <w:szCs w:val="22"/>
              </w:rPr>
              <w:t>13</w:t>
            </w:r>
          </w:p>
        </w:tc>
        <w:tc>
          <w:tcPr>
            <w:tcW w:w="709" w:type="dxa"/>
          </w:tcPr>
          <w:p w14:paraId="4E489451" w14:textId="77777777" w:rsidR="00B94630" w:rsidRDefault="00B94630">
            <w:pPr>
              <w:jc w:val="center"/>
              <w:rPr>
                <w:sz w:val="22"/>
                <w:szCs w:val="22"/>
              </w:rPr>
            </w:pPr>
            <w:r>
              <w:rPr>
                <w:sz w:val="22"/>
                <w:szCs w:val="22"/>
              </w:rPr>
              <w:t>3</w:t>
            </w:r>
          </w:p>
        </w:tc>
        <w:tc>
          <w:tcPr>
            <w:tcW w:w="709" w:type="dxa"/>
          </w:tcPr>
          <w:p w14:paraId="516ED160" w14:textId="77777777" w:rsidR="00B94630" w:rsidRDefault="00B94630">
            <w:pPr>
              <w:jc w:val="center"/>
              <w:rPr>
                <w:sz w:val="22"/>
                <w:szCs w:val="22"/>
              </w:rPr>
            </w:pPr>
          </w:p>
        </w:tc>
        <w:tc>
          <w:tcPr>
            <w:tcW w:w="709" w:type="dxa"/>
          </w:tcPr>
          <w:p w14:paraId="23632392" w14:textId="77777777" w:rsidR="00B94630" w:rsidRDefault="00B94630">
            <w:pPr>
              <w:jc w:val="center"/>
              <w:rPr>
                <w:sz w:val="22"/>
                <w:szCs w:val="22"/>
              </w:rPr>
            </w:pPr>
          </w:p>
        </w:tc>
        <w:tc>
          <w:tcPr>
            <w:tcW w:w="708" w:type="dxa"/>
          </w:tcPr>
          <w:p w14:paraId="2D586DC2" w14:textId="77777777" w:rsidR="00B94630" w:rsidRDefault="00B94630">
            <w:pPr>
              <w:jc w:val="center"/>
              <w:rPr>
                <w:sz w:val="22"/>
                <w:szCs w:val="22"/>
              </w:rPr>
            </w:pPr>
          </w:p>
        </w:tc>
        <w:tc>
          <w:tcPr>
            <w:tcW w:w="993" w:type="dxa"/>
          </w:tcPr>
          <w:p w14:paraId="34777D86" w14:textId="77777777" w:rsidR="00B94630" w:rsidRDefault="00B94630">
            <w:pPr>
              <w:jc w:val="center"/>
              <w:rPr>
                <w:sz w:val="22"/>
                <w:szCs w:val="22"/>
              </w:rPr>
            </w:pPr>
            <w:r>
              <w:rPr>
                <w:sz w:val="22"/>
                <w:szCs w:val="22"/>
              </w:rPr>
              <w:t>16</w:t>
            </w:r>
          </w:p>
        </w:tc>
      </w:tr>
      <w:tr w:rsidR="00B94630" w14:paraId="7ABD039F" w14:textId="77777777">
        <w:trPr>
          <w:jc w:val="center"/>
        </w:trPr>
        <w:tc>
          <w:tcPr>
            <w:tcW w:w="1140" w:type="dxa"/>
          </w:tcPr>
          <w:p w14:paraId="04ED01D9" w14:textId="77777777" w:rsidR="00B94630" w:rsidRDefault="00B94630">
            <w:pPr>
              <w:jc w:val="center"/>
              <w:rPr>
                <w:b/>
                <w:bCs/>
                <w:sz w:val="22"/>
                <w:szCs w:val="22"/>
              </w:rPr>
            </w:pPr>
            <w:r>
              <w:rPr>
                <w:b/>
                <w:bCs/>
                <w:sz w:val="22"/>
                <w:szCs w:val="22"/>
              </w:rPr>
              <w:t>CO6</w:t>
            </w:r>
          </w:p>
        </w:tc>
        <w:tc>
          <w:tcPr>
            <w:tcW w:w="709" w:type="dxa"/>
          </w:tcPr>
          <w:p w14:paraId="136C8919" w14:textId="77777777" w:rsidR="00B94630" w:rsidRDefault="00B94630">
            <w:pPr>
              <w:jc w:val="center"/>
              <w:rPr>
                <w:sz w:val="22"/>
                <w:szCs w:val="22"/>
              </w:rPr>
            </w:pPr>
          </w:p>
        </w:tc>
        <w:tc>
          <w:tcPr>
            <w:tcW w:w="708" w:type="dxa"/>
          </w:tcPr>
          <w:p w14:paraId="45D43E73" w14:textId="77777777" w:rsidR="00B94630" w:rsidRDefault="00B94630">
            <w:pPr>
              <w:jc w:val="center"/>
              <w:rPr>
                <w:sz w:val="22"/>
                <w:szCs w:val="22"/>
              </w:rPr>
            </w:pPr>
            <w:r>
              <w:rPr>
                <w:sz w:val="22"/>
                <w:szCs w:val="22"/>
              </w:rPr>
              <w:t>4</w:t>
            </w:r>
          </w:p>
        </w:tc>
        <w:tc>
          <w:tcPr>
            <w:tcW w:w="709" w:type="dxa"/>
          </w:tcPr>
          <w:p w14:paraId="7A6CAEB8" w14:textId="77777777" w:rsidR="00B94630" w:rsidRDefault="00B94630">
            <w:pPr>
              <w:jc w:val="center"/>
              <w:rPr>
                <w:sz w:val="22"/>
                <w:szCs w:val="22"/>
              </w:rPr>
            </w:pPr>
            <w:r>
              <w:rPr>
                <w:sz w:val="22"/>
                <w:szCs w:val="22"/>
              </w:rPr>
              <w:t>12</w:t>
            </w:r>
          </w:p>
        </w:tc>
        <w:tc>
          <w:tcPr>
            <w:tcW w:w="709" w:type="dxa"/>
          </w:tcPr>
          <w:p w14:paraId="3677CD18" w14:textId="77777777" w:rsidR="00B94630" w:rsidRDefault="00B94630">
            <w:pPr>
              <w:jc w:val="center"/>
              <w:rPr>
                <w:sz w:val="22"/>
                <w:szCs w:val="22"/>
              </w:rPr>
            </w:pPr>
          </w:p>
        </w:tc>
        <w:tc>
          <w:tcPr>
            <w:tcW w:w="709" w:type="dxa"/>
          </w:tcPr>
          <w:p w14:paraId="2D03DC20" w14:textId="77777777" w:rsidR="00B94630" w:rsidRDefault="00B94630">
            <w:pPr>
              <w:jc w:val="center"/>
              <w:rPr>
                <w:sz w:val="22"/>
                <w:szCs w:val="22"/>
              </w:rPr>
            </w:pPr>
          </w:p>
        </w:tc>
        <w:tc>
          <w:tcPr>
            <w:tcW w:w="708" w:type="dxa"/>
          </w:tcPr>
          <w:p w14:paraId="08207944" w14:textId="77777777" w:rsidR="00B94630" w:rsidRDefault="00B94630">
            <w:pPr>
              <w:jc w:val="center"/>
              <w:rPr>
                <w:sz w:val="22"/>
                <w:szCs w:val="22"/>
              </w:rPr>
            </w:pPr>
          </w:p>
        </w:tc>
        <w:tc>
          <w:tcPr>
            <w:tcW w:w="993" w:type="dxa"/>
          </w:tcPr>
          <w:p w14:paraId="60D8DDAC" w14:textId="77777777" w:rsidR="00B94630" w:rsidRDefault="00B94630">
            <w:pPr>
              <w:jc w:val="center"/>
              <w:rPr>
                <w:sz w:val="22"/>
                <w:szCs w:val="22"/>
              </w:rPr>
            </w:pPr>
            <w:r>
              <w:rPr>
                <w:sz w:val="22"/>
                <w:szCs w:val="22"/>
              </w:rPr>
              <w:t>16</w:t>
            </w:r>
          </w:p>
        </w:tc>
      </w:tr>
      <w:tr w:rsidR="00B94630" w14:paraId="0B347944" w14:textId="77777777">
        <w:trPr>
          <w:jc w:val="center"/>
        </w:trPr>
        <w:tc>
          <w:tcPr>
            <w:tcW w:w="5392" w:type="dxa"/>
            <w:gridSpan w:val="7"/>
          </w:tcPr>
          <w:p w14:paraId="4040D96E" w14:textId="77777777" w:rsidR="00B94630" w:rsidRDefault="00B94630">
            <w:pPr>
              <w:rPr>
                <w:sz w:val="22"/>
                <w:szCs w:val="22"/>
              </w:rPr>
            </w:pPr>
          </w:p>
        </w:tc>
        <w:tc>
          <w:tcPr>
            <w:tcW w:w="993" w:type="dxa"/>
          </w:tcPr>
          <w:p w14:paraId="12E235BE" w14:textId="77777777" w:rsidR="00B94630" w:rsidRDefault="00B94630">
            <w:pPr>
              <w:jc w:val="center"/>
              <w:rPr>
                <w:b/>
                <w:sz w:val="22"/>
                <w:szCs w:val="22"/>
              </w:rPr>
            </w:pPr>
            <w:r>
              <w:rPr>
                <w:b/>
                <w:sz w:val="22"/>
                <w:szCs w:val="22"/>
              </w:rPr>
              <w:t>124</w:t>
            </w:r>
          </w:p>
        </w:tc>
      </w:tr>
    </w:tbl>
    <w:p w14:paraId="771CE4DD" w14:textId="77777777" w:rsidR="00B94630" w:rsidRDefault="00B94630">
      <w:pPr>
        <w:tabs>
          <w:tab w:val="left" w:pos="7110"/>
        </w:tabs>
      </w:pPr>
      <w:r>
        <w:tab/>
      </w:r>
    </w:p>
    <w:p w14:paraId="2A84F736" w14:textId="77777777" w:rsidR="00B94630" w:rsidRDefault="00B94630"/>
    <w:p w14:paraId="27B7F0C2" w14:textId="77777777" w:rsidR="00B94630" w:rsidRDefault="00B94630">
      <w:pPr>
        <w:spacing w:after="200" w:line="276" w:lineRule="auto"/>
      </w:pPr>
      <w:r>
        <w:br w:type="page"/>
      </w:r>
    </w:p>
    <w:p w14:paraId="25572B89" w14:textId="334636FA" w:rsidR="00B94630" w:rsidRDefault="00B94630" w:rsidP="00DA5DF3">
      <w:r>
        <w:rPr>
          <w:noProof/>
        </w:rPr>
        <w:lastRenderedPageBreak/>
        <w:drawing>
          <wp:inline distT="0" distB="0" distL="0" distR="0" wp14:anchorId="1972B280" wp14:editId="60369D0F">
            <wp:extent cx="5732145" cy="839470"/>
            <wp:effectExtent l="0" t="0" r="1905" b="0"/>
            <wp:docPr id="31907808" name="Picture 1"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907808" name="Picture 1" descr="A black background with red text&#10;&#10;Description automatically generated"/>
                    <pic:cNvPicPr/>
                  </pic:nvPicPr>
                  <pic:blipFill>
                    <a:blip r:embed="rId8" cstate="print">
                      <a:extLst>
                        <a:ext uri="{28A0092B-C50C-407E-A947-70E740481C1C}">
                          <a14:useLocalDpi xmlns:a14="http://schemas.microsoft.com/office/drawing/2010/main" val="0"/>
                        </a:ext>
                      </a:extLst>
                    </a:blip>
                    <a:stretch>
                      <a:fillRect/>
                    </a:stretch>
                  </pic:blipFill>
                  <pic:spPr>
                    <a:xfrm>
                      <a:off x="0" y="0"/>
                      <a:ext cx="5732145" cy="839470"/>
                    </a:xfrm>
                    <a:prstGeom prst="rect">
                      <a:avLst/>
                    </a:prstGeom>
                  </pic:spPr>
                </pic:pic>
              </a:graphicData>
            </a:graphic>
          </wp:inline>
        </w:drawing>
      </w:r>
    </w:p>
    <w:p w14:paraId="1C2E001F" w14:textId="77777777" w:rsidR="00B94630" w:rsidRDefault="00B94630" w:rsidP="00DA5DF3">
      <w:pPr>
        <w:jc w:val="center"/>
      </w:pPr>
    </w:p>
    <w:p w14:paraId="2BC7552E" w14:textId="77777777" w:rsidR="00B94630" w:rsidRPr="00D21B4B" w:rsidRDefault="00B94630" w:rsidP="00DA5DF3">
      <w:pPr>
        <w:jc w:val="center"/>
        <w:rPr>
          <w:b/>
          <w:bCs/>
        </w:rPr>
      </w:pPr>
      <w:r w:rsidRPr="00D21B4B">
        <w:rPr>
          <w:b/>
          <w:bCs/>
        </w:rPr>
        <w:t xml:space="preserve">END SEMESTER EXAMINATION – </w:t>
      </w:r>
      <w:r w:rsidRPr="002872B2">
        <w:rPr>
          <w:b/>
          <w:bCs/>
        </w:rPr>
        <w:t>N</w:t>
      </w:r>
      <w:r>
        <w:rPr>
          <w:b/>
          <w:bCs/>
        </w:rPr>
        <w:t>OV</w:t>
      </w:r>
      <w:r w:rsidRPr="002872B2">
        <w:rPr>
          <w:b/>
          <w:bCs/>
        </w:rPr>
        <w:t xml:space="preserve"> / D</w:t>
      </w:r>
      <w:r>
        <w:rPr>
          <w:b/>
          <w:bCs/>
        </w:rPr>
        <w:t xml:space="preserve">EC </w:t>
      </w:r>
      <w:r w:rsidRPr="002872B2">
        <w:rPr>
          <w:b/>
          <w:bCs/>
        </w:rPr>
        <w:t>2024</w:t>
      </w:r>
      <w:r w:rsidRPr="00D21B4B">
        <w:rPr>
          <w:b/>
          <w:bCs/>
        </w:rPr>
        <w:t xml:space="preserve"> </w:t>
      </w:r>
    </w:p>
    <w:p w14:paraId="191B927A" w14:textId="77777777" w:rsidR="00B94630" w:rsidRDefault="00B94630" w:rsidP="00DA5DF3">
      <w:pPr>
        <w:jc w:val="cente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B94630" w:rsidRPr="001E42AE" w14:paraId="015ED051" w14:textId="77777777" w:rsidTr="00DA5DF3">
        <w:trPr>
          <w:trHeight w:val="397"/>
          <w:jc w:val="center"/>
        </w:trPr>
        <w:tc>
          <w:tcPr>
            <w:tcW w:w="1555" w:type="dxa"/>
            <w:vAlign w:val="center"/>
          </w:tcPr>
          <w:p w14:paraId="51CF1C76" w14:textId="77777777" w:rsidR="00B94630" w:rsidRPr="0037089B" w:rsidRDefault="00B94630" w:rsidP="00DA5DF3">
            <w:pPr>
              <w:pStyle w:val="Title"/>
              <w:jc w:val="left"/>
              <w:rPr>
                <w:b/>
                <w:sz w:val="22"/>
                <w:szCs w:val="22"/>
              </w:rPr>
            </w:pPr>
            <w:r w:rsidRPr="0037089B">
              <w:rPr>
                <w:b/>
                <w:sz w:val="22"/>
                <w:szCs w:val="22"/>
              </w:rPr>
              <w:t xml:space="preserve">Course Code      </w:t>
            </w:r>
          </w:p>
        </w:tc>
        <w:tc>
          <w:tcPr>
            <w:tcW w:w="6662" w:type="dxa"/>
            <w:vAlign w:val="center"/>
          </w:tcPr>
          <w:p w14:paraId="1183BDAA" w14:textId="77777777" w:rsidR="00B94630" w:rsidRPr="0037089B" w:rsidRDefault="00B94630" w:rsidP="00DA5DF3">
            <w:pPr>
              <w:pStyle w:val="Title"/>
              <w:jc w:val="left"/>
              <w:rPr>
                <w:b/>
                <w:sz w:val="22"/>
                <w:szCs w:val="22"/>
              </w:rPr>
            </w:pPr>
            <w:r w:rsidRPr="00A02B0E">
              <w:rPr>
                <w:b/>
                <w:sz w:val="22"/>
                <w:szCs w:val="22"/>
              </w:rPr>
              <w:t>17CS3032</w:t>
            </w:r>
            <w:r w:rsidRPr="00A02B0E">
              <w:rPr>
                <w:b/>
                <w:sz w:val="22"/>
                <w:szCs w:val="22"/>
              </w:rPr>
              <w:tab/>
            </w:r>
          </w:p>
        </w:tc>
        <w:tc>
          <w:tcPr>
            <w:tcW w:w="1417" w:type="dxa"/>
            <w:vAlign w:val="center"/>
          </w:tcPr>
          <w:p w14:paraId="060FD603" w14:textId="77777777" w:rsidR="00B94630" w:rsidRPr="0037089B" w:rsidRDefault="00B94630" w:rsidP="00DA5DF3">
            <w:pPr>
              <w:pStyle w:val="Title"/>
              <w:ind w:left="-468" w:firstLine="468"/>
              <w:jc w:val="left"/>
              <w:rPr>
                <w:sz w:val="22"/>
                <w:szCs w:val="22"/>
              </w:rPr>
            </w:pPr>
            <w:r w:rsidRPr="0037089B">
              <w:rPr>
                <w:b/>
                <w:bCs/>
                <w:sz w:val="22"/>
                <w:szCs w:val="22"/>
              </w:rPr>
              <w:t xml:space="preserve">Duration       </w:t>
            </w:r>
          </w:p>
        </w:tc>
        <w:tc>
          <w:tcPr>
            <w:tcW w:w="851" w:type="dxa"/>
            <w:vAlign w:val="center"/>
          </w:tcPr>
          <w:p w14:paraId="2891EDDC" w14:textId="77777777" w:rsidR="00B94630" w:rsidRPr="0037089B" w:rsidRDefault="00B94630" w:rsidP="00DA5DF3">
            <w:pPr>
              <w:pStyle w:val="Title"/>
              <w:jc w:val="left"/>
              <w:rPr>
                <w:b/>
                <w:sz w:val="22"/>
                <w:szCs w:val="22"/>
              </w:rPr>
            </w:pPr>
            <w:r w:rsidRPr="0037089B">
              <w:rPr>
                <w:b/>
                <w:sz w:val="22"/>
                <w:szCs w:val="22"/>
              </w:rPr>
              <w:t>3hrs</w:t>
            </w:r>
          </w:p>
        </w:tc>
      </w:tr>
      <w:tr w:rsidR="00B94630" w:rsidRPr="001E42AE" w14:paraId="34642BB6" w14:textId="77777777" w:rsidTr="00DA5DF3">
        <w:trPr>
          <w:trHeight w:val="397"/>
          <w:jc w:val="center"/>
        </w:trPr>
        <w:tc>
          <w:tcPr>
            <w:tcW w:w="1555" w:type="dxa"/>
            <w:vAlign w:val="center"/>
          </w:tcPr>
          <w:p w14:paraId="2D6A5A2A" w14:textId="77777777" w:rsidR="00B94630" w:rsidRPr="0037089B" w:rsidRDefault="00B94630" w:rsidP="00DA5DF3">
            <w:pPr>
              <w:pStyle w:val="Title"/>
              <w:ind w:right="-160"/>
              <w:jc w:val="left"/>
              <w:rPr>
                <w:b/>
                <w:sz w:val="22"/>
                <w:szCs w:val="22"/>
              </w:rPr>
            </w:pPr>
            <w:r w:rsidRPr="0037089B">
              <w:rPr>
                <w:b/>
                <w:sz w:val="22"/>
                <w:szCs w:val="22"/>
              </w:rPr>
              <w:t xml:space="preserve">Course </w:t>
            </w:r>
            <w:r>
              <w:rPr>
                <w:b/>
                <w:sz w:val="22"/>
                <w:szCs w:val="22"/>
              </w:rPr>
              <w:t xml:space="preserve">Title </w:t>
            </w:r>
            <w:r w:rsidRPr="0037089B">
              <w:rPr>
                <w:b/>
                <w:sz w:val="22"/>
                <w:szCs w:val="22"/>
              </w:rPr>
              <w:t xml:space="preserve">     </w:t>
            </w:r>
          </w:p>
        </w:tc>
        <w:tc>
          <w:tcPr>
            <w:tcW w:w="6662" w:type="dxa"/>
            <w:vAlign w:val="center"/>
          </w:tcPr>
          <w:p w14:paraId="6411D393" w14:textId="77777777" w:rsidR="00B94630" w:rsidRPr="0037089B" w:rsidRDefault="00B94630" w:rsidP="00DA5DF3">
            <w:pPr>
              <w:pStyle w:val="Title"/>
              <w:jc w:val="left"/>
              <w:rPr>
                <w:b/>
                <w:sz w:val="22"/>
                <w:szCs w:val="22"/>
              </w:rPr>
            </w:pPr>
            <w:r>
              <w:rPr>
                <w:b/>
                <w:sz w:val="22"/>
                <w:szCs w:val="22"/>
              </w:rPr>
              <w:t>APPLIED MEDICAL IMAGE PROCESSING</w:t>
            </w:r>
          </w:p>
        </w:tc>
        <w:tc>
          <w:tcPr>
            <w:tcW w:w="1417" w:type="dxa"/>
            <w:vAlign w:val="center"/>
          </w:tcPr>
          <w:p w14:paraId="1AEE9D56" w14:textId="77777777" w:rsidR="00B94630" w:rsidRPr="0037089B" w:rsidRDefault="00B94630" w:rsidP="00DA5DF3">
            <w:pPr>
              <w:pStyle w:val="Title"/>
              <w:jc w:val="left"/>
              <w:rPr>
                <w:b/>
                <w:bCs/>
                <w:sz w:val="22"/>
                <w:szCs w:val="22"/>
              </w:rPr>
            </w:pPr>
            <w:r w:rsidRPr="0037089B">
              <w:rPr>
                <w:b/>
                <w:bCs/>
                <w:sz w:val="22"/>
                <w:szCs w:val="22"/>
              </w:rPr>
              <w:t xml:space="preserve">Max. Marks </w:t>
            </w:r>
          </w:p>
        </w:tc>
        <w:tc>
          <w:tcPr>
            <w:tcW w:w="851" w:type="dxa"/>
            <w:vAlign w:val="center"/>
          </w:tcPr>
          <w:p w14:paraId="4F16AFD4" w14:textId="77777777" w:rsidR="00B94630" w:rsidRPr="0037089B" w:rsidRDefault="00B94630" w:rsidP="00DA5DF3">
            <w:pPr>
              <w:pStyle w:val="Title"/>
              <w:jc w:val="left"/>
              <w:rPr>
                <w:b/>
                <w:sz w:val="22"/>
                <w:szCs w:val="22"/>
              </w:rPr>
            </w:pPr>
            <w:r w:rsidRPr="0037089B">
              <w:rPr>
                <w:b/>
                <w:sz w:val="22"/>
                <w:szCs w:val="22"/>
              </w:rPr>
              <w:t>100</w:t>
            </w:r>
          </w:p>
        </w:tc>
      </w:tr>
    </w:tbl>
    <w:p w14:paraId="01EDBAD7" w14:textId="77777777" w:rsidR="00B94630" w:rsidRDefault="00B94630" w:rsidP="00DA5DF3"/>
    <w:tbl>
      <w:tblPr>
        <w:tblStyle w:val="TableGrid"/>
        <w:tblW w:w="5817" w:type="pct"/>
        <w:tblInd w:w="-714" w:type="dxa"/>
        <w:tblLook w:val="04A0" w:firstRow="1" w:lastRow="0" w:firstColumn="1" w:lastColumn="0" w:noHBand="0" w:noVBand="1"/>
      </w:tblPr>
      <w:tblGrid>
        <w:gridCol w:w="570"/>
        <w:gridCol w:w="396"/>
        <w:gridCol w:w="7808"/>
        <w:gridCol w:w="670"/>
        <w:gridCol w:w="537"/>
        <w:gridCol w:w="509"/>
      </w:tblGrid>
      <w:tr w:rsidR="00B94630" w:rsidRPr="00073897" w14:paraId="7B89A3EC" w14:textId="77777777" w:rsidTr="00DA5DF3">
        <w:trPr>
          <w:trHeight w:val="552"/>
        </w:trPr>
        <w:tc>
          <w:tcPr>
            <w:tcW w:w="257" w:type="pct"/>
            <w:vAlign w:val="center"/>
          </w:tcPr>
          <w:p w14:paraId="182575CB" w14:textId="77777777" w:rsidR="00B94630" w:rsidRPr="00073897" w:rsidRDefault="00B94630" w:rsidP="00DA5DF3">
            <w:pPr>
              <w:jc w:val="center"/>
              <w:rPr>
                <w:b/>
              </w:rPr>
            </w:pPr>
            <w:r w:rsidRPr="00073897">
              <w:rPr>
                <w:b/>
              </w:rPr>
              <w:t>Q. No.</w:t>
            </w:r>
          </w:p>
        </w:tc>
        <w:tc>
          <w:tcPr>
            <w:tcW w:w="3916" w:type="pct"/>
            <w:gridSpan w:val="2"/>
            <w:vAlign w:val="center"/>
          </w:tcPr>
          <w:p w14:paraId="70249C40" w14:textId="77777777" w:rsidR="00B94630" w:rsidRPr="00073897" w:rsidRDefault="00B94630" w:rsidP="00DA5DF3">
            <w:pPr>
              <w:jc w:val="center"/>
              <w:rPr>
                <w:b/>
              </w:rPr>
            </w:pPr>
            <w:r w:rsidRPr="00073897">
              <w:rPr>
                <w:b/>
              </w:rPr>
              <w:t>Questions</w:t>
            </w:r>
          </w:p>
        </w:tc>
        <w:tc>
          <w:tcPr>
            <w:tcW w:w="301" w:type="pct"/>
            <w:vAlign w:val="center"/>
          </w:tcPr>
          <w:p w14:paraId="478B3A3C" w14:textId="77777777" w:rsidR="00B94630" w:rsidRPr="00073897" w:rsidRDefault="00B94630" w:rsidP="00DA5DF3">
            <w:pPr>
              <w:jc w:val="center"/>
              <w:rPr>
                <w:b/>
              </w:rPr>
            </w:pPr>
            <w:r w:rsidRPr="00073897">
              <w:rPr>
                <w:b/>
              </w:rPr>
              <w:t>CO</w:t>
            </w:r>
          </w:p>
        </w:tc>
        <w:tc>
          <w:tcPr>
            <w:tcW w:w="263" w:type="pct"/>
            <w:vAlign w:val="center"/>
          </w:tcPr>
          <w:p w14:paraId="4345FAB8" w14:textId="77777777" w:rsidR="00B94630" w:rsidRPr="00073897" w:rsidRDefault="00B94630" w:rsidP="00DA5DF3">
            <w:pPr>
              <w:jc w:val="center"/>
              <w:rPr>
                <w:b/>
              </w:rPr>
            </w:pPr>
            <w:r w:rsidRPr="00073897">
              <w:rPr>
                <w:b/>
              </w:rPr>
              <w:t>BL</w:t>
            </w:r>
          </w:p>
        </w:tc>
        <w:tc>
          <w:tcPr>
            <w:tcW w:w="262" w:type="pct"/>
            <w:vAlign w:val="center"/>
          </w:tcPr>
          <w:p w14:paraId="6EB04666" w14:textId="77777777" w:rsidR="00B94630" w:rsidRPr="00073897" w:rsidRDefault="00B94630" w:rsidP="00DA5DF3">
            <w:pPr>
              <w:jc w:val="center"/>
              <w:rPr>
                <w:b/>
              </w:rPr>
            </w:pPr>
            <w:r w:rsidRPr="00073897">
              <w:rPr>
                <w:b/>
              </w:rPr>
              <w:t>M</w:t>
            </w:r>
          </w:p>
        </w:tc>
      </w:tr>
      <w:tr w:rsidR="00B94630" w:rsidRPr="00073897" w14:paraId="15CFD557" w14:textId="77777777" w:rsidTr="00DA5DF3">
        <w:trPr>
          <w:trHeight w:val="552"/>
        </w:trPr>
        <w:tc>
          <w:tcPr>
            <w:tcW w:w="5000" w:type="pct"/>
            <w:gridSpan w:val="6"/>
          </w:tcPr>
          <w:p w14:paraId="6A629216" w14:textId="77777777" w:rsidR="00B94630" w:rsidRPr="00073897" w:rsidRDefault="00B94630" w:rsidP="00DA5DF3">
            <w:pPr>
              <w:jc w:val="center"/>
              <w:rPr>
                <w:b/>
                <w:u w:val="single"/>
              </w:rPr>
            </w:pPr>
            <w:r w:rsidRPr="00073897">
              <w:rPr>
                <w:b/>
                <w:u w:val="single"/>
              </w:rPr>
              <w:t>PART – A (4 X 20 = 80 MARKS)</w:t>
            </w:r>
          </w:p>
          <w:p w14:paraId="628B51D9" w14:textId="77777777" w:rsidR="00B94630" w:rsidRPr="00073897" w:rsidRDefault="00B94630" w:rsidP="00DA5DF3">
            <w:pPr>
              <w:jc w:val="center"/>
              <w:rPr>
                <w:b/>
              </w:rPr>
            </w:pPr>
            <w:r w:rsidRPr="00073897">
              <w:rPr>
                <w:b/>
              </w:rPr>
              <w:t>(Answer all the Questions)</w:t>
            </w:r>
          </w:p>
        </w:tc>
      </w:tr>
      <w:tr w:rsidR="00B94630" w:rsidRPr="00073897" w14:paraId="78BC1998" w14:textId="77777777" w:rsidTr="00DA5DF3">
        <w:trPr>
          <w:trHeight w:val="283"/>
        </w:trPr>
        <w:tc>
          <w:tcPr>
            <w:tcW w:w="257" w:type="pct"/>
          </w:tcPr>
          <w:p w14:paraId="61382679" w14:textId="77777777" w:rsidR="00B94630" w:rsidRPr="00073897" w:rsidRDefault="00B94630" w:rsidP="00DA5DF3">
            <w:pPr>
              <w:jc w:val="center"/>
            </w:pPr>
            <w:r w:rsidRPr="00073897">
              <w:t>1.</w:t>
            </w:r>
          </w:p>
        </w:tc>
        <w:tc>
          <w:tcPr>
            <w:tcW w:w="182" w:type="pct"/>
          </w:tcPr>
          <w:p w14:paraId="4228CED1" w14:textId="77777777" w:rsidR="00B94630" w:rsidRPr="00073897" w:rsidRDefault="00B94630" w:rsidP="00DA5DF3">
            <w:r w:rsidRPr="00073897">
              <w:t>a.</w:t>
            </w:r>
          </w:p>
        </w:tc>
        <w:tc>
          <w:tcPr>
            <w:tcW w:w="3735" w:type="pct"/>
          </w:tcPr>
          <w:p w14:paraId="3293001E" w14:textId="77777777" w:rsidR="00B94630" w:rsidRPr="00073897" w:rsidRDefault="00B94630" w:rsidP="00DA5DF3">
            <w:pPr>
              <w:jc w:val="both"/>
            </w:pPr>
            <w:r w:rsidRPr="00073897">
              <w:t>Explain the principles of CT imaging, including X-ray attenuation, data acquisition, image reconstruction, and contrast enhancement techniques. How does CT technology enable detailed anatomical visualization and disease detection?</w:t>
            </w:r>
          </w:p>
        </w:tc>
        <w:tc>
          <w:tcPr>
            <w:tcW w:w="301" w:type="pct"/>
          </w:tcPr>
          <w:p w14:paraId="4C7850B8" w14:textId="77777777" w:rsidR="00B94630" w:rsidRPr="00073897" w:rsidRDefault="00B94630" w:rsidP="00DA5DF3">
            <w:r w:rsidRPr="00073897">
              <w:t>CO1</w:t>
            </w:r>
          </w:p>
        </w:tc>
        <w:tc>
          <w:tcPr>
            <w:tcW w:w="263" w:type="pct"/>
          </w:tcPr>
          <w:p w14:paraId="3EBD8A2C" w14:textId="77777777" w:rsidR="00B94630" w:rsidRPr="00073897" w:rsidRDefault="00B94630" w:rsidP="00DA5DF3">
            <w:r w:rsidRPr="00073897">
              <w:t>U</w:t>
            </w:r>
          </w:p>
        </w:tc>
        <w:tc>
          <w:tcPr>
            <w:tcW w:w="262" w:type="pct"/>
          </w:tcPr>
          <w:p w14:paraId="086A7FF9" w14:textId="77777777" w:rsidR="00B94630" w:rsidRPr="00073897" w:rsidRDefault="00B94630" w:rsidP="00DA5DF3">
            <w:pPr>
              <w:jc w:val="center"/>
            </w:pPr>
            <w:r w:rsidRPr="00073897">
              <w:t>10</w:t>
            </w:r>
          </w:p>
        </w:tc>
      </w:tr>
      <w:tr w:rsidR="00B94630" w:rsidRPr="00073897" w14:paraId="5EFCE3B3" w14:textId="77777777" w:rsidTr="00DA5DF3">
        <w:trPr>
          <w:trHeight w:val="283"/>
        </w:trPr>
        <w:tc>
          <w:tcPr>
            <w:tcW w:w="257" w:type="pct"/>
          </w:tcPr>
          <w:p w14:paraId="632EC784" w14:textId="77777777" w:rsidR="00B94630" w:rsidRPr="00073897" w:rsidRDefault="00B94630" w:rsidP="00DA5DF3">
            <w:pPr>
              <w:jc w:val="center"/>
            </w:pPr>
          </w:p>
        </w:tc>
        <w:tc>
          <w:tcPr>
            <w:tcW w:w="182" w:type="pct"/>
          </w:tcPr>
          <w:p w14:paraId="14A8F0FE" w14:textId="77777777" w:rsidR="00B94630" w:rsidRPr="00073897" w:rsidRDefault="00B94630" w:rsidP="00DA5DF3">
            <w:r w:rsidRPr="00073897">
              <w:t>b.</w:t>
            </w:r>
          </w:p>
        </w:tc>
        <w:tc>
          <w:tcPr>
            <w:tcW w:w="3735" w:type="pct"/>
          </w:tcPr>
          <w:p w14:paraId="3031F22D" w14:textId="77777777" w:rsidR="00B94630" w:rsidRPr="00073897" w:rsidRDefault="00B94630" w:rsidP="00DA5DF3">
            <w:pPr>
              <w:jc w:val="both"/>
              <w:rPr>
                <w:bCs/>
              </w:rPr>
            </w:pPr>
            <w:r w:rsidRPr="00073897">
              <w:rPr>
                <w:bCs/>
              </w:rPr>
              <w:t xml:space="preserve">Discuss in detail the </w:t>
            </w:r>
            <w:r w:rsidRPr="00073897">
              <w:t>Morphological operations in intensive space.</w:t>
            </w:r>
          </w:p>
        </w:tc>
        <w:tc>
          <w:tcPr>
            <w:tcW w:w="301" w:type="pct"/>
          </w:tcPr>
          <w:p w14:paraId="07248124" w14:textId="77777777" w:rsidR="00B94630" w:rsidRPr="00073897" w:rsidRDefault="00B94630" w:rsidP="00DA5DF3">
            <w:r w:rsidRPr="00073897">
              <w:t>CO2</w:t>
            </w:r>
          </w:p>
        </w:tc>
        <w:tc>
          <w:tcPr>
            <w:tcW w:w="263" w:type="pct"/>
          </w:tcPr>
          <w:p w14:paraId="1E7AFEEC" w14:textId="77777777" w:rsidR="00B94630" w:rsidRPr="00073897" w:rsidRDefault="00B94630" w:rsidP="00DA5DF3">
            <w:r w:rsidRPr="00073897">
              <w:t>U</w:t>
            </w:r>
          </w:p>
        </w:tc>
        <w:tc>
          <w:tcPr>
            <w:tcW w:w="262" w:type="pct"/>
          </w:tcPr>
          <w:p w14:paraId="6F926A17" w14:textId="77777777" w:rsidR="00B94630" w:rsidRPr="00073897" w:rsidRDefault="00B94630" w:rsidP="00DA5DF3">
            <w:pPr>
              <w:jc w:val="center"/>
            </w:pPr>
            <w:r w:rsidRPr="00073897">
              <w:t>10</w:t>
            </w:r>
          </w:p>
        </w:tc>
      </w:tr>
      <w:tr w:rsidR="00B94630" w:rsidRPr="00073897" w14:paraId="7F44D0E5" w14:textId="77777777" w:rsidTr="00DA5DF3">
        <w:trPr>
          <w:trHeight w:val="239"/>
        </w:trPr>
        <w:tc>
          <w:tcPr>
            <w:tcW w:w="257" w:type="pct"/>
          </w:tcPr>
          <w:p w14:paraId="26B820DF" w14:textId="77777777" w:rsidR="00B94630" w:rsidRPr="00073897" w:rsidRDefault="00B94630" w:rsidP="00DA5DF3">
            <w:pPr>
              <w:jc w:val="center"/>
            </w:pPr>
          </w:p>
        </w:tc>
        <w:tc>
          <w:tcPr>
            <w:tcW w:w="182" w:type="pct"/>
            <w:vAlign w:val="bottom"/>
          </w:tcPr>
          <w:p w14:paraId="00D1D27F" w14:textId="77777777" w:rsidR="00B94630" w:rsidRPr="00073897" w:rsidRDefault="00B94630" w:rsidP="00DA5DF3"/>
        </w:tc>
        <w:tc>
          <w:tcPr>
            <w:tcW w:w="3735" w:type="pct"/>
            <w:vAlign w:val="bottom"/>
          </w:tcPr>
          <w:p w14:paraId="0C85108E" w14:textId="77777777" w:rsidR="00B94630" w:rsidRPr="00073897" w:rsidRDefault="00B94630" w:rsidP="00DA5DF3">
            <w:pPr>
              <w:jc w:val="center"/>
              <w:rPr>
                <w:b/>
                <w:bCs/>
              </w:rPr>
            </w:pPr>
            <w:r w:rsidRPr="00073897">
              <w:rPr>
                <w:b/>
                <w:bCs/>
              </w:rPr>
              <w:t>(OR)</w:t>
            </w:r>
          </w:p>
        </w:tc>
        <w:tc>
          <w:tcPr>
            <w:tcW w:w="301" w:type="pct"/>
            <w:vAlign w:val="bottom"/>
          </w:tcPr>
          <w:p w14:paraId="67D8D6D3" w14:textId="77777777" w:rsidR="00B94630" w:rsidRPr="00073897" w:rsidRDefault="00B94630" w:rsidP="00DA5DF3"/>
        </w:tc>
        <w:tc>
          <w:tcPr>
            <w:tcW w:w="263" w:type="pct"/>
            <w:vAlign w:val="bottom"/>
          </w:tcPr>
          <w:p w14:paraId="04B64DB0" w14:textId="77777777" w:rsidR="00B94630" w:rsidRPr="00073897" w:rsidRDefault="00B94630" w:rsidP="00DA5DF3"/>
        </w:tc>
        <w:tc>
          <w:tcPr>
            <w:tcW w:w="262" w:type="pct"/>
            <w:vAlign w:val="bottom"/>
          </w:tcPr>
          <w:p w14:paraId="60CEF974" w14:textId="77777777" w:rsidR="00B94630" w:rsidRPr="00073897" w:rsidRDefault="00B94630" w:rsidP="00DA5DF3">
            <w:pPr>
              <w:jc w:val="center"/>
            </w:pPr>
          </w:p>
        </w:tc>
      </w:tr>
      <w:tr w:rsidR="00B94630" w:rsidRPr="00073897" w14:paraId="1C5E88A5" w14:textId="77777777" w:rsidTr="00DA5DF3">
        <w:trPr>
          <w:trHeight w:val="283"/>
        </w:trPr>
        <w:tc>
          <w:tcPr>
            <w:tcW w:w="257" w:type="pct"/>
          </w:tcPr>
          <w:p w14:paraId="0E0EE7C4" w14:textId="77777777" w:rsidR="00B94630" w:rsidRPr="00073897" w:rsidRDefault="00B94630" w:rsidP="00DA5DF3">
            <w:pPr>
              <w:jc w:val="center"/>
            </w:pPr>
            <w:r w:rsidRPr="00073897">
              <w:t>2.</w:t>
            </w:r>
          </w:p>
        </w:tc>
        <w:tc>
          <w:tcPr>
            <w:tcW w:w="182" w:type="pct"/>
          </w:tcPr>
          <w:p w14:paraId="6CDE065E" w14:textId="77777777" w:rsidR="00B94630" w:rsidRPr="00073897" w:rsidRDefault="00B94630" w:rsidP="00DA5DF3"/>
        </w:tc>
        <w:tc>
          <w:tcPr>
            <w:tcW w:w="3735" w:type="pct"/>
          </w:tcPr>
          <w:p w14:paraId="1CA73EE2" w14:textId="77777777" w:rsidR="00B94630" w:rsidRPr="00073897" w:rsidRDefault="00B94630" w:rsidP="00DA5DF3">
            <w:pPr>
              <w:jc w:val="both"/>
            </w:pPr>
            <w:r w:rsidRPr="00073897">
              <w:t>Discover the influence of image representation on the performance of computer-aided diagnosis systems and explore the different file formats used in medical imaging.</w:t>
            </w:r>
          </w:p>
        </w:tc>
        <w:tc>
          <w:tcPr>
            <w:tcW w:w="301" w:type="pct"/>
          </w:tcPr>
          <w:p w14:paraId="57242BF5" w14:textId="77777777" w:rsidR="00B94630" w:rsidRPr="00073897" w:rsidRDefault="00B94630" w:rsidP="00DA5DF3">
            <w:r w:rsidRPr="00073897">
              <w:t>CO1</w:t>
            </w:r>
          </w:p>
        </w:tc>
        <w:tc>
          <w:tcPr>
            <w:tcW w:w="263" w:type="pct"/>
          </w:tcPr>
          <w:p w14:paraId="21B73743" w14:textId="77777777" w:rsidR="00B94630" w:rsidRPr="00073897" w:rsidRDefault="00B94630" w:rsidP="00DA5DF3">
            <w:r w:rsidRPr="00073897">
              <w:t>A</w:t>
            </w:r>
          </w:p>
        </w:tc>
        <w:tc>
          <w:tcPr>
            <w:tcW w:w="262" w:type="pct"/>
          </w:tcPr>
          <w:p w14:paraId="0CCFD657" w14:textId="77777777" w:rsidR="00B94630" w:rsidRPr="00073897" w:rsidRDefault="00B94630" w:rsidP="00DA5DF3">
            <w:pPr>
              <w:jc w:val="center"/>
            </w:pPr>
            <w:r w:rsidRPr="00073897">
              <w:t>20</w:t>
            </w:r>
          </w:p>
        </w:tc>
      </w:tr>
      <w:tr w:rsidR="00B94630" w:rsidRPr="00073897" w14:paraId="390F86BB" w14:textId="77777777" w:rsidTr="00DA5DF3">
        <w:trPr>
          <w:trHeight w:val="397"/>
        </w:trPr>
        <w:tc>
          <w:tcPr>
            <w:tcW w:w="257" w:type="pct"/>
          </w:tcPr>
          <w:p w14:paraId="71ACEEE4" w14:textId="77777777" w:rsidR="00B94630" w:rsidRPr="00073897" w:rsidRDefault="00B94630" w:rsidP="00DA5DF3">
            <w:pPr>
              <w:jc w:val="center"/>
            </w:pPr>
          </w:p>
        </w:tc>
        <w:tc>
          <w:tcPr>
            <w:tcW w:w="182" w:type="pct"/>
            <w:vAlign w:val="bottom"/>
          </w:tcPr>
          <w:p w14:paraId="12558F93" w14:textId="77777777" w:rsidR="00B94630" w:rsidRPr="00073897" w:rsidRDefault="00B94630" w:rsidP="00DA5DF3"/>
        </w:tc>
        <w:tc>
          <w:tcPr>
            <w:tcW w:w="3735" w:type="pct"/>
            <w:vAlign w:val="bottom"/>
          </w:tcPr>
          <w:p w14:paraId="7771BFDC" w14:textId="77777777" w:rsidR="00B94630" w:rsidRPr="00073897" w:rsidRDefault="00B94630" w:rsidP="00DA5DF3"/>
        </w:tc>
        <w:tc>
          <w:tcPr>
            <w:tcW w:w="301" w:type="pct"/>
            <w:vAlign w:val="bottom"/>
          </w:tcPr>
          <w:p w14:paraId="61DA435F" w14:textId="77777777" w:rsidR="00B94630" w:rsidRPr="00073897" w:rsidRDefault="00B94630" w:rsidP="00DA5DF3"/>
        </w:tc>
        <w:tc>
          <w:tcPr>
            <w:tcW w:w="263" w:type="pct"/>
            <w:vAlign w:val="bottom"/>
          </w:tcPr>
          <w:p w14:paraId="0D577572" w14:textId="77777777" w:rsidR="00B94630" w:rsidRPr="00073897" w:rsidRDefault="00B94630" w:rsidP="00DA5DF3"/>
        </w:tc>
        <w:tc>
          <w:tcPr>
            <w:tcW w:w="262" w:type="pct"/>
            <w:vAlign w:val="bottom"/>
          </w:tcPr>
          <w:p w14:paraId="6F415966" w14:textId="77777777" w:rsidR="00B94630" w:rsidRPr="00073897" w:rsidRDefault="00B94630" w:rsidP="00DA5DF3">
            <w:pPr>
              <w:jc w:val="center"/>
            </w:pPr>
          </w:p>
        </w:tc>
      </w:tr>
      <w:tr w:rsidR="00B94630" w:rsidRPr="00073897" w14:paraId="76EC0CFD" w14:textId="77777777" w:rsidTr="00DA5DF3">
        <w:trPr>
          <w:trHeight w:val="283"/>
        </w:trPr>
        <w:tc>
          <w:tcPr>
            <w:tcW w:w="257" w:type="pct"/>
          </w:tcPr>
          <w:p w14:paraId="23B08455" w14:textId="77777777" w:rsidR="00B94630" w:rsidRPr="00073897" w:rsidRDefault="00B94630" w:rsidP="00DA5DF3">
            <w:pPr>
              <w:jc w:val="center"/>
            </w:pPr>
            <w:r w:rsidRPr="00073897">
              <w:t>3.</w:t>
            </w:r>
          </w:p>
        </w:tc>
        <w:tc>
          <w:tcPr>
            <w:tcW w:w="182" w:type="pct"/>
          </w:tcPr>
          <w:p w14:paraId="45D186E6" w14:textId="77777777" w:rsidR="00B94630" w:rsidRPr="00073897" w:rsidRDefault="00B94630" w:rsidP="00DA5DF3"/>
        </w:tc>
        <w:tc>
          <w:tcPr>
            <w:tcW w:w="3735" w:type="pct"/>
          </w:tcPr>
          <w:p w14:paraId="1230ED1D" w14:textId="77777777" w:rsidR="00B94630" w:rsidRPr="00073897" w:rsidRDefault="00B94630" w:rsidP="00DA5DF3">
            <w:pPr>
              <w:autoSpaceDE w:val="0"/>
              <w:autoSpaceDN w:val="0"/>
              <w:adjustRightInd w:val="0"/>
              <w:jc w:val="both"/>
            </w:pPr>
            <w:r w:rsidRPr="00073897">
              <w:rPr>
                <w:lang w:bidi="hi-IN"/>
              </w:rPr>
              <w:t>Illustrate the vital role of transformations in intensity space in medical image processing and also discuss parameterized sigmoid curves and windowing operations</w:t>
            </w:r>
            <w:r w:rsidRPr="00073897">
              <w:rPr>
                <w:rFonts w:eastAsia="Calibri"/>
                <w:lang w:bidi="hi-IN"/>
              </w:rPr>
              <w:t>.</w:t>
            </w:r>
          </w:p>
        </w:tc>
        <w:tc>
          <w:tcPr>
            <w:tcW w:w="301" w:type="pct"/>
          </w:tcPr>
          <w:p w14:paraId="7A0536EA" w14:textId="77777777" w:rsidR="00B94630" w:rsidRPr="00073897" w:rsidRDefault="00B94630" w:rsidP="00DA5DF3">
            <w:r w:rsidRPr="00073897">
              <w:t>CO4</w:t>
            </w:r>
          </w:p>
        </w:tc>
        <w:tc>
          <w:tcPr>
            <w:tcW w:w="263" w:type="pct"/>
          </w:tcPr>
          <w:p w14:paraId="3518B6DB" w14:textId="77777777" w:rsidR="00B94630" w:rsidRPr="00073897" w:rsidRDefault="00B94630" w:rsidP="00DA5DF3">
            <w:r w:rsidRPr="00073897">
              <w:t>U</w:t>
            </w:r>
          </w:p>
        </w:tc>
        <w:tc>
          <w:tcPr>
            <w:tcW w:w="262" w:type="pct"/>
          </w:tcPr>
          <w:p w14:paraId="102BAF2D" w14:textId="77777777" w:rsidR="00B94630" w:rsidRPr="00073897" w:rsidRDefault="00B94630" w:rsidP="00DA5DF3">
            <w:pPr>
              <w:jc w:val="center"/>
            </w:pPr>
            <w:r w:rsidRPr="00073897">
              <w:t>20</w:t>
            </w:r>
          </w:p>
        </w:tc>
      </w:tr>
      <w:tr w:rsidR="00B94630" w:rsidRPr="00073897" w14:paraId="635C9350" w14:textId="77777777" w:rsidTr="00DA5DF3">
        <w:trPr>
          <w:trHeight w:val="173"/>
        </w:trPr>
        <w:tc>
          <w:tcPr>
            <w:tcW w:w="257" w:type="pct"/>
          </w:tcPr>
          <w:p w14:paraId="58BB363A" w14:textId="77777777" w:rsidR="00B94630" w:rsidRPr="00073897" w:rsidRDefault="00B94630" w:rsidP="00DA5DF3">
            <w:pPr>
              <w:jc w:val="center"/>
            </w:pPr>
          </w:p>
        </w:tc>
        <w:tc>
          <w:tcPr>
            <w:tcW w:w="182" w:type="pct"/>
            <w:vAlign w:val="bottom"/>
          </w:tcPr>
          <w:p w14:paraId="211C33B4" w14:textId="77777777" w:rsidR="00B94630" w:rsidRPr="00073897" w:rsidRDefault="00B94630" w:rsidP="00DA5DF3"/>
        </w:tc>
        <w:tc>
          <w:tcPr>
            <w:tcW w:w="3735" w:type="pct"/>
            <w:vAlign w:val="bottom"/>
          </w:tcPr>
          <w:p w14:paraId="51F831B1" w14:textId="77777777" w:rsidR="00B94630" w:rsidRPr="00073897" w:rsidRDefault="00B94630" w:rsidP="00DA5DF3">
            <w:pPr>
              <w:jc w:val="center"/>
            </w:pPr>
            <w:r w:rsidRPr="00073897">
              <w:rPr>
                <w:b/>
                <w:bCs/>
              </w:rPr>
              <w:t>(OR)</w:t>
            </w:r>
          </w:p>
        </w:tc>
        <w:tc>
          <w:tcPr>
            <w:tcW w:w="301" w:type="pct"/>
            <w:vAlign w:val="bottom"/>
          </w:tcPr>
          <w:p w14:paraId="39974112" w14:textId="77777777" w:rsidR="00B94630" w:rsidRPr="00073897" w:rsidRDefault="00B94630" w:rsidP="00DA5DF3"/>
        </w:tc>
        <w:tc>
          <w:tcPr>
            <w:tcW w:w="263" w:type="pct"/>
            <w:vAlign w:val="bottom"/>
          </w:tcPr>
          <w:p w14:paraId="7AA82D59" w14:textId="77777777" w:rsidR="00B94630" w:rsidRPr="00073897" w:rsidRDefault="00B94630" w:rsidP="00DA5DF3"/>
        </w:tc>
        <w:tc>
          <w:tcPr>
            <w:tcW w:w="262" w:type="pct"/>
            <w:vAlign w:val="bottom"/>
          </w:tcPr>
          <w:p w14:paraId="20E0990F" w14:textId="77777777" w:rsidR="00B94630" w:rsidRPr="00073897" w:rsidRDefault="00B94630" w:rsidP="00DA5DF3">
            <w:pPr>
              <w:jc w:val="center"/>
            </w:pPr>
          </w:p>
        </w:tc>
      </w:tr>
      <w:tr w:rsidR="00B94630" w:rsidRPr="00073897" w14:paraId="11E8FA88" w14:textId="77777777" w:rsidTr="00DA5DF3">
        <w:trPr>
          <w:trHeight w:val="283"/>
        </w:trPr>
        <w:tc>
          <w:tcPr>
            <w:tcW w:w="257" w:type="pct"/>
          </w:tcPr>
          <w:p w14:paraId="718C4D1C" w14:textId="77777777" w:rsidR="00B94630" w:rsidRPr="00073897" w:rsidRDefault="00B94630" w:rsidP="00DA5DF3">
            <w:pPr>
              <w:jc w:val="center"/>
            </w:pPr>
            <w:r w:rsidRPr="00073897">
              <w:t>4.</w:t>
            </w:r>
          </w:p>
        </w:tc>
        <w:tc>
          <w:tcPr>
            <w:tcW w:w="182" w:type="pct"/>
          </w:tcPr>
          <w:p w14:paraId="2E771E57" w14:textId="77777777" w:rsidR="00B94630" w:rsidRPr="00073897" w:rsidRDefault="00B94630" w:rsidP="00DA5DF3">
            <w:r w:rsidRPr="00073897">
              <w:t>a.</w:t>
            </w:r>
          </w:p>
        </w:tc>
        <w:tc>
          <w:tcPr>
            <w:tcW w:w="3735" w:type="pct"/>
          </w:tcPr>
          <w:p w14:paraId="2AD3AA20" w14:textId="77777777" w:rsidR="00B94630" w:rsidRPr="00073897" w:rsidRDefault="00B94630" w:rsidP="00DA5DF3">
            <w:pPr>
              <w:jc w:val="both"/>
            </w:pPr>
            <w:r w:rsidRPr="00073897">
              <w:t>Discuss emerging trends and advancements in tracking technology aimed at improving tracking accuracy, reliability, and scalability for complex multi-object tracking scenarios.</w:t>
            </w:r>
          </w:p>
        </w:tc>
        <w:tc>
          <w:tcPr>
            <w:tcW w:w="301" w:type="pct"/>
          </w:tcPr>
          <w:p w14:paraId="15326226" w14:textId="77777777" w:rsidR="00B94630" w:rsidRPr="00073897" w:rsidRDefault="00B94630" w:rsidP="00DA5DF3">
            <w:r w:rsidRPr="00073897">
              <w:t>CO3</w:t>
            </w:r>
          </w:p>
        </w:tc>
        <w:tc>
          <w:tcPr>
            <w:tcW w:w="263" w:type="pct"/>
          </w:tcPr>
          <w:p w14:paraId="48EBFB16" w14:textId="77777777" w:rsidR="00B94630" w:rsidRPr="00073897" w:rsidRDefault="00B94630" w:rsidP="00DA5DF3">
            <w:r w:rsidRPr="00073897">
              <w:t>U</w:t>
            </w:r>
          </w:p>
        </w:tc>
        <w:tc>
          <w:tcPr>
            <w:tcW w:w="262" w:type="pct"/>
          </w:tcPr>
          <w:p w14:paraId="200C4613" w14:textId="77777777" w:rsidR="00B94630" w:rsidRPr="00073897" w:rsidRDefault="00B94630" w:rsidP="00DA5DF3">
            <w:pPr>
              <w:jc w:val="center"/>
            </w:pPr>
            <w:r w:rsidRPr="00073897">
              <w:t>10</w:t>
            </w:r>
          </w:p>
        </w:tc>
      </w:tr>
      <w:tr w:rsidR="00B94630" w:rsidRPr="00073897" w14:paraId="0D88A09E" w14:textId="77777777" w:rsidTr="00DA5DF3">
        <w:trPr>
          <w:trHeight w:val="283"/>
        </w:trPr>
        <w:tc>
          <w:tcPr>
            <w:tcW w:w="257" w:type="pct"/>
          </w:tcPr>
          <w:p w14:paraId="31DFECA7" w14:textId="77777777" w:rsidR="00B94630" w:rsidRPr="00073897" w:rsidRDefault="00B94630" w:rsidP="00DA5DF3">
            <w:pPr>
              <w:jc w:val="center"/>
            </w:pPr>
          </w:p>
        </w:tc>
        <w:tc>
          <w:tcPr>
            <w:tcW w:w="182" w:type="pct"/>
          </w:tcPr>
          <w:p w14:paraId="768693D0" w14:textId="77777777" w:rsidR="00B94630" w:rsidRPr="00073897" w:rsidRDefault="00B94630" w:rsidP="00DA5DF3">
            <w:r w:rsidRPr="00073897">
              <w:t>b.</w:t>
            </w:r>
          </w:p>
        </w:tc>
        <w:tc>
          <w:tcPr>
            <w:tcW w:w="3735" w:type="pct"/>
          </w:tcPr>
          <w:p w14:paraId="23E187E7" w14:textId="77777777" w:rsidR="00B94630" w:rsidRPr="00073897" w:rsidRDefault="00B94630" w:rsidP="00DA5DF3">
            <w:pPr>
              <w:rPr>
                <w:bCs/>
              </w:rPr>
            </w:pPr>
            <w:r w:rsidRPr="00073897">
              <w:rPr>
                <w:bCs/>
              </w:rPr>
              <w:t>Describe briefly on algebraic reconstruction methods.</w:t>
            </w:r>
          </w:p>
        </w:tc>
        <w:tc>
          <w:tcPr>
            <w:tcW w:w="301" w:type="pct"/>
          </w:tcPr>
          <w:p w14:paraId="1E276DC8" w14:textId="77777777" w:rsidR="00B94630" w:rsidRPr="00073897" w:rsidRDefault="00B94630" w:rsidP="00DA5DF3">
            <w:r w:rsidRPr="00073897">
              <w:t>CO5</w:t>
            </w:r>
          </w:p>
        </w:tc>
        <w:tc>
          <w:tcPr>
            <w:tcW w:w="263" w:type="pct"/>
          </w:tcPr>
          <w:p w14:paraId="69AB425C" w14:textId="77777777" w:rsidR="00B94630" w:rsidRPr="00073897" w:rsidRDefault="00B94630" w:rsidP="00DA5DF3">
            <w:r w:rsidRPr="00073897">
              <w:t>R</w:t>
            </w:r>
          </w:p>
        </w:tc>
        <w:tc>
          <w:tcPr>
            <w:tcW w:w="262" w:type="pct"/>
          </w:tcPr>
          <w:p w14:paraId="6A1D9FCE" w14:textId="77777777" w:rsidR="00B94630" w:rsidRPr="00073897" w:rsidRDefault="00B94630" w:rsidP="00DA5DF3">
            <w:pPr>
              <w:jc w:val="center"/>
            </w:pPr>
            <w:r w:rsidRPr="00073897">
              <w:t>10</w:t>
            </w:r>
          </w:p>
        </w:tc>
      </w:tr>
      <w:tr w:rsidR="00B94630" w:rsidRPr="00073897" w14:paraId="2CFCB8B0" w14:textId="77777777" w:rsidTr="00DA5DF3">
        <w:trPr>
          <w:trHeight w:val="397"/>
        </w:trPr>
        <w:tc>
          <w:tcPr>
            <w:tcW w:w="257" w:type="pct"/>
          </w:tcPr>
          <w:p w14:paraId="4D868DC3" w14:textId="77777777" w:rsidR="00B94630" w:rsidRPr="00073897" w:rsidRDefault="00B94630" w:rsidP="00DA5DF3">
            <w:pPr>
              <w:jc w:val="center"/>
            </w:pPr>
          </w:p>
        </w:tc>
        <w:tc>
          <w:tcPr>
            <w:tcW w:w="182" w:type="pct"/>
            <w:vAlign w:val="bottom"/>
          </w:tcPr>
          <w:p w14:paraId="3DF94CCE" w14:textId="77777777" w:rsidR="00B94630" w:rsidRPr="00073897" w:rsidRDefault="00B94630" w:rsidP="00DA5DF3"/>
        </w:tc>
        <w:tc>
          <w:tcPr>
            <w:tcW w:w="3735" w:type="pct"/>
            <w:vAlign w:val="bottom"/>
          </w:tcPr>
          <w:p w14:paraId="200441F2" w14:textId="77777777" w:rsidR="00B94630" w:rsidRPr="00073897" w:rsidRDefault="00B94630" w:rsidP="00DA5DF3"/>
        </w:tc>
        <w:tc>
          <w:tcPr>
            <w:tcW w:w="301" w:type="pct"/>
            <w:vAlign w:val="bottom"/>
          </w:tcPr>
          <w:p w14:paraId="5E62A2D9" w14:textId="77777777" w:rsidR="00B94630" w:rsidRPr="00073897" w:rsidRDefault="00B94630" w:rsidP="00DA5DF3"/>
        </w:tc>
        <w:tc>
          <w:tcPr>
            <w:tcW w:w="263" w:type="pct"/>
            <w:vAlign w:val="bottom"/>
          </w:tcPr>
          <w:p w14:paraId="090E590B" w14:textId="77777777" w:rsidR="00B94630" w:rsidRPr="00073897" w:rsidRDefault="00B94630" w:rsidP="00DA5DF3"/>
        </w:tc>
        <w:tc>
          <w:tcPr>
            <w:tcW w:w="262" w:type="pct"/>
            <w:vAlign w:val="bottom"/>
          </w:tcPr>
          <w:p w14:paraId="067AB84B" w14:textId="77777777" w:rsidR="00B94630" w:rsidRPr="00073897" w:rsidRDefault="00B94630" w:rsidP="00DA5DF3">
            <w:pPr>
              <w:jc w:val="center"/>
            </w:pPr>
          </w:p>
        </w:tc>
      </w:tr>
      <w:tr w:rsidR="00B94630" w:rsidRPr="00073897" w14:paraId="54F055AF" w14:textId="77777777" w:rsidTr="00DA5DF3">
        <w:trPr>
          <w:trHeight w:val="283"/>
        </w:trPr>
        <w:tc>
          <w:tcPr>
            <w:tcW w:w="257" w:type="pct"/>
          </w:tcPr>
          <w:p w14:paraId="76460E8D" w14:textId="77777777" w:rsidR="00B94630" w:rsidRPr="00073897" w:rsidRDefault="00B94630" w:rsidP="00DA5DF3">
            <w:pPr>
              <w:jc w:val="center"/>
            </w:pPr>
            <w:r w:rsidRPr="00073897">
              <w:t>5.</w:t>
            </w:r>
          </w:p>
        </w:tc>
        <w:tc>
          <w:tcPr>
            <w:tcW w:w="182" w:type="pct"/>
          </w:tcPr>
          <w:p w14:paraId="78A93686" w14:textId="77777777" w:rsidR="00B94630" w:rsidRPr="00073897" w:rsidRDefault="00B94630" w:rsidP="00DA5DF3"/>
        </w:tc>
        <w:tc>
          <w:tcPr>
            <w:tcW w:w="3735" w:type="pct"/>
          </w:tcPr>
          <w:p w14:paraId="0E9DA3E6" w14:textId="77777777" w:rsidR="00B94630" w:rsidRPr="00073897" w:rsidRDefault="00B94630" w:rsidP="00DA5DF3">
            <w:pPr>
              <w:jc w:val="both"/>
            </w:pPr>
            <w:r w:rsidRPr="00073897">
              <w:t>Analyze the principles underlying orthogonal and perspective projection methods and their respective advantages and limitations in representing three-dimensional anatomical structures in two-dimensional images.</w:t>
            </w:r>
          </w:p>
        </w:tc>
        <w:tc>
          <w:tcPr>
            <w:tcW w:w="301" w:type="pct"/>
          </w:tcPr>
          <w:p w14:paraId="50A573B6" w14:textId="77777777" w:rsidR="00B94630" w:rsidRPr="00073897" w:rsidRDefault="00B94630" w:rsidP="00DA5DF3">
            <w:r w:rsidRPr="00073897">
              <w:t>CO3</w:t>
            </w:r>
          </w:p>
        </w:tc>
        <w:tc>
          <w:tcPr>
            <w:tcW w:w="263" w:type="pct"/>
          </w:tcPr>
          <w:p w14:paraId="7655000E" w14:textId="77777777" w:rsidR="00B94630" w:rsidRPr="00073897" w:rsidRDefault="00B94630" w:rsidP="00DA5DF3">
            <w:r w:rsidRPr="00073897">
              <w:t>An</w:t>
            </w:r>
          </w:p>
        </w:tc>
        <w:tc>
          <w:tcPr>
            <w:tcW w:w="262" w:type="pct"/>
          </w:tcPr>
          <w:p w14:paraId="35F00B5A" w14:textId="77777777" w:rsidR="00B94630" w:rsidRPr="00073897" w:rsidRDefault="00B94630" w:rsidP="00DA5DF3">
            <w:pPr>
              <w:jc w:val="center"/>
            </w:pPr>
            <w:r w:rsidRPr="00073897">
              <w:t>20</w:t>
            </w:r>
          </w:p>
        </w:tc>
      </w:tr>
      <w:tr w:rsidR="00B94630" w:rsidRPr="00073897" w14:paraId="47ABD291" w14:textId="77777777" w:rsidTr="00DA5DF3">
        <w:trPr>
          <w:trHeight w:val="263"/>
        </w:trPr>
        <w:tc>
          <w:tcPr>
            <w:tcW w:w="257" w:type="pct"/>
          </w:tcPr>
          <w:p w14:paraId="2313FA2F" w14:textId="77777777" w:rsidR="00B94630" w:rsidRPr="00073897" w:rsidRDefault="00B94630" w:rsidP="00DA5DF3">
            <w:pPr>
              <w:jc w:val="center"/>
            </w:pPr>
          </w:p>
        </w:tc>
        <w:tc>
          <w:tcPr>
            <w:tcW w:w="182" w:type="pct"/>
            <w:vAlign w:val="bottom"/>
          </w:tcPr>
          <w:p w14:paraId="5071AE39" w14:textId="77777777" w:rsidR="00B94630" w:rsidRPr="00073897" w:rsidRDefault="00B94630" w:rsidP="00DA5DF3"/>
        </w:tc>
        <w:tc>
          <w:tcPr>
            <w:tcW w:w="3735" w:type="pct"/>
            <w:vAlign w:val="bottom"/>
          </w:tcPr>
          <w:p w14:paraId="34358FAF" w14:textId="77777777" w:rsidR="00B94630" w:rsidRPr="00073897" w:rsidRDefault="00B94630" w:rsidP="00DA5DF3">
            <w:pPr>
              <w:jc w:val="center"/>
            </w:pPr>
            <w:r w:rsidRPr="00073897">
              <w:rPr>
                <w:b/>
                <w:bCs/>
              </w:rPr>
              <w:t>(OR)</w:t>
            </w:r>
          </w:p>
        </w:tc>
        <w:tc>
          <w:tcPr>
            <w:tcW w:w="301" w:type="pct"/>
            <w:vAlign w:val="bottom"/>
          </w:tcPr>
          <w:p w14:paraId="05D5F14A" w14:textId="77777777" w:rsidR="00B94630" w:rsidRPr="00073897" w:rsidRDefault="00B94630" w:rsidP="00DA5DF3"/>
        </w:tc>
        <w:tc>
          <w:tcPr>
            <w:tcW w:w="263" w:type="pct"/>
            <w:vAlign w:val="bottom"/>
          </w:tcPr>
          <w:p w14:paraId="7B9646A5" w14:textId="77777777" w:rsidR="00B94630" w:rsidRPr="00073897" w:rsidRDefault="00B94630" w:rsidP="00DA5DF3"/>
        </w:tc>
        <w:tc>
          <w:tcPr>
            <w:tcW w:w="262" w:type="pct"/>
            <w:vAlign w:val="bottom"/>
          </w:tcPr>
          <w:p w14:paraId="4F2132EF" w14:textId="77777777" w:rsidR="00B94630" w:rsidRPr="00073897" w:rsidRDefault="00B94630" w:rsidP="00DA5DF3">
            <w:pPr>
              <w:jc w:val="center"/>
            </w:pPr>
          </w:p>
        </w:tc>
      </w:tr>
      <w:tr w:rsidR="00B94630" w:rsidRPr="00073897" w14:paraId="1AF22B82" w14:textId="77777777" w:rsidTr="00DA5DF3">
        <w:trPr>
          <w:trHeight w:val="283"/>
        </w:trPr>
        <w:tc>
          <w:tcPr>
            <w:tcW w:w="257" w:type="pct"/>
          </w:tcPr>
          <w:p w14:paraId="25B9D30D" w14:textId="77777777" w:rsidR="00B94630" w:rsidRPr="00073897" w:rsidRDefault="00B94630" w:rsidP="00DA5DF3">
            <w:pPr>
              <w:jc w:val="center"/>
            </w:pPr>
            <w:r w:rsidRPr="00073897">
              <w:t>6.</w:t>
            </w:r>
          </w:p>
        </w:tc>
        <w:tc>
          <w:tcPr>
            <w:tcW w:w="182" w:type="pct"/>
          </w:tcPr>
          <w:p w14:paraId="64E27369" w14:textId="77777777" w:rsidR="00B94630" w:rsidRPr="00073897" w:rsidRDefault="00B94630" w:rsidP="00DA5DF3"/>
        </w:tc>
        <w:tc>
          <w:tcPr>
            <w:tcW w:w="3735" w:type="pct"/>
          </w:tcPr>
          <w:p w14:paraId="5E726D3E" w14:textId="77777777" w:rsidR="00B94630" w:rsidRPr="00073897" w:rsidRDefault="00B94630" w:rsidP="00DA5DF3">
            <w:pPr>
              <w:jc w:val="both"/>
            </w:pPr>
            <w:r w:rsidRPr="00073897">
              <w:t xml:space="preserve">Analyze the principles and techniques involved in image registration and their application in aligning medical images. </w:t>
            </w:r>
          </w:p>
        </w:tc>
        <w:tc>
          <w:tcPr>
            <w:tcW w:w="301" w:type="pct"/>
          </w:tcPr>
          <w:p w14:paraId="66D5C527" w14:textId="77777777" w:rsidR="00B94630" w:rsidRPr="00073897" w:rsidRDefault="00B94630" w:rsidP="00DA5DF3">
            <w:r w:rsidRPr="00073897">
              <w:t>CO5</w:t>
            </w:r>
          </w:p>
        </w:tc>
        <w:tc>
          <w:tcPr>
            <w:tcW w:w="263" w:type="pct"/>
          </w:tcPr>
          <w:p w14:paraId="31F95D02" w14:textId="77777777" w:rsidR="00B94630" w:rsidRPr="00073897" w:rsidRDefault="00B94630" w:rsidP="00DA5DF3">
            <w:r w:rsidRPr="00073897">
              <w:t>An</w:t>
            </w:r>
          </w:p>
        </w:tc>
        <w:tc>
          <w:tcPr>
            <w:tcW w:w="262" w:type="pct"/>
          </w:tcPr>
          <w:p w14:paraId="4671E886" w14:textId="77777777" w:rsidR="00B94630" w:rsidRPr="00073897" w:rsidRDefault="00B94630" w:rsidP="00DA5DF3">
            <w:pPr>
              <w:jc w:val="center"/>
            </w:pPr>
            <w:r w:rsidRPr="00073897">
              <w:t>20</w:t>
            </w:r>
          </w:p>
        </w:tc>
      </w:tr>
      <w:tr w:rsidR="00B94630" w:rsidRPr="00073897" w14:paraId="442165C5" w14:textId="77777777" w:rsidTr="00DA5DF3">
        <w:trPr>
          <w:trHeight w:val="397"/>
        </w:trPr>
        <w:tc>
          <w:tcPr>
            <w:tcW w:w="257" w:type="pct"/>
          </w:tcPr>
          <w:p w14:paraId="577BD0FF" w14:textId="77777777" w:rsidR="00B94630" w:rsidRPr="00073897" w:rsidRDefault="00B94630" w:rsidP="00DA5DF3">
            <w:pPr>
              <w:jc w:val="center"/>
            </w:pPr>
          </w:p>
        </w:tc>
        <w:tc>
          <w:tcPr>
            <w:tcW w:w="182" w:type="pct"/>
            <w:vAlign w:val="bottom"/>
          </w:tcPr>
          <w:p w14:paraId="440DBE5F" w14:textId="77777777" w:rsidR="00B94630" w:rsidRPr="00073897" w:rsidRDefault="00B94630" w:rsidP="00DA5DF3"/>
        </w:tc>
        <w:tc>
          <w:tcPr>
            <w:tcW w:w="3735" w:type="pct"/>
            <w:vAlign w:val="bottom"/>
          </w:tcPr>
          <w:p w14:paraId="5E4D2664" w14:textId="77777777" w:rsidR="00B94630" w:rsidRPr="00073897" w:rsidRDefault="00B94630" w:rsidP="00DA5DF3"/>
        </w:tc>
        <w:tc>
          <w:tcPr>
            <w:tcW w:w="301" w:type="pct"/>
            <w:vAlign w:val="bottom"/>
          </w:tcPr>
          <w:p w14:paraId="50C6A909" w14:textId="77777777" w:rsidR="00B94630" w:rsidRPr="00073897" w:rsidRDefault="00B94630" w:rsidP="00DA5DF3"/>
        </w:tc>
        <w:tc>
          <w:tcPr>
            <w:tcW w:w="263" w:type="pct"/>
            <w:vAlign w:val="bottom"/>
          </w:tcPr>
          <w:p w14:paraId="704FAEE2" w14:textId="77777777" w:rsidR="00B94630" w:rsidRPr="00073897" w:rsidRDefault="00B94630" w:rsidP="00DA5DF3"/>
        </w:tc>
        <w:tc>
          <w:tcPr>
            <w:tcW w:w="262" w:type="pct"/>
            <w:vAlign w:val="bottom"/>
          </w:tcPr>
          <w:p w14:paraId="3BF51487" w14:textId="77777777" w:rsidR="00B94630" w:rsidRPr="00073897" w:rsidRDefault="00B94630" w:rsidP="00DA5DF3">
            <w:pPr>
              <w:jc w:val="center"/>
            </w:pPr>
          </w:p>
        </w:tc>
      </w:tr>
      <w:tr w:rsidR="00B94630" w:rsidRPr="00073897" w14:paraId="4CA264B8" w14:textId="77777777" w:rsidTr="00DA5DF3">
        <w:trPr>
          <w:trHeight w:val="283"/>
        </w:trPr>
        <w:tc>
          <w:tcPr>
            <w:tcW w:w="257" w:type="pct"/>
          </w:tcPr>
          <w:p w14:paraId="504A1187" w14:textId="77777777" w:rsidR="00B94630" w:rsidRPr="00073897" w:rsidRDefault="00B94630" w:rsidP="00DA5DF3">
            <w:pPr>
              <w:jc w:val="center"/>
            </w:pPr>
            <w:r w:rsidRPr="00073897">
              <w:t>7.</w:t>
            </w:r>
          </w:p>
        </w:tc>
        <w:tc>
          <w:tcPr>
            <w:tcW w:w="182" w:type="pct"/>
          </w:tcPr>
          <w:p w14:paraId="448F5583" w14:textId="77777777" w:rsidR="00B94630" w:rsidRPr="00073897" w:rsidRDefault="00B94630" w:rsidP="00DA5DF3">
            <w:r w:rsidRPr="00073897">
              <w:t>a.</w:t>
            </w:r>
          </w:p>
        </w:tc>
        <w:tc>
          <w:tcPr>
            <w:tcW w:w="3735" w:type="pct"/>
          </w:tcPr>
          <w:p w14:paraId="49D06AE4" w14:textId="77777777" w:rsidR="00B94630" w:rsidRPr="00073897" w:rsidRDefault="00B94630" w:rsidP="00DA5DF3">
            <w:r w:rsidRPr="00073897">
              <w:t>Describe the role of thresholding operations in medical image processing.</w:t>
            </w:r>
          </w:p>
        </w:tc>
        <w:tc>
          <w:tcPr>
            <w:tcW w:w="301" w:type="pct"/>
          </w:tcPr>
          <w:p w14:paraId="5BA180AC" w14:textId="77777777" w:rsidR="00B94630" w:rsidRPr="00073897" w:rsidRDefault="00B94630" w:rsidP="00DA5DF3">
            <w:r w:rsidRPr="00073897">
              <w:t>CO2</w:t>
            </w:r>
          </w:p>
        </w:tc>
        <w:tc>
          <w:tcPr>
            <w:tcW w:w="263" w:type="pct"/>
          </w:tcPr>
          <w:p w14:paraId="5DD22A23" w14:textId="77777777" w:rsidR="00B94630" w:rsidRPr="00073897" w:rsidRDefault="00B94630" w:rsidP="00DA5DF3">
            <w:r w:rsidRPr="00073897">
              <w:t>R</w:t>
            </w:r>
          </w:p>
        </w:tc>
        <w:tc>
          <w:tcPr>
            <w:tcW w:w="262" w:type="pct"/>
          </w:tcPr>
          <w:p w14:paraId="62A770E1" w14:textId="77777777" w:rsidR="00B94630" w:rsidRPr="00073897" w:rsidRDefault="00B94630" w:rsidP="00DA5DF3">
            <w:pPr>
              <w:jc w:val="center"/>
            </w:pPr>
            <w:r w:rsidRPr="00073897">
              <w:t>10</w:t>
            </w:r>
          </w:p>
        </w:tc>
      </w:tr>
      <w:tr w:rsidR="00B94630" w:rsidRPr="00073897" w14:paraId="3736E75A" w14:textId="77777777" w:rsidTr="00DA5DF3">
        <w:trPr>
          <w:trHeight w:val="283"/>
        </w:trPr>
        <w:tc>
          <w:tcPr>
            <w:tcW w:w="257" w:type="pct"/>
          </w:tcPr>
          <w:p w14:paraId="0CFEBFC9" w14:textId="77777777" w:rsidR="00B94630" w:rsidRPr="00073897" w:rsidRDefault="00B94630" w:rsidP="00DA5DF3">
            <w:pPr>
              <w:jc w:val="center"/>
            </w:pPr>
          </w:p>
        </w:tc>
        <w:tc>
          <w:tcPr>
            <w:tcW w:w="182" w:type="pct"/>
          </w:tcPr>
          <w:p w14:paraId="24104CCD" w14:textId="77777777" w:rsidR="00B94630" w:rsidRPr="00073897" w:rsidRDefault="00B94630" w:rsidP="00DA5DF3">
            <w:r w:rsidRPr="00073897">
              <w:t>b.</w:t>
            </w:r>
          </w:p>
        </w:tc>
        <w:tc>
          <w:tcPr>
            <w:tcW w:w="3735" w:type="pct"/>
          </w:tcPr>
          <w:p w14:paraId="205F1297" w14:textId="77777777" w:rsidR="00B94630" w:rsidRPr="00073897" w:rsidRDefault="00B94630" w:rsidP="00DA5DF3">
            <w:pPr>
              <w:rPr>
                <w:bCs/>
              </w:rPr>
            </w:pPr>
            <w:r w:rsidRPr="00073897">
              <w:rPr>
                <w:lang w:bidi="hi-IN"/>
              </w:rPr>
              <w:t xml:space="preserve">Define Maximum intensity projection (MIP) and Summed voxel rendering in medical image processing. Summarize the merits and demerits. </w:t>
            </w:r>
          </w:p>
        </w:tc>
        <w:tc>
          <w:tcPr>
            <w:tcW w:w="301" w:type="pct"/>
          </w:tcPr>
          <w:p w14:paraId="7A58F495" w14:textId="77777777" w:rsidR="00B94630" w:rsidRPr="00073897" w:rsidRDefault="00B94630" w:rsidP="00DA5DF3">
            <w:r w:rsidRPr="00073897">
              <w:t>CO4</w:t>
            </w:r>
          </w:p>
        </w:tc>
        <w:tc>
          <w:tcPr>
            <w:tcW w:w="263" w:type="pct"/>
          </w:tcPr>
          <w:p w14:paraId="41ABEE24" w14:textId="77777777" w:rsidR="00B94630" w:rsidRPr="00073897" w:rsidRDefault="00B94630" w:rsidP="00DA5DF3">
            <w:r w:rsidRPr="00073897">
              <w:t>R</w:t>
            </w:r>
          </w:p>
        </w:tc>
        <w:tc>
          <w:tcPr>
            <w:tcW w:w="262" w:type="pct"/>
          </w:tcPr>
          <w:p w14:paraId="7BDBB836" w14:textId="77777777" w:rsidR="00B94630" w:rsidRPr="00073897" w:rsidRDefault="00B94630" w:rsidP="00DA5DF3">
            <w:pPr>
              <w:jc w:val="center"/>
            </w:pPr>
            <w:r w:rsidRPr="00073897">
              <w:t>10</w:t>
            </w:r>
          </w:p>
        </w:tc>
      </w:tr>
      <w:tr w:rsidR="00B94630" w:rsidRPr="00073897" w14:paraId="34B4B381" w14:textId="77777777" w:rsidTr="00DA5DF3">
        <w:trPr>
          <w:trHeight w:val="283"/>
        </w:trPr>
        <w:tc>
          <w:tcPr>
            <w:tcW w:w="257" w:type="pct"/>
          </w:tcPr>
          <w:p w14:paraId="50564BB9" w14:textId="77777777" w:rsidR="00B94630" w:rsidRPr="00073897" w:rsidRDefault="00B94630" w:rsidP="00DA5DF3">
            <w:pPr>
              <w:jc w:val="center"/>
            </w:pPr>
          </w:p>
        </w:tc>
        <w:tc>
          <w:tcPr>
            <w:tcW w:w="182" w:type="pct"/>
            <w:vAlign w:val="bottom"/>
          </w:tcPr>
          <w:p w14:paraId="19A3E4DB" w14:textId="77777777" w:rsidR="00B94630" w:rsidRPr="00073897" w:rsidRDefault="00B94630" w:rsidP="00DA5DF3"/>
        </w:tc>
        <w:tc>
          <w:tcPr>
            <w:tcW w:w="3735" w:type="pct"/>
            <w:vAlign w:val="bottom"/>
          </w:tcPr>
          <w:p w14:paraId="3F8F6792" w14:textId="77777777" w:rsidR="00B94630" w:rsidRPr="00073897" w:rsidRDefault="00B94630" w:rsidP="00DA5DF3">
            <w:pPr>
              <w:jc w:val="center"/>
              <w:rPr>
                <w:bCs/>
              </w:rPr>
            </w:pPr>
            <w:r w:rsidRPr="00073897">
              <w:rPr>
                <w:b/>
                <w:bCs/>
              </w:rPr>
              <w:t>(OR)</w:t>
            </w:r>
          </w:p>
        </w:tc>
        <w:tc>
          <w:tcPr>
            <w:tcW w:w="301" w:type="pct"/>
            <w:vAlign w:val="bottom"/>
          </w:tcPr>
          <w:p w14:paraId="7B8526D9" w14:textId="77777777" w:rsidR="00B94630" w:rsidRPr="00073897" w:rsidRDefault="00B94630" w:rsidP="00DA5DF3"/>
        </w:tc>
        <w:tc>
          <w:tcPr>
            <w:tcW w:w="263" w:type="pct"/>
            <w:vAlign w:val="bottom"/>
          </w:tcPr>
          <w:p w14:paraId="3E3058BB" w14:textId="77777777" w:rsidR="00B94630" w:rsidRPr="00073897" w:rsidRDefault="00B94630" w:rsidP="00DA5DF3"/>
        </w:tc>
        <w:tc>
          <w:tcPr>
            <w:tcW w:w="262" w:type="pct"/>
            <w:vAlign w:val="bottom"/>
          </w:tcPr>
          <w:p w14:paraId="5FC8C830" w14:textId="77777777" w:rsidR="00B94630" w:rsidRPr="00073897" w:rsidRDefault="00B94630" w:rsidP="00DA5DF3">
            <w:pPr>
              <w:jc w:val="center"/>
            </w:pPr>
          </w:p>
        </w:tc>
      </w:tr>
      <w:tr w:rsidR="00B94630" w:rsidRPr="00073897" w14:paraId="53C4D200" w14:textId="77777777" w:rsidTr="00DA5DF3">
        <w:trPr>
          <w:trHeight w:val="283"/>
        </w:trPr>
        <w:tc>
          <w:tcPr>
            <w:tcW w:w="257" w:type="pct"/>
          </w:tcPr>
          <w:p w14:paraId="13571C14" w14:textId="77777777" w:rsidR="00B94630" w:rsidRPr="00073897" w:rsidRDefault="00B94630" w:rsidP="00DA5DF3">
            <w:pPr>
              <w:jc w:val="center"/>
            </w:pPr>
            <w:r w:rsidRPr="00073897">
              <w:t>8.</w:t>
            </w:r>
          </w:p>
        </w:tc>
        <w:tc>
          <w:tcPr>
            <w:tcW w:w="182" w:type="pct"/>
          </w:tcPr>
          <w:p w14:paraId="0FDCF84C" w14:textId="77777777" w:rsidR="00B94630" w:rsidRPr="00073897" w:rsidRDefault="00B94630" w:rsidP="00DA5DF3"/>
        </w:tc>
        <w:tc>
          <w:tcPr>
            <w:tcW w:w="3735" w:type="pct"/>
          </w:tcPr>
          <w:p w14:paraId="2B2E2499" w14:textId="77777777" w:rsidR="00B94630" w:rsidRPr="00073897" w:rsidRDefault="00B94630" w:rsidP="00DA5DF3">
            <w:pPr>
              <w:jc w:val="both"/>
              <w:rPr>
                <w:bCs/>
              </w:rPr>
            </w:pPr>
            <w:r w:rsidRPr="00073897">
              <w:rPr>
                <w:bCs/>
              </w:rPr>
              <w:t xml:space="preserve">Discuss challenges and opportunities in medical imaging techniques for enhancing healthcare delivery and patient care. Determine the role of intelligent technologies in rectifying these challenges. </w:t>
            </w:r>
          </w:p>
        </w:tc>
        <w:tc>
          <w:tcPr>
            <w:tcW w:w="301" w:type="pct"/>
          </w:tcPr>
          <w:p w14:paraId="243EC2C6" w14:textId="77777777" w:rsidR="00B94630" w:rsidRPr="00073897" w:rsidRDefault="00B94630" w:rsidP="00DA5DF3">
            <w:r w:rsidRPr="00073897">
              <w:t>CO6</w:t>
            </w:r>
          </w:p>
        </w:tc>
        <w:tc>
          <w:tcPr>
            <w:tcW w:w="263" w:type="pct"/>
          </w:tcPr>
          <w:p w14:paraId="16C2DA75" w14:textId="77777777" w:rsidR="00B94630" w:rsidRPr="00073897" w:rsidRDefault="00B94630" w:rsidP="00DA5DF3">
            <w:r w:rsidRPr="00073897">
              <w:t>A</w:t>
            </w:r>
          </w:p>
        </w:tc>
        <w:tc>
          <w:tcPr>
            <w:tcW w:w="262" w:type="pct"/>
          </w:tcPr>
          <w:p w14:paraId="4C437AA4" w14:textId="77777777" w:rsidR="00B94630" w:rsidRPr="00073897" w:rsidRDefault="00B94630" w:rsidP="00DA5DF3">
            <w:pPr>
              <w:jc w:val="center"/>
            </w:pPr>
            <w:r w:rsidRPr="00073897">
              <w:t>20</w:t>
            </w:r>
          </w:p>
        </w:tc>
      </w:tr>
      <w:tr w:rsidR="00B94630" w:rsidRPr="00073897" w14:paraId="18AC6BC6" w14:textId="77777777" w:rsidTr="00DA5DF3">
        <w:trPr>
          <w:trHeight w:val="550"/>
        </w:trPr>
        <w:tc>
          <w:tcPr>
            <w:tcW w:w="5000" w:type="pct"/>
            <w:gridSpan w:val="6"/>
            <w:vAlign w:val="center"/>
          </w:tcPr>
          <w:p w14:paraId="40B91D78" w14:textId="77777777" w:rsidR="00B94630" w:rsidRPr="00073897" w:rsidRDefault="00B94630" w:rsidP="00DA5DF3">
            <w:pPr>
              <w:jc w:val="center"/>
            </w:pPr>
            <w:r w:rsidRPr="00073897">
              <w:rPr>
                <w:b/>
                <w:bCs/>
              </w:rPr>
              <w:lastRenderedPageBreak/>
              <w:t>COMPULSORY QUESTION</w:t>
            </w:r>
          </w:p>
        </w:tc>
      </w:tr>
      <w:tr w:rsidR="00B94630" w:rsidRPr="00073897" w14:paraId="409E69E6" w14:textId="77777777" w:rsidTr="00DA5DF3">
        <w:trPr>
          <w:trHeight w:val="283"/>
        </w:trPr>
        <w:tc>
          <w:tcPr>
            <w:tcW w:w="257" w:type="pct"/>
          </w:tcPr>
          <w:p w14:paraId="29AF42FA" w14:textId="77777777" w:rsidR="00B94630" w:rsidRPr="00073897" w:rsidRDefault="00B94630" w:rsidP="00DA5DF3">
            <w:pPr>
              <w:jc w:val="center"/>
            </w:pPr>
            <w:r w:rsidRPr="00073897">
              <w:t>9.</w:t>
            </w:r>
          </w:p>
        </w:tc>
        <w:tc>
          <w:tcPr>
            <w:tcW w:w="182" w:type="pct"/>
          </w:tcPr>
          <w:p w14:paraId="43A94590" w14:textId="77777777" w:rsidR="00B94630" w:rsidRPr="00073897" w:rsidRDefault="00B94630" w:rsidP="00DA5DF3"/>
        </w:tc>
        <w:tc>
          <w:tcPr>
            <w:tcW w:w="3735" w:type="pct"/>
          </w:tcPr>
          <w:p w14:paraId="4FDE8FDC" w14:textId="77777777" w:rsidR="00B94630" w:rsidRPr="00073897" w:rsidRDefault="00B94630" w:rsidP="00DA5DF3">
            <w:pPr>
              <w:jc w:val="both"/>
            </w:pPr>
            <w:r w:rsidRPr="00073897">
              <w:t>Analyze innovative strategies and technologies to overcome the challenges in data retrieval, storage, and integration of medical imaging data in real-world scenarios.</w:t>
            </w:r>
          </w:p>
        </w:tc>
        <w:tc>
          <w:tcPr>
            <w:tcW w:w="301" w:type="pct"/>
          </w:tcPr>
          <w:p w14:paraId="2841D000" w14:textId="77777777" w:rsidR="00B94630" w:rsidRPr="00073897" w:rsidRDefault="00B94630" w:rsidP="00DA5DF3">
            <w:r w:rsidRPr="00073897">
              <w:t>CO6</w:t>
            </w:r>
          </w:p>
        </w:tc>
        <w:tc>
          <w:tcPr>
            <w:tcW w:w="263" w:type="pct"/>
          </w:tcPr>
          <w:p w14:paraId="7FD56B1C" w14:textId="77777777" w:rsidR="00B94630" w:rsidRPr="00073897" w:rsidRDefault="00B94630" w:rsidP="00DA5DF3">
            <w:r w:rsidRPr="00073897">
              <w:t>An</w:t>
            </w:r>
          </w:p>
        </w:tc>
        <w:tc>
          <w:tcPr>
            <w:tcW w:w="262" w:type="pct"/>
          </w:tcPr>
          <w:p w14:paraId="397B0C94" w14:textId="77777777" w:rsidR="00B94630" w:rsidRPr="00073897" w:rsidRDefault="00B94630" w:rsidP="00DA5DF3">
            <w:pPr>
              <w:jc w:val="center"/>
            </w:pPr>
            <w:r w:rsidRPr="00073897">
              <w:t>20</w:t>
            </w:r>
          </w:p>
        </w:tc>
      </w:tr>
    </w:tbl>
    <w:p w14:paraId="1851781F" w14:textId="77777777" w:rsidR="00B94630" w:rsidRDefault="00B94630" w:rsidP="00DA5DF3"/>
    <w:p w14:paraId="0879EF64" w14:textId="77777777" w:rsidR="00B94630" w:rsidRDefault="00B94630" w:rsidP="00DA5DF3">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48E196A9" w14:textId="77777777" w:rsidR="00B94630" w:rsidRDefault="00B94630" w:rsidP="00DA5DF3"/>
    <w:tbl>
      <w:tblPr>
        <w:tblStyle w:val="TableGrid"/>
        <w:tblW w:w="10490" w:type="dxa"/>
        <w:tblInd w:w="-714" w:type="dxa"/>
        <w:tblLook w:val="04A0" w:firstRow="1" w:lastRow="0" w:firstColumn="1" w:lastColumn="0" w:noHBand="0" w:noVBand="1"/>
      </w:tblPr>
      <w:tblGrid>
        <w:gridCol w:w="632"/>
        <w:gridCol w:w="9858"/>
      </w:tblGrid>
      <w:tr w:rsidR="00B94630" w14:paraId="528EBF5B" w14:textId="77777777" w:rsidTr="00DA5DF3">
        <w:tc>
          <w:tcPr>
            <w:tcW w:w="425" w:type="dxa"/>
          </w:tcPr>
          <w:p w14:paraId="115DA83D" w14:textId="77777777" w:rsidR="00B94630" w:rsidRPr="00930ED1" w:rsidRDefault="00B94630" w:rsidP="00DA5DF3">
            <w:pPr>
              <w:rPr>
                <w:sz w:val="22"/>
                <w:szCs w:val="22"/>
              </w:rPr>
            </w:pPr>
          </w:p>
        </w:tc>
        <w:tc>
          <w:tcPr>
            <w:tcW w:w="10065" w:type="dxa"/>
          </w:tcPr>
          <w:p w14:paraId="510BF3A4" w14:textId="77777777" w:rsidR="00B94630" w:rsidRPr="00930ED1" w:rsidRDefault="00B94630" w:rsidP="00DA5DF3">
            <w:pPr>
              <w:jc w:val="center"/>
              <w:rPr>
                <w:b/>
                <w:sz w:val="22"/>
                <w:szCs w:val="22"/>
              </w:rPr>
            </w:pPr>
            <w:r w:rsidRPr="00930ED1">
              <w:rPr>
                <w:b/>
                <w:sz w:val="22"/>
                <w:szCs w:val="22"/>
              </w:rPr>
              <w:t>COURSE OUTCOMES</w:t>
            </w:r>
          </w:p>
        </w:tc>
      </w:tr>
      <w:tr w:rsidR="00B94630" w14:paraId="04077AEE" w14:textId="77777777" w:rsidTr="00DA5DF3">
        <w:tc>
          <w:tcPr>
            <w:tcW w:w="425" w:type="dxa"/>
          </w:tcPr>
          <w:p w14:paraId="494FEBA9" w14:textId="77777777" w:rsidR="00B94630" w:rsidRPr="00930ED1" w:rsidRDefault="00B94630" w:rsidP="00DA5DF3">
            <w:pPr>
              <w:rPr>
                <w:sz w:val="22"/>
                <w:szCs w:val="22"/>
              </w:rPr>
            </w:pPr>
            <w:r w:rsidRPr="00930ED1">
              <w:rPr>
                <w:sz w:val="22"/>
                <w:szCs w:val="22"/>
              </w:rPr>
              <w:t>CO1</w:t>
            </w:r>
          </w:p>
        </w:tc>
        <w:tc>
          <w:tcPr>
            <w:tcW w:w="10065" w:type="dxa"/>
          </w:tcPr>
          <w:p w14:paraId="1A1097ED" w14:textId="77777777" w:rsidR="00B94630" w:rsidRPr="005B31F3" w:rsidRDefault="00B94630" w:rsidP="00DA5DF3">
            <w:pPr>
              <w:rPr>
                <w:sz w:val="22"/>
                <w:szCs w:val="22"/>
              </w:rPr>
            </w:pPr>
            <w:r w:rsidRPr="005B31F3">
              <w:rPr>
                <w:sz w:val="22"/>
                <w:szCs w:val="22"/>
              </w:rPr>
              <w:t xml:space="preserve">describe the specific terminologies and objectives of utilizing different imaging modalities in clinical </w:t>
            </w:r>
          </w:p>
          <w:p w14:paraId="09A1174C" w14:textId="77777777" w:rsidR="00B94630" w:rsidRPr="00930ED1" w:rsidRDefault="00B94630" w:rsidP="00DA5DF3">
            <w:pPr>
              <w:rPr>
                <w:sz w:val="22"/>
                <w:szCs w:val="22"/>
              </w:rPr>
            </w:pPr>
            <w:r w:rsidRPr="005B31F3">
              <w:rPr>
                <w:sz w:val="22"/>
                <w:szCs w:val="22"/>
              </w:rPr>
              <w:t>practice</w:t>
            </w:r>
          </w:p>
        </w:tc>
      </w:tr>
      <w:tr w:rsidR="00B94630" w14:paraId="50C29DF5" w14:textId="77777777" w:rsidTr="00DA5DF3">
        <w:tc>
          <w:tcPr>
            <w:tcW w:w="425" w:type="dxa"/>
          </w:tcPr>
          <w:p w14:paraId="2E03B868" w14:textId="77777777" w:rsidR="00B94630" w:rsidRPr="00930ED1" w:rsidRDefault="00B94630" w:rsidP="00DA5DF3">
            <w:pPr>
              <w:rPr>
                <w:sz w:val="22"/>
                <w:szCs w:val="22"/>
              </w:rPr>
            </w:pPr>
            <w:r w:rsidRPr="00930ED1">
              <w:rPr>
                <w:sz w:val="22"/>
                <w:szCs w:val="22"/>
              </w:rPr>
              <w:t>CO2</w:t>
            </w:r>
          </w:p>
        </w:tc>
        <w:tc>
          <w:tcPr>
            <w:tcW w:w="10065" w:type="dxa"/>
          </w:tcPr>
          <w:p w14:paraId="5FC62D3E" w14:textId="77777777" w:rsidR="00B94630" w:rsidRPr="00930ED1" w:rsidRDefault="00B94630" w:rsidP="00DA5DF3">
            <w:pPr>
              <w:rPr>
                <w:sz w:val="22"/>
                <w:szCs w:val="22"/>
              </w:rPr>
            </w:pPr>
            <w:r w:rsidRPr="005B31F3">
              <w:rPr>
                <w:sz w:val="22"/>
                <w:szCs w:val="22"/>
              </w:rPr>
              <w:t>infer the intensity and filtering operations on medical image datasets.</w:t>
            </w:r>
          </w:p>
        </w:tc>
      </w:tr>
      <w:tr w:rsidR="00B94630" w14:paraId="263D9E9F" w14:textId="77777777" w:rsidTr="00DA5DF3">
        <w:tc>
          <w:tcPr>
            <w:tcW w:w="425" w:type="dxa"/>
          </w:tcPr>
          <w:p w14:paraId="55329233" w14:textId="77777777" w:rsidR="00B94630" w:rsidRPr="00930ED1" w:rsidRDefault="00B94630" w:rsidP="00DA5DF3">
            <w:pPr>
              <w:rPr>
                <w:sz w:val="22"/>
                <w:szCs w:val="22"/>
              </w:rPr>
            </w:pPr>
            <w:r w:rsidRPr="00930ED1">
              <w:rPr>
                <w:sz w:val="22"/>
                <w:szCs w:val="22"/>
              </w:rPr>
              <w:t>CO3</w:t>
            </w:r>
          </w:p>
        </w:tc>
        <w:tc>
          <w:tcPr>
            <w:tcW w:w="10065" w:type="dxa"/>
          </w:tcPr>
          <w:p w14:paraId="101F9256" w14:textId="77777777" w:rsidR="00B94630" w:rsidRPr="00930ED1" w:rsidRDefault="00B94630" w:rsidP="00DA5DF3">
            <w:pPr>
              <w:rPr>
                <w:sz w:val="22"/>
                <w:szCs w:val="22"/>
              </w:rPr>
            </w:pPr>
            <w:r w:rsidRPr="005B31F3">
              <w:rPr>
                <w:sz w:val="22"/>
                <w:szCs w:val="22"/>
              </w:rPr>
              <w:t>summarize the segmentation and multimodal image registration techniques used for clinical applications.</w:t>
            </w:r>
          </w:p>
        </w:tc>
      </w:tr>
      <w:tr w:rsidR="00B94630" w14:paraId="76405983" w14:textId="77777777" w:rsidTr="00DA5DF3">
        <w:tc>
          <w:tcPr>
            <w:tcW w:w="425" w:type="dxa"/>
          </w:tcPr>
          <w:p w14:paraId="24FB0824" w14:textId="77777777" w:rsidR="00B94630" w:rsidRPr="00930ED1" w:rsidRDefault="00B94630" w:rsidP="00DA5DF3">
            <w:pPr>
              <w:rPr>
                <w:sz w:val="22"/>
                <w:szCs w:val="22"/>
              </w:rPr>
            </w:pPr>
            <w:r w:rsidRPr="00930ED1">
              <w:rPr>
                <w:sz w:val="22"/>
                <w:szCs w:val="22"/>
              </w:rPr>
              <w:t>CO4</w:t>
            </w:r>
          </w:p>
        </w:tc>
        <w:tc>
          <w:tcPr>
            <w:tcW w:w="10065" w:type="dxa"/>
          </w:tcPr>
          <w:p w14:paraId="4D740067" w14:textId="77777777" w:rsidR="00B94630" w:rsidRPr="00930ED1" w:rsidRDefault="00B94630" w:rsidP="00DA5DF3">
            <w:pPr>
              <w:rPr>
                <w:sz w:val="22"/>
                <w:szCs w:val="22"/>
              </w:rPr>
            </w:pPr>
            <w:r w:rsidRPr="005B31F3">
              <w:rPr>
                <w:sz w:val="22"/>
                <w:szCs w:val="22"/>
              </w:rPr>
              <w:t>analyze the application of imaging techniques like transformations and rendering.</w:t>
            </w:r>
          </w:p>
        </w:tc>
      </w:tr>
      <w:tr w:rsidR="00B94630" w14:paraId="23C315C3" w14:textId="77777777" w:rsidTr="00DA5DF3">
        <w:tc>
          <w:tcPr>
            <w:tcW w:w="425" w:type="dxa"/>
          </w:tcPr>
          <w:p w14:paraId="1DB6FE96" w14:textId="77777777" w:rsidR="00B94630" w:rsidRPr="00930ED1" w:rsidRDefault="00B94630" w:rsidP="00DA5DF3">
            <w:pPr>
              <w:rPr>
                <w:sz w:val="22"/>
                <w:szCs w:val="22"/>
              </w:rPr>
            </w:pPr>
            <w:r w:rsidRPr="00930ED1">
              <w:rPr>
                <w:sz w:val="22"/>
                <w:szCs w:val="22"/>
              </w:rPr>
              <w:t>CO5</w:t>
            </w:r>
          </w:p>
        </w:tc>
        <w:tc>
          <w:tcPr>
            <w:tcW w:w="10065" w:type="dxa"/>
          </w:tcPr>
          <w:p w14:paraId="10518E0C" w14:textId="77777777" w:rsidR="00B94630" w:rsidRPr="00930ED1" w:rsidRDefault="00B94630" w:rsidP="00DA5DF3">
            <w:pPr>
              <w:rPr>
                <w:sz w:val="22"/>
                <w:szCs w:val="22"/>
              </w:rPr>
            </w:pPr>
            <w:r w:rsidRPr="005B31F3">
              <w:rPr>
                <w:sz w:val="22"/>
                <w:szCs w:val="22"/>
              </w:rPr>
              <w:t>explain the techniques and concepts of image registration and reconstruction.</w:t>
            </w:r>
          </w:p>
        </w:tc>
      </w:tr>
      <w:tr w:rsidR="00B94630" w14:paraId="7F81651C" w14:textId="77777777" w:rsidTr="00DA5DF3">
        <w:tc>
          <w:tcPr>
            <w:tcW w:w="425" w:type="dxa"/>
          </w:tcPr>
          <w:p w14:paraId="0E26A48C" w14:textId="77777777" w:rsidR="00B94630" w:rsidRPr="00930ED1" w:rsidRDefault="00B94630" w:rsidP="00DA5DF3">
            <w:pPr>
              <w:rPr>
                <w:sz w:val="22"/>
                <w:szCs w:val="22"/>
              </w:rPr>
            </w:pPr>
            <w:r w:rsidRPr="00930ED1">
              <w:rPr>
                <w:sz w:val="22"/>
                <w:szCs w:val="22"/>
              </w:rPr>
              <w:t>CO6</w:t>
            </w:r>
          </w:p>
        </w:tc>
        <w:tc>
          <w:tcPr>
            <w:tcW w:w="10065" w:type="dxa"/>
          </w:tcPr>
          <w:p w14:paraId="7B834601" w14:textId="77777777" w:rsidR="00B94630" w:rsidRPr="005B31F3" w:rsidRDefault="00B94630" w:rsidP="00DA5DF3">
            <w:pPr>
              <w:rPr>
                <w:sz w:val="22"/>
                <w:szCs w:val="22"/>
              </w:rPr>
            </w:pPr>
            <w:r w:rsidRPr="005B31F3">
              <w:rPr>
                <w:sz w:val="22"/>
                <w:szCs w:val="22"/>
              </w:rPr>
              <w:t>predict the issues in medical image archiving, retrieval</w:t>
            </w:r>
            <w:r>
              <w:rPr>
                <w:sz w:val="22"/>
                <w:szCs w:val="22"/>
              </w:rPr>
              <w:t>,</w:t>
            </w:r>
            <w:r w:rsidRPr="005B31F3">
              <w:rPr>
                <w:sz w:val="22"/>
                <w:szCs w:val="22"/>
              </w:rPr>
              <w:t xml:space="preserve"> and communication</w:t>
            </w:r>
            <w:r>
              <w:rPr>
                <w:sz w:val="22"/>
                <w:szCs w:val="22"/>
              </w:rPr>
              <w:t>,</w:t>
            </w:r>
            <w:r w:rsidRPr="005B31F3">
              <w:rPr>
                <w:sz w:val="22"/>
                <w:szCs w:val="22"/>
              </w:rPr>
              <w:t xml:space="preserve"> and apply the techniques to real </w:t>
            </w:r>
          </w:p>
          <w:p w14:paraId="76218893" w14:textId="77777777" w:rsidR="00B94630" w:rsidRPr="00930ED1" w:rsidRDefault="00B94630" w:rsidP="00DA5DF3">
            <w:pPr>
              <w:rPr>
                <w:sz w:val="22"/>
                <w:szCs w:val="22"/>
              </w:rPr>
            </w:pPr>
            <w:r w:rsidRPr="005B31F3">
              <w:rPr>
                <w:sz w:val="22"/>
                <w:szCs w:val="22"/>
              </w:rPr>
              <w:t>world problems</w:t>
            </w:r>
          </w:p>
        </w:tc>
      </w:tr>
    </w:tbl>
    <w:p w14:paraId="2210F12A" w14:textId="77777777" w:rsidR="00B94630" w:rsidRDefault="00B94630" w:rsidP="00DA5DF3"/>
    <w:tbl>
      <w:tblPr>
        <w:tblStyle w:val="TableGrid"/>
        <w:tblW w:w="6385" w:type="dxa"/>
        <w:jc w:val="center"/>
        <w:tblLook w:val="04A0" w:firstRow="1" w:lastRow="0" w:firstColumn="1" w:lastColumn="0" w:noHBand="0" w:noVBand="1"/>
      </w:tblPr>
      <w:tblGrid>
        <w:gridCol w:w="1140"/>
        <w:gridCol w:w="709"/>
        <w:gridCol w:w="708"/>
        <w:gridCol w:w="709"/>
        <w:gridCol w:w="709"/>
        <w:gridCol w:w="709"/>
        <w:gridCol w:w="708"/>
        <w:gridCol w:w="993"/>
      </w:tblGrid>
      <w:tr w:rsidR="00B94630" w14:paraId="5433EF00" w14:textId="77777777" w:rsidTr="00DA5DF3">
        <w:trPr>
          <w:jc w:val="center"/>
        </w:trPr>
        <w:tc>
          <w:tcPr>
            <w:tcW w:w="6385" w:type="dxa"/>
            <w:gridSpan w:val="8"/>
          </w:tcPr>
          <w:p w14:paraId="7F0093D3" w14:textId="77777777" w:rsidR="00B94630" w:rsidRPr="00930ED1" w:rsidRDefault="00B94630" w:rsidP="00DA5DF3">
            <w:pPr>
              <w:jc w:val="center"/>
              <w:rPr>
                <w:b/>
                <w:sz w:val="22"/>
                <w:szCs w:val="22"/>
              </w:rPr>
            </w:pPr>
            <w:r w:rsidRPr="00930ED1">
              <w:rPr>
                <w:b/>
                <w:sz w:val="22"/>
                <w:szCs w:val="22"/>
              </w:rPr>
              <w:t xml:space="preserve">Assessment Pattern as per Bloom’s </w:t>
            </w:r>
            <w:r>
              <w:rPr>
                <w:b/>
                <w:sz w:val="22"/>
                <w:szCs w:val="22"/>
              </w:rPr>
              <w:t>Level</w:t>
            </w:r>
          </w:p>
        </w:tc>
      </w:tr>
      <w:tr w:rsidR="00B94630" w14:paraId="0E836735" w14:textId="77777777" w:rsidTr="00DA5DF3">
        <w:trPr>
          <w:jc w:val="center"/>
        </w:trPr>
        <w:tc>
          <w:tcPr>
            <w:tcW w:w="1140" w:type="dxa"/>
          </w:tcPr>
          <w:p w14:paraId="6764BBD3" w14:textId="77777777" w:rsidR="00B94630" w:rsidRPr="00CC7F9A" w:rsidRDefault="00B94630" w:rsidP="00DA5DF3">
            <w:pPr>
              <w:jc w:val="center"/>
              <w:rPr>
                <w:b/>
                <w:bCs/>
                <w:sz w:val="22"/>
                <w:szCs w:val="22"/>
              </w:rPr>
            </w:pPr>
            <w:r w:rsidRPr="00CC7F9A">
              <w:rPr>
                <w:b/>
                <w:bCs/>
                <w:sz w:val="22"/>
                <w:szCs w:val="22"/>
              </w:rPr>
              <w:t xml:space="preserve">CO / </w:t>
            </w:r>
            <w:r>
              <w:rPr>
                <w:b/>
                <w:bCs/>
                <w:sz w:val="22"/>
                <w:szCs w:val="22"/>
              </w:rPr>
              <w:t>BL</w:t>
            </w:r>
          </w:p>
        </w:tc>
        <w:tc>
          <w:tcPr>
            <w:tcW w:w="709" w:type="dxa"/>
          </w:tcPr>
          <w:p w14:paraId="1E866BEA" w14:textId="77777777" w:rsidR="00B94630" w:rsidRPr="00CC7F9A" w:rsidRDefault="00B94630" w:rsidP="00DA5DF3">
            <w:pPr>
              <w:jc w:val="center"/>
              <w:rPr>
                <w:b/>
                <w:sz w:val="22"/>
                <w:szCs w:val="22"/>
              </w:rPr>
            </w:pPr>
            <w:r w:rsidRPr="00CC7F9A">
              <w:rPr>
                <w:b/>
                <w:sz w:val="22"/>
                <w:szCs w:val="22"/>
              </w:rPr>
              <w:t>R</w:t>
            </w:r>
          </w:p>
        </w:tc>
        <w:tc>
          <w:tcPr>
            <w:tcW w:w="708" w:type="dxa"/>
          </w:tcPr>
          <w:p w14:paraId="25E6B6D1" w14:textId="77777777" w:rsidR="00B94630" w:rsidRPr="00CC7F9A" w:rsidRDefault="00B94630" w:rsidP="00DA5DF3">
            <w:pPr>
              <w:jc w:val="center"/>
              <w:rPr>
                <w:b/>
                <w:sz w:val="22"/>
                <w:szCs w:val="22"/>
              </w:rPr>
            </w:pPr>
            <w:r w:rsidRPr="00CC7F9A">
              <w:rPr>
                <w:b/>
                <w:sz w:val="22"/>
                <w:szCs w:val="22"/>
              </w:rPr>
              <w:t>U</w:t>
            </w:r>
          </w:p>
        </w:tc>
        <w:tc>
          <w:tcPr>
            <w:tcW w:w="709" w:type="dxa"/>
          </w:tcPr>
          <w:p w14:paraId="1F003C5B" w14:textId="77777777" w:rsidR="00B94630" w:rsidRPr="00CC7F9A" w:rsidRDefault="00B94630" w:rsidP="00DA5DF3">
            <w:pPr>
              <w:jc w:val="center"/>
              <w:rPr>
                <w:b/>
                <w:sz w:val="22"/>
                <w:szCs w:val="22"/>
              </w:rPr>
            </w:pPr>
            <w:r w:rsidRPr="00CC7F9A">
              <w:rPr>
                <w:b/>
                <w:sz w:val="22"/>
                <w:szCs w:val="22"/>
              </w:rPr>
              <w:t>A</w:t>
            </w:r>
          </w:p>
        </w:tc>
        <w:tc>
          <w:tcPr>
            <w:tcW w:w="709" w:type="dxa"/>
          </w:tcPr>
          <w:p w14:paraId="67182D06" w14:textId="77777777" w:rsidR="00B94630" w:rsidRPr="00CC7F9A" w:rsidRDefault="00B94630" w:rsidP="00DA5DF3">
            <w:pPr>
              <w:jc w:val="center"/>
              <w:rPr>
                <w:b/>
                <w:sz w:val="22"/>
                <w:szCs w:val="22"/>
              </w:rPr>
            </w:pPr>
            <w:r w:rsidRPr="00CC7F9A">
              <w:rPr>
                <w:b/>
                <w:sz w:val="22"/>
                <w:szCs w:val="22"/>
              </w:rPr>
              <w:t>An</w:t>
            </w:r>
          </w:p>
        </w:tc>
        <w:tc>
          <w:tcPr>
            <w:tcW w:w="709" w:type="dxa"/>
          </w:tcPr>
          <w:p w14:paraId="25842156" w14:textId="77777777" w:rsidR="00B94630" w:rsidRPr="00CC7F9A" w:rsidRDefault="00B94630" w:rsidP="00DA5DF3">
            <w:pPr>
              <w:jc w:val="center"/>
              <w:rPr>
                <w:b/>
                <w:sz w:val="22"/>
                <w:szCs w:val="22"/>
              </w:rPr>
            </w:pPr>
            <w:r w:rsidRPr="00CC7F9A">
              <w:rPr>
                <w:b/>
                <w:sz w:val="22"/>
                <w:szCs w:val="22"/>
              </w:rPr>
              <w:t>E</w:t>
            </w:r>
          </w:p>
        </w:tc>
        <w:tc>
          <w:tcPr>
            <w:tcW w:w="708" w:type="dxa"/>
          </w:tcPr>
          <w:p w14:paraId="58FFB822" w14:textId="77777777" w:rsidR="00B94630" w:rsidRPr="00CC7F9A" w:rsidRDefault="00B94630" w:rsidP="00DA5DF3">
            <w:pPr>
              <w:jc w:val="center"/>
              <w:rPr>
                <w:b/>
                <w:sz w:val="22"/>
                <w:szCs w:val="22"/>
              </w:rPr>
            </w:pPr>
            <w:r w:rsidRPr="00CC7F9A">
              <w:rPr>
                <w:b/>
                <w:sz w:val="22"/>
                <w:szCs w:val="22"/>
              </w:rPr>
              <w:t>C</w:t>
            </w:r>
          </w:p>
        </w:tc>
        <w:tc>
          <w:tcPr>
            <w:tcW w:w="993" w:type="dxa"/>
          </w:tcPr>
          <w:p w14:paraId="6547CCA9" w14:textId="77777777" w:rsidR="00B94630" w:rsidRPr="00CC7F9A" w:rsidRDefault="00B94630" w:rsidP="00DA5DF3">
            <w:pPr>
              <w:jc w:val="center"/>
              <w:rPr>
                <w:b/>
                <w:sz w:val="22"/>
                <w:szCs w:val="22"/>
              </w:rPr>
            </w:pPr>
            <w:r w:rsidRPr="00CC7F9A">
              <w:rPr>
                <w:b/>
                <w:sz w:val="22"/>
                <w:szCs w:val="22"/>
              </w:rPr>
              <w:t>Total</w:t>
            </w:r>
          </w:p>
        </w:tc>
      </w:tr>
      <w:tr w:rsidR="00B94630" w14:paraId="2DB83523" w14:textId="77777777" w:rsidTr="00DA5DF3">
        <w:trPr>
          <w:jc w:val="center"/>
        </w:trPr>
        <w:tc>
          <w:tcPr>
            <w:tcW w:w="1140" w:type="dxa"/>
          </w:tcPr>
          <w:p w14:paraId="621B20BD" w14:textId="77777777" w:rsidR="00B94630" w:rsidRPr="00CC7F9A" w:rsidRDefault="00B94630" w:rsidP="00DA5DF3">
            <w:pPr>
              <w:jc w:val="center"/>
              <w:rPr>
                <w:sz w:val="22"/>
                <w:szCs w:val="22"/>
              </w:rPr>
            </w:pPr>
            <w:r w:rsidRPr="00CC7F9A">
              <w:rPr>
                <w:sz w:val="22"/>
                <w:szCs w:val="22"/>
              </w:rPr>
              <w:t>CO1</w:t>
            </w:r>
          </w:p>
        </w:tc>
        <w:tc>
          <w:tcPr>
            <w:tcW w:w="709" w:type="dxa"/>
          </w:tcPr>
          <w:p w14:paraId="45C3CD40" w14:textId="77777777" w:rsidR="00B94630" w:rsidRPr="00CC7F9A" w:rsidRDefault="00B94630" w:rsidP="00DA5DF3">
            <w:pPr>
              <w:jc w:val="center"/>
              <w:rPr>
                <w:sz w:val="22"/>
                <w:szCs w:val="22"/>
              </w:rPr>
            </w:pPr>
          </w:p>
        </w:tc>
        <w:tc>
          <w:tcPr>
            <w:tcW w:w="708" w:type="dxa"/>
          </w:tcPr>
          <w:p w14:paraId="03A5DAE2" w14:textId="77777777" w:rsidR="00B94630" w:rsidRPr="00CC7F9A" w:rsidRDefault="00B94630" w:rsidP="00DA5DF3">
            <w:pPr>
              <w:jc w:val="center"/>
              <w:rPr>
                <w:sz w:val="22"/>
                <w:szCs w:val="22"/>
              </w:rPr>
            </w:pPr>
            <w:r>
              <w:rPr>
                <w:sz w:val="22"/>
                <w:szCs w:val="22"/>
              </w:rPr>
              <w:t>10</w:t>
            </w:r>
          </w:p>
        </w:tc>
        <w:tc>
          <w:tcPr>
            <w:tcW w:w="709" w:type="dxa"/>
          </w:tcPr>
          <w:p w14:paraId="0CCAC049" w14:textId="77777777" w:rsidR="00B94630" w:rsidRPr="00CC7F9A" w:rsidRDefault="00B94630" w:rsidP="00DA5DF3">
            <w:pPr>
              <w:jc w:val="center"/>
              <w:rPr>
                <w:sz w:val="22"/>
                <w:szCs w:val="22"/>
              </w:rPr>
            </w:pPr>
            <w:r>
              <w:rPr>
                <w:sz w:val="22"/>
                <w:szCs w:val="22"/>
              </w:rPr>
              <w:t>20</w:t>
            </w:r>
          </w:p>
        </w:tc>
        <w:tc>
          <w:tcPr>
            <w:tcW w:w="709" w:type="dxa"/>
          </w:tcPr>
          <w:p w14:paraId="593F5C20" w14:textId="77777777" w:rsidR="00B94630" w:rsidRPr="00CC7F9A" w:rsidRDefault="00B94630" w:rsidP="00DA5DF3">
            <w:pPr>
              <w:jc w:val="center"/>
              <w:rPr>
                <w:sz w:val="22"/>
                <w:szCs w:val="22"/>
              </w:rPr>
            </w:pPr>
          </w:p>
        </w:tc>
        <w:tc>
          <w:tcPr>
            <w:tcW w:w="709" w:type="dxa"/>
          </w:tcPr>
          <w:p w14:paraId="6EBE2CE3" w14:textId="77777777" w:rsidR="00B94630" w:rsidRPr="00CC7F9A" w:rsidRDefault="00B94630" w:rsidP="00DA5DF3">
            <w:pPr>
              <w:jc w:val="center"/>
              <w:rPr>
                <w:sz w:val="22"/>
                <w:szCs w:val="22"/>
              </w:rPr>
            </w:pPr>
          </w:p>
        </w:tc>
        <w:tc>
          <w:tcPr>
            <w:tcW w:w="708" w:type="dxa"/>
          </w:tcPr>
          <w:p w14:paraId="10CCE492" w14:textId="77777777" w:rsidR="00B94630" w:rsidRPr="00CC7F9A" w:rsidRDefault="00B94630" w:rsidP="00DA5DF3">
            <w:pPr>
              <w:jc w:val="center"/>
              <w:rPr>
                <w:sz w:val="22"/>
                <w:szCs w:val="22"/>
              </w:rPr>
            </w:pPr>
          </w:p>
        </w:tc>
        <w:tc>
          <w:tcPr>
            <w:tcW w:w="993" w:type="dxa"/>
          </w:tcPr>
          <w:p w14:paraId="1F69824B" w14:textId="77777777" w:rsidR="00B94630" w:rsidRPr="00CC7F9A" w:rsidRDefault="00B94630" w:rsidP="00DA5DF3">
            <w:pPr>
              <w:jc w:val="center"/>
              <w:rPr>
                <w:sz w:val="22"/>
                <w:szCs w:val="22"/>
              </w:rPr>
            </w:pPr>
            <w:r>
              <w:rPr>
                <w:sz w:val="22"/>
                <w:szCs w:val="22"/>
              </w:rPr>
              <w:t>30</w:t>
            </w:r>
          </w:p>
        </w:tc>
      </w:tr>
      <w:tr w:rsidR="00B94630" w14:paraId="64740F17" w14:textId="77777777" w:rsidTr="00DA5DF3">
        <w:trPr>
          <w:jc w:val="center"/>
        </w:trPr>
        <w:tc>
          <w:tcPr>
            <w:tcW w:w="1140" w:type="dxa"/>
          </w:tcPr>
          <w:p w14:paraId="0EDB5AE8" w14:textId="77777777" w:rsidR="00B94630" w:rsidRPr="00CC7F9A" w:rsidRDefault="00B94630" w:rsidP="00DA5DF3">
            <w:pPr>
              <w:jc w:val="center"/>
              <w:rPr>
                <w:sz w:val="22"/>
                <w:szCs w:val="22"/>
              </w:rPr>
            </w:pPr>
            <w:r w:rsidRPr="00CC7F9A">
              <w:rPr>
                <w:sz w:val="22"/>
                <w:szCs w:val="22"/>
              </w:rPr>
              <w:t>CO2</w:t>
            </w:r>
          </w:p>
        </w:tc>
        <w:tc>
          <w:tcPr>
            <w:tcW w:w="709" w:type="dxa"/>
          </w:tcPr>
          <w:p w14:paraId="103B2BEF" w14:textId="77777777" w:rsidR="00B94630" w:rsidRPr="00CC7F9A" w:rsidRDefault="00B94630" w:rsidP="00DA5DF3">
            <w:pPr>
              <w:jc w:val="center"/>
              <w:rPr>
                <w:sz w:val="22"/>
                <w:szCs w:val="22"/>
              </w:rPr>
            </w:pPr>
            <w:r>
              <w:rPr>
                <w:sz w:val="22"/>
                <w:szCs w:val="22"/>
              </w:rPr>
              <w:t>10</w:t>
            </w:r>
          </w:p>
        </w:tc>
        <w:tc>
          <w:tcPr>
            <w:tcW w:w="708" w:type="dxa"/>
          </w:tcPr>
          <w:p w14:paraId="49112566" w14:textId="77777777" w:rsidR="00B94630" w:rsidRPr="00CC7F9A" w:rsidRDefault="00B94630" w:rsidP="00DA5DF3">
            <w:pPr>
              <w:jc w:val="center"/>
              <w:rPr>
                <w:sz w:val="22"/>
                <w:szCs w:val="22"/>
              </w:rPr>
            </w:pPr>
            <w:r>
              <w:rPr>
                <w:sz w:val="22"/>
                <w:szCs w:val="22"/>
              </w:rPr>
              <w:t>10</w:t>
            </w:r>
          </w:p>
        </w:tc>
        <w:tc>
          <w:tcPr>
            <w:tcW w:w="709" w:type="dxa"/>
          </w:tcPr>
          <w:p w14:paraId="31D48F06" w14:textId="77777777" w:rsidR="00B94630" w:rsidRPr="00CC7F9A" w:rsidRDefault="00B94630" w:rsidP="00DA5DF3">
            <w:pPr>
              <w:jc w:val="center"/>
              <w:rPr>
                <w:sz w:val="22"/>
                <w:szCs w:val="22"/>
              </w:rPr>
            </w:pPr>
          </w:p>
        </w:tc>
        <w:tc>
          <w:tcPr>
            <w:tcW w:w="709" w:type="dxa"/>
          </w:tcPr>
          <w:p w14:paraId="427FB245" w14:textId="77777777" w:rsidR="00B94630" w:rsidRPr="00CC7F9A" w:rsidRDefault="00B94630" w:rsidP="00DA5DF3">
            <w:pPr>
              <w:jc w:val="center"/>
              <w:rPr>
                <w:sz w:val="22"/>
                <w:szCs w:val="22"/>
              </w:rPr>
            </w:pPr>
          </w:p>
        </w:tc>
        <w:tc>
          <w:tcPr>
            <w:tcW w:w="709" w:type="dxa"/>
          </w:tcPr>
          <w:p w14:paraId="37E6D9C8" w14:textId="77777777" w:rsidR="00B94630" w:rsidRPr="00CC7F9A" w:rsidRDefault="00B94630" w:rsidP="00DA5DF3">
            <w:pPr>
              <w:jc w:val="center"/>
              <w:rPr>
                <w:sz w:val="22"/>
                <w:szCs w:val="22"/>
              </w:rPr>
            </w:pPr>
          </w:p>
        </w:tc>
        <w:tc>
          <w:tcPr>
            <w:tcW w:w="708" w:type="dxa"/>
          </w:tcPr>
          <w:p w14:paraId="2E3DA9E5" w14:textId="77777777" w:rsidR="00B94630" w:rsidRPr="00CC7F9A" w:rsidRDefault="00B94630" w:rsidP="00DA5DF3">
            <w:pPr>
              <w:jc w:val="center"/>
              <w:rPr>
                <w:sz w:val="22"/>
                <w:szCs w:val="22"/>
              </w:rPr>
            </w:pPr>
          </w:p>
        </w:tc>
        <w:tc>
          <w:tcPr>
            <w:tcW w:w="993" w:type="dxa"/>
          </w:tcPr>
          <w:p w14:paraId="0EAB80AC" w14:textId="77777777" w:rsidR="00B94630" w:rsidRPr="00CC7F9A" w:rsidRDefault="00B94630" w:rsidP="00DA5DF3">
            <w:pPr>
              <w:jc w:val="center"/>
              <w:rPr>
                <w:sz w:val="22"/>
                <w:szCs w:val="22"/>
              </w:rPr>
            </w:pPr>
            <w:r>
              <w:rPr>
                <w:sz w:val="22"/>
                <w:szCs w:val="22"/>
              </w:rPr>
              <w:t>20</w:t>
            </w:r>
          </w:p>
        </w:tc>
      </w:tr>
      <w:tr w:rsidR="00B94630" w14:paraId="135AAFF0" w14:textId="77777777" w:rsidTr="00DA5DF3">
        <w:trPr>
          <w:jc w:val="center"/>
        </w:trPr>
        <w:tc>
          <w:tcPr>
            <w:tcW w:w="1140" w:type="dxa"/>
          </w:tcPr>
          <w:p w14:paraId="5373BF91" w14:textId="77777777" w:rsidR="00B94630" w:rsidRPr="00CC7F9A" w:rsidRDefault="00B94630" w:rsidP="00DA5DF3">
            <w:pPr>
              <w:jc w:val="center"/>
              <w:rPr>
                <w:sz w:val="22"/>
                <w:szCs w:val="22"/>
              </w:rPr>
            </w:pPr>
            <w:r w:rsidRPr="00CC7F9A">
              <w:rPr>
                <w:sz w:val="22"/>
                <w:szCs w:val="22"/>
              </w:rPr>
              <w:t>CO3</w:t>
            </w:r>
          </w:p>
        </w:tc>
        <w:tc>
          <w:tcPr>
            <w:tcW w:w="709" w:type="dxa"/>
          </w:tcPr>
          <w:p w14:paraId="1A891231" w14:textId="77777777" w:rsidR="00B94630" w:rsidRPr="00CC7F9A" w:rsidRDefault="00B94630" w:rsidP="00DA5DF3">
            <w:pPr>
              <w:jc w:val="center"/>
              <w:rPr>
                <w:sz w:val="22"/>
                <w:szCs w:val="22"/>
              </w:rPr>
            </w:pPr>
          </w:p>
        </w:tc>
        <w:tc>
          <w:tcPr>
            <w:tcW w:w="708" w:type="dxa"/>
          </w:tcPr>
          <w:p w14:paraId="178BA696" w14:textId="77777777" w:rsidR="00B94630" w:rsidRPr="00CC7F9A" w:rsidRDefault="00B94630" w:rsidP="00DA5DF3">
            <w:pPr>
              <w:jc w:val="center"/>
              <w:rPr>
                <w:sz w:val="22"/>
                <w:szCs w:val="22"/>
              </w:rPr>
            </w:pPr>
            <w:r>
              <w:rPr>
                <w:sz w:val="22"/>
                <w:szCs w:val="22"/>
              </w:rPr>
              <w:t>10</w:t>
            </w:r>
          </w:p>
        </w:tc>
        <w:tc>
          <w:tcPr>
            <w:tcW w:w="709" w:type="dxa"/>
          </w:tcPr>
          <w:p w14:paraId="63829897" w14:textId="77777777" w:rsidR="00B94630" w:rsidRPr="00CC7F9A" w:rsidRDefault="00B94630" w:rsidP="00DA5DF3">
            <w:pPr>
              <w:jc w:val="center"/>
              <w:rPr>
                <w:sz w:val="22"/>
                <w:szCs w:val="22"/>
              </w:rPr>
            </w:pPr>
          </w:p>
        </w:tc>
        <w:tc>
          <w:tcPr>
            <w:tcW w:w="709" w:type="dxa"/>
          </w:tcPr>
          <w:p w14:paraId="2424B95D" w14:textId="77777777" w:rsidR="00B94630" w:rsidRPr="00CC7F9A" w:rsidRDefault="00B94630" w:rsidP="00DA5DF3">
            <w:pPr>
              <w:jc w:val="center"/>
              <w:rPr>
                <w:sz w:val="22"/>
                <w:szCs w:val="22"/>
              </w:rPr>
            </w:pPr>
            <w:r>
              <w:rPr>
                <w:sz w:val="22"/>
                <w:szCs w:val="22"/>
              </w:rPr>
              <w:t>20</w:t>
            </w:r>
          </w:p>
        </w:tc>
        <w:tc>
          <w:tcPr>
            <w:tcW w:w="709" w:type="dxa"/>
          </w:tcPr>
          <w:p w14:paraId="2FE7FCD4" w14:textId="77777777" w:rsidR="00B94630" w:rsidRPr="00CC7F9A" w:rsidRDefault="00B94630" w:rsidP="00DA5DF3">
            <w:pPr>
              <w:jc w:val="center"/>
              <w:rPr>
                <w:sz w:val="22"/>
                <w:szCs w:val="22"/>
              </w:rPr>
            </w:pPr>
          </w:p>
        </w:tc>
        <w:tc>
          <w:tcPr>
            <w:tcW w:w="708" w:type="dxa"/>
          </w:tcPr>
          <w:p w14:paraId="71DB14E6" w14:textId="77777777" w:rsidR="00B94630" w:rsidRPr="00CC7F9A" w:rsidRDefault="00B94630" w:rsidP="00DA5DF3">
            <w:pPr>
              <w:jc w:val="center"/>
              <w:rPr>
                <w:sz w:val="22"/>
                <w:szCs w:val="22"/>
              </w:rPr>
            </w:pPr>
          </w:p>
        </w:tc>
        <w:tc>
          <w:tcPr>
            <w:tcW w:w="993" w:type="dxa"/>
          </w:tcPr>
          <w:p w14:paraId="7CBDAB1F" w14:textId="77777777" w:rsidR="00B94630" w:rsidRPr="00CC7F9A" w:rsidRDefault="00B94630" w:rsidP="00DA5DF3">
            <w:pPr>
              <w:jc w:val="center"/>
              <w:rPr>
                <w:sz w:val="22"/>
                <w:szCs w:val="22"/>
              </w:rPr>
            </w:pPr>
            <w:r>
              <w:rPr>
                <w:sz w:val="22"/>
                <w:szCs w:val="22"/>
              </w:rPr>
              <w:t>30</w:t>
            </w:r>
          </w:p>
        </w:tc>
      </w:tr>
      <w:tr w:rsidR="00B94630" w14:paraId="4EF63939" w14:textId="77777777" w:rsidTr="00DA5DF3">
        <w:trPr>
          <w:jc w:val="center"/>
        </w:trPr>
        <w:tc>
          <w:tcPr>
            <w:tcW w:w="1140" w:type="dxa"/>
          </w:tcPr>
          <w:p w14:paraId="191C3E6A" w14:textId="77777777" w:rsidR="00B94630" w:rsidRPr="00CC7F9A" w:rsidRDefault="00B94630" w:rsidP="00DA5DF3">
            <w:pPr>
              <w:jc w:val="center"/>
              <w:rPr>
                <w:sz w:val="22"/>
                <w:szCs w:val="22"/>
              </w:rPr>
            </w:pPr>
            <w:r w:rsidRPr="00CC7F9A">
              <w:rPr>
                <w:sz w:val="22"/>
                <w:szCs w:val="22"/>
              </w:rPr>
              <w:t>CO4</w:t>
            </w:r>
          </w:p>
        </w:tc>
        <w:tc>
          <w:tcPr>
            <w:tcW w:w="709" w:type="dxa"/>
          </w:tcPr>
          <w:p w14:paraId="6B933322" w14:textId="77777777" w:rsidR="00B94630" w:rsidRPr="00CC7F9A" w:rsidRDefault="00B94630" w:rsidP="00DA5DF3">
            <w:pPr>
              <w:jc w:val="center"/>
              <w:rPr>
                <w:sz w:val="22"/>
                <w:szCs w:val="22"/>
              </w:rPr>
            </w:pPr>
            <w:r>
              <w:rPr>
                <w:sz w:val="22"/>
                <w:szCs w:val="22"/>
              </w:rPr>
              <w:t>10</w:t>
            </w:r>
          </w:p>
        </w:tc>
        <w:tc>
          <w:tcPr>
            <w:tcW w:w="708" w:type="dxa"/>
          </w:tcPr>
          <w:p w14:paraId="091D9C43" w14:textId="77777777" w:rsidR="00B94630" w:rsidRPr="00CC7F9A" w:rsidRDefault="00B94630" w:rsidP="00DA5DF3">
            <w:pPr>
              <w:jc w:val="center"/>
              <w:rPr>
                <w:sz w:val="22"/>
                <w:szCs w:val="22"/>
              </w:rPr>
            </w:pPr>
            <w:r>
              <w:rPr>
                <w:sz w:val="22"/>
                <w:szCs w:val="22"/>
              </w:rPr>
              <w:t>20</w:t>
            </w:r>
          </w:p>
        </w:tc>
        <w:tc>
          <w:tcPr>
            <w:tcW w:w="709" w:type="dxa"/>
          </w:tcPr>
          <w:p w14:paraId="50006206" w14:textId="77777777" w:rsidR="00B94630" w:rsidRPr="00CC7F9A" w:rsidRDefault="00B94630" w:rsidP="00DA5DF3">
            <w:pPr>
              <w:jc w:val="center"/>
              <w:rPr>
                <w:sz w:val="22"/>
                <w:szCs w:val="22"/>
              </w:rPr>
            </w:pPr>
          </w:p>
        </w:tc>
        <w:tc>
          <w:tcPr>
            <w:tcW w:w="709" w:type="dxa"/>
          </w:tcPr>
          <w:p w14:paraId="39BD560C" w14:textId="77777777" w:rsidR="00B94630" w:rsidRPr="00CC7F9A" w:rsidRDefault="00B94630" w:rsidP="00DA5DF3">
            <w:pPr>
              <w:jc w:val="center"/>
              <w:rPr>
                <w:sz w:val="22"/>
                <w:szCs w:val="22"/>
              </w:rPr>
            </w:pPr>
          </w:p>
        </w:tc>
        <w:tc>
          <w:tcPr>
            <w:tcW w:w="709" w:type="dxa"/>
          </w:tcPr>
          <w:p w14:paraId="2F9AEA58" w14:textId="77777777" w:rsidR="00B94630" w:rsidRPr="00CC7F9A" w:rsidRDefault="00B94630" w:rsidP="00DA5DF3">
            <w:pPr>
              <w:jc w:val="center"/>
              <w:rPr>
                <w:sz w:val="22"/>
                <w:szCs w:val="22"/>
              </w:rPr>
            </w:pPr>
          </w:p>
        </w:tc>
        <w:tc>
          <w:tcPr>
            <w:tcW w:w="708" w:type="dxa"/>
          </w:tcPr>
          <w:p w14:paraId="651CFF98" w14:textId="77777777" w:rsidR="00B94630" w:rsidRPr="00CC7F9A" w:rsidRDefault="00B94630" w:rsidP="00DA5DF3">
            <w:pPr>
              <w:jc w:val="center"/>
              <w:rPr>
                <w:sz w:val="22"/>
                <w:szCs w:val="22"/>
              </w:rPr>
            </w:pPr>
          </w:p>
        </w:tc>
        <w:tc>
          <w:tcPr>
            <w:tcW w:w="993" w:type="dxa"/>
          </w:tcPr>
          <w:p w14:paraId="24864AF4" w14:textId="77777777" w:rsidR="00B94630" w:rsidRPr="00CC7F9A" w:rsidRDefault="00B94630" w:rsidP="00DA5DF3">
            <w:pPr>
              <w:jc w:val="center"/>
              <w:rPr>
                <w:sz w:val="22"/>
                <w:szCs w:val="22"/>
              </w:rPr>
            </w:pPr>
            <w:r>
              <w:rPr>
                <w:sz w:val="22"/>
                <w:szCs w:val="22"/>
              </w:rPr>
              <w:t>30</w:t>
            </w:r>
          </w:p>
        </w:tc>
      </w:tr>
      <w:tr w:rsidR="00B94630" w14:paraId="4B11B189" w14:textId="77777777" w:rsidTr="00DA5DF3">
        <w:trPr>
          <w:jc w:val="center"/>
        </w:trPr>
        <w:tc>
          <w:tcPr>
            <w:tcW w:w="1140" w:type="dxa"/>
          </w:tcPr>
          <w:p w14:paraId="56FE1D97" w14:textId="77777777" w:rsidR="00B94630" w:rsidRPr="00CC7F9A" w:rsidRDefault="00B94630" w:rsidP="00DA5DF3">
            <w:pPr>
              <w:jc w:val="center"/>
              <w:rPr>
                <w:sz w:val="22"/>
                <w:szCs w:val="22"/>
              </w:rPr>
            </w:pPr>
            <w:r w:rsidRPr="00CC7F9A">
              <w:rPr>
                <w:sz w:val="22"/>
                <w:szCs w:val="22"/>
              </w:rPr>
              <w:t>CO5</w:t>
            </w:r>
          </w:p>
        </w:tc>
        <w:tc>
          <w:tcPr>
            <w:tcW w:w="709" w:type="dxa"/>
          </w:tcPr>
          <w:p w14:paraId="6DC21A8C" w14:textId="77777777" w:rsidR="00B94630" w:rsidRPr="00CC7F9A" w:rsidRDefault="00B94630" w:rsidP="00DA5DF3">
            <w:pPr>
              <w:jc w:val="center"/>
              <w:rPr>
                <w:sz w:val="22"/>
                <w:szCs w:val="22"/>
              </w:rPr>
            </w:pPr>
            <w:r>
              <w:rPr>
                <w:sz w:val="22"/>
                <w:szCs w:val="22"/>
              </w:rPr>
              <w:t>10</w:t>
            </w:r>
          </w:p>
        </w:tc>
        <w:tc>
          <w:tcPr>
            <w:tcW w:w="708" w:type="dxa"/>
          </w:tcPr>
          <w:p w14:paraId="4A814DE4" w14:textId="77777777" w:rsidR="00B94630" w:rsidRPr="00CC7F9A" w:rsidRDefault="00B94630" w:rsidP="00DA5DF3">
            <w:pPr>
              <w:jc w:val="center"/>
              <w:rPr>
                <w:sz w:val="22"/>
                <w:szCs w:val="22"/>
              </w:rPr>
            </w:pPr>
          </w:p>
        </w:tc>
        <w:tc>
          <w:tcPr>
            <w:tcW w:w="709" w:type="dxa"/>
          </w:tcPr>
          <w:p w14:paraId="5D96065B" w14:textId="77777777" w:rsidR="00B94630" w:rsidRPr="00CC7F9A" w:rsidRDefault="00B94630" w:rsidP="00DA5DF3">
            <w:pPr>
              <w:jc w:val="center"/>
              <w:rPr>
                <w:sz w:val="22"/>
                <w:szCs w:val="22"/>
              </w:rPr>
            </w:pPr>
          </w:p>
        </w:tc>
        <w:tc>
          <w:tcPr>
            <w:tcW w:w="709" w:type="dxa"/>
          </w:tcPr>
          <w:p w14:paraId="5F7ECBCA" w14:textId="77777777" w:rsidR="00B94630" w:rsidRPr="00CC7F9A" w:rsidRDefault="00B94630" w:rsidP="00DA5DF3">
            <w:pPr>
              <w:jc w:val="center"/>
              <w:rPr>
                <w:sz w:val="22"/>
                <w:szCs w:val="22"/>
              </w:rPr>
            </w:pPr>
            <w:r>
              <w:rPr>
                <w:sz w:val="22"/>
                <w:szCs w:val="22"/>
              </w:rPr>
              <w:t>20</w:t>
            </w:r>
          </w:p>
        </w:tc>
        <w:tc>
          <w:tcPr>
            <w:tcW w:w="709" w:type="dxa"/>
          </w:tcPr>
          <w:p w14:paraId="1E5CF274" w14:textId="77777777" w:rsidR="00B94630" w:rsidRPr="00CC7F9A" w:rsidRDefault="00B94630" w:rsidP="00DA5DF3">
            <w:pPr>
              <w:jc w:val="center"/>
              <w:rPr>
                <w:sz w:val="22"/>
                <w:szCs w:val="22"/>
              </w:rPr>
            </w:pPr>
          </w:p>
        </w:tc>
        <w:tc>
          <w:tcPr>
            <w:tcW w:w="708" w:type="dxa"/>
          </w:tcPr>
          <w:p w14:paraId="6ECE1F75" w14:textId="77777777" w:rsidR="00B94630" w:rsidRPr="00CC7F9A" w:rsidRDefault="00B94630" w:rsidP="00DA5DF3">
            <w:pPr>
              <w:jc w:val="center"/>
              <w:rPr>
                <w:sz w:val="22"/>
                <w:szCs w:val="22"/>
              </w:rPr>
            </w:pPr>
          </w:p>
        </w:tc>
        <w:tc>
          <w:tcPr>
            <w:tcW w:w="993" w:type="dxa"/>
          </w:tcPr>
          <w:p w14:paraId="7499CB1B" w14:textId="77777777" w:rsidR="00B94630" w:rsidRPr="00CC7F9A" w:rsidRDefault="00B94630" w:rsidP="00DA5DF3">
            <w:pPr>
              <w:jc w:val="center"/>
              <w:rPr>
                <w:sz w:val="22"/>
                <w:szCs w:val="22"/>
              </w:rPr>
            </w:pPr>
            <w:r>
              <w:rPr>
                <w:sz w:val="22"/>
                <w:szCs w:val="22"/>
              </w:rPr>
              <w:t>30</w:t>
            </w:r>
          </w:p>
        </w:tc>
      </w:tr>
      <w:tr w:rsidR="00B94630" w14:paraId="61ADB433" w14:textId="77777777" w:rsidTr="00DA5DF3">
        <w:trPr>
          <w:jc w:val="center"/>
        </w:trPr>
        <w:tc>
          <w:tcPr>
            <w:tcW w:w="1140" w:type="dxa"/>
          </w:tcPr>
          <w:p w14:paraId="00D4AFD0" w14:textId="77777777" w:rsidR="00B94630" w:rsidRPr="00CC7F9A" w:rsidRDefault="00B94630" w:rsidP="00DA5DF3">
            <w:pPr>
              <w:jc w:val="center"/>
              <w:rPr>
                <w:sz w:val="22"/>
                <w:szCs w:val="22"/>
              </w:rPr>
            </w:pPr>
            <w:r w:rsidRPr="00CC7F9A">
              <w:rPr>
                <w:sz w:val="22"/>
                <w:szCs w:val="22"/>
              </w:rPr>
              <w:t>CO6</w:t>
            </w:r>
          </w:p>
        </w:tc>
        <w:tc>
          <w:tcPr>
            <w:tcW w:w="709" w:type="dxa"/>
          </w:tcPr>
          <w:p w14:paraId="7A696645" w14:textId="77777777" w:rsidR="00B94630" w:rsidRPr="00CC7F9A" w:rsidRDefault="00B94630" w:rsidP="00DA5DF3">
            <w:pPr>
              <w:jc w:val="center"/>
              <w:rPr>
                <w:sz w:val="22"/>
                <w:szCs w:val="22"/>
              </w:rPr>
            </w:pPr>
          </w:p>
        </w:tc>
        <w:tc>
          <w:tcPr>
            <w:tcW w:w="708" w:type="dxa"/>
          </w:tcPr>
          <w:p w14:paraId="38856F9C" w14:textId="77777777" w:rsidR="00B94630" w:rsidRPr="00CC7F9A" w:rsidRDefault="00B94630" w:rsidP="00DA5DF3">
            <w:pPr>
              <w:jc w:val="center"/>
              <w:rPr>
                <w:sz w:val="22"/>
                <w:szCs w:val="22"/>
              </w:rPr>
            </w:pPr>
          </w:p>
        </w:tc>
        <w:tc>
          <w:tcPr>
            <w:tcW w:w="709" w:type="dxa"/>
          </w:tcPr>
          <w:p w14:paraId="72179381" w14:textId="77777777" w:rsidR="00B94630" w:rsidRPr="00CC7F9A" w:rsidRDefault="00B94630" w:rsidP="00DA5DF3">
            <w:pPr>
              <w:jc w:val="center"/>
              <w:rPr>
                <w:sz w:val="22"/>
                <w:szCs w:val="22"/>
              </w:rPr>
            </w:pPr>
            <w:r>
              <w:rPr>
                <w:sz w:val="22"/>
                <w:szCs w:val="22"/>
              </w:rPr>
              <w:t>20</w:t>
            </w:r>
          </w:p>
        </w:tc>
        <w:tc>
          <w:tcPr>
            <w:tcW w:w="709" w:type="dxa"/>
          </w:tcPr>
          <w:p w14:paraId="0D82A1EB" w14:textId="77777777" w:rsidR="00B94630" w:rsidRPr="00CC7F9A" w:rsidRDefault="00B94630" w:rsidP="00DA5DF3">
            <w:pPr>
              <w:jc w:val="center"/>
              <w:rPr>
                <w:sz w:val="22"/>
                <w:szCs w:val="22"/>
              </w:rPr>
            </w:pPr>
            <w:r>
              <w:rPr>
                <w:sz w:val="22"/>
                <w:szCs w:val="22"/>
              </w:rPr>
              <w:t>20</w:t>
            </w:r>
          </w:p>
        </w:tc>
        <w:tc>
          <w:tcPr>
            <w:tcW w:w="709" w:type="dxa"/>
          </w:tcPr>
          <w:p w14:paraId="678A7721" w14:textId="77777777" w:rsidR="00B94630" w:rsidRPr="00CC7F9A" w:rsidRDefault="00B94630" w:rsidP="00DA5DF3">
            <w:pPr>
              <w:jc w:val="center"/>
              <w:rPr>
                <w:sz w:val="22"/>
                <w:szCs w:val="22"/>
              </w:rPr>
            </w:pPr>
          </w:p>
        </w:tc>
        <w:tc>
          <w:tcPr>
            <w:tcW w:w="708" w:type="dxa"/>
          </w:tcPr>
          <w:p w14:paraId="4609271F" w14:textId="77777777" w:rsidR="00B94630" w:rsidRPr="00CC7F9A" w:rsidRDefault="00B94630" w:rsidP="00DA5DF3">
            <w:pPr>
              <w:jc w:val="center"/>
              <w:rPr>
                <w:sz w:val="22"/>
                <w:szCs w:val="22"/>
              </w:rPr>
            </w:pPr>
          </w:p>
        </w:tc>
        <w:tc>
          <w:tcPr>
            <w:tcW w:w="993" w:type="dxa"/>
          </w:tcPr>
          <w:p w14:paraId="682EACF2" w14:textId="77777777" w:rsidR="00B94630" w:rsidRPr="00CC7F9A" w:rsidRDefault="00B94630" w:rsidP="00DA5DF3">
            <w:pPr>
              <w:jc w:val="center"/>
              <w:rPr>
                <w:sz w:val="22"/>
                <w:szCs w:val="22"/>
              </w:rPr>
            </w:pPr>
            <w:r>
              <w:rPr>
                <w:sz w:val="22"/>
                <w:szCs w:val="22"/>
              </w:rPr>
              <w:t>40</w:t>
            </w:r>
          </w:p>
        </w:tc>
      </w:tr>
      <w:tr w:rsidR="00B94630" w14:paraId="30FD9BF3" w14:textId="77777777" w:rsidTr="00DA5DF3">
        <w:trPr>
          <w:jc w:val="center"/>
        </w:trPr>
        <w:tc>
          <w:tcPr>
            <w:tcW w:w="5392" w:type="dxa"/>
            <w:gridSpan w:val="7"/>
          </w:tcPr>
          <w:p w14:paraId="5FE70522" w14:textId="77777777" w:rsidR="00B94630" w:rsidRPr="00CC7F9A" w:rsidRDefault="00B94630" w:rsidP="00DA5DF3">
            <w:pPr>
              <w:rPr>
                <w:sz w:val="22"/>
                <w:szCs w:val="22"/>
              </w:rPr>
            </w:pPr>
          </w:p>
        </w:tc>
        <w:tc>
          <w:tcPr>
            <w:tcW w:w="993" w:type="dxa"/>
          </w:tcPr>
          <w:p w14:paraId="3CBCC5D0" w14:textId="77777777" w:rsidR="00B94630" w:rsidRPr="00CC7F9A" w:rsidRDefault="00B94630" w:rsidP="00DA5DF3">
            <w:pPr>
              <w:jc w:val="center"/>
              <w:rPr>
                <w:b/>
                <w:sz w:val="22"/>
                <w:szCs w:val="22"/>
              </w:rPr>
            </w:pPr>
            <w:r w:rsidRPr="00CC7F9A">
              <w:rPr>
                <w:b/>
                <w:sz w:val="22"/>
                <w:szCs w:val="22"/>
              </w:rPr>
              <w:t>1</w:t>
            </w:r>
            <w:r>
              <w:rPr>
                <w:b/>
                <w:sz w:val="22"/>
                <w:szCs w:val="22"/>
              </w:rPr>
              <w:t>80</w:t>
            </w:r>
          </w:p>
        </w:tc>
      </w:tr>
    </w:tbl>
    <w:p w14:paraId="0C547586" w14:textId="77777777" w:rsidR="00B94630" w:rsidRDefault="00B94630" w:rsidP="00DA5DF3"/>
    <w:p w14:paraId="1F2D4AA8" w14:textId="77777777" w:rsidR="00B94630" w:rsidRDefault="00B94630" w:rsidP="00DA5DF3"/>
    <w:p w14:paraId="2795D29E" w14:textId="77777777" w:rsidR="00B94630" w:rsidRDefault="00B94630" w:rsidP="00DA5DF3"/>
    <w:p w14:paraId="39BDCB18" w14:textId="77777777" w:rsidR="00B94630" w:rsidRDefault="00B94630" w:rsidP="00DA5DF3"/>
    <w:p w14:paraId="41252D70" w14:textId="77777777" w:rsidR="00B94630" w:rsidRDefault="00B94630" w:rsidP="00DA5DF3"/>
    <w:p w14:paraId="4A4CF3BC" w14:textId="77777777" w:rsidR="00B94630" w:rsidRDefault="00B94630" w:rsidP="00DA5DF3"/>
    <w:p w14:paraId="052F492B" w14:textId="77777777" w:rsidR="00B94630" w:rsidRDefault="00B94630" w:rsidP="00DA5DF3"/>
    <w:p w14:paraId="0216B03F" w14:textId="77777777" w:rsidR="00B94630" w:rsidRDefault="00B94630" w:rsidP="00DA5DF3"/>
    <w:p w14:paraId="3B740826" w14:textId="77777777" w:rsidR="00B94630" w:rsidRDefault="00B94630" w:rsidP="00DA5DF3"/>
    <w:p w14:paraId="6D697A89" w14:textId="77777777" w:rsidR="00B94630" w:rsidRDefault="00B94630" w:rsidP="00DA5DF3"/>
    <w:p w14:paraId="028EDDB9" w14:textId="77777777" w:rsidR="00B94630" w:rsidRDefault="00B94630" w:rsidP="00DA5DF3"/>
    <w:p w14:paraId="3DDCB0BD" w14:textId="77777777" w:rsidR="00B94630" w:rsidRDefault="00B94630" w:rsidP="00DA5DF3"/>
    <w:p w14:paraId="567514C8" w14:textId="77777777" w:rsidR="00B94630" w:rsidRDefault="00B94630" w:rsidP="00DA5DF3"/>
    <w:p w14:paraId="64AB307E" w14:textId="77777777" w:rsidR="00B94630" w:rsidRDefault="00B94630" w:rsidP="00DA5DF3"/>
    <w:p w14:paraId="16704AEF" w14:textId="77777777" w:rsidR="00B94630" w:rsidRDefault="00B94630" w:rsidP="00DA5DF3"/>
    <w:p w14:paraId="6CF781A5" w14:textId="77777777" w:rsidR="00B94630" w:rsidRDefault="00B94630" w:rsidP="00DA5DF3"/>
    <w:p w14:paraId="6E359A70" w14:textId="77777777" w:rsidR="00B94630" w:rsidRDefault="00B94630" w:rsidP="00DA5DF3"/>
    <w:p w14:paraId="3D3C4981" w14:textId="77777777" w:rsidR="00B94630" w:rsidRDefault="00B94630">
      <w:pPr>
        <w:spacing w:after="200" w:line="276" w:lineRule="auto"/>
        <w:rPr>
          <w:rFonts w:ascii="Arial" w:hAnsi="Arial" w:cs="Arial"/>
          <w:bCs/>
          <w:noProof/>
        </w:rPr>
      </w:pPr>
      <w:r>
        <w:rPr>
          <w:rFonts w:ascii="Arial" w:hAnsi="Arial" w:cs="Arial"/>
          <w:bCs/>
          <w:noProof/>
        </w:rPr>
        <w:br w:type="page"/>
      </w:r>
    </w:p>
    <w:p w14:paraId="0CD41069" w14:textId="569C1772" w:rsidR="00B94630" w:rsidRDefault="00B94630" w:rsidP="00DA5DF3">
      <w:pPr>
        <w:jc w:val="center"/>
        <w:rPr>
          <w:rFonts w:ascii="Arial" w:hAnsi="Arial" w:cs="Arial"/>
          <w:bCs/>
          <w:noProof/>
        </w:rPr>
      </w:pPr>
      <w:r>
        <w:rPr>
          <w:rFonts w:ascii="Arial" w:hAnsi="Arial" w:cs="Arial"/>
          <w:noProof/>
        </w:rPr>
        <w:lastRenderedPageBreak/>
        <w:drawing>
          <wp:inline distT="0" distB="0" distL="0" distR="0" wp14:anchorId="07C83E20" wp14:editId="280409AC">
            <wp:extent cx="5734050" cy="838200"/>
            <wp:effectExtent l="0" t="0" r="0" b="0"/>
            <wp:docPr id="7" name="Picture 7"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3E86538D" w14:textId="77777777" w:rsidR="00B94630" w:rsidRDefault="00B94630" w:rsidP="00DA5DF3">
      <w:pPr>
        <w:jc w:val="center"/>
        <w:rPr>
          <w:b/>
          <w:bCs/>
        </w:rPr>
      </w:pPr>
    </w:p>
    <w:p w14:paraId="42402608" w14:textId="77777777" w:rsidR="00B94630" w:rsidRPr="001E1990" w:rsidRDefault="00B94630" w:rsidP="00DA5DF3">
      <w:pPr>
        <w:jc w:val="center"/>
        <w:rPr>
          <w:b/>
          <w:bCs/>
        </w:rPr>
      </w:pPr>
      <w:r>
        <w:rPr>
          <w:b/>
          <w:bCs/>
        </w:rPr>
        <w:t>END SEMESTER EXAMINATION – NOV / DEC 2024</w:t>
      </w:r>
    </w:p>
    <w:p w14:paraId="31FFEAA2" w14:textId="77777777" w:rsidR="00B94630" w:rsidRDefault="00B94630" w:rsidP="00DA5DF3">
      <w:pPr>
        <w:jc w:val="center"/>
        <w:rPr>
          <w:b/>
        </w:rPr>
      </w:pP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520"/>
        <w:gridCol w:w="1559"/>
        <w:gridCol w:w="709"/>
      </w:tblGrid>
      <w:tr w:rsidR="00B94630" w:rsidRPr="00EE14BE" w14:paraId="2D5F23FF" w14:textId="77777777" w:rsidTr="00DA5DF3">
        <w:trPr>
          <w:trHeight w:val="397"/>
          <w:jc w:val="center"/>
        </w:trPr>
        <w:tc>
          <w:tcPr>
            <w:tcW w:w="1555" w:type="dxa"/>
            <w:vAlign w:val="center"/>
          </w:tcPr>
          <w:p w14:paraId="41D907A4" w14:textId="77777777" w:rsidR="00B94630" w:rsidRPr="00EE14BE" w:rsidRDefault="00B94630" w:rsidP="00DA5DF3">
            <w:pPr>
              <w:pStyle w:val="Title"/>
              <w:jc w:val="left"/>
              <w:rPr>
                <w:b/>
                <w:sz w:val="22"/>
                <w:szCs w:val="22"/>
              </w:rPr>
            </w:pPr>
            <w:r w:rsidRPr="00EE14BE">
              <w:rPr>
                <w:b/>
                <w:sz w:val="22"/>
                <w:szCs w:val="22"/>
              </w:rPr>
              <w:t xml:space="preserve">Course Code      </w:t>
            </w:r>
          </w:p>
        </w:tc>
        <w:tc>
          <w:tcPr>
            <w:tcW w:w="6520" w:type="dxa"/>
            <w:vAlign w:val="center"/>
          </w:tcPr>
          <w:p w14:paraId="3E0700A9" w14:textId="77777777" w:rsidR="00B94630" w:rsidRPr="00EE14BE" w:rsidRDefault="00B94630" w:rsidP="00DA5DF3">
            <w:pPr>
              <w:pStyle w:val="Title"/>
              <w:jc w:val="left"/>
              <w:rPr>
                <w:b/>
                <w:sz w:val="22"/>
                <w:szCs w:val="22"/>
              </w:rPr>
            </w:pPr>
            <w:r w:rsidRPr="00EE14BE">
              <w:rPr>
                <w:b/>
                <w:sz w:val="22"/>
                <w:szCs w:val="22"/>
              </w:rPr>
              <w:t>18CS1004</w:t>
            </w:r>
          </w:p>
        </w:tc>
        <w:tc>
          <w:tcPr>
            <w:tcW w:w="1559" w:type="dxa"/>
            <w:vAlign w:val="center"/>
          </w:tcPr>
          <w:p w14:paraId="2DB12452" w14:textId="77777777" w:rsidR="00B94630" w:rsidRPr="00EE14BE" w:rsidRDefault="00B94630" w:rsidP="00DA5DF3">
            <w:pPr>
              <w:pStyle w:val="Title"/>
              <w:ind w:left="-468" w:firstLine="468"/>
              <w:jc w:val="left"/>
              <w:rPr>
                <w:sz w:val="22"/>
                <w:szCs w:val="22"/>
              </w:rPr>
            </w:pPr>
            <w:r w:rsidRPr="00EE14BE">
              <w:rPr>
                <w:b/>
                <w:bCs/>
                <w:sz w:val="22"/>
                <w:szCs w:val="22"/>
              </w:rPr>
              <w:t xml:space="preserve">Duration       </w:t>
            </w:r>
          </w:p>
        </w:tc>
        <w:tc>
          <w:tcPr>
            <w:tcW w:w="709" w:type="dxa"/>
            <w:vAlign w:val="center"/>
          </w:tcPr>
          <w:p w14:paraId="7FCB17DB" w14:textId="77777777" w:rsidR="00B94630" w:rsidRPr="00EE14BE" w:rsidRDefault="00B94630" w:rsidP="00DA5DF3">
            <w:pPr>
              <w:pStyle w:val="Title"/>
              <w:jc w:val="left"/>
              <w:rPr>
                <w:b/>
                <w:sz w:val="22"/>
                <w:szCs w:val="22"/>
              </w:rPr>
            </w:pPr>
            <w:r w:rsidRPr="00EE14BE">
              <w:rPr>
                <w:b/>
                <w:sz w:val="22"/>
                <w:szCs w:val="22"/>
              </w:rPr>
              <w:t>3hrs</w:t>
            </w:r>
          </w:p>
        </w:tc>
      </w:tr>
      <w:tr w:rsidR="00B94630" w:rsidRPr="00EE14BE" w14:paraId="2966B438" w14:textId="77777777" w:rsidTr="00DA5DF3">
        <w:trPr>
          <w:trHeight w:val="397"/>
          <w:jc w:val="center"/>
        </w:trPr>
        <w:tc>
          <w:tcPr>
            <w:tcW w:w="1555" w:type="dxa"/>
            <w:vAlign w:val="center"/>
          </w:tcPr>
          <w:p w14:paraId="35F4B5CB" w14:textId="77777777" w:rsidR="00B94630" w:rsidRPr="00EE14BE" w:rsidRDefault="00B94630" w:rsidP="00DA5DF3">
            <w:pPr>
              <w:pStyle w:val="Title"/>
              <w:ind w:right="-160"/>
              <w:jc w:val="left"/>
              <w:rPr>
                <w:b/>
                <w:sz w:val="22"/>
                <w:szCs w:val="22"/>
              </w:rPr>
            </w:pPr>
            <w:r w:rsidRPr="00EE14BE">
              <w:rPr>
                <w:b/>
                <w:sz w:val="22"/>
                <w:szCs w:val="22"/>
              </w:rPr>
              <w:t xml:space="preserve">Course Name     </w:t>
            </w:r>
          </w:p>
        </w:tc>
        <w:tc>
          <w:tcPr>
            <w:tcW w:w="6520" w:type="dxa"/>
            <w:vAlign w:val="center"/>
          </w:tcPr>
          <w:p w14:paraId="07EF0384" w14:textId="77777777" w:rsidR="00B94630" w:rsidRPr="00EE14BE" w:rsidRDefault="00B94630" w:rsidP="00DA5DF3">
            <w:pPr>
              <w:pStyle w:val="Title"/>
              <w:jc w:val="left"/>
              <w:rPr>
                <w:b/>
                <w:sz w:val="22"/>
                <w:szCs w:val="22"/>
              </w:rPr>
            </w:pPr>
            <w:r w:rsidRPr="00EE14BE">
              <w:rPr>
                <w:b/>
                <w:sz w:val="22"/>
                <w:szCs w:val="22"/>
              </w:rPr>
              <w:t>PROGRAMMING FOR PROBLEM SOLVING</w:t>
            </w:r>
          </w:p>
        </w:tc>
        <w:tc>
          <w:tcPr>
            <w:tcW w:w="1559" w:type="dxa"/>
            <w:vAlign w:val="center"/>
          </w:tcPr>
          <w:p w14:paraId="77669F77" w14:textId="77777777" w:rsidR="00B94630" w:rsidRPr="00EE14BE" w:rsidRDefault="00B94630" w:rsidP="00DA5DF3">
            <w:pPr>
              <w:pStyle w:val="Title"/>
              <w:jc w:val="left"/>
              <w:rPr>
                <w:b/>
                <w:bCs/>
                <w:sz w:val="22"/>
                <w:szCs w:val="22"/>
              </w:rPr>
            </w:pPr>
            <w:r w:rsidRPr="00EE14BE">
              <w:rPr>
                <w:b/>
                <w:bCs/>
                <w:sz w:val="22"/>
                <w:szCs w:val="22"/>
              </w:rPr>
              <w:t xml:space="preserve">Max. Marks </w:t>
            </w:r>
          </w:p>
        </w:tc>
        <w:tc>
          <w:tcPr>
            <w:tcW w:w="709" w:type="dxa"/>
            <w:vAlign w:val="center"/>
          </w:tcPr>
          <w:p w14:paraId="37008122" w14:textId="77777777" w:rsidR="00B94630" w:rsidRPr="00EE14BE" w:rsidRDefault="00B94630" w:rsidP="00DA5DF3">
            <w:pPr>
              <w:pStyle w:val="Title"/>
              <w:jc w:val="left"/>
              <w:rPr>
                <w:b/>
                <w:sz w:val="22"/>
                <w:szCs w:val="22"/>
              </w:rPr>
            </w:pPr>
            <w:r w:rsidRPr="00EE14BE">
              <w:rPr>
                <w:b/>
                <w:sz w:val="22"/>
                <w:szCs w:val="22"/>
              </w:rPr>
              <w:t>100</w:t>
            </w:r>
          </w:p>
        </w:tc>
      </w:tr>
    </w:tbl>
    <w:p w14:paraId="641C8B07" w14:textId="77777777" w:rsidR="00B94630" w:rsidRDefault="00B94630" w:rsidP="00DA5DF3">
      <w:pPr>
        <w:ind w:left="720"/>
        <w:rPr>
          <w:highlight w:val="yellow"/>
        </w:rPr>
      </w:pPr>
    </w:p>
    <w:tbl>
      <w:tblPr>
        <w:tblStyle w:val="TableGrid"/>
        <w:tblW w:w="5736" w:type="pct"/>
        <w:jc w:val="center"/>
        <w:tblLook w:val="04A0" w:firstRow="1" w:lastRow="0" w:firstColumn="1" w:lastColumn="0" w:noHBand="0" w:noVBand="1"/>
      </w:tblPr>
      <w:tblGrid>
        <w:gridCol w:w="570"/>
        <w:gridCol w:w="396"/>
        <w:gridCol w:w="7536"/>
        <w:gridCol w:w="710"/>
        <w:gridCol w:w="569"/>
        <w:gridCol w:w="563"/>
      </w:tblGrid>
      <w:tr w:rsidR="00B94630" w:rsidRPr="00BA50B9" w14:paraId="5CC41F1B" w14:textId="77777777" w:rsidTr="00DA5DF3">
        <w:trPr>
          <w:trHeight w:val="552"/>
          <w:jc w:val="center"/>
        </w:trPr>
        <w:tc>
          <w:tcPr>
            <w:tcW w:w="276" w:type="pct"/>
            <w:vAlign w:val="center"/>
          </w:tcPr>
          <w:p w14:paraId="360E7EB5" w14:textId="77777777" w:rsidR="00B94630" w:rsidRPr="006272BC" w:rsidRDefault="00B94630" w:rsidP="00DA5DF3">
            <w:pPr>
              <w:jc w:val="center"/>
              <w:rPr>
                <w:b/>
                <w:sz w:val="22"/>
                <w:szCs w:val="22"/>
              </w:rPr>
            </w:pPr>
            <w:r w:rsidRPr="00FA796F">
              <w:rPr>
                <w:b/>
              </w:rPr>
              <w:t>Q. No.</w:t>
            </w:r>
          </w:p>
        </w:tc>
        <w:tc>
          <w:tcPr>
            <w:tcW w:w="3834" w:type="pct"/>
            <w:gridSpan w:val="2"/>
            <w:vAlign w:val="center"/>
          </w:tcPr>
          <w:p w14:paraId="651FC68F" w14:textId="77777777" w:rsidR="00B94630" w:rsidRPr="006272BC" w:rsidRDefault="00B94630" w:rsidP="00DA5DF3">
            <w:pPr>
              <w:jc w:val="center"/>
              <w:rPr>
                <w:b/>
                <w:sz w:val="22"/>
                <w:szCs w:val="22"/>
              </w:rPr>
            </w:pPr>
            <w:r w:rsidRPr="00FA796F">
              <w:rPr>
                <w:b/>
              </w:rPr>
              <w:t>Questions</w:t>
            </w:r>
          </w:p>
        </w:tc>
        <w:tc>
          <w:tcPr>
            <w:tcW w:w="343" w:type="pct"/>
            <w:vAlign w:val="center"/>
          </w:tcPr>
          <w:p w14:paraId="0F114FDE" w14:textId="77777777" w:rsidR="00B94630" w:rsidRPr="006272BC" w:rsidRDefault="00B94630" w:rsidP="00DA5DF3">
            <w:pPr>
              <w:jc w:val="center"/>
              <w:rPr>
                <w:b/>
                <w:sz w:val="22"/>
                <w:szCs w:val="22"/>
              </w:rPr>
            </w:pPr>
            <w:r w:rsidRPr="00FA796F">
              <w:rPr>
                <w:b/>
              </w:rPr>
              <w:t>CO</w:t>
            </w:r>
          </w:p>
        </w:tc>
        <w:tc>
          <w:tcPr>
            <w:tcW w:w="275" w:type="pct"/>
            <w:vAlign w:val="center"/>
          </w:tcPr>
          <w:p w14:paraId="2631AB0D" w14:textId="77777777" w:rsidR="00B94630" w:rsidRPr="006272BC" w:rsidRDefault="00B94630" w:rsidP="00DA5DF3">
            <w:pPr>
              <w:jc w:val="center"/>
              <w:rPr>
                <w:b/>
                <w:sz w:val="22"/>
                <w:szCs w:val="22"/>
              </w:rPr>
            </w:pPr>
            <w:r w:rsidRPr="00FA796F">
              <w:rPr>
                <w:b/>
              </w:rPr>
              <w:t>BL</w:t>
            </w:r>
          </w:p>
        </w:tc>
        <w:tc>
          <w:tcPr>
            <w:tcW w:w="273" w:type="pct"/>
            <w:vAlign w:val="center"/>
          </w:tcPr>
          <w:p w14:paraId="5A7BDC6D" w14:textId="77777777" w:rsidR="00B94630" w:rsidRPr="006272BC" w:rsidRDefault="00B94630" w:rsidP="00DA5DF3">
            <w:pPr>
              <w:jc w:val="center"/>
              <w:rPr>
                <w:b/>
                <w:sz w:val="22"/>
                <w:szCs w:val="22"/>
              </w:rPr>
            </w:pPr>
            <w:r w:rsidRPr="00FA796F">
              <w:rPr>
                <w:b/>
              </w:rPr>
              <w:t>M</w:t>
            </w:r>
          </w:p>
        </w:tc>
      </w:tr>
      <w:tr w:rsidR="00B94630" w:rsidRPr="00BA50B9" w14:paraId="381A0C74" w14:textId="77777777" w:rsidTr="00DA5DF3">
        <w:trPr>
          <w:trHeight w:val="552"/>
          <w:jc w:val="center"/>
        </w:trPr>
        <w:tc>
          <w:tcPr>
            <w:tcW w:w="5000" w:type="pct"/>
            <w:gridSpan w:val="6"/>
            <w:vAlign w:val="center"/>
          </w:tcPr>
          <w:p w14:paraId="6AEA4305" w14:textId="77777777" w:rsidR="00B94630" w:rsidRPr="00BA50B9" w:rsidRDefault="00B94630" w:rsidP="00DA5DF3">
            <w:pPr>
              <w:jc w:val="center"/>
              <w:rPr>
                <w:b/>
                <w:u w:val="single"/>
              </w:rPr>
            </w:pPr>
            <w:r w:rsidRPr="00BA50B9">
              <w:rPr>
                <w:b/>
                <w:u w:val="single"/>
              </w:rPr>
              <w:t>PART – A (10 X 1 = 10 MARKS)</w:t>
            </w:r>
          </w:p>
        </w:tc>
      </w:tr>
      <w:tr w:rsidR="00B94630" w:rsidRPr="00BA50B9" w14:paraId="110B07C5" w14:textId="77777777" w:rsidTr="00DA5DF3">
        <w:trPr>
          <w:trHeight w:val="397"/>
          <w:jc w:val="center"/>
        </w:trPr>
        <w:tc>
          <w:tcPr>
            <w:tcW w:w="276" w:type="pct"/>
          </w:tcPr>
          <w:p w14:paraId="5A5C9EDF" w14:textId="77777777" w:rsidR="00B94630" w:rsidRPr="00BA50B9" w:rsidRDefault="00B94630" w:rsidP="00DA5DF3">
            <w:pPr>
              <w:jc w:val="center"/>
            </w:pPr>
            <w:r w:rsidRPr="00BA50B9">
              <w:t>1.</w:t>
            </w:r>
          </w:p>
        </w:tc>
        <w:tc>
          <w:tcPr>
            <w:tcW w:w="3834" w:type="pct"/>
            <w:gridSpan w:val="2"/>
          </w:tcPr>
          <w:p w14:paraId="2E47BDF5" w14:textId="77777777" w:rsidR="00B94630" w:rsidRPr="003530C5" w:rsidRDefault="00B94630" w:rsidP="00DA5DF3">
            <w:pPr>
              <w:autoSpaceDE w:val="0"/>
              <w:autoSpaceDN w:val="0"/>
              <w:adjustRightInd w:val="0"/>
            </w:pPr>
            <w:r>
              <w:t>Identify</w:t>
            </w:r>
            <w:r w:rsidRPr="003366D8">
              <w:t xml:space="preserve"> the number of bytes reserved for a </w:t>
            </w:r>
            <w:r>
              <w:t>unsigned int</w:t>
            </w:r>
            <w:r w:rsidRPr="003366D8">
              <w:t xml:space="preserve"> variable</w:t>
            </w:r>
            <w:r>
              <w:t xml:space="preserve"> in windows</w:t>
            </w:r>
            <w:r w:rsidRPr="003366D8">
              <w:t xml:space="preserve"> 64-bit applications.</w:t>
            </w:r>
          </w:p>
        </w:tc>
        <w:tc>
          <w:tcPr>
            <w:tcW w:w="343" w:type="pct"/>
          </w:tcPr>
          <w:p w14:paraId="114F3DE4" w14:textId="77777777" w:rsidR="00B94630" w:rsidRPr="00BA50B9" w:rsidRDefault="00B94630" w:rsidP="00DA5DF3">
            <w:pPr>
              <w:jc w:val="center"/>
            </w:pPr>
            <w:r>
              <w:t>CO1</w:t>
            </w:r>
          </w:p>
        </w:tc>
        <w:tc>
          <w:tcPr>
            <w:tcW w:w="275" w:type="pct"/>
          </w:tcPr>
          <w:p w14:paraId="28061E29" w14:textId="77777777" w:rsidR="00B94630" w:rsidRPr="00BA50B9" w:rsidRDefault="00B94630" w:rsidP="00DA5DF3">
            <w:pPr>
              <w:jc w:val="center"/>
            </w:pPr>
            <w:r>
              <w:t>R</w:t>
            </w:r>
          </w:p>
        </w:tc>
        <w:tc>
          <w:tcPr>
            <w:tcW w:w="273" w:type="pct"/>
          </w:tcPr>
          <w:p w14:paraId="0DBFC591" w14:textId="77777777" w:rsidR="00B94630" w:rsidRPr="00BA50B9" w:rsidRDefault="00B94630" w:rsidP="00DA5DF3">
            <w:pPr>
              <w:jc w:val="center"/>
            </w:pPr>
            <w:r w:rsidRPr="00BA50B9">
              <w:t>1</w:t>
            </w:r>
          </w:p>
        </w:tc>
      </w:tr>
      <w:tr w:rsidR="00B94630" w:rsidRPr="00BA50B9" w14:paraId="17341C09" w14:textId="77777777" w:rsidTr="00DA5DF3">
        <w:trPr>
          <w:trHeight w:val="397"/>
          <w:jc w:val="center"/>
        </w:trPr>
        <w:tc>
          <w:tcPr>
            <w:tcW w:w="276" w:type="pct"/>
          </w:tcPr>
          <w:p w14:paraId="6F35DDF7" w14:textId="77777777" w:rsidR="00B94630" w:rsidRPr="00BA50B9" w:rsidRDefault="00B94630" w:rsidP="00DA5DF3">
            <w:pPr>
              <w:jc w:val="center"/>
            </w:pPr>
            <w:r w:rsidRPr="00BA50B9">
              <w:t>2.</w:t>
            </w:r>
          </w:p>
        </w:tc>
        <w:tc>
          <w:tcPr>
            <w:tcW w:w="3834" w:type="pct"/>
            <w:gridSpan w:val="2"/>
          </w:tcPr>
          <w:p w14:paraId="00913EED" w14:textId="77777777" w:rsidR="00B94630" w:rsidRDefault="00B94630" w:rsidP="00DA5DF3">
            <w:r>
              <w:t>State whether the given syntax for declaring floating-point data type is valid.</w:t>
            </w:r>
          </w:p>
          <w:p w14:paraId="5F27B6AE" w14:textId="77777777" w:rsidR="00B94630" w:rsidRPr="00FE23F8" w:rsidRDefault="00B94630" w:rsidP="00DA5DF3">
            <w:pPr>
              <w:rPr>
                <w:b/>
                <w:bCs/>
              </w:rPr>
            </w:pPr>
            <w:r w:rsidRPr="00FE23F8">
              <w:rPr>
                <w:b/>
                <w:bCs/>
              </w:rPr>
              <w:t>float_1 z</w:t>
            </w:r>
          </w:p>
        </w:tc>
        <w:tc>
          <w:tcPr>
            <w:tcW w:w="343" w:type="pct"/>
          </w:tcPr>
          <w:p w14:paraId="11980DFA" w14:textId="77777777" w:rsidR="00B94630" w:rsidRPr="00BA50B9" w:rsidRDefault="00B94630" w:rsidP="00DA5DF3">
            <w:pPr>
              <w:jc w:val="center"/>
            </w:pPr>
            <w:r>
              <w:t>CO1</w:t>
            </w:r>
          </w:p>
        </w:tc>
        <w:tc>
          <w:tcPr>
            <w:tcW w:w="275" w:type="pct"/>
          </w:tcPr>
          <w:p w14:paraId="115CE9D1" w14:textId="77777777" w:rsidR="00B94630" w:rsidRDefault="00B94630" w:rsidP="00DA5DF3">
            <w:pPr>
              <w:jc w:val="center"/>
            </w:pPr>
            <w:r>
              <w:t>R</w:t>
            </w:r>
          </w:p>
        </w:tc>
        <w:tc>
          <w:tcPr>
            <w:tcW w:w="273" w:type="pct"/>
          </w:tcPr>
          <w:p w14:paraId="3482C108" w14:textId="77777777" w:rsidR="00B94630" w:rsidRPr="00BA50B9" w:rsidRDefault="00B94630" w:rsidP="00DA5DF3">
            <w:pPr>
              <w:jc w:val="center"/>
            </w:pPr>
            <w:r w:rsidRPr="00BA50B9">
              <w:t>1</w:t>
            </w:r>
          </w:p>
        </w:tc>
      </w:tr>
      <w:tr w:rsidR="00B94630" w:rsidRPr="00BA50B9" w14:paraId="3A3BEFA2" w14:textId="77777777" w:rsidTr="00DA5DF3">
        <w:trPr>
          <w:trHeight w:val="397"/>
          <w:jc w:val="center"/>
        </w:trPr>
        <w:tc>
          <w:tcPr>
            <w:tcW w:w="276" w:type="pct"/>
          </w:tcPr>
          <w:p w14:paraId="45244DBA" w14:textId="77777777" w:rsidR="00B94630" w:rsidRPr="00BA50B9" w:rsidRDefault="00B94630" w:rsidP="00DA5DF3">
            <w:pPr>
              <w:jc w:val="center"/>
            </w:pPr>
            <w:r w:rsidRPr="00BA50B9">
              <w:t>3.</w:t>
            </w:r>
          </w:p>
        </w:tc>
        <w:tc>
          <w:tcPr>
            <w:tcW w:w="3834" w:type="pct"/>
            <w:gridSpan w:val="2"/>
          </w:tcPr>
          <w:p w14:paraId="1CC6A4DA" w14:textId="77777777" w:rsidR="00B94630" w:rsidRPr="0088345F" w:rsidRDefault="00B94630" w:rsidP="00DA5DF3">
            <w:r w:rsidRPr="008A6E3C">
              <w:rPr>
                <w:color w:val="000000" w:themeColor="text1"/>
              </w:rPr>
              <w:t xml:space="preserve">State any three </w:t>
            </w:r>
            <w:r>
              <w:rPr>
                <w:color w:val="000000" w:themeColor="text1"/>
              </w:rPr>
              <w:t>logical</w:t>
            </w:r>
            <w:r w:rsidRPr="008A6E3C">
              <w:rPr>
                <w:color w:val="000000" w:themeColor="text1"/>
              </w:rPr>
              <w:t xml:space="preserve"> operators.</w:t>
            </w:r>
          </w:p>
        </w:tc>
        <w:tc>
          <w:tcPr>
            <w:tcW w:w="343" w:type="pct"/>
          </w:tcPr>
          <w:p w14:paraId="0BAEEF3A" w14:textId="77777777" w:rsidR="00B94630" w:rsidRDefault="00B94630" w:rsidP="00DA5DF3">
            <w:pPr>
              <w:jc w:val="center"/>
            </w:pPr>
            <w:r w:rsidRPr="009F4EF2">
              <w:t>CO</w:t>
            </w:r>
            <w:r>
              <w:t>2</w:t>
            </w:r>
          </w:p>
        </w:tc>
        <w:tc>
          <w:tcPr>
            <w:tcW w:w="275" w:type="pct"/>
          </w:tcPr>
          <w:p w14:paraId="511C481B" w14:textId="77777777" w:rsidR="00B94630" w:rsidRDefault="00B94630" w:rsidP="00DA5DF3">
            <w:pPr>
              <w:jc w:val="center"/>
            </w:pPr>
            <w:r>
              <w:t>R</w:t>
            </w:r>
          </w:p>
        </w:tc>
        <w:tc>
          <w:tcPr>
            <w:tcW w:w="273" w:type="pct"/>
          </w:tcPr>
          <w:p w14:paraId="45070AF3" w14:textId="77777777" w:rsidR="00B94630" w:rsidRPr="00BA50B9" w:rsidRDefault="00B94630" w:rsidP="00DA5DF3">
            <w:pPr>
              <w:jc w:val="center"/>
            </w:pPr>
            <w:r w:rsidRPr="00BA50B9">
              <w:t>1</w:t>
            </w:r>
          </w:p>
        </w:tc>
      </w:tr>
      <w:tr w:rsidR="00B94630" w:rsidRPr="00BA50B9" w14:paraId="0B8BF489" w14:textId="77777777" w:rsidTr="00DA5DF3">
        <w:trPr>
          <w:trHeight w:val="397"/>
          <w:jc w:val="center"/>
        </w:trPr>
        <w:tc>
          <w:tcPr>
            <w:tcW w:w="276" w:type="pct"/>
          </w:tcPr>
          <w:p w14:paraId="2864EE26" w14:textId="77777777" w:rsidR="00B94630" w:rsidRPr="00BA50B9" w:rsidRDefault="00B94630" w:rsidP="00DA5DF3">
            <w:pPr>
              <w:jc w:val="center"/>
            </w:pPr>
            <w:r w:rsidRPr="00BA50B9">
              <w:t>4.</w:t>
            </w:r>
          </w:p>
        </w:tc>
        <w:tc>
          <w:tcPr>
            <w:tcW w:w="3834" w:type="pct"/>
            <w:gridSpan w:val="2"/>
          </w:tcPr>
          <w:p w14:paraId="4310E88B" w14:textId="77777777" w:rsidR="00B94630" w:rsidRPr="00BA50B9" w:rsidRDefault="00B94630" w:rsidP="00DA5DF3">
            <w:r w:rsidRPr="00A00B64">
              <w:t>Name different types of operators that are included in C.</w:t>
            </w:r>
          </w:p>
        </w:tc>
        <w:tc>
          <w:tcPr>
            <w:tcW w:w="343" w:type="pct"/>
          </w:tcPr>
          <w:p w14:paraId="7AB5F3EF" w14:textId="77777777" w:rsidR="00B94630" w:rsidRDefault="00B94630" w:rsidP="00DA5DF3">
            <w:pPr>
              <w:jc w:val="center"/>
            </w:pPr>
            <w:r w:rsidRPr="009F4EF2">
              <w:t>CO</w:t>
            </w:r>
            <w:r>
              <w:t>2</w:t>
            </w:r>
          </w:p>
        </w:tc>
        <w:tc>
          <w:tcPr>
            <w:tcW w:w="275" w:type="pct"/>
          </w:tcPr>
          <w:p w14:paraId="315C170E" w14:textId="77777777" w:rsidR="00B94630" w:rsidRDefault="00B94630" w:rsidP="00DA5DF3">
            <w:pPr>
              <w:jc w:val="center"/>
            </w:pPr>
            <w:r>
              <w:t>R</w:t>
            </w:r>
          </w:p>
        </w:tc>
        <w:tc>
          <w:tcPr>
            <w:tcW w:w="273" w:type="pct"/>
          </w:tcPr>
          <w:p w14:paraId="34ED380C" w14:textId="77777777" w:rsidR="00B94630" w:rsidRPr="00BA50B9" w:rsidRDefault="00B94630" w:rsidP="00DA5DF3">
            <w:pPr>
              <w:jc w:val="center"/>
            </w:pPr>
            <w:r w:rsidRPr="00BA50B9">
              <w:t>1</w:t>
            </w:r>
          </w:p>
        </w:tc>
      </w:tr>
      <w:tr w:rsidR="00B94630" w:rsidRPr="00BA50B9" w14:paraId="3A12774D" w14:textId="77777777" w:rsidTr="00DA5DF3">
        <w:trPr>
          <w:trHeight w:val="397"/>
          <w:jc w:val="center"/>
        </w:trPr>
        <w:tc>
          <w:tcPr>
            <w:tcW w:w="276" w:type="pct"/>
          </w:tcPr>
          <w:p w14:paraId="1330ECE3" w14:textId="77777777" w:rsidR="00B94630" w:rsidRPr="00BA50B9" w:rsidRDefault="00B94630" w:rsidP="00DA5DF3">
            <w:pPr>
              <w:jc w:val="center"/>
            </w:pPr>
            <w:r w:rsidRPr="00BA50B9">
              <w:t>5.</w:t>
            </w:r>
          </w:p>
        </w:tc>
        <w:tc>
          <w:tcPr>
            <w:tcW w:w="3834" w:type="pct"/>
            <w:gridSpan w:val="2"/>
          </w:tcPr>
          <w:p w14:paraId="56FC6E05" w14:textId="77777777" w:rsidR="00B94630" w:rsidRPr="008C7D3A" w:rsidRDefault="00B94630" w:rsidP="00DA5DF3">
            <w:pPr>
              <w:pStyle w:val="Default"/>
              <w:jc w:val="both"/>
            </w:pPr>
            <w:r>
              <w:t>State the use of break statement.</w:t>
            </w:r>
          </w:p>
        </w:tc>
        <w:tc>
          <w:tcPr>
            <w:tcW w:w="343" w:type="pct"/>
          </w:tcPr>
          <w:p w14:paraId="2D15A071" w14:textId="77777777" w:rsidR="00B94630" w:rsidRDefault="00B94630" w:rsidP="00DA5DF3">
            <w:pPr>
              <w:jc w:val="center"/>
            </w:pPr>
            <w:r w:rsidRPr="009F4EF2">
              <w:t>CO</w:t>
            </w:r>
            <w:r>
              <w:t>3</w:t>
            </w:r>
          </w:p>
        </w:tc>
        <w:tc>
          <w:tcPr>
            <w:tcW w:w="275" w:type="pct"/>
          </w:tcPr>
          <w:p w14:paraId="31B8D4BC" w14:textId="77777777" w:rsidR="00B94630" w:rsidRDefault="00B94630" w:rsidP="00DA5DF3">
            <w:pPr>
              <w:jc w:val="center"/>
            </w:pPr>
            <w:r>
              <w:t>U</w:t>
            </w:r>
          </w:p>
        </w:tc>
        <w:tc>
          <w:tcPr>
            <w:tcW w:w="273" w:type="pct"/>
          </w:tcPr>
          <w:p w14:paraId="1AC6074B" w14:textId="77777777" w:rsidR="00B94630" w:rsidRPr="00BA50B9" w:rsidRDefault="00B94630" w:rsidP="00DA5DF3">
            <w:pPr>
              <w:jc w:val="center"/>
            </w:pPr>
            <w:r w:rsidRPr="00BA50B9">
              <w:t>1</w:t>
            </w:r>
          </w:p>
        </w:tc>
      </w:tr>
      <w:tr w:rsidR="00B94630" w:rsidRPr="00BA50B9" w14:paraId="3814C49B" w14:textId="77777777" w:rsidTr="00DA5DF3">
        <w:trPr>
          <w:trHeight w:val="397"/>
          <w:jc w:val="center"/>
        </w:trPr>
        <w:tc>
          <w:tcPr>
            <w:tcW w:w="276" w:type="pct"/>
          </w:tcPr>
          <w:p w14:paraId="7177A182" w14:textId="77777777" w:rsidR="00B94630" w:rsidRPr="00BA50B9" w:rsidRDefault="00B94630" w:rsidP="00DA5DF3">
            <w:pPr>
              <w:jc w:val="center"/>
            </w:pPr>
            <w:r w:rsidRPr="00BA50B9">
              <w:t>6.</w:t>
            </w:r>
          </w:p>
        </w:tc>
        <w:tc>
          <w:tcPr>
            <w:tcW w:w="3834" w:type="pct"/>
            <w:gridSpan w:val="2"/>
          </w:tcPr>
          <w:p w14:paraId="157BDE95" w14:textId="77777777" w:rsidR="00B94630" w:rsidRPr="00BA50B9" w:rsidRDefault="00B94630" w:rsidP="00DA5DF3">
            <w:r w:rsidRPr="00F66DDA">
              <w:t>__________ loop is called as exit controlled loop.</w:t>
            </w:r>
          </w:p>
        </w:tc>
        <w:tc>
          <w:tcPr>
            <w:tcW w:w="343" w:type="pct"/>
          </w:tcPr>
          <w:p w14:paraId="4C16B266" w14:textId="77777777" w:rsidR="00B94630" w:rsidRDefault="00B94630" w:rsidP="00DA5DF3">
            <w:pPr>
              <w:jc w:val="center"/>
            </w:pPr>
            <w:r w:rsidRPr="009F4EF2">
              <w:t>CO</w:t>
            </w:r>
            <w:r>
              <w:t>3</w:t>
            </w:r>
          </w:p>
        </w:tc>
        <w:tc>
          <w:tcPr>
            <w:tcW w:w="275" w:type="pct"/>
          </w:tcPr>
          <w:p w14:paraId="1DC6DCB5" w14:textId="77777777" w:rsidR="00B94630" w:rsidRDefault="00B94630" w:rsidP="00DA5DF3">
            <w:pPr>
              <w:jc w:val="center"/>
            </w:pPr>
            <w:r>
              <w:t>R</w:t>
            </w:r>
          </w:p>
        </w:tc>
        <w:tc>
          <w:tcPr>
            <w:tcW w:w="273" w:type="pct"/>
          </w:tcPr>
          <w:p w14:paraId="710DC393" w14:textId="77777777" w:rsidR="00B94630" w:rsidRPr="00BA50B9" w:rsidRDefault="00B94630" w:rsidP="00DA5DF3">
            <w:pPr>
              <w:jc w:val="center"/>
            </w:pPr>
            <w:r w:rsidRPr="00BA50B9">
              <w:t>1</w:t>
            </w:r>
          </w:p>
        </w:tc>
      </w:tr>
      <w:tr w:rsidR="00B94630" w:rsidRPr="00BA50B9" w14:paraId="702156C9" w14:textId="77777777" w:rsidTr="00DA5DF3">
        <w:trPr>
          <w:trHeight w:val="397"/>
          <w:jc w:val="center"/>
        </w:trPr>
        <w:tc>
          <w:tcPr>
            <w:tcW w:w="276" w:type="pct"/>
          </w:tcPr>
          <w:p w14:paraId="0FC73EDC" w14:textId="77777777" w:rsidR="00B94630" w:rsidRPr="00BA50B9" w:rsidRDefault="00B94630" w:rsidP="00DA5DF3">
            <w:pPr>
              <w:jc w:val="center"/>
            </w:pPr>
            <w:r w:rsidRPr="00BA50B9">
              <w:t>7.</w:t>
            </w:r>
          </w:p>
        </w:tc>
        <w:tc>
          <w:tcPr>
            <w:tcW w:w="3834" w:type="pct"/>
            <w:gridSpan w:val="2"/>
          </w:tcPr>
          <w:p w14:paraId="69C33B83" w14:textId="77777777" w:rsidR="00B94630" w:rsidRPr="00BA50B9" w:rsidRDefault="00B94630" w:rsidP="00DA5DF3">
            <w:pPr>
              <w:pStyle w:val="ListParagraph"/>
              <w:ind w:left="0"/>
              <w:rPr>
                <w:noProof/>
                <w:lang w:eastAsia="zh-TW"/>
              </w:rPr>
            </w:pPr>
            <w:r w:rsidRPr="00A00B64">
              <w:rPr>
                <w:noProof/>
                <w:lang w:eastAsia="zh-TW"/>
              </w:rPr>
              <w:t xml:space="preserve">List the two ways a string can be </w:t>
            </w:r>
            <w:r>
              <w:rPr>
                <w:noProof/>
                <w:lang w:eastAsia="zh-TW"/>
              </w:rPr>
              <w:t>taken as input.</w:t>
            </w:r>
          </w:p>
        </w:tc>
        <w:tc>
          <w:tcPr>
            <w:tcW w:w="343" w:type="pct"/>
          </w:tcPr>
          <w:p w14:paraId="01CEF646" w14:textId="77777777" w:rsidR="00B94630" w:rsidRDefault="00B94630" w:rsidP="00DA5DF3">
            <w:pPr>
              <w:jc w:val="center"/>
            </w:pPr>
            <w:r w:rsidRPr="009F4EF2">
              <w:t>CO</w:t>
            </w:r>
            <w:r>
              <w:t>4</w:t>
            </w:r>
          </w:p>
        </w:tc>
        <w:tc>
          <w:tcPr>
            <w:tcW w:w="275" w:type="pct"/>
          </w:tcPr>
          <w:p w14:paraId="7BCA7B32" w14:textId="77777777" w:rsidR="00B94630" w:rsidRDefault="00B94630" w:rsidP="00DA5DF3">
            <w:pPr>
              <w:jc w:val="center"/>
            </w:pPr>
            <w:r>
              <w:t>R</w:t>
            </w:r>
          </w:p>
        </w:tc>
        <w:tc>
          <w:tcPr>
            <w:tcW w:w="273" w:type="pct"/>
          </w:tcPr>
          <w:p w14:paraId="21E52DF8" w14:textId="77777777" w:rsidR="00B94630" w:rsidRPr="00BA50B9" w:rsidRDefault="00B94630" w:rsidP="00DA5DF3">
            <w:pPr>
              <w:jc w:val="center"/>
            </w:pPr>
            <w:r w:rsidRPr="00BA50B9">
              <w:t>1</w:t>
            </w:r>
          </w:p>
        </w:tc>
      </w:tr>
      <w:tr w:rsidR="00B94630" w:rsidRPr="00BA50B9" w14:paraId="0BD52A52" w14:textId="77777777" w:rsidTr="00DA5DF3">
        <w:trPr>
          <w:trHeight w:val="397"/>
          <w:jc w:val="center"/>
        </w:trPr>
        <w:tc>
          <w:tcPr>
            <w:tcW w:w="276" w:type="pct"/>
          </w:tcPr>
          <w:p w14:paraId="4A0B591A" w14:textId="77777777" w:rsidR="00B94630" w:rsidRPr="00BA50B9" w:rsidRDefault="00B94630" w:rsidP="00DA5DF3">
            <w:pPr>
              <w:jc w:val="center"/>
            </w:pPr>
            <w:r w:rsidRPr="00BA50B9">
              <w:t>8.</w:t>
            </w:r>
          </w:p>
        </w:tc>
        <w:tc>
          <w:tcPr>
            <w:tcW w:w="3834" w:type="pct"/>
            <w:gridSpan w:val="2"/>
          </w:tcPr>
          <w:p w14:paraId="30660C7E" w14:textId="77777777" w:rsidR="00B94630" w:rsidRDefault="00B94630" w:rsidP="00DA5DF3">
            <w:pPr>
              <w:spacing w:line="276" w:lineRule="auto"/>
              <w:jc w:val="both"/>
            </w:pPr>
            <w:r>
              <w:t>Identify the value of arr[10] from the below line of code.</w:t>
            </w:r>
          </w:p>
          <w:p w14:paraId="55FA13A4" w14:textId="77777777" w:rsidR="00B94630" w:rsidRPr="00ED14FC" w:rsidRDefault="00B94630" w:rsidP="00DA5DF3">
            <w:pPr>
              <w:spacing w:line="276" w:lineRule="auto"/>
              <w:rPr>
                <w:b/>
                <w:bCs/>
              </w:rPr>
            </w:pPr>
            <w:r>
              <w:t>int arr[]={9,6,4,2,3,5,1,7,8};</w:t>
            </w:r>
          </w:p>
        </w:tc>
        <w:tc>
          <w:tcPr>
            <w:tcW w:w="343" w:type="pct"/>
          </w:tcPr>
          <w:p w14:paraId="75D05A8F" w14:textId="77777777" w:rsidR="00B94630" w:rsidRDefault="00B94630" w:rsidP="00DA5DF3">
            <w:pPr>
              <w:jc w:val="center"/>
            </w:pPr>
            <w:r w:rsidRPr="009F4EF2">
              <w:t>CO</w:t>
            </w:r>
            <w:r>
              <w:t>4</w:t>
            </w:r>
          </w:p>
        </w:tc>
        <w:tc>
          <w:tcPr>
            <w:tcW w:w="275" w:type="pct"/>
          </w:tcPr>
          <w:p w14:paraId="552F13F0" w14:textId="77777777" w:rsidR="00B94630" w:rsidRDefault="00B94630" w:rsidP="00DA5DF3">
            <w:pPr>
              <w:jc w:val="center"/>
            </w:pPr>
            <w:r>
              <w:t>U</w:t>
            </w:r>
          </w:p>
        </w:tc>
        <w:tc>
          <w:tcPr>
            <w:tcW w:w="273" w:type="pct"/>
          </w:tcPr>
          <w:p w14:paraId="0A1CBEEC" w14:textId="77777777" w:rsidR="00B94630" w:rsidRPr="00BA50B9" w:rsidRDefault="00B94630" w:rsidP="00DA5DF3">
            <w:pPr>
              <w:jc w:val="center"/>
            </w:pPr>
            <w:r w:rsidRPr="00BA50B9">
              <w:t>1</w:t>
            </w:r>
          </w:p>
        </w:tc>
      </w:tr>
      <w:tr w:rsidR="00B94630" w:rsidRPr="00BA50B9" w14:paraId="273D53A6" w14:textId="77777777" w:rsidTr="00DA5DF3">
        <w:trPr>
          <w:trHeight w:val="397"/>
          <w:jc w:val="center"/>
        </w:trPr>
        <w:tc>
          <w:tcPr>
            <w:tcW w:w="276" w:type="pct"/>
          </w:tcPr>
          <w:p w14:paraId="0BC54350" w14:textId="77777777" w:rsidR="00B94630" w:rsidRPr="00BA50B9" w:rsidRDefault="00B94630" w:rsidP="00DA5DF3">
            <w:pPr>
              <w:jc w:val="center"/>
            </w:pPr>
            <w:r w:rsidRPr="00BA50B9">
              <w:t>9.</w:t>
            </w:r>
          </w:p>
        </w:tc>
        <w:tc>
          <w:tcPr>
            <w:tcW w:w="3834" w:type="pct"/>
            <w:gridSpan w:val="2"/>
          </w:tcPr>
          <w:p w14:paraId="29B41E65" w14:textId="77777777" w:rsidR="00B94630" w:rsidRPr="0001712F" w:rsidRDefault="00B94630" w:rsidP="00DA5DF3">
            <w:pPr>
              <w:jc w:val="both"/>
            </w:pPr>
            <w:r>
              <w:t>What is a recursive function?</w:t>
            </w:r>
          </w:p>
        </w:tc>
        <w:tc>
          <w:tcPr>
            <w:tcW w:w="343" w:type="pct"/>
          </w:tcPr>
          <w:p w14:paraId="7DFEC35B" w14:textId="77777777" w:rsidR="00B94630" w:rsidRDefault="00B94630" w:rsidP="00DA5DF3">
            <w:pPr>
              <w:jc w:val="center"/>
            </w:pPr>
            <w:r w:rsidRPr="009F4EF2">
              <w:t>CO</w:t>
            </w:r>
            <w:r>
              <w:t>5</w:t>
            </w:r>
          </w:p>
        </w:tc>
        <w:tc>
          <w:tcPr>
            <w:tcW w:w="275" w:type="pct"/>
          </w:tcPr>
          <w:p w14:paraId="319982E1" w14:textId="77777777" w:rsidR="00B94630" w:rsidRDefault="00B94630" w:rsidP="00DA5DF3">
            <w:pPr>
              <w:jc w:val="center"/>
            </w:pPr>
            <w:r>
              <w:t>R</w:t>
            </w:r>
          </w:p>
        </w:tc>
        <w:tc>
          <w:tcPr>
            <w:tcW w:w="273" w:type="pct"/>
          </w:tcPr>
          <w:p w14:paraId="693EBF49" w14:textId="77777777" w:rsidR="00B94630" w:rsidRPr="00BA50B9" w:rsidRDefault="00B94630" w:rsidP="00DA5DF3">
            <w:pPr>
              <w:jc w:val="center"/>
            </w:pPr>
            <w:r w:rsidRPr="00BA50B9">
              <w:t>1</w:t>
            </w:r>
          </w:p>
        </w:tc>
      </w:tr>
      <w:tr w:rsidR="00B94630" w:rsidRPr="00BA50B9" w14:paraId="7F88BB13" w14:textId="77777777" w:rsidTr="00DA5DF3">
        <w:trPr>
          <w:trHeight w:val="397"/>
          <w:jc w:val="center"/>
        </w:trPr>
        <w:tc>
          <w:tcPr>
            <w:tcW w:w="276" w:type="pct"/>
          </w:tcPr>
          <w:p w14:paraId="76BED201" w14:textId="77777777" w:rsidR="00B94630" w:rsidRPr="00BA50B9" w:rsidRDefault="00B94630" w:rsidP="00DA5DF3">
            <w:pPr>
              <w:jc w:val="center"/>
            </w:pPr>
            <w:r w:rsidRPr="00BA50B9">
              <w:t>10.</w:t>
            </w:r>
          </w:p>
        </w:tc>
        <w:tc>
          <w:tcPr>
            <w:tcW w:w="3834" w:type="pct"/>
            <w:gridSpan w:val="2"/>
          </w:tcPr>
          <w:p w14:paraId="118B743D" w14:textId="77777777" w:rsidR="00B94630" w:rsidRPr="003F319B" w:rsidRDefault="00B94630" w:rsidP="00DA5DF3">
            <w:pPr>
              <w:spacing w:line="276" w:lineRule="auto"/>
              <w:jc w:val="both"/>
            </w:pPr>
            <w:r w:rsidRPr="003F319B">
              <w:t>Predict the output for the following code.</w:t>
            </w:r>
          </w:p>
          <w:p w14:paraId="2DF71603" w14:textId="77777777" w:rsidR="00B94630" w:rsidRPr="003F319B" w:rsidRDefault="00B94630" w:rsidP="00DA5DF3">
            <w:pPr>
              <w:spacing w:line="276" w:lineRule="auto"/>
              <w:jc w:val="both"/>
            </w:pPr>
            <w:r w:rsidRPr="003F319B">
              <w:t>int a=</w:t>
            </w:r>
            <w:r>
              <w:t>22</w:t>
            </w:r>
            <w:r w:rsidRPr="003F319B">
              <w:t>;</w:t>
            </w:r>
          </w:p>
          <w:p w14:paraId="7B14405C" w14:textId="77777777" w:rsidR="00B94630" w:rsidRPr="003F319B" w:rsidRDefault="00B94630" w:rsidP="00DA5DF3">
            <w:pPr>
              <w:spacing w:line="276" w:lineRule="auto"/>
              <w:jc w:val="both"/>
            </w:pPr>
            <w:r w:rsidRPr="003F319B">
              <w:t>int  *ptr=&amp;a;</w:t>
            </w:r>
          </w:p>
          <w:p w14:paraId="52F6105E" w14:textId="77777777" w:rsidR="00B94630" w:rsidRPr="003F319B" w:rsidRDefault="00B94630" w:rsidP="00DA5DF3">
            <w:pPr>
              <w:spacing w:line="276" w:lineRule="auto"/>
              <w:jc w:val="both"/>
            </w:pPr>
            <w:r w:rsidRPr="003F319B">
              <w:t>printf(“%d”,*ptr);</w:t>
            </w:r>
          </w:p>
          <w:p w14:paraId="44DEC53C" w14:textId="77777777" w:rsidR="00B94630" w:rsidRPr="00BA50B9" w:rsidRDefault="00B94630" w:rsidP="00DA5DF3">
            <w:r w:rsidRPr="003F319B">
              <w:t>printf(“%d”, ++(*ptr));</w:t>
            </w:r>
          </w:p>
        </w:tc>
        <w:tc>
          <w:tcPr>
            <w:tcW w:w="343" w:type="pct"/>
          </w:tcPr>
          <w:p w14:paraId="31415588" w14:textId="77777777" w:rsidR="00B94630" w:rsidRDefault="00B94630" w:rsidP="00DA5DF3">
            <w:pPr>
              <w:jc w:val="center"/>
            </w:pPr>
            <w:r w:rsidRPr="009F4EF2">
              <w:t>CO</w:t>
            </w:r>
            <w:r>
              <w:t>6</w:t>
            </w:r>
          </w:p>
        </w:tc>
        <w:tc>
          <w:tcPr>
            <w:tcW w:w="275" w:type="pct"/>
          </w:tcPr>
          <w:p w14:paraId="327B07DE" w14:textId="77777777" w:rsidR="00B94630" w:rsidRDefault="00B94630" w:rsidP="00DA5DF3">
            <w:pPr>
              <w:jc w:val="center"/>
            </w:pPr>
            <w:r>
              <w:t>U</w:t>
            </w:r>
          </w:p>
        </w:tc>
        <w:tc>
          <w:tcPr>
            <w:tcW w:w="273" w:type="pct"/>
          </w:tcPr>
          <w:p w14:paraId="34E991BC" w14:textId="77777777" w:rsidR="00B94630" w:rsidRPr="00BA50B9" w:rsidRDefault="00B94630" w:rsidP="00DA5DF3">
            <w:pPr>
              <w:jc w:val="center"/>
            </w:pPr>
            <w:r w:rsidRPr="00BA50B9">
              <w:t>1</w:t>
            </w:r>
          </w:p>
        </w:tc>
      </w:tr>
      <w:tr w:rsidR="00B94630" w:rsidRPr="00BA50B9" w14:paraId="63AEE2C3" w14:textId="77777777" w:rsidTr="00DA5DF3">
        <w:trPr>
          <w:trHeight w:val="552"/>
          <w:jc w:val="center"/>
        </w:trPr>
        <w:tc>
          <w:tcPr>
            <w:tcW w:w="5000" w:type="pct"/>
            <w:gridSpan w:val="6"/>
            <w:vAlign w:val="center"/>
          </w:tcPr>
          <w:p w14:paraId="3B7DC9AE" w14:textId="77777777" w:rsidR="00B94630" w:rsidRPr="00BA50B9" w:rsidRDefault="00B94630" w:rsidP="00DA5DF3">
            <w:pPr>
              <w:jc w:val="center"/>
              <w:rPr>
                <w:b/>
                <w:u w:val="single"/>
              </w:rPr>
            </w:pPr>
            <w:r w:rsidRPr="00BA50B9">
              <w:rPr>
                <w:b/>
                <w:u w:val="single"/>
              </w:rPr>
              <w:t>PART – B (6 X 3 = 18 MARKS)</w:t>
            </w:r>
          </w:p>
        </w:tc>
      </w:tr>
      <w:tr w:rsidR="00B94630" w:rsidRPr="00BA50B9" w14:paraId="14CDFBE1" w14:textId="77777777" w:rsidTr="00DA5DF3">
        <w:trPr>
          <w:trHeight w:val="397"/>
          <w:jc w:val="center"/>
        </w:trPr>
        <w:tc>
          <w:tcPr>
            <w:tcW w:w="276" w:type="pct"/>
          </w:tcPr>
          <w:p w14:paraId="473E48C7" w14:textId="77777777" w:rsidR="00B94630" w:rsidRPr="00BA50B9" w:rsidRDefault="00B94630" w:rsidP="00DA5DF3">
            <w:pPr>
              <w:jc w:val="center"/>
            </w:pPr>
            <w:r w:rsidRPr="00BA50B9">
              <w:t>11.</w:t>
            </w:r>
          </w:p>
        </w:tc>
        <w:tc>
          <w:tcPr>
            <w:tcW w:w="3834" w:type="pct"/>
            <w:gridSpan w:val="2"/>
          </w:tcPr>
          <w:p w14:paraId="3B7AD063" w14:textId="77777777" w:rsidR="00B94630" w:rsidRPr="00972273" w:rsidRDefault="00B94630" w:rsidP="00DA5DF3">
            <w:pPr>
              <w:jc w:val="both"/>
            </w:pPr>
            <w:r>
              <w:rPr>
                <w:lang w:val="en-IN"/>
              </w:rPr>
              <w:t>List</w:t>
            </w:r>
            <w:r w:rsidRPr="00972273">
              <w:rPr>
                <w:lang w:val="en-IN"/>
              </w:rPr>
              <w:t xml:space="preserve"> the </w:t>
            </w:r>
            <w:r>
              <w:rPr>
                <w:lang w:val="en-IN"/>
              </w:rPr>
              <w:t>sections of the C programming</w:t>
            </w:r>
            <w:r w:rsidRPr="00972273">
              <w:rPr>
                <w:lang w:val="en-IN"/>
              </w:rPr>
              <w:t xml:space="preserve"> and describe its components.</w:t>
            </w:r>
          </w:p>
        </w:tc>
        <w:tc>
          <w:tcPr>
            <w:tcW w:w="343" w:type="pct"/>
          </w:tcPr>
          <w:p w14:paraId="7199347D" w14:textId="77777777" w:rsidR="00B94630" w:rsidRDefault="00B94630" w:rsidP="00DA5DF3">
            <w:pPr>
              <w:jc w:val="center"/>
            </w:pPr>
            <w:r w:rsidRPr="000B4574">
              <w:t>CO</w:t>
            </w:r>
            <w:r>
              <w:t>1</w:t>
            </w:r>
          </w:p>
        </w:tc>
        <w:tc>
          <w:tcPr>
            <w:tcW w:w="275" w:type="pct"/>
          </w:tcPr>
          <w:p w14:paraId="1D7F870A" w14:textId="77777777" w:rsidR="00B94630" w:rsidRDefault="00B94630" w:rsidP="00DA5DF3">
            <w:pPr>
              <w:jc w:val="center"/>
            </w:pPr>
            <w:r>
              <w:t>U</w:t>
            </w:r>
          </w:p>
        </w:tc>
        <w:tc>
          <w:tcPr>
            <w:tcW w:w="273" w:type="pct"/>
          </w:tcPr>
          <w:p w14:paraId="406C4633" w14:textId="77777777" w:rsidR="00B94630" w:rsidRPr="00BA50B9" w:rsidRDefault="00B94630" w:rsidP="00DA5DF3">
            <w:pPr>
              <w:jc w:val="center"/>
            </w:pPr>
            <w:r w:rsidRPr="00BA50B9">
              <w:t>3</w:t>
            </w:r>
          </w:p>
        </w:tc>
      </w:tr>
      <w:tr w:rsidR="00B94630" w:rsidRPr="00BA50B9" w14:paraId="3E98F467" w14:textId="77777777" w:rsidTr="00DA5DF3">
        <w:trPr>
          <w:trHeight w:val="397"/>
          <w:jc w:val="center"/>
        </w:trPr>
        <w:tc>
          <w:tcPr>
            <w:tcW w:w="276" w:type="pct"/>
          </w:tcPr>
          <w:p w14:paraId="3D44A90D" w14:textId="77777777" w:rsidR="00B94630" w:rsidRPr="00BA50B9" w:rsidRDefault="00B94630" w:rsidP="00DA5DF3">
            <w:pPr>
              <w:jc w:val="center"/>
            </w:pPr>
            <w:r w:rsidRPr="00BA50B9">
              <w:t>12.</w:t>
            </w:r>
          </w:p>
        </w:tc>
        <w:tc>
          <w:tcPr>
            <w:tcW w:w="3834" w:type="pct"/>
            <w:gridSpan w:val="2"/>
          </w:tcPr>
          <w:p w14:paraId="0E16280D" w14:textId="77777777" w:rsidR="00B94630" w:rsidRPr="00BA50B9" w:rsidRDefault="00B94630" w:rsidP="00DA5DF3">
            <w:pPr>
              <w:pStyle w:val="NoSpacing"/>
            </w:pPr>
            <w:r w:rsidRPr="008A6E3C">
              <w:rPr>
                <w:color w:val="000000" w:themeColor="text1"/>
              </w:rPr>
              <w:t>Compare and contrast ‘keyword’ and ‘identifier’ in C with examples.</w:t>
            </w:r>
          </w:p>
        </w:tc>
        <w:tc>
          <w:tcPr>
            <w:tcW w:w="343" w:type="pct"/>
          </w:tcPr>
          <w:p w14:paraId="030B236A" w14:textId="77777777" w:rsidR="00B94630" w:rsidRDefault="00B94630" w:rsidP="00DA5DF3">
            <w:pPr>
              <w:jc w:val="center"/>
            </w:pPr>
            <w:r w:rsidRPr="000B4574">
              <w:t>CO</w:t>
            </w:r>
            <w:r>
              <w:t>2</w:t>
            </w:r>
          </w:p>
        </w:tc>
        <w:tc>
          <w:tcPr>
            <w:tcW w:w="275" w:type="pct"/>
          </w:tcPr>
          <w:p w14:paraId="5D5A3ED2" w14:textId="77777777" w:rsidR="00B94630" w:rsidRDefault="00B94630" w:rsidP="00DA5DF3">
            <w:pPr>
              <w:jc w:val="center"/>
            </w:pPr>
            <w:r>
              <w:t>U</w:t>
            </w:r>
          </w:p>
        </w:tc>
        <w:tc>
          <w:tcPr>
            <w:tcW w:w="273" w:type="pct"/>
          </w:tcPr>
          <w:p w14:paraId="6A28E9A9" w14:textId="77777777" w:rsidR="00B94630" w:rsidRPr="00BA50B9" w:rsidRDefault="00B94630" w:rsidP="00DA5DF3">
            <w:pPr>
              <w:jc w:val="center"/>
            </w:pPr>
            <w:r w:rsidRPr="00BA50B9">
              <w:t>3</w:t>
            </w:r>
          </w:p>
        </w:tc>
      </w:tr>
      <w:tr w:rsidR="00B94630" w:rsidRPr="00BA50B9" w14:paraId="39B57669" w14:textId="77777777" w:rsidTr="00DA5DF3">
        <w:trPr>
          <w:trHeight w:val="397"/>
          <w:jc w:val="center"/>
        </w:trPr>
        <w:tc>
          <w:tcPr>
            <w:tcW w:w="276" w:type="pct"/>
          </w:tcPr>
          <w:p w14:paraId="0CE4DE80" w14:textId="77777777" w:rsidR="00B94630" w:rsidRPr="00BA50B9" w:rsidRDefault="00B94630" w:rsidP="00DA5DF3">
            <w:pPr>
              <w:jc w:val="center"/>
            </w:pPr>
            <w:r w:rsidRPr="00BA50B9">
              <w:t>13.</w:t>
            </w:r>
          </w:p>
        </w:tc>
        <w:tc>
          <w:tcPr>
            <w:tcW w:w="3834" w:type="pct"/>
            <w:gridSpan w:val="2"/>
          </w:tcPr>
          <w:p w14:paraId="43388820" w14:textId="77777777" w:rsidR="00B94630" w:rsidRPr="00BA50B9" w:rsidRDefault="00B94630" w:rsidP="00DA5DF3">
            <w:pPr>
              <w:spacing w:after="120"/>
              <w:jc w:val="both"/>
            </w:pPr>
            <w:r>
              <w:t>Write a simple program to find whether a number is prime or not.</w:t>
            </w:r>
          </w:p>
        </w:tc>
        <w:tc>
          <w:tcPr>
            <w:tcW w:w="343" w:type="pct"/>
          </w:tcPr>
          <w:p w14:paraId="6ACB133B" w14:textId="77777777" w:rsidR="00B94630" w:rsidRDefault="00B94630" w:rsidP="00DA5DF3">
            <w:pPr>
              <w:jc w:val="center"/>
            </w:pPr>
            <w:r w:rsidRPr="000B4574">
              <w:t>CO</w:t>
            </w:r>
            <w:r>
              <w:t>3</w:t>
            </w:r>
          </w:p>
        </w:tc>
        <w:tc>
          <w:tcPr>
            <w:tcW w:w="275" w:type="pct"/>
          </w:tcPr>
          <w:p w14:paraId="0BADB5F3" w14:textId="77777777" w:rsidR="00B94630" w:rsidRDefault="00B94630" w:rsidP="00DA5DF3">
            <w:pPr>
              <w:jc w:val="center"/>
            </w:pPr>
            <w:r>
              <w:t>A</w:t>
            </w:r>
          </w:p>
        </w:tc>
        <w:tc>
          <w:tcPr>
            <w:tcW w:w="273" w:type="pct"/>
          </w:tcPr>
          <w:p w14:paraId="2229D3F7" w14:textId="77777777" w:rsidR="00B94630" w:rsidRPr="00BA50B9" w:rsidRDefault="00B94630" w:rsidP="00DA5DF3">
            <w:pPr>
              <w:jc w:val="center"/>
            </w:pPr>
            <w:r w:rsidRPr="00BA50B9">
              <w:t>3</w:t>
            </w:r>
          </w:p>
        </w:tc>
      </w:tr>
      <w:tr w:rsidR="00B94630" w:rsidRPr="00BA50B9" w14:paraId="3F96131D" w14:textId="77777777" w:rsidTr="00DA5DF3">
        <w:trPr>
          <w:trHeight w:val="397"/>
          <w:jc w:val="center"/>
        </w:trPr>
        <w:tc>
          <w:tcPr>
            <w:tcW w:w="276" w:type="pct"/>
          </w:tcPr>
          <w:p w14:paraId="018C5F28" w14:textId="77777777" w:rsidR="00B94630" w:rsidRPr="00BA50B9" w:rsidRDefault="00B94630" w:rsidP="00DA5DF3">
            <w:pPr>
              <w:jc w:val="center"/>
            </w:pPr>
            <w:r w:rsidRPr="00BA50B9">
              <w:t>14.</w:t>
            </w:r>
          </w:p>
        </w:tc>
        <w:tc>
          <w:tcPr>
            <w:tcW w:w="3834" w:type="pct"/>
            <w:gridSpan w:val="2"/>
          </w:tcPr>
          <w:p w14:paraId="012B402D" w14:textId="77777777" w:rsidR="00B94630" w:rsidRPr="00BA50B9" w:rsidRDefault="00B94630" w:rsidP="00DA5DF3">
            <w:pPr>
              <w:spacing w:line="276" w:lineRule="auto"/>
              <w:jc w:val="both"/>
            </w:pPr>
            <w:r>
              <w:t>Write the algorithm for linear search program.</w:t>
            </w:r>
          </w:p>
        </w:tc>
        <w:tc>
          <w:tcPr>
            <w:tcW w:w="343" w:type="pct"/>
          </w:tcPr>
          <w:p w14:paraId="7349AC21" w14:textId="77777777" w:rsidR="00B94630" w:rsidRDefault="00B94630" w:rsidP="00DA5DF3">
            <w:pPr>
              <w:jc w:val="center"/>
            </w:pPr>
            <w:r w:rsidRPr="000B4574">
              <w:t>CO</w:t>
            </w:r>
            <w:r>
              <w:t>4</w:t>
            </w:r>
          </w:p>
        </w:tc>
        <w:tc>
          <w:tcPr>
            <w:tcW w:w="275" w:type="pct"/>
          </w:tcPr>
          <w:p w14:paraId="6C5D52A6" w14:textId="77777777" w:rsidR="00B94630" w:rsidRDefault="00B94630" w:rsidP="00DA5DF3">
            <w:pPr>
              <w:jc w:val="center"/>
            </w:pPr>
            <w:r>
              <w:t>U</w:t>
            </w:r>
          </w:p>
        </w:tc>
        <w:tc>
          <w:tcPr>
            <w:tcW w:w="273" w:type="pct"/>
          </w:tcPr>
          <w:p w14:paraId="5338A81C" w14:textId="77777777" w:rsidR="00B94630" w:rsidRPr="00BA50B9" w:rsidRDefault="00B94630" w:rsidP="00DA5DF3">
            <w:pPr>
              <w:jc w:val="center"/>
            </w:pPr>
            <w:r w:rsidRPr="00BA50B9">
              <w:t>3</w:t>
            </w:r>
          </w:p>
        </w:tc>
      </w:tr>
      <w:tr w:rsidR="00B94630" w:rsidRPr="00BA50B9" w14:paraId="599FBAE3" w14:textId="77777777" w:rsidTr="00DA5DF3">
        <w:trPr>
          <w:trHeight w:val="397"/>
          <w:jc w:val="center"/>
        </w:trPr>
        <w:tc>
          <w:tcPr>
            <w:tcW w:w="276" w:type="pct"/>
          </w:tcPr>
          <w:p w14:paraId="7B680A4F" w14:textId="77777777" w:rsidR="00B94630" w:rsidRPr="00BA50B9" w:rsidRDefault="00B94630" w:rsidP="00DA5DF3">
            <w:pPr>
              <w:jc w:val="center"/>
            </w:pPr>
            <w:r w:rsidRPr="00BA50B9">
              <w:t>15.</w:t>
            </w:r>
          </w:p>
        </w:tc>
        <w:tc>
          <w:tcPr>
            <w:tcW w:w="3834" w:type="pct"/>
            <w:gridSpan w:val="2"/>
          </w:tcPr>
          <w:p w14:paraId="6160838A" w14:textId="77777777" w:rsidR="00B94630" w:rsidRPr="00BA50B9" w:rsidRDefault="00B94630" w:rsidP="00DA5DF3">
            <w:pPr>
              <w:spacing w:after="120" w:line="276" w:lineRule="auto"/>
              <w:jc w:val="both"/>
            </w:pPr>
            <w:r>
              <w:t>List various types of functions.</w:t>
            </w:r>
          </w:p>
        </w:tc>
        <w:tc>
          <w:tcPr>
            <w:tcW w:w="343" w:type="pct"/>
          </w:tcPr>
          <w:p w14:paraId="4EA3354D" w14:textId="77777777" w:rsidR="00B94630" w:rsidRDefault="00B94630" w:rsidP="00DA5DF3">
            <w:pPr>
              <w:jc w:val="center"/>
            </w:pPr>
            <w:r w:rsidRPr="000B4574">
              <w:t>CO</w:t>
            </w:r>
            <w:r>
              <w:t>5</w:t>
            </w:r>
          </w:p>
        </w:tc>
        <w:tc>
          <w:tcPr>
            <w:tcW w:w="275" w:type="pct"/>
          </w:tcPr>
          <w:p w14:paraId="6640A196" w14:textId="77777777" w:rsidR="00B94630" w:rsidRDefault="00B94630" w:rsidP="00DA5DF3">
            <w:pPr>
              <w:jc w:val="center"/>
            </w:pPr>
            <w:r>
              <w:t>U</w:t>
            </w:r>
          </w:p>
        </w:tc>
        <w:tc>
          <w:tcPr>
            <w:tcW w:w="273" w:type="pct"/>
          </w:tcPr>
          <w:p w14:paraId="5883F6CB" w14:textId="77777777" w:rsidR="00B94630" w:rsidRPr="00BA50B9" w:rsidRDefault="00B94630" w:rsidP="00DA5DF3">
            <w:pPr>
              <w:jc w:val="center"/>
            </w:pPr>
            <w:r w:rsidRPr="00BA50B9">
              <w:t>3</w:t>
            </w:r>
          </w:p>
        </w:tc>
      </w:tr>
      <w:tr w:rsidR="00B94630" w:rsidRPr="00BA50B9" w14:paraId="2FE9CA3A" w14:textId="77777777" w:rsidTr="00DA5DF3">
        <w:trPr>
          <w:trHeight w:val="397"/>
          <w:jc w:val="center"/>
        </w:trPr>
        <w:tc>
          <w:tcPr>
            <w:tcW w:w="276" w:type="pct"/>
          </w:tcPr>
          <w:p w14:paraId="5FD17AF1" w14:textId="77777777" w:rsidR="00B94630" w:rsidRPr="00BA50B9" w:rsidRDefault="00B94630" w:rsidP="00DA5DF3">
            <w:pPr>
              <w:jc w:val="center"/>
            </w:pPr>
            <w:r w:rsidRPr="00BA50B9">
              <w:t>16.</w:t>
            </w:r>
          </w:p>
        </w:tc>
        <w:tc>
          <w:tcPr>
            <w:tcW w:w="3834" w:type="pct"/>
            <w:gridSpan w:val="2"/>
          </w:tcPr>
          <w:p w14:paraId="02665FA6" w14:textId="77777777" w:rsidR="00B94630" w:rsidRPr="00BA50B9" w:rsidRDefault="00B94630" w:rsidP="00DA5DF3">
            <w:pPr>
              <w:spacing w:line="276" w:lineRule="auto"/>
              <w:jc w:val="both"/>
            </w:pPr>
            <w:r>
              <w:t>Demonstrate the usage of pointers.</w:t>
            </w:r>
          </w:p>
        </w:tc>
        <w:tc>
          <w:tcPr>
            <w:tcW w:w="343" w:type="pct"/>
          </w:tcPr>
          <w:p w14:paraId="2C700C97" w14:textId="77777777" w:rsidR="00B94630" w:rsidRDefault="00B94630" w:rsidP="00DA5DF3">
            <w:pPr>
              <w:jc w:val="center"/>
            </w:pPr>
            <w:r w:rsidRPr="000B4574">
              <w:t>CO</w:t>
            </w:r>
            <w:r>
              <w:t>6</w:t>
            </w:r>
          </w:p>
        </w:tc>
        <w:tc>
          <w:tcPr>
            <w:tcW w:w="275" w:type="pct"/>
          </w:tcPr>
          <w:p w14:paraId="619FD9EB" w14:textId="77777777" w:rsidR="00B94630" w:rsidRPr="00BA50B9" w:rsidRDefault="00B94630" w:rsidP="00DA5DF3">
            <w:pPr>
              <w:jc w:val="center"/>
            </w:pPr>
            <w:r>
              <w:t>A</w:t>
            </w:r>
          </w:p>
        </w:tc>
        <w:tc>
          <w:tcPr>
            <w:tcW w:w="273" w:type="pct"/>
          </w:tcPr>
          <w:p w14:paraId="4C77EDC7" w14:textId="77777777" w:rsidR="00B94630" w:rsidRPr="00BA50B9" w:rsidRDefault="00B94630" w:rsidP="00DA5DF3">
            <w:pPr>
              <w:jc w:val="center"/>
            </w:pPr>
            <w:r w:rsidRPr="00BA50B9">
              <w:t>3</w:t>
            </w:r>
          </w:p>
        </w:tc>
      </w:tr>
      <w:tr w:rsidR="00B94630" w:rsidRPr="00BA50B9" w14:paraId="5B0BF30D" w14:textId="77777777" w:rsidTr="00DA5DF3">
        <w:trPr>
          <w:trHeight w:val="552"/>
          <w:jc w:val="center"/>
        </w:trPr>
        <w:tc>
          <w:tcPr>
            <w:tcW w:w="5000" w:type="pct"/>
            <w:gridSpan w:val="6"/>
          </w:tcPr>
          <w:p w14:paraId="36FFF23B" w14:textId="77777777" w:rsidR="00B94630" w:rsidRPr="00BA50B9" w:rsidRDefault="00B94630" w:rsidP="00DA5DF3">
            <w:pPr>
              <w:jc w:val="center"/>
              <w:rPr>
                <w:b/>
                <w:u w:val="single"/>
              </w:rPr>
            </w:pPr>
            <w:r w:rsidRPr="00BA50B9">
              <w:rPr>
                <w:b/>
                <w:u w:val="single"/>
              </w:rPr>
              <w:t xml:space="preserve">PART – C (6 X 12 = </w:t>
            </w:r>
            <w:r>
              <w:rPr>
                <w:b/>
                <w:u w:val="single"/>
              </w:rPr>
              <w:t>72</w:t>
            </w:r>
            <w:r w:rsidRPr="00BA50B9">
              <w:rPr>
                <w:b/>
                <w:u w:val="single"/>
              </w:rPr>
              <w:t xml:space="preserve"> MARKS)</w:t>
            </w:r>
          </w:p>
          <w:p w14:paraId="13FC8F23" w14:textId="77777777" w:rsidR="00B94630" w:rsidRPr="00BA50B9" w:rsidRDefault="00B94630" w:rsidP="00DA5DF3">
            <w:pPr>
              <w:jc w:val="center"/>
              <w:rPr>
                <w:b/>
              </w:rPr>
            </w:pPr>
            <w:r>
              <w:rPr>
                <w:b/>
              </w:rPr>
              <w:t>(</w:t>
            </w:r>
            <w:r w:rsidRPr="00BA50B9">
              <w:rPr>
                <w:b/>
              </w:rPr>
              <w:t>Answer any fi</w:t>
            </w:r>
            <w:r>
              <w:rPr>
                <w:b/>
              </w:rPr>
              <w:t>ve Questions from Q. No 17 to 23, Q. No 24 is Compulsory)</w:t>
            </w:r>
          </w:p>
        </w:tc>
      </w:tr>
      <w:tr w:rsidR="00B94630" w:rsidRPr="00BA50B9" w14:paraId="174692B9" w14:textId="77777777" w:rsidTr="00DA5DF3">
        <w:trPr>
          <w:trHeight w:val="397"/>
          <w:jc w:val="center"/>
        </w:trPr>
        <w:tc>
          <w:tcPr>
            <w:tcW w:w="276" w:type="pct"/>
          </w:tcPr>
          <w:p w14:paraId="7478228B" w14:textId="77777777" w:rsidR="00B94630" w:rsidRPr="00BA50B9" w:rsidRDefault="00B94630" w:rsidP="00DA5DF3">
            <w:pPr>
              <w:jc w:val="center"/>
            </w:pPr>
            <w:r w:rsidRPr="00BA50B9">
              <w:t>17.</w:t>
            </w:r>
          </w:p>
        </w:tc>
        <w:tc>
          <w:tcPr>
            <w:tcW w:w="191" w:type="pct"/>
          </w:tcPr>
          <w:p w14:paraId="3FD2331F" w14:textId="77777777" w:rsidR="00B94630" w:rsidRPr="00BA50B9" w:rsidRDefault="00B94630" w:rsidP="00DA5DF3">
            <w:pPr>
              <w:jc w:val="center"/>
            </w:pPr>
            <w:r w:rsidRPr="00BA50B9">
              <w:t>a.</w:t>
            </w:r>
          </w:p>
        </w:tc>
        <w:tc>
          <w:tcPr>
            <w:tcW w:w="3642" w:type="pct"/>
          </w:tcPr>
          <w:p w14:paraId="7DFFF337" w14:textId="77777777" w:rsidR="00B94630" w:rsidRPr="00BA50B9" w:rsidRDefault="00B94630" w:rsidP="00DA5DF3">
            <w:pPr>
              <w:jc w:val="both"/>
            </w:pPr>
            <w:r>
              <w:t>List various types of errors and ways to rectify them with examples</w:t>
            </w:r>
          </w:p>
        </w:tc>
        <w:tc>
          <w:tcPr>
            <w:tcW w:w="343" w:type="pct"/>
          </w:tcPr>
          <w:p w14:paraId="5F2285B5" w14:textId="77777777" w:rsidR="00B94630" w:rsidRDefault="00B94630" w:rsidP="00DA5DF3">
            <w:pPr>
              <w:jc w:val="center"/>
            </w:pPr>
            <w:r>
              <w:t>CO1</w:t>
            </w:r>
          </w:p>
        </w:tc>
        <w:tc>
          <w:tcPr>
            <w:tcW w:w="275" w:type="pct"/>
          </w:tcPr>
          <w:p w14:paraId="4A704CFE" w14:textId="77777777" w:rsidR="00B94630" w:rsidRPr="00BA50B9" w:rsidRDefault="00B94630" w:rsidP="00DA5DF3">
            <w:pPr>
              <w:jc w:val="center"/>
            </w:pPr>
            <w:r>
              <w:t>U</w:t>
            </w:r>
          </w:p>
        </w:tc>
        <w:tc>
          <w:tcPr>
            <w:tcW w:w="273" w:type="pct"/>
          </w:tcPr>
          <w:p w14:paraId="514676C0" w14:textId="77777777" w:rsidR="00B94630" w:rsidRPr="00BA50B9" w:rsidRDefault="00B94630" w:rsidP="00DA5DF3">
            <w:pPr>
              <w:jc w:val="center"/>
            </w:pPr>
            <w:r>
              <w:t>4</w:t>
            </w:r>
          </w:p>
        </w:tc>
      </w:tr>
      <w:tr w:rsidR="00B94630" w:rsidRPr="00BA50B9" w14:paraId="2D3E901C" w14:textId="77777777" w:rsidTr="00DA5DF3">
        <w:trPr>
          <w:trHeight w:val="397"/>
          <w:jc w:val="center"/>
        </w:trPr>
        <w:tc>
          <w:tcPr>
            <w:tcW w:w="276" w:type="pct"/>
          </w:tcPr>
          <w:p w14:paraId="09777710" w14:textId="77777777" w:rsidR="00B94630" w:rsidRPr="00BA50B9" w:rsidRDefault="00B94630" w:rsidP="00DA5DF3">
            <w:pPr>
              <w:jc w:val="center"/>
            </w:pPr>
          </w:p>
        </w:tc>
        <w:tc>
          <w:tcPr>
            <w:tcW w:w="191" w:type="pct"/>
          </w:tcPr>
          <w:p w14:paraId="471F4899" w14:textId="77777777" w:rsidR="00B94630" w:rsidRPr="00BA50B9" w:rsidRDefault="00B94630" w:rsidP="00DA5DF3">
            <w:pPr>
              <w:jc w:val="center"/>
            </w:pPr>
            <w:r>
              <w:t>b.</w:t>
            </w:r>
          </w:p>
        </w:tc>
        <w:tc>
          <w:tcPr>
            <w:tcW w:w="3642" w:type="pct"/>
          </w:tcPr>
          <w:p w14:paraId="163100BB" w14:textId="77777777" w:rsidR="00B94630" w:rsidRPr="00510EC4" w:rsidRDefault="00B94630" w:rsidP="00DA5DF3">
            <w:pPr>
              <w:jc w:val="both"/>
              <w:rPr>
                <w:bCs/>
              </w:rPr>
            </w:pPr>
            <w:r>
              <w:rPr>
                <w:bCs/>
              </w:rPr>
              <w:t xml:space="preserve">Write the algorithm to find the perimeter of a circle by getting the value from the user. </w:t>
            </w:r>
          </w:p>
        </w:tc>
        <w:tc>
          <w:tcPr>
            <w:tcW w:w="343" w:type="pct"/>
          </w:tcPr>
          <w:p w14:paraId="70F5D607" w14:textId="77777777" w:rsidR="00B94630" w:rsidRPr="009B21A6" w:rsidRDefault="00B94630" w:rsidP="00DA5DF3">
            <w:pPr>
              <w:jc w:val="center"/>
            </w:pPr>
            <w:r>
              <w:t>CO1</w:t>
            </w:r>
          </w:p>
        </w:tc>
        <w:tc>
          <w:tcPr>
            <w:tcW w:w="275" w:type="pct"/>
          </w:tcPr>
          <w:p w14:paraId="2220D16B" w14:textId="77777777" w:rsidR="00B94630" w:rsidRDefault="00B94630" w:rsidP="00DA5DF3">
            <w:pPr>
              <w:jc w:val="center"/>
            </w:pPr>
            <w:r>
              <w:t>U</w:t>
            </w:r>
          </w:p>
        </w:tc>
        <w:tc>
          <w:tcPr>
            <w:tcW w:w="273" w:type="pct"/>
          </w:tcPr>
          <w:p w14:paraId="600EA78C" w14:textId="77777777" w:rsidR="00B94630" w:rsidRDefault="00B94630" w:rsidP="00DA5DF3">
            <w:pPr>
              <w:jc w:val="center"/>
            </w:pPr>
            <w:r>
              <w:t>8</w:t>
            </w:r>
          </w:p>
        </w:tc>
      </w:tr>
      <w:tr w:rsidR="00B94630" w:rsidRPr="00BA50B9" w14:paraId="17D44A8C" w14:textId="77777777" w:rsidTr="00DA5DF3">
        <w:trPr>
          <w:trHeight w:val="397"/>
          <w:jc w:val="center"/>
        </w:trPr>
        <w:tc>
          <w:tcPr>
            <w:tcW w:w="276" w:type="pct"/>
          </w:tcPr>
          <w:p w14:paraId="542B4B60" w14:textId="77777777" w:rsidR="00B94630" w:rsidRPr="00BA50B9" w:rsidRDefault="00B94630" w:rsidP="00DA5DF3">
            <w:pPr>
              <w:jc w:val="center"/>
            </w:pPr>
          </w:p>
        </w:tc>
        <w:tc>
          <w:tcPr>
            <w:tcW w:w="191" w:type="pct"/>
          </w:tcPr>
          <w:p w14:paraId="1BF78D79" w14:textId="77777777" w:rsidR="00B94630" w:rsidRDefault="00B94630" w:rsidP="00DA5DF3">
            <w:pPr>
              <w:jc w:val="center"/>
            </w:pPr>
          </w:p>
        </w:tc>
        <w:tc>
          <w:tcPr>
            <w:tcW w:w="3642" w:type="pct"/>
          </w:tcPr>
          <w:p w14:paraId="02FB2E82" w14:textId="77777777" w:rsidR="00B94630" w:rsidRPr="00BA50B9" w:rsidRDefault="00B94630" w:rsidP="00DA5DF3">
            <w:pPr>
              <w:jc w:val="center"/>
            </w:pPr>
          </w:p>
        </w:tc>
        <w:tc>
          <w:tcPr>
            <w:tcW w:w="343" w:type="pct"/>
          </w:tcPr>
          <w:p w14:paraId="7933D2A4" w14:textId="77777777" w:rsidR="00B94630" w:rsidRPr="00BA50B9" w:rsidRDefault="00B94630" w:rsidP="00DA5DF3">
            <w:pPr>
              <w:jc w:val="center"/>
            </w:pPr>
          </w:p>
        </w:tc>
        <w:tc>
          <w:tcPr>
            <w:tcW w:w="275" w:type="pct"/>
          </w:tcPr>
          <w:p w14:paraId="5424DE3B" w14:textId="77777777" w:rsidR="00B94630" w:rsidRPr="00BA50B9" w:rsidRDefault="00B94630" w:rsidP="00DA5DF3">
            <w:pPr>
              <w:jc w:val="center"/>
            </w:pPr>
          </w:p>
        </w:tc>
        <w:tc>
          <w:tcPr>
            <w:tcW w:w="273" w:type="pct"/>
          </w:tcPr>
          <w:p w14:paraId="256E698F" w14:textId="77777777" w:rsidR="00B94630" w:rsidRPr="00BA50B9" w:rsidRDefault="00B94630" w:rsidP="00DA5DF3">
            <w:pPr>
              <w:jc w:val="center"/>
            </w:pPr>
          </w:p>
        </w:tc>
      </w:tr>
      <w:tr w:rsidR="00B94630" w:rsidRPr="00BA50B9" w14:paraId="1DACFA3B" w14:textId="77777777" w:rsidTr="00DA5DF3">
        <w:trPr>
          <w:trHeight w:val="397"/>
          <w:jc w:val="center"/>
        </w:trPr>
        <w:tc>
          <w:tcPr>
            <w:tcW w:w="276" w:type="pct"/>
          </w:tcPr>
          <w:p w14:paraId="463CAE28" w14:textId="77777777" w:rsidR="00B94630" w:rsidRPr="00BA50B9" w:rsidRDefault="00B94630" w:rsidP="00DA5DF3">
            <w:pPr>
              <w:jc w:val="center"/>
            </w:pPr>
            <w:r w:rsidRPr="00BA50B9">
              <w:t>1</w:t>
            </w:r>
            <w:r>
              <w:t>8</w:t>
            </w:r>
            <w:r w:rsidRPr="00BA50B9">
              <w:t>.</w:t>
            </w:r>
          </w:p>
        </w:tc>
        <w:tc>
          <w:tcPr>
            <w:tcW w:w="191" w:type="pct"/>
          </w:tcPr>
          <w:p w14:paraId="20F21172" w14:textId="77777777" w:rsidR="00B94630" w:rsidRPr="00BA50B9" w:rsidRDefault="00B94630" w:rsidP="00DA5DF3">
            <w:pPr>
              <w:jc w:val="center"/>
            </w:pPr>
            <w:r w:rsidRPr="00BA50B9">
              <w:t>a.</w:t>
            </w:r>
          </w:p>
        </w:tc>
        <w:tc>
          <w:tcPr>
            <w:tcW w:w="3642" w:type="pct"/>
          </w:tcPr>
          <w:p w14:paraId="0193FEE3" w14:textId="77777777" w:rsidR="00B94630" w:rsidRPr="00BA50B9" w:rsidRDefault="00B94630" w:rsidP="00DA5DF3">
            <w:pPr>
              <w:jc w:val="both"/>
            </w:pPr>
            <w:r>
              <w:t>List various data types with the range and bits allotted for them.</w:t>
            </w:r>
          </w:p>
        </w:tc>
        <w:tc>
          <w:tcPr>
            <w:tcW w:w="343" w:type="pct"/>
          </w:tcPr>
          <w:p w14:paraId="25A5EDFC" w14:textId="77777777" w:rsidR="00B94630" w:rsidRDefault="00B94630" w:rsidP="00DA5DF3">
            <w:pPr>
              <w:jc w:val="center"/>
            </w:pPr>
            <w:r w:rsidRPr="009B21A6">
              <w:t>CO</w:t>
            </w:r>
            <w:r>
              <w:t>2</w:t>
            </w:r>
          </w:p>
        </w:tc>
        <w:tc>
          <w:tcPr>
            <w:tcW w:w="275" w:type="pct"/>
          </w:tcPr>
          <w:p w14:paraId="69A793C5" w14:textId="77777777" w:rsidR="00B94630" w:rsidRPr="00BA50B9" w:rsidRDefault="00B94630" w:rsidP="00DA5DF3">
            <w:pPr>
              <w:jc w:val="center"/>
            </w:pPr>
            <w:r>
              <w:t>U</w:t>
            </w:r>
          </w:p>
        </w:tc>
        <w:tc>
          <w:tcPr>
            <w:tcW w:w="273" w:type="pct"/>
          </w:tcPr>
          <w:p w14:paraId="5CDCCCE3" w14:textId="77777777" w:rsidR="00B94630" w:rsidRPr="00BA50B9" w:rsidRDefault="00B94630" w:rsidP="00DA5DF3">
            <w:pPr>
              <w:jc w:val="center"/>
            </w:pPr>
            <w:r>
              <w:t>5</w:t>
            </w:r>
          </w:p>
        </w:tc>
      </w:tr>
      <w:tr w:rsidR="00B94630" w:rsidRPr="00BA50B9" w14:paraId="06085709" w14:textId="77777777" w:rsidTr="00DA5DF3">
        <w:trPr>
          <w:trHeight w:val="397"/>
          <w:jc w:val="center"/>
        </w:trPr>
        <w:tc>
          <w:tcPr>
            <w:tcW w:w="276" w:type="pct"/>
          </w:tcPr>
          <w:p w14:paraId="10087424" w14:textId="77777777" w:rsidR="00B94630" w:rsidRPr="00BA50B9" w:rsidRDefault="00B94630" w:rsidP="00DA5DF3">
            <w:pPr>
              <w:jc w:val="center"/>
            </w:pPr>
          </w:p>
        </w:tc>
        <w:tc>
          <w:tcPr>
            <w:tcW w:w="191" w:type="pct"/>
          </w:tcPr>
          <w:p w14:paraId="2F5C403A" w14:textId="77777777" w:rsidR="00B94630" w:rsidRPr="00BA50B9" w:rsidRDefault="00B94630" w:rsidP="00DA5DF3">
            <w:pPr>
              <w:jc w:val="center"/>
            </w:pPr>
            <w:r>
              <w:t>b.</w:t>
            </w:r>
          </w:p>
        </w:tc>
        <w:tc>
          <w:tcPr>
            <w:tcW w:w="3642" w:type="pct"/>
          </w:tcPr>
          <w:p w14:paraId="0118BEED" w14:textId="77777777" w:rsidR="00B94630" w:rsidRPr="00BA50B9" w:rsidRDefault="00B94630" w:rsidP="00DA5DF3">
            <w:pPr>
              <w:jc w:val="both"/>
            </w:pPr>
            <w:r w:rsidRPr="00DF0B5A">
              <w:t xml:space="preserve">Explain </w:t>
            </w:r>
            <w:r>
              <w:t xml:space="preserve">in detail </w:t>
            </w:r>
            <w:r w:rsidRPr="00DF0B5A">
              <w:t xml:space="preserve">the logical operators in C with </w:t>
            </w:r>
            <w:r>
              <w:t xml:space="preserve">proper </w:t>
            </w:r>
            <w:r w:rsidRPr="00DF0B5A">
              <w:t>example</w:t>
            </w:r>
            <w:r>
              <w:t>.</w:t>
            </w:r>
          </w:p>
        </w:tc>
        <w:tc>
          <w:tcPr>
            <w:tcW w:w="343" w:type="pct"/>
          </w:tcPr>
          <w:p w14:paraId="2D613303" w14:textId="77777777" w:rsidR="00B94630" w:rsidRPr="00BA50B9" w:rsidRDefault="00B94630" w:rsidP="00DA5DF3">
            <w:pPr>
              <w:jc w:val="center"/>
            </w:pPr>
            <w:r>
              <w:t>CO2</w:t>
            </w:r>
          </w:p>
        </w:tc>
        <w:tc>
          <w:tcPr>
            <w:tcW w:w="275" w:type="pct"/>
          </w:tcPr>
          <w:p w14:paraId="04EEB450" w14:textId="77777777" w:rsidR="00B94630" w:rsidRPr="00BA50B9" w:rsidRDefault="00B94630" w:rsidP="00DA5DF3">
            <w:pPr>
              <w:jc w:val="center"/>
            </w:pPr>
            <w:r>
              <w:t>A</w:t>
            </w:r>
          </w:p>
        </w:tc>
        <w:tc>
          <w:tcPr>
            <w:tcW w:w="273" w:type="pct"/>
          </w:tcPr>
          <w:p w14:paraId="54882535" w14:textId="77777777" w:rsidR="00B94630" w:rsidRPr="00BA50B9" w:rsidRDefault="00B94630" w:rsidP="00DA5DF3">
            <w:pPr>
              <w:jc w:val="center"/>
            </w:pPr>
            <w:r>
              <w:t>7</w:t>
            </w:r>
          </w:p>
        </w:tc>
      </w:tr>
      <w:tr w:rsidR="00B94630" w:rsidRPr="00BA50B9" w14:paraId="2D36394F" w14:textId="77777777" w:rsidTr="00DA5DF3">
        <w:trPr>
          <w:trHeight w:val="397"/>
          <w:jc w:val="center"/>
        </w:trPr>
        <w:tc>
          <w:tcPr>
            <w:tcW w:w="276" w:type="pct"/>
          </w:tcPr>
          <w:p w14:paraId="08FF97F0" w14:textId="77777777" w:rsidR="00B94630" w:rsidRPr="00BA50B9" w:rsidRDefault="00B94630" w:rsidP="00DA5DF3">
            <w:pPr>
              <w:jc w:val="center"/>
            </w:pPr>
          </w:p>
        </w:tc>
        <w:tc>
          <w:tcPr>
            <w:tcW w:w="191" w:type="pct"/>
          </w:tcPr>
          <w:p w14:paraId="50749758" w14:textId="77777777" w:rsidR="00B94630" w:rsidRPr="00BA50B9" w:rsidRDefault="00B94630" w:rsidP="00DA5DF3">
            <w:pPr>
              <w:jc w:val="center"/>
            </w:pPr>
          </w:p>
        </w:tc>
        <w:tc>
          <w:tcPr>
            <w:tcW w:w="3642" w:type="pct"/>
          </w:tcPr>
          <w:p w14:paraId="23DEFDE9" w14:textId="77777777" w:rsidR="00B94630" w:rsidRPr="00BA50B9" w:rsidRDefault="00B94630" w:rsidP="00DA5DF3">
            <w:pPr>
              <w:jc w:val="center"/>
            </w:pPr>
          </w:p>
        </w:tc>
        <w:tc>
          <w:tcPr>
            <w:tcW w:w="343" w:type="pct"/>
          </w:tcPr>
          <w:p w14:paraId="3CBF9F8C" w14:textId="77777777" w:rsidR="00B94630" w:rsidRPr="00BA50B9" w:rsidRDefault="00B94630" w:rsidP="00DA5DF3">
            <w:pPr>
              <w:jc w:val="center"/>
            </w:pPr>
          </w:p>
        </w:tc>
        <w:tc>
          <w:tcPr>
            <w:tcW w:w="275" w:type="pct"/>
          </w:tcPr>
          <w:p w14:paraId="1E5897C7" w14:textId="77777777" w:rsidR="00B94630" w:rsidRPr="00BA50B9" w:rsidRDefault="00B94630" w:rsidP="00DA5DF3">
            <w:pPr>
              <w:jc w:val="center"/>
            </w:pPr>
          </w:p>
        </w:tc>
        <w:tc>
          <w:tcPr>
            <w:tcW w:w="273" w:type="pct"/>
          </w:tcPr>
          <w:p w14:paraId="47C35F92" w14:textId="77777777" w:rsidR="00B94630" w:rsidRPr="00BA50B9" w:rsidRDefault="00B94630" w:rsidP="00DA5DF3">
            <w:pPr>
              <w:jc w:val="center"/>
            </w:pPr>
          </w:p>
        </w:tc>
      </w:tr>
      <w:tr w:rsidR="00B94630" w:rsidRPr="00BA50B9" w14:paraId="633F7B8D" w14:textId="77777777" w:rsidTr="00DA5DF3">
        <w:trPr>
          <w:trHeight w:val="397"/>
          <w:jc w:val="center"/>
        </w:trPr>
        <w:tc>
          <w:tcPr>
            <w:tcW w:w="276" w:type="pct"/>
          </w:tcPr>
          <w:p w14:paraId="14415A4D" w14:textId="77777777" w:rsidR="00B94630" w:rsidRPr="00BA50B9" w:rsidRDefault="00B94630" w:rsidP="00DA5DF3">
            <w:pPr>
              <w:jc w:val="center"/>
            </w:pPr>
            <w:r w:rsidRPr="00BA50B9">
              <w:t>1</w:t>
            </w:r>
            <w:r>
              <w:t>9</w:t>
            </w:r>
            <w:r w:rsidRPr="00BA50B9">
              <w:t>.</w:t>
            </w:r>
          </w:p>
        </w:tc>
        <w:tc>
          <w:tcPr>
            <w:tcW w:w="191" w:type="pct"/>
          </w:tcPr>
          <w:p w14:paraId="2A320435" w14:textId="77777777" w:rsidR="00B94630" w:rsidRPr="00BA50B9" w:rsidRDefault="00B94630" w:rsidP="00DA5DF3">
            <w:pPr>
              <w:jc w:val="center"/>
            </w:pPr>
            <w:r w:rsidRPr="00BA50B9">
              <w:t>a.</w:t>
            </w:r>
          </w:p>
        </w:tc>
        <w:tc>
          <w:tcPr>
            <w:tcW w:w="3642" w:type="pct"/>
          </w:tcPr>
          <w:p w14:paraId="5BD81CA0" w14:textId="77777777" w:rsidR="00B94630" w:rsidRPr="00BA50B9" w:rsidRDefault="00B94630" w:rsidP="00DA5DF3">
            <w:pPr>
              <w:jc w:val="both"/>
            </w:pPr>
            <w:r w:rsidRPr="00972273">
              <w:t xml:space="preserve">Write a C program to </w:t>
            </w:r>
            <w:r>
              <w:t>demonstrate the usage of Switch case.</w:t>
            </w:r>
          </w:p>
        </w:tc>
        <w:tc>
          <w:tcPr>
            <w:tcW w:w="343" w:type="pct"/>
          </w:tcPr>
          <w:p w14:paraId="0CCF08E2" w14:textId="77777777" w:rsidR="00B94630" w:rsidRDefault="00B94630" w:rsidP="00DA5DF3">
            <w:pPr>
              <w:jc w:val="center"/>
            </w:pPr>
            <w:r w:rsidRPr="009B21A6">
              <w:t>CO</w:t>
            </w:r>
            <w:r>
              <w:t>5</w:t>
            </w:r>
          </w:p>
        </w:tc>
        <w:tc>
          <w:tcPr>
            <w:tcW w:w="275" w:type="pct"/>
          </w:tcPr>
          <w:p w14:paraId="7D948902" w14:textId="77777777" w:rsidR="00B94630" w:rsidRPr="00BA50B9" w:rsidRDefault="00B94630" w:rsidP="00DA5DF3">
            <w:pPr>
              <w:jc w:val="center"/>
            </w:pPr>
            <w:r>
              <w:t>A</w:t>
            </w:r>
          </w:p>
        </w:tc>
        <w:tc>
          <w:tcPr>
            <w:tcW w:w="273" w:type="pct"/>
          </w:tcPr>
          <w:p w14:paraId="465919CC" w14:textId="77777777" w:rsidR="00B94630" w:rsidRPr="00BA50B9" w:rsidRDefault="00B94630" w:rsidP="00DA5DF3">
            <w:pPr>
              <w:jc w:val="center"/>
            </w:pPr>
            <w:r>
              <w:t>6</w:t>
            </w:r>
          </w:p>
        </w:tc>
      </w:tr>
      <w:tr w:rsidR="00B94630" w14:paraId="5F081BE0" w14:textId="77777777" w:rsidTr="00DA5DF3">
        <w:trPr>
          <w:trHeight w:val="397"/>
          <w:jc w:val="center"/>
        </w:trPr>
        <w:tc>
          <w:tcPr>
            <w:tcW w:w="276" w:type="pct"/>
          </w:tcPr>
          <w:p w14:paraId="1573C543" w14:textId="77777777" w:rsidR="00B94630" w:rsidRPr="00BA50B9" w:rsidRDefault="00B94630" w:rsidP="00DA5DF3">
            <w:pPr>
              <w:jc w:val="center"/>
            </w:pPr>
          </w:p>
        </w:tc>
        <w:tc>
          <w:tcPr>
            <w:tcW w:w="191" w:type="pct"/>
          </w:tcPr>
          <w:p w14:paraId="15636A8B" w14:textId="77777777" w:rsidR="00B94630" w:rsidRPr="00BA50B9" w:rsidRDefault="00B94630" w:rsidP="00DA5DF3">
            <w:pPr>
              <w:jc w:val="center"/>
            </w:pPr>
            <w:r>
              <w:t>b.</w:t>
            </w:r>
          </w:p>
        </w:tc>
        <w:tc>
          <w:tcPr>
            <w:tcW w:w="3642" w:type="pct"/>
          </w:tcPr>
          <w:p w14:paraId="21FB09C0" w14:textId="77777777" w:rsidR="00B94630" w:rsidRPr="00510EC4" w:rsidRDefault="00B94630" w:rsidP="00DA5DF3">
            <w:pPr>
              <w:jc w:val="both"/>
              <w:rPr>
                <w:bCs/>
              </w:rPr>
            </w:pPr>
            <w:r w:rsidRPr="00A66719">
              <w:t xml:space="preserve">Write a C program to </w:t>
            </w:r>
            <w:r>
              <w:t>find whether the given number is in Fibonacci series.</w:t>
            </w:r>
          </w:p>
        </w:tc>
        <w:tc>
          <w:tcPr>
            <w:tcW w:w="343" w:type="pct"/>
          </w:tcPr>
          <w:p w14:paraId="36B1C785" w14:textId="77777777" w:rsidR="00B94630" w:rsidRPr="009B21A6" w:rsidRDefault="00B94630" w:rsidP="00DA5DF3">
            <w:pPr>
              <w:jc w:val="center"/>
            </w:pPr>
            <w:r>
              <w:t>CO3</w:t>
            </w:r>
          </w:p>
        </w:tc>
        <w:tc>
          <w:tcPr>
            <w:tcW w:w="275" w:type="pct"/>
          </w:tcPr>
          <w:p w14:paraId="5D3FF8B4" w14:textId="77777777" w:rsidR="00B94630" w:rsidRDefault="00B94630" w:rsidP="00DA5DF3">
            <w:pPr>
              <w:jc w:val="center"/>
            </w:pPr>
            <w:r>
              <w:t>U</w:t>
            </w:r>
          </w:p>
        </w:tc>
        <w:tc>
          <w:tcPr>
            <w:tcW w:w="273" w:type="pct"/>
          </w:tcPr>
          <w:p w14:paraId="7A3504DA" w14:textId="77777777" w:rsidR="00B94630" w:rsidRDefault="00B94630" w:rsidP="00DA5DF3">
            <w:pPr>
              <w:jc w:val="center"/>
            </w:pPr>
            <w:r>
              <w:t>6</w:t>
            </w:r>
          </w:p>
        </w:tc>
      </w:tr>
      <w:tr w:rsidR="00B94630" w:rsidRPr="00BA50B9" w14:paraId="686D5B41" w14:textId="77777777" w:rsidTr="00DA5DF3">
        <w:trPr>
          <w:trHeight w:val="397"/>
          <w:jc w:val="center"/>
        </w:trPr>
        <w:tc>
          <w:tcPr>
            <w:tcW w:w="276" w:type="pct"/>
          </w:tcPr>
          <w:p w14:paraId="552243CE" w14:textId="77777777" w:rsidR="00B94630" w:rsidRPr="00BA50B9" w:rsidRDefault="00B94630" w:rsidP="00DA5DF3"/>
        </w:tc>
        <w:tc>
          <w:tcPr>
            <w:tcW w:w="191" w:type="pct"/>
          </w:tcPr>
          <w:p w14:paraId="1E90111A" w14:textId="77777777" w:rsidR="00B94630" w:rsidRDefault="00B94630" w:rsidP="00DA5DF3">
            <w:pPr>
              <w:jc w:val="center"/>
            </w:pPr>
          </w:p>
        </w:tc>
        <w:tc>
          <w:tcPr>
            <w:tcW w:w="3642" w:type="pct"/>
          </w:tcPr>
          <w:p w14:paraId="17ECCF11" w14:textId="77777777" w:rsidR="00B94630" w:rsidRPr="00BA50B9" w:rsidRDefault="00B94630" w:rsidP="00DA5DF3">
            <w:pPr>
              <w:jc w:val="both"/>
            </w:pPr>
          </w:p>
        </w:tc>
        <w:tc>
          <w:tcPr>
            <w:tcW w:w="343" w:type="pct"/>
          </w:tcPr>
          <w:p w14:paraId="72D070A0" w14:textId="77777777" w:rsidR="00B94630" w:rsidRPr="00BA50B9" w:rsidRDefault="00B94630" w:rsidP="00DA5DF3">
            <w:pPr>
              <w:jc w:val="center"/>
            </w:pPr>
          </w:p>
        </w:tc>
        <w:tc>
          <w:tcPr>
            <w:tcW w:w="275" w:type="pct"/>
          </w:tcPr>
          <w:p w14:paraId="417DA5D5" w14:textId="77777777" w:rsidR="00B94630" w:rsidRPr="00BA50B9" w:rsidRDefault="00B94630" w:rsidP="00DA5DF3">
            <w:pPr>
              <w:jc w:val="center"/>
            </w:pPr>
          </w:p>
        </w:tc>
        <w:tc>
          <w:tcPr>
            <w:tcW w:w="273" w:type="pct"/>
          </w:tcPr>
          <w:p w14:paraId="0C4FB207" w14:textId="77777777" w:rsidR="00B94630" w:rsidRPr="00BA50B9" w:rsidRDefault="00B94630" w:rsidP="00DA5DF3">
            <w:pPr>
              <w:jc w:val="center"/>
            </w:pPr>
          </w:p>
        </w:tc>
      </w:tr>
      <w:tr w:rsidR="00B94630" w:rsidRPr="00BA50B9" w14:paraId="2CA41310" w14:textId="77777777" w:rsidTr="00DA5DF3">
        <w:trPr>
          <w:trHeight w:val="397"/>
          <w:jc w:val="center"/>
        </w:trPr>
        <w:tc>
          <w:tcPr>
            <w:tcW w:w="276" w:type="pct"/>
          </w:tcPr>
          <w:p w14:paraId="4652CCF7" w14:textId="77777777" w:rsidR="00B94630" w:rsidRPr="00BA50B9" w:rsidRDefault="00B94630" w:rsidP="00DA5DF3">
            <w:pPr>
              <w:jc w:val="center"/>
            </w:pPr>
            <w:r>
              <w:t>20</w:t>
            </w:r>
            <w:r w:rsidRPr="00BA50B9">
              <w:t>.</w:t>
            </w:r>
          </w:p>
        </w:tc>
        <w:tc>
          <w:tcPr>
            <w:tcW w:w="191" w:type="pct"/>
          </w:tcPr>
          <w:p w14:paraId="718DFF56" w14:textId="77777777" w:rsidR="00B94630" w:rsidRPr="00BA50B9" w:rsidRDefault="00B94630" w:rsidP="00DA5DF3">
            <w:pPr>
              <w:jc w:val="center"/>
            </w:pPr>
            <w:r w:rsidRPr="00BA50B9">
              <w:t>a.</w:t>
            </w:r>
          </w:p>
        </w:tc>
        <w:tc>
          <w:tcPr>
            <w:tcW w:w="3642" w:type="pct"/>
          </w:tcPr>
          <w:p w14:paraId="6F897DC0" w14:textId="77777777" w:rsidR="00B94630" w:rsidRPr="00972273" w:rsidRDefault="00B94630" w:rsidP="00DA5DF3">
            <w:pPr>
              <w:jc w:val="both"/>
            </w:pPr>
            <w:r w:rsidRPr="00A66719">
              <w:t xml:space="preserve">Write a C program to </w:t>
            </w:r>
            <w:r>
              <w:t>find the greatest in n numbers got from the user.</w:t>
            </w:r>
          </w:p>
        </w:tc>
        <w:tc>
          <w:tcPr>
            <w:tcW w:w="343" w:type="pct"/>
          </w:tcPr>
          <w:p w14:paraId="08AA242B" w14:textId="77777777" w:rsidR="00B94630" w:rsidRDefault="00B94630" w:rsidP="00DA5DF3">
            <w:pPr>
              <w:jc w:val="center"/>
            </w:pPr>
            <w:r w:rsidRPr="009B21A6">
              <w:t>CO</w:t>
            </w:r>
            <w:r>
              <w:t>4</w:t>
            </w:r>
          </w:p>
        </w:tc>
        <w:tc>
          <w:tcPr>
            <w:tcW w:w="275" w:type="pct"/>
          </w:tcPr>
          <w:p w14:paraId="023A2B04" w14:textId="77777777" w:rsidR="00B94630" w:rsidRPr="00BA50B9" w:rsidRDefault="00B94630" w:rsidP="00DA5DF3">
            <w:pPr>
              <w:jc w:val="center"/>
            </w:pPr>
            <w:r>
              <w:t>U</w:t>
            </w:r>
          </w:p>
        </w:tc>
        <w:tc>
          <w:tcPr>
            <w:tcW w:w="273" w:type="pct"/>
          </w:tcPr>
          <w:p w14:paraId="0C90DE12" w14:textId="77777777" w:rsidR="00B94630" w:rsidRPr="00BA50B9" w:rsidRDefault="00B94630" w:rsidP="00DA5DF3">
            <w:pPr>
              <w:jc w:val="center"/>
            </w:pPr>
            <w:r>
              <w:t>6</w:t>
            </w:r>
          </w:p>
        </w:tc>
      </w:tr>
      <w:tr w:rsidR="00B94630" w14:paraId="038BB938" w14:textId="77777777" w:rsidTr="00DA5DF3">
        <w:trPr>
          <w:trHeight w:val="397"/>
          <w:jc w:val="center"/>
        </w:trPr>
        <w:tc>
          <w:tcPr>
            <w:tcW w:w="276" w:type="pct"/>
          </w:tcPr>
          <w:p w14:paraId="2D7C11F7" w14:textId="77777777" w:rsidR="00B94630" w:rsidRPr="00BA50B9" w:rsidRDefault="00B94630" w:rsidP="00DA5DF3">
            <w:pPr>
              <w:jc w:val="center"/>
            </w:pPr>
          </w:p>
        </w:tc>
        <w:tc>
          <w:tcPr>
            <w:tcW w:w="191" w:type="pct"/>
          </w:tcPr>
          <w:p w14:paraId="0BC9EE10" w14:textId="77777777" w:rsidR="00B94630" w:rsidRPr="00BA50B9" w:rsidRDefault="00B94630" w:rsidP="00DA5DF3">
            <w:pPr>
              <w:jc w:val="center"/>
            </w:pPr>
            <w:r>
              <w:t>b.</w:t>
            </w:r>
          </w:p>
        </w:tc>
        <w:tc>
          <w:tcPr>
            <w:tcW w:w="3642" w:type="pct"/>
          </w:tcPr>
          <w:p w14:paraId="5CBE95EB" w14:textId="77777777" w:rsidR="00B94630" w:rsidRPr="00510EC4" w:rsidRDefault="00B94630" w:rsidP="00DA5DF3">
            <w:pPr>
              <w:jc w:val="both"/>
              <w:rPr>
                <w:bCs/>
              </w:rPr>
            </w:pPr>
            <w:r w:rsidRPr="00647C3A">
              <w:rPr>
                <w:bCs/>
              </w:rPr>
              <w:t xml:space="preserve">Write a C program to </w:t>
            </w:r>
            <w:r>
              <w:rPr>
                <w:bCs/>
              </w:rPr>
              <w:t>sort the numbers in ascending order, got from the user using bubble sort.</w:t>
            </w:r>
          </w:p>
        </w:tc>
        <w:tc>
          <w:tcPr>
            <w:tcW w:w="343" w:type="pct"/>
          </w:tcPr>
          <w:p w14:paraId="168A401D" w14:textId="77777777" w:rsidR="00B94630" w:rsidRPr="009B21A6" w:rsidRDefault="00B94630" w:rsidP="00DA5DF3">
            <w:pPr>
              <w:jc w:val="center"/>
            </w:pPr>
            <w:r>
              <w:t>CO4</w:t>
            </w:r>
          </w:p>
        </w:tc>
        <w:tc>
          <w:tcPr>
            <w:tcW w:w="275" w:type="pct"/>
          </w:tcPr>
          <w:p w14:paraId="50CA4B56" w14:textId="77777777" w:rsidR="00B94630" w:rsidRDefault="00B94630" w:rsidP="00DA5DF3">
            <w:pPr>
              <w:jc w:val="center"/>
            </w:pPr>
            <w:r>
              <w:t>A</w:t>
            </w:r>
          </w:p>
        </w:tc>
        <w:tc>
          <w:tcPr>
            <w:tcW w:w="273" w:type="pct"/>
          </w:tcPr>
          <w:p w14:paraId="7BB901EC" w14:textId="77777777" w:rsidR="00B94630" w:rsidRDefault="00B94630" w:rsidP="00DA5DF3">
            <w:pPr>
              <w:jc w:val="center"/>
            </w:pPr>
            <w:r>
              <w:t>6</w:t>
            </w:r>
          </w:p>
        </w:tc>
      </w:tr>
      <w:tr w:rsidR="00B94630" w:rsidRPr="00BA50B9" w14:paraId="6CB0E9BB" w14:textId="77777777" w:rsidTr="00DA5DF3">
        <w:trPr>
          <w:trHeight w:val="397"/>
          <w:jc w:val="center"/>
        </w:trPr>
        <w:tc>
          <w:tcPr>
            <w:tcW w:w="276" w:type="pct"/>
          </w:tcPr>
          <w:p w14:paraId="224D3DD6" w14:textId="77777777" w:rsidR="00B94630" w:rsidRPr="00BA50B9" w:rsidRDefault="00B94630" w:rsidP="00DA5DF3">
            <w:pPr>
              <w:jc w:val="center"/>
            </w:pPr>
          </w:p>
        </w:tc>
        <w:tc>
          <w:tcPr>
            <w:tcW w:w="191" w:type="pct"/>
          </w:tcPr>
          <w:p w14:paraId="0849FFD4" w14:textId="77777777" w:rsidR="00B94630" w:rsidRDefault="00B94630" w:rsidP="00DA5DF3">
            <w:pPr>
              <w:jc w:val="center"/>
            </w:pPr>
          </w:p>
        </w:tc>
        <w:tc>
          <w:tcPr>
            <w:tcW w:w="3642" w:type="pct"/>
          </w:tcPr>
          <w:p w14:paraId="19E82DA0" w14:textId="77777777" w:rsidR="00B94630" w:rsidRPr="00BA50B9" w:rsidRDefault="00B94630" w:rsidP="00DA5DF3">
            <w:pPr>
              <w:jc w:val="both"/>
            </w:pPr>
          </w:p>
        </w:tc>
        <w:tc>
          <w:tcPr>
            <w:tcW w:w="343" w:type="pct"/>
          </w:tcPr>
          <w:p w14:paraId="7B2B2325" w14:textId="77777777" w:rsidR="00B94630" w:rsidRPr="00BA50B9" w:rsidRDefault="00B94630" w:rsidP="00DA5DF3">
            <w:pPr>
              <w:jc w:val="center"/>
            </w:pPr>
          </w:p>
        </w:tc>
        <w:tc>
          <w:tcPr>
            <w:tcW w:w="275" w:type="pct"/>
          </w:tcPr>
          <w:p w14:paraId="40F04258" w14:textId="77777777" w:rsidR="00B94630" w:rsidRPr="00BA50B9" w:rsidRDefault="00B94630" w:rsidP="00DA5DF3">
            <w:pPr>
              <w:jc w:val="center"/>
            </w:pPr>
          </w:p>
        </w:tc>
        <w:tc>
          <w:tcPr>
            <w:tcW w:w="273" w:type="pct"/>
          </w:tcPr>
          <w:p w14:paraId="5C2E0634" w14:textId="77777777" w:rsidR="00B94630" w:rsidRPr="00BA50B9" w:rsidRDefault="00B94630" w:rsidP="00DA5DF3">
            <w:pPr>
              <w:jc w:val="center"/>
            </w:pPr>
          </w:p>
        </w:tc>
      </w:tr>
      <w:tr w:rsidR="00B94630" w:rsidRPr="00BA50B9" w14:paraId="759E4657" w14:textId="77777777" w:rsidTr="00DA5DF3">
        <w:trPr>
          <w:trHeight w:val="397"/>
          <w:jc w:val="center"/>
        </w:trPr>
        <w:tc>
          <w:tcPr>
            <w:tcW w:w="276" w:type="pct"/>
          </w:tcPr>
          <w:p w14:paraId="5A0399E7" w14:textId="77777777" w:rsidR="00B94630" w:rsidRPr="00BA50B9" w:rsidRDefault="00B94630" w:rsidP="00DA5DF3">
            <w:pPr>
              <w:jc w:val="center"/>
            </w:pPr>
            <w:r>
              <w:t>21</w:t>
            </w:r>
            <w:r w:rsidRPr="00BA50B9">
              <w:t>.</w:t>
            </w:r>
          </w:p>
        </w:tc>
        <w:tc>
          <w:tcPr>
            <w:tcW w:w="191" w:type="pct"/>
          </w:tcPr>
          <w:p w14:paraId="57340D35" w14:textId="77777777" w:rsidR="00B94630" w:rsidRPr="00BA50B9" w:rsidRDefault="00B94630" w:rsidP="00DA5DF3">
            <w:pPr>
              <w:jc w:val="center"/>
            </w:pPr>
            <w:r w:rsidRPr="00BA50B9">
              <w:t>a.</w:t>
            </w:r>
          </w:p>
        </w:tc>
        <w:tc>
          <w:tcPr>
            <w:tcW w:w="3642" w:type="pct"/>
          </w:tcPr>
          <w:p w14:paraId="02EB7F60" w14:textId="77777777" w:rsidR="00B94630" w:rsidRPr="00BA50B9" w:rsidRDefault="00B94630" w:rsidP="00DA5DF3">
            <w:pPr>
              <w:jc w:val="both"/>
            </w:pPr>
            <w:r>
              <w:t>Write a C program to demonstrate a function with arguments and no return value.</w:t>
            </w:r>
          </w:p>
        </w:tc>
        <w:tc>
          <w:tcPr>
            <w:tcW w:w="343" w:type="pct"/>
          </w:tcPr>
          <w:p w14:paraId="1F82468A" w14:textId="77777777" w:rsidR="00B94630" w:rsidRDefault="00B94630" w:rsidP="00DA5DF3">
            <w:pPr>
              <w:jc w:val="center"/>
            </w:pPr>
            <w:r w:rsidRPr="009B21A6">
              <w:t>CO</w:t>
            </w:r>
            <w:r>
              <w:t>6</w:t>
            </w:r>
          </w:p>
        </w:tc>
        <w:tc>
          <w:tcPr>
            <w:tcW w:w="275" w:type="pct"/>
          </w:tcPr>
          <w:p w14:paraId="63D8EC9B" w14:textId="77777777" w:rsidR="00B94630" w:rsidRPr="00BA50B9" w:rsidRDefault="00B94630" w:rsidP="00DA5DF3">
            <w:pPr>
              <w:jc w:val="center"/>
            </w:pPr>
            <w:r>
              <w:t>U</w:t>
            </w:r>
          </w:p>
        </w:tc>
        <w:tc>
          <w:tcPr>
            <w:tcW w:w="273" w:type="pct"/>
          </w:tcPr>
          <w:p w14:paraId="13F9EA4D" w14:textId="77777777" w:rsidR="00B94630" w:rsidRPr="00BA50B9" w:rsidRDefault="00B94630" w:rsidP="00DA5DF3">
            <w:pPr>
              <w:jc w:val="center"/>
            </w:pPr>
            <w:r>
              <w:t>6</w:t>
            </w:r>
          </w:p>
        </w:tc>
      </w:tr>
      <w:tr w:rsidR="00B94630" w14:paraId="046E97F8" w14:textId="77777777" w:rsidTr="00DA5DF3">
        <w:trPr>
          <w:trHeight w:val="397"/>
          <w:jc w:val="center"/>
        </w:trPr>
        <w:tc>
          <w:tcPr>
            <w:tcW w:w="276" w:type="pct"/>
          </w:tcPr>
          <w:p w14:paraId="53FD648D" w14:textId="77777777" w:rsidR="00B94630" w:rsidRPr="00BA50B9" w:rsidRDefault="00B94630" w:rsidP="00DA5DF3">
            <w:pPr>
              <w:jc w:val="center"/>
            </w:pPr>
          </w:p>
        </w:tc>
        <w:tc>
          <w:tcPr>
            <w:tcW w:w="191" w:type="pct"/>
          </w:tcPr>
          <w:p w14:paraId="3B075342" w14:textId="77777777" w:rsidR="00B94630" w:rsidRPr="00BA50B9" w:rsidRDefault="00B94630" w:rsidP="00DA5DF3">
            <w:pPr>
              <w:jc w:val="center"/>
            </w:pPr>
            <w:r>
              <w:t>b.</w:t>
            </w:r>
          </w:p>
        </w:tc>
        <w:tc>
          <w:tcPr>
            <w:tcW w:w="3642" w:type="pct"/>
          </w:tcPr>
          <w:p w14:paraId="2311E33F" w14:textId="77777777" w:rsidR="00B94630" w:rsidRPr="00510EC4" w:rsidRDefault="00B94630" w:rsidP="00DA5DF3">
            <w:pPr>
              <w:jc w:val="both"/>
              <w:rPr>
                <w:bCs/>
              </w:rPr>
            </w:pPr>
            <w:r w:rsidRPr="00A66719">
              <w:t xml:space="preserve">Write a C program to </w:t>
            </w:r>
            <w:r>
              <w:t>find the sum of individual digit of a number using a function.</w:t>
            </w:r>
          </w:p>
        </w:tc>
        <w:tc>
          <w:tcPr>
            <w:tcW w:w="343" w:type="pct"/>
          </w:tcPr>
          <w:p w14:paraId="00479A51" w14:textId="77777777" w:rsidR="00B94630" w:rsidRPr="009B21A6" w:rsidRDefault="00B94630" w:rsidP="00DA5DF3">
            <w:pPr>
              <w:jc w:val="center"/>
            </w:pPr>
            <w:r>
              <w:t>CO5</w:t>
            </w:r>
          </w:p>
        </w:tc>
        <w:tc>
          <w:tcPr>
            <w:tcW w:w="275" w:type="pct"/>
          </w:tcPr>
          <w:p w14:paraId="55F7D244" w14:textId="77777777" w:rsidR="00B94630" w:rsidRDefault="00B94630" w:rsidP="00DA5DF3">
            <w:pPr>
              <w:jc w:val="center"/>
            </w:pPr>
            <w:r>
              <w:t>A</w:t>
            </w:r>
          </w:p>
        </w:tc>
        <w:tc>
          <w:tcPr>
            <w:tcW w:w="273" w:type="pct"/>
          </w:tcPr>
          <w:p w14:paraId="1F4A676E" w14:textId="77777777" w:rsidR="00B94630" w:rsidRDefault="00B94630" w:rsidP="00DA5DF3">
            <w:pPr>
              <w:jc w:val="center"/>
            </w:pPr>
            <w:r>
              <w:t>6</w:t>
            </w:r>
          </w:p>
        </w:tc>
      </w:tr>
      <w:tr w:rsidR="00B94630" w:rsidRPr="00BA50B9" w14:paraId="3032F1EA" w14:textId="77777777" w:rsidTr="00DA5DF3">
        <w:trPr>
          <w:trHeight w:val="397"/>
          <w:jc w:val="center"/>
        </w:trPr>
        <w:tc>
          <w:tcPr>
            <w:tcW w:w="276" w:type="pct"/>
          </w:tcPr>
          <w:p w14:paraId="21C8B0A1" w14:textId="77777777" w:rsidR="00B94630" w:rsidRPr="00BA50B9" w:rsidRDefault="00B94630" w:rsidP="00DA5DF3">
            <w:pPr>
              <w:jc w:val="center"/>
            </w:pPr>
          </w:p>
        </w:tc>
        <w:tc>
          <w:tcPr>
            <w:tcW w:w="191" w:type="pct"/>
          </w:tcPr>
          <w:p w14:paraId="2B2CD86C" w14:textId="77777777" w:rsidR="00B94630" w:rsidRDefault="00B94630" w:rsidP="00DA5DF3">
            <w:pPr>
              <w:jc w:val="center"/>
            </w:pPr>
          </w:p>
        </w:tc>
        <w:tc>
          <w:tcPr>
            <w:tcW w:w="3642" w:type="pct"/>
          </w:tcPr>
          <w:p w14:paraId="72776918" w14:textId="77777777" w:rsidR="00B94630" w:rsidRPr="00BA50B9" w:rsidRDefault="00B94630" w:rsidP="00DA5DF3">
            <w:pPr>
              <w:jc w:val="center"/>
            </w:pPr>
          </w:p>
        </w:tc>
        <w:tc>
          <w:tcPr>
            <w:tcW w:w="343" w:type="pct"/>
          </w:tcPr>
          <w:p w14:paraId="6A07B0F5" w14:textId="77777777" w:rsidR="00B94630" w:rsidRPr="00BA50B9" w:rsidRDefault="00B94630" w:rsidP="00DA5DF3">
            <w:pPr>
              <w:jc w:val="center"/>
            </w:pPr>
          </w:p>
        </w:tc>
        <w:tc>
          <w:tcPr>
            <w:tcW w:w="275" w:type="pct"/>
          </w:tcPr>
          <w:p w14:paraId="441C8EEE" w14:textId="77777777" w:rsidR="00B94630" w:rsidRPr="00BA50B9" w:rsidRDefault="00B94630" w:rsidP="00DA5DF3">
            <w:pPr>
              <w:jc w:val="center"/>
            </w:pPr>
          </w:p>
        </w:tc>
        <w:tc>
          <w:tcPr>
            <w:tcW w:w="273" w:type="pct"/>
          </w:tcPr>
          <w:p w14:paraId="16A417D5" w14:textId="77777777" w:rsidR="00B94630" w:rsidRPr="00BA50B9" w:rsidRDefault="00B94630" w:rsidP="00DA5DF3">
            <w:pPr>
              <w:jc w:val="center"/>
            </w:pPr>
          </w:p>
        </w:tc>
      </w:tr>
      <w:tr w:rsidR="00B94630" w:rsidRPr="00BA50B9" w14:paraId="6384F148" w14:textId="77777777" w:rsidTr="00DA5DF3">
        <w:trPr>
          <w:trHeight w:val="397"/>
          <w:jc w:val="center"/>
        </w:trPr>
        <w:tc>
          <w:tcPr>
            <w:tcW w:w="276" w:type="pct"/>
          </w:tcPr>
          <w:p w14:paraId="2D7765F1" w14:textId="77777777" w:rsidR="00B94630" w:rsidRPr="00BA50B9" w:rsidRDefault="00B94630" w:rsidP="00DA5DF3">
            <w:pPr>
              <w:jc w:val="center"/>
            </w:pPr>
            <w:r>
              <w:t>22</w:t>
            </w:r>
            <w:r w:rsidRPr="00BA50B9">
              <w:t>.</w:t>
            </w:r>
          </w:p>
        </w:tc>
        <w:tc>
          <w:tcPr>
            <w:tcW w:w="191" w:type="pct"/>
          </w:tcPr>
          <w:p w14:paraId="588E9069" w14:textId="77777777" w:rsidR="00B94630" w:rsidRPr="00BA50B9" w:rsidRDefault="00B94630" w:rsidP="00DA5DF3">
            <w:pPr>
              <w:jc w:val="center"/>
            </w:pPr>
            <w:r w:rsidRPr="00BA50B9">
              <w:t>a.</w:t>
            </w:r>
          </w:p>
        </w:tc>
        <w:tc>
          <w:tcPr>
            <w:tcW w:w="3642" w:type="pct"/>
          </w:tcPr>
          <w:p w14:paraId="7046FF62" w14:textId="77777777" w:rsidR="00B94630" w:rsidRPr="00BA50B9" w:rsidRDefault="00B94630" w:rsidP="00DA5DF3">
            <w:pPr>
              <w:jc w:val="both"/>
            </w:pPr>
            <w:r w:rsidRPr="00647C3A">
              <w:t xml:space="preserve">Write a program in C to </w:t>
            </w:r>
            <w:r>
              <w:t>add</w:t>
            </w:r>
            <w:r w:rsidRPr="00647C3A">
              <w:t xml:space="preserve"> two matrices of MXN order</w:t>
            </w:r>
            <w:r>
              <w:t xml:space="preserve"> using functions.</w:t>
            </w:r>
          </w:p>
        </w:tc>
        <w:tc>
          <w:tcPr>
            <w:tcW w:w="343" w:type="pct"/>
          </w:tcPr>
          <w:p w14:paraId="6EC03A60" w14:textId="77777777" w:rsidR="00B94630" w:rsidRDefault="00B94630" w:rsidP="00DA5DF3">
            <w:pPr>
              <w:jc w:val="center"/>
            </w:pPr>
            <w:r w:rsidRPr="009B21A6">
              <w:t>CO</w:t>
            </w:r>
            <w:r>
              <w:t>4</w:t>
            </w:r>
          </w:p>
        </w:tc>
        <w:tc>
          <w:tcPr>
            <w:tcW w:w="275" w:type="pct"/>
          </w:tcPr>
          <w:p w14:paraId="5F8C64BE" w14:textId="77777777" w:rsidR="00B94630" w:rsidRPr="00BA50B9" w:rsidRDefault="00B94630" w:rsidP="00DA5DF3">
            <w:pPr>
              <w:jc w:val="center"/>
            </w:pPr>
            <w:r>
              <w:t>A</w:t>
            </w:r>
          </w:p>
        </w:tc>
        <w:tc>
          <w:tcPr>
            <w:tcW w:w="273" w:type="pct"/>
          </w:tcPr>
          <w:p w14:paraId="2801AE35" w14:textId="77777777" w:rsidR="00B94630" w:rsidRPr="00BA50B9" w:rsidRDefault="00B94630" w:rsidP="00DA5DF3">
            <w:pPr>
              <w:jc w:val="center"/>
            </w:pPr>
            <w:r>
              <w:t>8</w:t>
            </w:r>
          </w:p>
        </w:tc>
      </w:tr>
      <w:tr w:rsidR="00B94630" w14:paraId="7F12A81E" w14:textId="77777777" w:rsidTr="00DA5DF3">
        <w:trPr>
          <w:trHeight w:val="397"/>
          <w:jc w:val="center"/>
        </w:trPr>
        <w:tc>
          <w:tcPr>
            <w:tcW w:w="276" w:type="pct"/>
          </w:tcPr>
          <w:p w14:paraId="7E2942AD" w14:textId="77777777" w:rsidR="00B94630" w:rsidRPr="00BA50B9" w:rsidRDefault="00B94630" w:rsidP="00DA5DF3">
            <w:pPr>
              <w:jc w:val="center"/>
            </w:pPr>
          </w:p>
        </w:tc>
        <w:tc>
          <w:tcPr>
            <w:tcW w:w="191" w:type="pct"/>
          </w:tcPr>
          <w:p w14:paraId="0FEFD9CA" w14:textId="77777777" w:rsidR="00B94630" w:rsidRPr="00BA50B9" w:rsidRDefault="00B94630" w:rsidP="00DA5DF3">
            <w:pPr>
              <w:jc w:val="center"/>
            </w:pPr>
            <w:r>
              <w:t>b.</w:t>
            </w:r>
          </w:p>
        </w:tc>
        <w:tc>
          <w:tcPr>
            <w:tcW w:w="3642" w:type="pct"/>
          </w:tcPr>
          <w:p w14:paraId="7F82E66E" w14:textId="77777777" w:rsidR="00B94630" w:rsidRPr="00510EC4" w:rsidRDefault="00B94630" w:rsidP="00DA5DF3">
            <w:pPr>
              <w:jc w:val="both"/>
              <w:rPr>
                <w:bCs/>
              </w:rPr>
            </w:pPr>
            <w:r>
              <w:t>Write a program to find the length of two strings, and compare and concatenate them using string functions</w:t>
            </w:r>
            <w:r w:rsidRPr="001C161F">
              <w:t>.</w:t>
            </w:r>
          </w:p>
        </w:tc>
        <w:tc>
          <w:tcPr>
            <w:tcW w:w="343" w:type="pct"/>
          </w:tcPr>
          <w:p w14:paraId="5BCF182C" w14:textId="77777777" w:rsidR="00B94630" w:rsidRPr="009B21A6" w:rsidRDefault="00B94630" w:rsidP="00DA5DF3">
            <w:pPr>
              <w:jc w:val="center"/>
            </w:pPr>
            <w:r>
              <w:t>CO4</w:t>
            </w:r>
          </w:p>
        </w:tc>
        <w:tc>
          <w:tcPr>
            <w:tcW w:w="275" w:type="pct"/>
          </w:tcPr>
          <w:p w14:paraId="32DF46E6" w14:textId="77777777" w:rsidR="00B94630" w:rsidRDefault="00B94630" w:rsidP="00DA5DF3">
            <w:pPr>
              <w:jc w:val="center"/>
            </w:pPr>
            <w:r>
              <w:t>U</w:t>
            </w:r>
          </w:p>
        </w:tc>
        <w:tc>
          <w:tcPr>
            <w:tcW w:w="273" w:type="pct"/>
          </w:tcPr>
          <w:p w14:paraId="3AAFA325" w14:textId="77777777" w:rsidR="00B94630" w:rsidRDefault="00B94630" w:rsidP="00DA5DF3">
            <w:pPr>
              <w:jc w:val="center"/>
            </w:pPr>
            <w:r>
              <w:t>4</w:t>
            </w:r>
          </w:p>
        </w:tc>
      </w:tr>
      <w:tr w:rsidR="00B94630" w:rsidRPr="00BA50B9" w14:paraId="045DF12B" w14:textId="77777777" w:rsidTr="00DA5DF3">
        <w:trPr>
          <w:trHeight w:val="397"/>
          <w:jc w:val="center"/>
        </w:trPr>
        <w:tc>
          <w:tcPr>
            <w:tcW w:w="276" w:type="pct"/>
          </w:tcPr>
          <w:p w14:paraId="09C87366" w14:textId="77777777" w:rsidR="00B94630" w:rsidRPr="00BA50B9" w:rsidRDefault="00B94630" w:rsidP="00DA5DF3">
            <w:pPr>
              <w:jc w:val="center"/>
            </w:pPr>
          </w:p>
        </w:tc>
        <w:tc>
          <w:tcPr>
            <w:tcW w:w="191" w:type="pct"/>
          </w:tcPr>
          <w:p w14:paraId="69FFC421" w14:textId="77777777" w:rsidR="00B94630" w:rsidRDefault="00B94630" w:rsidP="00DA5DF3">
            <w:pPr>
              <w:jc w:val="center"/>
            </w:pPr>
          </w:p>
        </w:tc>
        <w:tc>
          <w:tcPr>
            <w:tcW w:w="3642" w:type="pct"/>
          </w:tcPr>
          <w:p w14:paraId="1414090C" w14:textId="77777777" w:rsidR="00B94630" w:rsidRPr="00BA50B9" w:rsidRDefault="00B94630" w:rsidP="00DA5DF3">
            <w:pPr>
              <w:jc w:val="center"/>
            </w:pPr>
          </w:p>
        </w:tc>
        <w:tc>
          <w:tcPr>
            <w:tcW w:w="343" w:type="pct"/>
          </w:tcPr>
          <w:p w14:paraId="5FABC9C7" w14:textId="77777777" w:rsidR="00B94630" w:rsidRPr="00BA50B9" w:rsidRDefault="00B94630" w:rsidP="00DA5DF3">
            <w:pPr>
              <w:jc w:val="center"/>
            </w:pPr>
          </w:p>
        </w:tc>
        <w:tc>
          <w:tcPr>
            <w:tcW w:w="275" w:type="pct"/>
          </w:tcPr>
          <w:p w14:paraId="5C68CEE1" w14:textId="77777777" w:rsidR="00B94630" w:rsidRPr="00BA50B9" w:rsidRDefault="00B94630" w:rsidP="00DA5DF3">
            <w:pPr>
              <w:jc w:val="center"/>
            </w:pPr>
          </w:p>
        </w:tc>
        <w:tc>
          <w:tcPr>
            <w:tcW w:w="273" w:type="pct"/>
          </w:tcPr>
          <w:p w14:paraId="3BD563AE" w14:textId="77777777" w:rsidR="00B94630" w:rsidRPr="00BA50B9" w:rsidRDefault="00B94630" w:rsidP="00DA5DF3">
            <w:pPr>
              <w:jc w:val="center"/>
            </w:pPr>
          </w:p>
        </w:tc>
      </w:tr>
      <w:tr w:rsidR="00B94630" w:rsidRPr="00BA50B9" w14:paraId="1A3B1B05" w14:textId="77777777" w:rsidTr="00DA5DF3">
        <w:trPr>
          <w:trHeight w:val="397"/>
          <w:jc w:val="center"/>
        </w:trPr>
        <w:tc>
          <w:tcPr>
            <w:tcW w:w="276" w:type="pct"/>
          </w:tcPr>
          <w:p w14:paraId="22F9A1C4" w14:textId="77777777" w:rsidR="00B94630" w:rsidRPr="00BA50B9" w:rsidRDefault="00B94630" w:rsidP="00DA5DF3">
            <w:pPr>
              <w:jc w:val="center"/>
            </w:pPr>
            <w:r>
              <w:t>23</w:t>
            </w:r>
            <w:r w:rsidRPr="00BA50B9">
              <w:t>.</w:t>
            </w:r>
          </w:p>
        </w:tc>
        <w:tc>
          <w:tcPr>
            <w:tcW w:w="191" w:type="pct"/>
          </w:tcPr>
          <w:p w14:paraId="5DBF96F2" w14:textId="77777777" w:rsidR="00B94630" w:rsidRPr="00BA50B9" w:rsidRDefault="00B94630" w:rsidP="00DA5DF3">
            <w:pPr>
              <w:jc w:val="center"/>
            </w:pPr>
            <w:r w:rsidRPr="00BA50B9">
              <w:t>a.</w:t>
            </w:r>
          </w:p>
        </w:tc>
        <w:tc>
          <w:tcPr>
            <w:tcW w:w="3642" w:type="pct"/>
          </w:tcPr>
          <w:p w14:paraId="1A0EAB57" w14:textId="77777777" w:rsidR="00B94630" w:rsidRPr="00BA50B9" w:rsidRDefault="00B94630" w:rsidP="00DA5DF3">
            <w:pPr>
              <w:jc w:val="both"/>
            </w:pPr>
            <w:r w:rsidRPr="00A66719">
              <w:t>Write a C program to Check if a string is palindrome using a function</w:t>
            </w:r>
            <w:r>
              <w:t>.</w:t>
            </w:r>
          </w:p>
        </w:tc>
        <w:tc>
          <w:tcPr>
            <w:tcW w:w="343" w:type="pct"/>
          </w:tcPr>
          <w:p w14:paraId="3FCFF1E3" w14:textId="77777777" w:rsidR="00B94630" w:rsidRDefault="00B94630" w:rsidP="00DA5DF3">
            <w:pPr>
              <w:jc w:val="center"/>
            </w:pPr>
            <w:r w:rsidRPr="009B21A6">
              <w:t>CO</w:t>
            </w:r>
            <w:r>
              <w:t>6</w:t>
            </w:r>
          </w:p>
        </w:tc>
        <w:tc>
          <w:tcPr>
            <w:tcW w:w="275" w:type="pct"/>
          </w:tcPr>
          <w:p w14:paraId="277F5DAB" w14:textId="77777777" w:rsidR="00B94630" w:rsidRPr="00BA50B9" w:rsidRDefault="00B94630" w:rsidP="00DA5DF3">
            <w:pPr>
              <w:jc w:val="center"/>
            </w:pPr>
            <w:r>
              <w:t>A</w:t>
            </w:r>
          </w:p>
        </w:tc>
        <w:tc>
          <w:tcPr>
            <w:tcW w:w="273" w:type="pct"/>
          </w:tcPr>
          <w:p w14:paraId="5C39388B" w14:textId="77777777" w:rsidR="00B94630" w:rsidRPr="00BA50B9" w:rsidRDefault="00B94630" w:rsidP="00DA5DF3">
            <w:pPr>
              <w:jc w:val="center"/>
            </w:pPr>
            <w:r>
              <w:t>8</w:t>
            </w:r>
          </w:p>
        </w:tc>
      </w:tr>
      <w:tr w:rsidR="00B94630" w14:paraId="15A86AFB" w14:textId="77777777" w:rsidTr="00DA5DF3">
        <w:trPr>
          <w:trHeight w:val="397"/>
          <w:jc w:val="center"/>
        </w:trPr>
        <w:tc>
          <w:tcPr>
            <w:tcW w:w="276" w:type="pct"/>
          </w:tcPr>
          <w:p w14:paraId="68883F38" w14:textId="77777777" w:rsidR="00B94630" w:rsidRPr="00BA50B9" w:rsidRDefault="00B94630" w:rsidP="00DA5DF3">
            <w:pPr>
              <w:jc w:val="center"/>
            </w:pPr>
          </w:p>
        </w:tc>
        <w:tc>
          <w:tcPr>
            <w:tcW w:w="191" w:type="pct"/>
          </w:tcPr>
          <w:p w14:paraId="4DEE2E38" w14:textId="77777777" w:rsidR="00B94630" w:rsidRPr="00BA50B9" w:rsidRDefault="00B94630" w:rsidP="00DA5DF3">
            <w:pPr>
              <w:jc w:val="center"/>
            </w:pPr>
            <w:r>
              <w:t>b.</w:t>
            </w:r>
          </w:p>
        </w:tc>
        <w:tc>
          <w:tcPr>
            <w:tcW w:w="3642" w:type="pct"/>
          </w:tcPr>
          <w:p w14:paraId="4570033E" w14:textId="77777777" w:rsidR="00B94630" w:rsidRPr="00510EC4" w:rsidRDefault="00B94630" w:rsidP="00DA5DF3">
            <w:pPr>
              <w:jc w:val="both"/>
              <w:rPr>
                <w:bCs/>
              </w:rPr>
            </w:pPr>
            <w:r w:rsidRPr="003F319B">
              <w:t>Describe a pointer. Explain how the pointer variable is declared and initialized</w:t>
            </w:r>
            <w:r>
              <w:t xml:space="preserve"> with example. Print an array using pointers.</w:t>
            </w:r>
          </w:p>
        </w:tc>
        <w:tc>
          <w:tcPr>
            <w:tcW w:w="343" w:type="pct"/>
          </w:tcPr>
          <w:p w14:paraId="753946C0" w14:textId="77777777" w:rsidR="00B94630" w:rsidRPr="009B21A6" w:rsidRDefault="00B94630" w:rsidP="00DA5DF3">
            <w:pPr>
              <w:jc w:val="center"/>
            </w:pPr>
            <w:r>
              <w:t>CO6</w:t>
            </w:r>
          </w:p>
        </w:tc>
        <w:tc>
          <w:tcPr>
            <w:tcW w:w="275" w:type="pct"/>
          </w:tcPr>
          <w:p w14:paraId="315C1CCD" w14:textId="77777777" w:rsidR="00B94630" w:rsidRDefault="00B94630" w:rsidP="00DA5DF3">
            <w:pPr>
              <w:jc w:val="center"/>
            </w:pPr>
            <w:r>
              <w:t>U</w:t>
            </w:r>
          </w:p>
        </w:tc>
        <w:tc>
          <w:tcPr>
            <w:tcW w:w="273" w:type="pct"/>
          </w:tcPr>
          <w:p w14:paraId="35C9B16D" w14:textId="77777777" w:rsidR="00B94630" w:rsidRDefault="00B94630" w:rsidP="00DA5DF3">
            <w:pPr>
              <w:jc w:val="center"/>
            </w:pPr>
            <w:r>
              <w:t>4</w:t>
            </w:r>
          </w:p>
        </w:tc>
      </w:tr>
      <w:tr w:rsidR="00B94630" w:rsidRPr="00BA50B9" w14:paraId="64769049" w14:textId="77777777" w:rsidTr="00DA5DF3">
        <w:trPr>
          <w:trHeight w:val="552"/>
          <w:jc w:val="center"/>
        </w:trPr>
        <w:tc>
          <w:tcPr>
            <w:tcW w:w="5000" w:type="pct"/>
            <w:gridSpan w:val="6"/>
            <w:vAlign w:val="center"/>
          </w:tcPr>
          <w:p w14:paraId="791CE47D" w14:textId="77777777" w:rsidR="00B94630" w:rsidRPr="00D34534" w:rsidRDefault="00B94630" w:rsidP="00DA5DF3">
            <w:pPr>
              <w:jc w:val="center"/>
              <w:rPr>
                <w:b/>
                <w:bCs/>
              </w:rPr>
            </w:pPr>
            <w:r w:rsidRPr="00D34534">
              <w:rPr>
                <w:b/>
                <w:bCs/>
              </w:rPr>
              <w:t>COMPULSORY QUESTION</w:t>
            </w:r>
          </w:p>
        </w:tc>
      </w:tr>
      <w:tr w:rsidR="00B94630" w:rsidRPr="00BA50B9" w14:paraId="0CBF6D20" w14:textId="77777777" w:rsidTr="00DA5DF3">
        <w:trPr>
          <w:trHeight w:val="397"/>
          <w:jc w:val="center"/>
        </w:trPr>
        <w:tc>
          <w:tcPr>
            <w:tcW w:w="276" w:type="pct"/>
          </w:tcPr>
          <w:p w14:paraId="338A2A8B" w14:textId="77777777" w:rsidR="00B94630" w:rsidRPr="00BA50B9" w:rsidRDefault="00B94630" w:rsidP="00DA5DF3">
            <w:pPr>
              <w:jc w:val="center"/>
            </w:pPr>
            <w:r>
              <w:t>24</w:t>
            </w:r>
            <w:r w:rsidRPr="00BA50B9">
              <w:t>.</w:t>
            </w:r>
          </w:p>
        </w:tc>
        <w:tc>
          <w:tcPr>
            <w:tcW w:w="191" w:type="pct"/>
          </w:tcPr>
          <w:p w14:paraId="568EF129" w14:textId="77777777" w:rsidR="00B94630" w:rsidRPr="00BA50B9" w:rsidRDefault="00B94630" w:rsidP="00DA5DF3">
            <w:pPr>
              <w:jc w:val="center"/>
            </w:pPr>
          </w:p>
        </w:tc>
        <w:tc>
          <w:tcPr>
            <w:tcW w:w="3642" w:type="pct"/>
          </w:tcPr>
          <w:p w14:paraId="44C6837E" w14:textId="77777777" w:rsidR="00B94630" w:rsidRDefault="00B94630" w:rsidP="00DA5DF3">
            <w:pPr>
              <w:jc w:val="both"/>
            </w:pPr>
            <w:r w:rsidRPr="0001712F">
              <w:t xml:space="preserve">Develop an application in C </w:t>
            </w:r>
            <w:r>
              <w:t>to calculate the internal marks and external marks for n students by getting user input with their register numbers and names to grade them according to the final marks. (Hint: Use array)</w:t>
            </w:r>
          </w:p>
          <w:p w14:paraId="0EAF4B33" w14:textId="77777777" w:rsidR="00B94630" w:rsidRDefault="00B94630" w:rsidP="00DA5DF3">
            <w:pPr>
              <w:jc w:val="both"/>
            </w:pPr>
            <w:r>
              <w:t>Grade as follows:</w:t>
            </w:r>
          </w:p>
          <w:p w14:paraId="75E48F82" w14:textId="77777777" w:rsidR="00B94630" w:rsidRDefault="00B94630" w:rsidP="00DA5DF3">
            <w:pPr>
              <w:jc w:val="both"/>
            </w:pPr>
            <w:r>
              <w:t>final marks = internal marks + external marks</w:t>
            </w:r>
          </w:p>
          <w:p w14:paraId="5C625FF7" w14:textId="77777777" w:rsidR="00B94630" w:rsidRDefault="00B94630" w:rsidP="00DA5DF3">
            <w:pPr>
              <w:jc w:val="both"/>
            </w:pPr>
            <w:r>
              <w:t>if final marks        &gt; 90,    Grade ‘O’</w:t>
            </w:r>
          </w:p>
          <w:p w14:paraId="45087CBE" w14:textId="77777777" w:rsidR="00B94630" w:rsidRDefault="00B94630" w:rsidP="00DA5DF3">
            <w:pPr>
              <w:jc w:val="both"/>
            </w:pPr>
            <w:r>
              <w:t xml:space="preserve">                       80 to 90,     Grade ‘E’</w:t>
            </w:r>
          </w:p>
          <w:p w14:paraId="71A66215" w14:textId="77777777" w:rsidR="00B94630" w:rsidRDefault="00B94630" w:rsidP="00DA5DF3">
            <w:pPr>
              <w:jc w:val="both"/>
            </w:pPr>
            <w:r>
              <w:t xml:space="preserve">                       70 to 80,     Grade ‘A’</w:t>
            </w:r>
          </w:p>
          <w:p w14:paraId="170DB066" w14:textId="77777777" w:rsidR="00B94630" w:rsidRDefault="00B94630" w:rsidP="00DA5DF3">
            <w:pPr>
              <w:jc w:val="both"/>
            </w:pPr>
            <w:r>
              <w:t xml:space="preserve">                       60 to 70,     Grade ‘B’</w:t>
            </w:r>
          </w:p>
          <w:p w14:paraId="0334FAC5" w14:textId="77777777" w:rsidR="00B94630" w:rsidRDefault="00B94630" w:rsidP="00DA5DF3">
            <w:pPr>
              <w:jc w:val="both"/>
            </w:pPr>
            <w:r>
              <w:t xml:space="preserve">                       50 to 60,     Grade ‘C’</w:t>
            </w:r>
          </w:p>
          <w:p w14:paraId="22851682" w14:textId="77777777" w:rsidR="00B94630" w:rsidRDefault="00B94630" w:rsidP="00DA5DF3">
            <w:pPr>
              <w:jc w:val="both"/>
            </w:pPr>
            <w:r>
              <w:t xml:space="preserve">                             &lt;50 ,     Grade ‘R’</w:t>
            </w:r>
          </w:p>
          <w:p w14:paraId="66BD42E2" w14:textId="77777777" w:rsidR="00B94630" w:rsidRPr="00BA50B9" w:rsidRDefault="00B94630" w:rsidP="00DA5DF3">
            <w:pPr>
              <w:jc w:val="both"/>
            </w:pPr>
          </w:p>
        </w:tc>
        <w:tc>
          <w:tcPr>
            <w:tcW w:w="343" w:type="pct"/>
          </w:tcPr>
          <w:p w14:paraId="05BBB7CA" w14:textId="77777777" w:rsidR="00B94630" w:rsidRDefault="00B94630" w:rsidP="00DA5DF3">
            <w:pPr>
              <w:jc w:val="center"/>
            </w:pPr>
            <w:r w:rsidRPr="009B21A6">
              <w:t>CO</w:t>
            </w:r>
            <w:r>
              <w:t>5</w:t>
            </w:r>
          </w:p>
        </w:tc>
        <w:tc>
          <w:tcPr>
            <w:tcW w:w="275" w:type="pct"/>
          </w:tcPr>
          <w:p w14:paraId="0D867223" w14:textId="77777777" w:rsidR="00B94630" w:rsidRPr="00BA50B9" w:rsidRDefault="00B94630" w:rsidP="00DA5DF3">
            <w:pPr>
              <w:jc w:val="center"/>
            </w:pPr>
            <w:r>
              <w:t>A</w:t>
            </w:r>
          </w:p>
        </w:tc>
        <w:tc>
          <w:tcPr>
            <w:tcW w:w="273" w:type="pct"/>
          </w:tcPr>
          <w:p w14:paraId="79D57391" w14:textId="77777777" w:rsidR="00B94630" w:rsidRPr="00BA50B9" w:rsidRDefault="00B94630" w:rsidP="00DA5DF3">
            <w:pPr>
              <w:jc w:val="center"/>
            </w:pPr>
            <w:r>
              <w:t>12</w:t>
            </w:r>
          </w:p>
        </w:tc>
      </w:tr>
    </w:tbl>
    <w:p w14:paraId="26CA2A63" w14:textId="77777777" w:rsidR="00B94630" w:rsidRDefault="00B94630" w:rsidP="00DA5DF3">
      <w:pPr>
        <w:rPr>
          <w:b/>
          <w:bCs/>
        </w:rPr>
      </w:pPr>
    </w:p>
    <w:p w14:paraId="34C8CF90" w14:textId="77777777" w:rsidR="00B94630" w:rsidRDefault="00B94630" w:rsidP="00DA5DF3">
      <w:r w:rsidRPr="005B4C0A">
        <w:rPr>
          <w:b/>
          <w:bCs/>
        </w:rPr>
        <w:t>CO</w:t>
      </w:r>
      <w:r w:rsidRPr="005B4C0A">
        <w:t xml:space="preserve"> – COURSE OUTCOME</w:t>
      </w:r>
      <w:r w:rsidRPr="005B4C0A">
        <w:tab/>
        <w:t xml:space="preserve">        </w:t>
      </w:r>
      <w:r w:rsidRPr="005B4C0A">
        <w:rPr>
          <w:b/>
          <w:bCs/>
        </w:rPr>
        <w:t xml:space="preserve">BL </w:t>
      </w:r>
      <w:r w:rsidRPr="005B4C0A">
        <w:t xml:space="preserve">– BLOOM’S LEVEL        </w:t>
      </w:r>
      <w:r w:rsidRPr="005B4C0A">
        <w:rPr>
          <w:b/>
          <w:bCs/>
        </w:rPr>
        <w:t>M</w:t>
      </w:r>
      <w:r w:rsidRPr="005B4C0A">
        <w:t xml:space="preserve"> – MARKS ALLOTTED</w:t>
      </w:r>
    </w:p>
    <w:p w14:paraId="16CF989D" w14:textId="77777777" w:rsidR="00B94630" w:rsidRPr="005B4C0A" w:rsidRDefault="00B94630" w:rsidP="00DA5DF3"/>
    <w:tbl>
      <w:tblPr>
        <w:tblStyle w:val="TableGrid"/>
        <w:tblW w:w="9924" w:type="dxa"/>
        <w:tblInd w:w="-431" w:type="dxa"/>
        <w:tblLook w:val="04A0" w:firstRow="1" w:lastRow="0" w:firstColumn="1" w:lastColumn="0" w:noHBand="0" w:noVBand="1"/>
      </w:tblPr>
      <w:tblGrid>
        <w:gridCol w:w="710"/>
        <w:gridCol w:w="9214"/>
      </w:tblGrid>
      <w:tr w:rsidR="00B94630" w14:paraId="2D4B223F" w14:textId="77777777" w:rsidTr="00DA5DF3">
        <w:tc>
          <w:tcPr>
            <w:tcW w:w="710" w:type="dxa"/>
          </w:tcPr>
          <w:p w14:paraId="351E7595" w14:textId="77777777" w:rsidR="00B94630" w:rsidRDefault="00B94630" w:rsidP="00DA5DF3"/>
        </w:tc>
        <w:tc>
          <w:tcPr>
            <w:tcW w:w="9214" w:type="dxa"/>
          </w:tcPr>
          <w:p w14:paraId="6C91B7F5" w14:textId="77777777" w:rsidR="00B94630" w:rsidRPr="007E5F37" w:rsidRDefault="00B94630" w:rsidP="00DA5DF3">
            <w:pPr>
              <w:jc w:val="center"/>
              <w:rPr>
                <w:b/>
              </w:rPr>
            </w:pPr>
            <w:r w:rsidRPr="007E5F37">
              <w:rPr>
                <w:b/>
              </w:rPr>
              <w:t>COURSE OUTCOMES</w:t>
            </w:r>
          </w:p>
        </w:tc>
      </w:tr>
      <w:tr w:rsidR="00B94630" w14:paraId="739BB739" w14:textId="77777777" w:rsidTr="00DA5DF3">
        <w:tc>
          <w:tcPr>
            <w:tcW w:w="710" w:type="dxa"/>
          </w:tcPr>
          <w:p w14:paraId="366DA89F" w14:textId="77777777" w:rsidR="00B94630" w:rsidRDefault="00B94630" w:rsidP="00DA5DF3">
            <w:r>
              <w:t>CO1</w:t>
            </w:r>
          </w:p>
        </w:tc>
        <w:tc>
          <w:tcPr>
            <w:tcW w:w="9214" w:type="dxa"/>
            <w:vAlign w:val="center"/>
          </w:tcPr>
          <w:p w14:paraId="27EABE85" w14:textId="77777777" w:rsidR="00B94630" w:rsidRDefault="00B94630" w:rsidP="00DA5DF3">
            <w:pPr>
              <w:jc w:val="both"/>
            </w:pPr>
            <w:r>
              <w:t>Understand the fundamentals of computer and software development process.</w:t>
            </w:r>
          </w:p>
        </w:tc>
      </w:tr>
      <w:tr w:rsidR="00B94630" w14:paraId="2B07A456" w14:textId="77777777" w:rsidTr="00DA5DF3">
        <w:tc>
          <w:tcPr>
            <w:tcW w:w="710" w:type="dxa"/>
          </w:tcPr>
          <w:p w14:paraId="37D10DC7" w14:textId="77777777" w:rsidR="00B94630" w:rsidRDefault="00B94630" w:rsidP="00DA5DF3">
            <w:r>
              <w:t>CO2</w:t>
            </w:r>
          </w:p>
        </w:tc>
        <w:tc>
          <w:tcPr>
            <w:tcW w:w="9214" w:type="dxa"/>
            <w:vAlign w:val="center"/>
          </w:tcPr>
          <w:p w14:paraId="6A0A5FBC" w14:textId="77777777" w:rsidR="00B94630" w:rsidRDefault="00B94630" w:rsidP="00DA5DF3">
            <w:pPr>
              <w:jc w:val="both"/>
            </w:pPr>
            <w:r>
              <w:t>Identify the data type to represent the real time data representation and operators for computation.</w:t>
            </w:r>
          </w:p>
        </w:tc>
      </w:tr>
      <w:tr w:rsidR="00B94630" w14:paraId="6984FAE3" w14:textId="77777777" w:rsidTr="00DA5DF3">
        <w:tc>
          <w:tcPr>
            <w:tcW w:w="710" w:type="dxa"/>
          </w:tcPr>
          <w:p w14:paraId="5F384671" w14:textId="77777777" w:rsidR="00B94630" w:rsidRDefault="00B94630" w:rsidP="00DA5DF3">
            <w:r>
              <w:lastRenderedPageBreak/>
              <w:t>CO3</w:t>
            </w:r>
          </w:p>
        </w:tc>
        <w:tc>
          <w:tcPr>
            <w:tcW w:w="9214" w:type="dxa"/>
            <w:vAlign w:val="center"/>
          </w:tcPr>
          <w:p w14:paraId="0CF336AB" w14:textId="77777777" w:rsidR="00B94630" w:rsidRDefault="00B94630" w:rsidP="00DA5DF3">
            <w:pPr>
              <w:jc w:val="both"/>
            </w:pPr>
            <w:r>
              <w:t>Prepare innovative solutions for the problem using branching and looping statements.</w:t>
            </w:r>
          </w:p>
        </w:tc>
      </w:tr>
      <w:tr w:rsidR="00B94630" w14:paraId="289754BC" w14:textId="77777777" w:rsidTr="00DA5DF3">
        <w:tc>
          <w:tcPr>
            <w:tcW w:w="710" w:type="dxa"/>
          </w:tcPr>
          <w:p w14:paraId="2D99BC38" w14:textId="77777777" w:rsidR="00B94630" w:rsidRDefault="00B94630" w:rsidP="00DA5DF3">
            <w:r>
              <w:t>CO4</w:t>
            </w:r>
          </w:p>
        </w:tc>
        <w:tc>
          <w:tcPr>
            <w:tcW w:w="9214" w:type="dxa"/>
            <w:vAlign w:val="center"/>
          </w:tcPr>
          <w:p w14:paraId="7DD67D71" w14:textId="77777777" w:rsidR="00B94630" w:rsidRDefault="00B94630" w:rsidP="00DA5DF3">
            <w:pPr>
              <w:jc w:val="both"/>
            </w:pPr>
            <w:r>
              <w:t>Decompose a problem into functions and synthesize a complete program using the divide and conquer approach.</w:t>
            </w:r>
          </w:p>
        </w:tc>
      </w:tr>
      <w:tr w:rsidR="00B94630" w14:paraId="0CA50358" w14:textId="77777777" w:rsidTr="00DA5DF3">
        <w:tc>
          <w:tcPr>
            <w:tcW w:w="710" w:type="dxa"/>
          </w:tcPr>
          <w:p w14:paraId="509A6D5D" w14:textId="77777777" w:rsidR="00B94630" w:rsidRDefault="00B94630" w:rsidP="00DA5DF3">
            <w:r>
              <w:t>CO5</w:t>
            </w:r>
          </w:p>
        </w:tc>
        <w:tc>
          <w:tcPr>
            <w:tcW w:w="9214" w:type="dxa"/>
            <w:vAlign w:val="center"/>
          </w:tcPr>
          <w:p w14:paraId="4F62640C" w14:textId="77777777" w:rsidR="00B94630" w:rsidRDefault="00B94630" w:rsidP="00DA5DF3">
            <w:pPr>
              <w:jc w:val="both"/>
            </w:pPr>
            <w:r>
              <w:t>Formulate algorithms and programs using arrays, pointers, and structures.</w:t>
            </w:r>
          </w:p>
        </w:tc>
      </w:tr>
      <w:tr w:rsidR="00B94630" w14:paraId="27452F56" w14:textId="77777777" w:rsidTr="00DA5DF3">
        <w:tc>
          <w:tcPr>
            <w:tcW w:w="710" w:type="dxa"/>
          </w:tcPr>
          <w:p w14:paraId="317DF86C" w14:textId="77777777" w:rsidR="00B94630" w:rsidRDefault="00B94630" w:rsidP="00DA5DF3">
            <w:r>
              <w:t>CO6</w:t>
            </w:r>
          </w:p>
        </w:tc>
        <w:tc>
          <w:tcPr>
            <w:tcW w:w="9214" w:type="dxa"/>
            <w:vAlign w:val="bottom"/>
          </w:tcPr>
          <w:p w14:paraId="48B01C94" w14:textId="77777777" w:rsidR="00B94630" w:rsidRDefault="00B94630" w:rsidP="00DA5DF3">
            <w:pPr>
              <w:jc w:val="both"/>
            </w:pPr>
            <w:r>
              <w:t>Create a new application software to solve real-world problems.</w:t>
            </w:r>
          </w:p>
        </w:tc>
      </w:tr>
    </w:tbl>
    <w:p w14:paraId="2435BA5B" w14:textId="77777777" w:rsidR="00B94630" w:rsidRPr="00BA50B9" w:rsidRDefault="00B94630" w:rsidP="00DA5DF3"/>
    <w:tbl>
      <w:tblPr>
        <w:tblStyle w:val="TableGrid"/>
        <w:tblW w:w="9924" w:type="dxa"/>
        <w:tblInd w:w="-431" w:type="dxa"/>
        <w:tblLook w:val="04A0" w:firstRow="1" w:lastRow="0" w:firstColumn="1" w:lastColumn="0" w:noHBand="0" w:noVBand="1"/>
      </w:tblPr>
      <w:tblGrid>
        <w:gridCol w:w="1200"/>
        <w:gridCol w:w="1354"/>
        <w:gridCol w:w="1478"/>
        <w:gridCol w:w="1050"/>
        <w:gridCol w:w="1201"/>
        <w:gridCol w:w="1211"/>
        <w:gridCol w:w="1052"/>
        <w:gridCol w:w="1378"/>
      </w:tblGrid>
      <w:tr w:rsidR="00B94630" w14:paraId="3B9B7A12" w14:textId="77777777" w:rsidTr="00DA5DF3">
        <w:tc>
          <w:tcPr>
            <w:tcW w:w="9924" w:type="dxa"/>
            <w:gridSpan w:val="8"/>
          </w:tcPr>
          <w:p w14:paraId="3C3AECCE" w14:textId="77777777" w:rsidR="00B94630" w:rsidRPr="0009580C" w:rsidRDefault="00B94630" w:rsidP="00DA5DF3">
            <w:pPr>
              <w:jc w:val="center"/>
              <w:rPr>
                <w:b/>
              </w:rPr>
            </w:pPr>
            <w:r w:rsidRPr="0009580C">
              <w:rPr>
                <w:b/>
              </w:rPr>
              <w:t>A</w:t>
            </w:r>
            <w:r>
              <w:rPr>
                <w:b/>
              </w:rPr>
              <w:t>ssessment Pattern</w:t>
            </w:r>
            <w:r w:rsidRPr="0009580C">
              <w:rPr>
                <w:b/>
              </w:rPr>
              <w:t xml:space="preserve"> as per Bloom’s </w:t>
            </w:r>
            <w:r>
              <w:rPr>
                <w:b/>
              </w:rPr>
              <w:t>Level</w:t>
            </w:r>
          </w:p>
        </w:tc>
      </w:tr>
      <w:tr w:rsidR="00B94630" w14:paraId="364D8761" w14:textId="77777777" w:rsidTr="00DA5DF3">
        <w:tc>
          <w:tcPr>
            <w:tcW w:w="1200" w:type="dxa"/>
          </w:tcPr>
          <w:p w14:paraId="56A6D935" w14:textId="77777777" w:rsidR="00B94630" w:rsidRPr="00595BD3" w:rsidRDefault="00B94630" w:rsidP="00DA5DF3">
            <w:pPr>
              <w:rPr>
                <w:b/>
              </w:rPr>
            </w:pPr>
            <w:r w:rsidRPr="00595BD3">
              <w:rPr>
                <w:b/>
              </w:rPr>
              <w:t xml:space="preserve">CO / </w:t>
            </w:r>
            <w:r>
              <w:rPr>
                <w:b/>
              </w:rPr>
              <w:t>B</w:t>
            </w:r>
            <w:r w:rsidRPr="00595BD3">
              <w:rPr>
                <w:b/>
              </w:rPr>
              <w:t>L</w:t>
            </w:r>
          </w:p>
        </w:tc>
        <w:tc>
          <w:tcPr>
            <w:tcW w:w="1354" w:type="dxa"/>
          </w:tcPr>
          <w:p w14:paraId="59E7A9D5" w14:textId="77777777" w:rsidR="00B94630" w:rsidRPr="00723EF4" w:rsidRDefault="00B94630" w:rsidP="00DA5DF3">
            <w:pPr>
              <w:jc w:val="center"/>
              <w:rPr>
                <w:b/>
              </w:rPr>
            </w:pPr>
            <w:r w:rsidRPr="00723EF4">
              <w:rPr>
                <w:b/>
              </w:rPr>
              <w:t>Remember</w:t>
            </w:r>
          </w:p>
        </w:tc>
        <w:tc>
          <w:tcPr>
            <w:tcW w:w="1478" w:type="dxa"/>
          </w:tcPr>
          <w:p w14:paraId="276B3994" w14:textId="77777777" w:rsidR="00B94630" w:rsidRPr="00723EF4" w:rsidRDefault="00B94630" w:rsidP="00DA5DF3">
            <w:pPr>
              <w:jc w:val="center"/>
              <w:rPr>
                <w:b/>
              </w:rPr>
            </w:pPr>
            <w:r w:rsidRPr="00723EF4">
              <w:rPr>
                <w:b/>
              </w:rPr>
              <w:t>Understand</w:t>
            </w:r>
          </w:p>
        </w:tc>
        <w:tc>
          <w:tcPr>
            <w:tcW w:w="1050" w:type="dxa"/>
          </w:tcPr>
          <w:p w14:paraId="578CBD81" w14:textId="77777777" w:rsidR="00B94630" w:rsidRPr="00723EF4" w:rsidRDefault="00B94630" w:rsidP="00DA5DF3">
            <w:pPr>
              <w:jc w:val="center"/>
              <w:rPr>
                <w:b/>
              </w:rPr>
            </w:pPr>
            <w:r w:rsidRPr="00723EF4">
              <w:rPr>
                <w:b/>
              </w:rPr>
              <w:t>Apply</w:t>
            </w:r>
          </w:p>
        </w:tc>
        <w:tc>
          <w:tcPr>
            <w:tcW w:w="1201" w:type="dxa"/>
          </w:tcPr>
          <w:p w14:paraId="4D4ED66E" w14:textId="77777777" w:rsidR="00B94630" w:rsidRPr="00723EF4" w:rsidRDefault="00B94630" w:rsidP="00DA5DF3">
            <w:pPr>
              <w:jc w:val="center"/>
              <w:rPr>
                <w:b/>
              </w:rPr>
            </w:pPr>
            <w:r w:rsidRPr="00723EF4">
              <w:rPr>
                <w:b/>
              </w:rPr>
              <w:t>Analyze</w:t>
            </w:r>
          </w:p>
        </w:tc>
        <w:tc>
          <w:tcPr>
            <w:tcW w:w="1211" w:type="dxa"/>
          </w:tcPr>
          <w:p w14:paraId="64850842" w14:textId="77777777" w:rsidR="00B94630" w:rsidRPr="00723EF4" w:rsidRDefault="00B94630" w:rsidP="00DA5DF3">
            <w:pPr>
              <w:jc w:val="center"/>
              <w:rPr>
                <w:b/>
              </w:rPr>
            </w:pPr>
            <w:r w:rsidRPr="00723EF4">
              <w:rPr>
                <w:b/>
              </w:rPr>
              <w:t>Evaluate</w:t>
            </w:r>
          </w:p>
        </w:tc>
        <w:tc>
          <w:tcPr>
            <w:tcW w:w="1052" w:type="dxa"/>
          </w:tcPr>
          <w:p w14:paraId="5E9AC50F" w14:textId="77777777" w:rsidR="00B94630" w:rsidRPr="00723EF4" w:rsidRDefault="00B94630" w:rsidP="00DA5DF3">
            <w:pPr>
              <w:jc w:val="center"/>
              <w:rPr>
                <w:b/>
              </w:rPr>
            </w:pPr>
            <w:r w:rsidRPr="00723EF4">
              <w:rPr>
                <w:b/>
              </w:rPr>
              <w:t>Create</w:t>
            </w:r>
          </w:p>
        </w:tc>
        <w:tc>
          <w:tcPr>
            <w:tcW w:w="1378" w:type="dxa"/>
          </w:tcPr>
          <w:p w14:paraId="7286BEAA" w14:textId="77777777" w:rsidR="00B94630" w:rsidRPr="00723EF4" w:rsidRDefault="00B94630" w:rsidP="00DA5DF3">
            <w:pPr>
              <w:jc w:val="center"/>
              <w:rPr>
                <w:b/>
              </w:rPr>
            </w:pPr>
            <w:r w:rsidRPr="00723EF4">
              <w:rPr>
                <w:b/>
              </w:rPr>
              <w:t>Total</w:t>
            </w:r>
          </w:p>
        </w:tc>
      </w:tr>
      <w:tr w:rsidR="00B94630" w14:paraId="02BBBE75" w14:textId="77777777" w:rsidTr="00DA5DF3">
        <w:tc>
          <w:tcPr>
            <w:tcW w:w="1200" w:type="dxa"/>
          </w:tcPr>
          <w:p w14:paraId="574F6562" w14:textId="77777777" w:rsidR="00B94630" w:rsidRPr="00595BD3" w:rsidRDefault="00B94630" w:rsidP="00DA5DF3">
            <w:pPr>
              <w:rPr>
                <w:b/>
              </w:rPr>
            </w:pPr>
            <w:r w:rsidRPr="00595BD3">
              <w:rPr>
                <w:b/>
              </w:rPr>
              <w:t>CO1</w:t>
            </w:r>
          </w:p>
        </w:tc>
        <w:tc>
          <w:tcPr>
            <w:tcW w:w="1354" w:type="dxa"/>
          </w:tcPr>
          <w:p w14:paraId="1BF155F1" w14:textId="77777777" w:rsidR="00B94630" w:rsidRDefault="00B94630" w:rsidP="00DA5DF3">
            <w:pPr>
              <w:jc w:val="center"/>
            </w:pPr>
            <w:r>
              <w:t>2</w:t>
            </w:r>
          </w:p>
        </w:tc>
        <w:tc>
          <w:tcPr>
            <w:tcW w:w="1478" w:type="dxa"/>
          </w:tcPr>
          <w:p w14:paraId="147AC343" w14:textId="77777777" w:rsidR="00B94630" w:rsidRDefault="00B94630" w:rsidP="00DA5DF3">
            <w:pPr>
              <w:jc w:val="center"/>
            </w:pPr>
            <w:r>
              <w:t>15</w:t>
            </w:r>
          </w:p>
        </w:tc>
        <w:tc>
          <w:tcPr>
            <w:tcW w:w="1050" w:type="dxa"/>
          </w:tcPr>
          <w:p w14:paraId="44A1AA78" w14:textId="77777777" w:rsidR="00B94630" w:rsidRDefault="00B94630" w:rsidP="00DA5DF3">
            <w:pPr>
              <w:jc w:val="center"/>
            </w:pPr>
            <w:r>
              <w:t>-</w:t>
            </w:r>
          </w:p>
        </w:tc>
        <w:tc>
          <w:tcPr>
            <w:tcW w:w="1201" w:type="dxa"/>
          </w:tcPr>
          <w:p w14:paraId="0915A23A" w14:textId="77777777" w:rsidR="00B94630" w:rsidRDefault="00B94630" w:rsidP="00DA5DF3">
            <w:pPr>
              <w:jc w:val="center"/>
            </w:pPr>
            <w:r>
              <w:t>-</w:t>
            </w:r>
          </w:p>
        </w:tc>
        <w:tc>
          <w:tcPr>
            <w:tcW w:w="1211" w:type="dxa"/>
          </w:tcPr>
          <w:p w14:paraId="1DFD3C60" w14:textId="77777777" w:rsidR="00B94630" w:rsidRDefault="00B94630" w:rsidP="00DA5DF3">
            <w:pPr>
              <w:jc w:val="center"/>
            </w:pPr>
            <w:r>
              <w:t>-</w:t>
            </w:r>
          </w:p>
        </w:tc>
        <w:tc>
          <w:tcPr>
            <w:tcW w:w="1052" w:type="dxa"/>
          </w:tcPr>
          <w:p w14:paraId="1701F649" w14:textId="77777777" w:rsidR="00B94630" w:rsidRDefault="00B94630" w:rsidP="00DA5DF3">
            <w:pPr>
              <w:jc w:val="center"/>
            </w:pPr>
            <w:r>
              <w:t>-</w:t>
            </w:r>
          </w:p>
        </w:tc>
        <w:tc>
          <w:tcPr>
            <w:tcW w:w="1378" w:type="dxa"/>
          </w:tcPr>
          <w:p w14:paraId="415205F7" w14:textId="77777777" w:rsidR="00B94630" w:rsidRDefault="00B94630" w:rsidP="00DA5DF3">
            <w:pPr>
              <w:jc w:val="center"/>
            </w:pPr>
            <w:r>
              <w:t>17</w:t>
            </w:r>
          </w:p>
        </w:tc>
      </w:tr>
      <w:tr w:rsidR="00B94630" w14:paraId="7E1E2071" w14:textId="77777777" w:rsidTr="00DA5DF3">
        <w:tc>
          <w:tcPr>
            <w:tcW w:w="1200" w:type="dxa"/>
          </w:tcPr>
          <w:p w14:paraId="77864D4A" w14:textId="77777777" w:rsidR="00B94630" w:rsidRPr="00595BD3" w:rsidRDefault="00B94630" w:rsidP="00DA5DF3">
            <w:pPr>
              <w:rPr>
                <w:b/>
              </w:rPr>
            </w:pPr>
            <w:r w:rsidRPr="00595BD3">
              <w:rPr>
                <w:b/>
              </w:rPr>
              <w:t>CO2</w:t>
            </w:r>
          </w:p>
        </w:tc>
        <w:tc>
          <w:tcPr>
            <w:tcW w:w="1354" w:type="dxa"/>
          </w:tcPr>
          <w:p w14:paraId="76501854" w14:textId="77777777" w:rsidR="00B94630" w:rsidRDefault="00B94630" w:rsidP="00DA5DF3">
            <w:pPr>
              <w:jc w:val="center"/>
            </w:pPr>
            <w:r>
              <w:t>2</w:t>
            </w:r>
          </w:p>
        </w:tc>
        <w:tc>
          <w:tcPr>
            <w:tcW w:w="1478" w:type="dxa"/>
          </w:tcPr>
          <w:p w14:paraId="79C23670" w14:textId="77777777" w:rsidR="00B94630" w:rsidRDefault="00B94630" w:rsidP="00DA5DF3">
            <w:pPr>
              <w:jc w:val="center"/>
            </w:pPr>
            <w:r>
              <w:t>8</w:t>
            </w:r>
          </w:p>
        </w:tc>
        <w:tc>
          <w:tcPr>
            <w:tcW w:w="1050" w:type="dxa"/>
          </w:tcPr>
          <w:p w14:paraId="2AAF647E" w14:textId="77777777" w:rsidR="00B94630" w:rsidRDefault="00B94630" w:rsidP="00DA5DF3">
            <w:pPr>
              <w:jc w:val="center"/>
            </w:pPr>
            <w:r>
              <w:t>7</w:t>
            </w:r>
          </w:p>
        </w:tc>
        <w:tc>
          <w:tcPr>
            <w:tcW w:w="1201" w:type="dxa"/>
          </w:tcPr>
          <w:p w14:paraId="25AF0EB7" w14:textId="77777777" w:rsidR="00B94630" w:rsidRDefault="00B94630" w:rsidP="00DA5DF3">
            <w:pPr>
              <w:jc w:val="center"/>
            </w:pPr>
            <w:r>
              <w:t>-</w:t>
            </w:r>
          </w:p>
        </w:tc>
        <w:tc>
          <w:tcPr>
            <w:tcW w:w="1211" w:type="dxa"/>
          </w:tcPr>
          <w:p w14:paraId="47D44D42" w14:textId="77777777" w:rsidR="00B94630" w:rsidRDefault="00B94630" w:rsidP="00DA5DF3">
            <w:pPr>
              <w:jc w:val="center"/>
            </w:pPr>
            <w:r>
              <w:t>-</w:t>
            </w:r>
          </w:p>
        </w:tc>
        <w:tc>
          <w:tcPr>
            <w:tcW w:w="1052" w:type="dxa"/>
          </w:tcPr>
          <w:p w14:paraId="36A4C175" w14:textId="77777777" w:rsidR="00B94630" w:rsidRDefault="00B94630" w:rsidP="00DA5DF3">
            <w:pPr>
              <w:jc w:val="center"/>
            </w:pPr>
            <w:r>
              <w:t>-</w:t>
            </w:r>
          </w:p>
        </w:tc>
        <w:tc>
          <w:tcPr>
            <w:tcW w:w="1378" w:type="dxa"/>
          </w:tcPr>
          <w:p w14:paraId="699E6F3B" w14:textId="77777777" w:rsidR="00B94630" w:rsidRDefault="00B94630" w:rsidP="00DA5DF3">
            <w:pPr>
              <w:jc w:val="center"/>
            </w:pPr>
            <w:r>
              <w:t>17</w:t>
            </w:r>
          </w:p>
        </w:tc>
      </w:tr>
      <w:tr w:rsidR="00B94630" w14:paraId="4FC5A775" w14:textId="77777777" w:rsidTr="00DA5DF3">
        <w:tc>
          <w:tcPr>
            <w:tcW w:w="1200" w:type="dxa"/>
          </w:tcPr>
          <w:p w14:paraId="64CF9279" w14:textId="77777777" w:rsidR="00B94630" w:rsidRPr="00595BD3" w:rsidRDefault="00B94630" w:rsidP="00DA5DF3">
            <w:pPr>
              <w:rPr>
                <w:b/>
              </w:rPr>
            </w:pPr>
            <w:r w:rsidRPr="00595BD3">
              <w:rPr>
                <w:b/>
              </w:rPr>
              <w:t>CO3</w:t>
            </w:r>
          </w:p>
        </w:tc>
        <w:tc>
          <w:tcPr>
            <w:tcW w:w="1354" w:type="dxa"/>
          </w:tcPr>
          <w:p w14:paraId="0A331CE1" w14:textId="77777777" w:rsidR="00B94630" w:rsidRDefault="00B94630" w:rsidP="00DA5DF3">
            <w:pPr>
              <w:jc w:val="center"/>
            </w:pPr>
            <w:r>
              <w:t>1</w:t>
            </w:r>
          </w:p>
        </w:tc>
        <w:tc>
          <w:tcPr>
            <w:tcW w:w="1478" w:type="dxa"/>
          </w:tcPr>
          <w:p w14:paraId="65E78CF2" w14:textId="77777777" w:rsidR="00B94630" w:rsidRDefault="00B94630" w:rsidP="00DA5DF3">
            <w:pPr>
              <w:jc w:val="center"/>
            </w:pPr>
            <w:r>
              <w:t>4</w:t>
            </w:r>
          </w:p>
        </w:tc>
        <w:tc>
          <w:tcPr>
            <w:tcW w:w="1050" w:type="dxa"/>
          </w:tcPr>
          <w:p w14:paraId="7F171C5E" w14:textId="77777777" w:rsidR="00B94630" w:rsidRDefault="00B94630" w:rsidP="00DA5DF3">
            <w:pPr>
              <w:jc w:val="center"/>
            </w:pPr>
            <w:r>
              <w:t>3</w:t>
            </w:r>
          </w:p>
        </w:tc>
        <w:tc>
          <w:tcPr>
            <w:tcW w:w="1201" w:type="dxa"/>
          </w:tcPr>
          <w:p w14:paraId="34A8370A" w14:textId="77777777" w:rsidR="00B94630" w:rsidRDefault="00B94630" w:rsidP="00DA5DF3">
            <w:pPr>
              <w:jc w:val="center"/>
            </w:pPr>
            <w:r>
              <w:t>-</w:t>
            </w:r>
          </w:p>
        </w:tc>
        <w:tc>
          <w:tcPr>
            <w:tcW w:w="1211" w:type="dxa"/>
          </w:tcPr>
          <w:p w14:paraId="34543BE5" w14:textId="77777777" w:rsidR="00B94630" w:rsidRDefault="00B94630" w:rsidP="00DA5DF3">
            <w:pPr>
              <w:jc w:val="center"/>
            </w:pPr>
            <w:r>
              <w:t>-</w:t>
            </w:r>
          </w:p>
        </w:tc>
        <w:tc>
          <w:tcPr>
            <w:tcW w:w="1052" w:type="dxa"/>
          </w:tcPr>
          <w:p w14:paraId="1E8AA20D" w14:textId="77777777" w:rsidR="00B94630" w:rsidRDefault="00B94630" w:rsidP="00DA5DF3">
            <w:pPr>
              <w:jc w:val="center"/>
            </w:pPr>
            <w:r>
              <w:t>-</w:t>
            </w:r>
          </w:p>
        </w:tc>
        <w:tc>
          <w:tcPr>
            <w:tcW w:w="1378" w:type="dxa"/>
          </w:tcPr>
          <w:p w14:paraId="477788BD" w14:textId="77777777" w:rsidR="00B94630" w:rsidRDefault="00B94630" w:rsidP="00DA5DF3">
            <w:pPr>
              <w:jc w:val="center"/>
            </w:pPr>
            <w:r>
              <w:t>8</w:t>
            </w:r>
          </w:p>
        </w:tc>
      </w:tr>
      <w:tr w:rsidR="00B94630" w14:paraId="19A66BC4" w14:textId="77777777" w:rsidTr="00DA5DF3">
        <w:tc>
          <w:tcPr>
            <w:tcW w:w="1200" w:type="dxa"/>
          </w:tcPr>
          <w:p w14:paraId="6CB60373" w14:textId="77777777" w:rsidR="00B94630" w:rsidRPr="00595BD3" w:rsidRDefault="00B94630" w:rsidP="00DA5DF3">
            <w:pPr>
              <w:rPr>
                <w:b/>
              </w:rPr>
            </w:pPr>
            <w:r w:rsidRPr="00595BD3">
              <w:rPr>
                <w:b/>
              </w:rPr>
              <w:t>CO4</w:t>
            </w:r>
          </w:p>
        </w:tc>
        <w:tc>
          <w:tcPr>
            <w:tcW w:w="1354" w:type="dxa"/>
          </w:tcPr>
          <w:p w14:paraId="1DAF4BB7" w14:textId="77777777" w:rsidR="00B94630" w:rsidRDefault="00B94630" w:rsidP="00DA5DF3">
            <w:pPr>
              <w:jc w:val="center"/>
            </w:pPr>
            <w:r>
              <w:t>1</w:t>
            </w:r>
          </w:p>
        </w:tc>
        <w:tc>
          <w:tcPr>
            <w:tcW w:w="1478" w:type="dxa"/>
          </w:tcPr>
          <w:p w14:paraId="68F8658C" w14:textId="77777777" w:rsidR="00B94630" w:rsidRDefault="00B94630" w:rsidP="00DA5DF3">
            <w:pPr>
              <w:jc w:val="center"/>
            </w:pPr>
            <w:r>
              <w:t>14</w:t>
            </w:r>
          </w:p>
        </w:tc>
        <w:tc>
          <w:tcPr>
            <w:tcW w:w="1050" w:type="dxa"/>
          </w:tcPr>
          <w:p w14:paraId="1C5CA34C" w14:textId="77777777" w:rsidR="00B94630" w:rsidRDefault="00B94630" w:rsidP="00DA5DF3">
            <w:pPr>
              <w:jc w:val="center"/>
            </w:pPr>
            <w:r>
              <w:t>20</w:t>
            </w:r>
          </w:p>
        </w:tc>
        <w:tc>
          <w:tcPr>
            <w:tcW w:w="1201" w:type="dxa"/>
          </w:tcPr>
          <w:p w14:paraId="28F1629E" w14:textId="77777777" w:rsidR="00B94630" w:rsidRDefault="00B94630" w:rsidP="00DA5DF3">
            <w:pPr>
              <w:jc w:val="center"/>
            </w:pPr>
            <w:r>
              <w:t>-</w:t>
            </w:r>
          </w:p>
        </w:tc>
        <w:tc>
          <w:tcPr>
            <w:tcW w:w="1211" w:type="dxa"/>
          </w:tcPr>
          <w:p w14:paraId="4F61103A" w14:textId="77777777" w:rsidR="00B94630" w:rsidRDefault="00B94630" w:rsidP="00DA5DF3">
            <w:pPr>
              <w:jc w:val="center"/>
            </w:pPr>
            <w:r>
              <w:t>-</w:t>
            </w:r>
          </w:p>
        </w:tc>
        <w:tc>
          <w:tcPr>
            <w:tcW w:w="1052" w:type="dxa"/>
          </w:tcPr>
          <w:p w14:paraId="59B87030" w14:textId="77777777" w:rsidR="00B94630" w:rsidRDefault="00B94630" w:rsidP="00DA5DF3">
            <w:pPr>
              <w:jc w:val="center"/>
            </w:pPr>
            <w:r>
              <w:t>-</w:t>
            </w:r>
          </w:p>
        </w:tc>
        <w:tc>
          <w:tcPr>
            <w:tcW w:w="1378" w:type="dxa"/>
          </w:tcPr>
          <w:p w14:paraId="13B4C997" w14:textId="77777777" w:rsidR="00B94630" w:rsidRDefault="00B94630" w:rsidP="00DA5DF3">
            <w:pPr>
              <w:jc w:val="center"/>
            </w:pPr>
            <w:r>
              <w:t>35</w:t>
            </w:r>
          </w:p>
        </w:tc>
      </w:tr>
      <w:tr w:rsidR="00B94630" w14:paraId="31FFE822" w14:textId="77777777" w:rsidTr="00DA5DF3">
        <w:tc>
          <w:tcPr>
            <w:tcW w:w="1200" w:type="dxa"/>
          </w:tcPr>
          <w:p w14:paraId="208103BD" w14:textId="77777777" w:rsidR="00B94630" w:rsidRPr="00595BD3" w:rsidRDefault="00B94630" w:rsidP="00DA5DF3">
            <w:pPr>
              <w:rPr>
                <w:b/>
              </w:rPr>
            </w:pPr>
            <w:r w:rsidRPr="00595BD3">
              <w:rPr>
                <w:b/>
              </w:rPr>
              <w:t>CO5</w:t>
            </w:r>
          </w:p>
        </w:tc>
        <w:tc>
          <w:tcPr>
            <w:tcW w:w="1354" w:type="dxa"/>
          </w:tcPr>
          <w:p w14:paraId="107932B8" w14:textId="77777777" w:rsidR="00B94630" w:rsidRDefault="00B94630" w:rsidP="00DA5DF3">
            <w:pPr>
              <w:jc w:val="center"/>
            </w:pPr>
            <w:r>
              <w:t>1</w:t>
            </w:r>
          </w:p>
        </w:tc>
        <w:tc>
          <w:tcPr>
            <w:tcW w:w="1478" w:type="dxa"/>
          </w:tcPr>
          <w:p w14:paraId="149B7425" w14:textId="77777777" w:rsidR="00B94630" w:rsidRDefault="00B94630" w:rsidP="00DA5DF3">
            <w:pPr>
              <w:jc w:val="center"/>
            </w:pPr>
            <w:r>
              <w:t>3</w:t>
            </w:r>
          </w:p>
        </w:tc>
        <w:tc>
          <w:tcPr>
            <w:tcW w:w="1050" w:type="dxa"/>
          </w:tcPr>
          <w:p w14:paraId="2AC364DE" w14:textId="77777777" w:rsidR="00B94630" w:rsidRDefault="00B94630" w:rsidP="00DA5DF3">
            <w:pPr>
              <w:jc w:val="center"/>
            </w:pPr>
            <w:r>
              <w:t>21</w:t>
            </w:r>
          </w:p>
        </w:tc>
        <w:tc>
          <w:tcPr>
            <w:tcW w:w="1201" w:type="dxa"/>
          </w:tcPr>
          <w:p w14:paraId="25015FAF" w14:textId="77777777" w:rsidR="00B94630" w:rsidRDefault="00B94630" w:rsidP="00DA5DF3">
            <w:pPr>
              <w:jc w:val="center"/>
            </w:pPr>
            <w:r>
              <w:t>-</w:t>
            </w:r>
          </w:p>
        </w:tc>
        <w:tc>
          <w:tcPr>
            <w:tcW w:w="1211" w:type="dxa"/>
          </w:tcPr>
          <w:p w14:paraId="40C0778B" w14:textId="77777777" w:rsidR="00B94630" w:rsidRDefault="00B94630" w:rsidP="00DA5DF3">
            <w:pPr>
              <w:jc w:val="center"/>
            </w:pPr>
            <w:r>
              <w:t>-</w:t>
            </w:r>
          </w:p>
        </w:tc>
        <w:tc>
          <w:tcPr>
            <w:tcW w:w="1052" w:type="dxa"/>
          </w:tcPr>
          <w:p w14:paraId="32B6E777" w14:textId="77777777" w:rsidR="00B94630" w:rsidRDefault="00B94630" w:rsidP="00DA5DF3">
            <w:pPr>
              <w:jc w:val="center"/>
            </w:pPr>
            <w:r>
              <w:t>-</w:t>
            </w:r>
          </w:p>
        </w:tc>
        <w:tc>
          <w:tcPr>
            <w:tcW w:w="1378" w:type="dxa"/>
          </w:tcPr>
          <w:p w14:paraId="2DDA7D26" w14:textId="77777777" w:rsidR="00B94630" w:rsidRDefault="00B94630" w:rsidP="00DA5DF3">
            <w:pPr>
              <w:jc w:val="center"/>
            </w:pPr>
            <w:r>
              <w:t>25</w:t>
            </w:r>
          </w:p>
        </w:tc>
      </w:tr>
      <w:tr w:rsidR="00B94630" w14:paraId="6803ED46" w14:textId="77777777" w:rsidTr="00DA5DF3">
        <w:tc>
          <w:tcPr>
            <w:tcW w:w="1200" w:type="dxa"/>
          </w:tcPr>
          <w:p w14:paraId="41792536" w14:textId="77777777" w:rsidR="00B94630" w:rsidRPr="00595BD3" w:rsidRDefault="00B94630" w:rsidP="00DA5DF3">
            <w:pPr>
              <w:rPr>
                <w:b/>
              </w:rPr>
            </w:pPr>
            <w:r w:rsidRPr="00595BD3">
              <w:rPr>
                <w:b/>
              </w:rPr>
              <w:t>CO6</w:t>
            </w:r>
          </w:p>
        </w:tc>
        <w:tc>
          <w:tcPr>
            <w:tcW w:w="1354" w:type="dxa"/>
          </w:tcPr>
          <w:p w14:paraId="5F955FAF" w14:textId="77777777" w:rsidR="00B94630" w:rsidRDefault="00B94630" w:rsidP="00DA5DF3">
            <w:pPr>
              <w:jc w:val="center"/>
            </w:pPr>
            <w:r>
              <w:t>-</w:t>
            </w:r>
          </w:p>
        </w:tc>
        <w:tc>
          <w:tcPr>
            <w:tcW w:w="1478" w:type="dxa"/>
            <w:shd w:val="clear" w:color="auto" w:fill="auto"/>
          </w:tcPr>
          <w:p w14:paraId="008498F7" w14:textId="77777777" w:rsidR="00B94630" w:rsidRDefault="00B94630" w:rsidP="00DA5DF3">
            <w:pPr>
              <w:jc w:val="center"/>
            </w:pPr>
            <w:r>
              <w:t>11</w:t>
            </w:r>
          </w:p>
        </w:tc>
        <w:tc>
          <w:tcPr>
            <w:tcW w:w="1050" w:type="dxa"/>
            <w:shd w:val="clear" w:color="auto" w:fill="auto"/>
          </w:tcPr>
          <w:p w14:paraId="79ECEDC8" w14:textId="77777777" w:rsidR="00B94630" w:rsidRDefault="00B94630" w:rsidP="00DA5DF3">
            <w:pPr>
              <w:jc w:val="center"/>
            </w:pPr>
            <w:r>
              <w:t>11</w:t>
            </w:r>
          </w:p>
        </w:tc>
        <w:tc>
          <w:tcPr>
            <w:tcW w:w="1201" w:type="dxa"/>
          </w:tcPr>
          <w:p w14:paraId="116AF863" w14:textId="77777777" w:rsidR="00B94630" w:rsidRDefault="00B94630" w:rsidP="00DA5DF3">
            <w:pPr>
              <w:jc w:val="center"/>
            </w:pPr>
            <w:r>
              <w:t>-</w:t>
            </w:r>
          </w:p>
        </w:tc>
        <w:tc>
          <w:tcPr>
            <w:tcW w:w="1211" w:type="dxa"/>
          </w:tcPr>
          <w:p w14:paraId="4FC7AE2E" w14:textId="77777777" w:rsidR="00B94630" w:rsidRDefault="00B94630" w:rsidP="00DA5DF3">
            <w:pPr>
              <w:jc w:val="center"/>
            </w:pPr>
            <w:r>
              <w:t>-</w:t>
            </w:r>
          </w:p>
        </w:tc>
        <w:tc>
          <w:tcPr>
            <w:tcW w:w="1052" w:type="dxa"/>
          </w:tcPr>
          <w:p w14:paraId="3A71E7BD" w14:textId="77777777" w:rsidR="00B94630" w:rsidRDefault="00B94630" w:rsidP="00DA5DF3">
            <w:pPr>
              <w:jc w:val="center"/>
            </w:pPr>
            <w:r>
              <w:t>-</w:t>
            </w:r>
          </w:p>
        </w:tc>
        <w:tc>
          <w:tcPr>
            <w:tcW w:w="1378" w:type="dxa"/>
          </w:tcPr>
          <w:p w14:paraId="3ED40D02" w14:textId="77777777" w:rsidR="00B94630" w:rsidRDefault="00B94630" w:rsidP="00DA5DF3">
            <w:pPr>
              <w:jc w:val="center"/>
            </w:pPr>
            <w:r>
              <w:t>22</w:t>
            </w:r>
          </w:p>
        </w:tc>
      </w:tr>
      <w:tr w:rsidR="00B94630" w14:paraId="50FA368A" w14:textId="77777777" w:rsidTr="00DA5DF3">
        <w:tc>
          <w:tcPr>
            <w:tcW w:w="8546" w:type="dxa"/>
            <w:gridSpan w:val="7"/>
          </w:tcPr>
          <w:p w14:paraId="79B297AE" w14:textId="77777777" w:rsidR="00B94630" w:rsidRDefault="00B94630" w:rsidP="00DA5DF3">
            <w:pPr>
              <w:jc w:val="center"/>
            </w:pPr>
          </w:p>
        </w:tc>
        <w:tc>
          <w:tcPr>
            <w:tcW w:w="1378" w:type="dxa"/>
          </w:tcPr>
          <w:p w14:paraId="5371D4B6" w14:textId="77777777" w:rsidR="00B94630" w:rsidRDefault="00B94630" w:rsidP="00DA5DF3">
            <w:pPr>
              <w:jc w:val="center"/>
            </w:pPr>
            <w:r>
              <w:t>124</w:t>
            </w:r>
          </w:p>
        </w:tc>
      </w:tr>
    </w:tbl>
    <w:p w14:paraId="7BE33272" w14:textId="77777777" w:rsidR="00B94630" w:rsidRDefault="00B94630" w:rsidP="00B94630">
      <w:pPr>
        <w:rPr>
          <w:rFonts w:ascii="Arial" w:hAnsi="Arial" w:cs="Arial"/>
          <w:bCs/>
          <w:noProof/>
          <w:color w:val="000000"/>
        </w:rPr>
      </w:pPr>
    </w:p>
    <w:p w14:paraId="39A66741" w14:textId="77777777" w:rsidR="00B94630" w:rsidRDefault="00B94630">
      <w:pPr>
        <w:spacing w:after="200" w:line="276" w:lineRule="auto"/>
        <w:rPr>
          <w:rFonts w:ascii="Arial" w:hAnsi="Arial" w:cs="Arial"/>
          <w:bCs/>
          <w:noProof/>
          <w:color w:val="000000"/>
        </w:rPr>
      </w:pPr>
      <w:r>
        <w:rPr>
          <w:rFonts w:ascii="Arial" w:hAnsi="Arial" w:cs="Arial"/>
          <w:bCs/>
          <w:noProof/>
          <w:color w:val="000000"/>
        </w:rPr>
        <w:br w:type="page"/>
      </w:r>
    </w:p>
    <w:p w14:paraId="69847F20" w14:textId="77777777" w:rsidR="00B94630" w:rsidRDefault="00B94630" w:rsidP="00B94630">
      <w:pPr>
        <w:jc w:val="center"/>
        <w:rPr>
          <w:rFonts w:ascii="Arial" w:hAnsi="Arial" w:cs="Arial"/>
          <w:bCs/>
          <w:noProof/>
        </w:rPr>
      </w:pPr>
      <w:r>
        <w:rPr>
          <w:rFonts w:ascii="Arial" w:hAnsi="Arial" w:cs="Arial"/>
          <w:noProof/>
        </w:rPr>
        <w:lastRenderedPageBreak/>
        <w:drawing>
          <wp:inline distT="0" distB="0" distL="0" distR="0" wp14:anchorId="0615BBC0" wp14:editId="0AD06622">
            <wp:extent cx="5734050" cy="838200"/>
            <wp:effectExtent l="0" t="0" r="0" b="0"/>
            <wp:docPr id="28" name="Picture 28"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1B0DE90F" w14:textId="77777777" w:rsidR="00B94630" w:rsidRDefault="00B94630" w:rsidP="00B94630">
      <w:pPr>
        <w:jc w:val="center"/>
        <w:rPr>
          <w:b/>
          <w:bCs/>
        </w:rPr>
      </w:pPr>
    </w:p>
    <w:p w14:paraId="7FB2B6A4" w14:textId="77777777" w:rsidR="00B94630" w:rsidRDefault="00B94630" w:rsidP="00B94630">
      <w:pPr>
        <w:jc w:val="center"/>
        <w:rPr>
          <w:b/>
          <w:bCs/>
        </w:rPr>
      </w:pPr>
      <w:r>
        <w:rPr>
          <w:b/>
          <w:bCs/>
        </w:rPr>
        <w:t>END SEMESTER EXAMINATION – NOV / DEC 2024</w:t>
      </w:r>
    </w:p>
    <w:p w14:paraId="08414A68" w14:textId="77777777" w:rsidR="00B94630" w:rsidRPr="001E1990" w:rsidRDefault="00B94630" w:rsidP="00B94630">
      <w:pPr>
        <w:jc w:val="center"/>
        <w:rPr>
          <w:b/>
          <w:bCs/>
        </w:rPr>
      </w:pPr>
    </w:p>
    <w:tbl>
      <w:tblPr>
        <w:tblW w:w="10683" w:type="dxa"/>
        <w:tblInd w:w="-8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
        <w:gridCol w:w="602"/>
        <w:gridCol w:w="20"/>
        <w:gridCol w:w="540"/>
        <w:gridCol w:w="330"/>
        <w:gridCol w:w="6946"/>
        <w:gridCol w:w="403"/>
        <w:gridCol w:w="709"/>
        <w:gridCol w:w="305"/>
        <w:gridCol w:w="262"/>
        <w:gridCol w:w="521"/>
        <w:gridCol w:w="23"/>
      </w:tblGrid>
      <w:tr w:rsidR="00B94630" w:rsidRPr="00057327" w14:paraId="5CFE7E9C" w14:textId="77777777" w:rsidTr="00B94630">
        <w:trPr>
          <w:gridBefore w:val="1"/>
          <w:gridAfter w:val="1"/>
          <w:wBefore w:w="22" w:type="dxa"/>
          <w:wAfter w:w="23" w:type="dxa"/>
          <w:cantSplit/>
          <w:trHeight w:val="397"/>
          <w:tblHeader/>
        </w:trPr>
        <w:tc>
          <w:tcPr>
            <w:tcW w:w="1492" w:type="dxa"/>
            <w:gridSpan w:val="4"/>
            <w:vAlign w:val="center"/>
          </w:tcPr>
          <w:p w14:paraId="7993D2D8" w14:textId="77777777" w:rsidR="00B94630" w:rsidRPr="00057327" w:rsidRDefault="00B94630" w:rsidP="00B94630">
            <w:pPr>
              <w:pStyle w:val="Title"/>
              <w:jc w:val="left"/>
              <w:rPr>
                <w:b/>
                <w:sz w:val="22"/>
                <w:szCs w:val="22"/>
              </w:rPr>
            </w:pPr>
            <w:r w:rsidRPr="00057327">
              <w:rPr>
                <w:b/>
                <w:sz w:val="22"/>
                <w:szCs w:val="22"/>
              </w:rPr>
              <w:t xml:space="preserve">Course Code </w:t>
            </w:r>
          </w:p>
        </w:tc>
        <w:tc>
          <w:tcPr>
            <w:tcW w:w="6946" w:type="dxa"/>
            <w:vAlign w:val="center"/>
          </w:tcPr>
          <w:p w14:paraId="370CAB72" w14:textId="77777777" w:rsidR="00B94630" w:rsidRPr="00057327" w:rsidRDefault="00B94630" w:rsidP="00B94630">
            <w:pPr>
              <w:pStyle w:val="Title"/>
              <w:jc w:val="left"/>
              <w:rPr>
                <w:b/>
                <w:sz w:val="22"/>
                <w:szCs w:val="22"/>
              </w:rPr>
            </w:pPr>
            <w:r w:rsidRPr="00057327">
              <w:rPr>
                <w:b/>
                <w:sz w:val="22"/>
                <w:szCs w:val="22"/>
              </w:rPr>
              <w:t>18CS2005</w:t>
            </w:r>
          </w:p>
        </w:tc>
        <w:tc>
          <w:tcPr>
            <w:tcW w:w="1417" w:type="dxa"/>
            <w:gridSpan w:val="3"/>
            <w:vAlign w:val="center"/>
          </w:tcPr>
          <w:p w14:paraId="7C19FB5E" w14:textId="77777777" w:rsidR="00B94630" w:rsidRPr="00057327" w:rsidRDefault="00B94630" w:rsidP="00B94630">
            <w:pPr>
              <w:pStyle w:val="Title"/>
              <w:jc w:val="left"/>
              <w:rPr>
                <w:b/>
                <w:sz w:val="22"/>
                <w:szCs w:val="22"/>
              </w:rPr>
            </w:pPr>
            <w:r>
              <w:rPr>
                <w:b/>
                <w:sz w:val="22"/>
                <w:szCs w:val="22"/>
              </w:rPr>
              <w:t xml:space="preserve">Duration      </w:t>
            </w:r>
          </w:p>
        </w:tc>
        <w:tc>
          <w:tcPr>
            <w:tcW w:w="783" w:type="dxa"/>
            <w:gridSpan w:val="2"/>
            <w:vAlign w:val="center"/>
          </w:tcPr>
          <w:p w14:paraId="0BCD45E1" w14:textId="77777777" w:rsidR="00B94630" w:rsidRPr="00057327" w:rsidRDefault="00B94630" w:rsidP="00B94630">
            <w:pPr>
              <w:pStyle w:val="Title"/>
              <w:jc w:val="left"/>
              <w:rPr>
                <w:b/>
                <w:sz w:val="22"/>
                <w:szCs w:val="22"/>
              </w:rPr>
            </w:pPr>
            <w:r w:rsidRPr="00057327">
              <w:rPr>
                <w:b/>
                <w:sz w:val="22"/>
                <w:szCs w:val="22"/>
              </w:rPr>
              <w:t>3hrs</w:t>
            </w:r>
          </w:p>
        </w:tc>
      </w:tr>
      <w:tr w:rsidR="00B94630" w:rsidRPr="00057327" w14:paraId="4957B4EE" w14:textId="77777777" w:rsidTr="00B94630">
        <w:trPr>
          <w:gridBefore w:val="1"/>
          <w:gridAfter w:val="1"/>
          <w:wBefore w:w="22" w:type="dxa"/>
          <w:wAfter w:w="23" w:type="dxa"/>
          <w:cantSplit/>
          <w:trHeight w:val="397"/>
          <w:tblHeader/>
        </w:trPr>
        <w:tc>
          <w:tcPr>
            <w:tcW w:w="1492" w:type="dxa"/>
            <w:gridSpan w:val="4"/>
            <w:vAlign w:val="center"/>
          </w:tcPr>
          <w:p w14:paraId="2A4C1784" w14:textId="77777777" w:rsidR="00B94630" w:rsidRPr="00057327" w:rsidRDefault="00B94630" w:rsidP="00B94630">
            <w:pPr>
              <w:pStyle w:val="Title"/>
              <w:jc w:val="left"/>
              <w:rPr>
                <w:b/>
                <w:sz w:val="22"/>
                <w:szCs w:val="22"/>
              </w:rPr>
            </w:pPr>
            <w:r w:rsidRPr="00057327">
              <w:rPr>
                <w:b/>
                <w:sz w:val="22"/>
                <w:szCs w:val="22"/>
              </w:rPr>
              <w:t>Course Title</w:t>
            </w:r>
          </w:p>
        </w:tc>
        <w:tc>
          <w:tcPr>
            <w:tcW w:w="6946" w:type="dxa"/>
            <w:vAlign w:val="center"/>
          </w:tcPr>
          <w:p w14:paraId="442EEB8F" w14:textId="77777777" w:rsidR="00B94630" w:rsidRPr="00057327" w:rsidRDefault="00B94630" w:rsidP="00B94630">
            <w:pPr>
              <w:pStyle w:val="Title"/>
              <w:jc w:val="left"/>
              <w:rPr>
                <w:b/>
                <w:sz w:val="22"/>
                <w:szCs w:val="22"/>
              </w:rPr>
            </w:pPr>
            <w:r w:rsidRPr="00057327">
              <w:rPr>
                <w:b/>
                <w:sz w:val="22"/>
                <w:szCs w:val="22"/>
              </w:rPr>
              <w:t>CRYPTOGRAPHY AND NETWORK SECURITY</w:t>
            </w:r>
          </w:p>
        </w:tc>
        <w:tc>
          <w:tcPr>
            <w:tcW w:w="1417" w:type="dxa"/>
            <w:gridSpan w:val="3"/>
            <w:vAlign w:val="center"/>
          </w:tcPr>
          <w:p w14:paraId="570FA729" w14:textId="77777777" w:rsidR="00B94630" w:rsidRPr="00057327" w:rsidRDefault="00B94630" w:rsidP="00B94630">
            <w:pPr>
              <w:pStyle w:val="Title"/>
              <w:jc w:val="left"/>
              <w:rPr>
                <w:b/>
                <w:sz w:val="22"/>
                <w:szCs w:val="22"/>
              </w:rPr>
            </w:pPr>
            <w:r>
              <w:rPr>
                <w:b/>
                <w:sz w:val="22"/>
                <w:szCs w:val="22"/>
              </w:rPr>
              <w:t xml:space="preserve">Max. Marks </w:t>
            </w:r>
          </w:p>
        </w:tc>
        <w:tc>
          <w:tcPr>
            <w:tcW w:w="783" w:type="dxa"/>
            <w:gridSpan w:val="2"/>
            <w:vAlign w:val="center"/>
          </w:tcPr>
          <w:p w14:paraId="0E8CC469" w14:textId="77777777" w:rsidR="00B94630" w:rsidRPr="00057327" w:rsidRDefault="00B94630" w:rsidP="00B94630">
            <w:pPr>
              <w:pStyle w:val="Title"/>
              <w:jc w:val="left"/>
              <w:rPr>
                <w:b/>
                <w:sz w:val="22"/>
                <w:szCs w:val="22"/>
              </w:rPr>
            </w:pPr>
            <w:r w:rsidRPr="00057327">
              <w:rPr>
                <w:b/>
                <w:sz w:val="22"/>
                <w:szCs w:val="22"/>
              </w:rPr>
              <w:t>100</w:t>
            </w:r>
          </w:p>
        </w:tc>
      </w:tr>
      <w:tr w:rsidR="00B94630" w14:paraId="6B43B3AF" w14:textId="77777777" w:rsidTr="00B94630">
        <w:tblPrEx>
          <w:tblLook w:val="0400" w:firstRow="0" w:lastRow="0" w:firstColumn="0" w:lastColumn="0" w:noHBand="0" w:noVBand="1"/>
        </w:tblPrEx>
        <w:trPr>
          <w:cantSplit/>
          <w:tblHeader/>
        </w:trPr>
        <w:tc>
          <w:tcPr>
            <w:tcW w:w="624" w:type="dxa"/>
            <w:gridSpan w:val="2"/>
            <w:vAlign w:val="center"/>
          </w:tcPr>
          <w:p w14:paraId="4F9AF475" w14:textId="77777777" w:rsidR="00B94630" w:rsidRPr="00BA7C97" w:rsidRDefault="00B94630" w:rsidP="00B94630">
            <w:pPr>
              <w:pStyle w:val="normal0"/>
              <w:pBdr>
                <w:top w:val="nil"/>
                <w:left w:val="nil"/>
                <w:bottom w:val="nil"/>
                <w:right w:val="nil"/>
                <w:between w:val="nil"/>
              </w:pBdr>
              <w:jc w:val="center"/>
              <w:rPr>
                <w:b/>
                <w:color w:val="000000"/>
              </w:rPr>
            </w:pPr>
            <w:r w:rsidRPr="00BA7C97">
              <w:rPr>
                <w:b/>
                <w:color w:val="000000"/>
              </w:rPr>
              <w:t>Q. No.</w:t>
            </w:r>
          </w:p>
        </w:tc>
        <w:tc>
          <w:tcPr>
            <w:tcW w:w="8239" w:type="dxa"/>
            <w:gridSpan w:val="5"/>
            <w:vAlign w:val="center"/>
          </w:tcPr>
          <w:p w14:paraId="06A1048C" w14:textId="77777777" w:rsidR="00B94630" w:rsidRPr="00BA7C97" w:rsidRDefault="00B94630" w:rsidP="00B94630">
            <w:pPr>
              <w:pStyle w:val="normal0"/>
              <w:pBdr>
                <w:top w:val="nil"/>
                <w:left w:val="nil"/>
                <w:bottom w:val="nil"/>
                <w:right w:val="nil"/>
                <w:between w:val="nil"/>
              </w:pBdr>
              <w:jc w:val="center"/>
              <w:rPr>
                <w:b/>
                <w:color w:val="000000"/>
              </w:rPr>
            </w:pPr>
            <w:r w:rsidRPr="00BA7C97">
              <w:rPr>
                <w:b/>
                <w:color w:val="000000"/>
              </w:rPr>
              <w:t>Questions</w:t>
            </w:r>
          </w:p>
        </w:tc>
        <w:tc>
          <w:tcPr>
            <w:tcW w:w="709" w:type="dxa"/>
            <w:vAlign w:val="center"/>
          </w:tcPr>
          <w:p w14:paraId="6A3832BE" w14:textId="77777777" w:rsidR="00B94630" w:rsidRPr="00BA7C97" w:rsidRDefault="00B94630" w:rsidP="00B94630">
            <w:pPr>
              <w:pStyle w:val="normal0"/>
              <w:pBdr>
                <w:top w:val="nil"/>
                <w:left w:val="nil"/>
                <w:bottom w:val="nil"/>
                <w:right w:val="nil"/>
                <w:between w:val="nil"/>
              </w:pBdr>
              <w:jc w:val="center"/>
              <w:rPr>
                <w:b/>
                <w:color w:val="000000"/>
              </w:rPr>
            </w:pPr>
            <w:r w:rsidRPr="00BA7C97">
              <w:rPr>
                <w:b/>
                <w:color w:val="000000"/>
              </w:rPr>
              <w:t>C</w:t>
            </w:r>
            <w:r>
              <w:rPr>
                <w:b/>
                <w:color w:val="000000"/>
              </w:rPr>
              <w:t>O</w:t>
            </w:r>
          </w:p>
        </w:tc>
        <w:tc>
          <w:tcPr>
            <w:tcW w:w="567" w:type="dxa"/>
            <w:gridSpan w:val="2"/>
            <w:vAlign w:val="center"/>
          </w:tcPr>
          <w:p w14:paraId="08FF9298" w14:textId="77777777" w:rsidR="00B94630" w:rsidRPr="00BA7C97" w:rsidRDefault="00B94630" w:rsidP="00B94630">
            <w:pPr>
              <w:pStyle w:val="normal0"/>
              <w:pBdr>
                <w:top w:val="nil"/>
                <w:left w:val="nil"/>
                <w:bottom w:val="nil"/>
                <w:right w:val="nil"/>
                <w:between w:val="nil"/>
              </w:pBdr>
              <w:jc w:val="center"/>
              <w:rPr>
                <w:b/>
                <w:color w:val="000000"/>
              </w:rPr>
            </w:pPr>
            <w:r>
              <w:rPr>
                <w:b/>
                <w:color w:val="000000"/>
              </w:rPr>
              <w:t>BL</w:t>
            </w:r>
          </w:p>
        </w:tc>
        <w:tc>
          <w:tcPr>
            <w:tcW w:w="544" w:type="dxa"/>
            <w:gridSpan w:val="2"/>
            <w:vAlign w:val="center"/>
          </w:tcPr>
          <w:p w14:paraId="4FA79674" w14:textId="77777777" w:rsidR="00B94630" w:rsidRPr="00BA7C97" w:rsidRDefault="00B94630" w:rsidP="00B94630">
            <w:pPr>
              <w:pStyle w:val="normal0"/>
              <w:pBdr>
                <w:top w:val="nil"/>
                <w:left w:val="nil"/>
                <w:bottom w:val="nil"/>
                <w:right w:val="nil"/>
                <w:between w:val="nil"/>
              </w:pBdr>
              <w:jc w:val="center"/>
              <w:rPr>
                <w:b/>
                <w:color w:val="000000"/>
              </w:rPr>
            </w:pPr>
            <w:r w:rsidRPr="00BA7C97">
              <w:rPr>
                <w:b/>
                <w:color w:val="000000"/>
              </w:rPr>
              <w:t>M</w:t>
            </w:r>
          </w:p>
        </w:tc>
      </w:tr>
      <w:tr w:rsidR="00B94630" w14:paraId="087A2349" w14:textId="77777777" w:rsidTr="00B94630">
        <w:tblPrEx>
          <w:tblLook w:val="0400" w:firstRow="0" w:lastRow="0" w:firstColumn="0" w:lastColumn="0" w:noHBand="0" w:noVBand="1"/>
        </w:tblPrEx>
        <w:trPr>
          <w:cantSplit/>
          <w:tblHeader/>
        </w:trPr>
        <w:tc>
          <w:tcPr>
            <w:tcW w:w="10683" w:type="dxa"/>
            <w:gridSpan w:val="12"/>
          </w:tcPr>
          <w:p w14:paraId="1F512EB9" w14:textId="77777777" w:rsidR="00B94630" w:rsidRPr="00BA7C97" w:rsidRDefault="00B94630" w:rsidP="00B94630">
            <w:pPr>
              <w:pStyle w:val="normal0"/>
              <w:pBdr>
                <w:top w:val="nil"/>
                <w:left w:val="nil"/>
                <w:bottom w:val="nil"/>
                <w:right w:val="nil"/>
                <w:between w:val="nil"/>
              </w:pBdr>
              <w:jc w:val="center"/>
              <w:rPr>
                <w:b/>
                <w:color w:val="000000"/>
                <w:u w:val="single"/>
              </w:rPr>
            </w:pPr>
            <w:r w:rsidRPr="00BA7C97">
              <w:rPr>
                <w:b/>
                <w:color w:val="000000"/>
                <w:u w:val="single"/>
              </w:rPr>
              <w:t>PART – A (10 X 1 = 10 MARKS)</w:t>
            </w:r>
          </w:p>
        </w:tc>
      </w:tr>
      <w:tr w:rsidR="00B94630" w14:paraId="0D7F9CB9" w14:textId="77777777" w:rsidTr="00B94630">
        <w:tblPrEx>
          <w:tblLook w:val="0400" w:firstRow="0" w:lastRow="0" w:firstColumn="0" w:lastColumn="0" w:noHBand="0" w:noVBand="1"/>
        </w:tblPrEx>
        <w:trPr>
          <w:cantSplit/>
          <w:tblHeader/>
        </w:trPr>
        <w:tc>
          <w:tcPr>
            <w:tcW w:w="624" w:type="dxa"/>
            <w:gridSpan w:val="2"/>
          </w:tcPr>
          <w:p w14:paraId="50A86436" w14:textId="77777777" w:rsidR="00B94630" w:rsidRPr="00BA7C97" w:rsidRDefault="00B94630" w:rsidP="00B94630">
            <w:pPr>
              <w:pStyle w:val="normal0"/>
              <w:pBdr>
                <w:top w:val="nil"/>
                <w:left w:val="nil"/>
                <w:bottom w:val="nil"/>
                <w:right w:val="nil"/>
                <w:between w:val="nil"/>
              </w:pBdr>
              <w:jc w:val="center"/>
              <w:rPr>
                <w:color w:val="000000"/>
              </w:rPr>
            </w:pPr>
            <w:r w:rsidRPr="00BA7C97">
              <w:rPr>
                <w:color w:val="000000"/>
              </w:rPr>
              <w:t>1.</w:t>
            </w:r>
          </w:p>
        </w:tc>
        <w:tc>
          <w:tcPr>
            <w:tcW w:w="8239" w:type="dxa"/>
            <w:gridSpan w:val="5"/>
          </w:tcPr>
          <w:p w14:paraId="67194A66" w14:textId="77777777" w:rsidR="00B94630" w:rsidRDefault="00B94630" w:rsidP="00B94630">
            <w:pPr>
              <w:pStyle w:val="normal0"/>
              <w:pBdr>
                <w:top w:val="nil"/>
                <w:left w:val="nil"/>
                <w:bottom w:val="nil"/>
                <w:right w:val="nil"/>
                <w:between w:val="nil"/>
              </w:pBdr>
              <w:jc w:val="both"/>
            </w:pPr>
            <w:r>
              <w:t>Define Cryptography.</w:t>
            </w:r>
          </w:p>
        </w:tc>
        <w:tc>
          <w:tcPr>
            <w:tcW w:w="709" w:type="dxa"/>
            <w:vAlign w:val="center"/>
          </w:tcPr>
          <w:p w14:paraId="504822A4" w14:textId="77777777" w:rsidR="00B94630" w:rsidRPr="00BA7C97" w:rsidRDefault="00B94630" w:rsidP="00B94630">
            <w:pPr>
              <w:pStyle w:val="normal0"/>
              <w:pBdr>
                <w:top w:val="nil"/>
                <w:left w:val="nil"/>
                <w:bottom w:val="nil"/>
                <w:right w:val="nil"/>
                <w:between w:val="nil"/>
              </w:pBdr>
              <w:jc w:val="center"/>
              <w:rPr>
                <w:color w:val="000000"/>
              </w:rPr>
            </w:pPr>
            <w:r w:rsidRPr="00BA7C97">
              <w:rPr>
                <w:color w:val="000000"/>
              </w:rPr>
              <w:t>CO1</w:t>
            </w:r>
          </w:p>
        </w:tc>
        <w:tc>
          <w:tcPr>
            <w:tcW w:w="567" w:type="dxa"/>
            <w:gridSpan w:val="2"/>
            <w:vAlign w:val="center"/>
          </w:tcPr>
          <w:p w14:paraId="7A65C385" w14:textId="77777777" w:rsidR="00B94630" w:rsidRPr="00BA7C97" w:rsidRDefault="00B94630" w:rsidP="00B94630">
            <w:pPr>
              <w:pStyle w:val="normal0"/>
              <w:pBdr>
                <w:top w:val="nil"/>
                <w:left w:val="nil"/>
                <w:bottom w:val="nil"/>
                <w:right w:val="nil"/>
                <w:between w:val="nil"/>
              </w:pBdr>
              <w:jc w:val="center"/>
              <w:rPr>
                <w:color w:val="000000"/>
              </w:rPr>
            </w:pPr>
            <w:r w:rsidRPr="00BA7C97">
              <w:rPr>
                <w:color w:val="000000"/>
              </w:rPr>
              <w:t>R</w:t>
            </w:r>
          </w:p>
        </w:tc>
        <w:tc>
          <w:tcPr>
            <w:tcW w:w="544" w:type="dxa"/>
            <w:gridSpan w:val="2"/>
            <w:vAlign w:val="center"/>
          </w:tcPr>
          <w:p w14:paraId="2D0AAC45" w14:textId="77777777" w:rsidR="00B94630" w:rsidRPr="00BA7C97" w:rsidRDefault="00B94630" w:rsidP="00B94630">
            <w:pPr>
              <w:pStyle w:val="normal0"/>
              <w:pBdr>
                <w:top w:val="nil"/>
                <w:left w:val="nil"/>
                <w:bottom w:val="nil"/>
                <w:right w:val="nil"/>
                <w:between w:val="nil"/>
              </w:pBdr>
              <w:jc w:val="center"/>
              <w:rPr>
                <w:color w:val="000000"/>
              </w:rPr>
            </w:pPr>
            <w:r w:rsidRPr="00BA7C97">
              <w:rPr>
                <w:color w:val="000000"/>
              </w:rPr>
              <w:t>1</w:t>
            </w:r>
          </w:p>
        </w:tc>
      </w:tr>
      <w:tr w:rsidR="00B94630" w14:paraId="181999BF" w14:textId="77777777" w:rsidTr="00B94630">
        <w:tblPrEx>
          <w:tblLook w:val="0400" w:firstRow="0" w:lastRow="0" w:firstColumn="0" w:lastColumn="0" w:noHBand="0" w:noVBand="1"/>
        </w:tblPrEx>
        <w:trPr>
          <w:cantSplit/>
          <w:tblHeader/>
        </w:trPr>
        <w:tc>
          <w:tcPr>
            <w:tcW w:w="624" w:type="dxa"/>
            <w:gridSpan w:val="2"/>
          </w:tcPr>
          <w:p w14:paraId="73AC2DE2" w14:textId="77777777" w:rsidR="00B94630" w:rsidRPr="00BA7C97" w:rsidRDefault="00B94630" w:rsidP="00B94630">
            <w:pPr>
              <w:pStyle w:val="normal0"/>
              <w:pBdr>
                <w:top w:val="nil"/>
                <w:left w:val="nil"/>
                <w:bottom w:val="nil"/>
                <w:right w:val="nil"/>
                <w:between w:val="nil"/>
              </w:pBdr>
              <w:jc w:val="center"/>
              <w:rPr>
                <w:color w:val="000000"/>
              </w:rPr>
            </w:pPr>
            <w:r w:rsidRPr="00BA7C97">
              <w:rPr>
                <w:color w:val="000000"/>
              </w:rPr>
              <w:t>2.</w:t>
            </w:r>
          </w:p>
        </w:tc>
        <w:tc>
          <w:tcPr>
            <w:tcW w:w="8239" w:type="dxa"/>
            <w:gridSpan w:val="5"/>
          </w:tcPr>
          <w:p w14:paraId="2F693EA6" w14:textId="77777777" w:rsidR="00B94630" w:rsidRPr="00BA7C97" w:rsidRDefault="00B94630" w:rsidP="00B94630">
            <w:pPr>
              <w:pStyle w:val="normal0"/>
              <w:pBdr>
                <w:top w:val="nil"/>
                <w:left w:val="nil"/>
                <w:bottom w:val="nil"/>
                <w:right w:val="nil"/>
                <w:between w:val="nil"/>
              </w:pBdr>
              <w:jc w:val="both"/>
              <w:rPr>
                <w:color w:val="000000"/>
              </w:rPr>
            </w:pPr>
            <w:r w:rsidRPr="00BA7C97">
              <w:rPr>
                <w:color w:val="202124"/>
              </w:rPr>
              <w:t>Expand DES.</w:t>
            </w:r>
          </w:p>
        </w:tc>
        <w:tc>
          <w:tcPr>
            <w:tcW w:w="709" w:type="dxa"/>
            <w:vAlign w:val="center"/>
          </w:tcPr>
          <w:p w14:paraId="73953068" w14:textId="77777777" w:rsidR="00B94630" w:rsidRPr="00BA7C97" w:rsidRDefault="00B94630" w:rsidP="00B94630">
            <w:pPr>
              <w:pStyle w:val="normal0"/>
              <w:pBdr>
                <w:top w:val="nil"/>
                <w:left w:val="nil"/>
                <w:bottom w:val="nil"/>
                <w:right w:val="nil"/>
                <w:between w:val="nil"/>
              </w:pBdr>
              <w:jc w:val="center"/>
              <w:rPr>
                <w:color w:val="000000"/>
              </w:rPr>
            </w:pPr>
            <w:r w:rsidRPr="00BA7C97">
              <w:rPr>
                <w:color w:val="000000"/>
              </w:rPr>
              <w:t>CO1</w:t>
            </w:r>
          </w:p>
        </w:tc>
        <w:tc>
          <w:tcPr>
            <w:tcW w:w="567" w:type="dxa"/>
            <w:gridSpan w:val="2"/>
            <w:vAlign w:val="center"/>
          </w:tcPr>
          <w:p w14:paraId="3D6EF846" w14:textId="77777777" w:rsidR="00B94630" w:rsidRPr="00BA7C97" w:rsidRDefault="00B94630" w:rsidP="00B94630">
            <w:pPr>
              <w:pStyle w:val="normal0"/>
              <w:pBdr>
                <w:top w:val="nil"/>
                <w:left w:val="nil"/>
                <w:bottom w:val="nil"/>
                <w:right w:val="nil"/>
                <w:between w:val="nil"/>
              </w:pBdr>
              <w:jc w:val="center"/>
              <w:rPr>
                <w:color w:val="000000"/>
              </w:rPr>
            </w:pPr>
            <w:r w:rsidRPr="00BA7C97">
              <w:rPr>
                <w:color w:val="000000"/>
              </w:rPr>
              <w:t>U</w:t>
            </w:r>
          </w:p>
        </w:tc>
        <w:tc>
          <w:tcPr>
            <w:tcW w:w="544" w:type="dxa"/>
            <w:gridSpan w:val="2"/>
            <w:vAlign w:val="center"/>
          </w:tcPr>
          <w:p w14:paraId="65375DE2" w14:textId="77777777" w:rsidR="00B94630" w:rsidRPr="00BA7C97" w:rsidRDefault="00B94630" w:rsidP="00B94630">
            <w:pPr>
              <w:pStyle w:val="normal0"/>
              <w:pBdr>
                <w:top w:val="nil"/>
                <w:left w:val="nil"/>
                <w:bottom w:val="nil"/>
                <w:right w:val="nil"/>
                <w:between w:val="nil"/>
              </w:pBdr>
              <w:jc w:val="center"/>
              <w:rPr>
                <w:color w:val="000000"/>
              </w:rPr>
            </w:pPr>
            <w:r w:rsidRPr="00BA7C97">
              <w:rPr>
                <w:color w:val="000000"/>
              </w:rPr>
              <w:t>1</w:t>
            </w:r>
          </w:p>
        </w:tc>
      </w:tr>
      <w:tr w:rsidR="00B94630" w14:paraId="6C1DE2E7" w14:textId="77777777" w:rsidTr="00B94630">
        <w:tblPrEx>
          <w:tblLook w:val="0400" w:firstRow="0" w:lastRow="0" w:firstColumn="0" w:lastColumn="0" w:noHBand="0" w:noVBand="1"/>
        </w:tblPrEx>
        <w:trPr>
          <w:cantSplit/>
          <w:tblHeader/>
        </w:trPr>
        <w:tc>
          <w:tcPr>
            <w:tcW w:w="624" w:type="dxa"/>
            <w:gridSpan w:val="2"/>
          </w:tcPr>
          <w:p w14:paraId="292BE46B" w14:textId="77777777" w:rsidR="00B94630" w:rsidRPr="00BA7C97" w:rsidRDefault="00B94630" w:rsidP="00B94630">
            <w:pPr>
              <w:pStyle w:val="normal0"/>
              <w:pBdr>
                <w:top w:val="nil"/>
                <w:left w:val="nil"/>
                <w:bottom w:val="nil"/>
                <w:right w:val="nil"/>
                <w:between w:val="nil"/>
              </w:pBdr>
              <w:jc w:val="center"/>
              <w:rPr>
                <w:color w:val="000000"/>
              </w:rPr>
            </w:pPr>
            <w:r w:rsidRPr="00BA7C97">
              <w:rPr>
                <w:color w:val="000000"/>
              </w:rPr>
              <w:t>3.</w:t>
            </w:r>
          </w:p>
        </w:tc>
        <w:tc>
          <w:tcPr>
            <w:tcW w:w="8239" w:type="dxa"/>
            <w:gridSpan w:val="5"/>
          </w:tcPr>
          <w:p w14:paraId="13E6A0E9" w14:textId="77777777" w:rsidR="00B94630" w:rsidRPr="00BA7C97" w:rsidRDefault="00B94630" w:rsidP="00B94630">
            <w:pPr>
              <w:pStyle w:val="normal0"/>
              <w:pBdr>
                <w:top w:val="nil"/>
                <w:left w:val="nil"/>
                <w:bottom w:val="nil"/>
                <w:right w:val="nil"/>
                <w:between w:val="nil"/>
              </w:pBdr>
              <w:jc w:val="both"/>
              <w:rPr>
                <w:color w:val="000000"/>
              </w:rPr>
            </w:pPr>
            <w:r w:rsidRPr="00BA7C97">
              <w:rPr>
                <w:color w:val="000000"/>
              </w:rPr>
              <w:t>Define primitive root.</w:t>
            </w:r>
          </w:p>
        </w:tc>
        <w:tc>
          <w:tcPr>
            <w:tcW w:w="709" w:type="dxa"/>
            <w:vAlign w:val="center"/>
          </w:tcPr>
          <w:p w14:paraId="11B7BB6D" w14:textId="77777777" w:rsidR="00B94630" w:rsidRPr="00BA7C97" w:rsidRDefault="00B94630" w:rsidP="00B94630">
            <w:pPr>
              <w:pStyle w:val="normal0"/>
              <w:pBdr>
                <w:top w:val="nil"/>
                <w:left w:val="nil"/>
                <w:bottom w:val="nil"/>
                <w:right w:val="nil"/>
                <w:between w:val="nil"/>
              </w:pBdr>
              <w:jc w:val="center"/>
              <w:rPr>
                <w:color w:val="000000"/>
              </w:rPr>
            </w:pPr>
            <w:r w:rsidRPr="00BA7C97">
              <w:rPr>
                <w:color w:val="000000"/>
              </w:rPr>
              <w:t>CO2</w:t>
            </w:r>
          </w:p>
        </w:tc>
        <w:tc>
          <w:tcPr>
            <w:tcW w:w="567" w:type="dxa"/>
            <w:gridSpan w:val="2"/>
            <w:vAlign w:val="center"/>
          </w:tcPr>
          <w:p w14:paraId="509E0197" w14:textId="77777777" w:rsidR="00B94630" w:rsidRPr="00BA7C97" w:rsidRDefault="00B94630" w:rsidP="00B94630">
            <w:pPr>
              <w:pStyle w:val="normal0"/>
              <w:pBdr>
                <w:top w:val="nil"/>
                <w:left w:val="nil"/>
                <w:bottom w:val="nil"/>
                <w:right w:val="nil"/>
                <w:between w:val="nil"/>
              </w:pBdr>
              <w:jc w:val="center"/>
              <w:rPr>
                <w:color w:val="000000"/>
              </w:rPr>
            </w:pPr>
            <w:r w:rsidRPr="00BA7C97">
              <w:rPr>
                <w:color w:val="000000"/>
              </w:rPr>
              <w:t>R</w:t>
            </w:r>
          </w:p>
        </w:tc>
        <w:tc>
          <w:tcPr>
            <w:tcW w:w="544" w:type="dxa"/>
            <w:gridSpan w:val="2"/>
            <w:vAlign w:val="center"/>
          </w:tcPr>
          <w:p w14:paraId="58AFD226" w14:textId="77777777" w:rsidR="00B94630" w:rsidRPr="00BA7C97" w:rsidRDefault="00B94630" w:rsidP="00B94630">
            <w:pPr>
              <w:pStyle w:val="normal0"/>
              <w:pBdr>
                <w:top w:val="nil"/>
                <w:left w:val="nil"/>
                <w:bottom w:val="nil"/>
                <w:right w:val="nil"/>
                <w:between w:val="nil"/>
              </w:pBdr>
              <w:jc w:val="center"/>
              <w:rPr>
                <w:color w:val="000000"/>
              </w:rPr>
            </w:pPr>
            <w:r w:rsidRPr="00BA7C97">
              <w:rPr>
                <w:color w:val="000000"/>
              </w:rPr>
              <w:t>1</w:t>
            </w:r>
          </w:p>
        </w:tc>
      </w:tr>
      <w:tr w:rsidR="00B94630" w14:paraId="1305A812" w14:textId="77777777" w:rsidTr="00B94630">
        <w:tblPrEx>
          <w:tblLook w:val="0400" w:firstRow="0" w:lastRow="0" w:firstColumn="0" w:lastColumn="0" w:noHBand="0" w:noVBand="1"/>
        </w:tblPrEx>
        <w:trPr>
          <w:cantSplit/>
          <w:tblHeader/>
        </w:trPr>
        <w:tc>
          <w:tcPr>
            <w:tcW w:w="624" w:type="dxa"/>
            <w:gridSpan w:val="2"/>
          </w:tcPr>
          <w:p w14:paraId="5196B5B9" w14:textId="77777777" w:rsidR="00B94630" w:rsidRPr="00BA7C97" w:rsidRDefault="00B94630" w:rsidP="00B94630">
            <w:pPr>
              <w:pStyle w:val="normal0"/>
              <w:pBdr>
                <w:top w:val="nil"/>
                <w:left w:val="nil"/>
                <w:bottom w:val="nil"/>
                <w:right w:val="nil"/>
                <w:between w:val="nil"/>
              </w:pBdr>
              <w:jc w:val="center"/>
              <w:rPr>
                <w:color w:val="000000"/>
              </w:rPr>
            </w:pPr>
            <w:r w:rsidRPr="00BA7C97">
              <w:rPr>
                <w:color w:val="000000"/>
              </w:rPr>
              <w:t>4.</w:t>
            </w:r>
          </w:p>
        </w:tc>
        <w:tc>
          <w:tcPr>
            <w:tcW w:w="8239" w:type="dxa"/>
            <w:gridSpan w:val="5"/>
          </w:tcPr>
          <w:p w14:paraId="1DC65326" w14:textId="77777777" w:rsidR="00B94630" w:rsidRPr="00BA7C97" w:rsidRDefault="00B94630" w:rsidP="00B94630">
            <w:pPr>
              <w:pStyle w:val="normal0"/>
              <w:pBdr>
                <w:top w:val="nil"/>
                <w:left w:val="nil"/>
                <w:bottom w:val="nil"/>
                <w:right w:val="nil"/>
                <w:between w:val="nil"/>
              </w:pBdr>
              <w:jc w:val="both"/>
              <w:rPr>
                <w:color w:val="000000"/>
              </w:rPr>
            </w:pPr>
            <w:r w:rsidRPr="00BA7C97">
              <w:rPr>
                <w:color w:val="000000"/>
              </w:rPr>
              <w:t>Mention any one asymmetric encryption algorithm.</w:t>
            </w:r>
          </w:p>
        </w:tc>
        <w:tc>
          <w:tcPr>
            <w:tcW w:w="709" w:type="dxa"/>
            <w:vAlign w:val="center"/>
          </w:tcPr>
          <w:p w14:paraId="5C70A395" w14:textId="77777777" w:rsidR="00B94630" w:rsidRPr="00BA7C97" w:rsidRDefault="00B94630" w:rsidP="00B94630">
            <w:pPr>
              <w:pStyle w:val="normal0"/>
              <w:pBdr>
                <w:top w:val="nil"/>
                <w:left w:val="nil"/>
                <w:bottom w:val="nil"/>
                <w:right w:val="nil"/>
                <w:between w:val="nil"/>
              </w:pBdr>
              <w:jc w:val="center"/>
              <w:rPr>
                <w:color w:val="000000"/>
              </w:rPr>
            </w:pPr>
            <w:r w:rsidRPr="00BA7C97">
              <w:rPr>
                <w:color w:val="000000"/>
              </w:rPr>
              <w:t>CO2</w:t>
            </w:r>
          </w:p>
        </w:tc>
        <w:tc>
          <w:tcPr>
            <w:tcW w:w="567" w:type="dxa"/>
            <w:gridSpan w:val="2"/>
            <w:vAlign w:val="center"/>
          </w:tcPr>
          <w:p w14:paraId="68406F9B" w14:textId="77777777" w:rsidR="00B94630" w:rsidRPr="00BA7C97" w:rsidRDefault="00B94630" w:rsidP="00B94630">
            <w:pPr>
              <w:pStyle w:val="normal0"/>
              <w:pBdr>
                <w:top w:val="nil"/>
                <w:left w:val="nil"/>
                <w:bottom w:val="nil"/>
                <w:right w:val="nil"/>
                <w:between w:val="nil"/>
              </w:pBdr>
              <w:jc w:val="center"/>
              <w:rPr>
                <w:color w:val="000000"/>
              </w:rPr>
            </w:pPr>
            <w:r w:rsidRPr="00BA7C97">
              <w:rPr>
                <w:color w:val="000000"/>
              </w:rPr>
              <w:t>A</w:t>
            </w:r>
          </w:p>
        </w:tc>
        <w:tc>
          <w:tcPr>
            <w:tcW w:w="544" w:type="dxa"/>
            <w:gridSpan w:val="2"/>
            <w:vAlign w:val="center"/>
          </w:tcPr>
          <w:p w14:paraId="0B067D68" w14:textId="77777777" w:rsidR="00B94630" w:rsidRPr="00BA7C97" w:rsidRDefault="00B94630" w:rsidP="00B94630">
            <w:pPr>
              <w:pStyle w:val="normal0"/>
              <w:pBdr>
                <w:top w:val="nil"/>
                <w:left w:val="nil"/>
                <w:bottom w:val="nil"/>
                <w:right w:val="nil"/>
                <w:between w:val="nil"/>
              </w:pBdr>
              <w:jc w:val="center"/>
              <w:rPr>
                <w:color w:val="000000"/>
              </w:rPr>
            </w:pPr>
            <w:r w:rsidRPr="00BA7C97">
              <w:rPr>
                <w:color w:val="000000"/>
              </w:rPr>
              <w:t>1</w:t>
            </w:r>
          </w:p>
        </w:tc>
      </w:tr>
      <w:tr w:rsidR="00B94630" w14:paraId="797DDB8D" w14:textId="77777777" w:rsidTr="00B94630">
        <w:tblPrEx>
          <w:tblLook w:val="0400" w:firstRow="0" w:lastRow="0" w:firstColumn="0" w:lastColumn="0" w:noHBand="0" w:noVBand="1"/>
        </w:tblPrEx>
        <w:trPr>
          <w:cantSplit/>
          <w:tblHeader/>
        </w:trPr>
        <w:tc>
          <w:tcPr>
            <w:tcW w:w="624" w:type="dxa"/>
            <w:gridSpan w:val="2"/>
          </w:tcPr>
          <w:p w14:paraId="5B0D713C" w14:textId="77777777" w:rsidR="00B94630" w:rsidRPr="00BA7C97" w:rsidRDefault="00B94630" w:rsidP="00B94630">
            <w:pPr>
              <w:pStyle w:val="normal0"/>
              <w:pBdr>
                <w:top w:val="nil"/>
                <w:left w:val="nil"/>
                <w:bottom w:val="nil"/>
                <w:right w:val="nil"/>
                <w:between w:val="nil"/>
              </w:pBdr>
              <w:jc w:val="center"/>
              <w:rPr>
                <w:color w:val="000000"/>
              </w:rPr>
            </w:pPr>
            <w:r w:rsidRPr="00BA7C97">
              <w:rPr>
                <w:color w:val="000000"/>
              </w:rPr>
              <w:t>5.</w:t>
            </w:r>
          </w:p>
        </w:tc>
        <w:tc>
          <w:tcPr>
            <w:tcW w:w="8239" w:type="dxa"/>
            <w:gridSpan w:val="5"/>
          </w:tcPr>
          <w:p w14:paraId="2DBDFB91" w14:textId="77777777" w:rsidR="00B94630" w:rsidRPr="00BA7C97" w:rsidRDefault="00B94630" w:rsidP="00B94630">
            <w:pPr>
              <w:pStyle w:val="normal0"/>
              <w:pBdr>
                <w:top w:val="nil"/>
                <w:left w:val="nil"/>
                <w:bottom w:val="nil"/>
                <w:right w:val="nil"/>
                <w:between w:val="nil"/>
              </w:pBdr>
              <w:jc w:val="both"/>
              <w:rPr>
                <w:color w:val="000000"/>
              </w:rPr>
            </w:pPr>
            <w:r>
              <w:t>Expand HMAC.</w:t>
            </w:r>
          </w:p>
        </w:tc>
        <w:tc>
          <w:tcPr>
            <w:tcW w:w="709" w:type="dxa"/>
            <w:vAlign w:val="center"/>
          </w:tcPr>
          <w:p w14:paraId="6C68AB50" w14:textId="77777777" w:rsidR="00B94630" w:rsidRPr="00BA7C97" w:rsidRDefault="00B94630" w:rsidP="00B94630">
            <w:pPr>
              <w:pStyle w:val="normal0"/>
              <w:pBdr>
                <w:top w:val="nil"/>
                <w:left w:val="nil"/>
                <w:bottom w:val="nil"/>
                <w:right w:val="nil"/>
                <w:between w:val="nil"/>
              </w:pBdr>
              <w:jc w:val="center"/>
              <w:rPr>
                <w:color w:val="000000"/>
              </w:rPr>
            </w:pPr>
            <w:r w:rsidRPr="00BA7C97">
              <w:rPr>
                <w:color w:val="000000"/>
              </w:rPr>
              <w:t>CO3</w:t>
            </w:r>
          </w:p>
        </w:tc>
        <w:tc>
          <w:tcPr>
            <w:tcW w:w="567" w:type="dxa"/>
            <w:gridSpan w:val="2"/>
            <w:vAlign w:val="center"/>
          </w:tcPr>
          <w:p w14:paraId="0680FA67" w14:textId="77777777" w:rsidR="00B94630" w:rsidRPr="00BA7C97" w:rsidRDefault="00B94630" w:rsidP="00B94630">
            <w:pPr>
              <w:pStyle w:val="normal0"/>
              <w:pBdr>
                <w:top w:val="nil"/>
                <w:left w:val="nil"/>
                <w:bottom w:val="nil"/>
                <w:right w:val="nil"/>
                <w:between w:val="nil"/>
              </w:pBdr>
              <w:jc w:val="center"/>
              <w:rPr>
                <w:color w:val="000000"/>
              </w:rPr>
            </w:pPr>
            <w:r w:rsidRPr="00BA7C97">
              <w:rPr>
                <w:color w:val="000000"/>
              </w:rPr>
              <w:t>A</w:t>
            </w:r>
          </w:p>
        </w:tc>
        <w:tc>
          <w:tcPr>
            <w:tcW w:w="544" w:type="dxa"/>
            <w:gridSpan w:val="2"/>
            <w:vAlign w:val="center"/>
          </w:tcPr>
          <w:p w14:paraId="1D12E8E8" w14:textId="77777777" w:rsidR="00B94630" w:rsidRPr="00BA7C97" w:rsidRDefault="00B94630" w:rsidP="00B94630">
            <w:pPr>
              <w:pStyle w:val="normal0"/>
              <w:pBdr>
                <w:top w:val="nil"/>
                <w:left w:val="nil"/>
                <w:bottom w:val="nil"/>
                <w:right w:val="nil"/>
                <w:between w:val="nil"/>
              </w:pBdr>
              <w:jc w:val="center"/>
              <w:rPr>
                <w:color w:val="000000"/>
              </w:rPr>
            </w:pPr>
            <w:r w:rsidRPr="00BA7C97">
              <w:rPr>
                <w:color w:val="000000"/>
              </w:rPr>
              <w:t>1</w:t>
            </w:r>
          </w:p>
        </w:tc>
      </w:tr>
      <w:tr w:rsidR="00B94630" w14:paraId="55B20324" w14:textId="77777777" w:rsidTr="00B94630">
        <w:tblPrEx>
          <w:tblLook w:val="0400" w:firstRow="0" w:lastRow="0" w:firstColumn="0" w:lastColumn="0" w:noHBand="0" w:noVBand="1"/>
        </w:tblPrEx>
        <w:trPr>
          <w:cantSplit/>
          <w:tblHeader/>
        </w:trPr>
        <w:tc>
          <w:tcPr>
            <w:tcW w:w="624" w:type="dxa"/>
            <w:gridSpan w:val="2"/>
          </w:tcPr>
          <w:p w14:paraId="6C5CB72B" w14:textId="77777777" w:rsidR="00B94630" w:rsidRPr="00BA7C97" w:rsidRDefault="00B94630" w:rsidP="00B94630">
            <w:pPr>
              <w:pStyle w:val="normal0"/>
              <w:pBdr>
                <w:top w:val="nil"/>
                <w:left w:val="nil"/>
                <w:bottom w:val="nil"/>
                <w:right w:val="nil"/>
                <w:between w:val="nil"/>
              </w:pBdr>
              <w:jc w:val="center"/>
              <w:rPr>
                <w:color w:val="000000"/>
              </w:rPr>
            </w:pPr>
            <w:r w:rsidRPr="00BA7C97">
              <w:rPr>
                <w:color w:val="000000"/>
              </w:rPr>
              <w:t>6.</w:t>
            </w:r>
          </w:p>
        </w:tc>
        <w:tc>
          <w:tcPr>
            <w:tcW w:w="8239" w:type="dxa"/>
            <w:gridSpan w:val="5"/>
          </w:tcPr>
          <w:p w14:paraId="3BEBCBB5" w14:textId="77777777" w:rsidR="00B94630" w:rsidRPr="00BA7C97" w:rsidRDefault="00B94630" w:rsidP="00B94630">
            <w:pPr>
              <w:pStyle w:val="normal0"/>
              <w:pBdr>
                <w:top w:val="nil"/>
                <w:left w:val="nil"/>
                <w:bottom w:val="nil"/>
                <w:right w:val="nil"/>
                <w:between w:val="nil"/>
              </w:pBdr>
              <w:jc w:val="both"/>
              <w:rPr>
                <w:color w:val="000000"/>
              </w:rPr>
            </w:pPr>
            <w:r w:rsidRPr="00BA7C97">
              <w:rPr>
                <w:color w:val="000000"/>
              </w:rPr>
              <w:t>Infer the purpose of hashing during signature generation.</w:t>
            </w:r>
          </w:p>
        </w:tc>
        <w:tc>
          <w:tcPr>
            <w:tcW w:w="709" w:type="dxa"/>
            <w:vAlign w:val="center"/>
          </w:tcPr>
          <w:p w14:paraId="5FF2A58F" w14:textId="77777777" w:rsidR="00B94630" w:rsidRPr="00BA7C97" w:rsidRDefault="00B94630" w:rsidP="00B94630">
            <w:pPr>
              <w:pStyle w:val="normal0"/>
              <w:pBdr>
                <w:top w:val="nil"/>
                <w:left w:val="nil"/>
                <w:bottom w:val="nil"/>
                <w:right w:val="nil"/>
                <w:between w:val="nil"/>
              </w:pBdr>
              <w:jc w:val="center"/>
              <w:rPr>
                <w:color w:val="000000"/>
              </w:rPr>
            </w:pPr>
            <w:r w:rsidRPr="00BA7C97">
              <w:rPr>
                <w:color w:val="000000"/>
              </w:rPr>
              <w:t>CO3</w:t>
            </w:r>
          </w:p>
        </w:tc>
        <w:tc>
          <w:tcPr>
            <w:tcW w:w="567" w:type="dxa"/>
            <w:gridSpan w:val="2"/>
            <w:vAlign w:val="center"/>
          </w:tcPr>
          <w:p w14:paraId="7AC651BC" w14:textId="77777777" w:rsidR="00B94630" w:rsidRPr="00BA7C97" w:rsidRDefault="00B94630" w:rsidP="00B94630">
            <w:pPr>
              <w:pStyle w:val="normal0"/>
              <w:pBdr>
                <w:top w:val="nil"/>
                <w:left w:val="nil"/>
                <w:bottom w:val="nil"/>
                <w:right w:val="nil"/>
                <w:between w:val="nil"/>
              </w:pBdr>
              <w:jc w:val="center"/>
              <w:rPr>
                <w:color w:val="000000"/>
              </w:rPr>
            </w:pPr>
            <w:r w:rsidRPr="00BA7C97">
              <w:rPr>
                <w:color w:val="000000"/>
              </w:rPr>
              <w:t>A</w:t>
            </w:r>
          </w:p>
        </w:tc>
        <w:tc>
          <w:tcPr>
            <w:tcW w:w="544" w:type="dxa"/>
            <w:gridSpan w:val="2"/>
            <w:vAlign w:val="center"/>
          </w:tcPr>
          <w:p w14:paraId="253AA3FE" w14:textId="77777777" w:rsidR="00B94630" w:rsidRPr="00BA7C97" w:rsidRDefault="00B94630" w:rsidP="00B94630">
            <w:pPr>
              <w:pStyle w:val="normal0"/>
              <w:pBdr>
                <w:top w:val="nil"/>
                <w:left w:val="nil"/>
                <w:bottom w:val="nil"/>
                <w:right w:val="nil"/>
                <w:between w:val="nil"/>
              </w:pBdr>
              <w:jc w:val="center"/>
              <w:rPr>
                <w:color w:val="000000"/>
              </w:rPr>
            </w:pPr>
            <w:r w:rsidRPr="00BA7C97">
              <w:rPr>
                <w:color w:val="000000"/>
              </w:rPr>
              <w:t>1</w:t>
            </w:r>
          </w:p>
        </w:tc>
      </w:tr>
      <w:tr w:rsidR="00B94630" w14:paraId="44C4964B" w14:textId="77777777" w:rsidTr="00B94630">
        <w:tblPrEx>
          <w:tblLook w:val="0400" w:firstRow="0" w:lastRow="0" w:firstColumn="0" w:lastColumn="0" w:noHBand="0" w:noVBand="1"/>
        </w:tblPrEx>
        <w:trPr>
          <w:cantSplit/>
          <w:tblHeader/>
        </w:trPr>
        <w:tc>
          <w:tcPr>
            <w:tcW w:w="624" w:type="dxa"/>
            <w:gridSpan w:val="2"/>
          </w:tcPr>
          <w:p w14:paraId="292F5AF0" w14:textId="77777777" w:rsidR="00B94630" w:rsidRPr="00BA7C97" w:rsidRDefault="00B94630" w:rsidP="00B94630">
            <w:pPr>
              <w:pStyle w:val="normal0"/>
              <w:pBdr>
                <w:top w:val="nil"/>
                <w:left w:val="nil"/>
                <w:bottom w:val="nil"/>
                <w:right w:val="nil"/>
                <w:between w:val="nil"/>
              </w:pBdr>
              <w:jc w:val="center"/>
              <w:rPr>
                <w:color w:val="000000"/>
              </w:rPr>
            </w:pPr>
            <w:r w:rsidRPr="00BA7C97">
              <w:rPr>
                <w:color w:val="000000"/>
              </w:rPr>
              <w:t>7.</w:t>
            </w:r>
          </w:p>
        </w:tc>
        <w:tc>
          <w:tcPr>
            <w:tcW w:w="8239" w:type="dxa"/>
            <w:gridSpan w:val="5"/>
          </w:tcPr>
          <w:p w14:paraId="18C08161" w14:textId="77777777" w:rsidR="00B94630" w:rsidRPr="00BA7C97" w:rsidRDefault="00B94630" w:rsidP="00B94630">
            <w:pPr>
              <w:pStyle w:val="normal0"/>
              <w:pBdr>
                <w:top w:val="nil"/>
                <w:left w:val="nil"/>
                <w:bottom w:val="nil"/>
                <w:right w:val="nil"/>
                <w:between w:val="nil"/>
              </w:pBdr>
              <w:jc w:val="both"/>
              <w:rPr>
                <w:color w:val="000000"/>
              </w:rPr>
            </w:pPr>
            <w:r w:rsidRPr="00BA7C97">
              <w:rPr>
                <w:highlight w:val="white"/>
              </w:rPr>
              <w:t>List any fields in X.509 certificate.</w:t>
            </w:r>
          </w:p>
        </w:tc>
        <w:tc>
          <w:tcPr>
            <w:tcW w:w="709" w:type="dxa"/>
            <w:vAlign w:val="center"/>
          </w:tcPr>
          <w:p w14:paraId="2C303810" w14:textId="77777777" w:rsidR="00B94630" w:rsidRPr="00BA7C97" w:rsidRDefault="00B94630" w:rsidP="00B94630">
            <w:pPr>
              <w:pStyle w:val="normal0"/>
              <w:pBdr>
                <w:top w:val="nil"/>
                <w:left w:val="nil"/>
                <w:bottom w:val="nil"/>
                <w:right w:val="nil"/>
                <w:between w:val="nil"/>
              </w:pBdr>
              <w:jc w:val="center"/>
              <w:rPr>
                <w:color w:val="000000"/>
              </w:rPr>
            </w:pPr>
            <w:r w:rsidRPr="00BA7C97">
              <w:rPr>
                <w:color w:val="000000"/>
              </w:rPr>
              <w:t>CO4</w:t>
            </w:r>
          </w:p>
        </w:tc>
        <w:tc>
          <w:tcPr>
            <w:tcW w:w="567" w:type="dxa"/>
            <w:gridSpan w:val="2"/>
            <w:vAlign w:val="center"/>
          </w:tcPr>
          <w:p w14:paraId="50E37EC6" w14:textId="77777777" w:rsidR="00B94630" w:rsidRPr="00BA7C97" w:rsidRDefault="00B94630" w:rsidP="00B94630">
            <w:pPr>
              <w:pStyle w:val="normal0"/>
              <w:pBdr>
                <w:top w:val="nil"/>
                <w:left w:val="nil"/>
                <w:bottom w:val="nil"/>
                <w:right w:val="nil"/>
                <w:between w:val="nil"/>
              </w:pBdr>
              <w:jc w:val="center"/>
              <w:rPr>
                <w:color w:val="000000"/>
              </w:rPr>
            </w:pPr>
            <w:r w:rsidRPr="00BA7C97">
              <w:rPr>
                <w:color w:val="000000"/>
              </w:rPr>
              <w:t>A</w:t>
            </w:r>
          </w:p>
        </w:tc>
        <w:tc>
          <w:tcPr>
            <w:tcW w:w="544" w:type="dxa"/>
            <w:gridSpan w:val="2"/>
            <w:vAlign w:val="center"/>
          </w:tcPr>
          <w:p w14:paraId="42835E47" w14:textId="77777777" w:rsidR="00B94630" w:rsidRPr="00BA7C97" w:rsidRDefault="00B94630" w:rsidP="00B94630">
            <w:pPr>
              <w:pStyle w:val="normal0"/>
              <w:pBdr>
                <w:top w:val="nil"/>
                <w:left w:val="nil"/>
                <w:bottom w:val="nil"/>
                <w:right w:val="nil"/>
                <w:between w:val="nil"/>
              </w:pBdr>
              <w:jc w:val="center"/>
              <w:rPr>
                <w:color w:val="000000"/>
              </w:rPr>
            </w:pPr>
            <w:r w:rsidRPr="00BA7C97">
              <w:rPr>
                <w:color w:val="000000"/>
              </w:rPr>
              <w:t>1</w:t>
            </w:r>
          </w:p>
        </w:tc>
      </w:tr>
      <w:tr w:rsidR="00B94630" w14:paraId="2EB9E772" w14:textId="77777777" w:rsidTr="00B94630">
        <w:tblPrEx>
          <w:tblLook w:val="0400" w:firstRow="0" w:lastRow="0" w:firstColumn="0" w:lastColumn="0" w:noHBand="0" w:noVBand="1"/>
        </w:tblPrEx>
        <w:trPr>
          <w:cantSplit/>
          <w:tblHeader/>
        </w:trPr>
        <w:tc>
          <w:tcPr>
            <w:tcW w:w="624" w:type="dxa"/>
            <w:gridSpan w:val="2"/>
          </w:tcPr>
          <w:p w14:paraId="44C6A68B" w14:textId="77777777" w:rsidR="00B94630" w:rsidRPr="00BA7C97" w:rsidRDefault="00B94630" w:rsidP="00B94630">
            <w:pPr>
              <w:pStyle w:val="normal0"/>
              <w:pBdr>
                <w:top w:val="nil"/>
                <w:left w:val="nil"/>
                <w:bottom w:val="nil"/>
                <w:right w:val="nil"/>
                <w:between w:val="nil"/>
              </w:pBdr>
              <w:jc w:val="center"/>
              <w:rPr>
                <w:color w:val="000000"/>
              </w:rPr>
            </w:pPr>
            <w:r w:rsidRPr="00BA7C97">
              <w:rPr>
                <w:color w:val="000000"/>
              </w:rPr>
              <w:t>8.</w:t>
            </w:r>
          </w:p>
        </w:tc>
        <w:tc>
          <w:tcPr>
            <w:tcW w:w="8239" w:type="dxa"/>
            <w:gridSpan w:val="5"/>
          </w:tcPr>
          <w:p w14:paraId="13F00089" w14:textId="77777777" w:rsidR="00B94630" w:rsidRPr="00BA7C97" w:rsidRDefault="00B94630" w:rsidP="00B94630">
            <w:pPr>
              <w:pStyle w:val="normal0"/>
              <w:pBdr>
                <w:top w:val="nil"/>
                <w:left w:val="nil"/>
                <w:bottom w:val="nil"/>
                <w:right w:val="nil"/>
                <w:between w:val="nil"/>
              </w:pBdr>
              <w:jc w:val="both"/>
              <w:rPr>
                <w:color w:val="000000"/>
              </w:rPr>
            </w:pPr>
            <w:r w:rsidRPr="00BA7C97">
              <w:rPr>
                <w:highlight w:val="white"/>
              </w:rPr>
              <w:t>Write the use of authentication server.</w:t>
            </w:r>
          </w:p>
        </w:tc>
        <w:tc>
          <w:tcPr>
            <w:tcW w:w="709" w:type="dxa"/>
            <w:vAlign w:val="center"/>
          </w:tcPr>
          <w:p w14:paraId="795139AB" w14:textId="77777777" w:rsidR="00B94630" w:rsidRPr="00BA7C97" w:rsidRDefault="00B94630" w:rsidP="00B94630">
            <w:pPr>
              <w:pStyle w:val="normal0"/>
              <w:pBdr>
                <w:top w:val="nil"/>
                <w:left w:val="nil"/>
                <w:bottom w:val="nil"/>
                <w:right w:val="nil"/>
                <w:between w:val="nil"/>
              </w:pBdr>
              <w:jc w:val="center"/>
              <w:rPr>
                <w:color w:val="000000"/>
              </w:rPr>
            </w:pPr>
            <w:r w:rsidRPr="00BA7C97">
              <w:rPr>
                <w:color w:val="000000"/>
              </w:rPr>
              <w:t>CO4</w:t>
            </w:r>
          </w:p>
        </w:tc>
        <w:tc>
          <w:tcPr>
            <w:tcW w:w="567" w:type="dxa"/>
            <w:gridSpan w:val="2"/>
            <w:vAlign w:val="center"/>
          </w:tcPr>
          <w:p w14:paraId="3C1E5446" w14:textId="77777777" w:rsidR="00B94630" w:rsidRPr="00BA7C97" w:rsidRDefault="00B94630" w:rsidP="00B94630">
            <w:pPr>
              <w:pStyle w:val="normal0"/>
              <w:pBdr>
                <w:top w:val="nil"/>
                <w:left w:val="nil"/>
                <w:bottom w:val="nil"/>
                <w:right w:val="nil"/>
                <w:between w:val="nil"/>
              </w:pBdr>
              <w:jc w:val="center"/>
              <w:rPr>
                <w:color w:val="000000"/>
              </w:rPr>
            </w:pPr>
            <w:r w:rsidRPr="00BA7C97">
              <w:rPr>
                <w:color w:val="000000"/>
              </w:rPr>
              <w:t>R</w:t>
            </w:r>
          </w:p>
        </w:tc>
        <w:tc>
          <w:tcPr>
            <w:tcW w:w="544" w:type="dxa"/>
            <w:gridSpan w:val="2"/>
            <w:vAlign w:val="center"/>
          </w:tcPr>
          <w:p w14:paraId="7293E4B5" w14:textId="77777777" w:rsidR="00B94630" w:rsidRPr="00BA7C97" w:rsidRDefault="00B94630" w:rsidP="00B94630">
            <w:pPr>
              <w:pStyle w:val="normal0"/>
              <w:pBdr>
                <w:top w:val="nil"/>
                <w:left w:val="nil"/>
                <w:bottom w:val="nil"/>
                <w:right w:val="nil"/>
                <w:between w:val="nil"/>
              </w:pBdr>
              <w:jc w:val="center"/>
              <w:rPr>
                <w:color w:val="000000"/>
              </w:rPr>
            </w:pPr>
            <w:r w:rsidRPr="00BA7C97">
              <w:rPr>
                <w:color w:val="000000"/>
              </w:rPr>
              <w:t>1</w:t>
            </w:r>
          </w:p>
        </w:tc>
      </w:tr>
      <w:tr w:rsidR="00B94630" w14:paraId="01F29162" w14:textId="77777777" w:rsidTr="00B94630">
        <w:tblPrEx>
          <w:tblLook w:val="0400" w:firstRow="0" w:lastRow="0" w:firstColumn="0" w:lastColumn="0" w:noHBand="0" w:noVBand="1"/>
        </w:tblPrEx>
        <w:trPr>
          <w:cantSplit/>
          <w:tblHeader/>
        </w:trPr>
        <w:tc>
          <w:tcPr>
            <w:tcW w:w="624" w:type="dxa"/>
            <w:gridSpan w:val="2"/>
          </w:tcPr>
          <w:p w14:paraId="2CF0C546" w14:textId="77777777" w:rsidR="00B94630" w:rsidRPr="00BA7C97" w:rsidRDefault="00B94630" w:rsidP="00B94630">
            <w:pPr>
              <w:pStyle w:val="normal0"/>
              <w:pBdr>
                <w:top w:val="nil"/>
                <w:left w:val="nil"/>
                <w:bottom w:val="nil"/>
                <w:right w:val="nil"/>
                <w:between w:val="nil"/>
              </w:pBdr>
              <w:jc w:val="center"/>
              <w:rPr>
                <w:color w:val="000000"/>
              </w:rPr>
            </w:pPr>
            <w:r w:rsidRPr="00BA7C97">
              <w:rPr>
                <w:color w:val="000000"/>
              </w:rPr>
              <w:t>9.</w:t>
            </w:r>
          </w:p>
        </w:tc>
        <w:tc>
          <w:tcPr>
            <w:tcW w:w="8239" w:type="dxa"/>
            <w:gridSpan w:val="5"/>
          </w:tcPr>
          <w:p w14:paraId="2BCCE57F" w14:textId="77777777" w:rsidR="00B94630" w:rsidRPr="00BA7C97" w:rsidRDefault="00B94630" w:rsidP="00B94630">
            <w:pPr>
              <w:pStyle w:val="normal0"/>
              <w:pBdr>
                <w:top w:val="nil"/>
                <w:left w:val="nil"/>
                <w:bottom w:val="nil"/>
                <w:right w:val="nil"/>
                <w:between w:val="nil"/>
              </w:pBdr>
              <w:jc w:val="both"/>
              <w:rPr>
                <w:color w:val="000000"/>
              </w:rPr>
            </w:pPr>
            <w:r w:rsidRPr="00BA7C97">
              <w:rPr>
                <w:color w:val="000000"/>
              </w:rPr>
              <w:t>Define IP protocol.</w:t>
            </w:r>
          </w:p>
        </w:tc>
        <w:tc>
          <w:tcPr>
            <w:tcW w:w="709" w:type="dxa"/>
            <w:vAlign w:val="center"/>
          </w:tcPr>
          <w:p w14:paraId="6E8D1585" w14:textId="77777777" w:rsidR="00B94630" w:rsidRPr="00BA7C97" w:rsidRDefault="00B94630" w:rsidP="00B94630">
            <w:pPr>
              <w:pStyle w:val="normal0"/>
              <w:pBdr>
                <w:top w:val="nil"/>
                <w:left w:val="nil"/>
                <w:bottom w:val="nil"/>
                <w:right w:val="nil"/>
                <w:between w:val="nil"/>
              </w:pBdr>
              <w:jc w:val="center"/>
              <w:rPr>
                <w:color w:val="000000"/>
              </w:rPr>
            </w:pPr>
            <w:r w:rsidRPr="00BA7C97">
              <w:rPr>
                <w:color w:val="000000"/>
              </w:rPr>
              <w:t>CO5</w:t>
            </w:r>
          </w:p>
        </w:tc>
        <w:tc>
          <w:tcPr>
            <w:tcW w:w="567" w:type="dxa"/>
            <w:gridSpan w:val="2"/>
            <w:vAlign w:val="center"/>
          </w:tcPr>
          <w:p w14:paraId="357F8E19" w14:textId="77777777" w:rsidR="00B94630" w:rsidRPr="00BA7C97" w:rsidRDefault="00B94630" w:rsidP="00B94630">
            <w:pPr>
              <w:pStyle w:val="normal0"/>
              <w:pBdr>
                <w:top w:val="nil"/>
                <w:left w:val="nil"/>
                <w:bottom w:val="nil"/>
                <w:right w:val="nil"/>
                <w:between w:val="nil"/>
              </w:pBdr>
              <w:jc w:val="center"/>
              <w:rPr>
                <w:color w:val="000000"/>
              </w:rPr>
            </w:pPr>
            <w:r w:rsidRPr="00BA7C97">
              <w:rPr>
                <w:color w:val="000000"/>
              </w:rPr>
              <w:t>U</w:t>
            </w:r>
          </w:p>
        </w:tc>
        <w:tc>
          <w:tcPr>
            <w:tcW w:w="544" w:type="dxa"/>
            <w:gridSpan w:val="2"/>
            <w:vAlign w:val="center"/>
          </w:tcPr>
          <w:p w14:paraId="797B1571" w14:textId="77777777" w:rsidR="00B94630" w:rsidRPr="00BA7C97" w:rsidRDefault="00B94630" w:rsidP="00B94630">
            <w:pPr>
              <w:pStyle w:val="normal0"/>
              <w:pBdr>
                <w:top w:val="nil"/>
                <w:left w:val="nil"/>
                <w:bottom w:val="nil"/>
                <w:right w:val="nil"/>
                <w:between w:val="nil"/>
              </w:pBdr>
              <w:jc w:val="center"/>
              <w:rPr>
                <w:color w:val="000000"/>
              </w:rPr>
            </w:pPr>
            <w:r w:rsidRPr="00BA7C97">
              <w:rPr>
                <w:color w:val="000000"/>
              </w:rPr>
              <w:t>1</w:t>
            </w:r>
          </w:p>
        </w:tc>
      </w:tr>
      <w:tr w:rsidR="00B94630" w14:paraId="6B04E51F" w14:textId="77777777" w:rsidTr="00B94630">
        <w:tblPrEx>
          <w:tblLook w:val="0400" w:firstRow="0" w:lastRow="0" w:firstColumn="0" w:lastColumn="0" w:noHBand="0" w:noVBand="1"/>
        </w:tblPrEx>
        <w:trPr>
          <w:cantSplit/>
          <w:tblHeader/>
        </w:trPr>
        <w:tc>
          <w:tcPr>
            <w:tcW w:w="624" w:type="dxa"/>
            <w:gridSpan w:val="2"/>
          </w:tcPr>
          <w:p w14:paraId="51BFFD7F" w14:textId="77777777" w:rsidR="00B94630" w:rsidRPr="00BA7C97" w:rsidRDefault="00B94630" w:rsidP="00B94630">
            <w:pPr>
              <w:pStyle w:val="normal0"/>
              <w:pBdr>
                <w:top w:val="nil"/>
                <w:left w:val="nil"/>
                <w:bottom w:val="nil"/>
                <w:right w:val="nil"/>
                <w:between w:val="nil"/>
              </w:pBdr>
              <w:jc w:val="center"/>
              <w:rPr>
                <w:color w:val="000000"/>
              </w:rPr>
            </w:pPr>
            <w:r w:rsidRPr="00BA7C97">
              <w:rPr>
                <w:color w:val="000000"/>
              </w:rPr>
              <w:t>10.</w:t>
            </w:r>
          </w:p>
        </w:tc>
        <w:tc>
          <w:tcPr>
            <w:tcW w:w="8239" w:type="dxa"/>
            <w:gridSpan w:val="5"/>
          </w:tcPr>
          <w:p w14:paraId="4D6CC103" w14:textId="77777777" w:rsidR="00B94630" w:rsidRPr="00BA7C97" w:rsidRDefault="00B94630" w:rsidP="00B94630">
            <w:pPr>
              <w:pStyle w:val="normal0"/>
              <w:pBdr>
                <w:top w:val="nil"/>
                <w:left w:val="nil"/>
                <w:bottom w:val="nil"/>
                <w:right w:val="nil"/>
                <w:between w:val="nil"/>
              </w:pBdr>
              <w:jc w:val="both"/>
              <w:rPr>
                <w:color w:val="000000"/>
              </w:rPr>
            </w:pPr>
            <w:r w:rsidRPr="00BA7C97">
              <w:rPr>
                <w:highlight w:val="white"/>
              </w:rPr>
              <w:t>List the types of firewall.</w:t>
            </w:r>
          </w:p>
        </w:tc>
        <w:tc>
          <w:tcPr>
            <w:tcW w:w="709" w:type="dxa"/>
            <w:vAlign w:val="center"/>
          </w:tcPr>
          <w:p w14:paraId="603572B2" w14:textId="77777777" w:rsidR="00B94630" w:rsidRPr="00BA7C97" w:rsidRDefault="00B94630" w:rsidP="00B94630">
            <w:pPr>
              <w:pStyle w:val="normal0"/>
              <w:pBdr>
                <w:top w:val="nil"/>
                <w:left w:val="nil"/>
                <w:bottom w:val="nil"/>
                <w:right w:val="nil"/>
                <w:between w:val="nil"/>
              </w:pBdr>
              <w:jc w:val="center"/>
              <w:rPr>
                <w:color w:val="000000"/>
              </w:rPr>
            </w:pPr>
            <w:r w:rsidRPr="00BA7C97">
              <w:rPr>
                <w:color w:val="000000"/>
              </w:rPr>
              <w:t>CO6</w:t>
            </w:r>
          </w:p>
        </w:tc>
        <w:tc>
          <w:tcPr>
            <w:tcW w:w="567" w:type="dxa"/>
            <w:gridSpan w:val="2"/>
            <w:vAlign w:val="center"/>
          </w:tcPr>
          <w:p w14:paraId="7D7DF200" w14:textId="77777777" w:rsidR="00B94630" w:rsidRPr="00BA7C97" w:rsidRDefault="00B94630" w:rsidP="00B94630">
            <w:pPr>
              <w:pStyle w:val="normal0"/>
              <w:pBdr>
                <w:top w:val="nil"/>
                <w:left w:val="nil"/>
                <w:bottom w:val="nil"/>
                <w:right w:val="nil"/>
                <w:between w:val="nil"/>
              </w:pBdr>
              <w:jc w:val="center"/>
              <w:rPr>
                <w:color w:val="000000"/>
              </w:rPr>
            </w:pPr>
            <w:r w:rsidRPr="00BA7C97">
              <w:rPr>
                <w:color w:val="000000"/>
              </w:rPr>
              <w:t>R</w:t>
            </w:r>
          </w:p>
        </w:tc>
        <w:tc>
          <w:tcPr>
            <w:tcW w:w="544" w:type="dxa"/>
            <w:gridSpan w:val="2"/>
            <w:vAlign w:val="center"/>
          </w:tcPr>
          <w:p w14:paraId="63B9D3F2" w14:textId="77777777" w:rsidR="00B94630" w:rsidRPr="00BA7C97" w:rsidRDefault="00B94630" w:rsidP="00B94630">
            <w:pPr>
              <w:pStyle w:val="normal0"/>
              <w:pBdr>
                <w:top w:val="nil"/>
                <w:left w:val="nil"/>
                <w:bottom w:val="nil"/>
                <w:right w:val="nil"/>
                <w:between w:val="nil"/>
              </w:pBdr>
              <w:jc w:val="center"/>
              <w:rPr>
                <w:color w:val="000000"/>
              </w:rPr>
            </w:pPr>
            <w:r w:rsidRPr="00BA7C97">
              <w:rPr>
                <w:color w:val="000000"/>
              </w:rPr>
              <w:t>1</w:t>
            </w:r>
          </w:p>
        </w:tc>
      </w:tr>
      <w:tr w:rsidR="00B94630" w14:paraId="09A73654" w14:textId="77777777" w:rsidTr="00B94630">
        <w:tblPrEx>
          <w:tblLook w:val="0400" w:firstRow="0" w:lastRow="0" w:firstColumn="0" w:lastColumn="0" w:noHBand="0" w:noVBand="1"/>
        </w:tblPrEx>
        <w:trPr>
          <w:cantSplit/>
          <w:tblHeader/>
        </w:trPr>
        <w:tc>
          <w:tcPr>
            <w:tcW w:w="10683" w:type="dxa"/>
            <w:gridSpan w:val="12"/>
          </w:tcPr>
          <w:p w14:paraId="35D6B9EB" w14:textId="77777777" w:rsidR="00B94630" w:rsidRPr="00BA7C97" w:rsidRDefault="00B94630" w:rsidP="00B94630">
            <w:pPr>
              <w:pStyle w:val="normal0"/>
              <w:pBdr>
                <w:top w:val="nil"/>
                <w:left w:val="nil"/>
                <w:bottom w:val="nil"/>
                <w:right w:val="nil"/>
                <w:between w:val="nil"/>
              </w:pBdr>
              <w:tabs>
                <w:tab w:val="center" w:pos="4670"/>
                <w:tab w:val="left" w:pos="7230"/>
              </w:tabs>
              <w:rPr>
                <w:b/>
                <w:color w:val="000000"/>
              </w:rPr>
            </w:pPr>
            <w:r w:rsidRPr="00BA7C97">
              <w:rPr>
                <w:b/>
                <w:color w:val="000000"/>
              </w:rPr>
              <w:tab/>
            </w:r>
            <w:r w:rsidRPr="00BA7C97">
              <w:rPr>
                <w:b/>
                <w:color w:val="000000"/>
                <w:u w:val="single"/>
              </w:rPr>
              <w:t>PART – B (6 X 3 = 18 MARKS)</w:t>
            </w:r>
            <w:r w:rsidRPr="00BA7C97">
              <w:rPr>
                <w:b/>
                <w:color w:val="000000"/>
              </w:rPr>
              <w:tab/>
            </w:r>
          </w:p>
        </w:tc>
      </w:tr>
      <w:tr w:rsidR="00B94630" w14:paraId="1E5FF2FB" w14:textId="77777777" w:rsidTr="00B94630">
        <w:tblPrEx>
          <w:tblLook w:val="0400" w:firstRow="0" w:lastRow="0" w:firstColumn="0" w:lastColumn="0" w:noHBand="0" w:noVBand="1"/>
        </w:tblPrEx>
        <w:trPr>
          <w:cantSplit/>
          <w:tblHeader/>
        </w:trPr>
        <w:tc>
          <w:tcPr>
            <w:tcW w:w="644" w:type="dxa"/>
            <w:gridSpan w:val="3"/>
          </w:tcPr>
          <w:p w14:paraId="6EDBF2B4" w14:textId="77777777" w:rsidR="00B94630" w:rsidRPr="00BA7C97" w:rsidRDefault="00B94630" w:rsidP="00B94630">
            <w:pPr>
              <w:pStyle w:val="normal0"/>
              <w:pBdr>
                <w:top w:val="nil"/>
                <w:left w:val="nil"/>
                <w:bottom w:val="nil"/>
                <w:right w:val="nil"/>
                <w:between w:val="nil"/>
              </w:pBdr>
              <w:jc w:val="center"/>
              <w:rPr>
                <w:color w:val="000000"/>
              </w:rPr>
            </w:pPr>
            <w:r w:rsidRPr="00BA7C97">
              <w:rPr>
                <w:color w:val="000000"/>
              </w:rPr>
              <w:t>11.</w:t>
            </w:r>
          </w:p>
        </w:tc>
        <w:tc>
          <w:tcPr>
            <w:tcW w:w="8219" w:type="dxa"/>
            <w:gridSpan w:val="4"/>
          </w:tcPr>
          <w:p w14:paraId="06FADA75" w14:textId="77777777" w:rsidR="00B94630" w:rsidRPr="00BA7C97" w:rsidRDefault="00B94630" w:rsidP="00B94630">
            <w:pPr>
              <w:pStyle w:val="normal0"/>
              <w:pBdr>
                <w:top w:val="nil"/>
                <w:left w:val="nil"/>
                <w:bottom w:val="nil"/>
                <w:right w:val="nil"/>
                <w:between w:val="nil"/>
              </w:pBdr>
              <w:jc w:val="both"/>
              <w:rPr>
                <w:color w:val="000000"/>
              </w:rPr>
            </w:pPr>
            <w:r w:rsidRPr="00BA7C97">
              <w:rPr>
                <w:color w:val="000000"/>
              </w:rPr>
              <w:t>Define</w:t>
            </w:r>
            <w:r>
              <w:t xml:space="preserve"> active and passive attacks.</w:t>
            </w:r>
          </w:p>
        </w:tc>
        <w:tc>
          <w:tcPr>
            <w:tcW w:w="709" w:type="dxa"/>
          </w:tcPr>
          <w:p w14:paraId="609B5FBE" w14:textId="77777777" w:rsidR="00B94630" w:rsidRPr="00BA7C97" w:rsidRDefault="00B94630" w:rsidP="00B94630">
            <w:pPr>
              <w:pStyle w:val="normal0"/>
              <w:pBdr>
                <w:top w:val="nil"/>
                <w:left w:val="nil"/>
                <w:bottom w:val="nil"/>
                <w:right w:val="nil"/>
                <w:between w:val="nil"/>
              </w:pBdr>
              <w:jc w:val="center"/>
              <w:rPr>
                <w:color w:val="000000"/>
              </w:rPr>
            </w:pPr>
            <w:r w:rsidRPr="00BA7C97">
              <w:rPr>
                <w:color w:val="000000"/>
              </w:rPr>
              <w:t>CO1</w:t>
            </w:r>
          </w:p>
        </w:tc>
        <w:tc>
          <w:tcPr>
            <w:tcW w:w="567" w:type="dxa"/>
            <w:gridSpan w:val="2"/>
          </w:tcPr>
          <w:p w14:paraId="43B4E06D" w14:textId="77777777" w:rsidR="00B94630" w:rsidRPr="00BA7C97" w:rsidRDefault="00B94630" w:rsidP="00B94630">
            <w:pPr>
              <w:pStyle w:val="normal0"/>
              <w:pBdr>
                <w:top w:val="nil"/>
                <w:left w:val="nil"/>
                <w:bottom w:val="nil"/>
                <w:right w:val="nil"/>
                <w:between w:val="nil"/>
              </w:pBdr>
              <w:jc w:val="center"/>
              <w:rPr>
                <w:color w:val="000000"/>
              </w:rPr>
            </w:pPr>
            <w:r w:rsidRPr="00BA7C97">
              <w:rPr>
                <w:color w:val="000000"/>
              </w:rPr>
              <w:t>R</w:t>
            </w:r>
          </w:p>
        </w:tc>
        <w:tc>
          <w:tcPr>
            <w:tcW w:w="544" w:type="dxa"/>
            <w:gridSpan w:val="2"/>
          </w:tcPr>
          <w:p w14:paraId="0D129EBA" w14:textId="77777777" w:rsidR="00B94630" w:rsidRPr="00BA7C97" w:rsidRDefault="00B94630" w:rsidP="00B94630">
            <w:pPr>
              <w:pStyle w:val="normal0"/>
              <w:pBdr>
                <w:top w:val="nil"/>
                <w:left w:val="nil"/>
                <w:bottom w:val="nil"/>
                <w:right w:val="nil"/>
                <w:between w:val="nil"/>
              </w:pBdr>
              <w:jc w:val="center"/>
              <w:rPr>
                <w:color w:val="000000"/>
              </w:rPr>
            </w:pPr>
            <w:r w:rsidRPr="00BA7C97">
              <w:rPr>
                <w:color w:val="000000"/>
              </w:rPr>
              <w:t>3</w:t>
            </w:r>
          </w:p>
        </w:tc>
      </w:tr>
      <w:tr w:rsidR="00B94630" w14:paraId="1F374DE9" w14:textId="77777777" w:rsidTr="00B94630">
        <w:tblPrEx>
          <w:tblLook w:val="0400" w:firstRow="0" w:lastRow="0" w:firstColumn="0" w:lastColumn="0" w:noHBand="0" w:noVBand="1"/>
        </w:tblPrEx>
        <w:trPr>
          <w:cantSplit/>
          <w:tblHeader/>
        </w:trPr>
        <w:tc>
          <w:tcPr>
            <w:tcW w:w="644" w:type="dxa"/>
            <w:gridSpan w:val="3"/>
          </w:tcPr>
          <w:p w14:paraId="61F93D81" w14:textId="77777777" w:rsidR="00B94630" w:rsidRPr="00BA7C97" w:rsidRDefault="00B94630" w:rsidP="00B94630">
            <w:pPr>
              <w:pStyle w:val="normal0"/>
              <w:pBdr>
                <w:top w:val="nil"/>
                <w:left w:val="nil"/>
                <w:bottom w:val="nil"/>
                <w:right w:val="nil"/>
                <w:between w:val="nil"/>
              </w:pBdr>
              <w:jc w:val="center"/>
              <w:rPr>
                <w:color w:val="000000"/>
              </w:rPr>
            </w:pPr>
            <w:r w:rsidRPr="00BA7C97">
              <w:rPr>
                <w:color w:val="000000"/>
              </w:rPr>
              <w:t>12.</w:t>
            </w:r>
          </w:p>
        </w:tc>
        <w:tc>
          <w:tcPr>
            <w:tcW w:w="8219" w:type="dxa"/>
            <w:gridSpan w:val="4"/>
          </w:tcPr>
          <w:p w14:paraId="31B97227" w14:textId="77777777" w:rsidR="00B94630" w:rsidRPr="00BA7C97" w:rsidRDefault="00B94630" w:rsidP="00B94630">
            <w:pPr>
              <w:pStyle w:val="normal0"/>
              <w:pBdr>
                <w:top w:val="nil"/>
                <w:left w:val="nil"/>
                <w:bottom w:val="nil"/>
                <w:right w:val="nil"/>
                <w:between w:val="nil"/>
              </w:pBdr>
              <w:jc w:val="both"/>
              <w:rPr>
                <w:color w:val="000000"/>
              </w:rPr>
            </w:pPr>
            <w:r>
              <w:t>List any three symmetric key encryption techniques.</w:t>
            </w:r>
          </w:p>
        </w:tc>
        <w:tc>
          <w:tcPr>
            <w:tcW w:w="709" w:type="dxa"/>
          </w:tcPr>
          <w:p w14:paraId="325D1869" w14:textId="77777777" w:rsidR="00B94630" w:rsidRPr="00BA7C97" w:rsidRDefault="00B94630" w:rsidP="00B94630">
            <w:pPr>
              <w:pStyle w:val="normal0"/>
              <w:pBdr>
                <w:top w:val="nil"/>
                <w:left w:val="nil"/>
                <w:bottom w:val="nil"/>
                <w:right w:val="nil"/>
                <w:between w:val="nil"/>
              </w:pBdr>
              <w:jc w:val="center"/>
              <w:rPr>
                <w:color w:val="000000"/>
              </w:rPr>
            </w:pPr>
            <w:r w:rsidRPr="00BA7C97">
              <w:rPr>
                <w:color w:val="000000"/>
              </w:rPr>
              <w:t>CO2</w:t>
            </w:r>
          </w:p>
        </w:tc>
        <w:tc>
          <w:tcPr>
            <w:tcW w:w="567" w:type="dxa"/>
            <w:gridSpan w:val="2"/>
          </w:tcPr>
          <w:p w14:paraId="387E509B" w14:textId="77777777" w:rsidR="00B94630" w:rsidRPr="00BA7C97" w:rsidRDefault="00B94630" w:rsidP="00B94630">
            <w:pPr>
              <w:pStyle w:val="normal0"/>
              <w:pBdr>
                <w:top w:val="nil"/>
                <w:left w:val="nil"/>
                <w:bottom w:val="nil"/>
                <w:right w:val="nil"/>
                <w:between w:val="nil"/>
              </w:pBdr>
              <w:jc w:val="center"/>
              <w:rPr>
                <w:color w:val="000000"/>
              </w:rPr>
            </w:pPr>
            <w:r w:rsidRPr="00BA7C97">
              <w:rPr>
                <w:color w:val="000000"/>
              </w:rPr>
              <w:t>U</w:t>
            </w:r>
          </w:p>
        </w:tc>
        <w:tc>
          <w:tcPr>
            <w:tcW w:w="544" w:type="dxa"/>
            <w:gridSpan w:val="2"/>
          </w:tcPr>
          <w:p w14:paraId="60E729B1" w14:textId="77777777" w:rsidR="00B94630" w:rsidRPr="00BA7C97" w:rsidRDefault="00B94630" w:rsidP="00B94630">
            <w:pPr>
              <w:pStyle w:val="normal0"/>
              <w:pBdr>
                <w:top w:val="nil"/>
                <w:left w:val="nil"/>
                <w:bottom w:val="nil"/>
                <w:right w:val="nil"/>
                <w:between w:val="nil"/>
              </w:pBdr>
              <w:jc w:val="center"/>
              <w:rPr>
                <w:color w:val="000000"/>
              </w:rPr>
            </w:pPr>
            <w:r w:rsidRPr="00BA7C97">
              <w:rPr>
                <w:color w:val="000000"/>
              </w:rPr>
              <w:t>3</w:t>
            </w:r>
          </w:p>
        </w:tc>
      </w:tr>
      <w:tr w:rsidR="00B94630" w14:paraId="7C95DAE7" w14:textId="77777777" w:rsidTr="00B94630">
        <w:tblPrEx>
          <w:tblLook w:val="0400" w:firstRow="0" w:lastRow="0" w:firstColumn="0" w:lastColumn="0" w:noHBand="0" w:noVBand="1"/>
        </w:tblPrEx>
        <w:trPr>
          <w:cantSplit/>
          <w:tblHeader/>
        </w:trPr>
        <w:tc>
          <w:tcPr>
            <w:tcW w:w="644" w:type="dxa"/>
            <w:gridSpan w:val="3"/>
          </w:tcPr>
          <w:p w14:paraId="27B4989F" w14:textId="77777777" w:rsidR="00B94630" w:rsidRPr="00BA7C97" w:rsidRDefault="00B94630" w:rsidP="00B94630">
            <w:pPr>
              <w:pStyle w:val="normal0"/>
              <w:pBdr>
                <w:top w:val="nil"/>
                <w:left w:val="nil"/>
                <w:bottom w:val="nil"/>
                <w:right w:val="nil"/>
                <w:between w:val="nil"/>
              </w:pBdr>
              <w:jc w:val="center"/>
              <w:rPr>
                <w:color w:val="000000"/>
              </w:rPr>
            </w:pPr>
            <w:r w:rsidRPr="00BA7C97">
              <w:rPr>
                <w:color w:val="000000"/>
              </w:rPr>
              <w:t>13.</w:t>
            </w:r>
          </w:p>
        </w:tc>
        <w:tc>
          <w:tcPr>
            <w:tcW w:w="8219" w:type="dxa"/>
            <w:gridSpan w:val="4"/>
          </w:tcPr>
          <w:p w14:paraId="564FCF59" w14:textId="77777777" w:rsidR="00B94630" w:rsidRPr="00BA7C97" w:rsidRDefault="00B94630" w:rsidP="00B94630">
            <w:pPr>
              <w:pStyle w:val="normal0"/>
              <w:pBdr>
                <w:top w:val="nil"/>
                <w:left w:val="nil"/>
                <w:bottom w:val="nil"/>
                <w:right w:val="nil"/>
                <w:between w:val="nil"/>
              </w:pBdr>
              <w:jc w:val="both"/>
              <w:rPr>
                <w:color w:val="000000"/>
              </w:rPr>
            </w:pPr>
            <w:r w:rsidRPr="00BA7C97">
              <w:rPr>
                <w:color w:val="000000"/>
              </w:rPr>
              <w:t>Write short notes on HMAC.</w:t>
            </w:r>
          </w:p>
        </w:tc>
        <w:tc>
          <w:tcPr>
            <w:tcW w:w="709" w:type="dxa"/>
          </w:tcPr>
          <w:p w14:paraId="4ED25D07" w14:textId="77777777" w:rsidR="00B94630" w:rsidRPr="00BA7C97" w:rsidRDefault="00B94630" w:rsidP="00B94630">
            <w:pPr>
              <w:pStyle w:val="normal0"/>
              <w:pBdr>
                <w:top w:val="nil"/>
                <w:left w:val="nil"/>
                <w:bottom w:val="nil"/>
                <w:right w:val="nil"/>
                <w:between w:val="nil"/>
              </w:pBdr>
              <w:jc w:val="center"/>
              <w:rPr>
                <w:color w:val="000000"/>
              </w:rPr>
            </w:pPr>
            <w:r w:rsidRPr="00BA7C97">
              <w:rPr>
                <w:color w:val="000000"/>
              </w:rPr>
              <w:t>CO3</w:t>
            </w:r>
          </w:p>
        </w:tc>
        <w:tc>
          <w:tcPr>
            <w:tcW w:w="567" w:type="dxa"/>
            <w:gridSpan w:val="2"/>
          </w:tcPr>
          <w:p w14:paraId="7747AB42" w14:textId="77777777" w:rsidR="00B94630" w:rsidRPr="00BA7C97" w:rsidRDefault="00B94630" w:rsidP="00B94630">
            <w:pPr>
              <w:pStyle w:val="normal0"/>
              <w:pBdr>
                <w:top w:val="nil"/>
                <w:left w:val="nil"/>
                <w:bottom w:val="nil"/>
                <w:right w:val="nil"/>
                <w:between w:val="nil"/>
              </w:pBdr>
              <w:jc w:val="center"/>
              <w:rPr>
                <w:color w:val="000000"/>
              </w:rPr>
            </w:pPr>
            <w:r w:rsidRPr="00BA7C97">
              <w:rPr>
                <w:color w:val="000000"/>
              </w:rPr>
              <w:t>U</w:t>
            </w:r>
          </w:p>
        </w:tc>
        <w:tc>
          <w:tcPr>
            <w:tcW w:w="544" w:type="dxa"/>
            <w:gridSpan w:val="2"/>
          </w:tcPr>
          <w:p w14:paraId="1381FB64" w14:textId="77777777" w:rsidR="00B94630" w:rsidRPr="00BA7C97" w:rsidRDefault="00B94630" w:rsidP="00B94630">
            <w:pPr>
              <w:pStyle w:val="normal0"/>
              <w:pBdr>
                <w:top w:val="nil"/>
                <w:left w:val="nil"/>
                <w:bottom w:val="nil"/>
                <w:right w:val="nil"/>
                <w:between w:val="nil"/>
              </w:pBdr>
              <w:jc w:val="center"/>
              <w:rPr>
                <w:color w:val="000000"/>
              </w:rPr>
            </w:pPr>
            <w:r w:rsidRPr="00BA7C97">
              <w:rPr>
                <w:color w:val="000000"/>
              </w:rPr>
              <w:t>3</w:t>
            </w:r>
          </w:p>
        </w:tc>
      </w:tr>
      <w:tr w:rsidR="00B94630" w14:paraId="1190B0F1" w14:textId="77777777" w:rsidTr="00B94630">
        <w:tblPrEx>
          <w:tblLook w:val="0400" w:firstRow="0" w:lastRow="0" w:firstColumn="0" w:lastColumn="0" w:noHBand="0" w:noVBand="1"/>
        </w:tblPrEx>
        <w:trPr>
          <w:cantSplit/>
          <w:tblHeader/>
        </w:trPr>
        <w:tc>
          <w:tcPr>
            <w:tcW w:w="644" w:type="dxa"/>
            <w:gridSpan w:val="3"/>
          </w:tcPr>
          <w:p w14:paraId="1BFBDD3C" w14:textId="77777777" w:rsidR="00B94630" w:rsidRPr="00BA7C97" w:rsidRDefault="00B94630" w:rsidP="00B94630">
            <w:pPr>
              <w:pStyle w:val="normal0"/>
              <w:pBdr>
                <w:top w:val="nil"/>
                <w:left w:val="nil"/>
                <w:bottom w:val="nil"/>
                <w:right w:val="nil"/>
                <w:between w:val="nil"/>
              </w:pBdr>
              <w:jc w:val="center"/>
              <w:rPr>
                <w:color w:val="000000"/>
              </w:rPr>
            </w:pPr>
            <w:r w:rsidRPr="00BA7C97">
              <w:rPr>
                <w:color w:val="000000"/>
              </w:rPr>
              <w:t>14.</w:t>
            </w:r>
          </w:p>
        </w:tc>
        <w:tc>
          <w:tcPr>
            <w:tcW w:w="8219" w:type="dxa"/>
            <w:gridSpan w:val="4"/>
          </w:tcPr>
          <w:p w14:paraId="28631074" w14:textId="77777777" w:rsidR="00B94630" w:rsidRPr="00BA7C97" w:rsidRDefault="00B94630" w:rsidP="00B94630">
            <w:pPr>
              <w:pStyle w:val="normal0"/>
              <w:pBdr>
                <w:top w:val="nil"/>
                <w:left w:val="nil"/>
                <w:bottom w:val="nil"/>
                <w:right w:val="nil"/>
                <w:between w:val="nil"/>
              </w:pBdr>
              <w:jc w:val="both"/>
              <w:rPr>
                <w:color w:val="000000"/>
              </w:rPr>
            </w:pPr>
            <w:r w:rsidRPr="00BA7C97">
              <w:rPr>
                <w:color w:val="000000"/>
              </w:rPr>
              <w:t>Write short notes on Kerberos Realm.</w:t>
            </w:r>
          </w:p>
        </w:tc>
        <w:tc>
          <w:tcPr>
            <w:tcW w:w="709" w:type="dxa"/>
          </w:tcPr>
          <w:p w14:paraId="7B7AFAD1" w14:textId="77777777" w:rsidR="00B94630" w:rsidRPr="00BA7C97" w:rsidRDefault="00B94630" w:rsidP="00B94630">
            <w:pPr>
              <w:pStyle w:val="normal0"/>
              <w:pBdr>
                <w:top w:val="nil"/>
                <w:left w:val="nil"/>
                <w:bottom w:val="nil"/>
                <w:right w:val="nil"/>
                <w:between w:val="nil"/>
              </w:pBdr>
              <w:jc w:val="center"/>
              <w:rPr>
                <w:color w:val="000000"/>
              </w:rPr>
            </w:pPr>
            <w:r w:rsidRPr="00BA7C97">
              <w:rPr>
                <w:color w:val="000000"/>
              </w:rPr>
              <w:t>CO4</w:t>
            </w:r>
          </w:p>
        </w:tc>
        <w:tc>
          <w:tcPr>
            <w:tcW w:w="567" w:type="dxa"/>
            <w:gridSpan w:val="2"/>
          </w:tcPr>
          <w:p w14:paraId="37F52B79" w14:textId="77777777" w:rsidR="00B94630" w:rsidRPr="00BA7C97" w:rsidRDefault="00B94630" w:rsidP="00B94630">
            <w:pPr>
              <w:pStyle w:val="normal0"/>
              <w:pBdr>
                <w:top w:val="nil"/>
                <w:left w:val="nil"/>
                <w:bottom w:val="nil"/>
                <w:right w:val="nil"/>
                <w:between w:val="nil"/>
              </w:pBdr>
              <w:jc w:val="center"/>
              <w:rPr>
                <w:color w:val="000000"/>
              </w:rPr>
            </w:pPr>
            <w:r w:rsidRPr="00BA7C97">
              <w:rPr>
                <w:color w:val="000000"/>
              </w:rPr>
              <w:t>A</w:t>
            </w:r>
          </w:p>
        </w:tc>
        <w:tc>
          <w:tcPr>
            <w:tcW w:w="544" w:type="dxa"/>
            <w:gridSpan w:val="2"/>
          </w:tcPr>
          <w:p w14:paraId="53918B0F" w14:textId="77777777" w:rsidR="00B94630" w:rsidRPr="00BA7C97" w:rsidRDefault="00B94630" w:rsidP="00B94630">
            <w:pPr>
              <w:pStyle w:val="normal0"/>
              <w:pBdr>
                <w:top w:val="nil"/>
                <w:left w:val="nil"/>
                <w:bottom w:val="nil"/>
                <w:right w:val="nil"/>
                <w:between w:val="nil"/>
              </w:pBdr>
              <w:jc w:val="center"/>
              <w:rPr>
                <w:color w:val="000000"/>
              </w:rPr>
            </w:pPr>
            <w:r w:rsidRPr="00BA7C97">
              <w:rPr>
                <w:color w:val="000000"/>
              </w:rPr>
              <w:t>3</w:t>
            </w:r>
          </w:p>
        </w:tc>
      </w:tr>
      <w:tr w:rsidR="00B94630" w14:paraId="29639AB2" w14:textId="77777777" w:rsidTr="00B94630">
        <w:tblPrEx>
          <w:tblLook w:val="0400" w:firstRow="0" w:lastRow="0" w:firstColumn="0" w:lastColumn="0" w:noHBand="0" w:noVBand="1"/>
        </w:tblPrEx>
        <w:trPr>
          <w:cantSplit/>
          <w:tblHeader/>
        </w:trPr>
        <w:tc>
          <w:tcPr>
            <w:tcW w:w="644" w:type="dxa"/>
            <w:gridSpan w:val="3"/>
          </w:tcPr>
          <w:p w14:paraId="76E0D601" w14:textId="77777777" w:rsidR="00B94630" w:rsidRPr="00BA7C97" w:rsidRDefault="00B94630" w:rsidP="00B94630">
            <w:pPr>
              <w:pStyle w:val="normal0"/>
              <w:pBdr>
                <w:top w:val="nil"/>
                <w:left w:val="nil"/>
                <w:bottom w:val="nil"/>
                <w:right w:val="nil"/>
                <w:between w:val="nil"/>
              </w:pBdr>
              <w:jc w:val="center"/>
              <w:rPr>
                <w:color w:val="000000"/>
              </w:rPr>
            </w:pPr>
            <w:r w:rsidRPr="00BA7C97">
              <w:rPr>
                <w:color w:val="000000"/>
              </w:rPr>
              <w:t>15.</w:t>
            </w:r>
          </w:p>
        </w:tc>
        <w:tc>
          <w:tcPr>
            <w:tcW w:w="8219" w:type="dxa"/>
            <w:gridSpan w:val="4"/>
          </w:tcPr>
          <w:p w14:paraId="2A7ED701" w14:textId="77777777" w:rsidR="00B94630" w:rsidRPr="00BA7C97" w:rsidRDefault="00B94630" w:rsidP="00B94630">
            <w:pPr>
              <w:pStyle w:val="normal0"/>
              <w:pBdr>
                <w:top w:val="nil"/>
                <w:left w:val="nil"/>
                <w:bottom w:val="nil"/>
                <w:right w:val="nil"/>
                <w:between w:val="nil"/>
              </w:pBdr>
              <w:jc w:val="both"/>
              <w:rPr>
                <w:color w:val="000000"/>
              </w:rPr>
            </w:pPr>
            <w:r>
              <w:t>Draw the format of X.509 certificate.</w:t>
            </w:r>
          </w:p>
        </w:tc>
        <w:tc>
          <w:tcPr>
            <w:tcW w:w="709" w:type="dxa"/>
          </w:tcPr>
          <w:p w14:paraId="5F0B17E7" w14:textId="77777777" w:rsidR="00B94630" w:rsidRPr="00BA7C97" w:rsidRDefault="00B94630" w:rsidP="00B94630">
            <w:pPr>
              <w:pStyle w:val="normal0"/>
              <w:pBdr>
                <w:top w:val="nil"/>
                <w:left w:val="nil"/>
                <w:bottom w:val="nil"/>
                <w:right w:val="nil"/>
                <w:between w:val="nil"/>
              </w:pBdr>
              <w:jc w:val="center"/>
              <w:rPr>
                <w:color w:val="000000"/>
              </w:rPr>
            </w:pPr>
            <w:r w:rsidRPr="00BA7C97">
              <w:rPr>
                <w:color w:val="000000"/>
              </w:rPr>
              <w:t>CO5</w:t>
            </w:r>
          </w:p>
        </w:tc>
        <w:tc>
          <w:tcPr>
            <w:tcW w:w="567" w:type="dxa"/>
            <w:gridSpan w:val="2"/>
          </w:tcPr>
          <w:p w14:paraId="47A0F141" w14:textId="77777777" w:rsidR="00B94630" w:rsidRPr="00BA7C97" w:rsidRDefault="00B94630" w:rsidP="00B94630">
            <w:pPr>
              <w:pStyle w:val="normal0"/>
              <w:pBdr>
                <w:top w:val="nil"/>
                <w:left w:val="nil"/>
                <w:bottom w:val="nil"/>
                <w:right w:val="nil"/>
                <w:between w:val="nil"/>
              </w:pBdr>
              <w:jc w:val="center"/>
              <w:rPr>
                <w:color w:val="000000"/>
              </w:rPr>
            </w:pPr>
            <w:r w:rsidRPr="00BA7C97">
              <w:rPr>
                <w:color w:val="000000"/>
              </w:rPr>
              <w:t>R</w:t>
            </w:r>
          </w:p>
        </w:tc>
        <w:tc>
          <w:tcPr>
            <w:tcW w:w="544" w:type="dxa"/>
            <w:gridSpan w:val="2"/>
          </w:tcPr>
          <w:p w14:paraId="04541984" w14:textId="77777777" w:rsidR="00B94630" w:rsidRPr="00BA7C97" w:rsidRDefault="00B94630" w:rsidP="00B94630">
            <w:pPr>
              <w:pStyle w:val="normal0"/>
              <w:pBdr>
                <w:top w:val="nil"/>
                <w:left w:val="nil"/>
                <w:bottom w:val="nil"/>
                <w:right w:val="nil"/>
                <w:between w:val="nil"/>
              </w:pBdr>
              <w:jc w:val="center"/>
              <w:rPr>
                <w:color w:val="000000"/>
              </w:rPr>
            </w:pPr>
            <w:r w:rsidRPr="00BA7C97">
              <w:rPr>
                <w:color w:val="000000"/>
              </w:rPr>
              <w:t>3</w:t>
            </w:r>
          </w:p>
        </w:tc>
      </w:tr>
      <w:tr w:rsidR="00B94630" w14:paraId="31BEF88E" w14:textId="77777777" w:rsidTr="00B94630">
        <w:tblPrEx>
          <w:tblLook w:val="0400" w:firstRow="0" w:lastRow="0" w:firstColumn="0" w:lastColumn="0" w:noHBand="0" w:noVBand="1"/>
        </w:tblPrEx>
        <w:trPr>
          <w:cantSplit/>
          <w:tblHeader/>
        </w:trPr>
        <w:tc>
          <w:tcPr>
            <w:tcW w:w="644" w:type="dxa"/>
            <w:gridSpan w:val="3"/>
          </w:tcPr>
          <w:p w14:paraId="6D326BEA" w14:textId="77777777" w:rsidR="00B94630" w:rsidRPr="00BA7C97" w:rsidRDefault="00B94630" w:rsidP="00B94630">
            <w:pPr>
              <w:pStyle w:val="normal0"/>
              <w:pBdr>
                <w:top w:val="nil"/>
                <w:left w:val="nil"/>
                <w:bottom w:val="nil"/>
                <w:right w:val="nil"/>
                <w:between w:val="nil"/>
              </w:pBdr>
              <w:jc w:val="center"/>
              <w:rPr>
                <w:color w:val="000000"/>
              </w:rPr>
            </w:pPr>
            <w:r w:rsidRPr="00BA7C97">
              <w:rPr>
                <w:color w:val="000000"/>
              </w:rPr>
              <w:t>16.</w:t>
            </w:r>
          </w:p>
        </w:tc>
        <w:tc>
          <w:tcPr>
            <w:tcW w:w="8219" w:type="dxa"/>
            <w:gridSpan w:val="4"/>
          </w:tcPr>
          <w:p w14:paraId="4262D443" w14:textId="77777777" w:rsidR="00B94630" w:rsidRPr="00BA7C97" w:rsidRDefault="00B94630" w:rsidP="00B94630">
            <w:pPr>
              <w:pStyle w:val="normal0"/>
              <w:pBdr>
                <w:top w:val="nil"/>
                <w:left w:val="nil"/>
                <w:bottom w:val="nil"/>
                <w:right w:val="nil"/>
                <w:between w:val="nil"/>
              </w:pBdr>
              <w:jc w:val="both"/>
              <w:rPr>
                <w:color w:val="000000"/>
              </w:rPr>
            </w:pPr>
            <w:r w:rsidRPr="00BA7C97">
              <w:rPr>
                <w:color w:val="000000"/>
              </w:rPr>
              <w:t>Sketch the packet format of authentication header in IP security.</w:t>
            </w:r>
          </w:p>
        </w:tc>
        <w:tc>
          <w:tcPr>
            <w:tcW w:w="709" w:type="dxa"/>
          </w:tcPr>
          <w:p w14:paraId="6475E9AD" w14:textId="77777777" w:rsidR="00B94630" w:rsidRPr="00BA7C97" w:rsidRDefault="00B94630" w:rsidP="00B94630">
            <w:pPr>
              <w:pStyle w:val="normal0"/>
              <w:pBdr>
                <w:top w:val="nil"/>
                <w:left w:val="nil"/>
                <w:bottom w:val="nil"/>
                <w:right w:val="nil"/>
                <w:between w:val="nil"/>
              </w:pBdr>
              <w:jc w:val="center"/>
              <w:rPr>
                <w:color w:val="000000"/>
              </w:rPr>
            </w:pPr>
            <w:r w:rsidRPr="00BA7C97">
              <w:rPr>
                <w:color w:val="000000"/>
              </w:rPr>
              <w:t>CO6</w:t>
            </w:r>
          </w:p>
        </w:tc>
        <w:tc>
          <w:tcPr>
            <w:tcW w:w="567" w:type="dxa"/>
            <w:gridSpan w:val="2"/>
          </w:tcPr>
          <w:p w14:paraId="1A927BCD" w14:textId="77777777" w:rsidR="00B94630" w:rsidRPr="00BA7C97" w:rsidRDefault="00B94630" w:rsidP="00B94630">
            <w:pPr>
              <w:pStyle w:val="normal0"/>
              <w:pBdr>
                <w:top w:val="nil"/>
                <w:left w:val="nil"/>
                <w:bottom w:val="nil"/>
                <w:right w:val="nil"/>
                <w:between w:val="nil"/>
              </w:pBdr>
              <w:jc w:val="center"/>
              <w:rPr>
                <w:color w:val="000000"/>
              </w:rPr>
            </w:pPr>
            <w:r w:rsidRPr="00BA7C97">
              <w:rPr>
                <w:color w:val="000000"/>
              </w:rPr>
              <w:t>U</w:t>
            </w:r>
          </w:p>
        </w:tc>
        <w:tc>
          <w:tcPr>
            <w:tcW w:w="544" w:type="dxa"/>
            <w:gridSpan w:val="2"/>
          </w:tcPr>
          <w:p w14:paraId="00A414CF" w14:textId="77777777" w:rsidR="00B94630" w:rsidRPr="00BA7C97" w:rsidRDefault="00B94630" w:rsidP="00B94630">
            <w:pPr>
              <w:pStyle w:val="normal0"/>
              <w:pBdr>
                <w:top w:val="nil"/>
                <w:left w:val="nil"/>
                <w:bottom w:val="nil"/>
                <w:right w:val="nil"/>
                <w:between w:val="nil"/>
              </w:pBdr>
              <w:jc w:val="center"/>
              <w:rPr>
                <w:color w:val="000000"/>
              </w:rPr>
            </w:pPr>
            <w:r w:rsidRPr="00BA7C97">
              <w:rPr>
                <w:color w:val="000000"/>
              </w:rPr>
              <w:t>3</w:t>
            </w:r>
          </w:p>
        </w:tc>
      </w:tr>
      <w:tr w:rsidR="00B94630" w14:paraId="2F3A53FA" w14:textId="77777777" w:rsidTr="00B94630">
        <w:tblPrEx>
          <w:tblLook w:val="0400" w:firstRow="0" w:lastRow="0" w:firstColumn="0" w:lastColumn="0" w:noHBand="0" w:noVBand="1"/>
        </w:tblPrEx>
        <w:trPr>
          <w:cantSplit/>
          <w:trHeight w:val="232"/>
          <w:tblHeader/>
        </w:trPr>
        <w:tc>
          <w:tcPr>
            <w:tcW w:w="10683" w:type="dxa"/>
            <w:gridSpan w:val="12"/>
          </w:tcPr>
          <w:p w14:paraId="065231A3" w14:textId="77777777" w:rsidR="00B94630" w:rsidRPr="00BA7C97" w:rsidRDefault="00B94630" w:rsidP="00B94630">
            <w:pPr>
              <w:pStyle w:val="normal0"/>
              <w:pBdr>
                <w:top w:val="nil"/>
                <w:left w:val="nil"/>
                <w:bottom w:val="nil"/>
                <w:right w:val="nil"/>
                <w:between w:val="nil"/>
              </w:pBdr>
              <w:jc w:val="center"/>
              <w:rPr>
                <w:b/>
                <w:color w:val="000000"/>
                <w:u w:val="single"/>
              </w:rPr>
            </w:pPr>
            <w:r w:rsidRPr="00BA7C97">
              <w:rPr>
                <w:b/>
                <w:color w:val="000000"/>
                <w:u w:val="single"/>
              </w:rPr>
              <w:t>PART – C (6 X 12 = 72 MARKS)</w:t>
            </w:r>
          </w:p>
          <w:p w14:paraId="1A46F539" w14:textId="77777777" w:rsidR="00B94630" w:rsidRPr="00BA7C97" w:rsidRDefault="00B94630" w:rsidP="00B94630">
            <w:pPr>
              <w:pStyle w:val="normal0"/>
              <w:pBdr>
                <w:top w:val="nil"/>
                <w:left w:val="nil"/>
                <w:bottom w:val="nil"/>
                <w:right w:val="nil"/>
                <w:between w:val="nil"/>
              </w:pBdr>
              <w:jc w:val="center"/>
              <w:rPr>
                <w:b/>
                <w:color w:val="000000"/>
              </w:rPr>
            </w:pPr>
            <w:r w:rsidRPr="00BA7C97">
              <w:rPr>
                <w:b/>
                <w:color w:val="000000"/>
              </w:rPr>
              <w:t>(Answer any five Questions from Q.no 17 to 23)</w:t>
            </w:r>
          </w:p>
        </w:tc>
      </w:tr>
      <w:tr w:rsidR="00B94630" w14:paraId="79261279" w14:textId="77777777" w:rsidTr="00B94630">
        <w:tblPrEx>
          <w:tblLook w:val="0400" w:firstRow="0" w:lastRow="0" w:firstColumn="0" w:lastColumn="0" w:noHBand="0" w:noVBand="1"/>
        </w:tblPrEx>
        <w:trPr>
          <w:cantSplit/>
          <w:trHeight w:val="232"/>
          <w:tblHeader/>
        </w:trPr>
        <w:tc>
          <w:tcPr>
            <w:tcW w:w="644" w:type="dxa"/>
            <w:gridSpan w:val="3"/>
          </w:tcPr>
          <w:p w14:paraId="6BB46BDB" w14:textId="77777777" w:rsidR="00B94630" w:rsidRPr="00BA7C97" w:rsidRDefault="00B94630" w:rsidP="00B94630">
            <w:pPr>
              <w:pStyle w:val="normal0"/>
              <w:pBdr>
                <w:top w:val="nil"/>
                <w:left w:val="nil"/>
                <w:bottom w:val="nil"/>
                <w:right w:val="nil"/>
                <w:between w:val="nil"/>
              </w:pBdr>
              <w:jc w:val="center"/>
              <w:rPr>
                <w:color w:val="000000"/>
              </w:rPr>
            </w:pPr>
            <w:r w:rsidRPr="00BA7C97">
              <w:rPr>
                <w:color w:val="000000"/>
              </w:rPr>
              <w:t>17.</w:t>
            </w:r>
          </w:p>
        </w:tc>
        <w:tc>
          <w:tcPr>
            <w:tcW w:w="540" w:type="dxa"/>
          </w:tcPr>
          <w:p w14:paraId="039AA470" w14:textId="77777777" w:rsidR="00B94630" w:rsidRPr="00BA7C97" w:rsidRDefault="00B94630" w:rsidP="00B94630">
            <w:pPr>
              <w:pStyle w:val="normal0"/>
              <w:pBdr>
                <w:top w:val="nil"/>
                <w:left w:val="nil"/>
                <w:bottom w:val="nil"/>
                <w:right w:val="nil"/>
                <w:between w:val="nil"/>
              </w:pBdr>
              <w:jc w:val="center"/>
              <w:rPr>
                <w:color w:val="000000"/>
              </w:rPr>
            </w:pPr>
          </w:p>
        </w:tc>
        <w:tc>
          <w:tcPr>
            <w:tcW w:w="7679" w:type="dxa"/>
            <w:gridSpan w:val="3"/>
          </w:tcPr>
          <w:p w14:paraId="5EA31FE6" w14:textId="77777777" w:rsidR="00B94630" w:rsidRPr="00BA7C97" w:rsidRDefault="00B94630" w:rsidP="00B94630">
            <w:pPr>
              <w:pStyle w:val="normal0"/>
              <w:pBdr>
                <w:top w:val="nil"/>
                <w:left w:val="nil"/>
                <w:bottom w:val="nil"/>
                <w:right w:val="nil"/>
                <w:between w:val="nil"/>
              </w:pBdr>
              <w:rPr>
                <w:color w:val="000000"/>
              </w:rPr>
            </w:pPr>
            <w:r w:rsidRPr="00BA7C97">
              <w:rPr>
                <w:color w:val="000000"/>
              </w:rPr>
              <w:t xml:space="preserve">Elaborate the </w:t>
            </w:r>
            <w:r>
              <w:t>data encryption standard (DES) with a neat sketch.</w:t>
            </w:r>
          </w:p>
        </w:tc>
        <w:tc>
          <w:tcPr>
            <w:tcW w:w="709" w:type="dxa"/>
          </w:tcPr>
          <w:p w14:paraId="330B91C6" w14:textId="77777777" w:rsidR="00B94630" w:rsidRPr="00BA7C97" w:rsidRDefault="00B94630" w:rsidP="00B94630">
            <w:pPr>
              <w:pStyle w:val="normal0"/>
              <w:pBdr>
                <w:top w:val="nil"/>
                <w:left w:val="nil"/>
                <w:bottom w:val="nil"/>
                <w:right w:val="nil"/>
                <w:between w:val="nil"/>
              </w:pBdr>
              <w:jc w:val="center"/>
              <w:rPr>
                <w:color w:val="000000"/>
              </w:rPr>
            </w:pPr>
            <w:r w:rsidRPr="00BA7C97">
              <w:rPr>
                <w:color w:val="000000"/>
              </w:rPr>
              <w:t>CO1</w:t>
            </w:r>
          </w:p>
        </w:tc>
        <w:tc>
          <w:tcPr>
            <w:tcW w:w="567" w:type="dxa"/>
            <w:gridSpan w:val="2"/>
          </w:tcPr>
          <w:p w14:paraId="5DE41CE3" w14:textId="77777777" w:rsidR="00B94630" w:rsidRPr="00BA7C97" w:rsidRDefault="00B94630" w:rsidP="00B94630">
            <w:pPr>
              <w:pStyle w:val="normal0"/>
              <w:pBdr>
                <w:top w:val="nil"/>
                <w:left w:val="nil"/>
                <w:bottom w:val="nil"/>
                <w:right w:val="nil"/>
                <w:between w:val="nil"/>
              </w:pBdr>
              <w:jc w:val="center"/>
              <w:rPr>
                <w:color w:val="000000"/>
              </w:rPr>
            </w:pPr>
            <w:r w:rsidRPr="00BA7C97">
              <w:rPr>
                <w:color w:val="000000"/>
              </w:rPr>
              <w:t>R</w:t>
            </w:r>
          </w:p>
        </w:tc>
        <w:tc>
          <w:tcPr>
            <w:tcW w:w="544" w:type="dxa"/>
            <w:gridSpan w:val="2"/>
          </w:tcPr>
          <w:p w14:paraId="13352701" w14:textId="77777777" w:rsidR="00B94630" w:rsidRPr="00BA7C97" w:rsidRDefault="00B94630" w:rsidP="00B94630">
            <w:pPr>
              <w:pStyle w:val="normal0"/>
              <w:pBdr>
                <w:top w:val="nil"/>
                <w:left w:val="nil"/>
                <w:bottom w:val="nil"/>
                <w:right w:val="nil"/>
                <w:between w:val="nil"/>
              </w:pBdr>
              <w:jc w:val="center"/>
              <w:rPr>
                <w:color w:val="000000"/>
              </w:rPr>
            </w:pPr>
            <w:r w:rsidRPr="00BA7C97">
              <w:rPr>
                <w:color w:val="000000"/>
              </w:rPr>
              <w:t>12</w:t>
            </w:r>
          </w:p>
        </w:tc>
      </w:tr>
      <w:tr w:rsidR="00B94630" w14:paraId="3D31DC0C" w14:textId="77777777" w:rsidTr="00B94630">
        <w:tblPrEx>
          <w:tblLook w:val="0400" w:firstRow="0" w:lastRow="0" w:firstColumn="0" w:lastColumn="0" w:noHBand="0" w:noVBand="1"/>
        </w:tblPrEx>
        <w:trPr>
          <w:cantSplit/>
          <w:trHeight w:val="232"/>
          <w:tblHeader/>
        </w:trPr>
        <w:tc>
          <w:tcPr>
            <w:tcW w:w="644" w:type="dxa"/>
            <w:gridSpan w:val="3"/>
          </w:tcPr>
          <w:p w14:paraId="449FA63D" w14:textId="77777777" w:rsidR="00B94630" w:rsidRPr="00BA7C97" w:rsidRDefault="00B94630" w:rsidP="00B94630">
            <w:pPr>
              <w:pStyle w:val="normal0"/>
              <w:pBdr>
                <w:top w:val="nil"/>
                <w:left w:val="nil"/>
                <w:bottom w:val="nil"/>
                <w:right w:val="nil"/>
                <w:between w:val="nil"/>
              </w:pBdr>
              <w:jc w:val="center"/>
              <w:rPr>
                <w:color w:val="000000"/>
              </w:rPr>
            </w:pPr>
          </w:p>
        </w:tc>
        <w:tc>
          <w:tcPr>
            <w:tcW w:w="540" w:type="dxa"/>
          </w:tcPr>
          <w:p w14:paraId="3BB95CC9" w14:textId="77777777" w:rsidR="00B94630" w:rsidRPr="00BA7C97" w:rsidRDefault="00B94630" w:rsidP="00B94630">
            <w:pPr>
              <w:pStyle w:val="normal0"/>
              <w:pBdr>
                <w:top w:val="nil"/>
                <w:left w:val="nil"/>
                <w:bottom w:val="nil"/>
                <w:right w:val="nil"/>
                <w:between w:val="nil"/>
              </w:pBdr>
              <w:jc w:val="center"/>
              <w:rPr>
                <w:color w:val="000000"/>
              </w:rPr>
            </w:pPr>
          </w:p>
        </w:tc>
        <w:tc>
          <w:tcPr>
            <w:tcW w:w="7679" w:type="dxa"/>
            <w:gridSpan w:val="3"/>
          </w:tcPr>
          <w:p w14:paraId="512950B4" w14:textId="77777777" w:rsidR="00B94630" w:rsidRPr="00BA7C97" w:rsidRDefault="00B94630" w:rsidP="00B94630">
            <w:pPr>
              <w:pStyle w:val="normal0"/>
              <w:pBdr>
                <w:top w:val="nil"/>
                <w:left w:val="nil"/>
                <w:bottom w:val="nil"/>
                <w:right w:val="nil"/>
                <w:between w:val="nil"/>
              </w:pBdr>
              <w:jc w:val="center"/>
              <w:rPr>
                <w:color w:val="000000"/>
              </w:rPr>
            </w:pPr>
          </w:p>
        </w:tc>
        <w:tc>
          <w:tcPr>
            <w:tcW w:w="709" w:type="dxa"/>
          </w:tcPr>
          <w:p w14:paraId="3909E062" w14:textId="77777777" w:rsidR="00B94630" w:rsidRPr="00BA7C97" w:rsidRDefault="00B94630" w:rsidP="00B94630">
            <w:pPr>
              <w:pStyle w:val="normal0"/>
              <w:pBdr>
                <w:top w:val="nil"/>
                <w:left w:val="nil"/>
                <w:bottom w:val="nil"/>
                <w:right w:val="nil"/>
                <w:between w:val="nil"/>
              </w:pBdr>
              <w:jc w:val="center"/>
              <w:rPr>
                <w:color w:val="000000"/>
              </w:rPr>
            </w:pPr>
          </w:p>
        </w:tc>
        <w:tc>
          <w:tcPr>
            <w:tcW w:w="567" w:type="dxa"/>
            <w:gridSpan w:val="2"/>
          </w:tcPr>
          <w:p w14:paraId="4AF1E505" w14:textId="77777777" w:rsidR="00B94630" w:rsidRPr="00BA7C97" w:rsidRDefault="00B94630" w:rsidP="00B94630">
            <w:pPr>
              <w:pStyle w:val="normal0"/>
              <w:pBdr>
                <w:top w:val="nil"/>
                <w:left w:val="nil"/>
                <w:bottom w:val="nil"/>
                <w:right w:val="nil"/>
                <w:between w:val="nil"/>
              </w:pBdr>
              <w:jc w:val="center"/>
              <w:rPr>
                <w:color w:val="000000"/>
              </w:rPr>
            </w:pPr>
          </w:p>
        </w:tc>
        <w:tc>
          <w:tcPr>
            <w:tcW w:w="544" w:type="dxa"/>
            <w:gridSpan w:val="2"/>
          </w:tcPr>
          <w:p w14:paraId="3CEBCD5A" w14:textId="77777777" w:rsidR="00B94630" w:rsidRPr="00BA7C97" w:rsidRDefault="00B94630" w:rsidP="00B94630">
            <w:pPr>
              <w:pStyle w:val="normal0"/>
              <w:pBdr>
                <w:top w:val="nil"/>
                <w:left w:val="nil"/>
                <w:bottom w:val="nil"/>
                <w:right w:val="nil"/>
                <w:between w:val="nil"/>
              </w:pBdr>
              <w:jc w:val="center"/>
              <w:rPr>
                <w:color w:val="000000"/>
              </w:rPr>
            </w:pPr>
          </w:p>
        </w:tc>
      </w:tr>
      <w:tr w:rsidR="00B94630" w14:paraId="6ACB544D" w14:textId="77777777" w:rsidTr="00B94630">
        <w:tblPrEx>
          <w:tblLook w:val="0400" w:firstRow="0" w:lastRow="0" w:firstColumn="0" w:lastColumn="0" w:noHBand="0" w:noVBand="1"/>
        </w:tblPrEx>
        <w:trPr>
          <w:cantSplit/>
          <w:trHeight w:val="232"/>
          <w:tblHeader/>
        </w:trPr>
        <w:tc>
          <w:tcPr>
            <w:tcW w:w="644" w:type="dxa"/>
            <w:gridSpan w:val="3"/>
            <w:vMerge w:val="restart"/>
          </w:tcPr>
          <w:p w14:paraId="3CD396D8" w14:textId="77777777" w:rsidR="00B94630" w:rsidRPr="00BA7C97" w:rsidRDefault="00B94630" w:rsidP="00B94630">
            <w:pPr>
              <w:pStyle w:val="normal0"/>
              <w:pBdr>
                <w:top w:val="nil"/>
                <w:left w:val="nil"/>
                <w:bottom w:val="nil"/>
                <w:right w:val="nil"/>
                <w:between w:val="nil"/>
              </w:pBdr>
              <w:jc w:val="center"/>
              <w:rPr>
                <w:color w:val="000000"/>
              </w:rPr>
            </w:pPr>
            <w:r w:rsidRPr="00BA7C97">
              <w:rPr>
                <w:color w:val="000000"/>
              </w:rPr>
              <w:t>18.</w:t>
            </w:r>
          </w:p>
        </w:tc>
        <w:tc>
          <w:tcPr>
            <w:tcW w:w="540" w:type="dxa"/>
          </w:tcPr>
          <w:p w14:paraId="1C4EB82F" w14:textId="77777777" w:rsidR="00B94630" w:rsidRPr="00BA7C97" w:rsidRDefault="00B94630" w:rsidP="00B94630">
            <w:pPr>
              <w:pStyle w:val="normal0"/>
              <w:pBdr>
                <w:top w:val="nil"/>
                <w:left w:val="nil"/>
                <w:bottom w:val="nil"/>
                <w:right w:val="nil"/>
                <w:between w:val="nil"/>
              </w:pBdr>
              <w:jc w:val="center"/>
              <w:rPr>
                <w:color w:val="000000"/>
              </w:rPr>
            </w:pPr>
            <w:r w:rsidRPr="00BA7C97">
              <w:rPr>
                <w:color w:val="000000"/>
              </w:rPr>
              <w:t>a.</w:t>
            </w:r>
          </w:p>
        </w:tc>
        <w:tc>
          <w:tcPr>
            <w:tcW w:w="7679" w:type="dxa"/>
            <w:gridSpan w:val="3"/>
          </w:tcPr>
          <w:p w14:paraId="12FCA324" w14:textId="77777777" w:rsidR="00B94630" w:rsidRPr="00BA7C97" w:rsidRDefault="00B94630" w:rsidP="00B94630">
            <w:pPr>
              <w:pStyle w:val="normal0"/>
              <w:pBdr>
                <w:top w:val="nil"/>
                <w:left w:val="nil"/>
                <w:bottom w:val="nil"/>
                <w:right w:val="nil"/>
                <w:between w:val="nil"/>
              </w:pBdr>
              <w:jc w:val="both"/>
              <w:rPr>
                <w:color w:val="000000"/>
              </w:rPr>
            </w:pPr>
            <w:r w:rsidRPr="00BA7C97">
              <w:rPr>
                <w:color w:val="000000"/>
              </w:rPr>
              <w:t>Analyze the rules related to the Rivest Shamir Adleman (RSA) algorithm with clear depiction of both encryption and decryption algorithm.</w:t>
            </w:r>
          </w:p>
        </w:tc>
        <w:tc>
          <w:tcPr>
            <w:tcW w:w="709" w:type="dxa"/>
          </w:tcPr>
          <w:p w14:paraId="010B5B2C" w14:textId="77777777" w:rsidR="00B94630" w:rsidRPr="00BA7C97" w:rsidRDefault="00B94630" w:rsidP="00B94630">
            <w:pPr>
              <w:pStyle w:val="normal0"/>
              <w:pBdr>
                <w:top w:val="nil"/>
                <w:left w:val="nil"/>
                <w:bottom w:val="nil"/>
                <w:right w:val="nil"/>
                <w:between w:val="nil"/>
              </w:pBdr>
              <w:jc w:val="center"/>
              <w:rPr>
                <w:color w:val="000000"/>
              </w:rPr>
            </w:pPr>
            <w:r w:rsidRPr="00BA7C97">
              <w:rPr>
                <w:color w:val="000000"/>
              </w:rPr>
              <w:t>CO2</w:t>
            </w:r>
          </w:p>
        </w:tc>
        <w:tc>
          <w:tcPr>
            <w:tcW w:w="567" w:type="dxa"/>
            <w:gridSpan w:val="2"/>
          </w:tcPr>
          <w:p w14:paraId="2BB55837" w14:textId="77777777" w:rsidR="00B94630" w:rsidRPr="00BA7C97" w:rsidRDefault="00B94630" w:rsidP="00B94630">
            <w:pPr>
              <w:pStyle w:val="normal0"/>
              <w:pBdr>
                <w:top w:val="nil"/>
                <w:left w:val="nil"/>
                <w:bottom w:val="nil"/>
                <w:right w:val="nil"/>
                <w:between w:val="nil"/>
              </w:pBdr>
              <w:jc w:val="center"/>
              <w:rPr>
                <w:color w:val="000000"/>
              </w:rPr>
            </w:pPr>
            <w:r w:rsidRPr="00BA7C97">
              <w:rPr>
                <w:color w:val="000000"/>
              </w:rPr>
              <w:t>An</w:t>
            </w:r>
          </w:p>
        </w:tc>
        <w:tc>
          <w:tcPr>
            <w:tcW w:w="544" w:type="dxa"/>
            <w:gridSpan w:val="2"/>
          </w:tcPr>
          <w:p w14:paraId="6705F66B" w14:textId="77777777" w:rsidR="00B94630" w:rsidRPr="00BA7C97" w:rsidRDefault="00B94630" w:rsidP="00B94630">
            <w:pPr>
              <w:pStyle w:val="normal0"/>
              <w:pBdr>
                <w:top w:val="nil"/>
                <w:left w:val="nil"/>
                <w:bottom w:val="nil"/>
                <w:right w:val="nil"/>
                <w:between w:val="nil"/>
              </w:pBdr>
              <w:jc w:val="center"/>
              <w:rPr>
                <w:color w:val="000000"/>
              </w:rPr>
            </w:pPr>
            <w:r w:rsidRPr="00BA7C97">
              <w:rPr>
                <w:color w:val="000000"/>
              </w:rPr>
              <w:t>6</w:t>
            </w:r>
          </w:p>
        </w:tc>
      </w:tr>
      <w:tr w:rsidR="00B94630" w14:paraId="116EAF9F" w14:textId="77777777" w:rsidTr="00B94630">
        <w:tblPrEx>
          <w:tblLook w:val="0400" w:firstRow="0" w:lastRow="0" w:firstColumn="0" w:lastColumn="0" w:noHBand="0" w:noVBand="1"/>
        </w:tblPrEx>
        <w:trPr>
          <w:cantSplit/>
          <w:trHeight w:val="232"/>
          <w:tblHeader/>
        </w:trPr>
        <w:tc>
          <w:tcPr>
            <w:tcW w:w="644" w:type="dxa"/>
            <w:gridSpan w:val="3"/>
            <w:vMerge/>
          </w:tcPr>
          <w:p w14:paraId="156E0603" w14:textId="77777777" w:rsidR="00B94630" w:rsidRPr="00BA7C97" w:rsidRDefault="00B94630" w:rsidP="00B94630">
            <w:pPr>
              <w:pStyle w:val="normal0"/>
              <w:widowControl w:val="0"/>
              <w:pBdr>
                <w:top w:val="nil"/>
                <w:left w:val="nil"/>
                <w:bottom w:val="nil"/>
                <w:right w:val="nil"/>
                <w:between w:val="nil"/>
              </w:pBdr>
              <w:rPr>
                <w:color w:val="000000"/>
              </w:rPr>
            </w:pPr>
          </w:p>
        </w:tc>
        <w:tc>
          <w:tcPr>
            <w:tcW w:w="540" w:type="dxa"/>
          </w:tcPr>
          <w:p w14:paraId="38E95444" w14:textId="77777777" w:rsidR="00B94630" w:rsidRPr="00BA7C97" w:rsidRDefault="00B94630" w:rsidP="00B94630">
            <w:pPr>
              <w:pStyle w:val="normal0"/>
              <w:pBdr>
                <w:top w:val="nil"/>
                <w:left w:val="nil"/>
                <w:bottom w:val="nil"/>
                <w:right w:val="nil"/>
                <w:between w:val="nil"/>
              </w:pBdr>
              <w:jc w:val="center"/>
              <w:rPr>
                <w:color w:val="000000"/>
              </w:rPr>
            </w:pPr>
            <w:r w:rsidRPr="00BA7C97">
              <w:rPr>
                <w:color w:val="000000"/>
              </w:rPr>
              <w:t>b.</w:t>
            </w:r>
          </w:p>
        </w:tc>
        <w:tc>
          <w:tcPr>
            <w:tcW w:w="7679" w:type="dxa"/>
            <w:gridSpan w:val="3"/>
          </w:tcPr>
          <w:p w14:paraId="6A5290DD" w14:textId="77777777" w:rsidR="00B94630" w:rsidRPr="00BA7C97" w:rsidRDefault="00B94630" w:rsidP="00B94630">
            <w:pPr>
              <w:pStyle w:val="normal0"/>
              <w:pBdr>
                <w:top w:val="nil"/>
                <w:left w:val="nil"/>
                <w:bottom w:val="nil"/>
                <w:right w:val="nil"/>
                <w:between w:val="nil"/>
              </w:pBdr>
              <w:jc w:val="both"/>
              <w:rPr>
                <w:color w:val="000000"/>
              </w:rPr>
            </w:pPr>
            <w:r w:rsidRPr="00BA7C97">
              <w:rPr>
                <w:color w:val="000000"/>
              </w:rPr>
              <w:t>Interpret the Elliptic Curve Cryptography based on Diffie Hellman public key cryptosyste</w:t>
            </w:r>
            <w:r>
              <w:t>m.</w:t>
            </w:r>
          </w:p>
        </w:tc>
        <w:tc>
          <w:tcPr>
            <w:tcW w:w="709" w:type="dxa"/>
          </w:tcPr>
          <w:p w14:paraId="7C8C5828" w14:textId="77777777" w:rsidR="00B94630" w:rsidRPr="00BA7C97" w:rsidRDefault="00B94630" w:rsidP="00B94630">
            <w:pPr>
              <w:pStyle w:val="normal0"/>
              <w:pBdr>
                <w:top w:val="nil"/>
                <w:left w:val="nil"/>
                <w:bottom w:val="nil"/>
                <w:right w:val="nil"/>
                <w:between w:val="nil"/>
              </w:pBdr>
              <w:jc w:val="center"/>
              <w:rPr>
                <w:color w:val="000000"/>
              </w:rPr>
            </w:pPr>
            <w:r w:rsidRPr="00BA7C97">
              <w:rPr>
                <w:color w:val="000000"/>
              </w:rPr>
              <w:t>CO2</w:t>
            </w:r>
          </w:p>
        </w:tc>
        <w:tc>
          <w:tcPr>
            <w:tcW w:w="567" w:type="dxa"/>
            <w:gridSpan w:val="2"/>
          </w:tcPr>
          <w:p w14:paraId="2F1EE99F" w14:textId="77777777" w:rsidR="00B94630" w:rsidRPr="00BA7C97" w:rsidRDefault="00B94630" w:rsidP="00B94630">
            <w:pPr>
              <w:pStyle w:val="normal0"/>
              <w:pBdr>
                <w:top w:val="nil"/>
                <w:left w:val="nil"/>
                <w:bottom w:val="nil"/>
                <w:right w:val="nil"/>
                <w:between w:val="nil"/>
              </w:pBdr>
              <w:jc w:val="center"/>
              <w:rPr>
                <w:color w:val="000000"/>
              </w:rPr>
            </w:pPr>
            <w:r w:rsidRPr="00BA7C97">
              <w:rPr>
                <w:color w:val="000000"/>
              </w:rPr>
              <w:t>A</w:t>
            </w:r>
          </w:p>
        </w:tc>
        <w:tc>
          <w:tcPr>
            <w:tcW w:w="544" w:type="dxa"/>
            <w:gridSpan w:val="2"/>
          </w:tcPr>
          <w:p w14:paraId="4FF5529A" w14:textId="77777777" w:rsidR="00B94630" w:rsidRPr="00BA7C97" w:rsidRDefault="00B94630" w:rsidP="00B94630">
            <w:pPr>
              <w:pStyle w:val="normal0"/>
              <w:pBdr>
                <w:top w:val="nil"/>
                <w:left w:val="nil"/>
                <w:bottom w:val="nil"/>
                <w:right w:val="nil"/>
                <w:between w:val="nil"/>
              </w:pBdr>
              <w:jc w:val="center"/>
              <w:rPr>
                <w:color w:val="000000"/>
              </w:rPr>
            </w:pPr>
            <w:r w:rsidRPr="00BA7C97">
              <w:rPr>
                <w:color w:val="000000"/>
              </w:rPr>
              <w:t>6</w:t>
            </w:r>
          </w:p>
        </w:tc>
      </w:tr>
      <w:tr w:rsidR="00B94630" w14:paraId="128FA747" w14:textId="77777777" w:rsidTr="00B94630">
        <w:tblPrEx>
          <w:tblLook w:val="0400" w:firstRow="0" w:lastRow="0" w:firstColumn="0" w:lastColumn="0" w:noHBand="0" w:noVBand="1"/>
        </w:tblPrEx>
        <w:trPr>
          <w:cantSplit/>
          <w:trHeight w:val="232"/>
          <w:tblHeader/>
        </w:trPr>
        <w:tc>
          <w:tcPr>
            <w:tcW w:w="644" w:type="dxa"/>
            <w:gridSpan w:val="3"/>
          </w:tcPr>
          <w:p w14:paraId="5E5419C9" w14:textId="77777777" w:rsidR="00B94630" w:rsidRPr="00BA7C97" w:rsidRDefault="00B94630" w:rsidP="00B94630">
            <w:pPr>
              <w:pStyle w:val="normal0"/>
              <w:pBdr>
                <w:top w:val="nil"/>
                <w:left w:val="nil"/>
                <w:bottom w:val="nil"/>
                <w:right w:val="nil"/>
                <w:between w:val="nil"/>
              </w:pBdr>
              <w:jc w:val="center"/>
              <w:rPr>
                <w:color w:val="000000"/>
              </w:rPr>
            </w:pPr>
          </w:p>
        </w:tc>
        <w:tc>
          <w:tcPr>
            <w:tcW w:w="540" w:type="dxa"/>
          </w:tcPr>
          <w:p w14:paraId="5B6E289B" w14:textId="77777777" w:rsidR="00B94630" w:rsidRPr="00BA7C97" w:rsidRDefault="00B94630" w:rsidP="00B94630">
            <w:pPr>
              <w:pStyle w:val="normal0"/>
              <w:pBdr>
                <w:top w:val="nil"/>
                <w:left w:val="nil"/>
                <w:bottom w:val="nil"/>
                <w:right w:val="nil"/>
                <w:between w:val="nil"/>
              </w:pBdr>
              <w:jc w:val="center"/>
              <w:rPr>
                <w:color w:val="000000"/>
              </w:rPr>
            </w:pPr>
          </w:p>
        </w:tc>
        <w:tc>
          <w:tcPr>
            <w:tcW w:w="7679" w:type="dxa"/>
            <w:gridSpan w:val="3"/>
          </w:tcPr>
          <w:p w14:paraId="2C18B46D" w14:textId="77777777" w:rsidR="00B94630" w:rsidRPr="00BA7C97" w:rsidRDefault="00B94630" w:rsidP="00B94630">
            <w:pPr>
              <w:pStyle w:val="normal0"/>
              <w:pBdr>
                <w:top w:val="nil"/>
                <w:left w:val="nil"/>
                <w:bottom w:val="nil"/>
                <w:right w:val="nil"/>
                <w:between w:val="nil"/>
              </w:pBdr>
              <w:jc w:val="center"/>
              <w:rPr>
                <w:color w:val="000000"/>
              </w:rPr>
            </w:pPr>
          </w:p>
        </w:tc>
        <w:tc>
          <w:tcPr>
            <w:tcW w:w="709" w:type="dxa"/>
          </w:tcPr>
          <w:p w14:paraId="4ACE8593" w14:textId="77777777" w:rsidR="00B94630" w:rsidRPr="00BA7C97" w:rsidRDefault="00B94630" w:rsidP="00B94630">
            <w:pPr>
              <w:pStyle w:val="normal0"/>
              <w:pBdr>
                <w:top w:val="nil"/>
                <w:left w:val="nil"/>
                <w:bottom w:val="nil"/>
                <w:right w:val="nil"/>
                <w:between w:val="nil"/>
              </w:pBdr>
              <w:jc w:val="center"/>
              <w:rPr>
                <w:color w:val="000000"/>
              </w:rPr>
            </w:pPr>
          </w:p>
        </w:tc>
        <w:tc>
          <w:tcPr>
            <w:tcW w:w="567" w:type="dxa"/>
            <w:gridSpan w:val="2"/>
          </w:tcPr>
          <w:p w14:paraId="6FE73948" w14:textId="77777777" w:rsidR="00B94630" w:rsidRPr="00BA7C97" w:rsidRDefault="00B94630" w:rsidP="00B94630">
            <w:pPr>
              <w:pStyle w:val="normal0"/>
              <w:pBdr>
                <w:top w:val="nil"/>
                <w:left w:val="nil"/>
                <w:bottom w:val="nil"/>
                <w:right w:val="nil"/>
                <w:between w:val="nil"/>
              </w:pBdr>
              <w:jc w:val="center"/>
              <w:rPr>
                <w:color w:val="000000"/>
              </w:rPr>
            </w:pPr>
          </w:p>
        </w:tc>
        <w:tc>
          <w:tcPr>
            <w:tcW w:w="544" w:type="dxa"/>
            <w:gridSpan w:val="2"/>
          </w:tcPr>
          <w:p w14:paraId="148D7A0B" w14:textId="77777777" w:rsidR="00B94630" w:rsidRPr="00BA7C97" w:rsidRDefault="00B94630" w:rsidP="00B94630">
            <w:pPr>
              <w:pStyle w:val="normal0"/>
              <w:pBdr>
                <w:top w:val="nil"/>
                <w:left w:val="nil"/>
                <w:bottom w:val="nil"/>
                <w:right w:val="nil"/>
                <w:between w:val="nil"/>
              </w:pBdr>
              <w:jc w:val="center"/>
              <w:rPr>
                <w:color w:val="000000"/>
              </w:rPr>
            </w:pPr>
          </w:p>
        </w:tc>
      </w:tr>
      <w:tr w:rsidR="00B94630" w14:paraId="67B5C1B6" w14:textId="77777777" w:rsidTr="00B94630">
        <w:tblPrEx>
          <w:tblLook w:val="0400" w:firstRow="0" w:lastRow="0" w:firstColumn="0" w:lastColumn="0" w:noHBand="0" w:noVBand="1"/>
        </w:tblPrEx>
        <w:trPr>
          <w:cantSplit/>
          <w:trHeight w:val="232"/>
          <w:tblHeader/>
        </w:trPr>
        <w:tc>
          <w:tcPr>
            <w:tcW w:w="644" w:type="dxa"/>
            <w:gridSpan w:val="3"/>
            <w:vMerge w:val="restart"/>
          </w:tcPr>
          <w:p w14:paraId="2C1119DF" w14:textId="77777777" w:rsidR="00B94630" w:rsidRPr="00BA7C97" w:rsidRDefault="00B94630" w:rsidP="00B94630">
            <w:pPr>
              <w:pStyle w:val="normal0"/>
              <w:pBdr>
                <w:top w:val="nil"/>
                <w:left w:val="nil"/>
                <w:bottom w:val="nil"/>
                <w:right w:val="nil"/>
                <w:between w:val="nil"/>
              </w:pBdr>
              <w:jc w:val="center"/>
              <w:rPr>
                <w:color w:val="000000"/>
              </w:rPr>
            </w:pPr>
            <w:r w:rsidRPr="00BA7C97">
              <w:rPr>
                <w:color w:val="000000"/>
              </w:rPr>
              <w:t>19.</w:t>
            </w:r>
          </w:p>
        </w:tc>
        <w:tc>
          <w:tcPr>
            <w:tcW w:w="540" w:type="dxa"/>
          </w:tcPr>
          <w:p w14:paraId="271A5A01" w14:textId="77777777" w:rsidR="00B94630" w:rsidRPr="00BA7C97" w:rsidRDefault="00B94630" w:rsidP="00B94630">
            <w:pPr>
              <w:pStyle w:val="normal0"/>
              <w:pBdr>
                <w:top w:val="nil"/>
                <w:left w:val="nil"/>
                <w:bottom w:val="nil"/>
                <w:right w:val="nil"/>
                <w:between w:val="nil"/>
              </w:pBdr>
              <w:jc w:val="center"/>
              <w:rPr>
                <w:color w:val="000000"/>
              </w:rPr>
            </w:pPr>
            <w:r w:rsidRPr="00BA7C97">
              <w:rPr>
                <w:color w:val="000000"/>
              </w:rPr>
              <w:t>a.</w:t>
            </w:r>
          </w:p>
        </w:tc>
        <w:tc>
          <w:tcPr>
            <w:tcW w:w="7679" w:type="dxa"/>
            <w:gridSpan w:val="3"/>
          </w:tcPr>
          <w:p w14:paraId="38FB919C" w14:textId="77777777" w:rsidR="00B94630" w:rsidRPr="00BA7C97" w:rsidRDefault="00B94630" w:rsidP="00B94630">
            <w:pPr>
              <w:pStyle w:val="normal0"/>
              <w:pBdr>
                <w:top w:val="nil"/>
                <w:left w:val="nil"/>
                <w:bottom w:val="nil"/>
                <w:right w:val="nil"/>
                <w:between w:val="nil"/>
              </w:pBdr>
              <w:jc w:val="both"/>
              <w:rPr>
                <w:color w:val="000000"/>
              </w:rPr>
            </w:pPr>
            <w:r w:rsidRPr="00BA7C97">
              <w:rPr>
                <w:color w:val="000000"/>
              </w:rPr>
              <w:t>Write the merits and demerits of diffie hellmen key exchange algorithm.</w:t>
            </w:r>
          </w:p>
        </w:tc>
        <w:tc>
          <w:tcPr>
            <w:tcW w:w="709" w:type="dxa"/>
          </w:tcPr>
          <w:p w14:paraId="260DDED2" w14:textId="77777777" w:rsidR="00B94630" w:rsidRPr="00BA7C97" w:rsidRDefault="00B94630" w:rsidP="00B94630">
            <w:pPr>
              <w:pStyle w:val="normal0"/>
              <w:pBdr>
                <w:top w:val="nil"/>
                <w:left w:val="nil"/>
                <w:bottom w:val="nil"/>
                <w:right w:val="nil"/>
                <w:between w:val="nil"/>
              </w:pBdr>
              <w:jc w:val="center"/>
              <w:rPr>
                <w:color w:val="000000"/>
              </w:rPr>
            </w:pPr>
            <w:r w:rsidRPr="00BA7C97">
              <w:rPr>
                <w:color w:val="000000"/>
              </w:rPr>
              <w:t>CO2</w:t>
            </w:r>
          </w:p>
        </w:tc>
        <w:tc>
          <w:tcPr>
            <w:tcW w:w="567" w:type="dxa"/>
            <w:gridSpan w:val="2"/>
          </w:tcPr>
          <w:p w14:paraId="7D29ED43" w14:textId="77777777" w:rsidR="00B94630" w:rsidRPr="00BA7C97" w:rsidRDefault="00B94630" w:rsidP="00B94630">
            <w:pPr>
              <w:pStyle w:val="normal0"/>
              <w:pBdr>
                <w:top w:val="nil"/>
                <w:left w:val="nil"/>
                <w:bottom w:val="nil"/>
                <w:right w:val="nil"/>
                <w:between w:val="nil"/>
              </w:pBdr>
              <w:jc w:val="center"/>
              <w:rPr>
                <w:color w:val="000000"/>
              </w:rPr>
            </w:pPr>
            <w:r w:rsidRPr="00BA7C97">
              <w:rPr>
                <w:color w:val="000000"/>
              </w:rPr>
              <w:t>U</w:t>
            </w:r>
          </w:p>
        </w:tc>
        <w:tc>
          <w:tcPr>
            <w:tcW w:w="544" w:type="dxa"/>
            <w:gridSpan w:val="2"/>
          </w:tcPr>
          <w:p w14:paraId="4C800E69" w14:textId="77777777" w:rsidR="00B94630" w:rsidRPr="00BA7C97" w:rsidRDefault="00B94630" w:rsidP="00B94630">
            <w:pPr>
              <w:pStyle w:val="normal0"/>
              <w:pBdr>
                <w:top w:val="nil"/>
                <w:left w:val="nil"/>
                <w:bottom w:val="nil"/>
                <w:right w:val="nil"/>
                <w:between w:val="nil"/>
              </w:pBdr>
              <w:jc w:val="center"/>
              <w:rPr>
                <w:color w:val="000000"/>
              </w:rPr>
            </w:pPr>
            <w:r w:rsidRPr="00BA7C97">
              <w:rPr>
                <w:color w:val="000000"/>
              </w:rPr>
              <w:t>6</w:t>
            </w:r>
          </w:p>
        </w:tc>
      </w:tr>
      <w:tr w:rsidR="00B94630" w14:paraId="4DABF0C7" w14:textId="77777777" w:rsidTr="00B94630">
        <w:tblPrEx>
          <w:tblLook w:val="0400" w:firstRow="0" w:lastRow="0" w:firstColumn="0" w:lastColumn="0" w:noHBand="0" w:noVBand="1"/>
        </w:tblPrEx>
        <w:trPr>
          <w:cantSplit/>
          <w:trHeight w:val="232"/>
          <w:tblHeader/>
        </w:trPr>
        <w:tc>
          <w:tcPr>
            <w:tcW w:w="644" w:type="dxa"/>
            <w:gridSpan w:val="3"/>
            <w:vMerge/>
          </w:tcPr>
          <w:p w14:paraId="42D54EB7" w14:textId="77777777" w:rsidR="00B94630" w:rsidRPr="00BA7C97" w:rsidRDefault="00B94630" w:rsidP="00B94630">
            <w:pPr>
              <w:pStyle w:val="normal0"/>
              <w:widowControl w:val="0"/>
              <w:pBdr>
                <w:top w:val="nil"/>
                <w:left w:val="nil"/>
                <w:bottom w:val="nil"/>
                <w:right w:val="nil"/>
                <w:between w:val="nil"/>
              </w:pBdr>
              <w:rPr>
                <w:color w:val="000000"/>
              </w:rPr>
            </w:pPr>
          </w:p>
        </w:tc>
        <w:tc>
          <w:tcPr>
            <w:tcW w:w="540" w:type="dxa"/>
          </w:tcPr>
          <w:p w14:paraId="0C399607" w14:textId="77777777" w:rsidR="00B94630" w:rsidRPr="00BA7C97" w:rsidRDefault="00B94630" w:rsidP="00B94630">
            <w:pPr>
              <w:pStyle w:val="normal0"/>
              <w:pBdr>
                <w:top w:val="nil"/>
                <w:left w:val="nil"/>
                <w:bottom w:val="nil"/>
                <w:right w:val="nil"/>
                <w:between w:val="nil"/>
              </w:pBdr>
              <w:jc w:val="center"/>
              <w:rPr>
                <w:color w:val="000000"/>
              </w:rPr>
            </w:pPr>
            <w:r w:rsidRPr="00BA7C97">
              <w:rPr>
                <w:color w:val="000000"/>
              </w:rPr>
              <w:t>b.</w:t>
            </w:r>
          </w:p>
        </w:tc>
        <w:tc>
          <w:tcPr>
            <w:tcW w:w="7679" w:type="dxa"/>
            <w:gridSpan w:val="3"/>
          </w:tcPr>
          <w:p w14:paraId="183D5254" w14:textId="77777777" w:rsidR="00B94630" w:rsidRPr="00BA7C97" w:rsidRDefault="00B94630" w:rsidP="00B94630">
            <w:pPr>
              <w:pStyle w:val="normal0"/>
              <w:pBdr>
                <w:top w:val="nil"/>
                <w:left w:val="nil"/>
                <w:bottom w:val="nil"/>
                <w:right w:val="nil"/>
                <w:between w:val="nil"/>
              </w:pBdr>
              <w:jc w:val="both"/>
              <w:rPr>
                <w:color w:val="000000"/>
              </w:rPr>
            </w:pPr>
            <w:r>
              <w:t>Describe</w:t>
            </w:r>
            <w:r w:rsidRPr="00BA7C97">
              <w:rPr>
                <w:color w:val="000000"/>
              </w:rPr>
              <w:t xml:space="preserve"> the Diffie Hellman key exchange algorithm with examples.</w:t>
            </w:r>
          </w:p>
        </w:tc>
        <w:tc>
          <w:tcPr>
            <w:tcW w:w="709" w:type="dxa"/>
          </w:tcPr>
          <w:p w14:paraId="038C1472" w14:textId="77777777" w:rsidR="00B94630" w:rsidRPr="00BA7C97" w:rsidRDefault="00B94630" w:rsidP="00B94630">
            <w:pPr>
              <w:pStyle w:val="normal0"/>
              <w:pBdr>
                <w:top w:val="nil"/>
                <w:left w:val="nil"/>
                <w:bottom w:val="nil"/>
                <w:right w:val="nil"/>
                <w:between w:val="nil"/>
              </w:pBdr>
              <w:jc w:val="center"/>
              <w:rPr>
                <w:color w:val="000000"/>
              </w:rPr>
            </w:pPr>
            <w:r w:rsidRPr="00BA7C97">
              <w:rPr>
                <w:color w:val="000000"/>
              </w:rPr>
              <w:t>CO2</w:t>
            </w:r>
          </w:p>
        </w:tc>
        <w:tc>
          <w:tcPr>
            <w:tcW w:w="567" w:type="dxa"/>
            <w:gridSpan w:val="2"/>
          </w:tcPr>
          <w:p w14:paraId="2FF9082C" w14:textId="77777777" w:rsidR="00B94630" w:rsidRPr="00BA7C97" w:rsidRDefault="00B94630" w:rsidP="00B94630">
            <w:pPr>
              <w:pStyle w:val="normal0"/>
              <w:pBdr>
                <w:top w:val="nil"/>
                <w:left w:val="nil"/>
                <w:bottom w:val="nil"/>
                <w:right w:val="nil"/>
                <w:between w:val="nil"/>
              </w:pBdr>
              <w:jc w:val="center"/>
              <w:rPr>
                <w:color w:val="000000"/>
              </w:rPr>
            </w:pPr>
            <w:r w:rsidRPr="00BA7C97">
              <w:rPr>
                <w:color w:val="000000"/>
              </w:rPr>
              <w:t>A</w:t>
            </w:r>
          </w:p>
        </w:tc>
        <w:tc>
          <w:tcPr>
            <w:tcW w:w="544" w:type="dxa"/>
            <w:gridSpan w:val="2"/>
          </w:tcPr>
          <w:p w14:paraId="7FBB40A5" w14:textId="77777777" w:rsidR="00B94630" w:rsidRPr="00BA7C97" w:rsidRDefault="00B94630" w:rsidP="00B94630">
            <w:pPr>
              <w:pStyle w:val="normal0"/>
              <w:pBdr>
                <w:top w:val="nil"/>
                <w:left w:val="nil"/>
                <w:bottom w:val="nil"/>
                <w:right w:val="nil"/>
                <w:between w:val="nil"/>
              </w:pBdr>
              <w:jc w:val="center"/>
              <w:rPr>
                <w:color w:val="000000"/>
              </w:rPr>
            </w:pPr>
            <w:r w:rsidRPr="00BA7C97">
              <w:rPr>
                <w:color w:val="000000"/>
              </w:rPr>
              <w:t>6</w:t>
            </w:r>
          </w:p>
        </w:tc>
      </w:tr>
      <w:tr w:rsidR="00B94630" w14:paraId="1A3F2E5D" w14:textId="77777777" w:rsidTr="00B94630">
        <w:tblPrEx>
          <w:tblLook w:val="0400" w:firstRow="0" w:lastRow="0" w:firstColumn="0" w:lastColumn="0" w:noHBand="0" w:noVBand="1"/>
        </w:tblPrEx>
        <w:trPr>
          <w:cantSplit/>
          <w:trHeight w:val="232"/>
          <w:tblHeader/>
        </w:trPr>
        <w:tc>
          <w:tcPr>
            <w:tcW w:w="644" w:type="dxa"/>
            <w:gridSpan w:val="3"/>
          </w:tcPr>
          <w:p w14:paraId="5840DF6D" w14:textId="77777777" w:rsidR="00B94630" w:rsidRPr="00BA7C97" w:rsidRDefault="00B94630" w:rsidP="00B94630">
            <w:pPr>
              <w:pStyle w:val="normal0"/>
              <w:pBdr>
                <w:top w:val="nil"/>
                <w:left w:val="nil"/>
                <w:bottom w:val="nil"/>
                <w:right w:val="nil"/>
                <w:between w:val="nil"/>
              </w:pBdr>
              <w:jc w:val="center"/>
              <w:rPr>
                <w:color w:val="000000"/>
              </w:rPr>
            </w:pPr>
          </w:p>
        </w:tc>
        <w:tc>
          <w:tcPr>
            <w:tcW w:w="540" w:type="dxa"/>
          </w:tcPr>
          <w:p w14:paraId="4BC85055" w14:textId="77777777" w:rsidR="00B94630" w:rsidRPr="00BA7C97" w:rsidRDefault="00B94630" w:rsidP="00B94630">
            <w:pPr>
              <w:pStyle w:val="normal0"/>
              <w:pBdr>
                <w:top w:val="nil"/>
                <w:left w:val="nil"/>
                <w:bottom w:val="nil"/>
                <w:right w:val="nil"/>
                <w:between w:val="nil"/>
              </w:pBdr>
              <w:jc w:val="center"/>
              <w:rPr>
                <w:color w:val="000000"/>
              </w:rPr>
            </w:pPr>
          </w:p>
        </w:tc>
        <w:tc>
          <w:tcPr>
            <w:tcW w:w="7679" w:type="dxa"/>
            <w:gridSpan w:val="3"/>
          </w:tcPr>
          <w:p w14:paraId="5EBEB0C2" w14:textId="77777777" w:rsidR="00B94630" w:rsidRPr="00BA7C97" w:rsidRDefault="00B94630" w:rsidP="00B94630">
            <w:pPr>
              <w:pStyle w:val="normal0"/>
              <w:pBdr>
                <w:top w:val="nil"/>
                <w:left w:val="nil"/>
                <w:bottom w:val="nil"/>
                <w:right w:val="nil"/>
                <w:between w:val="nil"/>
              </w:pBdr>
              <w:jc w:val="center"/>
              <w:rPr>
                <w:color w:val="000000"/>
              </w:rPr>
            </w:pPr>
          </w:p>
        </w:tc>
        <w:tc>
          <w:tcPr>
            <w:tcW w:w="709" w:type="dxa"/>
          </w:tcPr>
          <w:p w14:paraId="548FE12F" w14:textId="77777777" w:rsidR="00B94630" w:rsidRPr="00BA7C97" w:rsidRDefault="00B94630" w:rsidP="00B94630">
            <w:pPr>
              <w:pStyle w:val="normal0"/>
              <w:pBdr>
                <w:top w:val="nil"/>
                <w:left w:val="nil"/>
                <w:bottom w:val="nil"/>
                <w:right w:val="nil"/>
                <w:between w:val="nil"/>
              </w:pBdr>
              <w:jc w:val="center"/>
              <w:rPr>
                <w:color w:val="000000"/>
              </w:rPr>
            </w:pPr>
          </w:p>
        </w:tc>
        <w:tc>
          <w:tcPr>
            <w:tcW w:w="567" w:type="dxa"/>
            <w:gridSpan w:val="2"/>
          </w:tcPr>
          <w:p w14:paraId="2EBEB8B1" w14:textId="77777777" w:rsidR="00B94630" w:rsidRPr="00BA7C97" w:rsidRDefault="00B94630" w:rsidP="00B94630">
            <w:pPr>
              <w:pStyle w:val="normal0"/>
              <w:pBdr>
                <w:top w:val="nil"/>
                <w:left w:val="nil"/>
                <w:bottom w:val="nil"/>
                <w:right w:val="nil"/>
                <w:between w:val="nil"/>
              </w:pBdr>
              <w:jc w:val="center"/>
              <w:rPr>
                <w:color w:val="000000"/>
              </w:rPr>
            </w:pPr>
          </w:p>
        </w:tc>
        <w:tc>
          <w:tcPr>
            <w:tcW w:w="544" w:type="dxa"/>
            <w:gridSpan w:val="2"/>
          </w:tcPr>
          <w:p w14:paraId="65C0385D" w14:textId="77777777" w:rsidR="00B94630" w:rsidRPr="00BA7C97" w:rsidRDefault="00B94630" w:rsidP="00B94630">
            <w:pPr>
              <w:pStyle w:val="normal0"/>
              <w:pBdr>
                <w:top w:val="nil"/>
                <w:left w:val="nil"/>
                <w:bottom w:val="nil"/>
                <w:right w:val="nil"/>
                <w:between w:val="nil"/>
              </w:pBdr>
              <w:jc w:val="center"/>
              <w:rPr>
                <w:color w:val="000000"/>
              </w:rPr>
            </w:pPr>
          </w:p>
        </w:tc>
      </w:tr>
      <w:tr w:rsidR="00B94630" w14:paraId="4B7FC4DD" w14:textId="77777777" w:rsidTr="00B94630">
        <w:tblPrEx>
          <w:tblLook w:val="0400" w:firstRow="0" w:lastRow="0" w:firstColumn="0" w:lastColumn="0" w:noHBand="0" w:noVBand="1"/>
        </w:tblPrEx>
        <w:trPr>
          <w:cantSplit/>
          <w:trHeight w:val="232"/>
          <w:tblHeader/>
        </w:trPr>
        <w:tc>
          <w:tcPr>
            <w:tcW w:w="644" w:type="dxa"/>
            <w:gridSpan w:val="3"/>
          </w:tcPr>
          <w:p w14:paraId="04E272D1" w14:textId="77777777" w:rsidR="00B94630" w:rsidRPr="00BA7C97" w:rsidRDefault="00B94630" w:rsidP="00B94630">
            <w:pPr>
              <w:pStyle w:val="normal0"/>
              <w:pBdr>
                <w:top w:val="nil"/>
                <w:left w:val="nil"/>
                <w:bottom w:val="nil"/>
                <w:right w:val="nil"/>
                <w:between w:val="nil"/>
              </w:pBdr>
              <w:jc w:val="center"/>
              <w:rPr>
                <w:color w:val="000000"/>
              </w:rPr>
            </w:pPr>
            <w:r w:rsidRPr="00BA7C97">
              <w:rPr>
                <w:color w:val="000000"/>
              </w:rPr>
              <w:t>20.</w:t>
            </w:r>
          </w:p>
        </w:tc>
        <w:tc>
          <w:tcPr>
            <w:tcW w:w="540" w:type="dxa"/>
          </w:tcPr>
          <w:p w14:paraId="7E5B64E8" w14:textId="77777777" w:rsidR="00B94630" w:rsidRPr="00BA7C97" w:rsidRDefault="00B94630" w:rsidP="00B94630">
            <w:pPr>
              <w:pStyle w:val="normal0"/>
              <w:pBdr>
                <w:top w:val="nil"/>
                <w:left w:val="nil"/>
                <w:bottom w:val="nil"/>
                <w:right w:val="nil"/>
                <w:between w:val="nil"/>
              </w:pBdr>
              <w:jc w:val="center"/>
              <w:rPr>
                <w:color w:val="000000"/>
              </w:rPr>
            </w:pPr>
          </w:p>
        </w:tc>
        <w:tc>
          <w:tcPr>
            <w:tcW w:w="7679" w:type="dxa"/>
            <w:gridSpan w:val="3"/>
          </w:tcPr>
          <w:p w14:paraId="133B2633" w14:textId="77777777" w:rsidR="00B94630" w:rsidRPr="00BA7C97" w:rsidRDefault="00B94630" w:rsidP="00B94630">
            <w:pPr>
              <w:pStyle w:val="normal0"/>
              <w:pBdr>
                <w:top w:val="nil"/>
                <w:left w:val="nil"/>
                <w:bottom w:val="nil"/>
                <w:right w:val="nil"/>
                <w:between w:val="nil"/>
              </w:pBdr>
              <w:jc w:val="both"/>
              <w:rPr>
                <w:color w:val="000000"/>
              </w:rPr>
            </w:pPr>
            <w:r w:rsidRPr="00BA7C97">
              <w:rPr>
                <w:color w:val="000000"/>
              </w:rPr>
              <w:t xml:space="preserve">Explain the process of creating a digital signature with an example. </w:t>
            </w:r>
          </w:p>
        </w:tc>
        <w:tc>
          <w:tcPr>
            <w:tcW w:w="709" w:type="dxa"/>
          </w:tcPr>
          <w:p w14:paraId="5F352733" w14:textId="77777777" w:rsidR="00B94630" w:rsidRPr="00BA7C97" w:rsidRDefault="00B94630" w:rsidP="00B94630">
            <w:pPr>
              <w:pStyle w:val="normal0"/>
              <w:pBdr>
                <w:top w:val="nil"/>
                <w:left w:val="nil"/>
                <w:bottom w:val="nil"/>
                <w:right w:val="nil"/>
                <w:between w:val="nil"/>
              </w:pBdr>
              <w:jc w:val="center"/>
              <w:rPr>
                <w:color w:val="000000"/>
              </w:rPr>
            </w:pPr>
            <w:r w:rsidRPr="00BA7C97">
              <w:rPr>
                <w:color w:val="000000"/>
              </w:rPr>
              <w:t>CO3</w:t>
            </w:r>
          </w:p>
        </w:tc>
        <w:tc>
          <w:tcPr>
            <w:tcW w:w="567" w:type="dxa"/>
            <w:gridSpan w:val="2"/>
          </w:tcPr>
          <w:p w14:paraId="152DC3F8" w14:textId="77777777" w:rsidR="00B94630" w:rsidRPr="00BA7C97" w:rsidRDefault="00B94630" w:rsidP="00B94630">
            <w:pPr>
              <w:pStyle w:val="normal0"/>
              <w:pBdr>
                <w:top w:val="nil"/>
                <w:left w:val="nil"/>
                <w:bottom w:val="nil"/>
                <w:right w:val="nil"/>
                <w:between w:val="nil"/>
              </w:pBdr>
              <w:jc w:val="center"/>
              <w:rPr>
                <w:color w:val="000000"/>
              </w:rPr>
            </w:pPr>
            <w:r w:rsidRPr="00BA7C97">
              <w:rPr>
                <w:color w:val="000000"/>
              </w:rPr>
              <w:t>U</w:t>
            </w:r>
          </w:p>
        </w:tc>
        <w:tc>
          <w:tcPr>
            <w:tcW w:w="544" w:type="dxa"/>
            <w:gridSpan w:val="2"/>
          </w:tcPr>
          <w:p w14:paraId="17C3BEEA" w14:textId="77777777" w:rsidR="00B94630" w:rsidRPr="00BA7C97" w:rsidRDefault="00B94630" w:rsidP="00B94630">
            <w:pPr>
              <w:pStyle w:val="normal0"/>
              <w:pBdr>
                <w:top w:val="nil"/>
                <w:left w:val="nil"/>
                <w:bottom w:val="nil"/>
                <w:right w:val="nil"/>
                <w:between w:val="nil"/>
              </w:pBdr>
              <w:jc w:val="center"/>
              <w:rPr>
                <w:color w:val="000000"/>
              </w:rPr>
            </w:pPr>
            <w:r w:rsidRPr="00BA7C97">
              <w:rPr>
                <w:color w:val="000000"/>
              </w:rPr>
              <w:t>12</w:t>
            </w:r>
          </w:p>
        </w:tc>
      </w:tr>
      <w:tr w:rsidR="00B94630" w14:paraId="24921316" w14:textId="77777777" w:rsidTr="00B94630">
        <w:tblPrEx>
          <w:tblLook w:val="0400" w:firstRow="0" w:lastRow="0" w:firstColumn="0" w:lastColumn="0" w:noHBand="0" w:noVBand="1"/>
        </w:tblPrEx>
        <w:trPr>
          <w:cantSplit/>
          <w:trHeight w:val="232"/>
          <w:tblHeader/>
        </w:trPr>
        <w:tc>
          <w:tcPr>
            <w:tcW w:w="644" w:type="dxa"/>
            <w:gridSpan w:val="3"/>
          </w:tcPr>
          <w:p w14:paraId="7FB0326A" w14:textId="77777777" w:rsidR="00B94630" w:rsidRPr="00BA7C97" w:rsidRDefault="00B94630" w:rsidP="00B94630">
            <w:pPr>
              <w:pStyle w:val="normal0"/>
              <w:pBdr>
                <w:top w:val="nil"/>
                <w:left w:val="nil"/>
                <w:bottom w:val="nil"/>
                <w:right w:val="nil"/>
                <w:between w:val="nil"/>
              </w:pBdr>
              <w:jc w:val="center"/>
              <w:rPr>
                <w:color w:val="000000"/>
              </w:rPr>
            </w:pPr>
          </w:p>
        </w:tc>
        <w:tc>
          <w:tcPr>
            <w:tcW w:w="540" w:type="dxa"/>
          </w:tcPr>
          <w:p w14:paraId="258B0E6F" w14:textId="77777777" w:rsidR="00B94630" w:rsidRPr="00BA7C97" w:rsidRDefault="00B94630" w:rsidP="00B94630">
            <w:pPr>
              <w:pStyle w:val="normal0"/>
              <w:pBdr>
                <w:top w:val="nil"/>
                <w:left w:val="nil"/>
                <w:bottom w:val="nil"/>
                <w:right w:val="nil"/>
                <w:between w:val="nil"/>
              </w:pBdr>
              <w:jc w:val="center"/>
              <w:rPr>
                <w:color w:val="000000"/>
              </w:rPr>
            </w:pPr>
          </w:p>
        </w:tc>
        <w:tc>
          <w:tcPr>
            <w:tcW w:w="7679" w:type="dxa"/>
            <w:gridSpan w:val="3"/>
          </w:tcPr>
          <w:p w14:paraId="62B590F6" w14:textId="77777777" w:rsidR="00B94630" w:rsidRPr="00BA7C97" w:rsidRDefault="00B94630" w:rsidP="00B94630">
            <w:pPr>
              <w:pStyle w:val="normal0"/>
              <w:pBdr>
                <w:top w:val="nil"/>
                <w:left w:val="nil"/>
                <w:bottom w:val="nil"/>
                <w:right w:val="nil"/>
                <w:between w:val="nil"/>
              </w:pBdr>
              <w:jc w:val="center"/>
              <w:rPr>
                <w:color w:val="000000"/>
              </w:rPr>
            </w:pPr>
          </w:p>
        </w:tc>
        <w:tc>
          <w:tcPr>
            <w:tcW w:w="709" w:type="dxa"/>
          </w:tcPr>
          <w:p w14:paraId="6A8728FF" w14:textId="77777777" w:rsidR="00B94630" w:rsidRPr="00BA7C97" w:rsidRDefault="00B94630" w:rsidP="00B94630">
            <w:pPr>
              <w:pStyle w:val="normal0"/>
              <w:pBdr>
                <w:top w:val="nil"/>
                <w:left w:val="nil"/>
                <w:bottom w:val="nil"/>
                <w:right w:val="nil"/>
                <w:between w:val="nil"/>
              </w:pBdr>
              <w:jc w:val="center"/>
              <w:rPr>
                <w:color w:val="000000"/>
              </w:rPr>
            </w:pPr>
          </w:p>
        </w:tc>
        <w:tc>
          <w:tcPr>
            <w:tcW w:w="567" w:type="dxa"/>
            <w:gridSpan w:val="2"/>
          </w:tcPr>
          <w:p w14:paraId="5E3CB399" w14:textId="77777777" w:rsidR="00B94630" w:rsidRPr="00BA7C97" w:rsidRDefault="00B94630" w:rsidP="00B94630">
            <w:pPr>
              <w:pStyle w:val="normal0"/>
              <w:pBdr>
                <w:top w:val="nil"/>
                <w:left w:val="nil"/>
                <w:bottom w:val="nil"/>
                <w:right w:val="nil"/>
                <w:between w:val="nil"/>
              </w:pBdr>
              <w:jc w:val="center"/>
              <w:rPr>
                <w:color w:val="000000"/>
              </w:rPr>
            </w:pPr>
          </w:p>
        </w:tc>
        <w:tc>
          <w:tcPr>
            <w:tcW w:w="544" w:type="dxa"/>
            <w:gridSpan w:val="2"/>
          </w:tcPr>
          <w:p w14:paraId="59C2E32D" w14:textId="77777777" w:rsidR="00B94630" w:rsidRPr="00BA7C97" w:rsidRDefault="00B94630" w:rsidP="00B94630">
            <w:pPr>
              <w:pStyle w:val="normal0"/>
              <w:pBdr>
                <w:top w:val="nil"/>
                <w:left w:val="nil"/>
                <w:bottom w:val="nil"/>
                <w:right w:val="nil"/>
                <w:between w:val="nil"/>
              </w:pBdr>
              <w:jc w:val="center"/>
              <w:rPr>
                <w:color w:val="000000"/>
              </w:rPr>
            </w:pPr>
          </w:p>
        </w:tc>
      </w:tr>
      <w:tr w:rsidR="00B94630" w14:paraId="73CA5C58" w14:textId="77777777" w:rsidTr="00B94630">
        <w:tblPrEx>
          <w:tblLook w:val="0400" w:firstRow="0" w:lastRow="0" w:firstColumn="0" w:lastColumn="0" w:noHBand="0" w:noVBand="1"/>
        </w:tblPrEx>
        <w:trPr>
          <w:cantSplit/>
          <w:trHeight w:val="232"/>
          <w:tblHeader/>
        </w:trPr>
        <w:tc>
          <w:tcPr>
            <w:tcW w:w="644" w:type="dxa"/>
            <w:gridSpan w:val="3"/>
            <w:vMerge w:val="restart"/>
          </w:tcPr>
          <w:p w14:paraId="12F2EF63" w14:textId="77777777" w:rsidR="00B94630" w:rsidRPr="00BA7C97" w:rsidRDefault="00B94630" w:rsidP="00B94630">
            <w:pPr>
              <w:pStyle w:val="normal0"/>
              <w:pBdr>
                <w:top w:val="nil"/>
                <w:left w:val="nil"/>
                <w:bottom w:val="nil"/>
                <w:right w:val="nil"/>
                <w:between w:val="nil"/>
              </w:pBdr>
              <w:jc w:val="center"/>
              <w:rPr>
                <w:color w:val="000000"/>
              </w:rPr>
            </w:pPr>
            <w:r w:rsidRPr="00BA7C97">
              <w:rPr>
                <w:color w:val="000000"/>
              </w:rPr>
              <w:t>21.</w:t>
            </w:r>
          </w:p>
        </w:tc>
        <w:tc>
          <w:tcPr>
            <w:tcW w:w="540" w:type="dxa"/>
          </w:tcPr>
          <w:p w14:paraId="0CD66BE1" w14:textId="77777777" w:rsidR="00B94630" w:rsidRPr="00BA7C97" w:rsidRDefault="00B94630" w:rsidP="00B94630">
            <w:pPr>
              <w:pStyle w:val="normal0"/>
              <w:pBdr>
                <w:top w:val="nil"/>
                <w:left w:val="nil"/>
                <w:bottom w:val="nil"/>
                <w:right w:val="nil"/>
                <w:between w:val="nil"/>
              </w:pBdr>
              <w:jc w:val="center"/>
              <w:rPr>
                <w:color w:val="000000"/>
              </w:rPr>
            </w:pPr>
            <w:r w:rsidRPr="00BA7C97">
              <w:rPr>
                <w:color w:val="000000"/>
              </w:rPr>
              <w:t>a.</w:t>
            </w:r>
          </w:p>
        </w:tc>
        <w:tc>
          <w:tcPr>
            <w:tcW w:w="7679" w:type="dxa"/>
            <w:gridSpan w:val="3"/>
          </w:tcPr>
          <w:p w14:paraId="18F55216" w14:textId="77777777" w:rsidR="00B94630" w:rsidRPr="00BA7C97" w:rsidRDefault="00B94630" w:rsidP="00B94630">
            <w:pPr>
              <w:pStyle w:val="normal0"/>
              <w:pBdr>
                <w:top w:val="nil"/>
                <w:left w:val="nil"/>
                <w:bottom w:val="nil"/>
                <w:right w:val="nil"/>
                <w:between w:val="nil"/>
              </w:pBdr>
              <w:rPr>
                <w:color w:val="000000"/>
              </w:rPr>
            </w:pPr>
            <w:r>
              <w:t>Elucidate the purpose of certificate authority in X.509.</w:t>
            </w:r>
          </w:p>
        </w:tc>
        <w:tc>
          <w:tcPr>
            <w:tcW w:w="709" w:type="dxa"/>
          </w:tcPr>
          <w:p w14:paraId="165AC413" w14:textId="77777777" w:rsidR="00B94630" w:rsidRPr="00BA7C97" w:rsidRDefault="00B94630" w:rsidP="00B94630">
            <w:pPr>
              <w:pStyle w:val="normal0"/>
              <w:pBdr>
                <w:top w:val="nil"/>
                <w:left w:val="nil"/>
                <w:bottom w:val="nil"/>
                <w:right w:val="nil"/>
                <w:between w:val="nil"/>
              </w:pBdr>
              <w:jc w:val="center"/>
              <w:rPr>
                <w:color w:val="000000"/>
              </w:rPr>
            </w:pPr>
            <w:r w:rsidRPr="00BA7C97">
              <w:rPr>
                <w:color w:val="000000"/>
              </w:rPr>
              <w:t>CO3</w:t>
            </w:r>
          </w:p>
        </w:tc>
        <w:tc>
          <w:tcPr>
            <w:tcW w:w="567" w:type="dxa"/>
            <w:gridSpan w:val="2"/>
          </w:tcPr>
          <w:p w14:paraId="3320DB94" w14:textId="77777777" w:rsidR="00B94630" w:rsidRPr="00BA7C97" w:rsidRDefault="00B94630" w:rsidP="00B94630">
            <w:pPr>
              <w:pStyle w:val="normal0"/>
              <w:pBdr>
                <w:top w:val="nil"/>
                <w:left w:val="nil"/>
                <w:bottom w:val="nil"/>
                <w:right w:val="nil"/>
                <w:between w:val="nil"/>
              </w:pBdr>
              <w:jc w:val="center"/>
              <w:rPr>
                <w:color w:val="000000"/>
              </w:rPr>
            </w:pPr>
            <w:r w:rsidRPr="00BA7C97">
              <w:rPr>
                <w:color w:val="000000"/>
              </w:rPr>
              <w:t>R</w:t>
            </w:r>
          </w:p>
        </w:tc>
        <w:tc>
          <w:tcPr>
            <w:tcW w:w="544" w:type="dxa"/>
            <w:gridSpan w:val="2"/>
          </w:tcPr>
          <w:p w14:paraId="0E948BF8" w14:textId="77777777" w:rsidR="00B94630" w:rsidRPr="00BA7C97" w:rsidRDefault="00B94630" w:rsidP="00B94630">
            <w:pPr>
              <w:pStyle w:val="normal0"/>
              <w:pBdr>
                <w:top w:val="nil"/>
                <w:left w:val="nil"/>
                <w:bottom w:val="nil"/>
                <w:right w:val="nil"/>
                <w:between w:val="nil"/>
              </w:pBdr>
              <w:jc w:val="center"/>
              <w:rPr>
                <w:color w:val="000000"/>
              </w:rPr>
            </w:pPr>
            <w:r w:rsidRPr="00BA7C97">
              <w:rPr>
                <w:color w:val="000000"/>
              </w:rPr>
              <w:t>2</w:t>
            </w:r>
          </w:p>
        </w:tc>
      </w:tr>
      <w:tr w:rsidR="00B94630" w14:paraId="5E520F85" w14:textId="77777777" w:rsidTr="00B94630">
        <w:tblPrEx>
          <w:tblLook w:val="0400" w:firstRow="0" w:lastRow="0" w:firstColumn="0" w:lastColumn="0" w:noHBand="0" w:noVBand="1"/>
        </w:tblPrEx>
        <w:trPr>
          <w:cantSplit/>
          <w:trHeight w:val="232"/>
          <w:tblHeader/>
        </w:trPr>
        <w:tc>
          <w:tcPr>
            <w:tcW w:w="644" w:type="dxa"/>
            <w:gridSpan w:val="3"/>
            <w:vMerge/>
          </w:tcPr>
          <w:p w14:paraId="35457F1A" w14:textId="77777777" w:rsidR="00B94630" w:rsidRPr="00BA7C97" w:rsidRDefault="00B94630" w:rsidP="00B94630">
            <w:pPr>
              <w:pStyle w:val="normal0"/>
              <w:widowControl w:val="0"/>
              <w:pBdr>
                <w:top w:val="nil"/>
                <w:left w:val="nil"/>
                <w:bottom w:val="nil"/>
                <w:right w:val="nil"/>
                <w:between w:val="nil"/>
              </w:pBdr>
              <w:rPr>
                <w:color w:val="000000"/>
              </w:rPr>
            </w:pPr>
          </w:p>
        </w:tc>
        <w:tc>
          <w:tcPr>
            <w:tcW w:w="540" w:type="dxa"/>
          </w:tcPr>
          <w:p w14:paraId="4629C7E9" w14:textId="77777777" w:rsidR="00B94630" w:rsidRPr="00BA7C97" w:rsidRDefault="00B94630" w:rsidP="00B94630">
            <w:pPr>
              <w:pStyle w:val="normal0"/>
              <w:pBdr>
                <w:top w:val="nil"/>
                <w:left w:val="nil"/>
                <w:bottom w:val="nil"/>
                <w:right w:val="nil"/>
                <w:between w:val="nil"/>
              </w:pBdr>
              <w:jc w:val="center"/>
              <w:rPr>
                <w:color w:val="000000"/>
              </w:rPr>
            </w:pPr>
            <w:r w:rsidRPr="00BA7C97">
              <w:rPr>
                <w:color w:val="000000"/>
              </w:rPr>
              <w:t>b.</w:t>
            </w:r>
          </w:p>
        </w:tc>
        <w:tc>
          <w:tcPr>
            <w:tcW w:w="7679" w:type="dxa"/>
            <w:gridSpan w:val="3"/>
          </w:tcPr>
          <w:p w14:paraId="4BE709B7" w14:textId="77777777" w:rsidR="00B94630" w:rsidRPr="00BA7C97" w:rsidRDefault="00B94630" w:rsidP="00B94630">
            <w:pPr>
              <w:pStyle w:val="normal0"/>
              <w:pBdr>
                <w:top w:val="nil"/>
                <w:left w:val="nil"/>
                <w:bottom w:val="nil"/>
                <w:right w:val="nil"/>
                <w:between w:val="nil"/>
              </w:pBdr>
              <w:rPr>
                <w:color w:val="000000"/>
              </w:rPr>
            </w:pPr>
            <w:r w:rsidRPr="00BA7C97">
              <w:rPr>
                <w:color w:val="000000"/>
              </w:rPr>
              <w:t>Elucidate about the x.509 certificate in detail.</w:t>
            </w:r>
          </w:p>
        </w:tc>
        <w:tc>
          <w:tcPr>
            <w:tcW w:w="709" w:type="dxa"/>
          </w:tcPr>
          <w:p w14:paraId="796C83AC" w14:textId="77777777" w:rsidR="00B94630" w:rsidRPr="00BA7C97" w:rsidRDefault="00B94630" w:rsidP="00B94630">
            <w:pPr>
              <w:pStyle w:val="normal0"/>
              <w:pBdr>
                <w:top w:val="nil"/>
                <w:left w:val="nil"/>
                <w:bottom w:val="nil"/>
                <w:right w:val="nil"/>
                <w:between w:val="nil"/>
              </w:pBdr>
              <w:jc w:val="center"/>
              <w:rPr>
                <w:color w:val="000000"/>
              </w:rPr>
            </w:pPr>
            <w:r w:rsidRPr="00BA7C97">
              <w:rPr>
                <w:color w:val="000000"/>
              </w:rPr>
              <w:t>CO3</w:t>
            </w:r>
          </w:p>
        </w:tc>
        <w:tc>
          <w:tcPr>
            <w:tcW w:w="567" w:type="dxa"/>
            <w:gridSpan w:val="2"/>
          </w:tcPr>
          <w:p w14:paraId="530467A7" w14:textId="77777777" w:rsidR="00B94630" w:rsidRPr="00BA7C97" w:rsidRDefault="00B94630" w:rsidP="00B94630">
            <w:pPr>
              <w:pStyle w:val="normal0"/>
              <w:pBdr>
                <w:top w:val="nil"/>
                <w:left w:val="nil"/>
                <w:bottom w:val="nil"/>
                <w:right w:val="nil"/>
                <w:between w:val="nil"/>
              </w:pBdr>
              <w:jc w:val="center"/>
              <w:rPr>
                <w:color w:val="000000"/>
              </w:rPr>
            </w:pPr>
            <w:r w:rsidRPr="00BA7C97">
              <w:rPr>
                <w:color w:val="000000"/>
              </w:rPr>
              <w:t>U</w:t>
            </w:r>
          </w:p>
        </w:tc>
        <w:tc>
          <w:tcPr>
            <w:tcW w:w="544" w:type="dxa"/>
            <w:gridSpan w:val="2"/>
          </w:tcPr>
          <w:p w14:paraId="6B094968" w14:textId="77777777" w:rsidR="00B94630" w:rsidRPr="00BA7C97" w:rsidRDefault="00B94630" w:rsidP="00B94630">
            <w:pPr>
              <w:pStyle w:val="normal0"/>
              <w:pBdr>
                <w:top w:val="nil"/>
                <w:left w:val="nil"/>
                <w:bottom w:val="nil"/>
                <w:right w:val="nil"/>
                <w:between w:val="nil"/>
              </w:pBdr>
              <w:jc w:val="center"/>
              <w:rPr>
                <w:color w:val="000000"/>
              </w:rPr>
            </w:pPr>
            <w:r w:rsidRPr="00BA7C97">
              <w:rPr>
                <w:color w:val="000000"/>
              </w:rPr>
              <w:t>10</w:t>
            </w:r>
          </w:p>
        </w:tc>
      </w:tr>
      <w:tr w:rsidR="00B94630" w14:paraId="60CB4F26" w14:textId="77777777" w:rsidTr="00B94630">
        <w:tblPrEx>
          <w:tblLook w:val="0400" w:firstRow="0" w:lastRow="0" w:firstColumn="0" w:lastColumn="0" w:noHBand="0" w:noVBand="1"/>
        </w:tblPrEx>
        <w:trPr>
          <w:cantSplit/>
          <w:trHeight w:val="232"/>
          <w:tblHeader/>
        </w:trPr>
        <w:tc>
          <w:tcPr>
            <w:tcW w:w="644" w:type="dxa"/>
            <w:gridSpan w:val="3"/>
          </w:tcPr>
          <w:p w14:paraId="0D2A3B29" w14:textId="77777777" w:rsidR="00B94630" w:rsidRPr="00BA7C97" w:rsidRDefault="00B94630" w:rsidP="00B94630">
            <w:pPr>
              <w:pStyle w:val="normal0"/>
              <w:pBdr>
                <w:top w:val="nil"/>
                <w:left w:val="nil"/>
                <w:bottom w:val="nil"/>
                <w:right w:val="nil"/>
                <w:between w:val="nil"/>
              </w:pBdr>
              <w:jc w:val="center"/>
              <w:rPr>
                <w:color w:val="000000"/>
              </w:rPr>
            </w:pPr>
          </w:p>
        </w:tc>
        <w:tc>
          <w:tcPr>
            <w:tcW w:w="540" w:type="dxa"/>
          </w:tcPr>
          <w:p w14:paraId="282C3F34" w14:textId="77777777" w:rsidR="00B94630" w:rsidRPr="00BA7C97" w:rsidRDefault="00B94630" w:rsidP="00B94630">
            <w:pPr>
              <w:pStyle w:val="normal0"/>
              <w:pBdr>
                <w:top w:val="nil"/>
                <w:left w:val="nil"/>
                <w:bottom w:val="nil"/>
                <w:right w:val="nil"/>
                <w:between w:val="nil"/>
              </w:pBdr>
              <w:jc w:val="center"/>
              <w:rPr>
                <w:color w:val="000000"/>
              </w:rPr>
            </w:pPr>
          </w:p>
        </w:tc>
        <w:tc>
          <w:tcPr>
            <w:tcW w:w="7679" w:type="dxa"/>
            <w:gridSpan w:val="3"/>
          </w:tcPr>
          <w:p w14:paraId="44818748" w14:textId="77777777" w:rsidR="00B94630" w:rsidRPr="00BA7C97" w:rsidRDefault="00B94630" w:rsidP="00B94630">
            <w:pPr>
              <w:pStyle w:val="normal0"/>
              <w:pBdr>
                <w:top w:val="nil"/>
                <w:left w:val="nil"/>
                <w:bottom w:val="nil"/>
                <w:right w:val="nil"/>
                <w:between w:val="nil"/>
              </w:pBdr>
              <w:jc w:val="center"/>
              <w:rPr>
                <w:color w:val="000000"/>
              </w:rPr>
            </w:pPr>
          </w:p>
        </w:tc>
        <w:tc>
          <w:tcPr>
            <w:tcW w:w="709" w:type="dxa"/>
          </w:tcPr>
          <w:p w14:paraId="382FA362" w14:textId="77777777" w:rsidR="00B94630" w:rsidRPr="00BA7C97" w:rsidRDefault="00B94630" w:rsidP="00B94630">
            <w:pPr>
              <w:pStyle w:val="normal0"/>
              <w:pBdr>
                <w:top w:val="nil"/>
                <w:left w:val="nil"/>
                <w:bottom w:val="nil"/>
                <w:right w:val="nil"/>
                <w:between w:val="nil"/>
              </w:pBdr>
              <w:jc w:val="center"/>
              <w:rPr>
                <w:color w:val="000000"/>
              </w:rPr>
            </w:pPr>
          </w:p>
        </w:tc>
        <w:tc>
          <w:tcPr>
            <w:tcW w:w="567" w:type="dxa"/>
            <w:gridSpan w:val="2"/>
          </w:tcPr>
          <w:p w14:paraId="169BB25B" w14:textId="77777777" w:rsidR="00B94630" w:rsidRPr="00BA7C97" w:rsidRDefault="00B94630" w:rsidP="00B94630">
            <w:pPr>
              <w:pStyle w:val="normal0"/>
              <w:pBdr>
                <w:top w:val="nil"/>
                <w:left w:val="nil"/>
                <w:bottom w:val="nil"/>
                <w:right w:val="nil"/>
                <w:between w:val="nil"/>
              </w:pBdr>
              <w:jc w:val="center"/>
              <w:rPr>
                <w:color w:val="000000"/>
              </w:rPr>
            </w:pPr>
          </w:p>
        </w:tc>
        <w:tc>
          <w:tcPr>
            <w:tcW w:w="544" w:type="dxa"/>
            <w:gridSpan w:val="2"/>
          </w:tcPr>
          <w:p w14:paraId="6E161909" w14:textId="77777777" w:rsidR="00B94630" w:rsidRPr="00BA7C97" w:rsidRDefault="00B94630" w:rsidP="00B94630">
            <w:pPr>
              <w:pStyle w:val="normal0"/>
              <w:pBdr>
                <w:top w:val="nil"/>
                <w:left w:val="nil"/>
                <w:bottom w:val="nil"/>
                <w:right w:val="nil"/>
                <w:between w:val="nil"/>
              </w:pBdr>
              <w:jc w:val="center"/>
              <w:rPr>
                <w:color w:val="000000"/>
              </w:rPr>
            </w:pPr>
          </w:p>
        </w:tc>
      </w:tr>
    </w:tbl>
    <w:p w14:paraId="12035288" w14:textId="77777777" w:rsidR="00B94630" w:rsidRDefault="00B94630">
      <w:pPr>
        <w:pStyle w:val="normal0"/>
        <w:pBdr>
          <w:top w:val="nil"/>
          <w:left w:val="nil"/>
          <w:bottom w:val="nil"/>
          <w:right w:val="nil"/>
          <w:between w:val="nil"/>
        </w:pBdr>
        <w:rPr>
          <w:color w:val="000000"/>
        </w:rPr>
      </w:pPr>
    </w:p>
    <w:p w14:paraId="2481EDF2" w14:textId="77777777" w:rsidR="00B94630" w:rsidRDefault="00B94630">
      <w:pPr>
        <w:pStyle w:val="normal0"/>
        <w:pBdr>
          <w:top w:val="nil"/>
          <w:left w:val="nil"/>
          <w:bottom w:val="nil"/>
          <w:right w:val="nil"/>
          <w:between w:val="nil"/>
        </w:pBdr>
        <w:rPr>
          <w:color w:val="000000"/>
        </w:rPr>
      </w:pPr>
    </w:p>
    <w:p w14:paraId="5C69B5CA" w14:textId="77777777" w:rsidR="00B94630" w:rsidRDefault="00B94630">
      <w:pPr>
        <w:pStyle w:val="normal0"/>
        <w:pBdr>
          <w:top w:val="nil"/>
          <w:left w:val="nil"/>
          <w:bottom w:val="nil"/>
          <w:right w:val="nil"/>
          <w:between w:val="nil"/>
        </w:pBdr>
        <w:rPr>
          <w:color w:val="000000"/>
        </w:rPr>
      </w:pPr>
    </w:p>
    <w:p w14:paraId="5E6FE970" w14:textId="77777777" w:rsidR="00B94630" w:rsidRDefault="00B94630">
      <w:pPr>
        <w:pStyle w:val="normal0"/>
        <w:pBdr>
          <w:top w:val="nil"/>
          <w:left w:val="nil"/>
          <w:bottom w:val="nil"/>
          <w:right w:val="nil"/>
          <w:between w:val="nil"/>
        </w:pBdr>
        <w:rPr>
          <w:color w:val="000000"/>
        </w:rPr>
      </w:pPr>
    </w:p>
    <w:tbl>
      <w:tblPr>
        <w:tblW w:w="10683" w:type="dxa"/>
        <w:tblInd w:w="-8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644"/>
        <w:gridCol w:w="540"/>
        <w:gridCol w:w="7679"/>
        <w:gridCol w:w="709"/>
        <w:gridCol w:w="567"/>
        <w:gridCol w:w="544"/>
      </w:tblGrid>
      <w:tr w:rsidR="00B94630" w14:paraId="4DAB20C6" w14:textId="77777777" w:rsidTr="00DA5DF3">
        <w:trPr>
          <w:cantSplit/>
          <w:trHeight w:val="234"/>
          <w:tblHeader/>
        </w:trPr>
        <w:tc>
          <w:tcPr>
            <w:tcW w:w="644" w:type="dxa"/>
            <w:vMerge w:val="restart"/>
          </w:tcPr>
          <w:p w14:paraId="77918F2D" w14:textId="77777777" w:rsidR="00B94630" w:rsidRPr="00BA7C97" w:rsidRDefault="00B94630" w:rsidP="00DA5DF3">
            <w:pPr>
              <w:pStyle w:val="normal0"/>
              <w:pBdr>
                <w:top w:val="nil"/>
                <w:left w:val="nil"/>
                <w:bottom w:val="nil"/>
                <w:right w:val="nil"/>
                <w:between w:val="nil"/>
              </w:pBdr>
              <w:jc w:val="center"/>
              <w:rPr>
                <w:color w:val="000000"/>
              </w:rPr>
            </w:pPr>
            <w:r w:rsidRPr="00BA7C97">
              <w:rPr>
                <w:color w:val="000000"/>
              </w:rPr>
              <w:t>22.</w:t>
            </w:r>
          </w:p>
        </w:tc>
        <w:tc>
          <w:tcPr>
            <w:tcW w:w="540" w:type="dxa"/>
          </w:tcPr>
          <w:p w14:paraId="262EADA8" w14:textId="77777777" w:rsidR="00B94630" w:rsidRPr="00BA7C97" w:rsidRDefault="00B94630" w:rsidP="00DA5DF3">
            <w:pPr>
              <w:pStyle w:val="normal0"/>
              <w:pBdr>
                <w:top w:val="nil"/>
                <w:left w:val="nil"/>
                <w:bottom w:val="nil"/>
                <w:right w:val="nil"/>
                <w:between w:val="nil"/>
              </w:pBdr>
              <w:jc w:val="center"/>
              <w:rPr>
                <w:color w:val="000000"/>
              </w:rPr>
            </w:pPr>
            <w:r w:rsidRPr="00BA7C97">
              <w:rPr>
                <w:color w:val="000000"/>
              </w:rPr>
              <w:t>a.</w:t>
            </w:r>
          </w:p>
        </w:tc>
        <w:tc>
          <w:tcPr>
            <w:tcW w:w="7679" w:type="dxa"/>
          </w:tcPr>
          <w:p w14:paraId="67C8C6B1" w14:textId="77777777" w:rsidR="00B94630" w:rsidRPr="00BA7C97" w:rsidRDefault="00B94630" w:rsidP="00DA5DF3">
            <w:pPr>
              <w:pStyle w:val="normal0"/>
              <w:pBdr>
                <w:top w:val="nil"/>
                <w:left w:val="nil"/>
                <w:bottom w:val="nil"/>
                <w:right w:val="nil"/>
                <w:between w:val="nil"/>
              </w:pBdr>
              <w:shd w:val="clear" w:color="auto" w:fill="FFFFFF"/>
              <w:jc w:val="both"/>
              <w:rPr>
                <w:color w:val="000000"/>
              </w:rPr>
            </w:pPr>
            <w:r w:rsidRPr="00BA7C97">
              <w:rPr>
                <w:color w:val="000000"/>
              </w:rPr>
              <w:t>Differentiate symmetric and asymmetric encryption</w:t>
            </w:r>
          </w:p>
        </w:tc>
        <w:tc>
          <w:tcPr>
            <w:tcW w:w="709" w:type="dxa"/>
          </w:tcPr>
          <w:p w14:paraId="1C7B6B24" w14:textId="77777777" w:rsidR="00B94630" w:rsidRPr="00BA7C97" w:rsidRDefault="00B94630" w:rsidP="00DA5DF3">
            <w:pPr>
              <w:pStyle w:val="normal0"/>
              <w:pBdr>
                <w:top w:val="nil"/>
                <w:left w:val="nil"/>
                <w:bottom w:val="nil"/>
                <w:right w:val="nil"/>
                <w:between w:val="nil"/>
              </w:pBdr>
              <w:jc w:val="center"/>
              <w:rPr>
                <w:color w:val="000000"/>
              </w:rPr>
            </w:pPr>
            <w:r w:rsidRPr="00BA7C97">
              <w:rPr>
                <w:color w:val="000000"/>
              </w:rPr>
              <w:t>CO4</w:t>
            </w:r>
          </w:p>
        </w:tc>
        <w:tc>
          <w:tcPr>
            <w:tcW w:w="567" w:type="dxa"/>
          </w:tcPr>
          <w:p w14:paraId="45C9FAB3" w14:textId="77777777" w:rsidR="00B94630" w:rsidRPr="00BA7C97" w:rsidRDefault="00B94630" w:rsidP="00DA5DF3">
            <w:pPr>
              <w:pStyle w:val="normal0"/>
              <w:pBdr>
                <w:top w:val="nil"/>
                <w:left w:val="nil"/>
                <w:bottom w:val="nil"/>
                <w:right w:val="nil"/>
                <w:between w:val="nil"/>
              </w:pBdr>
              <w:jc w:val="center"/>
              <w:rPr>
                <w:color w:val="000000"/>
              </w:rPr>
            </w:pPr>
            <w:r w:rsidRPr="00BA7C97">
              <w:rPr>
                <w:color w:val="000000"/>
              </w:rPr>
              <w:t>R</w:t>
            </w:r>
          </w:p>
        </w:tc>
        <w:tc>
          <w:tcPr>
            <w:tcW w:w="544" w:type="dxa"/>
          </w:tcPr>
          <w:p w14:paraId="70A38ED3" w14:textId="77777777" w:rsidR="00B94630" w:rsidRPr="00BA7C97" w:rsidRDefault="00B94630" w:rsidP="00DA5DF3">
            <w:pPr>
              <w:pStyle w:val="normal0"/>
              <w:pBdr>
                <w:top w:val="nil"/>
                <w:left w:val="nil"/>
                <w:bottom w:val="nil"/>
                <w:right w:val="nil"/>
                <w:between w:val="nil"/>
              </w:pBdr>
              <w:jc w:val="center"/>
              <w:rPr>
                <w:color w:val="000000"/>
              </w:rPr>
            </w:pPr>
            <w:r w:rsidRPr="00BA7C97">
              <w:rPr>
                <w:color w:val="000000"/>
              </w:rPr>
              <w:t>6</w:t>
            </w:r>
          </w:p>
        </w:tc>
      </w:tr>
      <w:tr w:rsidR="00B94630" w14:paraId="78C32155" w14:textId="77777777" w:rsidTr="00DA5DF3">
        <w:trPr>
          <w:cantSplit/>
          <w:trHeight w:val="232"/>
          <w:tblHeader/>
        </w:trPr>
        <w:tc>
          <w:tcPr>
            <w:tcW w:w="644" w:type="dxa"/>
            <w:vMerge/>
          </w:tcPr>
          <w:p w14:paraId="391529F7" w14:textId="77777777" w:rsidR="00B94630" w:rsidRPr="00BA7C97" w:rsidRDefault="00B94630" w:rsidP="00DA5DF3">
            <w:pPr>
              <w:pStyle w:val="normal0"/>
              <w:widowControl w:val="0"/>
              <w:pBdr>
                <w:top w:val="nil"/>
                <w:left w:val="nil"/>
                <w:bottom w:val="nil"/>
                <w:right w:val="nil"/>
                <w:between w:val="nil"/>
              </w:pBdr>
              <w:rPr>
                <w:color w:val="000000"/>
              </w:rPr>
            </w:pPr>
          </w:p>
        </w:tc>
        <w:tc>
          <w:tcPr>
            <w:tcW w:w="540" w:type="dxa"/>
          </w:tcPr>
          <w:p w14:paraId="7BF7C0FE" w14:textId="77777777" w:rsidR="00B94630" w:rsidRPr="00BA7C97" w:rsidRDefault="00B94630" w:rsidP="00DA5DF3">
            <w:pPr>
              <w:pStyle w:val="normal0"/>
              <w:pBdr>
                <w:top w:val="nil"/>
                <w:left w:val="nil"/>
                <w:bottom w:val="nil"/>
                <w:right w:val="nil"/>
                <w:between w:val="nil"/>
              </w:pBdr>
              <w:jc w:val="center"/>
              <w:rPr>
                <w:color w:val="000000"/>
              </w:rPr>
            </w:pPr>
            <w:r w:rsidRPr="00BA7C97">
              <w:rPr>
                <w:color w:val="000000"/>
              </w:rPr>
              <w:t>b.</w:t>
            </w:r>
          </w:p>
        </w:tc>
        <w:tc>
          <w:tcPr>
            <w:tcW w:w="7679" w:type="dxa"/>
          </w:tcPr>
          <w:p w14:paraId="6AB3CF6D" w14:textId="77777777" w:rsidR="00B94630" w:rsidRPr="00BA7C97" w:rsidRDefault="00B94630" w:rsidP="00DA5DF3">
            <w:pPr>
              <w:pStyle w:val="normal0"/>
              <w:pBdr>
                <w:top w:val="nil"/>
                <w:left w:val="nil"/>
                <w:bottom w:val="nil"/>
                <w:right w:val="nil"/>
                <w:between w:val="nil"/>
              </w:pBdr>
              <w:jc w:val="both"/>
              <w:rPr>
                <w:color w:val="000000"/>
              </w:rPr>
            </w:pPr>
            <w:r w:rsidRPr="00BA7C97">
              <w:rPr>
                <w:color w:val="000000"/>
              </w:rPr>
              <w:t>Explain kerberos authentication mechanism with suitable diagram?</w:t>
            </w:r>
          </w:p>
        </w:tc>
        <w:tc>
          <w:tcPr>
            <w:tcW w:w="709" w:type="dxa"/>
          </w:tcPr>
          <w:p w14:paraId="0F296BE2" w14:textId="77777777" w:rsidR="00B94630" w:rsidRPr="00BA7C97" w:rsidRDefault="00B94630" w:rsidP="00DA5DF3">
            <w:pPr>
              <w:pStyle w:val="normal0"/>
              <w:pBdr>
                <w:top w:val="nil"/>
                <w:left w:val="nil"/>
                <w:bottom w:val="nil"/>
                <w:right w:val="nil"/>
                <w:between w:val="nil"/>
              </w:pBdr>
              <w:jc w:val="center"/>
              <w:rPr>
                <w:color w:val="000000"/>
              </w:rPr>
            </w:pPr>
            <w:r w:rsidRPr="00BA7C97">
              <w:rPr>
                <w:color w:val="000000"/>
              </w:rPr>
              <w:t>CO4</w:t>
            </w:r>
          </w:p>
        </w:tc>
        <w:tc>
          <w:tcPr>
            <w:tcW w:w="567" w:type="dxa"/>
          </w:tcPr>
          <w:p w14:paraId="431C6410" w14:textId="77777777" w:rsidR="00B94630" w:rsidRPr="00BA7C97" w:rsidRDefault="00B94630" w:rsidP="00DA5DF3">
            <w:pPr>
              <w:pStyle w:val="normal0"/>
              <w:pBdr>
                <w:top w:val="nil"/>
                <w:left w:val="nil"/>
                <w:bottom w:val="nil"/>
                <w:right w:val="nil"/>
                <w:between w:val="nil"/>
              </w:pBdr>
              <w:jc w:val="center"/>
              <w:rPr>
                <w:color w:val="000000"/>
              </w:rPr>
            </w:pPr>
            <w:r w:rsidRPr="00BA7C97">
              <w:rPr>
                <w:color w:val="000000"/>
              </w:rPr>
              <w:t>U</w:t>
            </w:r>
          </w:p>
        </w:tc>
        <w:tc>
          <w:tcPr>
            <w:tcW w:w="544" w:type="dxa"/>
          </w:tcPr>
          <w:p w14:paraId="3337A509" w14:textId="77777777" w:rsidR="00B94630" w:rsidRPr="00BA7C97" w:rsidRDefault="00B94630" w:rsidP="00DA5DF3">
            <w:pPr>
              <w:pStyle w:val="normal0"/>
              <w:pBdr>
                <w:top w:val="nil"/>
                <w:left w:val="nil"/>
                <w:bottom w:val="nil"/>
                <w:right w:val="nil"/>
                <w:between w:val="nil"/>
              </w:pBdr>
              <w:jc w:val="center"/>
              <w:rPr>
                <w:color w:val="000000"/>
              </w:rPr>
            </w:pPr>
            <w:r w:rsidRPr="00BA7C97">
              <w:rPr>
                <w:color w:val="000000"/>
              </w:rPr>
              <w:t>6</w:t>
            </w:r>
          </w:p>
        </w:tc>
      </w:tr>
      <w:tr w:rsidR="00B94630" w14:paraId="79D9E3D2" w14:textId="77777777" w:rsidTr="00DA5DF3">
        <w:trPr>
          <w:cantSplit/>
          <w:trHeight w:val="232"/>
          <w:tblHeader/>
        </w:trPr>
        <w:tc>
          <w:tcPr>
            <w:tcW w:w="644" w:type="dxa"/>
          </w:tcPr>
          <w:p w14:paraId="70E2BCA0" w14:textId="77777777" w:rsidR="00B94630" w:rsidRPr="00BA7C97" w:rsidRDefault="00B94630" w:rsidP="00DA5DF3">
            <w:pPr>
              <w:pStyle w:val="normal0"/>
              <w:pBdr>
                <w:top w:val="nil"/>
                <w:left w:val="nil"/>
                <w:bottom w:val="nil"/>
                <w:right w:val="nil"/>
                <w:between w:val="nil"/>
              </w:pBdr>
              <w:jc w:val="center"/>
              <w:rPr>
                <w:color w:val="000000"/>
              </w:rPr>
            </w:pPr>
          </w:p>
        </w:tc>
        <w:tc>
          <w:tcPr>
            <w:tcW w:w="540" w:type="dxa"/>
          </w:tcPr>
          <w:p w14:paraId="456B44FB" w14:textId="77777777" w:rsidR="00B94630" w:rsidRPr="00BA7C97" w:rsidRDefault="00B94630" w:rsidP="00DA5DF3">
            <w:pPr>
              <w:pStyle w:val="normal0"/>
              <w:pBdr>
                <w:top w:val="nil"/>
                <w:left w:val="nil"/>
                <w:bottom w:val="nil"/>
                <w:right w:val="nil"/>
                <w:between w:val="nil"/>
              </w:pBdr>
              <w:jc w:val="center"/>
              <w:rPr>
                <w:color w:val="000000"/>
              </w:rPr>
            </w:pPr>
          </w:p>
        </w:tc>
        <w:tc>
          <w:tcPr>
            <w:tcW w:w="7679" w:type="dxa"/>
          </w:tcPr>
          <w:p w14:paraId="3F421897" w14:textId="77777777" w:rsidR="00B94630" w:rsidRPr="00BA7C97" w:rsidRDefault="00B94630" w:rsidP="00DA5DF3">
            <w:pPr>
              <w:pStyle w:val="normal0"/>
              <w:pBdr>
                <w:top w:val="nil"/>
                <w:left w:val="nil"/>
                <w:bottom w:val="nil"/>
                <w:right w:val="nil"/>
                <w:between w:val="nil"/>
              </w:pBdr>
              <w:jc w:val="center"/>
              <w:rPr>
                <w:color w:val="000000"/>
              </w:rPr>
            </w:pPr>
          </w:p>
        </w:tc>
        <w:tc>
          <w:tcPr>
            <w:tcW w:w="709" w:type="dxa"/>
          </w:tcPr>
          <w:p w14:paraId="65B636AA" w14:textId="77777777" w:rsidR="00B94630" w:rsidRPr="00BA7C97" w:rsidRDefault="00B94630" w:rsidP="00DA5DF3">
            <w:pPr>
              <w:pStyle w:val="normal0"/>
              <w:pBdr>
                <w:top w:val="nil"/>
                <w:left w:val="nil"/>
                <w:bottom w:val="nil"/>
                <w:right w:val="nil"/>
                <w:between w:val="nil"/>
              </w:pBdr>
              <w:jc w:val="center"/>
              <w:rPr>
                <w:color w:val="000000"/>
              </w:rPr>
            </w:pPr>
          </w:p>
        </w:tc>
        <w:tc>
          <w:tcPr>
            <w:tcW w:w="567" w:type="dxa"/>
          </w:tcPr>
          <w:p w14:paraId="1A5C017C" w14:textId="77777777" w:rsidR="00B94630" w:rsidRPr="00BA7C97" w:rsidRDefault="00B94630" w:rsidP="00DA5DF3">
            <w:pPr>
              <w:pStyle w:val="normal0"/>
              <w:pBdr>
                <w:top w:val="nil"/>
                <w:left w:val="nil"/>
                <w:bottom w:val="nil"/>
                <w:right w:val="nil"/>
                <w:between w:val="nil"/>
              </w:pBdr>
              <w:jc w:val="center"/>
              <w:rPr>
                <w:color w:val="000000"/>
              </w:rPr>
            </w:pPr>
          </w:p>
        </w:tc>
        <w:tc>
          <w:tcPr>
            <w:tcW w:w="544" w:type="dxa"/>
          </w:tcPr>
          <w:p w14:paraId="56B1B0D6" w14:textId="77777777" w:rsidR="00B94630" w:rsidRPr="00BA7C97" w:rsidRDefault="00B94630" w:rsidP="00DA5DF3">
            <w:pPr>
              <w:pStyle w:val="normal0"/>
              <w:pBdr>
                <w:top w:val="nil"/>
                <w:left w:val="nil"/>
                <w:bottom w:val="nil"/>
                <w:right w:val="nil"/>
                <w:between w:val="nil"/>
              </w:pBdr>
              <w:jc w:val="center"/>
              <w:rPr>
                <w:color w:val="000000"/>
              </w:rPr>
            </w:pPr>
          </w:p>
        </w:tc>
      </w:tr>
      <w:tr w:rsidR="00B94630" w14:paraId="02671994" w14:textId="77777777" w:rsidTr="00DA5DF3">
        <w:trPr>
          <w:cantSplit/>
          <w:trHeight w:val="226"/>
          <w:tblHeader/>
        </w:trPr>
        <w:tc>
          <w:tcPr>
            <w:tcW w:w="644" w:type="dxa"/>
            <w:vMerge w:val="restart"/>
          </w:tcPr>
          <w:p w14:paraId="3705E693" w14:textId="77777777" w:rsidR="00B94630" w:rsidRPr="00BA7C97" w:rsidRDefault="00B94630" w:rsidP="00DA5DF3">
            <w:pPr>
              <w:pStyle w:val="normal0"/>
              <w:pBdr>
                <w:top w:val="nil"/>
                <w:left w:val="nil"/>
                <w:bottom w:val="nil"/>
                <w:right w:val="nil"/>
                <w:between w:val="nil"/>
              </w:pBdr>
              <w:jc w:val="center"/>
              <w:rPr>
                <w:color w:val="000000"/>
              </w:rPr>
            </w:pPr>
            <w:r w:rsidRPr="00BA7C97">
              <w:rPr>
                <w:color w:val="000000"/>
              </w:rPr>
              <w:t>23.</w:t>
            </w:r>
          </w:p>
        </w:tc>
        <w:tc>
          <w:tcPr>
            <w:tcW w:w="540" w:type="dxa"/>
          </w:tcPr>
          <w:p w14:paraId="786B75D5" w14:textId="77777777" w:rsidR="00B94630" w:rsidRPr="00BA7C97" w:rsidRDefault="00B94630" w:rsidP="00DA5DF3">
            <w:pPr>
              <w:pStyle w:val="normal0"/>
              <w:pBdr>
                <w:top w:val="nil"/>
                <w:left w:val="nil"/>
                <w:bottom w:val="nil"/>
                <w:right w:val="nil"/>
                <w:between w:val="nil"/>
              </w:pBdr>
              <w:jc w:val="center"/>
              <w:rPr>
                <w:color w:val="000000"/>
              </w:rPr>
            </w:pPr>
            <w:r w:rsidRPr="00BA7C97">
              <w:rPr>
                <w:color w:val="000000"/>
              </w:rPr>
              <w:t>a.</w:t>
            </w:r>
          </w:p>
        </w:tc>
        <w:tc>
          <w:tcPr>
            <w:tcW w:w="7679" w:type="dxa"/>
          </w:tcPr>
          <w:p w14:paraId="4D9463D0" w14:textId="77777777" w:rsidR="00B94630" w:rsidRPr="00BA7C97" w:rsidRDefault="00B94630" w:rsidP="00DA5DF3">
            <w:pPr>
              <w:pStyle w:val="normal0"/>
              <w:pBdr>
                <w:top w:val="nil"/>
                <w:left w:val="nil"/>
                <w:bottom w:val="nil"/>
                <w:right w:val="nil"/>
                <w:between w:val="nil"/>
              </w:pBdr>
              <w:jc w:val="both"/>
              <w:rPr>
                <w:color w:val="000000"/>
              </w:rPr>
            </w:pPr>
            <w:r w:rsidRPr="00BA7C97">
              <w:rPr>
                <w:color w:val="000000"/>
              </w:rPr>
              <w:t>Describe the operations involved in pretty good privacy and explain it.</w:t>
            </w:r>
          </w:p>
        </w:tc>
        <w:tc>
          <w:tcPr>
            <w:tcW w:w="709" w:type="dxa"/>
          </w:tcPr>
          <w:p w14:paraId="50C61115" w14:textId="77777777" w:rsidR="00B94630" w:rsidRPr="00BA7C97" w:rsidRDefault="00B94630" w:rsidP="00DA5DF3">
            <w:pPr>
              <w:pStyle w:val="normal0"/>
              <w:pBdr>
                <w:top w:val="nil"/>
                <w:left w:val="nil"/>
                <w:bottom w:val="nil"/>
                <w:right w:val="nil"/>
                <w:between w:val="nil"/>
              </w:pBdr>
              <w:jc w:val="center"/>
              <w:rPr>
                <w:color w:val="000000"/>
              </w:rPr>
            </w:pPr>
            <w:r w:rsidRPr="00BA7C97">
              <w:rPr>
                <w:color w:val="000000"/>
              </w:rPr>
              <w:t>CO5</w:t>
            </w:r>
          </w:p>
        </w:tc>
        <w:tc>
          <w:tcPr>
            <w:tcW w:w="567" w:type="dxa"/>
          </w:tcPr>
          <w:p w14:paraId="598A2965" w14:textId="77777777" w:rsidR="00B94630" w:rsidRPr="00BA7C97" w:rsidRDefault="00B94630" w:rsidP="00DA5DF3">
            <w:pPr>
              <w:pStyle w:val="normal0"/>
              <w:pBdr>
                <w:top w:val="nil"/>
                <w:left w:val="nil"/>
                <w:bottom w:val="nil"/>
                <w:right w:val="nil"/>
                <w:between w:val="nil"/>
              </w:pBdr>
              <w:jc w:val="center"/>
              <w:rPr>
                <w:color w:val="000000"/>
              </w:rPr>
            </w:pPr>
            <w:r w:rsidRPr="00BA7C97">
              <w:rPr>
                <w:color w:val="000000"/>
              </w:rPr>
              <w:t>U</w:t>
            </w:r>
          </w:p>
        </w:tc>
        <w:tc>
          <w:tcPr>
            <w:tcW w:w="544" w:type="dxa"/>
          </w:tcPr>
          <w:p w14:paraId="2462EE92" w14:textId="77777777" w:rsidR="00B94630" w:rsidRPr="00BA7C97" w:rsidRDefault="00B94630" w:rsidP="00DA5DF3">
            <w:pPr>
              <w:pStyle w:val="normal0"/>
              <w:pBdr>
                <w:top w:val="nil"/>
                <w:left w:val="nil"/>
                <w:bottom w:val="nil"/>
                <w:right w:val="nil"/>
                <w:between w:val="nil"/>
              </w:pBdr>
              <w:jc w:val="center"/>
              <w:rPr>
                <w:color w:val="000000"/>
              </w:rPr>
            </w:pPr>
            <w:r w:rsidRPr="00BA7C97">
              <w:rPr>
                <w:color w:val="000000"/>
              </w:rPr>
              <w:t>8</w:t>
            </w:r>
          </w:p>
        </w:tc>
      </w:tr>
      <w:tr w:rsidR="00B94630" w14:paraId="20D3D210" w14:textId="77777777" w:rsidTr="00DA5DF3">
        <w:trPr>
          <w:cantSplit/>
          <w:trHeight w:val="232"/>
          <w:tblHeader/>
        </w:trPr>
        <w:tc>
          <w:tcPr>
            <w:tcW w:w="644" w:type="dxa"/>
            <w:vMerge/>
          </w:tcPr>
          <w:p w14:paraId="484D01A1" w14:textId="77777777" w:rsidR="00B94630" w:rsidRPr="00BA7C97" w:rsidRDefault="00B94630" w:rsidP="00DA5DF3">
            <w:pPr>
              <w:pStyle w:val="normal0"/>
              <w:widowControl w:val="0"/>
              <w:pBdr>
                <w:top w:val="nil"/>
                <w:left w:val="nil"/>
                <w:bottom w:val="nil"/>
                <w:right w:val="nil"/>
                <w:between w:val="nil"/>
              </w:pBdr>
              <w:rPr>
                <w:color w:val="000000"/>
              </w:rPr>
            </w:pPr>
          </w:p>
        </w:tc>
        <w:tc>
          <w:tcPr>
            <w:tcW w:w="540" w:type="dxa"/>
          </w:tcPr>
          <w:p w14:paraId="4D44668A" w14:textId="77777777" w:rsidR="00B94630" w:rsidRPr="00BA7C97" w:rsidRDefault="00B94630" w:rsidP="00DA5DF3">
            <w:pPr>
              <w:pStyle w:val="normal0"/>
              <w:pBdr>
                <w:top w:val="nil"/>
                <w:left w:val="nil"/>
                <w:bottom w:val="nil"/>
                <w:right w:val="nil"/>
                <w:between w:val="nil"/>
              </w:pBdr>
              <w:jc w:val="center"/>
              <w:rPr>
                <w:color w:val="000000"/>
              </w:rPr>
            </w:pPr>
            <w:r w:rsidRPr="00BA7C97">
              <w:rPr>
                <w:color w:val="000000"/>
              </w:rPr>
              <w:t>b.</w:t>
            </w:r>
          </w:p>
        </w:tc>
        <w:tc>
          <w:tcPr>
            <w:tcW w:w="7679" w:type="dxa"/>
          </w:tcPr>
          <w:p w14:paraId="541E9FF0" w14:textId="77777777" w:rsidR="00B94630" w:rsidRPr="00BA7C97" w:rsidRDefault="00B94630" w:rsidP="00DA5DF3">
            <w:pPr>
              <w:pStyle w:val="normal0"/>
              <w:pBdr>
                <w:top w:val="nil"/>
                <w:left w:val="nil"/>
                <w:bottom w:val="nil"/>
                <w:right w:val="nil"/>
                <w:between w:val="nil"/>
              </w:pBdr>
              <w:rPr>
                <w:color w:val="000000"/>
              </w:rPr>
            </w:pPr>
            <w:r w:rsidRPr="00BA7C97">
              <w:rPr>
                <w:color w:val="000000"/>
              </w:rPr>
              <w:t>Discuss on PGP key rings.</w:t>
            </w:r>
          </w:p>
        </w:tc>
        <w:tc>
          <w:tcPr>
            <w:tcW w:w="709" w:type="dxa"/>
          </w:tcPr>
          <w:p w14:paraId="35EA91EE" w14:textId="77777777" w:rsidR="00B94630" w:rsidRPr="00BA7C97" w:rsidRDefault="00B94630" w:rsidP="00DA5DF3">
            <w:pPr>
              <w:pStyle w:val="normal0"/>
              <w:pBdr>
                <w:top w:val="nil"/>
                <w:left w:val="nil"/>
                <w:bottom w:val="nil"/>
                <w:right w:val="nil"/>
                <w:between w:val="nil"/>
              </w:pBdr>
              <w:jc w:val="center"/>
              <w:rPr>
                <w:color w:val="000000"/>
              </w:rPr>
            </w:pPr>
            <w:r w:rsidRPr="00BA7C97">
              <w:rPr>
                <w:color w:val="000000"/>
              </w:rPr>
              <w:t>CO5</w:t>
            </w:r>
          </w:p>
        </w:tc>
        <w:tc>
          <w:tcPr>
            <w:tcW w:w="567" w:type="dxa"/>
          </w:tcPr>
          <w:p w14:paraId="02ED25D7" w14:textId="77777777" w:rsidR="00B94630" w:rsidRPr="00BA7C97" w:rsidRDefault="00B94630" w:rsidP="00DA5DF3">
            <w:pPr>
              <w:pStyle w:val="normal0"/>
              <w:pBdr>
                <w:top w:val="nil"/>
                <w:left w:val="nil"/>
                <w:bottom w:val="nil"/>
                <w:right w:val="nil"/>
                <w:between w:val="nil"/>
              </w:pBdr>
              <w:jc w:val="center"/>
              <w:rPr>
                <w:color w:val="000000"/>
              </w:rPr>
            </w:pPr>
            <w:r w:rsidRPr="00BA7C97">
              <w:rPr>
                <w:color w:val="000000"/>
              </w:rPr>
              <w:t>R</w:t>
            </w:r>
          </w:p>
        </w:tc>
        <w:tc>
          <w:tcPr>
            <w:tcW w:w="544" w:type="dxa"/>
          </w:tcPr>
          <w:p w14:paraId="5ED15C6E" w14:textId="77777777" w:rsidR="00B94630" w:rsidRPr="00BA7C97" w:rsidRDefault="00B94630" w:rsidP="00DA5DF3">
            <w:pPr>
              <w:pStyle w:val="normal0"/>
              <w:pBdr>
                <w:top w:val="nil"/>
                <w:left w:val="nil"/>
                <w:bottom w:val="nil"/>
                <w:right w:val="nil"/>
                <w:between w:val="nil"/>
              </w:pBdr>
              <w:jc w:val="center"/>
              <w:rPr>
                <w:color w:val="000000"/>
              </w:rPr>
            </w:pPr>
            <w:r w:rsidRPr="00BA7C97">
              <w:rPr>
                <w:color w:val="000000"/>
              </w:rPr>
              <w:t>4</w:t>
            </w:r>
          </w:p>
        </w:tc>
      </w:tr>
      <w:tr w:rsidR="00B94630" w14:paraId="412BCC6D" w14:textId="77777777" w:rsidTr="00DA5DF3">
        <w:trPr>
          <w:cantSplit/>
          <w:trHeight w:val="320"/>
          <w:tblHeader/>
        </w:trPr>
        <w:tc>
          <w:tcPr>
            <w:tcW w:w="10683" w:type="dxa"/>
            <w:gridSpan w:val="6"/>
          </w:tcPr>
          <w:p w14:paraId="60914C5F" w14:textId="77777777" w:rsidR="00B94630" w:rsidRPr="00BA7C97" w:rsidRDefault="00B94630" w:rsidP="00DA5DF3">
            <w:pPr>
              <w:pStyle w:val="normal0"/>
              <w:pBdr>
                <w:top w:val="nil"/>
                <w:left w:val="nil"/>
                <w:bottom w:val="nil"/>
                <w:right w:val="nil"/>
                <w:between w:val="nil"/>
              </w:pBdr>
              <w:jc w:val="center"/>
              <w:rPr>
                <w:b/>
                <w:color w:val="000000"/>
                <w:u w:val="single"/>
              </w:rPr>
            </w:pPr>
            <w:r>
              <w:rPr>
                <w:b/>
                <w:color w:val="000000"/>
                <w:u w:val="single"/>
              </w:rPr>
              <w:t>Compulsory</w:t>
            </w:r>
          </w:p>
        </w:tc>
      </w:tr>
      <w:tr w:rsidR="00B94630" w14:paraId="3D250FEB" w14:textId="77777777" w:rsidTr="00DA5DF3">
        <w:trPr>
          <w:cantSplit/>
          <w:trHeight w:val="323"/>
          <w:tblHeader/>
        </w:trPr>
        <w:tc>
          <w:tcPr>
            <w:tcW w:w="644" w:type="dxa"/>
            <w:vMerge w:val="restart"/>
          </w:tcPr>
          <w:p w14:paraId="484E4B5D" w14:textId="77777777" w:rsidR="00B94630" w:rsidRPr="00BA7C97" w:rsidRDefault="00B94630" w:rsidP="00DA5DF3">
            <w:pPr>
              <w:pStyle w:val="normal0"/>
              <w:pBdr>
                <w:top w:val="nil"/>
                <w:left w:val="nil"/>
                <w:bottom w:val="nil"/>
                <w:right w:val="nil"/>
                <w:between w:val="nil"/>
              </w:pBdr>
              <w:jc w:val="center"/>
              <w:rPr>
                <w:color w:val="000000"/>
              </w:rPr>
            </w:pPr>
            <w:r w:rsidRPr="00BA7C97">
              <w:rPr>
                <w:color w:val="000000"/>
              </w:rPr>
              <w:t>24.</w:t>
            </w:r>
          </w:p>
        </w:tc>
        <w:tc>
          <w:tcPr>
            <w:tcW w:w="540" w:type="dxa"/>
          </w:tcPr>
          <w:p w14:paraId="7EADF97C" w14:textId="77777777" w:rsidR="00B94630" w:rsidRPr="00BA7C97" w:rsidRDefault="00B94630" w:rsidP="00DA5DF3">
            <w:pPr>
              <w:pStyle w:val="normal0"/>
              <w:pBdr>
                <w:top w:val="nil"/>
                <w:left w:val="nil"/>
                <w:bottom w:val="nil"/>
                <w:right w:val="nil"/>
                <w:between w:val="nil"/>
              </w:pBdr>
              <w:jc w:val="center"/>
              <w:rPr>
                <w:color w:val="000000"/>
              </w:rPr>
            </w:pPr>
            <w:r w:rsidRPr="00BA7C97">
              <w:rPr>
                <w:color w:val="000000"/>
              </w:rPr>
              <w:t>a.</w:t>
            </w:r>
          </w:p>
        </w:tc>
        <w:tc>
          <w:tcPr>
            <w:tcW w:w="7679" w:type="dxa"/>
          </w:tcPr>
          <w:p w14:paraId="73490DEB" w14:textId="77777777" w:rsidR="00B94630" w:rsidRPr="00BA7C97" w:rsidRDefault="00B94630" w:rsidP="00DA5DF3">
            <w:pPr>
              <w:pStyle w:val="normal0"/>
              <w:pBdr>
                <w:top w:val="nil"/>
                <w:left w:val="nil"/>
                <w:bottom w:val="nil"/>
                <w:right w:val="nil"/>
                <w:between w:val="nil"/>
              </w:pBdr>
              <w:rPr>
                <w:color w:val="000000"/>
              </w:rPr>
            </w:pPr>
            <w:r w:rsidRPr="00BA7C97">
              <w:rPr>
                <w:color w:val="000000"/>
              </w:rPr>
              <w:t>Explain Intrusion Detection System with suitable diagram</w:t>
            </w:r>
          </w:p>
        </w:tc>
        <w:tc>
          <w:tcPr>
            <w:tcW w:w="709" w:type="dxa"/>
          </w:tcPr>
          <w:p w14:paraId="54A7E495" w14:textId="77777777" w:rsidR="00B94630" w:rsidRPr="00BA7C97" w:rsidRDefault="00B94630" w:rsidP="00DA5DF3">
            <w:pPr>
              <w:pStyle w:val="normal0"/>
              <w:pBdr>
                <w:top w:val="nil"/>
                <w:left w:val="nil"/>
                <w:bottom w:val="nil"/>
                <w:right w:val="nil"/>
                <w:between w:val="nil"/>
              </w:pBdr>
              <w:jc w:val="center"/>
              <w:rPr>
                <w:color w:val="000000"/>
              </w:rPr>
            </w:pPr>
            <w:r w:rsidRPr="00BA7C97">
              <w:rPr>
                <w:color w:val="000000"/>
              </w:rPr>
              <w:t>CO6</w:t>
            </w:r>
          </w:p>
        </w:tc>
        <w:tc>
          <w:tcPr>
            <w:tcW w:w="567" w:type="dxa"/>
          </w:tcPr>
          <w:p w14:paraId="47F91DD7" w14:textId="77777777" w:rsidR="00B94630" w:rsidRPr="00BA7C97" w:rsidRDefault="00B94630" w:rsidP="00DA5DF3">
            <w:pPr>
              <w:pStyle w:val="normal0"/>
              <w:pBdr>
                <w:top w:val="nil"/>
                <w:left w:val="nil"/>
                <w:bottom w:val="nil"/>
                <w:right w:val="nil"/>
                <w:between w:val="nil"/>
              </w:pBdr>
              <w:jc w:val="center"/>
              <w:rPr>
                <w:color w:val="000000"/>
              </w:rPr>
            </w:pPr>
            <w:r w:rsidRPr="00BA7C97">
              <w:rPr>
                <w:color w:val="000000"/>
              </w:rPr>
              <w:t>U</w:t>
            </w:r>
          </w:p>
        </w:tc>
        <w:tc>
          <w:tcPr>
            <w:tcW w:w="544" w:type="dxa"/>
          </w:tcPr>
          <w:p w14:paraId="3AFAA8A8" w14:textId="77777777" w:rsidR="00B94630" w:rsidRPr="00BA7C97" w:rsidRDefault="00B94630" w:rsidP="00DA5DF3">
            <w:pPr>
              <w:pStyle w:val="normal0"/>
              <w:pBdr>
                <w:top w:val="nil"/>
                <w:left w:val="nil"/>
                <w:bottom w:val="nil"/>
                <w:right w:val="nil"/>
                <w:between w:val="nil"/>
              </w:pBdr>
              <w:jc w:val="center"/>
              <w:rPr>
                <w:color w:val="000000"/>
              </w:rPr>
            </w:pPr>
            <w:r w:rsidRPr="00BA7C97">
              <w:rPr>
                <w:color w:val="000000"/>
              </w:rPr>
              <w:t>7</w:t>
            </w:r>
          </w:p>
        </w:tc>
      </w:tr>
      <w:tr w:rsidR="00B94630" w14:paraId="0EECABA0" w14:textId="77777777" w:rsidTr="00DA5DF3">
        <w:trPr>
          <w:cantSplit/>
          <w:trHeight w:val="232"/>
          <w:tblHeader/>
        </w:trPr>
        <w:tc>
          <w:tcPr>
            <w:tcW w:w="644" w:type="dxa"/>
            <w:vMerge/>
          </w:tcPr>
          <w:p w14:paraId="51E090DF" w14:textId="77777777" w:rsidR="00B94630" w:rsidRPr="00BA7C97" w:rsidRDefault="00B94630" w:rsidP="00DA5DF3">
            <w:pPr>
              <w:pStyle w:val="normal0"/>
              <w:widowControl w:val="0"/>
              <w:pBdr>
                <w:top w:val="nil"/>
                <w:left w:val="nil"/>
                <w:bottom w:val="nil"/>
                <w:right w:val="nil"/>
                <w:between w:val="nil"/>
              </w:pBdr>
              <w:rPr>
                <w:color w:val="000000"/>
              </w:rPr>
            </w:pPr>
          </w:p>
        </w:tc>
        <w:tc>
          <w:tcPr>
            <w:tcW w:w="540" w:type="dxa"/>
          </w:tcPr>
          <w:p w14:paraId="2F22A76F" w14:textId="77777777" w:rsidR="00B94630" w:rsidRPr="00BA7C97" w:rsidRDefault="00B94630" w:rsidP="00DA5DF3">
            <w:pPr>
              <w:pStyle w:val="normal0"/>
              <w:pBdr>
                <w:top w:val="nil"/>
                <w:left w:val="nil"/>
                <w:bottom w:val="nil"/>
                <w:right w:val="nil"/>
                <w:between w:val="nil"/>
              </w:pBdr>
              <w:jc w:val="center"/>
              <w:rPr>
                <w:color w:val="000000"/>
              </w:rPr>
            </w:pPr>
            <w:r w:rsidRPr="00BA7C97">
              <w:rPr>
                <w:color w:val="000000"/>
              </w:rPr>
              <w:t>b.</w:t>
            </w:r>
          </w:p>
        </w:tc>
        <w:tc>
          <w:tcPr>
            <w:tcW w:w="7679" w:type="dxa"/>
          </w:tcPr>
          <w:p w14:paraId="5F7E20CB" w14:textId="77777777" w:rsidR="00B94630" w:rsidRPr="00BA7C97" w:rsidRDefault="00B94630" w:rsidP="00DA5DF3">
            <w:pPr>
              <w:pStyle w:val="normal0"/>
              <w:pBdr>
                <w:top w:val="nil"/>
                <w:left w:val="nil"/>
                <w:bottom w:val="nil"/>
                <w:right w:val="nil"/>
                <w:between w:val="nil"/>
              </w:pBdr>
              <w:rPr>
                <w:color w:val="000000"/>
              </w:rPr>
            </w:pPr>
            <w:r w:rsidRPr="00BA7C97">
              <w:rPr>
                <w:color w:val="000000"/>
              </w:rPr>
              <w:t>List the types of firewall and explain it.</w:t>
            </w:r>
          </w:p>
        </w:tc>
        <w:tc>
          <w:tcPr>
            <w:tcW w:w="709" w:type="dxa"/>
          </w:tcPr>
          <w:p w14:paraId="04BCF2ED" w14:textId="77777777" w:rsidR="00B94630" w:rsidRPr="00BA7C97" w:rsidRDefault="00B94630" w:rsidP="00DA5DF3">
            <w:pPr>
              <w:pStyle w:val="normal0"/>
              <w:pBdr>
                <w:top w:val="nil"/>
                <w:left w:val="nil"/>
                <w:bottom w:val="nil"/>
                <w:right w:val="nil"/>
                <w:between w:val="nil"/>
              </w:pBdr>
              <w:jc w:val="center"/>
              <w:rPr>
                <w:color w:val="000000"/>
              </w:rPr>
            </w:pPr>
            <w:r w:rsidRPr="00BA7C97">
              <w:rPr>
                <w:color w:val="000000"/>
              </w:rPr>
              <w:t>CO6</w:t>
            </w:r>
          </w:p>
        </w:tc>
        <w:tc>
          <w:tcPr>
            <w:tcW w:w="567" w:type="dxa"/>
          </w:tcPr>
          <w:p w14:paraId="5FC02624" w14:textId="77777777" w:rsidR="00B94630" w:rsidRPr="00BA7C97" w:rsidRDefault="00B94630" w:rsidP="00DA5DF3">
            <w:pPr>
              <w:pStyle w:val="normal0"/>
              <w:pBdr>
                <w:top w:val="nil"/>
                <w:left w:val="nil"/>
                <w:bottom w:val="nil"/>
                <w:right w:val="nil"/>
                <w:between w:val="nil"/>
              </w:pBdr>
              <w:jc w:val="center"/>
              <w:rPr>
                <w:color w:val="000000"/>
              </w:rPr>
            </w:pPr>
            <w:r w:rsidRPr="00BA7C97">
              <w:rPr>
                <w:color w:val="000000"/>
              </w:rPr>
              <w:t>R</w:t>
            </w:r>
          </w:p>
        </w:tc>
        <w:tc>
          <w:tcPr>
            <w:tcW w:w="544" w:type="dxa"/>
          </w:tcPr>
          <w:p w14:paraId="69842E2F" w14:textId="77777777" w:rsidR="00B94630" w:rsidRPr="00BA7C97" w:rsidRDefault="00B94630" w:rsidP="00DA5DF3">
            <w:pPr>
              <w:pStyle w:val="normal0"/>
              <w:pBdr>
                <w:top w:val="nil"/>
                <w:left w:val="nil"/>
                <w:bottom w:val="nil"/>
                <w:right w:val="nil"/>
                <w:between w:val="nil"/>
              </w:pBdr>
              <w:jc w:val="center"/>
              <w:rPr>
                <w:color w:val="000000"/>
              </w:rPr>
            </w:pPr>
            <w:r w:rsidRPr="00BA7C97">
              <w:rPr>
                <w:color w:val="000000"/>
              </w:rPr>
              <w:t>5</w:t>
            </w:r>
          </w:p>
        </w:tc>
      </w:tr>
    </w:tbl>
    <w:p w14:paraId="66081EC5" w14:textId="77777777" w:rsidR="00B94630" w:rsidRDefault="00B94630">
      <w:pPr>
        <w:pStyle w:val="normal0"/>
        <w:pBdr>
          <w:top w:val="nil"/>
          <w:left w:val="nil"/>
          <w:bottom w:val="nil"/>
          <w:right w:val="nil"/>
          <w:between w:val="nil"/>
        </w:pBdr>
        <w:rPr>
          <w:color w:val="000000"/>
        </w:rPr>
      </w:pPr>
    </w:p>
    <w:p w14:paraId="14D93672" w14:textId="77777777" w:rsidR="00B94630" w:rsidRPr="005B4C0A" w:rsidRDefault="00B94630" w:rsidP="00DA5DF3">
      <w:pPr>
        <w:jc w:val="center"/>
      </w:pPr>
      <w:r w:rsidRPr="005B4C0A">
        <w:rPr>
          <w:b/>
          <w:bCs/>
        </w:rPr>
        <w:t>CO</w:t>
      </w:r>
      <w:r w:rsidRPr="005B4C0A">
        <w:t xml:space="preserve"> – COURSE OUTCOME</w:t>
      </w:r>
      <w:r w:rsidRPr="005B4C0A">
        <w:tab/>
        <w:t xml:space="preserve">        </w:t>
      </w:r>
      <w:r w:rsidRPr="005B4C0A">
        <w:rPr>
          <w:b/>
          <w:bCs/>
        </w:rPr>
        <w:t xml:space="preserve">BL </w:t>
      </w:r>
      <w:r w:rsidRPr="005B4C0A">
        <w:t xml:space="preserve">– BLOOM’S LEVEL        </w:t>
      </w:r>
      <w:r w:rsidRPr="005B4C0A">
        <w:rPr>
          <w:b/>
          <w:bCs/>
        </w:rPr>
        <w:t>M</w:t>
      </w:r>
      <w:r w:rsidRPr="005B4C0A">
        <w:t xml:space="preserve"> – MARKS ALLOTTED</w:t>
      </w:r>
    </w:p>
    <w:p w14:paraId="6C0A6756" w14:textId="77777777" w:rsidR="00B94630" w:rsidRDefault="00B94630">
      <w:pPr>
        <w:pStyle w:val="normal0"/>
        <w:pBdr>
          <w:top w:val="nil"/>
          <w:left w:val="nil"/>
          <w:bottom w:val="nil"/>
          <w:right w:val="nil"/>
          <w:between w:val="nil"/>
        </w:pBdr>
        <w:rPr>
          <w:b/>
          <w:color w:val="000000"/>
        </w:rPr>
      </w:pPr>
    </w:p>
    <w:tbl>
      <w:tblPr>
        <w:tblW w:w="10683" w:type="dxa"/>
        <w:tblInd w:w="-8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675"/>
        <w:gridCol w:w="10008"/>
      </w:tblGrid>
      <w:tr w:rsidR="00B94630" w14:paraId="24793F46" w14:textId="77777777" w:rsidTr="00B94630">
        <w:trPr>
          <w:cantSplit/>
          <w:tblHeader/>
        </w:trPr>
        <w:tc>
          <w:tcPr>
            <w:tcW w:w="675" w:type="dxa"/>
          </w:tcPr>
          <w:p w14:paraId="662B49B9" w14:textId="77777777" w:rsidR="00B94630" w:rsidRPr="00BA7C97" w:rsidRDefault="00B94630" w:rsidP="00DA5DF3">
            <w:pPr>
              <w:pStyle w:val="normal0"/>
              <w:pBdr>
                <w:top w:val="nil"/>
                <w:left w:val="nil"/>
                <w:bottom w:val="nil"/>
                <w:right w:val="nil"/>
                <w:between w:val="nil"/>
              </w:pBdr>
              <w:rPr>
                <w:color w:val="000000"/>
              </w:rPr>
            </w:pPr>
          </w:p>
        </w:tc>
        <w:tc>
          <w:tcPr>
            <w:tcW w:w="10008" w:type="dxa"/>
          </w:tcPr>
          <w:p w14:paraId="25B8253C" w14:textId="77777777" w:rsidR="00B94630" w:rsidRPr="00BA7C97" w:rsidRDefault="00B94630" w:rsidP="00DA5DF3">
            <w:pPr>
              <w:pStyle w:val="normal0"/>
              <w:pBdr>
                <w:top w:val="nil"/>
                <w:left w:val="nil"/>
                <w:bottom w:val="nil"/>
                <w:right w:val="nil"/>
                <w:between w:val="nil"/>
              </w:pBdr>
              <w:jc w:val="center"/>
              <w:rPr>
                <w:b/>
                <w:color w:val="000000"/>
              </w:rPr>
            </w:pPr>
            <w:r w:rsidRPr="00BA7C97">
              <w:rPr>
                <w:b/>
                <w:color w:val="000000"/>
              </w:rPr>
              <w:t>COURSE OUTCOMES</w:t>
            </w:r>
          </w:p>
        </w:tc>
      </w:tr>
      <w:tr w:rsidR="00B94630" w14:paraId="3360D570" w14:textId="77777777" w:rsidTr="00B94630">
        <w:trPr>
          <w:cantSplit/>
          <w:trHeight w:val="225"/>
          <w:tblHeader/>
        </w:trPr>
        <w:tc>
          <w:tcPr>
            <w:tcW w:w="675" w:type="dxa"/>
          </w:tcPr>
          <w:p w14:paraId="5A7D170D" w14:textId="77777777" w:rsidR="00B94630" w:rsidRPr="00BA7C97" w:rsidRDefault="00B94630" w:rsidP="00DA5DF3">
            <w:pPr>
              <w:pStyle w:val="normal0"/>
              <w:keepLines/>
              <w:pBdr>
                <w:top w:val="nil"/>
                <w:left w:val="nil"/>
                <w:bottom w:val="nil"/>
                <w:right w:val="nil"/>
                <w:between w:val="nil"/>
              </w:pBdr>
              <w:rPr>
                <w:color w:val="000000"/>
              </w:rPr>
            </w:pPr>
            <w:r w:rsidRPr="00BA7C97">
              <w:rPr>
                <w:color w:val="000000"/>
              </w:rPr>
              <w:t>CO1</w:t>
            </w:r>
          </w:p>
        </w:tc>
        <w:tc>
          <w:tcPr>
            <w:tcW w:w="10008" w:type="dxa"/>
          </w:tcPr>
          <w:p w14:paraId="0BEA3786" w14:textId="77777777" w:rsidR="00B94630" w:rsidRPr="00BA7C97" w:rsidRDefault="00B94630" w:rsidP="00DA5DF3">
            <w:pPr>
              <w:pStyle w:val="normal0"/>
              <w:keepLines/>
              <w:pBdr>
                <w:top w:val="nil"/>
                <w:left w:val="nil"/>
                <w:bottom w:val="nil"/>
                <w:right w:val="nil"/>
                <w:between w:val="nil"/>
              </w:pBdr>
              <w:rPr>
                <w:color w:val="000000"/>
              </w:rPr>
            </w:pPr>
            <w:r w:rsidRPr="00BA7C97">
              <w:rPr>
                <w:color w:val="000000"/>
              </w:rPr>
              <w:t>summarize the computer security concepts and their needs.</w:t>
            </w:r>
          </w:p>
        </w:tc>
      </w:tr>
      <w:tr w:rsidR="00B94630" w14:paraId="4E3CBCDB" w14:textId="77777777" w:rsidTr="00B94630">
        <w:trPr>
          <w:cantSplit/>
          <w:trHeight w:val="300"/>
          <w:tblHeader/>
        </w:trPr>
        <w:tc>
          <w:tcPr>
            <w:tcW w:w="675" w:type="dxa"/>
          </w:tcPr>
          <w:p w14:paraId="24E907A6" w14:textId="77777777" w:rsidR="00B94630" w:rsidRPr="00BA7C97" w:rsidRDefault="00B94630" w:rsidP="00DA5DF3">
            <w:pPr>
              <w:pStyle w:val="normal0"/>
              <w:keepLines/>
              <w:pBdr>
                <w:top w:val="nil"/>
                <w:left w:val="nil"/>
                <w:bottom w:val="nil"/>
                <w:right w:val="nil"/>
                <w:between w:val="nil"/>
              </w:pBdr>
              <w:rPr>
                <w:color w:val="000000"/>
              </w:rPr>
            </w:pPr>
            <w:r w:rsidRPr="00BA7C97">
              <w:rPr>
                <w:color w:val="000000"/>
              </w:rPr>
              <w:t>CO2</w:t>
            </w:r>
          </w:p>
        </w:tc>
        <w:tc>
          <w:tcPr>
            <w:tcW w:w="10008" w:type="dxa"/>
          </w:tcPr>
          <w:p w14:paraId="1AD73C9B" w14:textId="77777777" w:rsidR="00B94630" w:rsidRPr="00BA7C97" w:rsidRDefault="00B94630" w:rsidP="00DA5DF3">
            <w:pPr>
              <w:pStyle w:val="normal0"/>
              <w:keepLines/>
              <w:pBdr>
                <w:top w:val="nil"/>
                <w:left w:val="nil"/>
                <w:bottom w:val="nil"/>
                <w:right w:val="nil"/>
                <w:between w:val="nil"/>
              </w:pBdr>
              <w:rPr>
                <w:color w:val="000000"/>
              </w:rPr>
            </w:pPr>
            <w:r w:rsidRPr="00BA7C97">
              <w:rPr>
                <w:color w:val="000000"/>
              </w:rPr>
              <w:t>apply the various symmetric and asymmetric key algorithms.</w:t>
            </w:r>
          </w:p>
        </w:tc>
      </w:tr>
      <w:tr w:rsidR="00B94630" w14:paraId="6265BCD6" w14:textId="77777777" w:rsidTr="00B94630">
        <w:trPr>
          <w:cantSplit/>
          <w:trHeight w:val="270"/>
          <w:tblHeader/>
        </w:trPr>
        <w:tc>
          <w:tcPr>
            <w:tcW w:w="675" w:type="dxa"/>
          </w:tcPr>
          <w:p w14:paraId="0B260064" w14:textId="77777777" w:rsidR="00B94630" w:rsidRPr="00BA7C97" w:rsidRDefault="00B94630" w:rsidP="00DA5DF3">
            <w:pPr>
              <w:pStyle w:val="normal0"/>
              <w:keepLines/>
              <w:pBdr>
                <w:top w:val="nil"/>
                <w:left w:val="nil"/>
                <w:bottom w:val="nil"/>
                <w:right w:val="nil"/>
                <w:between w:val="nil"/>
              </w:pBdr>
              <w:rPr>
                <w:color w:val="000000"/>
              </w:rPr>
            </w:pPr>
            <w:r w:rsidRPr="00BA7C97">
              <w:rPr>
                <w:color w:val="000000"/>
              </w:rPr>
              <w:t>CO3</w:t>
            </w:r>
          </w:p>
        </w:tc>
        <w:tc>
          <w:tcPr>
            <w:tcW w:w="10008" w:type="dxa"/>
          </w:tcPr>
          <w:p w14:paraId="4BE9C635" w14:textId="77777777" w:rsidR="00B94630" w:rsidRPr="00BA7C97" w:rsidRDefault="00B94630" w:rsidP="00DA5DF3">
            <w:pPr>
              <w:pStyle w:val="normal0"/>
              <w:keepLines/>
              <w:pBdr>
                <w:top w:val="nil"/>
                <w:left w:val="nil"/>
                <w:bottom w:val="nil"/>
                <w:right w:val="nil"/>
                <w:between w:val="nil"/>
              </w:pBdr>
              <w:rPr>
                <w:color w:val="000000"/>
              </w:rPr>
            </w:pPr>
            <w:r w:rsidRPr="00BA7C97">
              <w:rPr>
                <w:color w:val="000000"/>
              </w:rPr>
              <w:t xml:space="preserve">experiment with the various principles of cryptosystems, hashing algorithms and </w:t>
            </w:r>
            <w:r w:rsidRPr="00BA7C97">
              <w:rPr>
                <w:color w:val="000000"/>
              </w:rPr>
              <w:tab/>
              <w:t>digital signatures</w:t>
            </w:r>
          </w:p>
        </w:tc>
      </w:tr>
      <w:tr w:rsidR="00B94630" w14:paraId="0E744349" w14:textId="77777777" w:rsidTr="00B94630">
        <w:trPr>
          <w:cantSplit/>
          <w:trHeight w:val="375"/>
          <w:tblHeader/>
        </w:trPr>
        <w:tc>
          <w:tcPr>
            <w:tcW w:w="675" w:type="dxa"/>
          </w:tcPr>
          <w:p w14:paraId="740A58EC" w14:textId="77777777" w:rsidR="00B94630" w:rsidRPr="00BA7C97" w:rsidRDefault="00B94630" w:rsidP="00DA5DF3">
            <w:pPr>
              <w:pStyle w:val="normal0"/>
              <w:keepLines/>
              <w:pBdr>
                <w:top w:val="nil"/>
                <w:left w:val="nil"/>
                <w:bottom w:val="nil"/>
                <w:right w:val="nil"/>
                <w:between w:val="nil"/>
              </w:pBdr>
              <w:rPr>
                <w:color w:val="000000"/>
              </w:rPr>
            </w:pPr>
            <w:r w:rsidRPr="00BA7C97">
              <w:rPr>
                <w:color w:val="000000"/>
              </w:rPr>
              <w:t>CO4</w:t>
            </w:r>
          </w:p>
        </w:tc>
        <w:tc>
          <w:tcPr>
            <w:tcW w:w="10008" w:type="dxa"/>
          </w:tcPr>
          <w:p w14:paraId="4C024740" w14:textId="77777777" w:rsidR="00B94630" w:rsidRPr="00BA7C97" w:rsidRDefault="00B94630" w:rsidP="00DA5DF3">
            <w:pPr>
              <w:pStyle w:val="normal0"/>
              <w:keepLines/>
              <w:pBdr>
                <w:top w:val="nil"/>
                <w:left w:val="nil"/>
                <w:bottom w:val="nil"/>
                <w:right w:val="nil"/>
                <w:between w:val="nil"/>
              </w:pBdr>
              <w:rPr>
                <w:color w:val="000000"/>
              </w:rPr>
            </w:pPr>
            <w:r w:rsidRPr="00BA7C97">
              <w:rPr>
                <w:color w:val="000000"/>
              </w:rPr>
              <w:t>recognize the importance of network security.</w:t>
            </w:r>
          </w:p>
        </w:tc>
      </w:tr>
      <w:tr w:rsidR="00B94630" w14:paraId="44F77384" w14:textId="77777777" w:rsidTr="00B94630">
        <w:trPr>
          <w:cantSplit/>
          <w:tblHeader/>
        </w:trPr>
        <w:tc>
          <w:tcPr>
            <w:tcW w:w="675" w:type="dxa"/>
          </w:tcPr>
          <w:p w14:paraId="1D46039D" w14:textId="77777777" w:rsidR="00B94630" w:rsidRPr="00BA7C97" w:rsidRDefault="00B94630" w:rsidP="00DA5DF3">
            <w:pPr>
              <w:pStyle w:val="normal0"/>
              <w:keepLines/>
              <w:pBdr>
                <w:top w:val="nil"/>
                <w:left w:val="nil"/>
                <w:bottom w:val="nil"/>
                <w:right w:val="nil"/>
                <w:between w:val="nil"/>
              </w:pBdr>
              <w:rPr>
                <w:color w:val="000000"/>
              </w:rPr>
            </w:pPr>
            <w:r w:rsidRPr="00BA7C97">
              <w:rPr>
                <w:color w:val="000000"/>
              </w:rPr>
              <w:t>CO5</w:t>
            </w:r>
          </w:p>
        </w:tc>
        <w:tc>
          <w:tcPr>
            <w:tcW w:w="10008" w:type="dxa"/>
          </w:tcPr>
          <w:p w14:paraId="22056B70" w14:textId="77777777" w:rsidR="00B94630" w:rsidRPr="00BA7C97" w:rsidRDefault="00B94630" w:rsidP="00DA5DF3">
            <w:pPr>
              <w:pStyle w:val="normal0"/>
              <w:keepLines/>
              <w:pBdr>
                <w:top w:val="nil"/>
                <w:left w:val="nil"/>
                <w:bottom w:val="nil"/>
                <w:right w:val="nil"/>
                <w:between w:val="nil"/>
              </w:pBdr>
              <w:rPr>
                <w:color w:val="000000"/>
              </w:rPr>
            </w:pPr>
            <w:r w:rsidRPr="00BA7C97">
              <w:rPr>
                <w:color w:val="000000"/>
              </w:rPr>
              <w:t>evaluate network and internet security.</w:t>
            </w:r>
          </w:p>
        </w:tc>
      </w:tr>
      <w:tr w:rsidR="00B94630" w14:paraId="39BAA552" w14:textId="77777777" w:rsidTr="00B94630">
        <w:trPr>
          <w:cantSplit/>
          <w:trHeight w:val="300"/>
          <w:tblHeader/>
        </w:trPr>
        <w:tc>
          <w:tcPr>
            <w:tcW w:w="675" w:type="dxa"/>
          </w:tcPr>
          <w:p w14:paraId="641761E6" w14:textId="77777777" w:rsidR="00B94630" w:rsidRPr="00BA7C97" w:rsidRDefault="00B94630" w:rsidP="00DA5DF3">
            <w:pPr>
              <w:pStyle w:val="normal0"/>
              <w:keepLines/>
              <w:pBdr>
                <w:top w:val="nil"/>
                <w:left w:val="nil"/>
                <w:bottom w:val="nil"/>
                <w:right w:val="nil"/>
                <w:between w:val="nil"/>
              </w:pBdr>
              <w:rPr>
                <w:color w:val="000000"/>
              </w:rPr>
            </w:pPr>
            <w:r w:rsidRPr="00BA7C97">
              <w:rPr>
                <w:color w:val="000000"/>
              </w:rPr>
              <w:t>CO6</w:t>
            </w:r>
          </w:p>
        </w:tc>
        <w:tc>
          <w:tcPr>
            <w:tcW w:w="10008" w:type="dxa"/>
          </w:tcPr>
          <w:p w14:paraId="70139150" w14:textId="77777777" w:rsidR="00B94630" w:rsidRPr="00BA7C97" w:rsidRDefault="00B94630" w:rsidP="00DA5DF3">
            <w:pPr>
              <w:pStyle w:val="normal0"/>
              <w:keepLines/>
              <w:pBdr>
                <w:top w:val="nil"/>
                <w:left w:val="nil"/>
                <w:bottom w:val="nil"/>
                <w:right w:val="nil"/>
                <w:between w:val="nil"/>
              </w:pBdr>
              <w:rPr>
                <w:color w:val="000000"/>
              </w:rPr>
            </w:pPr>
            <w:r w:rsidRPr="00BA7C97">
              <w:rPr>
                <w:color w:val="000000"/>
              </w:rPr>
              <w:t>explain the different types of virus/worms &amp; firewalls</w:t>
            </w:r>
          </w:p>
        </w:tc>
      </w:tr>
    </w:tbl>
    <w:p w14:paraId="48650CFC" w14:textId="77777777" w:rsidR="00B94630" w:rsidRDefault="00B94630">
      <w:pPr>
        <w:pStyle w:val="normal0"/>
        <w:pBdr>
          <w:top w:val="nil"/>
          <w:left w:val="nil"/>
          <w:bottom w:val="nil"/>
          <w:right w:val="nil"/>
          <w:between w:val="nil"/>
        </w:pBdr>
        <w:rPr>
          <w:color w:val="000000"/>
        </w:rPr>
      </w:pPr>
    </w:p>
    <w:tbl>
      <w:tblPr>
        <w:tblW w:w="10683" w:type="dxa"/>
        <w:tblInd w:w="-8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59"/>
        <w:gridCol w:w="1362"/>
        <w:gridCol w:w="1569"/>
        <w:gridCol w:w="1439"/>
        <w:gridCol w:w="1497"/>
        <w:gridCol w:w="1375"/>
        <w:gridCol w:w="1321"/>
        <w:gridCol w:w="1161"/>
      </w:tblGrid>
      <w:tr w:rsidR="00B94630" w14:paraId="667D6B6F" w14:textId="77777777" w:rsidTr="00B94630">
        <w:trPr>
          <w:cantSplit/>
          <w:tblHeader/>
        </w:trPr>
        <w:tc>
          <w:tcPr>
            <w:tcW w:w="10683" w:type="dxa"/>
            <w:gridSpan w:val="8"/>
          </w:tcPr>
          <w:p w14:paraId="67B00359" w14:textId="77777777" w:rsidR="00B94630" w:rsidRPr="00BA7C97" w:rsidRDefault="00B94630" w:rsidP="00DA5DF3">
            <w:pPr>
              <w:pStyle w:val="normal0"/>
              <w:pBdr>
                <w:top w:val="nil"/>
                <w:left w:val="nil"/>
                <w:bottom w:val="nil"/>
                <w:right w:val="nil"/>
                <w:between w:val="nil"/>
              </w:pBdr>
              <w:jc w:val="center"/>
              <w:rPr>
                <w:b/>
                <w:color w:val="000000"/>
              </w:rPr>
            </w:pPr>
            <w:r w:rsidRPr="00BA7C97">
              <w:rPr>
                <w:b/>
                <w:color w:val="000000"/>
              </w:rPr>
              <w:t>Assessment Pattern as per Bloom’s Taxonomy</w:t>
            </w:r>
          </w:p>
        </w:tc>
      </w:tr>
      <w:tr w:rsidR="00B94630" w14:paraId="1E138B6A" w14:textId="77777777" w:rsidTr="00B94630">
        <w:trPr>
          <w:cantSplit/>
          <w:tblHeader/>
        </w:trPr>
        <w:tc>
          <w:tcPr>
            <w:tcW w:w="959" w:type="dxa"/>
          </w:tcPr>
          <w:p w14:paraId="748F760F" w14:textId="77777777" w:rsidR="00B94630" w:rsidRPr="00BA7C97" w:rsidRDefault="00B94630" w:rsidP="00DA5DF3">
            <w:pPr>
              <w:pStyle w:val="normal0"/>
              <w:pBdr>
                <w:top w:val="nil"/>
                <w:left w:val="nil"/>
                <w:bottom w:val="nil"/>
                <w:right w:val="nil"/>
                <w:between w:val="nil"/>
              </w:pBdr>
              <w:rPr>
                <w:color w:val="000000"/>
              </w:rPr>
            </w:pPr>
            <w:r>
              <w:rPr>
                <w:color w:val="000000"/>
              </w:rPr>
              <w:t>CO / BL</w:t>
            </w:r>
          </w:p>
        </w:tc>
        <w:tc>
          <w:tcPr>
            <w:tcW w:w="1362" w:type="dxa"/>
          </w:tcPr>
          <w:p w14:paraId="3EB11D81" w14:textId="77777777" w:rsidR="00B94630" w:rsidRPr="00BA7C97" w:rsidRDefault="00B94630" w:rsidP="00DA5DF3">
            <w:pPr>
              <w:pStyle w:val="normal0"/>
              <w:pBdr>
                <w:top w:val="nil"/>
                <w:left w:val="nil"/>
                <w:bottom w:val="nil"/>
                <w:right w:val="nil"/>
                <w:between w:val="nil"/>
              </w:pBdr>
              <w:jc w:val="center"/>
              <w:rPr>
                <w:b/>
                <w:color w:val="000000"/>
              </w:rPr>
            </w:pPr>
            <w:r w:rsidRPr="00BA7C97">
              <w:rPr>
                <w:b/>
                <w:color w:val="000000"/>
              </w:rPr>
              <w:t>Remember</w:t>
            </w:r>
          </w:p>
        </w:tc>
        <w:tc>
          <w:tcPr>
            <w:tcW w:w="1569" w:type="dxa"/>
          </w:tcPr>
          <w:p w14:paraId="2BC5A1AD" w14:textId="77777777" w:rsidR="00B94630" w:rsidRPr="00BA7C97" w:rsidRDefault="00B94630" w:rsidP="00DA5DF3">
            <w:pPr>
              <w:pStyle w:val="normal0"/>
              <w:pBdr>
                <w:top w:val="nil"/>
                <w:left w:val="nil"/>
                <w:bottom w:val="nil"/>
                <w:right w:val="nil"/>
                <w:between w:val="nil"/>
              </w:pBdr>
              <w:jc w:val="center"/>
              <w:rPr>
                <w:b/>
                <w:color w:val="000000"/>
              </w:rPr>
            </w:pPr>
            <w:r w:rsidRPr="00BA7C97">
              <w:rPr>
                <w:b/>
                <w:color w:val="000000"/>
              </w:rPr>
              <w:t>Understand</w:t>
            </w:r>
          </w:p>
        </w:tc>
        <w:tc>
          <w:tcPr>
            <w:tcW w:w="1439" w:type="dxa"/>
          </w:tcPr>
          <w:p w14:paraId="57D82C15" w14:textId="77777777" w:rsidR="00B94630" w:rsidRPr="00BA7C97" w:rsidRDefault="00B94630" w:rsidP="00DA5DF3">
            <w:pPr>
              <w:pStyle w:val="normal0"/>
              <w:pBdr>
                <w:top w:val="nil"/>
                <w:left w:val="nil"/>
                <w:bottom w:val="nil"/>
                <w:right w:val="nil"/>
                <w:between w:val="nil"/>
              </w:pBdr>
              <w:jc w:val="center"/>
              <w:rPr>
                <w:b/>
                <w:color w:val="000000"/>
              </w:rPr>
            </w:pPr>
            <w:r w:rsidRPr="00BA7C97">
              <w:rPr>
                <w:b/>
                <w:color w:val="000000"/>
              </w:rPr>
              <w:t>Apply</w:t>
            </w:r>
          </w:p>
        </w:tc>
        <w:tc>
          <w:tcPr>
            <w:tcW w:w="1497" w:type="dxa"/>
          </w:tcPr>
          <w:p w14:paraId="1B201159" w14:textId="77777777" w:rsidR="00B94630" w:rsidRPr="00BA7C97" w:rsidRDefault="00B94630" w:rsidP="00DA5DF3">
            <w:pPr>
              <w:pStyle w:val="normal0"/>
              <w:pBdr>
                <w:top w:val="nil"/>
                <w:left w:val="nil"/>
                <w:bottom w:val="nil"/>
                <w:right w:val="nil"/>
                <w:between w:val="nil"/>
              </w:pBdr>
              <w:jc w:val="center"/>
              <w:rPr>
                <w:b/>
                <w:color w:val="000000"/>
              </w:rPr>
            </w:pPr>
            <w:r w:rsidRPr="00BA7C97">
              <w:rPr>
                <w:b/>
                <w:color w:val="000000"/>
              </w:rPr>
              <w:t>Analyze</w:t>
            </w:r>
          </w:p>
        </w:tc>
        <w:tc>
          <w:tcPr>
            <w:tcW w:w="1375" w:type="dxa"/>
          </w:tcPr>
          <w:p w14:paraId="38465681" w14:textId="77777777" w:rsidR="00B94630" w:rsidRPr="00BA7C97" w:rsidRDefault="00B94630" w:rsidP="00DA5DF3">
            <w:pPr>
              <w:pStyle w:val="normal0"/>
              <w:pBdr>
                <w:top w:val="nil"/>
                <w:left w:val="nil"/>
                <w:bottom w:val="nil"/>
                <w:right w:val="nil"/>
                <w:between w:val="nil"/>
              </w:pBdr>
              <w:jc w:val="center"/>
              <w:rPr>
                <w:b/>
                <w:color w:val="000000"/>
              </w:rPr>
            </w:pPr>
            <w:r w:rsidRPr="00BA7C97">
              <w:rPr>
                <w:b/>
                <w:color w:val="000000"/>
              </w:rPr>
              <w:t>Evaluate</w:t>
            </w:r>
          </w:p>
        </w:tc>
        <w:tc>
          <w:tcPr>
            <w:tcW w:w="1321" w:type="dxa"/>
          </w:tcPr>
          <w:p w14:paraId="7D715E2A" w14:textId="77777777" w:rsidR="00B94630" w:rsidRPr="00BA7C97" w:rsidRDefault="00B94630" w:rsidP="00DA5DF3">
            <w:pPr>
              <w:pStyle w:val="normal0"/>
              <w:pBdr>
                <w:top w:val="nil"/>
                <w:left w:val="nil"/>
                <w:bottom w:val="nil"/>
                <w:right w:val="nil"/>
                <w:between w:val="nil"/>
              </w:pBdr>
              <w:jc w:val="center"/>
              <w:rPr>
                <w:b/>
                <w:color w:val="000000"/>
              </w:rPr>
            </w:pPr>
            <w:r w:rsidRPr="00BA7C97">
              <w:rPr>
                <w:b/>
                <w:color w:val="000000"/>
              </w:rPr>
              <w:t>Create</w:t>
            </w:r>
          </w:p>
        </w:tc>
        <w:tc>
          <w:tcPr>
            <w:tcW w:w="1161" w:type="dxa"/>
          </w:tcPr>
          <w:p w14:paraId="01366028" w14:textId="77777777" w:rsidR="00B94630" w:rsidRPr="00BA7C97" w:rsidRDefault="00B94630" w:rsidP="00DA5DF3">
            <w:pPr>
              <w:pStyle w:val="normal0"/>
              <w:pBdr>
                <w:top w:val="nil"/>
                <w:left w:val="nil"/>
                <w:bottom w:val="nil"/>
                <w:right w:val="nil"/>
                <w:between w:val="nil"/>
              </w:pBdr>
              <w:jc w:val="center"/>
              <w:rPr>
                <w:b/>
                <w:color w:val="000000"/>
              </w:rPr>
            </w:pPr>
            <w:r w:rsidRPr="00BA7C97">
              <w:rPr>
                <w:b/>
                <w:color w:val="000000"/>
              </w:rPr>
              <w:t>Total</w:t>
            </w:r>
          </w:p>
        </w:tc>
      </w:tr>
      <w:tr w:rsidR="00B94630" w14:paraId="255118A7" w14:textId="77777777" w:rsidTr="00B94630">
        <w:trPr>
          <w:cantSplit/>
          <w:tblHeader/>
        </w:trPr>
        <w:tc>
          <w:tcPr>
            <w:tcW w:w="959" w:type="dxa"/>
          </w:tcPr>
          <w:p w14:paraId="6ED833C7" w14:textId="77777777" w:rsidR="00B94630" w:rsidRPr="00BA7C97" w:rsidRDefault="00B94630" w:rsidP="00DA5DF3">
            <w:pPr>
              <w:pStyle w:val="normal0"/>
              <w:pBdr>
                <w:top w:val="nil"/>
                <w:left w:val="nil"/>
                <w:bottom w:val="nil"/>
                <w:right w:val="nil"/>
                <w:between w:val="nil"/>
              </w:pBdr>
              <w:rPr>
                <w:color w:val="000000"/>
              </w:rPr>
            </w:pPr>
            <w:r w:rsidRPr="00BA7C97">
              <w:rPr>
                <w:color w:val="000000"/>
              </w:rPr>
              <w:t>CO1</w:t>
            </w:r>
          </w:p>
        </w:tc>
        <w:tc>
          <w:tcPr>
            <w:tcW w:w="1362" w:type="dxa"/>
          </w:tcPr>
          <w:p w14:paraId="77474F90" w14:textId="77777777" w:rsidR="00B94630" w:rsidRPr="00BA7C97" w:rsidRDefault="00B94630" w:rsidP="00DA5DF3">
            <w:pPr>
              <w:pStyle w:val="normal0"/>
              <w:pBdr>
                <w:top w:val="nil"/>
                <w:left w:val="nil"/>
                <w:bottom w:val="nil"/>
                <w:right w:val="nil"/>
                <w:between w:val="nil"/>
              </w:pBdr>
              <w:jc w:val="center"/>
              <w:rPr>
                <w:color w:val="000000"/>
              </w:rPr>
            </w:pPr>
            <w:r w:rsidRPr="00BA7C97">
              <w:rPr>
                <w:color w:val="000000"/>
              </w:rPr>
              <w:t>16</w:t>
            </w:r>
          </w:p>
        </w:tc>
        <w:tc>
          <w:tcPr>
            <w:tcW w:w="1569" w:type="dxa"/>
          </w:tcPr>
          <w:p w14:paraId="05C4500F" w14:textId="77777777" w:rsidR="00B94630" w:rsidRPr="00BA7C97" w:rsidRDefault="00B94630" w:rsidP="00DA5DF3">
            <w:pPr>
              <w:pStyle w:val="normal0"/>
              <w:pBdr>
                <w:top w:val="nil"/>
                <w:left w:val="nil"/>
                <w:bottom w:val="nil"/>
                <w:right w:val="nil"/>
                <w:between w:val="nil"/>
              </w:pBdr>
              <w:jc w:val="center"/>
              <w:rPr>
                <w:color w:val="000000"/>
              </w:rPr>
            </w:pPr>
            <w:r w:rsidRPr="00BA7C97">
              <w:rPr>
                <w:color w:val="000000"/>
              </w:rPr>
              <w:t>1</w:t>
            </w:r>
          </w:p>
        </w:tc>
        <w:tc>
          <w:tcPr>
            <w:tcW w:w="1439" w:type="dxa"/>
          </w:tcPr>
          <w:p w14:paraId="574015F5" w14:textId="77777777" w:rsidR="00B94630" w:rsidRPr="00BA7C97" w:rsidRDefault="00B94630" w:rsidP="00DA5DF3">
            <w:pPr>
              <w:pStyle w:val="normal0"/>
              <w:pBdr>
                <w:top w:val="nil"/>
                <w:left w:val="nil"/>
                <w:bottom w:val="nil"/>
                <w:right w:val="nil"/>
                <w:between w:val="nil"/>
              </w:pBdr>
              <w:jc w:val="center"/>
              <w:rPr>
                <w:color w:val="000000"/>
              </w:rPr>
            </w:pPr>
            <w:r w:rsidRPr="00BA7C97">
              <w:rPr>
                <w:color w:val="000000"/>
              </w:rPr>
              <w:t>13</w:t>
            </w:r>
          </w:p>
        </w:tc>
        <w:tc>
          <w:tcPr>
            <w:tcW w:w="1497" w:type="dxa"/>
          </w:tcPr>
          <w:p w14:paraId="50972EEC" w14:textId="77777777" w:rsidR="00B94630" w:rsidRPr="00BA7C97" w:rsidRDefault="00B94630" w:rsidP="00DA5DF3">
            <w:pPr>
              <w:pStyle w:val="normal0"/>
              <w:pBdr>
                <w:top w:val="nil"/>
                <w:left w:val="nil"/>
                <w:bottom w:val="nil"/>
                <w:right w:val="nil"/>
                <w:between w:val="nil"/>
              </w:pBdr>
              <w:jc w:val="center"/>
              <w:rPr>
                <w:color w:val="000000"/>
              </w:rPr>
            </w:pPr>
            <w:r w:rsidRPr="00BA7C97">
              <w:rPr>
                <w:color w:val="000000"/>
              </w:rPr>
              <w:t>-</w:t>
            </w:r>
          </w:p>
        </w:tc>
        <w:tc>
          <w:tcPr>
            <w:tcW w:w="1375" w:type="dxa"/>
          </w:tcPr>
          <w:p w14:paraId="52EFE22F" w14:textId="77777777" w:rsidR="00B94630" w:rsidRPr="00BA7C97" w:rsidRDefault="00B94630" w:rsidP="00DA5DF3">
            <w:pPr>
              <w:pStyle w:val="normal0"/>
              <w:pBdr>
                <w:top w:val="nil"/>
                <w:left w:val="nil"/>
                <w:bottom w:val="nil"/>
                <w:right w:val="nil"/>
                <w:between w:val="nil"/>
              </w:pBdr>
              <w:jc w:val="center"/>
              <w:rPr>
                <w:color w:val="000000"/>
              </w:rPr>
            </w:pPr>
            <w:r w:rsidRPr="00BA7C97">
              <w:rPr>
                <w:color w:val="000000"/>
              </w:rPr>
              <w:t>-</w:t>
            </w:r>
          </w:p>
        </w:tc>
        <w:tc>
          <w:tcPr>
            <w:tcW w:w="1321" w:type="dxa"/>
          </w:tcPr>
          <w:p w14:paraId="57C505BB" w14:textId="77777777" w:rsidR="00B94630" w:rsidRPr="00BA7C97" w:rsidRDefault="00B94630" w:rsidP="00DA5DF3">
            <w:pPr>
              <w:pStyle w:val="normal0"/>
              <w:pBdr>
                <w:top w:val="nil"/>
                <w:left w:val="nil"/>
                <w:bottom w:val="nil"/>
                <w:right w:val="nil"/>
                <w:between w:val="nil"/>
              </w:pBdr>
              <w:jc w:val="center"/>
              <w:rPr>
                <w:color w:val="000000"/>
              </w:rPr>
            </w:pPr>
            <w:r w:rsidRPr="00BA7C97">
              <w:rPr>
                <w:color w:val="000000"/>
              </w:rPr>
              <w:t>-</w:t>
            </w:r>
          </w:p>
        </w:tc>
        <w:tc>
          <w:tcPr>
            <w:tcW w:w="1161" w:type="dxa"/>
          </w:tcPr>
          <w:p w14:paraId="3C79BCE9" w14:textId="77777777" w:rsidR="00B94630" w:rsidRPr="00BA7C97" w:rsidRDefault="00B94630" w:rsidP="00DA5DF3">
            <w:pPr>
              <w:pStyle w:val="normal0"/>
              <w:pBdr>
                <w:top w:val="nil"/>
                <w:left w:val="nil"/>
                <w:bottom w:val="nil"/>
                <w:right w:val="nil"/>
                <w:between w:val="nil"/>
              </w:pBdr>
              <w:jc w:val="center"/>
              <w:rPr>
                <w:color w:val="000000"/>
              </w:rPr>
            </w:pPr>
            <w:r w:rsidRPr="00BA7C97">
              <w:rPr>
                <w:color w:val="000000"/>
              </w:rPr>
              <w:t>30</w:t>
            </w:r>
          </w:p>
        </w:tc>
      </w:tr>
      <w:tr w:rsidR="00B94630" w14:paraId="6CFCAB14" w14:textId="77777777" w:rsidTr="00B94630">
        <w:trPr>
          <w:cantSplit/>
          <w:tblHeader/>
        </w:trPr>
        <w:tc>
          <w:tcPr>
            <w:tcW w:w="959" w:type="dxa"/>
          </w:tcPr>
          <w:p w14:paraId="332B88A0" w14:textId="77777777" w:rsidR="00B94630" w:rsidRPr="00BA7C97" w:rsidRDefault="00B94630" w:rsidP="00DA5DF3">
            <w:pPr>
              <w:pStyle w:val="normal0"/>
              <w:pBdr>
                <w:top w:val="nil"/>
                <w:left w:val="nil"/>
                <w:bottom w:val="nil"/>
                <w:right w:val="nil"/>
                <w:between w:val="nil"/>
              </w:pBdr>
              <w:rPr>
                <w:color w:val="000000"/>
              </w:rPr>
            </w:pPr>
            <w:r w:rsidRPr="00BA7C97">
              <w:rPr>
                <w:color w:val="000000"/>
              </w:rPr>
              <w:t>CO2</w:t>
            </w:r>
          </w:p>
        </w:tc>
        <w:tc>
          <w:tcPr>
            <w:tcW w:w="1362" w:type="dxa"/>
          </w:tcPr>
          <w:p w14:paraId="28252051" w14:textId="77777777" w:rsidR="00B94630" w:rsidRPr="00BA7C97" w:rsidRDefault="00B94630" w:rsidP="00DA5DF3">
            <w:pPr>
              <w:pStyle w:val="normal0"/>
              <w:pBdr>
                <w:top w:val="nil"/>
                <w:left w:val="nil"/>
                <w:bottom w:val="nil"/>
                <w:right w:val="nil"/>
                <w:between w:val="nil"/>
              </w:pBdr>
              <w:jc w:val="center"/>
              <w:rPr>
                <w:color w:val="000000"/>
              </w:rPr>
            </w:pPr>
            <w:r w:rsidRPr="00BA7C97">
              <w:rPr>
                <w:color w:val="000000"/>
              </w:rPr>
              <w:t>1</w:t>
            </w:r>
          </w:p>
        </w:tc>
        <w:tc>
          <w:tcPr>
            <w:tcW w:w="1569" w:type="dxa"/>
          </w:tcPr>
          <w:p w14:paraId="33559420" w14:textId="77777777" w:rsidR="00B94630" w:rsidRPr="00BA7C97" w:rsidRDefault="00B94630" w:rsidP="00DA5DF3">
            <w:pPr>
              <w:pStyle w:val="normal0"/>
              <w:pBdr>
                <w:top w:val="nil"/>
                <w:left w:val="nil"/>
                <w:bottom w:val="nil"/>
                <w:right w:val="nil"/>
                <w:between w:val="nil"/>
              </w:pBdr>
              <w:jc w:val="center"/>
              <w:rPr>
                <w:color w:val="000000"/>
              </w:rPr>
            </w:pPr>
            <w:r w:rsidRPr="00BA7C97">
              <w:rPr>
                <w:color w:val="000000"/>
              </w:rPr>
              <w:t>9</w:t>
            </w:r>
          </w:p>
        </w:tc>
        <w:tc>
          <w:tcPr>
            <w:tcW w:w="1439" w:type="dxa"/>
          </w:tcPr>
          <w:p w14:paraId="75205B26" w14:textId="77777777" w:rsidR="00B94630" w:rsidRPr="00BA7C97" w:rsidRDefault="00B94630" w:rsidP="00DA5DF3">
            <w:pPr>
              <w:pStyle w:val="normal0"/>
              <w:pBdr>
                <w:top w:val="nil"/>
                <w:left w:val="nil"/>
                <w:bottom w:val="nil"/>
                <w:right w:val="nil"/>
                <w:between w:val="nil"/>
              </w:pBdr>
              <w:jc w:val="center"/>
              <w:rPr>
                <w:color w:val="000000"/>
              </w:rPr>
            </w:pPr>
            <w:r w:rsidRPr="00BA7C97">
              <w:rPr>
                <w:color w:val="000000"/>
              </w:rPr>
              <w:t>13</w:t>
            </w:r>
          </w:p>
        </w:tc>
        <w:tc>
          <w:tcPr>
            <w:tcW w:w="1497" w:type="dxa"/>
          </w:tcPr>
          <w:p w14:paraId="7555C49A" w14:textId="77777777" w:rsidR="00B94630" w:rsidRPr="00BA7C97" w:rsidRDefault="00B94630" w:rsidP="00DA5DF3">
            <w:pPr>
              <w:pStyle w:val="normal0"/>
              <w:pBdr>
                <w:top w:val="nil"/>
                <w:left w:val="nil"/>
                <w:bottom w:val="nil"/>
                <w:right w:val="nil"/>
                <w:between w:val="nil"/>
              </w:pBdr>
              <w:jc w:val="center"/>
              <w:rPr>
                <w:color w:val="000000"/>
              </w:rPr>
            </w:pPr>
            <w:r w:rsidRPr="00BA7C97">
              <w:rPr>
                <w:color w:val="000000"/>
              </w:rPr>
              <w:t>6</w:t>
            </w:r>
          </w:p>
        </w:tc>
        <w:tc>
          <w:tcPr>
            <w:tcW w:w="1375" w:type="dxa"/>
          </w:tcPr>
          <w:p w14:paraId="76643543" w14:textId="77777777" w:rsidR="00B94630" w:rsidRPr="00BA7C97" w:rsidRDefault="00B94630" w:rsidP="00DA5DF3">
            <w:pPr>
              <w:pStyle w:val="normal0"/>
              <w:pBdr>
                <w:top w:val="nil"/>
                <w:left w:val="nil"/>
                <w:bottom w:val="nil"/>
                <w:right w:val="nil"/>
                <w:between w:val="nil"/>
              </w:pBdr>
              <w:jc w:val="center"/>
              <w:rPr>
                <w:color w:val="000000"/>
              </w:rPr>
            </w:pPr>
            <w:r w:rsidRPr="00BA7C97">
              <w:rPr>
                <w:color w:val="000000"/>
              </w:rPr>
              <w:t>-</w:t>
            </w:r>
          </w:p>
        </w:tc>
        <w:tc>
          <w:tcPr>
            <w:tcW w:w="1321" w:type="dxa"/>
          </w:tcPr>
          <w:p w14:paraId="7D5C4C23" w14:textId="77777777" w:rsidR="00B94630" w:rsidRPr="00BA7C97" w:rsidRDefault="00B94630" w:rsidP="00DA5DF3">
            <w:pPr>
              <w:pStyle w:val="normal0"/>
              <w:pBdr>
                <w:top w:val="nil"/>
                <w:left w:val="nil"/>
                <w:bottom w:val="nil"/>
                <w:right w:val="nil"/>
                <w:between w:val="nil"/>
              </w:pBdr>
              <w:jc w:val="center"/>
              <w:rPr>
                <w:color w:val="000000"/>
              </w:rPr>
            </w:pPr>
            <w:r w:rsidRPr="00BA7C97">
              <w:rPr>
                <w:color w:val="000000"/>
              </w:rPr>
              <w:t>-</w:t>
            </w:r>
          </w:p>
        </w:tc>
        <w:tc>
          <w:tcPr>
            <w:tcW w:w="1161" w:type="dxa"/>
          </w:tcPr>
          <w:p w14:paraId="58E1E435" w14:textId="77777777" w:rsidR="00B94630" w:rsidRPr="00BA7C97" w:rsidRDefault="00B94630" w:rsidP="00DA5DF3">
            <w:pPr>
              <w:pStyle w:val="normal0"/>
              <w:pBdr>
                <w:top w:val="nil"/>
                <w:left w:val="nil"/>
                <w:bottom w:val="nil"/>
                <w:right w:val="nil"/>
                <w:between w:val="nil"/>
              </w:pBdr>
              <w:jc w:val="center"/>
              <w:rPr>
                <w:color w:val="000000"/>
              </w:rPr>
            </w:pPr>
            <w:r w:rsidRPr="00BA7C97">
              <w:rPr>
                <w:color w:val="000000"/>
              </w:rPr>
              <w:t>29</w:t>
            </w:r>
          </w:p>
        </w:tc>
      </w:tr>
      <w:tr w:rsidR="00B94630" w14:paraId="1E8CB48D" w14:textId="77777777" w:rsidTr="00B94630">
        <w:trPr>
          <w:cantSplit/>
          <w:tblHeader/>
        </w:trPr>
        <w:tc>
          <w:tcPr>
            <w:tcW w:w="959" w:type="dxa"/>
          </w:tcPr>
          <w:p w14:paraId="343C18B3" w14:textId="77777777" w:rsidR="00B94630" w:rsidRPr="00BA7C97" w:rsidRDefault="00B94630" w:rsidP="00DA5DF3">
            <w:pPr>
              <w:pStyle w:val="normal0"/>
              <w:pBdr>
                <w:top w:val="nil"/>
                <w:left w:val="nil"/>
                <w:bottom w:val="nil"/>
                <w:right w:val="nil"/>
                <w:between w:val="nil"/>
              </w:pBdr>
              <w:rPr>
                <w:color w:val="000000"/>
              </w:rPr>
            </w:pPr>
            <w:r w:rsidRPr="00BA7C97">
              <w:rPr>
                <w:color w:val="000000"/>
              </w:rPr>
              <w:t>CO3</w:t>
            </w:r>
          </w:p>
        </w:tc>
        <w:tc>
          <w:tcPr>
            <w:tcW w:w="1362" w:type="dxa"/>
          </w:tcPr>
          <w:p w14:paraId="008C5D61" w14:textId="77777777" w:rsidR="00B94630" w:rsidRPr="00BA7C97" w:rsidRDefault="00B94630" w:rsidP="00DA5DF3">
            <w:pPr>
              <w:pStyle w:val="normal0"/>
              <w:pBdr>
                <w:top w:val="nil"/>
                <w:left w:val="nil"/>
                <w:bottom w:val="nil"/>
                <w:right w:val="nil"/>
                <w:between w:val="nil"/>
              </w:pBdr>
              <w:jc w:val="center"/>
              <w:rPr>
                <w:color w:val="000000"/>
              </w:rPr>
            </w:pPr>
            <w:r w:rsidRPr="00BA7C97">
              <w:rPr>
                <w:color w:val="000000"/>
              </w:rPr>
              <w:t>-</w:t>
            </w:r>
          </w:p>
        </w:tc>
        <w:tc>
          <w:tcPr>
            <w:tcW w:w="1569" w:type="dxa"/>
          </w:tcPr>
          <w:p w14:paraId="23E6F741" w14:textId="77777777" w:rsidR="00B94630" w:rsidRPr="00BA7C97" w:rsidRDefault="00B94630" w:rsidP="00DA5DF3">
            <w:pPr>
              <w:pStyle w:val="normal0"/>
              <w:pBdr>
                <w:top w:val="nil"/>
                <w:left w:val="nil"/>
                <w:bottom w:val="nil"/>
                <w:right w:val="nil"/>
                <w:between w:val="nil"/>
              </w:pBdr>
              <w:jc w:val="center"/>
              <w:rPr>
                <w:color w:val="000000"/>
              </w:rPr>
            </w:pPr>
            <w:r w:rsidRPr="00BA7C97">
              <w:rPr>
                <w:color w:val="000000"/>
              </w:rPr>
              <w:t>25</w:t>
            </w:r>
          </w:p>
        </w:tc>
        <w:tc>
          <w:tcPr>
            <w:tcW w:w="1439" w:type="dxa"/>
          </w:tcPr>
          <w:p w14:paraId="6EA8481C" w14:textId="77777777" w:rsidR="00B94630" w:rsidRPr="00BA7C97" w:rsidRDefault="00B94630" w:rsidP="00DA5DF3">
            <w:pPr>
              <w:pStyle w:val="normal0"/>
              <w:pBdr>
                <w:top w:val="nil"/>
                <w:left w:val="nil"/>
                <w:bottom w:val="nil"/>
                <w:right w:val="nil"/>
                <w:between w:val="nil"/>
              </w:pBdr>
              <w:jc w:val="center"/>
              <w:rPr>
                <w:color w:val="000000"/>
              </w:rPr>
            </w:pPr>
            <w:r w:rsidRPr="00BA7C97">
              <w:rPr>
                <w:color w:val="000000"/>
              </w:rPr>
              <w:t>2</w:t>
            </w:r>
          </w:p>
        </w:tc>
        <w:tc>
          <w:tcPr>
            <w:tcW w:w="1497" w:type="dxa"/>
          </w:tcPr>
          <w:p w14:paraId="48E35B29" w14:textId="77777777" w:rsidR="00B94630" w:rsidRPr="00BA7C97" w:rsidRDefault="00B94630" w:rsidP="00DA5DF3">
            <w:pPr>
              <w:pStyle w:val="normal0"/>
              <w:pBdr>
                <w:top w:val="nil"/>
                <w:left w:val="nil"/>
                <w:bottom w:val="nil"/>
                <w:right w:val="nil"/>
                <w:between w:val="nil"/>
              </w:pBdr>
              <w:jc w:val="center"/>
              <w:rPr>
                <w:color w:val="000000"/>
              </w:rPr>
            </w:pPr>
            <w:r w:rsidRPr="00BA7C97">
              <w:rPr>
                <w:color w:val="000000"/>
              </w:rPr>
              <w:t>-</w:t>
            </w:r>
          </w:p>
        </w:tc>
        <w:tc>
          <w:tcPr>
            <w:tcW w:w="1375" w:type="dxa"/>
          </w:tcPr>
          <w:p w14:paraId="552D153A" w14:textId="77777777" w:rsidR="00B94630" w:rsidRPr="00BA7C97" w:rsidRDefault="00B94630" w:rsidP="00DA5DF3">
            <w:pPr>
              <w:pStyle w:val="normal0"/>
              <w:pBdr>
                <w:top w:val="nil"/>
                <w:left w:val="nil"/>
                <w:bottom w:val="nil"/>
                <w:right w:val="nil"/>
                <w:between w:val="nil"/>
              </w:pBdr>
              <w:jc w:val="center"/>
              <w:rPr>
                <w:color w:val="000000"/>
              </w:rPr>
            </w:pPr>
            <w:r w:rsidRPr="00BA7C97">
              <w:rPr>
                <w:color w:val="000000"/>
              </w:rPr>
              <w:t>-</w:t>
            </w:r>
          </w:p>
        </w:tc>
        <w:tc>
          <w:tcPr>
            <w:tcW w:w="1321" w:type="dxa"/>
          </w:tcPr>
          <w:p w14:paraId="3D942A09" w14:textId="77777777" w:rsidR="00B94630" w:rsidRPr="00BA7C97" w:rsidRDefault="00B94630" w:rsidP="00DA5DF3">
            <w:pPr>
              <w:pStyle w:val="normal0"/>
              <w:pBdr>
                <w:top w:val="nil"/>
                <w:left w:val="nil"/>
                <w:bottom w:val="nil"/>
                <w:right w:val="nil"/>
                <w:between w:val="nil"/>
              </w:pBdr>
              <w:jc w:val="center"/>
              <w:rPr>
                <w:color w:val="000000"/>
              </w:rPr>
            </w:pPr>
            <w:r w:rsidRPr="00BA7C97">
              <w:rPr>
                <w:color w:val="000000"/>
              </w:rPr>
              <w:t>-</w:t>
            </w:r>
          </w:p>
        </w:tc>
        <w:tc>
          <w:tcPr>
            <w:tcW w:w="1161" w:type="dxa"/>
          </w:tcPr>
          <w:p w14:paraId="781D7E8C" w14:textId="77777777" w:rsidR="00B94630" w:rsidRPr="00BA7C97" w:rsidRDefault="00B94630" w:rsidP="00DA5DF3">
            <w:pPr>
              <w:pStyle w:val="normal0"/>
              <w:pBdr>
                <w:top w:val="nil"/>
                <w:left w:val="nil"/>
                <w:bottom w:val="nil"/>
                <w:right w:val="nil"/>
                <w:between w:val="nil"/>
              </w:pBdr>
              <w:jc w:val="center"/>
              <w:rPr>
                <w:color w:val="000000"/>
              </w:rPr>
            </w:pPr>
            <w:r w:rsidRPr="00BA7C97">
              <w:rPr>
                <w:color w:val="000000"/>
              </w:rPr>
              <w:t>27</w:t>
            </w:r>
          </w:p>
        </w:tc>
      </w:tr>
      <w:tr w:rsidR="00B94630" w14:paraId="6EC7B618" w14:textId="77777777" w:rsidTr="00B94630">
        <w:trPr>
          <w:cantSplit/>
          <w:tblHeader/>
        </w:trPr>
        <w:tc>
          <w:tcPr>
            <w:tcW w:w="959" w:type="dxa"/>
          </w:tcPr>
          <w:p w14:paraId="16F74A16" w14:textId="77777777" w:rsidR="00B94630" w:rsidRPr="00BA7C97" w:rsidRDefault="00B94630" w:rsidP="00DA5DF3">
            <w:pPr>
              <w:pStyle w:val="normal0"/>
              <w:pBdr>
                <w:top w:val="nil"/>
                <w:left w:val="nil"/>
                <w:bottom w:val="nil"/>
                <w:right w:val="nil"/>
                <w:between w:val="nil"/>
              </w:pBdr>
              <w:rPr>
                <w:color w:val="000000"/>
              </w:rPr>
            </w:pPr>
            <w:r w:rsidRPr="00BA7C97">
              <w:rPr>
                <w:color w:val="000000"/>
              </w:rPr>
              <w:t>CO4</w:t>
            </w:r>
          </w:p>
        </w:tc>
        <w:tc>
          <w:tcPr>
            <w:tcW w:w="1362" w:type="dxa"/>
          </w:tcPr>
          <w:p w14:paraId="27E1DEB3" w14:textId="77777777" w:rsidR="00B94630" w:rsidRPr="00BA7C97" w:rsidRDefault="00B94630" w:rsidP="00DA5DF3">
            <w:pPr>
              <w:pStyle w:val="normal0"/>
              <w:pBdr>
                <w:top w:val="nil"/>
                <w:left w:val="nil"/>
                <w:bottom w:val="nil"/>
                <w:right w:val="nil"/>
                <w:between w:val="nil"/>
              </w:pBdr>
              <w:jc w:val="center"/>
              <w:rPr>
                <w:color w:val="000000"/>
              </w:rPr>
            </w:pPr>
            <w:r w:rsidRPr="00BA7C97">
              <w:rPr>
                <w:color w:val="000000"/>
              </w:rPr>
              <w:t>7</w:t>
            </w:r>
          </w:p>
        </w:tc>
        <w:tc>
          <w:tcPr>
            <w:tcW w:w="1569" w:type="dxa"/>
          </w:tcPr>
          <w:p w14:paraId="1F292F0E" w14:textId="77777777" w:rsidR="00B94630" w:rsidRPr="00BA7C97" w:rsidRDefault="00B94630" w:rsidP="00DA5DF3">
            <w:pPr>
              <w:pStyle w:val="normal0"/>
              <w:pBdr>
                <w:top w:val="nil"/>
                <w:left w:val="nil"/>
                <w:bottom w:val="nil"/>
                <w:right w:val="nil"/>
                <w:between w:val="nil"/>
              </w:pBdr>
              <w:jc w:val="center"/>
              <w:rPr>
                <w:color w:val="000000"/>
              </w:rPr>
            </w:pPr>
            <w:r w:rsidRPr="00BA7C97">
              <w:rPr>
                <w:color w:val="000000"/>
              </w:rPr>
              <w:t>6</w:t>
            </w:r>
          </w:p>
        </w:tc>
        <w:tc>
          <w:tcPr>
            <w:tcW w:w="1439" w:type="dxa"/>
          </w:tcPr>
          <w:p w14:paraId="09FEDE24" w14:textId="77777777" w:rsidR="00B94630" w:rsidRPr="00BA7C97" w:rsidRDefault="00B94630" w:rsidP="00DA5DF3">
            <w:pPr>
              <w:pStyle w:val="normal0"/>
              <w:pBdr>
                <w:top w:val="nil"/>
                <w:left w:val="nil"/>
                <w:bottom w:val="nil"/>
                <w:right w:val="nil"/>
                <w:between w:val="nil"/>
              </w:pBdr>
              <w:jc w:val="center"/>
              <w:rPr>
                <w:color w:val="000000"/>
              </w:rPr>
            </w:pPr>
            <w:r w:rsidRPr="00BA7C97">
              <w:rPr>
                <w:color w:val="000000"/>
              </w:rPr>
              <w:t>-</w:t>
            </w:r>
          </w:p>
        </w:tc>
        <w:tc>
          <w:tcPr>
            <w:tcW w:w="1497" w:type="dxa"/>
          </w:tcPr>
          <w:p w14:paraId="119CCB72" w14:textId="77777777" w:rsidR="00B94630" w:rsidRPr="00BA7C97" w:rsidRDefault="00B94630" w:rsidP="00DA5DF3">
            <w:pPr>
              <w:pStyle w:val="normal0"/>
              <w:pBdr>
                <w:top w:val="nil"/>
                <w:left w:val="nil"/>
                <w:bottom w:val="nil"/>
                <w:right w:val="nil"/>
                <w:between w:val="nil"/>
              </w:pBdr>
              <w:jc w:val="center"/>
              <w:rPr>
                <w:color w:val="000000"/>
              </w:rPr>
            </w:pPr>
            <w:r w:rsidRPr="00BA7C97">
              <w:rPr>
                <w:color w:val="000000"/>
              </w:rPr>
              <w:t>-</w:t>
            </w:r>
          </w:p>
        </w:tc>
        <w:tc>
          <w:tcPr>
            <w:tcW w:w="1375" w:type="dxa"/>
          </w:tcPr>
          <w:p w14:paraId="47358903" w14:textId="77777777" w:rsidR="00B94630" w:rsidRPr="00BA7C97" w:rsidRDefault="00B94630" w:rsidP="00DA5DF3">
            <w:pPr>
              <w:pStyle w:val="normal0"/>
              <w:pBdr>
                <w:top w:val="nil"/>
                <w:left w:val="nil"/>
                <w:bottom w:val="nil"/>
                <w:right w:val="nil"/>
                <w:between w:val="nil"/>
              </w:pBdr>
              <w:jc w:val="center"/>
              <w:rPr>
                <w:color w:val="000000"/>
              </w:rPr>
            </w:pPr>
            <w:r w:rsidRPr="00BA7C97">
              <w:rPr>
                <w:color w:val="000000"/>
              </w:rPr>
              <w:t>-</w:t>
            </w:r>
          </w:p>
        </w:tc>
        <w:tc>
          <w:tcPr>
            <w:tcW w:w="1321" w:type="dxa"/>
          </w:tcPr>
          <w:p w14:paraId="6BD6258F" w14:textId="77777777" w:rsidR="00B94630" w:rsidRPr="00BA7C97" w:rsidRDefault="00B94630" w:rsidP="00DA5DF3">
            <w:pPr>
              <w:pStyle w:val="normal0"/>
              <w:pBdr>
                <w:top w:val="nil"/>
                <w:left w:val="nil"/>
                <w:bottom w:val="nil"/>
                <w:right w:val="nil"/>
                <w:between w:val="nil"/>
              </w:pBdr>
              <w:jc w:val="center"/>
              <w:rPr>
                <w:color w:val="000000"/>
              </w:rPr>
            </w:pPr>
            <w:r w:rsidRPr="00BA7C97">
              <w:rPr>
                <w:color w:val="000000"/>
              </w:rPr>
              <w:t>-</w:t>
            </w:r>
          </w:p>
        </w:tc>
        <w:tc>
          <w:tcPr>
            <w:tcW w:w="1161" w:type="dxa"/>
          </w:tcPr>
          <w:p w14:paraId="116BC741" w14:textId="77777777" w:rsidR="00B94630" w:rsidRPr="00BA7C97" w:rsidRDefault="00B94630" w:rsidP="00DA5DF3">
            <w:pPr>
              <w:pStyle w:val="normal0"/>
              <w:pBdr>
                <w:top w:val="nil"/>
                <w:left w:val="nil"/>
                <w:bottom w:val="nil"/>
                <w:right w:val="nil"/>
                <w:between w:val="nil"/>
              </w:pBdr>
              <w:jc w:val="center"/>
              <w:rPr>
                <w:color w:val="000000"/>
              </w:rPr>
            </w:pPr>
            <w:r w:rsidRPr="00BA7C97">
              <w:rPr>
                <w:color w:val="000000"/>
              </w:rPr>
              <w:t>13</w:t>
            </w:r>
          </w:p>
        </w:tc>
      </w:tr>
      <w:tr w:rsidR="00B94630" w14:paraId="02605828" w14:textId="77777777" w:rsidTr="00B94630">
        <w:trPr>
          <w:cantSplit/>
          <w:tblHeader/>
        </w:trPr>
        <w:tc>
          <w:tcPr>
            <w:tcW w:w="959" w:type="dxa"/>
          </w:tcPr>
          <w:p w14:paraId="7EA19A5F" w14:textId="77777777" w:rsidR="00B94630" w:rsidRPr="00BA7C97" w:rsidRDefault="00B94630" w:rsidP="00DA5DF3">
            <w:pPr>
              <w:pStyle w:val="normal0"/>
              <w:pBdr>
                <w:top w:val="nil"/>
                <w:left w:val="nil"/>
                <w:bottom w:val="nil"/>
                <w:right w:val="nil"/>
                <w:between w:val="nil"/>
              </w:pBdr>
              <w:rPr>
                <w:color w:val="000000"/>
              </w:rPr>
            </w:pPr>
            <w:r w:rsidRPr="00BA7C97">
              <w:rPr>
                <w:color w:val="000000"/>
              </w:rPr>
              <w:t>CO5</w:t>
            </w:r>
          </w:p>
        </w:tc>
        <w:tc>
          <w:tcPr>
            <w:tcW w:w="1362" w:type="dxa"/>
          </w:tcPr>
          <w:p w14:paraId="18AC1ED5" w14:textId="77777777" w:rsidR="00B94630" w:rsidRPr="00BA7C97" w:rsidRDefault="00B94630" w:rsidP="00DA5DF3">
            <w:pPr>
              <w:pStyle w:val="normal0"/>
              <w:pBdr>
                <w:top w:val="nil"/>
                <w:left w:val="nil"/>
                <w:bottom w:val="nil"/>
                <w:right w:val="nil"/>
                <w:between w:val="nil"/>
              </w:pBdr>
              <w:jc w:val="center"/>
              <w:rPr>
                <w:color w:val="000000"/>
              </w:rPr>
            </w:pPr>
            <w:r w:rsidRPr="00BA7C97">
              <w:rPr>
                <w:color w:val="000000"/>
              </w:rPr>
              <w:t>7</w:t>
            </w:r>
          </w:p>
        </w:tc>
        <w:tc>
          <w:tcPr>
            <w:tcW w:w="1569" w:type="dxa"/>
          </w:tcPr>
          <w:p w14:paraId="1E278FA6" w14:textId="77777777" w:rsidR="00B94630" w:rsidRPr="00BA7C97" w:rsidRDefault="00B94630" w:rsidP="00DA5DF3">
            <w:pPr>
              <w:pStyle w:val="normal0"/>
              <w:pBdr>
                <w:top w:val="nil"/>
                <w:left w:val="nil"/>
                <w:bottom w:val="nil"/>
                <w:right w:val="nil"/>
                <w:between w:val="nil"/>
              </w:pBdr>
              <w:jc w:val="center"/>
              <w:rPr>
                <w:color w:val="000000"/>
              </w:rPr>
            </w:pPr>
            <w:r w:rsidRPr="00BA7C97">
              <w:rPr>
                <w:color w:val="000000"/>
              </w:rPr>
              <w:t>9</w:t>
            </w:r>
          </w:p>
        </w:tc>
        <w:tc>
          <w:tcPr>
            <w:tcW w:w="1439" w:type="dxa"/>
          </w:tcPr>
          <w:p w14:paraId="6EBE849B" w14:textId="77777777" w:rsidR="00B94630" w:rsidRPr="00BA7C97" w:rsidRDefault="00B94630" w:rsidP="00DA5DF3">
            <w:pPr>
              <w:pStyle w:val="normal0"/>
              <w:pBdr>
                <w:top w:val="nil"/>
                <w:left w:val="nil"/>
                <w:bottom w:val="nil"/>
                <w:right w:val="nil"/>
                <w:between w:val="nil"/>
              </w:pBdr>
              <w:jc w:val="center"/>
              <w:rPr>
                <w:color w:val="000000"/>
              </w:rPr>
            </w:pPr>
            <w:r w:rsidRPr="00BA7C97">
              <w:rPr>
                <w:color w:val="000000"/>
              </w:rPr>
              <w:t>-</w:t>
            </w:r>
          </w:p>
        </w:tc>
        <w:tc>
          <w:tcPr>
            <w:tcW w:w="1497" w:type="dxa"/>
          </w:tcPr>
          <w:p w14:paraId="1DF21C15" w14:textId="77777777" w:rsidR="00B94630" w:rsidRPr="00BA7C97" w:rsidRDefault="00B94630" w:rsidP="00DA5DF3">
            <w:pPr>
              <w:pStyle w:val="normal0"/>
              <w:pBdr>
                <w:top w:val="nil"/>
                <w:left w:val="nil"/>
                <w:bottom w:val="nil"/>
                <w:right w:val="nil"/>
                <w:between w:val="nil"/>
              </w:pBdr>
              <w:jc w:val="center"/>
              <w:rPr>
                <w:color w:val="000000"/>
              </w:rPr>
            </w:pPr>
            <w:r w:rsidRPr="00BA7C97">
              <w:rPr>
                <w:color w:val="000000"/>
              </w:rPr>
              <w:t>-</w:t>
            </w:r>
          </w:p>
        </w:tc>
        <w:tc>
          <w:tcPr>
            <w:tcW w:w="1375" w:type="dxa"/>
          </w:tcPr>
          <w:p w14:paraId="6C2C0926" w14:textId="77777777" w:rsidR="00B94630" w:rsidRPr="00BA7C97" w:rsidRDefault="00B94630" w:rsidP="00DA5DF3">
            <w:pPr>
              <w:pStyle w:val="normal0"/>
              <w:pBdr>
                <w:top w:val="nil"/>
                <w:left w:val="nil"/>
                <w:bottom w:val="nil"/>
                <w:right w:val="nil"/>
                <w:between w:val="nil"/>
              </w:pBdr>
              <w:jc w:val="center"/>
              <w:rPr>
                <w:color w:val="000000"/>
              </w:rPr>
            </w:pPr>
            <w:r w:rsidRPr="00BA7C97">
              <w:rPr>
                <w:color w:val="000000"/>
              </w:rPr>
              <w:t>-</w:t>
            </w:r>
          </w:p>
        </w:tc>
        <w:tc>
          <w:tcPr>
            <w:tcW w:w="1321" w:type="dxa"/>
          </w:tcPr>
          <w:p w14:paraId="7067E77F" w14:textId="77777777" w:rsidR="00B94630" w:rsidRPr="00BA7C97" w:rsidRDefault="00B94630" w:rsidP="00DA5DF3">
            <w:pPr>
              <w:pStyle w:val="normal0"/>
              <w:pBdr>
                <w:top w:val="nil"/>
                <w:left w:val="nil"/>
                <w:bottom w:val="nil"/>
                <w:right w:val="nil"/>
                <w:between w:val="nil"/>
              </w:pBdr>
              <w:jc w:val="center"/>
              <w:rPr>
                <w:color w:val="000000"/>
              </w:rPr>
            </w:pPr>
            <w:r w:rsidRPr="00BA7C97">
              <w:rPr>
                <w:color w:val="000000"/>
              </w:rPr>
              <w:t>-</w:t>
            </w:r>
          </w:p>
        </w:tc>
        <w:tc>
          <w:tcPr>
            <w:tcW w:w="1161" w:type="dxa"/>
          </w:tcPr>
          <w:p w14:paraId="5D28D42B" w14:textId="77777777" w:rsidR="00B94630" w:rsidRPr="00BA7C97" w:rsidRDefault="00B94630" w:rsidP="00DA5DF3">
            <w:pPr>
              <w:pStyle w:val="normal0"/>
              <w:pBdr>
                <w:top w:val="nil"/>
                <w:left w:val="nil"/>
                <w:bottom w:val="nil"/>
                <w:right w:val="nil"/>
                <w:between w:val="nil"/>
              </w:pBdr>
              <w:jc w:val="center"/>
              <w:rPr>
                <w:color w:val="000000"/>
              </w:rPr>
            </w:pPr>
            <w:r w:rsidRPr="00BA7C97">
              <w:rPr>
                <w:color w:val="000000"/>
              </w:rPr>
              <w:t>16</w:t>
            </w:r>
          </w:p>
        </w:tc>
      </w:tr>
      <w:tr w:rsidR="00B94630" w14:paraId="286047DC" w14:textId="77777777" w:rsidTr="00B94630">
        <w:trPr>
          <w:cantSplit/>
          <w:tblHeader/>
        </w:trPr>
        <w:tc>
          <w:tcPr>
            <w:tcW w:w="959" w:type="dxa"/>
          </w:tcPr>
          <w:p w14:paraId="4522A48A" w14:textId="77777777" w:rsidR="00B94630" w:rsidRPr="00BA7C97" w:rsidRDefault="00B94630" w:rsidP="00DA5DF3">
            <w:pPr>
              <w:pStyle w:val="normal0"/>
              <w:pBdr>
                <w:top w:val="nil"/>
                <w:left w:val="nil"/>
                <w:bottom w:val="nil"/>
                <w:right w:val="nil"/>
                <w:between w:val="nil"/>
              </w:pBdr>
              <w:rPr>
                <w:color w:val="000000"/>
              </w:rPr>
            </w:pPr>
            <w:r w:rsidRPr="00BA7C97">
              <w:rPr>
                <w:color w:val="000000"/>
              </w:rPr>
              <w:t>CO6</w:t>
            </w:r>
          </w:p>
        </w:tc>
        <w:tc>
          <w:tcPr>
            <w:tcW w:w="1362" w:type="dxa"/>
          </w:tcPr>
          <w:p w14:paraId="5D0F09D7" w14:textId="77777777" w:rsidR="00B94630" w:rsidRPr="00BA7C97" w:rsidRDefault="00B94630" w:rsidP="00DA5DF3">
            <w:pPr>
              <w:pStyle w:val="normal0"/>
              <w:pBdr>
                <w:top w:val="nil"/>
                <w:left w:val="nil"/>
                <w:bottom w:val="nil"/>
                <w:right w:val="nil"/>
                <w:between w:val="nil"/>
              </w:pBdr>
              <w:jc w:val="center"/>
              <w:rPr>
                <w:color w:val="000000"/>
              </w:rPr>
            </w:pPr>
            <w:r w:rsidRPr="00BA7C97">
              <w:rPr>
                <w:color w:val="000000"/>
              </w:rPr>
              <w:t>6</w:t>
            </w:r>
          </w:p>
        </w:tc>
        <w:tc>
          <w:tcPr>
            <w:tcW w:w="1569" w:type="dxa"/>
          </w:tcPr>
          <w:p w14:paraId="24F9676E" w14:textId="77777777" w:rsidR="00B94630" w:rsidRPr="00BA7C97" w:rsidRDefault="00B94630" w:rsidP="00DA5DF3">
            <w:pPr>
              <w:pStyle w:val="normal0"/>
              <w:pBdr>
                <w:top w:val="nil"/>
                <w:left w:val="nil"/>
                <w:bottom w:val="nil"/>
                <w:right w:val="nil"/>
                <w:between w:val="nil"/>
              </w:pBdr>
              <w:jc w:val="center"/>
              <w:rPr>
                <w:color w:val="000000"/>
              </w:rPr>
            </w:pPr>
            <w:r w:rsidRPr="00BA7C97">
              <w:rPr>
                <w:color w:val="000000"/>
              </w:rPr>
              <w:t>10</w:t>
            </w:r>
          </w:p>
        </w:tc>
        <w:tc>
          <w:tcPr>
            <w:tcW w:w="1439" w:type="dxa"/>
          </w:tcPr>
          <w:p w14:paraId="0F01B723" w14:textId="77777777" w:rsidR="00B94630" w:rsidRPr="00BA7C97" w:rsidRDefault="00B94630" w:rsidP="00DA5DF3">
            <w:pPr>
              <w:pStyle w:val="normal0"/>
              <w:pBdr>
                <w:top w:val="nil"/>
                <w:left w:val="nil"/>
                <w:bottom w:val="nil"/>
                <w:right w:val="nil"/>
                <w:between w:val="nil"/>
              </w:pBdr>
              <w:jc w:val="center"/>
              <w:rPr>
                <w:color w:val="000000"/>
              </w:rPr>
            </w:pPr>
            <w:r w:rsidRPr="00BA7C97">
              <w:rPr>
                <w:color w:val="000000"/>
              </w:rPr>
              <w:t>-</w:t>
            </w:r>
          </w:p>
        </w:tc>
        <w:tc>
          <w:tcPr>
            <w:tcW w:w="1497" w:type="dxa"/>
          </w:tcPr>
          <w:p w14:paraId="4FDB7AD4" w14:textId="77777777" w:rsidR="00B94630" w:rsidRPr="00BA7C97" w:rsidRDefault="00B94630" w:rsidP="00DA5DF3">
            <w:pPr>
              <w:pStyle w:val="normal0"/>
              <w:pBdr>
                <w:top w:val="nil"/>
                <w:left w:val="nil"/>
                <w:bottom w:val="nil"/>
                <w:right w:val="nil"/>
                <w:between w:val="nil"/>
              </w:pBdr>
              <w:jc w:val="center"/>
              <w:rPr>
                <w:color w:val="000000"/>
              </w:rPr>
            </w:pPr>
            <w:r w:rsidRPr="00BA7C97">
              <w:rPr>
                <w:color w:val="000000"/>
              </w:rPr>
              <w:t>-</w:t>
            </w:r>
          </w:p>
        </w:tc>
        <w:tc>
          <w:tcPr>
            <w:tcW w:w="1375" w:type="dxa"/>
          </w:tcPr>
          <w:p w14:paraId="3203EAF0" w14:textId="77777777" w:rsidR="00B94630" w:rsidRPr="00BA7C97" w:rsidRDefault="00B94630" w:rsidP="00DA5DF3">
            <w:pPr>
              <w:pStyle w:val="normal0"/>
              <w:pBdr>
                <w:top w:val="nil"/>
                <w:left w:val="nil"/>
                <w:bottom w:val="nil"/>
                <w:right w:val="nil"/>
                <w:between w:val="nil"/>
              </w:pBdr>
              <w:jc w:val="center"/>
              <w:rPr>
                <w:color w:val="000000"/>
              </w:rPr>
            </w:pPr>
            <w:r w:rsidRPr="00BA7C97">
              <w:rPr>
                <w:color w:val="000000"/>
              </w:rPr>
              <w:t>-</w:t>
            </w:r>
          </w:p>
        </w:tc>
        <w:tc>
          <w:tcPr>
            <w:tcW w:w="1321" w:type="dxa"/>
          </w:tcPr>
          <w:p w14:paraId="5B58BD72" w14:textId="77777777" w:rsidR="00B94630" w:rsidRPr="00BA7C97" w:rsidRDefault="00B94630" w:rsidP="00DA5DF3">
            <w:pPr>
              <w:pStyle w:val="normal0"/>
              <w:pBdr>
                <w:top w:val="nil"/>
                <w:left w:val="nil"/>
                <w:bottom w:val="nil"/>
                <w:right w:val="nil"/>
                <w:between w:val="nil"/>
              </w:pBdr>
              <w:jc w:val="center"/>
              <w:rPr>
                <w:color w:val="000000"/>
              </w:rPr>
            </w:pPr>
            <w:r w:rsidRPr="00BA7C97">
              <w:rPr>
                <w:color w:val="000000"/>
              </w:rPr>
              <w:t>-</w:t>
            </w:r>
          </w:p>
        </w:tc>
        <w:tc>
          <w:tcPr>
            <w:tcW w:w="1161" w:type="dxa"/>
          </w:tcPr>
          <w:p w14:paraId="7668AA75" w14:textId="77777777" w:rsidR="00B94630" w:rsidRPr="00BA7C97" w:rsidRDefault="00B94630" w:rsidP="00DA5DF3">
            <w:pPr>
              <w:pStyle w:val="normal0"/>
              <w:pBdr>
                <w:top w:val="nil"/>
                <w:left w:val="nil"/>
                <w:bottom w:val="nil"/>
                <w:right w:val="nil"/>
                <w:between w:val="nil"/>
              </w:pBdr>
              <w:jc w:val="center"/>
              <w:rPr>
                <w:color w:val="000000"/>
              </w:rPr>
            </w:pPr>
            <w:r w:rsidRPr="00BA7C97">
              <w:rPr>
                <w:color w:val="000000"/>
              </w:rPr>
              <w:t>10</w:t>
            </w:r>
          </w:p>
        </w:tc>
      </w:tr>
      <w:tr w:rsidR="00B94630" w14:paraId="5A8D9B52" w14:textId="77777777" w:rsidTr="00B94630">
        <w:trPr>
          <w:cantSplit/>
          <w:tblHeader/>
        </w:trPr>
        <w:tc>
          <w:tcPr>
            <w:tcW w:w="9522" w:type="dxa"/>
            <w:gridSpan w:val="7"/>
          </w:tcPr>
          <w:p w14:paraId="10B1986B" w14:textId="77777777" w:rsidR="00B94630" w:rsidRPr="00BA7C97" w:rsidRDefault="00B94630" w:rsidP="00DA5DF3">
            <w:pPr>
              <w:pStyle w:val="normal0"/>
              <w:pBdr>
                <w:top w:val="nil"/>
                <w:left w:val="nil"/>
                <w:bottom w:val="nil"/>
                <w:right w:val="nil"/>
                <w:between w:val="nil"/>
              </w:pBdr>
              <w:rPr>
                <w:color w:val="000000"/>
              </w:rPr>
            </w:pPr>
          </w:p>
        </w:tc>
        <w:tc>
          <w:tcPr>
            <w:tcW w:w="1161" w:type="dxa"/>
          </w:tcPr>
          <w:p w14:paraId="0830FE04" w14:textId="77777777" w:rsidR="00B94630" w:rsidRPr="008B3AA5" w:rsidRDefault="00B94630" w:rsidP="00DA5DF3">
            <w:pPr>
              <w:pStyle w:val="normal0"/>
              <w:pBdr>
                <w:top w:val="nil"/>
                <w:left w:val="nil"/>
                <w:bottom w:val="nil"/>
                <w:right w:val="nil"/>
                <w:between w:val="nil"/>
              </w:pBdr>
              <w:jc w:val="center"/>
              <w:rPr>
                <w:b/>
                <w:color w:val="000000"/>
              </w:rPr>
            </w:pPr>
            <w:r w:rsidRPr="008B3AA5">
              <w:rPr>
                <w:b/>
                <w:color w:val="000000"/>
              </w:rPr>
              <w:t>125</w:t>
            </w:r>
          </w:p>
        </w:tc>
      </w:tr>
    </w:tbl>
    <w:p w14:paraId="058C77A7" w14:textId="77777777" w:rsidR="00B94630" w:rsidRDefault="00B94630">
      <w:pPr>
        <w:pStyle w:val="normal0"/>
        <w:pBdr>
          <w:top w:val="nil"/>
          <w:left w:val="nil"/>
          <w:bottom w:val="nil"/>
          <w:right w:val="nil"/>
          <w:between w:val="nil"/>
        </w:pBdr>
        <w:rPr>
          <w:color w:val="000000"/>
        </w:rPr>
      </w:pPr>
    </w:p>
    <w:p w14:paraId="78D6F37E" w14:textId="77777777" w:rsidR="00B94630" w:rsidRDefault="00B94630">
      <w:pPr>
        <w:pStyle w:val="normal0"/>
        <w:pBdr>
          <w:top w:val="nil"/>
          <w:left w:val="nil"/>
          <w:bottom w:val="nil"/>
          <w:right w:val="nil"/>
          <w:between w:val="nil"/>
        </w:pBdr>
        <w:rPr>
          <w:color w:val="000000"/>
        </w:rPr>
      </w:pPr>
      <w:bookmarkStart w:id="14" w:name="_gjdgxs" w:colFirst="0" w:colLast="0"/>
      <w:bookmarkEnd w:id="14"/>
    </w:p>
    <w:p w14:paraId="69D90F2B" w14:textId="77777777" w:rsidR="00B94630" w:rsidRPr="00BA50B9" w:rsidRDefault="00B94630" w:rsidP="0045172E">
      <w:pPr>
        <w:jc w:val="right"/>
        <w:rPr>
          <w:bCs/>
        </w:rPr>
      </w:pPr>
      <w:r w:rsidRPr="00BA50B9">
        <w:rPr>
          <w:rFonts w:ascii="Arial" w:hAnsi="Arial" w:cs="Arial"/>
          <w:bCs/>
          <w:noProof/>
        </w:rPr>
        <w:tab/>
      </w:r>
      <w:r w:rsidRPr="00BA50B9">
        <w:rPr>
          <w:rFonts w:ascii="Arial" w:hAnsi="Arial" w:cs="Arial"/>
          <w:bCs/>
          <w:noProof/>
        </w:rPr>
        <w:tab/>
      </w:r>
      <w:r w:rsidRPr="00BA50B9">
        <w:rPr>
          <w:rFonts w:ascii="Arial" w:hAnsi="Arial" w:cs="Arial"/>
          <w:bCs/>
          <w:noProof/>
        </w:rPr>
        <w:tab/>
      </w:r>
      <w:r w:rsidRPr="00BA50B9">
        <w:rPr>
          <w:rFonts w:ascii="Arial" w:hAnsi="Arial" w:cs="Arial"/>
          <w:bCs/>
          <w:noProof/>
        </w:rPr>
        <w:tab/>
      </w:r>
    </w:p>
    <w:p w14:paraId="0B2C9F42" w14:textId="77777777" w:rsidR="00B94630" w:rsidRDefault="00B94630">
      <w:pPr>
        <w:spacing w:after="200" w:line="276" w:lineRule="auto"/>
        <w:rPr>
          <w:rFonts w:ascii="Arial" w:hAnsi="Arial" w:cs="Arial"/>
          <w:bCs/>
          <w:noProof/>
        </w:rPr>
      </w:pPr>
      <w:r>
        <w:rPr>
          <w:rFonts w:ascii="Arial" w:hAnsi="Arial" w:cs="Arial"/>
          <w:bCs/>
          <w:noProof/>
        </w:rPr>
        <w:br w:type="page"/>
      </w:r>
    </w:p>
    <w:p w14:paraId="4727E679" w14:textId="4BD0251D" w:rsidR="00B94630" w:rsidRDefault="00B94630" w:rsidP="00DA5DF3">
      <w:pPr>
        <w:jc w:val="center"/>
        <w:rPr>
          <w:rFonts w:ascii="Arial" w:hAnsi="Arial" w:cs="Arial"/>
          <w:bCs/>
          <w:noProof/>
        </w:rPr>
      </w:pPr>
      <w:r>
        <w:rPr>
          <w:rFonts w:ascii="Arial" w:hAnsi="Arial" w:cs="Arial"/>
          <w:noProof/>
        </w:rPr>
        <w:lastRenderedPageBreak/>
        <w:drawing>
          <wp:inline distT="0" distB="0" distL="0" distR="0" wp14:anchorId="346C2B2D" wp14:editId="34C1219C">
            <wp:extent cx="5735955" cy="836930"/>
            <wp:effectExtent l="0" t="0" r="0" b="1270"/>
            <wp:docPr id="8" name="Picture 8"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735955" cy="836930"/>
                    </a:xfrm>
                    <a:prstGeom prst="rect">
                      <a:avLst/>
                    </a:prstGeom>
                    <a:noFill/>
                    <a:ln>
                      <a:noFill/>
                    </a:ln>
                  </pic:spPr>
                </pic:pic>
              </a:graphicData>
            </a:graphic>
          </wp:inline>
        </w:drawing>
      </w:r>
    </w:p>
    <w:p w14:paraId="60C1817A" w14:textId="77777777" w:rsidR="00B94630" w:rsidRDefault="00B94630" w:rsidP="00DA5DF3">
      <w:pPr>
        <w:jc w:val="center"/>
        <w:rPr>
          <w:b/>
          <w:bCs/>
        </w:rPr>
      </w:pPr>
    </w:p>
    <w:p w14:paraId="7A911722" w14:textId="77777777" w:rsidR="00B94630" w:rsidRDefault="00B94630" w:rsidP="00DA5DF3">
      <w:pPr>
        <w:jc w:val="center"/>
        <w:rPr>
          <w:b/>
          <w:bCs/>
        </w:rPr>
      </w:pPr>
      <w:r>
        <w:rPr>
          <w:b/>
          <w:bCs/>
        </w:rPr>
        <w:t>END SEMESTER EXAMINATION – NOV / DEC 2024</w:t>
      </w:r>
    </w:p>
    <w:p w14:paraId="2B31702F" w14:textId="77777777" w:rsidR="00B94630" w:rsidRDefault="00B94630" w:rsidP="00E40AC8">
      <w:pPr>
        <w:jc w:val="center"/>
        <w:rPr>
          <w:b/>
        </w:rPr>
      </w:pPr>
    </w:p>
    <w:tbl>
      <w:tblPr>
        <w:tblW w:w="10407" w:type="dxa"/>
        <w:tblInd w:w="-6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6"/>
        <w:gridCol w:w="6379"/>
        <w:gridCol w:w="1559"/>
        <w:gridCol w:w="773"/>
      </w:tblGrid>
      <w:tr w:rsidR="00B94630" w:rsidRPr="00AB6E61" w14:paraId="16CC236B" w14:textId="77777777" w:rsidTr="00B94630">
        <w:trPr>
          <w:trHeight w:val="397"/>
        </w:trPr>
        <w:tc>
          <w:tcPr>
            <w:tcW w:w="1696" w:type="dxa"/>
            <w:vAlign w:val="center"/>
          </w:tcPr>
          <w:p w14:paraId="22A9863B" w14:textId="77777777" w:rsidR="00B94630" w:rsidRPr="00AB6E61" w:rsidRDefault="00B94630" w:rsidP="007E575B">
            <w:pPr>
              <w:pStyle w:val="Title"/>
              <w:jc w:val="left"/>
              <w:rPr>
                <w:b/>
                <w:sz w:val="22"/>
                <w:szCs w:val="22"/>
              </w:rPr>
            </w:pPr>
            <w:r w:rsidRPr="00AB6E61">
              <w:rPr>
                <w:b/>
                <w:sz w:val="22"/>
                <w:szCs w:val="22"/>
              </w:rPr>
              <w:t xml:space="preserve">Course Code      </w:t>
            </w:r>
          </w:p>
        </w:tc>
        <w:tc>
          <w:tcPr>
            <w:tcW w:w="6379" w:type="dxa"/>
            <w:vAlign w:val="center"/>
          </w:tcPr>
          <w:p w14:paraId="5C8F4007" w14:textId="77777777" w:rsidR="00B94630" w:rsidRPr="00AB6E61" w:rsidRDefault="00B94630" w:rsidP="007E575B">
            <w:pPr>
              <w:pStyle w:val="Title"/>
              <w:jc w:val="left"/>
              <w:rPr>
                <w:b/>
                <w:sz w:val="22"/>
                <w:szCs w:val="22"/>
              </w:rPr>
            </w:pPr>
            <w:r w:rsidRPr="00AB6E61">
              <w:rPr>
                <w:b/>
                <w:sz w:val="22"/>
                <w:szCs w:val="22"/>
              </w:rPr>
              <w:t>18CS2014</w:t>
            </w:r>
          </w:p>
        </w:tc>
        <w:tc>
          <w:tcPr>
            <w:tcW w:w="1559" w:type="dxa"/>
            <w:vAlign w:val="center"/>
          </w:tcPr>
          <w:p w14:paraId="7E982807" w14:textId="77777777" w:rsidR="00B94630" w:rsidRPr="00AB6E61" w:rsidRDefault="00B94630" w:rsidP="007E575B">
            <w:pPr>
              <w:pStyle w:val="Title"/>
              <w:ind w:left="-468" w:firstLine="468"/>
              <w:jc w:val="left"/>
              <w:rPr>
                <w:sz w:val="22"/>
                <w:szCs w:val="22"/>
              </w:rPr>
            </w:pPr>
            <w:r w:rsidRPr="00AB6E61">
              <w:rPr>
                <w:b/>
                <w:bCs/>
                <w:sz w:val="22"/>
                <w:szCs w:val="22"/>
              </w:rPr>
              <w:t xml:space="preserve">Duration       </w:t>
            </w:r>
          </w:p>
        </w:tc>
        <w:tc>
          <w:tcPr>
            <w:tcW w:w="773" w:type="dxa"/>
            <w:vAlign w:val="center"/>
          </w:tcPr>
          <w:p w14:paraId="2E448C6E" w14:textId="77777777" w:rsidR="00B94630" w:rsidRPr="00AB6E61" w:rsidRDefault="00B94630" w:rsidP="007E575B">
            <w:pPr>
              <w:pStyle w:val="Title"/>
              <w:jc w:val="left"/>
              <w:rPr>
                <w:b/>
                <w:sz w:val="22"/>
                <w:szCs w:val="22"/>
              </w:rPr>
            </w:pPr>
            <w:r w:rsidRPr="00AB6E61">
              <w:rPr>
                <w:b/>
                <w:sz w:val="22"/>
                <w:szCs w:val="22"/>
              </w:rPr>
              <w:t>3hrs</w:t>
            </w:r>
          </w:p>
        </w:tc>
      </w:tr>
      <w:tr w:rsidR="00B94630" w:rsidRPr="00AB6E61" w14:paraId="069C6DD5" w14:textId="77777777" w:rsidTr="00B94630">
        <w:trPr>
          <w:trHeight w:val="397"/>
        </w:trPr>
        <w:tc>
          <w:tcPr>
            <w:tcW w:w="1696" w:type="dxa"/>
            <w:vAlign w:val="center"/>
          </w:tcPr>
          <w:p w14:paraId="30776FFA" w14:textId="77777777" w:rsidR="00B94630" w:rsidRPr="00AB6E61" w:rsidRDefault="00B94630" w:rsidP="00DA5DF3">
            <w:pPr>
              <w:pStyle w:val="Title"/>
              <w:ind w:right="-160"/>
              <w:jc w:val="left"/>
              <w:rPr>
                <w:b/>
                <w:sz w:val="22"/>
                <w:szCs w:val="22"/>
              </w:rPr>
            </w:pPr>
            <w:r w:rsidRPr="00AB6E61">
              <w:rPr>
                <w:b/>
                <w:sz w:val="22"/>
                <w:szCs w:val="22"/>
              </w:rPr>
              <w:t xml:space="preserve">Course Title     </w:t>
            </w:r>
          </w:p>
        </w:tc>
        <w:tc>
          <w:tcPr>
            <w:tcW w:w="6379" w:type="dxa"/>
            <w:vAlign w:val="center"/>
          </w:tcPr>
          <w:p w14:paraId="710F94D2" w14:textId="77777777" w:rsidR="00B94630" w:rsidRPr="00AB6E61" w:rsidRDefault="00B94630" w:rsidP="00DA5DF3">
            <w:pPr>
              <w:pStyle w:val="Title"/>
              <w:jc w:val="left"/>
              <w:rPr>
                <w:b/>
                <w:sz w:val="22"/>
                <w:szCs w:val="22"/>
              </w:rPr>
            </w:pPr>
            <w:r w:rsidRPr="00AB6E61">
              <w:rPr>
                <w:b/>
                <w:sz w:val="22"/>
                <w:szCs w:val="22"/>
              </w:rPr>
              <w:t>OBJECT</w:t>
            </w:r>
            <w:r>
              <w:rPr>
                <w:b/>
                <w:sz w:val="22"/>
                <w:szCs w:val="22"/>
              </w:rPr>
              <w:t xml:space="preserve"> </w:t>
            </w:r>
            <w:r w:rsidRPr="00AB6E61">
              <w:rPr>
                <w:b/>
                <w:sz w:val="22"/>
                <w:szCs w:val="22"/>
              </w:rPr>
              <w:t>ORIENTED PROGRAMMING</w:t>
            </w:r>
          </w:p>
        </w:tc>
        <w:tc>
          <w:tcPr>
            <w:tcW w:w="1559" w:type="dxa"/>
            <w:vAlign w:val="center"/>
          </w:tcPr>
          <w:p w14:paraId="7DCD35AB" w14:textId="77777777" w:rsidR="00B94630" w:rsidRPr="00AB6E61" w:rsidRDefault="00B94630" w:rsidP="007E575B">
            <w:pPr>
              <w:pStyle w:val="Title"/>
              <w:jc w:val="left"/>
              <w:rPr>
                <w:b/>
                <w:bCs/>
                <w:sz w:val="22"/>
                <w:szCs w:val="22"/>
              </w:rPr>
            </w:pPr>
            <w:r w:rsidRPr="00AB6E61">
              <w:rPr>
                <w:b/>
                <w:bCs/>
                <w:sz w:val="22"/>
                <w:szCs w:val="22"/>
              </w:rPr>
              <w:t xml:space="preserve">Max. Marks </w:t>
            </w:r>
          </w:p>
        </w:tc>
        <w:tc>
          <w:tcPr>
            <w:tcW w:w="773" w:type="dxa"/>
            <w:vAlign w:val="center"/>
          </w:tcPr>
          <w:p w14:paraId="4490EB37" w14:textId="77777777" w:rsidR="00B94630" w:rsidRPr="00AB6E61" w:rsidRDefault="00B94630" w:rsidP="007E575B">
            <w:pPr>
              <w:pStyle w:val="Title"/>
              <w:jc w:val="left"/>
              <w:rPr>
                <w:b/>
                <w:sz w:val="22"/>
                <w:szCs w:val="22"/>
              </w:rPr>
            </w:pPr>
            <w:r w:rsidRPr="00AB6E61">
              <w:rPr>
                <w:b/>
                <w:sz w:val="22"/>
                <w:szCs w:val="22"/>
              </w:rPr>
              <w:t>100</w:t>
            </w:r>
          </w:p>
        </w:tc>
      </w:tr>
    </w:tbl>
    <w:p w14:paraId="3A2E377B" w14:textId="77777777" w:rsidR="00B94630" w:rsidRDefault="00B94630" w:rsidP="00B57D8D">
      <w:pPr>
        <w:ind w:left="720"/>
        <w:rPr>
          <w:highlight w:val="yellow"/>
        </w:rPr>
      </w:pPr>
    </w:p>
    <w:tbl>
      <w:tblPr>
        <w:tblStyle w:val="TableGrid"/>
        <w:tblW w:w="5817" w:type="pct"/>
        <w:tblInd w:w="-714" w:type="dxa"/>
        <w:tblLook w:val="04A0" w:firstRow="1" w:lastRow="0" w:firstColumn="1" w:lastColumn="0" w:noHBand="0" w:noVBand="1"/>
      </w:tblPr>
      <w:tblGrid>
        <w:gridCol w:w="568"/>
        <w:gridCol w:w="426"/>
        <w:gridCol w:w="7656"/>
        <w:gridCol w:w="709"/>
        <w:gridCol w:w="569"/>
        <w:gridCol w:w="562"/>
      </w:tblGrid>
      <w:tr w:rsidR="00B94630" w:rsidRPr="00BA50B9" w14:paraId="775E15BF" w14:textId="77777777" w:rsidTr="00B94630">
        <w:trPr>
          <w:trHeight w:val="552"/>
        </w:trPr>
        <w:tc>
          <w:tcPr>
            <w:tcW w:w="271" w:type="pct"/>
            <w:vAlign w:val="center"/>
          </w:tcPr>
          <w:p w14:paraId="1A133EE1" w14:textId="77777777" w:rsidR="00B94630" w:rsidRPr="006272BC" w:rsidRDefault="00B94630" w:rsidP="005133D7">
            <w:pPr>
              <w:jc w:val="center"/>
              <w:rPr>
                <w:b/>
                <w:sz w:val="22"/>
                <w:szCs w:val="22"/>
              </w:rPr>
            </w:pPr>
            <w:r w:rsidRPr="006272BC">
              <w:rPr>
                <w:b/>
                <w:sz w:val="22"/>
                <w:szCs w:val="22"/>
              </w:rPr>
              <w:t>Q. No.</w:t>
            </w:r>
          </w:p>
        </w:tc>
        <w:tc>
          <w:tcPr>
            <w:tcW w:w="3851" w:type="pct"/>
            <w:gridSpan w:val="2"/>
            <w:vAlign w:val="center"/>
          </w:tcPr>
          <w:p w14:paraId="6F60055E" w14:textId="77777777" w:rsidR="00B94630" w:rsidRPr="006272BC" w:rsidRDefault="00B94630" w:rsidP="00DA5DF3">
            <w:pPr>
              <w:jc w:val="center"/>
              <w:rPr>
                <w:b/>
                <w:sz w:val="22"/>
                <w:szCs w:val="22"/>
              </w:rPr>
            </w:pPr>
            <w:r w:rsidRPr="006272BC">
              <w:rPr>
                <w:b/>
                <w:sz w:val="22"/>
                <w:szCs w:val="22"/>
              </w:rPr>
              <w:t>Questions</w:t>
            </w:r>
          </w:p>
        </w:tc>
        <w:tc>
          <w:tcPr>
            <w:tcW w:w="338" w:type="pct"/>
            <w:vAlign w:val="center"/>
          </w:tcPr>
          <w:p w14:paraId="51BAD9DD" w14:textId="77777777" w:rsidR="00B94630" w:rsidRPr="006272BC" w:rsidRDefault="00B94630" w:rsidP="00DA5DF3">
            <w:pPr>
              <w:jc w:val="center"/>
              <w:rPr>
                <w:b/>
                <w:sz w:val="22"/>
                <w:szCs w:val="22"/>
              </w:rPr>
            </w:pPr>
            <w:r>
              <w:rPr>
                <w:b/>
                <w:sz w:val="22"/>
                <w:szCs w:val="22"/>
              </w:rPr>
              <w:t>CO</w:t>
            </w:r>
          </w:p>
        </w:tc>
        <w:tc>
          <w:tcPr>
            <w:tcW w:w="271" w:type="pct"/>
            <w:vAlign w:val="center"/>
          </w:tcPr>
          <w:p w14:paraId="0844D0B9" w14:textId="77777777" w:rsidR="00B94630" w:rsidRPr="006272BC" w:rsidRDefault="00B94630" w:rsidP="00DA5DF3">
            <w:pPr>
              <w:jc w:val="center"/>
              <w:rPr>
                <w:b/>
                <w:sz w:val="22"/>
                <w:szCs w:val="22"/>
              </w:rPr>
            </w:pPr>
            <w:r>
              <w:rPr>
                <w:b/>
                <w:sz w:val="22"/>
                <w:szCs w:val="22"/>
              </w:rPr>
              <w:t>BL</w:t>
            </w:r>
          </w:p>
        </w:tc>
        <w:tc>
          <w:tcPr>
            <w:tcW w:w="269" w:type="pct"/>
            <w:vAlign w:val="center"/>
          </w:tcPr>
          <w:p w14:paraId="53081017" w14:textId="77777777" w:rsidR="00B94630" w:rsidRPr="006272BC" w:rsidRDefault="00B94630" w:rsidP="00DA5DF3">
            <w:pPr>
              <w:jc w:val="center"/>
              <w:rPr>
                <w:b/>
                <w:sz w:val="22"/>
                <w:szCs w:val="22"/>
              </w:rPr>
            </w:pPr>
            <w:r>
              <w:rPr>
                <w:b/>
                <w:sz w:val="22"/>
                <w:szCs w:val="22"/>
              </w:rPr>
              <w:t>M</w:t>
            </w:r>
          </w:p>
        </w:tc>
      </w:tr>
      <w:tr w:rsidR="00B94630" w:rsidRPr="00BA50B9" w14:paraId="0130078A" w14:textId="77777777" w:rsidTr="00B94630">
        <w:trPr>
          <w:trHeight w:val="552"/>
        </w:trPr>
        <w:tc>
          <w:tcPr>
            <w:tcW w:w="5000" w:type="pct"/>
            <w:gridSpan w:val="6"/>
            <w:vAlign w:val="center"/>
          </w:tcPr>
          <w:p w14:paraId="6F7546F5" w14:textId="77777777" w:rsidR="00B94630" w:rsidRPr="00BA50B9" w:rsidRDefault="00B94630" w:rsidP="00DA5DF3">
            <w:pPr>
              <w:jc w:val="center"/>
              <w:rPr>
                <w:b/>
                <w:u w:val="single"/>
              </w:rPr>
            </w:pPr>
            <w:r w:rsidRPr="00BA50B9">
              <w:rPr>
                <w:b/>
                <w:u w:val="single"/>
              </w:rPr>
              <w:t>PART – A (10 X 1 = 10 MARKS)</w:t>
            </w:r>
          </w:p>
        </w:tc>
      </w:tr>
      <w:tr w:rsidR="00B94630" w:rsidRPr="00BA50B9" w14:paraId="16DB474D" w14:textId="77777777" w:rsidTr="00B94630">
        <w:trPr>
          <w:trHeight w:val="397"/>
        </w:trPr>
        <w:tc>
          <w:tcPr>
            <w:tcW w:w="271" w:type="pct"/>
          </w:tcPr>
          <w:p w14:paraId="2A9DE737" w14:textId="77777777" w:rsidR="00B94630" w:rsidRPr="00BA50B9" w:rsidRDefault="00B94630" w:rsidP="00DA5DF3">
            <w:pPr>
              <w:jc w:val="center"/>
            </w:pPr>
            <w:r w:rsidRPr="00BA50B9">
              <w:t>1.</w:t>
            </w:r>
          </w:p>
        </w:tc>
        <w:tc>
          <w:tcPr>
            <w:tcW w:w="3851" w:type="pct"/>
            <w:gridSpan w:val="2"/>
            <w:vAlign w:val="center"/>
          </w:tcPr>
          <w:p w14:paraId="06BBF7A9" w14:textId="77777777" w:rsidR="00B94630" w:rsidRPr="003530C5" w:rsidRDefault="00B94630" w:rsidP="00DA5DF3">
            <w:pPr>
              <w:autoSpaceDE w:val="0"/>
              <w:autoSpaceDN w:val="0"/>
              <w:adjustRightInd w:val="0"/>
            </w:pPr>
            <w:r>
              <w:t>Identify the looping structure to proceed until a person reduces his weight from 90 kg to 65 kg.</w:t>
            </w:r>
          </w:p>
        </w:tc>
        <w:tc>
          <w:tcPr>
            <w:tcW w:w="338" w:type="pct"/>
          </w:tcPr>
          <w:p w14:paraId="7418C2BB" w14:textId="77777777" w:rsidR="00B94630" w:rsidRPr="00BA50B9" w:rsidRDefault="00B94630" w:rsidP="00DA5DF3">
            <w:pPr>
              <w:jc w:val="center"/>
            </w:pPr>
            <w:r>
              <w:t>CO1</w:t>
            </w:r>
          </w:p>
        </w:tc>
        <w:tc>
          <w:tcPr>
            <w:tcW w:w="271" w:type="pct"/>
          </w:tcPr>
          <w:p w14:paraId="74F36832" w14:textId="77777777" w:rsidR="00B94630" w:rsidRPr="00BA50B9" w:rsidRDefault="00B94630" w:rsidP="00DA5DF3">
            <w:pPr>
              <w:jc w:val="center"/>
            </w:pPr>
            <w:r>
              <w:t>U</w:t>
            </w:r>
          </w:p>
        </w:tc>
        <w:tc>
          <w:tcPr>
            <w:tcW w:w="269" w:type="pct"/>
          </w:tcPr>
          <w:p w14:paraId="38F129BF" w14:textId="77777777" w:rsidR="00B94630" w:rsidRPr="00BA50B9" w:rsidRDefault="00B94630" w:rsidP="00DA5DF3">
            <w:pPr>
              <w:jc w:val="center"/>
            </w:pPr>
            <w:r w:rsidRPr="00BA50B9">
              <w:t>1</w:t>
            </w:r>
          </w:p>
        </w:tc>
      </w:tr>
      <w:tr w:rsidR="00B94630" w:rsidRPr="00BA50B9" w14:paraId="598F5163" w14:textId="77777777" w:rsidTr="00B94630">
        <w:trPr>
          <w:trHeight w:val="397"/>
        </w:trPr>
        <w:tc>
          <w:tcPr>
            <w:tcW w:w="271" w:type="pct"/>
          </w:tcPr>
          <w:p w14:paraId="754B1050" w14:textId="77777777" w:rsidR="00B94630" w:rsidRPr="00BA50B9" w:rsidRDefault="00B94630" w:rsidP="00DA5DF3">
            <w:pPr>
              <w:jc w:val="center"/>
            </w:pPr>
            <w:r w:rsidRPr="00BA50B9">
              <w:t>2.</w:t>
            </w:r>
          </w:p>
        </w:tc>
        <w:tc>
          <w:tcPr>
            <w:tcW w:w="3851" w:type="pct"/>
            <w:gridSpan w:val="2"/>
            <w:vAlign w:val="center"/>
          </w:tcPr>
          <w:p w14:paraId="5BBDC7DE" w14:textId="77777777" w:rsidR="00B94630" w:rsidRDefault="00B94630" w:rsidP="00DA5DF3">
            <w:r>
              <w:t>Predict the output of the following sample code.</w:t>
            </w:r>
          </w:p>
          <w:p w14:paraId="1AA984C4" w14:textId="77777777" w:rsidR="00B94630" w:rsidRDefault="00B94630" w:rsidP="00DA5DF3">
            <w:r>
              <w:t>int i=3;</w:t>
            </w:r>
          </w:p>
          <w:p w14:paraId="74570301" w14:textId="77777777" w:rsidR="00B94630" w:rsidRDefault="00B94630" w:rsidP="00DA5DF3">
            <w:r>
              <w:t>switch(i) {</w:t>
            </w:r>
          </w:p>
          <w:p w14:paraId="491B3938" w14:textId="77777777" w:rsidR="00B94630" w:rsidRDefault="00B94630" w:rsidP="00DA5DF3">
            <w:r>
              <w:t>case 1:</w:t>
            </w:r>
          </w:p>
          <w:p w14:paraId="346EFCED" w14:textId="77777777" w:rsidR="00B94630" w:rsidRDefault="00B94630" w:rsidP="00DA5DF3">
            <w:r>
              <w:t>cout("Hello\n");</w:t>
            </w:r>
          </w:p>
          <w:p w14:paraId="20E9D2F0" w14:textId="77777777" w:rsidR="00B94630" w:rsidRDefault="00B94630" w:rsidP="00DA5DF3">
            <w:r>
              <w:t>case 2:</w:t>
            </w:r>
          </w:p>
          <w:p w14:paraId="454DF590" w14:textId="77777777" w:rsidR="00B94630" w:rsidRDefault="00B94630" w:rsidP="00DA5DF3">
            <w:r>
              <w:t>cout("Hi\n");</w:t>
            </w:r>
          </w:p>
          <w:p w14:paraId="5AD26DE0" w14:textId="77777777" w:rsidR="00B94630" w:rsidRDefault="00B94630" w:rsidP="00DA5DF3">
            <w:r>
              <w:t>case 3:</w:t>
            </w:r>
          </w:p>
          <w:p w14:paraId="55CE1F0A" w14:textId="77777777" w:rsidR="00B94630" w:rsidRDefault="00B94630" w:rsidP="00DA5DF3">
            <w:r>
              <w:t>break;</w:t>
            </w:r>
          </w:p>
          <w:p w14:paraId="5F89955A" w14:textId="77777777" w:rsidR="00B94630" w:rsidRDefault="00B94630" w:rsidP="00DA5DF3">
            <w:r>
              <w:t>default:</w:t>
            </w:r>
          </w:p>
          <w:p w14:paraId="3C338BEA" w14:textId="77777777" w:rsidR="00B94630" w:rsidRDefault="00B94630" w:rsidP="00DA5DF3">
            <w:r>
              <w:t>printf("Bye\n");</w:t>
            </w:r>
          </w:p>
          <w:p w14:paraId="208B7144" w14:textId="77777777" w:rsidR="00B94630" w:rsidRPr="00BA50B9" w:rsidRDefault="00B94630" w:rsidP="00DA5DF3">
            <w:r>
              <w:t>}</w:t>
            </w:r>
          </w:p>
        </w:tc>
        <w:tc>
          <w:tcPr>
            <w:tcW w:w="338" w:type="pct"/>
          </w:tcPr>
          <w:p w14:paraId="20850EB4" w14:textId="77777777" w:rsidR="00B94630" w:rsidRPr="00BA50B9" w:rsidRDefault="00B94630" w:rsidP="00DA5DF3">
            <w:pPr>
              <w:jc w:val="center"/>
            </w:pPr>
            <w:r>
              <w:t>CO1</w:t>
            </w:r>
          </w:p>
        </w:tc>
        <w:tc>
          <w:tcPr>
            <w:tcW w:w="271" w:type="pct"/>
          </w:tcPr>
          <w:p w14:paraId="2B91D06E" w14:textId="77777777" w:rsidR="00B94630" w:rsidRDefault="00B94630" w:rsidP="00DA5DF3">
            <w:pPr>
              <w:jc w:val="center"/>
            </w:pPr>
            <w:r>
              <w:t>R</w:t>
            </w:r>
          </w:p>
        </w:tc>
        <w:tc>
          <w:tcPr>
            <w:tcW w:w="269" w:type="pct"/>
          </w:tcPr>
          <w:p w14:paraId="13F5D8EA" w14:textId="77777777" w:rsidR="00B94630" w:rsidRPr="00BA50B9" w:rsidRDefault="00B94630" w:rsidP="00DA5DF3">
            <w:pPr>
              <w:jc w:val="center"/>
            </w:pPr>
            <w:r w:rsidRPr="00BA50B9">
              <w:t>1</w:t>
            </w:r>
          </w:p>
        </w:tc>
      </w:tr>
      <w:tr w:rsidR="00B94630" w:rsidRPr="00BA50B9" w14:paraId="2BFE1B73" w14:textId="77777777" w:rsidTr="00B94630">
        <w:trPr>
          <w:trHeight w:val="397"/>
        </w:trPr>
        <w:tc>
          <w:tcPr>
            <w:tcW w:w="271" w:type="pct"/>
          </w:tcPr>
          <w:p w14:paraId="6A322EA2" w14:textId="77777777" w:rsidR="00B94630" w:rsidRPr="00BA50B9" w:rsidRDefault="00B94630" w:rsidP="00DA5DF3">
            <w:pPr>
              <w:jc w:val="center"/>
            </w:pPr>
            <w:r w:rsidRPr="00BA50B9">
              <w:t>3.</w:t>
            </w:r>
          </w:p>
        </w:tc>
        <w:tc>
          <w:tcPr>
            <w:tcW w:w="3851" w:type="pct"/>
            <w:gridSpan w:val="2"/>
            <w:vAlign w:val="center"/>
          </w:tcPr>
          <w:p w14:paraId="2233FDBB" w14:textId="77777777" w:rsidR="00B94630" w:rsidRPr="0088345F" w:rsidRDefault="00B94630" w:rsidP="00DA5DF3">
            <w:r>
              <w:t>State the acronym of JDK and JVM.</w:t>
            </w:r>
          </w:p>
        </w:tc>
        <w:tc>
          <w:tcPr>
            <w:tcW w:w="338" w:type="pct"/>
          </w:tcPr>
          <w:p w14:paraId="3F99B298" w14:textId="77777777" w:rsidR="00B94630" w:rsidRDefault="00B94630" w:rsidP="00DA5DF3">
            <w:pPr>
              <w:jc w:val="center"/>
            </w:pPr>
            <w:r w:rsidRPr="009F4EF2">
              <w:t>CO</w:t>
            </w:r>
            <w:r>
              <w:t>2</w:t>
            </w:r>
          </w:p>
        </w:tc>
        <w:tc>
          <w:tcPr>
            <w:tcW w:w="271" w:type="pct"/>
          </w:tcPr>
          <w:p w14:paraId="06654BE3" w14:textId="77777777" w:rsidR="00B94630" w:rsidRDefault="00B94630" w:rsidP="00DA5DF3">
            <w:pPr>
              <w:jc w:val="center"/>
            </w:pPr>
            <w:r>
              <w:t>R</w:t>
            </w:r>
          </w:p>
        </w:tc>
        <w:tc>
          <w:tcPr>
            <w:tcW w:w="269" w:type="pct"/>
          </w:tcPr>
          <w:p w14:paraId="771CEEB2" w14:textId="77777777" w:rsidR="00B94630" w:rsidRPr="00BA50B9" w:rsidRDefault="00B94630" w:rsidP="00DA5DF3">
            <w:pPr>
              <w:jc w:val="center"/>
            </w:pPr>
            <w:r w:rsidRPr="00BA50B9">
              <w:t>1</w:t>
            </w:r>
          </w:p>
        </w:tc>
      </w:tr>
      <w:tr w:rsidR="00B94630" w:rsidRPr="00BA50B9" w14:paraId="604880A2" w14:textId="77777777" w:rsidTr="00B94630">
        <w:trPr>
          <w:trHeight w:val="397"/>
        </w:trPr>
        <w:tc>
          <w:tcPr>
            <w:tcW w:w="271" w:type="pct"/>
          </w:tcPr>
          <w:p w14:paraId="4E6FDD1F" w14:textId="77777777" w:rsidR="00B94630" w:rsidRPr="00BA50B9" w:rsidRDefault="00B94630" w:rsidP="00DA5DF3">
            <w:pPr>
              <w:jc w:val="center"/>
            </w:pPr>
            <w:r w:rsidRPr="00BA50B9">
              <w:t>4.</w:t>
            </w:r>
          </w:p>
        </w:tc>
        <w:tc>
          <w:tcPr>
            <w:tcW w:w="3851" w:type="pct"/>
            <w:gridSpan w:val="2"/>
            <w:vAlign w:val="center"/>
          </w:tcPr>
          <w:p w14:paraId="3482E001" w14:textId="77777777" w:rsidR="00B94630" w:rsidRPr="00BA50B9" w:rsidRDefault="00B94630" w:rsidP="00DA5DF3">
            <w:r>
              <w:t>Quote the keyword to represent an invoking object.</w:t>
            </w:r>
          </w:p>
        </w:tc>
        <w:tc>
          <w:tcPr>
            <w:tcW w:w="338" w:type="pct"/>
          </w:tcPr>
          <w:p w14:paraId="1BD855DD" w14:textId="77777777" w:rsidR="00B94630" w:rsidRDefault="00B94630" w:rsidP="00DA5DF3">
            <w:pPr>
              <w:jc w:val="center"/>
            </w:pPr>
            <w:r w:rsidRPr="009F4EF2">
              <w:t>CO</w:t>
            </w:r>
            <w:r>
              <w:t>2</w:t>
            </w:r>
          </w:p>
        </w:tc>
        <w:tc>
          <w:tcPr>
            <w:tcW w:w="271" w:type="pct"/>
          </w:tcPr>
          <w:p w14:paraId="5562CE69" w14:textId="77777777" w:rsidR="00B94630" w:rsidRDefault="00B94630" w:rsidP="00DA5DF3">
            <w:pPr>
              <w:jc w:val="center"/>
            </w:pPr>
            <w:r>
              <w:t>R</w:t>
            </w:r>
          </w:p>
        </w:tc>
        <w:tc>
          <w:tcPr>
            <w:tcW w:w="269" w:type="pct"/>
          </w:tcPr>
          <w:p w14:paraId="4A9564CA" w14:textId="77777777" w:rsidR="00B94630" w:rsidRPr="00BA50B9" w:rsidRDefault="00B94630" w:rsidP="00DA5DF3">
            <w:pPr>
              <w:jc w:val="center"/>
            </w:pPr>
            <w:r w:rsidRPr="00BA50B9">
              <w:t>1</w:t>
            </w:r>
          </w:p>
        </w:tc>
      </w:tr>
      <w:tr w:rsidR="00B94630" w:rsidRPr="00BA50B9" w14:paraId="48A3F476" w14:textId="77777777" w:rsidTr="00B94630">
        <w:trPr>
          <w:trHeight w:val="397"/>
        </w:trPr>
        <w:tc>
          <w:tcPr>
            <w:tcW w:w="271" w:type="pct"/>
          </w:tcPr>
          <w:p w14:paraId="587BAC3A" w14:textId="77777777" w:rsidR="00B94630" w:rsidRPr="00BA50B9" w:rsidRDefault="00B94630" w:rsidP="00DA5DF3">
            <w:pPr>
              <w:jc w:val="center"/>
            </w:pPr>
            <w:r w:rsidRPr="00BA50B9">
              <w:t>5.</w:t>
            </w:r>
          </w:p>
        </w:tc>
        <w:tc>
          <w:tcPr>
            <w:tcW w:w="3851" w:type="pct"/>
            <w:gridSpan w:val="2"/>
            <w:vAlign w:val="center"/>
          </w:tcPr>
          <w:p w14:paraId="1B8B240F" w14:textId="77777777" w:rsidR="00B94630" w:rsidRPr="008C7D3A" w:rsidRDefault="00B94630" w:rsidP="00DA5DF3">
            <w:pPr>
              <w:pStyle w:val="Default"/>
            </w:pPr>
            <w:r>
              <w:t>Identify the function used to convert a string into an Integer.</w:t>
            </w:r>
          </w:p>
        </w:tc>
        <w:tc>
          <w:tcPr>
            <w:tcW w:w="338" w:type="pct"/>
          </w:tcPr>
          <w:p w14:paraId="43F31802" w14:textId="77777777" w:rsidR="00B94630" w:rsidRDefault="00B94630" w:rsidP="00DA5DF3">
            <w:pPr>
              <w:jc w:val="center"/>
            </w:pPr>
            <w:r w:rsidRPr="009F4EF2">
              <w:t>CO</w:t>
            </w:r>
            <w:r>
              <w:t>3</w:t>
            </w:r>
          </w:p>
        </w:tc>
        <w:tc>
          <w:tcPr>
            <w:tcW w:w="271" w:type="pct"/>
          </w:tcPr>
          <w:p w14:paraId="5FECE648" w14:textId="77777777" w:rsidR="00B94630" w:rsidRDefault="00B94630" w:rsidP="00DA5DF3">
            <w:pPr>
              <w:jc w:val="center"/>
            </w:pPr>
            <w:r>
              <w:t>U</w:t>
            </w:r>
          </w:p>
        </w:tc>
        <w:tc>
          <w:tcPr>
            <w:tcW w:w="269" w:type="pct"/>
          </w:tcPr>
          <w:p w14:paraId="1E4B4508" w14:textId="77777777" w:rsidR="00B94630" w:rsidRPr="00BA50B9" w:rsidRDefault="00B94630" w:rsidP="00DA5DF3">
            <w:pPr>
              <w:jc w:val="center"/>
            </w:pPr>
            <w:r w:rsidRPr="00BA50B9">
              <w:t>1</w:t>
            </w:r>
          </w:p>
        </w:tc>
      </w:tr>
      <w:tr w:rsidR="00B94630" w:rsidRPr="00BA50B9" w14:paraId="5A968ACA" w14:textId="77777777" w:rsidTr="00B94630">
        <w:trPr>
          <w:trHeight w:val="397"/>
        </w:trPr>
        <w:tc>
          <w:tcPr>
            <w:tcW w:w="271" w:type="pct"/>
          </w:tcPr>
          <w:p w14:paraId="54E62151" w14:textId="77777777" w:rsidR="00B94630" w:rsidRPr="00BA50B9" w:rsidRDefault="00B94630" w:rsidP="00DA5DF3">
            <w:pPr>
              <w:jc w:val="center"/>
            </w:pPr>
            <w:r w:rsidRPr="00BA50B9">
              <w:t>6.</w:t>
            </w:r>
          </w:p>
        </w:tc>
        <w:tc>
          <w:tcPr>
            <w:tcW w:w="3851" w:type="pct"/>
            <w:gridSpan w:val="2"/>
            <w:vAlign w:val="center"/>
          </w:tcPr>
          <w:p w14:paraId="1B990116" w14:textId="77777777" w:rsidR="00B94630" w:rsidRPr="00BA50B9" w:rsidRDefault="00B94630" w:rsidP="00DA5DF3">
            <w:r>
              <w:t>Mention any two checked exceptions in Java</w:t>
            </w:r>
          </w:p>
        </w:tc>
        <w:tc>
          <w:tcPr>
            <w:tcW w:w="338" w:type="pct"/>
          </w:tcPr>
          <w:p w14:paraId="57CB689B" w14:textId="77777777" w:rsidR="00B94630" w:rsidRDefault="00B94630" w:rsidP="00DA5DF3">
            <w:pPr>
              <w:jc w:val="center"/>
            </w:pPr>
            <w:r w:rsidRPr="009F4EF2">
              <w:t>CO</w:t>
            </w:r>
            <w:r>
              <w:t>3</w:t>
            </w:r>
          </w:p>
        </w:tc>
        <w:tc>
          <w:tcPr>
            <w:tcW w:w="271" w:type="pct"/>
          </w:tcPr>
          <w:p w14:paraId="3178E451" w14:textId="77777777" w:rsidR="00B94630" w:rsidRDefault="00B94630" w:rsidP="00DA5DF3">
            <w:pPr>
              <w:jc w:val="center"/>
            </w:pPr>
            <w:r>
              <w:t>R</w:t>
            </w:r>
          </w:p>
        </w:tc>
        <w:tc>
          <w:tcPr>
            <w:tcW w:w="269" w:type="pct"/>
          </w:tcPr>
          <w:p w14:paraId="05DBC162" w14:textId="77777777" w:rsidR="00B94630" w:rsidRPr="00BA50B9" w:rsidRDefault="00B94630" w:rsidP="00DA5DF3">
            <w:pPr>
              <w:jc w:val="center"/>
            </w:pPr>
            <w:r w:rsidRPr="00BA50B9">
              <w:t>1</w:t>
            </w:r>
          </w:p>
        </w:tc>
      </w:tr>
      <w:tr w:rsidR="00B94630" w:rsidRPr="00BA50B9" w14:paraId="0791204A" w14:textId="77777777" w:rsidTr="00B94630">
        <w:trPr>
          <w:trHeight w:val="397"/>
        </w:trPr>
        <w:tc>
          <w:tcPr>
            <w:tcW w:w="271" w:type="pct"/>
          </w:tcPr>
          <w:p w14:paraId="5C575E71" w14:textId="77777777" w:rsidR="00B94630" w:rsidRPr="00BA50B9" w:rsidRDefault="00B94630" w:rsidP="00DA5DF3">
            <w:pPr>
              <w:jc w:val="center"/>
            </w:pPr>
            <w:r w:rsidRPr="00BA50B9">
              <w:t>7.</w:t>
            </w:r>
          </w:p>
        </w:tc>
        <w:tc>
          <w:tcPr>
            <w:tcW w:w="3851" w:type="pct"/>
            <w:gridSpan w:val="2"/>
            <w:vAlign w:val="center"/>
          </w:tcPr>
          <w:p w14:paraId="1ECF06F2" w14:textId="77777777" w:rsidR="00B94630" w:rsidRPr="00BA50B9" w:rsidRDefault="00B94630" w:rsidP="00DA5DF3">
            <w:pPr>
              <w:pStyle w:val="ListParagraph"/>
              <w:ind w:left="0"/>
              <w:rPr>
                <w:noProof/>
                <w:lang w:eastAsia="zh-TW"/>
              </w:rPr>
            </w:pPr>
            <w:r>
              <w:t>Define an interface to represent months of the year as data members.</w:t>
            </w:r>
          </w:p>
        </w:tc>
        <w:tc>
          <w:tcPr>
            <w:tcW w:w="338" w:type="pct"/>
          </w:tcPr>
          <w:p w14:paraId="074A28FD" w14:textId="77777777" w:rsidR="00B94630" w:rsidRDefault="00B94630" w:rsidP="00DA5DF3">
            <w:pPr>
              <w:jc w:val="center"/>
            </w:pPr>
            <w:r w:rsidRPr="009F4EF2">
              <w:t>CO</w:t>
            </w:r>
            <w:r>
              <w:t>4</w:t>
            </w:r>
          </w:p>
        </w:tc>
        <w:tc>
          <w:tcPr>
            <w:tcW w:w="271" w:type="pct"/>
          </w:tcPr>
          <w:p w14:paraId="431338CB" w14:textId="77777777" w:rsidR="00B94630" w:rsidRDefault="00B94630" w:rsidP="00DA5DF3">
            <w:pPr>
              <w:jc w:val="center"/>
            </w:pPr>
            <w:r>
              <w:t>U</w:t>
            </w:r>
          </w:p>
        </w:tc>
        <w:tc>
          <w:tcPr>
            <w:tcW w:w="269" w:type="pct"/>
          </w:tcPr>
          <w:p w14:paraId="53769724" w14:textId="77777777" w:rsidR="00B94630" w:rsidRPr="00BA50B9" w:rsidRDefault="00B94630" w:rsidP="00DA5DF3">
            <w:pPr>
              <w:jc w:val="center"/>
            </w:pPr>
            <w:r w:rsidRPr="00BA50B9">
              <w:t>1</w:t>
            </w:r>
          </w:p>
        </w:tc>
      </w:tr>
      <w:tr w:rsidR="00B94630" w:rsidRPr="00BA50B9" w14:paraId="554EB737" w14:textId="77777777" w:rsidTr="00B94630">
        <w:trPr>
          <w:trHeight w:val="397"/>
        </w:trPr>
        <w:tc>
          <w:tcPr>
            <w:tcW w:w="271" w:type="pct"/>
          </w:tcPr>
          <w:p w14:paraId="6590730C" w14:textId="77777777" w:rsidR="00B94630" w:rsidRPr="00BA50B9" w:rsidRDefault="00B94630" w:rsidP="00DA5DF3">
            <w:pPr>
              <w:jc w:val="center"/>
            </w:pPr>
            <w:r w:rsidRPr="00BA50B9">
              <w:t>8.</w:t>
            </w:r>
          </w:p>
        </w:tc>
        <w:tc>
          <w:tcPr>
            <w:tcW w:w="3851" w:type="pct"/>
            <w:gridSpan w:val="2"/>
            <w:vAlign w:val="center"/>
          </w:tcPr>
          <w:p w14:paraId="719A8E17" w14:textId="77777777" w:rsidR="00B94630" w:rsidRPr="00E46AC7" w:rsidRDefault="00B94630" w:rsidP="00DA5DF3">
            <w:pPr>
              <w:spacing w:line="276" w:lineRule="auto"/>
            </w:pPr>
            <w:r>
              <w:t>List any two uses of collections.</w:t>
            </w:r>
          </w:p>
        </w:tc>
        <w:tc>
          <w:tcPr>
            <w:tcW w:w="338" w:type="pct"/>
          </w:tcPr>
          <w:p w14:paraId="5149F66D" w14:textId="77777777" w:rsidR="00B94630" w:rsidRDefault="00B94630" w:rsidP="00DA5DF3">
            <w:pPr>
              <w:jc w:val="center"/>
            </w:pPr>
            <w:r w:rsidRPr="009F4EF2">
              <w:t>CO</w:t>
            </w:r>
            <w:r>
              <w:t>4</w:t>
            </w:r>
          </w:p>
        </w:tc>
        <w:tc>
          <w:tcPr>
            <w:tcW w:w="271" w:type="pct"/>
          </w:tcPr>
          <w:p w14:paraId="1D7F86FF" w14:textId="77777777" w:rsidR="00B94630" w:rsidRDefault="00B94630" w:rsidP="00DA5DF3">
            <w:pPr>
              <w:jc w:val="center"/>
            </w:pPr>
            <w:r>
              <w:t>R</w:t>
            </w:r>
          </w:p>
        </w:tc>
        <w:tc>
          <w:tcPr>
            <w:tcW w:w="269" w:type="pct"/>
          </w:tcPr>
          <w:p w14:paraId="406A9E7B" w14:textId="77777777" w:rsidR="00B94630" w:rsidRPr="00BA50B9" w:rsidRDefault="00B94630" w:rsidP="00DA5DF3">
            <w:pPr>
              <w:jc w:val="center"/>
            </w:pPr>
            <w:r w:rsidRPr="00BA50B9">
              <w:t>1</w:t>
            </w:r>
          </w:p>
        </w:tc>
      </w:tr>
      <w:tr w:rsidR="00B94630" w:rsidRPr="00BA50B9" w14:paraId="27540540" w14:textId="77777777" w:rsidTr="00B94630">
        <w:trPr>
          <w:trHeight w:val="397"/>
        </w:trPr>
        <w:tc>
          <w:tcPr>
            <w:tcW w:w="271" w:type="pct"/>
          </w:tcPr>
          <w:p w14:paraId="47D78D59" w14:textId="77777777" w:rsidR="00B94630" w:rsidRPr="00BA50B9" w:rsidRDefault="00B94630" w:rsidP="00DA5DF3">
            <w:pPr>
              <w:jc w:val="center"/>
            </w:pPr>
            <w:r w:rsidRPr="00BA50B9">
              <w:t>9.</w:t>
            </w:r>
          </w:p>
        </w:tc>
        <w:tc>
          <w:tcPr>
            <w:tcW w:w="3851" w:type="pct"/>
            <w:gridSpan w:val="2"/>
            <w:vAlign w:val="center"/>
          </w:tcPr>
          <w:p w14:paraId="33567D67" w14:textId="77777777" w:rsidR="00B94630" w:rsidRPr="00E46AC7" w:rsidRDefault="00B94630" w:rsidP="00DA5DF3">
            <w:pPr>
              <w:pStyle w:val="ListParagraph"/>
              <w:ind w:left="0"/>
              <w:rPr>
                <w:noProof/>
                <w:lang w:eastAsia="zh-TW"/>
              </w:rPr>
            </w:pPr>
            <w:r w:rsidRPr="00E46AC7">
              <w:rPr>
                <w:noProof/>
                <w:lang w:eastAsia="zh-TW"/>
              </w:rPr>
              <w:t xml:space="preserve">Infer the </w:t>
            </w:r>
            <w:r>
              <w:rPr>
                <w:noProof/>
                <w:lang w:eastAsia="zh-TW"/>
              </w:rPr>
              <w:t>listener</w:t>
            </w:r>
            <w:r w:rsidRPr="00E46AC7">
              <w:rPr>
                <w:noProof/>
                <w:lang w:eastAsia="zh-TW"/>
              </w:rPr>
              <w:t xml:space="preserve"> triggered during a text entered in a text box.</w:t>
            </w:r>
          </w:p>
        </w:tc>
        <w:tc>
          <w:tcPr>
            <w:tcW w:w="338" w:type="pct"/>
          </w:tcPr>
          <w:p w14:paraId="1815ABBE" w14:textId="77777777" w:rsidR="00B94630" w:rsidRDefault="00B94630" w:rsidP="00DA5DF3">
            <w:pPr>
              <w:jc w:val="center"/>
            </w:pPr>
            <w:r w:rsidRPr="009F4EF2">
              <w:t>CO</w:t>
            </w:r>
            <w:r>
              <w:t>5</w:t>
            </w:r>
          </w:p>
        </w:tc>
        <w:tc>
          <w:tcPr>
            <w:tcW w:w="271" w:type="pct"/>
          </w:tcPr>
          <w:p w14:paraId="126A4AE7" w14:textId="77777777" w:rsidR="00B94630" w:rsidRDefault="00B94630" w:rsidP="00DA5DF3">
            <w:pPr>
              <w:jc w:val="center"/>
            </w:pPr>
            <w:r>
              <w:t>U</w:t>
            </w:r>
          </w:p>
        </w:tc>
        <w:tc>
          <w:tcPr>
            <w:tcW w:w="269" w:type="pct"/>
          </w:tcPr>
          <w:p w14:paraId="12C84036" w14:textId="77777777" w:rsidR="00B94630" w:rsidRPr="00BA50B9" w:rsidRDefault="00B94630" w:rsidP="00DA5DF3">
            <w:pPr>
              <w:jc w:val="center"/>
            </w:pPr>
            <w:r w:rsidRPr="00BA50B9">
              <w:t>1</w:t>
            </w:r>
          </w:p>
        </w:tc>
      </w:tr>
      <w:tr w:rsidR="00B94630" w:rsidRPr="00BA50B9" w14:paraId="2F31118B" w14:textId="77777777" w:rsidTr="00B94630">
        <w:trPr>
          <w:trHeight w:val="397"/>
        </w:trPr>
        <w:tc>
          <w:tcPr>
            <w:tcW w:w="271" w:type="pct"/>
          </w:tcPr>
          <w:p w14:paraId="5D5A337A" w14:textId="77777777" w:rsidR="00B94630" w:rsidRPr="00BA50B9" w:rsidRDefault="00B94630" w:rsidP="00DA5DF3">
            <w:pPr>
              <w:jc w:val="center"/>
            </w:pPr>
            <w:r w:rsidRPr="00BA50B9">
              <w:t>10.</w:t>
            </w:r>
          </w:p>
        </w:tc>
        <w:tc>
          <w:tcPr>
            <w:tcW w:w="3851" w:type="pct"/>
            <w:gridSpan w:val="2"/>
            <w:vAlign w:val="center"/>
          </w:tcPr>
          <w:p w14:paraId="6875B73E" w14:textId="77777777" w:rsidR="00B94630" w:rsidRPr="00BA50B9" w:rsidRDefault="00B94630" w:rsidP="00DA5DF3">
            <w:r>
              <w:t>Define SDLC process.</w:t>
            </w:r>
          </w:p>
        </w:tc>
        <w:tc>
          <w:tcPr>
            <w:tcW w:w="338" w:type="pct"/>
          </w:tcPr>
          <w:p w14:paraId="0703C342" w14:textId="77777777" w:rsidR="00B94630" w:rsidRDefault="00B94630" w:rsidP="00DA5DF3">
            <w:pPr>
              <w:jc w:val="center"/>
            </w:pPr>
            <w:r w:rsidRPr="009F4EF2">
              <w:t>CO</w:t>
            </w:r>
            <w:r>
              <w:t>6</w:t>
            </w:r>
          </w:p>
        </w:tc>
        <w:tc>
          <w:tcPr>
            <w:tcW w:w="271" w:type="pct"/>
          </w:tcPr>
          <w:p w14:paraId="36666683" w14:textId="77777777" w:rsidR="00B94630" w:rsidRDefault="00B94630" w:rsidP="00DA5DF3">
            <w:pPr>
              <w:jc w:val="center"/>
            </w:pPr>
            <w:r>
              <w:t>U</w:t>
            </w:r>
          </w:p>
        </w:tc>
        <w:tc>
          <w:tcPr>
            <w:tcW w:w="269" w:type="pct"/>
          </w:tcPr>
          <w:p w14:paraId="11777786" w14:textId="77777777" w:rsidR="00B94630" w:rsidRPr="00BA50B9" w:rsidRDefault="00B94630" w:rsidP="00DA5DF3">
            <w:pPr>
              <w:jc w:val="center"/>
            </w:pPr>
            <w:r w:rsidRPr="00BA50B9">
              <w:t>1</w:t>
            </w:r>
          </w:p>
        </w:tc>
      </w:tr>
      <w:tr w:rsidR="00B94630" w:rsidRPr="00BA50B9" w14:paraId="6A4BFA49" w14:textId="77777777" w:rsidTr="00B94630">
        <w:trPr>
          <w:trHeight w:val="552"/>
        </w:trPr>
        <w:tc>
          <w:tcPr>
            <w:tcW w:w="5000" w:type="pct"/>
            <w:gridSpan w:val="6"/>
          </w:tcPr>
          <w:p w14:paraId="087ACE60" w14:textId="77777777" w:rsidR="00B94630" w:rsidRPr="00BA50B9" w:rsidRDefault="00B94630" w:rsidP="00DA5DF3">
            <w:pPr>
              <w:jc w:val="center"/>
              <w:rPr>
                <w:b/>
                <w:u w:val="single"/>
              </w:rPr>
            </w:pPr>
            <w:r w:rsidRPr="00BA50B9">
              <w:rPr>
                <w:b/>
                <w:u w:val="single"/>
              </w:rPr>
              <w:t>PART – B (6 X 3 = 18 MARKS)</w:t>
            </w:r>
          </w:p>
        </w:tc>
      </w:tr>
      <w:tr w:rsidR="00B94630" w:rsidRPr="00BA50B9" w14:paraId="30682A0B" w14:textId="77777777" w:rsidTr="00B94630">
        <w:trPr>
          <w:trHeight w:val="397"/>
        </w:trPr>
        <w:tc>
          <w:tcPr>
            <w:tcW w:w="271" w:type="pct"/>
          </w:tcPr>
          <w:p w14:paraId="7FCDB24F" w14:textId="77777777" w:rsidR="00B94630" w:rsidRPr="00BA50B9" w:rsidRDefault="00B94630" w:rsidP="00DA5DF3">
            <w:pPr>
              <w:jc w:val="center"/>
            </w:pPr>
            <w:r w:rsidRPr="00BA50B9">
              <w:t>11.</w:t>
            </w:r>
          </w:p>
        </w:tc>
        <w:tc>
          <w:tcPr>
            <w:tcW w:w="3851" w:type="pct"/>
            <w:gridSpan w:val="2"/>
            <w:vAlign w:val="center"/>
          </w:tcPr>
          <w:p w14:paraId="113E8134" w14:textId="77777777" w:rsidR="00B94630" w:rsidRPr="00BA50B9" w:rsidRDefault="00B94630" w:rsidP="00DA5DF3">
            <w:pPr>
              <w:spacing w:after="120" w:line="276" w:lineRule="auto"/>
            </w:pPr>
            <w:r>
              <w:t>Write a program to print the greatest of three numbers.</w:t>
            </w:r>
          </w:p>
        </w:tc>
        <w:tc>
          <w:tcPr>
            <w:tcW w:w="338" w:type="pct"/>
          </w:tcPr>
          <w:p w14:paraId="25EF6F26" w14:textId="77777777" w:rsidR="00B94630" w:rsidRDefault="00B94630" w:rsidP="00DA5DF3">
            <w:pPr>
              <w:jc w:val="center"/>
            </w:pPr>
            <w:r w:rsidRPr="000B4574">
              <w:t>CO</w:t>
            </w:r>
            <w:r>
              <w:t>1</w:t>
            </w:r>
          </w:p>
        </w:tc>
        <w:tc>
          <w:tcPr>
            <w:tcW w:w="271" w:type="pct"/>
          </w:tcPr>
          <w:p w14:paraId="6D87D4AD" w14:textId="77777777" w:rsidR="00B94630" w:rsidRDefault="00B94630" w:rsidP="00DA5DF3">
            <w:pPr>
              <w:jc w:val="center"/>
            </w:pPr>
            <w:r>
              <w:t>A</w:t>
            </w:r>
          </w:p>
        </w:tc>
        <w:tc>
          <w:tcPr>
            <w:tcW w:w="269" w:type="pct"/>
          </w:tcPr>
          <w:p w14:paraId="0EF6E2D1" w14:textId="77777777" w:rsidR="00B94630" w:rsidRPr="00BA50B9" w:rsidRDefault="00B94630" w:rsidP="00DA5DF3">
            <w:pPr>
              <w:jc w:val="center"/>
            </w:pPr>
            <w:r w:rsidRPr="00BA50B9">
              <w:t>3</w:t>
            </w:r>
          </w:p>
        </w:tc>
      </w:tr>
      <w:tr w:rsidR="00B94630" w:rsidRPr="00BA50B9" w14:paraId="29875F3D" w14:textId="77777777" w:rsidTr="00B94630">
        <w:trPr>
          <w:trHeight w:val="397"/>
        </w:trPr>
        <w:tc>
          <w:tcPr>
            <w:tcW w:w="271" w:type="pct"/>
          </w:tcPr>
          <w:p w14:paraId="2721B1BA" w14:textId="77777777" w:rsidR="00B94630" w:rsidRPr="00BA50B9" w:rsidRDefault="00B94630" w:rsidP="00DA5DF3">
            <w:pPr>
              <w:jc w:val="center"/>
            </w:pPr>
            <w:r w:rsidRPr="00BA50B9">
              <w:t>12.</w:t>
            </w:r>
          </w:p>
        </w:tc>
        <w:tc>
          <w:tcPr>
            <w:tcW w:w="3851" w:type="pct"/>
            <w:gridSpan w:val="2"/>
            <w:vAlign w:val="center"/>
          </w:tcPr>
          <w:p w14:paraId="52ABFC38" w14:textId="77777777" w:rsidR="00B94630" w:rsidRPr="00BA50B9" w:rsidRDefault="00B94630" w:rsidP="00DA5DF3">
            <w:r>
              <w:t>Outline the importance of a Garbage collector.</w:t>
            </w:r>
          </w:p>
        </w:tc>
        <w:tc>
          <w:tcPr>
            <w:tcW w:w="338" w:type="pct"/>
          </w:tcPr>
          <w:p w14:paraId="2AF7CD68" w14:textId="77777777" w:rsidR="00B94630" w:rsidRDefault="00B94630" w:rsidP="00DA5DF3">
            <w:pPr>
              <w:jc w:val="center"/>
            </w:pPr>
            <w:r w:rsidRPr="000B4574">
              <w:t>CO</w:t>
            </w:r>
            <w:r>
              <w:t>2</w:t>
            </w:r>
          </w:p>
        </w:tc>
        <w:tc>
          <w:tcPr>
            <w:tcW w:w="271" w:type="pct"/>
          </w:tcPr>
          <w:p w14:paraId="7F8FD92E" w14:textId="77777777" w:rsidR="00B94630" w:rsidRDefault="00B94630" w:rsidP="00DA5DF3">
            <w:pPr>
              <w:jc w:val="center"/>
            </w:pPr>
            <w:r>
              <w:t>R</w:t>
            </w:r>
          </w:p>
        </w:tc>
        <w:tc>
          <w:tcPr>
            <w:tcW w:w="269" w:type="pct"/>
          </w:tcPr>
          <w:p w14:paraId="4C8BC813" w14:textId="77777777" w:rsidR="00B94630" w:rsidRPr="00BA50B9" w:rsidRDefault="00B94630" w:rsidP="00DA5DF3">
            <w:pPr>
              <w:jc w:val="center"/>
            </w:pPr>
            <w:r w:rsidRPr="00BA50B9">
              <w:t>3</w:t>
            </w:r>
          </w:p>
        </w:tc>
      </w:tr>
      <w:tr w:rsidR="00B94630" w:rsidRPr="00BA50B9" w14:paraId="19584E12" w14:textId="77777777" w:rsidTr="00B94630">
        <w:trPr>
          <w:trHeight w:val="397"/>
        </w:trPr>
        <w:tc>
          <w:tcPr>
            <w:tcW w:w="271" w:type="pct"/>
          </w:tcPr>
          <w:p w14:paraId="495D74EF" w14:textId="77777777" w:rsidR="00B94630" w:rsidRPr="00BA50B9" w:rsidRDefault="00B94630" w:rsidP="00DA5DF3">
            <w:pPr>
              <w:jc w:val="center"/>
            </w:pPr>
            <w:r w:rsidRPr="00BA50B9">
              <w:t>13.</w:t>
            </w:r>
          </w:p>
        </w:tc>
        <w:tc>
          <w:tcPr>
            <w:tcW w:w="3851" w:type="pct"/>
            <w:gridSpan w:val="2"/>
            <w:vAlign w:val="center"/>
          </w:tcPr>
          <w:p w14:paraId="215BE37F" w14:textId="77777777" w:rsidR="00B94630" w:rsidRPr="00BA50B9" w:rsidRDefault="00B94630" w:rsidP="00DA5DF3">
            <w:pPr>
              <w:spacing w:after="120" w:line="276" w:lineRule="auto"/>
            </w:pPr>
            <w:r>
              <w:t>List the uses of the static keyword.</w:t>
            </w:r>
          </w:p>
        </w:tc>
        <w:tc>
          <w:tcPr>
            <w:tcW w:w="338" w:type="pct"/>
          </w:tcPr>
          <w:p w14:paraId="5D333D7A" w14:textId="77777777" w:rsidR="00B94630" w:rsidRDefault="00B94630" w:rsidP="00DA5DF3">
            <w:pPr>
              <w:jc w:val="center"/>
            </w:pPr>
            <w:r w:rsidRPr="000B4574">
              <w:t>CO</w:t>
            </w:r>
            <w:r>
              <w:t>3</w:t>
            </w:r>
          </w:p>
        </w:tc>
        <w:tc>
          <w:tcPr>
            <w:tcW w:w="271" w:type="pct"/>
          </w:tcPr>
          <w:p w14:paraId="11CA4FF5" w14:textId="77777777" w:rsidR="00B94630" w:rsidRDefault="00B94630" w:rsidP="00DA5DF3">
            <w:pPr>
              <w:jc w:val="center"/>
            </w:pPr>
            <w:r>
              <w:t>U</w:t>
            </w:r>
          </w:p>
        </w:tc>
        <w:tc>
          <w:tcPr>
            <w:tcW w:w="269" w:type="pct"/>
          </w:tcPr>
          <w:p w14:paraId="196A2D4B" w14:textId="77777777" w:rsidR="00B94630" w:rsidRPr="00BA50B9" w:rsidRDefault="00B94630" w:rsidP="00DA5DF3">
            <w:pPr>
              <w:jc w:val="center"/>
            </w:pPr>
            <w:r w:rsidRPr="00BA50B9">
              <w:t>3</w:t>
            </w:r>
          </w:p>
        </w:tc>
      </w:tr>
      <w:tr w:rsidR="00B94630" w:rsidRPr="00BA50B9" w14:paraId="007B2438" w14:textId="77777777" w:rsidTr="00B94630">
        <w:trPr>
          <w:trHeight w:val="397"/>
        </w:trPr>
        <w:tc>
          <w:tcPr>
            <w:tcW w:w="271" w:type="pct"/>
          </w:tcPr>
          <w:p w14:paraId="6BB7C860" w14:textId="77777777" w:rsidR="00B94630" w:rsidRPr="00BA50B9" w:rsidRDefault="00B94630" w:rsidP="00DA5DF3">
            <w:pPr>
              <w:jc w:val="center"/>
            </w:pPr>
            <w:r w:rsidRPr="00BA50B9">
              <w:t>14.</w:t>
            </w:r>
          </w:p>
        </w:tc>
        <w:tc>
          <w:tcPr>
            <w:tcW w:w="3851" w:type="pct"/>
            <w:gridSpan w:val="2"/>
            <w:vAlign w:val="center"/>
          </w:tcPr>
          <w:p w14:paraId="048F01CA" w14:textId="77777777" w:rsidR="00B94630" w:rsidRPr="00BA50B9" w:rsidRDefault="00B94630" w:rsidP="00DA5DF3">
            <w:pPr>
              <w:spacing w:line="276" w:lineRule="auto"/>
            </w:pPr>
            <w:r>
              <w:t>Give examples of dynamic method dispatching.</w:t>
            </w:r>
          </w:p>
        </w:tc>
        <w:tc>
          <w:tcPr>
            <w:tcW w:w="338" w:type="pct"/>
          </w:tcPr>
          <w:p w14:paraId="7D44600C" w14:textId="77777777" w:rsidR="00B94630" w:rsidRDefault="00B94630" w:rsidP="00DA5DF3">
            <w:pPr>
              <w:jc w:val="center"/>
            </w:pPr>
            <w:r w:rsidRPr="000B4574">
              <w:t>CO</w:t>
            </w:r>
            <w:r>
              <w:t>4</w:t>
            </w:r>
          </w:p>
        </w:tc>
        <w:tc>
          <w:tcPr>
            <w:tcW w:w="271" w:type="pct"/>
          </w:tcPr>
          <w:p w14:paraId="43259901" w14:textId="77777777" w:rsidR="00B94630" w:rsidRDefault="00B94630" w:rsidP="00DA5DF3">
            <w:pPr>
              <w:jc w:val="center"/>
            </w:pPr>
            <w:r>
              <w:t>U</w:t>
            </w:r>
          </w:p>
        </w:tc>
        <w:tc>
          <w:tcPr>
            <w:tcW w:w="269" w:type="pct"/>
          </w:tcPr>
          <w:p w14:paraId="146BA3E4" w14:textId="77777777" w:rsidR="00B94630" w:rsidRPr="00BA50B9" w:rsidRDefault="00B94630" w:rsidP="00DA5DF3">
            <w:pPr>
              <w:jc w:val="center"/>
            </w:pPr>
            <w:r w:rsidRPr="00BA50B9">
              <w:t>3</w:t>
            </w:r>
          </w:p>
        </w:tc>
      </w:tr>
      <w:tr w:rsidR="00B94630" w:rsidRPr="00BA50B9" w14:paraId="113427AC" w14:textId="77777777" w:rsidTr="00B94630">
        <w:trPr>
          <w:trHeight w:val="397"/>
        </w:trPr>
        <w:tc>
          <w:tcPr>
            <w:tcW w:w="271" w:type="pct"/>
          </w:tcPr>
          <w:p w14:paraId="0F292946" w14:textId="77777777" w:rsidR="00B94630" w:rsidRPr="00BA50B9" w:rsidRDefault="00B94630" w:rsidP="00DA5DF3">
            <w:pPr>
              <w:jc w:val="center"/>
            </w:pPr>
            <w:r w:rsidRPr="00BA50B9">
              <w:t>15.</w:t>
            </w:r>
          </w:p>
        </w:tc>
        <w:tc>
          <w:tcPr>
            <w:tcW w:w="3851" w:type="pct"/>
            <w:gridSpan w:val="2"/>
            <w:vAlign w:val="center"/>
          </w:tcPr>
          <w:p w14:paraId="39212D5C" w14:textId="77777777" w:rsidR="00B94630" w:rsidRPr="00BA50B9" w:rsidRDefault="00B94630" w:rsidP="00DA5DF3">
            <w:pPr>
              <w:spacing w:after="120" w:line="276" w:lineRule="auto"/>
            </w:pPr>
            <w:r>
              <w:t>Demonstrate the code of creating a thread using the Runnable interface.</w:t>
            </w:r>
          </w:p>
        </w:tc>
        <w:tc>
          <w:tcPr>
            <w:tcW w:w="338" w:type="pct"/>
          </w:tcPr>
          <w:p w14:paraId="48D5F9FA" w14:textId="77777777" w:rsidR="00B94630" w:rsidRDefault="00B94630" w:rsidP="00DA5DF3">
            <w:pPr>
              <w:jc w:val="center"/>
            </w:pPr>
            <w:r w:rsidRPr="000B4574">
              <w:t>CO</w:t>
            </w:r>
            <w:r>
              <w:t>5</w:t>
            </w:r>
          </w:p>
        </w:tc>
        <w:tc>
          <w:tcPr>
            <w:tcW w:w="271" w:type="pct"/>
          </w:tcPr>
          <w:p w14:paraId="53E3BBFE" w14:textId="77777777" w:rsidR="00B94630" w:rsidRDefault="00B94630" w:rsidP="00DA5DF3">
            <w:pPr>
              <w:jc w:val="center"/>
            </w:pPr>
            <w:r>
              <w:t>U</w:t>
            </w:r>
          </w:p>
        </w:tc>
        <w:tc>
          <w:tcPr>
            <w:tcW w:w="269" w:type="pct"/>
          </w:tcPr>
          <w:p w14:paraId="62AFE6BF" w14:textId="77777777" w:rsidR="00B94630" w:rsidRPr="00BA50B9" w:rsidRDefault="00B94630" w:rsidP="00DA5DF3">
            <w:pPr>
              <w:jc w:val="center"/>
            </w:pPr>
            <w:r w:rsidRPr="00BA50B9">
              <w:t>3</w:t>
            </w:r>
          </w:p>
        </w:tc>
      </w:tr>
      <w:tr w:rsidR="00B94630" w:rsidRPr="00BA50B9" w14:paraId="4701DFCA" w14:textId="77777777" w:rsidTr="00B94630">
        <w:trPr>
          <w:trHeight w:val="397"/>
        </w:trPr>
        <w:tc>
          <w:tcPr>
            <w:tcW w:w="271" w:type="pct"/>
          </w:tcPr>
          <w:p w14:paraId="18E2B5BF" w14:textId="77777777" w:rsidR="00B94630" w:rsidRPr="00BA50B9" w:rsidRDefault="00B94630" w:rsidP="00DA5DF3">
            <w:pPr>
              <w:jc w:val="center"/>
            </w:pPr>
            <w:r w:rsidRPr="00BA50B9">
              <w:lastRenderedPageBreak/>
              <w:t>16.</w:t>
            </w:r>
          </w:p>
        </w:tc>
        <w:tc>
          <w:tcPr>
            <w:tcW w:w="3851" w:type="pct"/>
            <w:gridSpan w:val="2"/>
            <w:vAlign w:val="center"/>
          </w:tcPr>
          <w:p w14:paraId="4C632612" w14:textId="77777777" w:rsidR="00B94630" w:rsidRPr="00BA50B9" w:rsidRDefault="00B94630" w:rsidP="00DA5DF3">
            <w:pPr>
              <w:spacing w:line="276" w:lineRule="auto"/>
            </w:pPr>
            <w:r>
              <w:t>Construct a design to show the login page of a website.</w:t>
            </w:r>
          </w:p>
        </w:tc>
        <w:tc>
          <w:tcPr>
            <w:tcW w:w="338" w:type="pct"/>
          </w:tcPr>
          <w:p w14:paraId="12B85789" w14:textId="77777777" w:rsidR="00B94630" w:rsidRDefault="00B94630" w:rsidP="00DA5DF3">
            <w:pPr>
              <w:jc w:val="center"/>
            </w:pPr>
            <w:r w:rsidRPr="000B4574">
              <w:t>CO</w:t>
            </w:r>
            <w:r>
              <w:t>6</w:t>
            </w:r>
          </w:p>
        </w:tc>
        <w:tc>
          <w:tcPr>
            <w:tcW w:w="271" w:type="pct"/>
          </w:tcPr>
          <w:p w14:paraId="4502D1D3" w14:textId="77777777" w:rsidR="00B94630" w:rsidRPr="00BA50B9" w:rsidRDefault="00B94630" w:rsidP="00DA5DF3">
            <w:pPr>
              <w:jc w:val="center"/>
            </w:pPr>
            <w:r>
              <w:t>U</w:t>
            </w:r>
          </w:p>
        </w:tc>
        <w:tc>
          <w:tcPr>
            <w:tcW w:w="269" w:type="pct"/>
          </w:tcPr>
          <w:p w14:paraId="18386831" w14:textId="77777777" w:rsidR="00B94630" w:rsidRPr="00BA50B9" w:rsidRDefault="00B94630" w:rsidP="00DA5DF3">
            <w:pPr>
              <w:jc w:val="center"/>
            </w:pPr>
            <w:r w:rsidRPr="00BA50B9">
              <w:t>3</w:t>
            </w:r>
          </w:p>
        </w:tc>
      </w:tr>
      <w:tr w:rsidR="00B94630" w:rsidRPr="00BA50B9" w14:paraId="449325D9" w14:textId="77777777" w:rsidTr="00B94630">
        <w:trPr>
          <w:trHeight w:val="552"/>
        </w:trPr>
        <w:tc>
          <w:tcPr>
            <w:tcW w:w="5000" w:type="pct"/>
            <w:gridSpan w:val="6"/>
          </w:tcPr>
          <w:p w14:paraId="2DF326DE" w14:textId="77777777" w:rsidR="00B94630" w:rsidRPr="00BA50B9" w:rsidRDefault="00B94630" w:rsidP="00DA5DF3">
            <w:pPr>
              <w:jc w:val="center"/>
              <w:rPr>
                <w:b/>
                <w:u w:val="single"/>
              </w:rPr>
            </w:pPr>
            <w:r w:rsidRPr="00BA50B9">
              <w:rPr>
                <w:b/>
                <w:u w:val="single"/>
              </w:rPr>
              <w:t xml:space="preserve">PART – C (6 X 12 = </w:t>
            </w:r>
            <w:r>
              <w:rPr>
                <w:b/>
                <w:u w:val="single"/>
              </w:rPr>
              <w:t>72</w:t>
            </w:r>
            <w:r w:rsidRPr="00BA50B9">
              <w:rPr>
                <w:b/>
                <w:u w:val="single"/>
              </w:rPr>
              <w:t xml:space="preserve"> MARKS)</w:t>
            </w:r>
          </w:p>
          <w:p w14:paraId="6426EE5C" w14:textId="77777777" w:rsidR="00B94630" w:rsidRPr="00BA50B9" w:rsidRDefault="00B94630" w:rsidP="00DA5DF3">
            <w:pPr>
              <w:jc w:val="center"/>
              <w:rPr>
                <w:b/>
              </w:rPr>
            </w:pPr>
            <w:r>
              <w:rPr>
                <w:b/>
              </w:rPr>
              <w:t>(</w:t>
            </w:r>
            <w:r w:rsidRPr="00BA50B9">
              <w:rPr>
                <w:b/>
              </w:rPr>
              <w:t>Answer any fi</w:t>
            </w:r>
            <w:r>
              <w:rPr>
                <w:b/>
              </w:rPr>
              <w:t>ve Questions from Q.No 17 to 23, Q.No 24 is Compulsory)</w:t>
            </w:r>
          </w:p>
        </w:tc>
      </w:tr>
      <w:tr w:rsidR="00B94630" w:rsidRPr="00BA50B9" w14:paraId="7D9667FB" w14:textId="77777777" w:rsidTr="00B94630">
        <w:trPr>
          <w:trHeight w:val="397"/>
        </w:trPr>
        <w:tc>
          <w:tcPr>
            <w:tcW w:w="271" w:type="pct"/>
          </w:tcPr>
          <w:p w14:paraId="5C1FDB49" w14:textId="77777777" w:rsidR="00B94630" w:rsidRPr="00BA50B9" w:rsidRDefault="00B94630" w:rsidP="00DA5DF3">
            <w:pPr>
              <w:jc w:val="center"/>
            </w:pPr>
            <w:r w:rsidRPr="00BA50B9">
              <w:t>17.</w:t>
            </w:r>
          </w:p>
        </w:tc>
        <w:tc>
          <w:tcPr>
            <w:tcW w:w="203" w:type="pct"/>
          </w:tcPr>
          <w:p w14:paraId="4D2C571C" w14:textId="77777777" w:rsidR="00B94630" w:rsidRPr="00BA50B9" w:rsidRDefault="00B94630" w:rsidP="00DA5DF3">
            <w:pPr>
              <w:jc w:val="center"/>
            </w:pPr>
            <w:r w:rsidRPr="00BA50B9">
              <w:t>a.</w:t>
            </w:r>
          </w:p>
        </w:tc>
        <w:tc>
          <w:tcPr>
            <w:tcW w:w="3649" w:type="pct"/>
          </w:tcPr>
          <w:p w14:paraId="3916B3F9" w14:textId="77777777" w:rsidR="00B94630" w:rsidRPr="00BA50B9" w:rsidRDefault="00B94630" w:rsidP="00DA5DF3">
            <w:pPr>
              <w:jc w:val="both"/>
            </w:pPr>
            <w:r>
              <w:t>List the features of Java with the necessary definitions.</w:t>
            </w:r>
          </w:p>
        </w:tc>
        <w:tc>
          <w:tcPr>
            <w:tcW w:w="338" w:type="pct"/>
          </w:tcPr>
          <w:p w14:paraId="37033964" w14:textId="77777777" w:rsidR="00B94630" w:rsidRDefault="00B94630" w:rsidP="00DA5DF3">
            <w:pPr>
              <w:jc w:val="center"/>
            </w:pPr>
            <w:r w:rsidRPr="009B21A6">
              <w:t>CO</w:t>
            </w:r>
            <w:r>
              <w:t>1</w:t>
            </w:r>
          </w:p>
        </w:tc>
        <w:tc>
          <w:tcPr>
            <w:tcW w:w="271" w:type="pct"/>
          </w:tcPr>
          <w:p w14:paraId="11BD7451" w14:textId="77777777" w:rsidR="00B94630" w:rsidRPr="00BA50B9" w:rsidRDefault="00B94630" w:rsidP="00DA5DF3">
            <w:pPr>
              <w:jc w:val="center"/>
            </w:pPr>
            <w:r>
              <w:t>R</w:t>
            </w:r>
          </w:p>
        </w:tc>
        <w:tc>
          <w:tcPr>
            <w:tcW w:w="269" w:type="pct"/>
          </w:tcPr>
          <w:p w14:paraId="2C2409BD" w14:textId="77777777" w:rsidR="00B94630" w:rsidRPr="00BA50B9" w:rsidRDefault="00B94630" w:rsidP="00DA5DF3">
            <w:pPr>
              <w:jc w:val="center"/>
            </w:pPr>
            <w:r>
              <w:t>6</w:t>
            </w:r>
          </w:p>
        </w:tc>
      </w:tr>
      <w:tr w:rsidR="00B94630" w:rsidRPr="00BA50B9" w14:paraId="668616FB" w14:textId="77777777" w:rsidTr="00B94630">
        <w:trPr>
          <w:trHeight w:val="397"/>
        </w:trPr>
        <w:tc>
          <w:tcPr>
            <w:tcW w:w="271" w:type="pct"/>
          </w:tcPr>
          <w:p w14:paraId="0E1FFD99" w14:textId="77777777" w:rsidR="00B94630" w:rsidRPr="00BA50B9" w:rsidRDefault="00B94630" w:rsidP="00DA5DF3">
            <w:pPr>
              <w:jc w:val="center"/>
            </w:pPr>
          </w:p>
        </w:tc>
        <w:tc>
          <w:tcPr>
            <w:tcW w:w="203" w:type="pct"/>
          </w:tcPr>
          <w:p w14:paraId="7C50A255" w14:textId="77777777" w:rsidR="00B94630" w:rsidRPr="00BA50B9" w:rsidRDefault="00B94630" w:rsidP="00DA5DF3">
            <w:pPr>
              <w:jc w:val="center"/>
            </w:pPr>
            <w:r>
              <w:t>b.</w:t>
            </w:r>
          </w:p>
        </w:tc>
        <w:tc>
          <w:tcPr>
            <w:tcW w:w="3649" w:type="pct"/>
          </w:tcPr>
          <w:p w14:paraId="3C708938" w14:textId="77777777" w:rsidR="00B94630" w:rsidRPr="00510EC4" w:rsidRDefault="00B94630" w:rsidP="00DA5DF3">
            <w:pPr>
              <w:jc w:val="both"/>
              <w:rPr>
                <w:bCs/>
              </w:rPr>
            </w:pPr>
            <w:r>
              <w:t>Demonstrate the looping structures supported by C++.</w:t>
            </w:r>
          </w:p>
        </w:tc>
        <w:tc>
          <w:tcPr>
            <w:tcW w:w="338" w:type="pct"/>
          </w:tcPr>
          <w:p w14:paraId="444D0A60" w14:textId="77777777" w:rsidR="00B94630" w:rsidRPr="009B21A6" w:rsidRDefault="00B94630" w:rsidP="00DA5DF3">
            <w:pPr>
              <w:jc w:val="center"/>
            </w:pPr>
            <w:r>
              <w:t>CO1</w:t>
            </w:r>
          </w:p>
        </w:tc>
        <w:tc>
          <w:tcPr>
            <w:tcW w:w="271" w:type="pct"/>
          </w:tcPr>
          <w:p w14:paraId="5A93E754" w14:textId="77777777" w:rsidR="00B94630" w:rsidRDefault="00B94630" w:rsidP="00DA5DF3">
            <w:pPr>
              <w:jc w:val="center"/>
            </w:pPr>
            <w:r>
              <w:t>R</w:t>
            </w:r>
          </w:p>
        </w:tc>
        <w:tc>
          <w:tcPr>
            <w:tcW w:w="269" w:type="pct"/>
          </w:tcPr>
          <w:p w14:paraId="771E7547" w14:textId="77777777" w:rsidR="00B94630" w:rsidRDefault="00B94630" w:rsidP="00DA5DF3">
            <w:pPr>
              <w:jc w:val="center"/>
            </w:pPr>
            <w:r>
              <w:t>6</w:t>
            </w:r>
          </w:p>
        </w:tc>
      </w:tr>
      <w:tr w:rsidR="00B94630" w:rsidRPr="00BA50B9" w14:paraId="2A6B7693" w14:textId="77777777" w:rsidTr="00B94630">
        <w:trPr>
          <w:trHeight w:val="340"/>
        </w:trPr>
        <w:tc>
          <w:tcPr>
            <w:tcW w:w="271" w:type="pct"/>
          </w:tcPr>
          <w:p w14:paraId="412C947E" w14:textId="77777777" w:rsidR="00B94630" w:rsidRPr="00BA50B9" w:rsidRDefault="00B94630" w:rsidP="00DA5DF3">
            <w:pPr>
              <w:jc w:val="center"/>
            </w:pPr>
          </w:p>
        </w:tc>
        <w:tc>
          <w:tcPr>
            <w:tcW w:w="203" w:type="pct"/>
          </w:tcPr>
          <w:p w14:paraId="66498288" w14:textId="77777777" w:rsidR="00B94630" w:rsidRDefault="00B94630" w:rsidP="00DA5DF3">
            <w:pPr>
              <w:jc w:val="center"/>
            </w:pPr>
          </w:p>
        </w:tc>
        <w:tc>
          <w:tcPr>
            <w:tcW w:w="3649" w:type="pct"/>
          </w:tcPr>
          <w:p w14:paraId="2D2196AA" w14:textId="77777777" w:rsidR="00B94630" w:rsidRPr="00BA50B9" w:rsidRDefault="00B94630" w:rsidP="00DA5DF3">
            <w:pPr>
              <w:jc w:val="center"/>
            </w:pPr>
          </w:p>
        </w:tc>
        <w:tc>
          <w:tcPr>
            <w:tcW w:w="338" w:type="pct"/>
          </w:tcPr>
          <w:p w14:paraId="7C9DC9E0" w14:textId="77777777" w:rsidR="00B94630" w:rsidRPr="00BA50B9" w:rsidRDefault="00B94630" w:rsidP="00DA5DF3">
            <w:pPr>
              <w:jc w:val="center"/>
            </w:pPr>
          </w:p>
        </w:tc>
        <w:tc>
          <w:tcPr>
            <w:tcW w:w="271" w:type="pct"/>
          </w:tcPr>
          <w:p w14:paraId="4C569993" w14:textId="77777777" w:rsidR="00B94630" w:rsidRPr="00BA50B9" w:rsidRDefault="00B94630" w:rsidP="00DA5DF3">
            <w:pPr>
              <w:jc w:val="center"/>
            </w:pPr>
          </w:p>
        </w:tc>
        <w:tc>
          <w:tcPr>
            <w:tcW w:w="269" w:type="pct"/>
          </w:tcPr>
          <w:p w14:paraId="314E7857" w14:textId="77777777" w:rsidR="00B94630" w:rsidRPr="00BA50B9" w:rsidRDefault="00B94630" w:rsidP="00DA5DF3">
            <w:pPr>
              <w:jc w:val="center"/>
            </w:pPr>
          </w:p>
        </w:tc>
      </w:tr>
      <w:tr w:rsidR="00B94630" w:rsidRPr="00BA50B9" w14:paraId="6BDE93C1" w14:textId="77777777" w:rsidTr="00B94630">
        <w:trPr>
          <w:trHeight w:val="397"/>
        </w:trPr>
        <w:tc>
          <w:tcPr>
            <w:tcW w:w="271" w:type="pct"/>
          </w:tcPr>
          <w:p w14:paraId="77B0BE7D" w14:textId="77777777" w:rsidR="00B94630" w:rsidRPr="00BA50B9" w:rsidRDefault="00B94630" w:rsidP="00DA5DF3">
            <w:pPr>
              <w:jc w:val="center"/>
            </w:pPr>
            <w:r w:rsidRPr="00BA50B9">
              <w:t>1</w:t>
            </w:r>
            <w:r>
              <w:t>8</w:t>
            </w:r>
            <w:r w:rsidRPr="00BA50B9">
              <w:t>.</w:t>
            </w:r>
          </w:p>
        </w:tc>
        <w:tc>
          <w:tcPr>
            <w:tcW w:w="203" w:type="pct"/>
          </w:tcPr>
          <w:p w14:paraId="5288C07D" w14:textId="77777777" w:rsidR="00B94630" w:rsidRPr="00BA50B9" w:rsidRDefault="00B94630" w:rsidP="00DA5DF3">
            <w:pPr>
              <w:jc w:val="center"/>
            </w:pPr>
            <w:r w:rsidRPr="00BA50B9">
              <w:t>a.</w:t>
            </w:r>
          </w:p>
        </w:tc>
        <w:tc>
          <w:tcPr>
            <w:tcW w:w="3649" w:type="pct"/>
          </w:tcPr>
          <w:p w14:paraId="634D57A5" w14:textId="77777777" w:rsidR="00B94630" w:rsidRPr="00BA50B9" w:rsidRDefault="00B94630" w:rsidP="00DA5DF3">
            <w:pPr>
              <w:jc w:val="both"/>
            </w:pPr>
            <w:r>
              <w:t>Develop a BMI calculator using Java switch statement.</w:t>
            </w:r>
          </w:p>
        </w:tc>
        <w:tc>
          <w:tcPr>
            <w:tcW w:w="338" w:type="pct"/>
          </w:tcPr>
          <w:p w14:paraId="292845C9" w14:textId="77777777" w:rsidR="00B94630" w:rsidRDefault="00B94630" w:rsidP="00DA5DF3">
            <w:pPr>
              <w:jc w:val="center"/>
            </w:pPr>
            <w:r w:rsidRPr="009B21A6">
              <w:t>CO</w:t>
            </w:r>
            <w:r>
              <w:t>2</w:t>
            </w:r>
          </w:p>
        </w:tc>
        <w:tc>
          <w:tcPr>
            <w:tcW w:w="271" w:type="pct"/>
          </w:tcPr>
          <w:p w14:paraId="0909F8A1" w14:textId="77777777" w:rsidR="00B94630" w:rsidRPr="00BA50B9" w:rsidRDefault="00B94630" w:rsidP="00DA5DF3">
            <w:pPr>
              <w:jc w:val="center"/>
            </w:pPr>
            <w:r>
              <w:t>A</w:t>
            </w:r>
          </w:p>
        </w:tc>
        <w:tc>
          <w:tcPr>
            <w:tcW w:w="269" w:type="pct"/>
          </w:tcPr>
          <w:p w14:paraId="5E93EC56" w14:textId="77777777" w:rsidR="00B94630" w:rsidRPr="00BA50B9" w:rsidRDefault="00B94630" w:rsidP="00DA5DF3">
            <w:pPr>
              <w:jc w:val="center"/>
            </w:pPr>
            <w:r>
              <w:t>6</w:t>
            </w:r>
          </w:p>
        </w:tc>
      </w:tr>
      <w:tr w:rsidR="00B94630" w:rsidRPr="00BA50B9" w14:paraId="34A695A4" w14:textId="77777777" w:rsidTr="00B94630">
        <w:trPr>
          <w:trHeight w:val="397"/>
        </w:trPr>
        <w:tc>
          <w:tcPr>
            <w:tcW w:w="271" w:type="pct"/>
          </w:tcPr>
          <w:p w14:paraId="54D73E43" w14:textId="77777777" w:rsidR="00B94630" w:rsidRPr="00BA50B9" w:rsidRDefault="00B94630" w:rsidP="00DA5DF3">
            <w:pPr>
              <w:jc w:val="center"/>
            </w:pPr>
          </w:p>
        </w:tc>
        <w:tc>
          <w:tcPr>
            <w:tcW w:w="203" w:type="pct"/>
          </w:tcPr>
          <w:p w14:paraId="607C6096" w14:textId="77777777" w:rsidR="00B94630" w:rsidRPr="00BA50B9" w:rsidRDefault="00B94630" w:rsidP="00DA5DF3">
            <w:pPr>
              <w:jc w:val="center"/>
            </w:pPr>
            <w:r>
              <w:t>b.</w:t>
            </w:r>
          </w:p>
        </w:tc>
        <w:tc>
          <w:tcPr>
            <w:tcW w:w="3649" w:type="pct"/>
          </w:tcPr>
          <w:p w14:paraId="1E9248F0" w14:textId="77777777" w:rsidR="00B94630" w:rsidRPr="00BA50B9" w:rsidRDefault="00B94630" w:rsidP="00DA5DF3">
            <w:r>
              <w:t xml:space="preserve">Exemplify the purpose of relational and logical operators in Java. </w:t>
            </w:r>
          </w:p>
        </w:tc>
        <w:tc>
          <w:tcPr>
            <w:tcW w:w="338" w:type="pct"/>
          </w:tcPr>
          <w:p w14:paraId="6D04EEFC" w14:textId="77777777" w:rsidR="00B94630" w:rsidRPr="00BA50B9" w:rsidRDefault="00B94630" w:rsidP="00DA5DF3">
            <w:pPr>
              <w:jc w:val="center"/>
            </w:pPr>
            <w:r>
              <w:t>CO1</w:t>
            </w:r>
          </w:p>
        </w:tc>
        <w:tc>
          <w:tcPr>
            <w:tcW w:w="271" w:type="pct"/>
          </w:tcPr>
          <w:p w14:paraId="7151248B" w14:textId="77777777" w:rsidR="00B94630" w:rsidRPr="00BA50B9" w:rsidRDefault="00B94630" w:rsidP="00DA5DF3">
            <w:pPr>
              <w:jc w:val="center"/>
            </w:pPr>
            <w:r>
              <w:t>R</w:t>
            </w:r>
          </w:p>
        </w:tc>
        <w:tc>
          <w:tcPr>
            <w:tcW w:w="269" w:type="pct"/>
          </w:tcPr>
          <w:p w14:paraId="50F3D105" w14:textId="77777777" w:rsidR="00B94630" w:rsidRPr="00BA50B9" w:rsidRDefault="00B94630" w:rsidP="00DA5DF3">
            <w:pPr>
              <w:jc w:val="center"/>
            </w:pPr>
            <w:r>
              <w:t>6</w:t>
            </w:r>
          </w:p>
        </w:tc>
      </w:tr>
      <w:tr w:rsidR="00B94630" w:rsidRPr="00BA50B9" w14:paraId="7607012C" w14:textId="77777777" w:rsidTr="00B94630">
        <w:trPr>
          <w:trHeight w:val="340"/>
        </w:trPr>
        <w:tc>
          <w:tcPr>
            <w:tcW w:w="271" w:type="pct"/>
          </w:tcPr>
          <w:p w14:paraId="75C792D6" w14:textId="77777777" w:rsidR="00B94630" w:rsidRPr="00BA50B9" w:rsidRDefault="00B94630" w:rsidP="00DA5DF3">
            <w:pPr>
              <w:jc w:val="center"/>
            </w:pPr>
          </w:p>
        </w:tc>
        <w:tc>
          <w:tcPr>
            <w:tcW w:w="203" w:type="pct"/>
          </w:tcPr>
          <w:p w14:paraId="045908EB" w14:textId="77777777" w:rsidR="00B94630" w:rsidRPr="00BA50B9" w:rsidRDefault="00B94630" w:rsidP="00DA5DF3">
            <w:pPr>
              <w:jc w:val="center"/>
            </w:pPr>
          </w:p>
        </w:tc>
        <w:tc>
          <w:tcPr>
            <w:tcW w:w="3649" w:type="pct"/>
          </w:tcPr>
          <w:p w14:paraId="66B7C582" w14:textId="77777777" w:rsidR="00B94630" w:rsidRPr="00BA50B9" w:rsidRDefault="00B94630" w:rsidP="00DA5DF3">
            <w:pPr>
              <w:jc w:val="center"/>
            </w:pPr>
          </w:p>
        </w:tc>
        <w:tc>
          <w:tcPr>
            <w:tcW w:w="338" w:type="pct"/>
          </w:tcPr>
          <w:p w14:paraId="3320F786" w14:textId="77777777" w:rsidR="00B94630" w:rsidRPr="00BA50B9" w:rsidRDefault="00B94630" w:rsidP="00DA5DF3">
            <w:pPr>
              <w:jc w:val="center"/>
            </w:pPr>
          </w:p>
        </w:tc>
        <w:tc>
          <w:tcPr>
            <w:tcW w:w="271" w:type="pct"/>
          </w:tcPr>
          <w:p w14:paraId="12C4ADB8" w14:textId="77777777" w:rsidR="00B94630" w:rsidRPr="00BA50B9" w:rsidRDefault="00B94630" w:rsidP="00DA5DF3">
            <w:pPr>
              <w:jc w:val="center"/>
            </w:pPr>
          </w:p>
        </w:tc>
        <w:tc>
          <w:tcPr>
            <w:tcW w:w="269" w:type="pct"/>
          </w:tcPr>
          <w:p w14:paraId="1E491DC0" w14:textId="77777777" w:rsidR="00B94630" w:rsidRPr="00BA50B9" w:rsidRDefault="00B94630" w:rsidP="00DA5DF3">
            <w:pPr>
              <w:jc w:val="center"/>
            </w:pPr>
          </w:p>
        </w:tc>
      </w:tr>
      <w:tr w:rsidR="00B94630" w:rsidRPr="00BA50B9" w14:paraId="7336D789" w14:textId="77777777" w:rsidTr="00B94630">
        <w:trPr>
          <w:trHeight w:val="397"/>
        </w:trPr>
        <w:tc>
          <w:tcPr>
            <w:tcW w:w="271" w:type="pct"/>
          </w:tcPr>
          <w:p w14:paraId="05C4FE8E" w14:textId="77777777" w:rsidR="00B94630" w:rsidRPr="00BA50B9" w:rsidRDefault="00B94630" w:rsidP="00DA5DF3">
            <w:pPr>
              <w:jc w:val="center"/>
            </w:pPr>
            <w:r w:rsidRPr="00BA50B9">
              <w:t>1</w:t>
            </w:r>
            <w:r>
              <w:t>9</w:t>
            </w:r>
            <w:r w:rsidRPr="00BA50B9">
              <w:t>.</w:t>
            </w:r>
          </w:p>
        </w:tc>
        <w:tc>
          <w:tcPr>
            <w:tcW w:w="203" w:type="pct"/>
          </w:tcPr>
          <w:p w14:paraId="716653F1" w14:textId="77777777" w:rsidR="00B94630" w:rsidRPr="00BA50B9" w:rsidRDefault="00B94630" w:rsidP="00DA5DF3">
            <w:pPr>
              <w:jc w:val="center"/>
            </w:pPr>
            <w:r w:rsidRPr="00BA50B9">
              <w:t>a.</w:t>
            </w:r>
          </w:p>
        </w:tc>
        <w:tc>
          <w:tcPr>
            <w:tcW w:w="3649" w:type="pct"/>
          </w:tcPr>
          <w:p w14:paraId="7DAF33E4" w14:textId="77777777" w:rsidR="00B94630" w:rsidRPr="00BA50B9" w:rsidRDefault="00B94630" w:rsidP="00DA5DF3">
            <w:pPr>
              <w:jc w:val="both"/>
            </w:pPr>
            <w:r>
              <w:t>Distinguish the need for method overloading and overriding with suitable examples.</w:t>
            </w:r>
          </w:p>
        </w:tc>
        <w:tc>
          <w:tcPr>
            <w:tcW w:w="338" w:type="pct"/>
          </w:tcPr>
          <w:p w14:paraId="4566AF09" w14:textId="77777777" w:rsidR="00B94630" w:rsidRDefault="00B94630" w:rsidP="00DA5DF3">
            <w:pPr>
              <w:jc w:val="center"/>
            </w:pPr>
            <w:r w:rsidRPr="009B21A6">
              <w:t>CO</w:t>
            </w:r>
            <w:r>
              <w:t>3</w:t>
            </w:r>
          </w:p>
        </w:tc>
        <w:tc>
          <w:tcPr>
            <w:tcW w:w="271" w:type="pct"/>
          </w:tcPr>
          <w:p w14:paraId="0F55B3D4" w14:textId="77777777" w:rsidR="00B94630" w:rsidRPr="00BA50B9" w:rsidRDefault="00B94630" w:rsidP="00DA5DF3">
            <w:pPr>
              <w:jc w:val="center"/>
            </w:pPr>
            <w:r>
              <w:t>U</w:t>
            </w:r>
          </w:p>
        </w:tc>
        <w:tc>
          <w:tcPr>
            <w:tcW w:w="269" w:type="pct"/>
          </w:tcPr>
          <w:p w14:paraId="65E09166" w14:textId="77777777" w:rsidR="00B94630" w:rsidRPr="00BA50B9" w:rsidRDefault="00B94630" w:rsidP="00DA5DF3">
            <w:pPr>
              <w:jc w:val="center"/>
            </w:pPr>
            <w:r>
              <w:t>6</w:t>
            </w:r>
          </w:p>
        </w:tc>
      </w:tr>
      <w:tr w:rsidR="00B94630" w14:paraId="3F55CC59" w14:textId="77777777" w:rsidTr="00B94630">
        <w:trPr>
          <w:trHeight w:val="397"/>
        </w:trPr>
        <w:tc>
          <w:tcPr>
            <w:tcW w:w="271" w:type="pct"/>
          </w:tcPr>
          <w:p w14:paraId="19F788AD" w14:textId="77777777" w:rsidR="00B94630" w:rsidRPr="00BA50B9" w:rsidRDefault="00B94630" w:rsidP="00DA5DF3">
            <w:pPr>
              <w:jc w:val="center"/>
            </w:pPr>
          </w:p>
        </w:tc>
        <w:tc>
          <w:tcPr>
            <w:tcW w:w="203" w:type="pct"/>
          </w:tcPr>
          <w:p w14:paraId="48430986" w14:textId="77777777" w:rsidR="00B94630" w:rsidRPr="00BA50B9" w:rsidRDefault="00B94630" w:rsidP="00DA5DF3">
            <w:pPr>
              <w:jc w:val="center"/>
            </w:pPr>
            <w:r>
              <w:t>b.</w:t>
            </w:r>
          </w:p>
        </w:tc>
        <w:tc>
          <w:tcPr>
            <w:tcW w:w="3649" w:type="pct"/>
          </w:tcPr>
          <w:p w14:paraId="4ED127C1" w14:textId="77777777" w:rsidR="00B94630" w:rsidRPr="00510EC4" w:rsidRDefault="00B94630" w:rsidP="00DA5DF3">
            <w:pPr>
              <w:jc w:val="both"/>
              <w:rPr>
                <w:bCs/>
              </w:rPr>
            </w:pPr>
            <w:r w:rsidRPr="00051036">
              <w:rPr>
                <w:bCs/>
              </w:rPr>
              <w:t>Create a class named "Car" with data members `m_name`, `brand`, and `cost`. Implement member functions such as `add_car`, `edit_car`, and `display_car`. Demonstrate the functionality of the class using an array of five objects.</w:t>
            </w:r>
          </w:p>
        </w:tc>
        <w:tc>
          <w:tcPr>
            <w:tcW w:w="338" w:type="pct"/>
          </w:tcPr>
          <w:p w14:paraId="48EEFB4B" w14:textId="77777777" w:rsidR="00B94630" w:rsidRPr="009B21A6" w:rsidRDefault="00B94630" w:rsidP="00DA5DF3">
            <w:pPr>
              <w:jc w:val="center"/>
            </w:pPr>
            <w:r>
              <w:t>CO2</w:t>
            </w:r>
          </w:p>
        </w:tc>
        <w:tc>
          <w:tcPr>
            <w:tcW w:w="271" w:type="pct"/>
          </w:tcPr>
          <w:p w14:paraId="132B4078" w14:textId="77777777" w:rsidR="00B94630" w:rsidRDefault="00B94630" w:rsidP="00DA5DF3">
            <w:pPr>
              <w:jc w:val="center"/>
            </w:pPr>
            <w:r>
              <w:t>A</w:t>
            </w:r>
          </w:p>
        </w:tc>
        <w:tc>
          <w:tcPr>
            <w:tcW w:w="269" w:type="pct"/>
          </w:tcPr>
          <w:p w14:paraId="7D54F55C" w14:textId="77777777" w:rsidR="00B94630" w:rsidRDefault="00B94630" w:rsidP="00DA5DF3">
            <w:pPr>
              <w:jc w:val="center"/>
            </w:pPr>
            <w:r>
              <w:t>6</w:t>
            </w:r>
          </w:p>
        </w:tc>
      </w:tr>
      <w:tr w:rsidR="00B94630" w:rsidRPr="00BA50B9" w14:paraId="2A133613" w14:textId="77777777" w:rsidTr="00B94630">
        <w:trPr>
          <w:trHeight w:val="340"/>
        </w:trPr>
        <w:tc>
          <w:tcPr>
            <w:tcW w:w="271" w:type="pct"/>
          </w:tcPr>
          <w:p w14:paraId="598D4AF9" w14:textId="77777777" w:rsidR="00B94630" w:rsidRPr="00BA50B9" w:rsidRDefault="00B94630" w:rsidP="00DA5DF3">
            <w:pPr>
              <w:jc w:val="center"/>
            </w:pPr>
          </w:p>
        </w:tc>
        <w:tc>
          <w:tcPr>
            <w:tcW w:w="203" w:type="pct"/>
          </w:tcPr>
          <w:p w14:paraId="1C8207BA" w14:textId="77777777" w:rsidR="00B94630" w:rsidRDefault="00B94630" w:rsidP="00DA5DF3">
            <w:pPr>
              <w:jc w:val="center"/>
            </w:pPr>
          </w:p>
        </w:tc>
        <w:tc>
          <w:tcPr>
            <w:tcW w:w="3649" w:type="pct"/>
          </w:tcPr>
          <w:p w14:paraId="436F392C" w14:textId="77777777" w:rsidR="00B94630" w:rsidRPr="00BA50B9" w:rsidRDefault="00B94630" w:rsidP="00DA5DF3">
            <w:pPr>
              <w:jc w:val="center"/>
            </w:pPr>
          </w:p>
        </w:tc>
        <w:tc>
          <w:tcPr>
            <w:tcW w:w="338" w:type="pct"/>
          </w:tcPr>
          <w:p w14:paraId="1CF11538" w14:textId="77777777" w:rsidR="00B94630" w:rsidRPr="00BA50B9" w:rsidRDefault="00B94630" w:rsidP="00DA5DF3">
            <w:pPr>
              <w:jc w:val="center"/>
            </w:pPr>
          </w:p>
        </w:tc>
        <w:tc>
          <w:tcPr>
            <w:tcW w:w="271" w:type="pct"/>
          </w:tcPr>
          <w:p w14:paraId="67C7BCB7" w14:textId="77777777" w:rsidR="00B94630" w:rsidRPr="00BA50B9" w:rsidRDefault="00B94630" w:rsidP="00DA5DF3">
            <w:pPr>
              <w:jc w:val="center"/>
            </w:pPr>
          </w:p>
        </w:tc>
        <w:tc>
          <w:tcPr>
            <w:tcW w:w="269" w:type="pct"/>
          </w:tcPr>
          <w:p w14:paraId="749F9B3C" w14:textId="77777777" w:rsidR="00B94630" w:rsidRPr="00BA50B9" w:rsidRDefault="00B94630" w:rsidP="00DA5DF3">
            <w:pPr>
              <w:jc w:val="center"/>
            </w:pPr>
          </w:p>
        </w:tc>
      </w:tr>
      <w:tr w:rsidR="00B94630" w:rsidRPr="00BA50B9" w14:paraId="77C11FCC" w14:textId="77777777" w:rsidTr="00B94630">
        <w:trPr>
          <w:trHeight w:val="397"/>
        </w:trPr>
        <w:tc>
          <w:tcPr>
            <w:tcW w:w="271" w:type="pct"/>
          </w:tcPr>
          <w:p w14:paraId="3E0E3252" w14:textId="77777777" w:rsidR="00B94630" w:rsidRPr="00BA50B9" w:rsidRDefault="00B94630" w:rsidP="00DA5DF3">
            <w:pPr>
              <w:jc w:val="center"/>
            </w:pPr>
            <w:r>
              <w:t>20</w:t>
            </w:r>
            <w:r w:rsidRPr="00BA50B9">
              <w:t>.</w:t>
            </w:r>
          </w:p>
        </w:tc>
        <w:tc>
          <w:tcPr>
            <w:tcW w:w="203" w:type="pct"/>
          </w:tcPr>
          <w:p w14:paraId="41AD4F34" w14:textId="77777777" w:rsidR="00B94630" w:rsidRPr="00BA50B9" w:rsidRDefault="00B94630" w:rsidP="00DA5DF3">
            <w:pPr>
              <w:jc w:val="center"/>
            </w:pPr>
            <w:r w:rsidRPr="00BA50B9">
              <w:t>a.</w:t>
            </w:r>
          </w:p>
        </w:tc>
        <w:tc>
          <w:tcPr>
            <w:tcW w:w="3649" w:type="pct"/>
          </w:tcPr>
          <w:p w14:paraId="30C44872" w14:textId="77777777" w:rsidR="00B94630" w:rsidRDefault="00B94630" w:rsidP="00DA5DF3">
            <w:pPr>
              <w:jc w:val="both"/>
            </w:pPr>
            <w:r>
              <w:t>Create a user-defined exception of user choice and apply those exceptions in the following scenario of banking operations,</w:t>
            </w:r>
          </w:p>
          <w:p w14:paraId="751C0CFC" w14:textId="77777777" w:rsidR="00B94630" w:rsidRDefault="00B94630" w:rsidP="00DA5DF3">
            <w:pPr>
              <w:jc w:val="both"/>
            </w:pPr>
            <w:r>
              <w:t>i)</w:t>
            </w:r>
            <w:r>
              <w:tab/>
              <w:t>Trying to withdraw more money than the balance amount.</w:t>
            </w:r>
          </w:p>
          <w:p w14:paraId="502B1C01" w14:textId="77777777" w:rsidR="00B94630" w:rsidRDefault="00B94630" w:rsidP="00DA5DF3">
            <w:pPr>
              <w:jc w:val="both"/>
            </w:pPr>
            <w:r>
              <w:t>ii)</w:t>
            </w:r>
            <w:r>
              <w:tab/>
              <w:t>Performing a deposit of more than a lakh into the given account.</w:t>
            </w:r>
          </w:p>
          <w:p w14:paraId="20DE20F7" w14:textId="77777777" w:rsidR="00B94630" w:rsidRPr="00BA50B9" w:rsidRDefault="00B94630" w:rsidP="00DA5DF3">
            <w:pPr>
              <w:jc w:val="both"/>
            </w:pPr>
            <w:r>
              <w:t>Demonstrate the utilization of a designed exception handler with necessary operations.</w:t>
            </w:r>
          </w:p>
        </w:tc>
        <w:tc>
          <w:tcPr>
            <w:tcW w:w="338" w:type="pct"/>
          </w:tcPr>
          <w:p w14:paraId="04A36BF7" w14:textId="77777777" w:rsidR="00B94630" w:rsidRDefault="00B94630" w:rsidP="00DA5DF3">
            <w:pPr>
              <w:jc w:val="center"/>
            </w:pPr>
            <w:r w:rsidRPr="009B21A6">
              <w:t>CO</w:t>
            </w:r>
            <w:r>
              <w:t>4</w:t>
            </w:r>
          </w:p>
        </w:tc>
        <w:tc>
          <w:tcPr>
            <w:tcW w:w="271" w:type="pct"/>
          </w:tcPr>
          <w:p w14:paraId="0C719A1B" w14:textId="77777777" w:rsidR="00B94630" w:rsidRPr="00BA50B9" w:rsidRDefault="00B94630" w:rsidP="00DA5DF3">
            <w:pPr>
              <w:jc w:val="center"/>
            </w:pPr>
            <w:r>
              <w:t>A</w:t>
            </w:r>
          </w:p>
        </w:tc>
        <w:tc>
          <w:tcPr>
            <w:tcW w:w="269" w:type="pct"/>
          </w:tcPr>
          <w:p w14:paraId="7D31BA33" w14:textId="77777777" w:rsidR="00B94630" w:rsidRPr="00BA50B9" w:rsidRDefault="00B94630" w:rsidP="00DA5DF3">
            <w:pPr>
              <w:jc w:val="center"/>
            </w:pPr>
            <w:r>
              <w:t>6</w:t>
            </w:r>
          </w:p>
        </w:tc>
      </w:tr>
      <w:tr w:rsidR="00B94630" w14:paraId="16321A3B" w14:textId="77777777" w:rsidTr="00B94630">
        <w:trPr>
          <w:trHeight w:val="397"/>
        </w:trPr>
        <w:tc>
          <w:tcPr>
            <w:tcW w:w="271" w:type="pct"/>
          </w:tcPr>
          <w:p w14:paraId="46EDDD41" w14:textId="77777777" w:rsidR="00B94630" w:rsidRPr="00BA50B9" w:rsidRDefault="00B94630" w:rsidP="00DA5DF3">
            <w:pPr>
              <w:jc w:val="center"/>
            </w:pPr>
          </w:p>
        </w:tc>
        <w:tc>
          <w:tcPr>
            <w:tcW w:w="203" w:type="pct"/>
          </w:tcPr>
          <w:p w14:paraId="2E4DE21A" w14:textId="77777777" w:rsidR="00B94630" w:rsidRPr="00BA50B9" w:rsidRDefault="00B94630" w:rsidP="00DA5DF3">
            <w:pPr>
              <w:jc w:val="center"/>
            </w:pPr>
            <w:r>
              <w:t>b.</w:t>
            </w:r>
          </w:p>
        </w:tc>
        <w:tc>
          <w:tcPr>
            <w:tcW w:w="3649" w:type="pct"/>
          </w:tcPr>
          <w:p w14:paraId="7CE7D0F7" w14:textId="77777777" w:rsidR="00B94630" w:rsidRPr="00510EC4" w:rsidRDefault="00B94630" w:rsidP="00DA5DF3">
            <w:pPr>
              <w:jc w:val="both"/>
              <w:rPr>
                <w:bCs/>
              </w:rPr>
            </w:pPr>
            <w:r>
              <w:rPr>
                <w:bCs/>
              </w:rPr>
              <w:t>Differentiate abstract classes and interfaces from concrete classes.</w:t>
            </w:r>
          </w:p>
        </w:tc>
        <w:tc>
          <w:tcPr>
            <w:tcW w:w="338" w:type="pct"/>
          </w:tcPr>
          <w:p w14:paraId="6448858B" w14:textId="77777777" w:rsidR="00B94630" w:rsidRPr="009B21A6" w:rsidRDefault="00B94630" w:rsidP="00DA5DF3">
            <w:pPr>
              <w:jc w:val="center"/>
            </w:pPr>
            <w:r>
              <w:t>CO3</w:t>
            </w:r>
          </w:p>
        </w:tc>
        <w:tc>
          <w:tcPr>
            <w:tcW w:w="271" w:type="pct"/>
          </w:tcPr>
          <w:p w14:paraId="4D382267" w14:textId="77777777" w:rsidR="00B94630" w:rsidRDefault="00B94630" w:rsidP="00DA5DF3">
            <w:pPr>
              <w:jc w:val="center"/>
            </w:pPr>
            <w:r>
              <w:t>U</w:t>
            </w:r>
          </w:p>
        </w:tc>
        <w:tc>
          <w:tcPr>
            <w:tcW w:w="269" w:type="pct"/>
          </w:tcPr>
          <w:p w14:paraId="7D8C9B63" w14:textId="77777777" w:rsidR="00B94630" w:rsidRDefault="00B94630" w:rsidP="00DA5DF3">
            <w:pPr>
              <w:jc w:val="center"/>
            </w:pPr>
            <w:r>
              <w:t>6</w:t>
            </w:r>
          </w:p>
        </w:tc>
      </w:tr>
      <w:tr w:rsidR="00B94630" w:rsidRPr="00BA50B9" w14:paraId="4D75F084" w14:textId="77777777" w:rsidTr="00B94630">
        <w:trPr>
          <w:trHeight w:val="340"/>
        </w:trPr>
        <w:tc>
          <w:tcPr>
            <w:tcW w:w="271" w:type="pct"/>
          </w:tcPr>
          <w:p w14:paraId="1B250741" w14:textId="77777777" w:rsidR="00B94630" w:rsidRPr="00BA50B9" w:rsidRDefault="00B94630" w:rsidP="00DA5DF3">
            <w:pPr>
              <w:jc w:val="center"/>
            </w:pPr>
          </w:p>
        </w:tc>
        <w:tc>
          <w:tcPr>
            <w:tcW w:w="203" w:type="pct"/>
          </w:tcPr>
          <w:p w14:paraId="7693F677" w14:textId="77777777" w:rsidR="00B94630" w:rsidRDefault="00B94630" w:rsidP="00DA5DF3">
            <w:pPr>
              <w:jc w:val="center"/>
            </w:pPr>
          </w:p>
        </w:tc>
        <w:tc>
          <w:tcPr>
            <w:tcW w:w="3649" w:type="pct"/>
          </w:tcPr>
          <w:p w14:paraId="256339BB" w14:textId="77777777" w:rsidR="00B94630" w:rsidRPr="00BA50B9" w:rsidRDefault="00B94630" w:rsidP="00DA5DF3">
            <w:pPr>
              <w:jc w:val="center"/>
            </w:pPr>
          </w:p>
        </w:tc>
        <w:tc>
          <w:tcPr>
            <w:tcW w:w="338" w:type="pct"/>
          </w:tcPr>
          <w:p w14:paraId="6AAA7035" w14:textId="77777777" w:rsidR="00B94630" w:rsidRPr="00BA50B9" w:rsidRDefault="00B94630" w:rsidP="00DA5DF3">
            <w:pPr>
              <w:jc w:val="center"/>
            </w:pPr>
          </w:p>
        </w:tc>
        <w:tc>
          <w:tcPr>
            <w:tcW w:w="271" w:type="pct"/>
          </w:tcPr>
          <w:p w14:paraId="279F80B7" w14:textId="77777777" w:rsidR="00B94630" w:rsidRPr="00BA50B9" w:rsidRDefault="00B94630" w:rsidP="00DA5DF3">
            <w:pPr>
              <w:jc w:val="center"/>
            </w:pPr>
          </w:p>
        </w:tc>
        <w:tc>
          <w:tcPr>
            <w:tcW w:w="269" w:type="pct"/>
          </w:tcPr>
          <w:p w14:paraId="2D19AFB1" w14:textId="77777777" w:rsidR="00B94630" w:rsidRPr="00BA50B9" w:rsidRDefault="00B94630" w:rsidP="00DA5DF3">
            <w:pPr>
              <w:jc w:val="center"/>
            </w:pPr>
          </w:p>
        </w:tc>
      </w:tr>
      <w:tr w:rsidR="00B94630" w:rsidRPr="00BA50B9" w14:paraId="2D80970D" w14:textId="77777777" w:rsidTr="00B94630">
        <w:trPr>
          <w:trHeight w:val="397"/>
        </w:trPr>
        <w:tc>
          <w:tcPr>
            <w:tcW w:w="271" w:type="pct"/>
          </w:tcPr>
          <w:p w14:paraId="4098E247" w14:textId="77777777" w:rsidR="00B94630" w:rsidRPr="00BA50B9" w:rsidRDefault="00B94630" w:rsidP="00DA5DF3">
            <w:pPr>
              <w:jc w:val="center"/>
            </w:pPr>
            <w:r>
              <w:t>21</w:t>
            </w:r>
            <w:r w:rsidRPr="00BA50B9">
              <w:t>.</w:t>
            </w:r>
          </w:p>
        </w:tc>
        <w:tc>
          <w:tcPr>
            <w:tcW w:w="203" w:type="pct"/>
          </w:tcPr>
          <w:p w14:paraId="442D8DF7" w14:textId="77777777" w:rsidR="00B94630" w:rsidRPr="00BA50B9" w:rsidRDefault="00B94630" w:rsidP="00DA5DF3">
            <w:pPr>
              <w:jc w:val="center"/>
            </w:pPr>
            <w:r w:rsidRPr="00BA50B9">
              <w:t>a.</w:t>
            </w:r>
          </w:p>
        </w:tc>
        <w:tc>
          <w:tcPr>
            <w:tcW w:w="3649" w:type="pct"/>
          </w:tcPr>
          <w:p w14:paraId="22AC2435" w14:textId="77777777" w:rsidR="00B94630" w:rsidRPr="00BA50B9" w:rsidRDefault="00B94630" w:rsidP="00DA5DF3">
            <w:pPr>
              <w:jc w:val="both"/>
            </w:pPr>
            <w:r>
              <w:t>Explain the two ways to create threads with sample Java code.</w:t>
            </w:r>
          </w:p>
        </w:tc>
        <w:tc>
          <w:tcPr>
            <w:tcW w:w="338" w:type="pct"/>
          </w:tcPr>
          <w:p w14:paraId="40F5D92D" w14:textId="77777777" w:rsidR="00B94630" w:rsidRDefault="00B94630" w:rsidP="00DA5DF3">
            <w:pPr>
              <w:jc w:val="center"/>
            </w:pPr>
            <w:r w:rsidRPr="009B21A6">
              <w:t>CO</w:t>
            </w:r>
            <w:r>
              <w:t>5</w:t>
            </w:r>
          </w:p>
        </w:tc>
        <w:tc>
          <w:tcPr>
            <w:tcW w:w="271" w:type="pct"/>
          </w:tcPr>
          <w:p w14:paraId="3299579C" w14:textId="77777777" w:rsidR="00B94630" w:rsidRPr="00BA50B9" w:rsidRDefault="00B94630" w:rsidP="00DA5DF3">
            <w:pPr>
              <w:jc w:val="center"/>
            </w:pPr>
            <w:r>
              <w:t>U</w:t>
            </w:r>
          </w:p>
        </w:tc>
        <w:tc>
          <w:tcPr>
            <w:tcW w:w="269" w:type="pct"/>
          </w:tcPr>
          <w:p w14:paraId="3FC2C15B" w14:textId="77777777" w:rsidR="00B94630" w:rsidRPr="00BA50B9" w:rsidRDefault="00B94630" w:rsidP="00DA5DF3">
            <w:pPr>
              <w:jc w:val="center"/>
            </w:pPr>
            <w:r>
              <w:t>6</w:t>
            </w:r>
          </w:p>
        </w:tc>
      </w:tr>
      <w:tr w:rsidR="00B94630" w14:paraId="0794E61F" w14:textId="77777777" w:rsidTr="00B94630">
        <w:trPr>
          <w:trHeight w:val="397"/>
        </w:trPr>
        <w:tc>
          <w:tcPr>
            <w:tcW w:w="271" w:type="pct"/>
          </w:tcPr>
          <w:p w14:paraId="392FA324" w14:textId="77777777" w:rsidR="00B94630" w:rsidRPr="00BA50B9" w:rsidRDefault="00B94630" w:rsidP="00DA5DF3">
            <w:pPr>
              <w:jc w:val="center"/>
            </w:pPr>
          </w:p>
        </w:tc>
        <w:tc>
          <w:tcPr>
            <w:tcW w:w="203" w:type="pct"/>
          </w:tcPr>
          <w:p w14:paraId="7392789D" w14:textId="77777777" w:rsidR="00B94630" w:rsidRPr="00BA50B9" w:rsidRDefault="00B94630" w:rsidP="00DA5DF3">
            <w:pPr>
              <w:jc w:val="center"/>
            </w:pPr>
            <w:r>
              <w:t>b.</w:t>
            </w:r>
          </w:p>
        </w:tc>
        <w:tc>
          <w:tcPr>
            <w:tcW w:w="3649" w:type="pct"/>
          </w:tcPr>
          <w:p w14:paraId="552A0563" w14:textId="77777777" w:rsidR="00B94630" w:rsidRDefault="00B94630" w:rsidP="00DA5DF3">
            <w:pPr>
              <w:jc w:val="both"/>
              <w:rPr>
                <w:bCs/>
              </w:rPr>
            </w:pPr>
            <w:r>
              <w:rPr>
                <w:bCs/>
              </w:rPr>
              <w:t>Describe the following concepts,</w:t>
            </w:r>
          </w:p>
          <w:p w14:paraId="481D8599" w14:textId="77777777" w:rsidR="00B94630" w:rsidRDefault="00B94630" w:rsidP="004255F0">
            <w:pPr>
              <w:pStyle w:val="ListParagraph"/>
              <w:numPr>
                <w:ilvl w:val="0"/>
                <w:numId w:val="6"/>
              </w:numPr>
              <w:jc w:val="both"/>
              <w:rPr>
                <w:bCs/>
              </w:rPr>
            </w:pPr>
            <w:r>
              <w:rPr>
                <w:bCs/>
              </w:rPr>
              <w:t>Static members</w:t>
            </w:r>
          </w:p>
          <w:p w14:paraId="2F9B283B" w14:textId="77777777" w:rsidR="00B94630" w:rsidRDefault="00B94630" w:rsidP="004255F0">
            <w:pPr>
              <w:pStyle w:val="ListParagraph"/>
              <w:numPr>
                <w:ilvl w:val="0"/>
                <w:numId w:val="6"/>
              </w:numPr>
              <w:jc w:val="both"/>
              <w:rPr>
                <w:bCs/>
              </w:rPr>
            </w:pPr>
            <w:r>
              <w:rPr>
                <w:bCs/>
              </w:rPr>
              <w:t>This keyword</w:t>
            </w:r>
          </w:p>
          <w:p w14:paraId="6E633D9E" w14:textId="77777777" w:rsidR="00B94630" w:rsidRPr="001D393A" w:rsidRDefault="00B94630" w:rsidP="004255F0">
            <w:pPr>
              <w:pStyle w:val="ListParagraph"/>
              <w:numPr>
                <w:ilvl w:val="0"/>
                <w:numId w:val="6"/>
              </w:numPr>
              <w:jc w:val="both"/>
              <w:rPr>
                <w:bCs/>
              </w:rPr>
            </w:pPr>
            <w:r>
              <w:rPr>
                <w:bCs/>
              </w:rPr>
              <w:t>Finalize method</w:t>
            </w:r>
          </w:p>
        </w:tc>
        <w:tc>
          <w:tcPr>
            <w:tcW w:w="338" w:type="pct"/>
          </w:tcPr>
          <w:p w14:paraId="703FBC99" w14:textId="77777777" w:rsidR="00B94630" w:rsidRPr="009B21A6" w:rsidRDefault="00B94630" w:rsidP="00DA5DF3">
            <w:pPr>
              <w:jc w:val="center"/>
            </w:pPr>
            <w:r>
              <w:t>CO4</w:t>
            </w:r>
          </w:p>
        </w:tc>
        <w:tc>
          <w:tcPr>
            <w:tcW w:w="271" w:type="pct"/>
          </w:tcPr>
          <w:p w14:paraId="5833307E" w14:textId="77777777" w:rsidR="00B94630" w:rsidRDefault="00B94630" w:rsidP="00DA5DF3">
            <w:pPr>
              <w:jc w:val="center"/>
            </w:pPr>
            <w:r>
              <w:t>U</w:t>
            </w:r>
          </w:p>
        </w:tc>
        <w:tc>
          <w:tcPr>
            <w:tcW w:w="269" w:type="pct"/>
          </w:tcPr>
          <w:p w14:paraId="3ED835CE" w14:textId="77777777" w:rsidR="00B94630" w:rsidRDefault="00B94630" w:rsidP="00DA5DF3">
            <w:pPr>
              <w:jc w:val="center"/>
            </w:pPr>
            <w:r>
              <w:t>6</w:t>
            </w:r>
          </w:p>
        </w:tc>
      </w:tr>
      <w:tr w:rsidR="00B94630" w:rsidRPr="00BA50B9" w14:paraId="5ECF07F0" w14:textId="77777777" w:rsidTr="00B94630">
        <w:trPr>
          <w:trHeight w:val="340"/>
        </w:trPr>
        <w:tc>
          <w:tcPr>
            <w:tcW w:w="271" w:type="pct"/>
          </w:tcPr>
          <w:p w14:paraId="764CF545" w14:textId="77777777" w:rsidR="00B94630" w:rsidRPr="00BA50B9" w:rsidRDefault="00B94630" w:rsidP="00DA5DF3">
            <w:pPr>
              <w:jc w:val="center"/>
            </w:pPr>
          </w:p>
        </w:tc>
        <w:tc>
          <w:tcPr>
            <w:tcW w:w="203" w:type="pct"/>
          </w:tcPr>
          <w:p w14:paraId="016A593F" w14:textId="77777777" w:rsidR="00B94630" w:rsidRDefault="00B94630" w:rsidP="00DA5DF3">
            <w:pPr>
              <w:jc w:val="center"/>
            </w:pPr>
          </w:p>
        </w:tc>
        <w:tc>
          <w:tcPr>
            <w:tcW w:w="3649" w:type="pct"/>
          </w:tcPr>
          <w:p w14:paraId="67EE7F0E" w14:textId="77777777" w:rsidR="00B94630" w:rsidRPr="00BA50B9" w:rsidRDefault="00B94630" w:rsidP="00DA5DF3">
            <w:pPr>
              <w:jc w:val="center"/>
            </w:pPr>
          </w:p>
        </w:tc>
        <w:tc>
          <w:tcPr>
            <w:tcW w:w="338" w:type="pct"/>
          </w:tcPr>
          <w:p w14:paraId="438D2CA1" w14:textId="77777777" w:rsidR="00B94630" w:rsidRPr="00BA50B9" w:rsidRDefault="00B94630" w:rsidP="00DA5DF3">
            <w:pPr>
              <w:jc w:val="center"/>
            </w:pPr>
          </w:p>
        </w:tc>
        <w:tc>
          <w:tcPr>
            <w:tcW w:w="271" w:type="pct"/>
          </w:tcPr>
          <w:p w14:paraId="19F5FB0D" w14:textId="77777777" w:rsidR="00B94630" w:rsidRPr="00BA50B9" w:rsidRDefault="00B94630" w:rsidP="00DA5DF3">
            <w:pPr>
              <w:jc w:val="center"/>
            </w:pPr>
          </w:p>
        </w:tc>
        <w:tc>
          <w:tcPr>
            <w:tcW w:w="269" w:type="pct"/>
          </w:tcPr>
          <w:p w14:paraId="0CACDE0B" w14:textId="77777777" w:rsidR="00B94630" w:rsidRPr="00BA50B9" w:rsidRDefault="00B94630" w:rsidP="00DA5DF3">
            <w:pPr>
              <w:jc w:val="center"/>
            </w:pPr>
          </w:p>
        </w:tc>
      </w:tr>
      <w:tr w:rsidR="00B94630" w:rsidRPr="00BA50B9" w14:paraId="412CCDCB" w14:textId="77777777" w:rsidTr="00B94630">
        <w:trPr>
          <w:trHeight w:val="397"/>
        </w:trPr>
        <w:tc>
          <w:tcPr>
            <w:tcW w:w="271" w:type="pct"/>
          </w:tcPr>
          <w:p w14:paraId="47706804" w14:textId="77777777" w:rsidR="00B94630" w:rsidRPr="00BA50B9" w:rsidRDefault="00B94630" w:rsidP="00DA5DF3">
            <w:pPr>
              <w:jc w:val="center"/>
            </w:pPr>
            <w:r>
              <w:t>22</w:t>
            </w:r>
            <w:r w:rsidRPr="00BA50B9">
              <w:t>.</w:t>
            </w:r>
          </w:p>
        </w:tc>
        <w:tc>
          <w:tcPr>
            <w:tcW w:w="203" w:type="pct"/>
          </w:tcPr>
          <w:p w14:paraId="3E533586" w14:textId="77777777" w:rsidR="00B94630" w:rsidRPr="00BA50B9" w:rsidRDefault="00B94630" w:rsidP="00DA5DF3">
            <w:pPr>
              <w:jc w:val="center"/>
            </w:pPr>
            <w:r w:rsidRPr="00BA50B9">
              <w:t>a.</w:t>
            </w:r>
          </w:p>
        </w:tc>
        <w:tc>
          <w:tcPr>
            <w:tcW w:w="3649" w:type="pct"/>
          </w:tcPr>
          <w:p w14:paraId="193927E1" w14:textId="77777777" w:rsidR="00B94630" w:rsidRPr="00BA50B9" w:rsidRDefault="00B94630" w:rsidP="00DA5DF3">
            <w:pPr>
              <w:jc w:val="both"/>
            </w:pPr>
            <w:r>
              <w:t>Write a Java program to demonstrate how to read and write data to a file using character stream.</w:t>
            </w:r>
          </w:p>
        </w:tc>
        <w:tc>
          <w:tcPr>
            <w:tcW w:w="338" w:type="pct"/>
          </w:tcPr>
          <w:p w14:paraId="40BBA02E" w14:textId="77777777" w:rsidR="00B94630" w:rsidRDefault="00B94630" w:rsidP="00DA5DF3">
            <w:pPr>
              <w:jc w:val="center"/>
            </w:pPr>
            <w:r w:rsidRPr="007A0718">
              <w:t>CO</w:t>
            </w:r>
            <w:r>
              <w:t>5</w:t>
            </w:r>
          </w:p>
        </w:tc>
        <w:tc>
          <w:tcPr>
            <w:tcW w:w="271" w:type="pct"/>
          </w:tcPr>
          <w:p w14:paraId="78FCDC73" w14:textId="77777777" w:rsidR="00B94630" w:rsidRPr="00BA50B9" w:rsidRDefault="00B94630" w:rsidP="00DA5DF3">
            <w:pPr>
              <w:jc w:val="center"/>
            </w:pPr>
            <w:r>
              <w:t>A</w:t>
            </w:r>
          </w:p>
        </w:tc>
        <w:tc>
          <w:tcPr>
            <w:tcW w:w="269" w:type="pct"/>
          </w:tcPr>
          <w:p w14:paraId="17A21C85" w14:textId="77777777" w:rsidR="00B94630" w:rsidRPr="00BA50B9" w:rsidRDefault="00B94630" w:rsidP="00DA5DF3">
            <w:pPr>
              <w:jc w:val="center"/>
            </w:pPr>
            <w:r>
              <w:t>6</w:t>
            </w:r>
          </w:p>
        </w:tc>
      </w:tr>
      <w:tr w:rsidR="00B94630" w14:paraId="753F8B93" w14:textId="77777777" w:rsidTr="00B94630">
        <w:trPr>
          <w:trHeight w:val="397"/>
        </w:trPr>
        <w:tc>
          <w:tcPr>
            <w:tcW w:w="271" w:type="pct"/>
          </w:tcPr>
          <w:p w14:paraId="6EDFB66A" w14:textId="77777777" w:rsidR="00B94630" w:rsidRPr="00BA50B9" w:rsidRDefault="00B94630" w:rsidP="00DA5DF3">
            <w:pPr>
              <w:jc w:val="center"/>
            </w:pPr>
          </w:p>
        </w:tc>
        <w:tc>
          <w:tcPr>
            <w:tcW w:w="203" w:type="pct"/>
          </w:tcPr>
          <w:p w14:paraId="17660043" w14:textId="77777777" w:rsidR="00B94630" w:rsidRPr="00BA50B9" w:rsidRDefault="00B94630" w:rsidP="00DA5DF3">
            <w:pPr>
              <w:jc w:val="center"/>
            </w:pPr>
            <w:r>
              <w:t>b.</w:t>
            </w:r>
          </w:p>
        </w:tc>
        <w:tc>
          <w:tcPr>
            <w:tcW w:w="3649" w:type="pct"/>
          </w:tcPr>
          <w:p w14:paraId="3F24D8A4" w14:textId="77777777" w:rsidR="00B94630" w:rsidRPr="00051036" w:rsidRDefault="00B94630" w:rsidP="00DA5DF3">
            <w:pPr>
              <w:jc w:val="both"/>
              <w:rPr>
                <w:bCs/>
              </w:rPr>
            </w:pPr>
            <w:r w:rsidRPr="00215F1E">
              <w:t>Provide sample code that depicts the usage of static keywords in terms of variables and methods.</w:t>
            </w:r>
          </w:p>
        </w:tc>
        <w:tc>
          <w:tcPr>
            <w:tcW w:w="338" w:type="pct"/>
          </w:tcPr>
          <w:p w14:paraId="0397DE4E" w14:textId="77777777" w:rsidR="00B94630" w:rsidRPr="009B21A6" w:rsidRDefault="00B94630" w:rsidP="00DA5DF3">
            <w:pPr>
              <w:jc w:val="center"/>
            </w:pPr>
            <w:r w:rsidRPr="007A0718">
              <w:t>CO</w:t>
            </w:r>
            <w:r>
              <w:t>3</w:t>
            </w:r>
          </w:p>
        </w:tc>
        <w:tc>
          <w:tcPr>
            <w:tcW w:w="271" w:type="pct"/>
          </w:tcPr>
          <w:p w14:paraId="7437F7D3" w14:textId="77777777" w:rsidR="00B94630" w:rsidRDefault="00B94630" w:rsidP="00DA5DF3">
            <w:pPr>
              <w:jc w:val="center"/>
            </w:pPr>
            <w:r>
              <w:t>U</w:t>
            </w:r>
          </w:p>
        </w:tc>
        <w:tc>
          <w:tcPr>
            <w:tcW w:w="269" w:type="pct"/>
          </w:tcPr>
          <w:p w14:paraId="222B6146" w14:textId="77777777" w:rsidR="00B94630" w:rsidRDefault="00B94630" w:rsidP="00DA5DF3">
            <w:pPr>
              <w:jc w:val="center"/>
            </w:pPr>
            <w:r>
              <w:t>6</w:t>
            </w:r>
          </w:p>
        </w:tc>
      </w:tr>
      <w:tr w:rsidR="00B94630" w:rsidRPr="00BA50B9" w14:paraId="541ACCCC" w14:textId="77777777" w:rsidTr="00B94630">
        <w:trPr>
          <w:trHeight w:val="340"/>
        </w:trPr>
        <w:tc>
          <w:tcPr>
            <w:tcW w:w="271" w:type="pct"/>
          </w:tcPr>
          <w:p w14:paraId="21DA7BBE" w14:textId="77777777" w:rsidR="00B94630" w:rsidRPr="00BA50B9" w:rsidRDefault="00B94630" w:rsidP="00DA5DF3">
            <w:pPr>
              <w:jc w:val="center"/>
            </w:pPr>
          </w:p>
        </w:tc>
        <w:tc>
          <w:tcPr>
            <w:tcW w:w="203" w:type="pct"/>
          </w:tcPr>
          <w:p w14:paraId="55C9ECE2" w14:textId="77777777" w:rsidR="00B94630" w:rsidRDefault="00B94630" w:rsidP="00DA5DF3">
            <w:pPr>
              <w:jc w:val="center"/>
            </w:pPr>
          </w:p>
        </w:tc>
        <w:tc>
          <w:tcPr>
            <w:tcW w:w="3649" w:type="pct"/>
          </w:tcPr>
          <w:p w14:paraId="3E91712B" w14:textId="77777777" w:rsidR="00B94630" w:rsidRPr="00BA50B9" w:rsidRDefault="00B94630" w:rsidP="00DA5DF3">
            <w:pPr>
              <w:jc w:val="center"/>
            </w:pPr>
          </w:p>
        </w:tc>
        <w:tc>
          <w:tcPr>
            <w:tcW w:w="338" w:type="pct"/>
          </w:tcPr>
          <w:p w14:paraId="6CAF5B01" w14:textId="77777777" w:rsidR="00B94630" w:rsidRPr="00BA50B9" w:rsidRDefault="00B94630" w:rsidP="00DA5DF3">
            <w:pPr>
              <w:jc w:val="center"/>
            </w:pPr>
          </w:p>
        </w:tc>
        <w:tc>
          <w:tcPr>
            <w:tcW w:w="271" w:type="pct"/>
          </w:tcPr>
          <w:p w14:paraId="1E433425" w14:textId="77777777" w:rsidR="00B94630" w:rsidRPr="00BA50B9" w:rsidRDefault="00B94630" w:rsidP="00DA5DF3">
            <w:pPr>
              <w:jc w:val="center"/>
            </w:pPr>
          </w:p>
        </w:tc>
        <w:tc>
          <w:tcPr>
            <w:tcW w:w="269" w:type="pct"/>
          </w:tcPr>
          <w:p w14:paraId="13342FCF" w14:textId="77777777" w:rsidR="00B94630" w:rsidRPr="00BA50B9" w:rsidRDefault="00B94630" w:rsidP="00DA5DF3">
            <w:pPr>
              <w:jc w:val="center"/>
            </w:pPr>
          </w:p>
        </w:tc>
      </w:tr>
      <w:tr w:rsidR="00B94630" w:rsidRPr="00BA50B9" w14:paraId="79BA7763" w14:textId="77777777" w:rsidTr="00B94630">
        <w:trPr>
          <w:trHeight w:val="397"/>
        </w:trPr>
        <w:tc>
          <w:tcPr>
            <w:tcW w:w="271" w:type="pct"/>
          </w:tcPr>
          <w:p w14:paraId="232F9B95" w14:textId="77777777" w:rsidR="00B94630" w:rsidRPr="00BA50B9" w:rsidRDefault="00B94630" w:rsidP="00DA5DF3">
            <w:pPr>
              <w:jc w:val="center"/>
            </w:pPr>
            <w:r>
              <w:t>23</w:t>
            </w:r>
            <w:r w:rsidRPr="00BA50B9">
              <w:t>.</w:t>
            </w:r>
          </w:p>
        </w:tc>
        <w:tc>
          <w:tcPr>
            <w:tcW w:w="203" w:type="pct"/>
          </w:tcPr>
          <w:p w14:paraId="74706510" w14:textId="77777777" w:rsidR="00B94630" w:rsidRPr="00BA50B9" w:rsidRDefault="00B94630" w:rsidP="00DA5DF3">
            <w:pPr>
              <w:jc w:val="center"/>
            </w:pPr>
            <w:r w:rsidRPr="00BA50B9">
              <w:t>a.</w:t>
            </w:r>
          </w:p>
        </w:tc>
        <w:tc>
          <w:tcPr>
            <w:tcW w:w="3649" w:type="pct"/>
          </w:tcPr>
          <w:p w14:paraId="16E21106" w14:textId="77777777" w:rsidR="00B94630" w:rsidRPr="00BA50B9" w:rsidRDefault="00B94630" w:rsidP="00DA5DF3">
            <w:pPr>
              <w:jc w:val="both"/>
            </w:pPr>
            <w:r>
              <w:t>State any ten string handling function of Java with necessary snippets.</w:t>
            </w:r>
          </w:p>
        </w:tc>
        <w:tc>
          <w:tcPr>
            <w:tcW w:w="338" w:type="pct"/>
          </w:tcPr>
          <w:p w14:paraId="79B3D08B" w14:textId="77777777" w:rsidR="00B94630" w:rsidRDefault="00B94630" w:rsidP="00DA5DF3">
            <w:pPr>
              <w:jc w:val="center"/>
            </w:pPr>
            <w:r w:rsidRPr="009B21A6">
              <w:t>CO</w:t>
            </w:r>
            <w:r>
              <w:t>3</w:t>
            </w:r>
          </w:p>
        </w:tc>
        <w:tc>
          <w:tcPr>
            <w:tcW w:w="271" w:type="pct"/>
          </w:tcPr>
          <w:p w14:paraId="02545BA3" w14:textId="77777777" w:rsidR="00B94630" w:rsidRPr="00BA50B9" w:rsidRDefault="00B94630" w:rsidP="00DA5DF3">
            <w:pPr>
              <w:jc w:val="center"/>
            </w:pPr>
            <w:r>
              <w:t>U</w:t>
            </w:r>
          </w:p>
        </w:tc>
        <w:tc>
          <w:tcPr>
            <w:tcW w:w="269" w:type="pct"/>
          </w:tcPr>
          <w:p w14:paraId="794C287F" w14:textId="77777777" w:rsidR="00B94630" w:rsidRPr="00BA50B9" w:rsidRDefault="00B94630" w:rsidP="00DA5DF3">
            <w:pPr>
              <w:jc w:val="center"/>
            </w:pPr>
            <w:r>
              <w:t>6</w:t>
            </w:r>
          </w:p>
        </w:tc>
      </w:tr>
      <w:tr w:rsidR="00B94630" w14:paraId="2EA7ACB3" w14:textId="77777777" w:rsidTr="00B94630">
        <w:trPr>
          <w:trHeight w:val="397"/>
        </w:trPr>
        <w:tc>
          <w:tcPr>
            <w:tcW w:w="271" w:type="pct"/>
          </w:tcPr>
          <w:p w14:paraId="01830D6D" w14:textId="77777777" w:rsidR="00B94630" w:rsidRPr="00BA50B9" w:rsidRDefault="00B94630" w:rsidP="00DA5DF3">
            <w:pPr>
              <w:jc w:val="center"/>
            </w:pPr>
          </w:p>
        </w:tc>
        <w:tc>
          <w:tcPr>
            <w:tcW w:w="203" w:type="pct"/>
          </w:tcPr>
          <w:p w14:paraId="1BA6B6D6" w14:textId="77777777" w:rsidR="00B94630" w:rsidRPr="00BA50B9" w:rsidRDefault="00B94630" w:rsidP="00DA5DF3">
            <w:pPr>
              <w:jc w:val="center"/>
            </w:pPr>
            <w:r>
              <w:t>b.</w:t>
            </w:r>
          </w:p>
        </w:tc>
        <w:tc>
          <w:tcPr>
            <w:tcW w:w="3649" w:type="pct"/>
          </w:tcPr>
          <w:p w14:paraId="65C0F7F9" w14:textId="77777777" w:rsidR="00B94630" w:rsidRPr="00510EC4" w:rsidRDefault="00B94630" w:rsidP="00DA5DF3">
            <w:pPr>
              <w:jc w:val="both"/>
              <w:rPr>
                <w:bCs/>
              </w:rPr>
            </w:pPr>
            <w:r>
              <w:t>Describe the significance of Generic Class with suitable example program.</w:t>
            </w:r>
          </w:p>
        </w:tc>
        <w:tc>
          <w:tcPr>
            <w:tcW w:w="338" w:type="pct"/>
          </w:tcPr>
          <w:p w14:paraId="36F5F4B2" w14:textId="77777777" w:rsidR="00B94630" w:rsidRPr="009B21A6" w:rsidRDefault="00B94630" w:rsidP="00DA5DF3">
            <w:pPr>
              <w:jc w:val="center"/>
            </w:pPr>
            <w:r>
              <w:t>CO5</w:t>
            </w:r>
          </w:p>
        </w:tc>
        <w:tc>
          <w:tcPr>
            <w:tcW w:w="271" w:type="pct"/>
          </w:tcPr>
          <w:p w14:paraId="14B91BBF" w14:textId="77777777" w:rsidR="00B94630" w:rsidRDefault="00B94630" w:rsidP="00DA5DF3">
            <w:pPr>
              <w:jc w:val="center"/>
            </w:pPr>
            <w:r>
              <w:t>R</w:t>
            </w:r>
          </w:p>
        </w:tc>
        <w:tc>
          <w:tcPr>
            <w:tcW w:w="269" w:type="pct"/>
          </w:tcPr>
          <w:p w14:paraId="1C6A2204" w14:textId="77777777" w:rsidR="00B94630" w:rsidRDefault="00B94630" w:rsidP="00DA5DF3">
            <w:pPr>
              <w:jc w:val="center"/>
            </w:pPr>
            <w:r>
              <w:t>6</w:t>
            </w:r>
          </w:p>
        </w:tc>
      </w:tr>
      <w:tr w:rsidR="00B94630" w:rsidRPr="00BA50B9" w14:paraId="1A742D53" w14:textId="77777777" w:rsidTr="00B94630">
        <w:trPr>
          <w:trHeight w:val="111"/>
        </w:trPr>
        <w:tc>
          <w:tcPr>
            <w:tcW w:w="5000" w:type="pct"/>
            <w:gridSpan w:val="6"/>
          </w:tcPr>
          <w:p w14:paraId="7199202C" w14:textId="77777777" w:rsidR="00B94630" w:rsidRPr="00D34534" w:rsidRDefault="00B94630" w:rsidP="00DA5DF3">
            <w:pPr>
              <w:jc w:val="center"/>
              <w:rPr>
                <w:b/>
                <w:bCs/>
              </w:rPr>
            </w:pPr>
            <w:r w:rsidRPr="00D34534">
              <w:rPr>
                <w:b/>
                <w:bCs/>
              </w:rPr>
              <w:t>COMPULSORY QUESTION</w:t>
            </w:r>
          </w:p>
        </w:tc>
      </w:tr>
      <w:tr w:rsidR="00B94630" w:rsidRPr="00BA50B9" w14:paraId="2A59D68B" w14:textId="77777777" w:rsidTr="00B94630">
        <w:trPr>
          <w:trHeight w:val="397"/>
        </w:trPr>
        <w:tc>
          <w:tcPr>
            <w:tcW w:w="271" w:type="pct"/>
          </w:tcPr>
          <w:p w14:paraId="75FB8E02" w14:textId="77777777" w:rsidR="00B94630" w:rsidRPr="00BA50B9" w:rsidRDefault="00B94630" w:rsidP="00DA5DF3">
            <w:pPr>
              <w:jc w:val="center"/>
            </w:pPr>
            <w:r>
              <w:t>24</w:t>
            </w:r>
            <w:r w:rsidRPr="00BA50B9">
              <w:t>.</w:t>
            </w:r>
          </w:p>
        </w:tc>
        <w:tc>
          <w:tcPr>
            <w:tcW w:w="203" w:type="pct"/>
          </w:tcPr>
          <w:p w14:paraId="4E83E028" w14:textId="77777777" w:rsidR="00B94630" w:rsidRPr="00BA50B9" w:rsidRDefault="00B94630" w:rsidP="00DA5DF3">
            <w:pPr>
              <w:jc w:val="center"/>
            </w:pPr>
            <w:r w:rsidRPr="00BA50B9">
              <w:t>a.</w:t>
            </w:r>
          </w:p>
        </w:tc>
        <w:tc>
          <w:tcPr>
            <w:tcW w:w="3649" w:type="pct"/>
          </w:tcPr>
          <w:p w14:paraId="343B3B12" w14:textId="77777777" w:rsidR="00B94630" w:rsidRPr="00BA50B9" w:rsidRDefault="00B94630" w:rsidP="00DA5DF3">
            <w:pPr>
              <w:jc w:val="both"/>
            </w:pPr>
            <w:r>
              <w:t xml:space="preserve">Design a java GUI to get the details about Student such as Name, Register_no, Mail Id, Mobile Number and Mentor Name using Swing components.   </w:t>
            </w:r>
          </w:p>
        </w:tc>
        <w:tc>
          <w:tcPr>
            <w:tcW w:w="338" w:type="pct"/>
          </w:tcPr>
          <w:p w14:paraId="5F55E187" w14:textId="77777777" w:rsidR="00B94630" w:rsidRDefault="00B94630" w:rsidP="00DA5DF3">
            <w:pPr>
              <w:jc w:val="center"/>
            </w:pPr>
            <w:r w:rsidRPr="00E011C4">
              <w:t>CO</w:t>
            </w:r>
            <w:r>
              <w:t>5</w:t>
            </w:r>
          </w:p>
        </w:tc>
        <w:tc>
          <w:tcPr>
            <w:tcW w:w="271" w:type="pct"/>
          </w:tcPr>
          <w:p w14:paraId="7CB9D686" w14:textId="77777777" w:rsidR="00B94630" w:rsidRPr="00BA50B9" w:rsidRDefault="00B94630" w:rsidP="00DA5DF3">
            <w:pPr>
              <w:jc w:val="center"/>
            </w:pPr>
            <w:r>
              <w:t>A</w:t>
            </w:r>
          </w:p>
        </w:tc>
        <w:tc>
          <w:tcPr>
            <w:tcW w:w="269" w:type="pct"/>
          </w:tcPr>
          <w:p w14:paraId="0067D4C2" w14:textId="77777777" w:rsidR="00B94630" w:rsidRPr="00BA50B9" w:rsidRDefault="00B94630" w:rsidP="00DA5DF3">
            <w:pPr>
              <w:jc w:val="center"/>
            </w:pPr>
            <w:r>
              <w:t>6</w:t>
            </w:r>
          </w:p>
        </w:tc>
      </w:tr>
      <w:tr w:rsidR="00B94630" w14:paraId="25A17348" w14:textId="77777777" w:rsidTr="00B94630">
        <w:trPr>
          <w:trHeight w:val="397"/>
        </w:trPr>
        <w:tc>
          <w:tcPr>
            <w:tcW w:w="271" w:type="pct"/>
          </w:tcPr>
          <w:p w14:paraId="53885196" w14:textId="77777777" w:rsidR="00B94630" w:rsidRPr="00BA50B9" w:rsidRDefault="00B94630" w:rsidP="00DA5DF3">
            <w:pPr>
              <w:jc w:val="center"/>
            </w:pPr>
          </w:p>
        </w:tc>
        <w:tc>
          <w:tcPr>
            <w:tcW w:w="203" w:type="pct"/>
          </w:tcPr>
          <w:p w14:paraId="2FAECD79" w14:textId="77777777" w:rsidR="00B94630" w:rsidRPr="00BA50B9" w:rsidRDefault="00B94630" w:rsidP="00DA5DF3">
            <w:pPr>
              <w:jc w:val="center"/>
            </w:pPr>
            <w:r>
              <w:t>b.</w:t>
            </w:r>
          </w:p>
        </w:tc>
        <w:tc>
          <w:tcPr>
            <w:tcW w:w="3649" w:type="pct"/>
          </w:tcPr>
          <w:p w14:paraId="600D5699" w14:textId="77777777" w:rsidR="00B94630" w:rsidRPr="00510EC4" w:rsidRDefault="00B94630" w:rsidP="00DA5DF3">
            <w:pPr>
              <w:jc w:val="both"/>
              <w:rPr>
                <w:bCs/>
              </w:rPr>
            </w:pPr>
            <w:r>
              <w:t>Discuss the various steps involved in software application development process with necessary sketch.</w:t>
            </w:r>
          </w:p>
        </w:tc>
        <w:tc>
          <w:tcPr>
            <w:tcW w:w="338" w:type="pct"/>
          </w:tcPr>
          <w:p w14:paraId="7AC01BE5" w14:textId="77777777" w:rsidR="00B94630" w:rsidRPr="009B21A6" w:rsidRDefault="00B94630" w:rsidP="00DA5DF3">
            <w:pPr>
              <w:jc w:val="center"/>
            </w:pPr>
            <w:r w:rsidRPr="00E011C4">
              <w:t>CO</w:t>
            </w:r>
            <w:r>
              <w:t>6</w:t>
            </w:r>
          </w:p>
        </w:tc>
        <w:tc>
          <w:tcPr>
            <w:tcW w:w="271" w:type="pct"/>
          </w:tcPr>
          <w:p w14:paraId="36FB2B1C" w14:textId="77777777" w:rsidR="00B94630" w:rsidRDefault="00B94630" w:rsidP="00DA5DF3">
            <w:pPr>
              <w:jc w:val="center"/>
            </w:pPr>
            <w:r>
              <w:t>U</w:t>
            </w:r>
          </w:p>
        </w:tc>
        <w:tc>
          <w:tcPr>
            <w:tcW w:w="269" w:type="pct"/>
          </w:tcPr>
          <w:p w14:paraId="5CB1A205" w14:textId="77777777" w:rsidR="00B94630" w:rsidRDefault="00B94630" w:rsidP="00DA5DF3">
            <w:pPr>
              <w:jc w:val="center"/>
            </w:pPr>
            <w:r>
              <w:t>6</w:t>
            </w:r>
          </w:p>
        </w:tc>
      </w:tr>
    </w:tbl>
    <w:p w14:paraId="3DD0665A" w14:textId="77777777" w:rsidR="00B94630" w:rsidRDefault="00B94630" w:rsidP="00DA5DF3">
      <w:pPr>
        <w:jc w:val="center"/>
      </w:pPr>
      <w:r w:rsidRPr="005B4C0A">
        <w:rPr>
          <w:b/>
          <w:bCs/>
        </w:rPr>
        <w:t>CO</w:t>
      </w:r>
      <w:r w:rsidRPr="005B4C0A">
        <w:t xml:space="preserve"> – COURSE OUTCOME</w:t>
      </w:r>
      <w:r w:rsidRPr="005B4C0A">
        <w:tab/>
        <w:t xml:space="preserve">        </w:t>
      </w:r>
      <w:r w:rsidRPr="005B4C0A">
        <w:rPr>
          <w:b/>
          <w:bCs/>
        </w:rPr>
        <w:t xml:space="preserve">BL </w:t>
      </w:r>
      <w:r w:rsidRPr="005B4C0A">
        <w:t xml:space="preserve">– BLOOM’S LEVEL        </w:t>
      </w:r>
      <w:r w:rsidRPr="005B4C0A">
        <w:rPr>
          <w:b/>
          <w:bCs/>
        </w:rPr>
        <w:t>M</w:t>
      </w:r>
      <w:r w:rsidRPr="005B4C0A">
        <w:t xml:space="preserve"> – MARKS ALLOTTED</w:t>
      </w:r>
    </w:p>
    <w:p w14:paraId="7EF35253" w14:textId="77777777" w:rsidR="00B94630" w:rsidRDefault="00B94630" w:rsidP="00DA5DF3">
      <w:pPr>
        <w:jc w:val="center"/>
      </w:pPr>
    </w:p>
    <w:p w14:paraId="57AA2CDE" w14:textId="77777777" w:rsidR="00B94630" w:rsidRDefault="00B94630" w:rsidP="002E336A"/>
    <w:tbl>
      <w:tblPr>
        <w:tblStyle w:val="TableGrid"/>
        <w:tblW w:w="0" w:type="auto"/>
        <w:tblLook w:val="04A0" w:firstRow="1" w:lastRow="0" w:firstColumn="1" w:lastColumn="0" w:noHBand="0" w:noVBand="1"/>
      </w:tblPr>
      <w:tblGrid>
        <w:gridCol w:w="674"/>
        <w:gridCol w:w="8343"/>
      </w:tblGrid>
      <w:tr w:rsidR="00B94630" w14:paraId="03B67CC6" w14:textId="77777777" w:rsidTr="00DA5DF3">
        <w:tc>
          <w:tcPr>
            <w:tcW w:w="675" w:type="dxa"/>
          </w:tcPr>
          <w:p w14:paraId="36881E16" w14:textId="77777777" w:rsidR="00B94630" w:rsidRDefault="00B94630" w:rsidP="00DA5DF3"/>
        </w:tc>
        <w:tc>
          <w:tcPr>
            <w:tcW w:w="9782" w:type="dxa"/>
          </w:tcPr>
          <w:p w14:paraId="1EF6F8E0" w14:textId="77777777" w:rsidR="00B94630" w:rsidRPr="007E5F37" w:rsidRDefault="00B94630" w:rsidP="00DA5DF3">
            <w:pPr>
              <w:jc w:val="center"/>
              <w:rPr>
                <w:b/>
              </w:rPr>
            </w:pPr>
            <w:r w:rsidRPr="007E5F37">
              <w:rPr>
                <w:b/>
              </w:rPr>
              <w:t>COURSE OUTCOMES</w:t>
            </w:r>
          </w:p>
        </w:tc>
      </w:tr>
      <w:tr w:rsidR="00B94630" w14:paraId="1DF2D23D" w14:textId="77777777" w:rsidTr="00DA5DF3">
        <w:tc>
          <w:tcPr>
            <w:tcW w:w="675" w:type="dxa"/>
          </w:tcPr>
          <w:p w14:paraId="0ADD71C7" w14:textId="77777777" w:rsidR="00B94630" w:rsidRDefault="00B94630" w:rsidP="00DA5DF3">
            <w:r>
              <w:t>CO1</w:t>
            </w:r>
          </w:p>
        </w:tc>
        <w:tc>
          <w:tcPr>
            <w:tcW w:w="9782" w:type="dxa"/>
          </w:tcPr>
          <w:p w14:paraId="6C629B75" w14:textId="77777777" w:rsidR="00B94630" w:rsidRDefault="00B94630" w:rsidP="00DA5DF3">
            <w:r w:rsidRPr="007F547D">
              <w:t>define the object-oriented programming concepts.</w:t>
            </w:r>
          </w:p>
        </w:tc>
      </w:tr>
      <w:tr w:rsidR="00B94630" w14:paraId="5669CF1D" w14:textId="77777777" w:rsidTr="00DA5DF3">
        <w:tc>
          <w:tcPr>
            <w:tcW w:w="675" w:type="dxa"/>
          </w:tcPr>
          <w:p w14:paraId="07783605" w14:textId="77777777" w:rsidR="00B94630" w:rsidRDefault="00B94630" w:rsidP="00DA5DF3">
            <w:r>
              <w:lastRenderedPageBreak/>
              <w:t>CO2</w:t>
            </w:r>
          </w:p>
        </w:tc>
        <w:tc>
          <w:tcPr>
            <w:tcW w:w="9782" w:type="dxa"/>
          </w:tcPr>
          <w:p w14:paraId="29BD18B6" w14:textId="77777777" w:rsidR="00B94630" w:rsidRDefault="00B94630" w:rsidP="00DA5DF3">
            <w:r w:rsidRPr="007F547D">
              <w:t>select the relevant object-oriented concepts to implement a real time application with design patterns.</w:t>
            </w:r>
          </w:p>
        </w:tc>
      </w:tr>
      <w:tr w:rsidR="00B94630" w14:paraId="2CB7E376" w14:textId="77777777" w:rsidTr="00DA5DF3">
        <w:tc>
          <w:tcPr>
            <w:tcW w:w="675" w:type="dxa"/>
          </w:tcPr>
          <w:p w14:paraId="343B72F0" w14:textId="77777777" w:rsidR="00B94630" w:rsidRDefault="00B94630" w:rsidP="00DA5DF3">
            <w:r>
              <w:t>CO3</w:t>
            </w:r>
          </w:p>
        </w:tc>
        <w:tc>
          <w:tcPr>
            <w:tcW w:w="9782" w:type="dxa"/>
          </w:tcPr>
          <w:p w14:paraId="67B52E23" w14:textId="77777777" w:rsidR="00B94630" w:rsidRDefault="00B94630" w:rsidP="00DA5DF3">
            <w:r w:rsidRPr="007F547D">
              <w:t>demonstrate the application of polymorphism in various ways.</w:t>
            </w:r>
          </w:p>
        </w:tc>
      </w:tr>
      <w:tr w:rsidR="00B94630" w14:paraId="4E589CF2" w14:textId="77777777" w:rsidTr="00DA5DF3">
        <w:tc>
          <w:tcPr>
            <w:tcW w:w="675" w:type="dxa"/>
          </w:tcPr>
          <w:p w14:paraId="259DEB2E" w14:textId="77777777" w:rsidR="00B94630" w:rsidRDefault="00B94630" w:rsidP="00DA5DF3">
            <w:r>
              <w:t>CO4</w:t>
            </w:r>
          </w:p>
        </w:tc>
        <w:tc>
          <w:tcPr>
            <w:tcW w:w="9782" w:type="dxa"/>
          </w:tcPr>
          <w:p w14:paraId="3653F7DD" w14:textId="77777777" w:rsidR="00B94630" w:rsidRDefault="00B94630" w:rsidP="00DA5DF3">
            <w:r w:rsidRPr="007F547D">
              <w:t>illustrate the use of inheritance, exceptions, generics and collection.</w:t>
            </w:r>
          </w:p>
        </w:tc>
      </w:tr>
      <w:tr w:rsidR="00B94630" w14:paraId="7CFCFF34" w14:textId="77777777" w:rsidTr="00DA5DF3">
        <w:tc>
          <w:tcPr>
            <w:tcW w:w="675" w:type="dxa"/>
          </w:tcPr>
          <w:p w14:paraId="3889CA94" w14:textId="77777777" w:rsidR="00B94630" w:rsidRDefault="00B94630" w:rsidP="00DA5DF3">
            <w:r>
              <w:t>CO5</w:t>
            </w:r>
          </w:p>
        </w:tc>
        <w:tc>
          <w:tcPr>
            <w:tcW w:w="9782" w:type="dxa"/>
          </w:tcPr>
          <w:p w14:paraId="192D615D" w14:textId="77777777" w:rsidR="00B94630" w:rsidRDefault="00B94630" w:rsidP="00DA5DF3">
            <w:r w:rsidRPr="007F547D">
              <w:t>develop applications with event-driven graphical user interface and file management.</w:t>
            </w:r>
          </w:p>
        </w:tc>
      </w:tr>
      <w:tr w:rsidR="00B94630" w14:paraId="23AB3886" w14:textId="77777777" w:rsidTr="00DA5DF3">
        <w:tc>
          <w:tcPr>
            <w:tcW w:w="675" w:type="dxa"/>
          </w:tcPr>
          <w:p w14:paraId="10D7669A" w14:textId="77777777" w:rsidR="00B94630" w:rsidRDefault="00B94630" w:rsidP="00DA5DF3">
            <w:r>
              <w:t>CO6</w:t>
            </w:r>
          </w:p>
        </w:tc>
        <w:tc>
          <w:tcPr>
            <w:tcW w:w="9782" w:type="dxa"/>
          </w:tcPr>
          <w:p w14:paraId="3287ED66" w14:textId="77777777" w:rsidR="00B94630" w:rsidRDefault="00B94630" w:rsidP="00DA5DF3">
            <w:r w:rsidRPr="007F547D">
              <w:t>describe software development process</w:t>
            </w:r>
          </w:p>
        </w:tc>
      </w:tr>
    </w:tbl>
    <w:p w14:paraId="7AA437AE" w14:textId="77777777" w:rsidR="00B94630" w:rsidRPr="00BA50B9" w:rsidRDefault="00B94630" w:rsidP="00544C89"/>
    <w:tbl>
      <w:tblPr>
        <w:tblStyle w:val="TableGrid"/>
        <w:tblW w:w="0" w:type="auto"/>
        <w:tblLook w:val="04A0" w:firstRow="1" w:lastRow="0" w:firstColumn="1" w:lastColumn="0" w:noHBand="0" w:noVBand="1"/>
      </w:tblPr>
      <w:tblGrid>
        <w:gridCol w:w="770"/>
        <w:gridCol w:w="1354"/>
        <w:gridCol w:w="1478"/>
        <w:gridCol w:w="1050"/>
        <w:gridCol w:w="1201"/>
        <w:gridCol w:w="1211"/>
        <w:gridCol w:w="1052"/>
        <w:gridCol w:w="901"/>
      </w:tblGrid>
      <w:tr w:rsidR="00B94630" w14:paraId="54A535F3" w14:textId="77777777" w:rsidTr="00DA5DF3">
        <w:tc>
          <w:tcPr>
            <w:tcW w:w="10683" w:type="dxa"/>
            <w:gridSpan w:val="8"/>
          </w:tcPr>
          <w:p w14:paraId="08F90799" w14:textId="77777777" w:rsidR="00B94630" w:rsidRPr="0009580C" w:rsidRDefault="00B94630" w:rsidP="00DA5DF3">
            <w:pPr>
              <w:jc w:val="center"/>
              <w:rPr>
                <w:b/>
              </w:rPr>
            </w:pPr>
            <w:r w:rsidRPr="0009580C">
              <w:rPr>
                <w:b/>
              </w:rPr>
              <w:t>A</w:t>
            </w:r>
            <w:r>
              <w:rPr>
                <w:b/>
              </w:rPr>
              <w:t>ssessment Pattern</w:t>
            </w:r>
            <w:r w:rsidRPr="0009580C">
              <w:rPr>
                <w:b/>
              </w:rPr>
              <w:t xml:space="preserve"> as per Bloom’s </w:t>
            </w:r>
            <w:r>
              <w:rPr>
                <w:b/>
              </w:rPr>
              <w:t>Level</w:t>
            </w:r>
          </w:p>
        </w:tc>
      </w:tr>
      <w:tr w:rsidR="00B94630" w14:paraId="59282EC1" w14:textId="77777777" w:rsidTr="00DA5DF3">
        <w:tc>
          <w:tcPr>
            <w:tcW w:w="959" w:type="dxa"/>
          </w:tcPr>
          <w:p w14:paraId="61137C0C" w14:textId="77777777" w:rsidR="00B94630" w:rsidRDefault="00B94630" w:rsidP="00DA5DF3">
            <w:r>
              <w:t>CO / BL</w:t>
            </w:r>
          </w:p>
        </w:tc>
        <w:tc>
          <w:tcPr>
            <w:tcW w:w="1362" w:type="dxa"/>
          </w:tcPr>
          <w:p w14:paraId="438AD138" w14:textId="77777777" w:rsidR="00B94630" w:rsidRPr="00723EF4" w:rsidRDefault="00B94630" w:rsidP="00DA5DF3">
            <w:pPr>
              <w:jc w:val="center"/>
              <w:rPr>
                <w:b/>
              </w:rPr>
            </w:pPr>
            <w:r w:rsidRPr="00723EF4">
              <w:rPr>
                <w:b/>
              </w:rPr>
              <w:t>Remember</w:t>
            </w:r>
          </w:p>
        </w:tc>
        <w:tc>
          <w:tcPr>
            <w:tcW w:w="1569" w:type="dxa"/>
          </w:tcPr>
          <w:p w14:paraId="3F892AA9" w14:textId="77777777" w:rsidR="00B94630" w:rsidRPr="00723EF4" w:rsidRDefault="00B94630" w:rsidP="00DA5DF3">
            <w:pPr>
              <w:jc w:val="center"/>
              <w:rPr>
                <w:b/>
              </w:rPr>
            </w:pPr>
            <w:r w:rsidRPr="00723EF4">
              <w:rPr>
                <w:b/>
              </w:rPr>
              <w:t>Understand</w:t>
            </w:r>
          </w:p>
        </w:tc>
        <w:tc>
          <w:tcPr>
            <w:tcW w:w="1439" w:type="dxa"/>
          </w:tcPr>
          <w:p w14:paraId="0C365CA8" w14:textId="77777777" w:rsidR="00B94630" w:rsidRPr="00723EF4" w:rsidRDefault="00B94630" w:rsidP="00DA5DF3">
            <w:pPr>
              <w:jc w:val="center"/>
              <w:rPr>
                <w:b/>
              </w:rPr>
            </w:pPr>
            <w:r w:rsidRPr="00723EF4">
              <w:rPr>
                <w:b/>
              </w:rPr>
              <w:t>Apply</w:t>
            </w:r>
          </w:p>
        </w:tc>
        <w:tc>
          <w:tcPr>
            <w:tcW w:w="1497" w:type="dxa"/>
          </w:tcPr>
          <w:p w14:paraId="1C8D428B" w14:textId="77777777" w:rsidR="00B94630" w:rsidRPr="00723EF4" w:rsidRDefault="00B94630" w:rsidP="00DA5DF3">
            <w:pPr>
              <w:jc w:val="center"/>
              <w:rPr>
                <w:b/>
              </w:rPr>
            </w:pPr>
            <w:r w:rsidRPr="00723EF4">
              <w:rPr>
                <w:b/>
              </w:rPr>
              <w:t>Analyze</w:t>
            </w:r>
          </w:p>
        </w:tc>
        <w:tc>
          <w:tcPr>
            <w:tcW w:w="1375" w:type="dxa"/>
          </w:tcPr>
          <w:p w14:paraId="723E9A19" w14:textId="77777777" w:rsidR="00B94630" w:rsidRPr="00723EF4" w:rsidRDefault="00B94630" w:rsidP="00DA5DF3">
            <w:pPr>
              <w:jc w:val="center"/>
              <w:rPr>
                <w:b/>
              </w:rPr>
            </w:pPr>
            <w:r w:rsidRPr="00723EF4">
              <w:rPr>
                <w:b/>
              </w:rPr>
              <w:t>Evaluate</w:t>
            </w:r>
          </w:p>
        </w:tc>
        <w:tc>
          <w:tcPr>
            <w:tcW w:w="1321" w:type="dxa"/>
          </w:tcPr>
          <w:p w14:paraId="66AA957C" w14:textId="77777777" w:rsidR="00B94630" w:rsidRPr="00723EF4" w:rsidRDefault="00B94630" w:rsidP="00DA5DF3">
            <w:pPr>
              <w:jc w:val="center"/>
              <w:rPr>
                <w:b/>
              </w:rPr>
            </w:pPr>
            <w:r w:rsidRPr="00723EF4">
              <w:rPr>
                <w:b/>
              </w:rPr>
              <w:t>Create</w:t>
            </w:r>
          </w:p>
        </w:tc>
        <w:tc>
          <w:tcPr>
            <w:tcW w:w="1161" w:type="dxa"/>
          </w:tcPr>
          <w:p w14:paraId="39359F2C" w14:textId="77777777" w:rsidR="00B94630" w:rsidRPr="00723EF4" w:rsidRDefault="00B94630" w:rsidP="00DA5DF3">
            <w:pPr>
              <w:jc w:val="center"/>
              <w:rPr>
                <w:b/>
              </w:rPr>
            </w:pPr>
            <w:r w:rsidRPr="00723EF4">
              <w:rPr>
                <w:b/>
              </w:rPr>
              <w:t>Total</w:t>
            </w:r>
          </w:p>
        </w:tc>
      </w:tr>
      <w:tr w:rsidR="00B94630" w14:paraId="1D9BF159" w14:textId="77777777" w:rsidTr="00DA5DF3">
        <w:tc>
          <w:tcPr>
            <w:tcW w:w="959" w:type="dxa"/>
          </w:tcPr>
          <w:p w14:paraId="75967ECC" w14:textId="77777777" w:rsidR="00B94630" w:rsidRDefault="00B94630" w:rsidP="00DA5DF3">
            <w:r>
              <w:t>CO1</w:t>
            </w:r>
          </w:p>
        </w:tc>
        <w:tc>
          <w:tcPr>
            <w:tcW w:w="1362" w:type="dxa"/>
          </w:tcPr>
          <w:p w14:paraId="298B4C66" w14:textId="77777777" w:rsidR="00B94630" w:rsidRDefault="00B94630" w:rsidP="00DA5DF3">
            <w:pPr>
              <w:jc w:val="center"/>
            </w:pPr>
            <w:r>
              <w:t>19</w:t>
            </w:r>
          </w:p>
        </w:tc>
        <w:tc>
          <w:tcPr>
            <w:tcW w:w="1569" w:type="dxa"/>
          </w:tcPr>
          <w:p w14:paraId="5FFEBB4C" w14:textId="77777777" w:rsidR="00B94630" w:rsidRDefault="00B94630" w:rsidP="00DA5DF3">
            <w:pPr>
              <w:jc w:val="center"/>
            </w:pPr>
            <w:r>
              <w:t>1</w:t>
            </w:r>
          </w:p>
        </w:tc>
        <w:tc>
          <w:tcPr>
            <w:tcW w:w="1439" w:type="dxa"/>
          </w:tcPr>
          <w:p w14:paraId="4A642F12" w14:textId="77777777" w:rsidR="00B94630" w:rsidRDefault="00B94630" w:rsidP="00DA5DF3">
            <w:pPr>
              <w:jc w:val="center"/>
            </w:pPr>
            <w:r>
              <w:t>3</w:t>
            </w:r>
          </w:p>
        </w:tc>
        <w:tc>
          <w:tcPr>
            <w:tcW w:w="1497" w:type="dxa"/>
          </w:tcPr>
          <w:p w14:paraId="006EA4ED" w14:textId="77777777" w:rsidR="00B94630" w:rsidRDefault="00B94630" w:rsidP="00DA5DF3">
            <w:pPr>
              <w:jc w:val="center"/>
            </w:pPr>
          </w:p>
        </w:tc>
        <w:tc>
          <w:tcPr>
            <w:tcW w:w="1375" w:type="dxa"/>
          </w:tcPr>
          <w:p w14:paraId="2FB9D457" w14:textId="77777777" w:rsidR="00B94630" w:rsidRDefault="00B94630" w:rsidP="00DA5DF3">
            <w:pPr>
              <w:jc w:val="center"/>
            </w:pPr>
          </w:p>
        </w:tc>
        <w:tc>
          <w:tcPr>
            <w:tcW w:w="1321" w:type="dxa"/>
          </w:tcPr>
          <w:p w14:paraId="0713E8F3" w14:textId="77777777" w:rsidR="00B94630" w:rsidRDefault="00B94630" w:rsidP="00DA5DF3">
            <w:pPr>
              <w:jc w:val="center"/>
            </w:pPr>
          </w:p>
        </w:tc>
        <w:tc>
          <w:tcPr>
            <w:tcW w:w="1161" w:type="dxa"/>
          </w:tcPr>
          <w:p w14:paraId="21DC5B01" w14:textId="77777777" w:rsidR="00B94630" w:rsidRDefault="00B94630" w:rsidP="00DA5DF3">
            <w:pPr>
              <w:jc w:val="center"/>
            </w:pPr>
            <w:r>
              <w:t>23</w:t>
            </w:r>
          </w:p>
        </w:tc>
      </w:tr>
      <w:tr w:rsidR="00B94630" w14:paraId="22CE2D92" w14:textId="77777777" w:rsidTr="00DA5DF3">
        <w:tc>
          <w:tcPr>
            <w:tcW w:w="959" w:type="dxa"/>
          </w:tcPr>
          <w:p w14:paraId="0286931A" w14:textId="77777777" w:rsidR="00B94630" w:rsidRDefault="00B94630" w:rsidP="00DA5DF3">
            <w:r>
              <w:t>CO2</w:t>
            </w:r>
          </w:p>
        </w:tc>
        <w:tc>
          <w:tcPr>
            <w:tcW w:w="1362" w:type="dxa"/>
          </w:tcPr>
          <w:p w14:paraId="7FC60B45" w14:textId="77777777" w:rsidR="00B94630" w:rsidRDefault="00B94630" w:rsidP="00DA5DF3">
            <w:pPr>
              <w:jc w:val="center"/>
            </w:pPr>
            <w:r>
              <w:t>5</w:t>
            </w:r>
          </w:p>
        </w:tc>
        <w:tc>
          <w:tcPr>
            <w:tcW w:w="1569" w:type="dxa"/>
          </w:tcPr>
          <w:p w14:paraId="6BAB4ED0" w14:textId="77777777" w:rsidR="00B94630" w:rsidRDefault="00B94630" w:rsidP="00DA5DF3">
            <w:pPr>
              <w:jc w:val="center"/>
            </w:pPr>
            <w:r>
              <w:t>-</w:t>
            </w:r>
          </w:p>
        </w:tc>
        <w:tc>
          <w:tcPr>
            <w:tcW w:w="1439" w:type="dxa"/>
          </w:tcPr>
          <w:p w14:paraId="25FB7AB9" w14:textId="77777777" w:rsidR="00B94630" w:rsidRDefault="00B94630" w:rsidP="00DA5DF3">
            <w:pPr>
              <w:jc w:val="center"/>
            </w:pPr>
            <w:r>
              <w:t>12</w:t>
            </w:r>
          </w:p>
        </w:tc>
        <w:tc>
          <w:tcPr>
            <w:tcW w:w="1497" w:type="dxa"/>
          </w:tcPr>
          <w:p w14:paraId="3B9FDA1B" w14:textId="77777777" w:rsidR="00B94630" w:rsidRDefault="00B94630" w:rsidP="00DA5DF3">
            <w:pPr>
              <w:jc w:val="center"/>
            </w:pPr>
          </w:p>
        </w:tc>
        <w:tc>
          <w:tcPr>
            <w:tcW w:w="1375" w:type="dxa"/>
          </w:tcPr>
          <w:p w14:paraId="7E7F21E9" w14:textId="77777777" w:rsidR="00B94630" w:rsidRDefault="00B94630" w:rsidP="00DA5DF3">
            <w:pPr>
              <w:jc w:val="center"/>
            </w:pPr>
          </w:p>
        </w:tc>
        <w:tc>
          <w:tcPr>
            <w:tcW w:w="1321" w:type="dxa"/>
          </w:tcPr>
          <w:p w14:paraId="6E44DB42" w14:textId="77777777" w:rsidR="00B94630" w:rsidRDefault="00B94630" w:rsidP="00DA5DF3">
            <w:pPr>
              <w:jc w:val="center"/>
            </w:pPr>
          </w:p>
        </w:tc>
        <w:tc>
          <w:tcPr>
            <w:tcW w:w="1161" w:type="dxa"/>
          </w:tcPr>
          <w:p w14:paraId="629C574E" w14:textId="77777777" w:rsidR="00B94630" w:rsidRDefault="00B94630" w:rsidP="00DA5DF3">
            <w:pPr>
              <w:jc w:val="center"/>
            </w:pPr>
            <w:r>
              <w:t>17</w:t>
            </w:r>
          </w:p>
        </w:tc>
      </w:tr>
      <w:tr w:rsidR="00B94630" w14:paraId="42B1A8F8" w14:textId="77777777" w:rsidTr="00DA5DF3">
        <w:tc>
          <w:tcPr>
            <w:tcW w:w="959" w:type="dxa"/>
          </w:tcPr>
          <w:p w14:paraId="5AB6F289" w14:textId="77777777" w:rsidR="00B94630" w:rsidRDefault="00B94630" w:rsidP="00DA5DF3">
            <w:r>
              <w:t>CO3</w:t>
            </w:r>
          </w:p>
        </w:tc>
        <w:tc>
          <w:tcPr>
            <w:tcW w:w="1362" w:type="dxa"/>
          </w:tcPr>
          <w:p w14:paraId="378349F6" w14:textId="77777777" w:rsidR="00B94630" w:rsidRDefault="00B94630" w:rsidP="00DA5DF3">
            <w:pPr>
              <w:jc w:val="center"/>
            </w:pPr>
            <w:r>
              <w:t>1</w:t>
            </w:r>
          </w:p>
        </w:tc>
        <w:tc>
          <w:tcPr>
            <w:tcW w:w="1569" w:type="dxa"/>
          </w:tcPr>
          <w:p w14:paraId="42B93430" w14:textId="77777777" w:rsidR="00B94630" w:rsidRDefault="00B94630" w:rsidP="00DA5DF3">
            <w:pPr>
              <w:jc w:val="center"/>
            </w:pPr>
            <w:r>
              <w:t>28</w:t>
            </w:r>
          </w:p>
        </w:tc>
        <w:tc>
          <w:tcPr>
            <w:tcW w:w="1439" w:type="dxa"/>
          </w:tcPr>
          <w:p w14:paraId="5613FCC3" w14:textId="77777777" w:rsidR="00B94630" w:rsidRDefault="00B94630" w:rsidP="00DA5DF3">
            <w:pPr>
              <w:jc w:val="center"/>
            </w:pPr>
            <w:r>
              <w:t>-</w:t>
            </w:r>
          </w:p>
        </w:tc>
        <w:tc>
          <w:tcPr>
            <w:tcW w:w="1497" w:type="dxa"/>
          </w:tcPr>
          <w:p w14:paraId="57D4B12F" w14:textId="77777777" w:rsidR="00B94630" w:rsidRDefault="00B94630" w:rsidP="00DA5DF3">
            <w:pPr>
              <w:jc w:val="center"/>
            </w:pPr>
          </w:p>
        </w:tc>
        <w:tc>
          <w:tcPr>
            <w:tcW w:w="1375" w:type="dxa"/>
          </w:tcPr>
          <w:p w14:paraId="159E4AF1" w14:textId="77777777" w:rsidR="00B94630" w:rsidRDefault="00B94630" w:rsidP="00DA5DF3">
            <w:pPr>
              <w:jc w:val="center"/>
            </w:pPr>
          </w:p>
        </w:tc>
        <w:tc>
          <w:tcPr>
            <w:tcW w:w="1321" w:type="dxa"/>
          </w:tcPr>
          <w:p w14:paraId="74ADC47B" w14:textId="77777777" w:rsidR="00B94630" w:rsidRDefault="00B94630" w:rsidP="00DA5DF3">
            <w:pPr>
              <w:jc w:val="center"/>
            </w:pPr>
          </w:p>
        </w:tc>
        <w:tc>
          <w:tcPr>
            <w:tcW w:w="1161" w:type="dxa"/>
          </w:tcPr>
          <w:p w14:paraId="4957A715" w14:textId="77777777" w:rsidR="00B94630" w:rsidRDefault="00B94630" w:rsidP="00DA5DF3">
            <w:pPr>
              <w:jc w:val="center"/>
            </w:pPr>
            <w:r>
              <w:t>29</w:t>
            </w:r>
          </w:p>
        </w:tc>
      </w:tr>
      <w:tr w:rsidR="00B94630" w14:paraId="5411D7C3" w14:textId="77777777" w:rsidTr="00DA5DF3">
        <w:tc>
          <w:tcPr>
            <w:tcW w:w="959" w:type="dxa"/>
          </w:tcPr>
          <w:p w14:paraId="34AC11DA" w14:textId="77777777" w:rsidR="00B94630" w:rsidRDefault="00B94630" w:rsidP="00DA5DF3">
            <w:r>
              <w:t>CO4</w:t>
            </w:r>
          </w:p>
        </w:tc>
        <w:tc>
          <w:tcPr>
            <w:tcW w:w="1362" w:type="dxa"/>
          </w:tcPr>
          <w:p w14:paraId="4835B747" w14:textId="77777777" w:rsidR="00B94630" w:rsidRDefault="00B94630" w:rsidP="00DA5DF3">
            <w:pPr>
              <w:jc w:val="center"/>
            </w:pPr>
            <w:r>
              <w:t>1</w:t>
            </w:r>
          </w:p>
        </w:tc>
        <w:tc>
          <w:tcPr>
            <w:tcW w:w="1569" w:type="dxa"/>
          </w:tcPr>
          <w:p w14:paraId="4FC50BE3" w14:textId="77777777" w:rsidR="00B94630" w:rsidRDefault="00B94630" w:rsidP="00DA5DF3">
            <w:pPr>
              <w:jc w:val="center"/>
            </w:pPr>
            <w:r>
              <w:t>10</w:t>
            </w:r>
          </w:p>
        </w:tc>
        <w:tc>
          <w:tcPr>
            <w:tcW w:w="1439" w:type="dxa"/>
          </w:tcPr>
          <w:p w14:paraId="5565EF49" w14:textId="77777777" w:rsidR="00B94630" w:rsidRDefault="00B94630" w:rsidP="00DA5DF3">
            <w:pPr>
              <w:jc w:val="center"/>
            </w:pPr>
            <w:r>
              <w:t>6</w:t>
            </w:r>
          </w:p>
        </w:tc>
        <w:tc>
          <w:tcPr>
            <w:tcW w:w="1497" w:type="dxa"/>
          </w:tcPr>
          <w:p w14:paraId="4299ABF8" w14:textId="77777777" w:rsidR="00B94630" w:rsidRDefault="00B94630" w:rsidP="00DA5DF3">
            <w:pPr>
              <w:jc w:val="center"/>
            </w:pPr>
          </w:p>
        </w:tc>
        <w:tc>
          <w:tcPr>
            <w:tcW w:w="1375" w:type="dxa"/>
          </w:tcPr>
          <w:p w14:paraId="1C672AE1" w14:textId="77777777" w:rsidR="00B94630" w:rsidRDefault="00B94630" w:rsidP="00DA5DF3">
            <w:pPr>
              <w:jc w:val="center"/>
            </w:pPr>
          </w:p>
        </w:tc>
        <w:tc>
          <w:tcPr>
            <w:tcW w:w="1321" w:type="dxa"/>
          </w:tcPr>
          <w:p w14:paraId="3CE4AECA" w14:textId="77777777" w:rsidR="00B94630" w:rsidRDefault="00B94630" w:rsidP="00DA5DF3">
            <w:pPr>
              <w:jc w:val="center"/>
            </w:pPr>
          </w:p>
        </w:tc>
        <w:tc>
          <w:tcPr>
            <w:tcW w:w="1161" w:type="dxa"/>
          </w:tcPr>
          <w:p w14:paraId="2C1245F0" w14:textId="77777777" w:rsidR="00B94630" w:rsidRDefault="00B94630" w:rsidP="00DA5DF3">
            <w:pPr>
              <w:jc w:val="center"/>
            </w:pPr>
            <w:r>
              <w:t>17</w:t>
            </w:r>
          </w:p>
        </w:tc>
      </w:tr>
      <w:tr w:rsidR="00B94630" w14:paraId="72FA6CF6" w14:textId="77777777" w:rsidTr="00DA5DF3">
        <w:tc>
          <w:tcPr>
            <w:tcW w:w="959" w:type="dxa"/>
          </w:tcPr>
          <w:p w14:paraId="4B8F29EF" w14:textId="77777777" w:rsidR="00B94630" w:rsidRDefault="00B94630" w:rsidP="00DA5DF3">
            <w:r>
              <w:t>CO5</w:t>
            </w:r>
          </w:p>
        </w:tc>
        <w:tc>
          <w:tcPr>
            <w:tcW w:w="1362" w:type="dxa"/>
          </w:tcPr>
          <w:p w14:paraId="4E488459" w14:textId="77777777" w:rsidR="00B94630" w:rsidRDefault="00B94630" w:rsidP="00DA5DF3">
            <w:pPr>
              <w:jc w:val="center"/>
            </w:pPr>
            <w:r>
              <w:t>6</w:t>
            </w:r>
          </w:p>
        </w:tc>
        <w:tc>
          <w:tcPr>
            <w:tcW w:w="1569" w:type="dxa"/>
          </w:tcPr>
          <w:p w14:paraId="4F0A31F5" w14:textId="77777777" w:rsidR="00B94630" w:rsidRDefault="00B94630" w:rsidP="00DA5DF3">
            <w:pPr>
              <w:jc w:val="center"/>
            </w:pPr>
            <w:r>
              <w:t>10</w:t>
            </w:r>
          </w:p>
        </w:tc>
        <w:tc>
          <w:tcPr>
            <w:tcW w:w="1439" w:type="dxa"/>
          </w:tcPr>
          <w:p w14:paraId="552B65DC" w14:textId="77777777" w:rsidR="00B94630" w:rsidRDefault="00B94630" w:rsidP="00DA5DF3">
            <w:pPr>
              <w:jc w:val="center"/>
            </w:pPr>
            <w:r>
              <w:t>12</w:t>
            </w:r>
          </w:p>
        </w:tc>
        <w:tc>
          <w:tcPr>
            <w:tcW w:w="1497" w:type="dxa"/>
          </w:tcPr>
          <w:p w14:paraId="7CEF8B4D" w14:textId="77777777" w:rsidR="00B94630" w:rsidRDefault="00B94630" w:rsidP="00DA5DF3">
            <w:pPr>
              <w:jc w:val="center"/>
            </w:pPr>
          </w:p>
        </w:tc>
        <w:tc>
          <w:tcPr>
            <w:tcW w:w="1375" w:type="dxa"/>
          </w:tcPr>
          <w:p w14:paraId="0CBFF5C6" w14:textId="77777777" w:rsidR="00B94630" w:rsidRDefault="00B94630" w:rsidP="00DA5DF3">
            <w:pPr>
              <w:jc w:val="center"/>
            </w:pPr>
          </w:p>
        </w:tc>
        <w:tc>
          <w:tcPr>
            <w:tcW w:w="1321" w:type="dxa"/>
          </w:tcPr>
          <w:p w14:paraId="3B445684" w14:textId="77777777" w:rsidR="00B94630" w:rsidRDefault="00B94630" w:rsidP="00DA5DF3">
            <w:pPr>
              <w:jc w:val="center"/>
            </w:pPr>
          </w:p>
        </w:tc>
        <w:tc>
          <w:tcPr>
            <w:tcW w:w="1161" w:type="dxa"/>
          </w:tcPr>
          <w:p w14:paraId="47B7D886" w14:textId="77777777" w:rsidR="00B94630" w:rsidRDefault="00B94630" w:rsidP="00DA5DF3">
            <w:pPr>
              <w:jc w:val="center"/>
            </w:pPr>
            <w:r>
              <w:t>28</w:t>
            </w:r>
          </w:p>
        </w:tc>
      </w:tr>
      <w:tr w:rsidR="00B94630" w14:paraId="3202E8CF" w14:textId="77777777" w:rsidTr="00DA5DF3">
        <w:tc>
          <w:tcPr>
            <w:tcW w:w="959" w:type="dxa"/>
          </w:tcPr>
          <w:p w14:paraId="0C3302DF" w14:textId="77777777" w:rsidR="00B94630" w:rsidRDefault="00B94630" w:rsidP="00DA5DF3">
            <w:r>
              <w:t>CO6</w:t>
            </w:r>
          </w:p>
        </w:tc>
        <w:tc>
          <w:tcPr>
            <w:tcW w:w="1362" w:type="dxa"/>
          </w:tcPr>
          <w:p w14:paraId="1C01CEE6" w14:textId="77777777" w:rsidR="00B94630" w:rsidRDefault="00B94630" w:rsidP="00DA5DF3">
            <w:pPr>
              <w:jc w:val="center"/>
            </w:pPr>
            <w:r>
              <w:t>-</w:t>
            </w:r>
          </w:p>
        </w:tc>
        <w:tc>
          <w:tcPr>
            <w:tcW w:w="1569" w:type="dxa"/>
          </w:tcPr>
          <w:p w14:paraId="0C6B15A4" w14:textId="77777777" w:rsidR="00B94630" w:rsidRDefault="00B94630" w:rsidP="00DA5DF3">
            <w:pPr>
              <w:jc w:val="center"/>
            </w:pPr>
            <w:r>
              <w:t>10</w:t>
            </w:r>
          </w:p>
        </w:tc>
        <w:tc>
          <w:tcPr>
            <w:tcW w:w="1439" w:type="dxa"/>
          </w:tcPr>
          <w:p w14:paraId="0329DE04" w14:textId="77777777" w:rsidR="00B94630" w:rsidRDefault="00B94630" w:rsidP="00DA5DF3">
            <w:pPr>
              <w:jc w:val="center"/>
            </w:pPr>
            <w:r>
              <w:t>-</w:t>
            </w:r>
          </w:p>
        </w:tc>
        <w:tc>
          <w:tcPr>
            <w:tcW w:w="1497" w:type="dxa"/>
          </w:tcPr>
          <w:p w14:paraId="78370416" w14:textId="77777777" w:rsidR="00B94630" w:rsidRDefault="00B94630" w:rsidP="00DA5DF3">
            <w:pPr>
              <w:jc w:val="center"/>
            </w:pPr>
          </w:p>
        </w:tc>
        <w:tc>
          <w:tcPr>
            <w:tcW w:w="1375" w:type="dxa"/>
          </w:tcPr>
          <w:p w14:paraId="71A4A884" w14:textId="77777777" w:rsidR="00B94630" w:rsidRDefault="00B94630" w:rsidP="00DA5DF3">
            <w:pPr>
              <w:jc w:val="center"/>
            </w:pPr>
          </w:p>
        </w:tc>
        <w:tc>
          <w:tcPr>
            <w:tcW w:w="1321" w:type="dxa"/>
          </w:tcPr>
          <w:p w14:paraId="54E1CFB4" w14:textId="77777777" w:rsidR="00B94630" w:rsidRDefault="00B94630" w:rsidP="00DA5DF3">
            <w:pPr>
              <w:jc w:val="center"/>
            </w:pPr>
          </w:p>
        </w:tc>
        <w:tc>
          <w:tcPr>
            <w:tcW w:w="1161" w:type="dxa"/>
          </w:tcPr>
          <w:p w14:paraId="75EA210D" w14:textId="77777777" w:rsidR="00B94630" w:rsidRDefault="00B94630" w:rsidP="00DA5DF3">
            <w:pPr>
              <w:jc w:val="center"/>
            </w:pPr>
            <w:r>
              <w:t>10</w:t>
            </w:r>
          </w:p>
        </w:tc>
      </w:tr>
      <w:tr w:rsidR="00B94630" w14:paraId="3EB24FF7" w14:textId="77777777" w:rsidTr="00DA5DF3">
        <w:tc>
          <w:tcPr>
            <w:tcW w:w="9522" w:type="dxa"/>
            <w:gridSpan w:val="7"/>
          </w:tcPr>
          <w:p w14:paraId="34AA150E" w14:textId="77777777" w:rsidR="00B94630" w:rsidRDefault="00B94630" w:rsidP="00DA5DF3"/>
        </w:tc>
        <w:tc>
          <w:tcPr>
            <w:tcW w:w="1161" w:type="dxa"/>
          </w:tcPr>
          <w:p w14:paraId="7BF69B57" w14:textId="77777777" w:rsidR="00B94630" w:rsidRPr="00723EF4" w:rsidRDefault="00B94630" w:rsidP="00DA5DF3">
            <w:pPr>
              <w:jc w:val="center"/>
              <w:rPr>
                <w:b/>
              </w:rPr>
            </w:pPr>
            <w:r>
              <w:rPr>
                <w:b/>
              </w:rPr>
              <w:t>124</w:t>
            </w:r>
          </w:p>
        </w:tc>
      </w:tr>
    </w:tbl>
    <w:p w14:paraId="59B29E35" w14:textId="77777777" w:rsidR="00B94630" w:rsidRDefault="00B94630" w:rsidP="002E336A"/>
    <w:p w14:paraId="44FDAF17" w14:textId="77777777" w:rsidR="00B94630" w:rsidRPr="00BA50B9" w:rsidRDefault="00B94630" w:rsidP="00DA5DF3">
      <w:pPr>
        <w:pStyle w:val="NoSpacing"/>
      </w:pPr>
      <w:r w:rsidRPr="00BA50B9">
        <w:rPr>
          <w:noProof/>
        </w:rPr>
        <w:tab/>
      </w:r>
      <w:r w:rsidRPr="00BA50B9">
        <w:rPr>
          <w:noProof/>
        </w:rPr>
        <w:tab/>
      </w:r>
      <w:r w:rsidRPr="00BA50B9">
        <w:rPr>
          <w:noProof/>
        </w:rPr>
        <w:tab/>
      </w:r>
      <w:r w:rsidRPr="00BA50B9">
        <w:rPr>
          <w:noProof/>
        </w:rPr>
        <w:tab/>
      </w:r>
    </w:p>
    <w:p w14:paraId="09344D5E" w14:textId="77777777" w:rsidR="00B94630" w:rsidRDefault="00B94630">
      <w:pPr>
        <w:spacing w:after="200" w:line="276" w:lineRule="auto"/>
        <w:rPr>
          <w:b/>
        </w:rPr>
      </w:pPr>
      <w:r>
        <w:rPr>
          <w:b/>
        </w:rPr>
        <w:br w:type="page"/>
      </w:r>
    </w:p>
    <w:p w14:paraId="5332D8F9" w14:textId="480F2CBE" w:rsidR="00B94630" w:rsidRDefault="00B94630" w:rsidP="00E40AC8">
      <w:pPr>
        <w:jc w:val="center"/>
        <w:rPr>
          <w:b/>
        </w:rPr>
      </w:pPr>
      <w:r>
        <w:rPr>
          <w:rFonts w:ascii="Arial" w:hAnsi="Arial" w:cs="Arial"/>
          <w:noProof/>
        </w:rPr>
        <w:lastRenderedPageBreak/>
        <w:drawing>
          <wp:inline distT="0" distB="0" distL="0" distR="0" wp14:anchorId="32E6D394" wp14:editId="5C4FB3B3">
            <wp:extent cx="5734050" cy="838200"/>
            <wp:effectExtent l="0" t="0" r="0" b="0"/>
            <wp:docPr id="9" name="Picture 9"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60BABD91" w14:textId="77777777" w:rsidR="00B94630" w:rsidRDefault="00B94630" w:rsidP="00DA5DF3">
      <w:pPr>
        <w:jc w:val="center"/>
        <w:rPr>
          <w:b/>
          <w:bCs/>
        </w:rPr>
      </w:pPr>
    </w:p>
    <w:p w14:paraId="77076034" w14:textId="77777777" w:rsidR="00B94630" w:rsidRDefault="00B94630" w:rsidP="00E40AC8">
      <w:pPr>
        <w:jc w:val="center"/>
        <w:rPr>
          <w:b/>
        </w:rPr>
      </w:pPr>
      <w:r>
        <w:rPr>
          <w:b/>
          <w:bCs/>
        </w:rPr>
        <w:t>END SEMESTER EXAMINATION – NOV / DEC 2024</w:t>
      </w:r>
    </w:p>
    <w:p w14:paraId="7102A6BF" w14:textId="77777777" w:rsidR="00B94630" w:rsidRDefault="00B94630" w:rsidP="00E40AC8">
      <w:pPr>
        <w:jc w:val="center"/>
        <w:rPr>
          <w:b/>
        </w:rPr>
      </w:pPr>
    </w:p>
    <w:tbl>
      <w:tblPr>
        <w:tblW w:w="10201" w:type="dxa"/>
        <w:tblInd w:w="-5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26"/>
        <w:gridCol w:w="6259"/>
        <w:gridCol w:w="1530"/>
        <w:gridCol w:w="686"/>
      </w:tblGrid>
      <w:tr w:rsidR="00B94630" w:rsidRPr="00550A95" w14:paraId="778BF94B" w14:textId="77777777" w:rsidTr="00B94630">
        <w:trPr>
          <w:trHeight w:val="425"/>
        </w:trPr>
        <w:tc>
          <w:tcPr>
            <w:tcW w:w="1726" w:type="dxa"/>
            <w:vAlign w:val="center"/>
          </w:tcPr>
          <w:p w14:paraId="0DC3D0F8" w14:textId="77777777" w:rsidR="00B94630" w:rsidRPr="00550A95" w:rsidRDefault="00B94630" w:rsidP="007E575B">
            <w:pPr>
              <w:pStyle w:val="Title"/>
              <w:jc w:val="left"/>
              <w:rPr>
                <w:b/>
                <w:sz w:val="22"/>
                <w:szCs w:val="22"/>
              </w:rPr>
            </w:pPr>
            <w:r w:rsidRPr="00550A95">
              <w:rPr>
                <w:b/>
                <w:sz w:val="22"/>
                <w:szCs w:val="22"/>
              </w:rPr>
              <w:t xml:space="preserve">Course Code      </w:t>
            </w:r>
          </w:p>
        </w:tc>
        <w:tc>
          <w:tcPr>
            <w:tcW w:w="6259" w:type="dxa"/>
            <w:vAlign w:val="center"/>
          </w:tcPr>
          <w:p w14:paraId="2C347D02" w14:textId="77777777" w:rsidR="00B94630" w:rsidRPr="00550A95" w:rsidRDefault="00B94630" w:rsidP="007E575B">
            <w:pPr>
              <w:pStyle w:val="Title"/>
              <w:jc w:val="left"/>
              <w:rPr>
                <w:b/>
                <w:sz w:val="22"/>
                <w:szCs w:val="22"/>
              </w:rPr>
            </w:pPr>
            <w:r>
              <w:rPr>
                <w:b/>
                <w:sz w:val="22"/>
                <w:szCs w:val="22"/>
              </w:rPr>
              <w:t xml:space="preserve">14CS2042 / </w:t>
            </w:r>
            <w:r w:rsidRPr="00550A95">
              <w:rPr>
                <w:b/>
                <w:sz w:val="22"/>
                <w:szCs w:val="22"/>
              </w:rPr>
              <w:t>18CS2018</w:t>
            </w:r>
            <w:r>
              <w:rPr>
                <w:b/>
                <w:sz w:val="22"/>
                <w:szCs w:val="22"/>
              </w:rPr>
              <w:t xml:space="preserve"> / 17CS2018</w:t>
            </w:r>
          </w:p>
        </w:tc>
        <w:tc>
          <w:tcPr>
            <w:tcW w:w="1530" w:type="dxa"/>
            <w:vAlign w:val="center"/>
          </w:tcPr>
          <w:p w14:paraId="74AC7111" w14:textId="77777777" w:rsidR="00B94630" w:rsidRPr="00550A95" w:rsidRDefault="00B94630" w:rsidP="007E575B">
            <w:pPr>
              <w:pStyle w:val="Title"/>
              <w:ind w:left="-468" w:firstLine="468"/>
              <w:jc w:val="left"/>
              <w:rPr>
                <w:sz w:val="22"/>
                <w:szCs w:val="22"/>
              </w:rPr>
            </w:pPr>
            <w:r w:rsidRPr="00550A95">
              <w:rPr>
                <w:b/>
                <w:bCs/>
                <w:sz w:val="22"/>
                <w:szCs w:val="22"/>
              </w:rPr>
              <w:t xml:space="preserve">Duration       </w:t>
            </w:r>
          </w:p>
        </w:tc>
        <w:tc>
          <w:tcPr>
            <w:tcW w:w="686" w:type="dxa"/>
            <w:vAlign w:val="center"/>
          </w:tcPr>
          <w:p w14:paraId="167A93FC" w14:textId="77777777" w:rsidR="00B94630" w:rsidRPr="00550A95" w:rsidRDefault="00B94630" w:rsidP="007E575B">
            <w:pPr>
              <w:pStyle w:val="Title"/>
              <w:jc w:val="left"/>
              <w:rPr>
                <w:b/>
                <w:sz w:val="22"/>
                <w:szCs w:val="22"/>
              </w:rPr>
            </w:pPr>
            <w:r w:rsidRPr="00550A95">
              <w:rPr>
                <w:b/>
                <w:sz w:val="22"/>
                <w:szCs w:val="22"/>
              </w:rPr>
              <w:t>3hrs</w:t>
            </w:r>
          </w:p>
        </w:tc>
      </w:tr>
      <w:tr w:rsidR="00B94630" w:rsidRPr="00550A95" w14:paraId="26F8AAE9" w14:textId="77777777" w:rsidTr="00B94630">
        <w:trPr>
          <w:trHeight w:val="425"/>
        </w:trPr>
        <w:tc>
          <w:tcPr>
            <w:tcW w:w="1726" w:type="dxa"/>
            <w:vAlign w:val="center"/>
          </w:tcPr>
          <w:p w14:paraId="4FE7AEC7" w14:textId="77777777" w:rsidR="00B94630" w:rsidRPr="00550A95" w:rsidRDefault="00B94630" w:rsidP="00DA5DF3">
            <w:pPr>
              <w:pStyle w:val="Title"/>
              <w:ind w:right="-160"/>
              <w:jc w:val="left"/>
              <w:rPr>
                <w:b/>
                <w:sz w:val="22"/>
                <w:szCs w:val="22"/>
              </w:rPr>
            </w:pPr>
            <w:r w:rsidRPr="00550A95">
              <w:rPr>
                <w:b/>
                <w:sz w:val="22"/>
                <w:szCs w:val="22"/>
              </w:rPr>
              <w:t xml:space="preserve">Course Title     </w:t>
            </w:r>
          </w:p>
        </w:tc>
        <w:tc>
          <w:tcPr>
            <w:tcW w:w="6259" w:type="dxa"/>
            <w:vAlign w:val="center"/>
          </w:tcPr>
          <w:p w14:paraId="0628DDF1" w14:textId="77777777" w:rsidR="00B94630" w:rsidRPr="00550A95" w:rsidRDefault="00B94630" w:rsidP="007E575B">
            <w:pPr>
              <w:pStyle w:val="Title"/>
              <w:jc w:val="left"/>
              <w:rPr>
                <w:b/>
                <w:sz w:val="22"/>
                <w:szCs w:val="22"/>
              </w:rPr>
            </w:pPr>
            <w:r w:rsidRPr="00550A95">
              <w:rPr>
                <w:b/>
                <w:sz w:val="22"/>
                <w:szCs w:val="22"/>
              </w:rPr>
              <w:t>SOFTWARE ENGINEERING</w:t>
            </w:r>
          </w:p>
        </w:tc>
        <w:tc>
          <w:tcPr>
            <w:tcW w:w="1530" w:type="dxa"/>
            <w:vAlign w:val="center"/>
          </w:tcPr>
          <w:p w14:paraId="68D70B43" w14:textId="77777777" w:rsidR="00B94630" w:rsidRPr="00550A95" w:rsidRDefault="00B94630" w:rsidP="007E575B">
            <w:pPr>
              <w:pStyle w:val="Title"/>
              <w:jc w:val="left"/>
              <w:rPr>
                <w:b/>
                <w:bCs/>
                <w:sz w:val="22"/>
                <w:szCs w:val="22"/>
              </w:rPr>
            </w:pPr>
            <w:r w:rsidRPr="00550A95">
              <w:rPr>
                <w:b/>
                <w:bCs/>
                <w:sz w:val="22"/>
                <w:szCs w:val="22"/>
              </w:rPr>
              <w:t xml:space="preserve">Max. Marks </w:t>
            </w:r>
          </w:p>
        </w:tc>
        <w:tc>
          <w:tcPr>
            <w:tcW w:w="686" w:type="dxa"/>
            <w:vAlign w:val="center"/>
          </w:tcPr>
          <w:p w14:paraId="1CD809B2" w14:textId="77777777" w:rsidR="00B94630" w:rsidRPr="00550A95" w:rsidRDefault="00B94630" w:rsidP="007E575B">
            <w:pPr>
              <w:pStyle w:val="Title"/>
              <w:jc w:val="left"/>
              <w:rPr>
                <w:b/>
                <w:sz w:val="22"/>
                <w:szCs w:val="22"/>
              </w:rPr>
            </w:pPr>
            <w:r w:rsidRPr="00550A95">
              <w:rPr>
                <w:b/>
                <w:sz w:val="22"/>
                <w:szCs w:val="22"/>
              </w:rPr>
              <w:t>100</w:t>
            </w:r>
          </w:p>
        </w:tc>
      </w:tr>
    </w:tbl>
    <w:p w14:paraId="2CC17DCB" w14:textId="77777777" w:rsidR="00B94630" w:rsidRDefault="00B94630" w:rsidP="00B57D8D">
      <w:pPr>
        <w:ind w:left="720"/>
        <w:rPr>
          <w:highlight w:val="yellow"/>
        </w:rPr>
      </w:pPr>
    </w:p>
    <w:tbl>
      <w:tblPr>
        <w:tblStyle w:val="TableGrid"/>
        <w:tblW w:w="5659" w:type="pct"/>
        <w:tblInd w:w="-572" w:type="dxa"/>
        <w:tblLook w:val="04A0" w:firstRow="1" w:lastRow="0" w:firstColumn="1" w:lastColumn="0" w:noHBand="0" w:noVBand="1"/>
      </w:tblPr>
      <w:tblGrid>
        <w:gridCol w:w="570"/>
        <w:gridCol w:w="422"/>
        <w:gridCol w:w="7513"/>
        <w:gridCol w:w="706"/>
        <w:gridCol w:w="537"/>
        <w:gridCol w:w="457"/>
      </w:tblGrid>
      <w:tr w:rsidR="00B94630" w:rsidRPr="00BA50B9" w14:paraId="3102D870" w14:textId="77777777" w:rsidTr="00B94630">
        <w:trPr>
          <w:trHeight w:val="552"/>
        </w:trPr>
        <w:tc>
          <w:tcPr>
            <w:tcW w:w="279" w:type="pct"/>
            <w:vAlign w:val="center"/>
          </w:tcPr>
          <w:p w14:paraId="1603A3B9" w14:textId="77777777" w:rsidR="00B94630" w:rsidRPr="00FD3A1D" w:rsidRDefault="00B94630" w:rsidP="00DA5DF3">
            <w:pPr>
              <w:rPr>
                <w:b/>
              </w:rPr>
            </w:pPr>
            <w:r w:rsidRPr="00FD3A1D">
              <w:rPr>
                <w:b/>
              </w:rPr>
              <w:t>Q. No.</w:t>
            </w:r>
          </w:p>
        </w:tc>
        <w:tc>
          <w:tcPr>
            <w:tcW w:w="3888" w:type="pct"/>
            <w:gridSpan w:val="2"/>
            <w:vAlign w:val="center"/>
          </w:tcPr>
          <w:p w14:paraId="24ACB4EB" w14:textId="77777777" w:rsidR="00B94630" w:rsidRPr="00FD3A1D" w:rsidRDefault="00B94630" w:rsidP="00DA5DF3">
            <w:pPr>
              <w:jc w:val="center"/>
              <w:rPr>
                <w:b/>
              </w:rPr>
            </w:pPr>
            <w:r w:rsidRPr="00FD3A1D">
              <w:rPr>
                <w:b/>
              </w:rPr>
              <w:t>Questions</w:t>
            </w:r>
          </w:p>
        </w:tc>
        <w:tc>
          <w:tcPr>
            <w:tcW w:w="346" w:type="pct"/>
            <w:vAlign w:val="center"/>
          </w:tcPr>
          <w:p w14:paraId="10A56481" w14:textId="77777777" w:rsidR="00B94630" w:rsidRPr="00FD3A1D" w:rsidRDefault="00B94630" w:rsidP="00DA5DF3">
            <w:pPr>
              <w:jc w:val="center"/>
              <w:rPr>
                <w:b/>
              </w:rPr>
            </w:pPr>
            <w:r w:rsidRPr="00FD3A1D">
              <w:rPr>
                <w:b/>
              </w:rPr>
              <w:t>CO</w:t>
            </w:r>
          </w:p>
        </w:tc>
        <w:tc>
          <w:tcPr>
            <w:tcW w:w="263" w:type="pct"/>
            <w:vAlign w:val="center"/>
          </w:tcPr>
          <w:p w14:paraId="340D6721" w14:textId="77777777" w:rsidR="00B94630" w:rsidRPr="00FD3A1D" w:rsidRDefault="00B94630" w:rsidP="00DA5DF3">
            <w:pPr>
              <w:jc w:val="center"/>
              <w:rPr>
                <w:b/>
              </w:rPr>
            </w:pPr>
            <w:r w:rsidRPr="00FD3A1D">
              <w:rPr>
                <w:b/>
              </w:rPr>
              <w:t>BL</w:t>
            </w:r>
          </w:p>
        </w:tc>
        <w:tc>
          <w:tcPr>
            <w:tcW w:w="224" w:type="pct"/>
            <w:vAlign w:val="center"/>
          </w:tcPr>
          <w:p w14:paraId="013A34A9" w14:textId="77777777" w:rsidR="00B94630" w:rsidRPr="00FD3A1D" w:rsidRDefault="00B94630" w:rsidP="00DA5DF3">
            <w:pPr>
              <w:jc w:val="center"/>
              <w:rPr>
                <w:b/>
              </w:rPr>
            </w:pPr>
            <w:r w:rsidRPr="00FD3A1D">
              <w:rPr>
                <w:b/>
              </w:rPr>
              <w:t>M</w:t>
            </w:r>
          </w:p>
        </w:tc>
      </w:tr>
      <w:tr w:rsidR="00B94630" w:rsidRPr="00BA50B9" w14:paraId="183CE35D" w14:textId="77777777" w:rsidTr="00B94630">
        <w:trPr>
          <w:trHeight w:val="118"/>
        </w:trPr>
        <w:tc>
          <w:tcPr>
            <w:tcW w:w="5000" w:type="pct"/>
            <w:gridSpan w:val="6"/>
            <w:vAlign w:val="center"/>
          </w:tcPr>
          <w:p w14:paraId="55361E7F" w14:textId="77777777" w:rsidR="00B94630" w:rsidRPr="009D15A6" w:rsidRDefault="00B94630" w:rsidP="008C57B9">
            <w:pPr>
              <w:jc w:val="center"/>
              <w:rPr>
                <w:b/>
              </w:rPr>
            </w:pPr>
            <w:r w:rsidRPr="009D15A6">
              <w:rPr>
                <w:b/>
              </w:rPr>
              <w:t>PART – A (10 X 1 = 10 MARKS)</w:t>
            </w:r>
          </w:p>
        </w:tc>
      </w:tr>
      <w:tr w:rsidR="00B94630" w:rsidRPr="00BA50B9" w14:paraId="6ABF90C4" w14:textId="77777777" w:rsidTr="00B94630">
        <w:trPr>
          <w:trHeight w:val="397"/>
        </w:trPr>
        <w:tc>
          <w:tcPr>
            <w:tcW w:w="279" w:type="pct"/>
          </w:tcPr>
          <w:p w14:paraId="72EB3442" w14:textId="77777777" w:rsidR="00B94630" w:rsidRPr="00BA50B9" w:rsidRDefault="00B94630" w:rsidP="00DA5DF3">
            <w:pPr>
              <w:jc w:val="center"/>
            </w:pPr>
            <w:r w:rsidRPr="00BA50B9">
              <w:t>1.</w:t>
            </w:r>
          </w:p>
        </w:tc>
        <w:tc>
          <w:tcPr>
            <w:tcW w:w="3888" w:type="pct"/>
            <w:gridSpan w:val="2"/>
          </w:tcPr>
          <w:p w14:paraId="4440C123" w14:textId="77777777" w:rsidR="00B94630" w:rsidRPr="003530C5" w:rsidRDefault="00B94630" w:rsidP="00DA5DF3">
            <w:pPr>
              <w:autoSpaceDE w:val="0"/>
              <w:autoSpaceDN w:val="0"/>
              <w:adjustRightInd w:val="0"/>
            </w:pPr>
            <w:r>
              <w:rPr>
                <w:color w:val="000000" w:themeColor="text1"/>
                <w:shd w:val="clear" w:color="auto" w:fill="FDFDFD"/>
              </w:rPr>
              <w:t>Illustrate the user requirement expressed in extreme programming model.</w:t>
            </w:r>
          </w:p>
        </w:tc>
        <w:tc>
          <w:tcPr>
            <w:tcW w:w="346" w:type="pct"/>
            <w:vAlign w:val="center"/>
          </w:tcPr>
          <w:p w14:paraId="033E2A9E" w14:textId="77777777" w:rsidR="00B94630" w:rsidRPr="00BA50B9" w:rsidRDefault="00B94630" w:rsidP="00DA5DF3">
            <w:pPr>
              <w:jc w:val="center"/>
            </w:pPr>
            <w:r>
              <w:t>CO1</w:t>
            </w:r>
          </w:p>
        </w:tc>
        <w:tc>
          <w:tcPr>
            <w:tcW w:w="263" w:type="pct"/>
            <w:vAlign w:val="center"/>
          </w:tcPr>
          <w:p w14:paraId="02F5AD25" w14:textId="77777777" w:rsidR="00B94630" w:rsidRPr="00BA50B9" w:rsidRDefault="00B94630" w:rsidP="00DA5DF3">
            <w:pPr>
              <w:jc w:val="center"/>
            </w:pPr>
            <w:r>
              <w:t>R</w:t>
            </w:r>
          </w:p>
        </w:tc>
        <w:tc>
          <w:tcPr>
            <w:tcW w:w="224" w:type="pct"/>
            <w:vAlign w:val="center"/>
          </w:tcPr>
          <w:p w14:paraId="26000B55" w14:textId="77777777" w:rsidR="00B94630" w:rsidRPr="00BA50B9" w:rsidRDefault="00B94630" w:rsidP="00DA5DF3">
            <w:pPr>
              <w:jc w:val="center"/>
            </w:pPr>
            <w:r w:rsidRPr="00BA50B9">
              <w:t>1</w:t>
            </w:r>
          </w:p>
        </w:tc>
      </w:tr>
      <w:tr w:rsidR="00B94630" w:rsidRPr="00BA50B9" w14:paraId="4A282477" w14:textId="77777777" w:rsidTr="00B94630">
        <w:trPr>
          <w:trHeight w:val="270"/>
        </w:trPr>
        <w:tc>
          <w:tcPr>
            <w:tcW w:w="279" w:type="pct"/>
          </w:tcPr>
          <w:p w14:paraId="5221A00B" w14:textId="77777777" w:rsidR="00B94630" w:rsidRPr="00BA50B9" w:rsidRDefault="00B94630" w:rsidP="00DA5DF3">
            <w:pPr>
              <w:jc w:val="center"/>
            </w:pPr>
            <w:r w:rsidRPr="00BA50B9">
              <w:t>2.</w:t>
            </w:r>
          </w:p>
        </w:tc>
        <w:tc>
          <w:tcPr>
            <w:tcW w:w="3888" w:type="pct"/>
            <w:gridSpan w:val="2"/>
          </w:tcPr>
          <w:p w14:paraId="6F05B4F6" w14:textId="77777777" w:rsidR="00B94630" w:rsidRPr="00BA50B9" w:rsidRDefault="00B94630" w:rsidP="00DA5DF3">
            <w:pPr>
              <w:jc w:val="both"/>
            </w:pPr>
            <w:r>
              <w:t xml:space="preserve">List any two </w:t>
            </w:r>
            <w:r w:rsidRPr="00A25ABF">
              <w:t>agile process models.</w:t>
            </w:r>
          </w:p>
        </w:tc>
        <w:tc>
          <w:tcPr>
            <w:tcW w:w="346" w:type="pct"/>
            <w:vAlign w:val="center"/>
          </w:tcPr>
          <w:p w14:paraId="48FC41F2" w14:textId="77777777" w:rsidR="00B94630" w:rsidRPr="00BA50B9" w:rsidRDefault="00B94630" w:rsidP="00DA5DF3">
            <w:pPr>
              <w:jc w:val="center"/>
            </w:pPr>
            <w:r>
              <w:t>CO1</w:t>
            </w:r>
          </w:p>
        </w:tc>
        <w:tc>
          <w:tcPr>
            <w:tcW w:w="263" w:type="pct"/>
            <w:vAlign w:val="center"/>
          </w:tcPr>
          <w:p w14:paraId="107AAF11" w14:textId="77777777" w:rsidR="00B94630" w:rsidRDefault="00B94630" w:rsidP="00DA5DF3">
            <w:pPr>
              <w:jc w:val="center"/>
            </w:pPr>
            <w:r>
              <w:t>U</w:t>
            </w:r>
          </w:p>
        </w:tc>
        <w:tc>
          <w:tcPr>
            <w:tcW w:w="224" w:type="pct"/>
            <w:vAlign w:val="center"/>
          </w:tcPr>
          <w:p w14:paraId="4D9AE3F6" w14:textId="77777777" w:rsidR="00B94630" w:rsidRPr="00BA50B9" w:rsidRDefault="00B94630" w:rsidP="00DA5DF3">
            <w:pPr>
              <w:jc w:val="center"/>
            </w:pPr>
            <w:r w:rsidRPr="00BA50B9">
              <w:t>1</w:t>
            </w:r>
          </w:p>
        </w:tc>
      </w:tr>
      <w:tr w:rsidR="00B94630" w:rsidRPr="00BA50B9" w14:paraId="345F509D" w14:textId="77777777" w:rsidTr="00B94630">
        <w:trPr>
          <w:trHeight w:val="397"/>
        </w:trPr>
        <w:tc>
          <w:tcPr>
            <w:tcW w:w="279" w:type="pct"/>
          </w:tcPr>
          <w:p w14:paraId="010BC9BE" w14:textId="77777777" w:rsidR="00B94630" w:rsidRPr="00BA50B9" w:rsidRDefault="00B94630" w:rsidP="00DA5DF3">
            <w:pPr>
              <w:jc w:val="center"/>
            </w:pPr>
            <w:r w:rsidRPr="00BA50B9">
              <w:t>3.</w:t>
            </w:r>
          </w:p>
        </w:tc>
        <w:tc>
          <w:tcPr>
            <w:tcW w:w="3888" w:type="pct"/>
            <w:gridSpan w:val="2"/>
            <w:vAlign w:val="bottom"/>
          </w:tcPr>
          <w:p w14:paraId="3C472FB4" w14:textId="77777777" w:rsidR="00B94630" w:rsidRPr="0088345F" w:rsidRDefault="00B94630" w:rsidP="00DA5DF3">
            <w:pPr>
              <w:jc w:val="both"/>
            </w:pPr>
            <w:r>
              <w:t>Indicate an abstract class in a UML class d</w:t>
            </w:r>
            <w:r w:rsidRPr="00674554">
              <w:t>iagra</w:t>
            </w:r>
            <w:r>
              <w:t>m with an example.</w:t>
            </w:r>
          </w:p>
        </w:tc>
        <w:tc>
          <w:tcPr>
            <w:tcW w:w="346" w:type="pct"/>
            <w:vAlign w:val="center"/>
          </w:tcPr>
          <w:p w14:paraId="11FDD048" w14:textId="77777777" w:rsidR="00B94630" w:rsidRDefault="00B94630" w:rsidP="00DA5DF3">
            <w:pPr>
              <w:jc w:val="center"/>
            </w:pPr>
            <w:r>
              <w:t>CO2</w:t>
            </w:r>
          </w:p>
        </w:tc>
        <w:tc>
          <w:tcPr>
            <w:tcW w:w="263" w:type="pct"/>
            <w:vAlign w:val="center"/>
          </w:tcPr>
          <w:p w14:paraId="512C0876" w14:textId="77777777" w:rsidR="00B94630" w:rsidRDefault="00B94630" w:rsidP="00DA5DF3">
            <w:pPr>
              <w:jc w:val="center"/>
            </w:pPr>
            <w:r>
              <w:t>R</w:t>
            </w:r>
          </w:p>
        </w:tc>
        <w:tc>
          <w:tcPr>
            <w:tcW w:w="224" w:type="pct"/>
            <w:vAlign w:val="center"/>
          </w:tcPr>
          <w:p w14:paraId="214D7A73" w14:textId="77777777" w:rsidR="00B94630" w:rsidRPr="00BA50B9" w:rsidRDefault="00B94630" w:rsidP="00DA5DF3">
            <w:pPr>
              <w:jc w:val="center"/>
            </w:pPr>
            <w:r w:rsidRPr="00BA50B9">
              <w:t>1</w:t>
            </w:r>
          </w:p>
        </w:tc>
      </w:tr>
      <w:tr w:rsidR="00B94630" w:rsidRPr="00BA50B9" w14:paraId="70881741" w14:textId="77777777" w:rsidTr="00B94630">
        <w:trPr>
          <w:trHeight w:val="138"/>
        </w:trPr>
        <w:tc>
          <w:tcPr>
            <w:tcW w:w="279" w:type="pct"/>
          </w:tcPr>
          <w:p w14:paraId="47A471C6" w14:textId="77777777" w:rsidR="00B94630" w:rsidRPr="00BA50B9" w:rsidRDefault="00B94630" w:rsidP="00DA5DF3">
            <w:pPr>
              <w:jc w:val="center"/>
            </w:pPr>
            <w:r w:rsidRPr="00BA50B9">
              <w:t>4.</w:t>
            </w:r>
          </w:p>
        </w:tc>
        <w:tc>
          <w:tcPr>
            <w:tcW w:w="3888" w:type="pct"/>
            <w:gridSpan w:val="2"/>
          </w:tcPr>
          <w:p w14:paraId="0AAD9180" w14:textId="77777777" w:rsidR="00B94630" w:rsidRPr="00BA50B9" w:rsidRDefault="00B94630" w:rsidP="00DA5DF3">
            <w:pPr>
              <w:jc w:val="both"/>
            </w:pPr>
            <w:r>
              <w:rPr>
                <w:color w:val="000000" w:themeColor="text1"/>
                <w:shd w:val="clear" w:color="auto" w:fill="FDFDFD"/>
              </w:rPr>
              <w:t>List the components to draw a sequence diagram in Star UML.</w:t>
            </w:r>
          </w:p>
        </w:tc>
        <w:tc>
          <w:tcPr>
            <w:tcW w:w="346" w:type="pct"/>
            <w:vAlign w:val="center"/>
          </w:tcPr>
          <w:p w14:paraId="3FB38370" w14:textId="77777777" w:rsidR="00B94630" w:rsidRDefault="00B94630" w:rsidP="00DA5DF3">
            <w:pPr>
              <w:jc w:val="center"/>
            </w:pPr>
            <w:r>
              <w:t>CO2</w:t>
            </w:r>
          </w:p>
        </w:tc>
        <w:tc>
          <w:tcPr>
            <w:tcW w:w="263" w:type="pct"/>
            <w:vAlign w:val="center"/>
          </w:tcPr>
          <w:p w14:paraId="64C63268" w14:textId="77777777" w:rsidR="00B94630" w:rsidRDefault="00B94630" w:rsidP="00DA5DF3">
            <w:pPr>
              <w:jc w:val="center"/>
            </w:pPr>
            <w:r>
              <w:t>R</w:t>
            </w:r>
          </w:p>
        </w:tc>
        <w:tc>
          <w:tcPr>
            <w:tcW w:w="224" w:type="pct"/>
            <w:vAlign w:val="center"/>
          </w:tcPr>
          <w:p w14:paraId="2288AE01" w14:textId="77777777" w:rsidR="00B94630" w:rsidRPr="00BA50B9" w:rsidRDefault="00B94630" w:rsidP="00DA5DF3">
            <w:pPr>
              <w:jc w:val="center"/>
            </w:pPr>
            <w:r w:rsidRPr="00BA50B9">
              <w:t>1</w:t>
            </w:r>
          </w:p>
        </w:tc>
      </w:tr>
      <w:tr w:rsidR="00B94630" w:rsidRPr="00BA50B9" w14:paraId="64556AE6" w14:textId="77777777" w:rsidTr="00B94630">
        <w:trPr>
          <w:trHeight w:val="283"/>
        </w:trPr>
        <w:tc>
          <w:tcPr>
            <w:tcW w:w="279" w:type="pct"/>
          </w:tcPr>
          <w:p w14:paraId="2FF10FFA" w14:textId="77777777" w:rsidR="00B94630" w:rsidRPr="00BA50B9" w:rsidRDefault="00B94630" w:rsidP="00DA5DF3">
            <w:pPr>
              <w:jc w:val="center"/>
            </w:pPr>
            <w:r w:rsidRPr="00BA50B9">
              <w:t>5.</w:t>
            </w:r>
          </w:p>
        </w:tc>
        <w:tc>
          <w:tcPr>
            <w:tcW w:w="3888" w:type="pct"/>
            <w:gridSpan w:val="2"/>
            <w:vAlign w:val="bottom"/>
          </w:tcPr>
          <w:p w14:paraId="4DFEAAEF" w14:textId="77777777" w:rsidR="00B94630" w:rsidRPr="008C7D3A" w:rsidRDefault="00B94630" w:rsidP="00DA5DF3">
            <w:pPr>
              <w:pStyle w:val="Default"/>
              <w:jc w:val="both"/>
            </w:pPr>
            <w:r>
              <w:t>Define a test case.</w:t>
            </w:r>
          </w:p>
        </w:tc>
        <w:tc>
          <w:tcPr>
            <w:tcW w:w="346" w:type="pct"/>
            <w:vAlign w:val="center"/>
          </w:tcPr>
          <w:p w14:paraId="3DF066BF" w14:textId="77777777" w:rsidR="00B94630" w:rsidRDefault="00B94630" w:rsidP="00DA5DF3">
            <w:pPr>
              <w:jc w:val="center"/>
            </w:pPr>
            <w:r>
              <w:t>CO5</w:t>
            </w:r>
          </w:p>
        </w:tc>
        <w:tc>
          <w:tcPr>
            <w:tcW w:w="263" w:type="pct"/>
            <w:vAlign w:val="center"/>
          </w:tcPr>
          <w:p w14:paraId="4AA271A5" w14:textId="77777777" w:rsidR="00B94630" w:rsidRDefault="00B94630" w:rsidP="00DA5DF3">
            <w:pPr>
              <w:jc w:val="center"/>
            </w:pPr>
            <w:r>
              <w:t>R</w:t>
            </w:r>
          </w:p>
        </w:tc>
        <w:tc>
          <w:tcPr>
            <w:tcW w:w="224" w:type="pct"/>
            <w:vAlign w:val="center"/>
          </w:tcPr>
          <w:p w14:paraId="54EEB2FD" w14:textId="77777777" w:rsidR="00B94630" w:rsidRPr="00BA50B9" w:rsidRDefault="00B94630" w:rsidP="00DA5DF3">
            <w:pPr>
              <w:jc w:val="center"/>
            </w:pPr>
            <w:r w:rsidRPr="00BA50B9">
              <w:t>1</w:t>
            </w:r>
          </w:p>
        </w:tc>
      </w:tr>
      <w:tr w:rsidR="00B94630" w:rsidRPr="00BA50B9" w14:paraId="7D8F1967" w14:textId="77777777" w:rsidTr="00B94630">
        <w:trPr>
          <w:trHeight w:val="274"/>
        </w:trPr>
        <w:tc>
          <w:tcPr>
            <w:tcW w:w="279" w:type="pct"/>
          </w:tcPr>
          <w:p w14:paraId="3BF2F556" w14:textId="77777777" w:rsidR="00B94630" w:rsidRPr="00BA50B9" w:rsidRDefault="00B94630" w:rsidP="00DA5DF3">
            <w:pPr>
              <w:jc w:val="center"/>
            </w:pPr>
            <w:r w:rsidRPr="00BA50B9">
              <w:t>6.</w:t>
            </w:r>
          </w:p>
        </w:tc>
        <w:tc>
          <w:tcPr>
            <w:tcW w:w="3888" w:type="pct"/>
            <w:gridSpan w:val="2"/>
            <w:vAlign w:val="bottom"/>
          </w:tcPr>
          <w:p w14:paraId="72BAC0C7" w14:textId="77777777" w:rsidR="00B94630" w:rsidRPr="00BA50B9" w:rsidRDefault="00B94630" w:rsidP="00DA5DF3">
            <w:pPr>
              <w:jc w:val="both"/>
            </w:pPr>
            <w:r>
              <w:t>Quote</w:t>
            </w:r>
            <w:r w:rsidRPr="00837CFB">
              <w:t xml:space="preserve"> the different levels of testing</w:t>
            </w:r>
            <w:r>
              <w:t>.</w:t>
            </w:r>
          </w:p>
        </w:tc>
        <w:tc>
          <w:tcPr>
            <w:tcW w:w="346" w:type="pct"/>
            <w:vAlign w:val="center"/>
          </w:tcPr>
          <w:p w14:paraId="018278A6" w14:textId="77777777" w:rsidR="00B94630" w:rsidRDefault="00B94630" w:rsidP="00DA5DF3">
            <w:pPr>
              <w:jc w:val="center"/>
            </w:pPr>
            <w:r>
              <w:t>CO5</w:t>
            </w:r>
          </w:p>
        </w:tc>
        <w:tc>
          <w:tcPr>
            <w:tcW w:w="263" w:type="pct"/>
            <w:vAlign w:val="center"/>
          </w:tcPr>
          <w:p w14:paraId="055B3094" w14:textId="77777777" w:rsidR="00B94630" w:rsidRDefault="00B94630" w:rsidP="00DA5DF3">
            <w:pPr>
              <w:jc w:val="center"/>
            </w:pPr>
            <w:r>
              <w:t>R</w:t>
            </w:r>
          </w:p>
        </w:tc>
        <w:tc>
          <w:tcPr>
            <w:tcW w:w="224" w:type="pct"/>
            <w:vAlign w:val="center"/>
          </w:tcPr>
          <w:p w14:paraId="1663610E" w14:textId="77777777" w:rsidR="00B94630" w:rsidRPr="00BA50B9" w:rsidRDefault="00B94630" w:rsidP="00DA5DF3">
            <w:pPr>
              <w:jc w:val="center"/>
            </w:pPr>
            <w:r w:rsidRPr="00BA50B9">
              <w:t>1</w:t>
            </w:r>
          </w:p>
        </w:tc>
      </w:tr>
      <w:tr w:rsidR="00B94630" w:rsidRPr="00BA50B9" w14:paraId="066F2D91" w14:textId="77777777" w:rsidTr="00B94630">
        <w:trPr>
          <w:trHeight w:val="397"/>
        </w:trPr>
        <w:tc>
          <w:tcPr>
            <w:tcW w:w="279" w:type="pct"/>
          </w:tcPr>
          <w:p w14:paraId="75CE71A4" w14:textId="77777777" w:rsidR="00B94630" w:rsidRPr="00BA50B9" w:rsidRDefault="00B94630" w:rsidP="00DA5DF3">
            <w:pPr>
              <w:jc w:val="center"/>
            </w:pPr>
            <w:r w:rsidRPr="00BA50B9">
              <w:t>7.</w:t>
            </w:r>
          </w:p>
        </w:tc>
        <w:tc>
          <w:tcPr>
            <w:tcW w:w="3888" w:type="pct"/>
            <w:gridSpan w:val="2"/>
            <w:vAlign w:val="bottom"/>
          </w:tcPr>
          <w:p w14:paraId="0BEAA248" w14:textId="77777777" w:rsidR="00B94630" w:rsidRPr="00BA50B9" w:rsidRDefault="00B94630" w:rsidP="00DA5DF3">
            <w:pPr>
              <w:pStyle w:val="ListParagraph"/>
              <w:ind w:left="0"/>
              <w:jc w:val="both"/>
              <w:rPr>
                <w:noProof/>
                <w:lang w:eastAsia="zh-TW"/>
              </w:rPr>
            </w:pPr>
            <w:r>
              <w:t xml:space="preserve">List the number of clauses </w:t>
            </w:r>
            <w:r w:rsidRPr="000711AE">
              <w:t>used in ISO 9001 to specify quality system requirements</w:t>
            </w:r>
            <w:r>
              <w:t>.</w:t>
            </w:r>
          </w:p>
        </w:tc>
        <w:tc>
          <w:tcPr>
            <w:tcW w:w="346" w:type="pct"/>
            <w:vAlign w:val="center"/>
          </w:tcPr>
          <w:p w14:paraId="436067D1" w14:textId="77777777" w:rsidR="00B94630" w:rsidRDefault="00B94630" w:rsidP="00DA5DF3">
            <w:pPr>
              <w:jc w:val="center"/>
            </w:pPr>
            <w:r>
              <w:t>CO6</w:t>
            </w:r>
          </w:p>
        </w:tc>
        <w:tc>
          <w:tcPr>
            <w:tcW w:w="263" w:type="pct"/>
            <w:vAlign w:val="center"/>
          </w:tcPr>
          <w:p w14:paraId="647B9796" w14:textId="77777777" w:rsidR="00B94630" w:rsidRDefault="00B94630" w:rsidP="00DA5DF3">
            <w:pPr>
              <w:jc w:val="center"/>
            </w:pPr>
            <w:r>
              <w:t>R</w:t>
            </w:r>
          </w:p>
        </w:tc>
        <w:tc>
          <w:tcPr>
            <w:tcW w:w="224" w:type="pct"/>
            <w:vAlign w:val="center"/>
          </w:tcPr>
          <w:p w14:paraId="74734D73" w14:textId="77777777" w:rsidR="00B94630" w:rsidRPr="00BA50B9" w:rsidRDefault="00B94630" w:rsidP="00DA5DF3">
            <w:pPr>
              <w:jc w:val="center"/>
            </w:pPr>
            <w:r w:rsidRPr="00BA50B9">
              <w:t>1</w:t>
            </w:r>
          </w:p>
        </w:tc>
      </w:tr>
      <w:tr w:rsidR="00B94630" w:rsidRPr="00BA50B9" w14:paraId="1FB48443" w14:textId="77777777" w:rsidTr="00B94630">
        <w:trPr>
          <w:trHeight w:val="397"/>
        </w:trPr>
        <w:tc>
          <w:tcPr>
            <w:tcW w:w="279" w:type="pct"/>
          </w:tcPr>
          <w:p w14:paraId="7233BFA8" w14:textId="77777777" w:rsidR="00B94630" w:rsidRPr="00BA50B9" w:rsidRDefault="00B94630" w:rsidP="00DA5DF3">
            <w:pPr>
              <w:jc w:val="center"/>
            </w:pPr>
            <w:r w:rsidRPr="00BA50B9">
              <w:t>8.</w:t>
            </w:r>
          </w:p>
        </w:tc>
        <w:tc>
          <w:tcPr>
            <w:tcW w:w="3888" w:type="pct"/>
            <w:gridSpan w:val="2"/>
            <w:vAlign w:val="bottom"/>
          </w:tcPr>
          <w:p w14:paraId="464C81C6" w14:textId="77777777" w:rsidR="00B94630" w:rsidRPr="00ED14FC" w:rsidRDefault="00B94630" w:rsidP="00DA5DF3">
            <w:pPr>
              <w:spacing w:line="276" w:lineRule="auto"/>
              <w:jc w:val="both"/>
              <w:rPr>
                <w:b/>
                <w:bCs/>
              </w:rPr>
            </w:pPr>
            <w:r w:rsidRPr="00C87BD2">
              <w:t>Write the formula to compute the time and effort required to complete the software product.</w:t>
            </w:r>
          </w:p>
        </w:tc>
        <w:tc>
          <w:tcPr>
            <w:tcW w:w="346" w:type="pct"/>
            <w:vAlign w:val="center"/>
          </w:tcPr>
          <w:p w14:paraId="001B5895" w14:textId="77777777" w:rsidR="00B94630" w:rsidRDefault="00B94630" w:rsidP="00DA5DF3">
            <w:pPr>
              <w:jc w:val="center"/>
            </w:pPr>
            <w:r>
              <w:t>CO5</w:t>
            </w:r>
          </w:p>
        </w:tc>
        <w:tc>
          <w:tcPr>
            <w:tcW w:w="263" w:type="pct"/>
            <w:vAlign w:val="center"/>
          </w:tcPr>
          <w:p w14:paraId="342202D4" w14:textId="77777777" w:rsidR="00B94630" w:rsidRDefault="00B94630" w:rsidP="00DA5DF3">
            <w:pPr>
              <w:jc w:val="center"/>
            </w:pPr>
            <w:r>
              <w:t>R</w:t>
            </w:r>
          </w:p>
        </w:tc>
        <w:tc>
          <w:tcPr>
            <w:tcW w:w="224" w:type="pct"/>
            <w:vAlign w:val="center"/>
          </w:tcPr>
          <w:p w14:paraId="17D3496C" w14:textId="77777777" w:rsidR="00B94630" w:rsidRPr="00BA50B9" w:rsidRDefault="00B94630" w:rsidP="00DA5DF3">
            <w:pPr>
              <w:jc w:val="center"/>
            </w:pPr>
            <w:r w:rsidRPr="00BA50B9">
              <w:t>1</w:t>
            </w:r>
          </w:p>
        </w:tc>
      </w:tr>
      <w:tr w:rsidR="00B94630" w:rsidRPr="00BA50B9" w14:paraId="65040E29" w14:textId="77777777" w:rsidTr="00B94630">
        <w:trPr>
          <w:trHeight w:val="397"/>
        </w:trPr>
        <w:tc>
          <w:tcPr>
            <w:tcW w:w="279" w:type="pct"/>
          </w:tcPr>
          <w:p w14:paraId="6B42B183" w14:textId="77777777" w:rsidR="00B94630" w:rsidRPr="00BA50B9" w:rsidRDefault="00B94630" w:rsidP="00DA5DF3">
            <w:pPr>
              <w:jc w:val="center"/>
            </w:pPr>
            <w:r w:rsidRPr="00BA50B9">
              <w:t>9.</w:t>
            </w:r>
          </w:p>
        </w:tc>
        <w:tc>
          <w:tcPr>
            <w:tcW w:w="3888" w:type="pct"/>
            <w:gridSpan w:val="2"/>
          </w:tcPr>
          <w:p w14:paraId="78A0F11D" w14:textId="77777777" w:rsidR="00B94630" w:rsidRPr="00BA50B9" w:rsidRDefault="00B94630" w:rsidP="00DA5DF3">
            <w:pPr>
              <w:pStyle w:val="ListParagraph"/>
              <w:ind w:left="0"/>
              <w:rPr>
                <w:noProof/>
                <w:lang w:eastAsia="zh-TW"/>
              </w:rPr>
            </w:pPr>
            <w:r>
              <w:rPr>
                <w:noProof/>
                <w:lang w:eastAsia="zh-TW"/>
              </w:rPr>
              <w:t>Write the formula of schedule variance in earned value analysis method.</w:t>
            </w:r>
          </w:p>
        </w:tc>
        <w:tc>
          <w:tcPr>
            <w:tcW w:w="346" w:type="pct"/>
            <w:vAlign w:val="center"/>
          </w:tcPr>
          <w:p w14:paraId="514ECF8F" w14:textId="77777777" w:rsidR="00B94630" w:rsidRDefault="00B94630" w:rsidP="00DA5DF3">
            <w:pPr>
              <w:jc w:val="center"/>
            </w:pPr>
            <w:r>
              <w:t>CO6</w:t>
            </w:r>
          </w:p>
        </w:tc>
        <w:tc>
          <w:tcPr>
            <w:tcW w:w="263" w:type="pct"/>
            <w:vAlign w:val="center"/>
          </w:tcPr>
          <w:p w14:paraId="577D7BB0" w14:textId="77777777" w:rsidR="00B94630" w:rsidRDefault="00B94630" w:rsidP="00DA5DF3">
            <w:pPr>
              <w:jc w:val="center"/>
            </w:pPr>
            <w:r>
              <w:t>R</w:t>
            </w:r>
          </w:p>
        </w:tc>
        <w:tc>
          <w:tcPr>
            <w:tcW w:w="224" w:type="pct"/>
            <w:vAlign w:val="center"/>
          </w:tcPr>
          <w:p w14:paraId="03FEE782" w14:textId="77777777" w:rsidR="00B94630" w:rsidRPr="00BA50B9" w:rsidRDefault="00B94630" w:rsidP="00DA5DF3">
            <w:pPr>
              <w:jc w:val="center"/>
            </w:pPr>
            <w:r w:rsidRPr="00BA50B9">
              <w:t>1</w:t>
            </w:r>
          </w:p>
        </w:tc>
      </w:tr>
      <w:tr w:rsidR="00B94630" w:rsidRPr="00BA50B9" w14:paraId="1E24330A" w14:textId="77777777" w:rsidTr="00B94630">
        <w:trPr>
          <w:trHeight w:val="397"/>
        </w:trPr>
        <w:tc>
          <w:tcPr>
            <w:tcW w:w="279" w:type="pct"/>
          </w:tcPr>
          <w:p w14:paraId="67A033FA" w14:textId="77777777" w:rsidR="00B94630" w:rsidRPr="00BA50B9" w:rsidRDefault="00B94630" w:rsidP="00DA5DF3">
            <w:pPr>
              <w:jc w:val="center"/>
            </w:pPr>
            <w:r w:rsidRPr="00BA50B9">
              <w:t>10.</w:t>
            </w:r>
          </w:p>
        </w:tc>
        <w:tc>
          <w:tcPr>
            <w:tcW w:w="3888" w:type="pct"/>
            <w:gridSpan w:val="2"/>
            <w:vAlign w:val="bottom"/>
          </w:tcPr>
          <w:p w14:paraId="07F6EC0B" w14:textId="77777777" w:rsidR="00B94630" w:rsidRPr="00BA50B9" w:rsidRDefault="00B94630" w:rsidP="00DA5DF3">
            <w:pPr>
              <w:jc w:val="both"/>
            </w:pPr>
            <w:r w:rsidRPr="00B41371">
              <w:t>Name two project manag</w:t>
            </w:r>
            <w:r>
              <w:t>ement approaches that are utiliz</w:t>
            </w:r>
            <w:r w:rsidRPr="00B41371">
              <w:t>ed to keep all tasks on schedule.</w:t>
            </w:r>
          </w:p>
        </w:tc>
        <w:tc>
          <w:tcPr>
            <w:tcW w:w="346" w:type="pct"/>
            <w:vAlign w:val="center"/>
          </w:tcPr>
          <w:p w14:paraId="26CA1CE4" w14:textId="77777777" w:rsidR="00B94630" w:rsidRDefault="00B94630" w:rsidP="00DA5DF3">
            <w:pPr>
              <w:jc w:val="center"/>
            </w:pPr>
            <w:r>
              <w:t>CO6</w:t>
            </w:r>
          </w:p>
        </w:tc>
        <w:tc>
          <w:tcPr>
            <w:tcW w:w="263" w:type="pct"/>
            <w:vAlign w:val="center"/>
          </w:tcPr>
          <w:p w14:paraId="32C327D4" w14:textId="77777777" w:rsidR="00B94630" w:rsidRDefault="00B94630" w:rsidP="00DA5DF3">
            <w:pPr>
              <w:jc w:val="center"/>
            </w:pPr>
            <w:r>
              <w:t>R</w:t>
            </w:r>
          </w:p>
        </w:tc>
        <w:tc>
          <w:tcPr>
            <w:tcW w:w="224" w:type="pct"/>
            <w:vAlign w:val="center"/>
          </w:tcPr>
          <w:p w14:paraId="03DBB10F" w14:textId="77777777" w:rsidR="00B94630" w:rsidRPr="00BA50B9" w:rsidRDefault="00B94630" w:rsidP="00DA5DF3">
            <w:pPr>
              <w:jc w:val="center"/>
            </w:pPr>
            <w:r w:rsidRPr="00BA50B9">
              <w:t>1</w:t>
            </w:r>
          </w:p>
        </w:tc>
      </w:tr>
      <w:tr w:rsidR="00B94630" w:rsidRPr="00BA50B9" w14:paraId="7F0091C2" w14:textId="77777777" w:rsidTr="00B94630">
        <w:trPr>
          <w:trHeight w:val="229"/>
        </w:trPr>
        <w:tc>
          <w:tcPr>
            <w:tcW w:w="5000" w:type="pct"/>
            <w:gridSpan w:val="6"/>
            <w:vAlign w:val="center"/>
          </w:tcPr>
          <w:p w14:paraId="6DC6CF03" w14:textId="77777777" w:rsidR="00B94630" w:rsidRPr="009D15A6" w:rsidRDefault="00B94630" w:rsidP="00DA5DF3">
            <w:pPr>
              <w:jc w:val="center"/>
              <w:rPr>
                <w:b/>
              </w:rPr>
            </w:pPr>
            <w:r w:rsidRPr="009D15A6">
              <w:rPr>
                <w:b/>
              </w:rPr>
              <w:t>PART – B (6 X 3 = 18 MARKS)</w:t>
            </w:r>
          </w:p>
        </w:tc>
      </w:tr>
      <w:tr w:rsidR="00B94630" w:rsidRPr="00BA50B9" w14:paraId="55C8A586" w14:textId="77777777" w:rsidTr="00B94630">
        <w:trPr>
          <w:trHeight w:val="397"/>
        </w:trPr>
        <w:tc>
          <w:tcPr>
            <w:tcW w:w="279" w:type="pct"/>
          </w:tcPr>
          <w:p w14:paraId="53E4C06D" w14:textId="77777777" w:rsidR="00B94630" w:rsidRPr="00BA50B9" w:rsidRDefault="00B94630" w:rsidP="00DA5DF3">
            <w:pPr>
              <w:jc w:val="center"/>
            </w:pPr>
            <w:r w:rsidRPr="00BA50B9">
              <w:t>11.</w:t>
            </w:r>
          </w:p>
        </w:tc>
        <w:tc>
          <w:tcPr>
            <w:tcW w:w="3888" w:type="pct"/>
            <w:gridSpan w:val="2"/>
            <w:vAlign w:val="center"/>
          </w:tcPr>
          <w:p w14:paraId="09B706AB" w14:textId="77777777" w:rsidR="00B94630" w:rsidRPr="00BA50B9" w:rsidRDefault="00B94630" w:rsidP="00DA5DF3">
            <w:pPr>
              <w:spacing w:after="120" w:line="276" w:lineRule="auto"/>
              <w:jc w:val="both"/>
            </w:pPr>
            <w:r w:rsidRPr="009958B2">
              <w:t>Describe about various phases of the unified process.</w:t>
            </w:r>
          </w:p>
        </w:tc>
        <w:tc>
          <w:tcPr>
            <w:tcW w:w="346" w:type="pct"/>
          </w:tcPr>
          <w:p w14:paraId="4D878545" w14:textId="77777777" w:rsidR="00B94630" w:rsidRDefault="00B94630" w:rsidP="00DA5DF3">
            <w:pPr>
              <w:jc w:val="center"/>
            </w:pPr>
            <w:r>
              <w:t>CO1</w:t>
            </w:r>
          </w:p>
        </w:tc>
        <w:tc>
          <w:tcPr>
            <w:tcW w:w="263" w:type="pct"/>
          </w:tcPr>
          <w:p w14:paraId="631075EA" w14:textId="77777777" w:rsidR="00B94630" w:rsidRDefault="00B94630" w:rsidP="00DA5DF3">
            <w:pPr>
              <w:jc w:val="center"/>
            </w:pPr>
            <w:r>
              <w:t>R</w:t>
            </w:r>
          </w:p>
        </w:tc>
        <w:tc>
          <w:tcPr>
            <w:tcW w:w="224" w:type="pct"/>
          </w:tcPr>
          <w:p w14:paraId="098887A6" w14:textId="77777777" w:rsidR="00B94630" w:rsidRPr="00BA50B9" w:rsidRDefault="00B94630" w:rsidP="00DA5DF3">
            <w:pPr>
              <w:jc w:val="center"/>
            </w:pPr>
            <w:r w:rsidRPr="00BA50B9">
              <w:t>3</w:t>
            </w:r>
          </w:p>
        </w:tc>
      </w:tr>
      <w:tr w:rsidR="00B94630" w:rsidRPr="00BA50B9" w14:paraId="2280574D" w14:textId="77777777" w:rsidTr="00B94630">
        <w:trPr>
          <w:trHeight w:val="397"/>
        </w:trPr>
        <w:tc>
          <w:tcPr>
            <w:tcW w:w="279" w:type="pct"/>
          </w:tcPr>
          <w:p w14:paraId="0D82E4B1" w14:textId="77777777" w:rsidR="00B94630" w:rsidRPr="00BA50B9" w:rsidRDefault="00B94630" w:rsidP="00DA5DF3">
            <w:pPr>
              <w:jc w:val="center"/>
            </w:pPr>
            <w:r w:rsidRPr="00BA50B9">
              <w:t>12.</w:t>
            </w:r>
          </w:p>
        </w:tc>
        <w:tc>
          <w:tcPr>
            <w:tcW w:w="3888" w:type="pct"/>
            <w:gridSpan w:val="2"/>
          </w:tcPr>
          <w:p w14:paraId="718C1A10" w14:textId="77777777" w:rsidR="00B94630" w:rsidRPr="009958B2" w:rsidRDefault="00B94630" w:rsidP="00DA5DF3">
            <w:pPr>
              <w:jc w:val="both"/>
              <w:rPr>
                <w:color w:val="000000" w:themeColor="text1"/>
              </w:rPr>
            </w:pPr>
            <w:r w:rsidRPr="009958B2">
              <w:rPr>
                <w:color w:val="000000" w:themeColor="text1"/>
              </w:rPr>
              <w:t>List the functional and non-functional requirements of the following web application.</w:t>
            </w:r>
          </w:p>
          <w:p w14:paraId="26D0C7C2" w14:textId="77777777" w:rsidR="00B94630" w:rsidRPr="00BA50B9" w:rsidRDefault="00B94630" w:rsidP="00DA5DF3">
            <w:pPr>
              <w:jc w:val="both"/>
            </w:pPr>
            <w:r w:rsidRPr="004C26B1">
              <w:rPr>
                <w:rFonts w:ascii="Courier New" w:hAnsi="Courier New" w:cs="Courier New"/>
                <w:color w:val="000000" w:themeColor="text1"/>
                <w:sz w:val="22"/>
                <w:szCs w:val="22"/>
              </w:rPr>
              <w:t>Ex: https://www. eduserve.karunya.edu</w:t>
            </w:r>
          </w:p>
        </w:tc>
        <w:tc>
          <w:tcPr>
            <w:tcW w:w="346" w:type="pct"/>
          </w:tcPr>
          <w:p w14:paraId="328C1F57" w14:textId="77777777" w:rsidR="00B94630" w:rsidRDefault="00B94630" w:rsidP="00DA5DF3">
            <w:pPr>
              <w:jc w:val="center"/>
            </w:pPr>
            <w:r>
              <w:t>CO1</w:t>
            </w:r>
          </w:p>
        </w:tc>
        <w:tc>
          <w:tcPr>
            <w:tcW w:w="263" w:type="pct"/>
          </w:tcPr>
          <w:p w14:paraId="449B197B" w14:textId="77777777" w:rsidR="00B94630" w:rsidRDefault="00B94630" w:rsidP="00DA5DF3">
            <w:pPr>
              <w:jc w:val="center"/>
            </w:pPr>
            <w:r>
              <w:t>R</w:t>
            </w:r>
          </w:p>
        </w:tc>
        <w:tc>
          <w:tcPr>
            <w:tcW w:w="224" w:type="pct"/>
          </w:tcPr>
          <w:p w14:paraId="0D2D6B76" w14:textId="77777777" w:rsidR="00B94630" w:rsidRPr="00BA50B9" w:rsidRDefault="00B94630" w:rsidP="00DA5DF3">
            <w:pPr>
              <w:jc w:val="center"/>
            </w:pPr>
            <w:r w:rsidRPr="00BA50B9">
              <w:t>3</w:t>
            </w:r>
          </w:p>
        </w:tc>
      </w:tr>
      <w:tr w:rsidR="00B94630" w:rsidRPr="00BA50B9" w14:paraId="30E8D719" w14:textId="77777777" w:rsidTr="00B94630">
        <w:trPr>
          <w:trHeight w:val="224"/>
        </w:trPr>
        <w:tc>
          <w:tcPr>
            <w:tcW w:w="279" w:type="pct"/>
          </w:tcPr>
          <w:p w14:paraId="30A1D8C0" w14:textId="77777777" w:rsidR="00B94630" w:rsidRPr="00BA50B9" w:rsidRDefault="00B94630" w:rsidP="00DA5DF3">
            <w:pPr>
              <w:jc w:val="center"/>
            </w:pPr>
            <w:r w:rsidRPr="00BA50B9">
              <w:t>13.</w:t>
            </w:r>
          </w:p>
        </w:tc>
        <w:tc>
          <w:tcPr>
            <w:tcW w:w="3888" w:type="pct"/>
            <w:gridSpan w:val="2"/>
          </w:tcPr>
          <w:p w14:paraId="4C0504EE" w14:textId="77777777" w:rsidR="00B94630" w:rsidRPr="00BA50B9" w:rsidRDefault="00B94630" w:rsidP="00DA5DF3">
            <w:pPr>
              <w:spacing w:after="120" w:line="276" w:lineRule="auto"/>
              <w:jc w:val="both"/>
            </w:pPr>
            <w:r w:rsidRPr="009958B2">
              <w:t>Discuss any three design concepts used in software development.</w:t>
            </w:r>
          </w:p>
        </w:tc>
        <w:tc>
          <w:tcPr>
            <w:tcW w:w="346" w:type="pct"/>
          </w:tcPr>
          <w:p w14:paraId="779B0DBA" w14:textId="77777777" w:rsidR="00B94630" w:rsidRDefault="00B94630" w:rsidP="00DA5DF3">
            <w:pPr>
              <w:jc w:val="center"/>
            </w:pPr>
            <w:r>
              <w:t>CO3</w:t>
            </w:r>
          </w:p>
        </w:tc>
        <w:tc>
          <w:tcPr>
            <w:tcW w:w="263" w:type="pct"/>
          </w:tcPr>
          <w:p w14:paraId="126A8EA9" w14:textId="77777777" w:rsidR="00B94630" w:rsidRDefault="00B94630" w:rsidP="00DA5DF3">
            <w:pPr>
              <w:jc w:val="center"/>
            </w:pPr>
            <w:r>
              <w:t>A</w:t>
            </w:r>
          </w:p>
        </w:tc>
        <w:tc>
          <w:tcPr>
            <w:tcW w:w="224" w:type="pct"/>
          </w:tcPr>
          <w:p w14:paraId="1CEFA710" w14:textId="77777777" w:rsidR="00B94630" w:rsidRPr="00BA50B9" w:rsidRDefault="00B94630" w:rsidP="00DA5DF3">
            <w:pPr>
              <w:jc w:val="center"/>
            </w:pPr>
            <w:r w:rsidRPr="00BA50B9">
              <w:t>3</w:t>
            </w:r>
          </w:p>
        </w:tc>
      </w:tr>
      <w:tr w:rsidR="00B94630" w:rsidRPr="00BA50B9" w14:paraId="31D4BA3E" w14:textId="77777777" w:rsidTr="00B94630">
        <w:trPr>
          <w:trHeight w:val="397"/>
        </w:trPr>
        <w:tc>
          <w:tcPr>
            <w:tcW w:w="279" w:type="pct"/>
          </w:tcPr>
          <w:p w14:paraId="6F909C17" w14:textId="77777777" w:rsidR="00B94630" w:rsidRPr="00BA50B9" w:rsidRDefault="00B94630" w:rsidP="00DA5DF3">
            <w:pPr>
              <w:jc w:val="center"/>
            </w:pPr>
            <w:r w:rsidRPr="00BA50B9">
              <w:t>14.</w:t>
            </w:r>
          </w:p>
        </w:tc>
        <w:tc>
          <w:tcPr>
            <w:tcW w:w="3888" w:type="pct"/>
            <w:gridSpan w:val="2"/>
            <w:vAlign w:val="center"/>
          </w:tcPr>
          <w:p w14:paraId="19C11F89" w14:textId="77777777" w:rsidR="00B94630" w:rsidRPr="00BA50B9" w:rsidRDefault="00B94630" w:rsidP="00DA5DF3">
            <w:pPr>
              <w:spacing w:line="276" w:lineRule="auto"/>
              <w:jc w:val="both"/>
            </w:pPr>
            <w:r w:rsidRPr="009958B2">
              <w:t>Differentiate error and defect of a software product.</w:t>
            </w:r>
          </w:p>
        </w:tc>
        <w:tc>
          <w:tcPr>
            <w:tcW w:w="346" w:type="pct"/>
          </w:tcPr>
          <w:p w14:paraId="20E383F1" w14:textId="77777777" w:rsidR="00B94630" w:rsidRDefault="00B94630" w:rsidP="00DA5DF3">
            <w:pPr>
              <w:jc w:val="center"/>
            </w:pPr>
            <w:r>
              <w:t>CO5</w:t>
            </w:r>
          </w:p>
        </w:tc>
        <w:tc>
          <w:tcPr>
            <w:tcW w:w="263" w:type="pct"/>
          </w:tcPr>
          <w:p w14:paraId="53497EBB" w14:textId="77777777" w:rsidR="00B94630" w:rsidRDefault="00B94630" w:rsidP="00DA5DF3">
            <w:pPr>
              <w:jc w:val="center"/>
            </w:pPr>
            <w:r>
              <w:t>U</w:t>
            </w:r>
          </w:p>
        </w:tc>
        <w:tc>
          <w:tcPr>
            <w:tcW w:w="224" w:type="pct"/>
          </w:tcPr>
          <w:p w14:paraId="458F9F07" w14:textId="77777777" w:rsidR="00B94630" w:rsidRPr="00BA50B9" w:rsidRDefault="00B94630" w:rsidP="00DA5DF3">
            <w:pPr>
              <w:jc w:val="center"/>
            </w:pPr>
            <w:r w:rsidRPr="00BA50B9">
              <w:t>3</w:t>
            </w:r>
          </w:p>
        </w:tc>
      </w:tr>
      <w:tr w:rsidR="00B94630" w:rsidRPr="00BA50B9" w14:paraId="185E1592" w14:textId="77777777" w:rsidTr="00B94630">
        <w:trPr>
          <w:trHeight w:val="397"/>
        </w:trPr>
        <w:tc>
          <w:tcPr>
            <w:tcW w:w="279" w:type="pct"/>
          </w:tcPr>
          <w:p w14:paraId="48F9A92D" w14:textId="77777777" w:rsidR="00B94630" w:rsidRPr="00BA50B9" w:rsidRDefault="00B94630" w:rsidP="00DA5DF3">
            <w:pPr>
              <w:jc w:val="center"/>
            </w:pPr>
            <w:r w:rsidRPr="00BA50B9">
              <w:t>15.</w:t>
            </w:r>
          </w:p>
        </w:tc>
        <w:tc>
          <w:tcPr>
            <w:tcW w:w="3888" w:type="pct"/>
            <w:gridSpan w:val="2"/>
            <w:vAlign w:val="center"/>
          </w:tcPr>
          <w:p w14:paraId="2CDBF638" w14:textId="77777777" w:rsidR="00B94630" w:rsidRPr="00BA50B9" w:rsidRDefault="00B94630" w:rsidP="00DA5DF3">
            <w:pPr>
              <w:spacing w:after="120" w:line="276" w:lineRule="auto"/>
              <w:jc w:val="both"/>
            </w:pPr>
            <w:r w:rsidRPr="009958B2">
              <w:t>State the</w:t>
            </w:r>
            <w:r>
              <w:rPr>
                <w:color w:val="202124"/>
                <w:shd w:val="clear" w:color="auto" w:fill="FFFFFF"/>
              </w:rPr>
              <w:t xml:space="preserve"> core steps of six s</w:t>
            </w:r>
            <w:r w:rsidRPr="009958B2">
              <w:rPr>
                <w:color w:val="202124"/>
                <w:shd w:val="clear" w:color="auto" w:fill="FFFFFF"/>
              </w:rPr>
              <w:t>igma methodology in software engineering</w:t>
            </w:r>
            <w:r>
              <w:rPr>
                <w:color w:val="202124"/>
                <w:shd w:val="clear" w:color="auto" w:fill="FFFFFF"/>
              </w:rPr>
              <w:t>.</w:t>
            </w:r>
          </w:p>
        </w:tc>
        <w:tc>
          <w:tcPr>
            <w:tcW w:w="346" w:type="pct"/>
          </w:tcPr>
          <w:p w14:paraId="0D819824" w14:textId="77777777" w:rsidR="00B94630" w:rsidRDefault="00B94630" w:rsidP="00DA5DF3">
            <w:pPr>
              <w:jc w:val="center"/>
            </w:pPr>
            <w:r>
              <w:t>CO6</w:t>
            </w:r>
          </w:p>
        </w:tc>
        <w:tc>
          <w:tcPr>
            <w:tcW w:w="263" w:type="pct"/>
          </w:tcPr>
          <w:p w14:paraId="3FB64FBB" w14:textId="77777777" w:rsidR="00B94630" w:rsidRDefault="00B94630" w:rsidP="00DA5DF3">
            <w:pPr>
              <w:jc w:val="center"/>
            </w:pPr>
            <w:r>
              <w:t>U</w:t>
            </w:r>
          </w:p>
        </w:tc>
        <w:tc>
          <w:tcPr>
            <w:tcW w:w="224" w:type="pct"/>
          </w:tcPr>
          <w:p w14:paraId="501D8AAE" w14:textId="77777777" w:rsidR="00B94630" w:rsidRPr="00BA50B9" w:rsidRDefault="00B94630" w:rsidP="00DA5DF3">
            <w:pPr>
              <w:jc w:val="center"/>
            </w:pPr>
            <w:r w:rsidRPr="00BA50B9">
              <w:t>3</w:t>
            </w:r>
          </w:p>
        </w:tc>
      </w:tr>
      <w:tr w:rsidR="00B94630" w:rsidRPr="00BA50B9" w14:paraId="7B111DB1" w14:textId="77777777" w:rsidTr="00B94630">
        <w:trPr>
          <w:trHeight w:val="397"/>
        </w:trPr>
        <w:tc>
          <w:tcPr>
            <w:tcW w:w="279" w:type="pct"/>
          </w:tcPr>
          <w:p w14:paraId="6C6E4C24" w14:textId="77777777" w:rsidR="00B94630" w:rsidRPr="00BA50B9" w:rsidRDefault="00B94630" w:rsidP="00DA5DF3">
            <w:pPr>
              <w:jc w:val="center"/>
            </w:pPr>
            <w:r w:rsidRPr="00BA50B9">
              <w:t>16.</w:t>
            </w:r>
          </w:p>
        </w:tc>
        <w:tc>
          <w:tcPr>
            <w:tcW w:w="3888" w:type="pct"/>
            <w:gridSpan w:val="2"/>
            <w:vAlign w:val="center"/>
          </w:tcPr>
          <w:p w14:paraId="5E6BF391" w14:textId="77777777" w:rsidR="00B94630" w:rsidRPr="00BA50B9" w:rsidRDefault="00B94630" w:rsidP="00DA5DF3">
            <w:pPr>
              <w:spacing w:line="276" w:lineRule="auto"/>
              <w:jc w:val="both"/>
            </w:pPr>
            <w:r>
              <w:t>Define proactive and reactive risk management technique.</w:t>
            </w:r>
          </w:p>
        </w:tc>
        <w:tc>
          <w:tcPr>
            <w:tcW w:w="346" w:type="pct"/>
          </w:tcPr>
          <w:p w14:paraId="6E6BF07E" w14:textId="77777777" w:rsidR="00B94630" w:rsidRDefault="00B94630" w:rsidP="00DA5DF3">
            <w:pPr>
              <w:jc w:val="center"/>
            </w:pPr>
            <w:r>
              <w:t>CO6</w:t>
            </w:r>
          </w:p>
        </w:tc>
        <w:tc>
          <w:tcPr>
            <w:tcW w:w="263" w:type="pct"/>
          </w:tcPr>
          <w:p w14:paraId="3DF6046A" w14:textId="77777777" w:rsidR="00B94630" w:rsidRPr="00BA50B9" w:rsidRDefault="00B94630" w:rsidP="00DA5DF3">
            <w:pPr>
              <w:jc w:val="center"/>
            </w:pPr>
            <w:r>
              <w:t>U</w:t>
            </w:r>
          </w:p>
        </w:tc>
        <w:tc>
          <w:tcPr>
            <w:tcW w:w="224" w:type="pct"/>
          </w:tcPr>
          <w:p w14:paraId="22142D0D" w14:textId="77777777" w:rsidR="00B94630" w:rsidRPr="00BA50B9" w:rsidRDefault="00B94630" w:rsidP="00DA5DF3">
            <w:pPr>
              <w:jc w:val="center"/>
            </w:pPr>
            <w:r w:rsidRPr="00BA50B9">
              <w:t>3</w:t>
            </w:r>
          </w:p>
        </w:tc>
      </w:tr>
      <w:tr w:rsidR="00B94630" w:rsidRPr="00BA50B9" w14:paraId="7E4171FD" w14:textId="77777777" w:rsidTr="00B94630">
        <w:trPr>
          <w:trHeight w:val="552"/>
        </w:trPr>
        <w:tc>
          <w:tcPr>
            <w:tcW w:w="5000" w:type="pct"/>
            <w:gridSpan w:val="6"/>
          </w:tcPr>
          <w:p w14:paraId="5AAD0490" w14:textId="77777777" w:rsidR="00B94630" w:rsidRPr="00BA50B9" w:rsidRDefault="00B94630" w:rsidP="00DA5DF3">
            <w:pPr>
              <w:jc w:val="center"/>
              <w:rPr>
                <w:b/>
                <w:u w:val="single"/>
              </w:rPr>
            </w:pPr>
            <w:r w:rsidRPr="00BA50B9">
              <w:rPr>
                <w:b/>
                <w:u w:val="single"/>
              </w:rPr>
              <w:t xml:space="preserve">PART – C (6 X 12 = </w:t>
            </w:r>
            <w:r>
              <w:rPr>
                <w:b/>
                <w:u w:val="single"/>
              </w:rPr>
              <w:t>72</w:t>
            </w:r>
            <w:r w:rsidRPr="00BA50B9">
              <w:rPr>
                <w:b/>
                <w:u w:val="single"/>
              </w:rPr>
              <w:t xml:space="preserve"> MARKS)</w:t>
            </w:r>
          </w:p>
          <w:p w14:paraId="3A94EC7E" w14:textId="77777777" w:rsidR="00B94630" w:rsidRPr="00BA50B9" w:rsidRDefault="00B94630" w:rsidP="00DA5DF3">
            <w:pPr>
              <w:jc w:val="center"/>
              <w:rPr>
                <w:b/>
              </w:rPr>
            </w:pPr>
            <w:r w:rsidRPr="009C4175">
              <w:rPr>
                <w:b/>
              </w:rPr>
              <w:t>(Answer any five Questions from Q. No. 17 to 23, Q. No. 24 is Compulsory)</w:t>
            </w:r>
          </w:p>
        </w:tc>
      </w:tr>
      <w:tr w:rsidR="00B94630" w:rsidRPr="00BA50B9" w14:paraId="15CD8ADB" w14:textId="77777777" w:rsidTr="00B94630">
        <w:trPr>
          <w:trHeight w:val="397"/>
        </w:trPr>
        <w:tc>
          <w:tcPr>
            <w:tcW w:w="279" w:type="pct"/>
          </w:tcPr>
          <w:p w14:paraId="2FBEFD68" w14:textId="77777777" w:rsidR="00B94630" w:rsidRPr="00BA50B9" w:rsidRDefault="00B94630" w:rsidP="00DA5DF3">
            <w:pPr>
              <w:jc w:val="center"/>
            </w:pPr>
            <w:r w:rsidRPr="00BA50B9">
              <w:t>17.</w:t>
            </w:r>
          </w:p>
        </w:tc>
        <w:tc>
          <w:tcPr>
            <w:tcW w:w="207" w:type="pct"/>
          </w:tcPr>
          <w:p w14:paraId="4D0C5A6B" w14:textId="77777777" w:rsidR="00B94630" w:rsidRPr="00BA50B9" w:rsidRDefault="00B94630" w:rsidP="00DA5DF3">
            <w:pPr>
              <w:jc w:val="center"/>
            </w:pPr>
          </w:p>
        </w:tc>
        <w:tc>
          <w:tcPr>
            <w:tcW w:w="3681" w:type="pct"/>
          </w:tcPr>
          <w:p w14:paraId="6DF59A54" w14:textId="77777777" w:rsidR="00B94630" w:rsidRPr="00BA50B9" w:rsidRDefault="00B94630" w:rsidP="00DA5DF3">
            <w:pPr>
              <w:jc w:val="both"/>
            </w:pPr>
            <w:r>
              <w:rPr>
                <w:lang w:bidi="hi-IN"/>
              </w:rPr>
              <w:t>Explain spiral model and various activities involved in each phase.</w:t>
            </w:r>
          </w:p>
        </w:tc>
        <w:tc>
          <w:tcPr>
            <w:tcW w:w="346" w:type="pct"/>
          </w:tcPr>
          <w:p w14:paraId="022E7218" w14:textId="77777777" w:rsidR="00B94630" w:rsidRDefault="00B94630" w:rsidP="00DA5DF3">
            <w:pPr>
              <w:jc w:val="center"/>
            </w:pPr>
            <w:r>
              <w:t>CO1</w:t>
            </w:r>
          </w:p>
        </w:tc>
        <w:tc>
          <w:tcPr>
            <w:tcW w:w="263" w:type="pct"/>
          </w:tcPr>
          <w:p w14:paraId="4ADBB3A6" w14:textId="77777777" w:rsidR="00B94630" w:rsidRPr="00BA50B9" w:rsidRDefault="00B94630" w:rsidP="00DA5DF3">
            <w:pPr>
              <w:jc w:val="center"/>
            </w:pPr>
            <w:r>
              <w:t>U</w:t>
            </w:r>
          </w:p>
        </w:tc>
        <w:tc>
          <w:tcPr>
            <w:tcW w:w="224" w:type="pct"/>
          </w:tcPr>
          <w:p w14:paraId="6987B23C" w14:textId="77777777" w:rsidR="00B94630" w:rsidRPr="00BA50B9" w:rsidRDefault="00B94630" w:rsidP="00DA5DF3">
            <w:pPr>
              <w:jc w:val="center"/>
            </w:pPr>
            <w:r>
              <w:t>12</w:t>
            </w:r>
          </w:p>
        </w:tc>
      </w:tr>
      <w:tr w:rsidR="00B94630" w:rsidRPr="00BA50B9" w14:paraId="0BD53252" w14:textId="77777777" w:rsidTr="00B94630">
        <w:trPr>
          <w:trHeight w:val="115"/>
        </w:trPr>
        <w:tc>
          <w:tcPr>
            <w:tcW w:w="279" w:type="pct"/>
          </w:tcPr>
          <w:p w14:paraId="0954ABFC" w14:textId="77777777" w:rsidR="00B94630" w:rsidRPr="00BA50B9" w:rsidRDefault="00B94630" w:rsidP="00DA5DF3">
            <w:pPr>
              <w:jc w:val="center"/>
            </w:pPr>
          </w:p>
        </w:tc>
        <w:tc>
          <w:tcPr>
            <w:tcW w:w="207" w:type="pct"/>
          </w:tcPr>
          <w:p w14:paraId="10568D69" w14:textId="77777777" w:rsidR="00B94630" w:rsidRDefault="00B94630" w:rsidP="00DA5DF3">
            <w:pPr>
              <w:jc w:val="center"/>
            </w:pPr>
          </w:p>
        </w:tc>
        <w:tc>
          <w:tcPr>
            <w:tcW w:w="3681" w:type="pct"/>
          </w:tcPr>
          <w:p w14:paraId="637BA4B9" w14:textId="77777777" w:rsidR="00B94630" w:rsidRPr="00BA50B9" w:rsidRDefault="00B94630" w:rsidP="00DA5DF3">
            <w:pPr>
              <w:jc w:val="both"/>
            </w:pPr>
          </w:p>
        </w:tc>
        <w:tc>
          <w:tcPr>
            <w:tcW w:w="346" w:type="pct"/>
          </w:tcPr>
          <w:p w14:paraId="196B3429" w14:textId="77777777" w:rsidR="00B94630" w:rsidRPr="00BA50B9" w:rsidRDefault="00B94630" w:rsidP="00DA5DF3">
            <w:pPr>
              <w:jc w:val="center"/>
            </w:pPr>
          </w:p>
        </w:tc>
        <w:tc>
          <w:tcPr>
            <w:tcW w:w="263" w:type="pct"/>
          </w:tcPr>
          <w:p w14:paraId="40BCD266" w14:textId="77777777" w:rsidR="00B94630" w:rsidRPr="00BA50B9" w:rsidRDefault="00B94630" w:rsidP="00DA5DF3">
            <w:pPr>
              <w:jc w:val="center"/>
            </w:pPr>
          </w:p>
        </w:tc>
        <w:tc>
          <w:tcPr>
            <w:tcW w:w="224" w:type="pct"/>
          </w:tcPr>
          <w:p w14:paraId="26E0742A" w14:textId="77777777" w:rsidR="00B94630" w:rsidRPr="00BA50B9" w:rsidRDefault="00B94630" w:rsidP="00DA5DF3">
            <w:pPr>
              <w:jc w:val="center"/>
            </w:pPr>
          </w:p>
        </w:tc>
      </w:tr>
      <w:tr w:rsidR="00B94630" w:rsidRPr="00BA50B9" w14:paraId="0EE08AD7" w14:textId="77777777" w:rsidTr="00B94630">
        <w:trPr>
          <w:trHeight w:val="397"/>
        </w:trPr>
        <w:tc>
          <w:tcPr>
            <w:tcW w:w="279" w:type="pct"/>
          </w:tcPr>
          <w:p w14:paraId="0CF83D13" w14:textId="77777777" w:rsidR="00B94630" w:rsidRPr="00BA50B9" w:rsidRDefault="00B94630" w:rsidP="00DA5DF3">
            <w:pPr>
              <w:jc w:val="center"/>
            </w:pPr>
            <w:r w:rsidRPr="00BA50B9">
              <w:t>1</w:t>
            </w:r>
            <w:r>
              <w:t>8</w:t>
            </w:r>
            <w:r w:rsidRPr="00BA50B9">
              <w:t>.</w:t>
            </w:r>
          </w:p>
        </w:tc>
        <w:tc>
          <w:tcPr>
            <w:tcW w:w="207" w:type="pct"/>
          </w:tcPr>
          <w:p w14:paraId="2A4BA7BE" w14:textId="77777777" w:rsidR="00B94630" w:rsidRPr="00BA50B9" w:rsidRDefault="00B94630" w:rsidP="00DA5DF3">
            <w:pPr>
              <w:jc w:val="center"/>
            </w:pPr>
          </w:p>
        </w:tc>
        <w:tc>
          <w:tcPr>
            <w:tcW w:w="3681" w:type="pct"/>
          </w:tcPr>
          <w:p w14:paraId="336EF373" w14:textId="77777777" w:rsidR="00B94630" w:rsidRPr="00BA50B9" w:rsidRDefault="00B94630" w:rsidP="00DA5DF3">
            <w:pPr>
              <w:jc w:val="both"/>
            </w:pPr>
            <w:r w:rsidRPr="00C87BD2">
              <w:t>Describe the step wise process in Softwa</w:t>
            </w:r>
            <w:r>
              <w:t xml:space="preserve">re Development Life Cycle </w:t>
            </w:r>
            <w:r w:rsidRPr="00C87BD2">
              <w:t>to develop the software.</w:t>
            </w:r>
          </w:p>
        </w:tc>
        <w:tc>
          <w:tcPr>
            <w:tcW w:w="346" w:type="pct"/>
          </w:tcPr>
          <w:p w14:paraId="427E4AEF" w14:textId="77777777" w:rsidR="00B94630" w:rsidRDefault="00B94630" w:rsidP="00DA5DF3">
            <w:pPr>
              <w:jc w:val="center"/>
            </w:pPr>
            <w:r>
              <w:t>CO1</w:t>
            </w:r>
          </w:p>
        </w:tc>
        <w:tc>
          <w:tcPr>
            <w:tcW w:w="263" w:type="pct"/>
          </w:tcPr>
          <w:p w14:paraId="020D8998" w14:textId="77777777" w:rsidR="00B94630" w:rsidRPr="00BA50B9" w:rsidRDefault="00B94630" w:rsidP="00DA5DF3">
            <w:pPr>
              <w:jc w:val="center"/>
            </w:pPr>
            <w:r>
              <w:t>U</w:t>
            </w:r>
          </w:p>
        </w:tc>
        <w:tc>
          <w:tcPr>
            <w:tcW w:w="224" w:type="pct"/>
          </w:tcPr>
          <w:p w14:paraId="5C644CBB" w14:textId="77777777" w:rsidR="00B94630" w:rsidRPr="00BA50B9" w:rsidRDefault="00B94630" w:rsidP="00DA5DF3">
            <w:pPr>
              <w:jc w:val="center"/>
            </w:pPr>
            <w:r>
              <w:t>12</w:t>
            </w:r>
          </w:p>
        </w:tc>
      </w:tr>
      <w:tr w:rsidR="00B94630" w:rsidRPr="00BA50B9" w14:paraId="7ABDA39B" w14:textId="77777777" w:rsidTr="00B94630">
        <w:trPr>
          <w:trHeight w:val="47"/>
        </w:trPr>
        <w:tc>
          <w:tcPr>
            <w:tcW w:w="279" w:type="pct"/>
          </w:tcPr>
          <w:p w14:paraId="573B099C" w14:textId="77777777" w:rsidR="00B94630" w:rsidRPr="00BA50B9" w:rsidRDefault="00B94630" w:rsidP="00DA5DF3">
            <w:pPr>
              <w:jc w:val="center"/>
            </w:pPr>
          </w:p>
        </w:tc>
        <w:tc>
          <w:tcPr>
            <w:tcW w:w="207" w:type="pct"/>
          </w:tcPr>
          <w:p w14:paraId="0EEC85A9" w14:textId="77777777" w:rsidR="00B94630" w:rsidRPr="00BA50B9" w:rsidRDefault="00B94630" w:rsidP="00DA5DF3">
            <w:pPr>
              <w:jc w:val="center"/>
            </w:pPr>
          </w:p>
        </w:tc>
        <w:tc>
          <w:tcPr>
            <w:tcW w:w="3681" w:type="pct"/>
          </w:tcPr>
          <w:p w14:paraId="22D04BA9" w14:textId="77777777" w:rsidR="00B94630" w:rsidRPr="00BA50B9" w:rsidRDefault="00B94630" w:rsidP="00DA5DF3">
            <w:pPr>
              <w:jc w:val="center"/>
            </w:pPr>
          </w:p>
        </w:tc>
        <w:tc>
          <w:tcPr>
            <w:tcW w:w="346" w:type="pct"/>
          </w:tcPr>
          <w:p w14:paraId="2BF34CC4" w14:textId="77777777" w:rsidR="00B94630" w:rsidRPr="00BA50B9" w:rsidRDefault="00B94630" w:rsidP="00DA5DF3">
            <w:pPr>
              <w:jc w:val="center"/>
            </w:pPr>
          </w:p>
        </w:tc>
        <w:tc>
          <w:tcPr>
            <w:tcW w:w="263" w:type="pct"/>
          </w:tcPr>
          <w:p w14:paraId="2FD4C1C9" w14:textId="77777777" w:rsidR="00B94630" w:rsidRPr="00BA50B9" w:rsidRDefault="00B94630" w:rsidP="00DA5DF3">
            <w:pPr>
              <w:jc w:val="center"/>
            </w:pPr>
          </w:p>
        </w:tc>
        <w:tc>
          <w:tcPr>
            <w:tcW w:w="224" w:type="pct"/>
          </w:tcPr>
          <w:p w14:paraId="101B19E8" w14:textId="77777777" w:rsidR="00B94630" w:rsidRPr="00BA50B9" w:rsidRDefault="00B94630" w:rsidP="00DA5DF3">
            <w:pPr>
              <w:jc w:val="center"/>
            </w:pPr>
          </w:p>
        </w:tc>
      </w:tr>
      <w:tr w:rsidR="00B94630" w:rsidRPr="00BA50B9" w14:paraId="12FFDFC7" w14:textId="77777777" w:rsidTr="00B94630">
        <w:trPr>
          <w:trHeight w:val="397"/>
        </w:trPr>
        <w:tc>
          <w:tcPr>
            <w:tcW w:w="279" w:type="pct"/>
          </w:tcPr>
          <w:p w14:paraId="583A78B4" w14:textId="77777777" w:rsidR="00B94630" w:rsidRPr="00BA50B9" w:rsidRDefault="00B94630" w:rsidP="00DA5DF3">
            <w:pPr>
              <w:jc w:val="center"/>
            </w:pPr>
            <w:r w:rsidRPr="00BA50B9">
              <w:t>1</w:t>
            </w:r>
            <w:r>
              <w:t>9</w:t>
            </w:r>
            <w:r w:rsidRPr="00BA50B9">
              <w:t>.</w:t>
            </w:r>
          </w:p>
        </w:tc>
        <w:tc>
          <w:tcPr>
            <w:tcW w:w="207" w:type="pct"/>
          </w:tcPr>
          <w:p w14:paraId="563573EC" w14:textId="77777777" w:rsidR="00B94630" w:rsidRPr="00BA50B9" w:rsidRDefault="00B94630" w:rsidP="00DA5DF3">
            <w:pPr>
              <w:jc w:val="center"/>
            </w:pPr>
            <w:r w:rsidRPr="00BA50B9">
              <w:t>a.</w:t>
            </w:r>
          </w:p>
        </w:tc>
        <w:tc>
          <w:tcPr>
            <w:tcW w:w="3681" w:type="pct"/>
          </w:tcPr>
          <w:p w14:paraId="5BACF91A" w14:textId="77777777" w:rsidR="00B94630" w:rsidRPr="00BA50B9" w:rsidRDefault="00B94630" w:rsidP="00DA5DF3">
            <w:pPr>
              <w:jc w:val="both"/>
            </w:pPr>
            <w:r w:rsidRPr="00910097">
              <w:t>Differentiate functional and non-functional requirements in a software project.</w:t>
            </w:r>
          </w:p>
        </w:tc>
        <w:tc>
          <w:tcPr>
            <w:tcW w:w="346" w:type="pct"/>
          </w:tcPr>
          <w:p w14:paraId="15DD4885" w14:textId="77777777" w:rsidR="00B94630" w:rsidRDefault="00B94630" w:rsidP="00DA5DF3">
            <w:pPr>
              <w:jc w:val="center"/>
            </w:pPr>
            <w:r>
              <w:t>CO2</w:t>
            </w:r>
          </w:p>
        </w:tc>
        <w:tc>
          <w:tcPr>
            <w:tcW w:w="263" w:type="pct"/>
          </w:tcPr>
          <w:p w14:paraId="6533C345" w14:textId="77777777" w:rsidR="00B94630" w:rsidRPr="00BA50B9" w:rsidRDefault="00B94630" w:rsidP="00DA5DF3">
            <w:pPr>
              <w:jc w:val="center"/>
            </w:pPr>
            <w:r>
              <w:t>R</w:t>
            </w:r>
          </w:p>
        </w:tc>
        <w:tc>
          <w:tcPr>
            <w:tcW w:w="224" w:type="pct"/>
          </w:tcPr>
          <w:p w14:paraId="0DD72DAC" w14:textId="77777777" w:rsidR="00B94630" w:rsidRPr="00BA50B9" w:rsidRDefault="00B94630" w:rsidP="00DA5DF3">
            <w:pPr>
              <w:jc w:val="center"/>
            </w:pPr>
            <w:r>
              <w:t>6</w:t>
            </w:r>
          </w:p>
        </w:tc>
      </w:tr>
      <w:tr w:rsidR="00B94630" w14:paraId="62CB37A3" w14:textId="77777777" w:rsidTr="00B94630">
        <w:trPr>
          <w:trHeight w:val="397"/>
        </w:trPr>
        <w:tc>
          <w:tcPr>
            <w:tcW w:w="279" w:type="pct"/>
          </w:tcPr>
          <w:p w14:paraId="7D3882EC" w14:textId="77777777" w:rsidR="00B94630" w:rsidRPr="00BA50B9" w:rsidRDefault="00B94630" w:rsidP="00DA5DF3">
            <w:pPr>
              <w:jc w:val="center"/>
            </w:pPr>
          </w:p>
        </w:tc>
        <w:tc>
          <w:tcPr>
            <w:tcW w:w="207" w:type="pct"/>
          </w:tcPr>
          <w:p w14:paraId="7C038953" w14:textId="77777777" w:rsidR="00B94630" w:rsidRPr="00BA50B9" w:rsidRDefault="00B94630" w:rsidP="00DA5DF3">
            <w:pPr>
              <w:jc w:val="center"/>
            </w:pPr>
            <w:r>
              <w:t>b.</w:t>
            </w:r>
          </w:p>
        </w:tc>
        <w:tc>
          <w:tcPr>
            <w:tcW w:w="3681" w:type="pct"/>
          </w:tcPr>
          <w:p w14:paraId="2EB81D14" w14:textId="77777777" w:rsidR="00B94630" w:rsidRPr="00510EC4" w:rsidRDefault="00B94630" w:rsidP="00DA5DF3">
            <w:pPr>
              <w:jc w:val="both"/>
              <w:rPr>
                <w:bCs/>
              </w:rPr>
            </w:pPr>
            <w:r>
              <w:rPr>
                <w:bCs/>
              </w:rPr>
              <w:t>Explain the various activities to be performed during requirement analysis.</w:t>
            </w:r>
          </w:p>
        </w:tc>
        <w:tc>
          <w:tcPr>
            <w:tcW w:w="346" w:type="pct"/>
          </w:tcPr>
          <w:p w14:paraId="68405FB4" w14:textId="77777777" w:rsidR="00B94630" w:rsidRPr="009B21A6" w:rsidRDefault="00B94630" w:rsidP="00DA5DF3">
            <w:pPr>
              <w:jc w:val="center"/>
            </w:pPr>
            <w:r>
              <w:t>CO2</w:t>
            </w:r>
          </w:p>
        </w:tc>
        <w:tc>
          <w:tcPr>
            <w:tcW w:w="263" w:type="pct"/>
          </w:tcPr>
          <w:p w14:paraId="08A47B9F" w14:textId="77777777" w:rsidR="00B94630" w:rsidRDefault="00B94630" w:rsidP="00DA5DF3">
            <w:pPr>
              <w:jc w:val="center"/>
            </w:pPr>
            <w:r>
              <w:t>R</w:t>
            </w:r>
          </w:p>
        </w:tc>
        <w:tc>
          <w:tcPr>
            <w:tcW w:w="224" w:type="pct"/>
          </w:tcPr>
          <w:p w14:paraId="29274693" w14:textId="77777777" w:rsidR="00B94630" w:rsidRDefault="00B94630" w:rsidP="00DA5DF3">
            <w:pPr>
              <w:jc w:val="center"/>
            </w:pPr>
            <w:r>
              <w:t>6</w:t>
            </w:r>
          </w:p>
        </w:tc>
      </w:tr>
      <w:tr w:rsidR="00B94630" w:rsidRPr="00BA50B9" w14:paraId="62C808B6" w14:textId="77777777" w:rsidTr="00B94630">
        <w:trPr>
          <w:trHeight w:val="47"/>
        </w:trPr>
        <w:tc>
          <w:tcPr>
            <w:tcW w:w="279" w:type="pct"/>
          </w:tcPr>
          <w:p w14:paraId="292257EF" w14:textId="77777777" w:rsidR="00B94630" w:rsidRPr="00BA50B9" w:rsidRDefault="00B94630" w:rsidP="00DA5DF3"/>
        </w:tc>
        <w:tc>
          <w:tcPr>
            <w:tcW w:w="207" w:type="pct"/>
          </w:tcPr>
          <w:p w14:paraId="25943EFF" w14:textId="77777777" w:rsidR="00B94630" w:rsidRDefault="00B94630" w:rsidP="00DA5DF3">
            <w:pPr>
              <w:jc w:val="center"/>
            </w:pPr>
          </w:p>
        </w:tc>
        <w:tc>
          <w:tcPr>
            <w:tcW w:w="3681" w:type="pct"/>
          </w:tcPr>
          <w:p w14:paraId="434187F1" w14:textId="77777777" w:rsidR="00B94630" w:rsidRPr="00BA50B9" w:rsidRDefault="00B94630" w:rsidP="00DA5DF3">
            <w:pPr>
              <w:jc w:val="both"/>
            </w:pPr>
          </w:p>
        </w:tc>
        <w:tc>
          <w:tcPr>
            <w:tcW w:w="346" w:type="pct"/>
          </w:tcPr>
          <w:p w14:paraId="4408F115" w14:textId="77777777" w:rsidR="00B94630" w:rsidRPr="00BA50B9" w:rsidRDefault="00B94630" w:rsidP="00DA5DF3">
            <w:pPr>
              <w:jc w:val="center"/>
            </w:pPr>
          </w:p>
        </w:tc>
        <w:tc>
          <w:tcPr>
            <w:tcW w:w="263" w:type="pct"/>
          </w:tcPr>
          <w:p w14:paraId="261585E0" w14:textId="77777777" w:rsidR="00B94630" w:rsidRPr="00BA50B9" w:rsidRDefault="00B94630" w:rsidP="00DA5DF3">
            <w:pPr>
              <w:jc w:val="center"/>
            </w:pPr>
          </w:p>
        </w:tc>
        <w:tc>
          <w:tcPr>
            <w:tcW w:w="224" w:type="pct"/>
          </w:tcPr>
          <w:p w14:paraId="22BDB4A6" w14:textId="77777777" w:rsidR="00B94630" w:rsidRPr="00BA50B9" w:rsidRDefault="00B94630" w:rsidP="00DA5DF3">
            <w:pPr>
              <w:jc w:val="center"/>
            </w:pPr>
          </w:p>
        </w:tc>
      </w:tr>
      <w:tr w:rsidR="00B94630" w:rsidRPr="00BA50B9" w14:paraId="5B5E1D9E" w14:textId="77777777" w:rsidTr="00B94630">
        <w:trPr>
          <w:trHeight w:val="397"/>
        </w:trPr>
        <w:tc>
          <w:tcPr>
            <w:tcW w:w="279" w:type="pct"/>
          </w:tcPr>
          <w:p w14:paraId="2F03281A" w14:textId="77777777" w:rsidR="00B94630" w:rsidRPr="00BA50B9" w:rsidRDefault="00B94630" w:rsidP="00DA5DF3">
            <w:pPr>
              <w:jc w:val="center"/>
            </w:pPr>
            <w:r>
              <w:t>20</w:t>
            </w:r>
            <w:r w:rsidRPr="00BA50B9">
              <w:t>.</w:t>
            </w:r>
          </w:p>
        </w:tc>
        <w:tc>
          <w:tcPr>
            <w:tcW w:w="207" w:type="pct"/>
          </w:tcPr>
          <w:p w14:paraId="27263C32" w14:textId="77777777" w:rsidR="00B94630" w:rsidRPr="00BA50B9" w:rsidRDefault="00B94630" w:rsidP="00DA5DF3">
            <w:pPr>
              <w:jc w:val="center"/>
            </w:pPr>
            <w:r w:rsidRPr="00BA50B9">
              <w:t>a.</w:t>
            </w:r>
          </w:p>
        </w:tc>
        <w:tc>
          <w:tcPr>
            <w:tcW w:w="3681" w:type="pct"/>
          </w:tcPr>
          <w:p w14:paraId="00E02056" w14:textId="77777777" w:rsidR="00B94630" w:rsidRPr="00BA50B9" w:rsidRDefault="00B94630" w:rsidP="00DA5DF3">
            <w:pPr>
              <w:jc w:val="both"/>
            </w:pPr>
            <w:r>
              <w:t>Analyze the following scenario and draw the Use case diagram. “A library lends books and magazines to members, who are registered in the system. Also, it handles the purchase of new books for the library. Popular books are bought in multiple copies. The old books and magazine are removed when they are out of date or poor condition. A member can reserve a book or magazine that is not currently available in the library, so that when it’s returned or purchased by the library, that person is notified. The librarian can easily create, update, and delete information about the books, members, loans, and reservations in the system.”</w:t>
            </w:r>
          </w:p>
        </w:tc>
        <w:tc>
          <w:tcPr>
            <w:tcW w:w="346" w:type="pct"/>
          </w:tcPr>
          <w:p w14:paraId="31453260" w14:textId="77777777" w:rsidR="00B94630" w:rsidRDefault="00B94630" w:rsidP="00DA5DF3">
            <w:pPr>
              <w:jc w:val="center"/>
            </w:pPr>
            <w:r>
              <w:t>CO3</w:t>
            </w:r>
          </w:p>
        </w:tc>
        <w:tc>
          <w:tcPr>
            <w:tcW w:w="263" w:type="pct"/>
          </w:tcPr>
          <w:p w14:paraId="46AA4A05" w14:textId="77777777" w:rsidR="00B94630" w:rsidRPr="00BA50B9" w:rsidRDefault="00B94630" w:rsidP="00DA5DF3">
            <w:pPr>
              <w:jc w:val="center"/>
            </w:pPr>
            <w:r>
              <w:t>An</w:t>
            </w:r>
          </w:p>
        </w:tc>
        <w:tc>
          <w:tcPr>
            <w:tcW w:w="224" w:type="pct"/>
          </w:tcPr>
          <w:p w14:paraId="0DE66930" w14:textId="77777777" w:rsidR="00B94630" w:rsidRPr="00BA50B9" w:rsidRDefault="00B94630" w:rsidP="00DA5DF3">
            <w:pPr>
              <w:jc w:val="center"/>
            </w:pPr>
            <w:r>
              <w:t>6</w:t>
            </w:r>
          </w:p>
        </w:tc>
      </w:tr>
      <w:tr w:rsidR="00B94630" w14:paraId="69D3BA3F" w14:textId="77777777" w:rsidTr="00B94630">
        <w:trPr>
          <w:trHeight w:val="397"/>
        </w:trPr>
        <w:tc>
          <w:tcPr>
            <w:tcW w:w="279" w:type="pct"/>
          </w:tcPr>
          <w:p w14:paraId="44A325AB" w14:textId="77777777" w:rsidR="00B94630" w:rsidRPr="00BA50B9" w:rsidRDefault="00B94630" w:rsidP="00DA5DF3">
            <w:pPr>
              <w:jc w:val="center"/>
            </w:pPr>
          </w:p>
        </w:tc>
        <w:tc>
          <w:tcPr>
            <w:tcW w:w="207" w:type="pct"/>
          </w:tcPr>
          <w:p w14:paraId="41E8E0D8" w14:textId="77777777" w:rsidR="00B94630" w:rsidRPr="00BA50B9" w:rsidRDefault="00B94630" w:rsidP="00DA5DF3">
            <w:pPr>
              <w:jc w:val="center"/>
            </w:pPr>
            <w:r>
              <w:t>b.</w:t>
            </w:r>
          </w:p>
        </w:tc>
        <w:tc>
          <w:tcPr>
            <w:tcW w:w="3681" w:type="pct"/>
          </w:tcPr>
          <w:p w14:paraId="1E06A280" w14:textId="77777777" w:rsidR="00B94630" w:rsidRPr="00510EC4" w:rsidRDefault="00B94630" w:rsidP="00DA5DF3">
            <w:pPr>
              <w:jc w:val="both"/>
              <w:rPr>
                <w:bCs/>
              </w:rPr>
            </w:pPr>
            <w:r w:rsidRPr="00AC6E34">
              <w:rPr>
                <w:bCs/>
              </w:rPr>
              <w:t>Explain the interface design activities. What are the steps to be performed to accomplish interface design?</w:t>
            </w:r>
          </w:p>
        </w:tc>
        <w:tc>
          <w:tcPr>
            <w:tcW w:w="346" w:type="pct"/>
          </w:tcPr>
          <w:p w14:paraId="7F94CEC7" w14:textId="77777777" w:rsidR="00B94630" w:rsidRPr="009B21A6" w:rsidRDefault="00B94630" w:rsidP="00DA5DF3">
            <w:pPr>
              <w:jc w:val="center"/>
            </w:pPr>
            <w:r>
              <w:t>CO4</w:t>
            </w:r>
          </w:p>
        </w:tc>
        <w:tc>
          <w:tcPr>
            <w:tcW w:w="263" w:type="pct"/>
          </w:tcPr>
          <w:p w14:paraId="0ACDB709" w14:textId="77777777" w:rsidR="00B94630" w:rsidRDefault="00B94630" w:rsidP="00DA5DF3">
            <w:pPr>
              <w:jc w:val="center"/>
            </w:pPr>
            <w:r>
              <w:t>U</w:t>
            </w:r>
          </w:p>
        </w:tc>
        <w:tc>
          <w:tcPr>
            <w:tcW w:w="224" w:type="pct"/>
          </w:tcPr>
          <w:p w14:paraId="10F388CC" w14:textId="77777777" w:rsidR="00B94630" w:rsidRDefault="00B94630" w:rsidP="00DA5DF3">
            <w:pPr>
              <w:jc w:val="center"/>
            </w:pPr>
            <w:r>
              <w:t>6</w:t>
            </w:r>
          </w:p>
        </w:tc>
      </w:tr>
      <w:tr w:rsidR="00B94630" w:rsidRPr="00BA50B9" w14:paraId="49C5DBA8" w14:textId="77777777" w:rsidTr="00B94630">
        <w:trPr>
          <w:trHeight w:val="58"/>
        </w:trPr>
        <w:tc>
          <w:tcPr>
            <w:tcW w:w="279" w:type="pct"/>
          </w:tcPr>
          <w:p w14:paraId="7A9CEF4E" w14:textId="77777777" w:rsidR="00B94630" w:rsidRPr="00BA50B9" w:rsidRDefault="00B94630" w:rsidP="00DA5DF3">
            <w:pPr>
              <w:jc w:val="center"/>
            </w:pPr>
          </w:p>
        </w:tc>
        <w:tc>
          <w:tcPr>
            <w:tcW w:w="207" w:type="pct"/>
          </w:tcPr>
          <w:p w14:paraId="71957D2B" w14:textId="77777777" w:rsidR="00B94630" w:rsidRDefault="00B94630" w:rsidP="00DA5DF3">
            <w:pPr>
              <w:jc w:val="center"/>
            </w:pPr>
          </w:p>
        </w:tc>
        <w:tc>
          <w:tcPr>
            <w:tcW w:w="3681" w:type="pct"/>
          </w:tcPr>
          <w:p w14:paraId="0EEFC1F3" w14:textId="77777777" w:rsidR="00B94630" w:rsidRPr="00BA50B9" w:rsidRDefault="00B94630" w:rsidP="00DA5DF3">
            <w:pPr>
              <w:jc w:val="center"/>
            </w:pPr>
          </w:p>
        </w:tc>
        <w:tc>
          <w:tcPr>
            <w:tcW w:w="346" w:type="pct"/>
          </w:tcPr>
          <w:p w14:paraId="1EF04D56" w14:textId="77777777" w:rsidR="00B94630" w:rsidRPr="00BA50B9" w:rsidRDefault="00B94630" w:rsidP="00DA5DF3">
            <w:pPr>
              <w:jc w:val="center"/>
            </w:pPr>
          </w:p>
        </w:tc>
        <w:tc>
          <w:tcPr>
            <w:tcW w:w="263" w:type="pct"/>
          </w:tcPr>
          <w:p w14:paraId="03D3AFB7" w14:textId="77777777" w:rsidR="00B94630" w:rsidRPr="00BA50B9" w:rsidRDefault="00B94630" w:rsidP="00DA5DF3">
            <w:pPr>
              <w:jc w:val="center"/>
            </w:pPr>
          </w:p>
        </w:tc>
        <w:tc>
          <w:tcPr>
            <w:tcW w:w="224" w:type="pct"/>
          </w:tcPr>
          <w:p w14:paraId="6B08C04B" w14:textId="77777777" w:rsidR="00B94630" w:rsidRPr="00BA50B9" w:rsidRDefault="00B94630" w:rsidP="00DA5DF3">
            <w:pPr>
              <w:jc w:val="center"/>
            </w:pPr>
          </w:p>
        </w:tc>
      </w:tr>
      <w:tr w:rsidR="00B94630" w:rsidRPr="00BA50B9" w14:paraId="1D163BAE" w14:textId="77777777" w:rsidTr="00B94630">
        <w:trPr>
          <w:trHeight w:val="397"/>
        </w:trPr>
        <w:tc>
          <w:tcPr>
            <w:tcW w:w="279" w:type="pct"/>
          </w:tcPr>
          <w:p w14:paraId="468890C6" w14:textId="77777777" w:rsidR="00B94630" w:rsidRPr="00BA50B9" w:rsidRDefault="00B94630" w:rsidP="00DA5DF3">
            <w:pPr>
              <w:jc w:val="center"/>
            </w:pPr>
            <w:r>
              <w:t>21</w:t>
            </w:r>
            <w:r w:rsidRPr="00BA50B9">
              <w:t>.</w:t>
            </w:r>
          </w:p>
        </w:tc>
        <w:tc>
          <w:tcPr>
            <w:tcW w:w="207" w:type="pct"/>
          </w:tcPr>
          <w:p w14:paraId="0026E67B" w14:textId="77777777" w:rsidR="00B94630" w:rsidRPr="00BA50B9" w:rsidRDefault="00B94630" w:rsidP="00DA5DF3">
            <w:pPr>
              <w:jc w:val="center"/>
            </w:pPr>
          </w:p>
        </w:tc>
        <w:tc>
          <w:tcPr>
            <w:tcW w:w="3681" w:type="pct"/>
          </w:tcPr>
          <w:p w14:paraId="6F64BB65" w14:textId="77777777" w:rsidR="00B94630" w:rsidRPr="00BA50B9" w:rsidRDefault="00B94630" w:rsidP="00DA5DF3">
            <w:pPr>
              <w:autoSpaceDE w:val="0"/>
              <w:autoSpaceDN w:val="0"/>
              <w:adjustRightInd w:val="0"/>
              <w:jc w:val="both"/>
            </w:pPr>
            <w:r>
              <w:t>Summarize different kinds</w:t>
            </w:r>
            <w:r w:rsidRPr="0085090E">
              <w:t xml:space="preserve"> of architectural styles </w:t>
            </w:r>
            <w:r>
              <w:t xml:space="preserve">that </w:t>
            </w:r>
            <w:r w:rsidRPr="0085090E">
              <w:t xml:space="preserve">exist in </w:t>
            </w:r>
            <w:r>
              <w:t xml:space="preserve">a </w:t>
            </w:r>
            <w:r w:rsidRPr="0085090E">
              <w:t xml:space="preserve">software </w:t>
            </w:r>
            <w:r>
              <w:t xml:space="preserve">development </w:t>
            </w:r>
            <w:r w:rsidRPr="0085090E">
              <w:t>and explain in detail</w:t>
            </w:r>
            <w:r>
              <w:t xml:space="preserve"> with a neat diagram.</w:t>
            </w:r>
          </w:p>
        </w:tc>
        <w:tc>
          <w:tcPr>
            <w:tcW w:w="346" w:type="pct"/>
          </w:tcPr>
          <w:p w14:paraId="0676132C" w14:textId="77777777" w:rsidR="00B94630" w:rsidRDefault="00B94630" w:rsidP="00DA5DF3">
            <w:pPr>
              <w:jc w:val="center"/>
            </w:pPr>
            <w:r>
              <w:t>CO4</w:t>
            </w:r>
          </w:p>
        </w:tc>
        <w:tc>
          <w:tcPr>
            <w:tcW w:w="263" w:type="pct"/>
          </w:tcPr>
          <w:p w14:paraId="7ACA3C0C" w14:textId="77777777" w:rsidR="00B94630" w:rsidRPr="00BA50B9" w:rsidRDefault="00B94630" w:rsidP="00DA5DF3">
            <w:pPr>
              <w:jc w:val="center"/>
            </w:pPr>
            <w:r>
              <w:t>U</w:t>
            </w:r>
          </w:p>
        </w:tc>
        <w:tc>
          <w:tcPr>
            <w:tcW w:w="224" w:type="pct"/>
          </w:tcPr>
          <w:p w14:paraId="3B6E99FC" w14:textId="77777777" w:rsidR="00B94630" w:rsidRPr="00BA50B9" w:rsidRDefault="00B94630" w:rsidP="00DA5DF3">
            <w:pPr>
              <w:jc w:val="center"/>
            </w:pPr>
            <w:r>
              <w:t>12</w:t>
            </w:r>
          </w:p>
        </w:tc>
      </w:tr>
      <w:tr w:rsidR="00B94630" w:rsidRPr="00BA50B9" w14:paraId="1D5C73EC" w14:textId="77777777" w:rsidTr="00B94630">
        <w:trPr>
          <w:trHeight w:val="70"/>
        </w:trPr>
        <w:tc>
          <w:tcPr>
            <w:tcW w:w="279" w:type="pct"/>
          </w:tcPr>
          <w:p w14:paraId="78FC4199" w14:textId="77777777" w:rsidR="00B94630" w:rsidRPr="00BA50B9" w:rsidRDefault="00B94630" w:rsidP="00DA5DF3">
            <w:pPr>
              <w:jc w:val="center"/>
            </w:pPr>
          </w:p>
        </w:tc>
        <w:tc>
          <w:tcPr>
            <w:tcW w:w="207" w:type="pct"/>
          </w:tcPr>
          <w:p w14:paraId="006D7E0D" w14:textId="77777777" w:rsidR="00B94630" w:rsidRDefault="00B94630" w:rsidP="00DA5DF3">
            <w:pPr>
              <w:jc w:val="center"/>
            </w:pPr>
          </w:p>
        </w:tc>
        <w:tc>
          <w:tcPr>
            <w:tcW w:w="3681" w:type="pct"/>
          </w:tcPr>
          <w:p w14:paraId="038968C1" w14:textId="77777777" w:rsidR="00B94630" w:rsidRPr="00BA50B9" w:rsidRDefault="00B94630" w:rsidP="00DA5DF3">
            <w:pPr>
              <w:jc w:val="both"/>
            </w:pPr>
          </w:p>
        </w:tc>
        <w:tc>
          <w:tcPr>
            <w:tcW w:w="346" w:type="pct"/>
          </w:tcPr>
          <w:p w14:paraId="49847826" w14:textId="77777777" w:rsidR="00B94630" w:rsidRPr="00BA50B9" w:rsidRDefault="00B94630" w:rsidP="00DA5DF3">
            <w:pPr>
              <w:jc w:val="center"/>
            </w:pPr>
          </w:p>
        </w:tc>
        <w:tc>
          <w:tcPr>
            <w:tcW w:w="263" w:type="pct"/>
          </w:tcPr>
          <w:p w14:paraId="7A022C71" w14:textId="77777777" w:rsidR="00B94630" w:rsidRPr="00BA50B9" w:rsidRDefault="00B94630" w:rsidP="00DA5DF3">
            <w:pPr>
              <w:jc w:val="center"/>
            </w:pPr>
          </w:p>
        </w:tc>
        <w:tc>
          <w:tcPr>
            <w:tcW w:w="224" w:type="pct"/>
          </w:tcPr>
          <w:p w14:paraId="406FD573" w14:textId="77777777" w:rsidR="00B94630" w:rsidRPr="00BA50B9" w:rsidRDefault="00B94630" w:rsidP="00DA5DF3">
            <w:pPr>
              <w:jc w:val="center"/>
            </w:pPr>
          </w:p>
        </w:tc>
      </w:tr>
      <w:tr w:rsidR="00B94630" w:rsidRPr="00BA50B9" w14:paraId="608D30A7" w14:textId="77777777" w:rsidTr="00B94630">
        <w:trPr>
          <w:trHeight w:val="397"/>
        </w:trPr>
        <w:tc>
          <w:tcPr>
            <w:tcW w:w="279" w:type="pct"/>
          </w:tcPr>
          <w:p w14:paraId="7ED7E1B9" w14:textId="77777777" w:rsidR="00B94630" w:rsidRPr="00BA50B9" w:rsidRDefault="00B94630" w:rsidP="00DA5DF3">
            <w:pPr>
              <w:jc w:val="center"/>
            </w:pPr>
            <w:r>
              <w:t>22</w:t>
            </w:r>
            <w:r w:rsidRPr="00BA50B9">
              <w:t>.</w:t>
            </w:r>
          </w:p>
        </w:tc>
        <w:tc>
          <w:tcPr>
            <w:tcW w:w="207" w:type="pct"/>
          </w:tcPr>
          <w:p w14:paraId="3AFB70DE" w14:textId="77777777" w:rsidR="00B94630" w:rsidRPr="00BA50B9" w:rsidRDefault="00B94630" w:rsidP="00DA5DF3">
            <w:pPr>
              <w:jc w:val="center"/>
            </w:pPr>
            <w:r w:rsidRPr="00BA50B9">
              <w:t>a.</w:t>
            </w:r>
          </w:p>
        </w:tc>
        <w:tc>
          <w:tcPr>
            <w:tcW w:w="3681" w:type="pct"/>
          </w:tcPr>
          <w:p w14:paraId="5B25B576" w14:textId="77777777" w:rsidR="00B94630" w:rsidRPr="00BA50B9" w:rsidRDefault="00B94630" w:rsidP="00DA5DF3">
            <w:pPr>
              <w:jc w:val="both"/>
            </w:pPr>
            <w:r w:rsidRPr="00910097">
              <w:t>Predict the importance of testing. Narrate control path testing procedure in detail with a sample code.</w:t>
            </w:r>
          </w:p>
        </w:tc>
        <w:tc>
          <w:tcPr>
            <w:tcW w:w="346" w:type="pct"/>
          </w:tcPr>
          <w:p w14:paraId="50AF4E47" w14:textId="77777777" w:rsidR="00B94630" w:rsidRDefault="00B94630" w:rsidP="00DA5DF3">
            <w:pPr>
              <w:jc w:val="center"/>
            </w:pPr>
            <w:r>
              <w:t>CO5</w:t>
            </w:r>
          </w:p>
        </w:tc>
        <w:tc>
          <w:tcPr>
            <w:tcW w:w="263" w:type="pct"/>
          </w:tcPr>
          <w:p w14:paraId="705ACE89" w14:textId="77777777" w:rsidR="00B94630" w:rsidRPr="00BA50B9" w:rsidRDefault="00B94630" w:rsidP="00DA5DF3">
            <w:pPr>
              <w:jc w:val="center"/>
            </w:pPr>
            <w:r>
              <w:t>U</w:t>
            </w:r>
          </w:p>
        </w:tc>
        <w:tc>
          <w:tcPr>
            <w:tcW w:w="224" w:type="pct"/>
          </w:tcPr>
          <w:p w14:paraId="66B24851" w14:textId="77777777" w:rsidR="00B94630" w:rsidRPr="00BA50B9" w:rsidRDefault="00B94630" w:rsidP="00DA5DF3">
            <w:pPr>
              <w:jc w:val="center"/>
            </w:pPr>
            <w:r>
              <w:t>6</w:t>
            </w:r>
          </w:p>
        </w:tc>
      </w:tr>
      <w:tr w:rsidR="00B94630" w14:paraId="6B52E45E" w14:textId="77777777" w:rsidTr="00B94630">
        <w:trPr>
          <w:trHeight w:val="397"/>
        </w:trPr>
        <w:tc>
          <w:tcPr>
            <w:tcW w:w="279" w:type="pct"/>
          </w:tcPr>
          <w:p w14:paraId="23905FB8" w14:textId="77777777" w:rsidR="00B94630" w:rsidRPr="00BA50B9" w:rsidRDefault="00B94630" w:rsidP="00DA5DF3">
            <w:pPr>
              <w:jc w:val="center"/>
            </w:pPr>
          </w:p>
        </w:tc>
        <w:tc>
          <w:tcPr>
            <w:tcW w:w="207" w:type="pct"/>
          </w:tcPr>
          <w:p w14:paraId="74B4E2A4" w14:textId="77777777" w:rsidR="00B94630" w:rsidRPr="00BA50B9" w:rsidRDefault="00B94630" w:rsidP="00DA5DF3">
            <w:pPr>
              <w:jc w:val="center"/>
            </w:pPr>
            <w:r>
              <w:t>b.</w:t>
            </w:r>
          </w:p>
        </w:tc>
        <w:tc>
          <w:tcPr>
            <w:tcW w:w="3681" w:type="pct"/>
          </w:tcPr>
          <w:p w14:paraId="5A67B4BF" w14:textId="77777777" w:rsidR="00B94630" w:rsidRPr="00510EC4" w:rsidRDefault="00B94630" w:rsidP="00DA5DF3">
            <w:pPr>
              <w:jc w:val="both"/>
              <w:rPr>
                <w:bCs/>
              </w:rPr>
            </w:pPr>
            <w:r w:rsidRPr="00910097">
              <w:rPr>
                <w:bCs/>
              </w:rPr>
              <w:t>Explain black box and white box testing.</w:t>
            </w:r>
          </w:p>
        </w:tc>
        <w:tc>
          <w:tcPr>
            <w:tcW w:w="346" w:type="pct"/>
          </w:tcPr>
          <w:p w14:paraId="578DF74D" w14:textId="77777777" w:rsidR="00B94630" w:rsidRPr="009B21A6" w:rsidRDefault="00B94630" w:rsidP="00DA5DF3">
            <w:pPr>
              <w:jc w:val="center"/>
            </w:pPr>
            <w:r>
              <w:t>CO5</w:t>
            </w:r>
          </w:p>
        </w:tc>
        <w:tc>
          <w:tcPr>
            <w:tcW w:w="263" w:type="pct"/>
          </w:tcPr>
          <w:p w14:paraId="7C551EBC" w14:textId="77777777" w:rsidR="00B94630" w:rsidRDefault="00B94630" w:rsidP="00DA5DF3">
            <w:pPr>
              <w:jc w:val="center"/>
            </w:pPr>
            <w:r>
              <w:t>U</w:t>
            </w:r>
          </w:p>
        </w:tc>
        <w:tc>
          <w:tcPr>
            <w:tcW w:w="224" w:type="pct"/>
          </w:tcPr>
          <w:p w14:paraId="6889035D" w14:textId="77777777" w:rsidR="00B94630" w:rsidRDefault="00B94630" w:rsidP="00DA5DF3">
            <w:pPr>
              <w:jc w:val="center"/>
            </w:pPr>
            <w:r>
              <w:t>6</w:t>
            </w:r>
          </w:p>
        </w:tc>
      </w:tr>
      <w:tr w:rsidR="00B94630" w:rsidRPr="00BA50B9" w14:paraId="42642A94" w14:textId="77777777" w:rsidTr="00B94630">
        <w:trPr>
          <w:trHeight w:val="89"/>
        </w:trPr>
        <w:tc>
          <w:tcPr>
            <w:tcW w:w="279" w:type="pct"/>
          </w:tcPr>
          <w:p w14:paraId="660FE554" w14:textId="77777777" w:rsidR="00B94630" w:rsidRPr="00BA50B9" w:rsidRDefault="00B94630" w:rsidP="00DA5DF3">
            <w:pPr>
              <w:jc w:val="center"/>
            </w:pPr>
          </w:p>
        </w:tc>
        <w:tc>
          <w:tcPr>
            <w:tcW w:w="207" w:type="pct"/>
          </w:tcPr>
          <w:p w14:paraId="0ADDB909" w14:textId="77777777" w:rsidR="00B94630" w:rsidRDefault="00B94630" w:rsidP="00DA5DF3">
            <w:pPr>
              <w:jc w:val="center"/>
            </w:pPr>
          </w:p>
        </w:tc>
        <w:tc>
          <w:tcPr>
            <w:tcW w:w="3681" w:type="pct"/>
          </w:tcPr>
          <w:p w14:paraId="771048DC" w14:textId="77777777" w:rsidR="00B94630" w:rsidRPr="00BA50B9" w:rsidRDefault="00B94630" w:rsidP="00DA5DF3">
            <w:pPr>
              <w:jc w:val="both"/>
            </w:pPr>
          </w:p>
        </w:tc>
        <w:tc>
          <w:tcPr>
            <w:tcW w:w="346" w:type="pct"/>
          </w:tcPr>
          <w:p w14:paraId="46C821C6" w14:textId="77777777" w:rsidR="00B94630" w:rsidRPr="00BA50B9" w:rsidRDefault="00B94630" w:rsidP="00DA5DF3">
            <w:pPr>
              <w:jc w:val="center"/>
            </w:pPr>
          </w:p>
        </w:tc>
        <w:tc>
          <w:tcPr>
            <w:tcW w:w="263" w:type="pct"/>
          </w:tcPr>
          <w:p w14:paraId="06C47A88" w14:textId="77777777" w:rsidR="00B94630" w:rsidRPr="00BA50B9" w:rsidRDefault="00B94630" w:rsidP="00DA5DF3">
            <w:pPr>
              <w:jc w:val="center"/>
            </w:pPr>
          </w:p>
        </w:tc>
        <w:tc>
          <w:tcPr>
            <w:tcW w:w="224" w:type="pct"/>
          </w:tcPr>
          <w:p w14:paraId="3A9D5F77" w14:textId="77777777" w:rsidR="00B94630" w:rsidRPr="00BA50B9" w:rsidRDefault="00B94630" w:rsidP="00DA5DF3">
            <w:pPr>
              <w:jc w:val="center"/>
            </w:pPr>
          </w:p>
        </w:tc>
      </w:tr>
      <w:tr w:rsidR="00B94630" w:rsidRPr="00BA50B9" w14:paraId="507C4A92" w14:textId="77777777" w:rsidTr="00B94630">
        <w:trPr>
          <w:trHeight w:val="397"/>
        </w:trPr>
        <w:tc>
          <w:tcPr>
            <w:tcW w:w="279" w:type="pct"/>
          </w:tcPr>
          <w:p w14:paraId="17C23B25" w14:textId="77777777" w:rsidR="00B94630" w:rsidRPr="00BA50B9" w:rsidRDefault="00B94630" w:rsidP="00DA5DF3">
            <w:pPr>
              <w:jc w:val="center"/>
            </w:pPr>
            <w:r>
              <w:t>23</w:t>
            </w:r>
            <w:r w:rsidRPr="00BA50B9">
              <w:t>.</w:t>
            </w:r>
          </w:p>
        </w:tc>
        <w:tc>
          <w:tcPr>
            <w:tcW w:w="207" w:type="pct"/>
          </w:tcPr>
          <w:p w14:paraId="1163C9F2" w14:textId="77777777" w:rsidR="00B94630" w:rsidRPr="00BA50B9" w:rsidRDefault="00B94630" w:rsidP="00DA5DF3">
            <w:pPr>
              <w:jc w:val="center"/>
            </w:pPr>
            <w:r w:rsidRPr="00BA50B9">
              <w:t>a.</w:t>
            </w:r>
          </w:p>
        </w:tc>
        <w:tc>
          <w:tcPr>
            <w:tcW w:w="3681" w:type="pct"/>
          </w:tcPr>
          <w:p w14:paraId="3C46F1AD" w14:textId="77777777" w:rsidR="00B94630" w:rsidRPr="00BA50B9" w:rsidRDefault="00B94630" w:rsidP="00DA5DF3">
            <w:pPr>
              <w:jc w:val="both"/>
            </w:pPr>
            <w:r w:rsidRPr="00910097">
              <w:rPr>
                <w:rFonts w:eastAsia="Calibri"/>
              </w:rPr>
              <w:t>Explain the process of risk mitigation, monitoring and management.</w:t>
            </w:r>
          </w:p>
        </w:tc>
        <w:tc>
          <w:tcPr>
            <w:tcW w:w="346" w:type="pct"/>
          </w:tcPr>
          <w:p w14:paraId="08B24C7F" w14:textId="77777777" w:rsidR="00B94630" w:rsidRDefault="00B94630" w:rsidP="00DA5DF3">
            <w:pPr>
              <w:jc w:val="center"/>
            </w:pPr>
            <w:r>
              <w:t>CO6</w:t>
            </w:r>
          </w:p>
        </w:tc>
        <w:tc>
          <w:tcPr>
            <w:tcW w:w="263" w:type="pct"/>
          </w:tcPr>
          <w:p w14:paraId="3B2D6506" w14:textId="77777777" w:rsidR="00B94630" w:rsidRPr="00BA50B9" w:rsidRDefault="00B94630" w:rsidP="00DA5DF3">
            <w:pPr>
              <w:jc w:val="center"/>
            </w:pPr>
            <w:r>
              <w:t>U</w:t>
            </w:r>
          </w:p>
        </w:tc>
        <w:tc>
          <w:tcPr>
            <w:tcW w:w="224" w:type="pct"/>
          </w:tcPr>
          <w:p w14:paraId="57897C8E" w14:textId="77777777" w:rsidR="00B94630" w:rsidRPr="00BA50B9" w:rsidRDefault="00B94630" w:rsidP="00DA5DF3">
            <w:pPr>
              <w:jc w:val="center"/>
            </w:pPr>
            <w:r>
              <w:t>6</w:t>
            </w:r>
          </w:p>
        </w:tc>
      </w:tr>
      <w:tr w:rsidR="00B94630" w14:paraId="00792D4F" w14:textId="77777777" w:rsidTr="00B94630">
        <w:trPr>
          <w:trHeight w:val="240"/>
        </w:trPr>
        <w:tc>
          <w:tcPr>
            <w:tcW w:w="279" w:type="pct"/>
          </w:tcPr>
          <w:p w14:paraId="4B45ADF6" w14:textId="77777777" w:rsidR="00B94630" w:rsidRPr="00BA50B9" w:rsidRDefault="00B94630" w:rsidP="00DA5DF3">
            <w:pPr>
              <w:jc w:val="center"/>
            </w:pPr>
          </w:p>
        </w:tc>
        <w:tc>
          <w:tcPr>
            <w:tcW w:w="207" w:type="pct"/>
          </w:tcPr>
          <w:p w14:paraId="4B2F97EC" w14:textId="77777777" w:rsidR="00B94630" w:rsidRPr="00BA50B9" w:rsidRDefault="00B94630" w:rsidP="00DA5DF3">
            <w:pPr>
              <w:jc w:val="center"/>
            </w:pPr>
            <w:r>
              <w:t>b.</w:t>
            </w:r>
          </w:p>
        </w:tc>
        <w:tc>
          <w:tcPr>
            <w:tcW w:w="3681" w:type="pct"/>
          </w:tcPr>
          <w:p w14:paraId="7BE4259A" w14:textId="77777777" w:rsidR="00B94630" w:rsidRPr="00510EC4" w:rsidRDefault="00B94630" w:rsidP="00DA5DF3">
            <w:pPr>
              <w:jc w:val="both"/>
              <w:rPr>
                <w:bCs/>
              </w:rPr>
            </w:pPr>
            <w:r>
              <w:rPr>
                <w:color w:val="000000"/>
              </w:rPr>
              <w:t xml:space="preserve">Distinguish between </w:t>
            </w:r>
            <w:r w:rsidRPr="00AE5632">
              <w:rPr>
                <w:color w:val="000000"/>
              </w:rPr>
              <w:t xml:space="preserve">FP </w:t>
            </w:r>
            <w:r>
              <w:rPr>
                <w:color w:val="000000"/>
              </w:rPr>
              <w:t>based and LOC b</w:t>
            </w:r>
            <w:r w:rsidRPr="00AE5632">
              <w:rPr>
                <w:color w:val="000000"/>
              </w:rPr>
              <w:t>ased estimation</w:t>
            </w:r>
            <w:r>
              <w:rPr>
                <w:color w:val="000000"/>
              </w:rPr>
              <w:t xml:space="preserve"> techniques.</w:t>
            </w:r>
          </w:p>
        </w:tc>
        <w:tc>
          <w:tcPr>
            <w:tcW w:w="346" w:type="pct"/>
          </w:tcPr>
          <w:p w14:paraId="7A838239" w14:textId="77777777" w:rsidR="00B94630" w:rsidRPr="009B21A6" w:rsidRDefault="00B94630" w:rsidP="00DA5DF3">
            <w:pPr>
              <w:jc w:val="center"/>
            </w:pPr>
            <w:r>
              <w:t>CO6</w:t>
            </w:r>
          </w:p>
        </w:tc>
        <w:tc>
          <w:tcPr>
            <w:tcW w:w="263" w:type="pct"/>
          </w:tcPr>
          <w:p w14:paraId="2227B986" w14:textId="77777777" w:rsidR="00B94630" w:rsidRDefault="00B94630" w:rsidP="00DA5DF3">
            <w:pPr>
              <w:jc w:val="center"/>
            </w:pPr>
            <w:r>
              <w:t>R</w:t>
            </w:r>
          </w:p>
        </w:tc>
        <w:tc>
          <w:tcPr>
            <w:tcW w:w="224" w:type="pct"/>
          </w:tcPr>
          <w:p w14:paraId="6905040C" w14:textId="77777777" w:rsidR="00B94630" w:rsidRDefault="00B94630" w:rsidP="00DA5DF3">
            <w:pPr>
              <w:jc w:val="center"/>
            </w:pPr>
            <w:r>
              <w:t>6</w:t>
            </w:r>
          </w:p>
        </w:tc>
      </w:tr>
      <w:tr w:rsidR="00B94630" w:rsidRPr="00BA50B9" w14:paraId="0072400B" w14:textId="77777777" w:rsidTr="00B94630">
        <w:trPr>
          <w:trHeight w:val="162"/>
        </w:trPr>
        <w:tc>
          <w:tcPr>
            <w:tcW w:w="5000" w:type="pct"/>
            <w:gridSpan w:val="6"/>
            <w:vAlign w:val="center"/>
          </w:tcPr>
          <w:p w14:paraId="43CBE739" w14:textId="77777777" w:rsidR="00B94630" w:rsidRPr="00D34534" w:rsidRDefault="00B94630" w:rsidP="00DA5DF3">
            <w:pPr>
              <w:jc w:val="center"/>
              <w:rPr>
                <w:b/>
                <w:bCs/>
              </w:rPr>
            </w:pPr>
            <w:r w:rsidRPr="00D34534">
              <w:rPr>
                <w:b/>
                <w:bCs/>
              </w:rPr>
              <w:t>COMPULSORY QUESTION</w:t>
            </w:r>
          </w:p>
        </w:tc>
      </w:tr>
      <w:tr w:rsidR="00B94630" w:rsidRPr="00BA50B9" w14:paraId="480F8153" w14:textId="77777777" w:rsidTr="00B94630">
        <w:trPr>
          <w:trHeight w:val="234"/>
        </w:trPr>
        <w:tc>
          <w:tcPr>
            <w:tcW w:w="279" w:type="pct"/>
          </w:tcPr>
          <w:p w14:paraId="3A0F85C4" w14:textId="77777777" w:rsidR="00B94630" w:rsidRPr="00BA50B9" w:rsidRDefault="00B94630" w:rsidP="00DA5DF3">
            <w:pPr>
              <w:jc w:val="center"/>
            </w:pPr>
            <w:r>
              <w:t>24</w:t>
            </w:r>
            <w:r w:rsidRPr="00BA50B9">
              <w:t>.</w:t>
            </w:r>
          </w:p>
        </w:tc>
        <w:tc>
          <w:tcPr>
            <w:tcW w:w="207" w:type="pct"/>
          </w:tcPr>
          <w:p w14:paraId="008B8AA6" w14:textId="77777777" w:rsidR="00B94630" w:rsidRPr="00BA50B9" w:rsidRDefault="00B94630" w:rsidP="00DA5DF3">
            <w:pPr>
              <w:jc w:val="center"/>
            </w:pPr>
            <w:r w:rsidRPr="00BA50B9">
              <w:t>a.</w:t>
            </w:r>
          </w:p>
        </w:tc>
        <w:tc>
          <w:tcPr>
            <w:tcW w:w="3681" w:type="pct"/>
          </w:tcPr>
          <w:p w14:paraId="0452A41A" w14:textId="77777777" w:rsidR="00B94630" w:rsidRPr="00BA50B9" w:rsidRDefault="00B94630" w:rsidP="00DA5DF3">
            <w:pPr>
              <w:jc w:val="both"/>
            </w:pPr>
            <w:r>
              <w:t>Explain the process of Software Project Management using COCOMO.</w:t>
            </w:r>
          </w:p>
        </w:tc>
        <w:tc>
          <w:tcPr>
            <w:tcW w:w="346" w:type="pct"/>
          </w:tcPr>
          <w:p w14:paraId="716E29D9" w14:textId="77777777" w:rsidR="00B94630" w:rsidRDefault="00B94630" w:rsidP="00DA5DF3">
            <w:pPr>
              <w:jc w:val="center"/>
            </w:pPr>
            <w:r>
              <w:t>CO6</w:t>
            </w:r>
          </w:p>
        </w:tc>
        <w:tc>
          <w:tcPr>
            <w:tcW w:w="263" w:type="pct"/>
          </w:tcPr>
          <w:p w14:paraId="2A485C35" w14:textId="77777777" w:rsidR="00B94630" w:rsidRPr="00BA50B9" w:rsidRDefault="00B94630" w:rsidP="00DA5DF3">
            <w:pPr>
              <w:jc w:val="center"/>
            </w:pPr>
            <w:r>
              <w:t>U</w:t>
            </w:r>
          </w:p>
        </w:tc>
        <w:tc>
          <w:tcPr>
            <w:tcW w:w="224" w:type="pct"/>
          </w:tcPr>
          <w:p w14:paraId="350626E9" w14:textId="77777777" w:rsidR="00B94630" w:rsidRPr="00BA50B9" w:rsidRDefault="00B94630" w:rsidP="00DA5DF3">
            <w:pPr>
              <w:jc w:val="center"/>
            </w:pPr>
            <w:r>
              <w:t>6</w:t>
            </w:r>
          </w:p>
        </w:tc>
      </w:tr>
      <w:tr w:rsidR="00B94630" w14:paraId="0D276E90" w14:textId="77777777" w:rsidTr="00B94630">
        <w:trPr>
          <w:trHeight w:val="238"/>
        </w:trPr>
        <w:tc>
          <w:tcPr>
            <w:tcW w:w="279" w:type="pct"/>
          </w:tcPr>
          <w:p w14:paraId="15E12E56" w14:textId="77777777" w:rsidR="00B94630" w:rsidRPr="00BA50B9" w:rsidRDefault="00B94630" w:rsidP="00DA5DF3">
            <w:pPr>
              <w:jc w:val="center"/>
            </w:pPr>
          </w:p>
        </w:tc>
        <w:tc>
          <w:tcPr>
            <w:tcW w:w="207" w:type="pct"/>
          </w:tcPr>
          <w:p w14:paraId="7ABB6345" w14:textId="77777777" w:rsidR="00B94630" w:rsidRPr="00BA50B9" w:rsidRDefault="00B94630" w:rsidP="00DA5DF3">
            <w:pPr>
              <w:jc w:val="center"/>
            </w:pPr>
            <w:r>
              <w:t>b.</w:t>
            </w:r>
          </w:p>
        </w:tc>
        <w:tc>
          <w:tcPr>
            <w:tcW w:w="3681" w:type="pct"/>
          </w:tcPr>
          <w:p w14:paraId="01DC3998" w14:textId="77777777" w:rsidR="00B94630" w:rsidRPr="00510EC4" w:rsidRDefault="00B94630" w:rsidP="00DA5DF3">
            <w:pPr>
              <w:jc w:val="both"/>
              <w:rPr>
                <w:bCs/>
              </w:rPr>
            </w:pPr>
            <w:r>
              <w:rPr>
                <w:bCs/>
              </w:rPr>
              <w:t>Discuss in detail about project scheduling.</w:t>
            </w:r>
          </w:p>
        </w:tc>
        <w:tc>
          <w:tcPr>
            <w:tcW w:w="346" w:type="pct"/>
          </w:tcPr>
          <w:p w14:paraId="789A2281" w14:textId="77777777" w:rsidR="00B94630" w:rsidRPr="009B21A6" w:rsidRDefault="00B94630" w:rsidP="00DA5DF3">
            <w:pPr>
              <w:jc w:val="center"/>
            </w:pPr>
            <w:r>
              <w:t>CO6</w:t>
            </w:r>
          </w:p>
        </w:tc>
        <w:tc>
          <w:tcPr>
            <w:tcW w:w="263" w:type="pct"/>
          </w:tcPr>
          <w:p w14:paraId="4C2AA819" w14:textId="77777777" w:rsidR="00B94630" w:rsidRDefault="00B94630" w:rsidP="00DA5DF3">
            <w:pPr>
              <w:jc w:val="center"/>
            </w:pPr>
            <w:r>
              <w:t>U</w:t>
            </w:r>
          </w:p>
        </w:tc>
        <w:tc>
          <w:tcPr>
            <w:tcW w:w="224" w:type="pct"/>
          </w:tcPr>
          <w:p w14:paraId="1B7FB3F5" w14:textId="77777777" w:rsidR="00B94630" w:rsidRDefault="00B94630" w:rsidP="00DA5DF3">
            <w:pPr>
              <w:jc w:val="center"/>
            </w:pPr>
            <w:r>
              <w:t>6</w:t>
            </w:r>
          </w:p>
        </w:tc>
      </w:tr>
    </w:tbl>
    <w:p w14:paraId="3CC93266" w14:textId="77777777" w:rsidR="00B94630" w:rsidRDefault="00B94630" w:rsidP="00DA5DF3">
      <w:pPr>
        <w:rPr>
          <w:b/>
          <w:bCs/>
        </w:rPr>
      </w:pPr>
    </w:p>
    <w:p w14:paraId="0D9F53B7" w14:textId="77777777" w:rsidR="00B94630" w:rsidRDefault="00B94630" w:rsidP="00DA5DF3">
      <w:pPr>
        <w:jc w:val="center"/>
      </w:pPr>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345B5318" w14:textId="77777777" w:rsidR="00B94630" w:rsidRDefault="00B94630" w:rsidP="00DA5DF3"/>
    <w:tbl>
      <w:tblPr>
        <w:tblStyle w:val="TableGrid"/>
        <w:tblW w:w="10524" w:type="dxa"/>
        <w:tblInd w:w="-757" w:type="dxa"/>
        <w:tblLook w:val="04A0" w:firstRow="1" w:lastRow="0" w:firstColumn="1" w:lastColumn="0" w:noHBand="0" w:noVBand="1"/>
      </w:tblPr>
      <w:tblGrid>
        <w:gridCol w:w="679"/>
        <w:gridCol w:w="9845"/>
      </w:tblGrid>
      <w:tr w:rsidR="00B94630" w14:paraId="399EC73C" w14:textId="77777777" w:rsidTr="00B94630">
        <w:trPr>
          <w:trHeight w:val="281"/>
        </w:trPr>
        <w:tc>
          <w:tcPr>
            <w:tcW w:w="679" w:type="dxa"/>
          </w:tcPr>
          <w:p w14:paraId="2E8FA1BA" w14:textId="77777777" w:rsidR="00B94630" w:rsidRDefault="00B94630" w:rsidP="00DA5DF3"/>
        </w:tc>
        <w:tc>
          <w:tcPr>
            <w:tcW w:w="9845" w:type="dxa"/>
          </w:tcPr>
          <w:p w14:paraId="573C2686" w14:textId="77777777" w:rsidR="00B94630" w:rsidRPr="007E5F37" w:rsidRDefault="00B94630" w:rsidP="00DA5DF3">
            <w:pPr>
              <w:jc w:val="center"/>
              <w:rPr>
                <w:b/>
              </w:rPr>
            </w:pPr>
            <w:r w:rsidRPr="007E5F37">
              <w:rPr>
                <w:b/>
              </w:rPr>
              <w:t>COURSE OUTCOMES</w:t>
            </w:r>
          </w:p>
        </w:tc>
      </w:tr>
      <w:tr w:rsidR="00B94630" w14:paraId="6ECE9F31" w14:textId="77777777" w:rsidTr="00B94630">
        <w:trPr>
          <w:trHeight w:val="281"/>
        </w:trPr>
        <w:tc>
          <w:tcPr>
            <w:tcW w:w="679" w:type="dxa"/>
          </w:tcPr>
          <w:p w14:paraId="1B4E197F" w14:textId="77777777" w:rsidR="00B94630" w:rsidRDefault="00B94630" w:rsidP="00DA5DF3">
            <w:r>
              <w:t>CO1</w:t>
            </w:r>
          </w:p>
        </w:tc>
        <w:tc>
          <w:tcPr>
            <w:tcW w:w="9845" w:type="dxa"/>
            <w:vAlign w:val="center"/>
          </w:tcPr>
          <w:p w14:paraId="1E34E8AB" w14:textId="77777777" w:rsidR="00B94630" w:rsidRDefault="00B94630" w:rsidP="00DA5DF3">
            <w:r>
              <w:t>Discover an effective software engineering process to develop software-intensive systems.</w:t>
            </w:r>
          </w:p>
        </w:tc>
      </w:tr>
      <w:tr w:rsidR="00B94630" w14:paraId="7335970F" w14:textId="77777777" w:rsidTr="00B94630">
        <w:trPr>
          <w:trHeight w:val="296"/>
        </w:trPr>
        <w:tc>
          <w:tcPr>
            <w:tcW w:w="679" w:type="dxa"/>
          </w:tcPr>
          <w:p w14:paraId="07BE080D" w14:textId="77777777" w:rsidR="00B94630" w:rsidRDefault="00B94630" w:rsidP="00DA5DF3">
            <w:r>
              <w:t>CO2</w:t>
            </w:r>
          </w:p>
        </w:tc>
        <w:tc>
          <w:tcPr>
            <w:tcW w:w="9845" w:type="dxa"/>
            <w:vAlign w:val="center"/>
          </w:tcPr>
          <w:p w14:paraId="204787E8" w14:textId="77777777" w:rsidR="00B94630" w:rsidRDefault="00B94630" w:rsidP="00DA5DF3">
            <w:r>
              <w:t>Translate the requirements specification into an implementable design.</w:t>
            </w:r>
          </w:p>
        </w:tc>
      </w:tr>
      <w:tr w:rsidR="00B94630" w14:paraId="40122036" w14:textId="77777777" w:rsidTr="00B94630">
        <w:trPr>
          <w:trHeight w:val="281"/>
        </w:trPr>
        <w:tc>
          <w:tcPr>
            <w:tcW w:w="679" w:type="dxa"/>
          </w:tcPr>
          <w:p w14:paraId="69F11B19" w14:textId="77777777" w:rsidR="00B94630" w:rsidRDefault="00B94630" w:rsidP="00DA5DF3">
            <w:r>
              <w:t>CO3</w:t>
            </w:r>
          </w:p>
        </w:tc>
        <w:tc>
          <w:tcPr>
            <w:tcW w:w="9845" w:type="dxa"/>
            <w:vAlign w:val="center"/>
          </w:tcPr>
          <w:p w14:paraId="61A989A3" w14:textId="77777777" w:rsidR="00B94630" w:rsidRDefault="00B94630" w:rsidP="00DA5DF3">
            <w:r>
              <w:t>Construct UML diagrams along with design strategies and deign patterns.</w:t>
            </w:r>
          </w:p>
        </w:tc>
      </w:tr>
      <w:tr w:rsidR="00B94630" w14:paraId="3EACAE6B" w14:textId="77777777" w:rsidTr="00B94630">
        <w:trPr>
          <w:trHeight w:val="281"/>
        </w:trPr>
        <w:tc>
          <w:tcPr>
            <w:tcW w:w="679" w:type="dxa"/>
          </w:tcPr>
          <w:p w14:paraId="126A83F9" w14:textId="77777777" w:rsidR="00B94630" w:rsidRDefault="00B94630" w:rsidP="00DA5DF3">
            <w:r>
              <w:t>CO4</w:t>
            </w:r>
          </w:p>
        </w:tc>
        <w:tc>
          <w:tcPr>
            <w:tcW w:w="9845" w:type="dxa"/>
            <w:vAlign w:val="center"/>
          </w:tcPr>
          <w:p w14:paraId="1B559E75" w14:textId="77777777" w:rsidR="00B94630" w:rsidRDefault="00B94630" w:rsidP="00DA5DF3">
            <w:r>
              <w:t>Analyze architectural design methods.</w:t>
            </w:r>
          </w:p>
        </w:tc>
      </w:tr>
      <w:tr w:rsidR="00B94630" w14:paraId="57757F2A" w14:textId="77777777" w:rsidTr="00B94630">
        <w:trPr>
          <w:trHeight w:val="281"/>
        </w:trPr>
        <w:tc>
          <w:tcPr>
            <w:tcW w:w="679" w:type="dxa"/>
          </w:tcPr>
          <w:p w14:paraId="01AC1664" w14:textId="77777777" w:rsidR="00B94630" w:rsidRDefault="00B94630" w:rsidP="00DA5DF3">
            <w:r>
              <w:t>CO5</w:t>
            </w:r>
          </w:p>
        </w:tc>
        <w:tc>
          <w:tcPr>
            <w:tcW w:w="9845" w:type="dxa"/>
            <w:vAlign w:val="center"/>
          </w:tcPr>
          <w:p w14:paraId="41E3B3CC" w14:textId="77777777" w:rsidR="00B94630" w:rsidRDefault="00B94630" w:rsidP="00DA5DF3">
            <w:r>
              <w:t xml:space="preserve">Evaluate the system using various testing strategies. </w:t>
            </w:r>
          </w:p>
        </w:tc>
      </w:tr>
      <w:tr w:rsidR="00B94630" w14:paraId="47975FD5" w14:textId="77777777" w:rsidTr="00B94630">
        <w:trPr>
          <w:trHeight w:val="296"/>
        </w:trPr>
        <w:tc>
          <w:tcPr>
            <w:tcW w:w="679" w:type="dxa"/>
          </w:tcPr>
          <w:p w14:paraId="519C47DF" w14:textId="77777777" w:rsidR="00B94630" w:rsidRDefault="00B94630" w:rsidP="00DA5DF3">
            <w:r>
              <w:t>CO6</w:t>
            </w:r>
          </w:p>
        </w:tc>
        <w:tc>
          <w:tcPr>
            <w:tcW w:w="9845" w:type="dxa"/>
            <w:vAlign w:val="bottom"/>
          </w:tcPr>
          <w:p w14:paraId="737E1924" w14:textId="77777777" w:rsidR="00B94630" w:rsidRDefault="00B94630" w:rsidP="00DA5DF3">
            <w:r>
              <w:t>Develop the software system with quality measures.</w:t>
            </w:r>
          </w:p>
        </w:tc>
      </w:tr>
    </w:tbl>
    <w:p w14:paraId="15443BA2" w14:textId="77777777" w:rsidR="00B94630" w:rsidRPr="00BA50B9" w:rsidRDefault="00B94630" w:rsidP="00544C89"/>
    <w:tbl>
      <w:tblPr>
        <w:tblStyle w:val="TableGrid"/>
        <w:tblW w:w="9780" w:type="dxa"/>
        <w:tblInd w:w="-382" w:type="dxa"/>
        <w:tblLayout w:type="fixed"/>
        <w:tblLook w:val="04A0" w:firstRow="1" w:lastRow="0" w:firstColumn="1" w:lastColumn="0" w:noHBand="0" w:noVBand="1"/>
      </w:tblPr>
      <w:tblGrid>
        <w:gridCol w:w="1134"/>
        <w:gridCol w:w="1134"/>
        <w:gridCol w:w="1417"/>
        <w:gridCol w:w="1335"/>
        <w:gridCol w:w="1358"/>
        <w:gridCol w:w="1134"/>
        <w:gridCol w:w="1134"/>
        <w:gridCol w:w="1134"/>
      </w:tblGrid>
      <w:tr w:rsidR="00B94630" w14:paraId="0D551B37" w14:textId="77777777" w:rsidTr="00B94630">
        <w:trPr>
          <w:trHeight w:val="271"/>
        </w:trPr>
        <w:tc>
          <w:tcPr>
            <w:tcW w:w="9780" w:type="dxa"/>
            <w:gridSpan w:val="8"/>
          </w:tcPr>
          <w:p w14:paraId="75B073BD" w14:textId="77777777" w:rsidR="00B94630" w:rsidRPr="0009580C" w:rsidRDefault="00B94630" w:rsidP="00DA5DF3">
            <w:pPr>
              <w:jc w:val="center"/>
              <w:rPr>
                <w:b/>
              </w:rPr>
            </w:pPr>
            <w:r w:rsidRPr="0009580C">
              <w:rPr>
                <w:b/>
              </w:rPr>
              <w:t>A</w:t>
            </w:r>
            <w:r>
              <w:rPr>
                <w:b/>
              </w:rPr>
              <w:t>ssessment Pattern</w:t>
            </w:r>
            <w:r w:rsidRPr="0009580C">
              <w:rPr>
                <w:b/>
              </w:rPr>
              <w:t xml:space="preserve"> as per Bloom’s </w:t>
            </w:r>
            <w:r>
              <w:rPr>
                <w:b/>
              </w:rPr>
              <w:t>Level</w:t>
            </w:r>
          </w:p>
        </w:tc>
      </w:tr>
      <w:tr w:rsidR="00B94630" w14:paraId="5F90AA80" w14:textId="77777777" w:rsidTr="00B94630">
        <w:trPr>
          <w:trHeight w:val="271"/>
        </w:trPr>
        <w:tc>
          <w:tcPr>
            <w:tcW w:w="1134" w:type="dxa"/>
          </w:tcPr>
          <w:p w14:paraId="1501C2B5" w14:textId="77777777" w:rsidR="00B94630" w:rsidRPr="00192D7F" w:rsidRDefault="00B94630" w:rsidP="00DA5DF3">
            <w:pPr>
              <w:jc w:val="center"/>
              <w:rPr>
                <w:b/>
                <w:bCs/>
              </w:rPr>
            </w:pPr>
            <w:r w:rsidRPr="00192D7F">
              <w:rPr>
                <w:b/>
                <w:bCs/>
              </w:rPr>
              <w:t>CO / BL</w:t>
            </w:r>
          </w:p>
        </w:tc>
        <w:tc>
          <w:tcPr>
            <w:tcW w:w="1134" w:type="dxa"/>
          </w:tcPr>
          <w:p w14:paraId="7F97564B" w14:textId="77777777" w:rsidR="00B94630" w:rsidRPr="00192D7F" w:rsidRDefault="00B94630" w:rsidP="00DA5DF3">
            <w:pPr>
              <w:jc w:val="center"/>
              <w:rPr>
                <w:b/>
                <w:bCs/>
              </w:rPr>
            </w:pPr>
            <w:r w:rsidRPr="00192D7F">
              <w:rPr>
                <w:b/>
                <w:bCs/>
              </w:rPr>
              <w:t>R</w:t>
            </w:r>
          </w:p>
        </w:tc>
        <w:tc>
          <w:tcPr>
            <w:tcW w:w="1417" w:type="dxa"/>
          </w:tcPr>
          <w:p w14:paraId="6BD67274" w14:textId="77777777" w:rsidR="00B94630" w:rsidRPr="00192D7F" w:rsidRDefault="00B94630" w:rsidP="00DA5DF3">
            <w:pPr>
              <w:jc w:val="center"/>
              <w:rPr>
                <w:b/>
                <w:bCs/>
              </w:rPr>
            </w:pPr>
            <w:r w:rsidRPr="00192D7F">
              <w:rPr>
                <w:b/>
                <w:bCs/>
              </w:rPr>
              <w:t>U</w:t>
            </w:r>
          </w:p>
        </w:tc>
        <w:tc>
          <w:tcPr>
            <w:tcW w:w="1335" w:type="dxa"/>
          </w:tcPr>
          <w:p w14:paraId="1CF1CC0C" w14:textId="77777777" w:rsidR="00B94630" w:rsidRPr="00192D7F" w:rsidRDefault="00B94630" w:rsidP="00DA5DF3">
            <w:pPr>
              <w:jc w:val="center"/>
              <w:rPr>
                <w:b/>
                <w:bCs/>
              </w:rPr>
            </w:pPr>
            <w:r w:rsidRPr="00192D7F">
              <w:rPr>
                <w:b/>
                <w:bCs/>
              </w:rPr>
              <w:t>A</w:t>
            </w:r>
          </w:p>
        </w:tc>
        <w:tc>
          <w:tcPr>
            <w:tcW w:w="1358" w:type="dxa"/>
          </w:tcPr>
          <w:p w14:paraId="032D9E3D" w14:textId="77777777" w:rsidR="00B94630" w:rsidRPr="00192D7F" w:rsidRDefault="00B94630" w:rsidP="00DA5DF3">
            <w:pPr>
              <w:jc w:val="center"/>
              <w:rPr>
                <w:b/>
                <w:bCs/>
              </w:rPr>
            </w:pPr>
            <w:r w:rsidRPr="00192D7F">
              <w:rPr>
                <w:b/>
                <w:bCs/>
              </w:rPr>
              <w:t>An</w:t>
            </w:r>
          </w:p>
        </w:tc>
        <w:tc>
          <w:tcPr>
            <w:tcW w:w="1134" w:type="dxa"/>
          </w:tcPr>
          <w:p w14:paraId="081C2E48" w14:textId="77777777" w:rsidR="00B94630" w:rsidRPr="00192D7F" w:rsidRDefault="00B94630" w:rsidP="00DA5DF3">
            <w:pPr>
              <w:jc w:val="center"/>
              <w:rPr>
                <w:b/>
                <w:bCs/>
              </w:rPr>
            </w:pPr>
            <w:r w:rsidRPr="00192D7F">
              <w:rPr>
                <w:b/>
                <w:bCs/>
              </w:rPr>
              <w:t>E</w:t>
            </w:r>
          </w:p>
        </w:tc>
        <w:tc>
          <w:tcPr>
            <w:tcW w:w="1134" w:type="dxa"/>
          </w:tcPr>
          <w:p w14:paraId="3C282267" w14:textId="77777777" w:rsidR="00B94630" w:rsidRPr="00192D7F" w:rsidRDefault="00B94630" w:rsidP="00DA5DF3">
            <w:pPr>
              <w:jc w:val="center"/>
              <w:rPr>
                <w:b/>
                <w:bCs/>
              </w:rPr>
            </w:pPr>
            <w:r w:rsidRPr="00192D7F">
              <w:rPr>
                <w:b/>
                <w:bCs/>
              </w:rPr>
              <w:t>C</w:t>
            </w:r>
          </w:p>
        </w:tc>
        <w:tc>
          <w:tcPr>
            <w:tcW w:w="1134" w:type="dxa"/>
          </w:tcPr>
          <w:p w14:paraId="6ABC9442" w14:textId="77777777" w:rsidR="00B94630" w:rsidRPr="00723EF4" w:rsidRDefault="00B94630" w:rsidP="00DA5DF3">
            <w:pPr>
              <w:jc w:val="center"/>
              <w:rPr>
                <w:b/>
              </w:rPr>
            </w:pPr>
            <w:r w:rsidRPr="00723EF4">
              <w:rPr>
                <w:b/>
              </w:rPr>
              <w:t>Total</w:t>
            </w:r>
          </w:p>
        </w:tc>
      </w:tr>
      <w:tr w:rsidR="00B94630" w14:paraId="2DB665BF" w14:textId="77777777" w:rsidTr="00B94630">
        <w:trPr>
          <w:trHeight w:val="271"/>
        </w:trPr>
        <w:tc>
          <w:tcPr>
            <w:tcW w:w="1134" w:type="dxa"/>
          </w:tcPr>
          <w:p w14:paraId="4BE9DA60" w14:textId="77777777" w:rsidR="00B94630" w:rsidRPr="00192D7F" w:rsidRDefault="00B94630" w:rsidP="00DA5DF3">
            <w:pPr>
              <w:jc w:val="center"/>
              <w:rPr>
                <w:b/>
                <w:bCs/>
              </w:rPr>
            </w:pPr>
            <w:r w:rsidRPr="00192D7F">
              <w:rPr>
                <w:b/>
                <w:bCs/>
              </w:rPr>
              <w:t>CO1</w:t>
            </w:r>
          </w:p>
        </w:tc>
        <w:tc>
          <w:tcPr>
            <w:tcW w:w="1134" w:type="dxa"/>
          </w:tcPr>
          <w:p w14:paraId="656B619A" w14:textId="77777777" w:rsidR="00B94630" w:rsidRDefault="00B94630" w:rsidP="00DA5DF3">
            <w:pPr>
              <w:jc w:val="center"/>
            </w:pPr>
            <w:r>
              <w:t>7</w:t>
            </w:r>
          </w:p>
        </w:tc>
        <w:tc>
          <w:tcPr>
            <w:tcW w:w="1417" w:type="dxa"/>
          </w:tcPr>
          <w:p w14:paraId="638C2AC8" w14:textId="77777777" w:rsidR="00B94630" w:rsidRDefault="00B94630" w:rsidP="00DA5DF3">
            <w:pPr>
              <w:jc w:val="center"/>
            </w:pPr>
            <w:r>
              <w:t>25</w:t>
            </w:r>
          </w:p>
        </w:tc>
        <w:tc>
          <w:tcPr>
            <w:tcW w:w="1335" w:type="dxa"/>
          </w:tcPr>
          <w:p w14:paraId="135232B2" w14:textId="77777777" w:rsidR="00B94630" w:rsidRDefault="00B94630" w:rsidP="00DA5DF3">
            <w:pPr>
              <w:jc w:val="center"/>
            </w:pPr>
            <w:r>
              <w:t>-</w:t>
            </w:r>
          </w:p>
        </w:tc>
        <w:tc>
          <w:tcPr>
            <w:tcW w:w="1358" w:type="dxa"/>
          </w:tcPr>
          <w:p w14:paraId="536F89B0" w14:textId="77777777" w:rsidR="00B94630" w:rsidRDefault="00B94630" w:rsidP="00DA5DF3">
            <w:pPr>
              <w:jc w:val="center"/>
            </w:pPr>
            <w:r>
              <w:t>-</w:t>
            </w:r>
          </w:p>
        </w:tc>
        <w:tc>
          <w:tcPr>
            <w:tcW w:w="1134" w:type="dxa"/>
          </w:tcPr>
          <w:p w14:paraId="79021986" w14:textId="77777777" w:rsidR="00B94630" w:rsidRDefault="00B94630" w:rsidP="00DA5DF3">
            <w:pPr>
              <w:jc w:val="center"/>
            </w:pPr>
            <w:r>
              <w:t>-</w:t>
            </w:r>
          </w:p>
        </w:tc>
        <w:tc>
          <w:tcPr>
            <w:tcW w:w="1134" w:type="dxa"/>
          </w:tcPr>
          <w:p w14:paraId="609A1BCB" w14:textId="77777777" w:rsidR="00B94630" w:rsidRDefault="00B94630" w:rsidP="00DA5DF3">
            <w:pPr>
              <w:jc w:val="center"/>
            </w:pPr>
            <w:r>
              <w:t>-</w:t>
            </w:r>
          </w:p>
        </w:tc>
        <w:tc>
          <w:tcPr>
            <w:tcW w:w="1134" w:type="dxa"/>
          </w:tcPr>
          <w:p w14:paraId="13292D2A" w14:textId="77777777" w:rsidR="00B94630" w:rsidRDefault="00B94630" w:rsidP="00DA5DF3">
            <w:pPr>
              <w:jc w:val="center"/>
            </w:pPr>
            <w:r>
              <w:t>32</w:t>
            </w:r>
          </w:p>
        </w:tc>
      </w:tr>
      <w:tr w:rsidR="00B94630" w14:paraId="63E1285F" w14:textId="77777777" w:rsidTr="00B94630">
        <w:trPr>
          <w:trHeight w:val="285"/>
        </w:trPr>
        <w:tc>
          <w:tcPr>
            <w:tcW w:w="1134" w:type="dxa"/>
          </w:tcPr>
          <w:p w14:paraId="496A20C9" w14:textId="77777777" w:rsidR="00B94630" w:rsidRPr="00192D7F" w:rsidRDefault="00B94630" w:rsidP="00DA5DF3">
            <w:pPr>
              <w:jc w:val="center"/>
              <w:rPr>
                <w:b/>
                <w:bCs/>
              </w:rPr>
            </w:pPr>
            <w:r w:rsidRPr="00192D7F">
              <w:rPr>
                <w:b/>
                <w:bCs/>
              </w:rPr>
              <w:t>CO2</w:t>
            </w:r>
          </w:p>
        </w:tc>
        <w:tc>
          <w:tcPr>
            <w:tcW w:w="1134" w:type="dxa"/>
          </w:tcPr>
          <w:p w14:paraId="0778950A" w14:textId="77777777" w:rsidR="00B94630" w:rsidRDefault="00B94630" w:rsidP="00DA5DF3">
            <w:pPr>
              <w:jc w:val="center"/>
            </w:pPr>
            <w:r>
              <w:t>14</w:t>
            </w:r>
          </w:p>
        </w:tc>
        <w:tc>
          <w:tcPr>
            <w:tcW w:w="1417" w:type="dxa"/>
          </w:tcPr>
          <w:p w14:paraId="37FA6831" w14:textId="77777777" w:rsidR="00B94630" w:rsidRDefault="00B94630" w:rsidP="00DA5DF3">
            <w:pPr>
              <w:jc w:val="center"/>
            </w:pPr>
            <w:r>
              <w:t>-</w:t>
            </w:r>
          </w:p>
        </w:tc>
        <w:tc>
          <w:tcPr>
            <w:tcW w:w="1335" w:type="dxa"/>
          </w:tcPr>
          <w:p w14:paraId="1C7BE530" w14:textId="77777777" w:rsidR="00B94630" w:rsidRDefault="00B94630" w:rsidP="00DA5DF3">
            <w:pPr>
              <w:jc w:val="center"/>
            </w:pPr>
            <w:r>
              <w:t>-</w:t>
            </w:r>
          </w:p>
        </w:tc>
        <w:tc>
          <w:tcPr>
            <w:tcW w:w="1358" w:type="dxa"/>
          </w:tcPr>
          <w:p w14:paraId="58141D8E" w14:textId="77777777" w:rsidR="00B94630" w:rsidRDefault="00B94630" w:rsidP="00DA5DF3">
            <w:pPr>
              <w:jc w:val="center"/>
            </w:pPr>
            <w:r>
              <w:t>-</w:t>
            </w:r>
          </w:p>
        </w:tc>
        <w:tc>
          <w:tcPr>
            <w:tcW w:w="1134" w:type="dxa"/>
          </w:tcPr>
          <w:p w14:paraId="16BEB67E" w14:textId="77777777" w:rsidR="00B94630" w:rsidRDefault="00B94630" w:rsidP="00DA5DF3">
            <w:pPr>
              <w:jc w:val="center"/>
            </w:pPr>
            <w:r>
              <w:t>-</w:t>
            </w:r>
          </w:p>
        </w:tc>
        <w:tc>
          <w:tcPr>
            <w:tcW w:w="1134" w:type="dxa"/>
          </w:tcPr>
          <w:p w14:paraId="2D6BB473" w14:textId="77777777" w:rsidR="00B94630" w:rsidRDefault="00B94630" w:rsidP="00DA5DF3">
            <w:pPr>
              <w:jc w:val="center"/>
            </w:pPr>
            <w:r>
              <w:t>-</w:t>
            </w:r>
          </w:p>
        </w:tc>
        <w:tc>
          <w:tcPr>
            <w:tcW w:w="1134" w:type="dxa"/>
          </w:tcPr>
          <w:p w14:paraId="17F66DDB" w14:textId="77777777" w:rsidR="00B94630" w:rsidRDefault="00B94630" w:rsidP="00DA5DF3">
            <w:pPr>
              <w:jc w:val="center"/>
            </w:pPr>
            <w:r>
              <w:t>14</w:t>
            </w:r>
          </w:p>
        </w:tc>
      </w:tr>
      <w:tr w:rsidR="00B94630" w14:paraId="5AE3B6F8" w14:textId="77777777" w:rsidTr="00B94630">
        <w:trPr>
          <w:trHeight w:val="271"/>
        </w:trPr>
        <w:tc>
          <w:tcPr>
            <w:tcW w:w="1134" w:type="dxa"/>
          </w:tcPr>
          <w:p w14:paraId="4FD6BF18" w14:textId="77777777" w:rsidR="00B94630" w:rsidRPr="00192D7F" w:rsidRDefault="00B94630" w:rsidP="00DA5DF3">
            <w:pPr>
              <w:jc w:val="center"/>
              <w:rPr>
                <w:b/>
                <w:bCs/>
              </w:rPr>
            </w:pPr>
            <w:r w:rsidRPr="00192D7F">
              <w:rPr>
                <w:b/>
                <w:bCs/>
              </w:rPr>
              <w:t>CO3</w:t>
            </w:r>
          </w:p>
        </w:tc>
        <w:tc>
          <w:tcPr>
            <w:tcW w:w="1134" w:type="dxa"/>
          </w:tcPr>
          <w:p w14:paraId="7C6DDBD9" w14:textId="77777777" w:rsidR="00B94630" w:rsidRDefault="00B94630" w:rsidP="00DA5DF3">
            <w:pPr>
              <w:jc w:val="center"/>
            </w:pPr>
            <w:r>
              <w:t>-</w:t>
            </w:r>
          </w:p>
        </w:tc>
        <w:tc>
          <w:tcPr>
            <w:tcW w:w="1417" w:type="dxa"/>
          </w:tcPr>
          <w:p w14:paraId="1D9815C3" w14:textId="77777777" w:rsidR="00B94630" w:rsidRDefault="00B94630" w:rsidP="00DA5DF3">
            <w:pPr>
              <w:jc w:val="center"/>
            </w:pPr>
            <w:r>
              <w:t>-</w:t>
            </w:r>
          </w:p>
        </w:tc>
        <w:tc>
          <w:tcPr>
            <w:tcW w:w="1335" w:type="dxa"/>
          </w:tcPr>
          <w:p w14:paraId="6E878C1D" w14:textId="77777777" w:rsidR="00B94630" w:rsidRDefault="00B94630" w:rsidP="00DA5DF3">
            <w:pPr>
              <w:jc w:val="center"/>
            </w:pPr>
            <w:r>
              <w:t>3</w:t>
            </w:r>
          </w:p>
        </w:tc>
        <w:tc>
          <w:tcPr>
            <w:tcW w:w="1358" w:type="dxa"/>
          </w:tcPr>
          <w:p w14:paraId="6117302A" w14:textId="77777777" w:rsidR="00B94630" w:rsidRDefault="00B94630" w:rsidP="00DA5DF3">
            <w:pPr>
              <w:jc w:val="center"/>
            </w:pPr>
            <w:r>
              <w:t>6</w:t>
            </w:r>
          </w:p>
        </w:tc>
        <w:tc>
          <w:tcPr>
            <w:tcW w:w="1134" w:type="dxa"/>
          </w:tcPr>
          <w:p w14:paraId="519FB05F" w14:textId="77777777" w:rsidR="00B94630" w:rsidRDefault="00B94630" w:rsidP="00DA5DF3">
            <w:pPr>
              <w:jc w:val="center"/>
            </w:pPr>
            <w:r>
              <w:t>-</w:t>
            </w:r>
          </w:p>
        </w:tc>
        <w:tc>
          <w:tcPr>
            <w:tcW w:w="1134" w:type="dxa"/>
          </w:tcPr>
          <w:p w14:paraId="763E02AD" w14:textId="77777777" w:rsidR="00B94630" w:rsidRDefault="00B94630" w:rsidP="00DA5DF3">
            <w:pPr>
              <w:jc w:val="center"/>
            </w:pPr>
            <w:r>
              <w:t>-</w:t>
            </w:r>
          </w:p>
        </w:tc>
        <w:tc>
          <w:tcPr>
            <w:tcW w:w="1134" w:type="dxa"/>
          </w:tcPr>
          <w:p w14:paraId="43F9A2B4" w14:textId="77777777" w:rsidR="00B94630" w:rsidRDefault="00B94630" w:rsidP="00DA5DF3">
            <w:pPr>
              <w:jc w:val="center"/>
            </w:pPr>
            <w:r>
              <w:t>9</w:t>
            </w:r>
          </w:p>
        </w:tc>
      </w:tr>
      <w:tr w:rsidR="00B94630" w14:paraId="6FA08871" w14:textId="77777777" w:rsidTr="00B94630">
        <w:trPr>
          <w:trHeight w:val="285"/>
        </w:trPr>
        <w:tc>
          <w:tcPr>
            <w:tcW w:w="1134" w:type="dxa"/>
          </w:tcPr>
          <w:p w14:paraId="6CEF314A" w14:textId="77777777" w:rsidR="00B94630" w:rsidRPr="00192D7F" w:rsidRDefault="00B94630" w:rsidP="00DA5DF3">
            <w:pPr>
              <w:jc w:val="center"/>
              <w:rPr>
                <w:b/>
                <w:bCs/>
              </w:rPr>
            </w:pPr>
            <w:r w:rsidRPr="00192D7F">
              <w:rPr>
                <w:b/>
                <w:bCs/>
              </w:rPr>
              <w:t>CO4</w:t>
            </w:r>
          </w:p>
        </w:tc>
        <w:tc>
          <w:tcPr>
            <w:tcW w:w="1134" w:type="dxa"/>
          </w:tcPr>
          <w:p w14:paraId="2F42E4FC" w14:textId="77777777" w:rsidR="00B94630" w:rsidRDefault="00B94630" w:rsidP="00DA5DF3">
            <w:pPr>
              <w:jc w:val="center"/>
            </w:pPr>
            <w:r>
              <w:t>-</w:t>
            </w:r>
          </w:p>
        </w:tc>
        <w:tc>
          <w:tcPr>
            <w:tcW w:w="1417" w:type="dxa"/>
          </w:tcPr>
          <w:p w14:paraId="34577030" w14:textId="77777777" w:rsidR="00B94630" w:rsidRDefault="00B94630" w:rsidP="00DA5DF3">
            <w:pPr>
              <w:jc w:val="center"/>
            </w:pPr>
            <w:r>
              <w:t>18</w:t>
            </w:r>
          </w:p>
        </w:tc>
        <w:tc>
          <w:tcPr>
            <w:tcW w:w="1335" w:type="dxa"/>
          </w:tcPr>
          <w:p w14:paraId="1977B6B5" w14:textId="77777777" w:rsidR="00B94630" w:rsidRDefault="00B94630" w:rsidP="00DA5DF3">
            <w:pPr>
              <w:jc w:val="center"/>
            </w:pPr>
            <w:r>
              <w:t>-</w:t>
            </w:r>
          </w:p>
        </w:tc>
        <w:tc>
          <w:tcPr>
            <w:tcW w:w="1358" w:type="dxa"/>
          </w:tcPr>
          <w:p w14:paraId="20A90C5B" w14:textId="77777777" w:rsidR="00B94630" w:rsidRDefault="00B94630" w:rsidP="00DA5DF3">
            <w:pPr>
              <w:jc w:val="center"/>
            </w:pPr>
            <w:r>
              <w:t>-</w:t>
            </w:r>
          </w:p>
        </w:tc>
        <w:tc>
          <w:tcPr>
            <w:tcW w:w="1134" w:type="dxa"/>
          </w:tcPr>
          <w:p w14:paraId="104BC74B" w14:textId="77777777" w:rsidR="00B94630" w:rsidRDefault="00B94630" w:rsidP="00DA5DF3">
            <w:pPr>
              <w:jc w:val="center"/>
            </w:pPr>
            <w:r>
              <w:t>-</w:t>
            </w:r>
          </w:p>
        </w:tc>
        <w:tc>
          <w:tcPr>
            <w:tcW w:w="1134" w:type="dxa"/>
          </w:tcPr>
          <w:p w14:paraId="46293F9E" w14:textId="77777777" w:rsidR="00B94630" w:rsidRDefault="00B94630" w:rsidP="00DA5DF3">
            <w:pPr>
              <w:jc w:val="center"/>
            </w:pPr>
            <w:r>
              <w:t>-</w:t>
            </w:r>
          </w:p>
        </w:tc>
        <w:tc>
          <w:tcPr>
            <w:tcW w:w="1134" w:type="dxa"/>
          </w:tcPr>
          <w:p w14:paraId="377A7328" w14:textId="77777777" w:rsidR="00B94630" w:rsidRDefault="00B94630" w:rsidP="00DA5DF3">
            <w:pPr>
              <w:jc w:val="center"/>
            </w:pPr>
            <w:r>
              <w:t>18</w:t>
            </w:r>
          </w:p>
        </w:tc>
      </w:tr>
      <w:tr w:rsidR="00B94630" w14:paraId="150774CA" w14:textId="77777777" w:rsidTr="00B94630">
        <w:trPr>
          <w:trHeight w:val="271"/>
        </w:trPr>
        <w:tc>
          <w:tcPr>
            <w:tcW w:w="1134" w:type="dxa"/>
          </w:tcPr>
          <w:p w14:paraId="7C9F38C1" w14:textId="77777777" w:rsidR="00B94630" w:rsidRPr="00192D7F" w:rsidRDefault="00B94630" w:rsidP="00DA5DF3">
            <w:pPr>
              <w:jc w:val="center"/>
              <w:rPr>
                <w:b/>
                <w:bCs/>
              </w:rPr>
            </w:pPr>
            <w:r w:rsidRPr="00192D7F">
              <w:rPr>
                <w:b/>
                <w:bCs/>
              </w:rPr>
              <w:t>CO5</w:t>
            </w:r>
          </w:p>
        </w:tc>
        <w:tc>
          <w:tcPr>
            <w:tcW w:w="1134" w:type="dxa"/>
          </w:tcPr>
          <w:p w14:paraId="03513EED" w14:textId="77777777" w:rsidR="00B94630" w:rsidRDefault="00B94630" w:rsidP="00DA5DF3">
            <w:pPr>
              <w:jc w:val="center"/>
            </w:pPr>
            <w:r>
              <w:t>3</w:t>
            </w:r>
          </w:p>
        </w:tc>
        <w:tc>
          <w:tcPr>
            <w:tcW w:w="1417" w:type="dxa"/>
          </w:tcPr>
          <w:p w14:paraId="5EE7B27C" w14:textId="77777777" w:rsidR="00B94630" w:rsidRDefault="00B94630" w:rsidP="00DA5DF3">
            <w:pPr>
              <w:jc w:val="center"/>
            </w:pPr>
            <w:r>
              <w:t>15</w:t>
            </w:r>
          </w:p>
        </w:tc>
        <w:tc>
          <w:tcPr>
            <w:tcW w:w="1335" w:type="dxa"/>
          </w:tcPr>
          <w:p w14:paraId="79B71537" w14:textId="77777777" w:rsidR="00B94630" w:rsidRDefault="00B94630" w:rsidP="00DA5DF3">
            <w:pPr>
              <w:jc w:val="center"/>
            </w:pPr>
            <w:r>
              <w:t>-</w:t>
            </w:r>
          </w:p>
        </w:tc>
        <w:tc>
          <w:tcPr>
            <w:tcW w:w="1358" w:type="dxa"/>
          </w:tcPr>
          <w:p w14:paraId="7FB5CB79" w14:textId="77777777" w:rsidR="00B94630" w:rsidRDefault="00B94630" w:rsidP="00DA5DF3">
            <w:pPr>
              <w:jc w:val="center"/>
            </w:pPr>
            <w:r>
              <w:t>-</w:t>
            </w:r>
          </w:p>
        </w:tc>
        <w:tc>
          <w:tcPr>
            <w:tcW w:w="1134" w:type="dxa"/>
          </w:tcPr>
          <w:p w14:paraId="7C4BE1C1" w14:textId="77777777" w:rsidR="00B94630" w:rsidRDefault="00B94630" w:rsidP="00DA5DF3">
            <w:pPr>
              <w:jc w:val="center"/>
            </w:pPr>
            <w:r>
              <w:t>-</w:t>
            </w:r>
          </w:p>
        </w:tc>
        <w:tc>
          <w:tcPr>
            <w:tcW w:w="1134" w:type="dxa"/>
          </w:tcPr>
          <w:p w14:paraId="0620B29C" w14:textId="77777777" w:rsidR="00B94630" w:rsidRDefault="00B94630" w:rsidP="00DA5DF3">
            <w:pPr>
              <w:jc w:val="center"/>
            </w:pPr>
            <w:r>
              <w:t>-</w:t>
            </w:r>
          </w:p>
        </w:tc>
        <w:tc>
          <w:tcPr>
            <w:tcW w:w="1134" w:type="dxa"/>
          </w:tcPr>
          <w:p w14:paraId="2F70CA23" w14:textId="77777777" w:rsidR="00B94630" w:rsidRDefault="00B94630" w:rsidP="00DA5DF3">
            <w:pPr>
              <w:jc w:val="center"/>
            </w:pPr>
            <w:r>
              <w:t>18</w:t>
            </w:r>
          </w:p>
        </w:tc>
      </w:tr>
      <w:tr w:rsidR="00B94630" w14:paraId="6706FB67" w14:textId="77777777" w:rsidTr="00B94630">
        <w:trPr>
          <w:trHeight w:val="271"/>
        </w:trPr>
        <w:tc>
          <w:tcPr>
            <w:tcW w:w="1134" w:type="dxa"/>
          </w:tcPr>
          <w:p w14:paraId="5A181537" w14:textId="77777777" w:rsidR="00B94630" w:rsidRPr="00192D7F" w:rsidRDefault="00B94630" w:rsidP="00DA5DF3">
            <w:pPr>
              <w:jc w:val="center"/>
              <w:rPr>
                <w:b/>
                <w:bCs/>
              </w:rPr>
            </w:pPr>
            <w:r w:rsidRPr="00192D7F">
              <w:rPr>
                <w:b/>
                <w:bCs/>
              </w:rPr>
              <w:t>CO6</w:t>
            </w:r>
          </w:p>
        </w:tc>
        <w:tc>
          <w:tcPr>
            <w:tcW w:w="1134" w:type="dxa"/>
          </w:tcPr>
          <w:p w14:paraId="68F2C2C8" w14:textId="77777777" w:rsidR="00B94630" w:rsidRDefault="00B94630" w:rsidP="00DA5DF3">
            <w:pPr>
              <w:jc w:val="center"/>
            </w:pPr>
            <w:r>
              <w:t>9</w:t>
            </w:r>
          </w:p>
        </w:tc>
        <w:tc>
          <w:tcPr>
            <w:tcW w:w="1417" w:type="dxa"/>
          </w:tcPr>
          <w:p w14:paraId="442770C3" w14:textId="77777777" w:rsidR="00B94630" w:rsidRDefault="00B94630" w:rsidP="00DA5DF3">
            <w:pPr>
              <w:jc w:val="center"/>
            </w:pPr>
            <w:r>
              <w:t>24</w:t>
            </w:r>
          </w:p>
        </w:tc>
        <w:tc>
          <w:tcPr>
            <w:tcW w:w="1335" w:type="dxa"/>
          </w:tcPr>
          <w:p w14:paraId="381DB737" w14:textId="77777777" w:rsidR="00B94630" w:rsidRDefault="00B94630" w:rsidP="00DA5DF3">
            <w:pPr>
              <w:jc w:val="center"/>
            </w:pPr>
            <w:r>
              <w:t>-</w:t>
            </w:r>
          </w:p>
        </w:tc>
        <w:tc>
          <w:tcPr>
            <w:tcW w:w="1358" w:type="dxa"/>
          </w:tcPr>
          <w:p w14:paraId="670A92AB" w14:textId="77777777" w:rsidR="00B94630" w:rsidRDefault="00B94630" w:rsidP="00DA5DF3">
            <w:pPr>
              <w:jc w:val="center"/>
            </w:pPr>
            <w:r>
              <w:t>-</w:t>
            </w:r>
          </w:p>
        </w:tc>
        <w:tc>
          <w:tcPr>
            <w:tcW w:w="1134" w:type="dxa"/>
          </w:tcPr>
          <w:p w14:paraId="1BA99439" w14:textId="77777777" w:rsidR="00B94630" w:rsidRDefault="00B94630" w:rsidP="00DA5DF3">
            <w:pPr>
              <w:jc w:val="center"/>
            </w:pPr>
            <w:r>
              <w:t>-</w:t>
            </w:r>
          </w:p>
        </w:tc>
        <w:tc>
          <w:tcPr>
            <w:tcW w:w="1134" w:type="dxa"/>
          </w:tcPr>
          <w:p w14:paraId="53A809F9" w14:textId="77777777" w:rsidR="00B94630" w:rsidRDefault="00B94630" w:rsidP="00DA5DF3">
            <w:pPr>
              <w:jc w:val="center"/>
            </w:pPr>
            <w:r>
              <w:t>-</w:t>
            </w:r>
          </w:p>
        </w:tc>
        <w:tc>
          <w:tcPr>
            <w:tcW w:w="1134" w:type="dxa"/>
          </w:tcPr>
          <w:p w14:paraId="7093894B" w14:textId="77777777" w:rsidR="00B94630" w:rsidRDefault="00B94630" w:rsidP="00DA5DF3">
            <w:pPr>
              <w:jc w:val="center"/>
            </w:pPr>
            <w:r>
              <w:t>33</w:t>
            </w:r>
          </w:p>
        </w:tc>
      </w:tr>
      <w:tr w:rsidR="00B94630" w14:paraId="744416AD" w14:textId="77777777" w:rsidTr="00B94630">
        <w:trPr>
          <w:trHeight w:val="285"/>
        </w:trPr>
        <w:tc>
          <w:tcPr>
            <w:tcW w:w="8646" w:type="dxa"/>
            <w:gridSpan w:val="7"/>
          </w:tcPr>
          <w:p w14:paraId="11E793AF" w14:textId="77777777" w:rsidR="00B94630" w:rsidRDefault="00B94630" w:rsidP="00DA5DF3"/>
        </w:tc>
        <w:tc>
          <w:tcPr>
            <w:tcW w:w="1134" w:type="dxa"/>
          </w:tcPr>
          <w:p w14:paraId="7C195E50" w14:textId="77777777" w:rsidR="00B94630" w:rsidRPr="00723EF4" w:rsidRDefault="00B94630" w:rsidP="00DA5DF3">
            <w:pPr>
              <w:jc w:val="center"/>
              <w:rPr>
                <w:b/>
              </w:rPr>
            </w:pPr>
            <w:r>
              <w:rPr>
                <w:b/>
              </w:rPr>
              <w:t>124</w:t>
            </w:r>
          </w:p>
        </w:tc>
      </w:tr>
    </w:tbl>
    <w:p w14:paraId="7326CF2D" w14:textId="77777777" w:rsidR="00B94630" w:rsidRDefault="00B94630" w:rsidP="002E336A"/>
    <w:p w14:paraId="0321C10F" w14:textId="77777777" w:rsidR="00B94630" w:rsidRDefault="00B94630" w:rsidP="00DA5DF3">
      <w:pPr>
        <w:jc w:val="center"/>
        <w:rPr>
          <w:rFonts w:ascii="Arial" w:hAnsi="Arial" w:cs="Arial"/>
          <w:bCs/>
          <w:noProof/>
        </w:rPr>
      </w:pPr>
      <w:r>
        <w:rPr>
          <w:rFonts w:ascii="Arial" w:hAnsi="Arial" w:cs="Arial"/>
          <w:noProof/>
        </w:rPr>
        <w:lastRenderedPageBreak/>
        <w:drawing>
          <wp:inline distT="0" distB="0" distL="0" distR="0" wp14:anchorId="749AF956" wp14:editId="785C3C91">
            <wp:extent cx="5734050" cy="838200"/>
            <wp:effectExtent l="0" t="0" r="0" b="0"/>
            <wp:docPr id="10" name="Picture 10"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40F80BBB" w14:textId="77777777" w:rsidR="00B94630" w:rsidRDefault="00B94630" w:rsidP="00DA5DF3">
      <w:pPr>
        <w:jc w:val="center"/>
        <w:rPr>
          <w:b/>
          <w:bCs/>
        </w:rPr>
      </w:pPr>
    </w:p>
    <w:p w14:paraId="06E6D005" w14:textId="77777777" w:rsidR="00B94630" w:rsidRDefault="00B94630" w:rsidP="00DA5DF3">
      <w:pPr>
        <w:jc w:val="center"/>
        <w:rPr>
          <w:b/>
          <w:bCs/>
        </w:rPr>
      </w:pPr>
      <w:r>
        <w:rPr>
          <w:b/>
          <w:bCs/>
        </w:rPr>
        <w:t>END SEMESTER EXAMINATION – NOV / DEC 2024</w:t>
      </w:r>
    </w:p>
    <w:p w14:paraId="5FC6F415" w14:textId="77777777" w:rsidR="00B94630" w:rsidRDefault="00B94630" w:rsidP="00E40AC8">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B94630" w:rsidRPr="006E4EFA" w14:paraId="6A77BB15" w14:textId="77777777" w:rsidTr="0037089B">
        <w:trPr>
          <w:trHeight w:val="397"/>
          <w:jc w:val="center"/>
        </w:trPr>
        <w:tc>
          <w:tcPr>
            <w:tcW w:w="1555" w:type="dxa"/>
            <w:vAlign w:val="center"/>
          </w:tcPr>
          <w:p w14:paraId="6E8EA02B" w14:textId="77777777" w:rsidR="00B94630" w:rsidRPr="006E4EFA" w:rsidRDefault="00B94630" w:rsidP="007E575B">
            <w:pPr>
              <w:pStyle w:val="Title"/>
              <w:jc w:val="left"/>
              <w:rPr>
                <w:b/>
                <w:sz w:val="22"/>
                <w:szCs w:val="22"/>
              </w:rPr>
            </w:pPr>
            <w:r w:rsidRPr="006E4EFA">
              <w:rPr>
                <w:b/>
                <w:sz w:val="22"/>
                <w:szCs w:val="22"/>
              </w:rPr>
              <w:t xml:space="preserve">Course Code      </w:t>
            </w:r>
          </w:p>
        </w:tc>
        <w:tc>
          <w:tcPr>
            <w:tcW w:w="6662" w:type="dxa"/>
            <w:vAlign w:val="center"/>
          </w:tcPr>
          <w:p w14:paraId="70A389F4" w14:textId="77777777" w:rsidR="00B94630" w:rsidRPr="006E4EFA" w:rsidRDefault="00B94630" w:rsidP="007E575B">
            <w:pPr>
              <w:pStyle w:val="Title"/>
              <w:jc w:val="left"/>
              <w:rPr>
                <w:b/>
                <w:sz w:val="22"/>
                <w:szCs w:val="22"/>
              </w:rPr>
            </w:pPr>
            <w:r w:rsidRPr="006E4EFA">
              <w:rPr>
                <w:b/>
                <w:sz w:val="22"/>
                <w:szCs w:val="22"/>
              </w:rPr>
              <w:t>18CS2019</w:t>
            </w:r>
          </w:p>
        </w:tc>
        <w:tc>
          <w:tcPr>
            <w:tcW w:w="1417" w:type="dxa"/>
            <w:vAlign w:val="center"/>
          </w:tcPr>
          <w:p w14:paraId="4CF04B0E" w14:textId="77777777" w:rsidR="00B94630" w:rsidRPr="006E4EFA" w:rsidRDefault="00B94630" w:rsidP="007E575B">
            <w:pPr>
              <w:pStyle w:val="Title"/>
              <w:ind w:left="-468" w:firstLine="468"/>
              <w:jc w:val="left"/>
              <w:rPr>
                <w:sz w:val="22"/>
                <w:szCs w:val="22"/>
              </w:rPr>
            </w:pPr>
            <w:r w:rsidRPr="006E4EFA">
              <w:rPr>
                <w:b/>
                <w:bCs/>
                <w:sz w:val="22"/>
                <w:szCs w:val="22"/>
              </w:rPr>
              <w:t xml:space="preserve">Duration       </w:t>
            </w:r>
          </w:p>
        </w:tc>
        <w:tc>
          <w:tcPr>
            <w:tcW w:w="851" w:type="dxa"/>
            <w:vAlign w:val="center"/>
          </w:tcPr>
          <w:p w14:paraId="397C23D7" w14:textId="77777777" w:rsidR="00B94630" w:rsidRPr="006E4EFA" w:rsidRDefault="00B94630" w:rsidP="007E575B">
            <w:pPr>
              <w:pStyle w:val="Title"/>
              <w:jc w:val="left"/>
              <w:rPr>
                <w:b/>
                <w:sz w:val="22"/>
                <w:szCs w:val="22"/>
              </w:rPr>
            </w:pPr>
            <w:r w:rsidRPr="006E4EFA">
              <w:rPr>
                <w:b/>
                <w:sz w:val="22"/>
                <w:szCs w:val="22"/>
              </w:rPr>
              <w:t>3hrs</w:t>
            </w:r>
          </w:p>
        </w:tc>
      </w:tr>
      <w:tr w:rsidR="00B94630" w:rsidRPr="006E4EFA" w14:paraId="1A685B5B" w14:textId="77777777" w:rsidTr="0037089B">
        <w:trPr>
          <w:trHeight w:val="397"/>
          <w:jc w:val="center"/>
        </w:trPr>
        <w:tc>
          <w:tcPr>
            <w:tcW w:w="1555" w:type="dxa"/>
            <w:vAlign w:val="center"/>
          </w:tcPr>
          <w:p w14:paraId="0E50F584" w14:textId="77777777" w:rsidR="00B94630" w:rsidRPr="006E4EFA" w:rsidRDefault="00B94630" w:rsidP="007E575B">
            <w:pPr>
              <w:pStyle w:val="Title"/>
              <w:ind w:right="-160"/>
              <w:jc w:val="left"/>
              <w:rPr>
                <w:b/>
                <w:sz w:val="22"/>
                <w:szCs w:val="22"/>
              </w:rPr>
            </w:pPr>
            <w:r w:rsidRPr="006E4EFA">
              <w:rPr>
                <w:b/>
                <w:sz w:val="22"/>
                <w:szCs w:val="22"/>
              </w:rPr>
              <w:t xml:space="preserve">Course Title   </w:t>
            </w:r>
          </w:p>
        </w:tc>
        <w:tc>
          <w:tcPr>
            <w:tcW w:w="6662" w:type="dxa"/>
            <w:vAlign w:val="center"/>
          </w:tcPr>
          <w:p w14:paraId="52E7771C" w14:textId="77777777" w:rsidR="00B94630" w:rsidRPr="006E4EFA" w:rsidRDefault="00B94630" w:rsidP="007E575B">
            <w:pPr>
              <w:pStyle w:val="Title"/>
              <w:jc w:val="left"/>
              <w:rPr>
                <w:b/>
                <w:sz w:val="22"/>
                <w:szCs w:val="22"/>
              </w:rPr>
            </w:pPr>
            <w:r w:rsidRPr="006E4EFA">
              <w:rPr>
                <w:b/>
                <w:sz w:val="22"/>
                <w:szCs w:val="22"/>
              </w:rPr>
              <w:t>SYSTEM SOFTWARE AND COMPILER DESIGN</w:t>
            </w:r>
          </w:p>
        </w:tc>
        <w:tc>
          <w:tcPr>
            <w:tcW w:w="1417" w:type="dxa"/>
            <w:vAlign w:val="center"/>
          </w:tcPr>
          <w:p w14:paraId="14D142D1" w14:textId="77777777" w:rsidR="00B94630" w:rsidRPr="006E4EFA" w:rsidRDefault="00B94630" w:rsidP="007E575B">
            <w:pPr>
              <w:pStyle w:val="Title"/>
              <w:jc w:val="left"/>
              <w:rPr>
                <w:b/>
                <w:bCs/>
                <w:sz w:val="22"/>
                <w:szCs w:val="22"/>
              </w:rPr>
            </w:pPr>
            <w:r w:rsidRPr="006E4EFA">
              <w:rPr>
                <w:b/>
                <w:bCs/>
                <w:sz w:val="22"/>
                <w:szCs w:val="22"/>
              </w:rPr>
              <w:t xml:space="preserve">Max. Marks </w:t>
            </w:r>
          </w:p>
        </w:tc>
        <w:tc>
          <w:tcPr>
            <w:tcW w:w="851" w:type="dxa"/>
            <w:vAlign w:val="center"/>
          </w:tcPr>
          <w:p w14:paraId="3AFD1701" w14:textId="77777777" w:rsidR="00B94630" w:rsidRPr="006E4EFA" w:rsidRDefault="00B94630" w:rsidP="007E575B">
            <w:pPr>
              <w:pStyle w:val="Title"/>
              <w:jc w:val="left"/>
              <w:rPr>
                <w:b/>
                <w:sz w:val="22"/>
                <w:szCs w:val="22"/>
              </w:rPr>
            </w:pPr>
            <w:r w:rsidRPr="006E4EFA">
              <w:rPr>
                <w:b/>
                <w:sz w:val="22"/>
                <w:szCs w:val="22"/>
              </w:rPr>
              <w:t>100</w:t>
            </w:r>
          </w:p>
        </w:tc>
      </w:tr>
    </w:tbl>
    <w:p w14:paraId="30856B4E" w14:textId="77777777" w:rsidR="00B94630" w:rsidRDefault="00B94630" w:rsidP="00B57D8D">
      <w:pPr>
        <w:ind w:left="720"/>
        <w:rPr>
          <w:highlight w:val="yellow"/>
        </w:rPr>
      </w:pPr>
    </w:p>
    <w:tbl>
      <w:tblPr>
        <w:tblStyle w:val="TableGrid"/>
        <w:tblW w:w="5817" w:type="pct"/>
        <w:tblInd w:w="-714" w:type="dxa"/>
        <w:tblLook w:val="04A0" w:firstRow="1" w:lastRow="0" w:firstColumn="1" w:lastColumn="0" w:noHBand="0" w:noVBand="1"/>
      </w:tblPr>
      <w:tblGrid>
        <w:gridCol w:w="570"/>
        <w:gridCol w:w="396"/>
        <w:gridCol w:w="7847"/>
        <w:gridCol w:w="670"/>
        <w:gridCol w:w="537"/>
        <w:gridCol w:w="470"/>
      </w:tblGrid>
      <w:tr w:rsidR="00B94630" w:rsidRPr="00564F00" w14:paraId="3CC40E85" w14:textId="77777777" w:rsidTr="00DA5DF3">
        <w:trPr>
          <w:trHeight w:val="552"/>
        </w:trPr>
        <w:tc>
          <w:tcPr>
            <w:tcW w:w="272" w:type="pct"/>
            <w:vAlign w:val="center"/>
          </w:tcPr>
          <w:p w14:paraId="0972607D" w14:textId="77777777" w:rsidR="00B94630" w:rsidRPr="00564F00" w:rsidRDefault="00B94630" w:rsidP="005133D7">
            <w:pPr>
              <w:jc w:val="center"/>
              <w:rPr>
                <w:b/>
              </w:rPr>
            </w:pPr>
            <w:r w:rsidRPr="00564F00">
              <w:rPr>
                <w:b/>
              </w:rPr>
              <w:t>Q. No.</w:t>
            </w:r>
          </w:p>
        </w:tc>
        <w:tc>
          <w:tcPr>
            <w:tcW w:w="3929" w:type="pct"/>
            <w:gridSpan w:val="2"/>
            <w:vAlign w:val="center"/>
          </w:tcPr>
          <w:p w14:paraId="03EC4406" w14:textId="77777777" w:rsidR="00B94630" w:rsidRPr="00564F00" w:rsidRDefault="00B94630" w:rsidP="005133D7">
            <w:pPr>
              <w:jc w:val="center"/>
              <w:rPr>
                <w:b/>
              </w:rPr>
            </w:pPr>
            <w:r w:rsidRPr="00564F00">
              <w:rPr>
                <w:b/>
              </w:rPr>
              <w:t>Questions</w:t>
            </w:r>
          </w:p>
        </w:tc>
        <w:tc>
          <w:tcPr>
            <w:tcW w:w="319" w:type="pct"/>
            <w:vAlign w:val="center"/>
          </w:tcPr>
          <w:p w14:paraId="19FA5EE4" w14:textId="77777777" w:rsidR="00B94630" w:rsidRPr="00564F00" w:rsidRDefault="00B94630" w:rsidP="00405BDF">
            <w:pPr>
              <w:jc w:val="center"/>
              <w:rPr>
                <w:b/>
              </w:rPr>
            </w:pPr>
            <w:r w:rsidRPr="00564F00">
              <w:rPr>
                <w:b/>
              </w:rPr>
              <w:t>CO</w:t>
            </w:r>
          </w:p>
        </w:tc>
        <w:tc>
          <w:tcPr>
            <w:tcW w:w="256" w:type="pct"/>
            <w:vAlign w:val="center"/>
          </w:tcPr>
          <w:p w14:paraId="351719F6" w14:textId="77777777" w:rsidR="00B94630" w:rsidRPr="00564F00" w:rsidRDefault="00B94630" w:rsidP="00375CD9">
            <w:pPr>
              <w:jc w:val="center"/>
              <w:rPr>
                <w:b/>
              </w:rPr>
            </w:pPr>
            <w:r w:rsidRPr="00564F00">
              <w:rPr>
                <w:b/>
              </w:rPr>
              <w:t>BL</w:t>
            </w:r>
          </w:p>
        </w:tc>
        <w:tc>
          <w:tcPr>
            <w:tcW w:w="224" w:type="pct"/>
            <w:vAlign w:val="center"/>
          </w:tcPr>
          <w:p w14:paraId="524BB0A2" w14:textId="77777777" w:rsidR="00B94630" w:rsidRPr="00564F00" w:rsidRDefault="00B94630" w:rsidP="005133D7">
            <w:pPr>
              <w:jc w:val="center"/>
              <w:rPr>
                <w:b/>
              </w:rPr>
            </w:pPr>
            <w:r w:rsidRPr="00564F00">
              <w:rPr>
                <w:b/>
              </w:rPr>
              <w:t>M</w:t>
            </w:r>
          </w:p>
        </w:tc>
      </w:tr>
      <w:tr w:rsidR="00B94630" w:rsidRPr="00564F00" w14:paraId="372D5605" w14:textId="77777777" w:rsidTr="00DA5DF3">
        <w:trPr>
          <w:trHeight w:val="397"/>
        </w:trPr>
        <w:tc>
          <w:tcPr>
            <w:tcW w:w="5000" w:type="pct"/>
            <w:gridSpan w:val="6"/>
            <w:vAlign w:val="center"/>
          </w:tcPr>
          <w:p w14:paraId="486DCBB9" w14:textId="77777777" w:rsidR="00B94630" w:rsidRPr="00564F00" w:rsidRDefault="00B94630" w:rsidP="008C57B9">
            <w:pPr>
              <w:jc w:val="center"/>
              <w:rPr>
                <w:b/>
                <w:u w:val="single"/>
              </w:rPr>
            </w:pPr>
            <w:r w:rsidRPr="00564F00">
              <w:rPr>
                <w:b/>
                <w:u w:val="single"/>
              </w:rPr>
              <w:t>PART – A (10 X 1 = 10 MARKS)</w:t>
            </w:r>
          </w:p>
        </w:tc>
      </w:tr>
      <w:tr w:rsidR="00B94630" w:rsidRPr="00564F00" w14:paraId="0D71939B" w14:textId="77777777" w:rsidTr="00DA5DF3">
        <w:trPr>
          <w:trHeight w:val="283"/>
        </w:trPr>
        <w:tc>
          <w:tcPr>
            <w:tcW w:w="272" w:type="pct"/>
            <w:vAlign w:val="bottom"/>
          </w:tcPr>
          <w:p w14:paraId="6149C12D" w14:textId="77777777" w:rsidR="00B94630" w:rsidRPr="00564F00" w:rsidRDefault="00B94630" w:rsidP="00D21B4B">
            <w:pPr>
              <w:jc w:val="center"/>
            </w:pPr>
            <w:r w:rsidRPr="00564F00">
              <w:t>1.</w:t>
            </w:r>
          </w:p>
        </w:tc>
        <w:tc>
          <w:tcPr>
            <w:tcW w:w="3929" w:type="pct"/>
            <w:gridSpan w:val="2"/>
            <w:vAlign w:val="bottom"/>
          </w:tcPr>
          <w:p w14:paraId="6584C080" w14:textId="77777777" w:rsidR="00B94630" w:rsidRPr="00564F00" w:rsidRDefault="00B94630" w:rsidP="00D21B4B">
            <w:pPr>
              <w:autoSpaceDE w:val="0"/>
              <w:autoSpaceDN w:val="0"/>
              <w:adjustRightInd w:val="0"/>
            </w:pPr>
            <w:r w:rsidRPr="00564F00">
              <w:t>Define System Software and give two examples.</w:t>
            </w:r>
          </w:p>
        </w:tc>
        <w:tc>
          <w:tcPr>
            <w:tcW w:w="319" w:type="pct"/>
            <w:vAlign w:val="bottom"/>
          </w:tcPr>
          <w:p w14:paraId="30D9D095" w14:textId="77777777" w:rsidR="00B94630" w:rsidRPr="00564F00" w:rsidRDefault="00B94630" w:rsidP="00D21B4B">
            <w:pPr>
              <w:jc w:val="center"/>
            </w:pPr>
            <w:r w:rsidRPr="00564F00">
              <w:t>CO1</w:t>
            </w:r>
          </w:p>
        </w:tc>
        <w:tc>
          <w:tcPr>
            <w:tcW w:w="256" w:type="pct"/>
            <w:vAlign w:val="bottom"/>
          </w:tcPr>
          <w:p w14:paraId="2F23B50E" w14:textId="77777777" w:rsidR="00B94630" w:rsidRPr="00564F00" w:rsidRDefault="00B94630" w:rsidP="00D21B4B">
            <w:pPr>
              <w:jc w:val="center"/>
            </w:pPr>
            <w:r>
              <w:t>R</w:t>
            </w:r>
          </w:p>
        </w:tc>
        <w:tc>
          <w:tcPr>
            <w:tcW w:w="224" w:type="pct"/>
            <w:vAlign w:val="bottom"/>
          </w:tcPr>
          <w:p w14:paraId="07E59429" w14:textId="77777777" w:rsidR="00B94630" w:rsidRPr="00564F00" w:rsidRDefault="00B94630" w:rsidP="00D21B4B">
            <w:pPr>
              <w:jc w:val="center"/>
            </w:pPr>
            <w:r w:rsidRPr="00564F00">
              <w:t>1</w:t>
            </w:r>
          </w:p>
        </w:tc>
      </w:tr>
      <w:tr w:rsidR="00B94630" w:rsidRPr="00564F00" w14:paraId="7BD7AB86" w14:textId="77777777" w:rsidTr="00DA5DF3">
        <w:trPr>
          <w:trHeight w:val="283"/>
        </w:trPr>
        <w:tc>
          <w:tcPr>
            <w:tcW w:w="272" w:type="pct"/>
            <w:vAlign w:val="bottom"/>
          </w:tcPr>
          <w:p w14:paraId="59386950" w14:textId="77777777" w:rsidR="00B94630" w:rsidRPr="00564F00" w:rsidRDefault="00B94630" w:rsidP="00D21B4B">
            <w:pPr>
              <w:jc w:val="center"/>
            </w:pPr>
            <w:r w:rsidRPr="00564F00">
              <w:t>2.</w:t>
            </w:r>
          </w:p>
        </w:tc>
        <w:tc>
          <w:tcPr>
            <w:tcW w:w="3929" w:type="pct"/>
            <w:gridSpan w:val="2"/>
            <w:vAlign w:val="bottom"/>
          </w:tcPr>
          <w:p w14:paraId="642D1141" w14:textId="77777777" w:rsidR="00B94630" w:rsidRPr="00564F00" w:rsidRDefault="00B94630" w:rsidP="00D21B4B">
            <w:r w:rsidRPr="00564F00">
              <w:t>Give an example of absolute loader.</w:t>
            </w:r>
          </w:p>
        </w:tc>
        <w:tc>
          <w:tcPr>
            <w:tcW w:w="319" w:type="pct"/>
            <w:vAlign w:val="bottom"/>
          </w:tcPr>
          <w:p w14:paraId="2FFBD9BC" w14:textId="77777777" w:rsidR="00B94630" w:rsidRPr="00564F00" w:rsidRDefault="00B94630" w:rsidP="00D21B4B">
            <w:pPr>
              <w:jc w:val="center"/>
            </w:pPr>
            <w:r w:rsidRPr="00564F00">
              <w:t>CO</w:t>
            </w:r>
            <w:r>
              <w:t>2</w:t>
            </w:r>
          </w:p>
        </w:tc>
        <w:tc>
          <w:tcPr>
            <w:tcW w:w="256" w:type="pct"/>
            <w:vAlign w:val="bottom"/>
          </w:tcPr>
          <w:p w14:paraId="6BDCC315" w14:textId="77777777" w:rsidR="00B94630" w:rsidRPr="00564F00" w:rsidRDefault="00B94630" w:rsidP="00D21B4B">
            <w:pPr>
              <w:jc w:val="center"/>
            </w:pPr>
            <w:r w:rsidRPr="00564F00">
              <w:t>R</w:t>
            </w:r>
          </w:p>
        </w:tc>
        <w:tc>
          <w:tcPr>
            <w:tcW w:w="224" w:type="pct"/>
            <w:vAlign w:val="bottom"/>
          </w:tcPr>
          <w:p w14:paraId="0F34E8E7" w14:textId="77777777" w:rsidR="00B94630" w:rsidRPr="00564F00" w:rsidRDefault="00B94630" w:rsidP="00D21B4B">
            <w:pPr>
              <w:jc w:val="center"/>
            </w:pPr>
            <w:r w:rsidRPr="00564F00">
              <w:t>1</w:t>
            </w:r>
          </w:p>
        </w:tc>
      </w:tr>
      <w:tr w:rsidR="00B94630" w:rsidRPr="00564F00" w14:paraId="779C985B" w14:textId="77777777" w:rsidTr="00DA5DF3">
        <w:trPr>
          <w:trHeight w:val="283"/>
        </w:trPr>
        <w:tc>
          <w:tcPr>
            <w:tcW w:w="272" w:type="pct"/>
            <w:vAlign w:val="bottom"/>
          </w:tcPr>
          <w:p w14:paraId="1BDC2A12" w14:textId="77777777" w:rsidR="00B94630" w:rsidRPr="00564F00" w:rsidRDefault="00B94630" w:rsidP="00D21B4B">
            <w:pPr>
              <w:jc w:val="center"/>
            </w:pPr>
            <w:r w:rsidRPr="00564F00">
              <w:t>3.</w:t>
            </w:r>
          </w:p>
        </w:tc>
        <w:tc>
          <w:tcPr>
            <w:tcW w:w="3929" w:type="pct"/>
            <w:gridSpan w:val="2"/>
            <w:vAlign w:val="bottom"/>
          </w:tcPr>
          <w:p w14:paraId="6846A7B7" w14:textId="77777777" w:rsidR="00B94630" w:rsidRPr="00564F00" w:rsidRDefault="00B94630" w:rsidP="00D21B4B">
            <w:r w:rsidRPr="00564F00">
              <w:t>Enumerate the common programming errors that happen at various levels.</w:t>
            </w:r>
          </w:p>
        </w:tc>
        <w:tc>
          <w:tcPr>
            <w:tcW w:w="319" w:type="pct"/>
            <w:vAlign w:val="bottom"/>
          </w:tcPr>
          <w:p w14:paraId="799CF3A4" w14:textId="77777777" w:rsidR="00B94630" w:rsidRPr="00564F00" w:rsidRDefault="00B94630" w:rsidP="00D21B4B">
            <w:pPr>
              <w:jc w:val="center"/>
            </w:pPr>
            <w:r w:rsidRPr="00564F00">
              <w:t>CO</w:t>
            </w:r>
            <w:r>
              <w:t>3</w:t>
            </w:r>
          </w:p>
        </w:tc>
        <w:tc>
          <w:tcPr>
            <w:tcW w:w="256" w:type="pct"/>
            <w:vAlign w:val="bottom"/>
          </w:tcPr>
          <w:p w14:paraId="153BC474" w14:textId="77777777" w:rsidR="00B94630" w:rsidRPr="00564F00" w:rsidRDefault="00B94630" w:rsidP="00D21B4B">
            <w:pPr>
              <w:jc w:val="center"/>
            </w:pPr>
            <w:r w:rsidRPr="00564F00">
              <w:t>R</w:t>
            </w:r>
          </w:p>
        </w:tc>
        <w:tc>
          <w:tcPr>
            <w:tcW w:w="224" w:type="pct"/>
            <w:vAlign w:val="bottom"/>
          </w:tcPr>
          <w:p w14:paraId="30EC62F2" w14:textId="77777777" w:rsidR="00B94630" w:rsidRPr="00564F00" w:rsidRDefault="00B94630" w:rsidP="00D21B4B">
            <w:pPr>
              <w:jc w:val="center"/>
            </w:pPr>
            <w:r w:rsidRPr="00564F00">
              <w:t>1</w:t>
            </w:r>
          </w:p>
        </w:tc>
      </w:tr>
      <w:tr w:rsidR="00B94630" w:rsidRPr="00564F00" w14:paraId="065D20C0" w14:textId="77777777" w:rsidTr="00DA5DF3">
        <w:trPr>
          <w:trHeight w:val="283"/>
        </w:trPr>
        <w:tc>
          <w:tcPr>
            <w:tcW w:w="272" w:type="pct"/>
            <w:vAlign w:val="bottom"/>
          </w:tcPr>
          <w:p w14:paraId="4D8DCEF9" w14:textId="77777777" w:rsidR="00B94630" w:rsidRPr="00564F00" w:rsidRDefault="00B94630" w:rsidP="00D21B4B">
            <w:pPr>
              <w:jc w:val="center"/>
            </w:pPr>
            <w:r w:rsidRPr="00564F00">
              <w:t>4.</w:t>
            </w:r>
          </w:p>
        </w:tc>
        <w:tc>
          <w:tcPr>
            <w:tcW w:w="3929" w:type="pct"/>
            <w:gridSpan w:val="2"/>
            <w:vAlign w:val="bottom"/>
          </w:tcPr>
          <w:p w14:paraId="544A004C" w14:textId="77777777" w:rsidR="00B94630" w:rsidRPr="00564F00" w:rsidRDefault="00B94630" w:rsidP="00D21B4B">
            <w:r w:rsidRPr="00564F00">
              <w:t>List the error recovery strategies used by the compiler.</w:t>
            </w:r>
          </w:p>
        </w:tc>
        <w:tc>
          <w:tcPr>
            <w:tcW w:w="319" w:type="pct"/>
            <w:vAlign w:val="bottom"/>
          </w:tcPr>
          <w:p w14:paraId="35FA3548" w14:textId="77777777" w:rsidR="00B94630" w:rsidRPr="00564F00" w:rsidRDefault="00B94630" w:rsidP="00D21B4B">
            <w:pPr>
              <w:jc w:val="center"/>
            </w:pPr>
            <w:r w:rsidRPr="00564F00">
              <w:t>CO</w:t>
            </w:r>
            <w:r>
              <w:t>4</w:t>
            </w:r>
          </w:p>
        </w:tc>
        <w:tc>
          <w:tcPr>
            <w:tcW w:w="256" w:type="pct"/>
            <w:vAlign w:val="bottom"/>
          </w:tcPr>
          <w:p w14:paraId="5ADAE48B" w14:textId="77777777" w:rsidR="00B94630" w:rsidRPr="00564F00" w:rsidRDefault="00B94630" w:rsidP="00D21B4B">
            <w:pPr>
              <w:jc w:val="center"/>
            </w:pPr>
            <w:r w:rsidRPr="00564F00">
              <w:t>R</w:t>
            </w:r>
          </w:p>
        </w:tc>
        <w:tc>
          <w:tcPr>
            <w:tcW w:w="224" w:type="pct"/>
            <w:vAlign w:val="bottom"/>
          </w:tcPr>
          <w:p w14:paraId="1A7E9D16" w14:textId="77777777" w:rsidR="00B94630" w:rsidRPr="00564F00" w:rsidRDefault="00B94630" w:rsidP="00D21B4B">
            <w:pPr>
              <w:jc w:val="center"/>
            </w:pPr>
            <w:r w:rsidRPr="00564F00">
              <w:t>1</w:t>
            </w:r>
          </w:p>
        </w:tc>
      </w:tr>
      <w:tr w:rsidR="00B94630" w:rsidRPr="00564F00" w14:paraId="2E686DE1" w14:textId="77777777" w:rsidTr="00DA5DF3">
        <w:trPr>
          <w:trHeight w:val="283"/>
        </w:trPr>
        <w:tc>
          <w:tcPr>
            <w:tcW w:w="272" w:type="pct"/>
            <w:vAlign w:val="bottom"/>
          </w:tcPr>
          <w:p w14:paraId="3DBE0B5D" w14:textId="77777777" w:rsidR="00B94630" w:rsidRPr="00564F00" w:rsidRDefault="00B94630" w:rsidP="00D21B4B">
            <w:pPr>
              <w:jc w:val="center"/>
            </w:pPr>
            <w:r w:rsidRPr="00564F00">
              <w:t>5.</w:t>
            </w:r>
          </w:p>
        </w:tc>
        <w:tc>
          <w:tcPr>
            <w:tcW w:w="3929" w:type="pct"/>
            <w:gridSpan w:val="2"/>
            <w:vAlign w:val="bottom"/>
          </w:tcPr>
          <w:p w14:paraId="3EC6CFAB" w14:textId="77777777" w:rsidR="00B94630" w:rsidRPr="00564F00" w:rsidRDefault="00B94630" w:rsidP="00D21B4B">
            <w:pPr>
              <w:pStyle w:val="Default"/>
            </w:pPr>
            <w:r w:rsidRPr="00564F00">
              <w:t>Indicate the meaning of L and R in LR-parser.</w:t>
            </w:r>
          </w:p>
        </w:tc>
        <w:tc>
          <w:tcPr>
            <w:tcW w:w="319" w:type="pct"/>
            <w:vAlign w:val="bottom"/>
          </w:tcPr>
          <w:p w14:paraId="6C19A7A3" w14:textId="77777777" w:rsidR="00B94630" w:rsidRPr="00564F00" w:rsidRDefault="00B94630" w:rsidP="00D21B4B">
            <w:pPr>
              <w:jc w:val="center"/>
            </w:pPr>
            <w:r w:rsidRPr="00564F00">
              <w:t>CO</w:t>
            </w:r>
            <w:r>
              <w:t>4</w:t>
            </w:r>
          </w:p>
        </w:tc>
        <w:tc>
          <w:tcPr>
            <w:tcW w:w="256" w:type="pct"/>
            <w:vAlign w:val="bottom"/>
          </w:tcPr>
          <w:p w14:paraId="2F411439" w14:textId="77777777" w:rsidR="00B94630" w:rsidRPr="00564F00" w:rsidRDefault="00B94630" w:rsidP="00D21B4B">
            <w:pPr>
              <w:jc w:val="center"/>
            </w:pPr>
            <w:r w:rsidRPr="00564F00">
              <w:t>U</w:t>
            </w:r>
          </w:p>
        </w:tc>
        <w:tc>
          <w:tcPr>
            <w:tcW w:w="224" w:type="pct"/>
            <w:vAlign w:val="bottom"/>
          </w:tcPr>
          <w:p w14:paraId="6EB199DC" w14:textId="77777777" w:rsidR="00B94630" w:rsidRPr="00564F00" w:rsidRDefault="00B94630" w:rsidP="00D21B4B">
            <w:pPr>
              <w:jc w:val="center"/>
            </w:pPr>
            <w:r w:rsidRPr="00564F00">
              <w:t>1</w:t>
            </w:r>
          </w:p>
        </w:tc>
      </w:tr>
      <w:tr w:rsidR="00B94630" w:rsidRPr="00564F00" w14:paraId="12EAF630" w14:textId="77777777" w:rsidTr="00DA5DF3">
        <w:trPr>
          <w:trHeight w:val="283"/>
        </w:trPr>
        <w:tc>
          <w:tcPr>
            <w:tcW w:w="272" w:type="pct"/>
            <w:vAlign w:val="bottom"/>
          </w:tcPr>
          <w:p w14:paraId="774C2C5F" w14:textId="77777777" w:rsidR="00B94630" w:rsidRPr="00564F00" w:rsidRDefault="00B94630" w:rsidP="00D21B4B">
            <w:pPr>
              <w:jc w:val="center"/>
            </w:pPr>
            <w:r w:rsidRPr="00564F00">
              <w:t>6.</w:t>
            </w:r>
          </w:p>
        </w:tc>
        <w:tc>
          <w:tcPr>
            <w:tcW w:w="3929" w:type="pct"/>
            <w:gridSpan w:val="2"/>
            <w:vAlign w:val="bottom"/>
          </w:tcPr>
          <w:p w14:paraId="404F3E55" w14:textId="77777777" w:rsidR="00B94630" w:rsidRPr="00564F00" w:rsidRDefault="00B94630" w:rsidP="00D21B4B">
            <w:r w:rsidRPr="00564F00">
              <w:t>Define Inherited attribute.</w:t>
            </w:r>
          </w:p>
        </w:tc>
        <w:tc>
          <w:tcPr>
            <w:tcW w:w="319" w:type="pct"/>
            <w:vAlign w:val="bottom"/>
          </w:tcPr>
          <w:p w14:paraId="3B172C9A" w14:textId="77777777" w:rsidR="00B94630" w:rsidRPr="00564F00" w:rsidRDefault="00B94630" w:rsidP="00D21B4B">
            <w:pPr>
              <w:jc w:val="center"/>
            </w:pPr>
            <w:r w:rsidRPr="00564F00">
              <w:t>CO</w:t>
            </w:r>
            <w:r>
              <w:t>4</w:t>
            </w:r>
          </w:p>
        </w:tc>
        <w:tc>
          <w:tcPr>
            <w:tcW w:w="256" w:type="pct"/>
            <w:vAlign w:val="bottom"/>
          </w:tcPr>
          <w:p w14:paraId="0316F51A" w14:textId="77777777" w:rsidR="00B94630" w:rsidRPr="00564F00" w:rsidRDefault="00B94630" w:rsidP="00D21B4B">
            <w:pPr>
              <w:jc w:val="center"/>
            </w:pPr>
            <w:r w:rsidRPr="00564F00">
              <w:t>R</w:t>
            </w:r>
          </w:p>
        </w:tc>
        <w:tc>
          <w:tcPr>
            <w:tcW w:w="224" w:type="pct"/>
            <w:vAlign w:val="bottom"/>
          </w:tcPr>
          <w:p w14:paraId="22C5A22A" w14:textId="77777777" w:rsidR="00B94630" w:rsidRPr="00564F00" w:rsidRDefault="00B94630" w:rsidP="00D21B4B">
            <w:pPr>
              <w:jc w:val="center"/>
            </w:pPr>
            <w:r w:rsidRPr="00564F00">
              <w:t>1</w:t>
            </w:r>
          </w:p>
        </w:tc>
      </w:tr>
      <w:tr w:rsidR="00B94630" w:rsidRPr="00564F00" w14:paraId="04070B75" w14:textId="77777777" w:rsidTr="00DA5DF3">
        <w:trPr>
          <w:trHeight w:val="283"/>
        </w:trPr>
        <w:tc>
          <w:tcPr>
            <w:tcW w:w="272" w:type="pct"/>
            <w:vAlign w:val="bottom"/>
          </w:tcPr>
          <w:p w14:paraId="5AF33A25" w14:textId="77777777" w:rsidR="00B94630" w:rsidRPr="00564F00" w:rsidRDefault="00B94630" w:rsidP="00D21B4B">
            <w:pPr>
              <w:jc w:val="center"/>
            </w:pPr>
            <w:r w:rsidRPr="00564F00">
              <w:t>7.</w:t>
            </w:r>
          </w:p>
        </w:tc>
        <w:tc>
          <w:tcPr>
            <w:tcW w:w="3929" w:type="pct"/>
            <w:gridSpan w:val="2"/>
            <w:vAlign w:val="bottom"/>
          </w:tcPr>
          <w:p w14:paraId="400A8BD0" w14:textId="77777777" w:rsidR="00B94630" w:rsidRPr="00564F00" w:rsidRDefault="00B94630" w:rsidP="00D21B4B">
            <w:pPr>
              <w:pStyle w:val="ListParagraph"/>
              <w:ind w:left="0"/>
              <w:rPr>
                <w:noProof/>
                <w:lang w:eastAsia="zh-TW"/>
              </w:rPr>
            </w:pPr>
            <w:r w:rsidRPr="00564F00">
              <w:rPr>
                <w:noProof/>
                <w:lang w:eastAsia="zh-TW"/>
              </w:rPr>
              <w:t>State the purpose of activation record.</w:t>
            </w:r>
          </w:p>
        </w:tc>
        <w:tc>
          <w:tcPr>
            <w:tcW w:w="319" w:type="pct"/>
            <w:vAlign w:val="bottom"/>
          </w:tcPr>
          <w:p w14:paraId="6FA27364" w14:textId="77777777" w:rsidR="00B94630" w:rsidRPr="00564F00" w:rsidRDefault="00B94630" w:rsidP="00D21B4B">
            <w:pPr>
              <w:jc w:val="center"/>
            </w:pPr>
            <w:r w:rsidRPr="00564F00">
              <w:t>CO</w:t>
            </w:r>
            <w:r>
              <w:t>5</w:t>
            </w:r>
          </w:p>
        </w:tc>
        <w:tc>
          <w:tcPr>
            <w:tcW w:w="256" w:type="pct"/>
            <w:vAlign w:val="bottom"/>
          </w:tcPr>
          <w:p w14:paraId="4631B272" w14:textId="77777777" w:rsidR="00B94630" w:rsidRPr="00564F00" w:rsidRDefault="00B94630" w:rsidP="00D21B4B">
            <w:pPr>
              <w:jc w:val="center"/>
            </w:pPr>
            <w:r w:rsidRPr="00564F00">
              <w:t>U</w:t>
            </w:r>
          </w:p>
        </w:tc>
        <w:tc>
          <w:tcPr>
            <w:tcW w:w="224" w:type="pct"/>
            <w:vAlign w:val="bottom"/>
          </w:tcPr>
          <w:p w14:paraId="7B97A7A3" w14:textId="77777777" w:rsidR="00B94630" w:rsidRPr="00564F00" w:rsidRDefault="00B94630" w:rsidP="00D21B4B">
            <w:pPr>
              <w:jc w:val="center"/>
            </w:pPr>
            <w:r w:rsidRPr="00564F00">
              <w:t>1</w:t>
            </w:r>
          </w:p>
        </w:tc>
      </w:tr>
      <w:tr w:rsidR="00B94630" w:rsidRPr="00564F00" w14:paraId="04A6768B" w14:textId="77777777" w:rsidTr="00DA5DF3">
        <w:trPr>
          <w:trHeight w:val="283"/>
        </w:trPr>
        <w:tc>
          <w:tcPr>
            <w:tcW w:w="272" w:type="pct"/>
            <w:vAlign w:val="bottom"/>
          </w:tcPr>
          <w:p w14:paraId="1D4F4912" w14:textId="77777777" w:rsidR="00B94630" w:rsidRPr="00564F00" w:rsidRDefault="00B94630" w:rsidP="00D21B4B">
            <w:pPr>
              <w:jc w:val="center"/>
            </w:pPr>
            <w:r w:rsidRPr="00564F00">
              <w:t>8.</w:t>
            </w:r>
          </w:p>
        </w:tc>
        <w:tc>
          <w:tcPr>
            <w:tcW w:w="3929" w:type="pct"/>
            <w:gridSpan w:val="2"/>
            <w:vAlign w:val="bottom"/>
          </w:tcPr>
          <w:p w14:paraId="05B2E88C" w14:textId="77777777" w:rsidR="00B94630" w:rsidRPr="00564F00" w:rsidRDefault="00B94630" w:rsidP="00D21B4B">
            <w:r w:rsidRPr="00564F00">
              <w:t>Transform the given grammar by applying left factoring.</w:t>
            </w:r>
          </w:p>
          <w:p w14:paraId="3B8FEE65" w14:textId="77777777" w:rsidR="00B94630" w:rsidRPr="00564F00" w:rsidRDefault="00B94630" w:rsidP="00D21B4B">
            <w:r w:rsidRPr="00564F00">
              <w:t xml:space="preserve">A → aAB | aA | a </w:t>
            </w:r>
          </w:p>
          <w:p w14:paraId="1BB960A0" w14:textId="77777777" w:rsidR="00B94630" w:rsidRPr="00564F00" w:rsidRDefault="00B94630" w:rsidP="00D21B4B">
            <w:r w:rsidRPr="00564F00">
              <w:t>B → bB | b</w:t>
            </w:r>
          </w:p>
        </w:tc>
        <w:tc>
          <w:tcPr>
            <w:tcW w:w="319" w:type="pct"/>
            <w:vAlign w:val="bottom"/>
          </w:tcPr>
          <w:p w14:paraId="31BC9BFD" w14:textId="77777777" w:rsidR="00B94630" w:rsidRPr="00564F00" w:rsidRDefault="00B94630" w:rsidP="00D21B4B">
            <w:pPr>
              <w:jc w:val="center"/>
            </w:pPr>
            <w:r w:rsidRPr="00564F00">
              <w:t>CO</w:t>
            </w:r>
            <w:r>
              <w:t>4</w:t>
            </w:r>
          </w:p>
        </w:tc>
        <w:tc>
          <w:tcPr>
            <w:tcW w:w="256" w:type="pct"/>
            <w:vAlign w:val="bottom"/>
          </w:tcPr>
          <w:p w14:paraId="2BB905CA" w14:textId="77777777" w:rsidR="00B94630" w:rsidRPr="00564F00" w:rsidRDefault="00B94630" w:rsidP="00D21B4B">
            <w:pPr>
              <w:jc w:val="center"/>
            </w:pPr>
            <w:r>
              <w:t>U</w:t>
            </w:r>
          </w:p>
        </w:tc>
        <w:tc>
          <w:tcPr>
            <w:tcW w:w="224" w:type="pct"/>
            <w:vAlign w:val="bottom"/>
          </w:tcPr>
          <w:p w14:paraId="741FD7CB" w14:textId="77777777" w:rsidR="00B94630" w:rsidRPr="00564F00" w:rsidRDefault="00B94630" w:rsidP="00D21B4B">
            <w:pPr>
              <w:jc w:val="center"/>
            </w:pPr>
            <w:r w:rsidRPr="00564F00">
              <w:t>1</w:t>
            </w:r>
          </w:p>
        </w:tc>
      </w:tr>
      <w:tr w:rsidR="00B94630" w:rsidRPr="00564F00" w14:paraId="7B8F41B4" w14:textId="77777777" w:rsidTr="00DA5DF3">
        <w:trPr>
          <w:trHeight w:val="283"/>
        </w:trPr>
        <w:tc>
          <w:tcPr>
            <w:tcW w:w="272" w:type="pct"/>
            <w:vAlign w:val="bottom"/>
          </w:tcPr>
          <w:p w14:paraId="011E6647" w14:textId="77777777" w:rsidR="00B94630" w:rsidRPr="00564F00" w:rsidRDefault="00B94630" w:rsidP="00D21B4B">
            <w:pPr>
              <w:jc w:val="center"/>
            </w:pPr>
            <w:r w:rsidRPr="00564F00">
              <w:t>9.</w:t>
            </w:r>
          </w:p>
        </w:tc>
        <w:tc>
          <w:tcPr>
            <w:tcW w:w="3929" w:type="pct"/>
            <w:gridSpan w:val="2"/>
            <w:vAlign w:val="bottom"/>
          </w:tcPr>
          <w:p w14:paraId="0646529E" w14:textId="77777777" w:rsidR="00B94630" w:rsidRPr="00564F00" w:rsidRDefault="00B94630" w:rsidP="00D21B4B">
            <w:pPr>
              <w:pStyle w:val="ListParagraph"/>
              <w:ind w:left="0"/>
              <w:rPr>
                <w:noProof/>
                <w:lang w:eastAsia="zh-TW"/>
              </w:rPr>
            </w:pPr>
            <w:r w:rsidRPr="00564F00">
              <w:rPr>
                <w:noProof/>
                <w:lang w:eastAsia="zh-TW"/>
              </w:rPr>
              <w:t>Define Augmented grammar.</w:t>
            </w:r>
          </w:p>
        </w:tc>
        <w:tc>
          <w:tcPr>
            <w:tcW w:w="319" w:type="pct"/>
            <w:vAlign w:val="bottom"/>
          </w:tcPr>
          <w:p w14:paraId="52DC19F1" w14:textId="77777777" w:rsidR="00B94630" w:rsidRPr="00564F00" w:rsidRDefault="00B94630" w:rsidP="00D21B4B">
            <w:pPr>
              <w:jc w:val="center"/>
            </w:pPr>
            <w:r w:rsidRPr="00564F00">
              <w:t>CO</w:t>
            </w:r>
            <w:r>
              <w:t>4</w:t>
            </w:r>
          </w:p>
        </w:tc>
        <w:tc>
          <w:tcPr>
            <w:tcW w:w="256" w:type="pct"/>
            <w:vAlign w:val="bottom"/>
          </w:tcPr>
          <w:p w14:paraId="60DC0DC5" w14:textId="77777777" w:rsidR="00B94630" w:rsidRPr="00564F00" w:rsidRDefault="00B94630" w:rsidP="00D21B4B">
            <w:pPr>
              <w:jc w:val="center"/>
            </w:pPr>
            <w:r>
              <w:t>R</w:t>
            </w:r>
          </w:p>
        </w:tc>
        <w:tc>
          <w:tcPr>
            <w:tcW w:w="224" w:type="pct"/>
            <w:vAlign w:val="bottom"/>
          </w:tcPr>
          <w:p w14:paraId="750929A3" w14:textId="77777777" w:rsidR="00B94630" w:rsidRPr="00564F00" w:rsidRDefault="00B94630" w:rsidP="00D21B4B">
            <w:pPr>
              <w:jc w:val="center"/>
            </w:pPr>
            <w:r w:rsidRPr="00564F00">
              <w:t>1</w:t>
            </w:r>
          </w:p>
        </w:tc>
      </w:tr>
      <w:tr w:rsidR="00B94630" w:rsidRPr="00564F00" w14:paraId="14ED799F" w14:textId="77777777" w:rsidTr="00DA5DF3">
        <w:trPr>
          <w:trHeight w:val="283"/>
        </w:trPr>
        <w:tc>
          <w:tcPr>
            <w:tcW w:w="272" w:type="pct"/>
            <w:vAlign w:val="bottom"/>
          </w:tcPr>
          <w:p w14:paraId="41D8A162" w14:textId="77777777" w:rsidR="00B94630" w:rsidRPr="00564F00" w:rsidRDefault="00B94630" w:rsidP="00D21B4B">
            <w:pPr>
              <w:jc w:val="center"/>
            </w:pPr>
            <w:r w:rsidRPr="00564F00">
              <w:t>10.</w:t>
            </w:r>
          </w:p>
        </w:tc>
        <w:tc>
          <w:tcPr>
            <w:tcW w:w="3929" w:type="pct"/>
            <w:gridSpan w:val="2"/>
            <w:vAlign w:val="bottom"/>
          </w:tcPr>
          <w:p w14:paraId="2EB40458" w14:textId="77777777" w:rsidR="00B94630" w:rsidRPr="00564F00" w:rsidRDefault="00B94630" w:rsidP="00D21B4B">
            <w:r w:rsidRPr="00564F00">
              <w:t>Define a basic block.</w:t>
            </w:r>
          </w:p>
        </w:tc>
        <w:tc>
          <w:tcPr>
            <w:tcW w:w="319" w:type="pct"/>
            <w:vAlign w:val="bottom"/>
          </w:tcPr>
          <w:p w14:paraId="4B177258" w14:textId="77777777" w:rsidR="00B94630" w:rsidRPr="00564F00" w:rsidRDefault="00B94630" w:rsidP="00D21B4B">
            <w:pPr>
              <w:jc w:val="center"/>
            </w:pPr>
            <w:r w:rsidRPr="00564F00">
              <w:t>CO6</w:t>
            </w:r>
          </w:p>
        </w:tc>
        <w:tc>
          <w:tcPr>
            <w:tcW w:w="256" w:type="pct"/>
            <w:vAlign w:val="bottom"/>
          </w:tcPr>
          <w:p w14:paraId="5D8A73A8" w14:textId="77777777" w:rsidR="00B94630" w:rsidRPr="00564F00" w:rsidRDefault="00B94630" w:rsidP="00D21B4B">
            <w:pPr>
              <w:jc w:val="center"/>
            </w:pPr>
            <w:r>
              <w:t>R</w:t>
            </w:r>
          </w:p>
        </w:tc>
        <w:tc>
          <w:tcPr>
            <w:tcW w:w="224" w:type="pct"/>
            <w:vAlign w:val="bottom"/>
          </w:tcPr>
          <w:p w14:paraId="2383DE22" w14:textId="77777777" w:rsidR="00B94630" w:rsidRPr="00564F00" w:rsidRDefault="00B94630" w:rsidP="00D21B4B">
            <w:pPr>
              <w:jc w:val="center"/>
            </w:pPr>
            <w:r w:rsidRPr="00564F00">
              <w:t>1</w:t>
            </w:r>
          </w:p>
        </w:tc>
      </w:tr>
      <w:tr w:rsidR="00B94630" w:rsidRPr="00564F00" w14:paraId="6F1374F4" w14:textId="77777777" w:rsidTr="00DA5DF3">
        <w:trPr>
          <w:trHeight w:val="397"/>
        </w:trPr>
        <w:tc>
          <w:tcPr>
            <w:tcW w:w="5000" w:type="pct"/>
            <w:gridSpan w:val="6"/>
            <w:vAlign w:val="center"/>
          </w:tcPr>
          <w:p w14:paraId="755F963C" w14:textId="77777777" w:rsidR="00B94630" w:rsidRPr="00564F00" w:rsidRDefault="00B94630" w:rsidP="008C57B9">
            <w:pPr>
              <w:jc w:val="center"/>
              <w:rPr>
                <w:b/>
                <w:u w:val="single"/>
              </w:rPr>
            </w:pPr>
            <w:r w:rsidRPr="00564F00">
              <w:rPr>
                <w:b/>
                <w:u w:val="single"/>
              </w:rPr>
              <w:t>PART – B (6 X 3 = 18 MARKS)</w:t>
            </w:r>
          </w:p>
        </w:tc>
      </w:tr>
      <w:tr w:rsidR="00B94630" w:rsidRPr="00564F00" w14:paraId="62E2B000" w14:textId="77777777" w:rsidTr="00DA5DF3">
        <w:trPr>
          <w:trHeight w:val="283"/>
        </w:trPr>
        <w:tc>
          <w:tcPr>
            <w:tcW w:w="272" w:type="pct"/>
          </w:tcPr>
          <w:p w14:paraId="587AA9E7" w14:textId="77777777" w:rsidR="00B94630" w:rsidRPr="00564F00" w:rsidRDefault="00B94630" w:rsidP="00DA5DF3">
            <w:pPr>
              <w:pStyle w:val="NoSpacing"/>
              <w:jc w:val="center"/>
            </w:pPr>
            <w:r w:rsidRPr="00564F00">
              <w:t>11.</w:t>
            </w:r>
          </w:p>
        </w:tc>
        <w:tc>
          <w:tcPr>
            <w:tcW w:w="3929" w:type="pct"/>
            <w:gridSpan w:val="2"/>
            <w:vAlign w:val="bottom"/>
          </w:tcPr>
          <w:p w14:paraId="74D4E718" w14:textId="77777777" w:rsidR="00B94630" w:rsidRPr="00564F00" w:rsidRDefault="00B94630" w:rsidP="009D0856">
            <w:pPr>
              <w:pStyle w:val="NoSpacing"/>
            </w:pPr>
            <w:r w:rsidRPr="00564F00">
              <w:t>Examine the functions of a two-pass assembler.</w:t>
            </w:r>
          </w:p>
        </w:tc>
        <w:tc>
          <w:tcPr>
            <w:tcW w:w="319" w:type="pct"/>
          </w:tcPr>
          <w:p w14:paraId="26B27E4E" w14:textId="77777777" w:rsidR="00B94630" w:rsidRPr="00564F00" w:rsidRDefault="00B94630" w:rsidP="00DA5DF3">
            <w:pPr>
              <w:pStyle w:val="NoSpacing"/>
              <w:jc w:val="center"/>
            </w:pPr>
            <w:r w:rsidRPr="00564F00">
              <w:t>CO1</w:t>
            </w:r>
          </w:p>
        </w:tc>
        <w:tc>
          <w:tcPr>
            <w:tcW w:w="256" w:type="pct"/>
          </w:tcPr>
          <w:p w14:paraId="28A4301B" w14:textId="77777777" w:rsidR="00B94630" w:rsidRPr="00564F00" w:rsidRDefault="00B94630" w:rsidP="00DA5DF3">
            <w:pPr>
              <w:pStyle w:val="NoSpacing"/>
              <w:jc w:val="center"/>
            </w:pPr>
            <w:r>
              <w:t>A</w:t>
            </w:r>
          </w:p>
        </w:tc>
        <w:tc>
          <w:tcPr>
            <w:tcW w:w="224" w:type="pct"/>
          </w:tcPr>
          <w:p w14:paraId="3DD6575F" w14:textId="77777777" w:rsidR="00B94630" w:rsidRPr="00564F00" w:rsidRDefault="00B94630" w:rsidP="00DA5DF3">
            <w:pPr>
              <w:pStyle w:val="NoSpacing"/>
              <w:jc w:val="center"/>
            </w:pPr>
            <w:r w:rsidRPr="00564F00">
              <w:t>3</w:t>
            </w:r>
          </w:p>
        </w:tc>
      </w:tr>
      <w:tr w:rsidR="00B94630" w:rsidRPr="00564F00" w14:paraId="385BF741" w14:textId="77777777" w:rsidTr="00DA5DF3">
        <w:trPr>
          <w:trHeight w:val="283"/>
        </w:trPr>
        <w:tc>
          <w:tcPr>
            <w:tcW w:w="272" w:type="pct"/>
          </w:tcPr>
          <w:p w14:paraId="2D86DDB2" w14:textId="77777777" w:rsidR="00B94630" w:rsidRPr="00564F00" w:rsidRDefault="00B94630" w:rsidP="00DA5DF3">
            <w:pPr>
              <w:pStyle w:val="NoSpacing"/>
              <w:jc w:val="center"/>
            </w:pPr>
            <w:r w:rsidRPr="00564F00">
              <w:t>12.</w:t>
            </w:r>
          </w:p>
        </w:tc>
        <w:tc>
          <w:tcPr>
            <w:tcW w:w="3929" w:type="pct"/>
            <w:gridSpan w:val="2"/>
            <w:vAlign w:val="bottom"/>
          </w:tcPr>
          <w:p w14:paraId="29F3CC82" w14:textId="77777777" w:rsidR="00B94630" w:rsidRPr="00564F00" w:rsidRDefault="00B94630" w:rsidP="009D0856">
            <w:pPr>
              <w:pStyle w:val="NoSpacing"/>
            </w:pPr>
            <w:r w:rsidRPr="00564F00">
              <w:t>Represent the benefit of using sentinel in the input buffering scheme.</w:t>
            </w:r>
          </w:p>
        </w:tc>
        <w:tc>
          <w:tcPr>
            <w:tcW w:w="319" w:type="pct"/>
          </w:tcPr>
          <w:p w14:paraId="08F95EB6" w14:textId="77777777" w:rsidR="00B94630" w:rsidRPr="00564F00" w:rsidRDefault="00B94630" w:rsidP="00DA5DF3">
            <w:pPr>
              <w:pStyle w:val="NoSpacing"/>
              <w:jc w:val="center"/>
            </w:pPr>
            <w:r w:rsidRPr="00564F00">
              <w:t>CO</w:t>
            </w:r>
            <w:r>
              <w:t>3</w:t>
            </w:r>
          </w:p>
        </w:tc>
        <w:tc>
          <w:tcPr>
            <w:tcW w:w="256" w:type="pct"/>
          </w:tcPr>
          <w:p w14:paraId="61B32A88" w14:textId="77777777" w:rsidR="00B94630" w:rsidRPr="00564F00" w:rsidRDefault="00B94630" w:rsidP="00DA5DF3">
            <w:pPr>
              <w:pStyle w:val="NoSpacing"/>
              <w:jc w:val="center"/>
            </w:pPr>
            <w:r w:rsidRPr="00564F00">
              <w:t>U</w:t>
            </w:r>
          </w:p>
        </w:tc>
        <w:tc>
          <w:tcPr>
            <w:tcW w:w="224" w:type="pct"/>
          </w:tcPr>
          <w:p w14:paraId="31738903" w14:textId="77777777" w:rsidR="00B94630" w:rsidRPr="00564F00" w:rsidRDefault="00B94630" w:rsidP="00DA5DF3">
            <w:pPr>
              <w:pStyle w:val="NoSpacing"/>
              <w:jc w:val="center"/>
            </w:pPr>
            <w:r w:rsidRPr="00564F00">
              <w:t>3</w:t>
            </w:r>
          </w:p>
        </w:tc>
      </w:tr>
      <w:tr w:rsidR="00B94630" w:rsidRPr="00564F00" w14:paraId="3C62AD0C" w14:textId="77777777" w:rsidTr="00DA5DF3">
        <w:trPr>
          <w:trHeight w:val="283"/>
        </w:trPr>
        <w:tc>
          <w:tcPr>
            <w:tcW w:w="272" w:type="pct"/>
          </w:tcPr>
          <w:p w14:paraId="3B29572C" w14:textId="77777777" w:rsidR="00B94630" w:rsidRPr="00564F00" w:rsidRDefault="00B94630" w:rsidP="00DA5DF3">
            <w:pPr>
              <w:pStyle w:val="NoSpacing"/>
              <w:jc w:val="center"/>
            </w:pPr>
            <w:r w:rsidRPr="00564F00">
              <w:t>13.</w:t>
            </w:r>
          </w:p>
        </w:tc>
        <w:tc>
          <w:tcPr>
            <w:tcW w:w="3929" w:type="pct"/>
            <w:gridSpan w:val="2"/>
            <w:vAlign w:val="bottom"/>
          </w:tcPr>
          <w:p w14:paraId="3C0215AA" w14:textId="77777777" w:rsidR="00B94630" w:rsidRPr="00564F00" w:rsidRDefault="00B94630" w:rsidP="009D0856">
            <w:pPr>
              <w:pStyle w:val="NoSpacing"/>
            </w:pPr>
            <w:r w:rsidRPr="00564F00">
              <w:t>Identify the type of left-recursion present in the grammar and transform it into non-left-recursive grammar by eliminating left recursion.</w:t>
            </w:r>
          </w:p>
          <w:p w14:paraId="3705FD11" w14:textId="77777777" w:rsidR="00B94630" w:rsidRPr="00564F00" w:rsidRDefault="00B94630" w:rsidP="00DA5DF3">
            <w:pPr>
              <w:pStyle w:val="NoSpacing"/>
              <w:rPr>
                <w:lang w:val="en-IN"/>
              </w:rPr>
            </w:pPr>
            <w:r w:rsidRPr="00564F00">
              <w:t>E → E+T | T</w:t>
            </w:r>
          </w:p>
          <w:p w14:paraId="7BCA34A3" w14:textId="77777777" w:rsidR="00B94630" w:rsidRPr="00564F00" w:rsidRDefault="00B94630" w:rsidP="00DA5DF3">
            <w:pPr>
              <w:pStyle w:val="NoSpacing"/>
              <w:rPr>
                <w:lang w:val="en-IN"/>
              </w:rPr>
            </w:pPr>
            <w:r w:rsidRPr="00564F00">
              <w:t>T → T*F | F</w:t>
            </w:r>
          </w:p>
          <w:p w14:paraId="17524BA7" w14:textId="77777777" w:rsidR="00B94630" w:rsidRPr="00564F00" w:rsidRDefault="00B94630" w:rsidP="009D0856">
            <w:pPr>
              <w:pStyle w:val="NoSpacing"/>
              <w:rPr>
                <w:lang w:val="en-IN"/>
              </w:rPr>
            </w:pPr>
            <w:r w:rsidRPr="00564F00">
              <w:t>F → id | (E)</w:t>
            </w:r>
          </w:p>
        </w:tc>
        <w:tc>
          <w:tcPr>
            <w:tcW w:w="319" w:type="pct"/>
          </w:tcPr>
          <w:p w14:paraId="4B2CF1A7" w14:textId="77777777" w:rsidR="00B94630" w:rsidRPr="00564F00" w:rsidRDefault="00B94630" w:rsidP="00DA5DF3">
            <w:pPr>
              <w:pStyle w:val="NoSpacing"/>
              <w:jc w:val="center"/>
            </w:pPr>
            <w:r w:rsidRPr="00564F00">
              <w:t>CO</w:t>
            </w:r>
            <w:r>
              <w:t>4</w:t>
            </w:r>
          </w:p>
        </w:tc>
        <w:tc>
          <w:tcPr>
            <w:tcW w:w="256" w:type="pct"/>
          </w:tcPr>
          <w:p w14:paraId="163F5F0C" w14:textId="77777777" w:rsidR="00B94630" w:rsidRPr="00564F00" w:rsidRDefault="00B94630" w:rsidP="00DA5DF3">
            <w:pPr>
              <w:pStyle w:val="NoSpacing"/>
              <w:jc w:val="center"/>
            </w:pPr>
            <w:r w:rsidRPr="00564F00">
              <w:t>A</w:t>
            </w:r>
          </w:p>
        </w:tc>
        <w:tc>
          <w:tcPr>
            <w:tcW w:w="224" w:type="pct"/>
          </w:tcPr>
          <w:p w14:paraId="182E1EDC" w14:textId="77777777" w:rsidR="00B94630" w:rsidRPr="00564F00" w:rsidRDefault="00B94630" w:rsidP="00DA5DF3">
            <w:pPr>
              <w:pStyle w:val="NoSpacing"/>
              <w:jc w:val="center"/>
            </w:pPr>
            <w:r w:rsidRPr="00564F00">
              <w:t>3</w:t>
            </w:r>
          </w:p>
        </w:tc>
      </w:tr>
      <w:tr w:rsidR="00B94630" w:rsidRPr="00564F00" w14:paraId="6BBFAAF6" w14:textId="77777777" w:rsidTr="00DA5DF3">
        <w:trPr>
          <w:trHeight w:val="283"/>
        </w:trPr>
        <w:tc>
          <w:tcPr>
            <w:tcW w:w="272" w:type="pct"/>
          </w:tcPr>
          <w:p w14:paraId="30957802" w14:textId="77777777" w:rsidR="00B94630" w:rsidRPr="00564F00" w:rsidRDefault="00B94630" w:rsidP="00DA5DF3">
            <w:pPr>
              <w:pStyle w:val="NoSpacing"/>
              <w:jc w:val="center"/>
            </w:pPr>
            <w:r w:rsidRPr="00564F00">
              <w:t>14.</w:t>
            </w:r>
          </w:p>
        </w:tc>
        <w:tc>
          <w:tcPr>
            <w:tcW w:w="3929" w:type="pct"/>
            <w:gridSpan w:val="2"/>
            <w:vAlign w:val="bottom"/>
          </w:tcPr>
          <w:p w14:paraId="7129A59D" w14:textId="77777777" w:rsidR="00B94630" w:rsidRPr="00564F00" w:rsidRDefault="00B94630" w:rsidP="00DA5DF3">
            <w:r w:rsidRPr="00564F00">
              <w:t xml:space="preserve">Let G be a Context Free Grammar for which the production Rules are given below: </w:t>
            </w:r>
          </w:p>
          <w:p w14:paraId="65C35D69" w14:textId="77777777" w:rsidR="00B94630" w:rsidRPr="00564F00" w:rsidRDefault="00B94630" w:rsidP="00DA5DF3">
            <w:r w:rsidRPr="00564F00">
              <w:t xml:space="preserve">S → aB|bA </w:t>
            </w:r>
          </w:p>
          <w:p w14:paraId="12E37C35" w14:textId="77777777" w:rsidR="00B94630" w:rsidRPr="00564F00" w:rsidRDefault="00B94630" w:rsidP="00DA5DF3">
            <w:r w:rsidRPr="00564F00">
              <w:t xml:space="preserve">A → a|aS|bAA </w:t>
            </w:r>
          </w:p>
          <w:p w14:paraId="3C20C8C8" w14:textId="77777777" w:rsidR="00B94630" w:rsidRPr="00564F00" w:rsidRDefault="00B94630" w:rsidP="00DA5DF3">
            <w:r w:rsidRPr="00564F00">
              <w:t xml:space="preserve">B → b|bS|aBB </w:t>
            </w:r>
          </w:p>
          <w:p w14:paraId="50C37E17" w14:textId="77777777" w:rsidR="00B94630" w:rsidRPr="00564F00" w:rsidRDefault="00B94630" w:rsidP="00DA5DF3">
            <w:pPr>
              <w:pStyle w:val="NoSpacing"/>
            </w:pPr>
            <w:r w:rsidRPr="00564F00">
              <w:t>Derive the string aaabbabbba using the above grammar (using Left Most Derivation and Right most Derivation)</w:t>
            </w:r>
          </w:p>
        </w:tc>
        <w:tc>
          <w:tcPr>
            <w:tcW w:w="319" w:type="pct"/>
          </w:tcPr>
          <w:p w14:paraId="76C92599" w14:textId="77777777" w:rsidR="00B94630" w:rsidRPr="00564F00" w:rsidRDefault="00B94630" w:rsidP="00DA5DF3">
            <w:pPr>
              <w:pStyle w:val="NoSpacing"/>
              <w:jc w:val="center"/>
            </w:pPr>
            <w:r w:rsidRPr="00564F00">
              <w:t>CO4</w:t>
            </w:r>
          </w:p>
        </w:tc>
        <w:tc>
          <w:tcPr>
            <w:tcW w:w="256" w:type="pct"/>
          </w:tcPr>
          <w:p w14:paraId="1DB45858" w14:textId="77777777" w:rsidR="00B94630" w:rsidRPr="00564F00" w:rsidRDefault="00B94630" w:rsidP="00DA5DF3">
            <w:pPr>
              <w:pStyle w:val="NoSpacing"/>
              <w:jc w:val="center"/>
            </w:pPr>
            <w:r w:rsidRPr="00564F00">
              <w:t>U</w:t>
            </w:r>
          </w:p>
        </w:tc>
        <w:tc>
          <w:tcPr>
            <w:tcW w:w="224" w:type="pct"/>
          </w:tcPr>
          <w:p w14:paraId="2AADE1E4" w14:textId="77777777" w:rsidR="00B94630" w:rsidRPr="00564F00" w:rsidRDefault="00B94630" w:rsidP="00DA5DF3">
            <w:pPr>
              <w:pStyle w:val="NoSpacing"/>
              <w:jc w:val="center"/>
            </w:pPr>
            <w:r w:rsidRPr="00564F00">
              <w:t>3</w:t>
            </w:r>
          </w:p>
        </w:tc>
      </w:tr>
      <w:tr w:rsidR="00B94630" w:rsidRPr="00564F00" w14:paraId="39D32A62" w14:textId="77777777" w:rsidTr="00DA5DF3">
        <w:trPr>
          <w:trHeight w:val="283"/>
        </w:trPr>
        <w:tc>
          <w:tcPr>
            <w:tcW w:w="272" w:type="pct"/>
          </w:tcPr>
          <w:p w14:paraId="330E95FB" w14:textId="77777777" w:rsidR="00B94630" w:rsidRPr="00564F00" w:rsidRDefault="00B94630" w:rsidP="00DA5DF3">
            <w:pPr>
              <w:pStyle w:val="NoSpacing"/>
              <w:jc w:val="center"/>
            </w:pPr>
            <w:r w:rsidRPr="00564F00">
              <w:t>15.</w:t>
            </w:r>
          </w:p>
        </w:tc>
        <w:tc>
          <w:tcPr>
            <w:tcW w:w="3929" w:type="pct"/>
            <w:gridSpan w:val="2"/>
            <w:vAlign w:val="bottom"/>
          </w:tcPr>
          <w:p w14:paraId="519C8657" w14:textId="77777777" w:rsidR="00B94630" w:rsidRPr="00564F00" w:rsidRDefault="00B94630" w:rsidP="009D0856">
            <w:pPr>
              <w:pStyle w:val="NoSpacing"/>
            </w:pPr>
            <w:r w:rsidRPr="00564F00">
              <w:t>Draw and label the run-time storage organization.</w:t>
            </w:r>
          </w:p>
        </w:tc>
        <w:tc>
          <w:tcPr>
            <w:tcW w:w="319" w:type="pct"/>
          </w:tcPr>
          <w:p w14:paraId="7CDA8E5E" w14:textId="77777777" w:rsidR="00B94630" w:rsidRPr="00564F00" w:rsidRDefault="00B94630" w:rsidP="00DA5DF3">
            <w:pPr>
              <w:pStyle w:val="NoSpacing"/>
              <w:jc w:val="center"/>
            </w:pPr>
            <w:r w:rsidRPr="00564F00">
              <w:t>CO5</w:t>
            </w:r>
          </w:p>
        </w:tc>
        <w:tc>
          <w:tcPr>
            <w:tcW w:w="256" w:type="pct"/>
          </w:tcPr>
          <w:p w14:paraId="6794B963" w14:textId="77777777" w:rsidR="00B94630" w:rsidRPr="00564F00" w:rsidRDefault="00B94630" w:rsidP="00DA5DF3">
            <w:pPr>
              <w:pStyle w:val="NoSpacing"/>
              <w:jc w:val="center"/>
            </w:pPr>
            <w:r>
              <w:t>U</w:t>
            </w:r>
          </w:p>
        </w:tc>
        <w:tc>
          <w:tcPr>
            <w:tcW w:w="224" w:type="pct"/>
          </w:tcPr>
          <w:p w14:paraId="4F98F3F0" w14:textId="77777777" w:rsidR="00B94630" w:rsidRPr="00564F00" w:rsidRDefault="00B94630" w:rsidP="00DA5DF3">
            <w:pPr>
              <w:pStyle w:val="NoSpacing"/>
              <w:jc w:val="center"/>
            </w:pPr>
            <w:r w:rsidRPr="00564F00">
              <w:t>3</w:t>
            </w:r>
          </w:p>
        </w:tc>
      </w:tr>
      <w:tr w:rsidR="00B94630" w:rsidRPr="00564F00" w14:paraId="360D972D" w14:textId="77777777" w:rsidTr="00DA5DF3">
        <w:trPr>
          <w:trHeight w:val="283"/>
        </w:trPr>
        <w:tc>
          <w:tcPr>
            <w:tcW w:w="272" w:type="pct"/>
          </w:tcPr>
          <w:p w14:paraId="750DD687" w14:textId="77777777" w:rsidR="00B94630" w:rsidRPr="00564F00" w:rsidRDefault="00B94630" w:rsidP="00DA5DF3">
            <w:pPr>
              <w:pStyle w:val="NoSpacing"/>
              <w:jc w:val="center"/>
            </w:pPr>
            <w:r w:rsidRPr="00564F00">
              <w:t>16.</w:t>
            </w:r>
          </w:p>
        </w:tc>
        <w:tc>
          <w:tcPr>
            <w:tcW w:w="3929" w:type="pct"/>
            <w:gridSpan w:val="2"/>
            <w:vAlign w:val="bottom"/>
          </w:tcPr>
          <w:p w14:paraId="2EEBEC95" w14:textId="77777777" w:rsidR="00B94630" w:rsidRPr="00564F00" w:rsidRDefault="00B94630" w:rsidP="009D0856">
            <w:pPr>
              <w:pStyle w:val="NoSpacing"/>
            </w:pPr>
            <w:r w:rsidRPr="00564F00">
              <w:t>Express the main tasks of a code generator phase.</w:t>
            </w:r>
          </w:p>
        </w:tc>
        <w:tc>
          <w:tcPr>
            <w:tcW w:w="319" w:type="pct"/>
          </w:tcPr>
          <w:p w14:paraId="2BDFED91" w14:textId="77777777" w:rsidR="00B94630" w:rsidRPr="00564F00" w:rsidRDefault="00B94630" w:rsidP="00DA5DF3">
            <w:pPr>
              <w:pStyle w:val="NoSpacing"/>
              <w:jc w:val="center"/>
            </w:pPr>
            <w:r w:rsidRPr="00564F00">
              <w:t>CO6</w:t>
            </w:r>
          </w:p>
        </w:tc>
        <w:tc>
          <w:tcPr>
            <w:tcW w:w="256" w:type="pct"/>
          </w:tcPr>
          <w:p w14:paraId="48A99A8F" w14:textId="77777777" w:rsidR="00B94630" w:rsidRPr="00564F00" w:rsidRDefault="00B94630" w:rsidP="00DA5DF3">
            <w:pPr>
              <w:pStyle w:val="NoSpacing"/>
              <w:jc w:val="center"/>
            </w:pPr>
            <w:r>
              <w:t>R</w:t>
            </w:r>
          </w:p>
        </w:tc>
        <w:tc>
          <w:tcPr>
            <w:tcW w:w="224" w:type="pct"/>
          </w:tcPr>
          <w:p w14:paraId="2D9B3359" w14:textId="77777777" w:rsidR="00B94630" w:rsidRPr="00564F00" w:rsidRDefault="00B94630" w:rsidP="00DA5DF3">
            <w:pPr>
              <w:pStyle w:val="NoSpacing"/>
              <w:jc w:val="center"/>
            </w:pPr>
            <w:r w:rsidRPr="00564F00">
              <w:t>3</w:t>
            </w:r>
          </w:p>
        </w:tc>
      </w:tr>
      <w:tr w:rsidR="00B94630" w:rsidRPr="00564F00" w14:paraId="248668E1" w14:textId="77777777" w:rsidTr="0037089B">
        <w:trPr>
          <w:trHeight w:val="552"/>
        </w:trPr>
        <w:tc>
          <w:tcPr>
            <w:tcW w:w="5000" w:type="pct"/>
            <w:gridSpan w:val="6"/>
          </w:tcPr>
          <w:p w14:paraId="426D7BE1" w14:textId="77777777" w:rsidR="00B94630" w:rsidRPr="00564F00" w:rsidRDefault="00B94630" w:rsidP="00375CD9">
            <w:pPr>
              <w:jc w:val="center"/>
              <w:rPr>
                <w:b/>
                <w:u w:val="single"/>
              </w:rPr>
            </w:pPr>
            <w:r w:rsidRPr="00564F00">
              <w:rPr>
                <w:b/>
                <w:u w:val="single"/>
              </w:rPr>
              <w:t>PART – C (6 X 12 = 72 MARKS)</w:t>
            </w:r>
          </w:p>
          <w:p w14:paraId="7D363B1B" w14:textId="77777777" w:rsidR="00B94630" w:rsidRPr="00564F00" w:rsidRDefault="00B94630" w:rsidP="00375CD9">
            <w:pPr>
              <w:jc w:val="center"/>
              <w:rPr>
                <w:b/>
              </w:rPr>
            </w:pPr>
            <w:r w:rsidRPr="00564F00">
              <w:rPr>
                <w:b/>
              </w:rPr>
              <w:t>(Answer any five Questions from Q. No. 17 to 23, Q. No. 24 is Compulsory)</w:t>
            </w:r>
          </w:p>
        </w:tc>
      </w:tr>
      <w:tr w:rsidR="00B94630" w:rsidRPr="00564F00" w14:paraId="38412E11" w14:textId="77777777" w:rsidTr="00DA5DF3">
        <w:trPr>
          <w:trHeight w:val="283"/>
        </w:trPr>
        <w:tc>
          <w:tcPr>
            <w:tcW w:w="272" w:type="pct"/>
          </w:tcPr>
          <w:p w14:paraId="53725322" w14:textId="77777777" w:rsidR="00B94630" w:rsidRPr="00564F00" w:rsidRDefault="00B94630" w:rsidP="00DA5DF3">
            <w:pPr>
              <w:jc w:val="center"/>
            </w:pPr>
            <w:r w:rsidRPr="00564F00">
              <w:t>17.</w:t>
            </w:r>
          </w:p>
        </w:tc>
        <w:tc>
          <w:tcPr>
            <w:tcW w:w="189" w:type="pct"/>
          </w:tcPr>
          <w:p w14:paraId="63EC1F8F" w14:textId="77777777" w:rsidR="00B94630" w:rsidRPr="00564F00" w:rsidRDefault="00B94630" w:rsidP="00DA5DF3">
            <w:pPr>
              <w:jc w:val="center"/>
            </w:pPr>
          </w:p>
        </w:tc>
        <w:tc>
          <w:tcPr>
            <w:tcW w:w="3740" w:type="pct"/>
            <w:vAlign w:val="bottom"/>
          </w:tcPr>
          <w:p w14:paraId="7483937A" w14:textId="77777777" w:rsidR="00B94630" w:rsidRPr="00564F00" w:rsidRDefault="00B94630" w:rsidP="00DA5DF3">
            <w:pPr>
              <w:jc w:val="both"/>
            </w:pPr>
            <w:r w:rsidRPr="00564F00">
              <w:t>Illustrate the working of various phases of compiler by translating the high-level language statement “p = v / t *100” into target code. Explain each phase in detail.</w:t>
            </w:r>
          </w:p>
        </w:tc>
        <w:tc>
          <w:tcPr>
            <w:tcW w:w="319" w:type="pct"/>
          </w:tcPr>
          <w:p w14:paraId="76BDAA0D" w14:textId="77777777" w:rsidR="00B94630" w:rsidRPr="00564F00" w:rsidRDefault="00B94630" w:rsidP="00DA5DF3">
            <w:pPr>
              <w:jc w:val="center"/>
            </w:pPr>
            <w:r w:rsidRPr="00564F00">
              <w:t>CO</w:t>
            </w:r>
            <w:r>
              <w:t>3</w:t>
            </w:r>
          </w:p>
        </w:tc>
        <w:tc>
          <w:tcPr>
            <w:tcW w:w="256" w:type="pct"/>
          </w:tcPr>
          <w:p w14:paraId="6531A2F1" w14:textId="77777777" w:rsidR="00B94630" w:rsidRPr="00564F00" w:rsidRDefault="00B94630" w:rsidP="00DA5DF3">
            <w:pPr>
              <w:jc w:val="center"/>
            </w:pPr>
            <w:r>
              <w:t>A</w:t>
            </w:r>
          </w:p>
        </w:tc>
        <w:tc>
          <w:tcPr>
            <w:tcW w:w="224" w:type="pct"/>
          </w:tcPr>
          <w:p w14:paraId="3C44D8E2" w14:textId="77777777" w:rsidR="00B94630" w:rsidRPr="00564F00" w:rsidRDefault="00B94630" w:rsidP="00DA5DF3">
            <w:pPr>
              <w:jc w:val="center"/>
            </w:pPr>
            <w:r w:rsidRPr="00564F00">
              <w:t>12</w:t>
            </w:r>
          </w:p>
        </w:tc>
      </w:tr>
      <w:tr w:rsidR="00B94630" w:rsidRPr="00564F00" w14:paraId="520C9819" w14:textId="77777777" w:rsidTr="00DA5DF3">
        <w:trPr>
          <w:trHeight w:val="283"/>
        </w:trPr>
        <w:tc>
          <w:tcPr>
            <w:tcW w:w="272" w:type="pct"/>
          </w:tcPr>
          <w:p w14:paraId="37912575" w14:textId="77777777" w:rsidR="00B94630" w:rsidRPr="00564F00" w:rsidRDefault="00B94630" w:rsidP="00DA5DF3">
            <w:pPr>
              <w:jc w:val="center"/>
            </w:pPr>
          </w:p>
        </w:tc>
        <w:tc>
          <w:tcPr>
            <w:tcW w:w="189" w:type="pct"/>
          </w:tcPr>
          <w:p w14:paraId="5656C6D4" w14:textId="77777777" w:rsidR="00B94630" w:rsidRPr="00564F00" w:rsidRDefault="00B94630" w:rsidP="00DA5DF3">
            <w:pPr>
              <w:jc w:val="center"/>
            </w:pPr>
          </w:p>
        </w:tc>
        <w:tc>
          <w:tcPr>
            <w:tcW w:w="3740" w:type="pct"/>
            <w:vAlign w:val="bottom"/>
          </w:tcPr>
          <w:p w14:paraId="5A169E3D" w14:textId="77777777" w:rsidR="00B94630" w:rsidRPr="00564F00" w:rsidRDefault="00B94630" w:rsidP="009D0856"/>
        </w:tc>
        <w:tc>
          <w:tcPr>
            <w:tcW w:w="319" w:type="pct"/>
          </w:tcPr>
          <w:p w14:paraId="30C1613A" w14:textId="77777777" w:rsidR="00B94630" w:rsidRPr="00564F00" w:rsidRDefault="00B94630" w:rsidP="00DA5DF3">
            <w:pPr>
              <w:jc w:val="center"/>
            </w:pPr>
          </w:p>
        </w:tc>
        <w:tc>
          <w:tcPr>
            <w:tcW w:w="256" w:type="pct"/>
          </w:tcPr>
          <w:p w14:paraId="05BBCA76" w14:textId="77777777" w:rsidR="00B94630" w:rsidRPr="00564F00" w:rsidRDefault="00B94630" w:rsidP="00DA5DF3">
            <w:pPr>
              <w:jc w:val="center"/>
            </w:pPr>
          </w:p>
        </w:tc>
        <w:tc>
          <w:tcPr>
            <w:tcW w:w="224" w:type="pct"/>
          </w:tcPr>
          <w:p w14:paraId="1052C2EC" w14:textId="77777777" w:rsidR="00B94630" w:rsidRPr="00564F00" w:rsidRDefault="00B94630" w:rsidP="00DA5DF3">
            <w:pPr>
              <w:jc w:val="center"/>
            </w:pPr>
          </w:p>
        </w:tc>
      </w:tr>
      <w:tr w:rsidR="00B94630" w:rsidRPr="00564F00" w14:paraId="2375719D" w14:textId="77777777" w:rsidTr="00DA5DF3">
        <w:trPr>
          <w:trHeight w:val="283"/>
        </w:trPr>
        <w:tc>
          <w:tcPr>
            <w:tcW w:w="272" w:type="pct"/>
          </w:tcPr>
          <w:p w14:paraId="4833D20B" w14:textId="77777777" w:rsidR="00B94630" w:rsidRPr="00564F00" w:rsidRDefault="00B94630" w:rsidP="00DA5DF3">
            <w:pPr>
              <w:jc w:val="center"/>
            </w:pPr>
            <w:r w:rsidRPr="00564F00">
              <w:t>18.</w:t>
            </w:r>
          </w:p>
        </w:tc>
        <w:tc>
          <w:tcPr>
            <w:tcW w:w="189" w:type="pct"/>
          </w:tcPr>
          <w:p w14:paraId="070DDD78" w14:textId="77777777" w:rsidR="00B94630" w:rsidRPr="00564F00" w:rsidRDefault="00B94630" w:rsidP="00DA5DF3">
            <w:pPr>
              <w:jc w:val="center"/>
            </w:pPr>
          </w:p>
        </w:tc>
        <w:tc>
          <w:tcPr>
            <w:tcW w:w="3740" w:type="pct"/>
            <w:vAlign w:val="bottom"/>
          </w:tcPr>
          <w:p w14:paraId="39F60688" w14:textId="77777777" w:rsidR="00B94630" w:rsidRPr="00564F00" w:rsidRDefault="00B94630" w:rsidP="00DA5DF3">
            <w:pPr>
              <w:jc w:val="both"/>
            </w:pPr>
            <w:r w:rsidRPr="00564F00">
              <w:t>Apply the rules for finding nullable, firstpos, lastpos and followpos to construct DFA for the regular expression (a|b)abb*.</w:t>
            </w:r>
          </w:p>
        </w:tc>
        <w:tc>
          <w:tcPr>
            <w:tcW w:w="319" w:type="pct"/>
          </w:tcPr>
          <w:p w14:paraId="2E656341" w14:textId="77777777" w:rsidR="00B94630" w:rsidRPr="00564F00" w:rsidRDefault="00B94630" w:rsidP="00DA5DF3">
            <w:pPr>
              <w:jc w:val="center"/>
            </w:pPr>
            <w:r w:rsidRPr="00564F00">
              <w:t>CO</w:t>
            </w:r>
            <w:r>
              <w:t>4</w:t>
            </w:r>
          </w:p>
        </w:tc>
        <w:tc>
          <w:tcPr>
            <w:tcW w:w="256" w:type="pct"/>
          </w:tcPr>
          <w:p w14:paraId="029D71E9" w14:textId="77777777" w:rsidR="00B94630" w:rsidRPr="00564F00" w:rsidRDefault="00B94630" w:rsidP="00DA5DF3">
            <w:pPr>
              <w:jc w:val="center"/>
            </w:pPr>
            <w:r>
              <w:t>A</w:t>
            </w:r>
          </w:p>
        </w:tc>
        <w:tc>
          <w:tcPr>
            <w:tcW w:w="224" w:type="pct"/>
          </w:tcPr>
          <w:p w14:paraId="6D279B15" w14:textId="77777777" w:rsidR="00B94630" w:rsidRPr="00564F00" w:rsidRDefault="00B94630" w:rsidP="00DA5DF3">
            <w:pPr>
              <w:jc w:val="center"/>
            </w:pPr>
            <w:r w:rsidRPr="00564F00">
              <w:t>12</w:t>
            </w:r>
          </w:p>
        </w:tc>
      </w:tr>
      <w:tr w:rsidR="00B94630" w:rsidRPr="00564F00" w14:paraId="0FB75080" w14:textId="77777777" w:rsidTr="00DA5DF3">
        <w:trPr>
          <w:trHeight w:val="283"/>
        </w:trPr>
        <w:tc>
          <w:tcPr>
            <w:tcW w:w="272" w:type="pct"/>
          </w:tcPr>
          <w:p w14:paraId="6B945DB0" w14:textId="77777777" w:rsidR="00B94630" w:rsidRPr="00564F00" w:rsidRDefault="00B94630" w:rsidP="00DA5DF3">
            <w:pPr>
              <w:jc w:val="center"/>
            </w:pPr>
          </w:p>
        </w:tc>
        <w:tc>
          <w:tcPr>
            <w:tcW w:w="189" w:type="pct"/>
          </w:tcPr>
          <w:p w14:paraId="35DB17FB" w14:textId="77777777" w:rsidR="00B94630" w:rsidRPr="00564F00" w:rsidRDefault="00B94630" w:rsidP="00DA5DF3">
            <w:pPr>
              <w:jc w:val="center"/>
            </w:pPr>
          </w:p>
        </w:tc>
        <w:tc>
          <w:tcPr>
            <w:tcW w:w="3740" w:type="pct"/>
            <w:vAlign w:val="bottom"/>
          </w:tcPr>
          <w:p w14:paraId="3133D984" w14:textId="77777777" w:rsidR="00B94630" w:rsidRPr="00564F00" w:rsidRDefault="00B94630" w:rsidP="009D0856"/>
        </w:tc>
        <w:tc>
          <w:tcPr>
            <w:tcW w:w="319" w:type="pct"/>
          </w:tcPr>
          <w:p w14:paraId="2D2C74EC" w14:textId="77777777" w:rsidR="00B94630" w:rsidRPr="00564F00" w:rsidRDefault="00B94630" w:rsidP="00DA5DF3">
            <w:pPr>
              <w:jc w:val="center"/>
            </w:pPr>
          </w:p>
        </w:tc>
        <w:tc>
          <w:tcPr>
            <w:tcW w:w="256" w:type="pct"/>
          </w:tcPr>
          <w:p w14:paraId="1D8E3EA7" w14:textId="77777777" w:rsidR="00B94630" w:rsidRPr="00564F00" w:rsidRDefault="00B94630" w:rsidP="00DA5DF3">
            <w:pPr>
              <w:jc w:val="center"/>
            </w:pPr>
          </w:p>
        </w:tc>
        <w:tc>
          <w:tcPr>
            <w:tcW w:w="224" w:type="pct"/>
          </w:tcPr>
          <w:p w14:paraId="750659FE" w14:textId="77777777" w:rsidR="00B94630" w:rsidRPr="00564F00" w:rsidRDefault="00B94630" w:rsidP="00DA5DF3">
            <w:pPr>
              <w:jc w:val="center"/>
            </w:pPr>
          </w:p>
        </w:tc>
      </w:tr>
      <w:tr w:rsidR="00B94630" w:rsidRPr="00564F00" w14:paraId="409E91EE" w14:textId="77777777" w:rsidTr="00DA5DF3">
        <w:trPr>
          <w:trHeight w:val="283"/>
        </w:trPr>
        <w:tc>
          <w:tcPr>
            <w:tcW w:w="272" w:type="pct"/>
          </w:tcPr>
          <w:p w14:paraId="0697EF48" w14:textId="77777777" w:rsidR="00B94630" w:rsidRPr="00564F00" w:rsidRDefault="00B94630" w:rsidP="00DA5DF3">
            <w:pPr>
              <w:jc w:val="center"/>
            </w:pPr>
            <w:r w:rsidRPr="00564F00">
              <w:t>19.</w:t>
            </w:r>
          </w:p>
        </w:tc>
        <w:tc>
          <w:tcPr>
            <w:tcW w:w="189" w:type="pct"/>
          </w:tcPr>
          <w:p w14:paraId="0DC35A27" w14:textId="77777777" w:rsidR="00B94630" w:rsidRPr="00564F00" w:rsidRDefault="00B94630" w:rsidP="00DA5DF3">
            <w:pPr>
              <w:jc w:val="center"/>
            </w:pPr>
          </w:p>
        </w:tc>
        <w:tc>
          <w:tcPr>
            <w:tcW w:w="3740" w:type="pct"/>
            <w:vAlign w:val="bottom"/>
          </w:tcPr>
          <w:p w14:paraId="1A66381A" w14:textId="77777777" w:rsidR="00B94630" w:rsidRPr="00564F00" w:rsidRDefault="00B94630" w:rsidP="009D0856">
            <w:r w:rsidRPr="00564F00">
              <w:t xml:space="preserve">Construct the SLR parsing table for the given grammar: </w:t>
            </w:r>
          </w:p>
          <w:p w14:paraId="5E82FE2F" w14:textId="77777777" w:rsidR="00B94630" w:rsidRPr="00564F00" w:rsidRDefault="00B94630" w:rsidP="009D0856">
            <w:r w:rsidRPr="00564F00">
              <w:t>E → E+E | E*E | (E) | id.</w:t>
            </w:r>
          </w:p>
          <w:p w14:paraId="625E2884" w14:textId="77777777" w:rsidR="00B94630" w:rsidRPr="00564F00" w:rsidRDefault="00B94630" w:rsidP="009D0856">
            <w:r w:rsidRPr="00564F00">
              <w:t>Also, show the parsing actions of the string “id+id*id”</w:t>
            </w:r>
          </w:p>
        </w:tc>
        <w:tc>
          <w:tcPr>
            <w:tcW w:w="319" w:type="pct"/>
          </w:tcPr>
          <w:p w14:paraId="514528D1" w14:textId="77777777" w:rsidR="00B94630" w:rsidRPr="00564F00" w:rsidRDefault="00B94630" w:rsidP="00DA5DF3">
            <w:pPr>
              <w:jc w:val="center"/>
            </w:pPr>
            <w:r w:rsidRPr="00564F00">
              <w:t>CO</w:t>
            </w:r>
            <w:r>
              <w:t>4</w:t>
            </w:r>
          </w:p>
        </w:tc>
        <w:tc>
          <w:tcPr>
            <w:tcW w:w="256" w:type="pct"/>
          </w:tcPr>
          <w:p w14:paraId="653BC419" w14:textId="77777777" w:rsidR="00B94630" w:rsidRPr="00564F00" w:rsidRDefault="00B94630" w:rsidP="00DA5DF3">
            <w:pPr>
              <w:jc w:val="center"/>
            </w:pPr>
            <w:r>
              <w:t>A</w:t>
            </w:r>
          </w:p>
        </w:tc>
        <w:tc>
          <w:tcPr>
            <w:tcW w:w="224" w:type="pct"/>
          </w:tcPr>
          <w:p w14:paraId="40DEDBAF" w14:textId="77777777" w:rsidR="00B94630" w:rsidRPr="00564F00" w:rsidRDefault="00B94630" w:rsidP="00DA5DF3">
            <w:pPr>
              <w:jc w:val="center"/>
            </w:pPr>
            <w:r w:rsidRPr="00564F00">
              <w:t>12</w:t>
            </w:r>
          </w:p>
        </w:tc>
      </w:tr>
      <w:tr w:rsidR="00B94630" w:rsidRPr="00564F00" w14:paraId="489F5AC2" w14:textId="77777777" w:rsidTr="00DA5DF3">
        <w:trPr>
          <w:trHeight w:val="283"/>
        </w:trPr>
        <w:tc>
          <w:tcPr>
            <w:tcW w:w="272" w:type="pct"/>
          </w:tcPr>
          <w:p w14:paraId="1E512AA2" w14:textId="77777777" w:rsidR="00B94630" w:rsidRPr="00564F00" w:rsidRDefault="00B94630" w:rsidP="00DA5DF3">
            <w:pPr>
              <w:jc w:val="center"/>
            </w:pPr>
          </w:p>
        </w:tc>
        <w:tc>
          <w:tcPr>
            <w:tcW w:w="189" w:type="pct"/>
          </w:tcPr>
          <w:p w14:paraId="2ADD5428" w14:textId="77777777" w:rsidR="00B94630" w:rsidRPr="00564F00" w:rsidRDefault="00B94630" w:rsidP="00DA5DF3">
            <w:pPr>
              <w:jc w:val="center"/>
            </w:pPr>
          </w:p>
        </w:tc>
        <w:tc>
          <w:tcPr>
            <w:tcW w:w="3740" w:type="pct"/>
            <w:vAlign w:val="bottom"/>
          </w:tcPr>
          <w:p w14:paraId="07F24B11" w14:textId="77777777" w:rsidR="00B94630" w:rsidRPr="00564F00" w:rsidRDefault="00B94630" w:rsidP="009D0856"/>
        </w:tc>
        <w:tc>
          <w:tcPr>
            <w:tcW w:w="319" w:type="pct"/>
          </w:tcPr>
          <w:p w14:paraId="7536780E" w14:textId="77777777" w:rsidR="00B94630" w:rsidRPr="00564F00" w:rsidRDefault="00B94630" w:rsidP="00DA5DF3">
            <w:pPr>
              <w:jc w:val="center"/>
            </w:pPr>
          </w:p>
        </w:tc>
        <w:tc>
          <w:tcPr>
            <w:tcW w:w="256" w:type="pct"/>
          </w:tcPr>
          <w:p w14:paraId="45A8A9B8" w14:textId="77777777" w:rsidR="00B94630" w:rsidRPr="00564F00" w:rsidRDefault="00B94630" w:rsidP="00DA5DF3">
            <w:pPr>
              <w:jc w:val="center"/>
            </w:pPr>
          </w:p>
        </w:tc>
        <w:tc>
          <w:tcPr>
            <w:tcW w:w="224" w:type="pct"/>
          </w:tcPr>
          <w:p w14:paraId="7283E2C3" w14:textId="77777777" w:rsidR="00B94630" w:rsidRPr="00564F00" w:rsidRDefault="00B94630" w:rsidP="00DA5DF3">
            <w:pPr>
              <w:jc w:val="center"/>
            </w:pPr>
          </w:p>
        </w:tc>
      </w:tr>
      <w:tr w:rsidR="00B94630" w:rsidRPr="00564F00" w14:paraId="377CF947" w14:textId="77777777" w:rsidTr="00DA5DF3">
        <w:trPr>
          <w:trHeight w:val="283"/>
        </w:trPr>
        <w:tc>
          <w:tcPr>
            <w:tcW w:w="272" w:type="pct"/>
          </w:tcPr>
          <w:p w14:paraId="2469B180" w14:textId="77777777" w:rsidR="00B94630" w:rsidRPr="00564F00" w:rsidRDefault="00B94630" w:rsidP="00DA5DF3">
            <w:pPr>
              <w:jc w:val="center"/>
            </w:pPr>
            <w:r w:rsidRPr="00564F00">
              <w:t>20.</w:t>
            </w:r>
          </w:p>
        </w:tc>
        <w:tc>
          <w:tcPr>
            <w:tcW w:w="189" w:type="pct"/>
          </w:tcPr>
          <w:p w14:paraId="05CB39FE" w14:textId="77777777" w:rsidR="00B94630" w:rsidRPr="00564F00" w:rsidRDefault="00B94630" w:rsidP="00DA5DF3">
            <w:pPr>
              <w:jc w:val="center"/>
            </w:pPr>
            <w:r w:rsidRPr="00564F00">
              <w:t>a.</w:t>
            </w:r>
          </w:p>
        </w:tc>
        <w:tc>
          <w:tcPr>
            <w:tcW w:w="3740" w:type="pct"/>
            <w:vAlign w:val="bottom"/>
          </w:tcPr>
          <w:p w14:paraId="607C8B7B" w14:textId="77777777" w:rsidR="00B94630" w:rsidRPr="00564F00" w:rsidRDefault="00B94630" w:rsidP="00DA5DF3">
            <w:pPr>
              <w:jc w:val="both"/>
            </w:pPr>
            <w:r w:rsidRPr="00564F00">
              <w:t xml:space="preserve">Construct Predictive parsing table for the following grammar by computing the appropriate first and follow. </w:t>
            </w:r>
          </w:p>
          <w:p w14:paraId="24FFCF18" w14:textId="77777777" w:rsidR="00B94630" w:rsidRPr="00564F00" w:rsidRDefault="00B94630" w:rsidP="00DA5DF3">
            <w:pPr>
              <w:pStyle w:val="NormalWeb"/>
              <w:spacing w:before="0" w:beforeAutospacing="0" w:after="0" w:afterAutospacing="0"/>
              <w:jc w:val="both"/>
              <w:rPr>
                <w:color w:val="000000"/>
              </w:rPr>
            </w:pPr>
            <w:r w:rsidRPr="00564F00">
              <w:rPr>
                <w:color w:val="000000"/>
              </w:rPr>
              <w:t>E → TE′</w:t>
            </w:r>
          </w:p>
          <w:p w14:paraId="04B8844B" w14:textId="77777777" w:rsidR="00B94630" w:rsidRPr="00564F00" w:rsidRDefault="00B94630" w:rsidP="00DA5DF3">
            <w:pPr>
              <w:pStyle w:val="NormalWeb"/>
              <w:spacing w:before="0" w:beforeAutospacing="0" w:after="0" w:afterAutospacing="0"/>
              <w:jc w:val="both"/>
              <w:rPr>
                <w:color w:val="000000"/>
              </w:rPr>
            </w:pPr>
            <w:r w:rsidRPr="00564F00">
              <w:rPr>
                <w:color w:val="000000"/>
              </w:rPr>
              <w:t>E′ → +TE′ | ε</w:t>
            </w:r>
          </w:p>
          <w:p w14:paraId="35B7EA0B" w14:textId="77777777" w:rsidR="00B94630" w:rsidRPr="00564F00" w:rsidRDefault="00B94630" w:rsidP="00DA5DF3">
            <w:pPr>
              <w:pStyle w:val="NormalWeb"/>
              <w:spacing w:before="0" w:beforeAutospacing="0" w:after="0" w:afterAutospacing="0"/>
              <w:jc w:val="both"/>
              <w:rPr>
                <w:color w:val="000000"/>
              </w:rPr>
            </w:pPr>
            <w:r w:rsidRPr="00564F00">
              <w:rPr>
                <w:color w:val="000000"/>
              </w:rPr>
              <w:t>T → FT′</w:t>
            </w:r>
          </w:p>
          <w:p w14:paraId="6B9A75B2" w14:textId="77777777" w:rsidR="00B94630" w:rsidRPr="00564F00" w:rsidRDefault="00B94630" w:rsidP="00DA5DF3">
            <w:pPr>
              <w:pStyle w:val="NormalWeb"/>
              <w:spacing w:before="0" w:beforeAutospacing="0" w:after="0" w:afterAutospacing="0"/>
              <w:jc w:val="both"/>
              <w:rPr>
                <w:color w:val="000000"/>
              </w:rPr>
            </w:pPr>
            <w:r w:rsidRPr="00564F00">
              <w:rPr>
                <w:color w:val="000000"/>
              </w:rPr>
              <w:t>T′ → FT′ | ε</w:t>
            </w:r>
          </w:p>
          <w:p w14:paraId="1FA2155E" w14:textId="77777777" w:rsidR="00B94630" w:rsidRPr="00564F00" w:rsidRDefault="00B94630" w:rsidP="00DA5DF3">
            <w:pPr>
              <w:pStyle w:val="NormalWeb"/>
              <w:spacing w:before="0" w:beforeAutospacing="0" w:after="0" w:afterAutospacing="0"/>
              <w:jc w:val="both"/>
            </w:pPr>
            <w:r w:rsidRPr="00564F00">
              <w:rPr>
                <w:color w:val="000000"/>
              </w:rPr>
              <w:t>F → (E) | id</w:t>
            </w:r>
          </w:p>
        </w:tc>
        <w:tc>
          <w:tcPr>
            <w:tcW w:w="319" w:type="pct"/>
          </w:tcPr>
          <w:p w14:paraId="281A799D" w14:textId="77777777" w:rsidR="00B94630" w:rsidRPr="00564F00" w:rsidRDefault="00B94630" w:rsidP="00DA5DF3">
            <w:pPr>
              <w:jc w:val="center"/>
            </w:pPr>
            <w:r w:rsidRPr="00564F00">
              <w:t>CO</w:t>
            </w:r>
            <w:r>
              <w:t>5</w:t>
            </w:r>
          </w:p>
        </w:tc>
        <w:tc>
          <w:tcPr>
            <w:tcW w:w="256" w:type="pct"/>
          </w:tcPr>
          <w:p w14:paraId="1AB833EF" w14:textId="77777777" w:rsidR="00B94630" w:rsidRPr="00564F00" w:rsidRDefault="00B94630" w:rsidP="00DA5DF3">
            <w:pPr>
              <w:jc w:val="center"/>
            </w:pPr>
            <w:r>
              <w:t>A</w:t>
            </w:r>
          </w:p>
        </w:tc>
        <w:tc>
          <w:tcPr>
            <w:tcW w:w="224" w:type="pct"/>
          </w:tcPr>
          <w:p w14:paraId="27AD1EA2" w14:textId="77777777" w:rsidR="00B94630" w:rsidRPr="00564F00" w:rsidRDefault="00B94630" w:rsidP="00DA5DF3">
            <w:pPr>
              <w:jc w:val="center"/>
            </w:pPr>
            <w:r w:rsidRPr="00564F00">
              <w:t>8</w:t>
            </w:r>
          </w:p>
        </w:tc>
      </w:tr>
      <w:tr w:rsidR="00B94630" w:rsidRPr="00564F00" w14:paraId="31CC6FD7" w14:textId="77777777" w:rsidTr="00DA5DF3">
        <w:trPr>
          <w:trHeight w:val="283"/>
        </w:trPr>
        <w:tc>
          <w:tcPr>
            <w:tcW w:w="272" w:type="pct"/>
          </w:tcPr>
          <w:p w14:paraId="5073FD1F" w14:textId="77777777" w:rsidR="00B94630" w:rsidRPr="00564F00" w:rsidRDefault="00B94630" w:rsidP="00DA5DF3">
            <w:pPr>
              <w:jc w:val="center"/>
            </w:pPr>
          </w:p>
        </w:tc>
        <w:tc>
          <w:tcPr>
            <w:tcW w:w="189" w:type="pct"/>
          </w:tcPr>
          <w:p w14:paraId="0CC2706C" w14:textId="77777777" w:rsidR="00B94630" w:rsidRPr="00564F00" w:rsidRDefault="00B94630" w:rsidP="00DA5DF3">
            <w:pPr>
              <w:jc w:val="center"/>
            </w:pPr>
            <w:r w:rsidRPr="00564F00">
              <w:t>b.</w:t>
            </w:r>
          </w:p>
        </w:tc>
        <w:tc>
          <w:tcPr>
            <w:tcW w:w="3740" w:type="pct"/>
            <w:vAlign w:val="bottom"/>
          </w:tcPr>
          <w:p w14:paraId="1A5F90C4" w14:textId="77777777" w:rsidR="00B94630" w:rsidRPr="00564F00" w:rsidRDefault="00B94630" w:rsidP="00DA5DF3">
            <w:pPr>
              <w:rPr>
                <w:bCs/>
              </w:rPr>
            </w:pPr>
            <w:r w:rsidRPr="00564F00">
              <w:t>Parse and show the output for the string “(id+id)id” using the table constructed in 20(a).</w:t>
            </w:r>
          </w:p>
        </w:tc>
        <w:tc>
          <w:tcPr>
            <w:tcW w:w="319" w:type="pct"/>
          </w:tcPr>
          <w:p w14:paraId="5F416526" w14:textId="77777777" w:rsidR="00B94630" w:rsidRPr="00564F00" w:rsidRDefault="00B94630" w:rsidP="00DA5DF3">
            <w:pPr>
              <w:jc w:val="center"/>
            </w:pPr>
            <w:r>
              <w:t>CO5</w:t>
            </w:r>
          </w:p>
        </w:tc>
        <w:tc>
          <w:tcPr>
            <w:tcW w:w="256" w:type="pct"/>
          </w:tcPr>
          <w:p w14:paraId="6AD25A9D" w14:textId="77777777" w:rsidR="00B94630" w:rsidRPr="00564F00" w:rsidRDefault="00B94630" w:rsidP="00DA5DF3">
            <w:pPr>
              <w:jc w:val="center"/>
            </w:pPr>
            <w:r>
              <w:t>A</w:t>
            </w:r>
          </w:p>
        </w:tc>
        <w:tc>
          <w:tcPr>
            <w:tcW w:w="224" w:type="pct"/>
          </w:tcPr>
          <w:p w14:paraId="22EB23E3" w14:textId="77777777" w:rsidR="00B94630" w:rsidRPr="00564F00" w:rsidRDefault="00B94630" w:rsidP="00DA5DF3">
            <w:pPr>
              <w:jc w:val="center"/>
            </w:pPr>
            <w:r w:rsidRPr="00564F00">
              <w:t>4</w:t>
            </w:r>
          </w:p>
        </w:tc>
      </w:tr>
      <w:tr w:rsidR="00B94630" w:rsidRPr="00564F00" w14:paraId="1C2DC141" w14:textId="77777777" w:rsidTr="00DA5DF3">
        <w:trPr>
          <w:trHeight w:val="283"/>
        </w:trPr>
        <w:tc>
          <w:tcPr>
            <w:tcW w:w="272" w:type="pct"/>
          </w:tcPr>
          <w:p w14:paraId="0AEB63AD" w14:textId="77777777" w:rsidR="00B94630" w:rsidRPr="00564F00" w:rsidRDefault="00B94630" w:rsidP="00DA5DF3">
            <w:pPr>
              <w:jc w:val="center"/>
            </w:pPr>
          </w:p>
        </w:tc>
        <w:tc>
          <w:tcPr>
            <w:tcW w:w="189" w:type="pct"/>
          </w:tcPr>
          <w:p w14:paraId="035B8BCA" w14:textId="77777777" w:rsidR="00B94630" w:rsidRPr="00564F00" w:rsidRDefault="00B94630" w:rsidP="00DA5DF3">
            <w:pPr>
              <w:jc w:val="center"/>
            </w:pPr>
          </w:p>
        </w:tc>
        <w:tc>
          <w:tcPr>
            <w:tcW w:w="3740" w:type="pct"/>
            <w:vAlign w:val="bottom"/>
          </w:tcPr>
          <w:p w14:paraId="6A0E70BD" w14:textId="77777777" w:rsidR="00B94630" w:rsidRPr="00564F00" w:rsidRDefault="00B94630" w:rsidP="009D0856"/>
        </w:tc>
        <w:tc>
          <w:tcPr>
            <w:tcW w:w="319" w:type="pct"/>
          </w:tcPr>
          <w:p w14:paraId="4707F0E1" w14:textId="77777777" w:rsidR="00B94630" w:rsidRPr="00564F00" w:rsidRDefault="00B94630" w:rsidP="00DA5DF3">
            <w:pPr>
              <w:jc w:val="center"/>
            </w:pPr>
          </w:p>
        </w:tc>
        <w:tc>
          <w:tcPr>
            <w:tcW w:w="256" w:type="pct"/>
          </w:tcPr>
          <w:p w14:paraId="16B0C900" w14:textId="77777777" w:rsidR="00B94630" w:rsidRPr="00564F00" w:rsidRDefault="00B94630" w:rsidP="00DA5DF3">
            <w:pPr>
              <w:jc w:val="center"/>
            </w:pPr>
          </w:p>
        </w:tc>
        <w:tc>
          <w:tcPr>
            <w:tcW w:w="224" w:type="pct"/>
          </w:tcPr>
          <w:p w14:paraId="171BAFA3" w14:textId="77777777" w:rsidR="00B94630" w:rsidRPr="00564F00" w:rsidRDefault="00B94630" w:rsidP="00DA5DF3">
            <w:pPr>
              <w:jc w:val="center"/>
            </w:pPr>
          </w:p>
        </w:tc>
      </w:tr>
      <w:tr w:rsidR="00B94630" w:rsidRPr="00564F00" w14:paraId="49DF8D69" w14:textId="77777777" w:rsidTr="00DA5DF3">
        <w:trPr>
          <w:trHeight w:val="283"/>
        </w:trPr>
        <w:tc>
          <w:tcPr>
            <w:tcW w:w="272" w:type="pct"/>
          </w:tcPr>
          <w:p w14:paraId="225BA791" w14:textId="77777777" w:rsidR="00B94630" w:rsidRPr="00564F00" w:rsidRDefault="00B94630" w:rsidP="00DA5DF3">
            <w:pPr>
              <w:jc w:val="center"/>
            </w:pPr>
            <w:r w:rsidRPr="00564F00">
              <w:t>21.</w:t>
            </w:r>
          </w:p>
        </w:tc>
        <w:tc>
          <w:tcPr>
            <w:tcW w:w="189" w:type="pct"/>
          </w:tcPr>
          <w:p w14:paraId="31382E0F" w14:textId="77777777" w:rsidR="00B94630" w:rsidRPr="00564F00" w:rsidRDefault="00B94630" w:rsidP="00DA5DF3">
            <w:pPr>
              <w:jc w:val="center"/>
            </w:pPr>
          </w:p>
        </w:tc>
        <w:tc>
          <w:tcPr>
            <w:tcW w:w="3740" w:type="pct"/>
            <w:vAlign w:val="bottom"/>
          </w:tcPr>
          <w:p w14:paraId="534BBAC2" w14:textId="77777777" w:rsidR="00B94630" w:rsidRPr="00564F00" w:rsidRDefault="00B94630" w:rsidP="00DA5DF3">
            <w:pPr>
              <w:jc w:val="both"/>
            </w:pPr>
            <w:r w:rsidRPr="00564F00">
              <w:t>Change the arithmetic expression a + a * (b-c) + (b-c) *d into the following forms.</w:t>
            </w:r>
          </w:p>
          <w:p w14:paraId="1B487EFE" w14:textId="77777777" w:rsidR="00B94630" w:rsidRPr="00564F00" w:rsidRDefault="00B94630" w:rsidP="004255F0">
            <w:pPr>
              <w:pStyle w:val="ListParagraph"/>
              <w:numPr>
                <w:ilvl w:val="0"/>
                <w:numId w:val="7"/>
              </w:numPr>
            </w:pPr>
            <w:r w:rsidRPr="00564F00">
              <w:t>Syntax tree</w:t>
            </w:r>
          </w:p>
          <w:p w14:paraId="473C99EF" w14:textId="77777777" w:rsidR="00B94630" w:rsidRPr="00564F00" w:rsidRDefault="00B94630" w:rsidP="004255F0">
            <w:pPr>
              <w:pStyle w:val="ListParagraph"/>
              <w:numPr>
                <w:ilvl w:val="0"/>
                <w:numId w:val="7"/>
              </w:numPr>
            </w:pPr>
            <w:r w:rsidRPr="00564F00">
              <w:t>DAG</w:t>
            </w:r>
          </w:p>
          <w:p w14:paraId="7AEA407C" w14:textId="77777777" w:rsidR="00B94630" w:rsidRPr="00564F00" w:rsidRDefault="00B94630" w:rsidP="004255F0">
            <w:pPr>
              <w:pStyle w:val="ListParagraph"/>
              <w:numPr>
                <w:ilvl w:val="0"/>
                <w:numId w:val="7"/>
              </w:numPr>
            </w:pPr>
            <w:r w:rsidRPr="00564F00">
              <w:t>Three address code</w:t>
            </w:r>
          </w:p>
          <w:p w14:paraId="07B8CD03" w14:textId="77777777" w:rsidR="00B94630" w:rsidRPr="00564F00" w:rsidRDefault="00B94630" w:rsidP="004255F0">
            <w:pPr>
              <w:pStyle w:val="ListParagraph"/>
              <w:numPr>
                <w:ilvl w:val="0"/>
                <w:numId w:val="7"/>
              </w:numPr>
            </w:pPr>
            <w:r w:rsidRPr="00564F00">
              <w:t>Quadruples</w:t>
            </w:r>
          </w:p>
          <w:p w14:paraId="579D9839" w14:textId="77777777" w:rsidR="00B94630" w:rsidRPr="00564F00" w:rsidRDefault="00B94630" w:rsidP="004255F0">
            <w:pPr>
              <w:pStyle w:val="ListParagraph"/>
              <w:numPr>
                <w:ilvl w:val="0"/>
                <w:numId w:val="7"/>
              </w:numPr>
            </w:pPr>
            <w:r w:rsidRPr="00564F00">
              <w:t>Triples</w:t>
            </w:r>
          </w:p>
          <w:p w14:paraId="53E59C05" w14:textId="77777777" w:rsidR="00B94630" w:rsidRPr="00564F00" w:rsidRDefault="00B94630" w:rsidP="004255F0">
            <w:pPr>
              <w:pStyle w:val="ListParagraph"/>
              <w:numPr>
                <w:ilvl w:val="0"/>
                <w:numId w:val="7"/>
              </w:numPr>
            </w:pPr>
            <w:r w:rsidRPr="00564F00">
              <w:t>Indirect Triples</w:t>
            </w:r>
          </w:p>
        </w:tc>
        <w:tc>
          <w:tcPr>
            <w:tcW w:w="319" w:type="pct"/>
          </w:tcPr>
          <w:p w14:paraId="2A9F5970" w14:textId="77777777" w:rsidR="00B94630" w:rsidRPr="00564F00" w:rsidRDefault="00B94630" w:rsidP="00DA5DF3">
            <w:pPr>
              <w:jc w:val="center"/>
            </w:pPr>
            <w:r w:rsidRPr="00564F00">
              <w:t>CO5</w:t>
            </w:r>
          </w:p>
        </w:tc>
        <w:tc>
          <w:tcPr>
            <w:tcW w:w="256" w:type="pct"/>
          </w:tcPr>
          <w:p w14:paraId="3E36ED90" w14:textId="77777777" w:rsidR="00B94630" w:rsidRPr="00564F00" w:rsidRDefault="00B94630" w:rsidP="00DA5DF3">
            <w:pPr>
              <w:jc w:val="center"/>
            </w:pPr>
            <w:r>
              <w:t>A</w:t>
            </w:r>
          </w:p>
        </w:tc>
        <w:tc>
          <w:tcPr>
            <w:tcW w:w="224" w:type="pct"/>
          </w:tcPr>
          <w:p w14:paraId="5C4478EA" w14:textId="77777777" w:rsidR="00B94630" w:rsidRPr="00564F00" w:rsidRDefault="00B94630" w:rsidP="00DA5DF3">
            <w:pPr>
              <w:jc w:val="center"/>
            </w:pPr>
            <w:r w:rsidRPr="00564F00">
              <w:t>12</w:t>
            </w:r>
          </w:p>
        </w:tc>
      </w:tr>
      <w:tr w:rsidR="00B94630" w:rsidRPr="00564F00" w14:paraId="6B156E91" w14:textId="77777777" w:rsidTr="00DA5DF3">
        <w:trPr>
          <w:trHeight w:val="283"/>
        </w:trPr>
        <w:tc>
          <w:tcPr>
            <w:tcW w:w="272" w:type="pct"/>
          </w:tcPr>
          <w:p w14:paraId="2040DE45" w14:textId="77777777" w:rsidR="00B94630" w:rsidRPr="00564F00" w:rsidRDefault="00B94630" w:rsidP="00DA5DF3">
            <w:pPr>
              <w:jc w:val="center"/>
            </w:pPr>
          </w:p>
        </w:tc>
        <w:tc>
          <w:tcPr>
            <w:tcW w:w="189" w:type="pct"/>
          </w:tcPr>
          <w:p w14:paraId="739BD0D5" w14:textId="77777777" w:rsidR="00B94630" w:rsidRPr="00564F00" w:rsidRDefault="00B94630" w:rsidP="00DA5DF3">
            <w:pPr>
              <w:jc w:val="center"/>
            </w:pPr>
          </w:p>
        </w:tc>
        <w:tc>
          <w:tcPr>
            <w:tcW w:w="3740" w:type="pct"/>
            <w:vAlign w:val="bottom"/>
          </w:tcPr>
          <w:p w14:paraId="3BA77E6E" w14:textId="77777777" w:rsidR="00B94630" w:rsidRPr="00564F00" w:rsidRDefault="00B94630" w:rsidP="009D0856"/>
        </w:tc>
        <w:tc>
          <w:tcPr>
            <w:tcW w:w="319" w:type="pct"/>
          </w:tcPr>
          <w:p w14:paraId="23AA0FF7" w14:textId="77777777" w:rsidR="00B94630" w:rsidRPr="00564F00" w:rsidRDefault="00B94630" w:rsidP="00DA5DF3">
            <w:pPr>
              <w:jc w:val="center"/>
            </w:pPr>
          </w:p>
        </w:tc>
        <w:tc>
          <w:tcPr>
            <w:tcW w:w="256" w:type="pct"/>
          </w:tcPr>
          <w:p w14:paraId="4E332D94" w14:textId="77777777" w:rsidR="00B94630" w:rsidRPr="00564F00" w:rsidRDefault="00B94630" w:rsidP="00DA5DF3">
            <w:pPr>
              <w:jc w:val="center"/>
            </w:pPr>
          </w:p>
        </w:tc>
        <w:tc>
          <w:tcPr>
            <w:tcW w:w="224" w:type="pct"/>
          </w:tcPr>
          <w:p w14:paraId="1C685F1C" w14:textId="77777777" w:rsidR="00B94630" w:rsidRPr="00564F00" w:rsidRDefault="00B94630" w:rsidP="00DA5DF3">
            <w:pPr>
              <w:jc w:val="center"/>
            </w:pPr>
          </w:p>
        </w:tc>
      </w:tr>
      <w:tr w:rsidR="00B94630" w:rsidRPr="00564F00" w14:paraId="18862635" w14:textId="77777777" w:rsidTr="00DA5DF3">
        <w:trPr>
          <w:trHeight w:val="283"/>
        </w:trPr>
        <w:tc>
          <w:tcPr>
            <w:tcW w:w="272" w:type="pct"/>
          </w:tcPr>
          <w:p w14:paraId="303F8FC3" w14:textId="77777777" w:rsidR="00B94630" w:rsidRPr="00564F00" w:rsidRDefault="00B94630" w:rsidP="00DA5DF3">
            <w:pPr>
              <w:jc w:val="center"/>
            </w:pPr>
            <w:r w:rsidRPr="00564F00">
              <w:t>22.</w:t>
            </w:r>
          </w:p>
        </w:tc>
        <w:tc>
          <w:tcPr>
            <w:tcW w:w="189" w:type="pct"/>
          </w:tcPr>
          <w:p w14:paraId="117AF2A6" w14:textId="77777777" w:rsidR="00B94630" w:rsidRPr="00564F00" w:rsidRDefault="00B94630" w:rsidP="00DA5DF3">
            <w:pPr>
              <w:jc w:val="center"/>
            </w:pPr>
            <w:r w:rsidRPr="00564F00">
              <w:t>a.</w:t>
            </w:r>
          </w:p>
        </w:tc>
        <w:tc>
          <w:tcPr>
            <w:tcW w:w="3740" w:type="pct"/>
            <w:vAlign w:val="bottom"/>
          </w:tcPr>
          <w:p w14:paraId="34BB96BC" w14:textId="77777777" w:rsidR="00B94630" w:rsidRPr="00564F00" w:rsidRDefault="00B94630" w:rsidP="00DA5DF3">
            <w:pPr>
              <w:jc w:val="both"/>
            </w:pPr>
            <w:r w:rsidRPr="00564F00">
              <w:t>Write the syntax directed definition for the following flow-of-control statements</w:t>
            </w:r>
            <w:r>
              <w:t xml:space="preserve"> having the Boolean expressions.</w:t>
            </w:r>
          </w:p>
          <w:p w14:paraId="1B926844" w14:textId="77777777" w:rsidR="00B94630" w:rsidRPr="00564F00" w:rsidRDefault="00B94630" w:rsidP="004255F0">
            <w:pPr>
              <w:pStyle w:val="ListParagraph"/>
              <w:numPr>
                <w:ilvl w:val="0"/>
                <w:numId w:val="8"/>
              </w:numPr>
              <w:ind w:left="769" w:hanging="409"/>
            </w:pPr>
            <w:r w:rsidRPr="00564F00">
              <w:t>S → if (B) S</w:t>
            </w:r>
            <w:r w:rsidRPr="00564F00">
              <w:rPr>
                <w:vertAlign w:val="subscript"/>
              </w:rPr>
              <w:t>1</w:t>
            </w:r>
          </w:p>
          <w:p w14:paraId="5AB6B47F" w14:textId="77777777" w:rsidR="00B94630" w:rsidRPr="00564F00" w:rsidRDefault="00B94630" w:rsidP="004255F0">
            <w:pPr>
              <w:pStyle w:val="ListParagraph"/>
              <w:numPr>
                <w:ilvl w:val="0"/>
                <w:numId w:val="8"/>
              </w:numPr>
              <w:ind w:left="769" w:hanging="409"/>
            </w:pPr>
            <w:r w:rsidRPr="00564F00">
              <w:t>S → if (B) S</w:t>
            </w:r>
            <w:r w:rsidRPr="00564F00">
              <w:rPr>
                <w:vertAlign w:val="subscript"/>
              </w:rPr>
              <w:t>1</w:t>
            </w:r>
            <w:r w:rsidRPr="00564F00">
              <w:t xml:space="preserve"> else S</w:t>
            </w:r>
            <w:r w:rsidRPr="00564F00">
              <w:rPr>
                <w:vertAlign w:val="subscript"/>
              </w:rPr>
              <w:t>2</w:t>
            </w:r>
          </w:p>
          <w:p w14:paraId="2E374407" w14:textId="77777777" w:rsidR="00B94630" w:rsidRPr="00564F00" w:rsidRDefault="00B94630" w:rsidP="004255F0">
            <w:pPr>
              <w:pStyle w:val="ListParagraph"/>
              <w:numPr>
                <w:ilvl w:val="0"/>
                <w:numId w:val="8"/>
              </w:numPr>
              <w:ind w:left="769" w:hanging="409"/>
            </w:pPr>
            <w:r w:rsidRPr="00564F00">
              <w:t>S → while (B) S</w:t>
            </w:r>
            <w:r w:rsidRPr="00564F00">
              <w:rPr>
                <w:vertAlign w:val="subscript"/>
              </w:rPr>
              <w:t>1</w:t>
            </w:r>
          </w:p>
        </w:tc>
        <w:tc>
          <w:tcPr>
            <w:tcW w:w="319" w:type="pct"/>
          </w:tcPr>
          <w:p w14:paraId="19399CDB" w14:textId="77777777" w:rsidR="00B94630" w:rsidRPr="00564F00" w:rsidRDefault="00B94630" w:rsidP="00DA5DF3">
            <w:pPr>
              <w:jc w:val="center"/>
            </w:pPr>
            <w:r w:rsidRPr="00564F00">
              <w:t>CO</w:t>
            </w:r>
            <w:r>
              <w:t>6</w:t>
            </w:r>
          </w:p>
        </w:tc>
        <w:tc>
          <w:tcPr>
            <w:tcW w:w="256" w:type="pct"/>
          </w:tcPr>
          <w:p w14:paraId="52434F01" w14:textId="77777777" w:rsidR="00B94630" w:rsidRPr="00564F00" w:rsidRDefault="00B94630" w:rsidP="00DA5DF3">
            <w:pPr>
              <w:jc w:val="center"/>
            </w:pPr>
            <w:r>
              <w:t>A</w:t>
            </w:r>
          </w:p>
        </w:tc>
        <w:tc>
          <w:tcPr>
            <w:tcW w:w="224" w:type="pct"/>
          </w:tcPr>
          <w:p w14:paraId="7B3AC435" w14:textId="77777777" w:rsidR="00B94630" w:rsidRPr="00564F00" w:rsidRDefault="00B94630" w:rsidP="00DA5DF3">
            <w:pPr>
              <w:jc w:val="center"/>
            </w:pPr>
            <w:r w:rsidRPr="00564F00">
              <w:t>6</w:t>
            </w:r>
          </w:p>
        </w:tc>
      </w:tr>
      <w:tr w:rsidR="00B94630" w:rsidRPr="00564F00" w14:paraId="23B1DC64" w14:textId="77777777" w:rsidTr="00DA5DF3">
        <w:trPr>
          <w:trHeight w:val="283"/>
        </w:trPr>
        <w:tc>
          <w:tcPr>
            <w:tcW w:w="272" w:type="pct"/>
          </w:tcPr>
          <w:p w14:paraId="6D7489F4" w14:textId="77777777" w:rsidR="00B94630" w:rsidRPr="00564F00" w:rsidRDefault="00B94630" w:rsidP="00DA5DF3">
            <w:pPr>
              <w:jc w:val="center"/>
            </w:pPr>
          </w:p>
        </w:tc>
        <w:tc>
          <w:tcPr>
            <w:tcW w:w="189" w:type="pct"/>
          </w:tcPr>
          <w:p w14:paraId="2ADD5984" w14:textId="77777777" w:rsidR="00B94630" w:rsidRPr="00564F00" w:rsidRDefault="00B94630" w:rsidP="00DA5DF3">
            <w:pPr>
              <w:jc w:val="center"/>
            </w:pPr>
            <w:r w:rsidRPr="00564F00">
              <w:t>b.</w:t>
            </w:r>
          </w:p>
        </w:tc>
        <w:tc>
          <w:tcPr>
            <w:tcW w:w="3740" w:type="pct"/>
            <w:vAlign w:val="bottom"/>
          </w:tcPr>
          <w:p w14:paraId="08BFEACF" w14:textId="77777777" w:rsidR="00B94630" w:rsidRPr="00564F00" w:rsidRDefault="00B94630" w:rsidP="00DA5DF3">
            <w:pPr>
              <w:jc w:val="both"/>
            </w:pPr>
            <w:r w:rsidRPr="00564F00">
              <w:t>Explain how the assembler converts the assembly language program into object code with an example.</w:t>
            </w:r>
          </w:p>
        </w:tc>
        <w:tc>
          <w:tcPr>
            <w:tcW w:w="319" w:type="pct"/>
          </w:tcPr>
          <w:p w14:paraId="459FB01C" w14:textId="77777777" w:rsidR="00B94630" w:rsidRPr="00564F00" w:rsidRDefault="00B94630" w:rsidP="00DA5DF3">
            <w:pPr>
              <w:jc w:val="center"/>
            </w:pPr>
            <w:r>
              <w:t>CO1</w:t>
            </w:r>
          </w:p>
        </w:tc>
        <w:tc>
          <w:tcPr>
            <w:tcW w:w="256" w:type="pct"/>
          </w:tcPr>
          <w:p w14:paraId="1A3402C2" w14:textId="77777777" w:rsidR="00B94630" w:rsidRPr="00564F00" w:rsidRDefault="00B94630" w:rsidP="00DA5DF3">
            <w:pPr>
              <w:jc w:val="center"/>
            </w:pPr>
            <w:r>
              <w:t>A</w:t>
            </w:r>
          </w:p>
        </w:tc>
        <w:tc>
          <w:tcPr>
            <w:tcW w:w="224" w:type="pct"/>
          </w:tcPr>
          <w:p w14:paraId="585A851F" w14:textId="77777777" w:rsidR="00B94630" w:rsidRPr="00564F00" w:rsidRDefault="00B94630" w:rsidP="00DA5DF3">
            <w:pPr>
              <w:jc w:val="center"/>
            </w:pPr>
            <w:r w:rsidRPr="00564F00">
              <w:t>6</w:t>
            </w:r>
          </w:p>
        </w:tc>
      </w:tr>
      <w:tr w:rsidR="00B94630" w:rsidRPr="00564F00" w14:paraId="7A69E44B" w14:textId="77777777" w:rsidTr="00DA5DF3">
        <w:trPr>
          <w:trHeight w:val="283"/>
        </w:trPr>
        <w:tc>
          <w:tcPr>
            <w:tcW w:w="272" w:type="pct"/>
          </w:tcPr>
          <w:p w14:paraId="7960B1E8" w14:textId="77777777" w:rsidR="00B94630" w:rsidRPr="00564F00" w:rsidRDefault="00B94630" w:rsidP="00DA5DF3">
            <w:pPr>
              <w:jc w:val="center"/>
            </w:pPr>
          </w:p>
        </w:tc>
        <w:tc>
          <w:tcPr>
            <w:tcW w:w="189" w:type="pct"/>
          </w:tcPr>
          <w:p w14:paraId="0D95F95C" w14:textId="77777777" w:rsidR="00B94630" w:rsidRPr="00564F00" w:rsidRDefault="00B94630" w:rsidP="00DA5DF3">
            <w:pPr>
              <w:jc w:val="center"/>
            </w:pPr>
          </w:p>
        </w:tc>
        <w:tc>
          <w:tcPr>
            <w:tcW w:w="3740" w:type="pct"/>
            <w:vAlign w:val="bottom"/>
          </w:tcPr>
          <w:p w14:paraId="4D8BFD70" w14:textId="77777777" w:rsidR="00B94630" w:rsidRPr="00564F00" w:rsidRDefault="00B94630" w:rsidP="009D0856"/>
        </w:tc>
        <w:tc>
          <w:tcPr>
            <w:tcW w:w="319" w:type="pct"/>
          </w:tcPr>
          <w:p w14:paraId="0E868250" w14:textId="77777777" w:rsidR="00B94630" w:rsidRPr="00564F00" w:rsidRDefault="00B94630" w:rsidP="00DA5DF3">
            <w:pPr>
              <w:jc w:val="center"/>
            </w:pPr>
          </w:p>
        </w:tc>
        <w:tc>
          <w:tcPr>
            <w:tcW w:w="256" w:type="pct"/>
          </w:tcPr>
          <w:p w14:paraId="5941FB9F" w14:textId="77777777" w:rsidR="00B94630" w:rsidRPr="00564F00" w:rsidRDefault="00B94630" w:rsidP="00DA5DF3">
            <w:pPr>
              <w:jc w:val="center"/>
            </w:pPr>
          </w:p>
        </w:tc>
        <w:tc>
          <w:tcPr>
            <w:tcW w:w="224" w:type="pct"/>
          </w:tcPr>
          <w:p w14:paraId="535EE451" w14:textId="77777777" w:rsidR="00B94630" w:rsidRPr="00564F00" w:rsidRDefault="00B94630" w:rsidP="00DA5DF3">
            <w:pPr>
              <w:jc w:val="center"/>
            </w:pPr>
          </w:p>
        </w:tc>
      </w:tr>
      <w:tr w:rsidR="00B94630" w:rsidRPr="00564F00" w14:paraId="125886DC" w14:textId="77777777" w:rsidTr="00DA5DF3">
        <w:trPr>
          <w:trHeight w:val="283"/>
        </w:trPr>
        <w:tc>
          <w:tcPr>
            <w:tcW w:w="272" w:type="pct"/>
          </w:tcPr>
          <w:p w14:paraId="4B680E87" w14:textId="77777777" w:rsidR="00B94630" w:rsidRPr="00564F00" w:rsidRDefault="00B94630" w:rsidP="00DA5DF3">
            <w:pPr>
              <w:jc w:val="center"/>
            </w:pPr>
            <w:r w:rsidRPr="00564F00">
              <w:t>23.</w:t>
            </w:r>
          </w:p>
        </w:tc>
        <w:tc>
          <w:tcPr>
            <w:tcW w:w="189" w:type="pct"/>
          </w:tcPr>
          <w:p w14:paraId="72021F7D" w14:textId="77777777" w:rsidR="00B94630" w:rsidRPr="00564F00" w:rsidRDefault="00B94630" w:rsidP="00DA5DF3">
            <w:pPr>
              <w:jc w:val="center"/>
            </w:pPr>
            <w:r w:rsidRPr="00564F00">
              <w:t>a.</w:t>
            </w:r>
          </w:p>
        </w:tc>
        <w:tc>
          <w:tcPr>
            <w:tcW w:w="3740" w:type="pct"/>
            <w:vAlign w:val="bottom"/>
          </w:tcPr>
          <w:p w14:paraId="567F056E" w14:textId="77777777" w:rsidR="00B94630" w:rsidRPr="00564F00" w:rsidRDefault="00B94630" w:rsidP="009D0856">
            <w:r w:rsidRPr="00564F00">
              <w:t>Write the procedure for identifying the leader instructions.</w:t>
            </w:r>
          </w:p>
        </w:tc>
        <w:tc>
          <w:tcPr>
            <w:tcW w:w="319" w:type="pct"/>
          </w:tcPr>
          <w:p w14:paraId="62003316" w14:textId="77777777" w:rsidR="00B94630" w:rsidRPr="00564F00" w:rsidRDefault="00B94630" w:rsidP="00DA5DF3">
            <w:pPr>
              <w:jc w:val="center"/>
            </w:pPr>
            <w:r w:rsidRPr="00564F00">
              <w:t>CO</w:t>
            </w:r>
            <w:r>
              <w:t>6</w:t>
            </w:r>
          </w:p>
        </w:tc>
        <w:tc>
          <w:tcPr>
            <w:tcW w:w="256" w:type="pct"/>
          </w:tcPr>
          <w:p w14:paraId="3CB4C2F0" w14:textId="77777777" w:rsidR="00B94630" w:rsidRPr="00564F00" w:rsidRDefault="00B94630" w:rsidP="00DA5DF3">
            <w:pPr>
              <w:jc w:val="center"/>
            </w:pPr>
            <w:r>
              <w:t>A</w:t>
            </w:r>
          </w:p>
        </w:tc>
        <w:tc>
          <w:tcPr>
            <w:tcW w:w="224" w:type="pct"/>
          </w:tcPr>
          <w:p w14:paraId="7DA732E5" w14:textId="77777777" w:rsidR="00B94630" w:rsidRPr="00564F00" w:rsidRDefault="00B94630" w:rsidP="00DA5DF3">
            <w:pPr>
              <w:jc w:val="center"/>
            </w:pPr>
            <w:r w:rsidRPr="00564F00">
              <w:t>4</w:t>
            </w:r>
          </w:p>
        </w:tc>
      </w:tr>
      <w:tr w:rsidR="00B94630" w:rsidRPr="00564F00" w14:paraId="2395CD5D" w14:textId="77777777" w:rsidTr="00DA5DF3">
        <w:trPr>
          <w:trHeight w:val="283"/>
        </w:trPr>
        <w:tc>
          <w:tcPr>
            <w:tcW w:w="272" w:type="pct"/>
          </w:tcPr>
          <w:p w14:paraId="693A6F93" w14:textId="77777777" w:rsidR="00B94630" w:rsidRPr="00564F00" w:rsidRDefault="00B94630" w:rsidP="00DA5DF3">
            <w:pPr>
              <w:jc w:val="center"/>
            </w:pPr>
          </w:p>
        </w:tc>
        <w:tc>
          <w:tcPr>
            <w:tcW w:w="189" w:type="pct"/>
          </w:tcPr>
          <w:p w14:paraId="01D74973" w14:textId="77777777" w:rsidR="00B94630" w:rsidRPr="00564F00" w:rsidRDefault="00B94630" w:rsidP="00DA5DF3">
            <w:pPr>
              <w:jc w:val="center"/>
            </w:pPr>
            <w:r w:rsidRPr="00564F00">
              <w:t>b.</w:t>
            </w:r>
          </w:p>
        </w:tc>
        <w:tc>
          <w:tcPr>
            <w:tcW w:w="3740" w:type="pct"/>
            <w:vAlign w:val="bottom"/>
          </w:tcPr>
          <w:p w14:paraId="3B297B99" w14:textId="77777777" w:rsidR="00B94630" w:rsidRPr="00564F00" w:rsidRDefault="00B94630" w:rsidP="00DA5DF3">
            <w:pPr>
              <w:rPr>
                <w:bCs/>
              </w:rPr>
            </w:pPr>
            <w:r>
              <w:rPr>
                <w:bCs/>
              </w:rPr>
              <w:t>Write the algorithm for an absolute loader and explain the working in detail.</w:t>
            </w:r>
          </w:p>
        </w:tc>
        <w:tc>
          <w:tcPr>
            <w:tcW w:w="319" w:type="pct"/>
          </w:tcPr>
          <w:p w14:paraId="4177669D" w14:textId="77777777" w:rsidR="00B94630" w:rsidRPr="00564F00" w:rsidRDefault="00B94630" w:rsidP="00DA5DF3">
            <w:pPr>
              <w:jc w:val="center"/>
            </w:pPr>
            <w:r>
              <w:t>CO2</w:t>
            </w:r>
          </w:p>
        </w:tc>
        <w:tc>
          <w:tcPr>
            <w:tcW w:w="256" w:type="pct"/>
          </w:tcPr>
          <w:p w14:paraId="1CA87133" w14:textId="77777777" w:rsidR="00B94630" w:rsidRPr="00564F00" w:rsidRDefault="00B94630" w:rsidP="00DA5DF3">
            <w:pPr>
              <w:jc w:val="center"/>
            </w:pPr>
            <w:r>
              <w:t>A</w:t>
            </w:r>
          </w:p>
        </w:tc>
        <w:tc>
          <w:tcPr>
            <w:tcW w:w="224" w:type="pct"/>
          </w:tcPr>
          <w:p w14:paraId="050B750B" w14:textId="77777777" w:rsidR="00B94630" w:rsidRPr="00564F00" w:rsidRDefault="00B94630" w:rsidP="00DA5DF3">
            <w:pPr>
              <w:jc w:val="center"/>
            </w:pPr>
            <w:r w:rsidRPr="00564F00">
              <w:t>8</w:t>
            </w:r>
          </w:p>
        </w:tc>
      </w:tr>
      <w:tr w:rsidR="00B94630" w:rsidRPr="00564F00" w14:paraId="63ED0803" w14:textId="77777777" w:rsidTr="008E4728">
        <w:trPr>
          <w:trHeight w:val="550"/>
        </w:trPr>
        <w:tc>
          <w:tcPr>
            <w:tcW w:w="5000" w:type="pct"/>
            <w:gridSpan w:val="6"/>
            <w:vAlign w:val="center"/>
          </w:tcPr>
          <w:p w14:paraId="44F41C43" w14:textId="77777777" w:rsidR="00B94630" w:rsidRPr="00564F00" w:rsidRDefault="00B94630" w:rsidP="00DA5DF3">
            <w:pPr>
              <w:jc w:val="center"/>
              <w:rPr>
                <w:b/>
                <w:bCs/>
              </w:rPr>
            </w:pPr>
            <w:r w:rsidRPr="00564F00">
              <w:rPr>
                <w:b/>
                <w:bCs/>
              </w:rPr>
              <w:t>COMPULSORY QUESTION</w:t>
            </w:r>
          </w:p>
        </w:tc>
      </w:tr>
      <w:tr w:rsidR="00B94630" w:rsidRPr="00564F00" w14:paraId="33B41290" w14:textId="77777777" w:rsidTr="00DA5DF3">
        <w:trPr>
          <w:trHeight w:val="283"/>
        </w:trPr>
        <w:tc>
          <w:tcPr>
            <w:tcW w:w="272" w:type="pct"/>
          </w:tcPr>
          <w:p w14:paraId="1759347B" w14:textId="77777777" w:rsidR="00B94630" w:rsidRPr="00564F00" w:rsidRDefault="00B94630" w:rsidP="00DA5DF3">
            <w:pPr>
              <w:jc w:val="center"/>
            </w:pPr>
            <w:r w:rsidRPr="00564F00">
              <w:t>24.</w:t>
            </w:r>
          </w:p>
        </w:tc>
        <w:tc>
          <w:tcPr>
            <w:tcW w:w="189" w:type="pct"/>
          </w:tcPr>
          <w:p w14:paraId="543F20E8" w14:textId="77777777" w:rsidR="00B94630" w:rsidRPr="00564F00" w:rsidRDefault="00B94630" w:rsidP="00DA5DF3">
            <w:pPr>
              <w:jc w:val="center"/>
            </w:pPr>
          </w:p>
        </w:tc>
        <w:tc>
          <w:tcPr>
            <w:tcW w:w="3740" w:type="pct"/>
            <w:tcBorders>
              <w:right w:val="single" w:sz="4" w:space="0" w:color="auto"/>
            </w:tcBorders>
            <w:vAlign w:val="bottom"/>
          </w:tcPr>
          <w:p w14:paraId="14DE5666" w14:textId="77777777" w:rsidR="00B94630" w:rsidRPr="00564F00" w:rsidRDefault="00B94630" w:rsidP="00DA5DF3">
            <w:pPr>
              <w:jc w:val="both"/>
            </w:pPr>
            <w:r w:rsidRPr="00697F1C">
              <w:t>Illustrate with examples, how does the compiler preserve the semantics of the original program by using the principal sources of optimization techniques.</w:t>
            </w:r>
          </w:p>
        </w:tc>
        <w:tc>
          <w:tcPr>
            <w:tcW w:w="319" w:type="pct"/>
            <w:tcBorders>
              <w:top w:val="single" w:sz="4" w:space="0" w:color="auto"/>
              <w:left w:val="single" w:sz="4" w:space="0" w:color="auto"/>
              <w:bottom w:val="single" w:sz="4" w:space="0" w:color="auto"/>
              <w:right w:val="single" w:sz="4" w:space="0" w:color="auto"/>
            </w:tcBorders>
          </w:tcPr>
          <w:p w14:paraId="30A55309" w14:textId="77777777" w:rsidR="00B94630" w:rsidRPr="00564F00" w:rsidRDefault="00B94630" w:rsidP="00DA5DF3">
            <w:pPr>
              <w:jc w:val="center"/>
            </w:pPr>
            <w:r w:rsidRPr="00564F00">
              <w:t>CO6</w:t>
            </w:r>
          </w:p>
        </w:tc>
        <w:tc>
          <w:tcPr>
            <w:tcW w:w="256" w:type="pct"/>
            <w:tcBorders>
              <w:top w:val="single" w:sz="4" w:space="0" w:color="auto"/>
              <w:left w:val="single" w:sz="4" w:space="0" w:color="auto"/>
              <w:bottom w:val="single" w:sz="4" w:space="0" w:color="auto"/>
              <w:right w:val="single" w:sz="4" w:space="0" w:color="auto"/>
            </w:tcBorders>
          </w:tcPr>
          <w:p w14:paraId="516F3ACA" w14:textId="77777777" w:rsidR="00B94630" w:rsidRPr="00564F00" w:rsidRDefault="00B94630" w:rsidP="00DA5DF3">
            <w:pPr>
              <w:jc w:val="center"/>
            </w:pPr>
            <w:r>
              <w:t>U</w:t>
            </w:r>
          </w:p>
        </w:tc>
        <w:tc>
          <w:tcPr>
            <w:tcW w:w="224" w:type="pct"/>
            <w:tcBorders>
              <w:top w:val="single" w:sz="4" w:space="0" w:color="auto"/>
              <w:left w:val="single" w:sz="4" w:space="0" w:color="auto"/>
              <w:bottom w:val="single" w:sz="4" w:space="0" w:color="auto"/>
              <w:right w:val="single" w:sz="4" w:space="0" w:color="auto"/>
            </w:tcBorders>
          </w:tcPr>
          <w:p w14:paraId="332F2BE7" w14:textId="77777777" w:rsidR="00B94630" w:rsidRPr="00564F00" w:rsidRDefault="00B94630" w:rsidP="00DA5DF3">
            <w:pPr>
              <w:jc w:val="center"/>
            </w:pPr>
            <w:r w:rsidRPr="00564F00">
              <w:t>12</w:t>
            </w:r>
          </w:p>
        </w:tc>
      </w:tr>
    </w:tbl>
    <w:p w14:paraId="1E38E965" w14:textId="77777777" w:rsidR="00B94630" w:rsidRDefault="00B94630" w:rsidP="002E336A"/>
    <w:p w14:paraId="085E7B52" w14:textId="77777777" w:rsidR="00B94630" w:rsidRDefault="00B94630" w:rsidP="002E336A">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2BADB209" w14:textId="77777777" w:rsidR="00B94630" w:rsidRDefault="00B94630" w:rsidP="002E336A"/>
    <w:tbl>
      <w:tblPr>
        <w:tblStyle w:val="TableGrid"/>
        <w:tblW w:w="10490" w:type="dxa"/>
        <w:tblInd w:w="-714" w:type="dxa"/>
        <w:tblLook w:val="04A0" w:firstRow="1" w:lastRow="0" w:firstColumn="1" w:lastColumn="0" w:noHBand="0" w:noVBand="1"/>
      </w:tblPr>
      <w:tblGrid>
        <w:gridCol w:w="670"/>
        <w:gridCol w:w="9820"/>
      </w:tblGrid>
      <w:tr w:rsidR="00B94630" w14:paraId="0926D88C" w14:textId="77777777" w:rsidTr="005C5F4B">
        <w:trPr>
          <w:trHeight w:val="283"/>
        </w:trPr>
        <w:tc>
          <w:tcPr>
            <w:tcW w:w="670" w:type="dxa"/>
          </w:tcPr>
          <w:p w14:paraId="4193D46B" w14:textId="77777777" w:rsidR="00B94630" w:rsidRPr="0051318C" w:rsidRDefault="00B94630" w:rsidP="00DA5DF3">
            <w:pPr>
              <w:rPr>
                <w:sz w:val="22"/>
                <w:szCs w:val="22"/>
              </w:rPr>
            </w:pPr>
          </w:p>
        </w:tc>
        <w:tc>
          <w:tcPr>
            <w:tcW w:w="9820" w:type="dxa"/>
          </w:tcPr>
          <w:p w14:paraId="5F48DBD8" w14:textId="77777777" w:rsidR="00B94630" w:rsidRPr="0051318C" w:rsidRDefault="00B94630" w:rsidP="00DA5DF3">
            <w:pPr>
              <w:jc w:val="center"/>
              <w:rPr>
                <w:b/>
                <w:sz w:val="22"/>
                <w:szCs w:val="22"/>
              </w:rPr>
            </w:pPr>
            <w:r w:rsidRPr="0051318C">
              <w:rPr>
                <w:b/>
                <w:sz w:val="22"/>
                <w:szCs w:val="22"/>
              </w:rPr>
              <w:t>COURSE OUTCOMES</w:t>
            </w:r>
          </w:p>
        </w:tc>
      </w:tr>
      <w:tr w:rsidR="00B94630" w14:paraId="4051E6C8" w14:textId="77777777" w:rsidTr="005C5F4B">
        <w:trPr>
          <w:trHeight w:val="283"/>
        </w:trPr>
        <w:tc>
          <w:tcPr>
            <w:tcW w:w="670" w:type="dxa"/>
          </w:tcPr>
          <w:p w14:paraId="324E15A1" w14:textId="77777777" w:rsidR="00B94630" w:rsidRPr="00302FF6" w:rsidRDefault="00B94630" w:rsidP="00DA5DF3">
            <w:pPr>
              <w:rPr>
                <w:b/>
                <w:bCs/>
                <w:sz w:val="22"/>
                <w:szCs w:val="22"/>
              </w:rPr>
            </w:pPr>
            <w:r w:rsidRPr="00302FF6">
              <w:rPr>
                <w:b/>
                <w:bCs/>
                <w:sz w:val="22"/>
                <w:szCs w:val="22"/>
              </w:rPr>
              <w:t>CO1</w:t>
            </w:r>
          </w:p>
        </w:tc>
        <w:tc>
          <w:tcPr>
            <w:tcW w:w="9820" w:type="dxa"/>
            <w:vAlign w:val="center"/>
          </w:tcPr>
          <w:p w14:paraId="78A07FC0" w14:textId="77777777" w:rsidR="00B94630" w:rsidRPr="0051318C" w:rsidRDefault="00B94630" w:rsidP="00DA5DF3">
            <w:pPr>
              <w:rPr>
                <w:sz w:val="22"/>
                <w:szCs w:val="22"/>
              </w:rPr>
            </w:pPr>
            <w:r>
              <w:rPr>
                <w:color w:val="000000"/>
              </w:rPr>
              <w:t>explain algorithm and data structures for assembler</w:t>
            </w:r>
          </w:p>
        </w:tc>
      </w:tr>
      <w:tr w:rsidR="00B94630" w14:paraId="03C92645" w14:textId="77777777" w:rsidTr="005C5F4B">
        <w:trPr>
          <w:trHeight w:val="283"/>
        </w:trPr>
        <w:tc>
          <w:tcPr>
            <w:tcW w:w="670" w:type="dxa"/>
          </w:tcPr>
          <w:p w14:paraId="210F4E37" w14:textId="77777777" w:rsidR="00B94630" w:rsidRPr="00302FF6" w:rsidRDefault="00B94630" w:rsidP="00DA5DF3">
            <w:pPr>
              <w:rPr>
                <w:b/>
                <w:bCs/>
                <w:sz w:val="22"/>
                <w:szCs w:val="22"/>
              </w:rPr>
            </w:pPr>
            <w:r w:rsidRPr="00302FF6">
              <w:rPr>
                <w:b/>
                <w:bCs/>
                <w:sz w:val="22"/>
                <w:szCs w:val="22"/>
              </w:rPr>
              <w:t>CO2</w:t>
            </w:r>
          </w:p>
        </w:tc>
        <w:tc>
          <w:tcPr>
            <w:tcW w:w="9820" w:type="dxa"/>
            <w:vAlign w:val="center"/>
          </w:tcPr>
          <w:p w14:paraId="6338595D" w14:textId="77777777" w:rsidR="00B94630" w:rsidRPr="0051318C" w:rsidRDefault="00B94630" w:rsidP="00DA5DF3">
            <w:pPr>
              <w:rPr>
                <w:sz w:val="22"/>
                <w:szCs w:val="22"/>
              </w:rPr>
            </w:pPr>
            <w:r>
              <w:rPr>
                <w:color w:val="000000"/>
              </w:rPr>
              <w:t>develop algorithms for macros and loaders</w:t>
            </w:r>
          </w:p>
        </w:tc>
      </w:tr>
      <w:tr w:rsidR="00B94630" w14:paraId="174FC969" w14:textId="77777777" w:rsidTr="005C5F4B">
        <w:trPr>
          <w:trHeight w:val="283"/>
        </w:trPr>
        <w:tc>
          <w:tcPr>
            <w:tcW w:w="670" w:type="dxa"/>
          </w:tcPr>
          <w:p w14:paraId="56CDE49B" w14:textId="77777777" w:rsidR="00B94630" w:rsidRPr="00302FF6" w:rsidRDefault="00B94630" w:rsidP="00DA5DF3">
            <w:pPr>
              <w:rPr>
                <w:b/>
                <w:bCs/>
                <w:sz w:val="22"/>
                <w:szCs w:val="22"/>
              </w:rPr>
            </w:pPr>
            <w:r w:rsidRPr="00302FF6">
              <w:rPr>
                <w:b/>
                <w:bCs/>
                <w:sz w:val="22"/>
                <w:szCs w:val="22"/>
              </w:rPr>
              <w:t>CO3</w:t>
            </w:r>
          </w:p>
        </w:tc>
        <w:tc>
          <w:tcPr>
            <w:tcW w:w="9820" w:type="dxa"/>
            <w:vAlign w:val="center"/>
          </w:tcPr>
          <w:p w14:paraId="33C7E959" w14:textId="77777777" w:rsidR="00B94630" w:rsidRPr="0051318C" w:rsidRDefault="00B94630" w:rsidP="00DA5DF3">
            <w:pPr>
              <w:rPr>
                <w:sz w:val="22"/>
                <w:szCs w:val="22"/>
              </w:rPr>
            </w:pPr>
            <w:r w:rsidRPr="002B7387">
              <w:rPr>
                <w:sz w:val="22"/>
                <w:szCs w:val="22"/>
              </w:rPr>
              <w:t>list and define various stages of compiler</w:t>
            </w:r>
          </w:p>
        </w:tc>
      </w:tr>
      <w:tr w:rsidR="00B94630" w14:paraId="66BD95A0" w14:textId="77777777" w:rsidTr="005C5F4B">
        <w:trPr>
          <w:trHeight w:val="283"/>
        </w:trPr>
        <w:tc>
          <w:tcPr>
            <w:tcW w:w="670" w:type="dxa"/>
          </w:tcPr>
          <w:p w14:paraId="6AEE7EF5" w14:textId="77777777" w:rsidR="00B94630" w:rsidRPr="00302FF6" w:rsidRDefault="00B94630" w:rsidP="00DA5DF3">
            <w:pPr>
              <w:rPr>
                <w:b/>
                <w:bCs/>
                <w:sz w:val="22"/>
                <w:szCs w:val="22"/>
              </w:rPr>
            </w:pPr>
            <w:r w:rsidRPr="00302FF6">
              <w:rPr>
                <w:b/>
                <w:bCs/>
                <w:sz w:val="22"/>
                <w:szCs w:val="22"/>
              </w:rPr>
              <w:t>CO4</w:t>
            </w:r>
          </w:p>
        </w:tc>
        <w:tc>
          <w:tcPr>
            <w:tcW w:w="9820" w:type="dxa"/>
            <w:vAlign w:val="center"/>
          </w:tcPr>
          <w:p w14:paraId="5A897796" w14:textId="77777777" w:rsidR="00B94630" w:rsidRPr="0051318C" w:rsidRDefault="00B94630" w:rsidP="00DA5DF3">
            <w:pPr>
              <w:rPr>
                <w:sz w:val="22"/>
                <w:szCs w:val="22"/>
              </w:rPr>
            </w:pPr>
            <w:r>
              <w:rPr>
                <w:color w:val="000000"/>
              </w:rPr>
              <w:t>select and use standard tools and techniques in different stages of compiler design</w:t>
            </w:r>
          </w:p>
        </w:tc>
      </w:tr>
      <w:tr w:rsidR="00B94630" w14:paraId="23F4C14B" w14:textId="77777777" w:rsidTr="005C5F4B">
        <w:trPr>
          <w:trHeight w:val="283"/>
        </w:trPr>
        <w:tc>
          <w:tcPr>
            <w:tcW w:w="670" w:type="dxa"/>
          </w:tcPr>
          <w:p w14:paraId="1221F6B1" w14:textId="77777777" w:rsidR="00B94630" w:rsidRPr="00302FF6" w:rsidRDefault="00B94630" w:rsidP="00DA5DF3">
            <w:pPr>
              <w:rPr>
                <w:b/>
                <w:bCs/>
                <w:sz w:val="22"/>
                <w:szCs w:val="22"/>
              </w:rPr>
            </w:pPr>
            <w:r w:rsidRPr="00302FF6">
              <w:rPr>
                <w:b/>
                <w:bCs/>
                <w:sz w:val="22"/>
                <w:szCs w:val="22"/>
              </w:rPr>
              <w:t>CO5</w:t>
            </w:r>
          </w:p>
        </w:tc>
        <w:tc>
          <w:tcPr>
            <w:tcW w:w="9820" w:type="dxa"/>
            <w:vAlign w:val="center"/>
          </w:tcPr>
          <w:p w14:paraId="3C01966E" w14:textId="77777777" w:rsidR="00B94630" w:rsidRPr="0051318C" w:rsidRDefault="00B94630" w:rsidP="00DA5DF3">
            <w:pPr>
              <w:rPr>
                <w:sz w:val="22"/>
                <w:szCs w:val="22"/>
              </w:rPr>
            </w:pPr>
            <w:r>
              <w:rPr>
                <w:color w:val="000000"/>
              </w:rPr>
              <w:t>compare and contrast various methods for implementing the phases of a compiler</w:t>
            </w:r>
          </w:p>
        </w:tc>
      </w:tr>
      <w:tr w:rsidR="00B94630" w14:paraId="4EC324AC" w14:textId="77777777" w:rsidTr="005C5F4B">
        <w:trPr>
          <w:trHeight w:val="283"/>
        </w:trPr>
        <w:tc>
          <w:tcPr>
            <w:tcW w:w="670" w:type="dxa"/>
          </w:tcPr>
          <w:p w14:paraId="7FA83116" w14:textId="77777777" w:rsidR="00B94630" w:rsidRPr="00302FF6" w:rsidRDefault="00B94630" w:rsidP="00DA5DF3">
            <w:pPr>
              <w:rPr>
                <w:b/>
                <w:bCs/>
                <w:sz w:val="22"/>
                <w:szCs w:val="22"/>
              </w:rPr>
            </w:pPr>
            <w:r w:rsidRPr="00302FF6">
              <w:rPr>
                <w:b/>
                <w:bCs/>
                <w:sz w:val="22"/>
                <w:szCs w:val="22"/>
              </w:rPr>
              <w:t>CO6</w:t>
            </w:r>
          </w:p>
        </w:tc>
        <w:tc>
          <w:tcPr>
            <w:tcW w:w="9820" w:type="dxa"/>
            <w:vAlign w:val="bottom"/>
          </w:tcPr>
          <w:p w14:paraId="727006D6" w14:textId="77777777" w:rsidR="00B94630" w:rsidRPr="0051318C" w:rsidRDefault="00B94630" w:rsidP="00DA5DF3">
            <w:pPr>
              <w:rPr>
                <w:sz w:val="22"/>
                <w:szCs w:val="22"/>
              </w:rPr>
            </w:pPr>
            <w:r>
              <w:rPr>
                <w:color w:val="000000"/>
              </w:rPr>
              <w:t>design and construct different phases of the compiler</w:t>
            </w:r>
          </w:p>
        </w:tc>
      </w:tr>
    </w:tbl>
    <w:p w14:paraId="2F62A7BD" w14:textId="77777777" w:rsidR="00B94630" w:rsidRDefault="00B94630" w:rsidP="00544C89"/>
    <w:tbl>
      <w:tblPr>
        <w:tblStyle w:val="TableGrid"/>
        <w:tblW w:w="6385" w:type="dxa"/>
        <w:jc w:val="center"/>
        <w:tblLook w:val="04A0" w:firstRow="1" w:lastRow="0" w:firstColumn="1" w:lastColumn="0" w:noHBand="0" w:noVBand="1"/>
      </w:tblPr>
      <w:tblGrid>
        <w:gridCol w:w="1140"/>
        <w:gridCol w:w="709"/>
        <w:gridCol w:w="708"/>
        <w:gridCol w:w="709"/>
        <w:gridCol w:w="709"/>
        <w:gridCol w:w="709"/>
        <w:gridCol w:w="708"/>
        <w:gridCol w:w="993"/>
      </w:tblGrid>
      <w:tr w:rsidR="00B94630" w:rsidRPr="0051318C" w14:paraId="342CEB69" w14:textId="77777777" w:rsidTr="00E56E00">
        <w:trPr>
          <w:jc w:val="center"/>
        </w:trPr>
        <w:tc>
          <w:tcPr>
            <w:tcW w:w="6385" w:type="dxa"/>
            <w:gridSpan w:val="8"/>
          </w:tcPr>
          <w:p w14:paraId="76C9BB8C" w14:textId="77777777" w:rsidR="00B94630" w:rsidRPr="0051318C" w:rsidRDefault="00B94630" w:rsidP="00DA5DF3">
            <w:pPr>
              <w:jc w:val="center"/>
              <w:rPr>
                <w:b/>
                <w:sz w:val="22"/>
                <w:szCs w:val="22"/>
              </w:rPr>
            </w:pPr>
            <w:r w:rsidRPr="0051318C">
              <w:rPr>
                <w:b/>
                <w:sz w:val="22"/>
                <w:szCs w:val="22"/>
              </w:rPr>
              <w:t xml:space="preserve">Assessment Pattern as per Bloom’s </w:t>
            </w:r>
            <w:r>
              <w:rPr>
                <w:b/>
                <w:sz w:val="22"/>
                <w:szCs w:val="22"/>
              </w:rPr>
              <w:t>Level</w:t>
            </w:r>
          </w:p>
        </w:tc>
      </w:tr>
      <w:tr w:rsidR="00B94630" w:rsidRPr="0051318C" w14:paraId="1B8764D9" w14:textId="77777777" w:rsidTr="00E56E00">
        <w:trPr>
          <w:jc w:val="center"/>
        </w:trPr>
        <w:tc>
          <w:tcPr>
            <w:tcW w:w="1140" w:type="dxa"/>
          </w:tcPr>
          <w:p w14:paraId="3A4FF73B" w14:textId="77777777" w:rsidR="00B94630" w:rsidRPr="00302FF6" w:rsidRDefault="00B94630" w:rsidP="00DA5DF3">
            <w:pPr>
              <w:jc w:val="center"/>
              <w:rPr>
                <w:b/>
                <w:bCs/>
                <w:sz w:val="22"/>
                <w:szCs w:val="22"/>
              </w:rPr>
            </w:pPr>
            <w:r w:rsidRPr="00302FF6">
              <w:rPr>
                <w:b/>
                <w:bCs/>
                <w:sz w:val="22"/>
                <w:szCs w:val="22"/>
              </w:rPr>
              <w:t xml:space="preserve">CO / </w:t>
            </w:r>
            <w:r>
              <w:rPr>
                <w:b/>
                <w:bCs/>
                <w:sz w:val="22"/>
                <w:szCs w:val="22"/>
              </w:rPr>
              <w:t>BL</w:t>
            </w:r>
          </w:p>
        </w:tc>
        <w:tc>
          <w:tcPr>
            <w:tcW w:w="709" w:type="dxa"/>
          </w:tcPr>
          <w:p w14:paraId="28CC7557" w14:textId="77777777" w:rsidR="00B94630" w:rsidRPr="0051318C" w:rsidRDefault="00B94630" w:rsidP="00DA5DF3">
            <w:pPr>
              <w:jc w:val="center"/>
              <w:rPr>
                <w:b/>
                <w:sz w:val="22"/>
                <w:szCs w:val="22"/>
              </w:rPr>
            </w:pPr>
            <w:r w:rsidRPr="0051318C">
              <w:rPr>
                <w:b/>
                <w:sz w:val="22"/>
                <w:szCs w:val="22"/>
              </w:rPr>
              <w:t>R</w:t>
            </w:r>
          </w:p>
        </w:tc>
        <w:tc>
          <w:tcPr>
            <w:tcW w:w="708" w:type="dxa"/>
          </w:tcPr>
          <w:p w14:paraId="46BE5B74" w14:textId="77777777" w:rsidR="00B94630" w:rsidRPr="0051318C" w:rsidRDefault="00B94630" w:rsidP="00DA5DF3">
            <w:pPr>
              <w:jc w:val="center"/>
              <w:rPr>
                <w:b/>
                <w:sz w:val="22"/>
                <w:szCs w:val="22"/>
              </w:rPr>
            </w:pPr>
            <w:r w:rsidRPr="0051318C">
              <w:rPr>
                <w:b/>
                <w:sz w:val="22"/>
                <w:szCs w:val="22"/>
              </w:rPr>
              <w:t>U</w:t>
            </w:r>
          </w:p>
        </w:tc>
        <w:tc>
          <w:tcPr>
            <w:tcW w:w="709" w:type="dxa"/>
          </w:tcPr>
          <w:p w14:paraId="0FC74A9C" w14:textId="77777777" w:rsidR="00B94630" w:rsidRPr="0051318C" w:rsidRDefault="00B94630" w:rsidP="00DA5DF3">
            <w:pPr>
              <w:jc w:val="center"/>
              <w:rPr>
                <w:b/>
                <w:sz w:val="22"/>
                <w:szCs w:val="22"/>
              </w:rPr>
            </w:pPr>
            <w:r w:rsidRPr="0051318C">
              <w:rPr>
                <w:b/>
                <w:sz w:val="22"/>
                <w:szCs w:val="22"/>
              </w:rPr>
              <w:t>A</w:t>
            </w:r>
          </w:p>
        </w:tc>
        <w:tc>
          <w:tcPr>
            <w:tcW w:w="709" w:type="dxa"/>
          </w:tcPr>
          <w:p w14:paraId="6B85F180" w14:textId="77777777" w:rsidR="00B94630" w:rsidRPr="0051318C" w:rsidRDefault="00B94630" w:rsidP="00DA5DF3">
            <w:pPr>
              <w:jc w:val="center"/>
              <w:rPr>
                <w:b/>
                <w:sz w:val="22"/>
                <w:szCs w:val="22"/>
              </w:rPr>
            </w:pPr>
            <w:r w:rsidRPr="0051318C">
              <w:rPr>
                <w:b/>
                <w:sz w:val="22"/>
                <w:szCs w:val="22"/>
              </w:rPr>
              <w:t>An</w:t>
            </w:r>
          </w:p>
        </w:tc>
        <w:tc>
          <w:tcPr>
            <w:tcW w:w="709" w:type="dxa"/>
          </w:tcPr>
          <w:p w14:paraId="0C8EA980" w14:textId="77777777" w:rsidR="00B94630" w:rsidRPr="0051318C" w:rsidRDefault="00B94630" w:rsidP="00DA5DF3">
            <w:pPr>
              <w:jc w:val="center"/>
              <w:rPr>
                <w:b/>
                <w:sz w:val="22"/>
                <w:szCs w:val="22"/>
              </w:rPr>
            </w:pPr>
            <w:r w:rsidRPr="0051318C">
              <w:rPr>
                <w:b/>
                <w:sz w:val="22"/>
                <w:szCs w:val="22"/>
              </w:rPr>
              <w:t>E</w:t>
            </w:r>
          </w:p>
        </w:tc>
        <w:tc>
          <w:tcPr>
            <w:tcW w:w="708" w:type="dxa"/>
          </w:tcPr>
          <w:p w14:paraId="5809397D" w14:textId="77777777" w:rsidR="00B94630" w:rsidRPr="0051318C" w:rsidRDefault="00B94630" w:rsidP="00DA5DF3">
            <w:pPr>
              <w:jc w:val="center"/>
              <w:rPr>
                <w:b/>
                <w:sz w:val="22"/>
                <w:szCs w:val="22"/>
              </w:rPr>
            </w:pPr>
            <w:r w:rsidRPr="0051318C">
              <w:rPr>
                <w:b/>
                <w:sz w:val="22"/>
                <w:szCs w:val="22"/>
              </w:rPr>
              <w:t>C</w:t>
            </w:r>
          </w:p>
        </w:tc>
        <w:tc>
          <w:tcPr>
            <w:tcW w:w="993" w:type="dxa"/>
          </w:tcPr>
          <w:p w14:paraId="74EF4DC5" w14:textId="77777777" w:rsidR="00B94630" w:rsidRPr="0051318C" w:rsidRDefault="00B94630" w:rsidP="00DA5DF3">
            <w:pPr>
              <w:jc w:val="center"/>
              <w:rPr>
                <w:b/>
                <w:sz w:val="22"/>
                <w:szCs w:val="22"/>
              </w:rPr>
            </w:pPr>
            <w:r w:rsidRPr="0051318C">
              <w:rPr>
                <w:b/>
                <w:sz w:val="22"/>
                <w:szCs w:val="22"/>
              </w:rPr>
              <w:t>Total</w:t>
            </w:r>
          </w:p>
        </w:tc>
      </w:tr>
      <w:tr w:rsidR="00B94630" w:rsidRPr="0051318C" w14:paraId="244F6AEA" w14:textId="77777777" w:rsidTr="00E56E00">
        <w:trPr>
          <w:jc w:val="center"/>
        </w:trPr>
        <w:tc>
          <w:tcPr>
            <w:tcW w:w="1140" w:type="dxa"/>
          </w:tcPr>
          <w:p w14:paraId="34348A10" w14:textId="77777777" w:rsidR="00B94630" w:rsidRPr="00302FF6" w:rsidRDefault="00B94630" w:rsidP="00DA5DF3">
            <w:pPr>
              <w:jc w:val="center"/>
              <w:rPr>
                <w:b/>
                <w:bCs/>
                <w:sz w:val="22"/>
                <w:szCs w:val="22"/>
              </w:rPr>
            </w:pPr>
            <w:r w:rsidRPr="00302FF6">
              <w:rPr>
                <w:b/>
                <w:bCs/>
                <w:sz w:val="22"/>
                <w:szCs w:val="22"/>
              </w:rPr>
              <w:lastRenderedPageBreak/>
              <w:t>CO1</w:t>
            </w:r>
          </w:p>
        </w:tc>
        <w:tc>
          <w:tcPr>
            <w:tcW w:w="709" w:type="dxa"/>
          </w:tcPr>
          <w:p w14:paraId="5EA14840" w14:textId="77777777" w:rsidR="00B94630" w:rsidRPr="0051318C" w:rsidRDefault="00B94630" w:rsidP="00DA5DF3">
            <w:pPr>
              <w:jc w:val="center"/>
              <w:rPr>
                <w:sz w:val="22"/>
                <w:szCs w:val="22"/>
              </w:rPr>
            </w:pPr>
            <w:r>
              <w:rPr>
                <w:sz w:val="22"/>
                <w:szCs w:val="22"/>
              </w:rPr>
              <w:t>1</w:t>
            </w:r>
          </w:p>
        </w:tc>
        <w:tc>
          <w:tcPr>
            <w:tcW w:w="708" w:type="dxa"/>
          </w:tcPr>
          <w:p w14:paraId="6C5DA12E" w14:textId="77777777" w:rsidR="00B94630" w:rsidRPr="0051318C" w:rsidRDefault="00B94630" w:rsidP="00DA5DF3">
            <w:pPr>
              <w:jc w:val="center"/>
              <w:rPr>
                <w:sz w:val="22"/>
                <w:szCs w:val="22"/>
              </w:rPr>
            </w:pPr>
          </w:p>
        </w:tc>
        <w:tc>
          <w:tcPr>
            <w:tcW w:w="709" w:type="dxa"/>
          </w:tcPr>
          <w:p w14:paraId="5EFD4B0F" w14:textId="77777777" w:rsidR="00B94630" w:rsidRPr="0051318C" w:rsidRDefault="00B94630" w:rsidP="00DA5DF3">
            <w:pPr>
              <w:jc w:val="center"/>
              <w:rPr>
                <w:sz w:val="22"/>
                <w:szCs w:val="22"/>
              </w:rPr>
            </w:pPr>
            <w:r>
              <w:rPr>
                <w:sz w:val="22"/>
                <w:szCs w:val="22"/>
              </w:rPr>
              <w:t>9</w:t>
            </w:r>
          </w:p>
        </w:tc>
        <w:tc>
          <w:tcPr>
            <w:tcW w:w="709" w:type="dxa"/>
          </w:tcPr>
          <w:p w14:paraId="36356746" w14:textId="77777777" w:rsidR="00B94630" w:rsidRPr="0051318C" w:rsidRDefault="00B94630" w:rsidP="00DA5DF3">
            <w:pPr>
              <w:jc w:val="center"/>
              <w:rPr>
                <w:sz w:val="22"/>
                <w:szCs w:val="22"/>
              </w:rPr>
            </w:pPr>
          </w:p>
        </w:tc>
        <w:tc>
          <w:tcPr>
            <w:tcW w:w="709" w:type="dxa"/>
          </w:tcPr>
          <w:p w14:paraId="39C7C6B1" w14:textId="77777777" w:rsidR="00B94630" w:rsidRPr="0051318C" w:rsidRDefault="00B94630" w:rsidP="00DA5DF3">
            <w:pPr>
              <w:jc w:val="center"/>
              <w:rPr>
                <w:sz w:val="22"/>
                <w:szCs w:val="22"/>
              </w:rPr>
            </w:pPr>
          </w:p>
        </w:tc>
        <w:tc>
          <w:tcPr>
            <w:tcW w:w="708" w:type="dxa"/>
          </w:tcPr>
          <w:p w14:paraId="401E3B1C" w14:textId="77777777" w:rsidR="00B94630" w:rsidRPr="0051318C" w:rsidRDefault="00B94630" w:rsidP="00DA5DF3">
            <w:pPr>
              <w:jc w:val="center"/>
              <w:rPr>
                <w:sz w:val="22"/>
                <w:szCs w:val="22"/>
              </w:rPr>
            </w:pPr>
          </w:p>
        </w:tc>
        <w:tc>
          <w:tcPr>
            <w:tcW w:w="993" w:type="dxa"/>
          </w:tcPr>
          <w:p w14:paraId="62CE6D99" w14:textId="77777777" w:rsidR="00B94630" w:rsidRPr="0051318C" w:rsidRDefault="00B94630" w:rsidP="00DA5DF3">
            <w:pPr>
              <w:jc w:val="center"/>
              <w:rPr>
                <w:sz w:val="22"/>
                <w:szCs w:val="22"/>
              </w:rPr>
            </w:pPr>
            <w:r>
              <w:rPr>
                <w:sz w:val="22"/>
                <w:szCs w:val="22"/>
              </w:rPr>
              <w:t>10</w:t>
            </w:r>
          </w:p>
        </w:tc>
      </w:tr>
      <w:tr w:rsidR="00B94630" w:rsidRPr="0051318C" w14:paraId="27F85BF8" w14:textId="77777777" w:rsidTr="00E56E00">
        <w:trPr>
          <w:jc w:val="center"/>
        </w:trPr>
        <w:tc>
          <w:tcPr>
            <w:tcW w:w="1140" w:type="dxa"/>
          </w:tcPr>
          <w:p w14:paraId="15C54ECE" w14:textId="77777777" w:rsidR="00B94630" w:rsidRPr="00302FF6" w:rsidRDefault="00B94630" w:rsidP="00DA5DF3">
            <w:pPr>
              <w:jc w:val="center"/>
              <w:rPr>
                <w:b/>
                <w:bCs/>
                <w:sz w:val="22"/>
                <w:szCs w:val="22"/>
              </w:rPr>
            </w:pPr>
            <w:r w:rsidRPr="00302FF6">
              <w:rPr>
                <w:b/>
                <w:bCs/>
                <w:sz w:val="22"/>
                <w:szCs w:val="22"/>
              </w:rPr>
              <w:t>CO2</w:t>
            </w:r>
          </w:p>
        </w:tc>
        <w:tc>
          <w:tcPr>
            <w:tcW w:w="709" w:type="dxa"/>
          </w:tcPr>
          <w:p w14:paraId="4D6CE65D" w14:textId="77777777" w:rsidR="00B94630" w:rsidRPr="0051318C" w:rsidRDefault="00B94630" w:rsidP="00DA5DF3">
            <w:pPr>
              <w:jc w:val="center"/>
              <w:rPr>
                <w:sz w:val="22"/>
                <w:szCs w:val="22"/>
              </w:rPr>
            </w:pPr>
            <w:r>
              <w:rPr>
                <w:sz w:val="22"/>
                <w:szCs w:val="22"/>
              </w:rPr>
              <w:t>1</w:t>
            </w:r>
          </w:p>
        </w:tc>
        <w:tc>
          <w:tcPr>
            <w:tcW w:w="708" w:type="dxa"/>
          </w:tcPr>
          <w:p w14:paraId="65CE5A18" w14:textId="77777777" w:rsidR="00B94630" w:rsidRPr="0051318C" w:rsidRDefault="00B94630" w:rsidP="00DA5DF3">
            <w:pPr>
              <w:jc w:val="center"/>
              <w:rPr>
                <w:sz w:val="22"/>
                <w:szCs w:val="22"/>
              </w:rPr>
            </w:pPr>
          </w:p>
        </w:tc>
        <w:tc>
          <w:tcPr>
            <w:tcW w:w="709" w:type="dxa"/>
          </w:tcPr>
          <w:p w14:paraId="38634288" w14:textId="77777777" w:rsidR="00B94630" w:rsidRPr="0051318C" w:rsidRDefault="00B94630" w:rsidP="00DA5DF3">
            <w:pPr>
              <w:jc w:val="center"/>
              <w:rPr>
                <w:sz w:val="22"/>
                <w:szCs w:val="22"/>
              </w:rPr>
            </w:pPr>
            <w:r>
              <w:rPr>
                <w:sz w:val="22"/>
                <w:szCs w:val="22"/>
              </w:rPr>
              <w:t>8</w:t>
            </w:r>
          </w:p>
        </w:tc>
        <w:tc>
          <w:tcPr>
            <w:tcW w:w="709" w:type="dxa"/>
          </w:tcPr>
          <w:p w14:paraId="52FC1FE4" w14:textId="77777777" w:rsidR="00B94630" w:rsidRPr="0051318C" w:rsidRDefault="00B94630" w:rsidP="00DA5DF3">
            <w:pPr>
              <w:jc w:val="center"/>
              <w:rPr>
                <w:sz w:val="22"/>
                <w:szCs w:val="22"/>
              </w:rPr>
            </w:pPr>
          </w:p>
        </w:tc>
        <w:tc>
          <w:tcPr>
            <w:tcW w:w="709" w:type="dxa"/>
          </w:tcPr>
          <w:p w14:paraId="2D60486B" w14:textId="77777777" w:rsidR="00B94630" w:rsidRPr="0051318C" w:rsidRDefault="00B94630" w:rsidP="00DA5DF3">
            <w:pPr>
              <w:jc w:val="center"/>
              <w:rPr>
                <w:sz w:val="22"/>
                <w:szCs w:val="22"/>
              </w:rPr>
            </w:pPr>
          </w:p>
        </w:tc>
        <w:tc>
          <w:tcPr>
            <w:tcW w:w="708" w:type="dxa"/>
          </w:tcPr>
          <w:p w14:paraId="61C6FB7F" w14:textId="77777777" w:rsidR="00B94630" w:rsidRPr="0051318C" w:rsidRDefault="00B94630" w:rsidP="00DA5DF3">
            <w:pPr>
              <w:jc w:val="center"/>
              <w:rPr>
                <w:sz w:val="22"/>
                <w:szCs w:val="22"/>
              </w:rPr>
            </w:pPr>
          </w:p>
        </w:tc>
        <w:tc>
          <w:tcPr>
            <w:tcW w:w="993" w:type="dxa"/>
          </w:tcPr>
          <w:p w14:paraId="29AB340B" w14:textId="77777777" w:rsidR="00B94630" w:rsidRPr="0051318C" w:rsidRDefault="00B94630" w:rsidP="00DA5DF3">
            <w:pPr>
              <w:jc w:val="center"/>
              <w:rPr>
                <w:sz w:val="22"/>
                <w:szCs w:val="22"/>
              </w:rPr>
            </w:pPr>
            <w:r>
              <w:rPr>
                <w:sz w:val="22"/>
                <w:szCs w:val="22"/>
              </w:rPr>
              <w:t>9</w:t>
            </w:r>
          </w:p>
        </w:tc>
      </w:tr>
      <w:tr w:rsidR="00B94630" w:rsidRPr="0051318C" w14:paraId="4C859674" w14:textId="77777777" w:rsidTr="00E56E00">
        <w:trPr>
          <w:jc w:val="center"/>
        </w:trPr>
        <w:tc>
          <w:tcPr>
            <w:tcW w:w="1140" w:type="dxa"/>
          </w:tcPr>
          <w:p w14:paraId="7DED07FD" w14:textId="77777777" w:rsidR="00B94630" w:rsidRPr="00302FF6" w:rsidRDefault="00B94630" w:rsidP="00DA5DF3">
            <w:pPr>
              <w:jc w:val="center"/>
              <w:rPr>
                <w:b/>
                <w:bCs/>
                <w:sz w:val="22"/>
                <w:szCs w:val="22"/>
              </w:rPr>
            </w:pPr>
            <w:r w:rsidRPr="00302FF6">
              <w:rPr>
                <w:b/>
                <w:bCs/>
                <w:sz w:val="22"/>
                <w:szCs w:val="22"/>
              </w:rPr>
              <w:t>CO3</w:t>
            </w:r>
          </w:p>
        </w:tc>
        <w:tc>
          <w:tcPr>
            <w:tcW w:w="709" w:type="dxa"/>
          </w:tcPr>
          <w:p w14:paraId="09587F62" w14:textId="77777777" w:rsidR="00B94630" w:rsidRPr="0051318C" w:rsidRDefault="00B94630" w:rsidP="00DA5DF3">
            <w:pPr>
              <w:jc w:val="center"/>
              <w:rPr>
                <w:sz w:val="22"/>
                <w:szCs w:val="22"/>
              </w:rPr>
            </w:pPr>
            <w:r>
              <w:rPr>
                <w:sz w:val="22"/>
                <w:szCs w:val="22"/>
              </w:rPr>
              <w:t>1</w:t>
            </w:r>
          </w:p>
        </w:tc>
        <w:tc>
          <w:tcPr>
            <w:tcW w:w="708" w:type="dxa"/>
          </w:tcPr>
          <w:p w14:paraId="231B797E" w14:textId="77777777" w:rsidR="00B94630" w:rsidRPr="0051318C" w:rsidRDefault="00B94630" w:rsidP="00DA5DF3">
            <w:pPr>
              <w:jc w:val="center"/>
              <w:rPr>
                <w:sz w:val="22"/>
                <w:szCs w:val="22"/>
              </w:rPr>
            </w:pPr>
            <w:r>
              <w:rPr>
                <w:sz w:val="22"/>
                <w:szCs w:val="22"/>
              </w:rPr>
              <w:t>3</w:t>
            </w:r>
          </w:p>
        </w:tc>
        <w:tc>
          <w:tcPr>
            <w:tcW w:w="709" w:type="dxa"/>
          </w:tcPr>
          <w:p w14:paraId="701094A9" w14:textId="77777777" w:rsidR="00B94630" w:rsidRPr="0051318C" w:rsidRDefault="00B94630" w:rsidP="00DA5DF3">
            <w:pPr>
              <w:jc w:val="center"/>
              <w:rPr>
                <w:sz w:val="22"/>
                <w:szCs w:val="22"/>
              </w:rPr>
            </w:pPr>
            <w:r>
              <w:rPr>
                <w:sz w:val="22"/>
                <w:szCs w:val="22"/>
              </w:rPr>
              <w:t>12</w:t>
            </w:r>
          </w:p>
        </w:tc>
        <w:tc>
          <w:tcPr>
            <w:tcW w:w="709" w:type="dxa"/>
          </w:tcPr>
          <w:p w14:paraId="472418F2" w14:textId="77777777" w:rsidR="00B94630" w:rsidRPr="0051318C" w:rsidRDefault="00B94630" w:rsidP="00DA5DF3">
            <w:pPr>
              <w:jc w:val="center"/>
              <w:rPr>
                <w:sz w:val="22"/>
                <w:szCs w:val="22"/>
              </w:rPr>
            </w:pPr>
          </w:p>
        </w:tc>
        <w:tc>
          <w:tcPr>
            <w:tcW w:w="709" w:type="dxa"/>
          </w:tcPr>
          <w:p w14:paraId="4EDDD800" w14:textId="77777777" w:rsidR="00B94630" w:rsidRPr="0051318C" w:rsidRDefault="00B94630" w:rsidP="00DA5DF3">
            <w:pPr>
              <w:jc w:val="center"/>
              <w:rPr>
                <w:sz w:val="22"/>
                <w:szCs w:val="22"/>
              </w:rPr>
            </w:pPr>
          </w:p>
        </w:tc>
        <w:tc>
          <w:tcPr>
            <w:tcW w:w="708" w:type="dxa"/>
          </w:tcPr>
          <w:p w14:paraId="2FB45AE8" w14:textId="77777777" w:rsidR="00B94630" w:rsidRPr="0051318C" w:rsidRDefault="00B94630" w:rsidP="00DA5DF3">
            <w:pPr>
              <w:jc w:val="center"/>
              <w:rPr>
                <w:sz w:val="22"/>
                <w:szCs w:val="22"/>
              </w:rPr>
            </w:pPr>
          </w:p>
        </w:tc>
        <w:tc>
          <w:tcPr>
            <w:tcW w:w="993" w:type="dxa"/>
          </w:tcPr>
          <w:p w14:paraId="35104721" w14:textId="77777777" w:rsidR="00B94630" w:rsidRPr="0051318C" w:rsidRDefault="00B94630" w:rsidP="00DA5DF3">
            <w:pPr>
              <w:jc w:val="center"/>
              <w:rPr>
                <w:sz w:val="22"/>
                <w:szCs w:val="22"/>
              </w:rPr>
            </w:pPr>
            <w:r>
              <w:rPr>
                <w:sz w:val="22"/>
                <w:szCs w:val="22"/>
              </w:rPr>
              <w:t>16</w:t>
            </w:r>
          </w:p>
        </w:tc>
      </w:tr>
      <w:tr w:rsidR="00B94630" w:rsidRPr="0051318C" w14:paraId="77B7DBD0" w14:textId="77777777" w:rsidTr="00E56E00">
        <w:trPr>
          <w:jc w:val="center"/>
        </w:trPr>
        <w:tc>
          <w:tcPr>
            <w:tcW w:w="1140" w:type="dxa"/>
          </w:tcPr>
          <w:p w14:paraId="3BE9B556" w14:textId="77777777" w:rsidR="00B94630" w:rsidRPr="00302FF6" w:rsidRDefault="00B94630" w:rsidP="00DA5DF3">
            <w:pPr>
              <w:jc w:val="center"/>
              <w:rPr>
                <w:b/>
                <w:bCs/>
                <w:sz w:val="22"/>
                <w:szCs w:val="22"/>
              </w:rPr>
            </w:pPr>
            <w:r w:rsidRPr="00302FF6">
              <w:rPr>
                <w:b/>
                <w:bCs/>
                <w:sz w:val="22"/>
                <w:szCs w:val="22"/>
              </w:rPr>
              <w:t>CO4</w:t>
            </w:r>
          </w:p>
        </w:tc>
        <w:tc>
          <w:tcPr>
            <w:tcW w:w="709" w:type="dxa"/>
          </w:tcPr>
          <w:p w14:paraId="0FDE6BE0" w14:textId="77777777" w:rsidR="00B94630" w:rsidRPr="0051318C" w:rsidRDefault="00B94630" w:rsidP="00DA5DF3">
            <w:pPr>
              <w:jc w:val="center"/>
              <w:rPr>
                <w:sz w:val="22"/>
                <w:szCs w:val="22"/>
              </w:rPr>
            </w:pPr>
            <w:r>
              <w:rPr>
                <w:sz w:val="22"/>
                <w:szCs w:val="22"/>
              </w:rPr>
              <w:t>3</w:t>
            </w:r>
          </w:p>
        </w:tc>
        <w:tc>
          <w:tcPr>
            <w:tcW w:w="708" w:type="dxa"/>
          </w:tcPr>
          <w:p w14:paraId="62DD3CBA" w14:textId="77777777" w:rsidR="00B94630" w:rsidRPr="0051318C" w:rsidRDefault="00B94630" w:rsidP="00DA5DF3">
            <w:pPr>
              <w:jc w:val="center"/>
              <w:rPr>
                <w:sz w:val="22"/>
                <w:szCs w:val="22"/>
              </w:rPr>
            </w:pPr>
            <w:r>
              <w:rPr>
                <w:sz w:val="22"/>
                <w:szCs w:val="22"/>
              </w:rPr>
              <w:t>5</w:t>
            </w:r>
          </w:p>
        </w:tc>
        <w:tc>
          <w:tcPr>
            <w:tcW w:w="709" w:type="dxa"/>
          </w:tcPr>
          <w:p w14:paraId="5C6F88EE" w14:textId="77777777" w:rsidR="00B94630" w:rsidRPr="0051318C" w:rsidRDefault="00B94630" w:rsidP="00DA5DF3">
            <w:pPr>
              <w:jc w:val="center"/>
              <w:rPr>
                <w:sz w:val="22"/>
                <w:szCs w:val="22"/>
              </w:rPr>
            </w:pPr>
            <w:r>
              <w:rPr>
                <w:sz w:val="22"/>
                <w:szCs w:val="22"/>
              </w:rPr>
              <w:t>27</w:t>
            </w:r>
          </w:p>
        </w:tc>
        <w:tc>
          <w:tcPr>
            <w:tcW w:w="709" w:type="dxa"/>
          </w:tcPr>
          <w:p w14:paraId="3DE4F8BD" w14:textId="77777777" w:rsidR="00B94630" w:rsidRPr="0051318C" w:rsidRDefault="00B94630" w:rsidP="00DA5DF3">
            <w:pPr>
              <w:jc w:val="center"/>
              <w:rPr>
                <w:sz w:val="22"/>
                <w:szCs w:val="22"/>
              </w:rPr>
            </w:pPr>
          </w:p>
        </w:tc>
        <w:tc>
          <w:tcPr>
            <w:tcW w:w="709" w:type="dxa"/>
          </w:tcPr>
          <w:p w14:paraId="1427422E" w14:textId="77777777" w:rsidR="00B94630" w:rsidRPr="0051318C" w:rsidRDefault="00B94630" w:rsidP="00DA5DF3">
            <w:pPr>
              <w:jc w:val="center"/>
              <w:rPr>
                <w:sz w:val="22"/>
                <w:szCs w:val="22"/>
              </w:rPr>
            </w:pPr>
          </w:p>
        </w:tc>
        <w:tc>
          <w:tcPr>
            <w:tcW w:w="708" w:type="dxa"/>
          </w:tcPr>
          <w:p w14:paraId="4122982E" w14:textId="77777777" w:rsidR="00B94630" w:rsidRPr="0051318C" w:rsidRDefault="00B94630" w:rsidP="00DA5DF3">
            <w:pPr>
              <w:jc w:val="center"/>
              <w:rPr>
                <w:sz w:val="22"/>
                <w:szCs w:val="22"/>
              </w:rPr>
            </w:pPr>
          </w:p>
        </w:tc>
        <w:tc>
          <w:tcPr>
            <w:tcW w:w="993" w:type="dxa"/>
          </w:tcPr>
          <w:p w14:paraId="673502C3" w14:textId="77777777" w:rsidR="00B94630" w:rsidRPr="0051318C" w:rsidRDefault="00B94630" w:rsidP="00DA5DF3">
            <w:pPr>
              <w:jc w:val="center"/>
              <w:rPr>
                <w:sz w:val="22"/>
                <w:szCs w:val="22"/>
              </w:rPr>
            </w:pPr>
            <w:r>
              <w:rPr>
                <w:sz w:val="22"/>
                <w:szCs w:val="22"/>
              </w:rPr>
              <w:t>35</w:t>
            </w:r>
          </w:p>
        </w:tc>
      </w:tr>
      <w:tr w:rsidR="00B94630" w:rsidRPr="0051318C" w14:paraId="1BCDEDAC" w14:textId="77777777" w:rsidTr="00E56E00">
        <w:trPr>
          <w:jc w:val="center"/>
        </w:trPr>
        <w:tc>
          <w:tcPr>
            <w:tcW w:w="1140" w:type="dxa"/>
          </w:tcPr>
          <w:p w14:paraId="6378A6C2" w14:textId="77777777" w:rsidR="00B94630" w:rsidRPr="00302FF6" w:rsidRDefault="00B94630" w:rsidP="00DA5DF3">
            <w:pPr>
              <w:jc w:val="center"/>
              <w:rPr>
                <w:b/>
                <w:bCs/>
                <w:sz w:val="22"/>
                <w:szCs w:val="22"/>
              </w:rPr>
            </w:pPr>
            <w:r w:rsidRPr="00302FF6">
              <w:rPr>
                <w:b/>
                <w:bCs/>
                <w:sz w:val="22"/>
                <w:szCs w:val="22"/>
              </w:rPr>
              <w:t>CO5</w:t>
            </w:r>
          </w:p>
        </w:tc>
        <w:tc>
          <w:tcPr>
            <w:tcW w:w="709" w:type="dxa"/>
          </w:tcPr>
          <w:p w14:paraId="26A24568" w14:textId="77777777" w:rsidR="00B94630" w:rsidRPr="0051318C" w:rsidRDefault="00B94630" w:rsidP="00DA5DF3">
            <w:pPr>
              <w:jc w:val="center"/>
              <w:rPr>
                <w:sz w:val="22"/>
                <w:szCs w:val="22"/>
              </w:rPr>
            </w:pPr>
          </w:p>
        </w:tc>
        <w:tc>
          <w:tcPr>
            <w:tcW w:w="708" w:type="dxa"/>
          </w:tcPr>
          <w:p w14:paraId="3A4D73F5" w14:textId="77777777" w:rsidR="00B94630" w:rsidRPr="0051318C" w:rsidRDefault="00B94630" w:rsidP="00DA5DF3">
            <w:pPr>
              <w:jc w:val="center"/>
              <w:rPr>
                <w:sz w:val="22"/>
                <w:szCs w:val="22"/>
              </w:rPr>
            </w:pPr>
            <w:r>
              <w:rPr>
                <w:sz w:val="22"/>
                <w:szCs w:val="22"/>
              </w:rPr>
              <w:t>4</w:t>
            </w:r>
          </w:p>
        </w:tc>
        <w:tc>
          <w:tcPr>
            <w:tcW w:w="709" w:type="dxa"/>
          </w:tcPr>
          <w:p w14:paraId="48665B4A" w14:textId="77777777" w:rsidR="00B94630" w:rsidRPr="0051318C" w:rsidRDefault="00B94630" w:rsidP="00DA5DF3">
            <w:pPr>
              <w:jc w:val="center"/>
              <w:rPr>
                <w:sz w:val="22"/>
                <w:szCs w:val="22"/>
              </w:rPr>
            </w:pPr>
            <w:r>
              <w:rPr>
                <w:sz w:val="22"/>
                <w:szCs w:val="22"/>
              </w:rPr>
              <w:t>24</w:t>
            </w:r>
          </w:p>
        </w:tc>
        <w:tc>
          <w:tcPr>
            <w:tcW w:w="709" w:type="dxa"/>
          </w:tcPr>
          <w:p w14:paraId="19C90532" w14:textId="77777777" w:rsidR="00B94630" w:rsidRPr="0051318C" w:rsidRDefault="00B94630" w:rsidP="00DA5DF3">
            <w:pPr>
              <w:jc w:val="center"/>
              <w:rPr>
                <w:sz w:val="22"/>
                <w:szCs w:val="22"/>
              </w:rPr>
            </w:pPr>
          </w:p>
        </w:tc>
        <w:tc>
          <w:tcPr>
            <w:tcW w:w="709" w:type="dxa"/>
          </w:tcPr>
          <w:p w14:paraId="4FD90470" w14:textId="77777777" w:rsidR="00B94630" w:rsidRPr="0051318C" w:rsidRDefault="00B94630" w:rsidP="00DA5DF3">
            <w:pPr>
              <w:jc w:val="center"/>
              <w:rPr>
                <w:sz w:val="22"/>
                <w:szCs w:val="22"/>
              </w:rPr>
            </w:pPr>
          </w:p>
        </w:tc>
        <w:tc>
          <w:tcPr>
            <w:tcW w:w="708" w:type="dxa"/>
          </w:tcPr>
          <w:p w14:paraId="538C1C25" w14:textId="77777777" w:rsidR="00B94630" w:rsidRPr="0051318C" w:rsidRDefault="00B94630" w:rsidP="00DA5DF3">
            <w:pPr>
              <w:jc w:val="center"/>
              <w:rPr>
                <w:sz w:val="22"/>
                <w:szCs w:val="22"/>
              </w:rPr>
            </w:pPr>
          </w:p>
        </w:tc>
        <w:tc>
          <w:tcPr>
            <w:tcW w:w="993" w:type="dxa"/>
          </w:tcPr>
          <w:p w14:paraId="4120A104" w14:textId="77777777" w:rsidR="00B94630" w:rsidRPr="0051318C" w:rsidRDefault="00B94630" w:rsidP="00DA5DF3">
            <w:pPr>
              <w:jc w:val="center"/>
              <w:rPr>
                <w:sz w:val="22"/>
                <w:szCs w:val="22"/>
              </w:rPr>
            </w:pPr>
            <w:r>
              <w:rPr>
                <w:sz w:val="22"/>
                <w:szCs w:val="22"/>
              </w:rPr>
              <w:t>28</w:t>
            </w:r>
          </w:p>
        </w:tc>
      </w:tr>
      <w:tr w:rsidR="00B94630" w:rsidRPr="0051318C" w14:paraId="63174C9A" w14:textId="77777777" w:rsidTr="00E56E00">
        <w:trPr>
          <w:jc w:val="center"/>
        </w:trPr>
        <w:tc>
          <w:tcPr>
            <w:tcW w:w="1140" w:type="dxa"/>
          </w:tcPr>
          <w:p w14:paraId="4623A372" w14:textId="77777777" w:rsidR="00B94630" w:rsidRPr="00302FF6" w:rsidRDefault="00B94630" w:rsidP="00DA5DF3">
            <w:pPr>
              <w:jc w:val="center"/>
              <w:rPr>
                <w:b/>
                <w:bCs/>
                <w:sz w:val="22"/>
                <w:szCs w:val="22"/>
              </w:rPr>
            </w:pPr>
            <w:r w:rsidRPr="00302FF6">
              <w:rPr>
                <w:b/>
                <w:bCs/>
                <w:sz w:val="22"/>
                <w:szCs w:val="22"/>
              </w:rPr>
              <w:t>CO6</w:t>
            </w:r>
          </w:p>
        </w:tc>
        <w:tc>
          <w:tcPr>
            <w:tcW w:w="709" w:type="dxa"/>
          </w:tcPr>
          <w:p w14:paraId="60421C96" w14:textId="77777777" w:rsidR="00B94630" w:rsidRPr="0051318C" w:rsidRDefault="00B94630" w:rsidP="00DA5DF3">
            <w:pPr>
              <w:jc w:val="center"/>
              <w:rPr>
                <w:sz w:val="22"/>
                <w:szCs w:val="22"/>
              </w:rPr>
            </w:pPr>
            <w:r>
              <w:rPr>
                <w:sz w:val="22"/>
                <w:szCs w:val="22"/>
              </w:rPr>
              <w:t>4</w:t>
            </w:r>
          </w:p>
        </w:tc>
        <w:tc>
          <w:tcPr>
            <w:tcW w:w="708" w:type="dxa"/>
          </w:tcPr>
          <w:p w14:paraId="634F8DF7" w14:textId="77777777" w:rsidR="00B94630" w:rsidRPr="0051318C" w:rsidRDefault="00B94630" w:rsidP="00DA5DF3">
            <w:pPr>
              <w:jc w:val="center"/>
              <w:rPr>
                <w:sz w:val="22"/>
                <w:szCs w:val="22"/>
              </w:rPr>
            </w:pPr>
            <w:r>
              <w:rPr>
                <w:sz w:val="22"/>
                <w:szCs w:val="22"/>
              </w:rPr>
              <w:t>12</w:t>
            </w:r>
          </w:p>
        </w:tc>
        <w:tc>
          <w:tcPr>
            <w:tcW w:w="709" w:type="dxa"/>
          </w:tcPr>
          <w:p w14:paraId="7E063703" w14:textId="77777777" w:rsidR="00B94630" w:rsidRPr="0051318C" w:rsidRDefault="00B94630" w:rsidP="00DA5DF3">
            <w:pPr>
              <w:jc w:val="center"/>
              <w:rPr>
                <w:sz w:val="22"/>
                <w:szCs w:val="22"/>
              </w:rPr>
            </w:pPr>
            <w:r>
              <w:rPr>
                <w:sz w:val="22"/>
                <w:szCs w:val="22"/>
              </w:rPr>
              <w:t>10</w:t>
            </w:r>
          </w:p>
        </w:tc>
        <w:tc>
          <w:tcPr>
            <w:tcW w:w="709" w:type="dxa"/>
          </w:tcPr>
          <w:p w14:paraId="4F7958B6" w14:textId="77777777" w:rsidR="00B94630" w:rsidRPr="0051318C" w:rsidRDefault="00B94630" w:rsidP="00DA5DF3">
            <w:pPr>
              <w:jc w:val="center"/>
              <w:rPr>
                <w:sz w:val="22"/>
                <w:szCs w:val="22"/>
              </w:rPr>
            </w:pPr>
          </w:p>
        </w:tc>
        <w:tc>
          <w:tcPr>
            <w:tcW w:w="709" w:type="dxa"/>
          </w:tcPr>
          <w:p w14:paraId="7D4D2A3C" w14:textId="77777777" w:rsidR="00B94630" w:rsidRPr="0051318C" w:rsidRDefault="00B94630" w:rsidP="00DA5DF3">
            <w:pPr>
              <w:jc w:val="center"/>
              <w:rPr>
                <w:sz w:val="22"/>
                <w:szCs w:val="22"/>
              </w:rPr>
            </w:pPr>
          </w:p>
        </w:tc>
        <w:tc>
          <w:tcPr>
            <w:tcW w:w="708" w:type="dxa"/>
          </w:tcPr>
          <w:p w14:paraId="145A4420" w14:textId="77777777" w:rsidR="00B94630" w:rsidRPr="0051318C" w:rsidRDefault="00B94630" w:rsidP="00DA5DF3">
            <w:pPr>
              <w:jc w:val="center"/>
              <w:rPr>
                <w:sz w:val="22"/>
                <w:szCs w:val="22"/>
              </w:rPr>
            </w:pPr>
          </w:p>
        </w:tc>
        <w:tc>
          <w:tcPr>
            <w:tcW w:w="993" w:type="dxa"/>
          </w:tcPr>
          <w:p w14:paraId="65F42AB5" w14:textId="77777777" w:rsidR="00B94630" w:rsidRPr="0051318C" w:rsidRDefault="00B94630" w:rsidP="00DA5DF3">
            <w:pPr>
              <w:jc w:val="center"/>
              <w:rPr>
                <w:sz w:val="22"/>
                <w:szCs w:val="22"/>
              </w:rPr>
            </w:pPr>
            <w:r>
              <w:rPr>
                <w:sz w:val="22"/>
                <w:szCs w:val="22"/>
              </w:rPr>
              <w:t>26</w:t>
            </w:r>
          </w:p>
        </w:tc>
      </w:tr>
      <w:tr w:rsidR="00B94630" w:rsidRPr="0051318C" w14:paraId="1723439A" w14:textId="77777777" w:rsidTr="00E56E00">
        <w:trPr>
          <w:jc w:val="center"/>
        </w:trPr>
        <w:tc>
          <w:tcPr>
            <w:tcW w:w="5392" w:type="dxa"/>
            <w:gridSpan w:val="7"/>
          </w:tcPr>
          <w:p w14:paraId="0FE28A89" w14:textId="77777777" w:rsidR="00B94630" w:rsidRPr="0051318C" w:rsidRDefault="00B94630" w:rsidP="00DA5DF3">
            <w:pPr>
              <w:rPr>
                <w:sz w:val="22"/>
                <w:szCs w:val="22"/>
              </w:rPr>
            </w:pPr>
          </w:p>
        </w:tc>
        <w:tc>
          <w:tcPr>
            <w:tcW w:w="993" w:type="dxa"/>
          </w:tcPr>
          <w:p w14:paraId="00E97467" w14:textId="77777777" w:rsidR="00B94630" w:rsidRPr="0051318C" w:rsidRDefault="00B94630" w:rsidP="00DA5DF3">
            <w:pPr>
              <w:jc w:val="center"/>
              <w:rPr>
                <w:b/>
                <w:sz w:val="22"/>
                <w:szCs w:val="22"/>
              </w:rPr>
            </w:pPr>
            <w:r w:rsidRPr="0051318C">
              <w:rPr>
                <w:b/>
                <w:sz w:val="22"/>
                <w:szCs w:val="22"/>
              </w:rPr>
              <w:t>124</w:t>
            </w:r>
          </w:p>
        </w:tc>
      </w:tr>
    </w:tbl>
    <w:p w14:paraId="3EE5168E" w14:textId="77777777" w:rsidR="00B94630" w:rsidRDefault="00B94630" w:rsidP="0051318C">
      <w:pPr>
        <w:tabs>
          <w:tab w:val="left" w:pos="7110"/>
        </w:tabs>
      </w:pPr>
      <w:r>
        <w:tab/>
      </w:r>
    </w:p>
    <w:p w14:paraId="759F1FFC" w14:textId="77777777" w:rsidR="00B94630" w:rsidRDefault="00B94630" w:rsidP="002E336A"/>
    <w:p w14:paraId="32196599" w14:textId="77777777" w:rsidR="00B94630" w:rsidRDefault="00B94630">
      <w:pPr>
        <w:spacing w:after="200" w:line="276" w:lineRule="auto"/>
        <w:rPr>
          <w:rFonts w:ascii="Arial" w:hAnsi="Arial" w:cs="Arial"/>
          <w:bCs/>
          <w:noProof/>
        </w:rPr>
      </w:pPr>
      <w:r>
        <w:rPr>
          <w:rFonts w:ascii="Arial" w:hAnsi="Arial" w:cs="Arial"/>
          <w:bCs/>
          <w:noProof/>
        </w:rPr>
        <w:br w:type="page"/>
      </w:r>
    </w:p>
    <w:p w14:paraId="5FC79138" w14:textId="4ECD393B" w:rsidR="00B94630" w:rsidRDefault="00B94630" w:rsidP="001720CE">
      <w:pPr>
        <w:jc w:val="center"/>
        <w:rPr>
          <w:rFonts w:ascii="Arial" w:hAnsi="Arial" w:cs="Arial"/>
          <w:bCs/>
          <w:noProof/>
        </w:rPr>
      </w:pPr>
      <w:r>
        <w:rPr>
          <w:rFonts w:ascii="Arial" w:hAnsi="Arial" w:cs="Arial"/>
          <w:noProof/>
        </w:rPr>
        <w:lastRenderedPageBreak/>
        <w:drawing>
          <wp:inline distT="0" distB="0" distL="0" distR="0" wp14:anchorId="003744E7" wp14:editId="635B07CA">
            <wp:extent cx="5734050" cy="838200"/>
            <wp:effectExtent l="0" t="0" r="0" b="0"/>
            <wp:docPr id="11" name="Picture 11"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061AFD8B" w14:textId="77777777" w:rsidR="00B94630" w:rsidRDefault="00B94630" w:rsidP="001720CE">
      <w:pPr>
        <w:jc w:val="center"/>
        <w:rPr>
          <w:b/>
          <w:bCs/>
        </w:rPr>
      </w:pPr>
    </w:p>
    <w:p w14:paraId="547D7C0F" w14:textId="77777777" w:rsidR="00B94630" w:rsidRDefault="00B94630" w:rsidP="001720CE">
      <w:pPr>
        <w:jc w:val="center"/>
        <w:rPr>
          <w:b/>
          <w:bCs/>
        </w:rPr>
      </w:pPr>
      <w:r>
        <w:rPr>
          <w:b/>
          <w:bCs/>
        </w:rPr>
        <w:t>END SEMESTER EXAMINATION – NOV / DEC 2024</w:t>
      </w:r>
    </w:p>
    <w:p w14:paraId="6D0D3EFC" w14:textId="77777777" w:rsidR="00B94630" w:rsidRDefault="00B94630" w:rsidP="00E40AC8">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B94630" w:rsidRPr="001E42AE" w14:paraId="2085C7A0" w14:textId="77777777" w:rsidTr="0037089B">
        <w:trPr>
          <w:trHeight w:val="397"/>
          <w:jc w:val="center"/>
        </w:trPr>
        <w:tc>
          <w:tcPr>
            <w:tcW w:w="1555" w:type="dxa"/>
            <w:vAlign w:val="center"/>
          </w:tcPr>
          <w:p w14:paraId="30364D32" w14:textId="77777777" w:rsidR="00B94630" w:rsidRPr="0037089B" w:rsidRDefault="00B94630" w:rsidP="007E575B">
            <w:pPr>
              <w:pStyle w:val="Title"/>
              <w:jc w:val="left"/>
              <w:rPr>
                <w:b/>
                <w:sz w:val="22"/>
                <w:szCs w:val="22"/>
              </w:rPr>
            </w:pPr>
            <w:r w:rsidRPr="0037089B">
              <w:rPr>
                <w:b/>
                <w:sz w:val="22"/>
                <w:szCs w:val="22"/>
              </w:rPr>
              <w:t xml:space="preserve">Course Code      </w:t>
            </w:r>
          </w:p>
        </w:tc>
        <w:tc>
          <w:tcPr>
            <w:tcW w:w="6662" w:type="dxa"/>
            <w:vAlign w:val="center"/>
          </w:tcPr>
          <w:p w14:paraId="2E3C568D" w14:textId="77777777" w:rsidR="00B94630" w:rsidRPr="0037089B" w:rsidRDefault="00B94630" w:rsidP="007E575B">
            <w:pPr>
              <w:pStyle w:val="Title"/>
              <w:jc w:val="left"/>
              <w:rPr>
                <w:b/>
                <w:sz w:val="22"/>
                <w:szCs w:val="22"/>
              </w:rPr>
            </w:pPr>
            <w:r>
              <w:rPr>
                <w:b/>
                <w:sz w:val="22"/>
                <w:szCs w:val="22"/>
              </w:rPr>
              <w:t>12CS230 / 14CS2047 / 17CS2021 / 18CS2021</w:t>
            </w:r>
          </w:p>
        </w:tc>
        <w:tc>
          <w:tcPr>
            <w:tcW w:w="1417" w:type="dxa"/>
            <w:vAlign w:val="center"/>
          </w:tcPr>
          <w:p w14:paraId="5BD11B77" w14:textId="77777777" w:rsidR="00B94630" w:rsidRPr="0037089B" w:rsidRDefault="00B94630" w:rsidP="007E575B">
            <w:pPr>
              <w:pStyle w:val="Title"/>
              <w:ind w:left="-468" w:firstLine="468"/>
              <w:jc w:val="left"/>
              <w:rPr>
                <w:sz w:val="22"/>
                <w:szCs w:val="22"/>
              </w:rPr>
            </w:pPr>
            <w:r w:rsidRPr="0037089B">
              <w:rPr>
                <w:b/>
                <w:bCs/>
                <w:sz w:val="22"/>
                <w:szCs w:val="22"/>
              </w:rPr>
              <w:t xml:space="preserve">Duration       </w:t>
            </w:r>
          </w:p>
        </w:tc>
        <w:tc>
          <w:tcPr>
            <w:tcW w:w="851" w:type="dxa"/>
            <w:vAlign w:val="center"/>
          </w:tcPr>
          <w:p w14:paraId="00177F93" w14:textId="77777777" w:rsidR="00B94630" w:rsidRPr="0037089B" w:rsidRDefault="00B94630" w:rsidP="007E575B">
            <w:pPr>
              <w:pStyle w:val="Title"/>
              <w:jc w:val="left"/>
              <w:rPr>
                <w:b/>
                <w:sz w:val="22"/>
                <w:szCs w:val="22"/>
              </w:rPr>
            </w:pPr>
            <w:r w:rsidRPr="0037089B">
              <w:rPr>
                <w:b/>
                <w:sz w:val="22"/>
                <w:szCs w:val="22"/>
              </w:rPr>
              <w:t>3hrs</w:t>
            </w:r>
          </w:p>
        </w:tc>
      </w:tr>
      <w:tr w:rsidR="00B94630" w:rsidRPr="001E42AE" w14:paraId="11C70000" w14:textId="77777777" w:rsidTr="0037089B">
        <w:trPr>
          <w:trHeight w:val="397"/>
          <w:jc w:val="center"/>
        </w:trPr>
        <w:tc>
          <w:tcPr>
            <w:tcW w:w="1555" w:type="dxa"/>
            <w:vAlign w:val="center"/>
          </w:tcPr>
          <w:p w14:paraId="474818D2" w14:textId="77777777" w:rsidR="00B94630" w:rsidRPr="0037089B" w:rsidRDefault="00B94630" w:rsidP="00DA5DF3">
            <w:pPr>
              <w:pStyle w:val="Title"/>
              <w:ind w:right="-160"/>
              <w:jc w:val="left"/>
              <w:rPr>
                <w:b/>
                <w:sz w:val="22"/>
                <w:szCs w:val="22"/>
              </w:rPr>
            </w:pPr>
            <w:r w:rsidRPr="0037089B">
              <w:rPr>
                <w:b/>
                <w:sz w:val="22"/>
                <w:szCs w:val="22"/>
              </w:rPr>
              <w:t xml:space="preserve">Course </w:t>
            </w:r>
            <w:r>
              <w:rPr>
                <w:b/>
                <w:sz w:val="22"/>
                <w:szCs w:val="22"/>
              </w:rPr>
              <w:t>Title</w:t>
            </w:r>
            <w:r w:rsidRPr="0037089B">
              <w:rPr>
                <w:b/>
                <w:sz w:val="22"/>
                <w:szCs w:val="22"/>
              </w:rPr>
              <w:t xml:space="preserve">     </w:t>
            </w:r>
          </w:p>
        </w:tc>
        <w:tc>
          <w:tcPr>
            <w:tcW w:w="6662" w:type="dxa"/>
            <w:vAlign w:val="center"/>
          </w:tcPr>
          <w:p w14:paraId="33ED13A5" w14:textId="77777777" w:rsidR="00B94630" w:rsidRPr="0037089B" w:rsidRDefault="00B94630" w:rsidP="007E575B">
            <w:pPr>
              <w:pStyle w:val="Title"/>
              <w:jc w:val="left"/>
              <w:rPr>
                <w:b/>
                <w:sz w:val="22"/>
                <w:szCs w:val="22"/>
              </w:rPr>
            </w:pPr>
            <w:r>
              <w:rPr>
                <w:b/>
                <w:sz w:val="22"/>
                <w:szCs w:val="22"/>
              </w:rPr>
              <w:t>THEORY OF COMPUTATION</w:t>
            </w:r>
          </w:p>
        </w:tc>
        <w:tc>
          <w:tcPr>
            <w:tcW w:w="1417" w:type="dxa"/>
            <w:vAlign w:val="center"/>
          </w:tcPr>
          <w:p w14:paraId="2917753D" w14:textId="77777777" w:rsidR="00B94630" w:rsidRPr="0037089B" w:rsidRDefault="00B94630" w:rsidP="007E575B">
            <w:pPr>
              <w:pStyle w:val="Title"/>
              <w:jc w:val="left"/>
              <w:rPr>
                <w:b/>
                <w:bCs/>
                <w:sz w:val="22"/>
                <w:szCs w:val="22"/>
              </w:rPr>
            </w:pPr>
            <w:r w:rsidRPr="0037089B">
              <w:rPr>
                <w:b/>
                <w:bCs/>
                <w:sz w:val="22"/>
                <w:szCs w:val="22"/>
              </w:rPr>
              <w:t xml:space="preserve">Max. Marks </w:t>
            </w:r>
          </w:p>
        </w:tc>
        <w:tc>
          <w:tcPr>
            <w:tcW w:w="851" w:type="dxa"/>
            <w:vAlign w:val="center"/>
          </w:tcPr>
          <w:p w14:paraId="03F965E7" w14:textId="77777777" w:rsidR="00B94630" w:rsidRPr="0037089B" w:rsidRDefault="00B94630" w:rsidP="007E575B">
            <w:pPr>
              <w:pStyle w:val="Title"/>
              <w:jc w:val="left"/>
              <w:rPr>
                <w:b/>
                <w:sz w:val="22"/>
                <w:szCs w:val="22"/>
              </w:rPr>
            </w:pPr>
            <w:r w:rsidRPr="0037089B">
              <w:rPr>
                <w:b/>
                <w:sz w:val="22"/>
                <w:szCs w:val="22"/>
              </w:rPr>
              <w:t>100</w:t>
            </w:r>
          </w:p>
        </w:tc>
      </w:tr>
    </w:tbl>
    <w:p w14:paraId="1A57B281" w14:textId="77777777" w:rsidR="00B94630" w:rsidRDefault="00B94630" w:rsidP="00B57D8D">
      <w:pPr>
        <w:ind w:left="720"/>
        <w:rPr>
          <w:highlight w:val="yellow"/>
        </w:rPr>
      </w:pPr>
    </w:p>
    <w:tbl>
      <w:tblPr>
        <w:tblStyle w:val="TableGrid"/>
        <w:tblW w:w="5817" w:type="pct"/>
        <w:tblInd w:w="-714" w:type="dxa"/>
        <w:tblLook w:val="04A0" w:firstRow="1" w:lastRow="0" w:firstColumn="1" w:lastColumn="0" w:noHBand="0" w:noVBand="1"/>
      </w:tblPr>
      <w:tblGrid>
        <w:gridCol w:w="570"/>
        <w:gridCol w:w="396"/>
        <w:gridCol w:w="7847"/>
        <w:gridCol w:w="670"/>
        <w:gridCol w:w="537"/>
        <w:gridCol w:w="470"/>
      </w:tblGrid>
      <w:tr w:rsidR="00B94630" w:rsidRPr="009C4175" w14:paraId="24D1570B" w14:textId="77777777" w:rsidTr="00DA5DF3">
        <w:trPr>
          <w:trHeight w:val="552"/>
        </w:trPr>
        <w:tc>
          <w:tcPr>
            <w:tcW w:w="272" w:type="pct"/>
            <w:vAlign w:val="center"/>
          </w:tcPr>
          <w:p w14:paraId="3167C2AD" w14:textId="77777777" w:rsidR="00B94630" w:rsidRPr="009C4175" w:rsidRDefault="00B94630" w:rsidP="00DA5DF3">
            <w:pPr>
              <w:jc w:val="center"/>
              <w:rPr>
                <w:b/>
              </w:rPr>
            </w:pPr>
            <w:r w:rsidRPr="009C4175">
              <w:rPr>
                <w:b/>
              </w:rPr>
              <w:t>Q. No.</w:t>
            </w:r>
          </w:p>
        </w:tc>
        <w:tc>
          <w:tcPr>
            <w:tcW w:w="3929" w:type="pct"/>
            <w:gridSpan w:val="2"/>
            <w:vAlign w:val="center"/>
          </w:tcPr>
          <w:p w14:paraId="74A42915" w14:textId="77777777" w:rsidR="00B94630" w:rsidRPr="009C4175" w:rsidRDefault="00B94630" w:rsidP="00DA5DF3">
            <w:pPr>
              <w:jc w:val="center"/>
              <w:rPr>
                <w:b/>
              </w:rPr>
            </w:pPr>
            <w:r w:rsidRPr="009C4175">
              <w:rPr>
                <w:b/>
              </w:rPr>
              <w:t>Questions</w:t>
            </w:r>
          </w:p>
        </w:tc>
        <w:tc>
          <w:tcPr>
            <w:tcW w:w="319" w:type="pct"/>
            <w:vAlign w:val="center"/>
          </w:tcPr>
          <w:p w14:paraId="58C8FA59" w14:textId="77777777" w:rsidR="00B94630" w:rsidRPr="009C4175" w:rsidRDefault="00B94630" w:rsidP="00DA5DF3">
            <w:pPr>
              <w:jc w:val="center"/>
              <w:rPr>
                <w:b/>
              </w:rPr>
            </w:pPr>
            <w:r w:rsidRPr="009C4175">
              <w:rPr>
                <w:b/>
              </w:rPr>
              <w:t>CO</w:t>
            </w:r>
          </w:p>
        </w:tc>
        <w:tc>
          <w:tcPr>
            <w:tcW w:w="256" w:type="pct"/>
            <w:vAlign w:val="center"/>
          </w:tcPr>
          <w:p w14:paraId="3138FB94" w14:textId="77777777" w:rsidR="00B94630" w:rsidRPr="009C4175" w:rsidRDefault="00B94630" w:rsidP="00DA5DF3">
            <w:pPr>
              <w:jc w:val="center"/>
              <w:rPr>
                <w:b/>
              </w:rPr>
            </w:pPr>
            <w:r w:rsidRPr="009C4175">
              <w:rPr>
                <w:b/>
              </w:rPr>
              <w:t>BL</w:t>
            </w:r>
          </w:p>
        </w:tc>
        <w:tc>
          <w:tcPr>
            <w:tcW w:w="224" w:type="pct"/>
            <w:vAlign w:val="center"/>
          </w:tcPr>
          <w:p w14:paraId="72182F09" w14:textId="77777777" w:rsidR="00B94630" w:rsidRPr="009C4175" w:rsidRDefault="00B94630" w:rsidP="00DA5DF3">
            <w:pPr>
              <w:jc w:val="center"/>
              <w:rPr>
                <w:b/>
              </w:rPr>
            </w:pPr>
            <w:r w:rsidRPr="009C4175">
              <w:rPr>
                <w:b/>
              </w:rPr>
              <w:t>M</w:t>
            </w:r>
          </w:p>
        </w:tc>
      </w:tr>
      <w:tr w:rsidR="00B94630" w:rsidRPr="009C4175" w14:paraId="73F7A004" w14:textId="77777777" w:rsidTr="00DA5DF3">
        <w:trPr>
          <w:trHeight w:val="550"/>
        </w:trPr>
        <w:tc>
          <w:tcPr>
            <w:tcW w:w="5000" w:type="pct"/>
            <w:gridSpan w:val="6"/>
            <w:vAlign w:val="center"/>
          </w:tcPr>
          <w:p w14:paraId="0E0514B2" w14:textId="77777777" w:rsidR="00B94630" w:rsidRPr="009C4175" w:rsidRDefault="00B94630" w:rsidP="00DA5DF3">
            <w:pPr>
              <w:jc w:val="center"/>
              <w:rPr>
                <w:b/>
              </w:rPr>
            </w:pPr>
            <w:r w:rsidRPr="009C4175">
              <w:rPr>
                <w:b/>
              </w:rPr>
              <w:t>PART – A (10 X 1 = 10 MARKS)</w:t>
            </w:r>
          </w:p>
        </w:tc>
      </w:tr>
      <w:tr w:rsidR="00B94630" w:rsidRPr="009C4175" w14:paraId="438B2ED7" w14:textId="77777777" w:rsidTr="00DA5DF3">
        <w:trPr>
          <w:trHeight w:val="283"/>
        </w:trPr>
        <w:tc>
          <w:tcPr>
            <w:tcW w:w="272" w:type="pct"/>
          </w:tcPr>
          <w:p w14:paraId="7DC2B1DC" w14:textId="77777777" w:rsidR="00B94630" w:rsidRPr="009C4175" w:rsidRDefault="00B94630" w:rsidP="00DA5DF3">
            <w:pPr>
              <w:jc w:val="center"/>
            </w:pPr>
            <w:r w:rsidRPr="009C4175">
              <w:t>1.</w:t>
            </w:r>
          </w:p>
        </w:tc>
        <w:tc>
          <w:tcPr>
            <w:tcW w:w="3929" w:type="pct"/>
            <w:gridSpan w:val="2"/>
          </w:tcPr>
          <w:p w14:paraId="312E413B" w14:textId="77777777" w:rsidR="00B94630" w:rsidRPr="009C4175" w:rsidRDefault="00B94630" w:rsidP="00DA5DF3">
            <w:pPr>
              <w:autoSpaceDE w:val="0"/>
              <w:autoSpaceDN w:val="0"/>
              <w:adjustRightInd w:val="0"/>
            </w:pPr>
            <w:r w:rsidRPr="006743CE">
              <w:t>Let ∑ = {</w:t>
            </w:r>
            <w:r>
              <w:t>a</w:t>
            </w:r>
            <w:r w:rsidRPr="006743CE">
              <w:t xml:space="preserve">, </w:t>
            </w:r>
            <w:r>
              <w:t>b</w:t>
            </w:r>
            <w:r w:rsidRPr="006743CE">
              <w:t>} and L be a language of strings ending with “</w:t>
            </w:r>
            <w:r>
              <w:t>ba</w:t>
            </w:r>
            <w:r w:rsidRPr="006743CE">
              <w:t xml:space="preserve">”. </w:t>
            </w:r>
            <w:r>
              <w:t xml:space="preserve">List 4 </w:t>
            </w:r>
            <w:r w:rsidRPr="006743CE">
              <w:t>strings of</w:t>
            </w:r>
            <w:r>
              <w:t xml:space="preserve"> L</w:t>
            </w:r>
            <w:r w:rsidRPr="006743CE">
              <w:t xml:space="preserve"> </w:t>
            </w:r>
            <w:r>
              <w:t xml:space="preserve">each with </w:t>
            </w:r>
            <w:r w:rsidRPr="006743CE">
              <w:t xml:space="preserve">length </w:t>
            </w:r>
            <w:r>
              <w:t>5.</w:t>
            </w:r>
          </w:p>
        </w:tc>
        <w:tc>
          <w:tcPr>
            <w:tcW w:w="319" w:type="pct"/>
          </w:tcPr>
          <w:p w14:paraId="56893518" w14:textId="77777777" w:rsidR="00B94630" w:rsidRPr="009C4175" w:rsidRDefault="00B94630" w:rsidP="00DA5DF3">
            <w:pPr>
              <w:jc w:val="center"/>
            </w:pPr>
            <w:r w:rsidRPr="009C4175">
              <w:t>CO1</w:t>
            </w:r>
          </w:p>
        </w:tc>
        <w:tc>
          <w:tcPr>
            <w:tcW w:w="256" w:type="pct"/>
          </w:tcPr>
          <w:p w14:paraId="68C6D08E" w14:textId="77777777" w:rsidR="00B94630" w:rsidRPr="009C4175" w:rsidRDefault="00B94630" w:rsidP="00DA5DF3">
            <w:pPr>
              <w:jc w:val="center"/>
            </w:pPr>
            <w:r w:rsidRPr="009C4175">
              <w:t>U</w:t>
            </w:r>
          </w:p>
        </w:tc>
        <w:tc>
          <w:tcPr>
            <w:tcW w:w="224" w:type="pct"/>
          </w:tcPr>
          <w:p w14:paraId="2E3BB493" w14:textId="77777777" w:rsidR="00B94630" w:rsidRPr="009C4175" w:rsidRDefault="00B94630" w:rsidP="00DA5DF3">
            <w:pPr>
              <w:jc w:val="center"/>
            </w:pPr>
            <w:r w:rsidRPr="009C4175">
              <w:t>1</w:t>
            </w:r>
          </w:p>
        </w:tc>
      </w:tr>
      <w:tr w:rsidR="00B94630" w:rsidRPr="009C4175" w14:paraId="0CA8BD1F" w14:textId="77777777" w:rsidTr="00DA5DF3">
        <w:trPr>
          <w:trHeight w:val="283"/>
        </w:trPr>
        <w:tc>
          <w:tcPr>
            <w:tcW w:w="272" w:type="pct"/>
          </w:tcPr>
          <w:p w14:paraId="4D90B3DD" w14:textId="77777777" w:rsidR="00B94630" w:rsidRPr="009C4175" w:rsidRDefault="00B94630" w:rsidP="00DA5DF3">
            <w:pPr>
              <w:jc w:val="center"/>
            </w:pPr>
            <w:r w:rsidRPr="009C4175">
              <w:t>2.</w:t>
            </w:r>
          </w:p>
        </w:tc>
        <w:tc>
          <w:tcPr>
            <w:tcW w:w="3929" w:type="pct"/>
            <w:gridSpan w:val="2"/>
          </w:tcPr>
          <w:p w14:paraId="4351033F" w14:textId="77777777" w:rsidR="00B94630" w:rsidRPr="009C4175" w:rsidRDefault="00B94630" w:rsidP="00DA5DF3">
            <w:r>
              <w:t>Define grammar.</w:t>
            </w:r>
          </w:p>
        </w:tc>
        <w:tc>
          <w:tcPr>
            <w:tcW w:w="319" w:type="pct"/>
          </w:tcPr>
          <w:p w14:paraId="15F65930" w14:textId="77777777" w:rsidR="00B94630" w:rsidRPr="009C4175" w:rsidRDefault="00B94630" w:rsidP="00DA5DF3">
            <w:pPr>
              <w:jc w:val="center"/>
            </w:pPr>
            <w:r w:rsidRPr="009C4175">
              <w:t>CO</w:t>
            </w:r>
            <w:r>
              <w:t>1</w:t>
            </w:r>
          </w:p>
        </w:tc>
        <w:tc>
          <w:tcPr>
            <w:tcW w:w="256" w:type="pct"/>
          </w:tcPr>
          <w:p w14:paraId="26C83CFD" w14:textId="77777777" w:rsidR="00B94630" w:rsidRPr="009C4175" w:rsidRDefault="00B94630" w:rsidP="00DA5DF3">
            <w:pPr>
              <w:jc w:val="center"/>
            </w:pPr>
            <w:r>
              <w:t>R</w:t>
            </w:r>
          </w:p>
        </w:tc>
        <w:tc>
          <w:tcPr>
            <w:tcW w:w="224" w:type="pct"/>
          </w:tcPr>
          <w:p w14:paraId="6AD87260" w14:textId="77777777" w:rsidR="00B94630" w:rsidRPr="009C4175" w:rsidRDefault="00B94630" w:rsidP="00DA5DF3">
            <w:pPr>
              <w:jc w:val="center"/>
            </w:pPr>
            <w:r w:rsidRPr="009C4175">
              <w:t>1</w:t>
            </w:r>
          </w:p>
        </w:tc>
      </w:tr>
      <w:tr w:rsidR="00B94630" w:rsidRPr="009C4175" w14:paraId="32DBF430" w14:textId="77777777" w:rsidTr="00DA5DF3">
        <w:trPr>
          <w:trHeight w:val="283"/>
        </w:trPr>
        <w:tc>
          <w:tcPr>
            <w:tcW w:w="272" w:type="pct"/>
          </w:tcPr>
          <w:p w14:paraId="406C05A2" w14:textId="77777777" w:rsidR="00B94630" w:rsidRPr="009C4175" w:rsidRDefault="00B94630" w:rsidP="00DA5DF3">
            <w:pPr>
              <w:jc w:val="center"/>
            </w:pPr>
            <w:r w:rsidRPr="009C4175">
              <w:t>3.</w:t>
            </w:r>
          </w:p>
        </w:tc>
        <w:tc>
          <w:tcPr>
            <w:tcW w:w="3929" w:type="pct"/>
            <w:gridSpan w:val="2"/>
          </w:tcPr>
          <w:p w14:paraId="0B20FA9C" w14:textId="77777777" w:rsidR="00B94630" w:rsidRPr="009C4175" w:rsidRDefault="00B94630" w:rsidP="00DA5DF3">
            <w:r>
              <w:t>Write a regular expression for the language that accepts strings containing any number of a’s and b’s.</w:t>
            </w:r>
          </w:p>
        </w:tc>
        <w:tc>
          <w:tcPr>
            <w:tcW w:w="319" w:type="pct"/>
          </w:tcPr>
          <w:p w14:paraId="0B3AF596" w14:textId="77777777" w:rsidR="00B94630" w:rsidRPr="009C4175" w:rsidRDefault="00B94630" w:rsidP="00DA5DF3">
            <w:pPr>
              <w:jc w:val="center"/>
            </w:pPr>
            <w:r w:rsidRPr="009C4175">
              <w:t>CO2</w:t>
            </w:r>
          </w:p>
        </w:tc>
        <w:tc>
          <w:tcPr>
            <w:tcW w:w="256" w:type="pct"/>
          </w:tcPr>
          <w:p w14:paraId="6FEC36D5" w14:textId="77777777" w:rsidR="00B94630" w:rsidRPr="009C4175" w:rsidRDefault="00B94630" w:rsidP="00DA5DF3">
            <w:pPr>
              <w:jc w:val="center"/>
            </w:pPr>
            <w:r w:rsidRPr="009C4175">
              <w:t>R</w:t>
            </w:r>
          </w:p>
        </w:tc>
        <w:tc>
          <w:tcPr>
            <w:tcW w:w="224" w:type="pct"/>
          </w:tcPr>
          <w:p w14:paraId="5400842F" w14:textId="77777777" w:rsidR="00B94630" w:rsidRPr="009C4175" w:rsidRDefault="00B94630" w:rsidP="00DA5DF3">
            <w:pPr>
              <w:jc w:val="center"/>
            </w:pPr>
            <w:r w:rsidRPr="009C4175">
              <w:t>1</w:t>
            </w:r>
          </w:p>
        </w:tc>
      </w:tr>
      <w:tr w:rsidR="00B94630" w:rsidRPr="009C4175" w14:paraId="6E9C8F51" w14:textId="77777777" w:rsidTr="00DA5DF3">
        <w:trPr>
          <w:trHeight w:val="283"/>
        </w:trPr>
        <w:tc>
          <w:tcPr>
            <w:tcW w:w="272" w:type="pct"/>
          </w:tcPr>
          <w:p w14:paraId="3B33AB9B" w14:textId="77777777" w:rsidR="00B94630" w:rsidRPr="009C4175" w:rsidRDefault="00B94630" w:rsidP="00DA5DF3">
            <w:pPr>
              <w:jc w:val="center"/>
            </w:pPr>
            <w:r w:rsidRPr="009C4175">
              <w:t>4.</w:t>
            </w:r>
          </w:p>
        </w:tc>
        <w:tc>
          <w:tcPr>
            <w:tcW w:w="3929" w:type="pct"/>
            <w:gridSpan w:val="2"/>
          </w:tcPr>
          <w:p w14:paraId="484B2ECD" w14:textId="77777777" w:rsidR="00B94630" w:rsidRPr="009C4175" w:rsidRDefault="00B94630" w:rsidP="00DA5DF3">
            <w:r>
              <w:t>Differentiate between NFA and DFA.</w:t>
            </w:r>
          </w:p>
        </w:tc>
        <w:tc>
          <w:tcPr>
            <w:tcW w:w="319" w:type="pct"/>
          </w:tcPr>
          <w:p w14:paraId="074F51FB" w14:textId="77777777" w:rsidR="00B94630" w:rsidRPr="009C4175" w:rsidRDefault="00B94630" w:rsidP="00DA5DF3">
            <w:pPr>
              <w:jc w:val="center"/>
            </w:pPr>
            <w:r w:rsidRPr="009C4175">
              <w:t>CO2</w:t>
            </w:r>
          </w:p>
        </w:tc>
        <w:tc>
          <w:tcPr>
            <w:tcW w:w="256" w:type="pct"/>
          </w:tcPr>
          <w:p w14:paraId="0908C60E" w14:textId="77777777" w:rsidR="00B94630" w:rsidRPr="009C4175" w:rsidRDefault="00B94630" w:rsidP="00DA5DF3">
            <w:pPr>
              <w:jc w:val="center"/>
            </w:pPr>
            <w:r w:rsidRPr="009C4175">
              <w:t>R</w:t>
            </w:r>
          </w:p>
        </w:tc>
        <w:tc>
          <w:tcPr>
            <w:tcW w:w="224" w:type="pct"/>
          </w:tcPr>
          <w:p w14:paraId="30A2BF95" w14:textId="77777777" w:rsidR="00B94630" w:rsidRPr="009C4175" w:rsidRDefault="00B94630" w:rsidP="00DA5DF3">
            <w:pPr>
              <w:jc w:val="center"/>
            </w:pPr>
            <w:r w:rsidRPr="009C4175">
              <w:t>1</w:t>
            </w:r>
          </w:p>
        </w:tc>
      </w:tr>
      <w:tr w:rsidR="00B94630" w:rsidRPr="009C4175" w14:paraId="7E2BBD70" w14:textId="77777777" w:rsidTr="00DA5DF3">
        <w:trPr>
          <w:trHeight w:val="283"/>
        </w:trPr>
        <w:tc>
          <w:tcPr>
            <w:tcW w:w="272" w:type="pct"/>
          </w:tcPr>
          <w:p w14:paraId="07330E9D" w14:textId="77777777" w:rsidR="00B94630" w:rsidRPr="009C4175" w:rsidRDefault="00B94630" w:rsidP="00DA5DF3">
            <w:pPr>
              <w:jc w:val="center"/>
            </w:pPr>
            <w:r w:rsidRPr="009C4175">
              <w:t>5.</w:t>
            </w:r>
          </w:p>
        </w:tc>
        <w:tc>
          <w:tcPr>
            <w:tcW w:w="3929" w:type="pct"/>
            <w:gridSpan w:val="2"/>
          </w:tcPr>
          <w:p w14:paraId="4CC45DFF" w14:textId="77777777" w:rsidR="00B94630" w:rsidRPr="00EC0DEE" w:rsidRDefault="00B94630" w:rsidP="00DA5DF3">
            <w:r>
              <w:t>Derive</w:t>
            </w:r>
            <w:r w:rsidRPr="00EC0DEE">
              <w:t xml:space="preserve"> the string “</w:t>
            </w:r>
            <w:r>
              <w:t>id</w:t>
            </w:r>
            <w:r w:rsidRPr="00EC0DEE">
              <w:t xml:space="preserve"> – </w:t>
            </w:r>
            <w:r>
              <w:t>id</w:t>
            </w:r>
            <w:r w:rsidRPr="00EC0DEE">
              <w:t xml:space="preserve"> </w:t>
            </w:r>
            <w:r>
              <w:t>+</w:t>
            </w:r>
            <w:r w:rsidRPr="00EC0DEE">
              <w:t xml:space="preserve"> </w:t>
            </w:r>
            <w:r>
              <w:t>id</w:t>
            </w:r>
            <w:r w:rsidRPr="00EC0DEE">
              <w:t>” using left most derivation f</w:t>
            </w:r>
            <w:r>
              <w:t>rom</w:t>
            </w:r>
            <w:r w:rsidRPr="00EC0DEE">
              <w:t xml:space="preserve"> the given grammar.</w:t>
            </w:r>
          </w:p>
          <w:p w14:paraId="2456EBFC" w14:textId="77777777" w:rsidR="00B94630" w:rsidRPr="009C4175" w:rsidRDefault="00B94630" w:rsidP="00DA5DF3">
            <w:pPr>
              <w:pStyle w:val="Default"/>
            </w:pPr>
            <w:r w:rsidRPr="00EC0DEE">
              <w:rPr>
                <w:rFonts w:eastAsia="Times New Roman"/>
              </w:rPr>
              <w:t xml:space="preserve">E </w:t>
            </w:r>
            <w:r w:rsidRPr="00EC0DEE">
              <w:rPr>
                <w:rFonts w:eastAsia="Times New Roman"/>
              </w:rPr>
              <w:sym w:font="Wingdings" w:char="F0E0"/>
            </w:r>
            <w:r w:rsidRPr="00EC0DEE">
              <w:rPr>
                <w:rFonts w:eastAsia="Times New Roman"/>
              </w:rPr>
              <w:t xml:space="preserve"> E + E | E – E | E *E| </w:t>
            </w:r>
            <w:r>
              <w:rPr>
                <w:rFonts w:eastAsia="Times New Roman"/>
              </w:rPr>
              <w:t>id</w:t>
            </w:r>
            <w:r w:rsidRPr="00EC0DEE">
              <w:rPr>
                <w:rFonts w:eastAsia="Times New Roman"/>
              </w:rPr>
              <w:t xml:space="preserve"> </w:t>
            </w:r>
          </w:p>
        </w:tc>
        <w:tc>
          <w:tcPr>
            <w:tcW w:w="319" w:type="pct"/>
          </w:tcPr>
          <w:p w14:paraId="35A7EF0D" w14:textId="77777777" w:rsidR="00B94630" w:rsidRPr="009C4175" w:rsidRDefault="00B94630" w:rsidP="00DA5DF3">
            <w:pPr>
              <w:jc w:val="center"/>
            </w:pPr>
            <w:r w:rsidRPr="009C4175">
              <w:t>CO3</w:t>
            </w:r>
          </w:p>
        </w:tc>
        <w:tc>
          <w:tcPr>
            <w:tcW w:w="256" w:type="pct"/>
          </w:tcPr>
          <w:p w14:paraId="068A8AA9" w14:textId="77777777" w:rsidR="00B94630" w:rsidRPr="009C4175" w:rsidRDefault="00B94630" w:rsidP="00DA5DF3">
            <w:pPr>
              <w:jc w:val="center"/>
            </w:pPr>
            <w:r w:rsidRPr="009C4175">
              <w:t>U</w:t>
            </w:r>
          </w:p>
        </w:tc>
        <w:tc>
          <w:tcPr>
            <w:tcW w:w="224" w:type="pct"/>
          </w:tcPr>
          <w:p w14:paraId="0BF62D12" w14:textId="77777777" w:rsidR="00B94630" w:rsidRPr="009C4175" w:rsidRDefault="00B94630" w:rsidP="00DA5DF3">
            <w:pPr>
              <w:jc w:val="center"/>
            </w:pPr>
            <w:r w:rsidRPr="009C4175">
              <w:t>1</w:t>
            </w:r>
          </w:p>
        </w:tc>
      </w:tr>
      <w:tr w:rsidR="00B94630" w:rsidRPr="009C4175" w14:paraId="742DA0B9" w14:textId="77777777" w:rsidTr="00DA5DF3">
        <w:trPr>
          <w:trHeight w:val="283"/>
        </w:trPr>
        <w:tc>
          <w:tcPr>
            <w:tcW w:w="272" w:type="pct"/>
          </w:tcPr>
          <w:p w14:paraId="6F0F70D7" w14:textId="77777777" w:rsidR="00B94630" w:rsidRPr="009C4175" w:rsidRDefault="00B94630" w:rsidP="00DA5DF3">
            <w:pPr>
              <w:jc w:val="center"/>
            </w:pPr>
            <w:r w:rsidRPr="009C4175">
              <w:t>6.</w:t>
            </w:r>
          </w:p>
        </w:tc>
        <w:tc>
          <w:tcPr>
            <w:tcW w:w="3929" w:type="pct"/>
            <w:gridSpan w:val="2"/>
          </w:tcPr>
          <w:p w14:paraId="3E68CB63" w14:textId="77777777" w:rsidR="00B94630" w:rsidRDefault="00B94630" w:rsidP="00DA5DF3">
            <w:r>
              <w:t>Identify the type of grammar given below.</w:t>
            </w:r>
          </w:p>
          <w:p w14:paraId="554F625D" w14:textId="77777777" w:rsidR="00B94630" w:rsidRDefault="00B94630" w:rsidP="00DA5DF3">
            <w:r>
              <w:t xml:space="preserve">A </w:t>
            </w:r>
            <w:r w:rsidRPr="00C70FED">
              <w:t>→</w:t>
            </w:r>
            <w:r>
              <w:t xml:space="preserve"> abB</w:t>
            </w:r>
          </w:p>
          <w:p w14:paraId="617D7BF9" w14:textId="77777777" w:rsidR="00B94630" w:rsidRDefault="00B94630" w:rsidP="00DA5DF3">
            <w:r>
              <w:t xml:space="preserve">B </w:t>
            </w:r>
            <w:r w:rsidRPr="00C70FED">
              <w:t>→</w:t>
            </w:r>
            <w:r>
              <w:t xml:space="preserve"> bcC | a</w:t>
            </w:r>
          </w:p>
          <w:p w14:paraId="2609F8C5" w14:textId="77777777" w:rsidR="00B94630" w:rsidRPr="009C4175" w:rsidRDefault="00B94630" w:rsidP="00DA5DF3">
            <w:r>
              <w:t xml:space="preserve">C </w:t>
            </w:r>
            <w:r w:rsidRPr="00C70FED">
              <w:t>→</w:t>
            </w:r>
            <w:r>
              <w:t xml:space="preserve"> aC | c</w:t>
            </w:r>
          </w:p>
        </w:tc>
        <w:tc>
          <w:tcPr>
            <w:tcW w:w="319" w:type="pct"/>
          </w:tcPr>
          <w:p w14:paraId="679953F6" w14:textId="77777777" w:rsidR="00B94630" w:rsidRPr="009C4175" w:rsidRDefault="00B94630" w:rsidP="00DA5DF3">
            <w:pPr>
              <w:jc w:val="center"/>
            </w:pPr>
            <w:r w:rsidRPr="009C4175">
              <w:t>CO3</w:t>
            </w:r>
          </w:p>
        </w:tc>
        <w:tc>
          <w:tcPr>
            <w:tcW w:w="256" w:type="pct"/>
          </w:tcPr>
          <w:p w14:paraId="0036FFA1" w14:textId="77777777" w:rsidR="00B94630" w:rsidRPr="009C4175" w:rsidRDefault="00B94630" w:rsidP="00DA5DF3">
            <w:pPr>
              <w:jc w:val="center"/>
            </w:pPr>
            <w:r w:rsidRPr="009C4175">
              <w:t>R</w:t>
            </w:r>
          </w:p>
        </w:tc>
        <w:tc>
          <w:tcPr>
            <w:tcW w:w="224" w:type="pct"/>
          </w:tcPr>
          <w:p w14:paraId="58F96F3F" w14:textId="77777777" w:rsidR="00B94630" w:rsidRPr="009C4175" w:rsidRDefault="00B94630" w:rsidP="00DA5DF3">
            <w:pPr>
              <w:jc w:val="center"/>
            </w:pPr>
            <w:r w:rsidRPr="009C4175">
              <w:t>1</w:t>
            </w:r>
          </w:p>
        </w:tc>
      </w:tr>
      <w:tr w:rsidR="00B94630" w:rsidRPr="009C4175" w14:paraId="5342725D" w14:textId="77777777" w:rsidTr="00DA5DF3">
        <w:trPr>
          <w:trHeight w:val="283"/>
        </w:trPr>
        <w:tc>
          <w:tcPr>
            <w:tcW w:w="272" w:type="pct"/>
          </w:tcPr>
          <w:p w14:paraId="157BC375" w14:textId="77777777" w:rsidR="00B94630" w:rsidRPr="009C4175" w:rsidRDefault="00B94630" w:rsidP="00DA5DF3">
            <w:pPr>
              <w:jc w:val="center"/>
            </w:pPr>
            <w:r w:rsidRPr="009C4175">
              <w:t>7.</w:t>
            </w:r>
          </w:p>
        </w:tc>
        <w:tc>
          <w:tcPr>
            <w:tcW w:w="3929" w:type="pct"/>
            <w:gridSpan w:val="2"/>
          </w:tcPr>
          <w:p w14:paraId="480628DC" w14:textId="77777777" w:rsidR="00B94630" w:rsidRPr="001F0727" w:rsidRDefault="00B94630" w:rsidP="00DA5DF3">
            <w:pPr>
              <w:pStyle w:val="ListParagraph"/>
              <w:ind w:left="0"/>
              <w:rPr>
                <w:b/>
                <w:bCs/>
                <w:noProof/>
                <w:lang w:eastAsia="zh-TW"/>
              </w:rPr>
            </w:pPr>
            <w:r>
              <w:rPr>
                <w:noProof/>
                <w:lang w:eastAsia="zh-TW"/>
              </w:rPr>
              <w:t xml:space="preserve">Consider </w:t>
            </w:r>
            <w:r w:rsidRPr="001F0727">
              <w:rPr>
                <w:noProof/>
                <w:lang w:eastAsia="zh-TW"/>
              </w:rPr>
              <w:t>h(0) = ab; h(1) = ε.</w:t>
            </w:r>
            <w:r>
              <w:rPr>
                <w:noProof/>
                <w:lang w:eastAsia="zh-TW"/>
              </w:rPr>
              <w:t xml:space="preserve"> Find </w:t>
            </w:r>
            <w:r w:rsidRPr="001F0727">
              <w:rPr>
                <w:noProof/>
                <w:lang w:eastAsia="zh-TW"/>
              </w:rPr>
              <w:t>h(01010)</w:t>
            </w:r>
            <w:r>
              <w:rPr>
                <w:noProof/>
                <w:lang w:eastAsia="zh-TW"/>
              </w:rPr>
              <w:t>.</w:t>
            </w:r>
          </w:p>
        </w:tc>
        <w:tc>
          <w:tcPr>
            <w:tcW w:w="319" w:type="pct"/>
          </w:tcPr>
          <w:p w14:paraId="2F5A5318" w14:textId="77777777" w:rsidR="00B94630" w:rsidRPr="009C4175" w:rsidRDefault="00B94630" w:rsidP="00DA5DF3">
            <w:pPr>
              <w:jc w:val="center"/>
            </w:pPr>
            <w:r w:rsidRPr="009C4175">
              <w:t>CO4</w:t>
            </w:r>
          </w:p>
        </w:tc>
        <w:tc>
          <w:tcPr>
            <w:tcW w:w="256" w:type="pct"/>
          </w:tcPr>
          <w:p w14:paraId="37328B06" w14:textId="77777777" w:rsidR="00B94630" w:rsidRPr="009C4175" w:rsidRDefault="00B94630" w:rsidP="00DA5DF3">
            <w:pPr>
              <w:jc w:val="center"/>
            </w:pPr>
            <w:r w:rsidRPr="009C4175">
              <w:t>U</w:t>
            </w:r>
          </w:p>
        </w:tc>
        <w:tc>
          <w:tcPr>
            <w:tcW w:w="224" w:type="pct"/>
          </w:tcPr>
          <w:p w14:paraId="290C2DB6" w14:textId="77777777" w:rsidR="00B94630" w:rsidRPr="009C4175" w:rsidRDefault="00B94630" w:rsidP="00DA5DF3">
            <w:pPr>
              <w:jc w:val="center"/>
            </w:pPr>
            <w:r w:rsidRPr="009C4175">
              <w:t>1</w:t>
            </w:r>
          </w:p>
        </w:tc>
      </w:tr>
      <w:tr w:rsidR="00B94630" w:rsidRPr="009C4175" w14:paraId="0A1AAD2A" w14:textId="77777777" w:rsidTr="00DA5DF3">
        <w:trPr>
          <w:trHeight w:val="283"/>
        </w:trPr>
        <w:tc>
          <w:tcPr>
            <w:tcW w:w="272" w:type="pct"/>
          </w:tcPr>
          <w:p w14:paraId="372A2C0F" w14:textId="77777777" w:rsidR="00B94630" w:rsidRPr="009C4175" w:rsidRDefault="00B94630" w:rsidP="00DA5DF3">
            <w:pPr>
              <w:jc w:val="center"/>
            </w:pPr>
            <w:r w:rsidRPr="009C4175">
              <w:t>8.</w:t>
            </w:r>
          </w:p>
        </w:tc>
        <w:tc>
          <w:tcPr>
            <w:tcW w:w="3929" w:type="pct"/>
            <w:gridSpan w:val="2"/>
          </w:tcPr>
          <w:p w14:paraId="67E8FFDB" w14:textId="77777777" w:rsidR="00B94630" w:rsidRDefault="00B94630" w:rsidP="00DA5DF3">
            <w:r>
              <w:t>Encode the following transition function for the Universal Turing Machine.</w:t>
            </w:r>
          </w:p>
          <w:p w14:paraId="70AC6E8A" w14:textId="77777777" w:rsidR="00B94630" w:rsidRPr="009C4175" w:rsidRDefault="00B94630" w:rsidP="00DA5DF3">
            <w:pPr>
              <w:rPr>
                <w:b/>
                <w:bCs/>
              </w:rPr>
            </w:pPr>
            <w:r>
              <w:t>δ (q</w:t>
            </w:r>
            <w:r w:rsidRPr="005E2439">
              <w:rPr>
                <w:vertAlign w:val="subscript"/>
              </w:rPr>
              <w:t>1</w:t>
            </w:r>
            <w:r>
              <w:t>, a) = (q</w:t>
            </w:r>
            <w:r w:rsidRPr="005E2439">
              <w:rPr>
                <w:vertAlign w:val="subscript"/>
              </w:rPr>
              <w:t>2</w:t>
            </w:r>
            <w:r>
              <w:t>, b, R)</w:t>
            </w:r>
          </w:p>
        </w:tc>
        <w:tc>
          <w:tcPr>
            <w:tcW w:w="319" w:type="pct"/>
          </w:tcPr>
          <w:p w14:paraId="2219993F" w14:textId="77777777" w:rsidR="00B94630" w:rsidRPr="009C4175" w:rsidRDefault="00B94630" w:rsidP="00DA5DF3">
            <w:pPr>
              <w:jc w:val="center"/>
            </w:pPr>
            <w:r w:rsidRPr="009C4175">
              <w:t>CO4</w:t>
            </w:r>
          </w:p>
        </w:tc>
        <w:tc>
          <w:tcPr>
            <w:tcW w:w="256" w:type="pct"/>
          </w:tcPr>
          <w:p w14:paraId="4B18DC21" w14:textId="77777777" w:rsidR="00B94630" w:rsidRPr="009C4175" w:rsidRDefault="00B94630" w:rsidP="00DA5DF3">
            <w:pPr>
              <w:jc w:val="center"/>
            </w:pPr>
            <w:r>
              <w:t>A</w:t>
            </w:r>
          </w:p>
        </w:tc>
        <w:tc>
          <w:tcPr>
            <w:tcW w:w="224" w:type="pct"/>
          </w:tcPr>
          <w:p w14:paraId="13C1BA74" w14:textId="77777777" w:rsidR="00B94630" w:rsidRPr="009C4175" w:rsidRDefault="00B94630" w:rsidP="00DA5DF3">
            <w:pPr>
              <w:jc w:val="center"/>
            </w:pPr>
            <w:r w:rsidRPr="009C4175">
              <w:t>1</w:t>
            </w:r>
          </w:p>
        </w:tc>
      </w:tr>
      <w:tr w:rsidR="00B94630" w:rsidRPr="009C4175" w14:paraId="3E4025E3" w14:textId="77777777" w:rsidTr="00DA5DF3">
        <w:trPr>
          <w:trHeight w:val="283"/>
        </w:trPr>
        <w:tc>
          <w:tcPr>
            <w:tcW w:w="272" w:type="pct"/>
          </w:tcPr>
          <w:p w14:paraId="3C71E080" w14:textId="77777777" w:rsidR="00B94630" w:rsidRPr="009C4175" w:rsidRDefault="00B94630" w:rsidP="00DA5DF3">
            <w:pPr>
              <w:jc w:val="center"/>
            </w:pPr>
            <w:r w:rsidRPr="009C4175">
              <w:t>9.</w:t>
            </w:r>
          </w:p>
        </w:tc>
        <w:tc>
          <w:tcPr>
            <w:tcW w:w="3929" w:type="pct"/>
            <w:gridSpan w:val="2"/>
          </w:tcPr>
          <w:p w14:paraId="77BE69D6" w14:textId="77777777" w:rsidR="00B94630" w:rsidRPr="009C4175" w:rsidRDefault="00B94630" w:rsidP="00DA5DF3">
            <w:pPr>
              <w:pStyle w:val="ListParagraph"/>
              <w:ind w:left="0"/>
              <w:rPr>
                <w:noProof/>
                <w:lang w:eastAsia="zh-TW"/>
              </w:rPr>
            </w:pPr>
            <w:r>
              <w:rPr>
                <w:noProof/>
                <w:lang w:eastAsia="zh-TW"/>
              </w:rPr>
              <w:t>State Rice Theorem.</w:t>
            </w:r>
          </w:p>
        </w:tc>
        <w:tc>
          <w:tcPr>
            <w:tcW w:w="319" w:type="pct"/>
          </w:tcPr>
          <w:p w14:paraId="5EEF20B0" w14:textId="77777777" w:rsidR="00B94630" w:rsidRPr="009C4175" w:rsidRDefault="00B94630" w:rsidP="00DA5DF3">
            <w:pPr>
              <w:jc w:val="center"/>
            </w:pPr>
            <w:r w:rsidRPr="009C4175">
              <w:t>CO5</w:t>
            </w:r>
          </w:p>
        </w:tc>
        <w:tc>
          <w:tcPr>
            <w:tcW w:w="256" w:type="pct"/>
          </w:tcPr>
          <w:p w14:paraId="16C5FA26" w14:textId="77777777" w:rsidR="00B94630" w:rsidRPr="009C4175" w:rsidRDefault="00B94630" w:rsidP="00DA5DF3">
            <w:pPr>
              <w:jc w:val="center"/>
            </w:pPr>
            <w:r>
              <w:t>R</w:t>
            </w:r>
          </w:p>
        </w:tc>
        <w:tc>
          <w:tcPr>
            <w:tcW w:w="224" w:type="pct"/>
          </w:tcPr>
          <w:p w14:paraId="441A4119" w14:textId="77777777" w:rsidR="00B94630" w:rsidRPr="009C4175" w:rsidRDefault="00B94630" w:rsidP="00DA5DF3">
            <w:pPr>
              <w:jc w:val="center"/>
            </w:pPr>
            <w:r w:rsidRPr="009C4175">
              <w:t>1</w:t>
            </w:r>
          </w:p>
        </w:tc>
      </w:tr>
      <w:tr w:rsidR="00B94630" w:rsidRPr="009C4175" w14:paraId="1C2E4B1D" w14:textId="77777777" w:rsidTr="00DA5DF3">
        <w:trPr>
          <w:trHeight w:val="283"/>
        </w:trPr>
        <w:tc>
          <w:tcPr>
            <w:tcW w:w="272" w:type="pct"/>
          </w:tcPr>
          <w:p w14:paraId="3DFA4C15" w14:textId="77777777" w:rsidR="00B94630" w:rsidRPr="009C4175" w:rsidRDefault="00B94630" w:rsidP="00DA5DF3">
            <w:pPr>
              <w:jc w:val="center"/>
            </w:pPr>
            <w:r w:rsidRPr="009C4175">
              <w:t>10.</w:t>
            </w:r>
          </w:p>
        </w:tc>
        <w:tc>
          <w:tcPr>
            <w:tcW w:w="3929" w:type="pct"/>
            <w:gridSpan w:val="2"/>
          </w:tcPr>
          <w:p w14:paraId="46459A92" w14:textId="77777777" w:rsidR="00B94630" w:rsidRPr="009C4175" w:rsidRDefault="00B94630" w:rsidP="00DA5DF3">
            <w:r>
              <w:t>Write one example for undecidable problem.</w:t>
            </w:r>
          </w:p>
        </w:tc>
        <w:tc>
          <w:tcPr>
            <w:tcW w:w="319" w:type="pct"/>
          </w:tcPr>
          <w:p w14:paraId="77479DD0" w14:textId="77777777" w:rsidR="00B94630" w:rsidRPr="009C4175" w:rsidRDefault="00B94630" w:rsidP="00DA5DF3">
            <w:pPr>
              <w:jc w:val="center"/>
            </w:pPr>
            <w:r w:rsidRPr="009C4175">
              <w:t>CO6</w:t>
            </w:r>
          </w:p>
        </w:tc>
        <w:tc>
          <w:tcPr>
            <w:tcW w:w="256" w:type="pct"/>
          </w:tcPr>
          <w:p w14:paraId="117E3F68" w14:textId="77777777" w:rsidR="00B94630" w:rsidRPr="009C4175" w:rsidRDefault="00B94630" w:rsidP="00DA5DF3">
            <w:pPr>
              <w:jc w:val="center"/>
            </w:pPr>
            <w:r>
              <w:t>R</w:t>
            </w:r>
          </w:p>
        </w:tc>
        <w:tc>
          <w:tcPr>
            <w:tcW w:w="224" w:type="pct"/>
          </w:tcPr>
          <w:p w14:paraId="33534296" w14:textId="77777777" w:rsidR="00B94630" w:rsidRPr="009C4175" w:rsidRDefault="00B94630" w:rsidP="00DA5DF3">
            <w:pPr>
              <w:jc w:val="center"/>
            </w:pPr>
            <w:r w:rsidRPr="009C4175">
              <w:t>1</w:t>
            </w:r>
          </w:p>
        </w:tc>
      </w:tr>
      <w:tr w:rsidR="00B94630" w:rsidRPr="009C4175" w14:paraId="3A9C0550" w14:textId="77777777" w:rsidTr="00DA5DF3">
        <w:trPr>
          <w:trHeight w:val="552"/>
        </w:trPr>
        <w:tc>
          <w:tcPr>
            <w:tcW w:w="5000" w:type="pct"/>
            <w:gridSpan w:val="6"/>
            <w:vAlign w:val="center"/>
          </w:tcPr>
          <w:p w14:paraId="37044A1D" w14:textId="77777777" w:rsidR="00B94630" w:rsidRPr="009C4175" w:rsidRDefault="00B94630" w:rsidP="00DA5DF3">
            <w:pPr>
              <w:jc w:val="center"/>
              <w:rPr>
                <w:b/>
              </w:rPr>
            </w:pPr>
            <w:r w:rsidRPr="009C4175">
              <w:rPr>
                <w:b/>
              </w:rPr>
              <w:t>PART – B (6 X 3 = 18 MARKS)</w:t>
            </w:r>
          </w:p>
        </w:tc>
      </w:tr>
      <w:tr w:rsidR="00B94630" w:rsidRPr="009C4175" w14:paraId="28342694" w14:textId="77777777" w:rsidTr="00DA5DF3">
        <w:trPr>
          <w:trHeight w:val="283"/>
        </w:trPr>
        <w:tc>
          <w:tcPr>
            <w:tcW w:w="272" w:type="pct"/>
          </w:tcPr>
          <w:p w14:paraId="0E84B28B" w14:textId="77777777" w:rsidR="00B94630" w:rsidRPr="009C4175" w:rsidRDefault="00B94630" w:rsidP="00DA5DF3">
            <w:pPr>
              <w:pStyle w:val="NoSpacing"/>
              <w:jc w:val="center"/>
            </w:pPr>
            <w:r w:rsidRPr="009C4175">
              <w:t>11.</w:t>
            </w:r>
          </w:p>
        </w:tc>
        <w:tc>
          <w:tcPr>
            <w:tcW w:w="3929" w:type="pct"/>
            <w:gridSpan w:val="2"/>
          </w:tcPr>
          <w:p w14:paraId="13C2483B" w14:textId="77777777" w:rsidR="00B94630" w:rsidRPr="009C4175" w:rsidRDefault="00B94630" w:rsidP="00DA5DF3">
            <w:pPr>
              <w:pStyle w:val="NoSpacing"/>
              <w:jc w:val="both"/>
            </w:pPr>
            <w:r>
              <w:t>Tabulate the types of formal languages according to Chomsky hierarchy with the details including the grammar used and the corresponding automaton.</w:t>
            </w:r>
          </w:p>
        </w:tc>
        <w:tc>
          <w:tcPr>
            <w:tcW w:w="319" w:type="pct"/>
          </w:tcPr>
          <w:p w14:paraId="1F59A8B9" w14:textId="77777777" w:rsidR="00B94630" w:rsidRPr="009C4175" w:rsidRDefault="00B94630" w:rsidP="00DA5DF3">
            <w:pPr>
              <w:pStyle w:val="NoSpacing"/>
              <w:jc w:val="center"/>
            </w:pPr>
            <w:r w:rsidRPr="009C4175">
              <w:t>CO1</w:t>
            </w:r>
          </w:p>
        </w:tc>
        <w:tc>
          <w:tcPr>
            <w:tcW w:w="256" w:type="pct"/>
          </w:tcPr>
          <w:p w14:paraId="4DAA77E7" w14:textId="77777777" w:rsidR="00B94630" w:rsidRPr="009C4175" w:rsidRDefault="00B94630" w:rsidP="00DA5DF3">
            <w:pPr>
              <w:pStyle w:val="NoSpacing"/>
              <w:jc w:val="center"/>
            </w:pPr>
            <w:r>
              <w:t>R</w:t>
            </w:r>
          </w:p>
        </w:tc>
        <w:tc>
          <w:tcPr>
            <w:tcW w:w="224" w:type="pct"/>
          </w:tcPr>
          <w:p w14:paraId="1FC6C9B0" w14:textId="77777777" w:rsidR="00B94630" w:rsidRPr="009C4175" w:rsidRDefault="00B94630" w:rsidP="00DA5DF3">
            <w:pPr>
              <w:pStyle w:val="NoSpacing"/>
              <w:jc w:val="center"/>
            </w:pPr>
            <w:r w:rsidRPr="009C4175">
              <w:t>3</w:t>
            </w:r>
          </w:p>
        </w:tc>
      </w:tr>
      <w:tr w:rsidR="00B94630" w:rsidRPr="009C4175" w14:paraId="26D6F6CD" w14:textId="77777777" w:rsidTr="00DA5DF3">
        <w:trPr>
          <w:trHeight w:val="283"/>
        </w:trPr>
        <w:tc>
          <w:tcPr>
            <w:tcW w:w="272" w:type="pct"/>
          </w:tcPr>
          <w:p w14:paraId="73B8B3BC" w14:textId="77777777" w:rsidR="00B94630" w:rsidRPr="009C4175" w:rsidRDefault="00B94630" w:rsidP="00DA5DF3">
            <w:pPr>
              <w:pStyle w:val="NoSpacing"/>
              <w:jc w:val="center"/>
            </w:pPr>
            <w:r w:rsidRPr="009C4175">
              <w:t>12.</w:t>
            </w:r>
          </w:p>
        </w:tc>
        <w:tc>
          <w:tcPr>
            <w:tcW w:w="3929" w:type="pct"/>
            <w:gridSpan w:val="2"/>
          </w:tcPr>
          <w:p w14:paraId="0FD42770" w14:textId="77777777" w:rsidR="00B94630" w:rsidRDefault="00B94630" w:rsidP="00DA5DF3">
            <w:pPr>
              <w:pStyle w:val="NoSpacing"/>
              <w:jc w:val="both"/>
            </w:pPr>
            <w:r>
              <w:t>Convert the following Right Linear grammar to NFA.</w:t>
            </w:r>
          </w:p>
          <w:p w14:paraId="58F9BC24" w14:textId="77777777" w:rsidR="00B94630" w:rsidRDefault="00B94630" w:rsidP="00DA5DF3">
            <w:pPr>
              <w:pStyle w:val="NoSpacing"/>
              <w:jc w:val="both"/>
            </w:pPr>
            <w:r>
              <w:t xml:space="preserve">S </w:t>
            </w:r>
            <w:r w:rsidRPr="00C70FED">
              <w:t>→</w:t>
            </w:r>
            <w:r>
              <w:t xml:space="preserve"> aX | Y</w:t>
            </w:r>
          </w:p>
          <w:p w14:paraId="7FB3A3B7" w14:textId="77777777" w:rsidR="00B94630" w:rsidRDefault="00B94630" w:rsidP="00DA5DF3">
            <w:pPr>
              <w:pStyle w:val="NoSpacing"/>
              <w:jc w:val="both"/>
            </w:pPr>
            <w:r>
              <w:t xml:space="preserve">X </w:t>
            </w:r>
            <w:r w:rsidRPr="00C70FED">
              <w:t>→</w:t>
            </w:r>
            <w:r>
              <w:t xml:space="preserve"> aaY</w:t>
            </w:r>
          </w:p>
          <w:p w14:paraId="299CA03D" w14:textId="77777777" w:rsidR="00B94630" w:rsidRPr="009C4175" w:rsidRDefault="00B94630" w:rsidP="00DA5DF3">
            <w:pPr>
              <w:pStyle w:val="NoSpacing"/>
              <w:jc w:val="both"/>
            </w:pPr>
            <w:r>
              <w:t xml:space="preserve">Y </w:t>
            </w:r>
            <w:r w:rsidRPr="00C70FED">
              <w:t>→</w:t>
            </w:r>
            <w:r>
              <w:t xml:space="preserve"> bY | a </w:t>
            </w:r>
          </w:p>
        </w:tc>
        <w:tc>
          <w:tcPr>
            <w:tcW w:w="319" w:type="pct"/>
          </w:tcPr>
          <w:p w14:paraId="78BC0844" w14:textId="77777777" w:rsidR="00B94630" w:rsidRPr="009C4175" w:rsidRDefault="00B94630" w:rsidP="00DA5DF3">
            <w:pPr>
              <w:pStyle w:val="NoSpacing"/>
              <w:jc w:val="center"/>
            </w:pPr>
            <w:r w:rsidRPr="009C4175">
              <w:t>CO2</w:t>
            </w:r>
          </w:p>
        </w:tc>
        <w:tc>
          <w:tcPr>
            <w:tcW w:w="256" w:type="pct"/>
          </w:tcPr>
          <w:p w14:paraId="60961D2D" w14:textId="77777777" w:rsidR="00B94630" w:rsidRPr="009C4175" w:rsidRDefault="00B94630" w:rsidP="00DA5DF3">
            <w:pPr>
              <w:pStyle w:val="NoSpacing"/>
              <w:jc w:val="center"/>
            </w:pPr>
            <w:r w:rsidRPr="009C4175">
              <w:t>U</w:t>
            </w:r>
          </w:p>
        </w:tc>
        <w:tc>
          <w:tcPr>
            <w:tcW w:w="224" w:type="pct"/>
          </w:tcPr>
          <w:p w14:paraId="79EA2694" w14:textId="77777777" w:rsidR="00B94630" w:rsidRPr="009C4175" w:rsidRDefault="00B94630" w:rsidP="00DA5DF3">
            <w:pPr>
              <w:pStyle w:val="NoSpacing"/>
              <w:jc w:val="center"/>
            </w:pPr>
            <w:r w:rsidRPr="009C4175">
              <w:t>3</w:t>
            </w:r>
          </w:p>
        </w:tc>
      </w:tr>
      <w:tr w:rsidR="00B94630" w:rsidRPr="009C4175" w14:paraId="77E15C0D" w14:textId="77777777" w:rsidTr="00DA5DF3">
        <w:trPr>
          <w:trHeight w:val="283"/>
        </w:trPr>
        <w:tc>
          <w:tcPr>
            <w:tcW w:w="272" w:type="pct"/>
          </w:tcPr>
          <w:p w14:paraId="1FC6D3D7" w14:textId="77777777" w:rsidR="00B94630" w:rsidRPr="009C4175" w:rsidRDefault="00B94630" w:rsidP="00DA5DF3">
            <w:pPr>
              <w:pStyle w:val="NoSpacing"/>
              <w:jc w:val="center"/>
            </w:pPr>
            <w:r w:rsidRPr="009C4175">
              <w:t>13.</w:t>
            </w:r>
          </w:p>
        </w:tc>
        <w:tc>
          <w:tcPr>
            <w:tcW w:w="3929" w:type="pct"/>
            <w:gridSpan w:val="2"/>
          </w:tcPr>
          <w:p w14:paraId="29B9AFE1" w14:textId="77777777" w:rsidR="00B94630" w:rsidRDefault="00B94630" w:rsidP="00DA5DF3">
            <w:pPr>
              <w:pStyle w:val="NoSpacing"/>
              <w:jc w:val="both"/>
            </w:pPr>
            <w:r>
              <w:t>Prove that the following grammar is ambiguous.</w:t>
            </w:r>
          </w:p>
          <w:p w14:paraId="539D1D3C" w14:textId="77777777" w:rsidR="00B94630" w:rsidRDefault="00B94630" w:rsidP="00DA5DF3">
            <w:pPr>
              <w:pStyle w:val="NoSpacing"/>
              <w:jc w:val="both"/>
            </w:pPr>
            <w:r>
              <w:t xml:space="preserve">E </w:t>
            </w:r>
            <w:r w:rsidRPr="00C70FED">
              <w:t>→</w:t>
            </w:r>
            <w:r>
              <w:t xml:space="preserve"> I        </w:t>
            </w:r>
          </w:p>
          <w:p w14:paraId="4D77601C" w14:textId="77777777" w:rsidR="00B94630" w:rsidRDefault="00B94630" w:rsidP="00DA5DF3">
            <w:pPr>
              <w:pStyle w:val="NoSpacing"/>
              <w:jc w:val="both"/>
            </w:pPr>
            <w:r>
              <w:t xml:space="preserve">E </w:t>
            </w:r>
            <w:r w:rsidRPr="00C70FED">
              <w:t>→</w:t>
            </w:r>
            <w:r>
              <w:t xml:space="preserve"> E + E</w:t>
            </w:r>
          </w:p>
          <w:p w14:paraId="77AEFFCA" w14:textId="77777777" w:rsidR="00B94630" w:rsidRDefault="00B94630" w:rsidP="00DA5DF3">
            <w:pPr>
              <w:pStyle w:val="NoSpacing"/>
              <w:jc w:val="both"/>
            </w:pPr>
            <w:r>
              <w:t xml:space="preserve">E </w:t>
            </w:r>
            <w:r w:rsidRPr="00C70FED">
              <w:t>→</w:t>
            </w:r>
            <w:r>
              <w:t xml:space="preserve"> E * E</w:t>
            </w:r>
          </w:p>
          <w:p w14:paraId="0F97DE9F" w14:textId="77777777" w:rsidR="00B94630" w:rsidRDefault="00B94630" w:rsidP="00DA5DF3">
            <w:pPr>
              <w:pStyle w:val="NoSpacing"/>
              <w:jc w:val="both"/>
            </w:pPr>
            <w:r>
              <w:t xml:space="preserve">E </w:t>
            </w:r>
            <w:r w:rsidRPr="00C70FED">
              <w:t>→</w:t>
            </w:r>
            <w:r>
              <w:t xml:space="preserve"> (E)</w:t>
            </w:r>
          </w:p>
          <w:p w14:paraId="50444583" w14:textId="77777777" w:rsidR="00B94630" w:rsidRPr="009C4175" w:rsidRDefault="00B94630" w:rsidP="00DA5DF3">
            <w:pPr>
              <w:pStyle w:val="NoSpacing"/>
              <w:jc w:val="both"/>
            </w:pPr>
            <w:r>
              <w:t xml:space="preserve">I </w:t>
            </w:r>
            <w:r w:rsidRPr="00C70FED">
              <w:t>→</w:t>
            </w:r>
            <w:r>
              <w:t xml:space="preserve"> ? | 0 | 1 | … | 9</w:t>
            </w:r>
          </w:p>
        </w:tc>
        <w:tc>
          <w:tcPr>
            <w:tcW w:w="319" w:type="pct"/>
          </w:tcPr>
          <w:p w14:paraId="662BA4EE" w14:textId="77777777" w:rsidR="00B94630" w:rsidRPr="009C4175" w:rsidRDefault="00B94630" w:rsidP="00DA5DF3">
            <w:pPr>
              <w:pStyle w:val="NoSpacing"/>
              <w:jc w:val="center"/>
            </w:pPr>
            <w:r w:rsidRPr="009C4175">
              <w:t>CO3</w:t>
            </w:r>
          </w:p>
        </w:tc>
        <w:tc>
          <w:tcPr>
            <w:tcW w:w="256" w:type="pct"/>
          </w:tcPr>
          <w:p w14:paraId="33631F58" w14:textId="77777777" w:rsidR="00B94630" w:rsidRPr="009C4175" w:rsidRDefault="00B94630" w:rsidP="00DA5DF3">
            <w:pPr>
              <w:pStyle w:val="NoSpacing"/>
              <w:jc w:val="center"/>
            </w:pPr>
            <w:r w:rsidRPr="009C4175">
              <w:t>A</w:t>
            </w:r>
          </w:p>
        </w:tc>
        <w:tc>
          <w:tcPr>
            <w:tcW w:w="224" w:type="pct"/>
          </w:tcPr>
          <w:p w14:paraId="7CB6477C" w14:textId="77777777" w:rsidR="00B94630" w:rsidRPr="009C4175" w:rsidRDefault="00B94630" w:rsidP="00DA5DF3">
            <w:pPr>
              <w:pStyle w:val="NoSpacing"/>
              <w:jc w:val="center"/>
            </w:pPr>
            <w:r w:rsidRPr="009C4175">
              <w:t>3</w:t>
            </w:r>
          </w:p>
        </w:tc>
      </w:tr>
      <w:tr w:rsidR="00B94630" w:rsidRPr="009C4175" w14:paraId="24107513" w14:textId="77777777" w:rsidTr="00DA5DF3">
        <w:trPr>
          <w:trHeight w:val="283"/>
        </w:trPr>
        <w:tc>
          <w:tcPr>
            <w:tcW w:w="272" w:type="pct"/>
          </w:tcPr>
          <w:p w14:paraId="1B95503E" w14:textId="77777777" w:rsidR="00B94630" w:rsidRPr="009C4175" w:rsidRDefault="00B94630" w:rsidP="00DA5DF3">
            <w:pPr>
              <w:pStyle w:val="NoSpacing"/>
              <w:jc w:val="center"/>
            </w:pPr>
            <w:r w:rsidRPr="009C4175">
              <w:t>14.</w:t>
            </w:r>
          </w:p>
        </w:tc>
        <w:tc>
          <w:tcPr>
            <w:tcW w:w="3929" w:type="pct"/>
            <w:gridSpan w:val="2"/>
          </w:tcPr>
          <w:p w14:paraId="4A341531" w14:textId="77777777" w:rsidR="00B94630" w:rsidRDefault="00B94630" w:rsidP="00DA5DF3">
            <w:pPr>
              <w:pStyle w:val="NoSpacing"/>
              <w:jc w:val="both"/>
            </w:pPr>
            <w:r>
              <w:t>Construct the equivalent PDA for the following CFG.</w:t>
            </w:r>
          </w:p>
          <w:p w14:paraId="4B1DDB42" w14:textId="77777777" w:rsidR="00B94630" w:rsidRDefault="00B94630" w:rsidP="00DA5DF3">
            <w:pPr>
              <w:pStyle w:val="NoSpacing"/>
              <w:jc w:val="both"/>
            </w:pPr>
            <w:r>
              <w:t xml:space="preserve">S </w:t>
            </w:r>
            <w:r w:rsidRPr="00C70FED">
              <w:t>→</w:t>
            </w:r>
            <w:r>
              <w:t xml:space="preserve"> aAA | bA</w:t>
            </w:r>
          </w:p>
          <w:p w14:paraId="53714060" w14:textId="77777777" w:rsidR="00B94630" w:rsidRPr="009C4175" w:rsidRDefault="00B94630" w:rsidP="00DA5DF3">
            <w:pPr>
              <w:pStyle w:val="NoSpacing"/>
              <w:jc w:val="both"/>
            </w:pPr>
            <w:r>
              <w:t xml:space="preserve">A </w:t>
            </w:r>
            <w:r w:rsidRPr="00C70FED">
              <w:t>→</w:t>
            </w:r>
            <w:r>
              <w:t xml:space="preserve"> a</w:t>
            </w:r>
          </w:p>
        </w:tc>
        <w:tc>
          <w:tcPr>
            <w:tcW w:w="319" w:type="pct"/>
          </w:tcPr>
          <w:p w14:paraId="3ABF9511" w14:textId="77777777" w:rsidR="00B94630" w:rsidRPr="009C4175" w:rsidRDefault="00B94630" w:rsidP="00DA5DF3">
            <w:pPr>
              <w:pStyle w:val="NoSpacing"/>
              <w:jc w:val="center"/>
            </w:pPr>
            <w:r w:rsidRPr="009C4175">
              <w:t>CO4</w:t>
            </w:r>
          </w:p>
        </w:tc>
        <w:tc>
          <w:tcPr>
            <w:tcW w:w="256" w:type="pct"/>
          </w:tcPr>
          <w:p w14:paraId="62C6801F" w14:textId="77777777" w:rsidR="00B94630" w:rsidRPr="009C4175" w:rsidRDefault="00B94630" w:rsidP="00DA5DF3">
            <w:pPr>
              <w:pStyle w:val="NoSpacing"/>
              <w:jc w:val="center"/>
            </w:pPr>
            <w:r>
              <w:t>A</w:t>
            </w:r>
          </w:p>
        </w:tc>
        <w:tc>
          <w:tcPr>
            <w:tcW w:w="224" w:type="pct"/>
          </w:tcPr>
          <w:p w14:paraId="742E0205" w14:textId="77777777" w:rsidR="00B94630" w:rsidRPr="009C4175" w:rsidRDefault="00B94630" w:rsidP="00DA5DF3">
            <w:pPr>
              <w:pStyle w:val="NoSpacing"/>
              <w:jc w:val="center"/>
            </w:pPr>
            <w:r w:rsidRPr="009C4175">
              <w:t>3</w:t>
            </w:r>
          </w:p>
        </w:tc>
      </w:tr>
      <w:tr w:rsidR="00B94630" w:rsidRPr="009C4175" w14:paraId="0238BB73" w14:textId="77777777" w:rsidTr="00DA5DF3">
        <w:trPr>
          <w:trHeight w:val="283"/>
        </w:trPr>
        <w:tc>
          <w:tcPr>
            <w:tcW w:w="272" w:type="pct"/>
          </w:tcPr>
          <w:p w14:paraId="26682C1A" w14:textId="77777777" w:rsidR="00B94630" w:rsidRPr="009C4175" w:rsidRDefault="00B94630" w:rsidP="00DA5DF3">
            <w:pPr>
              <w:pStyle w:val="NoSpacing"/>
              <w:jc w:val="center"/>
            </w:pPr>
            <w:r w:rsidRPr="009C4175">
              <w:t>15.</w:t>
            </w:r>
          </w:p>
        </w:tc>
        <w:tc>
          <w:tcPr>
            <w:tcW w:w="3929" w:type="pct"/>
            <w:gridSpan w:val="2"/>
          </w:tcPr>
          <w:p w14:paraId="05709EE4" w14:textId="77777777" w:rsidR="00B94630" w:rsidRPr="009C4175" w:rsidRDefault="00B94630" w:rsidP="00DA5DF3">
            <w:pPr>
              <w:pStyle w:val="NoSpacing"/>
              <w:jc w:val="both"/>
            </w:pPr>
            <w:r>
              <w:t>Define Linear Bounded automata.</w:t>
            </w:r>
          </w:p>
        </w:tc>
        <w:tc>
          <w:tcPr>
            <w:tcW w:w="319" w:type="pct"/>
          </w:tcPr>
          <w:p w14:paraId="4C8C4235" w14:textId="77777777" w:rsidR="00B94630" w:rsidRPr="009C4175" w:rsidRDefault="00B94630" w:rsidP="00DA5DF3">
            <w:pPr>
              <w:pStyle w:val="NoSpacing"/>
              <w:jc w:val="center"/>
            </w:pPr>
            <w:r w:rsidRPr="009C4175">
              <w:t>CO5</w:t>
            </w:r>
          </w:p>
        </w:tc>
        <w:tc>
          <w:tcPr>
            <w:tcW w:w="256" w:type="pct"/>
          </w:tcPr>
          <w:p w14:paraId="3BD4B9A1" w14:textId="77777777" w:rsidR="00B94630" w:rsidRPr="009C4175" w:rsidRDefault="00B94630" w:rsidP="00DA5DF3">
            <w:pPr>
              <w:pStyle w:val="NoSpacing"/>
              <w:jc w:val="center"/>
            </w:pPr>
            <w:r>
              <w:t>R</w:t>
            </w:r>
          </w:p>
        </w:tc>
        <w:tc>
          <w:tcPr>
            <w:tcW w:w="224" w:type="pct"/>
          </w:tcPr>
          <w:p w14:paraId="6AE22F2D" w14:textId="77777777" w:rsidR="00B94630" w:rsidRPr="009C4175" w:rsidRDefault="00B94630" w:rsidP="00DA5DF3">
            <w:pPr>
              <w:pStyle w:val="NoSpacing"/>
              <w:jc w:val="center"/>
            </w:pPr>
            <w:r w:rsidRPr="009C4175">
              <w:t>3</w:t>
            </w:r>
          </w:p>
        </w:tc>
      </w:tr>
      <w:tr w:rsidR="00B94630" w:rsidRPr="009C4175" w14:paraId="677DCFB3" w14:textId="77777777" w:rsidTr="00DA5DF3">
        <w:trPr>
          <w:trHeight w:val="283"/>
        </w:trPr>
        <w:tc>
          <w:tcPr>
            <w:tcW w:w="272" w:type="pct"/>
          </w:tcPr>
          <w:p w14:paraId="557BE60B" w14:textId="77777777" w:rsidR="00B94630" w:rsidRPr="009C4175" w:rsidRDefault="00B94630" w:rsidP="00DA5DF3">
            <w:pPr>
              <w:pStyle w:val="NoSpacing"/>
              <w:jc w:val="center"/>
            </w:pPr>
            <w:r w:rsidRPr="009C4175">
              <w:t>16.</w:t>
            </w:r>
          </w:p>
        </w:tc>
        <w:tc>
          <w:tcPr>
            <w:tcW w:w="3929" w:type="pct"/>
            <w:gridSpan w:val="2"/>
          </w:tcPr>
          <w:p w14:paraId="0D3527D7" w14:textId="77777777" w:rsidR="00B94630" w:rsidRPr="009C4175" w:rsidRDefault="00B94630" w:rsidP="00DA5DF3">
            <w:pPr>
              <w:pStyle w:val="NoSpacing"/>
              <w:jc w:val="both"/>
            </w:pPr>
            <w:r>
              <w:t>Differentiate between Recursive and Recursively Enumerable Language.</w:t>
            </w:r>
          </w:p>
        </w:tc>
        <w:tc>
          <w:tcPr>
            <w:tcW w:w="319" w:type="pct"/>
          </w:tcPr>
          <w:p w14:paraId="4B46268A" w14:textId="77777777" w:rsidR="00B94630" w:rsidRPr="009C4175" w:rsidRDefault="00B94630" w:rsidP="00DA5DF3">
            <w:pPr>
              <w:pStyle w:val="NoSpacing"/>
              <w:jc w:val="center"/>
            </w:pPr>
            <w:r w:rsidRPr="009C4175">
              <w:t>CO6</w:t>
            </w:r>
          </w:p>
        </w:tc>
        <w:tc>
          <w:tcPr>
            <w:tcW w:w="256" w:type="pct"/>
          </w:tcPr>
          <w:p w14:paraId="5D416841" w14:textId="77777777" w:rsidR="00B94630" w:rsidRPr="009C4175" w:rsidRDefault="00B94630" w:rsidP="00DA5DF3">
            <w:pPr>
              <w:pStyle w:val="NoSpacing"/>
              <w:jc w:val="center"/>
            </w:pPr>
            <w:r>
              <w:t>R</w:t>
            </w:r>
          </w:p>
        </w:tc>
        <w:tc>
          <w:tcPr>
            <w:tcW w:w="224" w:type="pct"/>
          </w:tcPr>
          <w:p w14:paraId="31496393" w14:textId="77777777" w:rsidR="00B94630" w:rsidRPr="009C4175" w:rsidRDefault="00B94630" w:rsidP="00DA5DF3">
            <w:pPr>
              <w:pStyle w:val="NoSpacing"/>
              <w:jc w:val="center"/>
            </w:pPr>
            <w:r w:rsidRPr="009C4175">
              <w:t>3</w:t>
            </w:r>
          </w:p>
        </w:tc>
      </w:tr>
      <w:tr w:rsidR="00B94630" w:rsidRPr="009C4175" w14:paraId="57B12DB2" w14:textId="77777777" w:rsidTr="00517D3B">
        <w:trPr>
          <w:trHeight w:val="552"/>
        </w:trPr>
        <w:tc>
          <w:tcPr>
            <w:tcW w:w="5000" w:type="pct"/>
            <w:gridSpan w:val="6"/>
          </w:tcPr>
          <w:p w14:paraId="6095E2F0" w14:textId="77777777" w:rsidR="00B94630" w:rsidRPr="009C4175" w:rsidRDefault="00B94630" w:rsidP="00DA5DF3">
            <w:pPr>
              <w:jc w:val="center"/>
              <w:rPr>
                <w:b/>
              </w:rPr>
            </w:pPr>
            <w:r w:rsidRPr="009C4175">
              <w:rPr>
                <w:b/>
              </w:rPr>
              <w:lastRenderedPageBreak/>
              <w:t>PART – C (6 X 12 = 72 MARKS)</w:t>
            </w:r>
          </w:p>
          <w:p w14:paraId="712FF404" w14:textId="77777777" w:rsidR="00B94630" w:rsidRPr="009C4175" w:rsidRDefault="00B94630" w:rsidP="00DA5DF3">
            <w:pPr>
              <w:jc w:val="center"/>
              <w:rPr>
                <w:b/>
              </w:rPr>
            </w:pPr>
            <w:r w:rsidRPr="009C4175">
              <w:rPr>
                <w:b/>
              </w:rPr>
              <w:t>(Answer any five Questions from Q. No. 17 to 23, Q. No. 24 is Compulsory)</w:t>
            </w:r>
          </w:p>
        </w:tc>
      </w:tr>
      <w:tr w:rsidR="00B94630" w:rsidRPr="009C4175" w14:paraId="7B9FB3DF" w14:textId="77777777" w:rsidTr="00DA5DF3">
        <w:trPr>
          <w:trHeight w:val="283"/>
        </w:trPr>
        <w:tc>
          <w:tcPr>
            <w:tcW w:w="272" w:type="pct"/>
          </w:tcPr>
          <w:p w14:paraId="4332E366" w14:textId="77777777" w:rsidR="00B94630" w:rsidRPr="009C4175" w:rsidRDefault="00B94630" w:rsidP="00DA5DF3">
            <w:pPr>
              <w:jc w:val="center"/>
            </w:pPr>
            <w:r w:rsidRPr="009C4175">
              <w:t>17.</w:t>
            </w:r>
          </w:p>
        </w:tc>
        <w:tc>
          <w:tcPr>
            <w:tcW w:w="189" w:type="pct"/>
          </w:tcPr>
          <w:p w14:paraId="124AA2D0" w14:textId="77777777" w:rsidR="00B94630" w:rsidRPr="009C4175" w:rsidRDefault="00B94630" w:rsidP="00DA5DF3">
            <w:pPr>
              <w:jc w:val="center"/>
            </w:pPr>
            <w:r w:rsidRPr="009C4175">
              <w:t>a.</w:t>
            </w:r>
          </w:p>
        </w:tc>
        <w:tc>
          <w:tcPr>
            <w:tcW w:w="3740" w:type="pct"/>
          </w:tcPr>
          <w:p w14:paraId="5454C879" w14:textId="77777777" w:rsidR="00B94630" w:rsidRPr="009C4175" w:rsidRDefault="00B94630" w:rsidP="00DA5DF3">
            <w:r>
              <w:t>Construct NFA for the language L= {((ab)*(ba))+(bb+aa)*)}</w:t>
            </w:r>
          </w:p>
        </w:tc>
        <w:tc>
          <w:tcPr>
            <w:tcW w:w="319" w:type="pct"/>
          </w:tcPr>
          <w:p w14:paraId="539BABAA" w14:textId="77777777" w:rsidR="00B94630" w:rsidRPr="009C4175" w:rsidRDefault="00B94630" w:rsidP="00DA5DF3">
            <w:pPr>
              <w:jc w:val="center"/>
            </w:pPr>
            <w:r w:rsidRPr="009C4175">
              <w:t>CO</w:t>
            </w:r>
            <w:r>
              <w:t>2</w:t>
            </w:r>
          </w:p>
        </w:tc>
        <w:tc>
          <w:tcPr>
            <w:tcW w:w="256" w:type="pct"/>
          </w:tcPr>
          <w:p w14:paraId="16156D34" w14:textId="77777777" w:rsidR="00B94630" w:rsidRPr="009C4175" w:rsidRDefault="00B94630" w:rsidP="00DA5DF3">
            <w:pPr>
              <w:jc w:val="center"/>
            </w:pPr>
            <w:r>
              <w:t>A</w:t>
            </w:r>
          </w:p>
        </w:tc>
        <w:tc>
          <w:tcPr>
            <w:tcW w:w="224" w:type="pct"/>
          </w:tcPr>
          <w:p w14:paraId="4F0B3291" w14:textId="77777777" w:rsidR="00B94630" w:rsidRPr="009C4175" w:rsidRDefault="00B94630" w:rsidP="00DA5DF3">
            <w:pPr>
              <w:jc w:val="center"/>
            </w:pPr>
            <w:r>
              <w:t>6</w:t>
            </w:r>
          </w:p>
        </w:tc>
      </w:tr>
      <w:tr w:rsidR="00B94630" w:rsidRPr="009C4175" w14:paraId="2DE9CE6D" w14:textId="77777777" w:rsidTr="00DA5DF3">
        <w:trPr>
          <w:trHeight w:val="283"/>
        </w:trPr>
        <w:tc>
          <w:tcPr>
            <w:tcW w:w="272" w:type="pct"/>
          </w:tcPr>
          <w:p w14:paraId="38C471FD" w14:textId="77777777" w:rsidR="00B94630" w:rsidRPr="009C4175" w:rsidRDefault="00B94630" w:rsidP="00DA5DF3">
            <w:pPr>
              <w:jc w:val="center"/>
            </w:pPr>
          </w:p>
        </w:tc>
        <w:tc>
          <w:tcPr>
            <w:tcW w:w="189" w:type="pct"/>
          </w:tcPr>
          <w:p w14:paraId="6355DA0A" w14:textId="77777777" w:rsidR="00B94630" w:rsidRPr="009C4175" w:rsidRDefault="00B94630" w:rsidP="00DA5DF3">
            <w:pPr>
              <w:jc w:val="center"/>
            </w:pPr>
            <w:r w:rsidRPr="009C4175">
              <w:t>b.</w:t>
            </w:r>
          </w:p>
        </w:tc>
        <w:tc>
          <w:tcPr>
            <w:tcW w:w="3740" w:type="pct"/>
          </w:tcPr>
          <w:p w14:paraId="6F9A9762" w14:textId="77777777" w:rsidR="00B94630" w:rsidRDefault="00B94630" w:rsidP="00DA5DF3">
            <w:pPr>
              <w:rPr>
                <w:bCs/>
              </w:rPr>
            </w:pPr>
            <w:r>
              <w:rPr>
                <w:bCs/>
              </w:rPr>
              <w:t xml:space="preserve">Apply Thompson’s construction to generate finite automata for the following regular expression. </w:t>
            </w:r>
          </w:p>
          <w:p w14:paraId="18AE7E12" w14:textId="77777777" w:rsidR="00B94630" w:rsidRPr="009C4175" w:rsidRDefault="00B94630" w:rsidP="00DA5DF3">
            <w:pPr>
              <w:rPr>
                <w:bCs/>
              </w:rPr>
            </w:pPr>
            <w:r>
              <w:rPr>
                <w:bCs/>
              </w:rPr>
              <w:t>(a+b)* a (a+b)</w:t>
            </w:r>
          </w:p>
        </w:tc>
        <w:tc>
          <w:tcPr>
            <w:tcW w:w="319" w:type="pct"/>
          </w:tcPr>
          <w:p w14:paraId="79272891" w14:textId="77777777" w:rsidR="00B94630" w:rsidRPr="009C4175" w:rsidRDefault="00B94630" w:rsidP="00DA5DF3">
            <w:pPr>
              <w:jc w:val="center"/>
            </w:pPr>
            <w:r>
              <w:t>CO2</w:t>
            </w:r>
          </w:p>
        </w:tc>
        <w:tc>
          <w:tcPr>
            <w:tcW w:w="256" w:type="pct"/>
          </w:tcPr>
          <w:p w14:paraId="6E4C2D12" w14:textId="77777777" w:rsidR="00B94630" w:rsidRPr="009C4175" w:rsidRDefault="00B94630" w:rsidP="00DA5DF3">
            <w:pPr>
              <w:jc w:val="center"/>
            </w:pPr>
            <w:r>
              <w:t>A</w:t>
            </w:r>
          </w:p>
        </w:tc>
        <w:tc>
          <w:tcPr>
            <w:tcW w:w="224" w:type="pct"/>
          </w:tcPr>
          <w:p w14:paraId="7B6A090A" w14:textId="77777777" w:rsidR="00B94630" w:rsidRPr="009C4175" w:rsidRDefault="00B94630" w:rsidP="00DA5DF3">
            <w:pPr>
              <w:jc w:val="center"/>
            </w:pPr>
            <w:r>
              <w:t>6</w:t>
            </w:r>
          </w:p>
        </w:tc>
      </w:tr>
      <w:tr w:rsidR="00B94630" w:rsidRPr="009C4175" w14:paraId="03084204" w14:textId="77777777" w:rsidTr="00DA5DF3">
        <w:trPr>
          <w:trHeight w:val="283"/>
        </w:trPr>
        <w:tc>
          <w:tcPr>
            <w:tcW w:w="272" w:type="pct"/>
          </w:tcPr>
          <w:p w14:paraId="7DA106EF" w14:textId="77777777" w:rsidR="00B94630" w:rsidRPr="009C4175" w:rsidRDefault="00B94630" w:rsidP="00DA5DF3">
            <w:pPr>
              <w:jc w:val="center"/>
            </w:pPr>
          </w:p>
        </w:tc>
        <w:tc>
          <w:tcPr>
            <w:tcW w:w="189" w:type="pct"/>
          </w:tcPr>
          <w:p w14:paraId="2593E8C6" w14:textId="77777777" w:rsidR="00B94630" w:rsidRPr="009C4175" w:rsidRDefault="00B94630" w:rsidP="00DA5DF3">
            <w:pPr>
              <w:jc w:val="center"/>
            </w:pPr>
          </w:p>
        </w:tc>
        <w:tc>
          <w:tcPr>
            <w:tcW w:w="3740" w:type="pct"/>
          </w:tcPr>
          <w:p w14:paraId="3655C7C6" w14:textId="77777777" w:rsidR="00B94630" w:rsidRPr="009C4175" w:rsidRDefault="00B94630" w:rsidP="00DA5DF3"/>
        </w:tc>
        <w:tc>
          <w:tcPr>
            <w:tcW w:w="319" w:type="pct"/>
          </w:tcPr>
          <w:p w14:paraId="13DDDA96" w14:textId="77777777" w:rsidR="00B94630" w:rsidRPr="009C4175" w:rsidRDefault="00B94630" w:rsidP="00DA5DF3">
            <w:pPr>
              <w:jc w:val="center"/>
            </w:pPr>
          </w:p>
        </w:tc>
        <w:tc>
          <w:tcPr>
            <w:tcW w:w="256" w:type="pct"/>
          </w:tcPr>
          <w:p w14:paraId="4117764C" w14:textId="77777777" w:rsidR="00B94630" w:rsidRPr="009C4175" w:rsidRDefault="00B94630" w:rsidP="00DA5DF3">
            <w:pPr>
              <w:jc w:val="center"/>
            </w:pPr>
          </w:p>
        </w:tc>
        <w:tc>
          <w:tcPr>
            <w:tcW w:w="224" w:type="pct"/>
          </w:tcPr>
          <w:p w14:paraId="3C22183A" w14:textId="77777777" w:rsidR="00B94630" w:rsidRPr="009C4175" w:rsidRDefault="00B94630" w:rsidP="00DA5DF3">
            <w:pPr>
              <w:jc w:val="center"/>
            </w:pPr>
          </w:p>
        </w:tc>
      </w:tr>
      <w:tr w:rsidR="00B94630" w:rsidRPr="009C4175" w14:paraId="76F9E7A9" w14:textId="77777777" w:rsidTr="00DA5DF3">
        <w:trPr>
          <w:trHeight w:val="283"/>
        </w:trPr>
        <w:tc>
          <w:tcPr>
            <w:tcW w:w="272" w:type="pct"/>
          </w:tcPr>
          <w:p w14:paraId="6ED937DE" w14:textId="77777777" w:rsidR="00B94630" w:rsidRPr="009C4175" w:rsidRDefault="00B94630" w:rsidP="00DA5DF3">
            <w:pPr>
              <w:jc w:val="center"/>
            </w:pPr>
            <w:r w:rsidRPr="009C4175">
              <w:t>18.</w:t>
            </w:r>
          </w:p>
        </w:tc>
        <w:tc>
          <w:tcPr>
            <w:tcW w:w="189" w:type="pct"/>
          </w:tcPr>
          <w:p w14:paraId="1E412422" w14:textId="77777777" w:rsidR="00B94630" w:rsidRPr="009C4175" w:rsidRDefault="00B94630" w:rsidP="00DA5DF3">
            <w:pPr>
              <w:jc w:val="center"/>
            </w:pPr>
            <w:r w:rsidRPr="009C4175">
              <w:t>a.</w:t>
            </w:r>
          </w:p>
        </w:tc>
        <w:tc>
          <w:tcPr>
            <w:tcW w:w="3740" w:type="pct"/>
          </w:tcPr>
          <w:p w14:paraId="4413E6B9" w14:textId="77777777" w:rsidR="00B94630" w:rsidRDefault="00B94630" w:rsidP="00DA5DF3">
            <w:r>
              <w:t>Construct a DFA equivalent to the given NFA.</w:t>
            </w:r>
          </w:p>
          <w:p w14:paraId="4A870DCA" w14:textId="77777777" w:rsidR="00B94630" w:rsidRPr="009C4175" w:rsidRDefault="00B94630" w:rsidP="00DA5DF3">
            <w:pPr>
              <w:tabs>
                <w:tab w:val="left" w:pos="406"/>
              </w:tabs>
            </w:pPr>
            <w:r>
              <w:rPr>
                <w:noProof/>
              </w:rPr>
              <w:drawing>
                <wp:inline distT="0" distB="0" distL="0" distR="0" wp14:anchorId="3646C13A" wp14:editId="536FA510">
                  <wp:extent cx="2233930" cy="1483995"/>
                  <wp:effectExtent l="0" t="0" r="0" b="1905"/>
                  <wp:docPr id="1045546217" name="Picture 3" descr="NFA to DFA conversion algorithm with solved examp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NFA to DFA conversion algorithm with solved example"/>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233930" cy="1483995"/>
                          </a:xfrm>
                          <a:prstGeom prst="rect">
                            <a:avLst/>
                          </a:prstGeom>
                          <a:noFill/>
                          <a:ln>
                            <a:noFill/>
                          </a:ln>
                        </pic:spPr>
                      </pic:pic>
                    </a:graphicData>
                  </a:graphic>
                </wp:inline>
              </w:drawing>
            </w:r>
          </w:p>
        </w:tc>
        <w:tc>
          <w:tcPr>
            <w:tcW w:w="319" w:type="pct"/>
          </w:tcPr>
          <w:p w14:paraId="3A28DC45" w14:textId="77777777" w:rsidR="00B94630" w:rsidRPr="009C4175" w:rsidRDefault="00B94630" w:rsidP="00DA5DF3">
            <w:pPr>
              <w:jc w:val="center"/>
            </w:pPr>
            <w:r w:rsidRPr="009C4175">
              <w:t>CO2</w:t>
            </w:r>
          </w:p>
        </w:tc>
        <w:tc>
          <w:tcPr>
            <w:tcW w:w="256" w:type="pct"/>
          </w:tcPr>
          <w:p w14:paraId="4C970D65" w14:textId="77777777" w:rsidR="00B94630" w:rsidRPr="009C4175" w:rsidRDefault="00B94630" w:rsidP="00DA5DF3">
            <w:pPr>
              <w:jc w:val="center"/>
            </w:pPr>
            <w:r>
              <w:t>A</w:t>
            </w:r>
          </w:p>
        </w:tc>
        <w:tc>
          <w:tcPr>
            <w:tcW w:w="224" w:type="pct"/>
          </w:tcPr>
          <w:p w14:paraId="59E9BCB9" w14:textId="77777777" w:rsidR="00B94630" w:rsidRPr="009C4175" w:rsidRDefault="00B94630" w:rsidP="00DA5DF3">
            <w:pPr>
              <w:jc w:val="center"/>
            </w:pPr>
            <w:r>
              <w:t>6</w:t>
            </w:r>
          </w:p>
        </w:tc>
      </w:tr>
      <w:tr w:rsidR="00B94630" w:rsidRPr="009C4175" w14:paraId="49C468C8" w14:textId="77777777" w:rsidTr="00DA5DF3">
        <w:trPr>
          <w:trHeight w:val="283"/>
        </w:trPr>
        <w:tc>
          <w:tcPr>
            <w:tcW w:w="272" w:type="pct"/>
          </w:tcPr>
          <w:p w14:paraId="6C393228" w14:textId="77777777" w:rsidR="00B94630" w:rsidRPr="009C4175" w:rsidRDefault="00B94630" w:rsidP="00DA5DF3">
            <w:pPr>
              <w:jc w:val="center"/>
            </w:pPr>
          </w:p>
        </w:tc>
        <w:tc>
          <w:tcPr>
            <w:tcW w:w="189" w:type="pct"/>
          </w:tcPr>
          <w:p w14:paraId="69461ACB" w14:textId="77777777" w:rsidR="00B94630" w:rsidRPr="009C4175" w:rsidRDefault="00B94630" w:rsidP="00DA5DF3">
            <w:pPr>
              <w:jc w:val="center"/>
            </w:pPr>
            <w:r w:rsidRPr="009C4175">
              <w:t>b.</w:t>
            </w:r>
          </w:p>
        </w:tc>
        <w:tc>
          <w:tcPr>
            <w:tcW w:w="3740" w:type="pct"/>
          </w:tcPr>
          <w:p w14:paraId="417EDE19" w14:textId="77777777" w:rsidR="00B94630" w:rsidRDefault="00B94630" w:rsidP="00DA5DF3">
            <w:pPr>
              <w:rPr>
                <w:noProof/>
              </w:rPr>
            </w:pPr>
            <w:r>
              <w:rPr>
                <w:noProof/>
              </w:rPr>
              <w:t>Construct a minimized DFA equivalent to the DFA given below.</w:t>
            </w:r>
          </w:p>
          <w:p w14:paraId="3B1B44B1" w14:textId="77777777" w:rsidR="00B94630" w:rsidRPr="009C4175" w:rsidRDefault="00B94630" w:rsidP="00DA5DF3">
            <w:r>
              <w:rPr>
                <w:noProof/>
              </w:rPr>
              <w:drawing>
                <wp:inline distT="0" distB="0" distL="0" distR="0" wp14:anchorId="7D1C2C3A" wp14:editId="3CD9AFF8">
                  <wp:extent cx="2251495" cy="1923152"/>
                  <wp:effectExtent l="0" t="0" r="0" b="1270"/>
                  <wp:docPr id="86708524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265613" cy="1935211"/>
                          </a:xfrm>
                          <a:prstGeom prst="rect">
                            <a:avLst/>
                          </a:prstGeom>
                          <a:noFill/>
                        </pic:spPr>
                      </pic:pic>
                    </a:graphicData>
                  </a:graphic>
                </wp:inline>
              </w:drawing>
            </w:r>
            <w:r>
              <w:rPr>
                <w:noProof/>
              </w:rPr>
              <mc:AlternateContent>
                <mc:Choice Requires="wps">
                  <w:drawing>
                    <wp:inline distT="0" distB="0" distL="0" distR="0" wp14:anchorId="0640A386" wp14:editId="78CE0AC4">
                      <wp:extent cx="301625" cy="301625"/>
                      <wp:effectExtent l="0" t="0" r="0" b="0"/>
                      <wp:docPr id="515598086" name="Rectangle 4"/>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1625" cy="3016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36E4A6F" id="Rectangle 4" o:spid="_x0000_s1026" style="width:23.75pt;height:23.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" filled="f" stroked="f">
                      <o:lock v:ext="edit" aspectratio="t"/>
                      <w10:anchorlock/>
                    </v:rect>
                  </w:pict>
                </mc:Fallback>
              </mc:AlternateContent>
            </w:r>
          </w:p>
        </w:tc>
        <w:tc>
          <w:tcPr>
            <w:tcW w:w="319" w:type="pct"/>
          </w:tcPr>
          <w:p w14:paraId="20270B73" w14:textId="77777777" w:rsidR="00B94630" w:rsidRPr="009C4175" w:rsidRDefault="00B94630" w:rsidP="00DA5DF3">
            <w:pPr>
              <w:jc w:val="center"/>
            </w:pPr>
            <w:r>
              <w:t>CO2</w:t>
            </w:r>
          </w:p>
        </w:tc>
        <w:tc>
          <w:tcPr>
            <w:tcW w:w="256" w:type="pct"/>
          </w:tcPr>
          <w:p w14:paraId="14EF09C1" w14:textId="77777777" w:rsidR="00B94630" w:rsidRPr="009C4175" w:rsidRDefault="00B94630" w:rsidP="00DA5DF3">
            <w:pPr>
              <w:jc w:val="center"/>
            </w:pPr>
            <w:r>
              <w:t>A</w:t>
            </w:r>
          </w:p>
        </w:tc>
        <w:tc>
          <w:tcPr>
            <w:tcW w:w="224" w:type="pct"/>
          </w:tcPr>
          <w:p w14:paraId="3155F5D3" w14:textId="77777777" w:rsidR="00B94630" w:rsidRPr="009C4175" w:rsidRDefault="00B94630" w:rsidP="00DA5DF3">
            <w:pPr>
              <w:jc w:val="center"/>
            </w:pPr>
            <w:r w:rsidRPr="009C4175">
              <w:t>6</w:t>
            </w:r>
          </w:p>
        </w:tc>
      </w:tr>
      <w:tr w:rsidR="00B94630" w:rsidRPr="009C4175" w14:paraId="12E4650B" w14:textId="77777777" w:rsidTr="00DA5DF3">
        <w:trPr>
          <w:trHeight w:val="283"/>
        </w:trPr>
        <w:tc>
          <w:tcPr>
            <w:tcW w:w="272" w:type="pct"/>
          </w:tcPr>
          <w:p w14:paraId="0EF4A54A" w14:textId="77777777" w:rsidR="00B94630" w:rsidRPr="009C4175" w:rsidRDefault="00B94630" w:rsidP="00DA5DF3">
            <w:pPr>
              <w:jc w:val="center"/>
            </w:pPr>
          </w:p>
        </w:tc>
        <w:tc>
          <w:tcPr>
            <w:tcW w:w="189" w:type="pct"/>
          </w:tcPr>
          <w:p w14:paraId="5A75B92F" w14:textId="77777777" w:rsidR="00B94630" w:rsidRPr="009C4175" w:rsidRDefault="00B94630" w:rsidP="00DA5DF3">
            <w:pPr>
              <w:jc w:val="center"/>
            </w:pPr>
          </w:p>
        </w:tc>
        <w:tc>
          <w:tcPr>
            <w:tcW w:w="3740" w:type="pct"/>
          </w:tcPr>
          <w:p w14:paraId="714E2DD7" w14:textId="77777777" w:rsidR="00B94630" w:rsidRPr="009C4175" w:rsidRDefault="00B94630" w:rsidP="00DA5DF3"/>
        </w:tc>
        <w:tc>
          <w:tcPr>
            <w:tcW w:w="319" w:type="pct"/>
          </w:tcPr>
          <w:p w14:paraId="5F419547" w14:textId="77777777" w:rsidR="00B94630" w:rsidRPr="009C4175" w:rsidRDefault="00B94630" w:rsidP="00DA5DF3">
            <w:pPr>
              <w:jc w:val="center"/>
            </w:pPr>
          </w:p>
        </w:tc>
        <w:tc>
          <w:tcPr>
            <w:tcW w:w="256" w:type="pct"/>
          </w:tcPr>
          <w:p w14:paraId="7208AE84" w14:textId="77777777" w:rsidR="00B94630" w:rsidRPr="009C4175" w:rsidRDefault="00B94630" w:rsidP="00DA5DF3">
            <w:pPr>
              <w:jc w:val="center"/>
            </w:pPr>
          </w:p>
        </w:tc>
        <w:tc>
          <w:tcPr>
            <w:tcW w:w="224" w:type="pct"/>
          </w:tcPr>
          <w:p w14:paraId="521BE31B" w14:textId="77777777" w:rsidR="00B94630" w:rsidRPr="009C4175" w:rsidRDefault="00B94630" w:rsidP="00DA5DF3">
            <w:pPr>
              <w:jc w:val="center"/>
            </w:pPr>
          </w:p>
        </w:tc>
      </w:tr>
      <w:tr w:rsidR="00B94630" w:rsidRPr="009C4175" w14:paraId="3345CDC3" w14:textId="77777777" w:rsidTr="00DA5DF3">
        <w:trPr>
          <w:trHeight w:val="283"/>
        </w:trPr>
        <w:tc>
          <w:tcPr>
            <w:tcW w:w="272" w:type="pct"/>
          </w:tcPr>
          <w:p w14:paraId="5F050F7E" w14:textId="77777777" w:rsidR="00B94630" w:rsidRPr="009C4175" w:rsidRDefault="00B94630" w:rsidP="00DA5DF3">
            <w:pPr>
              <w:jc w:val="center"/>
            </w:pPr>
            <w:r w:rsidRPr="009C4175">
              <w:t>19.</w:t>
            </w:r>
          </w:p>
        </w:tc>
        <w:tc>
          <w:tcPr>
            <w:tcW w:w="189" w:type="pct"/>
          </w:tcPr>
          <w:p w14:paraId="60302CF6" w14:textId="77777777" w:rsidR="00B94630" w:rsidRPr="009C4175" w:rsidRDefault="00B94630" w:rsidP="00DA5DF3">
            <w:pPr>
              <w:jc w:val="center"/>
            </w:pPr>
          </w:p>
        </w:tc>
        <w:tc>
          <w:tcPr>
            <w:tcW w:w="3740" w:type="pct"/>
          </w:tcPr>
          <w:p w14:paraId="3339D18E" w14:textId="77777777" w:rsidR="00B94630" w:rsidRPr="00EC0DEE" w:rsidRDefault="00B94630" w:rsidP="00DA5DF3">
            <w:pPr>
              <w:jc w:val="both"/>
            </w:pPr>
            <w:r>
              <w:t xml:space="preserve">Apply simplification rules to the given </w:t>
            </w:r>
            <w:r w:rsidRPr="00EC0DEE">
              <w:t xml:space="preserve">Context Free Grammar </w:t>
            </w:r>
            <w:r>
              <w:t xml:space="preserve">and then convert it </w:t>
            </w:r>
            <w:r w:rsidRPr="00EC0DEE">
              <w:t>into Chomsky Normal Form.</w:t>
            </w:r>
          </w:p>
          <w:p w14:paraId="4C28F58C" w14:textId="77777777" w:rsidR="00B94630" w:rsidRPr="00EC0DEE" w:rsidRDefault="00B94630" w:rsidP="00DA5DF3">
            <w:pPr>
              <w:jc w:val="both"/>
            </w:pPr>
            <w:r w:rsidRPr="00EC0DEE">
              <w:t>S</w:t>
            </w:r>
            <w:r>
              <w:t xml:space="preserve"> </w:t>
            </w:r>
            <w:r w:rsidRPr="00C70FED">
              <w:t>→</w:t>
            </w:r>
            <w:r>
              <w:t xml:space="preserve"> </w:t>
            </w:r>
            <w:r w:rsidRPr="00EC0DEE">
              <w:t>b</w:t>
            </w:r>
            <w:r>
              <w:t xml:space="preserve">bC | </w:t>
            </w:r>
            <w:r w:rsidRPr="00EC0DEE">
              <w:t>aB</w:t>
            </w:r>
            <w:r>
              <w:t xml:space="preserve"> | A</w:t>
            </w:r>
          </w:p>
          <w:p w14:paraId="5A60E834" w14:textId="77777777" w:rsidR="00B94630" w:rsidRPr="00EC0DEE" w:rsidRDefault="00B94630" w:rsidP="00DA5DF3">
            <w:pPr>
              <w:jc w:val="both"/>
            </w:pPr>
            <w:r w:rsidRPr="00EC0DEE">
              <w:t>A</w:t>
            </w:r>
            <w:r>
              <w:t xml:space="preserve"> </w:t>
            </w:r>
            <w:r w:rsidRPr="00C70FED">
              <w:t>→</w:t>
            </w:r>
            <w:r>
              <w:t xml:space="preserve"> </w:t>
            </w:r>
            <w:r w:rsidRPr="00EC0DEE">
              <w:t>bA</w:t>
            </w:r>
            <w:r>
              <w:t xml:space="preserve">a | </w:t>
            </w:r>
            <w:r w:rsidRPr="00EC0DEE">
              <w:t>a</w:t>
            </w:r>
            <w:r>
              <w:t>AA</w:t>
            </w:r>
            <w:r w:rsidRPr="00EC0DEE">
              <w:t xml:space="preserve"> </w:t>
            </w:r>
            <w:r>
              <w:t xml:space="preserve">| </w:t>
            </w:r>
            <w:r w:rsidRPr="00EC0DEE">
              <w:t>a</w:t>
            </w:r>
          </w:p>
          <w:p w14:paraId="52B905C1" w14:textId="77777777" w:rsidR="00B94630" w:rsidRPr="009C4175" w:rsidRDefault="00B94630" w:rsidP="00DA5DF3">
            <w:r w:rsidRPr="00EC0DEE">
              <w:t>B</w:t>
            </w:r>
            <w:r>
              <w:t xml:space="preserve"> </w:t>
            </w:r>
            <w:r w:rsidRPr="00C70FED">
              <w:t>→</w:t>
            </w:r>
            <w:r w:rsidRPr="00EC0DEE">
              <w:t xml:space="preserve"> aBB</w:t>
            </w:r>
            <w:r>
              <w:t xml:space="preserve"> | </w:t>
            </w:r>
            <w:r w:rsidRPr="00EC0DEE">
              <w:t>bS</w:t>
            </w:r>
            <w:r>
              <w:t xml:space="preserve"> | </w:t>
            </w:r>
            <w:r>
              <w:rPr>
                <w:rFonts w:ascii="Calibri" w:hAnsi="Calibri" w:cs="Calibri"/>
              </w:rPr>
              <w:t>λ</w:t>
            </w:r>
          </w:p>
        </w:tc>
        <w:tc>
          <w:tcPr>
            <w:tcW w:w="319" w:type="pct"/>
          </w:tcPr>
          <w:p w14:paraId="1F1EA86A" w14:textId="77777777" w:rsidR="00B94630" w:rsidRPr="009C4175" w:rsidRDefault="00B94630" w:rsidP="00DA5DF3">
            <w:pPr>
              <w:jc w:val="center"/>
            </w:pPr>
            <w:r w:rsidRPr="009C4175">
              <w:t>CO3</w:t>
            </w:r>
          </w:p>
        </w:tc>
        <w:tc>
          <w:tcPr>
            <w:tcW w:w="256" w:type="pct"/>
          </w:tcPr>
          <w:p w14:paraId="762FA22D" w14:textId="77777777" w:rsidR="00B94630" w:rsidRPr="009C4175" w:rsidRDefault="00B94630" w:rsidP="00DA5DF3">
            <w:pPr>
              <w:jc w:val="center"/>
            </w:pPr>
            <w:r>
              <w:t>A</w:t>
            </w:r>
          </w:p>
        </w:tc>
        <w:tc>
          <w:tcPr>
            <w:tcW w:w="224" w:type="pct"/>
          </w:tcPr>
          <w:p w14:paraId="1C6D96FB" w14:textId="77777777" w:rsidR="00B94630" w:rsidRPr="009C4175" w:rsidRDefault="00B94630" w:rsidP="00DA5DF3">
            <w:pPr>
              <w:jc w:val="center"/>
            </w:pPr>
            <w:r>
              <w:t>12</w:t>
            </w:r>
          </w:p>
        </w:tc>
      </w:tr>
      <w:tr w:rsidR="00B94630" w:rsidRPr="009C4175" w14:paraId="687A9715" w14:textId="77777777" w:rsidTr="00DA5DF3">
        <w:trPr>
          <w:trHeight w:val="283"/>
        </w:trPr>
        <w:tc>
          <w:tcPr>
            <w:tcW w:w="272" w:type="pct"/>
          </w:tcPr>
          <w:p w14:paraId="17F37C9F" w14:textId="77777777" w:rsidR="00B94630" w:rsidRPr="009C4175" w:rsidRDefault="00B94630" w:rsidP="00DA5DF3">
            <w:pPr>
              <w:jc w:val="center"/>
            </w:pPr>
          </w:p>
        </w:tc>
        <w:tc>
          <w:tcPr>
            <w:tcW w:w="189" w:type="pct"/>
          </w:tcPr>
          <w:p w14:paraId="73009DE0" w14:textId="77777777" w:rsidR="00B94630" w:rsidRPr="009C4175" w:rsidRDefault="00B94630" w:rsidP="00DA5DF3">
            <w:pPr>
              <w:jc w:val="center"/>
            </w:pPr>
          </w:p>
        </w:tc>
        <w:tc>
          <w:tcPr>
            <w:tcW w:w="3740" w:type="pct"/>
          </w:tcPr>
          <w:p w14:paraId="79B58A77" w14:textId="77777777" w:rsidR="00B94630" w:rsidRPr="009C4175" w:rsidRDefault="00B94630" w:rsidP="00DA5DF3"/>
        </w:tc>
        <w:tc>
          <w:tcPr>
            <w:tcW w:w="319" w:type="pct"/>
          </w:tcPr>
          <w:p w14:paraId="448DED3E" w14:textId="77777777" w:rsidR="00B94630" w:rsidRPr="009C4175" w:rsidRDefault="00B94630" w:rsidP="00DA5DF3">
            <w:pPr>
              <w:jc w:val="center"/>
            </w:pPr>
          </w:p>
        </w:tc>
        <w:tc>
          <w:tcPr>
            <w:tcW w:w="256" w:type="pct"/>
          </w:tcPr>
          <w:p w14:paraId="13D340AA" w14:textId="77777777" w:rsidR="00B94630" w:rsidRPr="009C4175" w:rsidRDefault="00B94630" w:rsidP="00DA5DF3">
            <w:pPr>
              <w:jc w:val="center"/>
            </w:pPr>
          </w:p>
        </w:tc>
        <w:tc>
          <w:tcPr>
            <w:tcW w:w="224" w:type="pct"/>
          </w:tcPr>
          <w:p w14:paraId="2A6464C5" w14:textId="77777777" w:rsidR="00B94630" w:rsidRPr="009C4175" w:rsidRDefault="00B94630" w:rsidP="00DA5DF3">
            <w:pPr>
              <w:jc w:val="center"/>
            </w:pPr>
          </w:p>
        </w:tc>
      </w:tr>
      <w:tr w:rsidR="00B94630" w:rsidRPr="009C4175" w14:paraId="1D163794" w14:textId="77777777" w:rsidTr="00DA5DF3">
        <w:trPr>
          <w:trHeight w:val="283"/>
        </w:trPr>
        <w:tc>
          <w:tcPr>
            <w:tcW w:w="272" w:type="pct"/>
          </w:tcPr>
          <w:p w14:paraId="4202DF57" w14:textId="77777777" w:rsidR="00B94630" w:rsidRPr="009C4175" w:rsidRDefault="00B94630" w:rsidP="00DA5DF3">
            <w:pPr>
              <w:jc w:val="center"/>
            </w:pPr>
            <w:r w:rsidRPr="009C4175">
              <w:t>20.</w:t>
            </w:r>
          </w:p>
        </w:tc>
        <w:tc>
          <w:tcPr>
            <w:tcW w:w="189" w:type="pct"/>
          </w:tcPr>
          <w:p w14:paraId="033ED6DD" w14:textId="77777777" w:rsidR="00B94630" w:rsidRPr="009C4175" w:rsidRDefault="00B94630" w:rsidP="00DA5DF3">
            <w:pPr>
              <w:jc w:val="center"/>
            </w:pPr>
            <w:r w:rsidRPr="009C4175">
              <w:t>a.</w:t>
            </w:r>
          </w:p>
        </w:tc>
        <w:tc>
          <w:tcPr>
            <w:tcW w:w="3740" w:type="pct"/>
          </w:tcPr>
          <w:p w14:paraId="1CC58FFD" w14:textId="77777777" w:rsidR="00B94630" w:rsidRDefault="00B94630" w:rsidP="00DA5DF3">
            <w:r>
              <w:t xml:space="preserve">Construct a Non-deterministic Pushdown automata for the Language </w:t>
            </w:r>
          </w:p>
          <w:p w14:paraId="62319D20" w14:textId="77777777" w:rsidR="00B94630" w:rsidRPr="009C4175" w:rsidRDefault="00B94630" w:rsidP="00DA5DF3">
            <w:r>
              <w:t>L= {a</w:t>
            </w:r>
            <w:r w:rsidRPr="00020CCF">
              <w:rPr>
                <w:vertAlign w:val="superscript"/>
              </w:rPr>
              <w:t>n</w:t>
            </w:r>
            <w:r>
              <w:t>b</w:t>
            </w:r>
            <w:r w:rsidRPr="00020CCF">
              <w:rPr>
                <w:vertAlign w:val="superscript"/>
              </w:rPr>
              <w:t>2n</w:t>
            </w:r>
            <w:r>
              <w:t>: n≥1}</w:t>
            </w:r>
          </w:p>
        </w:tc>
        <w:tc>
          <w:tcPr>
            <w:tcW w:w="319" w:type="pct"/>
          </w:tcPr>
          <w:p w14:paraId="2465B8A8" w14:textId="77777777" w:rsidR="00B94630" w:rsidRPr="009C4175" w:rsidRDefault="00B94630" w:rsidP="00DA5DF3">
            <w:pPr>
              <w:jc w:val="center"/>
            </w:pPr>
            <w:r w:rsidRPr="009C4175">
              <w:t>CO4</w:t>
            </w:r>
          </w:p>
        </w:tc>
        <w:tc>
          <w:tcPr>
            <w:tcW w:w="256" w:type="pct"/>
          </w:tcPr>
          <w:p w14:paraId="6D69CB50" w14:textId="77777777" w:rsidR="00B94630" w:rsidRPr="009C4175" w:rsidRDefault="00B94630" w:rsidP="00DA5DF3">
            <w:pPr>
              <w:jc w:val="center"/>
            </w:pPr>
            <w:r>
              <w:t>A</w:t>
            </w:r>
          </w:p>
        </w:tc>
        <w:tc>
          <w:tcPr>
            <w:tcW w:w="224" w:type="pct"/>
          </w:tcPr>
          <w:p w14:paraId="0EA9A471" w14:textId="77777777" w:rsidR="00B94630" w:rsidRPr="009C4175" w:rsidRDefault="00B94630" w:rsidP="00DA5DF3">
            <w:pPr>
              <w:jc w:val="center"/>
            </w:pPr>
            <w:r>
              <w:t>6</w:t>
            </w:r>
          </w:p>
        </w:tc>
      </w:tr>
      <w:tr w:rsidR="00B94630" w:rsidRPr="009C4175" w14:paraId="21BCCF07" w14:textId="77777777" w:rsidTr="00DA5DF3">
        <w:trPr>
          <w:trHeight w:val="283"/>
        </w:trPr>
        <w:tc>
          <w:tcPr>
            <w:tcW w:w="272" w:type="pct"/>
          </w:tcPr>
          <w:p w14:paraId="785EE8E7" w14:textId="77777777" w:rsidR="00B94630" w:rsidRPr="009C4175" w:rsidRDefault="00B94630" w:rsidP="00DA5DF3">
            <w:pPr>
              <w:jc w:val="center"/>
            </w:pPr>
          </w:p>
        </w:tc>
        <w:tc>
          <w:tcPr>
            <w:tcW w:w="189" w:type="pct"/>
          </w:tcPr>
          <w:p w14:paraId="6C19D256" w14:textId="77777777" w:rsidR="00B94630" w:rsidRPr="009C4175" w:rsidRDefault="00B94630" w:rsidP="00DA5DF3">
            <w:pPr>
              <w:jc w:val="center"/>
            </w:pPr>
            <w:r w:rsidRPr="009C4175">
              <w:t>b.</w:t>
            </w:r>
          </w:p>
        </w:tc>
        <w:tc>
          <w:tcPr>
            <w:tcW w:w="3740" w:type="pct"/>
          </w:tcPr>
          <w:p w14:paraId="35A72727" w14:textId="77777777" w:rsidR="00B94630" w:rsidRDefault="00B94630" w:rsidP="00DA5DF3">
            <w:pPr>
              <w:rPr>
                <w:bCs/>
              </w:rPr>
            </w:pPr>
            <w:r>
              <w:rPr>
                <w:bCs/>
              </w:rPr>
              <w:t>Apply CYK algorithm to verify whether the string “baaba” is a member of the language represented by the grammar given below.</w:t>
            </w:r>
          </w:p>
          <w:p w14:paraId="6895CB06" w14:textId="77777777" w:rsidR="00B94630" w:rsidRDefault="00B94630" w:rsidP="00DA5DF3">
            <w:r>
              <w:rPr>
                <w:bCs/>
              </w:rPr>
              <w:t xml:space="preserve">S </w:t>
            </w:r>
            <w:r w:rsidRPr="00C70FED">
              <w:t>→</w:t>
            </w:r>
            <w:r>
              <w:t xml:space="preserve"> AB | BC</w:t>
            </w:r>
          </w:p>
          <w:p w14:paraId="559A8670" w14:textId="77777777" w:rsidR="00B94630" w:rsidRDefault="00B94630" w:rsidP="00DA5DF3">
            <w:r>
              <w:t xml:space="preserve">A </w:t>
            </w:r>
            <w:r w:rsidRPr="00C70FED">
              <w:t>→</w:t>
            </w:r>
            <w:r>
              <w:t xml:space="preserve"> BA | a</w:t>
            </w:r>
          </w:p>
          <w:p w14:paraId="242447B0" w14:textId="77777777" w:rsidR="00B94630" w:rsidRDefault="00B94630" w:rsidP="00DA5DF3">
            <w:r>
              <w:rPr>
                <w:bCs/>
              </w:rPr>
              <w:t xml:space="preserve">B </w:t>
            </w:r>
            <w:r w:rsidRPr="00C70FED">
              <w:t>→</w:t>
            </w:r>
            <w:r>
              <w:t xml:space="preserve"> CC | b</w:t>
            </w:r>
          </w:p>
          <w:p w14:paraId="1EDEEBFA" w14:textId="77777777" w:rsidR="00B94630" w:rsidRPr="00696EE7" w:rsidRDefault="00B94630" w:rsidP="00DA5DF3">
            <w:r>
              <w:t xml:space="preserve">C </w:t>
            </w:r>
            <w:r w:rsidRPr="00C70FED">
              <w:t>→</w:t>
            </w:r>
            <w:r>
              <w:t xml:space="preserve"> AB | a</w:t>
            </w:r>
          </w:p>
        </w:tc>
        <w:tc>
          <w:tcPr>
            <w:tcW w:w="319" w:type="pct"/>
          </w:tcPr>
          <w:p w14:paraId="690FA2C5" w14:textId="77777777" w:rsidR="00B94630" w:rsidRPr="009C4175" w:rsidRDefault="00B94630" w:rsidP="00DA5DF3">
            <w:pPr>
              <w:jc w:val="center"/>
            </w:pPr>
            <w:r>
              <w:t>CO4</w:t>
            </w:r>
          </w:p>
        </w:tc>
        <w:tc>
          <w:tcPr>
            <w:tcW w:w="256" w:type="pct"/>
          </w:tcPr>
          <w:p w14:paraId="17E44E50" w14:textId="77777777" w:rsidR="00B94630" w:rsidRPr="009C4175" w:rsidRDefault="00B94630" w:rsidP="00DA5DF3">
            <w:pPr>
              <w:jc w:val="center"/>
            </w:pPr>
            <w:r>
              <w:t>An</w:t>
            </w:r>
          </w:p>
        </w:tc>
        <w:tc>
          <w:tcPr>
            <w:tcW w:w="224" w:type="pct"/>
          </w:tcPr>
          <w:p w14:paraId="2C9D185F" w14:textId="77777777" w:rsidR="00B94630" w:rsidRPr="009C4175" w:rsidRDefault="00B94630" w:rsidP="00DA5DF3">
            <w:pPr>
              <w:jc w:val="center"/>
            </w:pPr>
            <w:r>
              <w:t>6</w:t>
            </w:r>
          </w:p>
        </w:tc>
      </w:tr>
      <w:tr w:rsidR="00B94630" w:rsidRPr="009C4175" w14:paraId="1CA7F519" w14:textId="77777777" w:rsidTr="00DA5DF3">
        <w:trPr>
          <w:trHeight w:val="283"/>
        </w:trPr>
        <w:tc>
          <w:tcPr>
            <w:tcW w:w="272" w:type="pct"/>
          </w:tcPr>
          <w:p w14:paraId="635F0334" w14:textId="77777777" w:rsidR="00B94630" w:rsidRPr="009C4175" w:rsidRDefault="00B94630" w:rsidP="00DA5DF3">
            <w:pPr>
              <w:jc w:val="center"/>
            </w:pPr>
          </w:p>
        </w:tc>
        <w:tc>
          <w:tcPr>
            <w:tcW w:w="189" w:type="pct"/>
          </w:tcPr>
          <w:p w14:paraId="4F0ABC8E" w14:textId="77777777" w:rsidR="00B94630" w:rsidRPr="009C4175" w:rsidRDefault="00B94630" w:rsidP="00DA5DF3">
            <w:pPr>
              <w:jc w:val="center"/>
            </w:pPr>
          </w:p>
        </w:tc>
        <w:tc>
          <w:tcPr>
            <w:tcW w:w="3740" w:type="pct"/>
          </w:tcPr>
          <w:p w14:paraId="69F0652E" w14:textId="77777777" w:rsidR="00B94630" w:rsidRPr="009C4175" w:rsidRDefault="00B94630" w:rsidP="00DA5DF3"/>
        </w:tc>
        <w:tc>
          <w:tcPr>
            <w:tcW w:w="319" w:type="pct"/>
          </w:tcPr>
          <w:p w14:paraId="46668E7F" w14:textId="77777777" w:rsidR="00B94630" w:rsidRPr="009C4175" w:rsidRDefault="00B94630" w:rsidP="00DA5DF3">
            <w:pPr>
              <w:jc w:val="center"/>
            </w:pPr>
          </w:p>
        </w:tc>
        <w:tc>
          <w:tcPr>
            <w:tcW w:w="256" w:type="pct"/>
          </w:tcPr>
          <w:p w14:paraId="6775707B" w14:textId="77777777" w:rsidR="00B94630" w:rsidRPr="009C4175" w:rsidRDefault="00B94630" w:rsidP="00DA5DF3">
            <w:pPr>
              <w:jc w:val="center"/>
            </w:pPr>
          </w:p>
        </w:tc>
        <w:tc>
          <w:tcPr>
            <w:tcW w:w="224" w:type="pct"/>
          </w:tcPr>
          <w:p w14:paraId="1F69106D" w14:textId="77777777" w:rsidR="00B94630" w:rsidRPr="009C4175" w:rsidRDefault="00B94630" w:rsidP="00DA5DF3">
            <w:pPr>
              <w:jc w:val="center"/>
            </w:pPr>
          </w:p>
        </w:tc>
      </w:tr>
      <w:tr w:rsidR="00B94630" w:rsidRPr="009C4175" w14:paraId="43B95193" w14:textId="77777777" w:rsidTr="00DA5DF3">
        <w:trPr>
          <w:trHeight w:val="283"/>
        </w:trPr>
        <w:tc>
          <w:tcPr>
            <w:tcW w:w="272" w:type="pct"/>
          </w:tcPr>
          <w:p w14:paraId="72728F34" w14:textId="77777777" w:rsidR="00B94630" w:rsidRPr="009C4175" w:rsidRDefault="00B94630" w:rsidP="00DA5DF3">
            <w:pPr>
              <w:jc w:val="center"/>
            </w:pPr>
            <w:r w:rsidRPr="009C4175">
              <w:t>21.</w:t>
            </w:r>
          </w:p>
        </w:tc>
        <w:tc>
          <w:tcPr>
            <w:tcW w:w="189" w:type="pct"/>
          </w:tcPr>
          <w:p w14:paraId="2FECB6E7" w14:textId="77777777" w:rsidR="00B94630" w:rsidRPr="009C4175" w:rsidRDefault="00B94630" w:rsidP="00DA5DF3">
            <w:pPr>
              <w:jc w:val="center"/>
            </w:pPr>
            <w:r w:rsidRPr="009C4175">
              <w:t>a.</w:t>
            </w:r>
          </w:p>
        </w:tc>
        <w:tc>
          <w:tcPr>
            <w:tcW w:w="3740" w:type="pct"/>
          </w:tcPr>
          <w:p w14:paraId="27317CE2" w14:textId="77777777" w:rsidR="00B94630" w:rsidRPr="00E83F81" w:rsidRDefault="00B94630" w:rsidP="00DA5DF3">
            <w:r>
              <w:t>Design a Turing Machine to accept the language L = {0</w:t>
            </w:r>
            <w:r w:rsidRPr="00E83F81">
              <w:rPr>
                <w:vertAlign w:val="superscript"/>
              </w:rPr>
              <w:t>n</w:t>
            </w:r>
            <w:r>
              <w:t>1</w:t>
            </w:r>
            <w:r w:rsidRPr="00E83F81">
              <w:rPr>
                <w:vertAlign w:val="superscript"/>
              </w:rPr>
              <w:t>n</w:t>
            </w:r>
            <w:r>
              <w:t xml:space="preserve"> | n ≥ 1} and simulate its action on the input 00111.</w:t>
            </w:r>
          </w:p>
        </w:tc>
        <w:tc>
          <w:tcPr>
            <w:tcW w:w="319" w:type="pct"/>
          </w:tcPr>
          <w:p w14:paraId="3090B016" w14:textId="77777777" w:rsidR="00B94630" w:rsidRPr="009C4175" w:rsidRDefault="00B94630" w:rsidP="00DA5DF3">
            <w:pPr>
              <w:jc w:val="center"/>
            </w:pPr>
            <w:r w:rsidRPr="009C4175">
              <w:t>CO5</w:t>
            </w:r>
          </w:p>
        </w:tc>
        <w:tc>
          <w:tcPr>
            <w:tcW w:w="256" w:type="pct"/>
          </w:tcPr>
          <w:p w14:paraId="39C0087F" w14:textId="77777777" w:rsidR="00B94630" w:rsidRPr="009C4175" w:rsidRDefault="00B94630" w:rsidP="00DA5DF3">
            <w:pPr>
              <w:jc w:val="center"/>
            </w:pPr>
            <w:r>
              <w:t>A</w:t>
            </w:r>
          </w:p>
        </w:tc>
        <w:tc>
          <w:tcPr>
            <w:tcW w:w="224" w:type="pct"/>
          </w:tcPr>
          <w:p w14:paraId="1712B513" w14:textId="77777777" w:rsidR="00B94630" w:rsidRPr="009C4175" w:rsidRDefault="00B94630" w:rsidP="00DA5DF3">
            <w:pPr>
              <w:jc w:val="center"/>
            </w:pPr>
            <w:r>
              <w:t>8</w:t>
            </w:r>
          </w:p>
        </w:tc>
      </w:tr>
      <w:tr w:rsidR="00B94630" w:rsidRPr="009C4175" w14:paraId="2A38B2F3" w14:textId="77777777" w:rsidTr="00DA5DF3">
        <w:trPr>
          <w:trHeight w:val="283"/>
        </w:trPr>
        <w:tc>
          <w:tcPr>
            <w:tcW w:w="272" w:type="pct"/>
          </w:tcPr>
          <w:p w14:paraId="377B4CAB" w14:textId="77777777" w:rsidR="00B94630" w:rsidRPr="009C4175" w:rsidRDefault="00B94630" w:rsidP="00DA5DF3">
            <w:pPr>
              <w:jc w:val="center"/>
            </w:pPr>
          </w:p>
        </w:tc>
        <w:tc>
          <w:tcPr>
            <w:tcW w:w="189" w:type="pct"/>
          </w:tcPr>
          <w:p w14:paraId="103914EA" w14:textId="77777777" w:rsidR="00B94630" w:rsidRPr="009C4175" w:rsidRDefault="00B94630" w:rsidP="00DA5DF3">
            <w:pPr>
              <w:jc w:val="center"/>
            </w:pPr>
            <w:r w:rsidRPr="009C4175">
              <w:t>b.</w:t>
            </w:r>
          </w:p>
        </w:tc>
        <w:tc>
          <w:tcPr>
            <w:tcW w:w="3740" w:type="pct"/>
          </w:tcPr>
          <w:p w14:paraId="78E411D9" w14:textId="77777777" w:rsidR="00B94630" w:rsidRPr="009C4175" w:rsidRDefault="00B94630" w:rsidP="00DA5DF3">
            <w:pPr>
              <w:rPr>
                <w:bCs/>
              </w:rPr>
            </w:pPr>
            <w:r>
              <w:rPr>
                <w:bCs/>
              </w:rPr>
              <w:t>Design a Turing Machine that computes x+y, given two positive integers x and y.</w:t>
            </w:r>
          </w:p>
        </w:tc>
        <w:tc>
          <w:tcPr>
            <w:tcW w:w="319" w:type="pct"/>
          </w:tcPr>
          <w:p w14:paraId="608D9E8D" w14:textId="77777777" w:rsidR="00B94630" w:rsidRPr="009C4175" w:rsidRDefault="00B94630" w:rsidP="00DA5DF3">
            <w:pPr>
              <w:jc w:val="center"/>
            </w:pPr>
            <w:r>
              <w:t>CO5</w:t>
            </w:r>
          </w:p>
        </w:tc>
        <w:tc>
          <w:tcPr>
            <w:tcW w:w="256" w:type="pct"/>
          </w:tcPr>
          <w:p w14:paraId="340876A4" w14:textId="77777777" w:rsidR="00B94630" w:rsidRPr="009C4175" w:rsidRDefault="00B94630" w:rsidP="00DA5DF3">
            <w:pPr>
              <w:jc w:val="center"/>
            </w:pPr>
            <w:r>
              <w:t>A</w:t>
            </w:r>
          </w:p>
        </w:tc>
        <w:tc>
          <w:tcPr>
            <w:tcW w:w="224" w:type="pct"/>
          </w:tcPr>
          <w:p w14:paraId="43BC4F3D" w14:textId="77777777" w:rsidR="00B94630" w:rsidRPr="009C4175" w:rsidRDefault="00B94630" w:rsidP="00DA5DF3">
            <w:pPr>
              <w:jc w:val="center"/>
            </w:pPr>
            <w:r>
              <w:t>4</w:t>
            </w:r>
          </w:p>
        </w:tc>
      </w:tr>
      <w:tr w:rsidR="00B94630" w:rsidRPr="009C4175" w14:paraId="6ECD4267" w14:textId="77777777" w:rsidTr="00DA5DF3">
        <w:trPr>
          <w:trHeight w:val="283"/>
        </w:trPr>
        <w:tc>
          <w:tcPr>
            <w:tcW w:w="272" w:type="pct"/>
          </w:tcPr>
          <w:p w14:paraId="5C35DB4F" w14:textId="77777777" w:rsidR="00B94630" w:rsidRPr="009C4175" w:rsidRDefault="00B94630" w:rsidP="00DA5DF3">
            <w:pPr>
              <w:jc w:val="center"/>
            </w:pPr>
          </w:p>
        </w:tc>
        <w:tc>
          <w:tcPr>
            <w:tcW w:w="189" w:type="pct"/>
          </w:tcPr>
          <w:p w14:paraId="192B4709" w14:textId="77777777" w:rsidR="00B94630" w:rsidRPr="009C4175" w:rsidRDefault="00B94630" w:rsidP="00DA5DF3">
            <w:pPr>
              <w:jc w:val="center"/>
            </w:pPr>
          </w:p>
        </w:tc>
        <w:tc>
          <w:tcPr>
            <w:tcW w:w="3740" w:type="pct"/>
          </w:tcPr>
          <w:p w14:paraId="2C50D5E0" w14:textId="77777777" w:rsidR="00B94630" w:rsidRPr="009C4175" w:rsidRDefault="00B94630" w:rsidP="00DA5DF3"/>
        </w:tc>
        <w:tc>
          <w:tcPr>
            <w:tcW w:w="319" w:type="pct"/>
          </w:tcPr>
          <w:p w14:paraId="3429AF4B" w14:textId="77777777" w:rsidR="00B94630" w:rsidRPr="009C4175" w:rsidRDefault="00B94630" w:rsidP="00DA5DF3">
            <w:pPr>
              <w:jc w:val="center"/>
            </w:pPr>
          </w:p>
        </w:tc>
        <w:tc>
          <w:tcPr>
            <w:tcW w:w="256" w:type="pct"/>
          </w:tcPr>
          <w:p w14:paraId="3E369D93" w14:textId="77777777" w:rsidR="00B94630" w:rsidRPr="009C4175" w:rsidRDefault="00B94630" w:rsidP="00DA5DF3">
            <w:pPr>
              <w:jc w:val="center"/>
            </w:pPr>
          </w:p>
        </w:tc>
        <w:tc>
          <w:tcPr>
            <w:tcW w:w="224" w:type="pct"/>
          </w:tcPr>
          <w:p w14:paraId="5047D543" w14:textId="77777777" w:rsidR="00B94630" w:rsidRPr="009C4175" w:rsidRDefault="00B94630" w:rsidP="00DA5DF3">
            <w:pPr>
              <w:jc w:val="center"/>
            </w:pPr>
          </w:p>
        </w:tc>
      </w:tr>
      <w:tr w:rsidR="00B94630" w:rsidRPr="009C4175" w14:paraId="0BD8DD09" w14:textId="77777777" w:rsidTr="00DA5DF3">
        <w:trPr>
          <w:trHeight w:val="283"/>
        </w:trPr>
        <w:tc>
          <w:tcPr>
            <w:tcW w:w="272" w:type="pct"/>
          </w:tcPr>
          <w:p w14:paraId="53796C2B" w14:textId="77777777" w:rsidR="00B94630" w:rsidRPr="009C4175" w:rsidRDefault="00B94630" w:rsidP="00DA5DF3">
            <w:pPr>
              <w:jc w:val="center"/>
            </w:pPr>
            <w:r w:rsidRPr="009C4175">
              <w:t>22.</w:t>
            </w:r>
          </w:p>
        </w:tc>
        <w:tc>
          <w:tcPr>
            <w:tcW w:w="189" w:type="pct"/>
          </w:tcPr>
          <w:p w14:paraId="7437861C" w14:textId="77777777" w:rsidR="00B94630" w:rsidRPr="009C4175" w:rsidRDefault="00B94630" w:rsidP="00DA5DF3">
            <w:pPr>
              <w:jc w:val="center"/>
            </w:pPr>
            <w:r w:rsidRPr="009C4175">
              <w:t>a.</w:t>
            </w:r>
          </w:p>
        </w:tc>
        <w:tc>
          <w:tcPr>
            <w:tcW w:w="3740" w:type="pct"/>
          </w:tcPr>
          <w:p w14:paraId="1120CDDF" w14:textId="77777777" w:rsidR="00B94630" w:rsidRPr="006743CE" w:rsidRDefault="00B94630" w:rsidP="00DA5DF3">
            <w:pPr>
              <w:rPr>
                <w:bCs/>
              </w:rPr>
            </w:pPr>
            <w:r w:rsidRPr="006743CE">
              <w:rPr>
                <w:bCs/>
              </w:rPr>
              <w:t>Convert the given pushdown automata (PDA) to equivalent context free grammar (CFG).</w:t>
            </w:r>
          </w:p>
          <w:p w14:paraId="3286947E" w14:textId="77777777" w:rsidR="00B94630" w:rsidRPr="006743CE" w:rsidRDefault="00B94630" w:rsidP="00DA5DF3">
            <w:pPr>
              <w:rPr>
                <w:bCs/>
              </w:rPr>
            </w:pPr>
            <w:r w:rsidRPr="006743CE">
              <w:rPr>
                <w:bCs/>
              </w:rPr>
              <w:lastRenderedPageBreak/>
              <w:t>δ(q</w:t>
            </w:r>
            <w:r w:rsidRPr="006743CE">
              <w:rPr>
                <w:bCs/>
                <w:vertAlign w:val="subscript"/>
              </w:rPr>
              <w:t>0</w:t>
            </w:r>
            <w:r w:rsidRPr="006743CE">
              <w:rPr>
                <w:bCs/>
              </w:rPr>
              <w:t xml:space="preserve">, a, </w:t>
            </w:r>
            <w:r>
              <w:rPr>
                <w:bCs/>
              </w:rPr>
              <w:t>A</w:t>
            </w:r>
            <w:r w:rsidRPr="006743CE">
              <w:rPr>
                <w:bCs/>
              </w:rPr>
              <w:t>) = (q</w:t>
            </w:r>
            <w:r w:rsidRPr="006743CE">
              <w:rPr>
                <w:bCs/>
                <w:vertAlign w:val="subscript"/>
              </w:rPr>
              <w:t>1</w:t>
            </w:r>
            <w:r w:rsidRPr="006743CE">
              <w:rPr>
                <w:bCs/>
              </w:rPr>
              <w:t xml:space="preserve">, </w:t>
            </w:r>
            <w:r>
              <w:rPr>
                <w:bCs/>
              </w:rPr>
              <w:t>BA</w:t>
            </w:r>
            <w:r w:rsidRPr="006743CE">
              <w:rPr>
                <w:bCs/>
              </w:rPr>
              <w:t>)</w:t>
            </w:r>
          </w:p>
          <w:p w14:paraId="6FFB6D41" w14:textId="77777777" w:rsidR="00B94630" w:rsidRPr="006743CE" w:rsidRDefault="00B94630" w:rsidP="00DA5DF3">
            <w:pPr>
              <w:rPr>
                <w:bCs/>
              </w:rPr>
            </w:pPr>
            <w:r w:rsidRPr="006743CE">
              <w:rPr>
                <w:bCs/>
              </w:rPr>
              <w:t>δ(q</w:t>
            </w:r>
            <w:r w:rsidRPr="006743CE">
              <w:rPr>
                <w:bCs/>
                <w:vertAlign w:val="subscript"/>
              </w:rPr>
              <w:t>0</w:t>
            </w:r>
            <w:r w:rsidRPr="006743CE">
              <w:rPr>
                <w:bCs/>
              </w:rPr>
              <w:t xml:space="preserve">, b, </w:t>
            </w:r>
            <w:r>
              <w:rPr>
                <w:bCs/>
              </w:rPr>
              <w:t>B</w:t>
            </w:r>
            <w:r w:rsidRPr="006743CE">
              <w:rPr>
                <w:bCs/>
              </w:rPr>
              <w:t>) = (q</w:t>
            </w:r>
            <w:r w:rsidRPr="006743CE">
              <w:rPr>
                <w:bCs/>
                <w:vertAlign w:val="subscript"/>
              </w:rPr>
              <w:t>1</w:t>
            </w:r>
            <w:r w:rsidRPr="006743CE">
              <w:rPr>
                <w:bCs/>
              </w:rPr>
              <w:t xml:space="preserve">, </w:t>
            </w:r>
            <w:r>
              <w:rPr>
                <w:bCs/>
              </w:rPr>
              <w:t>AA</w:t>
            </w:r>
            <w:r w:rsidRPr="006743CE">
              <w:rPr>
                <w:bCs/>
              </w:rPr>
              <w:t>)</w:t>
            </w:r>
          </w:p>
          <w:p w14:paraId="1B9B3B65" w14:textId="77777777" w:rsidR="00B94630" w:rsidRPr="006743CE" w:rsidRDefault="00B94630" w:rsidP="00DA5DF3">
            <w:pPr>
              <w:rPr>
                <w:bCs/>
              </w:rPr>
            </w:pPr>
            <w:r w:rsidRPr="006743CE">
              <w:rPr>
                <w:bCs/>
              </w:rPr>
              <w:t>δ(q</w:t>
            </w:r>
            <w:r w:rsidRPr="006743CE">
              <w:rPr>
                <w:bCs/>
                <w:vertAlign w:val="subscript"/>
              </w:rPr>
              <w:t>1</w:t>
            </w:r>
            <w:r w:rsidRPr="006743CE">
              <w:rPr>
                <w:bCs/>
              </w:rPr>
              <w:t xml:space="preserve">, b, </w:t>
            </w:r>
            <w:r>
              <w:rPr>
                <w:bCs/>
              </w:rPr>
              <w:t>B</w:t>
            </w:r>
            <w:r w:rsidRPr="006743CE">
              <w:rPr>
                <w:bCs/>
              </w:rPr>
              <w:t>) = (q</w:t>
            </w:r>
            <w:r w:rsidRPr="006743CE">
              <w:rPr>
                <w:bCs/>
                <w:vertAlign w:val="subscript"/>
              </w:rPr>
              <w:t>1</w:t>
            </w:r>
            <w:r w:rsidRPr="006743CE">
              <w:rPr>
                <w:bCs/>
              </w:rPr>
              <w:t>, λ)</w:t>
            </w:r>
          </w:p>
          <w:p w14:paraId="2D425102" w14:textId="77777777" w:rsidR="00B94630" w:rsidRPr="006743CE" w:rsidRDefault="00B94630" w:rsidP="00DA5DF3">
            <w:pPr>
              <w:rPr>
                <w:bCs/>
              </w:rPr>
            </w:pPr>
            <w:r w:rsidRPr="006743CE">
              <w:rPr>
                <w:bCs/>
              </w:rPr>
              <w:t>δ(q</w:t>
            </w:r>
            <w:r w:rsidRPr="006743CE">
              <w:rPr>
                <w:bCs/>
                <w:vertAlign w:val="subscript"/>
              </w:rPr>
              <w:t>1</w:t>
            </w:r>
            <w:r w:rsidRPr="006743CE">
              <w:rPr>
                <w:bCs/>
              </w:rPr>
              <w:t xml:space="preserve">, a, </w:t>
            </w:r>
            <w:r>
              <w:rPr>
                <w:bCs/>
              </w:rPr>
              <w:t>A</w:t>
            </w:r>
            <w:r w:rsidRPr="006743CE">
              <w:rPr>
                <w:bCs/>
              </w:rPr>
              <w:t>) = (q</w:t>
            </w:r>
            <w:r w:rsidRPr="006743CE">
              <w:rPr>
                <w:bCs/>
                <w:vertAlign w:val="subscript"/>
              </w:rPr>
              <w:t>1</w:t>
            </w:r>
            <w:r w:rsidRPr="006743CE">
              <w:rPr>
                <w:bCs/>
              </w:rPr>
              <w:t>, λ)</w:t>
            </w:r>
          </w:p>
          <w:p w14:paraId="642A7FDC" w14:textId="77777777" w:rsidR="00B94630" w:rsidRPr="009C4175" w:rsidRDefault="00B94630" w:rsidP="00DA5DF3">
            <w:r w:rsidRPr="006743CE">
              <w:rPr>
                <w:bCs/>
              </w:rPr>
              <w:t>δ(q</w:t>
            </w:r>
            <w:r w:rsidRPr="006743CE">
              <w:rPr>
                <w:bCs/>
                <w:vertAlign w:val="subscript"/>
              </w:rPr>
              <w:t>1</w:t>
            </w:r>
            <w:r w:rsidRPr="006743CE">
              <w:rPr>
                <w:bCs/>
              </w:rPr>
              <w:t xml:space="preserve">, a, </w:t>
            </w:r>
            <w:r>
              <w:rPr>
                <w:bCs/>
              </w:rPr>
              <w:t>B</w:t>
            </w:r>
            <w:r w:rsidRPr="006743CE">
              <w:rPr>
                <w:bCs/>
              </w:rPr>
              <w:t>) = (q</w:t>
            </w:r>
            <w:r w:rsidRPr="006743CE">
              <w:rPr>
                <w:bCs/>
                <w:vertAlign w:val="subscript"/>
              </w:rPr>
              <w:t>1</w:t>
            </w:r>
            <w:r w:rsidRPr="006743CE">
              <w:rPr>
                <w:bCs/>
              </w:rPr>
              <w:t>, λ)</w:t>
            </w:r>
          </w:p>
        </w:tc>
        <w:tc>
          <w:tcPr>
            <w:tcW w:w="319" w:type="pct"/>
          </w:tcPr>
          <w:p w14:paraId="4D77F55C" w14:textId="77777777" w:rsidR="00B94630" w:rsidRPr="009C4175" w:rsidRDefault="00B94630" w:rsidP="00DA5DF3">
            <w:pPr>
              <w:jc w:val="center"/>
            </w:pPr>
            <w:r w:rsidRPr="009C4175">
              <w:lastRenderedPageBreak/>
              <w:t>CO</w:t>
            </w:r>
            <w:r>
              <w:t>4</w:t>
            </w:r>
          </w:p>
        </w:tc>
        <w:tc>
          <w:tcPr>
            <w:tcW w:w="256" w:type="pct"/>
          </w:tcPr>
          <w:p w14:paraId="0E0CAD7B" w14:textId="77777777" w:rsidR="00B94630" w:rsidRPr="009C4175" w:rsidRDefault="00B94630" w:rsidP="00DA5DF3">
            <w:r>
              <w:t>A</w:t>
            </w:r>
          </w:p>
        </w:tc>
        <w:tc>
          <w:tcPr>
            <w:tcW w:w="224" w:type="pct"/>
          </w:tcPr>
          <w:p w14:paraId="1768001B" w14:textId="77777777" w:rsidR="00B94630" w:rsidRPr="009C4175" w:rsidRDefault="00B94630" w:rsidP="00DA5DF3">
            <w:pPr>
              <w:jc w:val="center"/>
            </w:pPr>
            <w:r>
              <w:t>8</w:t>
            </w:r>
          </w:p>
        </w:tc>
      </w:tr>
      <w:tr w:rsidR="00B94630" w:rsidRPr="009C4175" w14:paraId="728E8FDD" w14:textId="77777777" w:rsidTr="00DA5DF3">
        <w:trPr>
          <w:trHeight w:val="283"/>
        </w:trPr>
        <w:tc>
          <w:tcPr>
            <w:tcW w:w="272" w:type="pct"/>
          </w:tcPr>
          <w:p w14:paraId="19A451DA" w14:textId="77777777" w:rsidR="00B94630" w:rsidRPr="009C4175" w:rsidRDefault="00B94630" w:rsidP="00DA5DF3">
            <w:pPr>
              <w:jc w:val="center"/>
            </w:pPr>
          </w:p>
        </w:tc>
        <w:tc>
          <w:tcPr>
            <w:tcW w:w="189" w:type="pct"/>
          </w:tcPr>
          <w:p w14:paraId="4FE4D8C8" w14:textId="77777777" w:rsidR="00B94630" w:rsidRPr="009C4175" w:rsidRDefault="00B94630" w:rsidP="00DA5DF3">
            <w:pPr>
              <w:jc w:val="center"/>
            </w:pPr>
            <w:r w:rsidRPr="009C4175">
              <w:t>b.</w:t>
            </w:r>
          </w:p>
        </w:tc>
        <w:tc>
          <w:tcPr>
            <w:tcW w:w="3740" w:type="pct"/>
          </w:tcPr>
          <w:p w14:paraId="195D6087" w14:textId="77777777" w:rsidR="00B94630" w:rsidRPr="009C4175" w:rsidRDefault="00B94630" w:rsidP="00DA5DF3">
            <w:pPr>
              <w:rPr>
                <w:bCs/>
              </w:rPr>
            </w:pPr>
            <w:r>
              <w:rPr>
                <w:bCs/>
              </w:rPr>
              <w:t>Explain the closure properties of the context free language.</w:t>
            </w:r>
          </w:p>
        </w:tc>
        <w:tc>
          <w:tcPr>
            <w:tcW w:w="319" w:type="pct"/>
          </w:tcPr>
          <w:p w14:paraId="2E4CD5CA" w14:textId="77777777" w:rsidR="00B94630" w:rsidRPr="009C4175" w:rsidRDefault="00B94630" w:rsidP="00DA5DF3">
            <w:pPr>
              <w:jc w:val="center"/>
            </w:pPr>
            <w:r>
              <w:t>CO3</w:t>
            </w:r>
          </w:p>
        </w:tc>
        <w:tc>
          <w:tcPr>
            <w:tcW w:w="256" w:type="pct"/>
          </w:tcPr>
          <w:p w14:paraId="54B26971" w14:textId="77777777" w:rsidR="00B94630" w:rsidRPr="009C4175" w:rsidRDefault="00B94630" w:rsidP="00DA5DF3">
            <w:pPr>
              <w:jc w:val="center"/>
            </w:pPr>
            <w:r>
              <w:t>U</w:t>
            </w:r>
          </w:p>
        </w:tc>
        <w:tc>
          <w:tcPr>
            <w:tcW w:w="224" w:type="pct"/>
          </w:tcPr>
          <w:p w14:paraId="5B8403B1" w14:textId="77777777" w:rsidR="00B94630" w:rsidRPr="009C4175" w:rsidRDefault="00B94630" w:rsidP="00DA5DF3">
            <w:pPr>
              <w:jc w:val="center"/>
            </w:pPr>
            <w:r>
              <w:t>4</w:t>
            </w:r>
          </w:p>
        </w:tc>
      </w:tr>
      <w:tr w:rsidR="00B94630" w:rsidRPr="009C4175" w14:paraId="520B706E" w14:textId="77777777" w:rsidTr="00DA5DF3">
        <w:trPr>
          <w:trHeight w:val="283"/>
        </w:trPr>
        <w:tc>
          <w:tcPr>
            <w:tcW w:w="272" w:type="pct"/>
          </w:tcPr>
          <w:p w14:paraId="62320712" w14:textId="77777777" w:rsidR="00B94630" w:rsidRPr="009C4175" w:rsidRDefault="00B94630" w:rsidP="00DA5DF3">
            <w:pPr>
              <w:jc w:val="center"/>
            </w:pPr>
          </w:p>
        </w:tc>
        <w:tc>
          <w:tcPr>
            <w:tcW w:w="189" w:type="pct"/>
          </w:tcPr>
          <w:p w14:paraId="34462C0F" w14:textId="77777777" w:rsidR="00B94630" w:rsidRPr="009C4175" w:rsidRDefault="00B94630" w:rsidP="00DA5DF3">
            <w:pPr>
              <w:jc w:val="center"/>
            </w:pPr>
          </w:p>
        </w:tc>
        <w:tc>
          <w:tcPr>
            <w:tcW w:w="3740" w:type="pct"/>
          </w:tcPr>
          <w:p w14:paraId="03151238" w14:textId="77777777" w:rsidR="00B94630" w:rsidRPr="009C4175" w:rsidRDefault="00B94630" w:rsidP="00DA5DF3"/>
        </w:tc>
        <w:tc>
          <w:tcPr>
            <w:tcW w:w="319" w:type="pct"/>
          </w:tcPr>
          <w:p w14:paraId="5A68AEDB" w14:textId="77777777" w:rsidR="00B94630" w:rsidRPr="009C4175" w:rsidRDefault="00B94630" w:rsidP="00DA5DF3">
            <w:pPr>
              <w:jc w:val="center"/>
            </w:pPr>
          </w:p>
        </w:tc>
        <w:tc>
          <w:tcPr>
            <w:tcW w:w="256" w:type="pct"/>
          </w:tcPr>
          <w:p w14:paraId="7D08F075" w14:textId="77777777" w:rsidR="00B94630" w:rsidRPr="009C4175" w:rsidRDefault="00B94630" w:rsidP="00DA5DF3">
            <w:pPr>
              <w:jc w:val="center"/>
            </w:pPr>
          </w:p>
        </w:tc>
        <w:tc>
          <w:tcPr>
            <w:tcW w:w="224" w:type="pct"/>
          </w:tcPr>
          <w:p w14:paraId="5AFDB4BC" w14:textId="77777777" w:rsidR="00B94630" w:rsidRPr="009C4175" w:rsidRDefault="00B94630" w:rsidP="00DA5DF3">
            <w:pPr>
              <w:jc w:val="center"/>
            </w:pPr>
          </w:p>
        </w:tc>
      </w:tr>
      <w:tr w:rsidR="00B94630" w:rsidRPr="009C4175" w14:paraId="684B2CA2" w14:textId="77777777" w:rsidTr="00DA5DF3">
        <w:trPr>
          <w:trHeight w:val="283"/>
        </w:trPr>
        <w:tc>
          <w:tcPr>
            <w:tcW w:w="272" w:type="pct"/>
          </w:tcPr>
          <w:p w14:paraId="1BE50787" w14:textId="77777777" w:rsidR="00B94630" w:rsidRPr="009C4175" w:rsidRDefault="00B94630" w:rsidP="00DA5DF3">
            <w:pPr>
              <w:jc w:val="center"/>
            </w:pPr>
            <w:r w:rsidRPr="009C4175">
              <w:t>23.</w:t>
            </w:r>
          </w:p>
        </w:tc>
        <w:tc>
          <w:tcPr>
            <w:tcW w:w="189" w:type="pct"/>
          </w:tcPr>
          <w:p w14:paraId="3C5E782C" w14:textId="77777777" w:rsidR="00B94630" w:rsidRPr="009C4175" w:rsidRDefault="00B94630" w:rsidP="00DA5DF3">
            <w:pPr>
              <w:jc w:val="center"/>
            </w:pPr>
            <w:r w:rsidRPr="009C4175">
              <w:t>a.</w:t>
            </w:r>
          </w:p>
        </w:tc>
        <w:tc>
          <w:tcPr>
            <w:tcW w:w="3740" w:type="pct"/>
          </w:tcPr>
          <w:p w14:paraId="0F34F752" w14:textId="77777777" w:rsidR="00B94630" w:rsidRPr="009C4175" w:rsidRDefault="00B94630" w:rsidP="00DA5DF3">
            <w:r>
              <w:t>State the pumping lemma for Regular language. Also, prove that the language L={a</w:t>
            </w:r>
            <w:r w:rsidRPr="00696EE7">
              <w:rPr>
                <w:vertAlign w:val="superscript"/>
              </w:rPr>
              <w:t>n</w:t>
            </w:r>
            <w:r>
              <w:t>b</w:t>
            </w:r>
            <w:r w:rsidRPr="00696EE7">
              <w:rPr>
                <w:vertAlign w:val="superscript"/>
              </w:rPr>
              <w:t>n</w:t>
            </w:r>
            <w:r>
              <w:rPr>
                <w:vertAlign w:val="superscript"/>
              </w:rPr>
              <w:t xml:space="preserve"> </w:t>
            </w:r>
            <w:r>
              <w:t>: n ≥ 1} is not regular.</w:t>
            </w:r>
          </w:p>
        </w:tc>
        <w:tc>
          <w:tcPr>
            <w:tcW w:w="319" w:type="pct"/>
          </w:tcPr>
          <w:p w14:paraId="7E00B544" w14:textId="77777777" w:rsidR="00B94630" w:rsidRPr="009C4175" w:rsidRDefault="00B94630" w:rsidP="00DA5DF3">
            <w:pPr>
              <w:jc w:val="center"/>
            </w:pPr>
            <w:r w:rsidRPr="009C4175">
              <w:t>CO</w:t>
            </w:r>
            <w:r>
              <w:t>2</w:t>
            </w:r>
          </w:p>
        </w:tc>
        <w:tc>
          <w:tcPr>
            <w:tcW w:w="256" w:type="pct"/>
          </w:tcPr>
          <w:p w14:paraId="7C36DF8B" w14:textId="77777777" w:rsidR="00B94630" w:rsidRPr="009C4175" w:rsidRDefault="00B94630" w:rsidP="00DA5DF3">
            <w:pPr>
              <w:jc w:val="center"/>
            </w:pPr>
            <w:r>
              <w:t>An</w:t>
            </w:r>
          </w:p>
        </w:tc>
        <w:tc>
          <w:tcPr>
            <w:tcW w:w="224" w:type="pct"/>
          </w:tcPr>
          <w:p w14:paraId="602AE2C9" w14:textId="77777777" w:rsidR="00B94630" w:rsidRPr="009C4175" w:rsidRDefault="00B94630" w:rsidP="00DA5DF3">
            <w:pPr>
              <w:jc w:val="center"/>
            </w:pPr>
            <w:r>
              <w:t>8</w:t>
            </w:r>
          </w:p>
        </w:tc>
      </w:tr>
      <w:tr w:rsidR="00B94630" w:rsidRPr="009C4175" w14:paraId="19FAFB01" w14:textId="77777777" w:rsidTr="00DA5DF3">
        <w:trPr>
          <w:trHeight w:val="283"/>
        </w:trPr>
        <w:tc>
          <w:tcPr>
            <w:tcW w:w="272" w:type="pct"/>
          </w:tcPr>
          <w:p w14:paraId="26FC271C" w14:textId="77777777" w:rsidR="00B94630" w:rsidRPr="009C4175" w:rsidRDefault="00B94630" w:rsidP="00DA5DF3">
            <w:pPr>
              <w:jc w:val="center"/>
            </w:pPr>
          </w:p>
        </w:tc>
        <w:tc>
          <w:tcPr>
            <w:tcW w:w="189" w:type="pct"/>
          </w:tcPr>
          <w:p w14:paraId="327511FF" w14:textId="77777777" w:rsidR="00B94630" w:rsidRPr="009C4175" w:rsidRDefault="00B94630" w:rsidP="00DA5DF3">
            <w:pPr>
              <w:jc w:val="center"/>
            </w:pPr>
            <w:r w:rsidRPr="009C4175">
              <w:t>b.</w:t>
            </w:r>
          </w:p>
        </w:tc>
        <w:tc>
          <w:tcPr>
            <w:tcW w:w="3740" w:type="pct"/>
          </w:tcPr>
          <w:p w14:paraId="50403FA6" w14:textId="77777777" w:rsidR="00B94630" w:rsidRPr="009C4175" w:rsidRDefault="00B94630" w:rsidP="00DA5DF3">
            <w:pPr>
              <w:rPr>
                <w:bCs/>
              </w:rPr>
            </w:pPr>
            <w:r>
              <w:rPr>
                <w:bCs/>
              </w:rPr>
              <w:t>Prove that the union of two recursive Languages is recursive.</w:t>
            </w:r>
          </w:p>
        </w:tc>
        <w:tc>
          <w:tcPr>
            <w:tcW w:w="319" w:type="pct"/>
          </w:tcPr>
          <w:p w14:paraId="4BD69F3E" w14:textId="77777777" w:rsidR="00B94630" w:rsidRPr="009C4175" w:rsidRDefault="00B94630" w:rsidP="00DA5DF3">
            <w:pPr>
              <w:jc w:val="center"/>
            </w:pPr>
            <w:r>
              <w:t>CO6</w:t>
            </w:r>
          </w:p>
        </w:tc>
        <w:tc>
          <w:tcPr>
            <w:tcW w:w="256" w:type="pct"/>
          </w:tcPr>
          <w:p w14:paraId="03A7E27F" w14:textId="77777777" w:rsidR="00B94630" w:rsidRPr="009C4175" w:rsidRDefault="00B94630" w:rsidP="00DA5DF3">
            <w:pPr>
              <w:jc w:val="center"/>
            </w:pPr>
            <w:r>
              <w:t>An</w:t>
            </w:r>
          </w:p>
        </w:tc>
        <w:tc>
          <w:tcPr>
            <w:tcW w:w="224" w:type="pct"/>
          </w:tcPr>
          <w:p w14:paraId="5AA8D4DD" w14:textId="77777777" w:rsidR="00B94630" w:rsidRPr="009C4175" w:rsidRDefault="00B94630" w:rsidP="00DA5DF3">
            <w:pPr>
              <w:jc w:val="center"/>
            </w:pPr>
            <w:r>
              <w:t>4</w:t>
            </w:r>
          </w:p>
        </w:tc>
      </w:tr>
      <w:tr w:rsidR="00B94630" w:rsidRPr="009C4175" w14:paraId="4DC7EDA3" w14:textId="77777777" w:rsidTr="00DA5DF3">
        <w:trPr>
          <w:trHeight w:val="550"/>
        </w:trPr>
        <w:tc>
          <w:tcPr>
            <w:tcW w:w="5000" w:type="pct"/>
            <w:gridSpan w:val="6"/>
            <w:vAlign w:val="center"/>
          </w:tcPr>
          <w:p w14:paraId="4C7C0B3C" w14:textId="77777777" w:rsidR="00B94630" w:rsidRPr="009C4175" w:rsidRDefault="00B94630" w:rsidP="00DA5DF3">
            <w:pPr>
              <w:jc w:val="center"/>
              <w:rPr>
                <w:b/>
                <w:bCs/>
              </w:rPr>
            </w:pPr>
            <w:r w:rsidRPr="009C4175">
              <w:rPr>
                <w:b/>
                <w:bCs/>
              </w:rPr>
              <w:t>COMPULSORY QUESTION</w:t>
            </w:r>
          </w:p>
        </w:tc>
      </w:tr>
      <w:tr w:rsidR="00B94630" w:rsidRPr="009C4175" w14:paraId="34DCE5C3" w14:textId="77777777" w:rsidTr="00DA5DF3">
        <w:trPr>
          <w:trHeight w:val="283"/>
        </w:trPr>
        <w:tc>
          <w:tcPr>
            <w:tcW w:w="272" w:type="pct"/>
          </w:tcPr>
          <w:p w14:paraId="09F47530" w14:textId="77777777" w:rsidR="00B94630" w:rsidRPr="009C4175" w:rsidRDefault="00B94630" w:rsidP="00DA5DF3">
            <w:pPr>
              <w:jc w:val="center"/>
            </w:pPr>
            <w:r w:rsidRPr="009C4175">
              <w:t>24.</w:t>
            </w:r>
          </w:p>
        </w:tc>
        <w:tc>
          <w:tcPr>
            <w:tcW w:w="189" w:type="pct"/>
          </w:tcPr>
          <w:p w14:paraId="0240664B" w14:textId="77777777" w:rsidR="00B94630" w:rsidRPr="009C4175" w:rsidRDefault="00B94630" w:rsidP="00DA5DF3">
            <w:pPr>
              <w:jc w:val="center"/>
            </w:pPr>
          </w:p>
        </w:tc>
        <w:tc>
          <w:tcPr>
            <w:tcW w:w="3740" w:type="pct"/>
          </w:tcPr>
          <w:p w14:paraId="7BA0F308" w14:textId="77777777" w:rsidR="00B94630" w:rsidRDefault="00B94630" w:rsidP="00DA5DF3">
            <w:r>
              <w:t>Explain the following variants of standard Turing Machine (TM) with examples.</w:t>
            </w:r>
          </w:p>
          <w:p w14:paraId="6898650E" w14:textId="77777777" w:rsidR="00B94630" w:rsidRPr="0034465B" w:rsidRDefault="00B94630" w:rsidP="00DA5DF3">
            <w:pPr>
              <w:rPr>
                <w:lang w:val="en-IN"/>
              </w:rPr>
            </w:pPr>
            <w:r w:rsidRPr="0034465B">
              <w:rPr>
                <w:lang w:val="en-IN"/>
              </w:rPr>
              <w:t>Turing machines with:</w:t>
            </w:r>
          </w:p>
          <w:p w14:paraId="3969B143" w14:textId="77777777" w:rsidR="00B94630" w:rsidRDefault="00B94630" w:rsidP="004255F0">
            <w:pPr>
              <w:pStyle w:val="ListParagraph"/>
              <w:numPr>
                <w:ilvl w:val="0"/>
                <w:numId w:val="9"/>
              </w:numPr>
            </w:pPr>
            <w:r>
              <w:t>stay-option</w:t>
            </w:r>
          </w:p>
          <w:p w14:paraId="26C235C0" w14:textId="77777777" w:rsidR="00B94630" w:rsidRDefault="00B94630" w:rsidP="004255F0">
            <w:pPr>
              <w:pStyle w:val="ListParagraph"/>
              <w:numPr>
                <w:ilvl w:val="0"/>
                <w:numId w:val="9"/>
              </w:numPr>
            </w:pPr>
            <w:r>
              <w:t xml:space="preserve">Semi-infinite tape </w:t>
            </w:r>
          </w:p>
          <w:p w14:paraId="0394DB7F" w14:textId="77777777" w:rsidR="00B94630" w:rsidRDefault="00B94630" w:rsidP="004255F0">
            <w:pPr>
              <w:pStyle w:val="ListParagraph"/>
              <w:numPr>
                <w:ilvl w:val="0"/>
                <w:numId w:val="9"/>
              </w:numPr>
            </w:pPr>
            <w:r>
              <w:t>Offline</w:t>
            </w:r>
          </w:p>
          <w:p w14:paraId="00B55B53" w14:textId="77777777" w:rsidR="00B94630" w:rsidRDefault="00B94630" w:rsidP="004255F0">
            <w:pPr>
              <w:pStyle w:val="ListParagraph"/>
              <w:numPr>
                <w:ilvl w:val="0"/>
                <w:numId w:val="9"/>
              </w:numPr>
            </w:pPr>
            <w:r>
              <w:t>Multitape</w:t>
            </w:r>
          </w:p>
          <w:p w14:paraId="487D3DDE" w14:textId="77777777" w:rsidR="00B94630" w:rsidRPr="009C4175" w:rsidRDefault="00B94630" w:rsidP="004255F0">
            <w:pPr>
              <w:pStyle w:val="ListParagraph"/>
              <w:numPr>
                <w:ilvl w:val="0"/>
                <w:numId w:val="9"/>
              </w:numPr>
            </w:pPr>
            <w:r>
              <w:t>Non-deterministic TM</w:t>
            </w:r>
          </w:p>
        </w:tc>
        <w:tc>
          <w:tcPr>
            <w:tcW w:w="319" w:type="pct"/>
          </w:tcPr>
          <w:p w14:paraId="07BB48C4" w14:textId="77777777" w:rsidR="00B94630" w:rsidRPr="009C4175" w:rsidRDefault="00B94630" w:rsidP="00DA5DF3">
            <w:pPr>
              <w:jc w:val="center"/>
            </w:pPr>
            <w:r w:rsidRPr="009C4175">
              <w:t>CO6</w:t>
            </w:r>
          </w:p>
        </w:tc>
        <w:tc>
          <w:tcPr>
            <w:tcW w:w="256" w:type="pct"/>
          </w:tcPr>
          <w:p w14:paraId="36E34159" w14:textId="77777777" w:rsidR="00B94630" w:rsidRPr="009C4175" w:rsidRDefault="00B94630" w:rsidP="00DA5DF3">
            <w:pPr>
              <w:jc w:val="center"/>
            </w:pPr>
            <w:r>
              <w:t>U</w:t>
            </w:r>
          </w:p>
        </w:tc>
        <w:tc>
          <w:tcPr>
            <w:tcW w:w="224" w:type="pct"/>
          </w:tcPr>
          <w:p w14:paraId="474ECB5F" w14:textId="77777777" w:rsidR="00B94630" w:rsidRPr="009C4175" w:rsidRDefault="00B94630" w:rsidP="00DA5DF3">
            <w:pPr>
              <w:jc w:val="center"/>
            </w:pPr>
            <w:r w:rsidRPr="009C4175">
              <w:t>12</w:t>
            </w:r>
          </w:p>
        </w:tc>
      </w:tr>
    </w:tbl>
    <w:p w14:paraId="1967330C" w14:textId="77777777" w:rsidR="00B94630" w:rsidRDefault="00B94630" w:rsidP="002E336A"/>
    <w:p w14:paraId="271E1898" w14:textId="77777777" w:rsidR="00B94630" w:rsidRDefault="00B94630" w:rsidP="002E336A">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48A252C3" w14:textId="77777777" w:rsidR="00B94630" w:rsidRDefault="00B94630" w:rsidP="002E336A"/>
    <w:tbl>
      <w:tblPr>
        <w:tblStyle w:val="TableGrid"/>
        <w:tblW w:w="10490" w:type="dxa"/>
        <w:tblInd w:w="-714" w:type="dxa"/>
        <w:tblLook w:val="04A0" w:firstRow="1" w:lastRow="0" w:firstColumn="1" w:lastColumn="0" w:noHBand="0" w:noVBand="1"/>
      </w:tblPr>
      <w:tblGrid>
        <w:gridCol w:w="670"/>
        <w:gridCol w:w="9820"/>
      </w:tblGrid>
      <w:tr w:rsidR="00B94630" w14:paraId="1D3F5FDD" w14:textId="77777777" w:rsidTr="00517D3B">
        <w:trPr>
          <w:trHeight w:val="283"/>
        </w:trPr>
        <w:tc>
          <w:tcPr>
            <w:tcW w:w="670" w:type="dxa"/>
          </w:tcPr>
          <w:p w14:paraId="164DF0FD" w14:textId="77777777" w:rsidR="00B94630" w:rsidRPr="0051318C" w:rsidRDefault="00B94630" w:rsidP="00517D3B">
            <w:pPr>
              <w:jc w:val="center"/>
              <w:rPr>
                <w:sz w:val="22"/>
                <w:szCs w:val="22"/>
              </w:rPr>
            </w:pPr>
          </w:p>
        </w:tc>
        <w:tc>
          <w:tcPr>
            <w:tcW w:w="9820" w:type="dxa"/>
          </w:tcPr>
          <w:p w14:paraId="4722CDD6" w14:textId="77777777" w:rsidR="00B94630" w:rsidRPr="0051318C" w:rsidRDefault="00B94630" w:rsidP="00517D3B">
            <w:pPr>
              <w:jc w:val="center"/>
              <w:rPr>
                <w:b/>
                <w:sz w:val="22"/>
                <w:szCs w:val="22"/>
              </w:rPr>
            </w:pPr>
            <w:r w:rsidRPr="0051318C">
              <w:rPr>
                <w:b/>
                <w:sz w:val="22"/>
                <w:szCs w:val="22"/>
              </w:rPr>
              <w:t>COURSE OUTCOMES</w:t>
            </w:r>
          </w:p>
        </w:tc>
      </w:tr>
      <w:tr w:rsidR="00B94630" w14:paraId="0205DDBD" w14:textId="77777777" w:rsidTr="00DA5DF3">
        <w:trPr>
          <w:trHeight w:val="283"/>
        </w:trPr>
        <w:tc>
          <w:tcPr>
            <w:tcW w:w="670" w:type="dxa"/>
          </w:tcPr>
          <w:p w14:paraId="234D61F3" w14:textId="77777777" w:rsidR="00B94630" w:rsidRPr="00302FF6" w:rsidRDefault="00B94630" w:rsidP="00517D3B">
            <w:pPr>
              <w:jc w:val="center"/>
              <w:rPr>
                <w:b/>
                <w:bCs/>
                <w:sz w:val="22"/>
                <w:szCs w:val="22"/>
              </w:rPr>
            </w:pPr>
            <w:r w:rsidRPr="00302FF6">
              <w:rPr>
                <w:b/>
                <w:bCs/>
                <w:sz w:val="22"/>
                <w:szCs w:val="22"/>
              </w:rPr>
              <w:t>CO1</w:t>
            </w:r>
          </w:p>
        </w:tc>
        <w:tc>
          <w:tcPr>
            <w:tcW w:w="9820" w:type="dxa"/>
          </w:tcPr>
          <w:p w14:paraId="6AB377C0" w14:textId="77777777" w:rsidR="00B94630" w:rsidRPr="00E83F81" w:rsidRDefault="00B94630" w:rsidP="00DA5DF3">
            <w:pPr>
              <w:pStyle w:val="Default"/>
              <w:rPr>
                <w:sz w:val="22"/>
                <w:szCs w:val="22"/>
              </w:rPr>
            </w:pPr>
            <w:r w:rsidRPr="00E83F81">
              <w:rPr>
                <w:sz w:val="22"/>
                <w:szCs w:val="22"/>
              </w:rPr>
              <w:t xml:space="preserve">recall the concept of languages and the Chomsky's hierarchy of languages. </w:t>
            </w:r>
          </w:p>
        </w:tc>
      </w:tr>
      <w:tr w:rsidR="00B94630" w14:paraId="3C0AB812" w14:textId="77777777" w:rsidTr="00DA5DF3">
        <w:trPr>
          <w:trHeight w:val="283"/>
        </w:trPr>
        <w:tc>
          <w:tcPr>
            <w:tcW w:w="670" w:type="dxa"/>
          </w:tcPr>
          <w:p w14:paraId="36185F19" w14:textId="77777777" w:rsidR="00B94630" w:rsidRPr="00302FF6" w:rsidRDefault="00B94630" w:rsidP="00517D3B">
            <w:pPr>
              <w:jc w:val="center"/>
              <w:rPr>
                <w:b/>
                <w:bCs/>
                <w:sz w:val="22"/>
                <w:szCs w:val="22"/>
              </w:rPr>
            </w:pPr>
            <w:r w:rsidRPr="00302FF6">
              <w:rPr>
                <w:b/>
                <w:bCs/>
                <w:sz w:val="22"/>
                <w:szCs w:val="22"/>
              </w:rPr>
              <w:t>CO2</w:t>
            </w:r>
          </w:p>
        </w:tc>
        <w:tc>
          <w:tcPr>
            <w:tcW w:w="9820" w:type="dxa"/>
          </w:tcPr>
          <w:p w14:paraId="600507D7" w14:textId="77777777" w:rsidR="00B94630" w:rsidRPr="0051318C" w:rsidRDefault="00B94630" w:rsidP="00DA5DF3">
            <w:pPr>
              <w:rPr>
                <w:sz w:val="22"/>
                <w:szCs w:val="22"/>
              </w:rPr>
            </w:pPr>
            <w:r w:rsidRPr="00E83F81">
              <w:rPr>
                <w:sz w:val="22"/>
                <w:szCs w:val="22"/>
              </w:rPr>
              <w:t>develop regular expression, regular grammar and finite automata for a regular language.</w:t>
            </w:r>
          </w:p>
        </w:tc>
      </w:tr>
      <w:tr w:rsidR="00B94630" w14:paraId="2A5EC5BB" w14:textId="77777777" w:rsidTr="00DA5DF3">
        <w:trPr>
          <w:trHeight w:val="283"/>
        </w:trPr>
        <w:tc>
          <w:tcPr>
            <w:tcW w:w="670" w:type="dxa"/>
          </w:tcPr>
          <w:p w14:paraId="024452C6" w14:textId="77777777" w:rsidR="00B94630" w:rsidRPr="00302FF6" w:rsidRDefault="00B94630" w:rsidP="00517D3B">
            <w:pPr>
              <w:jc w:val="center"/>
              <w:rPr>
                <w:b/>
                <w:bCs/>
                <w:sz w:val="22"/>
                <w:szCs w:val="22"/>
              </w:rPr>
            </w:pPr>
            <w:r w:rsidRPr="00302FF6">
              <w:rPr>
                <w:b/>
                <w:bCs/>
                <w:sz w:val="22"/>
                <w:szCs w:val="22"/>
              </w:rPr>
              <w:t>CO3</w:t>
            </w:r>
          </w:p>
        </w:tc>
        <w:tc>
          <w:tcPr>
            <w:tcW w:w="9820" w:type="dxa"/>
          </w:tcPr>
          <w:p w14:paraId="12282D4E" w14:textId="77777777" w:rsidR="00B94630" w:rsidRPr="0051318C" w:rsidRDefault="00B94630" w:rsidP="00DA5DF3">
            <w:pPr>
              <w:rPr>
                <w:sz w:val="22"/>
                <w:szCs w:val="22"/>
              </w:rPr>
            </w:pPr>
            <w:r w:rsidRPr="00E83F81">
              <w:rPr>
                <w:sz w:val="22"/>
                <w:szCs w:val="22"/>
              </w:rPr>
              <w:t>construct context free grammars to generate strings of context free language and formulate the grammar into different normal forms</w:t>
            </w:r>
          </w:p>
        </w:tc>
      </w:tr>
      <w:tr w:rsidR="00B94630" w14:paraId="53E3B039" w14:textId="77777777" w:rsidTr="00DA5DF3">
        <w:trPr>
          <w:trHeight w:val="283"/>
        </w:trPr>
        <w:tc>
          <w:tcPr>
            <w:tcW w:w="670" w:type="dxa"/>
          </w:tcPr>
          <w:p w14:paraId="10D470DA" w14:textId="77777777" w:rsidR="00B94630" w:rsidRPr="00302FF6" w:rsidRDefault="00B94630" w:rsidP="00517D3B">
            <w:pPr>
              <w:jc w:val="center"/>
              <w:rPr>
                <w:b/>
                <w:bCs/>
                <w:sz w:val="22"/>
                <w:szCs w:val="22"/>
              </w:rPr>
            </w:pPr>
            <w:r w:rsidRPr="00302FF6">
              <w:rPr>
                <w:b/>
                <w:bCs/>
                <w:sz w:val="22"/>
                <w:szCs w:val="22"/>
              </w:rPr>
              <w:t>CO4</w:t>
            </w:r>
          </w:p>
        </w:tc>
        <w:tc>
          <w:tcPr>
            <w:tcW w:w="9820" w:type="dxa"/>
          </w:tcPr>
          <w:p w14:paraId="40FA0D79" w14:textId="77777777" w:rsidR="00B94630" w:rsidRPr="0051318C" w:rsidRDefault="00B94630" w:rsidP="00DA5DF3">
            <w:pPr>
              <w:rPr>
                <w:sz w:val="22"/>
                <w:szCs w:val="22"/>
              </w:rPr>
            </w:pPr>
            <w:r w:rsidRPr="00E83F81">
              <w:rPr>
                <w:sz w:val="22"/>
                <w:szCs w:val="22"/>
              </w:rPr>
              <w:t>design and determine equivalence of languages accepted by Push Down Automata</w:t>
            </w:r>
          </w:p>
        </w:tc>
      </w:tr>
      <w:tr w:rsidR="00B94630" w14:paraId="29D40738" w14:textId="77777777" w:rsidTr="00DA5DF3">
        <w:trPr>
          <w:trHeight w:val="283"/>
        </w:trPr>
        <w:tc>
          <w:tcPr>
            <w:tcW w:w="670" w:type="dxa"/>
          </w:tcPr>
          <w:p w14:paraId="60EC6FAB" w14:textId="77777777" w:rsidR="00B94630" w:rsidRPr="00302FF6" w:rsidRDefault="00B94630" w:rsidP="00517D3B">
            <w:pPr>
              <w:jc w:val="center"/>
              <w:rPr>
                <w:b/>
                <w:bCs/>
                <w:sz w:val="22"/>
                <w:szCs w:val="22"/>
              </w:rPr>
            </w:pPr>
            <w:r w:rsidRPr="00302FF6">
              <w:rPr>
                <w:b/>
                <w:bCs/>
                <w:sz w:val="22"/>
                <w:szCs w:val="22"/>
              </w:rPr>
              <w:t>CO5</w:t>
            </w:r>
          </w:p>
        </w:tc>
        <w:tc>
          <w:tcPr>
            <w:tcW w:w="9820" w:type="dxa"/>
          </w:tcPr>
          <w:p w14:paraId="6984E1B7" w14:textId="77777777" w:rsidR="00B94630" w:rsidRPr="0051318C" w:rsidRDefault="00B94630" w:rsidP="00DA5DF3">
            <w:pPr>
              <w:rPr>
                <w:sz w:val="22"/>
                <w:szCs w:val="22"/>
              </w:rPr>
            </w:pPr>
            <w:r w:rsidRPr="00E83F81">
              <w:rPr>
                <w:sz w:val="22"/>
                <w:szCs w:val="22"/>
              </w:rPr>
              <w:t>design turing machines and linear bounded automata for computational problems</w:t>
            </w:r>
          </w:p>
        </w:tc>
      </w:tr>
      <w:tr w:rsidR="00B94630" w14:paraId="09FFA6C0" w14:textId="77777777" w:rsidTr="00DA5DF3">
        <w:trPr>
          <w:trHeight w:val="283"/>
        </w:trPr>
        <w:tc>
          <w:tcPr>
            <w:tcW w:w="670" w:type="dxa"/>
          </w:tcPr>
          <w:p w14:paraId="4625ABBC" w14:textId="77777777" w:rsidR="00B94630" w:rsidRPr="00302FF6" w:rsidRDefault="00B94630" w:rsidP="00517D3B">
            <w:pPr>
              <w:jc w:val="center"/>
              <w:rPr>
                <w:b/>
                <w:bCs/>
                <w:sz w:val="22"/>
                <w:szCs w:val="22"/>
              </w:rPr>
            </w:pPr>
            <w:r w:rsidRPr="00302FF6">
              <w:rPr>
                <w:b/>
                <w:bCs/>
                <w:sz w:val="22"/>
                <w:szCs w:val="22"/>
              </w:rPr>
              <w:t>CO6</w:t>
            </w:r>
          </w:p>
        </w:tc>
        <w:tc>
          <w:tcPr>
            <w:tcW w:w="9820" w:type="dxa"/>
          </w:tcPr>
          <w:p w14:paraId="2E3A3493" w14:textId="77777777" w:rsidR="00B94630" w:rsidRPr="0051318C" w:rsidRDefault="00B94630" w:rsidP="00DA5DF3">
            <w:pPr>
              <w:rPr>
                <w:sz w:val="22"/>
                <w:szCs w:val="22"/>
              </w:rPr>
            </w:pPr>
            <w:r w:rsidRPr="00E83F81">
              <w:rPr>
                <w:sz w:val="22"/>
                <w:szCs w:val="22"/>
              </w:rPr>
              <w:t>apply mathematical methods to prove the properties of all the formal languages and understand the concept of decidability</w:t>
            </w:r>
          </w:p>
        </w:tc>
      </w:tr>
    </w:tbl>
    <w:p w14:paraId="2FACC1D5" w14:textId="77777777" w:rsidR="00B94630" w:rsidRDefault="00B94630" w:rsidP="00544C89"/>
    <w:tbl>
      <w:tblPr>
        <w:tblStyle w:val="TableGrid"/>
        <w:tblW w:w="6385" w:type="dxa"/>
        <w:jc w:val="center"/>
        <w:tblLook w:val="04A0" w:firstRow="1" w:lastRow="0" w:firstColumn="1" w:lastColumn="0" w:noHBand="0" w:noVBand="1"/>
      </w:tblPr>
      <w:tblGrid>
        <w:gridCol w:w="1140"/>
        <w:gridCol w:w="709"/>
        <w:gridCol w:w="708"/>
        <w:gridCol w:w="709"/>
        <w:gridCol w:w="709"/>
        <w:gridCol w:w="709"/>
        <w:gridCol w:w="708"/>
        <w:gridCol w:w="993"/>
      </w:tblGrid>
      <w:tr w:rsidR="00B94630" w:rsidRPr="0051318C" w14:paraId="160B034A" w14:textId="77777777" w:rsidTr="00E56E00">
        <w:trPr>
          <w:jc w:val="center"/>
        </w:trPr>
        <w:tc>
          <w:tcPr>
            <w:tcW w:w="6385" w:type="dxa"/>
            <w:gridSpan w:val="8"/>
          </w:tcPr>
          <w:p w14:paraId="1194D70F" w14:textId="77777777" w:rsidR="00B94630" w:rsidRPr="0051318C" w:rsidRDefault="00B94630" w:rsidP="00DA5DF3">
            <w:pPr>
              <w:jc w:val="center"/>
              <w:rPr>
                <w:b/>
                <w:sz w:val="22"/>
                <w:szCs w:val="22"/>
              </w:rPr>
            </w:pPr>
            <w:r w:rsidRPr="0051318C">
              <w:rPr>
                <w:b/>
                <w:sz w:val="22"/>
                <w:szCs w:val="22"/>
              </w:rPr>
              <w:t xml:space="preserve">Assessment Pattern as per Bloom’s </w:t>
            </w:r>
            <w:r>
              <w:rPr>
                <w:b/>
                <w:sz w:val="22"/>
                <w:szCs w:val="22"/>
              </w:rPr>
              <w:t>Level</w:t>
            </w:r>
          </w:p>
        </w:tc>
      </w:tr>
      <w:tr w:rsidR="00B94630" w:rsidRPr="0051318C" w14:paraId="6DCC6DE3" w14:textId="77777777" w:rsidTr="00E56E00">
        <w:trPr>
          <w:jc w:val="center"/>
        </w:trPr>
        <w:tc>
          <w:tcPr>
            <w:tcW w:w="1140" w:type="dxa"/>
          </w:tcPr>
          <w:p w14:paraId="3F89E122" w14:textId="77777777" w:rsidR="00B94630" w:rsidRPr="00302FF6" w:rsidRDefault="00B94630" w:rsidP="00DA5DF3">
            <w:pPr>
              <w:jc w:val="center"/>
              <w:rPr>
                <w:b/>
                <w:bCs/>
                <w:sz w:val="22"/>
                <w:szCs w:val="22"/>
              </w:rPr>
            </w:pPr>
            <w:r w:rsidRPr="00302FF6">
              <w:rPr>
                <w:b/>
                <w:bCs/>
                <w:sz w:val="22"/>
                <w:szCs w:val="22"/>
              </w:rPr>
              <w:t xml:space="preserve">CO / </w:t>
            </w:r>
            <w:r>
              <w:rPr>
                <w:b/>
                <w:bCs/>
                <w:sz w:val="22"/>
                <w:szCs w:val="22"/>
              </w:rPr>
              <w:t>BL</w:t>
            </w:r>
          </w:p>
        </w:tc>
        <w:tc>
          <w:tcPr>
            <w:tcW w:w="709" w:type="dxa"/>
          </w:tcPr>
          <w:p w14:paraId="278EB87C" w14:textId="77777777" w:rsidR="00B94630" w:rsidRPr="0051318C" w:rsidRDefault="00B94630" w:rsidP="00DA5DF3">
            <w:pPr>
              <w:jc w:val="center"/>
              <w:rPr>
                <w:b/>
                <w:sz w:val="22"/>
                <w:szCs w:val="22"/>
              </w:rPr>
            </w:pPr>
            <w:r w:rsidRPr="0051318C">
              <w:rPr>
                <w:b/>
                <w:sz w:val="22"/>
                <w:szCs w:val="22"/>
              </w:rPr>
              <w:t>R</w:t>
            </w:r>
          </w:p>
        </w:tc>
        <w:tc>
          <w:tcPr>
            <w:tcW w:w="708" w:type="dxa"/>
          </w:tcPr>
          <w:p w14:paraId="29482C70" w14:textId="77777777" w:rsidR="00B94630" w:rsidRPr="0051318C" w:rsidRDefault="00B94630" w:rsidP="00DA5DF3">
            <w:pPr>
              <w:jc w:val="center"/>
              <w:rPr>
                <w:b/>
                <w:sz w:val="22"/>
                <w:szCs w:val="22"/>
              </w:rPr>
            </w:pPr>
            <w:r w:rsidRPr="0051318C">
              <w:rPr>
                <w:b/>
                <w:sz w:val="22"/>
                <w:szCs w:val="22"/>
              </w:rPr>
              <w:t>U</w:t>
            </w:r>
          </w:p>
        </w:tc>
        <w:tc>
          <w:tcPr>
            <w:tcW w:w="709" w:type="dxa"/>
          </w:tcPr>
          <w:p w14:paraId="50DD91CA" w14:textId="77777777" w:rsidR="00B94630" w:rsidRPr="0051318C" w:rsidRDefault="00B94630" w:rsidP="00DA5DF3">
            <w:pPr>
              <w:jc w:val="center"/>
              <w:rPr>
                <w:b/>
                <w:sz w:val="22"/>
                <w:szCs w:val="22"/>
              </w:rPr>
            </w:pPr>
            <w:r w:rsidRPr="0051318C">
              <w:rPr>
                <w:b/>
                <w:sz w:val="22"/>
                <w:szCs w:val="22"/>
              </w:rPr>
              <w:t>A</w:t>
            </w:r>
          </w:p>
        </w:tc>
        <w:tc>
          <w:tcPr>
            <w:tcW w:w="709" w:type="dxa"/>
          </w:tcPr>
          <w:p w14:paraId="5F2EC8B3" w14:textId="77777777" w:rsidR="00B94630" w:rsidRPr="0051318C" w:rsidRDefault="00B94630" w:rsidP="00DA5DF3">
            <w:pPr>
              <w:jc w:val="center"/>
              <w:rPr>
                <w:b/>
                <w:sz w:val="22"/>
                <w:szCs w:val="22"/>
              </w:rPr>
            </w:pPr>
            <w:r w:rsidRPr="0051318C">
              <w:rPr>
                <w:b/>
                <w:sz w:val="22"/>
                <w:szCs w:val="22"/>
              </w:rPr>
              <w:t>An</w:t>
            </w:r>
          </w:p>
        </w:tc>
        <w:tc>
          <w:tcPr>
            <w:tcW w:w="709" w:type="dxa"/>
          </w:tcPr>
          <w:p w14:paraId="20D65E76" w14:textId="77777777" w:rsidR="00B94630" w:rsidRPr="0051318C" w:rsidRDefault="00B94630" w:rsidP="00DA5DF3">
            <w:pPr>
              <w:jc w:val="center"/>
              <w:rPr>
                <w:b/>
                <w:sz w:val="22"/>
                <w:szCs w:val="22"/>
              </w:rPr>
            </w:pPr>
            <w:r w:rsidRPr="0051318C">
              <w:rPr>
                <w:b/>
                <w:sz w:val="22"/>
                <w:szCs w:val="22"/>
              </w:rPr>
              <w:t>E</w:t>
            </w:r>
          </w:p>
        </w:tc>
        <w:tc>
          <w:tcPr>
            <w:tcW w:w="708" w:type="dxa"/>
          </w:tcPr>
          <w:p w14:paraId="5AF289C4" w14:textId="77777777" w:rsidR="00B94630" w:rsidRPr="0051318C" w:rsidRDefault="00B94630" w:rsidP="00DA5DF3">
            <w:pPr>
              <w:jc w:val="center"/>
              <w:rPr>
                <w:b/>
                <w:sz w:val="22"/>
                <w:szCs w:val="22"/>
              </w:rPr>
            </w:pPr>
            <w:r w:rsidRPr="0051318C">
              <w:rPr>
                <w:b/>
                <w:sz w:val="22"/>
                <w:szCs w:val="22"/>
              </w:rPr>
              <w:t>C</w:t>
            </w:r>
          </w:p>
        </w:tc>
        <w:tc>
          <w:tcPr>
            <w:tcW w:w="993" w:type="dxa"/>
          </w:tcPr>
          <w:p w14:paraId="259C072F" w14:textId="77777777" w:rsidR="00B94630" w:rsidRPr="0051318C" w:rsidRDefault="00B94630" w:rsidP="00DA5DF3">
            <w:pPr>
              <w:jc w:val="center"/>
              <w:rPr>
                <w:b/>
                <w:sz w:val="22"/>
                <w:szCs w:val="22"/>
              </w:rPr>
            </w:pPr>
            <w:r w:rsidRPr="0051318C">
              <w:rPr>
                <w:b/>
                <w:sz w:val="22"/>
                <w:szCs w:val="22"/>
              </w:rPr>
              <w:t>Total</w:t>
            </w:r>
          </w:p>
        </w:tc>
      </w:tr>
      <w:tr w:rsidR="00B94630" w:rsidRPr="0051318C" w14:paraId="0A8C4236" w14:textId="77777777" w:rsidTr="00DA5DF3">
        <w:trPr>
          <w:jc w:val="center"/>
        </w:trPr>
        <w:tc>
          <w:tcPr>
            <w:tcW w:w="1140" w:type="dxa"/>
          </w:tcPr>
          <w:p w14:paraId="56A0992C" w14:textId="77777777" w:rsidR="00B94630" w:rsidRPr="00302FF6" w:rsidRDefault="00B94630" w:rsidP="00DA5DF3">
            <w:pPr>
              <w:jc w:val="center"/>
              <w:rPr>
                <w:b/>
                <w:bCs/>
                <w:sz w:val="22"/>
                <w:szCs w:val="22"/>
              </w:rPr>
            </w:pPr>
            <w:r w:rsidRPr="00302FF6">
              <w:rPr>
                <w:b/>
                <w:bCs/>
                <w:sz w:val="22"/>
                <w:szCs w:val="22"/>
              </w:rPr>
              <w:t>CO1</w:t>
            </w:r>
          </w:p>
        </w:tc>
        <w:tc>
          <w:tcPr>
            <w:tcW w:w="709" w:type="dxa"/>
          </w:tcPr>
          <w:p w14:paraId="6A2102A0" w14:textId="77777777" w:rsidR="00B94630" w:rsidRPr="0051318C" w:rsidRDefault="00B94630" w:rsidP="00DA5DF3">
            <w:pPr>
              <w:jc w:val="center"/>
              <w:rPr>
                <w:sz w:val="22"/>
                <w:szCs w:val="22"/>
              </w:rPr>
            </w:pPr>
            <w:r>
              <w:rPr>
                <w:sz w:val="22"/>
                <w:szCs w:val="22"/>
              </w:rPr>
              <w:t>4</w:t>
            </w:r>
          </w:p>
        </w:tc>
        <w:tc>
          <w:tcPr>
            <w:tcW w:w="708" w:type="dxa"/>
          </w:tcPr>
          <w:p w14:paraId="0F6EA592" w14:textId="77777777" w:rsidR="00B94630" w:rsidRPr="0051318C" w:rsidRDefault="00B94630" w:rsidP="00DA5DF3">
            <w:pPr>
              <w:jc w:val="center"/>
              <w:rPr>
                <w:sz w:val="22"/>
                <w:szCs w:val="22"/>
              </w:rPr>
            </w:pPr>
            <w:r>
              <w:rPr>
                <w:sz w:val="22"/>
                <w:szCs w:val="22"/>
              </w:rPr>
              <w:t>1</w:t>
            </w:r>
          </w:p>
        </w:tc>
        <w:tc>
          <w:tcPr>
            <w:tcW w:w="709" w:type="dxa"/>
          </w:tcPr>
          <w:p w14:paraId="22D285AB" w14:textId="77777777" w:rsidR="00B94630" w:rsidRPr="0051318C" w:rsidRDefault="00B94630" w:rsidP="00DA5DF3">
            <w:pPr>
              <w:jc w:val="center"/>
              <w:rPr>
                <w:sz w:val="22"/>
                <w:szCs w:val="22"/>
              </w:rPr>
            </w:pPr>
          </w:p>
        </w:tc>
        <w:tc>
          <w:tcPr>
            <w:tcW w:w="709" w:type="dxa"/>
          </w:tcPr>
          <w:p w14:paraId="015EAA5F" w14:textId="77777777" w:rsidR="00B94630" w:rsidRPr="0051318C" w:rsidRDefault="00B94630" w:rsidP="00DA5DF3">
            <w:pPr>
              <w:jc w:val="center"/>
              <w:rPr>
                <w:sz w:val="22"/>
                <w:szCs w:val="22"/>
              </w:rPr>
            </w:pPr>
          </w:p>
        </w:tc>
        <w:tc>
          <w:tcPr>
            <w:tcW w:w="709" w:type="dxa"/>
          </w:tcPr>
          <w:p w14:paraId="27BAA94C" w14:textId="77777777" w:rsidR="00B94630" w:rsidRPr="0051318C" w:rsidRDefault="00B94630" w:rsidP="00DA5DF3">
            <w:pPr>
              <w:jc w:val="center"/>
              <w:rPr>
                <w:sz w:val="22"/>
                <w:szCs w:val="22"/>
              </w:rPr>
            </w:pPr>
          </w:p>
        </w:tc>
        <w:tc>
          <w:tcPr>
            <w:tcW w:w="708" w:type="dxa"/>
          </w:tcPr>
          <w:p w14:paraId="3EFD9796" w14:textId="77777777" w:rsidR="00B94630" w:rsidRPr="0051318C" w:rsidRDefault="00B94630" w:rsidP="00DA5DF3">
            <w:pPr>
              <w:jc w:val="center"/>
              <w:rPr>
                <w:sz w:val="22"/>
                <w:szCs w:val="22"/>
              </w:rPr>
            </w:pPr>
          </w:p>
        </w:tc>
        <w:tc>
          <w:tcPr>
            <w:tcW w:w="993" w:type="dxa"/>
          </w:tcPr>
          <w:p w14:paraId="21AD25B5" w14:textId="77777777" w:rsidR="00B94630" w:rsidRPr="0051318C" w:rsidRDefault="00B94630" w:rsidP="00DA5DF3">
            <w:pPr>
              <w:jc w:val="center"/>
              <w:rPr>
                <w:sz w:val="22"/>
                <w:szCs w:val="22"/>
              </w:rPr>
            </w:pPr>
            <w:r>
              <w:rPr>
                <w:sz w:val="22"/>
                <w:szCs w:val="22"/>
              </w:rPr>
              <w:t>5</w:t>
            </w:r>
          </w:p>
        </w:tc>
      </w:tr>
      <w:tr w:rsidR="00B94630" w:rsidRPr="0051318C" w14:paraId="12B91CA7" w14:textId="77777777" w:rsidTr="00DA5DF3">
        <w:trPr>
          <w:jc w:val="center"/>
        </w:trPr>
        <w:tc>
          <w:tcPr>
            <w:tcW w:w="1140" w:type="dxa"/>
          </w:tcPr>
          <w:p w14:paraId="41D4C099" w14:textId="77777777" w:rsidR="00B94630" w:rsidRPr="00302FF6" w:rsidRDefault="00B94630" w:rsidP="00DA5DF3">
            <w:pPr>
              <w:jc w:val="center"/>
              <w:rPr>
                <w:b/>
                <w:bCs/>
                <w:sz w:val="22"/>
                <w:szCs w:val="22"/>
              </w:rPr>
            </w:pPr>
            <w:r w:rsidRPr="00302FF6">
              <w:rPr>
                <w:b/>
                <w:bCs/>
                <w:sz w:val="22"/>
                <w:szCs w:val="22"/>
              </w:rPr>
              <w:t>CO2</w:t>
            </w:r>
          </w:p>
        </w:tc>
        <w:tc>
          <w:tcPr>
            <w:tcW w:w="709" w:type="dxa"/>
          </w:tcPr>
          <w:p w14:paraId="19ED8327" w14:textId="77777777" w:rsidR="00B94630" w:rsidRPr="0051318C" w:rsidRDefault="00B94630" w:rsidP="00DA5DF3">
            <w:pPr>
              <w:jc w:val="center"/>
              <w:rPr>
                <w:sz w:val="22"/>
                <w:szCs w:val="22"/>
              </w:rPr>
            </w:pPr>
            <w:r>
              <w:rPr>
                <w:sz w:val="22"/>
                <w:szCs w:val="22"/>
              </w:rPr>
              <w:t>2</w:t>
            </w:r>
          </w:p>
        </w:tc>
        <w:tc>
          <w:tcPr>
            <w:tcW w:w="708" w:type="dxa"/>
          </w:tcPr>
          <w:p w14:paraId="47CD3347" w14:textId="77777777" w:rsidR="00B94630" w:rsidRPr="0051318C" w:rsidRDefault="00B94630" w:rsidP="00DA5DF3">
            <w:pPr>
              <w:jc w:val="center"/>
              <w:rPr>
                <w:sz w:val="22"/>
                <w:szCs w:val="22"/>
              </w:rPr>
            </w:pPr>
            <w:r>
              <w:rPr>
                <w:sz w:val="22"/>
                <w:szCs w:val="22"/>
              </w:rPr>
              <w:t>3</w:t>
            </w:r>
          </w:p>
        </w:tc>
        <w:tc>
          <w:tcPr>
            <w:tcW w:w="709" w:type="dxa"/>
          </w:tcPr>
          <w:p w14:paraId="263508E8" w14:textId="77777777" w:rsidR="00B94630" w:rsidRPr="0051318C" w:rsidRDefault="00B94630" w:rsidP="00DA5DF3">
            <w:pPr>
              <w:jc w:val="center"/>
              <w:rPr>
                <w:sz w:val="22"/>
                <w:szCs w:val="22"/>
              </w:rPr>
            </w:pPr>
            <w:r>
              <w:rPr>
                <w:sz w:val="22"/>
                <w:szCs w:val="22"/>
              </w:rPr>
              <w:t>24</w:t>
            </w:r>
          </w:p>
        </w:tc>
        <w:tc>
          <w:tcPr>
            <w:tcW w:w="709" w:type="dxa"/>
          </w:tcPr>
          <w:p w14:paraId="5BA36527" w14:textId="77777777" w:rsidR="00B94630" w:rsidRPr="0051318C" w:rsidRDefault="00B94630" w:rsidP="00DA5DF3">
            <w:pPr>
              <w:jc w:val="center"/>
              <w:rPr>
                <w:sz w:val="22"/>
                <w:szCs w:val="22"/>
              </w:rPr>
            </w:pPr>
            <w:r>
              <w:rPr>
                <w:sz w:val="22"/>
                <w:szCs w:val="22"/>
              </w:rPr>
              <w:t>8</w:t>
            </w:r>
          </w:p>
        </w:tc>
        <w:tc>
          <w:tcPr>
            <w:tcW w:w="709" w:type="dxa"/>
          </w:tcPr>
          <w:p w14:paraId="266C5DD7" w14:textId="77777777" w:rsidR="00B94630" w:rsidRPr="0051318C" w:rsidRDefault="00B94630" w:rsidP="00DA5DF3">
            <w:pPr>
              <w:jc w:val="center"/>
              <w:rPr>
                <w:sz w:val="22"/>
                <w:szCs w:val="22"/>
              </w:rPr>
            </w:pPr>
          </w:p>
        </w:tc>
        <w:tc>
          <w:tcPr>
            <w:tcW w:w="708" w:type="dxa"/>
          </w:tcPr>
          <w:p w14:paraId="2658BE53" w14:textId="77777777" w:rsidR="00B94630" w:rsidRPr="0051318C" w:rsidRDefault="00B94630" w:rsidP="00DA5DF3">
            <w:pPr>
              <w:jc w:val="center"/>
              <w:rPr>
                <w:sz w:val="22"/>
                <w:szCs w:val="22"/>
              </w:rPr>
            </w:pPr>
          </w:p>
        </w:tc>
        <w:tc>
          <w:tcPr>
            <w:tcW w:w="993" w:type="dxa"/>
          </w:tcPr>
          <w:p w14:paraId="358A38FD" w14:textId="77777777" w:rsidR="00B94630" w:rsidRPr="0051318C" w:rsidRDefault="00B94630" w:rsidP="00DA5DF3">
            <w:pPr>
              <w:jc w:val="center"/>
              <w:rPr>
                <w:sz w:val="22"/>
                <w:szCs w:val="22"/>
              </w:rPr>
            </w:pPr>
            <w:r>
              <w:rPr>
                <w:sz w:val="22"/>
                <w:szCs w:val="22"/>
              </w:rPr>
              <w:t>37</w:t>
            </w:r>
          </w:p>
        </w:tc>
      </w:tr>
      <w:tr w:rsidR="00B94630" w:rsidRPr="0051318C" w14:paraId="2A887722" w14:textId="77777777" w:rsidTr="00DA5DF3">
        <w:trPr>
          <w:jc w:val="center"/>
        </w:trPr>
        <w:tc>
          <w:tcPr>
            <w:tcW w:w="1140" w:type="dxa"/>
          </w:tcPr>
          <w:p w14:paraId="628CE4DE" w14:textId="77777777" w:rsidR="00B94630" w:rsidRPr="00302FF6" w:rsidRDefault="00B94630" w:rsidP="00DA5DF3">
            <w:pPr>
              <w:jc w:val="center"/>
              <w:rPr>
                <w:b/>
                <w:bCs/>
                <w:sz w:val="22"/>
                <w:szCs w:val="22"/>
              </w:rPr>
            </w:pPr>
            <w:r w:rsidRPr="00302FF6">
              <w:rPr>
                <w:b/>
                <w:bCs/>
                <w:sz w:val="22"/>
                <w:szCs w:val="22"/>
              </w:rPr>
              <w:t>CO3</w:t>
            </w:r>
          </w:p>
        </w:tc>
        <w:tc>
          <w:tcPr>
            <w:tcW w:w="709" w:type="dxa"/>
          </w:tcPr>
          <w:p w14:paraId="52350D50" w14:textId="77777777" w:rsidR="00B94630" w:rsidRPr="0051318C" w:rsidRDefault="00B94630" w:rsidP="00DA5DF3">
            <w:pPr>
              <w:jc w:val="center"/>
              <w:rPr>
                <w:sz w:val="22"/>
                <w:szCs w:val="22"/>
              </w:rPr>
            </w:pPr>
            <w:r>
              <w:rPr>
                <w:sz w:val="22"/>
                <w:szCs w:val="22"/>
              </w:rPr>
              <w:t>1</w:t>
            </w:r>
          </w:p>
        </w:tc>
        <w:tc>
          <w:tcPr>
            <w:tcW w:w="708" w:type="dxa"/>
          </w:tcPr>
          <w:p w14:paraId="584C88C8" w14:textId="77777777" w:rsidR="00B94630" w:rsidRPr="0051318C" w:rsidRDefault="00B94630" w:rsidP="00DA5DF3">
            <w:pPr>
              <w:jc w:val="center"/>
              <w:rPr>
                <w:sz w:val="22"/>
                <w:szCs w:val="22"/>
              </w:rPr>
            </w:pPr>
            <w:r>
              <w:rPr>
                <w:sz w:val="22"/>
                <w:szCs w:val="22"/>
              </w:rPr>
              <w:t>5</w:t>
            </w:r>
          </w:p>
        </w:tc>
        <w:tc>
          <w:tcPr>
            <w:tcW w:w="709" w:type="dxa"/>
          </w:tcPr>
          <w:p w14:paraId="0B284EE1" w14:textId="77777777" w:rsidR="00B94630" w:rsidRPr="0051318C" w:rsidRDefault="00B94630" w:rsidP="00DA5DF3">
            <w:pPr>
              <w:jc w:val="center"/>
              <w:rPr>
                <w:sz w:val="22"/>
                <w:szCs w:val="22"/>
              </w:rPr>
            </w:pPr>
            <w:r>
              <w:rPr>
                <w:sz w:val="22"/>
                <w:szCs w:val="22"/>
              </w:rPr>
              <w:t>15</w:t>
            </w:r>
          </w:p>
        </w:tc>
        <w:tc>
          <w:tcPr>
            <w:tcW w:w="709" w:type="dxa"/>
          </w:tcPr>
          <w:p w14:paraId="2466C8A2" w14:textId="77777777" w:rsidR="00B94630" w:rsidRPr="0051318C" w:rsidRDefault="00B94630" w:rsidP="00DA5DF3">
            <w:pPr>
              <w:jc w:val="center"/>
              <w:rPr>
                <w:sz w:val="22"/>
                <w:szCs w:val="22"/>
              </w:rPr>
            </w:pPr>
          </w:p>
        </w:tc>
        <w:tc>
          <w:tcPr>
            <w:tcW w:w="709" w:type="dxa"/>
          </w:tcPr>
          <w:p w14:paraId="162BBFDA" w14:textId="77777777" w:rsidR="00B94630" w:rsidRPr="0051318C" w:rsidRDefault="00B94630" w:rsidP="00DA5DF3">
            <w:pPr>
              <w:jc w:val="center"/>
              <w:rPr>
                <w:sz w:val="22"/>
                <w:szCs w:val="22"/>
              </w:rPr>
            </w:pPr>
          </w:p>
        </w:tc>
        <w:tc>
          <w:tcPr>
            <w:tcW w:w="708" w:type="dxa"/>
          </w:tcPr>
          <w:p w14:paraId="276BCF3C" w14:textId="77777777" w:rsidR="00B94630" w:rsidRPr="0051318C" w:rsidRDefault="00B94630" w:rsidP="00DA5DF3">
            <w:pPr>
              <w:jc w:val="center"/>
              <w:rPr>
                <w:sz w:val="22"/>
                <w:szCs w:val="22"/>
              </w:rPr>
            </w:pPr>
          </w:p>
        </w:tc>
        <w:tc>
          <w:tcPr>
            <w:tcW w:w="993" w:type="dxa"/>
          </w:tcPr>
          <w:p w14:paraId="6DF9FDBF" w14:textId="77777777" w:rsidR="00B94630" w:rsidRPr="0051318C" w:rsidRDefault="00B94630" w:rsidP="00DA5DF3">
            <w:pPr>
              <w:jc w:val="center"/>
              <w:rPr>
                <w:sz w:val="22"/>
                <w:szCs w:val="22"/>
              </w:rPr>
            </w:pPr>
            <w:r>
              <w:rPr>
                <w:sz w:val="22"/>
                <w:szCs w:val="22"/>
              </w:rPr>
              <w:t>21</w:t>
            </w:r>
          </w:p>
        </w:tc>
      </w:tr>
      <w:tr w:rsidR="00B94630" w:rsidRPr="0051318C" w14:paraId="004C5F3C" w14:textId="77777777" w:rsidTr="00DA5DF3">
        <w:trPr>
          <w:jc w:val="center"/>
        </w:trPr>
        <w:tc>
          <w:tcPr>
            <w:tcW w:w="1140" w:type="dxa"/>
          </w:tcPr>
          <w:p w14:paraId="504F18CF" w14:textId="77777777" w:rsidR="00B94630" w:rsidRPr="00302FF6" w:rsidRDefault="00B94630" w:rsidP="00DA5DF3">
            <w:pPr>
              <w:jc w:val="center"/>
              <w:rPr>
                <w:b/>
                <w:bCs/>
                <w:sz w:val="22"/>
                <w:szCs w:val="22"/>
              </w:rPr>
            </w:pPr>
            <w:r w:rsidRPr="00302FF6">
              <w:rPr>
                <w:b/>
                <w:bCs/>
                <w:sz w:val="22"/>
                <w:szCs w:val="22"/>
              </w:rPr>
              <w:t>CO4</w:t>
            </w:r>
          </w:p>
        </w:tc>
        <w:tc>
          <w:tcPr>
            <w:tcW w:w="709" w:type="dxa"/>
          </w:tcPr>
          <w:p w14:paraId="0577A5A7" w14:textId="77777777" w:rsidR="00B94630" w:rsidRPr="0051318C" w:rsidRDefault="00B94630" w:rsidP="00DA5DF3">
            <w:pPr>
              <w:jc w:val="center"/>
              <w:rPr>
                <w:sz w:val="22"/>
                <w:szCs w:val="22"/>
              </w:rPr>
            </w:pPr>
          </w:p>
        </w:tc>
        <w:tc>
          <w:tcPr>
            <w:tcW w:w="708" w:type="dxa"/>
          </w:tcPr>
          <w:p w14:paraId="5A1AB316" w14:textId="77777777" w:rsidR="00B94630" w:rsidRPr="0051318C" w:rsidRDefault="00B94630" w:rsidP="00DA5DF3">
            <w:pPr>
              <w:jc w:val="center"/>
              <w:rPr>
                <w:sz w:val="22"/>
                <w:szCs w:val="22"/>
              </w:rPr>
            </w:pPr>
            <w:r>
              <w:rPr>
                <w:sz w:val="22"/>
                <w:szCs w:val="22"/>
              </w:rPr>
              <w:t>1</w:t>
            </w:r>
          </w:p>
        </w:tc>
        <w:tc>
          <w:tcPr>
            <w:tcW w:w="709" w:type="dxa"/>
          </w:tcPr>
          <w:p w14:paraId="4D552E67" w14:textId="77777777" w:rsidR="00B94630" w:rsidRPr="0051318C" w:rsidRDefault="00B94630" w:rsidP="00DA5DF3">
            <w:pPr>
              <w:jc w:val="center"/>
              <w:rPr>
                <w:sz w:val="22"/>
                <w:szCs w:val="22"/>
              </w:rPr>
            </w:pPr>
            <w:r>
              <w:rPr>
                <w:sz w:val="22"/>
                <w:szCs w:val="22"/>
              </w:rPr>
              <w:t>18</w:t>
            </w:r>
          </w:p>
        </w:tc>
        <w:tc>
          <w:tcPr>
            <w:tcW w:w="709" w:type="dxa"/>
          </w:tcPr>
          <w:p w14:paraId="57E21655" w14:textId="77777777" w:rsidR="00B94630" w:rsidRPr="0051318C" w:rsidRDefault="00B94630" w:rsidP="00DA5DF3">
            <w:pPr>
              <w:jc w:val="center"/>
              <w:rPr>
                <w:sz w:val="22"/>
                <w:szCs w:val="22"/>
              </w:rPr>
            </w:pPr>
            <w:r>
              <w:rPr>
                <w:sz w:val="22"/>
                <w:szCs w:val="22"/>
              </w:rPr>
              <w:t>6</w:t>
            </w:r>
          </w:p>
        </w:tc>
        <w:tc>
          <w:tcPr>
            <w:tcW w:w="709" w:type="dxa"/>
          </w:tcPr>
          <w:p w14:paraId="177FB0D2" w14:textId="77777777" w:rsidR="00B94630" w:rsidRPr="0051318C" w:rsidRDefault="00B94630" w:rsidP="00DA5DF3">
            <w:pPr>
              <w:jc w:val="center"/>
              <w:rPr>
                <w:sz w:val="22"/>
                <w:szCs w:val="22"/>
              </w:rPr>
            </w:pPr>
          </w:p>
        </w:tc>
        <w:tc>
          <w:tcPr>
            <w:tcW w:w="708" w:type="dxa"/>
          </w:tcPr>
          <w:p w14:paraId="18AF1805" w14:textId="77777777" w:rsidR="00B94630" w:rsidRPr="0051318C" w:rsidRDefault="00B94630" w:rsidP="00DA5DF3">
            <w:pPr>
              <w:jc w:val="center"/>
              <w:rPr>
                <w:sz w:val="22"/>
                <w:szCs w:val="22"/>
              </w:rPr>
            </w:pPr>
          </w:p>
        </w:tc>
        <w:tc>
          <w:tcPr>
            <w:tcW w:w="993" w:type="dxa"/>
          </w:tcPr>
          <w:p w14:paraId="10394658" w14:textId="77777777" w:rsidR="00B94630" w:rsidRPr="0051318C" w:rsidRDefault="00B94630" w:rsidP="00DA5DF3">
            <w:pPr>
              <w:jc w:val="center"/>
              <w:rPr>
                <w:sz w:val="22"/>
                <w:szCs w:val="22"/>
              </w:rPr>
            </w:pPr>
            <w:r>
              <w:rPr>
                <w:sz w:val="22"/>
                <w:szCs w:val="22"/>
              </w:rPr>
              <w:t>25</w:t>
            </w:r>
          </w:p>
        </w:tc>
      </w:tr>
      <w:tr w:rsidR="00B94630" w:rsidRPr="0051318C" w14:paraId="0708A322" w14:textId="77777777" w:rsidTr="00DA5DF3">
        <w:trPr>
          <w:jc w:val="center"/>
        </w:trPr>
        <w:tc>
          <w:tcPr>
            <w:tcW w:w="1140" w:type="dxa"/>
          </w:tcPr>
          <w:p w14:paraId="0CEE3C4B" w14:textId="77777777" w:rsidR="00B94630" w:rsidRPr="00302FF6" w:rsidRDefault="00B94630" w:rsidP="00DA5DF3">
            <w:pPr>
              <w:jc w:val="center"/>
              <w:rPr>
                <w:b/>
                <w:bCs/>
                <w:sz w:val="22"/>
                <w:szCs w:val="22"/>
              </w:rPr>
            </w:pPr>
            <w:r w:rsidRPr="00302FF6">
              <w:rPr>
                <w:b/>
                <w:bCs/>
                <w:sz w:val="22"/>
                <w:szCs w:val="22"/>
              </w:rPr>
              <w:t>CO5</w:t>
            </w:r>
          </w:p>
        </w:tc>
        <w:tc>
          <w:tcPr>
            <w:tcW w:w="709" w:type="dxa"/>
          </w:tcPr>
          <w:p w14:paraId="2A8BC544" w14:textId="77777777" w:rsidR="00B94630" w:rsidRPr="0051318C" w:rsidRDefault="00B94630" w:rsidP="00DA5DF3">
            <w:pPr>
              <w:jc w:val="center"/>
              <w:rPr>
                <w:sz w:val="22"/>
                <w:szCs w:val="22"/>
              </w:rPr>
            </w:pPr>
            <w:r>
              <w:rPr>
                <w:sz w:val="22"/>
                <w:szCs w:val="22"/>
              </w:rPr>
              <w:t>4</w:t>
            </w:r>
          </w:p>
        </w:tc>
        <w:tc>
          <w:tcPr>
            <w:tcW w:w="708" w:type="dxa"/>
          </w:tcPr>
          <w:p w14:paraId="4F1B9683" w14:textId="77777777" w:rsidR="00B94630" w:rsidRPr="0051318C" w:rsidRDefault="00B94630" w:rsidP="00DA5DF3">
            <w:pPr>
              <w:jc w:val="center"/>
              <w:rPr>
                <w:sz w:val="22"/>
                <w:szCs w:val="22"/>
              </w:rPr>
            </w:pPr>
          </w:p>
        </w:tc>
        <w:tc>
          <w:tcPr>
            <w:tcW w:w="709" w:type="dxa"/>
          </w:tcPr>
          <w:p w14:paraId="706A01DB" w14:textId="77777777" w:rsidR="00B94630" w:rsidRPr="0051318C" w:rsidRDefault="00B94630" w:rsidP="00DA5DF3">
            <w:pPr>
              <w:jc w:val="center"/>
              <w:rPr>
                <w:sz w:val="22"/>
                <w:szCs w:val="22"/>
              </w:rPr>
            </w:pPr>
            <w:r>
              <w:rPr>
                <w:sz w:val="22"/>
                <w:szCs w:val="22"/>
              </w:rPr>
              <w:t>12</w:t>
            </w:r>
          </w:p>
        </w:tc>
        <w:tc>
          <w:tcPr>
            <w:tcW w:w="709" w:type="dxa"/>
          </w:tcPr>
          <w:p w14:paraId="2DD6240C" w14:textId="77777777" w:rsidR="00B94630" w:rsidRPr="0051318C" w:rsidRDefault="00B94630" w:rsidP="00DA5DF3">
            <w:pPr>
              <w:jc w:val="center"/>
              <w:rPr>
                <w:sz w:val="22"/>
                <w:szCs w:val="22"/>
              </w:rPr>
            </w:pPr>
          </w:p>
        </w:tc>
        <w:tc>
          <w:tcPr>
            <w:tcW w:w="709" w:type="dxa"/>
          </w:tcPr>
          <w:p w14:paraId="0B31B302" w14:textId="77777777" w:rsidR="00B94630" w:rsidRPr="0051318C" w:rsidRDefault="00B94630" w:rsidP="00DA5DF3">
            <w:pPr>
              <w:jc w:val="center"/>
              <w:rPr>
                <w:sz w:val="22"/>
                <w:szCs w:val="22"/>
              </w:rPr>
            </w:pPr>
          </w:p>
        </w:tc>
        <w:tc>
          <w:tcPr>
            <w:tcW w:w="708" w:type="dxa"/>
          </w:tcPr>
          <w:p w14:paraId="0CAD149E" w14:textId="77777777" w:rsidR="00B94630" w:rsidRPr="0051318C" w:rsidRDefault="00B94630" w:rsidP="00DA5DF3">
            <w:pPr>
              <w:jc w:val="center"/>
              <w:rPr>
                <w:sz w:val="22"/>
                <w:szCs w:val="22"/>
              </w:rPr>
            </w:pPr>
          </w:p>
        </w:tc>
        <w:tc>
          <w:tcPr>
            <w:tcW w:w="993" w:type="dxa"/>
          </w:tcPr>
          <w:p w14:paraId="66FCB069" w14:textId="77777777" w:rsidR="00B94630" w:rsidRPr="0051318C" w:rsidRDefault="00B94630" w:rsidP="00DA5DF3">
            <w:pPr>
              <w:jc w:val="center"/>
              <w:rPr>
                <w:sz w:val="22"/>
                <w:szCs w:val="22"/>
              </w:rPr>
            </w:pPr>
            <w:r>
              <w:rPr>
                <w:sz w:val="22"/>
                <w:szCs w:val="22"/>
              </w:rPr>
              <w:t>16</w:t>
            </w:r>
          </w:p>
        </w:tc>
      </w:tr>
      <w:tr w:rsidR="00B94630" w:rsidRPr="0051318C" w14:paraId="7AD095F7" w14:textId="77777777" w:rsidTr="00DA5DF3">
        <w:trPr>
          <w:jc w:val="center"/>
        </w:trPr>
        <w:tc>
          <w:tcPr>
            <w:tcW w:w="1140" w:type="dxa"/>
          </w:tcPr>
          <w:p w14:paraId="716713E9" w14:textId="77777777" w:rsidR="00B94630" w:rsidRPr="00302FF6" w:rsidRDefault="00B94630" w:rsidP="00DA5DF3">
            <w:pPr>
              <w:jc w:val="center"/>
              <w:rPr>
                <w:b/>
                <w:bCs/>
                <w:sz w:val="22"/>
                <w:szCs w:val="22"/>
              </w:rPr>
            </w:pPr>
            <w:r w:rsidRPr="00302FF6">
              <w:rPr>
                <w:b/>
                <w:bCs/>
                <w:sz w:val="22"/>
                <w:szCs w:val="22"/>
              </w:rPr>
              <w:t>CO6</w:t>
            </w:r>
          </w:p>
        </w:tc>
        <w:tc>
          <w:tcPr>
            <w:tcW w:w="709" w:type="dxa"/>
          </w:tcPr>
          <w:p w14:paraId="1A73B334" w14:textId="77777777" w:rsidR="00B94630" w:rsidRPr="0051318C" w:rsidRDefault="00B94630" w:rsidP="00DA5DF3">
            <w:pPr>
              <w:jc w:val="center"/>
              <w:rPr>
                <w:sz w:val="22"/>
                <w:szCs w:val="22"/>
              </w:rPr>
            </w:pPr>
            <w:r>
              <w:rPr>
                <w:sz w:val="22"/>
                <w:szCs w:val="22"/>
              </w:rPr>
              <w:t>4</w:t>
            </w:r>
          </w:p>
        </w:tc>
        <w:tc>
          <w:tcPr>
            <w:tcW w:w="708" w:type="dxa"/>
          </w:tcPr>
          <w:p w14:paraId="63AE988C" w14:textId="77777777" w:rsidR="00B94630" w:rsidRPr="0051318C" w:rsidRDefault="00B94630" w:rsidP="00DA5DF3">
            <w:pPr>
              <w:jc w:val="center"/>
              <w:rPr>
                <w:sz w:val="22"/>
                <w:szCs w:val="22"/>
              </w:rPr>
            </w:pPr>
            <w:r>
              <w:rPr>
                <w:sz w:val="22"/>
                <w:szCs w:val="22"/>
              </w:rPr>
              <w:t>12</w:t>
            </w:r>
          </w:p>
        </w:tc>
        <w:tc>
          <w:tcPr>
            <w:tcW w:w="709" w:type="dxa"/>
          </w:tcPr>
          <w:p w14:paraId="3C1F17B7" w14:textId="77777777" w:rsidR="00B94630" w:rsidRPr="0051318C" w:rsidRDefault="00B94630" w:rsidP="00DA5DF3">
            <w:pPr>
              <w:jc w:val="center"/>
              <w:rPr>
                <w:sz w:val="22"/>
                <w:szCs w:val="22"/>
              </w:rPr>
            </w:pPr>
          </w:p>
        </w:tc>
        <w:tc>
          <w:tcPr>
            <w:tcW w:w="709" w:type="dxa"/>
          </w:tcPr>
          <w:p w14:paraId="0FDD8DB1" w14:textId="77777777" w:rsidR="00B94630" w:rsidRPr="0051318C" w:rsidRDefault="00B94630" w:rsidP="00DA5DF3">
            <w:pPr>
              <w:jc w:val="center"/>
              <w:rPr>
                <w:sz w:val="22"/>
                <w:szCs w:val="22"/>
              </w:rPr>
            </w:pPr>
            <w:r>
              <w:rPr>
                <w:sz w:val="22"/>
                <w:szCs w:val="22"/>
              </w:rPr>
              <w:t>4</w:t>
            </w:r>
          </w:p>
        </w:tc>
        <w:tc>
          <w:tcPr>
            <w:tcW w:w="709" w:type="dxa"/>
          </w:tcPr>
          <w:p w14:paraId="41917A58" w14:textId="77777777" w:rsidR="00B94630" w:rsidRPr="0051318C" w:rsidRDefault="00B94630" w:rsidP="00DA5DF3">
            <w:pPr>
              <w:jc w:val="center"/>
              <w:rPr>
                <w:sz w:val="22"/>
                <w:szCs w:val="22"/>
              </w:rPr>
            </w:pPr>
          </w:p>
        </w:tc>
        <w:tc>
          <w:tcPr>
            <w:tcW w:w="708" w:type="dxa"/>
          </w:tcPr>
          <w:p w14:paraId="050F60E8" w14:textId="77777777" w:rsidR="00B94630" w:rsidRPr="0051318C" w:rsidRDefault="00B94630" w:rsidP="00DA5DF3">
            <w:pPr>
              <w:jc w:val="center"/>
              <w:rPr>
                <w:sz w:val="22"/>
                <w:szCs w:val="22"/>
              </w:rPr>
            </w:pPr>
          </w:p>
        </w:tc>
        <w:tc>
          <w:tcPr>
            <w:tcW w:w="993" w:type="dxa"/>
          </w:tcPr>
          <w:p w14:paraId="3A055D14" w14:textId="77777777" w:rsidR="00B94630" w:rsidRPr="0051318C" w:rsidRDefault="00B94630" w:rsidP="00DA5DF3">
            <w:pPr>
              <w:jc w:val="center"/>
              <w:rPr>
                <w:sz w:val="22"/>
                <w:szCs w:val="22"/>
              </w:rPr>
            </w:pPr>
            <w:r>
              <w:rPr>
                <w:sz w:val="22"/>
                <w:szCs w:val="22"/>
              </w:rPr>
              <w:t>20</w:t>
            </w:r>
          </w:p>
        </w:tc>
      </w:tr>
      <w:tr w:rsidR="00B94630" w:rsidRPr="0051318C" w14:paraId="04DBBD49" w14:textId="77777777" w:rsidTr="00E56E00">
        <w:trPr>
          <w:jc w:val="center"/>
        </w:trPr>
        <w:tc>
          <w:tcPr>
            <w:tcW w:w="5392" w:type="dxa"/>
            <w:gridSpan w:val="7"/>
          </w:tcPr>
          <w:p w14:paraId="2F160C6F" w14:textId="77777777" w:rsidR="00B94630" w:rsidRPr="0051318C" w:rsidRDefault="00B94630" w:rsidP="00DA5DF3">
            <w:pPr>
              <w:rPr>
                <w:sz w:val="22"/>
                <w:szCs w:val="22"/>
              </w:rPr>
            </w:pPr>
          </w:p>
        </w:tc>
        <w:tc>
          <w:tcPr>
            <w:tcW w:w="993" w:type="dxa"/>
          </w:tcPr>
          <w:p w14:paraId="7BE7C0C8" w14:textId="77777777" w:rsidR="00B94630" w:rsidRPr="0051318C" w:rsidRDefault="00B94630" w:rsidP="00DA5DF3">
            <w:pPr>
              <w:jc w:val="center"/>
              <w:rPr>
                <w:b/>
                <w:sz w:val="22"/>
                <w:szCs w:val="22"/>
              </w:rPr>
            </w:pPr>
            <w:r w:rsidRPr="0051318C">
              <w:rPr>
                <w:b/>
                <w:sz w:val="22"/>
                <w:szCs w:val="22"/>
              </w:rPr>
              <w:t>124</w:t>
            </w:r>
          </w:p>
        </w:tc>
      </w:tr>
    </w:tbl>
    <w:p w14:paraId="7CF93A1C" w14:textId="77777777" w:rsidR="00B94630" w:rsidRPr="00E83F81" w:rsidRDefault="00B94630" w:rsidP="00DA5DF3">
      <w:pPr>
        <w:tabs>
          <w:tab w:val="left" w:pos="7110"/>
        </w:tabs>
      </w:pPr>
      <w:r>
        <w:tab/>
      </w:r>
    </w:p>
    <w:p w14:paraId="3807CED2" w14:textId="77777777" w:rsidR="00B94630" w:rsidRDefault="00B94630">
      <w:pPr>
        <w:spacing w:after="200" w:line="276" w:lineRule="auto"/>
        <w:rPr>
          <w:b/>
        </w:rPr>
      </w:pPr>
      <w:r>
        <w:rPr>
          <w:b/>
        </w:rPr>
        <w:br w:type="page"/>
      </w:r>
    </w:p>
    <w:p w14:paraId="68FFA1D3" w14:textId="135B7E45" w:rsidR="00B94630" w:rsidRDefault="00B94630" w:rsidP="00DA5DF3">
      <w:pPr>
        <w:jc w:val="center"/>
        <w:rPr>
          <w:b/>
        </w:rPr>
      </w:pPr>
      <w:r>
        <w:rPr>
          <w:rFonts w:ascii="Arial" w:hAnsi="Arial" w:cs="Arial"/>
          <w:noProof/>
        </w:rPr>
        <w:lastRenderedPageBreak/>
        <w:drawing>
          <wp:inline distT="0" distB="0" distL="0" distR="0" wp14:anchorId="6CA00C4A" wp14:editId="5304763B">
            <wp:extent cx="5732780" cy="835025"/>
            <wp:effectExtent l="0" t="0" r="1270" b="3175"/>
            <wp:docPr id="12" name="Picture 12"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732780" cy="835025"/>
                    </a:xfrm>
                    <a:prstGeom prst="rect">
                      <a:avLst/>
                    </a:prstGeom>
                    <a:noFill/>
                    <a:ln>
                      <a:noFill/>
                    </a:ln>
                  </pic:spPr>
                </pic:pic>
              </a:graphicData>
            </a:graphic>
          </wp:inline>
        </w:drawing>
      </w:r>
    </w:p>
    <w:p w14:paraId="31F00ED1" w14:textId="77777777" w:rsidR="00B94630" w:rsidRDefault="00B94630" w:rsidP="00DA5DF3">
      <w:pPr>
        <w:jc w:val="center"/>
        <w:rPr>
          <w:b/>
        </w:rPr>
      </w:pPr>
    </w:p>
    <w:p w14:paraId="617548BB" w14:textId="77777777" w:rsidR="00B94630" w:rsidRDefault="00B94630" w:rsidP="00DA5DF3">
      <w:pPr>
        <w:jc w:val="center"/>
        <w:rPr>
          <w:b/>
          <w:bCs/>
        </w:rPr>
      </w:pPr>
      <w:r>
        <w:rPr>
          <w:b/>
          <w:bCs/>
        </w:rPr>
        <w:t>END SEMESTER EXAMINATION – NOV / DEC 2024</w:t>
      </w:r>
    </w:p>
    <w:p w14:paraId="6B7421D8" w14:textId="77777777" w:rsidR="00B94630" w:rsidRDefault="00B94630" w:rsidP="00E40AC8">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B94630" w:rsidRPr="00DE1E1D" w14:paraId="0DB1E2E7" w14:textId="77777777" w:rsidTr="0037089B">
        <w:trPr>
          <w:trHeight w:val="397"/>
          <w:jc w:val="center"/>
        </w:trPr>
        <w:tc>
          <w:tcPr>
            <w:tcW w:w="1555" w:type="dxa"/>
            <w:vAlign w:val="center"/>
          </w:tcPr>
          <w:p w14:paraId="61435B98" w14:textId="77777777" w:rsidR="00B94630" w:rsidRPr="00DE1E1D" w:rsidRDefault="00B94630" w:rsidP="007E575B">
            <w:pPr>
              <w:pStyle w:val="Title"/>
              <w:jc w:val="left"/>
              <w:rPr>
                <w:b/>
                <w:sz w:val="22"/>
                <w:szCs w:val="22"/>
              </w:rPr>
            </w:pPr>
            <w:r w:rsidRPr="00DE1E1D">
              <w:rPr>
                <w:b/>
                <w:sz w:val="22"/>
                <w:szCs w:val="22"/>
              </w:rPr>
              <w:t xml:space="preserve">Course Code      </w:t>
            </w:r>
          </w:p>
        </w:tc>
        <w:tc>
          <w:tcPr>
            <w:tcW w:w="6662" w:type="dxa"/>
            <w:vAlign w:val="center"/>
          </w:tcPr>
          <w:p w14:paraId="701DC76F" w14:textId="77777777" w:rsidR="00B94630" w:rsidRPr="00DE1E1D" w:rsidRDefault="00B94630" w:rsidP="007E575B">
            <w:pPr>
              <w:pStyle w:val="Title"/>
              <w:jc w:val="left"/>
              <w:rPr>
                <w:b/>
                <w:sz w:val="22"/>
                <w:szCs w:val="22"/>
              </w:rPr>
            </w:pPr>
            <w:r w:rsidRPr="00DE1E1D">
              <w:rPr>
                <w:b/>
                <w:sz w:val="22"/>
                <w:szCs w:val="22"/>
              </w:rPr>
              <w:t>18CS2022</w:t>
            </w:r>
          </w:p>
        </w:tc>
        <w:tc>
          <w:tcPr>
            <w:tcW w:w="1417" w:type="dxa"/>
            <w:vAlign w:val="center"/>
          </w:tcPr>
          <w:p w14:paraId="4178D8C6" w14:textId="77777777" w:rsidR="00B94630" w:rsidRPr="00DE1E1D" w:rsidRDefault="00B94630" w:rsidP="007E575B">
            <w:pPr>
              <w:pStyle w:val="Title"/>
              <w:ind w:left="-468" w:firstLine="468"/>
              <w:jc w:val="left"/>
              <w:rPr>
                <w:sz w:val="22"/>
                <w:szCs w:val="22"/>
              </w:rPr>
            </w:pPr>
            <w:r w:rsidRPr="00DE1E1D">
              <w:rPr>
                <w:b/>
                <w:bCs/>
                <w:sz w:val="22"/>
                <w:szCs w:val="22"/>
              </w:rPr>
              <w:t xml:space="preserve">Duration       </w:t>
            </w:r>
          </w:p>
        </w:tc>
        <w:tc>
          <w:tcPr>
            <w:tcW w:w="851" w:type="dxa"/>
            <w:vAlign w:val="center"/>
          </w:tcPr>
          <w:p w14:paraId="5420E9B0" w14:textId="77777777" w:rsidR="00B94630" w:rsidRPr="00DE1E1D" w:rsidRDefault="00B94630" w:rsidP="007E575B">
            <w:pPr>
              <w:pStyle w:val="Title"/>
              <w:jc w:val="left"/>
              <w:rPr>
                <w:b/>
                <w:sz w:val="22"/>
                <w:szCs w:val="22"/>
              </w:rPr>
            </w:pPr>
            <w:r w:rsidRPr="00DE1E1D">
              <w:rPr>
                <w:b/>
                <w:sz w:val="22"/>
                <w:szCs w:val="22"/>
              </w:rPr>
              <w:t>3hrs</w:t>
            </w:r>
          </w:p>
        </w:tc>
      </w:tr>
      <w:tr w:rsidR="00B94630" w:rsidRPr="00DE1E1D" w14:paraId="2ADBB717" w14:textId="77777777" w:rsidTr="0037089B">
        <w:trPr>
          <w:trHeight w:val="397"/>
          <w:jc w:val="center"/>
        </w:trPr>
        <w:tc>
          <w:tcPr>
            <w:tcW w:w="1555" w:type="dxa"/>
            <w:vAlign w:val="center"/>
          </w:tcPr>
          <w:p w14:paraId="7C5A62D9" w14:textId="77777777" w:rsidR="00B94630" w:rsidRPr="00DE1E1D" w:rsidRDefault="00B94630" w:rsidP="007E575B">
            <w:pPr>
              <w:pStyle w:val="Title"/>
              <w:ind w:right="-160"/>
              <w:jc w:val="left"/>
              <w:rPr>
                <w:b/>
                <w:sz w:val="22"/>
                <w:szCs w:val="22"/>
              </w:rPr>
            </w:pPr>
            <w:r w:rsidRPr="00DE1E1D">
              <w:rPr>
                <w:b/>
                <w:sz w:val="22"/>
                <w:szCs w:val="22"/>
              </w:rPr>
              <w:t xml:space="preserve">Course Title    </w:t>
            </w:r>
          </w:p>
        </w:tc>
        <w:tc>
          <w:tcPr>
            <w:tcW w:w="6662" w:type="dxa"/>
            <w:vAlign w:val="center"/>
          </w:tcPr>
          <w:p w14:paraId="328F221C" w14:textId="77777777" w:rsidR="00B94630" w:rsidRPr="00DE1E1D" w:rsidRDefault="00B94630" w:rsidP="007E575B">
            <w:pPr>
              <w:pStyle w:val="Title"/>
              <w:jc w:val="left"/>
              <w:rPr>
                <w:b/>
                <w:sz w:val="22"/>
                <w:szCs w:val="22"/>
              </w:rPr>
            </w:pPr>
            <w:r w:rsidRPr="00DE1E1D">
              <w:rPr>
                <w:b/>
                <w:sz w:val="22"/>
                <w:szCs w:val="22"/>
              </w:rPr>
              <w:t>WEB TECHNOLOGY</w:t>
            </w:r>
          </w:p>
        </w:tc>
        <w:tc>
          <w:tcPr>
            <w:tcW w:w="1417" w:type="dxa"/>
            <w:vAlign w:val="center"/>
          </w:tcPr>
          <w:p w14:paraId="381C48A4" w14:textId="77777777" w:rsidR="00B94630" w:rsidRPr="00DE1E1D" w:rsidRDefault="00B94630" w:rsidP="007E575B">
            <w:pPr>
              <w:pStyle w:val="Title"/>
              <w:jc w:val="left"/>
              <w:rPr>
                <w:b/>
                <w:bCs/>
                <w:sz w:val="22"/>
                <w:szCs w:val="22"/>
              </w:rPr>
            </w:pPr>
            <w:r w:rsidRPr="00DE1E1D">
              <w:rPr>
                <w:b/>
                <w:bCs/>
                <w:sz w:val="22"/>
                <w:szCs w:val="22"/>
              </w:rPr>
              <w:t xml:space="preserve">Max. Marks </w:t>
            </w:r>
          </w:p>
        </w:tc>
        <w:tc>
          <w:tcPr>
            <w:tcW w:w="851" w:type="dxa"/>
            <w:vAlign w:val="center"/>
          </w:tcPr>
          <w:p w14:paraId="301B8575" w14:textId="77777777" w:rsidR="00B94630" w:rsidRPr="00DE1E1D" w:rsidRDefault="00B94630" w:rsidP="007E575B">
            <w:pPr>
              <w:pStyle w:val="Title"/>
              <w:jc w:val="left"/>
              <w:rPr>
                <w:b/>
                <w:sz w:val="22"/>
                <w:szCs w:val="22"/>
              </w:rPr>
            </w:pPr>
            <w:r w:rsidRPr="00DE1E1D">
              <w:rPr>
                <w:b/>
                <w:sz w:val="22"/>
                <w:szCs w:val="22"/>
              </w:rPr>
              <w:t>100</w:t>
            </w:r>
          </w:p>
        </w:tc>
      </w:tr>
    </w:tbl>
    <w:p w14:paraId="4A0BC22D" w14:textId="77777777" w:rsidR="00B94630" w:rsidRDefault="00B94630" w:rsidP="00B57D8D">
      <w:pPr>
        <w:ind w:left="720"/>
        <w:rPr>
          <w:highlight w:val="yellow"/>
        </w:rPr>
      </w:pPr>
    </w:p>
    <w:tbl>
      <w:tblPr>
        <w:tblStyle w:val="TableGrid"/>
        <w:tblW w:w="5817" w:type="pct"/>
        <w:tblInd w:w="-714" w:type="dxa"/>
        <w:tblLook w:val="04A0" w:firstRow="1" w:lastRow="0" w:firstColumn="1" w:lastColumn="0" w:noHBand="0" w:noVBand="1"/>
      </w:tblPr>
      <w:tblGrid>
        <w:gridCol w:w="540"/>
        <w:gridCol w:w="381"/>
        <w:gridCol w:w="7921"/>
        <w:gridCol w:w="632"/>
        <w:gridCol w:w="510"/>
        <w:gridCol w:w="506"/>
      </w:tblGrid>
      <w:tr w:rsidR="00B94630" w:rsidRPr="00BA50B9" w14:paraId="175DD1C8" w14:textId="77777777" w:rsidTr="00DA5DF3">
        <w:trPr>
          <w:trHeight w:val="552"/>
        </w:trPr>
        <w:tc>
          <w:tcPr>
            <w:tcW w:w="257" w:type="pct"/>
            <w:vAlign w:val="center"/>
          </w:tcPr>
          <w:p w14:paraId="40250380" w14:textId="77777777" w:rsidR="00B94630" w:rsidRPr="006272BC" w:rsidRDefault="00B94630" w:rsidP="005133D7">
            <w:pPr>
              <w:jc w:val="center"/>
              <w:rPr>
                <w:b/>
                <w:sz w:val="22"/>
                <w:szCs w:val="22"/>
              </w:rPr>
            </w:pPr>
            <w:r w:rsidRPr="006272BC">
              <w:rPr>
                <w:b/>
                <w:sz w:val="22"/>
                <w:szCs w:val="22"/>
              </w:rPr>
              <w:t>Q. No.</w:t>
            </w:r>
          </w:p>
        </w:tc>
        <w:tc>
          <w:tcPr>
            <w:tcW w:w="3957" w:type="pct"/>
            <w:gridSpan w:val="2"/>
            <w:vAlign w:val="center"/>
          </w:tcPr>
          <w:p w14:paraId="67042675" w14:textId="77777777" w:rsidR="00B94630" w:rsidRPr="006272BC" w:rsidRDefault="00B94630" w:rsidP="005133D7">
            <w:pPr>
              <w:jc w:val="center"/>
              <w:rPr>
                <w:b/>
                <w:sz w:val="22"/>
                <w:szCs w:val="22"/>
              </w:rPr>
            </w:pPr>
            <w:r w:rsidRPr="006272BC">
              <w:rPr>
                <w:b/>
                <w:sz w:val="22"/>
                <w:szCs w:val="22"/>
              </w:rPr>
              <w:t>Questions</w:t>
            </w:r>
          </w:p>
        </w:tc>
        <w:tc>
          <w:tcPr>
            <w:tcW w:w="301" w:type="pct"/>
            <w:vAlign w:val="center"/>
          </w:tcPr>
          <w:p w14:paraId="254431FE" w14:textId="77777777" w:rsidR="00B94630" w:rsidRPr="006272BC" w:rsidRDefault="00B94630" w:rsidP="00405BDF">
            <w:pPr>
              <w:jc w:val="center"/>
              <w:rPr>
                <w:b/>
                <w:sz w:val="22"/>
                <w:szCs w:val="22"/>
              </w:rPr>
            </w:pPr>
            <w:r>
              <w:rPr>
                <w:b/>
                <w:sz w:val="22"/>
                <w:szCs w:val="22"/>
              </w:rPr>
              <w:t>CO</w:t>
            </w:r>
          </w:p>
        </w:tc>
        <w:tc>
          <w:tcPr>
            <w:tcW w:w="243" w:type="pct"/>
            <w:vAlign w:val="center"/>
          </w:tcPr>
          <w:p w14:paraId="443EAECC" w14:textId="77777777" w:rsidR="00B94630" w:rsidRPr="006272BC" w:rsidRDefault="00B94630" w:rsidP="00375CD9">
            <w:pPr>
              <w:jc w:val="center"/>
              <w:rPr>
                <w:b/>
                <w:sz w:val="22"/>
                <w:szCs w:val="22"/>
              </w:rPr>
            </w:pPr>
            <w:r>
              <w:rPr>
                <w:b/>
                <w:sz w:val="22"/>
                <w:szCs w:val="22"/>
              </w:rPr>
              <w:t>BL</w:t>
            </w:r>
          </w:p>
        </w:tc>
        <w:tc>
          <w:tcPr>
            <w:tcW w:w="241" w:type="pct"/>
            <w:vAlign w:val="center"/>
          </w:tcPr>
          <w:p w14:paraId="33C49390" w14:textId="77777777" w:rsidR="00B94630" w:rsidRPr="006272BC" w:rsidRDefault="00B94630" w:rsidP="005133D7">
            <w:pPr>
              <w:jc w:val="center"/>
              <w:rPr>
                <w:b/>
                <w:sz w:val="22"/>
                <w:szCs w:val="22"/>
              </w:rPr>
            </w:pPr>
            <w:r w:rsidRPr="006272BC">
              <w:rPr>
                <w:b/>
                <w:sz w:val="22"/>
                <w:szCs w:val="22"/>
              </w:rPr>
              <w:t>M</w:t>
            </w:r>
          </w:p>
        </w:tc>
      </w:tr>
      <w:tr w:rsidR="00B94630" w:rsidRPr="00BA50B9" w14:paraId="5D97166A" w14:textId="77777777" w:rsidTr="008E4728">
        <w:trPr>
          <w:trHeight w:val="550"/>
        </w:trPr>
        <w:tc>
          <w:tcPr>
            <w:tcW w:w="5000" w:type="pct"/>
            <w:gridSpan w:val="6"/>
            <w:vAlign w:val="center"/>
          </w:tcPr>
          <w:p w14:paraId="0545B0AA" w14:textId="77777777" w:rsidR="00B94630" w:rsidRPr="0037089B" w:rsidRDefault="00B94630" w:rsidP="008C57B9">
            <w:pPr>
              <w:jc w:val="center"/>
              <w:rPr>
                <w:b/>
                <w:sz w:val="22"/>
                <w:szCs w:val="22"/>
                <w:u w:val="single"/>
              </w:rPr>
            </w:pPr>
            <w:r w:rsidRPr="0037089B">
              <w:rPr>
                <w:b/>
                <w:sz w:val="22"/>
                <w:szCs w:val="22"/>
                <w:u w:val="single"/>
              </w:rPr>
              <w:t>PART – A (10 X 1 = 10 MARKS)</w:t>
            </w:r>
          </w:p>
        </w:tc>
      </w:tr>
      <w:tr w:rsidR="00B94630" w:rsidRPr="00BA50B9" w14:paraId="5721550C" w14:textId="77777777" w:rsidTr="00DA5DF3">
        <w:trPr>
          <w:trHeight w:val="283"/>
        </w:trPr>
        <w:tc>
          <w:tcPr>
            <w:tcW w:w="257" w:type="pct"/>
            <w:vAlign w:val="bottom"/>
          </w:tcPr>
          <w:p w14:paraId="0843C43E" w14:textId="77777777" w:rsidR="00B94630" w:rsidRPr="00E56E00" w:rsidRDefault="00B94630" w:rsidP="00D21B4B">
            <w:pPr>
              <w:jc w:val="center"/>
              <w:rPr>
                <w:sz w:val="22"/>
                <w:szCs w:val="22"/>
              </w:rPr>
            </w:pPr>
            <w:r w:rsidRPr="00E56E00">
              <w:rPr>
                <w:sz w:val="22"/>
                <w:szCs w:val="22"/>
              </w:rPr>
              <w:t>1.</w:t>
            </w:r>
          </w:p>
        </w:tc>
        <w:tc>
          <w:tcPr>
            <w:tcW w:w="3957" w:type="pct"/>
            <w:gridSpan w:val="2"/>
            <w:vAlign w:val="bottom"/>
          </w:tcPr>
          <w:p w14:paraId="2ACC28EF" w14:textId="77777777" w:rsidR="00B94630" w:rsidRPr="00E56E00" w:rsidRDefault="00B94630" w:rsidP="00D21B4B">
            <w:pPr>
              <w:autoSpaceDE w:val="0"/>
              <w:autoSpaceDN w:val="0"/>
              <w:adjustRightInd w:val="0"/>
              <w:rPr>
                <w:sz w:val="22"/>
                <w:szCs w:val="22"/>
              </w:rPr>
            </w:pPr>
            <w:r w:rsidRPr="006654F3">
              <w:t>Indicate</w:t>
            </w:r>
            <w:r>
              <w:t xml:space="preserve"> the HTML code to include an external CSS file in the HTML page.</w:t>
            </w:r>
          </w:p>
        </w:tc>
        <w:tc>
          <w:tcPr>
            <w:tcW w:w="301" w:type="pct"/>
            <w:vAlign w:val="bottom"/>
          </w:tcPr>
          <w:p w14:paraId="754B2B51" w14:textId="77777777" w:rsidR="00B94630" w:rsidRPr="00E56E00" w:rsidRDefault="00B94630" w:rsidP="00D21B4B">
            <w:pPr>
              <w:jc w:val="center"/>
              <w:rPr>
                <w:sz w:val="22"/>
                <w:szCs w:val="22"/>
              </w:rPr>
            </w:pPr>
            <w:r w:rsidRPr="00E56E00">
              <w:rPr>
                <w:sz w:val="22"/>
                <w:szCs w:val="22"/>
              </w:rPr>
              <w:t>CO1</w:t>
            </w:r>
          </w:p>
        </w:tc>
        <w:tc>
          <w:tcPr>
            <w:tcW w:w="243" w:type="pct"/>
            <w:vAlign w:val="bottom"/>
          </w:tcPr>
          <w:p w14:paraId="5FC9C21A" w14:textId="77777777" w:rsidR="00B94630" w:rsidRPr="00E56E00" w:rsidRDefault="00B94630" w:rsidP="00D21B4B">
            <w:pPr>
              <w:jc w:val="center"/>
              <w:rPr>
                <w:sz w:val="22"/>
                <w:szCs w:val="22"/>
              </w:rPr>
            </w:pPr>
            <w:r w:rsidRPr="00E56E00">
              <w:rPr>
                <w:sz w:val="22"/>
                <w:szCs w:val="22"/>
              </w:rPr>
              <w:t>U</w:t>
            </w:r>
          </w:p>
        </w:tc>
        <w:tc>
          <w:tcPr>
            <w:tcW w:w="241" w:type="pct"/>
            <w:vAlign w:val="bottom"/>
          </w:tcPr>
          <w:p w14:paraId="5A284D10" w14:textId="77777777" w:rsidR="00B94630" w:rsidRPr="00E56E00" w:rsidRDefault="00B94630" w:rsidP="00D21B4B">
            <w:pPr>
              <w:jc w:val="center"/>
              <w:rPr>
                <w:sz w:val="22"/>
                <w:szCs w:val="22"/>
              </w:rPr>
            </w:pPr>
            <w:r w:rsidRPr="00E56E00">
              <w:rPr>
                <w:sz w:val="22"/>
                <w:szCs w:val="22"/>
              </w:rPr>
              <w:t>1</w:t>
            </w:r>
          </w:p>
        </w:tc>
      </w:tr>
      <w:tr w:rsidR="00B94630" w:rsidRPr="00BA50B9" w14:paraId="6694BB18" w14:textId="77777777" w:rsidTr="00DA5DF3">
        <w:trPr>
          <w:trHeight w:val="283"/>
        </w:trPr>
        <w:tc>
          <w:tcPr>
            <w:tcW w:w="257" w:type="pct"/>
            <w:vAlign w:val="bottom"/>
          </w:tcPr>
          <w:p w14:paraId="34C89F54" w14:textId="77777777" w:rsidR="00B94630" w:rsidRPr="00E56E00" w:rsidRDefault="00B94630" w:rsidP="00DA5DF3">
            <w:pPr>
              <w:jc w:val="center"/>
              <w:rPr>
                <w:sz w:val="22"/>
                <w:szCs w:val="22"/>
              </w:rPr>
            </w:pPr>
            <w:r w:rsidRPr="00E56E00">
              <w:rPr>
                <w:sz w:val="22"/>
                <w:szCs w:val="22"/>
              </w:rPr>
              <w:t>2.</w:t>
            </w:r>
          </w:p>
        </w:tc>
        <w:tc>
          <w:tcPr>
            <w:tcW w:w="3957" w:type="pct"/>
            <w:gridSpan w:val="2"/>
            <w:vAlign w:val="center"/>
          </w:tcPr>
          <w:p w14:paraId="0F95178F" w14:textId="77777777" w:rsidR="00B94630" w:rsidRPr="00E56E00" w:rsidRDefault="00B94630" w:rsidP="00DA5DF3">
            <w:pPr>
              <w:rPr>
                <w:sz w:val="22"/>
                <w:szCs w:val="22"/>
              </w:rPr>
            </w:pPr>
            <w:r w:rsidRPr="006D5AB3">
              <w:t>Differentiate GET and POST method HTTP.</w:t>
            </w:r>
          </w:p>
        </w:tc>
        <w:tc>
          <w:tcPr>
            <w:tcW w:w="301" w:type="pct"/>
            <w:vAlign w:val="bottom"/>
          </w:tcPr>
          <w:p w14:paraId="65B58BB5" w14:textId="77777777" w:rsidR="00B94630" w:rsidRPr="00E56E00" w:rsidRDefault="00B94630" w:rsidP="00DA5DF3">
            <w:pPr>
              <w:jc w:val="center"/>
              <w:rPr>
                <w:sz w:val="22"/>
                <w:szCs w:val="22"/>
              </w:rPr>
            </w:pPr>
            <w:r w:rsidRPr="00E56E00">
              <w:rPr>
                <w:sz w:val="22"/>
                <w:szCs w:val="22"/>
              </w:rPr>
              <w:t>CO1</w:t>
            </w:r>
          </w:p>
        </w:tc>
        <w:tc>
          <w:tcPr>
            <w:tcW w:w="243" w:type="pct"/>
            <w:vAlign w:val="bottom"/>
          </w:tcPr>
          <w:p w14:paraId="00BD98E4" w14:textId="77777777" w:rsidR="00B94630" w:rsidRPr="00E56E00" w:rsidRDefault="00B94630" w:rsidP="00DA5DF3">
            <w:pPr>
              <w:jc w:val="center"/>
              <w:rPr>
                <w:sz w:val="22"/>
                <w:szCs w:val="22"/>
              </w:rPr>
            </w:pPr>
            <w:r>
              <w:rPr>
                <w:sz w:val="22"/>
                <w:szCs w:val="22"/>
              </w:rPr>
              <w:t>U</w:t>
            </w:r>
          </w:p>
        </w:tc>
        <w:tc>
          <w:tcPr>
            <w:tcW w:w="241" w:type="pct"/>
            <w:vAlign w:val="bottom"/>
          </w:tcPr>
          <w:p w14:paraId="049F1928" w14:textId="77777777" w:rsidR="00B94630" w:rsidRPr="00E56E00" w:rsidRDefault="00B94630" w:rsidP="00DA5DF3">
            <w:pPr>
              <w:jc w:val="center"/>
              <w:rPr>
                <w:sz w:val="22"/>
                <w:szCs w:val="22"/>
              </w:rPr>
            </w:pPr>
            <w:r w:rsidRPr="00E56E00">
              <w:rPr>
                <w:sz w:val="22"/>
                <w:szCs w:val="22"/>
              </w:rPr>
              <w:t>1</w:t>
            </w:r>
          </w:p>
        </w:tc>
      </w:tr>
      <w:tr w:rsidR="00B94630" w:rsidRPr="00BA50B9" w14:paraId="230FBC25" w14:textId="77777777" w:rsidTr="00DA5DF3">
        <w:trPr>
          <w:trHeight w:val="283"/>
        </w:trPr>
        <w:tc>
          <w:tcPr>
            <w:tcW w:w="257" w:type="pct"/>
            <w:vAlign w:val="bottom"/>
          </w:tcPr>
          <w:p w14:paraId="72DA6975" w14:textId="77777777" w:rsidR="00B94630" w:rsidRPr="00E56E00" w:rsidRDefault="00B94630" w:rsidP="00DA5DF3">
            <w:pPr>
              <w:jc w:val="center"/>
              <w:rPr>
                <w:sz w:val="22"/>
                <w:szCs w:val="22"/>
              </w:rPr>
            </w:pPr>
            <w:r w:rsidRPr="00E56E00">
              <w:rPr>
                <w:sz w:val="22"/>
                <w:szCs w:val="22"/>
              </w:rPr>
              <w:t>3.</w:t>
            </w:r>
          </w:p>
        </w:tc>
        <w:tc>
          <w:tcPr>
            <w:tcW w:w="3957" w:type="pct"/>
            <w:gridSpan w:val="2"/>
            <w:vAlign w:val="bottom"/>
          </w:tcPr>
          <w:p w14:paraId="400C9102" w14:textId="77777777" w:rsidR="00B94630" w:rsidRPr="00E56E00" w:rsidRDefault="00B94630" w:rsidP="00DA5DF3">
            <w:pPr>
              <w:jc w:val="both"/>
              <w:rPr>
                <w:sz w:val="22"/>
                <w:szCs w:val="22"/>
              </w:rPr>
            </w:pPr>
            <w:r w:rsidRPr="00686605">
              <w:t>Define the HTML syntax used to attach the external JavaScript file in an HTML document.</w:t>
            </w:r>
          </w:p>
        </w:tc>
        <w:tc>
          <w:tcPr>
            <w:tcW w:w="301" w:type="pct"/>
            <w:vAlign w:val="bottom"/>
          </w:tcPr>
          <w:p w14:paraId="3D23DBF5" w14:textId="77777777" w:rsidR="00B94630" w:rsidRPr="00E56E00" w:rsidRDefault="00B94630" w:rsidP="00DA5DF3">
            <w:pPr>
              <w:jc w:val="center"/>
              <w:rPr>
                <w:sz w:val="22"/>
                <w:szCs w:val="22"/>
              </w:rPr>
            </w:pPr>
            <w:r w:rsidRPr="00E56E00">
              <w:rPr>
                <w:sz w:val="22"/>
                <w:szCs w:val="22"/>
              </w:rPr>
              <w:t>CO2</w:t>
            </w:r>
          </w:p>
        </w:tc>
        <w:tc>
          <w:tcPr>
            <w:tcW w:w="243" w:type="pct"/>
            <w:vAlign w:val="bottom"/>
          </w:tcPr>
          <w:p w14:paraId="23BA24DD" w14:textId="77777777" w:rsidR="00B94630" w:rsidRPr="00E56E00" w:rsidRDefault="00B94630" w:rsidP="00DA5DF3">
            <w:pPr>
              <w:jc w:val="center"/>
              <w:rPr>
                <w:sz w:val="22"/>
                <w:szCs w:val="22"/>
              </w:rPr>
            </w:pPr>
            <w:r w:rsidRPr="00E56E00">
              <w:rPr>
                <w:sz w:val="22"/>
                <w:szCs w:val="22"/>
              </w:rPr>
              <w:t>R</w:t>
            </w:r>
          </w:p>
        </w:tc>
        <w:tc>
          <w:tcPr>
            <w:tcW w:w="241" w:type="pct"/>
            <w:vAlign w:val="bottom"/>
          </w:tcPr>
          <w:p w14:paraId="37250A7A" w14:textId="77777777" w:rsidR="00B94630" w:rsidRPr="00E56E00" w:rsidRDefault="00B94630" w:rsidP="00DA5DF3">
            <w:pPr>
              <w:jc w:val="center"/>
              <w:rPr>
                <w:sz w:val="22"/>
                <w:szCs w:val="22"/>
              </w:rPr>
            </w:pPr>
            <w:r w:rsidRPr="00E56E00">
              <w:rPr>
                <w:sz w:val="22"/>
                <w:szCs w:val="22"/>
              </w:rPr>
              <w:t>1</w:t>
            </w:r>
          </w:p>
        </w:tc>
      </w:tr>
      <w:tr w:rsidR="00B94630" w:rsidRPr="00BA50B9" w14:paraId="0B5F2FBA" w14:textId="77777777" w:rsidTr="00DA5DF3">
        <w:trPr>
          <w:trHeight w:val="283"/>
        </w:trPr>
        <w:tc>
          <w:tcPr>
            <w:tcW w:w="257" w:type="pct"/>
            <w:vAlign w:val="bottom"/>
          </w:tcPr>
          <w:p w14:paraId="2DB19868" w14:textId="77777777" w:rsidR="00B94630" w:rsidRPr="00E56E00" w:rsidRDefault="00B94630" w:rsidP="00DA5DF3">
            <w:pPr>
              <w:jc w:val="center"/>
              <w:rPr>
                <w:sz w:val="22"/>
                <w:szCs w:val="22"/>
              </w:rPr>
            </w:pPr>
            <w:r w:rsidRPr="00E56E00">
              <w:rPr>
                <w:sz w:val="22"/>
                <w:szCs w:val="22"/>
              </w:rPr>
              <w:t>4.</w:t>
            </w:r>
          </w:p>
        </w:tc>
        <w:tc>
          <w:tcPr>
            <w:tcW w:w="3957" w:type="pct"/>
            <w:gridSpan w:val="2"/>
            <w:vAlign w:val="bottom"/>
          </w:tcPr>
          <w:p w14:paraId="113093C4" w14:textId="77777777" w:rsidR="00B94630" w:rsidRPr="00E56E00" w:rsidRDefault="00B94630" w:rsidP="00DA5DF3">
            <w:pPr>
              <w:rPr>
                <w:sz w:val="22"/>
                <w:szCs w:val="22"/>
              </w:rPr>
            </w:pPr>
            <w:r w:rsidRPr="005E01FF">
              <w:t>Write the syntax for CSS.</w:t>
            </w:r>
          </w:p>
        </w:tc>
        <w:tc>
          <w:tcPr>
            <w:tcW w:w="301" w:type="pct"/>
            <w:vAlign w:val="bottom"/>
          </w:tcPr>
          <w:p w14:paraId="0FA192B5" w14:textId="77777777" w:rsidR="00B94630" w:rsidRPr="00E56E00" w:rsidRDefault="00B94630" w:rsidP="00DA5DF3">
            <w:pPr>
              <w:jc w:val="center"/>
              <w:rPr>
                <w:sz w:val="22"/>
                <w:szCs w:val="22"/>
              </w:rPr>
            </w:pPr>
            <w:r w:rsidRPr="00E56E00">
              <w:rPr>
                <w:sz w:val="22"/>
                <w:szCs w:val="22"/>
              </w:rPr>
              <w:t>CO2</w:t>
            </w:r>
          </w:p>
        </w:tc>
        <w:tc>
          <w:tcPr>
            <w:tcW w:w="243" w:type="pct"/>
            <w:vAlign w:val="bottom"/>
          </w:tcPr>
          <w:p w14:paraId="4485EEB0" w14:textId="77777777" w:rsidR="00B94630" w:rsidRPr="00E56E00" w:rsidRDefault="00B94630" w:rsidP="00DA5DF3">
            <w:pPr>
              <w:jc w:val="center"/>
              <w:rPr>
                <w:sz w:val="22"/>
                <w:szCs w:val="22"/>
              </w:rPr>
            </w:pPr>
            <w:r>
              <w:rPr>
                <w:sz w:val="22"/>
                <w:szCs w:val="22"/>
              </w:rPr>
              <w:t>R</w:t>
            </w:r>
          </w:p>
        </w:tc>
        <w:tc>
          <w:tcPr>
            <w:tcW w:w="241" w:type="pct"/>
            <w:vAlign w:val="bottom"/>
          </w:tcPr>
          <w:p w14:paraId="6122B3F9" w14:textId="77777777" w:rsidR="00B94630" w:rsidRPr="00E56E00" w:rsidRDefault="00B94630" w:rsidP="00DA5DF3">
            <w:pPr>
              <w:jc w:val="center"/>
              <w:rPr>
                <w:sz w:val="22"/>
                <w:szCs w:val="22"/>
              </w:rPr>
            </w:pPr>
            <w:r w:rsidRPr="00E56E00">
              <w:rPr>
                <w:sz w:val="22"/>
                <w:szCs w:val="22"/>
              </w:rPr>
              <w:t>1</w:t>
            </w:r>
          </w:p>
        </w:tc>
      </w:tr>
      <w:tr w:rsidR="00B94630" w:rsidRPr="00BA50B9" w14:paraId="33F4D56D" w14:textId="77777777" w:rsidTr="00DA5DF3">
        <w:trPr>
          <w:trHeight w:val="283"/>
        </w:trPr>
        <w:tc>
          <w:tcPr>
            <w:tcW w:w="257" w:type="pct"/>
            <w:vAlign w:val="bottom"/>
          </w:tcPr>
          <w:p w14:paraId="5DB6A4FF" w14:textId="77777777" w:rsidR="00B94630" w:rsidRPr="00E56E00" w:rsidRDefault="00B94630" w:rsidP="00DA5DF3">
            <w:pPr>
              <w:jc w:val="center"/>
              <w:rPr>
                <w:sz w:val="22"/>
                <w:szCs w:val="22"/>
              </w:rPr>
            </w:pPr>
            <w:r w:rsidRPr="00E56E00">
              <w:rPr>
                <w:sz w:val="22"/>
                <w:szCs w:val="22"/>
              </w:rPr>
              <w:t>5.</w:t>
            </w:r>
          </w:p>
        </w:tc>
        <w:tc>
          <w:tcPr>
            <w:tcW w:w="3957" w:type="pct"/>
            <w:gridSpan w:val="2"/>
          </w:tcPr>
          <w:p w14:paraId="42E4ADD8" w14:textId="77777777" w:rsidR="00B94630" w:rsidRPr="00E56E00" w:rsidRDefault="00B94630" w:rsidP="00DA5DF3">
            <w:pPr>
              <w:pStyle w:val="Default"/>
              <w:rPr>
                <w:sz w:val="22"/>
                <w:szCs w:val="22"/>
              </w:rPr>
            </w:pPr>
            <w:r w:rsidRPr="00686605">
              <w:t>Define the syntax to perform the page redirection in PHP.</w:t>
            </w:r>
          </w:p>
        </w:tc>
        <w:tc>
          <w:tcPr>
            <w:tcW w:w="301" w:type="pct"/>
            <w:vAlign w:val="bottom"/>
          </w:tcPr>
          <w:p w14:paraId="59EDFDD3" w14:textId="77777777" w:rsidR="00B94630" w:rsidRPr="00E56E00" w:rsidRDefault="00B94630" w:rsidP="00DA5DF3">
            <w:pPr>
              <w:jc w:val="center"/>
              <w:rPr>
                <w:sz w:val="22"/>
                <w:szCs w:val="22"/>
              </w:rPr>
            </w:pPr>
            <w:r w:rsidRPr="00E56E00">
              <w:rPr>
                <w:sz w:val="22"/>
                <w:szCs w:val="22"/>
              </w:rPr>
              <w:t>CO3</w:t>
            </w:r>
          </w:p>
        </w:tc>
        <w:tc>
          <w:tcPr>
            <w:tcW w:w="243" w:type="pct"/>
            <w:vAlign w:val="bottom"/>
          </w:tcPr>
          <w:p w14:paraId="1A2F7700" w14:textId="77777777" w:rsidR="00B94630" w:rsidRPr="00E56E00" w:rsidRDefault="00B94630" w:rsidP="00DA5DF3">
            <w:pPr>
              <w:jc w:val="center"/>
              <w:rPr>
                <w:sz w:val="22"/>
                <w:szCs w:val="22"/>
              </w:rPr>
            </w:pPr>
            <w:r>
              <w:rPr>
                <w:sz w:val="22"/>
                <w:szCs w:val="22"/>
              </w:rPr>
              <w:t>R</w:t>
            </w:r>
          </w:p>
        </w:tc>
        <w:tc>
          <w:tcPr>
            <w:tcW w:w="241" w:type="pct"/>
            <w:vAlign w:val="bottom"/>
          </w:tcPr>
          <w:p w14:paraId="29F4EB55" w14:textId="77777777" w:rsidR="00B94630" w:rsidRPr="00E56E00" w:rsidRDefault="00B94630" w:rsidP="00DA5DF3">
            <w:pPr>
              <w:jc w:val="center"/>
              <w:rPr>
                <w:sz w:val="22"/>
                <w:szCs w:val="22"/>
              </w:rPr>
            </w:pPr>
            <w:r w:rsidRPr="00E56E00">
              <w:rPr>
                <w:sz w:val="22"/>
                <w:szCs w:val="22"/>
              </w:rPr>
              <w:t>1</w:t>
            </w:r>
          </w:p>
        </w:tc>
      </w:tr>
      <w:tr w:rsidR="00B94630" w:rsidRPr="00BA50B9" w14:paraId="570D04A4" w14:textId="77777777" w:rsidTr="00DA5DF3">
        <w:trPr>
          <w:trHeight w:val="283"/>
        </w:trPr>
        <w:tc>
          <w:tcPr>
            <w:tcW w:w="257" w:type="pct"/>
            <w:vAlign w:val="bottom"/>
          </w:tcPr>
          <w:p w14:paraId="52AC7D41" w14:textId="77777777" w:rsidR="00B94630" w:rsidRPr="00E56E00" w:rsidRDefault="00B94630" w:rsidP="00DA5DF3">
            <w:pPr>
              <w:jc w:val="center"/>
              <w:rPr>
                <w:sz w:val="22"/>
                <w:szCs w:val="22"/>
              </w:rPr>
            </w:pPr>
            <w:r w:rsidRPr="00E56E00">
              <w:rPr>
                <w:sz w:val="22"/>
                <w:szCs w:val="22"/>
              </w:rPr>
              <w:t>6.</w:t>
            </w:r>
          </w:p>
        </w:tc>
        <w:tc>
          <w:tcPr>
            <w:tcW w:w="3957" w:type="pct"/>
            <w:gridSpan w:val="2"/>
            <w:vAlign w:val="center"/>
          </w:tcPr>
          <w:p w14:paraId="3E4E0B78" w14:textId="77777777" w:rsidR="00B94630" w:rsidRPr="00E56E00" w:rsidRDefault="00B94630" w:rsidP="00DA5DF3">
            <w:pPr>
              <w:rPr>
                <w:sz w:val="22"/>
                <w:szCs w:val="22"/>
              </w:rPr>
            </w:pPr>
            <w:r w:rsidRPr="006D5AB3">
              <w:t>Name the event triggered when the HTML button element is pressed.</w:t>
            </w:r>
          </w:p>
        </w:tc>
        <w:tc>
          <w:tcPr>
            <w:tcW w:w="301" w:type="pct"/>
            <w:vAlign w:val="bottom"/>
          </w:tcPr>
          <w:p w14:paraId="531AC0CD" w14:textId="77777777" w:rsidR="00B94630" w:rsidRPr="00E56E00" w:rsidRDefault="00B94630" w:rsidP="00DA5DF3">
            <w:pPr>
              <w:jc w:val="center"/>
              <w:rPr>
                <w:sz w:val="22"/>
                <w:szCs w:val="22"/>
              </w:rPr>
            </w:pPr>
            <w:r w:rsidRPr="00E56E00">
              <w:rPr>
                <w:sz w:val="22"/>
                <w:szCs w:val="22"/>
              </w:rPr>
              <w:t>CO3</w:t>
            </w:r>
          </w:p>
        </w:tc>
        <w:tc>
          <w:tcPr>
            <w:tcW w:w="243" w:type="pct"/>
            <w:vAlign w:val="bottom"/>
          </w:tcPr>
          <w:p w14:paraId="446359E1" w14:textId="77777777" w:rsidR="00B94630" w:rsidRPr="00E56E00" w:rsidRDefault="00B94630" w:rsidP="00DA5DF3">
            <w:pPr>
              <w:jc w:val="center"/>
              <w:rPr>
                <w:sz w:val="22"/>
                <w:szCs w:val="22"/>
              </w:rPr>
            </w:pPr>
            <w:r w:rsidRPr="00E56E00">
              <w:rPr>
                <w:sz w:val="22"/>
                <w:szCs w:val="22"/>
              </w:rPr>
              <w:t>R</w:t>
            </w:r>
          </w:p>
        </w:tc>
        <w:tc>
          <w:tcPr>
            <w:tcW w:w="241" w:type="pct"/>
            <w:vAlign w:val="bottom"/>
          </w:tcPr>
          <w:p w14:paraId="327BEBAC" w14:textId="77777777" w:rsidR="00B94630" w:rsidRPr="00E56E00" w:rsidRDefault="00B94630" w:rsidP="00DA5DF3">
            <w:pPr>
              <w:jc w:val="center"/>
              <w:rPr>
                <w:sz w:val="22"/>
                <w:szCs w:val="22"/>
              </w:rPr>
            </w:pPr>
            <w:r w:rsidRPr="00E56E00">
              <w:rPr>
                <w:sz w:val="22"/>
                <w:szCs w:val="22"/>
              </w:rPr>
              <w:t>1</w:t>
            </w:r>
          </w:p>
        </w:tc>
      </w:tr>
      <w:tr w:rsidR="00B94630" w:rsidRPr="00BA50B9" w14:paraId="16B4FC15" w14:textId="77777777" w:rsidTr="00DA5DF3">
        <w:trPr>
          <w:trHeight w:val="283"/>
        </w:trPr>
        <w:tc>
          <w:tcPr>
            <w:tcW w:w="257" w:type="pct"/>
            <w:vAlign w:val="bottom"/>
          </w:tcPr>
          <w:p w14:paraId="2977FBA5" w14:textId="77777777" w:rsidR="00B94630" w:rsidRPr="00E56E00" w:rsidRDefault="00B94630" w:rsidP="00DA5DF3">
            <w:pPr>
              <w:jc w:val="center"/>
              <w:rPr>
                <w:sz w:val="22"/>
                <w:szCs w:val="22"/>
              </w:rPr>
            </w:pPr>
            <w:r w:rsidRPr="00E56E00">
              <w:rPr>
                <w:sz w:val="22"/>
                <w:szCs w:val="22"/>
              </w:rPr>
              <w:t>7.</w:t>
            </w:r>
          </w:p>
        </w:tc>
        <w:tc>
          <w:tcPr>
            <w:tcW w:w="3957" w:type="pct"/>
            <w:gridSpan w:val="2"/>
            <w:vAlign w:val="center"/>
          </w:tcPr>
          <w:p w14:paraId="7AFDAA47" w14:textId="77777777" w:rsidR="00B94630" w:rsidRPr="00E56E00" w:rsidRDefault="00B94630" w:rsidP="00DA5DF3">
            <w:pPr>
              <w:pStyle w:val="ListParagraph"/>
              <w:ind w:left="0"/>
              <w:rPr>
                <w:noProof/>
                <w:sz w:val="22"/>
                <w:szCs w:val="22"/>
                <w:lang w:eastAsia="zh-TW"/>
              </w:rPr>
            </w:pPr>
            <w:r>
              <w:rPr>
                <w:noProof/>
                <w:lang w:eastAsia="zh-TW"/>
              </w:rPr>
              <w:t>Name</w:t>
            </w:r>
            <w:r w:rsidRPr="006D5AB3">
              <w:rPr>
                <w:noProof/>
                <w:lang w:eastAsia="zh-TW"/>
              </w:rPr>
              <w:t xml:space="preserve"> the PHP array variable used to store session data. </w:t>
            </w:r>
          </w:p>
        </w:tc>
        <w:tc>
          <w:tcPr>
            <w:tcW w:w="301" w:type="pct"/>
            <w:vAlign w:val="bottom"/>
          </w:tcPr>
          <w:p w14:paraId="707A4E9D" w14:textId="77777777" w:rsidR="00B94630" w:rsidRPr="00E56E00" w:rsidRDefault="00B94630" w:rsidP="00DA5DF3">
            <w:pPr>
              <w:jc w:val="center"/>
              <w:rPr>
                <w:sz w:val="22"/>
                <w:szCs w:val="22"/>
              </w:rPr>
            </w:pPr>
            <w:r w:rsidRPr="00E56E00">
              <w:rPr>
                <w:sz w:val="22"/>
                <w:szCs w:val="22"/>
              </w:rPr>
              <w:t>CO4</w:t>
            </w:r>
          </w:p>
        </w:tc>
        <w:tc>
          <w:tcPr>
            <w:tcW w:w="243" w:type="pct"/>
            <w:vAlign w:val="bottom"/>
          </w:tcPr>
          <w:p w14:paraId="1F26E1BC" w14:textId="77777777" w:rsidR="00B94630" w:rsidRPr="00E56E00" w:rsidRDefault="00B94630" w:rsidP="00DA5DF3">
            <w:pPr>
              <w:jc w:val="center"/>
              <w:rPr>
                <w:sz w:val="22"/>
                <w:szCs w:val="22"/>
              </w:rPr>
            </w:pPr>
            <w:r>
              <w:rPr>
                <w:sz w:val="22"/>
                <w:szCs w:val="22"/>
              </w:rPr>
              <w:t>R</w:t>
            </w:r>
          </w:p>
        </w:tc>
        <w:tc>
          <w:tcPr>
            <w:tcW w:w="241" w:type="pct"/>
            <w:vAlign w:val="bottom"/>
          </w:tcPr>
          <w:p w14:paraId="31AEB726" w14:textId="77777777" w:rsidR="00B94630" w:rsidRPr="00E56E00" w:rsidRDefault="00B94630" w:rsidP="00DA5DF3">
            <w:pPr>
              <w:jc w:val="center"/>
              <w:rPr>
                <w:sz w:val="22"/>
                <w:szCs w:val="22"/>
              </w:rPr>
            </w:pPr>
            <w:r w:rsidRPr="00E56E00">
              <w:rPr>
                <w:sz w:val="22"/>
                <w:szCs w:val="22"/>
              </w:rPr>
              <w:t>1</w:t>
            </w:r>
          </w:p>
        </w:tc>
      </w:tr>
      <w:tr w:rsidR="00B94630" w:rsidRPr="00BA50B9" w14:paraId="1E31E8A8" w14:textId="77777777" w:rsidTr="00DA5DF3">
        <w:trPr>
          <w:trHeight w:val="283"/>
        </w:trPr>
        <w:tc>
          <w:tcPr>
            <w:tcW w:w="257" w:type="pct"/>
            <w:vAlign w:val="bottom"/>
          </w:tcPr>
          <w:p w14:paraId="38376BD9" w14:textId="77777777" w:rsidR="00B94630" w:rsidRPr="00E56E00" w:rsidRDefault="00B94630" w:rsidP="00DA5DF3">
            <w:pPr>
              <w:jc w:val="center"/>
              <w:rPr>
                <w:sz w:val="22"/>
                <w:szCs w:val="22"/>
              </w:rPr>
            </w:pPr>
            <w:r w:rsidRPr="00E56E00">
              <w:rPr>
                <w:sz w:val="22"/>
                <w:szCs w:val="22"/>
              </w:rPr>
              <w:t>8.</w:t>
            </w:r>
          </w:p>
        </w:tc>
        <w:tc>
          <w:tcPr>
            <w:tcW w:w="3957" w:type="pct"/>
            <w:gridSpan w:val="2"/>
            <w:vAlign w:val="bottom"/>
          </w:tcPr>
          <w:p w14:paraId="413142D7" w14:textId="77777777" w:rsidR="00B94630" w:rsidRPr="00E56E00" w:rsidRDefault="00B94630" w:rsidP="00DA5DF3">
            <w:pPr>
              <w:rPr>
                <w:b/>
                <w:bCs/>
                <w:sz w:val="22"/>
                <w:szCs w:val="22"/>
              </w:rPr>
            </w:pPr>
            <w:r>
              <w:rPr>
                <w:bCs/>
              </w:rPr>
              <w:t>Give an example PHP code to illustrate the ‘for’ loop statement.</w:t>
            </w:r>
          </w:p>
        </w:tc>
        <w:tc>
          <w:tcPr>
            <w:tcW w:w="301" w:type="pct"/>
            <w:vAlign w:val="bottom"/>
          </w:tcPr>
          <w:p w14:paraId="19DE183C" w14:textId="77777777" w:rsidR="00B94630" w:rsidRPr="00E56E00" w:rsidRDefault="00B94630" w:rsidP="00DA5DF3">
            <w:pPr>
              <w:jc w:val="center"/>
              <w:rPr>
                <w:sz w:val="22"/>
                <w:szCs w:val="22"/>
              </w:rPr>
            </w:pPr>
            <w:r w:rsidRPr="00E56E00">
              <w:rPr>
                <w:sz w:val="22"/>
                <w:szCs w:val="22"/>
              </w:rPr>
              <w:t>CO4</w:t>
            </w:r>
          </w:p>
        </w:tc>
        <w:tc>
          <w:tcPr>
            <w:tcW w:w="243" w:type="pct"/>
            <w:vAlign w:val="bottom"/>
          </w:tcPr>
          <w:p w14:paraId="78547F60" w14:textId="77777777" w:rsidR="00B94630" w:rsidRPr="00E56E00" w:rsidRDefault="00B94630" w:rsidP="00DA5DF3">
            <w:pPr>
              <w:jc w:val="center"/>
              <w:rPr>
                <w:sz w:val="22"/>
                <w:szCs w:val="22"/>
              </w:rPr>
            </w:pPr>
            <w:r>
              <w:rPr>
                <w:sz w:val="22"/>
                <w:szCs w:val="22"/>
              </w:rPr>
              <w:t>U</w:t>
            </w:r>
          </w:p>
        </w:tc>
        <w:tc>
          <w:tcPr>
            <w:tcW w:w="241" w:type="pct"/>
            <w:vAlign w:val="bottom"/>
          </w:tcPr>
          <w:p w14:paraId="5CA76DF3" w14:textId="77777777" w:rsidR="00B94630" w:rsidRPr="00E56E00" w:rsidRDefault="00B94630" w:rsidP="00DA5DF3">
            <w:pPr>
              <w:jc w:val="center"/>
              <w:rPr>
                <w:sz w:val="22"/>
                <w:szCs w:val="22"/>
              </w:rPr>
            </w:pPr>
            <w:r w:rsidRPr="00E56E00">
              <w:rPr>
                <w:sz w:val="22"/>
                <w:szCs w:val="22"/>
              </w:rPr>
              <w:t>1</w:t>
            </w:r>
          </w:p>
        </w:tc>
      </w:tr>
      <w:tr w:rsidR="00B94630" w:rsidRPr="00BA50B9" w14:paraId="78B7E829" w14:textId="77777777" w:rsidTr="00DA5DF3">
        <w:trPr>
          <w:trHeight w:val="283"/>
        </w:trPr>
        <w:tc>
          <w:tcPr>
            <w:tcW w:w="257" w:type="pct"/>
            <w:vAlign w:val="bottom"/>
          </w:tcPr>
          <w:p w14:paraId="7BB745A7" w14:textId="77777777" w:rsidR="00B94630" w:rsidRPr="00E56E00" w:rsidRDefault="00B94630" w:rsidP="00DA5DF3">
            <w:pPr>
              <w:jc w:val="center"/>
              <w:rPr>
                <w:sz w:val="22"/>
                <w:szCs w:val="22"/>
              </w:rPr>
            </w:pPr>
            <w:r w:rsidRPr="00E56E00">
              <w:rPr>
                <w:sz w:val="22"/>
                <w:szCs w:val="22"/>
              </w:rPr>
              <w:t>9.</w:t>
            </w:r>
          </w:p>
        </w:tc>
        <w:tc>
          <w:tcPr>
            <w:tcW w:w="3957" w:type="pct"/>
            <w:gridSpan w:val="2"/>
            <w:vAlign w:val="bottom"/>
          </w:tcPr>
          <w:p w14:paraId="40F80297" w14:textId="77777777" w:rsidR="00B94630" w:rsidRPr="00E56E00" w:rsidRDefault="00B94630" w:rsidP="00DA5DF3">
            <w:pPr>
              <w:pStyle w:val="ListParagraph"/>
              <w:ind w:left="0"/>
              <w:rPr>
                <w:noProof/>
                <w:sz w:val="22"/>
                <w:szCs w:val="22"/>
                <w:lang w:eastAsia="zh-TW"/>
              </w:rPr>
            </w:pPr>
            <w:r w:rsidRPr="006D5AB3">
              <w:t>Write a code snippet to create an AngularJS module.</w:t>
            </w:r>
          </w:p>
        </w:tc>
        <w:tc>
          <w:tcPr>
            <w:tcW w:w="301" w:type="pct"/>
            <w:vAlign w:val="bottom"/>
          </w:tcPr>
          <w:p w14:paraId="05883C7E" w14:textId="77777777" w:rsidR="00B94630" w:rsidRPr="00E56E00" w:rsidRDefault="00B94630" w:rsidP="00DA5DF3">
            <w:pPr>
              <w:jc w:val="center"/>
              <w:rPr>
                <w:sz w:val="22"/>
                <w:szCs w:val="22"/>
              </w:rPr>
            </w:pPr>
            <w:r w:rsidRPr="00E56E00">
              <w:rPr>
                <w:sz w:val="22"/>
                <w:szCs w:val="22"/>
              </w:rPr>
              <w:t>CO5</w:t>
            </w:r>
          </w:p>
        </w:tc>
        <w:tc>
          <w:tcPr>
            <w:tcW w:w="243" w:type="pct"/>
            <w:vAlign w:val="bottom"/>
          </w:tcPr>
          <w:p w14:paraId="568554E3" w14:textId="77777777" w:rsidR="00B94630" w:rsidRPr="00E56E00" w:rsidRDefault="00B94630" w:rsidP="00DA5DF3">
            <w:pPr>
              <w:jc w:val="center"/>
              <w:rPr>
                <w:sz w:val="22"/>
                <w:szCs w:val="22"/>
              </w:rPr>
            </w:pPr>
            <w:r>
              <w:rPr>
                <w:sz w:val="22"/>
                <w:szCs w:val="22"/>
              </w:rPr>
              <w:t>A</w:t>
            </w:r>
          </w:p>
        </w:tc>
        <w:tc>
          <w:tcPr>
            <w:tcW w:w="241" w:type="pct"/>
            <w:vAlign w:val="bottom"/>
          </w:tcPr>
          <w:p w14:paraId="54165B42" w14:textId="77777777" w:rsidR="00B94630" w:rsidRPr="00E56E00" w:rsidRDefault="00B94630" w:rsidP="00DA5DF3">
            <w:pPr>
              <w:jc w:val="center"/>
              <w:rPr>
                <w:sz w:val="22"/>
                <w:szCs w:val="22"/>
              </w:rPr>
            </w:pPr>
            <w:r w:rsidRPr="00E56E00">
              <w:rPr>
                <w:sz w:val="22"/>
                <w:szCs w:val="22"/>
              </w:rPr>
              <w:t>1</w:t>
            </w:r>
          </w:p>
        </w:tc>
      </w:tr>
      <w:tr w:rsidR="00B94630" w:rsidRPr="00BA50B9" w14:paraId="20887C2F" w14:textId="77777777" w:rsidTr="00DA5DF3">
        <w:trPr>
          <w:trHeight w:val="283"/>
        </w:trPr>
        <w:tc>
          <w:tcPr>
            <w:tcW w:w="257" w:type="pct"/>
            <w:vAlign w:val="bottom"/>
          </w:tcPr>
          <w:p w14:paraId="42527065" w14:textId="77777777" w:rsidR="00B94630" w:rsidRPr="00E56E00" w:rsidRDefault="00B94630" w:rsidP="00DA5DF3">
            <w:pPr>
              <w:jc w:val="center"/>
              <w:rPr>
                <w:sz w:val="22"/>
                <w:szCs w:val="22"/>
              </w:rPr>
            </w:pPr>
            <w:r w:rsidRPr="00E56E00">
              <w:rPr>
                <w:sz w:val="22"/>
                <w:szCs w:val="22"/>
              </w:rPr>
              <w:t>10.</w:t>
            </w:r>
          </w:p>
        </w:tc>
        <w:tc>
          <w:tcPr>
            <w:tcW w:w="3957" w:type="pct"/>
            <w:gridSpan w:val="2"/>
            <w:vAlign w:val="center"/>
          </w:tcPr>
          <w:p w14:paraId="6FAEA423" w14:textId="77777777" w:rsidR="00B94630" w:rsidRPr="00E56E00" w:rsidRDefault="00B94630" w:rsidP="00DA5DF3">
            <w:pPr>
              <w:rPr>
                <w:sz w:val="22"/>
                <w:szCs w:val="22"/>
              </w:rPr>
            </w:pPr>
            <w:r w:rsidRPr="006D5AB3">
              <w:t xml:space="preserve">Identify the CSS property to change the text size in </w:t>
            </w:r>
            <w:r>
              <w:t>an</w:t>
            </w:r>
            <w:r w:rsidRPr="006D5AB3">
              <w:t xml:space="preserve"> HTML page.</w:t>
            </w:r>
          </w:p>
        </w:tc>
        <w:tc>
          <w:tcPr>
            <w:tcW w:w="301" w:type="pct"/>
            <w:vAlign w:val="bottom"/>
          </w:tcPr>
          <w:p w14:paraId="19DBBD91" w14:textId="77777777" w:rsidR="00B94630" w:rsidRPr="00E56E00" w:rsidRDefault="00B94630" w:rsidP="00DA5DF3">
            <w:pPr>
              <w:jc w:val="center"/>
              <w:rPr>
                <w:sz w:val="22"/>
                <w:szCs w:val="22"/>
              </w:rPr>
            </w:pPr>
            <w:r w:rsidRPr="00E56E00">
              <w:rPr>
                <w:sz w:val="22"/>
                <w:szCs w:val="22"/>
              </w:rPr>
              <w:t>CO6</w:t>
            </w:r>
          </w:p>
        </w:tc>
        <w:tc>
          <w:tcPr>
            <w:tcW w:w="243" w:type="pct"/>
            <w:vAlign w:val="bottom"/>
          </w:tcPr>
          <w:p w14:paraId="1E04180E" w14:textId="77777777" w:rsidR="00B94630" w:rsidRPr="00E56E00" w:rsidRDefault="00B94630" w:rsidP="00DA5DF3">
            <w:pPr>
              <w:jc w:val="center"/>
              <w:rPr>
                <w:sz w:val="22"/>
                <w:szCs w:val="22"/>
              </w:rPr>
            </w:pPr>
            <w:r w:rsidRPr="00E56E00">
              <w:rPr>
                <w:sz w:val="22"/>
                <w:szCs w:val="22"/>
              </w:rPr>
              <w:t>U</w:t>
            </w:r>
          </w:p>
        </w:tc>
        <w:tc>
          <w:tcPr>
            <w:tcW w:w="241" w:type="pct"/>
            <w:vAlign w:val="bottom"/>
          </w:tcPr>
          <w:p w14:paraId="1E1B834A" w14:textId="77777777" w:rsidR="00B94630" w:rsidRPr="00E56E00" w:rsidRDefault="00B94630" w:rsidP="00DA5DF3">
            <w:pPr>
              <w:jc w:val="center"/>
              <w:rPr>
                <w:sz w:val="22"/>
                <w:szCs w:val="22"/>
              </w:rPr>
            </w:pPr>
            <w:r w:rsidRPr="00E56E00">
              <w:rPr>
                <w:sz w:val="22"/>
                <w:szCs w:val="22"/>
              </w:rPr>
              <w:t>1</w:t>
            </w:r>
          </w:p>
        </w:tc>
      </w:tr>
      <w:tr w:rsidR="00B94630" w:rsidRPr="00BA50B9" w14:paraId="36E5FEF7" w14:textId="77777777" w:rsidTr="0037089B">
        <w:trPr>
          <w:trHeight w:val="552"/>
        </w:trPr>
        <w:tc>
          <w:tcPr>
            <w:tcW w:w="5000" w:type="pct"/>
            <w:gridSpan w:val="6"/>
            <w:vAlign w:val="center"/>
          </w:tcPr>
          <w:p w14:paraId="2F10E9CC" w14:textId="77777777" w:rsidR="00B94630" w:rsidRPr="009D0856" w:rsidRDefault="00B94630" w:rsidP="00DA5DF3">
            <w:pPr>
              <w:jc w:val="center"/>
              <w:rPr>
                <w:b/>
                <w:sz w:val="22"/>
                <w:szCs w:val="22"/>
                <w:u w:val="single"/>
              </w:rPr>
            </w:pPr>
            <w:r w:rsidRPr="009D0856">
              <w:rPr>
                <w:b/>
                <w:sz w:val="22"/>
                <w:szCs w:val="22"/>
                <w:u w:val="single"/>
              </w:rPr>
              <w:t>PART – B (6 X 3 = 18 MARKS)</w:t>
            </w:r>
          </w:p>
        </w:tc>
      </w:tr>
      <w:tr w:rsidR="00B94630" w:rsidRPr="00BA50B9" w14:paraId="04DAFAE9" w14:textId="77777777" w:rsidTr="00DA5DF3">
        <w:trPr>
          <w:trHeight w:val="283"/>
        </w:trPr>
        <w:tc>
          <w:tcPr>
            <w:tcW w:w="257" w:type="pct"/>
            <w:vAlign w:val="bottom"/>
          </w:tcPr>
          <w:p w14:paraId="30732AFD" w14:textId="77777777" w:rsidR="00B94630" w:rsidRPr="00E56E00" w:rsidRDefault="00B94630" w:rsidP="00DA5DF3">
            <w:pPr>
              <w:pStyle w:val="NoSpacing"/>
              <w:rPr>
                <w:sz w:val="22"/>
                <w:szCs w:val="22"/>
              </w:rPr>
            </w:pPr>
            <w:r w:rsidRPr="00E56E00">
              <w:rPr>
                <w:sz w:val="22"/>
                <w:szCs w:val="22"/>
              </w:rPr>
              <w:t>11.</w:t>
            </w:r>
          </w:p>
        </w:tc>
        <w:tc>
          <w:tcPr>
            <w:tcW w:w="3957" w:type="pct"/>
            <w:gridSpan w:val="2"/>
            <w:vAlign w:val="center"/>
          </w:tcPr>
          <w:p w14:paraId="4D44FCE8" w14:textId="77777777" w:rsidR="00B94630" w:rsidRPr="00E56E00" w:rsidRDefault="00B94630" w:rsidP="00DA5DF3">
            <w:pPr>
              <w:pStyle w:val="NoSpacing"/>
              <w:rPr>
                <w:sz w:val="22"/>
                <w:szCs w:val="22"/>
              </w:rPr>
            </w:pPr>
            <w:r w:rsidRPr="006D5AB3">
              <w:t xml:space="preserve">Give an example for DTD in XML.  </w:t>
            </w:r>
          </w:p>
        </w:tc>
        <w:tc>
          <w:tcPr>
            <w:tcW w:w="301" w:type="pct"/>
            <w:vAlign w:val="bottom"/>
          </w:tcPr>
          <w:p w14:paraId="6AA737AE" w14:textId="77777777" w:rsidR="00B94630" w:rsidRPr="00E56E00" w:rsidRDefault="00B94630" w:rsidP="00DA5DF3">
            <w:pPr>
              <w:pStyle w:val="NoSpacing"/>
              <w:jc w:val="center"/>
              <w:rPr>
                <w:sz w:val="22"/>
                <w:szCs w:val="22"/>
              </w:rPr>
            </w:pPr>
            <w:r w:rsidRPr="00E56E00">
              <w:rPr>
                <w:sz w:val="22"/>
                <w:szCs w:val="22"/>
              </w:rPr>
              <w:t>CO1</w:t>
            </w:r>
          </w:p>
        </w:tc>
        <w:tc>
          <w:tcPr>
            <w:tcW w:w="243" w:type="pct"/>
            <w:vAlign w:val="bottom"/>
          </w:tcPr>
          <w:p w14:paraId="2C100187" w14:textId="77777777" w:rsidR="00B94630" w:rsidRPr="00E56E00" w:rsidRDefault="00B94630" w:rsidP="00DA5DF3">
            <w:pPr>
              <w:pStyle w:val="NoSpacing"/>
              <w:jc w:val="center"/>
              <w:rPr>
                <w:sz w:val="22"/>
                <w:szCs w:val="22"/>
              </w:rPr>
            </w:pPr>
            <w:r w:rsidRPr="00E56E00">
              <w:rPr>
                <w:sz w:val="22"/>
                <w:szCs w:val="22"/>
              </w:rPr>
              <w:t>An</w:t>
            </w:r>
          </w:p>
        </w:tc>
        <w:tc>
          <w:tcPr>
            <w:tcW w:w="241" w:type="pct"/>
            <w:vAlign w:val="bottom"/>
          </w:tcPr>
          <w:p w14:paraId="7D17606C" w14:textId="77777777" w:rsidR="00B94630" w:rsidRPr="00E56E00" w:rsidRDefault="00B94630" w:rsidP="00DA5DF3">
            <w:pPr>
              <w:pStyle w:val="NoSpacing"/>
              <w:jc w:val="center"/>
              <w:rPr>
                <w:sz w:val="22"/>
                <w:szCs w:val="22"/>
              </w:rPr>
            </w:pPr>
            <w:r w:rsidRPr="00E56E00">
              <w:rPr>
                <w:sz w:val="22"/>
                <w:szCs w:val="22"/>
              </w:rPr>
              <w:t>3</w:t>
            </w:r>
          </w:p>
        </w:tc>
      </w:tr>
      <w:tr w:rsidR="00B94630" w:rsidRPr="00BA50B9" w14:paraId="7328E282" w14:textId="77777777" w:rsidTr="00DA5DF3">
        <w:trPr>
          <w:trHeight w:val="283"/>
        </w:trPr>
        <w:tc>
          <w:tcPr>
            <w:tcW w:w="257" w:type="pct"/>
            <w:vAlign w:val="bottom"/>
          </w:tcPr>
          <w:p w14:paraId="5FD870DE" w14:textId="77777777" w:rsidR="00B94630" w:rsidRPr="00E56E00" w:rsidRDefault="00B94630" w:rsidP="00DA5DF3">
            <w:pPr>
              <w:pStyle w:val="NoSpacing"/>
              <w:rPr>
                <w:sz w:val="22"/>
                <w:szCs w:val="22"/>
              </w:rPr>
            </w:pPr>
            <w:r w:rsidRPr="00E56E00">
              <w:rPr>
                <w:sz w:val="22"/>
                <w:szCs w:val="22"/>
              </w:rPr>
              <w:t>12.</w:t>
            </w:r>
          </w:p>
        </w:tc>
        <w:tc>
          <w:tcPr>
            <w:tcW w:w="3957" w:type="pct"/>
            <w:gridSpan w:val="2"/>
            <w:vAlign w:val="center"/>
          </w:tcPr>
          <w:p w14:paraId="0D6EE5A5" w14:textId="77777777" w:rsidR="00B94630" w:rsidRPr="00E56E00" w:rsidRDefault="00B94630" w:rsidP="00DA5DF3">
            <w:pPr>
              <w:pStyle w:val="NoSpacing"/>
              <w:rPr>
                <w:sz w:val="22"/>
                <w:szCs w:val="22"/>
              </w:rPr>
            </w:pPr>
            <w:r w:rsidRPr="00FF7BB6">
              <w:t xml:space="preserve">Describe </w:t>
            </w:r>
            <w:r>
              <w:t>any three super global variables in PHP with example code snippets.</w:t>
            </w:r>
          </w:p>
        </w:tc>
        <w:tc>
          <w:tcPr>
            <w:tcW w:w="301" w:type="pct"/>
            <w:vAlign w:val="bottom"/>
          </w:tcPr>
          <w:p w14:paraId="726C9B1E" w14:textId="77777777" w:rsidR="00B94630" w:rsidRPr="00E56E00" w:rsidRDefault="00B94630" w:rsidP="00DA5DF3">
            <w:pPr>
              <w:pStyle w:val="NoSpacing"/>
              <w:jc w:val="center"/>
              <w:rPr>
                <w:sz w:val="22"/>
                <w:szCs w:val="22"/>
              </w:rPr>
            </w:pPr>
            <w:r w:rsidRPr="00E56E00">
              <w:rPr>
                <w:sz w:val="22"/>
                <w:szCs w:val="22"/>
              </w:rPr>
              <w:t>CO2</w:t>
            </w:r>
          </w:p>
        </w:tc>
        <w:tc>
          <w:tcPr>
            <w:tcW w:w="243" w:type="pct"/>
            <w:vAlign w:val="bottom"/>
          </w:tcPr>
          <w:p w14:paraId="4B87C63C" w14:textId="77777777" w:rsidR="00B94630" w:rsidRPr="00E56E00" w:rsidRDefault="00B94630" w:rsidP="00DA5DF3">
            <w:pPr>
              <w:pStyle w:val="NoSpacing"/>
              <w:jc w:val="center"/>
              <w:rPr>
                <w:sz w:val="22"/>
                <w:szCs w:val="22"/>
              </w:rPr>
            </w:pPr>
            <w:r w:rsidRPr="00E56E00">
              <w:rPr>
                <w:sz w:val="22"/>
                <w:szCs w:val="22"/>
              </w:rPr>
              <w:t>U</w:t>
            </w:r>
          </w:p>
        </w:tc>
        <w:tc>
          <w:tcPr>
            <w:tcW w:w="241" w:type="pct"/>
            <w:vAlign w:val="bottom"/>
          </w:tcPr>
          <w:p w14:paraId="32CCBAD9" w14:textId="77777777" w:rsidR="00B94630" w:rsidRPr="00E56E00" w:rsidRDefault="00B94630" w:rsidP="00DA5DF3">
            <w:pPr>
              <w:pStyle w:val="NoSpacing"/>
              <w:jc w:val="center"/>
              <w:rPr>
                <w:sz w:val="22"/>
                <w:szCs w:val="22"/>
              </w:rPr>
            </w:pPr>
            <w:r w:rsidRPr="00E56E00">
              <w:rPr>
                <w:sz w:val="22"/>
                <w:szCs w:val="22"/>
              </w:rPr>
              <w:t>3</w:t>
            </w:r>
          </w:p>
        </w:tc>
      </w:tr>
      <w:tr w:rsidR="00B94630" w:rsidRPr="00BA50B9" w14:paraId="1CC0A98C" w14:textId="77777777" w:rsidTr="00DA5DF3">
        <w:trPr>
          <w:trHeight w:val="283"/>
        </w:trPr>
        <w:tc>
          <w:tcPr>
            <w:tcW w:w="257" w:type="pct"/>
            <w:vAlign w:val="bottom"/>
          </w:tcPr>
          <w:p w14:paraId="0286809A" w14:textId="77777777" w:rsidR="00B94630" w:rsidRPr="00E56E00" w:rsidRDefault="00B94630" w:rsidP="00DA5DF3">
            <w:pPr>
              <w:pStyle w:val="NoSpacing"/>
              <w:rPr>
                <w:sz w:val="22"/>
                <w:szCs w:val="22"/>
              </w:rPr>
            </w:pPr>
            <w:r w:rsidRPr="00E56E00">
              <w:rPr>
                <w:sz w:val="22"/>
                <w:szCs w:val="22"/>
              </w:rPr>
              <w:t>13.</w:t>
            </w:r>
          </w:p>
        </w:tc>
        <w:tc>
          <w:tcPr>
            <w:tcW w:w="3957" w:type="pct"/>
            <w:gridSpan w:val="2"/>
          </w:tcPr>
          <w:p w14:paraId="7D0052A8" w14:textId="77777777" w:rsidR="00B94630" w:rsidRPr="00E56E00" w:rsidRDefault="00B94630" w:rsidP="00DA5DF3">
            <w:pPr>
              <w:pStyle w:val="NoSpacing"/>
              <w:rPr>
                <w:sz w:val="22"/>
                <w:szCs w:val="22"/>
              </w:rPr>
            </w:pPr>
            <w:r w:rsidRPr="00153168">
              <w:t>Demonstrate the popup box functions in JavaScript with suitable examples.</w:t>
            </w:r>
          </w:p>
        </w:tc>
        <w:tc>
          <w:tcPr>
            <w:tcW w:w="301" w:type="pct"/>
            <w:vAlign w:val="bottom"/>
          </w:tcPr>
          <w:p w14:paraId="106FF883" w14:textId="77777777" w:rsidR="00B94630" w:rsidRPr="00E56E00" w:rsidRDefault="00B94630" w:rsidP="00DA5DF3">
            <w:pPr>
              <w:pStyle w:val="NoSpacing"/>
              <w:jc w:val="center"/>
              <w:rPr>
                <w:sz w:val="22"/>
                <w:szCs w:val="22"/>
              </w:rPr>
            </w:pPr>
            <w:r w:rsidRPr="00E56E00">
              <w:rPr>
                <w:sz w:val="22"/>
                <w:szCs w:val="22"/>
              </w:rPr>
              <w:t>CO3</w:t>
            </w:r>
          </w:p>
        </w:tc>
        <w:tc>
          <w:tcPr>
            <w:tcW w:w="243" w:type="pct"/>
            <w:vAlign w:val="bottom"/>
          </w:tcPr>
          <w:p w14:paraId="329D7F59" w14:textId="77777777" w:rsidR="00B94630" w:rsidRPr="00E56E00" w:rsidRDefault="00B94630" w:rsidP="00DA5DF3">
            <w:pPr>
              <w:pStyle w:val="NoSpacing"/>
              <w:jc w:val="center"/>
              <w:rPr>
                <w:sz w:val="22"/>
                <w:szCs w:val="22"/>
              </w:rPr>
            </w:pPr>
            <w:r>
              <w:rPr>
                <w:sz w:val="22"/>
                <w:szCs w:val="22"/>
              </w:rPr>
              <w:t>U</w:t>
            </w:r>
          </w:p>
        </w:tc>
        <w:tc>
          <w:tcPr>
            <w:tcW w:w="241" w:type="pct"/>
            <w:vAlign w:val="bottom"/>
          </w:tcPr>
          <w:p w14:paraId="5F2B574A" w14:textId="77777777" w:rsidR="00B94630" w:rsidRPr="00E56E00" w:rsidRDefault="00B94630" w:rsidP="00DA5DF3">
            <w:pPr>
              <w:pStyle w:val="NoSpacing"/>
              <w:jc w:val="center"/>
              <w:rPr>
                <w:sz w:val="22"/>
                <w:szCs w:val="22"/>
              </w:rPr>
            </w:pPr>
            <w:r w:rsidRPr="00E56E00">
              <w:rPr>
                <w:sz w:val="22"/>
                <w:szCs w:val="22"/>
              </w:rPr>
              <w:t>3</w:t>
            </w:r>
          </w:p>
        </w:tc>
      </w:tr>
      <w:tr w:rsidR="00B94630" w:rsidRPr="00BA50B9" w14:paraId="4986BAC9" w14:textId="77777777" w:rsidTr="00DA5DF3">
        <w:trPr>
          <w:trHeight w:val="283"/>
        </w:trPr>
        <w:tc>
          <w:tcPr>
            <w:tcW w:w="257" w:type="pct"/>
          </w:tcPr>
          <w:p w14:paraId="26351669" w14:textId="77777777" w:rsidR="00B94630" w:rsidRPr="00E56E00" w:rsidRDefault="00B94630" w:rsidP="00DA5DF3">
            <w:pPr>
              <w:pStyle w:val="NoSpacing"/>
              <w:jc w:val="center"/>
              <w:rPr>
                <w:sz w:val="22"/>
                <w:szCs w:val="22"/>
              </w:rPr>
            </w:pPr>
            <w:r w:rsidRPr="00E56E00">
              <w:rPr>
                <w:sz w:val="22"/>
                <w:szCs w:val="22"/>
              </w:rPr>
              <w:t>14.</w:t>
            </w:r>
          </w:p>
        </w:tc>
        <w:tc>
          <w:tcPr>
            <w:tcW w:w="3957" w:type="pct"/>
            <w:gridSpan w:val="2"/>
            <w:vAlign w:val="bottom"/>
          </w:tcPr>
          <w:p w14:paraId="5DA9769C" w14:textId="77777777" w:rsidR="00B94630" w:rsidRPr="00E56E00" w:rsidRDefault="00B94630" w:rsidP="00DA5DF3">
            <w:pPr>
              <w:pStyle w:val="NoSpacing"/>
              <w:rPr>
                <w:sz w:val="22"/>
                <w:szCs w:val="22"/>
              </w:rPr>
            </w:pPr>
            <w:r w:rsidRPr="00227F98">
              <w:t xml:space="preserve">A student class comprises data members such as </w:t>
            </w:r>
            <w:r>
              <w:t>Regno</w:t>
            </w:r>
            <w:r w:rsidRPr="00227F98">
              <w:t xml:space="preserve"> and name.</w:t>
            </w:r>
            <w:r>
              <w:t xml:space="preserve"> </w:t>
            </w:r>
            <w:r w:rsidRPr="00227F98">
              <w:t xml:space="preserve">Initialize the data members through </w:t>
            </w:r>
            <w:r>
              <w:t xml:space="preserve">the </w:t>
            </w:r>
            <w:r w:rsidRPr="00227F98">
              <w:t>constructor. Use a member function</w:t>
            </w:r>
            <w:r>
              <w:t xml:space="preserve"> </w:t>
            </w:r>
            <w:r w:rsidRPr="00227F98">
              <w:t xml:space="preserve">display () to display the details of </w:t>
            </w:r>
            <w:r>
              <w:t xml:space="preserve">the </w:t>
            </w:r>
            <w:r w:rsidRPr="00227F98">
              <w:t>student. Write PHP code to create the</w:t>
            </w:r>
            <w:r>
              <w:t xml:space="preserve"> </w:t>
            </w:r>
            <w:r w:rsidRPr="00227F98">
              <w:t>object and print the details.</w:t>
            </w:r>
          </w:p>
        </w:tc>
        <w:tc>
          <w:tcPr>
            <w:tcW w:w="301" w:type="pct"/>
            <w:vAlign w:val="bottom"/>
          </w:tcPr>
          <w:p w14:paraId="49382EEA" w14:textId="77777777" w:rsidR="00B94630" w:rsidRPr="00E56E00" w:rsidRDefault="00B94630" w:rsidP="00DA5DF3">
            <w:pPr>
              <w:pStyle w:val="NoSpacing"/>
              <w:jc w:val="center"/>
              <w:rPr>
                <w:sz w:val="22"/>
                <w:szCs w:val="22"/>
              </w:rPr>
            </w:pPr>
            <w:r w:rsidRPr="00E56E00">
              <w:rPr>
                <w:sz w:val="22"/>
                <w:szCs w:val="22"/>
              </w:rPr>
              <w:t>CO4</w:t>
            </w:r>
          </w:p>
        </w:tc>
        <w:tc>
          <w:tcPr>
            <w:tcW w:w="243" w:type="pct"/>
            <w:vAlign w:val="bottom"/>
          </w:tcPr>
          <w:p w14:paraId="0B6CA499" w14:textId="77777777" w:rsidR="00B94630" w:rsidRPr="00E56E00" w:rsidRDefault="00B94630" w:rsidP="00DA5DF3">
            <w:pPr>
              <w:pStyle w:val="NoSpacing"/>
              <w:jc w:val="center"/>
              <w:rPr>
                <w:sz w:val="22"/>
                <w:szCs w:val="22"/>
              </w:rPr>
            </w:pPr>
            <w:r>
              <w:rPr>
                <w:sz w:val="22"/>
                <w:szCs w:val="22"/>
              </w:rPr>
              <w:t>A</w:t>
            </w:r>
          </w:p>
        </w:tc>
        <w:tc>
          <w:tcPr>
            <w:tcW w:w="241" w:type="pct"/>
            <w:vAlign w:val="bottom"/>
          </w:tcPr>
          <w:p w14:paraId="61F33009" w14:textId="77777777" w:rsidR="00B94630" w:rsidRPr="00E56E00" w:rsidRDefault="00B94630" w:rsidP="00DA5DF3">
            <w:pPr>
              <w:pStyle w:val="NoSpacing"/>
              <w:jc w:val="center"/>
              <w:rPr>
                <w:sz w:val="22"/>
                <w:szCs w:val="22"/>
              </w:rPr>
            </w:pPr>
            <w:r w:rsidRPr="00E56E00">
              <w:rPr>
                <w:sz w:val="22"/>
                <w:szCs w:val="22"/>
              </w:rPr>
              <w:t>3</w:t>
            </w:r>
          </w:p>
        </w:tc>
      </w:tr>
      <w:tr w:rsidR="00B94630" w:rsidRPr="00BA50B9" w14:paraId="39A8E6CA" w14:textId="77777777" w:rsidTr="00DA5DF3">
        <w:trPr>
          <w:trHeight w:val="283"/>
        </w:trPr>
        <w:tc>
          <w:tcPr>
            <w:tcW w:w="257" w:type="pct"/>
            <w:vAlign w:val="bottom"/>
          </w:tcPr>
          <w:p w14:paraId="50B891FA" w14:textId="77777777" w:rsidR="00B94630" w:rsidRPr="00E56E00" w:rsidRDefault="00B94630" w:rsidP="00DA5DF3">
            <w:pPr>
              <w:pStyle w:val="NoSpacing"/>
              <w:rPr>
                <w:sz w:val="22"/>
                <w:szCs w:val="22"/>
              </w:rPr>
            </w:pPr>
            <w:r w:rsidRPr="00E56E00">
              <w:rPr>
                <w:sz w:val="22"/>
                <w:szCs w:val="22"/>
              </w:rPr>
              <w:t>15.</w:t>
            </w:r>
          </w:p>
        </w:tc>
        <w:tc>
          <w:tcPr>
            <w:tcW w:w="3957" w:type="pct"/>
            <w:gridSpan w:val="2"/>
            <w:vAlign w:val="bottom"/>
          </w:tcPr>
          <w:p w14:paraId="53C4FF4F" w14:textId="77777777" w:rsidR="00B94630" w:rsidRPr="00E56E00" w:rsidRDefault="00B94630" w:rsidP="00DA5DF3">
            <w:pPr>
              <w:pStyle w:val="NoSpacing"/>
              <w:rPr>
                <w:sz w:val="22"/>
                <w:szCs w:val="22"/>
              </w:rPr>
            </w:pPr>
            <w:r w:rsidRPr="00E24A90">
              <w:t xml:space="preserve">List any three types of AngularJS </w:t>
            </w:r>
            <w:r>
              <w:t>filters</w:t>
            </w:r>
            <w:r w:rsidRPr="00E24A90">
              <w:t xml:space="preserve"> with </w:t>
            </w:r>
            <w:r>
              <w:t>their examples</w:t>
            </w:r>
            <w:r w:rsidRPr="00E24A90">
              <w:t>.</w:t>
            </w:r>
          </w:p>
        </w:tc>
        <w:tc>
          <w:tcPr>
            <w:tcW w:w="301" w:type="pct"/>
            <w:vAlign w:val="bottom"/>
          </w:tcPr>
          <w:p w14:paraId="47834B39" w14:textId="77777777" w:rsidR="00B94630" w:rsidRPr="00E56E00" w:rsidRDefault="00B94630" w:rsidP="00DA5DF3">
            <w:pPr>
              <w:pStyle w:val="NoSpacing"/>
              <w:jc w:val="center"/>
              <w:rPr>
                <w:sz w:val="22"/>
                <w:szCs w:val="22"/>
              </w:rPr>
            </w:pPr>
            <w:r w:rsidRPr="00E56E00">
              <w:rPr>
                <w:sz w:val="22"/>
                <w:szCs w:val="22"/>
              </w:rPr>
              <w:t>CO5</w:t>
            </w:r>
          </w:p>
        </w:tc>
        <w:tc>
          <w:tcPr>
            <w:tcW w:w="243" w:type="pct"/>
            <w:vAlign w:val="bottom"/>
          </w:tcPr>
          <w:p w14:paraId="12E9952A" w14:textId="77777777" w:rsidR="00B94630" w:rsidRPr="00E56E00" w:rsidRDefault="00B94630" w:rsidP="00DA5DF3">
            <w:pPr>
              <w:pStyle w:val="NoSpacing"/>
              <w:jc w:val="center"/>
              <w:rPr>
                <w:sz w:val="22"/>
                <w:szCs w:val="22"/>
              </w:rPr>
            </w:pPr>
            <w:r>
              <w:rPr>
                <w:sz w:val="22"/>
                <w:szCs w:val="22"/>
              </w:rPr>
              <w:t>U</w:t>
            </w:r>
          </w:p>
        </w:tc>
        <w:tc>
          <w:tcPr>
            <w:tcW w:w="241" w:type="pct"/>
            <w:vAlign w:val="bottom"/>
          </w:tcPr>
          <w:p w14:paraId="260C1C5D" w14:textId="77777777" w:rsidR="00B94630" w:rsidRPr="00E56E00" w:rsidRDefault="00B94630" w:rsidP="00DA5DF3">
            <w:pPr>
              <w:pStyle w:val="NoSpacing"/>
              <w:jc w:val="center"/>
              <w:rPr>
                <w:sz w:val="22"/>
                <w:szCs w:val="22"/>
              </w:rPr>
            </w:pPr>
            <w:r w:rsidRPr="00E56E00">
              <w:rPr>
                <w:sz w:val="22"/>
                <w:szCs w:val="22"/>
              </w:rPr>
              <w:t>3</w:t>
            </w:r>
          </w:p>
        </w:tc>
      </w:tr>
      <w:tr w:rsidR="00B94630" w:rsidRPr="00BA50B9" w14:paraId="5B853A11" w14:textId="77777777" w:rsidTr="00DA5DF3">
        <w:trPr>
          <w:trHeight w:val="283"/>
        </w:trPr>
        <w:tc>
          <w:tcPr>
            <w:tcW w:w="257" w:type="pct"/>
            <w:vAlign w:val="bottom"/>
          </w:tcPr>
          <w:p w14:paraId="1FAAA668" w14:textId="77777777" w:rsidR="00B94630" w:rsidRPr="00E56E00" w:rsidRDefault="00B94630" w:rsidP="00DA5DF3">
            <w:pPr>
              <w:pStyle w:val="NoSpacing"/>
              <w:rPr>
                <w:sz w:val="22"/>
                <w:szCs w:val="22"/>
              </w:rPr>
            </w:pPr>
            <w:r w:rsidRPr="00E56E00">
              <w:rPr>
                <w:sz w:val="22"/>
                <w:szCs w:val="22"/>
              </w:rPr>
              <w:t>16.</w:t>
            </w:r>
          </w:p>
        </w:tc>
        <w:tc>
          <w:tcPr>
            <w:tcW w:w="3957" w:type="pct"/>
            <w:gridSpan w:val="2"/>
            <w:vAlign w:val="bottom"/>
          </w:tcPr>
          <w:p w14:paraId="70BEA125" w14:textId="77777777" w:rsidR="00B94630" w:rsidRPr="00E56E00" w:rsidRDefault="00B94630" w:rsidP="00DA5DF3">
            <w:pPr>
              <w:pStyle w:val="NoSpacing"/>
              <w:rPr>
                <w:sz w:val="22"/>
                <w:szCs w:val="22"/>
              </w:rPr>
            </w:pPr>
            <w:r>
              <w:t>Write a brief note on the ng-repeat directive using AngularJS code.</w:t>
            </w:r>
          </w:p>
        </w:tc>
        <w:tc>
          <w:tcPr>
            <w:tcW w:w="301" w:type="pct"/>
            <w:vAlign w:val="bottom"/>
          </w:tcPr>
          <w:p w14:paraId="5C38FF93" w14:textId="77777777" w:rsidR="00B94630" w:rsidRPr="00E56E00" w:rsidRDefault="00B94630" w:rsidP="00DA5DF3">
            <w:pPr>
              <w:pStyle w:val="NoSpacing"/>
              <w:jc w:val="center"/>
              <w:rPr>
                <w:sz w:val="22"/>
                <w:szCs w:val="22"/>
              </w:rPr>
            </w:pPr>
            <w:r w:rsidRPr="00E56E00">
              <w:rPr>
                <w:sz w:val="22"/>
                <w:szCs w:val="22"/>
              </w:rPr>
              <w:t>CO6</w:t>
            </w:r>
          </w:p>
        </w:tc>
        <w:tc>
          <w:tcPr>
            <w:tcW w:w="243" w:type="pct"/>
            <w:vAlign w:val="bottom"/>
          </w:tcPr>
          <w:p w14:paraId="11B1A36A" w14:textId="77777777" w:rsidR="00B94630" w:rsidRPr="00E56E00" w:rsidRDefault="00B94630" w:rsidP="00DA5DF3">
            <w:pPr>
              <w:pStyle w:val="NoSpacing"/>
              <w:jc w:val="center"/>
              <w:rPr>
                <w:sz w:val="22"/>
                <w:szCs w:val="22"/>
              </w:rPr>
            </w:pPr>
            <w:r>
              <w:rPr>
                <w:sz w:val="22"/>
                <w:szCs w:val="22"/>
              </w:rPr>
              <w:t>A</w:t>
            </w:r>
          </w:p>
        </w:tc>
        <w:tc>
          <w:tcPr>
            <w:tcW w:w="241" w:type="pct"/>
            <w:vAlign w:val="bottom"/>
          </w:tcPr>
          <w:p w14:paraId="66D6DA65" w14:textId="77777777" w:rsidR="00B94630" w:rsidRPr="00E56E00" w:rsidRDefault="00B94630" w:rsidP="00DA5DF3">
            <w:pPr>
              <w:pStyle w:val="NoSpacing"/>
              <w:jc w:val="center"/>
              <w:rPr>
                <w:sz w:val="22"/>
                <w:szCs w:val="22"/>
              </w:rPr>
            </w:pPr>
            <w:r w:rsidRPr="00E56E00">
              <w:rPr>
                <w:sz w:val="22"/>
                <w:szCs w:val="22"/>
              </w:rPr>
              <w:t>3</w:t>
            </w:r>
          </w:p>
        </w:tc>
      </w:tr>
      <w:tr w:rsidR="00B94630" w:rsidRPr="00BA50B9" w14:paraId="6221A37B" w14:textId="77777777" w:rsidTr="0037089B">
        <w:trPr>
          <w:trHeight w:val="552"/>
        </w:trPr>
        <w:tc>
          <w:tcPr>
            <w:tcW w:w="5000" w:type="pct"/>
            <w:gridSpan w:val="6"/>
          </w:tcPr>
          <w:p w14:paraId="2111952A" w14:textId="77777777" w:rsidR="00B94630" w:rsidRPr="009D0856" w:rsidRDefault="00B94630" w:rsidP="00DA5DF3">
            <w:pPr>
              <w:jc w:val="center"/>
              <w:rPr>
                <w:b/>
                <w:sz w:val="22"/>
                <w:szCs w:val="22"/>
                <w:u w:val="single"/>
              </w:rPr>
            </w:pPr>
            <w:r w:rsidRPr="009D0856">
              <w:rPr>
                <w:b/>
                <w:sz w:val="22"/>
                <w:szCs w:val="22"/>
                <w:u w:val="single"/>
              </w:rPr>
              <w:t>PART – C (6 X 12 = 72 MARKS)</w:t>
            </w:r>
          </w:p>
          <w:p w14:paraId="3A9430D1" w14:textId="77777777" w:rsidR="00B94630" w:rsidRPr="00BA50B9" w:rsidRDefault="00B94630" w:rsidP="00DA5DF3">
            <w:pPr>
              <w:jc w:val="center"/>
              <w:rPr>
                <w:b/>
              </w:rPr>
            </w:pPr>
            <w:r w:rsidRPr="009D0856">
              <w:rPr>
                <w:b/>
                <w:sz w:val="22"/>
                <w:szCs w:val="22"/>
              </w:rPr>
              <w:t>(Answer any five Questions from Q.</w:t>
            </w:r>
            <w:r>
              <w:rPr>
                <w:b/>
                <w:sz w:val="22"/>
                <w:szCs w:val="22"/>
              </w:rPr>
              <w:t xml:space="preserve"> </w:t>
            </w:r>
            <w:r w:rsidRPr="009D0856">
              <w:rPr>
                <w:b/>
                <w:sz w:val="22"/>
                <w:szCs w:val="22"/>
              </w:rPr>
              <w:t>No</w:t>
            </w:r>
            <w:r>
              <w:rPr>
                <w:b/>
                <w:sz w:val="22"/>
                <w:szCs w:val="22"/>
              </w:rPr>
              <w:t>.</w:t>
            </w:r>
            <w:r w:rsidRPr="009D0856">
              <w:rPr>
                <w:b/>
                <w:sz w:val="22"/>
                <w:szCs w:val="22"/>
              </w:rPr>
              <w:t xml:space="preserve"> 17 to 23, Q.</w:t>
            </w:r>
            <w:r>
              <w:rPr>
                <w:b/>
                <w:sz w:val="22"/>
                <w:szCs w:val="22"/>
              </w:rPr>
              <w:t xml:space="preserve"> </w:t>
            </w:r>
            <w:r w:rsidRPr="009D0856">
              <w:rPr>
                <w:b/>
                <w:sz w:val="22"/>
                <w:szCs w:val="22"/>
              </w:rPr>
              <w:t>No</w:t>
            </w:r>
            <w:r>
              <w:rPr>
                <w:b/>
                <w:sz w:val="22"/>
                <w:szCs w:val="22"/>
              </w:rPr>
              <w:t>.</w:t>
            </w:r>
            <w:r w:rsidRPr="009D0856">
              <w:rPr>
                <w:b/>
                <w:sz w:val="22"/>
                <w:szCs w:val="22"/>
              </w:rPr>
              <w:t xml:space="preserve"> 24 is Compulsory)</w:t>
            </w:r>
          </w:p>
        </w:tc>
      </w:tr>
      <w:tr w:rsidR="00B94630" w:rsidRPr="00BA50B9" w14:paraId="3F120390" w14:textId="77777777" w:rsidTr="00DA5DF3">
        <w:trPr>
          <w:trHeight w:val="283"/>
        </w:trPr>
        <w:tc>
          <w:tcPr>
            <w:tcW w:w="257" w:type="pct"/>
            <w:vAlign w:val="bottom"/>
          </w:tcPr>
          <w:p w14:paraId="3F89928E" w14:textId="77777777" w:rsidR="00B94630" w:rsidRPr="00E56E00" w:rsidRDefault="00B94630" w:rsidP="00DA5DF3">
            <w:pPr>
              <w:jc w:val="center"/>
              <w:rPr>
                <w:sz w:val="22"/>
                <w:szCs w:val="22"/>
              </w:rPr>
            </w:pPr>
            <w:r w:rsidRPr="00E56E00">
              <w:rPr>
                <w:sz w:val="22"/>
                <w:szCs w:val="22"/>
              </w:rPr>
              <w:t>17.</w:t>
            </w:r>
          </w:p>
        </w:tc>
        <w:tc>
          <w:tcPr>
            <w:tcW w:w="182" w:type="pct"/>
            <w:vAlign w:val="bottom"/>
          </w:tcPr>
          <w:p w14:paraId="1BC82881" w14:textId="77777777" w:rsidR="00B94630" w:rsidRPr="00E56E00" w:rsidRDefault="00B94630" w:rsidP="00DA5DF3">
            <w:pPr>
              <w:jc w:val="center"/>
              <w:rPr>
                <w:sz w:val="22"/>
                <w:szCs w:val="22"/>
              </w:rPr>
            </w:pPr>
            <w:r w:rsidRPr="00E56E00">
              <w:rPr>
                <w:sz w:val="22"/>
                <w:szCs w:val="22"/>
              </w:rPr>
              <w:t>a.</w:t>
            </w:r>
          </w:p>
        </w:tc>
        <w:tc>
          <w:tcPr>
            <w:tcW w:w="3776" w:type="pct"/>
          </w:tcPr>
          <w:p w14:paraId="68C6AB50" w14:textId="77777777" w:rsidR="00B94630" w:rsidRPr="00E56E00" w:rsidRDefault="00B94630" w:rsidP="00DA5DF3">
            <w:pPr>
              <w:rPr>
                <w:sz w:val="22"/>
                <w:szCs w:val="22"/>
              </w:rPr>
            </w:pPr>
            <w:r w:rsidRPr="00686605">
              <w:t>Elucidate the various types of List elements in HTML5.</w:t>
            </w:r>
          </w:p>
        </w:tc>
        <w:tc>
          <w:tcPr>
            <w:tcW w:w="301" w:type="pct"/>
            <w:vAlign w:val="bottom"/>
          </w:tcPr>
          <w:p w14:paraId="28A6FCB9" w14:textId="77777777" w:rsidR="00B94630" w:rsidRPr="00E56E00" w:rsidRDefault="00B94630" w:rsidP="00DA5DF3">
            <w:pPr>
              <w:jc w:val="center"/>
              <w:rPr>
                <w:sz w:val="22"/>
                <w:szCs w:val="22"/>
              </w:rPr>
            </w:pPr>
            <w:r w:rsidRPr="00E56E00">
              <w:rPr>
                <w:sz w:val="22"/>
                <w:szCs w:val="22"/>
              </w:rPr>
              <w:t>CO1</w:t>
            </w:r>
          </w:p>
        </w:tc>
        <w:tc>
          <w:tcPr>
            <w:tcW w:w="243" w:type="pct"/>
            <w:vAlign w:val="bottom"/>
          </w:tcPr>
          <w:p w14:paraId="293A04D3" w14:textId="77777777" w:rsidR="00B94630" w:rsidRPr="00E56E00" w:rsidRDefault="00B94630" w:rsidP="00DA5DF3">
            <w:pPr>
              <w:jc w:val="center"/>
              <w:rPr>
                <w:sz w:val="22"/>
                <w:szCs w:val="22"/>
              </w:rPr>
            </w:pPr>
            <w:r>
              <w:rPr>
                <w:sz w:val="22"/>
                <w:szCs w:val="22"/>
              </w:rPr>
              <w:t>U</w:t>
            </w:r>
          </w:p>
        </w:tc>
        <w:tc>
          <w:tcPr>
            <w:tcW w:w="241" w:type="pct"/>
            <w:vAlign w:val="bottom"/>
          </w:tcPr>
          <w:p w14:paraId="31D7CE4C" w14:textId="77777777" w:rsidR="00B94630" w:rsidRPr="00E56E00" w:rsidRDefault="00B94630" w:rsidP="00DA5DF3">
            <w:pPr>
              <w:jc w:val="center"/>
              <w:rPr>
                <w:sz w:val="22"/>
                <w:szCs w:val="22"/>
              </w:rPr>
            </w:pPr>
            <w:r>
              <w:rPr>
                <w:sz w:val="22"/>
                <w:szCs w:val="22"/>
              </w:rPr>
              <w:t>6</w:t>
            </w:r>
          </w:p>
        </w:tc>
      </w:tr>
      <w:tr w:rsidR="00B94630" w:rsidRPr="00BA50B9" w14:paraId="33E124A6" w14:textId="77777777" w:rsidTr="00DA5DF3">
        <w:trPr>
          <w:trHeight w:val="283"/>
        </w:trPr>
        <w:tc>
          <w:tcPr>
            <w:tcW w:w="257" w:type="pct"/>
            <w:vAlign w:val="bottom"/>
          </w:tcPr>
          <w:p w14:paraId="311F8FDE" w14:textId="77777777" w:rsidR="00B94630" w:rsidRPr="00E56E00" w:rsidRDefault="00B94630" w:rsidP="00DA5DF3">
            <w:pPr>
              <w:jc w:val="center"/>
              <w:rPr>
                <w:sz w:val="22"/>
                <w:szCs w:val="22"/>
              </w:rPr>
            </w:pPr>
          </w:p>
        </w:tc>
        <w:tc>
          <w:tcPr>
            <w:tcW w:w="182" w:type="pct"/>
          </w:tcPr>
          <w:p w14:paraId="22DF0859" w14:textId="77777777" w:rsidR="00B94630" w:rsidRPr="00E56E00" w:rsidRDefault="00B94630" w:rsidP="00DA5DF3">
            <w:pPr>
              <w:jc w:val="center"/>
              <w:rPr>
                <w:sz w:val="22"/>
                <w:szCs w:val="22"/>
              </w:rPr>
            </w:pPr>
            <w:r w:rsidRPr="00E56E00">
              <w:rPr>
                <w:sz w:val="22"/>
                <w:szCs w:val="22"/>
              </w:rPr>
              <w:t>b.</w:t>
            </w:r>
          </w:p>
        </w:tc>
        <w:tc>
          <w:tcPr>
            <w:tcW w:w="3776" w:type="pct"/>
          </w:tcPr>
          <w:p w14:paraId="615009DC" w14:textId="77777777" w:rsidR="00B94630" w:rsidRPr="006D5AB3" w:rsidRDefault="00B94630" w:rsidP="00DA5DF3">
            <w:pPr>
              <w:jc w:val="both"/>
            </w:pPr>
            <w:r w:rsidRPr="006D5AB3">
              <w:t>Explain the following HTML form elements with appropriate examples.</w:t>
            </w:r>
          </w:p>
          <w:p w14:paraId="56971A5B" w14:textId="77777777" w:rsidR="00B94630" w:rsidRPr="006D5AB3" w:rsidRDefault="00B94630" w:rsidP="004255F0">
            <w:pPr>
              <w:pStyle w:val="ListParagraph"/>
              <w:numPr>
                <w:ilvl w:val="0"/>
                <w:numId w:val="10"/>
              </w:numPr>
              <w:jc w:val="both"/>
            </w:pPr>
            <w:r w:rsidRPr="006D5AB3">
              <w:t>Text Field</w:t>
            </w:r>
          </w:p>
          <w:p w14:paraId="7DDB024D" w14:textId="77777777" w:rsidR="00B94630" w:rsidRPr="006D5AB3" w:rsidRDefault="00B94630" w:rsidP="004255F0">
            <w:pPr>
              <w:pStyle w:val="ListParagraph"/>
              <w:numPr>
                <w:ilvl w:val="0"/>
                <w:numId w:val="10"/>
              </w:numPr>
              <w:jc w:val="both"/>
            </w:pPr>
            <w:r w:rsidRPr="006D5AB3">
              <w:t>Password Field</w:t>
            </w:r>
          </w:p>
          <w:p w14:paraId="55F43DBB" w14:textId="77777777" w:rsidR="00B94630" w:rsidRPr="006D5AB3" w:rsidRDefault="00B94630" w:rsidP="004255F0">
            <w:pPr>
              <w:pStyle w:val="ListParagraph"/>
              <w:numPr>
                <w:ilvl w:val="0"/>
                <w:numId w:val="10"/>
              </w:numPr>
              <w:jc w:val="both"/>
            </w:pPr>
            <w:r w:rsidRPr="006D5AB3">
              <w:t>Radio Button</w:t>
            </w:r>
          </w:p>
          <w:p w14:paraId="15F10F38" w14:textId="77777777" w:rsidR="00B94630" w:rsidRPr="006D5AB3" w:rsidRDefault="00B94630" w:rsidP="004255F0">
            <w:pPr>
              <w:pStyle w:val="ListParagraph"/>
              <w:numPr>
                <w:ilvl w:val="0"/>
                <w:numId w:val="10"/>
              </w:numPr>
              <w:jc w:val="both"/>
            </w:pPr>
            <w:r w:rsidRPr="006D5AB3">
              <w:t>Checkboxes</w:t>
            </w:r>
          </w:p>
          <w:p w14:paraId="5BE19A7A" w14:textId="77777777" w:rsidR="00B94630" w:rsidRPr="006D5AB3" w:rsidRDefault="00B94630" w:rsidP="004255F0">
            <w:pPr>
              <w:pStyle w:val="ListParagraph"/>
              <w:numPr>
                <w:ilvl w:val="0"/>
                <w:numId w:val="10"/>
              </w:numPr>
              <w:jc w:val="both"/>
            </w:pPr>
            <w:r w:rsidRPr="006D5AB3">
              <w:t>File Upload</w:t>
            </w:r>
          </w:p>
          <w:p w14:paraId="78F030EE" w14:textId="77777777" w:rsidR="00B94630" w:rsidRPr="008200B9" w:rsidRDefault="00B94630" w:rsidP="004255F0">
            <w:pPr>
              <w:pStyle w:val="ListParagraph"/>
              <w:numPr>
                <w:ilvl w:val="0"/>
                <w:numId w:val="10"/>
              </w:numPr>
              <w:jc w:val="both"/>
            </w:pPr>
            <w:r w:rsidRPr="006D5AB3">
              <w:t>Email Field</w:t>
            </w:r>
          </w:p>
        </w:tc>
        <w:tc>
          <w:tcPr>
            <w:tcW w:w="301" w:type="pct"/>
          </w:tcPr>
          <w:p w14:paraId="319208E8" w14:textId="77777777" w:rsidR="00B94630" w:rsidRPr="00E56E00" w:rsidRDefault="00B94630" w:rsidP="00DA5DF3">
            <w:pPr>
              <w:jc w:val="center"/>
              <w:rPr>
                <w:sz w:val="22"/>
                <w:szCs w:val="22"/>
              </w:rPr>
            </w:pPr>
            <w:r>
              <w:rPr>
                <w:sz w:val="22"/>
                <w:szCs w:val="22"/>
              </w:rPr>
              <w:t>CO1</w:t>
            </w:r>
          </w:p>
        </w:tc>
        <w:tc>
          <w:tcPr>
            <w:tcW w:w="243" w:type="pct"/>
          </w:tcPr>
          <w:p w14:paraId="4A6C7C3B" w14:textId="77777777" w:rsidR="00B94630" w:rsidRPr="00E56E00" w:rsidRDefault="00B94630" w:rsidP="00DA5DF3">
            <w:pPr>
              <w:jc w:val="center"/>
              <w:rPr>
                <w:sz w:val="22"/>
                <w:szCs w:val="22"/>
              </w:rPr>
            </w:pPr>
            <w:r>
              <w:rPr>
                <w:sz w:val="22"/>
                <w:szCs w:val="22"/>
              </w:rPr>
              <w:t>U</w:t>
            </w:r>
          </w:p>
        </w:tc>
        <w:tc>
          <w:tcPr>
            <w:tcW w:w="241" w:type="pct"/>
          </w:tcPr>
          <w:p w14:paraId="3EE6B601" w14:textId="77777777" w:rsidR="00B94630" w:rsidRPr="00E56E00" w:rsidRDefault="00B94630" w:rsidP="00DA5DF3">
            <w:pPr>
              <w:jc w:val="center"/>
              <w:rPr>
                <w:sz w:val="22"/>
                <w:szCs w:val="22"/>
              </w:rPr>
            </w:pPr>
            <w:r>
              <w:rPr>
                <w:sz w:val="22"/>
                <w:szCs w:val="22"/>
              </w:rPr>
              <w:t>6</w:t>
            </w:r>
          </w:p>
        </w:tc>
      </w:tr>
      <w:tr w:rsidR="00B94630" w:rsidRPr="00BA50B9" w14:paraId="38FDCB0F" w14:textId="77777777" w:rsidTr="00DA5DF3">
        <w:trPr>
          <w:trHeight w:val="283"/>
        </w:trPr>
        <w:tc>
          <w:tcPr>
            <w:tcW w:w="257" w:type="pct"/>
            <w:vAlign w:val="bottom"/>
          </w:tcPr>
          <w:p w14:paraId="5F47B770" w14:textId="77777777" w:rsidR="00B94630" w:rsidRPr="00E56E00" w:rsidRDefault="00B94630" w:rsidP="00DA5DF3">
            <w:pPr>
              <w:jc w:val="center"/>
              <w:rPr>
                <w:sz w:val="22"/>
                <w:szCs w:val="22"/>
              </w:rPr>
            </w:pPr>
          </w:p>
        </w:tc>
        <w:tc>
          <w:tcPr>
            <w:tcW w:w="182" w:type="pct"/>
            <w:vAlign w:val="bottom"/>
          </w:tcPr>
          <w:p w14:paraId="5D553A4C" w14:textId="77777777" w:rsidR="00B94630" w:rsidRPr="00E56E00" w:rsidRDefault="00B94630" w:rsidP="00DA5DF3">
            <w:pPr>
              <w:jc w:val="center"/>
              <w:rPr>
                <w:sz w:val="22"/>
                <w:szCs w:val="22"/>
              </w:rPr>
            </w:pPr>
          </w:p>
        </w:tc>
        <w:tc>
          <w:tcPr>
            <w:tcW w:w="3776" w:type="pct"/>
            <w:vAlign w:val="bottom"/>
          </w:tcPr>
          <w:p w14:paraId="29AA640E" w14:textId="77777777" w:rsidR="00B94630" w:rsidRPr="00E56E00" w:rsidRDefault="00B94630" w:rsidP="00DA5DF3">
            <w:pPr>
              <w:rPr>
                <w:sz w:val="22"/>
                <w:szCs w:val="22"/>
              </w:rPr>
            </w:pPr>
          </w:p>
        </w:tc>
        <w:tc>
          <w:tcPr>
            <w:tcW w:w="301" w:type="pct"/>
          </w:tcPr>
          <w:p w14:paraId="08CD3CE3" w14:textId="77777777" w:rsidR="00B94630" w:rsidRPr="00E56E00" w:rsidRDefault="00B94630" w:rsidP="00DA5DF3">
            <w:pPr>
              <w:jc w:val="center"/>
              <w:rPr>
                <w:sz w:val="22"/>
                <w:szCs w:val="22"/>
              </w:rPr>
            </w:pPr>
          </w:p>
        </w:tc>
        <w:tc>
          <w:tcPr>
            <w:tcW w:w="243" w:type="pct"/>
          </w:tcPr>
          <w:p w14:paraId="44A59519" w14:textId="77777777" w:rsidR="00B94630" w:rsidRPr="00E56E00" w:rsidRDefault="00B94630" w:rsidP="00DA5DF3">
            <w:pPr>
              <w:jc w:val="center"/>
              <w:rPr>
                <w:sz w:val="22"/>
                <w:szCs w:val="22"/>
              </w:rPr>
            </w:pPr>
          </w:p>
        </w:tc>
        <w:tc>
          <w:tcPr>
            <w:tcW w:w="241" w:type="pct"/>
          </w:tcPr>
          <w:p w14:paraId="1F55C89C" w14:textId="77777777" w:rsidR="00B94630" w:rsidRPr="00E56E00" w:rsidRDefault="00B94630" w:rsidP="00DA5DF3">
            <w:pPr>
              <w:jc w:val="center"/>
              <w:rPr>
                <w:sz w:val="22"/>
                <w:szCs w:val="22"/>
              </w:rPr>
            </w:pPr>
          </w:p>
        </w:tc>
      </w:tr>
      <w:tr w:rsidR="00B94630" w:rsidRPr="00BA50B9" w14:paraId="5C036CFA" w14:textId="77777777" w:rsidTr="00DA5DF3">
        <w:trPr>
          <w:trHeight w:val="283"/>
        </w:trPr>
        <w:tc>
          <w:tcPr>
            <w:tcW w:w="257" w:type="pct"/>
          </w:tcPr>
          <w:p w14:paraId="7B63D5BD" w14:textId="77777777" w:rsidR="00B94630" w:rsidRPr="00E56E00" w:rsidRDefault="00B94630" w:rsidP="00DA5DF3">
            <w:pPr>
              <w:jc w:val="center"/>
              <w:rPr>
                <w:sz w:val="22"/>
                <w:szCs w:val="22"/>
              </w:rPr>
            </w:pPr>
            <w:r w:rsidRPr="00E56E00">
              <w:rPr>
                <w:sz w:val="22"/>
                <w:szCs w:val="22"/>
              </w:rPr>
              <w:t>18.</w:t>
            </w:r>
          </w:p>
        </w:tc>
        <w:tc>
          <w:tcPr>
            <w:tcW w:w="182" w:type="pct"/>
          </w:tcPr>
          <w:p w14:paraId="400BA4F4" w14:textId="77777777" w:rsidR="00B94630" w:rsidRPr="00E56E00" w:rsidRDefault="00B94630" w:rsidP="00DA5DF3">
            <w:pPr>
              <w:jc w:val="center"/>
              <w:rPr>
                <w:sz w:val="22"/>
                <w:szCs w:val="22"/>
              </w:rPr>
            </w:pPr>
            <w:r w:rsidRPr="00E56E00">
              <w:rPr>
                <w:sz w:val="22"/>
                <w:szCs w:val="22"/>
              </w:rPr>
              <w:t>a.</w:t>
            </w:r>
          </w:p>
        </w:tc>
        <w:tc>
          <w:tcPr>
            <w:tcW w:w="3776" w:type="pct"/>
          </w:tcPr>
          <w:p w14:paraId="19C3F0B2" w14:textId="77777777" w:rsidR="00B94630" w:rsidRPr="00153168" w:rsidRDefault="00B94630" w:rsidP="00DA5DF3">
            <w:pPr>
              <w:jc w:val="both"/>
            </w:pPr>
            <w:r>
              <w:t>Consider</w:t>
            </w:r>
            <w:r w:rsidRPr="00153168">
              <w:t xml:space="preserve"> the webpage contains four </w:t>
            </w:r>
            <w:r>
              <w:t>parts</w:t>
            </w:r>
            <w:r w:rsidRPr="00153168">
              <w:t>. Write CSS rules to apply the following styles.</w:t>
            </w:r>
          </w:p>
          <w:p w14:paraId="0CF59E28" w14:textId="77777777" w:rsidR="00B94630" w:rsidRPr="00153168" w:rsidRDefault="00B94630" w:rsidP="004255F0">
            <w:pPr>
              <w:pStyle w:val="ListParagraph"/>
              <w:numPr>
                <w:ilvl w:val="0"/>
                <w:numId w:val="11"/>
              </w:numPr>
              <w:jc w:val="both"/>
            </w:pPr>
            <w:r w:rsidRPr="00153168">
              <w:t xml:space="preserve">1: Set the dotted border with </w:t>
            </w:r>
            <w:r>
              <w:t xml:space="preserve">a </w:t>
            </w:r>
            <w:r w:rsidRPr="00153168">
              <w:t>5px thick, green color</w:t>
            </w:r>
            <w:r>
              <w:t>.</w:t>
            </w:r>
          </w:p>
          <w:p w14:paraId="45C10E91" w14:textId="77777777" w:rsidR="00B94630" w:rsidRPr="00153168" w:rsidRDefault="00B94630" w:rsidP="004255F0">
            <w:pPr>
              <w:pStyle w:val="ListParagraph"/>
              <w:numPr>
                <w:ilvl w:val="0"/>
                <w:numId w:val="11"/>
              </w:numPr>
              <w:jc w:val="both"/>
            </w:pPr>
            <w:r w:rsidRPr="00153168">
              <w:lastRenderedPageBreak/>
              <w:t>2: Display an image with an opacity of 0.2</w:t>
            </w:r>
            <w:r>
              <w:t>.</w:t>
            </w:r>
          </w:p>
          <w:p w14:paraId="1A58A6B2" w14:textId="77777777" w:rsidR="00B94630" w:rsidRDefault="00B94630" w:rsidP="004255F0">
            <w:pPr>
              <w:pStyle w:val="ListParagraph"/>
              <w:numPr>
                <w:ilvl w:val="0"/>
                <w:numId w:val="11"/>
              </w:numPr>
              <w:jc w:val="both"/>
            </w:pPr>
            <w:r w:rsidRPr="00153168">
              <w:t xml:space="preserve">3: Display a text with italic and center </w:t>
            </w:r>
            <w:r>
              <w:t>alignment</w:t>
            </w:r>
            <w:r w:rsidRPr="00153168">
              <w:t>.</w:t>
            </w:r>
          </w:p>
          <w:p w14:paraId="55FFC238" w14:textId="77777777" w:rsidR="00B94630" w:rsidRPr="0048726E" w:rsidRDefault="00B94630" w:rsidP="004255F0">
            <w:pPr>
              <w:pStyle w:val="ListParagraph"/>
              <w:numPr>
                <w:ilvl w:val="0"/>
                <w:numId w:val="11"/>
              </w:numPr>
              <w:jc w:val="both"/>
            </w:pPr>
            <w:r>
              <w:t>4</w:t>
            </w:r>
            <w:r w:rsidRPr="00153168">
              <w:t xml:space="preserve">: Display a text in red </w:t>
            </w:r>
            <w:r>
              <w:t>color with</w:t>
            </w:r>
            <w:r w:rsidRPr="0048726E">
              <w:rPr>
                <w:lang w:val="en-IN"/>
              </w:rPr>
              <w:t xml:space="preserve"> </w:t>
            </w:r>
            <w:r>
              <w:rPr>
                <w:lang w:val="en-IN"/>
              </w:rPr>
              <w:t xml:space="preserve">a </w:t>
            </w:r>
            <w:r w:rsidRPr="0048726E">
              <w:rPr>
                <w:lang w:val="en-IN"/>
              </w:rPr>
              <w:t xml:space="preserve">font size </w:t>
            </w:r>
            <w:r>
              <w:rPr>
                <w:lang w:val="en-IN"/>
              </w:rPr>
              <w:t xml:space="preserve">of </w:t>
            </w:r>
            <w:r w:rsidRPr="0048726E">
              <w:rPr>
                <w:lang w:val="en-IN"/>
              </w:rPr>
              <w:t>24px</w:t>
            </w:r>
          </w:p>
        </w:tc>
        <w:tc>
          <w:tcPr>
            <w:tcW w:w="301" w:type="pct"/>
          </w:tcPr>
          <w:p w14:paraId="4FCACA17" w14:textId="77777777" w:rsidR="00B94630" w:rsidRPr="00E56E00" w:rsidRDefault="00B94630" w:rsidP="00DA5DF3">
            <w:pPr>
              <w:jc w:val="center"/>
              <w:rPr>
                <w:sz w:val="22"/>
                <w:szCs w:val="22"/>
              </w:rPr>
            </w:pPr>
            <w:r w:rsidRPr="00E56E00">
              <w:rPr>
                <w:sz w:val="22"/>
                <w:szCs w:val="22"/>
              </w:rPr>
              <w:lastRenderedPageBreak/>
              <w:t>CO2</w:t>
            </w:r>
          </w:p>
        </w:tc>
        <w:tc>
          <w:tcPr>
            <w:tcW w:w="243" w:type="pct"/>
          </w:tcPr>
          <w:p w14:paraId="31B7B5D7" w14:textId="77777777" w:rsidR="00B94630" w:rsidRPr="00E56E00" w:rsidRDefault="00B94630" w:rsidP="00DA5DF3">
            <w:pPr>
              <w:jc w:val="center"/>
              <w:rPr>
                <w:sz w:val="22"/>
                <w:szCs w:val="22"/>
              </w:rPr>
            </w:pPr>
            <w:r>
              <w:rPr>
                <w:sz w:val="22"/>
                <w:szCs w:val="22"/>
              </w:rPr>
              <w:t>A</w:t>
            </w:r>
          </w:p>
        </w:tc>
        <w:tc>
          <w:tcPr>
            <w:tcW w:w="241" w:type="pct"/>
          </w:tcPr>
          <w:p w14:paraId="6FC7B8A4" w14:textId="77777777" w:rsidR="00B94630" w:rsidRPr="00E56E00" w:rsidRDefault="00B94630" w:rsidP="00DA5DF3">
            <w:pPr>
              <w:jc w:val="center"/>
              <w:rPr>
                <w:sz w:val="22"/>
                <w:szCs w:val="22"/>
              </w:rPr>
            </w:pPr>
            <w:r>
              <w:rPr>
                <w:sz w:val="22"/>
                <w:szCs w:val="22"/>
              </w:rPr>
              <w:t>8</w:t>
            </w:r>
          </w:p>
        </w:tc>
      </w:tr>
      <w:tr w:rsidR="00B94630" w:rsidRPr="00BA50B9" w14:paraId="0C8A4BBD" w14:textId="77777777" w:rsidTr="00DA5DF3">
        <w:trPr>
          <w:trHeight w:val="283"/>
        </w:trPr>
        <w:tc>
          <w:tcPr>
            <w:tcW w:w="257" w:type="pct"/>
          </w:tcPr>
          <w:p w14:paraId="0A78A756" w14:textId="77777777" w:rsidR="00B94630" w:rsidRPr="00E56E00" w:rsidRDefault="00B94630" w:rsidP="00DA5DF3">
            <w:pPr>
              <w:jc w:val="center"/>
              <w:rPr>
                <w:sz w:val="22"/>
                <w:szCs w:val="22"/>
              </w:rPr>
            </w:pPr>
          </w:p>
        </w:tc>
        <w:tc>
          <w:tcPr>
            <w:tcW w:w="182" w:type="pct"/>
          </w:tcPr>
          <w:p w14:paraId="51B85307" w14:textId="77777777" w:rsidR="00B94630" w:rsidRPr="00E56E00" w:rsidRDefault="00B94630" w:rsidP="00DA5DF3">
            <w:pPr>
              <w:jc w:val="center"/>
              <w:rPr>
                <w:sz w:val="22"/>
                <w:szCs w:val="22"/>
              </w:rPr>
            </w:pPr>
            <w:r w:rsidRPr="00E56E00">
              <w:rPr>
                <w:sz w:val="22"/>
                <w:szCs w:val="22"/>
              </w:rPr>
              <w:t>b.</w:t>
            </w:r>
          </w:p>
        </w:tc>
        <w:tc>
          <w:tcPr>
            <w:tcW w:w="3776" w:type="pct"/>
          </w:tcPr>
          <w:p w14:paraId="275603A5" w14:textId="77777777" w:rsidR="00B94630" w:rsidRPr="00E56E00" w:rsidRDefault="00B94630" w:rsidP="00DA5DF3">
            <w:pPr>
              <w:rPr>
                <w:sz w:val="22"/>
                <w:szCs w:val="22"/>
              </w:rPr>
            </w:pPr>
            <w:r w:rsidRPr="00153168">
              <w:rPr>
                <w:color w:val="000000"/>
              </w:rPr>
              <w:t>Explain the CSS box model with suitable HTML and CSS code.</w:t>
            </w:r>
          </w:p>
        </w:tc>
        <w:tc>
          <w:tcPr>
            <w:tcW w:w="301" w:type="pct"/>
            <w:vAlign w:val="bottom"/>
          </w:tcPr>
          <w:p w14:paraId="29D68B16" w14:textId="77777777" w:rsidR="00B94630" w:rsidRPr="00E56E00" w:rsidRDefault="00B94630" w:rsidP="00DA5DF3">
            <w:pPr>
              <w:jc w:val="center"/>
              <w:rPr>
                <w:sz w:val="22"/>
                <w:szCs w:val="22"/>
              </w:rPr>
            </w:pPr>
            <w:r>
              <w:rPr>
                <w:sz w:val="22"/>
                <w:szCs w:val="22"/>
              </w:rPr>
              <w:t>CO2</w:t>
            </w:r>
          </w:p>
        </w:tc>
        <w:tc>
          <w:tcPr>
            <w:tcW w:w="243" w:type="pct"/>
            <w:vAlign w:val="bottom"/>
          </w:tcPr>
          <w:p w14:paraId="26A2A309" w14:textId="77777777" w:rsidR="00B94630" w:rsidRPr="00E56E00" w:rsidRDefault="00B94630" w:rsidP="00DA5DF3">
            <w:pPr>
              <w:jc w:val="center"/>
              <w:rPr>
                <w:sz w:val="22"/>
                <w:szCs w:val="22"/>
              </w:rPr>
            </w:pPr>
            <w:r>
              <w:rPr>
                <w:sz w:val="22"/>
                <w:szCs w:val="22"/>
              </w:rPr>
              <w:t>U</w:t>
            </w:r>
          </w:p>
        </w:tc>
        <w:tc>
          <w:tcPr>
            <w:tcW w:w="241" w:type="pct"/>
            <w:vAlign w:val="bottom"/>
          </w:tcPr>
          <w:p w14:paraId="48555428" w14:textId="77777777" w:rsidR="00B94630" w:rsidRPr="00E56E00" w:rsidRDefault="00B94630" w:rsidP="00DA5DF3">
            <w:pPr>
              <w:jc w:val="center"/>
              <w:rPr>
                <w:sz w:val="22"/>
                <w:szCs w:val="22"/>
              </w:rPr>
            </w:pPr>
            <w:r>
              <w:rPr>
                <w:sz w:val="22"/>
                <w:szCs w:val="22"/>
              </w:rPr>
              <w:t>4</w:t>
            </w:r>
          </w:p>
        </w:tc>
      </w:tr>
      <w:tr w:rsidR="00B94630" w:rsidRPr="00BA50B9" w14:paraId="69517D6A" w14:textId="77777777" w:rsidTr="00DA5DF3">
        <w:trPr>
          <w:trHeight w:val="283"/>
        </w:trPr>
        <w:tc>
          <w:tcPr>
            <w:tcW w:w="257" w:type="pct"/>
          </w:tcPr>
          <w:p w14:paraId="308856E5" w14:textId="77777777" w:rsidR="00B94630" w:rsidRPr="00E56E00" w:rsidRDefault="00B94630" w:rsidP="00DA5DF3">
            <w:pPr>
              <w:jc w:val="center"/>
              <w:rPr>
                <w:sz w:val="22"/>
                <w:szCs w:val="22"/>
              </w:rPr>
            </w:pPr>
          </w:p>
        </w:tc>
        <w:tc>
          <w:tcPr>
            <w:tcW w:w="182" w:type="pct"/>
          </w:tcPr>
          <w:p w14:paraId="797A62BC" w14:textId="77777777" w:rsidR="00B94630" w:rsidRPr="00E56E00" w:rsidRDefault="00B94630" w:rsidP="00DA5DF3">
            <w:pPr>
              <w:jc w:val="center"/>
              <w:rPr>
                <w:sz w:val="22"/>
                <w:szCs w:val="22"/>
              </w:rPr>
            </w:pPr>
          </w:p>
        </w:tc>
        <w:tc>
          <w:tcPr>
            <w:tcW w:w="3776" w:type="pct"/>
            <w:vAlign w:val="bottom"/>
          </w:tcPr>
          <w:p w14:paraId="672AB470" w14:textId="77777777" w:rsidR="00B94630" w:rsidRPr="00E56E00" w:rsidRDefault="00B94630" w:rsidP="00DA5DF3">
            <w:pPr>
              <w:rPr>
                <w:sz w:val="22"/>
                <w:szCs w:val="22"/>
              </w:rPr>
            </w:pPr>
          </w:p>
        </w:tc>
        <w:tc>
          <w:tcPr>
            <w:tcW w:w="301" w:type="pct"/>
            <w:vAlign w:val="bottom"/>
          </w:tcPr>
          <w:p w14:paraId="6C592D7D" w14:textId="77777777" w:rsidR="00B94630" w:rsidRPr="00E56E00" w:rsidRDefault="00B94630" w:rsidP="00DA5DF3">
            <w:pPr>
              <w:jc w:val="center"/>
              <w:rPr>
                <w:sz w:val="22"/>
                <w:szCs w:val="22"/>
              </w:rPr>
            </w:pPr>
          </w:p>
        </w:tc>
        <w:tc>
          <w:tcPr>
            <w:tcW w:w="243" w:type="pct"/>
            <w:vAlign w:val="bottom"/>
          </w:tcPr>
          <w:p w14:paraId="3432F777" w14:textId="77777777" w:rsidR="00B94630" w:rsidRPr="00E56E00" w:rsidRDefault="00B94630" w:rsidP="00DA5DF3">
            <w:pPr>
              <w:jc w:val="center"/>
              <w:rPr>
                <w:sz w:val="22"/>
                <w:szCs w:val="22"/>
              </w:rPr>
            </w:pPr>
          </w:p>
        </w:tc>
        <w:tc>
          <w:tcPr>
            <w:tcW w:w="241" w:type="pct"/>
            <w:vAlign w:val="bottom"/>
          </w:tcPr>
          <w:p w14:paraId="224C6F2B" w14:textId="77777777" w:rsidR="00B94630" w:rsidRPr="00E56E00" w:rsidRDefault="00B94630" w:rsidP="00DA5DF3">
            <w:pPr>
              <w:jc w:val="center"/>
              <w:rPr>
                <w:sz w:val="22"/>
                <w:szCs w:val="22"/>
              </w:rPr>
            </w:pPr>
          </w:p>
        </w:tc>
      </w:tr>
      <w:tr w:rsidR="00B94630" w:rsidRPr="00BA50B9" w14:paraId="0087B400" w14:textId="77777777" w:rsidTr="00DA5DF3">
        <w:trPr>
          <w:trHeight w:val="283"/>
        </w:trPr>
        <w:tc>
          <w:tcPr>
            <w:tcW w:w="257" w:type="pct"/>
          </w:tcPr>
          <w:p w14:paraId="76453F92" w14:textId="77777777" w:rsidR="00B94630" w:rsidRPr="00E56E00" w:rsidRDefault="00B94630" w:rsidP="00DA5DF3">
            <w:pPr>
              <w:jc w:val="center"/>
              <w:rPr>
                <w:sz w:val="22"/>
                <w:szCs w:val="22"/>
              </w:rPr>
            </w:pPr>
            <w:r w:rsidRPr="00E56E00">
              <w:rPr>
                <w:sz w:val="22"/>
                <w:szCs w:val="22"/>
              </w:rPr>
              <w:t>19.</w:t>
            </w:r>
          </w:p>
        </w:tc>
        <w:tc>
          <w:tcPr>
            <w:tcW w:w="182" w:type="pct"/>
          </w:tcPr>
          <w:p w14:paraId="59A4ABBD" w14:textId="77777777" w:rsidR="00B94630" w:rsidRPr="00E56E00" w:rsidRDefault="00B94630" w:rsidP="00DA5DF3">
            <w:pPr>
              <w:jc w:val="center"/>
              <w:rPr>
                <w:sz w:val="22"/>
                <w:szCs w:val="22"/>
              </w:rPr>
            </w:pPr>
            <w:r w:rsidRPr="00E56E00">
              <w:rPr>
                <w:sz w:val="22"/>
                <w:szCs w:val="22"/>
              </w:rPr>
              <w:t>a.</w:t>
            </w:r>
          </w:p>
        </w:tc>
        <w:tc>
          <w:tcPr>
            <w:tcW w:w="3776" w:type="pct"/>
            <w:vAlign w:val="bottom"/>
          </w:tcPr>
          <w:p w14:paraId="1D5D5A7D" w14:textId="77777777" w:rsidR="00B94630" w:rsidRPr="00E56E00" w:rsidRDefault="00B94630" w:rsidP="00DA5DF3">
            <w:pPr>
              <w:jc w:val="both"/>
              <w:rPr>
                <w:sz w:val="22"/>
                <w:szCs w:val="22"/>
              </w:rPr>
            </w:pPr>
            <w:r w:rsidRPr="006D5AB3">
              <w:t>Explain the six document object model methods in Javascript with proper programs.</w:t>
            </w:r>
          </w:p>
        </w:tc>
        <w:tc>
          <w:tcPr>
            <w:tcW w:w="301" w:type="pct"/>
          </w:tcPr>
          <w:p w14:paraId="2165254F" w14:textId="77777777" w:rsidR="00B94630" w:rsidRPr="00E56E00" w:rsidRDefault="00B94630" w:rsidP="00DA5DF3">
            <w:pPr>
              <w:jc w:val="center"/>
              <w:rPr>
                <w:sz w:val="22"/>
                <w:szCs w:val="22"/>
              </w:rPr>
            </w:pPr>
            <w:r w:rsidRPr="00E56E00">
              <w:rPr>
                <w:sz w:val="22"/>
                <w:szCs w:val="22"/>
              </w:rPr>
              <w:t>CO3</w:t>
            </w:r>
          </w:p>
        </w:tc>
        <w:tc>
          <w:tcPr>
            <w:tcW w:w="243" w:type="pct"/>
          </w:tcPr>
          <w:p w14:paraId="40550E82" w14:textId="77777777" w:rsidR="00B94630" w:rsidRPr="00E56E00" w:rsidRDefault="00B94630" w:rsidP="00DA5DF3">
            <w:pPr>
              <w:jc w:val="center"/>
              <w:rPr>
                <w:sz w:val="22"/>
                <w:szCs w:val="22"/>
              </w:rPr>
            </w:pPr>
            <w:r>
              <w:rPr>
                <w:sz w:val="22"/>
                <w:szCs w:val="22"/>
              </w:rPr>
              <w:t>U</w:t>
            </w:r>
          </w:p>
        </w:tc>
        <w:tc>
          <w:tcPr>
            <w:tcW w:w="241" w:type="pct"/>
          </w:tcPr>
          <w:p w14:paraId="1A1A5DA8" w14:textId="77777777" w:rsidR="00B94630" w:rsidRPr="00E56E00" w:rsidRDefault="00B94630" w:rsidP="00DA5DF3">
            <w:pPr>
              <w:jc w:val="center"/>
              <w:rPr>
                <w:sz w:val="22"/>
                <w:szCs w:val="22"/>
              </w:rPr>
            </w:pPr>
            <w:r>
              <w:rPr>
                <w:sz w:val="22"/>
                <w:szCs w:val="22"/>
              </w:rPr>
              <w:t>6</w:t>
            </w:r>
          </w:p>
        </w:tc>
      </w:tr>
      <w:tr w:rsidR="00B94630" w14:paraId="41E1FE48" w14:textId="77777777" w:rsidTr="00DA5DF3">
        <w:trPr>
          <w:trHeight w:val="283"/>
        </w:trPr>
        <w:tc>
          <w:tcPr>
            <w:tcW w:w="257" w:type="pct"/>
          </w:tcPr>
          <w:p w14:paraId="71111FCA" w14:textId="77777777" w:rsidR="00B94630" w:rsidRPr="00E56E00" w:rsidRDefault="00B94630" w:rsidP="00DA5DF3">
            <w:pPr>
              <w:jc w:val="center"/>
              <w:rPr>
                <w:sz w:val="22"/>
                <w:szCs w:val="22"/>
              </w:rPr>
            </w:pPr>
          </w:p>
        </w:tc>
        <w:tc>
          <w:tcPr>
            <w:tcW w:w="182" w:type="pct"/>
          </w:tcPr>
          <w:p w14:paraId="38FD86A4" w14:textId="77777777" w:rsidR="00B94630" w:rsidRPr="00E56E00" w:rsidRDefault="00B94630" w:rsidP="00DA5DF3">
            <w:pPr>
              <w:jc w:val="center"/>
              <w:rPr>
                <w:sz w:val="22"/>
                <w:szCs w:val="22"/>
              </w:rPr>
            </w:pPr>
            <w:r w:rsidRPr="00E56E00">
              <w:rPr>
                <w:sz w:val="22"/>
                <w:szCs w:val="22"/>
              </w:rPr>
              <w:t>b.</w:t>
            </w:r>
          </w:p>
        </w:tc>
        <w:tc>
          <w:tcPr>
            <w:tcW w:w="3776" w:type="pct"/>
            <w:vAlign w:val="bottom"/>
          </w:tcPr>
          <w:p w14:paraId="71230323" w14:textId="77777777" w:rsidR="00B94630" w:rsidRPr="00E56E00" w:rsidRDefault="00B94630" w:rsidP="00DA5DF3">
            <w:pPr>
              <w:jc w:val="both"/>
              <w:rPr>
                <w:bCs/>
                <w:sz w:val="22"/>
                <w:szCs w:val="22"/>
              </w:rPr>
            </w:pPr>
            <w:r>
              <w:t>Demonstrate</w:t>
            </w:r>
            <w:r w:rsidRPr="00E24A90">
              <w:t xml:space="preserve"> the selection and looping statements in JavaScript with suitable examples.</w:t>
            </w:r>
          </w:p>
        </w:tc>
        <w:tc>
          <w:tcPr>
            <w:tcW w:w="301" w:type="pct"/>
          </w:tcPr>
          <w:p w14:paraId="673C5371" w14:textId="77777777" w:rsidR="00B94630" w:rsidRPr="00E56E00" w:rsidRDefault="00B94630" w:rsidP="00DA5DF3">
            <w:pPr>
              <w:jc w:val="center"/>
              <w:rPr>
                <w:sz w:val="22"/>
                <w:szCs w:val="22"/>
              </w:rPr>
            </w:pPr>
            <w:r>
              <w:rPr>
                <w:sz w:val="22"/>
                <w:szCs w:val="22"/>
              </w:rPr>
              <w:t>CO3</w:t>
            </w:r>
          </w:p>
        </w:tc>
        <w:tc>
          <w:tcPr>
            <w:tcW w:w="243" w:type="pct"/>
          </w:tcPr>
          <w:p w14:paraId="105A0E77" w14:textId="77777777" w:rsidR="00B94630" w:rsidRPr="00E56E00" w:rsidRDefault="00B94630" w:rsidP="00DA5DF3">
            <w:pPr>
              <w:jc w:val="center"/>
              <w:rPr>
                <w:sz w:val="22"/>
                <w:szCs w:val="22"/>
              </w:rPr>
            </w:pPr>
            <w:r>
              <w:rPr>
                <w:sz w:val="22"/>
                <w:szCs w:val="22"/>
              </w:rPr>
              <w:t>U</w:t>
            </w:r>
          </w:p>
        </w:tc>
        <w:tc>
          <w:tcPr>
            <w:tcW w:w="241" w:type="pct"/>
          </w:tcPr>
          <w:p w14:paraId="69E99ABC" w14:textId="77777777" w:rsidR="00B94630" w:rsidRPr="00E56E00" w:rsidRDefault="00B94630" w:rsidP="00DA5DF3">
            <w:pPr>
              <w:jc w:val="center"/>
              <w:rPr>
                <w:sz w:val="22"/>
                <w:szCs w:val="22"/>
              </w:rPr>
            </w:pPr>
            <w:r>
              <w:rPr>
                <w:sz w:val="22"/>
                <w:szCs w:val="22"/>
              </w:rPr>
              <w:t>6</w:t>
            </w:r>
          </w:p>
        </w:tc>
      </w:tr>
      <w:tr w:rsidR="00B94630" w:rsidRPr="00BA50B9" w14:paraId="3491B8F9" w14:textId="77777777" w:rsidTr="00DA5DF3">
        <w:trPr>
          <w:trHeight w:val="283"/>
        </w:trPr>
        <w:tc>
          <w:tcPr>
            <w:tcW w:w="257" w:type="pct"/>
          </w:tcPr>
          <w:p w14:paraId="15E4DDC9" w14:textId="77777777" w:rsidR="00B94630" w:rsidRPr="00E56E00" w:rsidRDefault="00B94630" w:rsidP="00DA5DF3">
            <w:pPr>
              <w:jc w:val="center"/>
              <w:rPr>
                <w:sz w:val="22"/>
                <w:szCs w:val="22"/>
              </w:rPr>
            </w:pPr>
          </w:p>
        </w:tc>
        <w:tc>
          <w:tcPr>
            <w:tcW w:w="182" w:type="pct"/>
          </w:tcPr>
          <w:p w14:paraId="081D2264" w14:textId="77777777" w:rsidR="00B94630" w:rsidRPr="00E56E00" w:rsidRDefault="00B94630" w:rsidP="00DA5DF3">
            <w:pPr>
              <w:jc w:val="center"/>
              <w:rPr>
                <w:sz w:val="22"/>
                <w:szCs w:val="22"/>
              </w:rPr>
            </w:pPr>
          </w:p>
        </w:tc>
        <w:tc>
          <w:tcPr>
            <w:tcW w:w="3776" w:type="pct"/>
            <w:vAlign w:val="bottom"/>
          </w:tcPr>
          <w:p w14:paraId="60BD1CE9" w14:textId="77777777" w:rsidR="00B94630" w:rsidRPr="00E56E00" w:rsidRDefault="00B94630" w:rsidP="00DA5DF3">
            <w:pPr>
              <w:rPr>
                <w:sz w:val="22"/>
                <w:szCs w:val="22"/>
              </w:rPr>
            </w:pPr>
          </w:p>
        </w:tc>
        <w:tc>
          <w:tcPr>
            <w:tcW w:w="301" w:type="pct"/>
          </w:tcPr>
          <w:p w14:paraId="520AF487" w14:textId="77777777" w:rsidR="00B94630" w:rsidRPr="00E56E00" w:rsidRDefault="00B94630" w:rsidP="00DA5DF3">
            <w:pPr>
              <w:jc w:val="center"/>
              <w:rPr>
                <w:sz w:val="22"/>
                <w:szCs w:val="22"/>
              </w:rPr>
            </w:pPr>
          </w:p>
        </w:tc>
        <w:tc>
          <w:tcPr>
            <w:tcW w:w="243" w:type="pct"/>
          </w:tcPr>
          <w:p w14:paraId="0953CFBD" w14:textId="77777777" w:rsidR="00B94630" w:rsidRPr="00E56E00" w:rsidRDefault="00B94630" w:rsidP="00DA5DF3">
            <w:pPr>
              <w:jc w:val="center"/>
              <w:rPr>
                <w:sz w:val="22"/>
                <w:szCs w:val="22"/>
              </w:rPr>
            </w:pPr>
          </w:p>
        </w:tc>
        <w:tc>
          <w:tcPr>
            <w:tcW w:w="241" w:type="pct"/>
          </w:tcPr>
          <w:p w14:paraId="6F554054" w14:textId="77777777" w:rsidR="00B94630" w:rsidRPr="00E56E00" w:rsidRDefault="00B94630" w:rsidP="00DA5DF3">
            <w:pPr>
              <w:jc w:val="center"/>
              <w:rPr>
                <w:sz w:val="22"/>
                <w:szCs w:val="22"/>
              </w:rPr>
            </w:pPr>
          </w:p>
        </w:tc>
      </w:tr>
      <w:tr w:rsidR="00B94630" w:rsidRPr="00BA50B9" w14:paraId="27D41C44" w14:textId="77777777" w:rsidTr="00DA5DF3">
        <w:trPr>
          <w:trHeight w:val="283"/>
        </w:trPr>
        <w:tc>
          <w:tcPr>
            <w:tcW w:w="257" w:type="pct"/>
          </w:tcPr>
          <w:p w14:paraId="5571F602" w14:textId="77777777" w:rsidR="00B94630" w:rsidRPr="00E56E00" w:rsidRDefault="00B94630" w:rsidP="00DA5DF3">
            <w:pPr>
              <w:jc w:val="center"/>
              <w:rPr>
                <w:sz w:val="22"/>
                <w:szCs w:val="22"/>
              </w:rPr>
            </w:pPr>
            <w:r w:rsidRPr="00E56E00">
              <w:rPr>
                <w:sz w:val="22"/>
                <w:szCs w:val="22"/>
              </w:rPr>
              <w:t>20.</w:t>
            </w:r>
          </w:p>
        </w:tc>
        <w:tc>
          <w:tcPr>
            <w:tcW w:w="182" w:type="pct"/>
          </w:tcPr>
          <w:p w14:paraId="0FF7847E" w14:textId="77777777" w:rsidR="00B94630" w:rsidRPr="00E56E00" w:rsidRDefault="00B94630" w:rsidP="00DA5DF3">
            <w:pPr>
              <w:jc w:val="center"/>
              <w:rPr>
                <w:sz w:val="22"/>
                <w:szCs w:val="22"/>
              </w:rPr>
            </w:pPr>
          </w:p>
        </w:tc>
        <w:tc>
          <w:tcPr>
            <w:tcW w:w="3776" w:type="pct"/>
            <w:vAlign w:val="bottom"/>
          </w:tcPr>
          <w:p w14:paraId="25A2A07B" w14:textId="77777777" w:rsidR="00B94630" w:rsidRPr="00E24A90" w:rsidRDefault="00B94630" w:rsidP="00DA5DF3">
            <w:pPr>
              <w:jc w:val="both"/>
            </w:pPr>
            <w:r>
              <w:t>The</w:t>
            </w:r>
            <w:r w:rsidRPr="00E24A90">
              <w:t xml:space="preserve"> following table</w:t>
            </w:r>
            <w:r>
              <w:t xml:space="preserve"> is</w:t>
            </w:r>
            <w:r w:rsidRPr="00E24A90">
              <w:t xml:space="preserve"> ‘</w:t>
            </w:r>
            <w:r>
              <w:t>student’</w:t>
            </w:r>
            <w:r w:rsidRPr="00E24A90">
              <w:t xml:space="preserve"> in a database called “</w:t>
            </w:r>
            <w:r>
              <w:t>CSE</w:t>
            </w:r>
            <w:r w:rsidRPr="00E24A90">
              <w:t xml:space="preserve">”. </w:t>
            </w:r>
          </w:p>
          <w:tbl>
            <w:tblPr>
              <w:tblStyle w:val="TableGrid"/>
              <w:tblW w:w="0" w:type="auto"/>
              <w:tblInd w:w="907" w:type="dxa"/>
              <w:tblLook w:val="04A0" w:firstRow="1" w:lastRow="0" w:firstColumn="1" w:lastColumn="0" w:noHBand="0" w:noVBand="1"/>
            </w:tblPr>
            <w:tblGrid>
              <w:gridCol w:w="1737"/>
              <w:gridCol w:w="1591"/>
              <w:gridCol w:w="1591"/>
            </w:tblGrid>
            <w:tr w:rsidR="00B94630" w:rsidRPr="00E24A90" w14:paraId="0E06C836" w14:textId="77777777" w:rsidTr="00DA5DF3">
              <w:tc>
                <w:tcPr>
                  <w:tcW w:w="1737" w:type="dxa"/>
                  <w:vAlign w:val="center"/>
                </w:tcPr>
                <w:p w14:paraId="6AF345D4" w14:textId="77777777" w:rsidR="00B94630" w:rsidRPr="00E24A90" w:rsidRDefault="00B94630" w:rsidP="00DA5DF3">
                  <w:pPr>
                    <w:rPr>
                      <w:b/>
                      <w:bCs/>
                    </w:rPr>
                  </w:pPr>
                  <w:r w:rsidRPr="00E24A90">
                    <w:rPr>
                      <w:b/>
                      <w:bCs/>
                    </w:rPr>
                    <w:t>Regno</w:t>
                  </w:r>
                </w:p>
              </w:tc>
              <w:tc>
                <w:tcPr>
                  <w:tcW w:w="1591" w:type="dxa"/>
                  <w:vAlign w:val="center"/>
                </w:tcPr>
                <w:p w14:paraId="11CACA3C" w14:textId="77777777" w:rsidR="00B94630" w:rsidRPr="00E24A90" w:rsidRDefault="00B94630" w:rsidP="00DA5DF3">
                  <w:pPr>
                    <w:rPr>
                      <w:b/>
                      <w:bCs/>
                    </w:rPr>
                  </w:pPr>
                  <w:r w:rsidRPr="00E24A90">
                    <w:rPr>
                      <w:b/>
                      <w:bCs/>
                    </w:rPr>
                    <w:t>Name</w:t>
                  </w:r>
                </w:p>
              </w:tc>
              <w:tc>
                <w:tcPr>
                  <w:tcW w:w="1591" w:type="dxa"/>
                  <w:vAlign w:val="center"/>
                </w:tcPr>
                <w:p w14:paraId="2BBD08C9" w14:textId="77777777" w:rsidR="00B94630" w:rsidRPr="00E24A90" w:rsidRDefault="00B94630" w:rsidP="00DA5DF3">
                  <w:pPr>
                    <w:jc w:val="center"/>
                    <w:rPr>
                      <w:b/>
                      <w:bCs/>
                    </w:rPr>
                  </w:pPr>
                  <w:r>
                    <w:rPr>
                      <w:b/>
                      <w:bCs/>
                    </w:rPr>
                    <w:t>Section</w:t>
                  </w:r>
                </w:p>
              </w:tc>
            </w:tr>
            <w:tr w:rsidR="00B94630" w:rsidRPr="00E24A90" w14:paraId="7D359DE7" w14:textId="77777777" w:rsidTr="00DA5DF3">
              <w:tc>
                <w:tcPr>
                  <w:tcW w:w="1737" w:type="dxa"/>
                  <w:vAlign w:val="center"/>
                </w:tcPr>
                <w:p w14:paraId="353B7425" w14:textId="77777777" w:rsidR="00B94630" w:rsidRPr="00E24A90" w:rsidRDefault="00B94630" w:rsidP="00DA5DF3">
                  <w:pPr>
                    <w:jc w:val="center"/>
                  </w:pPr>
                  <w:r>
                    <w:t>001</w:t>
                  </w:r>
                </w:p>
              </w:tc>
              <w:tc>
                <w:tcPr>
                  <w:tcW w:w="1591" w:type="dxa"/>
                  <w:vAlign w:val="center"/>
                </w:tcPr>
                <w:p w14:paraId="44E36F94" w14:textId="77777777" w:rsidR="00B94630" w:rsidRPr="00E24A90" w:rsidRDefault="00B94630" w:rsidP="00DA5DF3">
                  <w:pPr>
                    <w:jc w:val="center"/>
                  </w:pPr>
                  <w:r>
                    <w:t>XYZ</w:t>
                  </w:r>
                </w:p>
              </w:tc>
              <w:tc>
                <w:tcPr>
                  <w:tcW w:w="1591" w:type="dxa"/>
                  <w:vAlign w:val="center"/>
                </w:tcPr>
                <w:p w14:paraId="643C6D2F" w14:textId="77777777" w:rsidR="00B94630" w:rsidRPr="00E24A90" w:rsidRDefault="00B94630" w:rsidP="00DA5DF3">
                  <w:pPr>
                    <w:jc w:val="center"/>
                  </w:pPr>
                  <w:r>
                    <w:t>A</w:t>
                  </w:r>
                </w:p>
              </w:tc>
            </w:tr>
          </w:tbl>
          <w:p w14:paraId="0CF7B476" w14:textId="77777777" w:rsidR="00B94630" w:rsidRPr="00E24A90" w:rsidRDefault="00B94630" w:rsidP="00DA5DF3">
            <w:pPr>
              <w:jc w:val="both"/>
            </w:pPr>
            <w:r w:rsidRPr="00E24A90">
              <w:t>Apply HTML and PHP technologies to perform the following operations.</w:t>
            </w:r>
          </w:p>
          <w:p w14:paraId="15D2CAFE" w14:textId="77777777" w:rsidR="00B94630" w:rsidRPr="00E24A90" w:rsidRDefault="00B94630" w:rsidP="004255F0">
            <w:pPr>
              <w:pStyle w:val="ListParagraph"/>
              <w:numPr>
                <w:ilvl w:val="0"/>
                <w:numId w:val="12"/>
              </w:numPr>
              <w:jc w:val="both"/>
            </w:pPr>
            <w:r w:rsidRPr="00E24A90">
              <w:t xml:space="preserve">Add </w:t>
            </w:r>
            <w:r>
              <w:t xml:space="preserve">5 </w:t>
            </w:r>
            <w:r w:rsidRPr="00E24A90">
              <w:t xml:space="preserve">new students </w:t>
            </w:r>
            <w:r>
              <w:t>to</w:t>
            </w:r>
            <w:r w:rsidRPr="00E24A90">
              <w:t xml:space="preserve"> the table.</w:t>
            </w:r>
          </w:p>
          <w:p w14:paraId="52C2279F" w14:textId="77777777" w:rsidR="00B94630" w:rsidRPr="00E24A90" w:rsidRDefault="00B94630" w:rsidP="004255F0">
            <w:pPr>
              <w:pStyle w:val="ListParagraph"/>
              <w:numPr>
                <w:ilvl w:val="0"/>
                <w:numId w:val="12"/>
              </w:numPr>
              <w:jc w:val="both"/>
            </w:pPr>
            <w:r w:rsidRPr="00E24A90">
              <w:t>View the content of the table</w:t>
            </w:r>
            <w:r>
              <w:t>.</w:t>
            </w:r>
          </w:p>
          <w:p w14:paraId="7D76E52F" w14:textId="77777777" w:rsidR="00B94630" w:rsidRDefault="00B94630" w:rsidP="004255F0">
            <w:pPr>
              <w:pStyle w:val="ListParagraph"/>
              <w:numPr>
                <w:ilvl w:val="0"/>
                <w:numId w:val="12"/>
              </w:numPr>
              <w:jc w:val="both"/>
            </w:pPr>
            <w:r w:rsidRPr="00E24A90">
              <w:t>Update a batch detail of a student.</w:t>
            </w:r>
          </w:p>
          <w:p w14:paraId="554347E4" w14:textId="77777777" w:rsidR="00B94630" w:rsidRPr="00830E6E" w:rsidRDefault="00B94630" w:rsidP="004255F0">
            <w:pPr>
              <w:pStyle w:val="ListParagraph"/>
              <w:numPr>
                <w:ilvl w:val="0"/>
                <w:numId w:val="12"/>
              </w:numPr>
              <w:jc w:val="both"/>
            </w:pPr>
            <w:r w:rsidRPr="00E24A90">
              <w:t xml:space="preserve">Delete </w:t>
            </w:r>
            <w:r>
              <w:t>2</w:t>
            </w:r>
            <w:r w:rsidRPr="00E24A90">
              <w:t xml:space="preserve"> student</w:t>
            </w:r>
            <w:r>
              <w:t>s</w:t>
            </w:r>
            <w:r w:rsidRPr="00E24A90">
              <w:t xml:space="preserve"> from the table</w:t>
            </w:r>
          </w:p>
        </w:tc>
        <w:tc>
          <w:tcPr>
            <w:tcW w:w="301" w:type="pct"/>
          </w:tcPr>
          <w:p w14:paraId="1129CD93" w14:textId="77777777" w:rsidR="00B94630" w:rsidRPr="00E56E00" w:rsidRDefault="00B94630" w:rsidP="00DA5DF3">
            <w:pPr>
              <w:jc w:val="center"/>
              <w:rPr>
                <w:sz w:val="22"/>
                <w:szCs w:val="22"/>
              </w:rPr>
            </w:pPr>
            <w:r w:rsidRPr="00E56E00">
              <w:rPr>
                <w:sz w:val="22"/>
                <w:szCs w:val="22"/>
              </w:rPr>
              <w:t>CO4</w:t>
            </w:r>
          </w:p>
        </w:tc>
        <w:tc>
          <w:tcPr>
            <w:tcW w:w="243" w:type="pct"/>
          </w:tcPr>
          <w:p w14:paraId="0BC0286B" w14:textId="77777777" w:rsidR="00B94630" w:rsidRPr="00E56E00" w:rsidRDefault="00B94630" w:rsidP="00DA5DF3">
            <w:pPr>
              <w:jc w:val="center"/>
              <w:rPr>
                <w:sz w:val="22"/>
                <w:szCs w:val="22"/>
              </w:rPr>
            </w:pPr>
            <w:r>
              <w:rPr>
                <w:sz w:val="22"/>
                <w:szCs w:val="22"/>
              </w:rPr>
              <w:t>A</w:t>
            </w:r>
          </w:p>
        </w:tc>
        <w:tc>
          <w:tcPr>
            <w:tcW w:w="241" w:type="pct"/>
          </w:tcPr>
          <w:p w14:paraId="65DB4432" w14:textId="77777777" w:rsidR="00B94630" w:rsidRPr="00E56E00" w:rsidRDefault="00B94630" w:rsidP="00DA5DF3">
            <w:pPr>
              <w:jc w:val="center"/>
              <w:rPr>
                <w:sz w:val="22"/>
                <w:szCs w:val="22"/>
              </w:rPr>
            </w:pPr>
            <w:r w:rsidRPr="00E56E00">
              <w:rPr>
                <w:sz w:val="22"/>
                <w:szCs w:val="22"/>
              </w:rPr>
              <w:t>12</w:t>
            </w:r>
          </w:p>
        </w:tc>
      </w:tr>
      <w:tr w:rsidR="00B94630" w:rsidRPr="00BA50B9" w14:paraId="5B458519" w14:textId="77777777" w:rsidTr="00DA5DF3">
        <w:trPr>
          <w:trHeight w:val="283"/>
        </w:trPr>
        <w:tc>
          <w:tcPr>
            <w:tcW w:w="257" w:type="pct"/>
          </w:tcPr>
          <w:p w14:paraId="0F4D17FA" w14:textId="77777777" w:rsidR="00B94630" w:rsidRPr="00E56E00" w:rsidRDefault="00B94630" w:rsidP="00DA5DF3">
            <w:pPr>
              <w:jc w:val="center"/>
              <w:rPr>
                <w:sz w:val="22"/>
                <w:szCs w:val="22"/>
              </w:rPr>
            </w:pPr>
          </w:p>
        </w:tc>
        <w:tc>
          <w:tcPr>
            <w:tcW w:w="182" w:type="pct"/>
          </w:tcPr>
          <w:p w14:paraId="1B9D78EF" w14:textId="77777777" w:rsidR="00B94630" w:rsidRPr="00E56E00" w:rsidRDefault="00B94630" w:rsidP="00DA5DF3">
            <w:pPr>
              <w:jc w:val="center"/>
              <w:rPr>
                <w:sz w:val="22"/>
                <w:szCs w:val="22"/>
              </w:rPr>
            </w:pPr>
          </w:p>
        </w:tc>
        <w:tc>
          <w:tcPr>
            <w:tcW w:w="3776" w:type="pct"/>
            <w:vAlign w:val="bottom"/>
          </w:tcPr>
          <w:p w14:paraId="03353BA0" w14:textId="77777777" w:rsidR="00B94630" w:rsidRPr="00E56E00" w:rsidRDefault="00B94630" w:rsidP="00DA5DF3">
            <w:pPr>
              <w:rPr>
                <w:sz w:val="22"/>
                <w:szCs w:val="22"/>
              </w:rPr>
            </w:pPr>
          </w:p>
        </w:tc>
        <w:tc>
          <w:tcPr>
            <w:tcW w:w="301" w:type="pct"/>
          </w:tcPr>
          <w:p w14:paraId="2C3D1196" w14:textId="77777777" w:rsidR="00B94630" w:rsidRPr="00E56E00" w:rsidRDefault="00B94630" w:rsidP="00DA5DF3">
            <w:pPr>
              <w:jc w:val="center"/>
              <w:rPr>
                <w:sz w:val="22"/>
                <w:szCs w:val="22"/>
              </w:rPr>
            </w:pPr>
          </w:p>
        </w:tc>
        <w:tc>
          <w:tcPr>
            <w:tcW w:w="243" w:type="pct"/>
          </w:tcPr>
          <w:p w14:paraId="3DD884A1" w14:textId="77777777" w:rsidR="00B94630" w:rsidRPr="00E56E00" w:rsidRDefault="00B94630" w:rsidP="00DA5DF3">
            <w:pPr>
              <w:jc w:val="center"/>
              <w:rPr>
                <w:sz w:val="22"/>
                <w:szCs w:val="22"/>
              </w:rPr>
            </w:pPr>
          </w:p>
        </w:tc>
        <w:tc>
          <w:tcPr>
            <w:tcW w:w="241" w:type="pct"/>
          </w:tcPr>
          <w:p w14:paraId="3664FCDD" w14:textId="77777777" w:rsidR="00B94630" w:rsidRPr="00E56E00" w:rsidRDefault="00B94630" w:rsidP="00DA5DF3">
            <w:pPr>
              <w:jc w:val="center"/>
              <w:rPr>
                <w:sz w:val="22"/>
                <w:szCs w:val="22"/>
              </w:rPr>
            </w:pPr>
          </w:p>
        </w:tc>
      </w:tr>
      <w:tr w:rsidR="00B94630" w:rsidRPr="00BA50B9" w14:paraId="08158800" w14:textId="77777777" w:rsidTr="00DA5DF3">
        <w:trPr>
          <w:trHeight w:val="283"/>
        </w:trPr>
        <w:tc>
          <w:tcPr>
            <w:tcW w:w="257" w:type="pct"/>
          </w:tcPr>
          <w:p w14:paraId="150FEF9E" w14:textId="77777777" w:rsidR="00B94630" w:rsidRPr="00E56E00" w:rsidRDefault="00B94630" w:rsidP="00DA5DF3">
            <w:pPr>
              <w:jc w:val="center"/>
              <w:rPr>
                <w:sz w:val="22"/>
                <w:szCs w:val="22"/>
              </w:rPr>
            </w:pPr>
            <w:r w:rsidRPr="00E56E00">
              <w:rPr>
                <w:sz w:val="22"/>
                <w:szCs w:val="22"/>
              </w:rPr>
              <w:t>21.</w:t>
            </w:r>
          </w:p>
        </w:tc>
        <w:tc>
          <w:tcPr>
            <w:tcW w:w="182" w:type="pct"/>
          </w:tcPr>
          <w:p w14:paraId="1F684A94" w14:textId="77777777" w:rsidR="00B94630" w:rsidRPr="00E56E00" w:rsidRDefault="00B94630" w:rsidP="00DA5DF3">
            <w:pPr>
              <w:jc w:val="center"/>
              <w:rPr>
                <w:sz w:val="22"/>
                <w:szCs w:val="22"/>
              </w:rPr>
            </w:pPr>
          </w:p>
        </w:tc>
        <w:tc>
          <w:tcPr>
            <w:tcW w:w="3776" w:type="pct"/>
          </w:tcPr>
          <w:p w14:paraId="7F01E2DC" w14:textId="77777777" w:rsidR="00B94630" w:rsidRPr="00686605" w:rsidRDefault="00B94630" w:rsidP="00DA5DF3">
            <w:pPr>
              <w:jc w:val="both"/>
            </w:pPr>
            <w:r w:rsidRPr="00686605">
              <w:t>Apply the AJAX technology to check if a username already exists in the database.</w:t>
            </w:r>
          </w:p>
          <w:p w14:paraId="0668FCA0" w14:textId="77777777" w:rsidR="00B94630" w:rsidRPr="00E56E00" w:rsidRDefault="00B94630" w:rsidP="00DA5DF3">
            <w:pPr>
              <w:rPr>
                <w:sz w:val="22"/>
                <w:szCs w:val="22"/>
              </w:rPr>
            </w:pPr>
            <w:r w:rsidRPr="00686605">
              <w:rPr>
                <w:noProof/>
              </w:rPr>
              <w:drawing>
                <wp:inline distT="0" distB="0" distL="0" distR="0" wp14:anchorId="6D389F4E" wp14:editId="3044666D">
                  <wp:extent cx="4029075" cy="1553210"/>
                  <wp:effectExtent l="0" t="0" r="9525" b="8890"/>
                  <wp:docPr id="161852321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18">
                            <a:grayscl/>
                            <a:lum bright="-49000" contrast="74000"/>
                            <a:extLst>
                              <a:ext uri="{28A0092B-C50C-407E-A947-70E740481C1C}">
                                <a14:useLocalDpi xmlns:a14="http://schemas.microsoft.com/office/drawing/2010/main" val="0"/>
                              </a:ext>
                            </a:extLst>
                          </a:blip>
                          <a:srcRect t="33191"/>
                          <a:stretch/>
                        </pic:blipFill>
                        <pic:spPr bwMode="auto">
                          <a:xfrm>
                            <a:off x="0" y="0"/>
                            <a:ext cx="4054951" cy="1563185"/>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01" w:type="pct"/>
          </w:tcPr>
          <w:p w14:paraId="04B02C6B" w14:textId="77777777" w:rsidR="00B94630" w:rsidRPr="00E56E00" w:rsidRDefault="00B94630" w:rsidP="00DA5DF3">
            <w:pPr>
              <w:jc w:val="center"/>
              <w:rPr>
                <w:sz w:val="22"/>
                <w:szCs w:val="22"/>
              </w:rPr>
            </w:pPr>
            <w:r w:rsidRPr="00E56E00">
              <w:rPr>
                <w:sz w:val="22"/>
                <w:szCs w:val="22"/>
              </w:rPr>
              <w:t>CO5</w:t>
            </w:r>
          </w:p>
        </w:tc>
        <w:tc>
          <w:tcPr>
            <w:tcW w:w="243" w:type="pct"/>
          </w:tcPr>
          <w:p w14:paraId="75A4B160" w14:textId="77777777" w:rsidR="00B94630" w:rsidRPr="00E56E00" w:rsidRDefault="00B94630" w:rsidP="00DA5DF3">
            <w:pPr>
              <w:jc w:val="center"/>
              <w:rPr>
                <w:sz w:val="22"/>
                <w:szCs w:val="22"/>
              </w:rPr>
            </w:pPr>
            <w:r>
              <w:rPr>
                <w:sz w:val="22"/>
                <w:szCs w:val="22"/>
              </w:rPr>
              <w:t>A</w:t>
            </w:r>
          </w:p>
        </w:tc>
        <w:tc>
          <w:tcPr>
            <w:tcW w:w="241" w:type="pct"/>
          </w:tcPr>
          <w:p w14:paraId="4A35AC08" w14:textId="77777777" w:rsidR="00B94630" w:rsidRPr="00E56E00" w:rsidRDefault="00B94630" w:rsidP="00DA5DF3">
            <w:pPr>
              <w:jc w:val="center"/>
              <w:rPr>
                <w:sz w:val="22"/>
                <w:szCs w:val="22"/>
              </w:rPr>
            </w:pPr>
            <w:r w:rsidRPr="00E56E00">
              <w:rPr>
                <w:sz w:val="22"/>
                <w:szCs w:val="22"/>
              </w:rPr>
              <w:t>12</w:t>
            </w:r>
          </w:p>
        </w:tc>
      </w:tr>
      <w:tr w:rsidR="00B94630" w:rsidRPr="00BA50B9" w14:paraId="30CAA04F" w14:textId="77777777" w:rsidTr="00DA5DF3">
        <w:trPr>
          <w:trHeight w:val="283"/>
        </w:trPr>
        <w:tc>
          <w:tcPr>
            <w:tcW w:w="257" w:type="pct"/>
            <w:vAlign w:val="bottom"/>
          </w:tcPr>
          <w:p w14:paraId="3D0F1A5A" w14:textId="77777777" w:rsidR="00B94630" w:rsidRPr="00E56E00" w:rsidRDefault="00B94630" w:rsidP="00DA5DF3">
            <w:pPr>
              <w:jc w:val="center"/>
              <w:rPr>
                <w:sz w:val="22"/>
                <w:szCs w:val="22"/>
              </w:rPr>
            </w:pPr>
          </w:p>
        </w:tc>
        <w:tc>
          <w:tcPr>
            <w:tcW w:w="182" w:type="pct"/>
            <w:vAlign w:val="bottom"/>
          </w:tcPr>
          <w:p w14:paraId="0772CAF0" w14:textId="77777777" w:rsidR="00B94630" w:rsidRPr="00E56E00" w:rsidRDefault="00B94630" w:rsidP="00DA5DF3">
            <w:pPr>
              <w:jc w:val="center"/>
              <w:rPr>
                <w:sz w:val="22"/>
                <w:szCs w:val="22"/>
              </w:rPr>
            </w:pPr>
          </w:p>
        </w:tc>
        <w:tc>
          <w:tcPr>
            <w:tcW w:w="3776" w:type="pct"/>
            <w:vAlign w:val="bottom"/>
          </w:tcPr>
          <w:p w14:paraId="59DFFD4D" w14:textId="77777777" w:rsidR="00B94630" w:rsidRPr="00E56E00" w:rsidRDefault="00B94630" w:rsidP="00DA5DF3">
            <w:pPr>
              <w:rPr>
                <w:sz w:val="22"/>
                <w:szCs w:val="22"/>
              </w:rPr>
            </w:pPr>
          </w:p>
        </w:tc>
        <w:tc>
          <w:tcPr>
            <w:tcW w:w="301" w:type="pct"/>
            <w:vAlign w:val="bottom"/>
          </w:tcPr>
          <w:p w14:paraId="010561F2" w14:textId="77777777" w:rsidR="00B94630" w:rsidRPr="00E56E00" w:rsidRDefault="00B94630" w:rsidP="00DA5DF3">
            <w:pPr>
              <w:jc w:val="center"/>
              <w:rPr>
                <w:sz w:val="22"/>
                <w:szCs w:val="22"/>
              </w:rPr>
            </w:pPr>
          </w:p>
        </w:tc>
        <w:tc>
          <w:tcPr>
            <w:tcW w:w="243" w:type="pct"/>
            <w:vAlign w:val="bottom"/>
          </w:tcPr>
          <w:p w14:paraId="468B34C4" w14:textId="77777777" w:rsidR="00B94630" w:rsidRPr="00E56E00" w:rsidRDefault="00B94630" w:rsidP="00DA5DF3">
            <w:pPr>
              <w:jc w:val="center"/>
              <w:rPr>
                <w:sz w:val="22"/>
                <w:szCs w:val="22"/>
              </w:rPr>
            </w:pPr>
          </w:p>
        </w:tc>
        <w:tc>
          <w:tcPr>
            <w:tcW w:w="241" w:type="pct"/>
            <w:vAlign w:val="bottom"/>
          </w:tcPr>
          <w:p w14:paraId="6574115A" w14:textId="77777777" w:rsidR="00B94630" w:rsidRPr="00E56E00" w:rsidRDefault="00B94630" w:rsidP="00DA5DF3">
            <w:pPr>
              <w:jc w:val="center"/>
              <w:rPr>
                <w:sz w:val="22"/>
                <w:szCs w:val="22"/>
              </w:rPr>
            </w:pPr>
          </w:p>
        </w:tc>
      </w:tr>
      <w:tr w:rsidR="00B94630" w:rsidRPr="00BA50B9" w14:paraId="5314B828" w14:textId="77777777" w:rsidTr="00DA5DF3">
        <w:trPr>
          <w:trHeight w:val="283"/>
        </w:trPr>
        <w:tc>
          <w:tcPr>
            <w:tcW w:w="257" w:type="pct"/>
          </w:tcPr>
          <w:p w14:paraId="6874BEC7" w14:textId="77777777" w:rsidR="00B94630" w:rsidRPr="00E56E00" w:rsidRDefault="00B94630" w:rsidP="00DA5DF3">
            <w:pPr>
              <w:jc w:val="center"/>
              <w:rPr>
                <w:sz w:val="22"/>
                <w:szCs w:val="22"/>
              </w:rPr>
            </w:pPr>
            <w:r w:rsidRPr="00E56E00">
              <w:rPr>
                <w:sz w:val="22"/>
                <w:szCs w:val="22"/>
              </w:rPr>
              <w:t>22.</w:t>
            </w:r>
          </w:p>
        </w:tc>
        <w:tc>
          <w:tcPr>
            <w:tcW w:w="182" w:type="pct"/>
          </w:tcPr>
          <w:p w14:paraId="61C7CE74" w14:textId="77777777" w:rsidR="00B94630" w:rsidRPr="00E56E00" w:rsidRDefault="00B94630" w:rsidP="00DA5DF3">
            <w:pPr>
              <w:jc w:val="center"/>
              <w:rPr>
                <w:sz w:val="22"/>
                <w:szCs w:val="22"/>
              </w:rPr>
            </w:pPr>
          </w:p>
        </w:tc>
        <w:tc>
          <w:tcPr>
            <w:tcW w:w="3776" w:type="pct"/>
            <w:vAlign w:val="bottom"/>
          </w:tcPr>
          <w:p w14:paraId="49482323" w14:textId="77777777" w:rsidR="00B94630" w:rsidRDefault="00B94630" w:rsidP="00DA5DF3">
            <w:pPr>
              <w:jc w:val="both"/>
            </w:pPr>
            <w:r>
              <w:t xml:space="preserve">Develop a HTML program with Javascript to calculate and display the BMI value and Status for the given weight and heights. </w:t>
            </w:r>
          </w:p>
          <w:p w14:paraId="6F78DE3D" w14:textId="77777777" w:rsidR="00B94630" w:rsidRDefault="00B94630" w:rsidP="00DA5DF3">
            <w:pPr>
              <w:jc w:val="center"/>
            </w:pPr>
            <w:r>
              <w:t>BMI = weight(kg)/[height(m)]2</w:t>
            </w:r>
          </w:p>
          <w:p w14:paraId="0AF2B2EA" w14:textId="77777777" w:rsidR="00B94630" w:rsidRDefault="00B94630" w:rsidP="00DA5DF3">
            <w:pPr>
              <w:jc w:val="both"/>
            </w:pPr>
            <w:r>
              <w:t xml:space="preserve">Check the </w:t>
            </w:r>
            <w:r w:rsidRPr="000E6770">
              <w:rPr>
                <w:b/>
              </w:rPr>
              <w:t>status</w:t>
            </w:r>
            <w:r>
              <w:t xml:space="preserve"> using the following conditions.</w:t>
            </w:r>
          </w:p>
          <w:p w14:paraId="1BC66C17" w14:textId="77777777" w:rsidR="00B94630" w:rsidRDefault="00B94630" w:rsidP="00DA5DF3">
            <w:pPr>
              <w:jc w:val="both"/>
            </w:pPr>
            <w:r>
              <w:t xml:space="preserve">• Underweight: BMI &lt; 18 </w:t>
            </w:r>
          </w:p>
          <w:p w14:paraId="262D60DC" w14:textId="77777777" w:rsidR="00B94630" w:rsidRDefault="00B94630" w:rsidP="00DA5DF3">
            <w:pPr>
              <w:jc w:val="both"/>
            </w:pPr>
            <w:r>
              <w:t xml:space="preserve">• Normal: BMI between 18 – 25 </w:t>
            </w:r>
          </w:p>
          <w:p w14:paraId="35E99BBC" w14:textId="77777777" w:rsidR="00B94630" w:rsidRDefault="00B94630" w:rsidP="00DA5DF3">
            <w:pPr>
              <w:jc w:val="both"/>
            </w:pPr>
            <w:r>
              <w:t xml:space="preserve">• Overweight: BMI between 25 – 30 </w:t>
            </w:r>
          </w:p>
          <w:p w14:paraId="5E083D88" w14:textId="77777777" w:rsidR="00B94630" w:rsidRDefault="00B94630" w:rsidP="00DA5DF3">
            <w:pPr>
              <w:jc w:val="both"/>
            </w:pPr>
            <w:r>
              <w:t>• Obese: BM &gt; 30</w:t>
            </w:r>
          </w:p>
          <w:p w14:paraId="7D2D7A1F" w14:textId="77777777" w:rsidR="00B94630" w:rsidRDefault="00B94630" w:rsidP="00DA5DF3">
            <w:pPr>
              <w:pStyle w:val="NormalWeb"/>
              <w:spacing w:before="0" w:beforeAutospacing="0" w:after="0" w:afterAutospacing="0"/>
              <w:jc w:val="center"/>
            </w:pPr>
            <w:r>
              <w:rPr>
                <w:noProof/>
                <w:lang w:val="en-US" w:eastAsia="en-US"/>
              </w:rPr>
              <w:drawing>
                <wp:inline distT="0" distB="0" distL="0" distR="0" wp14:anchorId="4B1A3D70" wp14:editId="48B3C35C">
                  <wp:extent cx="1901197" cy="1724025"/>
                  <wp:effectExtent l="0" t="0" r="3810" b="0"/>
                  <wp:docPr id="783182683" name="Picture 783182683" descr="A screenshot of a calculat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3182683" name="Picture 783182683" descr="A screenshot of a calculator&#10;&#10;Description automatically generated"/>
                          <pic:cNvPicPr/>
                        </pic:nvPicPr>
                        <pic:blipFill>
                          <a:blip r:embed="rId19"/>
                          <a:stretch>
                            <a:fillRect/>
                          </a:stretch>
                        </pic:blipFill>
                        <pic:spPr>
                          <a:xfrm>
                            <a:off x="0" y="0"/>
                            <a:ext cx="1911489" cy="1733358"/>
                          </a:xfrm>
                          <a:prstGeom prst="rect">
                            <a:avLst/>
                          </a:prstGeom>
                          <a:ln>
                            <a:noFill/>
                          </a:ln>
                        </pic:spPr>
                      </pic:pic>
                    </a:graphicData>
                  </a:graphic>
                </wp:inline>
              </w:drawing>
            </w:r>
          </w:p>
          <w:p w14:paraId="54B2F0CB" w14:textId="77777777" w:rsidR="00B94630" w:rsidRPr="00E56E00" w:rsidRDefault="00B94630" w:rsidP="00DA5DF3">
            <w:pPr>
              <w:rPr>
                <w:sz w:val="22"/>
                <w:szCs w:val="22"/>
              </w:rPr>
            </w:pPr>
          </w:p>
        </w:tc>
        <w:tc>
          <w:tcPr>
            <w:tcW w:w="301" w:type="pct"/>
          </w:tcPr>
          <w:p w14:paraId="6FCC8D8F" w14:textId="77777777" w:rsidR="00B94630" w:rsidRPr="00E56E00" w:rsidRDefault="00B94630" w:rsidP="00DA5DF3">
            <w:pPr>
              <w:jc w:val="center"/>
              <w:rPr>
                <w:sz w:val="22"/>
                <w:szCs w:val="22"/>
              </w:rPr>
            </w:pPr>
            <w:r w:rsidRPr="00E56E00">
              <w:rPr>
                <w:sz w:val="22"/>
                <w:szCs w:val="22"/>
              </w:rPr>
              <w:t>CO</w:t>
            </w:r>
            <w:r>
              <w:rPr>
                <w:sz w:val="22"/>
                <w:szCs w:val="22"/>
              </w:rPr>
              <w:t>3</w:t>
            </w:r>
          </w:p>
        </w:tc>
        <w:tc>
          <w:tcPr>
            <w:tcW w:w="243" w:type="pct"/>
          </w:tcPr>
          <w:p w14:paraId="155FA3C8" w14:textId="77777777" w:rsidR="00B94630" w:rsidRPr="00E56E00" w:rsidRDefault="00B94630" w:rsidP="00DA5DF3">
            <w:pPr>
              <w:jc w:val="center"/>
              <w:rPr>
                <w:sz w:val="22"/>
                <w:szCs w:val="22"/>
              </w:rPr>
            </w:pPr>
            <w:r>
              <w:rPr>
                <w:sz w:val="22"/>
                <w:szCs w:val="22"/>
              </w:rPr>
              <w:t>A</w:t>
            </w:r>
          </w:p>
        </w:tc>
        <w:tc>
          <w:tcPr>
            <w:tcW w:w="241" w:type="pct"/>
          </w:tcPr>
          <w:p w14:paraId="111AFAD0" w14:textId="77777777" w:rsidR="00B94630" w:rsidRPr="00E56E00" w:rsidRDefault="00B94630" w:rsidP="00DA5DF3">
            <w:pPr>
              <w:jc w:val="center"/>
              <w:rPr>
                <w:sz w:val="22"/>
                <w:szCs w:val="22"/>
              </w:rPr>
            </w:pPr>
            <w:r w:rsidRPr="00E56E00">
              <w:rPr>
                <w:sz w:val="22"/>
                <w:szCs w:val="22"/>
              </w:rPr>
              <w:t>12</w:t>
            </w:r>
          </w:p>
        </w:tc>
      </w:tr>
      <w:tr w:rsidR="00B94630" w:rsidRPr="00BA50B9" w14:paraId="0715F4ED" w14:textId="77777777" w:rsidTr="00DA5DF3">
        <w:trPr>
          <w:trHeight w:val="283"/>
        </w:trPr>
        <w:tc>
          <w:tcPr>
            <w:tcW w:w="257" w:type="pct"/>
          </w:tcPr>
          <w:p w14:paraId="5CE9B204" w14:textId="77777777" w:rsidR="00B94630" w:rsidRPr="00E56E00" w:rsidRDefault="00B94630" w:rsidP="00DA5DF3">
            <w:pPr>
              <w:jc w:val="center"/>
              <w:rPr>
                <w:sz w:val="22"/>
                <w:szCs w:val="22"/>
              </w:rPr>
            </w:pPr>
          </w:p>
        </w:tc>
        <w:tc>
          <w:tcPr>
            <w:tcW w:w="182" w:type="pct"/>
          </w:tcPr>
          <w:p w14:paraId="0C5F3B58" w14:textId="77777777" w:rsidR="00B94630" w:rsidRPr="00E56E00" w:rsidRDefault="00B94630" w:rsidP="00DA5DF3">
            <w:pPr>
              <w:jc w:val="center"/>
              <w:rPr>
                <w:sz w:val="22"/>
                <w:szCs w:val="22"/>
              </w:rPr>
            </w:pPr>
          </w:p>
        </w:tc>
        <w:tc>
          <w:tcPr>
            <w:tcW w:w="3776" w:type="pct"/>
            <w:vAlign w:val="bottom"/>
          </w:tcPr>
          <w:p w14:paraId="3C74440F" w14:textId="77777777" w:rsidR="00B94630" w:rsidRPr="00E56E00" w:rsidRDefault="00B94630" w:rsidP="00DA5DF3">
            <w:pPr>
              <w:rPr>
                <w:sz w:val="22"/>
                <w:szCs w:val="22"/>
              </w:rPr>
            </w:pPr>
          </w:p>
        </w:tc>
        <w:tc>
          <w:tcPr>
            <w:tcW w:w="301" w:type="pct"/>
          </w:tcPr>
          <w:p w14:paraId="5363C9EA" w14:textId="77777777" w:rsidR="00B94630" w:rsidRPr="00E56E00" w:rsidRDefault="00B94630" w:rsidP="00DA5DF3">
            <w:pPr>
              <w:jc w:val="center"/>
              <w:rPr>
                <w:sz w:val="22"/>
                <w:szCs w:val="22"/>
              </w:rPr>
            </w:pPr>
          </w:p>
        </w:tc>
        <w:tc>
          <w:tcPr>
            <w:tcW w:w="243" w:type="pct"/>
          </w:tcPr>
          <w:p w14:paraId="36460760" w14:textId="77777777" w:rsidR="00B94630" w:rsidRPr="00E56E00" w:rsidRDefault="00B94630" w:rsidP="00DA5DF3">
            <w:pPr>
              <w:jc w:val="center"/>
              <w:rPr>
                <w:sz w:val="22"/>
                <w:szCs w:val="22"/>
              </w:rPr>
            </w:pPr>
          </w:p>
        </w:tc>
        <w:tc>
          <w:tcPr>
            <w:tcW w:w="241" w:type="pct"/>
          </w:tcPr>
          <w:p w14:paraId="3795C0E5" w14:textId="77777777" w:rsidR="00B94630" w:rsidRPr="00E56E00" w:rsidRDefault="00B94630" w:rsidP="00DA5DF3">
            <w:pPr>
              <w:jc w:val="center"/>
              <w:rPr>
                <w:sz w:val="22"/>
                <w:szCs w:val="22"/>
              </w:rPr>
            </w:pPr>
          </w:p>
        </w:tc>
      </w:tr>
      <w:tr w:rsidR="00B94630" w:rsidRPr="00BA50B9" w14:paraId="3C463E7C" w14:textId="77777777" w:rsidTr="00DA5DF3">
        <w:trPr>
          <w:trHeight w:val="283"/>
        </w:trPr>
        <w:tc>
          <w:tcPr>
            <w:tcW w:w="257" w:type="pct"/>
          </w:tcPr>
          <w:p w14:paraId="7061D281" w14:textId="77777777" w:rsidR="00B94630" w:rsidRPr="00E56E00" w:rsidRDefault="00B94630" w:rsidP="00DA5DF3">
            <w:pPr>
              <w:jc w:val="center"/>
              <w:rPr>
                <w:sz w:val="22"/>
                <w:szCs w:val="22"/>
              </w:rPr>
            </w:pPr>
            <w:r w:rsidRPr="00E56E00">
              <w:rPr>
                <w:sz w:val="22"/>
                <w:szCs w:val="22"/>
              </w:rPr>
              <w:t>23.</w:t>
            </w:r>
          </w:p>
        </w:tc>
        <w:tc>
          <w:tcPr>
            <w:tcW w:w="182" w:type="pct"/>
          </w:tcPr>
          <w:p w14:paraId="73D597B8" w14:textId="77777777" w:rsidR="00B94630" w:rsidRPr="00E56E00" w:rsidRDefault="00B94630" w:rsidP="00DA5DF3">
            <w:pPr>
              <w:jc w:val="center"/>
              <w:rPr>
                <w:sz w:val="22"/>
                <w:szCs w:val="22"/>
              </w:rPr>
            </w:pPr>
          </w:p>
        </w:tc>
        <w:tc>
          <w:tcPr>
            <w:tcW w:w="3776" w:type="pct"/>
            <w:vAlign w:val="bottom"/>
          </w:tcPr>
          <w:p w14:paraId="642A6D98" w14:textId="77777777" w:rsidR="00B94630" w:rsidRPr="00E56E00" w:rsidRDefault="00B94630" w:rsidP="00DA5DF3">
            <w:pPr>
              <w:rPr>
                <w:sz w:val="22"/>
                <w:szCs w:val="22"/>
              </w:rPr>
            </w:pPr>
            <w:r w:rsidRPr="00E24A90">
              <w:t>Explain the working of AJAX in detail with its architecture diagram</w:t>
            </w:r>
            <w:r>
              <w:t>.</w:t>
            </w:r>
          </w:p>
        </w:tc>
        <w:tc>
          <w:tcPr>
            <w:tcW w:w="301" w:type="pct"/>
          </w:tcPr>
          <w:p w14:paraId="4ABB54E2" w14:textId="77777777" w:rsidR="00B94630" w:rsidRPr="00E56E00" w:rsidRDefault="00B94630" w:rsidP="00DA5DF3">
            <w:pPr>
              <w:jc w:val="center"/>
              <w:rPr>
                <w:sz w:val="22"/>
                <w:szCs w:val="22"/>
              </w:rPr>
            </w:pPr>
            <w:r w:rsidRPr="00E56E00">
              <w:rPr>
                <w:sz w:val="22"/>
                <w:szCs w:val="22"/>
              </w:rPr>
              <w:t>CO</w:t>
            </w:r>
            <w:r>
              <w:rPr>
                <w:sz w:val="22"/>
                <w:szCs w:val="22"/>
              </w:rPr>
              <w:t>5</w:t>
            </w:r>
          </w:p>
        </w:tc>
        <w:tc>
          <w:tcPr>
            <w:tcW w:w="243" w:type="pct"/>
          </w:tcPr>
          <w:p w14:paraId="0FB434D3" w14:textId="77777777" w:rsidR="00B94630" w:rsidRPr="00E56E00" w:rsidRDefault="00B94630" w:rsidP="00DA5DF3">
            <w:pPr>
              <w:jc w:val="center"/>
              <w:rPr>
                <w:sz w:val="22"/>
                <w:szCs w:val="22"/>
              </w:rPr>
            </w:pPr>
            <w:r>
              <w:rPr>
                <w:sz w:val="22"/>
                <w:szCs w:val="22"/>
              </w:rPr>
              <w:t>An</w:t>
            </w:r>
          </w:p>
        </w:tc>
        <w:tc>
          <w:tcPr>
            <w:tcW w:w="241" w:type="pct"/>
          </w:tcPr>
          <w:p w14:paraId="0F5B4A83" w14:textId="77777777" w:rsidR="00B94630" w:rsidRPr="00E56E00" w:rsidRDefault="00B94630" w:rsidP="00DA5DF3">
            <w:pPr>
              <w:jc w:val="center"/>
              <w:rPr>
                <w:sz w:val="22"/>
                <w:szCs w:val="22"/>
              </w:rPr>
            </w:pPr>
            <w:r w:rsidRPr="00E56E00">
              <w:rPr>
                <w:sz w:val="22"/>
                <w:szCs w:val="22"/>
              </w:rPr>
              <w:t>12</w:t>
            </w:r>
          </w:p>
        </w:tc>
      </w:tr>
      <w:tr w:rsidR="00B94630" w:rsidRPr="00BA50B9" w14:paraId="0F874967" w14:textId="77777777" w:rsidTr="008E4728">
        <w:trPr>
          <w:trHeight w:val="550"/>
        </w:trPr>
        <w:tc>
          <w:tcPr>
            <w:tcW w:w="5000" w:type="pct"/>
            <w:gridSpan w:val="6"/>
            <w:vAlign w:val="center"/>
          </w:tcPr>
          <w:p w14:paraId="6DD7EC0B" w14:textId="77777777" w:rsidR="00B94630" w:rsidRPr="00E56E00" w:rsidRDefault="00B94630" w:rsidP="00DA5DF3">
            <w:pPr>
              <w:jc w:val="center"/>
              <w:rPr>
                <w:b/>
                <w:bCs/>
                <w:sz w:val="22"/>
                <w:szCs w:val="22"/>
              </w:rPr>
            </w:pPr>
            <w:r w:rsidRPr="00E56E00">
              <w:rPr>
                <w:b/>
                <w:bCs/>
                <w:sz w:val="22"/>
                <w:szCs w:val="22"/>
              </w:rPr>
              <w:lastRenderedPageBreak/>
              <w:t>COMPULSORY QUESTION</w:t>
            </w:r>
          </w:p>
        </w:tc>
      </w:tr>
      <w:tr w:rsidR="00B94630" w:rsidRPr="00BA50B9" w14:paraId="3DA86F6B" w14:textId="77777777" w:rsidTr="00DA5DF3">
        <w:trPr>
          <w:trHeight w:val="283"/>
        </w:trPr>
        <w:tc>
          <w:tcPr>
            <w:tcW w:w="257" w:type="pct"/>
          </w:tcPr>
          <w:p w14:paraId="54179B01" w14:textId="77777777" w:rsidR="00B94630" w:rsidRPr="00E56E00" w:rsidRDefault="00B94630" w:rsidP="00DA5DF3">
            <w:pPr>
              <w:jc w:val="center"/>
              <w:rPr>
                <w:sz w:val="22"/>
                <w:szCs w:val="22"/>
              </w:rPr>
            </w:pPr>
            <w:r w:rsidRPr="00E56E00">
              <w:rPr>
                <w:sz w:val="22"/>
                <w:szCs w:val="22"/>
              </w:rPr>
              <w:t>24.</w:t>
            </w:r>
          </w:p>
        </w:tc>
        <w:tc>
          <w:tcPr>
            <w:tcW w:w="182" w:type="pct"/>
          </w:tcPr>
          <w:p w14:paraId="28A2641C" w14:textId="77777777" w:rsidR="00B94630" w:rsidRPr="00E56E00" w:rsidRDefault="00B94630" w:rsidP="00DA5DF3">
            <w:pPr>
              <w:jc w:val="center"/>
              <w:rPr>
                <w:sz w:val="22"/>
                <w:szCs w:val="22"/>
              </w:rPr>
            </w:pPr>
            <w:r w:rsidRPr="00E56E00">
              <w:rPr>
                <w:sz w:val="22"/>
                <w:szCs w:val="22"/>
              </w:rPr>
              <w:t>a.</w:t>
            </w:r>
          </w:p>
        </w:tc>
        <w:tc>
          <w:tcPr>
            <w:tcW w:w="3776" w:type="pct"/>
          </w:tcPr>
          <w:p w14:paraId="78E74B7A" w14:textId="77777777" w:rsidR="00B94630" w:rsidRPr="00E24A90" w:rsidRDefault="00B94630" w:rsidP="00DA5DF3">
            <w:pPr>
              <w:jc w:val="both"/>
            </w:pPr>
            <w:r w:rsidRPr="00E24A90">
              <w:t xml:space="preserve">Design a dynamic shopping list by letting the user to add and remove the items using AngularJS directives. Get a new item value from the user with text box and add it to the shopping list with cross mark (x) on add button click. Also remove the item from the list when the cross mark (x) is clicked.  </w:t>
            </w:r>
          </w:p>
          <w:p w14:paraId="5C478832" w14:textId="77777777" w:rsidR="00B94630" w:rsidRPr="00E56E00" w:rsidRDefault="00B94630" w:rsidP="00DA5DF3">
            <w:pPr>
              <w:rPr>
                <w:sz w:val="22"/>
                <w:szCs w:val="22"/>
              </w:rPr>
            </w:pPr>
            <w:r w:rsidRPr="00E24A90">
              <w:rPr>
                <w:noProof/>
              </w:rPr>
              <w:drawing>
                <wp:inline distT="0" distB="0" distL="0" distR="0" wp14:anchorId="335A79D0" wp14:editId="30FFEECA">
                  <wp:extent cx="1771650" cy="826353"/>
                  <wp:effectExtent l="19050" t="19050" r="19050" b="12065"/>
                  <wp:docPr id="2015255045" name="Picture 6"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5255045" name="Picture 6" descr="A screenshot of a computer&#10;&#10;Description automatically generated"/>
                          <pic:cNvPicPr/>
                        </pic:nvPicPr>
                        <pic:blipFill rotWithShape="1">
                          <a:blip r:embed="rId20"/>
                          <a:srcRect r="41408" b="25842"/>
                          <a:stretch/>
                        </pic:blipFill>
                        <pic:spPr bwMode="auto">
                          <a:xfrm>
                            <a:off x="0" y="0"/>
                            <a:ext cx="1784320" cy="832263"/>
                          </a:xfrm>
                          <a:prstGeom prst="rect">
                            <a:avLst/>
                          </a:prstGeom>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tc>
        <w:tc>
          <w:tcPr>
            <w:tcW w:w="301" w:type="pct"/>
          </w:tcPr>
          <w:p w14:paraId="3F40D030" w14:textId="77777777" w:rsidR="00B94630" w:rsidRPr="00E56E00" w:rsidRDefault="00B94630" w:rsidP="00DA5DF3">
            <w:pPr>
              <w:jc w:val="center"/>
              <w:rPr>
                <w:sz w:val="22"/>
                <w:szCs w:val="22"/>
              </w:rPr>
            </w:pPr>
            <w:r w:rsidRPr="00E56E00">
              <w:rPr>
                <w:sz w:val="22"/>
                <w:szCs w:val="22"/>
              </w:rPr>
              <w:t>CO6</w:t>
            </w:r>
          </w:p>
        </w:tc>
        <w:tc>
          <w:tcPr>
            <w:tcW w:w="243" w:type="pct"/>
          </w:tcPr>
          <w:p w14:paraId="347F9C1A" w14:textId="77777777" w:rsidR="00B94630" w:rsidRPr="00E56E00" w:rsidRDefault="00B94630" w:rsidP="00DA5DF3">
            <w:pPr>
              <w:jc w:val="center"/>
              <w:rPr>
                <w:sz w:val="22"/>
                <w:szCs w:val="22"/>
              </w:rPr>
            </w:pPr>
            <w:r>
              <w:rPr>
                <w:sz w:val="22"/>
                <w:szCs w:val="22"/>
              </w:rPr>
              <w:t>A</w:t>
            </w:r>
          </w:p>
        </w:tc>
        <w:tc>
          <w:tcPr>
            <w:tcW w:w="241" w:type="pct"/>
          </w:tcPr>
          <w:p w14:paraId="1E94630B" w14:textId="77777777" w:rsidR="00B94630" w:rsidRPr="00E56E00" w:rsidRDefault="00B94630" w:rsidP="00DA5DF3">
            <w:pPr>
              <w:jc w:val="center"/>
              <w:rPr>
                <w:sz w:val="22"/>
                <w:szCs w:val="22"/>
              </w:rPr>
            </w:pPr>
            <w:r>
              <w:rPr>
                <w:sz w:val="22"/>
                <w:szCs w:val="22"/>
              </w:rPr>
              <w:t>8</w:t>
            </w:r>
          </w:p>
        </w:tc>
      </w:tr>
      <w:tr w:rsidR="00B94630" w14:paraId="1A9D794F" w14:textId="77777777" w:rsidTr="00DA5DF3">
        <w:trPr>
          <w:trHeight w:val="283"/>
        </w:trPr>
        <w:tc>
          <w:tcPr>
            <w:tcW w:w="257" w:type="pct"/>
          </w:tcPr>
          <w:p w14:paraId="01C72E39" w14:textId="77777777" w:rsidR="00B94630" w:rsidRPr="00E56E00" w:rsidRDefault="00B94630" w:rsidP="00DA5DF3">
            <w:pPr>
              <w:jc w:val="center"/>
              <w:rPr>
                <w:sz w:val="22"/>
                <w:szCs w:val="22"/>
              </w:rPr>
            </w:pPr>
          </w:p>
        </w:tc>
        <w:tc>
          <w:tcPr>
            <w:tcW w:w="182" w:type="pct"/>
          </w:tcPr>
          <w:p w14:paraId="5144E5B9" w14:textId="77777777" w:rsidR="00B94630" w:rsidRPr="00E56E00" w:rsidRDefault="00B94630" w:rsidP="00DA5DF3">
            <w:pPr>
              <w:jc w:val="center"/>
              <w:rPr>
                <w:sz w:val="22"/>
                <w:szCs w:val="22"/>
              </w:rPr>
            </w:pPr>
            <w:r w:rsidRPr="00E56E00">
              <w:rPr>
                <w:sz w:val="22"/>
                <w:szCs w:val="22"/>
              </w:rPr>
              <w:t>b.</w:t>
            </w:r>
          </w:p>
        </w:tc>
        <w:tc>
          <w:tcPr>
            <w:tcW w:w="3776" w:type="pct"/>
          </w:tcPr>
          <w:p w14:paraId="5B2DB9B5" w14:textId="77777777" w:rsidR="00B94630" w:rsidRPr="00E24A90" w:rsidRDefault="00B94630" w:rsidP="00DA5DF3">
            <w:pPr>
              <w:jc w:val="both"/>
            </w:pPr>
            <w:r w:rsidRPr="00E24A90">
              <w:t>Elucidate the following directives in AngularJS with suitable examples.</w:t>
            </w:r>
          </w:p>
          <w:p w14:paraId="043A3AE3" w14:textId="77777777" w:rsidR="00B94630" w:rsidRPr="00E56E00" w:rsidRDefault="00B94630" w:rsidP="00DA5DF3">
            <w:pPr>
              <w:rPr>
                <w:bCs/>
                <w:sz w:val="22"/>
                <w:szCs w:val="22"/>
              </w:rPr>
            </w:pPr>
            <w:r w:rsidRPr="00E24A90">
              <w:t>i) ng-app   ii) ng-model   iii) ng-init   iv) ng-controller</w:t>
            </w:r>
          </w:p>
        </w:tc>
        <w:tc>
          <w:tcPr>
            <w:tcW w:w="301" w:type="pct"/>
          </w:tcPr>
          <w:p w14:paraId="48F1B9AE" w14:textId="77777777" w:rsidR="00B94630" w:rsidRPr="00E56E00" w:rsidRDefault="00B94630" w:rsidP="00DA5DF3">
            <w:pPr>
              <w:jc w:val="center"/>
              <w:rPr>
                <w:sz w:val="22"/>
                <w:szCs w:val="22"/>
              </w:rPr>
            </w:pPr>
            <w:r>
              <w:rPr>
                <w:sz w:val="22"/>
                <w:szCs w:val="22"/>
              </w:rPr>
              <w:t>CO6</w:t>
            </w:r>
          </w:p>
        </w:tc>
        <w:tc>
          <w:tcPr>
            <w:tcW w:w="243" w:type="pct"/>
          </w:tcPr>
          <w:p w14:paraId="7C6D3048" w14:textId="77777777" w:rsidR="00B94630" w:rsidRPr="00E56E00" w:rsidRDefault="00B94630" w:rsidP="00DA5DF3">
            <w:pPr>
              <w:jc w:val="center"/>
              <w:rPr>
                <w:sz w:val="22"/>
                <w:szCs w:val="22"/>
              </w:rPr>
            </w:pPr>
            <w:r>
              <w:rPr>
                <w:sz w:val="22"/>
                <w:szCs w:val="22"/>
              </w:rPr>
              <w:t>U</w:t>
            </w:r>
          </w:p>
        </w:tc>
        <w:tc>
          <w:tcPr>
            <w:tcW w:w="241" w:type="pct"/>
          </w:tcPr>
          <w:p w14:paraId="03E245D4" w14:textId="77777777" w:rsidR="00B94630" w:rsidRPr="00E56E00" w:rsidRDefault="00B94630" w:rsidP="00DA5DF3">
            <w:pPr>
              <w:jc w:val="center"/>
              <w:rPr>
                <w:sz w:val="22"/>
                <w:szCs w:val="22"/>
              </w:rPr>
            </w:pPr>
            <w:r>
              <w:rPr>
                <w:sz w:val="22"/>
                <w:szCs w:val="22"/>
              </w:rPr>
              <w:t>4</w:t>
            </w:r>
          </w:p>
        </w:tc>
      </w:tr>
    </w:tbl>
    <w:p w14:paraId="26439462" w14:textId="77777777" w:rsidR="00B94630" w:rsidRDefault="00B94630" w:rsidP="002E336A"/>
    <w:p w14:paraId="09A02E6D" w14:textId="77777777" w:rsidR="00B94630" w:rsidRDefault="00B94630" w:rsidP="002E336A">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6121AF43" w14:textId="77777777" w:rsidR="00B94630" w:rsidRDefault="00B94630" w:rsidP="002E336A"/>
    <w:tbl>
      <w:tblPr>
        <w:tblStyle w:val="TableGrid"/>
        <w:tblW w:w="10490" w:type="dxa"/>
        <w:tblInd w:w="-714" w:type="dxa"/>
        <w:tblLook w:val="04A0" w:firstRow="1" w:lastRow="0" w:firstColumn="1" w:lastColumn="0" w:noHBand="0" w:noVBand="1"/>
      </w:tblPr>
      <w:tblGrid>
        <w:gridCol w:w="670"/>
        <w:gridCol w:w="9820"/>
      </w:tblGrid>
      <w:tr w:rsidR="00B94630" w14:paraId="41DFB430" w14:textId="77777777" w:rsidTr="005C5F4B">
        <w:trPr>
          <w:trHeight w:val="283"/>
        </w:trPr>
        <w:tc>
          <w:tcPr>
            <w:tcW w:w="670" w:type="dxa"/>
          </w:tcPr>
          <w:p w14:paraId="644D88DC" w14:textId="77777777" w:rsidR="00B94630" w:rsidRPr="0051318C" w:rsidRDefault="00B94630" w:rsidP="00DA5DF3">
            <w:pPr>
              <w:rPr>
                <w:sz w:val="22"/>
                <w:szCs w:val="22"/>
              </w:rPr>
            </w:pPr>
          </w:p>
        </w:tc>
        <w:tc>
          <w:tcPr>
            <w:tcW w:w="9820" w:type="dxa"/>
          </w:tcPr>
          <w:p w14:paraId="0D8852DE" w14:textId="77777777" w:rsidR="00B94630" w:rsidRPr="0051318C" w:rsidRDefault="00B94630" w:rsidP="00DA5DF3">
            <w:pPr>
              <w:jc w:val="center"/>
              <w:rPr>
                <w:b/>
                <w:sz w:val="22"/>
                <w:szCs w:val="22"/>
              </w:rPr>
            </w:pPr>
            <w:r w:rsidRPr="0051318C">
              <w:rPr>
                <w:b/>
                <w:sz w:val="22"/>
                <w:szCs w:val="22"/>
              </w:rPr>
              <w:t>COURSE OUTCOMES</w:t>
            </w:r>
          </w:p>
        </w:tc>
      </w:tr>
      <w:tr w:rsidR="00B94630" w14:paraId="0A22C084" w14:textId="77777777" w:rsidTr="005C5F4B">
        <w:trPr>
          <w:trHeight w:val="283"/>
        </w:trPr>
        <w:tc>
          <w:tcPr>
            <w:tcW w:w="670" w:type="dxa"/>
          </w:tcPr>
          <w:p w14:paraId="3E106F5A" w14:textId="77777777" w:rsidR="00B94630" w:rsidRPr="00302FF6" w:rsidRDefault="00B94630" w:rsidP="00DA5DF3">
            <w:pPr>
              <w:rPr>
                <w:b/>
                <w:bCs/>
                <w:sz w:val="22"/>
                <w:szCs w:val="22"/>
              </w:rPr>
            </w:pPr>
            <w:r w:rsidRPr="00302FF6">
              <w:rPr>
                <w:b/>
                <w:bCs/>
                <w:sz w:val="22"/>
                <w:szCs w:val="22"/>
              </w:rPr>
              <w:t>CO1</w:t>
            </w:r>
          </w:p>
        </w:tc>
        <w:tc>
          <w:tcPr>
            <w:tcW w:w="9820" w:type="dxa"/>
            <w:vAlign w:val="center"/>
          </w:tcPr>
          <w:p w14:paraId="178CA857" w14:textId="77777777" w:rsidR="00B94630" w:rsidRPr="0051318C" w:rsidRDefault="00B94630" w:rsidP="00DA5DF3">
            <w:pPr>
              <w:rPr>
                <w:sz w:val="22"/>
                <w:szCs w:val="22"/>
              </w:rPr>
            </w:pPr>
            <w:r>
              <w:t>I</w:t>
            </w:r>
            <w:r w:rsidRPr="00F97A89">
              <w:t>dentify the relevant properties and methods which facilitate dynamic application development.</w:t>
            </w:r>
          </w:p>
        </w:tc>
      </w:tr>
      <w:tr w:rsidR="00B94630" w14:paraId="55F360A4" w14:textId="77777777" w:rsidTr="005C5F4B">
        <w:trPr>
          <w:trHeight w:val="283"/>
        </w:trPr>
        <w:tc>
          <w:tcPr>
            <w:tcW w:w="670" w:type="dxa"/>
          </w:tcPr>
          <w:p w14:paraId="72403030" w14:textId="77777777" w:rsidR="00B94630" w:rsidRPr="00302FF6" w:rsidRDefault="00B94630" w:rsidP="00DA5DF3">
            <w:pPr>
              <w:rPr>
                <w:b/>
                <w:bCs/>
                <w:sz w:val="22"/>
                <w:szCs w:val="22"/>
              </w:rPr>
            </w:pPr>
            <w:r w:rsidRPr="00302FF6">
              <w:rPr>
                <w:b/>
                <w:bCs/>
                <w:sz w:val="22"/>
                <w:szCs w:val="22"/>
              </w:rPr>
              <w:t>CO2</w:t>
            </w:r>
          </w:p>
        </w:tc>
        <w:tc>
          <w:tcPr>
            <w:tcW w:w="9820" w:type="dxa"/>
            <w:vAlign w:val="center"/>
          </w:tcPr>
          <w:p w14:paraId="23859009" w14:textId="77777777" w:rsidR="00B94630" w:rsidRPr="0051318C" w:rsidRDefault="00B94630" w:rsidP="00DA5DF3">
            <w:pPr>
              <w:rPr>
                <w:sz w:val="22"/>
                <w:szCs w:val="22"/>
              </w:rPr>
            </w:pPr>
            <w:r>
              <w:t>E</w:t>
            </w:r>
            <w:r w:rsidRPr="00F97A89">
              <w:t>xplain the development of fully functional web applications that incorporates planning, designing, coding, testing, and publishing to a web server.</w:t>
            </w:r>
          </w:p>
        </w:tc>
      </w:tr>
      <w:tr w:rsidR="00B94630" w14:paraId="35508DF3" w14:textId="77777777" w:rsidTr="005C5F4B">
        <w:trPr>
          <w:trHeight w:val="283"/>
        </w:trPr>
        <w:tc>
          <w:tcPr>
            <w:tcW w:w="670" w:type="dxa"/>
          </w:tcPr>
          <w:p w14:paraId="74CF5655" w14:textId="77777777" w:rsidR="00B94630" w:rsidRPr="00302FF6" w:rsidRDefault="00B94630" w:rsidP="00DA5DF3">
            <w:pPr>
              <w:rPr>
                <w:b/>
                <w:bCs/>
                <w:sz w:val="22"/>
                <w:szCs w:val="22"/>
              </w:rPr>
            </w:pPr>
            <w:r w:rsidRPr="00302FF6">
              <w:rPr>
                <w:b/>
                <w:bCs/>
                <w:sz w:val="22"/>
                <w:szCs w:val="22"/>
              </w:rPr>
              <w:t>CO3</w:t>
            </w:r>
          </w:p>
        </w:tc>
        <w:tc>
          <w:tcPr>
            <w:tcW w:w="9820" w:type="dxa"/>
            <w:vAlign w:val="center"/>
          </w:tcPr>
          <w:p w14:paraId="512FE427" w14:textId="77777777" w:rsidR="00B94630" w:rsidRPr="0051318C" w:rsidRDefault="00B94630" w:rsidP="00DA5DF3">
            <w:pPr>
              <w:rPr>
                <w:sz w:val="22"/>
                <w:szCs w:val="22"/>
              </w:rPr>
            </w:pPr>
            <w:r>
              <w:t>A</w:t>
            </w:r>
            <w:r w:rsidRPr="00F97A89">
              <w:t>pply latest client and server side technologies for creating interactive data driven websites.</w:t>
            </w:r>
          </w:p>
        </w:tc>
      </w:tr>
      <w:tr w:rsidR="00B94630" w14:paraId="32B09F35" w14:textId="77777777" w:rsidTr="005C5F4B">
        <w:trPr>
          <w:trHeight w:val="283"/>
        </w:trPr>
        <w:tc>
          <w:tcPr>
            <w:tcW w:w="670" w:type="dxa"/>
          </w:tcPr>
          <w:p w14:paraId="6E627EB0" w14:textId="77777777" w:rsidR="00B94630" w:rsidRPr="00302FF6" w:rsidRDefault="00B94630" w:rsidP="00DA5DF3">
            <w:pPr>
              <w:rPr>
                <w:b/>
                <w:bCs/>
                <w:sz w:val="22"/>
                <w:szCs w:val="22"/>
              </w:rPr>
            </w:pPr>
            <w:r w:rsidRPr="00302FF6">
              <w:rPr>
                <w:b/>
                <w:bCs/>
                <w:sz w:val="22"/>
                <w:szCs w:val="22"/>
              </w:rPr>
              <w:t>CO4</w:t>
            </w:r>
          </w:p>
        </w:tc>
        <w:tc>
          <w:tcPr>
            <w:tcW w:w="9820" w:type="dxa"/>
            <w:vAlign w:val="center"/>
          </w:tcPr>
          <w:p w14:paraId="53A316DB" w14:textId="77777777" w:rsidR="00B94630" w:rsidRPr="0051318C" w:rsidRDefault="00B94630" w:rsidP="00DA5DF3">
            <w:pPr>
              <w:rPr>
                <w:sz w:val="22"/>
                <w:szCs w:val="22"/>
              </w:rPr>
            </w:pPr>
            <w:r>
              <w:t>M</w:t>
            </w:r>
            <w:r w:rsidRPr="00F97A89">
              <w:t>odel dynamic web applications using suitable latest server-side technologies integrated with database.</w:t>
            </w:r>
          </w:p>
        </w:tc>
      </w:tr>
      <w:tr w:rsidR="00B94630" w14:paraId="7E7F9F03" w14:textId="77777777" w:rsidTr="005C5F4B">
        <w:trPr>
          <w:trHeight w:val="283"/>
        </w:trPr>
        <w:tc>
          <w:tcPr>
            <w:tcW w:w="670" w:type="dxa"/>
          </w:tcPr>
          <w:p w14:paraId="3CD89151" w14:textId="77777777" w:rsidR="00B94630" w:rsidRPr="00302FF6" w:rsidRDefault="00B94630" w:rsidP="00DA5DF3">
            <w:pPr>
              <w:rPr>
                <w:b/>
                <w:bCs/>
                <w:sz w:val="22"/>
                <w:szCs w:val="22"/>
              </w:rPr>
            </w:pPr>
            <w:r w:rsidRPr="00302FF6">
              <w:rPr>
                <w:b/>
                <w:bCs/>
                <w:sz w:val="22"/>
                <w:szCs w:val="22"/>
              </w:rPr>
              <w:t>CO5</w:t>
            </w:r>
          </w:p>
        </w:tc>
        <w:tc>
          <w:tcPr>
            <w:tcW w:w="9820" w:type="dxa"/>
            <w:vAlign w:val="center"/>
          </w:tcPr>
          <w:p w14:paraId="5B4B9AD4" w14:textId="77777777" w:rsidR="00B94630" w:rsidRPr="0051318C" w:rsidRDefault="00B94630" w:rsidP="00DA5DF3">
            <w:pPr>
              <w:rPr>
                <w:sz w:val="22"/>
                <w:szCs w:val="22"/>
              </w:rPr>
            </w:pPr>
            <w:r>
              <w:t>F</w:t>
            </w:r>
            <w:r w:rsidRPr="00F97A89">
              <w:t>ormulate and build extensible web applications using the Model View Controller design pattern.</w:t>
            </w:r>
          </w:p>
        </w:tc>
      </w:tr>
      <w:tr w:rsidR="00B94630" w14:paraId="0FB13E13" w14:textId="77777777" w:rsidTr="005C5F4B">
        <w:trPr>
          <w:trHeight w:val="283"/>
        </w:trPr>
        <w:tc>
          <w:tcPr>
            <w:tcW w:w="670" w:type="dxa"/>
          </w:tcPr>
          <w:p w14:paraId="01043ACB" w14:textId="77777777" w:rsidR="00B94630" w:rsidRPr="00302FF6" w:rsidRDefault="00B94630" w:rsidP="00DA5DF3">
            <w:pPr>
              <w:rPr>
                <w:b/>
                <w:bCs/>
                <w:sz w:val="22"/>
                <w:szCs w:val="22"/>
              </w:rPr>
            </w:pPr>
            <w:r w:rsidRPr="00302FF6">
              <w:rPr>
                <w:b/>
                <w:bCs/>
                <w:sz w:val="22"/>
                <w:szCs w:val="22"/>
              </w:rPr>
              <w:t>CO6</w:t>
            </w:r>
          </w:p>
        </w:tc>
        <w:tc>
          <w:tcPr>
            <w:tcW w:w="9820" w:type="dxa"/>
            <w:vAlign w:val="bottom"/>
          </w:tcPr>
          <w:p w14:paraId="1A50253C" w14:textId="77777777" w:rsidR="00B94630" w:rsidRPr="0051318C" w:rsidRDefault="00B94630" w:rsidP="00DA5DF3">
            <w:pPr>
              <w:rPr>
                <w:sz w:val="22"/>
                <w:szCs w:val="22"/>
              </w:rPr>
            </w:pPr>
            <w:r>
              <w:t>S</w:t>
            </w:r>
            <w:r w:rsidRPr="00F97A89">
              <w:t>elect appropriate design standards for designing attractive web pages.</w:t>
            </w:r>
          </w:p>
        </w:tc>
      </w:tr>
    </w:tbl>
    <w:p w14:paraId="1DA724A0" w14:textId="77777777" w:rsidR="00B94630" w:rsidRDefault="00B94630" w:rsidP="00544C89"/>
    <w:tbl>
      <w:tblPr>
        <w:tblStyle w:val="TableGrid"/>
        <w:tblW w:w="6385" w:type="dxa"/>
        <w:jc w:val="center"/>
        <w:tblLook w:val="04A0" w:firstRow="1" w:lastRow="0" w:firstColumn="1" w:lastColumn="0" w:noHBand="0" w:noVBand="1"/>
      </w:tblPr>
      <w:tblGrid>
        <w:gridCol w:w="1140"/>
        <w:gridCol w:w="709"/>
        <w:gridCol w:w="708"/>
        <w:gridCol w:w="709"/>
        <w:gridCol w:w="709"/>
        <w:gridCol w:w="709"/>
        <w:gridCol w:w="708"/>
        <w:gridCol w:w="993"/>
      </w:tblGrid>
      <w:tr w:rsidR="00B94630" w:rsidRPr="0051318C" w14:paraId="75EC5068" w14:textId="77777777" w:rsidTr="00E56E00">
        <w:trPr>
          <w:jc w:val="center"/>
        </w:trPr>
        <w:tc>
          <w:tcPr>
            <w:tcW w:w="6385" w:type="dxa"/>
            <w:gridSpan w:val="8"/>
          </w:tcPr>
          <w:p w14:paraId="3034D56C" w14:textId="77777777" w:rsidR="00B94630" w:rsidRPr="0051318C" w:rsidRDefault="00B94630" w:rsidP="00DA5DF3">
            <w:pPr>
              <w:jc w:val="center"/>
              <w:rPr>
                <w:b/>
                <w:sz w:val="22"/>
                <w:szCs w:val="22"/>
              </w:rPr>
            </w:pPr>
            <w:r w:rsidRPr="0051318C">
              <w:rPr>
                <w:b/>
                <w:sz w:val="22"/>
                <w:szCs w:val="22"/>
              </w:rPr>
              <w:t xml:space="preserve">Assessment Pattern as per Bloom’s </w:t>
            </w:r>
            <w:r>
              <w:rPr>
                <w:b/>
                <w:sz w:val="22"/>
                <w:szCs w:val="22"/>
              </w:rPr>
              <w:t>Level</w:t>
            </w:r>
          </w:p>
        </w:tc>
      </w:tr>
      <w:tr w:rsidR="00B94630" w:rsidRPr="0051318C" w14:paraId="2E914503" w14:textId="77777777" w:rsidTr="00E56E00">
        <w:trPr>
          <w:jc w:val="center"/>
        </w:trPr>
        <w:tc>
          <w:tcPr>
            <w:tcW w:w="1140" w:type="dxa"/>
          </w:tcPr>
          <w:p w14:paraId="05D5A8DF" w14:textId="77777777" w:rsidR="00B94630" w:rsidRPr="00302FF6" w:rsidRDefault="00B94630" w:rsidP="00DA5DF3">
            <w:pPr>
              <w:jc w:val="center"/>
              <w:rPr>
                <w:b/>
                <w:bCs/>
                <w:sz w:val="22"/>
                <w:szCs w:val="22"/>
              </w:rPr>
            </w:pPr>
            <w:r w:rsidRPr="00302FF6">
              <w:rPr>
                <w:b/>
                <w:bCs/>
                <w:sz w:val="22"/>
                <w:szCs w:val="22"/>
              </w:rPr>
              <w:t xml:space="preserve">CO / </w:t>
            </w:r>
            <w:r>
              <w:rPr>
                <w:b/>
                <w:bCs/>
                <w:sz w:val="22"/>
                <w:szCs w:val="22"/>
              </w:rPr>
              <w:t>BL</w:t>
            </w:r>
          </w:p>
        </w:tc>
        <w:tc>
          <w:tcPr>
            <w:tcW w:w="709" w:type="dxa"/>
          </w:tcPr>
          <w:p w14:paraId="70BC3146" w14:textId="77777777" w:rsidR="00B94630" w:rsidRPr="0051318C" w:rsidRDefault="00B94630" w:rsidP="00DA5DF3">
            <w:pPr>
              <w:jc w:val="center"/>
              <w:rPr>
                <w:b/>
                <w:sz w:val="22"/>
                <w:szCs w:val="22"/>
              </w:rPr>
            </w:pPr>
            <w:r w:rsidRPr="0051318C">
              <w:rPr>
                <w:b/>
                <w:sz w:val="22"/>
                <w:szCs w:val="22"/>
              </w:rPr>
              <w:t>R</w:t>
            </w:r>
          </w:p>
        </w:tc>
        <w:tc>
          <w:tcPr>
            <w:tcW w:w="708" w:type="dxa"/>
          </w:tcPr>
          <w:p w14:paraId="7EBB4875" w14:textId="77777777" w:rsidR="00B94630" w:rsidRPr="0051318C" w:rsidRDefault="00B94630" w:rsidP="00DA5DF3">
            <w:pPr>
              <w:jc w:val="center"/>
              <w:rPr>
                <w:b/>
                <w:sz w:val="22"/>
                <w:szCs w:val="22"/>
              </w:rPr>
            </w:pPr>
            <w:r w:rsidRPr="0051318C">
              <w:rPr>
                <w:b/>
                <w:sz w:val="22"/>
                <w:szCs w:val="22"/>
              </w:rPr>
              <w:t>U</w:t>
            </w:r>
          </w:p>
        </w:tc>
        <w:tc>
          <w:tcPr>
            <w:tcW w:w="709" w:type="dxa"/>
          </w:tcPr>
          <w:p w14:paraId="71D79E6C" w14:textId="77777777" w:rsidR="00B94630" w:rsidRPr="0051318C" w:rsidRDefault="00B94630" w:rsidP="00DA5DF3">
            <w:pPr>
              <w:jc w:val="center"/>
              <w:rPr>
                <w:b/>
                <w:sz w:val="22"/>
                <w:szCs w:val="22"/>
              </w:rPr>
            </w:pPr>
            <w:r w:rsidRPr="0051318C">
              <w:rPr>
                <w:b/>
                <w:sz w:val="22"/>
                <w:szCs w:val="22"/>
              </w:rPr>
              <w:t>A</w:t>
            </w:r>
          </w:p>
        </w:tc>
        <w:tc>
          <w:tcPr>
            <w:tcW w:w="709" w:type="dxa"/>
          </w:tcPr>
          <w:p w14:paraId="77E5810E" w14:textId="77777777" w:rsidR="00B94630" w:rsidRPr="0051318C" w:rsidRDefault="00B94630" w:rsidP="00DA5DF3">
            <w:pPr>
              <w:jc w:val="center"/>
              <w:rPr>
                <w:b/>
                <w:sz w:val="22"/>
                <w:szCs w:val="22"/>
              </w:rPr>
            </w:pPr>
            <w:r w:rsidRPr="0051318C">
              <w:rPr>
                <w:b/>
                <w:sz w:val="22"/>
                <w:szCs w:val="22"/>
              </w:rPr>
              <w:t>An</w:t>
            </w:r>
          </w:p>
        </w:tc>
        <w:tc>
          <w:tcPr>
            <w:tcW w:w="709" w:type="dxa"/>
          </w:tcPr>
          <w:p w14:paraId="3A94DE9D" w14:textId="77777777" w:rsidR="00B94630" w:rsidRPr="0051318C" w:rsidRDefault="00B94630" w:rsidP="00DA5DF3">
            <w:pPr>
              <w:jc w:val="center"/>
              <w:rPr>
                <w:b/>
                <w:sz w:val="22"/>
                <w:szCs w:val="22"/>
              </w:rPr>
            </w:pPr>
            <w:r w:rsidRPr="0051318C">
              <w:rPr>
                <w:b/>
                <w:sz w:val="22"/>
                <w:szCs w:val="22"/>
              </w:rPr>
              <w:t>E</w:t>
            </w:r>
          </w:p>
        </w:tc>
        <w:tc>
          <w:tcPr>
            <w:tcW w:w="708" w:type="dxa"/>
          </w:tcPr>
          <w:p w14:paraId="7C2CEF7E" w14:textId="77777777" w:rsidR="00B94630" w:rsidRPr="0051318C" w:rsidRDefault="00B94630" w:rsidP="00DA5DF3">
            <w:pPr>
              <w:jc w:val="center"/>
              <w:rPr>
                <w:b/>
                <w:sz w:val="22"/>
                <w:szCs w:val="22"/>
              </w:rPr>
            </w:pPr>
            <w:r w:rsidRPr="0051318C">
              <w:rPr>
                <w:b/>
                <w:sz w:val="22"/>
                <w:szCs w:val="22"/>
              </w:rPr>
              <w:t>C</w:t>
            </w:r>
          </w:p>
        </w:tc>
        <w:tc>
          <w:tcPr>
            <w:tcW w:w="993" w:type="dxa"/>
          </w:tcPr>
          <w:p w14:paraId="62ECB965" w14:textId="77777777" w:rsidR="00B94630" w:rsidRPr="0051318C" w:rsidRDefault="00B94630" w:rsidP="00DA5DF3">
            <w:pPr>
              <w:jc w:val="center"/>
              <w:rPr>
                <w:b/>
                <w:sz w:val="22"/>
                <w:szCs w:val="22"/>
              </w:rPr>
            </w:pPr>
            <w:r w:rsidRPr="0051318C">
              <w:rPr>
                <w:b/>
                <w:sz w:val="22"/>
                <w:szCs w:val="22"/>
              </w:rPr>
              <w:t>Total</w:t>
            </w:r>
          </w:p>
        </w:tc>
      </w:tr>
      <w:tr w:rsidR="00B94630" w:rsidRPr="0051318C" w14:paraId="4F4F5AB2" w14:textId="77777777" w:rsidTr="00E56E00">
        <w:trPr>
          <w:jc w:val="center"/>
        </w:trPr>
        <w:tc>
          <w:tcPr>
            <w:tcW w:w="1140" w:type="dxa"/>
          </w:tcPr>
          <w:p w14:paraId="16115E75" w14:textId="77777777" w:rsidR="00B94630" w:rsidRPr="00302FF6" w:rsidRDefault="00B94630" w:rsidP="00DA5DF3">
            <w:pPr>
              <w:jc w:val="center"/>
              <w:rPr>
                <w:b/>
                <w:bCs/>
                <w:sz w:val="22"/>
                <w:szCs w:val="22"/>
              </w:rPr>
            </w:pPr>
            <w:r w:rsidRPr="00302FF6">
              <w:rPr>
                <w:b/>
                <w:bCs/>
                <w:sz w:val="22"/>
                <w:szCs w:val="22"/>
              </w:rPr>
              <w:t>CO1</w:t>
            </w:r>
          </w:p>
        </w:tc>
        <w:tc>
          <w:tcPr>
            <w:tcW w:w="709" w:type="dxa"/>
          </w:tcPr>
          <w:p w14:paraId="3361643B" w14:textId="77777777" w:rsidR="00B94630" w:rsidRPr="0051318C" w:rsidRDefault="00B94630" w:rsidP="00DA5DF3">
            <w:pPr>
              <w:jc w:val="center"/>
              <w:rPr>
                <w:sz w:val="22"/>
                <w:szCs w:val="22"/>
              </w:rPr>
            </w:pPr>
            <w:r>
              <w:rPr>
                <w:sz w:val="22"/>
                <w:szCs w:val="22"/>
              </w:rPr>
              <w:t>-</w:t>
            </w:r>
          </w:p>
        </w:tc>
        <w:tc>
          <w:tcPr>
            <w:tcW w:w="708" w:type="dxa"/>
          </w:tcPr>
          <w:p w14:paraId="3A4EE7FA" w14:textId="77777777" w:rsidR="00B94630" w:rsidRPr="0051318C" w:rsidRDefault="00B94630" w:rsidP="00DA5DF3">
            <w:pPr>
              <w:jc w:val="center"/>
              <w:rPr>
                <w:sz w:val="22"/>
                <w:szCs w:val="22"/>
              </w:rPr>
            </w:pPr>
            <w:r>
              <w:rPr>
                <w:sz w:val="22"/>
                <w:szCs w:val="22"/>
              </w:rPr>
              <w:t>14</w:t>
            </w:r>
          </w:p>
        </w:tc>
        <w:tc>
          <w:tcPr>
            <w:tcW w:w="709" w:type="dxa"/>
          </w:tcPr>
          <w:p w14:paraId="002632AC" w14:textId="77777777" w:rsidR="00B94630" w:rsidRPr="0051318C" w:rsidRDefault="00B94630" w:rsidP="00DA5DF3">
            <w:pPr>
              <w:jc w:val="center"/>
              <w:rPr>
                <w:sz w:val="22"/>
                <w:szCs w:val="22"/>
              </w:rPr>
            </w:pPr>
            <w:r>
              <w:rPr>
                <w:sz w:val="22"/>
                <w:szCs w:val="22"/>
              </w:rPr>
              <w:t>-</w:t>
            </w:r>
          </w:p>
        </w:tc>
        <w:tc>
          <w:tcPr>
            <w:tcW w:w="709" w:type="dxa"/>
          </w:tcPr>
          <w:p w14:paraId="5472A396" w14:textId="77777777" w:rsidR="00B94630" w:rsidRPr="0051318C" w:rsidRDefault="00B94630" w:rsidP="00DA5DF3">
            <w:pPr>
              <w:jc w:val="center"/>
              <w:rPr>
                <w:sz w:val="22"/>
                <w:szCs w:val="22"/>
              </w:rPr>
            </w:pPr>
            <w:r>
              <w:rPr>
                <w:sz w:val="22"/>
                <w:szCs w:val="22"/>
              </w:rPr>
              <w:t>3</w:t>
            </w:r>
          </w:p>
        </w:tc>
        <w:tc>
          <w:tcPr>
            <w:tcW w:w="709" w:type="dxa"/>
          </w:tcPr>
          <w:p w14:paraId="4CFA86B0" w14:textId="77777777" w:rsidR="00B94630" w:rsidRPr="0051318C" w:rsidRDefault="00B94630" w:rsidP="00DA5DF3">
            <w:pPr>
              <w:jc w:val="center"/>
              <w:rPr>
                <w:sz w:val="22"/>
                <w:szCs w:val="22"/>
              </w:rPr>
            </w:pPr>
            <w:r>
              <w:rPr>
                <w:sz w:val="22"/>
                <w:szCs w:val="22"/>
              </w:rPr>
              <w:t>-</w:t>
            </w:r>
          </w:p>
        </w:tc>
        <w:tc>
          <w:tcPr>
            <w:tcW w:w="708" w:type="dxa"/>
          </w:tcPr>
          <w:p w14:paraId="420DE3F5" w14:textId="77777777" w:rsidR="00B94630" w:rsidRPr="0051318C" w:rsidRDefault="00B94630" w:rsidP="00DA5DF3">
            <w:pPr>
              <w:jc w:val="center"/>
              <w:rPr>
                <w:sz w:val="22"/>
                <w:szCs w:val="22"/>
              </w:rPr>
            </w:pPr>
            <w:r>
              <w:rPr>
                <w:sz w:val="22"/>
                <w:szCs w:val="22"/>
              </w:rPr>
              <w:t>-</w:t>
            </w:r>
          </w:p>
        </w:tc>
        <w:tc>
          <w:tcPr>
            <w:tcW w:w="993" w:type="dxa"/>
          </w:tcPr>
          <w:p w14:paraId="29EEF590" w14:textId="77777777" w:rsidR="00B94630" w:rsidRPr="0051318C" w:rsidRDefault="00B94630" w:rsidP="00DA5DF3">
            <w:pPr>
              <w:jc w:val="center"/>
              <w:rPr>
                <w:sz w:val="22"/>
                <w:szCs w:val="22"/>
              </w:rPr>
            </w:pPr>
            <w:r>
              <w:rPr>
                <w:sz w:val="22"/>
                <w:szCs w:val="22"/>
              </w:rPr>
              <w:t>17</w:t>
            </w:r>
          </w:p>
        </w:tc>
      </w:tr>
      <w:tr w:rsidR="00B94630" w:rsidRPr="0051318C" w14:paraId="276EB4EF" w14:textId="77777777" w:rsidTr="00E56E00">
        <w:trPr>
          <w:jc w:val="center"/>
        </w:trPr>
        <w:tc>
          <w:tcPr>
            <w:tcW w:w="1140" w:type="dxa"/>
          </w:tcPr>
          <w:p w14:paraId="32574026" w14:textId="77777777" w:rsidR="00B94630" w:rsidRPr="00302FF6" w:rsidRDefault="00B94630" w:rsidP="00DA5DF3">
            <w:pPr>
              <w:jc w:val="center"/>
              <w:rPr>
                <w:b/>
                <w:bCs/>
                <w:sz w:val="22"/>
                <w:szCs w:val="22"/>
              </w:rPr>
            </w:pPr>
            <w:r w:rsidRPr="00302FF6">
              <w:rPr>
                <w:b/>
                <w:bCs/>
                <w:sz w:val="22"/>
                <w:szCs w:val="22"/>
              </w:rPr>
              <w:t>CO2</w:t>
            </w:r>
          </w:p>
        </w:tc>
        <w:tc>
          <w:tcPr>
            <w:tcW w:w="709" w:type="dxa"/>
          </w:tcPr>
          <w:p w14:paraId="5844B158" w14:textId="77777777" w:rsidR="00B94630" w:rsidRPr="0051318C" w:rsidRDefault="00B94630" w:rsidP="00DA5DF3">
            <w:pPr>
              <w:jc w:val="center"/>
              <w:rPr>
                <w:sz w:val="22"/>
                <w:szCs w:val="22"/>
              </w:rPr>
            </w:pPr>
            <w:r>
              <w:rPr>
                <w:sz w:val="22"/>
                <w:szCs w:val="22"/>
              </w:rPr>
              <w:t>2</w:t>
            </w:r>
          </w:p>
        </w:tc>
        <w:tc>
          <w:tcPr>
            <w:tcW w:w="708" w:type="dxa"/>
          </w:tcPr>
          <w:p w14:paraId="5E545801" w14:textId="77777777" w:rsidR="00B94630" w:rsidRPr="0051318C" w:rsidRDefault="00B94630" w:rsidP="00DA5DF3">
            <w:pPr>
              <w:jc w:val="center"/>
              <w:rPr>
                <w:sz w:val="22"/>
                <w:szCs w:val="22"/>
              </w:rPr>
            </w:pPr>
            <w:r>
              <w:rPr>
                <w:sz w:val="22"/>
                <w:szCs w:val="22"/>
              </w:rPr>
              <w:t>7</w:t>
            </w:r>
          </w:p>
        </w:tc>
        <w:tc>
          <w:tcPr>
            <w:tcW w:w="709" w:type="dxa"/>
          </w:tcPr>
          <w:p w14:paraId="64C112CD" w14:textId="77777777" w:rsidR="00B94630" w:rsidRPr="0051318C" w:rsidRDefault="00B94630" w:rsidP="00DA5DF3">
            <w:pPr>
              <w:jc w:val="center"/>
              <w:rPr>
                <w:sz w:val="22"/>
                <w:szCs w:val="22"/>
              </w:rPr>
            </w:pPr>
            <w:r>
              <w:rPr>
                <w:sz w:val="22"/>
                <w:szCs w:val="22"/>
              </w:rPr>
              <w:t>8</w:t>
            </w:r>
          </w:p>
        </w:tc>
        <w:tc>
          <w:tcPr>
            <w:tcW w:w="709" w:type="dxa"/>
          </w:tcPr>
          <w:p w14:paraId="5DFB26A6" w14:textId="77777777" w:rsidR="00B94630" w:rsidRPr="0051318C" w:rsidRDefault="00B94630" w:rsidP="00DA5DF3">
            <w:pPr>
              <w:jc w:val="center"/>
              <w:rPr>
                <w:sz w:val="22"/>
                <w:szCs w:val="22"/>
              </w:rPr>
            </w:pPr>
            <w:r>
              <w:rPr>
                <w:sz w:val="22"/>
                <w:szCs w:val="22"/>
              </w:rPr>
              <w:t>-</w:t>
            </w:r>
          </w:p>
        </w:tc>
        <w:tc>
          <w:tcPr>
            <w:tcW w:w="709" w:type="dxa"/>
          </w:tcPr>
          <w:p w14:paraId="0706A8E4" w14:textId="77777777" w:rsidR="00B94630" w:rsidRPr="0051318C" w:rsidRDefault="00B94630" w:rsidP="00DA5DF3">
            <w:pPr>
              <w:jc w:val="center"/>
              <w:rPr>
                <w:sz w:val="22"/>
                <w:szCs w:val="22"/>
              </w:rPr>
            </w:pPr>
            <w:r>
              <w:rPr>
                <w:sz w:val="22"/>
                <w:szCs w:val="22"/>
              </w:rPr>
              <w:t>-</w:t>
            </w:r>
          </w:p>
        </w:tc>
        <w:tc>
          <w:tcPr>
            <w:tcW w:w="708" w:type="dxa"/>
          </w:tcPr>
          <w:p w14:paraId="2589EC9A" w14:textId="77777777" w:rsidR="00B94630" w:rsidRPr="0051318C" w:rsidRDefault="00B94630" w:rsidP="00DA5DF3">
            <w:pPr>
              <w:jc w:val="center"/>
              <w:rPr>
                <w:sz w:val="22"/>
                <w:szCs w:val="22"/>
              </w:rPr>
            </w:pPr>
            <w:r>
              <w:rPr>
                <w:sz w:val="22"/>
                <w:szCs w:val="22"/>
              </w:rPr>
              <w:t>-</w:t>
            </w:r>
          </w:p>
        </w:tc>
        <w:tc>
          <w:tcPr>
            <w:tcW w:w="993" w:type="dxa"/>
          </w:tcPr>
          <w:p w14:paraId="37468525" w14:textId="77777777" w:rsidR="00B94630" w:rsidRPr="0051318C" w:rsidRDefault="00B94630" w:rsidP="00DA5DF3">
            <w:pPr>
              <w:jc w:val="center"/>
              <w:rPr>
                <w:sz w:val="22"/>
                <w:szCs w:val="22"/>
              </w:rPr>
            </w:pPr>
            <w:r>
              <w:rPr>
                <w:sz w:val="22"/>
                <w:szCs w:val="22"/>
              </w:rPr>
              <w:t>17</w:t>
            </w:r>
          </w:p>
        </w:tc>
      </w:tr>
      <w:tr w:rsidR="00B94630" w:rsidRPr="0051318C" w14:paraId="3FAC8CA5" w14:textId="77777777" w:rsidTr="00E56E00">
        <w:trPr>
          <w:jc w:val="center"/>
        </w:trPr>
        <w:tc>
          <w:tcPr>
            <w:tcW w:w="1140" w:type="dxa"/>
          </w:tcPr>
          <w:p w14:paraId="5D1FFC28" w14:textId="77777777" w:rsidR="00B94630" w:rsidRPr="00302FF6" w:rsidRDefault="00B94630" w:rsidP="00DA5DF3">
            <w:pPr>
              <w:jc w:val="center"/>
              <w:rPr>
                <w:b/>
                <w:bCs/>
                <w:sz w:val="22"/>
                <w:szCs w:val="22"/>
              </w:rPr>
            </w:pPr>
            <w:r w:rsidRPr="00302FF6">
              <w:rPr>
                <w:b/>
                <w:bCs/>
                <w:sz w:val="22"/>
                <w:szCs w:val="22"/>
              </w:rPr>
              <w:t>CO3</w:t>
            </w:r>
          </w:p>
        </w:tc>
        <w:tc>
          <w:tcPr>
            <w:tcW w:w="709" w:type="dxa"/>
          </w:tcPr>
          <w:p w14:paraId="2F196160" w14:textId="77777777" w:rsidR="00B94630" w:rsidRPr="0051318C" w:rsidRDefault="00B94630" w:rsidP="00DA5DF3">
            <w:pPr>
              <w:jc w:val="center"/>
              <w:rPr>
                <w:sz w:val="22"/>
                <w:szCs w:val="22"/>
              </w:rPr>
            </w:pPr>
            <w:r>
              <w:rPr>
                <w:sz w:val="22"/>
                <w:szCs w:val="22"/>
              </w:rPr>
              <w:t>2</w:t>
            </w:r>
          </w:p>
        </w:tc>
        <w:tc>
          <w:tcPr>
            <w:tcW w:w="708" w:type="dxa"/>
          </w:tcPr>
          <w:p w14:paraId="7BB9675A" w14:textId="77777777" w:rsidR="00B94630" w:rsidRPr="0051318C" w:rsidRDefault="00B94630" w:rsidP="00DA5DF3">
            <w:pPr>
              <w:jc w:val="center"/>
              <w:rPr>
                <w:sz w:val="22"/>
                <w:szCs w:val="22"/>
              </w:rPr>
            </w:pPr>
            <w:r>
              <w:rPr>
                <w:sz w:val="22"/>
                <w:szCs w:val="22"/>
              </w:rPr>
              <w:t>15</w:t>
            </w:r>
          </w:p>
        </w:tc>
        <w:tc>
          <w:tcPr>
            <w:tcW w:w="709" w:type="dxa"/>
          </w:tcPr>
          <w:p w14:paraId="12BEF2D7" w14:textId="77777777" w:rsidR="00B94630" w:rsidRPr="0051318C" w:rsidRDefault="00B94630" w:rsidP="00DA5DF3">
            <w:pPr>
              <w:jc w:val="center"/>
              <w:rPr>
                <w:sz w:val="22"/>
                <w:szCs w:val="22"/>
              </w:rPr>
            </w:pPr>
            <w:r>
              <w:rPr>
                <w:sz w:val="22"/>
                <w:szCs w:val="22"/>
              </w:rPr>
              <w:t>12</w:t>
            </w:r>
          </w:p>
        </w:tc>
        <w:tc>
          <w:tcPr>
            <w:tcW w:w="709" w:type="dxa"/>
          </w:tcPr>
          <w:p w14:paraId="4276E16C" w14:textId="77777777" w:rsidR="00B94630" w:rsidRPr="0051318C" w:rsidRDefault="00B94630" w:rsidP="00DA5DF3">
            <w:pPr>
              <w:jc w:val="center"/>
              <w:rPr>
                <w:sz w:val="22"/>
                <w:szCs w:val="22"/>
              </w:rPr>
            </w:pPr>
            <w:r>
              <w:rPr>
                <w:sz w:val="22"/>
                <w:szCs w:val="22"/>
              </w:rPr>
              <w:t>-</w:t>
            </w:r>
          </w:p>
        </w:tc>
        <w:tc>
          <w:tcPr>
            <w:tcW w:w="709" w:type="dxa"/>
          </w:tcPr>
          <w:p w14:paraId="65B2B25E" w14:textId="77777777" w:rsidR="00B94630" w:rsidRPr="0051318C" w:rsidRDefault="00B94630" w:rsidP="00DA5DF3">
            <w:pPr>
              <w:jc w:val="center"/>
              <w:rPr>
                <w:sz w:val="22"/>
                <w:szCs w:val="22"/>
              </w:rPr>
            </w:pPr>
            <w:r>
              <w:rPr>
                <w:sz w:val="22"/>
                <w:szCs w:val="22"/>
              </w:rPr>
              <w:t>-</w:t>
            </w:r>
          </w:p>
        </w:tc>
        <w:tc>
          <w:tcPr>
            <w:tcW w:w="708" w:type="dxa"/>
          </w:tcPr>
          <w:p w14:paraId="13719A97" w14:textId="77777777" w:rsidR="00B94630" w:rsidRPr="0051318C" w:rsidRDefault="00B94630" w:rsidP="00DA5DF3">
            <w:pPr>
              <w:jc w:val="center"/>
              <w:rPr>
                <w:sz w:val="22"/>
                <w:szCs w:val="22"/>
              </w:rPr>
            </w:pPr>
            <w:r>
              <w:rPr>
                <w:sz w:val="22"/>
                <w:szCs w:val="22"/>
              </w:rPr>
              <w:t>-</w:t>
            </w:r>
          </w:p>
        </w:tc>
        <w:tc>
          <w:tcPr>
            <w:tcW w:w="993" w:type="dxa"/>
          </w:tcPr>
          <w:p w14:paraId="08444F8D" w14:textId="77777777" w:rsidR="00B94630" w:rsidRPr="0051318C" w:rsidRDefault="00B94630" w:rsidP="00DA5DF3">
            <w:pPr>
              <w:jc w:val="center"/>
              <w:rPr>
                <w:sz w:val="22"/>
                <w:szCs w:val="22"/>
              </w:rPr>
            </w:pPr>
            <w:r>
              <w:rPr>
                <w:sz w:val="22"/>
                <w:szCs w:val="22"/>
              </w:rPr>
              <w:t>29</w:t>
            </w:r>
          </w:p>
        </w:tc>
      </w:tr>
      <w:tr w:rsidR="00B94630" w:rsidRPr="0051318C" w14:paraId="712E4DB1" w14:textId="77777777" w:rsidTr="00E56E00">
        <w:trPr>
          <w:jc w:val="center"/>
        </w:trPr>
        <w:tc>
          <w:tcPr>
            <w:tcW w:w="1140" w:type="dxa"/>
          </w:tcPr>
          <w:p w14:paraId="599C672A" w14:textId="77777777" w:rsidR="00B94630" w:rsidRPr="00302FF6" w:rsidRDefault="00B94630" w:rsidP="00DA5DF3">
            <w:pPr>
              <w:jc w:val="center"/>
              <w:rPr>
                <w:b/>
                <w:bCs/>
                <w:sz w:val="22"/>
                <w:szCs w:val="22"/>
              </w:rPr>
            </w:pPr>
            <w:r w:rsidRPr="00302FF6">
              <w:rPr>
                <w:b/>
                <w:bCs/>
                <w:sz w:val="22"/>
                <w:szCs w:val="22"/>
              </w:rPr>
              <w:t>CO4</w:t>
            </w:r>
          </w:p>
        </w:tc>
        <w:tc>
          <w:tcPr>
            <w:tcW w:w="709" w:type="dxa"/>
          </w:tcPr>
          <w:p w14:paraId="602E8C33" w14:textId="77777777" w:rsidR="00B94630" w:rsidRPr="0051318C" w:rsidRDefault="00B94630" w:rsidP="00DA5DF3">
            <w:pPr>
              <w:jc w:val="center"/>
              <w:rPr>
                <w:sz w:val="22"/>
                <w:szCs w:val="22"/>
              </w:rPr>
            </w:pPr>
            <w:r>
              <w:rPr>
                <w:sz w:val="22"/>
                <w:szCs w:val="22"/>
              </w:rPr>
              <w:t>1</w:t>
            </w:r>
          </w:p>
        </w:tc>
        <w:tc>
          <w:tcPr>
            <w:tcW w:w="708" w:type="dxa"/>
          </w:tcPr>
          <w:p w14:paraId="74C5677A" w14:textId="77777777" w:rsidR="00B94630" w:rsidRPr="0051318C" w:rsidRDefault="00B94630" w:rsidP="00DA5DF3">
            <w:pPr>
              <w:jc w:val="center"/>
              <w:rPr>
                <w:sz w:val="22"/>
                <w:szCs w:val="22"/>
              </w:rPr>
            </w:pPr>
            <w:r>
              <w:rPr>
                <w:sz w:val="22"/>
                <w:szCs w:val="22"/>
              </w:rPr>
              <w:t>1</w:t>
            </w:r>
          </w:p>
        </w:tc>
        <w:tc>
          <w:tcPr>
            <w:tcW w:w="709" w:type="dxa"/>
          </w:tcPr>
          <w:p w14:paraId="541FA330" w14:textId="77777777" w:rsidR="00B94630" w:rsidRPr="0051318C" w:rsidRDefault="00B94630" w:rsidP="00DA5DF3">
            <w:pPr>
              <w:jc w:val="center"/>
              <w:rPr>
                <w:sz w:val="22"/>
                <w:szCs w:val="22"/>
              </w:rPr>
            </w:pPr>
            <w:r>
              <w:rPr>
                <w:sz w:val="22"/>
                <w:szCs w:val="22"/>
              </w:rPr>
              <w:t>15</w:t>
            </w:r>
          </w:p>
        </w:tc>
        <w:tc>
          <w:tcPr>
            <w:tcW w:w="709" w:type="dxa"/>
          </w:tcPr>
          <w:p w14:paraId="5CC4499E" w14:textId="77777777" w:rsidR="00B94630" w:rsidRPr="0051318C" w:rsidRDefault="00B94630" w:rsidP="00DA5DF3">
            <w:pPr>
              <w:jc w:val="center"/>
              <w:rPr>
                <w:sz w:val="22"/>
                <w:szCs w:val="22"/>
              </w:rPr>
            </w:pPr>
            <w:r>
              <w:rPr>
                <w:sz w:val="22"/>
                <w:szCs w:val="22"/>
              </w:rPr>
              <w:t>-</w:t>
            </w:r>
          </w:p>
        </w:tc>
        <w:tc>
          <w:tcPr>
            <w:tcW w:w="709" w:type="dxa"/>
          </w:tcPr>
          <w:p w14:paraId="714922CA" w14:textId="77777777" w:rsidR="00B94630" w:rsidRPr="0051318C" w:rsidRDefault="00B94630" w:rsidP="00DA5DF3">
            <w:pPr>
              <w:jc w:val="center"/>
              <w:rPr>
                <w:sz w:val="22"/>
                <w:szCs w:val="22"/>
              </w:rPr>
            </w:pPr>
            <w:r>
              <w:rPr>
                <w:sz w:val="22"/>
                <w:szCs w:val="22"/>
              </w:rPr>
              <w:t>-</w:t>
            </w:r>
          </w:p>
        </w:tc>
        <w:tc>
          <w:tcPr>
            <w:tcW w:w="708" w:type="dxa"/>
          </w:tcPr>
          <w:p w14:paraId="1DC88AE8" w14:textId="77777777" w:rsidR="00B94630" w:rsidRPr="0051318C" w:rsidRDefault="00B94630" w:rsidP="00DA5DF3">
            <w:pPr>
              <w:jc w:val="center"/>
              <w:rPr>
                <w:sz w:val="22"/>
                <w:szCs w:val="22"/>
              </w:rPr>
            </w:pPr>
            <w:r>
              <w:rPr>
                <w:sz w:val="22"/>
                <w:szCs w:val="22"/>
              </w:rPr>
              <w:t>-</w:t>
            </w:r>
          </w:p>
        </w:tc>
        <w:tc>
          <w:tcPr>
            <w:tcW w:w="993" w:type="dxa"/>
          </w:tcPr>
          <w:p w14:paraId="3185B2EF" w14:textId="77777777" w:rsidR="00B94630" w:rsidRPr="0051318C" w:rsidRDefault="00B94630" w:rsidP="00DA5DF3">
            <w:pPr>
              <w:jc w:val="center"/>
              <w:rPr>
                <w:sz w:val="22"/>
                <w:szCs w:val="22"/>
              </w:rPr>
            </w:pPr>
            <w:r>
              <w:rPr>
                <w:sz w:val="22"/>
                <w:szCs w:val="22"/>
              </w:rPr>
              <w:t>17</w:t>
            </w:r>
          </w:p>
        </w:tc>
      </w:tr>
      <w:tr w:rsidR="00B94630" w:rsidRPr="0051318C" w14:paraId="35070065" w14:textId="77777777" w:rsidTr="00E56E00">
        <w:trPr>
          <w:jc w:val="center"/>
        </w:trPr>
        <w:tc>
          <w:tcPr>
            <w:tcW w:w="1140" w:type="dxa"/>
          </w:tcPr>
          <w:p w14:paraId="18677B76" w14:textId="77777777" w:rsidR="00B94630" w:rsidRPr="00302FF6" w:rsidRDefault="00B94630" w:rsidP="00DA5DF3">
            <w:pPr>
              <w:jc w:val="center"/>
              <w:rPr>
                <w:b/>
                <w:bCs/>
                <w:sz w:val="22"/>
                <w:szCs w:val="22"/>
              </w:rPr>
            </w:pPr>
            <w:r w:rsidRPr="00302FF6">
              <w:rPr>
                <w:b/>
                <w:bCs/>
                <w:sz w:val="22"/>
                <w:szCs w:val="22"/>
              </w:rPr>
              <w:t>CO5</w:t>
            </w:r>
          </w:p>
        </w:tc>
        <w:tc>
          <w:tcPr>
            <w:tcW w:w="709" w:type="dxa"/>
          </w:tcPr>
          <w:p w14:paraId="54F81098" w14:textId="77777777" w:rsidR="00B94630" w:rsidRPr="0051318C" w:rsidRDefault="00B94630" w:rsidP="00DA5DF3">
            <w:pPr>
              <w:jc w:val="center"/>
              <w:rPr>
                <w:sz w:val="22"/>
                <w:szCs w:val="22"/>
              </w:rPr>
            </w:pPr>
            <w:r>
              <w:rPr>
                <w:sz w:val="22"/>
                <w:szCs w:val="22"/>
              </w:rPr>
              <w:t>-</w:t>
            </w:r>
          </w:p>
        </w:tc>
        <w:tc>
          <w:tcPr>
            <w:tcW w:w="708" w:type="dxa"/>
          </w:tcPr>
          <w:p w14:paraId="4BA16FEF" w14:textId="77777777" w:rsidR="00B94630" w:rsidRPr="0051318C" w:rsidRDefault="00B94630" w:rsidP="00DA5DF3">
            <w:pPr>
              <w:jc w:val="center"/>
              <w:rPr>
                <w:sz w:val="22"/>
                <w:szCs w:val="22"/>
              </w:rPr>
            </w:pPr>
            <w:r>
              <w:rPr>
                <w:sz w:val="22"/>
                <w:szCs w:val="22"/>
              </w:rPr>
              <w:t>3</w:t>
            </w:r>
          </w:p>
        </w:tc>
        <w:tc>
          <w:tcPr>
            <w:tcW w:w="709" w:type="dxa"/>
          </w:tcPr>
          <w:p w14:paraId="0B500011" w14:textId="77777777" w:rsidR="00B94630" w:rsidRPr="0051318C" w:rsidRDefault="00B94630" w:rsidP="00DA5DF3">
            <w:pPr>
              <w:jc w:val="center"/>
              <w:rPr>
                <w:sz w:val="22"/>
                <w:szCs w:val="22"/>
              </w:rPr>
            </w:pPr>
            <w:r>
              <w:rPr>
                <w:sz w:val="22"/>
                <w:szCs w:val="22"/>
              </w:rPr>
              <w:t>13</w:t>
            </w:r>
          </w:p>
        </w:tc>
        <w:tc>
          <w:tcPr>
            <w:tcW w:w="709" w:type="dxa"/>
          </w:tcPr>
          <w:p w14:paraId="171F304B" w14:textId="77777777" w:rsidR="00B94630" w:rsidRPr="0051318C" w:rsidRDefault="00B94630" w:rsidP="00DA5DF3">
            <w:pPr>
              <w:jc w:val="center"/>
              <w:rPr>
                <w:sz w:val="22"/>
                <w:szCs w:val="22"/>
              </w:rPr>
            </w:pPr>
            <w:r>
              <w:rPr>
                <w:sz w:val="22"/>
                <w:szCs w:val="22"/>
              </w:rPr>
              <w:t>12</w:t>
            </w:r>
          </w:p>
        </w:tc>
        <w:tc>
          <w:tcPr>
            <w:tcW w:w="709" w:type="dxa"/>
          </w:tcPr>
          <w:p w14:paraId="228C75DB" w14:textId="77777777" w:rsidR="00B94630" w:rsidRPr="0051318C" w:rsidRDefault="00B94630" w:rsidP="00DA5DF3">
            <w:pPr>
              <w:jc w:val="center"/>
              <w:rPr>
                <w:sz w:val="22"/>
                <w:szCs w:val="22"/>
              </w:rPr>
            </w:pPr>
            <w:r>
              <w:rPr>
                <w:sz w:val="22"/>
                <w:szCs w:val="22"/>
              </w:rPr>
              <w:t>-</w:t>
            </w:r>
          </w:p>
        </w:tc>
        <w:tc>
          <w:tcPr>
            <w:tcW w:w="708" w:type="dxa"/>
          </w:tcPr>
          <w:p w14:paraId="0192066A" w14:textId="77777777" w:rsidR="00B94630" w:rsidRPr="0051318C" w:rsidRDefault="00B94630" w:rsidP="00DA5DF3">
            <w:pPr>
              <w:jc w:val="center"/>
              <w:rPr>
                <w:sz w:val="22"/>
                <w:szCs w:val="22"/>
              </w:rPr>
            </w:pPr>
            <w:r>
              <w:rPr>
                <w:sz w:val="22"/>
                <w:szCs w:val="22"/>
              </w:rPr>
              <w:t>-</w:t>
            </w:r>
          </w:p>
        </w:tc>
        <w:tc>
          <w:tcPr>
            <w:tcW w:w="993" w:type="dxa"/>
          </w:tcPr>
          <w:p w14:paraId="5A0CB84B" w14:textId="77777777" w:rsidR="00B94630" w:rsidRPr="0051318C" w:rsidRDefault="00B94630" w:rsidP="00DA5DF3">
            <w:pPr>
              <w:jc w:val="center"/>
              <w:rPr>
                <w:sz w:val="22"/>
                <w:szCs w:val="22"/>
              </w:rPr>
            </w:pPr>
            <w:r>
              <w:rPr>
                <w:sz w:val="22"/>
                <w:szCs w:val="22"/>
              </w:rPr>
              <w:t>28</w:t>
            </w:r>
          </w:p>
        </w:tc>
      </w:tr>
      <w:tr w:rsidR="00B94630" w:rsidRPr="0051318C" w14:paraId="06096533" w14:textId="77777777" w:rsidTr="00E56E00">
        <w:trPr>
          <w:jc w:val="center"/>
        </w:trPr>
        <w:tc>
          <w:tcPr>
            <w:tcW w:w="1140" w:type="dxa"/>
          </w:tcPr>
          <w:p w14:paraId="68A6FE40" w14:textId="77777777" w:rsidR="00B94630" w:rsidRPr="00302FF6" w:rsidRDefault="00B94630" w:rsidP="00DA5DF3">
            <w:pPr>
              <w:jc w:val="center"/>
              <w:rPr>
                <w:b/>
                <w:bCs/>
                <w:sz w:val="22"/>
                <w:szCs w:val="22"/>
              </w:rPr>
            </w:pPr>
            <w:r w:rsidRPr="00302FF6">
              <w:rPr>
                <w:b/>
                <w:bCs/>
                <w:sz w:val="22"/>
                <w:szCs w:val="22"/>
              </w:rPr>
              <w:t>CO6</w:t>
            </w:r>
          </w:p>
        </w:tc>
        <w:tc>
          <w:tcPr>
            <w:tcW w:w="709" w:type="dxa"/>
          </w:tcPr>
          <w:p w14:paraId="6974DC1A" w14:textId="77777777" w:rsidR="00B94630" w:rsidRPr="0051318C" w:rsidRDefault="00B94630" w:rsidP="00DA5DF3">
            <w:pPr>
              <w:jc w:val="center"/>
              <w:rPr>
                <w:sz w:val="22"/>
                <w:szCs w:val="22"/>
              </w:rPr>
            </w:pPr>
            <w:r>
              <w:rPr>
                <w:sz w:val="22"/>
                <w:szCs w:val="22"/>
              </w:rPr>
              <w:t>-</w:t>
            </w:r>
          </w:p>
        </w:tc>
        <w:tc>
          <w:tcPr>
            <w:tcW w:w="708" w:type="dxa"/>
          </w:tcPr>
          <w:p w14:paraId="432CBF24" w14:textId="77777777" w:rsidR="00B94630" w:rsidRPr="0051318C" w:rsidRDefault="00B94630" w:rsidP="00DA5DF3">
            <w:pPr>
              <w:jc w:val="center"/>
              <w:rPr>
                <w:sz w:val="22"/>
                <w:szCs w:val="22"/>
              </w:rPr>
            </w:pPr>
            <w:r>
              <w:rPr>
                <w:sz w:val="22"/>
                <w:szCs w:val="22"/>
              </w:rPr>
              <w:t>5</w:t>
            </w:r>
          </w:p>
        </w:tc>
        <w:tc>
          <w:tcPr>
            <w:tcW w:w="709" w:type="dxa"/>
          </w:tcPr>
          <w:p w14:paraId="26AD9EEC" w14:textId="77777777" w:rsidR="00B94630" w:rsidRPr="0051318C" w:rsidRDefault="00B94630" w:rsidP="00DA5DF3">
            <w:pPr>
              <w:jc w:val="center"/>
              <w:rPr>
                <w:sz w:val="22"/>
                <w:szCs w:val="22"/>
              </w:rPr>
            </w:pPr>
            <w:r>
              <w:rPr>
                <w:sz w:val="22"/>
                <w:szCs w:val="22"/>
              </w:rPr>
              <w:t>11</w:t>
            </w:r>
          </w:p>
        </w:tc>
        <w:tc>
          <w:tcPr>
            <w:tcW w:w="709" w:type="dxa"/>
          </w:tcPr>
          <w:p w14:paraId="6DB68B37" w14:textId="77777777" w:rsidR="00B94630" w:rsidRPr="0051318C" w:rsidRDefault="00B94630" w:rsidP="00DA5DF3">
            <w:pPr>
              <w:jc w:val="center"/>
              <w:rPr>
                <w:sz w:val="22"/>
                <w:szCs w:val="22"/>
              </w:rPr>
            </w:pPr>
            <w:r>
              <w:rPr>
                <w:sz w:val="22"/>
                <w:szCs w:val="22"/>
              </w:rPr>
              <w:t>-</w:t>
            </w:r>
          </w:p>
        </w:tc>
        <w:tc>
          <w:tcPr>
            <w:tcW w:w="709" w:type="dxa"/>
          </w:tcPr>
          <w:p w14:paraId="0F07A1C3" w14:textId="77777777" w:rsidR="00B94630" w:rsidRPr="0051318C" w:rsidRDefault="00B94630" w:rsidP="00DA5DF3">
            <w:pPr>
              <w:jc w:val="center"/>
              <w:rPr>
                <w:sz w:val="22"/>
                <w:szCs w:val="22"/>
              </w:rPr>
            </w:pPr>
            <w:r>
              <w:rPr>
                <w:sz w:val="22"/>
                <w:szCs w:val="22"/>
              </w:rPr>
              <w:t>-</w:t>
            </w:r>
          </w:p>
        </w:tc>
        <w:tc>
          <w:tcPr>
            <w:tcW w:w="708" w:type="dxa"/>
          </w:tcPr>
          <w:p w14:paraId="32D57528" w14:textId="77777777" w:rsidR="00B94630" w:rsidRPr="0051318C" w:rsidRDefault="00B94630" w:rsidP="00DA5DF3">
            <w:pPr>
              <w:jc w:val="center"/>
              <w:rPr>
                <w:sz w:val="22"/>
                <w:szCs w:val="22"/>
              </w:rPr>
            </w:pPr>
            <w:r>
              <w:rPr>
                <w:sz w:val="22"/>
                <w:szCs w:val="22"/>
              </w:rPr>
              <w:t>-</w:t>
            </w:r>
          </w:p>
        </w:tc>
        <w:tc>
          <w:tcPr>
            <w:tcW w:w="993" w:type="dxa"/>
          </w:tcPr>
          <w:p w14:paraId="41FC45AA" w14:textId="77777777" w:rsidR="00B94630" w:rsidRPr="0051318C" w:rsidRDefault="00B94630" w:rsidP="00DA5DF3">
            <w:pPr>
              <w:jc w:val="center"/>
              <w:rPr>
                <w:sz w:val="22"/>
                <w:szCs w:val="22"/>
              </w:rPr>
            </w:pPr>
            <w:r>
              <w:rPr>
                <w:sz w:val="22"/>
                <w:szCs w:val="22"/>
              </w:rPr>
              <w:t>16</w:t>
            </w:r>
          </w:p>
        </w:tc>
      </w:tr>
      <w:tr w:rsidR="00B94630" w:rsidRPr="0051318C" w14:paraId="7B713C35" w14:textId="77777777" w:rsidTr="00E56E00">
        <w:trPr>
          <w:jc w:val="center"/>
        </w:trPr>
        <w:tc>
          <w:tcPr>
            <w:tcW w:w="5392" w:type="dxa"/>
            <w:gridSpan w:val="7"/>
          </w:tcPr>
          <w:p w14:paraId="317C1238" w14:textId="77777777" w:rsidR="00B94630" w:rsidRPr="0051318C" w:rsidRDefault="00B94630" w:rsidP="00DA5DF3">
            <w:pPr>
              <w:rPr>
                <w:sz w:val="22"/>
                <w:szCs w:val="22"/>
              </w:rPr>
            </w:pPr>
          </w:p>
        </w:tc>
        <w:tc>
          <w:tcPr>
            <w:tcW w:w="993" w:type="dxa"/>
          </w:tcPr>
          <w:p w14:paraId="7FD3CD20" w14:textId="77777777" w:rsidR="00B94630" w:rsidRPr="0051318C" w:rsidRDefault="00B94630" w:rsidP="00DA5DF3">
            <w:pPr>
              <w:jc w:val="center"/>
              <w:rPr>
                <w:b/>
                <w:sz w:val="22"/>
                <w:szCs w:val="22"/>
              </w:rPr>
            </w:pPr>
            <w:r w:rsidRPr="0051318C">
              <w:rPr>
                <w:b/>
                <w:sz w:val="22"/>
                <w:szCs w:val="22"/>
              </w:rPr>
              <w:t>124</w:t>
            </w:r>
          </w:p>
        </w:tc>
      </w:tr>
    </w:tbl>
    <w:p w14:paraId="421FB98F" w14:textId="77777777" w:rsidR="00B94630" w:rsidRDefault="00B94630" w:rsidP="0051318C">
      <w:pPr>
        <w:tabs>
          <w:tab w:val="left" w:pos="7110"/>
        </w:tabs>
      </w:pPr>
      <w:r>
        <w:tab/>
      </w:r>
    </w:p>
    <w:p w14:paraId="561E89F9" w14:textId="77777777" w:rsidR="00B94630" w:rsidRDefault="00B94630" w:rsidP="002E336A"/>
    <w:p w14:paraId="7F4F6586" w14:textId="77777777" w:rsidR="00B94630" w:rsidRDefault="00B94630">
      <w:pPr>
        <w:spacing w:after="200" w:line="276" w:lineRule="auto"/>
        <w:rPr>
          <w:rFonts w:ascii="Arial" w:hAnsi="Arial" w:cs="Arial"/>
          <w:bCs/>
          <w:noProof/>
        </w:rPr>
      </w:pPr>
      <w:r>
        <w:rPr>
          <w:rFonts w:ascii="Arial" w:hAnsi="Arial" w:cs="Arial"/>
          <w:bCs/>
          <w:noProof/>
        </w:rPr>
        <w:br w:type="page"/>
      </w:r>
    </w:p>
    <w:p w14:paraId="71CAAACF" w14:textId="1E961925" w:rsidR="00B94630" w:rsidRDefault="00B94630" w:rsidP="001720CE">
      <w:pPr>
        <w:jc w:val="center"/>
        <w:rPr>
          <w:rFonts w:ascii="Arial" w:hAnsi="Arial" w:cs="Arial"/>
          <w:bCs/>
          <w:noProof/>
        </w:rPr>
      </w:pPr>
      <w:r>
        <w:rPr>
          <w:rFonts w:ascii="Arial" w:hAnsi="Arial" w:cs="Arial"/>
          <w:noProof/>
        </w:rPr>
        <w:lastRenderedPageBreak/>
        <w:drawing>
          <wp:inline distT="0" distB="0" distL="0" distR="0" wp14:anchorId="0957451D" wp14:editId="740321CE">
            <wp:extent cx="5734050" cy="838200"/>
            <wp:effectExtent l="0" t="0" r="0" b="0"/>
            <wp:docPr id="13" name="Picture 13"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0707C0A9" w14:textId="77777777" w:rsidR="00B94630" w:rsidRDefault="00B94630" w:rsidP="001720CE">
      <w:pPr>
        <w:jc w:val="center"/>
        <w:rPr>
          <w:b/>
          <w:bCs/>
        </w:rPr>
      </w:pPr>
    </w:p>
    <w:p w14:paraId="4F76D7CE" w14:textId="77777777" w:rsidR="00B94630" w:rsidRDefault="00B94630" w:rsidP="001720CE">
      <w:pPr>
        <w:jc w:val="center"/>
        <w:rPr>
          <w:b/>
          <w:bCs/>
        </w:rPr>
      </w:pPr>
      <w:r>
        <w:rPr>
          <w:b/>
          <w:bCs/>
        </w:rPr>
        <w:t>END SEMESTER EXAMINATION – NOV / DEC 2024</w:t>
      </w:r>
    </w:p>
    <w:p w14:paraId="1D41CD75" w14:textId="77777777" w:rsidR="00B94630" w:rsidRDefault="00B94630" w:rsidP="00E40AC8">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B94630" w:rsidRPr="001E42AE" w14:paraId="1FEBD2E3" w14:textId="77777777" w:rsidTr="0037089B">
        <w:trPr>
          <w:trHeight w:val="397"/>
          <w:jc w:val="center"/>
        </w:trPr>
        <w:tc>
          <w:tcPr>
            <w:tcW w:w="1555" w:type="dxa"/>
            <w:vAlign w:val="center"/>
          </w:tcPr>
          <w:p w14:paraId="0073D042" w14:textId="77777777" w:rsidR="00B94630" w:rsidRPr="0037089B" w:rsidRDefault="00B94630" w:rsidP="007E575B">
            <w:pPr>
              <w:pStyle w:val="Title"/>
              <w:jc w:val="left"/>
              <w:rPr>
                <w:b/>
                <w:sz w:val="22"/>
                <w:szCs w:val="22"/>
              </w:rPr>
            </w:pPr>
            <w:r w:rsidRPr="0037089B">
              <w:rPr>
                <w:b/>
                <w:sz w:val="22"/>
                <w:szCs w:val="22"/>
              </w:rPr>
              <w:t xml:space="preserve">Course Code      </w:t>
            </w:r>
          </w:p>
        </w:tc>
        <w:tc>
          <w:tcPr>
            <w:tcW w:w="6662" w:type="dxa"/>
            <w:vAlign w:val="center"/>
          </w:tcPr>
          <w:p w14:paraId="760923C7" w14:textId="77777777" w:rsidR="00B94630" w:rsidRPr="0037089B" w:rsidRDefault="00B94630" w:rsidP="007E575B">
            <w:pPr>
              <w:pStyle w:val="Title"/>
              <w:jc w:val="left"/>
              <w:rPr>
                <w:b/>
                <w:sz w:val="22"/>
                <w:szCs w:val="22"/>
              </w:rPr>
            </w:pPr>
            <w:r>
              <w:rPr>
                <w:b/>
                <w:sz w:val="22"/>
                <w:szCs w:val="22"/>
              </w:rPr>
              <w:t>18CS2025</w:t>
            </w:r>
          </w:p>
        </w:tc>
        <w:tc>
          <w:tcPr>
            <w:tcW w:w="1417" w:type="dxa"/>
            <w:vAlign w:val="center"/>
          </w:tcPr>
          <w:p w14:paraId="57AE8526" w14:textId="77777777" w:rsidR="00B94630" w:rsidRPr="0037089B" w:rsidRDefault="00B94630" w:rsidP="007E575B">
            <w:pPr>
              <w:pStyle w:val="Title"/>
              <w:ind w:left="-468" w:firstLine="468"/>
              <w:jc w:val="left"/>
              <w:rPr>
                <w:sz w:val="22"/>
                <w:szCs w:val="22"/>
              </w:rPr>
            </w:pPr>
            <w:r w:rsidRPr="0037089B">
              <w:rPr>
                <w:b/>
                <w:bCs/>
                <w:sz w:val="22"/>
                <w:szCs w:val="22"/>
              </w:rPr>
              <w:t xml:space="preserve">Duration       </w:t>
            </w:r>
          </w:p>
        </w:tc>
        <w:tc>
          <w:tcPr>
            <w:tcW w:w="851" w:type="dxa"/>
            <w:vAlign w:val="center"/>
          </w:tcPr>
          <w:p w14:paraId="5D36F1EC" w14:textId="77777777" w:rsidR="00B94630" w:rsidRPr="0037089B" w:rsidRDefault="00B94630" w:rsidP="007E575B">
            <w:pPr>
              <w:pStyle w:val="Title"/>
              <w:jc w:val="left"/>
              <w:rPr>
                <w:b/>
                <w:sz w:val="22"/>
                <w:szCs w:val="22"/>
              </w:rPr>
            </w:pPr>
            <w:r w:rsidRPr="0037089B">
              <w:rPr>
                <w:b/>
                <w:sz w:val="22"/>
                <w:szCs w:val="22"/>
              </w:rPr>
              <w:t>3hrs</w:t>
            </w:r>
          </w:p>
        </w:tc>
      </w:tr>
      <w:tr w:rsidR="00B94630" w:rsidRPr="001E42AE" w14:paraId="0232D03B" w14:textId="77777777" w:rsidTr="0037089B">
        <w:trPr>
          <w:trHeight w:val="397"/>
          <w:jc w:val="center"/>
        </w:trPr>
        <w:tc>
          <w:tcPr>
            <w:tcW w:w="1555" w:type="dxa"/>
            <w:vAlign w:val="center"/>
          </w:tcPr>
          <w:p w14:paraId="35061460" w14:textId="77777777" w:rsidR="00B94630" w:rsidRPr="0037089B" w:rsidRDefault="00B94630" w:rsidP="007E575B">
            <w:pPr>
              <w:pStyle w:val="Title"/>
              <w:ind w:right="-160"/>
              <w:jc w:val="left"/>
              <w:rPr>
                <w:b/>
                <w:sz w:val="22"/>
                <w:szCs w:val="22"/>
              </w:rPr>
            </w:pPr>
            <w:r w:rsidRPr="0037089B">
              <w:rPr>
                <w:b/>
                <w:sz w:val="22"/>
                <w:szCs w:val="22"/>
              </w:rPr>
              <w:t xml:space="preserve">Course Name     </w:t>
            </w:r>
          </w:p>
        </w:tc>
        <w:tc>
          <w:tcPr>
            <w:tcW w:w="6662" w:type="dxa"/>
            <w:vAlign w:val="center"/>
          </w:tcPr>
          <w:p w14:paraId="45486C69" w14:textId="77777777" w:rsidR="00B94630" w:rsidRPr="0037089B" w:rsidRDefault="00B94630" w:rsidP="007E575B">
            <w:pPr>
              <w:pStyle w:val="Title"/>
              <w:jc w:val="left"/>
              <w:rPr>
                <w:b/>
                <w:sz w:val="22"/>
                <w:szCs w:val="22"/>
              </w:rPr>
            </w:pPr>
            <w:r>
              <w:rPr>
                <w:b/>
                <w:sz w:val="22"/>
                <w:szCs w:val="22"/>
              </w:rPr>
              <w:t>BIG DATA PLATFORMS</w:t>
            </w:r>
          </w:p>
        </w:tc>
        <w:tc>
          <w:tcPr>
            <w:tcW w:w="1417" w:type="dxa"/>
            <w:vAlign w:val="center"/>
          </w:tcPr>
          <w:p w14:paraId="0673C134" w14:textId="77777777" w:rsidR="00B94630" w:rsidRPr="0037089B" w:rsidRDefault="00B94630" w:rsidP="007E575B">
            <w:pPr>
              <w:pStyle w:val="Title"/>
              <w:jc w:val="left"/>
              <w:rPr>
                <w:b/>
                <w:bCs/>
                <w:sz w:val="22"/>
                <w:szCs w:val="22"/>
              </w:rPr>
            </w:pPr>
            <w:r w:rsidRPr="0037089B">
              <w:rPr>
                <w:b/>
                <w:bCs/>
                <w:sz w:val="22"/>
                <w:szCs w:val="22"/>
              </w:rPr>
              <w:t xml:space="preserve">Max. Marks </w:t>
            </w:r>
          </w:p>
        </w:tc>
        <w:tc>
          <w:tcPr>
            <w:tcW w:w="851" w:type="dxa"/>
            <w:vAlign w:val="center"/>
          </w:tcPr>
          <w:p w14:paraId="21C79F31" w14:textId="77777777" w:rsidR="00B94630" w:rsidRPr="0037089B" w:rsidRDefault="00B94630" w:rsidP="007E575B">
            <w:pPr>
              <w:pStyle w:val="Title"/>
              <w:jc w:val="left"/>
              <w:rPr>
                <w:b/>
                <w:sz w:val="22"/>
                <w:szCs w:val="22"/>
              </w:rPr>
            </w:pPr>
            <w:r w:rsidRPr="0037089B">
              <w:rPr>
                <w:b/>
                <w:sz w:val="22"/>
                <w:szCs w:val="22"/>
              </w:rPr>
              <w:t>100</w:t>
            </w:r>
          </w:p>
        </w:tc>
      </w:tr>
    </w:tbl>
    <w:p w14:paraId="726B0819" w14:textId="77777777" w:rsidR="00B94630" w:rsidRDefault="00B94630" w:rsidP="00B57D8D">
      <w:pPr>
        <w:ind w:left="720"/>
        <w:rPr>
          <w:highlight w:val="yellow"/>
        </w:rPr>
      </w:pPr>
    </w:p>
    <w:tbl>
      <w:tblPr>
        <w:tblStyle w:val="TableGrid"/>
        <w:tblW w:w="5817" w:type="pct"/>
        <w:tblInd w:w="-714" w:type="dxa"/>
        <w:tblLook w:val="04A0" w:firstRow="1" w:lastRow="0" w:firstColumn="1" w:lastColumn="0" w:noHBand="0" w:noVBand="1"/>
      </w:tblPr>
      <w:tblGrid>
        <w:gridCol w:w="570"/>
        <w:gridCol w:w="396"/>
        <w:gridCol w:w="7847"/>
        <w:gridCol w:w="670"/>
        <w:gridCol w:w="537"/>
        <w:gridCol w:w="470"/>
      </w:tblGrid>
      <w:tr w:rsidR="00B94630" w:rsidRPr="009C4175" w14:paraId="4ABCD883" w14:textId="77777777" w:rsidTr="00DA5DF3">
        <w:trPr>
          <w:trHeight w:val="552"/>
        </w:trPr>
        <w:tc>
          <w:tcPr>
            <w:tcW w:w="272" w:type="pct"/>
          </w:tcPr>
          <w:p w14:paraId="0F22AEC8" w14:textId="77777777" w:rsidR="00B94630" w:rsidRPr="009C4175" w:rsidRDefault="00B94630" w:rsidP="00517D3B">
            <w:pPr>
              <w:jc w:val="center"/>
              <w:rPr>
                <w:b/>
              </w:rPr>
            </w:pPr>
            <w:r w:rsidRPr="009C4175">
              <w:rPr>
                <w:b/>
              </w:rPr>
              <w:t>Q. No.</w:t>
            </w:r>
          </w:p>
        </w:tc>
        <w:tc>
          <w:tcPr>
            <w:tcW w:w="3929" w:type="pct"/>
            <w:gridSpan w:val="2"/>
            <w:vAlign w:val="center"/>
          </w:tcPr>
          <w:p w14:paraId="4097F743" w14:textId="77777777" w:rsidR="00B94630" w:rsidRPr="009C4175" w:rsidRDefault="00B94630" w:rsidP="00DA5DF3">
            <w:pPr>
              <w:jc w:val="center"/>
              <w:rPr>
                <w:b/>
              </w:rPr>
            </w:pPr>
            <w:r w:rsidRPr="009C4175">
              <w:rPr>
                <w:b/>
              </w:rPr>
              <w:t>Questions</w:t>
            </w:r>
          </w:p>
        </w:tc>
        <w:tc>
          <w:tcPr>
            <w:tcW w:w="319" w:type="pct"/>
            <w:vAlign w:val="center"/>
          </w:tcPr>
          <w:p w14:paraId="20F59F8E" w14:textId="77777777" w:rsidR="00B94630" w:rsidRPr="009C4175" w:rsidRDefault="00B94630" w:rsidP="00DA5DF3">
            <w:pPr>
              <w:jc w:val="center"/>
              <w:rPr>
                <w:b/>
              </w:rPr>
            </w:pPr>
            <w:r w:rsidRPr="009C4175">
              <w:rPr>
                <w:b/>
              </w:rPr>
              <w:t>CO</w:t>
            </w:r>
          </w:p>
        </w:tc>
        <w:tc>
          <w:tcPr>
            <w:tcW w:w="256" w:type="pct"/>
            <w:vAlign w:val="center"/>
          </w:tcPr>
          <w:p w14:paraId="09F6D8BD" w14:textId="77777777" w:rsidR="00B94630" w:rsidRPr="009C4175" w:rsidRDefault="00B94630" w:rsidP="00DA5DF3">
            <w:pPr>
              <w:jc w:val="center"/>
              <w:rPr>
                <w:b/>
              </w:rPr>
            </w:pPr>
            <w:r w:rsidRPr="009C4175">
              <w:rPr>
                <w:b/>
              </w:rPr>
              <w:t>BL</w:t>
            </w:r>
          </w:p>
        </w:tc>
        <w:tc>
          <w:tcPr>
            <w:tcW w:w="224" w:type="pct"/>
            <w:vAlign w:val="center"/>
          </w:tcPr>
          <w:p w14:paraId="5DE58F71" w14:textId="77777777" w:rsidR="00B94630" w:rsidRPr="009C4175" w:rsidRDefault="00B94630" w:rsidP="00DA5DF3">
            <w:pPr>
              <w:jc w:val="center"/>
              <w:rPr>
                <w:b/>
              </w:rPr>
            </w:pPr>
            <w:r w:rsidRPr="009C4175">
              <w:rPr>
                <w:b/>
              </w:rPr>
              <w:t>M</w:t>
            </w:r>
          </w:p>
        </w:tc>
      </w:tr>
      <w:tr w:rsidR="00B94630" w:rsidRPr="009C4175" w14:paraId="0AE96920" w14:textId="77777777" w:rsidTr="00517D3B">
        <w:trPr>
          <w:trHeight w:val="550"/>
        </w:trPr>
        <w:tc>
          <w:tcPr>
            <w:tcW w:w="5000" w:type="pct"/>
            <w:gridSpan w:val="6"/>
          </w:tcPr>
          <w:p w14:paraId="49CAFA19" w14:textId="77777777" w:rsidR="00B94630" w:rsidRPr="009C4175" w:rsidRDefault="00B94630" w:rsidP="00517D3B">
            <w:pPr>
              <w:jc w:val="center"/>
              <w:rPr>
                <w:b/>
              </w:rPr>
            </w:pPr>
            <w:r w:rsidRPr="009C4175">
              <w:rPr>
                <w:b/>
              </w:rPr>
              <w:t>PART – A (10 X 1 = 10 MARKS)</w:t>
            </w:r>
          </w:p>
        </w:tc>
      </w:tr>
      <w:tr w:rsidR="00B94630" w:rsidRPr="009C4175" w14:paraId="76283595" w14:textId="77777777" w:rsidTr="00DA5DF3">
        <w:trPr>
          <w:trHeight w:val="283"/>
        </w:trPr>
        <w:tc>
          <w:tcPr>
            <w:tcW w:w="272" w:type="pct"/>
          </w:tcPr>
          <w:p w14:paraId="3772B483" w14:textId="77777777" w:rsidR="00B94630" w:rsidRPr="009C4175" w:rsidRDefault="00B94630" w:rsidP="00517D3B">
            <w:pPr>
              <w:jc w:val="center"/>
            </w:pPr>
            <w:r w:rsidRPr="009C4175">
              <w:t>1.</w:t>
            </w:r>
          </w:p>
        </w:tc>
        <w:tc>
          <w:tcPr>
            <w:tcW w:w="3929" w:type="pct"/>
            <w:gridSpan w:val="2"/>
          </w:tcPr>
          <w:p w14:paraId="4683CECB" w14:textId="77777777" w:rsidR="00B94630" w:rsidRPr="009C4175" w:rsidRDefault="00B94630" w:rsidP="00DA5DF3">
            <w:pPr>
              <w:autoSpaceDE w:val="0"/>
              <w:autoSpaceDN w:val="0"/>
              <w:adjustRightInd w:val="0"/>
              <w:jc w:val="both"/>
            </w:pPr>
            <w:r w:rsidRPr="00495C45">
              <w:t>Big Data is characterized by its large ________ and complexity</w:t>
            </w:r>
          </w:p>
        </w:tc>
        <w:tc>
          <w:tcPr>
            <w:tcW w:w="319" w:type="pct"/>
          </w:tcPr>
          <w:p w14:paraId="49A12D58" w14:textId="77777777" w:rsidR="00B94630" w:rsidRPr="009C4175" w:rsidRDefault="00B94630" w:rsidP="00517D3B">
            <w:pPr>
              <w:jc w:val="center"/>
            </w:pPr>
            <w:r w:rsidRPr="009C4175">
              <w:t>CO1</w:t>
            </w:r>
          </w:p>
        </w:tc>
        <w:tc>
          <w:tcPr>
            <w:tcW w:w="256" w:type="pct"/>
          </w:tcPr>
          <w:p w14:paraId="47555C84" w14:textId="77777777" w:rsidR="00B94630" w:rsidRPr="009C4175" w:rsidRDefault="00B94630" w:rsidP="00517D3B">
            <w:pPr>
              <w:jc w:val="center"/>
            </w:pPr>
            <w:r>
              <w:t>R</w:t>
            </w:r>
          </w:p>
        </w:tc>
        <w:tc>
          <w:tcPr>
            <w:tcW w:w="224" w:type="pct"/>
          </w:tcPr>
          <w:p w14:paraId="30CAFBBC" w14:textId="77777777" w:rsidR="00B94630" w:rsidRPr="009C4175" w:rsidRDefault="00B94630" w:rsidP="00517D3B">
            <w:pPr>
              <w:jc w:val="center"/>
            </w:pPr>
            <w:r w:rsidRPr="009C4175">
              <w:t>1</w:t>
            </w:r>
          </w:p>
        </w:tc>
      </w:tr>
      <w:tr w:rsidR="00B94630" w:rsidRPr="009C4175" w14:paraId="45E479CB" w14:textId="77777777" w:rsidTr="00DA5DF3">
        <w:trPr>
          <w:trHeight w:val="283"/>
        </w:trPr>
        <w:tc>
          <w:tcPr>
            <w:tcW w:w="272" w:type="pct"/>
          </w:tcPr>
          <w:p w14:paraId="7F9C909B" w14:textId="77777777" w:rsidR="00B94630" w:rsidRPr="009C4175" w:rsidRDefault="00B94630" w:rsidP="00517D3B">
            <w:pPr>
              <w:jc w:val="center"/>
            </w:pPr>
            <w:r w:rsidRPr="009C4175">
              <w:t>2.</w:t>
            </w:r>
          </w:p>
        </w:tc>
        <w:tc>
          <w:tcPr>
            <w:tcW w:w="3929" w:type="pct"/>
            <w:gridSpan w:val="2"/>
          </w:tcPr>
          <w:p w14:paraId="346497B3" w14:textId="77777777" w:rsidR="00B94630" w:rsidRPr="009C4175" w:rsidRDefault="00B94630" w:rsidP="00DA5DF3">
            <w:pPr>
              <w:jc w:val="both"/>
            </w:pPr>
            <w:r w:rsidRPr="00B839FB">
              <w:t>The three V’s of Big Data are Volume, Velocity, and ________</w:t>
            </w:r>
            <w:r>
              <w:t>.</w:t>
            </w:r>
          </w:p>
        </w:tc>
        <w:tc>
          <w:tcPr>
            <w:tcW w:w="319" w:type="pct"/>
          </w:tcPr>
          <w:p w14:paraId="121C7E94" w14:textId="77777777" w:rsidR="00B94630" w:rsidRPr="009C4175" w:rsidRDefault="00B94630" w:rsidP="00517D3B">
            <w:pPr>
              <w:jc w:val="center"/>
            </w:pPr>
            <w:r w:rsidRPr="009C4175">
              <w:t>CO1</w:t>
            </w:r>
          </w:p>
        </w:tc>
        <w:tc>
          <w:tcPr>
            <w:tcW w:w="256" w:type="pct"/>
          </w:tcPr>
          <w:p w14:paraId="6A30B15B" w14:textId="77777777" w:rsidR="00B94630" w:rsidRPr="009C4175" w:rsidRDefault="00B94630" w:rsidP="00517D3B">
            <w:pPr>
              <w:jc w:val="center"/>
            </w:pPr>
            <w:r w:rsidRPr="009C4175">
              <w:t>R</w:t>
            </w:r>
          </w:p>
        </w:tc>
        <w:tc>
          <w:tcPr>
            <w:tcW w:w="224" w:type="pct"/>
          </w:tcPr>
          <w:p w14:paraId="6910D5BC" w14:textId="77777777" w:rsidR="00B94630" w:rsidRPr="009C4175" w:rsidRDefault="00B94630" w:rsidP="00517D3B">
            <w:pPr>
              <w:jc w:val="center"/>
            </w:pPr>
            <w:r w:rsidRPr="009C4175">
              <w:t>1</w:t>
            </w:r>
          </w:p>
        </w:tc>
      </w:tr>
      <w:tr w:rsidR="00B94630" w:rsidRPr="009C4175" w14:paraId="434B7120" w14:textId="77777777" w:rsidTr="00DA5DF3">
        <w:trPr>
          <w:trHeight w:val="283"/>
        </w:trPr>
        <w:tc>
          <w:tcPr>
            <w:tcW w:w="272" w:type="pct"/>
          </w:tcPr>
          <w:p w14:paraId="69213B2F" w14:textId="77777777" w:rsidR="00B94630" w:rsidRPr="009C4175" w:rsidRDefault="00B94630" w:rsidP="00517D3B">
            <w:pPr>
              <w:jc w:val="center"/>
            </w:pPr>
            <w:r w:rsidRPr="009C4175">
              <w:t>3.</w:t>
            </w:r>
          </w:p>
        </w:tc>
        <w:tc>
          <w:tcPr>
            <w:tcW w:w="3929" w:type="pct"/>
            <w:gridSpan w:val="2"/>
          </w:tcPr>
          <w:p w14:paraId="3AE85D21" w14:textId="77777777" w:rsidR="00B94630" w:rsidRPr="009C4175" w:rsidRDefault="00B94630" w:rsidP="00DA5DF3">
            <w:pPr>
              <w:jc w:val="both"/>
            </w:pPr>
            <w:r w:rsidRPr="00A8145A">
              <w:t>HBase stores data in a __________-oriented manner, which allows for efficient read/write operations</w:t>
            </w:r>
            <w:r>
              <w:t>.</w:t>
            </w:r>
          </w:p>
        </w:tc>
        <w:tc>
          <w:tcPr>
            <w:tcW w:w="319" w:type="pct"/>
          </w:tcPr>
          <w:p w14:paraId="7F4999C5" w14:textId="77777777" w:rsidR="00B94630" w:rsidRPr="009C4175" w:rsidRDefault="00B94630" w:rsidP="00517D3B">
            <w:pPr>
              <w:jc w:val="center"/>
            </w:pPr>
            <w:r w:rsidRPr="009C4175">
              <w:t>CO2</w:t>
            </w:r>
          </w:p>
        </w:tc>
        <w:tc>
          <w:tcPr>
            <w:tcW w:w="256" w:type="pct"/>
          </w:tcPr>
          <w:p w14:paraId="459D1227" w14:textId="77777777" w:rsidR="00B94630" w:rsidRPr="009C4175" w:rsidRDefault="00B94630" w:rsidP="00517D3B">
            <w:pPr>
              <w:jc w:val="center"/>
            </w:pPr>
            <w:r w:rsidRPr="009C4175">
              <w:t>R</w:t>
            </w:r>
          </w:p>
        </w:tc>
        <w:tc>
          <w:tcPr>
            <w:tcW w:w="224" w:type="pct"/>
          </w:tcPr>
          <w:p w14:paraId="35CE381D" w14:textId="77777777" w:rsidR="00B94630" w:rsidRPr="009C4175" w:rsidRDefault="00B94630" w:rsidP="00517D3B">
            <w:pPr>
              <w:jc w:val="center"/>
            </w:pPr>
            <w:r w:rsidRPr="009C4175">
              <w:t>1</w:t>
            </w:r>
          </w:p>
        </w:tc>
      </w:tr>
      <w:tr w:rsidR="00B94630" w:rsidRPr="009C4175" w14:paraId="7C309791" w14:textId="77777777" w:rsidTr="00DA5DF3">
        <w:trPr>
          <w:trHeight w:val="283"/>
        </w:trPr>
        <w:tc>
          <w:tcPr>
            <w:tcW w:w="272" w:type="pct"/>
          </w:tcPr>
          <w:p w14:paraId="403FA221" w14:textId="77777777" w:rsidR="00B94630" w:rsidRPr="009C4175" w:rsidRDefault="00B94630" w:rsidP="00517D3B">
            <w:pPr>
              <w:jc w:val="center"/>
            </w:pPr>
            <w:r w:rsidRPr="009C4175">
              <w:t>4.</w:t>
            </w:r>
          </w:p>
        </w:tc>
        <w:tc>
          <w:tcPr>
            <w:tcW w:w="3929" w:type="pct"/>
            <w:gridSpan w:val="2"/>
          </w:tcPr>
          <w:p w14:paraId="643BAD18" w14:textId="77777777" w:rsidR="00B94630" w:rsidRPr="009C4175" w:rsidRDefault="00B94630" w:rsidP="00DA5DF3">
            <w:pPr>
              <w:autoSpaceDE w:val="0"/>
              <w:autoSpaceDN w:val="0"/>
              <w:adjustRightInd w:val="0"/>
              <w:jc w:val="both"/>
            </w:pPr>
            <w:r w:rsidRPr="00FB30BB">
              <w:t>In MapReduce, the __________ phase sorts the intermediate data and transfers it to the reducers.</w:t>
            </w:r>
          </w:p>
        </w:tc>
        <w:tc>
          <w:tcPr>
            <w:tcW w:w="319" w:type="pct"/>
          </w:tcPr>
          <w:p w14:paraId="606C5B24" w14:textId="77777777" w:rsidR="00B94630" w:rsidRPr="009C4175" w:rsidRDefault="00B94630" w:rsidP="00517D3B">
            <w:pPr>
              <w:jc w:val="center"/>
            </w:pPr>
            <w:r w:rsidRPr="009C4175">
              <w:t>CO2</w:t>
            </w:r>
          </w:p>
        </w:tc>
        <w:tc>
          <w:tcPr>
            <w:tcW w:w="256" w:type="pct"/>
          </w:tcPr>
          <w:p w14:paraId="37F163B9" w14:textId="77777777" w:rsidR="00B94630" w:rsidRPr="009C4175" w:rsidRDefault="00B94630" w:rsidP="00517D3B">
            <w:pPr>
              <w:jc w:val="center"/>
            </w:pPr>
            <w:r w:rsidRPr="009C4175">
              <w:t>R</w:t>
            </w:r>
          </w:p>
        </w:tc>
        <w:tc>
          <w:tcPr>
            <w:tcW w:w="224" w:type="pct"/>
          </w:tcPr>
          <w:p w14:paraId="428B7C69" w14:textId="77777777" w:rsidR="00B94630" w:rsidRPr="009C4175" w:rsidRDefault="00B94630" w:rsidP="00517D3B">
            <w:pPr>
              <w:jc w:val="center"/>
            </w:pPr>
            <w:r w:rsidRPr="009C4175">
              <w:t>1</w:t>
            </w:r>
          </w:p>
        </w:tc>
      </w:tr>
      <w:tr w:rsidR="00B94630" w:rsidRPr="009C4175" w14:paraId="0EAE53AB" w14:textId="77777777" w:rsidTr="00DA5DF3">
        <w:trPr>
          <w:trHeight w:val="283"/>
        </w:trPr>
        <w:tc>
          <w:tcPr>
            <w:tcW w:w="272" w:type="pct"/>
          </w:tcPr>
          <w:p w14:paraId="6F338431" w14:textId="77777777" w:rsidR="00B94630" w:rsidRPr="009C4175" w:rsidRDefault="00B94630" w:rsidP="00517D3B">
            <w:pPr>
              <w:jc w:val="center"/>
            </w:pPr>
            <w:r w:rsidRPr="009C4175">
              <w:t>5.</w:t>
            </w:r>
          </w:p>
        </w:tc>
        <w:tc>
          <w:tcPr>
            <w:tcW w:w="3929" w:type="pct"/>
            <w:gridSpan w:val="2"/>
          </w:tcPr>
          <w:p w14:paraId="26634902" w14:textId="77777777" w:rsidR="00B94630" w:rsidRDefault="00B94630" w:rsidP="00DA5DF3">
            <w:pPr>
              <w:pStyle w:val="Default"/>
            </w:pPr>
            <w:r>
              <w:t>Match the following:</w:t>
            </w:r>
          </w:p>
          <w:p w14:paraId="49F49948" w14:textId="77777777" w:rsidR="00B94630" w:rsidRPr="006E13AF" w:rsidRDefault="00B94630" w:rsidP="00DA5DF3">
            <w:pPr>
              <w:pStyle w:val="Default"/>
              <w:ind w:left="360"/>
              <w:rPr>
                <w:lang w:val="en-US"/>
              </w:rPr>
            </w:pPr>
            <w:r w:rsidRPr="006E13AF">
              <w:rPr>
                <w:lang w:val="en-US"/>
              </w:rPr>
              <w:t>a) Mapper - i) Combines intermediate data</w:t>
            </w:r>
          </w:p>
          <w:p w14:paraId="47A94AE7" w14:textId="77777777" w:rsidR="00B94630" w:rsidRPr="006E13AF" w:rsidRDefault="00B94630" w:rsidP="00DA5DF3">
            <w:pPr>
              <w:pStyle w:val="Default"/>
              <w:ind w:left="360"/>
              <w:rPr>
                <w:lang w:val="en-US"/>
              </w:rPr>
            </w:pPr>
            <w:r w:rsidRPr="006E13AF">
              <w:rPr>
                <w:lang w:val="en-US"/>
              </w:rPr>
              <w:t>b) Reducer - ii) Processes input data</w:t>
            </w:r>
          </w:p>
          <w:p w14:paraId="44AB6166" w14:textId="77777777" w:rsidR="00B94630" w:rsidRPr="006E13AF" w:rsidRDefault="00B94630" w:rsidP="00DA5DF3">
            <w:pPr>
              <w:pStyle w:val="Default"/>
              <w:ind w:left="360"/>
              <w:rPr>
                <w:lang w:val="en-US"/>
              </w:rPr>
            </w:pPr>
            <w:r w:rsidRPr="006E13AF">
              <w:rPr>
                <w:lang w:val="en-US"/>
              </w:rPr>
              <w:t>c) Combiner - iii) Sorts intermediate data</w:t>
            </w:r>
          </w:p>
        </w:tc>
        <w:tc>
          <w:tcPr>
            <w:tcW w:w="319" w:type="pct"/>
          </w:tcPr>
          <w:p w14:paraId="7DC46BF4" w14:textId="77777777" w:rsidR="00B94630" w:rsidRPr="009C4175" w:rsidRDefault="00B94630" w:rsidP="00517D3B">
            <w:pPr>
              <w:jc w:val="center"/>
            </w:pPr>
            <w:r w:rsidRPr="009C4175">
              <w:t>CO3</w:t>
            </w:r>
          </w:p>
        </w:tc>
        <w:tc>
          <w:tcPr>
            <w:tcW w:w="256" w:type="pct"/>
          </w:tcPr>
          <w:p w14:paraId="736E710A" w14:textId="77777777" w:rsidR="00B94630" w:rsidRPr="009C4175" w:rsidRDefault="00B94630" w:rsidP="00517D3B">
            <w:pPr>
              <w:jc w:val="center"/>
            </w:pPr>
            <w:r w:rsidRPr="009C4175">
              <w:t>U</w:t>
            </w:r>
          </w:p>
        </w:tc>
        <w:tc>
          <w:tcPr>
            <w:tcW w:w="224" w:type="pct"/>
          </w:tcPr>
          <w:p w14:paraId="6EF38125" w14:textId="77777777" w:rsidR="00B94630" w:rsidRPr="009C4175" w:rsidRDefault="00B94630" w:rsidP="00517D3B">
            <w:pPr>
              <w:jc w:val="center"/>
            </w:pPr>
            <w:r w:rsidRPr="009C4175">
              <w:t>1</w:t>
            </w:r>
          </w:p>
        </w:tc>
      </w:tr>
      <w:tr w:rsidR="00B94630" w:rsidRPr="009C4175" w14:paraId="534E6817" w14:textId="77777777" w:rsidTr="00DA5DF3">
        <w:trPr>
          <w:trHeight w:val="283"/>
        </w:trPr>
        <w:tc>
          <w:tcPr>
            <w:tcW w:w="272" w:type="pct"/>
          </w:tcPr>
          <w:p w14:paraId="50CC77E6" w14:textId="77777777" w:rsidR="00B94630" w:rsidRPr="009C4175" w:rsidRDefault="00B94630" w:rsidP="00517D3B">
            <w:pPr>
              <w:jc w:val="center"/>
            </w:pPr>
            <w:r w:rsidRPr="009C4175">
              <w:t>6.</w:t>
            </w:r>
          </w:p>
        </w:tc>
        <w:tc>
          <w:tcPr>
            <w:tcW w:w="3929" w:type="pct"/>
            <w:gridSpan w:val="2"/>
          </w:tcPr>
          <w:p w14:paraId="4F2095E9" w14:textId="77777777" w:rsidR="00B94630" w:rsidRPr="009C4175" w:rsidRDefault="00B94630" w:rsidP="00DA5DF3">
            <w:r w:rsidRPr="00E21FAC">
              <w:t>MapReduce is a programming model used for processing large data sets. (True/False)</w:t>
            </w:r>
          </w:p>
        </w:tc>
        <w:tc>
          <w:tcPr>
            <w:tcW w:w="319" w:type="pct"/>
          </w:tcPr>
          <w:p w14:paraId="3023DFF1" w14:textId="77777777" w:rsidR="00B94630" w:rsidRPr="009C4175" w:rsidRDefault="00B94630" w:rsidP="00517D3B">
            <w:pPr>
              <w:jc w:val="center"/>
            </w:pPr>
            <w:r w:rsidRPr="009C4175">
              <w:t>CO3</w:t>
            </w:r>
          </w:p>
        </w:tc>
        <w:tc>
          <w:tcPr>
            <w:tcW w:w="256" w:type="pct"/>
          </w:tcPr>
          <w:p w14:paraId="6B52E149" w14:textId="77777777" w:rsidR="00B94630" w:rsidRPr="009C4175" w:rsidRDefault="00B94630" w:rsidP="00517D3B">
            <w:pPr>
              <w:jc w:val="center"/>
            </w:pPr>
            <w:r w:rsidRPr="009C4175">
              <w:t>R</w:t>
            </w:r>
          </w:p>
        </w:tc>
        <w:tc>
          <w:tcPr>
            <w:tcW w:w="224" w:type="pct"/>
          </w:tcPr>
          <w:p w14:paraId="6599AB52" w14:textId="77777777" w:rsidR="00B94630" w:rsidRPr="009C4175" w:rsidRDefault="00B94630" w:rsidP="00517D3B">
            <w:pPr>
              <w:jc w:val="center"/>
            </w:pPr>
            <w:r w:rsidRPr="009C4175">
              <w:t>1</w:t>
            </w:r>
          </w:p>
        </w:tc>
      </w:tr>
      <w:tr w:rsidR="00B94630" w:rsidRPr="009C4175" w14:paraId="7137BAA1" w14:textId="77777777" w:rsidTr="00DA5DF3">
        <w:trPr>
          <w:trHeight w:val="283"/>
        </w:trPr>
        <w:tc>
          <w:tcPr>
            <w:tcW w:w="272" w:type="pct"/>
          </w:tcPr>
          <w:p w14:paraId="01FC2B80" w14:textId="77777777" w:rsidR="00B94630" w:rsidRPr="009C4175" w:rsidRDefault="00B94630" w:rsidP="00517D3B">
            <w:pPr>
              <w:jc w:val="center"/>
            </w:pPr>
            <w:r w:rsidRPr="009C4175">
              <w:t>7.</w:t>
            </w:r>
          </w:p>
        </w:tc>
        <w:tc>
          <w:tcPr>
            <w:tcW w:w="3929" w:type="pct"/>
            <w:gridSpan w:val="2"/>
          </w:tcPr>
          <w:p w14:paraId="421D8B9E" w14:textId="77777777" w:rsidR="00B94630" w:rsidRPr="009C4175" w:rsidRDefault="00B94630" w:rsidP="00DA5DF3">
            <w:pPr>
              <w:pStyle w:val="ListParagraph"/>
              <w:ind w:left="0"/>
            </w:pPr>
            <w:r w:rsidRPr="00587938">
              <w:t>The scripting language used in Apache Pig is called __________.</w:t>
            </w:r>
          </w:p>
        </w:tc>
        <w:tc>
          <w:tcPr>
            <w:tcW w:w="319" w:type="pct"/>
          </w:tcPr>
          <w:p w14:paraId="0281F622" w14:textId="77777777" w:rsidR="00B94630" w:rsidRPr="009C4175" w:rsidRDefault="00B94630" w:rsidP="00517D3B">
            <w:pPr>
              <w:jc w:val="center"/>
            </w:pPr>
            <w:r w:rsidRPr="009C4175">
              <w:t>CO4</w:t>
            </w:r>
          </w:p>
        </w:tc>
        <w:tc>
          <w:tcPr>
            <w:tcW w:w="256" w:type="pct"/>
          </w:tcPr>
          <w:p w14:paraId="4ECC36A4" w14:textId="77777777" w:rsidR="00B94630" w:rsidRPr="009C4175" w:rsidRDefault="00B94630" w:rsidP="00517D3B">
            <w:pPr>
              <w:jc w:val="center"/>
            </w:pPr>
            <w:r>
              <w:t>R</w:t>
            </w:r>
          </w:p>
        </w:tc>
        <w:tc>
          <w:tcPr>
            <w:tcW w:w="224" w:type="pct"/>
          </w:tcPr>
          <w:p w14:paraId="0B590594" w14:textId="77777777" w:rsidR="00B94630" w:rsidRPr="009C4175" w:rsidRDefault="00B94630" w:rsidP="00517D3B">
            <w:pPr>
              <w:jc w:val="center"/>
            </w:pPr>
            <w:r w:rsidRPr="009C4175">
              <w:t>1</w:t>
            </w:r>
          </w:p>
        </w:tc>
      </w:tr>
      <w:tr w:rsidR="00B94630" w:rsidRPr="009C4175" w14:paraId="22128CD9" w14:textId="77777777" w:rsidTr="00DA5DF3">
        <w:trPr>
          <w:trHeight w:val="283"/>
        </w:trPr>
        <w:tc>
          <w:tcPr>
            <w:tcW w:w="272" w:type="pct"/>
          </w:tcPr>
          <w:p w14:paraId="01FFB7B7" w14:textId="77777777" w:rsidR="00B94630" w:rsidRPr="009C4175" w:rsidRDefault="00B94630" w:rsidP="00517D3B">
            <w:pPr>
              <w:jc w:val="center"/>
            </w:pPr>
            <w:r w:rsidRPr="009C4175">
              <w:t>8.</w:t>
            </w:r>
          </w:p>
        </w:tc>
        <w:tc>
          <w:tcPr>
            <w:tcW w:w="3929" w:type="pct"/>
            <w:gridSpan w:val="2"/>
          </w:tcPr>
          <w:p w14:paraId="4A379975" w14:textId="77777777" w:rsidR="00B94630" w:rsidRPr="00B70862" w:rsidRDefault="00B94630" w:rsidP="00DA5DF3">
            <w:pPr>
              <w:autoSpaceDE w:val="0"/>
              <w:autoSpaceDN w:val="0"/>
              <w:adjustRightInd w:val="0"/>
            </w:pPr>
            <w:r w:rsidRPr="00A87D13">
              <w:t>Apache Oozie is used to manage __________ workflows.</w:t>
            </w:r>
          </w:p>
        </w:tc>
        <w:tc>
          <w:tcPr>
            <w:tcW w:w="319" w:type="pct"/>
          </w:tcPr>
          <w:p w14:paraId="5206FD44" w14:textId="77777777" w:rsidR="00B94630" w:rsidRPr="009C4175" w:rsidRDefault="00B94630" w:rsidP="00517D3B">
            <w:pPr>
              <w:jc w:val="center"/>
            </w:pPr>
            <w:r w:rsidRPr="009C4175">
              <w:t>CO4</w:t>
            </w:r>
          </w:p>
        </w:tc>
        <w:tc>
          <w:tcPr>
            <w:tcW w:w="256" w:type="pct"/>
          </w:tcPr>
          <w:p w14:paraId="712EE96D" w14:textId="77777777" w:rsidR="00B94630" w:rsidRPr="009C4175" w:rsidRDefault="00B94630" w:rsidP="00517D3B">
            <w:pPr>
              <w:jc w:val="center"/>
            </w:pPr>
            <w:r w:rsidRPr="009C4175">
              <w:t>R</w:t>
            </w:r>
          </w:p>
        </w:tc>
        <w:tc>
          <w:tcPr>
            <w:tcW w:w="224" w:type="pct"/>
          </w:tcPr>
          <w:p w14:paraId="2FBDDEA1" w14:textId="77777777" w:rsidR="00B94630" w:rsidRPr="009C4175" w:rsidRDefault="00B94630" w:rsidP="00517D3B">
            <w:pPr>
              <w:jc w:val="center"/>
            </w:pPr>
            <w:r w:rsidRPr="009C4175">
              <w:t>1</w:t>
            </w:r>
          </w:p>
        </w:tc>
      </w:tr>
      <w:tr w:rsidR="00B94630" w:rsidRPr="009C4175" w14:paraId="5C79C84A" w14:textId="77777777" w:rsidTr="00DA5DF3">
        <w:trPr>
          <w:trHeight w:val="283"/>
        </w:trPr>
        <w:tc>
          <w:tcPr>
            <w:tcW w:w="272" w:type="pct"/>
          </w:tcPr>
          <w:p w14:paraId="3CB229D0" w14:textId="77777777" w:rsidR="00B94630" w:rsidRPr="009C4175" w:rsidRDefault="00B94630" w:rsidP="00517D3B">
            <w:pPr>
              <w:jc w:val="center"/>
            </w:pPr>
            <w:r w:rsidRPr="009C4175">
              <w:t>9.</w:t>
            </w:r>
          </w:p>
        </w:tc>
        <w:tc>
          <w:tcPr>
            <w:tcW w:w="3929" w:type="pct"/>
            <w:gridSpan w:val="2"/>
          </w:tcPr>
          <w:p w14:paraId="19FAE742" w14:textId="77777777" w:rsidR="00B94630" w:rsidRPr="009C4175" w:rsidRDefault="00B94630" w:rsidP="00DA5DF3">
            <w:pPr>
              <w:pStyle w:val="ListParagraph"/>
              <w:ind w:left="0"/>
            </w:pPr>
            <w:r w:rsidRPr="003A1E0A">
              <w:t>Apache Flume is primarily used for collecting, aggregating, and moving large amounts of ____ data.</w:t>
            </w:r>
          </w:p>
        </w:tc>
        <w:tc>
          <w:tcPr>
            <w:tcW w:w="319" w:type="pct"/>
          </w:tcPr>
          <w:p w14:paraId="49868885" w14:textId="77777777" w:rsidR="00B94630" w:rsidRPr="009C4175" w:rsidRDefault="00B94630" w:rsidP="00517D3B">
            <w:pPr>
              <w:jc w:val="center"/>
            </w:pPr>
            <w:r w:rsidRPr="009C4175">
              <w:t>CO5</w:t>
            </w:r>
          </w:p>
        </w:tc>
        <w:tc>
          <w:tcPr>
            <w:tcW w:w="256" w:type="pct"/>
          </w:tcPr>
          <w:p w14:paraId="49304356" w14:textId="77777777" w:rsidR="00B94630" w:rsidRPr="009C4175" w:rsidRDefault="00B94630" w:rsidP="00517D3B">
            <w:pPr>
              <w:jc w:val="center"/>
            </w:pPr>
            <w:r>
              <w:t>R</w:t>
            </w:r>
          </w:p>
        </w:tc>
        <w:tc>
          <w:tcPr>
            <w:tcW w:w="224" w:type="pct"/>
          </w:tcPr>
          <w:p w14:paraId="5B941F18" w14:textId="77777777" w:rsidR="00B94630" w:rsidRPr="009C4175" w:rsidRDefault="00B94630" w:rsidP="00517D3B">
            <w:pPr>
              <w:jc w:val="center"/>
            </w:pPr>
            <w:r w:rsidRPr="009C4175">
              <w:t>1</w:t>
            </w:r>
          </w:p>
        </w:tc>
      </w:tr>
      <w:tr w:rsidR="00B94630" w:rsidRPr="009C4175" w14:paraId="10C899D4" w14:textId="77777777" w:rsidTr="00DA5DF3">
        <w:trPr>
          <w:trHeight w:val="283"/>
        </w:trPr>
        <w:tc>
          <w:tcPr>
            <w:tcW w:w="272" w:type="pct"/>
          </w:tcPr>
          <w:p w14:paraId="4705A04A" w14:textId="77777777" w:rsidR="00B94630" w:rsidRPr="009C4175" w:rsidRDefault="00B94630" w:rsidP="00517D3B">
            <w:pPr>
              <w:jc w:val="center"/>
            </w:pPr>
            <w:r w:rsidRPr="009C4175">
              <w:t>10.</w:t>
            </w:r>
          </w:p>
        </w:tc>
        <w:tc>
          <w:tcPr>
            <w:tcW w:w="3929" w:type="pct"/>
            <w:gridSpan w:val="2"/>
          </w:tcPr>
          <w:p w14:paraId="3DE315D1" w14:textId="77777777" w:rsidR="00B94630" w:rsidRPr="009C4175" w:rsidRDefault="00B94630" w:rsidP="00DA5DF3">
            <w:pPr>
              <w:autoSpaceDE w:val="0"/>
              <w:autoSpaceDN w:val="0"/>
              <w:adjustRightInd w:val="0"/>
            </w:pPr>
            <w:r w:rsidRPr="00903319">
              <w:t>In Tableau, a _______ is used to visually represent data in the form of charts, graphs, and maps.</w:t>
            </w:r>
          </w:p>
        </w:tc>
        <w:tc>
          <w:tcPr>
            <w:tcW w:w="319" w:type="pct"/>
          </w:tcPr>
          <w:p w14:paraId="4BC8D216" w14:textId="77777777" w:rsidR="00B94630" w:rsidRPr="009C4175" w:rsidRDefault="00B94630" w:rsidP="00517D3B">
            <w:pPr>
              <w:jc w:val="center"/>
            </w:pPr>
            <w:r w:rsidRPr="009C4175">
              <w:t>CO6</w:t>
            </w:r>
          </w:p>
        </w:tc>
        <w:tc>
          <w:tcPr>
            <w:tcW w:w="256" w:type="pct"/>
          </w:tcPr>
          <w:p w14:paraId="723063B1" w14:textId="77777777" w:rsidR="00B94630" w:rsidRPr="009C4175" w:rsidRDefault="00B94630" w:rsidP="00517D3B">
            <w:pPr>
              <w:jc w:val="center"/>
            </w:pPr>
            <w:r>
              <w:t>R</w:t>
            </w:r>
          </w:p>
        </w:tc>
        <w:tc>
          <w:tcPr>
            <w:tcW w:w="224" w:type="pct"/>
          </w:tcPr>
          <w:p w14:paraId="456D6500" w14:textId="77777777" w:rsidR="00B94630" w:rsidRPr="009C4175" w:rsidRDefault="00B94630" w:rsidP="00517D3B">
            <w:pPr>
              <w:jc w:val="center"/>
            </w:pPr>
            <w:r w:rsidRPr="009C4175">
              <w:t>1</w:t>
            </w:r>
          </w:p>
        </w:tc>
      </w:tr>
      <w:tr w:rsidR="00B94630" w:rsidRPr="009C4175" w14:paraId="023604D2" w14:textId="77777777" w:rsidTr="00517D3B">
        <w:trPr>
          <w:trHeight w:val="552"/>
        </w:trPr>
        <w:tc>
          <w:tcPr>
            <w:tcW w:w="5000" w:type="pct"/>
            <w:gridSpan w:val="6"/>
          </w:tcPr>
          <w:p w14:paraId="7AC211E9" w14:textId="77777777" w:rsidR="00B94630" w:rsidRPr="009C4175" w:rsidRDefault="00B94630" w:rsidP="00517D3B">
            <w:pPr>
              <w:jc w:val="center"/>
              <w:rPr>
                <w:b/>
              </w:rPr>
            </w:pPr>
            <w:r w:rsidRPr="009C4175">
              <w:rPr>
                <w:b/>
              </w:rPr>
              <w:t>PART – B (6 X 3 = 18 MARKS)</w:t>
            </w:r>
          </w:p>
        </w:tc>
      </w:tr>
      <w:tr w:rsidR="00B94630" w:rsidRPr="009C4175" w14:paraId="47D8C690" w14:textId="77777777" w:rsidTr="00DA5DF3">
        <w:trPr>
          <w:trHeight w:val="283"/>
        </w:trPr>
        <w:tc>
          <w:tcPr>
            <w:tcW w:w="272" w:type="pct"/>
          </w:tcPr>
          <w:p w14:paraId="6D63926D" w14:textId="77777777" w:rsidR="00B94630" w:rsidRPr="009C4175" w:rsidRDefault="00B94630" w:rsidP="00517D3B">
            <w:pPr>
              <w:pStyle w:val="NoSpacing"/>
              <w:jc w:val="center"/>
            </w:pPr>
            <w:r w:rsidRPr="009C4175">
              <w:t>11.</w:t>
            </w:r>
          </w:p>
        </w:tc>
        <w:tc>
          <w:tcPr>
            <w:tcW w:w="3929" w:type="pct"/>
            <w:gridSpan w:val="2"/>
          </w:tcPr>
          <w:p w14:paraId="1FF54AE6" w14:textId="77777777" w:rsidR="00B94630" w:rsidRPr="009C4175" w:rsidRDefault="00B94630" w:rsidP="00DA5DF3">
            <w:pPr>
              <w:pStyle w:val="NoSpacing"/>
              <w:jc w:val="both"/>
            </w:pPr>
            <w:r w:rsidRPr="000A7F73">
              <w:t>Explain the role of Big Data in improving customer experience in businesses.</w:t>
            </w:r>
          </w:p>
        </w:tc>
        <w:tc>
          <w:tcPr>
            <w:tcW w:w="319" w:type="pct"/>
          </w:tcPr>
          <w:p w14:paraId="2047284E" w14:textId="77777777" w:rsidR="00B94630" w:rsidRPr="009C4175" w:rsidRDefault="00B94630" w:rsidP="00517D3B">
            <w:pPr>
              <w:pStyle w:val="NoSpacing"/>
              <w:jc w:val="center"/>
            </w:pPr>
            <w:r w:rsidRPr="009C4175">
              <w:t>CO1</w:t>
            </w:r>
          </w:p>
        </w:tc>
        <w:tc>
          <w:tcPr>
            <w:tcW w:w="256" w:type="pct"/>
          </w:tcPr>
          <w:p w14:paraId="64E20E80" w14:textId="77777777" w:rsidR="00B94630" w:rsidRPr="009C4175" w:rsidRDefault="00B94630" w:rsidP="00517D3B">
            <w:pPr>
              <w:pStyle w:val="NoSpacing"/>
              <w:jc w:val="center"/>
            </w:pPr>
            <w:r>
              <w:t>U</w:t>
            </w:r>
          </w:p>
        </w:tc>
        <w:tc>
          <w:tcPr>
            <w:tcW w:w="224" w:type="pct"/>
          </w:tcPr>
          <w:p w14:paraId="4F53405B" w14:textId="77777777" w:rsidR="00B94630" w:rsidRPr="009C4175" w:rsidRDefault="00B94630" w:rsidP="00517D3B">
            <w:pPr>
              <w:pStyle w:val="NoSpacing"/>
              <w:jc w:val="center"/>
            </w:pPr>
            <w:r w:rsidRPr="009C4175">
              <w:t>3</w:t>
            </w:r>
          </w:p>
        </w:tc>
      </w:tr>
      <w:tr w:rsidR="00B94630" w:rsidRPr="009C4175" w14:paraId="3A6B2EB5" w14:textId="77777777" w:rsidTr="00DA5DF3">
        <w:trPr>
          <w:trHeight w:val="283"/>
        </w:trPr>
        <w:tc>
          <w:tcPr>
            <w:tcW w:w="272" w:type="pct"/>
          </w:tcPr>
          <w:p w14:paraId="6246648B" w14:textId="77777777" w:rsidR="00B94630" w:rsidRPr="009C4175" w:rsidRDefault="00B94630" w:rsidP="00517D3B">
            <w:pPr>
              <w:pStyle w:val="NoSpacing"/>
              <w:jc w:val="center"/>
            </w:pPr>
            <w:r w:rsidRPr="009C4175">
              <w:t>12.</w:t>
            </w:r>
          </w:p>
        </w:tc>
        <w:tc>
          <w:tcPr>
            <w:tcW w:w="3929" w:type="pct"/>
            <w:gridSpan w:val="2"/>
          </w:tcPr>
          <w:p w14:paraId="418C075B" w14:textId="77777777" w:rsidR="00B94630" w:rsidRPr="009C4175" w:rsidRDefault="00B94630" w:rsidP="00DA5DF3">
            <w:pPr>
              <w:pStyle w:val="NoSpacing"/>
              <w:jc w:val="both"/>
            </w:pPr>
            <w:r w:rsidRPr="003D072D">
              <w:t>Compare and contrast HBase and traditional relational databases in terms of data storage and access patterns.</w:t>
            </w:r>
          </w:p>
        </w:tc>
        <w:tc>
          <w:tcPr>
            <w:tcW w:w="319" w:type="pct"/>
          </w:tcPr>
          <w:p w14:paraId="34030640" w14:textId="77777777" w:rsidR="00B94630" w:rsidRPr="009C4175" w:rsidRDefault="00B94630" w:rsidP="00517D3B">
            <w:pPr>
              <w:pStyle w:val="NoSpacing"/>
              <w:jc w:val="center"/>
            </w:pPr>
            <w:r w:rsidRPr="009C4175">
              <w:t>CO2</w:t>
            </w:r>
          </w:p>
        </w:tc>
        <w:tc>
          <w:tcPr>
            <w:tcW w:w="256" w:type="pct"/>
          </w:tcPr>
          <w:p w14:paraId="73139712" w14:textId="77777777" w:rsidR="00B94630" w:rsidRPr="009C4175" w:rsidRDefault="00B94630" w:rsidP="00517D3B">
            <w:pPr>
              <w:pStyle w:val="NoSpacing"/>
              <w:jc w:val="center"/>
            </w:pPr>
            <w:r w:rsidRPr="009C4175">
              <w:t>U</w:t>
            </w:r>
          </w:p>
        </w:tc>
        <w:tc>
          <w:tcPr>
            <w:tcW w:w="224" w:type="pct"/>
          </w:tcPr>
          <w:p w14:paraId="519774DD" w14:textId="77777777" w:rsidR="00B94630" w:rsidRPr="009C4175" w:rsidRDefault="00B94630" w:rsidP="00517D3B">
            <w:pPr>
              <w:pStyle w:val="NoSpacing"/>
              <w:jc w:val="center"/>
            </w:pPr>
            <w:r w:rsidRPr="009C4175">
              <w:t>3</w:t>
            </w:r>
          </w:p>
        </w:tc>
      </w:tr>
      <w:tr w:rsidR="00B94630" w:rsidRPr="009C4175" w14:paraId="1996E10A" w14:textId="77777777" w:rsidTr="00DA5DF3">
        <w:trPr>
          <w:trHeight w:val="283"/>
        </w:trPr>
        <w:tc>
          <w:tcPr>
            <w:tcW w:w="272" w:type="pct"/>
          </w:tcPr>
          <w:p w14:paraId="3CEBA939" w14:textId="77777777" w:rsidR="00B94630" w:rsidRPr="009C4175" w:rsidRDefault="00B94630" w:rsidP="00517D3B">
            <w:pPr>
              <w:pStyle w:val="NoSpacing"/>
              <w:jc w:val="center"/>
            </w:pPr>
            <w:r w:rsidRPr="009C4175">
              <w:t>13.</w:t>
            </w:r>
          </w:p>
        </w:tc>
        <w:tc>
          <w:tcPr>
            <w:tcW w:w="3929" w:type="pct"/>
            <w:gridSpan w:val="2"/>
          </w:tcPr>
          <w:p w14:paraId="37C7D6E2" w14:textId="77777777" w:rsidR="00B94630" w:rsidRDefault="00B94630" w:rsidP="00DA5DF3">
            <w:pPr>
              <w:pStyle w:val="NoSpacing"/>
              <w:jc w:val="both"/>
            </w:pPr>
            <w:r w:rsidRPr="00A652A3">
              <w:t>A data analyst at an e-commerce company needs to understand the factors affecting customer satisfaction by analyzing customer feedback data stored in a data warehouse.</w:t>
            </w:r>
          </w:p>
          <w:p w14:paraId="088B7A84" w14:textId="77777777" w:rsidR="00B94630" w:rsidRPr="0070738B" w:rsidRDefault="00B94630" w:rsidP="00DA5DF3">
            <w:pPr>
              <w:pStyle w:val="NoSpacing"/>
              <w:jc w:val="both"/>
              <w:rPr>
                <w:highlight w:val="yellow"/>
              </w:rPr>
            </w:pPr>
            <w:r w:rsidRPr="00C709AE">
              <w:t>Analyze the customer feedback data using MapReduce to identify the key factors affecting customer satisfaction.</w:t>
            </w:r>
          </w:p>
        </w:tc>
        <w:tc>
          <w:tcPr>
            <w:tcW w:w="319" w:type="pct"/>
          </w:tcPr>
          <w:p w14:paraId="69E7C855" w14:textId="77777777" w:rsidR="00B94630" w:rsidRPr="009C4175" w:rsidRDefault="00B94630" w:rsidP="00517D3B">
            <w:pPr>
              <w:pStyle w:val="NoSpacing"/>
              <w:jc w:val="center"/>
            </w:pPr>
            <w:r w:rsidRPr="009C4175">
              <w:t>CO3</w:t>
            </w:r>
          </w:p>
        </w:tc>
        <w:tc>
          <w:tcPr>
            <w:tcW w:w="256" w:type="pct"/>
          </w:tcPr>
          <w:p w14:paraId="7BFD4F6C" w14:textId="77777777" w:rsidR="00B94630" w:rsidRPr="009C4175" w:rsidRDefault="00B94630" w:rsidP="00517D3B">
            <w:pPr>
              <w:pStyle w:val="NoSpacing"/>
              <w:jc w:val="center"/>
            </w:pPr>
            <w:r w:rsidRPr="009C4175">
              <w:t>An</w:t>
            </w:r>
          </w:p>
        </w:tc>
        <w:tc>
          <w:tcPr>
            <w:tcW w:w="224" w:type="pct"/>
          </w:tcPr>
          <w:p w14:paraId="3FDCEDAD" w14:textId="77777777" w:rsidR="00B94630" w:rsidRPr="009C4175" w:rsidRDefault="00B94630" w:rsidP="00517D3B">
            <w:pPr>
              <w:pStyle w:val="NoSpacing"/>
              <w:jc w:val="center"/>
            </w:pPr>
            <w:r w:rsidRPr="009C4175">
              <w:t>3</w:t>
            </w:r>
          </w:p>
        </w:tc>
      </w:tr>
      <w:tr w:rsidR="00B94630" w:rsidRPr="009C4175" w14:paraId="5F336336" w14:textId="77777777" w:rsidTr="00DA5DF3">
        <w:trPr>
          <w:trHeight w:val="283"/>
        </w:trPr>
        <w:tc>
          <w:tcPr>
            <w:tcW w:w="272" w:type="pct"/>
          </w:tcPr>
          <w:p w14:paraId="4C43F248" w14:textId="77777777" w:rsidR="00B94630" w:rsidRPr="009C4175" w:rsidRDefault="00B94630" w:rsidP="00517D3B">
            <w:pPr>
              <w:pStyle w:val="NoSpacing"/>
              <w:jc w:val="center"/>
            </w:pPr>
            <w:r w:rsidRPr="009C4175">
              <w:t>14.</w:t>
            </w:r>
          </w:p>
        </w:tc>
        <w:tc>
          <w:tcPr>
            <w:tcW w:w="3929" w:type="pct"/>
            <w:gridSpan w:val="2"/>
          </w:tcPr>
          <w:p w14:paraId="65B29017" w14:textId="77777777" w:rsidR="00B94630" w:rsidRPr="00412F6A" w:rsidRDefault="00B94630" w:rsidP="00DA5DF3">
            <w:pPr>
              <w:pStyle w:val="NoSpacing"/>
              <w:rPr>
                <w:highlight w:val="yellow"/>
              </w:rPr>
            </w:pPr>
            <w:r w:rsidRPr="00601F50">
              <w:t>Explain the roles of the Resource</w:t>
            </w:r>
            <w:r>
              <w:t xml:space="preserve"> </w:t>
            </w:r>
            <w:r w:rsidRPr="00601F50">
              <w:t>Manager and Node</w:t>
            </w:r>
            <w:r>
              <w:t xml:space="preserve"> </w:t>
            </w:r>
            <w:r w:rsidRPr="00601F50">
              <w:t>Manager in Hadoop YARN. How do they interact to manage resources in a Hadoop cluster?</w:t>
            </w:r>
          </w:p>
        </w:tc>
        <w:tc>
          <w:tcPr>
            <w:tcW w:w="319" w:type="pct"/>
          </w:tcPr>
          <w:p w14:paraId="0E4EBDB1" w14:textId="77777777" w:rsidR="00B94630" w:rsidRPr="009C4175" w:rsidRDefault="00B94630" w:rsidP="00517D3B">
            <w:pPr>
              <w:pStyle w:val="NoSpacing"/>
              <w:jc w:val="center"/>
            </w:pPr>
            <w:r w:rsidRPr="009C4175">
              <w:t>CO4</w:t>
            </w:r>
          </w:p>
        </w:tc>
        <w:tc>
          <w:tcPr>
            <w:tcW w:w="256" w:type="pct"/>
          </w:tcPr>
          <w:p w14:paraId="7DCFE206" w14:textId="77777777" w:rsidR="00B94630" w:rsidRPr="009C4175" w:rsidRDefault="00B94630" w:rsidP="00517D3B">
            <w:pPr>
              <w:pStyle w:val="NoSpacing"/>
              <w:jc w:val="center"/>
            </w:pPr>
            <w:r w:rsidRPr="009C4175">
              <w:t>U</w:t>
            </w:r>
          </w:p>
        </w:tc>
        <w:tc>
          <w:tcPr>
            <w:tcW w:w="224" w:type="pct"/>
          </w:tcPr>
          <w:p w14:paraId="2B1EFF42" w14:textId="77777777" w:rsidR="00B94630" w:rsidRPr="009C4175" w:rsidRDefault="00B94630" w:rsidP="00517D3B">
            <w:pPr>
              <w:pStyle w:val="NoSpacing"/>
              <w:jc w:val="center"/>
            </w:pPr>
            <w:r w:rsidRPr="009C4175">
              <w:t>3</w:t>
            </w:r>
          </w:p>
        </w:tc>
      </w:tr>
      <w:tr w:rsidR="00B94630" w:rsidRPr="009C4175" w14:paraId="71AE51BF" w14:textId="77777777" w:rsidTr="00DA5DF3">
        <w:trPr>
          <w:trHeight w:val="283"/>
        </w:trPr>
        <w:tc>
          <w:tcPr>
            <w:tcW w:w="272" w:type="pct"/>
          </w:tcPr>
          <w:p w14:paraId="5171FF75" w14:textId="77777777" w:rsidR="00B94630" w:rsidRPr="009C4175" w:rsidRDefault="00B94630" w:rsidP="00517D3B">
            <w:pPr>
              <w:pStyle w:val="NoSpacing"/>
              <w:jc w:val="center"/>
            </w:pPr>
            <w:r w:rsidRPr="009C4175">
              <w:t>15.</w:t>
            </w:r>
          </w:p>
        </w:tc>
        <w:tc>
          <w:tcPr>
            <w:tcW w:w="3929" w:type="pct"/>
            <w:gridSpan w:val="2"/>
          </w:tcPr>
          <w:p w14:paraId="1D621A7A" w14:textId="77777777" w:rsidR="00B94630" w:rsidRPr="00AA166E" w:rsidRDefault="00B94630" w:rsidP="00DA5DF3">
            <w:pPr>
              <w:pStyle w:val="NoSpacing"/>
              <w:jc w:val="both"/>
              <w:rPr>
                <w:highlight w:val="yellow"/>
              </w:rPr>
            </w:pPr>
            <w:r w:rsidRPr="002C4479">
              <w:t>Describe a scenario where Apache Sqoop is used to import data from a relational database into Hadoop. Explain the steps involved in this process and the benefits of using Sqoop for this task.</w:t>
            </w:r>
          </w:p>
        </w:tc>
        <w:tc>
          <w:tcPr>
            <w:tcW w:w="319" w:type="pct"/>
          </w:tcPr>
          <w:p w14:paraId="579E6E2B" w14:textId="77777777" w:rsidR="00B94630" w:rsidRPr="009C4175" w:rsidRDefault="00B94630" w:rsidP="00517D3B">
            <w:pPr>
              <w:pStyle w:val="NoSpacing"/>
              <w:jc w:val="center"/>
            </w:pPr>
            <w:r w:rsidRPr="009C4175">
              <w:t>CO5</w:t>
            </w:r>
          </w:p>
        </w:tc>
        <w:tc>
          <w:tcPr>
            <w:tcW w:w="256" w:type="pct"/>
          </w:tcPr>
          <w:p w14:paraId="73F55C22" w14:textId="77777777" w:rsidR="00B94630" w:rsidRPr="009C4175" w:rsidRDefault="00B94630" w:rsidP="00517D3B">
            <w:pPr>
              <w:pStyle w:val="NoSpacing"/>
              <w:jc w:val="center"/>
            </w:pPr>
            <w:r>
              <w:t>U</w:t>
            </w:r>
          </w:p>
        </w:tc>
        <w:tc>
          <w:tcPr>
            <w:tcW w:w="224" w:type="pct"/>
          </w:tcPr>
          <w:p w14:paraId="26DC6F80" w14:textId="77777777" w:rsidR="00B94630" w:rsidRPr="009C4175" w:rsidRDefault="00B94630" w:rsidP="00517D3B">
            <w:pPr>
              <w:pStyle w:val="NoSpacing"/>
              <w:jc w:val="center"/>
            </w:pPr>
            <w:r w:rsidRPr="009C4175">
              <w:t>3</w:t>
            </w:r>
          </w:p>
        </w:tc>
      </w:tr>
      <w:tr w:rsidR="00B94630" w:rsidRPr="009C4175" w14:paraId="3B281E95" w14:textId="77777777" w:rsidTr="00DA5DF3">
        <w:trPr>
          <w:trHeight w:val="283"/>
        </w:trPr>
        <w:tc>
          <w:tcPr>
            <w:tcW w:w="272" w:type="pct"/>
          </w:tcPr>
          <w:p w14:paraId="4782FAD5" w14:textId="77777777" w:rsidR="00B94630" w:rsidRPr="009C4175" w:rsidRDefault="00B94630" w:rsidP="00517D3B">
            <w:pPr>
              <w:pStyle w:val="NoSpacing"/>
              <w:jc w:val="center"/>
            </w:pPr>
            <w:r w:rsidRPr="009C4175">
              <w:t>16.</w:t>
            </w:r>
          </w:p>
        </w:tc>
        <w:tc>
          <w:tcPr>
            <w:tcW w:w="3929" w:type="pct"/>
            <w:gridSpan w:val="2"/>
          </w:tcPr>
          <w:p w14:paraId="06DD8D55" w14:textId="77777777" w:rsidR="00B94630" w:rsidRPr="009C4175" w:rsidRDefault="00B94630" w:rsidP="00DA5DF3">
            <w:pPr>
              <w:pStyle w:val="NoSpacing"/>
              <w:jc w:val="both"/>
            </w:pPr>
            <w:r w:rsidRPr="004B3743">
              <w:t xml:space="preserve">Analyze the sentiment of social media posts related to a recent product launch using text mining techniques. </w:t>
            </w:r>
          </w:p>
        </w:tc>
        <w:tc>
          <w:tcPr>
            <w:tcW w:w="319" w:type="pct"/>
          </w:tcPr>
          <w:p w14:paraId="7C83A215" w14:textId="77777777" w:rsidR="00B94630" w:rsidRPr="009C4175" w:rsidRDefault="00B94630" w:rsidP="00517D3B">
            <w:pPr>
              <w:pStyle w:val="NoSpacing"/>
              <w:jc w:val="center"/>
            </w:pPr>
            <w:r w:rsidRPr="009C4175">
              <w:t>CO6</w:t>
            </w:r>
          </w:p>
        </w:tc>
        <w:tc>
          <w:tcPr>
            <w:tcW w:w="256" w:type="pct"/>
          </w:tcPr>
          <w:p w14:paraId="60EE0646" w14:textId="77777777" w:rsidR="00B94630" w:rsidRPr="009C4175" w:rsidRDefault="00B94630" w:rsidP="00517D3B">
            <w:pPr>
              <w:pStyle w:val="NoSpacing"/>
              <w:jc w:val="center"/>
            </w:pPr>
            <w:r w:rsidRPr="009C4175">
              <w:t>U</w:t>
            </w:r>
          </w:p>
        </w:tc>
        <w:tc>
          <w:tcPr>
            <w:tcW w:w="224" w:type="pct"/>
          </w:tcPr>
          <w:p w14:paraId="26739501" w14:textId="77777777" w:rsidR="00B94630" w:rsidRPr="009C4175" w:rsidRDefault="00B94630" w:rsidP="00517D3B">
            <w:pPr>
              <w:pStyle w:val="NoSpacing"/>
              <w:jc w:val="center"/>
            </w:pPr>
            <w:r w:rsidRPr="009C4175">
              <w:t>3</w:t>
            </w:r>
          </w:p>
        </w:tc>
      </w:tr>
      <w:tr w:rsidR="00B94630" w:rsidRPr="009C4175" w14:paraId="32538A85" w14:textId="77777777" w:rsidTr="00517D3B">
        <w:trPr>
          <w:trHeight w:val="552"/>
        </w:trPr>
        <w:tc>
          <w:tcPr>
            <w:tcW w:w="5000" w:type="pct"/>
            <w:gridSpan w:val="6"/>
          </w:tcPr>
          <w:p w14:paraId="0D29FE18" w14:textId="77777777" w:rsidR="00B94630" w:rsidRPr="009C4175" w:rsidRDefault="00B94630" w:rsidP="00517D3B">
            <w:pPr>
              <w:jc w:val="center"/>
              <w:rPr>
                <w:b/>
              </w:rPr>
            </w:pPr>
            <w:r w:rsidRPr="009C4175">
              <w:rPr>
                <w:b/>
              </w:rPr>
              <w:lastRenderedPageBreak/>
              <w:t>PART – C (6 X 12 = 72 MARKS)</w:t>
            </w:r>
          </w:p>
          <w:p w14:paraId="1F058888" w14:textId="77777777" w:rsidR="00B94630" w:rsidRPr="009C4175" w:rsidRDefault="00B94630" w:rsidP="00517D3B">
            <w:pPr>
              <w:jc w:val="center"/>
              <w:rPr>
                <w:b/>
              </w:rPr>
            </w:pPr>
            <w:r w:rsidRPr="009C4175">
              <w:rPr>
                <w:b/>
              </w:rPr>
              <w:t>(Answer any five Questions from Q. No. 17 to 23, Q. No. 24 is Compulsory)</w:t>
            </w:r>
          </w:p>
        </w:tc>
      </w:tr>
      <w:tr w:rsidR="00B94630" w:rsidRPr="009C4175" w14:paraId="3D062F94" w14:textId="77777777" w:rsidTr="00DA5DF3">
        <w:trPr>
          <w:trHeight w:val="283"/>
        </w:trPr>
        <w:tc>
          <w:tcPr>
            <w:tcW w:w="272" w:type="pct"/>
          </w:tcPr>
          <w:p w14:paraId="49F5E43C" w14:textId="77777777" w:rsidR="00B94630" w:rsidRPr="009C4175" w:rsidRDefault="00B94630" w:rsidP="00517D3B">
            <w:pPr>
              <w:jc w:val="center"/>
            </w:pPr>
            <w:r w:rsidRPr="009C4175">
              <w:t>17.</w:t>
            </w:r>
          </w:p>
        </w:tc>
        <w:tc>
          <w:tcPr>
            <w:tcW w:w="189" w:type="pct"/>
          </w:tcPr>
          <w:p w14:paraId="7941BC6B" w14:textId="77777777" w:rsidR="00B94630" w:rsidRPr="009C4175" w:rsidRDefault="00B94630" w:rsidP="00517D3B">
            <w:pPr>
              <w:jc w:val="center"/>
            </w:pPr>
            <w:r w:rsidRPr="009C4175">
              <w:t>a.</w:t>
            </w:r>
          </w:p>
        </w:tc>
        <w:tc>
          <w:tcPr>
            <w:tcW w:w="3740" w:type="pct"/>
          </w:tcPr>
          <w:p w14:paraId="69E640EA" w14:textId="77777777" w:rsidR="00B94630" w:rsidRDefault="00B94630" w:rsidP="00DA5DF3">
            <w:pPr>
              <w:tabs>
                <w:tab w:val="left" w:pos="218"/>
              </w:tabs>
            </w:pPr>
            <w:r>
              <w:t>A retail company wants to improve its sales by analyzing customer purchase patterns.</w:t>
            </w:r>
          </w:p>
          <w:p w14:paraId="41554E83" w14:textId="77777777" w:rsidR="00B94630" w:rsidRDefault="00B94630" w:rsidP="004255F0">
            <w:pPr>
              <w:pStyle w:val="ListParagraph"/>
              <w:numPr>
                <w:ilvl w:val="0"/>
                <w:numId w:val="13"/>
              </w:numPr>
              <w:tabs>
                <w:tab w:val="left" w:pos="218"/>
              </w:tabs>
            </w:pPr>
            <w:r>
              <w:t>What type of Big Data technology would you recommend for handling large volumes of transaction data? (3 marks)</w:t>
            </w:r>
          </w:p>
          <w:p w14:paraId="00B1DAF3" w14:textId="77777777" w:rsidR="00B94630" w:rsidRPr="009C4175" w:rsidRDefault="00B94630" w:rsidP="004255F0">
            <w:pPr>
              <w:pStyle w:val="ListParagraph"/>
              <w:numPr>
                <w:ilvl w:val="0"/>
                <w:numId w:val="13"/>
              </w:numPr>
              <w:tabs>
                <w:tab w:val="left" w:pos="218"/>
              </w:tabs>
            </w:pPr>
            <w:r>
              <w:t>How can the company use Big Data analytics to personalize marketing strategies? (3 marks)</w:t>
            </w:r>
          </w:p>
        </w:tc>
        <w:tc>
          <w:tcPr>
            <w:tcW w:w="319" w:type="pct"/>
          </w:tcPr>
          <w:p w14:paraId="42294A35" w14:textId="77777777" w:rsidR="00B94630" w:rsidRPr="009C4175" w:rsidRDefault="00B94630" w:rsidP="00517D3B">
            <w:pPr>
              <w:jc w:val="center"/>
            </w:pPr>
            <w:r w:rsidRPr="009C4175">
              <w:t>CO1</w:t>
            </w:r>
          </w:p>
        </w:tc>
        <w:tc>
          <w:tcPr>
            <w:tcW w:w="256" w:type="pct"/>
          </w:tcPr>
          <w:p w14:paraId="4510BA5B" w14:textId="77777777" w:rsidR="00B94630" w:rsidRPr="009C4175" w:rsidRDefault="00B94630" w:rsidP="00517D3B">
            <w:pPr>
              <w:jc w:val="center"/>
            </w:pPr>
            <w:r>
              <w:t>U</w:t>
            </w:r>
          </w:p>
        </w:tc>
        <w:tc>
          <w:tcPr>
            <w:tcW w:w="224" w:type="pct"/>
          </w:tcPr>
          <w:p w14:paraId="2DCA17F7" w14:textId="77777777" w:rsidR="00B94630" w:rsidRPr="009C4175" w:rsidRDefault="00B94630" w:rsidP="00517D3B">
            <w:pPr>
              <w:jc w:val="center"/>
            </w:pPr>
            <w:r>
              <w:t>6</w:t>
            </w:r>
          </w:p>
        </w:tc>
      </w:tr>
      <w:tr w:rsidR="00B94630" w:rsidRPr="009C4175" w14:paraId="1EF2587E" w14:textId="77777777" w:rsidTr="00DA5DF3">
        <w:trPr>
          <w:trHeight w:val="283"/>
        </w:trPr>
        <w:tc>
          <w:tcPr>
            <w:tcW w:w="272" w:type="pct"/>
          </w:tcPr>
          <w:p w14:paraId="315C1A3B" w14:textId="77777777" w:rsidR="00B94630" w:rsidRPr="009C4175" w:rsidRDefault="00B94630" w:rsidP="00517D3B">
            <w:pPr>
              <w:jc w:val="center"/>
            </w:pPr>
          </w:p>
        </w:tc>
        <w:tc>
          <w:tcPr>
            <w:tcW w:w="189" w:type="pct"/>
          </w:tcPr>
          <w:p w14:paraId="35671EA1" w14:textId="77777777" w:rsidR="00B94630" w:rsidRPr="009C4175" w:rsidRDefault="00B94630" w:rsidP="00517D3B">
            <w:pPr>
              <w:jc w:val="center"/>
            </w:pPr>
            <w:r w:rsidRPr="009C4175">
              <w:t>b.</w:t>
            </w:r>
          </w:p>
        </w:tc>
        <w:tc>
          <w:tcPr>
            <w:tcW w:w="3740" w:type="pct"/>
          </w:tcPr>
          <w:p w14:paraId="500ECE1E" w14:textId="77777777" w:rsidR="00B94630" w:rsidRPr="0081595B" w:rsidRDefault="00B94630" w:rsidP="00DA5DF3">
            <w:pPr>
              <w:rPr>
                <w:bCs/>
              </w:rPr>
            </w:pPr>
            <w:r w:rsidRPr="0081595B">
              <w:rPr>
                <w:bCs/>
              </w:rPr>
              <w:t>A healthcare provider aims to enhance patient care by leveraging Big Data.</w:t>
            </w:r>
          </w:p>
          <w:p w14:paraId="6306479D" w14:textId="77777777" w:rsidR="00B94630" w:rsidRPr="0081595B" w:rsidRDefault="00B94630" w:rsidP="00DA5DF3">
            <w:pPr>
              <w:jc w:val="center"/>
              <w:rPr>
                <w:bCs/>
              </w:rPr>
            </w:pPr>
          </w:p>
          <w:p w14:paraId="02F62F66" w14:textId="77777777" w:rsidR="00B94630" w:rsidRPr="0081595B" w:rsidRDefault="00B94630" w:rsidP="004255F0">
            <w:pPr>
              <w:pStyle w:val="ListParagraph"/>
              <w:numPr>
                <w:ilvl w:val="0"/>
                <w:numId w:val="14"/>
              </w:numPr>
              <w:rPr>
                <w:bCs/>
              </w:rPr>
            </w:pPr>
            <w:r w:rsidRPr="0081595B">
              <w:rPr>
                <w:bCs/>
              </w:rPr>
              <w:t>What kind of data sources can the healthcare provider use to gather patient</w:t>
            </w:r>
            <w:r>
              <w:rPr>
                <w:bCs/>
              </w:rPr>
              <w:t xml:space="preserve"> </w:t>
            </w:r>
            <w:r w:rsidRPr="0081595B">
              <w:rPr>
                <w:bCs/>
              </w:rPr>
              <w:t>information? (3 marks)</w:t>
            </w:r>
          </w:p>
          <w:p w14:paraId="39851BF8" w14:textId="77777777" w:rsidR="00B94630" w:rsidRPr="0081595B" w:rsidRDefault="00B94630" w:rsidP="004255F0">
            <w:pPr>
              <w:pStyle w:val="ListParagraph"/>
              <w:numPr>
                <w:ilvl w:val="0"/>
                <w:numId w:val="14"/>
              </w:numPr>
              <w:rPr>
                <w:bCs/>
              </w:rPr>
            </w:pPr>
            <w:r w:rsidRPr="0081595B">
              <w:rPr>
                <w:bCs/>
              </w:rPr>
              <w:t>How can predictive analytics be applied to improve patient outcomes? (3 marks)</w:t>
            </w:r>
          </w:p>
        </w:tc>
        <w:tc>
          <w:tcPr>
            <w:tcW w:w="319" w:type="pct"/>
          </w:tcPr>
          <w:p w14:paraId="428ED09D" w14:textId="77777777" w:rsidR="00B94630" w:rsidRPr="009C4175" w:rsidRDefault="00B94630" w:rsidP="00517D3B">
            <w:pPr>
              <w:jc w:val="center"/>
            </w:pPr>
            <w:r>
              <w:t>CO1</w:t>
            </w:r>
          </w:p>
        </w:tc>
        <w:tc>
          <w:tcPr>
            <w:tcW w:w="256" w:type="pct"/>
          </w:tcPr>
          <w:p w14:paraId="7BE5E781" w14:textId="77777777" w:rsidR="00B94630" w:rsidRPr="009C4175" w:rsidRDefault="00B94630" w:rsidP="00517D3B">
            <w:pPr>
              <w:jc w:val="center"/>
            </w:pPr>
            <w:r>
              <w:t>U</w:t>
            </w:r>
          </w:p>
        </w:tc>
        <w:tc>
          <w:tcPr>
            <w:tcW w:w="224" w:type="pct"/>
          </w:tcPr>
          <w:p w14:paraId="3DEF4337" w14:textId="77777777" w:rsidR="00B94630" w:rsidRPr="009C4175" w:rsidRDefault="00B94630" w:rsidP="00517D3B">
            <w:pPr>
              <w:jc w:val="center"/>
            </w:pPr>
            <w:r>
              <w:t>6</w:t>
            </w:r>
          </w:p>
        </w:tc>
      </w:tr>
      <w:tr w:rsidR="00B94630" w:rsidRPr="009C4175" w14:paraId="5EC6C79F" w14:textId="77777777" w:rsidTr="00DA5DF3">
        <w:trPr>
          <w:trHeight w:val="283"/>
        </w:trPr>
        <w:tc>
          <w:tcPr>
            <w:tcW w:w="272" w:type="pct"/>
          </w:tcPr>
          <w:p w14:paraId="5239A680" w14:textId="77777777" w:rsidR="00B94630" w:rsidRPr="009C4175" w:rsidRDefault="00B94630" w:rsidP="00517D3B">
            <w:pPr>
              <w:jc w:val="center"/>
            </w:pPr>
          </w:p>
        </w:tc>
        <w:tc>
          <w:tcPr>
            <w:tcW w:w="189" w:type="pct"/>
          </w:tcPr>
          <w:p w14:paraId="08B55658" w14:textId="77777777" w:rsidR="00B94630" w:rsidRPr="009C4175" w:rsidRDefault="00B94630" w:rsidP="00517D3B">
            <w:pPr>
              <w:jc w:val="center"/>
            </w:pPr>
          </w:p>
        </w:tc>
        <w:tc>
          <w:tcPr>
            <w:tcW w:w="3740" w:type="pct"/>
          </w:tcPr>
          <w:p w14:paraId="2FBE1947" w14:textId="77777777" w:rsidR="00B94630" w:rsidRPr="009C4175" w:rsidRDefault="00B94630" w:rsidP="00517D3B">
            <w:pPr>
              <w:jc w:val="center"/>
            </w:pPr>
          </w:p>
        </w:tc>
        <w:tc>
          <w:tcPr>
            <w:tcW w:w="319" w:type="pct"/>
          </w:tcPr>
          <w:p w14:paraId="2ADC922F" w14:textId="77777777" w:rsidR="00B94630" w:rsidRPr="009C4175" w:rsidRDefault="00B94630" w:rsidP="00517D3B">
            <w:pPr>
              <w:jc w:val="center"/>
            </w:pPr>
          </w:p>
        </w:tc>
        <w:tc>
          <w:tcPr>
            <w:tcW w:w="256" w:type="pct"/>
          </w:tcPr>
          <w:p w14:paraId="6AE0E34C" w14:textId="77777777" w:rsidR="00B94630" w:rsidRPr="009C4175" w:rsidRDefault="00B94630" w:rsidP="00517D3B">
            <w:pPr>
              <w:jc w:val="center"/>
            </w:pPr>
          </w:p>
        </w:tc>
        <w:tc>
          <w:tcPr>
            <w:tcW w:w="224" w:type="pct"/>
          </w:tcPr>
          <w:p w14:paraId="507CCCB9" w14:textId="77777777" w:rsidR="00B94630" w:rsidRPr="009C4175" w:rsidRDefault="00B94630" w:rsidP="00517D3B">
            <w:pPr>
              <w:jc w:val="center"/>
            </w:pPr>
          </w:p>
        </w:tc>
      </w:tr>
      <w:tr w:rsidR="00B94630" w:rsidRPr="009C4175" w14:paraId="7CA015ED" w14:textId="77777777" w:rsidTr="00DA5DF3">
        <w:trPr>
          <w:trHeight w:val="283"/>
        </w:trPr>
        <w:tc>
          <w:tcPr>
            <w:tcW w:w="272" w:type="pct"/>
          </w:tcPr>
          <w:p w14:paraId="0AE5069E" w14:textId="77777777" w:rsidR="00B94630" w:rsidRPr="009C4175" w:rsidRDefault="00B94630" w:rsidP="00517D3B">
            <w:pPr>
              <w:jc w:val="center"/>
            </w:pPr>
            <w:r w:rsidRPr="009C4175">
              <w:t>18.</w:t>
            </w:r>
          </w:p>
        </w:tc>
        <w:tc>
          <w:tcPr>
            <w:tcW w:w="189" w:type="pct"/>
          </w:tcPr>
          <w:p w14:paraId="0F3B8570" w14:textId="77777777" w:rsidR="00B94630" w:rsidRPr="009C4175" w:rsidRDefault="00B94630" w:rsidP="00517D3B">
            <w:pPr>
              <w:jc w:val="center"/>
            </w:pPr>
            <w:r w:rsidRPr="009C4175">
              <w:t>a.</w:t>
            </w:r>
          </w:p>
        </w:tc>
        <w:tc>
          <w:tcPr>
            <w:tcW w:w="3740" w:type="pct"/>
          </w:tcPr>
          <w:p w14:paraId="797AC957" w14:textId="77777777" w:rsidR="00B94630" w:rsidRPr="009C4175" w:rsidRDefault="00B94630" w:rsidP="00DA5DF3">
            <w:pPr>
              <w:jc w:val="both"/>
            </w:pPr>
            <w:r w:rsidRPr="003C60BA">
              <w:t xml:space="preserve">A social media platform needs to store and retrieve user posts and comments in real-time. HBase </w:t>
            </w:r>
            <w:r>
              <w:t xml:space="preserve">is used </w:t>
            </w:r>
            <w:r w:rsidRPr="003C60BA">
              <w:t>for this purpose.</w:t>
            </w:r>
            <w:r>
              <w:t xml:space="preserve"> </w:t>
            </w:r>
            <w:r w:rsidRPr="00422929">
              <w:t>Outline the steps the platform should take to implement HBase for storing and retrieving user posts and comments</w:t>
            </w:r>
            <w:r>
              <w:t xml:space="preserve"> with </w:t>
            </w:r>
            <w:r w:rsidRPr="00422929">
              <w:t>schema design and data access patterns.</w:t>
            </w:r>
          </w:p>
        </w:tc>
        <w:tc>
          <w:tcPr>
            <w:tcW w:w="319" w:type="pct"/>
          </w:tcPr>
          <w:p w14:paraId="768AFC86" w14:textId="77777777" w:rsidR="00B94630" w:rsidRPr="009C4175" w:rsidRDefault="00B94630" w:rsidP="00517D3B">
            <w:pPr>
              <w:jc w:val="center"/>
            </w:pPr>
            <w:r w:rsidRPr="009C4175">
              <w:t>CO2</w:t>
            </w:r>
          </w:p>
        </w:tc>
        <w:tc>
          <w:tcPr>
            <w:tcW w:w="256" w:type="pct"/>
          </w:tcPr>
          <w:p w14:paraId="4D068C80" w14:textId="77777777" w:rsidR="00B94630" w:rsidRPr="009C4175" w:rsidRDefault="00B94630" w:rsidP="00517D3B">
            <w:pPr>
              <w:jc w:val="center"/>
            </w:pPr>
            <w:r>
              <w:t>A</w:t>
            </w:r>
          </w:p>
        </w:tc>
        <w:tc>
          <w:tcPr>
            <w:tcW w:w="224" w:type="pct"/>
          </w:tcPr>
          <w:p w14:paraId="0F48F307" w14:textId="77777777" w:rsidR="00B94630" w:rsidRPr="009C4175" w:rsidRDefault="00B94630" w:rsidP="00517D3B">
            <w:pPr>
              <w:jc w:val="center"/>
            </w:pPr>
            <w:r w:rsidRPr="009C4175">
              <w:t>6</w:t>
            </w:r>
          </w:p>
        </w:tc>
      </w:tr>
      <w:tr w:rsidR="00B94630" w:rsidRPr="009C4175" w14:paraId="6650FA6B" w14:textId="77777777" w:rsidTr="00DA5DF3">
        <w:trPr>
          <w:trHeight w:val="283"/>
        </w:trPr>
        <w:tc>
          <w:tcPr>
            <w:tcW w:w="272" w:type="pct"/>
          </w:tcPr>
          <w:p w14:paraId="247622C1" w14:textId="77777777" w:rsidR="00B94630" w:rsidRPr="009C4175" w:rsidRDefault="00B94630" w:rsidP="00517D3B">
            <w:pPr>
              <w:jc w:val="center"/>
            </w:pPr>
          </w:p>
        </w:tc>
        <w:tc>
          <w:tcPr>
            <w:tcW w:w="189" w:type="pct"/>
          </w:tcPr>
          <w:p w14:paraId="6320111D" w14:textId="77777777" w:rsidR="00B94630" w:rsidRPr="009C4175" w:rsidRDefault="00B94630" w:rsidP="00517D3B">
            <w:pPr>
              <w:jc w:val="center"/>
            </w:pPr>
            <w:r w:rsidRPr="009C4175">
              <w:t>b.</w:t>
            </w:r>
          </w:p>
        </w:tc>
        <w:tc>
          <w:tcPr>
            <w:tcW w:w="3740" w:type="pct"/>
          </w:tcPr>
          <w:p w14:paraId="603D7EEB" w14:textId="77777777" w:rsidR="00B94630" w:rsidRPr="009C4175" w:rsidRDefault="00B94630" w:rsidP="00DA5DF3">
            <w:pPr>
              <w:jc w:val="both"/>
            </w:pPr>
            <w:r w:rsidRPr="00511897">
              <w:t>A financial institution needs to process large volumes of transaction data daily to detect fraudulent activities. Hadoop with YARN</w:t>
            </w:r>
            <w:r>
              <w:t xml:space="preserve"> is used </w:t>
            </w:r>
            <w:r w:rsidRPr="00511897">
              <w:t>for resource management.</w:t>
            </w:r>
            <w:r>
              <w:t xml:space="preserve"> </w:t>
            </w:r>
            <w:r w:rsidRPr="00A623E1">
              <w:t xml:space="preserve">Evaluate the suitability of using Hadoop with YARN </w:t>
            </w:r>
            <w:r>
              <w:t xml:space="preserve">and write </w:t>
            </w:r>
            <w:r w:rsidRPr="00A623E1">
              <w:t>how it can improve resource utilization and scalability</w:t>
            </w:r>
            <w:r>
              <w:t xml:space="preserve">. </w:t>
            </w:r>
          </w:p>
        </w:tc>
        <w:tc>
          <w:tcPr>
            <w:tcW w:w="319" w:type="pct"/>
          </w:tcPr>
          <w:p w14:paraId="323AE11A" w14:textId="77777777" w:rsidR="00B94630" w:rsidRPr="009C4175" w:rsidRDefault="00B94630" w:rsidP="00517D3B">
            <w:pPr>
              <w:jc w:val="center"/>
            </w:pPr>
            <w:r>
              <w:t>CO2</w:t>
            </w:r>
          </w:p>
        </w:tc>
        <w:tc>
          <w:tcPr>
            <w:tcW w:w="256" w:type="pct"/>
          </w:tcPr>
          <w:p w14:paraId="17DA7339" w14:textId="77777777" w:rsidR="00B94630" w:rsidRPr="009C4175" w:rsidRDefault="00B94630" w:rsidP="00517D3B">
            <w:pPr>
              <w:jc w:val="center"/>
            </w:pPr>
            <w:r>
              <w:t>A</w:t>
            </w:r>
          </w:p>
        </w:tc>
        <w:tc>
          <w:tcPr>
            <w:tcW w:w="224" w:type="pct"/>
          </w:tcPr>
          <w:p w14:paraId="3282FDD7" w14:textId="77777777" w:rsidR="00B94630" w:rsidRPr="009C4175" w:rsidRDefault="00B94630" w:rsidP="00517D3B">
            <w:pPr>
              <w:jc w:val="center"/>
            </w:pPr>
            <w:r w:rsidRPr="009C4175">
              <w:t>6</w:t>
            </w:r>
          </w:p>
        </w:tc>
      </w:tr>
      <w:tr w:rsidR="00B94630" w:rsidRPr="009C4175" w14:paraId="6997B6CB" w14:textId="77777777" w:rsidTr="00DA5DF3">
        <w:trPr>
          <w:trHeight w:val="283"/>
        </w:trPr>
        <w:tc>
          <w:tcPr>
            <w:tcW w:w="272" w:type="pct"/>
          </w:tcPr>
          <w:p w14:paraId="4BA3C87E" w14:textId="77777777" w:rsidR="00B94630" w:rsidRPr="009C4175" w:rsidRDefault="00B94630" w:rsidP="00517D3B">
            <w:pPr>
              <w:jc w:val="center"/>
            </w:pPr>
          </w:p>
        </w:tc>
        <w:tc>
          <w:tcPr>
            <w:tcW w:w="189" w:type="pct"/>
          </w:tcPr>
          <w:p w14:paraId="654F59A5" w14:textId="77777777" w:rsidR="00B94630" w:rsidRPr="009C4175" w:rsidRDefault="00B94630" w:rsidP="00517D3B">
            <w:pPr>
              <w:jc w:val="center"/>
            </w:pPr>
          </w:p>
        </w:tc>
        <w:tc>
          <w:tcPr>
            <w:tcW w:w="3740" w:type="pct"/>
          </w:tcPr>
          <w:p w14:paraId="302F00E9" w14:textId="77777777" w:rsidR="00B94630" w:rsidRPr="009C4175" w:rsidRDefault="00B94630" w:rsidP="00DA5DF3"/>
        </w:tc>
        <w:tc>
          <w:tcPr>
            <w:tcW w:w="319" w:type="pct"/>
          </w:tcPr>
          <w:p w14:paraId="1642A8B0" w14:textId="77777777" w:rsidR="00B94630" w:rsidRPr="009C4175" w:rsidRDefault="00B94630" w:rsidP="00517D3B">
            <w:pPr>
              <w:jc w:val="center"/>
            </w:pPr>
          </w:p>
        </w:tc>
        <w:tc>
          <w:tcPr>
            <w:tcW w:w="256" w:type="pct"/>
          </w:tcPr>
          <w:p w14:paraId="164E2AB4" w14:textId="77777777" w:rsidR="00B94630" w:rsidRPr="009C4175" w:rsidRDefault="00B94630" w:rsidP="00517D3B">
            <w:pPr>
              <w:jc w:val="center"/>
            </w:pPr>
          </w:p>
        </w:tc>
        <w:tc>
          <w:tcPr>
            <w:tcW w:w="224" w:type="pct"/>
          </w:tcPr>
          <w:p w14:paraId="4FC8E8CC" w14:textId="77777777" w:rsidR="00B94630" w:rsidRPr="009C4175" w:rsidRDefault="00B94630" w:rsidP="00517D3B">
            <w:pPr>
              <w:jc w:val="center"/>
            </w:pPr>
          </w:p>
        </w:tc>
      </w:tr>
      <w:tr w:rsidR="00B94630" w:rsidRPr="009C4175" w14:paraId="6A6F948C" w14:textId="77777777" w:rsidTr="00DA5DF3">
        <w:trPr>
          <w:trHeight w:val="283"/>
        </w:trPr>
        <w:tc>
          <w:tcPr>
            <w:tcW w:w="272" w:type="pct"/>
          </w:tcPr>
          <w:p w14:paraId="7C4C7E08" w14:textId="77777777" w:rsidR="00B94630" w:rsidRPr="009C4175" w:rsidRDefault="00B94630" w:rsidP="00517D3B">
            <w:pPr>
              <w:jc w:val="center"/>
            </w:pPr>
            <w:r w:rsidRPr="009C4175">
              <w:t>19.</w:t>
            </w:r>
          </w:p>
        </w:tc>
        <w:tc>
          <w:tcPr>
            <w:tcW w:w="189" w:type="pct"/>
          </w:tcPr>
          <w:p w14:paraId="1D8BF584" w14:textId="77777777" w:rsidR="00B94630" w:rsidRPr="009C4175" w:rsidRDefault="00B94630" w:rsidP="00517D3B">
            <w:pPr>
              <w:jc w:val="center"/>
            </w:pPr>
            <w:r w:rsidRPr="009C4175">
              <w:t>a.</w:t>
            </w:r>
          </w:p>
        </w:tc>
        <w:tc>
          <w:tcPr>
            <w:tcW w:w="3740" w:type="pct"/>
          </w:tcPr>
          <w:p w14:paraId="1D567F21" w14:textId="77777777" w:rsidR="00B94630" w:rsidRPr="004E45E2" w:rsidRDefault="00B94630" w:rsidP="00DA5DF3">
            <w:pPr>
              <w:jc w:val="both"/>
            </w:pPr>
            <w:r w:rsidRPr="004E45E2">
              <w:t>A logistics company wants to analyze delivery data to improve route efficiency and reduce delivery times.</w:t>
            </w:r>
            <w:r>
              <w:t xml:space="preserve"> </w:t>
            </w:r>
          </w:p>
          <w:p w14:paraId="1A57D4FB" w14:textId="77777777" w:rsidR="00B94630" w:rsidRPr="004E45E2" w:rsidRDefault="00B94630" w:rsidP="004255F0">
            <w:pPr>
              <w:pStyle w:val="ListParagraph"/>
              <w:numPr>
                <w:ilvl w:val="0"/>
                <w:numId w:val="15"/>
              </w:numPr>
              <w:jc w:val="both"/>
            </w:pPr>
            <w:r w:rsidRPr="004E45E2">
              <w:t>Describe how you would structure the data warehouse to efficiently store and retrieve delivery data for analysis. (3 marks)</w:t>
            </w:r>
            <w:r>
              <w:t xml:space="preserve">. </w:t>
            </w:r>
          </w:p>
          <w:p w14:paraId="3692594E" w14:textId="77777777" w:rsidR="00B94630" w:rsidRPr="009C4175" w:rsidRDefault="00B94630" w:rsidP="004255F0">
            <w:pPr>
              <w:pStyle w:val="ListParagraph"/>
              <w:numPr>
                <w:ilvl w:val="0"/>
                <w:numId w:val="15"/>
              </w:numPr>
              <w:jc w:val="both"/>
            </w:pPr>
            <w:r w:rsidRPr="004E45E2">
              <w:t>Explain how you would use MapReduce to process this data and identify the most efficient delivery routes. (3 marks)</w:t>
            </w:r>
          </w:p>
        </w:tc>
        <w:tc>
          <w:tcPr>
            <w:tcW w:w="319" w:type="pct"/>
          </w:tcPr>
          <w:p w14:paraId="2778E10D" w14:textId="77777777" w:rsidR="00B94630" w:rsidRPr="009C4175" w:rsidRDefault="00B94630" w:rsidP="00517D3B">
            <w:pPr>
              <w:jc w:val="center"/>
            </w:pPr>
            <w:r w:rsidRPr="009C4175">
              <w:t>CO3</w:t>
            </w:r>
          </w:p>
        </w:tc>
        <w:tc>
          <w:tcPr>
            <w:tcW w:w="256" w:type="pct"/>
          </w:tcPr>
          <w:p w14:paraId="635E6FC9" w14:textId="77777777" w:rsidR="00B94630" w:rsidRPr="009C4175" w:rsidRDefault="00B94630" w:rsidP="00517D3B">
            <w:pPr>
              <w:jc w:val="center"/>
            </w:pPr>
            <w:r>
              <w:t>U</w:t>
            </w:r>
          </w:p>
        </w:tc>
        <w:tc>
          <w:tcPr>
            <w:tcW w:w="224" w:type="pct"/>
          </w:tcPr>
          <w:p w14:paraId="38F35779" w14:textId="77777777" w:rsidR="00B94630" w:rsidRPr="009C4175" w:rsidRDefault="00B94630" w:rsidP="00517D3B">
            <w:pPr>
              <w:jc w:val="center"/>
            </w:pPr>
            <w:r>
              <w:t>6</w:t>
            </w:r>
          </w:p>
        </w:tc>
      </w:tr>
      <w:tr w:rsidR="00B94630" w:rsidRPr="009C4175" w14:paraId="34262006" w14:textId="77777777" w:rsidTr="00DA5DF3">
        <w:trPr>
          <w:trHeight w:val="283"/>
        </w:trPr>
        <w:tc>
          <w:tcPr>
            <w:tcW w:w="272" w:type="pct"/>
          </w:tcPr>
          <w:p w14:paraId="55A2A5A9" w14:textId="77777777" w:rsidR="00B94630" w:rsidRPr="009C4175" w:rsidRDefault="00B94630" w:rsidP="00517D3B">
            <w:pPr>
              <w:jc w:val="center"/>
            </w:pPr>
          </w:p>
        </w:tc>
        <w:tc>
          <w:tcPr>
            <w:tcW w:w="189" w:type="pct"/>
          </w:tcPr>
          <w:p w14:paraId="5BBA2653" w14:textId="77777777" w:rsidR="00B94630" w:rsidRPr="009C4175" w:rsidRDefault="00B94630" w:rsidP="00517D3B">
            <w:pPr>
              <w:jc w:val="center"/>
            </w:pPr>
            <w:r w:rsidRPr="009C4175">
              <w:t>b.</w:t>
            </w:r>
          </w:p>
        </w:tc>
        <w:tc>
          <w:tcPr>
            <w:tcW w:w="3740" w:type="pct"/>
          </w:tcPr>
          <w:p w14:paraId="0F5D2781" w14:textId="77777777" w:rsidR="00B94630" w:rsidRPr="002148D4" w:rsidRDefault="00B94630" w:rsidP="00DA5DF3">
            <w:pPr>
              <w:jc w:val="both"/>
            </w:pPr>
            <w:r w:rsidRPr="002148D4">
              <w:t>A telecommunications company needs to process call detail records (CDRs) to optimize network performance and reduce dropped calls.</w:t>
            </w:r>
          </w:p>
          <w:p w14:paraId="03C1422E" w14:textId="77777777" w:rsidR="00B94630" w:rsidRDefault="00B94630" w:rsidP="004255F0">
            <w:pPr>
              <w:pStyle w:val="ListParagraph"/>
              <w:numPr>
                <w:ilvl w:val="0"/>
                <w:numId w:val="16"/>
              </w:numPr>
              <w:jc w:val="both"/>
            </w:pPr>
            <w:r w:rsidRPr="002148D4">
              <w:t>Outline the steps you would take to customize the MapReduce execution to handle this specific use case. (3 marks)</w:t>
            </w:r>
          </w:p>
          <w:p w14:paraId="281488AC" w14:textId="77777777" w:rsidR="00B94630" w:rsidRPr="004E352D" w:rsidRDefault="00B94630" w:rsidP="004255F0">
            <w:pPr>
              <w:pStyle w:val="ListParagraph"/>
              <w:numPr>
                <w:ilvl w:val="0"/>
                <w:numId w:val="16"/>
              </w:numPr>
              <w:jc w:val="both"/>
            </w:pPr>
            <w:r w:rsidRPr="002148D4">
              <w:t>Discuss the potential challenges you might face in implementing this MapReduce program and how you would address them. (3 marks)</w:t>
            </w:r>
          </w:p>
        </w:tc>
        <w:tc>
          <w:tcPr>
            <w:tcW w:w="319" w:type="pct"/>
          </w:tcPr>
          <w:p w14:paraId="36CBFD89" w14:textId="77777777" w:rsidR="00B94630" w:rsidRPr="009C4175" w:rsidRDefault="00B94630" w:rsidP="00517D3B">
            <w:pPr>
              <w:jc w:val="center"/>
            </w:pPr>
            <w:r>
              <w:t>CO3</w:t>
            </w:r>
          </w:p>
        </w:tc>
        <w:tc>
          <w:tcPr>
            <w:tcW w:w="256" w:type="pct"/>
          </w:tcPr>
          <w:p w14:paraId="4ACA3C72" w14:textId="77777777" w:rsidR="00B94630" w:rsidRPr="009C4175" w:rsidRDefault="00B94630" w:rsidP="00517D3B">
            <w:pPr>
              <w:jc w:val="center"/>
            </w:pPr>
            <w:r>
              <w:t>U</w:t>
            </w:r>
          </w:p>
        </w:tc>
        <w:tc>
          <w:tcPr>
            <w:tcW w:w="224" w:type="pct"/>
          </w:tcPr>
          <w:p w14:paraId="4B7DCCC9" w14:textId="77777777" w:rsidR="00B94630" w:rsidRPr="009C4175" w:rsidRDefault="00B94630" w:rsidP="00517D3B">
            <w:pPr>
              <w:jc w:val="center"/>
            </w:pPr>
            <w:r>
              <w:t>6</w:t>
            </w:r>
          </w:p>
        </w:tc>
      </w:tr>
      <w:tr w:rsidR="00B94630" w:rsidRPr="009C4175" w14:paraId="3EEBBD33" w14:textId="77777777" w:rsidTr="00DA5DF3">
        <w:trPr>
          <w:trHeight w:val="283"/>
        </w:trPr>
        <w:tc>
          <w:tcPr>
            <w:tcW w:w="272" w:type="pct"/>
          </w:tcPr>
          <w:p w14:paraId="35A75A53" w14:textId="77777777" w:rsidR="00B94630" w:rsidRPr="009C4175" w:rsidRDefault="00B94630" w:rsidP="00517D3B">
            <w:pPr>
              <w:jc w:val="center"/>
            </w:pPr>
          </w:p>
        </w:tc>
        <w:tc>
          <w:tcPr>
            <w:tcW w:w="189" w:type="pct"/>
          </w:tcPr>
          <w:p w14:paraId="7040FB50" w14:textId="77777777" w:rsidR="00B94630" w:rsidRPr="009C4175" w:rsidRDefault="00B94630" w:rsidP="00517D3B">
            <w:pPr>
              <w:jc w:val="center"/>
            </w:pPr>
          </w:p>
        </w:tc>
        <w:tc>
          <w:tcPr>
            <w:tcW w:w="3740" w:type="pct"/>
          </w:tcPr>
          <w:p w14:paraId="07F6321D" w14:textId="77777777" w:rsidR="00B94630" w:rsidRPr="009C4175" w:rsidRDefault="00B94630" w:rsidP="00DA5DF3"/>
        </w:tc>
        <w:tc>
          <w:tcPr>
            <w:tcW w:w="319" w:type="pct"/>
          </w:tcPr>
          <w:p w14:paraId="0AED345E" w14:textId="77777777" w:rsidR="00B94630" w:rsidRPr="009C4175" w:rsidRDefault="00B94630" w:rsidP="00517D3B">
            <w:pPr>
              <w:jc w:val="center"/>
            </w:pPr>
          </w:p>
        </w:tc>
        <w:tc>
          <w:tcPr>
            <w:tcW w:w="256" w:type="pct"/>
          </w:tcPr>
          <w:p w14:paraId="48FEA59B" w14:textId="77777777" w:rsidR="00B94630" w:rsidRPr="009C4175" w:rsidRDefault="00B94630" w:rsidP="00517D3B">
            <w:pPr>
              <w:jc w:val="center"/>
            </w:pPr>
          </w:p>
        </w:tc>
        <w:tc>
          <w:tcPr>
            <w:tcW w:w="224" w:type="pct"/>
          </w:tcPr>
          <w:p w14:paraId="6C2412A2" w14:textId="77777777" w:rsidR="00B94630" w:rsidRPr="009C4175" w:rsidRDefault="00B94630" w:rsidP="00517D3B">
            <w:pPr>
              <w:jc w:val="center"/>
            </w:pPr>
          </w:p>
        </w:tc>
      </w:tr>
      <w:tr w:rsidR="00B94630" w:rsidRPr="009C4175" w14:paraId="5E651227" w14:textId="77777777" w:rsidTr="00DA5DF3">
        <w:trPr>
          <w:trHeight w:val="283"/>
        </w:trPr>
        <w:tc>
          <w:tcPr>
            <w:tcW w:w="272" w:type="pct"/>
          </w:tcPr>
          <w:p w14:paraId="74C61A2D" w14:textId="77777777" w:rsidR="00B94630" w:rsidRPr="009C4175" w:rsidRDefault="00B94630" w:rsidP="00517D3B">
            <w:pPr>
              <w:jc w:val="center"/>
            </w:pPr>
            <w:r w:rsidRPr="009C4175">
              <w:t>20.</w:t>
            </w:r>
          </w:p>
        </w:tc>
        <w:tc>
          <w:tcPr>
            <w:tcW w:w="189" w:type="pct"/>
          </w:tcPr>
          <w:p w14:paraId="6EE72994" w14:textId="77777777" w:rsidR="00B94630" w:rsidRPr="009C4175" w:rsidRDefault="00B94630" w:rsidP="00517D3B">
            <w:pPr>
              <w:jc w:val="center"/>
            </w:pPr>
          </w:p>
        </w:tc>
        <w:tc>
          <w:tcPr>
            <w:tcW w:w="3740" w:type="pct"/>
          </w:tcPr>
          <w:p w14:paraId="35330F13" w14:textId="77777777" w:rsidR="00B94630" w:rsidRPr="00BF007F" w:rsidRDefault="00B94630" w:rsidP="00DA5DF3">
            <w:pPr>
              <w:jc w:val="both"/>
            </w:pPr>
            <w:r w:rsidRPr="00BF007F">
              <w:t>A data analyst is tasked with optimizing query performance in Apache Hive for a large dataset stored in HDFS. The current queries are slow, and there is a need to improve their execution time.</w:t>
            </w:r>
          </w:p>
          <w:p w14:paraId="02D60C92" w14:textId="77777777" w:rsidR="00B94630" w:rsidRDefault="00B94630" w:rsidP="004255F0">
            <w:pPr>
              <w:pStyle w:val="ListParagraph"/>
              <w:numPr>
                <w:ilvl w:val="0"/>
                <w:numId w:val="17"/>
              </w:numPr>
              <w:jc w:val="both"/>
            </w:pPr>
            <w:r w:rsidRPr="00BF007F">
              <w:t xml:space="preserve">Examine the architecture of Apache Hive and identify the components that could be contributing to the slow query performance. </w:t>
            </w:r>
            <w:r>
              <w:t>(4 marks)</w:t>
            </w:r>
          </w:p>
          <w:p w14:paraId="68ACE726" w14:textId="77777777" w:rsidR="00B94630" w:rsidRPr="00CE2C49" w:rsidRDefault="00B94630" w:rsidP="004255F0">
            <w:pPr>
              <w:pStyle w:val="ListParagraph"/>
              <w:numPr>
                <w:ilvl w:val="0"/>
                <w:numId w:val="17"/>
              </w:numPr>
              <w:jc w:val="both"/>
            </w:pPr>
            <w:r w:rsidRPr="00BF007F">
              <w:t>Design a strategy to optimize the query execution in Hive, considering factors such as data storage formats, indexing, and query optimization techniques.</w:t>
            </w:r>
            <w:r>
              <w:t xml:space="preserve"> (8 marks)</w:t>
            </w:r>
          </w:p>
          <w:p w14:paraId="4C2C79CB" w14:textId="77777777" w:rsidR="00B94630" w:rsidRPr="009C4175" w:rsidRDefault="00B94630" w:rsidP="00DA5DF3"/>
        </w:tc>
        <w:tc>
          <w:tcPr>
            <w:tcW w:w="319" w:type="pct"/>
          </w:tcPr>
          <w:p w14:paraId="61493B2F" w14:textId="77777777" w:rsidR="00B94630" w:rsidRPr="009C4175" w:rsidRDefault="00B94630" w:rsidP="00517D3B">
            <w:pPr>
              <w:jc w:val="center"/>
            </w:pPr>
            <w:r w:rsidRPr="009C4175">
              <w:t>CO4</w:t>
            </w:r>
          </w:p>
        </w:tc>
        <w:tc>
          <w:tcPr>
            <w:tcW w:w="256" w:type="pct"/>
          </w:tcPr>
          <w:p w14:paraId="51705D21" w14:textId="77777777" w:rsidR="00B94630" w:rsidRPr="009C4175" w:rsidRDefault="00B94630" w:rsidP="00517D3B">
            <w:pPr>
              <w:jc w:val="center"/>
            </w:pPr>
            <w:r>
              <w:t>C</w:t>
            </w:r>
          </w:p>
        </w:tc>
        <w:tc>
          <w:tcPr>
            <w:tcW w:w="224" w:type="pct"/>
          </w:tcPr>
          <w:p w14:paraId="5EB199C5" w14:textId="77777777" w:rsidR="00B94630" w:rsidRPr="009C4175" w:rsidRDefault="00B94630" w:rsidP="00517D3B">
            <w:pPr>
              <w:jc w:val="center"/>
            </w:pPr>
            <w:r w:rsidRPr="009C4175">
              <w:t>12</w:t>
            </w:r>
          </w:p>
        </w:tc>
      </w:tr>
      <w:tr w:rsidR="00B94630" w:rsidRPr="009C4175" w14:paraId="02F37C6A" w14:textId="77777777" w:rsidTr="00DA5DF3">
        <w:trPr>
          <w:trHeight w:val="283"/>
        </w:trPr>
        <w:tc>
          <w:tcPr>
            <w:tcW w:w="272" w:type="pct"/>
          </w:tcPr>
          <w:p w14:paraId="6676381C" w14:textId="77777777" w:rsidR="00B94630" w:rsidRPr="009C4175" w:rsidRDefault="00B94630" w:rsidP="00517D3B">
            <w:pPr>
              <w:jc w:val="center"/>
            </w:pPr>
          </w:p>
        </w:tc>
        <w:tc>
          <w:tcPr>
            <w:tcW w:w="189" w:type="pct"/>
          </w:tcPr>
          <w:p w14:paraId="6053711F" w14:textId="77777777" w:rsidR="00B94630" w:rsidRPr="009C4175" w:rsidRDefault="00B94630" w:rsidP="00517D3B">
            <w:pPr>
              <w:jc w:val="center"/>
            </w:pPr>
          </w:p>
        </w:tc>
        <w:tc>
          <w:tcPr>
            <w:tcW w:w="3740" w:type="pct"/>
          </w:tcPr>
          <w:p w14:paraId="7C27A220" w14:textId="77777777" w:rsidR="00B94630" w:rsidRPr="009C4175" w:rsidRDefault="00B94630" w:rsidP="00DA5DF3"/>
        </w:tc>
        <w:tc>
          <w:tcPr>
            <w:tcW w:w="319" w:type="pct"/>
          </w:tcPr>
          <w:p w14:paraId="1783AD19" w14:textId="77777777" w:rsidR="00B94630" w:rsidRPr="009C4175" w:rsidRDefault="00B94630" w:rsidP="00517D3B">
            <w:pPr>
              <w:jc w:val="center"/>
            </w:pPr>
          </w:p>
        </w:tc>
        <w:tc>
          <w:tcPr>
            <w:tcW w:w="256" w:type="pct"/>
          </w:tcPr>
          <w:p w14:paraId="31945B25" w14:textId="77777777" w:rsidR="00B94630" w:rsidRPr="009C4175" w:rsidRDefault="00B94630" w:rsidP="00517D3B">
            <w:pPr>
              <w:jc w:val="center"/>
            </w:pPr>
          </w:p>
        </w:tc>
        <w:tc>
          <w:tcPr>
            <w:tcW w:w="224" w:type="pct"/>
          </w:tcPr>
          <w:p w14:paraId="237963B9" w14:textId="77777777" w:rsidR="00B94630" w:rsidRPr="009C4175" w:rsidRDefault="00B94630" w:rsidP="00517D3B">
            <w:pPr>
              <w:jc w:val="center"/>
            </w:pPr>
          </w:p>
        </w:tc>
      </w:tr>
      <w:tr w:rsidR="00B94630" w:rsidRPr="009C4175" w14:paraId="47418AAB" w14:textId="77777777" w:rsidTr="00DA5DF3">
        <w:trPr>
          <w:trHeight w:val="283"/>
        </w:trPr>
        <w:tc>
          <w:tcPr>
            <w:tcW w:w="272" w:type="pct"/>
          </w:tcPr>
          <w:p w14:paraId="51F89791" w14:textId="77777777" w:rsidR="00B94630" w:rsidRPr="009C4175" w:rsidRDefault="00B94630" w:rsidP="00517D3B">
            <w:pPr>
              <w:jc w:val="center"/>
            </w:pPr>
            <w:r w:rsidRPr="009C4175">
              <w:t>21.</w:t>
            </w:r>
          </w:p>
        </w:tc>
        <w:tc>
          <w:tcPr>
            <w:tcW w:w="189" w:type="pct"/>
          </w:tcPr>
          <w:p w14:paraId="48DB8432" w14:textId="77777777" w:rsidR="00B94630" w:rsidRPr="009C4175" w:rsidRDefault="00B94630" w:rsidP="00517D3B">
            <w:pPr>
              <w:jc w:val="center"/>
            </w:pPr>
          </w:p>
        </w:tc>
        <w:tc>
          <w:tcPr>
            <w:tcW w:w="3740" w:type="pct"/>
          </w:tcPr>
          <w:p w14:paraId="286B5FF0" w14:textId="77777777" w:rsidR="00B94630" w:rsidRPr="00DD4D8E" w:rsidRDefault="00B94630" w:rsidP="00DA5DF3">
            <w:pPr>
              <w:jc w:val="both"/>
              <w:rPr>
                <w:highlight w:val="yellow"/>
              </w:rPr>
            </w:pPr>
            <w:r w:rsidRPr="00354707">
              <w:t>A media company collects large volumes of log data from its streaming services and user interaction data from its relational databases. The company wants to analyze this data to improve user experience and content recommendations. Design a data pipeline that uses Apache Flume and Apache Sqoop to move data into a Hadoop ecosystem for further processing and analysis.</w:t>
            </w:r>
          </w:p>
        </w:tc>
        <w:tc>
          <w:tcPr>
            <w:tcW w:w="319" w:type="pct"/>
          </w:tcPr>
          <w:p w14:paraId="3A4C31A3" w14:textId="77777777" w:rsidR="00B94630" w:rsidRPr="009C4175" w:rsidRDefault="00B94630" w:rsidP="00517D3B">
            <w:pPr>
              <w:jc w:val="center"/>
            </w:pPr>
            <w:r w:rsidRPr="009C4175">
              <w:t>CO5</w:t>
            </w:r>
          </w:p>
        </w:tc>
        <w:tc>
          <w:tcPr>
            <w:tcW w:w="256" w:type="pct"/>
          </w:tcPr>
          <w:p w14:paraId="1818FD94" w14:textId="77777777" w:rsidR="00B94630" w:rsidRPr="009C4175" w:rsidRDefault="00B94630" w:rsidP="00517D3B">
            <w:pPr>
              <w:jc w:val="center"/>
            </w:pPr>
            <w:r>
              <w:t>C</w:t>
            </w:r>
          </w:p>
        </w:tc>
        <w:tc>
          <w:tcPr>
            <w:tcW w:w="224" w:type="pct"/>
          </w:tcPr>
          <w:p w14:paraId="11C4D58F" w14:textId="77777777" w:rsidR="00B94630" w:rsidRPr="009C4175" w:rsidRDefault="00B94630" w:rsidP="00517D3B">
            <w:pPr>
              <w:jc w:val="center"/>
            </w:pPr>
            <w:r w:rsidRPr="009C4175">
              <w:t>12</w:t>
            </w:r>
          </w:p>
        </w:tc>
      </w:tr>
      <w:tr w:rsidR="00B94630" w:rsidRPr="009C4175" w14:paraId="4AAADB2F" w14:textId="77777777" w:rsidTr="00DA5DF3">
        <w:trPr>
          <w:trHeight w:val="283"/>
        </w:trPr>
        <w:tc>
          <w:tcPr>
            <w:tcW w:w="272" w:type="pct"/>
          </w:tcPr>
          <w:p w14:paraId="3871930B" w14:textId="77777777" w:rsidR="00B94630" w:rsidRPr="009C4175" w:rsidRDefault="00B94630" w:rsidP="00517D3B">
            <w:pPr>
              <w:jc w:val="center"/>
            </w:pPr>
          </w:p>
        </w:tc>
        <w:tc>
          <w:tcPr>
            <w:tcW w:w="189" w:type="pct"/>
          </w:tcPr>
          <w:p w14:paraId="7822ED6D" w14:textId="77777777" w:rsidR="00B94630" w:rsidRPr="009C4175" w:rsidRDefault="00B94630" w:rsidP="00517D3B">
            <w:pPr>
              <w:jc w:val="center"/>
            </w:pPr>
          </w:p>
        </w:tc>
        <w:tc>
          <w:tcPr>
            <w:tcW w:w="3740" w:type="pct"/>
          </w:tcPr>
          <w:p w14:paraId="6EFB6608" w14:textId="77777777" w:rsidR="00B94630" w:rsidRPr="009C4175" w:rsidRDefault="00B94630" w:rsidP="00DA5DF3"/>
        </w:tc>
        <w:tc>
          <w:tcPr>
            <w:tcW w:w="319" w:type="pct"/>
          </w:tcPr>
          <w:p w14:paraId="3D862F6D" w14:textId="77777777" w:rsidR="00B94630" w:rsidRPr="009C4175" w:rsidRDefault="00B94630" w:rsidP="00517D3B">
            <w:pPr>
              <w:jc w:val="center"/>
            </w:pPr>
          </w:p>
        </w:tc>
        <w:tc>
          <w:tcPr>
            <w:tcW w:w="256" w:type="pct"/>
          </w:tcPr>
          <w:p w14:paraId="5FD63F70" w14:textId="77777777" w:rsidR="00B94630" w:rsidRPr="009C4175" w:rsidRDefault="00B94630" w:rsidP="00517D3B">
            <w:pPr>
              <w:jc w:val="center"/>
            </w:pPr>
          </w:p>
        </w:tc>
        <w:tc>
          <w:tcPr>
            <w:tcW w:w="224" w:type="pct"/>
          </w:tcPr>
          <w:p w14:paraId="394C9988" w14:textId="77777777" w:rsidR="00B94630" w:rsidRPr="009C4175" w:rsidRDefault="00B94630" w:rsidP="00517D3B">
            <w:pPr>
              <w:jc w:val="center"/>
            </w:pPr>
          </w:p>
        </w:tc>
      </w:tr>
      <w:tr w:rsidR="00B94630" w:rsidRPr="009C4175" w14:paraId="6F0EF287" w14:textId="77777777" w:rsidTr="00DA5DF3">
        <w:trPr>
          <w:trHeight w:val="283"/>
        </w:trPr>
        <w:tc>
          <w:tcPr>
            <w:tcW w:w="272" w:type="pct"/>
          </w:tcPr>
          <w:p w14:paraId="17A77FAE" w14:textId="77777777" w:rsidR="00B94630" w:rsidRPr="009C4175" w:rsidRDefault="00B94630" w:rsidP="00517D3B">
            <w:pPr>
              <w:jc w:val="center"/>
            </w:pPr>
            <w:r w:rsidRPr="009C4175">
              <w:t>22.</w:t>
            </w:r>
          </w:p>
        </w:tc>
        <w:tc>
          <w:tcPr>
            <w:tcW w:w="189" w:type="pct"/>
          </w:tcPr>
          <w:p w14:paraId="0FD9F561" w14:textId="77777777" w:rsidR="00B94630" w:rsidRPr="009C4175" w:rsidRDefault="00B94630" w:rsidP="00517D3B">
            <w:pPr>
              <w:jc w:val="center"/>
            </w:pPr>
          </w:p>
        </w:tc>
        <w:tc>
          <w:tcPr>
            <w:tcW w:w="3740" w:type="pct"/>
          </w:tcPr>
          <w:p w14:paraId="37A7426F" w14:textId="77777777" w:rsidR="00B94630" w:rsidRPr="00F32FBE" w:rsidRDefault="00B94630" w:rsidP="00DA5DF3">
            <w:pPr>
              <w:jc w:val="both"/>
            </w:pPr>
            <w:r w:rsidRPr="00F32FBE">
              <w:t>A company processes large volumes of web server logs to analyze user behavior. The logs are stored in a distributed file system, and a MapReduce program is needed to extract useful insights. The company wants to customize the execution of the MapReduce job to optimize performance and resource utilization.</w:t>
            </w:r>
          </w:p>
          <w:p w14:paraId="26AC7F02" w14:textId="77777777" w:rsidR="00B94630" w:rsidRPr="009C4175" w:rsidRDefault="00B94630" w:rsidP="00DA5DF3">
            <w:pPr>
              <w:jc w:val="both"/>
            </w:pPr>
            <w:r w:rsidRPr="00F32FBE">
              <w:t>Design a MapReduce program to process the web server logs and count the number of unique visitors per day. Additionally, customize the execution of the MapReduce job to improve performance, considering aspects such as data locality, task scheduling</w:t>
            </w:r>
            <w:r>
              <w:t xml:space="preserve">. </w:t>
            </w:r>
          </w:p>
        </w:tc>
        <w:tc>
          <w:tcPr>
            <w:tcW w:w="319" w:type="pct"/>
          </w:tcPr>
          <w:p w14:paraId="42912BAB" w14:textId="77777777" w:rsidR="00B94630" w:rsidRPr="009C4175" w:rsidRDefault="00B94630" w:rsidP="00517D3B">
            <w:pPr>
              <w:jc w:val="center"/>
            </w:pPr>
            <w:r w:rsidRPr="009C4175">
              <w:t>CO</w:t>
            </w:r>
            <w:r>
              <w:t>3</w:t>
            </w:r>
          </w:p>
        </w:tc>
        <w:tc>
          <w:tcPr>
            <w:tcW w:w="256" w:type="pct"/>
          </w:tcPr>
          <w:p w14:paraId="564524F3" w14:textId="77777777" w:rsidR="00B94630" w:rsidRPr="009C4175" w:rsidRDefault="00B94630" w:rsidP="00517D3B">
            <w:pPr>
              <w:jc w:val="center"/>
            </w:pPr>
            <w:r>
              <w:t>C</w:t>
            </w:r>
          </w:p>
        </w:tc>
        <w:tc>
          <w:tcPr>
            <w:tcW w:w="224" w:type="pct"/>
          </w:tcPr>
          <w:p w14:paraId="35A75259" w14:textId="77777777" w:rsidR="00B94630" w:rsidRPr="009C4175" w:rsidRDefault="00B94630" w:rsidP="00517D3B">
            <w:pPr>
              <w:jc w:val="center"/>
            </w:pPr>
            <w:r w:rsidRPr="009C4175">
              <w:t>12</w:t>
            </w:r>
          </w:p>
        </w:tc>
      </w:tr>
      <w:tr w:rsidR="00B94630" w:rsidRPr="009C4175" w14:paraId="4F1F60DC" w14:textId="77777777" w:rsidTr="00DA5DF3">
        <w:trPr>
          <w:trHeight w:val="283"/>
        </w:trPr>
        <w:tc>
          <w:tcPr>
            <w:tcW w:w="272" w:type="pct"/>
          </w:tcPr>
          <w:p w14:paraId="2B7B08D9" w14:textId="77777777" w:rsidR="00B94630" w:rsidRPr="009C4175" w:rsidRDefault="00B94630" w:rsidP="00517D3B">
            <w:pPr>
              <w:jc w:val="center"/>
            </w:pPr>
          </w:p>
        </w:tc>
        <w:tc>
          <w:tcPr>
            <w:tcW w:w="189" w:type="pct"/>
          </w:tcPr>
          <w:p w14:paraId="2A0F4493" w14:textId="77777777" w:rsidR="00B94630" w:rsidRPr="009C4175" w:rsidRDefault="00B94630" w:rsidP="00517D3B">
            <w:pPr>
              <w:jc w:val="center"/>
            </w:pPr>
          </w:p>
        </w:tc>
        <w:tc>
          <w:tcPr>
            <w:tcW w:w="3740" w:type="pct"/>
          </w:tcPr>
          <w:p w14:paraId="26C689C7" w14:textId="77777777" w:rsidR="00B94630" w:rsidRPr="009C4175" w:rsidRDefault="00B94630" w:rsidP="00DA5DF3"/>
        </w:tc>
        <w:tc>
          <w:tcPr>
            <w:tcW w:w="319" w:type="pct"/>
          </w:tcPr>
          <w:p w14:paraId="29A070FC" w14:textId="77777777" w:rsidR="00B94630" w:rsidRPr="009C4175" w:rsidRDefault="00B94630" w:rsidP="00517D3B">
            <w:pPr>
              <w:jc w:val="center"/>
            </w:pPr>
          </w:p>
        </w:tc>
        <w:tc>
          <w:tcPr>
            <w:tcW w:w="256" w:type="pct"/>
          </w:tcPr>
          <w:p w14:paraId="0B1B3749" w14:textId="77777777" w:rsidR="00B94630" w:rsidRPr="009C4175" w:rsidRDefault="00B94630" w:rsidP="00517D3B">
            <w:pPr>
              <w:jc w:val="center"/>
            </w:pPr>
          </w:p>
        </w:tc>
        <w:tc>
          <w:tcPr>
            <w:tcW w:w="224" w:type="pct"/>
          </w:tcPr>
          <w:p w14:paraId="2E24A6CA" w14:textId="77777777" w:rsidR="00B94630" w:rsidRPr="009C4175" w:rsidRDefault="00B94630" w:rsidP="00517D3B">
            <w:pPr>
              <w:jc w:val="center"/>
            </w:pPr>
          </w:p>
        </w:tc>
      </w:tr>
      <w:tr w:rsidR="00B94630" w:rsidRPr="009C4175" w14:paraId="1689F41C" w14:textId="77777777" w:rsidTr="00DA5DF3">
        <w:trPr>
          <w:trHeight w:val="283"/>
        </w:trPr>
        <w:tc>
          <w:tcPr>
            <w:tcW w:w="272" w:type="pct"/>
          </w:tcPr>
          <w:p w14:paraId="01D3AAB9" w14:textId="77777777" w:rsidR="00B94630" w:rsidRPr="009C4175" w:rsidRDefault="00B94630" w:rsidP="00517D3B">
            <w:pPr>
              <w:jc w:val="center"/>
            </w:pPr>
            <w:r w:rsidRPr="009C4175">
              <w:t>23.</w:t>
            </w:r>
          </w:p>
        </w:tc>
        <w:tc>
          <w:tcPr>
            <w:tcW w:w="189" w:type="pct"/>
          </w:tcPr>
          <w:p w14:paraId="304923AB" w14:textId="77777777" w:rsidR="00B94630" w:rsidRPr="009C4175" w:rsidRDefault="00B94630" w:rsidP="00517D3B">
            <w:pPr>
              <w:jc w:val="center"/>
            </w:pPr>
          </w:p>
        </w:tc>
        <w:tc>
          <w:tcPr>
            <w:tcW w:w="3740" w:type="pct"/>
          </w:tcPr>
          <w:p w14:paraId="00EA3443" w14:textId="77777777" w:rsidR="00B94630" w:rsidRDefault="00B94630" w:rsidP="00DA5DF3">
            <w:pPr>
              <w:jc w:val="both"/>
            </w:pPr>
            <w:r w:rsidRPr="00212789">
              <w:t>A retail company wants to analyze its sales data to gain insights into customer behavior and product performance. The company has provided a large dataset containing sales transactions, and you need to use Apache Pig to perform the analysis.</w:t>
            </w:r>
          </w:p>
          <w:p w14:paraId="33E3B05A" w14:textId="77777777" w:rsidR="00B94630" w:rsidRDefault="00B94630" w:rsidP="00DA5DF3">
            <w:pPr>
              <w:jc w:val="both"/>
            </w:pPr>
            <w:r w:rsidRPr="008C7D66">
              <w:t>The sales data is stored in a file named sales_data.txt with the following format:</w:t>
            </w:r>
          </w:p>
          <w:p w14:paraId="40F14783" w14:textId="77777777" w:rsidR="00B94630" w:rsidRDefault="00B94630" w:rsidP="00DA5DF3">
            <w:pPr>
              <w:jc w:val="both"/>
            </w:pPr>
            <w:r w:rsidRPr="008C7D66">
              <w:t>transaction_id, product_id, customer_id, quantity, price, date</w:t>
            </w:r>
          </w:p>
          <w:p w14:paraId="03513144" w14:textId="77777777" w:rsidR="00B94630" w:rsidRDefault="00B94630" w:rsidP="00DA5DF3">
            <w:pPr>
              <w:jc w:val="both"/>
            </w:pPr>
            <w:r>
              <w:t xml:space="preserve">Perform the following </w:t>
            </w:r>
          </w:p>
          <w:p w14:paraId="5CDBB034" w14:textId="77777777" w:rsidR="00B94630" w:rsidRPr="00094D48" w:rsidRDefault="00B94630" w:rsidP="004255F0">
            <w:pPr>
              <w:pStyle w:val="ListParagraph"/>
              <w:numPr>
                <w:ilvl w:val="0"/>
                <w:numId w:val="18"/>
              </w:numPr>
              <w:jc w:val="both"/>
            </w:pPr>
            <w:r w:rsidRPr="00094D48">
              <w:t xml:space="preserve">Write a pig to load the sales data from the file. </w:t>
            </w:r>
          </w:p>
          <w:p w14:paraId="7303A510" w14:textId="77777777" w:rsidR="00B94630" w:rsidRPr="00094D48" w:rsidRDefault="00B94630" w:rsidP="004255F0">
            <w:pPr>
              <w:pStyle w:val="ListParagraph"/>
              <w:numPr>
                <w:ilvl w:val="0"/>
                <w:numId w:val="18"/>
              </w:numPr>
              <w:jc w:val="both"/>
            </w:pPr>
            <w:r w:rsidRPr="00094D48">
              <w:t>Calculate the total sales amount for each product</w:t>
            </w:r>
          </w:p>
          <w:p w14:paraId="6DE0566A" w14:textId="77777777" w:rsidR="00B94630" w:rsidRPr="009C4175" w:rsidRDefault="00B94630" w:rsidP="004255F0">
            <w:pPr>
              <w:pStyle w:val="ListParagraph"/>
              <w:numPr>
                <w:ilvl w:val="0"/>
                <w:numId w:val="18"/>
              </w:numPr>
              <w:jc w:val="both"/>
            </w:pPr>
            <w:r w:rsidRPr="00094D48">
              <w:t>Identify the top 5 products with the highest total sales</w:t>
            </w:r>
          </w:p>
        </w:tc>
        <w:tc>
          <w:tcPr>
            <w:tcW w:w="319" w:type="pct"/>
          </w:tcPr>
          <w:p w14:paraId="5260073C" w14:textId="77777777" w:rsidR="00B94630" w:rsidRPr="009C4175" w:rsidRDefault="00B94630" w:rsidP="00517D3B">
            <w:pPr>
              <w:jc w:val="center"/>
            </w:pPr>
            <w:r w:rsidRPr="009C4175">
              <w:t>CO</w:t>
            </w:r>
            <w:r>
              <w:t>4</w:t>
            </w:r>
          </w:p>
        </w:tc>
        <w:tc>
          <w:tcPr>
            <w:tcW w:w="256" w:type="pct"/>
          </w:tcPr>
          <w:p w14:paraId="490263D6" w14:textId="77777777" w:rsidR="00B94630" w:rsidRPr="009C4175" w:rsidRDefault="00B94630" w:rsidP="00517D3B">
            <w:pPr>
              <w:jc w:val="center"/>
            </w:pPr>
            <w:r>
              <w:t>E</w:t>
            </w:r>
          </w:p>
        </w:tc>
        <w:tc>
          <w:tcPr>
            <w:tcW w:w="224" w:type="pct"/>
          </w:tcPr>
          <w:p w14:paraId="7BBCD6D0" w14:textId="77777777" w:rsidR="00B94630" w:rsidRPr="009C4175" w:rsidRDefault="00B94630" w:rsidP="00517D3B">
            <w:pPr>
              <w:jc w:val="center"/>
            </w:pPr>
            <w:r w:rsidRPr="009C4175">
              <w:t>12</w:t>
            </w:r>
          </w:p>
        </w:tc>
      </w:tr>
      <w:tr w:rsidR="00B94630" w:rsidRPr="009C4175" w14:paraId="08E6C08D" w14:textId="77777777" w:rsidTr="00517D3B">
        <w:trPr>
          <w:trHeight w:val="550"/>
        </w:trPr>
        <w:tc>
          <w:tcPr>
            <w:tcW w:w="5000" w:type="pct"/>
            <w:gridSpan w:val="6"/>
          </w:tcPr>
          <w:p w14:paraId="4566841A" w14:textId="77777777" w:rsidR="00B94630" w:rsidRPr="009C4175" w:rsidRDefault="00B94630" w:rsidP="00517D3B">
            <w:pPr>
              <w:jc w:val="center"/>
              <w:rPr>
                <w:b/>
                <w:bCs/>
              </w:rPr>
            </w:pPr>
            <w:r w:rsidRPr="009C4175">
              <w:rPr>
                <w:b/>
                <w:bCs/>
              </w:rPr>
              <w:t>COMPULSORY QUESTION</w:t>
            </w:r>
          </w:p>
        </w:tc>
      </w:tr>
      <w:tr w:rsidR="00B94630" w:rsidRPr="009C4175" w14:paraId="0186F8F0" w14:textId="77777777" w:rsidTr="00DA5DF3">
        <w:trPr>
          <w:trHeight w:val="283"/>
        </w:trPr>
        <w:tc>
          <w:tcPr>
            <w:tcW w:w="272" w:type="pct"/>
          </w:tcPr>
          <w:p w14:paraId="1775924E" w14:textId="77777777" w:rsidR="00B94630" w:rsidRPr="009C4175" w:rsidRDefault="00B94630" w:rsidP="00517D3B">
            <w:pPr>
              <w:jc w:val="center"/>
            </w:pPr>
            <w:r w:rsidRPr="009C4175">
              <w:t>24.</w:t>
            </w:r>
          </w:p>
        </w:tc>
        <w:tc>
          <w:tcPr>
            <w:tcW w:w="189" w:type="pct"/>
          </w:tcPr>
          <w:p w14:paraId="147A6CD7" w14:textId="77777777" w:rsidR="00B94630" w:rsidRPr="009C4175" w:rsidRDefault="00B94630" w:rsidP="00517D3B">
            <w:pPr>
              <w:jc w:val="center"/>
            </w:pPr>
            <w:r w:rsidRPr="009C4175">
              <w:t>a.</w:t>
            </w:r>
          </w:p>
        </w:tc>
        <w:tc>
          <w:tcPr>
            <w:tcW w:w="3740" w:type="pct"/>
          </w:tcPr>
          <w:p w14:paraId="37AE37EB" w14:textId="77777777" w:rsidR="00B94630" w:rsidRPr="009C4175" w:rsidRDefault="00B94630" w:rsidP="00DA5DF3">
            <w:pPr>
              <w:jc w:val="both"/>
            </w:pPr>
            <w:r w:rsidRPr="0049531F">
              <w:t>A digital marketing firm has recently launched a new product and wants to understand its reception on social media. The dataset provided includes social media posts, user engagement metrics (likes, shares, comments), and timestamps. Additionally, sales data for the product over the same period is available.</w:t>
            </w:r>
            <w:r>
              <w:t xml:space="preserve"> </w:t>
            </w:r>
            <w:r w:rsidRPr="00FC22F1">
              <w:t>Describe the steps to clean and prepare the social media dataset for analysis, including handling missing values, removing duplicates, and any other preprocessing steps.</w:t>
            </w:r>
          </w:p>
        </w:tc>
        <w:tc>
          <w:tcPr>
            <w:tcW w:w="319" w:type="pct"/>
          </w:tcPr>
          <w:p w14:paraId="31A3F49C" w14:textId="77777777" w:rsidR="00B94630" w:rsidRPr="009C4175" w:rsidRDefault="00B94630" w:rsidP="00517D3B">
            <w:pPr>
              <w:jc w:val="center"/>
            </w:pPr>
            <w:r w:rsidRPr="009C4175">
              <w:t>CO6</w:t>
            </w:r>
          </w:p>
        </w:tc>
        <w:tc>
          <w:tcPr>
            <w:tcW w:w="256" w:type="pct"/>
          </w:tcPr>
          <w:p w14:paraId="79EBCE06" w14:textId="77777777" w:rsidR="00B94630" w:rsidRPr="009C4175" w:rsidRDefault="00B94630" w:rsidP="00517D3B">
            <w:pPr>
              <w:jc w:val="center"/>
            </w:pPr>
            <w:r>
              <w:t>U</w:t>
            </w:r>
          </w:p>
        </w:tc>
        <w:tc>
          <w:tcPr>
            <w:tcW w:w="224" w:type="pct"/>
          </w:tcPr>
          <w:p w14:paraId="664BB5B6" w14:textId="77777777" w:rsidR="00B94630" w:rsidRPr="009C4175" w:rsidRDefault="00B94630" w:rsidP="00517D3B">
            <w:pPr>
              <w:jc w:val="center"/>
            </w:pPr>
            <w:r>
              <w:t>6</w:t>
            </w:r>
          </w:p>
        </w:tc>
      </w:tr>
      <w:tr w:rsidR="00B94630" w:rsidRPr="009C4175" w14:paraId="5518BBFB" w14:textId="77777777" w:rsidTr="00DA5DF3">
        <w:trPr>
          <w:trHeight w:val="283"/>
        </w:trPr>
        <w:tc>
          <w:tcPr>
            <w:tcW w:w="272" w:type="pct"/>
          </w:tcPr>
          <w:p w14:paraId="3208BF4B" w14:textId="77777777" w:rsidR="00B94630" w:rsidRPr="009C4175" w:rsidRDefault="00B94630" w:rsidP="00517D3B">
            <w:pPr>
              <w:jc w:val="center"/>
            </w:pPr>
          </w:p>
        </w:tc>
        <w:tc>
          <w:tcPr>
            <w:tcW w:w="189" w:type="pct"/>
          </w:tcPr>
          <w:p w14:paraId="149F6B41" w14:textId="77777777" w:rsidR="00B94630" w:rsidRPr="009C4175" w:rsidRDefault="00B94630" w:rsidP="00517D3B">
            <w:pPr>
              <w:jc w:val="center"/>
            </w:pPr>
            <w:r w:rsidRPr="009C4175">
              <w:t>b.</w:t>
            </w:r>
          </w:p>
        </w:tc>
        <w:tc>
          <w:tcPr>
            <w:tcW w:w="3740" w:type="pct"/>
          </w:tcPr>
          <w:p w14:paraId="42E254C6" w14:textId="77777777" w:rsidR="00B94630" w:rsidRPr="004D00DC" w:rsidRDefault="00B94630" w:rsidP="00DA5DF3">
            <w:pPr>
              <w:jc w:val="both"/>
              <w:rPr>
                <w:highlight w:val="yellow"/>
              </w:rPr>
            </w:pPr>
            <w:r w:rsidRPr="00EB7D39">
              <w:t>Explain how to perform sentiment analysis on the social media posts to gauge public opinion about the product, mentioning the tools and techniques to use</w:t>
            </w:r>
            <w:r>
              <w:t>.</w:t>
            </w:r>
          </w:p>
        </w:tc>
        <w:tc>
          <w:tcPr>
            <w:tcW w:w="319" w:type="pct"/>
          </w:tcPr>
          <w:p w14:paraId="7FDAFBF1" w14:textId="77777777" w:rsidR="00B94630" w:rsidRPr="009C4175" w:rsidRDefault="00B94630" w:rsidP="00517D3B">
            <w:pPr>
              <w:jc w:val="center"/>
            </w:pPr>
            <w:r>
              <w:t>CO6</w:t>
            </w:r>
          </w:p>
        </w:tc>
        <w:tc>
          <w:tcPr>
            <w:tcW w:w="256" w:type="pct"/>
          </w:tcPr>
          <w:p w14:paraId="0F004424" w14:textId="77777777" w:rsidR="00B94630" w:rsidRPr="009C4175" w:rsidRDefault="00B94630" w:rsidP="00517D3B">
            <w:pPr>
              <w:jc w:val="center"/>
            </w:pPr>
            <w:r>
              <w:t>U</w:t>
            </w:r>
          </w:p>
        </w:tc>
        <w:tc>
          <w:tcPr>
            <w:tcW w:w="224" w:type="pct"/>
          </w:tcPr>
          <w:p w14:paraId="1842C8A9" w14:textId="77777777" w:rsidR="00B94630" w:rsidRPr="009C4175" w:rsidRDefault="00B94630" w:rsidP="00517D3B">
            <w:pPr>
              <w:jc w:val="center"/>
            </w:pPr>
            <w:r>
              <w:t>6</w:t>
            </w:r>
          </w:p>
        </w:tc>
      </w:tr>
    </w:tbl>
    <w:p w14:paraId="30F07C0E" w14:textId="77777777" w:rsidR="00B94630" w:rsidRDefault="00B94630" w:rsidP="002E336A"/>
    <w:p w14:paraId="14D3DFD5" w14:textId="77777777" w:rsidR="00B94630" w:rsidRDefault="00B94630" w:rsidP="002E336A">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1F3EB171" w14:textId="77777777" w:rsidR="00B94630" w:rsidRDefault="00B94630" w:rsidP="002E336A"/>
    <w:tbl>
      <w:tblPr>
        <w:tblStyle w:val="TableGrid"/>
        <w:tblW w:w="10490" w:type="dxa"/>
        <w:tblInd w:w="-714" w:type="dxa"/>
        <w:tblLook w:val="04A0" w:firstRow="1" w:lastRow="0" w:firstColumn="1" w:lastColumn="0" w:noHBand="0" w:noVBand="1"/>
      </w:tblPr>
      <w:tblGrid>
        <w:gridCol w:w="670"/>
        <w:gridCol w:w="9820"/>
      </w:tblGrid>
      <w:tr w:rsidR="00B94630" w14:paraId="3A5BA70E" w14:textId="77777777" w:rsidTr="00517D3B">
        <w:trPr>
          <w:trHeight w:val="283"/>
        </w:trPr>
        <w:tc>
          <w:tcPr>
            <w:tcW w:w="670" w:type="dxa"/>
          </w:tcPr>
          <w:p w14:paraId="432A0555" w14:textId="77777777" w:rsidR="00B94630" w:rsidRPr="0051318C" w:rsidRDefault="00B94630" w:rsidP="00517D3B">
            <w:pPr>
              <w:jc w:val="center"/>
              <w:rPr>
                <w:sz w:val="22"/>
                <w:szCs w:val="22"/>
              </w:rPr>
            </w:pPr>
          </w:p>
        </w:tc>
        <w:tc>
          <w:tcPr>
            <w:tcW w:w="9820" w:type="dxa"/>
          </w:tcPr>
          <w:p w14:paraId="3E1B5A15" w14:textId="77777777" w:rsidR="00B94630" w:rsidRPr="0051318C" w:rsidRDefault="00B94630" w:rsidP="00517D3B">
            <w:pPr>
              <w:jc w:val="center"/>
              <w:rPr>
                <w:b/>
                <w:sz w:val="22"/>
                <w:szCs w:val="22"/>
              </w:rPr>
            </w:pPr>
            <w:r w:rsidRPr="0051318C">
              <w:rPr>
                <w:b/>
                <w:sz w:val="22"/>
                <w:szCs w:val="22"/>
              </w:rPr>
              <w:t>COURSE OUTCOMES</w:t>
            </w:r>
          </w:p>
        </w:tc>
      </w:tr>
      <w:tr w:rsidR="00B94630" w14:paraId="3815E6C3" w14:textId="77777777" w:rsidTr="00517D3B">
        <w:trPr>
          <w:trHeight w:val="283"/>
        </w:trPr>
        <w:tc>
          <w:tcPr>
            <w:tcW w:w="670" w:type="dxa"/>
          </w:tcPr>
          <w:p w14:paraId="69248C3D" w14:textId="77777777" w:rsidR="00B94630" w:rsidRPr="00302FF6" w:rsidRDefault="00B94630" w:rsidP="00517D3B">
            <w:pPr>
              <w:jc w:val="center"/>
              <w:rPr>
                <w:b/>
                <w:bCs/>
                <w:sz w:val="22"/>
                <w:szCs w:val="22"/>
              </w:rPr>
            </w:pPr>
            <w:r w:rsidRPr="00302FF6">
              <w:rPr>
                <w:b/>
                <w:bCs/>
                <w:sz w:val="22"/>
                <w:szCs w:val="22"/>
              </w:rPr>
              <w:t>CO1</w:t>
            </w:r>
          </w:p>
        </w:tc>
        <w:tc>
          <w:tcPr>
            <w:tcW w:w="9820" w:type="dxa"/>
          </w:tcPr>
          <w:p w14:paraId="3A24FD4B" w14:textId="77777777" w:rsidR="00B94630" w:rsidRPr="0051318C" w:rsidRDefault="00B94630" w:rsidP="00DA5DF3">
            <w:pPr>
              <w:rPr>
                <w:sz w:val="22"/>
                <w:szCs w:val="22"/>
              </w:rPr>
            </w:pPr>
            <w:r>
              <w:rPr>
                <w:sz w:val="22"/>
                <w:szCs w:val="22"/>
              </w:rPr>
              <w:t>Describe the big data concepts, data analytics life cycle and applications</w:t>
            </w:r>
          </w:p>
        </w:tc>
      </w:tr>
      <w:tr w:rsidR="00B94630" w14:paraId="5E0C877E" w14:textId="77777777" w:rsidTr="00517D3B">
        <w:trPr>
          <w:trHeight w:val="283"/>
        </w:trPr>
        <w:tc>
          <w:tcPr>
            <w:tcW w:w="670" w:type="dxa"/>
          </w:tcPr>
          <w:p w14:paraId="3B428960" w14:textId="77777777" w:rsidR="00B94630" w:rsidRPr="00302FF6" w:rsidRDefault="00B94630" w:rsidP="00517D3B">
            <w:pPr>
              <w:jc w:val="center"/>
              <w:rPr>
                <w:b/>
                <w:bCs/>
                <w:sz w:val="22"/>
                <w:szCs w:val="22"/>
              </w:rPr>
            </w:pPr>
            <w:r w:rsidRPr="00302FF6">
              <w:rPr>
                <w:b/>
                <w:bCs/>
                <w:sz w:val="22"/>
                <w:szCs w:val="22"/>
              </w:rPr>
              <w:t>CO2</w:t>
            </w:r>
          </w:p>
        </w:tc>
        <w:tc>
          <w:tcPr>
            <w:tcW w:w="9820" w:type="dxa"/>
          </w:tcPr>
          <w:p w14:paraId="029D0D1B" w14:textId="77777777" w:rsidR="00B94630" w:rsidRPr="0051318C" w:rsidRDefault="00B94630" w:rsidP="00DA5DF3">
            <w:pPr>
              <w:rPr>
                <w:sz w:val="22"/>
                <w:szCs w:val="22"/>
              </w:rPr>
            </w:pPr>
            <w:r>
              <w:rPr>
                <w:sz w:val="22"/>
                <w:szCs w:val="22"/>
              </w:rPr>
              <w:t>Illustrate the different eco system components of Hadoop</w:t>
            </w:r>
          </w:p>
        </w:tc>
      </w:tr>
      <w:tr w:rsidR="00B94630" w14:paraId="1B85AE7D" w14:textId="77777777" w:rsidTr="00517D3B">
        <w:trPr>
          <w:trHeight w:val="283"/>
        </w:trPr>
        <w:tc>
          <w:tcPr>
            <w:tcW w:w="670" w:type="dxa"/>
          </w:tcPr>
          <w:p w14:paraId="21B6DFF1" w14:textId="77777777" w:rsidR="00B94630" w:rsidRPr="00302FF6" w:rsidRDefault="00B94630" w:rsidP="00517D3B">
            <w:pPr>
              <w:jc w:val="center"/>
              <w:rPr>
                <w:b/>
                <w:bCs/>
                <w:sz w:val="22"/>
                <w:szCs w:val="22"/>
              </w:rPr>
            </w:pPr>
            <w:r w:rsidRPr="00302FF6">
              <w:rPr>
                <w:b/>
                <w:bCs/>
                <w:sz w:val="22"/>
                <w:szCs w:val="22"/>
              </w:rPr>
              <w:t>CO3</w:t>
            </w:r>
          </w:p>
        </w:tc>
        <w:tc>
          <w:tcPr>
            <w:tcW w:w="9820" w:type="dxa"/>
          </w:tcPr>
          <w:p w14:paraId="7FB9F1FF" w14:textId="77777777" w:rsidR="00B94630" w:rsidRPr="0051318C" w:rsidRDefault="00B94630" w:rsidP="00DA5DF3">
            <w:pPr>
              <w:rPr>
                <w:sz w:val="22"/>
                <w:szCs w:val="22"/>
              </w:rPr>
            </w:pPr>
            <w:r>
              <w:rPr>
                <w:sz w:val="22"/>
                <w:szCs w:val="22"/>
              </w:rPr>
              <w:t>Develop MapReduce programs for real world problems</w:t>
            </w:r>
          </w:p>
        </w:tc>
      </w:tr>
      <w:tr w:rsidR="00B94630" w14:paraId="0F9690F2" w14:textId="77777777" w:rsidTr="00517D3B">
        <w:trPr>
          <w:trHeight w:val="283"/>
        </w:trPr>
        <w:tc>
          <w:tcPr>
            <w:tcW w:w="670" w:type="dxa"/>
          </w:tcPr>
          <w:p w14:paraId="7283A5C8" w14:textId="77777777" w:rsidR="00B94630" w:rsidRPr="00302FF6" w:rsidRDefault="00B94630" w:rsidP="00517D3B">
            <w:pPr>
              <w:jc w:val="center"/>
              <w:rPr>
                <w:b/>
                <w:bCs/>
                <w:sz w:val="22"/>
                <w:szCs w:val="22"/>
              </w:rPr>
            </w:pPr>
            <w:r w:rsidRPr="00302FF6">
              <w:rPr>
                <w:b/>
                <w:bCs/>
                <w:sz w:val="22"/>
                <w:szCs w:val="22"/>
              </w:rPr>
              <w:t>CO4</w:t>
            </w:r>
          </w:p>
        </w:tc>
        <w:tc>
          <w:tcPr>
            <w:tcW w:w="9820" w:type="dxa"/>
          </w:tcPr>
          <w:p w14:paraId="3F7BE896" w14:textId="77777777" w:rsidR="00B94630" w:rsidRPr="0051318C" w:rsidRDefault="00B94630" w:rsidP="00DA5DF3">
            <w:pPr>
              <w:rPr>
                <w:sz w:val="22"/>
                <w:szCs w:val="22"/>
              </w:rPr>
            </w:pPr>
            <w:r>
              <w:rPr>
                <w:sz w:val="22"/>
                <w:szCs w:val="22"/>
              </w:rPr>
              <w:t>Justify the need of YARN Hadoop2 framework for big data analytics</w:t>
            </w:r>
          </w:p>
        </w:tc>
      </w:tr>
      <w:tr w:rsidR="00B94630" w14:paraId="2F001271" w14:textId="77777777" w:rsidTr="00517D3B">
        <w:trPr>
          <w:trHeight w:val="283"/>
        </w:trPr>
        <w:tc>
          <w:tcPr>
            <w:tcW w:w="670" w:type="dxa"/>
          </w:tcPr>
          <w:p w14:paraId="1E434E36" w14:textId="77777777" w:rsidR="00B94630" w:rsidRPr="00302FF6" w:rsidRDefault="00B94630" w:rsidP="00517D3B">
            <w:pPr>
              <w:jc w:val="center"/>
              <w:rPr>
                <w:b/>
                <w:bCs/>
                <w:sz w:val="22"/>
                <w:szCs w:val="22"/>
              </w:rPr>
            </w:pPr>
            <w:r w:rsidRPr="00302FF6">
              <w:rPr>
                <w:b/>
                <w:bCs/>
                <w:sz w:val="22"/>
                <w:szCs w:val="22"/>
              </w:rPr>
              <w:t>CO5</w:t>
            </w:r>
          </w:p>
        </w:tc>
        <w:tc>
          <w:tcPr>
            <w:tcW w:w="9820" w:type="dxa"/>
          </w:tcPr>
          <w:p w14:paraId="171C2D3C" w14:textId="77777777" w:rsidR="00B94630" w:rsidRPr="0051318C" w:rsidRDefault="00B94630" w:rsidP="00DA5DF3">
            <w:pPr>
              <w:rPr>
                <w:sz w:val="22"/>
                <w:szCs w:val="22"/>
              </w:rPr>
            </w:pPr>
            <w:r>
              <w:rPr>
                <w:sz w:val="22"/>
                <w:szCs w:val="22"/>
              </w:rPr>
              <w:t>Classify various NoSQL databases</w:t>
            </w:r>
          </w:p>
        </w:tc>
      </w:tr>
      <w:tr w:rsidR="00B94630" w14:paraId="70644511" w14:textId="77777777" w:rsidTr="00517D3B">
        <w:trPr>
          <w:trHeight w:val="283"/>
        </w:trPr>
        <w:tc>
          <w:tcPr>
            <w:tcW w:w="670" w:type="dxa"/>
          </w:tcPr>
          <w:p w14:paraId="30D04302" w14:textId="77777777" w:rsidR="00B94630" w:rsidRPr="00302FF6" w:rsidRDefault="00B94630" w:rsidP="00517D3B">
            <w:pPr>
              <w:jc w:val="center"/>
              <w:rPr>
                <w:b/>
                <w:bCs/>
                <w:sz w:val="22"/>
                <w:szCs w:val="22"/>
              </w:rPr>
            </w:pPr>
            <w:r w:rsidRPr="00302FF6">
              <w:rPr>
                <w:b/>
                <w:bCs/>
                <w:sz w:val="22"/>
                <w:szCs w:val="22"/>
              </w:rPr>
              <w:t>CO6</w:t>
            </w:r>
          </w:p>
        </w:tc>
        <w:tc>
          <w:tcPr>
            <w:tcW w:w="9820" w:type="dxa"/>
          </w:tcPr>
          <w:p w14:paraId="40A761EB" w14:textId="77777777" w:rsidR="00B94630" w:rsidRPr="0051318C" w:rsidRDefault="00B94630" w:rsidP="00DA5DF3">
            <w:pPr>
              <w:rPr>
                <w:sz w:val="22"/>
                <w:szCs w:val="22"/>
              </w:rPr>
            </w:pPr>
            <w:r>
              <w:rPr>
                <w:sz w:val="22"/>
                <w:szCs w:val="22"/>
              </w:rPr>
              <w:t xml:space="preserve">Use big data analytics and data visualization techniques to analyze data and to provide business insights. </w:t>
            </w:r>
          </w:p>
        </w:tc>
      </w:tr>
    </w:tbl>
    <w:p w14:paraId="51BA8F11" w14:textId="77777777" w:rsidR="00B94630" w:rsidRDefault="00B94630" w:rsidP="00544C89"/>
    <w:tbl>
      <w:tblPr>
        <w:tblStyle w:val="TableGrid"/>
        <w:tblW w:w="6385" w:type="dxa"/>
        <w:jc w:val="center"/>
        <w:tblLook w:val="04A0" w:firstRow="1" w:lastRow="0" w:firstColumn="1" w:lastColumn="0" w:noHBand="0" w:noVBand="1"/>
      </w:tblPr>
      <w:tblGrid>
        <w:gridCol w:w="1140"/>
        <w:gridCol w:w="709"/>
        <w:gridCol w:w="708"/>
        <w:gridCol w:w="709"/>
        <w:gridCol w:w="709"/>
        <w:gridCol w:w="709"/>
        <w:gridCol w:w="708"/>
        <w:gridCol w:w="993"/>
      </w:tblGrid>
      <w:tr w:rsidR="00B94630" w:rsidRPr="0051318C" w14:paraId="5160B9EB" w14:textId="77777777" w:rsidTr="00E56E00">
        <w:trPr>
          <w:jc w:val="center"/>
        </w:trPr>
        <w:tc>
          <w:tcPr>
            <w:tcW w:w="6385" w:type="dxa"/>
            <w:gridSpan w:val="8"/>
          </w:tcPr>
          <w:p w14:paraId="7D0F5C9C" w14:textId="77777777" w:rsidR="00B94630" w:rsidRPr="0051318C" w:rsidRDefault="00B94630" w:rsidP="00DA5DF3">
            <w:pPr>
              <w:jc w:val="center"/>
              <w:rPr>
                <w:b/>
                <w:sz w:val="22"/>
                <w:szCs w:val="22"/>
              </w:rPr>
            </w:pPr>
            <w:r w:rsidRPr="0051318C">
              <w:rPr>
                <w:b/>
                <w:sz w:val="22"/>
                <w:szCs w:val="22"/>
              </w:rPr>
              <w:t xml:space="preserve">Assessment Pattern as per Bloom’s </w:t>
            </w:r>
            <w:r>
              <w:rPr>
                <w:b/>
                <w:sz w:val="22"/>
                <w:szCs w:val="22"/>
              </w:rPr>
              <w:t>Level</w:t>
            </w:r>
          </w:p>
        </w:tc>
      </w:tr>
      <w:tr w:rsidR="00B94630" w:rsidRPr="0051318C" w14:paraId="30D4C22B" w14:textId="77777777" w:rsidTr="00E56E00">
        <w:trPr>
          <w:jc w:val="center"/>
        </w:trPr>
        <w:tc>
          <w:tcPr>
            <w:tcW w:w="1140" w:type="dxa"/>
          </w:tcPr>
          <w:p w14:paraId="06C93FEC" w14:textId="77777777" w:rsidR="00B94630" w:rsidRPr="00302FF6" w:rsidRDefault="00B94630" w:rsidP="00DA5DF3">
            <w:pPr>
              <w:jc w:val="center"/>
              <w:rPr>
                <w:b/>
                <w:bCs/>
                <w:sz w:val="22"/>
                <w:szCs w:val="22"/>
              </w:rPr>
            </w:pPr>
            <w:r w:rsidRPr="00302FF6">
              <w:rPr>
                <w:b/>
                <w:bCs/>
                <w:sz w:val="22"/>
                <w:szCs w:val="22"/>
              </w:rPr>
              <w:t xml:space="preserve">CO / </w:t>
            </w:r>
            <w:r>
              <w:rPr>
                <w:b/>
                <w:bCs/>
                <w:sz w:val="22"/>
                <w:szCs w:val="22"/>
              </w:rPr>
              <w:t>BL</w:t>
            </w:r>
          </w:p>
        </w:tc>
        <w:tc>
          <w:tcPr>
            <w:tcW w:w="709" w:type="dxa"/>
          </w:tcPr>
          <w:p w14:paraId="71A5E226" w14:textId="77777777" w:rsidR="00B94630" w:rsidRPr="0051318C" w:rsidRDefault="00B94630" w:rsidP="00DA5DF3">
            <w:pPr>
              <w:jc w:val="center"/>
              <w:rPr>
                <w:b/>
                <w:sz w:val="22"/>
                <w:szCs w:val="22"/>
              </w:rPr>
            </w:pPr>
            <w:r w:rsidRPr="0051318C">
              <w:rPr>
                <w:b/>
                <w:sz w:val="22"/>
                <w:szCs w:val="22"/>
              </w:rPr>
              <w:t>R</w:t>
            </w:r>
          </w:p>
        </w:tc>
        <w:tc>
          <w:tcPr>
            <w:tcW w:w="708" w:type="dxa"/>
          </w:tcPr>
          <w:p w14:paraId="03E1CC76" w14:textId="77777777" w:rsidR="00B94630" w:rsidRPr="0051318C" w:rsidRDefault="00B94630" w:rsidP="00DA5DF3">
            <w:pPr>
              <w:jc w:val="center"/>
              <w:rPr>
                <w:b/>
                <w:sz w:val="22"/>
                <w:szCs w:val="22"/>
              </w:rPr>
            </w:pPr>
            <w:r w:rsidRPr="0051318C">
              <w:rPr>
                <w:b/>
                <w:sz w:val="22"/>
                <w:szCs w:val="22"/>
              </w:rPr>
              <w:t>U</w:t>
            </w:r>
          </w:p>
        </w:tc>
        <w:tc>
          <w:tcPr>
            <w:tcW w:w="709" w:type="dxa"/>
          </w:tcPr>
          <w:p w14:paraId="086D79B3" w14:textId="77777777" w:rsidR="00B94630" w:rsidRPr="0051318C" w:rsidRDefault="00B94630" w:rsidP="00DA5DF3">
            <w:pPr>
              <w:jc w:val="center"/>
              <w:rPr>
                <w:b/>
                <w:sz w:val="22"/>
                <w:szCs w:val="22"/>
              </w:rPr>
            </w:pPr>
            <w:r w:rsidRPr="0051318C">
              <w:rPr>
                <w:b/>
                <w:sz w:val="22"/>
                <w:szCs w:val="22"/>
              </w:rPr>
              <w:t>A</w:t>
            </w:r>
          </w:p>
        </w:tc>
        <w:tc>
          <w:tcPr>
            <w:tcW w:w="709" w:type="dxa"/>
          </w:tcPr>
          <w:p w14:paraId="6AE28FA8" w14:textId="77777777" w:rsidR="00B94630" w:rsidRPr="0051318C" w:rsidRDefault="00B94630" w:rsidP="00DA5DF3">
            <w:pPr>
              <w:jc w:val="center"/>
              <w:rPr>
                <w:b/>
                <w:sz w:val="22"/>
                <w:szCs w:val="22"/>
              </w:rPr>
            </w:pPr>
            <w:r w:rsidRPr="0051318C">
              <w:rPr>
                <w:b/>
                <w:sz w:val="22"/>
                <w:szCs w:val="22"/>
              </w:rPr>
              <w:t>An</w:t>
            </w:r>
          </w:p>
        </w:tc>
        <w:tc>
          <w:tcPr>
            <w:tcW w:w="709" w:type="dxa"/>
          </w:tcPr>
          <w:p w14:paraId="10AE12C0" w14:textId="77777777" w:rsidR="00B94630" w:rsidRPr="0051318C" w:rsidRDefault="00B94630" w:rsidP="00DA5DF3">
            <w:pPr>
              <w:jc w:val="center"/>
              <w:rPr>
                <w:b/>
                <w:sz w:val="22"/>
                <w:szCs w:val="22"/>
              </w:rPr>
            </w:pPr>
            <w:r w:rsidRPr="0051318C">
              <w:rPr>
                <w:b/>
                <w:sz w:val="22"/>
                <w:szCs w:val="22"/>
              </w:rPr>
              <w:t>E</w:t>
            </w:r>
          </w:p>
        </w:tc>
        <w:tc>
          <w:tcPr>
            <w:tcW w:w="708" w:type="dxa"/>
          </w:tcPr>
          <w:p w14:paraId="011206D4" w14:textId="77777777" w:rsidR="00B94630" w:rsidRPr="0051318C" w:rsidRDefault="00B94630" w:rsidP="00DA5DF3">
            <w:pPr>
              <w:jc w:val="center"/>
              <w:rPr>
                <w:b/>
                <w:sz w:val="22"/>
                <w:szCs w:val="22"/>
              </w:rPr>
            </w:pPr>
            <w:r w:rsidRPr="0051318C">
              <w:rPr>
                <w:b/>
                <w:sz w:val="22"/>
                <w:szCs w:val="22"/>
              </w:rPr>
              <w:t>C</w:t>
            </w:r>
          </w:p>
        </w:tc>
        <w:tc>
          <w:tcPr>
            <w:tcW w:w="993" w:type="dxa"/>
          </w:tcPr>
          <w:p w14:paraId="2B9C9389" w14:textId="77777777" w:rsidR="00B94630" w:rsidRPr="0051318C" w:rsidRDefault="00B94630" w:rsidP="00DA5DF3">
            <w:pPr>
              <w:jc w:val="center"/>
              <w:rPr>
                <w:b/>
                <w:sz w:val="22"/>
                <w:szCs w:val="22"/>
              </w:rPr>
            </w:pPr>
            <w:r w:rsidRPr="0051318C">
              <w:rPr>
                <w:b/>
                <w:sz w:val="22"/>
                <w:szCs w:val="22"/>
              </w:rPr>
              <w:t>Total</w:t>
            </w:r>
          </w:p>
        </w:tc>
      </w:tr>
      <w:tr w:rsidR="00B94630" w:rsidRPr="0051318C" w14:paraId="3DB76525" w14:textId="77777777" w:rsidTr="00E56E00">
        <w:trPr>
          <w:jc w:val="center"/>
        </w:trPr>
        <w:tc>
          <w:tcPr>
            <w:tcW w:w="1140" w:type="dxa"/>
          </w:tcPr>
          <w:p w14:paraId="6D29B0F7" w14:textId="77777777" w:rsidR="00B94630" w:rsidRPr="00302FF6" w:rsidRDefault="00B94630" w:rsidP="00DA5DF3">
            <w:pPr>
              <w:jc w:val="center"/>
              <w:rPr>
                <w:b/>
                <w:bCs/>
                <w:sz w:val="22"/>
                <w:szCs w:val="22"/>
              </w:rPr>
            </w:pPr>
            <w:r w:rsidRPr="00302FF6">
              <w:rPr>
                <w:b/>
                <w:bCs/>
                <w:sz w:val="22"/>
                <w:szCs w:val="22"/>
              </w:rPr>
              <w:t>CO1</w:t>
            </w:r>
          </w:p>
        </w:tc>
        <w:tc>
          <w:tcPr>
            <w:tcW w:w="709" w:type="dxa"/>
          </w:tcPr>
          <w:p w14:paraId="7376E4E8" w14:textId="77777777" w:rsidR="00B94630" w:rsidRPr="0051318C" w:rsidRDefault="00B94630" w:rsidP="00DA5DF3">
            <w:pPr>
              <w:jc w:val="center"/>
              <w:rPr>
                <w:sz w:val="22"/>
                <w:szCs w:val="22"/>
              </w:rPr>
            </w:pPr>
            <w:r>
              <w:rPr>
                <w:sz w:val="22"/>
                <w:szCs w:val="22"/>
              </w:rPr>
              <w:t>2</w:t>
            </w:r>
          </w:p>
        </w:tc>
        <w:tc>
          <w:tcPr>
            <w:tcW w:w="708" w:type="dxa"/>
          </w:tcPr>
          <w:p w14:paraId="3338938A" w14:textId="77777777" w:rsidR="00B94630" w:rsidRPr="0051318C" w:rsidRDefault="00B94630" w:rsidP="00DA5DF3">
            <w:pPr>
              <w:jc w:val="center"/>
              <w:rPr>
                <w:sz w:val="22"/>
                <w:szCs w:val="22"/>
              </w:rPr>
            </w:pPr>
            <w:r>
              <w:rPr>
                <w:sz w:val="22"/>
                <w:szCs w:val="22"/>
              </w:rPr>
              <w:t>15</w:t>
            </w:r>
          </w:p>
        </w:tc>
        <w:tc>
          <w:tcPr>
            <w:tcW w:w="709" w:type="dxa"/>
          </w:tcPr>
          <w:p w14:paraId="1C80E755" w14:textId="77777777" w:rsidR="00B94630" w:rsidRPr="0051318C" w:rsidRDefault="00B94630" w:rsidP="00DA5DF3">
            <w:pPr>
              <w:jc w:val="center"/>
              <w:rPr>
                <w:sz w:val="22"/>
                <w:szCs w:val="22"/>
              </w:rPr>
            </w:pPr>
          </w:p>
        </w:tc>
        <w:tc>
          <w:tcPr>
            <w:tcW w:w="709" w:type="dxa"/>
          </w:tcPr>
          <w:p w14:paraId="18376553" w14:textId="77777777" w:rsidR="00B94630" w:rsidRPr="0051318C" w:rsidRDefault="00B94630" w:rsidP="00DA5DF3">
            <w:pPr>
              <w:jc w:val="center"/>
              <w:rPr>
                <w:sz w:val="22"/>
                <w:szCs w:val="22"/>
              </w:rPr>
            </w:pPr>
          </w:p>
        </w:tc>
        <w:tc>
          <w:tcPr>
            <w:tcW w:w="709" w:type="dxa"/>
          </w:tcPr>
          <w:p w14:paraId="2036D288" w14:textId="77777777" w:rsidR="00B94630" w:rsidRPr="0051318C" w:rsidRDefault="00B94630" w:rsidP="00DA5DF3">
            <w:pPr>
              <w:jc w:val="center"/>
              <w:rPr>
                <w:sz w:val="22"/>
                <w:szCs w:val="22"/>
              </w:rPr>
            </w:pPr>
          </w:p>
        </w:tc>
        <w:tc>
          <w:tcPr>
            <w:tcW w:w="708" w:type="dxa"/>
          </w:tcPr>
          <w:p w14:paraId="723779C7" w14:textId="77777777" w:rsidR="00B94630" w:rsidRPr="0051318C" w:rsidRDefault="00B94630" w:rsidP="00DA5DF3">
            <w:pPr>
              <w:jc w:val="center"/>
              <w:rPr>
                <w:sz w:val="22"/>
                <w:szCs w:val="22"/>
              </w:rPr>
            </w:pPr>
          </w:p>
        </w:tc>
        <w:tc>
          <w:tcPr>
            <w:tcW w:w="993" w:type="dxa"/>
          </w:tcPr>
          <w:p w14:paraId="5547C758" w14:textId="77777777" w:rsidR="00B94630" w:rsidRPr="0051318C" w:rsidRDefault="00B94630" w:rsidP="00DA5DF3">
            <w:pPr>
              <w:jc w:val="center"/>
              <w:rPr>
                <w:sz w:val="22"/>
                <w:szCs w:val="22"/>
              </w:rPr>
            </w:pPr>
            <w:r>
              <w:rPr>
                <w:sz w:val="22"/>
                <w:szCs w:val="22"/>
              </w:rPr>
              <w:t>17</w:t>
            </w:r>
          </w:p>
        </w:tc>
      </w:tr>
      <w:tr w:rsidR="00B94630" w:rsidRPr="0051318C" w14:paraId="79980F39" w14:textId="77777777" w:rsidTr="00E56E00">
        <w:trPr>
          <w:jc w:val="center"/>
        </w:trPr>
        <w:tc>
          <w:tcPr>
            <w:tcW w:w="1140" w:type="dxa"/>
          </w:tcPr>
          <w:p w14:paraId="3FAFFEAE" w14:textId="77777777" w:rsidR="00B94630" w:rsidRPr="00302FF6" w:rsidRDefault="00B94630" w:rsidP="00DA5DF3">
            <w:pPr>
              <w:jc w:val="center"/>
              <w:rPr>
                <w:b/>
                <w:bCs/>
                <w:sz w:val="22"/>
                <w:szCs w:val="22"/>
              </w:rPr>
            </w:pPr>
            <w:r w:rsidRPr="00302FF6">
              <w:rPr>
                <w:b/>
                <w:bCs/>
                <w:sz w:val="22"/>
                <w:szCs w:val="22"/>
              </w:rPr>
              <w:t>CO2</w:t>
            </w:r>
          </w:p>
        </w:tc>
        <w:tc>
          <w:tcPr>
            <w:tcW w:w="709" w:type="dxa"/>
          </w:tcPr>
          <w:p w14:paraId="5DCA2290" w14:textId="77777777" w:rsidR="00B94630" w:rsidRPr="0051318C" w:rsidRDefault="00B94630" w:rsidP="00DA5DF3">
            <w:pPr>
              <w:jc w:val="center"/>
              <w:rPr>
                <w:sz w:val="22"/>
                <w:szCs w:val="22"/>
              </w:rPr>
            </w:pPr>
            <w:r>
              <w:rPr>
                <w:sz w:val="22"/>
                <w:szCs w:val="22"/>
              </w:rPr>
              <w:t>2</w:t>
            </w:r>
          </w:p>
        </w:tc>
        <w:tc>
          <w:tcPr>
            <w:tcW w:w="708" w:type="dxa"/>
          </w:tcPr>
          <w:p w14:paraId="2E9CE7D9" w14:textId="77777777" w:rsidR="00B94630" w:rsidRPr="0051318C" w:rsidRDefault="00B94630" w:rsidP="00DA5DF3">
            <w:pPr>
              <w:jc w:val="center"/>
              <w:rPr>
                <w:sz w:val="22"/>
                <w:szCs w:val="22"/>
              </w:rPr>
            </w:pPr>
            <w:r>
              <w:rPr>
                <w:sz w:val="22"/>
                <w:szCs w:val="22"/>
              </w:rPr>
              <w:t>3</w:t>
            </w:r>
          </w:p>
        </w:tc>
        <w:tc>
          <w:tcPr>
            <w:tcW w:w="709" w:type="dxa"/>
          </w:tcPr>
          <w:p w14:paraId="54773B22" w14:textId="77777777" w:rsidR="00B94630" w:rsidRPr="0051318C" w:rsidRDefault="00B94630" w:rsidP="00DA5DF3">
            <w:pPr>
              <w:jc w:val="center"/>
              <w:rPr>
                <w:sz w:val="22"/>
                <w:szCs w:val="22"/>
              </w:rPr>
            </w:pPr>
            <w:r>
              <w:rPr>
                <w:sz w:val="22"/>
                <w:szCs w:val="22"/>
              </w:rPr>
              <w:t>12</w:t>
            </w:r>
          </w:p>
        </w:tc>
        <w:tc>
          <w:tcPr>
            <w:tcW w:w="709" w:type="dxa"/>
          </w:tcPr>
          <w:p w14:paraId="7D24763E" w14:textId="77777777" w:rsidR="00B94630" w:rsidRPr="0051318C" w:rsidRDefault="00B94630" w:rsidP="00DA5DF3">
            <w:pPr>
              <w:jc w:val="center"/>
              <w:rPr>
                <w:sz w:val="22"/>
                <w:szCs w:val="22"/>
              </w:rPr>
            </w:pPr>
          </w:p>
        </w:tc>
        <w:tc>
          <w:tcPr>
            <w:tcW w:w="709" w:type="dxa"/>
          </w:tcPr>
          <w:p w14:paraId="7AD92221" w14:textId="77777777" w:rsidR="00B94630" w:rsidRPr="0051318C" w:rsidRDefault="00B94630" w:rsidP="00DA5DF3">
            <w:pPr>
              <w:jc w:val="center"/>
              <w:rPr>
                <w:sz w:val="22"/>
                <w:szCs w:val="22"/>
              </w:rPr>
            </w:pPr>
          </w:p>
        </w:tc>
        <w:tc>
          <w:tcPr>
            <w:tcW w:w="708" w:type="dxa"/>
          </w:tcPr>
          <w:p w14:paraId="76FF44B2" w14:textId="77777777" w:rsidR="00B94630" w:rsidRPr="0051318C" w:rsidRDefault="00B94630" w:rsidP="00DA5DF3">
            <w:pPr>
              <w:jc w:val="center"/>
              <w:rPr>
                <w:sz w:val="22"/>
                <w:szCs w:val="22"/>
              </w:rPr>
            </w:pPr>
          </w:p>
        </w:tc>
        <w:tc>
          <w:tcPr>
            <w:tcW w:w="993" w:type="dxa"/>
          </w:tcPr>
          <w:p w14:paraId="39FB527B" w14:textId="77777777" w:rsidR="00B94630" w:rsidRPr="0051318C" w:rsidRDefault="00B94630" w:rsidP="00DA5DF3">
            <w:pPr>
              <w:jc w:val="center"/>
              <w:rPr>
                <w:sz w:val="22"/>
                <w:szCs w:val="22"/>
              </w:rPr>
            </w:pPr>
            <w:r>
              <w:rPr>
                <w:sz w:val="22"/>
                <w:szCs w:val="22"/>
              </w:rPr>
              <w:t>17</w:t>
            </w:r>
          </w:p>
        </w:tc>
      </w:tr>
      <w:tr w:rsidR="00B94630" w:rsidRPr="0051318C" w14:paraId="54E64C9B" w14:textId="77777777" w:rsidTr="00E56E00">
        <w:trPr>
          <w:jc w:val="center"/>
        </w:trPr>
        <w:tc>
          <w:tcPr>
            <w:tcW w:w="1140" w:type="dxa"/>
          </w:tcPr>
          <w:p w14:paraId="598CF60A" w14:textId="77777777" w:rsidR="00B94630" w:rsidRPr="00302FF6" w:rsidRDefault="00B94630" w:rsidP="00DA5DF3">
            <w:pPr>
              <w:jc w:val="center"/>
              <w:rPr>
                <w:b/>
                <w:bCs/>
                <w:sz w:val="22"/>
                <w:szCs w:val="22"/>
              </w:rPr>
            </w:pPr>
            <w:r w:rsidRPr="00302FF6">
              <w:rPr>
                <w:b/>
                <w:bCs/>
                <w:sz w:val="22"/>
                <w:szCs w:val="22"/>
              </w:rPr>
              <w:t>CO3</w:t>
            </w:r>
          </w:p>
        </w:tc>
        <w:tc>
          <w:tcPr>
            <w:tcW w:w="709" w:type="dxa"/>
          </w:tcPr>
          <w:p w14:paraId="0FC7D30C" w14:textId="77777777" w:rsidR="00B94630" w:rsidRPr="0051318C" w:rsidRDefault="00B94630" w:rsidP="00DA5DF3">
            <w:pPr>
              <w:jc w:val="center"/>
              <w:rPr>
                <w:sz w:val="22"/>
                <w:szCs w:val="22"/>
              </w:rPr>
            </w:pPr>
            <w:r>
              <w:rPr>
                <w:sz w:val="22"/>
                <w:szCs w:val="22"/>
              </w:rPr>
              <w:t>1</w:t>
            </w:r>
          </w:p>
        </w:tc>
        <w:tc>
          <w:tcPr>
            <w:tcW w:w="708" w:type="dxa"/>
          </w:tcPr>
          <w:p w14:paraId="7FF83F09" w14:textId="77777777" w:rsidR="00B94630" w:rsidRPr="0051318C" w:rsidRDefault="00B94630" w:rsidP="00DA5DF3">
            <w:pPr>
              <w:jc w:val="center"/>
              <w:rPr>
                <w:sz w:val="22"/>
                <w:szCs w:val="22"/>
              </w:rPr>
            </w:pPr>
            <w:r>
              <w:rPr>
                <w:sz w:val="22"/>
                <w:szCs w:val="22"/>
              </w:rPr>
              <w:t>13</w:t>
            </w:r>
          </w:p>
        </w:tc>
        <w:tc>
          <w:tcPr>
            <w:tcW w:w="709" w:type="dxa"/>
          </w:tcPr>
          <w:p w14:paraId="719727A4" w14:textId="77777777" w:rsidR="00B94630" w:rsidRPr="0051318C" w:rsidRDefault="00B94630" w:rsidP="00DA5DF3">
            <w:pPr>
              <w:jc w:val="center"/>
              <w:rPr>
                <w:sz w:val="22"/>
                <w:szCs w:val="22"/>
              </w:rPr>
            </w:pPr>
          </w:p>
        </w:tc>
        <w:tc>
          <w:tcPr>
            <w:tcW w:w="709" w:type="dxa"/>
          </w:tcPr>
          <w:p w14:paraId="4ED8A3A8" w14:textId="77777777" w:rsidR="00B94630" w:rsidRPr="0051318C" w:rsidRDefault="00B94630" w:rsidP="00DA5DF3">
            <w:pPr>
              <w:jc w:val="center"/>
              <w:rPr>
                <w:sz w:val="22"/>
                <w:szCs w:val="22"/>
              </w:rPr>
            </w:pPr>
            <w:r>
              <w:rPr>
                <w:sz w:val="22"/>
                <w:szCs w:val="22"/>
              </w:rPr>
              <w:t>3</w:t>
            </w:r>
          </w:p>
        </w:tc>
        <w:tc>
          <w:tcPr>
            <w:tcW w:w="709" w:type="dxa"/>
          </w:tcPr>
          <w:p w14:paraId="680B3F38" w14:textId="77777777" w:rsidR="00B94630" w:rsidRPr="0051318C" w:rsidRDefault="00B94630" w:rsidP="00DA5DF3">
            <w:pPr>
              <w:jc w:val="center"/>
              <w:rPr>
                <w:sz w:val="22"/>
                <w:szCs w:val="22"/>
              </w:rPr>
            </w:pPr>
          </w:p>
        </w:tc>
        <w:tc>
          <w:tcPr>
            <w:tcW w:w="708" w:type="dxa"/>
          </w:tcPr>
          <w:p w14:paraId="1285235C" w14:textId="77777777" w:rsidR="00B94630" w:rsidRPr="0051318C" w:rsidRDefault="00B94630" w:rsidP="00DA5DF3">
            <w:pPr>
              <w:jc w:val="center"/>
              <w:rPr>
                <w:sz w:val="22"/>
                <w:szCs w:val="22"/>
              </w:rPr>
            </w:pPr>
            <w:r>
              <w:rPr>
                <w:sz w:val="22"/>
                <w:szCs w:val="22"/>
              </w:rPr>
              <w:t>12</w:t>
            </w:r>
          </w:p>
        </w:tc>
        <w:tc>
          <w:tcPr>
            <w:tcW w:w="993" w:type="dxa"/>
          </w:tcPr>
          <w:p w14:paraId="18AA3600" w14:textId="77777777" w:rsidR="00B94630" w:rsidRPr="0051318C" w:rsidRDefault="00B94630" w:rsidP="00DA5DF3">
            <w:pPr>
              <w:jc w:val="center"/>
              <w:rPr>
                <w:sz w:val="22"/>
                <w:szCs w:val="22"/>
              </w:rPr>
            </w:pPr>
            <w:r>
              <w:rPr>
                <w:sz w:val="22"/>
                <w:szCs w:val="22"/>
              </w:rPr>
              <w:t>29</w:t>
            </w:r>
          </w:p>
        </w:tc>
      </w:tr>
      <w:tr w:rsidR="00B94630" w:rsidRPr="0051318C" w14:paraId="1B255116" w14:textId="77777777" w:rsidTr="00E56E00">
        <w:trPr>
          <w:jc w:val="center"/>
        </w:trPr>
        <w:tc>
          <w:tcPr>
            <w:tcW w:w="1140" w:type="dxa"/>
          </w:tcPr>
          <w:p w14:paraId="2215AF67" w14:textId="77777777" w:rsidR="00B94630" w:rsidRPr="00302FF6" w:rsidRDefault="00B94630" w:rsidP="00DA5DF3">
            <w:pPr>
              <w:jc w:val="center"/>
              <w:rPr>
                <w:b/>
                <w:bCs/>
                <w:sz w:val="22"/>
                <w:szCs w:val="22"/>
              </w:rPr>
            </w:pPr>
            <w:r w:rsidRPr="00302FF6">
              <w:rPr>
                <w:b/>
                <w:bCs/>
                <w:sz w:val="22"/>
                <w:szCs w:val="22"/>
              </w:rPr>
              <w:t>CO4</w:t>
            </w:r>
          </w:p>
        </w:tc>
        <w:tc>
          <w:tcPr>
            <w:tcW w:w="709" w:type="dxa"/>
          </w:tcPr>
          <w:p w14:paraId="34F6B4C5" w14:textId="77777777" w:rsidR="00B94630" w:rsidRPr="0051318C" w:rsidRDefault="00B94630" w:rsidP="00DA5DF3">
            <w:pPr>
              <w:jc w:val="center"/>
              <w:rPr>
                <w:sz w:val="22"/>
                <w:szCs w:val="22"/>
              </w:rPr>
            </w:pPr>
            <w:r>
              <w:rPr>
                <w:sz w:val="22"/>
                <w:szCs w:val="22"/>
              </w:rPr>
              <w:t>2</w:t>
            </w:r>
          </w:p>
        </w:tc>
        <w:tc>
          <w:tcPr>
            <w:tcW w:w="708" w:type="dxa"/>
          </w:tcPr>
          <w:p w14:paraId="7781C5CD" w14:textId="77777777" w:rsidR="00B94630" w:rsidRPr="0051318C" w:rsidRDefault="00B94630" w:rsidP="00DA5DF3">
            <w:pPr>
              <w:jc w:val="center"/>
              <w:rPr>
                <w:sz w:val="22"/>
                <w:szCs w:val="22"/>
              </w:rPr>
            </w:pPr>
            <w:r>
              <w:rPr>
                <w:sz w:val="22"/>
                <w:szCs w:val="22"/>
              </w:rPr>
              <w:t>3</w:t>
            </w:r>
          </w:p>
        </w:tc>
        <w:tc>
          <w:tcPr>
            <w:tcW w:w="709" w:type="dxa"/>
          </w:tcPr>
          <w:p w14:paraId="488E3A51" w14:textId="77777777" w:rsidR="00B94630" w:rsidRPr="0051318C" w:rsidRDefault="00B94630" w:rsidP="00DA5DF3">
            <w:pPr>
              <w:jc w:val="center"/>
              <w:rPr>
                <w:sz w:val="22"/>
                <w:szCs w:val="22"/>
              </w:rPr>
            </w:pPr>
          </w:p>
        </w:tc>
        <w:tc>
          <w:tcPr>
            <w:tcW w:w="709" w:type="dxa"/>
          </w:tcPr>
          <w:p w14:paraId="135FFE2F" w14:textId="77777777" w:rsidR="00B94630" w:rsidRPr="0051318C" w:rsidRDefault="00B94630" w:rsidP="00DA5DF3">
            <w:pPr>
              <w:jc w:val="center"/>
              <w:rPr>
                <w:sz w:val="22"/>
                <w:szCs w:val="22"/>
              </w:rPr>
            </w:pPr>
          </w:p>
        </w:tc>
        <w:tc>
          <w:tcPr>
            <w:tcW w:w="709" w:type="dxa"/>
          </w:tcPr>
          <w:p w14:paraId="64A712DC" w14:textId="77777777" w:rsidR="00B94630" w:rsidRPr="0051318C" w:rsidRDefault="00B94630" w:rsidP="00DA5DF3">
            <w:pPr>
              <w:jc w:val="center"/>
              <w:rPr>
                <w:sz w:val="22"/>
                <w:szCs w:val="22"/>
              </w:rPr>
            </w:pPr>
            <w:r>
              <w:rPr>
                <w:sz w:val="22"/>
                <w:szCs w:val="22"/>
              </w:rPr>
              <w:t>12</w:t>
            </w:r>
          </w:p>
        </w:tc>
        <w:tc>
          <w:tcPr>
            <w:tcW w:w="708" w:type="dxa"/>
          </w:tcPr>
          <w:p w14:paraId="788B6E31" w14:textId="77777777" w:rsidR="00B94630" w:rsidRPr="0051318C" w:rsidRDefault="00B94630" w:rsidP="00DA5DF3">
            <w:pPr>
              <w:jc w:val="center"/>
              <w:rPr>
                <w:sz w:val="22"/>
                <w:szCs w:val="22"/>
              </w:rPr>
            </w:pPr>
            <w:r>
              <w:rPr>
                <w:sz w:val="22"/>
                <w:szCs w:val="22"/>
              </w:rPr>
              <w:t>12</w:t>
            </w:r>
          </w:p>
        </w:tc>
        <w:tc>
          <w:tcPr>
            <w:tcW w:w="993" w:type="dxa"/>
          </w:tcPr>
          <w:p w14:paraId="180F39B3" w14:textId="77777777" w:rsidR="00B94630" w:rsidRPr="0051318C" w:rsidRDefault="00B94630" w:rsidP="00DA5DF3">
            <w:pPr>
              <w:jc w:val="center"/>
              <w:rPr>
                <w:sz w:val="22"/>
                <w:szCs w:val="22"/>
              </w:rPr>
            </w:pPr>
            <w:r>
              <w:rPr>
                <w:sz w:val="22"/>
                <w:szCs w:val="22"/>
              </w:rPr>
              <w:t>29</w:t>
            </w:r>
          </w:p>
        </w:tc>
      </w:tr>
      <w:tr w:rsidR="00B94630" w:rsidRPr="0051318C" w14:paraId="754489D6" w14:textId="77777777" w:rsidTr="00E56E00">
        <w:trPr>
          <w:jc w:val="center"/>
        </w:trPr>
        <w:tc>
          <w:tcPr>
            <w:tcW w:w="1140" w:type="dxa"/>
          </w:tcPr>
          <w:p w14:paraId="01A4704B" w14:textId="77777777" w:rsidR="00B94630" w:rsidRPr="00302FF6" w:rsidRDefault="00B94630" w:rsidP="00DA5DF3">
            <w:pPr>
              <w:jc w:val="center"/>
              <w:rPr>
                <w:b/>
                <w:bCs/>
                <w:sz w:val="22"/>
                <w:szCs w:val="22"/>
              </w:rPr>
            </w:pPr>
            <w:r w:rsidRPr="00302FF6">
              <w:rPr>
                <w:b/>
                <w:bCs/>
                <w:sz w:val="22"/>
                <w:szCs w:val="22"/>
              </w:rPr>
              <w:t>CO5</w:t>
            </w:r>
          </w:p>
        </w:tc>
        <w:tc>
          <w:tcPr>
            <w:tcW w:w="709" w:type="dxa"/>
          </w:tcPr>
          <w:p w14:paraId="1C74A2AC" w14:textId="77777777" w:rsidR="00B94630" w:rsidRPr="0051318C" w:rsidRDefault="00B94630" w:rsidP="00DA5DF3">
            <w:pPr>
              <w:jc w:val="center"/>
              <w:rPr>
                <w:sz w:val="22"/>
                <w:szCs w:val="22"/>
              </w:rPr>
            </w:pPr>
            <w:r>
              <w:rPr>
                <w:sz w:val="22"/>
                <w:szCs w:val="22"/>
              </w:rPr>
              <w:t>1</w:t>
            </w:r>
          </w:p>
        </w:tc>
        <w:tc>
          <w:tcPr>
            <w:tcW w:w="708" w:type="dxa"/>
          </w:tcPr>
          <w:p w14:paraId="41916785" w14:textId="77777777" w:rsidR="00B94630" w:rsidRPr="0051318C" w:rsidRDefault="00B94630" w:rsidP="00DA5DF3">
            <w:pPr>
              <w:jc w:val="center"/>
              <w:rPr>
                <w:sz w:val="22"/>
                <w:szCs w:val="22"/>
              </w:rPr>
            </w:pPr>
          </w:p>
        </w:tc>
        <w:tc>
          <w:tcPr>
            <w:tcW w:w="709" w:type="dxa"/>
          </w:tcPr>
          <w:p w14:paraId="023D1FCA" w14:textId="77777777" w:rsidR="00B94630" w:rsidRPr="0051318C" w:rsidRDefault="00B94630" w:rsidP="00DA5DF3">
            <w:pPr>
              <w:jc w:val="center"/>
              <w:rPr>
                <w:sz w:val="22"/>
                <w:szCs w:val="22"/>
              </w:rPr>
            </w:pPr>
          </w:p>
        </w:tc>
        <w:tc>
          <w:tcPr>
            <w:tcW w:w="709" w:type="dxa"/>
          </w:tcPr>
          <w:p w14:paraId="7DF948AB" w14:textId="77777777" w:rsidR="00B94630" w:rsidRPr="0051318C" w:rsidRDefault="00B94630" w:rsidP="00DA5DF3">
            <w:pPr>
              <w:jc w:val="center"/>
              <w:rPr>
                <w:sz w:val="22"/>
                <w:szCs w:val="22"/>
              </w:rPr>
            </w:pPr>
            <w:r>
              <w:rPr>
                <w:sz w:val="22"/>
                <w:szCs w:val="22"/>
              </w:rPr>
              <w:t>3</w:t>
            </w:r>
          </w:p>
        </w:tc>
        <w:tc>
          <w:tcPr>
            <w:tcW w:w="709" w:type="dxa"/>
          </w:tcPr>
          <w:p w14:paraId="5F65C27B" w14:textId="77777777" w:rsidR="00B94630" w:rsidRPr="0051318C" w:rsidRDefault="00B94630" w:rsidP="00DA5DF3">
            <w:pPr>
              <w:jc w:val="center"/>
              <w:rPr>
                <w:sz w:val="22"/>
                <w:szCs w:val="22"/>
              </w:rPr>
            </w:pPr>
          </w:p>
        </w:tc>
        <w:tc>
          <w:tcPr>
            <w:tcW w:w="708" w:type="dxa"/>
          </w:tcPr>
          <w:p w14:paraId="5DE2CAEA" w14:textId="77777777" w:rsidR="00B94630" w:rsidRPr="0051318C" w:rsidRDefault="00B94630" w:rsidP="00DA5DF3">
            <w:pPr>
              <w:jc w:val="center"/>
              <w:rPr>
                <w:sz w:val="22"/>
                <w:szCs w:val="22"/>
              </w:rPr>
            </w:pPr>
            <w:r>
              <w:rPr>
                <w:sz w:val="22"/>
                <w:szCs w:val="22"/>
              </w:rPr>
              <w:t>12</w:t>
            </w:r>
          </w:p>
        </w:tc>
        <w:tc>
          <w:tcPr>
            <w:tcW w:w="993" w:type="dxa"/>
          </w:tcPr>
          <w:p w14:paraId="608F51DE" w14:textId="77777777" w:rsidR="00B94630" w:rsidRPr="0051318C" w:rsidRDefault="00B94630" w:rsidP="00DA5DF3">
            <w:pPr>
              <w:jc w:val="center"/>
              <w:rPr>
                <w:sz w:val="22"/>
                <w:szCs w:val="22"/>
              </w:rPr>
            </w:pPr>
            <w:r>
              <w:rPr>
                <w:sz w:val="22"/>
                <w:szCs w:val="22"/>
              </w:rPr>
              <w:t>16</w:t>
            </w:r>
          </w:p>
        </w:tc>
      </w:tr>
      <w:tr w:rsidR="00B94630" w:rsidRPr="0051318C" w14:paraId="7FA41653" w14:textId="77777777" w:rsidTr="00E56E00">
        <w:trPr>
          <w:jc w:val="center"/>
        </w:trPr>
        <w:tc>
          <w:tcPr>
            <w:tcW w:w="1140" w:type="dxa"/>
          </w:tcPr>
          <w:p w14:paraId="6168CEED" w14:textId="77777777" w:rsidR="00B94630" w:rsidRPr="00302FF6" w:rsidRDefault="00B94630" w:rsidP="00DA5DF3">
            <w:pPr>
              <w:jc w:val="center"/>
              <w:rPr>
                <w:b/>
                <w:bCs/>
                <w:sz w:val="22"/>
                <w:szCs w:val="22"/>
              </w:rPr>
            </w:pPr>
            <w:r w:rsidRPr="00302FF6">
              <w:rPr>
                <w:b/>
                <w:bCs/>
                <w:sz w:val="22"/>
                <w:szCs w:val="22"/>
              </w:rPr>
              <w:t>CO6</w:t>
            </w:r>
          </w:p>
        </w:tc>
        <w:tc>
          <w:tcPr>
            <w:tcW w:w="709" w:type="dxa"/>
          </w:tcPr>
          <w:p w14:paraId="0CD7416D" w14:textId="77777777" w:rsidR="00B94630" w:rsidRPr="0051318C" w:rsidRDefault="00B94630" w:rsidP="00DA5DF3">
            <w:pPr>
              <w:jc w:val="center"/>
              <w:rPr>
                <w:sz w:val="22"/>
                <w:szCs w:val="22"/>
              </w:rPr>
            </w:pPr>
            <w:r>
              <w:rPr>
                <w:sz w:val="22"/>
                <w:szCs w:val="22"/>
              </w:rPr>
              <w:t>1</w:t>
            </w:r>
          </w:p>
        </w:tc>
        <w:tc>
          <w:tcPr>
            <w:tcW w:w="708" w:type="dxa"/>
          </w:tcPr>
          <w:p w14:paraId="38F5B895" w14:textId="77777777" w:rsidR="00B94630" w:rsidRPr="0051318C" w:rsidRDefault="00B94630" w:rsidP="00DA5DF3">
            <w:pPr>
              <w:jc w:val="center"/>
              <w:rPr>
                <w:sz w:val="22"/>
                <w:szCs w:val="22"/>
              </w:rPr>
            </w:pPr>
            <w:r>
              <w:rPr>
                <w:sz w:val="22"/>
                <w:szCs w:val="22"/>
              </w:rPr>
              <w:t>15</w:t>
            </w:r>
          </w:p>
        </w:tc>
        <w:tc>
          <w:tcPr>
            <w:tcW w:w="709" w:type="dxa"/>
          </w:tcPr>
          <w:p w14:paraId="45B6F8A1" w14:textId="77777777" w:rsidR="00B94630" w:rsidRPr="0051318C" w:rsidRDefault="00B94630" w:rsidP="00DA5DF3">
            <w:pPr>
              <w:jc w:val="center"/>
              <w:rPr>
                <w:sz w:val="22"/>
                <w:szCs w:val="22"/>
              </w:rPr>
            </w:pPr>
          </w:p>
        </w:tc>
        <w:tc>
          <w:tcPr>
            <w:tcW w:w="709" w:type="dxa"/>
          </w:tcPr>
          <w:p w14:paraId="176D23CA" w14:textId="77777777" w:rsidR="00B94630" w:rsidRPr="0051318C" w:rsidRDefault="00B94630" w:rsidP="00DA5DF3">
            <w:pPr>
              <w:jc w:val="center"/>
              <w:rPr>
                <w:sz w:val="22"/>
                <w:szCs w:val="22"/>
              </w:rPr>
            </w:pPr>
          </w:p>
        </w:tc>
        <w:tc>
          <w:tcPr>
            <w:tcW w:w="709" w:type="dxa"/>
          </w:tcPr>
          <w:p w14:paraId="5102B40E" w14:textId="77777777" w:rsidR="00B94630" w:rsidRPr="0051318C" w:rsidRDefault="00B94630" w:rsidP="00DA5DF3">
            <w:pPr>
              <w:jc w:val="center"/>
              <w:rPr>
                <w:sz w:val="22"/>
                <w:szCs w:val="22"/>
              </w:rPr>
            </w:pPr>
          </w:p>
        </w:tc>
        <w:tc>
          <w:tcPr>
            <w:tcW w:w="708" w:type="dxa"/>
          </w:tcPr>
          <w:p w14:paraId="6FC25559" w14:textId="77777777" w:rsidR="00B94630" w:rsidRPr="0051318C" w:rsidRDefault="00B94630" w:rsidP="00DA5DF3">
            <w:pPr>
              <w:jc w:val="center"/>
              <w:rPr>
                <w:sz w:val="22"/>
                <w:szCs w:val="22"/>
              </w:rPr>
            </w:pPr>
          </w:p>
        </w:tc>
        <w:tc>
          <w:tcPr>
            <w:tcW w:w="993" w:type="dxa"/>
          </w:tcPr>
          <w:p w14:paraId="0D51367D" w14:textId="77777777" w:rsidR="00B94630" w:rsidRPr="0051318C" w:rsidRDefault="00B94630" w:rsidP="00DA5DF3">
            <w:pPr>
              <w:jc w:val="center"/>
              <w:rPr>
                <w:sz w:val="22"/>
                <w:szCs w:val="22"/>
              </w:rPr>
            </w:pPr>
            <w:r>
              <w:rPr>
                <w:sz w:val="22"/>
                <w:szCs w:val="22"/>
              </w:rPr>
              <w:t>16</w:t>
            </w:r>
          </w:p>
        </w:tc>
      </w:tr>
      <w:tr w:rsidR="00B94630" w:rsidRPr="0051318C" w14:paraId="611B4D95" w14:textId="77777777" w:rsidTr="00E56E00">
        <w:trPr>
          <w:jc w:val="center"/>
        </w:trPr>
        <w:tc>
          <w:tcPr>
            <w:tcW w:w="5392" w:type="dxa"/>
            <w:gridSpan w:val="7"/>
          </w:tcPr>
          <w:p w14:paraId="54F961D7" w14:textId="77777777" w:rsidR="00B94630" w:rsidRPr="0051318C" w:rsidRDefault="00B94630" w:rsidP="00DA5DF3">
            <w:pPr>
              <w:rPr>
                <w:sz w:val="22"/>
                <w:szCs w:val="22"/>
              </w:rPr>
            </w:pPr>
          </w:p>
        </w:tc>
        <w:tc>
          <w:tcPr>
            <w:tcW w:w="993" w:type="dxa"/>
          </w:tcPr>
          <w:p w14:paraId="7E2B6053" w14:textId="77777777" w:rsidR="00B94630" w:rsidRPr="0051318C" w:rsidRDefault="00B94630" w:rsidP="00DA5DF3">
            <w:pPr>
              <w:jc w:val="center"/>
              <w:rPr>
                <w:b/>
                <w:sz w:val="22"/>
                <w:szCs w:val="22"/>
              </w:rPr>
            </w:pPr>
            <w:r w:rsidRPr="0051318C">
              <w:rPr>
                <w:b/>
                <w:sz w:val="22"/>
                <w:szCs w:val="22"/>
              </w:rPr>
              <w:t>124</w:t>
            </w:r>
          </w:p>
        </w:tc>
      </w:tr>
    </w:tbl>
    <w:p w14:paraId="6F7C29AA" w14:textId="77777777" w:rsidR="00B94630" w:rsidRDefault="00B94630" w:rsidP="00DA5DF3"/>
    <w:p w14:paraId="2BF5DCF3" w14:textId="77777777" w:rsidR="00B94630" w:rsidRDefault="00B94630">
      <w:pPr>
        <w:jc w:val="center"/>
        <w:rPr>
          <w:rFonts w:ascii="Arial" w:eastAsia="Arial" w:hAnsi="Arial" w:cs="Arial"/>
        </w:rPr>
      </w:pPr>
      <w:r>
        <w:rPr>
          <w:rFonts w:ascii="Arial" w:eastAsia="Arial" w:hAnsi="Arial" w:cs="Arial"/>
          <w:noProof/>
        </w:rPr>
        <w:lastRenderedPageBreak/>
        <w:drawing>
          <wp:inline distT="0" distB="0" distL="0" distR="0" wp14:anchorId="7BF1EFDE" wp14:editId="0B8C23C5">
            <wp:extent cx="5734050" cy="838200"/>
            <wp:effectExtent l="0" t="0" r="0" b="0"/>
            <wp:docPr id="14" name="image2.png" descr="A black background with red text&#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2.png" descr="A black background with red text&#10;&#10;Description automatically generated"/>
                    <pic:cNvPicPr preferRelativeResize="0"/>
                  </pic:nvPicPr>
                  <pic:blipFill>
                    <a:blip r:embed="rId21"/>
                    <a:srcRect/>
                    <a:stretch>
                      <a:fillRect/>
                    </a:stretch>
                  </pic:blipFill>
                  <pic:spPr>
                    <a:xfrm>
                      <a:off x="0" y="0"/>
                      <a:ext cx="5734050" cy="838200"/>
                    </a:xfrm>
                    <a:prstGeom prst="rect">
                      <a:avLst/>
                    </a:prstGeom>
                    <a:ln/>
                  </pic:spPr>
                </pic:pic>
              </a:graphicData>
            </a:graphic>
          </wp:inline>
        </w:drawing>
      </w:r>
    </w:p>
    <w:p w14:paraId="122A2D6C" w14:textId="77777777" w:rsidR="00B94630" w:rsidRDefault="00B94630">
      <w:pPr>
        <w:jc w:val="center"/>
        <w:rPr>
          <w:b/>
        </w:rPr>
      </w:pPr>
    </w:p>
    <w:p w14:paraId="771D4539" w14:textId="77777777" w:rsidR="00B94630" w:rsidRDefault="00B94630">
      <w:pPr>
        <w:jc w:val="center"/>
        <w:rPr>
          <w:b/>
        </w:rPr>
      </w:pPr>
      <w:r>
        <w:rPr>
          <w:b/>
        </w:rPr>
        <w:t>END SEMESTER EXAMINATION – NOV / DEC 2024</w:t>
      </w:r>
    </w:p>
    <w:p w14:paraId="38F5965E" w14:textId="77777777" w:rsidR="00B94630" w:rsidRDefault="00B94630">
      <w:pPr>
        <w:jc w:val="center"/>
        <w:rPr>
          <w:b/>
        </w:rPr>
      </w:pPr>
    </w:p>
    <w:tbl>
      <w:tblPr>
        <w:tblW w:w="104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555"/>
        <w:gridCol w:w="6662"/>
        <w:gridCol w:w="1417"/>
        <w:gridCol w:w="851"/>
      </w:tblGrid>
      <w:tr w:rsidR="00B94630" w14:paraId="31ABE801" w14:textId="77777777">
        <w:trPr>
          <w:trHeight w:val="397"/>
          <w:jc w:val="center"/>
        </w:trPr>
        <w:tc>
          <w:tcPr>
            <w:tcW w:w="1555" w:type="dxa"/>
            <w:vAlign w:val="center"/>
          </w:tcPr>
          <w:p w14:paraId="409654F6" w14:textId="77777777" w:rsidR="00B94630" w:rsidRDefault="00B94630">
            <w:pPr>
              <w:pStyle w:val="Title"/>
              <w:jc w:val="left"/>
              <w:rPr>
                <w:b/>
                <w:sz w:val="22"/>
                <w:szCs w:val="22"/>
              </w:rPr>
            </w:pPr>
            <w:bookmarkStart w:id="15" w:name="_heading=h.gjdgxs" w:colFirst="0" w:colLast="0"/>
            <w:bookmarkEnd w:id="15"/>
            <w:r>
              <w:rPr>
                <w:b/>
                <w:sz w:val="22"/>
                <w:szCs w:val="22"/>
              </w:rPr>
              <w:t xml:space="preserve">Course Code      </w:t>
            </w:r>
          </w:p>
        </w:tc>
        <w:tc>
          <w:tcPr>
            <w:tcW w:w="6662" w:type="dxa"/>
            <w:vAlign w:val="center"/>
          </w:tcPr>
          <w:p w14:paraId="62463FC6" w14:textId="77777777" w:rsidR="00B94630" w:rsidRDefault="00B94630">
            <w:pPr>
              <w:pStyle w:val="Title"/>
              <w:jc w:val="left"/>
              <w:rPr>
                <w:b/>
                <w:sz w:val="22"/>
                <w:szCs w:val="22"/>
              </w:rPr>
            </w:pPr>
            <w:bookmarkStart w:id="16" w:name="_heading=h.i88d018g26z2" w:colFirst="0" w:colLast="0"/>
            <w:bookmarkEnd w:id="16"/>
            <w:r>
              <w:rPr>
                <w:b/>
                <w:sz w:val="22"/>
                <w:szCs w:val="22"/>
              </w:rPr>
              <w:t>18CS2057</w:t>
            </w:r>
          </w:p>
        </w:tc>
        <w:tc>
          <w:tcPr>
            <w:tcW w:w="1417" w:type="dxa"/>
            <w:vAlign w:val="center"/>
          </w:tcPr>
          <w:p w14:paraId="3C098A0A" w14:textId="77777777" w:rsidR="00B94630" w:rsidRDefault="00B94630">
            <w:pPr>
              <w:pStyle w:val="Title"/>
              <w:ind w:left="-468" w:firstLine="468"/>
              <w:jc w:val="left"/>
              <w:rPr>
                <w:sz w:val="22"/>
                <w:szCs w:val="22"/>
              </w:rPr>
            </w:pPr>
            <w:r>
              <w:rPr>
                <w:b/>
                <w:sz w:val="22"/>
                <w:szCs w:val="22"/>
              </w:rPr>
              <w:t xml:space="preserve">Duration       </w:t>
            </w:r>
          </w:p>
        </w:tc>
        <w:tc>
          <w:tcPr>
            <w:tcW w:w="851" w:type="dxa"/>
            <w:vAlign w:val="center"/>
          </w:tcPr>
          <w:p w14:paraId="550165D1" w14:textId="77777777" w:rsidR="00B94630" w:rsidRDefault="00B94630">
            <w:pPr>
              <w:pStyle w:val="Title"/>
              <w:jc w:val="left"/>
              <w:rPr>
                <w:b/>
                <w:sz w:val="22"/>
                <w:szCs w:val="22"/>
              </w:rPr>
            </w:pPr>
            <w:r>
              <w:rPr>
                <w:b/>
                <w:sz w:val="22"/>
                <w:szCs w:val="22"/>
              </w:rPr>
              <w:t>3hrs</w:t>
            </w:r>
          </w:p>
        </w:tc>
      </w:tr>
      <w:tr w:rsidR="00B94630" w14:paraId="4CBA7A6C" w14:textId="77777777">
        <w:trPr>
          <w:trHeight w:val="397"/>
          <w:jc w:val="center"/>
        </w:trPr>
        <w:tc>
          <w:tcPr>
            <w:tcW w:w="1555" w:type="dxa"/>
            <w:vAlign w:val="center"/>
          </w:tcPr>
          <w:p w14:paraId="2AF0497A" w14:textId="77777777" w:rsidR="00B94630" w:rsidRDefault="00B94630">
            <w:pPr>
              <w:pStyle w:val="Title"/>
              <w:ind w:right="-160"/>
              <w:jc w:val="left"/>
              <w:rPr>
                <w:b/>
                <w:sz w:val="22"/>
                <w:szCs w:val="22"/>
              </w:rPr>
            </w:pPr>
            <w:r>
              <w:rPr>
                <w:b/>
                <w:sz w:val="22"/>
                <w:szCs w:val="22"/>
              </w:rPr>
              <w:t xml:space="preserve">Course Title     </w:t>
            </w:r>
          </w:p>
        </w:tc>
        <w:tc>
          <w:tcPr>
            <w:tcW w:w="6662" w:type="dxa"/>
            <w:vAlign w:val="center"/>
          </w:tcPr>
          <w:p w14:paraId="5F3FA25D" w14:textId="77777777" w:rsidR="00B94630" w:rsidRDefault="00B94630">
            <w:pPr>
              <w:pStyle w:val="Title"/>
              <w:jc w:val="left"/>
              <w:rPr>
                <w:b/>
                <w:sz w:val="22"/>
                <w:szCs w:val="22"/>
              </w:rPr>
            </w:pPr>
            <w:bookmarkStart w:id="17" w:name="_heading=h.hy32r4z6ggx1" w:colFirst="0" w:colLast="0"/>
            <w:bookmarkEnd w:id="17"/>
            <w:r>
              <w:rPr>
                <w:b/>
                <w:sz w:val="22"/>
                <w:szCs w:val="22"/>
              </w:rPr>
              <w:t>MOBILE APPLICATION DEVELOPMENT USING ANDROID</w:t>
            </w:r>
          </w:p>
        </w:tc>
        <w:tc>
          <w:tcPr>
            <w:tcW w:w="1417" w:type="dxa"/>
            <w:vAlign w:val="center"/>
          </w:tcPr>
          <w:p w14:paraId="2744A9D8" w14:textId="77777777" w:rsidR="00B94630" w:rsidRDefault="00B94630">
            <w:pPr>
              <w:pStyle w:val="Title"/>
              <w:jc w:val="left"/>
              <w:rPr>
                <w:b/>
                <w:sz w:val="22"/>
                <w:szCs w:val="22"/>
              </w:rPr>
            </w:pPr>
            <w:r>
              <w:rPr>
                <w:b/>
                <w:sz w:val="22"/>
                <w:szCs w:val="22"/>
              </w:rPr>
              <w:t xml:space="preserve">Max. Marks </w:t>
            </w:r>
          </w:p>
        </w:tc>
        <w:tc>
          <w:tcPr>
            <w:tcW w:w="851" w:type="dxa"/>
            <w:vAlign w:val="center"/>
          </w:tcPr>
          <w:p w14:paraId="10349811" w14:textId="77777777" w:rsidR="00B94630" w:rsidRDefault="00B94630">
            <w:pPr>
              <w:pStyle w:val="Title"/>
              <w:jc w:val="left"/>
              <w:rPr>
                <w:b/>
                <w:sz w:val="22"/>
                <w:szCs w:val="22"/>
              </w:rPr>
            </w:pPr>
            <w:r>
              <w:rPr>
                <w:b/>
                <w:sz w:val="22"/>
                <w:szCs w:val="22"/>
              </w:rPr>
              <w:t>100</w:t>
            </w:r>
          </w:p>
        </w:tc>
      </w:tr>
    </w:tbl>
    <w:p w14:paraId="28F76E8E" w14:textId="77777777" w:rsidR="00B94630" w:rsidRDefault="00B94630">
      <w:pPr>
        <w:ind w:left="720"/>
        <w:rPr>
          <w:highlight w:val="yellow"/>
        </w:rPr>
      </w:pPr>
    </w:p>
    <w:tbl>
      <w:tblPr>
        <w:tblW w:w="10490" w:type="dxa"/>
        <w:tblInd w:w="-7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70"/>
        <w:gridCol w:w="397"/>
        <w:gridCol w:w="7860"/>
        <w:gridCol w:w="670"/>
        <w:gridCol w:w="537"/>
        <w:gridCol w:w="456"/>
      </w:tblGrid>
      <w:tr w:rsidR="00B94630" w14:paraId="1BEC8543" w14:textId="77777777">
        <w:trPr>
          <w:trHeight w:val="552"/>
        </w:trPr>
        <w:tc>
          <w:tcPr>
            <w:tcW w:w="570" w:type="dxa"/>
            <w:vAlign w:val="center"/>
          </w:tcPr>
          <w:p w14:paraId="375917F3" w14:textId="77777777" w:rsidR="00B94630" w:rsidRDefault="00B94630">
            <w:pPr>
              <w:jc w:val="center"/>
              <w:rPr>
                <w:b/>
              </w:rPr>
            </w:pPr>
            <w:r>
              <w:rPr>
                <w:b/>
              </w:rPr>
              <w:t>Q. No.</w:t>
            </w:r>
          </w:p>
        </w:tc>
        <w:tc>
          <w:tcPr>
            <w:tcW w:w="8257" w:type="dxa"/>
            <w:gridSpan w:val="2"/>
            <w:vAlign w:val="center"/>
          </w:tcPr>
          <w:p w14:paraId="6FF8A15D" w14:textId="77777777" w:rsidR="00B94630" w:rsidRDefault="00B94630">
            <w:pPr>
              <w:jc w:val="center"/>
              <w:rPr>
                <w:b/>
              </w:rPr>
            </w:pPr>
            <w:r>
              <w:rPr>
                <w:b/>
              </w:rPr>
              <w:t>Questions</w:t>
            </w:r>
          </w:p>
        </w:tc>
        <w:tc>
          <w:tcPr>
            <w:tcW w:w="670" w:type="dxa"/>
            <w:vAlign w:val="center"/>
          </w:tcPr>
          <w:p w14:paraId="30534FB1" w14:textId="77777777" w:rsidR="00B94630" w:rsidRDefault="00B94630">
            <w:pPr>
              <w:jc w:val="center"/>
              <w:rPr>
                <w:b/>
              </w:rPr>
            </w:pPr>
            <w:r>
              <w:rPr>
                <w:b/>
              </w:rPr>
              <w:t>CO</w:t>
            </w:r>
          </w:p>
        </w:tc>
        <w:tc>
          <w:tcPr>
            <w:tcW w:w="537" w:type="dxa"/>
            <w:vAlign w:val="center"/>
          </w:tcPr>
          <w:p w14:paraId="07250A27" w14:textId="77777777" w:rsidR="00B94630" w:rsidRDefault="00B94630">
            <w:pPr>
              <w:jc w:val="center"/>
              <w:rPr>
                <w:b/>
              </w:rPr>
            </w:pPr>
            <w:r>
              <w:rPr>
                <w:b/>
              </w:rPr>
              <w:t>BL</w:t>
            </w:r>
          </w:p>
        </w:tc>
        <w:tc>
          <w:tcPr>
            <w:tcW w:w="456" w:type="dxa"/>
            <w:vAlign w:val="center"/>
          </w:tcPr>
          <w:p w14:paraId="33032D45" w14:textId="77777777" w:rsidR="00B94630" w:rsidRDefault="00B94630">
            <w:pPr>
              <w:jc w:val="center"/>
              <w:rPr>
                <w:b/>
              </w:rPr>
            </w:pPr>
            <w:r>
              <w:rPr>
                <w:b/>
              </w:rPr>
              <w:t>M</w:t>
            </w:r>
          </w:p>
        </w:tc>
      </w:tr>
      <w:tr w:rsidR="00B94630" w14:paraId="1B6776D0" w14:textId="77777777">
        <w:trPr>
          <w:trHeight w:val="550"/>
        </w:trPr>
        <w:tc>
          <w:tcPr>
            <w:tcW w:w="10490" w:type="dxa"/>
            <w:gridSpan w:val="6"/>
            <w:vAlign w:val="center"/>
          </w:tcPr>
          <w:p w14:paraId="5BC122F8" w14:textId="77777777" w:rsidR="00B94630" w:rsidRDefault="00B94630">
            <w:pPr>
              <w:jc w:val="center"/>
              <w:rPr>
                <w:b/>
              </w:rPr>
            </w:pPr>
            <w:r>
              <w:rPr>
                <w:b/>
              </w:rPr>
              <w:t>PART – A (10 X 1 = 10 MARKS)</w:t>
            </w:r>
          </w:p>
        </w:tc>
      </w:tr>
      <w:tr w:rsidR="00B94630" w14:paraId="26E451F6" w14:textId="77777777">
        <w:trPr>
          <w:trHeight w:val="283"/>
        </w:trPr>
        <w:tc>
          <w:tcPr>
            <w:tcW w:w="570" w:type="dxa"/>
          </w:tcPr>
          <w:p w14:paraId="6B45C08F" w14:textId="77777777" w:rsidR="00B94630" w:rsidRDefault="00B94630">
            <w:pPr>
              <w:jc w:val="center"/>
            </w:pPr>
            <w:bookmarkStart w:id="18" w:name="_heading=h.30j0zll" w:colFirst="0" w:colLast="0"/>
            <w:bookmarkEnd w:id="18"/>
            <w:r>
              <w:t>1.</w:t>
            </w:r>
          </w:p>
        </w:tc>
        <w:tc>
          <w:tcPr>
            <w:tcW w:w="8257" w:type="dxa"/>
            <w:gridSpan w:val="2"/>
          </w:tcPr>
          <w:p w14:paraId="6DF91439" w14:textId="77777777" w:rsidR="00B94630" w:rsidRDefault="00B94630">
            <w:pPr>
              <w:jc w:val="both"/>
            </w:pPr>
            <w:r>
              <w:t>List the two types of mobile applications.</w:t>
            </w:r>
          </w:p>
        </w:tc>
        <w:tc>
          <w:tcPr>
            <w:tcW w:w="670" w:type="dxa"/>
          </w:tcPr>
          <w:p w14:paraId="0789CCAA" w14:textId="77777777" w:rsidR="00B94630" w:rsidRDefault="00B94630">
            <w:pPr>
              <w:jc w:val="center"/>
            </w:pPr>
            <w:r>
              <w:t>CO1</w:t>
            </w:r>
          </w:p>
        </w:tc>
        <w:tc>
          <w:tcPr>
            <w:tcW w:w="537" w:type="dxa"/>
          </w:tcPr>
          <w:p w14:paraId="4C7D5645" w14:textId="77777777" w:rsidR="00B94630" w:rsidRDefault="00B94630">
            <w:pPr>
              <w:jc w:val="center"/>
            </w:pPr>
            <w:r>
              <w:t>R</w:t>
            </w:r>
          </w:p>
        </w:tc>
        <w:tc>
          <w:tcPr>
            <w:tcW w:w="456" w:type="dxa"/>
          </w:tcPr>
          <w:p w14:paraId="7F637DF6" w14:textId="77777777" w:rsidR="00B94630" w:rsidRDefault="00B94630">
            <w:pPr>
              <w:jc w:val="center"/>
            </w:pPr>
            <w:r>
              <w:t>1</w:t>
            </w:r>
          </w:p>
        </w:tc>
      </w:tr>
      <w:tr w:rsidR="00B94630" w14:paraId="5006E6F6" w14:textId="77777777">
        <w:trPr>
          <w:trHeight w:val="283"/>
        </w:trPr>
        <w:tc>
          <w:tcPr>
            <w:tcW w:w="570" w:type="dxa"/>
          </w:tcPr>
          <w:p w14:paraId="20290D21" w14:textId="77777777" w:rsidR="00B94630" w:rsidRDefault="00B94630">
            <w:pPr>
              <w:jc w:val="center"/>
            </w:pPr>
            <w:bookmarkStart w:id="19" w:name="_heading=h.1fob9te" w:colFirst="0" w:colLast="0"/>
            <w:bookmarkEnd w:id="19"/>
            <w:r>
              <w:t>2.</w:t>
            </w:r>
          </w:p>
        </w:tc>
        <w:tc>
          <w:tcPr>
            <w:tcW w:w="8257" w:type="dxa"/>
            <w:gridSpan w:val="2"/>
          </w:tcPr>
          <w:p w14:paraId="61E97EC2" w14:textId="77777777" w:rsidR="00B94630" w:rsidRDefault="00B94630">
            <w:pPr>
              <w:jc w:val="both"/>
            </w:pPr>
            <w:r>
              <w:t xml:space="preserve">Examine the use of the res/Layout folder in the Android project. </w:t>
            </w:r>
          </w:p>
        </w:tc>
        <w:tc>
          <w:tcPr>
            <w:tcW w:w="670" w:type="dxa"/>
          </w:tcPr>
          <w:p w14:paraId="55B0B529" w14:textId="77777777" w:rsidR="00B94630" w:rsidRDefault="00B94630">
            <w:pPr>
              <w:jc w:val="center"/>
            </w:pPr>
            <w:r>
              <w:t>CO1</w:t>
            </w:r>
          </w:p>
        </w:tc>
        <w:tc>
          <w:tcPr>
            <w:tcW w:w="537" w:type="dxa"/>
          </w:tcPr>
          <w:p w14:paraId="7722DA2E" w14:textId="77777777" w:rsidR="00B94630" w:rsidRDefault="00B94630">
            <w:pPr>
              <w:jc w:val="center"/>
            </w:pPr>
            <w:r>
              <w:t>R</w:t>
            </w:r>
          </w:p>
        </w:tc>
        <w:tc>
          <w:tcPr>
            <w:tcW w:w="456" w:type="dxa"/>
          </w:tcPr>
          <w:p w14:paraId="0F191352" w14:textId="77777777" w:rsidR="00B94630" w:rsidRDefault="00B94630">
            <w:pPr>
              <w:jc w:val="center"/>
            </w:pPr>
            <w:r>
              <w:t>1</w:t>
            </w:r>
          </w:p>
        </w:tc>
      </w:tr>
      <w:tr w:rsidR="00B94630" w14:paraId="2C359873" w14:textId="77777777">
        <w:trPr>
          <w:trHeight w:val="283"/>
        </w:trPr>
        <w:tc>
          <w:tcPr>
            <w:tcW w:w="570" w:type="dxa"/>
          </w:tcPr>
          <w:p w14:paraId="33D751B8" w14:textId="77777777" w:rsidR="00B94630" w:rsidRDefault="00B94630">
            <w:pPr>
              <w:jc w:val="center"/>
            </w:pPr>
            <w:bookmarkStart w:id="20" w:name="_heading=h.3znysh7" w:colFirst="0" w:colLast="0"/>
            <w:bookmarkEnd w:id="20"/>
            <w:r>
              <w:t>3.</w:t>
            </w:r>
          </w:p>
        </w:tc>
        <w:tc>
          <w:tcPr>
            <w:tcW w:w="8257" w:type="dxa"/>
            <w:gridSpan w:val="2"/>
          </w:tcPr>
          <w:p w14:paraId="6666DE54" w14:textId="77777777" w:rsidR="00B94630" w:rsidRDefault="00B94630">
            <w:pPr>
              <w:jc w:val="both"/>
            </w:pPr>
            <w:r>
              <w:t>Enumerate the two types of picker views.</w:t>
            </w:r>
          </w:p>
        </w:tc>
        <w:tc>
          <w:tcPr>
            <w:tcW w:w="670" w:type="dxa"/>
          </w:tcPr>
          <w:p w14:paraId="136C183B" w14:textId="77777777" w:rsidR="00B94630" w:rsidRDefault="00B94630">
            <w:pPr>
              <w:jc w:val="center"/>
            </w:pPr>
            <w:r>
              <w:t>CO2</w:t>
            </w:r>
          </w:p>
        </w:tc>
        <w:tc>
          <w:tcPr>
            <w:tcW w:w="537" w:type="dxa"/>
          </w:tcPr>
          <w:p w14:paraId="34EA4F80" w14:textId="77777777" w:rsidR="00B94630" w:rsidRDefault="00B94630">
            <w:pPr>
              <w:jc w:val="center"/>
            </w:pPr>
            <w:r>
              <w:t>R</w:t>
            </w:r>
          </w:p>
        </w:tc>
        <w:tc>
          <w:tcPr>
            <w:tcW w:w="456" w:type="dxa"/>
          </w:tcPr>
          <w:p w14:paraId="1BF8A098" w14:textId="77777777" w:rsidR="00B94630" w:rsidRDefault="00B94630">
            <w:pPr>
              <w:jc w:val="center"/>
            </w:pPr>
            <w:r>
              <w:t>1</w:t>
            </w:r>
          </w:p>
        </w:tc>
      </w:tr>
      <w:tr w:rsidR="00B94630" w14:paraId="54CB3EFE" w14:textId="77777777">
        <w:trPr>
          <w:trHeight w:val="283"/>
        </w:trPr>
        <w:tc>
          <w:tcPr>
            <w:tcW w:w="570" w:type="dxa"/>
          </w:tcPr>
          <w:p w14:paraId="1F263438" w14:textId="77777777" w:rsidR="00B94630" w:rsidRDefault="00B94630">
            <w:pPr>
              <w:jc w:val="center"/>
            </w:pPr>
            <w:bookmarkStart w:id="21" w:name="_heading=h.2et92p0" w:colFirst="0" w:colLast="0"/>
            <w:bookmarkEnd w:id="21"/>
            <w:r>
              <w:t>4.</w:t>
            </w:r>
          </w:p>
        </w:tc>
        <w:tc>
          <w:tcPr>
            <w:tcW w:w="8257" w:type="dxa"/>
            <w:gridSpan w:val="2"/>
          </w:tcPr>
          <w:p w14:paraId="17AE03EA" w14:textId="77777777" w:rsidR="00B94630" w:rsidRDefault="00B94630">
            <w:pPr>
              <w:jc w:val="both"/>
            </w:pPr>
            <w:r>
              <w:t>Define a ListView.</w:t>
            </w:r>
          </w:p>
        </w:tc>
        <w:tc>
          <w:tcPr>
            <w:tcW w:w="670" w:type="dxa"/>
          </w:tcPr>
          <w:p w14:paraId="09D8EAFF" w14:textId="77777777" w:rsidR="00B94630" w:rsidRDefault="00B94630">
            <w:pPr>
              <w:jc w:val="center"/>
            </w:pPr>
            <w:r>
              <w:t>CO2</w:t>
            </w:r>
          </w:p>
        </w:tc>
        <w:tc>
          <w:tcPr>
            <w:tcW w:w="537" w:type="dxa"/>
          </w:tcPr>
          <w:p w14:paraId="61BBFAF2" w14:textId="77777777" w:rsidR="00B94630" w:rsidRDefault="00B94630">
            <w:pPr>
              <w:jc w:val="center"/>
            </w:pPr>
            <w:r>
              <w:t>R</w:t>
            </w:r>
          </w:p>
        </w:tc>
        <w:tc>
          <w:tcPr>
            <w:tcW w:w="456" w:type="dxa"/>
          </w:tcPr>
          <w:p w14:paraId="03970C9B" w14:textId="77777777" w:rsidR="00B94630" w:rsidRDefault="00B94630">
            <w:pPr>
              <w:jc w:val="center"/>
            </w:pPr>
            <w:r>
              <w:t>1</w:t>
            </w:r>
          </w:p>
        </w:tc>
      </w:tr>
      <w:tr w:rsidR="00B94630" w14:paraId="656176A1" w14:textId="77777777">
        <w:trPr>
          <w:trHeight w:val="283"/>
        </w:trPr>
        <w:tc>
          <w:tcPr>
            <w:tcW w:w="570" w:type="dxa"/>
          </w:tcPr>
          <w:p w14:paraId="143C8851" w14:textId="77777777" w:rsidR="00B94630" w:rsidRDefault="00B94630">
            <w:pPr>
              <w:jc w:val="center"/>
            </w:pPr>
            <w:bookmarkStart w:id="22" w:name="_heading=h.tyjcwt" w:colFirst="0" w:colLast="0"/>
            <w:bookmarkEnd w:id="22"/>
            <w:r>
              <w:t>5.</w:t>
            </w:r>
          </w:p>
        </w:tc>
        <w:tc>
          <w:tcPr>
            <w:tcW w:w="8257" w:type="dxa"/>
            <w:gridSpan w:val="2"/>
          </w:tcPr>
          <w:p w14:paraId="7146506F" w14:textId="77777777" w:rsidR="00B94630" w:rsidRDefault="00B94630">
            <w:pPr>
              <w:jc w:val="both"/>
            </w:pPr>
            <w:r>
              <w:t>Identify the use of content providers.</w:t>
            </w:r>
          </w:p>
        </w:tc>
        <w:tc>
          <w:tcPr>
            <w:tcW w:w="670" w:type="dxa"/>
          </w:tcPr>
          <w:p w14:paraId="31889754" w14:textId="77777777" w:rsidR="00B94630" w:rsidRDefault="00B94630">
            <w:pPr>
              <w:jc w:val="center"/>
            </w:pPr>
            <w:r>
              <w:t>CO3</w:t>
            </w:r>
          </w:p>
        </w:tc>
        <w:tc>
          <w:tcPr>
            <w:tcW w:w="537" w:type="dxa"/>
          </w:tcPr>
          <w:p w14:paraId="602245A9" w14:textId="77777777" w:rsidR="00B94630" w:rsidRDefault="00B94630">
            <w:pPr>
              <w:jc w:val="center"/>
            </w:pPr>
            <w:r>
              <w:t>R</w:t>
            </w:r>
          </w:p>
        </w:tc>
        <w:tc>
          <w:tcPr>
            <w:tcW w:w="456" w:type="dxa"/>
          </w:tcPr>
          <w:p w14:paraId="1DD73D90" w14:textId="77777777" w:rsidR="00B94630" w:rsidRDefault="00B94630">
            <w:pPr>
              <w:jc w:val="center"/>
            </w:pPr>
            <w:r>
              <w:t>1</w:t>
            </w:r>
          </w:p>
        </w:tc>
      </w:tr>
      <w:tr w:rsidR="00B94630" w14:paraId="4F3FB805" w14:textId="77777777">
        <w:trPr>
          <w:trHeight w:val="283"/>
        </w:trPr>
        <w:tc>
          <w:tcPr>
            <w:tcW w:w="570" w:type="dxa"/>
          </w:tcPr>
          <w:p w14:paraId="6710FCF7" w14:textId="77777777" w:rsidR="00B94630" w:rsidRDefault="00B94630">
            <w:pPr>
              <w:jc w:val="center"/>
            </w:pPr>
            <w:bookmarkStart w:id="23" w:name="_heading=h.3dy6vkm" w:colFirst="0" w:colLast="0"/>
            <w:bookmarkEnd w:id="23"/>
            <w:r>
              <w:t>6.</w:t>
            </w:r>
          </w:p>
        </w:tc>
        <w:tc>
          <w:tcPr>
            <w:tcW w:w="8257" w:type="dxa"/>
            <w:gridSpan w:val="2"/>
          </w:tcPr>
          <w:p w14:paraId="11C580F3" w14:textId="77777777" w:rsidR="00B94630" w:rsidRDefault="00B94630">
            <w:pPr>
              <w:jc w:val="both"/>
            </w:pPr>
            <w:r>
              <w:t>Differentiate shared preferences and sqlite database.</w:t>
            </w:r>
          </w:p>
        </w:tc>
        <w:tc>
          <w:tcPr>
            <w:tcW w:w="670" w:type="dxa"/>
          </w:tcPr>
          <w:p w14:paraId="60F0AF5C" w14:textId="77777777" w:rsidR="00B94630" w:rsidRDefault="00B94630">
            <w:pPr>
              <w:jc w:val="center"/>
            </w:pPr>
            <w:r>
              <w:t>CO3</w:t>
            </w:r>
          </w:p>
        </w:tc>
        <w:tc>
          <w:tcPr>
            <w:tcW w:w="537" w:type="dxa"/>
          </w:tcPr>
          <w:p w14:paraId="0C844866" w14:textId="77777777" w:rsidR="00B94630" w:rsidRDefault="00B94630">
            <w:pPr>
              <w:jc w:val="center"/>
            </w:pPr>
            <w:r>
              <w:t>U</w:t>
            </w:r>
          </w:p>
        </w:tc>
        <w:tc>
          <w:tcPr>
            <w:tcW w:w="456" w:type="dxa"/>
          </w:tcPr>
          <w:p w14:paraId="49DA1AB7" w14:textId="77777777" w:rsidR="00B94630" w:rsidRDefault="00B94630">
            <w:pPr>
              <w:jc w:val="center"/>
            </w:pPr>
            <w:r>
              <w:t>1</w:t>
            </w:r>
          </w:p>
        </w:tc>
      </w:tr>
      <w:tr w:rsidR="00B94630" w14:paraId="5F296FB5" w14:textId="77777777">
        <w:trPr>
          <w:trHeight w:val="283"/>
        </w:trPr>
        <w:tc>
          <w:tcPr>
            <w:tcW w:w="570" w:type="dxa"/>
          </w:tcPr>
          <w:p w14:paraId="5A8373FA" w14:textId="77777777" w:rsidR="00B94630" w:rsidRDefault="00B94630">
            <w:pPr>
              <w:jc w:val="center"/>
            </w:pPr>
            <w:r>
              <w:t>7.</w:t>
            </w:r>
          </w:p>
        </w:tc>
        <w:tc>
          <w:tcPr>
            <w:tcW w:w="8257" w:type="dxa"/>
            <w:gridSpan w:val="2"/>
          </w:tcPr>
          <w:p w14:paraId="000527B3" w14:textId="77777777" w:rsidR="00B94630" w:rsidRDefault="00B94630">
            <w:pPr>
              <w:jc w:val="both"/>
            </w:pPr>
            <w:r>
              <w:t>Identify the class used to implement AsyncTask.</w:t>
            </w:r>
          </w:p>
        </w:tc>
        <w:tc>
          <w:tcPr>
            <w:tcW w:w="670" w:type="dxa"/>
          </w:tcPr>
          <w:p w14:paraId="60D0A464" w14:textId="77777777" w:rsidR="00B94630" w:rsidRDefault="00B94630">
            <w:pPr>
              <w:jc w:val="center"/>
            </w:pPr>
            <w:r>
              <w:t>CO4</w:t>
            </w:r>
          </w:p>
        </w:tc>
        <w:tc>
          <w:tcPr>
            <w:tcW w:w="537" w:type="dxa"/>
          </w:tcPr>
          <w:p w14:paraId="3F3F6A2B" w14:textId="77777777" w:rsidR="00B94630" w:rsidRDefault="00B94630">
            <w:pPr>
              <w:jc w:val="center"/>
            </w:pPr>
            <w:r>
              <w:t>R</w:t>
            </w:r>
          </w:p>
        </w:tc>
        <w:tc>
          <w:tcPr>
            <w:tcW w:w="456" w:type="dxa"/>
          </w:tcPr>
          <w:p w14:paraId="7ED8D327" w14:textId="77777777" w:rsidR="00B94630" w:rsidRDefault="00B94630">
            <w:pPr>
              <w:jc w:val="center"/>
            </w:pPr>
            <w:r>
              <w:t>1</w:t>
            </w:r>
          </w:p>
        </w:tc>
      </w:tr>
      <w:tr w:rsidR="00B94630" w14:paraId="23944E0E" w14:textId="77777777">
        <w:trPr>
          <w:trHeight w:val="283"/>
        </w:trPr>
        <w:tc>
          <w:tcPr>
            <w:tcW w:w="570" w:type="dxa"/>
          </w:tcPr>
          <w:p w14:paraId="53AF6C5D" w14:textId="77777777" w:rsidR="00B94630" w:rsidRDefault="00B94630">
            <w:pPr>
              <w:jc w:val="center"/>
            </w:pPr>
            <w:bookmarkStart w:id="24" w:name="_heading=h.1t3h5sf" w:colFirst="0" w:colLast="0"/>
            <w:bookmarkEnd w:id="24"/>
            <w:r>
              <w:t>8.</w:t>
            </w:r>
          </w:p>
        </w:tc>
        <w:tc>
          <w:tcPr>
            <w:tcW w:w="8257" w:type="dxa"/>
            <w:gridSpan w:val="2"/>
          </w:tcPr>
          <w:p w14:paraId="0BDCFE0F" w14:textId="77777777" w:rsidR="00B94630" w:rsidRDefault="00B94630">
            <w:pPr>
              <w:jc w:val="both"/>
            </w:pPr>
            <w:r>
              <w:t>State the use of Notification channels.</w:t>
            </w:r>
          </w:p>
        </w:tc>
        <w:tc>
          <w:tcPr>
            <w:tcW w:w="670" w:type="dxa"/>
          </w:tcPr>
          <w:p w14:paraId="380B49DC" w14:textId="77777777" w:rsidR="00B94630" w:rsidRDefault="00B94630">
            <w:pPr>
              <w:jc w:val="center"/>
            </w:pPr>
            <w:r>
              <w:t>CO4</w:t>
            </w:r>
          </w:p>
        </w:tc>
        <w:tc>
          <w:tcPr>
            <w:tcW w:w="537" w:type="dxa"/>
          </w:tcPr>
          <w:p w14:paraId="241D508B" w14:textId="77777777" w:rsidR="00B94630" w:rsidRDefault="00B94630">
            <w:pPr>
              <w:jc w:val="center"/>
            </w:pPr>
            <w:r>
              <w:t>R</w:t>
            </w:r>
          </w:p>
        </w:tc>
        <w:tc>
          <w:tcPr>
            <w:tcW w:w="456" w:type="dxa"/>
          </w:tcPr>
          <w:p w14:paraId="13A7B340" w14:textId="77777777" w:rsidR="00B94630" w:rsidRDefault="00B94630">
            <w:pPr>
              <w:jc w:val="center"/>
            </w:pPr>
            <w:r>
              <w:t>1</w:t>
            </w:r>
          </w:p>
        </w:tc>
      </w:tr>
      <w:tr w:rsidR="00B94630" w14:paraId="465F5BD7" w14:textId="77777777">
        <w:trPr>
          <w:trHeight w:val="283"/>
        </w:trPr>
        <w:tc>
          <w:tcPr>
            <w:tcW w:w="570" w:type="dxa"/>
          </w:tcPr>
          <w:p w14:paraId="0B834495" w14:textId="77777777" w:rsidR="00B94630" w:rsidRDefault="00B94630">
            <w:pPr>
              <w:jc w:val="center"/>
            </w:pPr>
            <w:r>
              <w:t>9.</w:t>
            </w:r>
          </w:p>
        </w:tc>
        <w:tc>
          <w:tcPr>
            <w:tcW w:w="8257" w:type="dxa"/>
            <w:gridSpan w:val="2"/>
          </w:tcPr>
          <w:p w14:paraId="45EAC545" w14:textId="77777777" w:rsidR="00B94630" w:rsidRDefault="00B94630">
            <w:pPr>
              <w:jc w:val="both"/>
            </w:pPr>
            <w:r>
              <w:t>Name the permission required for sending SMS from an android application.</w:t>
            </w:r>
          </w:p>
        </w:tc>
        <w:tc>
          <w:tcPr>
            <w:tcW w:w="670" w:type="dxa"/>
          </w:tcPr>
          <w:p w14:paraId="5A9ECA4C" w14:textId="77777777" w:rsidR="00B94630" w:rsidRDefault="00B94630">
            <w:pPr>
              <w:jc w:val="center"/>
            </w:pPr>
            <w:r>
              <w:t>CO5</w:t>
            </w:r>
          </w:p>
        </w:tc>
        <w:tc>
          <w:tcPr>
            <w:tcW w:w="537" w:type="dxa"/>
          </w:tcPr>
          <w:p w14:paraId="18C3A479" w14:textId="77777777" w:rsidR="00B94630" w:rsidRDefault="00B94630">
            <w:pPr>
              <w:jc w:val="center"/>
            </w:pPr>
            <w:r>
              <w:t>R</w:t>
            </w:r>
          </w:p>
        </w:tc>
        <w:tc>
          <w:tcPr>
            <w:tcW w:w="456" w:type="dxa"/>
          </w:tcPr>
          <w:p w14:paraId="248967C9" w14:textId="77777777" w:rsidR="00B94630" w:rsidRDefault="00B94630">
            <w:pPr>
              <w:jc w:val="center"/>
            </w:pPr>
            <w:r>
              <w:t>1</w:t>
            </w:r>
          </w:p>
        </w:tc>
      </w:tr>
      <w:tr w:rsidR="00B94630" w14:paraId="4BE63834" w14:textId="77777777">
        <w:trPr>
          <w:trHeight w:val="283"/>
        </w:trPr>
        <w:tc>
          <w:tcPr>
            <w:tcW w:w="570" w:type="dxa"/>
          </w:tcPr>
          <w:p w14:paraId="53532E6E" w14:textId="77777777" w:rsidR="00B94630" w:rsidRDefault="00B94630">
            <w:pPr>
              <w:jc w:val="center"/>
            </w:pPr>
            <w:bookmarkStart w:id="25" w:name="_heading=h.4d34og8" w:colFirst="0" w:colLast="0"/>
            <w:bookmarkEnd w:id="25"/>
            <w:r>
              <w:t>10.</w:t>
            </w:r>
          </w:p>
        </w:tc>
        <w:tc>
          <w:tcPr>
            <w:tcW w:w="8257" w:type="dxa"/>
            <w:gridSpan w:val="2"/>
          </w:tcPr>
          <w:p w14:paraId="39291E4F" w14:textId="77777777" w:rsidR="00B94630" w:rsidRDefault="00B94630">
            <w:pPr>
              <w:jc w:val="both"/>
            </w:pPr>
            <w:r>
              <w:t>Identify the user interface component used to implement Swipeable Views in a TabLayout.</w:t>
            </w:r>
          </w:p>
        </w:tc>
        <w:tc>
          <w:tcPr>
            <w:tcW w:w="670" w:type="dxa"/>
          </w:tcPr>
          <w:p w14:paraId="797C8933" w14:textId="77777777" w:rsidR="00B94630" w:rsidRDefault="00B94630">
            <w:pPr>
              <w:jc w:val="center"/>
            </w:pPr>
            <w:r>
              <w:t>CO6</w:t>
            </w:r>
          </w:p>
        </w:tc>
        <w:tc>
          <w:tcPr>
            <w:tcW w:w="537" w:type="dxa"/>
          </w:tcPr>
          <w:p w14:paraId="39A854D3" w14:textId="77777777" w:rsidR="00B94630" w:rsidRDefault="00B94630">
            <w:pPr>
              <w:jc w:val="center"/>
            </w:pPr>
            <w:r>
              <w:t>R</w:t>
            </w:r>
          </w:p>
        </w:tc>
        <w:tc>
          <w:tcPr>
            <w:tcW w:w="456" w:type="dxa"/>
          </w:tcPr>
          <w:p w14:paraId="09CB00B1" w14:textId="77777777" w:rsidR="00B94630" w:rsidRDefault="00B94630">
            <w:pPr>
              <w:jc w:val="center"/>
            </w:pPr>
            <w:r>
              <w:t>1</w:t>
            </w:r>
          </w:p>
        </w:tc>
      </w:tr>
      <w:tr w:rsidR="00B94630" w14:paraId="58F2256A" w14:textId="77777777">
        <w:trPr>
          <w:trHeight w:val="552"/>
        </w:trPr>
        <w:tc>
          <w:tcPr>
            <w:tcW w:w="10490" w:type="dxa"/>
            <w:gridSpan w:val="6"/>
            <w:vAlign w:val="center"/>
          </w:tcPr>
          <w:p w14:paraId="5A06FBAE" w14:textId="77777777" w:rsidR="00B94630" w:rsidRDefault="00B94630">
            <w:pPr>
              <w:jc w:val="center"/>
              <w:rPr>
                <w:b/>
              </w:rPr>
            </w:pPr>
            <w:r>
              <w:rPr>
                <w:b/>
              </w:rPr>
              <w:t>PART – B (6 X 3 = 18 MARKS)</w:t>
            </w:r>
          </w:p>
        </w:tc>
      </w:tr>
      <w:tr w:rsidR="00B94630" w14:paraId="086B92B7" w14:textId="77777777">
        <w:trPr>
          <w:trHeight w:val="283"/>
        </w:trPr>
        <w:tc>
          <w:tcPr>
            <w:tcW w:w="570" w:type="dxa"/>
          </w:tcPr>
          <w:p w14:paraId="5C92403A" w14:textId="77777777" w:rsidR="00B94630" w:rsidRDefault="00B94630">
            <w:pPr>
              <w:pBdr>
                <w:top w:val="nil"/>
                <w:left w:val="nil"/>
                <w:bottom w:val="nil"/>
                <w:right w:val="nil"/>
                <w:between w:val="nil"/>
              </w:pBdr>
              <w:jc w:val="center"/>
              <w:rPr>
                <w:color w:val="000000"/>
              </w:rPr>
            </w:pPr>
            <w:bookmarkStart w:id="26" w:name="_heading=h.2s8eyo1" w:colFirst="0" w:colLast="0"/>
            <w:bookmarkEnd w:id="26"/>
            <w:r>
              <w:rPr>
                <w:color w:val="000000"/>
              </w:rPr>
              <w:t>11.</w:t>
            </w:r>
          </w:p>
        </w:tc>
        <w:tc>
          <w:tcPr>
            <w:tcW w:w="8257" w:type="dxa"/>
            <w:gridSpan w:val="2"/>
          </w:tcPr>
          <w:p w14:paraId="71B6E069" w14:textId="77777777" w:rsidR="00B94630" w:rsidRDefault="00B94630">
            <w:pPr>
              <w:jc w:val="both"/>
            </w:pPr>
            <w:r>
              <w:t>List out the responsibility of repository classes in the data layer of android application architecture.</w:t>
            </w:r>
          </w:p>
        </w:tc>
        <w:tc>
          <w:tcPr>
            <w:tcW w:w="670" w:type="dxa"/>
          </w:tcPr>
          <w:p w14:paraId="0FCC1934" w14:textId="77777777" w:rsidR="00B94630" w:rsidRDefault="00B94630">
            <w:pPr>
              <w:pBdr>
                <w:top w:val="nil"/>
                <w:left w:val="nil"/>
                <w:bottom w:val="nil"/>
                <w:right w:val="nil"/>
                <w:between w:val="nil"/>
              </w:pBdr>
              <w:jc w:val="center"/>
              <w:rPr>
                <w:color w:val="000000"/>
              </w:rPr>
            </w:pPr>
            <w:r>
              <w:rPr>
                <w:color w:val="000000"/>
              </w:rPr>
              <w:t>CO1</w:t>
            </w:r>
          </w:p>
        </w:tc>
        <w:tc>
          <w:tcPr>
            <w:tcW w:w="537" w:type="dxa"/>
          </w:tcPr>
          <w:p w14:paraId="23EF9983" w14:textId="77777777" w:rsidR="00B94630" w:rsidRDefault="00B94630">
            <w:pPr>
              <w:pBdr>
                <w:top w:val="nil"/>
                <w:left w:val="nil"/>
                <w:bottom w:val="nil"/>
                <w:right w:val="nil"/>
                <w:between w:val="nil"/>
              </w:pBdr>
              <w:jc w:val="center"/>
              <w:rPr>
                <w:color w:val="000000"/>
              </w:rPr>
            </w:pPr>
            <w:r>
              <w:t>R</w:t>
            </w:r>
          </w:p>
        </w:tc>
        <w:tc>
          <w:tcPr>
            <w:tcW w:w="456" w:type="dxa"/>
          </w:tcPr>
          <w:p w14:paraId="39E10437" w14:textId="77777777" w:rsidR="00B94630" w:rsidRDefault="00B94630">
            <w:pPr>
              <w:pBdr>
                <w:top w:val="nil"/>
                <w:left w:val="nil"/>
                <w:bottom w:val="nil"/>
                <w:right w:val="nil"/>
                <w:between w:val="nil"/>
              </w:pBdr>
              <w:jc w:val="center"/>
              <w:rPr>
                <w:color w:val="000000"/>
              </w:rPr>
            </w:pPr>
            <w:r>
              <w:rPr>
                <w:color w:val="000000"/>
              </w:rPr>
              <w:t>3</w:t>
            </w:r>
          </w:p>
        </w:tc>
      </w:tr>
      <w:tr w:rsidR="00B94630" w14:paraId="430B8FE6" w14:textId="77777777">
        <w:trPr>
          <w:trHeight w:val="283"/>
        </w:trPr>
        <w:tc>
          <w:tcPr>
            <w:tcW w:w="570" w:type="dxa"/>
          </w:tcPr>
          <w:p w14:paraId="21E83D11" w14:textId="77777777" w:rsidR="00B94630" w:rsidRDefault="00B94630">
            <w:pPr>
              <w:pBdr>
                <w:top w:val="nil"/>
                <w:left w:val="nil"/>
                <w:bottom w:val="nil"/>
                <w:right w:val="nil"/>
                <w:between w:val="nil"/>
              </w:pBdr>
              <w:jc w:val="center"/>
              <w:rPr>
                <w:color w:val="000000"/>
              </w:rPr>
            </w:pPr>
            <w:bookmarkStart w:id="27" w:name="_heading=h.17dp8vu" w:colFirst="0" w:colLast="0"/>
            <w:bookmarkEnd w:id="27"/>
            <w:r>
              <w:rPr>
                <w:color w:val="000000"/>
              </w:rPr>
              <w:t>12.</w:t>
            </w:r>
          </w:p>
        </w:tc>
        <w:tc>
          <w:tcPr>
            <w:tcW w:w="8257" w:type="dxa"/>
            <w:gridSpan w:val="2"/>
          </w:tcPr>
          <w:p w14:paraId="657B6CB2" w14:textId="77777777" w:rsidR="00B94630" w:rsidRDefault="00B94630">
            <w:r>
              <w:t>Describe the XML code for the given design.</w:t>
            </w:r>
          </w:p>
          <w:p w14:paraId="4B05D95B" w14:textId="77777777" w:rsidR="00B94630" w:rsidRDefault="00B94630">
            <w:r>
              <w:rPr>
                <w:noProof/>
              </w:rPr>
              <w:drawing>
                <wp:inline distT="114300" distB="114300" distL="114300" distR="114300" wp14:anchorId="1A44E375" wp14:editId="5FD6BD65">
                  <wp:extent cx="2276475" cy="1504950"/>
                  <wp:effectExtent l="0" t="0" r="9525" b="0"/>
                  <wp:docPr id="15"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22"/>
                          <a:srcRect/>
                          <a:stretch>
                            <a:fillRect/>
                          </a:stretch>
                        </pic:blipFill>
                        <pic:spPr>
                          <a:xfrm>
                            <a:off x="0" y="0"/>
                            <a:ext cx="2277112" cy="1505371"/>
                          </a:xfrm>
                          <a:prstGeom prst="rect">
                            <a:avLst/>
                          </a:prstGeom>
                          <a:ln/>
                        </pic:spPr>
                      </pic:pic>
                    </a:graphicData>
                  </a:graphic>
                </wp:inline>
              </w:drawing>
            </w:r>
          </w:p>
          <w:p w14:paraId="3A705917" w14:textId="77777777" w:rsidR="00B94630" w:rsidRDefault="00B94630"/>
        </w:tc>
        <w:tc>
          <w:tcPr>
            <w:tcW w:w="670" w:type="dxa"/>
          </w:tcPr>
          <w:p w14:paraId="0316A9D1" w14:textId="77777777" w:rsidR="00B94630" w:rsidRDefault="00B94630">
            <w:pPr>
              <w:pBdr>
                <w:top w:val="nil"/>
                <w:left w:val="nil"/>
                <w:bottom w:val="nil"/>
                <w:right w:val="nil"/>
                <w:between w:val="nil"/>
              </w:pBdr>
              <w:jc w:val="center"/>
              <w:rPr>
                <w:color w:val="000000"/>
              </w:rPr>
            </w:pPr>
            <w:r>
              <w:rPr>
                <w:color w:val="000000"/>
              </w:rPr>
              <w:t>CO2</w:t>
            </w:r>
          </w:p>
        </w:tc>
        <w:tc>
          <w:tcPr>
            <w:tcW w:w="537" w:type="dxa"/>
          </w:tcPr>
          <w:p w14:paraId="177D5DF7" w14:textId="77777777" w:rsidR="00B94630" w:rsidRDefault="00B94630">
            <w:pPr>
              <w:pBdr>
                <w:top w:val="nil"/>
                <w:left w:val="nil"/>
                <w:bottom w:val="nil"/>
                <w:right w:val="nil"/>
                <w:between w:val="nil"/>
              </w:pBdr>
              <w:jc w:val="center"/>
              <w:rPr>
                <w:color w:val="000000"/>
              </w:rPr>
            </w:pPr>
            <w:r>
              <w:t>U</w:t>
            </w:r>
          </w:p>
        </w:tc>
        <w:tc>
          <w:tcPr>
            <w:tcW w:w="456" w:type="dxa"/>
          </w:tcPr>
          <w:p w14:paraId="3F8A9890" w14:textId="77777777" w:rsidR="00B94630" w:rsidRDefault="00B94630">
            <w:pPr>
              <w:pBdr>
                <w:top w:val="nil"/>
                <w:left w:val="nil"/>
                <w:bottom w:val="nil"/>
                <w:right w:val="nil"/>
                <w:between w:val="nil"/>
              </w:pBdr>
              <w:jc w:val="center"/>
              <w:rPr>
                <w:color w:val="000000"/>
              </w:rPr>
            </w:pPr>
            <w:r>
              <w:rPr>
                <w:color w:val="000000"/>
              </w:rPr>
              <w:t>3</w:t>
            </w:r>
          </w:p>
        </w:tc>
      </w:tr>
      <w:tr w:rsidR="00B94630" w14:paraId="4A26042E" w14:textId="77777777">
        <w:trPr>
          <w:trHeight w:val="283"/>
        </w:trPr>
        <w:tc>
          <w:tcPr>
            <w:tcW w:w="570" w:type="dxa"/>
          </w:tcPr>
          <w:p w14:paraId="2D9C3E40" w14:textId="77777777" w:rsidR="00B94630" w:rsidRDefault="00B94630">
            <w:pPr>
              <w:pBdr>
                <w:top w:val="nil"/>
                <w:left w:val="nil"/>
                <w:bottom w:val="nil"/>
                <w:right w:val="nil"/>
                <w:between w:val="nil"/>
              </w:pBdr>
              <w:jc w:val="center"/>
              <w:rPr>
                <w:color w:val="000000"/>
              </w:rPr>
            </w:pPr>
            <w:r>
              <w:rPr>
                <w:color w:val="000000"/>
              </w:rPr>
              <w:t>13.</w:t>
            </w:r>
          </w:p>
        </w:tc>
        <w:tc>
          <w:tcPr>
            <w:tcW w:w="8257" w:type="dxa"/>
            <w:gridSpan w:val="2"/>
          </w:tcPr>
          <w:p w14:paraId="5E0CF2F7" w14:textId="77777777" w:rsidR="00B94630" w:rsidRDefault="00B94630">
            <w:r>
              <w:t>Describe any four methods of SQLiteDatabase class.</w:t>
            </w:r>
          </w:p>
        </w:tc>
        <w:tc>
          <w:tcPr>
            <w:tcW w:w="670" w:type="dxa"/>
          </w:tcPr>
          <w:p w14:paraId="31D1E624" w14:textId="77777777" w:rsidR="00B94630" w:rsidRDefault="00B94630">
            <w:pPr>
              <w:pBdr>
                <w:top w:val="nil"/>
                <w:left w:val="nil"/>
                <w:bottom w:val="nil"/>
                <w:right w:val="nil"/>
                <w:between w:val="nil"/>
              </w:pBdr>
              <w:jc w:val="center"/>
              <w:rPr>
                <w:color w:val="000000"/>
              </w:rPr>
            </w:pPr>
            <w:r>
              <w:rPr>
                <w:color w:val="000000"/>
              </w:rPr>
              <w:t>CO3</w:t>
            </w:r>
          </w:p>
        </w:tc>
        <w:tc>
          <w:tcPr>
            <w:tcW w:w="537" w:type="dxa"/>
          </w:tcPr>
          <w:p w14:paraId="5C76C8F2" w14:textId="77777777" w:rsidR="00B94630" w:rsidRDefault="00B94630">
            <w:pPr>
              <w:pBdr>
                <w:top w:val="nil"/>
                <w:left w:val="nil"/>
                <w:bottom w:val="nil"/>
                <w:right w:val="nil"/>
                <w:between w:val="nil"/>
              </w:pBdr>
              <w:jc w:val="center"/>
              <w:rPr>
                <w:color w:val="000000"/>
              </w:rPr>
            </w:pPr>
            <w:r>
              <w:t>R</w:t>
            </w:r>
          </w:p>
        </w:tc>
        <w:tc>
          <w:tcPr>
            <w:tcW w:w="456" w:type="dxa"/>
          </w:tcPr>
          <w:p w14:paraId="5407CBE5" w14:textId="77777777" w:rsidR="00B94630" w:rsidRDefault="00B94630">
            <w:pPr>
              <w:pBdr>
                <w:top w:val="nil"/>
                <w:left w:val="nil"/>
                <w:bottom w:val="nil"/>
                <w:right w:val="nil"/>
                <w:between w:val="nil"/>
              </w:pBdr>
              <w:jc w:val="center"/>
              <w:rPr>
                <w:color w:val="000000"/>
              </w:rPr>
            </w:pPr>
            <w:r>
              <w:rPr>
                <w:color w:val="000000"/>
              </w:rPr>
              <w:t>3</w:t>
            </w:r>
          </w:p>
        </w:tc>
      </w:tr>
      <w:tr w:rsidR="00B94630" w14:paraId="791F5901" w14:textId="77777777">
        <w:trPr>
          <w:trHeight w:val="283"/>
        </w:trPr>
        <w:tc>
          <w:tcPr>
            <w:tcW w:w="570" w:type="dxa"/>
          </w:tcPr>
          <w:p w14:paraId="2F7B3972" w14:textId="77777777" w:rsidR="00B94630" w:rsidRDefault="00B94630">
            <w:pPr>
              <w:pBdr>
                <w:top w:val="nil"/>
                <w:left w:val="nil"/>
                <w:bottom w:val="nil"/>
                <w:right w:val="nil"/>
                <w:between w:val="nil"/>
              </w:pBdr>
              <w:jc w:val="center"/>
              <w:rPr>
                <w:color w:val="000000"/>
              </w:rPr>
            </w:pPr>
            <w:r>
              <w:rPr>
                <w:color w:val="000000"/>
              </w:rPr>
              <w:t>14.</w:t>
            </w:r>
          </w:p>
        </w:tc>
        <w:tc>
          <w:tcPr>
            <w:tcW w:w="8257" w:type="dxa"/>
            <w:gridSpan w:val="2"/>
          </w:tcPr>
          <w:p w14:paraId="25579100" w14:textId="77777777" w:rsidR="00B94630" w:rsidRDefault="00B94630">
            <w:r>
              <w:t>Illustrate the three types of Services in android with examples.</w:t>
            </w:r>
          </w:p>
        </w:tc>
        <w:tc>
          <w:tcPr>
            <w:tcW w:w="670" w:type="dxa"/>
          </w:tcPr>
          <w:p w14:paraId="2B626486" w14:textId="77777777" w:rsidR="00B94630" w:rsidRDefault="00B94630">
            <w:pPr>
              <w:pBdr>
                <w:top w:val="nil"/>
                <w:left w:val="nil"/>
                <w:bottom w:val="nil"/>
                <w:right w:val="nil"/>
                <w:between w:val="nil"/>
              </w:pBdr>
              <w:jc w:val="center"/>
              <w:rPr>
                <w:color w:val="000000"/>
              </w:rPr>
            </w:pPr>
            <w:r>
              <w:rPr>
                <w:color w:val="000000"/>
              </w:rPr>
              <w:t>CO4</w:t>
            </w:r>
          </w:p>
        </w:tc>
        <w:tc>
          <w:tcPr>
            <w:tcW w:w="537" w:type="dxa"/>
          </w:tcPr>
          <w:p w14:paraId="78B73301" w14:textId="77777777" w:rsidR="00B94630" w:rsidRDefault="00B94630">
            <w:pPr>
              <w:pBdr>
                <w:top w:val="nil"/>
                <w:left w:val="nil"/>
                <w:bottom w:val="nil"/>
                <w:right w:val="nil"/>
                <w:between w:val="nil"/>
              </w:pBdr>
              <w:jc w:val="center"/>
              <w:rPr>
                <w:color w:val="000000"/>
              </w:rPr>
            </w:pPr>
            <w:r>
              <w:rPr>
                <w:color w:val="000000"/>
              </w:rPr>
              <w:t>U</w:t>
            </w:r>
          </w:p>
        </w:tc>
        <w:tc>
          <w:tcPr>
            <w:tcW w:w="456" w:type="dxa"/>
          </w:tcPr>
          <w:p w14:paraId="272CB4C3" w14:textId="77777777" w:rsidR="00B94630" w:rsidRDefault="00B94630">
            <w:pPr>
              <w:pBdr>
                <w:top w:val="nil"/>
                <w:left w:val="nil"/>
                <w:bottom w:val="nil"/>
                <w:right w:val="nil"/>
                <w:between w:val="nil"/>
              </w:pBdr>
              <w:jc w:val="center"/>
              <w:rPr>
                <w:color w:val="000000"/>
              </w:rPr>
            </w:pPr>
            <w:r>
              <w:rPr>
                <w:color w:val="000000"/>
              </w:rPr>
              <w:t>3</w:t>
            </w:r>
          </w:p>
        </w:tc>
      </w:tr>
      <w:tr w:rsidR="00B94630" w14:paraId="09E170D0" w14:textId="77777777">
        <w:trPr>
          <w:trHeight w:val="283"/>
        </w:trPr>
        <w:tc>
          <w:tcPr>
            <w:tcW w:w="570" w:type="dxa"/>
          </w:tcPr>
          <w:p w14:paraId="42A67619" w14:textId="77777777" w:rsidR="00B94630" w:rsidRDefault="00B94630">
            <w:pPr>
              <w:pBdr>
                <w:top w:val="nil"/>
                <w:left w:val="nil"/>
                <w:bottom w:val="nil"/>
                <w:right w:val="nil"/>
                <w:between w:val="nil"/>
              </w:pBdr>
              <w:jc w:val="center"/>
              <w:rPr>
                <w:color w:val="000000"/>
              </w:rPr>
            </w:pPr>
            <w:bookmarkStart w:id="28" w:name="_heading=h.3rdcrjn" w:colFirst="0" w:colLast="0"/>
            <w:bookmarkEnd w:id="28"/>
            <w:r>
              <w:rPr>
                <w:color w:val="000000"/>
              </w:rPr>
              <w:t>15.</w:t>
            </w:r>
          </w:p>
        </w:tc>
        <w:tc>
          <w:tcPr>
            <w:tcW w:w="8257" w:type="dxa"/>
            <w:gridSpan w:val="2"/>
          </w:tcPr>
          <w:p w14:paraId="070D64F1" w14:textId="77777777" w:rsidR="00B94630" w:rsidRDefault="00B94630">
            <w:r>
              <w:t>Give the code snippet to implement AsyncTask.</w:t>
            </w:r>
          </w:p>
        </w:tc>
        <w:tc>
          <w:tcPr>
            <w:tcW w:w="670" w:type="dxa"/>
          </w:tcPr>
          <w:p w14:paraId="27E62C72" w14:textId="77777777" w:rsidR="00B94630" w:rsidRDefault="00B94630">
            <w:pPr>
              <w:pBdr>
                <w:top w:val="nil"/>
                <w:left w:val="nil"/>
                <w:bottom w:val="nil"/>
                <w:right w:val="nil"/>
                <w:between w:val="nil"/>
              </w:pBdr>
              <w:jc w:val="center"/>
              <w:rPr>
                <w:color w:val="000000"/>
              </w:rPr>
            </w:pPr>
            <w:r>
              <w:rPr>
                <w:color w:val="000000"/>
              </w:rPr>
              <w:t>CO5</w:t>
            </w:r>
          </w:p>
        </w:tc>
        <w:tc>
          <w:tcPr>
            <w:tcW w:w="537" w:type="dxa"/>
          </w:tcPr>
          <w:p w14:paraId="4443E269" w14:textId="77777777" w:rsidR="00B94630" w:rsidRDefault="00B94630">
            <w:pPr>
              <w:pBdr>
                <w:top w:val="nil"/>
                <w:left w:val="nil"/>
                <w:bottom w:val="nil"/>
                <w:right w:val="nil"/>
                <w:between w:val="nil"/>
              </w:pBdr>
              <w:jc w:val="center"/>
              <w:rPr>
                <w:color w:val="000000"/>
              </w:rPr>
            </w:pPr>
            <w:r>
              <w:t>U</w:t>
            </w:r>
          </w:p>
        </w:tc>
        <w:tc>
          <w:tcPr>
            <w:tcW w:w="456" w:type="dxa"/>
          </w:tcPr>
          <w:p w14:paraId="7B51BD8B" w14:textId="77777777" w:rsidR="00B94630" w:rsidRDefault="00B94630">
            <w:pPr>
              <w:pBdr>
                <w:top w:val="nil"/>
                <w:left w:val="nil"/>
                <w:bottom w:val="nil"/>
                <w:right w:val="nil"/>
                <w:between w:val="nil"/>
              </w:pBdr>
              <w:jc w:val="center"/>
              <w:rPr>
                <w:color w:val="000000"/>
              </w:rPr>
            </w:pPr>
            <w:r>
              <w:rPr>
                <w:color w:val="000000"/>
              </w:rPr>
              <w:t>3</w:t>
            </w:r>
          </w:p>
        </w:tc>
      </w:tr>
      <w:tr w:rsidR="00B94630" w14:paraId="616DE710" w14:textId="77777777">
        <w:trPr>
          <w:trHeight w:val="283"/>
        </w:trPr>
        <w:tc>
          <w:tcPr>
            <w:tcW w:w="570" w:type="dxa"/>
          </w:tcPr>
          <w:p w14:paraId="28B1A405" w14:textId="77777777" w:rsidR="00B94630" w:rsidRDefault="00B94630">
            <w:pPr>
              <w:pBdr>
                <w:top w:val="nil"/>
                <w:left w:val="nil"/>
                <w:bottom w:val="nil"/>
                <w:right w:val="nil"/>
                <w:between w:val="nil"/>
              </w:pBdr>
              <w:jc w:val="center"/>
              <w:rPr>
                <w:color w:val="000000"/>
              </w:rPr>
            </w:pPr>
            <w:bookmarkStart w:id="29" w:name="_heading=h.26in1rg" w:colFirst="0" w:colLast="0"/>
            <w:bookmarkEnd w:id="29"/>
            <w:r>
              <w:rPr>
                <w:color w:val="000000"/>
              </w:rPr>
              <w:t>16.</w:t>
            </w:r>
          </w:p>
        </w:tc>
        <w:tc>
          <w:tcPr>
            <w:tcW w:w="8257" w:type="dxa"/>
            <w:gridSpan w:val="2"/>
          </w:tcPr>
          <w:p w14:paraId="41EE2018" w14:textId="77777777" w:rsidR="00B94630" w:rsidRDefault="00B94630">
            <w:r>
              <w:t>Describe the Fragment with an example.</w:t>
            </w:r>
          </w:p>
        </w:tc>
        <w:tc>
          <w:tcPr>
            <w:tcW w:w="670" w:type="dxa"/>
          </w:tcPr>
          <w:p w14:paraId="67520F1C" w14:textId="77777777" w:rsidR="00B94630" w:rsidRDefault="00B94630">
            <w:pPr>
              <w:pBdr>
                <w:top w:val="nil"/>
                <w:left w:val="nil"/>
                <w:bottom w:val="nil"/>
                <w:right w:val="nil"/>
                <w:between w:val="nil"/>
              </w:pBdr>
              <w:jc w:val="center"/>
              <w:rPr>
                <w:color w:val="000000"/>
              </w:rPr>
            </w:pPr>
            <w:r>
              <w:rPr>
                <w:color w:val="000000"/>
              </w:rPr>
              <w:t>CO6</w:t>
            </w:r>
          </w:p>
        </w:tc>
        <w:tc>
          <w:tcPr>
            <w:tcW w:w="537" w:type="dxa"/>
          </w:tcPr>
          <w:p w14:paraId="521A8F92" w14:textId="77777777" w:rsidR="00B94630" w:rsidRDefault="00B94630">
            <w:pPr>
              <w:pBdr>
                <w:top w:val="nil"/>
                <w:left w:val="nil"/>
                <w:bottom w:val="nil"/>
                <w:right w:val="nil"/>
                <w:between w:val="nil"/>
              </w:pBdr>
              <w:jc w:val="center"/>
              <w:rPr>
                <w:color w:val="000000"/>
              </w:rPr>
            </w:pPr>
            <w:r>
              <w:t>R</w:t>
            </w:r>
          </w:p>
        </w:tc>
        <w:tc>
          <w:tcPr>
            <w:tcW w:w="456" w:type="dxa"/>
          </w:tcPr>
          <w:p w14:paraId="6002AB2E" w14:textId="77777777" w:rsidR="00B94630" w:rsidRDefault="00B94630">
            <w:pPr>
              <w:pBdr>
                <w:top w:val="nil"/>
                <w:left w:val="nil"/>
                <w:bottom w:val="nil"/>
                <w:right w:val="nil"/>
                <w:between w:val="nil"/>
              </w:pBdr>
              <w:jc w:val="center"/>
              <w:rPr>
                <w:color w:val="000000"/>
              </w:rPr>
            </w:pPr>
            <w:r>
              <w:rPr>
                <w:color w:val="000000"/>
              </w:rPr>
              <w:t>3</w:t>
            </w:r>
          </w:p>
        </w:tc>
      </w:tr>
      <w:tr w:rsidR="00B94630" w14:paraId="6C7B811A" w14:textId="77777777">
        <w:trPr>
          <w:trHeight w:val="552"/>
        </w:trPr>
        <w:tc>
          <w:tcPr>
            <w:tcW w:w="10490" w:type="dxa"/>
            <w:gridSpan w:val="6"/>
          </w:tcPr>
          <w:p w14:paraId="50464B78" w14:textId="77777777" w:rsidR="00B94630" w:rsidRDefault="00B94630">
            <w:pPr>
              <w:jc w:val="center"/>
              <w:rPr>
                <w:b/>
              </w:rPr>
            </w:pPr>
            <w:r>
              <w:rPr>
                <w:b/>
              </w:rPr>
              <w:t>PART – C (6 X 12 = 72 MARKS)</w:t>
            </w:r>
          </w:p>
          <w:p w14:paraId="33CA21B2" w14:textId="77777777" w:rsidR="00B94630" w:rsidRDefault="00B94630">
            <w:pPr>
              <w:jc w:val="center"/>
              <w:rPr>
                <w:b/>
              </w:rPr>
            </w:pPr>
            <w:r>
              <w:rPr>
                <w:b/>
              </w:rPr>
              <w:t>(Answer any five Questions from Q. No. 17 to 23, Q. No. 24 is Compulsory)</w:t>
            </w:r>
          </w:p>
        </w:tc>
      </w:tr>
      <w:tr w:rsidR="00B94630" w14:paraId="64441826" w14:textId="77777777">
        <w:trPr>
          <w:trHeight w:val="283"/>
        </w:trPr>
        <w:tc>
          <w:tcPr>
            <w:tcW w:w="570" w:type="dxa"/>
          </w:tcPr>
          <w:p w14:paraId="5914C1AC" w14:textId="77777777" w:rsidR="00B94630" w:rsidRDefault="00B94630">
            <w:pPr>
              <w:jc w:val="center"/>
            </w:pPr>
            <w:r>
              <w:t>17.</w:t>
            </w:r>
          </w:p>
        </w:tc>
        <w:tc>
          <w:tcPr>
            <w:tcW w:w="397" w:type="dxa"/>
          </w:tcPr>
          <w:p w14:paraId="0C56CDD0" w14:textId="77777777" w:rsidR="00B94630" w:rsidRDefault="00B94630">
            <w:pPr>
              <w:jc w:val="center"/>
            </w:pPr>
            <w:r>
              <w:t>a.</w:t>
            </w:r>
          </w:p>
        </w:tc>
        <w:tc>
          <w:tcPr>
            <w:tcW w:w="7860" w:type="dxa"/>
          </w:tcPr>
          <w:p w14:paraId="79224E5F" w14:textId="77777777" w:rsidR="00B94630" w:rsidRDefault="00B94630">
            <w:r>
              <w:t>Describe the significant components of Android applications</w:t>
            </w:r>
          </w:p>
        </w:tc>
        <w:tc>
          <w:tcPr>
            <w:tcW w:w="670" w:type="dxa"/>
          </w:tcPr>
          <w:p w14:paraId="342579FD" w14:textId="77777777" w:rsidR="00B94630" w:rsidRDefault="00B94630">
            <w:pPr>
              <w:jc w:val="center"/>
            </w:pPr>
            <w:r>
              <w:t>CO1</w:t>
            </w:r>
          </w:p>
        </w:tc>
        <w:tc>
          <w:tcPr>
            <w:tcW w:w="537" w:type="dxa"/>
          </w:tcPr>
          <w:p w14:paraId="1CC5B2E8" w14:textId="77777777" w:rsidR="00B94630" w:rsidRDefault="00B94630">
            <w:pPr>
              <w:jc w:val="center"/>
            </w:pPr>
            <w:r>
              <w:t>U</w:t>
            </w:r>
          </w:p>
        </w:tc>
        <w:tc>
          <w:tcPr>
            <w:tcW w:w="456" w:type="dxa"/>
          </w:tcPr>
          <w:p w14:paraId="676D3982" w14:textId="77777777" w:rsidR="00B94630" w:rsidRDefault="00B94630">
            <w:pPr>
              <w:jc w:val="center"/>
            </w:pPr>
            <w:r>
              <w:t>6</w:t>
            </w:r>
          </w:p>
        </w:tc>
      </w:tr>
      <w:tr w:rsidR="00B94630" w14:paraId="61E9A762" w14:textId="77777777">
        <w:trPr>
          <w:trHeight w:val="283"/>
        </w:trPr>
        <w:tc>
          <w:tcPr>
            <w:tcW w:w="570" w:type="dxa"/>
          </w:tcPr>
          <w:p w14:paraId="235F6789" w14:textId="77777777" w:rsidR="00B94630" w:rsidRDefault="00B94630">
            <w:pPr>
              <w:jc w:val="center"/>
            </w:pPr>
          </w:p>
        </w:tc>
        <w:tc>
          <w:tcPr>
            <w:tcW w:w="397" w:type="dxa"/>
          </w:tcPr>
          <w:p w14:paraId="1E13C4AB" w14:textId="77777777" w:rsidR="00B94630" w:rsidRDefault="00B94630">
            <w:pPr>
              <w:jc w:val="center"/>
            </w:pPr>
            <w:r>
              <w:t>b.</w:t>
            </w:r>
          </w:p>
        </w:tc>
        <w:tc>
          <w:tcPr>
            <w:tcW w:w="7860" w:type="dxa"/>
          </w:tcPr>
          <w:p w14:paraId="776C9C0D" w14:textId="77777777" w:rsidR="00B94630" w:rsidRDefault="00B94630">
            <w:r>
              <w:t>Illustrate the various Layouts of UI design in Android development.</w:t>
            </w:r>
          </w:p>
        </w:tc>
        <w:tc>
          <w:tcPr>
            <w:tcW w:w="670" w:type="dxa"/>
          </w:tcPr>
          <w:p w14:paraId="1CAB86F3" w14:textId="77777777" w:rsidR="00B94630" w:rsidRDefault="00B94630">
            <w:pPr>
              <w:jc w:val="center"/>
            </w:pPr>
            <w:r>
              <w:t>CO1</w:t>
            </w:r>
          </w:p>
        </w:tc>
        <w:tc>
          <w:tcPr>
            <w:tcW w:w="537" w:type="dxa"/>
          </w:tcPr>
          <w:p w14:paraId="7B64E53A" w14:textId="77777777" w:rsidR="00B94630" w:rsidRDefault="00B94630">
            <w:pPr>
              <w:jc w:val="center"/>
            </w:pPr>
            <w:r>
              <w:t>U</w:t>
            </w:r>
          </w:p>
        </w:tc>
        <w:tc>
          <w:tcPr>
            <w:tcW w:w="456" w:type="dxa"/>
          </w:tcPr>
          <w:p w14:paraId="68BAD0D0" w14:textId="77777777" w:rsidR="00B94630" w:rsidRDefault="00B94630">
            <w:pPr>
              <w:jc w:val="center"/>
            </w:pPr>
            <w:r>
              <w:t>6</w:t>
            </w:r>
          </w:p>
        </w:tc>
      </w:tr>
      <w:tr w:rsidR="00B94630" w14:paraId="08665567" w14:textId="77777777">
        <w:trPr>
          <w:trHeight w:val="283"/>
        </w:trPr>
        <w:tc>
          <w:tcPr>
            <w:tcW w:w="570" w:type="dxa"/>
          </w:tcPr>
          <w:p w14:paraId="5BC7430D" w14:textId="77777777" w:rsidR="00B94630" w:rsidRDefault="00B94630">
            <w:pPr>
              <w:jc w:val="center"/>
            </w:pPr>
          </w:p>
        </w:tc>
        <w:tc>
          <w:tcPr>
            <w:tcW w:w="397" w:type="dxa"/>
          </w:tcPr>
          <w:p w14:paraId="06642B82" w14:textId="77777777" w:rsidR="00B94630" w:rsidRDefault="00B94630">
            <w:pPr>
              <w:jc w:val="center"/>
            </w:pPr>
          </w:p>
        </w:tc>
        <w:tc>
          <w:tcPr>
            <w:tcW w:w="7860" w:type="dxa"/>
          </w:tcPr>
          <w:p w14:paraId="4BE5CF47" w14:textId="77777777" w:rsidR="00B94630" w:rsidRDefault="00B94630"/>
        </w:tc>
        <w:tc>
          <w:tcPr>
            <w:tcW w:w="670" w:type="dxa"/>
          </w:tcPr>
          <w:p w14:paraId="4A4DA159" w14:textId="77777777" w:rsidR="00B94630" w:rsidRDefault="00B94630">
            <w:pPr>
              <w:jc w:val="center"/>
            </w:pPr>
          </w:p>
        </w:tc>
        <w:tc>
          <w:tcPr>
            <w:tcW w:w="537" w:type="dxa"/>
          </w:tcPr>
          <w:p w14:paraId="1F33A2E9" w14:textId="77777777" w:rsidR="00B94630" w:rsidRDefault="00B94630">
            <w:pPr>
              <w:jc w:val="center"/>
            </w:pPr>
          </w:p>
        </w:tc>
        <w:tc>
          <w:tcPr>
            <w:tcW w:w="456" w:type="dxa"/>
          </w:tcPr>
          <w:p w14:paraId="1AFD7460" w14:textId="77777777" w:rsidR="00B94630" w:rsidRDefault="00B94630">
            <w:pPr>
              <w:jc w:val="center"/>
            </w:pPr>
          </w:p>
        </w:tc>
      </w:tr>
      <w:tr w:rsidR="00B94630" w14:paraId="01DB740C" w14:textId="77777777">
        <w:trPr>
          <w:trHeight w:val="283"/>
        </w:trPr>
        <w:tc>
          <w:tcPr>
            <w:tcW w:w="570" w:type="dxa"/>
          </w:tcPr>
          <w:p w14:paraId="58E711AE" w14:textId="77777777" w:rsidR="00B94630" w:rsidRDefault="00B94630">
            <w:pPr>
              <w:jc w:val="center"/>
            </w:pPr>
            <w:bookmarkStart w:id="30" w:name="_heading=h.lnxbz9" w:colFirst="0" w:colLast="0"/>
            <w:bookmarkEnd w:id="30"/>
            <w:r>
              <w:lastRenderedPageBreak/>
              <w:t xml:space="preserve">18. </w:t>
            </w:r>
          </w:p>
        </w:tc>
        <w:tc>
          <w:tcPr>
            <w:tcW w:w="397" w:type="dxa"/>
          </w:tcPr>
          <w:p w14:paraId="339E2212" w14:textId="77777777" w:rsidR="00B94630" w:rsidRDefault="00B94630">
            <w:pPr>
              <w:jc w:val="center"/>
            </w:pPr>
          </w:p>
        </w:tc>
        <w:tc>
          <w:tcPr>
            <w:tcW w:w="7860" w:type="dxa"/>
          </w:tcPr>
          <w:p w14:paraId="548DC88E" w14:textId="77777777" w:rsidR="00B94630" w:rsidRDefault="00B94630">
            <w:pPr>
              <w:jc w:val="both"/>
            </w:pPr>
            <w:r>
              <w:t>Construct the given application using observed UI components and include necessary code to store the event details in a SQLite Database.</w:t>
            </w:r>
          </w:p>
          <w:p w14:paraId="5E53DC61" w14:textId="77777777" w:rsidR="00B94630" w:rsidRDefault="00B94630">
            <w:r>
              <w:rPr>
                <w:noProof/>
              </w:rPr>
              <w:drawing>
                <wp:inline distT="114300" distB="114300" distL="114300" distR="114300" wp14:anchorId="4C2CA6E1" wp14:editId="680AE1C0">
                  <wp:extent cx="2447925" cy="4038600"/>
                  <wp:effectExtent l="0" t="0" r="0" b="0"/>
                  <wp:docPr id="16"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23"/>
                          <a:srcRect/>
                          <a:stretch>
                            <a:fillRect/>
                          </a:stretch>
                        </pic:blipFill>
                        <pic:spPr>
                          <a:xfrm>
                            <a:off x="0" y="0"/>
                            <a:ext cx="2447925" cy="4038600"/>
                          </a:xfrm>
                          <a:prstGeom prst="rect">
                            <a:avLst/>
                          </a:prstGeom>
                          <a:ln/>
                        </pic:spPr>
                      </pic:pic>
                    </a:graphicData>
                  </a:graphic>
                </wp:inline>
              </w:drawing>
            </w:r>
          </w:p>
        </w:tc>
        <w:tc>
          <w:tcPr>
            <w:tcW w:w="670" w:type="dxa"/>
          </w:tcPr>
          <w:p w14:paraId="523A6B8D" w14:textId="77777777" w:rsidR="00B94630" w:rsidRDefault="00B94630">
            <w:pPr>
              <w:jc w:val="center"/>
            </w:pPr>
            <w:r>
              <w:t>CO2</w:t>
            </w:r>
          </w:p>
        </w:tc>
        <w:tc>
          <w:tcPr>
            <w:tcW w:w="537" w:type="dxa"/>
          </w:tcPr>
          <w:p w14:paraId="263CD2CC" w14:textId="77777777" w:rsidR="00B94630" w:rsidRDefault="00B94630">
            <w:pPr>
              <w:jc w:val="center"/>
            </w:pPr>
            <w:r>
              <w:t>A</w:t>
            </w:r>
          </w:p>
        </w:tc>
        <w:tc>
          <w:tcPr>
            <w:tcW w:w="456" w:type="dxa"/>
          </w:tcPr>
          <w:p w14:paraId="066F9608" w14:textId="77777777" w:rsidR="00B94630" w:rsidRDefault="00B94630">
            <w:pPr>
              <w:jc w:val="center"/>
            </w:pPr>
            <w:r>
              <w:t>12</w:t>
            </w:r>
          </w:p>
        </w:tc>
      </w:tr>
      <w:tr w:rsidR="00B94630" w14:paraId="52981AA8" w14:textId="77777777">
        <w:trPr>
          <w:trHeight w:val="15"/>
        </w:trPr>
        <w:tc>
          <w:tcPr>
            <w:tcW w:w="570" w:type="dxa"/>
          </w:tcPr>
          <w:p w14:paraId="5AFF9A3E" w14:textId="77777777" w:rsidR="00B94630" w:rsidRDefault="00B94630">
            <w:pPr>
              <w:jc w:val="center"/>
            </w:pPr>
          </w:p>
        </w:tc>
        <w:tc>
          <w:tcPr>
            <w:tcW w:w="397" w:type="dxa"/>
          </w:tcPr>
          <w:p w14:paraId="1ACD2AF9" w14:textId="77777777" w:rsidR="00B94630" w:rsidRDefault="00B94630">
            <w:pPr>
              <w:jc w:val="center"/>
            </w:pPr>
          </w:p>
        </w:tc>
        <w:tc>
          <w:tcPr>
            <w:tcW w:w="7860" w:type="dxa"/>
          </w:tcPr>
          <w:p w14:paraId="4BF652E5" w14:textId="77777777" w:rsidR="00B94630" w:rsidRDefault="00B94630"/>
        </w:tc>
        <w:tc>
          <w:tcPr>
            <w:tcW w:w="670" w:type="dxa"/>
          </w:tcPr>
          <w:p w14:paraId="43D6FD1F" w14:textId="77777777" w:rsidR="00B94630" w:rsidRDefault="00B94630">
            <w:pPr>
              <w:jc w:val="center"/>
            </w:pPr>
          </w:p>
        </w:tc>
        <w:tc>
          <w:tcPr>
            <w:tcW w:w="537" w:type="dxa"/>
          </w:tcPr>
          <w:p w14:paraId="29B9779D" w14:textId="77777777" w:rsidR="00B94630" w:rsidRDefault="00B94630">
            <w:pPr>
              <w:jc w:val="center"/>
            </w:pPr>
          </w:p>
        </w:tc>
        <w:tc>
          <w:tcPr>
            <w:tcW w:w="456" w:type="dxa"/>
          </w:tcPr>
          <w:p w14:paraId="4B2E8459" w14:textId="77777777" w:rsidR="00B94630" w:rsidRDefault="00B94630">
            <w:pPr>
              <w:jc w:val="center"/>
            </w:pPr>
          </w:p>
        </w:tc>
      </w:tr>
      <w:tr w:rsidR="00B94630" w14:paraId="78CDEFC7" w14:textId="77777777">
        <w:trPr>
          <w:trHeight w:val="283"/>
        </w:trPr>
        <w:tc>
          <w:tcPr>
            <w:tcW w:w="570" w:type="dxa"/>
          </w:tcPr>
          <w:p w14:paraId="30436E15" w14:textId="77777777" w:rsidR="00B94630" w:rsidRDefault="00B94630">
            <w:pPr>
              <w:jc w:val="center"/>
            </w:pPr>
            <w:r>
              <w:t>19.</w:t>
            </w:r>
          </w:p>
        </w:tc>
        <w:tc>
          <w:tcPr>
            <w:tcW w:w="397" w:type="dxa"/>
          </w:tcPr>
          <w:p w14:paraId="25E2E74F" w14:textId="77777777" w:rsidR="00B94630" w:rsidRDefault="00B94630">
            <w:pPr>
              <w:jc w:val="center"/>
            </w:pPr>
            <w:r>
              <w:t>a.</w:t>
            </w:r>
          </w:p>
        </w:tc>
        <w:tc>
          <w:tcPr>
            <w:tcW w:w="7860" w:type="dxa"/>
          </w:tcPr>
          <w:p w14:paraId="0CD086B6" w14:textId="77777777" w:rsidR="00B94630" w:rsidRDefault="00B94630">
            <w:pPr>
              <w:jc w:val="both"/>
            </w:pPr>
            <w:r>
              <w:t>Illustrate the shared preferences concept in android by building a complete program that stores and retrieves a customer’s email ID, phone number, and address.</w:t>
            </w:r>
          </w:p>
        </w:tc>
        <w:tc>
          <w:tcPr>
            <w:tcW w:w="670" w:type="dxa"/>
          </w:tcPr>
          <w:p w14:paraId="36CCB2C2" w14:textId="77777777" w:rsidR="00B94630" w:rsidRDefault="00B94630">
            <w:pPr>
              <w:jc w:val="center"/>
            </w:pPr>
            <w:r>
              <w:t>CO3</w:t>
            </w:r>
          </w:p>
        </w:tc>
        <w:tc>
          <w:tcPr>
            <w:tcW w:w="537" w:type="dxa"/>
          </w:tcPr>
          <w:p w14:paraId="65F2909E" w14:textId="77777777" w:rsidR="00B94630" w:rsidRDefault="00B94630">
            <w:pPr>
              <w:jc w:val="center"/>
            </w:pPr>
            <w:r>
              <w:t>U</w:t>
            </w:r>
          </w:p>
        </w:tc>
        <w:tc>
          <w:tcPr>
            <w:tcW w:w="456" w:type="dxa"/>
          </w:tcPr>
          <w:p w14:paraId="25A2FCEE" w14:textId="77777777" w:rsidR="00B94630" w:rsidRDefault="00B94630">
            <w:pPr>
              <w:jc w:val="center"/>
            </w:pPr>
            <w:r>
              <w:t>6</w:t>
            </w:r>
          </w:p>
        </w:tc>
      </w:tr>
      <w:tr w:rsidR="00B94630" w14:paraId="14CC1E2C" w14:textId="77777777">
        <w:trPr>
          <w:trHeight w:val="283"/>
        </w:trPr>
        <w:tc>
          <w:tcPr>
            <w:tcW w:w="570" w:type="dxa"/>
          </w:tcPr>
          <w:p w14:paraId="0F74A3C6" w14:textId="77777777" w:rsidR="00B94630" w:rsidRDefault="00B94630">
            <w:pPr>
              <w:jc w:val="center"/>
            </w:pPr>
          </w:p>
        </w:tc>
        <w:tc>
          <w:tcPr>
            <w:tcW w:w="397" w:type="dxa"/>
          </w:tcPr>
          <w:p w14:paraId="08BBADC9" w14:textId="77777777" w:rsidR="00B94630" w:rsidRDefault="00B94630">
            <w:pPr>
              <w:jc w:val="center"/>
            </w:pPr>
            <w:r>
              <w:t>b.</w:t>
            </w:r>
          </w:p>
        </w:tc>
        <w:tc>
          <w:tcPr>
            <w:tcW w:w="7860" w:type="dxa"/>
          </w:tcPr>
          <w:p w14:paraId="2306BD1B" w14:textId="77777777" w:rsidR="00B94630" w:rsidRDefault="00B94630">
            <w:pPr>
              <w:jc w:val="both"/>
            </w:pPr>
            <w:r>
              <w:t>Write a program with a user interface design to display all the contact numbers in a ListView using Content Provider.</w:t>
            </w:r>
          </w:p>
        </w:tc>
        <w:tc>
          <w:tcPr>
            <w:tcW w:w="670" w:type="dxa"/>
          </w:tcPr>
          <w:p w14:paraId="54917A6B" w14:textId="77777777" w:rsidR="00B94630" w:rsidRDefault="00B94630">
            <w:pPr>
              <w:jc w:val="center"/>
            </w:pPr>
            <w:r>
              <w:t>CO3</w:t>
            </w:r>
          </w:p>
        </w:tc>
        <w:tc>
          <w:tcPr>
            <w:tcW w:w="537" w:type="dxa"/>
          </w:tcPr>
          <w:p w14:paraId="6C122AE4" w14:textId="77777777" w:rsidR="00B94630" w:rsidRDefault="00B94630">
            <w:pPr>
              <w:jc w:val="center"/>
            </w:pPr>
            <w:r>
              <w:t>A</w:t>
            </w:r>
          </w:p>
        </w:tc>
        <w:tc>
          <w:tcPr>
            <w:tcW w:w="456" w:type="dxa"/>
          </w:tcPr>
          <w:p w14:paraId="10046CBC" w14:textId="77777777" w:rsidR="00B94630" w:rsidRDefault="00B94630">
            <w:pPr>
              <w:jc w:val="center"/>
            </w:pPr>
            <w:r>
              <w:t>6</w:t>
            </w:r>
          </w:p>
        </w:tc>
      </w:tr>
      <w:tr w:rsidR="00B94630" w14:paraId="0CD9E36E" w14:textId="77777777">
        <w:trPr>
          <w:trHeight w:val="283"/>
        </w:trPr>
        <w:tc>
          <w:tcPr>
            <w:tcW w:w="570" w:type="dxa"/>
          </w:tcPr>
          <w:p w14:paraId="75AE4876" w14:textId="77777777" w:rsidR="00B94630" w:rsidRDefault="00B94630">
            <w:pPr>
              <w:jc w:val="center"/>
            </w:pPr>
          </w:p>
        </w:tc>
        <w:tc>
          <w:tcPr>
            <w:tcW w:w="397" w:type="dxa"/>
          </w:tcPr>
          <w:p w14:paraId="3A1EC5D6" w14:textId="77777777" w:rsidR="00B94630" w:rsidRDefault="00B94630">
            <w:pPr>
              <w:jc w:val="center"/>
            </w:pPr>
          </w:p>
        </w:tc>
        <w:tc>
          <w:tcPr>
            <w:tcW w:w="7860" w:type="dxa"/>
          </w:tcPr>
          <w:p w14:paraId="49987D08" w14:textId="77777777" w:rsidR="00B94630" w:rsidRDefault="00B94630"/>
        </w:tc>
        <w:tc>
          <w:tcPr>
            <w:tcW w:w="670" w:type="dxa"/>
          </w:tcPr>
          <w:p w14:paraId="7A017106" w14:textId="77777777" w:rsidR="00B94630" w:rsidRDefault="00B94630">
            <w:pPr>
              <w:jc w:val="center"/>
            </w:pPr>
          </w:p>
        </w:tc>
        <w:tc>
          <w:tcPr>
            <w:tcW w:w="537" w:type="dxa"/>
          </w:tcPr>
          <w:p w14:paraId="2459DA35" w14:textId="77777777" w:rsidR="00B94630" w:rsidRDefault="00B94630">
            <w:pPr>
              <w:jc w:val="center"/>
            </w:pPr>
          </w:p>
        </w:tc>
        <w:tc>
          <w:tcPr>
            <w:tcW w:w="456" w:type="dxa"/>
          </w:tcPr>
          <w:p w14:paraId="2614F3CE" w14:textId="77777777" w:rsidR="00B94630" w:rsidRDefault="00B94630">
            <w:pPr>
              <w:jc w:val="center"/>
            </w:pPr>
          </w:p>
        </w:tc>
      </w:tr>
      <w:tr w:rsidR="00B94630" w14:paraId="2F22E197" w14:textId="77777777">
        <w:trPr>
          <w:trHeight w:val="283"/>
        </w:trPr>
        <w:tc>
          <w:tcPr>
            <w:tcW w:w="570" w:type="dxa"/>
          </w:tcPr>
          <w:p w14:paraId="1DF6B247" w14:textId="77777777" w:rsidR="00B94630" w:rsidRDefault="00B94630">
            <w:pPr>
              <w:jc w:val="center"/>
            </w:pPr>
            <w:r>
              <w:t>20.</w:t>
            </w:r>
          </w:p>
        </w:tc>
        <w:tc>
          <w:tcPr>
            <w:tcW w:w="397" w:type="dxa"/>
          </w:tcPr>
          <w:p w14:paraId="1C2213EE" w14:textId="77777777" w:rsidR="00B94630" w:rsidRDefault="00B94630">
            <w:pPr>
              <w:jc w:val="center"/>
            </w:pPr>
          </w:p>
        </w:tc>
        <w:tc>
          <w:tcPr>
            <w:tcW w:w="7860" w:type="dxa"/>
          </w:tcPr>
          <w:p w14:paraId="62634589" w14:textId="77777777" w:rsidR="00B94630" w:rsidRDefault="00B94630">
            <w:pPr>
              <w:jc w:val="both"/>
            </w:pPr>
            <w:r>
              <w:t>An android application that needs to respond to various system events such as airplane mode changes, low battery warnings, change in wifi connectivity. Apply the use of broadcast receivers to display the above event changes.</w:t>
            </w:r>
          </w:p>
        </w:tc>
        <w:tc>
          <w:tcPr>
            <w:tcW w:w="670" w:type="dxa"/>
          </w:tcPr>
          <w:p w14:paraId="156F7BD4" w14:textId="77777777" w:rsidR="00B94630" w:rsidRDefault="00B94630">
            <w:pPr>
              <w:jc w:val="center"/>
            </w:pPr>
            <w:r>
              <w:t>CO4</w:t>
            </w:r>
          </w:p>
        </w:tc>
        <w:tc>
          <w:tcPr>
            <w:tcW w:w="537" w:type="dxa"/>
          </w:tcPr>
          <w:p w14:paraId="70EE2C6F" w14:textId="77777777" w:rsidR="00B94630" w:rsidRDefault="00B94630">
            <w:pPr>
              <w:jc w:val="center"/>
            </w:pPr>
            <w:r>
              <w:t>A</w:t>
            </w:r>
          </w:p>
        </w:tc>
        <w:tc>
          <w:tcPr>
            <w:tcW w:w="456" w:type="dxa"/>
          </w:tcPr>
          <w:p w14:paraId="7C2B95E8" w14:textId="77777777" w:rsidR="00B94630" w:rsidRDefault="00B94630">
            <w:pPr>
              <w:jc w:val="center"/>
            </w:pPr>
            <w:r>
              <w:t>12</w:t>
            </w:r>
          </w:p>
        </w:tc>
      </w:tr>
      <w:tr w:rsidR="00B94630" w14:paraId="5283E4BB" w14:textId="77777777">
        <w:trPr>
          <w:trHeight w:val="283"/>
        </w:trPr>
        <w:tc>
          <w:tcPr>
            <w:tcW w:w="570" w:type="dxa"/>
          </w:tcPr>
          <w:p w14:paraId="68351E84" w14:textId="77777777" w:rsidR="00B94630" w:rsidRDefault="00B94630">
            <w:pPr>
              <w:jc w:val="center"/>
            </w:pPr>
          </w:p>
        </w:tc>
        <w:tc>
          <w:tcPr>
            <w:tcW w:w="397" w:type="dxa"/>
          </w:tcPr>
          <w:p w14:paraId="58E0A4CA" w14:textId="77777777" w:rsidR="00B94630" w:rsidRDefault="00B94630">
            <w:pPr>
              <w:jc w:val="center"/>
            </w:pPr>
          </w:p>
        </w:tc>
        <w:tc>
          <w:tcPr>
            <w:tcW w:w="7860" w:type="dxa"/>
          </w:tcPr>
          <w:p w14:paraId="3D1EB65F" w14:textId="77777777" w:rsidR="00B94630" w:rsidRDefault="00B94630"/>
        </w:tc>
        <w:tc>
          <w:tcPr>
            <w:tcW w:w="670" w:type="dxa"/>
          </w:tcPr>
          <w:p w14:paraId="5E471DF2" w14:textId="77777777" w:rsidR="00B94630" w:rsidRDefault="00B94630">
            <w:pPr>
              <w:jc w:val="center"/>
            </w:pPr>
          </w:p>
        </w:tc>
        <w:tc>
          <w:tcPr>
            <w:tcW w:w="537" w:type="dxa"/>
          </w:tcPr>
          <w:p w14:paraId="6954B909" w14:textId="77777777" w:rsidR="00B94630" w:rsidRDefault="00B94630">
            <w:pPr>
              <w:jc w:val="center"/>
            </w:pPr>
          </w:p>
        </w:tc>
        <w:tc>
          <w:tcPr>
            <w:tcW w:w="456" w:type="dxa"/>
          </w:tcPr>
          <w:p w14:paraId="724B6C3A" w14:textId="77777777" w:rsidR="00B94630" w:rsidRDefault="00B94630">
            <w:pPr>
              <w:jc w:val="center"/>
            </w:pPr>
          </w:p>
        </w:tc>
      </w:tr>
      <w:tr w:rsidR="00B94630" w14:paraId="3C17DD04" w14:textId="77777777">
        <w:trPr>
          <w:trHeight w:val="283"/>
        </w:trPr>
        <w:tc>
          <w:tcPr>
            <w:tcW w:w="570" w:type="dxa"/>
          </w:tcPr>
          <w:p w14:paraId="28EAB6EC" w14:textId="77777777" w:rsidR="00B94630" w:rsidRDefault="00B94630">
            <w:pPr>
              <w:jc w:val="center"/>
            </w:pPr>
            <w:r>
              <w:t>21.</w:t>
            </w:r>
          </w:p>
        </w:tc>
        <w:tc>
          <w:tcPr>
            <w:tcW w:w="397" w:type="dxa"/>
          </w:tcPr>
          <w:p w14:paraId="4F783F2B" w14:textId="77777777" w:rsidR="00B94630" w:rsidRDefault="00B94630">
            <w:pPr>
              <w:jc w:val="center"/>
            </w:pPr>
            <w:r>
              <w:t>a.</w:t>
            </w:r>
          </w:p>
        </w:tc>
        <w:tc>
          <w:tcPr>
            <w:tcW w:w="7860" w:type="dxa"/>
          </w:tcPr>
          <w:p w14:paraId="531C40BE" w14:textId="77777777" w:rsidR="00B94630" w:rsidRDefault="00B94630">
            <w:pPr>
              <w:jc w:val="both"/>
            </w:pPr>
            <w:r>
              <w:t>Write an Android program that accesses the TelephonyManager to make a phone call.</w:t>
            </w:r>
          </w:p>
        </w:tc>
        <w:tc>
          <w:tcPr>
            <w:tcW w:w="670" w:type="dxa"/>
          </w:tcPr>
          <w:p w14:paraId="7DEC96FB" w14:textId="77777777" w:rsidR="00B94630" w:rsidRDefault="00B94630">
            <w:pPr>
              <w:jc w:val="center"/>
            </w:pPr>
            <w:r>
              <w:t>CO5</w:t>
            </w:r>
          </w:p>
        </w:tc>
        <w:tc>
          <w:tcPr>
            <w:tcW w:w="537" w:type="dxa"/>
          </w:tcPr>
          <w:p w14:paraId="786912D7" w14:textId="77777777" w:rsidR="00B94630" w:rsidRDefault="00B94630">
            <w:pPr>
              <w:jc w:val="center"/>
            </w:pPr>
            <w:r>
              <w:t>A</w:t>
            </w:r>
          </w:p>
        </w:tc>
        <w:tc>
          <w:tcPr>
            <w:tcW w:w="456" w:type="dxa"/>
          </w:tcPr>
          <w:p w14:paraId="7204C574" w14:textId="77777777" w:rsidR="00B94630" w:rsidRDefault="00B94630">
            <w:pPr>
              <w:jc w:val="center"/>
            </w:pPr>
            <w:r>
              <w:t>6</w:t>
            </w:r>
          </w:p>
        </w:tc>
      </w:tr>
      <w:tr w:rsidR="00B94630" w14:paraId="0E4738FF" w14:textId="77777777">
        <w:trPr>
          <w:trHeight w:val="283"/>
        </w:trPr>
        <w:tc>
          <w:tcPr>
            <w:tcW w:w="570" w:type="dxa"/>
          </w:tcPr>
          <w:p w14:paraId="7A86AF40" w14:textId="77777777" w:rsidR="00B94630" w:rsidRDefault="00B94630">
            <w:pPr>
              <w:jc w:val="center"/>
            </w:pPr>
          </w:p>
        </w:tc>
        <w:tc>
          <w:tcPr>
            <w:tcW w:w="397" w:type="dxa"/>
          </w:tcPr>
          <w:p w14:paraId="1BFE316C" w14:textId="77777777" w:rsidR="00B94630" w:rsidRDefault="00B94630">
            <w:pPr>
              <w:jc w:val="center"/>
            </w:pPr>
            <w:r>
              <w:t>b.</w:t>
            </w:r>
          </w:p>
        </w:tc>
        <w:tc>
          <w:tcPr>
            <w:tcW w:w="7860"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01BAC9CA" w14:textId="77777777" w:rsidR="00B94630" w:rsidRDefault="00B94630">
            <w:pPr>
              <w:jc w:val="both"/>
            </w:pPr>
            <w:r>
              <w:t>Develop a program to send a specified SMS message to a given phone number with necessary UI design.</w:t>
            </w:r>
          </w:p>
        </w:tc>
        <w:tc>
          <w:tcPr>
            <w:tcW w:w="670" w:type="dxa"/>
          </w:tcPr>
          <w:p w14:paraId="75DBFDC8" w14:textId="77777777" w:rsidR="00B94630" w:rsidRDefault="00B94630">
            <w:pPr>
              <w:jc w:val="center"/>
            </w:pPr>
            <w:r>
              <w:t>CO5</w:t>
            </w:r>
          </w:p>
        </w:tc>
        <w:tc>
          <w:tcPr>
            <w:tcW w:w="537" w:type="dxa"/>
          </w:tcPr>
          <w:p w14:paraId="13A3D2BA" w14:textId="77777777" w:rsidR="00B94630" w:rsidRDefault="00B94630">
            <w:pPr>
              <w:jc w:val="center"/>
            </w:pPr>
            <w:r>
              <w:t>A</w:t>
            </w:r>
          </w:p>
        </w:tc>
        <w:tc>
          <w:tcPr>
            <w:tcW w:w="456" w:type="dxa"/>
          </w:tcPr>
          <w:p w14:paraId="0ED7F7B9" w14:textId="77777777" w:rsidR="00B94630" w:rsidRDefault="00B94630">
            <w:pPr>
              <w:jc w:val="center"/>
            </w:pPr>
            <w:r>
              <w:t>6</w:t>
            </w:r>
          </w:p>
        </w:tc>
      </w:tr>
      <w:tr w:rsidR="00B94630" w14:paraId="14AA7900" w14:textId="77777777">
        <w:trPr>
          <w:trHeight w:val="283"/>
        </w:trPr>
        <w:tc>
          <w:tcPr>
            <w:tcW w:w="570" w:type="dxa"/>
          </w:tcPr>
          <w:p w14:paraId="5D62385F" w14:textId="77777777" w:rsidR="00B94630" w:rsidRDefault="00B94630">
            <w:pPr>
              <w:jc w:val="center"/>
            </w:pPr>
          </w:p>
        </w:tc>
        <w:tc>
          <w:tcPr>
            <w:tcW w:w="397" w:type="dxa"/>
          </w:tcPr>
          <w:p w14:paraId="1C197506" w14:textId="77777777" w:rsidR="00B94630" w:rsidRDefault="00B94630">
            <w:pPr>
              <w:jc w:val="center"/>
            </w:pPr>
          </w:p>
        </w:tc>
        <w:tc>
          <w:tcPr>
            <w:tcW w:w="7860" w:type="dxa"/>
          </w:tcPr>
          <w:p w14:paraId="17AB18DC" w14:textId="77777777" w:rsidR="00B94630" w:rsidRDefault="00B94630"/>
        </w:tc>
        <w:tc>
          <w:tcPr>
            <w:tcW w:w="670" w:type="dxa"/>
          </w:tcPr>
          <w:p w14:paraId="19E573CF" w14:textId="77777777" w:rsidR="00B94630" w:rsidRDefault="00B94630">
            <w:pPr>
              <w:jc w:val="center"/>
            </w:pPr>
          </w:p>
        </w:tc>
        <w:tc>
          <w:tcPr>
            <w:tcW w:w="537" w:type="dxa"/>
          </w:tcPr>
          <w:p w14:paraId="12989568" w14:textId="77777777" w:rsidR="00B94630" w:rsidRDefault="00B94630">
            <w:pPr>
              <w:jc w:val="center"/>
            </w:pPr>
          </w:p>
        </w:tc>
        <w:tc>
          <w:tcPr>
            <w:tcW w:w="456" w:type="dxa"/>
          </w:tcPr>
          <w:p w14:paraId="02A87C05" w14:textId="77777777" w:rsidR="00B94630" w:rsidRDefault="00B94630">
            <w:pPr>
              <w:jc w:val="center"/>
            </w:pPr>
          </w:p>
        </w:tc>
      </w:tr>
      <w:tr w:rsidR="00B94630" w14:paraId="0332424D" w14:textId="77777777">
        <w:trPr>
          <w:trHeight w:val="283"/>
        </w:trPr>
        <w:tc>
          <w:tcPr>
            <w:tcW w:w="570" w:type="dxa"/>
          </w:tcPr>
          <w:p w14:paraId="6AF0BCC8" w14:textId="77777777" w:rsidR="00B94630" w:rsidRDefault="00B94630">
            <w:pPr>
              <w:jc w:val="center"/>
            </w:pPr>
            <w:r>
              <w:t>22.</w:t>
            </w:r>
          </w:p>
        </w:tc>
        <w:tc>
          <w:tcPr>
            <w:tcW w:w="397" w:type="dxa"/>
          </w:tcPr>
          <w:p w14:paraId="308735F3" w14:textId="77777777" w:rsidR="00B94630" w:rsidRDefault="00B94630">
            <w:pPr>
              <w:jc w:val="center"/>
            </w:pPr>
            <w:r>
              <w:t>a.</w:t>
            </w:r>
          </w:p>
        </w:tc>
        <w:tc>
          <w:tcPr>
            <w:tcW w:w="7860" w:type="dxa"/>
          </w:tcPr>
          <w:p w14:paraId="4E2D7754" w14:textId="77777777" w:rsidR="00B94630" w:rsidRDefault="00B94630">
            <w:pPr>
              <w:jc w:val="both"/>
            </w:pPr>
            <w:r>
              <w:t>Illustrate an android program to write and read data in an Internal storage location.</w:t>
            </w:r>
          </w:p>
        </w:tc>
        <w:tc>
          <w:tcPr>
            <w:tcW w:w="670" w:type="dxa"/>
          </w:tcPr>
          <w:p w14:paraId="4147B95E" w14:textId="77777777" w:rsidR="00B94630" w:rsidRDefault="00B94630">
            <w:pPr>
              <w:jc w:val="center"/>
            </w:pPr>
            <w:r>
              <w:t>CO4</w:t>
            </w:r>
          </w:p>
        </w:tc>
        <w:tc>
          <w:tcPr>
            <w:tcW w:w="537" w:type="dxa"/>
          </w:tcPr>
          <w:p w14:paraId="779F1B8B" w14:textId="77777777" w:rsidR="00B94630" w:rsidRDefault="00B94630">
            <w:pPr>
              <w:jc w:val="center"/>
            </w:pPr>
            <w:r>
              <w:t>U</w:t>
            </w:r>
          </w:p>
        </w:tc>
        <w:tc>
          <w:tcPr>
            <w:tcW w:w="456" w:type="dxa"/>
          </w:tcPr>
          <w:p w14:paraId="2DF09FE1" w14:textId="77777777" w:rsidR="00B94630" w:rsidRDefault="00B94630">
            <w:pPr>
              <w:jc w:val="center"/>
            </w:pPr>
            <w:r>
              <w:t>6</w:t>
            </w:r>
          </w:p>
        </w:tc>
      </w:tr>
      <w:tr w:rsidR="00B94630" w14:paraId="0B1F1E77" w14:textId="77777777">
        <w:trPr>
          <w:trHeight w:val="283"/>
        </w:trPr>
        <w:tc>
          <w:tcPr>
            <w:tcW w:w="570" w:type="dxa"/>
          </w:tcPr>
          <w:p w14:paraId="3A2622FE" w14:textId="77777777" w:rsidR="00B94630" w:rsidRDefault="00B94630">
            <w:pPr>
              <w:jc w:val="center"/>
            </w:pPr>
          </w:p>
        </w:tc>
        <w:tc>
          <w:tcPr>
            <w:tcW w:w="397" w:type="dxa"/>
          </w:tcPr>
          <w:p w14:paraId="64194BC1" w14:textId="77777777" w:rsidR="00B94630" w:rsidRDefault="00B94630">
            <w:pPr>
              <w:jc w:val="center"/>
            </w:pPr>
            <w:r>
              <w:t>b.</w:t>
            </w:r>
          </w:p>
        </w:tc>
        <w:tc>
          <w:tcPr>
            <w:tcW w:w="7860" w:type="dxa"/>
          </w:tcPr>
          <w:p w14:paraId="397C2805" w14:textId="77777777" w:rsidR="00B94630" w:rsidRDefault="00B94630">
            <w:pPr>
              <w:jc w:val="both"/>
            </w:pPr>
            <w:r>
              <w:t>Explain the three types of Menus in an android application with example programs.</w:t>
            </w:r>
          </w:p>
        </w:tc>
        <w:tc>
          <w:tcPr>
            <w:tcW w:w="670" w:type="dxa"/>
          </w:tcPr>
          <w:p w14:paraId="6B1819C9" w14:textId="77777777" w:rsidR="00B94630" w:rsidRDefault="00B94630">
            <w:pPr>
              <w:jc w:val="center"/>
            </w:pPr>
            <w:r>
              <w:t>CO3</w:t>
            </w:r>
          </w:p>
        </w:tc>
        <w:tc>
          <w:tcPr>
            <w:tcW w:w="537" w:type="dxa"/>
          </w:tcPr>
          <w:p w14:paraId="16A22949" w14:textId="77777777" w:rsidR="00B94630" w:rsidRDefault="00B94630">
            <w:pPr>
              <w:jc w:val="center"/>
            </w:pPr>
            <w:r>
              <w:t>U</w:t>
            </w:r>
          </w:p>
        </w:tc>
        <w:tc>
          <w:tcPr>
            <w:tcW w:w="456" w:type="dxa"/>
          </w:tcPr>
          <w:p w14:paraId="66169355" w14:textId="77777777" w:rsidR="00B94630" w:rsidRDefault="00B94630">
            <w:pPr>
              <w:jc w:val="center"/>
            </w:pPr>
            <w:r>
              <w:t>6</w:t>
            </w:r>
          </w:p>
        </w:tc>
      </w:tr>
      <w:tr w:rsidR="00B94630" w14:paraId="4988F4E5" w14:textId="77777777">
        <w:trPr>
          <w:trHeight w:val="283"/>
        </w:trPr>
        <w:tc>
          <w:tcPr>
            <w:tcW w:w="570" w:type="dxa"/>
          </w:tcPr>
          <w:p w14:paraId="43E07500" w14:textId="77777777" w:rsidR="00B94630" w:rsidRDefault="00B94630">
            <w:pPr>
              <w:jc w:val="center"/>
            </w:pPr>
          </w:p>
        </w:tc>
        <w:tc>
          <w:tcPr>
            <w:tcW w:w="397" w:type="dxa"/>
          </w:tcPr>
          <w:p w14:paraId="14F55C91" w14:textId="77777777" w:rsidR="00B94630" w:rsidRDefault="00B94630">
            <w:pPr>
              <w:jc w:val="center"/>
            </w:pPr>
          </w:p>
        </w:tc>
        <w:tc>
          <w:tcPr>
            <w:tcW w:w="7860" w:type="dxa"/>
          </w:tcPr>
          <w:p w14:paraId="23ECD8CE" w14:textId="77777777" w:rsidR="00B94630" w:rsidRDefault="00B94630"/>
        </w:tc>
        <w:tc>
          <w:tcPr>
            <w:tcW w:w="670" w:type="dxa"/>
          </w:tcPr>
          <w:p w14:paraId="50461E2B" w14:textId="77777777" w:rsidR="00B94630" w:rsidRDefault="00B94630">
            <w:pPr>
              <w:jc w:val="center"/>
            </w:pPr>
          </w:p>
        </w:tc>
        <w:tc>
          <w:tcPr>
            <w:tcW w:w="537" w:type="dxa"/>
          </w:tcPr>
          <w:p w14:paraId="2D002E77" w14:textId="77777777" w:rsidR="00B94630" w:rsidRDefault="00B94630">
            <w:pPr>
              <w:jc w:val="center"/>
            </w:pPr>
          </w:p>
        </w:tc>
        <w:tc>
          <w:tcPr>
            <w:tcW w:w="456" w:type="dxa"/>
          </w:tcPr>
          <w:p w14:paraId="7B0352B5" w14:textId="77777777" w:rsidR="00B94630" w:rsidRDefault="00B94630">
            <w:pPr>
              <w:jc w:val="center"/>
            </w:pPr>
          </w:p>
        </w:tc>
      </w:tr>
      <w:tr w:rsidR="00B94630" w14:paraId="23E3586F" w14:textId="77777777">
        <w:trPr>
          <w:trHeight w:val="283"/>
        </w:trPr>
        <w:tc>
          <w:tcPr>
            <w:tcW w:w="570" w:type="dxa"/>
          </w:tcPr>
          <w:p w14:paraId="2627DADF" w14:textId="77777777" w:rsidR="00B94630" w:rsidRDefault="00B94630">
            <w:pPr>
              <w:jc w:val="center"/>
            </w:pPr>
            <w:r>
              <w:t>23.</w:t>
            </w:r>
          </w:p>
        </w:tc>
        <w:tc>
          <w:tcPr>
            <w:tcW w:w="397" w:type="dxa"/>
          </w:tcPr>
          <w:p w14:paraId="62046325" w14:textId="77777777" w:rsidR="00B94630" w:rsidRDefault="00B94630">
            <w:pPr>
              <w:jc w:val="center"/>
            </w:pPr>
          </w:p>
        </w:tc>
        <w:tc>
          <w:tcPr>
            <w:tcW w:w="7860" w:type="dxa"/>
          </w:tcPr>
          <w:p w14:paraId="5D5C5CE1" w14:textId="77777777" w:rsidR="00B94630" w:rsidRDefault="00B94630">
            <w:pPr>
              <w:jc w:val="both"/>
            </w:pPr>
            <w:r>
              <w:t>Describe the process of implementing AsyncTask in an Android program to download an image file from an internet source with a five-second delay.</w:t>
            </w:r>
          </w:p>
        </w:tc>
        <w:tc>
          <w:tcPr>
            <w:tcW w:w="670" w:type="dxa"/>
          </w:tcPr>
          <w:p w14:paraId="3B6406CB" w14:textId="77777777" w:rsidR="00B94630" w:rsidRDefault="00B94630">
            <w:pPr>
              <w:jc w:val="center"/>
            </w:pPr>
            <w:r>
              <w:t>CO2</w:t>
            </w:r>
          </w:p>
        </w:tc>
        <w:tc>
          <w:tcPr>
            <w:tcW w:w="537" w:type="dxa"/>
          </w:tcPr>
          <w:p w14:paraId="07657889" w14:textId="77777777" w:rsidR="00B94630" w:rsidRDefault="00B94630">
            <w:pPr>
              <w:jc w:val="center"/>
            </w:pPr>
            <w:r>
              <w:t>U</w:t>
            </w:r>
          </w:p>
        </w:tc>
        <w:tc>
          <w:tcPr>
            <w:tcW w:w="456" w:type="dxa"/>
          </w:tcPr>
          <w:p w14:paraId="5ACDCAA1" w14:textId="77777777" w:rsidR="00B94630" w:rsidRDefault="00B94630">
            <w:pPr>
              <w:jc w:val="center"/>
            </w:pPr>
            <w:r>
              <w:t>12</w:t>
            </w:r>
          </w:p>
        </w:tc>
      </w:tr>
      <w:tr w:rsidR="00B94630" w14:paraId="6EF887A2" w14:textId="77777777">
        <w:trPr>
          <w:trHeight w:val="550"/>
        </w:trPr>
        <w:tc>
          <w:tcPr>
            <w:tcW w:w="10490" w:type="dxa"/>
            <w:gridSpan w:val="6"/>
            <w:vAlign w:val="center"/>
          </w:tcPr>
          <w:p w14:paraId="63C45AE9" w14:textId="77777777" w:rsidR="00B94630" w:rsidRDefault="00B94630">
            <w:pPr>
              <w:jc w:val="center"/>
              <w:rPr>
                <w:b/>
              </w:rPr>
            </w:pPr>
          </w:p>
          <w:p w14:paraId="7EE08C82" w14:textId="77777777" w:rsidR="00B94630" w:rsidRDefault="00B94630">
            <w:pPr>
              <w:jc w:val="center"/>
              <w:rPr>
                <w:b/>
              </w:rPr>
            </w:pPr>
          </w:p>
          <w:p w14:paraId="077B5EB3" w14:textId="77777777" w:rsidR="00B94630" w:rsidRDefault="00B94630">
            <w:pPr>
              <w:jc w:val="center"/>
              <w:rPr>
                <w:b/>
              </w:rPr>
            </w:pPr>
          </w:p>
          <w:p w14:paraId="22ECBC17" w14:textId="77777777" w:rsidR="00B94630" w:rsidRDefault="00B94630">
            <w:pPr>
              <w:jc w:val="center"/>
              <w:rPr>
                <w:b/>
              </w:rPr>
            </w:pPr>
            <w:r>
              <w:rPr>
                <w:b/>
              </w:rPr>
              <w:lastRenderedPageBreak/>
              <w:t>COMPULSORY QUESTION</w:t>
            </w:r>
          </w:p>
        </w:tc>
      </w:tr>
      <w:tr w:rsidR="00B94630" w14:paraId="1FD47CF3" w14:textId="77777777">
        <w:trPr>
          <w:trHeight w:val="283"/>
        </w:trPr>
        <w:tc>
          <w:tcPr>
            <w:tcW w:w="570" w:type="dxa"/>
          </w:tcPr>
          <w:p w14:paraId="4F78446B" w14:textId="77777777" w:rsidR="00B94630" w:rsidRDefault="00B94630">
            <w:pPr>
              <w:jc w:val="center"/>
            </w:pPr>
            <w:r>
              <w:lastRenderedPageBreak/>
              <w:t>24.</w:t>
            </w:r>
          </w:p>
        </w:tc>
        <w:tc>
          <w:tcPr>
            <w:tcW w:w="397" w:type="dxa"/>
          </w:tcPr>
          <w:p w14:paraId="53E58C5E" w14:textId="77777777" w:rsidR="00B94630" w:rsidRDefault="00B94630">
            <w:pPr>
              <w:jc w:val="center"/>
            </w:pPr>
          </w:p>
        </w:tc>
        <w:tc>
          <w:tcPr>
            <w:tcW w:w="7860" w:type="dxa"/>
          </w:tcPr>
          <w:p w14:paraId="2846E7A3" w14:textId="77777777" w:rsidR="00B94630" w:rsidRDefault="00B94630">
            <w:pPr>
              <w:jc w:val="both"/>
            </w:pPr>
            <w:r>
              <w:t>Explain the following concepts regarding Location Services in an android application and provide an example program with proper UI design to display the device’s current location details such as latitude, longitude, address, city name and country name.</w:t>
            </w:r>
          </w:p>
          <w:p w14:paraId="43312ADC" w14:textId="77777777" w:rsidR="00B94630" w:rsidRDefault="00B94630" w:rsidP="004255F0">
            <w:pPr>
              <w:numPr>
                <w:ilvl w:val="0"/>
                <w:numId w:val="19"/>
              </w:numPr>
              <w:jc w:val="both"/>
            </w:pPr>
            <w:r>
              <w:t xml:space="preserve">Location Provider </w:t>
            </w:r>
          </w:p>
          <w:p w14:paraId="5046212C" w14:textId="77777777" w:rsidR="00B94630" w:rsidRDefault="00B94630" w:rsidP="004255F0">
            <w:pPr>
              <w:numPr>
                <w:ilvl w:val="0"/>
                <w:numId w:val="19"/>
              </w:numPr>
              <w:jc w:val="both"/>
            </w:pPr>
            <w:r>
              <w:t>Geocoder</w:t>
            </w:r>
          </w:p>
        </w:tc>
        <w:tc>
          <w:tcPr>
            <w:tcW w:w="670" w:type="dxa"/>
          </w:tcPr>
          <w:p w14:paraId="2D737A5D" w14:textId="77777777" w:rsidR="00B94630" w:rsidRDefault="00B94630">
            <w:pPr>
              <w:jc w:val="center"/>
            </w:pPr>
            <w:r>
              <w:t>CO6</w:t>
            </w:r>
          </w:p>
        </w:tc>
        <w:tc>
          <w:tcPr>
            <w:tcW w:w="537" w:type="dxa"/>
          </w:tcPr>
          <w:p w14:paraId="422A1268" w14:textId="77777777" w:rsidR="00B94630" w:rsidRDefault="00B94630">
            <w:pPr>
              <w:jc w:val="center"/>
            </w:pPr>
            <w:r>
              <w:t>A</w:t>
            </w:r>
          </w:p>
        </w:tc>
        <w:tc>
          <w:tcPr>
            <w:tcW w:w="456" w:type="dxa"/>
          </w:tcPr>
          <w:p w14:paraId="63110AB4" w14:textId="77777777" w:rsidR="00B94630" w:rsidRDefault="00B94630">
            <w:pPr>
              <w:jc w:val="center"/>
            </w:pPr>
            <w:r>
              <w:t>12</w:t>
            </w:r>
          </w:p>
        </w:tc>
      </w:tr>
    </w:tbl>
    <w:p w14:paraId="35CA3CC9" w14:textId="77777777" w:rsidR="00B94630" w:rsidRDefault="00B94630"/>
    <w:p w14:paraId="2A8AC1F0" w14:textId="77777777" w:rsidR="00B94630" w:rsidRDefault="00B94630">
      <w:r>
        <w:rPr>
          <w:b/>
        </w:rPr>
        <w:t>CO</w:t>
      </w:r>
      <w:r>
        <w:t xml:space="preserve"> – COURSE OUTCOME</w:t>
      </w:r>
      <w:r>
        <w:tab/>
        <w:t xml:space="preserve">       </w:t>
      </w:r>
      <w:r>
        <w:rPr>
          <w:b/>
        </w:rPr>
        <w:t>BL</w:t>
      </w:r>
      <w:r>
        <w:t xml:space="preserve"> – BLOOM’S LEVEL       </w:t>
      </w:r>
      <w:r>
        <w:rPr>
          <w:b/>
        </w:rPr>
        <w:t>M</w:t>
      </w:r>
      <w:r>
        <w:t xml:space="preserve"> – MARKS ALLOTTED</w:t>
      </w:r>
    </w:p>
    <w:p w14:paraId="283EE2A4" w14:textId="77777777" w:rsidR="00B94630" w:rsidRDefault="00B94630"/>
    <w:tbl>
      <w:tblPr>
        <w:tblW w:w="10490" w:type="dxa"/>
        <w:tblInd w:w="-7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670"/>
        <w:gridCol w:w="9820"/>
      </w:tblGrid>
      <w:tr w:rsidR="00B94630" w14:paraId="57D2BAEA" w14:textId="77777777">
        <w:trPr>
          <w:trHeight w:val="283"/>
        </w:trPr>
        <w:tc>
          <w:tcPr>
            <w:tcW w:w="670" w:type="dxa"/>
          </w:tcPr>
          <w:p w14:paraId="0F8967E0" w14:textId="77777777" w:rsidR="00B94630" w:rsidRDefault="00B94630">
            <w:pPr>
              <w:jc w:val="center"/>
              <w:rPr>
                <w:sz w:val="22"/>
                <w:szCs w:val="22"/>
              </w:rPr>
            </w:pPr>
          </w:p>
        </w:tc>
        <w:tc>
          <w:tcPr>
            <w:tcW w:w="9820" w:type="dxa"/>
          </w:tcPr>
          <w:p w14:paraId="2562BBFE" w14:textId="77777777" w:rsidR="00B94630" w:rsidRDefault="00B94630">
            <w:pPr>
              <w:jc w:val="center"/>
              <w:rPr>
                <w:b/>
                <w:sz w:val="22"/>
                <w:szCs w:val="22"/>
              </w:rPr>
            </w:pPr>
            <w:r>
              <w:rPr>
                <w:b/>
                <w:sz w:val="22"/>
                <w:szCs w:val="22"/>
              </w:rPr>
              <w:t>COURSE OUTCOMES</w:t>
            </w:r>
          </w:p>
        </w:tc>
      </w:tr>
      <w:tr w:rsidR="00B94630" w14:paraId="64AEDF73" w14:textId="77777777">
        <w:trPr>
          <w:trHeight w:val="283"/>
        </w:trPr>
        <w:tc>
          <w:tcPr>
            <w:tcW w:w="670" w:type="dxa"/>
          </w:tcPr>
          <w:p w14:paraId="4A599353" w14:textId="77777777" w:rsidR="00B94630" w:rsidRDefault="00B94630">
            <w:pPr>
              <w:jc w:val="center"/>
              <w:rPr>
                <w:b/>
                <w:sz w:val="22"/>
                <w:szCs w:val="22"/>
              </w:rPr>
            </w:pPr>
            <w:r>
              <w:rPr>
                <w:b/>
                <w:sz w:val="22"/>
                <w:szCs w:val="22"/>
              </w:rPr>
              <w:t>CO1</w:t>
            </w:r>
          </w:p>
        </w:tc>
        <w:tc>
          <w:tcPr>
            <w:tcW w:w="9820" w:type="dxa"/>
          </w:tcPr>
          <w:p w14:paraId="6975BBB4" w14:textId="77777777" w:rsidR="00B94630" w:rsidRDefault="00B94630">
            <w:pPr>
              <w:rPr>
                <w:sz w:val="22"/>
                <w:szCs w:val="22"/>
              </w:rPr>
            </w:pPr>
            <w:r>
              <w:rPr>
                <w:sz w:val="22"/>
                <w:szCs w:val="22"/>
              </w:rPr>
              <w:t>identify a significant programming component, involving the sensors and hardware features of mobile devices.</w:t>
            </w:r>
          </w:p>
        </w:tc>
      </w:tr>
      <w:tr w:rsidR="00B94630" w14:paraId="36384DD5" w14:textId="77777777">
        <w:trPr>
          <w:trHeight w:val="283"/>
        </w:trPr>
        <w:tc>
          <w:tcPr>
            <w:tcW w:w="670" w:type="dxa"/>
          </w:tcPr>
          <w:p w14:paraId="23BF30AC" w14:textId="77777777" w:rsidR="00B94630" w:rsidRDefault="00B94630">
            <w:pPr>
              <w:jc w:val="center"/>
              <w:rPr>
                <w:b/>
                <w:sz w:val="22"/>
                <w:szCs w:val="22"/>
              </w:rPr>
            </w:pPr>
            <w:r>
              <w:rPr>
                <w:b/>
                <w:sz w:val="22"/>
                <w:szCs w:val="22"/>
              </w:rPr>
              <w:t>CO2</w:t>
            </w:r>
          </w:p>
        </w:tc>
        <w:tc>
          <w:tcPr>
            <w:tcW w:w="9820" w:type="dxa"/>
          </w:tcPr>
          <w:p w14:paraId="78BAED8E" w14:textId="77777777" w:rsidR="00B94630" w:rsidRDefault="00B94630">
            <w:pPr>
              <w:rPr>
                <w:sz w:val="22"/>
                <w:szCs w:val="22"/>
              </w:rPr>
            </w:pPr>
            <w:r>
              <w:rPr>
                <w:sz w:val="22"/>
                <w:szCs w:val="22"/>
              </w:rPr>
              <w:t>use the power of background tasks</w:t>
            </w:r>
          </w:p>
        </w:tc>
      </w:tr>
      <w:tr w:rsidR="00B94630" w14:paraId="49848007" w14:textId="77777777">
        <w:trPr>
          <w:trHeight w:val="283"/>
        </w:trPr>
        <w:tc>
          <w:tcPr>
            <w:tcW w:w="670" w:type="dxa"/>
          </w:tcPr>
          <w:p w14:paraId="290EB7ED" w14:textId="77777777" w:rsidR="00B94630" w:rsidRDefault="00B94630">
            <w:pPr>
              <w:jc w:val="center"/>
              <w:rPr>
                <w:b/>
                <w:sz w:val="22"/>
                <w:szCs w:val="22"/>
              </w:rPr>
            </w:pPr>
            <w:r>
              <w:rPr>
                <w:b/>
                <w:sz w:val="22"/>
                <w:szCs w:val="22"/>
              </w:rPr>
              <w:t>CO3</w:t>
            </w:r>
          </w:p>
        </w:tc>
        <w:tc>
          <w:tcPr>
            <w:tcW w:w="9820"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34B2C6E1" w14:textId="77777777" w:rsidR="00B94630" w:rsidRDefault="00B94630">
            <w:pPr>
              <w:spacing w:line="276" w:lineRule="auto"/>
              <w:rPr>
                <w:sz w:val="22"/>
                <w:szCs w:val="22"/>
              </w:rPr>
            </w:pPr>
            <w:r>
              <w:rPr>
                <w:sz w:val="22"/>
                <w:szCs w:val="22"/>
              </w:rPr>
              <w:t>model mobile applications with appropriate, layouts and user interfaces.</w:t>
            </w:r>
          </w:p>
        </w:tc>
      </w:tr>
      <w:tr w:rsidR="00B94630" w14:paraId="74353AC8" w14:textId="77777777">
        <w:trPr>
          <w:trHeight w:val="283"/>
        </w:trPr>
        <w:tc>
          <w:tcPr>
            <w:tcW w:w="670" w:type="dxa"/>
          </w:tcPr>
          <w:p w14:paraId="7B3061A9" w14:textId="77777777" w:rsidR="00B94630" w:rsidRDefault="00B94630">
            <w:pPr>
              <w:jc w:val="center"/>
              <w:rPr>
                <w:b/>
                <w:sz w:val="22"/>
                <w:szCs w:val="22"/>
              </w:rPr>
            </w:pPr>
            <w:r>
              <w:rPr>
                <w:b/>
                <w:sz w:val="22"/>
                <w:szCs w:val="22"/>
              </w:rPr>
              <w:t>CO4</w:t>
            </w:r>
          </w:p>
        </w:tc>
        <w:tc>
          <w:tcPr>
            <w:tcW w:w="9820" w:type="dxa"/>
          </w:tcPr>
          <w:p w14:paraId="0A1F776D" w14:textId="77777777" w:rsidR="00B94630" w:rsidRDefault="00B94630">
            <w:pPr>
              <w:rPr>
                <w:sz w:val="22"/>
                <w:szCs w:val="22"/>
              </w:rPr>
            </w:pPr>
            <w:r>
              <w:rPr>
                <w:sz w:val="22"/>
                <w:szCs w:val="22"/>
              </w:rPr>
              <w:t>demonstrate applications with network connectivity, messaging and persistent storage.</w:t>
            </w:r>
          </w:p>
        </w:tc>
      </w:tr>
      <w:tr w:rsidR="00B94630" w14:paraId="1F1E4E92" w14:textId="77777777">
        <w:trPr>
          <w:trHeight w:val="283"/>
        </w:trPr>
        <w:tc>
          <w:tcPr>
            <w:tcW w:w="670" w:type="dxa"/>
          </w:tcPr>
          <w:p w14:paraId="391CEE9D" w14:textId="77777777" w:rsidR="00B94630" w:rsidRDefault="00B94630">
            <w:pPr>
              <w:jc w:val="center"/>
              <w:rPr>
                <w:b/>
                <w:sz w:val="22"/>
                <w:szCs w:val="22"/>
              </w:rPr>
            </w:pPr>
            <w:r>
              <w:rPr>
                <w:b/>
                <w:sz w:val="22"/>
                <w:szCs w:val="22"/>
              </w:rPr>
              <w:t>CO5</w:t>
            </w:r>
          </w:p>
        </w:tc>
        <w:tc>
          <w:tcPr>
            <w:tcW w:w="9820"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25FABC80" w14:textId="77777777" w:rsidR="00B94630" w:rsidRDefault="00B94630">
            <w:pPr>
              <w:spacing w:line="276" w:lineRule="auto"/>
              <w:rPr>
                <w:sz w:val="22"/>
                <w:szCs w:val="22"/>
              </w:rPr>
            </w:pPr>
            <w:r>
              <w:rPr>
                <w:sz w:val="22"/>
                <w:szCs w:val="22"/>
              </w:rPr>
              <w:t>design and develop android applications for real time problems.</w:t>
            </w:r>
          </w:p>
        </w:tc>
      </w:tr>
      <w:tr w:rsidR="00B94630" w14:paraId="3D69B9B0" w14:textId="77777777">
        <w:trPr>
          <w:trHeight w:val="283"/>
        </w:trPr>
        <w:tc>
          <w:tcPr>
            <w:tcW w:w="670" w:type="dxa"/>
          </w:tcPr>
          <w:p w14:paraId="68B9093C" w14:textId="77777777" w:rsidR="00B94630" w:rsidRDefault="00B94630">
            <w:pPr>
              <w:jc w:val="center"/>
              <w:rPr>
                <w:b/>
                <w:sz w:val="22"/>
                <w:szCs w:val="22"/>
              </w:rPr>
            </w:pPr>
            <w:r>
              <w:rPr>
                <w:b/>
                <w:sz w:val="22"/>
                <w:szCs w:val="22"/>
              </w:rPr>
              <w:t>CO6</w:t>
            </w:r>
          </w:p>
        </w:tc>
        <w:tc>
          <w:tcPr>
            <w:tcW w:w="9820"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1DA4269B" w14:textId="77777777" w:rsidR="00B94630" w:rsidRDefault="00B94630">
            <w:pPr>
              <w:spacing w:line="276" w:lineRule="auto"/>
              <w:rPr>
                <w:sz w:val="22"/>
                <w:szCs w:val="22"/>
              </w:rPr>
            </w:pPr>
            <w:r>
              <w:rPr>
                <w:sz w:val="22"/>
                <w:szCs w:val="22"/>
              </w:rPr>
              <w:t>build, sign and publish mobile applications.</w:t>
            </w:r>
          </w:p>
        </w:tc>
      </w:tr>
    </w:tbl>
    <w:p w14:paraId="1C056351" w14:textId="77777777" w:rsidR="00B94630" w:rsidRDefault="00B94630"/>
    <w:tbl>
      <w:tblPr>
        <w:tblW w:w="638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139"/>
        <w:gridCol w:w="709"/>
        <w:gridCol w:w="708"/>
        <w:gridCol w:w="709"/>
        <w:gridCol w:w="709"/>
        <w:gridCol w:w="709"/>
        <w:gridCol w:w="708"/>
        <w:gridCol w:w="993"/>
      </w:tblGrid>
      <w:tr w:rsidR="00B94630" w14:paraId="7A4528D8" w14:textId="77777777">
        <w:trPr>
          <w:jc w:val="center"/>
        </w:trPr>
        <w:tc>
          <w:tcPr>
            <w:tcW w:w="6385" w:type="dxa"/>
            <w:gridSpan w:val="8"/>
          </w:tcPr>
          <w:p w14:paraId="15BFCDC1" w14:textId="77777777" w:rsidR="00B94630" w:rsidRDefault="00B94630">
            <w:pPr>
              <w:jc w:val="center"/>
              <w:rPr>
                <w:b/>
                <w:sz w:val="22"/>
                <w:szCs w:val="22"/>
              </w:rPr>
            </w:pPr>
            <w:r>
              <w:rPr>
                <w:b/>
                <w:sz w:val="22"/>
                <w:szCs w:val="22"/>
              </w:rPr>
              <w:t>Assessment Pattern as per Bloom’s Level</w:t>
            </w:r>
          </w:p>
        </w:tc>
      </w:tr>
      <w:tr w:rsidR="00B94630" w14:paraId="3791FE7F" w14:textId="77777777">
        <w:trPr>
          <w:jc w:val="center"/>
        </w:trPr>
        <w:tc>
          <w:tcPr>
            <w:tcW w:w="1140" w:type="dxa"/>
          </w:tcPr>
          <w:p w14:paraId="4A3CEE77" w14:textId="77777777" w:rsidR="00B94630" w:rsidRDefault="00B94630">
            <w:pPr>
              <w:jc w:val="center"/>
              <w:rPr>
                <w:b/>
                <w:sz w:val="22"/>
                <w:szCs w:val="22"/>
              </w:rPr>
            </w:pPr>
            <w:r>
              <w:rPr>
                <w:b/>
                <w:sz w:val="22"/>
                <w:szCs w:val="22"/>
              </w:rPr>
              <w:t>CO / BL</w:t>
            </w:r>
          </w:p>
        </w:tc>
        <w:tc>
          <w:tcPr>
            <w:tcW w:w="709" w:type="dxa"/>
          </w:tcPr>
          <w:p w14:paraId="1E9518C9" w14:textId="77777777" w:rsidR="00B94630" w:rsidRDefault="00B94630">
            <w:pPr>
              <w:jc w:val="center"/>
              <w:rPr>
                <w:b/>
                <w:sz w:val="22"/>
                <w:szCs w:val="22"/>
              </w:rPr>
            </w:pPr>
            <w:r>
              <w:rPr>
                <w:b/>
                <w:sz w:val="22"/>
                <w:szCs w:val="22"/>
              </w:rPr>
              <w:t>R</w:t>
            </w:r>
          </w:p>
        </w:tc>
        <w:tc>
          <w:tcPr>
            <w:tcW w:w="708" w:type="dxa"/>
          </w:tcPr>
          <w:p w14:paraId="58E48A6B" w14:textId="77777777" w:rsidR="00B94630" w:rsidRDefault="00B94630">
            <w:pPr>
              <w:jc w:val="center"/>
              <w:rPr>
                <w:b/>
                <w:sz w:val="22"/>
                <w:szCs w:val="22"/>
              </w:rPr>
            </w:pPr>
            <w:r>
              <w:rPr>
                <w:b/>
                <w:sz w:val="22"/>
                <w:szCs w:val="22"/>
              </w:rPr>
              <w:t>U</w:t>
            </w:r>
          </w:p>
        </w:tc>
        <w:tc>
          <w:tcPr>
            <w:tcW w:w="709" w:type="dxa"/>
          </w:tcPr>
          <w:p w14:paraId="529F1BF0" w14:textId="77777777" w:rsidR="00B94630" w:rsidRDefault="00B94630">
            <w:pPr>
              <w:jc w:val="center"/>
              <w:rPr>
                <w:b/>
                <w:sz w:val="22"/>
                <w:szCs w:val="22"/>
              </w:rPr>
            </w:pPr>
            <w:r>
              <w:rPr>
                <w:b/>
                <w:sz w:val="22"/>
                <w:szCs w:val="22"/>
              </w:rPr>
              <w:t>A</w:t>
            </w:r>
          </w:p>
        </w:tc>
        <w:tc>
          <w:tcPr>
            <w:tcW w:w="709" w:type="dxa"/>
          </w:tcPr>
          <w:p w14:paraId="3CFFA3B3" w14:textId="77777777" w:rsidR="00B94630" w:rsidRDefault="00B94630">
            <w:pPr>
              <w:jc w:val="center"/>
              <w:rPr>
                <w:b/>
                <w:sz w:val="22"/>
                <w:szCs w:val="22"/>
              </w:rPr>
            </w:pPr>
            <w:r>
              <w:rPr>
                <w:b/>
                <w:sz w:val="22"/>
                <w:szCs w:val="22"/>
              </w:rPr>
              <w:t>An</w:t>
            </w:r>
          </w:p>
        </w:tc>
        <w:tc>
          <w:tcPr>
            <w:tcW w:w="709" w:type="dxa"/>
          </w:tcPr>
          <w:p w14:paraId="3637D7E1" w14:textId="77777777" w:rsidR="00B94630" w:rsidRDefault="00B94630">
            <w:pPr>
              <w:jc w:val="center"/>
              <w:rPr>
                <w:b/>
                <w:sz w:val="22"/>
                <w:szCs w:val="22"/>
              </w:rPr>
            </w:pPr>
            <w:r>
              <w:rPr>
                <w:b/>
                <w:sz w:val="22"/>
                <w:szCs w:val="22"/>
              </w:rPr>
              <w:t>E</w:t>
            </w:r>
          </w:p>
        </w:tc>
        <w:tc>
          <w:tcPr>
            <w:tcW w:w="708" w:type="dxa"/>
          </w:tcPr>
          <w:p w14:paraId="1761A204" w14:textId="77777777" w:rsidR="00B94630" w:rsidRDefault="00B94630">
            <w:pPr>
              <w:jc w:val="center"/>
              <w:rPr>
                <w:b/>
                <w:sz w:val="22"/>
                <w:szCs w:val="22"/>
              </w:rPr>
            </w:pPr>
            <w:r>
              <w:rPr>
                <w:b/>
                <w:sz w:val="22"/>
                <w:szCs w:val="22"/>
              </w:rPr>
              <w:t>C</w:t>
            </w:r>
          </w:p>
        </w:tc>
        <w:tc>
          <w:tcPr>
            <w:tcW w:w="993" w:type="dxa"/>
          </w:tcPr>
          <w:p w14:paraId="17912DAD" w14:textId="77777777" w:rsidR="00B94630" w:rsidRDefault="00B94630">
            <w:pPr>
              <w:jc w:val="center"/>
              <w:rPr>
                <w:b/>
                <w:sz w:val="22"/>
                <w:szCs w:val="22"/>
              </w:rPr>
            </w:pPr>
            <w:r>
              <w:rPr>
                <w:b/>
                <w:sz w:val="22"/>
                <w:szCs w:val="22"/>
              </w:rPr>
              <w:t>Total</w:t>
            </w:r>
          </w:p>
        </w:tc>
      </w:tr>
      <w:tr w:rsidR="00B94630" w14:paraId="4CA6F751" w14:textId="77777777">
        <w:trPr>
          <w:jc w:val="center"/>
        </w:trPr>
        <w:tc>
          <w:tcPr>
            <w:tcW w:w="1140" w:type="dxa"/>
          </w:tcPr>
          <w:p w14:paraId="76DD0DE6" w14:textId="77777777" w:rsidR="00B94630" w:rsidRDefault="00B94630">
            <w:pPr>
              <w:jc w:val="center"/>
              <w:rPr>
                <w:b/>
                <w:sz w:val="22"/>
                <w:szCs w:val="22"/>
              </w:rPr>
            </w:pPr>
            <w:r>
              <w:rPr>
                <w:b/>
                <w:sz w:val="22"/>
                <w:szCs w:val="22"/>
              </w:rPr>
              <w:t>CO1</w:t>
            </w:r>
          </w:p>
        </w:tc>
        <w:tc>
          <w:tcPr>
            <w:tcW w:w="709" w:type="dxa"/>
          </w:tcPr>
          <w:p w14:paraId="196B2080" w14:textId="77777777" w:rsidR="00B94630" w:rsidRDefault="00B94630">
            <w:pPr>
              <w:jc w:val="center"/>
              <w:rPr>
                <w:sz w:val="22"/>
                <w:szCs w:val="22"/>
              </w:rPr>
            </w:pPr>
            <w:r>
              <w:rPr>
                <w:sz w:val="22"/>
                <w:szCs w:val="22"/>
              </w:rPr>
              <w:t>5</w:t>
            </w:r>
          </w:p>
        </w:tc>
        <w:tc>
          <w:tcPr>
            <w:tcW w:w="708" w:type="dxa"/>
          </w:tcPr>
          <w:p w14:paraId="3DCA905D" w14:textId="77777777" w:rsidR="00B94630" w:rsidRDefault="00B94630">
            <w:pPr>
              <w:jc w:val="center"/>
              <w:rPr>
                <w:sz w:val="22"/>
                <w:szCs w:val="22"/>
              </w:rPr>
            </w:pPr>
            <w:r>
              <w:rPr>
                <w:sz w:val="22"/>
                <w:szCs w:val="22"/>
              </w:rPr>
              <w:t>12</w:t>
            </w:r>
          </w:p>
        </w:tc>
        <w:tc>
          <w:tcPr>
            <w:tcW w:w="709" w:type="dxa"/>
          </w:tcPr>
          <w:p w14:paraId="1F110CAA" w14:textId="77777777" w:rsidR="00B94630" w:rsidRDefault="00B94630">
            <w:pPr>
              <w:jc w:val="center"/>
              <w:rPr>
                <w:sz w:val="22"/>
                <w:szCs w:val="22"/>
              </w:rPr>
            </w:pPr>
            <w:r>
              <w:rPr>
                <w:sz w:val="22"/>
                <w:szCs w:val="22"/>
              </w:rPr>
              <w:t>-</w:t>
            </w:r>
          </w:p>
        </w:tc>
        <w:tc>
          <w:tcPr>
            <w:tcW w:w="709" w:type="dxa"/>
          </w:tcPr>
          <w:p w14:paraId="6C1F972B" w14:textId="77777777" w:rsidR="00B94630" w:rsidRDefault="00B94630">
            <w:pPr>
              <w:jc w:val="center"/>
              <w:rPr>
                <w:sz w:val="22"/>
                <w:szCs w:val="22"/>
              </w:rPr>
            </w:pPr>
            <w:r>
              <w:rPr>
                <w:sz w:val="22"/>
                <w:szCs w:val="22"/>
              </w:rPr>
              <w:t>-</w:t>
            </w:r>
          </w:p>
        </w:tc>
        <w:tc>
          <w:tcPr>
            <w:tcW w:w="709" w:type="dxa"/>
          </w:tcPr>
          <w:p w14:paraId="12F73C6B" w14:textId="77777777" w:rsidR="00B94630" w:rsidRDefault="00B94630">
            <w:pPr>
              <w:jc w:val="center"/>
              <w:rPr>
                <w:sz w:val="22"/>
                <w:szCs w:val="22"/>
              </w:rPr>
            </w:pPr>
            <w:r>
              <w:rPr>
                <w:sz w:val="22"/>
                <w:szCs w:val="22"/>
              </w:rPr>
              <w:t>-</w:t>
            </w:r>
          </w:p>
        </w:tc>
        <w:tc>
          <w:tcPr>
            <w:tcW w:w="708" w:type="dxa"/>
          </w:tcPr>
          <w:p w14:paraId="31D588A6" w14:textId="77777777" w:rsidR="00B94630" w:rsidRDefault="00B94630">
            <w:pPr>
              <w:jc w:val="center"/>
              <w:rPr>
                <w:sz w:val="22"/>
                <w:szCs w:val="22"/>
              </w:rPr>
            </w:pPr>
            <w:r>
              <w:rPr>
                <w:sz w:val="22"/>
                <w:szCs w:val="22"/>
              </w:rPr>
              <w:t>-</w:t>
            </w:r>
          </w:p>
        </w:tc>
        <w:tc>
          <w:tcPr>
            <w:tcW w:w="993" w:type="dxa"/>
          </w:tcPr>
          <w:p w14:paraId="67E80F7C" w14:textId="77777777" w:rsidR="00B94630" w:rsidRDefault="00B94630">
            <w:pPr>
              <w:jc w:val="center"/>
              <w:rPr>
                <w:sz w:val="22"/>
                <w:szCs w:val="22"/>
              </w:rPr>
            </w:pPr>
            <w:r>
              <w:rPr>
                <w:sz w:val="22"/>
                <w:szCs w:val="22"/>
              </w:rPr>
              <w:t>17</w:t>
            </w:r>
          </w:p>
        </w:tc>
      </w:tr>
      <w:tr w:rsidR="00B94630" w14:paraId="5992223E" w14:textId="77777777">
        <w:trPr>
          <w:jc w:val="center"/>
        </w:trPr>
        <w:tc>
          <w:tcPr>
            <w:tcW w:w="1140" w:type="dxa"/>
          </w:tcPr>
          <w:p w14:paraId="3C6AAE26" w14:textId="77777777" w:rsidR="00B94630" w:rsidRDefault="00B94630">
            <w:pPr>
              <w:jc w:val="center"/>
              <w:rPr>
                <w:b/>
                <w:sz w:val="22"/>
                <w:szCs w:val="22"/>
              </w:rPr>
            </w:pPr>
            <w:r>
              <w:rPr>
                <w:b/>
                <w:sz w:val="22"/>
                <w:szCs w:val="22"/>
              </w:rPr>
              <w:t>CO2</w:t>
            </w:r>
          </w:p>
        </w:tc>
        <w:tc>
          <w:tcPr>
            <w:tcW w:w="709" w:type="dxa"/>
          </w:tcPr>
          <w:p w14:paraId="63A7CBD5" w14:textId="77777777" w:rsidR="00B94630" w:rsidRDefault="00B94630">
            <w:pPr>
              <w:jc w:val="center"/>
              <w:rPr>
                <w:sz w:val="22"/>
                <w:szCs w:val="22"/>
              </w:rPr>
            </w:pPr>
            <w:r>
              <w:rPr>
                <w:sz w:val="22"/>
                <w:szCs w:val="22"/>
              </w:rPr>
              <w:t>2</w:t>
            </w:r>
          </w:p>
        </w:tc>
        <w:tc>
          <w:tcPr>
            <w:tcW w:w="708" w:type="dxa"/>
          </w:tcPr>
          <w:p w14:paraId="37439707" w14:textId="77777777" w:rsidR="00B94630" w:rsidRDefault="00B94630">
            <w:pPr>
              <w:jc w:val="center"/>
              <w:rPr>
                <w:sz w:val="22"/>
                <w:szCs w:val="22"/>
              </w:rPr>
            </w:pPr>
            <w:r>
              <w:rPr>
                <w:sz w:val="22"/>
                <w:szCs w:val="22"/>
              </w:rPr>
              <w:t>3</w:t>
            </w:r>
          </w:p>
        </w:tc>
        <w:tc>
          <w:tcPr>
            <w:tcW w:w="709" w:type="dxa"/>
          </w:tcPr>
          <w:p w14:paraId="3705A98E" w14:textId="77777777" w:rsidR="00B94630" w:rsidRDefault="00B94630">
            <w:pPr>
              <w:jc w:val="center"/>
              <w:rPr>
                <w:sz w:val="22"/>
                <w:szCs w:val="22"/>
              </w:rPr>
            </w:pPr>
            <w:r>
              <w:rPr>
                <w:sz w:val="22"/>
                <w:szCs w:val="22"/>
              </w:rPr>
              <w:t>24</w:t>
            </w:r>
          </w:p>
        </w:tc>
        <w:tc>
          <w:tcPr>
            <w:tcW w:w="709" w:type="dxa"/>
          </w:tcPr>
          <w:p w14:paraId="6F468765" w14:textId="77777777" w:rsidR="00B94630" w:rsidRDefault="00B94630">
            <w:pPr>
              <w:jc w:val="center"/>
              <w:rPr>
                <w:sz w:val="22"/>
                <w:szCs w:val="22"/>
              </w:rPr>
            </w:pPr>
            <w:r>
              <w:rPr>
                <w:sz w:val="22"/>
                <w:szCs w:val="22"/>
              </w:rPr>
              <w:t>-</w:t>
            </w:r>
          </w:p>
        </w:tc>
        <w:tc>
          <w:tcPr>
            <w:tcW w:w="709" w:type="dxa"/>
          </w:tcPr>
          <w:p w14:paraId="7FC53396" w14:textId="77777777" w:rsidR="00B94630" w:rsidRDefault="00B94630">
            <w:pPr>
              <w:jc w:val="center"/>
              <w:rPr>
                <w:sz w:val="22"/>
                <w:szCs w:val="22"/>
              </w:rPr>
            </w:pPr>
            <w:r>
              <w:rPr>
                <w:sz w:val="22"/>
                <w:szCs w:val="22"/>
              </w:rPr>
              <w:t>-</w:t>
            </w:r>
          </w:p>
        </w:tc>
        <w:tc>
          <w:tcPr>
            <w:tcW w:w="708" w:type="dxa"/>
          </w:tcPr>
          <w:p w14:paraId="4B58F21C" w14:textId="77777777" w:rsidR="00B94630" w:rsidRDefault="00B94630">
            <w:pPr>
              <w:jc w:val="center"/>
              <w:rPr>
                <w:sz w:val="22"/>
                <w:szCs w:val="22"/>
              </w:rPr>
            </w:pPr>
            <w:r>
              <w:rPr>
                <w:sz w:val="22"/>
                <w:szCs w:val="22"/>
              </w:rPr>
              <w:t>-</w:t>
            </w:r>
          </w:p>
        </w:tc>
        <w:tc>
          <w:tcPr>
            <w:tcW w:w="993" w:type="dxa"/>
          </w:tcPr>
          <w:p w14:paraId="2E4CF650" w14:textId="77777777" w:rsidR="00B94630" w:rsidRDefault="00B94630">
            <w:pPr>
              <w:jc w:val="center"/>
              <w:rPr>
                <w:sz w:val="22"/>
                <w:szCs w:val="22"/>
              </w:rPr>
            </w:pPr>
            <w:r>
              <w:rPr>
                <w:sz w:val="22"/>
                <w:szCs w:val="22"/>
              </w:rPr>
              <w:t>29</w:t>
            </w:r>
          </w:p>
        </w:tc>
      </w:tr>
      <w:tr w:rsidR="00B94630" w14:paraId="3B4E6F18" w14:textId="77777777">
        <w:trPr>
          <w:jc w:val="center"/>
        </w:trPr>
        <w:tc>
          <w:tcPr>
            <w:tcW w:w="1140" w:type="dxa"/>
          </w:tcPr>
          <w:p w14:paraId="563893CA" w14:textId="77777777" w:rsidR="00B94630" w:rsidRDefault="00B94630">
            <w:pPr>
              <w:jc w:val="center"/>
              <w:rPr>
                <w:b/>
                <w:sz w:val="22"/>
                <w:szCs w:val="22"/>
              </w:rPr>
            </w:pPr>
            <w:r>
              <w:rPr>
                <w:b/>
                <w:sz w:val="22"/>
                <w:szCs w:val="22"/>
              </w:rPr>
              <w:t>CO3</w:t>
            </w:r>
          </w:p>
        </w:tc>
        <w:tc>
          <w:tcPr>
            <w:tcW w:w="709" w:type="dxa"/>
          </w:tcPr>
          <w:p w14:paraId="538AA278" w14:textId="77777777" w:rsidR="00B94630" w:rsidRDefault="00B94630">
            <w:pPr>
              <w:jc w:val="center"/>
              <w:rPr>
                <w:sz w:val="22"/>
                <w:szCs w:val="22"/>
              </w:rPr>
            </w:pPr>
            <w:r>
              <w:rPr>
                <w:sz w:val="22"/>
                <w:szCs w:val="22"/>
              </w:rPr>
              <w:t>4</w:t>
            </w:r>
          </w:p>
        </w:tc>
        <w:tc>
          <w:tcPr>
            <w:tcW w:w="708" w:type="dxa"/>
          </w:tcPr>
          <w:p w14:paraId="0887B9A0" w14:textId="77777777" w:rsidR="00B94630" w:rsidRDefault="00B94630">
            <w:pPr>
              <w:jc w:val="center"/>
              <w:rPr>
                <w:sz w:val="22"/>
                <w:szCs w:val="22"/>
              </w:rPr>
            </w:pPr>
            <w:r>
              <w:rPr>
                <w:sz w:val="22"/>
                <w:szCs w:val="22"/>
              </w:rPr>
              <w:t>13</w:t>
            </w:r>
          </w:p>
        </w:tc>
        <w:tc>
          <w:tcPr>
            <w:tcW w:w="709" w:type="dxa"/>
          </w:tcPr>
          <w:p w14:paraId="59E8F568" w14:textId="77777777" w:rsidR="00B94630" w:rsidRDefault="00B94630">
            <w:pPr>
              <w:jc w:val="center"/>
              <w:rPr>
                <w:sz w:val="22"/>
                <w:szCs w:val="22"/>
              </w:rPr>
            </w:pPr>
            <w:r>
              <w:rPr>
                <w:sz w:val="22"/>
                <w:szCs w:val="22"/>
              </w:rPr>
              <w:t>6</w:t>
            </w:r>
          </w:p>
        </w:tc>
        <w:tc>
          <w:tcPr>
            <w:tcW w:w="709" w:type="dxa"/>
          </w:tcPr>
          <w:p w14:paraId="591B7F28" w14:textId="77777777" w:rsidR="00B94630" w:rsidRDefault="00B94630">
            <w:pPr>
              <w:jc w:val="center"/>
              <w:rPr>
                <w:sz w:val="22"/>
                <w:szCs w:val="22"/>
              </w:rPr>
            </w:pPr>
            <w:r>
              <w:rPr>
                <w:sz w:val="22"/>
                <w:szCs w:val="22"/>
              </w:rPr>
              <w:t>-</w:t>
            </w:r>
          </w:p>
        </w:tc>
        <w:tc>
          <w:tcPr>
            <w:tcW w:w="709" w:type="dxa"/>
          </w:tcPr>
          <w:p w14:paraId="0EE9FC59" w14:textId="77777777" w:rsidR="00B94630" w:rsidRDefault="00B94630">
            <w:pPr>
              <w:jc w:val="center"/>
              <w:rPr>
                <w:sz w:val="22"/>
                <w:szCs w:val="22"/>
              </w:rPr>
            </w:pPr>
            <w:r>
              <w:rPr>
                <w:sz w:val="22"/>
                <w:szCs w:val="22"/>
              </w:rPr>
              <w:t>-</w:t>
            </w:r>
          </w:p>
        </w:tc>
        <w:tc>
          <w:tcPr>
            <w:tcW w:w="708" w:type="dxa"/>
          </w:tcPr>
          <w:p w14:paraId="41829B81" w14:textId="77777777" w:rsidR="00B94630" w:rsidRDefault="00B94630">
            <w:pPr>
              <w:jc w:val="center"/>
              <w:rPr>
                <w:sz w:val="22"/>
                <w:szCs w:val="22"/>
              </w:rPr>
            </w:pPr>
            <w:r>
              <w:rPr>
                <w:sz w:val="22"/>
                <w:szCs w:val="22"/>
              </w:rPr>
              <w:t>-</w:t>
            </w:r>
          </w:p>
        </w:tc>
        <w:tc>
          <w:tcPr>
            <w:tcW w:w="993" w:type="dxa"/>
          </w:tcPr>
          <w:p w14:paraId="4A946E0B" w14:textId="77777777" w:rsidR="00B94630" w:rsidRDefault="00B94630">
            <w:pPr>
              <w:jc w:val="center"/>
              <w:rPr>
                <w:sz w:val="22"/>
                <w:szCs w:val="22"/>
              </w:rPr>
            </w:pPr>
            <w:r>
              <w:rPr>
                <w:sz w:val="22"/>
                <w:szCs w:val="22"/>
              </w:rPr>
              <w:t>23</w:t>
            </w:r>
          </w:p>
        </w:tc>
      </w:tr>
      <w:tr w:rsidR="00B94630" w14:paraId="34D10B62" w14:textId="77777777">
        <w:trPr>
          <w:jc w:val="center"/>
        </w:trPr>
        <w:tc>
          <w:tcPr>
            <w:tcW w:w="1140" w:type="dxa"/>
          </w:tcPr>
          <w:p w14:paraId="4B08B00E" w14:textId="77777777" w:rsidR="00B94630" w:rsidRDefault="00B94630">
            <w:pPr>
              <w:jc w:val="center"/>
              <w:rPr>
                <w:b/>
                <w:sz w:val="22"/>
                <w:szCs w:val="22"/>
              </w:rPr>
            </w:pPr>
            <w:r>
              <w:rPr>
                <w:b/>
                <w:sz w:val="22"/>
                <w:szCs w:val="22"/>
              </w:rPr>
              <w:t>CO4</w:t>
            </w:r>
          </w:p>
        </w:tc>
        <w:tc>
          <w:tcPr>
            <w:tcW w:w="709" w:type="dxa"/>
          </w:tcPr>
          <w:p w14:paraId="2756D5BD" w14:textId="77777777" w:rsidR="00B94630" w:rsidRDefault="00B94630">
            <w:pPr>
              <w:jc w:val="center"/>
              <w:rPr>
                <w:sz w:val="22"/>
                <w:szCs w:val="22"/>
              </w:rPr>
            </w:pPr>
            <w:r>
              <w:rPr>
                <w:sz w:val="22"/>
                <w:szCs w:val="22"/>
              </w:rPr>
              <w:t>2</w:t>
            </w:r>
          </w:p>
        </w:tc>
        <w:tc>
          <w:tcPr>
            <w:tcW w:w="708" w:type="dxa"/>
          </w:tcPr>
          <w:p w14:paraId="49528688" w14:textId="77777777" w:rsidR="00B94630" w:rsidRDefault="00B94630">
            <w:pPr>
              <w:jc w:val="center"/>
              <w:rPr>
                <w:sz w:val="22"/>
                <w:szCs w:val="22"/>
              </w:rPr>
            </w:pPr>
            <w:r>
              <w:rPr>
                <w:sz w:val="22"/>
                <w:szCs w:val="22"/>
              </w:rPr>
              <w:t>9</w:t>
            </w:r>
          </w:p>
        </w:tc>
        <w:tc>
          <w:tcPr>
            <w:tcW w:w="709" w:type="dxa"/>
          </w:tcPr>
          <w:p w14:paraId="7DFFE532" w14:textId="77777777" w:rsidR="00B94630" w:rsidRDefault="00B94630">
            <w:pPr>
              <w:jc w:val="center"/>
              <w:rPr>
                <w:sz w:val="22"/>
                <w:szCs w:val="22"/>
              </w:rPr>
            </w:pPr>
            <w:r>
              <w:rPr>
                <w:sz w:val="22"/>
                <w:szCs w:val="22"/>
              </w:rPr>
              <w:t>12</w:t>
            </w:r>
          </w:p>
        </w:tc>
        <w:tc>
          <w:tcPr>
            <w:tcW w:w="709" w:type="dxa"/>
          </w:tcPr>
          <w:p w14:paraId="5D08AE8A" w14:textId="77777777" w:rsidR="00B94630" w:rsidRDefault="00B94630">
            <w:pPr>
              <w:jc w:val="center"/>
              <w:rPr>
                <w:sz w:val="22"/>
                <w:szCs w:val="22"/>
              </w:rPr>
            </w:pPr>
            <w:r>
              <w:rPr>
                <w:sz w:val="22"/>
                <w:szCs w:val="22"/>
              </w:rPr>
              <w:t>-</w:t>
            </w:r>
          </w:p>
        </w:tc>
        <w:tc>
          <w:tcPr>
            <w:tcW w:w="709" w:type="dxa"/>
          </w:tcPr>
          <w:p w14:paraId="311CDC3E" w14:textId="77777777" w:rsidR="00B94630" w:rsidRDefault="00B94630">
            <w:pPr>
              <w:jc w:val="center"/>
              <w:rPr>
                <w:sz w:val="22"/>
                <w:szCs w:val="22"/>
              </w:rPr>
            </w:pPr>
            <w:r>
              <w:rPr>
                <w:sz w:val="22"/>
                <w:szCs w:val="22"/>
              </w:rPr>
              <w:t>-</w:t>
            </w:r>
          </w:p>
        </w:tc>
        <w:tc>
          <w:tcPr>
            <w:tcW w:w="708" w:type="dxa"/>
          </w:tcPr>
          <w:p w14:paraId="3B3A16E2" w14:textId="77777777" w:rsidR="00B94630" w:rsidRDefault="00B94630">
            <w:pPr>
              <w:jc w:val="center"/>
              <w:rPr>
                <w:sz w:val="22"/>
                <w:szCs w:val="22"/>
              </w:rPr>
            </w:pPr>
            <w:r>
              <w:rPr>
                <w:sz w:val="22"/>
                <w:szCs w:val="22"/>
              </w:rPr>
              <w:t>-</w:t>
            </w:r>
          </w:p>
        </w:tc>
        <w:tc>
          <w:tcPr>
            <w:tcW w:w="993" w:type="dxa"/>
          </w:tcPr>
          <w:p w14:paraId="3E8CA635" w14:textId="77777777" w:rsidR="00B94630" w:rsidRDefault="00B94630">
            <w:pPr>
              <w:jc w:val="center"/>
              <w:rPr>
                <w:sz w:val="22"/>
                <w:szCs w:val="22"/>
              </w:rPr>
            </w:pPr>
            <w:r>
              <w:rPr>
                <w:sz w:val="22"/>
                <w:szCs w:val="22"/>
              </w:rPr>
              <w:t>23</w:t>
            </w:r>
          </w:p>
        </w:tc>
      </w:tr>
      <w:tr w:rsidR="00B94630" w14:paraId="3B06AA65" w14:textId="77777777">
        <w:trPr>
          <w:jc w:val="center"/>
        </w:trPr>
        <w:tc>
          <w:tcPr>
            <w:tcW w:w="1140" w:type="dxa"/>
          </w:tcPr>
          <w:p w14:paraId="52AE770E" w14:textId="77777777" w:rsidR="00B94630" w:rsidRDefault="00B94630">
            <w:pPr>
              <w:jc w:val="center"/>
              <w:rPr>
                <w:b/>
                <w:sz w:val="22"/>
                <w:szCs w:val="22"/>
              </w:rPr>
            </w:pPr>
            <w:r>
              <w:rPr>
                <w:b/>
                <w:sz w:val="22"/>
                <w:szCs w:val="22"/>
              </w:rPr>
              <w:t>CO5</w:t>
            </w:r>
          </w:p>
        </w:tc>
        <w:tc>
          <w:tcPr>
            <w:tcW w:w="709" w:type="dxa"/>
          </w:tcPr>
          <w:p w14:paraId="0A1A46BB" w14:textId="77777777" w:rsidR="00B94630" w:rsidRDefault="00B94630">
            <w:pPr>
              <w:jc w:val="center"/>
              <w:rPr>
                <w:sz w:val="22"/>
                <w:szCs w:val="22"/>
              </w:rPr>
            </w:pPr>
            <w:r>
              <w:rPr>
                <w:sz w:val="22"/>
                <w:szCs w:val="22"/>
              </w:rPr>
              <w:t>1</w:t>
            </w:r>
          </w:p>
        </w:tc>
        <w:tc>
          <w:tcPr>
            <w:tcW w:w="708" w:type="dxa"/>
          </w:tcPr>
          <w:p w14:paraId="2D1823F7" w14:textId="77777777" w:rsidR="00B94630" w:rsidRDefault="00B94630">
            <w:pPr>
              <w:jc w:val="center"/>
              <w:rPr>
                <w:sz w:val="22"/>
                <w:szCs w:val="22"/>
              </w:rPr>
            </w:pPr>
            <w:r>
              <w:rPr>
                <w:sz w:val="22"/>
                <w:szCs w:val="22"/>
              </w:rPr>
              <w:t>3</w:t>
            </w:r>
          </w:p>
        </w:tc>
        <w:tc>
          <w:tcPr>
            <w:tcW w:w="709" w:type="dxa"/>
          </w:tcPr>
          <w:p w14:paraId="12287EC5" w14:textId="77777777" w:rsidR="00B94630" w:rsidRDefault="00B94630">
            <w:pPr>
              <w:jc w:val="center"/>
              <w:rPr>
                <w:sz w:val="22"/>
                <w:szCs w:val="22"/>
              </w:rPr>
            </w:pPr>
            <w:r>
              <w:rPr>
                <w:sz w:val="22"/>
                <w:szCs w:val="22"/>
              </w:rPr>
              <w:t>12</w:t>
            </w:r>
          </w:p>
        </w:tc>
        <w:tc>
          <w:tcPr>
            <w:tcW w:w="709" w:type="dxa"/>
          </w:tcPr>
          <w:p w14:paraId="3693FC58" w14:textId="77777777" w:rsidR="00B94630" w:rsidRDefault="00B94630">
            <w:pPr>
              <w:jc w:val="center"/>
              <w:rPr>
                <w:sz w:val="22"/>
                <w:szCs w:val="22"/>
              </w:rPr>
            </w:pPr>
            <w:r>
              <w:rPr>
                <w:sz w:val="22"/>
                <w:szCs w:val="22"/>
              </w:rPr>
              <w:t>-</w:t>
            </w:r>
          </w:p>
        </w:tc>
        <w:tc>
          <w:tcPr>
            <w:tcW w:w="709" w:type="dxa"/>
          </w:tcPr>
          <w:p w14:paraId="66449F52" w14:textId="77777777" w:rsidR="00B94630" w:rsidRDefault="00B94630">
            <w:pPr>
              <w:jc w:val="center"/>
              <w:rPr>
                <w:sz w:val="22"/>
                <w:szCs w:val="22"/>
              </w:rPr>
            </w:pPr>
            <w:r>
              <w:rPr>
                <w:sz w:val="22"/>
                <w:szCs w:val="22"/>
              </w:rPr>
              <w:t>-</w:t>
            </w:r>
          </w:p>
        </w:tc>
        <w:tc>
          <w:tcPr>
            <w:tcW w:w="708" w:type="dxa"/>
          </w:tcPr>
          <w:p w14:paraId="71A10772" w14:textId="77777777" w:rsidR="00B94630" w:rsidRDefault="00B94630">
            <w:pPr>
              <w:jc w:val="center"/>
              <w:rPr>
                <w:sz w:val="22"/>
                <w:szCs w:val="22"/>
              </w:rPr>
            </w:pPr>
            <w:r>
              <w:rPr>
                <w:sz w:val="22"/>
                <w:szCs w:val="22"/>
              </w:rPr>
              <w:t>-</w:t>
            </w:r>
          </w:p>
        </w:tc>
        <w:tc>
          <w:tcPr>
            <w:tcW w:w="993" w:type="dxa"/>
          </w:tcPr>
          <w:p w14:paraId="49A78784" w14:textId="77777777" w:rsidR="00B94630" w:rsidRDefault="00B94630">
            <w:pPr>
              <w:jc w:val="center"/>
              <w:rPr>
                <w:sz w:val="22"/>
                <w:szCs w:val="22"/>
              </w:rPr>
            </w:pPr>
            <w:r>
              <w:rPr>
                <w:sz w:val="22"/>
                <w:szCs w:val="22"/>
              </w:rPr>
              <w:t>16</w:t>
            </w:r>
          </w:p>
        </w:tc>
      </w:tr>
      <w:tr w:rsidR="00B94630" w14:paraId="3378C396" w14:textId="77777777">
        <w:trPr>
          <w:jc w:val="center"/>
        </w:trPr>
        <w:tc>
          <w:tcPr>
            <w:tcW w:w="1140" w:type="dxa"/>
          </w:tcPr>
          <w:p w14:paraId="09C3BD8F" w14:textId="77777777" w:rsidR="00B94630" w:rsidRDefault="00B94630">
            <w:pPr>
              <w:jc w:val="center"/>
              <w:rPr>
                <w:b/>
                <w:sz w:val="22"/>
                <w:szCs w:val="22"/>
              </w:rPr>
            </w:pPr>
            <w:r>
              <w:rPr>
                <w:b/>
                <w:sz w:val="22"/>
                <w:szCs w:val="22"/>
              </w:rPr>
              <w:t>CO6</w:t>
            </w:r>
          </w:p>
        </w:tc>
        <w:tc>
          <w:tcPr>
            <w:tcW w:w="709" w:type="dxa"/>
          </w:tcPr>
          <w:p w14:paraId="354BDAC3" w14:textId="77777777" w:rsidR="00B94630" w:rsidRDefault="00B94630">
            <w:pPr>
              <w:jc w:val="center"/>
              <w:rPr>
                <w:sz w:val="22"/>
                <w:szCs w:val="22"/>
              </w:rPr>
            </w:pPr>
            <w:r>
              <w:rPr>
                <w:sz w:val="22"/>
                <w:szCs w:val="22"/>
              </w:rPr>
              <w:t>4</w:t>
            </w:r>
          </w:p>
        </w:tc>
        <w:tc>
          <w:tcPr>
            <w:tcW w:w="708" w:type="dxa"/>
          </w:tcPr>
          <w:p w14:paraId="3A142D14" w14:textId="77777777" w:rsidR="00B94630" w:rsidRDefault="00B94630">
            <w:pPr>
              <w:jc w:val="center"/>
              <w:rPr>
                <w:sz w:val="22"/>
                <w:szCs w:val="22"/>
              </w:rPr>
            </w:pPr>
            <w:r>
              <w:rPr>
                <w:sz w:val="22"/>
                <w:szCs w:val="22"/>
              </w:rPr>
              <w:t>-</w:t>
            </w:r>
          </w:p>
        </w:tc>
        <w:tc>
          <w:tcPr>
            <w:tcW w:w="709" w:type="dxa"/>
          </w:tcPr>
          <w:p w14:paraId="3312219F" w14:textId="77777777" w:rsidR="00B94630" w:rsidRDefault="00B94630">
            <w:pPr>
              <w:jc w:val="center"/>
              <w:rPr>
                <w:sz w:val="22"/>
                <w:szCs w:val="22"/>
              </w:rPr>
            </w:pPr>
            <w:r>
              <w:rPr>
                <w:sz w:val="22"/>
                <w:szCs w:val="22"/>
              </w:rPr>
              <w:t>12</w:t>
            </w:r>
          </w:p>
        </w:tc>
        <w:tc>
          <w:tcPr>
            <w:tcW w:w="709" w:type="dxa"/>
          </w:tcPr>
          <w:p w14:paraId="59A0A3EE" w14:textId="77777777" w:rsidR="00B94630" w:rsidRDefault="00B94630">
            <w:pPr>
              <w:jc w:val="center"/>
              <w:rPr>
                <w:sz w:val="22"/>
                <w:szCs w:val="22"/>
              </w:rPr>
            </w:pPr>
            <w:r>
              <w:rPr>
                <w:sz w:val="22"/>
                <w:szCs w:val="22"/>
              </w:rPr>
              <w:t>-</w:t>
            </w:r>
          </w:p>
        </w:tc>
        <w:tc>
          <w:tcPr>
            <w:tcW w:w="709" w:type="dxa"/>
          </w:tcPr>
          <w:p w14:paraId="02BDD322" w14:textId="77777777" w:rsidR="00B94630" w:rsidRDefault="00B94630">
            <w:pPr>
              <w:jc w:val="center"/>
              <w:rPr>
                <w:sz w:val="22"/>
                <w:szCs w:val="22"/>
              </w:rPr>
            </w:pPr>
            <w:r>
              <w:rPr>
                <w:sz w:val="22"/>
                <w:szCs w:val="22"/>
              </w:rPr>
              <w:t>-</w:t>
            </w:r>
          </w:p>
        </w:tc>
        <w:tc>
          <w:tcPr>
            <w:tcW w:w="708" w:type="dxa"/>
          </w:tcPr>
          <w:p w14:paraId="47596185" w14:textId="77777777" w:rsidR="00B94630" w:rsidRDefault="00B94630">
            <w:pPr>
              <w:jc w:val="center"/>
              <w:rPr>
                <w:sz w:val="22"/>
                <w:szCs w:val="22"/>
              </w:rPr>
            </w:pPr>
            <w:r>
              <w:rPr>
                <w:sz w:val="22"/>
                <w:szCs w:val="22"/>
              </w:rPr>
              <w:t>-</w:t>
            </w:r>
          </w:p>
        </w:tc>
        <w:tc>
          <w:tcPr>
            <w:tcW w:w="993" w:type="dxa"/>
          </w:tcPr>
          <w:p w14:paraId="4AFEFE90" w14:textId="77777777" w:rsidR="00B94630" w:rsidRDefault="00B94630">
            <w:pPr>
              <w:jc w:val="center"/>
              <w:rPr>
                <w:sz w:val="22"/>
                <w:szCs w:val="22"/>
              </w:rPr>
            </w:pPr>
            <w:r>
              <w:rPr>
                <w:sz w:val="22"/>
                <w:szCs w:val="22"/>
              </w:rPr>
              <w:t>16</w:t>
            </w:r>
          </w:p>
        </w:tc>
      </w:tr>
      <w:tr w:rsidR="00B94630" w14:paraId="1BD4C222" w14:textId="77777777">
        <w:trPr>
          <w:jc w:val="center"/>
        </w:trPr>
        <w:tc>
          <w:tcPr>
            <w:tcW w:w="5392" w:type="dxa"/>
            <w:gridSpan w:val="7"/>
          </w:tcPr>
          <w:p w14:paraId="3AF43333" w14:textId="77777777" w:rsidR="00B94630" w:rsidRDefault="00B94630">
            <w:pPr>
              <w:rPr>
                <w:sz w:val="22"/>
                <w:szCs w:val="22"/>
              </w:rPr>
            </w:pPr>
          </w:p>
        </w:tc>
        <w:tc>
          <w:tcPr>
            <w:tcW w:w="993" w:type="dxa"/>
          </w:tcPr>
          <w:p w14:paraId="455CFFF9" w14:textId="77777777" w:rsidR="00B94630" w:rsidRDefault="00B94630">
            <w:pPr>
              <w:jc w:val="center"/>
              <w:rPr>
                <w:b/>
                <w:sz w:val="22"/>
                <w:szCs w:val="22"/>
              </w:rPr>
            </w:pPr>
            <w:r>
              <w:rPr>
                <w:b/>
                <w:sz w:val="22"/>
                <w:szCs w:val="22"/>
              </w:rPr>
              <w:t>124</w:t>
            </w:r>
          </w:p>
        </w:tc>
      </w:tr>
    </w:tbl>
    <w:p w14:paraId="4C28618D" w14:textId="77777777" w:rsidR="00B94630" w:rsidRDefault="00B94630">
      <w:pPr>
        <w:tabs>
          <w:tab w:val="left" w:pos="7110"/>
        </w:tabs>
      </w:pPr>
      <w:r>
        <w:tab/>
      </w:r>
    </w:p>
    <w:p w14:paraId="443337D6" w14:textId="77777777" w:rsidR="00B94630" w:rsidRDefault="00B94630"/>
    <w:p w14:paraId="085FA948" w14:textId="77777777" w:rsidR="00B94630" w:rsidRDefault="00B94630">
      <w:pPr>
        <w:spacing w:after="200" w:line="276" w:lineRule="auto"/>
        <w:rPr>
          <w:rFonts w:ascii="Arial" w:hAnsi="Arial" w:cs="Arial"/>
          <w:bCs/>
          <w:noProof/>
        </w:rPr>
      </w:pPr>
      <w:r>
        <w:rPr>
          <w:rFonts w:ascii="Arial" w:hAnsi="Arial" w:cs="Arial"/>
          <w:bCs/>
          <w:noProof/>
        </w:rPr>
        <w:br w:type="page"/>
      </w:r>
    </w:p>
    <w:p w14:paraId="650988AD" w14:textId="0EC3CB6C" w:rsidR="00B94630" w:rsidRDefault="00B94630" w:rsidP="001720CE">
      <w:pPr>
        <w:jc w:val="center"/>
        <w:rPr>
          <w:rFonts w:ascii="Arial" w:hAnsi="Arial" w:cs="Arial"/>
          <w:bCs/>
          <w:noProof/>
        </w:rPr>
      </w:pPr>
      <w:r>
        <w:rPr>
          <w:rFonts w:ascii="Arial" w:hAnsi="Arial" w:cs="Arial"/>
          <w:noProof/>
        </w:rPr>
        <w:lastRenderedPageBreak/>
        <w:drawing>
          <wp:inline distT="0" distB="0" distL="0" distR="0" wp14:anchorId="795DF60B" wp14:editId="24B4EF38">
            <wp:extent cx="5734050" cy="838200"/>
            <wp:effectExtent l="0" t="0" r="0" b="0"/>
            <wp:docPr id="17" name="Picture 17"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39CD3F65" w14:textId="77777777" w:rsidR="00B94630" w:rsidRDefault="00B94630" w:rsidP="001720CE">
      <w:pPr>
        <w:jc w:val="center"/>
        <w:rPr>
          <w:b/>
          <w:bCs/>
        </w:rPr>
      </w:pPr>
    </w:p>
    <w:p w14:paraId="1205EAC6" w14:textId="77777777" w:rsidR="00B94630" w:rsidRDefault="00B94630" w:rsidP="001720CE">
      <w:pPr>
        <w:jc w:val="center"/>
        <w:rPr>
          <w:b/>
          <w:bCs/>
        </w:rPr>
      </w:pPr>
      <w:r>
        <w:rPr>
          <w:b/>
          <w:bCs/>
        </w:rPr>
        <w:t>END SEMESTER EXAMINATION – NOV / DEC 2024</w:t>
      </w:r>
    </w:p>
    <w:p w14:paraId="080C62AF" w14:textId="77777777" w:rsidR="00B94630" w:rsidRDefault="00B94630" w:rsidP="00E40AC8">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B94630" w:rsidRPr="00250757" w14:paraId="53D4F3B2" w14:textId="77777777" w:rsidTr="0037089B">
        <w:trPr>
          <w:trHeight w:val="397"/>
          <w:jc w:val="center"/>
        </w:trPr>
        <w:tc>
          <w:tcPr>
            <w:tcW w:w="1555" w:type="dxa"/>
            <w:vAlign w:val="center"/>
          </w:tcPr>
          <w:p w14:paraId="5E328241" w14:textId="77777777" w:rsidR="00B94630" w:rsidRPr="00250757" w:rsidRDefault="00B94630" w:rsidP="007E575B">
            <w:pPr>
              <w:pStyle w:val="Title"/>
              <w:jc w:val="left"/>
              <w:rPr>
                <w:b/>
                <w:sz w:val="22"/>
                <w:szCs w:val="22"/>
              </w:rPr>
            </w:pPr>
            <w:r w:rsidRPr="00250757">
              <w:rPr>
                <w:b/>
                <w:sz w:val="22"/>
                <w:szCs w:val="22"/>
              </w:rPr>
              <w:t xml:space="preserve">Course Code      </w:t>
            </w:r>
          </w:p>
        </w:tc>
        <w:tc>
          <w:tcPr>
            <w:tcW w:w="6662" w:type="dxa"/>
            <w:vAlign w:val="center"/>
          </w:tcPr>
          <w:p w14:paraId="52BBD7AC" w14:textId="77777777" w:rsidR="00B94630" w:rsidRPr="00250757" w:rsidRDefault="00B94630" w:rsidP="007E575B">
            <w:pPr>
              <w:pStyle w:val="Title"/>
              <w:jc w:val="left"/>
              <w:rPr>
                <w:b/>
                <w:sz w:val="22"/>
                <w:szCs w:val="22"/>
              </w:rPr>
            </w:pPr>
            <w:r w:rsidRPr="00250757">
              <w:rPr>
                <w:b/>
                <w:sz w:val="22"/>
                <w:szCs w:val="22"/>
              </w:rPr>
              <w:t>18CS2072</w:t>
            </w:r>
          </w:p>
        </w:tc>
        <w:tc>
          <w:tcPr>
            <w:tcW w:w="1417" w:type="dxa"/>
            <w:vAlign w:val="center"/>
          </w:tcPr>
          <w:p w14:paraId="0B4DB615" w14:textId="77777777" w:rsidR="00B94630" w:rsidRPr="00250757" w:rsidRDefault="00B94630" w:rsidP="007E575B">
            <w:pPr>
              <w:pStyle w:val="Title"/>
              <w:ind w:left="-468" w:firstLine="468"/>
              <w:jc w:val="left"/>
              <w:rPr>
                <w:sz w:val="22"/>
                <w:szCs w:val="22"/>
              </w:rPr>
            </w:pPr>
            <w:r w:rsidRPr="00250757">
              <w:rPr>
                <w:b/>
                <w:bCs/>
                <w:sz w:val="22"/>
                <w:szCs w:val="22"/>
              </w:rPr>
              <w:t xml:space="preserve">Duration       </w:t>
            </w:r>
          </w:p>
        </w:tc>
        <w:tc>
          <w:tcPr>
            <w:tcW w:w="851" w:type="dxa"/>
            <w:vAlign w:val="center"/>
          </w:tcPr>
          <w:p w14:paraId="3F4EF9E1" w14:textId="77777777" w:rsidR="00B94630" w:rsidRPr="00250757" w:rsidRDefault="00B94630" w:rsidP="007E575B">
            <w:pPr>
              <w:pStyle w:val="Title"/>
              <w:jc w:val="left"/>
              <w:rPr>
                <w:b/>
                <w:sz w:val="22"/>
                <w:szCs w:val="22"/>
              </w:rPr>
            </w:pPr>
            <w:r w:rsidRPr="00250757">
              <w:rPr>
                <w:b/>
                <w:sz w:val="22"/>
                <w:szCs w:val="22"/>
              </w:rPr>
              <w:t>3hrs</w:t>
            </w:r>
          </w:p>
        </w:tc>
      </w:tr>
      <w:tr w:rsidR="00B94630" w:rsidRPr="00250757" w14:paraId="3255DF99" w14:textId="77777777" w:rsidTr="0037089B">
        <w:trPr>
          <w:trHeight w:val="397"/>
          <w:jc w:val="center"/>
        </w:trPr>
        <w:tc>
          <w:tcPr>
            <w:tcW w:w="1555" w:type="dxa"/>
            <w:vAlign w:val="center"/>
          </w:tcPr>
          <w:p w14:paraId="2B95CE07" w14:textId="77777777" w:rsidR="00B94630" w:rsidRPr="00250757" w:rsidRDefault="00B94630" w:rsidP="00DA5DF3">
            <w:pPr>
              <w:pStyle w:val="Title"/>
              <w:ind w:right="-160"/>
              <w:jc w:val="left"/>
              <w:rPr>
                <w:b/>
                <w:sz w:val="22"/>
                <w:szCs w:val="22"/>
              </w:rPr>
            </w:pPr>
            <w:r w:rsidRPr="00250757">
              <w:rPr>
                <w:b/>
                <w:sz w:val="22"/>
                <w:szCs w:val="22"/>
              </w:rPr>
              <w:t xml:space="preserve">Course Title    </w:t>
            </w:r>
          </w:p>
        </w:tc>
        <w:tc>
          <w:tcPr>
            <w:tcW w:w="6662" w:type="dxa"/>
            <w:vAlign w:val="center"/>
          </w:tcPr>
          <w:p w14:paraId="2D0DBEA2" w14:textId="77777777" w:rsidR="00B94630" w:rsidRPr="00250757" w:rsidRDefault="00B94630" w:rsidP="007E575B">
            <w:pPr>
              <w:pStyle w:val="Title"/>
              <w:jc w:val="left"/>
              <w:rPr>
                <w:b/>
                <w:sz w:val="22"/>
                <w:szCs w:val="22"/>
              </w:rPr>
            </w:pPr>
            <w:r w:rsidRPr="00250757">
              <w:rPr>
                <w:b/>
                <w:sz w:val="22"/>
                <w:szCs w:val="22"/>
              </w:rPr>
              <w:t xml:space="preserve">SOCIAL NETWORK ANALYSIS </w:t>
            </w:r>
          </w:p>
        </w:tc>
        <w:tc>
          <w:tcPr>
            <w:tcW w:w="1417" w:type="dxa"/>
            <w:vAlign w:val="center"/>
          </w:tcPr>
          <w:p w14:paraId="03570966" w14:textId="77777777" w:rsidR="00B94630" w:rsidRPr="00250757" w:rsidRDefault="00B94630" w:rsidP="007E575B">
            <w:pPr>
              <w:pStyle w:val="Title"/>
              <w:jc w:val="left"/>
              <w:rPr>
                <w:b/>
                <w:bCs/>
                <w:sz w:val="22"/>
                <w:szCs w:val="22"/>
              </w:rPr>
            </w:pPr>
            <w:r w:rsidRPr="00250757">
              <w:rPr>
                <w:b/>
                <w:bCs/>
                <w:sz w:val="22"/>
                <w:szCs w:val="22"/>
              </w:rPr>
              <w:t xml:space="preserve">Max. Marks </w:t>
            </w:r>
          </w:p>
        </w:tc>
        <w:tc>
          <w:tcPr>
            <w:tcW w:w="851" w:type="dxa"/>
            <w:vAlign w:val="center"/>
          </w:tcPr>
          <w:p w14:paraId="3D10388A" w14:textId="77777777" w:rsidR="00B94630" w:rsidRPr="00250757" w:rsidRDefault="00B94630" w:rsidP="007E575B">
            <w:pPr>
              <w:pStyle w:val="Title"/>
              <w:jc w:val="left"/>
              <w:rPr>
                <w:b/>
                <w:sz w:val="22"/>
                <w:szCs w:val="22"/>
              </w:rPr>
            </w:pPr>
            <w:r w:rsidRPr="00250757">
              <w:rPr>
                <w:b/>
                <w:sz w:val="22"/>
                <w:szCs w:val="22"/>
              </w:rPr>
              <w:t>100</w:t>
            </w:r>
          </w:p>
        </w:tc>
      </w:tr>
    </w:tbl>
    <w:p w14:paraId="236FC5C7" w14:textId="77777777" w:rsidR="00B94630" w:rsidRDefault="00B94630" w:rsidP="00B57D8D">
      <w:pPr>
        <w:ind w:left="720"/>
        <w:rPr>
          <w:highlight w:val="yellow"/>
        </w:rPr>
      </w:pPr>
    </w:p>
    <w:tbl>
      <w:tblPr>
        <w:tblStyle w:val="TableGrid"/>
        <w:tblW w:w="5817" w:type="pct"/>
        <w:tblInd w:w="-714" w:type="dxa"/>
        <w:tblLook w:val="04A0" w:firstRow="1" w:lastRow="0" w:firstColumn="1" w:lastColumn="0" w:noHBand="0" w:noVBand="1"/>
      </w:tblPr>
      <w:tblGrid>
        <w:gridCol w:w="570"/>
        <w:gridCol w:w="396"/>
        <w:gridCol w:w="7847"/>
        <w:gridCol w:w="670"/>
        <w:gridCol w:w="537"/>
        <w:gridCol w:w="470"/>
      </w:tblGrid>
      <w:tr w:rsidR="00B94630" w:rsidRPr="00250757" w14:paraId="614DE316" w14:textId="77777777" w:rsidTr="00DA5DF3">
        <w:trPr>
          <w:trHeight w:val="552"/>
        </w:trPr>
        <w:tc>
          <w:tcPr>
            <w:tcW w:w="272" w:type="pct"/>
          </w:tcPr>
          <w:p w14:paraId="12032AED" w14:textId="77777777" w:rsidR="00B94630" w:rsidRPr="00250757" w:rsidRDefault="00B94630" w:rsidP="00517D3B">
            <w:pPr>
              <w:jc w:val="center"/>
              <w:rPr>
                <w:b/>
              </w:rPr>
            </w:pPr>
            <w:r w:rsidRPr="00250757">
              <w:rPr>
                <w:b/>
              </w:rPr>
              <w:t>Q. No.</w:t>
            </w:r>
          </w:p>
        </w:tc>
        <w:tc>
          <w:tcPr>
            <w:tcW w:w="3929" w:type="pct"/>
            <w:gridSpan w:val="2"/>
            <w:vAlign w:val="center"/>
          </w:tcPr>
          <w:p w14:paraId="1E929274" w14:textId="77777777" w:rsidR="00B94630" w:rsidRPr="00250757" w:rsidRDefault="00B94630" w:rsidP="00DA5DF3">
            <w:pPr>
              <w:jc w:val="center"/>
              <w:rPr>
                <w:b/>
              </w:rPr>
            </w:pPr>
            <w:r w:rsidRPr="00250757">
              <w:rPr>
                <w:b/>
              </w:rPr>
              <w:t>Questions</w:t>
            </w:r>
          </w:p>
        </w:tc>
        <w:tc>
          <w:tcPr>
            <w:tcW w:w="319" w:type="pct"/>
            <w:vAlign w:val="center"/>
          </w:tcPr>
          <w:p w14:paraId="78092323" w14:textId="77777777" w:rsidR="00B94630" w:rsidRPr="00250757" w:rsidRDefault="00B94630" w:rsidP="00DA5DF3">
            <w:pPr>
              <w:jc w:val="center"/>
              <w:rPr>
                <w:b/>
              </w:rPr>
            </w:pPr>
            <w:r w:rsidRPr="00250757">
              <w:rPr>
                <w:b/>
              </w:rPr>
              <w:t>CO</w:t>
            </w:r>
          </w:p>
        </w:tc>
        <w:tc>
          <w:tcPr>
            <w:tcW w:w="256" w:type="pct"/>
            <w:vAlign w:val="center"/>
          </w:tcPr>
          <w:p w14:paraId="1195DBFF" w14:textId="77777777" w:rsidR="00B94630" w:rsidRPr="00250757" w:rsidRDefault="00B94630" w:rsidP="00DA5DF3">
            <w:pPr>
              <w:jc w:val="center"/>
              <w:rPr>
                <w:b/>
              </w:rPr>
            </w:pPr>
            <w:r w:rsidRPr="00250757">
              <w:rPr>
                <w:b/>
              </w:rPr>
              <w:t>BL</w:t>
            </w:r>
          </w:p>
        </w:tc>
        <w:tc>
          <w:tcPr>
            <w:tcW w:w="224" w:type="pct"/>
            <w:vAlign w:val="center"/>
          </w:tcPr>
          <w:p w14:paraId="3D2576DD" w14:textId="77777777" w:rsidR="00B94630" w:rsidRPr="00250757" w:rsidRDefault="00B94630" w:rsidP="00DA5DF3">
            <w:pPr>
              <w:jc w:val="center"/>
              <w:rPr>
                <w:b/>
              </w:rPr>
            </w:pPr>
            <w:r w:rsidRPr="00250757">
              <w:rPr>
                <w:b/>
              </w:rPr>
              <w:t>M</w:t>
            </w:r>
          </w:p>
        </w:tc>
      </w:tr>
      <w:tr w:rsidR="00B94630" w:rsidRPr="00250757" w14:paraId="1A7CDB16" w14:textId="77777777" w:rsidTr="00DA5DF3">
        <w:trPr>
          <w:trHeight w:val="47"/>
        </w:trPr>
        <w:tc>
          <w:tcPr>
            <w:tcW w:w="5000" w:type="pct"/>
            <w:gridSpan w:val="6"/>
          </w:tcPr>
          <w:p w14:paraId="040DA4ED" w14:textId="77777777" w:rsidR="00B94630" w:rsidRPr="00250757" w:rsidRDefault="00B94630" w:rsidP="00517D3B">
            <w:pPr>
              <w:jc w:val="center"/>
              <w:rPr>
                <w:b/>
              </w:rPr>
            </w:pPr>
            <w:r w:rsidRPr="00250757">
              <w:rPr>
                <w:b/>
              </w:rPr>
              <w:t>PART – A (10 X 1 = 10 MARKS)</w:t>
            </w:r>
          </w:p>
        </w:tc>
      </w:tr>
      <w:tr w:rsidR="00B94630" w:rsidRPr="00250757" w14:paraId="1490B994" w14:textId="77777777" w:rsidTr="00DA5DF3">
        <w:trPr>
          <w:trHeight w:val="283"/>
        </w:trPr>
        <w:tc>
          <w:tcPr>
            <w:tcW w:w="272" w:type="pct"/>
          </w:tcPr>
          <w:p w14:paraId="42ED9D4E" w14:textId="77777777" w:rsidR="00B94630" w:rsidRPr="00250757" w:rsidRDefault="00B94630" w:rsidP="00517D3B">
            <w:pPr>
              <w:jc w:val="center"/>
            </w:pPr>
            <w:r w:rsidRPr="00250757">
              <w:t>1.</w:t>
            </w:r>
          </w:p>
        </w:tc>
        <w:tc>
          <w:tcPr>
            <w:tcW w:w="3929" w:type="pct"/>
            <w:gridSpan w:val="2"/>
          </w:tcPr>
          <w:p w14:paraId="30B889A9" w14:textId="77777777" w:rsidR="00B94630" w:rsidRPr="00250757" w:rsidRDefault="00B94630" w:rsidP="00DA5DF3">
            <w:pPr>
              <w:autoSpaceDE w:val="0"/>
              <w:autoSpaceDN w:val="0"/>
              <w:adjustRightInd w:val="0"/>
            </w:pPr>
            <w:r w:rsidRPr="00250757">
              <w:t>Differentiate path and walk with suitable example.</w:t>
            </w:r>
          </w:p>
        </w:tc>
        <w:tc>
          <w:tcPr>
            <w:tcW w:w="319" w:type="pct"/>
          </w:tcPr>
          <w:p w14:paraId="3285E772" w14:textId="77777777" w:rsidR="00B94630" w:rsidRPr="00250757" w:rsidRDefault="00B94630" w:rsidP="00517D3B">
            <w:pPr>
              <w:jc w:val="center"/>
            </w:pPr>
            <w:r w:rsidRPr="00250757">
              <w:t>CO1</w:t>
            </w:r>
          </w:p>
        </w:tc>
        <w:tc>
          <w:tcPr>
            <w:tcW w:w="256" w:type="pct"/>
          </w:tcPr>
          <w:p w14:paraId="560CCC17" w14:textId="77777777" w:rsidR="00B94630" w:rsidRPr="00250757" w:rsidRDefault="00B94630" w:rsidP="00517D3B">
            <w:pPr>
              <w:jc w:val="center"/>
            </w:pPr>
            <w:r w:rsidRPr="00250757">
              <w:t>U</w:t>
            </w:r>
          </w:p>
        </w:tc>
        <w:tc>
          <w:tcPr>
            <w:tcW w:w="224" w:type="pct"/>
          </w:tcPr>
          <w:p w14:paraId="43FE79BA" w14:textId="77777777" w:rsidR="00B94630" w:rsidRPr="00250757" w:rsidRDefault="00B94630" w:rsidP="00517D3B">
            <w:pPr>
              <w:jc w:val="center"/>
            </w:pPr>
            <w:r w:rsidRPr="00250757">
              <w:t>1</w:t>
            </w:r>
          </w:p>
        </w:tc>
      </w:tr>
      <w:tr w:rsidR="00B94630" w:rsidRPr="00250757" w14:paraId="274A3784" w14:textId="77777777" w:rsidTr="00DA5DF3">
        <w:trPr>
          <w:trHeight w:val="283"/>
        </w:trPr>
        <w:tc>
          <w:tcPr>
            <w:tcW w:w="272" w:type="pct"/>
          </w:tcPr>
          <w:p w14:paraId="0F2C108D" w14:textId="77777777" w:rsidR="00B94630" w:rsidRPr="00250757" w:rsidRDefault="00B94630" w:rsidP="00517D3B">
            <w:pPr>
              <w:jc w:val="center"/>
            </w:pPr>
            <w:r w:rsidRPr="00250757">
              <w:t>2.</w:t>
            </w:r>
          </w:p>
        </w:tc>
        <w:tc>
          <w:tcPr>
            <w:tcW w:w="3929" w:type="pct"/>
            <w:gridSpan w:val="2"/>
          </w:tcPr>
          <w:p w14:paraId="2883A407" w14:textId="77777777" w:rsidR="00B94630" w:rsidRPr="00250757" w:rsidRDefault="00B94630" w:rsidP="00DA5DF3">
            <w:r w:rsidRPr="00250757">
              <w:t>List the two ways in which Social Network Analysis can be done.</w:t>
            </w:r>
          </w:p>
        </w:tc>
        <w:tc>
          <w:tcPr>
            <w:tcW w:w="319" w:type="pct"/>
          </w:tcPr>
          <w:p w14:paraId="5D3859DD" w14:textId="77777777" w:rsidR="00B94630" w:rsidRPr="00250757" w:rsidRDefault="00B94630" w:rsidP="00517D3B">
            <w:pPr>
              <w:jc w:val="center"/>
            </w:pPr>
            <w:r w:rsidRPr="00250757">
              <w:t>CO1</w:t>
            </w:r>
          </w:p>
        </w:tc>
        <w:tc>
          <w:tcPr>
            <w:tcW w:w="256" w:type="pct"/>
          </w:tcPr>
          <w:p w14:paraId="55DC4B66" w14:textId="77777777" w:rsidR="00B94630" w:rsidRPr="00250757" w:rsidRDefault="00B94630" w:rsidP="00517D3B">
            <w:pPr>
              <w:jc w:val="center"/>
            </w:pPr>
            <w:r w:rsidRPr="00250757">
              <w:t>R</w:t>
            </w:r>
          </w:p>
        </w:tc>
        <w:tc>
          <w:tcPr>
            <w:tcW w:w="224" w:type="pct"/>
          </w:tcPr>
          <w:p w14:paraId="7F457945" w14:textId="77777777" w:rsidR="00B94630" w:rsidRPr="00250757" w:rsidRDefault="00B94630" w:rsidP="00517D3B">
            <w:pPr>
              <w:jc w:val="center"/>
            </w:pPr>
            <w:r w:rsidRPr="00250757">
              <w:t>1</w:t>
            </w:r>
          </w:p>
        </w:tc>
      </w:tr>
      <w:tr w:rsidR="00B94630" w:rsidRPr="00250757" w14:paraId="4D848FE7" w14:textId="77777777" w:rsidTr="00DA5DF3">
        <w:trPr>
          <w:trHeight w:val="283"/>
        </w:trPr>
        <w:tc>
          <w:tcPr>
            <w:tcW w:w="272" w:type="pct"/>
          </w:tcPr>
          <w:p w14:paraId="654088B6" w14:textId="77777777" w:rsidR="00B94630" w:rsidRPr="00250757" w:rsidRDefault="00B94630" w:rsidP="00517D3B">
            <w:pPr>
              <w:jc w:val="center"/>
            </w:pPr>
            <w:r w:rsidRPr="00250757">
              <w:t>3.</w:t>
            </w:r>
          </w:p>
        </w:tc>
        <w:tc>
          <w:tcPr>
            <w:tcW w:w="3929" w:type="pct"/>
            <w:gridSpan w:val="2"/>
          </w:tcPr>
          <w:p w14:paraId="77C98C13" w14:textId="77777777" w:rsidR="00B94630" w:rsidRPr="00250757" w:rsidRDefault="00B94630" w:rsidP="00DA5DF3">
            <w:r w:rsidRPr="00250757">
              <w:t>Give two examples of secondary sources for collecting network data.</w:t>
            </w:r>
          </w:p>
        </w:tc>
        <w:tc>
          <w:tcPr>
            <w:tcW w:w="319" w:type="pct"/>
          </w:tcPr>
          <w:p w14:paraId="0A0FAC91" w14:textId="77777777" w:rsidR="00B94630" w:rsidRPr="00250757" w:rsidRDefault="00B94630" w:rsidP="00517D3B">
            <w:pPr>
              <w:jc w:val="center"/>
            </w:pPr>
            <w:r w:rsidRPr="00250757">
              <w:t>CO2</w:t>
            </w:r>
          </w:p>
        </w:tc>
        <w:tc>
          <w:tcPr>
            <w:tcW w:w="256" w:type="pct"/>
          </w:tcPr>
          <w:p w14:paraId="165BED4D" w14:textId="77777777" w:rsidR="00B94630" w:rsidRPr="00250757" w:rsidRDefault="00B94630" w:rsidP="00517D3B">
            <w:pPr>
              <w:jc w:val="center"/>
            </w:pPr>
            <w:r w:rsidRPr="00250757">
              <w:t>U</w:t>
            </w:r>
          </w:p>
        </w:tc>
        <w:tc>
          <w:tcPr>
            <w:tcW w:w="224" w:type="pct"/>
          </w:tcPr>
          <w:p w14:paraId="5FAB6668" w14:textId="77777777" w:rsidR="00B94630" w:rsidRPr="00250757" w:rsidRDefault="00B94630" w:rsidP="00517D3B">
            <w:pPr>
              <w:jc w:val="center"/>
            </w:pPr>
            <w:r w:rsidRPr="00250757">
              <w:t>1</w:t>
            </w:r>
          </w:p>
        </w:tc>
      </w:tr>
      <w:tr w:rsidR="00B94630" w:rsidRPr="00250757" w14:paraId="1CCC3C80" w14:textId="77777777" w:rsidTr="00DA5DF3">
        <w:trPr>
          <w:trHeight w:val="283"/>
        </w:trPr>
        <w:tc>
          <w:tcPr>
            <w:tcW w:w="272" w:type="pct"/>
          </w:tcPr>
          <w:p w14:paraId="71916EE0" w14:textId="77777777" w:rsidR="00B94630" w:rsidRPr="00250757" w:rsidRDefault="00B94630" w:rsidP="00DA5DF3">
            <w:pPr>
              <w:jc w:val="center"/>
            </w:pPr>
            <w:r w:rsidRPr="00250757">
              <w:t>4.</w:t>
            </w:r>
          </w:p>
        </w:tc>
        <w:tc>
          <w:tcPr>
            <w:tcW w:w="3929" w:type="pct"/>
            <w:gridSpan w:val="2"/>
            <w:vAlign w:val="center"/>
          </w:tcPr>
          <w:p w14:paraId="73577F08" w14:textId="77777777" w:rsidR="00B94630" w:rsidRPr="00250757" w:rsidRDefault="00B94630" w:rsidP="00DA5DF3">
            <w:r w:rsidRPr="00250757">
              <w:t>Define UCINET in social network analysis.</w:t>
            </w:r>
          </w:p>
        </w:tc>
        <w:tc>
          <w:tcPr>
            <w:tcW w:w="319" w:type="pct"/>
          </w:tcPr>
          <w:p w14:paraId="7EB15941" w14:textId="77777777" w:rsidR="00B94630" w:rsidRPr="00250757" w:rsidRDefault="00B94630" w:rsidP="00DA5DF3">
            <w:pPr>
              <w:jc w:val="center"/>
            </w:pPr>
            <w:r w:rsidRPr="00250757">
              <w:t>CO2</w:t>
            </w:r>
          </w:p>
        </w:tc>
        <w:tc>
          <w:tcPr>
            <w:tcW w:w="256" w:type="pct"/>
          </w:tcPr>
          <w:p w14:paraId="74B9FC7C" w14:textId="77777777" w:rsidR="00B94630" w:rsidRPr="00250757" w:rsidRDefault="00B94630" w:rsidP="00DA5DF3">
            <w:pPr>
              <w:jc w:val="center"/>
            </w:pPr>
            <w:r w:rsidRPr="00250757">
              <w:t>R</w:t>
            </w:r>
          </w:p>
        </w:tc>
        <w:tc>
          <w:tcPr>
            <w:tcW w:w="224" w:type="pct"/>
          </w:tcPr>
          <w:p w14:paraId="1E181437" w14:textId="77777777" w:rsidR="00B94630" w:rsidRPr="00250757" w:rsidRDefault="00B94630" w:rsidP="00DA5DF3">
            <w:pPr>
              <w:jc w:val="center"/>
            </w:pPr>
            <w:r w:rsidRPr="00250757">
              <w:t>1</w:t>
            </w:r>
          </w:p>
        </w:tc>
      </w:tr>
      <w:tr w:rsidR="00B94630" w:rsidRPr="00250757" w14:paraId="1A9ADF31" w14:textId="77777777" w:rsidTr="00DA5DF3">
        <w:trPr>
          <w:trHeight w:val="283"/>
        </w:trPr>
        <w:tc>
          <w:tcPr>
            <w:tcW w:w="272" w:type="pct"/>
          </w:tcPr>
          <w:p w14:paraId="6239CF04" w14:textId="77777777" w:rsidR="00B94630" w:rsidRPr="00250757" w:rsidRDefault="00B94630" w:rsidP="00DA5DF3">
            <w:pPr>
              <w:jc w:val="center"/>
            </w:pPr>
            <w:r w:rsidRPr="00250757">
              <w:t>5.</w:t>
            </w:r>
          </w:p>
        </w:tc>
        <w:tc>
          <w:tcPr>
            <w:tcW w:w="3929" w:type="pct"/>
            <w:gridSpan w:val="2"/>
          </w:tcPr>
          <w:p w14:paraId="5EC7C875" w14:textId="77777777" w:rsidR="00B94630" w:rsidRPr="00250757" w:rsidRDefault="00B94630" w:rsidP="00DA5DF3">
            <w:pPr>
              <w:pStyle w:val="Default"/>
            </w:pPr>
            <w:r w:rsidRPr="00250757">
              <w:t>Indicate the statistical methods to estimate exponential random graph model.</w:t>
            </w:r>
          </w:p>
        </w:tc>
        <w:tc>
          <w:tcPr>
            <w:tcW w:w="319" w:type="pct"/>
          </w:tcPr>
          <w:p w14:paraId="316221F2" w14:textId="77777777" w:rsidR="00B94630" w:rsidRPr="00250757" w:rsidRDefault="00B94630" w:rsidP="00DA5DF3">
            <w:pPr>
              <w:jc w:val="center"/>
            </w:pPr>
            <w:r w:rsidRPr="00250757">
              <w:t>CO3</w:t>
            </w:r>
          </w:p>
        </w:tc>
        <w:tc>
          <w:tcPr>
            <w:tcW w:w="256" w:type="pct"/>
          </w:tcPr>
          <w:p w14:paraId="1CBD1AE8" w14:textId="77777777" w:rsidR="00B94630" w:rsidRPr="00250757" w:rsidRDefault="00B94630" w:rsidP="00DA5DF3">
            <w:pPr>
              <w:jc w:val="center"/>
            </w:pPr>
            <w:r w:rsidRPr="00250757">
              <w:t>U</w:t>
            </w:r>
          </w:p>
        </w:tc>
        <w:tc>
          <w:tcPr>
            <w:tcW w:w="224" w:type="pct"/>
          </w:tcPr>
          <w:p w14:paraId="1DBDEF87" w14:textId="77777777" w:rsidR="00B94630" w:rsidRPr="00250757" w:rsidRDefault="00B94630" w:rsidP="00DA5DF3">
            <w:pPr>
              <w:jc w:val="center"/>
            </w:pPr>
            <w:r w:rsidRPr="00250757">
              <w:t>1</w:t>
            </w:r>
          </w:p>
        </w:tc>
      </w:tr>
      <w:tr w:rsidR="00B94630" w:rsidRPr="00250757" w14:paraId="6C5E3B65" w14:textId="77777777" w:rsidTr="00DA5DF3">
        <w:trPr>
          <w:trHeight w:val="283"/>
        </w:trPr>
        <w:tc>
          <w:tcPr>
            <w:tcW w:w="272" w:type="pct"/>
          </w:tcPr>
          <w:p w14:paraId="427129C6" w14:textId="77777777" w:rsidR="00B94630" w:rsidRPr="00250757" w:rsidRDefault="00B94630" w:rsidP="00DA5DF3">
            <w:pPr>
              <w:jc w:val="center"/>
            </w:pPr>
            <w:r w:rsidRPr="00250757">
              <w:t>6.</w:t>
            </w:r>
          </w:p>
        </w:tc>
        <w:tc>
          <w:tcPr>
            <w:tcW w:w="3929" w:type="pct"/>
            <w:gridSpan w:val="2"/>
          </w:tcPr>
          <w:p w14:paraId="0A5C7C01" w14:textId="77777777" w:rsidR="00B94630" w:rsidRPr="00250757" w:rsidRDefault="00B94630" w:rsidP="00DA5DF3">
            <w:r w:rsidRPr="00250757">
              <w:t xml:space="preserve">Define single linkage with example. </w:t>
            </w:r>
          </w:p>
        </w:tc>
        <w:tc>
          <w:tcPr>
            <w:tcW w:w="319" w:type="pct"/>
          </w:tcPr>
          <w:p w14:paraId="190DFB7F" w14:textId="77777777" w:rsidR="00B94630" w:rsidRPr="00250757" w:rsidRDefault="00B94630" w:rsidP="00DA5DF3">
            <w:pPr>
              <w:jc w:val="center"/>
            </w:pPr>
            <w:r w:rsidRPr="00250757">
              <w:t>CO3</w:t>
            </w:r>
          </w:p>
        </w:tc>
        <w:tc>
          <w:tcPr>
            <w:tcW w:w="256" w:type="pct"/>
          </w:tcPr>
          <w:p w14:paraId="4875F567" w14:textId="77777777" w:rsidR="00B94630" w:rsidRPr="00250757" w:rsidRDefault="00B94630" w:rsidP="00DA5DF3">
            <w:pPr>
              <w:jc w:val="center"/>
            </w:pPr>
            <w:r w:rsidRPr="00250757">
              <w:t>R</w:t>
            </w:r>
          </w:p>
        </w:tc>
        <w:tc>
          <w:tcPr>
            <w:tcW w:w="224" w:type="pct"/>
          </w:tcPr>
          <w:p w14:paraId="70544815" w14:textId="77777777" w:rsidR="00B94630" w:rsidRPr="00250757" w:rsidRDefault="00B94630" w:rsidP="00DA5DF3">
            <w:pPr>
              <w:jc w:val="center"/>
            </w:pPr>
            <w:r w:rsidRPr="00250757">
              <w:t>1</w:t>
            </w:r>
          </w:p>
        </w:tc>
      </w:tr>
      <w:tr w:rsidR="00B94630" w:rsidRPr="00250757" w14:paraId="18517688" w14:textId="77777777" w:rsidTr="00DA5DF3">
        <w:trPr>
          <w:trHeight w:val="283"/>
        </w:trPr>
        <w:tc>
          <w:tcPr>
            <w:tcW w:w="272" w:type="pct"/>
          </w:tcPr>
          <w:p w14:paraId="761995F0" w14:textId="77777777" w:rsidR="00B94630" w:rsidRPr="00250757" w:rsidRDefault="00B94630" w:rsidP="00DA5DF3">
            <w:pPr>
              <w:jc w:val="center"/>
            </w:pPr>
            <w:r w:rsidRPr="00250757">
              <w:t>7.</w:t>
            </w:r>
          </w:p>
        </w:tc>
        <w:tc>
          <w:tcPr>
            <w:tcW w:w="3929" w:type="pct"/>
            <w:gridSpan w:val="2"/>
          </w:tcPr>
          <w:p w14:paraId="4E9A08F4" w14:textId="77777777" w:rsidR="00B94630" w:rsidRPr="00250757" w:rsidRDefault="00B94630" w:rsidP="00DA5DF3">
            <w:pPr>
              <w:pStyle w:val="ListParagraph"/>
              <w:ind w:left="0"/>
              <w:rPr>
                <w:noProof/>
                <w:lang w:eastAsia="zh-TW"/>
              </w:rPr>
            </w:pPr>
            <w:r w:rsidRPr="00250757">
              <w:rPr>
                <w:noProof/>
                <w:lang w:eastAsia="zh-TW"/>
              </w:rPr>
              <w:t xml:space="preserve">List the way of choosing appropriate methods in large network. </w:t>
            </w:r>
          </w:p>
        </w:tc>
        <w:tc>
          <w:tcPr>
            <w:tcW w:w="319" w:type="pct"/>
          </w:tcPr>
          <w:p w14:paraId="065660B8" w14:textId="77777777" w:rsidR="00B94630" w:rsidRPr="00250757" w:rsidRDefault="00B94630" w:rsidP="00DA5DF3">
            <w:pPr>
              <w:jc w:val="center"/>
            </w:pPr>
            <w:r w:rsidRPr="00250757">
              <w:t>CO4</w:t>
            </w:r>
          </w:p>
        </w:tc>
        <w:tc>
          <w:tcPr>
            <w:tcW w:w="256" w:type="pct"/>
          </w:tcPr>
          <w:p w14:paraId="3AC931C9" w14:textId="77777777" w:rsidR="00B94630" w:rsidRPr="00250757" w:rsidRDefault="00B94630" w:rsidP="00DA5DF3">
            <w:pPr>
              <w:jc w:val="center"/>
            </w:pPr>
            <w:r w:rsidRPr="00250757">
              <w:t>R</w:t>
            </w:r>
          </w:p>
        </w:tc>
        <w:tc>
          <w:tcPr>
            <w:tcW w:w="224" w:type="pct"/>
          </w:tcPr>
          <w:p w14:paraId="5387B5AC" w14:textId="77777777" w:rsidR="00B94630" w:rsidRPr="00250757" w:rsidRDefault="00B94630" w:rsidP="00DA5DF3">
            <w:pPr>
              <w:jc w:val="center"/>
            </w:pPr>
            <w:r w:rsidRPr="00250757">
              <w:t>1</w:t>
            </w:r>
          </w:p>
        </w:tc>
      </w:tr>
      <w:tr w:rsidR="00B94630" w:rsidRPr="00250757" w14:paraId="6EE8650F" w14:textId="77777777" w:rsidTr="00DA5DF3">
        <w:trPr>
          <w:trHeight w:val="283"/>
        </w:trPr>
        <w:tc>
          <w:tcPr>
            <w:tcW w:w="272" w:type="pct"/>
          </w:tcPr>
          <w:p w14:paraId="083CFA3B" w14:textId="77777777" w:rsidR="00B94630" w:rsidRPr="00250757" w:rsidRDefault="00B94630" w:rsidP="00DA5DF3">
            <w:pPr>
              <w:jc w:val="center"/>
            </w:pPr>
            <w:r w:rsidRPr="00250757">
              <w:t>8.</w:t>
            </w:r>
          </w:p>
        </w:tc>
        <w:tc>
          <w:tcPr>
            <w:tcW w:w="3929" w:type="pct"/>
            <w:gridSpan w:val="2"/>
          </w:tcPr>
          <w:p w14:paraId="26584D1A" w14:textId="77777777" w:rsidR="00B94630" w:rsidRPr="00250757" w:rsidRDefault="00B94630" w:rsidP="00DA5DF3">
            <w:r w:rsidRPr="00250757">
              <w:t xml:space="preserve">Define geodesic. </w:t>
            </w:r>
          </w:p>
        </w:tc>
        <w:tc>
          <w:tcPr>
            <w:tcW w:w="319" w:type="pct"/>
          </w:tcPr>
          <w:p w14:paraId="2492A39B" w14:textId="77777777" w:rsidR="00B94630" w:rsidRPr="00250757" w:rsidRDefault="00B94630" w:rsidP="00DA5DF3">
            <w:pPr>
              <w:jc w:val="center"/>
            </w:pPr>
            <w:r w:rsidRPr="00250757">
              <w:t>CO4</w:t>
            </w:r>
          </w:p>
        </w:tc>
        <w:tc>
          <w:tcPr>
            <w:tcW w:w="256" w:type="pct"/>
          </w:tcPr>
          <w:p w14:paraId="289B3DE3" w14:textId="77777777" w:rsidR="00B94630" w:rsidRPr="00250757" w:rsidRDefault="00B94630" w:rsidP="00DA5DF3">
            <w:pPr>
              <w:jc w:val="center"/>
            </w:pPr>
            <w:r w:rsidRPr="00250757">
              <w:t>R</w:t>
            </w:r>
          </w:p>
        </w:tc>
        <w:tc>
          <w:tcPr>
            <w:tcW w:w="224" w:type="pct"/>
          </w:tcPr>
          <w:p w14:paraId="66A1F95D" w14:textId="77777777" w:rsidR="00B94630" w:rsidRPr="00250757" w:rsidRDefault="00B94630" w:rsidP="00DA5DF3">
            <w:pPr>
              <w:jc w:val="center"/>
            </w:pPr>
            <w:r w:rsidRPr="00250757">
              <w:t>1</w:t>
            </w:r>
          </w:p>
        </w:tc>
      </w:tr>
      <w:tr w:rsidR="00B94630" w:rsidRPr="00250757" w14:paraId="67B90C79" w14:textId="77777777" w:rsidTr="00DA5DF3">
        <w:trPr>
          <w:trHeight w:val="283"/>
        </w:trPr>
        <w:tc>
          <w:tcPr>
            <w:tcW w:w="272" w:type="pct"/>
          </w:tcPr>
          <w:p w14:paraId="6479EF73" w14:textId="77777777" w:rsidR="00B94630" w:rsidRPr="00250757" w:rsidRDefault="00B94630" w:rsidP="00DA5DF3">
            <w:pPr>
              <w:jc w:val="center"/>
            </w:pPr>
            <w:r w:rsidRPr="00250757">
              <w:t>9.</w:t>
            </w:r>
          </w:p>
        </w:tc>
        <w:tc>
          <w:tcPr>
            <w:tcW w:w="3929" w:type="pct"/>
            <w:gridSpan w:val="2"/>
          </w:tcPr>
          <w:p w14:paraId="34E40A7C" w14:textId="77777777" w:rsidR="00B94630" w:rsidRPr="00250757" w:rsidRDefault="00B94630" w:rsidP="00DA5DF3">
            <w:pPr>
              <w:pStyle w:val="ListParagraph"/>
              <w:ind w:left="0"/>
              <w:rPr>
                <w:noProof/>
                <w:lang w:eastAsia="zh-TW"/>
              </w:rPr>
            </w:pPr>
            <w:r w:rsidRPr="00250757">
              <w:rPr>
                <w:noProof/>
                <w:lang w:eastAsia="zh-TW"/>
              </w:rPr>
              <w:t>Describe eigen</w:t>
            </w:r>
            <w:r>
              <w:rPr>
                <w:noProof/>
                <w:lang w:eastAsia="zh-TW"/>
              </w:rPr>
              <w:t xml:space="preserve"> </w:t>
            </w:r>
            <w:r w:rsidRPr="00250757">
              <w:rPr>
                <w:noProof/>
                <w:lang w:eastAsia="zh-TW"/>
              </w:rPr>
              <w:t xml:space="preserve">vector with example. </w:t>
            </w:r>
          </w:p>
        </w:tc>
        <w:tc>
          <w:tcPr>
            <w:tcW w:w="319" w:type="pct"/>
          </w:tcPr>
          <w:p w14:paraId="2B730C9E" w14:textId="77777777" w:rsidR="00B94630" w:rsidRPr="00250757" w:rsidRDefault="00B94630" w:rsidP="00DA5DF3">
            <w:pPr>
              <w:jc w:val="center"/>
            </w:pPr>
            <w:r w:rsidRPr="00250757">
              <w:t>CO5</w:t>
            </w:r>
          </w:p>
        </w:tc>
        <w:tc>
          <w:tcPr>
            <w:tcW w:w="256" w:type="pct"/>
          </w:tcPr>
          <w:p w14:paraId="77B7CD81" w14:textId="77777777" w:rsidR="00B94630" w:rsidRPr="00250757" w:rsidRDefault="00B94630" w:rsidP="00DA5DF3">
            <w:pPr>
              <w:jc w:val="center"/>
            </w:pPr>
            <w:r w:rsidRPr="00250757">
              <w:t>U</w:t>
            </w:r>
          </w:p>
        </w:tc>
        <w:tc>
          <w:tcPr>
            <w:tcW w:w="224" w:type="pct"/>
          </w:tcPr>
          <w:p w14:paraId="6153D256" w14:textId="77777777" w:rsidR="00B94630" w:rsidRPr="00250757" w:rsidRDefault="00B94630" w:rsidP="00DA5DF3">
            <w:pPr>
              <w:jc w:val="center"/>
            </w:pPr>
            <w:r w:rsidRPr="00250757">
              <w:t>1</w:t>
            </w:r>
          </w:p>
        </w:tc>
      </w:tr>
      <w:tr w:rsidR="00B94630" w:rsidRPr="00250757" w14:paraId="2A64D46C" w14:textId="77777777" w:rsidTr="00DA5DF3">
        <w:trPr>
          <w:trHeight w:val="283"/>
        </w:trPr>
        <w:tc>
          <w:tcPr>
            <w:tcW w:w="272" w:type="pct"/>
          </w:tcPr>
          <w:p w14:paraId="412078FD" w14:textId="77777777" w:rsidR="00B94630" w:rsidRPr="00250757" w:rsidRDefault="00B94630" w:rsidP="00DA5DF3">
            <w:pPr>
              <w:jc w:val="center"/>
            </w:pPr>
            <w:r w:rsidRPr="00250757">
              <w:t>10.</w:t>
            </w:r>
          </w:p>
        </w:tc>
        <w:tc>
          <w:tcPr>
            <w:tcW w:w="3929" w:type="pct"/>
            <w:gridSpan w:val="2"/>
          </w:tcPr>
          <w:p w14:paraId="15CE657E" w14:textId="77777777" w:rsidR="00B94630" w:rsidRPr="00250757" w:rsidRDefault="00B94630" w:rsidP="00DA5DF3">
            <w:r w:rsidRPr="00250757">
              <w:t xml:space="preserve">List the two issues in cliques. </w:t>
            </w:r>
          </w:p>
        </w:tc>
        <w:tc>
          <w:tcPr>
            <w:tcW w:w="319" w:type="pct"/>
          </w:tcPr>
          <w:p w14:paraId="2A18559C" w14:textId="77777777" w:rsidR="00B94630" w:rsidRPr="00250757" w:rsidRDefault="00B94630" w:rsidP="00DA5DF3">
            <w:pPr>
              <w:jc w:val="center"/>
            </w:pPr>
            <w:r w:rsidRPr="00250757">
              <w:t>CO6</w:t>
            </w:r>
          </w:p>
        </w:tc>
        <w:tc>
          <w:tcPr>
            <w:tcW w:w="256" w:type="pct"/>
          </w:tcPr>
          <w:p w14:paraId="02991C6A" w14:textId="77777777" w:rsidR="00B94630" w:rsidRPr="00250757" w:rsidRDefault="00B94630" w:rsidP="00DA5DF3">
            <w:pPr>
              <w:jc w:val="center"/>
            </w:pPr>
            <w:r w:rsidRPr="00250757">
              <w:t>R</w:t>
            </w:r>
          </w:p>
        </w:tc>
        <w:tc>
          <w:tcPr>
            <w:tcW w:w="224" w:type="pct"/>
          </w:tcPr>
          <w:p w14:paraId="46E3C0B6" w14:textId="77777777" w:rsidR="00B94630" w:rsidRPr="00250757" w:rsidRDefault="00B94630" w:rsidP="00DA5DF3">
            <w:pPr>
              <w:jc w:val="center"/>
            </w:pPr>
            <w:r w:rsidRPr="00250757">
              <w:t>1</w:t>
            </w:r>
          </w:p>
        </w:tc>
      </w:tr>
      <w:tr w:rsidR="00B94630" w:rsidRPr="00250757" w14:paraId="26420A60" w14:textId="77777777" w:rsidTr="00DA5DF3">
        <w:trPr>
          <w:trHeight w:val="57"/>
        </w:trPr>
        <w:tc>
          <w:tcPr>
            <w:tcW w:w="5000" w:type="pct"/>
            <w:gridSpan w:val="6"/>
          </w:tcPr>
          <w:p w14:paraId="7935F697" w14:textId="77777777" w:rsidR="00B94630" w:rsidRPr="00250757" w:rsidRDefault="00B94630" w:rsidP="00DA5DF3">
            <w:pPr>
              <w:jc w:val="center"/>
              <w:rPr>
                <w:b/>
              </w:rPr>
            </w:pPr>
            <w:r w:rsidRPr="00250757">
              <w:rPr>
                <w:b/>
              </w:rPr>
              <w:t>PART – B (6 X 3 = 18 MARKS)</w:t>
            </w:r>
          </w:p>
        </w:tc>
      </w:tr>
      <w:tr w:rsidR="00B94630" w:rsidRPr="00250757" w14:paraId="2855FDD9" w14:textId="77777777" w:rsidTr="00DA5DF3">
        <w:trPr>
          <w:trHeight w:val="283"/>
        </w:trPr>
        <w:tc>
          <w:tcPr>
            <w:tcW w:w="272" w:type="pct"/>
          </w:tcPr>
          <w:p w14:paraId="4E94C0BE" w14:textId="77777777" w:rsidR="00B94630" w:rsidRPr="00250757" w:rsidRDefault="00B94630" w:rsidP="00DA5DF3">
            <w:pPr>
              <w:pStyle w:val="NoSpacing"/>
              <w:jc w:val="center"/>
            </w:pPr>
            <w:r w:rsidRPr="00250757">
              <w:t>11.</w:t>
            </w:r>
          </w:p>
        </w:tc>
        <w:tc>
          <w:tcPr>
            <w:tcW w:w="3929" w:type="pct"/>
            <w:gridSpan w:val="2"/>
          </w:tcPr>
          <w:p w14:paraId="3BB317E2" w14:textId="77777777" w:rsidR="00B94630" w:rsidRPr="00250757" w:rsidRDefault="00B94630" w:rsidP="00DA5DF3">
            <w:pPr>
              <w:pStyle w:val="NoSpacing"/>
            </w:pPr>
            <w:r w:rsidRPr="00250757">
              <w:t xml:space="preserve">Describe relational states and relational events. </w:t>
            </w:r>
          </w:p>
        </w:tc>
        <w:tc>
          <w:tcPr>
            <w:tcW w:w="319" w:type="pct"/>
          </w:tcPr>
          <w:p w14:paraId="60A8114A" w14:textId="77777777" w:rsidR="00B94630" w:rsidRPr="00250757" w:rsidRDefault="00B94630" w:rsidP="00DA5DF3">
            <w:pPr>
              <w:pStyle w:val="NoSpacing"/>
              <w:jc w:val="center"/>
            </w:pPr>
            <w:r w:rsidRPr="00250757">
              <w:t>CO1</w:t>
            </w:r>
          </w:p>
        </w:tc>
        <w:tc>
          <w:tcPr>
            <w:tcW w:w="256" w:type="pct"/>
          </w:tcPr>
          <w:p w14:paraId="2AAC3C12" w14:textId="77777777" w:rsidR="00B94630" w:rsidRPr="00250757" w:rsidRDefault="00B94630" w:rsidP="00DA5DF3">
            <w:pPr>
              <w:pStyle w:val="NoSpacing"/>
              <w:jc w:val="center"/>
            </w:pPr>
            <w:r w:rsidRPr="00250757">
              <w:t>R</w:t>
            </w:r>
          </w:p>
        </w:tc>
        <w:tc>
          <w:tcPr>
            <w:tcW w:w="224" w:type="pct"/>
          </w:tcPr>
          <w:p w14:paraId="2C893F81" w14:textId="77777777" w:rsidR="00B94630" w:rsidRPr="00250757" w:rsidRDefault="00B94630" w:rsidP="00DA5DF3">
            <w:pPr>
              <w:pStyle w:val="NoSpacing"/>
              <w:jc w:val="center"/>
            </w:pPr>
            <w:r w:rsidRPr="00250757">
              <w:t>3</w:t>
            </w:r>
          </w:p>
        </w:tc>
      </w:tr>
      <w:tr w:rsidR="00B94630" w:rsidRPr="00250757" w14:paraId="44ABD9A2" w14:textId="77777777" w:rsidTr="00DA5DF3">
        <w:trPr>
          <w:trHeight w:val="283"/>
        </w:trPr>
        <w:tc>
          <w:tcPr>
            <w:tcW w:w="272" w:type="pct"/>
          </w:tcPr>
          <w:p w14:paraId="05F83A56" w14:textId="77777777" w:rsidR="00B94630" w:rsidRPr="00250757" w:rsidRDefault="00B94630" w:rsidP="00DA5DF3">
            <w:pPr>
              <w:pStyle w:val="NoSpacing"/>
              <w:jc w:val="center"/>
            </w:pPr>
            <w:r w:rsidRPr="00250757">
              <w:t>12.</w:t>
            </w:r>
          </w:p>
        </w:tc>
        <w:tc>
          <w:tcPr>
            <w:tcW w:w="3929" w:type="pct"/>
            <w:gridSpan w:val="2"/>
          </w:tcPr>
          <w:p w14:paraId="1EE2BA2E" w14:textId="77777777" w:rsidR="00B94630" w:rsidRPr="00250757" w:rsidRDefault="00B94630" w:rsidP="00DA5DF3">
            <w:pPr>
              <w:pStyle w:val="NoSpacing"/>
            </w:pPr>
            <w:r w:rsidRPr="00250757">
              <w:t>Differentiate census and survey.</w:t>
            </w:r>
          </w:p>
        </w:tc>
        <w:tc>
          <w:tcPr>
            <w:tcW w:w="319" w:type="pct"/>
          </w:tcPr>
          <w:p w14:paraId="7B0D2E61" w14:textId="77777777" w:rsidR="00B94630" w:rsidRPr="00250757" w:rsidRDefault="00B94630" w:rsidP="00DA5DF3">
            <w:pPr>
              <w:pStyle w:val="NoSpacing"/>
              <w:jc w:val="center"/>
            </w:pPr>
            <w:r w:rsidRPr="00250757">
              <w:t>CO2</w:t>
            </w:r>
          </w:p>
        </w:tc>
        <w:tc>
          <w:tcPr>
            <w:tcW w:w="256" w:type="pct"/>
          </w:tcPr>
          <w:p w14:paraId="43B93DDE" w14:textId="77777777" w:rsidR="00B94630" w:rsidRPr="00250757" w:rsidRDefault="00B94630" w:rsidP="00DA5DF3">
            <w:pPr>
              <w:pStyle w:val="NoSpacing"/>
              <w:jc w:val="center"/>
            </w:pPr>
            <w:r w:rsidRPr="00250757">
              <w:t>U</w:t>
            </w:r>
          </w:p>
        </w:tc>
        <w:tc>
          <w:tcPr>
            <w:tcW w:w="224" w:type="pct"/>
          </w:tcPr>
          <w:p w14:paraId="34874697" w14:textId="77777777" w:rsidR="00B94630" w:rsidRPr="00250757" w:rsidRDefault="00B94630" w:rsidP="00DA5DF3">
            <w:pPr>
              <w:pStyle w:val="NoSpacing"/>
              <w:jc w:val="center"/>
            </w:pPr>
            <w:r w:rsidRPr="00250757">
              <w:t>3</w:t>
            </w:r>
          </w:p>
        </w:tc>
      </w:tr>
      <w:tr w:rsidR="00B94630" w:rsidRPr="00250757" w14:paraId="26DC8296" w14:textId="77777777" w:rsidTr="00DA5DF3">
        <w:trPr>
          <w:trHeight w:val="283"/>
        </w:trPr>
        <w:tc>
          <w:tcPr>
            <w:tcW w:w="272" w:type="pct"/>
          </w:tcPr>
          <w:p w14:paraId="0FC90055" w14:textId="77777777" w:rsidR="00B94630" w:rsidRPr="00250757" w:rsidRDefault="00B94630" w:rsidP="00DA5DF3">
            <w:pPr>
              <w:pStyle w:val="NoSpacing"/>
              <w:jc w:val="center"/>
            </w:pPr>
            <w:r w:rsidRPr="00250757">
              <w:t>13.</w:t>
            </w:r>
          </w:p>
        </w:tc>
        <w:tc>
          <w:tcPr>
            <w:tcW w:w="3929" w:type="pct"/>
            <w:gridSpan w:val="2"/>
          </w:tcPr>
          <w:p w14:paraId="2D1E869C" w14:textId="77777777" w:rsidR="00B94630" w:rsidRPr="00250757" w:rsidRDefault="00B94630" w:rsidP="00DA5DF3">
            <w:pPr>
              <w:pStyle w:val="NoSpacing"/>
              <w:jc w:val="both"/>
            </w:pPr>
            <w:r w:rsidRPr="00250757">
              <w:t>Explain how randomization tests can be used to test a variety of network hypotheses.</w:t>
            </w:r>
          </w:p>
        </w:tc>
        <w:tc>
          <w:tcPr>
            <w:tcW w:w="319" w:type="pct"/>
          </w:tcPr>
          <w:p w14:paraId="071EDE53" w14:textId="77777777" w:rsidR="00B94630" w:rsidRPr="00250757" w:rsidRDefault="00B94630" w:rsidP="00DA5DF3">
            <w:pPr>
              <w:pStyle w:val="NoSpacing"/>
              <w:jc w:val="center"/>
            </w:pPr>
            <w:r w:rsidRPr="00250757">
              <w:t>CO3</w:t>
            </w:r>
          </w:p>
        </w:tc>
        <w:tc>
          <w:tcPr>
            <w:tcW w:w="256" w:type="pct"/>
          </w:tcPr>
          <w:p w14:paraId="4643CCDA" w14:textId="77777777" w:rsidR="00B94630" w:rsidRPr="00250757" w:rsidRDefault="00B94630" w:rsidP="00DA5DF3">
            <w:pPr>
              <w:pStyle w:val="NoSpacing"/>
              <w:jc w:val="center"/>
            </w:pPr>
            <w:r w:rsidRPr="00250757">
              <w:t>U</w:t>
            </w:r>
          </w:p>
        </w:tc>
        <w:tc>
          <w:tcPr>
            <w:tcW w:w="224" w:type="pct"/>
          </w:tcPr>
          <w:p w14:paraId="3216919A" w14:textId="77777777" w:rsidR="00B94630" w:rsidRPr="00250757" w:rsidRDefault="00B94630" w:rsidP="00DA5DF3">
            <w:pPr>
              <w:pStyle w:val="NoSpacing"/>
              <w:jc w:val="center"/>
            </w:pPr>
            <w:r w:rsidRPr="00250757">
              <w:t>3</w:t>
            </w:r>
          </w:p>
        </w:tc>
      </w:tr>
      <w:tr w:rsidR="00B94630" w:rsidRPr="00250757" w14:paraId="753F0E47" w14:textId="77777777" w:rsidTr="00DA5DF3">
        <w:trPr>
          <w:trHeight w:val="283"/>
        </w:trPr>
        <w:tc>
          <w:tcPr>
            <w:tcW w:w="272" w:type="pct"/>
          </w:tcPr>
          <w:p w14:paraId="748A6C76" w14:textId="77777777" w:rsidR="00B94630" w:rsidRPr="00250757" w:rsidRDefault="00B94630" w:rsidP="00DA5DF3">
            <w:pPr>
              <w:pStyle w:val="NoSpacing"/>
              <w:jc w:val="center"/>
            </w:pPr>
            <w:r w:rsidRPr="00250757">
              <w:t>14.</w:t>
            </w:r>
          </w:p>
        </w:tc>
        <w:tc>
          <w:tcPr>
            <w:tcW w:w="3929" w:type="pct"/>
            <w:gridSpan w:val="2"/>
          </w:tcPr>
          <w:p w14:paraId="7D6FDF01" w14:textId="77777777" w:rsidR="00B94630" w:rsidRPr="00250757" w:rsidRDefault="00B94630" w:rsidP="00DA5DF3">
            <w:pPr>
              <w:pStyle w:val="NoSpacing"/>
            </w:pPr>
            <w:r w:rsidRPr="00250757">
              <w:t xml:space="preserve">Explain the properties of actors and events.  </w:t>
            </w:r>
          </w:p>
        </w:tc>
        <w:tc>
          <w:tcPr>
            <w:tcW w:w="319" w:type="pct"/>
          </w:tcPr>
          <w:p w14:paraId="47CB182F" w14:textId="77777777" w:rsidR="00B94630" w:rsidRPr="00250757" w:rsidRDefault="00B94630" w:rsidP="00DA5DF3">
            <w:pPr>
              <w:pStyle w:val="NoSpacing"/>
              <w:jc w:val="center"/>
            </w:pPr>
            <w:r w:rsidRPr="00250757">
              <w:t>CO4</w:t>
            </w:r>
          </w:p>
        </w:tc>
        <w:tc>
          <w:tcPr>
            <w:tcW w:w="256" w:type="pct"/>
          </w:tcPr>
          <w:p w14:paraId="556B8F6D" w14:textId="77777777" w:rsidR="00B94630" w:rsidRPr="00250757" w:rsidRDefault="00B94630" w:rsidP="00DA5DF3">
            <w:pPr>
              <w:pStyle w:val="NoSpacing"/>
              <w:jc w:val="center"/>
            </w:pPr>
            <w:r w:rsidRPr="00250757">
              <w:t>U</w:t>
            </w:r>
          </w:p>
        </w:tc>
        <w:tc>
          <w:tcPr>
            <w:tcW w:w="224" w:type="pct"/>
          </w:tcPr>
          <w:p w14:paraId="1A6A25F6" w14:textId="77777777" w:rsidR="00B94630" w:rsidRPr="00250757" w:rsidRDefault="00B94630" w:rsidP="00DA5DF3">
            <w:pPr>
              <w:pStyle w:val="NoSpacing"/>
              <w:jc w:val="center"/>
            </w:pPr>
            <w:r w:rsidRPr="00250757">
              <w:t>3</w:t>
            </w:r>
          </w:p>
        </w:tc>
      </w:tr>
      <w:tr w:rsidR="00B94630" w:rsidRPr="00250757" w14:paraId="3898C847" w14:textId="77777777" w:rsidTr="00DA5DF3">
        <w:trPr>
          <w:trHeight w:val="283"/>
        </w:trPr>
        <w:tc>
          <w:tcPr>
            <w:tcW w:w="272" w:type="pct"/>
          </w:tcPr>
          <w:p w14:paraId="0F13B7AD" w14:textId="77777777" w:rsidR="00B94630" w:rsidRPr="00250757" w:rsidRDefault="00B94630" w:rsidP="00DA5DF3">
            <w:pPr>
              <w:pStyle w:val="NoSpacing"/>
              <w:jc w:val="center"/>
            </w:pPr>
            <w:r w:rsidRPr="00250757">
              <w:t>15.</w:t>
            </w:r>
          </w:p>
        </w:tc>
        <w:tc>
          <w:tcPr>
            <w:tcW w:w="3929" w:type="pct"/>
            <w:gridSpan w:val="2"/>
          </w:tcPr>
          <w:p w14:paraId="027A2152" w14:textId="77777777" w:rsidR="00B94630" w:rsidRPr="00250757" w:rsidRDefault="00B94630" w:rsidP="00DA5DF3">
            <w:pPr>
              <w:pStyle w:val="NoSpacing"/>
            </w:pPr>
            <w:r w:rsidRPr="00250757">
              <w:t>Define valued network with example.</w:t>
            </w:r>
          </w:p>
        </w:tc>
        <w:tc>
          <w:tcPr>
            <w:tcW w:w="319" w:type="pct"/>
          </w:tcPr>
          <w:p w14:paraId="225D067B" w14:textId="77777777" w:rsidR="00B94630" w:rsidRPr="00250757" w:rsidRDefault="00B94630" w:rsidP="00DA5DF3">
            <w:pPr>
              <w:pStyle w:val="NoSpacing"/>
              <w:jc w:val="center"/>
            </w:pPr>
            <w:r w:rsidRPr="00250757">
              <w:t>CO5</w:t>
            </w:r>
          </w:p>
        </w:tc>
        <w:tc>
          <w:tcPr>
            <w:tcW w:w="256" w:type="pct"/>
          </w:tcPr>
          <w:p w14:paraId="65CE5F4C" w14:textId="77777777" w:rsidR="00B94630" w:rsidRPr="00250757" w:rsidRDefault="00B94630" w:rsidP="00DA5DF3">
            <w:pPr>
              <w:pStyle w:val="NoSpacing"/>
              <w:jc w:val="center"/>
            </w:pPr>
            <w:r w:rsidRPr="00250757">
              <w:t>R</w:t>
            </w:r>
          </w:p>
        </w:tc>
        <w:tc>
          <w:tcPr>
            <w:tcW w:w="224" w:type="pct"/>
          </w:tcPr>
          <w:p w14:paraId="392AC372" w14:textId="77777777" w:rsidR="00B94630" w:rsidRPr="00250757" w:rsidRDefault="00B94630" w:rsidP="00DA5DF3">
            <w:pPr>
              <w:pStyle w:val="NoSpacing"/>
              <w:jc w:val="center"/>
            </w:pPr>
            <w:r w:rsidRPr="00250757">
              <w:t>3</w:t>
            </w:r>
          </w:p>
        </w:tc>
      </w:tr>
      <w:tr w:rsidR="00B94630" w:rsidRPr="00250757" w14:paraId="1AC878C5" w14:textId="77777777" w:rsidTr="00DA5DF3">
        <w:trPr>
          <w:trHeight w:val="283"/>
        </w:trPr>
        <w:tc>
          <w:tcPr>
            <w:tcW w:w="272" w:type="pct"/>
          </w:tcPr>
          <w:p w14:paraId="584819CB" w14:textId="77777777" w:rsidR="00B94630" w:rsidRPr="00250757" w:rsidRDefault="00B94630" w:rsidP="00DA5DF3">
            <w:pPr>
              <w:pStyle w:val="NoSpacing"/>
              <w:jc w:val="center"/>
            </w:pPr>
            <w:r w:rsidRPr="00250757">
              <w:t>16.</w:t>
            </w:r>
          </w:p>
        </w:tc>
        <w:tc>
          <w:tcPr>
            <w:tcW w:w="3929" w:type="pct"/>
            <w:gridSpan w:val="2"/>
          </w:tcPr>
          <w:p w14:paraId="61125DF5" w14:textId="77777777" w:rsidR="00B94630" w:rsidRPr="00250757" w:rsidRDefault="00B94630" w:rsidP="00DA5DF3">
            <w:pPr>
              <w:pStyle w:val="NoSpacing"/>
            </w:pPr>
            <w:r w:rsidRPr="00250757">
              <w:t>Explain the concept of combinatorial optimization.</w:t>
            </w:r>
          </w:p>
        </w:tc>
        <w:tc>
          <w:tcPr>
            <w:tcW w:w="319" w:type="pct"/>
          </w:tcPr>
          <w:p w14:paraId="18AB5859" w14:textId="77777777" w:rsidR="00B94630" w:rsidRPr="00250757" w:rsidRDefault="00B94630" w:rsidP="00DA5DF3">
            <w:pPr>
              <w:pStyle w:val="NoSpacing"/>
              <w:jc w:val="center"/>
            </w:pPr>
            <w:r w:rsidRPr="00250757">
              <w:t>CO6</w:t>
            </w:r>
          </w:p>
        </w:tc>
        <w:tc>
          <w:tcPr>
            <w:tcW w:w="256" w:type="pct"/>
          </w:tcPr>
          <w:p w14:paraId="006907BB" w14:textId="77777777" w:rsidR="00B94630" w:rsidRPr="00250757" w:rsidRDefault="00B94630" w:rsidP="00DA5DF3">
            <w:pPr>
              <w:pStyle w:val="NoSpacing"/>
              <w:jc w:val="center"/>
            </w:pPr>
            <w:r w:rsidRPr="00250757">
              <w:t>U</w:t>
            </w:r>
          </w:p>
        </w:tc>
        <w:tc>
          <w:tcPr>
            <w:tcW w:w="224" w:type="pct"/>
          </w:tcPr>
          <w:p w14:paraId="585A49A7" w14:textId="77777777" w:rsidR="00B94630" w:rsidRPr="00250757" w:rsidRDefault="00B94630" w:rsidP="00DA5DF3">
            <w:pPr>
              <w:pStyle w:val="NoSpacing"/>
              <w:jc w:val="center"/>
            </w:pPr>
            <w:r w:rsidRPr="00250757">
              <w:t>3</w:t>
            </w:r>
          </w:p>
        </w:tc>
      </w:tr>
      <w:tr w:rsidR="00B94630" w:rsidRPr="00250757" w14:paraId="31F6B642" w14:textId="77777777" w:rsidTr="00517D3B">
        <w:trPr>
          <w:trHeight w:val="552"/>
        </w:trPr>
        <w:tc>
          <w:tcPr>
            <w:tcW w:w="5000" w:type="pct"/>
            <w:gridSpan w:val="6"/>
          </w:tcPr>
          <w:p w14:paraId="17CDCB0D" w14:textId="77777777" w:rsidR="00B94630" w:rsidRPr="00250757" w:rsidRDefault="00B94630" w:rsidP="00DA5DF3">
            <w:pPr>
              <w:jc w:val="center"/>
              <w:rPr>
                <w:b/>
              </w:rPr>
            </w:pPr>
            <w:r w:rsidRPr="00250757">
              <w:rPr>
                <w:b/>
              </w:rPr>
              <w:t>PART – C (6 X 12 = 72 MARKS)</w:t>
            </w:r>
          </w:p>
          <w:p w14:paraId="4CF36F03" w14:textId="77777777" w:rsidR="00B94630" w:rsidRPr="00250757" w:rsidRDefault="00B94630" w:rsidP="00DA5DF3">
            <w:pPr>
              <w:jc w:val="center"/>
              <w:rPr>
                <w:b/>
              </w:rPr>
            </w:pPr>
            <w:r w:rsidRPr="00250757">
              <w:rPr>
                <w:b/>
              </w:rPr>
              <w:t>(Answer any five Questions from Q. No. 17 to 23, Q. No. 24 is Compulsory)</w:t>
            </w:r>
          </w:p>
        </w:tc>
      </w:tr>
      <w:tr w:rsidR="00B94630" w:rsidRPr="00250757" w14:paraId="23D8E998" w14:textId="77777777" w:rsidTr="00DA5DF3">
        <w:trPr>
          <w:trHeight w:val="283"/>
        </w:trPr>
        <w:tc>
          <w:tcPr>
            <w:tcW w:w="272" w:type="pct"/>
          </w:tcPr>
          <w:p w14:paraId="60BAD898" w14:textId="77777777" w:rsidR="00B94630" w:rsidRPr="00250757" w:rsidRDefault="00B94630" w:rsidP="00DA5DF3">
            <w:pPr>
              <w:jc w:val="center"/>
            </w:pPr>
            <w:r w:rsidRPr="00250757">
              <w:t>17.</w:t>
            </w:r>
          </w:p>
        </w:tc>
        <w:tc>
          <w:tcPr>
            <w:tcW w:w="189" w:type="pct"/>
          </w:tcPr>
          <w:p w14:paraId="7B141828" w14:textId="77777777" w:rsidR="00B94630" w:rsidRPr="00250757" w:rsidRDefault="00B94630" w:rsidP="00DA5DF3">
            <w:pPr>
              <w:jc w:val="center"/>
            </w:pPr>
          </w:p>
        </w:tc>
        <w:tc>
          <w:tcPr>
            <w:tcW w:w="3740" w:type="pct"/>
          </w:tcPr>
          <w:p w14:paraId="4CEFA7AC" w14:textId="77777777" w:rsidR="00B94630" w:rsidRPr="00250757" w:rsidRDefault="00B94630" w:rsidP="00DA5DF3">
            <w:pPr>
              <w:jc w:val="both"/>
            </w:pPr>
            <w:r w:rsidRPr="00250757">
              <w:t xml:space="preserve">Define the following with example. </w:t>
            </w:r>
          </w:p>
          <w:p w14:paraId="2100561E" w14:textId="77777777" w:rsidR="00B94630" w:rsidRPr="00250757" w:rsidRDefault="00B94630" w:rsidP="004255F0">
            <w:pPr>
              <w:pStyle w:val="ListParagraph"/>
              <w:numPr>
                <w:ilvl w:val="0"/>
                <w:numId w:val="21"/>
              </w:numPr>
              <w:jc w:val="both"/>
            </w:pPr>
            <w:r w:rsidRPr="00250757">
              <w:t>Graph. (4)</w:t>
            </w:r>
          </w:p>
          <w:p w14:paraId="24F46E34" w14:textId="77777777" w:rsidR="00B94630" w:rsidRPr="00250757" w:rsidRDefault="00B94630" w:rsidP="004255F0">
            <w:pPr>
              <w:pStyle w:val="ListParagraph"/>
              <w:numPr>
                <w:ilvl w:val="0"/>
                <w:numId w:val="21"/>
              </w:numPr>
              <w:jc w:val="both"/>
            </w:pPr>
            <w:r w:rsidRPr="00250757">
              <w:t>Directed graph, undirected graph, weighted graph. (4)</w:t>
            </w:r>
          </w:p>
          <w:p w14:paraId="5034884C" w14:textId="77777777" w:rsidR="00B94630" w:rsidRPr="00250757" w:rsidRDefault="00B94630" w:rsidP="004255F0">
            <w:pPr>
              <w:pStyle w:val="ListParagraph"/>
              <w:numPr>
                <w:ilvl w:val="0"/>
                <w:numId w:val="21"/>
              </w:numPr>
              <w:jc w:val="both"/>
            </w:pPr>
            <w:r w:rsidRPr="00250757">
              <w:t xml:space="preserve">Adjacency matrix. (4) </w:t>
            </w:r>
          </w:p>
        </w:tc>
        <w:tc>
          <w:tcPr>
            <w:tcW w:w="319" w:type="pct"/>
          </w:tcPr>
          <w:p w14:paraId="0A5DA96C" w14:textId="77777777" w:rsidR="00B94630" w:rsidRPr="00250757" w:rsidRDefault="00B94630" w:rsidP="00DA5DF3">
            <w:pPr>
              <w:jc w:val="center"/>
            </w:pPr>
            <w:r w:rsidRPr="00250757">
              <w:t>CO1</w:t>
            </w:r>
          </w:p>
        </w:tc>
        <w:tc>
          <w:tcPr>
            <w:tcW w:w="256" w:type="pct"/>
          </w:tcPr>
          <w:p w14:paraId="46395798" w14:textId="77777777" w:rsidR="00B94630" w:rsidRPr="00250757" w:rsidRDefault="00B94630" w:rsidP="00DA5DF3">
            <w:pPr>
              <w:jc w:val="center"/>
            </w:pPr>
            <w:r w:rsidRPr="00250757">
              <w:t>R</w:t>
            </w:r>
          </w:p>
        </w:tc>
        <w:tc>
          <w:tcPr>
            <w:tcW w:w="224" w:type="pct"/>
          </w:tcPr>
          <w:p w14:paraId="20E24760" w14:textId="77777777" w:rsidR="00B94630" w:rsidRPr="00250757" w:rsidRDefault="00B94630" w:rsidP="00DA5DF3">
            <w:pPr>
              <w:jc w:val="center"/>
            </w:pPr>
            <w:r w:rsidRPr="00250757">
              <w:t>12</w:t>
            </w:r>
          </w:p>
        </w:tc>
      </w:tr>
      <w:tr w:rsidR="00B94630" w:rsidRPr="00250757" w14:paraId="1001BD68" w14:textId="77777777" w:rsidTr="00DA5DF3">
        <w:trPr>
          <w:trHeight w:val="283"/>
        </w:trPr>
        <w:tc>
          <w:tcPr>
            <w:tcW w:w="272" w:type="pct"/>
          </w:tcPr>
          <w:p w14:paraId="53863D24" w14:textId="77777777" w:rsidR="00B94630" w:rsidRPr="00250757" w:rsidRDefault="00B94630" w:rsidP="00DA5DF3">
            <w:pPr>
              <w:jc w:val="center"/>
            </w:pPr>
          </w:p>
        </w:tc>
        <w:tc>
          <w:tcPr>
            <w:tcW w:w="189" w:type="pct"/>
          </w:tcPr>
          <w:p w14:paraId="5FE46E82" w14:textId="77777777" w:rsidR="00B94630" w:rsidRPr="00250757" w:rsidRDefault="00B94630" w:rsidP="00DA5DF3">
            <w:pPr>
              <w:jc w:val="center"/>
            </w:pPr>
          </w:p>
        </w:tc>
        <w:tc>
          <w:tcPr>
            <w:tcW w:w="3740" w:type="pct"/>
          </w:tcPr>
          <w:p w14:paraId="597068A9" w14:textId="77777777" w:rsidR="00B94630" w:rsidRPr="00250757" w:rsidRDefault="00B94630" w:rsidP="00DA5DF3">
            <w:pPr>
              <w:jc w:val="both"/>
            </w:pPr>
          </w:p>
        </w:tc>
        <w:tc>
          <w:tcPr>
            <w:tcW w:w="319" w:type="pct"/>
          </w:tcPr>
          <w:p w14:paraId="486C09C4" w14:textId="77777777" w:rsidR="00B94630" w:rsidRPr="00250757" w:rsidRDefault="00B94630" w:rsidP="00DA5DF3">
            <w:pPr>
              <w:jc w:val="center"/>
            </w:pPr>
          </w:p>
        </w:tc>
        <w:tc>
          <w:tcPr>
            <w:tcW w:w="256" w:type="pct"/>
          </w:tcPr>
          <w:p w14:paraId="73BF6D08" w14:textId="77777777" w:rsidR="00B94630" w:rsidRPr="00250757" w:rsidRDefault="00B94630" w:rsidP="00DA5DF3">
            <w:pPr>
              <w:jc w:val="center"/>
            </w:pPr>
          </w:p>
        </w:tc>
        <w:tc>
          <w:tcPr>
            <w:tcW w:w="224" w:type="pct"/>
          </w:tcPr>
          <w:p w14:paraId="11C6BB07" w14:textId="77777777" w:rsidR="00B94630" w:rsidRPr="00250757" w:rsidRDefault="00B94630" w:rsidP="00DA5DF3">
            <w:pPr>
              <w:jc w:val="center"/>
            </w:pPr>
          </w:p>
        </w:tc>
      </w:tr>
      <w:tr w:rsidR="00B94630" w:rsidRPr="00250757" w14:paraId="389E2F18" w14:textId="77777777" w:rsidTr="00DA5DF3">
        <w:trPr>
          <w:trHeight w:val="283"/>
        </w:trPr>
        <w:tc>
          <w:tcPr>
            <w:tcW w:w="272" w:type="pct"/>
          </w:tcPr>
          <w:p w14:paraId="2DCC0BA9" w14:textId="77777777" w:rsidR="00B94630" w:rsidRPr="00250757" w:rsidRDefault="00B94630" w:rsidP="00DA5DF3">
            <w:pPr>
              <w:jc w:val="center"/>
            </w:pPr>
            <w:r w:rsidRPr="00250757">
              <w:t>18.</w:t>
            </w:r>
          </w:p>
        </w:tc>
        <w:tc>
          <w:tcPr>
            <w:tcW w:w="189" w:type="pct"/>
          </w:tcPr>
          <w:p w14:paraId="07E813D0" w14:textId="77777777" w:rsidR="00B94630" w:rsidRPr="00250757" w:rsidRDefault="00B94630" w:rsidP="00DA5DF3">
            <w:pPr>
              <w:jc w:val="center"/>
            </w:pPr>
            <w:r w:rsidRPr="00250757">
              <w:t>a.</w:t>
            </w:r>
          </w:p>
        </w:tc>
        <w:tc>
          <w:tcPr>
            <w:tcW w:w="3740" w:type="pct"/>
          </w:tcPr>
          <w:p w14:paraId="6D4CB5A0" w14:textId="77777777" w:rsidR="00B94630" w:rsidRPr="00250757" w:rsidRDefault="00B94630" w:rsidP="00DA5DF3">
            <w:pPr>
              <w:jc w:val="both"/>
            </w:pPr>
            <w:r w:rsidRPr="00250757">
              <w:t>Describe the types of question formats in a network.</w:t>
            </w:r>
          </w:p>
        </w:tc>
        <w:tc>
          <w:tcPr>
            <w:tcW w:w="319" w:type="pct"/>
          </w:tcPr>
          <w:p w14:paraId="32E0BBA1" w14:textId="77777777" w:rsidR="00B94630" w:rsidRPr="00250757" w:rsidRDefault="00B94630" w:rsidP="00DA5DF3">
            <w:pPr>
              <w:jc w:val="center"/>
            </w:pPr>
            <w:r w:rsidRPr="00250757">
              <w:t>CO2</w:t>
            </w:r>
          </w:p>
        </w:tc>
        <w:tc>
          <w:tcPr>
            <w:tcW w:w="256" w:type="pct"/>
          </w:tcPr>
          <w:p w14:paraId="728AD6BE" w14:textId="77777777" w:rsidR="00B94630" w:rsidRPr="00250757" w:rsidRDefault="00B94630" w:rsidP="00DA5DF3">
            <w:pPr>
              <w:jc w:val="center"/>
            </w:pPr>
            <w:r w:rsidRPr="00250757">
              <w:t>U</w:t>
            </w:r>
          </w:p>
        </w:tc>
        <w:tc>
          <w:tcPr>
            <w:tcW w:w="224" w:type="pct"/>
          </w:tcPr>
          <w:p w14:paraId="535D2D42" w14:textId="77777777" w:rsidR="00B94630" w:rsidRPr="00250757" w:rsidRDefault="00B94630" w:rsidP="00DA5DF3">
            <w:pPr>
              <w:jc w:val="center"/>
            </w:pPr>
            <w:r w:rsidRPr="00250757">
              <w:t>6</w:t>
            </w:r>
          </w:p>
        </w:tc>
      </w:tr>
      <w:tr w:rsidR="00B94630" w:rsidRPr="00250757" w14:paraId="294966A3" w14:textId="77777777" w:rsidTr="00DA5DF3">
        <w:trPr>
          <w:trHeight w:val="283"/>
        </w:trPr>
        <w:tc>
          <w:tcPr>
            <w:tcW w:w="272" w:type="pct"/>
          </w:tcPr>
          <w:p w14:paraId="278177B3" w14:textId="77777777" w:rsidR="00B94630" w:rsidRPr="00250757" w:rsidRDefault="00B94630" w:rsidP="00DA5DF3">
            <w:pPr>
              <w:jc w:val="center"/>
            </w:pPr>
          </w:p>
        </w:tc>
        <w:tc>
          <w:tcPr>
            <w:tcW w:w="189" w:type="pct"/>
          </w:tcPr>
          <w:p w14:paraId="2CD9C88C" w14:textId="77777777" w:rsidR="00B94630" w:rsidRPr="00250757" w:rsidRDefault="00B94630" w:rsidP="00DA5DF3">
            <w:pPr>
              <w:jc w:val="center"/>
            </w:pPr>
            <w:r w:rsidRPr="00250757">
              <w:t>b.</w:t>
            </w:r>
          </w:p>
        </w:tc>
        <w:tc>
          <w:tcPr>
            <w:tcW w:w="3740" w:type="pct"/>
          </w:tcPr>
          <w:p w14:paraId="39EF7761" w14:textId="77777777" w:rsidR="00B94630" w:rsidRPr="00250757" w:rsidRDefault="00B94630" w:rsidP="00DA5DF3">
            <w:pPr>
              <w:jc w:val="both"/>
            </w:pPr>
            <w:r w:rsidRPr="00250757">
              <w:t xml:space="preserve">Explain sampling with its different types and formulate a real time example. </w:t>
            </w:r>
          </w:p>
        </w:tc>
        <w:tc>
          <w:tcPr>
            <w:tcW w:w="319" w:type="pct"/>
          </w:tcPr>
          <w:p w14:paraId="32C399E2" w14:textId="77777777" w:rsidR="00B94630" w:rsidRPr="00250757" w:rsidRDefault="00B94630" w:rsidP="00DA5DF3">
            <w:pPr>
              <w:jc w:val="center"/>
            </w:pPr>
            <w:r w:rsidRPr="00250757">
              <w:t>CO2</w:t>
            </w:r>
          </w:p>
        </w:tc>
        <w:tc>
          <w:tcPr>
            <w:tcW w:w="256" w:type="pct"/>
          </w:tcPr>
          <w:p w14:paraId="14F33E2F" w14:textId="77777777" w:rsidR="00B94630" w:rsidRPr="00250757" w:rsidRDefault="00B94630" w:rsidP="00DA5DF3">
            <w:pPr>
              <w:jc w:val="center"/>
            </w:pPr>
            <w:r w:rsidRPr="00250757">
              <w:t>U</w:t>
            </w:r>
          </w:p>
        </w:tc>
        <w:tc>
          <w:tcPr>
            <w:tcW w:w="224" w:type="pct"/>
          </w:tcPr>
          <w:p w14:paraId="52A544B3" w14:textId="77777777" w:rsidR="00B94630" w:rsidRPr="00250757" w:rsidRDefault="00B94630" w:rsidP="00DA5DF3">
            <w:pPr>
              <w:jc w:val="center"/>
            </w:pPr>
            <w:r w:rsidRPr="00250757">
              <w:t>6</w:t>
            </w:r>
          </w:p>
        </w:tc>
      </w:tr>
      <w:tr w:rsidR="00B94630" w:rsidRPr="00250757" w14:paraId="7FD2536E" w14:textId="77777777" w:rsidTr="00DA5DF3">
        <w:trPr>
          <w:trHeight w:val="283"/>
        </w:trPr>
        <w:tc>
          <w:tcPr>
            <w:tcW w:w="272" w:type="pct"/>
          </w:tcPr>
          <w:p w14:paraId="7FF34C5C" w14:textId="77777777" w:rsidR="00B94630" w:rsidRPr="00250757" w:rsidRDefault="00B94630" w:rsidP="00DA5DF3">
            <w:pPr>
              <w:jc w:val="center"/>
            </w:pPr>
          </w:p>
        </w:tc>
        <w:tc>
          <w:tcPr>
            <w:tcW w:w="189" w:type="pct"/>
          </w:tcPr>
          <w:p w14:paraId="33C55AC3" w14:textId="77777777" w:rsidR="00B94630" w:rsidRPr="00250757" w:rsidRDefault="00B94630" w:rsidP="00DA5DF3">
            <w:pPr>
              <w:jc w:val="center"/>
            </w:pPr>
          </w:p>
        </w:tc>
        <w:tc>
          <w:tcPr>
            <w:tcW w:w="3740" w:type="pct"/>
          </w:tcPr>
          <w:p w14:paraId="3537AFB3" w14:textId="77777777" w:rsidR="00B94630" w:rsidRPr="00250757" w:rsidRDefault="00B94630" w:rsidP="00DA5DF3">
            <w:pPr>
              <w:jc w:val="both"/>
            </w:pPr>
          </w:p>
        </w:tc>
        <w:tc>
          <w:tcPr>
            <w:tcW w:w="319" w:type="pct"/>
          </w:tcPr>
          <w:p w14:paraId="345C3D18" w14:textId="77777777" w:rsidR="00B94630" w:rsidRPr="00250757" w:rsidRDefault="00B94630" w:rsidP="00DA5DF3">
            <w:pPr>
              <w:jc w:val="center"/>
            </w:pPr>
          </w:p>
        </w:tc>
        <w:tc>
          <w:tcPr>
            <w:tcW w:w="256" w:type="pct"/>
          </w:tcPr>
          <w:p w14:paraId="51A09E1B" w14:textId="77777777" w:rsidR="00B94630" w:rsidRPr="00250757" w:rsidRDefault="00B94630" w:rsidP="00DA5DF3">
            <w:pPr>
              <w:jc w:val="center"/>
            </w:pPr>
          </w:p>
        </w:tc>
        <w:tc>
          <w:tcPr>
            <w:tcW w:w="224" w:type="pct"/>
          </w:tcPr>
          <w:p w14:paraId="19DE4A3A" w14:textId="77777777" w:rsidR="00B94630" w:rsidRPr="00250757" w:rsidRDefault="00B94630" w:rsidP="00DA5DF3">
            <w:pPr>
              <w:jc w:val="center"/>
            </w:pPr>
          </w:p>
        </w:tc>
      </w:tr>
      <w:tr w:rsidR="00B94630" w:rsidRPr="00250757" w14:paraId="6B49DF79" w14:textId="77777777" w:rsidTr="00DA5DF3">
        <w:trPr>
          <w:trHeight w:val="283"/>
        </w:trPr>
        <w:tc>
          <w:tcPr>
            <w:tcW w:w="272" w:type="pct"/>
          </w:tcPr>
          <w:p w14:paraId="42D7A44A" w14:textId="77777777" w:rsidR="00B94630" w:rsidRPr="00250757" w:rsidRDefault="00B94630" w:rsidP="00DA5DF3">
            <w:pPr>
              <w:jc w:val="center"/>
            </w:pPr>
            <w:r w:rsidRPr="00250757">
              <w:t>19.</w:t>
            </w:r>
          </w:p>
        </w:tc>
        <w:tc>
          <w:tcPr>
            <w:tcW w:w="189" w:type="pct"/>
          </w:tcPr>
          <w:p w14:paraId="65C67223" w14:textId="77777777" w:rsidR="00B94630" w:rsidRPr="00250757" w:rsidRDefault="00B94630" w:rsidP="00DA5DF3">
            <w:pPr>
              <w:jc w:val="center"/>
            </w:pPr>
            <w:r w:rsidRPr="00250757">
              <w:t>a.</w:t>
            </w:r>
          </w:p>
        </w:tc>
        <w:tc>
          <w:tcPr>
            <w:tcW w:w="3740" w:type="pct"/>
          </w:tcPr>
          <w:p w14:paraId="09159EF5" w14:textId="77777777" w:rsidR="00B94630" w:rsidRPr="00250757" w:rsidRDefault="00B94630" w:rsidP="00DA5DF3">
            <w:pPr>
              <w:jc w:val="both"/>
            </w:pPr>
            <w:r w:rsidRPr="00250757">
              <w:t xml:space="preserve">Analyze the factor using stochastic actor-oriented model to determine their impact on network dynamics and individual behavior. </w:t>
            </w:r>
          </w:p>
        </w:tc>
        <w:tc>
          <w:tcPr>
            <w:tcW w:w="319" w:type="pct"/>
          </w:tcPr>
          <w:p w14:paraId="1D7FC23F" w14:textId="77777777" w:rsidR="00B94630" w:rsidRPr="00250757" w:rsidRDefault="00B94630" w:rsidP="00DA5DF3">
            <w:pPr>
              <w:jc w:val="center"/>
            </w:pPr>
            <w:r w:rsidRPr="00250757">
              <w:t>CO3</w:t>
            </w:r>
          </w:p>
        </w:tc>
        <w:tc>
          <w:tcPr>
            <w:tcW w:w="256" w:type="pct"/>
          </w:tcPr>
          <w:p w14:paraId="494BA8ED" w14:textId="77777777" w:rsidR="00B94630" w:rsidRPr="00250757" w:rsidRDefault="00B94630" w:rsidP="00DA5DF3">
            <w:pPr>
              <w:jc w:val="center"/>
            </w:pPr>
            <w:r w:rsidRPr="00250757">
              <w:t>An</w:t>
            </w:r>
          </w:p>
        </w:tc>
        <w:tc>
          <w:tcPr>
            <w:tcW w:w="224" w:type="pct"/>
          </w:tcPr>
          <w:p w14:paraId="769C7538" w14:textId="77777777" w:rsidR="00B94630" w:rsidRPr="00250757" w:rsidRDefault="00B94630" w:rsidP="00DA5DF3">
            <w:pPr>
              <w:jc w:val="center"/>
            </w:pPr>
            <w:r w:rsidRPr="00250757">
              <w:t>6</w:t>
            </w:r>
          </w:p>
        </w:tc>
      </w:tr>
      <w:tr w:rsidR="00B94630" w:rsidRPr="00250757" w14:paraId="25704256" w14:textId="77777777" w:rsidTr="00DA5DF3">
        <w:trPr>
          <w:trHeight w:val="283"/>
        </w:trPr>
        <w:tc>
          <w:tcPr>
            <w:tcW w:w="272" w:type="pct"/>
          </w:tcPr>
          <w:p w14:paraId="0C0F2829" w14:textId="77777777" w:rsidR="00B94630" w:rsidRPr="00250757" w:rsidRDefault="00B94630" w:rsidP="00DA5DF3">
            <w:pPr>
              <w:jc w:val="center"/>
            </w:pPr>
          </w:p>
        </w:tc>
        <w:tc>
          <w:tcPr>
            <w:tcW w:w="189" w:type="pct"/>
          </w:tcPr>
          <w:p w14:paraId="3C846278" w14:textId="77777777" w:rsidR="00B94630" w:rsidRPr="00250757" w:rsidRDefault="00B94630" w:rsidP="00DA5DF3">
            <w:pPr>
              <w:jc w:val="center"/>
            </w:pPr>
            <w:r w:rsidRPr="00250757">
              <w:t>b.</w:t>
            </w:r>
          </w:p>
        </w:tc>
        <w:tc>
          <w:tcPr>
            <w:tcW w:w="3740" w:type="pct"/>
          </w:tcPr>
          <w:p w14:paraId="3DC26A90" w14:textId="77777777" w:rsidR="00B94630" w:rsidRPr="00250757" w:rsidRDefault="00B94630" w:rsidP="00DA5DF3">
            <w:pPr>
              <w:jc w:val="both"/>
              <w:rPr>
                <w:bCs/>
              </w:rPr>
            </w:pPr>
            <w:r w:rsidRPr="00250757">
              <w:rPr>
                <w:bCs/>
              </w:rPr>
              <w:t xml:space="preserve">Explain Hierarchical clustering with neat sketch. </w:t>
            </w:r>
          </w:p>
        </w:tc>
        <w:tc>
          <w:tcPr>
            <w:tcW w:w="319" w:type="pct"/>
          </w:tcPr>
          <w:p w14:paraId="667EEF66" w14:textId="77777777" w:rsidR="00B94630" w:rsidRPr="00250757" w:rsidRDefault="00B94630" w:rsidP="00DA5DF3">
            <w:pPr>
              <w:jc w:val="center"/>
            </w:pPr>
            <w:r w:rsidRPr="00250757">
              <w:t>CO3</w:t>
            </w:r>
          </w:p>
        </w:tc>
        <w:tc>
          <w:tcPr>
            <w:tcW w:w="256" w:type="pct"/>
          </w:tcPr>
          <w:p w14:paraId="2EB31B22" w14:textId="77777777" w:rsidR="00B94630" w:rsidRPr="00250757" w:rsidRDefault="00B94630" w:rsidP="00DA5DF3">
            <w:pPr>
              <w:jc w:val="center"/>
            </w:pPr>
            <w:r w:rsidRPr="00250757">
              <w:t>U</w:t>
            </w:r>
          </w:p>
        </w:tc>
        <w:tc>
          <w:tcPr>
            <w:tcW w:w="224" w:type="pct"/>
          </w:tcPr>
          <w:p w14:paraId="2824C397" w14:textId="77777777" w:rsidR="00B94630" w:rsidRPr="00250757" w:rsidRDefault="00B94630" w:rsidP="00DA5DF3">
            <w:pPr>
              <w:jc w:val="center"/>
            </w:pPr>
            <w:r w:rsidRPr="00250757">
              <w:t>6</w:t>
            </w:r>
          </w:p>
        </w:tc>
      </w:tr>
      <w:tr w:rsidR="00B94630" w:rsidRPr="00250757" w14:paraId="54CF55C5" w14:textId="77777777" w:rsidTr="00DA5DF3">
        <w:trPr>
          <w:trHeight w:val="283"/>
        </w:trPr>
        <w:tc>
          <w:tcPr>
            <w:tcW w:w="272" w:type="pct"/>
          </w:tcPr>
          <w:p w14:paraId="5EADA5D9" w14:textId="77777777" w:rsidR="00B94630" w:rsidRPr="00250757" w:rsidRDefault="00B94630" w:rsidP="00DA5DF3">
            <w:pPr>
              <w:jc w:val="center"/>
            </w:pPr>
          </w:p>
        </w:tc>
        <w:tc>
          <w:tcPr>
            <w:tcW w:w="189" w:type="pct"/>
          </w:tcPr>
          <w:p w14:paraId="46C0500C" w14:textId="77777777" w:rsidR="00B94630" w:rsidRPr="00250757" w:rsidRDefault="00B94630" w:rsidP="00DA5DF3">
            <w:pPr>
              <w:jc w:val="center"/>
            </w:pPr>
          </w:p>
        </w:tc>
        <w:tc>
          <w:tcPr>
            <w:tcW w:w="3740" w:type="pct"/>
          </w:tcPr>
          <w:p w14:paraId="5ACBAA82" w14:textId="77777777" w:rsidR="00B94630" w:rsidRPr="00250757" w:rsidRDefault="00B94630" w:rsidP="00DA5DF3">
            <w:pPr>
              <w:jc w:val="both"/>
            </w:pPr>
          </w:p>
        </w:tc>
        <w:tc>
          <w:tcPr>
            <w:tcW w:w="319" w:type="pct"/>
          </w:tcPr>
          <w:p w14:paraId="52592860" w14:textId="77777777" w:rsidR="00B94630" w:rsidRPr="00250757" w:rsidRDefault="00B94630" w:rsidP="00DA5DF3">
            <w:pPr>
              <w:jc w:val="center"/>
            </w:pPr>
          </w:p>
        </w:tc>
        <w:tc>
          <w:tcPr>
            <w:tcW w:w="256" w:type="pct"/>
          </w:tcPr>
          <w:p w14:paraId="416EBAF9" w14:textId="77777777" w:rsidR="00B94630" w:rsidRPr="00250757" w:rsidRDefault="00B94630" w:rsidP="00DA5DF3">
            <w:pPr>
              <w:jc w:val="center"/>
            </w:pPr>
          </w:p>
        </w:tc>
        <w:tc>
          <w:tcPr>
            <w:tcW w:w="224" w:type="pct"/>
          </w:tcPr>
          <w:p w14:paraId="5007C2F7" w14:textId="77777777" w:rsidR="00B94630" w:rsidRPr="00250757" w:rsidRDefault="00B94630" w:rsidP="00DA5DF3">
            <w:pPr>
              <w:jc w:val="center"/>
            </w:pPr>
          </w:p>
        </w:tc>
      </w:tr>
      <w:tr w:rsidR="00B94630" w:rsidRPr="00250757" w14:paraId="6C80344D" w14:textId="77777777" w:rsidTr="00DA5DF3">
        <w:trPr>
          <w:trHeight w:val="283"/>
        </w:trPr>
        <w:tc>
          <w:tcPr>
            <w:tcW w:w="272" w:type="pct"/>
          </w:tcPr>
          <w:p w14:paraId="311A50D1" w14:textId="77777777" w:rsidR="00B94630" w:rsidRPr="00250757" w:rsidRDefault="00B94630" w:rsidP="00DA5DF3">
            <w:pPr>
              <w:jc w:val="center"/>
            </w:pPr>
            <w:r w:rsidRPr="00250757">
              <w:t>20.</w:t>
            </w:r>
          </w:p>
        </w:tc>
        <w:tc>
          <w:tcPr>
            <w:tcW w:w="189" w:type="pct"/>
          </w:tcPr>
          <w:p w14:paraId="599B2B21" w14:textId="77777777" w:rsidR="00B94630" w:rsidRPr="00250757" w:rsidRDefault="00B94630" w:rsidP="00DA5DF3">
            <w:pPr>
              <w:jc w:val="center"/>
            </w:pPr>
          </w:p>
        </w:tc>
        <w:tc>
          <w:tcPr>
            <w:tcW w:w="3740" w:type="pct"/>
          </w:tcPr>
          <w:p w14:paraId="30D27C96" w14:textId="77777777" w:rsidR="00B94630" w:rsidRPr="00250757" w:rsidRDefault="00B94630" w:rsidP="00DA5DF3">
            <w:pPr>
              <w:jc w:val="both"/>
            </w:pPr>
            <w:r w:rsidRPr="00250757">
              <w:t>Apply community detection algorithm to identify cohesive subgroups in social network platform.</w:t>
            </w:r>
          </w:p>
        </w:tc>
        <w:tc>
          <w:tcPr>
            <w:tcW w:w="319" w:type="pct"/>
          </w:tcPr>
          <w:p w14:paraId="16025A0A" w14:textId="77777777" w:rsidR="00B94630" w:rsidRPr="00250757" w:rsidRDefault="00B94630" w:rsidP="00DA5DF3">
            <w:pPr>
              <w:jc w:val="center"/>
            </w:pPr>
            <w:r w:rsidRPr="00250757">
              <w:t>CO4</w:t>
            </w:r>
          </w:p>
        </w:tc>
        <w:tc>
          <w:tcPr>
            <w:tcW w:w="256" w:type="pct"/>
          </w:tcPr>
          <w:p w14:paraId="7344F969" w14:textId="77777777" w:rsidR="00B94630" w:rsidRPr="00250757" w:rsidRDefault="00B94630" w:rsidP="00DA5DF3">
            <w:pPr>
              <w:jc w:val="center"/>
            </w:pPr>
            <w:r w:rsidRPr="00250757">
              <w:t>A</w:t>
            </w:r>
          </w:p>
        </w:tc>
        <w:tc>
          <w:tcPr>
            <w:tcW w:w="224" w:type="pct"/>
          </w:tcPr>
          <w:p w14:paraId="382131CC" w14:textId="77777777" w:rsidR="00B94630" w:rsidRPr="00250757" w:rsidRDefault="00B94630" w:rsidP="00DA5DF3">
            <w:pPr>
              <w:jc w:val="center"/>
            </w:pPr>
            <w:r w:rsidRPr="00250757">
              <w:t>12</w:t>
            </w:r>
          </w:p>
        </w:tc>
      </w:tr>
      <w:tr w:rsidR="00B94630" w:rsidRPr="00250757" w14:paraId="08BBF51C" w14:textId="77777777" w:rsidTr="00DA5DF3">
        <w:trPr>
          <w:trHeight w:val="283"/>
        </w:trPr>
        <w:tc>
          <w:tcPr>
            <w:tcW w:w="272" w:type="pct"/>
          </w:tcPr>
          <w:p w14:paraId="0D635BF9" w14:textId="77777777" w:rsidR="00B94630" w:rsidRPr="00250757" w:rsidRDefault="00B94630" w:rsidP="00DA5DF3">
            <w:pPr>
              <w:jc w:val="center"/>
            </w:pPr>
          </w:p>
        </w:tc>
        <w:tc>
          <w:tcPr>
            <w:tcW w:w="189" w:type="pct"/>
          </w:tcPr>
          <w:p w14:paraId="37CC0572" w14:textId="77777777" w:rsidR="00B94630" w:rsidRPr="00250757" w:rsidRDefault="00B94630" w:rsidP="00DA5DF3">
            <w:pPr>
              <w:jc w:val="center"/>
            </w:pPr>
          </w:p>
        </w:tc>
        <w:tc>
          <w:tcPr>
            <w:tcW w:w="3740" w:type="pct"/>
          </w:tcPr>
          <w:p w14:paraId="28F9C3C7" w14:textId="77777777" w:rsidR="00B94630" w:rsidRPr="00250757" w:rsidRDefault="00B94630" w:rsidP="00DA5DF3">
            <w:pPr>
              <w:jc w:val="both"/>
            </w:pPr>
          </w:p>
        </w:tc>
        <w:tc>
          <w:tcPr>
            <w:tcW w:w="319" w:type="pct"/>
          </w:tcPr>
          <w:p w14:paraId="10D86936" w14:textId="77777777" w:rsidR="00B94630" w:rsidRPr="00250757" w:rsidRDefault="00B94630" w:rsidP="00DA5DF3">
            <w:pPr>
              <w:jc w:val="center"/>
            </w:pPr>
          </w:p>
        </w:tc>
        <w:tc>
          <w:tcPr>
            <w:tcW w:w="256" w:type="pct"/>
          </w:tcPr>
          <w:p w14:paraId="5948EDC5" w14:textId="77777777" w:rsidR="00B94630" w:rsidRPr="00250757" w:rsidRDefault="00B94630" w:rsidP="00DA5DF3">
            <w:pPr>
              <w:jc w:val="center"/>
            </w:pPr>
          </w:p>
        </w:tc>
        <w:tc>
          <w:tcPr>
            <w:tcW w:w="224" w:type="pct"/>
          </w:tcPr>
          <w:p w14:paraId="5DD67E66" w14:textId="77777777" w:rsidR="00B94630" w:rsidRPr="00250757" w:rsidRDefault="00B94630" w:rsidP="00DA5DF3">
            <w:pPr>
              <w:jc w:val="center"/>
            </w:pPr>
          </w:p>
        </w:tc>
      </w:tr>
      <w:tr w:rsidR="00B94630" w:rsidRPr="00250757" w14:paraId="78B40DA7" w14:textId="77777777" w:rsidTr="00DA5DF3">
        <w:trPr>
          <w:trHeight w:val="283"/>
        </w:trPr>
        <w:tc>
          <w:tcPr>
            <w:tcW w:w="272" w:type="pct"/>
          </w:tcPr>
          <w:p w14:paraId="2DB6F5C9" w14:textId="77777777" w:rsidR="00B94630" w:rsidRPr="00250757" w:rsidRDefault="00B94630" w:rsidP="00DA5DF3">
            <w:pPr>
              <w:jc w:val="center"/>
            </w:pPr>
            <w:r w:rsidRPr="00250757">
              <w:t>21.</w:t>
            </w:r>
          </w:p>
        </w:tc>
        <w:tc>
          <w:tcPr>
            <w:tcW w:w="189" w:type="pct"/>
          </w:tcPr>
          <w:p w14:paraId="5EFFE5DA" w14:textId="77777777" w:rsidR="00B94630" w:rsidRPr="00250757" w:rsidRDefault="00B94630" w:rsidP="00DA5DF3">
            <w:pPr>
              <w:jc w:val="center"/>
            </w:pPr>
            <w:r>
              <w:t>a.</w:t>
            </w:r>
          </w:p>
        </w:tc>
        <w:tc>
          <w:tcPr>
            <w:tcW w:w="3740" w:type="pct"/>
          </w:tcPr>
          <w:p w14:paraId="1A21C120" w14:textId="77777777" w:rsidR="00B94630" w:rsidRPr="00250757" w:rsidRDefault="00B94630" w:rsidP="00DA5DF3">
            <w:pPr>
              <w:jc w:val="both"/>
            </w:pPr>
            <w:r w:rsidRPr="00250757">
              <w:t>Explain the types of Equivalence classes and its relations in social networks.</w:t>
            </w:r>
          </w:p>
        </w:tc>
        <w:tc>
          <w:tcPr>
            <w:tcW w:w="319" w:type="pct"/>
          </w:tcPr>
          <w:p w14:paraId="1BFAB5CE" w14:textId="77777777" w:rsidR="00B94630" w:rsidRPr="00250757" w:rsidRDefault="00B94630" w:rsidP="00DA5DF3">
            <w:pPr>
              <w:jc w:val="center"/>
            </w:pPr>
            <w:r w:rsidRPr="00250757">
              <w:t>CO5</w:t>
            </w:r>
          </w:p>
        </w:tc>
        <w:tc>
          <w:tcPr>
            <w:tcW w:w="256" w:type="pct"/>
          </w:tcPr>
          <w:p w14:paraId="7C1D56C1" w14:textId="77777777" w:rsidR="00B94630" w:rsidRPr="00250757" w:rsidRDefault="00B94630" w:rsidP="00DA5DF3">
            <w:pPr>
              <w:jc w:val="center"/>
            </w:pPr>
            <w:r w:rsidRPr="00250757">
              <w:t>A</w:t>
            </w:r>
          </w:p>
        </w:tc>
        <w:tc>
          <w:tcPr>
            <w:tcW w:w="224" w:type="pct"/>
          </w:tcPr>
          <w:p w14:paraId="0C962FCA" w14:textId="77777777" w:rsidR="00B94630" w:rsidRPr="00250757" w:rsidRDefault="00B94630" w:rsidP="00DA5DF3">
            <w:pPr>
              <w:jc w:val="center"/>
            </w:pPr>
            <w:r w:rsidRPr="00250757">
              <w:t>6</w:t>
            </w:r>
          </w:p>
        </w:tc>
      </w:tr>
      <w:tr w:rsidR="00B94630" w:rsidRPr="00250757" w14:paraId="14A2C66C" w14:textId="77777777" w:rsidTr="00DA5DF3">
        <w:trPr>
          <w:trHeight w:val="283"/>
        </w:trPr>
        <w:tc>
          <w:tcPr>
            <w:tcW w:w="272" w:type="pct"/>
          </w:tcPr>
          <w:p w14:paraId="2E7CC57E" w14:textId="77777777" w:rsidR="00B94630" w:rsidRPr="00250757" w:rsidRDefault="00B94630" w:rsidP="00DA5DF3">
            <w:pPr>
              <w:jc w:val="center"/>
            </w:pPr>
          </w:p>
        </w:tc>
        <w:tc>
          <w:tcPr>
            <w:tcW w:w="189" w:type="pct"/>
          </w:tcPr>
          <w:p w14:paraId="03B13623" w14:textId="77777777" w:rsidR="00B94630" w:rsidRPr="00250757" w:rsidRDefault="00B94630" w:rsidP="00DA5DF3">
            <w:pPr>
              <w:jc w:val="center"/>
            </w:pPr>
            <w:r w:rsidRPr="00250757">
              <w:t>b.</w:t>
            </w:r>
          </w:p>
        </w:tc>
        <w:tc>
          <w:tcPr>
            <w:tcW w:w="3740" w:type="pct"/>
          </w:tcPr>
          <w:p w14:paraId="40769B81" w14:textId="77777777" w:rsidR="00B94630" w:rsidRPr="00250757" w:rsidRDefault="00B94630" w:rsidP="00DA5DF3">
            <w:pPr>
              <w:jc w:val="both"/>
              <w:rPr>
                <w:bCs/>
              </w:rPr>
            </w:pPr>
            <w:r w:rsidRPr="00250757">
              <w:rPr>
                <w:bCs/>
              </w:rPr>
              <w:t>Describe triad census with transitive and intransitive triads in undirected graphs.</w:t>
            </w:r>
          </w:p>
        </w:tc>
        <w:tc>
          <w:tcPr>
            <w:tcW w:w="319" w:type="pct"/>
          </w:tcPr>
          <w:p w14:paraId="213885F2" w14:textId="77777777" w:rsidR="00B94630" w:rsidRPr="00250757" w:rsidRDefault="00B94630" w:rsidP="00DA5DF3">
            <w:pPr>
              <w:jc w:val="center"/>
            </w:pPr>
            <w:r w:rsidRPr="00250757">
              <w:t>CO5</w:t>
            </w:r>
          </w:p>
        </w:tc>
        <w:tc>
          <w:tcPr>
            <w:tcW w:w="256" w:type="pct"/>
          </w:tcPr>
          <w:p w14:paraId="107765D7" w14:textId="77777777" w:rsidR="00B94630" w:rsidRPr="00250757" w:rsidRDefault="00B94630" w:rsidP="00DA5DF3">
            <w:pPr>
              <w:jc w:val="center"/>
            </w:pPr>
            <w:r w:rsidRPr="00250757">
              <w:t>U</w:t>
            </w:r>
          </w:p>
        </w:tc>
        <w:tc>
          <w:tcPr>
            <w:tcW w:w="224" w:type="pct"/>
          </w:tcPr>
          <w:p w14:paraId="4F8AA32D" w14:textId="77777777" w:rsidR="00B94630" w:rsidRPr="00250757" w:rsidRDefault="00B94630" w:rsidP="00DA5DF3">
            <w:pPr>
              <w:jc w:val="center"/>
            </w:pPr>
            <w:r w:rsidRPr="00250757">
              <w:t>6</w:t>
            </w:r>
          </w:p>
        </w:tc>
      </w:tr>
      <w:tr w:rsidR="00B94630" w:rsidRPr="00250757" w14:paraId="1FA0A812" w14:textId="77777777" w:rsidTr="00DA5DF3">
        <w:trPr>
          <w:trHeight w:val="283"/>
        </w:trPr>
        <w:tc>
          <w:tcPr>
            <w:tcW w:w="272" w:type="pct"/>
          </w:tcPr>
          <w:p w14:paraId="43A2E53E" w14:textId="77777777" w:rsidR="00B94630" w:rsidRPr="00250757" w:rsidRDefault="00B94630" w:rsidP="00DA5DF3">
            <w:pPr>
              <w:jc w:val="center"/>
            </w:pPr>
          </w:p>
        </w:tc>
        <w:tc>
          <w:tcPr>
            <w:tcW w:w="189" w:type="pct"/>
          </w:tcPr>
          <w:p w14:paraId="5B41445A" w14:textId="77777777" w:rsidR="00B94630" w:rsidRPr="00250757" w:rsidRDefault="00B94630" w:rsidP="00DA5DF3">
            <w:pPr>
              <w:jc w:val="center"/>
            </w:pPr>
          </w:p>
        </w:tc>
        <w:tc>
          <w:tcPr>
            <w:tcW w:w="3740" w:type="pct"/>
          </w:tcPr>
          <w:p w14:paraId="71E81FD0" w14:textId="77777777" w:rsidR="00B94630" w:rsidRPr="00250757" w:rsidRDefault="00B94630" w:rsidP="00DA5DF3">
            <w:pPr>
              <w:jc w:val="both"/>
            </w:pPr>
          </w:p>
        </w:tc>
        <w:tc>
          <w:tcPr>
            <w:tcW w:w="319" w:type="pct"/>
          </w:tcPr>
          <w:p w14:paraId="711956B6" w14:textId="77777777" w:rsidR="00B94630" w:rsidRPr="00250757" w:rsidRDefault="00B94630" w:rsidP="00DA5DF3">
            <w:pPr>
              <w:jc w:val="center"/>
            </w:pPr>
          </w:p>
        </w:tc>
        <w:tc>
          <w:tcPr>
            <w:tcW w:w="256" w:type="pct"/>
          </w:tcPr>
          <w:p w14:paraId="74207089" w14:textId="77777777" w:rsidR="00B94630" w:rsidRPr="00250757" w:rsidRDefault="00B94630" w:rsidP="00DA5DF3">
            <w:pPr>
              <w:jc w:val="center"/>
            </w:pPr>
          </w:p>
        </w:tc>
        <w:tc>
          <w:tcPr>
            <w:tcW w:w="224" w:type="pct"/>
          </w:tcPr>
          <w:p w14:paraId="1B8A31AE" w14:textId="77777777" w:rsidR="00B94630" w:rsidRPr="00250757" w:rsidRDefault="00B94630" w:rsidP="00DA5DF3">
            <w:pPr>
              <w:jc w:val="center"/>
            </w:pPr>
          </w:p>
        </w:tc>
      </w:tr>
      <w:tr w:rsidR="00B94630" w:rsidRPr="00250757" w14:paraId="0D6929CF" w14:textId="77777777" w:rsidTr="00DA5DF3">
        <w:trPr>
          <w:trHeight w:val="283"/>
        </w:trPr>
        <w:tc>
          <w:tcPr>
            <w:tcW w:w="272" w:type="pct"/>
          </w:tcPr>
          <w:p w14:paraId="715C756E" w14:textId="77777777" w:rsidR="00B94630" w:rsidRPr="00250757" w:rsidRDefault="00B94630" w:rsidP="00DA5DF3">
            <w:pPr>
              <w:jc w:val="center"/>
            </w:pPr>
            <w:r w:rsidRPr="00250757">
              <w:t>22.</w:t>
            </w:r>
          </w:p>
        </w:tc>
        <w:tc>
          <w:tcPr>
            <w:tcW w:w="189" w:type="pct"/>
          </w:tcPr>
          <w:p w14:paraId="0311F453" w14:textId="77777777" w:rsidR="00B94630" w:rsidRPr="00250757" w:rsidRDefault="00B94630" w:rsidP="00DA5DF3">
            <w:pPr>
              <w:jc w:val="center"/>
            </w:pPr>
            <w:r w:rsidRPr="00250757">
              <w:t>a.</w:t>
            </w:r>
          </w:p>
        </w:tc>
        <w:tc>
          <w:tcPr>
            <w:tcW w:w="3740" w:type="pct"/>
          </w:tcPr>
          <w:p w14:paraId="62D6D543" w14:textId="77777777" w:rsidR="00B94630" w:rsidRPr="00250757" w:rsidRDefault="00B94630" w:rsidP="00DA5DF3">
            <w:pPr>
              <w:jc w:val="both"/>
            </w:pPr>
            <w:r w:rsidRPr="00250757">
              <w:t>Describe how to construct a network from node-list using UCINET DL Editor.</w:t>
            </w:r>
          </w:p>
        </w:tc>
        <w:tc>
          <w:tcPr>
            <w:tcW w:w="319" w:type="pct"/>
          </w:tcPr>
          <w:p w14:paraId="66C065A0" w14:textId="77777777" w:rsidR="00B94630" w:rsidRPr="00250757" w:rsidRDefault="00B94630" w:rsidP="00DA5DF3">
            <w:pPr>
              <w:jc w:val="center"/>
            </w:pPr>
            <w:r w:rsidRPr="00250757">
              <w:t>CO2</w:t>
            </w:r>
          </w:p>
        </w:tc>
        <w:tc>
          <w:tcPr>
            <w:tcW w:w="256" w:type="pct"/>
          </w:tcPr>
          <w:p w14:paraId="7E078662" w14:textId="77777777" w:rsidR="00B94630" w:rsidRPr="00250757" w:rsidRDefault="00B94630" w:rsidP="00DA5DF3">
            <w:pPr>
              <w:jc w:val="center"/>
            </w:pPr>
            <w:r w:rsidRPr="00250757">
              <w:t>U</w:t>
            </w:r>
          </w:p>
        </w:tc>
        <w:tc>
          <w:tcPr>
            <w:tcW w:w="224" w:type="pct"/>
          </w:tcPr>
          <w:p w14:paraId="01BB66F3" w14:textId="77777777" w:rsidR="00B94630" w:rsidRPr="00250757" w:rsidRDefault="00B94630" w:rsidP="00DA5DF3">
            <w:pPr>
              <w:jc w:val="center"/>
            </w:pPr>
            <w:r w:rsidRPr="00250757">
              <w:t>6</w:t>
            </w:r>
          </w:p>
        </w:tc>
      </w:tr>
      <w:tr w:rsidR="00B94630" w:rsidRPr="00250757" w14:paraId="649BFF83" w14:textId="77777777" w:rsidTr="00DA5DF3">
        <w:trPr>
          <w:trHeight w:val="283"/>
        </w:trPr>
        <w:tc>
          <w:tcPr>
            <w:tcW w:w="272" w:type="pct"/>
          </w:tcPr>
          <w:p w14:paraId="1675A027" w14:textId="77777777" w:rsidR="00B94630" w:rsidRPr="00250757" w:rsidRDefault="00B94630" w:rsidP="00DA5DF3">
            <w:pPr>
              <w:jc w:val="center"/>
            </w:pPr>
          </w:p>
        </w:tc>
        <w:tc>
          <w:tcPr>
            <w:tcW w:w="189" w:type="pct"/>
          </w:tcPr>
          <w:p w14:paraId="398DBA41" w14:textId="77777777" w:rsidR="00B94630" w:rsidRPr="00250757" w:rsidRDefault="00B94630" w:rsidP="00DA5DF3">
            <w:pPr>
              <w:jc w:val="center"/>
            </w:pPr>
            <w:r w:rsidRPr="00250757">
              <w:t>b.</w:t>
            </w:r>
          </w:p>
        </w:tc>
        <w:tc>
          <w:tcPr>
            <w:tcW w:w="3740" w:type="pct"/>
          </w:tcPr>
          <w:p w14:paraId="0D2F3166" w14:textId="77777777" w:rsidR="00B94630" w:rsidRPr="00250757" w:rsidRDefault="00B94630" w:rsidP="00DA5DF3">
            <w:pPr>
              <w:jc w:val="both"/>
              <w:rPr>
                <w:bCs/>
              </w:rPr>
            </w:pPr>
            <w:r w:rsidRPr="00250757">
              <w:rPr>
                <w:color w:val="000000"/>
              </w:rPr>
              <w:t>Distinguish between one-mode and two-mode networks. Describe in detail the various properties of one-mode networks.</w:t>
            </w:r>
          </w:p>
        </w:tc>
        <w:tc>
          <w:tcPr>
            <w:tcW w:w="319" w:type="pct"/>
          </w:tcPr>
          <w:p w14:paraId="6686CB1A" w14:textId="77777777" w:rsidR="00B94630" w:rsidRPr="00250757" w:rsidRDefault="00B94630" w:rsidP="00DA5DF3">
            <w:pPr>
              <w:jc w:val="center"/>
            </w:pPr>
            <w:r w:rsidRPr="00250757">
              <w:t>CO4</w:t>
            </w:r>
          </w:p>
        </w:tc>
        <w:tc>
          <w:tcPr>
            <w:tcW w:w="256" w:type="pct"/>
          </w:tcPr>
          <w:p w14:paraId="5C2A955C" w14:textId="77777777" w:rsidR="00B94630" w:rsidRPr="00250757" w:rsidRDefault="00B94630" w:rsidP="00DA5DF3">
            <w:pPr>
              <w:jc w:val="center"/>
            </w:pPr>
            <w:r w:rsidRPr="00250757">
              <w:t>U</w:t>
            </w:r>
          </w:p>
        </w:tc>
        <w:tc>
          <w:tcPr>
            <w:tcW w:w="224" w:type="pct"/>
          </w:tcPr>
          <w:p w14:paraId="68B0E05B" w14:textId="77777777" w:rsidR="00B94630" w:rsidRPr="00250757" w:rsidRDefault="00B94630" w:rsidP="00DA5DF3">
            <w:pPr>
              <w:jc w:val="center"/>
            </w:pPr>
            <w:r w:rsidRPr="00250757">
              <w:t>6</w:t>
            </w:r>
          </w:p>
        </w:tc>
      </w:tr>
      <w:tr w:rsidR="00B94630" w:rsidRPr="00250757" w14:paraId="732E58BE" w14:textId="77777777" w:rsidTr="00DA5DF3">
        <w:trPr>
          <w:trHeight w:val="283"/>
        </w:trPr>
        <w:tc>
          <w:tcPr>
            <w:tcW w:w="272" w:type="pct"/>
          </w:tcPr>
          <w:p w14:paraId="4FA6397A" w14:textId="77777777" w:rsidR="00B94630" w:rsidRPr="00250757" w:rsidRDefault="00B94630" w:rsidP="00DA5DF3">
            <w:pPr>
              <w:jc w:val="center"/>
            </w:pPr>
          </w:p>
        </w:tc>
        <w:tc>
          <w:tcPr>
            <w:tcW w:w="189" w:type="pct"/>
          </w:tcPr>
          <w:p w14:paraId="36F7E4F2" w14:textId="77777777" w:rsidR="00B94630" w:rsidRPr="00250757" w:rsidRDefault="00B94630" w:rsidP="00DA5DF3">
            <w:pPr>
              <w:jc w:val="center"/>
            </w:pPr>
          </w:p>
        </w:tc>
        <w:tc>
          <w:tcPr>
            <w:tcW w:w="3740" w:type="pct"/>
          </w:tcPr>
          <w:p w14:paraId="5F16F9C5" w14:textId="77777777" w:rsidR="00B94630" w:rsidRPr="00250757" w:rsidRDefault="00B94630" w:rsidP="00DA5DF3">
            <w:pPr>
              <w:jc w:val="both"/>
            </w:pPr>
          </w:p>
        </w:tc>
        <w:tc>
          <w:tcPr>
            <w:tcW w:w="319" w:type="pct"/>
          </w:tcPr>
          <w:p w14:paraId="0F78DCF3" w14:textId="77777777" w:rsidR="00B94630" w:rsidRPr="00250757" w:rsidRDefault="00B94630" w:rsidP="00DA5DF3">
            <w:pPr>
              <w:jc w:val="center"/>
            </w:pPr>
          </w:p>
        </w:tc>
        <w:tc>
          <w:tcPr>
            <w:tcW w:w="256" w:type="pct"/>
          </w:tcPr>
          <w:p w14:paraId="2AC11CB6" w14:textId="77777777" w:rsidR="00B94630" w:rsidRPr="00250757" w:rsidRDefault="00B94630" w:rsidP="00DA5DF3">
            <w:pPr>
              <w:jc w:val="center"/>
            </w:pPr>
          </w:p>
        </w:tc>
        <w:tc>
          <w:tcPr>
            <w:tcW w:w="224" w:type="pct"/>
          </w:tcPr>
          <w:p w14:paraId="4D774211" w14:textId="77777777" w:rsidR="00B94630" w:rsidRPr="00250757" w:rsidRDefault="00B94630" w:rsidP="00DA5DF3">
            <w:pPr>
              <w:jc w:val="center"/>
            </w:pPr>
          </w:p>
        </w:tc>
      </w:tr>
      <w:tr w:rsidR="00B94630" w:rsidRPr="00250757" w14:paraId="19D5071A" w14:textId="77777777" w:rsidTr="00DA5DF3">
        <w:trPr>
          <w:trHeight w:val="283"/>
        </w:trPr>
        <w:tc>
          <w:tcPr>
            <w:tcW w:w="272" w:type="pct"/>
          </w:tcPr>
          <w:p w14:paraId="540F77AB" w14:textId="77777777" w:rsidR="00B94630" w:rsidRPr="00250757" w:rsidRDefault="00B94630" w:rsidP="00DA5DF3">
            <w:pPr>
              <w:jc w:val="center"/>
            </w:pPr>
            <w:r w:rsidRPr="00250757">
              <w:t>23.</w:t>
            </w:r>
          </w:p>
        </w:tc>
        <w:tc>
          <w:tcPr>
            <w:tcW w:w="189" w:type="pct"/>
          </w:tcPr>
          <w:p w14:paraId="706EC4B1" w14:textId="77777777" w:rsidR="00B94630" w:rsidRPr="00250757" w:rsidRDefault="00B94630" w:rsidP="00DA5DF3">
            <w:pPr>
              <w:jc w:val="center"/>
            </w:pPr>
            <w:r w:rsidRPr="00250757">
              <w:t>a.</w:t>
            </w:r>
          </w:p>
        </w:tc>
        <w:tc>
          <w:tcPr>
            <w:tcW w:w="3740" w:type="pct"/>
          </w:tcPr>
          <w:p w14:paraId="647CB7E1" w14:textId="77777777" w:rsidR="00B94630" w:rsidRPr="00250757" w:rsidRDefault="00B94630" w:rsidP="00DA5DF3">
            <w:pPr>
              <w:jc w:val="both"/>
            </w:pPr>
            <w:r w:rsidRPr="00250757">
              <w:rPr>
                <w:bCs/>
              </w:rPr>
              <w:t xml:space="preserve">Explain how can we measure and analyze profile similarity among users in social networks to understand their interactions and connection better. </w:t>
            </w:r>
          </w:p>
        </w:tc>
        <w:tc>
          <w:tcPr>
            <w:tcW w:w="319" w:type="pct"/>
          </w:tcPr>
          <w:p w14:paraId="1FA71D10" w14:textId="77777777" w:rsidR="00B94630" w:rsidRPr="00250757" w:rsidRDefault="00B94630" w:rsidP="00DA5DF3">
            <w:pPr>
              <w:jc w:val="center"/>
            </w:pPr>
            <w:r w:rsidRPr="00250757">
              <w:t>CO6</w:t>
            </w:r>
          </w:p>
        </w:tc>
        <w:tc>
          <w:tcPr>
            <w:tcW w:w="256" w:type="pct"/>
          </w:tcPr>
          <w:p w14:paraId="6912BEFC" w14:textId="77777777" w:rsidR="00B94630" w:rsidRPr="00250757" w:rsidRDefault="00B94630" w:rsidP="00DA5DF3">
            <w:pPr>
              <w:jc w:val="center"/>
            </w:pPr>
            <w:r w:rsidRPr="00250757">
              <w:t>An</w:t>
            </w:r>
          </w:p>
        </w:tc>
        <w:tc>
          <w:tcPr>
            <w:tcW w:w="224" w:type="pct"/>
          </w:tcPr>
          <w:p w14:paraId="0F35B107" w14:textId="77777777" w:rsidR="00B94630" w:rsidRPr="00250757" w:rsidRDefault="00B94630" w:rsidP="00DA5DF3">
            <w:pPr>
              <w:jc w:val="center"/>
            </w:pPr>
            <w:r w:rsidRPr="00250757">
              <w:t>6</w:t>
            </w:r>
          </w:p>
        </w:tc>
      </w:tr>
      <w:tr w:rsidR="00B94630" w:rsidRPr="00250757" w14:paraId="5D1B4CC3" w14:textId="77777777" w:rsidTr="00DA5DF3">
        <w:trPr>
          <w:trHeight w:val="283"/>
        </w:trPr>
        <w:tc>
          <w:tcPr>
            <w:tcW w:w="272" w:type="pct"/>
          </w:tcPr>
          <w:p w14:paraId="1C7E34B5" w14:textId="77777777" w:rsidR="00B94630" w:rsidRPr="00250757" w:rsidRDefault="00B94630" w:rsidP="00DA5DF3">
            <w:pPr>
              <w:jc w:val="center"/>
            </w:pPr>
          </w:p>
        </w:tc>
        <w:tc>
          <w:tcPr>
            <w:tcW w:w="189" w:type="pct"/>
          </w:tcPr>
          <w:p w14:paraId="30B8C970" w14:textId="77777777" w:rsidR="00B94630" w:rsidRPr="00250757" w:rsidRDefault="00B94630" w:rsidP="00DA5DF3">
            <w:pPr>
              <w:jc w:val="center"/>
            </w:pPr>
            <w:r w:rsidRPr="00250757">
              <w:t>b.</w:t>
            </w:r>
          </w:p>
        </w:tc>
        <w:tc>
          <w:tcPr>
            <w:tcW w:w="3740" w:type="pct"/>
          </w:tcPr>
          <w:p w14:paraId="3C14A4AE" w14:textId="77777777" w:rsidR="00B94630" w:rsidRPr="00250757" w:rsidRDefault="00B94630" w:rsidP="00DA5DF3">
            <w:pPr>
              <w:jc w:val="both"/>
              <w:rPr>
                <w:bCs/>
              </w:rPr>
            </w:pPr>
            <w:r>
              <w:rPr>
                <w:bCs/>
              </w:rPr>
              <w:t>Examine the step-</w:t>
            </w:r>
            <w:r w:rsidRPr="00250757">
              <w:rPr>
                <w:bCs/>
              </w:rPr>
              <w:t xml:space="preserve">by- step procedure for performing cohesive subgroup analysis. </w:t>
            </w:r>
          </w:p>
        </w:tc>
        <w:tc>
          <w:tcPr>
            <w:tcW w:w="319" w:type="pct"/>
          </w:tcPr>
          <w:p w14:paraId="7EFE7CA0" w14:textId="77777777" w:rsidR="00B94630" w:rsidRPr="00250757" w:rsidRDefault="00B94630" w:rsidP="00DA5DF3">
            <w:pPr>
              <w:jc w:val="center"/>
            </w:pPr>
            <w:r w:rsidRPr="00250757">
              <w:t>CO6</w:t>
            </w:r>
          </w:p>
        </w:tc>
        <w:tc>
          <w:tcPr>
            <w:tcW w:w="256" w:type="pct"/>
          </w:tcPr>
          <w:p w14:paraId="04000907" w14:textId="77777777" w:rsidR="00B94630" w:rsidRPr="00250757" w:rsidRDefault="00B94630" w:rsidP="00DA5DF3">
            <w:pPr>
              <w:jc w:val="center"/>
            </w:pPr>
            <w:r w:rsidRPr="00250757">
              <w:t>A</w:t>
            </w:r>
          </w:p>
        </w:tc>
        <w:tc>
          <w:tcPr>
            <w:tcW w:w="224" w:type="pct"/>
          </w:tcPr>
          <w:p w14:paraId="1067119C" w14:textId="77777777" w:rsidR="00B94630" w:rsidRPr="00250757" w:rsidRDefault="00B94630" w:rsidP="00DA5DF3">
            <w:pPr>
              <w:jc w:val="center"/>
            </w:pPr>
            <w:r w:rsidRPr="00250757">
              <w:t>6</w:t>
            </w:r>
          </w:p>
        </w:tc>
      </w:tr>
      <w:tr w:rsidR="00B94630" w:rsidRPr="00250757" w14:paraId="2D4FDEC4" w14:textId="77777777" w:rsidTr="00DA5DF3">
        <w:trPr>
          <w:trHeight w:val="100"/>
        </w:trPr>
        <w:tc>
          <w:tcPr>
            <w:tcW w:w="5000" w:type="pct"/>
            <w:gridSpan w:val="6"/>
          </w:tcPr>
          <w:p w14:paraId="7B5CAC6D" w14:textId="77777777" w:rsidR="00B94630" w:rsidRPr="00250757" w:rsidRDefault="00B94630" w:rsidP="00DA5DF3">
            <w:pPr>
              <w:jc w:val="center"/>
              <w:rPr>
                <w:b/>
                <w:bCs/>
              </w:rPr>
            </w:pPr>
            <w:r w:rsidRPr="00250757">
              <w:rPr>
                <w:b/>
                <w:bCs/>
              </w:rPr>
              <w:t>COMPULSORY QUESTION</w:t>
            </w:r>
          </w:p>
        </w:tc>
      </w:tr>
      <w:tr w:rsidR="00B94630" w:rsidRPr="00250757" w14:paraId="3AE988E6" w14:textId="77777777" w:rsidTr="00DA5DF3">
        <w:trPr>
          <w:trHeight w:val="283"/>
        </w:trPr>
        <w:tc>
          <w:tcPr>
            <w:tcW w:w="272" w:type="pct"/>
          </w:tcPr>
          <w:p w14:paraId="6C21C0C5" w14:textId="77777777" w:rsidR="00B94630" w:rsidRPr="00250757" w:rsidRDefault="00B94630" w:rsidP="00DA5DF3">
            <w:pPr>
              <w:jc w:val="center"/>
            </w:pPr>
            <w:r w:rsidRPr="00250757">
              <w:t>24.</w:t>
            </w:r>
          </w:p>
        </w:tc>
        <w:tc>
          <w:tcPr>
            <w:tcW w:w="189" w:type="pct"/>
          </w:tcPr>
          <w:p w14:paraId="65ED2EEA" w14:textId="77777777" w:rsidR="00B94630" w:rsidRPr="00250757" w:rsidRDefault="00B94630" w:rsidP="00DA5DF3">
            <w:pPr>
              <w:jc w:val="center"/>
            </w:pPr>
          </w:p>
        </w:tc>
        <w:tc>
          <w:tcPr>
            <w:tcW w:w="3740" w:type="pct"/>
          </w:tcPr>
          <w:p w14:paraId="572DAFD5" w14:textId="77777777" w:rsidR="00B94630" w:rsidRPr="00250757" w:rsidRDefault="00B94630" w:rsidP="00DA5DF3">
            <w:pPr>
              <w:jc w:val="both"/>
            </w:pPr>
            <w:r w:rsidRPr="00250757">
              <w:t xml:space="preserve">Explain the following with suitable example. </w:t>
            </w:r>
          </w:p>
          <w:p w14:paraId="0EBF5CA4" w14:textId="77777777" w:rsidR="00B94630" w:rsidRPr="00250757" w:rsidRDefault="00B94630" w:rsidP="004255F0">
            <w:pPr>
              <w:pStyle w:val="ListParagraph"/>
              <w:numPr>
                <w:ilvl w:val="0"/>
                <w:numId w:val="20"/>
              </w:numPr>
              <w:jc w:val="both"/>
            </w:pPr>
            <w:r w:rsidRPr="00250757">
              <w:t>Factions. (3)</w:t>
            </w:r>
          </w:p>
          <w:p w14:paraId="5E51C662" w14:textId="77777777" w:rsidR="00B94630" w:rsidRPr="00250757" w:rsidRDefault="00B94630" w:rsidP="004255F0">
            <w:pPr>
              <w:pStyle w:val="ListParagraph"/>
              <w:numPr>
                <w:ilvl w:val="0"/>
                <w:numId w:val="20"/>
              </w:numPr>
              <w:jc w:val="both"/>
            </w:pPr>
            <w:r w:rsidRPr="00250757">
              <w:t>Girvan Newman Algorithm. (3)</w:t>
            </w:r>
          </w:p>
          <w:p w14:paraId="02349065" w14:textId="77777777" w:rsidR="00B94630" w:rsidRPr="00250757" w:rsidRDefault="00B94630" w:rsidP="004255F0">
            <w:pPr>
              <w:pStyle w:val="ListParagraph"/>
              <w:numPr>
                <w:ilvl w:val="0"/>
                <w:numId w:val="20"/>
              </w:numPr>
              <w:jc w:val="both"/>
            </w:pPr>
            <w:r w:rsidRPr="00250757">
              <w:t xml:space="preserve">Community Detection and Modularity. (3) </w:t>
            </w:r>
          </w:p>
          <w:p w14:paraId="359430A8" w14:textId="77777777" w:rsidR="00B94630" w:rsidRPr="00250757" w:rsidRDefault="00B94630" w:rsidP="004255F0">
            <w:pPr>
              <w:pStyle w:val="ListParagraph"/>
              <w:numPr>
                <w:ilvl w:val="0"/>
                <w:numId w:val="20"/>
              </w:numPr>
              <w:jc w:val="both"/>
            </w:pPr>
            <w:r w:rsidRPr="00250757">
              <w:t>Directed and valued data. (3)</w:t>
            </w:r>
          </w:p>
        </w:tc>
        <w:tc>
          <w:tcPr>
            <w:tcW w:w="319" w:type="pct"/>
          </w:tcPr>
          <w:p w14:paraId="111B7F31" w14:textId="77777777" w:rsidR="00B94630" w:rsidRPr="00250757" w:rsidRDefault="00B94630" w:rsidP="00DA5DF3">
            <w:pPr>
              <w:jc w:val="center"/>
            </w:pPr>
            <w:r w:rsidRPr="00250757">
              <w:t>CO6</w:t>
            </w:r>
          </w:p>
        </w:tc>
        <w:tc>
          <w:tcPr>
            <w:tcW w:w="256" w:type="pct"/>
          </w:tcPr>
          <w:p w14:paraId="66EB4354" w14:textId="77777777" w:rsidR="00B94630" w:rsidRPr="00250757" w:rsidRDefault="00B94630" w:rsidP="00DA5DF3">
            <w:pPr>
              <w:jc w:val="center"/>
            </w:pPr>
            <w:r w:rsidRPr="00250757">
              <w:t>U</w:t>
            </w:r>
          </w:p>
        </w:tc>
        <w:tc>
          <w:tcPr>
            <w:tcW w:w="224" w:type="pct"/>
          </w:tcPr>
          <w:p w14:paraId="6A82E71F" w14:textId="77777777" w:rsidR="00B94630" w:rsidRPr="00250757" w:rsidRDefault="00B94630" w:rsidP="00DA5DF3">
            <w:pPr>
              <w:jc w:val="center"/>
            </w:pPr>
            <w:r w:rsidRPr="00250757">
              <w:t>12</w:t>
            </w:r>
          </w:p>
        </w:tc>
      </w:tr>
    </w:tbl>
    <w:p w14:paraId="2C35A3F7" w14:textId="77777777" w:rsidR="00B94630" w:rsidRDefault="00B94630" w:rsidP="002E336A"/>
    <w:p w14:paraId="20E00E5A" w14:textId="77777777" w:rsidR="00B94630" w:rsidRDefault="00B94630" w:rsidP="002E336A">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4E936172" w14:textId="77777777" w:rsidR="00B94630" w:rsidRDefault="00B94630" w:rsidP="002E336A"/>
    <w:tbl>
      <w:tblPr>
        <w:tblStyle w:val="TableGrid"/>
        <w:tblW w:w="10490" w:type="dxa"/>
        <w:tblInd w:w="-714" w:type="dxa"/>
        <w:tblLook w:val="04A0" w:firstRow="1" w:lastRow="0" w:firstColumn="1" w:lastColumn="0" w:noHBand="0" w:noVBand="1"/>
      </w:tblPr>
      <w:tblGrid>
        <w:gridCol w:w="670"/>
        <w:gridCol w:w="9820"/>
      </w:tblGrid>
      <w:tr w:rsidR="00B94630" w14:paraId="04A60445" w14:textId="77777777" w:rsidTr="00517D3B">
        <w:trPr>
          <w:trHeight w:val="283"/>
        </w:trPr>
        <w:tc>
          <w:tcPr>
            <w:tcW w:w="670" w:type="dxa"/>
          </w:tcPr>
          <w:p w14:paraId="070E2896" w14:textId="77777777" w:rsidR="00B94630" w:rsidRPr="0051318C" w:rsidRDefault="00B94630" w:rsidP="00517D3B">
            <w:pPr>
              <w:jc w:val="center"/>
              <w:rPr>
                <w:sz w:val="22"/>
                <w:szCs w:val="22"/>
              </w:rPr>
            </w:pPr>
          </w:p>
        </w:tc>
        <w:tc>
          <w:tcPr>
            <w:tcW w:w="9820" w:type="dxa"/>
          </w:tcPr>
          <w:p w14:paraId="4537B19F" w14:textId="77777777" w:rsidR="00B94630" w:rsidRPr="0051318C" w:rsidRDefault="00B94630" w:rsidP="00517D3B">
            <w:pPr>
              <w:jc w:val="center"/>
              <w:rPr>
                <w:b/>
                <w:sz w:val="22"/>
                <w:szCs w:val="22"/>
              </w:rPr>
            </w:pPr>
            <w:r w:rsidRPr="0051318C">
              <w:rPr>
                <w:b/>
                <w:sz w:val="22"/>
                <w:szCs w:val="22"/>
              </w:rPr>
              <w:t>COURSE OUTCOMES</w:t>
            </w:r>
          </w:p>
        </w:tc>
      </w:tr>
      <w:tr w:rsidR="00B94630" w14:paraId="0795DAEB" w14:textId="77777777" w:rsidTr="00DA5DF3">
        <w:trPr>
          <w:trHeight w:val="283"/>
        </w:trPr>
        <w:tc>
          <w:tcPr>
            <w:tcW w:w="670" w:type="dxa"/>
          </w:tcPr>
          <w:p w14:paraId="6FFE86EE" w14:textId="77777777" w:rsidR="00B94630" w:rsidRPr="00302FF6" w:rsidRDefault="00B94630" w:rsidP="00DA5DF3">
            <w:pPr>
              <w:jc w:val="center"/>
              <w:rPr>
                <w:b/>
                <w:bCs/>
                <w:sz w:val="22"/>
                <w:szCs w:val="22"/>
              </w:rPr>
            </w:pPr>
            <w:r w:rsidRPr="00302FF6">
              <w:rPr>
                <w:b/>
                <w:bCs/>
                <w:sz w:val="22"/>
                <w:szCs w:val="22"/>
              </w:rPr>
              <w:t>CO1</w:t>
            </w:r>
          </w:p>
        </w:tc>
        <w:tc>
          <w:tcPr>
            <w:tcW w:w="9820" w:type="dxa"/>
            <w:vAlign w:val="center"/>
          </w:tcPr>
          <w:p w14:paraId="128B5DB0" w14:textId="77777777" w:rsidR="00B94630" w:rsidRPr="0051318C" w:rsidRDefault="00B94630" w:rsidP="00DA5DF3">
            <w:pPr>
              <w:rPr>
                <w:sz w:val="22"/>
                <w:szCs w:val="22"/>
              </w:rPr>
            </w:pPr>
            <w:r>
              <w:t xml:space="preserve">Describe the core concepts of social network and the underlying mathematics. </w:t>
            </w:r>
          </w:p>
        </w:tc>
      </w:tr>
      <w:tr w:rsidR="00B94630" w14:paraId="71B5159D" w14:textId="77777777" w:rsidTr="00DA5DF3">
        <w:trPr>
          <w:trHeight w:val="283"/>
        </w:trPr>
        <w:tc>
          <w:tcPr>
            <w:tcW w:w="670" w:type="dxa"/>
          </w:tcPr>
          <w:p w14:paraId="1AFC22C5" w14:textId="77777777" w:rsidR="00B94630" w:rsidRPr="00302FF6" w:rsidRDefault="00B94630" w:rsidP="00DA5DF3">
            <w:pPr>
              <w:jc w:val="center"/>
              <w:rPr>
                <w:b/>
                <w:bCs/>
                <w:sz w:val="22"/>
                <w:szCs w:val="22"/>
              </w:rPr>
            </w:pPr>
            <w:r w:rsidRPr="00302FF6">
              <w:rPr>
                <w:b/>
                <w:bCs/>
                <w:sz w:val="22"/>
                <w:szCs w:val="22"/>
              </w:rPr>
              <w:t>CO2</w:t>
            </w:r>
          </w:p>
        </w:tc>
        <w:tc>
          <w:tcPr>
            <w:tcW w:w="9820" w:type="dxa"/>
            <w:vAlign w:val="center"/>
          </w:tcPr>
          <w:p w14:paraId="55CE9849" w14:textId="77777777" w:rsidR="00B94630" w:rsidRPr="0051318C" w:rsidRDefault="00B94630" w:rsidP="00DA5DF3">
            <w:pPr>
              <w:rPr>
                <w:sz w:val="22"/>
                <w:szCs w:val="22"/>
              </w:rPr>
            </w:pPr>
            <w:r>
              <w:t xml:space="preserve">Summarize the research design methods and different options for collection and management of the network data </w:t>
            </w:r>
          </w:p>
        </w:tc>
      </w:tr>
      <w:tr w:rsidR="00B94630" w14:paraId="0A018B62" w14:textId="77777777" w:rsidTr="00DA5DF3">
        <w:trPr>
          <w:trHeight w:val="283"/>
        </w:trPr>
        <w:tc>
          <w:tcPr>
            <w:tcW w:w="670" w:type="dxa"/>
          </w:tcPr>
          <w:p w14:paraId="4B0B13DB" w14:textId="77777777" w:rsidR="00B94630" w:rsidRPr="00302FF6" w:rsidRDefault="00B94630" w:rsidP="00DA5DF3">
            <w:pPr>
              <w:jc w:val="center"/>
              <w:rPr>
                <w:b/>
                <w:bCs/>
                <w:sz w:val="22"/>
                <w:szCs w:val="22"/>
              </w:rPr>
            </w:pPr>
            <w:r w:rsidRPr="00302FF6">
              <w:rPr>
                <w:b/>
                <w:bCs/>
                <w:sz w:val="22"/>
                <w:szCs w:val="22"/>
              </w:rPr>
              <w:t>CO3</w:t>
            </w:r>
          </w:p>
        </w:tc>
        <w:tc>
          <w:tcPr>
            <w:tcW w:w="9820" w:type="dxa"/>
            <w:vAlign w:val="center"/>
          </w:tcPr>
          <w:p w14:paraId="0305A116" w14:textId="77777777" w:rsidR="00B94630" w:rsidRPr="0051318C" w:rsidRDefault="00B94630" w:rsidP="00DA5DF3">
            <w:pPr>
              <w:rPr>
                <w:sz w:val="22"/>
                <w:szCs w:val="22"/>
              </w:rPr>
            </w:pPr>
            <w:r>
              <w:t xml:space="preserve">Distinguish between the whole network and egocentric research designs.  </w:t>
            </w:r>
          </w:p>
        </w:tc>
      </w:tr>
      <w:tr w:rsidR="00B94630" w14:paraId="7C1EDEA7" w14:textId="77777777" w:rsidTr="00DA5DF3">
        <w:trPr>
          <w:trHeight w:val="283"/>
        </w:trPr>
        <w:tc>
          <w:tcPr>
            <w:tcW w:w="670" w:type="dxa"/>
          </w:tcPr>
          <w:p w14:paraId="784CDF87" w14:textId="77777777" w:rsidR="00B94630" w:rsidRPr="00302FF6" w:rsidRDefault="00B94630" w:rsidP="00DA5DF3">
            <w:pPr>
              <w:jc w:val="center"/>
              <w:rPr>
                <w:b/>
                <w:bCs/>
                <w:sz w:val="22"/>
                <w:szCs w:val="22"/>
              </w:rPr>
            </w:pPr>
            <w:r w:rsidRPr="00302FF6">
              <w:rPr>
                <w:b/>
                <w:bCs/>
                <w:sz w:val="22"/>
                <w:szCs w:val="22"/>
              </w:rPr>
              <w:t>CO4</w:t>
            </w:r>
          </w:p>
        </w:tc>
        <w:tc>
          <w:tcPr>
            <w:tcW w:w="9820" w:type="dxa"/>
            <w:vAlign w:val="center"/>
          </w:tcPr>
          <w:p w14:paraId="38284654" w14:textId="77777777" w:rsidR="00B94630" w:rsidRPr="0051318C" w:rsidRDefault="00B94630" w:rsidP="00DA5DF3">
            <w:pPr>
              <w:rPr>
                <w:sz w:val="22"/>
                <w:szCs w:val="22"/>
              </w:rPr>
            </w:pPr>
            <w:r>
              <w:t xml:space="preserve">Apply suitable multivariate and statistical techniques for testing hypotheses with network data. </w:t>
            </w:r>
          </w:p>
        </w:tc>
      </w:tr>
      <w:tr w:rsidR="00B94630" w14:paraId="76B6ABED" w14:textId="77777777" w:rsidTr="00DA5DF3">
        <w:trPr>
          <w:trHeight w:val="283"/>
        </w:trPr>
        <w:tc>
          <w:tcPr>
            <w:tcW w:w="670" w:type="dxa"/>
          </w:tcPr>
          <w:p w14:paraId="47509A37" w14:textId="77777777" w:rsidR="00B94630" w:rsidRPr="00302FF6" w:rsidRDefault="00B94630" w:rsidP="00DA5DF3">
            <w:pPr>
              <w:jc w:val="center"/>
              <w:rPr>
                <w:b/>
                <w:bCs/>
                <w:sz w:val="22"/>
                <w:szCs w:val="22"/>
              </w:rPr>
            </w:pPr>
            <w:r w:rsidRPr="00302FF6">
              <w:rPr>
                <w:b/>
                <w:bCs/>
                <w:sz w:val="22"/>
                <w:szCs w:val="22"/>
              </w:rPr>
              <w:t>CO5</w:t>
            </w:r>
          </w:p>
        </w:tc>
        <w:tc>
          <w:tcPr>
            <w:tcW w:w="9820" w:type="dxa"/>
            <w:vAlign w:val="center"/>
          </w:tcPr>
          <w:p w14:paraId="7A38F908" w14:textId="77777777" w:rsidR="00B94630" w:rsidRPr="0051318C" w:rsidRDefault="00B94630" w:rsidP="00DA5DF3">
            <w:pPr>
              <w:rPr>
                <w:sz w:val="22"/>
                <w:szCs w:val="22"/>
              </w:rPr>
            </w:pPr>
            <w:r>
              <w:t>Analyze the node’s position and structural similarities of network using suitable measures.</w:t>
            </w:r>
          </w:p>
        </w:tc>
      </w:tr>
      <w:tr w:rsidR="00B94630" w14:paraId="3EEC1224" w14:textId="77777777" w:rsidTr="00DA5DF3">
        <w:trPr>
          <w:trHeight w:val="283"/>
        </w:trPr>
        <w:tc>
          <w:tcPr>
            <w:tcW w:w="670" w:type="dxa"/>
          </w:tcPr>
          <w:p w14:paraId="58EEA566" w14:textId="77777777" w:rsidR="00B94630" w:rsidRPr="00302FF6" w:rsidRDefault="00B94630" w:rsidP="00DA5DF3">
            <w:pPr>
              <w:jc w:val="center"/>
              <w:rPr>
                <w:b/>
                <w:bCs/>
                <w:sz w:val="22"/>
                <w:szCs w:val="22"/>
              </w:rPr>
            </w:pPr>
            <w:r w:rsidRPr="00302FF6">
              <w:rPr>
                <w:b/>
                <w:bCs/>
                <w:sz w:val="22"/>
                <w:szCs w:val="22"/>
              </w:rPr>
              <w:t>CO6</w:t>
            </w:r>
          </w:p>
        </w:tc>
        <w:tc>
          <w:tcPr>
            <w:tcW w:w="9820" w:type="dxa"/>
            <w:vAlign w:val="bottom"/>
          </w:tcPr>
          <w:p w14:paraId="564C0F19" w14:textId="77777777" w:rsidR="00B94630" w:rsidRPr="0051318C" w:rsidRDefault="00B94630" w:rsidP="00DA5DF3">
            <w:pPr>
              <w:rPr>
                <w:sz w:val="22"/>
                <w:szCs w:val="22"/>
              </w:rPr>
            </w:pPr>
            <w:r>
              <w:t xml:space="preserve">Interpret various social networks using suitable tools. </w:t>
            </w:r>
          </w:p>
        </w:tc>
      </w:tr>
    </w:tbl>
    <w:p w14:paraId="0180C3AD" w14:textId="77777777" w:rsidR="00B94630" w:rsidRDefault="00B94630" w:rsidP="00544C89"/>
    <w:tbl>
      <w:tblPr>
        <w:tblStyle w:val="TableGrid"/>
        <w:tblW w:w="6385" w:type="dxa"/>
        <w:jc w:val="center"/>
        <w:tblLook w:val="04A0" w:firstRow="1" w:lastRow="0" w:firstColumn="1" w:lastColumn="0" w:noHBand="0" w:noVBand="1"/>
      </w:tblPr>
      <w:tblGrid>
        <w:gridCol w:w="1140"/>
        <w:gridCol w:w="709"/>
        <w:gridCol w:w="708"/>
        <w:gridCol w:w="709"/>
        <w:gridCol w:w="709"/>
        <w:gridCol w:w="709"/>
        <w:gridCol w:w="708"/>
        <w:gridCol w:w="993"/>
      </w:tblGrid>
      <w:tr w:rsidR="00B94630" w:rsidRPr="0051318C" w14:paraId="6F5BD80A" w14:textId="77777777" w:rsidTr="00E56E00">
        <w:trPr>
          <w:jc w:val="center"/>
        </w:trPr>
        <w:tc>
          <w:tcPr>
            <w:tcW w:w="6385" w:type="dxa"/>
            <w:gridSpan w:val="8"/>
          </w:tcPr>
          <w:p w14:paraId="43DF7A19" w14:textId="77777777" w:rsidR="00B94630" w:rsidRPr="0051318C" w:rsidRDefault="00B94630" w:rsidP="00DA5DF3">
            <w:pPr>
              <w:jc w:val="center"/>
              <w:rPr>
                <w:b/>
                <w:sz w:val="22"/>
                <w:szCs w:val="22"/>
              </w:rPr>
            </w:pPr>
            <w:r w:rsidRPr="0051318C">
              <w:rPr>
                <w:b/>
                <w:sz w:val="22"/>
                <w:szCs w:val="22"/>
              </w:rPr>
              <w:t xml:space="preserve">Assessment Pattern as per Bloom’s </w:t>
            </w:r>
            <w:r>
              <w:rPr>
                <w:b/>
                <w:sz w:val="22"/>
                <w:szCs w:val="22"/>
              </w:rPr>
              <w:t>Level</w:t>
            </w:r>
          </w:p>
        </w:tc>
      </w:tr>
      <w:tr w:rsidR="00B94630" w:rsidRPr="0051318C" w14:paraId="15A46BEA" w14:textId="77777777" w:rsidTr="00E56E00">
        <w:trPr>
          <w:jc w:val="center"/>
        </w:trPr>
        <w:tc>
          <w:tcPr>
            <w:tcW w:w="1140" w:type="dxa"/>
          </w:tcPr>
          <w:p w14:paraId="317BDD76" w14:textId="77777777" w:rsidR="00B94630" w:rsidRPr="00302FF6" w:rsidRDefault="00B94630" w:rsidP="00DA5DF3">
            <w:pPr>
              <w:jc w:val="center"/>
              <w:rPr>
                <w:b/>
                <w:bCs/>
                <w:sz w:val="22"/>
                <w:szCs w:val="22"/>
              </w:rPr>
            </w:pPr>
            <w:r w:rsidRPr="00302FF6">
              <w:rPr>
                <w:b/>
                <w:bCs/>
                <w:sz w:val="22"/>
                <w:szCs w:val="22"/>
              </w:rPr>
              <w:t xml:space="preserve">CO / </w:t>
            </w:r>
            <w:r>
              <w:rPr>
                <w:b/>
                <w:bCs/>
                <w:sz w:val="22"/>
                <w:szCs w:val="22"/>
              </w:rPr>
              <w:t>BL</w:t>
            </w:r>
          </w:p>
        </w:tc>
        <w:tc>
          <w:tcPr>
            <w:tcW w:w="709" w:type="dxa"/>
          </w:tcPr>
          <w:p w14:paraId="77EBCC02" w14:textId="77777777" w:rsidR="00B94630" w:rsidRPr="0051318C" w:rsidRDefault="00B94630" w:rsidP="00DA5DF3">
            <w:pPr>
              <w:jc w:val="center"/>
              <w:rPr>
                <w:b/>
                <w:sz w:val="22"/>
                <w:szCs w:val="22"/>
              </w:rPr>
            </w:pPr>
            <w:r w:rsidRPr="0051318C">
              <w:rPr>
                <w:b/>
                <w:sz w:val="22"/>
                <w:szCs w:val="22"/>
              </w:rPr>
              <w:t>R</w:t>
            </w:r>
          </w:p>
        </w:tc>
        <w:tc>
          <w:tcPr>
            <w:tcW w:w="708" w:type="dxa"/>
          </w:tcPr>
          <w:p w14:paraId="2BFE6842" w14:textId="77777777" w:rsidR="00B94630" w:rsidRPr="0051318C" w:rsidRDefault="00B94630" w:rsidP="00DA5DF3">
            <w:pPr>
              <w:jc w:val="center"/>
              <w:rPr>
                <w:b/>
                <w:sz w:val="22"/>
                <w:szCs w:val="22"/>
              </w:rPr>
            </w:pPr>
            <w:r w:rsidRPr="0051318C">
              <w:rPr>
                <w:b/>
                <w:sz w:val="22"/>
                <w:szCs w:val="22"/>
              </w:rPr>
              <w:t>U</w:t>
            </w:r>
          </w:p>
        </w:tc>
        <w:tc>
          <w:tcPr>
            <w:tcW w:w="709" w:type="dxa"/>
          </w:tcPr>
          <w:p w14:paraId="59F26572" w14:textId="77777777" w:rsidR="00B94630" w:rsidRPr="0051318C" w:rsidRDefault="00B94630" w:rsidP="00DA5DF3">
            <w:pPr>
              <w:jc w:val="center"/>
              <w:rPr>
                <w:b/>
                <w:sz w:val="22"/>
                <w:szCs w:val="22"/>
              </w:rPr>
            </w:pPr>
            <w:r w:rsidRPr="0051318C">
              <w:rPr>
                <w:b/>
                <w:sz w:val="22"/>
                <w:szCs w:val="22"/>
              </w:rPr>
              <w:t>A</w:t>
            </w:r>
          </w:p>
        </w:tc>
        <w:tc>
          <w:tcPr>
            <w:tcW w:w="709" w:type="dxa"/>
          </w:tcPr>
          <w:p w14:paraId="432AAC77" w14:textId="77777777" w:rsidR="00B94630" w:rsidRPr="0051318C" w:rsidRDefault="00B94630" w:rsidP="00DA5DF3">
            <w:pPr>
              <w:jc w:val="center"/>
              <w:rPr>
                <w:b/>
                <w:sz w:val="22"/>
                <w:szCs w:val="22"/>
              </w:rPr>
            </w:pPr>
            <w:r w:rsidRPr="0051318C">
              <w:rPr>
                <w:b/>
                <w:sz w:val="22"/>
                <w:szCs w:val="22"/>
              </w:rPr>
              <w:t>An</w:t>
            </w:r>
          </w:p>
        </w:tc>
        <w:tc>
          <w:tcPr>
            <w:tcW w:w="709" w:type="dxa"/>
          </w:tcPr>
          <w:p w14:paraId="57273A34" w14:textId="77777777" w:rsidR="00B94630" w:rsidRPr="0051318C" w:rsidRDefault="00B94630" w:rsidP="00DA5DF3">
            <w:pPr>
              <w:jc w:val="center"/>
              <w:rPr>
                <w:b/>
                <w:sz w:val="22"/>
                <w:szCs w:val="22"/>
              </w:rPr>
            </w:pPr>
            <w:r w:rsidRPr="0051318C">
              <w:rPr>
                <w:b/>
                <w:sz w:val="22"/>
                <w:szCs w:val="22"/>
              </w:rPr>
              <w:t>E</w:t>
            </w:r>
          </w:p>
        </w:tc>
        <w:tc>
          <w:tcPr>
            <w:tcW w:w="708" w:type="dxa"/>
          </w:tcPr>
          <w:p w14:paraId="16F0C917" w14:textId="77777777" w:rsidR="00B94630" w:rsidRPr="0051318C" w:rsidRDefault="00B94630" w:rsidP="00DA5DF3">
            <w:pPr>
              <w:jc w:val="center"/>
              <w:rPr>
                <w:b/>
                <w:sz w:val="22"/>
                <w:szCs w:val="22"/>
              </w:rPr>
            </w:pPr>
            <w:r w:rsidRPr="0051318C">
              <w:rPr>
                <w:b/>
                <w:sz w:val="22"/>
                <w:szCs w:val="22"/>
              </w:rPr>
              <w:t>C</w:t>
            </w:r>
          </w:p>
        </w:tc>
        <w:tc>
          <w:tcPr>
            <w:tcW w:w="993" w:type="dxa"/>
          </w:tcPr>
          <w:p w14:paraId="2E5F35EC" w14:textId="77777777" w:rsidR="00B94630" w:rsidRPr="0051318C" w:rsidRDefault="00B94630" w:rsidP="00DA5DF3">
            <w:pPr>
              <w:jc w:val="center"/>
              <w:rPr>
                <w:b/>
                <w:sz w:val="22"/>
                <w:szCs w:val="22"/>
              </w:rPr>
            </w:pPr>
            <w:r w:rsidRPr="0051318C">
              <w:rPr>
                <w:b/>
                <w:sz w:val="22"/>
                <w:szCs w:val="22"/>
              </w:rPr>
              <w:t>Total</w:t>
            </w:r>
          </w:p>
        </w:tc>
      </w:tr>
      <w:tr w:rsidR="00B94630" w:rsidRPr="0051318C" w14:paraId="127E5FFC" w14:textId="77777777" w:rsidTr="00E56E00">
        <w:trPr>
          <w:jc w:val="center"/>
        </w:trPr>
        <w:tc>
          <w:tcPr>
            <w:tcW w:w="1140" w:type="dxa"/>
          </w:tcPr>
          <w:p w14:paraId="5FCCA6EE" w14:textId="77777777" w:rsidR="00B94630" w:rsidRPr="00302FF6" w:rsidRDefault="00B94630" w:rsidP="00DA5DF3">
            <w:pPr>
              <w:jc w:val="center"/>
              <w:rPr>
                <w:b/>
                <w:bCs/>
                <w:sz w:val="22"/>
                <w:szCs w:val="22"/>
              </w:rPr>
            </w:pPr>
            <w:r w:rsidRPr="00302FF6">
              <w:rPr>
                <w:b/>
                <w:bCs/>
                <w:sz w:val="22"/>
                <w:szCs w:val="22"/>
              </w:rPr>
              <w:t>CO1</w:t>
            </w:r>
          </w:p>
        </w:tc>
        <w:tc>
          <w:tcPr>
            <w:tcW w:w="709" w:type="dxa"/>
          </w:tcPr>
          <w:p w14:paraId="492CD7C5" w14:textId="77777777" w:rsidR="00B94630" w:rsidRPr="0051318C" w:rsidRDefault="00B94630" w:rsidP="00DA5DF3">
            <w:pPr>
              <w:jc w:val="center"/>
              <w:rPr>
                <w:sz w:val="22"/>
                <w:szCs w:val="22"/>
              </w:rPr>
            </w:pPr>
            <w:r>
              <w:rPr>
                <w:sz w:val="22"/>
                <w:szCs w:val="22"/>
              </w:rPr>
              <w:t>16</w:t>
            </w:r>
          </w:p>
        </w:tc>
        <w:tc>
          <w:tcPr>
            <w:tcW w:w="708" w:type="dxa"/>
          </w:tcPr>
          <w:p w14:paraId="585E7C34" w14:textId="77777777" w:rsidR="00B94630" w:rsidRPr="0051318C" w:rsidRDefault="00B94630" w:rsidP="00DA5DF3">
            <w:pPr>
              <w:jc w:val="center"/>
              <w:rPr>
                <w:sz w:val="22"/>
                <w:szCs w:val="22"/>
              </w:rPr>
            </w:pPr>
            <w:r>
              <w:rPr>
                <w:sz w:val="22"/>
                <w:szCs w:val="22"/>
              </w:rPr>
              <w:t>1</w:t>
            </w:r>
          </w:p>
        </w:tc>
        <w:tc>
          <w:tcPr>
            <w:tcW w:w="709" w:type="dxa"/>
          </w:tcPr>
          <w:p w14:paraId="3BCFB65A" w14:textId="77777777" w:rsidR="00B94630" w:rsidRPr="0051318C" w:rsidRDefault="00B94630" w:rsidP="00DA5DF3">
            <w:pPr>
              <w:jc w:val="center"/>
              <w:rPr>
                <w:sz w:val="22"/>
                <w:szCs w:val="22"/>
              </w:rPr>
            </w:pPr>
            <w:r>
              <w:rPr>
                <w:sz w:val="22"/>
                <w:szCs w:val="22"/>
              </w:rPr>
              <w:t>-</w:t>
            </w:r>
          </w:p>
        </w:tc>
        <w:tc>
          <w:tcPr>
            <w:tcW w:w="709" w:type="dxa"/>
          </w:tcPr>
          <w:p w14:paraId="2A935DE8" w14:textId="77777777" w:rsidR="00B94630" w:rsidRPr="0051318C" w:rsidRDefault="00B94630" w:rsidP="00DA5DF3">
            <w:pPr>
              <w:jc w:val="center"/>
              <w:rPr>
                <w:sz w:val="22"/>
                <w:szCs w:val="22"/>
              </w:rPr>
            </w:pPr>
            <w:r>
              <w:rPr>
                <w:sz w:val="22"/>
                <w:szCs w:val="22"/>
              </w:rPr>
              <w:t>-</w:t>
            </w:r>
          </w:p>
        </w:tc>
        <w:tc>
          <w:tcPr>
            <w:tcW w:w="709" w:type="dxa"/>
          </w:tcPr>
          <w:p w14:paraId="7286647F" w14:textId="77777777" w:rsidR="00B94630" w:rsidRPr="0051318C" w:rsidRDefault="00B94630" w:rsidP="00DA5DF3">
            <w:pPr>
              <w:jc w:val="center"/>
              <w:rPr>
                <w:sz w:val="22"/>
                <w:szCs w:val="22"/>
              </w:rPr>
            </w:pPr>
            <w:r>
              <w:rPr>
                <w:sz w:val="22"/>
                <w:szCs w:val="22"/>
              </w:rPr>
              <w:t>-</w:t>
            </w:r>
          </w:p>
        </w:tc>
        <w:tc>
          <w:tcPr>
            <w:tcW w:w="708" w:type="dxa"/>
          </w:tcPr>
          <w:p w14:paraId="28CA4676" w14:textId="77777777" w:rsidR="00B94630" w:rsidRPr="0051318C" w:rsidRDefault="00B94630" w:rsidP="00DA5DF3">
            <w:pPr>
              <w:jc w:val="center"/>
              <w:rPr>
                <w:sz w:val="22"/>
                <w:szCs w:val="22"/>
              </w:rPr>
            </w:pPr>
            <w:r>
              <w:rPr>
                <w:sz w:val="22"/>
                <w:szCs w:val="22"/>
              </w:rPr>
              <w:t>-</w:t>
            </w:r>
          </w:p>
        </w:tc>
        <w:tc>
          <w:tcPr>
            <w:tcW w:w="993" w:type="dxa"/>
          </w:tcPr>
          <w:p w14:paraId="72FDED1D" w14:textId="77777777" w:rsidR="00B94630" w:rsidRPr="0051318C" w:rsidRDefault="00B94630" w:rsidP="00DA5DF3">
            <w:pPr>
              <w:jc w:val="center"/>
              <w:rPr>
                <w:sz w:val="22"/>
                <w:szCs w:val="22"/>
              </w:rPr>
            </w:pPr>
            <w:r>
              <w:rPr>
                <w:sz w:val="22"/>
                <w:szCs w:val="22"/>
              </w:rPr>
              <w:t>17</w:t>
            </w:r>
          </w:p>
        </w:tc>
      </w:tr>
      <w:tr w:rsidR="00B94630" w:rsidRPr="0051318C" w14:paraId="0D8094E3" w14:textId="77777777" w:rsidTr="00E56E00">
        <w:trPr>
          <w:jc w:val="center"/>
        </w:trPr>
        <w:tc>
          <w:tcPr>
            <w:tcW w:w="1140" w:type="dxa"/>
          </w:tcPr>
          <w:p w14:paraId="1534F023" w14:textId="77777777" w:rsidR="00B94630" w:rsidRPr="00302FF6" w:rsidRDefault="00B94630" w:rsidP="00DA5DF3">
            <w:pPr>
              <w:jc w:val="center"/>
              <w:rPr>
                <w:b/>
                <w:bCs/>
                <w:sz w:val="22"/>
                <w:szCs w:val="22"/>
              </w:rPr>
            </w:pPr>
            <w:r w:rsidRPr="00302FF6">
              <w:rPr>
                <w:b/>
                <w:bCs/>
                <w:sz w:val="22"/>
                <w:szCs w:val="22"/>
              </w:rPr>
              <w:t>CO2</w:t>
            </w:r>
          </w:p>
        </w:tc>
        <w:tc>
          <w:tcPr>
            <w:tcW w:w="709" w:type="dxa"/>
          </w:tcPr>
          <w:p w14:paraId="2AED1AED" w14:textId="77777777" w:rsidR="00B94630" w:rsidRPr="0051318C" w:rsidRDefault="00B94630" w:rsidP="00DA5DF3">
            <w:pPr>
              <w:jc w:val="center"/>
              <w:rPr>
                <w:sz w:val="22"/>
                <w:szCs w:val="22"/>
              </w:rPr>
            </w:pPr>
            <w:r>
              <w:rPr>
                <w:sz w:val="22"/>
                <w:szCs w:val="22"/>
              </w:rPr>
              <w:t>1</w:t>
            </w:r>
          </w:p>
        </w:tc>
        <w:tc>
          <w:tcPr>
            <w:tcW w:w="708" w:type="dxa"/>
          </w:tcPr>
          <w:p w14:paraId="652EB004" w14:textId="77777777" w:rsidR="00B94630" w:rsidRPr="0051318C" w:rsidRDefault="00B94630" w:rsidP="00DA5DF3">
            <w:pPr>
              <w:jc w:val="center"/>
              <w:rPr>
                <w:sz w:val="22"/>
                <w:szCs w:val="22"/>
              </w:rPr>
            </w:pPr>
            <w:r>
              <w:rPr>
                <w:sz w:val="22"/>
                <w:szCs w:val="22"/>
              </w:rPr>
              <w:t>22</w:t>
            </w:r>
          </w:p>
        </w:tc>
        <w:tc>
          <w:tcPr>
            <w:tcW w:w="709" w:type="dxa"/>
          </w:tcPr>
          <w:p w14:paraId="4B2372F4" w14:textId="77777777" w:rsidR="00B94630" w:rsidRPr="0051318C" w:rsidRDefault="00B94630" w:rsidP="00DA5DF3">
            <w:pPr>
              <w:jc w:val="center"/>
              <w:rPr>
                <w:sz w:val="22"/>
                <w:szCs w:val="22"/>
              </w:rPr>
            </w:pPr>
            <w:r>
              <w:rPr>
                <w:sz w:val="22"/>
                <w:szCs w:val="22"/>
              </w:rPr>
              <w:t>-</w:t>
            </w:r>
          </w:p>
        </w:tc>
        <w:tc>
          <w:tcPr>
            <w:tcW w:w="709" w:type="dxa"/>
          </w:tcPr>
          <w:p w14:paraId="29FDCAE4" w14:textId="77777777" w:rsidR="00B94630" w:rsidRPr="0051318C" w:rsidRDefault="00B94630" w:rsidP="00DA5DF3">
            <w:pPr>
              <w:jc w:val="center"/>
              <w:rPr>
                <w:sz w:val="22"/>
                <w:szCs w:val="22"/>
              </w:rPr>
            </w:pPr>
            <w:r>
              <w:rPr>
                <w:sz w:val="22"/>
                <w:szCs w:val="22"/>
              </w:rPr>
              <w:t>-</w:t>
            </w:r>
          </w:p>
        </w:tc>
        <w:tc>
          <w:tcPr>
            <w:tcW w:w="709" w:type="dxa"/>
          </w:tcPr>
          <w:p w14:paraId="085D54EA" w14:textId="77777777" w:rsidR="00B94630" w:rsidRPr="0051318C" w:rsidRDefault="00B94630" w:rsidP="00DA5DF3">
            <w:pPr>
              <w:jc w:val="center"/>
              <w:rPr>
                <w:sz w:val="22"/>
                <w:szCs w:val="22"/>
              </w:rPr>
            </w:pPr>
            <w:r>
              <w:rPr>
                <w:sz w:val="22"/>
                <w:szCs w:val="22"/>
              </w:rPr>
              <w:t>-</w:t>
            </w:r>
          </w:p>
        </w:tc>
        <w:tc>
          <w:tcPr>
            <w:tcW w:w="708" w:type="dxa"/>
          </w:tcPr>
          <w:p w14:paraId="7F8F3E71" w14:textId="77777777" w:rsidR="00B94630" w:rsidRPr="0051318C" w:rsidRDefault="00B94630" w:rsidP="00DA5DF3">
            <w:pPr>
              <w:jc w:val="center"/>
              <w:rPr>
                <w:sz w:val="22"/>
                <w:szCs w:val="22"/>
              </w:rPr>
            </w:pPr>
            <w:r>
              <w:rPr>
                <w:sz w:val="22"/>
                <w:szCs w:val="22"/>
              </w:rPr>
              <w:t>-</w:t>
            </w:r>
          </w:p>
        </w:tc>
        <w:tc>
          <w:tcPr>
            <w:tcW w:w="993" w:type="dxa"/>
          </w:tcPr>
          <w:p w14:paraId="355B600D" w14:textId="77777777" w:rsidR="00B94630" w:rsidRPr="0051318C" w:rsidRDefault="00B94630" w:rsidP="00DA5DF3">
            <w:pPr>
              <w:jc w:val="center"/>
              <w:rPr>
                <w:sz w:val="22"/>
                <w:szCs w:val="22"/>
              </w:rPr>
            </w:pPr>
            <w:r>
              <w:rPr>
                <w:sz w:val="22"/>
                <w:szCs w:val="22"/>
              </w:rPr>
              <w:t>23</w:t>
            </w:r>
          </w:p>
        </w:tc>
      </w:tr>
      <w:tr w:rsidR="00B94630" w:rsidRPr="0051318C" w14:paraId="4F47C7C3" w14:textId="77777777" w:rsidTr="00E56E00">
        <w:trPr>
          <w:jc w:val="center"/>
        </w:trPr>
        <w:tc>
          <w:tcPr>
            <w:tcW w:w="1140" w:type="dxa"/>
          </w:tcPr>
          <w:p w14:paraId="18DC8ADB" w14:textId="77777777" w:rsidR="00B94630" w:rsidRPr="00302FF6" w:rsidRDefault="00B94630" w:rsidP="00DA5DF3">
            <w:pPr>
              <w:jc w:val="center"/>
              <w:rPr>
                <w:b/>
                <w:bCs/>
                <w:sz w:val="22"/>
                <w:szCs w:val="22"/>
              </w:rPr>
            </w:pPr>
            <w:r w:rsidRPr="00302FF6">
              <w:rPr>
                <w:b/>
                <w:bCs/>
                <w:sz w:val="22"/>
                <w:szCs w:val="22"/>
              </w:rPr>
              <w:t>CO3</w:t>
            </w:r>
          </w:p>
        </w:tc>
        <w:tc>
          <w:tcPr>
            <w:tcW w:w="709" w:type="dxa"/>
          </w:tcPr>
          <w:p w14:paraId="5FC7A47C" w14:textId="77777777" w:rsidR="00B94630" w:rsidRPr="0051318C" w:rsidRDefault="00B94630" w:rsidP="00DA5DF3">
            <w:pPr>
              <w:jc w:val="center"/>
              <w:rPr>
                <w:sz w:val="22"/>
                <w:szCs w:val="22"/>
              </w:rPr>
            </w:pPr>
            <w:r>
              <w:rPr>
                <w:sz w:val="22"/>
                <w:szCs w:val="22"/>
              </w:rPr>
              <w:t>1</w:t>
            </w:r>
          </w:p>
        </w:tc>
        <w:tc>
          <w:tcPr>
            <w:tcW w:w="708" w:type="dxa"/>
          </w:tcPr>
          <w:p w14:paraId="08FE1A58" w14:textId="77777777" w:rsidR="00B94630" w:rsidRPr="0051318C" w:rsidRDefault="00B94630" w:rsidP="00DA5DF3">
            <w:pPr>
              <w:jc w:val="center"/>
              <w:rPr>
                <w:sz w:val="22"/>
                <w:szCs w:val="22"/>
              </w:rPr>
            </w:pPr>
            <w:r>
              <w:rPr>
                <w:sz w:val="22"/>
                <w:szCs w:val="22"/>
              </w:rPr>
              <w:t>10</w:t>
            </w:r>
          </w:p>
        </w:tc>
        <w:tc>
          <w:tcPr>
            <w:tcW w:w="709" w:type="dxa"/>
          </w:tcPr>
          <w:p w14:paraId="174547A9" w14:textId="77777777" w:rsidR="00B94630" w:rsidRPr="0051318C" w:rsidRDefault="00B94630" w:rsidP="00DA5DF3">
            <w:pPr>
              <w:jc w:val="center"/>
              <w:rPr>
                <w:sz w:val="22"/>
                <w:szCs w:val="22"/>
              </w:rPr>
            </w:pPr>
            <w:r>
              <w:rPr>
                <w:sz w:val="22"/>
                <w:szCs w:val="22"/>
              </w:rPr>
              <w:t>-</w:t>
            </w:r>
          </w:p>
        </w:tc>
        <w:tc>
          <w:tcPr>
            <w:tcW w:w="709" w:type="dxa"/>
          </w:tcPr>
          <w:p w14:paraId="57DADFE1" w14:textId="77777777" w:rsidR="00B94630" w:rsidRPr="0051318C" w:rsidRDefault="00B94630" w:rsidP="00DA5DF3">
            <w:pPr>
              <w:jc w:val="center"/>
              <w:rPr>
                <w:sz w:val="22"/>
                <w:szCs w:val="22"/>
              </w:rPr>
            </w:pPr>
            <w:r>
              <w:rPr>
                <w:sz w:val="22"/>
                <w:szCs w:val="22"/>
              </w:rPr>
              <w:t>6</w:t>
            </w:r>
          </w:p>
        </w:tc>
        <w:tc>
          <w:tcPr>
            <w:tcW w:w="709" w:type="dxa"/>
          </w:tcPr>
          <w:p w14:paraId="02CBB181" w14:textId="77777777" w:rsidR="00B94630" w:rsidRPr="0051318C" w:rsidRDefault="00B94630" w:rsidP="00DA5DF3">
            <w:pPr>
              <w:jc w:val="center"/>
              <w:rPr>
                <w:sz w:val="22"/>
                <w:szCs w:val="22"/>
              </w:rPr>
            </w:pPr>
            <w:r>
              <w:rPr>
                <w:sz w:val="22"/>
                <w:szCs w:val="22"/>
              </w:rPr>
              <w:t>-</w:t>
            </w:r>
          </w:p>
        </w:tc>
        <w:tc>
          <w:tcPr>
            <w:tcW w:w="708" w:type="dxa"/>
          </w:tcPr>
          <w:p w14:paraId="5B655184" w14:textId="77777777" w:rsidR="00B94630" w:rsidRPr="0051318C" w:rsidRDefault="00B94630" w:rsidP="00DA5DF3">
            <w:pPr>
              <w:jc w:val="center"/>
              <w:rPr>
                <w:sz w:val="22"/>
                <w:szCs w:val="22"/>
              </w:rPr>
            </w:pPr>
            <w:r>
              <w:rPr>
                <w:sz w:val="22"/>
                <w:szCs w:val="22"/>
              </w:rPr>
              <w:t>-</w:t>
            </w:r>
          </w:p>
        </w:tc>
        <w:tc>
          <w:tcPr>
            <w:tcW w:w="993" w:type="dxa"/>
          </w:tcPr>
          <w:p w14:paraId="58F522E0" w14:textId="77777777" w:rsidR="00B94630" w:rsidRPr="0051318C" w:rsidRDefault="00B94630" w:rsidP="00DA5DF3">
            <w:pPr>
              <w:jc w:val="center"/>
              <w:rPr>
                <w:sz w:val="22"/>
                <w:szCs w:val="22"/>
              </w:rPr>
            </w:pPr>
            <w:r>
              <w:rPr>
                <w:sz w:val="22"/>
                <w:szCs w:val="22"/>
              </w:rPr>
              <w:t>17</w:t>
            </w:r>
          </w:p>
        </w:tc>
      </w:tr>
      <w:tr w:rsidR="00B94630" w:rsidRPr="0051318C" w14:paraId="76DCF681" w14:textId="77777777" w:rsidTr="00E56E00">
        <w:trPr>
          <w:jc w:val="center"/>
        </w:trPr>
        <w:tc>
          <w:tcPr>
            <w:tcW w:w="1140" w:type="dxa"/>
          </w:tcPr>
          <w:p w14:paraId="0FC75C42" w14:textId="77777777" w:rsidR="00B94630" w:rsidRPr="00302FF6" w:rsidRDefault="00B94630" w:rsidP="00DA5DF3">
            <w:pPr>
              <w:jc w:val="center"/>
              <w:rPr>
                <w:b/>
                <w:bCs/>
                <w:sz w:val="22"/>
                <w:szCs w:val="22"/>
              </w:rPr>
            </w:pPr>
            <w:r w:rsidRPr="00302FF6">
              <w:rPr>
                <w:b/>
                <w:bCs/>
                <w:sz w:val="22"/>
                <w:szCs w:val="22"/>
              </w:rPr>
              <w:t>CO4</w:t>
            </w:r>
          </w:p>
        </w:tc>
        <w:tc>
          <w:tcPr>
            <w:tcW w:w="709" w:type="dxa"/>
          </w:tcPr>
          <w:p w14:paraId="6E2B1056" w14:textId="77777777" w:rsidR="00B94630" w:rsidRPr="0051318C" w:rsidRDefault="00B94630" w:rsidP="00DA5DF3">
            <w:pPr>
              <w:jc w:val="center"/>
              <w:rPr>
                <w:sz w:val="22"/>
                <w:szCs w:val="22"/>
              </w:rPr>
            </w:pPr>
            <w:r>
              <w:rPr>
                <w:sz w:val="22"/>
                <w:szCs w:val="22"/>
              </w:rPr>
              <w:t>2</w:t>
            </w:r>
          </w:p>
        </w:tc>
        <w:tc>
          <w:tcPr>
            <w:tcW w:w="708" w:type="dxa"/>
          </w:tcPr>
          <w:p w14:paraId="051EB493" w14:textId="77777777" w:rsidR="00B94630" w:rsidRPr="0051318C" w:rsidRDefault="00B94630" w:rsidP="00DA5DF3">
            <w:pPr>
              <w:jc w:val="center"/>
              <w:rPr>
                <w:sz w:val="22"/>
                <w:szCs w:val="22"/>
              </w:rPr>
            </w:pPr>
            <w:r>
              <w:rPr>
                <w:sz w:val="22"/>
                <w:szCs w:val="22"/>
              </w:rPr>
              <w:t>9</w:t>
            </w:r>
          </w:p>
        </w:tc>
        <w:tc>
          <w:tcPr>
            <w:tcW w:w="709" w:type="dxa"/>
          </w:tcPr>
          <w:p w14:paraId="06020C4D" w14:textId="77777777" w:rsidR="00B94630" w:rsidRPr="0051318C" w:rsidRDefault="00B94630" w:rsidP="00DA5DF3">
            <w:pPr>
              <w:jc w:val="center"/>
              <w:rPr>
                <w:sz w:val="22"/>
                <w:szCs w:val="22"/>
              </w:rPr>
            </w:pPr>
            <w:r>
              <w:rPr>
                <w:sz w:val="22"/>
                <w:szCs w:val="22"/>
              </w:rPr>
              <w:t>12</w:t>
            </w:r>
          </w:p>
        </w:tc>
        <w:tc>
          <w:tcPr>
            <w:tcW w:w="709" w:type="dxa"/>
          </w:tcPr>
          <w:p w14:paraId="179E8F7C" w14:textId="77777777" w:rsidR="00B94630" w:rsidRPr="0051318C" w:rsidRDefault="00B94630" w:rsidP="00DA5DF3">
            <w:pPr>
              <w:jc w:val="center"/>
              <w:rPr>
                <w:sz w:val="22"/>
                <w:szCs w:val="22"/>
              </w:rPr>
            </w:pPr>
            <w:r>
              <w:rPr>
                <w:sz w:val="22"/>
                <w:szCs w:val="22"/>
              </w:rPr>
              <w:t>-</w:t>
            </w:r>
          </w:p>
        </w:tc>
        <w:tc>
          <w:tcPr>
            <w:tcW w:w="709" w:type="dxa"/>
          </w:tcPr>
          <w:p w14:paraId="38F353A6" w14:textId="77777777" w:rsidR="00B94630" w:rsidRPr="0051318C" w:rsidRDefault="00B94630" w:rsidP="00DA5DF3">
            <w:pPr>
              <w:jc w:val="center"/>
              <w:rPr>
                <w:sz w:val="22"/>
                <w:szCs w:val="22"/>
              </w:rPr>
            </w:pPr>
            <w:r>
              <w:rPr>
                <w:sz w:val="22"/>
                <w:szCs w:val="22"/>
              </w:rPr>
              <w:t>-</w:t>
            </w:r>
          </w:p>
        </w:tc>
        <w:tc>
          <w:tcPr>
            <w:tcW w:w="708" w:type="dxa"/>
          </w:tcPr>
          <w:p w14:paraId="69DCEBB5" w14:textId="77777777" w:rsidR="00B94630" w:rsidRPr="0051318C" w:rsidRDefault="00B94630" w:rsidP="00DA5DF3">
            <w:pPr>
              <w:jc w:val="center"/>
              <w:rPr>
                <w:sz w:val="22"/>
                <w:szCs w:val="22"/>
              </w:rPr>
            </w:pPr>
            <w:r>
              <w:rPr>
                <w:sz w:val="22"/>
                <w:szCs w:val="22"/>
              </w:rPr>
              <w:t>-</w:t>
            </w:r>
          </w:p>
        </w:tc>
        <w:tc>
          <w:tcPr>
            <w:tcW w:w="993" w:type="dxa"/>
          </w:tcPr>
          <w:p w14:paraId="5B4B67E1" w14:textId="77777777" w:rsidR="00B94630" w:rsidRPr="0051318C" w:rsidRDefault="00B94630" w:rsidP="00DA5DF3">
            <w:pPr>
              <w:jc w:val="center"/>
              <w:rPr>
                <w:sz w:val="22"/>
                <w:szCs w:val="22"/>
              </w:rPr>
            </w:pPr>
            <w:r>
              <w:rPr>
                <w:sz w:val="22"/>
                <w:szCs w:val="22"/>
              </w:rPr>
              <w:t>23</w:t>
            </w:r>
          </w:p>
        </w:tc>
      </w:tr>
      <w:tr w:rsidR="00B94630" w:rsidRPr="0051318C" w14:paraId="1DDD835C" w14:textId="77777777" w:rsidTr="00E56E00">
        <w:trPr>
          <w:jc w:val="center"/>
        </w:trPr>
        <w:tc>
          <w:tcPr>
            <w:tcW w:w="1140" w:type="dxa"/>
          </w:tcPr>
          <w:p w14:paraId="15E9B5EA" w14:textId="77777777" w:rsidR="00B94630" w:rsidRPr="00302FF6" w:rsidRDefault="00B94630" w:rsidP="00DA5DF3">
            <w:pPr>
              <w:jc w:val="center"/>
              <w:rPr>
                <w:b/>
                <w:bCs/>
                <w:sz w:val="22"/>
                <w:szCs w:val="22"/>
              </w:rPr>
            </w:pPr>
            <w:r w:rsidRPr="00302FF6">
              <w:rPr>
                <w:b/>
                <w:bCs/>
                <w:sz w:val="22"/>
                <w:szCs w:val="22"/>
              </w:rPr>
              <w:t>CO5</w:t>
            </w:r>
          </w:p>
        </w:tc>
        <w:tc>
          <w:tcPr>
            <w:tcW w:w="709" w:type="dxa"/>
          </w:tcPr>
          <w:p w14:paraId="41F4A002" w14:textId="77777777" w:rsidR="00B94630" w:rsidRPr="0051318C" w:rsidRDefault="00B94630" w:rsidP="00DA5DF3">
            <w:pPr>
              <w:jc w:val="center"/>
              <w:rPr>
                <w:sz w:val="22"/>
                <w:szCs w:val="22"/>
              </w:rPr>
            </w:pPr>
            <w:r>
              <w:rPr>
                <w:sz w:val="22"/>
                <w:szCs w:val="22"/>
              </w:rPr>
              <w:t>3</w:t>
            </w:r>
          </w:p>
        </w:tc>
        <w:tc>
          <w:tcPr>
            <w:tcW w:w="708" w:type="dxa"/>
          </w:tcPr>
          <w:p w14:paraId="60AB49F0" w14:textId="77777777" w:rsidR="00B94630" w:rsidRPr="0051318C" w:rsidRDefault="00B94630" w:rsidP="00DA5DF3">
            <w:pPr>
              <w:jc w:val="center"/>
              <w:rPr>
                <w:sz w:val="22"/>
                <w:szCs w:val="22"/>
              </w:rPr>
            </w:pPr>
            <w:r>
              <w:rPr>
                <w:sz w:val="22"/>
                <w:szCs w:val="22"/>
              </w:rPr>
              <w:t>7</w:t>
            </w:r>
          </w:p>
        </w:tc>
        <w:tc>
          <w:tcPr>
            <w:tcW w:w="709" w:type="dxa"/>
          </w:tcPr>
          <w:p w14:paraId="26405488" w14:textId="77777777" w:rsidR="00B94630" w:rsidRPr="0051318C" w:rsidRDefault="00B94630" w:rsidP="00DA5DF3">
            <w:pPr>
              <w:jc w:val="center"/>
              <w:rPr>
                <w:sz w:val="22"/>
                <w:szCs w:val="22"/>
              </w:rPr>
            </w:pPr>
            <w:r>
              <w:rPr>
                <w:sz w:val="22"/>
                <w:szCs w:val="22"/>
              </w:rPr>
              <w:t>6</w:t>
            </w:r>
          </w:p>
        </w:tc>
        <w:tc>
          <w:tcPr>
            <w:tcW w:w="709" w:type="dxa"/>
          </w:tcPr>
          <w:p w14:paraId="0CF79ECE" w14:textId="77777777" w:rsidR="00B94630" w:rsidRPr="0051318C" w:rsidRDefault="00B94630" w:rsidP="00DA5DF3">
            <w:pPr>
              <w:jc w:val="center"/>
              <w:rPr>
                <w:sz w:val="22"/>
                <w:szCs w:val="22"/>
              </w:rPr>
            </w:pPr>
            <w:r>
              <w:rPr>
                <w:sz w:val="22"/>
                <w:szCs w:val="22"/>
              </w:rPr>
              <w:t>-</w:t>
            </w:r>
          </w:p>
        </w:tc>
        <w:tc>
          <w:tcPr>
            <w:tcW w:w="709" w:type="dxa"/>
          </w:tcPr>
          <w:p w14:paraId="1293FD8F" w14:textId="77777777" w:rsidR="00B94630" w:rsidRPr="0051318C" w:rsidRDefault="00B94630" w:rsidP="00DA5DF3">
            <w:pPr>
              <w:jc w:val="center"/>
              <w:rPr>
                <w:sz w:val="22"/>
                <w:szCs w:val="22"/>
              </w:rPr>
            </w:pPr>
            <w:r>
              <w:rPr>
                <w:sz w:val="22"/>
                <w:szCs w:val="22"/>
              </w:rPr>
              <w:t>-</w:t>
            </w:r>
          </w:p>
        </w:tc>
        <w:tc>
          <w:tcPr>
            <w:tcW w:w="708" w:type="dxa"/>
          </w:tcPr>
          <w:p w14:paraId="52731DAE" w14:textId="77777777" w:rsidR="00B94630" w:rsidRPr="0051318C" w:rsidRDefault="00B94630" w:rsidP="00DA5DF3">
            <w:pPr>
              <w:jc w:val="center"/>
              <w:rPr>
                <w:sz w:val="22"/>
                <w:szCs w:val="22"/>
              </w:rPr>
            </w:pPr>
            <w:r>
              <w:rPr>
                <w:sz w:val="22"/>
                <w:szCs w:val="22"/>
              </w:rPr>
              <w:t>-</w:t>
            </w:r>
          </w:p>
        </w:tc>
        <w:tc>
          <w:tcPr>
            <w:tcW w:w="993" w:type="dxa"/>
          </w:tcPr>
          <w:p w14:paraId="25468809" w14:textId="77777777" w:rsidR="00B94630" w:rsidRPr="0051318C" w:rsidRDefault="00B94630" w:rsidP="00DA5DF3">
            <w:pPr>
              <w:jc w:val="center"/>
              <w:rPr>
                <w:sz w:val="22"/>
                <w:szCs w:val="22"/>
              </w:rPr>
            </w:pPr>
            <w:r>
              <w:rPr>
                <w:sz w:val="22"/>
                <w:szCs w:val="22"/>
              </w:rPr>
              <w:t>16</w:t>
            </w:r>
          </w:p>
        </w:tc>
      </w:tr>
      <w:tr w:rsidR="00B94630" w:rsidRPr="0051318C" w14:paraId="2B737EA5" w14:textId="77777777" w:rsidTr="00E56E00">
        <w:trPr>
          <w:jc w:val="center"/>
        </w:trPr>
        <w:tc>
          <w:tcPr>
            <w:tcW w:w="1140" w:type="dxa"/>
          </w:tcPr>
          <w:p w14:paraId="56051BD7" w14:textId="77777777" w:rsidR="00B94630" w:rsidRPr="00302FF6" w:rsidRDefault="00B94630" w:rsidP="00DA5DF3">
            <w:pPr>
              <w:jc w:val="center"/>
              <w:rPr>
                <w:b/>
                <w:bCs/>
                <w:sz w:val="22"/>
                <w:szCs w:val="22"/>
              </w:rPr>
            </w:pPr>
            <w:r w:rsidRPr="00302FF6">
              <w:rPr>
                <w:b/>
                <w:bCs/>
                <w:sz w:val="22"/>
                <w:szCs w:val="22"/>
              </w:rPr>
              <w:t>CO6</w:t>
            </w:r>
          </w:p>
        </w:tc>
        <w:tc>
          <w:tcPr>
            <w:tcW w:w="709" w:type="dxa"/>
          </w:tcPr>
          <w:p w14:paraId="1D09E285" w14:textId="77777777" w:rsidR="00B94630" w:rsidRPr="0051318C" w:rsidRDefault="00B94630" w:rsidP="00DA5DF3">
            <w:pPr>
              <w:jc w:val="center"/>
              <w:rPr>
                <w:sz w:val="22"/>
                <w:szCs w:val="22"/>
              </w:rPr>
            </w:pPr>
            <w:r>
              <w:rPr>
                <w:sz w:val="22"/>
                <w:szCs w:val="22"/>
              </w:rPr>
              <w:t>1</w:t>
            </w:r>
          </w:p>
        </w:tc>
        <w:tc>
          <w:tcPr>
            <w:tcW w:w="708" w:type="dxa"/>
          </w:tcPr>
          <w:p w14:paraId="1F43D2DF" w14:textId="77777777" w:rsidR="00B94630" w:rsidRPr="0051318C" w:rsidRDefault="00B94630" w:rsidP="00DA5DF3">
            <w:pPr>
              <w:jc w:val="center"/>
              <w:rPr>
                <w:sz w:val="22"/>
                <w:szCs w:val="22"/>
              </w:rPr>
            </w:pPr>
            <w:r>
              <w:rPr>
                <w:sz w:val="22"/>
                <w:szCs w:val="22"/>
              </w:rPr>
              <w:t>15</w:t>
            </w:r>
          </w:p>
        </w:tc>
        <w:tc>
          <w:tcPr>
            <w:tcW w:w="709" w:type="dxa"/>
          </w:tcPr>
          <w:p w14:paraId="07FD8497" w14:textId="77777777" w:rsidR="00B94630" w:rsidRPr="0051318C" w:rsidRDefault="00B94630" w:rsidP="00DA5DF3">
            <w:pPr>
              <w:jc w:val="center"/>
              <w:rPr>
                <w:sz w:val="22"/>
                <w:szCs w:val="22"/>
              </w:rPr>
            </w:pPr>
            <w:r>
              <w:rPr>
                <w:sz w:val="22"/>
                <w:szCs w:val="22"/>
              </w:rPr>
              <w:t>6</w:t>
            </w:r>
          </w:p>
        </w:tc>
        <w:tc>
          <w:tcPr>
            <w:tcW w:w="709" w:type="dxa"/>
          </w:tcPr>
          <w:p w14:paraId="23D44496" w14:textId="77777777" w:rsidR="00B94630" w:rsidRPr="0051318C" w:rsidRDefault="00B94630" w:rsidP="00DA5DF3">
            <w:pPr>
              <w:jc w:val="center"/>
              <w:rPr>
                <w:sz w:val="22"/>
                <w:szCs w:val="22"/>
              </w:rPr>
            </w:pPr>
            <w:r>
              <w:rPr>
                <w:sz w:val="22"/>
                <w:szCs w:val="22"/>
              </w:rPr>
              <w:t>6</w:t>
            </w:r>
          </w:p>
        </w:tc>
        <w:tc>
          <w:tcPr>
            <w:tcW w:w="709" w:type="dxa"/>
          </w:tcPr>
          <w:p w14:paraId="2157FD05" w14:textId="77777777" w:rsidR="00B94630" w:rsidRPr="0051318C" w:rsidRDefault="00B94630" w:rsidP="00DA5DF3">
            <w:pPr>
              <w:jc w:val="center"/>
              <w:rPr>
                <w:sz w:val="22"/>
                <w:szCs w:val="22"/>
              </w:rPr>
            </w:pPr>
            <w:r>
              <w:rPr>
                <w:sz w:val="22"/>
                <w:szCs w:val="22"/>
              </w:rPr>
              <w:t>-</w:t>
            </w:r>
          </w:p>
        </w:tc>
        <w:tc>
          <w:tcPr>
            <w:tcW w:w="708" w:type="dxa"/>
          </w:tcPr>
          <w:p w14:paraId="47926A14" w14:textId="77777777" w:rsidR="00B94630" w:rsidRPr="0051318C" w:rsidRDefault="00B94630" w:rsidP="00DA5DF3">
            <w:pPr>
              <w:jc w:val="center"/>
              <w:rPr>
                <w:sz w:val="22"/>
                <w:szCs w:val="22"/>
              </w:rPr>
            </w:pPr>
            <w:r>
              <w:rPr>
                <w:sz w:val="22"/>
                <w:szCs w:val="22"/>
              </w:rPr>
              <w:t>-</w:t>
            </w:r>
          </w:p>
        </w:tc>
        <w:tc>
          <w:tcPr>
            <w:tcW w:w="993" w:type="dxa"/>
          </w:tcPr>
          <w:p w14:paraId="56FC631F" w14:textId="77777777" w:rsidR="00B94630" w:rsidRPr="0051318C" w:rsidRDefault="00B94630" w:rsidP="00DA5DF3">
            <w:pPr>
              <w:jc w:val="center"/>
              <w:rPr>
                <w:sz w:val="22"/>
                <w:szCs w:val="22"/>
              </w:rPr>
            </w:pPr>
            <w:r>
              <w:rPr>
                <w:sz w:val="22"/>
                <w:szCs w:val="22"/>
              </w:rPr>
              <w:t>28</w:t>
            </w:r>
          </w:p>
        </w:tc>
      </w:tr>
      <w:tr w:rsidR="00B94630" w:rsidRPr="0051318C" w14:paraId="6B1C9139" w14:textId="77777777" w:rsidTr="00E56E00">
        <w:trPr>
          <w:jc w:val="center"/>
        </w:trPr>
        <w:tc>
          <w:tcPr>
            <w:tcW w:w="5392" w:type="dxa"/>
            <w:gridSpan w:val="7"/>
          </w:tcPr>
          <w:p w14:paraId="08CE4661" w14:textId="77777777" w:rsidR="00B94630" w:rsidRPr="0051318C" w:rsidRDefault="00B94630" w:rsidP="00DA5DF3">
            <w:pPr>
              <w:rPr>
                <w:sz w:val="22"/>
                <w:szCs w:val="22"/>
              </w:rPr>
            </w:pPr>
          </w:p>
        </w:tc>
        <w:tc>
          <w:tcPr>
            <w:tcW w:w="993" w:type="dxa"/>
          </w:tcPr>
          <w:p w14:paraId="6C6EA0D2" w14:textId="77777777" w:rsidR="00B94630" w:rsidRPr="0051318C" w:rsidRDefault="00B94630" w:rsidP="00DA5DF3">
            <w:pPr>
              <w:jc w:val="center"/>
              <w:rPr>
                <w:b/>
                <w:sz w:val="22"/>
                <w:szCs w:val="22"/>
              </w:rPr>
            </w:pPr>
            <w:r w:rsidRPr="0051318C">
              <w:rPr>
                <w:b/>
                <w:sz w:val="22"/>
                <w:szCs w:val="22"/>
              </w:rPr>
              <w:t>124</w:t>
            </w:r>
          </w:p>
        </w:tc>
      </w:tr>
    </w:tbl>
    <w:p w14:paraId="41FC1824" w14:textId="77777777" w:rsidR="00B94630" w:rsidRDefault="00B94630" w:rsidP="0051318C">
      <w:pPr>
        <w:tabs>
          <w:tab w:val="left" w:pos="7110"/>
        </w:tabs>
      </w:pPr>
      <w:r>
        <w:tab/>
      </w:r>
    </w:p>
    <w:p w14:paraId="7F36EE39" w14:textId="77777777" w:rsidR="00B94630" w:rsidRDefault="00B94630" w:rsidP="002E336A"/>
    <w:p w14:paraId="39DFA9BB" w14:textId="77777777" w:rsidR="00B94630" w:rsidRDefault="00B94630">
      <w:pPr>
        <w:spacing w:after="200" w:line="276" w:lineRule="auto"/>
        <w:rPr>
          <w:rFonts w:ascii="Arial" w:hAnsi="Arial" w:cs="Arial"/>
          <w:bCs/>
          <w:noProof/>
        </w:rPr>
      </w:pPr>
      <w:r>
        <w:rPr>
          <w:rFonts w:ascii="Arial" w:hAnsi="Arial" w:cs="Arial"/>
          <w:bCs/>
          <w:noProof/>
        </w:rPr>
        <w:br w:type="page"/>
      </w:r>
    </w:p>
    <w:p w14:paraId="4E8C6C8C" w14:textId="58EDE7BA" w:rsidR="00B94630" w:rsidRDefault="00B94630" w:rsidP="001720CE">
      <w:pPr>
        <w:jc w:val="center"/>
        <w:rPr>
          <w:rFonts w:ascii="Arial" w:hAnsi="Arial" w:cs="Arial"/>
          <w:bCs/>
          <w:noProof/>
        </w:rPr>
      </w:pPr>
      <w:r>
        <w:rPr>
          <w:rFonts w:ascii="Arial" w:hAnsi="Arial" w:cs="Arial"/>
          <w:noProof/>
        </w:rPr>
        <w:lastRenderedPageBreak/>
        <w:drawing>
          <wp:inline distT="0" distB="0" distL="0" distR="0" wp14:anchorId="2BFA1B51" wp14:editId="34F6BC4E">
            <wp:extent cx="5734050" cy="838200"/>
            <wp:effectExtent l="0" t="0" r="0" b="0"/>
            <wp:docPr id="18" name="Picture 18"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7C2D0588" w14:textId="77777777" w:rsidR="00B94630" w:rsidRDefault="00B94630" w:rsidP="001720CE">
      <w:pPr>
        <w:jc w:val="center"/>
        <w:rPr>
          <w:b/>
          <w:bCs/>
        </w:rPr>
      </w:pPr>
    </w:p>
    <w:p w14:paraId="663A27F7" w14:textId="77777777" w:rsidR="00B94630" w:rsidRDefault="00B94630" w:rsidP="001720CE">
      <w:pPr>
        <w:jc w:val="center"/>
        <w:rPr>
          <w:b/>
          <w:bCs/>
        </w:rPr>
      </w:pPr>
      <w:r>
        <w:rPr>
          <w:b/>
          <w:bCs/>
        </w:rPr>
        <w:t>END SEMESTER EXAMINATION – NOV / DEC 2024</w:t>
      </w:r>
    </w:p>
    <w:p w14:paraId="601C2EC8" w14:textId="77777777" w:rsidR="00B94630" w:rsidRDefault="00B94630" w:rsidP="00E40AC8">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B94630" w:rsidRPr="000A2A4D" w14:paraId="0E962633" w14:textId="77777777" w:rsidTr="0037089B">
        <w:trPr>
          <w:trHeight w:val="397"/>
          <w:jc w:val="center"/>
        </w:trPr>
        <w:tc>
          <w:tcPr>
            <w:tcW w:w="1555" w:type="dxa"/>
            <w:vAlign w:val="center"/>
          </w:tcPr>
          <w:p w14:paraId="343B98C1" w14:textId="77777777" w:rsidR="00B94630" w:rsidRPr="000A2A4D" w:rsidRDefault="00B94630" w:rsidP="007E575B">
            <w:pPr>
              <w:pStyle w:val="Title"/>
              <w:jc w:val="left"/>
              <w:rPr>
                <w:b/>
                <w:sz w:val="22"/>
                <w:szCs w:val="22"/>
              </w:rPr>
            </w:pPr>
            <w:r w:rsidRPr="000A2A4D">
              <w:rPr>
                <w:b/>
                <w:sz w:val="22"/>
                <w:szCs w:val="22"/>
              </w:rPr>
              <w:t xml:space="preserve">Course Code      </w:t>
            </w:r>
          </w:p>
        </w:tc>
        <w:tc>
          <w:tcPr>
            <w:tcW w:w="6662" w:type="dxa"/>
            <w:vAlign w:val="center"/>
          </w:tcPr>
          <w:p w14:paraId="6D6005BE" w14:textId="77777777" w:rsidR="00B94630" w:rsidRPr="000A2A4D" w:rsidRDefault="00B94630" w:rsidP="007E575B">
            <w:pPr>
              <w:pStyle w:val="Title"/>
              <w:jc w:val="left"/>
              <w:rPr>
                <w:b/>
                <w:sz w:val="22"/>
                <w:szCs w:val="22"/>
              </w:rPr>
            </w:pPr>
            <w:r w:rsidRPr="000A2A4D">
              <w:rPr>
                <w:b/>
                <w:sz w:val="22"/>
                <w:szCs w:val="22"/>
              </w:rPr>
              <w:t>18CS2080</w:t>
            </w:r>
          </w:p>
        </w:tc>
        <w:tc>
          <w:tcPr>
            <w:tcW w:w="1417" w:type="dxa"/>
            <w:vAlign w:val="center"/>
          </w:tcPr>
          <w:p w14:paraId="17C93DDE" w14:textId="77777777" w:rsidR="00B94630" w:rsidRPr="000A2A4D" w:rsidRDefault="00B94630" w:rsidP="007E575B">
            <w:pPr>
              <w:pStyle w:val="Title"/>
              <w:ind w:left="-468" w:firstLine="468"/>
              <w:jc w:val="left"/>
              <w:rPr>
                <w:sz w:val="22"/>
                <w:szCs w:val="22"/>
              </w:rPr>
            </w:pPr>
            <w:r w:rsidRPr="000A2A4D">
              <w:rPr>
                <w:b/>
                <w:bCs/>
                <w:sz w:val="22"/>
                <w:szCs w:val="22"/>
              </w:rPr>
              <w:t xml:space="preserve">Duration       </w:t>
            </w:r>
          </w:p>
        </w:tc>
        <w:tc>
          <w:tcPr>
            <w:tcW w:w="851" w:type="dxa"/>
            <w:vAlign w:val="center"/>
          </w:tcPr>
          <w:p w14:paraId="1E571A3C" w14:textId="77777777" w:rsidR="00B94630" w:rsidRPr="000A2A4D" w:rsidRDefault="00B94630" w:rsidP="007E575B">
            <w:pPr>
              <w:pStyle w:val="Title"/>
              <w:jc w:val="left"/>
              <w:rPr>
                <w:b/>
                <w:sz w:val="22"/>
                <w:szCs w:val="22"/>
              </w:rPr>
            </w:pPr>
            <w:r w:rsidRPr="000A2A4D">
              <w:rPr>
                <w:b/>
                <w:sz w:val="22"/>
                <w:szCs w:val="22"/>
              </w:rPr>
              <w:t>3hrs</w:t>
            </w:r>
          </w:p>
        </w:tc>
      </w:tr>
      <w:tr w:rsidR="00B94630" w:rsidRPr="000A2A4D" w14:paraId="676A3629" w14:textId="77777777" w:rsidTr="0037089B">
        <w:trPr>
          <w:trHeight w:val="397"/>
          <w:jc w:val="center"/>
        </w:trPr>
        <w:tc>
          <w:tcPr>
            <w:tcW w:w="1555" w:type="dxa"/>
            <w:vAlign w:val="center"/>
          </w:tcPr>
          <w:p w14:paraId="3144210F" w14:textId="77777777" w:rsidR="00B94630" w:rsidRPr="000A2A4D" w:rsidRDefault="00B94630" w:rsidP="00DA5DF3">
            <w:pPr>
              <w:pStyle w:val="Title"/>
              <w:ind w:right="-160"/>
              <w:jc w:val="left"/>
              <w:rPr>
                <w:b/>
                <w:sz w:val="22"/>
                <w:szCs w:val="22"/>
              </w:rPr>
            </w:pPr>
            <w:r w:rsidRPr="000A2A4D">
              <w:rPr>
                <w:b/>
                <w:sz w:val="22"/>
                <w:szCs w:val="22"/>
              </w:rPr>
              <w:t xml:space="preserve">Course Title     </w:t>
            </w:r>
          </w:p>
        </w:tc>
        <w:tc>
          <w:tcPr>
            <w:tcW w:w="6662" w:type="dxa"/>
            <w:vAlign w:val="center"/>
          </w:tcPr>
          <w:p w14:paraId="1DB50E93" w14:textId="77777777" w:rsidR="00B94630" w:rsidRPr="000A2A4D" w:rsidRDefault="00B94630" w:rsidP="007E575B">
            <w:pPr>
              <w:pStyle w:val="Title"/>
              <w:jc w:val="left"/>
              <w:rPr>
                <w:b/>
                <w:sz w:val="22"/>
                <w:szCs w:val="22"/>
              </w:rPr>
            </w:pPr>
            <w:r w:rsidRPr="000A2A4D">
              <w:rPr>
                <w:b/>
                <w:sz w:val="22"/>
                <w:szCs w:val="22"/>
              </w:rPr>
              <w:t>VIRTUAL REALITY TECHNOLOGY</w:t>
            </w:r>
          </w:p>
        </w:tc>
        <w:tc>
          <w:tcPr>
            <w:tcW w:w="1417" w:type="dxa"/>
            <w:vAlign w:val="center"/>
          </w:tcPr>
          <w:p w14:paraId="45FCD3E0" w14:textId="77777777" w:rsidR="00B94630" w:rsidRPr="000A2A4D" w:rsidRDefault="00B94630" w:rsidP="007E575B">
            <w:pPr>
              <w:pStyle w:val="Title"/>
              <w:jc w:val="left"/>
              <w:rPr>
                <w:b/>
                <w:bCs/>
                <w:sz w:val="22"/>
                <w:szCs w:val="22"/>
              </w:rPr>
            </w:pPr>
            <w:r w:rsidRPr="000A2A4D">
              <w:rPr>
                <w:b/>
                <w:bCs/>
                <w:sz w:val="22"/>
                <w:szCs w:val="22"/>
              </w:rPr>
              <w:t xml:space="preserve">Max. Marks </w:t>
            </w:r>
          </w:p>
        </w:tc>
        <w:tc>
          <w:tcPr>
            <w:tcW w:w="851" w:type="dxa"/>
            <w:vAlign w:val="center"/>
          </w:tcPr>
          <w:p w14:paraId="0F59143E" w14:textId="77777777" w:rsidR="00B94630" w:rsidRPr="000A2A4D" w:rsidRDefault="00B94630" w:rsidP="007E575B">
            <w:pPr>
              <w:pStyle w:val="Title"/>
              <w:jc w:val="left"/>
              <w:rPr>
                <w:b/>
                <w:sz w:val="22"/>
                <w:szCs w:val="22"/>
              </w:rPr>
            </w:pPr>
            <w:r w:rsidRPr="000A2A4D">
              <w:rPr>
                <w:b/>
                <w:sz w:val="22"/>
                <w:szCs w:val="22"/>
              </w:rPr>
              <w:t>100</w:t>
            </w:r>
          </w:p>
        </w:tc>
      </w:tr>
    </w:tbl>
    <w:p w14:paraId="70ACA01A" w14:textId="77777777" w:rsidR="00B94630" w:rsidRDefault="00B94630" w:rsidP="00B57D8D">
      <w:pPr>
        <w:ind w:left="720"/>
        <w:rPr>
          <w:highlight w:val="yellow"/>
        </w:rPr>
      </w:pPr>
    </w:p>
    <w:tbl>
      <w:tblPr>
        <w:tblStyle w:val="TableGrid"/>
        <w:tblW w:w="5817" w:type="pct"/>
        <w:tblInd w:w="-714" w:type="dxa"/>
        <w:tblLook w:val="04A0" w:firstRow="1" w:lastRow="0" w:firstColumn="1" w:lastColumn="0" w:noHBand="0" w:noVBand="1"/>
      </w:tblPr>
      <w:tblGrid>
        <w:gridCol w:w="570"/>
        <w:gridCol w:w="396"/>
        <w:gridCol w:w="7861"/>
        <w:gridCol w:w="670"/>
        <w:gridCol w:w="537"/>
        <w:gridCol w:w="456"/>
      </w:tblGrid>
      <w:tr w:rsidR="00B94630" w:rsidRPr="009C4175" w14:paraId="52FC94CB" w14:textId="77777777" w:rsidTr="00DA5DF3">
        <w:trPr>
          <w:trHeight w:val="552"/>
        </w:trPr>
        <w:tc>
          <w:tcPr>
            <w:tcW w:w="272" w:type="pct"/>
            <w:vAlign w:val="center"/>
          </w:tcPr>
          <w:p w14:paraId="29870427" w14:textId="77777777" w:rsidR="00B94630" w:rsidRPr="009C4175" w:rsidRDefault="00B94630" w:rsidP="00DA5DF3">
            <w:pPr>
              <w:jc w:val="center"/>
              <w:rPr>
                <w:b/>
              </w:rPr>
            </w:pPr>
            <w:r w:rsidRPr="009C4175">
              <w:rPr>
                <w:b/>
              </w:rPr>
              <w:t>Q. No.</w:t>
            </w:r>
          </w:p>
        </w:tc>
        <w:tc>
          <w:tcPr>
            <w:tcW w:w="3936" w:type="pct"/>
            <w:gridSpan w:val="2"/>
            <w:vAlign w:val="center"/>
          </w:tcPr>
          <w:p w14:paraId="3BB705A3" w14:textId="77777777" w:rsidR="00B94630" w:rsidRPr="009C4175" w:rsidRDefault="00B94630" w:rsidP="00DA5DF3">
            <w:pPr>
              <w:jc w:val="center"/>
              <w:rPr>
                <w:b/>
              </w:rPr>
            </w:pPr>
            <w:r w:rsidRPr="009C4175">
              <w:rPr>
                <w:b/>
              </w:rPr>
              <w:t>Questions</w:t>
            </w:r>
          </w:p>
        </w:tc>
        <w:tc>
          <w:tcPr>
            <w:tcW w:w="319" w:type="pct"/>
            <w:vAlign w:val="center"/>
          </w:tcPr>
          <w:p w14:paraId="77602444" w14:textId="77777777" w:rsidR="00B94630" w:rsidRPr="009C4175" w:rsidRDefault="00B94630" w:rsidP="00DA5DF3">
            <w:pPr>
              <w:jc w:val="center"/>
              <w:rPr>
                <w:b/>
              </w:rPr>
            </w:pPr>
            <w:r w:rsidRPr="009C4175">
              <w:rPr>
                <w:b/>
              </w:rPr>
              <w:t>CO</w:t>
            </w:r>
          </w:p>
        </w:tc>
        <w:tc>
          <w:tcPr>
            <w:tcW w:w="256" w:type="pct"/>
            <w:vAlign w:val="center"/>
          </w:tcPr>
          <w:p w14:paraId="3E5C2DAE" w14:textId="77777777" w:rsidR="00B94630" w:rsidRPr="009C4175" w:rsidRDefault="00B94630" w:rsidP="00DA5DF3">
            <w:pPr>
              <w:jc w:val="center"/>
              <w:rPr>
                <w:b/>
              </w:rPr>
            </w:pPr>
            <w:r w:rsidRPr="009C4175">
              <w:rPr>
                <w:b/>
              </w:rPr>
              <w:t>BL</w:t>
            </w:r>
          </w:p>
        </w:tc>
        <w:tc>
          <w:tcPr>
            <w:tcW w:w="217" w:type="pct"/>
            <w:vAlign w:val="center"/>
          </w:tcPr>
          <w:p w14:paraId="7151321E" w14:textId="77777777" w:rsidR="00B94630" w:rsidRPr="009C4175" w:rsidRDefault="00B94630" w:rsidP="00DA5DF3">
            <w:pPr>
              <w:jc w:val="center"/>
              <w:rPr>
                <w:b/>
              </w:rPr>
            </w:pPr>
            <w:r w:rsidRPr="009C4175">
              <w:rPr>
                <w:b/>
              </w:rPr>
              <w:t>M</w:t>
            </w:r>
          </w:p>
        </w:tc>
      </w:tr>
      <w:tr w:rsidR="00B94630" w:rsidRPr="009C4175" w14:paraId="76E96BEA" w14:textId="77777777" w:rsidTr="00DA5DF3">
        <w:trPr>
          <w:trHeight w:val="550"/>
        </w:trPr>
        <w:tc>
          <w:tcPr>
            <w:tcW w:w="5000" w:type="pct"/>
            <w:gridSpan w:val="6"/>
            <w:vAlign w:val="center"/>
          </w:tcPr>
          <w:p w14:paraId="3EE51F2A" w14:textId="77777777" w:rsidR="00B94630" w:rsidRPr="009C4175" w:rsidRDefault="00B94630" w:rsidP="00DA5DF3">
            <w:pPr>
              <w:jc w:val="center"/>
              <w:rPr>
                <w:b/>
              </w:rPr>
            </w:pPr>
            <w:r w:rsidRPr="009C4175">
              <w:rPr>
                <w:b/>
              </w:rPr>
              <w:t>PART – A (10 X 1 = 10 MARKS)</w:t>
            </w:r>
          </w:p>
        </w:tc>
      </w:tr>
      <w:tr w:rsidR="00B94630" w:rsidRPr="009C4175" w14:paraId="7D3EF222" w14:textId="77777777" w:rsidTr="00DA5DF3">
        <w:trPr>
          <w:trHeight w:val="283"/>
        </w:trPr>
        <w:tc>
          <w:tcPr>
            <w:tcW w:w="272" w:type="pct"/>
          </w:tcPr>
          <w:p w14:paraId="73DDF228" w14:textId="77777777" w:rsidR="00B94630" w:rsidRPr="009C4175" w:rsidRDefault="00B94630" w:rsidP="00DA5DF3">
            <w:pPr>
              <w:jc w:val="center"/>
            </w:pPr>
            <w:r w:rsidRPr="009C4175">
              <w:t>1.</w:t>
            </w:r>
          </w:p>
        </w:tc>
        <w:tc>
          <w:tcPr>
            <w:tcW w:w="3936" w:type="pct"/>
            <w:gridSpan w:val="2"/>
          </w:tcPr>
          <w:p w14:paraId="249FD601" w14:textId="77777777" w:rsidR="00B94630" w:rsidRPr="009C4175" w:rsidRDefault="00B94630" w:rsidP="00DA5DF3">
            <w:pPr>
              <w:autoSpaceDE w:val="0"/>
              <w:autoSpaceDN w:val="0"/>
              <w:adjustRightInd w:val="0"/>
            </w:pPr>
            <w:r w:rsidRPr="006F7D58">
              <w:t>Define personal display device.</w:t>
            </w:r>
          </w:p>
        </w:tc>
        <w:tc>
          <w:tcPr>
            <w:tcW w:w="319" w:type="pct"/>
          </w:tcPr>
          <w:p w14:paraId="22E1A661" w14:textId="77777777" w:rsidR="00B94630" w:rsidRPr="009C4175" w:rsidRDefault="00B94630" w:rsidP="00DA5DF3">
            <w:pPr>
              <w:jc w:val="center"/>
            </w:pPr>
            <w:r w:rsidRPr="009C4175">
              <w:t>CO1</w:t>
            </w:r>
          </w:p>
        </w:tc>
        <w:tc>
          <w:tcPr>
            <w:tcW w:w="256" w:type="pct"/>
          </w:tcPr>
          <w:p w14:paraId="45B88BB0" w14:textId="77777777" w:rsidR="00B94630" w:rsidRPr="009C4175" w:rsidRDefault="00B94630" w:rsidP="00DA5DF3">
            <w:pPr>
              <w:jc w:val="center"/>
            </w:pPr>
            <w:r>
              <w:t>R</w:t>
            </w:r>
          </w:p>
        </w:tc>
        <w:tc>
          <w:tcPr>
            <w:tcW w:w="217" w:type="pct"/>
          </w:tcPr>
          <w:p w14:paraId="53D3BE78" w14:textId="77777777" w:rsidR="00B94630" w:rsidRPr="009C4175" w:rsidRDefault="00B94630" w:rsidP="00DA5DF3">
            <w:pPr>
              <w:jc w:val="center"/>
            </w:pPr>
            <w:r w:rsidRPr="009C4175">
              <w:t>1</w:t>
            </w:r>
          </w:p>
        </w:tc>
      </w:tr>
      <w:tr w:rsidR="00B94630" w:rsidRPr="009C4175" w14:paraId="13AEA65A" w14:textId="77777777" w:rsidTr="00DA5DF3">
        <w:trPr>
          <w:trHeight w:val="283"/>
        </w:trPr>
        <w:tc>
          <w:tcPr>
            <w:tcW w:w="272" w:type="pct"/>
          </w:tcPr>
          <w:p w14:paraId="72DBFBCF" w14:textId="77777777" w:rsidR="00B94630" w:rsidRPr="009C4175" w:rsidRDefault="00B94630" w:rsidP="00DA5DF3">
            <w:pPr>
              <w:jc w:val="center"/>
            </w:pPr>
            <w:r w:rsidRPr="009C4175">
              <w:t>2.</w:t>
            </w:r>
          </w:p>
        </w:tc>
        <w:tc>
          <w:tcPr>
            <w:tcW w:w="3936" w:type="pct"/>
            <w:gridSpan w:val="2"/>
          </w:tcPr>
          <w:p w14:paraId="7C581EF8" w14:textId="77777777" w:rsidR="00B94630" w:rsidRPr="009C4175" w:rsidRDefault="00B94630" w:rsidP="00DA5DF3">
            <w:pPr>
              <w:jc w:val="both"/>
            </w:pPr>
            <w:r w:rsidRPr="006F7D58">
              <w:t>List the features of monitor-based display devices.</w:t>
            </w:r>
          </w:p>
        </w:tc>
        <w:tc>
          <w:tcPr>
            <w:tcW w:w="319" w:type="pct"/>
          </w:tcPr>
          <w:p w14:paraId="5BA90A27" w14:textId="77777777" w:rsidR="00B94630" w:rsidRPr="009C4175" w:rsidRDefault="00B94630" w:rsidP="00DA5DF3">
            <w:pPr>
              <w:jc w:val="center"/>
            </w:pPr>
            <w:r w:rsidRPr="009C4175">
              <w:t>CO1</w:t>
            </w:r>
          </w:p>
        </w:tc>
        <w:tc>
          <w:tcPr>
            <w:tcW w:w="256" w:type="pct"/>
          </w:tcPr>
          <w:p w14:paraId="7EF74FF5" w14:textId="77777777" w:rsidR="00B94630" w:rsidRPr="009C4175" w:rsidRDefault="00B94630" w:rsidP="00DA5DF3">
            <w:pPr>
              <w:jc w:val="center"/>
            </w:pPr>
            <w:r w:rsidRPr="009C4175">
              <w:t>R</w:t>
            </w:r>
          </w:p>
        </w:tc>
        <w:tc>
          <w:tcPr>
            <w:tcW w:w="217" w:type="pct"/>
          </w:tcPr>
          <w:p w14:paraId="70C36961" w14:textId="77777777" w:rsidR="00B94630" w:rsidRPr="009C4175" w:rsidRDefault="00B94630" w:rsidP="00DA5DF3">
            <w:pPr>
              <w:jc w:val="center"/>
            </w:pPr>
            <w:r w:rsidRPr="009C4175">
              <w:t>1</w:t>
            </w:r>
          </w:p>
        </w:tc>
      </w:tr>
      <w:tr w:rsidR="00B94630" w:rsidRPr="009C4175" w14:paraId="0DF81382" w14:textId="77777777" w:rsidTr="00DA5DF3">
        <w:trPr>
          <w:trHeight w:val="283"/>
        </w:trPr>
        <w:tc>
          <w:tcPr>
            <w:tcW w:w="272" w:type="pct"/>
          </w:tcPr>
          <w:p w14:paraId="2E3084C4" w14:textId="77777777" w:rsidR="00B94630" w:rsidRPr="009C4175" w:rsidRDefault="00B94630" w:rsidP="00DA5DF3">
            <w:pPr>
              <w:jc w:val="center"/>
            </w:pPr>
            <w:r w:rsidRPr="009C4175">
              <w:t>3.</w:t>
            </w:r>
          </w:p>
        </w:tc>
        <w:tc>
          <w:tcPr>
            <w:tcW w:w="3936" w:type="pct"/>
            <w:gridSpan w:val="2"/>
          </w:tcPr>
          <w:p w14:paraId="16622447" w14:textId="77777777" w:rsidR="00B94630" w:rsidRPr="009C4175" w:rsidRDefault="00B94630" w:rsidP="00DA5DF3">
            <w:pPr>
              <w:jc w:val="both"/>
            </w:pPr>
            <w:r>
              <w:t>Differentiate between passive auto-stereoscopic display and active auto-stereoscopic display.</w:t>
            </w:r>
          </w:p>
        </w:tc>
        <w:tc>
          <w:tcPr>
            <w:tcW w:w="319" w:type="pct"/>
          </w:tcPr>
          <w:p w14:paraId="4E167FCC" w14:textId="77777777" w:rsidR="00B94630" w:rsidRPr="009C4175" w:rsidRDefault="00B94630" w:rsidP="00DA5DF3">
            <w:pPr>
              <w:jc w:val="center"/>
            </w:pPr>
            <w:r w:rsidRPr="009C4175">
              <w:t>CO2</w:t>
            </w:r>
          </w:p>
        </w:tc>
        <w:tc>
          <w:tcPr>
            <w:tcW w:w="256" w:type="pct"/>
          </w:tcPr>
          <w:p w14:paraId="5031A44D" w14:textId="77777777" w:rsidR="00B94630" w:rsidRPr="009C4175" w:rsidRDefault="00B94630" w:rsidP="00DA5DF3">
            <w:pPr>
              <w:jc w:val="center"/>
            </w:pPr>
            <w:r>
              <w:t>A</w:t>
            </w:r>
          </w:p>
        </w:tc>
        <w:tc>
          <w:tcPr>
            <w:tcW w:w="217" w:type="pct"/>
          </w:tcPr>
          <w:p w14:paraId="1B790D18" w14:textId="77777777" w:rsidR="00B94630" w:rsidRPr="009C4175" w:rsidRDefault="00B94630" w:rsidP="00DA5DF3">
            <w:pPr>
              <w:jc w:val="center"/>
            </w:pPr>
            <w:r w:rsidRPr="009C4175">
              <w:t>1</w:t>
            </w:r>
          </w:p>
        </w:tc>
      </w:tr>
      <w:tr w:rsidR="00B94630" w:rsidRPr="009C4175" w14:paraId="0BF375C9" w14:textId="77777777" w:rsidTr="00DA5DF3">
        <w:trPr>
          <w:trHeight w:val="283"/>
        </w:trPr>
        <w:tc>
          <w:tcPr>
            <w:tcW w:w="272" w:type="pct"/>
          </w:tcPr>
          <w:p w14:paraId="01112824" w14:textId="77777777" w:rsidR="00B94630" w:rsidRPr="009C4175" w:rsidRDefault="00B94630" w:rsidP="00DA5DF3">
            <w:pPr>
              <w:jc w:val="center"/>
            </w:pPr>
            <w:r w:rsidRPr="009C4175">
              <w:t>4.</w:t>
            </w:r>
          </w:p>
        </w:tc>
        <w:tc>
          <w:tcPr>
            <w:tcW w:w="3936" w:type="pct"/>
            <w:gridSpan w:val="2"/>
          </w:tcPr>
          <w:p w14:paraId="0A3D8C40" w14:textId="77777777" w:rsidR="00B94630" w:rsidRPr="009C4175" w:rsidRDefault="00B94630" w:rsidP="00DA5DF3">
            <w:pPr>
              <w:jc w:val="both"/>
            </w:pPr>
            <w:r>
              <w:t>Define genlock.</w:t>
            </w:r>
          </w:p>
        </w:tc>
        <w:tc>
          <w:tcPr>
            <w:tcW w:w="319" w:type="pct"/>
          </w:tcPr>
          <w:p w14:paraId="763A3C4E" w14:textId="77777777" w:rsidR="00B94630" w:rsidRPr="009C4175" w:rsidRDefault="00B94630" w:rsidP="00DA5DF3">
            <w:pPr>
              <w:jc w:val="center"/>
            </w:pPr>
            <w:r w:rsidRPr="009C4175">
              <w:t>CO2</w:t>
            </w:r>
          </w:p>
        </w:tc>
        <w:tc>
          <w:tcPr>
            <w:tcW w:w="256" w:type="pct"/>
          </w:tcPr>
          <w:p w14:paraId="33286580" w14:textId="77777777" w:rsidR="00B94630" w:rsidRPr="009C4175" w:rsidRDefault="00B94630" w:rsidP="00DA5DF3">
            <w:pPr>
              <w:jc w:val="center"/>
            </w:pPr>
            <w:r w:rsidRPr="009C4175">
              <w:t>R</w:t>
            </w:r>
          </w:p>
        </w:tc>
        <w:tc>
          <w:tcPr>
            <w:tcW w:w="217" w:type="pct"/>
          </w:tcPr>
          <w:p w14:paraId="2FCAA39C" w14:textId="77777777" w:rsidR="00B94630" w:rsidRPr="009C4175" w:rsidRDefault="00B94630" w:rsidP="00DA5DF3">
            <w:pPr>
              <w:jc w:val="center"/>
            </w:pPr>
            <w:r w:rsidRPr="009C4175">
              <w:t>1</w:t>
            </w:r>
          </w:p>
        </w:tc>
      </w:tr>
      <w:tr w:rsidR="00B94630" w:rsidRPr="009C4175" w14:paraId="678156D7" w14:textId="77777777" w:rsidTr="00DA5DF3">
        <w:trPr>
          <w:trHeight w:val="283"/>
        </w:trPr>
        <w:tc>
          <w:tcPr>
            <w:tcW w:w="272" w:type="pct"/>
          </w:tcPr>
          <w:p w14:paraId="15FA58E5" w14:textId="77777777" w:rsidR="00B94630" w:rsidRPr="009C4175" w:rsidRDefault="00B94630" w:rsidP="00DA5DF3">
            <w:pPr>
              <w:jc w:val="center"/>
            </w:pPr>
            <w:r w:rsidRPr="009C4175">
              <w:t>5.</w:t>
            </w:r>
          </w:p>
        </w:tc>
        <w:tc>
          <w:tcPr>
            <w:tcW w:w="3936" w:type="pct"/>
            <w:gridSpan w:val="2"/>
          </w:tcPr>
          <w:p w14:paraId="4030F77F" w14:textId="77777777" w:rsidR="00B94630" w:rsidRPr="009C4175" w:rsidRDefault="00B94630" w:rsidP="00DA5DF3">
            <w:pPr>
              <w:pStyle w:val="Default"/>
              <w:jc w:val="both"/>
            </w:pPr>
            <w:r>
              <w:t>List the two types of parametric spline representation of curves.</w:t>
            </w:r>
          </w:p>
        </w:tc>
        <w:tc>
          <w:tcPr>
            <w:tcW w:w="319" w:type="pct"/>
          </w:tcPr>
          <w:p w14:paraId="3193A6B8" w14:textId="77777777" w:rsidR="00B94630" w:rsidRPr="009C4175" w:rsidRDefault="00B94630" w:rsidP="00DA5DF3">
            <w:pPr>
              <w:jc w:val="center"/>
            </w:pPr>
            <w:r w:rsidRPr="009C4175">
              <w:t>CO</w:t>
            </w:r>
            <w:r>
              <w:t>2</w:t>
            </w:r>
          </w:p>
        </w:tc>
        <w:tc>
          <w:tcPr>
            <w:tcW w:w="256" w:type="pct"/>
          </w:tcPr>
          <w:p w14:paraId="086FA3AF" w14:textId="77777777" w:rsidR="00B94630" w:rsidRPr="009C4175" w:rsidRDefault="00B94630" w:rsidP="00DA5DF3">
            <w:pPr>
              <w:jc w:val="center"/>
            </w:pPr>
            <w:r>
              <w:t>R</w:t>
            </w:r>
          </w:p>
        </w:tc>
        <w:tc>
          <w:tcPr>
            <w:tcW w:w="217" w:type="pct"/>
          </w:tcPr>
          <w:p w14:paraId="3DE724F3" w14:textId="77777777" w:rsidR="00B94630" w:rsidRPr="009C4175" w:rsidRDefault="00B94630" w:rsidP="00DA5DF3">
            <w:pPr>
              <w:jc w:val="center"/>
            </w:pPr>
            <w:r w:rsidRPr="009C4175">
              <w:t>1</w:t>
            </w:r>
          </w:p>
        </w:tc>
      </w:tr>
      <w:tr w:rsidR="00B94630" w:rsidRPr="009C4175" w14:paraId="6242408C" w14:textId="77777777" w:rsidTr="00DA5DF3">
        <w:trPr>
          <w:trHeight w:val="283"/>
        </w:trPr>
        <w:tc>
          <w:tcPr>
            <w:tcW w:w="272" w:type="pct"/>
          </w:tcPr>
          <w:p w14:paraId="67ED6AC4" w14:textId="77777777" w:rsidR="00B94630" w:rsidRPr="009C4175" w:rsidRDefault="00B94630" w:rsidP="00DA5DF3">
            <w:pPr>
              <w:jc w:val="center"/>
            </w:pPr>
            <w:r w:rsidRPr="009C4175">
              <w:t>6.</w:t>
            </w:r>
          </w:p>
        </w:tc>
        <w:tc>
          <w:tcPr>
            <w:tcW w:w="3936" w:type="pct"/>
            <w:gridSpan w:val="2"/>
          </w:tcPr>
          <w:p w14:paraId="1A25DA4A" w14:textId="77777777" w:rsidR="00B94630" w:rsidRPr="009C4175" w:rsidRDefault="00B94630" w:rsidP="00DA5DF3">
            <w:pPr>
              <w:jc w:val="both"/>
            </w:pPr>
            <w:r w:rsidRPr="006F7D58">
              <w:t>Interpret and write the importance of genlock technique</w:t>
            </w:r>
            <w:r>
              <w:t>.</w:t>
            </w:r>
          </w:p>
        </w:tc>
        <w:tc>
          <w:tcPr>
            <w:tcW w:w="319" w:type="pct"/>
          </w:tcPr>
          <w:p w14:paraId="393410BD" w14:textId="77777777" w:rsidR="00B94630" w:rsidRPr="009C4175" w:rsidRDefault="00B94630" w:rsidP="00DA5DF3">
            <w:pPr>
              <w:jc w:val="center"/>
            </w:pPr>
            <w:r w:rsidRPr="009C4175">
              <w:t>CO3</w:t>
            </w:r>
          </w:p>
        </w:tc>
        <w:tc>
          <w:tcPr>
            <w:tcW w:w="256" w:type="pct"/>
          </w:tcPr>
          <w:p w14:paraId="1D7303EB" w14:textId="77777777" w:rsidR="00B94630" w:rsidRPr="009C4175" w:rsidRDefault="00B94630" w:rsidP="00DA5DF3">
            <w:pPr>
              <w:jc w:val="center"/>
            </w:pPr>
            <w:r>
              <w:t>U</w:t>
            </w:r>
          </w:p>
        </w:tc>
        <w:tc>
          <w:tcPr>
            <w:tcW w:w="217" w:type="pct"/>
          </w:tcPr>
          <w:p w14:paraId="606A1F5E" w14:textId="77777777" w:rsidR="00B94630" w:rsidRPr="009C4175" w:rsidRDefault="00B94630" w:rsidP="00DA5DF3">
            <w:pPr>
              <w:jc w:val="center"/>
            </w:pPr>
            <w:r w:rsidRPr="009C4175">
              <w:t>1</w:t>
            </w:r>
          </w:p>
        </w:tc>
      </w:tr>
      <w:tr w:rsidR="00B94630" w:rsidRPr="009C4175" w14:paraId="2CD46EE9" w14:textId="77777777" w:rsidTr="00DA5DF3">
        <w:trPr>
          <w:trHeight w:val="283"/>
        </w:trPr>
        <w:tc>
          <w:tcPr>
            <w:tcW w:w="272" w:type="pct"/>
          </w:tcPr>
          <w:p w14:paraId="22B32E2D" w14:textId="77777777" w:rsidR="00B94630" w:rsidRPr="009C4175" w:rsidRDefault="00B94630" w:rsidP="00DA5DF3">
            <w:pPr>
              <w:jc w:val="center"/>
            </w:pPr>
            <w:r w:rsidRPr="009C4175">
              <w:t>7.</w:t>
            </w:r>
          </w:p>
        </w:tc>
        <w:tc>
          <w:tcPr>
            <w:tcW w:w="3936" w:type="pct"/>
            <w:gridSpan w:val="2"/>
          </w:tcPr>
          <w:p w14:paraId="4EFF3CBA" w14:textId="77777777" w:rsidR="00B94630" w:rsidRPr="009C4175" w:rsidRDefault="00B94630" w:rsidP="00DA5DF3">
            <w:pPr>
              <w:pStyle w:val="ListParagraph"/>
              <w:ind w:left="0"/>
              <w:jc w:val="both"/>
              <w:rPr>
                <w:noProof/>
                <w:lang w:eastAsia="zh-TW"/>
              </w:rPr>
            </w:pPr>
            <w:r>
              <w:t>Define bounding box.</w:t>
            </w:r>
          </w:p>
        </w:tc>
        <w:tc>
          <w:tcPr>
            <w:tcW w:w="319" w:type="pct"/>
          </w:tcPr>
          <w:p w14:paraId="30C9973E" w14:textId="77777777" w:rsidR="00B94630" w:rsidRPr="009C4175" w:rsidRDefault="00B94630" w:rsidP="00DA5DF3">
            <w:pPr>
              <w:jc w:val="center"/>
            </w:pPr>
            <w:r w:rsidRPr="009C4175">
              <w:t>CO4</w:t>
            </w:r>
          </w:p>
        </w:tc>
        <w:tc>
          <w:tcPr>
            <w:tcW w:w="256" w:type="pct"/>
          </w:tcPr>
          <w:p w14:paraId="40BC0009" w14:textId="77777777" w:rsidR="00B94630" w:rsidRPr="009C4175" w:rsidRDefault="00B94630" w:rsidP="00DA5DF3">
            <w:pPr>
              <w:jc w:val="center"/>
            </w:pPr>
            <w:r w:rsidRPr="009C4175">
              <w:t>U</w:t>
            </w:r>
          </w:p>
        </w:tc>
        <w:tc>
          <w:tcPr>
            <w:tcW w:w="217" w:type="pct"/>
          </w:tcPr>
          <w:p w14:paraId="075A434C" w14:textId="77777777" w:rsidR="00B94630" w:rsidRPr="009C4175" w:rsidRDefault="00B94630" w:rsidP="00DA5DF3">
            <w:pPr>
              <w:jc w:val="center"/>
            </w:pPr>
            <w:r w:rsidRPr="009C4175">
              <w:t>1</w:t>
            </w:r>
          </w:p>
        </w:tc>
      </w:tr>
      <w:tr w:rsidR="00B94630" w:rsidRPr="009C4175" w14:paraId="2955EA18" w14:textId="77777777" w:rsidTr="00DA5DF3">
        <w:trPr>
          <w:trHeight w:val="283"/>
        </w:trPr>
        <w:tc>
          <w:tcPr>
            <w:tcW w:w="272" w:type="pct"/>
          </w:tcPr>
          <w:p w14:paraId="6CAFB23D" w14:textId="77777777" w:rsidR="00B94630" w:rsidRPr="009C4175" w:rsidRDefault="00B94630" w:rsidP="00DA5DF3">
            <w:pPr>
              <w:jc w:val="center"/>
            </w:pPr>
            <w:r w:rsidRPr="009C4175">
              <w:t>8.</w:t>
            </w:r>
          </w:p>
        </w:tc>
        <w:tc>
          <w:tcPr>
            <w:tcW w:w="3936" w:type="pct"/>
            <w:gridSpan w:val="2"/>
          </w:tcPr>
          <w:p w14:paraId="2B55C6F2" w14:textId="77777777" w:rsidR="00B94630" w:rsidRPr="009C4175" w:rsidRDefault="00B94630" w:rsidP="00DA5DF3">
            <w:pPr>
              <w:jc w:val="both"/>
              <w:rPr>
                <w:b/>
                <w:bCs/>
              </w:rPr>
            </w:pPr>
            <w:r>
              <w:t>Define the term experimental protocol in the context of evaluating the VR product.</w:t>
            </w:r>
          </w:p>
        </w:tc>
        <w:tc>
          <w:tcPr>
            <w:tcW w:w="319" w:type="pct"/>
          </w:tcPr>
          <w:p w14:paraId="14BE0443" w14:textId="77777777" w:rsidR="00B94630" w:rsidRPr="009C4175" w:rsidRDefault="00B94630" w:rsidP="00DA5DF3">
            <w:pPr>
              <w:jc w:val="center"/>
            </w:pPr>
            <w:r w:rsidRPr="009C4175">
              <w:t>CO4</w:t>
            </w:r>
          </w:p>
        </w:tc>
        <w:tc>
          <w:tcPr>
            <w:tcW w:w="256" w:type="pct"/>
          </w:tcPr>
          <w:p w14:paraId="58B649B7" w14:textId="77777777" w:rsidR="00B94630" w:rsidRPr="009C4175" w:rsidRDefault="00B94630" w:rsidP="00DA5DF3">
            <w:pPr>
              <w:jc w:val="center"/>
            </w:pPr>
            <w:r w:rsidRPr="009C4175">
              <w:t>R</w:t>
            </w:r>
          </w:p>
        </w:tc>
        <w:tc>
          <w:tcPr>
            <w:tcW w:w="217" w:type="pct"/>
          </w:tcPr>
          <w:p w14:paraId="6436E757" w14:textId="77777777" w:rsidR="00B94630" w:rsidRPr="009C4175" w:rsidRDefault="00B94630" w:rsidP="00DA5DF3">
            <w:pPr>
              <w:jc w:val="center"/>
            </w:pPr>
            <w:r w:rsidRPr="009C4175">
              <w:t>1</w:t>
            </w:r>
          </w:p>
        </w:tc>
      </w:tr>
      <w:tr w:rsidR="00B94630" w:rsidRPr="009C4175" w14:paraId="6F13CA5F" w14:textId="77777777" w:rsidTr="00DA5DF3">
        <w:trPr>
          <w:trHeight w:val="283"/>
        </w:trPr>
        <w:tc>
          <w:tcPr>
            <w:tcW w:w="272" w:type="pct"/>
          </w:tcPr>
          <w:p w14:paraId="60026D5D" w14:textId="77777777" w:rsidR="00B94630" w:rsidRPr="009C4175" w:rsidRDefault="00B94630" w:rsidP="00DA5DF3">
            <w:pPr>
              <w:jc w:val="center"/>
            </w:pPr>
            <w:r w:rsidRPr="009C4175">
              <w:t>9.</w:t>
            </w:r>
          </w:p>
        </w:tc>
        <w:tc>
          <w:tcPr>
            <w:tcW w:w="3936" w:type="pct"/>
            <w:gridSpan w:val="2"/>
          </w:tcPr>
          <w:p w14:paraId="582A7009" w14:textId="77777777" w:rsidR="00B94630" w:rsidRPr="009C4175" w:rsidRDefault="00B94630" w:rsidP="00DA5DF3">
            <w:pPr>
              <w:pStyle w:val="ListParagraph"/>
              <w:ind w:left="0"/>
              <w:jc w:val="both"/>
              <w:rPr>
                <w:noProof/>
                <w:lang w:eastAsia="zh-TW"/>
              </w:rPr>
            </w:pPr>
            <w:r w:rsidRPr="006F7D58">
              <w:rPr>
                <w:noProof/>
                <w:lang w:eastAsia="zh-TW"/>
              </w:rPr>
              <w:t>List the technological growth in commercial VR technologies.</w:t>
            </w:r>
          </w:p>
        </w:tc>
        <w:tc>
          <w:tcPr>
            <w:tcW w:w="319" w:type="pct"/>
          </w:tcPr>
          <w:p w14:paraId="6F18EEA5" w14:textId="77777777" w:rsidR="00B94630" w:rsidRPr="009C4175" w:rsidRDefault="00B94630" w:rsidP="00DA5DF3">
            <w:pPr>
              <w:jc w:val="center"/>
            </w:pPr>
            <w:r w:rsidRPr="009C4175">
              <w:t>CO</w:t>
            </w:r>
            <w:r>
              <w:t>6</w:t>
            </w:r>
          </w:p>
        </w:tc>
        <w:tc>
          <w:tcPr>
            <w:tcW w:w="256" w:type="pct"/>
          </w:tcPr>
          <w:p w14:paraId="2A8826EE" w14:textId="77777777" w:rsidR="00B94630" w:rsidRPr="009C4175" w:rsidRDefault="00B94630" w:rsidP="00DA5DF3">
            <w:pPr>
              <w:jc w:val="center"/>
            </w:pPr>
            <w:r w:rsidRPr="009C4175">
              <w:t>U</w:t>
            </w:r>
          </w:p>
        </w:tc>
        <w:tc>
          <w:tcPr>
            <w:tcW w:w="217" w:type="pct"/>
          </w:tcPr>
          <w:p w14:paraId="444A3D05" w14:textId="77777777" w:rsidR="00B94630" w:rsidRPr="009C4175" w:rsidRDefault="00B94630" w:rsidP="00DA5DF3">
            <w:pPr>
              <w:jc w:val="center"/>
            </w:pPr>
            <w:r w:rsidRPr="009C4175">
              <w:t>1</w:t>
            </w:r>
          </w:p>
        </w:tc>
      </w:tr>
      <w:tr w:rsidR="00B94630" w:rsidRPr="009C4175" w14:paraId="202BB1EF" w14:textId="77777777" w:rsidTr="00DA5DF3">
        <w:trPr>
          <w:trHeight w:val="283"/>
        </w:trPr>
        <w:tc>
          <w:tcPr>
            <w:tcW w:w="272" w:type="pct"/>
          </w:tcPr>
          <w:p w14:paraId="65478B61" w14:textId="77777777" w:rsidR="00B94630" w:rsidRPr="009C4175" w:rsidRDefault="00B94630" w:rsidP="00DA5DF3">
            <w:pPr>
              <w:jc w:val="center"/>
            </w:pPr>
            <w:r w:rsidRPr="009C4175">
              <w:t>10.</w:t>
            </w:r>
          </w:p>
        </w:tc>
        <w:tc>
          <w:tcPr>
            <w:tcW w:w="3936" w:type="pct"/>
            <w:gridSpan w:val="2"/>
          </w:tcPr>
          <w:p w14:paraId="04BB0599" w14:textId="77777777" w:rsidR="00B94630" w:rsidRPr="00AC5C3F" w:rsidRDefault="00B94630" w:rsidP="00DA5DF3">
            <w:pPr>
              <w:jc w:val="both"/>
            </w:pPr>
            <w:r w:rsidRPr="00AC5C3F">
              <w:t>Differentiate between case study and control study from the view of virtual reality</w:t>
            </w:r>
          </w:p>
        </w:tc>
        <w:tc>
          <w:tcPr>
            <w:tcW w:w="319" w:type="pct"/>
          </w:tcPr>
          <w:p w14:paraId="15D26DA4" w14:textId="77777777" w:rsidR="00B94630" w:rsidRPr="009C4175" w:rsidRDefault="00B94630" w:rsidP="00DA5DF3">
            <w:pPr>
              <w:jc w:val="center"/>
            </w:pPr>
            <w:r w:rsidRPr="009C4175">
              <w:t>CO6</w:t>
            </w:r>
          </w:p>
        </w:tc>
        <w:tc>
          <w:tcPr>
            <w:tcW w:w="256" w:type="pct"/>
          </w:tcPr>
          <w:p w14:paraId="44C4E2C0" w14:textId="77777777" w:rsidR="00B94630" w:rsidRPr="009C4175" w:rsidRDefault="00B94630" w:rsidP="00DA5DF3">
            <w:pPr>
              <w:jc w:val="center"/>
            </w:pPr>
            <w:r w:rsidRPr="009C4175">
              <w:t>U</w:t>
            </w:r>
          </w:p>
        </w:tc>
        <w:tc>
          <w:tcPr>
            <w:tcW w:w="217" w:type="pct"/>
          </w:tcPr>
          <w:p w14:paraId="503BC61A" w14:textId="77777777" w:rsidR="00B94630" w:rsidRPr="009C4175" w:rsidRDefault="00B94630" w:rsidP="00DA5DF3">
            <w:pPr>
              <w:jc w:val="center"/>
            </w:pPr>
            <w:r w:rsidRPr="009C4175">
              <w:t>1</w:t>
            </w:r>
          </w:p>
        </w:tc>
      </w:tr>
      <w:tr w:rsidR="00B94630" w:rsidRPr="009C4175" w14:paraId="42932569" w14:textId="77777777" w:rsidTr="00DA5DF3">
        <w:trPr>
          <w:trHeight w:val="552"/>
        </w:trPr>
        <w:tc>
          <w:tcPr>
            <w:tcW w:w="5000" w:type="pct"/>
            <w:gridSpan w:val="6"/>
            <w:vAlign w:val="center"/>
          </w:tcPr>
          <w:p w14:paraId="4755D32C" w14:textId="77777777" w:rsidR="00B94630" w:rsidRPr="009C4175" w:rsidRDefault="00B94630" w:rsidP="00DA5DF3">
            <w:pPr>
              <w:jc w:val="center"/>
              <w:rPr>
                <w:b/>
              </w:rPr>
            </w:pPr>
            <w:r w:rsidRPr="009C4175">
              <w:rPr>
                <w:b/>
              </w:rPr>
              <w:t>PART – B (6 X 3 = 18 MARKS)</w:t>
            </w:r>
          </w:p>
        </w:tc>
      </w:tr>
      <w:tr w:rsidR="00B94630" w:rsidRPr="009C4175" w14:paraId="7F98FECC" w14:textId="77777777" w:rsidTr="00DA5DF3">
        <w:trPr>
          <w:trHeight w:val="283"/>
        </w:trPr>
        <w:tc>
          <w:tcPr>
            <w:tcW w:w="272" w:type="pct"/>
          </w:tcPr>
          <w:p w14:paraId="220F1299" w14:textId="77777777" w:rsidR="00B94630" w:rsidRPr="009C4175" w:rsidRDefault="00B94630" w:rsidP="00DA5DF3">
            <w:pPr>
              <w:pStyle w:val="NoSpacing"/>
              <w:jc w:val="center"/>
            </w:pPr>
            <w:r w:rsidRPr="009C4175">
              <w:t>11.</w:t>
            </w:r>
          </w:p>
        </w:tc>
        <w:tc>
          <w:tcPr>
            <w:tcW w:w="3936" w:type="pct"/>
            <w:gridSpan w:val="2"/>
          </w:tcPr>
          <w:p w14:paraId="37494F2D" w14:textId="77777777" w:rsidR="00B94630" w:rsidRPr="009C4175" w:rsidRDefault="00B94630" w:rsidP="00DA5DF3">
            <w:pPr>
              <w:pStyle w:val="NoSpacing"/>
            </w:pPr>
            <w:r>
              <w:rPr>
                <w:szCs w:val="20"/>
              </w:rPr>
              <w:t>List the technological growth in commercial VR technologies. Discuss the working of pinch data glove.</w:t>
            </w:r>
          </w:p>
        </w:tc>
        <w:tc>
          <w:tcPr>
            <w:tcW w:w="319" w:type="pct"/>
          </w:tcPr>
          <w:p w14:paraId="126F31CA" w14:textId="77777777" w:rsidR="00B94630" w:rsidRPr="009C4175" w:rsidRDefault="00B94630" w:rsidP="00DA5DF3">
            <w:pPr>
              <w:pStyle w:val="NoSpacing"/>
              <w:jc w:val="center"/>
            </w:pPr>
            <w:r w:rsidRPr="009C4175">
              <w:t>CO1</w:t>
            </w:r>
          </w:p>
        </w:tc>
        <w:tc>
          <w:tcPr>
            <w:tcW w:w="256" w:type="pct"/>
          </w:tcPr>
          <w:p w14:paraId="4ED5CDF3" w14:textId="77777777" w:rsidR="00B94630" w:rsidRPr="009C4175" w:rsidRDefault="00B94630" w:rsidP="00DA5DF3">
            <w:pPr>
              <w:pStyle w:val="NoSpacing"/>
              <w:jc w:val="center"/>
            </w:pPr>
            <w:r w:rsidRPr="009C4175">
              <w:t>An</w:t>
            </w:r>
          </w:p>
        </w:tc>
        <w:tc>
          <w:tcPr>
            <w:tcW w:w="217" w:type="pct"/>
          </w:tcPr>
          <w:p w14:paraId="7B4ACCA0" w14:textId="77777777" w:rsidR="00B94630" w:rsidRPr="009C4175" w:rsidRDefault="00B94630" w:rsidP="00DA5DF3">
            <w:pPr>
              <w:pStyle w:val="NoSpacing"/>
              <w:jc w:val="center"/>
            </w:pPr>
            <w:r w:rsidRPr="009C4175">
              <w:t>3</w:t>
            </w:r>
          </w:p>
        </w:tc>
      </w:tr>
      <w:tr w:rsidR="00B94630" w:rsidRPr="009C4175" w14:paraId="6521E039" w14:textId="77777777" w:rsidTr="00DA5DF3">
        <w:trPr>
          <w:trHeight w:val="283"/>
        </w:trPr>
        <w:tc>
          <w:tcPr>
            <w:tcW w:w="272" w:type="pct"/>
          </w:tcPr>
          <w:p w14:paraId="2B73CEDF" w14:textId="77777777" w:rsidR="00B94630" w:rsidRPr="009C4175" w:rsidRDefault="00B94630" w:rsidP="00DA5DF3">
            <w:pPr>
              <w:pStyle w:val="NoSpacing"/>
              <w:jc w:val="center"/>
            </w:pPr>
            <w:r w:rsidRPr="009C4175">
              <w:t>12.</w:t>
            </w:r>
          </w:p>
        </w:tc>
        <w:tc>
          <w:tcPr>
            <w:tcW w:w="3936" w:type="pct"/>
            <w:gridSpan w:val="2"/>
          </w:tcPr>
          <w:p w14:paraId="14D4171B" w14:textId="77777777" w:rsidR="00B94630" w:rsidRPr="009C4175" w:rsidRDefault="00B94630" w:rsidP="00DA5DF3">
            <w:pPr>
              <w:pStyle w:val="NoSpacing"/>
            </w:pPr>
            <w:r>
              <w:t>Compare and contrast between client-server and peer-peer distributed VR system.</w:t>
            </w:r>
          </w:p>
        </w:tc>
        <w:tc>
          <w:tcPr>
            <w:tcW w:w="319" w:type="pct"/>
          </w:tcPr>
          <w:p w14:paraId="27873556" w14:textId="77777777" w:rsidR="00B94630" w:rsidRPr="009C4175" w:rsidRDefault="00B94630" w:rsidP="00DA5DF3">
            <w:pPr>
              <w:pStyle w:val="NoSpacing"/>
              <w:jc w:val="center"/>
            </w:pPr>
            <w:r w:rsidRPr="009C4175">
              <w:t>CO2</w:t>
            </w:r>
          </w:p>
        </w:tc>
        <w:tc>
          <w:tcPr>
            <w:tcW w:w="256" w:type="pct"/>
          </w:tcPr>
          <w:p w14:paraId="0915E582" w14:textId="77777777" w:rsidR="00B94630" w:rsidRPr="009C4175" w:rsidRDefault="00B94630" w:rsidP="00DA5DF3">
            <w:pPr>
              <w:pStyle w:val="NoSpacing"/>
              <w:jc w:val="center"/>
            </w:pPr>
            <w:r w:rsidRPr="009C4175">
              <w:t>U</w:t>
            </w:r>
          </w:p>
        </w:tc>
        <w:tc>
          <w:tcPr>
            <w:tcW w:w="217" w:type="pct"/>
          </w:tcPr>
          <w:p w14:paraId="281267B9" w14:textId="77777777" w:rsidR="00B94630" w:rsidRPr="009C4175" w:rsidRDefault="00B94630" w:rsidP="00DA5DF3">
            <w:pPr>
              <w:pStyle w:val="NoSpacing"/>
              <w:jc w:val="center"/>
            </w:pPr>
            <w:r w:rsidRPr="009C4175">
              <w:t>3</w:t>
            </w:r>
          </w:p>
        </w:tc>
      </w:tr>
      <w:tr w:rsidR="00B94630" w:rsidRPr="009C4175" w14:paraId="5C87D9F1" w14:textId="77777777" w:rsidTr="00DA5DF3">
        <w:trPr>
          <w:trHeight w:val="283"/>
        </w:trPr>
        <w:tc>
          <w:tcPr>
            <w:tcW w:w="272" w:type="pct"/>
          </w:tcPr>
          <w:p w14:paraId="5FA3D780" w14:textId="77777777" w:rsidR="00B94630" w:rsidRPr="009C4175" w:rsidRDefault="00B94630" w:rsidP="00DA5DF3">
            <w:pPr>
              <w:pStyle w:val="NoSpacing"/>
              <w:jc w:val="center"/>
            </w:pPr>
            <w:r w:rsidRPr="009C4175">
              <w:t>13.</w:t>
            </w:r>
          </w:p>
        </w:tc>
        <w:tc>
          <w:tcPr>
            <w:tcW w:w="3936" w:type="pct"/>
            <w:gridSpan w:val="2"/>
          </w:tcPr>
          <w:p w14:paraId="2B8F3FD0" w14:textId="77777777" w:rsidR="00B94630" w:rsidRPr="009C4175" w:rsidRDefault="00B94630" w:rsidP="00DA5DF3">
            <w:pPr>
              <w:pStyle w:val="NoSpacing"/>
            </w:pPr>
            <w:r>
              <w:t>Differentiate between uniform and non-uniform scaling.</w:t>
            </w:r>
          </w:p>
        </w:tc>
        <w:tc>
          <w:tcPr>
            <w:tcW w:w="319" w:type="pct"/>
          </w:tcPr>
          <w:p w14:paraId="318FE122" w14:textId="77777777" w:rsidR="00B94630" w:rsidRPr="009C4175" w:rsidRDefault="00B94630" w:rsidP="00DA5DF3">
            <w:pPr>
              <w:pStyle w:val="NoSpacing"/>
              <w:jc w:val="center"/>
            </w:pPr>
            <w:r w:rsidRPr="009C4175">
              <w:t>CO3</w:t>
            </w:r>
          </w:p>
        </w:tc>
        <w:tc>
          <w:tcPr>
            <w:tcW w:w="256" w:type="pct"/>
          </w:tcPr>
          <w:p w14:paraId="77BCB5A2" w14:textId="77777777" w:rsidR="00B94630" w:rsidRPr="009C4175" w:rsidRDefault="00B94630" w:rsidP="00DA5DF3">
            <w:pPr>
              <w:pStyle w:val="NoSpacing"/>
              <w:jc w:val="center"/>
            </w:pPr>
            <w:r w:rsidRPr="009C4175">
              <w:t>An</w:t>
            </w:r>
          </w:p>
        </w:tc>
        <w:tc>
          <w:tcPr>
            <w:tcW w:w="217" w:type="pct"/>
          </w:tcPr>
          <w:p w14:paraId="1D90F15A" w14:textId="77777777" w:rsidR="00B94630" w:rsidRPr="009C4175" w:rsidRDefault="00B94630" w:rsidP="00DA5DF3">
            <w:pPr>
              <w:pStyle w:val="NoSpacing"/>
              <w:jc w:val="center"/>
            </w:pPr>
            <w:r w:rsidRPr="009C4175">
              <w:t>3</w:t>
            </w:r>
          </w:p>
        </w:tc>
      </w:tr>
      <w:tr w:rsidR="00B94630" w:rsidRPr="009C4175" w14:paraId="75C47CDA" w14:textId="77777777" w:rsidTr="00DA5DF3">
        <w:trPr>
          <w:trHeight w:val="283"/>
        </w:trPr>
        <w:tc>
          <w:tcPr>
            <w:tcW w:w="272" w:type="pct"/>
          </w:tcPr>
          <w:p w14:paraId="62C0E0FE" w14:textId="77777777" w:rsidR="00B94630" w:rsidRPr="009C4175" w:rsidRDefault="00B94630" w:rsidP="00DA5DF3">
            <w:pPr>
              <w:pStyle w:val="NoSpacing"/>
              <w:jc w:val="center"/>
            </w:pPr>
            <w:r w:rsidRPr="009C4175">
              <w:t>14.</w:t>
            </w:r>
          </w:p>
        </w:tc>
        <w:tc>
          <w:tcPr>
            <w:tcW w:w="3936" w:type="pct"/>
            <w:gridSpan w:val="2"/>
          </w:tcPr>
          <w:p w14:paraId="1C846670" w14:textId="77777777" w:rsidR="00B94630" w:rsidRPr="009C4175" w:rsidRDefault="00B94630" w:rsidP="00DA5DF3">
            <w:pPr>
              <w:pStyle w:val="NoSpacing"/>
            </w:pPr>
            <w:r w:rsidRPr="006F7D58">
              <w:t>Classify the different types of tool kits available to process the VR objects</w:t>
            </w:r>
            <w:r>
              <w:t>.</w:t>
            </w:r>
          </w:p>
        </w:tc>
        <w:tc>
          <w:tcPr>
            <w:tcW w:w="319" w:type="pct"/>
          </w:tcPr>
          <w:p w14:paraId="1E5A9B53" w14:textId="77777777" w:rsidR="00B94630" w:rsidRPr="009C4175" w:rsidRDefault="00B94630" w:rsidP="00DA5DF3">
            <w:pPr>
              <w:pStyle w:val="NoSpacing"/>
              <w:jc w:val="center"/>
            </w:pPr>
            <w:r w:rsidRPr="009C4175">
              <w:t>CO4</w:t>
            </w:r>
          </w:p>
        </w:tc>
        <w:tc>
          <w:tcPr>
            <w:tcW w:w="256" w:type="pct"/>
          </w:tcPr>
          <w:p w14:paraId="15058151" w14:textId="77777777" w:rsidR="00B94630" w:rsidRPr="009C4175" w:rsidRDefault="00B94630" w:rsidP="00DA5DF3">
            <w:pPr>
              <w:pStyle w:val="NoSpacing"/>
              <w:jc w:val="center"/>
            </w:pPr>
            <w:r w:rsidRPr="009C4175">
              <w:t>U</w:t>
            </w:r>
          </w:p>
        </w:tc>
        <w:tc>
          <w:tcPr>
            <w:tcW w:w="217" w:type="pct"/>
          </w:tcPr>
          <w:p w14:paraId="0F3EC2D1" w14:textId="77777777" w:rsidR="00B94630" w:rsidRPr="009C4175" w:rsidRDefault="00B94630" w:rsidP="00DA5DF3">
            <w:pPr>
              <w:pStyle w:val="NoSpacing"/>
              <w:jc w:val="center"/>
            </w:pPr>
            <w:r w:rsidRPr="009C4175">
              <w:t>3</w:t>
            </w:r>
          </w:p>
        </w:tc>
      </w:tr>
      <w:tr w:rsidR="00B94630" w:rsidRPr="009C4175" w14:paraId="3F48A40E" w14:textId="77777777" w:rsidTr="00DA5DF3">
        <w:trPr>
          <w:trHeight w:val="283"/>
        </w:trPr>
        <w:tc>
          <w:tcPr>
            <w:tcW w:w="272" w:type="pct"/>
          </w:tcPr>
          <w:p w14:paraId="0DF6A87E" w14:textId="77777777" w:rsidR="00B94630" w:rsidRPr="009C4175" w:rsidRDefault="00B94630" w:rsidP="00DA5DF3">
            <w:pPr>
              <w:pStyle w:val="NoSpacing"/>
              <w:jc w:val="center"/>
            </w:pPr>
            <w:r w:rsidRPr="009C4175">
              <w:t>15.</w:t>
            </w:r>
          </w:p>
        </w:tc>
        <w:tc>
          <w:tcPr>
            <w:tcW w:w="3936" w:type="pct"/>
            <w:gridSpan w:val="2"/>
          </w:tcPr>
          <w:p w14:paraId="4AAA8F76" w14:textId="77777777" w:rsidR="00B94630" w:rsidRPr="009C4175" w:rsidRDefault="00B94630" w:rsidP="00DA5DF3">
            <w:pPr>
              <w:pStyle w:val="NoSpacing"/>
            </w:pPr>
            <w:r w:rsidRPr="00395211">
              <w:t>Compare and contrast the performance of WTK and Java 3D.</w:t>
            </w:r>
          </w:p>
        </w:tc>
        <w:tc>
          <w:tcPr>
            <w:tcW w:w="319" w:type="pct"/>
          </w:tcPr>
          <w:p w14:paraId="0C4E89B9" w14:textId="77777777" w:rsidR="00B94630" w:rsidRPr="009C4175" w:rsidRDefault="00B94630" w:rsidP="00DA5DF3">
            <w:pPr>
              <w:pStyle w:val="NoSpacing"/>
              <w:jc w:val="center"/>
            </w:pPr>
            <w:r w:rsidRPr="009C4175">
              <w:t>CO5</w:t>
            </w:r>
          </w:p>
        </w:tc>
        <w:tc>
          <w:tcPr>
            <w:tcW w:w="256" w:type="pct"/>
          </w:tcPr>
          <w:p w14:paraId="3C06283E" w14:textId="77777777" w:rsidR="00B94630" w:rsidRPr="009C4175" w:rsidRDefault="00B94630" w:rsidP="00DA5DF3">
            <w:pPr>
              <w:pStyle w:val="NoSpacing"/>
              <w:jc w:val="center"/>
            </w:pPr>
            <w:r w:rsidRPr="009C4175">
              <w:t>An</w:t>
            </w:r>
          </w:p>
        </w:tc>
        <w:tc>
          <w:tcPr>
            <w:tcW w:w="217" w:type="pct"/>
          </w:tcPr>
          <w:p w14:paraId="5342A88A" w14:textId="77777777" w:rsidR="00B94630" w:rsidRPr="009C4175" w:rsidRDefault="00B94630" w:rsidP="00DA5DF3">
            <w:pPr>
              <w:pStyle w:val="NoSpacing"/>
              <w:jc w:val="center"/>
            </w:pPr>
            <w:r w:rsidRPr="009C4175">
              <w:t>3</w:t>
            </w:r>
          </w:p>
        </w:tc>
      </w:tr>
      <w:tr w:rsidR="00B94630" w:rsidRPr="009C4175" w14:paraId="60F990F4" w14:textId="77777777" w:rsidTr="00DA5DF3">
        <w:trPr>
          <w:trHeight w:val="283"/>
        </w:trPr>
        <w:tc>
          <w:tcPr>
            <w:tcW w:w="272" w:type="pct"/>
          </w:tcPr>
          <w:p w14:paraId="60CA7278" w14:textId="77777777" w:rsidR="00B94630" w:rsidRPr="009C4175" w:rsidRDefault="00B94630" w:rsidP="00DA5DF3">
            <w:pPr>
              <w:pStyle w:val="NoSpacing"/>
              <w:jc w:val="center"/>
            </w:pPr>
            <w:r w:rsidRPr="009C4175">
              <w:t>16.</w:t>
            </w:r>
          </w:p>
        </w:tc>
        <w:tc>
          <w:tcPr>
            <w:tcW w:w="3936" w:type="pct"/>
            <w:gridSpan w:val="2"/>
          </w:tcPr>
          <w:p w14:paraId="51964713" w14:textId="77777777" w:rsidR="00B94630" w:rsidRPr="009C4175" w:rsidRDefault="00B94630" w:rsidP="00DA5DF3">
            <w:pPr>
              <w:pStyle w:val="NoSpacing"/>
            </w:pPr>
            <w:r w:rsidRPr="00395211">
              <w:t>List the technological impact of VR in the field of education.</w:t>
            </w:r>
          </w:p>
        </w:tc>
        <w:tc>
          <w:tcPr>
            <w:tcW w:w="319" w:type="pct"/>
          </w:tcPr>
          <w:p w14:paraId="0D3189CF" w14:textId="77777777" w:rsidR="00B94630" w:rsidRPr="009C4175" w:rsidRDefault="00B94630" w:rsidP="00DA5DF3">
            <w:pPr>
              <w:pStyle w:val="NoSpacing"/>
              <w:jc w:val="center"/>
            </w:pPr>
            <w:r w:rsidRPr="009C4175">
              <w:t>CO6</w:t>
            </w:r>
          </w:p>
        </w:tc>
        <w:tc>
          <w:tcPr>
            <w:tcW w:w="256" w:type="pct"/>
          </w:tcPr>
          <w:p w14:paraId="40807EE0" w14:textId="77777777" w:rsidR="00B94630" w:rsidRPr="009C4175" w:rsidRDefault="00B94630" w:rsidP="00DA5DF3">
            <w:pPr>
              <w:pStyle w:val="NoSpacing"/>
              <w:jc w:val="center"/>
            </w:pPr>
            <w:r w:rsidRPr="009C4175">
              <w:t>U</w:t>
            </w:r>
          </w:p>
        </w:tc>
        <w:tc>
          <w:tcPr>
            <w:tcW w:w="217" w:type="pct"/>
          </w:tcPr>
          <w:p w14:paraId="1C902574" w14:textId="77777777" w:rsidR="00B94630" w:rsidRPr="009C4175" w:rsidRDefault="00B94630" w:rsidP="00DA5DF3">
            <w:pPr>
              <w:pStyle w:val="NoSpacing"/>
              <w:jc w:val="center"/>
            </w:pPr>
            <w:r w:rsidRPr="009C4175">
              <w:t>3</w:t>
            </w:r>
          </w:p>
        </w:tc>
      </w:tr>
      <w:tr w:rsidR="00B94630" w:rsidRPr="009C4175" w14:paraId="4F9588AB" w14:textId="77777777" w:rsidTr="00517D3B">
        <w:trPr>
          <w:trHeight w:val="552"/>
        </w:trPr>
        <w:tc>
          <w:tcPr>
            <w:tcW w:w="5000" w:type="pct"/>
            <w:gridSpan w:val="6"/>
          </w:tcPr>
          <w:p w14:paraId="613ADB39" w14:textId="77777777" w:rsidR="00B94630" w:rsidRPr="009C4175" w:rsidRDefault="00B94630" w:rsidP="00DA5DF3">
            <w:pPr>
              <w:jc w:val="center"/>
              <w:rPr>
                <w:b/>
              </w:rPr>
            </w:pPr>
            <w:r w:rsidRPr="009C4175">
              <w:rPr>
                <w:b/>
              </w:rPr>
              <w:t>PART – C (6 X 12 = 72 MARKS)</w:t>
            </w:r>
          </w:p>
          <w:p w14:paraId="29F8F9D7" w14:textId="77777777" w:rsidR="00B94630" w:rsidRPr="009C4175" w:rsidRDefault="00B94630" w:rsidP="00DA5DF3">
            <w:pPr>
              <w:jc w:val="center"/>
              <w:rPr>
                <w:b/>
              </w:rPr>
            </w:pPr>
            <w:r w:rsidRPr="009C4175">
              <w:rPr>
                <w:b/>
              </w:rPr>
              <w:t>(Answer any five Questions from Q. No. 17 to 23, Q. No. 24 is Compulsory)</w:t>
            </w:r>
          </w:p>
        </w:tc>
      </w:tr>
      <w:tr w:rsidR="00B94630" w:rsidRPr="009C4175" w14:paraId="7F41767C" w14:textId="77777777" w:rsidTr="00DA5DF3">
        <w:trPr>
          <w:trHeight w:val="283"/>
        </w:trPr>
        <w:tc>
          <w:tcPr>
            <w:tcW w:w="272" w:type="pct"/>
          </w:tcPr>
          <w:p w14:paraId="36A8E09D" w14:textId="77777777" w:rsidR="00B94630" w:rsidRPr="009C4175" w:rsidRDefault="00B94630" w:rsidP="00DA5DF3">
            <w:pPr>
              <w:jc w:val="center"/>
            </w:pPr>
            <w:r w:rsidRPr="009C4175">
              <w:t>17.</w:t>
            </w:r>
          </w:p>
        </w:tc>
        <w:tc>
          <w:tcPr>
            <w:tcW w:w="189" w:type="pct"/>
          </w:tcPr>
          <w:p w14:paraId="07BDAE5F" w14:textId="77777777" w:rsidR="00B94630" w:rsidRPr="009C4175" w:rsidRDefault="00B94630" w:rsidP="00DA5DF3">
            <w:pPr>
              <w:jc w:val="center"/>
            </w:pPr>
          </w:p>
        </w:tc>
        <w:tc>
          <w:tcPr>
            <w:tcW w:w="3747" w:type="pct"/>
          </w:tcPr>
          <w:p w14:paraId="12D722FE" w14:textId="77777777" w:rsidR="00B94630" w:rsidRPr="009C4175" w:rsidRDefault="00B94630" w:rsidP="00DA5DF3">
            <w:pPr>
              <w:jc w:val="both"/>
            </w:pPr>
            <w:r>
              <w:rPr>
                <w:szCs w:val="20"/>
              </w:rPr>
              <w:t xml:space="preserve">Explain the mechanism of magnetic trackers as input devices in virtual reality. Classify the AC and DC magnetic trackers and compare their working mechanism in detail.                                                          </w:t>
            </w:r>
          </w:p>
        </w:tc>
        <w:tc>
          <w:tcPr>
            <w:tcW w:w="319" w:type="pct"/>
          </w:tcPr>
          <w:p w14:paraId="626631C1" w14:textId="77777777" w:rsidR="00B94630" w:rsidRPr="009C4175" w:rsidRDefault="00B94630" w:rsidP="00DA5DF3">
            <w:pPr>
              <w:jc w:val="center"/>
            </w:pPr>
            <w:r w:rsidRPr="009C4175">
              <w:t>CO1</w:t>
            </w:r>
          </w:p>
        </w:tc>
        <w:tc>
          <w:tcPr>
            <w:tcW w:w="256" w:type="pct"/>
          </w:tcPr>
          <w:p w14:paraId="058F9DE5" w14:textId="77777777" w:rsidR="00B94630" w:rsidRPr="009C4175" w:rsidRDefault="00B94630" w:rsidP="00DA5DF3">
            <w:pPr>
              <w:jc w:val="center"/>
            </w:pPr>
            <w:r>
              <w:t>A</w:t>
            </w:r>
          </w:p>
        </w:tc>
        <w:tc>
          <w:tcPr>
            <w:tcW w:w="217" w:type="pct"/>
          </w:tcPr>
          <w:p w14:paraId="71A9196E" w14:textId="77777777" w:rsidR="00B94630" w:rsidRPr="009C4175" w:rsidRDefault="00B94630" w:rsidP="00DA5DF3">
            <w:pPr>
              <w:jc w:val="center"/>
            </w:pPr>
            <w:r w:rsidRPr="009C4175">
              <w:t>12</w:t>
            </w:r>
          </w:p>
        </w:tc>
      </w:tr>
      <w:tr w:rsidR="00B94630" w:rsidRPr="009C4175" w14:paraId="3F1C02E8" w14:textId="77777777" w:rsidTr="00DA5DF3">
        <w:trPr>
          <w:trHeight w:val="283"/>
        </w:trPr>
        <w:tc>
          <w:tcPr>
            <w:tcW w:w="272" w:type="pct"/>
          </w:tcPr>
          <w:p w14:paraId="0D6B780C" w14:textId="77777777" w:rsidR="00B94630" w:rsidRPr="009C4175" w:rsidRDefault="00B94630" w:rsidP="00DA5DF3">
            <w:pPr>
              <w:jc w:val="center"/>
            </w:pPr>
          </w:p>
        </w:tc>
        <w:tc>
          <w:tcPr>
            <w:tcW w:w="189" w:type="pct"/>
          </w:tcPr>
          <w:p w14:paraId="6EE927B8" w14:textId="77777777" w:rsidR="00B94630" w:rsidRPr="009C4175" w:rsidRDefault="00B94630" w:rsidP="00DA5DF3">
            <w:pPr>
              <w:jc w:val="center"/>
            </w:pPr>
          </w:p>
        </w:tc>
        <w:tc>
          <w:tcPr>
            <w:tcW w:w="3747" w:type="pct"/>
          </w:tcPr>
          <w:p w14:paraId="01A5A300" w14:textId="77777777" w:rsidR="00B94630" w:rsidRPr="009C4175" w:rsidRDefault="00B94630" w:rsidP="00DA5DF3">
            <w:pPr>
              <w:jc w:val="both"/>
            </w:pPr>
          </w:p>
        </w:tc>
        <w:tc>
          <w:tcPr>
            <w:tcW w:w="319" w:type="pct"/>
          </w:tcPr>
          <w:p w14:paraId="4A6AF2DE" w14:textId="77777777" w:rsidR="00B94630" w:rsidRPr="009C4175" w:rsidRDefault="00B94630" w:rsidP="00DA5DF3">
            <w:pPr>
              <w:jc w:val="center"/>
            </w:pPr>
          </w:p>
        </w:tc>
        <w:tc>
          <w:tcPr>
            <w:tcW w:w="256" w:type="pct"/>
          </w:tcPr>
          <w:p w14:paraId="03F40D83" w14:textId="77777777" w:rsidR="00B94630" w:rsidRPr="009C4175" w:rsidRDefault="00B94630" w:rsidP="00DA5DF3">
            <w:pPr>
              <w:jc w:val="center"/>
            </w:pPr>
          </w:p>
        </w:tc>
        <w:tc>
          <w:tcPr>
            <w:tcW w:w="217" w:type="pct"/>
          </w:tcPr>
          <w:p w14:paraId="44B717E2" w14:textId="77777777" w:rsidR="00B94630" w:rsidRPr="009C4175" w:rsidRDefault="00B94630" w:rsidP="00DA5DF3">
            <w:pPr>
              <w:jc w:val="center"/>
            </w:pPr>
          </w:p>
        </w:tc>
      </w:tr>
      <w:tr w:rsidR="00B94630" w:rsidRPr="009C4175" w14:paraId="037B8CB6" w14:textId="77777777" w:rsidTr="00DA5DF3">
        <w:trPr>
          <w:trHeight w:val="283"/>
        </w:trPr>
        <w:tc>
          <w:tcPr>
            <w:tcW w:w="272" w:type="pct"/>
          </w:tcPr>
          <w:p w14:paraId="30A854E6" w14:textId="77777777" w:rsidR="00B94630" w:rsidRPr="009C4175" w:rsidRDefault="00B94630" w:rsidP="00DA5DF3">
            <w:pPr>
              <w:jc w:val="center"/>
            </w:pPr>
            <w:r w:rsidRPr="009C4175">
              <w:t>18.</w:t>
            </w:r>
          </w:p>
        </w:tc>
        <w:tc>
          <w:tcPr>
            <w:tcW w:w="189" w:type="pct"/>
          </w:tcPr>
          <w:p w14:paraId="44CDD47F" w14:textId="77777777" w:rsidR="00B94630" w:rsidRPr="009C4175" w:rsidRDefault="00B94630" w:rsidP="00DA5DF3">
            <w:pPr>
              <w:jc w:val="center"/>
            </w:pPr>
            <w:r w:rsidRPr="009C4175">
              <w:t>a.</w:t>
            </w:r>
          </w:p>
        </w:tc>
        <w:tc>
          <w:tcPr>
            <w:tcW w:w="3747" w:type="pct"/>
          </w:tcPr>
          <w:p w14:paraId="275DD6EB" w14:textId="77777777" w:rsidR="00B94630" w:rsidRPr="009C4175" w:rsidRDefault="00B94630" w:rsidP="00DA5DF3">
            <w:pPr>
              <w:jc w:val="both"/>
            </w:pPr>
            <w:r>
              <w:t>Explain how temperature feedback glove allows users to detect the thermal characteristics that can help identify an object material.</w:t>
            </w:r>
          </w:p>
        </w:tc>
        <w:tc>
          <w:tcPr>
            <w:tcW w:w="319" w:type="pct"/>
          </w:tcPr>
          <w:p w14:paraId="560AB37C" w14:textId="77777777" w:rsidR="00B94630" w:rsidRPr="009C4175" w:rsidRDefault="00B94630" w:rsidP="00DA5DF3">
            <w:pPr>
              <w:jc w:val="center"/>
            </w:pPr>
            <w:r w:rsidRPr="009C4175">
              <w:t>CO2</w:t>
            </w:r>
          </w:p>
        </w:tc>
        <w:tc>
          <w:tcPr>
            <w:tcW w:w="256" w:type="pct"/>
          </w:tcPr>
          <w:p w14:paraId="73948C23" w14:textId="77777777" w:rsidR="00B94630" w:rsidRPr="009C4175" w:rsidRDefault="00B94630" w:rsidP="00DA5DF3">
            <w:pPr>
              <w:jc w:val="center"/>
            </w:pPr>
            <w:r>
              <w:t>U</w:t>
            </w:r>
          </w:p>
        </w:tc>
        <w:tc>
          <w:tcPr>
            <w:tcW w:w="217" w:type="pct"/>
          </w:tcPr>
          <w:p w14:paraId="24D110BB" w14:textId="77777777" w:rsidR="00B94630" w:rsidRPr="009C4175" w:rsidRDefault="00B94630" w:rsidP="00DA5DF3">
            <w:pPr>
              <w:jc w:val="center"/>
            </w:pPr>
            <w:r w:rsidRPr="009C4175">
              <w:t>6</w:t>
            </w:r>
          </w:p>
        </w:tc>
      </w:tr>
      <w:tr w:rsidR="00B94630" w:rsidRPr="009C4175" w14:paraId="2EAB92A3" w14:textId="77777777" w:rsidTr="00DA5DF3">
        <w:trPr>
          <w:trHeight w:val="283"/>
        </w:trPr>
        <w:tc>
          <w:tcPr>
            <w:tcW w:w="272" w:type="pct"/>
          </w:tcPr>
          <w:p w14:paraId="35D1CD21" w14:textId="77777777" w:rsidR="00B94630" w:rsidRPr="009C4175" w:rsidRDefault="00B94630" w:rsidP="00DA5DF3">
            <w:pPr>
              <w:jc w:val="center"/>
            </w:pPr>
          </w:p>
        </w:tc>
        <w:tc>
          <w:tcPr>
            <w:tcW w:w="189" w:type="pct"/>
          </w:tcPr>
          <w:p w14:paraId="4CB72881" w14:textId="77777777" w:rsidR="00B94630" w:rsidRPr="009C4175" w:rsidRDefault="00B94630" w:rsidP="00DA5DF3">
            <w:pPr>
              <w:jc w:val="center"/>
            </w:pPr>
            <w:r w:rsidRPr="009C4175">
              <w:t>b.</w:t>
            </w:r>
          </w:p>
        </w:tc>
        <w:tc>
          <w:tcPr>
            <w:tcW w:w="3747" w:type="pct"/>
          </w:tcPr>
          <w:p w14:paraId="2999BB93" w14:textId="77777777" w:rsidR="00B94630" w:rsidRPr="009C4175" w:rsidRDefault="00B94630" w:rsidP="00DA5DF3">
            <w:pPr>
              <w:jc w:val="both"/>
            </w:pPr>
            <w:r>
              <w:t>Formulate the mathematical representation of 3D transformation involved in kinematic modeling of robots.</w:t>
            </w:r>
          </w:p>
        </w:tc>
        <w:tc>
          <w:tcPr>
            <w:tcW w:w="319" w:type="pct"/>
          </w:tcPr>
          <w:p w14:paraId="09BDC0A9" w14:textId="77777777" w:rsidR="00B94630" w:rsidRPr="009C4175" w:rsidRDefault="00B94630" w:rsidP="00DA5DF3">
            <w:pPr>
              <w:jc w:val="center"/>
            </w:pPr>
            <w:r>
              <w:t>CO4</w:t>
            </w:r>
          </w:p>
        </w:tc>
        <w:tc>
          <w:tcPr>
            <w:tcW w:w="256" w:type="pct"/>
          </w:tcPr>
          <w:p w14:paraId="4F94C718" w14:textId="77777777" w:rsidR="00B94630" w:rsidRPr="009C4175" w:rsidRDefault="00B94630" w:rsidP="00DA5DF3">
            <w:pPr>
              <w:jc w:val="center"/>
            </w:pPr>
            <w:r>
              <w:t>C</w:t>
            </w:r>
          </w:p>
        </w:tc>
        <w:tc>
          <w:tcPr>
            <w:tcW w:w="217" w:type="pct"/>
          </w:tcPr>
          <w:p w14:paraId="19A6CA4C" w14:textId="77777777" w:rsidR="00B94630" w:rsidRPr="009C4175" w:rsidRDefault="00B94630" w:rsidP="00DA5DF3">
            <w:pPr>
              <w:jc w:val="center"/>
            </w:pPr>
            <w:r w:rsidRPr="009C4175">
              <w:t>6</w:t>
            </w:r>
          </w:p>
        </w:tc>
      </w:tr>
      <w:tr w:rsidR="00B94630" w:rsidRPr="009C4175" w14:paraId="25403CFE" w14:textId="77777777" w:rsidTr="00DA5DF3">
        <w:trPr>
          <w:trHeight w:val="283"/>
        </w:trPr>
        <w:tc>
          <w:tcPr>
            <w:tcW w:w="272" w:type="pct"/>
          </w:tcPr>
          <w:p w14:paraId="07254691" w14:textId="77777777" w:rsidR="00B94630" w:rsidRPr="009C4175" w:rsidRDefault="00B94630" w:rsidP="00DA5DF3">
            <w:pPr>
              <w:jc w:val="center"/>
            </w:pPr>
          </w:p>
        </w:tc>
        <w:tc>
          <w:tcPr>
            <w:tcW w:w="189" w:type="pct"/>
          </w:tcPr>
          <w:p w14:paraId="3C10E9DD" w14:textId="77777777" w:rsidR="00B94630" w:rsidRPr="009C4175" w:rsidRDefault="00B94630" w:rsidP="00DA5DF3">
            <w:pPr>
              <w:jc w:val="center"/>
            </w:pPr>
          </w:p>
        </w:tc>
        <w:tc>
          <w:tcPr>
            <w:tcW w:w="3747" w:type="pct"/>
          </w:tcPr>
          <w:p w14:paraId="6FE89E2C" w14:textId="77777777" w:rsidR="00B94630" w:rsidRPr="009C4175" w:rsidRDefault="00B94630" w:rsidP="00DA5DF3">
            <w:pPr>
              <w:jc w:val="both"/>
            </w:pPr>
          </w:p>
        </w:tc>
        <w:tc>
          <w:tcPr>
            <w:tcW w:w="319" w:type="pct"/>
          </w:tcPr>
          <w:p w14:paraId="4A08E47C" w14:textId="77777777" w:rsidR="00B94630" w:rsidRPr="009C4175" w:rsidRDefault="00B94630" w:rsidP="00DA5DF3">
            <w:pPr>
              <w:jc w:val="center"/>
            </w:pPr>
          </w:p>
        </w:tc>
        <w:tc>
          <w:tcPr>
            <w:tcW w:w="256" w:type="pct"/>
          </w:tcPr>
          <w:p w14:paraId="52325578" w14:textId="77777777" w:rsidR="00B94630" w:rsidRPr="009C4175" w:rsidRDefault="00B94630" w:rsidP="00DA5DF3">
            <w:pPr>
              <w:jc w:val="center"/>
            </w:pPr>
          </w:p>
        </w:tc>
        <w:tc>
          <w:tcPr>
            <w:tcW w:w="217" w:type="pct"/>
          </w:tcPr>
          <w:p w14:paraId="7005B010" w14:textId="77777777" w:rsidR="00B94630" w:rsidRPr="009C4175" w:rsidRDefault="00B94630" w:rsidP="00DA5DF3">
            <w:pPr>
              <w:jc w:val="center"/>
            </w:pPr>
          </w:p>
        </w:tc>
      </w:tr>
      <w:tr w:rsidR="00B94630" w:rsidRPr="009C4175" w14:paraId="6C81C489" w14:textId="77777777" w:rsidTr="00DA5DF3">
        <w:trPr>
          <w:trHeight w:val="283"/>
        </w:trPr>
        <w:tc>
          <w:tcPr>
            <w:tcW w:w="272" w:type="pct"/>
          </w:tcPr>
          <w:p w14:paraId="2C709465" w14:textId="77777777" w:rsidR="00B94630" w:rsidRPr="009C4175" w:rsidRDefault="00B94630" w:rsidP="00DA5DF3">
            <w:pPr>
              <w:jc w:val="center"/>
            </w:pPr>
            <w:r w:rsidRPr="009C4175">
              <w:t>19.</w:t>
            </w:r>
          </w:p>
        </w:tc>
        <w:tc>
          <w:tcPr>
            <w:tcW w:w="189" w:type="pct"/>
          </w:tcPr>
          <w:p w14:paraId="75F9C267" w14:textId="77777777" w:rsidR="00B94630" w:rsidRPr="009C4175" w:rsidRDefault="00B94630" w:rsidP="00DA5DF3">
            <w:pPr>
              <w:jc w:val="center"/>
            </w:pPr>
            <w:r w:rsidRPr="009C4175">
              <w:t>a.</w:t>
            </w:r>
          </w:p>
        </w:tc>
        <w:tc>
          <w:tcPr>
            <w:tcW w:w="3747" w:type="pct"/>
          </w:tcPr>
          <w:p w14:paraId="09A3CFD9" w14:textId="77777777" w:rsidR="00B94630" w:rsidRPr="009C4175" w:rsidRDefault="00B94630" w:rsidP="00DA5DF3">
            <w:pPr>
              <w:jc w:val="both"/>
            </w:pPr>
            <w:r>
              <w:t>Define rendering. Summarize the functionalities of the various stages of the graphics rendering pipeline with neat diagram.</w:t>
            </w:r>
          </w:p>
        </w:tc>
        <w:tc>
          <w:tcPr>
            <w:tcW w:w="319" w:type="pct"/>
          </w:tcPr>
          <w:p w14:paraId="6C6976FF" w14:textId="77777777" w:rsidR="00B94630" w:rsidRPr="009C4175" w:rsidRDefault="00B94630" w:rsidP="00DA5DF3">
            <w:pPr>
              <w:jc w:val="center"/>
            </w:pPr>
            <w:r w:rsidRPr="009C4175">
              <w:t>CO3</w:t>
            </w:r>
          </w:p>
        </w:tc>
        <w:tc>
          <w:tcPr>
            <w:tcW w:w="256" w:type="pct"/>
          </w:tcPr>
          <w:p w14:paraId="2506F333" w14:textId="77777777" w:rsidR="00B94630" w:rsidRPr="009C4175" w:rsidRDefault="00B94630" w:rsidP="00DA5DF3">
            <w:pPr>
              <w:jc w:val="center"/>
            </w:pPr>
            <w:r>
              <w:t>U</w:t>
            </w:r>
          </w:p>
        </w:tc>
        <w:tc>
          <w:tcPr>
            <w:tcW w:w="217" w:type="pct"/>
          </w:tcPr>
          <w:p w14:paraId="16ACA7FF" w14:textId="77777777" w:rsidR="00B94630" w:rsidRDefault="00B94630" w:rsidP="00DA5DF3">
            <w:pPr>
              <w:jc w:val="center"/>
            </w:pPr>
            <w:r>
              <w:t>6</w:t>
            </w:r>
          </w:p>
          <w:p w14:paraId="78B5AB83" w14:textId="77777777" w:rsidR="00B94630" w:rsidRPr="009C4175" w:rsidRDefault="00B94630" w:rsidP="00DA5DF3">
            <w:pPr>
              <w:jc w:val="center"/>
            </w:pPr>
          </w:p>
        </w:tc>
      </w:tr>
      <w:tr w:rsidR="00B94630" w:rsidRPr="009C4175" w14:paraId="201E6C47" w14:textId="77777777" w:rsidTr="00DA5DF3">
        <w:trPr>
          <w:trHeight w:val="283"/>
        </w:trPr>
        <w:tc>
          <w:tcPr>
            <w:tcW w:w="272" w:type="pct"/>
          </w:tcPr>
          <w:p w14:paraId="495DB707" w14:textId="77777777" w:rsidR="00B94630" w:rsidRPr="009C4175" w:rsidRDefault="00B94630" w:rsidP="00DA5DF3">
            <w:pPr>
              <w:jc w:val="center"/>
            </w:pPr>
          </w:p>
        </w:tc>
        <w:tc>
          <w:tcPr>
            <w:tcW w:w="189" w:type="pct"/>
          </w:tcPr>
          <w:p w14:paraId="2B4359BE" w14:textId="77777777" w:rsidR="00B94630" w:rsidRPr="009C4175" w:rsidRDefault="00B94630" w:rsidP="00DA5DF3">
            <w:pPr>
              <w:jc w:val="center"/>
            </w:pPr>
            <w:r w:rsidRPr="009C4175">
              <w:t>b.</w:t>
            </w:r>
          </w:p>
        </w:tc>
        <w:tc>
          <w:tcPr>
            <w:tcW w:w="3747" w:type="pct"/>
          </w:tcPr>
          <w:p w14:paraId="51D68B77" w14:textId="77777777" w:rsidR="00B94630" w:rsidRPr="009C4175" w:rsidRDefault="00B94630" w:rsidP="00DA5DF3">
            <w:pPr>
              <w:jc w:val="both"/>
              <w:rPr>
                <w:bCs/>
              </w:rPr>
            </w:pPr>
            <w:r>
              <w:t>Describe the various measures taken for the synchronization of displays when multiple displays are placed side-by-side.</w:t>
            </w:r>
          </w:p>
        </w:tc>
        <w:tc>
          <w:tcPr>
            <w:tcW w:w="319" w:type="pct"/>
          </w:tcPr>
          <w:p w14:paraId="2EB12BF9" w14:textId="77777777" w:rsidR="00B94630" w:rsidRPr="009C4175" w:rsidRDefault="00B94630" w:rsidP="00DA5DF3">
            <w:pPr>
              <w:jc w:val="center"/>
            </w:pPr>
            <w:r>
              <w:t>CO4</w:t>
            </w:r>
          </w:p>
        </w:tc>
        <w:tc>
          <w:tcPr>
            <w:tcW w:w="256" w:type="pct"/>
          </w:tcPr>
          <w:p w14:paraId="5DF0BDD5" w14:textId="77777777" w:rsidR="00B94630" w:rsidRPr="009C4175" w:rsidRDefault="00B94630" w:rsidP="00DA5DF3">
            <w:pPr>
              <w:jc w:val="center"/>
            </w:pPr>
            <w:r>
              <w:t>U</w:t>
            </w:r>
          </w:p>
        </w:tc>
        <w:tc>
          <w:tcPr>
            <w:tcW w:w="217" w:type="pct"/>
          </w:tcPr>
          <w:p w14:paraId="77AF6E11" w14:textId="77777777" w:rsidR="00B94630" w:rsidRPr="009C4175" w:rsidRDefault="00B94630" w:rsidP="00DA5DF3">
            <w:pPr>
              <w:jc w:val="center"/>
            </w:pPr>
            <w:r>
              <w:t>6</w:t>
            </w:r>
          </w:p>
        </w:tc>
      </w:tr>
      <w:tr w:rsidR="00B94630" w:rsidRPr="009C4175" w14:paraId="22D5C629" w14:textId="77777777" w:rsidTr="00DA5DF3">
        <w:trPr>
          <w:trHeight w:val="283"/>
        </w:trPr>
        <w:tc>
          <w:tcPr>
            <w:tcW w:w="272" w:type="pct"/>
          </w:tcPr>
          <w:p w14:paraId="4A2C9B10" w14:textId="77777777" w:rsidR="00B94630" w:rsidRPr="009C4175" w:rsidRDefault="00B94630" w:rsidP="00DA5DF3">
            <w:pPr>
              <w:jc w:val="center"/>
            </w:pPr>
          </w:p>
        </w:tc>
        <w:tc>
          <w:tcPr>
            <w:tcW w:w="189" w:type="pct"/>
          </w:tcPr>
          <w:p w14:paraId="2C45824A" w14:textId="77777777" w:rsidR="00B94630" w:rsidRPr="009C4175" w:rsidRDefault="00B94630" w:rsidP="00DA5DF3">
            <w:pPr>
              <w:jc w:val="center"/>
            </w:pPr>
          </w:p>
        </w:tc>
        <w:tc>
          <w:tcPr>
            <w:tcW w:w="3747" w:type="pct"/>
          </w:tcPr>
          <w:p w14:paraId="01A423AF" w14:textId="77777777" w:rsidR="00B94630" w:rsidRPr="009C4175" w:rsidRDefault="00B94630" w:rsidP="00DA5DF3"/>
        </w:tc>
        <w:tc>
          <w:tcPr>
            <w:tcW w:w="319" w:type="pct"/>
          </w:tcPr>
          <w:p w14:paraId="10F9990A" w14:textId="77777777" w:rsidR="00B94630" w:rsidRPr="009C4175" w:rsidRDefault="00B94630" w:rsidP="00DA5DF3">
            <w:pPr>
              <w:jc w:val="center"/>
            </w:pPr>
          </w:p>
        </w:tc>
        <w:tc>
          <w:tcPr>
            <w:tcW w:w="256" w:type="pct"/>
          </w:tcPr>
          <w:p w14:paraId="5270CB68" w14:textId="77777777" w:rsidR="00B94630" w:rsidRPr="009C4175" w:rsidRDefault="00B94630" w:rsidP="00DA5DF3">
            <w:pPr>
              <w:jc w:val="center"/>
            </w:pPr>
          </w:p>
        </w:tc>
        <w:tc>
          <w:tcPr>
            <w:tcW w:w="217" w:type="pct"/>
          </w:tcPr>
          <w:p w14:paraId="4C3831A8" w14:textId="77777777" w:rsidR="00B94630" w:rsidRPr="009C4175" w:rsidRDefault="00B94630" w:rsidP="00DA5DF3">
            <w:pPr>
              <w:jc w:val="center"/>
            </w:pPr>
          </w:p>
        </w:tc>
      </w:tr>
      <w:tr w:rsidR="00B94630" w:rsidRPr="009C4175" w14:paraId="3D697182" w14:textId="77777777" w:rsidTr="00DA5DF3">
        <w:trPr>
          <w:trHeight w:val="283"/>
        </w:trPr>
        <w:tc>
          <w:tcPr>
            <w:tcW w:w="272" w:type="pct"/>
          </w:tcPr>
          <w:p w14:paraId="7E1FDB59" w14:textId="77777777" w:rsidR="00B94630" w:rsidRPr="009C4175" w:rsidRDefault="00B94630" w:rsidP="00DA5DF3">
            <w:pPr>
              <w:jc w:val="center"/>
            </w:pPr>
            <w:r w:rsidRPr="009C4175">
              <w:t>20.</w:t>
            </w:r>
          </w:p>
        </w:tc>
        <w:tc>
          <w:tcPr>
            <w:tcW w:w="189" w:type="pct"/>
          </w:tcPr>
          <w:p w14:paraId="272ED7F9" w14:textId="77777777" w:rsidR="00B94630" w:rsidRPr="009C4175" w:rsidRDefault="00B94630" w:rsidP="00DA5DF3">
            <w:pPr>
              <w:jc w:val="center"/>
            </w:pPr>
            <w:r w:rsidRPr="009C4175">
              <w:t>a.</w:t>
            </w:r>
          </w:p>
        </w:tc>
        <w:tc>
          <w:tcPr>
            <w:tcW w:w="3747" w:type="pct"/>
          </w:tcPr>
          <w:p w14:paraId="4B204200" w14:textId="77777777" w:rsidR="00B94630" w:rsidRPr="009C4175" w:rsidRDefault="00B94630" w:rsidP="00DA5DF3">
            <w:pPr>
              <w:jc w:val="both"/>
            </w:pPr>
            <w:r w:rsidRPr="00395211">
              <w:t>Summarize the functionalities of Java 3D for object creation and processing using scene graph.</w:t>
            </w:r>
          </w:p>
        </w:tc>
        <w:tc>
          <w:tcPr>
            <w:tcW w:w="319" w:type="pct"/>
          </w:tcPr>
          <w:p w14:paraId="2F90CBF9" w14:textId="77777777" w:rsidR="00B94630" w:rsidRPr="009C4175" w:rsidRDefault="00B94630" w:rsidP="00DA5DF3">
            <w:pPr>
              <w:jc w:val="center"/>
            </w:pPr>
            <w:r w:rsidRPr="009C4175">
              <w:t>CO4</w:t>
            </w:r>
          </w:p>
        </w:tc>
        <w:tc>
          <w:tcPr>
            <w:tcW w:w="256" w:type="pct"/>
          </w:tcPr>
          <w:p w14:paraId="60EDDE5B" w14:textId="77777777" w:rsidR="00B94630" w:rsidRPr="009C4175" w:rsidRDefault="00B94630" w:rsidP="00DA5DF3">
            <w:pPr>
              <w:jc w:val="center"/>
            </w:pPr>
            <w:r>
              <w:t>U</w:t>
            </w:r>
          </w:p>
        </w:tc>
        <w:tc>
          <w:tcPr>
            <w:tcW w:w="217" w:type="pct"/>
          </w:tcPr>
          <w:p w14:paraId="20782D2A" w14:textId="77777777" w:rsidR="00B94630" w:rsidRPr="009C4175" w:rsidRDefault="00B94630" w:rsidP="00DA5DF3">
            <w:pPr>
              <w:jc w:val="center"/>
            </w:pPr>
            <w:r>
              <w:t>6</w:t>
            </w:r>
          </w:p>
        </w:tc>
      </w:tr>
      <w:tr w:rsidR="00B94630" w:rsidRPr="009C4175" w14:paraId="3CB7D861" w14:textId="77777777" w:rsidTr="00DA5DF3">
        <w:trPr>
          <w:trHeight w:val="283"/>
        </w:trPr>
        <w:tc>
          <w:tcPr>
            <w:tcW w:w="272" w:type="pct"/>
          </w:tcPr>
          <w:p w14:paraId="11346C7C" w14:textId="77777777" w:rsidR="00B94630" w:rsidRPr="009C4175" w:rsidRDefault="00B94630" w:rsidP="00DA5DF3">
            <w:pPr>
              <w:jc w:val="center"/>
            </w:pPr>
          </w:p>
        </w:tc>
        <w:tc>
          <w:tcPr>
            <w:tcW w:w="189" w:type="pct"/>
          </w:tcPr>
          <w:p w14:paraId="233285E0" w14:textId="77777777" w:rsidR="00B94630" w:rsidRPr="009C4175" w:rsidRDefault="00B94630" w:rsidP="00DA5DF3">
            <w:pPr>
              <w:jc w:val="center"/>
            </w:pPr>
            <w:r w:rsidRPr="009C4175">
              <w:t>b.</w:t>
            </w:r>
          </w:p>
        </w:tc>
        <w:tc>
          <w:tcPr>
            <w:tcW w:w="3747" w:type="pct"/>
          </w:tcPr>
          <w:p w14:paraId="64469806" w14:textId="77777777" w:rsidR="00B94630" w:rsidRPr="009C4175" w:rsidRDefault="00B94630" w:rsidP="00DA5DF3">
            <w:pPr>
              <w:jc w:val="both"/>
              <w:rPr>
                <w:bCs/>
              </w:rPr>
            </w:pPr>
            <w:r w:rsidRPr="00395211">
              <w:rPr>
                <w:bCs/>
              </w:rPr>
              <w:t>Explain the working architecture of the integration of GHOST pipeline</w:t>
            </w:r>
            <w:r>
              <w:rPr>
                <w:bCs/>
              </w:rPr>
              <w:t>.</w:t>
            </w:r>
          </w:p>
        </w:tc>
        <w:tc>
          <w:tcPr>
            <w:tcW w:w="319" w:type="pct"/>
          </w:tcPr>
          <w:p w14:paraId="0342FA1F" w14:textId="77777777" w:rsidR="00B94630" w:rsidRPr="009C4175" w:rsidRDefault="00B94630" w:rsidP="00DA5DF3">
            <w:pPr>
              <w:jc w:val="center"/>
            </w:pPr>
            <w:r>
              <w:t>CO4</w:t>
            </w:r>
          </w:p>
        </w:tc>
        <w:tc>
          <w:tcPr>
            <w:tcW w:w="256" w:type="pct"/>
          </w:tcPr>
          <w:p w14:paraId="3B8225DE" w14:textId="77777777" w:rsidR="00B94630" w:rsidRPr="009C4175" w:rsidRDefault="00B94630" w:rsidP="00DA5DF3">
            <w:pPr>
              <w:jc w:val="center"/>
            </w:pPr>
            <w:r>
              <w:t>R</w:t>
            </w:r>
          </w:p>
        </w:tc>
        <w:tc>
          <w:tcPr>
            <w:tcW w:w="217" w:type="pct"/>
          </w:tcPr>
          <w:p w14:paraId="0AF38EBE" w14:textId="77777777" w:rsidR="00B94630" w:rsidRPr="009C4175" w:rsidRDefault="00B94630" w:rsidP="00DA5DF3">
            <w:pPr>
              <w:jc w:val="center"/>
            </w:pPr>
            <w:r>
              <w:t>6</w:t>
            </w:r>
          </w:p>
        </w:tc>
      </w:tr>
      <w:tr w:rsidR="00B94630" w:rsidRPr="009C4175" w14:paraId="6E8AB6D2" w14:textId="77777777" w:rsidTr="00DA5DF3">
        <w:trPr>
          <w:trHeight w:val="283"/>
        </w:trPr>
        <w:tc>
          <w:tcPr>
            <w:tcW w:w="272" w:type="pct"/>
          </w:tcPr>
          <w:p w14:paraId="73F4D468" w14:textId="77777777" w:rsidR="00B94630" w:rsidRPr="009C4175" w:rsidRDefault="00B94630" w:rsidP="00DA5DF3">
            <w:pPr>
              <w:jc w:val="center"/>
            </w:pPr>
          </w:p>
        </w:tc>
        <w:tc>
          <w:tcPr>
            <w:tcW w:w="189" w:type="pct"/>
          </w:tcPr>
          <w:p w14:paraId="12858B73" w14:textId="77777777" w:rsidR="00B94630" w:rsidRPr="009C4175" w:rsidRDefault="00B94630" w:rsidP="00DA5DF3">
            <w:pPr>
              <w:jc w:val="center"/>
            </w:pPr>
          </w:p>
        </w:tc>
        <w:tc>
          <w:tcPr>
            <w:tcW w:w="3747" w:type="pct"/>
          </w:tcPr>
          <w:p w14:paraId="28438362" w14:textId="77777777" w:rsidR="00B94630" w:rsidRPr="009C4175" w:rsidRDefault="00B94630" w:rsidP="00DA5DF3">
            <w:pPr>
              <w:jc w:val="both"/>
            </w:pPr>
          </w:p>
        </w:tc>
        <w:tc>
          <w:tcPr>
            <w:tcW w:w="319" w:type="pct"/>
          </w:tcPr>
          <w:p w14:paraId="411420D1" w14:textId="77777777" w:rsidR="00B94630" w:rsidRPr="009C4175" w:rsidRDefault="00B94630" w:rsidP="00DA5DF3">
            <w:pPr>
              <w:jc w:val="center"/>
            </w:pPr>
          </w:p>
        </w:tc>
        <w:tc>
          <w:tcPr>
            <w:tcW w:w="256" w:type="pct"/>
          </w:tcPr>
          <w:p w14:paraId="3C3BC014" w14:textId="77777777" w:rsidR="00B94630" w:rsidRPr="009C4175" w:rsidRDefault="00B94630" w:rsidP="00DA5DF3">
            <w:pPr>
              <w:jc w:val="center"/>
            </w:pPr>
          </w:p>
        </w:tc>
        <w:tc>
          <w:tcPr>
            <w:tcW w:w="217" w:type="pct"/>
          </w:tcPr>
          <w:p w14:paraId="5B44840C" w14:textId="77777777" w:rsidR="00B94630" w:rsidRPr="009C4175" w:rsidRDefault="00B94630" w:rsidP="00DA5DF3">
            <w:pPr>
              <w:jc w:val="center"/>
            </w:pPr>
          </w:p>
        </w:tc>
      </w:tr>
      <w:tr w:rsidR="00B94630" w:rsidRPr="009C4175" w14:paraId="76C89936" w14:textId="77777777" w:rsidTr="00DA5DF3">
        <w:trPr>
          <w:trHeight w:val="283"/>
        </w:trPr>
        <w:tc>
          <w:tcPr>
            <w:tcW w:w="272" w:type="pct"/>
          </w:tcPr>
          <w:p w14:paraId="5A9476CC" w14:textId="77777777" w:rsidR="00B94630" w:rsidRPr="009C4175" w:rsidRDefault="00B94630" w:rsidP="00DA5DF3">
            <w:pPr>
              <w:jc w:val="center"/>
            </w:pPr>
            <w:r w:rsidRPr="009C4175">
              <w:t>21.</w:t>
            </w:r>
          </w:p>
        </w:tc>
        <w:tc>
          <w:tcPr>
            <w:tcW w:w="189" w:type="pct"/>
          </w:tcPr>
          <w:p w14:paraId="0C9E4827" w14:textId="77777777" w:rsidR="00B94630" w:rsidRPr="009C4175" w:rsidRDefault="00B94630" w:rsidP="00DA5DF3">
            <w:pPr>
              <w:jc w:val="center"/>
            </w:pPr>
            <w:r w:rsidRPr="009C4175">
              <w:t>a.</w:t>
            </w:r>
          </w:p>
        </w:tc>
        <w:tc>
          <w:tcPr>
            <w:tcW w:w="3747" w:type="pct"/>
          </w:tcPr>
          <w:p w14:paraId="2F42C40E" w14:textId="77777777" w:rsidR="00B94630" w:rsidRPr="009C4175" w:rsidRDefault="00B94630" w:rsidP="00DA5DF3">
            <w:pPr>
              <w:jc w:val="both"/>
            </w:pPr>
            <w:r w:rsidRPr="00395211">
              <w:t>Describe the importance of modeling the physical characteristics such as mass, roughness, inertia using examples.</w:t>
            </w:r>
          </w:p>
        </w:tc>
        <w:tc>
          <w:tcPr>
            <w:tcW w:w="319" w:type="pct"/>
          </w:tcPr>
          <w:p w14:paraId="2F68164B" w14:textId="77777777" w:rsidR="00B94630" w:rsidRPr="009C4175" w:rsidRDefault="00B94630" w:rsidP="00DA5DF3">
            <w:pPr>
              <w:jc w:val="center"/>
            </w:pPr>
            <w:r w:rsidRPr="009C4175">
              <w:t>CO</w:t>
            </w:r>
            <w:r>
              <w:t>3</w:t>
            </w:r>
          </w:p>
        </w:tc>
        <w:tc>
          <w:tcPr>
            <w:tcW w:w="256" w:type="pct"/>
          </w:tcPr>
          <w:p w14:paraId="472C007B" w14:textId="77777777" w:rsidR="00B94630" w:rsidRPr="009C4175" w:rsidRDefault="00B94630" w:rsidP="00DA5DF3">
            <w:pPr>
              <w:jc w:val="center"/>
            </w:pPr>
            <w:r>
              <w:t>U</w:t>
            </w:r>
          </w:p>
        </w:tc>
        <w:tc>
          <w:tcPr>
            <w:tcW w:w="217" w:type="pct"/>
          </w:tcPr>
          <w:p w14:paraId="7E1B423A" w14:textId="77777777" w:rsidR="00B94630" w:rsidRPr="009C4175" w:rsidRDefault="00B94630" w:rsidP="00DA5DF3">
            <w:pPr>
              <w:jc w:val="center"/>
            </w:pPr>
            <w:r>
              <w:t>8</w:t>
            </w:r>
          </w:p>
        </w:tc>
      </w:tr>
      <w:tr w:rsidR="00B94630" w:rsidRPr="009C4175" w14:paraId="730ECCE5" w14:textId="77777777" w:rsidTr="00DA5DF3">
        <w:trPr>
          <w:trHeight w:val="283"/>
        </w:trPr>
        <w:tc>
          <w:tcPr>
            <w:tcW w:w="272" w:type="pct"/>
          </w:tcPr>
          <w:p w14:paraId="08AAAD6C" w14:textId="77777777" w:rsidR="00B94630" w:rsidRPr="009C4175" w:rsidRDefault="00B94630" w:rsidP="00DA5DF3">
            <w:pPr>
              <w:jc w:val="center"/>
            </w:pPr>
          </w:p>
        </w:tc>
        <w:tc>
          <w:tcPr>
            <w:tcW w:w="189" w:type="pct"/>
          </w:tcPr>
          <w:p w14:paraId="16CBC501" w14:textId="77777777" w:rsidR="00B94630" w:rsidRPr="009C4175" w:rsidRDefault="00B94630" w:rsidP="00DA5DF3">
            <w:pPr>
              <w:jc w:val="center"/>
            </w:pPr>
            <w:r w:rsidRPr="009C4175">
              <w:t>b.</w:t>
            </w:r>
          </w:p>
        </w:tc>
        <w:tc>
          <w:tcPr>
            <w:tcW w:w="3747" w:type="pct"/>
          </w:tcPr>
          <w:p w14:paraId="225176C1" w14:textId="77777777" w:rsidR="00B94630" w:rsidRPr="009C4175" w:rsidRDefault="00B94630" w:rsidP="00DA5DF3">
            <w:pPr>
              <w:jc w:val="both"/>
              <w:rPr>
                <w:bCs/>
              </w:rPr>
            </w:pPr>
            <w:r w:rsidRPr="00395211">
              <w:rPr>
                <w:bCs/>
              </w:rPr>
              <w:t>Explain the various stages of usability engineering methodology.</w:t>
            </w:r>
          </w:p>
        </w:tc>
        <w:tc>
          <w:tcPr>
            <w:tcW w:w="319" w:type="pct"/>
          </w:tcPr>
          <w:p w14:paraId="2A459737" w14:textId="77777777" w:rsidR="00B94630" w:rsidRPr="009C4175" w:rsidRDefault="00B94630" w:rsidP="00DA5DF3">
            <w:pPr>
              <w:jc w:val="center"/>
            </w:pPr>
            <w:r>
              <w:t>CO4</w:t>
            </w:r>
          </w:p>
        </w:tc>
        <w:tc>
          <w:tcPr>
            <w:tcW w:w="256" w:type="pct"/>
          </w:tcPr>
          <w:p w14:paraId="4AC6EF4C" w14:textId="77777777" w:rsidR="00B94630" w:rsidRPr="009C4175" w:rsidRDefault="00B94630" w:rsidP="00DA5DF3">
            <w:pPr>
              <w:jc w:val="center"/>
            </w:pPr>
            <w:r>
              <w:t>U</w:t>
            </w:r>
          </w:p>
        </w:tc>
        <w:tc>
          <w:tcPr>
            <w:tcW w:w="217" w:type="pct"/>
          </w:tcPr>
          <w:p w14:paraId="4CD71A0A" w14:textId="77777777" w:rsidR="00B94630" w:rsidRPr="009C4175" w:rsidRDefault="00B94630" w:rsidP="00DA5DF3">
            <w:pPr>
              <w:jc w:val="center"/>
            </w:pPr>
            <w:r>
              <w:t>4</w:t>
            </w:r>
          </w:p>
        </w:tc>
      </w:tr>
      <w:tr w:rsidR="00B94630" w:rsidRPr="009C4175" w14:paraId="53070D84" w14:textId="77777777" w:rsidTr="00DA5DF3">
        <w:trPr>
          <w:trHeight w:val="283"/>
        </w:trPr>
        <w:tc>
          <w:tcPr>
            <w:tcW w:w="272" w:type="pct"/>
          </w:tcPr>
          <w:p w14:paraId="19D7502D" w14:textId="77777777" w:rsidR="00B94630" w:rsidRPr="009C4175" w:rsidRDefault="00B94630" w:rsidP="00DA5DF3">
            <w:pPr>
              <w:jc w:val="center"/>
            </w:pPr>
          </w:p>
        </w:tc>
        <w:tc>
          <w:tcPr>
            <w:tcW w:w="189" w:type="pct"/>
          </w:tcPr>
          <w:p w14:paraId="742B7FDF" w14:textId="77777777" w:rsidR="00B94630" w:rsidRPr="009C4175" w:rsidRDefault="00B94630" w:rsidP="00DA5DF3">
            <w:pPr>
              <w:jc w:val="center"/>
            </w:pPr>
          </w:p>
        </w:tc>
        <w:tc>
          <w:tcPr>
            <w:tcW w:w="3747" w:type="pct"/>
          </w:tcPr>
          <w:p w14:paraId="43D590B0" w14:textId="77777777" w:rsidR="00B94630" w:rsidRPr="009C4175" w:rsidRDefault="00B94630" w:rsidP="00DA5DF3">
            <w:pPr>
              <w:jc w:val="both"/>
            </w:pPr>
          </w:p>
        </w:tc>
        <w:tc>
          <w:tcPr>
            <w:tcW w:w="319" w:type="pct"/>
          </w:tcPr>
          <w:p w14:paraId="731C8162" w14:textId="77777777" w:rsidR="00B94630" w:rsidRPr="009C4175" w:rsidRDefault="00B94630" w:rsidP="00DA5DF3">
            <w:pPr>
              <w:jc w:val="center"/>
            </w:pPr>
          </w:p>
        </w:tc>
        <w:tc>
          <w:tcPr>
            <w:tcW w:w="256" w:type="pct"/>
          </w:tcPr>
          <w:p w14:paraId="279C7773" w14:textId="77777777" w:rsidR="00B94630" w:rsidRPr="009C4175" w:rsidRDefault="00B94630" w:rsidP="00DA5DF3">
            <w:pPr>
              <w:jc w:val="center"/>
            </w:pPr>
          </w:p>
        </w:tc>
        <w:tc>
          <w:tcPr>
            <w:tcW w:w="217" w:type="pct"/>
          </w:tcPr>
          <w:p w14:paraId="389F5184" w14:textId="77777777" w:rsidR="00B94630" w:rsidRPr="009C4175" w:rsidRDefault="00B94630" w:rsidP="00DA5DF3">
            <w:pPr>
              <w:jc w:val="center"/>
            </w:pPr>
          </w:p>
        </w:tc>
      </w:tr>
      <w:tr w:rsidR="00B94630" w:rsidRPr="009C4175" w14:paraId="20176126" w14:textId="77777777" w:rsidTr="00DA5DF3">
        <w:trPr>
          <w:trHeight w:val="283"/>
        </w:trPr>
        <w:tc>
          <w:tcPr>
            <w:tcW w:w="272" w:type="pct"/>
          </w:tcPr>
          <w:p w14:paraId="509E759E" w14:textId="77777777" w:rsidR="00B94630" w:rsidRPr="009C4175" w:rsidRDefault="00B94630" w:rsidP="00DA5DF3">
            <w:pPr>
              <w:jc w:val="center"/>
            </w:pPr>
            <w:r w:rsidRPr="009C4175">
              <w:t>22.</w:t>
            </w:r>
          </w:p>
        </w:tc>
        <w:tc>
          <w:tcPr>
            <w:tcW w:w="189" w:type="pct"/>
          </w:tcPr>
          <w:p w14:paraId="6A13011E" w14:textId="77777777" w:rsidR="00B94630" w:rsidRPr="009C4175" w:rsidRDefault="00B94630" w:rsidP="00DA5DF3">
            <w:pPr>
              <w:jc w:val="center"/>
            </w:pPr>
          </w:p>
        </w:tc>
        <w:tc>
          <w:tcPr>
            <w:tcW w:w="3747" w:type="pct"/>
          </w:tcPr>
          <w:p w14:paraId="761ECA1D" w14:textId="77777777" w:rsidR="00B94630" w:rsidRPr="00AC5C3F" w:rsidRDefault="00B94630" w:rsidP="00DA5DF3">
            <w:pPr>
              <w:jc w:val="both"/>
            </w:pPr>
            <w:r w:rsidRPr="00AC5C3F">
              <w:t>Describe the test bed configuration for analyzing user performance studies in terms of system responsiveness, influence of system responsiveness and influence of feedback modality.</w:t>
            </w:r>
          </w:p>
        </w:tc>
        <w:tc>
          <w:tcPr>
            <w:tcW w:w="319" w:type="pct"/>
          </w:tcPr>
          <w:p w14:paraId="163CC229" w14:textId="77777777" w:rsidR="00B94630" w:rsidRPr="009C4175" w:rsidRDefault="00B94630" w:rsidP="00DA5DF3">
            <w:pPr>
              <w:jc w:val="center"/>
            </w:pPr>
            <w:r w:rsidRPr="009C4175">
              <w:t>CO</w:t>
            </w:r>
            <w:r>
              <w:t>3</w:t>
            </w:r>
          </w:p>
        </w:tc>
        <w:tc>
          <w:tcPr>
            <w:tcW w:w="256" w:type="pct"/>
          </w:tcPr>
          <w:p w14:paraId="33F149AE" w14:textId="77777777" w:rsidR="00B94630" w:rsidRPr="009C4175" w:rsidRDefault="00B94630" w:rsidP="00DA5DF3">
            <w:pPr>
              <w:jc w:val="center"/>
            </w:pPr>
            <w:r>
              <w:t>U</w:t>
            </w:r>
          </w:p>
        </w:tc>
        <w:tc>
          <w:tcPr>
            <w:tcW w:w="217" w:type="pct"/>
          </w:tcPr>
          <w:p w14:paraId="4AA4672F" w14:textId="77777777" w:rsidR="00B94630" w:rsidRPr="009C4175" w:rsidRDefault="00B94630" w:rsidP="00DA5DF3">
            <w:pPr>
              <w:jc w:val="center"/>
            </w:pPr>
            <w:r w:rsidRPr="009C4175">
              <w:t>12</w:t>
            </w:r>
          </w:p>
        </w:tc>
      </w:tr>
      <w:tr w:rsidR="00B94630" w:rsidRPr="009C4175" w14:paraId="4B094A7F" w14:textId="77777777" w:rsidTr="00DA5DF3">
        <w:trPr>
          <w:trHeight w:val="283"/>
        </w:trPr>
        <w:tc>
          <w:tcPr>
            <w:tcW w:w="272" w:type="pct"/>
          </w:tcPr>
          <w:p w14:paraId="3BF6B7EF" w14:textId="77777777" w:rsidR="00B94630" w:rsidRPr="009C4175" w:rsidRDefault="00B94630" w:rsidP="00DA5DF3">
            <w:pPr>
              <w:jc w:val="center"/>
            </w:pPr>
          </w:p>
        </w:tc>
        <w:tc>
          <w:tcPr>
            <w:tcW w:w="189" w:type="pct"/>
          </w:tcPr>
          <w:p w14:paraId="02FB3075" w14:textId="77777777" w:rsidR="00B94630" w:rsidRPr="009C4175" w:rsidRDefault="00B94630" w:rsidP="00DA5DF3">
            <w:pPr>
              <w:jc w:val="center"/>
            </w:pPr>
          </w:p>
        </w:tc>
        <w:tc>
          <w:tcPr>
            <w:tcW w:w="3747" w:type="pct"/>
          </w:tcPr>
          <w:p w14:paraId="797EA9CE" w14:textId="77777777" w:rsidR="00B94630" w:rsidRPr="009C4175" w:rsidRDefault="00B94630" w:rsidP="00DA5DF3">
            <w:pPr>
              <w:jc w:val="both"/>
            </w:pPr>
          </w:p>
        </w:tc>
        <w:tc>
          <w:tcPr>
            <w:tcW w:w="319" w:type="pct"/>
          </w:tcPr>
          <w:p w14:paraId="0B45319D" w14:textId="77777777" w:rsidR="00B94630" w:rsidRPr="009C4175" w:rsidRDefault="00B94630" w:rsidP="00DA5DF3">
            <w:pPr>
              <w:jc w:val="center"/>
            </w:pPr>
          </w:p>
        </w:tc>
        <w:tc>
          <w:tcPr>
            <w:tcW w:w="256" w:type="pct"/>
          </w:tcPr>
          <w:p w14:paraId="788CFC1E" w14:textId="77777777" w:rsidR="00B94630" w:rsidRPr="009C4175" w:rsidRDefault="00B94630" w:rsidP="00DA5DF3">
            <w:pPr>
              <w:jc w:val="center"/>
            </w:pPr>
          </w:p>
        </w:tc>
        <w:tc>
          <w:tcPr>
            <w:tcW w:w="217" w:type="pct"/>
          </w:tcPr>
          <w:p w14:paraId="53B111EB" w14:textId="77777777" w:rsidR="00B94630" w:rsidRPr="009C4175" w:rsidRDefault="00B94630" w:rsidP="00DA5DF3">
            <w:pPr>
              <w:jc w:val="center"/>
            </w:pPr>
          </w:p>
        </w:tc>
      </w:tr>
      <w:tr w:rsidR="00B94630" w:rsidRPr="009C4175" w14:paraId="21362344" w14:textId="77777777" w:rsidTr="00DA5DF3">
        <w:trPr>
          <w:trHeight w:val="283"/>
        </w:trPr>
        <w:tc>
          <w:tcPr>
            <w:tcW w:w="272" w:type="pct"/>
          </w:tcPr>
          <w:p w14:paraId="3E7BDA14" w14:textId="77777777" w:rsidR="00B94630" w:rsidRPr="009C4175" w:rsidRDefault="00B94630" w:rsidP="00DA5DF3">
            <w:pPr>
              <w:jc w:val="center"/>
            </w:pPr>
            <w:r w:rsidRPr="009C4175">
              <w:t>23.</w:t>
            </w:r>
          </w:p>
        </w:tc>
        <w:tc>
          <w:tcPr>
            <w:tcW w:w="189" w:type="pct"/>
          </w:tcPr>
          <w:p w14:paraId="306A1958" w14:textId="77777777" w:rsidR="00B94630" w:rsidRPr="009C4175" w:rsidRDefault="00B94630" w:rsidP="00DA5DF3">
            <w:pPr>
              <w:jc w:val="center"/>
            </w:pPr>
          </w:p>
        </w:tc>
        <w:tc>
          <w:tcPr>
            <w:tcW w:w="3747" w:type="pct"/>
          </w:tcPr>
          <w:p w14:paraId="715B03E8" w14:textId="77777777" w:rsidR="00B94630" w:rsidRPr="009C4175" w:rsidRDefault="00B94630" w:rsidP="00DA5DF3">
            <w:pPr>
              <w:jc w:val="both"/>
            </w:pPr>
            <w:r w:rsidRPr="00395211">
              <w:t>Explain the working principle of ultrasonic tracker that makes use of ultrasonic sound waves to detect the position and orientation of 3D object.</w:t>
            </w:r>
          </w:p>
        </w:tc>
        <w:tc>
          <w:tcPr>
            <w:tcW w:w="319" w:type="pct"/>
          </w:tcPr>
          <w:p w14:paraId="4BB1CB4C" w14:textId="77777777" w:rsidR="00B94630" w:rsidRPr="009C4175" w:rsidRDefault="00B94630" w:rsidP="00DA5DF3">
            <w:pPr>
              <w:jc w:val="center"/>
            </w:pPr>
            <w:r w:rsidRPr="009C4175">
              <w:t>CO</w:t>
            </w:r>
            <w:r>
              <w:t>1</w:t>
            </w:r>
          </w:p>
        </w:tc>
        <w:tc>
          <w:tcPr>
            <w:tcW w:w="256" w:type="pct"/>
          </w:tcPr>
          <w:p w14:paraId="7ED111B9" w14:textId="77777777" w:rsidR="00B94630" w:rsidRPr="009C4175" w:rsidRDefault="00B94630" w:rsidP="00DA5DF3">
            <w:pPr>
              <w:jc w:val="center"/>
            </w:pPr>
            <w:r>
              <w:t>U</w:t>
            </w:r>
          </w:p>
        </w:tc>
        <w:tc>
          <w:tcPr>
            <w:tcW w:w="217" w:type="pct"/>
          </w:tcPr>
          <w:p w14:paraId="35A1F4B9" w14:textId="77777777" w:rsidR="00B94630" w:rsidRPr="009C4175" w:rsidRDefault="00B94630" w:rsidP="00DA5DF3">
            <w:pPr>
              <w:jc w:val="center"/>
            </w:pPr>
            <w:r w:rsidRPr="009C4175">
              <w:t>12</w:t>
            </w:r>
          </w:p>
        </w:tc>
      </w:tr>
      <w:tr w:rsidR="00B94630" w:rsidRPr="009C4175" w14:paraId="05606E2A" w14:textId="77777777" w:rsidTr="00DA5DF3">
        <w:trPr>
          <w:trHeight w:val="550"/>
        </w:trPr>
        <w:tc>
          <w:tcPr>
            <w:tcW w:w="5000" w:type="pct"/>
            <w:gridSpan w:val="6"/>
            <w:vAlign w:val="center"/>
          </w:tcPr>
          <w:p w14:paraId="34F3BB2D" w14:textId="77777777" w:rsidR="00B94630" w:rsidRPr="009C4175" w:rsidRDefault="00B94630" w:rsidP="00DA5DF3">
            <w:pPr>
              <w:jc w:val="center"/>
              <w:rPr>
                <w:b/>
                <w:bCs/>
              </w:rPr>
            </w:pPr>
            <w:r w:rsidRPr="009C4175">
              <w:rPr>
                <w:b/>
                <w:bCs/>
              </w:rPr>
              <w:t>COMPULSORY QUESTION</w:t>
            </w:r>
          </w:p>
        </w:tc>
      </w:tr>
      <w:tr w:rsidR="00B94630" w:rsidRPr="009C4175" w14:paraId="6E1F7806" w14:textId="77777777" w:rsidTr="00DA5DF3">
        <w:trPr>
          <w:trHeight w:val="283"/>
        </w:trPr>
        <w:tc>
          <w:tcPr>
            <w:tcW w:w="272" w:type="pct"/>
          </w:tcPr>
          <w:p w14:paraId="5F6EF94D" w14:textId="77777777" w:rsidR="00B94630" w:rsidRPr="009C4175" w:rsidRDefault="00B94630" w:rsidP="00DA5DF3">
            <w:pPr>
              <w:jc w:val="center"/>
            </w:pPr>
            <w:r w:rsidRPr="009C4175">
              <w:t>24.</w:t>
            </w:r>
          </w:p>
        </w:tc>
        <w:tc>
          <w:tcPr>
            <w:tcW w:w="189" w:type="pct"/>
          </w:tcPr>
          <w:p w14:paraId="3F5EFA15" w14:textId="77777777" w:rsidR="00B94630" w:rsidRPr="009C4175" w:rsidRDefault="00B94630" w:rsidP="00DA5DF3">
            <w:pPr>
              <w:jc w:val="center"/>
            </w:pPr>
          </w:p>
        </w:tc>
        <w:tc>
          <w:tcPr>
            <w:tcW w:w="3747" w:type="pct"/>
          </w:tcPr>
          <w:p w14:paraId="39ACBBD0" w14:textId="77777777" w:rsidR="00B94630" w:rsidRPr="009C4175" w:rsidRDefault="00B94630" w:rsidP="00DA5DF3">
            <w:pPr>
              <w:jc w:val="both"/>
            </w:pPr>
            <w:r w:rsidRPr="00395211">
              <w:t>Describe the overview of VR applications in the field of education, medicine and entertainment</w:t>
            </w:r>
            <w:r>
              <w:t>.</w:t>
            </w:r>
          </w:p>
        </w:tc>
        <w:tc>
          <w:tcPr>
            <w:tcW w:w="319" w:type="pct"/>
          </w:tcPr>
          <w:p w14:paraId="32ADFFA4" w14:textId="77777777" w:rsidR="00B94630" w:rsidRPr="009C4175" w:rsidRDefault="00B94630" w:rsidP="00DA5DF3">
            <w:pPr>
              <w:jc w:val="center"/>
            </w:pPr>
            <w:r w:rsidRPr="009C4175">
              <w:t>CO6</w:t>
            </w:r>
          </w:p>
        </w:tc>
        <w:tc>
          <w:tcPr>
            <w:tcW w:w="256" w:type="pct"/>
          </w:tcPr>
          <w:p w14:paraId="583511B1" w14:textId="77777777" w:rsidR="00B94630" w:rsidRPr="009C4175" w:rsidRDefault="00B94630" w:rsidP="00DA5DF3">
            <w:pPr>
              <w:jc w:val="center"/>
            </w:pPr>
            <w:r>
              <w:t>R</w:t>
            </w:r>
          </w:p>
        </w:tc>
        <w:tc>
          <w:tcPr>
            <w:tcW w:w="217" w:type="pct"/>
          </w:tcPr>
          <w:p w14:paraId="06F48859" w14:textId="77777777" w:rsidR="00B94630" w:rsidRPr="009C4175" w:rsidRDefault="00B94630" w:rsidP="00DA5DF3">
            <w:pPr>
              <w:jc w:val="center"/>
            </w:pPr>
            <w:r w:rsidRPr="009C4175">
              <w:t>12</w:t>
            </w:r>
          </w:p>
        </w:tc>
      </w:tr>
    </w:tbl>
    <w:p w14:paraId="484C7923" w14:textId="77777777" w:rsidR="00B94630" w:rsidRDefault="00B94630" w:rsidP="002E336A"/>
    <w:p w14:paraId="38D01067" w14:textId="77777777" w:rsidR="00B94630" w:rsidRDefault="00B94630" w:rsidP="002E336A">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21120D58" w14:textId="77777777" w:rsidR="00B94630" w:rsidRDefault="00B94630" w:rsidP="002E336A"/>
    <w:tbl>
      <w:tblPr>
        <w:tblStyle w:val="TableGrid"/>
        <w:tblW w:w="10490" w:type="dxa"/>
        <w:tblInd w:w="-714" w:type="dxa"/>
        <w:tblLook w:val="04A0" w:firstRow="1" w:lastRow="0" w:firstColumn="1" w:lastColumn="0" w:noHBand="0" w:noVBand="1"/>
      </w:tblPr>
      <w:tblGrid>
        <w:gridCol w:w="670"/>
        <w:gridCol w:w="9820"/>
      </w:tblGrid>
      <w:tr w:rsidR="00B94630" w14:paraId="7C4379A5" w14:textId="77777777" w:rsidTr="00517D3B">
        <w:trPr>
          <w:trHeight w:val="283"/>
        </w:trPr>
        <w:tc>
          <w:tcPr>
            <w:tcW w:w="670" w:type="dxa"/>
          </w:tcPr>
          <w:p w14:paraId="4C96BF36" w14:textId="77777777" w:rsidR="00B94630" w:rsidRPr="0051318C" w:rsidRDefault="00B94630" w:rsidP="00517D3B">
            <w:pPr>
              <w:jc w:val="center"/>
              <w:rPr>
                <w:sz w:val="22"/>
                <w:szCs w:val="22"/>
              </w:rPr>
            </w:pPr>
          </w:p>
        </w:tc>
        <w:tc>
          <w:tcPr>
            <w:tcW w:w="9820" w:type="dxa"/>
          </w:tcPr>
          <w:p w14:paraId="4E325714" w14:textId="77777777" w:rsidR="00B94630" w:rsidRPr="0051318C" w:rsidRDefault="00B94630" w:rsidP="00517D3B">
            <w:pPr>
              <w:jc w:val="center"/>
              <w:rPr>
                <w:b/>
                <w:sz w:val="22"/>
                <w:szCs w:val="22"/>
              </w:rPr>
            </w:pPr>
            <w:r w:rsidRPr="0051318C">
              <w:rPr>
                <w:b/>
                <w:sz w:val="22"/>
                <w:szCs w:val="22"/>
              </w:rPr>
              <w:t>COURSE OUTCOMES</w:t>
            </w:r>
          </w:p>
        </w:tc>
      </w:tr>
      <w:tr w:rsidR="00B94630" w14:paraId="6083C721" w14:textId="77777777" w:rsidTr="00DA5DF3">
        <w:trPr>
          <w:trHeight w:val="283"/>
        </w:trPr>
        <w:tc>
          <w:tcPr>
            <w:tcW w:w="670" w:type="dxa"/>
          </w:tcPr>
          <w:p w14:paraId="439EB7E9" w14:textId="77777777" w:rsidR="00B94630" w:rsidRPr="00302FF6" w:rsidRDefault="00B94630" w:rsidP="00517D3B">
            <w:pPr>
              <w:jc w:val="center"/>
              <w:rPr>
                <w:b/>
                <w:bCs/>
                <w:sz w:val="22"/>
                <w:szCs w:val="22"/>
              </w:rPr>
            </w:pPr>
            <w:r w:rsidRPr="00302FF6">
              <w:rPr>
                <w:b/>
                <w:bCs/>
                <w:sz w:val="22"/>
                <w:szCs w:val="22"/>
              </w:rPr>
              <w:t>CO1</w:t>
            </w:r>
          </w:p>
        </w:tc>
        <w:tc>
          <w:tcPr>
            <w:tcW w:w="9820" w:type="dxa"/>
          </w:tcPr>
          <w:p w14:paraId="3B0240FC" w14:textId="77777777" w:rsidR="00B94630" w:rsidRPr="0051318C" w:rsidRDefault="00B94630" w:rsidP="00DA5DF3">
            <w:pPr>
              <w:rPr>
                <w:sz w:val="22"/>
                <w:szCs w:val="22"/>
              </w:rPr>
            </w:pPr>
            <w:r w:rsidRPr="00395211">
              <w:rPr>
                <w:sz w:val="22"/>
                <w:szCs w:val="22"/>
              </w:rPr>
              <w:t>recognize the virtual technology and usage of input devices.</w:t>
            </w:r>
          </w:p>
        </w:tc>
      </w:tr>
      <w:tr w:rsidR="00B94630" w14:paraId="06C5DA51" w14:textId="77777777" w:rsidTr="00DA5DF3">
        <w:trPr>
          <w:trHeight w:val="283"/>
        </w:trPr>
        <w:tc>
          <w:tcPr>
            <w:tcW w:w="670" w:type="dxa"/>
          </w:tcPr>
          <w:p w14:paraId="3A7B370C" w14:textId="77777777" w:rsidR="00B94630" w:rsidRPr="00302FF6" w:rsidRDefault="00B94630" w:rsidP="00517D3B">
            <w:pPr>
              <w:jc w:val="center"/>
              <w:rPr>
                <w:b/>
                <w:bCs/>
                <w:sz w:val="22"/>
                <w:szCs w:val="22"/>
              </w:rPr>
            </w:pPr>
            <w:r w:rsidRPr="00302FF6">
              <w:rPr>
                <w:b/>
                <w:bCs/>
                <w:sz w:val="22"/>
                <w:szCs w:val="22"/>
              </w:rPr>
              <w:t>CO2</w:t>
            </w:r>
          </w:p>
        </w:tc>
        <w:tc>
          <w:tcPr>
            <w:tcW w:w="9820" w:type="dxa"/>
          </w:tcPr>
          <w:p w14:paraId="23FB9D14" w14:textId="77777777" w:rsidR="00B94630" w:rsidRPr="0051318C" w:rsidRDefault="00B94630" w:rsidP="00DA5DF3">
            <w:pPr>
              <w:rPr>
                <w:sz w:val="22"/>
                <w:szCs w:val="22"/>
              </w:rPr>
            </w:pPr>
            <w:r w:rsidRPr="00395211">
              <w:rPr>
                <w:sz w:val="22"/>
                <w:szCs w:val="22"/>
              </w:rPr>
              <w:t>identify the essential output devices, sound displays, graphics and feedback.</w:t>
            </w:r>
          </w:p>
        </w:tc>
      </w:tr>
      <w:tr w:rsidR="00B94630" w14:paraId="59F0291D" w14:textId="77777777" w:rsidTr="00DA5DF3">
        <w:trPr>
          <w:trHeight w:val="283"/>
        </w:trPr>
        <w:tc>
          <w:tcPr>
            <w:tcW w:w="670" w:type="dxa"/>
          </w:tcPr>
          <w:p w14:paraId="6F5504EE" w14:textId="77777777" w:rsidR="00B94630" w:rsidRPr="00302FF6" w:rsidRDefault="00B94630" w:rsidP="00517D3B">
            <w:pPr>
              <w:jc w:val="center"/>
              <w:rPr>
                <w:b/>
                <w:bCs/>
                <w:sz w:val="22"/>
                <w:szCs w:val="22"/>
              </w:rPr>
            </w:pPr>
            <w:r w:rsidRPr="00302FF6">
              <w:rPr>
                <w:b/>
                <w:bCs/>
                <w:sz w:val="22"/>
                <w:szCs w:val="22"/>
              </w:rPr>
              <w:t>CO3</w:t>
            </w:r>
          </w:p>
        </w:tc>
        <w:tc>
          <w:tcPr>
            <w:tcW w:w="9820" w:type="dxa"/>
          </w:tcPr>
          <w:p w14:paraId="2BAAFE72" w14:textId="77777777" w:rsidR="00B94630" w:rsidRPr="0051318C" w:rsidRDefault="00B94630" w:rsidP="00DA5DF3">
            <w:pPr>
              <w:rPr>
                <w:sz w:val="22"/>
                <w:szCs w:val="22"/>
              </w:rPr>
            </w:pPr>
            <w:r w:rsidRPr="00395211">
              <w:rPr>
                <w:sz w:val="22"/>
                <w:szCs w:val="22"/>
              </w:rPr>
              <w:t>demonstrate workstation-based architecture for modelling</w:t>
            </w:r>
            <w:r>
              <w:rPr>
                <w:sz w:val="22"/>
                <w:szCs w:val="22"/>
              </w:rPr>
              <w:t>.</w:t>
            </w:r>
          </w:p>
        </w:tc>
      </w:tr>
      <w:tr w:rsidR="00B94630" w14:paraId="1BC14D19" w14:textId="77777777" w:rsidTr="00DA5DF3">
        <w:trPr>
          <w:trHeight w:val="283"/>
        </w:trPr>
        <w:tc>
          <w:tcPr>
            <w:tcW w:w="670" w:type="dxa"/>
          </w:tcPr>
          <w:p w14:paraId="6D66253C" w14:textId="77777777" w:rsidR="00B94630" w:rsidRPr="00302FF6" w:rsidRDefault="00B94630" w:rsidP="00517D3B">
            <w:pPr>
              <w:jc w:val="center"/>
              <w:rPr>
                <w:b/>
                <w:bCs/>
                <w:sz w:val="22"/>
                <w:szCs w:val="22"/>
              </w:rPr>
            </w:pPr>
            <w:r w:rsidRPr="00302FF6">
              <w:rPr>
                <w:b/>
                <w:bCs/>
                <w:sz w:val="22"/>
                <w:szCs w:val="22"/>
              </w:rPr>
              <w:t>CO4</w:t>
            </w:r>
          </w:p>
        </w:tc>
        <w:tc>
          <w:tcPr>
            <w:tcW w:w="9820" w:type="dxa"/>
          </w:tcPr>
          <w:p w14:paraId="02AF57A0" w14:textId="77777777" w:rsidR="00B94630" w:rsidRPr="0051318C" w:rsidRDefault="00B94630" w:rsidP="00DA5DF3">
            <w:pPr>
              <w:rPr>
                <w:sz w:val="22"/>
                <w:szCs w:val="22"/>
              </w:rPr>
            </w:pPr>
            <w:r w:rsidRPr="00395211">
              <w:rPr>
                <w:sz w:val="22"/>
                <w:szCs w:val="22"/>
              </w:rPr>
              <w:t>analyze the programming tool kits in engineering the virtual reality methods.</w:t>
            </w:r>
          </w:p>
        </w:tc>
      </w:tr>
      <w:tr w:rsidR="00B94630" w14:paraId="39EF3B12" w14:textId="77777777" w:rsidTr="00DA5DF3">
        <w:trPr>
          <w:trHeight w:val="283"/>
        </w:trPr>
        <w:tc>
          <w:tcPr>
            <w:tcW w:w="670" w:type="dxa"/>
          </w:tcPr>
          <w:p w14:paraId="61B785DC" w14:textId="77777777" w:rsidR="00B94630" w:rsidRPr="00302FF6" w:rsidRDefault="00B94630" w:rsidP="00517D3B">
            <w:pPr>
              <w:jc w:val="center"/>
              <w:rPr>
                <w:b/>
                <w:bCs/>
                <w:sz w:val="22"/>
                <w:szCs w:val="22"/>
              </w:rPr>
            </w:pPr>
            <w:r w:rsidRPr="00302FF6">
              <w:rPr>
                <w:b/>
                <w:bCs/>
                <w:sz w:val="22"/>
                <w:szCs w:val="22"/>
              </w:rPr>
              <w:t>CO5</w:t>
            </w:r>
          </w:p>
        </w:tc>
        <w:tc>
          <w:tcPr>
            <w:tcW w:w="9820" w:type="dxa"/>
          </w:tcPr>
          <w:p w14:paraId="5897283B" w14:textId="77777777" w:rsidR="00B94630" w:rsidRPr="0051318C" w:rsidRDefault="00B94630" w:rsidP="00DA5DF3">
            <w:pPr>
              <w:rPr>
                <w:sz w:val="22"/>
                <w:szCs w:val="22"/>
              </w:rPr>
            </w:pPr>
            <w:r w:rsidRPr="00395211">
              <w:rPr>
                <w:sz w:val="22"/>
                <w:szCs w:val="22"/>
              </w:rPr>
              <w:t>relate the user performance and multimodality feedbacks.</w:t>
            </w:r>
          </w:p>
        </w:tc>
      </w:tr>
      <w:tr w:rsidR="00B94630" w14:paraId="28718ED6" w14:textId="77777777" w:rsidTr="00DA5DF3">
        <w:trPr>
          <w:trHeight w:val="283"/>
        </w:trPr>
        <w:tc>
          <w:tcPr>
            <w:tcW w:w="670" w:type="dxa"/>
          </w:tcPr>
          <w:p w14:paraId="29BA0100" w14:textId="77777777" w:rsidR="00B94630" w:rsidRPr="00302FF6" w:rsidRDefault="00B94630" w:rsidP="00517D3B">
            <w:pPr>
              <w:jc w:val="center"/>
              <w:rPr>
                <w:b/>
                <w:bCs/>
                <w:sz w:val="22"/>
                <w:szCs w:val="22"/>
              </w:rPr>
            </w:pPr>
            <w:r w:rsidRPr="00302FF6">
              <w:rPr>
                <w:b/>
                <w:bCs/>
                <w:sz w:val="22"/>
                <w:szCs w:val="22"/>
              </w:rPr>
              <w:t>CO6</w:t>
            </w:r>
          </w:p>
        </w:tc>
        <w:tc>
          <w:tcPr>
            <w:tcW w:w="9820" w:type="dxa"/>
          </w:tcPr>
          <w:p w14:paraId="5FC52036" w14:textId="77777777" w:rsidR="00B94630" w:rsidRPr="0051318C" w:rsidRDefault="00B94630" w:rsidP="00DA5DF3">
            <w:pPr>
              <w:rPr>
                <w:sz w:val="22"/>
                <w:szCs w:val="22"/>
              </w:rPr>
            </w:pPr>
            <w:r w:rsidRPr="00395211">
              <w:rPr>
                <w:sz w:val="22"/>
                <w:szCs w:val="22"/>
              </w:rPr>
              <w:t>understand the effect of virtual reality simulation on users.</w:t>
            </w:r>
          </w:p>
        </w:tc>
      </w:tr>
    </w:tbl>
    <w:p w14:paraId="27816BB4" w14:textId="77777777" w:rsidR="00B94630" w:rsidRDefault="00B94630" w:rsidP="00544C89"/>
    <w:tbl>
      <w:tblPr>
        <w:tblStyle w:val="TableGrid"/>
        <w:tblW w:w="6385" w:type="dxa"/>
        <w:jc w:val="center"/>
        <w:tblLook w:val="04A0" w:firstRow="1" w:lastRow="0" w:firstColumn="1" w:lastColumn="0" w:noHBand="0" w:noVBand="1"/>
      </w:tblPr>
      <w:tblGrid>
        <w:gridCol w:w="1140"/>
        <w:gridCol w:w="709"/>
        <w:gridCol w:w="708"/>
        <w:gridCol w:w="709"/>
        <w:gridCol w:w="709"/>
        <w:gridCol w:w="709"/>
        <w:gridCol w:w="708"/>
        <w:gridCol w:w="993"/>
      </w:tblGrid>
      <w:tr w:rsidR="00B94630" w:rsidRPr="0051318C" w14:paraId="460883CA" w14:textId="77777777" w:rsidTr="00E56E00">
        <w:trPr>
          <w:jc w:val="center"/>
        </w:trPr>
        <w:tc>
          <w:tcPr>
            <w:tcW w:w="6385" w:type="dxa"/>
            <w:gridSpan w:val="8"/>
          </w:tcPr>
          <w:p w14:paraId="2B0DA891" w14:textId="77777777" w:rsidR="00B94630" w:rsidRPr="0051318C" w:rsidRDefault="00B94630" w:rsidP="00DA5DF3">
            <w:pPr>
              <w:jc w:val="center"/>
              <w:rPr>
                <w:b/>
                <w:sz w:val="22"/>
                <w:szCs w:val="22"/>
              </w:rPr>
            </w:pPr>
            <w:r w:rsidRPr="0051318C">
              <w:rPr>
                <w:b/>
                <w:sz w:val="22"/>
                <w:szCs w:val="22"/>
              </w:rPr>
              <w:t xml:space="preserve">Assessment Pattern as per Bloom’s </w:t>
            </w:r>
            <w:r>
              <w:rPr>
                <w:b/>
                <w:sz w:val="22"/>
                <w:szCs w:val="22"/>
              </w:rPr>
              <w:t>Level</w:t>
            </w:r>
          </w:p>
        </w:tc>
      </w:tr>
      <w:tr w:rsidR="00B94630" w:rsidRPr="0051318C" w14:paraId="44978C3E" w14:textId="77777777" w:rsidTr="00E56E00">
        <w:trPr>
          <w:jc w:val="center"/>
        </w:trPr>
        <w:tc>
          <w:tcPr>
            <w:tcW w:w="1140" w:type="dxa"/>
          </w:tcPr>
          <w:p w14:paraId="4FB4B04D" w14:textId="77777777" w:rsidR="00B94630" w:rsidRPr="00302FF6" w:rsidRDefault="00B94630" w:rsidP="00DA5DF3">
            <w:pPr>
              <w:jc w:val="center"/>
              <w:rPr>
                <w:b/>
                <w:bCs/>
                <w:sz w:val="22"/>
                <w:szCs w:val="22"/>
              </w:rPr>
            </w:pPr>
            <w:r w:rsidRPr="00302FF6">
              <w:rPr>
                <w:b/>
                <w:bCs/>
                <w:sz w:val="22"/>
                <w:szCs w:val="22"/>
              </w:rPr>
              <w:t xml:space="preserve">CO / </w:t>
            </w:r>
            <w:r>
              <w:rPr>
                <w:b/>
                <w:bCs/>
                <w:sz w:val="22"/>
                <w:szCs w:val="22"/>
              </w:rPr>
              <w:t>BL</w:t>
            </w:r>
          </w:p>
        </w:tc>
        <w:tc>
          <w:tcPr>
            <w:tcW w:w="709" w:type="dxa"/>
          </w:tcPr>
          <w:p w14:paraId="61DC6498" w14:textId="77777777" w:rsidR="00B94630" w:rsidRPr="0051318C" w:rsidRDefault="00B94630" w:rsidP="00DA5DF3">
            <w:pPr>
              <w:jc w:val="center"/>
              <w:rPr>
                <w:b/>
                <w:sz w:val="22"/>
                <w:szCs w:val="22"/>
              </w:rPr>
            </w:pPr>
            <w:r w:rsidRPr="0051318C">
              <w:rPr>
                <w:b/>
                <w:sz w:val="22"/>
                <w:szCs w:val="22"/>
              </w:rPr>
              <w:t>R</w:t>
            </w:r>
          </w:p>
        </w:tc>
        <w:tc>
          <w:tcPr>
            <w:tcW w:w="708" w:type="dxa"/>
          </w:tcPr>
          <w:p w14:paraId="5F0C0744" w14:textId="77777777" w:rsidR="00B94630" w:rsidRPr="0051318C" w:rsidRDefault="00B94630" w:rsidP="00DA5DF3">
            <w:pPr>
              <w:jc w:val="center"/>
              <w:rPr>
                <w:b/>
                <w:sz w:val="22"/>
                <w:szCs w:val="22"/>
              </w:rPr>
            </w:pPr>
            <w:r w:rsidRPr="0051318C">
              <w:rPr>
                <w:b/>
                <w:sz w:val="22"/>
                <w:szCs w:val="22"/>
              </w:rPr>
              <w:t>U</w:t>
            </w:r>
          </w:p>
        </w:tc>
        <w:tc>
          <w:tcPr>
            <w:tcW w:w="709" w:type="dxa"/>
          </w:tcPr>
          <w:p w14:paraId="6B7F92B1" w14:textId="77777777" w:rsidR="00B94630" w:rsidRPr="0051318C" w:rsidRDefault="00B94630" w:rsidP="00DA5DF3">
            <w:pPr>
              <w:jc w:val="center"/>
              <w:rPr>
                <w:b/>
                <w:sz w:val="22"/>
                <w:szCs w:val="22"/>
              </w:rPr>
            </w:pPr>
            <w:r w:rsidRPr="0051318C">
              <w:rPr>
                <w:b/>
                <w:sz w:val="22"/>
                <w:szCs w:val="22"/>
              </w:rPr>
              <w:t>A</w:t>
            </w:r>
          </w:p>
        </w:tc>
        <w:tc>
          <w:tcPr>
            <w:tcW w:w="709" w:type="dxa"/>
          </w:tcPr>
          <w:p w14:paraId="182B8C16" w14:textId="77777777" w:rsidR="00B94630" w:rsidRPr="0051318C" w:rsidRDefault="00B94630" w:rsidP="00DA5DF3">
            <w:pPr>
              <w:jc w:val="center"/>
              <w:rPr>
                <w:b/>
                <w:sz w:val="22"/>
                <w:szCs w:val="22"/>
              </w:rPr>
            </w:pPr>
            <w:r w:rsidRPr="0051318C">
              <w:rPr>
                <w:b/>
                <w:sz w:val="22"/>
                <w:szCs w:val="22"/>
              </w:rPr>
              <w:t>An</w:t>
            </w:r>
          </w:p>
        </w:tc>
        <w:tc>
          <w:tcPr>
            <w:tcW w:w="709" w:type="dxa"/>
          </w:tcPr>
          <w:p w14:paraId="59A9DE2A" w14:textId="77777777" w:rsidR="00B94630" w:rsidRPr="0051318C" w:rsidRDefault="00B94630" w:rsidP="00DA5DF3">
            <w:pPr>
              <w:jc w:val="center"/>
              <w:rPr>
                <w:b/>
                <w:sz w:val="22"/>
                <w:szCs w:val="22"/>
              </w:rPr>
            </w:pPr>
            <w:r w:rsidRPr="0051318C">
              <w:rPr>
                <w:b/>
                <w:sz w:val="22"/>
                <w:szCs w:val="22"/>
              </w:rPr>
              <w:t>E</w:t>
            </w:r>
          </w:p>
        </w:tc>
        <w:tc>
          <w:tcPr>
            <w:tcW w:w="708" w:type="dxa"/>
          </w:tcPr>
          <w:p w14:paraId="64BCD79C" w14:textId="77777777" w:rsidR="00B94630" w:rsidRPr="0051318C" w:rsidRDefault="00B94630" w:rsidP="00DA5DF3">
            <w:pPr>
              <w:jc w:val="center"/>
              <w:rPr>
                <w:b/>
                <w:sz w:val="22"/>
                <w:szCs w:val="22"/>
              </w:rPr>
            </w:pPr>
            <w:r w:rsidRPr="0051318C">
              <w:rPr>
                <w:b/>
                <w:sz w:val="22"/>
                <w:szCs w:val="22"/>
              </w:rPr>
              <w:t>C</w:t>
            </w:r>
          </w:p>
        </w:tc>
        <w:tc>
          <w:tcPr>
            <w:tcW w:w="993" w:type="dxa"/>
          </w:tcPr>
          <w:p w14:paraId="3BA85A28" w14:textId="77777777" w:rsidR="00B94630" w:rsidRPr="0051318C" w:rsidRDefault="00B94630" w:rsidP="00DA5DF3">
            <w:pPr>
              <w:jc w:val="center"/>
              <w:rPr>
                <w:b/>
                <w:sz w:val="22"/>
                <w:szCs w:val="22"/>
              </w:rPr>
            </w:pPr>
            <w:r w:rsidRPr="0051318C">
              <w:rPr>
                <w:b/>
                <w:sz w:val="22"/>
                <w:szCs w:val="22"/>
              </w:rPr>
              <w:t>Total</w:t>
            </w:r>
          </w:p>
        </w:tc>
      </w:tr>
      <w:tr w:rsidR="00B94630" w:rsidRPr="0051318C" w14:paraId="4F7787EE" w14:textId="77777777" w:rsidTr="00DA5DF3">
        <w:trPr>
          <w:jc w:val="center"/>
        </w:trPr>
        <w:tc>
          <w:tcPr>
            <w:tcW w:w="1140" w:type="dxa"/>
          </w:tcPr>
          <w:p w14:paraId="04EC0CF4" w14:textId="77777777" w:rsidR="00B94630" w:rsidRPr="00302FF6" w:rsidRDefault="00B94630" w:rsidP="00DA5DF3">
            <w:pPr>
              <w:jc w:val="center"/>
              <w:rPr>
                <w:b/>
                <w:bCs/>
                <w:sz w:val="22"/>
                <w:szCs w:val="22"/>
              </w:rPr>
            </w:pPr>
            <w:r w:rsidRPr="00302FF6">
              <w:rPr>
                <w:b/>
                <w:bCs/>
                <w:sz w:val="22"/>
                <w:szCs w:val="22"/>
              </w:rPr>
              <w:t>CO1</w:t>
            </w:r>
          </w:p>
        </w:tc>
        <w:tc>
          <w:tcPr>
            <w:tcW w:w="709" w:type="dxa"/>
          </w:tcPr>
          <w:p w14:paraId="6EB9ABBA" w14:textId="77777777" w:rsidR="00B94630" w:rsidRPr="0051318C" w:rsidRDefault="00B94630" w:rsidP="00DA5DF3">
            <w:pPr>
              <w:jc w:val="center"/>
              <w:rPr>
                <w:sz w:val="22"/>
                <w:szCs w:val="22"/>
              </w:rPr>
            </w:pPr>
            <w:r>
              <w:rPr>
                <w:sz w:val="22"/>
                <w:szCs w:val="22"/>
              </w:rPr>
              <w:t>2</w:t>
            </w:r>
          </w:p>
        </w:tc>
        <w:tc>
          <w:tcPr>
            <w:tcW w:w="708" w:type="dxa"/>
          </w:tcPr>
          <w:p w14:paraId="63FDFC86" w14:textId="77777777" w:rsidR="00B94630" w:rsidRPr="0051318C" w:rsidRDefault="00B94630" w:rsidP="00DA5DF3">
            <w:pPr>
              <w:jc w:val="center"/>
              <w:rPr>
                <w:sz w:val="22"/>
                <w:szCs w:val="22"/>
              </w:rPr>
            </w:pPr>
            <w:r>
              <w:rPr>
                <w:sz w:val="22"/>
                <w:szCs w:val="22"/>
              </w:rPr>
              <w:t>12</w:t>
            </w:r>
          </w:p>
        </w:tc>
        <w:tc>
          <w:tcPr>
            <w:tcW w:w="709" w:type="dxa"/>
          </w:tcPr>
          <w:p w14:paraId="21CD878F" w14:textId="77777777" w:rsidR="00B94630" w:rsidRPr="0051318C" w:rsidRDefault="00B94630" w:rsidP="00DA5DF3">
            <w:pPr>
              <w:jc w:val="center"/>
              <w:rPr>
                <w:sz w:val="22"/>
                <w:szCs w:val="22"/>
              </w:rPr>
            </w:pPr>
            <w:r>
              <w:rPr>
                <w:sz w:val="22"/>
                <w:szCs w:val="22"/>
              </w:rPr>
              <w:t>12</w:t>
            </w:r>
          </w:p>
        </w:tc>
        <w:tc>
          <w:tcPr>
            <w:tcW w:w="709" w:type="dxa"/>
          </w:tcPr>
          <w:p w14:paraId="64D63B7C" w14:textId="77777777" w:rsidR="00B94630" w:rsidRPr="0051318C" w:rsidRDefault="00B94630" w:rsidP="00DA5DF3">
            <w:pPr>
              <w:jc w:val="center"/>
              <w:rPr>
                <w:sz w:val="22"/>
                <w:szCs w:val="22"/>
              </w:rPr>
            </w:pPr>
            <w:r>
              <w:rPr>
                <w:sz w:val="22"/>
                <w:szCs w:val="22"/>
              </w:rPr>
              <w:t>3</w:t>
            </w:r>
          </w:p>
        </w:tc>
        <w:tc>
          <w:tcPr>
            <w:tcW w:w="709" w:type="dxa"/>
          </w:tcPr>
          <w:p w14:paraId="09B4E947" w14:textId="77777777" w:rsidR="00B94630" w:rsidRPr="0051318C" w:rsidRDefault="00B94630" w:rsidP="00DA5DF3">
            <w:pPr>
              <w:jc w:val="center"/>
              <w:rPr>
                <w:sz w:val="22"/>
                <w:szCs w:val="22"/>
              </w:rPr>
            </w:pPr>
          </w:p>
        </w:tc>
        <w:tc>
          <w:tcPr>
            <w:tcW w:w="708" w:type="dxa"/>
          </w:tcPr>
          <w:p w14:paraId="7C660B7A" w14:textId="77777777" w:rsidR="00B94630" w:rsidRPr="0051318C" w:rsidRDefault="00B94630" w:rsidP="00DA5DF3">
            <w:pPr>
              <w:jc w:val="center"/>
              <w:rPr>
                <w:sz w:val="22"/>
                <w:szCs w:val="22"/>
              </w:rPr>
            </w:pPr>
          </w:p>
        </w:tc>
        <w:tc>
          <w:tcPr>
            <w:tcW w:w="993" w:type="dxa"/>
          </w:tcPr>
          <w:p w14:paraId="71D33A7B" w14:textId="77777777" w:rsidR="00B94630" w:rsidRPr="0051318C" w:rsidRDefault="00B94630" w:rsidP="00DA5DF3">
            <w:pPr>
              <w:jc w:val="center"/>
              <w:rPr>
                <w:sz w:val="22"/>
                <w:szCs w:val="22"/>
              </w:rPr>
            </w:pPr>
            <w:r>
              <w:rPr>
                <w:sz w:val="22"/>
                <w:szCs w:val="22"/>
              </w:rPr>
              <w:t>29</w:t>
            </w:r>
          </w:p>
        </w:tc>
      </w:tr>
      <w:tr w:rsidR="00B94630" w:rsidRPr="0051318C" w14:paraId="72120600" w14:textId="77777777" w:rsidTr="00DA5DF3">
        <w:trPr>
          <w:jc w:val="center"/>
        </w:trPr>
        <w:tc>
          <w:tcPr>
            <w:tcW w:w="1140" w:type="dxa"/>
          </w:tcPr>
          <w:p w14:paraId="37A68A0E" w14:textId="77777777" w:rsidR="00B94630" w:rsidRPr="00302FF6" w:rsidRDefault="00B94630" w:rsidP="00DA5DF3">
            <w:pPr>
              <w:jc w:val="center"/>
              <w:rPr>
                <w:b/>
                <w:bCs/>
                <w:sz w:val="22"/>
                <w:szCs w:val="22"/>
              </w:rPr>
            </w:pPr>
            <w:r w:rsidRPr="00302FF6">
              <w:rPr>
                <w:b/>
                <w:bCs/>
                <w:sz w:val="22"/>
                <w:szCs w:val="22"/>
              </w:rPr>
              <w:t>CO2</w:t>
            </w:r>
          </w:p>
        </w:tc>
        <w:tc>
          <w:tcPr>
            <w:tcW w:w="709" w:type="dxa"/>
          </w:tcPr>
          <w:p w14:paraId="0B0B17B3" w14:textId="77777777" w:rsidR="00B94630" w:rsidRPr="0051318C" w:rsidRDefault="00B94630" w:rsidP="00DA5DF3">
            <w:pPr>
              <w:jc w:val="center"/>
              <w:rPr>
                <w:sz w:val="22"/>
                <w:szCs w:val="22"/>
              </w:rPr>
            </w:pPr>
            <w:r>
              <w:rPr>
                <w:sz w:val="22"/>
                <w:szCs w:val="22"/>
              </w:rPr>
              <w:t>2</w:t>
            </w:r>
          </w:p>
        </w:tc>
        <w:tc>
          <w:tcPr>
            <w:tcW w:w="708" w:type="dxa"/>
          </w:tcPr>
          <w:p w14:paraId="4398F4FC" w14:textId="77777777" w:rsidR="00B94630" w:rsidRPr="0051318C" w:rsidRDefault="00B94630" w:rsidP="00DA5DF3">
            <w:pPr>
              <w:jc w:val="center"/>
              <w:rPr>
                <w:sz w:val="22"/>
                <w:szCs w:val="22"/>
              </w:rPr>
            </w:pPr>
            <w:r>
              <w:rPr>
                <w:sz w:val="22"/>
                <w:szCs w:val="22"/>
              </w:rPr>
              <w:t>9</w:t>
            </w:r>
          </w:p>
        </w:tc>
        <w:tc>
          <w:tcPr>
            <w:tcW w:w="709" w:type="dxa"/>
          </w:tcPr>
          <w:p w14:paraId="5DFB41E9" w14:textId="77777777" w:rsidR="00B94630" w:rsidRPr="0051318C" w:rsidRDefault="00B94630" w:rsidP="00DA5DF3">
            <w:pPr>
              <w:jc w:val="center"/>
              <w:rPr>
                <w:sz w:val="22"/>
                <w:szCs w:val="22"/>
              </w:rPr>
            </w:pPr>
            <w:r>
              <w:rPr>
                <w:sz w:val="22"/>
                <w:szCs w:val="22"/>
              </w:rPr>
              <w:t>1</w:t>
            </w:r>
          </w:p>
        </w:tc>
        <w:tc>
          <w:tcPr>
            <w:tcW w:w="709" w:type="dxa"/>
          </w:tcPr>
          <w:p w14:paraId="0B1C63BC" w14:textId="77777777" w:rsidR="00B94630" w:rsidRPr="0051318C" w:rsidRDefault="00B94630" w:rsidP="00DA5DF3">
            <w:pPr>
              <w:jc w:val="center"/>
              <w:rPr>
                <w:sz w:val="22"/>
                <w:szCs w:val="22"/>
              </w:rPr>
            </w:pPr>
          </w:p>
        </w:tc>
        <w:tc>
          <w:tcPr>
            <w:tcW w:w="709" w:type="dxa"/>
          </w:tcPr>
          <w:p w14:paraId="5B2ADFD6" w14:textId="77777777" w:rsidR="00B94630" w:rsidRPr="0051318C" w:rsidRDefault="00B94630" w:rsidP="00DA5DF3">
            <w:pPr>
              <w:jc w:val="center"/>
              <w:rPr>
                <w:sz w:val="22"/>
                <w:szCs w:val="22"/>
              </w:rPr>
            </w:pPr>
          </w:p>
        </w:tc>
        <w:tc>
          <w:tcPr>
            <w:tcW w:w="708" w:type="dxa"/>
          </w:tcPr>
          <w:p w14:paraId="16DA0BF5" w14:textId="77777777" w:rsidR="00B94630" w:rsidRPr="0051318C" w:rsidRDefault="00B94630" w:rsidP="00DA5DF3">
            <w:pPr>
              <w:jc w:val="center"/>
              <w:rPr>
                <w:sz w:val="22"/>
                <w:szCs w:val="22"/>
              </w:rPr>
            </w:pPr>
          </w:p>
        </w:tc>
        <w:tc>
          <w:tcPr>
            <w:tcW w:w="993" w:type="dxa"/>
          </w:tcPr>
          <w:p w14:paraId="4609691B" w14:textId="77777777" w:rsidR="00B94630" w:rsidRPr="0051318C" w:rsidRDefault="00B94630" w:rsidP="00DA5DF3">
            <w:pPr>
              <w:jc w:val="center"/>
              <w:rPr>
                <w:sz w:val="22"/>
                <w:szCs w:val="22"/>
              </w:rPr>
            </w:pPr>
            <w:r>
              <w:rPr>
                <w:sz w:val="22"/>
                <w:szCs w:val="22"/>
              </w:rPr>
              <w:t>12</w:t>
            </w:r>
          </w:p>
        </w:tc>
      </w:tr>
      <w:tr w:rsidR="00B94630" w:rsidRPr="0051318C" w14:paraId="564A4992" w14:textId="77777777" w:rsidTr="00DA5DF3">
        <w:trPr>
          <w:jc w:val="center"/>
        </w:trPr>
        <w:tc>
          <w:tcPr>
            <w:tcW w:w="1140" w:type="dxa"/>
          </w:tcPr>
          <w:p w14:paraId="387D1BFF" w14:textId="77777777" w:rsidR="00B94630" w:rsidRPr="00302FF6" w:rsidRDefault="00B94630" w:rsidP="00DA5DF3">
            <w:pPr>
              <w:jc w:val="center"/>
              <w:rPr>
                <w:b/>
                <w:bCs/>
                <w:sz w:val="22"/>
                <w:szCs w:val="22"/>
              </w:rPr>
            </w:pPr>
            <w:r w:rsidRPr="00302FF6">
              <w:rPr>
                <w:b/>
                <w:bCs/>
                <w:sz w:val="22"/>
                <w:szCs w:val="22"/>
              </w:rPr>
              <w:t>CO3</w:t>
            </w:r>
          </w:p>
        </w:tc>
        <w:tc>
          <w:tcPr>
            <w:tcW w:w="709" w:type="dxa"/>
          </w:tcPr>
          <w:p w14:paraId="32A7D1FD" w14:textId="77777777" w:rsidR="00B94630" w:rsidRPr="0051318C" w:rsidRDefault="00B94630" w:rsidP="00DA5DF3">
            <w:pPr>
              <w:jc w:val="center"/>
              <w:rPr>
                <w:sz w:val="22"/>
                <w:szCs w:val="22"/>
              </w:rPr>
            </w:pPr>
          </w:p>
        </w:tc>
        <w:tc>
          <w:tcPr>
            <w:tcW w:w="708" w:type="dxa"/>
          </w:tcPr>
          <w:p w14:paraId="6B2FB445" w14:textId="77777777" w:rsidR="00B94630" w:rsidRPr="0051318C" w:rsidRDefault="00B94630" w:rsidP="00DA5DF3">
            <w:pPr>
              <w:jc w:val="center"/>
              <w:rPr>
                <w:sz w:val="22"/>
                <w:szCs w:val="22"/>
              </w:rPr>
            </w:pPr>
            <w:r>
              <w:rPr>
                <w:sz w:val="22"/>
                <w:szCs w:val="22"/>
              </w:rPr>
              <w:t>24</w:t>
            </w:r>
          </w:p>
        </w:tc>
        <w:tc>
          <w:tcPr>
            <w:tcW w:w="709" w:type="dxa"/>
          </w:tcPr>
          <w:p w14:paraId="2023A159" w14:textId="77777777" w:rsidR="00B94630" w:rsidRPr="0051318C" w:rsidRDefault="00B94630" w:rsidP="00DA5DF3">
            <w:pPr>
              <w:jc w:val="center"/>
              <w:rPr>
                <w:sz w:val="22"/>
                <w:szCs w:val="22"/>
              </w:rPr>
            </w:pPr>
          </w:p>
        </w:tc>
        <w:tc>
          <w:tcPr>
            <w:tcW w:w="709" w:type="dxa"/>
          </w:tcPr>
          <w:p w14:paraId="11F18490" w14:textId="77777777" w:rsidR="00B94630" w:rsidRPr="0051318C" w:rsidRDefault="00B94630" w:rsidP="00DA5DF3">
            <w:pPr>
              <w:jc w:val="center"/>
              <w:rPr>
                <w:sz w:val="22"/>
                <w:szCs w:val="22"/>
              </w:rPr>
            </w:pPr>
            <w:r>
              <w:rPr>
                <w:sz w:val="22"/>
                <w:szCs w:val="22"/>
              </w:rPr>
              <w:t>6</w:t>
            </w:r>
          </w:p>
        </w:tc>
        <w:tc>
          <w:tcPr>
            <w:tcW w:w="709" w:type="dxa"/>
          </w:tcPr>
          <w:p w14:paraId="797748BF" w14:textId="77777777" w:rsidR="00B94630" w:rsidRPr="0051318C" w:rsidRDefault="00B94630" w:rsidP="00DA5DF3">
            <w:pPr>
              <w:jc w:val="center"/>
              <w:rPr>
                <w:sz w:val="22"/>
                <w:szCs w:val="22"/>
              </w:rPr>
            </w:pPr>
          </w:p>
        </w:tc>
        <w:tc>
          <w:tcPr>
            <w:tcW w:w="708" w:type="dxa"/>
          </w:tcPr>
          <w:p w14:paraId="702ECFAE" w14:textId="77777777" w:rsidR="00B94630" w:rsidRPr="0051318C" w:rsidRDefault="00B94630" w:rsidP="00DA5DF3">
            <w:pPr>
              <w:jc w:val="center"/>
              <w:rPr>
                <w:sz w:val="22"/>
                <w:szCs w:val="22"/>
              </w:rPr>
            </w:pPr>
          </w:p>
        </w:tc>
        <w:tc>
          <w:tcPr>
            <w:tcW w:w="993" w:type="dxa"/>
          </w:tcPr>
          <w:p w14:paraId="4EE22FA2" w14:textId="77777777" w:rsidR="00B94630" w:rsidRPr="0051318C" w:rsidRDefault="00B94630" w:rsidP="00DA5DF3">
            <w:pPr>
              <w:jc w:val="center"/>
              <w:rPr>
                <w:sz w:val="22"/>
                <w:szCs w:val="22"/>
              </w:rPr>
            </w:pPr>
            <w:r>
              <w:rPr>
                <w:sz w:val="22"/>
                <w:szCs w:val="22"/>
              </w:rPr>
              <w:t>30</w:t>
            </w:r>
          </w:p>
        </w:tc>
      </w:tr>
      <w:tr w:rsidR="00B94630" w:rsidRPr="0051318C" w14:paraId="272FA514" w14:textId="77777777" w:rsidTr="00DA5DF3">
        <w:trPr>
          <w:jc w:val="center"/>
        </w:trPr>
        <w:tc>
          <w:tcPr>
            <w:tcW w:w="1140" w:type="dxa"/>
          </w:tcPr>
          <w:p w14:paraId="7AF53935" w14:textId="77777777" w:rsidR="00B94630" w:rsidRPr="00302FF6" w:rsidRDefault="00B94630" w:rsidP="00DA5DF3">
            <w:pPr>
              <w:jc w:val="center"/>
              <w:rPr>
                <w:b/>
                <w:bCs/>
                <w:sz w:val="22"/>
                <w:szCs w:val="22"/>
              </w:rPr>
            </w:pPr>
            <w:r w:rsidRPr="00302FF6">
              <w:rPr>
                <w:b/>
                <w:bCs/>
                <w:sz w:val="22"/>
                <w:szCs w:val="22"/>
              </w:rPr>
              <w:t>CO4</w:t>
            </w:r>
          </w:p>
        </w:tc>
        <w:tc>
          <w:tcPr>
            <w:tcW w:w="709" w:type="dxa"/>
          </w:tcPr>
          <w:p w14:paraId="2CA097EC" w14:textId="77777777" w:rsidR="00B94630" w:rsidRPr="0051318C" w:rsidRDefault="00B94630" w:rsidP="00DA5DF3">
            <w:pPr>
              <w:jc w:val="center"/>
              <w:rPr>
                <w:sz w:val="22"/>
                <w:szCs w:val="22"/>
              </w:rPr>
            </w:pPr>
            <w:r>
              <w:rPr>
                <w:sz w:val="22"/>
                <w:szCs w:val="22"/>
              </w:rPr>
              <w:t>7</w:t>
            </w:r>
          </w:p>
        </w:tc>
        <w:tc>
          <w:tcPr>
            <w:tcW w:w="708" w:type="dxa"/>
          </w:tcPr>
          <w:p w14:paraId="27F10157" w14:textId="77777777" w:rsidR="00B94630" w:rsidRPr="0051318C" w:rsidRDefault="00B94630" w:rsidP="00DA5DF3">
            <w:pPr>
              <w:jc w:val="center"/>
              <w:rPr>
                <w:sz w:val="22"/>
                <w:szCs w:val="22"/>
              </w:rPr>
            </w:pPr>
            <w:r>
              <w:rPr>
                <w:sz w:val="22"/>
                <w:szCs w:val="22"/>
              </w:rPr>
              <w:t>20</w:t>
            </w:r>
          </w:p>
        </w:tc>
        <w:tc>
          <w:tcPr>
            <w:tcW w:w="709" w:type="dxa"/>
          </w:tcPr>
          <w:p w14:paraId="63CD40D1" w14:textId="77777777" w:rsidR="00B94630" w:rsidRPr="0051318C" w:rsidRDefault="00B94630" w:rsidP="00DA5DF3">
            <w:pPr>
              <w:jc w:val="center"/>
              <w:rPr>
                <w:sz w:val="22"/>
                <w:szCs w:val="22"/>
              </w:rPr>
            </w:pPr>
          </w:p>
        </w:tc>
        <w:tc>
          <w:tcPr>
            <w:tcW w:w="709" w:type="dxa"/>
          </w:tcPr>
          <w:p w14:paraId="543C8670" w14:textId="77777777" w:rsidR="00B94630" w:rsidRPr="0051318C" w:rsidRDefault="00B94630" w:rsidP="00DA5DF3">
            <w:pPr>
              <w:jc w:val="center"/>
              <w:rPr>
                <w:sz w:val="22"/>
                <w:szCs w:val="22"/>
              </w:rPr>
            </w:pPr>
          </w:p>
        </w:tc>
        <w:tc>
          <w:tcPr>
            <w:tcW w:w="709" w:type="dxa"/>
          </w:tcPr>
          <w:p w14:paraId="30FE61D6" w14:textId="77777777" w:rsidR="00B94630" w:rsidRPr="0051318C" w:rsidRDefault="00B94630" w:rsidP="00DA5DF3">
            <w:pPr>
              <w:jc w:val="center"/>
              <w:rPr>
                <w:sz w:val="22"/>
                <w:szCs w:val="22"/>
              </w:rPr>
            </w:pPr>
          </w:p>
        </w:tc>
        <w:tc>
          <w:tcPr>
            <w:tcW w:w="708" w:type="dxa"/>
          </w:tcPr>
          <w:p w14:paraId="29FC1ED8" w14:textId="77777777" w:rsidR="00B94630" w:rsidRPr="0051318C" w:rsidRDefault="00B94630" w:rsidP="00DA5DF3">
            <w:pPr>
              <w:jc w:val="center"/>
              <w:rPr>
                <w:sz w:val="22"/>
                <w:szCs w:val="22"/>
              </w:rPr>
            </w:pPr>
            <w:r>
              <w:rPr>
                <w:sz w:val="22"/>
                <w:szCs w:val="22"/>
              </w:rPr>
              <w:t>6</w:t>
            </w:r>
          </w:p>
        </w:tc>
        <w:tc>
          <w:tcPr>
            <w:tcW w:w="993" w:type="dxa"/>
          </w:tcPr>
          <w:p w14:paraId="4837FE9D" w14:textId="77777777" w:rsidR="00B94630" w:rsidRPr="0051318C" w:rsidRDefault="00B94630" w:rsidP="00DA5DF3">
            <w:pPr>
              <w:jc w:val="center"/>
              <w:rPr>
                <w:sz w:val="22"/>
                <w:szCs w:val="22"/>
              </w:rPr>
            </w:pPr>
            <w:r>
              <w:rPr>
                <w:sz w:val="22"/>
                <w:szCs w:val="22"/>
              </w:rPr>
              <w:t>33</w:t>
            </w:r>
          </w:p>
        </w:tc>
      </w:tr>
      <w:tr w:rsidR="00B94630" w:rsidRPr="0051318C" w14:paraId="7915450B" w14:textId="77777777" w:rsidTr="00DA5DF3">
        <w:trPr>
          <w:jc w:val="center"/>
        </w:trPr>
        <w:tc>
          <w:tcPr>
            <w:tcW w:w="1140" w:type="dxa"/>
          </w:tcPr>
          <w:p w14:paraId="69DCB426" w14:textId="77777777" w:rsidR="00B94630" w:rsidRPr="00302FF6" w:rsidRDefault="00B94630" w:rsidP="00DA5DF3">
            <w:pPr>
              <w:jc w:val="center"/>
              <w:rPr>
                <w:b/>
                <w:bCs/>
                <w:sz w:val="22"/>
                <w:szCs w:val="22"/>
              </w:rPr>
            </w:pPr>
            <w:r w:rsidRPr="00302FF6">
              <w:rPr>
                <w:b/>
                <w:bCs/>
                <w:sz w:val="22"/>
                <w:szCs w:val="22"/>
              </w:rPr>
              <w:t>CO5</w:t>
            </w:r>
          </w:p>
        </w:tc>
        <w:tc>
          <w:tcPr>
            <w:tcW w:w="709" w:type="dxa"/>
          </w:tcPr>
          <w:p w14:paraId="52F8055F" w14:textId="77777777" w:rsidR="00B94630" w:rsidRPr="0051318C" w:rsidRDefault="00B94630" w:rsidP="00DA5DF3">
            <w:pPr>
              <w:jc w:val="center"/>
              <w:rPr>
                <w:sz w:val="22"/>
                <w:szCs w:val="22"/>
              </w:rPr>
            </w:pPr>
          </w:p>
        </w:tc>
        <w:tc>
          <w:tcPr>
            <w:tcW w:w="708" w:type="dxa"/>
          </w:tcPr>
          <w:p w14:paraId="0FF2F91D" w14:textId="77777777" w:rsidR="00B94630" w:rsidRPr="0051318C" w:rsidRDefault="00B94630" w:rsidP="00DA5DF3">
            <w:pPr>
              <w:jc w:val="center"/>
              <w:rPr>
                <w:sz w:val="22"/>
                <w:szCs w:val="22"/>
              </w:rPr>
            </w:pPr>
          </w:p>
        </w:tc>
        <w:tc>
          <w:tcPr>
            <w:tcW w:w="709" w:type="dxa"/>
          </w:tcPr>
          <w:p w14:paraId="774B7AB7" w14:textId="77777777" w:rsidR="00B94630" w:rsidRPr="0051318C" w:rsidRDefault="00B94630" w:rsidP="00DA5DF3">
            <w:pPr>
              <w:jc w:val="center"/>
              <w:rPr>
                <w:sz w:val="22"/>
                <w:szCs w:val="22"/>
              </w:rPr>
            </w:pPr>
          </w:p>
        </w:tc>
        <w:tc>
          <w:tcPr>
            <w:tcW w:w="709" w:type="dxa"/>
          </w:tcPr>
          <w:p w14:paraId="25AFACA1" w14:textId="77777777" w:rsidR="00B94630" w:rsidRPr="0051318C" w:rsidRDefault="00B94630" w:rsidP="00DA5DF3">
            <w:pPr>
              <w:jc w:val="center"/>
              <w:rPr>
                <w:sz w:val="22"/>
                <w:szCs w:val="22"/>
              </w:rPr>
            </w:pPr>
            <w:r>
              <w:rPr>
                <w:sz w:val="22"/>
                <w:szCs w:val="22"/>
              </w:rPr>
              <w:t>3</w:t>
            </w:r>
          </w:p>
        </w:tc>
        <w:tc>
          <w:tcPr>
            <w:tcW w:w="709" w:type="dxa"/>
          </w:tcPr>
          <w:p w14:paraId="5F7E5090" w14:textId="77777777" w:rsidR="00B94630" w:rsidRPr="0051318C" w:rsidRDefault="00B94630" w:rsidP="00DA5DF3">
            <w:pPr>
              <w:jc w:val="center"/>
              <w:rPr>
                <w:sz w:val="22"/>
                <w:szCs w:val="22"/>
              </w:rPr>
            </w:pPr>
          </w:p>
        </w:tc>
        <w:tc>
          <w:tcPr>
            <w:tcW w:w="708" w:type="dxa"/>
          </w:tcPr>
          <w:p w14:paraId="0BE5875F" w14:textId="77777777" w:rsidR="00B94630" w:rsidRPr="0051318C" w:rsidRDefault="00B94630" w:rsidP="00DA5DF3">
            <w:pPr>
              <w:jc w:val="center"/>
              <w:rPr>
                <w:sz w:val="22"/>
                <w:szCs w:val="22"/>
              </w:rPr>
            </w:pPr>
          </w:p>
        </w:tc>
        <w:tc>
          <w:tcPr>
            <w:tcW w:w="993" w:type="dxa"/>
          </w:tcPr>
          <w:p w14:paraId="7F86FFEE" w14:textId="77777777" w:rsidR="00B94630" w:rsidRPr="0051318C" w:rsidRDefault="00B94630" w:rsidP="00DA5DF3">
            <w:pPr>
              <w:jc w:val="center"/>
              <w:rPr>
                <w:sz w:val="22"/>
                <w:szCs w:val="22"/>
              </w:rPr>
            </w:pPr>
            <w:r>
              <w:rPr>
                <w:sz w:val="22"/>
                <w:szCs w:val="22"/>
              </w:rPr>
              <w:t>3</w:t>
            </w:r>
          </w:p>
        </w:tc>
      </w:tr>
      <w:tr w:rsidR="00B94630" w:rsidRPr="0051318C" w14:paraId="12C30303" w14:textId="77777777" w:rsidTr="00DA5DF3">
        <w:trPr>
          <w:jc w:val="center"/>
        </w:trPr>
        <w:tc>
          <w:tcPr>
            <w:tcW w:w="1140" w:type="dxa"/>
          </w:tcPr>
          <w:p w14:paraId="4006B34D" w14:textId="77777777" w:rsidR="00B94630" w:rsidRPr="00302FF6" w:rsidRDefault="00B94630" w:rsidP="00DA5DF3">
            <w:pPr>
              <w:jc w:val="center"/>
              <w:rPr>
                <w:b/>
                <w:bCs/>
                <w:sz w:val="22"/>
                <w:szCs w:val="22"/>
              </w:rPr>
            </w:pPr>
            <w:r w:rsidRPr="00302FF6">
              <w:rPr>
                <w:b/>
                <w:bCs/>
                <w:sz w:val="22"/>
                <w:szCs w:val="22"/>
              </w:rPr>
              <w:t>CO6</w:t>
            </w:r>
          </w:p>
        </w:tc>
        <w:tc>
          <w:tcPr>
            <w:tcW w:w="709" w:type="dxa"/>
          </w:tcPr>
          <w:p w14:paraId="5C1977FF" w14:textId="77777777" w:rsidR="00B94630" w:rsidRPr="0051318C" w:rsidRDefault="00B94630" w:rsidP="00DA5DF3">
            <w:pPr>
              <w:jc w:val="center"/>
              <w:rPr>
                <w:sz w:val="22"/>
                <w:szCs w:val="22"/>
              </w:rPr>
            </w:pPr>
            <w:r>
              <w:rPr>
                <w:sz w:val="22"/>
                <w:szCs w:val="22"/>
              </w:rPr>
              <w:t>12</w:t>
            </w:r>
          </w:p>
        </w:tc>
        <w:tc>
          <w:tcPr>
            <w:tcW w:w="708" w:type="dxa"/>
          </w:tcPr>
          <w:p w14:paraId="581D6879" w14:textId="77777777" w:rsidR="00B94630" w:rsidRPr="0051318C" w:rsidRDefault="00B94630" w:rsidP="00DA5DF3">
            <w:pPr>
              <w:jc w:val="center"/>
              <w:rPr>
                <w:sz w:val="22"/>
                <w:szCs w:val="22"/>
              </w:rPr>
            </w:pPr>
            <w:r>
              <w:rPr>
                <w:sz w:val="22"/>
                <w:szCs w:val="22"/>
              </w:rPr>
              <w:t>5</w:t>
            </w:r>
          </w:p>
        </w:tc>
        <w:tc>
          <w:tcPr>
            <w:tcW w:w="709" w:type="dxa"/>
          </w:tcPr>
          <w:p w14:paraId="7B3DC6F1" w14:textId="77777777" w:rsidR="00B94630" w:rsidRPr="0051318C" w:rsidRDefault="00B94630" w:rsidP="00DA5DF3">
            <w:pPr>
              <w:jc w:val="center"/>
              <w:rPr>
                <w:sz w:val="22"/>
                <w:szCs w:val="22"/>
              </w:rPr>
            </w:pPr>
          </w:p>
        </w:tc>
        <w:tc>
          <w:tcPr>
            <w:tcW w:w="709" w:type="dxa"/>
          </w:tcPr>
          <w:p w14:paraId="0C05F55A" w14:textId="77777777" w:rsidR="00B94630" w:rsidRPr="0051318C" w:rsidRDefault="00B94630" w:rsidP="00DA5DF3">
            <w:pPr>
              <w:jc w:val="center"/>
              <w:rPr>
                <w:sz w:val="22"/>
                <w:szCs w:val="22"/>
              </w:rPr>
            </w:pPr>
          </w:p>
        </w:tc>
        <w:tc>
          <w:tcPr>
            <w:tcW w:w="709" w:type="dxa"/>
          </w:tcPr>
          <w:p w14:paraId="5BA24374" w14:textId="77777777" w:rsidR="00B94630" w:rsidRPr="0051318C" w:rsidRDefault="00B94630" w:rsidP="00DA5DF3">
            <w:pPr>
              <w:jc w:val="center"/>
              <w:rPr>
                <w:sz w:val="22"/>
                <w:szCs w:val="22"/>
              </w:rPr>
            </w:pPr>
          </w:p>
        </w:tc>
        <w:tc>
          <w:tcPr>
            <w:tcW w:w="708" w:type="dxa"/>
          </w:tcPr>
          <w:p w14:paraId="7B029719" w14:textId="77777777" w:rsidR="00B94630" w:rsidRPr="0051318C" w:rsidRDefault="00B94630" w:rsidP="00DA5DF3">
            <w:pPr>
              <w:jc w:val="center"/>
              <w:rPr>
                <w:sz w:val="22"/>
                <w:szCs w:val="22"/>
              </w:rPr>
            </w:pPr>
          </w:p>
        </w:tc>
        <w:tc>
          <w:tcPr>
            <w:tcW w:w="993" w:type="dxa"/>
          </w:tcPr>
          <w:p w14:paraId="2D6B91BE" w14:textId="77777777" w:rsidR="00B94630" w:rsidRPr="0051318C" w:rsidRDefault="00B94630" w:rsidP="00DA5DF3">
            <w:pPr>
              <w:jc w:val="center"/>
              <w:rPr>
                <w:sz w:val="22"/>
                <w:szCs w:val="22"/>
              </w:rPr>
            </w:pPr>
            <w:r>
              <w:rPr>
                <w:sz w:val="22"/>
                <w:szCs w:val="22"/>
              </w:rPr>
              <w:t>17</w:t>
            </w:r>
          </w:p>
        </w:tc>
      </w:tr>
      <w:tr w:rsidR="00B94630" w:rsidRPr="0051318C" w14:paraId="558D0B6F" w14:textId="77777777" w:rsidTr="00E56E00">
        <w:trPr>
          <w:jc w:val="center"/>
        </w:trPr>
        <w:tc>
          <w:tcPr>
            <w:tcW w:w="5392" w:type="dxa"/>
            <w:gridSpan w:val="7"/>
          </w:tcPr>
          <w:p w14:paraId="5E574D86" w14:textId="77777777" w:rsidR="00B94630" w:rsidRPr="0051318C" w:rsidRDefault="00B94630" w:rsidP="00DA5DF3">
            <w:pPr>
              <w:rPr>
                <w:sz w:val="22"/>
                <w:szCs w:val="22"/>
              </w:rPr>
            </w:pPr>
          </w:p>
        </w:tc>
        <w:tc>
          <w:tcPr>
            <w:tcW w:w="993" w:type="dxa"/>
          </w:tcPr>
          <w:p w14:paraId="5645F9CD" w14:textId="77777777" w:rsidR="00B94630" w:rsidRPr="0051318C" w:rsidRDefault="00B94630" w:rsidP="00DA5DF3">
            <w:pPr>
              <w:jc w:val="center"/>
              <w:rPr>
                <w:b/>
                <w:sz w:val="22"/>
                <w:szCs w:val="22"/>
              </w:rPr>
            </w:pPr>
            <w:r w:rsidRPr="0051318C">
              <w:rPr>
                <w:b/>
                <w:sz w:val="22"/>
                <w:szCs w:val="22"/>
              </w:rPr>
              <w:t>124</w:t>
            </w:r>
          </w:p>
        </w:tc>
      </w:tr>
    </w:tbl>
    <w:p w14:paraId="1EFC72A0" w14:textId="77777777" w:rsidR="00B94630" w:rsidRDefault="00B94630" w:rsidP="0051318C">
      <w:pPr>
        <w:tabs>
          <w:tab w:val="left" w:pos="7110"/>
        </w:tabs>
      </w:pPr>
      <w:r>
        <w:tab/>
      </w:r>
    </w:p>
    <w:p w14:paraId="55C61AAC" w14:textId="77777777" w:rsidR="00B94630" w:rsidRDefault="00B94630" w:rsidP="002E336A"/>
    <w:p w14:paraId="2FAC868E" w14:textId="77777777" w:rsidR="00B94630" w:rsidRDefault="00B94630">
      <w:pPr>
        <w:spacing w:after="200" w:line="276" w:lineRule="auto"/>
        <w:rPr>
          <w:rFonts w:ascii="Arial" w:hAnsi="Arial" w:cs="Arial"/>
          <w:bCs/>
          <w:noProof/>
        </w:rPr>
      </w:pPr>
      <w:r>
        <w:rPr>
          <w:rFonts w:ascii="Arial" w:hAnsi="Arial" w:cs="Arial"/>
          <w:bCs/>
          <w:noProof/>
        </w:rPr>
        <w:br w:type="page"/>
      </w:r>
    </w:p>
    <w:p w14:paraId="1ADB1094" w14:textId="547F38A2" w:rsidR="00B94630" w:rsidRDefault="00B94630" w:rsidP="001720CE">
      <w:pPr>
        <w:jc w:val="center"/>
        <w:rPr>
          <w:rFonts w:ascii="Arial" w:hAnsi="Arial" w:cs="Arial"/>
          <w:bCs/>
          <w:noProof/>
        </w:rPr>
      </w:pPr>
      <w:r>
        <w:rPr>
          <w:rFonts w:ascii="Arial" w:hAnsi="Arial" w:cs="Arial"/>
          <w:noProof/>
        </w:rPr>
        <w:lastRenderedPageBreak/>
        <w:drawing>
          <wp:inline distT="0" distB="0" distL="0" distR="0" wp14:anchorId="099B9CCA" wp14:editId="31DAA622">
            <wp:extent cx="5734050" cy="838200"/>
            <wp:effectExtent l="0" t="0" r="0" b="0"/>
            <wp:docPr id="19" name="Picture 19"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6117C8EB" w14:textId="77777777" w:rsidR="00B94630" w:rsidRDefault="00B94630" w:rsidP="001720CE">
      <w:pPr>
        <w:jc w:val="center"/>
        <w:rPr>
          <w:b/>
          <w:bCs/>
        </w:rPr>
      </w:pPr>
    </w:p>
    <w:p w14:paraId="6883C053" w14:textId="77777777" w:rsidR="00B94630" w:rsidRDefault="00B94630" w:rsidP="001720CE">
      <w:pPr>
        <w:jc w:val="center"/>
        <w:rPr>
          <w:b/>
          <w:bCs/>
        </w:rPr>
      </w:pPr>
      <w:r>
        <w:rPr>
          <w:b/>
          <w:bCs/>
        </w:rPr>
        <w:t>END SEMESTER EXAMINATION – NOV / DEC 2024</w:t>
      </w:r>
    </w:p>
    <w:p w14:paraId="21763201" w14:textId="77777777" w:rsidR="00B94630" w:rsidRDefault="00B94630" w:rsidP="00E40AC8">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B94630" w:rsidRPr="001E42AE" w14:paraId="54ED4D31" w14:textId="77777777" w:rsidTr="0037089B">
        <w:trPr>
          <w:trHeight w:val="397"/>
          <w:jc w:val="center"/>
        </w:trPr>
        <w:tc>
          <w:tcPr>
            <w:tcW w:w="1555" w:type="dxa"/>
            <w:vAlign w:val="center"/>
          </w:tcPr>
          <w:p w14:paraId="4E6921E2" w14:textId="77777777" w:rsidR="00B94630" w:rsidRPr="0037089B" w:rsidRDefault="00B94630" w:rsidP="007E575B">
            <w:pPr>
              <w:pStyle w:val="Title"/>
              <w:jc w:val="left"/>
              <w:rPr>
                <w:b/>
                <w:sz w:val="22"/>
                <w:szCs w:val="22"/>
              </w:rPr>
            </w:pPr>
            <w:r w:rsidRPr="0037089B">
              <w:rPr>
                <w:b/>
                <w:sz w:val="22"/>
                <w:szCs w:val="22"/>
              </w:rPr>
              <w:t xml:space="preserve">Course Code      </w:t>
            </w:r>
          </w:p>
        </w:tc>
        <w:tc>
          <w:tcPr>
            <w:tcW w:w="6662" w:type="dxa"/>
            <w:vAlign w:val="center"/>
          </w:tcPr>
          <w:p w14:paraId="3245CCEB" w14:textId="77777777" w:rsidR="00B94630" w:rsidRPr="0037089B" w:rsidRDefault="00B94630" w:rsidP="007E575B">
            <w:pPr>
              <w:pStyle w:val="Title"/>
              <w:jc w:val="left"/>
              <w:rPr>
                <w:b/>
                <w:sz w:val="22"/>
                <w:szCs w:val="22"/>
              </w:rPr>
            </w:pPr>
            <w:r>
              <w:rPr>
                <w:b/>
                <w:sz w:val="22"/>
                <w:szCs w:val="22"/>
              </w:rPr>
              <w:t>16CS2002 / 18CS2086 / 17CS2038</w:t>
            </w:r>
          </w:p>
        </w:tc>
        <w:tc>
          <w:tcPr>
            <w:tcW w:w="1417" w:type="dxa"/>
            <w:vAlign w:val="center"/>
          </w:tcPr>
          <w:p w14:paraId="3AD329D7" w14:textId="77777777" w:rsidR="00B94630" w:rsidRPr="0037089B" w:rsidRDefault="00B94630" w:rsidP="007E575B">
            <w:pPr>
              <w:pStyle w:val="Title"/>
              <w:ind w:left="-468" w:firstLine="468"/>
              <w:jc w:val="left"/>
              <w:rPr>
                <w:sz w:val="22"/>
                <w:szCs w:val="22"/>
              </w:rPr>
            </w:pPr>
            <w:r w:rsidRPr="0037089B">
              <w:rPr>
                <w:b/>
                <w:bCs/>
                <w:sz w:val="22"/>
                <w:szCs w:val="22"/>
              </w:rPr>
              <w:t xml:space="preserve">Duration       </w:t>
            </w:r>
          </w:p>
        </w:tc>
        <w:tc>
          <w:tcPr>
            <w:tcW w:w="851" w:type="dxa"/>
            <w:vAlign w:val="center"/>
          </w:tcPr>
          <w:p w14:paraId="51F8E81C" w14:textId="77777777" w:rsidR="00B94630" w:rsidRPr="0037089B" w:rsidRDefault="00B94630" w:rsidP="007E575B">
            <w:pPr>
              <w:pStyle w:val="Title"/>
              <w:jc w:val="left"/>
              <w:rPr>
                <w:b/>
                <w:sz w:val="22"/>
                <w:szCs w:val="22"/>
              </w:rPr>
            </w:pPr>
            <w:r w:rsidRPr="0037089B">
              <w:rPr>
                <w:b/>
                <w:sz w:val="22"/>
                <w:szCs w:val="22"/>
              </w:rPr>
              <w:t>3hrs</w:t>
            </w:r>
          </w:p>
        </w:tc>
      </w:tr>
      <w:tr w:rsidR="00B94630" w:rsidRPr="001E42AE" w14:paraId="6775274B" w14:textId="77777777" w:rsidTr="0037089B">
        <w:trPr>
          <w:trHeight w:val="397"/>
          <w:jc w:val="center"/>
        </w:trPr>
        <w:tc>
          <w:tcPr>
            <w:tcW w:w="1555" w:type="dxa"/>
            <w:vAlign w:val="center"/>
          </w:tcPr>
          <w:p w14:paraId="2EB73488" w14:textId="77777777" w:rsidR="00B94630" w:rsidRPr="0037089B" w:rsidRDefault="00B94630" w:rsidP="00DA5DF3">
            <w:pPr>
              <w:pStyle w:val="Title"/>
              <w:ind w:right="-160"/>
              <w:jc w:val="left"/>
              <w:rPr>
                <w:b/>
                <w:sz w:val="22"/>
                <w:szCs w:val="22"/>
              </w:rPr>
            </w:pPr>
            <w:r w:rsidRPr="0037089B">
              <w:rPr>
                <w:b/>
                <w:sz w:val="22"/>
                <w:szCs w:val="22"/>
              </w:rPr>
              <w:t xml:space="preserve">Course </w:t>
            </w:r>
            <w:r>
              <w:rPr>
                <w:b/>
                <w:sz w:val="22"/>
                <w:szCs w:val="22"/>
              </w:rPr>
              <w:t>Title</w:t>
            </w:r>
            <w:r w:rsidRPr="0037089B">
              <w:rPr>
                <w:b/>
                <w:sz w:val="22"/>
                <w:szCs w:val="22"/>
              </w:rPr>
              <w:t xml:space="preserve">     </w:t>
            </w:r>
          </w:p>
        </w:tc>
        <w:tc>
          <w:tcPr>
            <w:tcW w:w="6662" w:type="dxa"/>
            <w:vAlign w:val="center"/>
          </w:tcPr>
          <w:p w14:paraId="4567162E" w14:textId="77777777" w:rsidR="00B94630" w:rsidRPr="0037089B" w:rsidRDefault="00B94630" w:rsidP="007E575B">
            <w:pPr>
              <w:pStyle w:val="Title"/>
              <w:jc w:val="left"/>
              <w:rPr>
                <w:b/>
                <w:sz w:val="22"/>
                <w:szCs w:val="22"/>
              </w:rPr>
            </w:pPr>
            <w:r>
              <w:rPr>
                <w:b/>
                <w:sz w:val="22"/>
                <w:szCs w:val="22"/>
              </w:rPr>
              <w:t>FUNDAMENTALS OF JAVA PROGRAMMING</w:t>
            </w:r>
          </w:p>
        </w:tc>
        <w:tc>
          <w:tcPr>
            <w:tcW w:w="1417" w:type="dxa"/>
            <w:vAlign w:val="center"/>
          </w:tcPr>
          <w:p w14:paraId="1ECAB536" w14:textId="77777777" w:rsidR="00B94630" w:rsidRPr="0037089B" w:rsidRDefault="00B94630" w:rsidP="007E575B">
            <w:pPr>
              <w:pStyle w:val="Title"/>
              <w:jc w:val="left"/>
              <w:rPr>
                <w:b/>
                <w:bCs/>
                <w:sz w:val="22"/>
                <w:szCs w:val="22"/>
              </w:rPr>
            </w:pPr>
            <w:r w:rsidRPr="0037089B">
              <w:rPr>
                <w:b/>
                <w:bCs/>
                <w:sz w:val="22"/>
                <w:szCs w:val="22"/>
              </w:rPr>
              <w:t xml:space="preserve">Max. Marks </w:t>
            </w:r>
          </w:p>
        </w:tc>
        <w:tc>
          <w:tcPr>
            <w:tcW w:w="851" w:type="dxa"/>
            <w:vAlign w:val="center"/>
          </w:tcPr>
          <w:p w14:paraId="61968B91" w14:textId="77777777" w:rsidR="00B94630" w:rsidRPr="0037089B" w:rsidRDefault="00B94630" w:rsidP="007E575B">
            <w:pPr>
              <w:pStyle w:val="Title"/>
              <w:jc w:val="left"/>
              <w:rPr>
                <w:b/>
                <w:sz w:val="22"/>
                <w:szCs w:val="22"/>
              </w:rPr>
            </w:pPr>
            <w:r w:rsidRPr="0037089B">
              <w:rPr>
                <w:b/>
                <w:sz w:val="22"/>
                <w:szCs w:val="22"/>
              </w:rPr>
              <w:t>100</w:t>
            </w:r>
          </w:p>
        </w:tc>
      </w:tr>
    </w:tbl>
    <w:p w14:paraId="14715E7C" w14:textId="77777777" w:rsidR="00B94630" w:rsidRDefault="00B94630" w:rsidP="00B57D8D">
      <w:pPr>
        <w:ind w:left="720"/>
        <w:rPr>
          <w:highlight w:val="yellow"/>
        </w:rPr>
      </w:pPr>
    </w:p>
    <w:tbl>
      <w:tblPr>
        <w:tblStyle w:val="TableGrid"/>
        <w:tblW w:w="5817" w:type="pct"/>
        <w:tblInd w:w="-714" w:type="dxa"/>
        <w:tblLook w:val="04A0" w:firstRow="1" w:lastRow="0" w:firstColumn="1" w:lastColumn="0" w:noHBand="0" w:noVBand="1"/>
      </w:tblPr>
      <w:tblGrid>
        <w:gridCol w:w="570"/>
        <w:gridCol w:w="396"/>
        <w:gridCol w:w="7847"/>
        <w:gridCol w:w="670"/>
        <w:gridCol w:w="537"/>
        <w:gridCol w:w="470"/>
      </w:tblGrid>
      <w:tr w:rsidR="00B94630" w:rsidRPr="009C4175" w14:paraId="340140D3" w14:textId="77777777" w:rsidTr="00DA5DF3">
        <w:trPr>
          <w:trHeight w:val="552"/>
        </w:trPr>
        <w:tc>
          <w:tcPr>
            <w:tcW w:w="272" w:type="pct"/>
          </w:tcPr>
          <w:p w14:paraId="5C4286A6" w14:textId="77777777" w:rsidR="00B94630" w:rsidRPr="009C4175" w:rsidRDefault="00B94630" w:rsidP="00517D3B">
            <w:pPr>
              <w:jc w:val="center"/>
              <w:rPr>
                <w:b/>
              </w:rPr>
            </w:pPr>
            <w:r w:rsidRPr="009C4175">
              <w:rPr>
                <w:b/>
              </w:rPr>
              <w:t>Q. No.</w:t>
            </w:r>
          </w:p>
        </w:tc>
        <w:tc>
          <w:tcPr>
            <w:tcW w:w="3929" w:type="pct"/>
            <w:gridSpan w:val="2"/>
          </w:tcPr>
          <w:p w14:paraId="7F3472B4" w14:textId="77777777" w:rsidR="00B94630" w:rsidRPr="009C4175" w:rsidRDefault="00B94630" w:rsidP="00517D3B">
            <w:pPr>
              <w:jc w:val="center"/>
              <w:rPr>
                <w:b/>
              </w:rPr>
            </w:pPr>
            <w:r w:rsidRPr="009C4175">
              <w:rPr>
                <w:b/>
              </w:rPr>
              <w:t>Questions</w:t>
            </w:r>
          </w:p>
        </w:tc>
        <w:tc>
          <w:tcPr>
            <w:tcW w:w="319" w:type="pct"/>
          </w:tcPr>
          <w:p w14:paraId="1A2172E2" w14:textId="77777777" w:rsidR="00B94630" w:rsidRPr="009C4175" w:rsidRDefault="00B94630" w:rsidP="00517D3B">
            <w:pPr>
              <w:jc w:val="center"/>
              <w:rPr>
                <w:b/>
              </w:rPr>
            </w:pPr>
            <w:r w:rsidRPr="009C4175">
              <w:rPr>
                <w:b/>
              </w:rPr>
              <w:t>CO</w:t>
            </w:r>
          </w:p>
        </w:tc>
        <w:tc>
          <w:tcPr>
            <w:tcW w:w="256" w:type="pct"/>
          </w:tcPr>
          <w:p w14:paraId="1040F596" w14:textId="77777777" w:rsidR="00B94630" w:rsidRPr="009C4175" w:rsidRDefault="00B94630" w:rsidP="00517D3B">
            <w:pPr>
              <w:jc w:val="center"/>
              <w:rPr>
                <w:b/>
              </w:rPr>
            </w:pPr>
            <w:r w:rsidRPr="009C4175">
              <w:rPr>
                <w:b/>
              </w:rPr>
              <w:t>BL</w:t>
            </w:r>
          </w:p>
        </w:tc>
        <w:tc>
          <w:tcPr>
            <w:tcW w:w="224" w:type="pct"/>
          </w:tcPr>
          <w:p w14:paraId="271A38C9" w14:textId="77777777" w:rsidR="00B94630" w:rsidRPr="009C4175" w:rsidRDefault="00B94630" w:rsidP="00517D3B">
            <w:pPr>
              <w:jc w:val="center"/>
              <w:rPr>
                <w:b/>
              </w:rPr>
            </w:pPr>
            <w:r w:rsidRPr="009C4175">
              <w:rPr>
                <w:b/>
              </w:rPr>
              <w:t>M</w:t>
            </w:r>
          </w:p>
        </w:tc>
      </w:tr>
      <w:tr w:rsidR="00B94630" w:rsidRPr="009C4175" w14:paraId="14D6F102" w14:textId="77777777" w:rsidTr="00DA5DF3">
        <w:trPr>
          <w:trHeight w:val="148"/>
        </w:trPr>
        <w:tc>
          <w:tcPr>
            <w:tcW w:w="5000" w:type="pct"/>
            <w:gridSpan w:val="6"/>
          </w:tcPr>
          <w:p w14:paraId="2F20B545" w14:textId="77777777" w:rsidR="00B94630" w:rsidRPr="009C4175" w:rsidRDefault="00B94630" w:rsidP="00517D3B">
            <w:pPr>
              <w:jc w:val="center"/>
              <w:rPr>
                <w:b/>
              </w:rPr>
            </w:pPr>
            <w:r w:rsidRPr="009C4175">
              <w:rPr>
                <w:b/>
              </w:rPr>
              <w:t>PART – A (10 X 1 = 10 MARKS)</w:t>
            </w:r>
          </w:p>
        </w:tc>
      </w:tr>
      <w:tr w:rsidR="00B94630" w:rsidRPr="009C4175" w14:paraId="21EC260D" w14:textId="77777777" w:rsidTr="00DA5DF3">
        <w:trPr>
          <w:trHeight w:val="283"/>
        </w:trPr>
        <w:tc>
          <w:tcPr>
            <w:tcW w:w="272" w:type="pct"/>
          </w:tcPr>
          <w:p w14:paraId="14E8A482" w14:textId="77777777" w:rsidR="00B94630" w:rsidRPr="009C4175" w:rsidRDefault="00B94630" w:rsidP="00517D3B">
            <w:pPr>
              <w:jc w:val="center"/>
            </w:pPr>
            <w:r w:rsidRPr="009C4175">
              <w:t>1.</w:t>
            </w:r>
          </w:p>
        </w:tc>
        <w:tc>
          <w:tcPr>
            <w:tcW w:w="3929" w:type="pct"/>
            <w:gridSpan w:val="2"/>
          </w:tcPr>
          <w:p w14:paraId="3BFBCD58" w14:textId="77777777" w:rsidR="00B94630" w:rsidRPr="009C4175" w:rsidRDefault="00B94630" w:rsidP="00DA5DF3">
            <w:pPr>
              <w:autoSpaceDE w:val="0"/>
              <w:autoSpaceDN w:val="0"/>
              <w:adjustRightInd w:val="0"/>
              <w:jc w:val="both"/>
            </w:pPr>
            <w:r w:rsidRPr="00921E59">
              <w:t xml:space="preserve">Write a </w:t>
            </w:r>
            <w:r>
              <w:t>Java</w:t>
            </w:r>
            <w:r w:rsidRPr="00921E59">
              <w:t xml:space="preserve"> program to check whether a given number is even or odd</w:t>
            </w:r>
            <w:r>
              <w:t>.</w:t>
            </w:r>
          </w:p>
        </w:tc>
        <w:tc>
          <w:tcPr>
            <w:tcW w:w="319" w:type="pct"/>
          </w:tcPr>
          <w:p w14:paraId="460172B3" w14:textId="77777777" w:rsidR="00B94630" w:rsidRPr="009C4175" w:rsidRDefault="00B94630" w:rsidP="00517D3B">
            <w:pPr>
              <w:jc w:val="center"/>
            </w:pPr>
            <w:r w:rsidRPr="009C4175">
              <w:t>CO1</w:t>
            </w:r>
          </w:p>
        </w:tc>
        <w:tc>
          <w:tcPr>
            <w:tcW w:w="256" w:type="pct"/>
          </w:tcPr>
          <w:p w14:paraId="409A0CAD" w14:textId="77777777" w:rsidR="00B94630" w:rsidRPr="009C4175" w:rsidRDefault="00B94630" w:rsidP="00517D3B">
            <w:pPr>
              <w:jc w:val="center"/>
            </w:pPr>
            <w:r>
              <w:t>A</w:t>
            </w:r>
          </w:p>
        </w:tc>
        <w:tc>
          <w:tcPr>
            <w:tcW w:w="224" w:type="pct"/>
          </w:tcPr>
          <w:p w14:paraId="70E525E8" w14:textId="77777777" w:rsidR="00B94630" w:rsidRPr="009C4175" w:rsidRDefault="00B94630" w:rsidP="00517D3B">
            <w:pPr>
              <w:jc w:val="center"/>
            </w:pPr>
            <w:r w:rsidRPr="009C4175">
              <w:t>1</w:t>
            </w:r>
          </w:p>
        </w:tc>
      </w:tr>
      <w:tr w:rsidR="00B94630" w:rsidRPr="009C4175" w14:paraId="2CBF0E56" w14:textId="77777777" w:rsidTr="00DA5DF3">
        <w:trPr>
          <w:trHeight w:val="283"/>
        </w:trPr>
        <w:tc>
          <w:tcPr>
            <w:tcW w:w="272" w:type="pct"/>
          </w:tcPr>
          <w:p w14:paraId="7B7C826E" w14:textId="77777777" w:rsidR="00B94630" w:rsidRPr="009C4175" w:rsidRDefault="00B94630" w:rsidP="00DA5DF3">
            <w:pPr>
              <w:jc w:val="center"/>
            </w:pPr>
            <w:r w:rsidRPr="009C4175">
              <w:t>2.</w:t>
            </w:r>
          </w:p>
        </w:tc>
        <w:tc>
          <w:tcPr>
            <w:tcW w:w="3929" w:type="pct"/>
            <w:gridSpan w:val="2"/>
          </w:tcPr>
          <w:p w14:paraId="72A4C1A0" w14:textId="77777777" w:rsidR="00B94630" w:rsidRPr="009C4175" w:rsidRDefault="00B94630" w:rsidP="00DA5DF3">
            <w:pPr>
              <w:jc w:val="both"/>
            </w:pPr>
            <w:r w:rsidRPr="00921E59">
              <w:t xml:space="preserve">State the significance of the “Continue” statement in </w:t>
            </w:r>
            <w:r>
              <w:t>Java</w:t>
            </w:r>
            <w:r w:rsidRPr="00921E59">
              <w:t>.</w:t>
            </w:r>
          </w:p>
        </w:tc>
        <w:tc>
          <w:tcPr>
            <w:tcW w:w="319" w:type="pct"/>
          </w:tcPr>
          <w:p w14:paraId="35A50725" w14:textId="77777777" w:rsidR="00B94630" w:rsidRPr="009C4175" w:rsidRDefault="00B94630" w:rsidP="00DA5DF3">
            <w:pPr>
              <w:jc w:val="center"/>
            </w:pPr>
            <w:r w:rsidRPr="009C4175">
              <w:t>CO1</w:t>
            </w:r>
          </w:p>
        </w:tc>
        <w:tc>
          <w:tcPr>
            <w:tcW w:w="256" w:type="pct"/>
          </w:tcPr>
          <w:p w14:paraId="170FDF33" w14:textId="77777777" w:rsidR="00B94630" w:rsidRPr="009C4175" w:rsidRDefault="00B94630" w:rsidP="00DA5DF3">
            <w:pPr>
              <w:jc w:val="center"/>
            </w:pPr>
            <w:r>
              <w:t>A</w:t>
            </w:r>
          </w:p>
        </w:tc>
        <w:tc>
          <w:tcPr>
            <w:tcW w:w="224" w:type="pct"/>
          </w:tcPr>
          <w:p w14:paraId="56F26950" w14:textId="77777777" w:rsidR="00B94630" w:rsidRPr="009C4175" w:rsidRDefault="00B94630" w:rsidP="00DA5DF3">
            <w:pPr>
              <w:jc w:val="center"/>
            </w:pPr>
            <w:r w:rsidRPr="009C4175">
              <w:t>1</w:t>
            </w:r>
          </w:p>
        </w:tc>
      </w:tr>
      <w:tr w:rsidR="00B94630" w:rsidRPr="009C4175" w14:paraId="7018F7CC" w14:textId="77777777" w:rsidTr="00DA5DF3">
        <w:trPr>
          <w:trHeight w:val="283"/>
        </w:trPr>
        <w:tc>
          <w:tcPr>
            <w:tcW w:w="272" w:type="pct"/>
          </w:tcPr>
          <w:p w14:paraId="3895BEC7" w14:textId="77777777" w:rsidR="00B94630" w:rsidRPr="009C4175" w:rsidRDefault="00B94630" w:rsidP="00DA5DF3">
            <w:pPr>
              <w:jc w:val="center"/>
            </w:pPr>
            <w:r w:rsidRPr="009C4175">
              <w:t>3.</w:t>
            </w:r>
          </w:p>
        </w:tc>
        <w:tc>
          <w:tcPr>
            <w:tcW w:w="3929" w:type="pct"/>
            <w:gridSpan w:val="2"/>
          </w:tcPr>
          <w:p w14:paraId="63C4A159" w14:textId="77777777" w:rsidR="00B94630" w:rsidRPr="009C4175" w:rsidRDefault="00B94630" w:rsidP="00DA5DF3">
            <w:pPr>
              <w:jc w:val="both"/>
            </w:pPr>
            <w:r w:rsidRPr="00921E59">
              <w:t xml:space="preserve">Devise a </w:t>
            </w:r>
            <w:r>
              <w:t>Java</w:t>
            </w:r>
            <w:r w:rsidRPr="00921E59">
              <w:t xml:space="preserve"> class named "Person" with attributes such as "name" and "age"</w:t>
            </w:r>
            <w:r>
              <w:t>. C</w:t>
            </w:r>
            <w:r w:rsidRPr="00921E59">
              <w:t>reate a method within the same class to display the person's information</w:t>
            </w:r>
            <w:r>
              <w:t>.</w:t>
            </w:r>
          </w:p>
        </w:tc>
        <w:tc>
          <w:tcPr>
            <w:tcW w:w="319" w:type="pct"/>
          </w:tcPr>
          <w:p w14:paraId="096EB0FF" w14:textId="77777777" w:rsidR="00B94630" w:rsidRPr="009C4175" w:rsidRDefault="00B94630" w:rsidP="00DA5DF3">
            <w:pPr>
              <w:jc w:val="center"/>
            </w:pPr>
            <w:r w:rsidRPr="009C4175">
              <w:t>CO2</w:t>
            </w:r>
          </w:p>
        </w:tc>
        <w:tc>
          <w:tcPr>
            <w:tcW w:w="256" w:type="pct"/>
          </w:tcPr>
          <w:p w14:paraId="7688DC0F" w14:textId="77777777" w:rsidR="00B94630" w:rsidRPr="009C4175" w:rsidRDefault="00B94630" w:rsidP="00DA5DF3">
            <w:pPr>
              <w:jc w:val="center"/>
            </w:pPr>
            <w:r>
              <w:t>An</w:t>
            </w:r>
          </w:p>
        </w:tc>
        <w:tc>
          <w:tcPr>
            <w:tcW w:w="224" w:type="pct"/>
          </w:tcPr>
          <w:p w14:paraId="7B6F18D7" w14:textId="77777777" w:rsidR="00B94630" w:rsidRPr="009C4175" w:rsidRDefault="00B94630" w:rsidP="00DA5DF3">
            <w:pPr>
              <w:jc w:val="center"/>
            </w:pPr>
            <w:r w:rsidRPr="009C4175">
              <w:t>1</w:t>
            </w:r>
          </w:p>
        </w:tc>
      </w:tr>
      <w:tr w:rsidR="00B94630" w:rsidRPr="009C4175" w14:paraId="62AE0F2B" w14:textId="77777777" w:rsidTr="00DA5DF3">
        <w:trPr>
          <w:trHeight w:val="283"/>
        </w:trPr>
        <w:tc>
          <w:tcPr>
            <w:tcW w:w="272" w:type="pct"/>
          </w:tcPr>
          <w:p w14:paraId="08E74B84" w14:textId="77777777" w:rsidR="00B94630" w:rsidRPr="009C4175" w:rsidRDefault="00B94630" w:rsidP="00DA5DF3">
            <w:pPr>
              <w:jc w:val="center"/>
            </w:pPr>
            <w:r w:rsidRPr="009C4175">
              <w:t>4.</w:t>
            </w:r>
          </w:p>
        </w:tc>
        <w:tc>
          <w:tcPr>
            <w:tcW w:w="3929" w:type="pct"/>
            <w:gridSpan w:val="2"/>
          </w:tcPr>
          <w:p w14:paraId="2C48CAEA" w14:textId="77777777" w:rsidR="00B94630" w:rsidRDefault="00B94630" w:rsidP="00DA5DF3">
            <w:pPr>
              <w:jc w:val="both"/>
            </w:pPr>
            <w:r>
              <w:t>Predict the output of the following Java code.</w:t>
            </w:r>
          </w:p>
          <w:p w14:paraId="7F9D432D" w14:textId="77777777" w:rsidR="00B94630" w:rsidRDefault="00B94630" w:rsidP="00DA5DF3">
            <w:pPr>
              <w:jc w:val="both"/>
            </w:pPr>
            <w:r>
              <w:t>String greeting = "Hello, World!”;</w:t>
            </w:r>
          </w:p>
          <w:p w14:paraId="4F272330" w14:textId="77777777" w:rsidR="00B94630" w:rsidRPr="009C4175" w:rsidRDefault="00B94630" w:rsidP="00DA5DF3">
            <w:pPr>
              <w:jc w:val="both"/>
            </w:pPr>
            <w:r>
              <w:t>System.out.println(greeting.length());</w:t>
            </w:r>
          </w:p>
        </w:tc>
        <w:tc>
          <w:tcPr>
            <w:tcW w:w="319" w:type="pct"/>
          </w:tcPr>
          <w:p w14:paraId="2B7DBC6F" w14:textId="77777777" w:rsidR="00B94630" w:rsidRPr="009C4175" w:rsidRDefault="00B94630" w:rsidP="00DA5DF3">
            <w:pPr>
              <w:jc w:val="center"/>
            </w:pPr>
            <w:r w:rsidRPr="009C4175">
              <w:t>CO2</w:t>
            </w:r>
          </w:p>
        </w:tc>
        <w:tc>
          <w:tcPr>
            <w:tcW w:w="256" w:type="pct"/>
          </w:tcPr>
          <w:p w14:paraId="11B2B98E" w14:textId="77777777" w:rsidR="00B94630" w:rsidRPr="009C4175" w:rsidRDefault="00B94630" w:rsidP="00DA5DF3">
            <w:pPr>
              <w:jc w:val="center"/>
            </w:pPr>
            <w:r>
              <w:t>A</w:t>
            </w:r>
          </w:p>
        </w:tc>
        <w:tc>
          <w:tcPr>
            <w:tcW w:w="224" w:type="pct"/>
          </w:tcPr>
          <w:p w14:paraId="10853E27" w14:textId="77777777" w:rsidR="00B94630" w:rsidRPr="009C4175" w:rsidRDefault="00B94630" w:rsidP="00DA5DF3">
            <w:pPr>
              <w:jc w:val="center"/>
            </w:pPr>
            <w:r w:rsidRPr="009C4175">
              <w:t>1</w:t>
            </w:r>
          </w:p>
        </w:tc>
      </w:tr>
      <w:tr w:rsidR="00B94630" w:rsidRPr="009C4175" w14:paraId="747B7626" w14:textId="77777777" w:rsidTr="00DA5DF3">
        <w:trPr>
          <w:trHeight w:val="283"/>
        </w:trPr>
        <w:tc>
          <w:tcPr>
            <w:tcW w:w="272" w:type="pct"/>
          </w:tcPr>
          <w:p w14:paraId="4A88DCE1" w14:textId="77777777" w:rsidR="00B94630" w:rsidRPr="009C4175" w:rsidRDefault="00B94630" w:rsidP="00DA5DF3">
            <w:pPr>
              <w:jc w:val="center"/>
            </w:pPr>
            <w:r w:rsidRPr="009C4175">
              <w:t>5.</w:t>
            </w:r>
          </w:p>
        </w:tc>
        <w:tc>
          <w:tcPr>
            <w:tcW w:w="3929" w:type="pct"/>
            <w:gridSpan w:val="2"/>
          </w:tcPr>
          <w:p w14:paraId="7F8E9207" w14:textId="77777777" w:rsidR="00B94630" w:rsidRPr="009C4175" w:rsidRDefault="00B94630" w:rsidP="00DA5DF3">
            <w:pPr>
              <w:pStyle w:val="Default"/>
              <w:jc w:val="both"/>
            </w:pPr>
            <w:r w:rsidRPr="00921E59">
              <w:t xml:space="preserve">Differentiate between checked </w:t>
            </w:r>
            <w:r>
              <w:t>and</w:t>
            </w:r>
            <w:r w:rsidRPr="00921E59">
              <w:t xml:space="preserve"> unchecked </w:t>
            </w:r>
            <w:r>
              <w:t>exceptions</w:t>
            </w:r>
            <w:r w:rsidRPr="00921E59">
              <w:t>.</w:t>
            </w:r>
          </w:p>
        </w:tc>
        <w:tc>
          <w:tcPr>
            <w:tcW w:w="319" w:type="pct"/>
          </w:tcPr>
          <w:p w14:paraId="1B852522" w14:textId="77777777" w:rsidR="00B94630" w:rsidRPr="009C4175" w:rsidRDefault="00B94630" w:rsidP="00DA5DF3">
            <w:pPr>
              <w:jc w:val="center"/>
            </w:pPr>
            <w:r w:rsidRPr="009C4175">
              <w:t>CO3</w:t>
            </w:r>
          </w:p>
        </w:tc>
        <w:tc>
          <w:tcPr>
            <w:tcW w:w="256" w:type="pct"/>
          </w:tcPr>
          <w:p w14:paraId="5DEE564D" w14:textId="77777777" w:rsidR="00B94630" w:rsidRPr="009C4175" w:rsidRDefault="00B94630" w:rsidP="00DA5DF3">
            <w:pPr>
              <w:jc w:val="center"/>
            </w:pPr>
            <w:r w:rsidRPr="009C4175">
              <w:t>U</w:t>
            </w:r>
          </w:p>
        </w:tc>
        <w:tc>
          <w:tcPr>
            <w:tcW w:w="224" w:type="pct"/>
          </w:tcPr>
          <w:p w14:paraId="1B71B6B8" w14:textId="77777777" w:rsidR="00B94630" w:rsidRPr="009C4175" w:rsidRDefault="00B94630" w:rsidP="00DA5DF3">
            <w:pPr>
              <w:jc w:val="center"/>
            </w:pPr>
            <w:r w:rsidRPr="009C4175">
              <w:t>1</w:t>
            </w:r>
          </w:p>
        </w:tc>
      </w:tr>
      <w:tr w:rsidR="00B94630" w:rsidRPr="009C4175" w14:paraId="31471904" w14:textId="77777777" w:rsidTr="00DA5DF3">
        <w:trPr>
          <w:trHeight w:val="283"/>
        </w:trPr>
        <w:tc>
          <w:tcPr>
            <w:tcW w:w="272" w:type="pct"/>
          </w:tcPr>
          <w:p w14:paraId="3F7090AF" w14:textId="77777777" w:rsidR="00B94630" w:rsidRPr="00C2372F" w:rsidRDefault="00B94630" w:rsidP="00DA5DF3">
            <w:pPr>
              <w:jc w:val="center"/>
            </w:pPr>
            <w:r w:rsidRPr="00C2372F">
              <w:t>6.</w:t>
            </w:r>
          </w:p>
        </w:tc>
        <w:tc>
          <w:tcPr>
            <w:tcW w:w="3929" w:type="pct"/>
            <w:gridSpan w:val="2"/>
          </w:tcPr>
          <w:p w14:paraId="5C6B4D3C" w14:textId="77777777" w:rsidR="00B94630" w:rsidRPr="00C2372F" w:rsidRDefault="00B94630" w:rsidP="00DA5DF3">
            <w:pPr>
              <w:jc w:val="both"/>
            </w:pPr>
            <w:r w:rsidRPr="00C2372F">
              <w:t>Write a Java code to include a class named MyClass from a package named Karunya.</w:t>
            </w:r>
          </w:p>
        </w:tc>
        <w:tc>
          <w:tcPr>
            <w:tcW w:w="319" w:type="pct"/>
          </w:tcPr>
          <w:p w14:paraId="1B7ED176" w14:textId="77777777" w:rsidR="00B94630" w:rsidRPr="00C2372F" w:rsidRDefault="00B94630" w:rsidP="00DA5DF3">
            <w:pPr>
              <w:jc w:val="center"/>
            </w:pPr>
            <w:r w:rsidRPr="00C2372F">
              <w:t>CO3</w:t>
            </w:r>
          </w:p>
        </w:tc>
        <w:tc>
          <w:tcPr>
            <w:tcW w:w="256" w:type="pct"/>
          </w:tcPr>
          <w:p w14:paraId="6B366D76" w14:textId="77777777" w:rsidR="00B94630" w:rsidRPr="00C2372F" w:rsidRDefault="00B94630" w:rsidP="00DA5DF3">
            <w:pPr>
              <w:jc w:val="center"/>
            </w:pPr>
            <w:r w:rsidRPr="00C2372F">
              <w:t>A</w:t>
            </w:r>
          </w:p>
        </w:tc>
        <w:tc>
          <w:tcPr>
            <w:tcW w:w="224" w:type="pct"/>
          </w:tcPr>
          <w:p w14:paraId="221240A7" w14:textId="77777777" w:rsidR="00B94630" w:rsidRPr="00C2372F" w:rsidRDefault="00B94630" w:rsidP="00DA5DF3">
            <w:pPr>
              <w:jc w:val="center"/>
            </w:pPr>
            <w:r w:rsidRPr="00C2372F">
              <w:t>1</w:t>
            </w:r>
          </w:p>
        </w:tc>
      </w:tr>
      <w:tr w:rsidR="00B94630" w:rsidRPr="009C4175" w14:paraId="2DA0A55E" w14:textId="77777777" w:rsidTr="00DA5DF3">
        <w:trPr>
          <w:trHeight w:val="283"/>
        </w:trPr>
        <w:tc>
          <w:tcPr>
            <w:tcW w:w="272" w:type="pct"/>
          </w:tcPr>
          <w:p w14:paraId="0F9779D6" w14:textId="77777777" w:rsidR="00B94630" w:rsidRPr="009C4175" w:rsidRDefault="00B94630" w:rsidP="00DA5DF3">
            <w:pPr>
              <w:jc w:val="center"/>
            </w:pPr>
            <w:r w:rsidRPr="009C4175">
              <w:t>7.</w:t>
            </w:r>
          </w:p>
        </w:tc>
        <w:tc>
          <w:tcPr>
            <w:tcW w:w="3929" w:type="pct"/>
            <w:gridSpan w:val="2"/>
          </w:tcPr>
          <w:p w14:paraId="4129AFE1" w14:textId="77777777" w:rsidR="00B94630" w:rsidRPr="009C4175" w:rsidRDefault="00B94630" w:rsidP="00DA5DF3">
            <w:pPr>
              <w:pStyle w:val="ListParagraph"/>
              <w:ind w:left="0"/>
              <w:jc w:val="both"/>
              <w:rPr>
                <w:noProof/>
                <w:lang w:eastAsia="zh-TW"/>
              </w:rPr>
            </w:pPr>
            <w:r w:rsidRPr="00921E59">
              <w:rPr>
                <w:noProof/>
                <w:lang w:eastAsia="zh-TW"/>
              </w:rPr>
              <w:t xml:space="preserve">List the advantages of generics in </w:t>
            </w:r>
            <w:r>
              <w:rPr>
                <w:noProof/>
                <w:lang w:eastAsia="zh-TW"/>
              </w:rPr>
              <w:t>Java</w:t>
            </w:r>
            <w:r w:rsidRPr="00921E59">
              <w:rPr>
                <w:noProof/>
                <w:lang w:eastAsia="zh-TW"/>
              </w:rPr>
              <w:t>.</w:t>
            </w:r>
          </w:p>
        </w:tc>
        <w:tc>
          <w:tcPr>
            <w:tcW w:w="319" w:type="pct"/>
          </w:tcPr>
          <w:p w14:paraId="774D19DC" w14:textId="77777777" w:rsidR="00B94630" w:rsidRPr="009C4175" w:rsidRDefault="00B94630" w:rsidP="00DA5DF3">
            <w:pPr>
              <w:jc w:val="center"/>
            </w:pPr>
            <w:r w:rsidRPr="009C4175">
              <w:t>CO4</w:t>
            </w:r>
          </w:p>
        </w:tc>
        <w:tc>
          <w:tcPr>
            <w:tcW w:w="256" w:type="pct"/>
          </w:tcPr>
          <w:p w14:paraId="63E605EE" w14:textId="77777777" w:rsidR="00B94630" w:rsidRPr="009C4175" w:rsidRDefault="00B94630" w:rsidP="00DA5DF3">
            <w:pPr>
              <w:jc w:val="center"/>
            </w:pPr>
            <w:r>
              <w:t>R</w:t>
            </w:r>
          </w:p>
        </w:tc>
        <w:tc>
          <w:tcPr>
            <w:tcW w:w="224" w:type="pct"/>
          </w:tcPr>
          <w:p w14:paraId="0A7E62CA" w14:textId="77777777" w:rsidR="00B94630" w:rsidRPr="009C4175" w:rsidRDefault="00B94630" w:rsidP="00DA5DF3">
            <w:pPr>
              <w:jc w:val="center"/>
            </w:pPr>
            <w:r w:rsidRPr="009C4175">
              <w:t>1</w:t>
            </w:r>
          </w:p>
        </w:tc>
      </w:tr>
      <w:tr w:rsidR="00B94630" w:rsidRPr="009C4175" w14:paraId="636BEFC5" w14:textId="77777777" w:rsidTr="00DA5DF3">
        <w:trPr>
          <w:trHeight w:val="283"/>
        </w:trPr>
        <w:tc>
          <w:tcPr>
            <w:tcW w:w="272" w:type="pct"/>
          </w:tcPr>
          <w:p w14:paraId="06F4D3A7" w14:textId="77777777" w:rsidR="00B94630" w:rsidRPr="009C4175" w:rsidRDefault="00B94630" w:rsidP="00DA5DF3">
            <w:pPr>
              <w:jc w:val="center"/>
            </w:pPr>
            <w:r w:rsidRPr="009C4175">
              <w:t>8.</w:t>
            </w:r>
          </w:p>
        </w:tc>
        <w:tc>
          <w:tcPr>
            <w:tcW w:w="3929" w:type="pct"/>
            <w:gridSpan w:val="2"/>
          </w:tcPr>
          <w:p w14:paraId="79687299" w14:textId="77777777" w:rsidR="00B94630" w:rsidRPr="00921E59" w:rsidRDefault="00B94630" w:rsidP="00DA5DF3">
            <w:pPr>
              <w:jc w:val="both"/>
            </w:pPr>
            <w:r w:rsidRPr="00921E59">
              <w:t>Compare the efficiency of using Buffered</w:t>
            </w:r>
            <w:r>
              <w:t xml:space="preserve"> </w:t>
            </w:r>
            <w:r w:rsidRPr="00921E59">
              <w:t xml:space="preserve">Reader vs. Scanner for reading large text files in </w:t>
            </w:r>
            <w:r>
              <w:t>Java</w:t>
            </w:r>
            <w:r w:rsidRPr="00921E59">
              <w:t>.</w:t>
            </w:r>
          </w:p>
        </w:tc>
        <w:tc>
          <w:tcPr>
            <w:tcW w:w="319" w:type="pct"/>
          </w:tcPr>
          <w:p w14:paraId="37015BFB" w14:textId="77777777" w:rsidR="00B94630" w:rsidRPr="009C4175" w:rsidRDefault="00B94630" w:rsidP="00DA5DF3">
            <w:pPr>
              <w:jc w:val="center"/>
            </w:pPr>
            <w:r w:rsidRPr="009C4175">
              <w:t>CO4</w:t>
            </w:r>
          </w:p>
        </w:tc>
        <w:tc>
          <w:tcPr>
            <w:tcW w:w="256" w:type="pct"/>
          </w:tcPr>
          <w:p w14:paraId="4A328486" w14:textId="77777777" w:rsidR="00B94630" w:rsidRPr="009C4175" w:rsidRDefault="00B94630" w:rsidP="00DA5DF3">
            <w:pPr>
              <w:jc w:val="center"/>
            </w:pPr>
            <w:r>
              <w:t>An</w:t>
            </w:r>
          </w:p>
        </w:tc>
        <w:tc>
          <w:tcPr>
            <w:tcW w:w="224" w:type="pct"/>
          </w:tcPr>
          <w:p w14:paraId="0F12E871" w14:textId="77777777" w:rsidR="00B94630" w:rsidRPr="009C4175" w:rsidRDefault="00B94630" w:rsidP="00DA5DF3">
            <w:pPr>
              <w:jc w:val="center"/>
            </w:pPr>
            <w:r w:rsidRPr="009C4175">
              <w:t>1</w:t>
            </w:r>
          </w:p>
        </w:tc>
      </w:tr>
      <w:tr w:rsidR="00B94630" w:rsidRPr="009C4175" w14:paraId="1D3CCB1F" w14:textId="77777777" w:rsidTr="00DA5DF3">
        <w:trPr>
          <w:trHeight w:val="283"/>
        </w:trPr>
        <w:tc>
          <w:tcPr>
            <w:tcW w:w="272" w:type="pct"/>
          </w:tcPr>
          <w:p w14:paraId="3EDA45AA" w14:textId="77777777" w:rsidR="00B94630" w:rsidRPr="009C4175" w:rsidRDefault="00B94630" w:rsidP="00DA5DF3">
            <w:pPr>
              <w:jc w:val="center"/>
            </w:pPr>
            <w:r w:rsidRPr="009C4175">
              <w:t>9.</w:t>
            </w:r>
          </w:p>
        </w:tc>
        <w:tc>
          <w:tcPr>
            <w:tcW w:w="3929" w:type="pct"/>
            <w:gridSpan w:val="2"/>
          </w:tcPr>
          <w:p w14:paraId="56AF5037" w14:textId="77777777" w:rsidR="00B94630" w:rsidRDefault="00B94630" w:rsidP="00DA5DF3">
            <w:pPr>
              <w:jc w:val="both"/>
              <w:rPr>
                <w:noProof/>
                <w:lang w:eastAsia="zh-TW"/>
              </w:rPr>
            </w:pPr>
            <w:r>
              <w:rPr>
                <w:noProof/>
                <w:lang w:eastAsia="zh-TW"/>
              </w:rPr>
              <w:t>Predict the output of the following Java code snippet.</w:t>
            </w:r>
          </w:p>
          <w:p w14:paraId="1EA5366F" w14:textId="77777777" w:rsidR="00B94630" w:rsidRDefault="00B94630" w:rsidP="00DA5DF3">
            <w:pPr>
              <w:pStyle w:val="ListParagraph"/>
              <w:jc w:val="both"/>
              <w:rPr>
                <w:noProof/>
                <w:lang w:eastAsia="zh-TW"/>
              </w:rPr>
            </w:pPr>
            <w:r>
              <w:rPr>
                <w:noProof/>
                <w:lang w:eastAsia="zh-TW"/>
              </w:rPr>
              <w:t>try</w:t>
            </w:r>
          </w:p>
          <w:p w14:paraId="4325FBBE" w14:textId="77777777" w:rsidR="00B94630" w:rsidRDefault="00B94630" w:rsidP="00DA5DF3">
            <w:pPr>
              <w:pStyle w:val="ListParagraph"/>
              <w:jc w:val="both"/>
              <w:rPr>
                <w:noProof/>
                <w:lang w:eastAsia="zh-TW"/>
              </w:rPr>
            </w:pPr>
            <w:r>
              <w:rPr>
                <w:noProof/>
                <w:lang w:eastAsia="zh-TW"/>
              </w:rPr>
              <w:t>{</w:t>
            </w:r>
          </w:p>
          <w:p w14:paraId="23378370" w14:textId="77777777" w:rsidR="00B94630" w:rsidRDefault="00B94630" w:rsidP="00DA5DF3">
            <w:pPr>
              <w:pStyle w:val="ListParagraph"/>
              <w:jc w:val="both"/>
              <w:rPr>
                <w:noProof/>
                <w:lang w:eastAsia="zh-TW"/>
              </w:rPr>
            </w:pPr>
            <w:r>
              <w:rPr>
                <w:noProof/>
                <w:lang w:eastAsia="zh-TW"/>
              </w:rPr>
              <w:t>int x = 0;</w:t>
            </w:r>
          </w:p>
          <w:p w14:paraId="23BA2A3E" w14:textId="77777777" w:rsidR="00B94630" w:rsidRDefault="00B94630" w:rsidP="00DA5DF3">
            <w:pPr>
              <w:pStyle w:val="ListParagraph"/>
              <w:jc w:val="both"/>
              <w:rPr>
                <w:noProof/>
                <w:lang w:eastAsia="zh-TW"/>
              </w:rPr>
            </w:pPr>
            <w:r>
              <w:rPr>
                <w:noProof/>
                <w:lang w:eastAsia="zh-TW"/>
              </w:rPr>
              <w:t>int y = 5 / x;</w:t>
            </w:r>
          </w:p>
          <w:p w14:paraId="37F35C19" w14:textId="77777777" w:rsidR="00B94630" w:rsidRDefault="00B94630" w:rsidP="00DA5DF3">
            <w:pPr>
              <w:pStyle w:val="ListParagraph"/>
              <w:jc w:val="both"/>
              <w:rPr>
                <w:noProof/>
                <w:lang w:eastAsia="zh-TW"/>
              </w:rPr>
            </w:pPr>
            <w:r>
              <w:rPr>
                <w:noProof/>
                <w:lang w:eastAsia="zh-TW"/>
              </w:rPr>
              <w:t>}</w:t>
            </w:r>
          </w:p>
          <w:p w14:paraId="0E21012E" w14:textId="77777777" w:rsidR="00B94630" w:rsidRDefault="00B94630" w:rsidP="00DA5DF3">
            <w:pPr>
              <w:pStyle w:val="ListParagraph"/>
              <w:jc w:val="both"/>
              <w:rPr>
                <w:noProof/>
                <w:lang w:eastAsia="zh-TW"/>
              </w:rPr>
            </w:pPr>
            <w:r>
              <w:rPr>
                <w:noProof/>
                <w:lang w:eastAsia="zh-TW"/>
              </w:rPr>
              <w:t>catch (Exception e)</w:t>
            </w:r>
          </w:p>
          <w:p w14:paraId="2336E9E0" w14:textId="77777777" w:rsidR="00B94630" w:rsidRDefault="00B94630" w:rsidP="00DA5DF3">
            <w:pPr>
              <w:pStyle w:val="ListParagraph"/>
              <w:jc w:val="both"/>
              <w:rPr>
                <w:noProof/>
                <w:lang w:eastAsia="zh-TW"/>
              </w:rPr>
            </w:pPr>
            <w:r>
              <w:rPr>
                <w:noProof/>
                <w:lang w:eastAsia="zh-TW"/>
              </w:rPr>
              <w:t>{</w:t>
            </w:r>
          </w:p>
          <w:p w14:paraId="0CB6F7A4" w14:textId="77777777" w:rsidR="00B94630" w:rsidRDefault="00B94630" w:rsidP="00DA5DF3">
            <w:pPr>
              <w:pStyle w:val="ListParagraph"/>
              <w:jc w:val="both"/>
              <w:rPr>
                <w:noProof/>
                <w:lang w:eastAsia="zh-TW"/>
              </w:rPr>
            </w:pPr>
            <w:r>
              <w:rPr>
                <w:noProof/>
                <w:lang w:eastAsia="zh-TW"/>
              </w:rPr>
              <w:t>System.out.println("Exception");</w:t>
            </w:r>
          </w:p>
          <w:p w14:paraId="62470A12" w14:textId="77777777" w:rsidR="00B94630" w:rsidRDefault="00B94630" w:rsidP="00DA5DF3">
            <w:pPr>
              <w:pStyle w:val="ListParagraph"/>
              <w:jc w:val="both"/>
              <w:rPr>
                <w:noProof/>
                <w:lang w:eastAsia="zh-TW"/>
              </w:rPr>
            </w:pPr>
            <w:r>
              <w:rPr>
                <w:noProof/>
                <w:lang w:eastAsia="zh-TW"/>
              </w:rPr>
              <w:t>}</w:t>
            </w:r>
          </w:p>
          <w:p w14:paraId="5A5A36EB" w14:textId="77777777" w:rsidR="00B94630" w:rsidRDefault="00B94630" w:rsidP="00DA5DF3">
            <w:pPr>
              <w:pStyle w:val="ListParagraph"/>
              <w:jc w:val="both"/>
              <w:rPr>
                <w:noProof/>
                <w:lang w:eastAsia="zh-TW"/>
              </w:rPr>
            </w:pPr>
            <w:r>
              <w:rPr>
                <w:noProof/>
                <w:lang w:eastAsia="zh-TW"/>
              </w:rPr>
              <w:t>catch (ArithmeticException ae)</w:t>
            </w:r>
          </w:p>
          <w:p w14:paraId="51F9C22B" w14:textId="77777777" w:rsidR="00B94630" w:rsidRDefault="00B94630" w:rsidP="00DA5DF3">
            <w:pPr>
              <w:pStyle w:val="ListParagraph"/>
              <w:jc w:val="both"/>
              <w:rPr>
                <w:noProof/>
                <w:lang w:eastAsia="zh-TW"/>
              </w:rPr>
            </w:pPr>
            <w:r>
              <w:rPr>
                <w:noProof/>
                <w:lang w:eastAsia="zh-TW"/>
              </w:rPr>
              <w:t>{</w:t>
            </w:r>
          </w:p>
          <w:p w14:paraId="759ABB91" w14:textId="77777777" w:rsidR="00B94630" w:rsidRDefault="00B94630" w:rsidP="00DA5DF3">
            <w:pPr>
              <w:pStyle w:val="ListParagraph"/>
              <w:jc w:val="both"/>
              <w:rPr>
                <w:noProof/>
                <w:lang w:eastAsia="zh-TW"/>
              </w:rPr>
            </w:pPr>
            <w:r>
              <w:rPr>
                <w:noProof/>
                <w:lang w:eastAsia="zh-TW"/>
              </w:rPr>
              <w:t>System.out.println(" Arithmetic Exception");</w:t>
            </w:r>
          </w:p>
          <w:p w14:paraId="4C1AA29C" w14:textId="77777777" w:rsidR="00B94630" w:rsidRDefault="00B94630" w:rsidP="00DA5DF3">
            <w:pPr>
              <w:pStyle w:val="ListParagraph"/>
              <w:jc w:val="both"/>
              <w:rPr>
                <w:noProof/>
                <w:lang w:eastAsia="zh-TW"/>
              </w:rPr>
            </w:pPr>
            <w:r>
              <w:rPr>
                <w:noProof/>
                <w:lang w:eastAsia="zh-TW"/>
              </w:rPr>
              <w:t>}</w:t>
            </w:r>
          </w:p>
          <w:p w14:paraId="34DD1B1B" w14:textId="77777777" w:rsidR="00B94630" w:rsidRPr="009C4175" w:rsidRDefault="00B94630" w:rsidP="00DA5DF3">
            <w:pPr>
              <w:pStyle w:val="ListParagraph"/>
              <w:ind w:left="0"/>
              <w:jc w:val="both"/>
              <w:rPr>
                <w:noProof/>
                <w:lang w:eastAsia="zh-TW"/>
              </w:rPr>
            </w:pPr>
            <w:r>
              <w:rPr>
                <w:noProof/>
                <w:lang w:eastAsia="zh-TW"/>
              </w:rPr>
              <w:t xml:space="preserve">        System.out.println("finished");</w:t>
            </w:r>
          </w:p>
        </w:tc>
        <w:tc>
          <w:tcPr>
            <w:tcW w:w="319" w:type="pct"/>
          </w:tcPr>
          <w:p w14:paraId="2165ABE2" w14:textId="77777777" w:rsidR="00B94630" w:rsidRPr="009C4175" w:rsidRDefault="00B94630" w:rsidP="00DA5DF3">
            <w:pPr>
              <w:jc w:val="center"/>
            </w:pPr>
            <w:r w:rsidRPr="009C4175">
              <w:t>CO5</w:t>
            </w:r>
          </w:p>
        </w:tc>
        <w:tc>
          <w:tcPr>
            <w:tcW w:w="256" w:type="pct"/>
          </w:tcPr>
          <w:p w14:paraId="547FC51B" w14:textId="77777777" w:rsidR="00B94630" w:rsidRPr="009C4175" w:rsidRDefault="00B94630" w:rsidP="00DA5DF3">
            <w:pPr>
              <w:jc w:val="center"/>
            </w:pPr>
            <w:r>
              <w:t>A</w:t>
            </w:r>
          </w:p>
        </w:tc>
        <w:tc>
          <w:tcPr>
            <w:tcW w:w="224" w:type="pct"/>
          </w:tcPr>
          <w:p w14:paraId="44B98C01" w14:textId="77777777" w:rsidR="00B94630" w:rsidRPr="009C4175" w:rsidRDefault="00B94630" w:rsidP="00DA5DF3">
            <w:pPr>
              <w:jc w:val="center"/>
            </w:pPr>
            <w:r w:rsidRPr="009C4175">
              <w:t>1</w:t>
            </w:r>
          </w:p>
        </w:tc>
      </w:tr>
      <w:tr w:rsidR="00B94630" w:rsidRPr="009C4175" w14:paraId="323A85FB" w14:textId="77777777" w:rsidTr="00DA5DF3">
        <w:trPr>
          <w:trHeight w:val="283"/>
        </w:trPr>
        <w:tc>
          <w:tcPr>
            <w:tcW w:w="272" w:type="pct"/>
          </w:tcPr>
          <w:p w14:paraId="4049260D" w14:textId="77777777" w:rsidR="00B94630" w:rsidRPr="009C4175" w:rsidRDefault="00B94630" w:rsidP="00DA5DF3">
            <w:pPr>
              <w:jc w:val="center"/>
            </w:pPr>
            <w:r w:rsidRPr="009C4175">
              <w:t>10.</w:t>
            </w:r>
          </w:p>
        </w:tc>
        <w:tc>
          <w:tcPr>
            <w:tcW w:w="3929" w:type="pct"/>
            <w:gridSpan w:val="2"/>
          </w:tcPr>
          <w:p w14:paraId="514586A1" w14:textId="77777777" w:rsidR="00B94630" w:rsidRPr="009C4175" w:rsidRDefault="00B94630" w:rsidP="00DA5DF3">
            <w:pPr>
              <w:jc w:val="both"/>
            </w:pPr>
            <w:r w:rsidRPr="00921E59">
              <w:t xml:space="preserve">List the various listeners in event handling in </w:t>
            </w:r>
            <w:r>
              <w:t>Java</w:t>
            </w:r>
            <w:r w:rsidRPr="00921E59">
              <w:t xml:space="preserve"> swing</w:t>
            </w:r>
            <w:r>
              <w:t>.</w:t>
            </w:r>
          </w:p>
        </w:tc>
        <w:tc>
          <w:tcPr>
            <w:tcW w:w="319" w:type="pct"/>
          </w:tcPr>
          <w:p w14:paraId="734ABA62" w14:textId="77777777" w:rsidR="00B94630" w:rsidRPr="009C4175" w:rsidRDefault="00B94630" w:rsidP="00DA5DF3">
            <w:pPr>
              <w:jc w:val="center"/>
            </w:pPr>
            <w:r w:rsidRPr="009C4175">
              <w:t>CO6</w:t>
            </w:r>
          </w:p>
        </w:tc>
        <w:tc>
          <w:tcPr>
            <w:tcW w:w="256" w:type="pct"/>
          </w:tcPr>
          <w:p w14:paraId="14DD3106" w14:textId="77777777" w:rsidR="00B94630" w:rsidRPr="009C4175" w:rsidRDefault="00B94630" w:rsidP="00DA5DF3">
            <w:pPr>
              <w:jc w:val="center"/>
            </w:pPr>
            <w:r>
              <w:t>R</w:t>
            </w:r>
          </w:p>
        </w:tc>
        <w:tc>
          <w:tcPr>
            <w:tcW w:w="224" w:type="pct"/>
          </w:tcPr>
          <w:p w14:paraId="04AE6A8E" w14:textId="77777777" w:rsidR="00B94630" w:rsidRPr="009C4175" w:rsidRDefault="00B94630" w:rsidP="00DA5DF3">
            <w:pPr>
              <w:jc w:val="center"/>
            </w:pPr>
            <w:r w:rsidRPr="009C4175">
              <w:t>1</w:t>
            </w:r>
          </w:p>
        </w:tc>
      </w:tr>
      <w:tr w:rsidR="00B94630" w:rsidRPr="009C4175" w14:paraId="55C0C76D" w14:textId="77777777" w:rsidTr="00DA5DF3">
        <w:trPr>
          <w:trHeight w:val="85"/>
        </w:trPr>
        <w:tc>
          <w:tcPr>
            <w:tcW w:w="5000" w:type="pct"/>
            <w:gridSpan w:val="6"/>
          </w:tcPr>
          <w:p w14:paraId="0A32B119" w14:textId="77777777" w:rsidR="00B94630" w:rsidRPr="009C4175" w:rsidRDefault="00B94630" w:rsidP="00DA5DF3">
            <w:pPr>
              <w:jc w:val="center"/>
              <w:rPr>
                <w:b/>
              </w:rPr>
            </w:pPr>
            <w:r w:rsidRPr="009C4175">
              <w:rPr>
                <w:b/>
              </w:rPr>
              <w:t>PART – B (6 X 3 = 18 MARKS)</w:t>
            </w:r>
          </w:p>
        </w:tc>
      </w:tr>
      <w:tr w:rsidR="00B94630" w:rsidRPr="009C4175" w14:paraId="1C17BD6E" w14:textId="77777777" w:rsidTr="00DA5DF3">
        <w:trPr>
          <w:trHeight w:val="283"/>
        </w:trPr>
        <w:tc>
          <w:tcPr>
            <w:tcW w:w="272" w:type="pct"/>
          </w:tcPr>
          <w:p w14:paraId="5FAF750A" w14:textId="77777777" w:rsidR="00B94630" w:rsidRPr="009C4175" w:rsidRDefault="00B94630" w:rsidP="00DA5DF3">
            <w:pPr>
              <w:pStyle w:val="NoSpacing"/>
              <w:jc w:val="center"/>
            </w:pPr>
            <w:r w:rsidRPr="009C4175">
              <w:t>11.</w:t>
            </w:r>
          </w:p>
        </w:tc>
        <w:tc>
          <w:tcPr>
            <w:tcW w:w="3929" w:type="pct"/>
            <w:gridSpan w:val="2"/>
          </w:tcPr>
          <w:p w14:paraId="6929F5AB" w14:textId="77777777" w:rsidR="00B94630" w:rsidRPr="009C4175" w:rsidRDefault="00B94630" w:rsidP="00DA5DF3">
            <w:pPr>
              <w:pStyle w:val="NoSpacing"/>
            </w:pPr>
            <w:r>
              <w:t>Explain the following branching statements (i)return, and  (ii)continue in Java with a code snippet</w:t>
            </w:r>
          </w:p>
        </w:tc>
        <w:tc>
          <w:tcPr>
            <w:tcW w:w="319" w:type="pct"/>
          </w:tcPr>
          <w:p w14:paraId="09C296B0" w14:textId="77777777" w:rsidR="00B94630" w:rsidRPr="009C4175" w:rsidRDefault="00B94630" w:rsidP="00DA5DF3">
            <w:pPr>
              <w:pStyle w:val="NoSpacing"/>
              <w:jc w:val="center"/>
            </w:pPr>
            <w:r w:rsidRPr="009C4175">
              <w:t>CO1</w:t>
            </w:r>
          </w:p>
        </w:tc>
        <w:tc>
          <w:tcPr>
            <w:tcW w:w="256" w:type="pct"/>
          </w:tcPr>
          <w:p w14:paraId="091B9131" w14:textId="77777777" w:rsidR="00B94630" w:rsidRPr="009C4175" w:rsidRDefault="00B94630" w:rsidP="00DA5DF3">
            <w:pPr>
              <w:pStyle w:val="NoSpacing"/>
              <w:jc w:val="center"/>
            </w:pPr>
            <w:r>
              <w:t>U</w:t>
            </w:r>
          </w:p>
        </w:tc>
        <w:tc>
          <w:tcPr>
            <w:tcW w:w="224" w:type="pct"/>
          </w:tcPr>
          <w:p w14:paraId="019DC192" w14:textId="77777777" w:rsidR="00B94630" w:rsidRPr="009C4175" w:rsidRDefault="00B94630" w:rsidP="00DA5DF3">
            <w:pPr>
              <w:pStyle w:val="NoSpacing"/>
              <w:jc w:val="center"/>
            </w:pPr>
            <w:r w:rsidRPr="009C4175">
              <w:t>3</w:t>
            </w:r>
          </w:p>
        </w:tc>
      </w:tr>
      <w:tr w:rsidR="00B94630" w:rsidRPr="009C4175" w14:paraId="3DA3D19B" w14:textId="77777777" w:rsidTr="00DA5DF3">
        <w:trPr>
          <w:trHeight w:val="283"/>
        </w:trPr>
        <w:tc>
          <w:tcPr>
            <w:tcW w:w="272" w:type="pct"/>
          </w:tcPr>
          <w:p w14:paraId="55CAF210" w14:textId="77777777" w:rsidR="00B94630" w:rsidRPr="009C4175" w:rsidRDefault="00B94630" w:rsidP="00DA5DF3">
            <w:pPr>
              <w:pStyle w:val="NoSpacing"/>
              <w:jc w:val="center"/>
            </w:pPr>
            <w:r w:rsidRPr="009C4175">
              <w:t>12.</w:t>
            </w:r>
          </w:p>
        </w:tc>
        <w:tc>
          <w:tcPr>
            <w:tcW w:w="3929" w:type="pct"/>
            <w:gridSpan w:val="2"/>
          </w:tcPr>
          <w:p w14:paraId="65B531A1" w14:textId="77777777" w:rsidR="00B94630" w:rsidRPr="009C4175" w:rsidRDefault="00B94630" w:rsidP="00DA5DF3">
            <w:pPr>
              <w:pStyle w:val="Default"/>
            </w:pPr>
            <w:r>
              <w:rPr>
                <w:sz w:val="23"/>
                <w:szCs w:val="23"/>
              </w:rPr>
              <w:t xml:space="preserve">Illustrate the method overloading with an example. </w:t>
            </w:r>
          </w:p>
        </w:tc>
        <w:tc>
          <w:tcPr>
            <w:tcW w:w="319" w:type="pct"/>
          </w:tcPr>
          <w:p w14:paraId="733DDF87" w14:textId="77777777" w:rsidR="00B94630" w:rsidRPr="009C4175" w:rsidRDefault="00B94630" w:rsidP="00DA5DF3">
            <w:pPr>
              <w:pStyle w:val="NoSpacing"/>
              <w:jc w:val="center"/>
            </w:pPr>
            <w:r w:rsidRPr="009C4175">
              <w:t>CO2</w:t>
            </w:r>
          </w:p>
        </w:tc>
        <w:tc>
          <w:tcPr>
            <w:tcW w:w="256" w:type="pct"/>
          </w:tcPr>
          <w:p w14:paraId="27B5296B" w14:textId="77777777" w:rsidR="00B94630" w:rsidRPr="009C4175" w:rsidRDefault="00B94630" w:rsidP="00DA5DF3">
            <w:pPr>
              <w:pStyle w:val="NoSpacing"/>
              <w:jc w:val="center"/>
            </w:pPr>
            <w:r>
              <w:t>A</w:t>
            </w:r>
          </w:p>
        </w:tc>
        <w:tc>
          <w:tcPr>
            <w:tcW w:w="224" w:type="pct"/>
          </w:tcPr>
          <w:p w14:paraId="6C02AC95" w14:textId="77777777" w:rsidR="00B94630" w:rsidRPr="009C4175" w:rsidRDefault="00B94630" w:rsidP="00DA5DF3">
            <w:pPr>
              <w:pStyle w:val="NoSpacing"/>
              <w:jc w:val="center"/>
            </w:pPr>
            <w:r w:rsidRPr="009C4175">
              <w:t>3</w:t>
            </w:r>
          </w:p>
        </w:tc>
      </w:tr>
      <w:tr w:rsidR="00B94630" w:rsidRPr="009C4175" w14:paraId="6EA1333F" w14:textId="77777777" w:rsidTr="00DA5DF3">
        <w:trPr>
          <w:trHeight w:val="283"/>
        </w:trPr>
        <w:tc>
          <w:tcPr>
            <w:tcW w:w="272" w:type="pct"/>
          </w:tcPr>
          <w:p w14:paraId="50ACFC5A" w14:textId="77777777" w:rsidR="00B94630" w:rsidRPr="00C2372F" w:rsidRDefault="00B94630" w:rsidP="00DA5DF3">
            <w:pPr>
              <w:pStyle w:val="NoSpacing"/>
              <w:jc w:val="center"/>
            </w:pPr>
            <w:r w:rsidRPr="00C2372F">
              <w:t>13.</w:t>
            </w:r>
          </w:p>
        </w:tc>
        <w:tc>
          <w:tcPr>
            <w:tcW w:w="3929" w:type="pct"/>
            <w:gridSpan w:val="2"/>
          </w:tcPr>
          <w:p w14:paraId="1759E8C2" w14:textId="77777777" w:rsidR="00B94630" w:rsidRPr="00C2372F" w:rsidRDefault="00B94630" w:rsidP="00DA5DF3">
            <w:pPr>
              <w:pStyle w:val="Default"/>
            </w:pPr>
            <w:r w:rsidRPr="00C2372F">
              <w:rPr>
                <w:sz w:val="23"/>
                <w:szCs w:val="23"/>
              </w:rPr>
              <w:t xml:space="preserve">Develop a package named example. Within this package, write a Java class named Hello that has a method say Hello which prints "Hello, World!" to the console. </w:t>
            </w:r>
          </w:p>
        </w:tc>
        <w:tc>
          <w:tcPr>
            <w:tcW w:w="319" w:type="pct"/>
          </w:tcPr>
          <w:p w14:paraId="6F4308B4" w14:textId="77777777" w:rsidR="00B94630" w:rsidRPr="00C2372F" w:rsidRDefault="00B94630" w:rsidP="00DA5DF3">
            <w:pPr>
              <w:pStyle w:val="NoSpacing"/>
              <w:jc w:val="center"/>
            </w:pPr>
            <w:r w:rsidRPr="00C2372F">
              <w:t>CO3</w:t>
            </w:r>
          </w:p>
        </w:tc>
        <w:tc>
          <w:tcPr>
            <w:tcW w:w="256" w:type="pct"/>
          </w:tcPr>
          <w:p w14:paraId="79B1E45D" w14:textId="77777777" w:rsidR="00B94630" w:rsidRPr="00C2372F" w:rsidRDefault="00B94630" w:rsidP="00DA5DF3">
            <w:pPr>
              <w:pStyle w:val="NoSpacing"/>
              <w:jc w:val="center"/>
            </w:pPr>
            <w:r w:rsidRPr="00C2372F">
              <w:t>A</w:t>
            </w:r>
          </w:p>
        </w:tc>
        <w:tc>
          <w:tcPr>
            <w:tcW w:w="224" w:type="pct"/>
          </w:tcPr>
          <w:p w14:paraId="3892B11B" w14:textId="77777777" w:rsidR="00B94630" w:rsidRPr="00C2372F" w:rsidRDefault="00B94630" w:rsidP="00DA5DF3">
            <w:pPr>
              <w:pStyle w:val="NoSpacing"/>
              <w:jc w:val="center"/>
            </w:pPr>
            <w:r w:rsidRPr="00C2372F">
              <w:t>3</w:t>
            </w:r>
          </w:p>
        </w:tc>
      </w:tr>
      <w:tr w:rsidR="00B94630" w:rsidRPr="009C4175" w14:paraId="70DD8A6D" w14:textId="77777777" w:rsidTr="00DA5DF3">
        <w:trPr>
          <w:trHeight w:val="283"/>
        </w:trPr>
        <w:tc>
          <w:tcPr>
            <w:tcW w:w="272" w:type="pct"/>
          </w:tcPr>
          <w:p w14:paraId="3937DAF1" w14:textId="77777777" w:rsidR="00B94630" w:rsidRPr="009C4175" w:rsidRDefault="00B94630" w:rsidP="00DA5DF3">
            <w:pPr>
              <w:pStyle w:val="NoSpacing"/>
              <w:jc w:val="center"/>
            </w:pPr>
            <w:r w:rsidRPr="009C4175">
              <w:t>14.</w:t>
            </w:r>
          </w:p>
        </w:tc>
        <w:tc>
          <w:tcPr>
            <w:tcW w:w="3929" w:type="pct"/>
            <w:gridSpan w:val="2"/>
          </w:tcPr>
          <w:p w14:paraId="2ED72E7C" w14:textId="77777777" w:rsidR="00B94630" w:rsidRPr="009C4175" w:rsidRDefault="00B94630" w:rsidP="00DA5DF3">
            <w:pPr>
              <w:pStyle w:val="NoSpacing"/>
              <w:tabs>
                <w:tab w:val="left" w:pos="396"/>
              </w:tabs>
            </w:pPr>
            <w:r>
              <w:rPr>
                <w:sz w:val="23"/>
                <w:szCs w:val="23"/>
              </w:rPr>
              <w:t>Describe the life cycle of the thread with a neat outline.</w:t>
            </w:r>
          </w:p>
        </w:tc>
        <w:tc>
          <w:tcPr>
            <w:tcW w:w="319" w:type="pct"/>
          </w:tcPr>
          <w:p w14:paraId="101F2A36" w14:textId="77777777" w:rsidR="00B94630" w:rsidRPr="009C4175" w:rsidRDefault="00B94630" w:rsidP="00DA5DF3">
            <w:pPr>
              <w:pStyle w:val="NoSpacing"/>
              <w:jc w:val="center"/>
            </w:pPr>
            <w:r w:rsidRPr="009C4175">
              <w:t>CO4</w:t>
            </w:r>
          </w:p>
        </w:tc>
        <w:tc>
          <w:tcPr>
            <w:tcW w:w="256" w:type="pct"/>
          </w:tcPr>
          <w:p w14:paraId="16A300F5" w14:textId="77777777" w:rsidR="00B94630" w:rsidRPr="009C4175" w:rsidRDefault="00B94630" w:rsidP="00DA5DF3">
            <w:pPr>
              <w:pStyle w:val="NoSpacing"/>
              <w:jc w:val="center"/>
            </w:pPr>
            <w:r>
              <w:t>R</w:t>
            </w:r>
          </w:p>
        </w:tc>
        <w:tc>
          <w:tcPr>
            <w:tcW w:w="224" w:type="pct"/>
          </w:tcPr>
          <w:p w14:paraId="06687858" w14:textId="77777777" w:rsidR="00B94630" w:rsidRPr="009C4175" w:rsidRDefault="00B94630" w:rsidP="00DA5DF3">
            <w:pPr>
              <w:pStyle w:val="NoSpacing"/>
              <w:jc w:val="center"/>
            </w:pPr>
            <w:r w:rsidRPr="009C4175">
              <w:t>3</w:t>
            </w:r>
          </w:p>
        </w:tc>
      </w:tr>
      <w:tr w:rsidR="00B94630" w:rsidRPr="009C4175" w14:paraId="47053E1A" w14:textId="77777777" w:rsidTr="00DA5DF3">
        <w:trPr>
          <w:trHeight w:val="283"/>
        </w:trPr>
        <w:tc>
          <w:tcPr>
            <w:tcW w:w="272" w:type="pct"/>
          </w:tcPr>
          <w:p w14:paraId="7E147C38" w14:textId="77777777" w:rsidR="00B94630" w:rsidRPr="009C4175" w:rsidRDefault="00B94630" w:rsidP="00DA5DF3">
            <w:pPr>
              <w:pStyle w:val="NoSpacing"/>
              <w:jc w:val="center"/>
            </w:pPr>
            <w:r w:rsidRPr="009C4175">
              <w:t>15.</w:t>
            </w:r>
          </w:p>
        </w:tc>
        <w:tc>
          <w:tcPr>
            <w:tcW w:w="3929" w:type="pct"/>
            <w:gridSpan w:val="2"/>
          </w:tcPr>
          <w:p w14:paraId="72EE5DA9" w14:textId="77777777" w:rsidR="00B94630" w:rsidRPr="009C4175" w:rsidRDefault="00B94630" w:rsidP="00DA5DF3">
            <w:pPr>
              <w:pStyle w:val="Default"/>
            </w:pPr>
            <w:r>
              <w:rPr>
                <w:sz w:val="23"/>
                <w:szCs w:val="23"/>
              </w:rPr>
              <w:t xml:space="preserve">Write a Java code that initializes a Collection </w:t>
            </w:r>
            <w:r>
              <w:rPr>
                <w:i/>
                <w:iCs/>
                <w:sz w:val="23"/>
                <w:szCs w:val="23"/>
              </w:rPr>
              <w:t xml:space="preserve">“Set”, </w:t>
            </w:r>
            <w:r>
              <w:rPr>
                <w:sz w:val="23"/>
                <w:szCs w:val="23"/>
              </w:rPr>
              <w:t>adds elements to it, and prints the elements out.</w:t>
            </w:r>
          </w:p>
        </w:tc>
        <w:tc>
          <w:tcPr>
            <w:tcW w:w="319" w:type="pct"/>
          </w:tcPr>
          <w:p w14:paraId="3D8C1D32" w14:textId="77777777" w:rsidR="00B94630" w:rsidRPr="009C4175" w:rsidRDefault="00B94630" w:rsidP="00DA5DF3">
            <w:pPr>
              <w:pStyle w:val="NoSpacing"/>
              <w:jc w:val="center"/>
            </w:pPr>
            <w:r w:rsidRPr="009C4175">
              <w:t>CO5</w:t>
            </w:r>
          </w:p>
        </w:tc>
        <w:tc>
          <w:tcPr>
            <w:tcW w:w="256" w:type="pct"/>
          </w:tcPr>
          <w:p w14:paraId="4348EA4B" w14:textId="77777777" w:rsidR="00B94630" w:rsidRPr="009C4175" w:rsidRDefault="00B94630" w:rsidP="00DA5DF3">
            <w:pPr>
              <w:pStyle w:val="NoSpacing"/>
              <w:jc w:val="center"/>
            </w:pPr>
            <w:r w:rsidRPr="009C4175">
              <w:t>An</w:t>
            </w:r>
          </w:p>
        </w:tc>
        <w:tc>
          <w:tcPr>
            <w:tcW w:w="224" w:type="pct"/>
          </w:tcPr>
          <w:p w14:paraId="5F5124FF" w14:textId="77777777" w:rsidR="00B94630" w:rsidRPr="009C4175" w:rsidRDefault="00B94630" w:rsidP="00DA5DF3">
            <w:pPr>
              <w:pStyle w:val="NoSpacing"/>
              <w:jc w:val="center"/>
            </w:pPr>
            <w:r w:rsidRPr="009C4175">
              <w:t>3</w:t>
            </w:r>
          </w:p>
        </w:tc>
      </w:tr>
      <w:tr w:rsidR="00B94630" w:rsidRPr="009C4175" w14:paraId="62144CDA" w14:textId="77777777" w:rsidTr="00DA5DF3">
        <w:trPr>
          <w:trHeight w:val="283"/>
        </w:trPr>
        <w:tc>
          <w:tcPr>
            <w:tcW w:w="272" w:type="pct"/>
          </w:tcPr>
          <w:p w14:paraId="2F2C41C4" w14:textId="77777777" w:rsidR="00B94630" w:rsidRPr="009C4175" w:rsidRDefault="00B94630" w:rsidP="00DA5DF3">
            <w:pPr>
              <w:pStyle w:val="NoSpacing"/>
              <w:jc w:val="center"/>
            </w:pPr>
            <w:r w:rsidRPr="009C4175">
              <w:lastRenderedPageBreak/>
              <w:t>16.</w:t>
            </w:r>
          </w:p>
        </w:tc>
        <w:tc>
          <w:tcPr>
            <w:tcW w:w="3929" w:type="pct"/>
            <w:gridSpan w:val="2"/>
          </w:tcPr>
          <w:p w14:paraId="4FE3B945" w14:textId="77777777" w:rsidR="00B94630" w:rsidRPr="009C4175" w:rsidRDefault="00B94630" w:rsidP="00DA5DF3">
            <w:pPr>
              <w:pStyle w:val="NoSpacing"/>
              <w:tabs>
                <w:tab w:val="left" w:pos="444"/>
              </w:tabs>
            </w:pPr>
            <w:r>
              <w:rPr>
                <w:sz w:val="23"/>
                <w:szCs w:val="23"/>
              </w:rPr>
              <w:t xml:space="preserve">Discuss any three layout managers in Java Swing package. </w:t>
            </w:r>
          </w:p>
        </w:tc>
        <w:tc>
          <w:tcPr>
            <w:tcW w:w="319" w:type="pct"/>
          </w:tcPr>
          <w:p w14:paraId="6E476754" w14:textId="77777777" w:rsidR="00B94630" w:rsidRPr="009C4175" w:rsidRDefault="00B94630" w:rsidP="00DA5DF3">
            <w:pPr>
              <w:pStyle w:val="NoSpacing"/>
              <w:jc w:val="center"/>
            </w:pPr>
            <w:r w:rsidRPr="009C4175">
              <w:t>CO6</w:t>
            </w:r>
          </w:p>
        </w:tc>
        <w:tc>
          <w:tcPr>
            <w:tcW w:w="256" w:type="pct"/>
          </w:tcPr>
          <w:p w14:paraId="4453E47F" w14:textId="77777777" w:rsidR="00B94630" w:rsidRPr="009C4175" w:rsidRDefault="00B94630" w:rsidP="00DA5DF3">
            <w:pPr>
              <w:pStyle w:val="NoSpacing"/>
              <w:jc w:val="center"/>
            </w:pPr>
            <w:r w:rsidRPr="009C4175">
              <w:t>U</w:t>
            </w:r>
          </w:p>
        </w:tc>
        <w:tc>
          <w:tcPr>
            <w:tcW w:w="224" w:type="pct"/>
          </w:tcPr>
          <w:p w14:paraId="6171B407" w14:textId="77777777" w:rsidR="00B94630" w:rsidRPr="009C4175" w:rsidRDefault="00B94630" w:rsidP="00DA5DF3">
            <w:pPr>
              <w:pStyle w:val="NoSpacing"/>
              <w:jc w:val="center"/>
            </w:pPr>
            <w:r w:rsidRPr="009C4175">
              <w:t>3</w:t>
            </w:r>
          </w:p>
        </w:tc>
      </w:tr>
      <w:tr w:rsidR="00B94630" w:rsidRPr="009C4175" w14:paraId="6E4B9634" w14:textId="77777777" w:rsidTr="00517D3B">
        <w:trPr>
          <w:trHeight w:val="552"/>
        </w:trPr>
        <w:tc>
          <w:tcPr>
            <w:tcW w:w="5000" w:type="pct"/>
            <w:gridSpan w:val="6"/>
          </w:tcPr>
          <w:p w14:paraId="3FD53F02" w14:textId="77777777" w:rsidR="00B94630" w:rsidRPr="009C4175" w:rsidRDefault="00B94630" w:rsidP="00DA5DF3">
            <w:pPr>
              <w:jc w:val="center"/>
              <w:rPr>
                <w:b/>
              </w:rPr>
            </w:pPr>
            <w:r w:rsidRPr="009C4175">
              <w:rPr>
                <w:b/>
              </w:rPr>
              <w:t>PART – C (6 X 12 = 72 MARKS)</w:t>
            </w:r>
          </w:p>
          <w:p w14:paraId="72DEF435" w14:textId="77777777" w:rsidR="00B94630" w:rsidRPr="009C4175" w:rsidRDefault="00B94630" w:rsidP="00DA5DF3">
            <w:pPr>
              <w:jc w:val="center"/>
              <w:rPr>
                <w:b/>
              </w:rPr>
            </w:pPr>
            <w:r w:rsidRPr="009C4175">
              <w:rPr>
                <w:b/>
              </w:rPr>
              <w:t>(Answer any five Questions from Q. No. 17 to 23, Q. No. 24 is Compulsory)</w:t>
            </w:r>
          </w:p>
        </w:tc>
      </w:tr>
      <w:tr w:rsidR="00B94630" w:rsidRPr="009C4175" w14:paraId="62DA4F4B" w14:textId="77777777" w:rsidTr="00DA5DF3">
        <w:trPr>
          <w:trHeight w:val="283"/>
        </w:trPr>
        <w:tc>
          <w:tcPr>
            <w:tcW w:w="272" w:type="pct"/>
          </w:tcPr>
          <w:p w14:paraId="64CE39F5" w14:textId="77777777" w:rsidR="00B94630" w:rsidRPr="009C4175" w:rsidRDefault="00B94630" w:rsidP="00DA5DF3">
            <w:pPr>
              <w:jc w:val="center"/>
            </w:pPr>
            <w:r w:rsidRPr="009C4175">
              <w:t>17.</w:t>
            </w:r>
          </w:p>
        </w:tc>
        <w:tc>
          <w:tcPr>
            <w:tcW w:w="189" w:type="pct"/>
          </w:tcPr>
          <w:p w14:paraId="56924997" w14:textId="77777777" w:rsidR="00B94630" w:rsidRPr="009C4175" w:rsidRDefault="00B94630" w:rsidP="00DA5DF3">
            <w:pPr>
              <w:jc w:val="center"/>
            </w:pPr>
            <w:r w:rsidRPr="009C4175">
              <w:t>a.</w:t>
            </w:r>
          </w:p>
        </w:tc>
        <w:tc>
          <w:tcPr>
            <w:tcW w:w="3740" w:type="pct"/>
          </w:tcPr>
          <w:p w14:paraId="451DFAAD" w14:textId="77777777" w:rsidR="00B94630" w:rsidRPr="009C4175" w:rsidRDefault="00B94630" w:rsidP="00DA5DF3">
            <w:pPr>
              <w:pStyle w:val="Default"/>
              <w:jc w:val="both"/>
            </w:pPr>
            <w:r>
              <w:rPr>
                <w:sz w:val="23"/>
                <w:szCs w:val="23"/>
              </w:rPr>
              <w:t xml:space="preserve">Illustrate the logical and relational operators used in Java with appropriate examples. </w:t>
            </w:r>
          </w:p>
        </w:tc>
        <w:tc>
          <w:tcPr>
            <w:tcW w:w="319" w:type="pct"/>
          </w:tcPr>
          <w:p w14:paraId="2A268A01" w14:textId="77777777" w:rsidR="00B94630" w:rsidRPr="009C4175" w:rsidRDefault="00B94630" w:rsidP="00DA5DF3">
            <w:pPr>
              <w:jc w:val="center"/>
            </w:pPr>
            <w:r w:rsidRPr="009C4175">
              <w:t>CO1</w:t>
            </w:r>
          </w:p>
        </w:tc>
        <w:tc>
          <w:tcPr>
            <w:tcW w:w="256" w:type="pct"/>
          </w:tcPr>
          <w:p w14:paraId="238902F6" w14:textId="77777777" w:rsidR="00B94630" w:rsidRPr="009C4175" w:rsidRDefault="00B94630" w:rsidP="00DA5DF3">
            <w:pPr>
              <w:jc w:val="center"/>
            </w:pPr>
            <w:r>
              <w:t>U</w:t>
            </w:r>
          </w:p>
        </w:tc>
        <w:tc>
          <w:tcPr>
            <w:tcW w:w="224" w:type="pct"/>
          </w:tcPr>
          <w:p w14:paraId="5A434C7D" w14:textId="77777777" w:rsidR="00B94630" w:rsidRPr="009C4175" w:rsidRDefault="00B94630" w:rsidP="00DA5DF3">
            <w:pPr>
              <w:jc w:val="center"/>
            </w:pPr>
            <w:r>
              <w:t>6</w:t>
            </w:r>
          </w:p>
        </w:tc>
      </w:tr>
      <w:tr w:rsidR="00B94630" w:rsidRPr="009C4175" w14:paraId="28655857" w14:textId="77777777" w:rsidTr="00DA5DF3">
        <w:trPr>
          <w:trHeight w:val="283"/>
        </w:trPr>
        <w:tc>
          <w:tcPr>
            <w:tcW w:w="272" w:type="pct"/>
          </w:tcPr>
          <w:p w14:paraId="6C20E20F" w14:textId="77777777" w:rsidR="00B94630" w:rsidRPr="009C4175" w:rsidRDefault="00B94630" w:rsidP="00DA5DF3">
            <w:pPr>
              <w:jc w:val="center"/>
            </w:pPr>
          </w:p>
        </w:tc>
        <w:tc>
          <w:tcPr>
            <w:tcW w:w="189" w:type="pct"/>
          </w:tcPr>
          <w:p w14:paraId="448D5648" w14:textId="77777777" w:rsidR="00B94630" w:rsidRPr="009C4175" w:rsidRDefault="00B94630" w:rsidP="00DA5DF3">
            <w:pPr>
              <w:jc w:val="center"/>
            </w:pPr>
            <w:r w:rsidRPr="009C4175">
              <w:t>b.</w:t>
            </w:r>
          </w:p>
        </w:tc>
        <w:tc>
          <w:tcPr>
            <w:tcW w:w="3740" w:type="pct"/>
          </w:tcPr>
          <w:p w14:paraId="7D33D34E" w14:textId="77777777" w:rsidR="00B94630" w:rsidRPr="009C4175" w:rsidRDefault="00B94630" w:rsidP="00DA5DF3">
            <w:pPr>
              <w:pStyle w:val="Default"/>
              <w:jc w:val="both"/>
              <w:rPr>
                <w:bCs/>
              </w:rPr>
            </w:pPr>
            <w:r>
              <w:rPr>
                <w:sz w:val="23"/>
                <w:szCs w:val="23"/>
              </w:rPr>
              <w:t xml:space="preserve">Describe the role of Java Virtual Machine (JVM) in Java's execution process and its impact on portability. </w:t>
            </w:r>
          </w:p>
        </w:tc>
        <w:tc>
          <w:tcPr>
            <w:tcW w:w="319" w:type="pct"/>
          </w:tcPr>
          <w:p w14:paraId="483E5EA8" w14:textId="77777777" w:rsidR="00B94630" w:rsidRPr="009C4175" w:rsidRDefault="00B94630" w:rsidP="00DA5DF3">
            <w:pPr>
              <w:jc w:val="center"/>
            </w:pPr>
            <w:r>
              <w:t>CO1</w:t>
            </w:r>
          </w:p>
        </w:tc>
        <w:tc>
          <w:tcPr>
            <w:tcW w:w="256" w:type="pct"/>
          </w:tcPr>
          <w:p w14:paraId="1BC22EAC" w14:textId="77777777" w:rsidR="00B94630" w:rsidRPr="009C4175" w:rsidRDefault="00B94630" w:rsidP="00DA5DF3">
            <w:pPr>
              <w:jc w:val="center"/>
            </w:pPr>
            <w:r>
              <w:t>R</w:t>
            </w:r>
          </w:p>
        </w:tc>
        <w:tc>
          <w:tcPr>
            <w:tcW w:w="224" w:type="pct"/>
          </w:tcPr>
          <w:p w14:paraId="03853595" w14:textId="77777777" w:rsidR="00B94630" w:rsidRPr="009C4175" w:rsidRDefault="00B94630" w:rsidP="00DA5DF3">
            <w:pPr>
              <w:jc w:val="center"/>
            </w:pPr>
            <w:r>
              <w:t>6</w:t>
            </w:r>
          </w:p>
        </w:tc>
      </w:tr>
      <w:tr w:rsidR="00B94630" w:rsidRPr="009C4175" w14:paraId="259B7161" w14:textId="77777777" w:rsidTr="00DA5DF3">
        <w:trPr>
          <w:trHeight w:val="283"/>
        </w:trPr>
        <w:tc>
          <w:tcPr>
            <w:tcW w:w="272" w:type="pct"/>
          </w:tcPr>
          <w:p w14:paraId="52FAD8D2" w14:textId="77777777" w:rsidR="00B94630" w:rsidRPr="009C4175" w:rsidRDefault="00B94630" w:rsidP="00DA5DF3">
            <w:pPr>
              <w:jc w:val="center"/>
            </w:pPr>
          </w:p>
        </w:tc>
        <w:tc>
          <w:tcPr>
            <w:tcW w:w="189" w:type="pct"/>
          </w:tcPr>
          <w:p w14:paraId="7C5CDA9C" w14:textId="77777777" w:rsidR="00B94630" w:rsidRPr="009C4175" w:rsidRDefault="00B94630" w:rsidP="00DA5DF3">
            <w:pPr>
              <w:jc w:val="center"/>
            </w:pPr>
          </w:p>
        </w:tc>
        <w:tc>
          <w:tcPr>
            <w:tcW w:w="3740" w:type="pct"/>
          </w:tcPr>
          <w:p w14:paraId="113B8936" w14:textId="77777777" w:rsidR="00B94630" w:rsidRPr="009C4175" w:rsidRDefault="00B94630" w:rsidP="00DA5DF3">
            <w:pPr>
              <w:jc w:val="both"/>
            </w:pPr>
          </w:p>
        </w:tc>
        <w:tc>
          <w:tcPr>
            <w:tcW w:w="319" w:type="pct"/>
          </w:tcPr>
          <w:p w14:paraId="340B9DE1" w14:textId="77777777" w:rsidR="00B94630" w:rsidRPr="009C4175" w:rsidRDefault="00B94630" w:rsidP="00DA5DF3">
            <w:pPr>
              <w:jc w:val="center"/>
            </w:pPr>
          </w:p>
        </w:tc>
        <w:tc>
          <w:tcPr>
            <w:tcW w:w="256" w:type="pct"/>
          </w:tcPr>
          <w:p w14:paraId="3CB4A298" w14:textId="77777777" w:rsidR="00B94630" w:rsidRPr="009C4175" w:rsidRDefault="00B94630" w:rsidP="00DA5DF3">
            <w:pPr>
              <w:jc w:val="center"/>
            </w:pPr>
          </w:p>
        </w:tc>
        <w:tc>
          <w:tcPr>
            <w:tcW w:w="224" w:type="pct"/>
          </w:tcPr>
          <w:p w14:paraId="78CE8399" w14:textId="77777777" w:rsidR="00B94630" w:rsidRPr="009C4175" w:rsidRDefault="00B94630" w:rsidP="00DA5DF3">
            <w:pPr>
              <w:jc w:val="center"/>
            </w:pPr>
          </w:p>
        </w:tc>
      </w:tr>
      <w:tr w:rsidR="00B94630" w:rsidRPr="009C4175" w14:paraId="125025F7" w14:textId="77777777" w:rsidTr="00DA5DF3">
        <w:trPr>
          <w:trHeight w:val="283"/>
        </w:trPr>
        <w:tc>
          <w:tcPr>
            <w:tcW w:w="272" w:type="pct"/>
          </w:tcPr>
          <w:p w14:paraId="57596630" w14:textId="77777777" w:rsidR="00B94630" w:rsidRPr="009C4175" w:rsidRDefault="00B94630" w:rsidP="00DA5DF3">
            <w:pPr>
              <w:jc w:val="center"/>
            </w:pPr>
            <w:r w:rsidRPr="009C4175">
              <w:t>18.</w:t>
            </w:r>
          </w:p>
        </w:tc>
        <w:tc>
          <w:tcPr>
            <w:tcW w:w="189" w:type="pct"/>
          </w:tcPr>
          <w:p w14:paraId="1BB21203" w14:textId="77777777" w:rsidR="00B94630" w:rsidRPr="009C4175" w:rsidRDefault="00B94630" w:rsidP="00DA5DF3">
            <w:pPr>
              <w:jc w:val="center"/>
            </w:pPr>
            <w:r w:rsidRPr="009C4175">
              <w:t>a.</w:t>
            </w:r>
          </w:p>
        </w:tc>
        <w:tc>
          <w:tcPr>
            <w:tcW w:w="3740" w:type="pct"/>
          </w:tcPr>
          <w:p w14:paraId="1969B703" w14:textId="77777777" w:rsidR="00B94630" w:rsidRPr="009C4175" w:rsidRDefault="00B94630" w:rsidP="00DA5DF3">
            <w:pPr>
              <w:jc w:val="both"/>
            </w:pPr>
            <w:r w:rsidRPr="00EB66D9">
              <w:t>Explain multilevel and hierarchical inheritance with an example.</w:t>
            </w:r>
          </w:p>
        </w:tc>
        <w:tc>
          <w:tcPr>
            <w:tcW w:w="319" w:type="pct"/>
          </w:tcPr>
          <w:p w14:paraId="079EB13B" w14:textId="77777777" w:rsidR="00B94630" w:rsidRPr="009C4175" w:rsidRDefault="00B94630" w:rsidP="00DA5DF3">
            <w:pPr>
              <w:jc w:val="center"/>
            </w:pPr>
            <w:r w:rsidRPr="009C4175">
              <w:t>CO2</w:t>
            </w:r>
          </w:p>
        </w:tc>
        <w:tc>
          <w:tcPr>
            <w:tcW w:w="256" w:type="pct"/>
          </w:tcPr>
          <w:p w14:paraId="6E01CE51" w14:textId="77777777" w:rsidR="00B94630" w:rsidRPr="009C4175" w:rsidRDefault="00B94630" w:rsidP="00DA5DF3">
            <w:pPr>
              <w:jc w:val="center"/>
            </w:pPr>
            <w:r>
              <w:t>U</w:t>
            </w:r>
          </w:p>
        </w:tc>
        <w:tc>
          <w:tcPr>
            <w:tcW w:w="224" w:type="pct"/>
          </w:tcPr>
          <w:p w14:paraId="5654E7DE" w14:textId="77777777" w:rsidR="00B94630" w:rsidRPr="009C4175" w:rsidRDefault="00B94630" w:rsidP="00DA5DF3">
            <w:pPr>
              <w:jc w:val="center"/>
            </w:pPr>
            <w:r>
              <w:t>12</w:t>
            </w:r>
          </w:p>
        </w:tc>
      </w:tr>
      <w:tr w:rsidR="00B94630" w:rsidRPr="009C4175" w14:paraId="3C333671" w14:textId="77777777" w:rsidTr="00DA5DF3">
        <w:trPr>
          <w:trHeight w:val="283"/>
        </w:trPr>
        <w:tc>
          <w:tcPr>
            <w:tcW w:w="272" w:type="pct"/>
          </w:tcPr>
          <w:p w14:paraId="27CD20F1" w14:textId="77777777" w:rsidR="00B94630" w:rsidRPr="009C4175" w:rsidRDefault="00B94630" w:rsidP="00DA5DF3">
            <w:pPr>
              <w:jc w:val="center"/>
            </w:pPr>
          </w:p>
        </w:tc>
        <w:tc>
          <w:tcPr>
            <w:tcW w:w="189" w:type="pct"/>
          </w:tcPr>
          <w:p w14:paraId="03757779" w14:textId="77777777" w:rsidR="00B94630" w:rsidRPr="009C4175" w:rsidRDefault="00B94630" w:rsidP="00DA5DF3">
            <w:pPr>
              <w:jc w:val="center"/>
            </w:pPr>
          </w:p>
        </w:tc>
        <w:tc>
          <w:tcPr>
            <w:tcW w:w="3740" w:type="pct"/>
          </w:tcPr>
          <w:p w14:paraId="4C752018" w14:textId="77777777" w:rsidR="00B94630" w:rsidRPr="009C4175" w:rsidRDefault="00B94630" w:rsidP="00DA5DF3">
            <w:pPr>
              <w:jc w:val="both"/>
            </w:pPr>
          </w:p>
        </w:tc>
        <w:tc>
          <w:tcPr>
            <w:tcW w:w="319" w:type="pct"/>
          </w:tcPr>
          <w:p w14:paraId="445D08F8" w14:textId="77777777" w:rsidR="00B94630" w:rsidRPr="009C4175" w:rsidRDefault="00B94630" w:rsidP="00DA5DF3">
            <w:pPr>
              <w:jc w:val="center"/>
            </w:pPr>
          </w:p>
        </w:tc>
        <w:tc>
          <w:tcPr>
            <w:tcW w:w="256" w:type="pct"/>
          </w:tcPr>
          <w:p w14:paraId="402DDA2D" w14:textId="77777777" w:rsidR="00B94630" w:rsidRPr="009C4175" w:rsidRDefault="00B94630" w:rsidP="00DA5DF3">
            <w:pPr>
              <w:jc w:val="center"/>
            </w:pPr>
          </w:p>
        </w:tc>
        <w:tc>
          <w:tcPr>
            <w:tcW w:w="224" w:type="pct"/>
          </w:tcPr>
          <w:p w14:paraId="3A17C026" w14:textId="77777777" w:rsidR="00B94630" w:rsidRPr="009C4175" w:rsidRDefault="00B94630" w:rsidP="00DA5DF3">
            <w:pPr>
              <w:jc w:val="center"/>
            </w:pPr>
          </w:p>
        </w:tc>
      </w:tr>
      <w:tr w:rsidR="00B94630" w:rsidRPr="009C4175" w14:paraId="63A923B3" w14:textId="77777777" w:rsidTr="00DA5DF3">
        <w:trPr>
          <w:trHeight w:val="283"/>
        </w:trPr>
        <w:tc>
          <w:tcPr>
            <w:tcW w:w="272" w:type="pct"/>
          </w:tcPr>
          <w:p w14:paraId="13BC4F37" w14:textId="77777777" w:rsidR="00B94630" w:rsidRPr="009C4175" w:rsidRDefault="00B94630" w:rsidP="00DA5DF3">
            <w:pPr>
              <w:jc w:val="center"/>
            </w:pPr>
            <w:r w:rsidRPr="009C4175">
              <w:t>19.</w:t>
            </w:r>
          </w:p>
        </w:tc>
        <w:tc>
          <w:tcPr>
            <w:tcW w:w="189" w:type="pct"/>
          </w:tcPr>
          <w:p w14:paraId="3A37B35E" w14:textId="77777777" w:rsidR="00B94630" w:rsidRPr="009C4175" w:rsidRDefault="00B94630" w:rsidP="00DA5DF3">
            <w:pPr>
              <w:jc w:val="center"/>
            </w:pPr>
            <w:r w:rsidRPr="009C4175">
              <w:t>a.</w:t>
            </w:r>
          </w:p>
        </w:tc>
        <w:tc>
          <w:tcPr>
            <w:tcW w:w="3740" w:type="pct"/>
          </w:tcPr>
          <w:p w14:paraId="05E8F472" w14:textId="77777777" w:rsidR="00B94630" w:rsidRPr="00E32ABC" w:rsidRDefault="00B94630" w:rsidP="00DA5DF3">
            <w:pPr>
              <w:pStyle w:val="Default"/>
              <w:jc w:val="both"/>
              <w:rPr>
                <w:sz w:val="23"/>
                <w:szCs w:val="23"/>
              </w:rPr>
            </w:pPr>
            <w:r>
              <w:rPr>
                <w:sz w:val="23"/>
                <w:szCs w:val="23"/>
              </w:rPr>
              <w:t xml:space="preserve">Construct a "mathematics " package containing a class named Basic Operations to perform the basic arithmetic operations (add, sub, mul, div, mod). Import this package in a Test class and do a menu-driven program to perform all these operations. </w:t>
            </w:r>
          </w:p>
        </w:tc>
        <w:tc>
          <w:tcPr>
            <w:tcW w:w="319" w:type="pct"/>
          </w:tcPr>
          <w:p w14:paraId="54F65DFA" w14:textId="77777777" w:rsidR="00B94630" w:rsidRPr="009C4175" w:rsidRDefault="00B94630" w:rsidP="00DA5DF3">
            <w:pPr>
              <w:jc w:val="center"/>
            </w:pPr>
            <w:r w:rsidRPr="009C4175">
              <w:t>CO3</w:t>
            </w:r>
          </w:p>
        </w:tc>
        <w:tc>
          <w:tcPr>
            <w:tcW w:w="256" w:type="pct"/>
          </w:tcPr>
          <w:p w14:paraId="0A80323D" w14:textId="77777777" w:rsidR="00B94630" w:rsidRPr="009C4175" w:rsidRDefault="00B94630" w:rsidP="00DA5DF3">
            <w:pPr>
              <w:jc w:val="center"/>
            </w:pPr>
            <w:r>
              <w:t>A</w:t>
            </w:r>
          </w:p>
        </w:tc>
        <w:tc>
          <w:tcPr>
            <w:tcW w:w="224" w:type="pct"/>
          </w:tcPr>
          <w:p w14:paraId="73140FA5" w14:textId="77777777" w:rsidR="00B94630" w:rsidRPr="009C4175" w:rsidRDefault="00B94630" w:rsidP="00DA5DF3">
            <w:pPr>
              <w:jc w:val="center"/>
            </w:pPr>
            <w:r>
              <w:t>6</w:t>
            </w:r>
          </w:p>
        </w:tc>
      </w:tr>
      <w:tr w:rsidR="00B94630" w:rsidRPr="009C4175" w14:paraId="449FD028" w14:textId="77777777" w:rsidTr="00DA5DF3">
        <w:trPr>
          <w:trHeight w:val="283"/>
        </w:trPr>
        <w:tc>
          <w:tcPr>
            <w:tcW w:w="272" w:type="pct"/>
          </w:tcPr>
          <w:p w14:paraId="6ACB867B" w14:textId="77777777" w:rsidR="00B94630" w:rsidRPr="009C4175" w:rsidRDefault="00B94630" w:rsidP="00DA5DF3">
            <w:pPr>
              <w:jc w:val="center"/>
            </w:pPr>
          </w:p>
        </w:tc>
        <w:tc>
          <w:tcPr>
            <w:tcW w:w="189" w:type="pct"/>
          </w:tcPr>
          <w:p w14:paraId="1CF31193" w14:textId="77777777" w:rsidR="00B94630" w:rsidRPr="009C4175" w:rsidRDefault="00B94630" w:rsidP="00DA5DF3">
            <w:pPr>
              <w:jc w:val="center"/>
            </w:pPr>
            <w:r w:rsidRPr="009C4175">
              <w:t>b.</w:t>
            </w:r>
          </w:p>
        </w:tc>
        <w:tc>
          <w:tcPr>
            <w:tcW w:w="3740" w:type="pct"/>
          </w:tcPr>
          <w:p w14:paraId="33F5F5AA" w14:textId="77777777" w:rsidR="00B94630" w:rsidRPr="009C4175" w:rsidRDefault="00B94630" w:rsidP="00DA5DF3">
            <w:pPr>
              <w:pStyle w:val="Default"/>
              <w:jc w:val="both"/>
              <w:rPr>
                <w:bCs/>
              </w:rPr>
            </w:pPr>
            <w:r>
              <w:rPr>
                <w:sz w:val="23"/>
                <w:szCs w:val="23"/>
              </w:rPr>
              <w:t xml:space="preserve">Devise a Java program that prompts the user for two numbers, performs division, and employs a try-catch block to specifically catch and handle  ArithmeticException, alerting the user to invalid division operations. </w:t>
            </w:r>
          </w:p>
        </w:tc>
        <w:tc>
          <w:tcPr>
            <w:tcW w:w="319" w:type="pct"/>
          </w:tcPr>
          <w:p w14:paraId="7DDE5C9C" w14:textId="77777777" w:rsidR="00B94630" w:rsidRPr="009C4175" w:rsidRDefault="00B94630" w:rsidP="00DA5DF3">
            <w:pPr>
              <w:jc w:val="center"/>
            </w:pPr>
            <w:r>
              <w:t>CO3</w:t>
            </w:r>
          </w:p>
        </w:tc>
        <w:tc>
          <w:tcPr>
            <w:tcW w:w="256" w:type="pct"/>
          </w:tcPr>
          <w:p w14:paraId="5693D56A" w14:textId="77777777" w:rsidR="00B94630" w:rsidRPr="009C4175" w:rsidRDefault="00B94630" w:rsidP="00DA5DF3">
            <w:pPr>
              <w:jc w:val="center"/>
            </w:pPr>
            <w:r>
              <w:t>An</w:t>
            </w:r>
          </w:p>
        </w:tc>
        <w:tc>
          <w:tcPr>
            <w:tcW w:w="224" w:type="pct"/>
          </w:tcPr>
          <w:p w14:paraId="006F3062" w14:textId="77777777" w:rsidR="00B94630" w:rsidRPr="009C4175" w:rsidRDefault="00B94630" w:rsidP="00DA5DF3">
            <w:pPr>
              <w:jc w:val="center"/>
            </w:pPr>
            <w:r>
              <w:t>6</w:t>
            </w:r>
          </w:p>
        </w:tc>
      </w:tr>
      <w:tr w:rsidR="00B94630" w:rsidRPr="009C4175" w14:paraId="4F30B89F" w14:textId="77777777" w:rsidTr="00DA5DF3">
        <w:trPr>
          <w:trHeight w:val="283"/>
        </w:trPr>
        <w:tc>
          <w:tcPr>
            <w:tcW w:w="272" w:type="pct"/>
          </w:tcPr>
          <w:p w14:paraId="42015CFC" w14:textId="77777777" w:rsidR="00B94630" w:rsidRPr="009C4175" w:rsidRDefault="00B94630" w:rsidP="00DA5DF3">
            <w:pPr>
              <w:jc w:val="center"/>
            </w:pPr>
          </w:p>
        </w:tc>
        <w:tc>
          <w:tcPr>
            <w:tcW w:w="189" w:type="pct"/>
          </w:tcPr>
          <w:p w14:paraId="4958F54E" w14:textId="77777777" w:rsidR="00B94630" w:rsidRPr="009C4175" w:rsidRDefault="00B94630" w:rsidP="00DA5DF3">
            <w:pPr>
              <w:jc w:val="center"/>
            </w:pPr>
          </w:p>
        </w:tc>
        <w:tc>
          <w:tcPr>
            <w:tcW w:w="3740" w:type="pct"/>
          </w:tcPr>
          <w:p w14:paraId="74C78F4B" w14:textId="77777777" w:rsidR="00B94630" w:rsidRPr="009C4175" w:rsidRDefault="00B94630" w:rsidP="00DA5DF3">
            <w:pPr>
              <w:jc w:val="both"/>
            </w:pPr>
          </w:p>
        </w:tc>
        <w:tc>
          <w:tcPr>
            <w:tcW w:w="319" w:type="pct"/>
          </w:tcPr>
          <w:p w14:paraId="26D127E9" w14:textId="77777777" w:rsidR="00B94630" w:rsidRPr="009C4175" w:rsidRDefault="00B94630" w:rsidP="00DA5DF3">
            <w:pPr>
              <w:jc w:val="center"/>
            </w:pPr>
          </w:p>
        </w:tc>
        <w:tc>
          <w:tcPr>
            <w:tcW w:w="256" w:type="pct"/>
          </w:tcPr>
          <w:p w14:paraId="40F4CC44" w14:textId="77777777" w:rsidR="00B94630" w:rsidRPr="009C4175" w:rsidRDefault="00B94630" w:rsidP="00DA5DF3">
            <w:pPr>
              <w:jc w:val="center"/>
            </w:pPr>
          </w:p>
        </w:tc>
        <w:tc>
          <w:tcPr>
            <w:tcW w:w="224" w:type="pct"/>
          </w:tcPr>
          <w:p w14:paraId="0A4D3681" w14:textId="77777777" w:rsidR="00B94630" w:rsidRPr="009C4175" w:rsidRDefault="00B94630" w:rsidP="00DA5DF3">
            <w:pPr>
              <w:jc w:val="center"/>
            </w:pPr>
          </w:p>
        </w:tc>
      </w:tr>
      <w:tr w:rsidR="00B94630" w:rsidRPr="009C4175" w14:paraId="01B37CC9" w14:textId="77777777" w:rsidTr="00DA5DF3">
        <w:trPr>
          <w:trHeight w:val="283"/>
        </w:trPr>
        <w:tc>
          <w:tcPr>
            <w:tcW w:w="272" w:type="pct"/>
          </w:tcPr>
          <w:p w14:paraId="1B2789B9" w14:textId="77777777" w:rsidR="00B94630" w:rsidRPr="009C4175" w:rsidRDefault="00B94630" w:rsidP="00DA5DF3">
            <w:pPr>
              <w:jc w:val="center"/>
            </w:pPr>
            <w:r w:rsidRPr="009C4175">
              <w:t>20.</w:t>
            </w:r>
          </w:p>
        </w:tc>
        <w:tc>
          <w:tcPr>
            <w:tcW w:w="189" w:type="pct"/>
          </w:tcPr>
          <w:p w14:paraId="56DB4F81" w14:textId="77777777" w:rsidR="00B94630" w:rsidRPr="009C4175" w:rsidRDefault="00B94630" w:rsidP="00DA5DF3">
            <w:pPr>
              <w:jc w:val="center"/>
            </w:pPr>
            <w:r w:rsidRPr="009C4175">
              <w:t>a.</w:t>
            </w:r>
          </w:p>
        </w:tc>
        <w:tc>
          <w:tcPr>
            <w:tcW w:w="3740" w:type="pct"/>
          </w:tcPr>
          <w:p w14:paraId="3685E4C6" w14:textId="77777777" w:rsidR="00B94630" w:rsidRPr="009C4175" w:rsidRDefault="00B94630" w:rsidP="00DA5DF3">
            <w:pPr>
              <w:pStyle w:val="Default"/>
              <w:jc w:val="both"/>
            </w:pPr>
            <w:r>
              <w:rPr>
                <w:sz w:val="23"/>
                <w:szCs w:val="23"/>
              </w:rPr>
              <w:t xml:space="preserve">Explain a Java program that implements the Runnable interface to create a simple thread, which prints numbers from 1 to 5, thereby demonstrating basic multithreading. </w:t>
            </w:r>
          </w:p>
        </w:tc>
        <w:tc>
          <w:tcPr>
            <w:tcW w:w="319" w:type="pct"/>
          </w:tcPr>
          <w:p w14:paraId="49A662C3" w14:textId="77777777" w:rsidR="00B94630" w:rsidRPr="009C4175" w:rsidRDefault="00B94630" w:rsidP="00DA5DF3">
            <w:pPr>
              <w:jc w:val="center"/>
            </w:pPr>
            <w:r w:rsidRPr="009C4175">
              <w:t>CO4</w:t>
            </w:r>
          </w:p>
        </w:tc>
        <w:tc>
          <w:tcPr>
            <w:tcW w:w="256" w:type="pct"/>
          </w:tcPr>
          <w:p w14:paraId="0F279CB9" w14:textId="77777777" w:rsidR="00B94630" w:rsidRPr="009C4175" w:rsidRDefault="00B94630" w:rsidP="00DA5DF3">
            <w:pPr>
              <w:jc w:val="center"/>
            </w:pPr>
            <w:r>
              <w:t>A</w:t>
            </w:r>
          </w:p>
        </w:tc>
        <w:tc>
          <w:tcPr>
            <w:tcW w:w="224" w:type="pct"/>
          </w:tcPr>
          <w:p w14:paraId="7DB41C6D" w14:textId="77777777" w:rsidR="00B94630" w:rsidRPr="009C4175" w:rsidRDefault="00B94630" w:rsidP="00DA5DF3">
            <w:pPr>
              <w:jc w:val="center"/>
            </w:pPr>
            <w:r w:rsidRPr="009C4175">
              <w:t>12</w:t>
            </w:r>
          </w:p>
        </w:tc>
      </w:tr>
      <w:tr w:rsidR="00B94630" w:rsidRPr="009C4175" w14:paraId="6C001AA7" w14:textId="77777777" w:rsidTr="00DA5DF3">
        <w:trPr>
          <w:trHeight w:val="283"/>
        </w:trPr>
        <w:tc>
          <w:tcPr>
            <w:tcW w:w="272" w:type="pct"/>
          </w:tcPr>
          <w:p w14:paraId="5DC6CFCF" w14:textId="77777777" w:rsidR="00B94630" w:rsidRPr="009C4175" w:rsidRDefault="00B94630" w:rsidP="00DA5DF3">
            <w:pPr>
              <w:jc w:val="center"/>
            </w:pPr>
          </w:p>
        </w:tc>
        <w:tc>
          <w:tcPr>
            <w:tcW w:w="189" w:type="pct"/>
          </w:tcPr>
          <w:p w14:paraId="2F1F1929" w14:textId="77777777" w:rsidR="00B94630" w:rsidRPr="009C4175" w:rsidRDefault="00B94630" w:rsidP="00DA5DF3">
            <w:pPr>
              <w:jc w:val="center"/>
            </w:pPr>
          </w:p>
        </w:tc>
        <w:tc>
          <w:tcPr>
            <w:tcW w:w="3740" w:type="pct"/>
          </w:tcPr>
          <w:p w14:paraId="57150605" w14:textId="77777777" w:rsidR="00B94630" w:rsidRPr="009C4175" w:rsidRDefault="00B94630" w:rsidP="00DA5DF3">
            <w:pPr>
              <w:jc w:val="both"/>
            </w:pPr>
          </w:p>
        </w:tc>
        <w:tc>
          <w:tcPr>
            <w:tcW w:w="319" w:type="pct"/>
          </w:tcPr>
          <w:p w14:paraId="5C94DCA2" w14:textId="77777777" w:rsidR="00B94630" w:rsidRPr="009C4175" w:rsidRDefault="00B94630" w:rsidP="00DA5DF3">
            <w:pPr>
              <w:jc w:val="center"/>
            </w:pPr>
          </w:p>
        </w:tc>
        <w:tc>
          <w:tcPr>
            <w:tcW w:w="256" w:type="pct"/>
          </w:tcPr>
          <w:p w14:paraId="55E1257E" w14:textId="77777777" w:rsidR="00B94630" w:rsidRPr="009C4175" w:rsidRDefault="00B94630" w:rsidP="00DA5DF3">
            <w:pPr>
              <w:jc w:val="center"/>
            </w:pPr>
          </w:p>
        </w:tc>
        <w:tc>
          <w:tcPr>
            <w:tcW w:w="224" w:type="pct"/>
          </w:tcPr>
          <w:p w14:paraId="3968292B" w14:textId="77777777" w:rsidR="00B94630" w:rsidRPr="009C4175" w:rsidRDefault="00B94630" w:rsidP="00DA5DF3">
            <w:pPr>
              <w:jc w:val="center"/>
            </w:pPr>
          </w:p>
        </w:tc>
      </w:tr>
      <w:tr w:rsidR="00B94630" w:rsidRPr="009C4175" w14:paraId="5B7D435E" w14:textId="77777777" w:rsidTr="00DA5DF3">
        <w:trPr>
          <w:trHeight w:val="283"/>
        </w:trPr>
        <w:tc>
          <w:tcPr>
            <w:tcW w:w="272" w:type="pct"/>
          </w:tcPr>
          <w:p w14:paraId="5B0B762C" w14:textId="77777777" w:rsidR="00B94630" w:rsidRPr="009C4175" w:rsidRDefault="00B94630" w:rsidP="00DA5DF3">
            <w:pPr>
              <w:jc w:val="center"/>
            </w:pPr>
            <w:r w:rsidRPr="009C4175">
              <w:t>21.</w:t>
            </w:r>
          </w:p>
        </w:tc>
        <w:tc>
          <w:tcPr>
            <w:tcW w:w="189" w:type="pct"/>
          </w:tcPr>
          <w:p w14:paraId="61C1596A" w14:textId="77777777" w:rsidR="00B94630" w:rsidRPr="009C4175" w:rsidRDefault="00B94630" w:rsidP="00DA5DF3">
            <w:pPr>
              <w:jc w:val="center"/>
            </w:pPr>
            <w:r w:rsidRPr="009C4175">
              <w:t>a.</w:t>
            </w:r>
          </w:p>
        </w:tc>
        <w:tc>
          <w:tcPr>
            <w:tcW w:w="3740" w:type="pct"/>
          </w:tcPr>
          <w:p w14:paraId="519012C5" w14:textId="77777777" w:rsidR="00B94630" w:rsidRPr="009C4175" w:rsidRDefault="00B94630" w:rsidP="00DA5DF3">
            <w:pPr>
              <w:pStyle w:val="Default"/>
              <w:jc w:val="both"/>
            </w:pPr>
            <w:r>
              <w:rPr>
                <w:sz w:val="23"/>
                <w:szCs w:val="23"/>
              </w:rPr>
              <w:t xml:space="preserve">Illustrate the working of the Generic collection framework in Java. </w:t>
            </w:r>
          </w:p>
        </w:tc>
        <w:tc>
          <w:tcPr>
            <w:tcW w:w="319" w:type="pct"/>
          </w:tcPr>
          <w:p w14:paraId="1F2CF28D" w14:textId="77777777" w:rsidR="00B94630" w:rsidRPr="009C4175" w:rsidRDefault="00B94630" w:rsidP="00DA5DF3">
            <w:pPr>
              <w:jc w:val="center"/>
            </w:pPr>
            <w:r w:rsidRPr="009C4175">
              <w:t>CO5</w:t>
            </w:r>
          </w:p>
        </w:tc>
        <w:tc>
          <w:tcPr>
            <w:tcW w:w="256" w:type="pct"/>
          </w:tcPr>
          <w:p w14:paraId="1A61BCAE" w14:textId="77777777" w:rsidR="00B94630" w:rsidRPr="009C4175" w:rsidRDefault="00B94630" w:rsidP="00DA5DF3">
            <w:pPr>
              <w:jc w:val="center"/>
            </w:pPr>
            <w:r>
              <w:t>A</w:t>
            </w:r>
          </w:p>
        </w:tc>
        <w:tc>
          <w:tcPr>
            <w:tcW w:w="224" w:type="pct"/>
          </w:tcPr>
          <w:p w14:paraId="32900E31" w14:textId="77777777" w:rsidR="00B94630" w:rsidRPr="009C4175" w:rsidRDefault="00B94630" w:rsidP="00DA5DF3">
            <w:pPr>
              <w:jc w:val="center"/>
            </w:pPr>
            <w:r w:rsidRPr="009C4175">
              <w:t>12</w:t>
            </w:r>
          </w:p>
        </w:tc>
      </w:tr>
      <w:tr w:rsidR="00B94630" w:rsidRPr="009C4175" w14:paraId="4061FD06" w14:textId="77777777" w:rsidTr="00DA5DF3">
        <w:trPr>
          <w:trHeight w:val="283"/>
        </w:trPr>
        <w:tc>
          <w:tcPr>
            <w:tcW w:w="272" w:type="pct"/>
          </w:tcPr>
          <w:p w14:paraId="6F8E579E" w14:textId="77777777" w:rsidR="00B94630" w:rsidRPr="009C4175" w:rsidRDefault="00B94630" w:rsidP="00DA5DF3">
            <w:pPr>
              <w:jc w:val="center"/>
            </w:pPr>
          </w:p>
        </w:tc>
        <w:tc>
          <w:tcPr>
            <w:tcW w:w="189" w:type="pct"/>
          </w:tcPr>
          <w:p w14:paraId="42C44CDF" w14:textId="77777777" w:rsidR="00B94630" w:rsidRPr="009C4175" w:rsidRDefault="00B94630" w:rsidP="00DA5DF3">
            <w:pPr>
              <w:jc w:val="center"/>
            </w:pPr>
          </w:p>
        </w:tc>
        <w:tc>
          <w:tcPr>
            <w:tcW w:w="3740" w:type="pct"/>
          </w:tcPr>
          <w:p w14:paraId="7FC5E63E" w14:textId="77777777" w:rsidR="00B94630" w:rsidRPr="009C4175" w:rsidRDefault="00B94630" w:rsidP="00DA5DF3">
            <w:pPr>
              <w:jc w:val="both"/>
            </w:pPr>
          </w:p>
        </w:tc>
        <w:tc>
          <w:tcPr>
            <w:tcW w:w="319" w:type="pct"/>
          </w:tcPr>
          <w:p w14:paraId="661ED38E" w14:textId="77777777" w:rsidR="00B94630" w:rsidRPr="009C4175" w:rsidRDefault="00B94630" w:rsidP="00DA5DF3">
            <w:pPr>
              <w:jc w:val="center"/>
            </w:pPr>
          </w:p>
        </w:tc>
        <w:tc>
          <w:tcPr>
            <w:tcW w:w="256" w:type="pct"/>
          </w:tcPr>
          <w:p w14:paraId="47A6D251" w14:textId="77777777" w:rsidR="00B94630" w:rsidRPr="009C4175" w:rsidRDefault="00B94630" w:rsidP="00DA5DF3">
            <w:pPr>
              <w:jc w:val="center"/>
            </w:pPr>
          </w:p>
        </w:tc>
        <w:tc>
          <w:tcPr>
            <w:tcW w:w="224" w:type="pct"/>
          </w:tcPr>
          <w:p w14:paraId="65DF3E32" w14:textId="77777777" w:rsidR="00B94630" w:rsidRPr="009C4175" w:rsidRDefault="00B94630" w:rsidP="00DA5DF3">
            <w:pPr>
              <w:jc w:val="center"/>
            </w:pPr>
          </w:p>
        </w:tc>
      </w:tr>
      <w:tr w:rsidR="00B94630" w:rsidRPr="009C4175" w14:paraId="625358A7" w14:textId="77777777" w:rsidTr="00DA5DF3">
        <w:trPr>
          <w:trHeight w:val="283"/>
        </w:trPr>
        <w:tc>
          <w:tcPr>
            <w:tcW w:w="272" w:type="pct"/>
          </w:tcPr>
          <w:p w14:paraId="0A34A87F" w14:textId="77777777" w:rsidR="00B94630" w:rsidRPr="009C4175" w:rsidRDefault="00B94630" w:rsidP="00DA5DF3">
            <w:pPr>
              <w:jc w:val="center"/>
            </w:pPr>
            <w:r w:rsidRPr="009C4175">
              <w:t>22.</w:t>
            </w:r>
          </w:p>
        </w:tc>
        <w:tc>
          <w:tcPr>
            <w:tcW w:w="189" w:type="pct"/>
          </w:tcPr>
          <w:p w14:paraId="2130D765" w14:textId="77777777" w:rsidR="00B94630" w:rsidRPr="009C4175" w:rsidRDefault="00B94630" w:rsidP="00DA5DF3">
            <w:pPr>
              <w:jc w:val="center"/>
            </w:pPr>
            <w:r w:rsidRPr="009C4175">
              <w:t>a.</w:t>
            </w:r>
          </w:p>
        </w:tc>
        <w:tc>
          <w:tcPr>
            <w:tcW w:w="3740" w:type="pct"/>
          </w:tcPr>
          <w:p w14:paraId="69C40D90" w14:textId="77777777" w:rsidR="00B94630" w:rsidRPr="009C4175" w:rsidRDefault="00B94630" w:rsidP="00DA5DF3">
            <w:pPr>
              <w:pStyle w:val="Default"/>
              <w:jc w:val="both"/>
            </w:pPr>
            <w:r>
              <w:rPr>
                <w:sz w:val="23"/>
                <w:szCs w:val="23"/>
              </w:rPr>
              <w:t>Devise a Java class “</w:t>
            </w:r>
            <w:r>
              <w:rPr>
                <w:i/>
                <w:iCs/>
                <w:sz w:val="23"/>
                <w:szCs w:val="23"/>
              </w:rPr>
              <w:t xml:space="preserve">Account” </w:t>
            </w:r>
            <w:r>
              <w:rPr>
                <w:sz w:val="23"/>
                <w:szCs w:val="23"/>
              </w:rPr>
              <w:t>with member variables “</w:t>
            </w:r>
            <w:r>
              <w:rPr>
                <w:i/>
                <w:iCs/>
                <w:sz w:val="23"/>
                <w:szCs w:val="23"/>
              </w:rPr>
              <w:t xml:space="preserve">account Number” </w:t>
            </w:r>
            <w:r>
              <w:rPr>
                <w:sz w:val="23"/>
                <w:szCs w:val="23"/>
              </w:rPr>
              <w:t>and “</w:t>
            </w:r>
            <w:r>
              <w:rPr>
                <w:i/>
                <w:iCs/>
                <w:sz w:val="23"/>
                <w:szCs w:val="23"/>
              </w:rPr>
              <w:t>balance”</w:t>
            </w:r>
            <w:r>
              <w:rPr>
                <w:sz w:val="23"/>
                <w:szCs w:val="23"/>
              </w:rPr>
              <w:t>, along with a constructor for their initialization. Create an instance of the “</w:t>
            </w:r>
            <w:r>
              <w:rPr>
                <w:i/>
                <w:iCs/>
                <w:sz w:val="23"/>
                <w:szCs w:val="23"/>
              </w:rPr>
              <w:t xml:space="preserve">Account” </w:t>
            </w:r>
            <w:r>
              <w:rPr>
                <w:sz w:val="23"/>
                <w:szCs w:val="23"/>
              </w:rPr>
              <w:t xml:space="preserve">class, showcasing how constructors facilitate the setting of initial values. </w:t>
            </w:r>
          </w:p>
        </w:tc>
        <w:tc>
          <w:tcPr>
            <w:tcW w:w="319" w:type="pct"/>
          </w:tcPr>
          <w:p w14:paraId="21493F48" w14:textId="77777777" w:rsidR="00B94630" w:rsidRPr="009C4175" w:rsidRDefault="00B94630" w:rsidP="00DA5DF3">
            <w:pPr>
              <w:jc w:val="center"/>
            </w:pPr>
            <w:r w:rsidRPr="009C4175">
              <w:t>CO</w:t>
            </w:r>
            <w:r>
              <w:t>2</w:t>
            </w:r>
          </w:p>
        </w:tc>
        <w:tc>
          <w:tcPr>
            <w:tcW w:w="256" w:type="pct"/>
          </w:tcPr>
          <w:p w14:paraId="120D6B33" w14:textId="77777777" w:rsidR="00B94630" w:rsidRPr="009C4175" w:rsidRDefault="00B94630" w:rsidP="00DA5DF3">
            <w:pPr>
              <w:jc w:val="center"/>
            </w:pPr>
            <w:r>
              <w:t>An</w:t>
            </w:r>
          </w:p>
        </w:tc>
        <w:tc>
          <w:tcPr>
            <w:tcW w:w="224" w:type="pct"/>
          </w:tcPr>
          <w:p w14:paraId="27D6464A" w14:textId="77777777" w:rsidR="00B94630" w:rsidRPr="009C4175" w:rsidRDefault="00B94630" w:rsidP="00DA5DF3">
            <w:pPr>
              <w:jc w:val="center"/>
            </w:pPr>
            <w:r w:rsidRPr="009C4175">
              <w:t>12</w:t>
            </w:r>
          </w:p>
        </w:tc>
      </w:tr>
      <w:tr w:rsidR="00B94630" w:rsidRPr="009C4175" w14:paraId="65D8A303" w14:textId="77777777" w:rsidTr="00DA5DF3">
        <w:trPr>
          <w:trHeight w:val="283"/>
        </w:trPr>
        <w:tc>
          <w:tcPr>
            <w:tcW w:w="272" w:type="pct"/>
          </w:tcPr>
          <w:p w14:paraId="327CDB5B" w14:textId="77777777" w:rsidR="00B94630" w:rsidRPr="009C4175" w:rsidRDefault="00B94630" w:rsidP="00DA5DF3">
            <w:pPr>
              <w:jc w:val="center"/>
            </w:pPr>
          </w:p>
        </w:tc>
        <w:tc>
          <w:tcPr>
            <w:tcW w:w="189" w:type="pct"/>
          </w:tcPr>
          <w:p w14:paraId="7AF7FFFB" w14:textId="77777777" w:rsidR="00B94630" w:rsidRPr="009C4175" w:rsidRDefault="00B94630" w:rsidP="00DA5DF3">
            <w:pPr>
              <w:jc w:val="center"/>
            </w:pPr>
          </w:p>
        </w:tc>
        <w:tc>
          <w:tcPr>
            <w:tcW w:w="3740" w:type="pct"/>
          </w:tcPr>
          <w:p w14:paraId="17243CCB" w14:textId="77777777" w:rsidR="00B94630" w:rsidRPr="009C4175" w:rsidRDefault="00B94630" w:rsidP="00DA5DF3">
            <w:pPr>
              <w:jc w:val="both"/>
            </w:pPr>
          </w:p>
        </w:tc>
        <w:tc>
          <w:tcPr>
            <w:tcW w:w="319" w:type="pct"/>
          </w:tcPr>
          <w:p w14:paraId="643CEDEB" w14:textId="77777777" w:rsidR="00B94630" w:rsidRPr="009C4175" w:rsidRDefault="00B94630" w:rsidP="00DA5DF3">
            <w:pPr>
              <w:jc w:val="center"/>
            </w:pPr>
          </w:p>
        </w:tc>
        <w:tc>
          <w:tcPr>
            <w:tcW w:w="256" w:type="pct"/>
          </w:tcPr>
          <w:p w14:paraId="108036BA" w14:textId="77777777" w:rsidR="00B94630" w:rsidRPr="009C4175" w:rsidRDefault="00B94630" w:rsidP="00DA5DF3">
            <w:pPr>
              <w:jc w:val="center"/>
            </w:pPr>
          </w:p>
        </w:tc>
        <w:tc>
          <w:tcPr>
            <w:tcW w:w="224" w:type="pct"/>
          </w:tcPr>
          <w:p w14:paraId="21C035B2" w14:textId="77777777" w:rsidR="00B94630" w:rsidRPr="009C4175" w:rsidRDefault="00B94630" w:rsidP="00DA5DF3">
            <w:pPr>
              <w:jc w:val="center"/>
            </w:pPr>
          </w:p>
        </w:tc>
      </w:tr>
      <w:tr w:rsidR="00B94630" w:rsidRPr="009C4175" w14:paraId="3C43B4B7" w14:textId="77777777" w:rsidTr="00DA5DF3">
        <w:trPr>
          <w:trHeight w:val="283"/>
        </w:trPr>
        <w:tc>
          <w:tcPr>
            <w:tcW w:w="272" w:type="pct"/>
          </w:tcPr>
          <w:p w14:paraId="42F29084" w14:textId="77777777" w:rsidR="00B94630" w:rsidRPr="009C4175" w:rsidRDefault="00B94630" w:rsidP="00DA5DF3">
            <w:pPr>
              <w:jc w:val="center"/>
            </w:pPr>
            <w:r w:rsidRPr="009C4175">
              <w:t>23.</w:t>
            </w:r>
          </w:p>
        </w:tc>
        <w:tc>
          <w:tcPr>
            <w:tcW w:w="189" w:type="pct"/>
          </w:tcPr>
          <w:p w14:paraId="6E9EFD67" w14:textId="77777777" w:rsidR="00B94630" w:rsidRPr="009C4175" w:rsidRDefault="00B94630" w:rsidP="00DA5DF3">
            <w:pPr>
              <w:jc w:val="center"/>
            </w:pPr>
            <w:r w:rsidRPr="009C4175">
              <w:t>a.</w:t>
            </w:r>
          </w:p>
        </w:tc>
        <w:tc>
          <w:tcPr>
            <w:tcW w:w="3740" w:type="pct"/>
          </w:tcPr>
          <w:p w14:paraId="646C565F" w14:textId="77777777" w:rsidR="00B94630" w:rsidRPr="009C4175" w:rsidRDefault="00B94630" w:rsidP="00DA5DF3">
            <w:pPr>
              <w:pStyle w:val="Default"/>
              <w:jc w:val="both"/>
            </w:pPr>
            <w:r>
              <w:rPr>
                <w:sz w:val="23"/>
                <w:szCs w:val="23"/>
              </w:rPr>
              <w:t xml:space="preserve">Write a Java code snippet to transfer data from an input file to an output file, showcasing stream handling. </w:t>
            </w:r>
          </w:p>
        </w:tc>
        <w:tc>
          <w:tcPr>
            <w:tcW w:w="319" w:type="pct"/>
          </w:tcPr>
          <w:p w14:paraId="2B3A6164" w14:textId="77777777" w:rsidR="00B94630" w:rsidRPr="009C4175" w:rsidRDefault="00B94630" w:rsidP="00DA5DF3">
            <w:pPr>
              <w:jc w:val="center"/>
            </w:pPr>
            <w:r w:rsidRPr="009C4175">
              <w:t>CO</w:t>
            </w:r>
            <w:r>
              <w:t>5</w:t>
            </w:r>
          </w:p>
        </w:tc>
        <w:tc>
          <w:tcPr>
            <w:tcW w:w="256" w:type="pct"/>
          </w:tcPr>
          <w:p w14:paraId="79B6FBDC" w14:textId="77777777" w:rsidR="00B94630" w:rsidRPr="009C4175" w:rsidRDefault="00B94630" w:rsidP="00DA5DF3">
            <w:pPr>
              <w:jc w:val="center"/>
            </w:pPr>
            <w:r>
              <w:t>A</w:t>
            </w:r>
          </w:p>
        </w:tc>
        <w:tc>
          <w:tcPr>
            <w:tcW w:w="224" w:type="pct"/>
          </w:tcPr>
          <w:p w14:paraId="7BE93283" w14:textId="77777777" w:rsidR="00B94630" w:rsidRPr="009C4175" w:rsidRDefault="00B94630" w:rsidP="00DA5DF3">
            <w:pPr>
              <w:jc w:val="center"/>
            </w:pPr>
            <w:r>
              <w:t>6</w:t>
            </w:r>
          </w:p>
        </w:tc>
      </w:tr>
      <w:tr w:rsidR="00B94630" w:rsidRPr="009C4175" w14:paraId="4C1C3E0C" w14:textId="77777777" w:rsidTr="00DA5DF3">
        <w:trPr>
          <w:trHeight w:val="283"/>
        </w:trPr>
        <w:tc>
          <w:tcPr>
            <w:tcW w:w="272" w:type="pct"/>
          </w:tcPr>
          <w:p w14:paraId="0C78A454" w14:textId="77777777" w:rsidR="00B94630" w:rsidRPr="009C4175" w:rsidRDefault="00B94630" w:rsidP="00DA5DF3">
            <w:pPr>
              <w:jc w:val="center"/>
            </w:pPr>
          </w:p>
        </w:tc>
        <w:tc>
          <w:tcPr>
            <w:tcW w:w="189" w:type="pct"/>
          </w:tcPr>
          <w:p w14:paraId="0B44E7CF" w14:textId="77777777" w:rsidR="00B94630" w:rsidRPr="009C4175" w:rsidRDefault="00B94630" w:rsidP="00DA5DF3">
            <w:pPr>
              <w:jc w:val="center"/>
            </w:pPr>
            <w:r w:rsidRPr="009C4175">
              <w:t>b.</w:t>
            </w:r>
          </w:p>
        </w:tc>
        <w:tc>
          <w:tcPr>
            <w:tcW w:w="3740" w:type="pct"/>
          </w:tcPr>
          <w:p w14:paraId="6D7DBA00" w14:textId="77777777" w:rsidR="00B94630" w:rsidRPr="009C4175" w:rsidRDefault="00B94630" w:rsidP="00DA5DF3">
            <w:pPr>
              <w:pStyle w:val="Default"/>
              <w:jc w:val="both"/>
              <w:rPr>
                <w:bCs/>
              </w:rPr>
            </w:pPr>
            <w:r>
              <w:rPr>
                <w:sz w:val="23"/>
                <w:szCs w:val="23"/>
              </w:rPr>
              <w:t xml:space="preserve">Construct a Java interface Flyable with a method fly() and create a class Bird that implements this interface, providing an implementation for the fly method. </w:t>
            </w:r>
          </w:p>
        </w:tc>
        <w:tc>
          <w:tcPr>
            <w:tcW w:w="319" w:type="pct"/>
          </w:tcPr>
          <w:p w14:paraId="0B558EFC" w14:textId="77777777" w:rsidR="00B94630" w:rsidRPr="009C4175" w:rsidRDefault="00B94630" w:rsidP="00DA5DF3">
            <w:pPr>
              <w:jc w:val="center"/>
            </w:pPr>
            <w:r>
              <w:t>CO3</w:t>
            </w:r>
          </w:p>
        </w:tc>
        <w:tc>
          <w:tcPr>
            <w:tcW w:w="256" w:type="pct"/>
          </w:tcPr>
          <w:p w14:paraId="6C5B0C1F" w14:textId="77777777" w:rsidR="00B94630" w:rsidRPr="009C4175" w:rsidRDefault="00B94630" w:rsidP="00DA5DF3">
            <w:pPr>
              <w:jc w:val="center"/>
            </w:pPr>
            <w:r>
              <w:t>A</w:t>
            </w:r>
          </w:p>
        </w:tc>
        <w:tc>
          <w:tcPr>
            <w:tcW w:w="224" w:type="pct"/>
          </w:tcPr>
          <w:p w14:paraId="7BECF266" w14:textId="77777777" w:rsidR="00B94630" w:rsidRPr="009C4175" w:rsidRDefault="00B94630" w:rsidP="00DA5DF3">
            <w:pPr>
              <w:jc w:val="center"/>
            </w:pPr>
            <w:r>
              <w:t>6</w:t>
            </w:r>
          </w:p>
        </w:tc>
      </w:tr>
      <w:tr w:rsidR="00B94630" w:rsidRPr="009C4175" w14:paraId="79ACF5D1" w14:textId="77777777" w:rsidTr="00DA5DF3">
        <w:trPr>
          <w:trHeight w:val="115"/>
        </w:trPr>
        <w:tc>
          <w:tcPr>
            <w:tcW w:w="5000" w:type="pct"/>
            <w:gridSpan w:val="6"/>
          </w:tcPr>
          <w:p w14:paraId="72852A19" w14:textId="77777777" w:rsidR="00B94630" w:rsidRPr="009C4175" w:rsidRDefault="00B94630" w:rsidP="00DA5DF3">
            <w:pPr>
              <w:jc w:val="center"/>
              <w:rPr>
                <w:b/>
                <w:bCs/>
              </w:rPr>
            </w:pPr>
            <w:r w:rsidRPr="009C4175">
              <w:rPr>
                <w:b/>
                <w:bCs/>
              </w:rPr>
              <w:t>COMPULSORY QUESTION</w:t>
            </w:r>
          </w:p>
        </w:tc>
      </w:tr>
      <w:tr w:rsidR="00B94630" w:rsidRPr="009C4175" w14:paraId="2E57C299" w14:textId="77777777" w:rsidTr="00DA5DF3">
        <w:trPr>
          <w:trHeight w:val="283"/>
        </w:trPr>
        <w:tc>
          <w:tcPr>
            <w:tcW w:w="272" w:type="pct"/>
          </w:tcPr>
          <w:p w14:paraId="7B5F5320" w14:textId="77777777" w:rsidR="00B94630" w:rsidRPr="009C4175" w:rsidRDefault="00B94630" w:rsidP="00DA5DF3">
            <w:pPr>
              <w:jc w:val="center"/>
            </w:pPr>
            <w:r w:rsidRPr="009C4175">
              <w:t>24.</w:t>
            </w:r>
          </w:p>
        </w:tc>
        <w:tc>
          <w:tcPr>
            <w:tcW w:w="189" w:type="pct"/>
          </w:tcPr>
          <w:p w14:paraId="1304EABD" w14:textId="77777777" w:rsidR="00B94630" w:rsidRPr="009C4175" w:rsidRDefault="00B94630" w:rsidP="00DA5DF3">
            <w:pPr>
              <w:jc w:val="center"/>
            </w:pPr>
            <w:r w:rsidRPr="009C4175">
              <w:t>a.</w:t>
            </w:r>
          </w:p>
        </w:tc>
        <w:tc>
          <w:tcPr>
            <w:tcW w:w="3740" w:type="pct"/>
          </w:tcPr>
          <w:p w14:paraId="3EAE0EBB" w14:textId="77777777" w:rsidR="00B94630" w:rsidRDefault="00B94630" w:rsidP="00DA5DF3">
            <w:pPr>
              <w:pStyle w:val="Default"/>
              <w:jc w:val="both"/>
              <w:rPr>
                <w:sz w:val="23"/>
                <w:szCs w:val="23"/>
              </w:rPr>
            </w:pPr>
            <w:r>
              <w:rPr>
                <w:sz w:val="23"/>
                <w:szCs w:val="23"/>
              </w:rPr>
              <w:t xml:space="preserve">Develop a Java swing GUI application for the Login functionality per the sample design below. Show a message box “Login Successful”, if the username and password are “karunya”, otherwise show a message box “Login Failed”. </w:t>
            </w:r>
          </w:p>
          <w:p w14:paraId="3677ED02" w14:textId="77777777" w:rsidR="00B94630" w:rsidRDefault="00B94630" w:rsidP="00DA5DF3">
            <w:pPr>
              <w:pStyle w:val="Default"/>
              <w:jc w:val="both"/>
            </w:pPr>
          </w:p>
          <w:p w14:paraId="31CC2DBC" w14:textId="77777777" w:rsidR="00B94630" w:rsidRDefault="00B94630" w:rsidP="00DA5DF3">
            <w:pPr>
              <w:pStyle w:val="Default"/>
              <w:jc w:val="center"/>
            </w:pPr>
            <w:r w:rsidRPr="00903CAC">
              <w:rPr>
                <w:noProof/>
                <w:lang w:val="en-US"/>
              </w:rPr>
              <w:drawing>
                <wp:inline distT="0" distB="0" distL="0" distR="0" wp14:anchorId="2C243B66" wp14:editId="050771C1">
                  <wp:extent cx="2453853" cy="1432684"/>
                  <wp:effectExtent l="0" t="0" r="3810" b="0"/>
                  <wp:docPr id="152092626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0926268" name=""/>
                          <pic:cNvPicPr/>
                        </pic:nvPicPr>
                        <pic:blipFill>
                          <a:blip r:embed="rId24">
                            <a:extLst>
                              <a:ext uri="{BEBA8EAE-BF5A-486C-A8C5-ECC9F3942E4B}">
                                <a14:imgProps xmlns:a14="http://schemas.microsoft.com/office/drawing/2010/main">
                                  <a14:imgLayer r:embed="rId25">
                                    <a14:imgEffect>
                                      <a14:sharpenSoften amount="50000"/>
                                    </a14:imgEffect>
                                  </a14:imgLayer>
                                </a14:imgProps>
                              </a:ext>
                            </a:extLst>
                          </a:blip>
                          <a:stretch>
                            <a:fillRect/>
                          </a:stretch>
                        </pic:blipFill>
                        <pic:spPr>
                          <a:xfrm>
                            <a:off x="0" y="0"/>
                            <a:ext cx="2453853" cy="1432684"/>
                          </a:xfrm>
                          <a:prstGeom prst="rect">
                            <a:avLst/>
                          </a:prstGeom>
                        </pic:spPr>
                      </pic:pic>
                    </a:graphicData>
                  </a:graphic>
                </wp:inline>
              </w:drawing>
            </w:r>
          </w:p>
          <w:p w14:paraId="01034E22" w14:textId="77777777" w:rsidR="00B94630" w:rsidRPr="009C4175" w:rsidRDefault="00B94630" w:rsidP="00DA5DF3">
            <w:pPr>
              <w:pStyle w:val="Default"/>
              <w:jc w:val="center"/>
            </w:pPr>
          </w:p>
        </w:tc>
        <w:tc>
          <w:tcPr>
            <w:tcW w:w="319" w:type="pct"/>
          </w:tcPr>
          <w:p w14:paraId="76D910BE" w14:textId="77777777" w:rsidR="00B94630" w:rsidRPr="009C4175" w:rsidRDefault="00B94630" w:rsidP="00DA5DF3">
            <w:pPr>
              <w:jc w:val="center"/>
            </w:pPr>
            <w:r w:rsidRPr="009C4175">
              <w:t>CO6</w:t>
            </w:r>
          </w:p>
        </w:tc>
        <w:tc>
          <w:tcPr>
            <w:tcW w:w="256" w:type="pct"/>
          </w:tcPr>
          <w:p w14:paraId="0064312E" w14:textId="77777777" w:rsidR="00B94630" w:rsidRPr="009C4175" w:rsidRDefault="00B94630" w:rsidP="00DA5DF3">
            <w:pPr>
              <w:jc w:val="center"/>
            </w:pPr>
            <w:r>
              <w:t>A</w:t>
            </w:r>
          </w:p>
        </w:tc>
        <w:tc>
          <w:tcPr>
            <w:tcW w:w="224" w:type="pct"/>
          </w:tcPr>
          <w:p w14:paraId="1EBF5CCC" w14:textId="77777777" w:rsidR="00B94630" w:rsidRPr="009C4175" w:rsidRDefault="00B94630" w:rsidP="00DA5DF3">
            <w:pPr>
              <w:jc w:val="center"/>
            </w:pPr>
            <w:r w:rsidRPr="009C4175">
              <w:t>12</w:t>
            </w:r>
          </w:p>
        </w:tc>
      </w:tr>
    </w:tbl>
    <w:p w14:paraId="77D12A31" w14:textId="77777777" w:rsidR="00B94630" w:rsidRDefault="00B94630" w:rsidP="002E336A"/>
    <w:p w14:paraId="2E4C8600" w14:textId="77777777" w:rsidR="00B94630" w:rsidRDefault="00B94630" w:rsidP="002E336A">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48BD6C91" w14:textId="77777777" w:rsidR="00B94630" w:rsidRDefault="00B94630" w:rsidP="002E336A"/>
    <w:tbl>
      <w:tblPr>
        <w:tblStyle w:val="TableGrid"/>
        <w:tblW w:w="10490" w:type="dxa"/>
        <w:tblInd w:w="-714" w:type="dxa"/>
        <w:tblLook w:val="04A0" w:firstRow="1" w:lastRow="0" w:firstColumn="1" w:lastColumn="0" w:noHBand="0" w:noVBand="1"/>
      </w:tblPr>
      <w:tblGrid>
        <w:gridCol w:w="719"/>
        <w:gridCol w:w="9771"/>
      </w:tblGrid>
      <w:tr w:rsidR="00B94630" w14:paraId="2DB3D0FE" w14:textId="77777777" w:rsidTr="00DA5DF3">
        <w:trPr>
          <w:trHeight w:val="283"/>
        </w:trPr>
        <w:tc>
          <w:tcPr>
            <w:tcW w:w="719" w:type="dxa"/>
          </w:tcPr>
          <w:p w14:paraId="25FAC3DB" w14:textId="77777777" w:rsidR="00B94630" w:rsidRPr="0051318C" w:rsidRDefault="00B94630" w:rsidP="00517D3B">
            <w:pPr>
              <w:jc w:val="center"/>
              <w:rPr>
                <w:sz w:val="22"/>
                <w:szCs w:val="22"/>
              </w:rPr>
            </w:pPr>
          </w:p>
        </w:tc>
        <w:tc>
          <w:tcPr>
            <w:tcW w:w="9771" w:type="dxa"/>
          </w:tcPr>
          <w:p w14:paraId="20385F7C" w14:textId="77777777" w:rsidR="00B94630" w:rsidRPr="0051318C" w:rsidRDefault="00B94630" w:rsidP="00517D3B">
            <w:pPr>
              <w:jc w:val="center"/>
              <w:rPr>
                <w:b/>
                <w:sz w:val="22"/>
                <w:szCs w:val="22"/>
              </w:rPr>
            </w:pPr>
            <w:r w:rsidRPr="0051318C">
              <w:rPr>
                <w:b/>
                <w:sz w:val="22"/>
                <w:szCs w:val="22"/>
              </w:rPr>
              <w:t>COURSE OUTCOMES</w:t>
            </w:r>
          </w:p>
        </w:tc>
      </w:tr>
      <w:tr w:rsidR="00B94630" w14:paraId="29E5C405" w14:textId="77777777" w:rsidTr="00DA5DF3">
        <w:trPr>
          <w:trHeight w:val="109"/>
        </w:trPr>
        <w:tc>
          <w:tcPr>
            <w:tcW w:w="719" w:type="dxa"/>
          </w:tcPr>
          <w:p w14:paraId="66657BE9" w14:textId="77777777" w:rsidR="00B94630" w:rsidRPr="00146FC7" w:rsidRDefault="00B94630">
            <w:pPr>
              <w:pStyle w:val="Default"/>
              <w:rPr>
                <w:b/>
                <w:bCs/>
                <w:sz w:val="23"/>
                <w:szCs w:val="23"/>
              </w:rPr>
            </w:pPr>
            <w:r w:rsidRPr="00146FC7">
              <w:rPr>
                <w:b/>
                <w:bCs/>
                <w:sz w:val="23"/>
                <w:szCs w:val="23"/>
              </w:rPr>
              <w:t xml:space="preserve">CO1 </w:t>
            </w:r>
          </w:p>
        </w:tc>
        <w:tc>
          <w:tcPr>
            <w:tcW w:w="9771" w:type="dxa"/>
          </w:tcPr>
          <w:p w14:paraId="5E4F791A" w14:textId="77777777" w:rsidR="00B94630" w:rsidRDefault="00B94630">
            <w:pPr>
              <w:pStyle w:val="Default"/>
              <w:rPr>
                <w:sz w:val="23"/>
                <w:szCs w:val="23"/>
              </w:rPr>
            </w:pPr>
            <w:r>
              <w:rPr>
                <w:sz w:val="23"/>
                <w:szCs w:val="23"/>
              </w:rPr>
              <w:t xml:space="preserve">Identify and understand the basics of object-oriented design. </w:t>
            </w:r>
          </w:p>
        </w:tc>
      </w:tr>
      <w:tr w:rsidR="00B94630" w14:paraId="554793AE" w14:textId="77777777" w:rsidTr="00DA5DF3">
        <w:trPr>
          <w:trHeight w:val="109"/>
        </w:trPr>
        <w:tc>
          <w:tcPr>
            <w:tcW w:w="719" w:type="dxa"/>
          </w:tcPr>
          <w:p w14:paraId="6E9DCB08" w14:textId="77777777" w:rsidR="00B94630" w:rsidRPr="00146FC7" w:rsidRDefault="00B94630">
            <w:pPr>
              <w:pStyle w:val="Default"/>
              <w:rPr>
                <w:b/>
                <w:bCs/>
                <w:sz w:val="23"/>
                <w:szCs w:val="23"/>
              </w:rPr>
            </w:pPr>
            <w:r w:rsidRPr="00146FC7">
              <w:rPr>
                <w:b/>
                <w:bCs/>
                <w:sz w:val="23"/>
                <w:szCs w:val="23"/>
              </w:rPr>
              <w:t xml:space="preserve">CO2 </w:t>
            </w:r>
          </w:p>
        </w:tc>
        <w:tc>
          <w:tcPr>
            <w:tcW w:w="9771" w:type="dxa"/>
          </w:tcPr>
          <w:p w14:paraId="3682DC3B" w14:textId="77777777" w:rsidR="00B94630" w:rsidRDefault="00B94630">
            <w:pPr>
              <w:pStyle w:val="Default"/>
              <w:rPr>
                <w:sz w:val="23"/>
                <w:szCs w:val="23"/>
              </w:rPr>
            </w:pPr>
            <w:r>
              <w:rPr>
                <w:sz w:val="23"/>
                <w:szCs w:val="23"/>
              </w:rPr>
              <w:t xml:space="preserve">Identify classes, abstract classes, objects, and members needed for specific applications. </w:t>
            </w:r>
          </w:p>
        </w:tc>
      </w:tr>
      <w:tr w:rsidR="00B94630" w14:paraId="35FBE404" w14:textId="77777777" w:rsidTr="00DA5DF3">
        <w:trPr>
          <w:trHeight w:val="109"/>
        </w:trPr>
        <w:tc>
          <w:tcPr>
            <w:tcW w:w="719" w:type="dxa"/>
          </w:tcPr>
          <w:p w14:paraId="35F968A8" w14:textId="77777777" w:rsidR="00B94630" w:rsidRPr="00146FC7" w:rsidRDefault="00B94630">
            <w:pPr>
              <w:pStyle w:val="Default"/>
              <w:rPr>
                <w:b/>
                <w:bCs/>
                <w:sz w:val="23"/>
                <w:szCs w:val="23"/>
              </w:rPr>
            </w:pPr>
            <w:r w:rsidRPr="00146FC7">
              <w:rPr>
                <w:b/>
                <w:bCs/>
                <w:sz w:val="23"/>
                <w:szCs w:val="23"/>
              </w:rPr>
              <w:lastRenderedPageBreak/>
              <w:t xml:space="preserve">CO3 </w:t>
            </w:r>
          </w:p>
        </w:tc>
        <w:tc>
          <w:tcPr>
            <w:tcW w:w="9771" w:type="dxa"/>
          </w:tcPr>
          <w:p w14:paraId="3C30C4D5" w14:textId="77777777" w:rsidR="00B94630" w:rsidRDefault="00B94630">
            <w:pPr>
              <w:pStyle w:val="Default"/>
              <w:rPr>
                <w:sz w:val="23"/>
                <w:szCs w:val="23"/>
              </w:rPr>
            </w:pPr>
            <w:r>
              <w:rPr>
                <w:sz w:val="23"/>
                <w:szCs w:val="23"/>
              </w:rPr>
              <w:t xml:space="preserve">Create Java application programs using sound oop practices. </w:t>
            </w:r>
          </w:p>
        </w:tc>
      </w:tr>
      <w:tr w:rsidR="00B94630" w14:paraId="22983050" w14:textId="77777777" w:rsidTr="00DA5DF3">
        <w:trPr>
          <w:trHeight w:val="109"/>
        </w:trPr>
        <w:tc>
          <w:tcPr>
            <w:tcW w:w="719" w:type="dxa"/>
          </w:tcPr>
          <w:p w14:paraId="1B672F9E" w14:textId="77777777" w:rsidR="00B94630" w:rsidRPr="00146FC7" w:rsidRDefault="00B94630">
            <w:pPr>
              <w:pStyle w:val="Default"/>
              <w:rPr>
                <w:b/>
                <w:bCs/>
                <w:sz w:val="23"/>
                <w:szCs w:val="23"/>
              </w:rPr>
            </w:pPr>
            <w:r w:rsidRPr="00146FC7">
              <w:rPr>
                <w:b/>
                <w:bCs/>
                <w:sz w:val="23"/>
                <w:szCs w:val="23"/>
              </w:rPr>
              <w:t xml:space="preserve">CO4 </w:t>
            </w:r>
          </w:p>
        </w:tc>
        <w:tc>
          <w:tcPr>
            <w:tcW w:w="9771" w:type="dxa"/>
          </w:tcPr>
          <w:p w14:paraId="609A82C9" w14:textId="77777777" w:rsidR="00B94630" w:rsidRDefault="00B94630">
            <w:pPr>
              <w:pStyle w:val="Default"/>
              <w:rPr>
                <w:sz w:val="23"/>
                <w:szCs w:val="23"/>
              </w:rPr>
            </w:pPr>
            <w:r>
              <w:rPr>
                <w:sz w:val="23"/>
                <w:szCs w:val="23"/>
              </w:rPr>
              <w:t xml:space="preserve">Develop programs using multitasking applications. </w:t>
            </w:r>
          </w:p>
        </w:tc>
      </w:tr>
      <w:tr w:rsidR="00B94630" w14:paraId="36137301" w14:textId="77777777" w:rsidTr="00DA5DF3">
        <w:trPr>
          <w:trHeight w:val="110"/>
        </w:trPr>
        <w:tc>
          <w:tcPr>
            <w:tcW w:w="719" w:type="dxa"/>
          </w:tcPr>
          <w:p w14:paraId="438237FE" w14:textId="77777777" w:rsidR="00B94630" w:rsidRPr="00146FC7" w:rsidRDefault="00B94630">
            <w:pPr>
              <w:pStyle w:val="Default"/>
              <w:rPr>
                <w:b/>
                <w:bCs/>
                <w:sz w:val="23"/>
                <w:szCs w:val="23"/>
              </w:rPr>
            </w:pPr>
            <w:r w:rsidRPr="00146FC7">
              <w:rPr>
                <w:b/>
                <w:bCs/>
                <w:sz w:val="23"/>
                <w:szCs w:val="23"/>
              </w:rPr>
              <w:t xml:space="preserve">CO5 </w:t>
            </w:r>
          </w:p>
        </w:tc>
        <w:tc>
          <w:tcPr>
            <w:tcW w:w="9771" w:type="dxa"/>
          </w:tcPr>
          <w:p w14:paraId="75AAD753" w14:textId="77777777" w:rsidR="00B94630" w:rsidRDefault="00B94630">
            <w:pPr>
              <w:pStyle w:val="Default"/>
              <w:rPr>
                <w:sz w:val="23"/>
                <w:szCs w:val="23"/>
              </w:rPr>
            </w:pPr>
            <w:r>
              <w:rPr>
                <w:sz w:val="23"/>
                <w:szCs w:val="23"/>
              </w:rPr>
              <w:t xml:space="preserve">Analyze real-time applications. </w:t>
            </w:r>
          </w:p>
        </w:tc>
      </w:tr>
      <w:tr w:rsidR="00B94630" w14:paraId="761A0E42" w14:textId="77777777" w:rsidTr="00DA5DF3">
        <w:trPr>
          <w:trHeight w:val="110"/>
        </w:trPr>
        <w:tc>
          <w:tcPr>
            <w:tcW w:w="719" w:type="dxa"/>
          </w:tcPr>
          <w:p w14:paraId="232FBDEA" w14:textId="77777777" w:rsidR="00B94630" w:rsidRPr="00146FC7" w:rsidRDefault="00B94630">
            <w:pPr>
              <w:pStyle w:val="Default"/>
              <w:rPr>
                <w:b/>
                <w:bCs/>
                <w:sz w:val="23"/>
                <w:szCs w:val="23"/>
              </w:rPr>
            </w:pPr>
            <w:r w:rsidRPr="00146FC7">
              <w:rPr>
                <w:b/>
                <w:bCs/>
                <w:sz w:val="23"/>
                <w:szCs w:val="23"/>
              </w:rPr>
              <w:t xml:space="preserve">CO6 </w:t>
            </w:r>
          </w:p>
        </w:tc>
        <w:tc>
          <w:tcPr>
            <w:tcW w:w="9771" w:type="dxa"/>
          </w:tcPr>
          <w:p w14:paraId="79957798" w14:textId="77777777" w:rsidR="00B94630" w:rsidRDefault="00B94630">
            <w:pPr>
              <w:pStyle w:val="Default"/>
              <w:rPr>
                <w:sz w:val="23"/>
                <w:szCs w:val="23"/>
              </w:rPr>
            </w:pPr>
            <w:r>
              <w:rPr>
                <w:sz w:val="23"/>
                <w:szCs w:val="23"/>
              </w:rPr>
              <w:t xml:space="preserve">Apply the skills for designing gui-based applications. </w:t>
            </w:r>
          </w:p>
        </w:tc>
      </w:tr>
    </w:tbl>
    <w:p w14:paraId="60A1E68C" w14:textId="77777777" w:rsidR="00B94630" w:rsidRDefault="00B94630" w:rsidP="0051318C">
      <w:pPr>
        <w:tabs>
          <w:tab w:val="left" w:pos="7110"/>
        </w:tabs>
      </w:pPr>
      <w:r>
        <w:tab/>
      </w:r>
    </w:p>
    <w:tbl>
      <w:tblPr>
        <w:tblStyle w:val="TableGrid"/>
        <w:tblW w:w="10490" w:type="dxa"/>
        <w:jc w:val="center"/>
        <w:tblLook w:val="04A0" w:firstRow="1" w:lastRow="0" w:firstColumn="1" w:lastColumn="0" w:noHBand="0" w:noVBand="1"/>
      </w:tblPr>
      <w:tblGrid>
        <w:gridCol w:w="1871"/>
        <w:gridCol w:w="1164"/>
        <w:gridCol w:w="1164"/>
        <w:gridCol w:w="1165"/>
        <w:gridCol w:w="1165"/>
        <w:gridCol w:w="1165"/>
        <w:gridCol w:w="1164"/>
        <w:gridCol w:w="1632"/>
      </w:tblGrid>
      <w:tr w:rsidR="00B94630" w:rsidRPr="0051318C" w14:paraId="7CFA7181" w14:textId="77777777" w:rsidTr="00DA5DF3">
        <w:trPr>
          <w:jc w:val="center"/>
        </w:trPr>
        <w:tc>
          <w:tcPr>
            <w:tcW w:w="6383" w:type="dxa"/>
            <w:gridSpan w:val="8"/>
          </w:tcPr>
          <w:p w14:paraId="3E166A57" w14:textId="77777777" w:rsidR="00B94630" w:rsidRPr="0051318C" w:rsidRDefault="00B94630" w:rsidP="00DA5DF3">
            <w:pPr>
              <w:jc w:val="center"/>
              <w:rPr>
                <w:b/>
                <w:sz w:val="22"/>
                <w:szCs w:val="22"/>
              </w:rPr>
            </w:pPr>
            <w:r w:rsidRPr="0051318C">
              <w:rPr>
                <w:b/>
                <w:sz w:val="22"/>
                <w:szCs w:val="22"/>
              </w:rPr>
              <w:t xml:space="preserve">Assessment Pattern as per Bloom’s </w:t>
            </w:r>
            <w:r>
              <w:rPr>
                <w:b/>
                <w:sz w:val="22"/>
                <w:szCs w:val="22"/>
              </w:rPr>
              <w:t>Level</w:t>
            </w:r>
          </w:p>
        </w:tc>
      </w:tr>
      <w:tr w:rsidR="00B94630" w:rsidRPr="0051318C" w14:paraId="12EFAA2D" w14:textId="77777777" w:rsidTr="00DA5DF3">
        <w:trPr>
          <w:jc w:val="center"/>
        </w:trPr>
        <w:tc>
          <w:tcPr>
            <w:tcW w:w="1139" w:type="dxa"/>
          </w:tcPr>
          <w:p w14:paraId="2EE16344" w14:textId="77777777" w:rsidR="00B94630" w:rsidRPr="00302FF6" w:rsidRDefault="00B94630" w:rsidP="00DA5DF3">
            <w:pPr>
              <w:jc w:val="center"/>
              <w:rPr>
                <w:b/>
                <w:bCs/>
                <w:sz w:val="22"/>
                <w:szCs w:val="22"/>
              </w:rPr>
            </w:pPr>
            <w:r w:rsidRPr="00302FF6">
              <w:rPr>
                <w:b/>
                <w:bCs/>
                <w:sz w:val="22"/>
                <w:szCs w:val="22"/>
              </w:rPr>
              <w:t xml:space="preserve">CO / </w:t>
            </w:r>
            <w:r>
              <w:rPr>
                <w:b/>
                <w:bCs/>
                <w:sz w:val="22"/>
                <w:szCs w:val="22"/>
              </w:rPr>
              <w:t>BL</w:t>
            </w:r>
          </w:p>
        </w:tc>
        <w:tc>
          <w:tcPr>
            <w:tcW w:w="708" w:type="dxa"/>
          </w:tcPr>
          <w:p w14:paraId="17A9F5DB" w14:textId="77777777" w:rsidR="00B94630" w:rsidRPr="0051318C" w:rsidRDefault="00B94630" w:rsidP="00DA5DF3">
            <w:pPr>
              <w:jc w:val="center"/>
              <w:rPr>
                <w:b/>
                <w:sz w:val="22"/>
                <w:szCs w:val="22"/>
              </w:rPr>
            </w:pPr>
            <w:r w:rsidRPr="0051318C">
              <w:rPr>
                <w:b/>
                <w:sz w:val="22"/>
                <w:szCs w:val="22"/>
              </w:rPr>
              <w:t>R</w:t>
            </w:r>
          </w:p>
        </w:tc>
        <w:tc>
          <w:tcPr>
            <w:tcW w:w="708" w:type="dxa"/>
          </w:tcPr>
          <w:p w14:paraId="6E499757" w14:textId="77777777" w:rsidR="00B94630" w:rsidRPr="0051318C" w:rsidRDefault="00B94630" w:rsidP="00DA5DF3">
            <w:pPr>
              <w:jc w:val="center"/>
              <w:rPr>
                <w:b/>
                <w:sz w:val="22"/>
                <w:szCs w:val="22"/>
              </w:rPr>
            </w:pPr>
            <w:r w:rsidRPr="0051318C">
              <w:rPr>
                <w:b/>
                <w:sz w:val="22"/>
                <w:szCs w:val="22"/>
              </w:rPr>
              <w:t>U</w:t>
            </w:r>
          </w:p>
        </w:tc>
        <w:tc>
          <w:tcPr>
            <w:tcW w:w="709" w:type="dxa"/>
          </w:tcPr>
          <w:p w14:paraId="183FDB12" w14:textId="77777777" w:rsidR="00B94630" w:rsidRPr="0051318C" w:rsidRDefault="00B94630" w:rsidP="00DA5DF3">
            <w:pPr>
              <w:jc w:val="center"/>
              <w:rPr>
                <w:b/>
                <w:sz w:val="22"/>
                <w:szCs w:val="22"/>
              </w:rPr>
            </w:pPr>
            <w:r w:rsidRPr="0051318C">
              <w:rPr>
                <w:b/>
                <w:sz w:val="22"/>
                <w:szCs w:val="22"/>
              </w:rPr>
              <w:t>A</w:t>
            </w:r>
          </w:p>
        </w:tc>
        <w:tc>
          <w:tcPr>
            <w:tcW w:w="709" w:type="dxa"/>
          </w:tcPr>
          <w:p w14:paraId="64C3FBC2" w14:textId="77777777" w:rsidR="00B94630" w:rsidRPr="0051318C" w:rsidRDefault="00B94630" w:rsidP="00DA5DF3">
            <w:pPr>
              <w:jc w:val="center"/>
              <w:rPr>
                <w:b/>
                <w:sz w:val="22"/>
                <w:szCs w:val="22"/>
              </w:rPr>
            </w:pPr>
            <w:r w:rsidRPr="0051318C">
              <w:rPr>
                <w:b/>
                <w:sz w:val="22"/>
                <w:szCs w:val="22"/>
              </w:rPr>
              <w:t>An</w:t>
            </w:r>
          </w:p>
        </w:tc>
        <w:tc>
          <w:tcPr>
            <w:tcW w:w="709" w:type="dxa"/>
          </w:tcPr>
          <w:p w14:paraId="4D9E207C" w14:textId="77777777" w:rsidR="00B94630" w:rsidRPr="0051318C" w:rsidRDefault="00B94630" w:rsidP="00DA5DF3">
            <w:pPr>
              <w:jc w:val="center"/>
              <w:rPr>
                <w:b/>
                <w:sz w:val="22"/>
                <w:szCs w:val="22"/>
              </w:rPr>
            </w:pPr>
            <w:r w:rsidRPr="0051318C">
              <w:rPr>
                <w:b/>
                <w:sz w:val="22"/>
                <w:szCs w:val="22"/>
              </w:rPr>
              <w:t>E</w:t>
            </w:r>
          </w:p>
        </w:tc>
        <w:tc>
          <w:tcPr>
            <w:tcW w:w="708" w:type="dxa"/>
          </w:tcPr>
          <w:p w14:paraId="46511B2D" w14:textId="77777777" w:rsidR="00B94630" w:rsidRPr="0051318C" w:rsidRDefault="00B94630" w:rsidP="00DA5DF3">
            <w:pPr>
              <w:jc w:val="center"/>
              <w:rPr>
                <w:b/>
                <w:sz w:val="22"/>
                <w:szCs w:val="22"/>
              </w:rPr>
            </w:pPr>
            <w:r w:rsidRPr="0051318C">
              <w:rPr>
                <w:b/>
                <w:sz w:val="22"/>
                <w:szCs w:val="22"/>
              </w:rPr>
              <w:t>C</w:t>
            </w:r>
          </w:p>
        </w:tc>
        <w:tc>
          <w:tcPr>
            <w:tcW w:w="993" w:type="dxa"/>
          </w:tcPr>
          <w:p w14:paraId="308C56EE" w14:textId="77777777" w:rsidR="00B94630" w:rsidRPr="0051318C" w:rsidRDefault="00B94630" w:rsidP="00DA5DF3">
            <w:pPr>
              <w:jc w:val="center"/>
              <w:rPr>
                <w:b/>
                <w:sz w:val="22"/>
                <w:szCs w:val="22"/>
              </w:rPr>
            </w:pPr>
            <w:r w:rsidRPr="0051318C">
              <w:rPr>
                <w:b/>
                <w:sz w:val="22"/>
                <w:szCs w:val="22"/>
              </w:rPr>
              <w:t>Total</w:t>
            </w:r>
          </w:p>
        </w:tc>
      </w:tr>
      <w:tr w:rsidR="00B94630" w:rsidRPr="0051318C" w14:paraId="76F24113" w14:textId="77777777" w:rsidTr="00DA5DF3">
        <w:trPr>
          <w:jc w:val="center"/>
        </w:trPr>
        <w:tc>
          <w:tcPr>
            <w:tcW w:w="1139" w:type="dxa"/>
          </w:tcPr>
          <w:p w14:paraId="0F603F4A" w14:textId="77777777" w:rsidR="00B94630" w:rsidRPr="00302FF6" w:rsidRDefault="00B94630" w:rsidP="00DA5DF3">
            <w:pPr>
              <w:jc w:val="center"/>
              <w:rPr>
                <w:b/>
                <w:bCs/>
                <w:sz w:val="22"/>
                <w:szCs w:val="22"/>
              </w:rPr>
            </w:pPr>
            <w:r w:rsidRPr="00302FF6">
              <w:rPr>
                <w:b/>
                <w:bCs/>
                <w:sz w:val="22"/>
                <w:szCs w:val="22"/>
              </w:rPr>
              <w:t>CO1</w:t>
            </w:r>
          </w:p>
        </w:tc>
        <w:tc>
          <w:tcPr>
            <w:tcW w:w="708" w:type="dxa"/>
          </w:tcPr>
          <w:p w14:paraId="7A68C389" w14:textId="77777777" w:rsidR="00B94630" w:rsidRPr="0051318C" w:rsidRDefault="00B94630" w:rsidP="00DA5DF3">
            <w:pPr>
              <w:jc w:val="center"/>
              <w:rPr>
                <w:sz w:val="22"/>
                <w:szCs w:val="22"/>
              </w:rPr>
            </w:pPr>
            <w:r>
              <w:rPr>
                <w:sz w:val="22"/>
                <w:szCs w:val="22"/>
              </w:rPr>
              <w:t>7</w:t>
            </w:r>
          </w:p>
        </w:tc>
        <w:tc>
          <w:tcPr>
            <w:tcW w:w="708" w:type="dxa"/>
          </w:tcPr>
          <w:p w14:paraId="20224DD1" w14:textId="77777777" w:rsidR="00B94630" w:rsidRPr="0051318C" w:rsidRDefault="00B94630" w:rsidP="00DA5DF3">
            <w:pPr>
              <w:jc w:val="center"/>
              <w:rPr>
                <w:sz w:val="22"/>
                <w:szCs w:val="22"/>
              </w:rPr>
            </w:pPr>
            <w:r>
              <w:rPr>
                <w:sz w:val="22"/>
                <w:szCs w:val="22"/>
              </w:rPr>
              <w:t>9</w:t>
            </w:r>
          </w:p>
        </w:tc>
        <w:tc>
          <w:tcPr>
            <w:tcW w:w="709" w:type="dxa"/>
          </w:tcPr>
          <w:p w14:paraId="5F1005E5" w14:textId="77777777" w:rsidR="00B94630" w:rsidRPr="0051318C" w:rsidRDefault="00B94630" w:rsidP="00DA5DF3">
            <w:pPr>
              <w:jc w:val="center"/>
              <w:rPr>
                <w:sz w:val="22"/>
                <w:szCs w:val="22"/>
              </w:rPr>
            </w:pPr>
            <w:r>
              <w:rPr>
                <w:sz w:val="22"/>
                <w:szCs w:val="22"/>
              </w:rPr>
              <w:t>1</w:t>
            </w:r>
          </w:p>
        </w:tc>
        <w:tc>
          <w:tcPr>
            <w:tcW w:w="709" w:type="dxa"/>
          </w:tcPr>
          <w:p w14:paraId="04BEFA29" w14:textId="77777777" w:rsidR="00B94630" w:rsidRPr="0051318C" w:rsidRDefault="00B94630" w:rsidP="00DA5DF3">
            <w:pPr>
              <w:jc w:val="center"/>
              <w:rPr>
                <w:sz w:val="22"/>
                <w:szCs w:val="22"/>
              </w:rPr>
            </w:pPr>
            <w:r>
              <w:rPr>
                <w:sz w:val="22"/>
                <w:szCs w:val="22"/>
              </w:rPr>
              <w:t>-</w:t>
            </w:r>
          </w:p>
        </w:tc>
        <w:tc>
          <w:tcPr>
            <w:tcW w:w="709" w:type="dxa"/>
          </w:tcPr>
          <w:p w14:paraId="2D8FB3D0" w14:textId="77777777" w:rsidR="00B94630" w:rsidRPr="0051318C" w:rsidRDefault="00B94630" w:rsidP="00DA5DF3">
            <w:pPr>
              <w:jc w:val="center"/>
              <w:rPr>
                <w:sz w:val="22"/>
                <w:szCs w:val="22"/>
              </w:rPr>
            </w:pPr>
            <w:r>
              <w:rPr>
                <w:sz w:val="22"/>
                <w:szCs w:val="22"/>
              </w:rPr>
              <w:t>-</w:t>
            </w:r>
          </w:p>
        </w:tc>
        <w:tc>
          <w:tcPr>
            <w:tcW w:w="708" w:type="dxa"/>
          </w:tcPr>
          <w:p w14:paraId="7CF1FFE3" w14:textId="77777777" w:rsidR="00B94630" w:rsidRPr="0051318C" w:rsidRDefault="00B94630" w:rsidP="00DA5DF3">
            <w:pPr>
              <w:jc w:val="center"/>
              <w:rPr>
                <w:sz w:val="22"/>
                <w:szCs w:val="22"/>
              </w:rPr>
            </w:pPr>
            <w:r>
              <w:rPr>
                <w:sz w:val="22"/>
                <w:szCs w:val="22"/>
              </w:rPr>
              <w:t>-</w:t>
            </w:r>
          </w:p>
        </w:tc>
        <w:tc>
          <w:tcPr>
            <w:tcW w:w="993" w:type="dxa"/>
          </w:tcPr>
          <w:p w14:paraId="6AF292AF" w14:textId="77777777" w:rsidR="00B94630" w:rsidRPr="0051318C" w:rsidRDefault="00B94630" w:rsidP="00DA5DF3">
            <w:pPr>
              <w:jc w:val="center"/>
              <w:rPr>
                <w:sz w:val="22"/>
                <w:szCs w:val="22"/>
              </w:rPr>
            </w:pPr>
            <w:r>
              <w:rPr>
                <w:sz w:val="22"/>
                <w:szCs w:val="22"/>
              </w:rPr>
              <w:t>17</w:t>
            </w:r>
          </w:p>
        </w:tc>
      </w:tr>
      <w:tr w:rsidR="00B94630" w:rsidRPr="0051318C" w14:paraId="00FE2632" w14:textId="77777777" w:rsidTr="00DA5DF3">
        <w:trPr>
          <w:jc w:val="center"/>
        </w:trPr>
        <w:tc>
          <w:tcPr>
            <w:tcW w:w="1139" w:type="dxa"/>
          </w:tcPr>
          <w:p w14:paraId="46B77FB2" w14:textId="77777777" w:rsidR="00B94630" w:rsidRPr="00302FF6" w:rsidRDefault="00B94630" w:rsidP="00DA5DF3">
            <w:pPr>
              <w:jc w:val="center"/>
              <w:rPr>
                <w:b/>
                <w:bCs/>
                <w:sz w:val="22"/>
                <w:szCs w:val="22"/>
              </w:rPr>
            </w:pPr>
            <w:r w:rsidRPr="00302FF6">
              <w:rPr>
                <w:b/>
                <w:bCs/>
                <w:sz w:val="22"/>
                <w:szCs w:val="22"/>
              </w:rPr>
              <w:t>CO2</w:t>
            </w:r>
          </w:p>
        </w:tc>
        <w:tc>
          <w:tcPr>
            <w:tcW w:w="708" w:type="dxa"/>
          </w:tcPr>
          <w:p w14:paraId="08AAAB01" w14:textId="77777777" w:rsidR="00B94630" w:rsidRPr="0051318C" w:rsidRDefault="00B94630" w:rsidP="00DA5DF3">
            <w:pPr>
              <w:jc w:val="center"/>
              <w:rPr>
                <w:sz w:val="22"/>
                <w:szCs w:val="22"/>
              </w:rPr>
            </w:pPr>
            <w:r>
              <w:rPr>
                <w:sz w:val="22"/>
                <w:szCs w:val="22"/>
              </w:rPr>
              <w:t>-</w:t>
            </w:r>
          </w:p>
        </w:tc>
        <w:tc>
          <w:tcPr>
            <w:tcW w:w="708" w:type="dxa"/>
          </w:tcPr>
          <w:p w14:paraId="166F08F4" w14:textId="77777777" w:rsidR="00B94630" w:rsidRPr="0051318C" w:rsidRDefault="00B94630" w:rsidP="00DA5DF3">
            <w:pPr>
              <w:jc w:val="center"/>
              <w:rPr>
                <w:sz w:val="22"/>
                <w:szCs w:val="22"/>
              </w:rPr>
            </w:pPr>
            <w:r>
              <w:rPr>
                <w:sz w:val="22"/>
                <w:szCs w:val="22"/>
              </w:rPr>
              <w:t>12</w:t>
            </w:r>
          </w:p>
        </w:tc>
        <w:tc>
          <w:tcPr>
            <w:tcW w:w="709" w:type="dxa"/>
          </w:tcPr>
          <w:p w14:paraId="3CB725F9" w14:textId="77777777" w:rsidR="00B94630" w:rsidRPr="0051318C" w:rsidRDefault="00B94630" w:rsidP="00DA5DF3">
            <w:pPr>
              <w:jc w:val="center"/>
              <w:rPr>
                <w:sz w:val="22"/>
                <w:szCs w:val="22"/>
              </w:rPr>
            </w:pPr>
            <w:r>
              <w:rPr>
                <w:sz w:val="22"/>
                <w:szCs w:val="22"/>
              </w:rPr>
              <w:t>4</w:t>
            </w:r>
          </w:p>
        </w:tc>
        <w:tc>
          <w:tcPr>
            <w:tcW w:w="709" w:type="dxa"/>
          </w:tcPr>
          <w:p w14:paraId="5938972C" w14:textId="77777777" w:rsidR="00B94630" w:rsidRPr="0051318C" w:rsidRDefault="00B94630" w:rsidP="00DA5DF3">
            <w:pPr>
              <w:jc w:val="center"/>
              <w:rPr>
                <w:sz w:val="22"/>
                <w:szCs w:val="22"/>
              </w:rPr>
            </w:pPr>
            <w:r>
              <w:rPr>
                <w:sz w:val="22"/>
                <w:szCs w:val="22"/>
              </w:rPr>
              <w:t>13</w:t>
            </w:r>
          </w:p>
        </w:tc>
        <w:tc>
          <w:tcPr>
            <w:tcW w:w="709" w:type="dxa"/>
          </w:tcPr>
          <w:p w14:paraId="6B0C6B64" w14:textId="77777777" w:rsidR="00B94630" w:rsidRPr="0051318C" w:rsidRDefault="00B94630" w:rsidP="00DA5DF3">
            <w:pPr>
              <w:jc w:val="center"/>
              <w:rPr>
                <w:sz w:val="22"/>
                <w:szCs w:val="22"/>
              </w:rPr>
            </w:pPr>
            <w:r>
              <w:rPr>
                <w:sz w:val="22"/>
                <w:szCs w:val="22"/>
              </w:rPr>
              <w:t>-</w:t>
            </w:r>
          </w:p>
        </w:tc>
        <w:tc>
          <w:tcPr>
            <w:tcW w:w="708" w:type="dxa"/>
          </w:tcPr>
          <w:p w14:paraId="5680D78F" w14:textId="77777777" w:rsidR="00B94630" w:rsidRPr="0051318C" w:rsidRDefault="00B94630" w:rsidP="00DA5DF3">
            <w:pPr>
              <w:jc w:val="center"/>
              <w:rPr>
                <w:sz w:val="22"/>
                <w:szCs w:val="22"/>
              </w:rPr>
            </w:pPr>
            <w:r>
              <w:rPr>
                <w:sz w:val="22"/>
                <w:szCs w:val="22"/>
              </w:rPr>
              <w:t>-</w:t>
            </w:r>
          </w:p>
        </w:tc>
        <w:tc>
          <w:tcPr>
            <w:tcW w:w="993" w:type="dxa"/>
          </w:tcPr>
          <w:p w14:paraId="27DA6916" w14:textId="77777777" w:rsidR="00B94630" w:rsidRPr="0051318C" w:rsidRDefault="00B94630" w:rsidP="00DA5DF3">
            <w:pPr>
              <w:jc w:val="center"/>
              <w:rPr>
                <w:sz w:val="22"/>
                <w:szCs w:val="22"/>
              </w:rPr>
            </w:pPr>
            <w:r>
              <w:rPr>
                <w:sz w:val="22"/>
                <w:szCs w:val="22"/>
              </w:rPr>
              <w:t>29</w:t>
            </w:r>
          </w:p>
        </w:tc>
      </w:tr>
      <w:tr w:rsidR="00B94630" w:rsidRPr="0051318C" w14:paraId="35658E3B" w14:textId="77777777" w:rsidTr="00DA5DF3">
        <w:trPr>
          <w:jc w:val="center"/>
        </w:trPr>
        <w:tc>
          <w:tcPr>
            <w:tcW w:w="1139" w:type="dxa"/>
          </w:tcPr>
          <w:p w14:paraId="310BFE4B" w14:textId="77777777" w:rsidR="00B94630" w:rsidRPr="00302FF6" w:rsidRDefault="00B94630" w:rsidP="00DA5DF3">
            <w:pPr>
              <w:jc w:val="center"/>
              <w:rPr>
                <w:b/>
                <w:bCs/>
                <w:sz w:val="22"/>
                <w:szCs w:val="22"/>
              </w:rPr>
            </w:pPr>
            <w:r w:rsidRPr="00302FF6">
              <w:rPr>
                <w:b/>
                <w:bCs/>
                <w:sz w:val="22"/>
                <w:szCs w:val="22"/>
              </w:rPr>
              <w:t>CO3</w:t>
            </w:r>
          </w:p>
        </w:tc>
        <w:tc>
          <w:tcPr>
            <w:tcW w:w="708" w:type="dxa"/>
          </w:tcPr>
          <w:p w14:paraId="34274A94" w14:textId="77777777" w:rsidR="00B94630" w:rsidRPr="0051318C" w:rsidRDefault="00B94630" w:rsidP="00DA5DF3">
            <w:pPr>
              <w:jc w:val="center"/>
              <w:rPr>
                <w:sz w:val="22"/>
                <w:szCs w:val="22"/>
              </w:rPr>
            </w:pPr>
            <w:r>
              <w:rPr>
                <w:sz w:val="22"/>
                <w:szCs w:val="22"/>
              </w:rPr>
              <w:t>-</w:t>
            </w:r>
          </w:p>
        </w:tc>
        <w:tc>
          <w:tcPr>
            <w:tcW w:w="708" w:type="dxa"/>
          </w:tcPr>
          <w:p w14:paraId="6264F21B" w14:textId="77777777" w:rsidR="00B94630" w:rsidRPr="0051318C" w:rsidRDefault="00B94630" w:rsidP="00DA5DF3">
            <w:pPr>
              <w:jc w:val="center"/>
              <w:rPr>
                <w:sz w:val="22"/>
                <w:szCs w:val="22"/>
              </w:rPr>
            </w:pPr>
            <w:r>
              <w:rPr>
                <w:sz w:val="22"/>
                <w:szCs w:val="22"/>
              </w:rPr>
              <w:t>1</w:t>
            </w:r>
          </w:p>
        </w:tc>
        <w:tc>
          <w:tcPr>
            <w:tcW w:w="709" w:type="dxa"/>
          </w:tcPr>
          <w:p w14:paraId="55A8F24D" w14:textId="77777777" w:rsidR="00B94630" w:rsidRPr="0051318C" w:rsidRDefault="00B94630" w:rsidP="00DA5DF3">
            <w:pPr>
              <w:jc w:val="center"/>
              <w:rPr>
                <w:sz w:val="22"/>
                <w:szCs w:val="22"/>
              </w:rPr>
            </w:pPr>
            <w:r>
              <w:rPr>
                <w:sz w:val="22"/>
                <w:szCs w:val="22"/>
              </w:rPr>
              <w:t>16</w:t>
            </w:r>
          </w:p>
        </w:tc>
        <w:tc>
          <w:tcPr>
            <w:tcW w:w="709" w:type="dxa"/>
          </w:tcPr>
          <w:p w14:paraId="4D645920" w14:textId="77777777" w:rsidR="00B94630" w:rsidRPr="0051318C" w:rsidRDefault="00B94630" w:rsidP="00DA5DF3">
            <w:pPr>
              <w:jc w:val="center"/>
              <w:rPr>
                <w:sz w:val="22"/>
                <w:szCs w:val="22"/>
              </w:rPr>
            </w:pPr>
            <w:r>
              <w:rPr>
                <w:sz w:val="22"/>
                <w:szCs w:val="22"/>
              </w:rPr>
              <w:t>6</w:t>
            </w:r>
          </w:p>
        </w:tc>
        <w:tc>
          <w:tcPr>
            <w:tcW w:w="709" w:type="dxa"/>
          </w:tcPr>
          <w:p w14:paraId="1DBC02B5" w14:textId="77777777" w:rsidR="00B94630" w:rsidRPr="0051318C" w:rsidRDefault="00B94630" w:rsidP="00DA5DF3">
            <w:pPr>
              <w:jc w:val="center"/>
              <w:rPr>
                <w:sz w:val="22"/>
                <w:szCs w:val="22"/>
              </w:rPr>
            </w:pPr>
            <w:r>
              <w:rPr>
                <w:sz w:val="22"/>
                <w:szCs w:val="22"/>
              </w:rPr>
              <w:t>-</w:t>
            </w:r>
          </w:p>
        </w:tc>
        <w:tc>
          <w:tcPr>
            <w:tcW w:w="708" w:type="dxa"/>
          </w:tcPr>
          <w:p w14:paraId="50C0AAAD" w14:textId="77777777" w:rsidR="00B94630" w:rsidRPr="0051318C" w:rsidRDefault="00B94630" w:rsidP="00DA5DF3">
            <w:pPr>
              <w:jc w:val="center"/>
              <w:rPr>
                <w:sz w:val="22"/>
                <w:szCs w:val="22"/>
              </w:rPr>
            </w:pPr>
            <w:r>
              <w:rPr>
                <w:sz w:val="22"/>
                <w:szCs w:val="22"/>
              </w:rPr>
              <w:t>-</w:t>
            </w:r>
          </w:p>
        </w:tc>
        <w:tc>
          <w:tcPr>
            <w:tcW w:w="993" w:type="dxa"/>
          </w:tcPr>
          <w:p w14:paraId="0A608F49" w14:textId="77777777" w:rsidR="00B94630" w:rsidRPr="0051318C" w:rsidRDefault="00B94630" w:rsidP="00DA5DF3">
            <w:pPr>
              <w:jc w:val="center"/>
              <w:rPr>
                <w:sz w:val="22"/>
                <w:szCs w:val="22"/>
              </w:rPr>
            </w:pPr>
            <w:r>
              <w:rPr>
                <w:sz w:val="22"/>
                <w:szCs w:val="22"/>
              </w:rPr>
              <w:t>23</w:t>
            </w:r>
          </w:p>
        </w:tc>
      </w:tr>
      <w:tr w:rsidR="00B94630" w:rsidRPr="0051318C" w14:paraId="2AC28A6A" w14:textId="77777777" w:rsidTr="00DA5DF3">
        <w:trPr>
          <w:jc w:val="center"/>
        </w:trPr>
        <w:tc>
          <w:tcPr>
            <w:tcW w:w="1139" w:type="dxa"/>
          </w:tcPr>
          <w:p w14:paraId="140E3571" w14:textId="77777777" w:rsidR="00B94630" w:rsidRPr="00302FF6" w:rsidRDefault="00B94630" w:rsidP="00DA5DF3">
            <w:pPr>
              <w:jc w:val="center"/>
              <w:rPr>
                <w:b/>
                <w:bCs/>
                <w:sz w:val="22"/>
                <w:szCs w:val="22"/>
              </w:rPr>
            </w:pPr>
            <w:r w:rsidRPr="00302FF6">
              <w:rPr>
                <w:b/>
                <w:bCs/>
                <w:sz w:val="22"/>
                <w:szCs w:val="22"/>
              </w:rPr>
              <w:t>CO4</w:t>
            </w:r>
          </w:p>
        </w:tc>
        <w:tc>
          <w:tcPr>
            <w:tcW w:w="708" w:type="dxa"/>
          </w:tcPr>
          <w:p w14:paraId="0024F8E3" w14:textId="77777777" w:rsidR="00B94630" w:rsidRPr="0051318C" w:rsidRDefault="00B94630" w:rsidP="00DA5DF3">
            <w:pPr>
              <w:jc w:val="center"/>
              <w:rPr>
                <w:sz w:val="22"/>
                <w:szCs w:val="22"/>
              </w:rPr>
            </w:pPr>
            <w:r>
              <w:rPr>
                <w:sz w:val="22"/>
                <w:szCs w:val="22"/>
              </w:rPr>
              <w:t>4</w:t>
            </w:r>
          </w:p>
        </w:tc>
        <w:tc>
          <w:tcPr>
            <w:tcW w:w="708" w:type="dxa"/>
          </w:tcPr>
          <w:p w14:paraId="256CBEDC" w14:textId="77777777" w:rsidR="00B94630" w:rsidRPr="0051318C" w:rsidRDefault="00B94630" w:rsidP="00DA5DF3">
            <w:pPr>
              <w:jc w:val="center"/>
              <w:rPr>
                <w:sz w:val="22"/>
                <w:szCs w:val="22"/>
              </w:rPr>
            </w:pPr>
            <w:r>
              <w:rPr>
                <w:sz w:val="22"/>
                <w:szCs w:val="22"/>
              </w:rPr>
              <w:t>-</w:t>
            </w:r>
          </w:p>
        </w:tc>
        <w:tc>
          <w:tcPr>
            <w:tcW w:w="709" w:type="dxa"/>
          </w:tcPr>
          <w:p w14:paraId="57E2BFB6" w14:textId="77777777" w:rsidR="00B94630" w:rsidRPr="0051318C" w:rsidRDefault="00B94630" w:rsidP="00DA5DF3">
            <w:pPr>
              <w:jc w:val="center"/>
              <w:rPr>
                <w:sz w:val="22"/>
                <w:szCs w:val="22"/>
              </w:rPr>
            </w:pPr>
            <w:r>
              <w:rPr>
                <w:sz w:val="22"/>
                <w:szCs w:val="22"/>
              </w:rPr>
              <w:t>12</w:t>
            </w:r>
          </w:p>
        </w:tc>
        <w:tc>
          <w:tcPr>
            <w:tcW w:w="709" w:type="dxa"/>
          </w:tcPr>
          <w:p w14:paraId="30E17D6A" w14:textId="77777777" w:rsidR="00B94630" w:rsidRPr="0051318C" w:rsidRDefault="00B94630" w:rsidP="00DA5DF3">
            <w:pPr>
              <w:jc w:val="center"/>
              <w:rPr>
                <w:sz w:val="22"/>
                <w:szCs w:val="22"/>
              </w:rPr>
            </w:pPr>
            <w:r>
              <w:rPr>
                <w:sz w:val="22"/>
                <w:szCs w:val="22"/>
              </w:rPr>
              <w:t>1</w:t>
            </w:r>
          </w:p>
        </w:tc>
        <w:tc>
          <w:tcPr>
            <w:tcW w:w="709" w:type="dxa"/>
          </w:tcPr>
          <w:p w14:paraId="55950C3F" w14:textId="77777777" w:rsidR="00B94630" w:rsidRPr="0051318C" w:rsidRDefault="00B94630" w:rsidP="00DA5DF3">
            <w:pPr>
              <w:jc w:val="center"/>
              <w:rPr>
                <w:sz w:val="22"/>
                <w:szCs w:val="22"/>
              </w:rPr>
            </w:pPr>
            <w:r>
              <w:rPr>
                <w:sz w:val="22"/>
                <w:szCs w:val="22"/>
              </w:rPr>
              <w:t>-</w:t>
            </w:r>
          </w:p>
        </w:tc>
        <w:tc>
          <w:tcPr>
            <w:tcW w:w="708" w:type="dxa"/>
          </w:tcPr>
          <w:p w14:paraId="5203A454" w14:textId="77777777" w:rsidR="00B94630" w:rsidRPr="0051318C" w:rsidRDefault="00B94630" w:rsidP="00DA5DF3">
            <w:pPr>
              <w:jc w:val="center"/>
              <w:rPr>
                <w:sz w:val="22"/>
                <w:szCs w:val="22"/>
              </w:rPr>
            </w:pPr>
            <w:r>
              <w:rPr>
                <w:sz w:val="22"/>
                <w:szCs w:val="22"/>
              </w:rPr>
              <w:t>-</w:t>
            </w:r>
          </w:p>
        </w:tc>
        <w:tc>
          <w:tcPr>
            <w:tcW w:w="993" w:type="dxa"/>
          </w:tcPr>
          <w:p w14:paraId="70C40361" w14:textId="77777777" w:rsidR="00B94630" w:rsidRPr="0051318C" w:rsidRDefault="00B94630" w:rsidP="00DA5DF3">
            <w:pPr>
              <w:jc w:val="center"/>
              <w:rPr>
                <w:sz w:val="22"/>
                <w:szCs w:val="22"/>
              </w:rPr>
            </w:pPr>
            <w:r>
              <w:rPr>
                <w:sz w:val="22"/>
                <w:szCs w:val="22"/>
              </w:rPr>
              <w:t>17</w:t>
            </w:r>
          </w:p>
        </w:tc>
      </w:tr>
      <w:tr w:rsidR="00B94630" w:rsidRPr="0051318C" w14:paraId="6D1CBD0C" w14:textId="77777777" w:rsidTr="00DA5DF3">
        <w:trPr>
          <w:jc w:val="center"/>
        </w:trPr>
        <w:tc>
          <w:tcPr>
            <w:tcW w:w="1139" w:type="dxa"/>
          </w:tcPr>
          <w:p w14:paraId="0444C6D3" w14:textId="77777777" w:rsidR="00B94630" w:rsidRPr="00302FF6" w:rsidRDefault="00B94630" w:rsidP="00DA5DF3">
            <w:pPr>
              <w:jc w:val="center"/>
              <w:rPr>
                <w:b/>
                <w:bCs/>
                <w:sz w:val="22"/>
                <w:szCs w:val="22"/>
              </w:rPr>
            </w:pPr>
            <w:r w:rsidRPr="00302FF6">
              <w:rPr>
                <w:b/>
                <w:bCs/>
                <w:sz w:val="22"/>
                <w:szCs w:val="22"/>
              </w:rPr>
              <w:t>CO5</w:t>
            </w:r>
          </w:p>
        </w:tc>
        <w:tc>
          <w:tcPr>
            <w:tcW w:w="708" w:type="dxa"/>
          </w:tcPr>
          <w:p w14:paraId="5D8C369C" w14:textId="77777777" w:rsidR="00B94630" w:rsidRPr="0051318C" w:rsidRDefault="00B94630" w:rsidP="00DA5DF3">
            <w:pPr>
              <w:jc w:val="center"/>
              <w:rPr>
                <w:sz w:val="22"/>
                <w:szCs w:val="22"/>
              </w:rPr>
            </w:pPr>
            <w:r>
              <w:rPr>
                <w:sz w:val="22"/>
                <w:szCs w:val="22"/>
              </w:rPr>
              <w:t>-</w:t>
            </w:r>
          </w:p>
        </w:tc>
        <w:tc>
          <w:tcPr>
            <w:tcW w:w="708" w:type="dxa"/>
          </w:tcPr>
          <w:p w14:paraId="6717F415" w14:textId="77777777" w:rsidR="00B94630" w:rsidRPr="0051318C" w:rsidRDefault="00B94630" w:rsidP="00DA5DF3">
            <w:pPr>
              <w:jc w:val="center"/>
              <w:rPr>
                <w:sz w:val="22"/>
                <w:szCs w:val="22"/>
              </w:rPr>
            </w:pPr>
            <w:r>
              <w:rPr>
                <w:sz w:val="22"/>
                <w:szCs w:val="22"/>
              </w:rPr>
              <w:t>-</w:t>
            </w:r>
          </w:p>
        </w:tc>
        <w:tc>
          <w:tcPr>
            <w:tcW w:w="709" w:type="dxa"/>
          </w:tcPr>
          <w:p w14:paraId="1CFBBBAC" w14:textId="77777777" w:rsidR="00B94630" w:rsidRPr="0051318C" w:rsidRDefault="00B94630" w:rsidP="00DA5DF3">
            <w:pPr>
              <w:jc w:val="center"/>
              <w:rPr>
                <w:sz w:val="22"/>
                <w:szCs w:val="22"/>
              </w:rPr>
            </w:pPr>
            <w:r>
              <w:rPr>
                <w:sz w:val="22"/>
                <w:szCs w:val="22"/>
              </w:rPr>
              <w:t>19</w:t>
            </w:r>
          </w:p>
        </w:tc>
        <w:tc>
          <w:tcPr>
            <w:tcW w:w="709" w:type="dxa"/>
          </w:tcPr>
          <w:p w14:paraId="005B7A7F" w14:textId="77777777" w:rsidR="00B94630" w:rsidRPr="0051318C" w:rsidRDefault="00B94630" w:rsidP="00DA5DF3">
            <w:pPr>
              <w:jc w:val="center"/>
              <w:rPr>
                <w:sz w:val="22"/>
                <w:szCs w:val="22"/>
              </w:rPr>
            </w:pPr>
            <w:r>
              <w:rPr>
                <w:sz w:val="22"/>
                <w:szCs w:val="22"/>
              </w:rPr>
              <w:t>3</w:t>
            </w:r>
          </w:p>
        </w:tc>
        <w:tc>
          <w:tcPr>
            <w:tcW w:w="709" w:type="dxa"/>
          </w:tcPr>
          <w:p w14:paraId="507718C7" w14:textId="77777777" w:rsidR="00B94630" w:rsidRPr="0051318C" w:rsidRDefault="00B94630" w:rsidP="00DA5DF3">
            <w:pPr>
              <w:jc w:val="center"/>
              <w:rPr>
                <w:sz w:val="22"/>
                <w:szCs w:val="22"/>
              </w:rPr>
            </w:pPr>
            <w:r>
              <w:rPr>
                <w:sz w:val="22"/>
                <w:szCs w:val="22"/>
              </w:rPr>
              <w:t>-</w:t>
            </w:r>
          </w:p>
        </w:tc>
        <w:tc>
          <w:tcPr>
            <w:tcW w:w="708" w:type="dxa"/>
          </w:tcPr>
          <w:p w14:paraId="03FE5E71" w14:textId="77777777" w:rsidR="00B94630" w:rsidRPr="0051318C" w:rsidRDefault="00B94630" w:rsidP="00DA5DF3">
            <w:pPr>
              <w:jc w:val="center"/>
              <w:rPr>
                <w:sz w:val="22"/>
                <w:szCs w:val="22"/>
              </w:rPr>
            </w:pPr>
            <w:r>
              <w:rPr>
                <w:sz w:val="22"/>
                <w:szCs w:val="22"/>
              </w:rPr>
              <w:t>-</w:t>
            </w:r>
          </w:p>
        </w:tc>
        <w:tc>
          <w:tcPr>
            <w:tcW w:w="993" w:type="dxa"/>
          </w:tcPr>
          <w:p w14:paraId="5079D63D" w14:textId="77777777" w:rsidR="00B94630" w:rsidRPr="0051318C" w:rsidRDefault="00B94630" w:rsidP="00DA5DF3">
            <w:pPr>
              <w:jc w:val="center"/>
              <w:rPr>
                <w:sz w:val="22"/>
                <w:szCs w:val="22"/>
              </w:rPr>
            </w:pPr>
            <w:r>
              <w:rPr>
                <w:sz w:val="22"/>
                <w:szCs w:val="22"/>
              </w:rPr>
              <w:t>22</w:t>
            </w:r>
          </w:p>
        </w:tc>
      </w:tr>
      <w:tr w:rsidR="00B94630" w:rsidRPr="0051318C" w14:paraId="08CA4D46" w14:textId="77777777" w:rsidTr="00DA5DF3">
        <w:trPr>
          <w:jc w:val="center"/>
        </w:trPr>
        <w:tc>
          <w:tcPr>
            <w:tcW w:w="1139" w:type="dxa"/>
          </w:tcPr>
          <w:p w14:paraId="028D5BDE" w14:textId="77777777" w:rsidR="00B94630" w:rsidRPr="00302FF6" w:rsidRDefault="00B94630" w:rsidP="00DA5DF3">
            <w:pPr>
              <w:jc w:val="center"/>
              <w:rPr>
                <w:b/>
                <w:bCs/>
                <w:sz w:val="22"/>
                <w:szCs w:val="22"/>
              </w:rPr>
            </w:pPr>
            <w:r w:rsidRPr="00302FF6">
              <w:rPr>
                <w:b/>
                <w:bCs/>
                <w:sz w:val="22"/>
                <w:szCs w:val="22"/>
              </w:rPr>
              <w:t>CO6</w:t>
            </w:r>
          </w:p>
        </w:tc>
        <w:tc>
          <w:tcPr>
            <w:tcW w:w="708" w:type="dxa"/>
          </w:tcPr>
          <w:p w14:paraId="0409F359" w14:textId="77777777" w:rsidR="00B94630" w:rsidRPr="0051318C" w:rsidRDefault="00B94630" w:rsidP="00DA5DF3">
            <w:pPr>
              <w:jc w:val="center"/>
              <w:rPr>
                <w:sz w:val="22"/>
                <w:szCs w:val="22"/>
              </w:rPr>
            </w:pPr>
            <w:r>
              <w:rPr>
                <w:sz w:val="22"/>
                <w:szCs w:val="22"/>
              </w:rPr>
              <w:t>1</w:t>
            </w:r>
          </w:p>
        </w:tc>
        <w:tc>
          <w:tcPr>
            <w:tcW w:w="708" w:type="dxa"/>
          </w:tcPr>
          <w:p w14:paraId="0CC94A72" w14:textId="77777777" w:rsidR="00B94630" w:rsidRPr="0051318C" w:rsidRDefault="00B94630" w:rsidP="00DA5DF3">
            <w:pPr>
              <w:jc w:val="center"/>
              <w:rPr>
                <w:sz w:val="22"/>
                <w:szCs w:val="22"/>
              </w:rPr>
            </w:pPr>
            <w:r>
              <w:rPr>
                <w:sz w:val="22"/>
                <w:szCs w:val="22"/>
              </w:rPr>
              <w:t>3</w:t>
            </w:r>
          </w:p>
        </w:tc>
        <w:tc>
          <w:tcPr>
            <w:tcW w:w="709" w:type="dxa"/>
          </w:tcPr>
          <w:p w14:paraId="2139A8DC" w14:textId="77777777" w:rsidR="00B94630" w:rsidRPr="0051318C" w:rsidRDefault="00B94630" w:rsidP="00DA5DF3">
            <w:pPr>
              <w:jc w:val="center"/>
              <w:rPr>
                <w:sz w:val="22"/>
                <w:szCs w:val="22"/>
              </w:rPr>
            </w:pPr>
            <w:r>
              <w:rPr>
                <w:sz w:val="22"/>
                <w:szCs w:val="22"/>
              </w:rPr>
              <w:t>12</w:t>
            </w:r>
          </w:p>
        </w:tc>
        <w:tc>
          <w:tcPr>
            <w:tcW w:w="709" w:type="dxa"/>
          </w:tcPr>
          <w:p w14:paraId="3C0FC602" w14:textId="77777777" w:rsidR="00B94630" w:rsidRPr="0051318C" w:rsidRDefault="00B94630" w:rsidP="00DA5DF3">
            <w:pPr>
              <w:jc w:val="center"/>
              <w:rPr>
                <w:sz w:val="22"/>
                <w:szCs w:val="22"/>
              </w:rPr>
            </w:pPr>
            <w:r>
              <w:rPr>
                <w:sz w:val="22"/>
                <w:szCs w:val="22"/>
              </w:rPr>
              <w:t>-</w:t>
            </w:r>
          </w:p>
        </w:tc>
        <w:tc>
          <w:tcPr>
            <w:tcW w:w="709" w:type="dxa"/>
          </w:tcPr>
          <w:p w14:paraId="442C159D" w14:textId="77777777" w:rsidR="00B94630" w:rsidRPr="0051318C" w:rsidRDefault="00B94630" w:rsidP="00DA5DF3">
            <w:pPr>
              <w:jc w:val="center"/>
              <w:rPr>
                <w:sz w:val="22"/>
                <w:szCs w:val="22"/>
              </w:rPr>
            </w:pPr>
            <w:r>
              <w:rPr>
                <w:sz w:val="22"/>
                <w:szCs w:val="22"/>
              </w:rPr>
              <w:t>-</w:t>
            </w:r>
          </w:p>
        </w:tc>
        <w:tc>
          <w:tcPr>
            <w:tcW w:w="708" w:type="dxa"/>
          </w:tcPr>
          <w:p w14:paraId="6A460E89" w14:textId="77777777" w:rsidR="00B94630" w:rsidRPr="0051318C" w:rsidRDefault="00B94630" w:rsidP="00DA5DF3">
            <w:pPr>
              <w:jc w:val="center"/>
              <w:rPr>
                <w:sz w:val="22"/>
                <w:szCs w:val="22"/>
              </w:rPr>
            </w:pPr>
            <w:r>
              <w:rPr>
                <w:sz w:val="22"/>
                <w:szCs w:val="22"/>
              </w:rPr>
              <w:t>-</w:t>
            </w:r>
          </w:p>
        </w:tc>
        <w:tc>
          <w:tcPr>
            <w:tcW w:w="993" w:type="dxa"/>
          </w:tcPr>
          <w:p w14:paraId="1CA88A31" w14:textId="77777777" w:rsidR="00B94630" w:rsidRPr="0051318C" w:rsidRDefault="00B94630" w:rsidP="00DA5DF3">
            <w:pPr>
              <w:jc w:val="center"/>
              <w:rPr>
                <w:sz w:val="22"/>
                <w:szCs w:val="22"/>
              </w:rPr>
            </w:pPr>
            <w:r>
              <w:rPr>
                <w:sz w:val="22"/>
                <w:szCs w:val="22"/>
              </w:rPr>
              <w:t>16</w:t>
            </w:r>
          </w:p>
        </w:tc>
      </w:tr>
      <w:tr w:rsidR="00B94630" w:rsidRPr="0051318C" w14:paraId="1B4E5C92" w14:textId="77777777" w:rsidTr="00DA5DF3">
        <w:trPr>
          <w:jc w:val="center"/>
        </w:trPr>
        <w:tc>
          <w:tcPr>
            <w:tcW w:w="5390" w:type="dxa"/>
            <w:gridSpan w:val="7"/>
          </w:tcPr>
          <w:p w14:paraId="5403373E" w14:textId="77777777" w:rsidR="00B94630" w:rsidRPr="0051318C" w:rsidRDefault="00B94630" w:rsidP="00DA5DF3">
            <w:pPr>
              <w:rPr>
                <w:sz w:val="22"/>
                <w:szCs w:val="22"/>
              </w:rPr>
            </w:pPr>
          </w:p>
        </w:tc>
        <w:tc>
          <w:tcPr>
            <w:tcW w:w="993" w:type="dxa"/>
          </w:tcPr>
          <w:p w14:paraId="1A6B23F0" w14:textId="77777777" w:rsidR="00B94630" w:rsidRPr="0051318C" w:rsidRDefault="00B94630" w:rsidP="00DA5DF3">
            <w:pPr>
              <w:jc w:val="center"/>
              <w:rPr>
                <w:b/>
                <w:sz w:val="22"/>
                <w:szCs w:val="22"/>
              </w:rPr>
            </w:pPr>
            <w:r w:rsidRPr="0051318C">
              <w:rPr>
                <w:b/>
                <w:sz w:val="22"/>
                <w:szCs w:val="22"/>
              </w:rPr>
              <w:t>124</w:t>
            </w:r>
          </w:p>
        </w:tc>
      </w:tr>
    </w:tbl>
    <w:p w14:paraId="2842113A" w14:textId="77777777" w:rsidR="00B94630" w:rsidRDefault="00B94630" w:rsidP="002E336A"/>
    <w:p w14:paraId="4B4B829E" w14:textId="77777777" w:rsidR="00B94630" w:rsidRDefault="00B94630">
      <w:pPr>
        <w:spacing w:after="200" w:line="276" w:lineRule="auto"/>
        <w:rPr>
          <w:rFonts w:ascii="Arial" w:hAnsi="Arial" w:cs="Arial"/>
          <w:bCs/>
          <w:noProof/>
        </w:rPr>
      </w:pPr>
      <w:r>
        <w:rPr>
          <w:rFonts w:ascii="Arial" w:hAnsi="Arial" w:cs="Arial"/>
          <w:bCs/>
          <w:noProof/>
        </w:rPr>
        <w:br w:type="page"/>
      </w:r>
    </w:p>
    <w:p w14:paraId="48E08D75" w14:textId="08B2B80D" w:rsidR="00B94630" w:rsidRDefault="00B94630" w:rsidP="001720CE">
      <w:pPr>
        <w:jc w:val="center"/>
        <w:rPr>
          <w:rFonts w:ascii="Arial" w:hAnsi="Arial" w:cs="Arial"/>
          <w:bCs/>
          <w:noProof/>
        </w:rPr>
      </w:pPr>
      <w:r>
        <w:rPr>
          <w:rFonts w:ascii="Arial" w:hAnsi="Arial" w:cs="Arial"/>
          <w:noProof/>
        </w:rPr>
        <w:lastRenderedPageBreak/>
        <w:drawing>
          <wp:inline distT="0" distB="0" distL="0" distR="0" wp14:anchorId="52478CE3" wp14:editId="1DF4BEBA">
            <wp:extent cx="5734050" cy="838200"/>
            <wp:effectExtent l="0" t="0" r="0" b="0"/>
            <wp:docPr id="20" name="Picture 20"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699F8ADB" w14:textId="77777777" w:rsidR="00B94630" w:rsidRDefault="00B94630" w:rsidP="001720CE">
      <w:pPr>
        <w:jc w:val="center"/>
        <w:rPr>
          <w:b/>
          <w:bCs/>
        </w:rPr>
      </w:pPr>
    </w:p>
    <w:p w14:paraId="289EED18" w14:textId="77777777" w:rsidR="00B94630" w:rsidRDefault="00B94630" w:rsidP="001720CE">
      <w:pPr>
        <w:jc w:val="center"/>
        <w:rPr>
          <w:b/>
          <w:bCs/>
        </w:rPr>
      </w:pPr>
      <w:r>
        <w:rPr>
          <w:b/>
          <w:bCs/>
        </w:rPr>
        <w:t>END SEMESTER EXAMINATION – NOV / DEC 2024</w:t>
      </w:r>
    </w:p>
    <w:p w14:paraId="73FA7D05" w14:textId="77777777" w:rsidR="00B94630" w:rsidRDefault="00B94630" w:rsidP="00E40AC8">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B94630" w:rsidRPr="001E42AE" w14:paraId="75C5E26E" w14:textId="77777777" w:rsidTr="0037089B">
        <w:trPr>
          <w:trHeight w:val="397"/>
          <w:jc w:val="center"/>
        </w:trPr>
        <w:tc>
          <w:tcPr>
            <w:tcW w:w="1555" w:type="dxa"/>
            <w:vAlign w:val="center"/>
          </w:tcPr>
          <w:p w14:paraId="6B9B17B5" w14:textId="77777777" w:rsidR="00B94630" w:rsidRPr="0037089B" w:rsidRDefault="00B94630" w:rsidP="007E575B">
            <w:pPr>
              <w:pStyle w:val="Title"/>
              <w:jc w:val="left"/>
              <w:rPr>
                <w:b/>
                <w:sz w:val="22"/>
                <w:szCs w:val="22"/>
              </w:rPr>
            </w:pPr>
            <w:r w:rsidRPr="0037089B">
              <w:rPr>
                <w:b/>
                <w:sz w:val="22"/>
                <w:szCs w:val="22"/>
              </w:rPr>
              <w:t xml:space="preserve">Course Code      </w:t>
            </w:r>
          </w:p>
        </w:tc>
        <w:tc>
          <w:tcPr>
            <w:tcW w:w="6662" w:type="dxa"/>
            <w:vAlign w:val="center"/>
          </w:tcPr>
          <w:p w14:paraId="37E9745D" w14:textId="77777777" w:rsidR="00B94630" w:rsidRPr="0037089B" w:rsidRDefault="00B94630" w:rsidP="007E575B">
            <w:pPr>
              <w:pStyle w:val="Title"/>
              <w:jc w:val="left"/>
              <w:rPr>
                <w:b/>
                <w:sz w:val="22"/>
                <w:szCs w:val="22"/>
              </w:rPr>
            </w:pPr>
            <w:r>
              <w:rPr>
                <w:b/>
                <w:sz w:val="22"/>
                <w:szCs w:val="22"/>
              </w:rPr>
              <w:t>18CS2087</w:t>
            </w:r>
          </w:p>
        </w:tc>
        <w:tc>
          <w:tcPr>
            <w:tcW w:w="1417" w:type="dxa"/>
            <w:vAlign w:val="center"/>
          </w:tcPr>
          <w:p w14:paraId="1221E622" w14:textId="77777777" w:rsidR="00B94630" w:rsidRPr="0037089B" w:rsidRDefault="00B94630" w:rsidP="007E575B">
            <w:pPr>
              <w:pStyle w:val="Title"/>
              <w:ind w:left="-468" w:firstLine="468"/>
              <w:jc w:val="left"/>
              <w:rPr>
                <w:sz w:val="22"/>
                <w:szCs w:val="22"/>
              </w:rPr>
            </w:pPr>
            <w:r w:rsidRPr="0037089B">
              <w:rPr>
                <w:b/>
                <w:bCs/>
                <w:sz w:val="22"/>
                <w:szCs w:val="22"/>
              </w:rPr>
              <w:t xml:space="preserve">Duration       </w:t>
            </w:r>
          </w:p>
        </w:tc>
        <w:tc>
          <w:tcPr>
            <w:tcW w:w="851" w:type="dxa"/>
            <w:vAlign w:val="center"/>
          </w:tcPr>
          <w:p w14:paraId="398671BB" w14:textId="77777777" w:rsidR="00B94630" w:rsidRPr="0037089B" w:rsidRDefault="00B94630" w:rsidP="007E575B">
            <w:pPr>
              <w:pStyle w:val="Title"/>
              <w:jc w:val="left"/>
              <w:rPr>
                <w:b/>
                <w:sz w:val="22"/>
                <w:szCs w:val="22"/>
              </w:rPr>
            </w:pPr>
            <w:r w:rsidRPr="0037089B">
              <w:rPr>
                <w:b/>
                <w:sz w:val="22"/>
                <w:szCs w:val="22"/>
              </w:rPr>
              <w:t>3hrs</w:t>
            </w:r>
          </w:p>
        </w:tc>
      </w:tr>
      <w:tr w:rsidR="00B94630" w:rsidRPr="001E42AE" w14:paraId="6CED9639" w14:textId="77777777" w:rsidTr="0037089B">
        <w:trPr>
          <w:trHeight w:val="397"/>
          <w:jc w:val="center"/>
        </w:trPr>
        <w:tc>
          <w:tcPr>
            <w:tcW w:w="1555" w:type="dxa"/>
            <w:vAlign w:val="center"/>
          </w:tcPr>
          <w:p w14:paraId="438C8B73" w14:textId="77777777" w:rsidR="00B94630" w:rsidRPr="0037089B" w:rsidRDefault="00B94630" w:rsidP="00DA5DF3">
            <w:pPr>
              <w:pStyle w:val="Title"/>
              <w:ind w:right="-160"/>
              <w:jc w:val="left"/>
              <w:rPr>
                <w:b/>
                <w:sz w:val="22"/>
                <w:szCs w:val="22"/>
              </w:rPr>
            </w:pPr>
            <w:r w:rsidRPr="0037089B">
              <w:rPr>
                <w:b/>
                <w:sz w:val="22"/>
                <w:szCs w:val="22"/>
              </w:rPr>
              <w:t xml:space="preserve">Course </w:t>
            </w:r>
            <w:r>
              <w:rPr>
                <w:b/>
                <w:sz w:val="22"/>
                <w:szCs w:val="22"/>
              </w:rPr>
              <w:t>Title</w:t>
            </w:r>
            <w:r w:rsidRPr="0037089B">
              <w:rPr>
                <w:b/>
                <w:sz w:val="22"/>
                <w:szCs w:val="22"/>
              </w:rPr>
              <w:t xml:space="preserve">     </w:t>
            </w:r>
          </w:p>
        </w:tc>
        <w:tc>
          <w:tcPr>
            <w:tcW w:w="6662" w:type="dxa"/>
            <w:vAlign w:val="center"/>
          </w:tcPr>
          <w:p w14:paraId="01CE8D6D" w14:textId="77777777" w:rsidR="00B94630" w:rsidRPr="0037089B" w:rsidRDefault="00B94630" w:rsidP="007E575B">
            <w:pPr>
              <w:pStyle w:val="Title"/>
              <w:jc w:val="left"/>
              <w:rPr>
                <w:b/>
                <w:sz w:val="22"/>
                <w:szCs w:val="22"/>
              </w:rPr>
            </w:pPr>
            <w:r>
              <w:rPr>
                <w:b/>
                <w:sz w:val="22"/>
                <w:szCs w:val="22"/>
              </w:rPr>
              <w:t>FUNDAMENTALS OF PYTHON PROGRAMMING</w:t>
            </w:r>
          </w:p>
        </w:tc>
        <w:tc>
          <w:tcPr>
            <w:tcW w:w="1417" w:type="dxa"/>
            <w:vAlign w:val="center"/>
          </w:tcPr>
          <w:p w14:paraId="6C144F7C" w14:textId="77777777" w:rsidR="00B94630" w:rsidRPr="0037089B" w:rsidRDefault="00B94630" w:rsidP="007E575B">
            <w:pPr>
              <w:pStyle w:val="Title"/>
              <w:jc w:val="left"/>
              <w:rPr>
                <w:b/>
                <w:bCs/>
                <w:sz w:val="22"/>
                <w:szCs w:val="22"/>
              </w:rPr>
            </w:pPr>
            <w:r w:rsidRPr="0037089B">
              <w:rPr>
                <w:b/>
                <w:bCs/>
                <w:sz w:val="22"/>
                <w:szCs w:val="22"/>
              </w:rPr>
              <w:t xml:space="preserve">Max. Marks </w:t>
            </w:r>
          </w:p>
        </w:tc>
        <w:tc>
          <w:tcPr>
            <w:tcW w:w="851" w:type="dxa"/>
            <w:vAlign w:val="center"/>
          </w:tcPr>
          <w:p w14:paraId="623A2D6D" w14:textId="77777777" w:rsidR="00B94630" w:rsidRPr="0037089B" w:rsidRDefault="00B94630" w:rsidP="007E575B">
            <w:pPr>
              <w:pStyle w:val="Title"/>
              <w:jc w:val="left"/>
              <w:rPr>
                <w:b/>
                <w:sz w:val="22"/>
                <w:szCs w:val="22"/>
              </w:rPr>
            </w:pPr>
            <w:r w:rsidRPr="0037089B">
              <w:rPr>
                <w:b/>
                <w:sz w:val="22"/>
                <w:szCs w:val="22"/>
              </w:rPr>
              <w:t>100</w:t>
            </w:r>
          </w:p>
        </w:tc>
      </w:tr>
    </w:tbl>
    <w:p w14:paraId="71A8EA90" w14:textId="77777777" w:rsidR="00B94630" w:rsidRDefault="00B94630" w:rsidP="00B57D8D">
      <w:pPr>
        <w:ind w:left="720"/>
        <w:rPr>
          <w:highlight w:val="yellow"/>
        </w:rPr>
      </w:pPr>
    </w:p>
    <w:tbl>
      <w:tblPr>
        <w:tblStyle w:val="TableGrid"/>
        <w:tblW w:w="5817" w:type="pct"/>
        <w:tblInd w:w="-714" w:type="dxa"/>
        <w:tblLook w:val="04A0" w:firstRow="1" w:lastRow="0" w:firstColumn="1" w:lastColumn="0" w:noHBand="0" w:noVBand="1"/>
      </w:tblPr>
      <w:tblGrid>
        <w:gridCol w:w="570"/>
        <w:gridCol w:w="398"/>
        <w:gridCol w:w="7859"/>
        <w:gridCol w:w="670"/>
        <w:gridCol w:w="537"/>
        <w:gridCol w:w="456"/>
      </w:tblGrid>
      <w:tr w:rsidR="00B94630" w:rsidRPr="009C4175" w14:paraId="4C84E5D4" w14:textId="77777777" w:rsidTr="00DA5DF3">
        <w:trPr>
          <w:trHeight w:val="552"/>
        </w:trPr>
        <w:tc>
          <w:tcPr>
            <w:tcW w:w="272" w:type="pct"/>
            <w:vAlign w:val="center"/>
          </w:tcPr>
          <w:p w14:paraId="783B78D7" w14:textId="77777777" w:rsidR="00B94630" w:rsidRPr="009C4175" w:rsidRDefault="00B94630" w:rsidP="00DA5DF3">
            <w:pPr>
              <w:jc w:val="center"/>
              <w:rPr>
                <w:b/>
              </w:rPr>
            </w:pPr>
            <w:r w:rsidRPr="009C4175">
              <w:rPr>
                <w:b/>
              </w:rPr>
              <w:t>Q. No.</w:t>
            </w:r>
          </w:p>
        </w:tc>
        <w:tc>
          <w:tcPr>
            <w:tcW w:w="3936" w:type="pct"/>
            <w:gridSpan w:val="2"/>
            <w:vAlign w:val="center"/>
          </w:tcPr>
          <w:p w14:paraId="1C97CAEA" w14:textId="77777777" w:rsidR="00B94630" w:rsidRPr="009C4175" w:rsidRDefault="00B94630" w:rsidP="00DA5DF3">
            <w:pPr>
              <w:jc w:val="center"/>
              <w:rPr>
                <w:b/>
              </w:rPr>
            </w:pPr>
            <w:r w:rsidRPr="009C4175">
              <w:rPr>
                <w:b/>
              </w:rPr>
              <w:t>Questions</w:t>
            </w:r>
          </w:p>
        </w:tc>
        <w:tc>
          <w:tcPr>
            <w:tcW w:w="319" w:type="pct"/>
            <w:vAlign w:val="center"/>
          </w:tcPr>
          <w:p w14:paraId="065041C3" w14:textId="77777777" w:rsidR="00B94630" w:rsidRPr="009C4175" w:rsidRDefault="00B94630" w:rsidP="00DA5DF3">
            <w:pPr>
              <w:jc w:val="center"/>
              <w:rPr>
                <w:b/>
              </w:rPr>
            </w:pPr>
            <w:r w:rsidRPr="009C4175">
              <w:rPr>
                <w:b/>
              </w:rPr>
              <w:t>CO</w:t>
            </w:r>
          </w:p>
        </w:tc>
        <w:tc>
          <w:tcPr>
            <w:tcW w:w="256" w:type="pct"/>
            <w:vAlign w:val="center"/>
          </w:tcPr>
          <w:p w14:paraId="4FF785A5" w14:textId="77777777" w:rsidR="00B94630" w:rsidRPr="009C4175" w:rsidRDefault="00B94630" w:rsidP="00DA5DF3">
            <w:pPr>
              <w:jc w:val="center"/>
              <w:rPr>
                <w:b/>
              </w:rPr>
            </w:pPr>
            <w:r w:rsidRPr="009C4175">
              <w:rPr>
                <w:b/>
              </w:rPr>
              <w:t>BL</w:t>
            </w:r>
          </w:p>
        </w:tc>
        <w:tc>
          <w:tcPr>
            <w:tcW w:w="217" w:type="pct"/>
            <w:vAlign w:val="center"/>
          </w:tcPr>
          <w:p w14:paraId="65CEE06F" w14:textId="77777777" w:rsidR="00B94630" w:rsidRPr="009C4175" w:rsidRDefault="00B94630" w:rsidP="00DA5DF3">
            <w:pPr>
              <w:jc w:val="center"/>
              <w:rPr>
                <w:b/>
              </w:rPr>
            </w:pPr>
            <w:r w:rsidRPr="009C4175">
              <w:rPr>
                <w:b/>
              </w:rPr>
              <w:t>M</w:t>
            </w:r>
          </w:p>
        </w:tc>
      </w:tr>
      <w:tr w:rsidR="00B94630" w:rsidRPr="009C4175" w14:paraId="2781C7BF" w14:textId="77777777" w:rsidTr="00DA5DF3">
        <w:trPr>
          <w:trHeight w:val="550"/>
        </w:trPr>
        <w:tc>
          <w:tcPr>
            <w:tcW w:w="5000" w:type="pct"/>
            <w:gridSpan w:val="6"/>
            <w:vAlign w:val="center"/>
          </w:tcPr>
          <w:p w14:paraId="2171D840" w14:textId="77777777" w:rsidR="00B94630" w:rsidRPr="009C4175" w:rsidRDefault="00B94630" w:rsidP="00DA5DF3">
            <w:pPr>
              <w:jc w:val="center"/>
              <w:rPr>
                <w:b/>
              </w:rPr>
            </w:pPr>
            <w:r w:rsidRPr="009C4175">
              <w:rPr>
                <w:b/>
              </w:rPr>
              <w:t>PART – A (10 X 1 = 10 MARKS)</w:t>
            </w:r>
          </w:p>
        </w:tc>
      </w:tr>
      <w:tr w:rsidR="00B94630" w:rsidRPr="009C4175" w14:paraId="0922007B" w14:textId="77777777" w:rsidTr="00DA5DF3">
        <w:trPr>
          <w:trHeight w:val="283"/>
        </w:trPr>
        <w:tc>
          <w:tcPr>
            <w:tcW w:w="272" w:type="pct"/>
          </w:tcPr>
          <w:p w14:paraId="38D8C294" w14:textId="77777777" w:rsidR="00B94630" w:rsidRPr="009C4175" w:rsidRDefault="00B94630" w:rsidP="00DA5DF3">
            <w:pPr>
              <w:jc w:val="center"/>
            </w:pPr>
            <w:r w:rsidRPr="009C4175">
              <w:t>1.</w:t>
            </w:r>
          </w:p>
        </w:tc>
        <w:tc>
          <w:tcPr>
            <w:tcW w:w="3936" w:type="pct"/>
            <w:gridSpan w:val="2"/>
          </w:tcPr>
          <w:p w14:paraId="6EAD7996" w14:textId="77777777" w:rsidR="00B94630" w:rsidRDefault="00B94630" w:rsidP="00DA5DF3">
            <w:pPr>
              <w:autoSpaceDE w:val="0"/>
              <w:autoSpaceDN w:val="0"/>
              <w:adjustRightInd w:val="0"/>
            </w:pPr>
            <w:r w:rsidRPr="00405EEA">
              <w:t>Predict the output of the Python code snippet if x = 3:</w:t>
            </w:r>
          </w:p>
          <w:p w14:paraId="101E56D2" w14:textId="77777777" w:rsidR="00B94630" w:rsidRDefault="00B94630" w:rsidP="00DA5DF3">
            <w:pPr>
              <w:autoSpaceDE w:val="0"/>
              <w:autoSpaceDN w:val="0"/>
              <w:adjustRightInd w:val="0"/>
            </w:pPr>
            <w:r>
              <w:t>x = 3</w:t>
            </w:r>
          </w:p>
          <w:p w14:paraId="76F57C58" w14:textId="77777777" w:rsidR="00B94630" w:rsidRDefault="00B94630" w:rsidP="00DA5DF3">
            <w:pPr>
              <w:autoSpaceDE w:val="0"/>
              <w:autoSpaceDN w:val="0"/>
              <w:adjustRightInd w:val="0"/>
            </w:pPr>
            <w:r>
              <w:t>output = x &lt;&lt; 1</w:t>
            </w:r>
          </w:p>
          <w:p w14:paraId="42B035CD" w14:textId="77777777" w:rsidR="00B94630" w:rsidRPr="009C4175" w:rsidRDefault="00B94630" w:rsidP="00DA5DF3">
            <w:pPr>
              <w:autoSpaceDE w:val="0"/>
              <w:autoSpaceDN w:val="0"/>
              <w:adjustRightInd w:val="0"/>
            </w:pPr>
            <w:r>
              <w:t>print(output)</w:t>
            </w:r>
          </w:p>
        </w:tc>
        <w:tc>
          <w:tcPr>
            <w:tcW w:w="319" w:type="pct"/>
          </w:tcPr>
          <w:p w14:paraId="7D0CE0CC" w14:textId="77777777" w:rsidR="00B94630" w:rsidRPr="009C4175" w:rsidRDefault="00B94630" w:rsidP="00DA5DF3">
            <w:pPr>
              <w:jc w:val="center"/>
            </w:pPr>
            <w:r w:rsidRPr="009C4175">
              <w:t>CO1</w:t>
            </w:r>
          </w:p>
        </w:tc>
        <w:tc>
          <w:tcPr>
            <w:tcW w:w="256" w:type="pct"/>
          </w:tcPr>
          <w:p w14:paraId="7218DE74" w14:textId="77777777" w:rsidR="00B94630" w:rsidRPr="009C4175" w:rsidRDefault="00B94630" w:rsidP="00DA5DF3">
            <w:pPr>
              <w:jc w:val="center"/>
            </w:pPr>
            <w:r w:rsidRPr="009C4175">
              <w:t>U</w:t>
            </w:r>
          </w:p>
        </w:tc>
        <w:tc>
          <w:tcPr>
            <w:tcW w:w="217" w:type="pct"/>
          </w:tcPr>
          <w:p w14:paraId="3F1AFB28" w14:textId="77777777" w:rsidR="00B94630" w:rsidRPr="009C4175" w:rsidRDefault="00B94630" w:rsidP="00DA5DF3">
            <w:pPr>
              <w:jc w:val="center"/>
            </w:pPr>
            <w:r w:rsidRPr="009C4175">
              <w:t>1</w:t>
            </w:r>
          </w:p>
        </w:tc>
      </w:tr>
      <w:tr w:rsidR="00B94630" w:rsidRPr="009C4175" w14:paraId="06553285" w14:textId="77777777" w:rsidTr="00DA5DF3">
        <w:trPr>
          <w:trHeight w:val="283"/>
        </w:trPr>
        <w:tc>
          <w:tcPr>
            <w:tcW w:w="272" w:type="pct"/>
          </w:tcPr>
          <w:p w14:paraId="78792514" w14:textId="77777777" w:rsidR="00B94630" w:rsidRPr="009C4175" w:rsidRDefault="00B94630" w:rsidP="00DA5DF3">
            <w:pPr>
              <w:jc w:val="center"/>
            </w:pPr>
            <w:r w:rsidRPr="009C4175">
              <w:t>2.</w:t>
            </w:r>
          </w:p>
        </w:tc>
        <w:tc>
          <w:tcPr>
            <w:tcW w:w="3936" w:type="pct"/>
            <w:gridSpan w:val="2"/>
          </w:tcPr>
          <w:p w14:paraId="5A906B85" w14:textId="77777777" w:rsidR="00B94630" w:rsidRPr="009C4175" w:rsidRDefault="00B94630" w:rsidP="00DA5DF3">
            <w:r>
              <w:t>Identify</w:t>
            </w:r>
            <w:r w:rsidRPr="00405EEA">
              <w:t xml:space="preserve"> the Python syntax to print "Hello World".</w:t>
            </w:r>
          </w:p>
        </w:tc>
        <w:tc>
          <w:tcPr>
            <w:tcW w:w="319" w:type="pct"/>
          </w:tcPr>
          <w:p w14:paraId="7179C5E0" w14:textId="77777777" w:rsidR="00B94630" w:rsidRPr="009C4175" w:rsidRDefault="00B94630" w:rsidP="00DA5DF3">
            <w:pPr>
              <w:jc w:val="center"/>
            </w:pPr>
            <w:r w:rsidRPr="009C4175">
              <w:t>CO1</w:t>
            </w:r>
          </w:p>
        </w:tc>
        <w:tc>
          <w:tcPr>
            <w:tcW w:w="256" w:type="pct"/>
          </w:tcPr>
          <w:p w14:paraId="67A9062D" w14:textId="77777777" w:rsidR="00B94630" w:rsidRPr="009C4175" w:rsidRDefault="00B94630" w:rsidP="00DA5DF3">
            <w:pPr>
              <w:jc w:val="center"/>
            </w:pPr>
            <w:r w:rsidRPr="009C4175">
              <w:t>R</w:t>
            </w:r>
          </w:p>
        </w:tc>
        <w:tc>
          <w:tcPr>
            <w:tcW w:w="217" w:type="pct"/>
          </w:tcPr>
          <w:p w14:paraId="5A5EEA73" w14:textId="77777777" w:rsidR="00B94630" w:rsidRPr="009C4175" w:rsidRDefault="00B94630" w:rsidP="00DA5DF3">
            <w:pPr>
              <w:jc w:val="center"/>
            </w:pPr>
            <w:r w:rsidRPr="009C4175">
              <w:t>1</w:t>
            </w:r>
          </w:p>
        </w:tc>
      </w:tr>
      <w:tr w:rsidR="00B94630" w:rsidRPr="009C4175" w14:paraId="22CB77E4" w14:textId="77777777" w:rsidTr="00DA5DF3">
        <w:trPr>
          <w:trHeight w:val="283"/>
        </w:trPr>
        <w:tc>
          <w:tcPr>
            <w:tcW w:w="272" w:type="pct"/>
          </w:tcPr>
          <w:p w14:paraId="0D7FCBA5" w14:textId="77777777" w:rsidR="00B94630" w:rsidRPr="009C4175" w:rsidRDefault="00B94630" w:rsidP="00DA5DF3">
            <w:pPr>
              <w:jc w:val="center"/>
            </w:pPr>
            <w:r w:rsidRPr="009C4175">
              <w:t>3.</w:t>
            </w:r>
          </w:p>
        </w:tc>
        <w:tc>
          <w:tcPr>
            <w:tcW w:w="3936" w:type="pct"/>
            <w:gridSpan w:val="2"/>
          </w:tcPr>
          <w:p w14:paraId="7AB43CAC" w14:textId="77777777" w:rsidR="00B94630" w:rsidRPr="009C4175" w:rsidRDefault="00B94630" w:rsidP="00DA5DF3">
            <w:r>
              <w:t>Predict the</w:t>
            </w:r>
            <w:r w:rsidRPr="00405EEA">
              <w:t xml:space="preserve"> symbol </w:t>
            </w:r>
            <w:r>
              <w:t xml:space="preserve">which </w:t>
            </w:r>
            <w:r w:rsidRPr="00405EEA">
              <w:t>is used to add comments in a Python program</w:t>
            </w:r>
            <w:r>
              <w:t>.</w:t>
            </w:r>
          </w:p>
        </w:tc>
        <w:tc>
          <w:tcPr>
            <w:tcW w:w="319" w:type="pct"/>
          </w:tcPr>
          <w:p w14:paraId="6F889A7A" w14:textId="77777777" w:rsidR="00B94630" w:rsidRPr="009C4175" w:rsidRDefault="00B94630" w:rsidP="00DA5DF3">
            <w:pPr>
              <w:jc w:val="center"/>
            </w:pPr>
            <w:r w:rsidRPr="009C4175">
              <w:t>CO2</w:t>
            </w:r>
          </w:p>
        </w:tc>
        <w:tc>
          <w:tcPr>
            <w:tcW w:w="256" w:type="pct"/>
          </w:tcPr>
          <w:p w14:paraId="669B2E3B" w14:textId="77777777" w:rsidR="00B94630" w:rsidRPr="009C4175" w:rsidRDefault="00B94630" w:rsidP="00DA5DF3">
            <w:pPr>
              <w:jc w:val="center"/>
            </w:pPr>
            <w:r w:rsidRPr="009C4175">
              <w:t>R</w:t>
            </w:r>
          </w:p>
        </w:tc>
        <w:tc>
          <w:tcPr>
            <w:tcW w:w="217" w:type="pct"/>
          </w:tcPr>
          <w:p w14:paraId="6A498DA2" w14:textId="77777777" w:rsidR="00B94630" w:rsidRPr="009C4175" w:rsidRDefault="00B94630" w:rsidP="00DA5DF3">
            <w:pPr>
              <w:jc w:val="center"/>
            </w:pPr>
            <w:r w:rsidRPr="009C4175">
              <w:t>1</w:t>
            </w:r>
          </w:p>
        </w:tc>
      </w:tr>
      <w:tr w:rsidR="00B94630" w:rsidRPr="009C4175" w14:paraId="67546BE5" w14:textId="77777777" w:rsidTr="00DA5DF3">
        <w:trPr>
          <w:trHeight w:val="283"/>
        </w:trPr>
        <w:tc>
          <w:tcPr>
            <w:tcW w:w="272" w:type="pct"/>
          </w:tcPr>
          <w:p w14:paraId="72C318DA" w14:textId="77777777" w:rsidR="00B94630" w:rsidRPr="009C4175" w:rsidRDefault="00B94630" w:rsidP="00DA5DF3">
            <w:pPr>
              <w:jc w:val="center"/>
            </w:pPr>
            <w:r w:rsidRPr="009C4175">
              <w:t>4.</w:t>
            </w:r>
          </w:p>
        </w:tc>
        <w:tc>
          <w:tcPr>
            <w:tcW w:w="3936" w:type="pct"/>
            <w:gridSpan w:val="2"/>
          </w:tcPr>
          <w:p w14:paraId="419D57C9" w14:textId="77777777" w:rsidR="00B94630" w:rsidRDefault="00B94630" w:rsidP="00DA5DF3">
            <w:r>
              <w:t>Predict the output of the following python code.</w:t>
            </w:r>
          </w:p>
          <w:p w14:paraId="4C3D85C6" w14:textId="77777777" w:rsidR="00B94630" w:rsidRDefault="00B94630" w:rsidP="00DA5DF3">
            <w:r>
              <w:t>a = 10</w:t>
            </w:r>
          </w:p>
          <w:p w14:paraId="6F41C8E8" w14:textId="77777777" w:rsidR="00B94630" w:rsidRDefault="00B94630" w:rsidP="00DA5DF3">
            <w:r>
              <w:t>b = 2</w:t>
            </w:r>
          </w:p>
          <w:p w14:paraId="49C54D2A" w14:textId="77777777" w:rsidR="00B94630" w:rsidRPr="009C4175" w:rsidRDefault="00B94630" w:rsidP="00DA5DF3">
            <w:r>
              <w:t>print(a // b)</w:t>
            </w:r>
          </w:p>
        </w:tc>
        <w:tc>
          <w:tcPr>
            <w:tcW w:w="319" w:type="pct"/>
          </w:tcPr>
          <w:p w14:paraId="312E18DA" w14:textId="77777777" w:rsidR="00B94630" w:rsidRPr="009C4175" w:rsidRDefault="00B94630" w:rsidP="00DA5DF3">
            <w:pPr>
              <w:jc w:val="center"/>
            </w:pPr>
            <w:r w:rsidRPr="009C4175">
              <w:t>CO2</w:t>
            </w:r>
          </w:p>
        </w:tc>
        <w:tc>
          <w:tcPr>
            <w:tcW w:w="256" w:type="pct"/>
          </w:tcPr>
          <w:p w14:paraId="507C3FCE" w14:textId="77777777" w:rsidR="00B94630" w:rsidRPr="009C4175" w:rsidRDefault="00B94630" w:rsidP="00DA5DF3">
            <w:pPr>
              <w:jc w:val="center"/>
            </w:pPr>
            <w:r w:rsidRPr="009C4175">
              <w:t>R</w:t>
            </w:r>
          </w:p>
        </w:tc>
        <w:tc>
          <w:tcPr>
            <w:tcW w:w="217" w:type="pct"/>
          </w:tcPr>
          <w:p w14:paraId="49A8AF28" w14:textId="77777777" w:rsidR="00B94630" w:rsidRPr="009C4175" w:rsidRDefault="00B94630" w:rsidP="00DA5DF3">
            <w:pPr>
              <w:jc w:val="center"/>
            </w:pPr>
            <w:r w:rsidRPr="009C4175">
              <w:t>1</w:t>
            </w:r>
          </w:p>
        </w:tc>
      </w:tr>
      <w:tr w:rsidR="00B94630" w:rsidRPr="009C4175" w14:paraId="244BBBC2" w14:textId="77777777" w:rsidTr="00DA5DF3">
        <w:trPr>
          <w:trHeight w:val="283"/>
        </w:trPr>
        <w:tc>
          <w:tcPr>
            <w:tcW w:w="272" w:type="pct"/>
          </w:tcPr>
          <w:p w14:paraId="2CBC0C48" w14:textId="77777777" w:rsidR="00B94630" w:rsidRPr="009C4175" w:rsidRDefault="00B94630" w:rsidP="00DA5DF3">
            <w:pPr>
              <w:jc w:val="center"/>
            </w:pPr>
            <w:r w:rsidRPr="009C4175">
              <w:t>5.</w:t>
            </w:r>
          </w:p>
        </w:tc>
        <w:tc>
          <w:tcPr>
            <w:tcW w:w="3936" w:type="pct"/>
            <w:gridSpan w:val="2"/>
          </w:tcPr>
          <w:p w14:paraId="452FE2B3" w14:textId="77777777" w:rsidR="00B94630" w:rsidRDefault="00B94630" w:rsidP="00DA5DF3">
            <w:pPr>
              <w:pStyle w:val="Default"/>
            </w:pPr>
            <w:r>
              <w:t>Write the output for the following code.</w:t>
            </w:r>
          </w:p>
          <w:p w14:paraId="5918BDE0" w14:textId="77777777" w:rsidR="00B94630" w:rsidRDefault="00B94630" w:rsidP="00DA5DF3">
            <w:pPr>
              <w:pStyle w:val="Default"/>
            </w:pPr>
            <w:r>
              <w:t xml:space="preserve"> set = {"Karunya","Deemed","University"} </w:t>
            </w:r>
          </w:p>
          <w:p w14:paraId="253913D7" w14:textId="77777777" w:rsidR="00B94630" w:rsidRPr="009C4175" w:rsidRDefault="00B94630" w:rsidP="00DA5DF3">
            <w:pPr>
              <w:pStyle w:val="Default"/>
            </w:pPr>
            <w:r>
              <w:t>print(set[1])</w:t>
            </w:r>
          </w:p>
        </w:tc>
        <w:tc>
          <w:tcPr>
            <w:tcW w:w="319" w:type="pct"/>
          </w:tcPr>
          <w:p w14:paraId="19BAF44D" w14:textId="77777777" w:rsidR="00B94630" w:rsidRPr="009C4175" w:rsidRDefault="00B94630" w:rsidP="00DA5DF3">
            <w:pPr>
              <w:jc w:val="center"/>
            </w:pPr>
            <w:r w:rsidRPr="009C4175">
              <w:t>CO3</w:t>
            </w:r>
          </w:p>
        </w:tc>
        <w:tc>
          <w:tcPr>
            <w:tcW w:w="256" w:type="pct"/>
          </w:tcPr>
          <w:p w14:paraId="343AF59B" w14:textId="77777777" w:rsidR="00B94630" w:rsidRPr="009C4175" w:rsidRDefault="00B94630" w:rsidP="00DA5DF3">
            <w:pPr>
              <w:jc w:val="center"/>
            </w:pPr>
            <w:r w:rsidRPr="009C4175">
              <w:t>U</w:t>
            </w:r>
          </w:p>
        </w:tc>
        <w:tc>
          <w:tcPr>
            <w:tcW w:w="217" w:type="pct"/>
          </w:tcPr>
          <w:p w14:paraId="54ED07A9" w14:textId="77777777" w:rsidR="00B94630" w:rsidRPr="009C4175" w:rsidRDefault="00B94630" w:rsidP="00DA5DF3">
            <w:pPr>
              <w:jc w:val="center"/>
            </w:pPr>
            <w:r w:rsidRPr="009C4175">
              <w:t>1</w:t>
            </w:r>
          </w:p>
        </w:tc>
      </w:tr>
      <w:tr w:rsidR="00B94630" w:rsidRPr="009C4175" w14:paraId="759F130F" w14:textId="77777777" w:rsidTr="00DA5DF3">
        <w:trPr>
          <w:trHeight w:val="283"/>
        </w:trPr>
        <w:tc>
          <w:tcPr>
            <w:tcW w:w="272" w:type="pct"/>
          </w:tcPr>
          <w:p w14:paraId="086EC165" w14:textId="77777777" w:rsidR="00B94630" w:rsidRPr="009C4175" w:rsidRDefault="00B94630" w:rsidP="00DA5DF3">
            <w:pPr>
              <w:jc w:val="center"/>
            </w:pPr>
            <w:r w:rsidRPr="009C4175">
              <w:t>6.</w:t>
            </w:r>
          </w:p>
        </w:tc>
        <w:tc>
          <w:tcPr>
            <w:tcW w:w="3936" w:type="pct"/>
            <w:gridSpan w:val="2"/>
          </w:tcPr>
          <w:p w14:paraId="1BFDF0D9" w14:textId="77777777" w:rsidR="00B94630" w:rsidRDefault="00B94630" w:rsidP="00DA5DF3">
            <w:r>
              <w:t>Identify the output of the following python code.</w:t>
            </w:r>
          </w:p>
          <w:p w14:paraId="780D6E4D" w14:textId="77777777" w:rsidR="00B94630" w:rsidRDefault="00B94630" w:rsidP="00DA5DF3">
            <w:r>
              <w:t>my_tuple = (10, 20, 30)</w:t>
            </w:r>
          </w:p>
          <w:p w14:paraId="364D6607" w14:textId="77777777" w:rsidR="00B94630" w:rsidRPr="009C4175" w:rsidRDefault="00B94630" w:rsidP="00DA5DF3">
            <w:r>
              <w:t>print(my_tuple[1])</w:t>
            </w:r>
          </w:p>
        </w:tc>
        <w:tc>
          <w:tcPr>
            <w:tcW w:w="319" w:type="pct"/>
          </w:tcPr>
          <w:p w14:paraId="524FDD4E" w14:textId="77777777" w:rsidR="00B94630" w:rsidRPr="009C4175" w:rsidRDefault="00B94630" w:rsidP="00DA5DF3">
            <w:pPr>
              <w:jc w:val="center"/>
            </w:pPr>
            <w:r w:rsidRPr="009C4175">
              <w:t>CO3</w:t>
            </w:r>
          </w:p>
        </w:tc>
        <w:tc>
          <w:tcPr>
            <w:tcW w:w="256" w:type="pct"/>
          </w:tcPr>
          <w:p w14:paraId="5CE9CD1B" w14:textId="77777777" w:rsidR="00B94630" w:rsidRPr="009C4175" w:rsidRDefault="00B94630" w:rsidP="00DA5DF3">
            <w:pPr>
              <w:jc w:val="center"/>
            </w:pPr>
            <w:r w:rsidRPr="009C4175">
              <w:t>R</w:t>
            </w:r>
          </w:p>
        </w:tc>
        <w:tc>
          <w:tcPr>
            <w:tcW w:w="217" w:type="pct"/>
          </w:tcPr>
          <w:p w14:paraId="106E6180" w14:textId="77777777" w:rsidR="00B94630" w:rsidRPr="009C4175" w:rsidRDefault="00B94630" w:rsidP="00DA5DF3">
            <w:pPr>
              <w:jc w:val="center"/>
            </w:pPr>
            <w:r w:rsidRPr="009C4175">
              <w:t>1</w:t>
            </w:r>
          </w:p>
        </w:tc>
      </w:tr>
      <w:tr w:rsidR="00B94630" w:rsidRPr="009C4175" w14:paraId="5973FDAC" w14:textId="77777777" w:rsidTr="00DA5DF3">
        <w:trPr>
          <w:trHeight w:val="283"/>
        </w:trPr>
        <w:tc>
          <w:tcPr>
            <w:tcW w:w="272" w:type="pct"/>
          </w:tcPr>
          <w:p w14:paraId="72AB230D" w14:textId="77777777" w:rsidR="00B94630" w:rsidRPr="009C4175" w:rsidRDefault="00B94630" w:rsidP="00DA5DF3">
            <w:pPr>
              <w:jc w:val="center"/>
            </w:pPr>
            <w:r w:rsidRPr="009C4175">
              <w:t>7.</w:t>
            </w:r>
          </w:p>
        </w:tc>
        <w:tc>
          <w:tcPr>
            <w:tcW w:w="3936" w:type="pct"/>
            <w:gridSpan w:val="2"/>
          </w:tcPr>
          <w:p w14:paraId="2A6CACA0" w14:textId="77777777" w:rsidR="00B94630" w:rsidRPr="009C4175" w:rsidRDefault="00B94630" w:rsidP="00DA5DF3">
            <w:pPr>
              <w:rPr>
                <w:noProof/>
                <w:lang w:eastAsia="zh-TW"/>
              </w:rPr>
            </w:pPr>
            <w:r w:rsidRPr="00075502">
              <w:rPr>
                <w:noProof/>
                <w:lang w:eastAsia="zh-TW"/>
              </w:rPr>
              <w:t>Write the Python syntax to create an empty dictionary.</w:t>
            </w:r>
          </w:p>
        </w:tc>
        <w:tc>
          <w:tcPr>
            <w:tcW w:w="319" w:type="pct"/>
          </w:tcPr>
          <w:p w14:paraId="26273631" w14:textId="77777777" w:rsidR="00B94630" w:rsidRPr="009C4175" w:rsidRDefault="00B94630" w:rsidP="00DA5DF3">
            <w:pPr>
              <w:jc w:val="center"/>
            </w:pPr>
            <w:r w:rsidRPr="009C4175">
              <w:t>CO4</w:t>
            </w:r>
          </w:p>
        </w:tc>
        <w:tc>
          <w:tcPr>
            <w:tcW w:w="256" w:type="pct"/>
          </w:tcPr>
          <w:p w14:paraId="4956B4E4" w14:textId="77777777" w:rsidR="00B94630" w:rsidRPr="009C4175" w:rsidRDefault="00B94630" w:rsidP="00DA5DF3">
            <w:pPr>
              <w:jc w:val="center"/>
            </w:pPr>
            <w:r w:rsidRPr="009C4175">
              <w:t>U</w:t>
            </w:r>
          </w:p>
        </w:tc>
        <w:tc>
          <w:tcPr>
            <w:tcW w:w="217" w:type="pct"/>
          </w:tcPr>
          <w:p w14:paraId="1E66666C" w14:textId="77777777" w:rsidR="00B94630" w:rsidRPr="009C4175" w:rsidRDefault="00B94630" w:rsidP="00DA5DF3">
            <w:pPr>
              <w:jc w:val="center"/>
            </w:pPr>
            <w:r w:rsidRPr="009C4175">
              <w:t>1</w:t>
            </w:r>
          </w:p>
        </w:tc>
      </w:tr>
      <w:tr w:rsidR="00B94630" w:rsidRPr="009C4175" w14:paraId="54821BCA" w14:textId="77777777" w:rsidTr="00DA5DF3">
        <w:trPr>
          <w:trHeight w:val="283"/>
        </w:trPr>
        <w:tc>
          <w:tcPr>
            <w:tcW w:w="272" w:type="pct"/>
          </w:tcPr>
          <w:p w14:paraId="51D7916A" w14:textId="77777777" w:rsidR="00B94630" w:rsidRPr="009C4175" w:rsidRDefault="00B94630" w:rsidP="00DA5DF3">
            <w:pPr>
              <w:jc w:val="center"/>
            </w:pPr>
            <w:r w:rsidRPr="009C4175">
              <w:t>8.</w:t>
            </w:r>
          </w:p>
        </w:tc>
        <w:tc>
          <w:tcPr>
            <w:tcW w:w="3936" w:type="pct"/>
            <w:gridSpan w:val="2"/>
          </w:tcPr>
          <w:p w14:paraId="55F278DB" w14:textId="77777777" w:rsidR="00B94630" w:rsidRDefault="00B94630" w:rsidP="00DA5DF3">
            <w:r>
              <w:t>Identify the output of the following python code.</w:t>
            </w:r>
          </w:p>
          <w:p w14:paraId="5213523C" w14:textId="77777777" w:rsidR="00B94630" w:rsidRDefault="00B94630" w:rsidP="00DA5DF3">
            <w:r>
              <w:t>my_list = [1, 2, 3]</w:t>
            </w:r>
          </w:p>
          <w:p w14:paraId="4A46981F" w14:textId="77777777" w:rsidR="00B94630" w:rsidRDefault="00B94630" w:rsidP="00DA5DF3">
            <w:r>
              <w:t>my_list.append(4)</w:t>
            </w:r>
          </w:p>
          <w:p w14:paraId="1146AC50" w14:textId="77777777" w:rsidR="00B94630" w:rsidRPr="00075502" w:rsidRDefault="00B94630" w:rsidP="00DA5DF3">
            <w:r>
              <w:t>print(my_list)</w:t>
            </w:r>
          </w:p>
        </w:tc>
        <w:tc>
          <w:tcPr>
            <w:tcW w:w="319" w:type="pct"/>
          </w:tcPr>
          <w:p w14:paraId="5F4D44BD" w14:textId="77777777" w:rsidR="00B94630" w:rsidRPr="009C4175" w:rsidRDefault="00B94630" w:rsidP="00DA5DF3">
            <w:pPr>
              <w:jc w:val="center"/>
            </w:pPr>
            <w:r w:rsidRPr="009C4175">
              <w:t>CO4</w:t>
            </w:r>
          </w:p>
        </w:tc>
        <w:tc>
          <w:tcPr>
            <w:tcW w:w="256" w:type="pct"/>
          </w:tcPr>
          <w:p w14:paraId="3252F209" w14:textId="77777777" w:rsidR="00B94630" w:rsidRPr="009C4175" w:rsidRDefault="00B94630" w:rsidP="00DA5DF3">
            <w:pPr>
              <w:jc w:val="center"/>
            </w:pPr>
            <w:r w:rsidRPr="009C4175">
              <w:t>R</w:t>
            </w:r>
          </w:p>
        </w:tc>
        <w:tc>
          <w:tcPr>
            <w:tcW w:w="217" w:type="pct"/>
          </w:tcPr>
          <w:p w14:paraId="331C01E9" w14:textId="77777777" w:rsidR="00B94630" w:rsidRPr="009C4175" w:rsidRDefault="00B94630" w:rsidP="00DA5DF3">
            <w:pPr>
              <w:jc w:val="center"/>
            </w:pPr>
            <w:r w:rsidRPr="009C4175">
              <w:t>1</w:t>
            </w:r>
          </w:p>
        </w:tc>
      </w:tr>
      <w:tr w:rsidR="00B94630" w:rsidRPr="009C4175" w14:paraId="424ADA6C" w14:textId="77777777" w:rsidTr="00DA5DF3">
        <w:trPr>
          <w:trHeight w:val="283"/>
        </w:trPr>
        <w:tc>
          <w:tcPr>
            <w:tcW w:w="272" w:type="pct"/>
          </w:tcPr>
          <w:p w14:paraId="1E70ED8D" w14:textId="77777777" w:rsidR="00B94630" w:rsidRPr="009C4175" w:rsidRDefault="00B94630" w:rsidP="00DA5DF3">
            <w:pPr>
              <w:jc w:val="center"/>
            </w:pPr>
            <w:r w:rsidRPr="009C4175">
              <w:t>9.</w:t>
            </w:r>
          </w:p>
        </w:tc>
        <w:tc>
          <w:tcPr>
            <w:tcW w:w="3936" w:type="pct"/>
            <w:gridSpan w:val="2"/>
          </w:tcPr>
          <w:p w14:paraId="6D55F38A" w14:textId="77777777" w:rsidR="00B94630" w:rsidRDefault="00B94630" w:rsidP="00DA5DF3">
            <w:pPr>
              <w:pStyle w:val="ListParagraph"/>
              <w:ind w:left="0"/>
              <w:rPr>
                <w:noProof/>
                <w:lang w:eastAsia="zh-TW"/>
              </w:rPr>
            </w:pPr>
            <w:r>
              <w:rPr>
                <w:noProof/>
                <w:lang w:eastAsia="zh-TW"/>
              </w:rPr>
              <w:t>Predict the output of the following code.</w:t>
            </w:r>
          </w:p>
          <w:p w14:paraId="156CF39D" w14:textId="77777777" w:rsidR="00B94630" w:rsidRPr="009C4175" w:rsidRDefault="00B94630" w:rsidP="00DA5DF3">
            <w:pPr>
              <w:pStyle w:val="ListParagraph"/>
              <w:ind w:left="0"/>
              <w:rPr>
                <w:noProof/>
                <w:lang w:eastAsia="zh-TW"/>
              </w:rPr>
            </w:pPr>
            <w:r w:rsidRPr="008C169D">
              <w:rPr>
                <w:noProof/>
                <w:lang w:eastAsia="zh-TW"/>
              </w:rPr>
              <w:t>print("Hello" * 3)</w:t>
            </w:r>
          </w:p>
        </w:tc>
        <w:tc>
          <w:tcPr>
            <w:tcW w:w="319" w:type="pct"/>
          </w:tcPr>
          <w:p w14:paraId="0FCA98E4" w14:textId="77777777" w:rsidR="00B94630" w:rsidRPr="009C4175" w:rsidRDefault="00B94630" w:rsidP="00DA5DF3">
            <w:pPr>
              <w:jc w:val="center"/>
            </w:pPr>
            <w:r w:rsidRPr="009C4175">
              <w:t>CO5</w:t>
            </w:r>
          </w:p>
        </w:tc>
        <w:tc>
          <w:tcPr>
            <w:tcW w:w="256" w:type="pct"/>
          </w:tcPr>
          <w:p w14:paraId="6A5827E9" w14:textId="77777777" w:rsidR="00B94630" w:rsidRPr="009C4175" w:rsidRDefault="00B94630" w:rsidP="00DA5DF3">
            <w:pPr>
              <w:jc w:val="center"/>
            </w:pPr>
            <w:r w:rsidRPr="009C4175">
              <w:t>U</w:t>
            </w:r>
          </w:p>
        </w:tc>
        <w:tc>
          <w:tcPr>
            <w:tcW w:w="217" w:type="pct"/>
          </w:tcPr>
          <w:p w14:paraId="5300019E" w14:textId="77777777" w:rsidR="00B94630" w:rsidRPr="009C4175" w:rsidRDefault="00B94630" w:rsidP="00DA5DF3">
            <w:pPr>
              <w:jc w:val="center"/>
            </w:pPr>
            <w:r w:rsidRPr="009C4175">
              <w:t>1</w:t>
            </w:r>
          </w:p>
        </w:tc>
      </w:tr>
      <w:tr w:rsidR="00B94630" w:rsidRPr="009C4175" w14:paraId="60FE3C7B" w14:textId="77777777" w:rsidTr="00DA5DF3">
        <w:trPr>
          <w:trHeight w:val="283"/>
        </w:trPr>
        <w:tc>
          <w:tcPr>
            <w:tcW w:w="272" w:type="pct"/>
          </w:tcPr>
          <w:p w14:paraId="4CAA3AC6" w14:textId="77777777" w:rsidR="00B94630" w:rsidRPr="009C4175" w:rsidRDefault="00B94630" w:rsidP="00DA5DF3">
            <w:pPr>
              <w:jc w:val="center"/>
            </w:pPr>
            <w:r w:rsidRPr="009C4175">
              <w:t>10.</w:t>
            </w:r>
          </w:p>
        </w:tc>
        <w:tc>
          <w:tcPr>
            <w:tcW w:w="3936" w:type="pct"/>
            <w:gridSpan w:val="2"/>
          </w:tcPr>
          <w:p w14:paraId="399D9A18" w14:textId="77777777" w:rsidR="00B94630" w:rsidRDefault="00B94630" w:rsidP="00DA5DF3">
            <w:r>
              <w:t xml:space="preserve">Identify the output of the following code segment. </w:t>
            </w:r>
          </w:p>
          <w:p w14:paraId="6E2D4E3A" w14:textId="77777777" w:rsidR="00B94630" w:rsidRPr="009C4175" w:rsidRDefault="00B94630" w:rsidP="00DA5DF3">
            <w:r>
              <w:t>s = "Welcome" print("H"+ s[4:])</w:t>
            </w:r>
          </w:p>
        </w:tc>
        <w:tc>
          <w:tcPr>
            <w:tcW w:w="319" w:type="pct"/>
          </w:tcPr>
          <w:p w14:paraId="5B1EFA29" w14:textId="77777777" w:rsidR="00B94630" w:rsidRPr="009C4175" w:rsidRDefault="00B94630" w:rsidP="00DA5DF3">
            <w:pPr>
              <w:jc w:val="center"/>
            </w:pPr>
            <w:r w:rsidRPr="009C4175">
              <w:t>CO6</w:t>
            </w:r>
          </w:p>
        </w:tc>
        <w:tc>
          <w:tcPr>
            <w:tcW w:w="256" w:type="pct"/>
          </w:tcPr>
          <w:p w14:paraId="4E6FD0BC" w14:textId="77777777" w:rsidR="00B94630" w:rsidRPr="009C4175" w:rsidRDefault="00B94630" w:rsidP="00DA5DF3">
            <w:pPr>
              <w:jc w:val="center"/>
            </w:pPr>
            <w:r w:rsidRPr="009C4175">
              <w:t>U</w:t>
            </w:r>
          </w:p>
        </w:tc>
        <w:tc>
          <w:tcPr>
            <w:tcW w:w="217" w:type="pct"/>
          </w:tcPr>
          <w:p w14:paraId="32A78DF8" w14:textId="77777777" w:rsidR="00B94630" w:rsidRPr="009C4175" w:rsidRDefault="00B94630" w:rsidP="00DA5DF3">
            <w:pPr>
              <w:jc w:val="center"/>
            </w:pPr>
            <w:r w:rsidRPr="009C4175">
              <w:t>1</w:t>
            </w:r>
          </w:p>
        </w:tc>
      </w:tr>
      <w:tr w:rsidR="00B94630" w:rsidRPr="009C4175" w14:paraId="3C195C2F" w14:textId="77777777" w:rsidTr="00DA5DF3">
        <w:trPr>
          <w:trHeight w:val="552"/>
        </w:trPr>
        <w:tc>
          <w:tcPr>
            <w:tcW w:w="5000" w:type="pct"/>
            <w:gridSpan w:val="6"/>
            <w:vAlign w:val="center"/>
          </w:tcPr>
          <w:p w14:paraId="14632F46" w14:textId="77777777" w:rsidR="00B94630" w:rsidRPr="009C4175" w:rsidRDefault="00B94630" w:rsidP="00DA5DF3">
            <w:pPr>
              <w:jc w:val="center"/>
              <w:rPr>
                <w:b/>
              </w:rPr>
            </w:pPr>
            <w:r w:rsidRPr="009C4175">
              <w:rPr>
                <w:b/>
              </w:rPr>
              <w:t>PART – B (6 X 3 = 18 MARKS)</w:t>
            </w:r>
          </w:p>
        </w:tc>
      </w:tr>
      <w:tr w:rsidR="00B94630" w:rsidRPr="009C4175" w14:paraId="7F425C18" w14:textId="77777777" w:rsidTr="00DA5DF3">
        <w:trPr>
          <w:trHeight w:val="283"/>
        </w:trPr>
        <w:tc>
          <w:tcPr>
            <w:tcW w:w="272" w:type="pct"/>
          </w:tcPr>
          <w:p w14:paraId="33F2430D" w14:textId="77777777" w:rsidR="00B94630" w:rsidRPr="009C4175" w:rsidRDefault="00B94630" w:rsidP="00DA5DF3">
            <w:pPr>
              <w:pStyle w:val="NoSpacing"/>
              <w:jc w:val="center"/>
            </w:pPr>
            <w:r w:rsidRPr="009C4175">
              <w:t>11.</w:t>
            </w:r>
          </w:p>
        </w:tc>
        <w:tc>
          <w:tcPr>
            <w:tcW w:w="3936" w:type="pct"/>
            <w:gridSpan w:val="2"/>
            <w:vAlign w:val="bottom"/>
          </w:tcPr>
          <w:p w14:paraId="70032A9A" w14:textId="77777777" w:rsidR="00B94630" w:rsidRPr="009C4175" w:rsidRDefault="00B94630" w:rsidP="00DA5DF3">
            <w:pPr>
              <w:pStyle w:val="NoSpacing"/>
            </w:pPr>
            <w:r>
              <w:t>List the key features of Python.</w:t>
            </w:r>
          </w:p>
        </w:tc>
        <w:tc>
          <w:tcPr>
            <w:tcW w:w="319" w:type="pct"/>
          </w:tcPr>
          <w:p w14:paraId="448650D4" w14:textId="77777777" w:rsidR="00B94630" w:rsidRPr="009C4175" w:rsidRDefault="00B94630" w:rsidP="00DA5DF3">
            <w:pPr>
              <w:pStyle w:val="NoSpacing"/>
              <w:jc w:val="center"/>
            </w:pPr>
            <w:r w:rsidRPr="009C4175">
              <w:t>CO1</w:t>
            </w:r>
          </w:p>
        </w:tc>
        <w:tc>
          <w:tcPr>
            <w:tcW w:w="256" w:type="pct"/>
          </w:tcPr>
          <w:p w14:paraId="6FD7AAA8" w14:textId="77777777" w:rsidR="00B94630" w:rsidRPr="009C4175" w:rsidRDefault="00B94630" w:rsidP="00DA5DF3">
            <w:pPr>
              <w:pStyle w:val="NoSpacing"/>
              <w:jc w:val="center"/>
            </w:pPr>
            <w:r>
              <w:t>R</w:t>
            </w:r>
          </w:p>
        </w:tc>
        <w:tc>
          <w:tcPr>
            <w:tcW w:w="217" w:type="pct"/>
          </w:tcPr>
          <w:p w14:paraId="3FBAE079" w14:textId="77777777" w:rsidR="00B94630" w:rsidRPr="009C4175" w:rsidRDefault="00B94630" w:rsidP="00DA5DF3">
            <w:pPr>
              <w:pStyle w:val="NoSpacing"/>
              <w:jc w:val="center"/>
            </w:pPr>
            <w:r w:rsidRPr="009C4175">
              <w:t>3</w:t>
            </w:r>
          </w:p>
        </w:tc>
      </w:tr>
      <w:tr w:rsidR="00B94630" w:rsidRPr="009C4175" w14:paraId="1B04222E" w14:textId="77777777" w:rsidTr="00DA5DF3">
        <w:trPr>
          <w:trHeight w:val="283"/>
        </w:trPr>
        <w:tc>
          <w:tcPr>
            <w:tcW w:w="272" w:type="pct"/>
          </w:tcPr>
          <w:p w14:paraId="2FD3F244" w14:textId="77777777" w:rsidR="00B94630" w:rsidRPr="009C4175" w:rsidRDefault="00B94630" w:rsidP="00DA5DF3">
            <w:pPr>
              <w:pStyle w:val="NoSpacing"/>
              <w:jc w:val="center"/>
            </w:pPr>
            <w:r w:rsidRPr="009C4175">
              <w:t>12.</w:t>
            </w:r>
          </w:p>
        </w:tc>
        <w:tc>
          <w:tcPr>
            <w:tcW w:w="3936" w:type="pct"/>
            <w:gridSpan w:val="2"/>
            <w:vAlign w:val="bottom"/>
          </w:tcPr>
          <w:p w14:paraId="7101E3C1" w14:textId="77777777" w:rsidR="00B94630" w:rsidRPr="009C4175" w:rsidRDefault="00B94630" w:rsidP="00DA5DF3">
            <w:pPr>
              <w:pStyle w:val="NoSpacing"/>
            </w:pPr>
            <w:r>
              <w:t>List the commonly used built-in modules in Python.</w:t>
            </w:r>
          </w:p>
        </w:tc>
        <w:tc>
          <w:tcPr>
            <w:tcW w:w="319" w:type="pct"/>
          </w:tcPr>
          <w:p w14:paraId="708B6722" w14:textId="77777777" w:rsidR="00B94630" w:rsidRPr="009C4175" w:rsidRDefault="00B94630" w:rsidP="00DA5DF3">
            <w:pPr>
              <w:pStyle w:val="NoSpacing"/>
              <w:jc w:val="center"/>
            </w:pPr>
            <w:r w:rsidRPr="009C4175">
              <w:t>CO2</w:t>
            </w:r>
          </w:p>
        </w:tc>
        <w:tc>
          <w:tcPr>
            <w:tcW w:w="256" w:type="pct"/>
          </w:tcPr>
          <w:p w14:paraId="2F0085A7" w14:textId="77777777" w:rsidR="00B94630" w:rsidRPr="009C4175" w:rsidRDefault="00B94630" w:rsidP="00DA5DF3">
            <w:pPr>
              <w:pStyle w:val="NoSpacing"/>
              <w:jc w:val="center"/>
            </w:pPr>
            <w:r>
              <w:t>R</w:t>
            </w:r>
          </w:p>
        </w:tc>
        <w:tc>
          <w:tcPr>
            <w:tcW w:w="217" w:type="pct"/>
          </w:tcPr>
          <w:p w14:paraId="42142CB6" w14:textId="77777777" w:rsidR="00B94630" w:rsidRPr="009C4175" w:rsidRDefault="00B94630" w:rsidP="00DA5DF3">
            <w:pPr>
              <w:pStyle w:val="NoSpacing"/>
              <w:jc w:val="center"/>
            </w:pPr>
            <w:r w:rsidRPr="009C4175">
              <w:t>3</w:t>
            </w:r>
          </w:p>
        </w:tc>
      </w:tr>
      <w:tr w:rsidR="00B94630" w:rsidRPr="009C4175" w14:paraId="3E3A8A08" w14:textId="77777777" w:rsidTr="00DA5DF3">
        <w:trPr>
          <w:trHeight w:val="283"/>
        </w:trPr>
        <w:tc>
          <w:tcPr>
            <w:tcW w:w="272" w:type="pct"/>
          </w:tcPr>
          <w:p w14:paraId="089FECF2" w14:textId="77777777" w:rsidR="00B94630" w:rsidRPr="009C4175" w:rsidRDefault="00B94630" w:rsidP="00DA5DF3">
            <w:pPr>
              <w:pStyle w:val="NoSpacing"/>
              <w:jc w:val="center"/>
            </w:pPr>
            <w:r w:rsidRPr="009C4175">
              <w:t>13.</w:t>
            </w:r>
          </w:p>
        </w:tc>
        <w:tc>
          <w:tcPr>
            <w:tcW w:w="3936" w:type="pct"/>
            <w:gridSpan w:val="2"/>
          </w:tcPr>
          <w:p w14:paraId="7A51B629" w14:textId="77777777" w:rsidR="00B94630" w:rsidRPr="009C4175" w:rsidRDefault="00B94630" w:rsidP="00DA5DF3">
            <w:pPr>
              <w:pStyle w:val="NoSpacing"/>
            </w:pPr>
            <w:r w:rsidRPr="00AA1D35">
              <w:t>Develop a program to generate all odd numbers between 1 to 10.</w:t>
            </w:r>
          </w:p>
        </w:tc>
        <w:tc>
          <w:tcPr>
            <w:tcW w:w="319" w:type="pct"/>
          </w:tcPr>
          <w:p w14:paraId="2BC63037" w14:textId="77777777" w:rsidR="00B94630" w:rsidRPr="009C4175" w:rsidRDefault="00B94630" w:rsidP="00DA5DF3">
            <w:pPr>
              <w:pStyle w:val="NoSpacing"/>
              <w:jc w:val="center"/>
            </w:pPr>
            <w:r w:rsidRPr="009C4175">
              <w:t>CO3</w:t>
            </w:r>
          </w:p>
        </w:tc>
        <w:tc>
          <w:tcPr>
            <w:tcW w:w="256" w:type="pct"/>
          </w:tcPr>
          <w:p w14:paraId="6D34886B" w14:textId="77777777" w:rsidR="00B94630" w:rsidRPr="009C4175" w:rsidRDefault="00B94630" w:rsidP="00DA5DF3">
            <w:pPr>
              <w:pStyle w:val="NoSpacing"/>
              <w:jc w:val="center"/>
            </w:pPr>
            <w:r>
              <w:t>R</w:t>
            </w:r>
          </w:p>
        </w:tc>
        <w:tc>
          <w:tcPr>
            <w:tcW w:w="217" w:type="pct"/>
          </w:tcPr>
          <w:p w14:paraId="136253EE" w14:textId="77777777" w:rsidR="00B94630" w:rsidRPr="009C4175" w:rsidRDefault="00B94630" w:rsidP="00DA5DF3">
            <w:pPr>
              <w:pStyle w:val="NoSpacing"/>
              <w:jc w:val="center"/>
            </w:pPr>
            <w:r w:rsidRPr="009C4175">
              <w:t>3</w:t>
            </w:r>
          </w:p>
        </w:tc>
      </w:tr>
      <w:tr w:rsidR="00B94630" w:rsidRPr="009C4175" w14:paraId="4DC2EE0E" w14:textId="77777777" w:rsidTr="00DA5DF3">
        <w:trPr>
          <w:trHeight w:val="283"/>
        </w:trPr>
        <w:tc>
          <w:tcPr>
            <w:tcW w:w="272" w:type="pct"/>
          </w:tcPr>
          <w:p w14:paraId="66CE3410" w14:textId="77777777" w:rsidR="00B94630" w:rsidRPr="009C4175" w:rsidRDefault="00B94630" w:rsidP="00DA5DF3">
            <w:pPr>
              <w:pStyle w:val="NoSpacing"/>
              <w:jc w:val="center"/>
            </w:pPr>
            <w:r w:rsidRPr="009C4175">
              <w:t>14.</w:t>
            </w:r>
          </w:p>
        </w:tc>
        <w:tc>
          <w:tcPr>
            <w:tcW w:w="3936" w:type="pct"/>
            <w:gridSpan w:val="2"/>
          </w:tcPr>
          <w:p w14:paraId="0FB03DE1" w14:textId="77777777" w:rsidR="00B94630" w:rsidRPr="009C4175" w:rsidRDefault="00B94630" w:rsidP="00DA5DF3">
            <w:pPr>
              <w:pStyle w:val="NoSpacing"/>
            </w:pPr>
            <w:r w:rsidRPr="00A35D10">
              <w:t xml:space="preserve">Write a Python code snippet to demonstrate the use of </w:t>
            </w:r>
            <w:r>
              <w:t>Integer, Float and String</w:t>
            </w:r>
            <w:r w:rsidRPr="00A35D10">
              <w:t xml:space="preserve"> data types. Your code should include examples of an integer, a float, and a string, and print each of them.</w:t>
            </w:r>
          </w:p>
        </w:tc>
        <w:tc>
          <w:tcPr>
            <w:tcW w:w="319" w:type="pct"/>
          </w:tcPr>
          <w:p w14:paraId="7742A213" w14:textId="77777777" w:rsidR="00B94630" w:rsidRPr="009C4175" w:rsidRDefault="00B94630" w:rsidP="00DA5DF3">
            <w:pPr>
              <w:pStyle w:val="NoSpacing"/>
              <w:jc w:val="center"/>
            </w:pPr>
            <w:r w:rsidRPr="009C4175">
              <w:t>CO4</w:t>
            </w:r>
          </w:p>
        </w:tc>
        <w:tc>
          <w:tcPr>
            <w:tcW w:w="256" w:type="pct"/>
          </w:tcPr>
          <w:p w14:paraId="52509BBA" w14:textId="77777777" w:rsidR="00B94630" w:rsidRPr="009C4175" w:rsidRDefault="00B94630" w:rsidP="00DA5DF3">
            <w:pPr>
              <w:pStyle w:val="NoSpacing"/>
              <w:jc w:val="center"/>
            </w:pPr>
            <w:r w:rsidRPr="009C4175">
              <w:t>U</w:t>
            </w:r>
          </w:p>
        </w:tc>
        <w:tc>
          <w:tcPr>
            <w:tcW w:w="217" w:type="pct"/>
          </w:tcPr>
          <w:p w14:paraId="79730CE7" w14:textId="77777777" w:rsidR="00B94630" w:rsidRPr="009C4175" w:rsidRDefault="00B94630" w:rsidP="00DA5DF3">
            <w:pPr>
              <w:pStyle w:val="NoSpacing"/>
              <w:jc w:val="center"/>
            </w:pPr>
            <w:r w:rsidRPr="009C4175">
              <w:t>3</w:t>
            </w:r>
          </w:p>
        </w:tc>
      </w:tr>
      <w:tr w:rsidR="00B94630" w:rsidRPr="009C4175" w14:paraId="7DF15237" w14:textId="77777777" w:rsidTr="00DA5DF3">
        <w:trPr>
          <w:trHeight w:val="283"/>
        </w:trPr>
        <w:tc>
          <w:tcPr>
            <w:tcW w:w="272" w:type="pct"/>
          </w:tcPr>
          <w:p w14:paraId="4A337DE8" w14:textId="77777777" w:rsidR="00B94630" w:rsidRPr="009C4175" w:rsidRDefault="00B94630" w:rsidP="00DA5DF3">
            <w:pPr>
              <w:pStyle w:val="NoSpacing"/>
              <w:jc w:val="center"/>
            </w:pPr>
            <w:r w:rsidRPr="009C4175">
              <w:t>15.</w:t>
            </w:r>
          </w:p>
        </w:tc>
        <w:tc>
          <w:tcPr>
            <w:tcW w:w="3936" w:type="pct"/>
            <w:gridSpan w:val="2"/>
          </w:tcPr>
          <w:p w14:paraId="3471F98F" w14:textId="77777777" w:rsidR="00B94630" w:rsidRPr="009C4175" w:rsidRDefault="00B94630" w:rsidP="00DA5DF3">
            <w:pPr>
              <w:pStyle w:val="NoSpacing"/>
            </w:pPr>
            <w:r w:rsidRPr="00A35D10">
              <w:t>Write a Python code snippet that checks if a number is even or odd.</w:t>
            </w:r>
          </w:p>
        </w:tc>
        <w:tc>
          <w:tcPr>
            <w:tcW w:w="319" w:type="pct"/>
          </w:tcPr>
          <w:p w14:paraId="137FB958" w14:textId="77777777" w:rsidR="00B94630" w:rsidRPr="009C4175" w:rsidRDefault="00B94630" w:rsidP="00DA5DF3">
            <w:pPr>
              <w:pStyle w:val="NoSpacing"/>
              <w:jc w:val="center"/>
            </w:pPr>
            <w:r w:rsidRPr="009C4175">
              <w:t>CO5</w:t>
            </w:r>
          </w:p>
        </w:tc>
        <w:tc>
          <w:tcPr>
            <w:tcW w:w="256" w:type="pct"/>
          </w:tcPr>
          <w:p w14:paraId="25F62901" w14:textId="77777777" w:rsidR="00B94630" w:rsidRPr="009C4175" w:rsidRDefault="00B94630" w:rsidP="00DA5DF3">
            <w:pPr>
              <w:pStyle w:val="NoSpacing"/>
              <w:jc w:val="center"/>
            </w:pPr>
            <w:r w:rsidRPr="009C4175">
              <w:t>An</w:t>
            </w:r>
          </w:p>
        </w:tc>
        <w:tc>
          <w:tcPr>
            <w:tcW w:w="217" w:type="pct"/>
          </w:tcPr>
          <w:p w14:paraId="6F8FE281" w14:textId="77777777" w:rsidR="00B94630" w:rsidRPr="009C4175" w:rsidRDefault="00B94630" w:rsidP="00DA5DF3">
            <w:pPr>
              <w:pStyle w:val="NoSpacing"/>
              <w:jc w:val="center"/>
            </w:pPr>
            <w:r w:rsidRPr="009C4175">
              <w:t>3</w:t>
            </w:r>
          </w:p>
        </w:tc>
      </w:tr>
      <w:tr w:rsidR="00B94630" w:rsidRPr="009C4175" w14:paraId="5FB2129F" w14:textId="77777777" w:rsidTr="00DA5DF3">
        <w:trPr>
          <w:trHeight w:val="283"/>
        </w:trPr>
        <w:tc>
          <w:tcPr>
            <w:tcW w:w="272" w:type="pct"/>
          </w:tcPr>
          <w:p w14:paraId="2DEC02CA" w14:textId="77777777" w:rsidR="00B94630" w:rsidRPr="009C4175" w:rsidRDefault="00B94630" w:rsidP="00DA5DF3">
            <w:pPr>
              <w:pStyle w:val="NoSpacing"/>
              <w:jc w:val="center"/>
            </w:pPr>
            <w:r w:rsidRPr="009C4175">
              <w:t>16.</w:t>
            </w:r>
          </w:p>
        </w:tc>
        <w:tc>
          <w:tcPr>
            <w:tcW w:w="3936" w:type="pct"/>
            <w:gridSpan w:val="2"/>
          </w:tcPr>
          <w:p w14:paraId="5233CE22" w14:textId="77777777" w:rsidR="00B94630" w:rsidRPr="009C4175" w:rsidRDefault="00B94630" w:rsidP="00DA5DF3">
            <w:pPr>
              <w:pStyle w:val="NoSpacing"/>
            </w:pPr>
            <w:r w:rsidRPr="00AA1D35">
              <w:t>Compare terminal-based app and GUI based app</w:t>
            </w:r>
            <w:r>
              <w:t>.</w:t>
            </w:r>
          </w:p>
        </w:tc>
        <w:tc>
          <w:tcPr>
            <w:tcW w:w="319" w:type="pct"/>
          </w:tcPr>
          <w:p w14:paraId="2877C485" w14:textId="77777777" w:rsidR="00B94630" w:rsidRPr="009C4175" w:rsidRDefault="00B94630" w:rsidP="00DA5DF3">
            <w:pPr>
              <w:pStyle w:val="NoSpacing"/>
              <w:jc w:val="center"/>
            </w:pPr>
            <w:r w:rsidRPr="009C4175">
              <w:t>CO6</w:t>
            </w:r>
          </w:p>
        </w:tc>
        <w:tc>
          <w:tcPr>
            <w:tcW w:w="256" w:type="pct"/>
          </w:tcPr>
          <w:p w14:paraId="15BAF7D0" w14:textId="77777777" w:rsidR="00B94630" w:rsidRPr="009C4175" w:rsidRDefault="00B94630" w:rsidP="00DA5DF3">
            <w:pPr>
              <w:pStyle w:val="NoSpacing"/>
              <w:jc w:val="center"/>
            </w:pPr>
            <w:r>
              <w:t>C</w:t>
            </w:r>
          </w:p>
        </w:tc>
        <w:tc>
          <w:tcPr>
            <w:tcW w:w="217" w:type="pct"/>
          </w:tcPr>
          <w:p w14:paraId="40C1A3B4" w14:textId="77777777" w:rsidR="00B94630" w:rsidRPr="009C4175" w:rsidRDefault="00B94630" w:rsidP="00DA5DF3">
            <w:pPr>
              <w:pStyle w:val="NoSpacing"/>
              <w:jc w:val="center"/>
            </w:pPr>
            <w:r w:rsidRPr="009C4175">
              <w:t>3</w:t>
            </w:r>
          </w:p>
        </w:tc>
      </w:tr>
      <w:tr w:rsidR="00B94630" w:rsidRPr="009C4175" w14:paraId="70A99D76" w14:textId="77777777" w:rsidTr="00517D3B">
        <w:trPr>
          <w:trHeight w:val="552"/>
        </w:trPr>
        <w:tc>
          <w:tcPr>
            <w:tcW w:w="5000" w:type="pct"/>
            <w:gridSpan w:val="6"/>
          </w:tcPr>
          <w:p w14:paraId="4D813C9F" w14:textId="77777777" w:rsidR="00B94630" w:rsidRPr="009C4175" w:rsidRDefault="00B94630" w:rsidP="00517D3B">
            <w:pPr>
              <w:jc w:val="center"/>
              <w:rPr>
                <w:b/>
              </w:rPr>
            </w:pPr>
            <w:r w:rsidRPr="009C4175">
              <w:rPr>
                <w:b/>
              </w:rPr>
              <w:lastRenderedPageBreak/>
              <w:t>PART – C (6 X 12 = 72 MARKS)</w:t>
            </w:r>
          </w:p>
          <w:p w14:paraId="71FF77F3" w14:textId="77777777" w:rsidR="00B94630" w:rsidRPr="009C4175" w:rsidRDefault="00B94630" w:rsidP="00517D3B">
            <w:pPr>
              <w:jc w:val="center"/>
              <w:rPr>
                <w:b/>
              </w:rPr>
            </w:pPr>
            <w:r w:rsidRPr="009C4175">
              <w:rPr>
                <w:b/>
              </w:rPr>
              <w:t>(Answer any five Questions from Q. No. 17 to 23, Q. No. 24 is Compulsory)</w:t>
            </w:r>
          </w:p>
        </w:tc>
      </w:tr>
      <w:tr w:rsidR="00B94630" w:rsidRPr="009C4175" w14:paraId="7E3A9D6C" w14:textId="77777777" w:rsidTr="00DA5DF3">
        <w:trPr>
          <w:trHeight w:val="283"/>
        </w:trPr>
        <w:tc>
          <w:tcPr>
            <w:tcW w:w="272" w:type="pct"/>
          </w:tcPr>
          <w:p w14:paraId="360A9F32" w14:textId="77777777" w:rsidR="00B94630" w:rsidRPr="009C4175" w:rsidRDefault="00B94630" w:rsidP="00DA5DF3">
            <w:pPr>
              <w:jc w:val="center"/>
            </w:pPr>
            <w:r w:rsidRPr="009C4175">
              <w:t>17.</w:t>
            </w:r>
          </w:p>
        </w:tc>
        <w:tc>
          <w:tcPr>
            <w:tcW w:w="190" w:type="pct"/>
          </w:tcPr>
          <w:p w14:paraId="508A0739" w14:textId="77777777" w:rsidR="00B94630" w:rsidRPr="009C4175" w:rsidRDefault="00B94630" w:rsidP="00DA5DF3">
            <w:pPr>
              <w:jc w:val="center"/>
            </w:pPr>
            <w:r w:rsidRPr="009C4175">
              <w:t>a.</w:t>
            </w:r>
          </w:p>
        </w:tc>
        <w:tc>
          <w:tcPr>
            <w:tcW w:w="3746" w:type="pct"/>
          </w:tcPr>
          <w:p w14:paraId="5A43E92D" w14:textId="77777777" w:rsidR="00B94630" w:rsidRDefault="00B94630" w:rsidP="00DA5DF3">
            <w:r w:rsidRPr="00EF0297">
              <w:t xml:space="preserve">Write the python program by analyzing the input integer, N between 3 to 20, perform the following conditional actions: </w:t>
            </w:r>
          </w:p>
          <w:p w14:paraId="7A554A85" w14:textId="77777777" w:rsidR="00B94630" w:rsidRDefault="00B94630" w:rsidP="00DA5DF3">
            <w:r w:rsidRPr="00EF0297">
              <w:t xml:space="preserve">• If N is odd, print Odd </w:t>
            </w:r>
          </w:p>
          <w:p w14:paraId="3518D517" w14:textId="77777777" w:rsidR="00B94630" w:rsidRDefault="00B94630" w:rsidP="00DA5DF3">
            <w:r w:rsidRPr="00EF0297">
              <w:t xml:space="preserve">• If N is even and in between 3 to 20, print Even </w:t>
            </w:r>
          </w:p>
          <w:p w14:paraId="14B3A81A" w14:textId="77777777" w:rsidR="00B94630" w:rsidRPr="009C4175" w:rsidRDefault="00B94630" w:rsidP="00DA5DF3">
            <w:r w:rsidRPr="00EF0297">
              <w:t>• If N is greater than 20, print Invalid</w:t>
            </w:r>
          </w:p>
        </w:tc>
        <w:tc>
          <w:tcPr>
            <w:tcW w:w="319" w:type="pct"/>
          </w:tcPr>
          <w:p w14:paraId="4B44B1A1" w14:textId="77777777" w:rsidR="00B94630" w:rsidRPr="009C4175" w:rsidRDefault="00B94630" w:rsidP="00DA5DF3">
            <w:pPr>
              <w:jc w:val="center"/>
            </w:pPr>
            <w:r w:rsidRPr="009C4175">
              <w:t>CO</w:t>
            </w:r>
            <w:r>
              <w:t>6</w:t>
            </w:r>
          </w:p>
        </w:tc>
        <w:tc>
          <w:tcPr>
            <w:tcW w:w="256" w:type="pct"/>
          </w:tcPr>
          <w:p w14:paraId="255F5292" w14:textId="77777777" w:rsidR="00B94630" w:rsidRPr="009C4175" w:rsidRDefault="00B94630" w:rsidP="00DA5DF3">
            <w:pPr>
              <w:jc w:val="center"/>
            </w:pPr>
            <w:r>
              <w:t>U</w:t>
            </w:r>
          </w:p>
        </w:tc>
        <w:tc>
          <w:tcPr>
            <w:tcW w:w="217" w:type="pct"/>
          </w:tcPr>
          <w:p w14:paraId="54EF5FCA" w14:textId="77777777" w:rsidR="00B94630" w:rsidRPr="009C4175" w:rsidRDefault="00B94630" w:rsidP="00DA5DF3">
            <w:pPr>
              <w:jc w:val="center"/>
            </w:pPr>
            <w:r>
              <w:t>6</w:t>
            </w:r>
          </w:p>
        </w:tc>
      </w:tr>
      <w:tr w:rsidR="00B94630" w:rsidRPr="009C4175" w14:paraId="57305DE4" w14:textId="77777777" w:rsidTr="00DA5DF3">
        <w:trPr>
          <w:trHeight w:val="283"/>
        </w:trPr>
        <w:tc>
          <w:tcPr>
            <w:tcW w:w="272" w:type="pct"/>
          </w:tcPr>
          <w:p w14:paraId="29B63EA8" w14:textId="77777777" w:rsidR="00B94630" w:rsidRPr="009C4175" w:rsidRDefault="00B94630" w:rsidP="00DA5DF3">
            <w:pPr>
              <w:jc w:val="center"/>
            </w:pPr>
          </w:p>
        </w:tc>
        <w:tc>
          <w:tcPr>
            <w:tcW w:w="190" w:type="pct"/>
          </w:tcPr>
          <w:p w14:paraId="4F8E87C6" w14:textId="77777777" w:rsidR="00B94630" w:rsidRPr="009C4175" w:rsidRDefault="00B94630" w:rsidP="00DA5DF3">
            <w:pPr>
              <w:jc w:val="center"/>
            </w:pPr>
            <w:r w:rsidRPr="009C4175">
              <w:t>b.</w:t>
            </w:r>
          </w:p>
        </w:tc>
        <w:tc>
          <w:tcPr>
            <w:tcW w:w="3746" w:type="pct"/>
          </w:tcPr>
          <w:p w14:paraId="29FBA17B" w14:textId="77777777" w:rsidR="00B94630" w:rsidRPr="009C4175" w:rsidRDefault="00B94630" w:rsidP="00DA5DF3">
            <w:pPr>
              <w:rPr>
                <w:bCs/>
              </w:rPr>
            </w:pPr>
            <w:r w:rsidRPr="00EF0297">
              <w:rPr>
                <w:bCs/>
              </w:rPr>
              <w:t>Discuss the looping statements with suitable example programs.</w:t>
            </w:r>
          </w:p>
        </w:tc>
        <w:tc>
          <w:tcPr>
            <w:tcW w:w="319" w:type="pct"/>
          </w:tcPr>
          <w:p w14:paraId="356EAA66" w14:textId="77777777" w:rsidR="00B94630" w:rsidRPr="009C4175" w:rsidRDefault="00B94630" w:rsidP="00DA5DF3">
            <w:pPr>
              <w:jc w:val="center"/>
            </w:pPr>
            <w:r>
              <w:t>CO2</w:t>
            </w:r>
          </w:p>
        </w:tc>
        <w:tc>
          <w:tcPr>
            <w:tcW w:w="256" w:type="pct"/>
          </w:tcPr>
          <w:p w14:paraId="718BE62A" w14:textId="77777777" w:rsidR="00B94630" w:rsidRPr="009C4175" w:rsidRDefault="00B94630" w:rsidP="00DA5DF3">
            <w:pPr>
              <w:jc w:val="center"/>
            </w:pPr>
            <w:r>
              <w:t>U</w:t>
            </w:r>
          </w:p>
        </w:tc>
        <w:tc>
          <w:tcPr>
            <w:tcW w:w="217" w:type="pct"/>
          </w:tcPr>
          <w:p w14:paraId="1F09D4AB" w14:textId="77777777" w:rsidR="00B94630" w:rsidRPr="009C4175" w:rsidRDefault="00B94630" w:rsidP="00DA5DF3">
            <w:pPr>
              <w:jc w:val="center"/>
            </w:pPr>
            <w:r>
              <w:t>6</w:t>
            </w:r>
          </w:p>
        </w:tc>
      </w:tr>
      <w:tr w:rsidR="00B94630" w:rsidRPr="009C4175" w14:paraId="1FA6254D" w14:textId="77777777" w:rsidTr="00DA5DF3">
        <w:trPr>
          <w:trHeight w:val="283"/>
        </w:trPr>
        <w:tc>
          <w:tcPr>
            <w:tcW w:w="272" w:type="pct"/>
          </w:tcPr>
          <w:p w14:paraId="758ECF63" w14:textId="77777777" w:rsidR="00B94630" w:rsidRPr="009C4175" w:rsidRDefault="00B94630" w:rsidP="00DA5DF3">
            <w:pPr>
              <w:jc w:val="center"/>
            </w:pPr>
          </w:p>
        </w:tc>
        <w:tc>
          <w:tcPr>
            <w:tcW w:w="190" w:type="pct"/>
          </w:tcPr>
          <w:p w14:paraId="02B707D3" w14:textId="77777777" w:rsidR="00B94630" w:rsidRPr="009C4175" w:rsidRDefault="00B94630" w:rsidP="00DA5DF3">
            <w:pPr>
              <w:jc w:val="center"/>
            </w:pPr>
          </w:p>
        </w:tc>
        <w:tc>
          <w:tcPr>
            <w:tcW w:w="3746" w:type="pct"/>
          </w:tcPr>
          <w:p w14:paraId="42B3CAB2" w14:textId="77777777" w:rsidR="00B94630" w:rsidRPr="009C4175" w:rsidRDefault="00B94630" w:rsidP="00DA5DF3"/>
        </w:tc>
        <w:tc>
          <w:tcPr>
            <w:tcW w:w="319" w:type="pct"/>
          </w:tcPr>
          <w:p w14:paraId="0673EC7B" w14:textId="77777777" w:rsidR="00B94630" w:rsidRPr="009C4175" w:rsidRDefault="00B94630" w:rsidP="00DA5DF3">
            <w:pPr>
              <w:jc w:val="center"/>
            </w:pPr>
          </w:p>
        </w:tc>
        <w:tc>
          <w:tcPr>
            <w:tcW w:w="256" w:type="pct"/>
          </w:tcPr>
          <w:p w14:paraId="2843DEB0" w14:textId="77777777" w:rsidR="00B94630" w:rsidRPr="009C4175" w:rsidRDefault="00B94630" w:rsidP="00DA5DF3">
            <w:pPr>
              <w:jc w:val="center"/>
            </w:pPr>
          </w:p>
        </w:tc>
        <w:tc>
          <w:tcPr>
            <w:tcW w:w="217" w:type="pct"/>
          </w:tcPr>
          <w:p w14:paraId="4EC2BBA9" w14:textId="77777777" w:rsidR="00B94630" w:rsidRPr="009C4175" w:rsidRDefault="00B94630" w:rsidP="00DA5DF3">
            <w:pPr>
              <w:jc w:val="center"/>
            </w:pPr>
          </w:p>
        </w:tc>
      </w:tr>
      <w:tr w:rsidR="00B94630" w:rsidRPr="009C4175" w14:paraId="69AFBE05" w14:textId="77777777" w:rsidTr="00DA5DF3">
        <w:trPr>
          <w:trHeight w:val="283"/>
        </w:trPr>
        <w:tc>
          <w:tcPr>
            <w:tcW w:w="272" w:type="pct"/>
          </w:tcPr>
          <w:p w14:paraId="43F1CBD2" w14:textId="77777777" w:rsidR="00B94630" w:rsidRPr="009C4175" w:rsidRDefault="00B94630" w:rsidP="00DA5DF3">
            <w:pPr>
              <w:jc w:val="center"/>
            </w:pPr>
            <w:r w:rsidRPr="009C4175">
              <w:t>18.</w:t>
            </w:r>
          </w:p>
        </w:tc>
        <w:tc>
          <w:tcPr>
            <w:tcW w:w="190" w:type="pct"/>
          </w:tcPr>
          <w:p w14:paraId="2E2510C1" w14:textId="77777777" w:rsidR="00B94630" w:rsidRPr="009C4175" w:rsidRDefault="00B94630" w:rsidP="00DA5DF3">
            <w:pPr>
              <w:jc w:val="center"/>
            </w:pPr>
            <w:r w:rsidRPr="009C4175">
              <w:t>a.</w:t>
            </w:r>
          </w:p>
        </w:tc>
        <w:tc>
          <w:tcPr>
            <w:tcW w:w="3746" w:type="pct"/>
          </w:tcPr>
          <w:p w14:paraId="5F00914E" w14:textId="77777777" w:rsidR="00B94630" w:rsidRPr="009C4175" w:rsidRDefault="00B94630" w:rsidP="00DA5DF3">
            <w:r w:rsidRPr="00EF0297">
              <w:t xml:space="preserve">Compare </w:t>
            </w:r>
            <w:r>
              <w:t>if e</w:t>
            </w:r>
            <w:r w:rsidRPr="00EF0297">
              <w:t>lse and nested if with sample code segments.</w:t>
            </w:r>
          </w:p>
        </w:tc>
        <w:tc>
          <w:tcPr>
            <w:tcW w:w="319" w:type="pct"/>
          </w:tcPr>
          <w:p w14:paraId="33D34B55" w14:textId="77777777" w:rsidR="00B94630" w:rsidRPr="009C4175" w:rsidRDefault="00B94630" w:rsidP="00DA5DF3">
            <w:pPr>
              <w:jc w:val="center"/>
            </w:pPr>
            <w:r w:rsidRPr="009C4175">
              <w:t>CO2</w:t>
            </w:r>
          </w:p>
        </w:tc>
        <w:tc>
          <w:tcPr>
            <w:tcW w:w="256" w:type="pct"/>
          </w:tcPr>
          <w:p w14:paraId="4BFDC83B" w14:textId="77777777" w:rsidR="00B94630" w:rsidRPr="009C4175" w:rsidRDefault="00B94630" w:rsidP="00DA5DF3">
            <w:pPr>
              <w:jc w:val="center"/>
            </w:pPr>
            <w:r>
              <w:t>An</w:t>
            </w:r>
          </w:p>
        </w:tc>
        <w:tc>
          <w:tcPr>
            <w:tcW w:w="217" w:type="pct"/>
          </w:tcPr>
          <w:p w14:paraId="61F75CCB" w14:textId="77777777" w:rsidR="00B94630" w:rsidRPr="009C4175" w:rsidRDefault="00B94630" w:rsidP="00DA5DF3">
            <w:pPr>
              <w:jc w:val="center"/>
            </w:pPr>
            <w:r w:rsidRPr="009C4175">
              <w:t>6</w:t>
            </w:r>
          </w:p>
        </w:tc>
      </w:tr>
      <w:tr w:rsidR="00B94630" w:rsidRPr="009C4175" w14:paraId="787931B9" w14:textId="77777777" w:rsidTr="00DA5DF3">
        <w:trPr>
          <w:trHeight w:val="283"/>
        </w:trPr>
        <w:tc>
          <w:tcPr>
            <w:tcW w:w="272" w:type="pct"/>
          </w:tcPr>
          <w:p w14:paraId="1619C3B3" w14:textId="77777777" w:rsidR="00B94630" w:rsidRPr="009C4175" w:rsidRDefault="00B94630" w:rsidP="00DA5DF3">
            <w:pPr>
              <w:jc w:val="center"/>
            </w:pPr>
          </w:p>
        </w:tc>
        <w:tc>
          <w:tcPr>
            <w:tcW w:w="190" w:type="pct"/>
          </w:tcPr>
          <w:p w14:paraId="7575637F" w14:textId="77777777" w:rsidR="00B94630" w:rsidRPr="009C4175" w:rsidRDefault="00B94630" w:rsidP="00DA5DF3">
            <w:pPr>
              <w:jc w:val="center"/>
            </w:pPr>
            <w:r w:rsidRPr="009C4175">
              <w:t>b.</w:t>
            </w:r>
          </w:p>
        </w:tc>
        <w:tc>
          <w:tcPr>
            <w:tcW w:w="3746" w:type="pct"/>
          </w:tcPr>
          <w:p w14:paraId="3376E531" w14:textId="77777777" w:rsidR="00B94630" w:rsidRDefault="00B94630" w:rsidP="00DA5DF3">
            <w:r w:rsidRPr="00EF0297">
              <w:t xml:space="preserve">Develop a python program to prepare a list car_name=[“Ford”,”Maruti”,”Renault”] </w:t>
            </w:r>
          </w:p>
          <w:p w14:paraId="73434B8F" w14:textId="77777777" w:rsidR="00B94630" w:rsidRDefault="00B94630" w:rsidP="00DA5DF3">
            <w:r w:rsidRPr="00EF0297">
              <w:t xml:space="preserve">• Print all the items in the list. </w:t>
            </w:r>
          </w:p>
          <w:p w14:paraId="77B6A714" w14:textId="77777777" w:rsidR="00B94630" w:rsidRDefault="00B94630" w:rsidP="00DA5DF3">
            <w:r w:rsidRPr="00EF0297">
              <w:t xml:space="preserve">• Find the length of the list. </w:t>
            </w:r>
          </w:p>
          <w:p w14:paraId="3534AD77" w14:textId="77777777" w:rsidR="00B94630" w:rsidRDefault="00B94630" w:rsidP="00DA5DF3">
            <w:r w:rsidRPr="00EF0297">
              <w:t xml:space="preserve">• Update the second item of the list as “BMW”. </w:t>
            </w:r>
          </w:p>
          <w:p w14:paraId="40EF8A2B" w14:textId="77777777" w:rsidR="00B94630" w:rsidRPr="009C4175" w:rsidRDefault="00B94630" w:rsidP="00DA5DF3">
            <w:r w:rsidRPr="00EF0297">
              <w:t>• Remove the last item in the list and print the list</w:t>
            </w:r>
          </w:p>
        </w:tc>
        <w:tc>
          <w:tcPr>
            <w:tcW w:w="319" w:type="pct"/>
          </w:tcPr>
          <w:p w14:paraId="40946897" w14:textId="77777777" w:rsidR="00B94630" w:rsidRPr="009C4175" w:rsidRDefault="00B94630" w:rsidP="00DA5DF3">
            <w:pPr>
              <w:jc w:val="center"/>
            </w:pPr>
            <w:r>
              <w:t>CO6</w:t>
            </w:r>
          </w:p>
        </w:tc>
        <w:tc>
          <w:tcPr>
            <w:tcW w:w="256" w:type="pct"/>
          </w:tcPr>
          <w:p w14:paraId="187D41F3" w14:textId="77777777" w:rsidR="00B94630" w:rsidRPr="009C4175" w:rsidRDefault="00B94630" w:rsidP="00DA5DF3">
            <w:pPr>
              <w:jc w:val="center"/>
            </w:pPr>
            <w:r>
              <w:t>C</w:t>
            </w:r>
          </w:p>
        </w:tc>
        <w:tc>
          <w:tcPr>
            <w:tcW w:w="217" w:type="pct"/>
          </w:tcPr>
          <w:p w14:paraId="1857B9A2" w14:textId="77777777" w:rsidR="00B94630" w:rsidRPr="009C4175" w:rsidRDefault="00B94630" w:rsidP="00DA5DF3">
            <w:pPr>
              <w:jc w:val="center"/>
            </w:pPr>
            <w:r w:rsidRPr="009C4175">
              <w:t>6</w:t>
            </w:r>
          </w:p>
        </w:tc>
      </w:tr>
      <w:tr w:rsidR="00B94630" w:rsidRPr="009C4175" w14:paraId="323E1EBA" w14:textId="77777777" w:rsidTr="00DA5DF3">
        <w:trPr>
          <w:trHeight w:val="283"/>
        </w:trPr>
        <w:tc>
          <w:tcPr>
            <w:tcW w:w="272" w:type="pct"/>
          </w:tcPr>
          <w:p w14:paraId="5C75770C" w14:textId="77777777" w:rsidR="00B94630" w:rsidRPr="009C4175" w:rsidRDefault="00B94630" w:rsidP="00DA5DF3">
            <w:pPr>
              <w:jc w:val="center"/>
            </w:pPr>
          </w:p>
        </w:tc>
        <w:tc>
          <w:tcPr>
            <w:tcW w:w="190" w:type="pct"/>
          </w:tcPr>
          <w:p w14:paraId="2164F67B" w14:textId="77777777" w:rsidR="00B94630" w:rsidRPr="009C4175" w:rsidRDefault="00B94630" w:rsidP="00DA5DF3">
            <w:pPr>
              <w:jc w:val="center"/>
            </w:pPr>
          </w:p>
        </w:tc>
        <w:tc>
          <w:tcPr>
            <w:tcW w:w="3746" w:type="pct"/>
          </w:tcPr>
          <w:p w14:paraId="39508E79" w14:textId="77777777" w:rsidR="00B94630" w:rsidRPr="009C4175" w:rsidRDefault="00B94630" w:rsidP="00DA5DF3"/>
        </w:tc>
        <w:tc>
          <w:tcPr>
            <w:tcW w:w="319" w:type="pct"/>
          </w:tcPr>
          <w:p w14:paraId="62767DDD" w14:textId="77777777" w:rsidR="00B94630" w:rsidRPr="009C4175" w:rsidRDefault="00B94630" w:rsidP="00DA5DF3">
            <w:pPr>
              <w:jc w:val="center"/>
            </w:pPr>
          </w:p>
        </w:tc>
        <w:tc>
          <w:tcPr>
            <w:tcW w:w="256" w:type="pct"/>
          </w:tcPr>
          <w:p w14:paraId="76C7732E" w14:textId="77777777" w:rsidR="00B94630" w:rsidRPr="009C4175" w:rsidRDefault="00B94630" w:rsidP="00DA5DF3">
            <w:pPr>
              <w:jc w:val="center"/>
            </w:pPr>
          </w:p>
        </w:tc>
        <w:tc>
          <w:tcPr>
            <w:tcW w:w="217" w:type="pct"/>
          </w:tcPr>
          <w:p w14:paraId="5C9A9B21" w14:textId="77777777" w:rsidR="00B94630" w:rsidRPr="009C4175" w:rsidRDefault="00B94630" w:rsidP="00DA5DF3">
            <w:pPr>
              <w:jc w:val="center"/>
            </w:pPr>
          </w:p>
        </w:tc>
      </w:tr>
      <w:tr w:rsidR="00B94630" w:rsidRPr="009C4175" w14:paraId="407EECCC" w14:textId="77777777" w:rsidTr="00DA5DF3">
        <w:trPr>
          <w:trHeight w:val="283"/>
        </w:trPr>
        <w:tc>
          <w:tcPr>
            <w:tcW w:w="272" w:type="pct"/>
          </w:tcPr>
          <w:p w14:paraId="142D81F7" w14:textId="77777777" w:rsidR="00B94630" w:rsidRPr="009C4175" w:rsidRDefault="00B94630" w:rsidP="00DA5DF3">
            <w:pPr>
              <w:jc w:val="center"/>
            </w:pPr>
            <w:r w:rsidRPr="009C4175">
              <w:t>19.</w:t>
            </w:r>
          </w:p>
        </w:tc>
        <w:tc>
          <w:tcPr>
            <w:tcW w:w="190" w:type="pct"/>
          </w:tcPr>
          <w:p w14:paraId="30DFA3A5" w14:textId="77777777" w:rsidR="00B94630" w:rsidRPr="009C4175" w:rsidRDefault="00B94630" w:rsidP="00DA5DF3">
            <w:pPr>
              <w:jc w:val="center"/>
            </w:pPr>
            <w:r w:rsidRPr="009C4175">
              <w:t>a.</w:t>
            </w:r>
          </w:p>
        </w:tc>
        <w:tc>
          <w:tcPr>
            <w:tcW w:w="3746" w:type="pct"/>
          </w:tcPr>
          <w:p w14:paraId="0E95AC4A" w14:textId="77777777" w:rsidR="00B94630" w:rsidRPr="009C4175" w:rsidRDefault="00B94630" w:rsidP="00DA5DF3">
            <w:r w:rsidRPr="00EF0297">
              <w:t>Explain the various relational operators with sample code segments.</w:t>
            </w:r>
          </w:p>
        </w:tc>
        <w:tc>
          <w:tcPr>
            <w:tcW w:w="319" w:type="pct"/>
          </w:tcPr>
          <w:p w14:paraId="1EFF40F7" w14:textId="77777777" w:rsidR="00B94630" w:rsidRPr="009C4175" w:rsidRDefault="00B94630" w:rsidP="00DA5DF3">
            <w:pPr>
              <w:jc w:val="center"/>
            </w:pPr>
            <w:r w:rsidRPr="009C4175">
              <w:t>CO</w:t>
            </w:r>
            <w:r>
              <w:t>2</w:t>
            </w:r>
          </w:p>
        </w:tc>
        <w:tc>
          <w:tcPr>
            <w:tcW w:w="256" w:type="pct"/>
          </w:tcPr>
          <w:p w14:paraId="416C1268" w14:textId="77777777" w:rsidR="00B94630" w:rsidRPr="009C4175" w:rsidRDefault="00B94630" w:rsidP="00DA5DF3">
            <w:pPr>
              <w:jc w:val="center"/>
            </w:pPr>
            <w:r>
              <w:t>U</w:t>
            </w:r>
          </w:p>
        </w:tc>
        <w:tc>
          <w:tcPr>
            <w:tcW w:w="217" w:type="pct"/>
          </w:tcPr>
          <w:p w14:paraId="6A0AEEFA" w14:textId="77777777" w:rsidR="00B94630" w:rsidRPr="009C4175" w:rsidRDefault="00B94630" w:rsidP="00DA5DF3">
            <w:pPr>
              <w:jc w:val="center"/>
            </w:pPr>
            <w:r>
              <w:t>6</w:t>
            </w:r>
          </w:p>
        </w:tc>
      </w:tr>
      <w:tr w:rsidR="00B94630" w:rsidRPr="009C4175" w14:paraId="3293B62C" w14:textId="77777777" w:rsidTr="00DA5DF3">
        <w:trPr>
          <w:trHeight w:val="283"/>
        </w:trPr>
        <w:tc>
          <w:tcPr>
            <w:tcW w:w="272" w:type="pct"/>
          </w:tcPr>
          <w:p w14:paraId="604F313D" w14:textId="77777777" w:rsidR="00B94630" w:rsidRPr="009C4175" w:rsidRDefault="00B94630" w:rsidP="00DA5DF3">
            <w:pPr>
              <w:jc w:val="center"/>
            </w:pPr>
          </w:p>
        </w:tc>
        <w:tc>
          <w:tcPr>
            <w:tcW w:w="190" w:type="pct"/>
          </w:tcPr>
          <w:p w14:paraId="5920D6E9" w14:textId="77777777" w:rsidR="00B94630" w:rsidRPr="009C4175" w:rsidRDefault="00B94630" w:rsidP="00DA5DF3">
            <w:pPr>
              <w:jc w:val="center"/>
            </w:pPr>
            <w:r w:rsidRPr="009C4175">
              <w:t>b.</w:t>
            </w:r>
          </w:p>
        </w:tc>
        <w:tc>
          <w:tcPr>
            <w:tcW w:w="3746" w:type="pct"/>
          </w:tcPr>
          <w:p w14:paraId="5BE19C1C" w14:textId="77777777" w:rsidR="00B94630" w:rsidRDefault="00B94630" w:rsidP="00DA5DF3">
            <w:pPr>
              <w:rPr>
                <w:bCs/>
              </w:rPr>
            </w:pPr>
            <w:r w:rsidRPr="00EF0297">
              <w:rPr>
                <w:bCs/>
              </w:rPr>
              <w:t xml:space="preserve">Develop a python program to prepare a list of shopping items like laptops, Mobile phone and ipad. </w:t>
            </w:r>
          </w:p>
          <w:p w14:paraId="792EB47C" w14:textId="77777777" w:rsidR="00B94630" w:rsidRDefault="00B94630" w:rsidP="00DA5DF3">
            <w:pPr>
              <w:rPr>
                <w:bCs/>
              </w:rPr>
            </w:pPr>
            <w:r w:rsidRPr="00EF0297">
              <w:rPr>
                <w:bCs/>
              </w:rPr>
              <w:t xml:space="preserve">• Print all the items in the list. </w:t>
            </w:r>
          </w:p>
          <w:p w14:paraId="0FCF02D8" w14:textId="77777777" w:rsidR="00B94630" w:rsidRDefault="00B94630" w:rsidP="00DA5DF3">
            <w:pPr>
              <w:rPr>
                <w:bCs/>
              </w:rPr>
            </w:pPr>
            <w:r w:rsidRPr="00EF0297">
              <w:rPr>
                <w:bCs/>
              </w:rPr>
              <w:t xml:space="preserve">• Find the length of the list. </w:t>
            </w:r>
          </w:p>
          <w:p w14:paraId="13ACCD72" w14:textId="77777777" w:rsidR="00B94630" w:rsidRDefault="00B94630" w:rsidP="00DA5DF3">
            <w:pPr>
              <w:rPr>
                <w:bCs/>
              </w:rPr>
            </w:pPr>
            <w:r w:rsidRPr="00EF0297">
              <w:rPr>
                <w:bCs/>
              </w:rPr>
              <w:t xml:space="preserve">• Update the second item of the list as smart watch. </w:t>
            </w:r>
          </w:p>
          <w:p w14:paraId="675251FF" w14:textId="77777777" w:rsidR="00B94630" w:rsidRPr="009C4175" w:rsidRDefault="00B94630" w:rsidP="00DA5DF3">
            <w:pPr>
              <w:rPr>
                <w:bCs/>
              </w:rPr>
            </w:pPr>
            <w:r w:rsidRPr="00EF0297">
              <w:rPr>
                <w:bCs/>
              </w:rPr>
              <w:t>• Remove the last item in the list and print the list.</w:t>
            </w:r>
          </w:p>
        </w:tc>
        <w:tc>
          <w:tcPr>
            <w:tcW w:w="319" w:type="pct"/>
          </w:tcPr>
          <w:p w14:paraId="5C209DB2" w14:textId="77777777" w:rsidR="00B94630" w:rsidRPr="009C4175" w:rsidRDefault="00B94630" w:rsidP="00DA5DF3">
            <w:pPr>
              <w:jc w:val="center"/>
            </w:pPr>
            <w:r>
              <w:t>CO6</w:t>
            </w:r>
          </w:p>
        </w:tc>
        <w:tc>
          <w:tcPr>
            <w:tcW w:w="256" w:type="pct"/>
          </w:tcPr>
          <w:p w14:paraId="6A4E8B61" w14:textId="77777777" w:rsidR="00B94630" w:rsidRPr="009C4175" w:rsidRDefault="00B94630" w:rsidP="00DA5DF3">
            <w:pPr>
              <w:jc w:val="center"/>
            </w:pPr>
            <w:r>
              <w:t>C</w:t>
            </w:r>
          </w:p>
        </w:tc>
        <w:tc>
          <w:tcPr>
            <w:tcW w:w="217" w:type="pct"/>
          </w:tcPr>
          <w:p w14:paraId="624600A5" w14:textId="77777777" w:rsidR="00B94630" w:rsidRPr="009C4175" w:rsidRDefault="00B94630" w:rsidP="00DA5DF3">
            <w:pPr>
              <w:jc w:val="center"/>
            </w:pPr>
            <w:r>
              <w:t>6</w:t>
            </w:r>
          </w:p>
        </w:tc>
      </w:tr>
      <w:tr w:rsidR="00B94630" w:rsidRPr="009C4175" w14:paraId="0BC11085" w14:textId="77777777" w:rsidTr="00DA5DF3">
        <w:trPr>
          <w:trHeight w:val="283"/>
        </w:trPr>
        <w:tc>
          <w:tcPr>
            <w:tcW w:w="272" w:type="pct"/>
          </w:tcPr>
          <w:p w14:paraId="67C095F7" w14:textId="77777777" w:rsidR="00B94630" w:rsidRPr="009C4175" w:rsidRDefault="00B94630" w:rsidP="00DA5DF3">
            <w:pPr>
              <w:jc w:val="center"/>
            </w:pPr>
          </w:p>
        </w:tc>
        <w:tc>
          <w:tcPr>
            <w:tcW w:w="190" w:type="pct"/>
          </w:tcPr>
          <w:p w14:paraId="624618B8" w14:textId="77777777" w:rsidR="00B94630" w:rsidRPr="009C4175" w:rsidRDefault="00B94630" w:rsidP="00DA5DF3">
            <w:pPr>
              <w:jc w:val="center"/>
            </w:pPr>
          </w:p>
        </w:tc>
        <w:tc>
          <w:tcPr>
            <w:tcW w:w="3746" w:type="pct"/>
          </w:tcPr>
          <w:p w14:paraId="362F2B94" w14:textId="77777777" w:rsidR="00B94630" w:rsidRPr="009C4175" w:rsidRDefault="00B94630" w:rsidP="00DA5DF3"/>
        </w:tc>
        <w:tc>
          <w:tcPr>
            <w:tcW w:w="319" w:type="pct"/>
          </w:tcPr>
          <w:p w14:paraId="4AA79359" w14:textId="77777777" w:rsidR="00B94630" w:rsidRPr="009C4175" w:rsidRDefault="00B94630" w:rsidP="00DA5DF3">
            <w:pPr>
              <w:jc w:val="center"/>
            </w:pPr>
          </w:p>
        </w:tc>
        <w:tc>
          <w:tcPr>
            <w:tcW w:w="256" w:type="pct"/>
          </w:tcPr>
          <w:p w14:paraId="19CC9B38" w14:textId="77777777" w:rsidR="00B94630" w:rsidRPr="009C4175" w:rsidRDefault="00B94630" w:rsidP="00DA5DF3">
            <w:pPr>
              <w:jc w:val="center"/>
            </w:pPr>
          </w:p>
        </w:tc>
        <w:tc>
          <w:tcPr>
            <w:tcW w:w="217" w:type="pct"/>
          </w:tcPr>
          <w:p w14:paraId="596B7DAC" w14:textId="77777777" w:rsidR="00B94630" w:rsidRPr="009C4175" w:rsidRDefault="00B94630" w:rsidP="00DA5DF3">
            <w:pPr>
              <w:jc w:val="center"/>
            </w:pPr>
          </w:p>
        </w:tc>
      </w:tr>
      <w:tr w:rsidR="00B94630" w:rsidRPr="009C4175" w14:paraId="3B7B4323" w14:textId="77777777" w:rsidTr="00DA5DF3">
        <w:trPr>
          <w:trHeight w:val="283"/>
        </w:trPr>
        <w:tc>
          <w:tcPr>
            <w:tcW w:w="272" w:type="pct"/>
          </w:tcPr>
          <w:p w14:paraId="08A37A6A" w14:textId="77777777" w:rsidR="00B94630" w:rsidRPr="009C4175" w:rsidRDefault="00B94630" w:rsidP="00DA5DF3">
            <w:pPr>
              <w:jc w:val="center"/>
            </w:pPr>
            <w:r w:rsidRPr="009C4175">
              <w:t>20.</w:t>
            </w:r>
          </w:p>
        </w:tc>
        <w:tc>
          <w:tcPr>
            <w:tcW w:w="190" w:type="pct"/>
          </w:tcPr>
          <w:p w14:paraId="029BDB8D" w14:textId="77777777" w:rsidR="00B94630" w:rsidRPr="009C4175" w:rsidRDefault="00B94630" w:rsidP="00DA5DF3">
            <w:pPr>
              <w:jc w:val="center"/>
            </w:pPr>
            <w:r w:rsidRPr="009C4175">
              <w:t>a.</w:t>
            </w:r>
          </w:p>
        </w:tc>
        <w:tc>
          <w:tcPr>
            <w:tcW w:w="3746" w:type="pct"/>
          </w:tcPr>
          <w:p w14:paraId="304255B0" w14:textId="77777777" w:rsidR="00B94630" w:rsidRPr="009C4175" w:rsidRDefault="00B94630" w:rsidP="00DA5DF3">
            <w:r w:rsidRPr="007857C4">
              <w:t>List and explain any three basic data types in Python. Provide an example for each type.</w:t>
            </w:r>
          </w:p>
        </w:tc>
        <w:tc>
          <w:tcPr>
            <w:tcW w:w="319" w:type="pct"/>
          </w:tcPr>
          <w:p w14:paraId="7BDE13E2" w14:textId="77777777" w:rsidR="00B94630" w:rsidRPr="009C4175" w:rsidRDefault="00B94630" w:rsidP="00DA5DF3">
            <w:pPr>
              <w:jc w:val="center"/>
            </w:pPr>
            <w:r w:rsidRPr="009C4175">
              <w:t>CO4</w:t>
            </w:r>
          </w:p>
        </w:tc>
        <w:tc>
          <w:tcPr>
            <w:tcW w:w="256" w:type="pct"/>
          </w:tcPr>
          <w:p w14:paraId="11ADB8DE" w14:textId="77777777" w:rsidR="00B94630" w:rsidRPr="009C4175" w:rsidRDefault="00B94630" w:rsidP="00DA5DF3">
            <w:pPr>
              <w:jc w:val="center"/>
            </w:pPr>
            <w:r>
              <w:t>R</w:t>
            </w:r>
          </w:p>
        </w:tc>
        <w:tc>
          <w:tcPr>
            <w:tcW w:w="217" w:type="pct"/>
          </w:tcPr>
          <w:p w14:paraId="5099E88D" w14:textId="77777777" w:rsidR="00B94630" w:rsidRPr="009C4175" w:rsidRDefault="00B94630" w:rsidP="00DA5DF3">
            <w:pPr>
              <w:jc w:val="center"/>
            </w:pPr>
            <w:r>
              <w:t>6</w:t>
            </w:r>
          </w:p>
        </w:tc>
      </w:tr>
      <w:tr w:rsidR="00B94630" w:rsidRPr="009C4175" w14:paraId="1C5278E5" w14:textId="77777777" w:rsidTr="00DA5DF3">
        <w:trPr>
          <w:trHeight w:val="283"/>
        </w:trPr>
        <w:tc>
          <w:tcPr>
            <w:tcW w:w="272" w:type="pct"/>
          </w:tcPr>
          <w:p w14:paraId="02CB6E5C" w14:textId="77777777" w:rsidR="00B94630" w:rsidRPr="009C4175" w:rsidRDefault="00B94630" w:rsidP="00DA5DF3">
            <w:pPr>
              <w:jc w:val="center"/>
            </w:pPr>
          </w:p>
        </w:tc>
        <w:tc>
          <w:tcPr>
            <w:tcW w:w="190" w:type="pct"/>
          </w:tcPr>
          <w:p w14:paraId="51556E54" w14:textId="77777777" w:rsidR="00B94630" w:rsidRPr="009C4175" w:rsidRDefault="00B94630" w:rsidP="00DA5DF3">
            <w:pPr>
              <w:jc w:val="center"/>
            </w:pPr>
            <w:r w:rsidRPr="009C4175">
              <w:t>b.</w:t>
            </w:r>
          </w:p>
        </w:tc>
        <w:tc>
          <w:tcPr>
            <w:tcW w:w="3746" w:type="pct"/>
          </w:tcPr>
          <w:p w14:paraId="55765B1E" w14:textId="77777777" w:rsidR="00B94630" w:rsidRPr="009C4175" w:rsidRDefault="00B94630" w:rsidP="00DA5DF3">
            <w:pPr>
              <w:rPr>
                <w:bCs/>
              </w:rPr>
            </w:pPr>
            <w:r w:rsidRPr="007857C4">
              <w:rPr>
                <w:bCs/>
              </w:rPr>
              <w:t>Explain the difference between a list and a tuple in Python. Provide an example to illustrate the difference in their usage.</w:t>
            </w:r>
          </w:p>
        </w:tc>
        <w:tc>
          <w:tcPr>
            <w:tcW w:w="319" w:type="pct"/>
          </w:tcPr>
          <w:p w14:paraId="38926D22" w14:textId="77777777" w:rsidR="00B94630" w:rsidRPr="009C4175" w:rsidRDefault="00B94630" w:rsidP="00DA5DF3">
            <w:pPr>
              <w:jc w:val="center"/>
            </w:pPr>
            <w:r>
              <w:t>CO4</w:t>
            </w:r>
          </w:p>
        </w:tc>
        <w:tc>
          <w:tcPr>
            <w:tcW w:w="256" w:type="pct"/>
          </w:tcPr>
          <w:p w14:paraId="64718605" w14:textId="77777777" w:rsidR="00B94630" w:rsidRPr="009C4175" w:rsidRDefault="00B94630" w:rsidP="00DA5DF3">
            <w:pPr>
              <w:jc w:val="center"/>
            </w:pPr>
            <w:r>
              <w:t>U</w:t>
            </w:r>
          </w:p>
        </w:tc>
        <w:tc>
          <w:tcPr>
            <w:tcW w:w="217" w:type="pct"/>
          </w:tcPr>
          <w:p w14:paraId="722F5165" w14:textId="77777777" w:rsidR="00B94630" w:rsidRPr="009C4175" w:rsidRDefault="00B94630" w:rsidP="00DA5DF3">
            <w:pPr>
              <w:jc w:val="center"/>
            </w:pPr>
            <w:r>
              <w:t>6</w:t>
            </w:r>
          </w:p>
        </w:tc>
      </w:tr>
      <w:tr w:rsidR="00B94630" w:rsidRPr="009C4175" w14:paraId="42D426AB" w14:textId="77777777" w:rsidTr="00DA5DF3">
        <w:trPr>
          <w:trHeight w:val="283"/>
        </w:trPr>
        <w:tc>
          <w:tcPr>
            <w:tcW w:w="272" w:type="pct"/>
          </w:tcPr>
          <w:p w14:paraId="22F49D92" w14:textId="77777777" w:rsidR="00B94630" w:rsidRPr="009C4175" w:rsidRDefault="00B94630" w:rsidP="00DA5DF3">
            <w:pPr>
              <w:jc w:val="center"/>
            </w:pPr>
          </w:p>
        </w:tc>
        <w:tc>
          <w:tcPr>
            <w:tcW w:w="190" w:type="pct"/>
          </w:tcPr>
          <w:p w14:paraId="1D4D9C3E" w14:textId="77777777" w:rsidR="00B94630" w:rsidRPr="009C4175" w:rsidRDefault="00B94630" w:rsidP="00DA5DF3">
            <w:pPr>
              <w:jc w:val="center"/>
            </w:pPr>
          </w:p>
        </w:tc>
        <w:tc>
          <w:tcPr>
            <w:tcW w:w="3746" w:type="pct"/>
          </w:tcPr>
          <w:p w14:paraId="456FC4D3" w14:textId="77777777" w:rsidR="00B94630" w:rsidRPr="009C4175" w:rsidRDefault="00B94630" w:rsidP="00DA5DF3"/>
        </w:tc>
        <w:tc>
          <w:tcPr>
            <w:tcW w:w="319" w:type="pct"/>
          </w:tcPr>
          <w:p w14:paraId="6BDEA55F" w14:textId="77777777" w:rsidR="00B94630" w:rsidRPr="009C4175" w:rsidRDefault="00B94630" w:rsidP="00DA5DF3">
            <w:pPr>
              <w:jc w:val="center"/>
            </w:pPr>
          </w:p>
        </w:tc>
        <w:tc>
          <w:tcPr>
            <w:tcW w:w="256" w:type="pct"/>
          </w:tcPr>
          <w:p w14:paraId="577B1BBB" w14:textId="77777777" w:rsidR="00B94630" w:rsidRPr="009C4175" w:rsidRDefault="00B94630" w:rsidP="00DA5DF3">
            <w:pPr>
              <w:jc w:val="center"/>
            </w:pPr>
          </w:p>
        </w:tc>
        <w:tc>
          <w:tcPr>
            <w:tcW w:w="217" w:type="pct"/>
          </w:tcPr>
          <w:p w14:paraId="28E3B644" w14:textId="77777777" w:rsidR="00B94630" w:rsidRPr="009C4175" w:rsidRDefault="00B94630" w:rsidP="00DA5DF3">
            <w:pPr>
              <w:jc w:val="center"/>
            </w:pPr>
          </w:p>
        </w:tc>
      </w:tr>
      <w:tr w:rsidR="00B94630" w:rsidRPr="009C4175" w14:paraId="03FA69E7" w14:textId="77777777" w:rsidTr="00DA5DF3">
        <w:trPr>
          <w:trHeight w:val="283"/>
        </w:trPr>
        <w:tc>
          <w:tcPr>
            <w:tcW w:w="272" w:type="pct"/>
          </w:tcPr>
          <w:p w14:paraId="5FDC5166" w14:textId="77777777" w:rsidR="00B94630" w:rsidRPr="009C4175" w:rsidRDefault="00B94630" w:rsidP="00DA5DF3">
            <w:pPr>
              <w:jc w:val="center"/>
            </w:pPr>
            <w:r w:rsidRPr="009C4175">
              <w:t>21.</w:t>
            </w:r>
          </w:p>
        </w:tc>
        <w:tc>
          <w:tcPr>
            <w:tcW w:w="190" w:type="pct"/>
          </w:tcPr>
          <w:p w14:paraId="222BA9BF" w14:textId="77777777" w:rsidR="00B94630" w:rsidRPr="009C4175" w:rsidRDefault="00B94630" w:rsidP="00DA5DF3">
            <w:pPr>
              <w:jc w:val="center"/>
            </w:pPr>
            <w:r w:rsidRPr="009C4175">
              <w:t>a.</w:t>
            </w:r>
          </w:p>
        </w:tc>
        <w:tc>
          <w:tcPr>
            <w:tcW w:w="3746" w:type="pct"/>
          </w:tcPr>
          <w:p w14:paraId="001BC940" w14:textId="77777777" w:rsidR="00B94630" w:rsidRPr="009C4175" w:rsidRDefault="00B94630" w:rsidP="00DA5DF3">
            <w:r w:rsidRPr="007857C4">
              <w:t>Define a class named Car in Python with the following attributes: make, model, and year. Write a constructor to initialize these attributes. Then, create an instance of the class and print its attributes.</w:t>
            </w:r>
          </w:p>
        </w:tc>
        <w:tc>
          <w:tcPr>
            <w:tcW w:w="319" w:type="pct"/>
          </w:tcPr>
          <w:p w14:paraId="45044CF4" w14:textId="77777777" w:rsidR="00B94630" w:rsidRPr="009C4175" w:rsidRDefault="00B94630" w:rsidP="00DA5DF3">
            <w:pPr>
              <w:jc w:val="center"/>
            </w:pPr>
            <w:r w:rsidRPr="009C4175">
              <w:t>CO5</w:t>
            </w:r>
          </w:p>
        </w:tc>
        <w:tc>
          <w:tcPr>
            <w:tcW w:w="256" w:type="pct"/>
          </w:tcPr>
          <w:p w14:paraId="51090907" w14:textId="77777777" w:rsidR="00B94630" w:rsidRPr="009C4175" w:rsidRDefault="00B94630" w:rsidP="00DA5DF3">
            <w:pPr>
              <w:jc w:val="center"/>
            </w:pPr>
            <w:r>
              <w:t>R</w:t>
            </w:r>
          </w:p>
        </w:tc>
        <w:tc>
          <w:tcPr>
            <w:tcW w:w="217" w:type="pct"/>
          </w:tcPr>
          <w:p w14:paraId="62AC3858" w14:textId="77777777" w:rsidR="00B94630" w:rsidRPr="009C4175" w:rsidRDefault="00B94630" w:rsidP="00DA5DF3">
            <w:pPr>
              <w:jc w:val="center"/>
            </w:pPr>
            <w:r>
              <w:t>6</w:t>
            </w:r>
          </w:p>
        </w:tc>
      </w:tr>
      <w:tr w:rsidR="00B94630" w:rsidRPr="009C4175" w14:paraId="2ACBC7D3" w14:textId="77777777" w:rsidTr="00DA5DF3">
        <w:trPr>
          <w:trHeight w:val="283"/>
        </w:trPr>
        <w:tc>
          <w:tcPr>
            <w:tcW w:w="272" w:type="pct"/>
          </w:tcPr>
          <w:p w14:paraId="38BD85E8" w14:textId="77777777" w:rsidR="00B94630" w:rsidRPr="009C4175" w:rsidRDefault="00B94630" w:rsidP="00DA5DF3">
            <w:pPr>
              <w:jc w:val="center"/>
            </w:pPr>
          </w:p>
        </w:tc>
        <w:tc>
          <w:tcPr>
            <w:tcW w:w="190" w:type="pct"/>
          </w:tcPr>
          <w:p w14:paraId="59C6D797" w14:textId="77777777" w:rsidR="00B94630" w:rsidRPr="009C4175" w:rsidRDefault="00B94630" w:rsidP="00DA5DF3">
            <w:pPr>
              <w:jc w:val="center"/>
            </w:pPr>
            <w:r w:rsidRPr="009C4175">
              <w:t>b.</w:t>
            </w:r>
          </w:p>
        </w:tc>
        <w:tc>
          <w:tcPr>
            <w:tcW w:w="3746" w:type="pct"/>
          </w:tcPr>
          <w:p w14:paraId="3C49B28B" w14:textId="77777777" w:rsidR="00B94630" w:rsidRPr="009C4175" w:rsidRDefault="00B94630" w:rsidP="00DA5DF3">
            <w:pPr>
              <w:rPr>
                <w:bCs/>
              </w:rPr>
            </w:pPr>
            <w:r w:rsidRPr="007857C4">
              <w:rPr>
                <w:bCs/>
              </w:rPr>
              <w:t>Explain the difference between a function and a method in Python. Provide an example of each, illustrating how they are defined and called.</w:t>
            </w:r>
          </w:p>
        </w:tc>
        <w:tc>
          <w:tcPr>
            <w:tcW w:w="319" w:type="pct"/>
          </w:tcPr>
          <w:p w14:paraId="72534D8B" w14:textId="77777777" w:rsidR="00B94630" w:rsidRPr="009C4175" w:rsidRDefault="00B94630" w:rsidP="00DA5DF3">
            <w:pPr>
              <w:jc w:val="center"/>
            </w:pPr>
            <w:r>
              <w:t>CO5</w:t>
            </w:r>
          </w:p>
        </w:tc>
        <w:tc>
          <w:tcPr>
            <w:tcW w:w="256" w:type="pct"/>
          </w:tcPr>
          <w:p w14:paraId="00D2BF8B" w14:textId="77777777" w:rsidR="00B94630" w:rsidRPr="009C4175" w:rsidRDefault="00B94630" w:rsidP="00DA5DF3">
            <w:pPr>
              <w:jc w:val="center"/>
            </w:pPr>
            <w:r>
              <w:t>U</w:t>
            </w:r>
          </w:p>
        </w:tc>
        <w:tc>
          <w:tcPr>
            <w:tcW w:w="217" w:type="pct"/>
          </w:tcPr>
          <w:p w14:paraId="300AD64B" w14:textId="77777777" w:rsidR="00B94630" w:rsidRPr="009C4175" w:rsidRDefault="00B94630" w:rsidP="00DA5DF3">
            <w:pPr>
              <w:jc w:val="center"/>
            </w:pPr>
            <w:r>
              <w:t>6</w:t>
            </w:r>
          </w:p>
        </w:tc>
      </w:tr>
      <w:tr w:rsidR="00B94630" w:rsidRPr="009C4175" w14:paraId="267DF89C" w14:textId="77777777" w:rsidTr="00DA5DF3">
        <w:trPr>
          <w:trHeight w:val="283"/>
        </w:trPr>
        <w:tc>
          <w:tcPr>
            <w:tcW w:w="272" w:type="pct"/>
          </w:tcPr>
          <w:p w14:paraId="66BDC10E" w14:textId="77777777" w:rsidR="00B94630" w:rsidRPr="009C4175" w:rsidRDefault="00B94630" w:rsidP="00DA5DF3">
            <w:pPr>
              <w:jc w:val="center"/>
            </w:pPr>
          </w:p>
        </w:tc>
        <w:tc>
          <w:tcPr>
            <w:tcW w:w="190" w:type="pct"/>
          </w:tcPr>
          <w:p w14:paraId="18A41EA7" w14:textId="77777777" w:rsidR="00B94630" w:rsidRPr="009C4175" w:rsidRDefault="00B94630" w:rsidP="00DA5DF3">
            <w:pPr>
              <w:jc w:val="center"/>
            </w:pPr>
          </w:p>
        </w:tc>
        <w:tc>
          <w:tcPr>
            <w:tcW w:w="3746" w:type="pct"/>
          </w:tcPr>
          <w:p w14:paraId="6B389F51" w14:textId="77777777" w:rsidR="00B94630" w:rsidRPr="009C4175" w:rsidRDefault="00B94630" w:rsidP="00DA5DF3"/>
        </w:tc>
        <w:tc>
          <w:tcPr>
            <w:tcW w:w="319" w:type="pct"/>
          </w:tcPr>
          <w:p w14:paraId="7644DE88" w14:textId="77777777" w:rsidR="00B94630" w:rsidRPr="009C4175" w:rsidRDefault="00B94630" w:rsidP="00DA5DF3">
            <w:pPr>
              <w:jc w:val="center"/>
            </w:pPr>
          </w:p>
        </w:tc>
        <w:tc>
          <w:tcPr>
            <w:tcW w:w="256" w:type="pct"/>
          </w:tcPr>
          <w:p w14:paraId="4B1A0E34" w14:textId="77777777" w:rsidR="00B94630" w:rsidRPr="009C4175" w:rsidRDefault="00B94630" w:rsidP="00DA5DF3">
            <w:pPr>
              <w:jc w:val="center"/>
            </w:pPr>
          </w:p>
        </w:tc>
        <w:tc>
          <w:tcPr>
            <w:tcW w:w="217" w:type="pct"/>
          </w:tcPr>
          <w:p w14:paraId="419FB20A" w14:textId="77777777" w:rsidR="00B94630" w:rsidRPr="009C4175" w:rsidRDefault="00B94630" w:rsidP="00DA5DF3">
            <w:pPr>
              <w:jc w:val="center"/>
            </w:pPr>
          </w:p>
        </w:tc>
      </w:tr>
      <w:tr w:rsidR="00B94630" w:rsidRPr="009C4175" w14:paraId="12E836B3" w14:textId="77777777" w:rsidTr="00DA5DF3">
        <w:trPr>
          <w:trHeight w:val="283"/>
        </w:trPr>
        <w:tc>
          <w:tcPr>
            <w:tcW w:w="272" w:type="pct"/>
          </w:tcPr>
          <w:p w14:paraId="49B73D61" w14:textId="77777777" w:rsidR="00B94630" w:rsidRPr="009C4175" w:rsidRDefault="00B94630" w:rsidP="00DA5DF3">
            <w:pPr>
              <w:jc w:val="center"/>
            </w:pPr>
            <w:r w:rsidRPr="009C4175">
              <w:t>22.</w:t>
            </w:r>
          </w:p>
        </w:tc>
        <w:tc>
          <w:tcPr>
            <w:tcW w:w="190" w:type="pct"/>
          </w:tcPr>
          <w:p w14:paraId="15BAA1BC" w14:textId="77777777" w:rsidR="00B94630" w:rsidRPr="009C4175" w:rsidRDefault="00B94630" w:rsidP="00DA5DF3">
            <w:pPr>
              <w:jc w:val="center"/>
            </w:pPr>
            <w:r w:rsidRPr="009C4175">
              <w:t>a.</w:t>
            </w:r>
          </w:p>
        </w:tc>
        <w:tc>
          <w:tcPr>
            <w:tcW w:w="3746" w:type="pct"/>
          </w:tcPr>
          <w:p w14:paraId="33DB6790" w14:textId="77777777" w:rsidR="00B94630" w:rsidRDefault="00B94630" w:rsidP="00DA5DF3">
            <w:r w:rsidRPr="008C169D">
              <w:t xml:space="preserve">Formulate a python code by analyzing the given dictionary dict = {“Name”: “ABC”, “Dept”: “CSE”, “RNo”: 123} and perform the following operations. </w:t>
            </w:r>
          </w:p>
          <w:p w14:paraId="0320D6FC" w14:textId="77777777" w:rsidR="00B94630" w:rsidRDefault="00B94630" w:rsidP="00DA5DF3">
            <w:r w:rsidRPr="008C169D">
              <w:t xml:space="preserve">• Copy the key-value pairs into another variable. </w:t>
            </w:r>
          </w:p>
          <w:p w14:paraId="1DE42298" w14:textId="77777777" w:rsidR="00B94630" w:rsidRDefault="00B94630" w:rsidP="00DA5DF3">
            <w:r w:rsidRPr="008C169D">
              <w:t xml:space="preserve">• Remove all the key-value pairs. </w:t>
            </w:r>
          </w:p>
          <w:p w14:paraId="540FD8AB" w14:textId="77777777" w:rsidR="00B94630" w:rsidRPr="009C4175" w:rsidRDefault="00B94630" w:rsidP="00DA5DF3">
            <w:r w:rsidRPr="008C169D">
              <w:t>• Update the value of Dept from CSE to ECE available in the dictionary.</w:t>
            </w:r>
          </w:p>
        </w:tc>
        <w:tc>
          <w:tcPr>
            <w:tcW w:w="319" w:type="pct"/>
          </w:tcPr>
          <w:p w14:paraId="7EF7F27B" w14:textId="77777777" w:rsidR="00B94630" w:rsidRPr="009C4175" w:rsidRDefault="00B94630" w:rsidP="00DA5DF3">
            <w:pPr>
              <w:jc w:val="center"/>
            </w:pPr>
            <w:r w:rsidRPr="009C4175">
              <w:t>CO</w:t>
            </w:r>
            <w:r>
              <w:t>4</w:t>
            </w:r>
          </w:p>
        </w:tc>
        <w:tc>
          <w:tcPr>
            <w:tcW w:w="256" w:type="pct"/>
          </w:tcPr>
          <w:p w14:paraId="091E5B23" w14:textId="77777777" w:rsidR="00B94630" w:rsidRPr="009C4175" w:rsidRDefault="00B94630" w:rsidP="00DA5DF3">
            <w:pPr>
              <w:jc w:val="center"/>
            </w:pPr>
            <w:r>
              <w:t>C</w:t>
            </w:r>
          </w:p>
        </w:tc>
        <w:tc>
          <w:tcPr>
            <w:tcW w:w="217" w:type="pct"/>
          </w:tcPr>
          <w:p w14:paraId="6C9B0A54" w14:textId="77777777" w:rsidR="00B94630" w:rsidRPr="009C4175" w:rsidRDefault="00B94630" w:rsidP="00DA5DF3">
            <w:pPr>
              <w:jc w:val="center"/>
            </w:pPr>
            <w:r>
              <w:t>6</w:t>
            </w:r>
          </w:p>
        </w:tc>
      </w:tr>
      <w:tr w:rsidR="00B94630" w:rsidRPr="009C4175" w14:paraId="071AEE30" w14:textId="77777777" w:rsidTr="00DA5DF3">
        <w:trPr>
          <w:trHeight w:val="283"/>
        </w:trPr>
        <w:tc>
          <w:tcPr>
            <w:tcW w:w="272" w:type="pct"/>
          </w:tcPr>
          <w:p w14:paraId="71872001" w14:textId="77777777" w:rsidR="00B94630" w:rsidRPr="009C4175" w:rsidRDefault="00B94630" w:rsidP="00DA5DF3">
            <w:pPr>
              <w:jc w:val="center"/>
            </w:pPr>
          </w:p>
        </w:tc>
        <w:tc>
          <w:tcPr>
            <w:tcW w:w="190" w:type="pct"/>
          </w:tcPr>
          <w:p w14:paraId="67E3C24B" w14:textId="77777777" w:rsidR="00B94630" w:rsidRPr="009C4175" w:rsidRDefault="00B94630" w:rsidP="00DA5DF3">
            <w:pPr>
              <w:jc w:val="center"/>
            </w:pPr>
            <w:r w:rsidRPr="009C4175">
              <w:t>b.</w:t>
            </w:r>
          </w:p>
        </w:tc>
        <w:tc>
          <w:tcPr>
            <w:tcW w:w="3746" w:type="pct"/>
          </w:tcPr>
          <w:p w14:paraId="27A1A1DF" w14:textId="77777777" w:rsidR="00B94630" w:rsidRPr="009C4175" w:rsidRDefault="00B94630" w:rsidP="00DA5DF3">
            <w:pPr>
              <w:rPr>
                <w:bCs/>
              </w:rPr>
            </w:pPr>
            <w:r w:rsidRPr="008C169D">
              <w:rPr>
                <w:bCs/>
              </w:rPr>
              <w:t>Design a python program to print ‘n’ natural numbers using while loop.</w:t>
            </w:r>
          </w:p>
        </w:tc>
        <w:tc>
          <w:tcPr>
            <w:tcW w:w="319" w:type="pct"/>
          </w:tcPr>
          <w:p w14:paraId="7ECBADB1" w14:textId="77777777" w:rsidR="00B94630" w:rsidRPr="009C4175" w:rsidRDefault="00B94630" w:rsidP="00DA5DF3">
            <w:pPr>
              <w:jc w:val="center"/>
            </w:pPr>
            <w:r>
              <w:t>CO4</w:t>
            </w:r>
          </w:p>
        </w:tc>
        <w:tc>
          <w:tcPr>
            <w:tcW w:w="256" w:type="pct"/>
          </w:tcPr>
          <w:p w14:paraId="66D35CA7" w14:textId="77777777" w:rsidR="00B94630" w:rsidRPr="009C4175" w:rsidRDefault="00B94630" w:rsidP="00DA5DF3">
            <w:pPr>
              <w:jc w:val="center"/>
            </w:pPr>
            <w:r>
              <w:t>C</w:t>
            </w:r>
          </w:p>
        </w:tc>
        <w:tc>
          <w:tcPr>
            <w:tcW w:w="217" w:type="pct"/>
          </w:tcPr>
          <w:p w14:paraId="55966E86" w14:textId="77777777" w:rsidR="00B94630" w:rsidRPr="009C4175" w:rsidRDefault="00B94630" w:rsidP="00DA5DF3">
            <w:pPr>
              <w:jc w:val="center"/>
            </w:pPr>
            <w:r>
              <w:t>6</w:t>
            </w:r>
          </w:p>
        </w:tc>
      </w:tr>
      <w:tr w:rsidR="00B94630" w:rsidRPr="009C4175" w14:paraId="215C6A9A" w14:textId="77777777" w:rsidTr="00DA5DF3">
        <w:trPr>
          <w:trHeight w:val="283"/>
        </w:trPr>
        <w:tc>
          <w:tcPr>
            <w:tcW w:w="272" w:type="pct"/>
          </w:tcPr>
          <w:p w14:paraId="2F30634E" w14:textId="77777777" w:rsidR="00B94630" w:rsidRPr="009C4175" w:rsidRDefault="00B94630" w:rsidP="00DA5DF3">
            <w:pPr>
              <w:jc w:val="center"/>
            </w:pPr>
          </w:p>
        </w:tc>
        <w:tc>
          <w:tcPr>
            <w:tcW w:w="190" w:type="pct"/>
          </w:tcPr>
          <w:p w14:paraId="6E5E8631" w14:textId="77777777" w:rsidR="00B94630" w:rsidRPr="009C4175" w:rsidRDefault="00B94630" w:rsidP="00DA5DF3">
            <w:pPr>
              <w:jc w:val="center"/>
            </w:pPr>
          </w:p>
        </w:tc>
        <w:tc>
          <w:tcPr>
            <w:tcW w:w="3746" w:type="pct"/>
          </w:tcPr>
          <w:p w14:paraId="3B4F045B" w14:textId="77777777" w:rsidR="00B94630" w:rsidRPr="009C4175" w:rsidRDefault="00B94630" w:rsidP="00DA5DF3"/>
        </w:tc>
        <w:tc>
          <w:tcPr>
            <w:tcW w:w="319" w:type="pct"/>
          </w:tcPr>
          <w:p w14:paraId="6166E8F4" w14:textId="77777777" w:rsidR="00B94630" w:rsidRPr="009C4175" w:rsidRDefault="00B94630" w:rsidP="00DA5DF3">
            <w:pPr>
              <w:jc w:val="center"/>
            </w:pPr>
          </w:p>
        </w:tc>
        <w:tc>
          <w:tcPr>
            <w:tcW w:w="256" w:type="pct"/>
          </w:tcPr>
          <w:p w14:paraId="4403C6EF" w14:textId="77777777" w:rsidR="00B94630" w:rsidRPr="009C4175" w:rsidRDefault="00B94630" w:rsidP="00DA5DF3">
            <w:pPr>
              <w:jc w:val="center"/>
            </w:pPr>
          </w:p>
        </w:tc>
        <w:tc>
          <w:tcPr>
            <w:tcW w:w="217" w:type="pct"/>
          </w:tcPr>
          <w:p w14:paraId="5FF3A70C" w14:textId="77777777" w:rsidR="00B94630" w:rsidRPr="009C4175" w:rsidRDefault="00B94630" w:rsidP="00DA5DF3">
            <w:pPr>
              <w:jc w:val="center"/>
            </w:pPr>
          </w:p>
        </w:tc>
      </w:tr>
      <w:tr w:rsidR="00B94630" w:rsidRPr="009C4175" w14:paraId="3DD39086" w14:textId="77777777" w:rsidTr="00DA5DF3">
        <w:trPr>
          <w:trHeight w:val="283"/>
        </w:trPr>
        <w:tc>
          <w:tcPr>
            <w:tcW w:w="272" w:type="pct"/>
          </w:tcPr>
          <w:p w14:paraId="7172575B" w14:textId="77777777" w:rsidR="00B94630" w:rsidRPr="009C4175" w:rsidRDefault="00B94630" w:rsidP="00DA5DF3">
            <w:pPr>
              <w:jc w:val="center"/>
            </w:pPr>
            <w:r w:rsidRPr="009C4175">
              <w:t>23.</w:t>
            </w:r>
          </w:p>
        </w:tc>
        <w:tc>
          <w:tcPr>
            <w:tcW w:w="190" w:type="pct"/>
          </w:tcPr>
          <w:p w14:paraId="4A8E2DDA" w14:textId="77777777" w:rsidR="00B94630" w:rsidRPr="009C4175" w:rsidRDefault="00B94630" w:rsidP="00DA5DF3">
            <w:pPr>
              <w:jc w:val="center"/>
            </w:pPr>
            <w:r w:rsidRPr="009C4175">
              <w:t>a.</w:t>
            </w:r>
          </w:p>
        </w:tc>
        <w:tc>
          <w:tcPr>
            <w:tcW w:w="3746" w:type="pct"/>
          </w:tcPr>
          <w:p w14:paraId="4B81DE55" w14:textId="77777777" w:rsidR="00B94630" w:rsidRPr="009C4175" w:rsidRDefault="00B94630" w:rsidP="00DA5DF3">
            <w:r w:rsidRPr="008C169D">
              <w:t>Compare and contrast pop() and popitem() in dictionary with an example.</w:t>
            </w:r>
          </w:p>
        </w:tc>
        <w:tc>
          <w:tcPr>
            <w:tcW w:w="319" w:type="pct"/>
          </w:tcPr>
          <w:p w14:paraId="503B506C" w14:textId="77777777" w:rsidR="00B94630" w:rsidRPr="009C4175" w:rsidRDefault="00B94630" w:rsidP="00DA5DF3">
            <w:pPr>
              <w:jc w:val="center"/>
            </w:pPr>
            <w:r w:rsidRPr="009C4175">
              <w:t>CO</w:t>
            </w:r>
            <w:r>
              <w:t>5</w:t>
            </w:r>
          </w:p>
        </w:tc>
        <w:tc>
          <w:tcPr>
            <w:tcW w:w="256" w:type="pct"/>
          </w:tcPr>
          <w:p w14:paraId="0E892E82" w14:textId="77777777" w:rsidR="00B94630" w:rsidRPr="009C4175" w:rsidRDefault="00B94630" w:rsidP="00DA5DF3">
            <w:pPr>
              <w:jc w:val="center"/>
            </w:pPr>
            <w:r>
              <w:t>An</w:t>
            </w:r>
          </w:p>
        </w:tc>
        <w:tc>
          <w:tcPr>
            <w:tcW w:w="217" w:type="pct"/>
          </w:tcPr>
          <w:p w14:paraId="3FC9DA96" w14:textId="77777777" w:rsidR="00B94630" w:rsidRPr="009C4175" w:rsidRDefault="00B94630" w:rsidP="00DA5DF3">
            <w:pPr>
              <w:jc w:val="center"/>
            </w:pPr>
            <w:r>
              <w:t>6</w:t>
            </w:r>
          </w:p>
        </w:tc>
      </w:tr>
      <w:tr w:rsidR="00B94630" w:rsidRPr="009C4175" w14:paraId="1FA41EBA" w14:textId="77777777" w:rsidTr="00DA5DF3">
        <w:trPr>
          <w:trHeight w:val="283"/>
        </w:trPr>
        <w:tc>
          <w:tcPr>
            <w:tcW w:w="272" w:type="pct"/>
          </w:tcPr>
          <w:p w14:paraId="785C2AF6" w14:textId="77777777" w:rsidR="00B94630" w:rsidRPr="009C4175" w:rsidRDefault="00B94630" w:rsidP="00DA5DF3">
            <w:pPr>
              <w:jc w:val="center"/>
            </w:pPr>
          </w:p>
        </w:tc>
        <w:tc>
          <w:tcPr>
            <w:tcW w:w="190" w:type="pct"/>
          </w:tcPr>
          <w:p w14:paraId="02E907BF" w14:textId="77777777" w:rsidR="00B94630" w:rsidRPr="009C4175" w:rsidRDefault="00B94630" w:rsidP="00DA5DF3">
            <w:pPr>
              <w:jc w:val="center"/>
            </w:pPr>
            <w:r w:rsidRPr="009C4175">
              <w:t>b.</w:t>
            </w:r>
          </w:p>
        </w:tc>
        <w:tc>
          <w:tcPr>
            <w:tcW w:w="3746" w:type="pct"/>
          </w:tcPr>
          <w:p w14:paraId="40DADEE9" w14:textId="77777777" w:rsidR="00B94630" w:rsidRPr="009C4175" w:rsidRDefault="00B94630" w:rsidP="00DA5DF3">
            <w:pPr>
              <w:rPr>
                <w:bCs/>
              </w:rPr>
            </w:pPr>
            <w:r w:rsidRPr="008C169D">
              <w:rPr>
                <w:bCs/>
              </w:rPr>
              <w:t>List two important characteristics of set with an example python code.</w:t>
            </w:r>
          </w:p>
        </w:tc>
        <w:tc>
          <w:tcPr>
            <w:tcW w:w="319" w:type="pct"/>
          </w:tcPr>
          <w:p w14:paraId="27A67727" w14:textId="77777777" w:rsidR="00B94630" w:rsidRPr="009C4175" w:rsidRDefault="00B94630" w:rsidP="00DA5DF3">
            <w:pPr>
              <w:jc w:val="center"/>
            </w:pPr>
            <w:r>
              <w:t>CO6</w:t>
            </w:r>
          </w:p>
        </w:tc>
        <w:tc>
          <w:tcPr>
            <w:tcW w:w="256" w:type="pct"/>
          </w:tcPr>
          <w:p w14:paraId="3835C9DE" w14:textId="77777777" w:rsidR="00B94630" w:rsidRPr="009C4175" w:rsidRDefault="00B94630" w:rsidP="00DA5DF3">
            <w:pPr>
              <w:jc w:val="center"/>
            </w:pPr>
            <w:r>
              <w:t>R</w:t>
            </w:r>
          </w:p>
        </w:tc>
        <w:tc>
          <w:tcPr>
            <w:tcW w:w="217" w:type="pct"/>
          </w:tcPr>
          <w:p w14:paraId="028E140E" w14:textId="77777777" w:rsidR="00B94630" w:rsidRPr="009C4175" w:rsidRDefault="00B94630" w:rsidP="00DA5DF3">
            <w:pPr>
              <w:jc w:val="center"/>
            </w:pPr>
            <w:r>
              <w:t>6</w:t>
            </w:r>
          </w:p>
        </w:tc>
      </w:tr>
      <w:tr w:rsidR="00B94630" w:rsidRPr="009C4175" w14:paraId="634C2246" w14:textId="77777777" w:rsidTr="00DA5DF3">
        <w:trPr>
          <w:trHeight w:val="550"/>
        </w:trPr>
        <w:tc>
          <w:tcPr>
            <w:tcW w:w="5000" w:type="pct"/>
            <w:gridSpan w:val="6"/>
            <w:vAlign w:val="center"/>
          </w:tcPr>
          <w:p w14:paraId="763B7D8B" w14:textId="77777777" w:rsidR="00B94630" w:rsidRPr="009C4175" w:rsidRDefault="00B94630" w:rsidP="00DA5DF3">
            <w:pPr>
              <w:jc w:val="center"/>
              <w:rPr>
                <w:b/>
                <w:bCs/>
              </w:rPr>
            </w:pPr>
            <w:r w:rsidRPr="009C4175">
              <w:rPr>
                <w:b/>
                <w:bCs/>
              </w:rPr>
              <w:t>COMPULSORY QUESTION</w:t>
            </w:r>
          </w:p>
        </w:tc>
      </w:tr>
      <w:tr w:rsidR="00B94630" w:rsidRPr="009C4175" w14:paraId="38B35097" w14:textId="77777777" w:rsidTr="00DA5DF3">
        <w:trPr>
          <w:trHeight w:val="283"/>
        </w:trPr>
        <w:tc>
          <w:tcPr>
            <w:tcW w:w="272" w:type="pct"/>
          </w:tcPr>
          <w:p w14:paraId="7ACBBD1B" w14:textId="77777777" w:rsidR="00B94630" w:rsidRPr="009C4175" w:rsidRDefault="00B94630" w:rsidP="00DA5DF3">
            <w:pPr>
              <w:jc w:val="center"/>
            </w:pPr>
            <w:r w:rsidRPr="009C4175">
              <w:t>24.</w:t>
            </w:r>
          </w:p>
        </w:tc>
        <w:tc>
          <w:tcPr>
            <w:tcW w:w="190" w:type="pct"/>
          </w:tcPr>
          <w:p w14:paraId="7522A14D" w14:textId="77777777" w:rsidR="00B94630" w:rsidRPr="009C4175" w:rsidRDefault="00B94630" w:rsidP="00DA5DF3">
            <w:pPr>
              <w:jc w:val="center"/>
            </w:pPr>
          </w:p>
        </w:tc>
        <w:tc>
          <w:tcPr>
            <w:tcW w:w="3746" w:type="pct"/>
          </w:tcPr>
          <w:p w14:paraId="4C9307C6" w14:textId="77777777" w:rsidR="00B94630" w:rsidRPr="009C4175" w:rsidRDefault="00B94630" w:rsidP="00DA5DF3">
            <w:r w:rsidRPr="008C169D">
              <w:t>Create a window with a label “Enter xxxx name”, text box in which xxxx name has to be entered, save button, on clicking the save button a message box with a message “You entered &lt;&gt; name correctly” to be displayed</w:t>
            </w:r>
          </w:p>
        </w:tc>
        <w:tc>
          <w:tcPr>
            <w:tcW w:w="319" w:type="pct"/>
          </w:tcPr>
          <w:p w14:paraId="3F9E1A0F" w14:textId="77777777" w:rsidR="00B94630" w:rsidRPr="009C4175" w:rsidRDefault="00B94630" w:rsidP="00DA5DF3">
            <w:pPr>
              <w:jc w:val="center"/>
            </w:pPr>
            <w:r w:rsidRPr="009C4175">
              <w:t>CO</w:t>
            </w:r>
            <w:r>
              <w:t>5</w:t>
            </w:r>
          </w:p>
        </w:tc>
        <w:tc>
          <w:tcPr>
            <w:tcW w:w="256" w:type="pct"/>
          </w:tcPr>
          <w:p w14:paraId="2F5A9734" w14:textId="77777777" w:rsidR="00B94630" w:rsidRPr="009C4175" w:rsidRDefault="00B94630" w:rsidP="00DA5DF3">
            <w:pPr>
              <w:jc w:val="center"/>
            </w:pPr>
            <w:r>
              <w:t>C</w:t>
            </w:r>
          </w:p>
        </w:tc>
        <w:tc>
          <w:tcPr>
            <w:tcW w:w="217" w:type="pct"/>
          </w:tcPr>
          <w:p w14:paraId="416772FE" w14:textId="77777777" w:rsidR="00B94630" w:rsidRPr="009C4175" w:rsidRDefault="00B94630" w:rsidP="00DA5DF3">
            <w:pPr>
              <w:jc w:val="center"/>
            </w:pPr>
            <w:r w:rsidRPr="009C4175">
              <w:t>12</w:t>
            </w:r>
          </w:p>
        </w:tc>
      </w:tr>
    </w:tbl>
    <w:p w14:paraId="52279449" w14:textId="77777777" w:rsidR="00B94630" w:rsidRDefault="00B94630" w:rsidP="002E336A">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53708FC8" w14:textId="77777777" w:rsidR="00B94630" w:rsidRDefault="00B94630" w:rsidP="002E336A"/>
    <w:tbl>
      <w:tblPr>
        <w:tblStyle w:val="TableGrid"/>
        <w:tblW w:w="10490" w:type="dxa"/>
        <w:tblInd w:w="-714" w:type="dxa"/>
        <w:tblLook w:val="04A0" w:firstRow="1" w:lastRow="0" w:firstColumn="1" w:lastColumn="0" w:noHBand="0" w:noVBand="1"/>
      </w:tblPr>
      <w:tblGrid>
        <w:gridCol w:w="670"/>
        <w:gridCol w:w="9820"/>
      </w:tblGrid>
      <w:tr w:rsidR="00B94630" w14:paraId="4B15D740" w14:textId="77777777" w:rsidTr="00517D3B">
        <w:trPr>
          <w:trHeight w:val="283"/>
        </w:trPr>
        <w:tc>
          <w:tcPr>
            <w:tcW w:w="670" w:type="dxa"/>
          </w:tcPr>
          <w:p w14:paraId="2048CEA4" w14:textId="77777777" w:rsidR="00B94630" w:rsidRPr="0051318C" w:rsidRDefault="00B94630" w:rsidP="00517D3B">
            <w:pPr>
              <w:jc w:val="center"/>
              <w:rPr>
                <w:sz w:val="22"/>
                <w:szCs w:val="22"/>
              </w:rPr>
            </w:pPr>
          </w:p>
        </w:tc>
        <w:tc>
          <w:tcPr>
            <w:tcW w:w="9820" w:type="dxa"/>
          </w:tcPr>
          <w:p w14:paraId="242C1B08" w14:textId="77777777" w:rsidR="00B94630" w:rsidRPr="0051318C" w:rsidRDefault="00B94630" w:rsidP="00517D3B">
            <w:pPr>
              <w:jc w:val="center"/>
              <w:rPr>
                <w:b/>
                <w:sz w:val="22"/>
                <w:szCs w:val="22"/>
              </w:rPr>
            </w:pPr>
            <w:r w:rsidRPr="0051318C">
              <w:rPr>
                <w:b/>
                <w:sz w:val="22"/>
                <w:szCs w:val="22"/>
              </w:rPr>
              <w:t>COURSE OUTCOMES</w:t>
            </w:r>
          </w:p>
        </w:tc>
      </w:tr>
      <w:tr w:rsidR="00B94630" w14:paraId="2DD1F22B" w14:textId="77777777" w:rsidTr="00DA5DF3">
        <w:trPr>
          <w:trHeight w:val="283"/>
        </w:trPr>
        <w:tc>
          <w:tcPr>
            <w:tcW w:w="670" w:type="dxa"/>
          </w:tcPr>
          <w:p w14:paraId="1FEF87D2" w14:textId="77777777" w:rsidR="00B94630" w:rsidRPr="00302FF6" w:rsidRDefault="00B94630" w:rsidP="00517D3B">
            <w:pPr>
              <w:jc w:val="center"/>
              <w:rPr>
                <w:b/>
                <w:bCs/>
                <w:sz w:val="22"/>
                <w:szCs w:val="22"/>
              </w:rPr>
            </w:pPr>
            <w:r w:rsidRPr="00302FF6">
              <w:rPr>
                <w:b/>
                <w:bCs/>
                <w:sz w:val="22"/>
                <w:szCs w:val="22"/>
              </w:rPr>
              <w:t>CO1</w:t>
            </w:r>
          </w:p>
        </w:tc>
        <w:tc>
          <w:tcPr>
            <w:tcW w:w="9820" w:type="dxa"/>
          </w:tcPr>
          <w:p w14:paraId="433A4766" w14:textId="77777777" w:rsidR="00B94630" w:rsidRPr="0051318C" w:rsidRDefault="00B94630" w:rsidP="00DA5DF3">
            <w:pPr>
              <w:rPr>
                <w:sz w:val="22"/>
                <w:szCs w:val="22"/>
              </w:rPr>
            </w:pPr>
            <w:r w:rsidRPr="008C169D">
              <w:rPr>
                <w:sz w:val="22"/>
                <w:szCs w:val="22"/>
              </w:rPr>
              <w:t>describe the datatypes, expressions and type conversions in Python</w:t>
            </w:r>
          </w:p>
        </w:tc>
      </w:tr>
      <w:tr w:rsidR="00B94630" w14:paraId="48DEA4A1" w14:textId="77777777" w:rsidTr="00DA5DF3">
        <w:trPr>
          <w:trHeight w:val="283"/>
        </w:trPr>
        <w:tc>
          <w:tcPr>
            <w:tcW w:w="670" w:type="dxa"/>
          </w:tcPr>
          <w:p w14:paraId="6A44147D" w14:textId="77777777" w:rsidR="00B94630" w:rsidRPr="00302FF6" w:rsidRDefault="00B94630" w:rsidP="00517D3B">
            <w:pPr>
              <w:jc w:val="center"/>
              <w:rPr>
                <w:b/>
                <w:bCs/>
                <w:sz w:val="22"/>
                <w:szCs w:val="22"/>
              </w:rPr>
            </w:pPr>
            <w:r w:rsidRPr="00302FF6">
              <w:rPr>
                <w:b/>
                <w:bCs/>
                <w:sz w:val="22"/>
                <w:szCs w:val="22"/>
              </w:rPr>
              <w:t>CO2</w:t>
            </w:r>
          </w:p>
        </w:tc>
        <w:tc>
          <w:tcPr>
            <w:tcW w:w="9820" w:type="dxa"/>
          </w:tcPr>
          <w:p w14:paraId="50D2FA71" w14:textId="77777777" w:rsidR="00B94630" w:rsidRPr="0051318C" w:rsidRDefault="00B94630" w:rsidP="00DA5DF3">
            <w:pPr>
              <w:rPr>
                <w:sz w:val="22"/>
                <w:szCs w:val="22"/>
              </w:rPr>
            </w:pPr>
            <w:r w:rsidRPr="008C169D">
              <w:rPr>
                <w:sz w:val="22"/>
                <w:szCs w:val="22"/>
              </w:rPr>
              <w:t>use functions, control statements, strings, lists and dictionaries in python programming</w:t>
            </w:r>
          </w:p>
        </w:tc>
      </w:tr>
      <w:tr w:rsidR="00B94630" w14:paraId="32351C6A" w14:textId="77777777" w:rsidTr="00DA5DF3">
        <w:trPr>
          <w:trHeight w:val="283"/>
        </w:trPr>
        <w:tc>
          <w:tcPr>
            <w:tcW w:w="670" w:type="dxa"/>
          </w:tcPr>
          <w:p w14:paraId="205E9DB1" w14:textId="77777777" w:rsidR="00B94630" w:rsidRPr="00302FF6" w:rsidRDefault="00B94630" w:rsidP="00517D3B">
            <w:pPr>
              <w:jc w:val="center"/>
              <w:rPr>
                <w:b/>
                <w:bCs/>
                <w:sz w:val="22"/>
                <w:szCs w:val="22"/>
              </w:rPr>
            </w:pPr>
            <w:r w:rsidRPr="00302FF6">
              <w:rPr>
                <w:b/>
                <w:bCs/>
                <w:sz w:val="22"/>
                <w:szCs w:val="22"/>
              </w:rPr>
              <w:t>CO3</w:t>
            </w:r>
          </w:p>
        </w:tc>
        <w:tc>
          <w:tcPr>
            <w:tcW w:w="9820" w:type="dxa"/>
          </w:tcPr>
          <w:p w14:paraId="68D443AC" w14:textId="77777777" w:rsidR="00B94630" w:rsidRPr="0051318C" w:rsidRDefault="00B94630" w:rsidP="00DA5DF3">
            <w:pPr>
              <w:rPr>
                <w:sz w:val="22"/>
                <w:szCs w:val="22"/>
              </w:rPr>
            </w:pPr>
            <w:r w:rsidRPr="008C169D">
              <w:rPr>
                <w:sz w:val="22"/>
                <w:szCs w:val="22"/>
              </w:rPr>
              <w:t>demonstrate the concept of object, class inheritance and polymorphism in Python.</w:t>
            </w:r>
          </w:p>
        </w:tc>
      </w:tr>
      <w:tr w:rsidR="00B94630" w14:paraId="5066FC97" w14:textId="77777777" w:rsidTr="00DA5DF3">
        <w:trPr>
          <w:trHeight w:val="283"/>
        </w:trPr>
        <w:tc>
          <w:tcPr>
            <w:tcW w:w="670" w:type="dxa"/>
          </w:tcPr>
          <w:p w14:paraId="3A8FDCCF" w14:textId="77777777" w:rsidR="00B94630" w:rsidRPr="00302FF6" w:rsidRDefault="00B94630" w:rsidP="00517D3B">
            <w:pPr>
              <w:jc w:val="center"/>
              <w:rPr>
                <w:b/>
                <w:bCs/>
                <w:sz w:val="22"/>
                <w:szCs w:val="22"/>
              </w:rPr>
            </w:pPr>
            <w:r w:rsidRPr="00302FF6">
              <w:rPr>
                <w:b/>
                <w:bCs/>
                <w:sz w:val="22"/>
                <w:szCs w:val="22"/>
              </w:rPr>
              <w:t>CO4</w:t>
            </w:r>
          </w:p>
        </w:tc>
        <w:tc>
          <w:tcPr>
            <w:tcW w:w="9820" w:type="dxa"/>
          </w:tcPr>
          <w:p w14:paraId="3C16C3EC" w14:textId="77777777" w:rsidR="00B94630" w:rsidRPr="0051318C" w:rsidRDefault="00B94630" w:rsidP="00DA5DF3">
            <w:pPr>
              <w:rPr>
                <w:sz w:val="22"/>
                <w:szCs w:val="22"/>
              </w:rPr>
            </w:pPr>
            <w:r w:rsidRPr="008C169D">
              <w:rPr>
                <w:sz w:val="22"/>
                <w:szCs w:val="22"/>
              </w:rPr>
              <w:t>write user defined functions, classes in python.</w:t>
            </w:r>
          </w:p>
        </w:tc>
      </w:tr>
      <w:tr w:rsidR="00B94630" w14:paraId="3B312BCF" w14:textId="77777777" w:rsidTr="00DA5DF3">
        <w:trPr>
          <w:trHeight w:val="283"/>
        </w:trPr>
        <w:tc>
          <w:tcPr>
            <w:tcW w:w="670" w:type="dxa"/>
          </w:tcPr>
          <w:p w14:paraId="19F50E1D" w14:textId="77777777" w:rsidR="00B94630" w:rsidRPr="00302FF6" w:rsidRDefault="00B94630" w:rsidP="00517D3B">
            <w:pPr>
              <w:jc w:val="center"/>
              <w:rPr>
                <w:b/>
                <w:bCs/>
                <w:sz w:val="22"/>
                <w:szCs w:val="22"/>
              </w:rPr>
            </w:pPr>
            <w:r w:rsidRPr="00302FF6">
              <w:rPr>
                <w:b/>
                <w:bCs/>
                <w:sz w:val="22"/>
                <w:szCs w:val="22"/>
              </w:rPr>
              <w:t>CO5</w:t>
            </w:r>
          </w:p>
        </w:tc>
        <w:tc>
          <w:tcPr>
            <w:tcW w:w="9820" w:type="dxa"/>
          </w:tcPr>
          <w:p w14:paraId="692B3F88" w14:textId="77777777" w:rsidR="00B94630" w:rsidRPr="0051318C" w:rsidRDefault="00B94630" w:rsidP="00DA5DF3">
            <w:pPr>
              <w:rPr>
                <w:sz w:val="22"/>
                <w:szCs w:val="22"/>
              </w:rPr>
            </w:pPr>
            <w:r w:rsidRPr="008C169D">
              <w:rPr>
                <w:sz w:val="22"/>
                <w:szCs w:val="22"/>
              </w:rPr>
              <w:t>develop GUI based Python program and to read and write files using python programming.</w:t>
            </w:r>
          </w:p>
        </w:tc>
      </w:tr>
      <w:tr w:rsidR="00B94630" w14:paraId="14A5BF89" w14:textId="77777777" w:rsidTr="00DA5DF3">
        <w:trPr>
          <w:trHeight w:val="283"/>
        </w:trPr>
        <w:tc>
          <w:tcPr>
            <w:tcW w:w="670" w:type="dxa"/>
          </w:tcPr>
          <w:p w14:paraId="686A7126" w14:textId="77777777" w:rsidR="00B94630" w:rsidRPr="00302FF6" w:rsidRDefault="00B94630" w:rsidP="00517D3B">
            <w:pPr>
              <w:jc w:val="center"/>
              <w:rPr>
                <w:b/>
                <w:bCs/>
                <w:sz w:val="22"/>
                <w:szCs w:val="22"/>
              </w:rPr>
            </w:pPr>
            <w:r w:rsidRPr="00302FF6">
              <w:rPr>
                <w:b/>
                <w:bCs/>
                <w:sz w:val="22"/>
                <w:szCs w:val="22"/>
              </w:rPr>
              <w:t>CO6</w:t>
            </w:r>
          </w:p>
        </w:tc>
        <w:tc>
          <w:tcPr>
            <w:tcW w:w="9820" w:type="dxa"/>
          </w:tcPr>
          <w:p w14:paraId="5683AD8C" w14:textId="77777777" w:rsidR="00B94630" w:rsidRPr="0051318C" w:rsidRDefault="00B94630" w:rsidP="00DA5DF3">
            <w:pPr>
              <w:rPr>
                <w:sz w:val="22"/>
                <w:szCs w:val="22"/>
              </w:rPr>
            </w:pPr>
            <w:r w:rsidRPr="008C169D">
              <w:rPr>
                <w:sz w:val="22"/>
                <w:szCs w:val="22"/>
              </w:rPr>
              <w:t>create python program for real world applications</w:t>
            </w:r>
          </w:p>
        </w:tc>
      </w:tr>
    </w:tbl>
    <w:p w14:paraId="35B19EEC" w14:textId="77777777" w:rsidR="00B94630" w:rsidRDefault="00B94630" w:rsidP="00544C89"/>
    <w:tbl>
      <w:tblPr>
        <w:tblStyle w:val="TableGrid"/>
        <w:tblW w:w="6385" w:type="dxa"/>
        <w:jc w:val="center"/>
        <w:tblLook w:val="04A0" w:firstRow="1" w:lastRow="0" w:firstColumn="1" w:lastColumn="0" w:noHBand="0" w:noVBand="1"/>
      </w:tblPr>
      <w:tblGrid>
        <w:gridCol w:w="1140"/>
        <w:gridCol w:w="709"/>
        <w:gridCol w:w="708"/>
        <w:gridCol w:w="709"/>
        <w:gridCol w:w="709"/>
        <w:gridCol w:w="709"/>
        <w:gridCol w:w="708"/>
        <w:gridCol w:w="993"/>
      </w:tblGrid>
      <w:tr w:rsidR="00B94630" w:rsidRPr="0051318C" w14:paraId="4C99085B" w14:textId="77777777" w:rsidTr="00E56E00">
        <w:trPr>
          <w:jc w:val="center"/>
        </w:trPr>
        <w:tc>
          <w:tcPr>
            <w:tcW w:w="6385" w:type="dxa"/>
            <w:gridSpan w:val="8"/>
          </w:tcPr>
          <w:p w14:paraId="7A2A8764" w14:textId="77777777" w:rsidR="00B94630" w:rsidRPr="0051318C" w:rsidRDefault="00B94630" w:rsidP="00DA5DF3">
            <w:pPr>
              <w:jc w:val="center"/>
              <w:rPr>
                <w:b/>
                <w:sz w:val="22"/>
                <w:szCs w:val="22"/>
              </w:rPr>
            </w:pPr>
            <w:r w:rsidRPr="0051318C">
              <w:rPr>
                <w:b/>
                <w:sz w:val="22"/>
                <w:szCs w:val="22"/>
              </w:rPr>
              <w:t xml:space="preserve">Assessment Pattern as per Bloom’s </w:t>
            </w:r>
            <w:r>
              <w:rPr>
                <w:b/>
                <w:sz w:val="22"/>
                <w:szCs w:val="22"/>
              </w:rPr>
              <w:t>Level</w:t>
            </w:r>
          </w:p>
        </w:tc>
      </w:tr>
      <w:tr w:rsidR="00B94630" w:rsidRPr="0051318C" w14:paraId="2DED2B47" w14:textId="77777777" w:rsidTr="00E56E00">
        <w:trPr>
          <w:jc w:val="center"/>
        </w:trPr>
        <w:tc>
          <w:tcPr>
            <w:tcW w:w="1140" w:type="dxa"/>
          </w:tcPr>
          <w:p w14:paraId="25E25CCF" w14:textId="77777777" w:rsidR="00B94630" w:rsidRPr="00302FF6" w:rsidRDefault="00B94630" w:rsidP="00DA5DF3">
            <w:pPr>
              <w:jc w:val="center"/>
              <w:rPr>
                <w:b/>
                <w:bCs/>
                <w:sz w:val="22"/>
                <w:szCs w:val="22"/>
              </w:rPr>
            </w:pPr>
            <w:r w:rsidRPr="00302FF6">
              <w:rPr>
                <w:b/>
                <w:bCs/>
                <w:sz w:val="22"/>
                <w:szCs w:val="22"/>
              </w:rPr>
              <w:t xml:space="preserve">CO / </w:t>
            </w:r>
            <w:r>
              <w:rPr>
                <w:b/>
                <w:bCs/>
                <w:sz w:val="22"/>
                <w:szCs w:val="22"/>
              </w:rPr>
              <w:t>BL</w:t>
            </w:r>
          </w:p>
        </w:tc>
        <w:tc>
          <w:tcPr>
            <w:tcW w:w="709" w:type="dxa"/>
          </w:tcPr>
          <w:p w14:paraId="780F2B31" w14:textId="77777777" w:rsidR="00B94630" w:rsidRPr="0051318C" w:rsidRDefault="00B94630" w:rsidP="00DA5DF3">
            <w:pPr>
              <w:jc w:val="center"/>
              <w:rPr>
                <w:b/>
                <w:sz w:val="22"/>
                <w:szCs w:val="22"/>
              </w:rPr>
            </w:pPr>
            <w:r w:rsidRPr="0051318C">
              <w:rPr>
                <w:b/>
                <w:sz w:val="22"/>
                <w:szCs w:val="22"/>
              </w:rPr>
              <w:t>R</w:t>
            </w:r>
          </w:p>
        </w:tc>
        <w:tc>
          <w:tcPr>
            <w:tcW w:w="708" w:type="dxa"/>
          </w:tcPr>
          <w:p w14:paraId="78F8E744" w14:textId="77777777" w:rsidR="00B94630" w:rsidRPr="0051318C" w:rsidRDefault="00B94630" w:rsidP="00DA5DF3">
            <w:pPr>
              <w:jc w:val="center"/>
              <w:rPr>
                <w:b/>
                <w:sz w:val="22"/>
                <w:szCs w:val="22"/>
              </w:rPr>
            </w:pPr>
            <w:r w:rsidRPr="0051318C">
              <w:rPr>
                <w:b/>
                <w:sz w:val="22"/>
                <w:szCs w:val="22"/>
              </w:rPr>
              <w:t>U</w:t>
            </w:r>
          </w:p>
        </w:tc>
        <w:tc>
          <w:tcPr>
            <w:tcW w:w="709" w:type="dxa"/>
          </w:tcPr>
          <w:p w14:paraId="7FCD0E44" w14:textId="77777777" w:rsidR="00B94630" w:rsidRPr="0051318C" w:rsidRDefault="00B94630" w:rsidP="00DA5DF3">
            <w:pPr>
              <w:jc w:val="center"/>
              <w:rPr>
                <w:b/>
                <w:sz w:val="22"/>
                <w:szCs w:val="22"/>
              </w:rPr>
            </w:pPr>
            <w:r w:rsidRPr="0051318C">
              <w:rPr>
                <w:b/>
                <w:sz w:val="22"/>
                <w:szCs w:val="22"/>
              </w:rPr>
              <w:t>A</w:t>
            </w:r>
          </w:p>
        </w:tc>
        <w:tc>
          <w:tcPr>
            <w:tcW w:w="709" w:type="dxa"/>
          </w:tcPr>
          <w:p w14:paraId="78A93C90" w14:textId="77777777" w:rsidR="00B94630" w:rsidRPr="0051318C" w:rsidRDefault="00B94630" w:rsidP="00DA5DF3">
            <w:pPr>
              <w:jc w:val="center"/>
              <w:rPr>
                <w:b/>
                <w:sz w:val="22"/>
                <w:szCs w:val="22"/>
              </w:rPr>
            </w:pPr>
            <w:r w:rsidRPr="0051318C">
              <w:rPr>
                <w:b/>
                <w:sz w:val="22"/>
                <w:szCs w:val="22"/>
              </w:rPr>
              <w:t>An</w:t>
            </w:r>
          </w:p>
        </w:tc>
        <w:tc>
          <w:tcPr>
            <w:tcW w:w="709" w:type="dxa"/>
          </w:tcPr>
          <w:p w14:paraId="0F8555E1" w14:textId="77777777" w:rsidR="00B94630" w:rsidRPr="0051318C" w:rsidRDefault="00B94630" w:rsidP="00DA5DF3">
            <w:pPr>
              <w:jc w:val="center"/>
              <w:rPr>
                <w:b/>
                <w:sz w:val="22"/>
                <w:szCs w:val="22"/>
              </w:rPr>
            </w:pPr>
            <w:r w:rsidRPr="0051318C">
              <w:rPr>
                <w:b/>
                <w:sz w:val="22"/>
                <w:szCs w:val="22"/>
              </w:rPr>
              <w:t>E</w:t>
            </w:r>
          </w:p>
        </w:tc>
        <w:tc>
          <w:tcPr>
            <w:tcW w:w="708" w:type="dxa"/>
          </w:tcPr>
          <w:p w14:paraId="093C4C11" w14:textId="77777777" w:rsidR="00B94630" w:rsidRPr="0051318C" w:rsidRDefault="00B94630" w:rsidP="00DA5DF3">
            <w:pPr>
              <w:jc w:val="center"/>
              <w:rPr>
                <w:b/>
                <w:sz w:val="22"/>
                <w:szCs w:val="22"/>
              </w:rPr>
            </w:pPr>
            <w:r w:rsidRPr="0051318C">
              <w:rPr>
                <w:b/>
                <w:sz w:val="22"/>
                <w:szCs w:val="22"/>
              </w:rPr>
              <w:t>C</w:t>
            </w:r>
          </w:p>
        </w:tc>
        <w:tc>
          <w:tcPr>
            <w:tcW w:w="993" w:type="dxa"/>
          </w:tcPr>
          <w:p w14:paraId="693EEBE9" w14:textId="77777777" w:rsidR="00B94630" w:rsidRPr="0051318C" w:rsidRDefault="00B94630" w:rsidP="00DA5DF3">
            <w:pPr>
              <w:jc w:val="center"/>
              <w:rPr>
                <w:b/>
                <w:sz w:val="22"/>
                <w:szCs w:val="22"/>
              </w:rPr>
            </w:pPr>
            <w:r w:rsidRPr="0051318C">
              <w:rPr>
                <w:b/>
                <w:sz w:val="22"/>
                <w:szCs w:val="22"/>
              </w:rPr>
              <w:t>Total</w:t>
            </w:r>
          </w:p>
        </w:tc>
      </w:tr>
      <w:tr w:rsidR="00B94630" w:rsidRPr="0051318C" w14:paraId="103AEDC1" w14:textId="77777777" w:rsidTr="00DA5DF3">
        <w:trPr>
          <w:jc w:val="center"/>
        </w:trPr>
        <w:tc>
          <w:tcPr>
            <w:tcW w:w="1140" w:type="dxa"/>
          </w:tcPr>
          <w:p w14:paraId="7EA21044" w14:textId="77777777" w:rsidR="00B94630" w:rsidRPr="00302FF6" w:rsidRDefault="00B94630" w:rsidP="00DA5DF3">
            <w:pPr>
              <w:jc w:val="center"/>
              <w:rPr>
                <w:b/>
                <w:bCs/>
                <w:sz w:val="22"/>
                <w:szCs w:val="22"/>
              </w:rPr>
            </w:pPr>
            <w:r w:rsidRPr="00302FF6">
              <w:rPr>
                <w:b/>
                <w:bCs/>
                <w:sz w:val="22"/>
                <w:szCs w:val="22"/>
              </w:rPr>
              <w:t>CO1</w:t>
            </w:r>
          </w:p>
        </w:tc>
        <w:tc>
          <w:tcPr>
            <w:tcW w:w="709" w:type="dxa"/>
          </w:tcPr>
          <w:p w14:paraId="2A56F9DD" w14:textId="77777777" w:rsidR="00B94630" w:rsidRPr="0051318C" w:rsidRDefault="00B94630" w:rsidP="00DA5DF3">
            <w:pPr>
              <w:jc w:val="center"/>
              <w:rPr>
                <w:sz w:val="22"/>
                <w:szCs w:val="22"/>
              </w:rPr>
            </w:pPr>
            <w:r>
              <w:rPr>
                <w:sz w:val="22"/>
                <w:szCs w:val="22"/>
              </w:rPr>
              <w:t>4</w:t>
            </w:r>
          </w:p>
        </w:tc>
        <w:tc>
          <w:tcPr>
            <w:tcW w:w="708" w:type="dxa"/>
          </w:tcPr>
          <w:p w14:paraId="65BC622F" w14:textId="77777777" w:rsidR="00B94630" w:rsidRPr="0051318C" w:rsidRDefault="00B94630" w:rsidP="00DA5DF3">
            <w:pPr>
              <w:jc w:val="center"/>
              <w:rPr>
                <w:sz w:val="22"/>
                <w:szCs w:val="22"/>
              </w:rPr>
            </w:pPr>
            <w:r>
              <w:rPr>
                <w:sz w:val="22"/>
                <w:szCs w:val="22"/>
              </w:rPr>
              <w:t>1</w:t>
            </w:r>
          </w:p>
        </w:tc>
        <w:tc>
          <w:tcPr>
            <w:tcW w:w="709" w:type="dxa"/>
          </w:tcPr>
          <w:p w14:paraId="070F892F" w14:textId="77777777" w:rsidR="00B94630" w:rsidRPr="0051318C" w:rsidRDefault="00B94630" w:rsidP="00DA5DF3">
            <w:pPr>
              <w:jc w:val="center"/>
              <w:rPr>
                <w:sz w:val="22"/>
                <w:szCs w:val="22"/>
              </w:rPr>
            </w:pPr>
          </w:p>
        </w:tc>
        <w:tc>
          <w:tcPr>
            <w:tcW w:w="709" w:type="dxa"/>
          </w:tcPr>
          <w:p w14:paraId="7A0E76F5" w14:textId="77777777" w:rsidR="00B94630" w:rsidRPr="0051318C" w:rsidRDefault="00B94630" w:rsidP="00DA5DF3">
            <w:pPr>
              <w:jc w:val="center"/>
              <w:rPr>
                <w:sz w:val="22"/>
                <w:szCs w:val="22"/>
              </w:rPr>
            </w:pPr>
          </w:p>
        </w:tc>
        <w:tc>
          <w:tcPr>
            <w:tcW w:w="709" w:type="dxa"/>
          </w:tcPr>
          <w:p w14:paraId="17F69FA0" w14:textId="77777777" w:rsidR="00B94630" w:rsidRPr="0051318C" w:rsidRDefault="00B94630" w:rsidP="00DA5DF3">
            <w:pPr>
              <w:jc w:val="center"/>
              <w:rPr>
                <w:sz w:val="22"/>
                <w:szCs w:val="22"/>
              </w:rPr>
            </w:pPr>
          </w:p>
        </w:tc>
        <w:tc>
          <w:tcPr>
            <w:tcW w:w="708" w:type="dxa"/>
          </w:tcPr>
          <w:p w14:paraId="6B567219" w14:textId="77777777" w:rsidR="00B94630" w:rsidRPr="0051318C" w:rsidRDefault="00B94630" w:rsidP="00DA5DF3">
            <w:pPr>
              <w:jc w:val="center"/>
              <w:rPr>
                <w:sz w:val="22"/>
                <w:szCs w:val="22"/>
              </w:rPr>
            </w:pPr>
          </w:p>
        </w:tc>
        <w:tc>
          <w:tcPr>
            <w:tcW w:w="993" w:type="dxa"/>
          </w:tcPr>
          <w:p w14:paraId="6E641307" w14:textId="77777777" w:rsidR="00B94630" w:rsidRPr="0051318C" w:rsidRDefault="00B94630" w:rsidP="00DA5DF3">
            <w:pPr>
              <w:jc w:val="center"/>
              <w:rPr>
                <w:sz w:val="22"/>
                <w:szCs w:val="22"/>
              </w:rPr>
            </w:pPr>
            <w:r>
              <w:rPr>
                <w:sz w:val="22"/>
                <w:szCs w:val="22"/>
              </w:rPr>
              <w:t>5</w:t>
            </w:r>
          </w:p>
        </w:tc>
      </w:tr>
      <w:tr w:rsidR="00B94630" w:rsidRPr="0051318C" w14:paraId="4EC2C0B4" w14:textId="77777777" w:rsidTr="00DA5DF3">
        <w:trPr>
          <w:jc w:val="center"/>
        </w:trPr>
        <w:tc>
          <w:tcPr>
            <w:tcW w:w="1140" w:type="dxa"/>
          </w:tcPr>
          <w:p w14:paraId="3FBFC27B" w14:textId="77777777" w:rsidR="00B94630" w:rsidRPr="00302FF6" w:rsidRDefault="00B94630" w:rsidP="00DA5DF3">
            <w:pPr>
              <w:jc w:val="center"/>
              <w:rPr>
                <w:b/>
                <w:bCs/>
                <w:sz w:val="22"/>
                <w:szCs w:val="22"/>
              </w:rPr>
            </w:pPr>
            <w:r w:rsidRPr="00302FF6">
              <w:rPr>
                <w:b/>
                <w:bCs/>
                <w:sz w:val="22"/>
                <w:szCs w:val="22"/>
              </w:rPr>
              <w:t>CO2</w:t>
            </w:r>
          </w:p>
        </w:tc>
        <w:tc>
          <w:tcPr>
            <w:tcW w:w="709" w:type="dxa"/>
          </w:tcPr>
          <w:p w14:paraId="3A94B975" w14:textId="77777777" w:rsidR="00B94630" w:rsidRPr="0051318C" w:rsidRDefault="00B94630" w:rsidP="00DA5DF3">
            <w:pPr>
              <w:jc w:val="center"/>
              <w:rPr>
                <w:sz w:val="22"/>
                <w:szCs w:val="22"/>
              </w:rPr>
            </w:pPr>
            <w:r>
              <w:rPr>
                <w:sz w:val="22"/>
                <w:szCs w:val="22"/>
              </w:rPr>
              <w:t>5</w:t>
            </w:r>
          </w:p>
        </w:tc>
        <w:tc>
          <w:tcPr>
            <w:tcW w:w="708" w:type="dxa"/>
          </w:tcPr>
          <w:p w14:paraId="769B8FFF" w14:textId="77777777" w:rsidR="00B94630" w:rsidRPr="0051318C" w:rsidRDefault="00B94630" w:rsidP="00DA5DF3">
            <w:pPr>
              <w:jc w:val="center"/>
              <w:rPr>
                <w:sz w:val="22"/>
                <w:szCs w:val="22"/>
              </w:rPr>
            </w:pPr>
            <w:r>
              <w:rPr>
                <w:sz w:val="22"/>
                <w:szCs w:val="22"/>
              </w:rPr>
              <w:t>6</w:t>
            </w:r>
          </w:p>
        </w:tc>
        <w:tc>
          <w:tcPr>
            <w:tcW w:w="709" w:type="dxa"/>
          </w:tcPr>
          <w:p w14:paraId="48F02950" w14:textId="77777777" w:rsidR="00B94630" w:rsidRPr="0051318C" w:rsidRDefault="00B94630" w:rsidP="00DA5DF3">
            <w:pPr>
              <w:jc w:val="center"/>
              <w:rPr>
                <w:sz w:val="22"/>
                <w:szCs w:val="22"/>
              </w:rPr>
            </w:pPr>
          </w:p>
        </w:tc>
        <w:tc>
          <w:tcPr>
            <w:tcW w:w="709" w:type="dxa"/>
          </w:tcPr>
          <w:p w14:paraId="406DCFAF" w14:textId="77777777" w:rsidR="00B94630" w:rsidRPr="0051318C" w:rsidRDefault="00B94630" w:rsidP="00DA5DF3">
            <w:pPr>
              <w:jc w:val="center"/>
              <w:rPr>
                <w:sz w:val="22"/>
                <w:szCs w:val="22"/>
              </w:rPr>
            </w:pPr>
            <w:r>
              <w:rPr>
                <w:sz w:val="22"/>
                <w:szCs w:val="22"/>
              </w:rPr>
              <w:t>6</w:t>
            </w:r>
          </w:p>
        </w:tc>
        <w:tc>
          <w:tcPr>
            <w:tcW w:w="709" w:type="dxa"/>
          </w:tcPr>
          <w:p w14:paraId="4FC53C72" w14:textId="77777777" w:rsidR="00B94630" w:rsidRPr="0051318C" w:rsidRDefault="00B94630" w:rsidP="00DA5DF3">
            <w:pPr>
              <w:jc w:val="center"/>
              <w:rPr>
                <w:sz w:val="22"/>
                <w:szCs w:val="22"/>
              </w:rPr>
            </w:pPr>
          </w:p>
        </w:tc>
        <w:tc>
          <w:tcPr>
            <w:tcW w:w="708" w:type="dxa"/>
          </w:tcPr>
          <w:p w14:paraId="5CACD361" w14:textId="77777777" w:rsidR="00B94630" w:rsidRPr="0051318C" w:rsidRDefault="00B94630" w:rsidP="00DA5DF3">
            <w:pPr>
              <w:jc w:val="center"/>
              <w:rPr>
                <w:sz w:val="22"/>
                <w:szCs w:val="22"/>
              </w:rPr>
            </w:pPr>
          </w:p>
        </w:tc>
        <w:tc>
          <w:tcPr>
            <w:tcW w:w="993" w:type="dxa"/>
          </w:tcPr>
          <w:p w14:paraId="6D3614A4" w14:textId="77777777" w:rsidR="00B94630" w:rsidRPr="0051318C" w:rsidRDefault="00B94630" w:rsidP="00DA5DF3">
            <w:pPr>
              <w:jc w:val="center"/>
              <w:rPr>
                <w:sz w:val="22"/>
                <w:szCs w:val="22"/>
              </w:rPr>
            </w:pPr>
            <w:r>
              <w:rPr>
                <w:sz w:val="22"/>
                <w:szCs w:val="22"/>
              </w:rPr>
              <w:t>17</w:t>
            </w:r>
          </w:p>
        </w:tc>
      </w:tr>
      <w:tr w:rsidR="00B94630" w:rsidRPr="0051318C" w14:paraId="6E2FA4E7" w14:textId="77777777" w:rsidTr="00DA5DF3">
        <w:trPr>
          <w:jc w:val="center"/>
        </w:trPr>
        <w:tc>
          <w:tcPr>
            <w:tcW w:w="1140" w:type="dxa"/>
          </w:tcPr>
          <w:p w14:paraId="20678D3D" w14:textId="77777777" w:rsidR="00B94630" w:rsidRPr="00302FF6" w:rsidRDefault="00B94630" w:rsidP="00DA5DF3">
            <w:pPr>
              <w:jc w:val="center"/>
              <w:rPr>
                <w:b/>
                <w:bCs/>
                <w:sz w:val="22"/>
                <w:szCs w:val="22"/>
              </w:rPr>
            </w:pPr>
            <w:r w:rsidRPr="00302FF6">
              <w:rPr>
                <w:b/>
                <w:bCs/>
                <w:sz w:val="22"/>
                <w:szCs w:val="22"/>
              </w:rPr>
              <w:t>CO3</w:t>
            </w:r>
          </w:p>
        </w:tc>
        <w:tc>
          <w:tcPr>
            <w:tcW w:w="709" w:type="dxa"/>
          </w:tcPr>
          <w:p w14:paraId="3FA21A74" w14:textId="77777777" w:rsidR="00B94630" w:rsidRPr="0051318C" w:rsidRDefault="00B94630" w:rsidP="00DA5DF3">
            <w:pPr>
              <w:jc w:val="center"/>
              <w:rPr>
                <w:sz w:val="22"/>
                <w:szCs w:val="22"/>
              </w:rPr>
            </w:pPr>
            <w:r>
              <w:rPr>
                <w:sz w:val="22"/>
                <w:szCs w:val="22"/>
              </w:rPr>
              <w:t>4</w:t>
            </w:r>
          </w:p>
        </w:tc>
        <w:tc>
          <w:tcPr>
            <w:tcW w:w="708" w:type="dxa"/>
          </w:tcPr>
          <w:p w14:paraId="48DD9DF2" w14:textId="77777777" w:rsidR="00B94630" w:rsidRPr="0051318C" w:rsidRDefault="00B94630" w:rsidP="00DA5DF3">
            <w:pPr>
              <w:jc w:val="center"/>
              <w:rPr>
                <w:sz w:val="22"/>
                <w:szCs w:val="22"/>
              </w:rPr>
            </w:pPr>
            <w:r>
              <w:rPr>
                <w:sz w:val="22"/>
                <w:szCs w:val="22"/>
              </w:rPr>
              <w:t>1</w:t>
            </w:r>
          </w:p>
        </w:tc>
        <w:tc>
          <w:tcPr>
            <w:tcW w:w="709" w:type="dxa"/>
          </w:tcPr>
          <w:p w14:paraId="79012387" w14:textId="77777777" w:rsidR="00B94630" w:rsidRPr="0051318C" w:rsidRDefault="00B94630" w:rsidP="00DA5DF3">
            <w:pPr>
              <w:jc w:val="center"/>
              <w:rPr>
                <w:sz w:val="22"/>
                <w:szCs w:val="22"/>
              </w:rPr>
            </w:pPr>
          </w:p>
        </w:tc>
        <w:tc>
          <w:tcPr>
            <w:tcW w:w="709" w:type="dxa"/>
          </w:tcPr>
          <w:p w14:paraId="3BBCF159" w14:textId="77777777" w:rsidR="00B94630" w:rsidRPr="0051318C" w:rsidRDefault="00B94630" w:rsidP="00DA5DF3">
            <w:pPr>
              <w:jc w:val="center"/>
              <w:rPr>
                <w:sz w:val="22"/>
                <w:szCs w:val="22"/>
              </w:rPr>
            </w:pPr>
          </w:p>
        </w:tc>
        <w:tc>
          <w:tcPr>
            <w:tcW w:w="709" w:type="dxa"/>
          </w:tcPr>
          <w:p w14:paraId="5A83AE2F" w14:textId="77777777" w:rsidR="00B94630" w:rsidRPr="0051318C" w:rsidRDefault="00B94630" w:rsidP="00DA5DF3">
            <w:pPr>
              <w:jc w:val="center"/>
              <w:rPr>
                <w:sz w:val="22"/>
                <w:szCs w:val="22"/>
              </w:rPr>
            </w:pPr>
          </w:p>
        </w:tc>
        <w:tc>
          <w:tcPr>
            <w:tcW w:w="708" w:type="dxa"/>
          </w:tcPr>
          <w:p w14:paraId="08BE2C86" w14:textId="77777777" w:rsidR="00B94630" w:rsidRPr="0051318C" w:rsidRDefault="00B94630" w:rsidP="00DA5DF3">
            <w:pPr>
              <w:jc w:val="center"/>
              <w:rPr>
                <w:sz w:val="22"/>
                <w:szCs w:val="22"/>
              </w:rPr>
            </w:pPr>
          </w:p>
        </w:tc>
        <w:tc>
          <w:tcPr>
            <w:tcW w:w="993" w:type="dxa"/>
          </w:tcPr>
          <w:p w14:paraId="02BED64B" w14:textId="77777777" w:rsidR="00B94630" w:rsidRPr="0051318C" w:rsidRDefault="00B94630" w:rsidP="00DA5DF3">
            <w:pPr>
              <w:jc w:val="center"/>
              <w:rPr>
                <w:sz w:val="22"/>
                <w:szCs w:val="22"/>
              </w:rPr>
            </w:pPr>
            <w:r>
              <w:rPr>
                <w:sz w:val="22"/>
                <w:szCs w:val="22"/>
              </w:rPr>
              <w:t>5</w:t>
            </w:r>
          </w:p>
        </w:tc>
      </w:tr>
      <w:tr w:rsidR="00B94630" w:rsidRPr="0051318C" w14:paraId="332A3A20" w14:textId="77777777" w:rsidTr="00DA5DF3">
        <w:trPr>
          <w:jc w:val="center"/>
        </w:trPr>
        <w:tc>
          <w:tcPr>
            <w:tcW w:w="1140" w:type="dxa"/>
          </w:tcPr>
          <w:p w14:paraId="34D631D3" w14:textId="77777777" w:rsidR="00B94630" w:rsidRPr="00302FF6" w:rsidRDefault="00B94630" w:rsidP="00DA5DF3">
            <w:pPr>
              <w:jc w:val="center"/>
              <w:rPr>
                <w:b/>
                <w:bCs/>
                <w:sz w:val="22"/>
                <w:szCs w:val="22"/>
              </w:rPr>
            </w:pPr>
            <w:r w:rsidRPr="00302FF6">
              <w:rPr>
                <w:b/>
                <w:bCs/>
                <w:sz w:val="22"/>
                <w:szCs w:val="22"/>
              </w:rPr>
              <w:t>CO4</w:t>
            </w:r>
          </w:p>
        </w:tc>
        <w:tc>
          <w:tcPr>
            <w:tcW w:w="709" w:type="dxa"/>
          </w:tcPr>
          <w:p w14:paraId="18423875" w14:textId="77777777" w:rsidR="00B94630" w:rsidRPr="0051318C" w:rsidRDefault="00B94630" w:rsidP="00DA5DF3">
            <w:pPr>
              <w:jc w:val="center"/>
              <w:rPr>
                <w:sz w:val="22"/>
                <w:szCs w:val="22"/>
              </w:rPr>
            </w:pPr>
            <w:r>
              <w:rPr>
                <w:sz w:val="22"/>
                <w:szCs w:val="22"/>
              </w:rPr>
              <w:t>7</w:t>
            </w:r>
          </w:p>
        </w:tc>
        <w:tc>
          <w:tcPr>
            <w:tcW w:w="708" w:type="dxa"/>
          </w:tcPr>
          <w:p w14:paraId="3F7C9AF3" w14:textId="77777777" w:rsidR="00B94630" w:rsidRPr="0051318C" w:rsidRDefault="00B94630" w:rsidP="00DA5DF3">
            <w:pPr>
              <w:jc w:val="center"/>
              <w:rPr>
                <w:sz w:val="22"/>
                <w:szCs w:val="22"/>
              </w:rPr>
            </w:pPr>
            <w:r>
              <w:rPr>
                <w:sz w:val="22"/>
                <w:szCs w:val="22"/>
              </w:rPr>
              <w:t>10</w:t>
            </w:r>
          </w:p>
        </w:tc>
        <w:tc>
          <w:tcPr>
            <w:tcW w:w="709" w:type="dxa"/>
          </w:tcPr>
          <w:p w14:paraId="2A5129D4" w14:textId="77777777" w:rsidR="00B94630" w:rsidRPr="0051318C" w:rsidRDefault="00B94630" w:rsidP="00DA5DF3">
            <w:pPr>
              <w:jc w:val="center"/>
              <w:rPr>
                <w:sz w:val="22"/>
                <w:szCs w:val="22"/>
              </w:rPr>
            </w:pPr>
          </w:p>
        </w:tc>
        <w:tc>
          <w:tcPr>
            <w:tcW w:w="709" w:type="dxa"/>
          </w:tcPr>
          <w:p w14:paraId="06BE83C9" w14:textId="77777777" w:rsidR="00B94630" w:rsidRPr="0051318C" w:rsidRDefault="00B94630" w:rsidP="00DA5DF3">
            <w:pPr>
              <w:jc w:val="center"/>
              <w:rPr>
                <w:sz w:val="22"/>
                <w:szCs w:val="22"/>
              </w:rPr>
            </w:pPr>
          </w:p>
        </w:tc>
        <w:tc>
          <w:tcPr>
            <w:tcW w:w="709" w:type="dxa"/>
          </w:tcPr>
          <w:p w14:paraId="55D25A5C" w14:textId="77777777" w:rsidR="00B94630" w:rsidRPr="0051318C" w:rsidRDefault="00B94630" w:rsidP="00DA5DF3">
            <w:pPr>
              <w:jc w:val="center"/>
              <w:rPr>
                <w:sz w:val="22"/>
                <w:szCs w:val="22"/>
              </w:rPr>
            </w:pPr>
          </w:p>
        </w:tc>
        <w:tc>
          <w:tcPr>
            <w:tcW w:w="708" w:type="dxa"/>
          </w:tcPr>
          <w:p w14:paraId="01E158F0" w14:textId="77777777" w:rsidR="00B94630" w:rsidRPr="0051318C" w:rsidRDefault="00B94630" w:rsidP="00DA5DF3">
            <w:pPr>
              <w:jc w:val="center"/>
              <w:rPr>
                <w:sz w:val="22"/>
                <w:szCs w:val="22"/>
              </w:rPr>
            </w:pPr>
            <w:r>
              <w:rPr>
                <w:sz w:val="22"/>
                <w:szCs w:val="22"/>
              </w:rPr>
              <w:t>12</w:t>
            </w:r>
          </w:p>
        </w:tc>
        <w:tc>
          <w:tcPr>
            <w:tcW w:w="993" w:type="dxa"/>
          </w:tcPr>
          <w:p w14:paraId="3D1D96AD" w14:textId="77777777" w:rsidR="00B94630" w:rsidRPr="0051318C" w:rsidRDefault="00B94630" w:rsidP="00DA5DF3">
            <w:pPr>
              <w:jc w:val="center"/>
              <w:rPr>
                <w:sz w:val="22"/>
                <w:szCs w:val="22"/>
              </w:rPr>
            </w:pPr>
            <w:r>
              <w:rPr>
                <w:sz w:val="22"/>
                <w:szCs w:val="22"/>
              </w:rPr>
              <w:t>29</w:t>
            </w:r>
          </w:p>
        </w:tc>
      </w:tr>
      <w:tr w:rsidR="00B94630" w:rsidRPr="0051318C" w14:paraId="5C89F38A" w14:textId="77777777" w:rsidTr="00DA5DF3">
        <w:trPr>
          <w:jc w:val="center"/>
        </w:trPr>
        <w:tc>
          <w:tcPr>
            <w:tcW w:w="1140" w:type="dxa"/>
          </w:tcPr>
          <w:p w14:paraId="7604AED8" w14:textId="77777777" w:rsidR="00B94630" w:rsidRPr="00302FF6" w:rsidRDefault="00B94630" w:rsidP="00DA5DF3">
            <w:pPr>
              <w:jc w:val="center"/>
              <w:rPr>
                <w:b/>
                <w:bCs/>
                <w:sz w:val="22"/>
                <w:szCs w:val="22"/>
              </w:rPr>
            </w:pPr>
            <w:r w:rsidRPr="00302FF6">
              <w:rPr>
                <w:b/>
                <w:bCs/>
                <w:sz w:val="22"/>
                <w:szCs w:val="22"/>
              </w:rPr>
              <w:t>CO5</w:t>
            </w:r>
          </w:p>
        </w:tc>
        <w:tc>
          <w:tcPr>
            <w:tcW w:w="709" w:type="dxa"/>
          </w:tcPr>
          <w:p w14:paraId="2CB490C7" w14:textId="77777777" w:rsidR="00B94630" w:rsidRPr="0051318C" w:rsidRDefault="00B94630" w:rsidP="00DA5DF3">
            <w:pPr>
              <w:jc w:val="center"/>
              <w:rPr>
                <w:sz w:val="22"/>
                <w:szCs w:val="22"/>
              </w:rPr>
            </w:pPr>
            <w:r>
              <w:rPr>
                <w:sz w:val="22"/>
                <w:szCs w:val="22"/>
              </w:rPr>
              <w:t>13</w:t>
            </w:r>
          </w:p>
        </w:tc>
        <w:tc>
          <w:tcPr>
            <w:tcW w:w="708" w:type="dxa"/>
          </w:tcPr>
          <w:p w14:paraId="2622E2F5" w14:textId="77777777" w:rsidR="00B94630" w:rsidRPr="0051318C" w:rsidRDefault="00B94630" w:rsidP="00DA5DF3">
            <w:pPr>
              <w:jc w:val="center"/>
              <w:rPr>
                <w:sz w:val="22"/>
                <w:szCs w:val="22"/>
              </w:rPr>
            </w:pPr>
            <w:r>
              <w:rPr>
                <w:sz w:val="22"/>
                <w:szCs w:val="22"/>
              </w:rPr>
              <w:t>7</w:t>
            </w:r>
          </w:p>
        </w:tc>
        <w:tc>
          <w:tcPr>
            <w:tcW w:w="709" w:type="dxa"/>
          </w:tcPr>
          <w:p w14:paraId="2369A17B" w14:textId="77777777" w:rsidR="00B94630" w:rsidRPr="0051318C" w:rsidRDefault="00B94630" w:rsidP="00DA5DF3">
            <w:pPr>
              <w:jc w:val="center"/>
              <w:rPr>
                <w:sz w:val="22"/>
                <w:szCs w:val="22"/>
              </w:rPr>
            </w:pPr>
          </w:p>
        </w:tc>
        <w:tc>
          <w:tcPr>
            <w:tcW w:w="709" w:type="dxa"/>
          </w:tcPr>
          <w:p w14:paraId="2664A24F" w14:textId="77777777" w:rsidR="00B94630" w:rsidRPr="0051318C" w:rsidRDefault="00B94630" w:rsidP="00DA5DF3">
            <w:pPr>
              <w:jc w:val="center"/>
              <w:rPr>
                <w:sz w:val="22"/>
                <w:szCs w:val="22"/>
              </w:rPr>
            </w:pPr>
            <w:r>
              <w:rPr>
                <w:sz w:val="22"/>
                <w:szCs w:val="22"/>
              </w:rPr>
              <w:t>9</w:t>
            </w:r>
          </w:p>
        </w:tc>
        <w:tc>
          <w:tcPr>
            <w:tcW w:w="709" w:type="dxa"/>
          </w:tcPr>
          <w:p w14:paraId="7DB37422" w14:textId="77777777" w:rsidR="00B94630" w:rsidRPr="0051318C" w:rsidRDefault="00B94630" w:rsidP="00DA5DF3">
            <w:pPr>
              <w:jc w:val="center"/>
              <w:rPr>
                <w:sz w:val="22"/>
                <w:szCs w:val="22"/>
              </w:rPr>
            </w:pPr>
          </w:p>
        </w:tc>
        <w:tc>
          <w:tcPr>
            <w:tcW w:w="708" w:type="dxa"/>
          </w:tcPr>
          <w:p w14:paraId="687B2879" w14:textId="77777777" w:rsidR="00B94630" w:rsidRPr="0051318C" w:rsidRDefault="00B94630" w:rsidP="00DA5DF3">
            <w:pPr>
              <w:jc w:val="center"/>
              <w:rPr>
                <w:sz w:val="22"/>
                <w:szCs w:val="22"/>
              </w:rPr>
            </w:pPr>
            <w:r>
              <w:rPr>
                <w:sz w:val="22"/>
                <w:szCs w:val="22"/>
              </w:rPr>
              <w:t>12</w:t>
            </w:r>
          </w:p>
        </w:tc>
        <w:tc>
          <w:tcPr>
            <w:tcW w:w="993" w:type="dxa"/>
          </w:tcPr>
          <w:p w14:paraId="57CC87FE" w14:textId="77777777" w:rsidR="00B94630" w:rsidRPr="0051318C" w:rsidRDefault="00B94630" w:rsidP="00DA5DF3">
            <w:pPr>
              <w:jc w:val="center"/>
              <w:rPr>
                <w:sz w:val="22"/>
                <w:szCs w:val="22"/>
              </w:rPr>
            </w:pPr>
            <w:r>
              <w:rPr>
                <w:sz w:val="22"/>
                <w:szCs w:val="22"/>
              </w:rPr>
              <w:t>41</w:t>
            </w:r>
          </w:p>
        </w:tc>
      </w:tr>
      <w:tr w:rsidR="00B94630" w:rsidRPr="0051318C" w14:paraId="28FB75DB" w14:textId="77777777" w:rsidTr="00DA5DF3">
        <w:trPr>
          <w:jc w:val="center"/>
        </w:trPr>
        <w:tc>
          <w:tcPr>
            <w:tcW w:w="1140" w:type="dxa"/>
          </w:tcPr>
          <w:p w14:paraId="3350CDED" w14:textId="77777777" w:rsidR="00B94630" w:rsidRPr="00302FF6" w:rsidRDefault="00B94630" w:rsidP="00DA5DF3">
            <w:pPr>
              <w:jc w:val="center"/>
              <w:rPr>
                <w:b/>
                <w:bCs/>
                <w:sz w:val="22"/>
                <w:szCs w:val="22"/>
              </w:rPr>
            </w:pPr>
            <w:r w:rsidRPr="00302FF6">
              <w:rPr>
                <w:b/>
                <w:bCs/>
                <w:sz w:val="22"/>
                <w:szCs w:val="22"/>
              </w:rPr>
              <w:t>CO6</w:t>
            </w:r>
          </w:p>
        </w:tc>
        <w:tc>
          <w:tcPr>
            <w:tcW w:w="709" w:type="dxa"/>
          </w:tcPr>
          <w:p w14:paraId="3DF8B9F1" w14:textId="77777777" w:rsidR="00B94630" w:rsidRPr="0051318C" w:rsidRDefault="00B94630" w:rsidP="00DA5DF3">
            <w:pPr>
              <w:jc w:val="center"/>
              <w:rPr>
                <w:sz w:val="22"/>
                <w:szCs w:val="22"/>
              </w:rPr>
            </w:pPr>
          </w:p>
        </w:tc>
        <w:tc>
          <w:tcPr>
            <w:tcW w:w="708" w:type="dxa"/>
          </w:tcPr>
          <w:p w14:paraId="0A0218E9" w14:textId="77777777" w:rsidR="00B94630" w:rsidRPr="0051318C" w:rsidRDefault="00B94630" w:rsidP="00DA5DF3">
            <w:pPr>
              <w:jc w:val="center"/>
              <w:rPr>
                <w:sz w:val="22"/>
                <w:szCs w:val="22"/>
              </w:rPr>
            </w:pPr>
            <w:r>
              <w:rPr>
                <w:sz w:val="22"/>
                <w:szCs w:val="22"/>
              </w:rPr>
              <w:t>6</w:t>
            </w:r>
          </w:p>
        </w:tc>
        <w:tc>
          <w:tcPr>
            <w:tcW w:w="709" w:type="dxa"/>
          </w:tcPr>
          <w:p w14:paraId="0D826BA1" w14:textId="77777777" w:rsidR="00B94630" w:rsidRPr="0051318C" w:rsidRDefault="00B94630" w:rsidP="00DA5DF3">
            <w:pPr>
              <w:jc w:val="center"/>
              <w:rPr>
                <w:sz w:val="22"/>
                <w:szCs w:val="22"/>
              </w:rPr>
            </w:pPr>
          </w:p>
        </w:tc>
        <w:tc>
          <w:tcPr>
            <w:tcW w:w="709" w:type="dxa"/>
          </w:tcPr>
          <w:p w14:paraId="5F67AFD1" w14:textId="77777777" w:rsidR="00B94630" w:rsidRPr="0051318C" w:rsidRDefault="00B94630" w:rsidP="00DA5DF3">
            <w:pPr>
              <w:jc w:val="center"/>
              <w:rPr>
                <w:sz w:val="22"/>
                <w:szCs w:val="22"/>
              </w:rPr>
            </w:pPr>
          </w:p>
        </w:tc>
        <w:tc>
          <w:tcPr>
            <w:tcW w:w="709" w:type="dxa"/>
          </w:tcPr>
          <w:p w14:paraId="27D0C4D6" w14:textId="77777777" w:rsidR="00B94630" w:rsidRPr="0051318C" w:rsidRDefault="00B94630" w:rsidP="00DA5DF3">
            <w:pPr>
              <w:jc w:val="center"/>
              <w:rPr>
                <w:sz w:val="22"/>
                <w:szCs w:val="22"/>
              </w:rPr>
            </w:pPr>
          </w:p>
        </w:tc>
        <w:tc>
          <w:tcPr>
            <w:tcW w:w="708" w:type="dxa"/>
          </w:tcPr>
          <w:p w14:paraId="0F1C0C67" w14:textId="77777777" w:rsidR="00B94630" w:rsidRPr="0051318C" w:rsidRDefault="00B94630" w:rsidP="00DA5DF3">
            <w:pPr>
              <w:jc w:val="center"/>
              <w:rPr>
                <w:sz w:val="22"/>
                <w:szCs w:val="22"/>
              </w:rPr>
            </w:pPr>
            <w:r>
              <w:rPr>
                <w:sz w:val="22"/>
                <w:szCs w:val="22"/>
              </w:rPr>
              <w:t>9</w:t>
            </w:r>
          </w:p>
        </w:tc>
        <w:tc>
          <w:tcPr>
            <w:tcW w:w="993" w:type="dxa"/>
          </w:tcPr>
          <w:p w14:paraId="421489E9" w14:textId="77777777" w:rsidR="00B94630" w:rsidRPr="0051318C" w:rsidRDefault="00B94630" w:rsidP="00DA5DF3">
            <w:pPr>
              <w:jc w:val="center"/>
              <w:rPr>
                <w:sz w:val="22"/>
                <w:szCs w:val="22"/>
              </w:rPr>
            </w:pPr>
            <w:r>
              <w:rPr>
                <w:sz w:val="22"/>
                <w:szCs w:val="22"/>
              </w:rPr>
              <w:t>15</w:t>
            </w:r>
          </w:p>
        </w:tc>
      </w:tr>
      <w:tr w:rsidR="00B94630" w:rsidRPr="0051318C" w14:paraId="6799B5E5" w14:textId="77777777" w:rsidTr="00E56E00">
        <w:trPr>
          <w:jc w:val="center"/>
        </w:trPr>
        <w:tc>
          <w:tcPr>
            <w:tcW w:w="5392" w:type="dxa"/>
            <w:gridSpan w:val="7"/>
          </w:tcPr>
          <w:p w14:paraId="51E50D9A" w14:textId="77777777" w:rsidR="00B94630" w:rsidRPr="0051318C" w:rsidRDefault="00B94630" w:rsidP="00DA5DF3">
            <w:pPr>
              <w:rPr>
                <w:sz w:val="22"/>
                <w:szCs w:val="22"/>
              </w:rPr>
            </w:pPr>
          </w:p>
        </w:tc>
        <w:tc>
          <w:tcPr>
            <w:tcW w:w="993" w:type="dxa"/>
          </w:tcPr>
          <w:p w14:paraId="5B47ABE1" w14:textId="77777777" w:rsidR="00B94630" w:rsidRPr="0051318C" w:rsidRDefault="00B94630" w:rsidP="00DA5DF3">
            <w:pPr>
              <w:jc w:val="center"/>
              <w:rPr>
                <w:b/>
                <w:sz w:val="22"/>
                <w:szCs w:val="22"/>
              </w:rPr>
            </w:pPr>
            <w:r w:rsidRPr="0051318C">
              <w:rPr>
                <w:b/>
                <w:sz w:val="22"/>
                <w:szCs w:val="22"/>
              </w:rPr>
              <w:t>124</w:t>
            </w:r>
          </w:p>
        </w:tc>
      </w:tr>
    </w:tbl>
    <w:p w14:paraId="0EE40642" w14:textId="77777777" w:rsidR="00B94630" w:rsidRDefault="00B94630" w:rsidP="0051318C">
      <w:pPr>
        <w:tabs>
          <w:tab w:val="left" w:pos="7110"/>
        </w:tabs>
      </w:pPr>
      <w:r>
        <w:tab/>
      </w:r>
    </w:p>
    <w:p w14:paraId="5CD0D350" w14:textId="77777777" w:rsidR="00B94630" w:rsidRDefault="00B94630" w:rsidP="002E336A"/>
    <w:p w14:paraId="418DB177" w14:textId="77777777" w:rsidR="00B94630" w:rsidRDefault="00B94630">
      <w:pPr>
        <w:spacing w:after="200" w:line="276" w:lineRule="auto"/>
        <w:rPr>
          <w:rFonts w:ascii="Arial" w:hAnsi="Arial" w:cs="Arial"/>
          <w:bCs/>
          <w:noProof/>
        </w:rPr>
      </w:pPr>
      <w:r>
        <w:rPr>
          <w:rFonts w:ascii="Arial" w:hAnsi="Arial" w:cs="Arial"/>
          <w:bCs/>
          <w:noProof/>
        </w:rPr>
        <w:br w:type="page"/>
      </w:r>
    </w:p>
    <w:p w14:paraId="2C2E3E2B" w14:textId="2ADED492" w:rsidR="00B94630" w:rsidRDefault="00B94630" w:rsidP="00DA5DF3">
      <w:pPr>
        <w:jc w:val="center"/>
        <w:rPr>
          <w:rFonts w:ascii="Arial" w:hAnsi="Arial" w:cs="Arial"/>
          <w:bCs/>
          <w:noProof/>
        </w:rPr>
      </w:pPr>
      <w:r>
        <w:rPr>
          <w:rFonts w:ascii="Arial" w:hAnsi="Arial" w:cs="Arial"/>
          <w:noProof/>
        </w:rPr>
        <w:lastRenderedPageBreak/>
        <w:drawing>
          <wp:inline distT="0" distB="0" distL="0" distR="0" wp14:anchorId="155716B1" wp14:editId="490E35AE">
            <wp:extent cx="5734050" cy="838200"/>
            <wp:effectExtent l="0" t="0" r="0" b="0"/>
            <wp:docPr id="21" name="Picture 21"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0513C0FB" w14:textId="77777777" w:rsidR="00B94630" w:rsidRDefault="00B94630" w:rsidP="00DA5DF3">
      <w:pPr>
        <w:jc w:val="center"/>
        <w:rPr>
          <w:b/>
          <w:bCs/>
        </w:rPr>
      </w:pPr>
    </w:p>
    <w:p w14:paraId="61DF09FD" w14:textId="77777777" w:rsidR="00B94630" w:rsidRDefault="00B94630" w:rsidP="00DA5DF3">
      <w:pPr>
        <w:jc w:val="center"/>
        <w:rPr>
          <w:b/>
          <w:bCs/>
        </w:rPr>
      </w:pPr>
      <w:r>
        <w:rPr>
          <w:b/>
          <w:bCs/>
        </w:rPr>
        <w:t>END SEMESTER EXAMINATION – NOV / DEC 2024</w:t>
      </w:r>
    </w:p>
    <w:p w14:paraId="448F2094" w14:textId="77777777" w:rsidR="00B94630" w:rsidRDefault="00B94630" w:rsidP="00DA5DF3"/>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378"/>
        <w:gridCol w:w="1701"/>
        <w:gridCol w:w="851"/>
      </w:tblGrid>
      <w:tr w:rsidR="00B94630" w:rsidRPr="009C0F14" w14:paraId="01BB2B02" w14:textId="77777777" w:rsidTr="00DA5DF3">
        <w:trPr>
          <w:trHeight w:val="397"/>
          <w:jc w:val="center"/>
        </w:trPr>
        <w:tc>
          <w:tcPr>
            <w:tcW w:w="1555" w:type="dxa"/>
            <w:vAlign w:val="center"/>
          </w:tcPr>
          <w:p w14:paraId="41E1964C" w14:textId="77777777" w:rsidR="00B94630" w:rsidRPr="009C0F14" w:rsidRDefault="00B94630" w:rsidP="00DA5DF3">
            <w:pPr>
              <w:pStyle w:val="Title"/>
              <w:jc w:val="left"/>
              <w:rPr>
                <w:b/>
                <w:sz w:val="22"/>
                <w:szCs w:val="22"/>
              </w:rPr>
            </w:pPr>
            <w:r w:rsidRPr="009C0F14">
              <w:rPr>
                <w:b/>
                <w:sz w:val="22"/>
                <w:szCs w:val="22"/>
              </w:rPr>
              <w:t xml:space="preserve">Course Code      </w:t>
            </w:r>
          </w:p>
        </w:tc>
        <w:tc>
          <w:tcPr>
            <w:tcW w:w="6378" w:type="dxa"/>
            <w:vAlign w:val="center"/>
          </w:tcPr>
          <w:p w14:paraId="064FB4DC" w14:textId="77777777" w:rsidR="00B94630" w:rsidRPr="009C0F14" w:rsidRDefault="00B94630" w:rsidP="00DA5DF3">
            <w:pPr>
              <w:pStyle w:val="Title"/>
              <w:jc w:val="left"/>
              <w:rPr>
                <w:b/>
                <w:sz w:val="22"/>
                <w:szCs w:val="22"/>
              </w:rPr>
            </w:pPr>
            <w:r w:rsidRPr="009C0F14">
              <w:rPr>
                <w:b/>
                <w:sz w:val="22"/>
                <w:szCs w:val="22"/>
                <w:shd w:val="clear" w:color="auto" w:fill="FFFFFF"/>
              </w:rPr>
              <w:t xml:space="preserve">18CS3002 </w:t>
            </w:r>
          </w:p>
        </w:tc>
        <w:tc>
          <w:tcPr>
            <w:tcW w:w="1701" w:type="dxa"/>
            <w:vAlign w:val="center"/>
          </w:tcPr>
          <w:p w14:paraId="3ADA07D5" w14:textId="77777777" w:rsidR="00B94630" w:rsidRPr="009C0F14" w:rsidRDefault="00B94630" w:rsidP="00DA5DF3">
            <w:pPr>
              <w:pStyle w:val="Title"/>
              <w:ind w:left="-468" w:firstLine="468"/>
              <w:jc w:val="left"/>
              <w:rPr>
                <w:b/>
                <w:sz w:val="22"/>
                <w:szCs w:val="22"/>
              </w:rPr>
            </w:pPr>
            <w:r w:rsidRPr="009C0F14">
              <w:rPr>
                <w:b/>
                <w:bCs/>
                <w:sz w:val="22"/>
                <w:szCs w:val="22"/>
              </w:rPr>
              <w:t xml:space="preserve">Duration       </w:t>
            </w:r>
          </w:p>
        </w:tc>
        <w:tc>
          <w:tcPr>
            <w:tcW w:w="851" w:type="dxa"/>
            <w:vAlign w:val="center"/>
          </w:tcPr>
          <w:p w14:paraId="596B3ACA" w14:textId="77777777" w:rsidR="00B94630" w:rsidRPr="009C0F14" w:rsidRDefault="00B94630" w:rsidP="00DA5DF3">
            <w:pPr>
              <w:pStyle w:val="Title"/>
              <w:jc w:val="left"/>
              <w:rPr>
                <w:b/>
                <w:sz w:val="22"/>
                <w:szCs w:val="22"/>
              </w:rPr>
            </w:pPr>
            <w:r w:rsidRPr="009C0F14">
              <w:rPr>
                <w:b/>
                <w:sz w:val="22"/>
                <w:szCs w:val="22"/>
              </w:rPr>
              <w:t>3hrs</w:t>
            </w:r>
          </w:p>
        </w:tc>
      </w:tr>
      <w:tr w:rsidR="00B94630" w:rsidRPr="009C0F14" w14:paraId="15118C88" w14:textId="77777777" w:rsidTr="00DA5DF3">
        <w:trPr>
          <w:trHeight w:val="397"/>
          <w:jc w:val="center"/>
        </w:trPr>
        <w:tc>
          <w:tcPr>
            <w:tcW w:w="1555" w:type="dxa"/>
            <w:vAlign w:val="center"/>
          </w:tcPr>
          <w:p w14:paraId="046D941E" w14:textId="77777777" w:rsidR="00B94630" w:rsidRPr="009C0F14" w:rsidRDefault="00B94630" w:rsidP="00DA5DF3">
            <w:pPr>
              <w:pStyle w:val="Title"/>
              <w:ind w:right="-160"/>
              <w:jc w:val="left"/>
              <w:rPr>
                <w:b/>
                <w:sz w:val="22"/>
                <w:szCs w:val="22"/>
              </w:rPr>
            </w:pPr>
            <w:r w:rsidRPr="009C0F14">
              <w:rPr>
                <w:b/>
                <w:sz w:val="22"/>
                <w:szCs w:val="22"/>
              </w:rPr>
              <w:t xml:space="preserve">Course Title     </w:t>
            </w:r>
          </w:p>
        </w:tc>
        <w:tc>
          <w:tcPr>
            <w:tcW w:w="6378" w:type="dxa"/>
            <w:vAlign w:val="center"/>
          </w:tcPr>
          <w:p w14:paraId="7AD7F2B4" w14:textId="77777777" w:rsidR="00B94630" w:rsidRPr="009C0F14" w:rsidRDefault="00B94630" w:rsidP="00DA5DF3">
            <w:pPr>
              <w:pStyle w:val="Title"/>
              <w:jc w:val="left"/>
              <w:rPr>
                <w:b/>
                <w:sz w:val="22"/>
                <w:szCs w:val="22"/>
              </w:rPr>
            </w:pPr>
            <w:r w:rsidRPr="009C0F14">
              <w:rPr>
                <w:b/>
                <w:sz w:val="22"/>
                <w:szCs w:val="22"/>
              </w:rPr>
              <w:t xml:space="preserve">ADVANCED COMPUTER NETWORKS </w:t>
            </w:r>
          </w:p>
        </w:tc>
        <w:tc>
          <w:tcPr>
            <w:tcW w:w="1701" w:type="dxa"/>
            <w:vAlign w:val="center"/>
          </w:tcPr>
          <w:p w14:paraId="4986CFE1" w14:textId="77777777" w:rsidR="00B94630" w:rsidRPr="009C0F14" w:rsidRDefault="00B94630" w:rsidP="00DA5DF3">
            <w:pPr>
              <w:pStyle w:val="Title"/>
              <w:jc w:val="left"/>
              <w:rPr>
                <w:b/>
                <w:bCs/>
                <w:sz w:val="22"/>
                <w:szCs w:val="22"/>
              </w:rPr>
            </w:pPr>
            <w:r w:rsidRPr="009C0F14">
              <w:rPr>
                <w:b/>
                <w:bCs/>
                <w:sz w:val="22"/>
                <w:szCs w:val="22"/>
              </w:rPr>
              <w:t xml:space="preserve">Max. Marks </w:t>
            </w:r>
          </w:p>
        </w:tc>
        <w:tc>
          <w:tcPr>
            <w:tcW w:w="851" w:type="dxa"/>
            <w:vAlign w:val="center"/>
          </w:tcPr>
          <w:p w14:paraId="53E1B60A" w14:textId="77777777" w:rsidR="00B94630" w:rsidRPr="009C0F14" w:rsidRDefault="00B94630" w:rsidP="00DA5DF3">
            <w:pPr>
              <w:pStyle w:val="Title"/>
              <w:jc w:val="left"/>
              <w:rPr>
                <w:b/>
                <w:sz w:val="22"/>
                <w:szCs w:val="22"/>
              </w:rPr>
            </w:pPr>
            <w:r w:rsidRPr="009C0F14">
              <w:rPr>
                <w:b/>
                <w:sz w:val="22"/>
                <w:szCs w:val="22"/>
              </w:rPr>
              <w:t>100</w:t>
            </w:r>
          </w:p>
        </w:tc>
      </w:tr>
    </w:tbl>
    <w:p w14:paraId="5D48EA49" w14:textId="77777777" w:rsidR="00B94630" w:rsidRDefault="00B94630" w:rsidP="00DA5DF3"/>
    <w:tbl>
      <w:tblPr>
        <w:tblStyle w:val="TableGrid"/>
        <w:tblW w:w="5817" w:type="pct"/>
        <w:tblInd w:w="-714" w:type="dxa"/>
        <w:tblLook w:val="04A0" w:firstRow="1" w:lastRow="0" w:firstColumn="1" w:lastColumn="0" w:noHBand="0" w:noVBand="1"/>
      </w:tblPr>
      <w:tblGrid>
        <w:gridCol w:w="570"/>
        <w:gridCol w:w="396"/>
        <w:gridCol w:w="7828"/>
        <w:gridCol w:w="670"/>
        <w:gridCol w:w="537"/>
        <w:gridCol w:w="489"/>
      </w:tblGrid>
      <w:tr w:rsidR="00B94630" w:rsidRPr="009C0F14" w14:paraId="79F220B8" w14:textId="77777777" w:rsidTr="00DA5DF3">
        <w:trPr>
          <w:trHeight w:val="552"/>
        </w:trPr>
        <w:tc>
          <w:tcPr>
            <w:tcW w:w="257" w:type="pct"/>
            <w:vAlign w:val="center"/>
          </w:tcPr>
          <w:p w14:paraId="5150EB27" w14:textId="77777777" w:rsidR="00B94630" w:rsidRPr="009C0F14" w:rsidRDefault="00B94630" w:rsidP="00DA5DF3">
            <w:pPr>
              <w:jc w:val="center"/>
              <w:rPr>
                <w:b/>
              </w:rPr>
            </w:pPr>
            <w:r w:rsidRPr="009C0F14">
              <w:rPr>
                <w:b/>
              </w:rPr>
              <w:t>Q. No.</w:t>
            </w:r>
          </w:p>
        </w:tc>
        <w:tc>
          <w:tcPr>
            <w:tcW w:w="3932" w:type="pct"/>
            <w:gridSpan w:val="2"/>
            <w:vAlign w:val="center"/>
          </w:tcPr>
          <w:p w14:paraId="285A21F1" w14:textId="77777777" w:rsidR="00B94630" w:rsidRPr="009C0F14" w:rsidRDefault="00B94630" w:rsidP="00DA5DF3">
            <w:pPr>
              <w:jc w:val="center"/>
              <w:rPr>
                <w:b/>
              </w:rPr>
            </w:pPr>
            <w:r w:rsidRPr="009C0F14">
              <w:rPr>
                <w:b/>
              </w:rPr>
              <w:t>Questions</w:t>
            </w:r>
          </w:p>
        </w:tc>
        <w:tc>
          <w:tcPr>
            <w:tcW w:w="314" w:type="pct"/>
            <w:vAlign w:val="center"/>
          </w:tcPr>
          <w:p w14:paraId="24D4EE2C" w14:textId="77777777" w:rsidR="00B94630" w:rsidRPr="009C0F14" w:rsidRDefault="00B94630" w:rsidP="00DA5DF3">
            <w:pPr>
              <w:jc w:val="center"/>
              <w:rPr>
                <w:b/>
              </w:rPr>
            </w:pPr>
            <w:r w:rsidRPr="009C0F14">
              <w:rPr>
                <w:b/>
              </w:rPr>
              <w:t>CO</w:t>
            </w:r>
          </w:p>
        </w:tc>
        <w:tc>
          <w:tcPr>
            <w:tcW w:w="243" w:type="pct"/>
            <w:vAlign w:val="center"/>
          </w:tcPr>
          <w:p w14:paraId="17C1DCBD" w14:textId="77777777" w:rsidR="00B94630" w:rsidRPr="009C0F14" w:rsidRDefault="00B94630" w:rsidP="00DA5DF3">
            <w:pPr>
              <w:jc w:val="center"/>
              <w:rPr>
                <w:b/>
              </w:rPr>
            </w:pPr>
            <w:r w:rsidRPr="009C0F14">
              <w:rPr>
                <w:b/>
              </w:rPr>
              <w:t>BL</w:t>
            </w:r>
          </w:p>
        </w:tc>
        <w:tc>
          <w:tcPr>
            <w:tcW w:w="253" w:type="pct"/>
            <w:vAlign w:val="center"/>
          </w:tcPr>
          <w:p w14:paraId="033DEE78" w14:textId="77777777" w:rsidR="00B94630" w:rsidRPr="009C0F14" w:rsidRDefault="00B94630" w:rsidP="00DA5DF3">
            <w:pPr>
              <w:jc w:val="center"/>
              <w:rPr>
                <w:b/>
              </w:rPr>
            </w:pPr>
            <w:r w:rsidRPr="009C0F14">
              <w:rPr>
                <w:b/>
              </w:rPr>
              <w:t>M</w:t>
            </w:r>
          </w:p>
        </w:tc>
      </w:tr>
      <w:tr w:rsidR="00B94630" w:rsidRPr="009C0F14" w14:paraId="0EDF315D" w14:textId="77777777" w:rsidTr="00DA5DF3">
        <w:trPr>
          <w:trHeight w:val="552"/>
        </w:trPr>
        <w:tc>
          <w:tcPr>
            <w:tcW w:w="5000" w:type="pct"/>
            <w:gridSpan w:val="6"/>
            <w:vAlign w:val="center"/>
          </w:tcPr>
          <w:p w14:paraId="58DE3CB7" w14:textId="77777777" w:rsidR="00B94630" w:rsidRPr="009C0F14" w:rsidRDefault="00B94630" w:rsidP="00DA5DF3">
            <w:pPr>
              <w:jc w:val="center"/>
              <w:rPr>
                <w:b/>
                <w:u w:val="single"/>
              </w:rPr>
            </w:pPr>
            <w:r w:rsidRPr="009C0F14">
              <w:rPr>
                <w:b/>
                <w:u w:val="single"/>
              </w:rPr>
              <w:t>PART – A (5 X 16 = 80 MARKS)</w:t>
            </w:r>
          </w:p>
          <w:p w14:paraId="60CC0B6D" w14:textId="77777777" w:rsidR="00B94630" w:rsidRPr="009C0F14" w:rsidRDefault="00B94630" w:rsidP="00DA5DF3">
            <w:pPr>
              <w:jc w:val="center"/>
              <w:rPr>
                <w:b/>
              </w:rPr>
            </w:pPr>
            <w:r w:rsidRPr="009C0F14">
              <w:rPr>
                <w:b/>
              </w:rPr>
              <w:t>(Answer any five from the following)</w:t>
            </w:r>
          </w:p>
        </w:tc>
      </w:tr>
      <w:tr w:rsidR="00B94630" w:rsidRPr="009C0F14" w14:paraId="02AC7AFB" w14:textId="77777777" w:rsidTr="00DA5DF3">
        <w:trPr>
          <w:trHeight w:val="283"/>
        </w:trPr>
        <w:tc>
          <w:tcPr>
            <w:tcW w:w="257" w:type="pct"/>
          </w:tcPr>
          <w:p w14:paraId="23756B51" w14:textId="77777777" w:rsidR="00B94630" w:rsidRPr="009C0F14" w:rsidRDefault="00B94630" w:rsidP="00DA5DF3">
            <w:pPr>
              <w:jc w:val="center"/>
            </w:pPr>
            <w:r w:rsidRPr="009C0F14">
              <w:t>1.</w:t>
            </w:r>
          </w:p>
        </w:tc>
        <w:tc>
          <w:tcPr>
            <w:tcW w:w="182" w:type="pct"/>
          </w:tcPr>
          <w:p w14:paraId="6AA2D48B" w14:textId="77777777" w:rsidR="00B94630" w:rsidRPr="009C0F14" w:rsidRDefault="00B94630" w:rsidP="00DA5DF3">
            <w:pPr>
              <w:jc w:val="center"/>
            </w:pPr>
            <w:r w:rsidRPr="009C0F14">
              <w:t>a.</w:t>
            </w:r>
          </w:p>
        </w:tc>
        <w:tc>
          <w:tcPr>
            <w:tcW w:w="3751" w:type="pct"/>
            <w:vAlign w:val="bottom"/>
          </w:tcPr>
          <w:p w14:paraId="03C0DBB3" w14:textId="77777777" w:rsidR="00B94630" w:rsidRPr="009C0F14" w:rsidRDefault="00B94630" w:rsidP="00DA5DF3">
            <w:r w:rsidRPr="009C0F14">
              <w:t>Show the NRZ, Manchester, and NRZI encodings for the bit pattern shown in Figure 2.36. Assume that the NRZI signal starts out low</w:t>
            </w:r>
          </w:p>
          <w:p w14:paraId="18B91787" w14:textId="77777777" w:rsidR="00B94630" w:rsidRPr="009C0F14" w:rsidRDefault="00B94630" w:rsidP="00DA5DF3">
            <w:r w:rsidRPr="009C0F14">
              <w:rPr>
                <w:noProof/>
              </w:rPr>
              <w:drawing>
                <wp:inline distT="0" distB="0" distL="0" distR="0" wp14:anchorId="412E2296" wp14:editId="21F1AE2F">
                  <wp:extent cx="4749800" cy="2032000"/>
                  <wp:effectExtent l="0" t="0" r="0" b="0"/>
                  <wp:docPr id="65208357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2083570" name=""/>
                          <pic:cNvPicPr/>
                        </pic:nvPicPr>
                        <pic:blipFill>
                          <a:blip r:embed="rId26"/>
                          <a:stretch>
                            <a:fillRect/>
                          </a:stretch>
                        </pic:blipFill>
                        <pic:spPr>
                          <a:xfrm>
                            <a:off x="0" y="0"/>
                            <a:ext cx="4749800" cy="2032000"/>
                          </a:xfrm>
                          <a:prstGeom prst="rect">
                            <a:avLst/>
                          </a:prstGeom>
                        </pic:spPr>
                      </pic:pic>
                    </a:graphicData>
                  </a:graphic>
                </wp:inline>
              </w:drawing>
            </w:r>
          </w:p>
        </w:tc>
        <w:tc>
          <w:tcPr>
            <w:tcW w:w="314" w:type="pct"/>
          </w:tcPr>
          <w:p w14:paraId="0FC8640C" w14:textId="77777777" w:rsidR="00B94630" w:rsidRPr="009C0F14" w:rsidRDefault="00B94630" w:rsidP="00DA5DF3">
            <w:pPr>
              <w:jc w:val="center"/>
            </w:pPr>
            <w:r w:rsidRPr="009C0F14">
              <w:t>CO1</w:t>
            </w:r>
          </w:p>
        </w:tc>
        <w:tc>
          <w:tcPr>
            <w:tcW w:w="243" w:type="pct"/>
          </w:tcPr>
          <w:p w14:paraId="15B2D736" w14:textId="77777777" w:rsidR="00B94630" w:rsidRPr="009C0F14" w:rsidRDefault="00B94630" w:rsidP="00DA5DF3">
            <w:pPr>
              <w:jc w:val="center"/>
            </w:pPr>
            <w:r w:rsidRPr="009C0F14">
              <w:t>U</w:t>
            </w:r>
          </w:p>
        </w:tc>
        <w:tc>
          <w:tcPr>
            <w:tcW w:w="253" w:type="pct"/>
          </w:tcPr>
          <w:p w14:paraId="08F6E499" w14:textId="77777777" w:rsidR="00B94630" w:rsidRPr="009C0F14" w:rsidRDefault="00B94630" w:rsidP="00DA5DF3">
            <w:pPr>
              <w:jc w:val="center"/>
            </w:pPr>
            <w:r w:rsidRPr="009C0F14">
              <w:t>6</w:t>
            </w:r>
          </w:p>
        </w:tc>
      </w:tr>
      <w:tr w:rsidR="00B94630" w:rsidRPr="009C0F14" w14:paraId="556E0BEB" w14:textId="77777777" w:rsidTr="00DA5DF3">
        <w:trPr>
          <w:trHeight w:val="283"/>
        </w:trPr>
        <w:tc>
          <w:tcPr>
            <w:tcW w:w="257" w:type="pct"/>
          </w:tcPr>
          <w:p w14:paraId="2DF6A7E8" w14:textId="77777777" w:rsidR="00B94630" w:rsidRPr="009C0F14" w:rsidRDefault="00B94630" w:rsidP="00DA5DF3">
            <w:pPr>
              <w:jc w:val="center"/>
            </w:pPr>
          </w:p>
        </w:tc>
        <w:tc>
          <w:tcPr>
            <w:tcW w:w="182" w:type="pct"/>
          </w:tcPr>
          <w:p w14:paraId="6A943603" w14:textId="77777777" w:rsidR="00B94630" w:rsidRPr="009C0F14" w:rsidRDefault="00B94630" w:rsidP="00DA5DF3">
            <w:pPr>
              <w:jc w:val="center"/>
            </w:pPr>
            <w:r w:rsidRPr="009C0F14">
              <w:t>b.</w:t>
            </w:r>
          </w:p>
        </w:tc>
        <w:tc>
          <w:tcPr>
            <w:tcW w:w="3751" w:type="pct"/>
            <w:vAlign w:val="bottom"/>
          </w:tcPr>
          <w:p w14:paraId="52E913EA" w14:textId="77777777" w:rsidR="00B94630" w:rsidRPr="009C0F14" w:rsidRDefault="00B94630" w:rsidP="00DA5DF3">
            <w:pPr>
              <w:jc w:val="both"/>
              <w:rPr>
                <w:bCs/>
              </w:rPr>
            </w:pPr>
            <w:r w:rsidRPr="009C0F14">
              <w:rPr>
                <w:bCs/>
              </w:rPr>
              <w:t>Summarize the popular error detection mechanisms and its importance.</w:t>
            </w:r>
          </w:p>
        </w:tc>
        <w:tc>
          <w:tcPr>
            <w:tcW w:w="314" w:type="pct"/>
          </w:tcPr>
          <w:p w14:paraId="52ADD764" w14:textId="77777777" w:rsidR="00B94630" w:rsidRPr="009C0F14" w:rsidRDefault="00B94630" w:rsidP="00DA5DF3">
            <w:pPr>
              <w:jc w:val="center"/>
            </w:pPr>
            <w:r w:rsidRPr="009C0F14">
              <w:t>CO1</w:t>
            </w:r>
          </w:p>
        </w:tc>
        <w:tc>
          <w:tcPr>
            <w:tcW w:w="243" w:type="pct"/>
          </w:tcPr>
          <w:p w14:paraId="722CF9EE" w14:textId="77777777" w:rsidR="00B94630" w:rsidRPr="009C0F14" w:rsidRDefault="00B94630" w:rsidP="00DA5DF3">
            <w:pPr>
              <w:jc w:val="center"/>
            </w:pPr>
            <w:r w:rsidRPr="009C0F14">
              <w:t>U</w:t>
            </w:r>
          </w:p>
        </w:tc>
        <w:tc>
          <w:tcPr>
            <w:tcW w:w="253" w:type="pct"/>
          </w:tcPr>
          <w:p w14:paraId="427D2129" w14:textId="77777777" w:rsidR="00B94630" w:rsidRPr="009C0F14" w:rsidRDefault="00B94630" w:rsidP="00DA5DF3">
            <w:pPr>
              <w:jc w:val="center"/>
            </w:pPr>
            <w:r w:rsidRPr="009C0F14">
              <w:t>10</w:t>
            </w:r>
          </w:p>
        </w:tc>
      </w:tr>
      <w:tr w:rsidR="00B94630" w:rsidRPr="009C0F14" w14:paraId="25F20EE3" w14:textId="77777777" w:rsidTr="00DA5DF3">
        <w:trPr>
          <w:trHeight w:val="283"/>
        </w:trPr>
        <w:tc>
          <w:tcPr>
            <w:tcW w:w="257" w:type="pct"/>
          </w:tcPr>
          <w:p w14:paraId="79CC1108" w14:textId="77777777" w:rsidR="00B94630" w:rsidRPr="009C0F14" w:rsidRDefault="00B94630" w:rsidP="00DA5DF3">
            <w:pPr>
              <w:jc w:val="center"/>
            </w:pPr>
          </w:p>
        </w:tc>
        <w:tc>
          <w:tcPr>
            <w:tcW w:w="182" w:type="pct"/>
          </w:tcPr>
          <w:p w14:paraId="24B657DE" w14:textId="77777777" w:rsidR="00B94630" w:rsidRPr="009C0F14" w:rsidRDefault="00B94630" w:rsidP="00DA5DF3">
            <w:pPr>
              <w:jc w:val="center"/>
            </w:pPr>
          </w:p>
        </w:tc>
        <w:tc>
          <w:tcPr>
            <w:tcW w:w="3751" w:type="pct"/>
            <w:vAlign w:val="bottom"/>
          </w:tcPr>
          <w:p w14:paraId="0255B226" w14:textId="77777777" w:rsidR="00B94630" w:rsidRPr="009C0F14" w:rsidRDefault="00B94630" w:rsidP="00DA5DF3">
            <w:pPr>
              <w:jc w:val="both"/>
            </w:pPr>
          </w:p>
        </w:tc>
        <w:tc>
          <w:tcPr>
            <w:tcW w:w="314" w:type="pct"/>
          </w:tcPr>
          <w:p w14:paraId="2CA00EC2" w14:textId="77777777" w:rsidR="00B94630" w:rsidRPr="009C0F14" w:rsidRDefault="00B94630" w:rsidP="00DA5DF3">
            <w:pPr>
              <w:jc w:val="center"/>
            </w:pPr>
          </w:p>
        </w:tc>
        <w:tc>
          <w:tcPr>
            <w:tcW w:w="243" w:type="pct"/>
          </w:tcPr>
          <w:p w14:paraId="1362EFBD" w14:textId="77777777" w:rsidR="00B94630" w:rsidRPr="009C0F14" w:rsidRDefault="00B94630" w:rsidP="00DA5DF3">
            <w:pPr>
              <w:jc w:val="center"/>
            </w:pPr>
          </w:p>
        </w:tc>
        <w:tc>
          <w:tcPr>
            <w:tcW w:w="253" w:type="pct"/>
          </w:tcPr>
          <w:p w14:paraId="5593E62C" w14:textId="77777777" w:rsidR="00B94630" w:rsidRPr="009C0F14" w:rsidRDefault="00B94630" w:rsidP="00DA5DF3">
            <w:pPr>
              <w:jc w:val="center"/>
            </w:pPr>
          </w:p>
        </w:tc>
      </w:tr>
      <w:tr w:rsidR="00B94630" w:rsidRPr="009C0F14" w14:paraId="488B0C43" w14:textId="77777777" w:rsidTr="00DA5DF3">
        <w:trPr>
          <w:trHeight w:val="283"/>
        </w:trPr>
        <w:tc>
          <w:tcPr>
            <w:tcW w:w="257" w:type="pct"/>
          </w:tcPr>
          <w:p w14:paraId="5231D954" w14:textId="77777777" w:rsidR="00B94630" w:rsidRPr="009C0F14" w:rsidRDefault="00B94630" w:rsidP="00DA5DF3">
            <w:pPr>
              <w:jc w:val="center"/>
            </w:pPr>
            <w:r w:rsidRPr="009C0F14">
              <w:t>2.</w:t>
            </w:r>
          </w:p>
        </w:tc>
        <w:tc>
          <w:tcPr>
            <w:tcW w:w="182" w:type="pct"/>
          </w:tcPr>
          <w:p w14:paraId="5D6B5490" w14:textId="77777777" w:rsidR="00B94630" w:rsidRPr="009C0F14" w:rsidRDefault="00B94630" w:rsidP="00DA5DF3">
            <w:pPr>
              <w:jc w:val="center"/>
            </w:pPr>
            <w:r w:rsidRPr="009C0F14">
              <w:t>a.</w:t>
            </w:r>
          </w:p>
        </w:tc>
        <w:tc>
          <w:tcPr>
            <w:tcW w:w="3751" w:type="pct"/>
            <w:vAlign w:val="bottom"/>
          </w:tcPr>
          <w:p w14:paraId="79980B79" w14:textId="77777777" w:rsidR="00B94630" w:rsidRPr="009C0F14" w:rsidRDefault="00B94630" w:rsidP="00DA5DF3">
            <w:pPr>
              <w:jc w:val="both"/>
            </w:pPr>
            <w:r w:rsidRPr="009C0F14">
              <w:t>Illustrate with the frame format of Ethernet and explain its workings</w:t>
            </w:r>
            <w:r>
              <w:t>.</w:t>
            </w:r>
            <w:r w:rsidRPr="009C0F14">
              <w:t xml:space="preserve"> </w:t>
            </w:r>
          </w:p>
        </w:tc>
        <w:tc>
          <w:tcPr>
            <w:tcW w:w="314" w:type="pct"/>
          </w:tcPr>
          <w:p w14:paraId="58FD2820" w14:textId="77777777" w:rsidR="00B94630" w:rsidRPr="009C0F14" w:rsidRDefault="00B94630" w:rsidP="00DA5DF3">
            <w:pPr>
              <w:jc w:val="center"/>
            </w:pPr>
            <w:r w:rsidRPr="009C0F14">
              <w:t>CO2</w:t>
            </w:r>
          </w:p>
        </w:tc>
        <w:tc>
          <w:tcPr>
            <w:tcW w:w="243" w:type="pct"/>
          </w:tcPr>
          <w:p w14:paraId="02F9478B" w14:textId="77777777" w:rsidR="00B94630" w:rsidRPr="009C0F14" w:rsidRDefault="00B94630" w:rsidP="00DA5DF3">
            <w:pPr>
              <w:jc w:val="center"/>
            </w:pPr>
            <w:r w:rsidRPr="009C0F14">
              <w:t>A</w:t>
            </w:r>
          </w:p>
        </w:tc>
        <w:tc>
          <w:tcPr>
            <w:tcW w:w="253" w:type="pct"/>
          </w:tcPr>
          <w:p w14:paraId="303A52E6" w14:textId="77777777" w:rsidR="00B94630" w:rsidRPr="009C0F14" w:rsidRDefault="00B94630" w:rsidP="00DA5DF3">
            <w:pPr>
              <w:jc w:val="center"/>
            </w:pPr>
            <w:r w:rsidRPr="009C0F14">
              <w:t>6</w:t>
            </w:r>
          </w:p>
        </w:tc>
      </w:tr>
      <w:tr w:rsidR="00B94630" w:rsidRPr="009C0F14" w14:paraId="79D194A4" w14:textId="77777777" w:rsidTr="00DA5DF3">
        <w:trPr>
          <w:trHeight w:val="283"/>
        </w:trPr>
        <w:tc>
          <w:tcPr>
            <w:tcW w:w="257" w:type="pct"/>
          </w:tcPr>
          <w:p w14:paraId="1962347E" w14:textId="77777777" w:rsidR="00B94630" w:rsidRPr="009C0F14" w:rsidRDefault="00B94630" w:rsidP="00DA5DF3">
            <w:pPr>
              <w:jc w:val="center"/>
            </w:pPr>
          </w:p>
        </w:tc>
        <w:tc>
          <w:tcPr>
            <w:tcW w:w="182" w:type="pct"/>
          </w:tcPr>
          <w:p w14:paraId="67848A8E" w14:textId="77777777" w:rsidR="00B94630" w:rsidRPr="009C0F14" w:rsidRDefault="00B94630" w:rsidP="00DA5DF3">
            <w:pPr>
              <w:jc w:val="center"/>
            </w:pPr>
            <w:r w:rsidRPr="009C0F14">
              <w:t>b.</w:t>
            </w:r>
          </w:p>
        </w:tc>
        <w:tc>
          <w:tcPr>
            <w:tcW w:w="3751" w:type="pct"/>
            <w:vAlign w:val="bottom"/>
          </w:tcPr>
          <w:p w14:paraId="62C4600C" w14:textId="77777777" w:rsidR="00B94630" w:rsidRPr="009C0F14" w:rsidRDefault="00B94630" w:rsidP="00DA5DF3">
            <w:pPr>
              <w:jc w:val="both"/>
            </w:pPr>
            <w:r w:rsidRPr="009C0F14">
              <w:t>State and explain the Multiple Access Networks (802.3) and any one Wireless Technology.</w:t>
            </w:r>
          </w:p>
        </w:tc>
        <w:tc>
          <w:tcPr>
            <w:tcW w:w="314" w:type="pct"/>
          </w:tcPr>
          <w:p w14:paraId="22A58CDE" w14:textId="77777777" w:rsidR="00B94630" w:rsidRPr="009C0F14" w:rsidRDefault="00B94630" w:rsidP="00DA5DF3">
            <w:pPr>
              <w:jc w:val="center"/>
            </w:pPr>
            <w:r w:rsidRPr="009C0F14">
              <w:t>CO2</w:t>
            </w:r>
          </w:p>
        </w:tc>
        <w:tc>
          <w:tcPr>
            <w:tcW w:w="243" w:type="pct"/>
          </w:tcPr>
          <w:p w14:paraId="4419F8B0" w14:textId="77777777" w:rsidR="00B94630" w:rsidRPr="009C0F14" w:rsidRDefault="00B94630" w:rsidP="00DA5DF3">
            <w:pPr>
              <w:jc w:val="center"/>
            </w:pPr>
            <w:r w:rsidRPr="009C0F14">
              <w:t>A</w:t>
            </w:r>
          </w:p>
        </w:tc>
        <w:tc>
          <w:tcPr>
            <w:tcW w:w="253" w:type="pct"/>
          </w:tcPr>
          <w:p w14:paraId="33666230" w14:textId="77777777" w:rsidR="00B94630" w:rsidRPr="009C0F14" w:rsidRDefault="00B94630" w:rsidP="00DA5DF3">
            <w:pPr>
              <w:jc w:val="center"/>
            </w:pPr>
            <w:r w:rsidRPr="009C0F14">
              <w:t>10</w:t>
            </w:r>
          </w:p>
        </w:tc>
      </w:tr>
      <w:tr w:rsidR="00B94630" w:rsidRPr="009C0F14" w14:paraId="7BAC87AB" w14:textId="77777777" w:rsidTr="00DA5DF3">
        <w:trPr>
          <w:trHeight w:val="283"/>
        </w:trPr>
        <w:tc>
          <w:tcPr>
            <w:tcW w:w="257" w:type="pct"/>
          </w:tcPr>
          <w:p w14:paraId="7840432C" w14:textId="77777777" w:rsidR="00B94630" w:rsidRPr="009C0F14" w:rsidRDefault="00B94630" w:rsidP="00DA5DF3">
            <w:pPr>
              <w:jc w:val="center"/>
            </w:pPr>
          </w:p>
        </w:tc>
        <w:tc>
          <w:tcPr>
            <w:tcW w:w="182" w:type="pct"/>
          </w:tcPr>
          <w:p w14:paraId="545DE8E4" w14:textId="77777777" w:rsidR="00B94630" w:rsidRPr="009C0F14" w:rsidRDefault="00B94630" w:rsidP="00DA5DF3">
            <w:pPr>
              <w:jc w:val="center"/>
            </w:pPr>
          </w:p>
        </w:tc>
        <w:tc>
          <w:tcPr>
            <w:tcW w:w="3751" w:type="pct"/>
            <w:vAlign w:val="bottom"/>
          </w:tcPr>
          <w:p w14:paraId="31BC610D" w14:textId="77777777" w:rsidR="00B94630" w:rsidRPr="009C0F14" w:rsidRDefault="00B94630" w:rsidP="00DA5DF3">
            <w:pPr>
              <w:jc w:val="both"/>
            </w:pPr>
          </w:p>
        </w:tc>
        <w:tc>
          <w:tcPr>
            <w:tcW w:w="314" w:type="pct"/>
          </w:tcPr>
          <w:p w14:paraId="22E3EA9E" w14:textId="77777777" w:rsidR="00B94630" w:rsidRPr="009C0F14" w:rsidRDefault="00B94630" w:rsidP="00DA5DF3">
            <w:pPr>
              <w:jc w:val="center"/>
            </w:pPr>
          </w:p>
        </w:tc>
        <w:tc>
          <w:tcPr>
            <w:tcW w:w="243" w:type="pct"/>
          </w:tcPr>
          <w:p w14:paraId="1CAC8066" w14:textId="77777777" w:rsidR="00B94630" w:rsidRPr="009C0F14" w:rsidRDefault="00B94630" w:rsidP="00DA5DF3">
            <w:pPr>
              <w:jc w:val="center"/>
            </w:pPr>
          </w:p>
        </w:tc>
        <w:tc>
          <w:tcPr>
            <w:tcW w:w="253" w:type="pct"/>
          </w:tcPr>
          <w:p w14:paraId="20C68A18" w14:textId="77777777" w:rsidR="00B94630" w:rsidRPr="009C0F14" w:rsidRDefault="00B94630" w:rsidP="00DA5DF3">
            <w:pPr>
              <w:jc w:val="center"/>
            </w:pPr>
          </w:p>
        </w:tc>
      </w:tr>
      <w:tr w:rsidR="00B94630" w:rsidRPr="009C0F14" w14:paraId="15274D7A" w14:textId="77777777" w:rsidTr="00DA5DF3">
        <w:trPr>
          <w:trHeight w:val="283"/>
        </w:trPr>
        <w:tc>
          <w:tcPr>
            <w:tcW w:w="257" w:type="pct"/>
          </w:tcPr>
          <w:p w14:paraId="24DD99DE" w14:textId="77777777" w:rsidR="00B94630" w:rsidRPr="009C0F14" w:rsidRDefault="00B94630" w:rsidP="00DA5DF3">
            <w:pPr>
              <w:jc w:val="center"/>
            </w:pPr>
            <w:r w:rsidRPr="009C0F14">
              <w:t>3.</w:t>
            </w:r>
          </w:p>
        </w:tc>
        <w:tc>
          <w:tcPr>
            <w:tcW w:w="182" w:type="pct"/>
          </w:tcPr>
          <w:p w14:paraId="64649F1B" w14:textId="77777777" w:rsidR="00B94630" w:rsidRPr="009C0F14" w:rsidRDefault="00B94630" w:rsidP="00DA5DF3">
            <w:pPr>
              <w:jc w:val="center"/>
            </w:pPr>
          </w:p>
        </w:tc>
        <w:tc>
          <w:tcPr>
            <w:tcW w:w="3751" w:type="pct"/>
            <w:vAlign w:val="bottom"/>
          </w:tcPr>
          <w:p w14:paraId="0338B743" w14:textId="77777777" w:rsidR="00B94630" w:rsidRPr="009C0F14" w:rsidRDefault="00B94630" w:rsidP="00DA5DF3">
            <w:pPr>
              <w:jc w:val="both"/>
            </w:pPr>
            <w:r w:rsidRPr="009C0F14">
              <w:t>Explain with proper illustrations the importance of fragmentation and reassembly in IPV4 routers and stress on how IPV6 is handling fragmentation</w:t>
            </w:r>
          </w:p>
        </w:tc>
        <w:tc>
          <w:tcPr>
            <w:tcW w:w="314" w:type="pct"/>
          </w:tcPr>
          <w:p w14:paraId="31DB40C2" w14:textId="77777777" w:rsidR="00B94630" w:rsidRPr="009C0F14" w:rsidRDefault="00B94630" w:rsidP="00DA5DF3">
            <w:pPr>
              <w:jc w:val="center"/>
            </w:pPr>
            <w:r w:rsidRPr="009C0F14">
              <w:t>CO3</w:t>
            </w:r>
          </w:p>
        </w:tc>
        <w:tc>
          <w:tcPr>
            <w:tcW w:w="243" w:type="pct"/>
          </w:tcPr>
          <w:p w14:paraId="43502DE4" w14:textId="77777777" w:rsidR="00B94630" w:rsidRPr="009C0F14" w:rsidRDefault="00B94630" w:rsidP="00DA5DF3">
            <w:pPr>
              <w:jc w:val="center"/>
            </w:pPr>
            <w:r w:rsidRPr="009C0F14">
              <w:t>U</w:t>
            </w:r>
          </w:p>
        </w:tc>
        <w:tc>
          <w:tcPr>
            <w:tcW w:w="253" w:type="pct"/>
          </w:tcPr>
          <w:p w14:paraId="75FD6562" w14:textId="77777777" w:rsidR="00B94630" w:rsidRPr="009C0F14" w:rsidRDefault="00B94630" w:rsidP="00DA5DF3">
            <w:pPr>
              <w:jc w:val="center"/>
            </w:pPr>
            <w:r w:rsidRPr="009C0F14">
              <w:t>16</w:t>
            </w:r>
          </w:p>
        </w:tc>
      </w:tr>
      <w:tr w:rsidR="00B94630" w:rsidRPr="009C0F14" w14:paraId="77532A4C" w14:textId="77777777" w:rsidTr="00DA5DF3">
        <w:trPr>
          <w:trHeight w:val="283"/>
        </w:trPr>
        <w:tc>
          <w:tcPr>
            <w:tcW w:w="257" w:type="pct"/>
          </w:tcPr>
          <w:p w14:paraId="1FD3F1F3" w14:textId="77777777" w:rsidR="00B94630" w:rsidRPr="009C0F14" w:rsidRDefault="00B94630" w:rsidP="00DA5DF3">
            <w:pPr>
              <w:jc w:val="center"/>
            </w:pPr>
          </w:p>
        </w:tc>
        <w:tc>
          <w:tcPr>
            <w:tcW w:w="182" w:type="pct"/>
          </w:tcPr>
          <w:p w14:paraId="20F5CCB3" w14:textId="77777777" w:rsidR="00B94630" w:rsidRPr="009C0F14" w:rsidRDefault="00B94630" w:rsidP="00DA5DF3">
            <w:pPr>
              <w:jc w:val="center"/>
            </w:pPr>
          </w:p>
        </w:tc>
        <w:tc>
          <w:tcPr>
            <w:tcW w:w="3751" w:type="pct"/>
            <w:vAlign w:val="bottom"/>
          </w:tcPr>
          <w:p w14:paraId="10BAA534" w14:textId="77777777" w:rsidR="00B94630" w:rsidRPr="009C0F14" w:rsidRDefault="00B94630" w:rsidP="00DA5DF3">
            <w:pPr>
              <w:jc w:val="both"/>
            </w:pPr>
          </w:p>
        </w:tc>
        <w:tc>
          <w:tcPr>
            <w:tcW w:w="314" w:type="pct"/>
          </w:tcPr>
          <w:p w14:paraId="63607BE1" w14:textId="77777777" w:rsidR="00B94630" w:rsidRPr="009C0F14" w:rsidRDefault="00B94630" w:rsidP="00DA5DF3">
            <w:pPr>
              <w:jc w:val="center"/>
            </w:pPr>
          </w:p>
        </w:tc>
        <w:tc>
          <w:tcPr>
            <w:tcW w:w="243" w:type="pct"/>
          </w:tcPr>
          <w:p w14:paraId="077D453A" w14:textId="77777777" w:rsidR="00B94630" w:rsidRPr="009C0F14" w:rsidRDefault="00B94630" w:rsidP="00DA5DF3">
            <w:pPr>
              <w:jc w:val="center"/>
            </w:pPr>
          </w:p>
        </w:tc>
        <w:tc>
          <w:tcPr>
            <w:tcW w:w="253" w:type="pct"/>
          </w:tcPr>
          <w:p w14:paraId="6BD5776B" w14:textId="77777777" w:rsidR="00B94630" w:rsidRPr="009C0F14" w:rsidRDefault="00B94630" w:rsidP="00DA5DF3">
            <w:pPr>
              <w:jc w:val="center"/>
            </w:pPr>
          </w:p>
        </w:tc>
      </w:tr>
      <w:tr w:rsidR="00B94630" w:rsidRPr="009C0F14" w14:paraId="5749E5E2" w14:textId="77777777" w:rsidTr="00DA5DF3">
        <w:trPr>
          <w:trHeight w:val="283"/>
        </w:trPr>
        <w:tc>
          <w:tcPr>
            <w:tcW w:w="257" w:type="pct"/>
          </w:tcPr>
          <w:p w14:paraId="4C8A8B23" w14:textId="77777777" w:rsidR="00B94630" w:rsidRPr="009C0F14" w:rsidRDefault="00B94630" w:rsidP="00DA5DF3">
            <w:pPr>
              <w:jc w:val="center"/>
            </w:pPr>
            <w:r w:rsidRPr="009C0F14">
              <w:t>4.</w:t>
            </w:r>
          </w:p>
        </w:tc>
        <w:tc>
          <w:tcPr>
            <w:tcW w:w="182" w:type="pct"/>
          </w:tcPr>
          <w:p w14:paraId="7A089C59" w14:textId="77777777" w:rsidR="00B94630" w:rsidRPr="009C0F14" w:rsidRDefault="00B94630" w:rsidP="00DA5DF3">
            <w:pPr>
              <w:jc w:val="center"/>
            </w:pPr>
          </w:p>
        </w:tc>
        <w:tc>
          <w:tcPr>
            <w:tcW w:w="3751" w:type="pct"/>
            <w:vAlign w:val="bottom"/>
          </w:tcPr>
          <w:p w14:paraId="3762EBFB" w14:textId="77777777" w:rsidR="00B94630" w:rsidRPr="009C0F14" w:rsidRDefault="00B94630" w:rsidP="00DA5DF3">
            <w:pPr>
              <w:jc w:val="both"/>
            </w:pPr>
            <w:r w:rsidRPr="009C0F14">
              <w:t>Mention the importance of protocol stack for multimedia applications using RTP with its header format and packet format.</w:t>
            </w:r>
          </w:p>
        </w:tc>
        <w:tc>
          <w:tcPr>
            <w:tcW w:w="314" w:type="pct"/>
          </w:tcPr>
          <w:p w14:paraId="6903DA84" w14:textId="77777777" w:rsidR="00B94630" w:rsidRPr="009C0F14" w:rsidRDefault="00B94630" w:rsidP="00DA5DF3">
            <w:pPr>
              <w:jc w:val="center"/>
            </w:pPr>
            <w:r w:rsidRPr="009C0F14">
              <w:t>CO4</w:t>
            </w:r>
          </w:p>
        </w:tc>
        <w:tc>
          <w:tcPr>
            <w:tcW w:w="243" w:type="pct"/>
          </w:tcPr>
          <w:p w14:paraId="53E2EE17" w14:textId="77777777" w:rsidR="00B94630" w:rsidRPr="009C0F14" w:rsidRDefault="00B94630" w:rsidP="00DA5DF3">
            <w:pPr>
              <w:jc w:val="center"/>
            </w:pPr>
            <w:r w:rsidRPr="009C0F14">
              <w:t>U</w:t>
            </w:r>
          </w:p>
        </w:tc>
        <w:tc>
          <w:tcPr>
            <w:tcW w:w="253" w:type="pct"/>
          </w:tcPr>
          <w:p w14:paraId="43D4D706" w14:textId="77777777" w:rsidR="00B94630" w:rsidRPr="009C0F14" w:rsidRDefault="00B94630" w:rsidP="00DA5DF3">
            <w:pPr>
              <w:jc w:val="center"/>
            </w:pPr>
            <w:r w:rsidRPr="009C0F14">
              <w:t>16</w:t>
            </w:r>
          </w:p>
        </w:tc>
      </w:tr>
      <w:tr w:rsidR="00B94630" w:rsidRPr="009C0F14" w14:paraId="20F6A1AB" w14:textId="77777777" w:rsidTr="00DA5DF3">
        <w:trPr>
          <w:trHeight w:val="283"/>
        </w:trPr>
        <w:tc>
          <w:tcPr>
            <w:tcW w:w="257" w:type="pct"/>
          </w:tcPr>
          <w:p w14:paraId="4904EDBC" w14:textId="77777777" w:rsidR="00B94630" w:rsidRPr="009C0F14" w:rsidRDefault="00B94630" w:rsidP="00DA5DF3">
            <w:pPr>
              <w:jc w:val="center"/>
            </w:pPr>
          </w:p>
        </w:tc>
        <w:tc>
          <w:tcPr>
            <w:tcW w:w="182" w:type="pct"/>
          </w:tcPr>
          <w:p w14:paraId="5D212EF2" w14:textId="77777777" w:rsidR="00B94630" w:rsidRPr="009C0F14" w:rsidRDefault="00B94630" w:rsidP="00DA5DF3">
            <w:pPr>
              <w:jc w:val="center"/>
            </w:pPr>
          </w:p>
        </w:tc>
        <w:tc>
          <w:tcPr>
            <w:tcW w:w="3751" w:type="pct"/>
            <w:vAlign w:val="bottom"/>
          </w:tcPr>
          <w:p w14:paraId="5D12D819" w14:textId="77777777" w:rsidR="00B94630" w:rsidRPr="009C0F14" w:rsidRDefault="00B94630" w:rsidP="00DA5DF3"/>
        </w:tc>
        <w:tc>
          <w:tcPr>
            <w:tcW w:w="314" w:type="pct"/>
          </w:tcPr>
          <w:p w14:paraId="36F91D49" w14:textId="77777777" w:rsidR="00B94630" w:rsidRPr="009C0F14" w:rsidRDefault="00B94630" w:rsidP="00DA5DF3">
            <w:pPr>
              <w:jc w:val="center"/>
            </w:pPr>
          </w:p>
        </w:tc>
        <w:tc>
          <w:tcPr>
            <w:tcW w:w="243" w:type="pct"/>
          </w:tcPr>
          <w:p w14:paraId="0DE54A12" w14:textId="77777777" w:rsidR="00B94630" w:rsidRPr="009C0F14" w:rsidRDefault="00B94630" w:rsidP="00DA5DF3">
            <w:pPr>
              <w:jc w:val="center"/>
            </w:pPr>
          </w:p>
        </w:tc>
        <w:tc>
          <w:tcPr>
            <w:tcW w:w="253" w:type="pct"/>
          </w:tcPr>
          <w:p w14:paraId="30575222" w14:textId="77777777" w:rsidR="00B94630" w:rsidRPr="009C0F14" w:rsidRDefault="00B94630" w:rsidP="00DA5DF3">
            <w:pPr>
              <w:jc w:val="center"/>
            </w:pPr>
          </w:p>
        </w:tc>
      </w:tr>
      <w:tr w:rsidR="00B94630" w:rsidRPr="009C0F14" w14:paraId="0393B2F7" w14:textId="77777777" w:rsidTr="00DA5DF3">
        <w:trPr>
          <w:trHeight w:val="283"/>
        </w:trPr>
        <w:tc>
          <w:tcPr>
            <w:tcW w:w="257" w:type="pct"/>
          </w:tcPr>
          <w:p w14:paraId="30A4E341" w14:textId="77777777" w:rsidR="00B94630" w:rsidRPr="009C0F14" w:rsidRDefault="00B94630" w:rsidP="00DA5DF3">
            <w:pPr>
              <w:jc w:val="center"/>
            </w:pPr>
            <w:r w:rsidRPr="009C0F14">
              <w:t>5.</w:t>
            </w:r>
          </w:p>
        </w:tc>
        <w:tc>
          <w:tcPr>
            <w:tcW w:w="182" w:type="pct"/>
          </w:tcPr>
          <w:p w14:paraId="40AF0F0D" w14:textId="77777777" w:rsidR="00B94630" w:rsidRPr="009C0F14" w:rsidRDefault="00B94630" w:rsidP="00DA5DF3">
            <w:pPr>
              <w:jc w:val="center"/>
            </w:pPr>
          </w:p>
        </w:tc>
        <w:tc>
          <w:tcPr>
            <w:tcW w:w="3751" w:type="pct"/>
            <w:vAlign w:val="bottom"/>
          </w:tcPr>
          <w:p w14:paraId="16E148C8" w14:textId="77777777" w:rsidR="00B94630" w:rsidRPr="009C0F14" w:rsidRDefault="00B94630" w:rsidP="00DA5DF3">
            <w:r w:rsidRPr="009C0F14">
              <w:t>Construct the distance vector routing algorithm for the following given network</w:t>
            </w:r>
            <w:r>
              <w:t>.</w:t>
            </w:r>
            <w:r w:rsidRPr="009C0F14">
              <w:t xml:space="preserve"> </w:t>
            </w:r>
          </w:p>
          <w:p w14:paraId="5BB1D913" w14:textId="77777777" w:rsidR="00B94630" w:rsidRPr="009C0F14" w:rsidRDefault="00B94630" w:rsidP="00DA5DF3">
            <w:pPr>
              <w:jc w:val="center"/>
            </w:pPr>
            <w:r w:rsidRPr="009C0F14">
              <w:rPr>
                <w:noProof/>
              </w:rPr>
              <w:drawing>
                <wp:inline distT="0" distB="0" distL="0" distR="0" wp14:anchorId="4FB404CF" wp14:editId="48295AD5">
                  <wp:extent cx="2171700" cy="1059088"/>
                  <wp:effectExtent l="0" t="0" r="0" b="8255"/>
                  <wp:docPr id="168964120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9641204" name=""/>
                          <pic:cNvPicPr/>
                        </pic:nvPicPr>
                        <pic:blipFill>
                          <a:blip r:embed="rId27">
                            <a:extLst>
                              <a:ext uri="{BEBA8EAE-BF5A-486C-A8C5-ECC9F3942E4B}">
                                <a14:imgProps xmlns:a14="http://schemas.microsoft.com/office/drawing/2010/main">
                                  <a14:imgLayer r:embed="rId28">
                                    <a14:imgEffect>
                                      <a14:sharpenSoften amount="50000"/>
                                    </a14:imgEffect>
                                  </a14:imgLayer>
                                </a14:imgProps>
                              </a:ext>
                            </a:extLst>
                          </a:blip>
                          <a:stretch>
                            <a:fillRect/>
                          </a:stretch>
                        </pic:blipFill>
                        <pic:spPr>
                          <a:xfrm>
                            <a:off x="0" y="0"/>
                            <a:ext cx="2196567" cy="1071215"/>
                          </a:xfrm>
                          <a:prstGeom prst="rect">
                            <a:avLst/>
                          </a:prstGeom>
                        </pic:spPr>
                      </pic:pic>
                    </a:graphicData>
                  </a:graphic>
                </wp:inline>
              </w:drawing>
            </w:r>
          </w:p>
        </w:tc>
        <w:tc>
          <w:tcPr>
            <w:tcW w:w="314" w:type="pct"/>
          </w:tcPr>
          <w:p w14:paraId="50E1A57D" w14:textId="77777777" w:rsidR="00B94630" w:rsidRPr="009C0F14" w:rsidRDefault="00B94630" w:rsidP="00DA5DF3">
            <w:pPr>
              <w:jc w:val="center"/>
            </w:pPr>
            <w:r w:rsidRPr="009C0F14">
              <w:t>CO5</w:t>
            </w:r>
          </w:p>
        </w:tc>
        <w:tc>
          <w:tcPr>
            <w:tcW w:w="243" w:type="pct"/>
          </w:tcPr>
          <w:p w14:paraId="7B968259" w14:textId="77777777" w:rsidR="00B94630" w:rsidRPr="009C0F14" w:rsidRDefault="00B94630" w:rsidP="00DA5DF3">
            <w:pPr>
              <w:jc w:val="center"/>
            </w:pPr>
            <w:r w:rsidRPr="009C0F14">
              <w:t>A</w:t>
            </w:r>
          </w:p>
        </w:tc>
        <w:tc>
          <w:tcPr>
            <w:tcW w:w="253" w:type="pct"/>
          </w:tcPr>
          <w:p w14:paraId="58139DA5" w14:textId="77777777" w:rsidR="00B94630" w:rsidRPr="009C0F14" w:rsidRDefault="00B94630" w:rsidP="00DA5DF3">
            <w:pPr>
              <w:jc w:val="center"/>
            </w:pPr>
            <w:r w:rsidRPr="009C0F14">
              <w:t>16</w:t>
            </w:r>
          </w:p>
        </w:tc>
      </w:tr>
      <w:tr w:rsidR="00B94630" w:rsidRPr="009C0F14" w14:paraId="26FEAF7C" w14:textId="77777777" w:rsidTr="00DA5DF3">
        <w:trPr>
          <w:trHeight w:val="283"/>
        </w:trPr>
        <w:tc>
          <w:tcPr>
            <w:tcW w:w="257" w:type="pct"/>
          </w:tcPr>
          <w:p w14:paraId="5445500C" w14:textId="77777777" w:rsidR="00B94630" w:rsidRPr="009C0F14" w:rsidRDefault="00B94630" w:rsidP="00DA5DF3">
            <w:pPr>
              <w:jc w:val="center"/>
            </w:pPr>
          </w:p>
        </w:tc>
        <w:tc>
          <w:tcPr>
            <w:tcW w:w="182" w:type="pct"/>
          </w:tcPr>
          <w:p w14:paraId="021CBD8C" w14:textId="77777777" w:rsidR="00B94630" w:rsidRPr="009C0F14" w:rsidRDefault="00B94630" w:rsidP="00DA5DF3">
            <w:pPr>
              <w:jc w:val="center"/>
            </w:pPr>
          </w:p>
        </w:tc>
        <w:tc>
          <w:tcPr>
            <w:tcW w:w="3751" w:type="pct"/>
            <w:vAlign w:val="bottom"/>
          </w:tcPr>
          <w:p w14:paraId="23A04787" w14:textId="77777777" w:rsidR="00B94630" w:rsidRPr="009C0F14" w:rsidRDefault="00B94630" w:rsidP="00DA5DF3"/>
        </w:tc>
        <w:tc>
          <w:tcPr>
            <w:tcW w:w="314" w:type="pct"/>
          </w:tcPr>
          <w:p w14:paraId="56E4CB34" w14:textId="77777777" w:rsidR="00B94630" w:rsidRPr="009C0F14" w:rsidRDefault="00B94630" w:rsidP="00DA5DF3">
            <w:pPr>
              <w:jc w:val="center"/>
            </w:pPr>
          </w:p>
        </w:tc>
        <w:tc>
          <w:tcPr>
            <w:tcW w:w="243" w:type="pct"/>
          </w:tcPr>
          <w:p w14:paraId="22546D79" w14:textId="77777777" w:rsidR="00B94630" w:rsidRPr="009C0F14" w:rsidRDefault="00B94630" w:rsidP="00DA5DF3">
            <w:pPr>
              <w:jc w:val="center"/>
            </w:pPr>
          </w:p>
        </w:tc>
        <w:tc>
          <w:tcPr>
            <w:tcW w:w="253" w:type="pct"/>
          </w:tcPr>
          <w:p w14:paraId="1BF87DCC" w14:textId="77777777" w:rsidR="00B94630" w:rsidRPr="009C0F14" w:rsidRDefault="00B94630" w:rsidP="00DA5DF3">
            <w:pPr>
              <w:jc w:val="center"/>
            </w:pPr>
          </w:p>
        </w:tc>
      </w:tr>
      <w:tr w:rsidR="00B94630" w:rsidRPr="009C0F14" w14:paraId="7A76A487" w14:textId="77777777" w:rsidTr="00DA5DF3">
        <w:trPr>
          <w:trHeight w:val="283"/>
        </w:trPr>
        <w:tc>
          <w:tcPr>
            <w:tcW w:w="257" w:type="pct"/>
          </w:tcPr>
          <w:p w14:paraId="139F009D" w14:textId="77777777" w:rsidR="00B94630" w:rsidRPr="009C0F14" w:rsidRDefault="00B94630" w:rsidP="00DA5DF3">
            <w:pPr>
              <w:jc w:val="center"/>
            </w:pPr>
            <w:r w:rsidRPr="009C0F14">
              <w:lastRenderedPageBreak/>
              <w:t>6.</w:t>
            </w:r>
          </w:p>
        </w:tc>
        <w:tc>
          <w:tcPr>
            <w:tcW w:w="182" w:type="pct"/>
          </w:tcPr>
          <w:p w14:paraId="55E75556" w14:textId="77777777" w:rsidR="00B94630" w:rsidRPr="009C0F14" w:rsidRDefault="00B94630" w:rsidP="00DA5DF3">
            <w:pPr>
              <w:jc w:val="center"/>
            </w:pPr>
          </w:p>
        </w:tc>
        <w:tc>
          <w:tcPr>
            <w:tcW w:w="3751" w:type="pct"/>
            <w:vAlign w:val="bottom"/>
          </w:tcPr>
          <w:p w14:paraId="26C196F7" w14:textId="77777777" w:rsidR="00B94630" w:rsidRPr="009C0F14" w:rsidRDefault="00B94630" w:rsidP="00DA5DF3">
            <w:r w:rsidRPr="009C0F14">
              <w:t>Narrate the advantage of Overlay Networks and mention any one real time example for the same.</w:t>
            </w:r>
          </w:p>
        </w:tc>
        <w:tc>
          <w:tcPr>
            <w:tcW w:w="314" w:type="pct"/>
          </w:tcPr>
          <w:p w14:paraId="6BC94996" w14:textId="77777777" w:rsidR="00B94630" w:rsidRPr="009C0F14" w:rsidRDefault="00B94630" w:rsidP="00DA5DF3">
            <w:pPr>
              <w:jc w:val="center"/>
            </w:pPr>
            <w:r w:rsidRPr="009C0F14">
              <w:t>CO4</w:t>
            </w:r>
          </w:p>
        </w:tc>
        <w:tc>
          <w:tcPr>
            <w:tcW w:w="243" w:type="pct"/>
          </w:tcPr>
          <w:p w14:paraId="2418E0C0" w14:textId="77777777" w:rsidR="00B94630" w:rsidRPr="009C0F14" w:rsidRDefault="00B94630" w:rsidP="00DA5DF3">
            <w:pPr>
              <w:jc w:val="center"/>
            </w:pPr>
            <w:r w:rsidRPr="009C0F14">
              <w:t>R</w:t>
            </w:r>
          </w:p>
        </w:tc>
        <w:tc>
          <w:tcPr>
            <w:tcW w:w="253" w:type="pct"/>
          </w:tcPr>
          <w:p w14:paraId="6972F6E5" w14:textId="77777777" w:rsidR="00B94630" w:rsidRPr="009C0F14" w:rsidRDefault="00B94630" w:rsidP="00DA5DF3">
            <w:pPr>
              <w:jc w:val="center"/>
            </w:pPr>
            <w:r w:rsidRPr="009C0F14">
              <w:t>16</w:t>
            </w:r>
          </w:p>
        </w:tc>
      </w:tr>
      <w:tr w:rsidR="00B94630" w:rsidRPr="009C0F14" w14:paraId="29D20CC0" w14:textId="77777777" w:rsidTr="00DA5DF3">
        <w:trPr>
          <w:trHeight w:val="283"/>
        </w:trPr>
        <w:tc>
          <w:tcPr>
            <w:tcW w:w="257" w:type="pct"/>
          </w:tcPr>
          <w:p w14:paraId="3492BA1E" w14:textId="77777777" w:rsidR="00B94630" w:rsidRPr="009C0F14" w:rsidRDefault="00B94630" w:rsidP="00DA5DF3">
            <w:pPr>
              <w:jc w:val="center"/>
            </w:pPr>
          </w:p>
        </w:tc>
        <w:tc>
          <w:tcPr>
            <w:tcW w:w="182" w:type="pct"/>
          </w:tcPr>
          <w:p w14:paraId="7BFADA1A" w14:textId="77777777" w:rsidR="00B94630" w:rsidRPr="009C0F14" w:rsidRDefault="00B94630" w:rsidP="00DA5DF3">
            <w:pPr>
              <w:jc w:val="center"/>
            </w:pPr>
          </w:p>
        </w:tc>
        <w:tc>
          <w:tcPr>
            <w:tcW w:w="3751" w:type="pct"/>
            <w:vAlign w:val="bottom"/>
          </w:tcPr>
          <w:p w14:paraId="618E030A" w14:textId="77777777" w:rsidR="00B94630" w:rsidRPr="009C0F14" w:rsidRDefault="00B94630" w:rsidP="00DA5DF3"/>
        </w:tc>
        <w:tc>
          <w:tcPr>
            <w:tcW w:w="314" w:type="pct"/>
          </w:tcPr>
          <w:p w14:paraId="2017908B" w14:textId="77777777" w:rsidR="00B94630" w:rsidRPr="009C0F14" w:rsidRDefault="00B94630" w:rsidP="00DA5DF3">
            <w:pPr>
              <w:jc w:val="center"/>
            </w:pPr>
          </w:p>
        </w:tc>
        <w:tc>
          <w:tcPr>
            <w:tcW w:w="243" w:type="pct"/>
          </w:tcPr>
          <w:p w14:paraId="4310EC47" w14:textId="77777777" w:rsidR="00B94630" w:rsidRPr="009C0F14" w:rsidRDefault="00B94630" w:rsidP="00DA5DF3">
            <w:pPr>
              <w:jc w:val="center"/>
            </w:pPr>
          </w:p>
        </w:tc>
        <w:tc>
          <w:tcPr>
            <w:tcW w:w="253" w:type="pct"/>
          </w:tcPr>
          <w:p w14:paraId="7B453A14" w14:textId="77777777" w:rsidR="00B94630" w:rsidRPr="009C0F14" w:rsidRDefault="00B94630" w:rsidP="00DA5DF3">
            <w:pPr>
              <w:jc w:val="center"/>
            </w:pPr>
          </w:p>
        </w:tc>
      </w:tr>
      <w:tr w:rsidR="00B94630" w:rsidRPr="009C0F14" w14:paraId="15887EEE" w14:textId="77777777" w:rsidTr="00DA5DF3">
        <w:trPr>
          <w:trHeight w:val="283"/>
        </w:trPr>
        <w:tc>
          <w:tcPr>
            <w:tcW w:w="257" w:type="pct"/>
          </w:tcPr>
          <w:p w14:paraId="7A3FE269" w14:textId="77777777" w:rsidR="00B94630" w:rsidRPr="009C0F14" w:rsidRDefault="00B94630" w:rsidP="00DA5DF3">
            <w:pPr>
              <w:jc w:val="center"/>
            </w:pPr>
            <w:r w:rsidRPr="009C0F14">
              <w:t>7.</w:t>
            </w:r>
          </w:p>
        </w:tc>
        <w:tc>
          <w:tcPr>
            <w:tcW w:w="182" w:type="pct"/>
          </w:tcPr>
          <w:p w14:paraId="7FDDCCFA" w14:textId="77777777" w:rsidR="00B94630" w:rsidRPr="009C0F14" w:rsidRDefault="00B94630" w:rsidP="00DA5DF3">
            <w:pPr>
              <w:jc w:val="center"/>
            </w:pPr>
          </w:p>
        </w:tc>
        <w:tc>
          <w:tcPr>
            <w:tcW w:w="3751" w:type="pct"/>
            <w:vAlign w:val="bottom"/>
          </w:tcPr>
          <w:p w14:paraId="7B0D9651" w14:textId="77777777" w:rsidR="00B94630" w:rsidRPr="009C0F14" w:rsidRDefault="00B94630" w:rsidP="00DA5DF3">
            <w:r w:rsidRPr="009C0F14">
              <w:t xml:space="preserve">Mention the different types of planes in SDN and explain on the importance of OpenFlow </w:t>
            </w:r>
          </w:p>
        </w:tc>
        <w:tc>
          <w:tcPr>
            <w:tcW w:w="314" w:type="pct"/>
          </w:tcPr>
          <w:p w14:paraId="534C993C" w14:textId="77777777" w:rsidR="00B94630" w:rsidRPr="009C0F14" w:rsidRDefault="00B94630" w:rsidP="00DA5DF3">
            <w:pPr>
              <w:jc w:val="center"/>
            </w:pPr>
            <w:r w:rsidRPr="009C0F14">
              <w:t>CO5</w:t>
            </w:r>
          </w:p>
        </w:tc>
        <w:tc>
          <w:tcPr>
            <w:tcW w:w="243" w:type="pct"/>
          </w:tcPr>
          <w:p w14:paraId="3C9F7DB8" w14:textId="77777777" w:rsidR="00B94630" w:rsidRPr="009C0F14" w:rsidRDefault="00B94630" w:rsidP="00DA5DF3">
            <w:pPr>
              <w:jc w:val="center"/>
            </w:pPr>
            <w:r w:rsidRPr="009C0F14">
              <w:t>R</w:t>
            </w:r>
          </w:p>
        </w:tc>
        <w:tc>
          <w:tcPr>
            <w:tcW w:w="253" w:type="pct"/>
          </w:tcPr>
          <w:p w14:paraId="4DA6DD66" w14:textId="77777777" w:rsidR="00B94630" w:rsidRPr="009C0F14" w:rsidRDefault="00B94630" w:rsidP="00DA5DF3">
            <w:pPr>
              <w:jc w:val="center"/>
            </w:pPr>
            <w:r w:rsidRPr="009C0F14">
              <w:t>16</w:t>
            </w:r>
          </w:p>
        </w:tc>
      </w:tr>
      <w:tr w:rsidR="00B94630" w:rsidRPr="009C0F14" w14:paraId="585164E7" w14:textId="77777777" w:rsidTr="00DA5DF3">
        <w:trPr>
          <w:trHeight w:val="382"/>
        </w:trPr>
        <w:tc>
          <w:tcPr>
            <w:tcW w:w="5000" w:type="pct"/>
            <w:gridSpan w:val="6"/>
          </w:tcPr>
          <w:p w14:paraId="307A2104" w14:textId="77777777" w:rsidR="00B94630" w:rsidRPr="009C0F14" w:rsidRDefault="00B94630" w:rsidP="00DA5DF3">
            <w:pPr>
              <w:jc w:val="center"/>
            </w:pPr>
            <w:r w:rsidRPr="009C0F14">
              <w:rPr>
                <w:b/>
                <w:u w:val="single"/>
              </w:rPr>
              <w:t>PART – B (1 X 20 = 20 MARKS) [</w:t>
            </w:r>
            <w:r w:rsidRPr="009C0F14">
              <w:rPr>
                <w:b/>
                <w:bCs/>
              </w:rPr>
              <w:t>Compulsory Question]</w:t>
            </w:r>
          </w:p>
        </w:tc>
      </w:tr>
      <w:tr w:rsidR="00B94630" w:rsidRPr="009C0F14" w14:paraId="5176DC3F" w14:textId="77777777" w:rsidTr="00DA5DF3">
        <w:trPr>
          <w:trHeight w:val="283"/>
        </w:trPr>
        <w:tc>
          <w:tcPr>
            <w:tcW w:w="257" w:type="pct"/>
          </w:tcPr>
          <w:p w14:paraId="4598D293" w14:textId="77777777" w:rsidR="00B94630" w:rsidRPr="009C0F14" w:rsidRDefault="00B94630" w:rsidP="00DA5DF3">
            <w:pPr>
              <w:jc w:val="center"/>
            </w:pPr>
            <w:r w:rsidRPr="009C0F14">
              <w:t>8.</w:t>
            </w:r>
          </w:p>
        </w:tc>
        <w:tc>
          <w:tcPr>
            <w:tcW w:w="182" w:type="pct"/>
          </w:tcPr>
          <w:p w14:paraId="12D33762" w14:textId="77777777" w:rsidR="00B94630" w:rsidRPr="009C0F14" w:rsidRDefault="00B94630" w:rsidP="00DA5DF3">
            <w:pPr>
              <w:jc w:val="center"/>
            </w:pPr>
          </w:p>
        </w:tc>
        <w:tc>
          <w:tcPr>
            <w:tcW w:w="3751" w:type="pct"/>
            <w:vAlign w:val="bottom"/>
          </w:tcPr>
          <w:p w14:paraId="4C00663E" w14:textId="77777777" w:rsidR="00B94630" w:rsidRPr="009C0F14" w:rsidRDefault="00B94630" w:rsidP="00DA5DF3">
            <w:r w:rsidRPr="009C0F14">
              <w:t>Summarize the Socket Address structure and write the IPV4 and IPV6 socket address</w:t>
            </w:r>
            <w:r>
              <w:t>.</w:t>
            </w:r>
            <w:r w:rsidRPr="009C0F14">
              <w:t xml:space="preserve"> </w:t>
            </w:r>
          </w:p>
        </w:tc>
        <w:tc>
          <w:tcPr>
            <w:tcW w:w="314" w:type="pct"/>
          </w:tcPr>
          <w:p w14:paraId="465F48D7" w14:textId="77777777" w:rsidR="00B94630" w:rsidRPr="009C0F14" w:rsidRDefault="00B94630" w:rsidP="00DA5DF3">
            <w:pPr>
              <w:jc w:val="center"/>
            </w:pPr>
            <w:r w:rsidRPr="009C0F14">
              <w:t>CO6</w:t>
            </w:r>
          </w:p>
        </w:tc>
        <w:tc>
          <w:tcPr>
            <w:tcW w:w="243" w:type="pct"/>
          </w:tcPr>
          <w:p w14:paraId="507A44A9" w14:textId="77777777" w:rsidR="00B94630" w:rsidRPr="009C0F14" w:rsidRDefault="00B94630" w:rsidP="00DA5DF3">
            <w:pPr>
              <w:jc w:val="center"/>
            </w:pPr>
            <w:r w:rsidRPr="009C0F14">
              <w:t>U</w:t>
            </w:r>
          </w:p>
        </w:tc>
        <w:tc>
          <w:tcPr>
            <w:tcW w:w="253" w:type="pct"/>
          </w:tcPr>
          <w:p w14:paraId="7DA8D817" w14:textId="77777777" w:rsidR="00B94630" w:rsidRPr="009C0F14" w:rsidRDefault="00B94630" w:rsidP="00DA5DF3">
            <w:pPr>
              <w:jc w:val="center"/>
            </w:pPr>
            <w:r w:rsidRPr="009C0F14">
              <w:t>20</w:t>
            </w:r>
          </w:p>
        </w:tc>
      </w:tr>
    </w:tbl>
    <w:p w14:paraId="57EC3A52" w14:textId="77777777" w:rsidR="00B94630" w:rsidRDefault="00B94630" w:rsidP="00DA5DF3">
      <w:pPr>
        <w:rPr>
          <w:b/>
          <w:bCs/>
        </w:rPr>
      </w:pPr>
    </w:p>
    <w:p w14:paraId="1C864909" w14:textId="77777777" w:rsidR="00B94630" w:rsidRDefault="00B94630" w:rsidP="00DA5DF3">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66ACB1AA" w14:textId="77777777" w:rsidR="00B94630" w:rsidRDefault="00B94630" w:rsidP="00DA5DF3"/>
    <w:tbl>
      <w:tblPr>
        <w:tblStyle w:val="TableGrid"/>
        <w:tblW w:w="10490" w:type="dxa"/>
        <w:tblInd w:w="-714" w:type="dxa"/>
        <w:tblLook w:val="04A0" w:firstRow="1" w:lastRow="0" w:firstColumn="1" w:lastColumn="0" w:noHBand="0" w:noVBand="1"/>
      </w:tblPr>
      <w:tblGrid>
        <w:gridCol w:w="632"/>
        <w:gridCol w:w="9858"/>
      </w:tblGrid>
      <w:tr w:rsidR="00B94630" w14:paraId="3AD3C2B6" w14:textId="77777777" w:rsidTr="00DA5DF3">
        <w:tc>
          <w:tcPr>
            <w:tcW w:w="425" w:type="dxa"/>
          </w:tcPr>
          <w:p w14:paraId="0A28A6F8" w14:textId="77777777" w:rsidR="00B94630" w:rsidRPr="00930ED1" w:rsidRDefault="00B94630" w:rsidP="00DA5DF3">
            <w:pPr>
              <w:rPr>
                <w:sz w:val="22"/>
                <w:szCs w:val="22"/>
              </w:rPr>
            </w:pPr>
          </w:p>
        </w:tc>
        <w:tc>
          <w:tcPr>
            <w:tcW w:w="10065" w:type="dxa"/>
          </w:tcPr>
          <w:p w14:paraId="549A3443" w14:textId="77777777" w:rsidR="00B94630" w:rsidRPr="00930ED1" w:rsidRDefault="00B94630" w:rsidP="00DA5DF3">
            <w:pPr>
              <w:jc w:val="center"/>
              <w:rPr>
                <w:b/>
                <w:sz w:val="22"/>
                <w:szCs w:val="22"/>
              </w:rPr>
            </w:pPr>
            <w:r w:rsidRPr="00930ED1">
              <w:rPr>
                <w:b/>
                <w:sz w:val="22"/>
                <w:szCs w:val="22"/>
              </w:rPr>
              <w:t>COURSE OUTCOMES</w:t>
            </w:r>
          </w:p>
        </w:tc>
      </w:tr>
      <w:tr w:rsidR="00B94630" w14:paraId="65A7D450" w14:textId="77777777" w:rsidTr="00DA5DF3">
        <w:tc>
          <w:tcPr>
            <w:tcW w:w="425" w:type="dxa"/>
          </w:tcPr>
          <w:p w14:paraId="68E187D2" w14:textId="77777777" w:rsidR="00B94630" w:rsidRPr="00930ED1" w:rsidRDefault="00B94630" w:rsidP="00DA5DF3">
            <w:pPr>
              <w:rPr>
                <w:sz w:val="22"/>
                <w:szCs w:val="22"/>
              </w:rPr>
            </w:pPr>
            <w:r w:rsidRPr="00930ED1">
              <w:rPr>
                <w:sz w:val="22"/>
                <w:szCs w:val="22"/>
              </w:rPr>
              <w:t>CO1</w:t>
            </w:r>
          </w:p>
        </w:tc>
        <w:tc>
          <w:tcPr>
            <w:tcW w:w="10065" w:type="dxa"/>
          </w:tcPr>
          <w:p w14:paraId="2F247CF9" w14:textId="77777777" w:rsidR="00B94630" w:rsidRPr="00E91CD7" w:rsidRDefault="00B94630" w:rsidP="00DA5DF3">
            <w:pPr>
              <w:rPr>
                <w:sz w:val="22"/>
                <w:szCs w:val="22"/>
              </w:rPr>
            </w:pPr>
            <w:r w:rsidRPr="00E91CD7">
              <w:rPr>
                <w:sz w:val="22"/>
                <w:szCs w:val="22"/>
              </w:rPr>
              <w:t>identify and discuss the concepts underlying protocols, and their main characteristics and</w:t>
            </w:r>
          </w:p>
          <w:p w14:paraId="25DB35B3" w14:textId="77777777" w:rsidR="00B94630" w:rsidRPr="00930ED1" w:rsidRDefault="00B94630" w:rsidP="00DA5DF3">
            <w:pPr>
              <w:rPr>
                <w:sz w:val="22"/>
                <w:szCs w:val="22"/>
              </w:rPr>
            </w:pPr>
            <w:r w:rsidRPr="00E91CD7">
              <w:rPr>
                <w:sz w:val="22"/>
                <w:szCs w:val="22"/>
              </w:rPr>
              <w:t>functionality.</w:t>
            </w:r>
          </w:p>
        </w:tc>
      </w:tr>
      <w:tr w:rsidR="00B94630" w14:paraId="159D7BCC" w14:textId="77777777" w:rsidTr="00DA5DF3">
        <w:tc>
          <w:tcPr>
            <w:tcW w:w="425" w:type="dxa"/>
          </w:tcPr>
          <w:p w14:paraId="7288FB6B" w14:textId="77777777" w:rsidR="00B94630" w:rsidRPr="00930ED1" w:rsidRDefault="00B94630" w:rsidP="00DA5DF3">
            <w:pPr>
              <w:rPr>
                <w:sz w:val="22"/>
                <w:szCs w:val="22"/>
              </w:rPr>
            </w:pPr>
            <w:r w:rsidRPr="00930ED1">
              <w:rPr>
                <w:sz w:val="22"/>
                <w:szCs w:val="22"/>
              </w:rPr>
              <w:t>CO2</w:t>
            </w:r>
          </w:p>
        </w:tc>
        <w:tc>
          <w:tcPr>
            <w:tcW w:w="10065" w:type="dxa"/>
          </w:tcPr>
          <w:p w14:paraId="0C222977" w14:textId="77777777" w:rsidR="00B94630" w:rsidRPr="00930ED1" w:rsidRDefault="00B94630" w:rsidP="00DA5DF3">
            <w:pPr>
              <w:rPr>
                <w:sz w:val="22"/>
                <w:szCs w:val="22"/>
              </w:rPr>
            </w:pPr>
            <w:r w:rsidRPr="00E91CD7">
              <w:rPr>
                <w:sz w:val="22"/>
                <w:szCs w:val="22"/>
              </w:rPr>
              <w:t>identify the various TCP/IP protocols that used for particular networking application.</w:t>
            </w:r>
          </w:p>
        </w:tc>
      </w:tr>
      <w:tr w:rsidR="00B94630" w14:paraId="043CDBD8" w14:textId="77777777" w:rsidTr="00DA5DF3">
        <w:tc>
          <w:tcPr>
            <w:tcW w:w="425" w:type="dxa"/>
          </w:tcPr>
          <w:p w14:paraId="55A2F21D" w14:textId="77777777" w:rsidR="00B94630" w:rsidRPr="00930ED1" w:rsidRDefault="00B94630" w:rsidP="00DA5DF3">
            <w:pPr>
              <w:rPr>
                <w:sz w:val="22"/>
                <w:szCs w:val="22"/>
              </w:rPr>
            </w:pPr>
            <w:r w:rsidRPr="00930ED1">
              <w:rPr>
                <w:sz w:val="22"/>
                <w:szCs w:val="22"/>
              </w:rPr>
              <w:t>CO3</w:t>
            </w:r>
          </w:p>
        </w:tc>
        <w:tc>
          <w:tcPr>
            <w:tcW w:w="10065" w:type="dxa"/>
          </w:tcPr>
          <w:p w14:paraId="672F146E" w14:textId="77777777" w:rsidR="00B94630" w:rsidRPr="00E91CD7" w:rsidRDefault="00B94630" w:rsidP="00DA5DF3">
            <w:pPr>
              <w:rPr>
                <w:sz w:val="22"/>
                <w:szCs w:val="22"/>
              </w:rPr>
            </w:pPr>
            <w:r w:rsidRPr="00E91CD7">
              <w:rPr>
                <w:sz w:val="22"/>
                <w:szCs w:val="22"/>
              </w:rPr>
              <w:t>recognize the requirement of Interior and exterior routing protocols that are used for different</w:t>
            </w:r>
          </w:p>
          <w:p w14:paraId="142FAE42" w14:textId="77777777" w:rsidR="00B94630" w:rsidRPr="00930ED1" w:rsidRDefault="00B94630" w:rsidP="00DA5DF3">
            <w:pPr>
              <w:rPr>
                <w:sz w:val="22"/>
                <w:szCs w:val="22"/>
              </w:rPr>
            </w:pPr>
            <w:r w:rsidRPr="00E91CD7">
              <w:rPr>
                <w:sz w:val="22"/>
                <w:szCs w:val="22"/>
              </w:rPr>
              <w:t>network</w:t>
            </w:r>
            <w:r>
              <w:rPr>
                <w:sz w:val="22"/>
                <w:szCs w:val="22"/>
              </w:rPr>
              <w:t>s.</w:t>
            </w:r>
          </w:p>
        </w:tc>
      </w:tr>
      <w:tr w:rsidR="00B94630" w14:paraId="2BB805CC" w14:textId="77777777" w:rsidTr="00DA5DF3">
        <w:tc>
          <w:tcPr>
            <w:tcW w:w="425" w:type="dxa"/>
          </w:tcPr>
          <w:p w14:paraId="2DCA93FC" w14:textId="77777777" w:rsidR="00B94630" w:rsidRPr="00930ED1" w:rsidRDefault="00B94630" w:rsidP="00DA5DF3">
            <w:pPr>
              <w:rPr>
                <w:sz w:val="22"/>
                <w:szCs w:val="22"/>
              </w:rPr>
            </w:pPr>
            <w:r w:rsidRPr="00930ED1">
              <w:rPr>
                <w:sz w:val="22"/>
                <w:szCs w:val="22"/>
              </w:rPr>
              <w:t>CO4</w:t>
            </w:r>
          </w:p>
        </w:tc>
        <w:tc>
          <w:tcPr>
            <w:tcW w:w="10065" w:type="dxa"/>
          </w:tcPr>
          <w:p w14:paraId="4F9BEBF5" w14:textId="77777777" w:rsidR="00B94630" w:rsidRPr="00930ED1" w:rsidRDefault="00B94630" w:rsidP="00DA5DF3">
            <w:pPr>
              <w:rPr>
                <w:sz w:val="22"/>
                <w:szCs w:val="22"/>
              </w:rPr>
            </w:pPr>
            <w:r w:rsidRPr="00E91CD7">
              <w:rPr>
                <w:sz w:val="22"/>
                <w:szCs w:val="22"/>
              </w:rPr>
              <w:t>understand the behavior of internetworking different networks in MPLS networks.</w:t>
            </w:r>
          </w:p>
        </w:tc>
      </w:tr>
      <w:tr w:rsidR="00B94630" w14:paraId="7985763A" w14:textId="77777777" w:rsidTr="00DA5DF3">
        <w:tc>
          <w:tcPr>
            <w:tcW w:w="425" w:type="dxa"/>
          </w:tcPr>
          <w:p w14:paraId="4DC33D3F" w14:textId="77777777" w:rsidR="00B94630" w:rsidRPr="00930ED1" w:rsidRDefault="00B94630" w:rsidP="00DA5DF3">
            <w:pPr>
              <w:rPr>
                <w:sz w:val="22"/>
                <w:szCs w:val="22"/>
              </w:rPr>
            </w:pPr>
            <w:r w:rsidRPr="00930ED1">
              <w:rPr>
                <w:sz w:val="22"/>
                <w:szCs w:val="22"/>
              </w:rPr>
              <w:t>CO5</w:t>
            </w:r>
          </w:p>
        </w:tc>
        <w:tc>
          <w:tcPr>
            <w:tcW w:w="10065" w:type="dxa"/>
          </w:tcPr>
          <w:p w14:paraId="5611876E" w14:textId="77777777" w:rsidR="00B94630" w:rsidRPr="00930ED1" w:rsidRDefault="00B94630" w:rsidP="00DA5DF3">
            <w:pPr>
              <w:rPr>
                <w:sz w:val="22"/>
                <w:szCs w:val="22"/>
              </w:rPr>
            </w:pPr>
            <w:r w:rsidRPr="00E91CD7">
              <w:rPr>
                <w:sz w:val="22"/>
                <w:szCs w:val="22"/>
              </w:rPr>
              <w:t>apply knowledge of the TCP/IP layering model to intelligently debug networking problems.</w:t>
            </w:r>
          </w:p>
        </w:tc>
      </w:tr>
      <w:tr w:rsidR="00B94630" w14:paraId="1FFB6C99" w14:textId="77777777" w:rsidTr="00DA5DF3">
        <w:tc>
          <w:tcPr>
            <w:tcW w:w="425" w:type="dxa"/>
          </w:tcPr>
          <w:p w14:paraId="10158529" w14:textId="77777777" w:rsidR="00B94630" w:rsidRPr="00930ED1" w:rsidRDefault="00B94630" w:rsidP="00DA5DF3">
            <w:pPr>
              <w:rPr>
                <w:sz w:val="22"/>
                <w:szCs w:val="22"/>
              </w:rPr>
            </w:pPr>
            <w:r w:rsidRPr="00930ED1">
              <w:rPr>
                <w:sz w:val="22"/>
                <w:szCs w:val="22"/>
              </w:rPr>
              <w:t>CO6</w:t>
            </w:r>
          </w:p>
        </w:tc>
        <w:tc>
          <w:tcPr>
            <w:tcW w:w="10065" w:type="dxa"/>
          </w:tcPr>
          <w:p w14:paraId="24A23390" w14:textId="77777777" w:rsidR="00B94630" w:rsidRPr="00E91CD7" w:rsidRDefault="00B94630" w:rsidP="00DA5DF3">
            <w:pPr>
              <w:rPr>
                <w:sz w:val="22"/>
                <w:szCs w:val="22"/>
              </w:rPr>
            </w:pPr>
            <w:r w:rsidRPr="00E91CD7">
              <w:rPr>
                <w:sz w:val="22"/>
                <w:szCs w:val="22"/>
              </w:rPr>
              <w:t>evaluate theoretical and practical concepts behind the design of multi-constrained</w:t>
            </w:r>
          </w:p>
          <w:p w14:paraId="7DA0E198" w14:textId="77777777" w:rsidR="00B94630" w:rsidRPr="00930ED1" w:rsidRDefault="00B94630" w:rsidP="00DA5DF3">
            <w:pPr>
              <w:rPr>
                <w:sz w:val="22"/>
                <w:szCs w:val="22"/>
              </w:rPr>
            </w:pPr>
            <w:r w:rsidRPr="00E91CD7">
              <w:rPr>
                <w:sz w:val="22"/>
                <w:szCs w:val="22"/>
              </w:rPr>
              <w:t>applications and services.</w:t>
            </w:r>
          </w:p>
        </w:tc>
      </w:tr>
    </w:tbl>
    <w:p w14:paraId="0B81DE1C" w14:textId="77777777" w:rsidR="00B94630" w:rsidRDefault="00B94630" w:rsidP="00DA5DF3">
      <w:pPr>
        <w:ind w:left="720"/>
      </w:pPr>
    </w:p>
    <w:tbl>
      <w:tblPr>
        <w:tblStyle w:val="TableGrid"/>
        <w:tblW w:w="6385" w:type="dxa"/>
        <w:jc w:val="center"/>
        <w:tblLook w:val="04A0" w:firstRow="1" w:lastRow="0" w:firstColumn="1" w:lastColumn="0" w:noHBand="0" w:noVBand="1"/>
      </w:tblPr>
      <w:tblGrid>
        <w:gridCol w:w="1140"/>
        <w:gridCol w:w="709"/>
        <w:gridCol w:w="708"/>
        <w:gridCol w:w="709"/>
        <w:gridCol w:w="709"/>
        <w:gridCol w:w="709"/>
        <w:gridCol w:w="708"/>
        <w:gridCol w:w="993"/>
      </w:tblGrid>
      <w:tr w:rsidR="00B94630" w14:paraId="0009FB20" w14:textId="77777777" w:rsidTr="00DA5DF3">
        <w:trPr>
          <w:jc w:val="center"/>
        </w:trPr>
        <w:tc>
          <w:tcPr>
            <w:tcW w:w="6385" w:type="dxa"/>
            <w:gridSpan w:val="8"/>
          </w:tcPr>
          <w:p w14:paraId="10329850" w14:textId="77777777" w:rsidR="00B94630" w:rsidRPr="00930ED1" w:rsidRDefault="00B94630" w:rsidP="00DA5DF3">
            <w:pPr>
              <w:jc w:val="center"/>
              <w:rPr>
                <w:b/>
                <w:sz w:val="22"/>
                <w:szCs w:val="22"/>
              </w:rPr>
            </w:pPr>
            <w:r w:rsidRPr="00930ED1">
              <w:rPr>
                <w:b/>
                <w:sz w:val="22"/>
                <w:szCs w:val="22"/>
              </w:rPr>
              <w:t xml:space="preserve">Assessment Pattern as per Bloom’s </w:t>
            </w:r>
            <w:r>
              <w:rPr>
                <w:b/>
                <w:sz w:val="22"/>
                <w:szCs w:val="22"/>
              </w:rPr>
              <w:t>Level</w:t>
            </w:r>
          </w:p>
        </w:tc>
      </w:tr>
      <w:tr w:rsidR="00B94630" w14:paraId="3ECF2162" w14:textId="77777777" w:rsidTr="00DA5DF3">
        <w:trPr>
          <w:jc w:val="center"/>
        </w:trPr>
        <w:tc>
          <w:tcPr>
            <w:tcW w:w="1140" w:type="dxa"/>
          </w:tcPr>
          <w:p w14:paraId="19F3A7BC" w14:textId="77777777" w:rsidR="00B94630" w:rsidRPr="00CC7F9A" w:rsidRDefault="00B94630" w:rsidP="00DA5DF3">
            <w:pPr>
              <w:jc w:val="center"/>
              <w:rPr>
                <w:b/>
                <w:bCs/>
                <w:sz w:val="22"/>
                <w:szCs w:val="22"/>
              </w:rPr>
            </w:pPr>
            <w:r w:rsidRPr="00CC7F9A">
              <w:rPr>
                <w:b/>
                <w:bCs/>
                <w:sz w:val="22"/>
                <w:szCs w:val="22"/>
              </w:rPr>
              <w:t xml:space="preserve">CO / </w:t>
            </w:r>
            <w:r>
              <w:rPr>
                <w:b/>
                <w:bCs/>
                <w:sz w:val="22"/>
                <w:szCs w:val="22"/>
              </w:rPr>
              <w:t>BL</w:t>
            </w:r>
          </w:p>
        </w:tc>
        <w:tc>
          <w:tcPr>
            <w:tcW w:w="709" w:type="dxa"/>
          </w:tcPr>
          <w:p w14:paraId="3376981D" w14:textId="77777777" w:rsidR="00B94630" w:rsidRPr="00CC7F9A" w:rsidRDefault="00B94630" w:rsidP="00DA5DF3">
            <w:pPr>
              <w:jc w:val="center"/>
              <w:rPr>
                <w:b/>
                <w:sz w:val="22"/>
                <w:szCs w:val="22"/>
              </w:rPr>
            </w:pPr>
            <w:r w:rsidRPr="00CC7F9A">
              <w:rPr>
                <w:b/>
                <w:sz w:val="22"/>
                <w:szCs w:val="22"/>
              </w:rPr>
              <w:t>R</w:t>
            </w:r>
          </w:p>
        </w:tc>
        <w:tc>
          <w:tcPr>
            <w:tcW w:w="708" w:type="dxa"/>
          </w:tcPr>
          <w:p w14:paraId="67B6563C" w14:textId="77777777" w:rsidR="00B94630" w:rsidRPr="00CC7F9A" w:rsidRDefault="00B94630" w:rsidP="00DA5DF3">
            <w:pPr>
              <w:jc w:val="center"/>
              <w:rPr>
                <w:b/>
                <w:sz w:val="22"/>
                <w:szCs w:val="22"/>
              </w:rPr>
            </w:pPr>
            <w:r w:rsidRPr="00CC7F9A">
              <w:rPr>
                <w:b/>
                <w:sz w:val="22"/>
                <w:szCs w:val="22"/>
              </w:rPr>
              <w:t>U</w:t>
            </w:r>
          </w:p>
        </w:tc>
        <w:tc>
          <w:tcPr>
            <w:tcW w:w="709" w:type="dxa"/>
          </w:tcPr>
          <w:p w14:paraId="59173149" w14:textId="77777777" w:rsidR="00B94630" w:rsidRPr="00CC7F9A" w:rsidRDefault="00B94630" w:rsidP="00DA5DF3">
            <w:pPr>
              <w:jc w:val="center"/>
              <w:rPr>
                <w:b/>
                <w:sz w:val="22"/>
                <w:szCs w:val="22"/>
              </w:rPr>
            </w:pPr>
            <w:r w:rsidRPr="00CC7F9A">
              <w:rPr>
                <w:b/>
                <w:sz w:val="22"/>
                <w:szCs w:val="22"/>
              </w:rPr>
              <w:t>A</w:t>
            </w:r>
          </w:p>
        </w:tc>
        <w:tc>
          <w:tcPr>
            <w:tcW w:w="709" w:type="dxa"/>
          </w:tcPr>
          <w:p w14:paraId="69CA902A" w14:textId="77777777" w:rsidR="00B94630" w:rsidRPr="00CC7F9A" w:rsidRDefault="00B94630" w:rsidP="00DA5DF3">
            <w:pPr>
              <w:jc w:val="center"/>
              <w:rPr>
                <w:b/>
                <w:sz w:val="22"/>
                <w:szCs w:val="22"/>
              </w:rPr>
            </w:pPr>
            <w:r w:rsidRPr="00CC7F9A">
              <w:rPr>
                <w:b/>
                <w:sz w:val="22"/>
                <w:szCs w:val="22"/>
              </w:rPr>
              <w:t>An</w:t>
            </w:r>
          </w:p>
        </w:tc>
        <w:tc>
          <w:tcPr>
            <w:tcW w:w="709" w:type="dxa"/>
          </w:tcPr>
          <w:p w14:paraId="1B098283" w14:textId="77777777" w:rsidR="00B94630" w:rsidRPr="00CC7F9A" w:rsidRDefault="00B94630" w:rsidP="00DA5DF3">
            <w:pPr>
              <w:jc w:val="center"/>
              <w:rPr>
                <w:b/>
                <w:sz w:val="22"/>
                <w:szCs w:val="22"/>
              </w:rPr>
            </w:pPr>
            <w:r w:rsidRPr="00CC7F9A">
              <w:rPr>
                <w:b/>
                <w:sz w:val="22"/>
                <w:szCs w:val="22"/>
              </w:rPr>
              <w:t>E</w:t>
            </w:r>
          </w:p>
        </w:tc>
        <w:tc>
          <w:tcPr>
            <w:tcW w:w="708" w:type="dxa"/>
          </w:tcPr>
          <w:p w14:paraId="56E09A9A" w14:textId="77777777" w:rsidR="00B94630" w:rsidRPr="00CC7F9A" w:rsidRDefault="00B94630" w:rsidP="00DA5DF3">
            <w:pPr>
              <w:jc w:val="center"/>
              <w:rPr>
                <w:b/>
                <w:sz w:val="22"/>
                <w:szCs w:val="22"/>
              </w:rPr>
            </w:pPr>
            <w:r w:rsidRPr="00CC7F9A">
              <w:rPr>
                <w:b/>
                <w:sz w:val="22"/>
                <w:szCs w:val="22"/>
              </w:rPr>
              <w:t>C</w:t>
            </w:r>
          </w:p>
        </w:tc>
        <w:tc>
          <w:tcPr>
            <w:tcW w:w="993" w:type="dxa"/>
          </w:tcPr>
          <w:p w14:paraId="0197FCF0" w14:textId="77777777" w:rsidR="00B94630" w:rsidRPr="00CC7F9A" w:rsidRDefault="00B94630" w:rsidP="00DA5DF3">
            <w:pPr>
              <w:jc w:val="center"/>
              <w:rPr>
                <w:b/>
                <w:sz w:val="22"/>
                <w:szCs w:val="22"/>
              </w:rPr>
            </w:pPr>
            <w:r w:rsidRPr="00CC7F9A">
              <w:rPr>
                <w:b/>
                <w:sz w:val="22"/>
                <w:szCs w:val="22"/>
              </w:rPr>
              <w:t>Total</w:t>
            </w:r>
          </w:p>
        </w:tc>
      </w:tr>
      <w:tr w:rsidR="00B94630" w14:paraId="2C6887D9" w14:textId="77777777" w:rsidTr="00DA5DF3">
        <w:trPr>
          <w:jc w:val="center"/>
        </w:trPr>
        <w:tc>
          <w:tcPr>
            <w:tcW w:w="1140" w:type="dxa"/>
          </w:tcPr>
          <w:p w14:paraId="2B408E29" w14:textId="77777777" w:rsidR="00B94630" w:rsidRPr="00CC7F9A" w:rsidRDefault="00B94630" w:rsidP="00DA5DF3">
            <w:pPr>
              <w:jc w:val="center"/>
              <w:rPr>
                <w:sz w:val="22"/>
                <w:szCs w:val="22"/>
              </w:rPr>
            </w:pPr>
            <w:r w:rsidRPr="00CC7F9A">
              <w:rPr>
                <w:sz w:val="22"/>
                <w:szCs w:val="22"/>
              </w:rPr>
              <w:t>CO1</w:t>
            </w:r>
          </w:p>
        </w:tc>
        <w:tc>
          <w:tcPr>
            <w:tcW w:w="709" w:type="dxa"/>
          </w:tcPr>
          <w:p w14:paraId="669A8CDD" w14:textId="77777777" w:rsidR="00B94630" w:rsidRPr="00CC7F9A" w:rsidRDefault="00B94630" w:rsidP="00DA5DF3">
            <w:pPr>
              <w:jc w:val="center"/>
              <w:rPr>
                <w:sz w:val="22"/>
                <w:szCs w:val="22"/>
              </w:rPr>
            </w:pPr>
          </w:p>
        </w:tc>
        <w:tc>
          <w:tcPr>
            <w:tcW w:w="708" w:type="dxa"/>
          </w:tcPr>
          <w:p w14:paraId="521AEF8C" w14:textId="77777777" w:rsidR="00B94630" w:rsidRPr="00CC7F9A" w:rsidRDefault="00B94630" w:rsidP="00DA5DF3">
            <w:pPr>
              <w:jc w:val="center"/>
              <w:rPr>
                <w:sz w:val="22"/>
                <w:szCs w:val="22"/>
              </w:rPr>
            </w:pPr>
            <w:r>
              <w:rPr>
                <w:sz w:val="22"/>
                <w:szCs w:val="22"/>
              </w:rPr>
              <w:t>16</w:t>
            </w:r>
          </w:p>
        </w:tc>
        <w:tc>
          <w:tcPr>
            <w:tcW w:w="709" w:type="dxa"/>
          </w:tcPr>
          <w:p w14:paraId="6E64B1F6" w14:textId="77777777" w:rsidR="00B94630" w:rsidRPr="00CC7F9A" w:rsidRDefault="00B94630" w:rsidP="00DA5DF3">
            <w:pPr>
              <w:jc w:val="center"/>
              <w:rPr>
                <w:sz w:val="22"/>
                <w:szCs w:val="22"/>
              </w:rPr>
            </w:pPr>
          </w:p>
        </w:tc>
        <w:tc>
          <w:tcPr>
            <w:tcW w:w="709" w:type="dxa"/>
          </w:tcPr>
          <w:p w14:paraId="280C1DFC" w14:textId="77777777" w:rsidR="00B94630" w:rsidRPr="00CC7F9A" w:rsidRDefault="00B94630" w:rsidP="00DA5DF3">
            <w:pPr>
              <w:jc w:val="center"/>
              <w:rPr>
                <w:sz w:val="22"/>
                <w:szCs w:val="22"/>
              </w:rPr>
            </w:pPr>
          </w:p>
        </w:tc>
        <w:tc>
          <w:tcPr>
            <w:tcW w:w="709" w:type="dxa"/>
          </w:tcPr>
          <w:p w14:paraId="73E70A82" w14:textId="77777777" w:rsidR="00B94630" w:rsidRPr="00CC7F9A" w:rsidRDefault="00B94630" w:rsidP="00DA5DF3">
            <w:pPr>
              <w:jc w:val="center"/>
              <w:rPr>
                <w:sz w:val="22"/>
                <w:szCs w:val="22"/>
              </w:rPr>
            </w:pPr>
          </w:p>
        </w:tc>
        <w:tc>
          <w:tcPr>
            <w:tcW w:w="708" w:type="dxa"/>
          </w:tcPr>
          <w:p w14:paraId="018B25C0" w14:textId="77777777" w:rsidR="00B94630" w:rsidRPr="00CC7F9A" w:rsidRDefault="00B94630" w:rsidP="00DA5DF3">
            <w:pPr>
              <w:jc w:val="center"/>
              <w:rPr>
                <w:sz w:val="22"/>
                <w:szCs w:val="22"/>
              </w:rPr>
            </w:pPr>
          </w:p>
        </w:tc>
        <w:tc>
          <w:tcPr>
            <w:tcW w:w="993" w:type="dxa"/>
          </w:tcPr>
          <w:p w14:paraId="5233E86D" w14:textId="77777777" w:rsidR="00B94630" w:rsidRPr="00CC7F9A" w:rsidRDefault="00B94630" w:rsidP="00DA5DF3">
            <w:pPr>
              <w:jc w:val="center"/>
              <w:rPr>
                <w:sz w:val="22"/>
                <w:szCs w:val="22"/>
              </w:rPr>
            </w:pPr>
            <w:r>
              <w:rPr>
                <w:sz w:val="22"/>
                <w:szCs w:val="22"/>
              </w:rPr>
              <w:t>16</w:t>
            </w:r>
          </w:p>
        </w:tc>
      </w:tr>
      <w:tr w:rsidR="00B94630" w14:paraId="4668698C" w14:textId="77777777" w:rsidTr="00DA5DF3">
        <w:trPr>
          <w:jc w:val="center"/>
        </w:trPr>
        <w:tc>
          <w:tcPr>
            <w:tcW w:w="1140" w:type="dxa"/>
          </w:tcPr>
          <w:p w14:paraId="41306480" w14:textId="77777777" w:rsidR="00B94630" w:rsidRPr="00CC7F9A" w:rsidRDefault="00B94630" w:rsidP="00DA5DF3">
            <w:pPr>
              <w:jc w:val="center"/>
              <w:rPr>
                <w:sz w:val="22"/>
                <w:szCs w:val="22"/>
              </w:rPr>
            </w:pPr>
            <w:r w:rsidRPr="00CC7F9A">
              <w:rPr>
                <w:sz w:val="22"/>
                <w:szCs w:val="22"/>
              </w:rPr>
              <w:t>CO2</w:t>
            </w:r>
          </w:p>
        </w:tc>
        <w:tc>
          <w:tcPr>
            <w:tcW w:w="709" w:type="dxa"/>
          </w:tcPr>
          <w:p w14:paraId="788C6614" w14:textId="77777777" w:rsidR="00B94630" w:rsidRPr="00CC7F9A" w:rsidRDefault="00B94630" w:rsidP="00DA5DF3">
            <w:pPr>
              <w:jc w:val="center"/>
              <w:rPr>
                <w:sz w:val="22"/>
                <w:szCs w:val="22"/>
              </w:rPr>
            </w:pPr>
          </w:p>
        </w:tc>
        <w:tc>
          <w:tcPr>
            <w:tcW w:w="708" w:type="dxa"/>
          </w:tcPr>
          <w:p w14:paraId="3D34F677" w14:textId="77777777" w:rsidR="00B94630" w:rsidRPr="00CC7F9A" w:rsidRDefault="00B94630" w:rsidP="00DA5DF3">
            <w:pPr>
              <w:jc w:val="center"/>
              <w:rPr>
                <w:sz w:val="22"/>
                <w:szCs w:val="22"/>
              </w:rPr>
            </w:pPr>
          </w:p>
        </w:tc>
        <w:tc>
          <w:tcPr>
            <w:tcW w:w="709" w:type="dxa"/>
          </w:tcPr>
          <w:p w14:paraId="33E00DF8" w14:textId="77777777" w:rsidR="00B94630" w:rsidRPr="00CC7F9A" w:rsidRDefault="00B94630" w:rsidP="00DA5DF3">
            <w:pPr>
              <w:jc w:val="center"/>
              <w:rPr>
                <w:sz w:val="22"/>
                <w:szCs w:val="22"/>
              </w:rPr>
            </w:pPr>
            <w:r>
              <w:rPr>
                <w:sz w:val="22"/>
                <w:szCs w:val="22"/>
              </w:rPr>
              <w:t>16</w:t>
            </w:r>
          </w:p>
        </w:tc>
        <w:tc>
          <w:tcPr>
            <w:tcW w:w="709" w:type="dxa"/>
          </w:tcPr>
          <w:p w14:paraId="3584BBA9" w14:textId="77777777" w:rsidR="00B94630" w:rsidRPr="00CC7F9A" w:rsidRDefault="00B94630" w:rsidP="00DA5DF3">
            <w:pPr>
              <w:jc w:val="center"/>
              <w:rPr>
                <w:sz w:val="22"/>
                <w:szCs w:val="22"/>
              </w:rPr>
            </w:pPr>
          </w:p>
        </w:tc>
        <w:tc>
          <w:tcPr>
            <w:tcW w:w="709" w:type="dxa"/>
          </w:tcPr>
          <w:p w14:paraId="402010B2" w14:textId="77777777" w:rsidR="00B94630" w:rsidRPr="00CC7F9A" w:rsidRDefault="00B94630" w:rsidP="00DA5DF3">
            <w:pPr>
              <w:jc w:val="center"/>
              <w:rPr>
                <w:sz w:val="22"/>
                <w:szCs w:val="22"/>
              </w:rPr>
            </w:pPr>
          </w:p>
        </w:tc>
        <w:tc>
          <w:tcPr>
            <w:tcW w:w="708" w:type="dxa"/>
          </w:tcPr>
          <w:p w14:paraId="292D4F63" w14:textId="77777777" w:rsidR="00B94630" w:rsidRPr="00CC7F9A" w:rsidRDefault="00B94630" w:rsidP="00DA5DF3">
            <w:pPr>
              <w:jc w:val="center"/>
              <w:rPr>
                <w:sz w:val="22"/>
                <w:szCs w:val="22"/>
              </w:rPr>
            </w:pPr>
          </w:p>
        </w:tc>
        <w:tc>
          <w:tcPr>
            <w:tcW w:w="993" w:type="dxa"/>
          </w:tcPr>
          <w:p w14:paraId="4A4B50D2" w14:textId="77777777" w:rsidR="00B94630" w:rsidRPr="00CC7F9A" w:rsidRDefault="00B94630" w:rsidP="00DA5DF3">
            <w:pPr>
              <w:jc w:val="center"/>
              <w:rPr>
                <w:sz w:val="22"/>
                <w:szCs w:val="22"/>
              </w:rPr>
            </w:pPr>
            <w:r>
              <w:rPr>
                <w:sz w:val="22"/>
                <w:szCs w:val="22"/>
              </w:rPr>
              <w:t>16</w:t>
            </w:r>
          </w:p>
        </w:tc>
      </w:tr>
      <w:tr w:rsidR="00B94630" w14:paraId="1DC69898" w14:textId="77777777" w:rsidTr="00DA5DF3">
        <w:trPr>
          <w:jc w:val="center"/>
        </w:trPr>
        <w:tc>
          <w:tcPr>
            <w:tcW w:w="1140" w:type="dxa"/>
          </w:tcPr>
          <w:p w14:paraId="2EA5F0DC" w14:textId="77777777" w:rsidR="00B94630" w:rsidRPr="00CC7F9A" w:rsidRDefault="00B94630" w:rsidP="00DA5DF3">
            <w:pPr>
              <w:jc w:val="center"/>
              <w:rPr>
                <w:sz w:val="22"/>
                <w:szCs w:val="22"/>
              </w:rPr>
            </w:pPr>
            <w:r w:rsidRPr="00CC7F9A">
              <w:rPr>
                <w:sz w:val="22"/>
                <w:szCs w:val="22"/>
              </w:rPr>
              <w:t>CO3</w:t>
            </w:r>
          </w:p>
        </w:tc>
        <w:tc>
          <w:tcPr>
            <w:tcW w:w="709" w:type="dxa"/>
          </w:tcPr>
          <w:p w14:paraId="2F15E8F6" w14:textId="77777777" w:rsidR="00B94630" w:rsidRPr="00CC7F9A" w:rsidRDefault="00B94630" w:rsidP="00DA5DF3">
            <w:pPr>
              <w:jc w:val="center"/>
              <w:rPr>
                <w:sz w:val="22"/>
                <w:szCs w:val="22"/>
              </w:rPr>
            </w:pPr>
          </w:p>
        </w:tc>
        <w:tc>
          <w:tcPr>
            <w:tcW w:w="708" w:type="dxa"/>
          </w:tcPr>
          <w:p w14:paraId="7696F251" w14:textId="77777777" w:rsidR="00B94630" w:rsidRPr="00CC7F9A" w:rsidRDefault="00B94630" w:rsidP="00DA5DF3">
            <w:pPr>
              <w:jc w:val="center"/>
              <w:rPr>
                <w:sz w:val="22"/>
                <w:szCs w:val="22"/>
              </w:rPr>
            </w:pPr>
            <w:r>
              <w:rPr>
                <w:sz w:val="22"/>
                <w:szCs w:val="22"/>
              </w:rPr>
              <w:t>16</w:t>
            </w:r>
          </w:p>
        </w:tc>
        <w:tc>
          <w:tcPr>
            <w:tcW w:w="709" w:type="dxa"/>
          </w:tcPr>
          <w:p w14:paraId="17DAFC2C" w14:textId="77777777" w:rsidR="00B94630" w:rsidRPr="00CC7F9A" w:rsidRDefault="00B94630" w:rsidP="00DA5DF3">
            <w:pPr>
              <w:jc w:val="center"/>
              <w:rPr>
                <w:sz w:val="22"/>
                <w:szCs w:val="22"/>
              </w:rPr>
            </w:pPr>
          </w:p>
        </w:tc>
        <w:tc>
          <w:tcPr>
            <w:tcW w:w="709" w:type="dxa"/>
          </w:tcPr>
          <w:p w14:paraId="4708E971" w14:textId="77777777" w:rsidR="00B94630" w:rsidRPr="00CC7F9A" w:rsidRDefault="00B94630" w:rsidP="00DA5DF3">
            <w:pPr>
              <w:jc w:val="center"/>
              <w:rPr>
                <w:sz w:val="22"/>
                <w:szCs w:val="22"/>
              </w:rPr>
            </w:pPr>
          </w:p>
        </w:tc>
        <w:tc>
          <w:tcPr>
            <w:tcW w:w="709" w:type="dxa"/>
          </w:tcPr>
          <w:p w14:paraId="3BF07C80" w14:textId="77777777" w:rsidR="00B94630" w:rsidRPr="00CC7F9A" w:rsidRDefault="00B94630" w:rsidP="00DA5DF3">
            <w:pPr>
              <w:jc w:val="center"/>
              <w:rPr>
                <w:sz w:val="22"/>
                <w:szCs w:val="22"/>
              </w:rPr>
            </w:pPr>
          </w:p>
        </w:tc>
        <w:tc>
          <w:tcPr>
            <w:tcW w:w="708" w:type="dxa"/>
          </w:tcPr>
          <w:p w14:paraId="13E51C49" w14:textId="77777777" w:rsidR="00B94630" w:rsidRPr="00CC7F9A" w:rsidRDefault="00B94630" w:rsidP="00DA5DF3">
            <w:pPr>
              <w:jc w:val="center"/>
              <w:rPr>
                <w:sz w:val="22"/>
                <w:szCs w:val="22"/>
              </w:rPr>
            </w:pPr>
          </w:p>
        </w:tc>
        <w:tc>
          <w:tcPr>
            <w:tcW w:w="993" w:type="dxa"/>
          </w:tcPr>
          <w:p w14:paraId="577AD191" w14:textId="77777777" w:rsidR="00B94630" w:rsidRPr="00CC7F9A" w:rsidRDefault="00B94630" w:rsidP="00DA5DF3">
            <w:pPr>
              <w:jc w:val="center"/>
              <w:rPr>
                <w:sz w:val="22"/>
                <w:szCs w:val="22"/>
              </w:rPr>
            </w:pPr>
            <w:r>
              <w:rPr>
                <w:sz w:val="22"/>
                <w:szCs w:val="22"/>
              </w:rPr>
              <w:t>16</w:t>
            </w:r>
          </w:p>
        </w:tc>
      </w:tr>
      <w:tr w:rsidR="00B94630" w14:paraId="510FF48E" w14:textId="77777777" w:rsidTr="00DA5DF3">
        <w:trPr>
          <w:jc w:val="center"/>
        </w:trPr>
        <w:tc>
          <w:tcPr>
            <w:tcW w:w="1140" w:type="dxa"/>
          </w:tcPr>
          <w:p w14:paraId="66D8CECA" w14:textId="77777777" w:rsidR="00B94630" w:rsidRPr="00CC7F9A" w:rsidRDefault="00B94630" w:rsidP="00DA5DF3">
            <w:pPr>
              <w:jc w:val="center"/>
              <w:rPr>
                <w:sz w:val="22"/>
                <w:szCs w:val="22"/>
              </w:rPr>
            </w:pPr>
            <w:r w:rsidRPr="00CC7F9A">
              <w:rPr>
                <w:sz w:val="22"/>
                <w:szCs w:val="22"/>
              </w:rPr>
              <w:t>CO4</w:t>
            </w:r>
          </w:p>
        </w:tc>
        <w:tc>
          <w:tcPr>
            <w:tcW w:w="709" w:type="dxa"/>
          </w:tcPr>
          <w:p w14:paraId="268217D7" w14:textId="77777777" w:rsidR="00B94630" w:rsidRPr="00CC7F9A" w:rsidRDefault="00B94630" w:rsidP="00DA5DF3">
            <w:pPr>
              <w:jc w:val="center"/>
              <w:rPr>
                <w:sz w:val="22"/>
                <w:szCs w:val="22"/>
              </w:rPr>
            </w:pPr>
            <w:r>
              <w:rPr>
                <w:sz w:val="22"/>
                <w:szCs w:val="22"/>
              </w:rPr>
              <w:t>16</w:t>
            </w:r>
          </w:p>
        </w:tc>
        <w:tc>
          <w:tcPr>
            <w:tcW w:w="708" w:type="dxa"/>
          </w:tcPr>
          <w:p w14:paraId="67D961A1" w14:textId="77777777" w:rsidR="00B94630" w:rsidRPr="00CC7F9A" w:rsidRDefault="00B94630" w:rsidP="00DA5DF3">
            <w:pPr>
              <w:jc w:val="center"/>
              <w:rPr>
                <w:sz w:val="22"/>
                <w:szCs w:val="22"/>
              </w:rPr>
            </w:pPr>
            <w:r>
              <w:rPr>
                <w:sz w:val="22"/>
                <w:szCs w:val="22"/>
              </w:rPr>
              <w:t>16</w:t>
            </w:r>
          </w:p>
        </w:tc>
        <w:tc>
          <w:tcPr>
            <w:tcW w:w="709" w:type="dxa"/>
          </w:tcPr>
          <w:p w14:paraId="1983451E" w14:textId="77777777" w:rsidR="00B94630" w:rsidRPr="00CC7F9A" w:rsidRDefault="00B94630" w:rsidP="00DA5DF3">
            <w:pPr>
              <w:jc w:val="center"/>
              <w:rPr>
                <w:sz w:val="22"/>
                <w:szCs w:val="22"/>
              </w:rPr>
            </w:pPr>
          </w:p>
        </w:tc>
        <w:tc>
          <w:tcPr>
            <w:tcW w:w="709" w:type="dxa"/>
          </w:tcPr>
          <w:p w14:paraId="5BFF4B64" w14:textId="77777777" w:rsidR="00B94630" w:rsidRPr="00CC7F9A" w:rsidRDefault="00B94630" w:rsidP="00DA5DF3">
            <w:pPr>
              <w:jc w:val="center"/>
              <w:rPr>
                <w:sz w:val="22"/>
                <w:szCs w:val="22"/>
              </w:rPr>
            </w:pPr>
          </w:p>
        </w:tc>
        <w:tc>
          <w:tcPr>
            <w:tcW w:w="709" w:type="dxa"/>
          </w:tcPr>
          <w:p w14:paraId="6BFC1DB5" w14:textId="77777777" w:rsidR="00B94630" w:rsidRPr="00CC7F9A" w:rsidRDefault="00B94630" w:rsidP="00DA5DF3">
            <w:pPr>
              <w:jc w:val="center"/>
              <w:rPr>
                <w:sz w:val="22"/>
                <w:szCs w:val="22"/>
              </w:rPr>
            </w:pPr>
          </w:p>
        </w:tc>
        <w:tc>
          <w:tcPr>
            <w:tcW w:w="708" w:type="dxa"/>
          </w:tcPr>
          <w:p w14:paraId="420C958D" w14:textId="77777777" w:rsidR="00B94630" w:rsidRPr="00CC7F9A" w:rsidRDefault="00B94630" w:rsidP="00DA5DF3">
            <w:pPr>
              <w:jc w:val="center"/>
              <w:rPr>
                <w:sz w:val="22"/>
                <w:szCs w:val="22"/>
              </w:rPr>
            </w:pPr>
          </w:p>
        </w:tc>
        <w:tc>
          <w:tcPr>
            <w:tcW w:w="993" w:type="dxa"/>
          </w:tcPr>
          <w:p w14:paraId="77D2122B" w14:textId="77777777" w:rsidR="00B94630" w:rsidRPr="00CC7F9A" w:rsidRDefault="00B94630" w:rsidP="00DA5DF3">
            <w:pPr>
              <w:jc w:val="center"/>
              <w:rPr>
                <w:sz w:val="22"/>
                <w:szCs w:val="22"/>
              </w:rPr>
            </w:pPr>
            <w:r>
              <w:rPr>
                <w:sz w:val="22"/>
                <w:szCs w:val="22"/>
              </w:rPr>
              <w:t>32</w:t>
            </w:r>
          </w:p>
        </w:tc>
      </w:tr>
      <w:tr w:rsidR="00B94630" w14:paraId="7C6B5A83" w14:textId="77777777" w:rsidTr="00DA5DF3">
        <w:trPr>
          <w:jc w:val="center"/>
        </w:trPr>
        <w:tc>
          <w:tcPr>
            <w:tcW w:w="1140" w:type="dxa"/>
          </w:tcPr>
          <w:p w14:paraId="6C25CC04" w14:textId="77777777" w:rsidR="00B94630" w:rsidRPr="00CC7F9A" w:rsidRDefault="00B94630" w:rsidP="00DA5DF3">
            <w:pPr>
              <w:jc w:val="center"/>
              <w:rPr>
                <w:sz w:val="22"/>
                <w:szCs w:val="22"/>
              </w:rPr>
            </w:pPr>
            <w:r w:rsidRPr="00CC7F9A">
              <w:rPr>
                <w:sz w:val="22"/>
                <w:szCs w:val="22"/>
              </w:rPr>
              <w:t>CO5</w:t>
            </w:r>
          </w:p>
        </w:tc>
        <w:tc>
          <w:tcPr>
            <w:tcW w:w="709" w:type="dxa"/>
          </w:tcPr>
          <w:p w14:paraId="0110ACE5" w14:textId="77777777" w:rsidR="00B94630" w:rsidRPr="00CC7F9A" w:rsidRDefault="00B94630" w:rsidP="00DA5DF3">
            <w:pPr>
              <w:jc w:val="center"/>
              <w:rPr>
                <w:sz w:val="22"/>
                <w:szCs w:val="22"/>
              </w:rPr>
            </w:pPr>
            <w:r>
              <w:rPr>
                <w:sz w:val="22"/>
                <w:szCs w:val="22"/>
              </w:rPr>
              <w:t>16</w:t>
            </w:r>
          </w:p>
        </w:tc>
        <w:tc>
          <w:tcPr>
            <w:tcW w:w="708" w:type="dxa"/>
          </w:tcPr>
          <w:p w14:paraId="77C56EFB" w14:textId="77777777" w:rsidR="00B94630" w:rsidRPr="00CC7F9A" w:rsidRDefault="00B94630" w:rsidP="00DA5DF3">
            <w:pPr>
              <w:jc w:val="center"/>
              <w:rPr>
                <w:sz w:val="22"/>
                <w:szCs w:val="22"/>
              </w:rPr>
            </w:pPr>
          </w:p>
        </w:tc>
        <w:tc>
          <w:tcPr>
            <w:tcW w:w="709" w:type="dxa"/>
          </w:tcPr>
          <w:p w14:paraId="6C3F9050" w14:textId="77777777" w:rsidR="00B94630" w:rsidRPr="00CC7F9A" w:rsidRDefault="00B94630" w:rsidP="00DA5DF3">
            <w:pPr>
              <w:jc w:val="center"/>
              <w:rPr>
                <w:sz w:val="22"/>
                <w:szCs w:val="22"/>
              </w:rPr>
            </w:pPr>
            <w:r>
              <w:rPr>
                <w:sz w:val="22"/>
                <w:szCs w:val="22"/>
              </w:rPr>
              <w:t>16</w:t>
            </w:r>
          </w:p>
        </w:tc>
        <w:tc>
          <w:tcPr>
            <w:tcW w:w="709" w:type="dxa"/>
          </w:tcPr>
          <w:p w14:paraId="5D903F7A" w14:textId="77777777" w:rsidR="00B94630" w:rsidRPr="00CC7F9A" w:rsidRDefault="00B94630" w:rsidP="00DA5DF3">
            <w:pPr>
              <w:jc w:val="center"/>
              <w:rPr>
                <w:sz w:val="22"/>
                <w:szCs w:val="22"/>
              </w:rPr>
            </w:pPr>
          </w:p>
        </w:tc>
        <w:tc>
          <w:tcPr>
            <w:tcW w:w="709" w:type="dxa"/>
          </w:tcPr>
          <w:p w14:paraId="01E01340" w14:textId="77777777" w:rsidR="00B94630" w:rsidRPr="00CC7F9A" w:rsidRDefault="00B94630" w:rsidP="00DA5DF3">
            <w:pPr>
              <w:jc w:val="center"/>
              <w:rPr>
                <w:sz w:val="22"/>
                <w:szCs w:val="22"/>
              </w:rPr>
            </w:pPr>
          </w:p>
        </w:tc>
        <w:tc>
          <w:tcPr>
            <w:tcW w:w="708" w:type="dxa"/>
          </w:tcPr>
          <w:p w14:paraId="0C4F2F42" w14:textId="77777777" w:rsidR="00B94630" w:rsidRPr="00CC7F9A" w:rsidRDefault="00B94630" w:rsidP="00DA5DF3">
            <w:pPr>
              <w:jc w:val="center"/>
              <w:rPr>
                <w:sz w:val="22"/>
                <w:szCs w:val="22"/>
              </w:rPr>
            </w:pPr>
          </w:p>
        </w:tc>
        <w:tc>
          <w:tcPr>
            <w:tcW w:w="993" w:type="dxa"/>
          </w:tcPr>
          <w:p w14:paraId="54D4A283" w14:textId="77777777" w:rsidR="00B94630" w:rsidRPr="00CC7F9A" w:rsidRDefault="00B94630" w:rsidP="00DA5DF3">
            <w:pPr>
              <w:jc w:val="center"/>
              <w:rPr>
                <w:sz w:val="22"/>
                <w:szCs w:val="22"/>
              </w:rPr>
            </w:pPr>
            <w:r>
              <w:rPr>
                <w:sz w:val="22"/>
                <w:szCs w:val="22"/>
              </w:rPr>
              <w:t>32</w:t>
            </w:r>
          </w:p>
        </w:tc>
      </w:tr>
      <w:tr w:rsidR="00B94630" w14:paraId="245DB5D4" w14:textId="77777777" w:rsidTr="00DA5DF3">
        <w:trPr>
          <w:jc w:val="center"/>
        </w:trPr>
        <w:tc>
          <w:tcPr>
            <w:tcW w:w="1140" w:type="dxa"/>
          </w:tcPr>
          <w:p w14:paraId="3D7C49D4" w14:textId="77777777" w:rsidR="00B94630" w:rsidRPr="00CC7F9A" w:rsidRDefault="00B94630" w:rsidP="00DA5DF3">
            <w:pPr>
              <w:jc w:val="center"/>
              <w:rPr>
                <w:sz w:val="22"/>
                <w:szCs w:val="22"/>
              </w:rPr>
            </w:pPr>
            <w:r w:rsidRPr="00CC7F9A">
              <w:rPr>
                <w:sz w:val="22"/>
                <w:szCs w:val="22"/>
              </w:rPr>
              <w:t>CO6</w:t>
            </w:r>
          </w:p>
        </w:tc>
        <w:tc>
          <w:tcPr>
            <w:tcW w:w="709" w:type="dxa"/>
          </w:tcPr>
          <w:p w14:paraId="642915C4" w14:textId="77777777" w:rsidR="00B94630" w:rsidRPr="00CC7F9A" w:rsidRDefault="00B94630" w:rsidP="00DA5DF3">
            <w:pPr>
              <w:jc w:val="center"/>
              <w:rPr>
                <w:sz w:val="22"/>
                <w:szCs w:val="22"/>
              </w:rPr>
            </w:pPr>
          </w:p>
        </w:tc>
        <w:tc>
          <w:tcPr>
            <w:tcW w:w="708" w:type="dxa"/>
          </w:tcPr>
          <w:p w14:paraId="1734F28C" w14:textId="77777777" w:rsidR="00B94630" w:rsidRPr="00CC7F9A" w:rsidRDefault="00B94630" w:rsidP="00DA5DF3">
            <w:pPr>
              <w:jc w:val="center"/>
              <w:rPr>
                <w:sz w:val="22"/>
                <w:szCs w:val="22"/>
              </w:rPr>
            </w:pPr>
            <w:r>
              <w:rPr>
                <w:sz w:val="22"/>
                <w:szCs w:val="22"/>
              </w:rPr>
              <w:t>20</w:t>
            </w:r>
          </w:p>
        </w:tc>
        <w:tc>
          <w:tcPr>
            <w:tcW w:w="709" w:type="dxa"/>
          </w:tcPr>
          <w:p w14:paraId="65499F60" w14:textId="77777777" w:rsidR="00B94630" w:rsidRPr="00CC7F9A" w:rsidRDefault="00B94630" w:rsidP="00DA5DF3">
            <w:pPr>
              <w:jc w:val="center"/>
              <w:rPr>
                <w:sz w:val="22"/>
                <w:szCs w:val="22"/>
              </w:rPr>
            </w:pPr>
          </w:p>
        </w:tc>
        <w:tc>
          <w:tcPr>
            <w:tcW w:w="709" w:type="dxa"/>
          </w:tcPr>
          <w:p w14:paraId="547420C2" w14:textId="77777777" w:rsidR="00B94630" w:rsidRPr="00CC7F9A" w:rsidRDefault="00B94630" w:rsidP="00DA5DF3">
            <w:pPr>
              <w:jc w:val="center"/>
              <w:rPr>
                <w:sz w:val="22"/>
                <w:szCs w:val="22"/>
              </w:rPr>
            </w:pPr>
          </w:p>
        </w:tc>
        <w:tc>
          <w:tcPr>
            <w:tcW w:w="709" w:type="dxa"/>
          </w:tcPr>
          <w:p w14:paraId="06198820" w14:textId="77777777" w:rsidR="00B94630" w:rsidRPr="00CC7F9A" w:rsidRDefault="00B94630" w:rsidP="00DA5DF3">
            <w:pPr>
              <w:jc w:val="center"/>
              <w:rPr>
                <w:sz w:val="22"/>
                <w:szCs w:val="22"/>
              </w:rPr>
            </w:pPr>
          </w:p>
        </w:tc>
        <w:tc>
          <w:tcPr>
            <w:tcW w:w="708" w:type="dxa"/>
          </w:tcPr>
          <w:p w14:paraId="1C87D858" w14:textId="77777777" w:rsidR="00B94630" w:rsidRPr="00CC7F9A" w:rsidRDefault="00B94630" w:rsidP="00DA5DF3">
            <w:pPr>
              <w:jc w:val="center"/>
              <w:rPr>
                <w:sz w:val="22"/>
                <w:szCs w:val="22"/>
              </w:rPr>
            </w:pPr>
          </w:p>
        </w:tc>
        <w:tc>
          <w:tcPr>
            <w:tcW w:w="993" w:type="dxa"/>
          </w:tcPr>
          <w:p w14:paraId="22835B99" w14:textId="77777777" w:rsidR="00B94630" w:rsidRPr="00CC7F9A" w:rsidRDefault="00B94630" w:rsidP="00DA5DF3">
            <w:pPr>
              <w:jc w:val="center"/>
              <w:rPr>
                <w:sz w:val="22"/>
                <w:szCs w:val="22"/>
              </w:rPr>
            </w:pPr>
            <w:r>
              <w:rPr>
                <w:sz w:val="22"/>
                <w:szCs w:val="22"/>
              </w:rPr>
              <w:t>20</w:t>
            </w:r>
          </w:p>
        </w:tc>
      </w:tr>
      <w:tr w:rsidR="00B94630" w14:paraId="0BDE8382" w14:textId="77777777" w:rsidTr="00DA5DF3">
        <w:trPr>
          <w:jc w:val="center"/>
        </w:trPr>
        <w:tc>
          <w:tcPr>
            <w:tcW w:w="5392" w:type="dxa"/>
            <w:gridSpan w:val="7"/>
          </w:tcPr>
          <w:p w14:paraId="3A15572A" w14:textId="77777777" w:rsidR="00B94630" w:rsidRPr="00CC7F9A" w:rsidRDefault="00B94630" w:rsidP="00DA5DF3">
            <w:pPr>
              <w:rPr>
                <w:sz w:val="22"/>
                <w:szCs w:val="22"/>
              </w:rPr>
            </w:pPr>
          </w:p>
        </w:tc>
        <w:tc>
          <w:tcPr>
            <w:tcW w:w="993" w:type="dxa"/>
          </w:tcPr>
          <w:p w14:paraId="5FBDB53B" w14:textId="77777777" w:rsidR="00B94630" w:rsidRPr="00CC7F9A" w:rsidRDefault="00B94630" w:rsidP="00DA5DF3">
            <w:pPr>
              <w:jc w:val="center"/>
              <w:rPr>
                <w:b/>
                <w:sz w:val="22"/>
                <w:szCs w:val="22"/>
              </w:rPr>
            </w:pPr>
            <w:r w:rsidRPr="00CC7F9A">
              <w:rPr>
                <w:b/>
                <w:sz w:val="22"/>
                <w:szCs w:val="22"/>
              </w:rPr>
              <w:t>132</w:t>
            </w:r>
          </w:p>
        </w:tc>
      </w:tr>
    </w:tbl>
    <w:p w14:paraId="7267DB5B" w14:textId="77777777" w:rsidR="00B94630" w:rsidRDefault="00B94630" w:rsidP="00DA5DF3"/>
    <w:p w14:paraId="27AE7E1B" w14:textId="77777777" w:rsidR="00B94630" w:rsidRDefault="00B94630">
      <w:pPr>
        <w:spacing w:after="200" w:line="276" w:lineRule="auto"/>
        <w:rPr>
          <w:rFonts w:ascii="Arial" w:hAnsi="Arial" w:cs="Arial"/>
          <w:bCs/>
          <w:noProof/>
        </w:rPr>
      </w:pPr>
      <w:r>
        <w:rPr>
          <w:rFonts w:ascii="Arial" w:hAnsi="Arial" w:cs="Arial"/>
          <w:bCs/>
          <w:noProof/>
        </w:rPr>
        <w:br w:type="page"/>
      </w:r>
    </w:p>
    <w:p w14:paraId="15B34649" w14:textId="73DE068E" w:rsidR="00B94630" w:rsidRDefault="00B94630" w:rsidP="00DA5DF3">
      <w:pPr>
        <w:jc w:val="center"/>
        <w:rPr>
          <w:rFonts w:ascii="Arial" w:hAnsi="Arial" w:cs="Arial"/>
          <w:bCs/>
          <w:noProof/>
        </w:rPr>
      </w:pPr>
      <w:r>
        <w:rPr>
          <w:rFonts w:ascii="Arial" w:hAnsi="Arial" w:cs="Arial"/>
          <w:noProof/>
        </w:rPr>
        <w:lastRenderedPageBreak/>
        <w:drawing>
          <wp:inline distT="0" distB="0" distL="0" distR="0" wp14:anchorId="2A0B6AEE" wp14:editId="1311F046">
            <wp:extent cx="5734050" cy="838200"/>
            <wp:effectExtent l="0" t="0" r="0" b="0"/>
            <wp:docPr id="22" name="Picture 22"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199C1765" w14:textId="77777777" w:rsidR="00B94630" w:rsidRDefault="00B94630" w:rsidP="00DA5DF3">
      <w:pPr>
        <w:jc w:val="center"/>
        <w:rPr>
          <w:b/>
          <w:bCs/>
        </w:rPr>
      </w:pPr>
    </w:p>
    <w:p w14:paraId="143A2C00" w14:textId="77777777" w:rsidR="00B94630" w:rsidRDefault="00B94630" w:rsidP="00DA5DF3">
      <w:pPr>
        <w:jc w:val="center"/>
        <w:rPr>
          <w:b/>
          <w:bCs/>
        </w:rPr>
      </w:pPr>
      <w:r>
        <w:rPr>
          <w:b/>
          <w:bCs/>
        </w:rPr>
        <w:t>END SEMESTER EXAMINATION – NOV / DEC 2024</w:t>
      </w:r>
    </w:p>
    <w:p w14:paraId="16B6B938" w14:textId="77777777" w:rsidR="00B94630" w:rsidRPr="00E16276" w:rsidRDefault="00B94630" w:rsidP="00DA5DF3">
      <w:pPr>
        <w:jc w:val="cente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B94630" w:rsidRPr="00503ABA" w14:paraId="7E7A64AD" w14:textId="77777777" w:rsidTr="00DA5DF3">
        <w:trPr>
          <w:trHeight w:val="397"/>
          <w:jc w:val="center"/>
        </w:trPr>
        <w:tc>
          <w:tcPr>
            <w:tcW w:w="1555" w:type="dxa"/>
            <w:vAlign w:val="center"/>
          </w:tcPr>
          <w:p w14:paraId="7AEC5C2D" w14:textId="77777777" w:rsidR="00B94630" w:rsidRPr="00503ABA" w:rsidRDefault="00B94630" w:rsidP="00DA5DF3">
            <w:pPr>
              <w:pStyle w:val="Title"/>
              <w:jc w:val="left"/>
              <w:rPr>
                <w:b/>
                <w:sz w:val="22"/>
                <w:szCs w:val="22"/>
              </w:rPr>
            </w:pPr>
            <w:r w:rsidRPr="00503ABA">
              <w:rPr>
                <w:b/>
                <w:sz w:val="22"/>
                <w:szCs w:val="22"/>
              </w:rPr>
              <w:t xml:space="preserve">Course Code      </w:t>
            </w:r>
          </w:p>
        </w:tc>
        <w:tc>
          <w:tcPr>
            <w:tcW w:w="6662" w:type="dxa"/>
            <w:vAlign w:val="center"/>
          </w:tcPr>
          <w:p w14:paraId="58992B73" w14:textId="77777777" w:rsidR="00B94630" w:rsidRPr="00503ABA" w:rsidRDefault="00B94630" w:rsidP="00DA5DF3">
            <w:pPr>
              <w:autoSpaceDE w:val="0"/>
              <w:autoSpaceDN w:val="0"/>
              <w:adjustRightInd w:val="0"/>
              <w:rPr>
                <w:b/>
                <w:sz w:val="22"/>
                <w:szCs w:val="22"/>
              </w:rPr>
            </w:pPr>
            <w:r w:rsidRPr="00503ABA">
              <w:rPr>
                <w:rFonts w:eastAsiaTheme="minorHAnsi"/>
                <w:b/>
                <w:bCs/>
                <w:color w:val="000000"/>
                <w:sz w:val="22"/>
                <w:szCs w:val="22"/>
              </w:rPr>
              <w:t>18CS300</w:t>
            </w:r>
            <w:r w:rsidRPr="00503ABA">
              <w:rPr>
                <w:rFonts w:eastAsiaTheme="minorHAnsi"/>
                <w:b/>
                <w:bCs/>
                <w:sz w:val="22"/>
                <w:szCs w:val="22"/>
              </w:rPr>
              <w:t>4</w:t>
            </w:r>
          </w:p>
        </w:tc>
        <w:tc>
          <w:tcPr>
            <w:tcW w:w="1417" w:type="dxa"/>
            <w:vAlign w:val="center"/>
          </w:tcPr>
          <w:p w14:paraId="0724B36C" w14:textId="77777777" w:rsidR="00B94630" w:rsidRPr="00503ABA" w:rsidRDefault="00B94630" w:rsidP="00DA5DF3">
            <w:pPr>
              <w:pStyle w:val="Title"/>
              <w:ind w:left="-468" w:firstLine="468"/>
              <w:jc w:val="left"/>
              <w:rPr>
                <w:sz w:val="22"/>
                <w:szCs w:val="22"/>
              </w:rPr>
            </w:pPr>
            <w:r w:rsidRPr="00503ABA">
              <w:rPr>
                <w:b/>
                <w:bCs/>
                <w:sz w:val="22"/>
                <w:szCs w:val="22"/>
              </w:rPr>
              <w:t xml:space="preserve">Duration       </w:t>
            </w:r>
          </w:p>
        </w:tc>
        <w:tc>
          <w:tcPr>
            <w:tcW w:w="851" w:type="dxa"/>
            <w:vAlign w:val="center"/>
          </w:tcPr>
          <w:p w14:paraId="2603E524" w14:textId="77777777" w:rsidR="00B94630" w:rsidRPr="00503ABA" w:rsidRDefault="00B94630" w:rsidP="00DA5DF3">
            <w:pPr>
              <w:pStyle w:val="Title"/>
              <w:jc w:val="left"/>
              <w:rPr>
                <w:b/>
                <w:sz w:val="22"/>
                <w:szCs w:val="22"/>
              </w:rPr>
            </w:pPr>
            <w:r w:rsidRPr="00503ABA">
              <w:rPr>
                <w:b/>
                <w:sz w:val="22"/>
                <w:szCs w:val="22"/>
              </w:rPr>
              <w:t>3hrs</w:t>
            </w:r>
          </w:p>
        </w:tc>
      </w:tr>
      <w:tr w:rsidR="00B94630" w:rsidRPr="00503ABA" w14:paraId="2FB5089A" w14:textId="77777777" w:rsidTr="00DA5DF3">
        <w:trPr>
          <w:trHeight w:val="397"/>
          <w:jc w:val="center"/>
        </w:trPr>
        <w:tc>
          <w:tcPr>
            <w:tcW w:w="1555" w:type="dxa"/>
            <w:vAlign w:val="center"/>
          </w:tcPr>
          <w:p w14:paraId="38752F71" w14:textId="77777777" w:rsidR="00B94630" w:rsidRPr="00503ABA" w:rsidRDefault="00B94630" w:rsidP="00DA5DF3">
            <w:pPr>
              <w:pStyle w:val="Title"/>
              <w:ind w:right="-160"/>
              <w:jc w:val="left"/>
              <w:rPr>
                <w:b/>
                <w:sz w:val="22"/>
                <w:szCs w:val="22"/>
              </w:rPr>
            </w:pPr>
            <w:r>
              <w:rPr>
                <w:b/>
                <w:sz w:val="22"/>
                <w:szCs w:val="22"/>
              </w:rPr>
              <w:t>Course Title</w:t>
            </w:r>
            <w:r w:rsidRPr="00503ABA">
              <w:rPr>
                <w:b/>
                <w:sz w:val="22"/>
                <w:szCs w:val="22"/>
              </w:rPr>
              <w:t xml:space="preserve">     </w:t>
            </w:r>
          </w:p>
        </w:tc>
        <w:tc>
          <w:tcPr>
            <w:tcW w:w="6662" w:type="dxa"/>
            <w:vAlign w:val="center"/>
          </w:tcPr>
          <w:p w14:paraId="02A9DFCA" w14:textId="77777777" w:rsidR="00B94630" w:rsidRPr="00503ABA" w:rsidRDefault="00B94630" w:rsidP="00DA5DF3">
            <w:pPr>
              <w:pStyle w:val="Title"/>
              <w:jc w:val="left"/>
              <w:rPr>
                <w:b/>
                <w:sz w:val="22"/>
                <w:szCs w:val="22"/>
              </w:rPr>
            </w:pPr>
            <w:r w:rsidRPr="00503ABA">
              <w:rPr>
                <w:b/>
                <w:bCs/>
                <w:sz w:val="22"/>
                <w:szCs w:val="22"/>
              </w:rPr>
              <w:t>ADVANCED CRYPTOGRAPHY AND NETWORK SECURITY</w:t>
            </w:r>
          </w:p>
        </w:tc>
        <w:tc>
          <w:tcPr>
            <w:tcW w:w="1417" w:type="dxa"/>
            <w:vAlign w:val="center"/>
          </w:tcPr>
          <w:p w14:paraId="49FB04C6" w14:textId="77777777" w:rsidR="00B94630" w:rsidRPr="00503ABA" w:rsidRDefault="00B94630" w:rsidP="00DA5DF3">
            <w:pPr>
              <w:pStyle w:val="Title"/>
              <w:jc w:val="left"/>
              <w:rPr>
                <w:b/>
                <w:bCs/>
                <w:sz w:val="22"/>
                <w:szCs w:val="22"/>
              </w:rPr>
            </w:pPr>
            <w:r w:rsidRPr="00503ABA">
              <w:rPr>
                <w:b/>
                <w:bCs/>
                <w:sz w:val="22"/>
                <w:szCs w:val="22"/>
              </w:rPr>
              <w:t xml:space="preserve">Max. Marks </w:t>
            </w:r>
          </w:p>
        </w:tc>
        <w:tc>
          <w:tcPr>
            <w:tcW w:w="851" w:type="dxa"/>
            <w:vAlign w:val="center"/>
          </w:tcPr>
          <w:p w14:paraId="3DF30935" w14:textId="77777777" w:rsidR="00B94630" w:rsidRPr="00503ABA" w:rsidRDefault="00B94630" w:rsidP="00DA5DF3">
            <w:pPr>
              <w:pStyle w:val="Title"/>
              <w:jc w:val="left"/>
              <w:rPr>
                <w:b/>
                <w:sz w:val="22"/>
                <w:szCs w:val="22"/>
              </w:rPr>
            </w:pPr>
            <w:r w:rsidRPr="00503ABA">
              <w:rPr>
                <w:b/>
                <w:sz w:val="22"/>
                <w:szCs w:val="22"/>
              </w:rPr>
              <w:t>100</w:t>
            </w:r>
          </w:p>
        </w:tc>
      </w:tr>
    </w:tbl>
    <w:p w14:paraId="4F17C753" w14:textId="77777777" w:rsidR="00B94630" w:rsidRPr="00E16276" w:rsidRDefault="00B94630" w:rsidP="00DA5DF3"/>
    <w:tbl>
      <w:tblPr>
        <w:tblStyle w:val="TableGrid"/>
        <w:tblW w:w="5817" w:type="pct"/>
        <w:tblInd w:w="-714" w:type="dxa"/>
        <w:tblLook w:val="04A0" w:firstRow="1" w:lastRow="0" w:firstColumn="1" w:lastColumn="0" w:noHBand="0" w:noVBand="1"/>
      </w:tblPr>
      <w:tblGrid>
        <w:gridCol w:w="570"/>
        <w:gridCol w:w="396"/>
        <w:gridCol w:w="7807"/>
        <w:gridCol w:w="670"/>
        <w:gridCol w:w="537"/>
        <w:gridCol w:w="510"/>
      </w:tblGrid>
      <w:tr w:rsidR="00B94630" w:rsidRPr="00AC55E1" w14:paraId="35A25B11" w14:textId="77777777" w:rsidTr="00DA5DF3">
        <w:trPr>
          <w:trHeight w:val="552"/>
        </w:trPr>
        <w:tc>
          <w:tcPr>
            <w:tcW w:w="252" w:type="pct"/>
            <w:vAlign w:val="center"/>
          </w:tcPr>
          <w:p w14:paraId="5E468AA6" w14:textId="77777777" w:rsidR="00B94630" w:rsidRPr="00AC55E1" w:rsidRDefault="00B94630" w:rsidP="00DA5DF3">
            <w:pPr>
              <w:jc w:val="center"/>
              <w:rPr>
                <w:b/>
              </w:rPr>
            </w:pPr>
            <w:r w:rsidRPr="00AC55E1">
              <w:rPr>
                <w:b/>
              </w:rPr>
              <w:t>Q. No.</w:t>
            </w:r>
          </w:p>
        </w:tc>
        <w:tc>
          <w:tcPr>
            <w:tcW w:w="3922" w:type="pct"/>
            <w:gridSpan w:val="2"/>
            <w:vAlign w:val="center"/>
          </w:tcPr>
          <w:p w14:paraId="5341F7CB" w14:textId="77777777" w:rsidR="00B94630" w:rsidRPr="00AC55E1" w:rsidRDefault="00B94630" w:rsidP="00DA5DF3">
            <w:pPr>
              <w:jc w:val="center"/>
              <w:rPr>
                <w:b/>
              </w:rPr>
            </w:pPr>
            <w:r w:rsidRPr="00AC55E1">
              <w:rPr>
                <w:b/>
              </w:rPr>
              <w:t>Questions</w:t>
            </w:r>
          </w:p>
        </w:tc>
        <w:tc>
          <w:tcPr>
            <w:tcW w:w="294" w:type="pct"/>
            <w:vAlign w:val="center"/>
          </w:tcPr>
          <w:p w14:paraId="24CBF965" w14:textId="77777777" w:rsidR="00B94630" w:rsidRPr="00AC55E1" w:rsidRDefault="00B94630" w:rsidP="00DA5DF3">
            <w:pPr>
              <w:jc w:val="center"/>
              <w:rPr>
                <w:b/>
              </w:rPr>
            </w:pPr>
            <w:r w:rsidRPr="00AC55E1">
              <w:rPr>
                <w:b/>
              </w:rPr>
              <w:t>CO</w:t>
            </w:r>
          </w:p>
        </w:tc>
        <w:tc>
          <w:tcPr>
            <w:tcW w:w="266" w:type="pct"/>
            <w:vAlign w:val="center"/>
          </w:tcPr>
          <w:p w14:paraId="402B5894" w14:textId="77777777" w:rsidR="00B94630" w:rsidRPr="00AC55E1" w:rsidRDefault="00B94630" w:rsidP="00DA5DF3">
            <w:pPr>
              <w:jc w:val="center"/>
              <w:rPr>
                <w:b/>
              </w:rPr>
            </w:pPr>
            <w:r w:rsidRPr="00AC55E1">
              <w:rPr>
                <w:b/>
              </w:rPr>
              <w:t>BL</w:t>
            </w:r>
          </w:p>
        </w:tc>
        <w:tc>
          <w:tcPr>
            <w:tcW w:w="266" w:type="pct"/>
            <w:vAlign w:val="center"/>
          </w:tcPr>
          <w:p w14:paraId="59F20B24" w14:textId="77777777" w:rsidR="00B94630" w:rsidRPr="00AC55E1" w:rsidRDefault="00B94630" w:rsidP="00DA5DF3">
            <w:pPr>
              <w:jc w:val="center"/>
              <w:rPr>
                <w:b/>
              </w:rPr>
            </w:pPr>
            <w:r w:rsidRPr="00AC55E1">
              <w:rPr>
                <w:b/>
              </w:rPr>
              <w:t>M</w:t>
            </w:r>
          </w:p>
        </w:tc>
      </w:tr>
      <w:tr w:rsidR="00B94630" w:rsidRPr="00AC55E1" w14:paraId="325EE811" w14:textId="77777777" w:rsidTr="00DA5DF3">
        <w:trPr>
          <w:trHeight w:val="552"/>
        </w:trPr>
        <w:tc>
          <w:tcPr>
            <w:tcW w:w="5000" w:type="pct"/>
            <w:gridSpan w:val="6"/>
          </w:tcPr>
          <w:p w14:paraId="308C5FBD" w14:textId="77777777" w:rsidR="00B94630" w:rsidRPr="00AC55E1" w:rsidRDefault="00B94630" w:rsidP="00DA5DF3">
            <w:pPr>
              <w:jc w:val="center"/>
              <w:rPr>
                <w:b/>
                <w:u w:val="single"/>
              </w:rPr>
            </w:pPr>
            <w:r w:rsidRPr="00AC55E1">
              <w:rPr>
                <w:b/>
                <w:u w:val="single"/>
              </w:rPr>
              <w:t>PART – A (4 X 20 = 80 MARKS)</w:t>
            </w:r>
          </w:p>
          <w:p w14:paraId="144190DB" w14:textId="77777777" w:rsidR="00B94630" w:rsidRPr="00AC55E1" w:rsidRDefault="00B94630" w:rsidP="00DA5DF3">
            <w:pPr>
              <w:jc w:val="center"/>
              <w:rPr>
                <w:b/>
              </w:rPr>
            </w:pPr>
            <w:r w:rsidRPr="00AC55E1">
              <w:rPr>
                <w:b/>
              </w:rPr>
              <w:t>(Answer all the Questions)</w:t>
            </w:r>
          </w:p>
        </w:tc>
      </w:tr>
      <w:tr w:rsidR="00B94630" w:rsidRPr="00AC55E1" w14:paraId="3875E800" w14:textId="77777777" w:rsidTr="00DA5DF3">
        <w:trPr>
          <w:trHeight w:val="20"/>
        </w:trPr>
        <w:tc>
          <w:tcPr>
            <w:tcW w:w="252" w:type="pct"/>
            <w:vAlign w:val="center"/>
          </w:tcPr>
          <w:p w14:paraId="7DF9AB17" w14:textId="77777777" w:rsidR="00B94630" w:rsidRPr="00AC55E1" w:rsidRDefault="00B94630" w:rsidP="00DA5DF3">
            <w:pPr>
              <w:jc w:val="center"/>
            </w:pPr>
            <w:r w:rsidRPr="00AC55E1">
              <w:t>1.</w:t>
            </w:r>
          </w:p>
        </w:tc>
        <w:tc>
          <w:tcPr>
            <w:tcW w:w="184" w:type="pct"/>
          </w:tcPr>
          <w:p w14:paraId="6E25862B" w14:textId="77777777" w:rsidR="00B94630" w:rsidRPr="00AC55E1" w:rsidRDefault="00B94630" w:rsidP="00DA5DF3">
            <w:r w:rsidRPr="00AC55E1">
              <w:t>a.</w:t>
            </w:r>
          </w:p>
        </w:tc>
        <w:tc>
          <w:tcPr>
            <w:tcW w:w="3738" w:type="pct"/>
          </w:tcPr>
          <w:p w14:paraId="3099005B" w14:textId="77777777" w:rsidR="00B94630" w:rsidRPr="00AC55E1" w:rsidRDefault="00B94630" w:rsidP="00DA5DF3">
            <w:r w:rsidRPr="00AC55E1">
              <w:t>Explain the encryption and decryption of Advanced Encryption Standard in detail.</w:t>
            </w:r>
          </w:p>
        </w:tc>
        <w:tc>
          <w:tcPr>
            <w:tcW w:w="294" w:type="pct"/>
          </w:tcPr>
          <w:p w14:paraId="78AF69B6" w14:textId="77777777" w:rsidR="00B94630" w:rsidRPr="00AC55E1" w:rsidRDefault="00B94630" w:rsidP="00DA5DF3">
            <w:r w:rsidRPr="00AC55E1">
              <w:t>CO1</w:t>
            </w:r>
          </w:p>
        </w:tc>
        <w:tc>
          <w:tcPr>
            <w:tcW w:w="266" w:type="pct"/>
          </w:tcPr>
          <w:p w14:paraId="7C777655" w14:textId="77777777" w:rsidR="00B94630" w:rsidRPr="00AC55E1" w:rsidRDefault="00B94630" w:rsidP="00DA5DF3">
            <w:r w:rsidRPr="00AC55E1">
              <w:t>A</w:t>
            </w:r>
          </w:p>
        </w:tc>
        <w:tc>
          <w:tcPr>
            <w:tcW w:w="266" w:type="pct"/>
          </w:tcPr>
          <w:p w14:paraId="0E03879A" w14:textId="77777777" w:rsidR="00B94630" w:rsidRPr="00AC55E1" w:rsidRDefault="00B94630" w:rsidP="00DA5DF3">
            <w:pPr>
              <w:jc w:val="center"/>
            </w:pPr>
            <w:r w:rsidRPr="00AC55E1">
              <w:t>10</w:t>
            </w:r>
          </w:p>
        </w:tc>
      </w:tr>
      <w:tr w:rsidR="00B94630" w:rsidRPr="00AC55E1" w14:paraId="4B2C4E1E" w14:textId="77777777" w:rsidTr="00DA5DF3">
        <w:trPr>
          <w:trHeight w:val="20"/>
        </w:trPr>
        <w:tc>
          <w:tcPr>
            <w:tcW w:w="252" w:type="pct"/>
            <w:vAlign w:val="center"/>
          </w:tcPr>
          <w:p w14:paraId="1E5225AA" w14:textId="77777777" w:rsidR="00B94630" w:rsidRPr="00AC55E1" w:rsidRDefault="00B94630" w:rsidP="00DA5DF3">
            <w:pPr>
              <w:jc w:val="center"/>
            </w:pPr>
          </w:p>
        </w:tc>
        <w:tc>
          <w:tcPr>
            <w:tcW w:w="184" w:type="pct"/>
          </w:tcPr>
          <w:p w14:paraId="507BA02E" w14:textId="77777777" w:rsidR="00B94630" w:rsidRPr="00AC55E1" w:rsidRDefault="00B94630" w:rsidP="00DA5DF3">
            <w:r w:rsidRPr="00AC55E1">
              <w:t>b.</w:t>
            </w:r>
          </w:p>
        </w:tc>
        <w:tc>
          <w:tcPr>
            <w:tcW w:w="3738" w:type="pct"/>
          </w:tcPr>
          <w:p w14:paraId="31BCF21C" w14:textId="77777777" w:rsidR="00B94630" w:rsidRPr="00AC55E1" w:rsidRDefault="00B94630" w:rsidP="00DA5DF3">
            <w:r w:rsidRPr="00AC55E1">
              <w:t>Explain the Open Systems Interconnection security architecture.</w:t>
            </w:r>
          </w:p>
        </w:tc>
        <w:tc>
          <w:tcPr>
            <w:tcW w:w="294" w:type="pct"/>
          </w:tcPr>
          <w:p w14:paraId="38A0D724" w14:textId="77777777" w:rsidR="00B94630" w:rsidRPr="00AC55E1" w:rsidRDefault="00B94630" w:rsidP="00DA5DF3">
            <w:r w:rsidRPr="00AC55E1">
              <w:t>CO1</w:t>
            </w:r>
          </w:p>
        </w:tc>
        <w:tc>
          <w:tcPr>
            <w:tcW w:w="266" w:type="pct"/>
          </w:tcPr>
          <w:p w14:paraId="0D6A580C" w14:textId="77777777" w:rsidR="00B94630" w:rsidRPr="00AC55E1" w:rsidRDefault="00B94630" w:rsidP="00DA5DF3">
            <w:r w:rsidRPr="00AC55E1">
              <w:t>A</w:t>
            </w:r>
          </w:p>
        </w:tc>
        <w:tc>
          <w:tcPr>
            <w:tcW w:w="266" w:type="pct"/>
          </w:tcPr>
          <w:p w14:paraId="43C08147" w14:textId="77777777" w:rsidR="00B94630" w:rsidRPr="00AC55E1" w:rsidRDefault="00B94630" w:rsidP="00DA5DF3">
            <w:pPr>
              <w:jc w:val="center"/>
            </w:pPr>
            <w:r w:rsidRPr="00AC55E1">
              <w:t>10</w:t>
            </w:r>
          </w:p>
        </w:tc>
      </w:tr>
      <w:tr w:rsidR="00B94630" w:rsidRPr="00AC55E1" w14:paraId="10DFCB7B" w14:textId="77777777" w:rsidTr="00DA5DF3">
        <w:trPr>
          <w:trHeight w:val="20"/>
        </w:trPr>
        <w:tc>
          <w:tcPr>
            <w:tcW w:w="252" w:type="pct"/>
            <w:vAlign w:val="center"/>
          </w:tcPr>
          <w:p w14:paraId="7DBDC01E" w14:textId="77777777" w:rsidR="00B94630" w:rsidRPr="00AC55E1" w:rsidRDefault="00B94630" w:rsidP="00DA5DF3">
            <w:pPr>
              <w:jc w:val="center"/>
            </w:pPr>
          </w:p>
        </w:tc>
        <w:tc>
          <w:tcPr>
            <w:tcW w:w="184" w:type="pct"/>
            <w:vAlign w:val="bottom"/>
          </w:tcPr>
          <w:p w14:paraId="73803C53" w14:textId="77777777" w:rsidR="00B94630" w:rsidRPr="00AC55E1" w:rsidRDefault="00B94630" w:rsidP="00DA5DF3"/>
        </w:tc>
        <w:tc>
          <w:tcPr>
            <w:tcW w:w="3738" w:type="pct"/>
            <w:vAlign w:val="bottom"/>
          </w:tcPr>
          <w:p w14:paraId="19973F0E" w14:textId="77777777" w:rsidR="00B94630" w:rsidRPr="00AC55E1" w:rsidRDefault="00B94630" w:rsidP="00DA5DF3">
            <w:pPr>
              <w:jc w:val="center"/>
              <w:rPr>
                <w:b/>
                <w:bCs/>
              </w:rPr>
            </w:pPr>
            <w:r w:rsidRPr="00AC55E1">
              <w:rPr>
                <w:b/>
                <w:bCs/>
              </w:rPr>
              <w:t>(OR)</w:t>
            </w:r>
          </w:p>
        </w:tc>
        <w:tc>
          <w:tcPr>
            <w:tcW w:w="294" w:type="pct"/>
            <w:vAlign w:val="bottom"/>
          </w:tcPr>
          <w:p w14:paraId="5A5ABC26" w14:textId="77777777" w:rsidR="00B94630" w:rsidRPr="00AC55E1" w:rsidRDefault="00B94630" w:rsidP="00DA5DF3"/>
        </w:tc>
        <w:tc>
          <w:tcPr>
            <w:tcW w:w="266" w:type="pct"/>
            <w:vAlign w:val="bottom"/>
          </w:tcPr>
          <w:p w14:paraId="65F0E341" w14:textId="77777777" w:rsidR="00B94630" w:rsidRPr="00AC55E1" w:rsidRDefault="00B94630" w:rsidP="00DA5DF3"/>
        </w:tc>
        <w:tc>
          <w:tcPr>
            <w:tcW w:w="266" w:type="pct"/>
            <w:vAlign w:val="bottom"/>
          </w:tcPr>
          <w:p w14:paraId="654B3291" w14:textId="77777777" w:rsidR="00B94630" w:rsidRPr="00AC55E1" w:rsidRDefault="00B94630" w:rsidP="00DA5DF3">
            <w:pPr>
              <w:jc w:val="center"/>
            </w:pPr>
          </w:p>
        </w:tc>
      </w:tr>
      <w:tr w:rsidR="00B94630" w:rsidRPr="00AC55E1" w14:paraId="3360111B" w14:textId="77777777" w:rsidTr="00DA5DF3">
        <w:trPr>
          <w:trHeight w:val="20"/>
        </w:trPr>
        <w:tc>
          <w:tcPr>
            <w:tcW w:w="252" w:type="pct"/>
            <w:vAlign w:val="center"/>
          </w:tcPr>
          <w:p w14:paraId="748DE940" w14:textId="77777777" w:rsidR="00B94630" w:rsidRPr="00AC55E1" w:rsidRDefault="00B94630" w:rsidP="00DA5DF3">
            <w:pPr>
              <w:jc w:val="center"/>
            </w:pPr>
            <w:r w:rsidRPr="00AC55E1">
              <w:t>2.</w:t>
            </w:r>
          </w:p>
        </w:tc>
        <w:tc>
          <w:tcPr>
            <w:tcW w:w="184" w:type="pct"/>
          </w:tcPr>
          <w:p w14:paraId="033A259A" w14:textId="77777777" w:rsidR="00B94630" w:rsidRPr="00AC55E1" w:rsidRDefault="00B94630" w:rsidP="00DA5DF3">
            <w:r w:rsidRPr="00AC55E1">
              <w:t>a.</w:t>
            </w:r>
          </w:p>
        </w:tc>
        <w:tc>
          <w:tcPr>
            <w:tcW w:w="3738" w:type="pct"/>
          </w:tcPr>
          <w:p w14:paraId="68C14768" w14:textId="77777777" w:rsidR="00B94630" w:rsidRPr="00AC55E1" w:rsidRDefault="00B94630" w:rsidP="00DA5DF3">
            <w:r w:rsidRPr="00AC55E1">
              <w:t>Analyze the effectiveness of Diffie-Hellman key exchange algorithm with an example.</w:t>
            </w:r>
          </w:p>
        </w:tc>
        <w:tc>
          <w:tcPr>
            <w:tcW w:w="294" w:type="pct"/>
          </w:tcPr>
          <w:p w14:paraId="59DD3F0B" w14:textId="77777777" w:rsidR="00B94630" w:rsidRPr="00AC55E1" w:rsidRDefault="00B94630" w:rsidP="00DA5DF3">
            <w:r w:rsidRPr="00AC55E1">
              <w:t>CO2</w:t>
            </w:r>
          </w:p>
        </w:tc>
        <w:tc>
          <w:tcPr>
            <w:tcW w:w="266" w:type="pct"/>
          </w:tcPr>
          <w:p w14:paraId="17C866CF" w14:textId="77777777" w:rsidR="00B94630" w:rsidRPr="00AC55E1" w:rsidRDefault="00B94630" w:rsidP="00DA5DF3">
            <w:r w:rsidRPr="00AC55E1">
              <w:t>An</w:t>
            </w:r>
          </w:p>
        </w:tc>
        <w:tc>
          <w:tcPr>
            <w:tcW w:w="266" w:type="pct"/>
          </w:tcPr>
          <w:p w14:paraId="7E1CD68E" w14:textId="77777777" w:rsidR="00B94630" w:rsidRPr="00AC55E1" w:rsidRDefault="00B94630" w:rsidP="00DA5DF3">
            <w:pPr>
              <w:jc w:val="center"/>
            </w:pPr>
            <w:r w:rsidRPr="00AC55E1">
              <w:t>10</w:t>
            </w:r>
          </w:p>
        </w:tc>
      </w:tr>
      <w:tr w:rsidR="00B94630" w:rsidRPr="00AC55E1" w14:paraId="2E027CD3" w14:textId="77777777" w:rsidTr="00DA5DF3">
        <w:trPr>
          <w:trHeight w:val="20"/>
        </w:trPr>
        <w:tc>
          <w:tcPr>
            <w:tcW w:w="252" w:type="pct"/>
            <w:vAlign w:val="center"/>
          </w:tcPr>
          <w:p w14:paraId="077CF4AE" w14:textId="77777777" w:rsidR="00B94630" w:rsidRPr="00AC55E1" w:rsidRDefault="00B94630" w:rsidP="00DA5DF3">
            <w:pPr>
              <w:jc w:val="center"/>
            </w:pPr>
          </w:p>
        </w:tc>
        <w:tc>
          <w:tcPr>
            <w:tcW w:w="184" w:type="pct"/>
          </w:tcPr>
          <w:p w14:paraId="5FC36FB5" w14:textId="77777777" w:rsidR="00B94630" w:rsidRPr="00AC55E1" w:rsidRDefault="00B94630" w:rsidP="00DA5DF3">
            <w:r w:rsidRPr="00AC55E1">
              <w:t>b.</w:t>
            </w:r>
          </w:p>
        </w:tc>
        <w:tc>
          <w:tcPr>
            <w:tcW w:w="3738" w:type="pct"/>
          </w:tcPr>
          <w:p w14:paraId="67A14AF1" w14:textId="77777777" w:rsidR="00B94630" w:rsidRPr="00AC55E1" w:rsidRDefault="00B94630" w:rsidP="00DA5DF3">
            <w:r w:rsidRPr="00AC55E1">
              <w:t>Compute encryption and decryption using RSA algorithm by considering the following parameters: p=11, q=13, e=11 and M=7.</w:t>
            </w:r>
          </w:p>
        </w:tc>
        <w:tc>
          <w:tcPr>
            <w:tcW w:w="294" w:type="pct"/>
          </w:tcPr>
          <w:p w14:paraId="31C4F7BD" w14:textId="77777777" w:rsidR="00B94630" w:rsidRPr="00AC55E1" w:rsidRDefault="00B94630" w:rsidP="00DA5DF3">
            <w:r w:rsidRPr="00AC55E1">
              <w:t>CO2</w:t>
            </w:r>
          </w:p>
        </w:tc>
        <w:tc>
          <w:tcPr>
            <w:tcW w:w="266" w:type="pct"/>
          </w:tcPr>
          <w:p w14:paraId="6C60CE9F" w14:textId="77777777" w:rsidR="00B94630" w:rsidRPr="00AC55E1" w:rsidRDefault="00B94630" w:rsidP="00DA5DF3">
            <w:r w:rsidRPr="00AC55E1">
              <w:t>A</w:t>
            </w:r>
          </w:p>
        </w:tc>
        <w:tc>
          <w:tcPr>
            <w:tcW w:w="266" w:type="pct"/>
          </w:tcPr>
          <w:p w14:paraId="58E3961B" w14:textId="77777777" w:rsidR="00B94630" w:rsidRPr="00AC55E1" w:rsidRDefault="00B94630" w:rsidP="00DA5DF3">
            <w:pPr>
              <w:jc w:val="center"/>
            </w:pPr>
            <w:r w:rsidRPr="00AC55E1">
              <w:t>10</w:t>
            </w:r>
          </w:p>
        </w:tc>
      </w:tr>
      <w:tr w:rsidR="00B94630" w:rsidRPr="00AC55E1" w14:paraId="4A758A2F" w14:textId="77777777" w:rsidTr="00DA5DF3">
        <w:trPr>
          <w:trHeight w:val="20"/>
        </w:trPr>
        <w:tc>
          <w:tcPr>
            <w:tcW w:w="252" w:type="pct"/>
            <w:vAlign w:val="center"/>
          </w:tcPr>
          <w:p w14:paraId="307B7D86" w14:textId="77777777" w:rsidR="00B94630" w:rsidRPr="00AC55E1" w:rsidRDefault="00B94630" w:rsidP="00DA5DF3">
            <w:pPr>
              <w:jc w:val="center"/>
            </w:pPr>
          </w:p>
        </w:tc>
        <w:tc>
          <w:tcPr>
            <w:tcW w:w="184" w:type="pct"/>
            <w:vAlign w:val="bottom"/>
          </w:tcPr>
          <w:p w14:paraId="0C8B537A" w14:textId="77777777" w:rsidR="00B94630" w:rsidRPr="00AC55E1" w:rsidRDefault="00B94630" w:rsidP="00DA5DF3"/>
        </w:tc>
        <w:tc>
          <w:tcPr>
            <w:tcW w:w="3738" w:type="pct"/>
            <w:vAlign w:val="bottom"/>
          </w:tcPr>
          <w:p w14:paraId="580E21F8" w14:textId="77777777" w:rsidR="00B94630" w:rsidRPr="00AC55E1" w:rsidRDefault="00B94630" w:rsidP="00DA5DF3"/>
        </w:tc>
        <w:tc>
          <w:tcPr>
            <w:tcW w:w="294" w:type="pct"/>
            <w:vAlign w:val="bottom"/>
          </w:tcPr>
          <w:p w14:paraId="313A1F34" w14:textId="77777777" w:rsidR="00B94630" w:rsidRPr="00AC55E1" w:rsidRDefault="00B94630" w:rsidP="00DA5DF3"/>
        </w:tc>
        <w:tc>
          <w:tcPr>
            <w:tcW w:w="266" w:type="pct"/>
            <w:vAlign w:val="bottom"/>
          </w:tcPr>
          <w:p w14:paraId="1DCBEE40" w14:textId="77777777" w:rsidR="00B94630" w:rsidRPr="00AC55E1" w:rsidRDefault="00B94630" w:rsidP="00DA5DF3"/>
        </w:tc>
        <w:tc>
          <w:tcPr>
            <w:tcW w:w="266" w:type="pct"/>
            <w:vAlign w:val="bottom"/>
          </w:tcPr>
          <w:p w14:paraId="337FD75B" w14:textId="77777777" w:rsidR="00B94630" w:rsidRPr="00AC55E1" w:rsidRDefault="00B94630" w:rsidP="00DA5DF3">
            <w:pPr>
              <w:jc w:val="center"/>
            </w:pPr>
          </w:p>
        </w:tc>
      </w:tr>
      <w:tr w:rsidR="00B94630" w:rsidRPr="00AC55E1" w14:paraId="6043E037" w14:textId="77777777" w:rsidTr="00DA5DF3">
        <w:trPr>
          <w:trHeight w:val="20"/>
        </w:trPr>
        <w:tc>
          <w:tcPr>
            <w:tcW w:w="252" w:type="pct"/>
            <w:vAlign w:val="center"/>
          </w:tcPr>
          <w:p w14:paraId="1A431BE5" w14:textId="77777777" w:rsidR="00B94630" w:rsidRPr="00AC55E1" w:rsidRDefault="00B94630" w:rsidP="00DA5DF3">
            <w:pPr>
              <w:jc w:val="center"/>
            </w:pPr>
            <w:r w:rsidRPr="00AC55E1">
              <w:t>3.</w:t>
            </w:r>
          </w:p>
        </w:tc>
        <w:tc>
          <w:tcPr>
            <w:tcW w:w="184" w:type="pct"/>
          </w:tcPr>
          <w:p w14:paraId="1B91EC79" w14:textId="77777777" w:rsidR="00B94630" w:rsidRPr="00AC55E1" w:rsidRDefault="00B94630" w:rsidP="00DA5DF3">
            <w:r w:rsidRPr="00AC55E1">
              <w:t>a.</w:t>
            </w:r>
          </w:p>
        </w:tc>
        <w:tc>
          <w:tcPr>
            <w:tcW w:w="3738" w:type="pct"/>
          </w:tcPr>
          <w:p w14:paraId="48298DFC" w14:textId="77777777" w:rsidR="00B94630" w:rsidRPr="00AC55E1" w:rsidRDefault="00B94630" w:rsidP="00DA5DF3">
            <w:pPr>
              <w:jc w:val="both"/>
            </w:pPr>
            <w:r w:rsidRPr="00AC55E1">
              <w:t>Illustrate the process of message authentication and explain the various authentication requirements.</w:t>
            </w:r>
          </w:p>
        </w:tc>
        <w:tc>
          <w:tcPr>
            <w:tcW w:w="294" w:type="pct"/>
          </w:tcPr>
          <w:p w14:paraId="7D38E6F1" w14:textId="77777777" w:rsidR="00B94630" w:rsidRPr="00AC55E1" w:rsidRDefault="00B94630" w:rsidP="00DA5DF3">
            <w:r w:rsidRPr="00AC55E1">
              <w:t>CO3</w:t>
            </w:r>
          </w:p>
        </w:tc>
        <w:tc>
          <w:tcPr>
            <w:tcW w:w="266" w:type="pct"/>
          </w:tcPr>
          <w:p w14:paraId="0B00A90F" w14:textId="77777777" w:rsidR="00B94630" w:rsidRPr="00AC55E1" w:rsidRDefault="00B94630" w:rsidP="00DA5DF3">
            <w:r w:rsidRPr="00AC55E1">
              <w:t>A</w:t>
            </w:r>
          </w:p>
        </w:tc>
        <w:tc>
          <w:tcPr>
            <w:tcW w:w="266" w:type="pct"/>
          </w:tcPr>
          <w:p w14:paraId="33626184" w14:textId="77777777" w:rsidR="00B94630" w:rsidRPr="00AC55E1" w:rsidRDefault="00B94630" w:rsidP="00DA5DF3">
            <w:pPr>
              <w:jc w:val="center"/>
            </w:pPr>
            <w:r w:rsidRPr="00AC55E1">
              <w:t>10</w:t>
            </w:r>
          </w:p>
        </w:tc>
      </w:tr>
      <w:tr w:rsidR="00B94630" w:rsidRPr="00AC55E1" w14:paraId="2BEBEE99" w14:textId="77777777" w:rsidTr="00DA5DF3">
        <w:trPr>
          <w:trHeight w:val="20"/>
        </w:trPr>
        <w:tc>
          <w:tcPr>
            <w:tcW w:w="252" w:type="pct"/>
            <w:vAlign w:val="center"/>
          </w:tcPr>
          <w:p w14:paraId="26FD80F6" w14:textId="77777777" w:rsidR="00B94630" w:rsidRPr="00AC55E1" w:rsidRDefault="00B94630" w:rsidP="00DA5DF3">
            <w:pPr>
              <w:jc w:val="center"/>
            </w:pPr>
          </w:p>
        </w:tc>
        <w:tc>
          <w:tcPr>
            <w:tcW w:w="184" w:type="pct"/>
          </w:tcPr>
          <w:p w14:paraId="6649352E" w14:textId="77777777" w:rsidR="00B94630" w:rsidRPr="00AC55E1" w:rsidRDefault="00B94630" w:rsidP="00DA5DF3">
            <w:r w:rsidRPr="00AC55E1">
              <w:t>b.</w:t>
            </w:r>
          </w:p>
        </w:tc>
        <w:tc>
          <w:tcPr>
            <w:tcW w:w="3738" w:type="pct"/>
          </w:tcPr>
          <w:p w14:paraId="218A216B" w14:textId="77777777" w:rsidR="00B94630" w:rsidRPr="00AC55E1" w:rsidRDefault="00B94630" w:rsidP="00DA5DF3">
            <w:r w:rsidRPr="00AC55E1">
              <w:t>Evaluate the potential strengths of Secure Hash Algorithm.</w:t>
            </w:r>
          </w:p>
        </w:tc>
        <w:tc>
          <w:tcPr>
            <w:tcW w:w="294" w:type="pct"/>
          </w:tcPr>
          <w:p w14:paraId="4B30DB70" w14:textId="77777777" w:rsidR="00B94630" w:rsidRPr="00AC55E1" w:rsidRDefault="00B94630" w:rsidP="00DA5DF3">
            <w:r w:rsidRPr="00AC55E1">
              <w:t>CO3</w:t>
            </w:r>
          </w:p>
        </w:tc>
        <w:tc>
          <w:tcPr>
            <w:tcW w:w="266" w:type="pct"/>
          </w:tcPr>
          <w:p w14:paraId="2C5F422A" w14:textId="77777777" w:rsidR="00B94630" w:rsidRPr="00AC55E1" w:rsidRDefault="00B94630" w:rsidP="00DA5DF3">
            <w:r w:rsidRPr="00AC55E1">
              <w:t>An</w:t>
            </w:r>
          </w:p>
        </w:tc>
        <w:tc>
          <w:tcPr>
            <w:tcW w:w="266" w:type="pct"/>
          </w:tcPr>
          <w:p w14:paraId="5D79FD01" w14:textId="77777777" w:rsidR="00B94630" w:rsidRPr="00AC55E1" w:rsidRDefault="00B94630" w:rsidP="00DA5DF3">
            <w:pPr>
              <w:jc w:val="center"/>
            </w:pPr>
            <w:r w:rsidRPr="00AC55E1">
              <w:t>10</w:t>
            </w:r>
          </w:p>
        </w:tc>
      </w:tr>
      <w:tr w:rsidR="00B94630" w:rsidRPr="00AC55E1" w14:paraId="0A1AF992" w14:textId="77777777" w:rsidTr="00DA5DF3">
        <w:trPr>
          <w:trHeight w:val="20"/>
        </w:trPr>
        <w:tc>
          <w:tcPr>
            <w:tcW w:w="252" w:type="pct"/>
            <w:vAlign w:val="center"/>
          </w:tcPr>
          <w:p w14:paraId="152D3841" w14:textId="77777777" w:rsidR="00B94630" w:rsidRPr="00AC55E1" w:rsidRDefault="00B94630" w:rsidP="00DA5DF3">
            <w:pPr>
              <w:jc w:val="center"/>
            </w:pPr>
          </w:p>
        </w:tc>
        <w:tc>
          <w:tcPr>
            <w:tcW w:w="184" w:type="pct"/>
            <w:vAlign w:val="bottom"/>
          </w:tcPr>
          <w:p w14:paraId="02D3D2D5" w14:textId="77777777" w:rsidR="00B94630" w:rsidRPr="00AC55E1" w:rsidRDefault="00B94630" w:rsidP="00DA5DF3"/>
        </w:tc>
        <w:tc>
          <w:tcPr>
            <w:tcW w:w="3738" w:type="pct"/>
            <w:vAlign w:val="bottom"/>
          </w:tcPr>
          <w:p w14:paraId="134BF838" w14:textId="77777777" w:rsidR="00B94630" w:rsidRPr="00AC55E1" w:rsidRDefault="00B94630" w:rsidP="00DA5DF3">
            <w:pPr>
              <w:jc w:val="center"/>
            </w:pPr>
            <w:r w:rsidRPr="00AC55E1">
              <w:rPr>
                <w:b/>
                <w:bCs/>
              </w:rPr>
              <w:t>(OR)</w:t>
            </w:r>
          </w:p>
        </w:tc>
        <w:tc>
          <w:tcPr>
            <w:tcW w:w="294" w:type="pct"/>
            <w:vAlign w:val="bottom"/>
          </w:tcPr>
          <w:p w14:paraId="647E30B8" w14:textId="77777777" w:rsidR="00B94630" w:rsidRPr="00AC55E1" w:rsidRDefault="00B94630" w:rsidP="00DA5DF3"/>
        </w:tc>
        <w:tc>
          <w:tcPr>
            <w:tcW w:w="266" w:type="pct"/>
            <w:vAlign w:val="bottom"/>
          </w:tcPr>
          <w:p w14:paraId="581FF269" w14:textId="77777777" w:rsidR="00B94630" w:rsidRPr="00AC55E1" w:rsidRDefault="00B94630" w:rsidP="00DA5DF3"/>
        </w:tc>
        <w:tc>
          <w:tcPr>
            <w:tcW w:w="266" w:type="pct"/>
            <w:vAlign w:val="bottom"/>
          </w:tcPr>
          <w:p w14:paraId="5CA391BD" w14:textId="77777777" w:rsidR="00B94630" w:rsidRPr="00AC55E1" w:rsidRDefault="00B94630" w:rsidP="00DA5DF3">
            <w:pPr>
              <w:jc w:val="center"/>
            </w:pPr>
          </w:p>
        </w:tc>
      </w:tr>
      <w:tr w:rsidR="00B94630" w:rsidRPr="00AC55E1" w14:paraId="35779FFF" w14:textId="77777777" w:rsidTr="00DA5DF3">
        <w:trPr>
          <w:trHeight w:val="20"/>
        </w:trPr>
        <w:tc>
          <w:tcPr>
            <w:tcW w:w="252" w:type="pct"/>
            <w:vAlign w:val="center"/>
          </w:tcPr>
          <w:p w14:paraId="47E51DD2" w14:textId="77777777" w:rsidR="00B94630" w:rsidRPr="00AC55E1" w:rsidRDefault="00B94630" w:rsidP="00DA5DF3">
            <w:pPr>
              <w:jc w:val="center"/>
            </w:pPr>
            <w:r w:rsidRPr="00AC55E1">
              <w:t>4.</w:t>
            </w:r>
          </w:p>
        </w:tc>
        <w:tc>
          <w:tcPr>
            <w:tcW w:w="184" w:type="pct"/>
          </w:tcPr>
          <w:p w14:paraId="3BB5DB94" w14:textId="77777777" w:rsidR="00B94630" w:rsidRPr="00AC55E1" w:rsidRDefault="00B94630" w:rsidP="00DA5DF3">
            <w:r w:rsidRPr="00AC55E1">
              <w:t>a.</w:t>
            </w:r>
          </w:p>
        </w:tc>
        <w:tc>
          <w:tcPr>
            <w:tcW w:w="3738" w:type="pct"/>
          </w:tcPr>
          <w:p w14:paraId="4AB591E2" w14:textId="77777777" w:rsidR="00B94630" w:rsidRPr="00AC55E1" w:rsidRDefault="00B94630" w:rsidP="00DA5DF3">
            <w:r w:rsidRPr="00AC55E1">
              <w:t>Sketch the format of the X.509 certificate.</w:t>
            </w:r>
          </w:p>
        </w:tc>
        <w:tc>
          <w:tcPr>
            <w:tcW w:w="294" w:type="pct"/>
          </w:tcPr>
          <w:p w14:paraId="32AA7221" w14:textId="77777777" w:rsidR="00B94630" w:rsidRPr="00AC55E1" w:rsidRDefault="00B94630" w:rsidP="00DA5DF3">
            <w:r w:rsidRPr="00AC55E1">
              <w:t>CO4</w:t>
            </w:r>
          </w:p>
        </w:tc>
        <w:tc>
          <w:tcPr>
            <w:tcW w:w="266" w:type="pct"/>
          </w:tcPr>
          <w:p w14:paraId="4FE92C76" w14:textId="77777777" w:rsidR="00B94630" w:rsidRPr="00AC55E1" w:rsidRDefault="00B94630" w:rsidP="00DA5DF3">
            <w:r w:rsidRPr="00AC55E1">
              <w:t>A</w:t>
            </w:r>
          </w:p>
        </w:tc>
        <w:tc>
          <w:tcPr>
            <w:tcW w:w="266" w:type="pct"/>
          </w:tcPr>
          <w:p w14:paraId="3F5B87DB" w14:textId="77777777" w:rsidR="00B94630" w:rsidRPr="00AC55E1" w:rsidRDefault="00B94630" w:rsidP="00DA5DF3">
            <w:pPr>
              <w:jc w:val="center"/>
            </w:pPr>
            <w:r w:rsidRPr="00AC55E1">
              <w:t>10</w:t>
            </w:r>
          </w:p>
        </w:tc>
      </w:tr>
      <w:tr w:rsidR="00B94630" w:rsidRPr="00AC55E1" w14:paraId="0F08F5F9" w14:textId="77777777" w:rsidTr="00DA5DF3">
        <w:trPr>
          <w:trHeight w:val="20"/>
        </w:trPr>
        <w:tc>
          <w:tcPr>
            <w:tcW w:w="252" w:type="pct"/>
            <w:vAlign w:val="center"/>
          </w:tcPr>
          <w:p w14:paraId="4941BF65" w14:textId="77777777" w:rsidR="00B94630" w:rsidRPr="00AC55E1" w:rsidRDefault="00B94630" w:rsidP="00DA5DF3">
            <w:pPr>
              <w:jc w:val="center"/>
            </w:pPr>
          </w:p>
        </w:tc>
        <w:tc>
          <w:tcPr>
            <w:tcW w:w="184" w:type="pct"/>
          </w:tcPr>
          <w:p w14:paraId="7A5863A6" w14:textId="77777777" w:rsidR="00B94630" w:rsidRPr="00AC55E1" w:rsidRDefault="00B94630" w:rsidP="00DA5DF3">
            <w:r w:rsidRPr="00AC55E1">
              <w:t>b.</w:t>
            </w:r>
          </w:p>
        </w:tc>
        <w:tc>
          <w:tcPr>
            <w:tcW w:w="3738" w:type="pct"/>
          </w:tcPr>
          <w:p w14:paraId="2BF3CEF7" w14:textId="77777777" w:rsidR="00B94630" w:rsidRPr="00AC55E1" w:rsidRDefault="00B94630" w:rsidP="00DA5DF3">
            <w:r w:rsidRPr="00AC55E1">
              <w:t>Describe the authenticated services provided by kerberos in detail.</w:t>
            </w:r>
          </w:p>
        </w:tc>
        <w:tc>
          <w:tcPr>
            <w:tcW w:w="294" w:type="pct"/>
          </w:tcPr>
          <w:p w14:paraId="4357B6B7" w14:textId="77777777" w:rsidR="00B94630" w:rsidRPr="00AC55E1" w:rsidRDefault="00B94630" w:rsidP="00DA5DF3">
            <w:r w:rsidRPr="00AC55E1">
              <w:t>CO4</w:t>
            </w:r>
          </w:p>
        </w:tc>
        <w:tc>
          <w:tcPr>
            <w:tcW w:w="266" w:type="pct"/>
          </w:tcPr>
          <w:p w14:paraId="17097448" w14:textId="77777777" w:rsidR="00B94630" w:rsidRPr="00AC55E1" w:rsidRDefault="00B94630" w:rsidP="00DA5DF3">
            <w:r w:rsidRPr="00AC55E1">
              <w:t>U</w:t>
            </w:r>
          </w:p>
        </w:tc>
        <w:tc>
          <w:tcPr>
            <w:tcW w:w="266" w:type="pct"/>
          </w:tcPr>
          <w:p w14:paraId="60BEB3EA" w14:textId="77777777" w:rsidR="00B94630" w:rsidRPr="00AC55E1" w:rsidRDefault="00B94630" w:rsidP="00DA5DF3">
            <w:pPr>
              <w:jc w:val="center"/>
            </w:pPr>
            <w:r w:rsidRPr="00AC55E1">
              <w:t>10</w:t>
            </w:r>
          </w:p>
        </w:tc>
      </w:tr>
      <w:tr w:rsidR="00B94630" w:rsidRPr="00AC55E1" w14:paraId="262F01DA" w14:textId="77777777" w:rsidTr="00DA5DF3">
        <w:trPr>
          <w:trHeight w:val="20"/>
        </w:trPr>
        <w:tc>
          <w:tcPr>
            <w:tcW w:w="252" w:type="pct"/>
            <w:vAlign w:val="center"/>
          </w:tcPr>
          <w:p w14:paraId="65D0FC64" w14:textId="77777777" w:rsidR="00B94630" w:rsidRPr="00AC55E1" w:rsidRDefault="00B94630" w:rsidP="00DA5DF3">
            <w:pPr>
              <w:jc w:val="center"/>
            </w:pPr>
          </w:p>
        </w:tc>
        <w:tc>
          <w:tcPr>
            <w:tcW w:w="184" w:type="pct"/>
            <w:vAlign w:val="bottom"/>
          </w:tcPr>
          <w:p w14:paraId="1D6F653E" w14:textId="77777777" w:rsidR="00B94630" w:rsidRPr="00AC55E1" w:rsidRDefault="00B94630" w:rsidP="00DA5DF3"/>
        </w:tc>
        <w:tc>
          <w:tcPr>
            <w:tcW w:w="3738" w:type="pct"/>
            <w:vAlign w:val="bottom"/>
          </w:tcPr>
          <w:p w14:paraId="558BB7FD" w14:textId="77777777" w:rsidR="00B94630" w:rsidRPr="00AC55E1" w:rsidRDefault="00B94630" w:rsidP="00DA5DF3"/>
        </w:tc>
        <w:tc>
          <w:tcPr>
            <w:tcW w:w="294" w:type="pct"/>
            <w:vAlign w:val="bottom"/>
          </w:tcPr>
          <w:p w14:paraId="6C1E5526" w14:textId="77777777" w:rsidR="00B94630" w:rsidRPr="00AC55E1" w:rsidRDefault="00B94630" w:rsidP="00DA5DF3"/>
        </w:tc>
        <w:tc>
          <w:tcPr>
            <w:tcW w:w="266" w:type="pct"/>
            <w:vAlign w:val="bottom"/>
          </w:tcPr>
          <w:p w14:paraId="62B596C0" w14:textId="77777777" w:rsidR="00B94630" w:rsidRPr="00AC55E1" w:rsidRDefault="00B94630" w:rsidP="00DA5DF3"/>
        </w:tc>
        <w:tc>
          <w:tcPr>
            <w:tcW w:w="266" w:type="pct"/>
            <w:vAlign w:val="bottom"/>
          </w:tcPr>
          <w:p w14:paraId="6B653F01" w14:textId="77777777" w:rsidR="00B94630" w:rsidRPr="00AC55E1" w:rsidRDefault="00B94630" w:rsidP="00DA5DF3">
            <w:pPr>
              <w:jc w:val="center"/>
            </w:pPr>
          </w:p>
        </w:tc>
      </w:tr>
      <w:tr w:rsidR="00B94630" w:rsidRPr="00AC55E1" w14:paraId="5B32D0F5" w14:textId="77777777" w:rsidTr="00DA5DF3">
        <w:trPr>
          <w:trHeight w:val="20"/>
        </w:trPr>
        <w:tc>
          <w:tcPr>
            <w:tcW w:w="252" w:type="pct"/>
            <w:vAlign w:val="center"/>
          </w:tcPr>
          <w:p w14:paraId="7466BEAA" w14:textId="77777777" w:rsidR="00B94630" w:rsidRPr="00AC55E1" w:rsidRDefault="00B94630" w:rsidP="00DA5DF3">
            <w:pPr>
              <w:jc w:val="center"/>
            </w:pPr>
            <w:r w:rsidRPr="00AC55E1">
              <w:t>5.</w:t>
            </w:r>
          </w:p>
        </w:tc>
        <w:tc>
          <w:tcPr>
            <w:tcW w:w="184" w:type="pct"/>
          </w:tcPr>
          <w:p w14:paraId="24AD81FC" w14:textId="77777777" w:rsidR="00B94630" w:rsidRPr="00AC55E1" w:rsidRDefault="00B94630" w:rsidP="00DA5DF3">
            <w:r w:rsidRPr="00AC55E1">
              <w:t>a.</w:t>
            </w:r>
          </w:p>
        </w:tc>
        <w:tc>
          <w:tcPr>
            <w:tcW w:w="3738" w:type="pct"/>
          </w:tcPr>
          <w:p w14:paraId="2F606EB3" w14:textId="77777777" w:rsidR="00B94630" w:rsidRPr="00AC55E1" w:rsidRDefault="00B94630" w:rsidP="00DA5DF3">
            <w:r w:rsidRPr="00AC55E1">
              <w:t>Examine the operational description of Pretty Good Privacy.</w:t>
            </w:r>
          </w:p>
        </w:tc>
        <w:tc>
          <w:tcPr>
            <w:tcW w:w="294" w:type="pct"/>
          </w:tcPr>
          <w:p w14:paraId="21838DD0" w14:textId="77777777" w:rsidR="00B94630" w:rsidRPr="00AC55E1" w:rsidRDefault="00B94630" w:rsidP="00DA5DF3">
            <w:r w:rsidRPr="00AC55E1">
              <w:t>CO5</w:t>
            </w:r>
          </w:p>
        </w:tc>
        <w:tc>
          <w:tcPr>
            <w:tcW w:w="266" w:type="pct"/>
          </w:tcPr>
          <w:p w14:paraId="4EE434A9" w14:textId="77777777" w:rsidR="00B94630" w:rsidRPr="00AC55E1" w:rsidRDefault="00B94630" w:rsidP="00DA5DF3">
            <w:r w:rsidRPr="00AC55E1">
              <w:t>A</w:t>
            </w:r>
          </w:p>
        </w:tc>
        <w:tc>
          <w:tcPr>
            <w:tcW w:w="266" w:type="pct"/>
          </w:tcPr>
          <w:p w14:paraId="23C517E7" w14:textId="77777777" w:rsidR="00B94630" w:rsidRPr="00AC55E1" w:rsidRDefault="00B94630" w:rsidP="00DA5DF3">
            <w:pPr>
              <w:jc w:val="center"/>
            </w:pPr>
            <w:r w:rsidRPr="00AC55E1">
              <w:t>10</w:t>
            </w:r>
          </w:p>
        </w:tc>
      </w:tr>
      <w:tr w:rsidR="00B94630" w:rsidRPr="00AC55E1" w14:paraId="6DAD1F2A" w14:textId="77777777" w:rsidTr="00DA5DF3">
        <w:trPr>
          <w:trHeight w:val="20"/>
        </w:trPr>
        <w:tc>
          <w:tcPr>
            <w:tcW w:w="252" w:type="pct"/>
            <w:vAlign w:val="center"/>
          </w:tcPr>
          <w:p w14:paraId="47873141" w14:textId="77777777" w:rsidR="00B94630" w:rsidRPr="00AC55E1" w:rsidRDefault="00B94630" w:rsidP="00DA5DF3">
            <w:pPr>
              <w:jc w:val="center"/>
            </w:pPr>
          </w:p>
        </w:tc>
        <w:tc>
          <w:tcPr>
            <w:tcW w:w="184" w:type="pct"/>
          </w:tcPr>
          <w:p w14:paraId="287953D2" w14:textId="77777777" w:rsidR="00B94630" w:rsidRPr="00AC55E1" w:rsidRDefault="00B94630" w:rsidP="00DA5DF3">
            <w:r w:rsidRPr="00AC55E1">
              <w:t>b.</w:t>
            </w:r>
          </w:p>
        </w:tc>
        <w:tc>
          <w:tcPr>
            <w:tcW w:w="3738" w:type="pct"/>
          </w:tcPr>
          <w:p w14:paraId="51916486" w14:textId="77777777" w:rsidR="00B94630" w:rsidRPr="00AC55E1" w:rsidRDefault="00B94630" w:rsidP="00DA5DF3">
            <w:r w:rsidRPr="00AC55E1">
              <w:t>Identify the various considerations needed for web security.</w:t>
            </w:r>
          </w:p>
        </w:tc>
        <w:tc>
          <w:tcPr>
            <w:tcW w:w="294" w:type="pct"/>
          </w:tcPr>
          <w:p w14:paraId="51CA3C39" w14:textId="77777777" w:rsidR="00B94630" w:rsidRPr="00AC55E1" w:rsidRDefault="00B94630" w:rsidP="00DA5DF3">
            <w:r w:rsidRPr="00AC55E1">
              <w:t>CO5</w:t>
            </w:r>
          </w:p>
        </w:tc>
        <w:tc>
          <w:tcPr>
            <w:tcW w:w="266" w:type="pct"/>
          </w:tcPr>
          <w:p w14:paraId="567544DA" w14:textId="77777777" w:rsidR="00B94630" w:rsidRPr="00AC55E1" w:rsidRDefault="00B94630" w:rsidP="00DA5DF3">
            <w:r w:rsidRPr="00AC55E1">
              <w:t>U</w:t>
            </w:r>
          </w:p>
        </w:tc>
        <w:tc>
          <w:tcPr>
            <w:tcW w:w="266" w:type="pct"/>
          </w:tcPr>
          <w:p w14:paraId="6BDF397B" w14:textId="77777777" w:rsidR="00B94630" w:rsidRPr="00AC55E1" w:rsidRDefault="00B94630" w:rsidP="00DA5DF3">
            <w:pPr>
              <w:jc w:val="center"/>
            </w:pPr>
            <w:r w:rsidRPr="00AC55E1">
              <w:t>10</w:t>
            </w:r>
          </w:p>
        </w:tc>
      </w:tr>
      <w:tr w:rsidR="00B94630" w:rsidRPr="00AC55E1" w14:paraId="6341E0C7" w14:textId="77777777" w:rsidTr="00DA5DF3">
        <w:trPr>
          <w:trHeight w:val="20"/>
        </w:trPr>
        <w:tc>
          <w:tcPr>
            <w:tcW w:w="252" w:type="pct"/>
            <w:vAlign w:val="center"/>
          </w:tcPr>
          <w:p w14:paraId="25917549" w14:textId="77777777" w:rsidR="00B94630" w:rsidRPr="00AC55E1" w:rsidRDefault="00B94630" w:rsidP="00DA5DF3">
            <w:pPr>
              <w:jc w:val="center"/>
            </w:pPr>
          </w:p>
        </w:tc>
        <w:tc>
          <w:tcPr>
            <w:tcW w:w="184" w:type="pct"/>
            <w:vAlign w:val="bottom"/>
          </w:tcPr>
          <w:p w14:paraId="584D4211" w14:textId="77777777" w:rsidR="00B94630" w:rsidRPr="00AC55E1" w:rsidRDefault="00B94630" w:rsidP="00DA5DF3"/>
        </w:tc>
        <w:tc>
          <w:tcPr>
            <w:tcW w:w="3738" w:type="pct"/>
            <w:vAlign w:val="bottom"/>
          </w:tcPr>
          <w:p w14:paraId="26EC6A22" w14:textId="77777777" w:rsidR="00B94630" w:rsidRPr="00AC55E1" w:rsidRDefault="00B94630" w:rsidP="00DA5DF3">
            <w:pPr>
              <w:jc w:val="center"/>
            </w:pPr>
            <w:r w:rsidRPr="00AC55E1">
              <w:rPr>
                <w:b/>
                <w:bCs/>
              </w:rPr>
              <w:t>(OR)</w:t>
            </w:r>
          </w:p>
        </w:tc>
        <w:tc>
          <w:tcPr>
            <w:tcW w:w="294" w:type="pct"/>
            <w:vAlign w:val="bottom"/>
          </w:tcPr>
          <w:p w14:paraId="56B059AA" w14:textId="77777777" w:rsidR="00B94630" w:rsidRPr="00AC55E1" w:rsidRDefault="00B94630" w:rsidP="00DA5DF3"/>
        </w:tc>
        <w:tc>
          <w:tcPr>
            <w:tcW w:w="266" w:type="pct"/>
            <w:vAlign w:val="bottom"/>
          </w:tcPr>
          <w:p w14:paraId="466CBB41" w14:textId="77777777" w:rsidR="00B94630" w:rsidRPr="00AC55E1" w:rsidRDefault="00B94630" w:rsidP="00DA5DF3"/>
        </w:tc>
        <w:tc>
          <w:tcPr>
            <w:tcW w:w="266" w:type="pct"/>
            <w:vAlign w:val="bottom"/>
          </w:tcPr>
          <w:p w14:paraId="5458870D" w14:textId="77777777" w:rsidR="00B94630" w:rsidRPr="00AC55E1" w:rsidRDefault="00B94630" w:rsidP="00DA5DF3">
            <w:pPr>
              <w:jc w:val="center"/>
            </w:pPr>
          </w:p>
        </w:tc>
      </w:tr>
      <w:tr w:rsidR="00B94630" w:rsidRPr="00AC55E1" w14:paraId="5B7475CF" w14:textId="77777777" w:rsidTr="00DA5DF3">
        <w:trPr>
          <w:trHeight w:val="20"/>
        </w:trPr>
        <w:tc>
          <w:tcPr>
            <w:tcW w:w="252" w:type="pct"/>
          </w:tcPr>
          <w:p w14:paraId="71591113" w14:textId="77777777" w:rsidR="00B94630" w:rsidRPr="00AC55E1" w:rsidRDefault="00B94630" w:rsidP="00DA5DF3">
            <w:pPr>
              <w:jc w:val="center"/>
            </w:pPr>
            <w:r w:rsidRPr="00AC55E1">
              <w:t>6.</w:t>
            </w:r>
          </w:p>
        </w:tc>
        <w:tc>
          <w:tcPr>
            <w:tcW w:w="184" w:type="pct"/>
          </w:tcPr>
          <w:p w14:paraId="00F0FD7E" w14:textId="77777777" w:rsidR="00B94630" w:rsidRPr="00AC55E1" w:rsidRDefault="00B94630" w:rsidP="00DA5DF3">
            <w:r w:rsidRPr="00AC55E1">
              <w:t>a.</w:t>
            </w:r>
          </w:p>
        </w:tc>
        <w:tc>
          <w:tcPr>
            <w:tcW w:w="3738" w:type="pct"/>
          </w:tcPr>
          <w:p w14:paraId="38397A5B" w14:textId="77777777" w:rsidR="00B94630" w:rsidRPr="00AC55E1" w:rsidRDefault="00B94630" w:rsidP="00DA5DF3">
            <w:r w:rsidRPr="00AC55E1">
              <w:t>Explain the following systems in detail:</w:t>
            </w:r>
          </w:p>
          <w:p w14:paraId="1017B5A7" w14:textId="77777777" w:rsidR="00B94630" w:rsidRPr="00AC55E1" w:rsidRDefault="00B94630" w:rsidP="00DA5DF3">
            <w:r w:rsidRPr="00AC55E1">
              <w:t>1. Elgamal cryptosystem</w:t>
            </w:r>
          </w:p>
          <w:p w14:paraId="78A07645" w14:textId="77777777" w:rsidR="00B94630" w:rsidRPr="00AC55E1" w:rsidRDefault="00B94630" w:rsidP="00DA5DF3">
            <w:r w:rsidRPr="00AC55E1">
              <w:t>2. Elliptic curve cryptosystem</w:t>
            </w:r>
          </w:p>
        </w:tc>
        <w:tc>
          <w:tcPr>
            <w:tcW w:w="294" w:type="pct"/>
          </w:tcPr>
          <w:p w14:paraId="3EE63485" w14:textId="77777777" w:rsidR="00B94630" w:rsidRPr="00AC55E1" w:rsidRDefault="00B94630" w:rsidP="00DA5DF3">
            <w:r w:rsidRPr="00AC55E1">
              <w:t>CO2</w:t>
            </w:r>
          </w:p>
        </w:tc>
        <w:tc>
          <w:tcPr>
            <w:tcW w:w="266" w:type="pct"/>
          </w:tcPr>
          <w:p w14:paraId="2079AB1C" w14:textId="77777777" w:rsidR="00B94630" w:rsidRPr="00AC55E1" w:rsidRDefault="00B94630" w:rsidP="00DA5DF3">
            <w:r w:rsidRPr="00AC55E1">
              <w:t>A</w:t>
            </w:r>
          </w:p>
        </w:tc>
        <w:tc>
          <w:tcPr>
            <w:tcW w:w="266" w:type="pct"/>
          </w:tcPr>
          <w:p w14:paraId="76A60E03" w14:textId="77777777" w:rsidR="00B94630" w:rsidRPr="00AC55E1" w:rsidRDefault="00B94630" w:rsidP="00DA5DF3">
            <w:pPr>
              <w:jc w:val="center"/>
            </w:pPr>
            <w:r w:rsidRPr="00AC55E1">
              <w:t>20</w:t>
            </w:r>
          </w:p>
        </w:tc>
      </w:tr>
      <w:tr w:rsidR="00B94630" w:rsidRPr="00AC55E1" w14:paraId="3886B5DB" w14:textId="77777777" w:rsidTr="00DA5DF3">
        <w:trPr>
          <w:trHeight w:val="20"/>
        </w:trPr>
        <w:tc>
          <w:tcPr>
            <w:tcW w:w="252" w:type="pct"/>
          </w:tcPr>
          <w:p w14:paraId="1DD8759F" w14:textId="77777777" w:rsidR="00B94630" w:rsidRPr="00AC55E1" w:rsidRDefault="00B94630" w:rsidP="00DA5DF3">
            <w:pPr>
              <w:jc w:val="center"/>
            </w:pPr>
          </w:p>
        </w:tc>
        <w:tc>
          <w:tcPr>
            <w:tcW w:w="184" w:type="pct"/>
            <w:vAlign w:val="bottom"/>
          </w:tcPr>
          <w:p w14:paraId="14250C10" w14:textId="77777777" w:rsidR="00B94630" w:rsidRPr="00AC55E1" w:rsidRDefault="00B94630" w:rsidP="00DA5DF3"/>
        </w:tc>
        <w:tc>
          <w:tcPr>
            <w:tcW w:w="3738" w:type="pct"/>
            <w:vAlign w:val="bottom"/>
          </w:tcPr>
          <w:p w14:paraId="6C4C773C" w14:textId="77777777" w:rsidR="00B94630" w:rsidRPr="00AC55E1" w:rsidRDefault="00B94630" w:rsidP="00DA5DF3"/>
        </w:tc>
        <w:tc>
          <w:tcPr>
            <w:tcW w:w="294" w:type="pct"/>
            <w:vAlign w:val="bottom"/>
          </w:tcPr>
          <w:p w14:paraId="4C872631" w14:textId="77777777" w:rsidR="00B94630" w:rsidRPr="00AC55E1" w:rsidRDefault="00B94630" w:rsidP="00DA5DF3"/>
        </w:tc>
        <w:tc>
          <w:tcPr>
            <w:tcW w:w="266" w:type="pct"/>
            <w:vAlign w:val="bottom"/>
          </w:tcPr>
          <w:p w14:paraId="77D10721" w14:textId="77777777" w:rsidR="00B94630" w:rsidRPr="00AC55E1" w:rsidRDefault="00B94630" w:rsidP="00DA5DF3"/>
        </w:tc>
        <w:tc>
          <w:tcPr>
            <w:tcW w:w="266" w:type="pct"/>
            <w:vAlign w:val="bottom"/>
          </w:tcPr>
          <w:p w14:paraId="290B7B52" w14:textId="77777777" w:rsidR="00B94630" w:rsidRPr="00AC55E1" w:rsidRDefault="00B94630" w:rsidP="00DA5DF3">
            <w:pPr>
              <w:jc w:val="center"/>
            </w:pPr>
          </w:p>
        </w:tc>
      </w:tr>
      <w:tr w:rsidR="00B94630" w:rsidRPr="00AC55E1" w14:paraId="08422B09" w14:textId="77777777" w:rsidTr="00DA5DF3">
        <w:trPr>
          <w:trHeight w:val="20"/>
        </w:trPr>
        <w:tc>
          <w:tcPr>
            <w:tcW w:w="252" w:type="pct"/>
          </w:tcPr>
          <w:p w14:paraId="22FB6DD3" w14:textId="77777777" w:rsidR="00B94630" w:rsidRPr="00AC55E1" w:rsidRDefault="00B94630" w:rsidP="00DA5DF3">
            <w:pPr>
              <w:jc w:val="center"/>
            </w:pPr>
            <w:r w:rsidRPr="00AC55E1">
              <w:t>7.</w:t>
            </w:r>
          </w:p>
        </w:tc>
        <w:tc>
          <w:tcPr>
            <w:tcW w:w="184" w:type="pct"/>
          </w:tcPr>
          <w:p w14:paraId="22B0F445" w14:textId="77777777" w:rsidR="00B94630" w:rsidRPr="00AC55E1" w:rsidRDefault="00B94630" w:rsidP="00DA5DF3">
            <w:r w:rsidRPr="00AC55E1">
              <w:t>a.</w:t>
            </w:r>
          </w:p>
        </w:tc>
        <w:tc>
          <w:tcPr>
            <w:tcW w:w="3738" w:type="pct"/>
          </w:tcPr>
          <w:p w14:paraId="7997D2E1" w14:textId="77777777" w:rsidR="00B94630" w:rsidRPr="00AC55E1" w:rsidRDefault="00B94630" w:rsidP="00DA5DF3">
            <w:pPr>
              <w:jc w:val="both"/>
            </w:pPr>
            <w:r w:rsidRPr="00AC55E1">
              <w:t xml:space="preserve">Describe digital signature algorithm and show how signing and verification is done using DSA. </w:t>
            </w:r>
          </w:p>
        </w:tc>
        <w:tc>
          <w:tcPr>
            <w:tcW w:w="294" w:type="pct"/>
          </w:tcPr>
          <w:p w14:paraId="5081FD72" w14:textId="77777777" w:rsidR="00B94630" w:rsidRPr="00AC55E1" w:rsidRDefault="00B94630" w:rsidP="00DA5DF3">
            <w:r w:rsidRPr="00AC55E1">
              <w:t>CO3</w:t>
            </w:r>
          </w:p>
        </w:tc>
        <w:tc>
          <w:tcPr>
            <w:tcW w:w="266" w:type="pct"/>
          </w:tcPr>
          <w:p w14:paraId="25E4D40F" w14:textId="77777777" w:rsidR="00B94630" w:rsidRPr="00AC55E1" w:rsidRDefault="00B94630" w:rsidP="00DA5DF3">
            <w:r w:rsidRPr="00AC55E1">
              <w:t>U</w:t>
            </w:r>
          </w:p>
        </w:tc>
        <w:tc>
          <w:tcPr>
            <w:tcW w:w="266" w:type="pct"/>
          </w:tcPr>
          <w:p w14:paraId="56A80E87" w14:textId="77777777" w:rsidR="00B94630" w:rsidRPr="00AC55E1" w:rsidRDefault="00B94630" w:rsidP="00DA5DF3">
            <w:pPr>
              <w:jc w:val="center"/>
            </w:pPr>
            <w:r w:rsidRPr="00AC55E1">
              <w:t>10</w:t>
            </w:r>
          </w:p>
        </w:tc>
      </w:tr>
      <w:tr w:rsidR="00B94630" w:rsidRPr="00AC55E1" w14:paraId="35A5F15D" w14:textId="77777777" w:rsidTr="00DA5DF3">
        <w:trPr>
          <w:trHeight w:val="20"/>
        </w:trPr>
        <w:tc>
          <w:tcPr>
            <w:tcW w:w="252" w:type="pct"/>
          </w:tcPr>
          <w:p w14:paraId="6D79B183" w14:textId="77777777" w:rsidR="00B94630" w:rsidRPr="00AC55E1" w:rsidRDefault="00B94630" w:rsidP="00DA5DF3">
            <w:pPr>
              <w:jc w:val="center"/>
            </w:pPr>
          </w:p>
        </w:tc>
        <w:tc>
          <w:tcPr>
            <w:tcW w:w="184" w:type="pct"/>
          </w:tcPr>
          <w:p w14:paraId="709BE619" w14:textId="77777777" w:rsidR="00B94630" w:rsidRPr="00AC55E1" w:rsidRDefault="00B94630" w:rsidP="00DA5DF3">
            <w:r w:rsidRPr="00AC55E1">
              <w:t>b.</w:t>
            </w:r>
          </w:p>
        </w:tc>
        <w:tc>
          <w:tcPr>
            <w:tcW w:w="3738" w:type="pct"/>
          </w:tcPr>
          <w:p w14:paraId="27D7427F" w14:textId="77777777" w:rsidR="00B94630" w:rsidRPr="00AC55E1" w:rsidRDefault="00B94630" w:rsidP="00DA5DF3">
            <w:pPr>
              <w:jc w:val="both"/>
            </w:pPr>
            <w:r w:rsidRPr="00AC55E1">
              <w:t>Compare and contrast between the symmetric and asymmetric encryption techniques.</w:t>
            </w:r>
          </w:p>
        </w:tc>
        <w:tc>
          <w:tcPr>
            <w:tcW w:w="294" w:type="pct"/>
          </w:tcPr>
          <w:p w14:paraId="081ECDE5" w14:textId="77777777" w:rsidR="00B94630" w:rsidRPr="00AC55E1" w:rsidRDefault="00B94630" w:rsidP="00DA5DF3">
            <w:r w:rsidRPr="00AC55E1">
              <w:t>CO4</w:t>
            </w:r>
          </w:p>
        </w:tc>
        <w:tc>
          <w:tcPr>
            <w:tcW w:w="266" w:type="pct"/>
          </w:tcPr>
          <w:p w14:paraId="20CD6FCF" w14:textId="77777777" w:rsidR="00B94630" w:rsidRPr="00AC55E1" w:rsidRDefault="00B94630" w:rsidP="00DA5DF3">
            <w:r w:rsidRPr="00AC55E1">
              <w:t>An</w:t>
            </w:r>
          </w:p>
        </w:tc>
        <w:tc>
          <w:tcPr>
            <w:tcW w:w="266" w:type="pct"/>
          </w:tcPr>
          <w:p w14:paraId="044712B9" w14:textId="77777777" w:rsidR="00B94630" w:rsidRPr="00AC55E1" w:rsidRDefault="00B94630" w:rsidP="00DA5DF3">
            <w:pPr>
              <w:jc w:val="center"/>
            </w:pPr>
            <w:r w:rsidRPr="00AC55E1">
              <w:t>10</w:t>
            </w:r>
          </w:p>
        </w:tc>
      </w:tr>
      <w:tr w:rsidR="00B94630" w:rsidRPr="00AC55E1" w14:paraId="04D7552C" w14:textId="77777777" w:rsidTr="00DA5DF3">
        <w:trPr>
          <w:trHeight w:val="20"/>
        </w:trPr>
        <w:tc>
          <w:tcPr>
            <w:tcW w:w="252" w:type="pct"/>
          </w:tcPr>
          <w:p w14:paraId="3A29526E" w14:textId="77777777" w:rsidR="00B94630" w:rsidRPr="00AC55E1" w:rsidRDefault="00B94630" w:rsidP="00DA5DF3">
            <w:pPr>
              <w:jc w:val="center"/>
            </w:pPr>
          </w:p>
        </w:tc>
        <w:tc>
          <w:tcPr>
            <w:tcW w:w="184" w:type="pct"/>
            <w:vAlign w:val="bottom"/>
          </w:tcPr>
          <w:p w14:paraId="5E4C110A" w14:textId="77777777" w:rsidR="00B94630" w:rsidRPr="00AC55E1" w:rsidRDefault="00B94630" w:rsidP="00DA5DF3"/>
        </w:tc>
        <w:tc>
          <w:tcPr>
            <w:tcW w:w="3738" w:type="pct"/>
            <w:vAlign w:val="bottom"/>
          </w:tcPr>
          <w:p w14:paraId="273686A0" w14:textId="77777777" w:rsidR="00B94630" w:rsidRPr="00AC55E1" w:rsidRDefault="00B94630" w:rsidP="00DA5DF3">
            <w:pPr>
              <w:jc w:val="center"/>
              <w:rPr>
                <w:bCs/>
              </w:rPr>
            </w:pPr>
            <w:r w:rsidRPr="00AC55E1">
              <w:rPr>
                <w:b/>
                <w:bCs/>
              </w:rPr>
              <w:t>(OR)</w:t>
            </w:r>
          </w:p>
        </w:tc>
        <w:tc>
          <w:tcPr>
            <w:tcW w:w="294" w:type="pct"/>
            <w:vAlign w:val="bottom"/>
          </w:tcPr>
          <w:p w14:paraId="71D7615E" w14:textId="77777777" w:rsidR="00B94630" w:rsidRPr="00AC55E1" w:rsidRDefault="00B94630" w:rsidP="00DA5DF3"/>
        </w:tc>
        <w:tc>
          <w:tcPr>
            <w:tcW w:w="266" w:type="pct"/>
            <w:vAlign w:val="bottom"/>
          </w:tcPr>
          <w:p w14:paraId="6EBF4AA8" w14:textId="77777777" w:rsidR="00B94630" w:rsidRPr="00AC55E1" w:rsidRDefault="00B94630" w:rsidP="00DA5DF3"/>
        </w:tc>
        <w:tc>
          <w:tcPr>
            <w:tcW w:w="266" w:type="pct"/>
            <w:vAlign w:val="bottom"/>
          </w:tcPr>
          <w:p w14:paraId="3BA00472" w14:textId="77777777" w:rsidR="00B94630" w:rsidRPr="00AC55E1" w:rsidRDefault="00B94630" w:rsidP="00DA5DF3">
            <w:pPr>
              <w:jc w:val="center"/>
            </w:pPr>
          </w:p>
        </w:tc>
      </w:tr>
      <w:tr w:rsidR="00B94630" w:rsidRPr="00AC55E1" w14:paraId="213F22F0" w14:textId="77777777" w:rsidTr="00DA5DF3">
        <w:trPr>
          <w:trHeight w:val="20"/>
        </w:trPr>
        <w:tc>
          <w:tcPr>
            <w:tcW w:w="252" w:type="pct"/>
          </w:tcPr>
          <w:p w14:paraId="53EB1E99" w14:textId="77777777" w:rsidR="00B94630" w:rsidRPr="00AC55E1" w:rsidRDefault="00B94630" w:rsidP="00DA5DF3">
            <w:pPr>
              <w:jc w:val="center"/>
            </w:pPr>
            <w:r w:rsidRPr="00AC55E1">
              <w:t>8.</w:t>
            </w:r>
          </w:p>
        </w:tc>
        <w:tc>
          <w:tcPr>
            <w:tcW w:w="184" w:type="pct"/>
          </w:tcPr>
          <w:p w14:paraId="7E01B476" w14:textId="77777777" w:rsidR="00B94630" w:rsidRPr="00AC55E1" w:rsidRDefault="00B94630" w:rsidP="00DA5DF3">
            <w:r w:rsidRPr="00AC55E1">
              <w:t>a.</w:t>
            </w:r>
          </w:p>
        </w:tc>
        <w:tc>
          <w:tcPr>
            <w:tcW w:w="3738" w:type="pct"/>
          </w:tcPr>
          <w:p w14:paraId="22750DC0" w14:textId="77777777" w:rsidR="00B94630" w:rsidRPr="00AC55E1" w:rsidRDefault="00B94630" w:rsidP="00DA5DF3">
            <w:pPr>
              <w:jc w:val="both"/>
            </w:pPr>
            <w:r w:rsidRPr="00AC55E1">
              <w:t xml:space="preserve">Illustrate the working of intrusion detection system (IDS) with suitable diagrams. </w:t>
            </w:r>
          </w:p>
        </w:tc>
        <w:tc>
          <w:tcPr>
            <w:tcW w:w="294" w:type="pct"/>
          </w:tcPr>
          <w:p w14:paraId="7F9D5464" w14:textId="77777777" w:rsidR="00B94630" w:rsidRPr="00AC55E1" w:rsidRDefault="00B94630" w:rsidP="00DA5DF3">
            <w:r w:rsidRPr="00AC55E1">
              <w:t>CO6</w:t>
            </w:r>
          </w:p>
        </w:tc>
        <w:tc>
          <w:tcPr>
            <w:tcW w:w="266" w:type="pct"/>
          </w:tcPr>
          <w:p w14:paraId="51BB71C5" w14:textId="77777777" w:rsidR="00B94630" w:rsidRPr="00AC55E1" w:rsidRDefault="00B94630" w:rsidP="00DA5DF3">
            <w:r w:rsidRPr="00AC55E1">
              <w:t>A</w:t>
            </w:r>
          </w:p>
        </w:tc>
        <w:tc>
          <w:tcPr>
            <w:tcW w:w="266" w:type="pct"/>
          </w:tcPr>
          <w:p w14:paraId="1F086CB5" w14:textId="77777777" w:rsidR="00B94630" w:rsidRPr="00AC55E1" w:rsidRDefault="00B94630" w:rsidP="00DA5DF3">
            <w:pPr>
              <w:jc w:val="center"/>
            </w:pPr>
            <w:r w:rsidRPr="00AC55E1">
              <w:t>10</w:t>
            </w:r>
          </w:p>
        </w:tc>
      </w:tr>
      <w:tr w:rsidR="00B94630" w:rsidRPr="00AC55E1" w14:paraId="13F72A71" w14:textId="77777777" w:rsidTr="00DA5DF3">
        <w:trPr>
          <w:trHeight w:val="20"/>
        </w:trPr>
        <w:tc>
          <w:tcPr>
            <w:tcW w:w="252" w:type="pct"/>
            <w:vAlign w:val="center"/>
          </w:tcPr>
          <w:p w14:paraId="0E2C1A19" w14:textId="77777777" w:rsidR="00B94630" w:rsidRPr="00AC55E1" w:rsidRDefault="00B94630" w:rsidP="00DA5DF3">
            <w:pPr>
              <w:jc w:val="center"/>
            </w:pPr>
          </w:p>
        </w:tc>
        <w:tc>
          <w:tcPr>
            <w:tcW w:w="184" w:type="pct"/>
          </w:tcPr>
          <w:p w14:paraId="4CF1DA71" w14:textId="77777777" w:rsidR="00B94630" w:rsidRPr="00AC55E1" w:rsidRDefault="00B94630" w:rsidP="00DA5DF3">
            <w:r w:rsidRPr="00AC55E1">
              <w:t>b.</w:t>
            </w:r>
          </w:p>
        </w:tc>
        <w:tc>
          <w:tcPr>
            <w:tcW w:w="3738" w:type="pct"/>
          </w:tcPr>
          <w:p w14:paraId="75560514" w14:textId="77777777" w:rsidR="00B94630" w:rsidRPr="00AC55E1" w:rsidRDefault="00B94630" w:rsidP="00DA5DF3">
            <w:pPr>
              <w:jc w:val="both"/>
            </w:pPr>
            <w:r w:rsidRPr="00AC55E1">
              <w:t>Explain the IEEE 802.11i Wireless LAN Security with related issues.</w:t>
            </w:r>
          </w:p>
        </w:tc>
        <w:tc>
          <w:tcPr>
            <w:tcW w:w="294" w:type="pct"/>
          </w:tcPr>
          <w:p w14:paraId="000DBCEA" w14:textId="77777777" w:rsidR="00B94630" w:rsidRPr="00AC55E1" w:rsidRDefault="00B94630" w:rsidP="00DA5DF3">
            <w:r w:rsidRPr="00AC55E1">
              <w:t>CO6</w:t>
            </w:r>
          </w:p>
        </w:tc>
        <w:tc>
          <w:tcPr>
            <w:tcW w:w="266" w:type="pct"/>
          </w:tcPr>
          <w:p w14:paraId="2A151F2C" w14:textId="77777777" w:rsidR="00B94630" w:rsidRPr="00AC55E1" w:rsidRDefault="00B94630" w:rsidP="00DA5DF3">
            <w:r w:rsidRPr="00AC55E1">
              <w:t>U</w:t>
            </w:r>
          </w:p>
        </w:tc>
        <w:tc>
          <w:tcPr>
            <w:tcW w:w="266" w:type="pct"/>
          </w:tcPr>
          <w:p w14:paraId="07599D60" w14:textId="77777777" w:rsidR="00B94630" w:rsidRPr="00AC55E1" w:rsidRDefault="00B94630" w:rsidP="00DA5DF3">
            <w:pPr>
              <w:jc w:val="center"/>
            </w:pPr>
            <w:r w:rsidRPr="00AC55E1">
              <w:t>10</w:t>
            </w:r>
          </w:p>
        </w:tc>
      </w:tr>
      <w:tr w:rsidR="00B94630" w:rsidRPr="00AC55E1" w14:paraId="5BDCD45B" w14:textId="77777777" w:rsidTr="00DA5DF3">
        <w:trPr>
          <w:trHeight w:val="20"/>
        </w:trPr>
        <w:tc>
          <w:tcPr>
            <w:tcW w:w="5000" w:type="pct"/>
            <w:gridSpan w:val="6"/>
            <w:vAlign w:val="center"/>
          </w:tcPr>
          <w:p w14:paraId="0C23FE3B" w14:textId="77777777" w:rsidR="00B94630" w:rsidRPr="00AC55E1" w:rsidRDefault="00B94630" w:rsidP="00DA5DF3">
            <w:pPr>
              <w:jc w:val="center"/>
            </w:pPr>
            <w:r w:rsidRPr="00AC55E1">
              <w:rPr>
                <w:b/>
                <w:bCs/>
              </w:rPr>
              <w:t>COMPULSORY QUESTION</w:t>
            </w:r>
          </w:p>
        </w:tc>
      </w:tr>
      <w:tr w:rsidR="00B94630" w:rsidRPr="00AC55E1" w14:paraId="49D649FB" w14:textId="77777777" w:rsidTr="00DA5DF3">
        <w:trPr>
          <w:trHeight w:val="20"/>
        </w:trPr>
        <w:tc>
          <w:tcPr>
            <w:tcW w:w="252" w:type="pct"/>
          </w:tcPr>
          <w:p w14:paraId="41CB865E" w14:textId="77777777" w:rsidR="00B94630" w:rsidRPr="00AC55E1" w:rsidRDefault="00B94630" w:rsidP="00DA5DF3">
            <w:pPr>
              <w:jc w:val="center"/>
            </w:pPr>
            <w:r w:rsidRPr="00AC55E1">
              <w:t>9.</w:t>
            </w:r>
          </w:p>
        </w:tc>
        <w:tc>
          <w:tcPr>
            <w:tcW w:w="184" w:type="pct"/>
          </w:tcPr>
          <w:p w14:paraId="37EE9FC9" w14:textId="77777777" w:rsidR="00B94630" w:rsidRPr="00AC55E1" w:rsidRDefault="00B94630" w:rsidP="00DA5DF3">
            <w:r w:rsidRPr="00AC55E1">
              <w:t>a.</w:t>
            </w:r>
          </w:p>
        </w:tc>
        <w:tc>
          <w:tcPr>
            <w:tcW w:w="3738" w:type="pct"/>
          </w:tcPr>
          <w:p w14:paraId="5874C17A" w14:textId="77777777" w:rsidR="00B94630" w:rsidRPr="00AC55E1" w:rsidRDefault="00B94630" w:rsidP="00DA5DF3">
            <w:r w:rsidRPr="00AC55E1">
              <w:t>Explain the technical details of firewall and describe any three types of firewall with neat diagram.</w:t>
            </w:r>
          </w:p>
        </w:tc>
        <w:tc>
          <w:tcPr>
            <w:tcW w:w="294" w:type="pct"/>
          </w:tcPr>
          <w:p w14:paraId="122F4EE6" w14:textId="77777777" w:rsidR="00B94630" w:rsidRPr="00AC55E1" w:rsidRDefault="00B94630" w:rsidP="00DA5DF3">
            <w:r w:rsidRPr="00AC55E1">
              <w:t>CO6</w:t>
            </w:r>
          </w:p>
        </w:tc>
        <w:tc>
          <w:tcPr>
            <w:tcW w:w="266" w:type="pct"/>
          </w:tcPr>
          <w:p w14:paraId="3BF27E69" w14:textId="77777777" w:rsidR="00B94630" w:rsidRPr="00AC55E1" w:rsidRDefault="00B94630" w:rsidP="00DA5DF3">
            <w:r w:rsidRPr="00AC55E1">
              <w:t>A</w:t>
            </w:r>
          </w:p>
        </w:tc>
        <w:tc>
          <w:tcPr>
            <w:tcW w:w="266" w:type="pct"/>
          </w:tcPr>
          <w:p w14:paraId="60E8461A" w14:textId="77777777" w:rsidR="00B94630" w:rsidRPr="00AC55E1" w:rsidRDefault="00B94630" w:rsidP="00DA5DF3">
            <w:pPr>
              <w:jc w:val="center"/>
            </w:pPr>
            <w:r w:rsidRPr="00AC55E1">
              <w:t>10</w:t>
            </w:r>
          </w:p>
        </w:tc>
      </w:tr>
      <w:tr w:rsidR="00B94630" w:rsidRPr="00AC55E1" w14:paraId="226F20F2" w14:textId="77777777" w:rsidTr="00DA5DF3">
        <w:trPr>
          <w:trHeight w:val="20"/>
        </w:trPr>
        <w:tc>
          <w:tcPr>
            <w:tcW w:w="252" w:type="pct"/>
          </w:tcPr>
          <w:p w14:paraId="3CE109A9" w14:textId="77777777" w:rsidR="00B94630" w:rsidRPr="00AC55E1" w:rsidRDefault="00B94630" w:rsidP="00DA5DF3"/>
        </w:tc>
        <w:tc>
          <w:tcPr>
            <w:tcW w:w="184" w:type="pct"/>
          </w:tcPr>
          <w:p w14:paraId="203C6C51" w14:textId="77777777" w:rsidR="00B94630" w:rsidRPr="00AC55E1" w:rsidRDefault="00B94630" w:rsidP="00DA5DF3">
            <w:r w:rsidRPr="00AC55E1">
              <w:t>b.</w:t>
            </w:r>
          </w:p>
        </w:tc>
        <w:tc>
          <w:tcPr>
            <w:tcW w:w="3738" w:type="pct"/>
          </w:tcPr>
          <w:p w14:paraId="491423AF" w14:textId="77777777" w:rsidR="00B94630" w:rsidRPr="00AC55E1" w:rsidRDefault="00B94630" w:rsidP="00DA5DF3">
            <w:r w:rsidRPr="00AC55E1">
              <w:t>Sketch the architecture of IP Security and explain each component briefly.</w:t>
            </w:r>
          </w:p>
        </w:tc>
        <w:tc>
          <w:tcPr>
            <w:tcW w:w="294" w:type="pct"/>
          </w:tcPr>
          <w:p w14:paraId="24A9DC9F" w14:textId="77777777" w:rsidR="00B94630" w:rsidRPr="00AC55E1" w:rsidRDefault="00B94630" w:rsidP="00DA5DF3">
            <w:r w:rsidRPr="00AC55E1">
              <w:t>CO6</w:t>
            </w:r>
          </w:p>
        </w:tc>
        <w:tc>
          <w:tcPr>
            <w:tcW w:w="266" w:type="pct"/>
          </w:tcPr>
          <w:p w14:paraId="238196C1" w14:textId="77777777" w:rsidR="00B94630" w:rsidRPr="00AC55E1" w:rsidRDefault="00B94630" w:rsidP="00DA5DF3">
            <w:r w:rsidRPr="00AC55E1">
              <w:t>A</w:t>
            </w:r>
          </w:p>
        </w:tc>
        <w:tc>
          <w:tcPr>
            <w:tcW w:w="266" w:type="pct"/>
          </w:tcPr>
          <w:p w14:paraId="3D813F88" w14:textId="77777777" w:rsidR="00B94630" w:rsidRPr="00AC55E1" w:rsidRDefault="00B94630" w:rsidP="00DA5DF3">
            <w:r w:rsidRPr="00AC55E1">
              <w:t>10</w:t>
            </w:r>
          </w:p>
        </w:tc>
      </w:tr>
    </w:tbl>
    <w:p w14:paraId="1C4FA3E8" w14:textId="77777777" w:rsidR="00B94630" w:rsidRPr="00E16276" w:rsidRDefault="00B94630" w:rsidP="00DA5DF3"/>
    <w:p w14:paraId="364FB367" w14:textId="77777777" w:rsidR="00B94630" w:rsidRPr="00E16276" w:rsidRDefault="00B94630" w:rsidP="00DA5DF3">
      <w:r w:rsidRPr="00E16276">
        <w:rPr>
          <w:b/>
          <w:bCs/>
        </w:rPr>
        <w:t>CO</w:t>
      </w:r>
      <w:r w:rsidRPr="00E16276">
        <w:t xml:space="preserve"> – COURSE OUTCOME</w:t>
      </w:r>
      <w:r w:rsidRPr="00E16276">
        <w:tab/>
        <w:t xml:space="preserve">        </w:t>
      </w:r>
      <w:r w:rsidRPr="00E16276">
        <w:rPr>
          <w:b/>
          <w:bCs/>
        </w:rPr>
        <w:t>BL</w:t>
      </w:r>
      <w:r w:rsidRPr="00E16276">
        <w:t xml:space="preserve"> – BLOOM’S LEVEL        </w:t>
      </w:r>
      <w:r w:rsidRPr="00E16276">
        <w:rPr>
          <w:b/>
          <w:bCs/>
        </w:rPr>
        <w:t>M</w:t>
      </w:r>
      <w:r w:rsidRPr="00E16276">
        <w:t xml:space="preserve"> – MARKS ALLOTTED</w:t>
      </w:r>
    </w:p>
    <w:p w14:paraId="2AA25222" w14:textId="77777777" w:rsidR="00B94630" w:rsidRPr="00E16276" w:rsidRDefault="00B94630" w:rsidP="00DA5DF3"/>
    <w:tbl>
      <w:tblPr>
        <w:tblStyle w:val="TableGrid"/>
        <w:tblW w:w="10490" w:type="dxa"/>
        <w:tblInd w:w="-714" w:type="dxa"/>
        <w:tblLook w:val="04A0" w:firstRow="1" w:lastRow="0" w:firstColumn="1" w:lastColumn="0" w:noHBand="0" w:noVBand="1"/>
      </w:tblPr>
      <w:tblGrid>
        <w:gridCol w:w="670"/>
        <w:gridCol w:w="9820"/>
      </w:tblGrid>
      <w:tr w:rsidR="00B94630" w:rsidRPr="00E16276" w14:paraId="0AE631F6" w14:textId="77777777" w:rsidTr="00DA5DF3">
        <w:tc>
          <w:tcPr>
            <w:tcW w:w="425" w:type="dxa"/>
          </w:tcPr>
          <w:p w14:paraId="3035A26B" w14:textId="77777777" w:rsidR="00B94630" w:rsidRPr="00E16276" w:rsidRDefault="00B94630" w:rsidP="00DA5DF3"/>
        </w:tc>
        <w:tc>
          <w:tcPr>
            <w:tcW w:w="10065" w:type="dxa"/>
          </w:tcPr>
          <w:p w14:paraId="14A4A1F7" w14:textId="77777777" w:rsidR="00B94630" w:rsidRPr="00E16276" w:rsidRDefault="00B94630" w:rsidP="00DA5DF3">
            <w:pPr>
              <w:jc w:val="center"/>
              <w:rPr>
                <w:b/>
              </w:rPr>
            </w:pPr>
            <w:r w:rsidRPr="00E16276">
              <w:rPr>
                <w:b/>
              </w:rPr>
              <w:t>COURSE OUTCOMES</w:t>
            </w:r>
          </w:p>
        </w:tc>
      </w:tr>
      <w:tr w:rsidR="00B94630" w:rsidRPr="00E16276" w14:paraId="0633428E" w14:textId="77777777" w:rsidTr="00DA5DF3">
        <w:tc>
          <w:tcPr>
            <w:tcW w:w="425" w:type="dxa"/>
          </w:tcPr>
          <w:p w14:paraId="3C176ACE" w14:textId="77777777" w:rsidR="00B94630" w:rsidRPr="00E16276" w:rsidRDefault="00B94630" w:rsidP="00DA5DF3">
            <w:r w:rsidRPr="00E16276">
              <w:t>CO1</w:t>
            </w:r>
          </w:p>
        </w:tc>
        <w:tc>
          <w:tcPr>
            <w:tcW w:w="10065" w:type="dxa"/>
          </w:tcPr>
          <w:p w14:paraId="696942C4" w14:textId="77777777" w:rsidR="00B94630" w:rsidRPr="00E16276" w:rsidRDefault="00B94630" w:rsidP="00DA5DF3">
            <w:r w:rsidRPr="00E16276">
              <w:t>recognize the importance of cryptography.</w:t>
            </w:r>
          </w:p>
        </w:tc>
      </w:tr>
      <w:tr w:rsidR="00B94630" w:rsidRPr="00E16276" w14:paraId="35D3ACCA" w14:textId="77777777" w:rsidTr="00DA5DF3">
        <w:tc>
          <w:tcPr>
            <w:tcW w:w="425" w:type="dxa"/>
          </w:tcPr>
          <w:p w14:paraId="778D03E5" w14:textId="77777777" w:rsidR="00B94630" w:rsidRPr="00E16276" w:rsidRDefault="00B94630" w:rsidP="00DA5DF3">
            <w:r w:rsidRPr="00E16276">
              <w:t>CO2</w:t>
            </w:r>
          </w:p>
        </w:tc>
        <w:tc>
          <w:tcPr>
            <w:tcW w:w="10065" w:type="dxa"/>
          </w:tcPr>
          <w:p w14:paraId="77DB5EE0" w14:textId="77777777" w:rsidR="00B94630" w:rsidRPr="00E16276" w:rsidRDefault="00B94630" w:rsidP="00DA5DF3">
            <w:r w:rsidRPr="00E16276">
              <w:t>distinguish different kinds of attacks and design new security features.</w:t>
            </w:r>
          </w:p>
        </w:tc>
      </w:tr>
      <w:tr w:rsidR="00B94630" w:rsidRPr="00E16276" w14:paraId="1D10BE2F" w14:textId="77777777" w:rsidTr="00DA5DF3">
        <w:tc>
          <w:tcPr>
            <w:tcW w:w="425" w:type="dxa"/>
          </w:tcPr>
          <w:p w14:paraId="14988D23" w14:textId="77777777" w:rsidR="00B94630" w:rsidRPr="00E16276" w:rsidRDefault="00B94630" w:rsidP="00DA5DF3">
            <w:r w:rsidRPr="00E16276">
              <w:t>CO3</w:t>
            </w:r>
          </w:p>
        </w:tc>
        <w:tc>
          <w:tcPr>
            <w:tcW w:w="10065" w:type="dxa"/>
          </w:tcPr>
          <w:p w14:paraId="3B6B43B1" w14:textId="77777777" w:rsidR="00B94630" w:rsidRPr="00E16276" w:rsidRDefault="00B94630" w:rsidP="00DA5DF3">
            <w:r w:rsidRPr="00E16276">
              <w:t>apply key management using various symmetric and asymmetric key algorithms.</w:t>
            </w:r>
          </w:p>
        </w:tc>
      </w:tr>
      <w:tr w:rsidR="00B94630" w:rsidRPr="00E16276" w14:paraId="4F46625D" w14:textId="77777777" w:rsidTr="00DA5DF3">
        <w:tc>
          <w:tcPr>
            <w:tcW w:w="425" w:type="dxa"/>
          </w:tcPr>
          <w:p w14:paraId="265CE598" w14:textId="77777777" w:rsidR="00B94630" w:rsidRPr="00E16276" w:rsidRDefault="00B94630" w:rsidP="00DA5DF3">
            <w:r w:rsidRPr="00E16276">
              <w:t>CO4</w:t>
            </w:r>
          </w:p>
        </w:tc>
        <w:tc>
          <w:tcPr>
            <w:tcW w:w="10065" w:type="dxa"/>
          </w:tcPr>
          <w:p w14:paraId="54E0CDDC" w14:textId="77777777" w:rsidR="00B94630" w:rsidRPr="00E16276" w:rsidRDefault="00B94630" w:rsidP="00DA5DF3">
            <w:r w:rsidRPr="00E16276">
              <w:t>categorize cryptographic data integrity algorithms.</w:t>
            </w:r>
          </w:p>
        </w:tc>
      </w:tr>
      <w:tr w:rsidR="00B94630" w:rsidRPr="00E16276" w14:paraId="1E94B948" w14:textId="77777777" w:rsidTr="00DA5DF3">
        <w:tc>
          <w:tcPr>
            <w:tcW w:w="425" w:type="dxa"/>
          </w:tcPr>
          <w:p w14:paraId="5A3863C6" w14:textId="77777777" w:rsidR="00B94630" w:rsidRPr="00E16276" w:rsidRDefault="00B94630" w:rsidP="00DA5DF3">
            <w:r w:rsidRPr="00E16276">
              <w:t>CO5</w:t>
            </w:r>
          </w:p>
        </w:tc>
        <w:tc>
          <w:tcPr>
            <w:tcW w:w="10065" w:type="dxa"/>
          </w:tcPr>
          <w:p w14:paraId="4058828A" w14:textId="77777777" w:rsidR="00B94630" w:rsidRPr="00E16276" w:rsidRDefault="00B94630" w:rsidP="00DA5DF3">
            <w:r w:rsidRPr="00E16276">
              <w:t>explain the different types of firewalls.</w:t>
            </w:r>
          </w:p>
        </w:tc>
      </w:tr>
      <w:tr w:rsidR="00B94630" w:rsidRPr="00E16276" w14:paraId="344635F2" w14:textId="77777777" w:rsidTr="00DA5DF3">
        <w:tc>
          <w:tcPr>
            <w:tcW w:w="425" w:type="dxa"/>
          </w:tcPr>
          <w:p w14:paraId="4A94CE21" w14:textId="77777777" w:rsidR="00B94630" w:rsidRPr="00E16276" w:rsidRDefault="00B94630" w:rsidP="00DA5DF3">
            <w:r w:rsidRPr="00E16276">
              <w:t>CO6</w:t>
            </w:r>
          </w:p>
        </w:tc>
        <w:tc>
          <w:tcPr>
            <w:tcW w:w="10065" w:type="dxa"/>
          </w:tcPr>
          <w:p w14:paraId="49B4B30F" w14:textId="77777777" w:rsidR="00B94630" w:rsidRPr="00E16276" w:rsidRDefault="00B94630" w:rsidP="00DA5DF3">
            <w:r w:rsidRPr="00E16276">
              <w:t>evaluate wireless network and cloud security.</w:t>
            </w:r>
          </w:p>
        </w:tc>
      </w:tr>
    </w:tbl>
    <w:p w14:paraId="0490432F" w14:textId="77777777" w:rsidR="00B94630" w:rsidRPr="00E16276" w:rsidRDefault="00B94630" w:rsidP="00DA5DF3"/>
    <w:tbl>
      <w:tblPr>
        <w:tblStyle w:val="TableGrid"/>
        <w:tblW w:w="6385" w:type="dxa"/>
        <w:jc w:val="center"/>
        <w:tblLook w:val="04A0" w:firstRow="1" w:lastRow="0" w:firstColumn="1" w:lastColumn="0" w:noHBand="0" w:noVBand="1"/>
      </w:tblPr>
      <w:tblGrid>
        <w:gridCol w:w="1140"/>
        <w:gridCol w:w="709"/>
        <w:gridCol w:w="708"/>
        <w:gridCol w:w="709"/>
        <w:gridCol w:w="709"/>
        <w:gridCol w:w="709"/>
        <w:gridCol w:w="708"/>
        <w:gridCol w:w="993"/>
      </w:tblGrid>
      <w:tr w:rsidR="00B94630" w:rsidRPr="00E16276" w14:paraId="72EA37A4" w14:textId="77777777" w:rsidTr="00DA5DF3">
        <w:trPr>
          <w:jc w:val="center"/>
        </w:trPr>
        <w:tc>
          <w:tcPr>
            <w:tcW w:w="6385" w:type="dxa"/>
            <w:gridSpan w:val="8"/>
          </w:tcPr>
          <w:p w14:paraId="2D6E1361" w14:textId="77777777" w:rsidR="00B94630" w:rsidRPr="00E16276" w:rsidRDefault="00B94630" w:rsidP="00DA5DF3">
            <w:pPr>
              <w:jc w:val="center"/>
              <w:rPr>
                <w:b/>
              </w:rPr>
            </w:pPr>
            <w:r w:rsidRPr="00E16276">
              <w:rPr>
                <w:b/>
              </w:rPr>
              <w:t>Assessment Pattern as per Bloom’s Level</w:t>
            </w:r>
          </w:p>
        </w:tc>
      </w:tr>
      <w:tr w:rsidR="00B94630" w:rsidRPr="00E16276" w14:paraId="29C6BADC" w14:textId="77777777" w:rsidTr="00DA5DF3">
        <w:trPr>
          <w:jc w:val="center"/>
        </w:trPr>
        <w:tc>
          <w:tcPr>
            <w:tcW w:w="1140" w:type="dxa"/>
          </w:tcPr>
          <w:p w14:paraId="1E6592C1" w14:textId="77777777" w:rsidR="00B94630" w:rsidRPr="00E16276" w:rsidRDefault="00B94630" w:rsidP="00DA5DF3">
            <w:pPr>
              <w:jc w:val="center"/>
              <w:rPr>
                <w:b/>
                <w:bCs/>
              </w:rPr>
            </w:pPr>
            <w:r w:rsidRPr="00E16276">
              <w:rPr>
                <w:b/>
                <w:bCs/>
              </w:rPr>
              <w:t>CO / BL</w:t>
            </w:r>
          </w:p>
        </w:tc>
        <w:tc>
          <w:tcPr>
            <w:tcW w:w="709" w:type="dxa"/>
          </w:tcPr>
          <w:p w14:paraId="39BBB979" w14:textId="77777777" w:rsidR="00B94630" w:rsidRPr="00E16276" w:rsidRDefault="00B94630" w:rsidP="00DA5DF3">
            <w:pPr>
              <w:jc w:val="center"/>
              <w:rPr>
                <w:b/>
              </w:rPr>
            </w:pPr>
            <w:r w:rsidRPr="00E16276">
              <w:rPr>
                <w:b/>
              </w:rPr>
              <w:t>R</w:t>
            </w:r>
          </w:p>
        </w:tc>
        <w:tc>
          <w:tcPr>
            <w:tcW w:w="708" w:type="dxa"/>
          </w:tcPr>
          <w:p w14:paraId="71C73C1C" w14:textId="77777777" w:rsidR="00B94630" w:rsidRPr="00E16276" w:rsidRDefault="00B94630" w:rsidP="00DA5DF3">
            <w:pPr>
              <w:jc w:val="center"/>
              <w:rPr>
                <w:b/>
              </w:rPr>
            </w:pPr>
            <w:r w:rsidRPr="00E16276">
              <w:rPr>
                <w:b/>
              </w:rPr>
              <w:t>U</w:t>
            </w:r>
          </w:p>
        </w:tc>
        <w:tc>
          <w:tcPr>
            <w:tcW w:w="709" w:type="dxa"/>
          </w:tcPr>
          <w:p w14:paraId="0359E042" w14:textId="77777777" w:rsidR="00B94630" w:rsidRPr="00E16276" w:rsidRDefault="00B94630" w:rsidP="00DA5DF3">
            <w:pPr>
              <w:jc w:val="center"/>
              <w:rPr>
                <w:b/>
              </w:rPr>
            </w:pPr>
            <w:r w:rsidRPr="00E16276">
              <w:rPr>
                <w:b/>
              </w:rPr>
              <w:t>A</w:t>
            </w:r>
          </w:p>
        </w:tc>
        <w:tc>
          <w:tcPr>
            <w:tcW w:w="709" w:type="dxa"/>
          </w:tcPr>
          <w:p w14:paraId="29FCEE9D" w14:textId="77777777" w:rsidR="00B94630" w:rsidRPr="00E16276" w:rsidRDefault="00B94630" w:rsidP="00DA5DF3">
            <w:pPr>
              <w:jc w:val="center"/>
              <w:rPr>
                <w:b/>
              </w:rPr>
            </w:pPr>
            <w:r w:rsidRPr="00E16276">
              <w:rPr>
                <w:b/>
              </w:rPr>
              <w:t>An</w:t>
            </w:r>
          </w:p>
        </w:tc>
        <w:tc>
          <w:tcPr>
            <w:tcW w:w="709" w:type="dxa"/>
          </w:tcPr>
          <w:p w14:paraId="675ABE12" w14:textId="77777777" w:rsidR="00B94630" w:rsidRPr="00E16276" w:rsidRDefault="00B94630" w:rsidP="00DA5DF3">
            <w:pPr>
              <w:jc w:val="center"/>
              <w:rPr>
                <w:b/>
              </w:rPr>
            </w:pPr>
            <w:r w:rsidRPr="00E16276">
              <w:rPr>
                <w:b/>
              </w:rPr>
              <w:t>E</w:t>
            </w:r>
          </w:p>
        </w:tc>
        <w:tc>
          <w:tcPr>
            <w:tcW w:w="708" w:type="dxa"/>
          </w:tcPr>
          <w:p w14:paraId="1F3AABDB" w14:textId="77777777" w:rsidR="00B94630" w:rsidRPr="00E16276" w:rsidRDefault="00B94630" w:rsidP="00DA5DF3">
            <w:pPr>
              <w:jc w:val="center"/>
              <w:rPr>
                <w:b/>
              </w:rPr>
            </w:pPr>
            <w:r w:rsidRPr="00E16276">
              <w:rPr>
                <w:b/>
              </w:rPr>
              <w:t>C</w:t>
            </w:r>
          </w:p>
        </w:tc>
        <w:tc>
          <w:tcPr>
            <w:tcW w:w="993" w:type="dxa"/>
          </w:tcPr>
          <w:p w14:paraId="28DFB8F1" w14:textId="77777777" w:rsidR="00B94630" w:rsidRPr="00E16276" w:rsidRDefault="00B94630" w:rsidP="00DA5DF3">
            <w:pPr>
              <w:jc w:val="center"/>
              <w:rPr>
                <w:b/>
              </w:rPr>
            </w:pPr>
            <w:r w:rsidRPr="00E16276">
              <w:rPr>
                <w:b/>
              </w:rPr>
              <w:t>Total</w:t>
            </w:r>
          </w:p>
        </w:tc>
      </w:tr>
      <w:tr w:rsidR="00B94630" w:rsidRPr="00E16276" w14:paraId="7665DDFB" w14:textId="77777777" w:rsidTr="00DA5DF3">
        <w:trPr>
          <w:jc w:val="center"/>
        </w:trPr>
        <w:tc>
          <w:tcPr>
            <w:tcW w:w="1140" w:type="dxa"/>
          </w:tcPr>
          <w:p w14:paraId="47FB646F" w14:textId="77777777" w:rsidR="00B94630" w:rsidRPr="00E16276" w:rsidRDefault="00B94630" w:rsidP="00DA5DF3">
            <w:pPr>
              <w:jc w:val="center"/>
            </w:pPr>
            <w:r w:rsidRPr="00E16276">
              <w:t>CO1</w:t>
            </w:r>
          </w:p>
        </w:tc>
        <w:tc>
          <w:tcPr>
            <w:tcW w:w="709" w:type="dxa"/>
          </w:tcPr>
          <w:p w14:paraId="1248E05A" w14:textId="77777777" w:rsidR="00B94630" w:rsidRPr="00E16276" w:rsidRDefault="00B94630" w:rsidP="00DA5DF3">
            <w:pPr>
              <w:jc w:val="center"/>
            </w:pPr>
          </w:p>
        </w:tc>
        <w:tc>
          <w:tcPr>
            <w:tcW w:w="708" w:type="dxa"/>
          </w:tcPr>
          <w:p w14:paraId="10D39100" w14:textId="77777777" w:rsidR="00B94630" w:rsidRPr="00E16276" w:rsidRDefault="00B94630" w:rsidP="00DA5DF3">
            <w:pPr>
              <w:jc w:val="center"/>
            </w:pPr>
          </w:p>
        </w:tc>
        <w:tc>
          <w:tcPr>
            <w:tcW w:w="709" w:type="dxa"/>
          </w:tcPr>
          <w:p w14:paraId="1F6E583C" w14:textId="77777777" w:rsidR="00B94630" w:rsidRPr="00E16276" w:rsidRDefault="00B94630" w:rsidP="00DA5DF3">
            <w:pPr>
              <w:jc w:val="center"/>
            </w:pPr>
            <w:r w:rsidRPr="00E16276">
              <w:t>20</w:t>
            </w:r>
          </w:p>
        </w:tc>
        <w:tc>
          <w:tcPr>
            <w:tcW w:w="709" w:type="dxa"/>
          </w:tcPr>
          <w:p w14:paraId="673BC837" w14:textId="77777777" w:rsidR="00B94630" w:rsidRPr="00E16276" w:rsidRDefault="00B94630" w:rsidP="00DA5DF3">
            <w:pPr>
              <w:jc w:val="center"/>
            </w:pPr>
          </w:p>
        </w:tc>
        <w:tc>
          <w:tcPr>
            <w:tcW w:w="709" w:type="dxa"/>
          </w:tcPr>
          <w:p w14:paraId="7B7CDEB0" w14:textId="77777777" w:rsidR="00B94630" w:rsidRPr="00E16276" w:rsidRDefault="00B94630" w:rsidP="00DA5DF3">
            <w:pPr>
              <w:jc w:val="center"/>
            </w:pPr>
          </w:p>
        </w:tc>
        <w:tc>
          <w:tcPr>
            <w:tcW w:w="708" w:type="dxa"/>
          </w:tcPr>
          <w:p w14:paraId="0077F7AF" w14:textId="77777777" w:rsidR="00B94630" w:rsidRPr="00E16276" w:rsidRDefault="00B94630" w:rsidP="00DA5DF3">
            <w:pPr>
              <w:jc w:val="center"/>
            </w:pPr>
          </w:p>
        </w:tc>
        <w:tc>
          <w:tcPr>
            <w:tcW w:w="993" w:type="dxa"/>
          </w:tcPr>
          <w:p w14:paraId="15659DDD" w14:textId="77777777" w:rsidR="00B94630" w:rsidRPr="00E16276" w:rsidRDefault="00B94630" w:rsidP="00DA5DF3">
            <w:pPr>
              <w:jc w:val="center"/>
            </w:pPr>
            <w:r w:rsidRPr="00E16276">
              <w:t>20</w:t>
            </w:r>
          </w:p>
        </w:tc>
      </w:tr>
      <w:tr w:rsidR="00B94630" w:rsidRPr="00E16276" w14:paraId="2D9593C3" w14:textId="77777777" w:rsidTr="00DA5DF3">
        <w:trPr>
          <w:jc w:val="center"/>
        </w:trPr>
        <w:tc>
          <w:tcPr>
            <w:tcW w:w="1140" w:type="dxa"/>
          </w:tcPr>
          <w:p w14:paraId="3D01E274" w14:textId="77777777" w:rsidR="00B94630" w:rsidRPr="00E16276" w:rsidRDefault="00B94630" w:rsidP="00DA5DF3">
            <w:pPr>
              <w:jc w:val="center"/>
            </w:pPr>
            <w:r w:rsidRPr="00E16276">
              <w:t>CO2</w:t>
            </w:r>
          </w:p>
        </w:tc>
        <w:tc>
          <w:tcPr>
            <w:tcW w:w="709" w:type="dxa"/>
          </w:tcPr>
          <w:p w14:paraId="0C594C8B" w14:textId="77777777" w:rsidR="00B94630" w:rsidRPr="00E16276" w:rsidRDefault="00B94630" w:rsidP="00DA5DF3">
            <w:pPr>
              <w:jc w:val="center"/>
            </w:pPr>
          </w:p>
        </w:tc>
        <w:tc>
          <w:tcPr>
            <w:tcW w:w="708" w:type="dxa"/>
          </w:tcPr>
          <w:p w14:paraId="58DA2026" w14:textId="77777777" w:rsidR="00B94630" w:rsidRPr="00E16276" w:rsidRDefault="00B94630" w:rsidP="00DA5DF3">
            <w:pPr>
              <w:jc w:val="center"/>
            </w:pPr>
          </w:p>
        </w:tc>
        <w:tc>
          <w:tcPr>
            <w:tcW w:w="709" w:type="dxa"/>
          </w:tcPr>
          <w:p w14:paraId="43103FBA" w14:textId="77777777" w:rsidR="00B94630" w:rsidRPr="00E16276" w:rsidRDefault="00B94630" w:rsidP="00DA5DF3">
            <w:pPr>
              <w:jc w:val="center"/>
            </w:pPr>
            <w:r w:rsidRPr="00E16276">
              <w:t>30</w:t>
            </w:r>
          </w:p>
        </w:tc>
        <w:tc>
          <w:tcPr>
            <w:tcW w:w="709" w:type="dxa"/>
          </w:tcPr>
          <w:p w14:paraId="616987F4" w14:textId="77777777" w:rsidR="00B94630" w:rsidRPr="00E16276" w:rsidRDefault="00B94630" w:rsidP="00DA5DF3">
            <w:pPr>
              <w:jc w:val="center"/>
            </w:pPr>
            <w:r w:rsidRPr="00E16276">
              <w:t>10</w:t>
            </w:r>
          </w:p>
        </w:tc>
        <w:tc>
          <w:tcPr>
            <w:tcW w:w="709" w:type="dxa"/>
          </w:tcPr>
          <w:p w14:paraId="28917D20" w14:textId="77777777" w:rsidR="00B94630" w:rsidRPr="00E16276" w:rsidRDefault="00B94630" w:rsidP="00DA5DF3">
            <w:pPr>
              <w:jc w:val="center"/>
            </w:pPr>
          </w:p>
        </w:tc>
        <w:tc>
          <w:tcPr>
            <w:tcW w:w="708" w:type="dxa"/>
          </w:tcPr>
          <w:p w14:paraId="7079F429" w14:textId="77777777" w:rsidR="00B94630" w:rsidRPr="00E16276" w:rsidRDefault="00B94630" w:rsidP="00DA5DF3">
            <w:pPr>
              <w:jc w:val="center"/>
            </w:pPr>
          </w:p>
        </w:tc>
        <w:tc>
          <w:tcPr>
            <w:tcW w:w="993" w:type="dxa"/>
          </w:tcPr>
          <w:p w14:paraId="1198CA4D" w14:textId="77777777" w:rsidR="00B94630" w:rsidRPr="00E16276" w:rsidRDefault="00B94630" w:rsidP="00DA5DF3">
            <w:pPr>
              <w:jc w:val="center"/>
            </w:pPr>
            <w:r w:rsidRPr="00E16276">
              <w:t>40</w:t>
            </w:r>
          </w:p>
        </w:tc>
      </w:tr>
      <w:tr w:rsidR="00B94630" w:rsidRPr="00E16276" w14:paraId="0207053D" w14:textId="77777777" w:rsidTr="00DA5DF3">
        <w:trPr>
          <w:jc w:val="center"/>
        </w:trPr>
        <w:tc>
          <w:tcPr>
            <w:tcW w:w="1140" w:type="dxa"/>
          </w:tcPr>
          <w:p w14:paraId="5E52649F" w14:textId="77777777" w:rsidR="00B94630" w:rsidRPr="00E16276" w:rsidRDefault="00B94630" w:rsidP="00DA5DF3">
            <w:pPr>
              <w:jc w:val="center"/>
            </w:pPr>
            <w:r w:rsidRPr="00E16276">
              <w:t>CO3</w:t>
            </w:r>
          </w:p>
        </w:tc>
        <w:tc>
          <w:tcPr>
            <w:tcW w:w="709" w:type="dxa"/>
          </w:tcPr>
          <w:p w14:paraId="19EB1E3A" w14:textId="77777777" w:rsidR="00B94630" w:rsidRPr="00E16276" w:rsidRDefault="00B94630" w:rsidP="00DA5DF3">
            <w:pPr>
              <w:jc w:val="center"/>
            </w:pPr>
          </w:p>
        </w:tc>
        <w:tc>
          <w:tcPr>
            <w:tcW w:w="708" w:type="dxa"/>
          </w:tcPr>
          <w:p w14:paraId="6BF35136" w14:textId="77777777" w:rsidR="00B94630" w:rsidRPr="00E16276" w:rsidRDefault="00B94630" w:rsidP="00DA5DF3">
            <w:pPr>
              <w:jc w:val="center"/>
            </w:pPr>
            <w:r w:rsidRPr="00E16276">
              <w:t>10</w:t>
            </w:r>
          </w:p>
        </w:tc>
        <w:tc>
          <w:tcPr>
            <w:tcW w:w="709" w:type="dxa"/>
          </w:tcPr>
          <w:p w14:paraId="707F8305" w14:textId="77777777" w:rsidR="00B94630" w:rsidRPr="00E16276" w:rsidRDefault="00B94630" w:rsidP="00DA5DF3">
            <w:pPr>
              <w:jc w:val="center"/>
            </w:pPr>
            <w:r w:rsidRPr="00E16276">
              <w:t>10</w:t>
            </w:r>
          </w:p>
        </w:tc>
        <w:tc>
          <w:tcPr>
            <w:tcW w:w="709" w:type="dxa"/>
          </w:tcPr>
          <w:p w14:paraId="66D24123" w14:textId="77777777" w:rsidR="00B94630" w:rsidRPr="00E16276" w:rsidRDefault="00B94630" w:rsidP="00DA5DF3">
            <w:pPr>
              <w:jc w:val="center"/>
            </w:pPr>
            <w:r w:rsidRPr="00E16276">
              <w:t>10</w:t>
            </w:r>
          </w:p>
        </w:tc>
        <w:tc>
          <w:tcPr>
            <w:tcW w:w="709" w:type="dxa"/>
          </w:tcPr>
          <w:p w14:paraId="2B19D254" w14:textId="77777777" w:rsidR="00B94630" w:rsidRPr="00E16276" w:rsidRDefault="00B94630" w:rsidP="00DA5DF3">
            <w:pPr>
              <w:jc w:val="center"/>
            </w:pPr>
          </w:p>
        </w:tc>
        <w:tc>
          <w:tcPr>
            <w:tcW w:w="708" w:type="dxa"/>
          </w:tcPr>
          <w:p w14:paraId="18A6A899" w14:textId="77777777" w:rsidR="00B94630" w:rsidRPr="00E16276" w:rsidRDefault="00B94630" w:rsidP="00DA5DF3">
            <w:pPr>
              <w:jc w:val="center"/>
            </w:pPr>
          </w:p>
        </w:tc>
        <w:tc>
          <w:tcPr>
            <w:tcW w:w="993" w:type="dxa"/>
          </w:tcPr>
          <w:p w14:paraId="4C9EC561" w14:textId="77777777" w:rsidR="00B94630" w:rsidRPr="00E16276" w:rsidRDefault="00B94630" w:rsidP="00DA5DF3">
            <w:pPr>
              <w:jc w:val="center"/>
            </w:pPr>
            <w:r w:rsidRPr="00E16276">
              <w:t>30</w:t>
            </w:r>
          </w:p>
        </w:tc>
      </w:tr>
      <w:tr w:rsidR="00B94630" w:rsidRPr="00E16276" w14:paraId="00645B37" w14:textId="77777777" w:rsidTr="00DA5DF3">
        <w:trPr>
          <w:jc w:val="center"/>
        </w:trPr>
        <w:tc>
          <w:tcPr>
            <w:tcW w:w="1140" w:type="dxa"/>
          </w:tcPr>
          <w:p w14:paraId="6260B752" w14:textId="77777777" w:rsidR="00B94630" w:rsidRPr="00E16276" w:rsidRDefault="00B94630" w:rsidP="00DA5DF3">
            <w:pPr>
              <w:jc w:val="center"/>
            </w:pPr>
            <w:r w:rsidRPr="00E16276">
              <w:t>CO4</w:t>
            </w:r>
          </w:p>
        </w:tc>
        <w:tc>
          <w:tcPr>
            <w:tcW w:w="709" w:type="dxa"/>
          </w:tcPr>
          <w:p w14:paraId="3365AD8B" w14:textId="77777777" w:rsidR="00B94630" w:rsidRPr="00E16276" w:rsidRDefault="00B94630" w:rsidP="00DA5DF3">
            <w:pPr>
              <w:jc w:val="center"/>
            </w:pPr>
          </w:p>
        </w:tc>
        <w:tc>
          <w:tcPr>
            <w:tcW w:w="708" w:type="dxa"/>
          </w:tcPr>
          <w:p w14:paraId="5EBF756D" w14:textId="77777777" w:rsidR="00B94630" w:rsidRPr="00E16276" w:rsidRDefault="00B94630" w:rsidP="00DA5DF3">
            <w:pPr>
              <w:jc w:val="center"/>
            </w:pPr>
            <w:r w:rsidRPr="00E16276">
              <w:t>10</w:t>
            </w:r>
          </w:p>
        </w:tc>
        <w:tc>
          <w:tcPr>
            <w:tcW w:w="709" w:type="dxa"/>
          </w:tcPr>
          <w:p w14:paraId="7208BED2" w14:textId="77777777" w:rsidR="00B94630" w:rsidRPr="00E16276" w:rsidRDefault="00B94630" w:rsidP="00DA5DF3">
            <w:pPr>
              <w:jc w:val="center"/>
            </w:pPr>
            <w:r w:rsidRPr="00E16276">
              <w:t>10</w:t>
            </w:r>
          </w:p>
        </w:tc>
        <w:tc>
          <w:tcPr>
            <w:tcW w:w="709" w:type="dxa"/>
          </w:tcPr>
          <w:p w14:paraId="548D7187" w14:textId="77777777" w:rsidR="00B94630" w:rsidRPr="00E16276" w:rsidRDefault="00B94630" w:rsidP="00DA5DF3">
            <w:pPr>
              <w:jc w:val="center"/>
            </w:pPr>
            <w:r w:rsidRPr="00E16276">
              <w:t>10</w:t>
            </w:r>
          </w:p>
        </w:tc>
        <w:tc>
          <w:tcPr>
            <w:tcW w:w="709" w:type="dxa"/>
          </w:tcPr>
          <w:p w14:paraId="51492FF8" w14:textId="77777777" w:rsidR="00B94630" w:rsidRPr="00E16276" w:rsidRDefault="00B94630" w:rsidP="00DA5DF3">
            <w:pPr>
              <w:jc w:val="center"/>
            </w:pPr>
          </w:p>
        </w:tc>
        <w:tc>
          <w:tcPr>
            <w:tcW w:w="708" w:type="dxa"/>
          </w:tcPr>
          <w:p w14:paraId="7FC21475" w14:textId="77777777" w:rsidR="00B94630" w:rsidRPr="00E16276" w:rsidRDefault="00B94630" w:rsidP="00DA5DF3">
            <w:pPr>
              <w:jc w:val="center"/>
            </w:pPr>
          </w:p>
        </w:tc>
        <w:tc>
          <w:tcPr>
            <w:tcW w:w="993" w:type="dxa"/>
          </w:tcPr>
          <w:p w14:paraId="5397C4C3" w14:textId="77777777" w:rsidR="00B94630" w:rsidRPr="00E16276" w:rsidRDefault="00B94630" w:rsidP="00DA5DF3">
            <w:pPr>
              <w:jc w:val="center"/>
            </w:pPr>
            <w:r w:rsidRPr="00E16276">
              <w:t>30</w:t>
            </w:r>
          </w:p>
        </w:tc>
      </w:tr>
      <w:tr w:rsidR="00B94630" w:rsidRPr="00E16276" w14:paraId="63D71F8E" w14:textId="77777777" w:rsidTr="00DA5DF3">
        <w:trPr>
          <w:jc w:val="center"/>
        </w:trPr>
        <w:tc>
          <w:tcPr>
            <w:tcW w:w="1140" w:type="dxa"/>
          </w:tcPr>
          <w:p w14:paraId="250BEF73" w14:textId="77777777" w:rsidR="00B94630" w:rsidRPr="00E16276" w:rsidRDefault="00B94630" w:rsidP="00DA5DF3">
            <w:pPr>
              <w:jc w:val="center"/>
            </w:pPr>
            <w:r w:rsidRPr="00E16276">
              <w:t>CO5</w:t>
            </w:r>
          </w:p>
        </w:tc>
        <w:tc>
          <w:tcPr>
            <w:tcW w:w="709" w:type="dxa"/>
          </w:tcPr>
          <w:p w14:paraId="55EDD788" w14:textId="77777777" w:rsidR="00B94630" w:rsidRPr="00E16276" w:rsidRDefault="00B94630" w:rsidP="00DA5DF3">
            <w:pPr>
              <w:jc w:val="center"/>
            </w:pPr>
          </w:p>
        </w:tc>
        <w:tc>
          <w:tcPr>
            <w:tcW w:w="708" w:type="dxa"/>
          </w:tcPr>
          <w:p w14:paraId="207272F2" w14:textId="77777777" w:rsidR="00B94630" w:rsidRPr="00E16276" w:rsidRDefault="00B94630" w:rsidP="00DA5DF3">
            <w:pPr>
              <w:jc w:val="center"/>
            </w:pPr>
            <w:r w:rsidRPr="00E16276">
              <w:t>10</w:t>
            </w:r>
          </w:p>
        </w:tc>
        <w:tc>
          <w:tcPr>
            <w:tcW w:w="709" w:type="dxa"/>
          </w:tcPr>
          <w:p w14:paraId="61B06F06" w14:textId="77777777" w:rsidR="00B94630" w:rsidRPr="00E16276" w:rsidRDefault="00B94630" w:rsidP="00DA5DF3">
            <w:pPr>
              <w:jc w:val="center"/>
            </w:pPr>
            <w:r w:rsidRPr="00E16276">
              <w:t>10</w:t>
            </w:r>
          </w:p>
        </w:tc>
        <w:tc>
          <w:tcPr>
            <w:tcW w:w="709" w:type="dxa"/>
          </w:tcPr>
          <w:p w14:paraId="48A03376" w14:textId="77777777" w:rsidR="00B94630" w:rsidRPr="00E16276" w:rsidRDefault="00B94630" w:rsidP="00DA5DF3">
            <w:pPr>
              <w:jc w:val="center"/>
            </w:pPr>
          </w:p>
        </w:tc>
        <w:tc>
          <w:tcPr>
            <w:tcW w:w="709" w:type="dxa"/>
          </w:tcPr>
          <w:p w14:paraId="44E3207D" w14:textId="77777777" w:rsidR="00B94630" w:rsidRPr="00E16276" w:rsidRDefault="00B94630" w:rsidP="00DA5DF3">
            <w:pPr>
              <w:jc w:val="center"/>
            </w:pPr>
          </w:p>
        </w:tc>
        <w:tc>
          <w:tcPr>
            <w:tcW w:w="708" w:type="dxa"/>
          </w:tcPr>
          <w:p w14:paraId="58624775" w14:textId="77777777" w:rsidR="00B94630" w:rsidRPr="00E16276" w:rsidRDefault="00B94630" w:rsidP="00DA5DF3">
            <w:pPr>
              <w:jc w:val="center"/>
            </w:pPr>
          </w:p>
        </w:tc>
        <w:tc>
          <w:tcPr>
            <w:tcW w:w="993" w:type="dxa"/>
          </w:tcPr>
          <w:p w14:paraId="4D5C2A7F" w14:textId="77777777" w:rsidR="00B94630" w:rsidRPr="00E16276" w:rsidRDefault="00B94630" w:rsidP="00DA5DF3">
            <w:pPr>
              <w:jc w:val="center"/>
            </w:pPr>
            <w:r w:rsidRPr="00E16276">
              <w:t>20</w:t>
            </w:r>
          </w:p>
        </w:tc>
      </w:tr>
      <w:tr w:rsidR="00B94630" w:rsidRPr="00E16276" w14:paraId="191D35B3" w14:textId="77777777" w:rsidTr="00DA5DF3">
        <w:trPr>
          <w:jc w:val="center"/>
        </w:trPr>
        <w:tc>
          <w:tcPr>
            <w:tcW w:w="1140" w:type="dxa"/>
          </w:tcPr>
          <w:p w14:paraId="4EE2671F" w14:textId="77777777" w:rsidR="00B94630" w:rsidRPr="00E16276" w:rsidRDefault="00B94630" w:rsidP="00DA5DF3">
            <w:pPr>
              <w:jc w:val="center"/>
            </w:pPr>
            <w:r w:rsidRPr="00E16276">
              <w:t>CO6</w:t>
            </w:r>
          </w:p>
        </w:tc>
        <w:tc>
          <w:tcPr>
            <w:tcW w:w="709" w:type="dxa"/>
          </w:tcPr>
          <w:p w14:paraId="5E9AF69D" w14:textId="77777777" w:rsidR="00B94630" w:rsidRPr="00E16276" w:rsidRDefault="00B94630" w:rsidP="00DA5DF3">
            <w:pPr>
              <w:jc w:val="center"/>
            </w:pPr>
          </w:p>
        </w:tc>
        <w:tc>
          <w:tcPr>
            <w:tcW w:w="708" w:type="dxa"/>
          </w:tcPr>
          <w:p w14:paraId="79F3C384" w14:textId="77777777" w:rsidR="00B94630" w:rsidRPr="00E16276" w:rsidRDefault="00B94630" w:rsidP="00DA5DF3">
            <w:pPr>
              <w:jc w:val="center"/>
            </w:pPr>
            <w:r w:rsidRPr="00E16276">
              <w:t>10</w:t>
            </w:r>
          </w:p>
        </w:tc>
        <w:tc>
          <w:tcPr>
            <w:tcW w:w="709" w:type="dxa"/>
          </w:tcPr>
          <w:p w14:paraId="17A0A108" w14:textId="77777777" w:rsidR="00B94630" w:rsidRPr="00E16276" w:rsidRDefault="00B94630" w:rsidP="00DA5DF3">
            <w:pPr>
              <w:jc w:val="center"/>
            </w:pPr>
            <w:r w:rsidRPr="00E16276">
              <w:t>30</w:t>
            </w:r>
          </w:p>
        </w:tc>
        <w:tc>
          <w:tcPr>
            <w:tcW w:w="709" w:type="dxa"/>
          </w:tcPr>
          <w:p w14:paraId="084E6FF9" w14:textId="77777777" w:rsidR="00B94630" w:rsidRPr="00E16276" w:rsidRDefault="00B94630" w:rsidP="00DA5DF3">
            <w:pPr>
              <w:jc w:val="center"/>
            </w:pPr>
          </w:p>
        </w:tc>
        <w:tc>
          <w:tcPr>
            <w:tcW w:w="709" w:type="dxa"/>
          </w:tcPr>
          <w:p w14:paraId="442A628C" w14:textId="77777777" w:rsidR="00B94630" w:rsidRPr="00E16276" w:rsidRDefault="00B94630" w:rsidP="00DA5DF3">
            <w:pPr>
              <w:jc w:val="center"/>
            </w:pPr>
          </w:p>
        </w:tc>
        <w:tc>
          <w:tcPr>
            <w:tcW w:w="708" w:type="dxa"/>
          </w:tcPr>
          <w:p w14:paraId="29136C74" w14:textId="77777777" w:rsidR="00B94630" w:rsidRPr="00E16276" w:rsidRDefault="00B94630" w:rsidP="00DA5DF3">
            <w:pPr>
              <w:jc w:val="center"/>
            </w:pPr>
          </w:p>
        </w:tc>
        <w:tc>
          <w:tcPr>
            <w:tcW w:w="993" w:type="dxa"/>
          </w:tcPr>
          <w:p w14:paraId="69345E94" w14:textId="77777777" w:rsidR="00B94630" w:rsidRPr="00E16276" w:rsidRDefault="00B94630" w:rsidP="00DA5DF3">
            <w:pPr>
              <w:jc w:val="center"/>
            </w:pPr>
            <w:r w:rsidRPr="00E16276">
              <w:t>40</w:t>
            </w:r>
          </w:p>
        </w:tc>
      </w:tr>
      <w:tr w:rsidR="00B94630" w:rsidRPr="00E16276" w14:paraId="5E530D86" w14:textId="77777777" w:rsidTr="00DA5DF3">
        <w:trPr>
          <w:jc w:val="center"/>
        </w:trPr>
        <w:tc>
          <w:tcPr>
            <w:tcW w:w="5392" w:type="dxa"/>
            <w:gridSpan w:val="7"/>
          </w:tcPr>
          <w:p w14:paraId="10A1D704" w14:textId="77777777" w:rsidR="00B94630" w:rsidRPr="00E16276" w:rsidRDefault="00B94630" w:rsidP="00DA5DF3"/>
        </w:tc>
        <w:tc>
          <w:tcPr>
            <w:tcW w:w="993" w:type="dxa"/>
          </w:tcPr>
          <w:p w14:paraId="2BC276C4" w14:textId="77777777" w:rsidR="00B94630" w:rsidRPr="00E16276" w:rsidRDefault="00B94630" w:rsidP="00DA5DF3">
            <w:pPr>
              <w:jc w:val="center"/>
              <w:rPr>
                <w:b/>
              </w:rPr>
            </w:pPr>
            <w:r w:rsidRPr="00E16276">
              <w:rPr>
                <w:b/>
              </w:rPr>
              <w:t>180</w:t>
            </w:r>
          </w:p>
        </w:tc>
      </w:tr>
    </w:tbl>
    <w:p w14:paraId="333AC318" w14:textId="77777777" w:rsidR="00B94630" w:rsidRPr="00E16276" w:rsidRDefault="00B94630" w:rsidP="00DA5DF3"/>
    <w:p w14:paraId="705B3B65" w14:textId="77777777" w:rsidR="00B94630" w:rsidRPr="00E16276" w:rsidRDefault="00B94630" w:rsidP="00DA5DF3"/>
    <w:p w14:paraId="77027D10" w14:textId="77777777" w:rsidR="00B94630" w:rsidRPr="00E16276" w:rsidRDefault="00B94630" w:rsidP="00DA5DF3"/>
    <w:p w14:paraId="3584B3E4" w14:textId="77777777" w:rsidR="00B94630" w:rsidRPr="00E16276" w:rsidRDefault="00B94630" w:rsidP="00DA5DF3"/>
    <w:p w14:paraId="3EF60D04" w14:textId="77777777" w:rsidR="00B94630" w:rsidRPr="00E16276" w:rsidRDefault="00B94630" w:rsidP="00DA5DF3"/>
    <w:p w14:paraId="005E2E78" w14:textId="77777777" w:rsidR="00B94630" w:rsidRPr="00E16276" w:rsidRDefault="00B94630" w:rsidP="00DA5DF3"/>
    <w:p w14:paraId="3829672B" w14:textId="77777777" w:rsidR="00B94630" w:rsidRPr="00E16276" w:rsidRDefault="00B94630" w:rsidP="00DA5DF3"/>
    <w:p w14:paraId="2767B198" w14:textId="77777777" w:rsidR="00B94630" w:rsidRPr="00E16276" w:rsidRDefault="00B94630" w:rsidP="00DA5DF3"/>
    <w:p w14:paraId="5014D555" w14:textId="77777777" w:rsidR="00B94630" w:rsidRPr="00E16276" w:rsidRDefault="00B94630" w:rsidP="00DA5DF3"/>
    <w:p w14:paraId="4A48F1CC" w14:textId="77777777" w:rsidR="00B94630" w:rsidRPr="00E16276" w:rsidRDefault="00B94630" w:rsidP="00DA5DF3"/>
    <w:p w14:paraId="6B7109BB" w14:textId="77777777" w:rsidR="00B94630" w:rsidRPr="00E16276" w:rsidRDefault="00B94630" w:rsidP="00DA5DF3"/>
    <w:p w14:paraId="6A8F36FA" w14:textId="77777777" w:rsidR="00B94630" w:rsidRPr="00E16276" w:rsidRDefault="00B94630" w:rsidP="00DA5DF3"/>
    <w:p w14:paraId="133D1254" w14:textId="77777777" w:rsidR="00B94630" w:rsidRPr="00E16276" w:rsidRDefault="00B94630" w:rsidP="00DA5DF3"/>
    <w:p w14:paraId="28F4DD82" w14:textId="77777777" w:rsidR="00B94630" w:rsidRPr="00E16276" w:rsidRDefault="00B94630" w:rsidP="00DA5DF3"/>
    <w:p w14:paraId="54E29885" w14:textId="77777777" w:rsidR="00B94630" w:rsidRPr="00E16276" w:rsidRDefault="00B94630" w:rsidP="00DA5DF3"/>
    <w:p w14:paraId="14020D6C" w14:textId="77777777" w:rsidR="00B94630" w:rsidRPr="00E16276" w:rsidRDefault="00B94630" w:rsidP="00DA5DF3"/>
    <w:p w14:paraId="2DC99950" w14:textId="77777777" w:rsidR="00B94630" w:rsidRPr="00E16276" w:rsidRDefault="00B94630" w:rsidP="00DA5DF3"/>
    <w:p w14:paraId="6F08D414" w14:textId="77777777" w:rsidR="00B94630" w:rsidRDefault="00B94630">
      <w:pPr>
        <w:spacing w:after="200" w:line="276" w:lineRule="auto"/>
        <w:rPr>
          <w:rFonts w:ascii="Arial" w:hAnsi="Arial" w:cs="Arial"/>
          <w:bCs/>
          <w:noProof/>
        </w:rPr>
      </w:pPr>
      <w:r>
        <w:rPr>
          <w:rFonts w:ascii="Arial" w:hAnsi="Arial" w:cs="Arial"/>
          <w:bCs/>
          <w:noProof/>
        </w:rPr>
        <w:br w:type="page"/>
      </w:r>
    </w:p>
    <w:p w14:paraId="46CE5613" w14:textId="6C28A9D9" w:rsidR="00B94630" w:rsidRDefault="00B94630" w:rsidP="00DA5DF3">
      <w:pPr>
        <w:jc w:val="center"/>
        <w:rPr>
          <w:rFonts w:ascii="Arial" w:hAnsi="Arial" w:cs="Arial"/>
          <w:bCs/>
          <w:noProof/>
        </w:rPr>
      </w:pPr>
      <w:r>
        <w:rPr>
          <w:rFonts w:ascii="Arial" w:hAnsi="Arial" w:cs="Arial"/>
          <w:noProof/>
        </w:rPr>
        <w:lastRenderedPageBreak/>
        <w:drawing>
          <wp:inline distT="0" distB="0" distL="0" distR="0" wp14:anchorId="11E6FF13" wp14:editId="65D443D5">
            <wp:extent cx="5734050" cy="838200"/>
            <wp:effectExtent l="0" t="0" r="0" b="0"/>
            <wp:docPr id="23" name="Picture 23"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74C8E713" w14:textId="77777777" w:rsidR="00B94630" w:rsidRDefault="00B94630" w:rsidP="00DA5DF3">
      <w:pPr>
        <w:jc w:val="center"/>
        <w:rPr>
          <w:b/>
          <w:bCs/>
        </w:rPr>
      </w:pPr>
    </w:p>
    <w:p w14:paraId="5A55AB61" w14:textId="77777777" w:rsidR="00B94630" w:rsidRDefault="00B94630" w:rsidP="00DA5DF3">
      <w:pPr>
        <w:jc w:val="center"/>
        <w:rPr>
          <w:b/>
          <w:bCs/>
        </w:rPr>
      </w:pPr>
      <w:r>
        <w:rPr>
          <w:b/>
          <w:bCs/>
        </w:rPr>
        <w:t>END SEMESTER EXAMINATION – NOV / DEC 2024</w:t>
      </w:r>
    </w:p>
    <w:p w14:paraId="239C7C3C" w14:textId="77777777" w:rsidR="00B94630" w:rsidRDefault="00B94630" w:rsidP="00DA5DF3">
      <w:pPr>
        <w:jc w:val="cente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B94630" w:rsidRPr="001E42AE" w14:paraId="3336AEE5" w14:textId="77777777" w:rsidTr="00DA5DF3">
        <w:trPr>
          <w:trHeight w:val="397"/>
          <w:jc w:val="center"/>
        </w:trPr>
        <w:tc>
          <w:tcPr>
            <w:tcW w:w="1555" w:type="dxa"/>
            <w:vAlign w:val="center"/>
          </w:tcPr>
          <w:p w14:paraId="4556D506" w14:textId="77777777" w:rsidR="00B94630" w:rsidRPr="0037089B" w:rsidRDefault="00B94630" w:rsidP="00DA5DF3">
            <w:pPr>
              <w:pStyle w:val="Title"/>
              <w:jc w:val="left"/>
              <w:rPr>
                <w:b/>
                <w:sz w:val="22"/>
                <w:szCs w:val="22"/>
              </w:rPr>
            </w:pPr>
            <w:r w:rsidRPr="0037089B">
              <w:rPr>
                <w:b/>
                <w:sz w:val="22"/>
                <w:szCs w:val="22"/>
              </w:rPr>
              <w:t xml:space="preserve">Course Code      </w:t>
            </w:r>
          </w:p>
        </w:tc>
        <w:tc>
          <w:tcPr>
            <w:tcW w:w="6662" w:type="dxa"/>
            <w:vAlign w:val="center"/>
          </w:tcPr>
          <w:p w14:paraId="2F372F1B" w14:textId="77777777" w:rsidR="00B94630" w:rsidRPr="0037089B" w:rsidRDefault="00B94630" w:rsidP="00DA5DF3">
            <w:pPr>
              <w:pStyle w:val="Title"/>
              <w:jc w:val="left"/>
              <w:rPr>
                <w:b/>
                <w:sz w:val="22"/>
                <w:szCs w:val="22"/>
              </w:rPr>
            </w:pPr>
            <w:r>
              <w:rPr>
                <w:b/>
                <w:sz w:val="22"/>
                <w:szCs w:val="22"/>
              </w:rPr>
              <w:t>18CS3009</w:t>
            </w:r>
          </w:p>
        </w:tc>
        <w:tc>
          <w:tcPr>
            <w:tcW w:w="1417" w:type="dxa"/>
            <w:vAlign w:val="center"/>
          </w:tcPr>
          <w:p w14:paraId="7316F62C" w14:textId="77777777" w:rsidR="00B94630" w:rsidRPr="0037089B" w:rsidRDefault="00B94630" w:rsidP="00DA5DF3">
            <w:pPr>
              <w:pStyle w:val="Title"/>
              <w:ind w:left="-468" w:firstLine="468"/>
              <w:jc w:val="left"/>
              <w:rPr>
                <w:sz w:val="22"/>
                <w:szCs w:val="22"/>
              </w:rPr>
            </w:pPr>
            <w:r w:rsidRPr="0037089B">
              <w:rPr>
                <w:b/>
                <w:bCs/>
                <w:sz w:val="22"/>
                <w:szCs w:val="22"/>
              </w:rPr>
              <w:t xml:space="preserve">Duration       </w:t>
            </w:r>
          </w:p>
        </w:tc>
        <w:tc>
          <w:tcPr>
            <w:tcW w:w="851" w:type="dxa"/>
            <w:vAlign w:val="center"/>
          </w:tcPr>
          <w:p w14:paraId="52EEEE3E" w14:textId="77777777" w:rsidR="00B94630" w:rsidRPr="0037089B" w:rsidRDefault="00B94630" w:rsidP="00DA5DF3">
            <w:pPr>
              <w:pStyle w:val="Title"/>
              <w:jc w:val="left"/>
              <w:rPr>
                <w:b/>
                <w:sz w:val="22"/>
                <w:szCs w:val="22"/>
              </w:rPr>
            </w:pPr>
            <w:r w:rsidRPr="0037089B">
              <w:rPr>
                <w:b/>
                <w:sz w:val="22"/>
                <w:szCs w:val="22"/>
              </w:rPr>
              <w:t>3hrs</w:t>
            </w:r>
          </w:p>
        </w:tc>
      </w:tr>
      <w:tr w:rsidR="00B94630" w:rsidRPr="001E42AE" w14:paraId="65EEC577" w14:textId="77777777" w:rsidTr="00DA5DF3">
        <w:trPr>
          <w:trHeight w:val="397"/>
          <w:jc w:val="center"/>
        </w:trPr>
        <w:tc>
          <w:tcPr>
            <w:tcW w:w="1555" w:type="dxa"/>
            <w:vAlign w:val="center"/>
          </w:tcPr>
          <w:p w14:paraId="53E05005" w14:textId="77777777" w:rsidR="00B94630" w:rsidRPr="0037089B" w:rsidRDefault="00B94630" w:rsidP="00DA5DF3">
            <w:pPr>
              <w:pStyle w:val="Title"/>
              <w:ind w:right="-160"/>
              <w:jc w:val="left"/>
              <w:rPr>
                <w:b/>
                <w:sz w:val="22"/>
                <w:szCs w:val="22"/>
              </w:rPr>
            </w:pPr>
            <w:r w:rsidRPr="0037089B">
              <w:rPr>
                <w:b/>
                <w:sz w:val="22"/>
                <w:szCs w:val="22"/>
              </w:rPr>
              <w:t xml:space="preserve">Course </w:t>
            </w:r>
            <w:r>
              <w:rPr>
                <w:b/>
                <w:sz w:val="22"/>
                <w:szCs w:val="22"/>
              </w:rPr>
              <w:t>Title</w:t>
            </w:r>
            <w:r w:rsidRPr="0037089B">
              <w:rPr>
                <w:b/>
                <w:sz w:val="22"/>
                <w:szCs w:val="22"/>
              </w:rPr>
              <w:t xml:space="preserve">     </w:t>
            </w:r>
          </w:p>
        </w:tc>
        <w:tc>
          <w:tcPr>
            <w:tcW w:w="6662" w:type="dxa"/>
            <w:vAlign w:val="center"/>
          </w:tcPr>
          <w:p w14:paraId="5F6ABEEF" w14:textId="77777777" w:rsidR="00B94630" w:rsidRPr="0037089B" w:rsidRDefault="00B94630" w:rsidP="00DA5DF3">
            <w:pPr>
              <w:pStyle w:val="Title"/>
              <w:jc w:val="left"/>
              <w:rPr>
                <w:b/>
                <w:sz w:val="22"/>
                <w:szCs w:val="22"/>
              </w:rPr>
            </w:pPr>
            <w:r>
              <w:rPr>
                <w:b/>
                <w:sz w:val="22"/>
                <w:szCs w:val="22"/>
              </w:rPr>
              <w:t>ADVANCED MACHINE LEARNING</w:t>
            </w:r>
          </w:p>
        </w:tc>
        <w:tc>
          <w:tcPr>
            <w:tcW w:w="1417" w:type="dxa"/>
            <w:vAlign w:val="center"/>
          </w:tcPr>
          <w:p w14:paraId="1D2BBEFA" w14:textId="77777777" w:rsidR="00B94630" w:rsidRPr="0037089B" w:rsidRDefault="00B94630" w:rsidP="00DA5DF3">
            <w:pPr>
              <w:pStyle w:val="Title"/>
              <w:jc w:val="left"/>
              <w:rPr>
                <w:b/>
                <w:bCs/>
                <w:sz w:val="22"/>
                <w:szCs w:val="22"/>
              </w:rPr>
            </w:pPr>
            <w:r w:rsidRPr="0037089B">
              <w:rPr>
                <w:b/>
                <w:bCs/>
                <w:sz w:val="22"/>
                <w:szCs w:val="22"/>
              </w:rPr>
              <w:t xml:space="preserve">Max. Marks </w:t>
            </w:r>
          </w:p>
        </w:tc>
        <w:tc>
          <w:tcPr>
            <w:tcW w:w="851" w:type="dxa"/>
            <w:vAlign w:val="center"/>
          </w:tcPr>
          <w:p w14:paraId="324A42BB" w14:textId="77777777" w:rsidR="00B94630" w:rsidRPr="0037089B" w:rsidRDefault="00B94630" w:rsidP="00DA5DF3">
            <w:pPr>
              <w:pStyle w:val="Title"/>
              <w:jc w:val="left"/>
              <w:rPr>
                <w:b/>
                <w:sz w:val="22"/>
                <w:szCs w:val="22"/>
              </w:rPr>
            </w:pPr>
            <w:r w:rsidRPr="0037089B">
              <w:rPr>
                <w:b/>
                <w:sz w:val="22"/>
                <w:szCs w:val="22"/>
              </w:rPr>
              <w:t>100</w:t>
            </w:r>
          </w:p>
        </w:tc>
      </w:tr>
    </w:tbl>
    <w:p w14:paraId="141A55A7" w14:textId="77777777" w:rsidR="00B94630" w:rsidRDefault="00B94630" w:rsidP="00DA5DF3"/>
    <w:tbl>
      <w:tblPr>
        <w:tblStyle w:val="TableGrid"/>
        <w:tblW w:w="6211" w:type="pct"/>
        <w:tblInd w:w="-856" w:type="dxa"/>
        <w:tblLayout w:type="fixed"/>
        <w:tblLook w:val="04A0" w:firstRow="1" w:lastRow="0" w:firstColumn="1" w:lastColumn="0" w:noHBand="0" w:noVBand="1"/>
      </w:tblPr>
      <w:tblGrid>
        <w:gridCol w:w="705"/>
        <w:gridCol w:w="399"/>
        <w:gridCol w:w="8110"/>
        <w:gridCol w:w="710"/>
        <w:gridCol w:w="710"/>
        <w:gridCol w:w="567"/>
      </w:tblGrid>
      <w:tr w:rsidR="00B94630" w:rsidRPr="003F48A5" w14:paraId="0F24167E" w14:textId="77777777" w:rsidTr="00DA5DF3">
        <w:trPr>
          <w:trHeight w:val="552"/>
        </w:trPr>
        <w:tc>
          <w:tcPr>
            <w:tcW w:w="315" w:type="pct"/>
            <w:vAlign w:val="center"/>
          </w:tcPr>
          <w:p w14:paraId="51549EF7" w14:textId="77777777" w:rsidR="00B94630" w:rsidRPr="003F48A5" w:rsidRDefault="00B94630" w:rsidP="00DA5DF3">
            <w:pPr>
              <w:jc w:val="center"/>
              <w:rPr>
                <w:b/>
              </w:rPr>
            </w:pPr>
            <w:r w:rsidRPr="003F48A5">
              <w:rPr>
                <w:b/>
              </w:rPr>
              <w:t>Q. No.</w:t>
            </w:r>
          </w:p>
        </w:tc>
        <w:tc>
          <w:tcPr>
            <w:tcW w:w="3798" w:type="pct"/>
            <w:gridSpan w:val="2"/>
            <w:vAlign w:val="center"/>
          </w:tcPr>
          <w:p w14:paraId="36634585" w14:textId="77777777" w:rsidR="00B94630" w:rsidRPr="003F48A5" w:rsidRDefault="00B94630" w:rsidP="00DA5DF3">
            <w:pPr>
              <w:jc w:val="center"/>
              <w:rPr>
                <w:b/>
              </w:rPr>
            </w:pPr>
            <w:r w:rsidRPr="003F48A5">
              <w:rPr>
                <w:b/>
              </w:rPr>
              <w:t>Questions</w:t>
            </w:r>
          </w:p>
        </w:tc>
        <w:tc>
          <w:tcPr>
            <w:tcW w:w="317" w:type="pct"/>
            <w:vAlign w:val="center"/>
          </w:tcPr>
          <w:p w14:paraId="196EC65A" w14:textId="77777777" w:rsidR="00B94630" w:rsidRPr="003F48A5" w:rsidRDefault="00B94630" w:rsidP="00DA5DF3">
            <w:pPr>
              <w:jc w:val="center"/>
              <w:rPr>
                <w:b/>
              </w:rPr>
            </w:pPr>
            <w:r w:rsidRPr="003F48A5">
              <w:rPr>
                <w:b/>
              </w:rPr>
              <w:t>CO</w:t>
            </w:r>
          </w:p>
        </w:tc>
        <w:tc>
          <w:tcPr>
            <w:tcW w:w="317" w:type="pct"/>
            <w:vAlign w:val="center"/>
          </w:tcPr>
          <w:p w14:paraId="49BC25AA" w14:textId="77777777" w:rsidR="00B94630" w:rsidRPr="003F48A5" w:rsidRDefault="00B94630" w:rsidP="00DA5DF3">
            <w:pPr>
              <w:jc w:val="center"/>
              <w:rPr>
                <w:b/>
              </w:rPr>
            </w:pPr>
            <w:r w:rsidRPr="003F48A5">
              <w:rPr>
                <w:b/>
              </w:rPr>
              <w:t>BL</w:t>
            </w:r>
          </w:p>
        </w:tc>
        <w:tc>
          <w:tcPr>
            <w:tcW w:w="253" w:type="pct"/>
            <w:vAlign w:val="center"/>
          </w:tcPr>
          <w:p w14:paraId="51FDC2B9" w14:textId="77777777" w:rsidR="00B94630" w:rsidRPr="003F48A5" w:rsidRDefault="00B94630" w:rsidP="00DA5DF3">
            <w:pPr>
              <w:jc w:val="center"/>
              <w:rPr>
                <w:b/>
              </w:rPr>
            </w:pPr>
            <w:r w:rsidRPr="003F48A5">
              <w:rPr>
                <w:b/>
              </w:rPr>
              <w:t>M</w:t>
            </w:r>
          </w:p>
        </w:tc>
      </w:tr>
      <w:tr w:rsidR="00B94630" w:rsidRPr="003F48A5" w14:paraId="3C865675" w14:textId="77777777" w:rsidTr="00DA5DF3">
        <w:trPr>
          <w:trHeight w:val="552"/>
        </w:trPr>
        <w:tc>
          <w:tcPr>
            <w:tcW w:w="5000" w:type="pct"/>
            <w:gridSpan w:val="6"/>
            <w:vAlign w:val="center"/>
          </w:tcPr>
          <w:p w14:paraId="767F86BC" w14:textId="77777777" w:rsidR="00B94630" w:rsidRPr="003F48A5" w:rsidRDefault="00B94630" w:rsidP="00DA5DF3">
            <w:pPr>
              <w:jc w:val="center"/>
              <w:rPr>
                <w:b/>
                <w:u w:val="single"/>
              </w:rPr>
            </w:pPr>
            <w:r w:rsidRPr="003F48A5">
              <w:rPr>
                <w:b/>
                <w:u w:val="single"/>
              </w:rPr>
              <w:t>PART – A (4 X 20 = 80 MARKS)</w:t>
            </w:r>
          </w:p>
          <w:p w14:paraId="1560C586" w14:textId="77777777" w:rsidR="00B94630" w:rsidRPr="003F48A5" w:rsidRDefault="00B94630" w:rsidP="00DA5DF3">
            <w:pPr>
              <w:jc w:val="center"/>
              <w:rPr>
                <w:b/>
              </w:rPr>
            </w:pPr>
            <w:r w:rsidRPr="003F48A5">
              <w:rPr>
                <w:b/>
              </w:rPr>
              <w:t>(Answer all the Questions)</w:t>
            </w:r>
          </w:p>
        </w:tc>
      </w:tr>
      <w:tr w:rsidR="00B94630" w:rsidRPr="003F48A5" w14:paraId="616291F2" w14:textId="77777777" w:rsidTr="00DA5DF3">
        <w:trPr>
          <w:trHeight w:val="283"/>
        </w:trPr>
        <w:tc>
          <w:tcPr>
            <w:tcW w:w="315" w:type="pct"/>
          </w:tcPr>
          <w:p w14:paraId="08AFA9DD" w14:textId="77777777" w:rsidR="00B94630" w:rsidRPr="003F48A5" w:rsidRDefault="00B94630" w:rsidP="00DA5DF3">
            <w:pPr>
              <w:jc w:val="center"/>
            </w:pPr>
            <w:r w:rsidRPr="003F48A5">
              <w:t>1.</w:t>
            </w:r>
          </w:p>
        </w:tc>
        <w:tc>
          <w:tcPr>
            <w:tcW w:w="178" w:type="pct"/>
          </w:tcPr>
          <w:p w14:paraId="56143137" w14:textId="77777777" w:rsidR="00B94630" w:rsidRPr="003F48A5" w:rsidRDefault="00B94630" w:rsidP="00DA5DF3">
            <w:pPr>
              <w:jc w:val="center"/>
            </w:pPr>
            <w:r w:rsidRPr="003F48A5">
              <w:t>a.</w:t>
            </w:r>
          </w:p>
        </w:tc>
        <w:tc>
          <w:tcPr>
            <w:tcW w:w="3620" w:type="pct"/>
          </w:tcPr>
          <w:p w14:paraId="5FB0F215" w14:textId="77777777" w:rsidR="00B94630" w:rsidRPr="00225A56" w:rsidRDefault="00B94630" w:rsidP="00DA5DF3">
            <w:pPr>
              <w:jc w:val="both"/>
            </w:pPr>
            <w:r w:rsidRPr="00225A56">
              <w:t>Analyze the given confusion matrix and calculate recall and specificity</w:t>
            </w:r>
            <w:r>
              <w:t>.</w:t>
            </w:r>
          </w:p>
          <w:p w14:paraId="2243E713" w14:textId="77777777" w:rsidR="00B94630" w:rsidRPr="00225A56" w:rsidRDefault="00B94630" w:rsidP="00DA5DF3">
            <w:pPr>
              <w:jc w:val="both"/>
            </w:pPr>
          </w:p>
          <w:tbl>
            <w:tblPr>
              <w:tblStyle w:val="TableGrid"/>
              <w:tblW w:w="5562" w:type="dxa"/>
              <w:tblInd w:w="1178" w:type="dxa"/>
              <w:tblLayout w:type="fixed"/>
              <w:tblLook w:val="04A0" w:firstRow="1" w:lastRow="0" w:firstColumn="1" w:lastColumn="0" w:noHBand="0" w:noVBand="1"/>
            </w:tblPr>
            <w:tblGrid>
              <w:gridCol w:w="933"/>
              <w:gridCol w:w="933"/>
              <w:gridCol w:w="1210"/>
              <w:gridCol w:w="2486"/>
            </w:tblGrid>
            <w:tr w:rsidR="00B94630" w:rsidRPr="00225A56" w14:paraId="34448475" w14:textId="77777777" w:rsidTr="00DA5DF3">
              <w:trPr>
                <w:trHeight w:val="252"/>
              </w:trPr>
              <w:tc>
                <w:tcPr>
                  <w:tcW w:w="933" w:type="dxa"/>
                </w:tcPr>
                <w:p w14:paraId="22047668" w14:textId="77777777" w:rsidR="00B94630" w:rsidRPr="00225A56" w:rsidRDefault="00B94630" w:rsidP="00DA5DF3">
                  <w:pPr>
                    <w:jc w:val="both"/>
                    <w:rPr>
                      <w:lang w:bidi="hi-IN"/>
                    </w:rPr>
                  </w:pPr>
                </w:p>
              </w:tc>
              <w:tc>
                <w:tcPr>
                  <w:tcW w:w="4629" w:type="dxa"/>
                  <w:gridSpan w:val="3"/>
                </w:tcPr>
                <w:p w14:paraId="203F3798" w14:textId="77777777" w:rsidR="00B94630" w:rsidRPr="00225A56" w:rsidRDefault="00B94630" w:rsidP="00DA5DF3">
                  <w:pPr>
                    <w:jc w:val="both"/>
                    <w:rPr>
                      <w:lang w:bidi="hi-IN"/>
                    </w:rPr>
                  </w:pPr>
                  <w:r w:rsidRPr="00225A56">
                    <w:rPr>
                      <w:lang w:bidi="hi-IN"/>
                    </w:rPr>
                    <w:t>Predicted Class</w:t>
                  </w:r>
                </w:p>
              </w:tc>
            </w:tr>
            <w:tr w:rsidR="00B94630" w:rsidRPr="00225A56" w14:paraId="6ED91F5C" w14:textId="77777777" w:rsidTr="00DA5DF3">
              <w:trPr>
                <w:trHeight w:val="243"/>
              </w:trPr>
              <w:tc>
                <w:tcPr>
                  <w:tcW w:w="933" w:type="dxa"/>
                  <w:vMerge w:val="restart"/>
                </w:tcPr>
                <w:p w14:paraId="439A45DC" w14:textId="77777777" w:rsidR="00B94630" w:rsidRPr="00225A56" w:rsidRDefault="00B94630" w:rsidP="00DA5DF3">
                  <w:pPr>
                    <w:jc w:val="both"/>
                    <w:rPr>
                      <w:lang w:bidi="hi-IN"/>
                    </w:rPr>
                  </w:pPr>
                  <w:r w:rsidRPr="00225A56">
                    <w:rPr>
                      <w:lang w:bidi="hi-IN"/>
                    </w:rPr>
                    <w:t>Actual Class</w:t>
                  </w:r>
                </w:p>
              </w:tc>
              <w:tc>
                <w:tcPr>
                  <w:tcW w:w="933" w:type="dxa"/>
                </w:tcPr>
                <w:p w14:paraId="1076DC18" w14:textId="77777777" w:rsidR="00B94630" w:rsidRPr="00225A56" w:rsidRDefault="00B94630" w:rsidP="00DA5DF3">
                  <w:pPr>
                    <w:jc w:val="both"/>
                    <w:rPr>
                      <w:lang w:bidi="hi-IN"/>
                    </w:rPr>
                  </w:pPr>
                </w:p>
              </w:tc>
              <w:tc>
                <w:tcPr>
                  <w:tcW w:w="1210" w:type="dxa"/>
                </w:tcPr>
                <w:p w14:paraId="3AE65006" w14:textId="77777777" w:rsidR="00B94630" w:rsidRPr="00225A56" w:rsidRDefault="00B94630" w:rsidP="00DA5DF3">
                  <w:pPr>
                    <w:jc w:val="both"/>
                    <w:rPr>
                      <w:lang w:bidi="hi-IN"/>
                    </w:rPr>
                  </w:pPr>
                  <w:r w:rsidRPr="00225A56">
                    <w:rPr>
                      <w:lang w:bidi="hi-IN"/>
                    </w:rPr>
                    <w:t>Fresh</w:t>
                  </w:r>
                </w:p>
              </w:tc>
              <w:tc>
                <w:tcPr>
                  <w:tcW w:w="2485" w:type="dxa"/>
                </w:tcPr>
                <w:p w14:paraId="3098BEB6" w14:textId="77777777" w:rsidR="00B94630" w:rsidRPr="00225A56" w:rsidRDefault="00B94630" w:rsidP="00DA5DF3">
                  <w:pPr>
                    <w:jc w:val="both"/>
                    <w:rPr>
                      <w:lang w:bidi="hi-IN"/>
                    </w:rPr>
                  </w:pPr>
                  <w:r w:rsidRPr="00225A56">
                    <w:rPr>
                      <w:lang w:bidi="hi-IN"/>
                    </w:rPr>
                    <w:t>Not fresh</w:t>
                  </w:r>
                </w:p>
              </w:tc>
            </w:tr>
            <w:tr w:rsidR="00B94630" w:rsidRPr="00225A56" w14:paraId="193BA576" w14:textId="77777777" w:rsidTr="00DA5DF3">
              <w:trPr>
                <w:trHeight w:val="130"/>
              </w:trPr>
              <w:tc>
                <w:tcPr>
                  <w:tcW w:w="933" w:type="dxa"/>
                  <w:vMerge/>
                </w:tcPr>
                <w:p w14:paraId="1A95050F" w14:textId="77777777" w:rsidR="00B94630" w:rsidRPr="00225A56" w:rsidRDefault="00B94630" w:rsidP="00DA5DF3">
                  <w:pPr>
                    <w:jc w:val="both"/>
                    <w:rPr>
                      <w:lang w:bidi="hi-IN"/>
                    </w:rPr>
                  </w:pPr>
                </w:p>
              </w:tc>
              <w:tc>
                <w:tcPr>
                  <w:tcW w:w="933" w:type="dxa"/>
                </w:tcPr>
                <w:p w14:paraId="61EFD502" w14:textId="77777777" w:rsidR="00B94630" w:rsidRPr="00225A56" w:rsidRDefault="00B94630" w:rsidP="00DA5DF3">
                  <w:pPr>
                    <w:jc w:val="both"/>
                    <w:rPr>
                      <w:lang w:bidi="hi-IN"/>
                    </w:rPr>
                  </w:pPr>
                  <w:r w:rsidRPr="00225A56">
                    <w:rPr>
                      <w:lang w:bidi="hi-IN"/>
                    </w:rPr>
                    <w:t>Fresh</w:t>
                  </w:r>
                </w:p>
              </w:tc>
              <w:tc>
                <w:tcPr>
                  <w:tcW w:w="1210" w:type="dxa"/>
                </w:tcPr>
                <w:p w14:paraId="48CB8F48" w14:textId="77777777" w:rsidR="00B94630" w:rsidRPr="00225A56" w:rsidRDefault="00B94630" w:rsidP="00DA5DF3">
                  <w:pPr>
                    <w:jc w:val="both"/>
                    <w:rPr>
                      <w:lang w:bidi="hi-IN"/>
                    </w:rPr>
                  </w:pPr>
                  <w:r w:rsidRPr="00225A56">
                    <w:rPr>
                      <w:lang w:bidi="hi-IN"/>
                    </w:rPr>
                    <w:t>164</w:t>
                  </w:r>
                </w:p>
              </w:tc>
              <w:tc>
                <w:tcPr>
                  <w:tcW w:w="2485" w:type="dxa"/>
                </w:tcPr>
                <w:p w14:paraId="4444AA07" w14:textId="77777777" w:rsidR="00B94630" w:rsidRPr="00225A56" w:rsidRDefault="00B94630" w:rsidP="00DA5DF3">
                  <w:pPr>
                    <w:jc w:val="both"/>
                    <w:rPr>
                      <w:lang w:bidi="hi-IN"/>
                    </w:rPr>
                  </w:pPr>
                  <w:r w:rsidRPr="00225A56">
                    <w:rPr>
                      <w:lang w:bidi="hi-IN"/>
                    </w:rPr>
                    <w:t>33</w:t>
                  </w:r>
                </w:p>
              </w:tc>
            </w:tr>
            <w:tr w:rsidR="00B94630" w:rsidRPr="00225A56" w14:paraId="56497E40" w14:textId="77777777" w:rsidTr="00DA5DF3">
              <w:trPr>
                <w:trHeight w:val="130"/>
              </w:trPr>
              <w:tc>
                <w:tcPr>
                  <w:tcW w:w="933" w:type="dxa"/>
                  <w:vMerge/>
                </w:tcPr>
                <w:p w14:paraId="20476E52" w14:textId="77777777" w:rsidR="00B94630" w:rsidRPr="00225A56" w:rsidRDefault="00B94630" w:rsidP="00DA5DF3">
                  <w:pPr>
                    <w:jc w:val="both"/>
                    <w:rPr>
                      <w:lang w:bidi="hi-IN"/>
                    </w:rPr>
                  </w:pPr>
                </w:p>
              </w:tc>
              <w:tc>
                <w:tcPr>
                  <w:tcW w:w="933" w:type="dxa"/>
                </w:tcPr>
                <w:p w14:paraId="6F5FFA15" w14:textId="77777777" w:rsidR="00B94630" w:rsidRPr="00225A56" w:rsidRDefault="00B94630" w:rsidP="00DA5DF3">
                  <w:pPr>
                    <w:jc w:val="both"/>
                    <w:rPr>
                      <w:lang w:bidi="hi-IN"/>
                    </w:rPr>
                  </w:pPr>
                  <w:r w:rsidRPr="00225A56">
                    <w:rPr>
                      <w:lang w:bidi="hi-IN"/>
                    </w:rPr>
                    <w:t>Not Fresh</w:t>
                  </w:r>
                </w:p>
              </w:tc>
              <w:tc>
                <w:tcPr>
                  <w:tcW w:w="1210" w:type="dxa"/>
                </w:tcPr>
                <w:p w14:paraId="5009DD9B" w14:textId="77777777" w:rsidR="00B94630" w:rsidRPr="00225A56" w:rsidRDefault="00B94630" w:rsidP="00DA5DF3">
                  <w:pPr>
                    <w:jc w:val="both"/>
                    <w:rPr>
                      <w:lang w:bidi="hi-IN"/>
                    </w:rPr>
                  </w:pPr>
                  <w:r w:rsidRPr="00225A56">
                    <w:rPr>
                      <w:lang w:bidi="hi-IN"/>
                    </w:rPr>
                    <w:t>37</w:t>
                  </w:r>
                </w:p>
              </w:tc>
              <w:tc>
                <w:tcPr>
                  <w:tcW w:w="2485" w:type="dxa"/>
                </w:tcPr>
                <w:p w14:paraId="25876564" w14:textId="77777777" w:rsidR="00B94630" w:rsidRPr="00225A56" w:rsidRDefault="00B94630" w:rsidP="00DA5DF3">
                  <w:pPr>
                    <w:jc w:val="both"/>
                    <w:rPr>
                      <w:lang w:bidi="hi-IN"/>
                    </w:rPr>
                  </w:pPr>
                  <w:r w:rsidRPr="00225A56">
                    <w:rPr>
                      <w:lang w:bidi="hi-IN"/>
                    </w:rPr>
                    <w:t>522</w:t>
                  </w:r>
                </w:p>
              </w:tc>
            </w:tr>
          </w:tbl>
          <w:p w14:paraId="5C7D3DAE" w14:textId="77777777" w:rsidR="00B94630" w:rsidRPr="00BA20F3" w:rsidRDefault="00B94630" w:rsidP="00DA5DF3"/>
        </w:tc>
        <w:tc>
          <w:tcPr>
            <w:tcW w:w="317" w:type="pct"/>
          </w:tcPr>
          <w:p w14:paraId="4BB433A5" w14:textId="77777777" w:rsidR="00B94630" w:rsidRPr="003F48A5" w:rsidRDefault="00B94630" w:rsidP="00DA5DF3">
            <w:pPr>
              <w:jc w:val="center"/>
            </w:pPr>
            <w:r w:rsidRPr="003F48A5">
              <w:t>CO1</w:t>
            </w:r>
          </w:p>
        </w:tc>
        <w:tc>
          <w:tcPr>
            <w:tcW w:w="317" w:type="pct"/>
          </w:tcPr>
          <w:p w14:paraId="5B2E2F4F" w14:textId="77777777" w:rsidR="00B94630" w:rsidRPr="003F48A5" w:rsidRDefault="00B94630" w:rsidP="00DA5DF3">
            <w:pPr>
              <w:jc w:val="center"/>
            </w:pPr>
            <w:r>
              <w:t>An</w:t>
            </w:r>
          </w:p>
        </w:tc>
        <w:tc>
          <w:tcPr>
            <w:tcW w:w="253" w:type="pct"/>
          </w:tcPr>
          <w:p w14:paraId="15D9D8E5" w14:textId="77777777" w:rsidR="00B94630" w:rsidRPr="003F48A5" w:rsidRDefault="00B94630" w:rsidP="00DA5DF3">
            <w:pPr>
              <w:jc w:val="center"/>
            </w:pPr>
            <w:r>
              <w:t>5</w:t>
            </w:r>
          </w:p>
        </w:tc>
      </w:tr>
      <w:tr w:rsidR="00B94630" w:rsidRPr="003F48A5" w14:paraId="042D92D7" w14:textId="77777777" w:rsidTr="00DA5DF3">
        <w:trPr>
          <w:trHeight w:val="283"/>
        </w:trPr>
        <w:tc>
          <w:tcPr>
            <w:tcW w:w="315" w:type="pct"/>
          </w:tcPr>
          <w:p w14:paraId="1D85D911" w14:textId="77777777" w:rsidR="00B94630" w:rsidRPr="003F48A5" w:rsidRDefault="00B94630" w:rsidP="00DA5DF3">
            <w:pPr>
              <w:jc w:val="center"/>
            </w:pPr>
          </w:p>
        </w:tc>
        <w:tc>
          <w:tcPr>
            <w:tcW w:w="178" w:type="pct"/>
          </w:tcPr>
          <w:p w14:paraId="32E52716" w14:textId="77777777" w:rsidR="00B94630" w:rsidRPr="003F48A5" w:rsidRDefault="00B94630" w:rsidP="00DA5DF3">
            <w:pPr>
              <w:jc w:val="center"/>
            </w:pPr>
            <w:r w:rsidRPr="003F48A5">
              <w:t>b.</w:t>
            </w:r>
          </w:p>
        </w:tc>
        <w:tc>
          <w:tcPr>
            <w:tcW w:w="3620" w:type="pct"/>
          </w:tcPr>
          <w:p w14:paraId="1C193C87" w14:textId="77777777" w:rsidR="00B94630" w:rsidRPr="00BA20F3" w:rsidRDefault="00B94630" w:rsidP="00DA5DF3">
            <w:pPr>
              <w:jc w:val="both"/>
              <w:rPr>
                <w:color w:val="2B2A29"/>
                <w:shd w:val="clear" w:color="auto" w:fill="FFFFFF"/>
              </w:rPr>
            </w:pPr>
            <w:r>
              <w:rPr>
                <w:color w:val="2B2A29"/>
                <w:shd w:val="clear" w:color="auto" w:fill="FFFFFF"/>
              </w:rPr>
              <w:t xml:space="preserve">Construct the </w:t>
            </w:r>
            <w:r w:rsidRPr="000C5653">
              <w:rPr>
                <w:color w:val="2B2A29"/>
                <w:shd w:val="clear" w:color="auto" w:fill="FFFFFF"/>
              </w:rPr>
              <w:t>Random Forest model to predict the likelihood of a customer making a purchase in th</w:t>
            </w:r>
            <w:r>
              <w:rPr>
                <w:color w:val="2B2A29"/>
                <w:shd w:val="clear" w:color="auto" w:fill="FFFFFF"/>
              </w:rPr>
              <w:t>e next 30 days from the given dataset. Discuss the methods to</w:t>
            </w:r>
            <w:r w:rsidRPr="000C5653">
              <w:rPr>
                <w:color w:val="2B2A29"/>
                <w:shd w:val="clear" w:color="auto" w:fill="FFFFFF"/>
              </w:rPr>
              <w:t xml:space="preserve"> handle missing data, feature selection, and model evaluation."</w:t>
            </w:r>
          </w:p>
          <w:p w14:paraId="0F33D01A" w14:textId="77777777" w:rsidR="00B94630" w:rsidRDefault="00B94630" w:rsidP="00DA5DF3">
            <w:pPr>
              <w:jc w:val="both"/>
              <w:rPr>
                <w:color w:val="2B2A29"/>
                <w:shd w:val="clear" w:color="auto" w:fill="FFFFFF"/>
              </w:rPr>
            </w:pPr>
            <w:r>
              <w:rPr>
                <w:color w:val="2B2A29"/>
                <w:shd w:val="clear" w:color="auto" w:fill="FFFFFF"/>
              </w:rPr>
              <w:t>The Dataset contains</w:t>
            </w:r>
            <w:r w:rsidRPr="000C5653">
              <w:rPr>
                <w:color w:val="2B2A29"/>
                <w:shd w:val="clear" w:color="auto" w:fill="FFFFFF"/>
              </w:rPr>
              <w:t xml:space="preserve"> various features such as demographic information (age, gender, location), purchase history (product category, frequency, average spend), and customer behavior (click-through rate, session duration, etc</w:t>
            </w:r>
            <w:r>
              <w:rPr>
                <w:color w:val="2B2A29"/>
                <w:shd w:val="clear" w:color="auto" w:fill="FFFFFF"/>
              </w:rPr>
              <w:t>.</w:t>
            </w:r>
          </w:p>
          <w:tbl>
            <w:tblPr>
              <w:tblStyle w:val="TableGrid"/>
              <w:tblW w:w="10632" w:type="dxa"/>
              <w:tblLayout w:type="fixed"/>
              <w:tblLook w:val="04A0" w:firstRow="1" w:lastRow="0" w:firstColumn="1" w:lastColumn="0" w:noHBand="0" w:noVBand="1"/>
            </w:tblPr>
            <w:tblGrid>
              <w:gridCol w:w="960"/>
              <w:gridCol w:w="549"/>
              <w:gridCol w:w="960"/>
              <w:gridCol w:w="960"/>
              <w:gridCol w:w="686"/>
              <w:gridCol w:w="988"/>
              <w:gridCol w:w="709"/>
              <w:gridCol w:w="709"/>
              <w:gridCol w:w="709"/>
              <w:gridCol w:w="708"/>
              <w:gridCol w:w="851"/>
              <w:gridCol w:w="850"/>
              <w:gridCol w:w="993"/>
            </w:tblGrid>
            <w:tr w:rsidR="00B94630" w:rsidRPr="003E7B0D" w14:paraId="249B3A91" w14:textId="77777777" w:rsidTr="00DA5DF3">
              <w:trPr>
                <w:trHeight w:val="840"/>
              </w:trPr>
              <w:tc>
                <w:tcPr>
                  <w:tcW w:w="960" w:type="dxa"/>
                </w:tcPr>
                <w:p w14:paraId="51C32CBE" w14:textId="77777777" w:rsidR="00B94630" w:rsidRPr="003E7B0D" w:rsidRDefault="00B94630" w:rsidP="00DA5DF3">
                  <w:pPr>
                    <w:rPr>
                      <w:sz w:val="16"/>
                      <w:szCs w:val="16"/>
                    </w:rPr>
                  </w:pPr>
                  <w:r w:rsidRPr="003E7B0D">
                    <w:rPr>
                      <w:sz w:val="16"/>
                      <w:szCs w:val="16"/>
                    </w:rPr>
                    <w:t>Customer_</w:t>
                  </w:r>
                </w:p>
                <w:p w14:paraId="479850CF" w14:textId="77777777" w:rsidR="00B94630" w:rsidRPr="003E7B0D" w:rsidRDefault="00B94630" w:rsidP="00DA5DF3">
                  <w:pPr>
                    <w:rPr>
                      <w:sz w:val="16"/>
                      <w:szCs w:val="16"/>
                    </w:rPr>
                  </w:pPr>
                  <w:r w:rsidRPr="003E7B0D">
                    <w:rPr>
                      <w:sz w:val="16"/>
                      <w:szCs w:val="16"/>
                    </w:rPr>
                    <w:t>ID</w:t>
                  </w:r>
                </w:p>
              </w:tc>
              <w:tc>
                <w:tcPr>
                  <w:tcW w:w="549" w:type="dxa"/>
                </w:tcPr>
                <w:p w14:paraId="39610298" w14:textId="77777777" w:rsidR="00B94630" w:rsidRPr="003E7B0D" w:rsidRDefault="00B94630" w:rsidP="00DA5DF3">
                  <w:pPr>
                    <w:rPr>
                      <w:sz w:val="16"/>
                      <w:szCs w:val="16"/>
                    </w:rPr>
                  </w:pPr>
                  <w:r w:rsidRPr="003E7B0D">
                    <w:rPr>
                      <w:sz w:val="16"/>
                      <w:szCs w:val="16"/>
                    </w:rPr>
                    <w:t>Age</w:t>
                  </w:r>
                </w:p>
              </w:tc>
              <w:tc>
                <w:tcPr>
                  <w:tcW w:w="960" w:type="dxa"/>
                </w:tcPr>
                <w:p w14:paraId="59AD628D" w14:textId="77777777" w:rsidR="00B94630" w:rsidRPr="003E7B0D" w:rsidRDefault="00B94630" w:rsidP="00DA5DF3">
                  <w:pPr>
                    <w:rPr>
                      <w:sz w:val="16"/>
                      <w:szCs w:val="16"/>
                    </w:rPr>
                  </w:pPr>
                  <w:r w:rsidRPr="003E7B0D">
                    <w:rPr>
                      <w:sz w:val="16"/>
                      <w:szCs w:val="16"/>
                    </w:rPr>
                    <w:t>Gender</w:t>
                  </w:r>
                </w:p>
              </w:tc>
              <w:tc>
                <w:tcPr>
                  <w:tcW w:w="960" w:type="dxa"/>
                </w:tcPr>
                <w:p w14:paraId="6BAA9330" w14:textId="77777777" w:rsidR="00B94630" w:rsidRPr="003E7B0D" w:rsidRDefault="00B94630" w:rsidP="00DA5DF3">
                  <w:pPr>
                    <w:rPr>
                      <w:sz w:val="16"/>
                      <w:szCs w:val="16"/>
                    </w:rPr>
                  </w:pPr>
                  <w:r w:rsidRPr="003E7B0D">
                    <w:rPr>
                      <w:sz w:val="16"/>
                      <w:szCs w:val="16"/>
                    </w:rPr>
                    <w:t>Location</w:t>
                  </w:r>
                </w:p>
              </w:tc>
              <w:tc>
                <w:tcPr>
                  <w:tcW w:w="686" w:type="dxa"/>
                </w:tcPr>
                <w:p w14:paraId="09DD7BB9" w14:textId="77777777" w:rsidR="00B94630" w:rsidRPr="003E7B0D" w:rsidRDefault="00B94630" w:rsidP="00DA5DF3">
                  <w:pPr>
                    <w:rPr>
                      <w:sz w:val="16"/>
                      <w:szCs w:val="16"/>
                    </w:rPr>
                  </w:pPr>
                  <w:r w:rsidRPr="003E7B0D">
                    <w:rPr>
                      <w:sz w:val="16"/>
                      <w:szCs w:val="16"/>
                    </w:rPr>
                    <w:t>Total_speed</w:t>
                  </w:r>
                </w:p>
              </w:tc>
              <w:tc>
                <w:tcPr>
                  <w:tcW w:w="988" w:type="dxa"/>
                </w:tcPr>
                <w:p w14:paraId="10E00F3F" w14:textId="77777777" w:rsidR="00B94630" w:rsidRPr="003E7B0D" w:rsidRDefault="00B94630" w:rsidP="00DA5DF3">
                  <w:pPr>
                    <w:rPr>
                      <w:sz w:val="16"/>
                      <w:szCs w:val="16"/>
                    </w:rPr>
                  </w:pPr>
                  <w:r w:rsidRPr="003E7B0D">
                    <w:rPr>
                      <w:sz w:val="16"/>
                      <w:szCs w:val="16"/>
                    </w:rPr>
                    <w:t>Product category</w:t>
                  </w:r>
                </w:p>
              </w:tc>
              <w:tc>
                <w:tcPr>
                  <w:tcW w:w="709" w:type="dxa"/>
                </w:tcPr>
                <w:p w14:paraId="7EB5AFB6" w14:textId="77777777" w:rsidR="00B94630" w:rsidRPr="003E7B0D" w:rsidRDefault="00B94630" w:rsidP="00DA5DF3">
                  <w:pPr>
                    <w:rPr>
                      <w:sz w:val="16"/>
                      <w:szCs w:val="16"/>
                    </w:rPr>
                  </w:pPr>
                  <w:r w:rsidRPr="003E7B0D">
                    <w:rPr>
                      <w:sz w:val="16"/>
                      <w:szCs w:val="16"/>
                    </w:rPr>
                    <w:t>Product frequency</w:t>
                  </w:r>
                </w:p>
              </w:tc>
              <w:tc>
                <w:tcPr>
                  <w:tcW w:w="709" w:type="dxa"/>
                </w:tcPr>
                <w:p w14:paraId="1B22D26E" w14:textId="77777777" w:rsidR="00B94630" w:rsidRPr="003E7B0D" w:rsidRDefault="00B94630" w:rsidP="00DA5DF3">
                  <w:pPr>
                    <w:rPr>
                      <w:b/>
                      <w:sz w:val="16"/>
                      <w:szCs w:val="16"/>
                    </w:rPr>
                  </w:pPr>
                  <w:r w:rsidRPr="003E7B0D">
                    <w:rPr>
                      <w:b/>
                      <w:sz w:val="16"/>
                      <w:szCs w:val="16"/>
                    </w:rPr>
                    <w:t>Avg_speed_per_visit</w:t>
                  </w:r>
                </w:p>
              </w:tc>
              <w:tc>
                <w:tcPr>
                  <w:tcW w:w="709" w:type="dxa"/>
                </w:tcPr>
                <w:p w14:paraId="21EF7C70" w14:textId="77777777" w:rsidR="00B94630" w:rsidRDefault="00B94630" w:rsidP="00DA5DF3">
                  <w:pPr>
                    <w:rPr>
                      <w:sz w:val="16"/>
                      <w:szCs w:val="16"/>
                    </w:rPr>
                  </w:pPr>
                  <w:r w:rsidRPr="003E7B0D">
                    <w:rPr>
                      <w:sz w:val="16"/>
                      <w:szCs w:val="16"/>
                    </w:rPr>
                    <w:t>Click_</w:t>
                  </w:r>
                </w:p>
                <w:p w14:paraId="7B858A2F" w14:textId="77777777" w:rsidR="00B94630" w:rsidRPr="003E7B0D" w:rsidRDefault="00B94630" w:rsidP="00DA5DF3">
                  <w:pPr>
                    <w:rPr>
                      <w:sz w:val="16"/>
                      <w:szCs w:val="16"/>
                    </w:rPr>
                  </w:pPr>
                  <w:r w:rsidRPr="003E7B0D">
                    <w:rPr>
                      <w:sz w:val="16"/>
                      <w:szCs w:val="16"/>
                    </w:rPr>
                    <w:t>Through_rate</w:t>
                  </w:r>
                </w:p>
              </w:tc>
              <w:tc>
                <w:tcPr>
                  <w:tcW w:w="708" w:type="dxa"/>
                </w:tcPr>
                <w:p w14:paraId="4D132170" w14:textId="77777777" w:rsidR="00B94630" w:rsidRPr="003E7B0D" w:rsidRDefault="00B94630" w:rsidP="00DA5DF3">
                  <w:pPr>
                    <w:rPr>
                      <w:sz w:val="16"/>
                      <w:szCs w:val="16"/>
                    </w:rPr>
                  </w:pPr>
                  <w:r w:rsidRPr="003E7B0D">
                    <w:rPr>
                      <w:sz w:val="16"/>
                      <w:szCs w:val="16"/>
                    </w:rPr>
                    <w:t>Session duration(min)</w:t>
                  </w:r>
                </w:p>
              </w:tc>
              <w:tc>
                <w:tcPr>
                  <w:tcW w:w="851" w:type="dxa"/>
                </w:tcPr>
                <w:p w14:paraId="71F6A2F8" w14:textId="77777777" w:rsidR="00B94630" w:rsidRDefault="00B94630" w:rsidP="00DA5DF3">
                  <w:pPr>
                    <w:rPr>
                      <w:sz w:val="16"/>
                      <w:szCs w:val="16"/>
                    </w:rPr>
                  </w:pPr>
                  <w:r>
                    <w:rPr>
                      <w:sz w:val="16"/>
                      <w:szCs w:val="16"/>
                    </w:rPr>
                    <w:t>Last purchase date</w:t>
                  </w:r>
                </w:p>
              </w:tc>
              <w:tc>
                <w:tcPr>
                  <w:tcW w:w="850" w:type="dxa"/>
                </w:tcPr>
                <w:p w14:paraId="1DD709C5" w14:textId="77777777" w:rsidR="00B94630" w:rsidRPr="003E7B0D" w:rsidRDefault="00B94630" w:rsidP="00DA5DF3">
                  <w:pPr>
                    <w:rPr>
                      <w:sz w:val="16"/>
                      <w:szCs w:val="16"/>
                    </w:rPr>
                  </w:pPr>
                  <w:r>
                    <w:rPr>
                      <w:sz w:val="16"/>
                      <w:szCs w:val="16"/>
                    </w:rPr>
                    <w:t>Days since last purchase</w:t>
                  </w:r>
                </w:p>
              </w:tc>
              <w:tc>
                <w:tcPr>
                  <w:tcW w:w="993" w:type="dxa"/>
                </w:tcPr>
                <w:p w14:paraId="5D9E7FD7" w14:textId="77777777" w:rsidR="00B94630" w:rsidRPr="003E7B0D" w:rsidRDefault="00B94630" w:rsidP="00DA5DF3">
                  <w:pPr>
                    <w:rPr>
                      <w:sz w:val="16"/>
                      <w:szCs w:val="16"/>
                    </w:rPr>
                  </w:pPr>
                  <w:r w:rsidRPr="003E7B0D">
                    <w:rPr>
                      <w:sz w:val="16"/>
                      <w:szCs w:val="16"/>
                    </w:rPr>
                    <w:t>Will purchase</w:t>
                  </w:r>
                </w:p>
              </w:tc>
            </w:tr>
            <w:tr w:rsidR="00B94630" w:rsidRPr="004D4176" w14:paraId="4A6E92D7" w14:textId="77777777" w:rsidTr="00DA5DF3">
              <w:trPr>
                <w:trHeight w:val="315"/>
              </w:trPr>
              <w:tc>
                <w:tcPr>
                  <w:tcW w:w="960" w:type="dxa"/>
                </w:tcPr>
                <w:p w14:paraId="72228FE2" w14:textId="77777777" w:rsidR="00B94630" w:rsidRPr="004D4176" w:rsidRDefault="00B94630" w:rsidP="00DA5DF3">
                  <w:pPr>
                    <w:rPr>
                      <w:sz w:val="16"/>
                      <w:szCs w:val="16"/>
                    </w:rPr>
                  </w:pPr>
                  <w:r w:rsidRPr="004D4176">
                    <w:rPr>
                      <w:sz w:val="16"/>
                      <w:szCs w:val="16"/>
                    </w:rPr>
                    <w:t>1</w:t>
                  </w:r>
                </w:p>
              </w:tc>
              <w:tc>
                <w:tcPr>
                  <w:tcW w:w="549" w:type="dxa"/>
                </w:tcPr>
                <w:p w14:paraId="32F6CEAF" w14:textId="77777777" w:rsidR="00B94630" w:rsidRPr="004D4176" w:rsidRDefault="00B94630" w:rsidP="00DA5DF3">
                  <w:pPr>
                    <w:rPr>
                      <w:sz w:val="16"/>
                      <w:szCs w:val="16"/>
                    </w:rPr>
                  </w:pPr>
                  <w:r w:rsidRPr="004D4176">
                    <w:rPr>
                      <w:sz w:val="16"/>
                      <w:szCs w:val="16"/>
                    </w:rPr>
                    <w:t>34</w:t>
                  </w:r>
                </w:p>
              </w:tc>
              <w:tc>
                <w:tcPr>
                  <w:tcW w:w="960" w:type="dxa"/>
                </w:tcPr>
                <w:p w14:paraId="4163D389" w14:textId="77777777" w:rsidR="00B94630" w:rsidRPr="004D4176" w:rsidRDefault="00B94630" w:rsidP="00DA5DF3">
                  <w:pPr>
                    <w:rPr>
                      <w:sz w:val="16"/>
                      <w:szCs w:val="16"/>
                    </w:rPr>
                  </w:pPr>
                  <w:r w:rsidRPr="004D4176">
                    <w:rPr>
                      <w:sz w:val="16"/>
                      <w:szCs w:val="16"/>
                    </w:rPr>
                    <w:t>Male</w:t>
                  </w:r>
                </w:p>
              </w:tc>
              <w:tc>
                <w:tcPr>
                  <w:tcW w:w="960" w:type="dxa"/>
                </w:tcPr>
                <w:p w14:paraId="2DB6FEF2" w14:textId="77777777" w:rsidR="00B94630" w:rsidRPr="004D4176" w:rsidRDefault="00B94630" w:rsidP="00DA5DF3">
                  <w:pPr>
                    <w:rPr>
                      <w:sz w:val="16"/>
                      <w:szCs w:val="16"/>
                    </w:rPr>
                  </w:pPr>
                  <w:r w:rsidRPr="004D4176">
                    <w:rPr>
                      <w:sz w:val="16"/>
                      <w:szCs w:val="16"/>
                    </w:rPr>
                    <w:t>New york</w:t>
                  </w:r>
                </w:p>
              </w:tc>
              <w:tc>
                <w:tcPr>
                  <w:tcW w:w="686" w:type="dxa"/>
                </w:tcPr>
                <w:p w14:paraId="605F4B06" w14:textId="77777777" w:rsidR="00B94630" w:rsidRPr="004D4176" w:rsidRDefault="00B94630" w:rsidP="00DA5DF3">
                  <w:pPr>
                    <w:rPr>
                      <w:sz w:val="16"/>
                      <w:szCs w:val="16"/>
                    </w:rPr>
                  </w:pPr>
                  <w:r w:rsidRPr="004D4176">
                    <w:rPr>
                      <w:sz w:val="16"/>
                      <w:szCs w:val="16"/>
                    </w:rPr>
                    <w:t>1200</w:t>
                  </w:r>
                </w:p>
              </w:tc>
              <w:tc>
                <w:tcPr>
                  <w:tcW w:w="988" w:type="dxa"/>
                </w:tcPr>
                <w:p w14:paraId="42CE1F76" w14:textId="77777777" w:rsidR="00B94630" w:rsidRPr="004D4176" w:rsidRDefault="00B94630" w:rsidP="00DA5DF3">
                  <w:pPr>
                    <w:rPr>
                      <w:sz w:val="16"/>
                      <w:szCs w:val="16"/>
                    </w:rPr>
                  </w:pPr>
                  <w:r w:rsidRPr="004D4176">
                    <w:rPr>
                      <w:sz w:val="16"/>
                      <w:szCs w:val="16"/>
                    </w:rPr>
                    <w:t>Electronics</w:t>
                  </w:r>
                </w:p>
              </w:tc>
              <w:tc>
                <w:tcPr>
                  <w:tcW w:w="709" w:type="dxa"/>
                </w:tcPr>
                <w:p w14:paraId="7899DC7D" w14:textId="77777777" w:rsidR="00B94630" w:rsidRPr="004D4176" w:rsidRDefault="00B94630" w:rsidP="00DA5DF3">
                  <w:pPr>
                    <w:rPr>
                      <w:sz w:val="16"/>
                      <w:szCs w:val="16"/>
                    </w:rPr>
                  </w:pPr>
                  <w:r w:rsidRPr="004D4176">
                    <w:rPr>
                      <w:sz w:val="16"/>
                      <w:szCs w:val="16"/>
                    </w:rPr>
                    <w:t>12</w:t>
                  </w:r>
                </w:p>
              </w:tc>
              <w:tc>
                <w:tcPr>
                  <w:tcW w:w="709" w:type="dxa"/>
                </w:tcPr>
                <w:p w14:paraId="41AC9375" w14:textId="77777777" w:rsidR="00B94630" w:rsidRPr="004D4176" w:rsidRDefault="00B94630" w:rsidP="00DA5DF3">
                  <w:pPr>
                    <w:rPr>
                      <w:sz w:val="16"/>
                      <w:szCs w:val="16"/>
                    </w:rPr>
                  </w:pPr>
                  <w:r w:rsidRPr="004D4176">
                    <w:rPr>
                      <w:sz w:val="16"/>
                      <w:szCs w:val="16"/>
                    </w:rPr>
                    <w:t>100</w:t>
                  </w:r>
                </w:p>
              </w:tc>
              <w:tc>
                <w:tcPr>
                  <w:tcW w:w="709" w:type="dxa"/>
                </w:tcPr>
                <w:p w14:paraId="14A1C6A6" w14:textId="77777777" w:rsidR="00B94630" w:rsidRPr="004D4176" w:rsidRDefault="00B94630" w:rsidP="00DA5DF3">
                  <w:pPr>
                    <w:rPr>
                      <w:sz w:val="16"/>
                      <w:szCs w:val="16"/>
                    </w:rPr>
                  </w:pPr>
                  <w:r w:rsidRPr="004D4176">
                    <w:rPr>
                      <w:sz w:val="16"/>
                      <w:szCs w:val="16"/>
                    </w:rPr>
                    <w:t>0.15</w:t>
                  </w:r>
                </w:p>
              </w:tc>
              <w:tc>
                <w:tcPr>
                  <w:tcW w:w="708" w:type="dxa"/>
                </w:tcPr>
                <w:p w14:paraId="1D4E8B4C" w14:textId="77777777" w:rsidR="00B94630" w:rsidRPr="004D4176" w:rsidRDefault="00B94630" w:rsidP="00DA5DF3">
                  <w:pPr>
                    <w:rPr>
                      <w:sz w:val="16"/>
                      <w:szCs w:val="16"/>
                    </w:rPr>
                  </w:pPr>
                  <w:r w:rsidRPr="004D4176">
                    <w:rPr>
                      <w:sz w:val="16"/>
                      <w:szCs w:val="16"/>
                    </w:rPr>
                    <w:t>20</w:t>
                  </w:r>
                </w:p>
              </w:tc>
              <w:tc>
                <w:tcPr>
                  <w:tcW w:w="851" w:type="dxa"/>
                </w:tcPr>
                <w:p w14:paraId="6942B6E7" w14:textId="77777777" w:rsidR="00B94630" w:rsidRPr="004D4176" w:rsidRDefault="00B94630" w:rsidP="00DA5DF3">
                  <w:pPr>
                    <w:rPr>
                      <w:sz w:val="16"/>
                      <w:szCs w:val="16"/>
                    </w:rPr>
                  </w:pPr>
                  <w:r w:rsidRPr="004D4176">
                    <w:rPr>
                      <w:sz w:val="16"/>
                      <w:szCs w:val="16"/>
                    </w:rPr>
                    <w:t>2024-10-01</w:t>
                  </w:r>
                </w:p>
              </w:tc>
              <w:tc>
                <w:tcPr>
                  <w:tcW w:w="850" w:type="dxa"/>
                </w:tcPr>
                <w:p w14:paraId="3F6FA305" w14:textId="77777777" w:rsidR="00B94630" w:rsidRPr="004D4176" w:rsidRDefault="00B94630" w:rsidP="00DA5DF3">
                  <w:pPr>
                    <w:rPr>
                      <w:sz w:val="16"/>
                      <w:szCs w:val="16"/>
                    </w:rPr>
                  </w:pPr>
                  <w:r w:rsidRPr="004D4176">
                    <w:rPr>
                      <w:sz w:val="16"/>
                      <w:szCs w:val="16"/>
                    </w:rPr>
                    <w:t>10</w:t>
                  </w:r>
                </w:p>
              </w:tc>
              <w:tc>
                <w:tcPr>
                  <w:tcW w:w="993" w:type="dxa"/>
                </w:tcPr>
                <w:p w14:paraId="38CDCE42" w14:textId="77777777" w:rsidR="00B94630" w:rsidRPr="004D4176" w:rsidRDefault="00B94630" w:rsidP="00DA5DF3">
                  <w:pPr>
                    <w:rPr>
                      <w:sz w:val="16"/>
                      <w:szCs w:val="16"/>
                    </w:rPr>
                  </w:pPr>
                  <w:r w:rsidRPr="004D4176">
                    <w:rPr>
                      <w:sz w:val="16"/>
                      <w:szCs w:val="16"/>
                    </w:rPr>
                    <w:t>1</w:t>
                  </w:r>
                </w:p>
              </w:tc>
            </w:tr>
            <w:tr w:rsidR="00B94630" w:rsidRPr="004D4176" w14:paraId="199E3824" w14:textId="77777777" w:rsidTr="00DA5DF3">
              <w:trPr>
                <w:trHeight w:val="363"/>
              </w:trPr>
              <w:tc>
                <w:tcPr>
                  <w:tcW w:w="960" w:type="dxa"/>
                </w:tcPr>
                <w:p w14:paraId="0F042C48" w14:textId="77777777" w:rsidR="00B94630" w:rsidRPr="004D4176" w:rsidRDefault="00B94630" w:rsidP="00DA5DF3">
                  <w:pPr>
                    <w:rPr>
                      <w:sz w:val="16"/>
                      <w:szCs w:val="16"/>
                    </w:rPr>
                  </w:pPr>
                  <w:r w:rsidRPr="004D4176">
                    <w:rPr>
                      <w:sz w:val="16"/>
                      <w:szCs w:val="16"/>
                    </w:rPr>
                    <w:t>2</w:t>
                  </w:r>
                </w:p>
              </w:tc>
              <w:tc>
                <w:tcPr>
                  <w:tcW w:w="549" w:type="dxa"/>
                </w:tcPr>
                <w:p w14:paraId="2E238865" w14:textId="77777777" w:rsidR="00B94630" w:rsidRPr="004D4176" w:rsidRDefault="00B94630" w:rsidP="00DA5DF3">
                  <w:pPr>
                    <w:rPr>
                      <w:sz w:val="16"/>
                      <w:szCs w:val="16"/>
                    </w:rPr>
                  </w:pPr>
                  <w:r w:rsidRPr="004D4176">
                    <w:rPr>
                      <w:sz w:val="16"/>
                      <w:szCs w:val="16"/>
                    </w:rPr>
                    <w:t>45</w:t>
                  </w:r>
                </w:p>
              </w:tc>
              <w:tc>
                <w:tcPr>
                  <w:tcW w:w="960" w:type="dxa"/>
                </w:tcPr>
                <w:p w14:paraId="2434540C" w14:textId="77777777" w:rsidR="00B94630" w:rsidRPr="004D4176" w:rsidRDefault="00B94630" w:rsidP="00DA5DF3">
                  <w:pPr>
                    <w:rPr>
                      <w:sz w:val="16"/>
                      <w:szCs w:val="16"/>
                    </w:rPr>
                  </w:pPr>
                  <w:r w:rsidRPr="004D4176">
                    <w:rPr>
                      <w:sz w:val="16"/>
                      <w:szCs w:val="16"/>
                    </w:rPr>
                    <w:t>Female</w:t>
                  </w:r>
                </w:p>
              </w:tc>
              <w:tc>
                <w:tcPr>
                  <w:tcW w:w="960" w:type="dxa"/>
                </w:tcPr>
                <w:p w14:paraId="06892389" w14:textId="77777777" w:rsidR="00B94630" w:rsidRPr="004D4176" w:rsidRDefault="00B94630" w:rsidP="00DA5DF3">
                  <w:pPr>
                    <w:rPr>
                      <w:sz w:val="16"/>
                      <w:szCs w:val="16"/>
                    </w:rPr>
                  </w:pPr>
                  <w:r w:rsidRPr="004D4176">
                    <w:rPr>
                      <w:sz w:val="16"/>
                      <w:szCs w:val="16"/>
                    </w:rPr>
                    <w:t>California</w:t>
                  </w:r>
                </w:p>
              </w:tc>
              <w:tc>
                <w:tcPr>
                  <w:tcW w:w="686" w:type="dxa"/>
                </w:tcPr>
                <w:p w14:paraId="5624E3B5" w14:textId="77777777" w:rsidR="00B94630" w:rsidRPr="004D4176" w:rsidRDefault="00B94630" w:rsidP="00DA5DF3">
                  <w:pPr>
                    <w:rPr>
                      <w:sz w:val="16"/>
                      <w:szCs w:val="16"/>
                    </w:rPr>
                  </w:pPr>
                  <w:r w:rsidRPr="004D4176">
                    <w:rPr>
                      <w:sz w:val="16"/>
                      <w:szCs w:val="16"/>
                    </w:rPr>
                    <w:t>850</w:t>
                  </w:r>
                </w:p>
              </w:tc>
              <w:tc>
                <w:tcPr>
                  <w:tcW w:w="988" w:type="dxa"/>
                </w:tcPr>
                <w:p w14:paraId="604085A5" w14:textId="77777777" w:rsidR="00B94630" w:rsidRPr="004D4176" w:rsidRDefault="00B94630" w:rsidP="00DA5DF3">
                  <w:pPr>
                    <w:rPr>
                      <w:sz w:val="16"/>
                      <w:szCs w:val="16"/>
                    </w:rPr>
                  </w:pPr>
                  <w:r w:rsidRPr="004D4176">
                    <w:rPr>
                      <w:sz w:val="16"/>
                      <w:szCs w:val="16"/>
                    </w:rPr>
                    <w:t>Apparel</w:t>
                  </w:r>
                </w:p>
              </w:tc>
              <w:tc>
                <w:tcPr>
                  <w:tcW w:w="709" w:type="dxa"/>
                </w:tcPr>
                <w:p w14:paraId="2654048D" w14:textId="77777777" w:rsidR="00B94630" w:rsidRPr="004D4176" w:rsidRDefault="00B94630" w:rsidP="00DA5DF3">
                  <w:pPr>
                    <w:rPr>
                      <w:sz w:val="16"/>
                      <w:szCs w:val="16"/>
                    </w:rPr>
                  </w:pPr>
                  <w:r w:rsidRPr="004D4176">
                    <w:rPr>
                      <w:sz w:val="16"/>
                      <w:szCs w:val="16"/>
                    </w:rPr>
                    <w:t>8</w:t>
                  </w:r>
                </w:p>
              </w:tc>
              <w:tc>
                <w:tcPr>
                  <w:tcW w:w="709" w:type="dxa"/>
                </w:tcPr>
                <w:p w14:paraId="003F6780" w14:textId="77777777" w:rsidR="00B94630" w:rsidRPr="004D4176" w:rsidRDefault="00B94630" w:rsidP="00DA5DF3">
                  <w:pPr>
                    <w:rPr>
                      <w:sz w:val="16"/>
                      <w:szCs w:val="16"/>
                    </w:rPr>
                  </w:pPr>
                  <w:r w:rsidRPr="004D4176">
                    <w:rPr>
                      <w:sz w:val="16"/>
                      <w:szCs w:val="16"/>
                    </w:rPr>
                    <w:t>120</w:t>
                  </w:r>
                </w:p>
              </w:tc>
              <w:tc>
                <w:tcPr>
                  <w:tcW w:w="709" w:type="dxa"/>
                </w:tcPr>
                <w:p w14:paraId="1B72378C" w14:textId="77777777" w:rsidR="00B94630" w:rsidRPr="004D4176" w:rsidRDefault="00B94630" w:rsidP="00DA5DF3">
                  <w:pPr>
                    <w:rPr>
                      <w:sz w:val="16"/>
                      <w:szCs w:val="16"/>
                    </w:rPr>
                  </w:pPr>
                  <w:r w:rsidRPr="004D4176">
                    <w:rPr>
                      <w:sz w:val="16"/>
                      <w:szCs w:val="16"/>
                    </w:rPr>
                    <w:t>0.12</w:t>
                  </w:r>
                </w:p>
              </w:tc>
              <w:tc>
                <w:tcPr>
                  <w:tcW w:w="708" w:type="dxa"/>
                </w:tcPr>
                <w:p w14:paraId="07C9C97C" w14:textId="77777777" w:rsidR="00B94630" w:rsidRPr="004D4176" w:rsidRDefault="00B94630" w:rsidP="00DA5DF3">
                  <w:pPr>
                    <w:rPr>
                      <w:sz w:val="16"/>
                      <w:szCs w:val="16"/>
                    </w:rPr>
                  </w:pPr>
                  <w:r w:rsidRPr="004D4176">
                    <w:rPr>
                      <w:sz w:val="16"/>
                      <w:szCs w:val="16"/>
                    </w:rPr>
                    <w:t>18</w:t>
                  </w:r>
                </w:p>
              </w:tc>
              <w:tc>
                <w:tcPr>
                  <w:tcW w:w="851" w:type="dxa"/>
                </w:tcPr>
                <w:p w14:paraId="634350D1" w14:textId="77777777" w:rsidR="00B94630" w:rsidRPr="004D4176" w:rsidRDefault="00B94630" w:rsidP="00DA5DF3">
                  <w:pPr>
                    <w:rPr>
                      <w:sz w:val="16"/>
                      <w:szCs w:val="16"/>
                    </w:rPr>
                  </w:pPr>
                  <w:r w:rsidRPr="004D4176">
                    <w:rPr>
                      <w:sz w:val="16"/>
                      <w:szCs w:val="16"/>
                    </w:rPr>
                    <w:t>2024-09-25</w:t>
                  </w:r>
                </w:p>
              </w:tc>
              <w:tc>
                <w:tcPr>
                  <w:tcW w:w="850" w:type="dxa"/>
                </w:tcPr>
                <w:p w14:paraId="288059AA" w14:textId="77777777" w:rsidR="00B94630" w:rsidRPr="004D4176" w:rsidRDefault="00B94630" w:rsidP="00DA5DF3">
                  <w:pPr>
                    <w:rPr>
                      <w:sz w:val="16"/>
                      <w:szCs w:val="16"/>
                    </w:rPr>
                  </w:pPr>
                  <w:r w:rsidRPr="004D4176">
                    <w:rPr>
                      <w:sz w:val="16"/>
                      <w:szCs w:val="16"/>
                    </w:rPr>
                    <w:t>20</w:t>
                  </w:r>
                </w:p>
              </w:tc>
              <w:tc>
                <w:tcPr>
                  <w:tcW w:w="993" w:type="dxa"/>
                </w:tcPr>
                <w:p w14:paraId="5EFC8C46" w14:textId="77777777" w:rsidR="00B94630" w:rsidRPr="004D4176" w:rsidRDefault="00B94630" w:rsidP="00DA5DF3">
                  <w:pPr>
                    <w:rPr>
                      <w:sz w:val="16"/>
                      <w:szCs w:val="16"/>
                    </w:rPr>
                  </w:pPr>
                  <w:r w:rsidRPr="004D4176">
                    <w:rPr>
                      <w:sz w:val="16"/>
                      <w:szCs w:val="16"/>
                    </w:rPr>
                    <w:t>0</w:t>
                  </w:r>
                </w:p>
              </w:tc>
            </w:tr>
            <w:tr w:rsidR="00B94630" w:rsidRPr="004D4176" w14:paraId="5D6AC128" w14:textId="77777777" w:rsidTr="00DA5DF3">
              <w:trPr>
                <w:trHeight w:val="259"/>
              </w:trPr>
              <w:tc>
                <w:tcPr>
                  <w:tcW w:w="960" w:type="dxa"/>
                </w:tcPr>
                <w:p w14:paraId="65DC8755" w14:textId="77777777" w:rsidR="00B94630" w:rsidRPr="004D4176" w:rsidRDefault="00B94630" w:rsidP="00DA5DF3">
                  <w:pPr>
                    <w:rPr>
                      <w:sz w:val="16"/>
                      <w:szCs w:val="16"/>
                    </w:rPr>
                  </w:pPr>
                  <w:r w:rsidRPr="004D4176">
                    <w:rPr>
                      <w:sz w:val="16"/>
                      <w:szCs w:val="16"/>
                    </w:rPr>
                    <w:t>3</w:t>
                  </w:r>
                </w:p>
              </w:tc>
              <w:tc>
                <w:tcPr>
                  <w:tcW w:w="549" w:type="dxa"/>
                </w:tcPr>
                <w:p w14:paraId="5840A1F1" w14:textId="77777777" w:rsidR="00B94630" w:rsidRPr="004D4176" w:rsidRDefault="00B94630" w:rsidP="00DA5DF3">
                  <w:pPr>
                    <w:rPr>
                      <w:sz w:val="16"/>
                      <w:szCs w:val="16"/>
                    </w:rPr>
                  </w:pPr>
                  <w:r w:rsidRPr="004D4176">
                    <w:rPr>
                      <w:sz w:val="16"/>
                      <w:szCs w:val="16"/>
                    </w:rPr>
                    <w:t>23</w:t>
                  </w:r>
                </w:p>
              </w:tc>
              <w:tc>
                <w:tcPr>
                  <w:tcW w:w="960" w:type="dxa"/>
                </w:tcPr>
                <w:p w14:paraId="42918121" w14:textId="77777777" w:rsidR="00B94630" w:rsidRPr="004D4176" w:rsidRDefault="00B94630" w:rsidP="00DA5DF3">
                  <w:pPr>
                    <w:rPr>
                      <w:sz w:val="16"/>
                      <w:szCs w:val="16"/>
                    </w:rPr>
                  </w:pPr>
                  <w:r w:rsidRPr="004D4176">
                    <w:rPr>
                      <w:sz w:val="16"/>
                      <w:szCs w:val="16"/>
                    </w:rPr>
                    <w:t>Male</w:t>
                  </w:r>
                </w:p>
              </w:tc>
              <w:tc>
                <w:tcPr>
                  <w:tcW w:w="960" w:type="dxa"/>
                </w:tcPr>
                <w:p w14:paraId="63139C03" w14:textId="77777777" w:rsidR="00B94630" w:rsidRPr="004D4176" w:rsidRDefault="00B94630" w:rsidP="00DA5DF3">
                  <w:pPr>
                    <w:rPr>
                      <w:sz w:val="16"/>
                      <w:szCs w:val="16"/>
                    </w:rPr>
                  </w:pPr>
                  <w:r w:rsidRPr="004D4176">
                    <w:rPr>
                      <w:sz w:val="16"/>
                      <w:szCs w:val="16"/>
                    </w:rPr>
                    <w:t>Texas</w:t>
                  </w:r>
                </w:p>
              </w:tc>
              <w:tc>
                <w:tcPr>
                  <w:tcW w:w="686" w:type="dxa"/>
                </w:tcPr>
                <w:p w14:paraId="025514CE" w14:textId="77777777" w:rsidR="00B94630" w:rsidRPr="004D4176" w:rsidRDefault="00B94630" w:rsidP="00DA5DF3">
                  <w:pPr>
                    <w:rPr>
                      <w:sz w:val="16"/>
                      <w:szCs w:val="16"/>
                    </w:rPr>
                  </w:pPr>
                  <w:r w:rsidRPr="004D4176">
                    <w:rPr>
                      <w:sz w:val="16"/>
                      <w:szCs w:val="16"/>
                    </w:rPr>
                    <w:t>350</w:t>
                  </w:r>
                </w:p>
              </w:tc>
              <w:tc>
                <w:tcPr>
                  <w:tcW w:w="988" w:type="dxa"/>
                </w:tcPr>
                <w:p w14:paraId="150BE407" w14:textId="77777777" w:rsidR="00B94630" w:rsidRPr="004D4176" w:rsidRDefault="00B94630" w:rsidP="00DA5DF3">
                  <w:pPr>
                    <w:rPr>
                      <w:sz w:val="16"/>
                      <w:szCs w:val="16"/>
                    </w:rPr>
                  </w:pPr>
                  <w:r w:rsidRPr="004D4176">
                    <w:rPr>
                      <w:sz w:val="16"/>
                      <w:szCs w:val="16"/>
                    </w:rPr>
                    <w:t>Sports</w:t>
                  </w:r>
                </w:p>
              </w:tc>
              <w:tc>
                <w:tcPr>
                  <w:tcW w:w="709" w:type="dxa"/>
                </w:tcPr>
                <w:p w14:paraId="04379513" w14:textId="77777777" w:rsidR="00B94630" w:rsidRPr="004D4176" w:rsidRDefault="00B94630" w:rsidP="00DA5DF3">
                  <w:pPr>
                    <w:rPr>
                      <w:sz w:val="16"/>
                      <w:szCs w:val="16"/>
                    </w:rPr>
                  </w:pPr>
                  <w:r w:rsidRPr="004D4176">
                    <w:rPr>
                      <w:sz w:val="16"/>
                      <w:szCs w:val="16"/>
                    </w:rPr>
                    <w:t>4</w:t>
                  </w:r>
                </w:p>
              </w:tc>
              <w:tc>
                <w:tcPr>
                  <w:tcW w:w="709" w:type="dxa"/>
                </w:tcPr>
                <w:p w14:paraId="635EAAAE" w14:textId="77777777" w:rsidR="00B94630" w:rsidRPr="004D4176" w:rsidRDefault="00B94630" w:rsidP="00DA5DF3">
                  <w:pPr>
                    <w:rPr>
                      <w:sz w:val="16"/>
                      <w:szCs w:val="16"/>
                    </w:rPr>
                  </w:pPr>
                  <w:r w:rsidRPr="004D4176">
                    <w:rPr>
                      <w:sz w:val="16"/>
                      <w:szCs w:val="16"/>
                    </w:rPr>
                    <w:t>80</w:t>
                  </w:r>
                </w:p>
              </w:tc>
              <w:tc>
                <w:tcPr>
                  <w:tcW w:w="709" w:type="dxa"/>
                </w:tcPr>
                <w:p w14:paraId="41C6B891" w14:textId="77777777" w:rsidR="00B94630" w:rsidRPr="004D4176" w:rsidRDefault="00B94630" w:rsidP="00DA5DF3">
                  <w:pPr>
                    <w:rPr>
                      <w:sz w:val="16"/>
                      <w:szCs w:val="16"/>
                    </w:rPr>
                  </w:pPr>
                  <w:r w:rsidRPr="004D4176">
                    <w:rPr>
                      <w:sz w:val="16"/>
                      <w:szCs w:val="16"/>
                    </w:rPr>
                    <w:t>0.05</w:t>
                  </w:r>
                </w:p>
              </w:tc>
              <w:tc>
                <w:tcPr>
                  <w:tcW w:w="708" w:type="dxa"/>
                </w:tcPr>
                <w:p w14:paraId="7FA366F7" w14:textId="77777777" w:rsidR="00B94630" w:rsidRPr="004D4176" w:rsidRDefault="00B94630" w:rsidP="00DA5DF3">
                  <w:pPr>
                    <w:rPr>
                      <w:sz w:val="16"/>
                      <w:szCs w:val="16"/>
                    </w:rPr>
                  </w:pPr>
                  <w:r w:rsidRPr="004D4176">
                    <w:rPr>
                      <w:sz w:val="16"/>
                      <w:szCs w:val="16"/>
                    </w:rPr>
                    <w:t>10</w:t>
                  </w:r>
                </w:p>
              </w:tc>
              <w:tc>
                <w:tcPr>
                  <w:tcW w:w="851" w:type="dxa"/>
                </w:tcPr>
                <w:p w14:paraId="3AB21F32" w14:textId="77777777" w:rsidR="00B94630" w:rsidRPr="004D4176" w:rsidRDefault="00B94630" w:rsidP="00DA5DF3">
                  <w:pPr>
                    <w:rPr>
                      <w:sz w:val="16"/>
                      <w:szCs w:val="16"/>
                    </w:rPr>
                  </w:pPr>
                  <w:r w:rsidRPr="004D4176">
                    <w:rPr>
                      <w:sz w:val="16"/>
                      <w:szCs w:val="16"/>
                    </w:rPr>
                    <w:t>2024-10-03</w:t>
                  </w:r>
                </w:p>
              </w:tc>
              <w:tc>
                <w:tcPr>
                  <w:tcW w:w="850" w:type="dxa"/>
                </w:tcPr>
                <w:p w14:paraId="5E63989B" w14:textId="77777777" w:rsidR="00B94630" w:rsidRPr="004D4176" w:rsidRDefault="00B94630" w:rsidP="00DA5DF3">
                  <w:pPr>
                    <w:rPr>
                      <w:sz w:val="16"/>
                      <w:szCs w:val="16"/>
                    </w:rPr>
                  </w:pPr>
                  <w:r w:rsidRPr="004D4176">
                    <w:rPr>
                      <w:sz w:val="16"/>
                      <w:szCs w:val="16"/>
                    </w:rPr>
                    <w:t>5</w:t>
                  </w:r>
                </w:p>
              </w:tc>
              <w:tc>
                <w:tcPr>
                  <w:tcW w:w="993" w:type="dxa"/>
                </w:tcPr>
                <w:p w14:paraId="2DE24B2D" w14:textId="77777777" w:rsidR="00B94630" w:rsidRPr="004D4176" w:rsidRDefault="00B94630" w:rsidP="00DA5DF3">
                  <w:pPr>
                    <w:rPr>
                      <w:sz w:val="16"/>
                      <w:szCs w:val="16"/>
                    </w:rPr>
                  </w:pPr>
                  <w:r w:rsidRPr="004D4176">
                    <w:rPr>
                      <w:sz w:val="16"/>
                      <w:szCs w:val="16"/>
                    </w:rPr>
                    <w:t>1</w:t>
                  </w:r>
                </w:p>
              </w:tc>
            </w:tr>
            <w:tr w:rsidR="00B94630" w:rsidRPr="004D4176" w14:paraId="11A4AB86" w14:textId="77777777" w:rsidTr="00DA5DF3">
              <w:trPr>
                <w:trHeight w:val="449"/>
              </w:trPr>
              <w:tc>
                <w:tcPr>
                  <w:tcW w:w="960" w:type="dxa"/>
                </w:tcPr>
                <w:p w14:paraId="63810421" w14:textId="77777777" w:rsidR="00B94630" w:rsidRPr="004D4176" w:rsidRDefault="00B94630" w:rsidP="00DA5DF3">
                  <w:pPr>
                    <w:rPr>
                      <w:sz w:val="16"/>
                      <w:szCs w:val="16"/>
                    </w:rPr>
                  </w:pPr>
                  <w:r w:rsidRPr="004D4176">
                    <w:rPr>
                      <w:sz w:val="16"/>
                      <w:szCs w:val="16"/>
                    </w:rPr>
                    <w:t>4</w:t>
                  </w:r>
                </w:p>
              </w:tc>
              <w:tc>
                <w:tcPr>
                  <w:tcW w:w="549" w:type="dxa"/>
                </w:tcPr>
                <w:p w14:paraId="678855B4" w14:textId="77777777" w:rsidR="00B94630" w:rsidRPr="004D4176" w:rsidRDefault="00B94630" w:rsidP="00DA5DF3">
                  <w:pPr>
                    <w:rPr>
                      <w:sz w:val="16"/>
                      <w:szCs w:val="16"/>
                    </w:rPr>
                  </w:pPr>
                  <w:r w:rsidRPr="004D4176">
                    <w:rPr>
                      <w:sz w:val="16"/>
                      <w:szCs w:val="16"/>
                    </w:rPr>
                    <w:t>56</w:t>
                  </w:r>
                </w:p>
              </w:tc>
              <w:tc>
                <w:tcPr>
                  <w:tcW w:w="960" w:type="dxa"/>
                </w:tcPr>
                <w:p w14:paraId="744CD3EC" w14:textId="77777777" w:rsidR="00B94630" w:rsidRPr="004D4176" w:rsidRDefault="00B94630" w:rsidP="00DA5DF3">
                  <w:pPr>
                    <w:rPr>
                      <w:sz w:val="16"/>
                      <w:szCs w:val="16"/>
                    </w:rPr>
                  </w:pPr>
                  <w:r w:rsidRPr="004D4176">
                    <w:rPr>
                      <w:sz w:val="16"/>
                      <w:szCs w:val="16"/>
                    </w:rPr>
                    <w:t>Female</w:t>
                  </w:r>
                </w:p>
              </w:tc>
              <w:tc>
                <w:tcPr>
                  <w:tcW w:w="960" w:type="dxa"/>
                </w:tcPr>
                <w:p w14:paraId="426AF667" w14:textId="77777777" w:rsidR="00B94630" w:rsidRPr="004D4176" w:rsidRDefault="00B94630" w:rsidP="00DA5DF3">
                  <w:pPr>
                    <w:rPr>
                      <w:sz w:val="16"/>
                      <w:szCs w:val="16"/>
                    </w:rPr>
                  </w:pPr>
                  <w:r w:rsidRPr="004D4176">
                    <w:rPr>
                      <w:sz w:val="16"/>
                      <w:szCs w:val="16"/>
                    </w:rPr>
                    <w:t>Florida</w:t>
                  </w:r>
                </w:p>
              </w:tc>
              <w:tc>
                <w:tcPr>
                  <w:tcW w:w="686" w:type="dxa"/>
                </w:tcPr>
                <w:p w14:paraId="1C7B9607" w14:textId="77777777" w:rsidR="00B94630" w:rsidRPr="004D4176" w:rsidRDefault="00B94630" w:rsidP="00DA5DF3">
                  <w:pPr>
                    <w:rPr>
                      <w:sz w:val="16"/>
                      <w:szCs w:val="16"/>
                    </w:rPr>
                  </w:pPr>
                  <w:r w:rsidRPr="004D4176">
                    <w:rPr>
                      <w:sz w:val="16"/>
                      <w:szCs w:val="16"/>
                    </w:rPr>
                    <w:t>2100</w:t>
                  </w:r>
                </w:p>
              </w:tc>
              <w:tc>
                <w:tcPr>
                  <w:tcW w:w="988" w:type="dxa"/>
                </w:tcPr>
                <w:p w14:paraId="4C373E65" w14:textId="77777777" w:rsidR="00B94630" w:rsidRPr="004D4176" w:rsidRDefault="00B94630" w:rsidP="00DA5DF3">
                  <w:pPr>
                    <w:rPr>
                      <w:sz w:val="16"/>
                      <w:szCs w:val="16"/>
                    </w:rPr>
                  </w:pPr>
                  <w:r w:rsidRPr="004D4176">
                    <w:rPr>
                      <w:sz w:val="16"/>
                      <w:szCs w:val="16"/>
                    </w:rPr>
                    <w:t>Home&amp;garden</w:t>
                  </w:r>
                </w:p>
              </w:tc>
              <w:tc>
                <w:tcPr>
                  <w:tcW w:w="709" w:type="dxa"/>
                </w:tcPr>
                <w:p w14:paraId="7E6176D7" w14:textId="77777777" w:rsidR="00B94630" w:rsidRPr="004D4176" w:rsidRDefault="00B94630" w:rsidP="00DA5DF3">
                  <w:pPr>
                    <w:rPr>
                      <w:sz w:val="16"/>
                      <w:szCs w:val="16"/>
                    </w:rPr>
                  </w:pPr>
                  <w:r w:rsidRPr="004D4176">
                    <w:rPr>
                      <w:sz w:val="16"/>
                      <w:szCs w:val="16"/>
                    </w:rPr>
                    <w:t>25</w:t>
                  </w:r>
                </w:p>
              </w:tc>
              <w:tc>
                <w:tcPr>
                  <w:tcW w:w="709" w:type="dxa"/>
                </w:tcPr>
                <w:p w14:paraId="7C190140" w14:textId="77777777" w:rsidR="00B94630" w:rsidRPr="004D4176" w:rsidRDefault="00B94630" w:rsidP="00DA5DF3">
                  <w:pPr>
                    <w:rPr>
                      <w:sz w:val="16"/>
                      <w:szCs w:val="16"/>
                    </w:rPr>
                  </w:pPr>
                  <w:r w:rsidRPr="004D4176">
                    <w:rPr>
                      <w:sz w:val="16"/>
                      <w:szCs w:val="16"/>
                    </w:rPr>
                    <w:t>85</w:t>
                  </w:r>
                </w:p>
              </w:tc>
              <w:tc>
                <w:tcPr>
                  <w:tcW w:w="709" w:type="dxa"/>
                </w:tcPr>
                <w:p w14:paraId="6651EADC" w14:textId="77777777" w:rsidR="00B94630" w:rsidRPr="004D4176" w:rsidRDefault="00B94630" w:rsidP="00DA5DF3">
                  <w:pPr>
                    <w:rPr>
                      <w:sz w:val="16"/>
                      <w:szCs w:val="16"/>
                    </w:rPr>
                  </w:pPr>
                  <w:r w:rsidRPr="004D4176">
                    <w:rPr>
                      <w:sz w:val="16"/>
                      <w:szCs w:val="16"/>
                    </w:rPr>
                    <w:t>0.18</w:t>
                  </w:r>
                </w:p>
              </w:tc>
              <w:tc>
                <w:tcPr>
                  <w:tcW w:w="708" w:type="dxa"/>
                </w:tcPr>
                <w:p w14:paraId="6FABE870" w14:textId="77777777" w:rsidR="00B94630" w:rsidRPr="004D4176" w:rsidRDefault="00B94630" w:rsidP="00DA5DF3">
                  <w:pPr>
                    <w:rPr>
                      <w:sz w:val="16"/>
                      <w:szCs w:val="16"/>
                    </w:rPr>
                  </w:pPr>
                  <w:r w:rsidRPr="004D4176">
                    <w:rPr>
                      <w:sz w:val="16"/>
                      <w:szCs w:val="16"/>
                    </w:rPr>
                    <w:t>30</w:t>
                  </w:r>
                </w:p>
              </w:tc>
              <w:tc>
                <w:tcPr>
                  <w:tcW w:w="851" w:type="dxa"/>
                </w:tcPr>
                <w:p w14:paraId="31010DD2" w14:textId="77777777" w:rsidR="00B94630" w:rsidRPr="004D4176" w:rsidRDefault="00B94630" w:rsidP="00DA5DF3">
                  <w:pPr>
                    <w:rPr>
                      <w:sz w:val="16"/>
                      <w:szCs w:val="16"/>
                    </w:rPr>
                  </w:pPr>
                  <w:r w:rsidRPr="004D4176">
                    <w:rPr>
                      <w:sz w:val="16"/>
                      <w:szCs w:val="16"/>
                    </w:rPr>
                    <w:t>2024-09-20</w:t>
                  </w:r>
                </w:p>
              </w:tc>
              <w:tc>
                <w:tcPr>
                  <w:tcW w:w="850" w:type="dxa"/>
                </w:tcPr>
                <w:p w14:paraId="107BF1F5" w14:textId="77777777" w:rsidR="00B94630" w:rsidRPr="004D4176" w:rsidRDefault="00B94630" w:rsidP="00DA5DF3">
                  <w:pPr>
                    <w:rPr>
                      <w:sz w:val="16"/>
                      <w:szCs w:val="16"/>
                    </w:rPr>
                  </w:pPr>
                  <w:r w:rsidRPr="004D4176">
                    <w:rPr>
                      <w:sz w:val="16"/>
                      <w:szCs w:val="16"/>
                    </w:rPr>
                    <w:t>15</w:t>
                  </w:r>
                </w:p>
              </w:tc>
              <w:tc>
                <w:tcPr>
                  <w:tcW w:w="993" w:type="dxa"/>
                </w:tcPr>
                <w:p w14:paraId="7DFDEE1C" w14:textId="77777777" w:rsidR="00B94630" w:rsidRPr="004D4176" w:rsidRDefault="00B94630" w:rsidP="00DA5DF3">
                  <w:pPr>
                    <w:rPr>
                      <w:sz w:val="16"/>
                      <w:szCs w:val="16"/>
                    </w:rPr>
                  </w:pPr>
                  <w:r w:rsidRPr="004D4176">
                    <w:rPr>
                      <w:sz w:val="16"/>
                      <w:szCs w:val="16"/>
                    </w:rPr>
                    <w:t>1</w:t>
                  </w:r>
                </w:p>
              </w:tc>
            </w:tr>
            <w:tr w:rsidR="00B94630" w:rsidRPr="004D4176" w14:paraId="63F6133B" w14:textId="77777777" w:rsidTr="00DA5DF3">
              <w:trPr>
                <w:trHeight w:val="280"/>
              </w:trPr>
              <w:tc>
                <w:tcPr>
                  <w:tcW w:w="960" w:type="dxa"/>
                </w:tcPr>
                <w:p w14:paraId="7554F730" w14:textId="77777777" w:rsidR="00B94630" w:rsidRPr="004D4176" w:rsidRDefault="00B94630" w:rsidP="00DA5DF3">
                  <w:pPr>
                    <w:rPr>
                      <w:sz w:val="16"/>
                      <w:szCs w:val="16"/>
                    </w:rPr>
                  </w:pPr>
                  <w:r w:rsidRPr="004D4176">
                    <w:rPr>
                      <w:sz w:val="16"/>
                      <w:szCs w:val="16"/>
                    </w:rPr>
                    <w:t>5</w:t>
                  </w:r>
                </w:p>
              </w:tc>
              <w:tc>
                <w:tcPr>
                  <w:tcW w:w="549" w:type="dxa"/>
                </w:tcPr>
                <w:p w14:paraId="579BDF87" w14:textId="77777777" w:rsidR="00B94630" w:rsidRPr="004D4176" w:rsidRDefault="00B94630" w:rsidP="00DA5DF3">
                  <w:pPr>
                    <w:rPr>
                      <w:sz w:val="16"/>
                      <w:szCs w:val="16"/>
                    </w:rPr>
                  </w:pPr>
                  <w:r w:rsidRPr="004D4176">
                    <w:rPr>
                      <w:sz w:val="16"/>
                      <w:szCs w:val="16"/>
                    </w:rPr>
                    <w:t>32</w:t>
                  </w:r>
                </w:p>
              </w:tc>
              <w:tc>
                <w:tcPr>
                  <w:tcW w:w="960" w:type="dxa"/>
                </w:tcPr>
                <w:p w14:paraId="11DB17E3" w14:textId="77777777" w:rsidR="00B94630" w:rsidRPr="004D4176" w:rsidRDefault="00B94630" w:rsidP="00DA5DF3">
                  <w:pPr>
                    <w:rPr>
                      <w:sz w:val="16"/>
                      <w:szCs w:val="16"/>
                    </w:rPr>
                  </w:pPr>
                  <w:r w:rsidRPr="004D4176">
                    <w:rPr>
                      <w:sz w:val="16"/>
                      <w:szCs w:val="16"/>
                    </w:rPr>
                    <w:t>Male</w:t>
                  </w:r>
                </w:p>
              </w:tc>
              <w:tc>
                <w:tcPr>
                  <w:tcW w:w="960" w:type="dxa"/>
                </w:tcPr>
                <w:p w14:paraId="1D300AC7" w14:textId="77777777" w:rsidR="00B94630" w:rsidRPr="004D4176" w:rsidRDefault="00B94630" w:rsidP="00DA5DF3">
                  <w:pPr>
                    <w:rPr>
                      <w:sz w:val="16"/>
                      <w:szCs w:val="16"/>
                    </w:rPr>
                  </w:pPr>
                  <w:r w:rsidRPr="004D4176">
                    <w:rPr>
                      <w:sz w:val="16"/>
                      <w:szCs w:val="16"/>
                    </w:rPr>
                    <w:t>Chicago</w:t>
                  </w:r>
                </w:p>
              </w:tc>
              <w:tc>
                <w:tcPr>
                  <w:tcW w:w="686" w:type="dxa"/>
                </w:tcPr>
                <w:p w14:paraId="571A2751" w14:textId="77777777" w:rsidR="00B94630" w:rsidRPr="004D4176" w:rsidRDefault="00B94630" w:rsidP="00DA5DF3">
                  <w:pPr>
                    <w:rPr>
                      <w:sz w:val="16"/>
                      <w:szCs w:val="16"/>
                    </w:rPr>
                  </w:pPr>
                  <w:r w:rsidRPr="004D4176">
                    <w:rPr>
                      <w:sz w:val="16"/>
                      <w:szCs w:val="16"/>
                    </w:rPr>
                    <w:t>950</w:t>
                  </w:r>
                </w:p>
              </w:tc>
              <w:tc>
                <w:tcPr>
                  <w:tcW w:w="988" w:type="dxa"/>
                </w:tcPr>
                <w:p w14:paraId="21634304" w14:textId="77777777" w:rsidR="00B94630" w:rsidRPr="004D4176" w:rsidRDefault="00B94630" w:rsidP="00DA5DF3">
                  <w:pPr>
                    <w:rPr>
                      <w:sz w:val="16"/>
                      <w:szCs w:val="16"/>
                    </w:rPr>
                  </w:pPr>
                  <w:r w:rsidRPr="004D4176">
                    <w:rPr>
                      <w:sz w:val="16"/>
                      <w:szCs w:val="16"/>
                    </w:rPr>
                    <w:t>Electronics</w:t>
                  </w:r>
                </w:p>
              </w:tc>
              <w:tc>
                <w:tcPr>
                  <w:tcW w:w="709" w:type="dxa"/>
                </w:tcPr>
                <w:p w14:paraId="780EBC34" w14:textId="77777777" w:rsidR="00B94630" w:rsidRPr="004D4176" w:rsidRDefault="00B94630" w:rsidP="00DA5DF3">
                  <w:pPr>
                    <w:rPr>
                      <w:sz w:val="16"/>
                      <w:szCs w:val="16"/>
                    </w:rPr>
                  </w:pPr>
                  <w:r w:rsidRPr="004D4176">
                    <w:rPr>
                      <w:sz w:val="16"/>
                      <w:szCs w:val="16"/>
                    </w:rPr>
                    <w:t>10</w:t>
                  </w:r>
                </w:p>
              </w:tc>
              <w:tc>
                <w:tcPr>
                  <w:tcW w:w="709" w:type="dxa"/>
                </w:tcPr>
                <w:p w14:paraId="6857093B" w14:textId="77777777" w:rsidR="00B94630" w:rsidRPr="004D4176" w:rsidRDefault="00B94630" w:rsidP="00DA5DF3">
                  <w:pPr>
                    <w:rPr>
                      <w:sz w:val="16"/>
                      <w:szCs w:val="16"/>
                    </w:rPr>
                  </w:pPr>
                  <w:r w:rsidRPr="004D4176">
                    <w:rPr>
                      <w:sz w:val="16"/>
                      <w:szCs w:val="16"/>
                    </w:rPr>
                    <w:t>95</w:t>
                  </w:r>
                </w:p>
              </w:tc>
              <w:tc>
                <w:tcPr>
                  <w:tcW w:w="709" w:type="dxa"/>
                </w:tcPr>
                <w:p w14:paraId="6E09FD77" w14:textId="77777777" w:rsidR="00B94630" w:rsidRPr="004D4176" w:rsidRDefault="00B94630" w:rsidP="00DA5DF3">
                  <w:pPr>
                    <w:rPr>
                      <w:sz w:val="16"/>
                      <w:szCs w:val="16"/>
                    </w:rPr>
                  </w:pPr>
                  <w:r w:rsidRPr="004D4176">
                    <w:rPr>
                      <w:sz w:val="16"/>
                      <w:szCs w:val="16"/>
                    </w:rPr>
                    <w:t>0.10</w:t>
                  </w:r>
                </w:p>
              </w:tc>
              <w:tc>
                <w:tcPr>
                  <w:tcW w:w="708" w:type="dxa"/>
                </w:tcPr>
                <w:p w14:paraId="104DA0B1" w14:textId="77777777" w:rsidR="00B94630" w:rsidRPr="004D4176" w:rsidRDefault="00B94630" w:rsidP="00DA5DF3">
                  <w:pPr>
                    <w:rPr>
                      <w:sz w:val="16"/>
                      <w:szCs w:val="16"/>
                    </w:rPr>
                  </w:pPr>
                  <w:r w:rsidRPr="004D4176">
                    <w:rPr>
                      <w:sz w:val="16"/>
                      <w:szCs w:val="16"/>
                    </w:rPr>
                    <w:t>25</w:t>
                  </w:r>
                </w:p>
              </w:tc>
              <w:tc>
                <w:tcPr>
                  <w:tcW w:w="851" w:type="dxa"/>
                </w:tcPr>
                <w:p w14:paraId="0D1A4D7E" w14:textId="77777777" w:rsidR="00B94630" w:rsidRPr="004D4176" w:rsidRDefault="00B94630" w:rsidP="00DA5DF3">
                  <w:pPr>
                    <w:rPr>
                      <w:sz w:val="16"/>
                      <w:szCs w:val="16"/>
                    </w:rPr>
                  </w:pPr>
                  <w:r w:rsidRPr="004D4176">
                    <w:rPr>
                      <w:sz w:val="16"/>
                      <w:szCs w:val="16"/>
                    </w:rPr>
                    <w:t>2024-09-28</w:t>
                  </w:r>
                </w:p>
              </w:tc>
              <w:tc>
                <w:tcPr>
                  <w:tcW w:w="850" w:type="dxa"/>
                </w:tcPr>
                <w:p w14:paraId="451B8E2D" w14:textId="77777777" w:rsidR="00B94630" w:rsidRPr="004D4176" w:rsidRDefault="00B94630" w:rsidP="00DA5DF3">
                  <w:pPr>
                    <w:rPr>
                      <w:sz w:val="16"/>
                      <w:szCs w:val="16"/>
                    </w:rPr>
                  </w:pPr>
                  <w:r w:rsidRPr="004D4176">
                    <w:rPr>
                      <w:sz w:val="16"/>
                      <w:szCs w:val="16"/>
                    </w:rPr>
                    <w:t>12</w:t>
                  </w:r>
                </w:p>
              </w:tc>
              <w:tc>
                <w:tcPr>
                  <w:tcW w:w="993" w:type="dxa"/>
                </w:tcPr>
                <w:p w14:paraId="4D2A1F0D" w14:textId="77777777" w:rsidR="00B94630" w:rsidRPr="004D4176" w:rsidRDefault="00B94630" w:rsidP="00DA5DF3">
                  <w:pPr>
                    <w:rPr>
                      <w:sz w:val="16"/>
                      <w:szCs w:val="16"/>
                    </w:rPr>
                  </w:pPr>
                  <w:r w:rsidRPr="004D4176">
                    <w:rPr>
                      <w:sz w:val="16"/>
                      <w:szCs w:val="16"/>
                    </w:rPr>
                    <w:t>0</w:t>
                  </w:r>
                </w:p>
              </w:tc>
            </w:tr>
            <w:tr w:rsidR="00B94630" w:rsidRPr="004D4176" w14:paraId="70B2F72E" w14:textId="77777777" w:rsidTr="00DA5DF3">
              <w:trPr>
                <w:trHeight w:val="518"/>
              </w:trPr>
              <w:tc>
                <w:tcPr>
                  <w:tcW w:w="960" w:type="dxa"/>
                </w:tcPr>
                <w:p w14:paraId="724CB2A5" w14:textId="77777777" w:rsidR="00B94630" w:rsidRPr="004D4176" w:rsidRDefault="00B94630" w:rsidP="00DA5DF3">
                  <w:pPr>
                    <w:rPr>
                      <w:sz w:val="16"/>
                      <w:szCs w:val="16"/>
                    </w:rPr>
                  </w:pPr>
                  <w:r w:rsidRPr="004D4176">
                    <w:rPr>
                      <w:sz w:val="16"/>
                      <w:szCs w:val="16"/>
                    </w:rPr>
                    <w:t>6</w:t>
                  </w:r>
                </w:p>
              </w:tc>
              <w:tc>
                <w:tcPr>
                  <w:tcW w:w="549" w:type="dxa"/>
                </w:tcPr>
                <w:p w14:paraId="036E5995" w14:textId="77777777" w:rsidR="00B94630" w:rsidRPr="004D4176" w:rsidRDefault="00B94630" w:rsidP="00DA5DF3">
                  <w:pPr>
                    <w:rPr>
                      <w:sz w:val="16"/>
                      <w:szCs w:val="16"/>
                    </w:rPr>
                  </w:pPr>
                  <w:r w:rsidRPr="004D4176">
                    <w:rPr>
                      <w:sz w:val="16"/>
                      <w:szCs w:val="16"/>
                    </w:rPr>
                    <w:t>60</w:t>
                  </w:r>
                </w:p>
              </w:tc>
              <w:tc>
                <w:tcPr>
                  <w:tcW w:w="960" w:type="dxa"/>
                </w:tcPr>
                <w:p w14:paraId="3B6F6380" w14:textId="77777777" w:rsidR="00B94630" w:rsidRPr="004D4176" w:rsidRDefault="00B94630" w:rsidP="00DA5DF3">
                  <w:pPr>
                    <w:rPr>
                      <w:sz w:val="16"/>
                      <w:szCs w:val="16"/>
                    </w:rPr>
                  </w:pPr>
                  <w:r w:rsidRPr="004D4176">
                    <w:rPr>
                      <w:sz w:val="16"/>
                      <w:szCs w:val="16"/>
                    </w:rPr>
                    <w:t>Female</w:t>
                  </w:r>
                </w:p>
              </w:tc>
              <w:tc>
                <w:tcPr>
                  <w:tcW w:w="960" w:type="dxa"/>
                </w:tcPr>
                <w:p w14:paraId="3B48EC15" w14:textId="77777777" w:rsidR="00B94630" w:rsidRPr="004D4176" w:rsidRDefault="00B94630" w:rsidP="00DA5DF3">
                  <w:pPr>
                    <w:rPr>
                      <w:sz w:val="16"/>
                      <w:szCs w:val="16"/>
                    </w:rPr>
                  </w:pPr>
                  <w:r w:rsidRPr="004D4176">
                    <w:rPr>
                      <w:sz w:val="16"/>
                      <w:szCs w:val="16"/>
                    </w:rPr>
                    <w:t>Maima</w:t>
                  </w:r>
                </w:p>
              </w:tc>
              <w:tc>
                <w:tcPr>
                  <w:tcW w:w="686" w:type="dxa"/>
                </w:tcPr>
                <w:p w14:paraId="7795BF83" w14:textId="77777777" w:rsidR="00B94630" w:rsidRPr="004D4176" w:rsidRDefault="00B94630" w:rsidP="00DA5DF3">
                  <w:pPr>
                    <w:rPr>
                      <w:sz w:val="16"/>
                      <w:szCs w:val="16"/>
                    </w:rPr>
                  </w:pPr>
                  <w:r w:rsidRPr="004D4176">
                    <w:rPr>
                      <w:sz w:val="16"/>
                      <w:szCs w:val="16"/>
                    </w:rPr>
                    <w:t>1800</w:t>
                  </w:r>
                </w:p>
              </w:tc>
              <w:tc>
                <w:tcPr>
                  <w:tcW w:w="988" w:type="dxa"/>
                </w:tcPr>
                <w:p w14:paraId="46E0F548" w14:textId="77777777" w:rsidR="00B94630" w:rsidRPr="004D4176" w:rsidRDefault="00B94630" w:rsidP="00DA5DF3">
                  <w:pPr>
                    <w:rPr>
                      <w:sz w:val="16"/>
                      <w:szCs w:val="16"/>
                    </w:rPr>
                  </w:pPr>
                  <w:r w:rsidRPr="004D4176">
                    <w:rPr>
                      <w:sz w:val="16"/>
                      <w:szCs w:val="16"/>
                    </w:rPr>
                    <w:t>Luxury goods</w:t>
                  </w:r>
                </w:p>
              </w:tc>
              <w:tc>
                <w:tcPr>
                  <w:tcW w:w="709" w:type="dxa"/>
                </w:tcPr>
                <w:p w14:paraId="3F2EAC30" w14:textId="77777777" w:rsidR="00B94630" w:rsidRPr="004D4176" w:rsidRDefault="00B94630" w:rsidP="00DA5DF3">
                  <w:pPr>
                    <w:rPr>
                      <w:sz w:val="16"/>
                      <w:szCs w:val="16"/>
                    </w:rPr>
                  </w:pPr>
                  <w:r w:rsidRPr="004D4176">
                    <w:rPr>
                      <w:sz w:val="16"/>
                      <w:szCs w:val="16"/>
                    </w:rPr>
                    <w:t>18</w:t>
                  </w:r>
                </w:p>
              </w:tc>
              <w:tc>
                <w:tcPr>
                  <w:tcW w:w="709" w:type="dxa"/>
                </w:tcPr>
                <w:p w14:paraId="7C908FE4" w14:textId="77777777" w:rsidR="00B94630" w:rsidRPr="004D4176" w:rsidRDefault="00B94630" w:rsidP="00DA5DF3">
                  <w:pPr>
                    <w:rPr>
                      <w:sz w:val="16"/>
                      <w:szCs w:val="16"/>
                    </w:rPr>
                  </w:pPr>
                  <w:r w:rsidRPr="004D4176">
                    <w:rPr>
                      <w:sz w:val="16"/>
                      <w:szCs w:val="16"/>
                    </w:rPr>
                    <w:t>150</w:t>
                  </w:r>
                </w:p>
              </w:tc>
              <w:tc>
                <w:tcPr>
                  <w:tcW w:w="709" w:type="dxa"/>
                </w:tcPr>
                <w:p w14:paraId="50ED1197" w14:textId="77777777" w:rsidR="00B94630" w:rsidRPr="004D4176" w:rsidRDefault="00B94630" w:rsidP="00DA5DF3">
                  <w:pPr>
                    <w:rPr>
                      <w:sz w:val="16"/>
                      <w:szCs w:val="16"/>
                    </w:rPr>
                  </w:pPr>
                  <w:r w:rsidRPr="004D4176">
                    <w:rPr>
                      <w:sz w:val="16"/>
                      <w:szCs w:val="16"/>
                    </w:rPr>
                    <w:t>0.20</w:t>
                  </w:r>
                </w:p>
              </w:tc>
              <w:tc>
                <w:tcPr>
                  <w:tcW w:w="708" w:type="dxa"/>
                </w:tcPr>
                <w:p w14:paraId="31C8C01F" w14:textId="77777777" w:rsidR="00B94630" w:rsidRPr="004D4176" w:rsidRDefault="00B94630" w:rsidP="00DA5DF3">
                  <w:pPr>
                    <w:rPr>
                      <w:sz w:val="16"/>
                      <w:szCs w:val="16"/>
                    </w:rPr>
                  </w:pPr>
                  <w:r w:rsidRPr="004D4176">
                    <w:rPr>
                      <w:sz w:val="16"/>
                      <w:szCs w:val="16"/>
                    </w:rPr>
                    <w:t>40</w:t>
                  </w:r>
                </w:p>
              </w:tc>
              <w:tc>
                <w:tcPr>
                  <w:tcW w:w="851" w:type="dxa"/>
                </w:tcPr>
                <w:p w14:paraId="7D7F3F2C" w14:textId="77777777" w:rsidR="00B94630" w:rsidRPr="004D4176" w:rsidRDefault="00B94630" w:rsidP="00DA5DF3">
                  <w:pPr>
                    <w:rPr>
                      <w:sz w:val="16"/>
                      <w:szCs w:val="16"/>
                    </w:rPr>
                  </w:pPr>
                  <w:r w:rsidRPr="004D4176">
                    <w:rPr>
                      <w:sz w:val="16"/>
                      <w:szCs w:val="16"/>
                    </w:rPr>
                    <w:t>2024-09-22</w:t>
                  </w:r>
                </w:p>
              </w:tc>
              <w:tc>
                <w:tcPr>
                  <w:tcW w:w="850" w:type="dxa"/>
                </w:tcPr>
                <w:p w14:paraId="15A779FE" w14:textId="77777777" w:rsidR="00B94630" w:rsidRPr="004D4176" w:rsidRDefault="00B94630" w:rsidP="00DA5DF3">
                  <w:pPr>
                    <w:rPr>
                      <w:sz w:val="16"/>
                      <w:szCs w:val="16"/>
                    </w:rPr>
                  </w:pPr>
                  <w:r w:rsidRPr="004D4176">
                    <w:rPr>
                      <w:sz w:val="16"/>
                      <w:szCs w:val="16"/>
                    </w:rPr>
                    <w:t>18</w:t>
                  </w:r>
                </w:p>
              </w:tc>
              <w:tc>
                <w:tcPr>
                  <w:tcW w:w="993" w:type="dxa"/>
                </w:tcPr>
                <w:p w14:paraId="54FFB441" w14:textId="77777777" w:rsidR="00B94630" w:rsidRPr="004D4176" w:rsidRDefault="00B94630" w:rsidP="00DA5DF3">
                  <w:pPr>
                    <w:rPr>
                      <w:sz w:val="16"/>
                      <w:szCs w:val="16"/>
                    </w:rPr>
                  </w:pPr>
                  <w:r w:rsidRPr="004D4176">
                    <w:rPr>
                      <w:sz w:val="16"/>
                      <w:szCs w:val="16"/>
                    </w:rPr>
                    <w:t>1</w:t>
                  </w:r>
                </w:p>
              </w:tc>
            </w:tr>
            <w:tr w:rsidR="00B94630" w:rsidRPr="004D4176" w14:paraId="5CF93657" w14:textId="77777777" w:rsidTr="00DA5DF3">
              <w:trPr>
                <w:trHeight w:val="446"/>
              </w:trPr>
              <w:tc>
                <w:tcPr>
                  <w:tcW w:w="960" w:type="dxa"/>
                </w:tcPr>
                <w:p w14:paraId="1CC18A30" w14:textId="77777777" w:rsidR="00B94630" w:rsidRPr="004D4176" w:rsidRDefault="00B94630" w:rsidP="00DA5DF3">
                  <w:pPr>
                    <w:rPr>
                      <w:sz w:val="16"/>
                      <w:szCs w:val="16"/>
                    </w:rPr>
                  </w:pPr>
                  <w:r w:rsidRPr="004D4176">
                    <w:rPr>
                      <w:sz w:val="16"/>
                      <w:szCs w:val="16"/>
                    </w:rPr>
                    <w:t>7</w:t>
                  </w:r>
                </w:p>
              </w:tc>
              <w:tc>
                <w:tcPr>
                  <w:tcW w:w="549" w:type="dxa"/>
                </w:tcPr>
                <w:p w14:paraId="47DF0B42" w14:textId="77777777" w:rsidR="00B94630" w:rsidRPr="004D4176" w:rsidRDefault="00B94630" w:rsidP="00DA5DF3">
                  <w:pPr>
                    <w:rPr>
                      <w:sz w:val="16"/>
                      <w:szCs w:val="16"/>
                    </w:rPr>
                  </w:pPr>
                  <w:r w:rsidRPr="004D4176">
                    <w:rPr>
                      <w:sz w:val="16"/>
                      <w:szCs w:val="16"/>
                    </w:rPr>
                    <w:t>40</w:t>
                  </w:r>
                </w:p>
              </w:tc>
              <w:tc>
                <w:tcPr>
                  <w:tcW w:w="960" w:type="dxa"/>
                </w:tcPr>
                <w:p w14:paraId="52BFC92E" w14:textId="77777777" w:rsidR="00B94630" w:rsidRPr="004D4176" w:rsidRDefault="00B94630" w:rsidP="00DA5DF3">
                  <w:pPr>
                    <w:rPr>
                      <w:sz w:val="16"/>
                      <w:szCs w:val="16"/>
                    </w:rPr>
                  </w:pPr>
                  <w:r w:rsidRPr="004D4176">
                    <w:rPr>
                      <w:sz w:val="16"/>
                      <w:szCs w:val="16"/>
                    </w:rPr>
                    <w:t>Male</w:t>
                  </w:r>
                </w:p>
              </w:tc>
              <w:tc>
                <w:tcPr>
                  <w:tcW w:w="960" w:type="dxa"/>
                </w:tcPr>
                <w:p w14:paraId="2295BA43" w14:textId="77777777" w:rsidR="00B94630" w:rsidRPr="004D4176" w:rsidRDefault="00B94630" w:rsidP="00DA5DF3">
                  <w:pPr>
                    <w:rPr>
                      <w:sz w:val="16"/>
                      <w:szCs w:val="16"/>
                    </w:rPr>
                  </w:pPr>
                  <w:r w:rsidRPr="004D4176">
                    <w:rPr>
                      <w:sz w:val="16"/>
                      <w:szCs w:val="16"/>
                    </w:rPr>
                    <w:t>Seattle</w:t>
                  </w:r>
                </w:p>
              </w:tc>
              <w:tc>
                <w:tcPr>
                  <w:tcW w:w="686" w:type="dxa"/>
                </w:tcPr>
                <w:p w14:paraId="651759EE" w14:textId="77777777" w:rsidR="00B94630" w:rsidRPr="004D4176" w:rsidRDefault="00B94630" w:rsidP="00DA5DF3">
                  <w:pPr>
                    <w:rPr>
                      <w:sz w:val="16"/>
                      <w:szCs w:val="16"/>
                    </w:rPr>
                  </w:pPr>
                  <w:r w:rsidRPr="004D4176">
                    <w:rPr>
                      <w:sz w:val="16"/>
                      <w:szCs w:val="16"/>
                    </w:rPr>
                    <w:t>500</w:t>
                  </w:r>
                </w:p>
              </w:tc>
              <w:tc>
                <w:tcPr>
                  <w:tcW w:w="988" w:type="dxa"/>
                </w:tcPr>
                <w:p w14:paraId="4BE1E523" w14:textId="77777777" w:rsidR="00B94630" w:rsidRPr="004D4176" w:rsidRDefault="00B94630" w:rsidP="00DA5DF3">
                  <w:pPr>
                    <w:rPr>
                      <w:sz w:val="16"/>
                      <w:szCs w:val="16"/>
                    </w:rPr>
                  </w:pPr>
                  <w:r w:rsidRPr="004D4176">
                    <w:rPr>
                      <w:sz w:val="16"/>
                      <w:szCs w:val="16"/>
                    </w:rPr>
                    <w:t>Food &amp;beverages</w:t>
                  </w:r>
                </w:p>
              </w:tc>
              <w:tc>
                <w:tcPr>
                  <w:tcW w:w="709" w:type="dxa"/>
                </w:tcPr>
                <w:p w14:paraId="34205C36" w14:textId="77777777" w:rsidR="00B94630" w:rsidRPr="004D4176" w:rsidRDefault="00B94630" w:rsidP="00DA5DF3">
                  <w:pPr>
                    <w:rPr>
                      <w:sz w:val="16"/>
                      <w:szCs w:val="16"/>
                    </w:rPr>
                  </w:pPr>
                  <w:r w:rsidRPr="004D4176">
                    <w:rPr>
                      <w:sz w:val="16"/>
                      <w:szCs w:val="16"/>
                    </w:rPr>
                    <w:t>5</w:t>
                  </w:r>
                </w:p>
              </w:tc>
              <w:tc>
                <w:tcPr>
                  <w:tcW w:w="709" w:type="dxa"/>
                </w:tcPr>
                <w:p w14:paraId="587E5E0E" w14:textId="77777777" w:rsidR="00B94630" w:rsidRPr="004D4176" w:rsidRDefault="00B94630" w:rsidP="00DA5DF3">
                  <w:pPr>
                    <w:rPr>
                      <w:sz w:val="16"/>
                      <w:szCs w:val="16"/>
                    </w:rPr>
                  </w:pPr>
                  <w:r w:rsidRPr="004D4176">
                    <w:rPr>
                      <w:sz w:val="16"/>
                      <w:szCs w:val="16"/>
                    </w:rPr>
                    <w:t>100</w:t>
                  </w:r>
                </w:p>
              </w:tc>
              <w:tc>
                <w:tcPr>
                  <w:tcW w:w="709" w:type="dxa"/>
                </w:tcPr>
                <w:p w14:paraId="02EB2225" w14:textId="77777777" w:rsidR="00B94630" w:rsidRPr="004D4176" w:rsidRDefault="00B94630" w:rsidP="00DA5DF3">
                  <w:pPr>
                    <w:rPr>
                      <w:sz w:val="16"/>
                      <w:szCs w:val="16"/>
                    </w:rPr>
                  </w:pPr>
                  <w:r w:rsidRPr="004D4176">
                    <w:rPr>
                      <w:sz w:val="16"/>
                      <w:szCs w:val="16"/>
                    </w:rPr>
                    <w:t>0.08</w:t>
                  </w:r>
                </w:p>
              </w:tc>
              <w:tc>
                <w:tcPr>
                  <w:tcW w:w="708" w:type="dxa"/>
                </w:tcPr>
                <w:p w14:paraId="11899DDE" w14:textId="77777777" w:rsidR="00B94630" w:rsidRPr="004D4176" w:rsidRDefault="00B94630" w:rsidP="00DA5DF3">
                  <w:pPr>
                    <w:rPr>
                      <w:sz w:val="16"/>
                      <w:szCs w:val="16"/>
                    </w:rPr>
                  </w:pPr>
                  <w:r w:rsidRPr="004D4176">
                    <w:rPr>
                      <w:sz w:val="16"/>
                      <w:szCs w:val="16"/>
                    </w:rPr>
                    <w:t>15</w:t>
                  </w:r>
                </w:p>
              </w:tc>
              <w:tc>
                <w:tcPr>
                  <w:tcW w:w="851" w:type="dxa"/>
                </w:tcPr>
                <w:p w14:paraId="6779F882" w14:textId="77777777" w:rsidR="00B94630" w:rsidRPr="004D4176" w:rsidRDefault="00B94630" w:rsidP="00DA5DF3">
                  <w:pPr>
                    <w:rPr>
                      <w:sz w:val="16"/>
                      <w:szCs w:val="16"/>
                    </w:rPr>
                  </w:pPr>
                  <w:r w:rsidRPr="004D4176">
                    <w:rPr>
                      <w:sz w:val="16"/>
                      <w:szCs w:val="16"/>
                    </w:rPr>
                    <w:t>2024-10-02</w:t>
                  </w:r>
                </w:p>
              </w:tc>
              <w:tc>
                <w:tcPr>
                  <w:tcW w:w="850" w:type="dxa"/>
                </w:tcPr>
                <w:p w14:paraId="4D3F802C" w14:textId="77777777" w:rsidR="00B94630" w:rsidRPr="004D4176" w:rsidRDefault="00B94630" w:rsidP="00DA5DF3">
                  <w:pPr>
                    <w:rPr>
                      <w:sz w:val="16"/>
                      <w:szCs w:val="16"/>
                    </w:rPr>
                  </w:pPr>
                  <w:r w:rsidRPr="004D4176">
                    <w:rPr>
                      <w:sz w:val="16"/>
                      <w:szCs w:val="16"/>
                    </w:rPr>
                    <w:t>8</w:t>
                  </w:r>
                </w:p>
              </w:tc>
              <w:tc>
                <w:tcPr>
                  <w:tcW w:w="993" w:type="dxa"/>
                </w:tcPr>
                <w:p w14:paraId="1824F5DF" w14:textId="77777777" w:rsidR="00B94630" w:rsidRPr="004D4176" w:rsidRDefault="00B94630" w:rsidP="00DA5DF3">
                  <w:pPr>
                    <w:rPr>
                      <w:sz w:val="16"/>
                      <w:szCs w:val="16"/>
                    </w:rPr>
                  </w:pPr>
                  <w:r w:rsidRPr="004D4176">
                    <w:rPr>
                      <w:sz w:val="16"/>
                      <w:szCs w:val="16"/>
                    </w:rPr>
                    <w:t>0</w:t>
                  </w:r>
                </w:p>
              </w:tc>
            </w:tr>
            <w:tr w:rsidR="00B94630" w:rsidRPr="004D4176" w14:paraId="6DAD84AE" w14:textId="77777777" w:rsidTr="00DA5DF3">
              <w:trPr>
                <w:trHeight w:val="343"/>
              </w:trPr>
              <w:tc>
                <w:tcPr>
                  <w:tcW w:w="960" w:type="dxa"/>
                </w:tcPr>
                <w:p w14:paraId="5FA688A3" w14:textId="77777777" w:rsidR="00B94630" w:rsidRPr="004D4176" w:rsidRDefault="00B94630" w:rsidP="00DA5DF3">
                  <w:pPr>
                    <w:rPr>
                      <w:sz w:val="16"/>
                      <w:szCs w:val="16"/>
                    </w:rPr>
                  </w:pPr>
                  <w:r w:rsidRPr="004D4176">
                    <w:rPr>
                      <w:sz w:val="16"/>
                      <w:szCs w:val="16"/>
                    </w:rPr>
                    <w:t>8</w:t>
                  </w:r>
                </w:p>
              </w:tc>
              <w:tc>
                <w:tcPr>
                  <w:tcW w:w="549" w:type="dxa"/>
                </w:tcPr>
                <w:p w14:paraId="12D4B7AC" w14:textId="77777777" w:rsidR="00B94630" w:rsidRPr="004D4176" w:rsidRDefault="00B94630" w:rsidP="00DA5DF3">
                  <w:pPr>
                    <w:rPr>
                      <w:sz w:val="16"/>
                      <w:szCs w:val="16"/>
                    </w:rPr>
                  </w:pPr>
                  <w:r w:rsidRPr="004D4176">
                    <w:rPr>
                      <w:sz w:val="16"/>
                      <w:szCs w:val="16"/>
                    </w:rPr>
                    <w:t>29</w:t>
                  </w:r>
                </w:p>
              </w:tc>
              <w:tc>
                <w:tcPr>
                  <w:tcW w:w="960" w:type="dxa"/>
                </w:tcPr>
                <w:p w14:paraId="05970EE4" w14:textId="77777777" w:rsidR="00B94630" w:rsidRPr="004D4176" w:rsidRDefault="00B94630" w:rsidP="00DA5DF3">
                  <w:pPr>
                    <w:rPr>
                      <w:sz w:val="16"/>
                      <w:szCs w:val="16"/>
                    </w:rPr>
                  </w:pPr>
                  <w:r w:rsidRPr="004D4176">
                    <w:rPr>
                      <w:sz w:val="16"/>
                      <w:szCs w:val="16"/>
                    </w:rPr>
                    <w:t>Female</w:t>
                  </w:r>
                </w:p>
              </w:tc>
              <w:tc>
                <w:tcPr>
                  <w:tcW w:w="960" w:type="dxa"/>
                </w:tcPr>
                <w:p w14:paraId="0F22E64C" w14:textId="77777777" w:rsidR="00B94630" w:rsidRPr="004D4176" w:rsidRDefault="00B94630" w:rsidP="00DA5DF3">
                  <w:pPr>
                    <w:rPr>
                      <w:sz w:val="16"/>
                      <w:szCs w:val="16"/>
                    </w:rPr>
                  </w:pPr>
                  <w:r w:rsidRPr="004D4176">
                    <w:rPr>
                      <w:sz w:val="16"/>
                      <w:szCs w:val="16"/>
                    </w:rPr>
                    <w:t>Boston</w:t>
                  </w:r>
                </w:p>
              </w:tc>
              <w:tc>
                <w:tcPr>
                  <w:tcW w:w="686" w:type="dxa"/>
                </w:tcPr>
                <w:p w14:paraId="48E99E31" w14:textId="77777777" w:rsidR="00B94630" w:rsidRPr="004D4176" w:rsidRDefault="00B94630" w:rsidP="00DA5DF3">
                  <w:pPr>
                    <w:rPr>
                      <w:sz w:val="16"/>
                      <w:szCs w:val="16"/>
                    </w:rPr>
                  </w:pPr>
                  <w:r w:rsidRPr="004D4176">
                    <w:rPr>
                      <w:sz w:val="16"/>
                      <w:szCs w:val="16"/>
                    </w:rPr>
                    <w:t>1400</w:t>
                  </w:r>
                </w:p>
              </w:tc>
              <w:tc>
                <w:tcPr>
                  <w:tcW w:w="988" w:type="dxa"/>
                </w:tcPr>
                <w:p w14:paraId="45669A90" w14:textId="77777777" w:rsidR="00B94630" w:rsidRPr="004D4176" w:rsidRDefault="00B94630" w:rsidP="00DA5DF3">
                  <w:pPr>
                    <w:rPr>
                      <w:sz w:val="16"/>
                      <w:szCs w:val="16"/>
                    </w:rPr>
                  </w:pPr>
                  <w:r w:rsidRPr="004D4176">
                    <w:rPr>
                      <w:sz w:val="16"/>
                      <w:szCs w:val="16"/>
                    </w:rPr>
                    <w:t>Apparel</w:t>
                  </w:r>
                </w:p>
              </w:tc>
              <w:tc>
                <w:tcPr>
                  <w:tcW w:w="709" w:type="dxa"/>
                </w:tcPr>
                <w:p w14:paraId="0C445B36" w14:textId="77777777" w:rsidR="00B94630" w:rsidRPr="004D4176" w:rsidRDefault="00B94630" w:rsidP="00DA5DF3">
                  <w:pPr>
                    <w:rPr>
                      <w:sz w:val="16"/>
                      <w:szCs w:val="16"/>
                    </w:rPr>
                  </w:pPr>
                  <w:r w:rsidRPr="004D4176">
                    <w:rPr>
                      <w:sz w:val="16"/>
                      <w:szCs w:val="16"/>
                    </w:rPr>
                    <w:t>14</w:t>
                  </w:r>
                </w:p>
              </w:tc>
              <w:tc>
                <w:tcPr>
                  <w:tcW w:w="709" w:type="dxa"/>
                </w:tcPr>
                <w:p w14:paraId="356BD260" w14:textId="77777777" w:rsidR="00B94630" w:rsidRPr="004D4176" w:rsidRDefault="00B94630" w:rsidP="00DA5DF3">
                  <w:pPr>
                    <w:rPr>
                      <w:sz w:val="16"/>
                      <w:szCs w:val="16"/>
                    </w:rPr>
                  </w:pPr>
                  <w:r w:rsidRPr="004D4176">
                    <w:rPr>
                      <w:sz w:val="16"/>
                      <w:szCs w:val="16"/>
                    </w:rPr>
                    <w:t>120</w:t>
                  </w:r>
                </w:p>
              </w:tc>
              <w:tc>
                <w:tcPr>
                  <w:tcW w:w="709" w:type="dxa"/>
                </w:tcPr>
                <w:p w14:paraId="047289B7" w14:textId="77777777" w:rsidR="00B94630" w:rsidRPr="004D4176" w:rsidRDefault="00B94630" w:rsidP="00DA5DF3">
                  <w:pPr>
                    <w:rPr>
                      <w:sz w:val="16"/>
                      <w:szCs w:val="16"/>
                    </w:rPr>
                  </w:pPr>
                  <w:r w:rsidRPr="004D4176">
                    <w:rPr>
                      <w:sz w:val="16"/>
                      <w:szCs w:val="16"/>
                    </w:rPr>
                    <w:t>0.16</w:t>
                  </w:r>
                </w:p>
              </w:tc>
              <w:tc>
                <w:tcPr>
                  <w:tcW w:w="708" w:type="dxa"/>
                </w:tcPr>
                <w:p w14:paraId="3919E6FB" w14:textId="77777777" w:rsidR="00B94630" w:rsidRPr="004D4176" w:rsidRDefault="00B94630" w:rsidP="00DA5DF3">
                  <w:pPr>
                    <w:rPr>
                      <w:sz w:val="16"/>
                      <w:szCs w:val="16"/>
                    </w:rPr>
                  </w:pPr>
                  <w:r w:rsidRPr="004D4176">
                    <w:rPr>
                      <w:sz w:val="16"/>
                      <w:szCs w:val="16"/>
                    </w:rPr>
                    <w:t>22</w:t>
                  </w:r>
                </w:p>
              </w:tc>
              <w:tc>
                <w:tcPr>
                  <w:tcW w:w="851" w:type="dxa"/>
                </w:tcPr>
                <w:p w14:paraId="31BEF92F" w14:textId="77777777" w:rsidR="00B94630" w:rsidRPr="004D4176" w:rsidRDefault="00B94630" w:rsidP="00DA5DF3">
                  <w:pPr>
                    <w:rPr>
                      <w:sz w:val="16"/>
                      <w:szCs w:val="16"/>
                    </w:rPr>
                  </w:pPr>
                  <w:r w:rsidRPr="004D4176">
                    <w:rPr>
                      <w:sz w:val="16"/>
                      <w:szCs w:val="16"/>
                    </w:rPr>
                    <w:t>2024-10-04</w:t>
                  </w:r>
                </w:p>
              </w:tc>
              <w:tc>
                <w:tcPr>
                  <w:tcW w:w="850" w:type="dxa"/>
                </w:tcPr>
                <w:p w14:paraId="066A5D4A" w14:textId="77777777" w:rsidR="00B94630" w:rsidRPr="004D4176" w:rsidRDefault="00B94630" w:rsidP="00DA5DF3">
                  <w:pPr>
                    <w:rPr>
                      <w:sz w:val="16"/>
                      <w:szCs w:val="16"/>
                    </w:rPr>
                  </w:pPr>
                  <w:r w:rsidRPr="004D4176">
                    <w:rPr>
                      <w:sz w:val="16"/>
                      <w:szCs w:val="16"/>
                    </w:rPr>
                    <w:t>7</w:t>
                  </w:r>
                </w:p>
              </w:tc>
              <w:tc>
                <w:tcPr>
                  <w:tcW w:w="993" w:type="dxa"/>
                </w:tcPr>
                <w:p w14:paraId="398991DC" w14:textId="77777777" w:rsidR="00B94630" w:rsidRPr="004D4176" w:rsidRDefault="00B94630" w:rsidP="00DA5DF3">
                  <w:pPr>
                    <w:rPr>
                      <w:sz w:val="16"/>
                      <w:szCs w:val="16"/>
                    </w:rPr>
                  </w:pPr>
                  <w:r w:rsidRPr="004D4176">
                    <w:rPr>
                      <w:sz w:val="16"/>
                      <w:szCs w:val="16"/>
                    </w:rPr>
                    <w:t>1</w:t>
                  </w:r>
                </w:p>
              </w:tc>
            </w:tr>
            <w:tr w:rsidR="00B94630" w:rsidRPr="004D4176" w14:paraId="5C50E542" w14:textId="77777777" w:rsidTr="00DA5DF3">
              <w:trPr>
                <w:trHeight w:val="259"/>
              </w:trPr>
              <w:tc>
                <w:tcPr>
                  <w:tcW w:w="960" w:type="dxa"/>
                </w:tcPr>
                <w:p w14:paraId="34C7E64C" w14:textId="77777777" w:rsidR="00B94630" w:rsidRPr="004D4176" w:rsidRDefault="00B94630" w:rsidP="00DA5DF3">
                  <w:pPr>
                    <w:rPr>
                      <w:sz w:val="16"/>
                      <w:szCs w:val="16"/>
                    </w:rPr>
                  </w:pPr>
                  <w:r w:rsidRPr="004D4176">
                    <w:rPr>
                      <w:sz w:val="16"/>
                      <w:szCs w:val="16"/>
                    </w:rPr>
                    <w:t>9</w:t>
                  </w:r>
                </w:p>
              </w:tc>
              <w:tc>
                <w:tcPr>
                  <w:tcW w:w="549" w:type="dxa"/>
                </w:tcPr>
                <w:p w14:paraId="73DAB86A" w14:textId="77777777" w:rsidR="00B94630" w:rsidRPr="004D4176" w:rsidRDefault="00B94630" w:rsidP="00DA5DF3">
                  <w:pPr>
                    <w:rPr>
                      <w:sz w:val="16"/>
                      <w:szCs w:val="16"/>
                    </w:rPr>
                  </w:pPr>
                  <w:r w:rsidRPr="004D4176">
                    <w:rPr>
                      <w:sz w:val="16"/>
                      <w:szCs w:val="16"/>
                    </w:rPr>
                    <w:t>51</w:t>
                  </w:r>
                </w:p>
              </w:tc>
              <w:tc>
                <w:tcPr>
                  <w:tcW w:w="960" w:type="dxa"/>
                </w:tcPr>
                <w:p w14:paraId="28E1AD4D" w14:textId="77777777" w:rsidR="00B94630" w:rsidRPr="004D4176" w:rsidRDefault="00B94630" w:rsidP="00DA5DF3">
                  <w:pPr>
                    <w:rPr>
                      <w:sz w:val="16"/>
                      <w:szCs w:val="16"/>
                    </w:rPr>
                  </w:pPr>
                  <w:r w:rsidRPr="004D4176">
                    <w:rPr>
                      <w:sz w:val="16"/>
                      <w:szCs w:val="16"/>
                    </w:rPr>
                    <w:t>Male</w:t>
                  </w:r>
                </w:p>
              </w:tc>
              <w:tc>
                <w:tcPr>
                  <w:tcW w:w="960" w:type="dxa"/>
                </w:tcPr>
                <w:p w14:paraId="74C220EF" w14:textId="77777777" w:rsidR="00B94630" w:rsidRPr="004D4176" w:rsidRDefault="00B94630" w:rsidP="00DA5DF3">
                  <w:pPr>
                    <w:rPr>
                      <w:sz w:val="16"/>
                      <w:szCs w:val="16"/>
                    </w:rPr>
                  </w:pPr>
                  <w:r w:rsidRPr="004D4176">
                    <w:rPr>
                      <w:sz w:val="16"/>
                      <w:szCs w:val="16"/>
                    </w:rPr>
                    <w:t>Dellas</w:t>
                  </w:r>
                </w:p>
              </w:tc>
              <w:tc>
                <w:tcPr>
                  <w:tcW w:w="686" w:type="dxa"/>
                </w:tcPr>
                <w:p w14:paraId="56767958" w14:textId="77777777" w:rsidR="00B94630" w:rsidRPr="004D4176" w:rsidRDefault="00B94630" w:rsidP="00DA5DF3">
                  <w:pPr>
                    <w:rPr>
                      <w:sz w:val="16"/>
                      <w:szCs w:val="16"/>
                    </w:rPr>
                  </w:pPr>
                  <w:r w:rsidRPr="004D4176">
                    <w:rPr>
                      <w:sz w:val="16"/>
                      <w:szCs w:val="16"/>
                    </w:rPr>
                    <w:t>700</w:t>
                  </w:r>
                </w:p>
              </w:tc>
              <w:tc>
                <w:tcPr>
                  <w:tcW w:w="988" w:type="dxa"/>
                </w:tcPr>
                <w:p w14:paraId="1A19FD03" w14:textId="77777777" w:rsidR="00B94630" w:rsidRPr="004D4176" w:rsidRDefault="00B94630" w:rsidP="00DA5DF3">
                  <w:pPr>
                    <w:rPr>
                      <w:sz w:val="16"/>
                      <w:szCs w:val="16"/>
                    </w:rPr>
                  </w:pPr>
                  <w:r w:rsidRPr="004D4176">
                    <w:rPr>
                      <w:sz w:val="16"/>
                      <w:szCs w:val="16"/>
                    </w:rPr>
                    <w:t>Sports</w:t>
                  </w:r>
                </w:p>
              </w:tc>
              <w:tc>
                <w:tcPr>
                  <w:tcW w:w="709" w:type="dxa"/>
                </w:tcPr>
                <w:p w14:paraId="720C1FF9" w14:textId="77777777" w:rsidR="00B94630" w:rsidRPr="004D4176" w:rsidRDefault="00B94630" w:rsidP="00DA5DF3">
                  <w:pPr>
                    <w:rPr>
                      <w:sz w:val="16"/>
                      <w:szCs w:val="16"/>
                    </w:rPr>
                  </w:pPr>
                  <w:r w:rsidRPr="004D4176">
                    <w:rPr>
                      <w:sz w:val="16"/>
                      <w:szCs w:val="16"/>
                    </w:rPr>
                    <w:t>6</w:t>
                  </w:r>
                </w:p>
              </w:tc>
              <w:tc>
                <w:tcPr>
                  <w:tcW w:w="709" w:type="dxa"/>
                </w:tcPr>
                <w:p w14:paraId="56338306" w14:textId="77777777" w:rsidR="00B94630" w:rsidRPr="004D4176" w:rsidRDefault="00B94630" w:rsidP="00DA5DF3">
                  <w:pPr>
                    <w:rPr>
                      <w:sz w:val="16"/>
                      <w:szCs w:val="16"/>
                    </w:rPr>
                  </w:pPr>
                  <w:r w:rsidRPr="004D4176">
                    <w:rPr>
                      <w:sz w:val="16"/>
                      <w:szCs w:val="16"/>
                    </w:rPr>
                    <w:t>70</w:t>
                  </w:r>
                </w:p>
              </w:tc>
              <w:tc>
                <w:tcPr>
                  <w:tcW w:w="709" w:type="dxa"/>
                </w:tcPr>
                <w:p w14:paraId="113668DB" w14:textId="77777777" w:rsidR="00B94630" w:rsidRPr="004D4176" w:rsidRDefault="00B94630" w:rsidP="00DA5DF3">
                  <w:pPr>
                    <w:rPr>
                      <w:sz w:val="16"/>
                      <w:szCs w:val="16"/>
                    </w:rPr>
                  </w:pPr>
                  <w:r w:rsidRPr="004D4176">
                    <w:rPr>
                      <w:sz w:val="16"/>
                      <w:szCs w:val="16"/>
                    </w:rPr>
                    <w:t>0.16</w:t>
                  </w:r>
                </w:p>
              </w:tc>
              <w:tc>
                <w:tcPr>
                  <w:tcW w:w="708" w:type="dxa"/>
                </w:tcPr>
                <w:p w14:paraId="6F614DB5" w14:textId="77777777" w:rsidR="00B94630" w:rsidRPr="004D4176" w:rsidRDefault="00B94630" w:rsidP="00DA5DF3">
                  <w:pPr>
                    <w:rPr>
                      <w:sz w:val="16"/>
                      <w:szCs w:val="16"/>
                    </w:rPr>
                  </w:pPr>
                  <w:r w:rsidRPr="004D4176">
                    <w:rPr>
                      <w:sz w:val="16"/>
                      <w:szCs w:val="16"/>
                    </w:rPr>
                    <w:t>12</w:t>
                  </w:r>
                </w:p>
              </w:tc>
              <w:tc>
                <w:tcPr>
                  <w:tcW w:w="851" w:type="dxa"/>
                </w:tcPr>
                <w:p w14:paraId="02EF02C8" w14:textId="77777777" w:rsidR="00B94630" w:rsidRPr="004D4176" w:rsidRDefault="00B94630" w:rsidP="00DA5DF3">
                  <w:pPr>
                    <w:rPr>
                      <w:sz w:val="16"/>
                      <w:szCs w:val="16"/>
                    </w:rPr>
                  </w:pPr>
                  <w:r w:rsidRPr="004D4176">
                    <w:rPr>
                      <w:sz w:val="16"/>
                      <w:szCs w:val="16"/>
                    </w:rPr>
                    <w:t>2024-09-30</w:t>
                  </w:r>
                </w:p>
              </w:tc>
              <w:tc>
                <w:tcPr>
                  <w:tcW w:w="850" w:type="dxa"/>
                </w:tcPr>
                <w:p w14:paraId="264A6708" w14:textId="77777777" w:rsidR="00B94630" w:rsidRPr="004D4176" w:rsidRDefault="00B94630" w:rsidP="00DA5DF3">
                  <w:pPr>
                    <w:rPr>
                      <w:sz w:val="16"/>
                      <w:szCs w:val="16"/>
                    </w:rPr>
                  </w:pPr>
                  <w:r w:rsidRPr="004D4176">
                    <w:rPr>
                      <w:sz w:val="16"/>
                      <w:szCs w:val="16"/>
                    </w:rPr>
                    <w:t>12</w:t>
                  </w:r>
                </w:p>
              </w:tc>
              <w:tc>
                <w:tcPr>
                  <w:tcW w:w="993" w:type="dxa"/>
                </w:tcPr>
                <w:p w14:paraId="0F5F767A" w14:textId="77777777" w:rsidR="00B94630" w:rsidRPr="004D4176" w:rsidRDefault="00B94630" w:rsidP="00DA5DF3">
                  <w:pPr>
                    <w:rPr>
                      <w:sz w:val="16"/>
                      <w:szCs w:val="16"/>
                    </w:rPr>
                  </w:pPr>
                  <w:r w:rsidRPr="004D4176">
                    <w:rPr>
                      <w:sz w:val="16"/>
                      <w:szCs w:val="16"/>
                    </w:rPr>
                    <w:t>0</w:t>
                  </w:r>
                </w:p>
              </w:tc>
            </w:tr>
            <w:tr w:rsidR="00B94630" w:rsidRPr="004D4176" w14:paraId="0B45B547" w14:textId="77777777" w:rsidTr="00DA5DF3">
              <w:trPr>
                <w:trHeight w:val="518"/>
              </w:trPr>
              <w:tc>
                <w:tcPr>
                  <w:tcW w:w="960" w:type="dxa"/>
                </w:tcPr>
                <w:p w14:paraId="267804FF" w14:textId="77777777" w:rsidR="00B94630" w:rsidRPr="004D4176" w:rsidRDefault="00B94630" w:rsidP="00DA5DF3">
                  <w:pPr>
                    <w:rPr>
                      <w:sz w:val="16"/>
                      <w:szCs w:val="16"/>
                    </w:rPr>
                  </w:pPr>
                  <w:r w:rsidRPr="004D4176">
                    <w:rPr>
                      <w:sz w:val="16"/>
                      <w:szCs w:val="16"/>
                    </w:rPr>
                    <w:t>10</w:t>
                  </w:r>
                </w:p>
              </w:tc>
              <w:tc>
                <w:tcPr>
                  <w:tcW w:w="549" w:type="dxa"/>
                </w:tcPr>
                <w:p w14:paraId="65647351" w14:textId="77777777" w:rsidR="00B94630" w:rsidRPr="004D4176" w:rsidRDefault="00B94630" w:rsidP="00DA5DF3">
                  <w:pPr>
                    <w:rPr>
                      <w:sz w:val="16"/>
                      <w:szCs w:val="16"/>
                    </w:rPr>
                  </w:pPr>
                  <w:r w:rsidRPr="004D4176">
                    <w:rPr>
                      <w:sz w:val="16"/>
                      <w:szCs w:val="16"/>
                    </w:rPr>
                    <w:t>38</w:t>
                  </w:r>
                </w:p>
              </w:tc>
              <w:tc>
                <w:tcPr>
                  <w:tcW w:w="960" w:type="dxa"/>
                </w:tcPr>
                <w:p w14:paraId="59A8CB9B" w14:textId="77777777" w:rsidR="00B94630" w:rsidRPr="004D4176" w:rsidRDefault="00B94630" w:rsidP="00DA5DF3">
                  <w:pPr>
                    <w:rPr>
                      <w:sz w:val="16"/>
                      <w:szCs w:val="16"/>
                    </w:rPr>
                  </w:pPr>
                  <w:r w:rsidRPr="004D4176">
                    <w:rPr>
                      <w:sz w:val="16"/>
                      <w:szCs w:val="16"/>
                    </w:rPr>
                    <w:t>Female</w:t>
                  </w:r>
                </w:p>
              </w:tc>
              <w:tc>
                <w:tcPr>
                  <w:tcW w:w="960" w:type="dxa"/>
                </w:tcPr>
                <w:p w14:paraId="3B97E9B4" w14:textId="77777777" w:rsidR="00B94630" w:rsidRPr="004D4176" w:rsidRDefault="00B94630" w:rsidP="00DA5DF3">
                  <w:pPr>
                    <w:rPr>
                      <w:sz w:val="16"/>
                      <w:szCs w:val="16"/>
                    </w:rPr>
                  </w:pPr>
                  <w:r w:rsidRPr="004D4176">
                    <w:rPr>
                      <w:sz w:val="16"/>
                      <w:szCs w:val="16"/>
                    </w:rPr>
                    <w:t>Los angeles</w:t>
                  </w:r>
                </w:p>
              </w:tc>
              <w:tc>
                <w:tcPr>
                  <w:tcW w:w="686" w:type="dxa"/>
                </w:tcPr>
                <w:p w14:paraId="4DED638D" w14:textId="77777777" w:rsidR="00B94630" w:rsidRPr="004D4176" w:rsidRDefault="00B94630" w:rsidP="00DA5DF3">
                  <w:pPr>
                    <w:rPr>
                      <w:sz w:val="16"/>
                      <w:szCs w:val="16"/>
                    </w:rPr>
                  </w:pPr>
                  <w:r w:rsidRPr="004D4176">
                    <w:rPr>
                      <w:sz w:val="16"/>
                      <w:szCs w:val="16"/>
                    </w:rPr>
                    <w:t>950</w:t>
                  </w:r>
                </w:p>
              </w:tc>
              <w:tc>
                <w:tcPr>
                  <w:tcW w:w="988" w:type="dxa"/>
                </w:tcPr>
                <w:p w14:paraId="2710E4CD" w14:textId="77777777" w:rsidR="00B94630" w:rsidRPr="004D4176" w:rsidRDefault="00B94630" w:rsidP="00DA5DF3">
                  <w:pPr>
                    <w:rPr>
                      <w:sz w:val="16"/>
                      <w:szCs w:val="16"/>
                    </w:rPr>
                  </w:pPr>
                  <w:r w:rsidRPr="004D4176">
                    <w:rPr>
                      <w:sz w:val="16"/>
                      <w:szCs w:val="16"/>
                    </w:rPr>
                    <w:t>Electronics</w:t>
                  </w:r>
                </w:p>
              </w:tc>
              <w:tc>
                <w:tcPr>
                  <w:tcW w:w="709" w:type="dxa"/>
                </w:tcPr>
                <w:p w14:paraId="4E265860" w14:textId="77777777" w:rsidR="00B94630" w:rsidRPr="004D4176" w:rsidRDefault="00B94630" w:rsidP="00DA5DF3">
                  <w:pPr>
                    <w:rPr>
                      <w:sz w:val="16"/>
                      <w:szCs w:val="16"/>
                    </w:rPr>
                  </w:pPr>
                  <w:r w:rsidRPr="004D4176">
                    <w:rPr>
                      <w:sz w:val="16"/>
                      <w:szCs w:val="16"/>
                    </w:rPr>
                    <w:t>9</w:t>
                  </w:r>
                </w:p>
              </w:tc>
              <w:tc>
                <w:tcPr>
                  <w:tcW w:w="709" w:type="dxa"/>
                </w:tcPr>
                <w:p w14:paraId="301934CA" w14:textId="77777777" w:rsidR="00B94630" w:rsidRPr="004D4176" w:rsidRDefault="00B94630" w:rsidP="00DA5DF3">
                  <w:pPr>
                    <w:rPr>
                      <w:sz w:val="16"/>
                      <w:szCs w:val="16"/>
                    </w:rPr>
                  </w:pPr>
                  <w:r w:rsidRPr="004D4176">
                    <w:rPr>
                      <w:sz w:val="16"/>
                      <w:szCs w:val="16"/>
                    </w:rPr>
                    <w:t>105</w:t>
                  </w:r>
                </w:p>
              </w:tc>
              <w:tc>
                <w:tcPr>
                  <w:tcW w:w="709" w:type="dxa"/>
                </w:tcPr>
                <w:p w14:paraId="520B0206" w14:textId="77777777" w:rsidR="00B94630" w:rsidRPr="004D4176" w:rsidRDefault="00B94630" w:rsidP="00DA5DF3">
                  <w:pPr>
                    <w:rPr>
                      <w:sz w:val="16"/>
                      <w:szCs w:val="16"/>
                    </w:rPr>
                  </w:pPr>
                  <w:r w:rsidRPr="004D4176">
                    <w:rPr>
                      <w:sz w:val="16"/>
                      <w:szCs w:val="16"/>
                    </w:rPr>
                    <w:t>0.13</w:t>
                  </w:r>
                </w:p>
              </w:tc>
              <w:tc>
                <w:tcPr>
                  <w:tcW w:w="708" w:type="dxa"/>
                </w:tcPr>
                <w:p w14:paraId="0B597574" w14:textId="77777777" w:rsidR="00B94630" w:rsidRPr="004D4176" w:rsidRDefault="00B94630" w:rsidP="00DA5DF3">
                  <w:pPr>
                    <w:rPr>
                      <w:sz w:val="16"/>
                      <w:szCs w:val="16"/>
                    </w:rPr>
                  </w:pPr>
                  <w:r w:rsidRPr="004D4176">
                    <w:rPr>
                      <w:sz w:val="16"/>
                      <w:szCs w:val="16"/>
                    </w:rPr>
                    <w:t>20</w:t>
                  </w:r>
                </w:p>
              </w:tc>
              <w:tc>
                <w:tcPr>
                  <w:tcW w:w="851" w:type="dxa"/>
                </w:tcPr>
                <w:p w14:paraId="01FB8B62" w14:textId="77777777" w:rsidR="00B94630" w:rsidRPr="004D4176" w:rsidRDefault="00B94630" w:rsidP="00DA5DF3">
                  <w:pPr>
                    <w:rPr>
                      <w:sz w:val="16"/>
                      <w:szCs w:val="16"/>
                    </w:rPr>
                  </w:pPr>
                  <w:r w:rsidRPr="004D4176">
                    <w:rPr>
                      <w:sz w:val="16"/>
                      <w:szCs w:val="16"/>
                    </w:rPr>
                    <w:t>2024-09-26</w:t>
                  </w:r>
                </w:p>
              </w:tc>
              <w:tc>
                <w:tcPr>
                  <w:tcW w:w="850" w:type="dxa"/>
                </w:tcPr>
                <w:p w14:paraId="2A1ED079" w14:textId="77777777" w:rsidR="00B94630" w:rsidRPr="004D4176" w:rsidRDefault="00B94630" w:rsidP="00DA5DF3">
                  <w:pPr>
                    <w:rPr>
                      <w:sz w:val="16"/>
                      <w:szCs w:val="16"/>
                    </w:rPr>
                  </w:pPr>
                  <w:r w:rsidRPr="004D4176">
                    <w:rPr>
                      <w:sz w:val="16"/>
                      <w:szCs w:val="16"/>
                    </w:rPr>
                    <w:t>16</w:t>
                  </w:r>
                </w:p>
              </w:tc>
              <w:tc>
                <w:tcPr>
                  <w:tcW w:w="993" w:type="dxa"/>
                </w:tcPr>
                <w:p w14:paraId="7B306954" w14:textId="77777777" w:rsidR="00B94630" w:rsidRPr="004D4176" w:rsidRDefault="00B94630" w:rsidP="00DA5DF3">
                  <w:pPr>
                    <w:rPr>
                      <w:sz w:val="16"/>
                      <w:szCs w:val="16"/>
                    </w:rPr>
                  </w:pPr>
                  <w:r w:rsidRPr="004D4176">
                    <w:rPr>
                      <w:sz w:val="16"/>
                      <w:szCs w:val="16"/>
                    </w:rPr>
                    <w:t>1</w:t>
                  </w:r>
                </w:p>
              </w:tc>
            </w:tr>
          </w:tbl>
          <w:p w14:paraId="0C481EB7" w14:textId="77777777" w:rsidR="00B94630" w:rsidRDefault="00B94630" w:rsidP="00DA5DF3">
            <w:pPr>
              <w:pStyle w:val="NormalWeb"/>
            </w:pPr>
          </w:p>
          <w:p w14:paraId="45CF159E" w14:textId="77777777" w:rsidR="00B94630" w:rsidRPr="00BA20F3" w:rsidRDefault="00B94630" w:rsidP="00DA5DF3">
            <w:pPr>
              <w:rPr>
                <w:bCs/>
              </w:rPr>
            </w:pPr>
          </w:p>
        </w:tc>
        <w:tc>
          <w:tcPr>
            <w:tcW w:w="317" w:type="pct"/>
          </w:tcPr>
          <w:p w14:paraId="347D1EA6" w14:textId="77777777" w:rsidR="00B94630" w:rsidRPr="003F48A5" w:rsidRDefault="00B94630" w:rsidP="00DA5DF3">
            <w:pPr>
              <w:jc w:val="center"/>
            </w:pPr>
            <w:r>
              <w:t>CO1</w:t>
            </w:r>
          </w:p>
        </w:tc>
        <w:tc>
          <w:tcPr>
            <w:tcW w:w="317" w:type="pct"/>
          </w:tcPr>
          <w:p w14:paraId="3F0D8E63" w14:textId="77777777" w:rsidR="00B94630" w:rsidRPr="003F48A5" w:rsidRDefault="00B94630" w:rsidP="00DA5DF3">
            <w:pPr>
              <w:jc w:val="center"/>
            </w:pPr>
            <w:r>
              <w:t>A</w:t>
            </w:r>
          </w:p>
        </w:tc>
        <w:tc>
          <w:tcPr>
            <w:tcW w:w="253" w:type="pct"/>
          </w:tcPr>
          <w:p w14:paraId="061C3BC4" w14:textId="77777777" w:rsidR="00B94630" w:rsidRPr="003F48A5" w:rsidRDefault="00B94630" w:rsidP="00DA5DF3">
            <w:pPr>
              <w:jc w:val="center"/>
            </w:pPr>
            <w:r>
              <w:t>15</w:t>
            </w:r>
          </w:p>
        </w:tc>
      </w:tr>
      <w:tr w:rsidR="00B94630" w:rsidRPr="003F48A5" w14:paraId="436D9865" w14:textId="77777777" w:rsidTr="00DA5DF3">
        <w:trPr>
          <w:trHeight w:val="239"/>
        </w:trPr>
        <w:tc>
          <w:tcPr>
            <w:tcW w:w="315" w:type="pct"/>
          </w:tcPr>
          <w:p w14:paraId="63670444" w14:textId="77777777" w:rsidR="00B94630" w:rsidRPr="003F48A5" w:rsidRDefault="00B94630" w:rsidP="00DA5DF3">
            <w:pPr>
              <w:jc w:val="center"/>
            </w:pPr>
          </w:p>
        </w:tc>
        <w:tc>
          <w:tcPr>
            <w:tcW w:w="178" w:type="pct"/>
          </w:tcPr>
          <w:p w14:paraId="021B8D75" w14:textId="77777777" w:rsidR="00B94630" w:rsidRPr="003F48A5" w:rsidRDefault="00B94630" w:rsidP="00DA5DF3">
            <w:pPr>
              <w:jc w:val="center"/>
            </w:pPr>
          </w:p>
        </w:tc>
        <w:tc>
          <w:tcPr>
            <w:tcW w:w="3620" w:type="pct"/>
          </w:tcPr>
          <w:p w14:paraId="760E726E" w14:textId="77777777" w:rsidR="00B94630" w:rsidRPr="003F48A5" w:rsidRDefault="00B94630" w:rsidP="00DA5DF3">
            <w:pPr>
              <w:jc w:val="center"/>
              <w:rPr>
                <w:b/>
                <w:bCs/>
              </w:rPr>
            </w:pPr>
            <w:r w:rsidRPr="003F48A5">
              <w:rPr>
                <w:b/>
                <w:bCs/>
              </w:rPr>
              <w:t>(OR)</w:t>
            </w:r>
          </w:p>
        </w:tc>
        <w:tc>
          <w:tcPr>
            <w:tcW w:w="317" w:type="pct"/>
          </w:tcPr>
          <w:p w14:paraId="2348D742" w14:textId="77777777" w:rsidR="00B94630" w:rsidRPr="003F48A5" w:rsidRDefault="00B94630" w:rsidP="00DA5DF3">
            <w:pPr>
              <w:jc w:val="center"/>
            </w:pPr>
          </w:p>
        </w:tc>
        <w:tc>
          <w:tcPr>
            <w:tcW w:w="317" w:type="pct"/>
          </w:tcPr>
          <w:p w14:paraId="3C76BBBE" w14:textId="77777777" w:rsidR="00B94630" w:rsidRPr="003F48A5" w:rsidRDefault="00B94630" w:rsidP="00DA5DF3">
            <w:pPr>
              <w:jc w:val="center"/>
            </w:pPr>
          </w:p>
        </w:tc>
        <w:tc>
          <w:tcPr>
            <w:tcW w:w="253" w:type="pct"/>
          </w:tcPr>
          <w:p w14:paraId="320D4DC7" w14:textId="77777777" w:rsidR="00B94630" w:rsidRPr="003F48A5" w:rsidRDefault="00B94630" w:rsidP="00DA5DF3">
            <w:pPr>
              <w:jc w:val="center"/>
            </w:pPr>
          </w:p>
        </w:tc>
      </w:tr>
      <w:tr w:rsidR="00B94630" w:rsidRPr="003F48A5" w14:paraId="21602C6C" w14:textId="77777777" w:rsidTr="00DA5DF3">
        <w:trPr>
          <w:trHeight w:val="283"/>
        </w:trPr>
        <w:tc>
          <w:tcPr>
            <w:tcW w:w="315" w:type="pct"/>
          </w:tcPr>
          <w:p w14:paraId="5E7C3102" w14:textId="77777777" w:rsidR="00B94630" w:rsidRPr="003F48A5" w:rsidRDefault="00B94630" w:rsidP="00DA5DF3">
            <w:pPr>
              <w:jc w:val="center"/>
            </w:pPr>
            <w:r w:rsidRPr="003F48A5">
              <w:lastRenderedPageBreak/>
              <w:t>2.</w:t>
            </w:r>
          </w:p>
        </w:tc>
        <w:tc>
          <w:tcPr>
            <w:tcW w:w="178" w:type="pct"/>
          </w:tcPr>
          <w:p w14:paraId="5D70FD28" w14:textId="77777777" w:rsidR="00B94630" w:rsidRPr="003F48A5" w:rsidRDefault="00B94630" w:rsidP="00DA5DF3">
            <w:pPr>
              <w:jc w:val="center"/>
            </w:pPr>
            <w:r w:rsidRPr="003F48A5">
              <w:t>a.</w:t>
            </w:r>
          </w:p>
        </w:tc>
        <w:tc>
          <w:tcPr>
            <w:tcW w:w="3620" w:type="pct"/>
          </w:tcPr>
          <w:p w14:paraId="52ACC2CB" w14:textId="77777777" w:rsidR="00B94630" w:rsidRDefault="00B94630" w:rsidP="00DA5DF3">
            <w:pPr>
              <w:jc w:val="both"/>
            </w:pPr>
            <w:r>
              <w:t>Calculate the Information Gain for the feature "Visited_Website" when splitting the dataset based on this feature (i.e., "Yes" vs "No").Calculate the Entropy for the entire dataset before and after the split based on the"Visited_Website" feature.Calculate the Gini Index for the same feature "Visited_Website" (i.e., comparing the "Yes" and "No" splits).</w:t>
            </w:r>
          </w:p>
          <w:p w14:paraId="48B9C8BA" w14:textId="77777777" w:rsidR="00B94630" w:rsidRDefault="00B94630" w:rsidP="00DA5DF3">
            <w:pPr>
              <w:jc w:val="both"/>
            </w:pPr>
            <w:r>
              <w:t>The features available for prediction include:</w:t>
            </w:r>
          </w:p>
          <w:p w14:paraId="1A565F64" w14:textId="77777777" w:rsidR="00B94630" w:rsidRDefault="00B94630" w:rsidP="00DA5DF3">
            <w:pPr>
              <w:jc w:val="both"/>
            </w:pPr>
            <w:r>
              <w:t>Age Group: (Young, Middle-aged, Senior)</w:t>
            </w:r>
          </w:p>
          <w:p w14:paraId="7E962E4E" w14:textId="77777777" w:rsidR="00B94630" w:rsidRDefault="00B94630" w:rsidP="00DA5DF3">
            <w:pPr>
              <w:jc w:val="both"/>
            </w:pPr>
            <w:r>
              <w:t>Income Level: (Low, Medium, High)</w:t>
            </w:r>
          </w:p>
          <w:p w14:paraId="627B6244" w14:textId="77777777" w:rsidR="00B94630" w:rsidRDefault="00B94630" w:rsidP="00DA5DF3">
            <w:pPr>
              <w:jc w:val="both"/>
            </w:pPr>
            <w:r>
              <w:t>Visited Website: (Yes, No)</w:t>
            </w:r>
          </w:p>
          <w:p w14:paraId="3275B554" w14:textId="77777777" w:rsidR="00B94630" w:rsidRDefault="00B94630" w:rsidP="00DA5DF3">
            <w:pPr>
              <w:jc w:val="both"/>
            </w:pPr>
            <w:r>
              <w:t>The dataset contains the following information about 10 customers:</w:t>
            </w:r>
          </w:p>
          <w:p w14:paraId="68BA1D32" w14:textId="77777777" w:rsidR="00B94630" w:rsidRPr="000C5653" w:rsidRDefault="00B94630" w:rsidP="00DA5DF3">
            <w:pPr>
              <w:rPr>
                <w:lang w:val="en-IN"/>
              </w:rPr>
            </w:pPr>
            <w:r w:rsidRPr="000C5653">
              <w:rPr>
                <w:noProof/>
              </w:rPr>
              <w:drawing>
                <wp:inline distT="0" distB="0" distL="0" distR="0" wp14:anchorId="1B3B2A9B" wp14:editId="47DE492F">
                  <wp:extent cx="4543425" cy="2714430"/>
                  <wp:effectExtent l="0" t="0" r="0" b="0"/>
                  <wp:docPr id="24" name="Picture 24" descr="C:\Users\hp\Downloads\WhatsApp Image 2024-11-11 at 2.02.08 PM.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p\Downloads\WhatsApp Image 2024-11-11 at 2.02.08 PM.jpe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629144" cy="2765642"/>
                          </a:xfrm>
                          <a:prstGeom prst="rect">
                            <a:avLst/>
                          </a:prstGeom>
                          <a:noFill/>
                          <a:ln>
                            <a:noFill/>
                          </a:ln>
                        </pic:spPr>
                      </pic:pic>
                    </a:graphicData>
                  </a:graphic>
                </wp:inline>
              </w:drawing>
            </w:r>
          </w:p>
          <w:p w14:paraId="46FF0485" w14:textId="77777777" w:rsidR="00B94630" w:rsidRPr="003F48A5" w:rsidRDefault="00B94630" w:rsidP="00DA5DF3"/>
        </w:tc>
        <w:tc>
          <w:tcPr>
            <w:tcW w:w="317" w:type="pct"/>
          </w:tcPr>
          <w:p w14:paraId="405D37BC" w14:textId="77777777" w:rsidR="00B94630" w:rsidRPr="003F48A5" w:rsidRDefault="00B94630" w:rsidP="00DA5DF3">
            <w:pPr>
              <w:jc w:val="center"/>
            </w:pPr>
            <w:r w:rsidRPr="003F48A5">
              <w:t>CO2</w:t>
            </w:r>
          </w:p>
        </w:tc>
        <w:tc>
          <w:tcPr>
            <w:tcW w:w="317" w:type="pct"/>
          </w:tcPr>
          <w:p w14:paraId="533003D5" w14:textId="77777777" w:rsidR="00B94630" w:rsidRPr="003F48A5" w:rsidRDefault="00B94630" w:rsidP="00DA5DF3">
            <w:pPr>
              <w:jc w:val="center"/>
            </w:pPr>
            <w:r>
              <w:t>An</w:t>
            </w:r>
          </w:p>
        </w:tc>
        <w:tc>
          <w:tcPr>
            <w:tcW w:w="253" w:type="pct"/>
          </w:tcPr>
          <w:p w14:paraId="740FE8BA" w14:textId="77777777" w:rsidR="00B94630" w:rsidRPr="003F48A5" w:rsidRDefault="00B94630" w:rsidP="00DA5DF3">
            <w:pPr>
              <w:jc w:val="center"/>
            </w:pPr>
            <w:r>
              <w:t>20</w:t>
            </w:r>
          </w:p>
        </w:tc>
      </w:tr>
      <w:tr w:rsidR="00B94630" w:rsidRPr="003F48A5" w14:paraId="7D961B0E" w14:textId="77777777" w:rsidTr="00DA5DF3">
        <w:trPr>
          <w:trHeight w:val="397"/>
        </w:trPr>
        <w:tc>
          <w:tcPr>
            <w:tcW w:w="315" w:type="pct"/>
          </w:tcPr>
          <w:p w14:paraId="0194E0AA" w14:textId="77777777" w:rsidR="00B94630" w:rsidRPr="003F48A5" w:rsidRDefault="00B94630" w:rsidP="00DA5DF3">
            <w:pPr>
              <w:jc w:val="center"/>
            </w:pPr>
          </w:p>
        </w:tc>
        <w:tc>
          <w:tcPr>
            <w:tcW w:w="178" w:type="pct"/>
          </w:tcPr>
          <w:p w14:paraId="477B7A6D" w14:textId="77777777" w:rsidR="00B94630" w:rsidRPr="003F48A5" w:rsidRDefault="00B94630" w:rsidP="00DA5DF3">
            <w:pPr>
              <w:jc w:val="center"/>
            </w:pPr>
          </w:p>
        </w:tc>
        <w:tc>
          <w:tcPr>
            <w:tcW w:w="3620" w:type="pct"/>
          </w:tcPr>
          <w:p w14:paraId="671488EE" w14:textId="77777777" w:rsidR="00B94630" w:rsidRPr="003F48A5" w:rsidRDefault="00B94630" w:rsidP="00DA5DF3">
            <w:pPr>
              <w:jc w:val="center"/>
            </w:pPr>
          </w:p>
        </w:tc>
        <w:tc>
          <w:tcPr>
            <w:tcW w:w="317" w:type="pct"/>
          </w:tcPr>
          <w:p w14:paraId="19D5F5E5" w14:textId="77777777" w:rsidR="00B94630" w:rsidRPr="003F48A5" w:rsidRDefault="00B94630" w:rsidP="00DA5DF3">
            <w:pPr>
              <w:jc w:val="center"/>
            </w:pPr>
          </w:p>
        </w:tc>
        <w:tc>
          <w:tcPr>
            <w:tcW w:w="317" w:type="pct"/>
          </w:tcPr>
          <w:p w14:paraId="40470717" w14:textId="77777777" w:rsidR="00B94630" w:rsidRPr="003F48A5" w:rsidRDefault="00B94630" w:rsidP="00DA5DF3">
            <w:pPr>
              <w:jc w:val="center"/>
            </w:pPr>
          </w:p>
        </w:tc>
        <w:tc>
          <w:tcPr>
            <w:tcW w:w="253" w:type="pct"/>
          </w:tcPr>
          <w:p w14:paraId="7FE7E055" w14:textId="77777777" w:rsidR="00B94630" w:rsidRPr="003F48A5" w:rsidRDefault="00B94630" w:rsidP="00DA5DF3">
            <w:pPr>
              <w:jc w:val="center"/>
            </w:pPr>
          </w:p>
        </w:tc>
      </w:tr>
      <w:tr w:rsidR="00B94630" w:rsidRPr="003F48A5" w14:paraId="34001F3B" w14:textId="77777777" w:rsidTr="00DA5DF3">
        <w:trPr>
          <w:trHeight w:val="283"/>
        </w:trPr>
        <w:tc>
          <w:tcPr>
            <w:tcW w:w="315" w:type="pct"/>
          </w:tcPr>
          <w:p w14:paraId="0298E3CC" w14:textId="77777777" w:rsidR="00B94630" w:rsidRPr="003F48A5" w:rsidRDefault="00B94630" w:rsidP="00DA5DF3">
            <w:pPr>
              <w:jc w:val="center"/>
            </w:pPr>
            <w:r w:rsidRPr="003F48A5">
              <w:t>3.</w:t>
            </w:r>
          </w:p>
        </w:tc>
        <w:tc>
          <w:tcPr>
            <w:tcW w:w="178" w:type="pct"/>
          </w:tcPr>
          <w:p w14:paraId="3E67B864" w14:textId="77777777" w:rsidR="00B94630" w:rsidRPr="003F48A5" w:rsidRDefault="00B94630" w:rsidP="00DA5DF3">
            <w:pPr>
              <w:jc w:val="center"/>
            </w:pPr>
            <w:r w:rsidRPr="003F48A5">
              <w:t>a.</w:t>
            </w:r>
          </w:p>
        </w:tc>
        <w:tc>
          <w:tcPr>
            <w:tcW w:w="3620" w:type="pct"/>
          </w:tcPr>
          <w:p w14:paraId="2C199F69" w14:textId="77777777" w:rsidR="00B94630" w:rsidRPr="003F48A5" w:rsidRDefault="00B94630" w:rsidP="00DA5DF3">
            <w:pPr>
              <w:jc w:val="both"/>
            </w:pPr>
            <w:r>
              <w:t xml:space="preserve">Explain </w:t>
            </w:r>
            <w:r w:rsidRPr="000C5653">
              <w:t>the</w:t>
            </w:r>
            <w:r>
              <w:t xml:space="preserve"> functionality of</w:t>
            </w:r>
            <w:r w:rsidRPr="000C5653">
              <w:t xml:space="preserve"> Dirichlet Process Mixtu</w:t>
            </w:r>
            <w:r>
              <w:t>re Model (DPMM)</w:t>
            </w:r>
            <w:r w:rsidRPr="000C5653">
              <w:t xml:space="preserve"> allow</w:t>
            </w:r>
            <w:r>
              <w:t>ing</w:t>
            </w:r>
            <w:r w:rsidRPr="000C5653">
              <w:t xml:space="preserve"> for an infinite number of components while enabling flexible clustering in non-parametric </w:t>
            </w:r>
            <w:r>
              <w:t xml:space="preserve">Bayesian settings, and list </w:t>
            </w:r>
            <w:r w:rsidRPr="000C5653">
              <w:t>its advantages over traditional finite mixture models in terms of model selection and overfitting?</w:t>
            </w:r>
          </w:p>
        </w:tc>
        <w:tc>
          <w:tcPr>
            <w:tcW w:w="317" w:type="pct"/>
          </w:tcPr>
          <w:p w14:paraId="6E0549C5" w14:textId="77777777" w:rsidR="00B94630" w:rsidRPr="003F48A5" w:rsidRDefault="00B94630" w:rsidP="00DA5DF3">
            <w:pPr>
              <w:jc w:val="center"/>
            </w:pPr>
            <w:r w:rsidRPr="003F48A5">
              <w:t>CO3</w:t>
            </w:r>
          </w:p>
        </w:tc>
        <w:tc>
          <w:tcPr>
            <w:tcW w:w="317" w:type="pct"/>
          </w:tcPr>
          <w:p w14:paraId="5BEC0778" w14:textId="77777777" w:rsidR="00B94630" w:rsidRPr="003F48A5" w:rsidRDefault="00B94630" w:rsidP="00DA5DF3">
            <w:pPr>
              <w:jc w:val="center"/>
            </w:pPr>
            <w:r>
              <w:t>A</w:t>
            </w:r>
          </w:p>
        </w:tc>
        <w:tc>
          <w:tcPr>
            <w:tcW w:w="253" w:type="pct"/>
          </w:tcPr>
          <w:p w14:paraId="08E77F02" w14:textId="77777777" w:rsidR="00B94630" w:rsidRPr="003F48A5" w:rsidRDefault="00B94630" w:rsidP="00DA5DF3">
            <w:pPr>
              <w:jc w:val="center"/>
            </w:pPr>
            <w:r>
              <w:t>20</w:t>
            </w:r>
          </w:p>
        </w:tc>
      </w:tr>
      <w:tr w:rsidR="00B94630" w:rsidRPr="003F48A5" w14:paraId="0C914FC0" w14:textId="77777777" w:rsidTr="00DA5DF3">
        <w:trPr>
          <w:trHeight w:val="173"/>
        </w:trPr>
        <w:tc>
          <w:tcPr>
            <w:tcW w:w="315" w:type="pct"/>
          </w:tcPr>
          <w:p w14:paraId="03BAFA6C" w14:textId="77777777" w:rsidR="00B94630" w:rsidRPr="003F48A5" w:rsidRDefault="00B94630" w:rsidP="00DA5DF3">
            <w:pPr>
              <w:jc w:val="center"/>
            </w:pPr>
          </w:p>
        </w:tc>
        <w:tc>
          <w:tcPr>
            <w:tcW w:w="178" w:type="pct"/>
          </w:tcPr>
          <w:p w14:paraId="3725A87F" w14:textId="77777777" w:rsidR="00B94630" w:rsidRPr="003F48A5" w:rsidRDefault="00B94630" w:rsidP="00DA5DF3">
            <w:pPr>
              <w:jc w:val="center"/>
            </w:pPr>
          </w:p>
        </w:tc>
        <w:tc>
          <w:tcPr>
            <w:tcW w:w="3620" w:type="pct"/>
          </w:tcPr>
          <w:p w14:paraId="3ABDF0DF" w14:textId="77777777" w:rsidR="00B94630" w:rsidRPr="003F48A5" w:rsidRDefault="00B94630" w:rsidP="00DA5DF3">
            <w:pPr>
              <w:jc w:val="center"/>
            </w:pPr>
            <w:r w:rsidRPr="003F48A5">
              <w:rPr>
                <w:b/>
                <w:bCs/>
              </w:rPr>
              <w:t>(OR)</w:t>
            </w:r>
          </w:p>
        </w:tc>
        <w:tc>
          <w:tcPr>
            <w:tcW w:w="317" w:type="pct"/>
          </w:tcPr>
          <w:p w14:paraId="23CE6199" w14:textId="77777777" w:rsidR="00B94630" w:rsidRPr="003F48A5" w:rsidRDefault="00B94630" w:rsidP="00DA5DF3">
            <w:pPr>
              <w:jc w:val="center"/>
            </w:pPr>
          </w:p>
        </w:tc>
        <w:tc>
          <w:tcPr>
            <w:tcW w:w="317" w:type="pct"/>
          </w:tcPr>
          <w:p w14:paraId="3F82E21B" w14:textId="77777777" w:rsidR="00B94630" w:rsidRPr="003F48A5" w:rsidRDefault="00B94630" w:rsidP="00DA5DF3">
            <w:pPr>
              <w:jc w:val="center"/>
            </w:pPr>
          </w:p>
        </w:tc>
        <w:tc>
          <w:tcPr>
            <w:tcW w:w="253" w:type="pct"/>
          </w:tcPr>
          <w:p w14:paraId="1B28F024" w14:textId="77777777" w:rsidR="00B94630" w:rsidRPr="003F48A5" w:rsidRDefault="00B94630" w:rsidP="00DA5DF3">
            <w:pPr>
              <w:jc w:val="center"/>
            </w:pPr>
          </w:p>
        </w:tc>
      </w:tr>
      <w:tr w:rsidR="00B94630" w:rsidRPr="003F48A5" w14:paraId="62258B69" w14:textId="77777777" w:rsidTr="00DA5DF3">
        <w:trPr>
          <w:trHeight w:val="283"/>
        </w:trPr>
        <w:tc>
          <w:tcPr>
            <w:tcW w:w="315" w:type="pct"/>
          </w:tcPr>
          <w:p w14:paraId="3DAD34D8" w14:textId="77777777" w:rsidR="00B94630" w:rsidRPr="003F48A5" w:rsidRDefault="00B94630" w:rsidP="00DA5DF3">
            <w:pPr>
              <w:jc w:val="center"/>
            </w:pPr>
            <w:r w:rsidRPr="003F48A5">
              <w:t>4.</w:t>
            </w:r>
          </w:p>
        </w:tc>
        <w:tc>
          <w:tcPr>
            <w:tcW w:w="178" w:type="pct"/>
          </w:tcPr>
          <w:p w14:paraId="38D10FDF" w14:textId="77777777" w:rsidR="00B94630" w:rsidRPr="003F48A5" w:rsidRDefault="00B94630" w:rsidP="00DA5DF3">
            <w:pPr>
              <w:jc w:val="center"/>
            </w:pPr>
            <w:r w:rsidRPr="003F48A5">
              <w:t>a.</w:t>
            </w:r>
          </w:p>
        </w:tc>
        <w:tc>
          <w:tcPr>
            <w:tcW w:w="3620" w:type="pct"/>
          </w:tcPr>
          <w:p w14:paraId="475AA9D7" w14:textId="77777777" w:rsidR="00B94630" w:rsidRPr="003F48A5" w:rsidRDefault="00B94630" w:rsidP="00DA5DF3">
            <w:pPr>
              <w:jc w:val="both"/>
            </w:pPr>
            <w:r>
              <w:t>Predict</w:t>
            </w:r>
            <w:r w:rsidRPr="009B5F35">
              <w:t xml:space="preserve"> the key performance metrics used to eva</w:t>
            </w:r>
            <w:r>
              <w:t xml:space="preserve">luate regression models, and mention the </w:t>
            </w:r>
            <w:r w:rsidRPr="009B5F35">
              <w:t>metrics such as Mean Absolute Error (MAE), Mean Squared Error (MSE), R-squared, and Root Mean Squared Error (RMSE) help in assessing the accuracy, robustness, and gene</w:t>
            </w:r>
            <w:r>
              <w:t>ralization ability of the model.</w:t>
            </w:r>
          </w:p>
        </w:tc>
        <w:tc>
          <w:tcPr>
            <w:tcW w:w="317" w:type="pct"/>
          </w:tcPr>
          <w:p w14:paraId="7C32700C" w14:textId="77777777" w:rsidR="00B94630" w:rsidRPr="003F48A5" w:rsidRDefault="00B94630" w:rsidP="00DA5DF3">
            <w:pPr>
              <w:jc w:val="center"/>
            </w:pPr>
            <w:r w:rsidRPr="003F48A5">
              <w:t>CO4</w:t>
            </w:r>
          </w:p>
        </w:tc>
        <w:tc>
          <w:tcPr>
            <w:tcW w:w="317" w:type="pct"/>
          </w:tcPr>
          <w:p w14:paraId="36017F7C" w14:textId="77777777" w:rsidR="00B94630" w:rsidRPr="003F48A5" w:rsidRDefault="00B94630" w:rsidP="00DA5DF3">
            <w:pPr>
              <w:jc w:val="center"/>
            </w:pPr>
            <w:r>
              <w:t>A</w:t>
            </w:r>
          </w:p>
        </w:tc>
        <w:tc>
          <w:tcPr>
            <w:tcW w:w="253" w:type="pct"/>
          </w:tcPr>
          <w:p w14:paraId="72848D16" w14:textId="77777777" w:rsidR="00B94630" w:rsidRPr="003F48A5" w:rsidRDefault="00B94630" w:rsidP="00DA5DF3">
            <w:pPr>
              <w:jc w:val="center"/>
            </w:pPr>
            <w:r>
              <w:t>20</w:t>
            </w:r>
          </w:p>
        </w:tc>
      </w:tr>
      <w:tr w:rsidR="00B94630" w:rsidRPr="003F48A5" w14:paraId="625FF94E" w14:textId="77777777" w:rsidTr="00DA5DF3">
        <w:trPr>
          <w:trHeight w:val="397"/>
        </w:trPr>
        <w:tc>
          <w:tcPr>
            <w:tcW w:w="315" w:type="pct"/>
          </w:tcPr>
          <w:p w14:paraId="55623640" w14:textId="77777777" w:rsidR="00B94630" w:rsidRPr="003F48A5" w:rsidRDefault="00B94630" w:rsidP="00DA5DF3">
            <w:pPr>
              <w:jc w:val="center"/>
            </w:pPr>
          </w:p>
        </w:tc>
        <w:tc>
          <w:tcPr>
            <w:tcW w:w="178" w:type="pct"/>
          </w:tcPr>
          <w:p w14:paraId="33C81FCD" w14:textId="77777777" w:rsidR="00B94630" w:rsidRPr="003F48A5" w:rsidRDefault="00B94630" w:rsidP="00DA5DF3">
            <w:pPr>
              <w:jc w:val="center"/>
            </w:pPr>
          </w:p>
        </w:tc>
        <w:tc>
          <w:tcPr>
            <w:tcW w:w="3620" w:type="pct"/>
          </w:tcPr>
          <w:p w14:paraId="1F78BA31" w14:textId="77777777" w:rsidR="00B94630" w:rsidRPr="003F48A5" w:rsidRDefault="00B94630" w:rsidP="00DA5DF3">
            <w:pPr>
              <w:jc w:val="center"/>
            </w:pPr>
          </w:p>
        </w:tc>
        <w:tc>
          <w:tcPr>
            <w:tcW w:w="317" w:type="pct"/>
          </w:tcPr>
          <w:p w14:paraId="758B9E8C" w14:textId="77777777" w:rsidR="00B94630" w:rsidRPr="003F48A5" w:rsidRDefault="00B94630" w:rsidP="00DA5DF3">
            <w:pPr>
              <w:jc w:val="center"/>
            </w:pPr>
          </w:p>
        </w:tc>
        <w:tc>
          <w:tcPr>
            <w:tcW w:w="317" w:type="pct"/>
          </w:tcPr>
          <w:p w14:paraId="084E5C45" w14:textId="77777777" w:rsidR="00B94630" w:rsidRPr="003F48A5" w:rsidRDefault="00B94630" w:rsidP="00DA5DF3">
            <w:pPr>
              <w:jc w:val="center"/>
            </w:pPr>
          </w:p>
        </w:tc>
        <w:tc>
          <w:tcPr>
            <w:tcW w:w="253" w:type="pct"/>
          </w:tcPr>
          <w:p w14:paraId="41367CD6" w14:textId="77777777" w:rsidR="00B94630" w:rsidRPr="003F48A5" w:rsidRDefault="00B94630" w:rsidP="00DA5DF3">
            <w:pPr>
              <w:jc w:val="center"/>
            </w:pPr>
          </w:p>
        </w:tc>
      </w:tr>
      <w:tr w:rsidR="00B94630" w:rsidRPr="003F48A5" w14:paraId="726B510F" w14:textId="77777777" w:rsidTr="00DA5DF3">
        <w:trPr>
          <w:trHeight w:val="283"/>
        </w:trPr>
        <w:tc>
          <w:tcPr>
            <w:tcW w:w="315" w:type="pct"/>
          </w:tcPr>
          <w:p w14:paraId="16EBFDD4" w14:textId="77777777" w:rsidR="00B94630" w:rsidRPr="003F48A5" w:rsidRDefault="00B94630" w:rsidP="00DA5DF3">
            <w:pPr>
              <w:jc w:val="center"/>
            </w:pPr>
            <w:r w:rsidRPr="003F48A5">
              <w:t>5.</w:t>
            </w:r>
          </w:p>
        </w:tc>
        <w:tc>
          <w:tcPr>
            <w:tcW w:w="178" w:type="pct"/>
          </w:tcPr>
          <w:p w14:paraId="76757558" w14:textId="77777777" w:rsidR="00B94630" w:rsidRPr="003F48A5" w:rsidRDefault="00B94630" w:rsidP="00DA5DF3">
            <w:pPr>
              <w:jc w:val="center"/>
            </w:pPr>
            <w:r w:rsidRPr="003F48A5">
              <w:t>a.</w:t>
            </w:r>
          </w:p>
        </w:tc>
        <w:tc>
          <w:tcPr>
            <w:tcW w:w="3620" w:type="pct"/>
          </w:tcPr>
          <w:p w14:paraId="1323AE2D" w14:textId="77777777" w:rsidR="00B94630" w:rsidRPr="003F48A5" w:rsidRDefault="00B94630" w:rsidP="00DA5DF3">
            <w:pPr>
              <w:jc w:val="both"/>
            </w:pPr>
            <w:r>
              <w:t>Correlate</w:t>
            </w:r>
            <w:r w:rsidRPr="007A76D9">
              <w:t xml:space="preserve"> Directed A</w:t>
            </w:r>
            <w:r>
              <w:t xml:space="preserve">cyclic Graphs (DAGs) with </w:t>
            </w:r>
            <w:r w:rsidRPr="007A76D9">
              <w:t>probabilistic gra</w:t>
            </w:r>
            <w:r>
              <w:t xml:space="preserve">phical models, and list the </w:t>
            </w:r>
            <w:r w:rsidRPr="007A76D9">
              <w:t>challenges and methods involved in learning DAG structures with latent varia</w:t>
            </w:r>
            <w:r>
              <w:t>bles.</w:t>
            </w:r>
            <w:r w:rsidRPr="007A76D9">
              <w:t xml:space="preserve"> </w:t>
            </w:r>
          </w:p>
        </w:tc>
        <w:tc>
          <w:tcPr>
            <w:tcW w:w="317" w:type="pct"/>
          </w:tcPr>
          <w:p w14:paraId="5ADDBBE7" w14:textId="77777777" w:rsidR="00B94630" w:rsidRPr="003F48A5" w:rsidRDefault="00B94630" w:rsidP="00DA5DF3">
            <w:pPr>
              <w:jc w:val="center"/>
            </w:pPr>
            <w:r w:rsidRPr="003F48A5">
              <w:t>CO5</w:t>
            </w:r>
          </w:p>
        </w:tc>
        <w:tc>
          <w:tcPr>
            <w:tcW w:w="317" w:type="pct"/>
          </w:tcPr>
          <w:p w14:paraId="077E78AB" w14:textId="77777777" w:rsidR="00B94630" w:rsidRPr="003F48A5" w:rsidRDefault="00B94630" w:rsidP="00DA5DF3">
            <w:pPr>
              <w:jc w:val="center"/>
            </w:pPr>
            <w:r>
              <w:t>An</w:t>
            </w:r>
          </w:p>
        </w:tc>
        <w:tc>
          <w:tcPr>
            <w:tcW w:w="253" w:type="pct"/>
          </w:tcPr>
          <w:p w14:paraId="19E7F33E" w14:textId="77777777" w:rsidR="00B94630" w:rsidRPr="003F48A5" w:rsidRDefault="00B94630" w:rsidP="00DA5DF3">
            <w:pPr>
              <w:jc w:val="center"/>
            </w:pPr>
            <w:r>
              <w:t>10</w:t>
            </w:r>
          </w:p>
        </w:tc>
      </w:tr>
      <w:tr w:rsidR="00B94630" w:rsidRPr="003F48A5" w14:paraId="5449D9EF" w14:textId="77777777" w:rsidTr="00DA5DF3">
        <w:trPr>
          <w:trHeight w:val="283"/>
        </w:trPr>
        <w:tc>
          <w:tcPr>
            <w:tcW w:w="315" w:type="pct"/>
          </w:tcPr>
          <w:p w14:paraId="1A11ADDA" w14:textId="77777777" w:rsidR="00B94630" w:rsidRPr="003F48A5" w:rsidRDefault="00B94630" w:rsidP="00DA5DF3">
            <w:pPr>
              <w:jc w:val="center"/>
            </w:pPr>
          </w:p>
        </w:tc>
        <w:tc>
          <w:tcPr>
            <w:tcW w:w="178" w:type="pct"/>
          </w:tcPr>
          <w:p w14:paraId="33475259" w14:textId="77777777" w:rsidR="00B94630" w:rsidRPr="003F48A5" w:rsidRDefault="00B94630" w:rsidP="00DA5DF3">
            <w:pPr>
              <w:jc w:val="center"/>
            </w:pPr>
            <w:r w:rsidRPr="003F48A5">
              <w:t>b.</w:t>
            </w:r>
          </w:p>
        </w:tc>
        <w:tc>
          <w:tcPr>
            <w:tcW w:w="3620" w:type="pct"/>
          </w:tcPr>
          <w:p w14:paraId="522EE51E" w14:textId="77777777" w:rsidR="00B94630" w:rsidRPr="003F48A5" w:rsidRDefault="00B94630" w:rsidP="00DA5DF3">
            <w:pPr>
              <w:rPr>
                <w:bCs/>
              </w:rPr>
            </w:pPr>
            <w:r>
              <w:rPr>
                <w:bCs/>
              </w:rPr>
              <w:t>Discover the</w:t>
            </w:r>
            <w:r w:rsidRPr="007A76D9">
              <w:rPr>
                <w:bCs/>
              </w:rPr>
              <w:t xml:space="preserve"> challenges involved in learning the structure and parameters of a Bayesian Network, particularly when dealin</w:t>
            </w:r>
            <w:r>
              <w:rPr>
                <w:bCs/>
              </w:rPr>
              <w:t>g with incomplete or noisy data.</w:t>
            </w:r>
          </w:p>
        </w:tc>
        <w:tc>
          <w:tcPr>
            <w:tcW w:w="317" w:type="pct"/>
          </w:tcPr>
          <w:p w14:paraId="6C187FFF" w14:textId="77777777" w:rsidR="00B94630" w:rsidRPr="003F48A5" w:rsidRDefault="00B94630" w:rsidP="00DA5DF3">
            <w:pPr>
              <w:jc w:val="center"/>
            </w:pPr>
            <w:r>
              <w:t>CO5</w:t>
            </w:r>
          </w:p>
        </w:tc>
        <w:tc>
          <w:tcPr>
            <w:tcW w:w="317" w:type="pct"/>
          </w:tcPr>
          <w:p w14:paraId="02F33A26" w14:textId="77777777" w:rsidR="00B94630" w:rsidRPr="003F48A5" w:rsidRDefault="00B94630" w:rsidP="00DA5DF3">
            <w:pPr>
              <w:jc w:val="center"/>
            </w:pPr>
            <w:r>
              <w:t>A</w:t>
            </w:r>
          </w:p>
        </w:tc>
        <w:tc>
          <w:tcPr>
            <w:tcW w:w="253" w:type="pct"/>
          </w:tcPr>
          <w:p w14:paraId="480A757B" w14:textId="77777777" w:rsidR="00B94630" w:rsidRPr="003F48A5" w:rsidRDefault="00B94630" w:rsidP="00DA5DF3">
            <w:pPr>
              <w:jc w:val="center"/>
            </w:pPr>
            <w:r>
              <w:t>10</w:t>
            </w:r>
          </w:p>
        </w:tc>
      </w:tr>
      <w:tr w:rsidR="00B94630" w:rsidRPr="003F48A5" w14:paraId="12796D0E" w14:textId="77777777" w:rsidTr="00DA5DF3">
        <w:trPr>
          <w:trHeight w:val="263"/>
        </w:trPr>
        <w:tc>
          <w:tcPr>
            <w:tcW w:w="315" w:type="pct"/>
          </w:tcPr>
          <w:p w14:paraId="303A8609" w14:textId="77777777" w:rsidR="00B94630" w:rsidRPr="003F48A5" w:rsidRDefault="00B94630" w:rsidP="00DA5DF3">
            <w:pPr>
              <w:jc w:val="center"/>
            </w:pPr>
          </w:p>
        </w:tc>
        <w:tc>
          <w:tcPr>
            <w:tcW w:w="178" w:type="pct"/>
          </w:tcPr>
          <w:p w14:paraId="5034C370" w14:textId="77777777" w:rsidR="00B94630" w:rsidRPr="003F48A5" w:rsidRDefault="00B94630" w:rsidP="00DA5DF3">
            <w:pPr>
              <w:jc w:val="center"/>
            </w:pPr>
          </w:p>
        </w:tc>
        <w:tc>
          <w:tcPr>
            <w:tcW w:w="3620" w:type="pct"/>
          </w:tcPr>
          <w:p w14:paraId="133A740F" w14:textId="77777777" w:rsidR="00B94630" w:rsidRPr="003F48A5" w:rsidRDefault="00B94630" w:rsidP="00DA5DF3">
            <w:pPr>
              <w:jc w:val="center"/>
            </w:pPr>
            <w:r w:rsidRPr="003F48A5">
              <w:rPr>
                <w:b/>
                <w:bCs/>
              </w:rPr>
              <w:t>(OR)</w:t>
            </w:r>
          </w:p>
        </w:tc>
        <w:tc>
          <w:tcPr>
            <w:tcW w:w="317" w:type="pct"/>
          </w:tcPr>
          <w:p w14:paraId="44832B28" w14:textId="77777777" w:rsidR="00B94630" w:rsidRPr="003F48A5" w:rsidRDefault="00B94630" w:rsidP="00DA5DF3">
            <w:pPr>
              <w:jc w:val="center"/>
            </w:pPr>
          </w:p>
        </w:tc>
        <w:tc>
          <w:tcPr>
            <w:tcW w:w="317" w:type="pct"/>
          </w:tcPr>
          <w:p w14:paraId="771B70D9" w14:textId="77777777" w:rsidR="00B94630" w:rsidRPr="003F48A5" w:rsidRDefault="00B94630" w:rsidP="00DA5DF3">
            <w:pPr>
              <w:jc w:val="center"/>
            </w:pPr>
          </w:p>
        </w:tc>
        <w:tc>
          <w:tcPr>
            <w:tcW w:w="253" w:type="pct"/>
          </w:tcPr>
          <w:p w14:paraId="72C5346F" w14:textId="77777777" w:rsidR="00B94630" w:rsidRPr="003F48A5" w:rsidRDefault="00B94630" w:rsidP="00DA5DF3">
            <w:pPr>
              <w:jc w:val="center"/>
            </w:pPr>
          </w:p>
        </w:tc>
      </w:tr>
      <w:tr w:rsidR="00B94630" w:rsidRPr="003F48A5" w14:paraId="2397C111" w14:textId="77777777" w:rsidTr="00DA5DF3">
        <w:trPr>
          <w:trHeight w:val="283"/>
        </w:trPr>
        <w:tc>
          <w:tcPr>
            <w:tcW w:w="315" w:type="pct"/>
          </w:tcPr>
          <w:p w14:paraId="575966C2" w14:textId="77777777" w:rsidR="00B94630" w:rsidRPr="003F48A5" w:rsidRDefault="00B94630" w:rsidP="00DA5DF3">
            <w:pPr>
              <w:jc w:val="center"/>
            </w:pPr>
            <w:r w:rsidRPr="003F48A5">
              <w:t>6.</w:t>
            </w:r>
          </w:p>
        </w:tc>
        <w:tc>
          <w:tcPr>
            <w:tcW w:w="178" w:type="pct"/>
          </w:tcPr>
          <w:p w14:paraId="1BC814EB" w14:textId="77777777" w:rsidR="00B94630" w:rsidRPr="003F48A5" w:rsidRDefault="00B94630" w:rsidP="00DA5DF3">
            <w:pPr>
              <w:jc w:val="center"/>
            </w:pPr>
            <w:r w:rsidRPr="003F48A5">
              <w:t>a.</w:t>
            </w:r>
          </w:p>
        </w:tc>
        <w:tc>
          <w:tcPr>
            <w:tcW w:w="3620" w:type="pct"/>
          </w:tcPr>
          <w:p w14:paraId="65D7392F" w14:textId="77777777" w:rsidR="00B94630" w:rsidRDefault="00B94630" w:rsidP="00DA5DF3">
            <w:pPr>
              <w:jc w:val="both"/>
            </w:pPr>
            <w:r>
              <w:t xml:space="preserve">Identify the usage of </w:t>
            </w:r>
            <w:r w:rsidRPr="007A76D9">
              <w:t>Deep Belief Netwo</w:t>
            </w:r>
            <w:r>
              <w:t xml:space="preserve">rk (DBN) in </w:t>
            </w:r>
            <w:r w:rsidRPr="007A76D9">
              <w:t>healthcare prediction scenario</w:t>
            </w:r>
            <w:r>
              <w:t xml:space="preserve"> given below</w:t>
            </w:r>
            <w:r w:rsidRPr="007A76D9">
              <w:t xml:space="preserve"> to model complex, high-dim</w:t>
            </w:r>
            <w:r>
              <w:t xml:space="preserve">ensional data, and list the </w:t>
            </w:r>
            <w:r w:rsidRPr="007A76D9">
              <w:t xml:space="preserve">advantages of using DBNs over traditional machine </w:t>
            </w:r>
            <w:r>
              <w:t>learning methods for such tasks.</w:t>
            </w:r>
            <w:r w:rsidRPr="007A76D9">
              <w:t xml:space="preserve"> </w:t>
            </w:r>
          </w:p>
          <w:p w14:paraId="0CB9BAA9" w14:textId="77777777" w:rsidR="00B94630" w:rsidRPr="003F48A5" w:rsidRDefault="00B94630" w:rsidP="00DA5DF3">
            <w:pPr>
              <w:jc w:val="both"/>
            </w:pPr>
            <w:r w:rsidRPr="007A76D9">
              <w:t xml:space="preserve">Imagine you are working with a healthcare company that aims to develop an intelligent system to predict the likelihood of a patient developing a certain chronic disease based on various factors like medical history, lifestyle, genetic data, and lab test results. The company has collected a large dataset with both labeled </w:t>
            </w:r>
            <w:r w:rsidRPr="007A76D9">
              <w:lastRenderedPageBreak/>
              <w:t>(disease outcomes) and unlabeled data (patient features). Due to the high complexity of the data, and the relationships between different factors, traditional machine learning methods struggle to capture the intricate patterns.</w:t>
            </w:r>
          </w:p>
        </w:tc>
        <w:tc>
          <w:tcPr>
            <w:tcW w:w="317" w:type="pct"/>
          </w:tcPr>
          <w:p w14:paraId="4C3A9F2A" w14:textId="77777777" w:rsidR="00B94630" w:rsidRPr="003F48A5" w:rsidRDefault="00B94630" w:rsidP="00DA5DF3">
            <w:pPr>
              <w:jc w:val="center"/>
            </w:pPr>
            <w:r w:rsidRPr="003F48A5">
              <w:lastRenderedPageBreak/>
              <w:t>CO</w:t>
            </w:r>
            <w:r>
              <w:t>6</w:t>
            </w:r>
          </w:p>
        </w:tc>
        <w:tc>
          <w:tcPr>
            <w:tcW w:w="317" w:type="pct"/>
          </w:tcPr>
          <w:p w14:paraId="7FF8E9D1" w14:textId="77777777" w:rsidR="00B94630" w:rsidRPr="003F48A5" w:rsidRDefault="00B94630" w:rsidP="00DA5DF3">
            <w:pPr>
              <w:jc w:val="center"/>
            </w:pPr>
            <w:r>
              <w:t>U</w:t>
            </w:r>
          </w:p>
        </w:tc>
        <w:tc>
          <w:tcPr>
            <w:tcW w:w="253" w:type="pct"/>
          </w:tcPr>
          <w:p w14:paraId="0B2EF5C8" w14:textId="77777777" w:rsidR="00B94630" w:rsidRPr="003F48A5" w:rsidRDefault="00B94630" w:rsidP="00DA5DF3">
            <w:pPr>
              <w:jc w:val="center"/>
            </w:pPr>
            <w:r w:rsidRPr="003F48A5">
              <w:t>20</w:t>
            </w:r>
          </w:p>
        </w:tc>
      </w:tr>
      <w:tr w:rsidR="00B94630" w:rsidRPr="003F48A5" w14:paraId="15188CBE" w14:textId="77777777" w:rsidTr="00DA5DF3">
        <w:trPr>
          <w:trHeight w:val="397"/>
        </w:trPr>
        <w:tc>
          <w:tcPr>
            <w:tcW w:w="315" w:type="pct"/>
          </w:tcPr>
          <w:p w14:paraId="0FD660A0" w14:textId="77777777" w:rsidR="00B94630" w:rsidRPr="003F48A5" w:rsidRDefault="00B94630" w:rsidP="00DA5DF3">
            <w:pPr>
              <w:jc w:val="center"/>
            </w:pPr>
          </w:p>
        </w:tc>
        <w:tc>
          <w:tcPr>
            <w:tcW w:w="178" w:type="pct"/>
          </w:tcPr>
          <w:p w14:paraId="2E459D7D" w14:textId="77777777" w:rsidR="00B94630" w:rsidRPr="003F48A5" w:rsidRDefault="00B94630" w:rsidP="00DA5DF3">
            <w:pPr>
              <w:jc w:val="center"/>
            </w:pPr>
          </w:p>
        </w:tc>
        <w:tc>
          <w:tcPr>
            <w:tcW w:w="3620" w:type="pct"/>
          </w:tcPr>
          <w:p w14:paraId="3FB78333" w14:textId="77777777" w:rsidR="00B94630" w:rsidRPr="003F48A5" w:rsidRDefault="00B94630" w:rsidP="00DA5DF3">
            <w:pPr>
              <w:jc w:val="center"/>
            </w:pPr>
          </w:p>
        </w:tc>
        <w:tc>
          <w:tcPr>
            <w:tcW w:w="317" w:type="pct"/>
          </w:tcPr>
          <w:p w14:paraId="7E311D9B" w14:textId="77777777" w:rsidR="00B94630" w:rsidRPr="003F48A5" w:rsidRDefault="00B94630" w:rsidP="00DA5DF3">
            <w:pPr>
              <w:jc w:val="center"/>
            </w:pPr>
          </w:p>
        </w:tc>
        <w:tc>
          <w:tcPr>
            <w:tcW w:w="317" w:type="pct"/>
          </w:tcPr>
          <w:p w14:paraId="3D49BA98" w14:textId="77777777" w:rsidR="00B94630" w:rsidRPr="003F48A5" w:rsidRDefault="00B94630" w:rsidP="00DA5DF3">
            <w:pPr>
              <w:jc w:val="center"/>
            </w:pPr>
          </w:p>
        </w:tc>
        <w:tc>
          <w:tcPr>
            <w:tcW w:w="253" w:type="pct"/>
          </w:tcPr>
          <w:p w14:paraId="508839A7" w14:textId="77777777" w:rsidR="00B94630" w:rsidRPr="003F48A5" w:rsidRDefault="00B94630" w:rsidP="00DA5DF3">
            <w:pPr>
              <w:jc w:val="center"/>
            </w:pPr>
          </w:p>
        </w:tc>
      </w:tr>
      <w:tr w:rsidR="00B94630" w:rsidRPr="003F48A5" w14:paraId="066374D7" w14:textId="77777777" w:rsidTr="00DA5DF3">
        <w:trPr>
          <w:trHeight w:val="283"/>
        </w:trPr>
        <w:tc>
          <w:tcPr>
            <w:tcW w:w="315" w:type="pct"/>
          </w:tcPr>
          <w:p w14:paraId="69DC1D07" w14:textId="77777777" w:rsidR="00B94630" w:rsidRPr="003F48A5" w:rsidRDefault="00B94630" w:rsidP="00DA5DF3">
            <w:pPr>
              <w:jc w:val="center"/>
            </w:pPr>
            <w:r w:rsidRPr="003F48A5">
              <w:t>7.</w:t>
            </w:r>
          </w:p>
        </w:tc>
        <w:tc>
          <w:tcPr>
            <w:tcW w:w="178" w:type="pct"/>
          </w:tcPr>
          <w:p w14:paraId="3C5284BD" w14:textId="77777777" w:rsidR="00B94630" w:rsidRPr="003F48A5" w:rsidRDefault="00B94630" w:rsidP="00DA5DF3">
            <w:pPr>
              <w:jc w:val="center"/>
            </w:pPr>
            <w:r w:rsidRPr="003F48A5">
              <w:t>a.</w:t>
            </w:r>
          </w:p>
        </w:tc>
        <w:tc>
          <w:tcPr>
            <w:tcW w:w="3620" w:type="pct"/>
          </w:tcPr>
          <w:p w14:paraId="44BB0F6A" w14:textId="77777777" w:rsidR="00B94630" w:rsidRDefault="00B94630" w:rsidP="00DA5DF3">
            <w:pPr>
              <w:jc w:val="both"/>
            </w:pPr>
            <w:r>
              <w:t>C</w:t>
            </w:r>
            <w:r w:rsidRPr="001105F3">
              <w:t>hoose the best model</w:t>
            </w:r>
            <w:r>
              <w:t xml:space="preserve"> from the given scenario</w:t>
            </w:r>
            <w:r w:rsidRPr="001105F3">
              <w:t xml:space="preserve"> that can handle both the linear and non-linear relationships in the data a</w:t>
            </w:r>
            <w:r>
              <w:t xml:space="preserve">nd provide accurate predictions that </w:t>
            </w:r>
            <w:r w:rsidRPr="001E091E">
              <w:t>make</w:t>
            </w:r>
            <w:r>
              <w:t>s</w:t>
            </w:r>
            <w:r w:rsidRPr="001E091E">
              <w:t xml:space="preserve"> a purchase based on their b</w:t>
            </w:r>
            <w:r>
              <w:t>rowsing behavior on the website for the given features.</w:t>
            </w:r>
          </w:p>
          <w:p w14:paraId="574B3DA8" w14:textId="77777777" w:rsidR="00B94630" w:rsidRPr="003F48A5" w:rsidRDefault="00B94630" w:rsidP="00DA5DF3">
            <w:pPr>
              <w:jc w:val="both"/>
            </w:pPr>
            <w:r w:rsidRPr="001E091E">
              <w:t>Imagine you are working as a data scientist for an e-commerce compan</w:t>
            </w:r>
            <w:r>
              <w:t xml:space="preserve">y that consists of various features </w:t>
            </w:r>
            <w:r w:rsidRPr="001E091E">
              <w:t>such as the number of pages viewed, time spent on the site, product categories browsed, and demographic information (e.g., age, location). The target variable is binary: 1 if the customer made a purchase, and 0 if they did not.</w:t>
            </w:r>
            <w:r>
              <w:t xml:space="preserve"> Analyze the two machine learning models such as </w:t>
            </w:r>
            <w:r w:rsidRPr="001105F3">
              <w:t>Support Vector Machines (SVM) and Linear</w:t>
            </w:r>
            <w:r>
              <w:t xml:space="preserve"> Regression. </w:t>
            </w:r>
          </w:p>
        </w:tc>
        <w:tc>
          <w:tcPr>
            <w:tcW w:w="317" w:type="pct"/>
          </w:tcPr>
          <w:p w14:paraId="7C89424D" w14:textId="77777777" w:rsidR="00B94630" w:rsidRPr="003F48A5" w:rsidRDefault="00B94630" w:rsidP="00DA5DF3">
            <w:pPr>
              <w:jc w:val="center"/>
            </w:pPr>
            <w:r w:rsidRPr="003F48A5">
              <w:t>CO</w:t>
            </w:r>
            <w:r>
              <w:t>2</w:t>
            </w:r>
          </w:p>
        </w:tc>
        <w:tc>
          <w:tcPr>
            <w:tcW w:w="317" w:type="pct"/>
          </w:tcPr>
          <w:p w14:paraId="38C16FDF" w14:textId="77777777" w:rsidR="00B94630" w:rsidRPr="003F48A5" w:rsidRDefault="00B94630" w:rsidP="00DA5DF3">
            <w:pPr>
              <w:jc w:val="center"/>
            </w:pPr>
            <w:r>
              <w:t>A</w:t>
            </w:r>
          </w:p>
        </w:tc>
        <w:tc>
          <w:tcPr>
            <w:tcW w:w="253" w:type="pct"/>
          </w:tcPr>
          <w:p w14:paraId="6FED8710" w14:textId="77777777" w:rsidR="00B94630" w:rsidRPr="003F48A5" w:rsidRDefault="00B94630" w:rsidP="00DA5DF3">
            <w:pPr>
              <w:jc w:val="center"/>
            </w:pPr>
            <w:r>
              <w:t>20</w:t>
            </w:r>
          </w:p>
        </w:tc>
      </w:tr>
      <w:tr w:rsidR="00B94630" w:rsidRPr="003F48A5" w14:paraId="21FADE46" w14:textId="77777777" w:rsidTr="00DA5DF3">
        <w:trPr>
          <w:trHeight w:val="283"/>
        </w:trPr>
        <w:tc>
          <w:tcPr>
            <w:tcW w:w="315" w:type="pct"/>
          </w:tcPr>
          <w:p w14:paraId="308611AE" w14:textId="77777777" w:rsidR="00B94630" w:rsidRPr="003F48A5" w:rsidRDefault="00B94630" w:rsidP="00DA5DF3">
            <w:pPr>
              <w:jc w:val="center"/>
            </w:pPr>
          </w:p>
        </w:tc>
        <w:tc>
          <w:tcPr>
            <w:tcW w:w="178" w:type="pct"/>
          </w:tcPr>
          <w:p w14:paraId="2261152F" w14:textId="77777777" w:rsidR="00B94630" w:rsidRPr="003F48A5" w:rsidRDefault="00B94630" w:rsidP="00DA5DF3">
            <w:pPr>
              <w:jc w:val="center"/>
            </w:pPr>
          </w:p>
        </w:tc>
        <w:tc>
          <w:tcPr>
            <w:tcW w:w="3620" w:type="pct"/>
          </w:tcPr>
          <w:p w14:paraId="01765ECE" w14:textId="77777777" w:rsidR="00B94630" w:rsidRPr="00F81BA7" w:rsidRDefault="00B94630" w:rsidP="00DA5DF3">
            <w:pPr>
              <w:jc w:val="center"/>
              <w:rPr>
                <w:b/>
                <w:bCs/>
              </w:rPr>
            </w:pPr>
            <w:r w:rsidRPr="00F81BA7">
              <w:rPr>
                <w:b/>
                <w:bCs/>
              </w:rPr>
              <w:t>OR</w:t>
            </w:r>
          </w:p>
        </w:tc>
        <w:tc>
          <w:tcPr>
            <w:tcW w:w="317" w:type="pct"/>
          </w:tcPr>
          <w:p w14:paraId="351FB730" w14:textId="77777777" w:rsidR="00B94630" w:rsidRPr="003F48A5" w:rsidRDefault="00B94630" w:rsidP="00DA5DF3">
            <w:pPr>
              <w:jc w:val="center"/>
            </w:pPr>
          </w:p>
        </w:tc>
        <w:tc>
          <w:tcPr>
            <w:tcW w:w="317" w:type="pct"/>
          </w:tcPr>
          <w:p w14:paraId="1CC388AE" w14:textId="77777777" w:rsidR="00B94630" w:rsidRPr="003F48A5" w:rsidRDefault="00B94630" w:rsidP="00DA5DF3">
            <w:pPr>
              <w:jc w:val="center"/>
            </w:pPr>
          </w:p>
        </w:tc>
        <w:tc>
          <w:tcPr>
            <w:tcW w:w="253" w:type="pct"/>
          </w:tcPr>
          <w:p w14:paraId="145F2AD5" w14:textId="77777777" w:rsidR="00B94630" w:rsidRPr="003F48A5" w:rsidRDefault="00B94630" w:rsidP="00DA5DF3">
            <w:pPr>
              <w:jc w:val="center"/>
            </w:pPr>
          </w:p>
        </w:tc>
      </w:tr>
      <w:tr w:rsidR="00B94630" w:rsidRPr="003F48A5" w14:paraId="15C34809" w14:textId="77777777" w:rsidTr="00DA5DF3">
        <w:trPr>
          <w:trHeight w:val="841"/>
        </w:trPr>
        <w:tc>
          <w:tcPr>
            <w:tcW w:w="315" w:type="pct"/>
          </w:tcPr>
          <w:p w14:paraId="302DD7B2" w14:textId="77777777" w:rsidR="00B94630" w:rsidRPr="003F48A5" w:rsidRDefault="00B94630" w:rsidP="00DA5DF3">
            <w:pPr>
              <w:jc w:val="center"/>
            </w:pPr>
            <w:r w:rsidRPr="003F48A5">
              <w:t>8.</w:t>
            </w:r>
          </w:p>
        </w:tc>
        <w:tc>
          <w:tcPr>
            <w:tcW w:w="178" w:type="pct"/>
          </w:tcPr>
          <w:p w14:paraId="69B88298" w14:textId="77777777" w:rsidR="00B94630" w:rsidRPr="003F48A5" w:rsidRDefault="00B94630" w:rsidP="00DA5DF3">
            <w:pPr>
              <w:jc w:val="center"/>
            </w:pPr>
            <w:r w:rsidRPr="003F48A5">
              <w:t>a.</w:t>
            </w:r>
          </w:p>
        </w:tc>
        <w:tc>
          <w:tcPr>
            <w:tcW w:w="3620" w:type="pct"/>
          </w:tcPr>
          <w:p w14:paraId="6676E8E1" w14:textId="77777777" w:rsidR="00B94630" w:rsidRDefault="00B94630" w:rsidP="00DA5DF3">
            <w:pPr>
              <w:jc w:val="both"/>
              <w:rPr>
                <w:bCs/>
              </w:rPr>
            </w:pPr>
            <w:r w:rsidRPr="00697608">
              <w:rPr>
                <w:bCs/>
              </w:rPr>
              <w:t>Create a K-means clustering model for the given dataset by initializing two centroids for the available clusters. Calculate the distance between each data point and the centroids, then assign each point to the closest centroid. Finally, update the centroids by computing the mean of the points in each cluster and repeat the process until convergence.</w:t>
            </w:r>
          </w:p>
          <w:p w14:paraId="7AD0F838" w14:textId="77777777" w:rsidR="00B94630" w:rsidRDefault="00B94630" w:rsidP="00DA5DF3">
            <w:pPr>
              <w:pStyle w:val="NormalWeb"/>
            </w:pPr>
            <w:r>
              <w:rPr>
                <w:noProof/>
                <w:lang w:val="en-US" w:eastAsia="en-US"/>
              </w:rPr>
              <w:drawing>
                <wp:inline distT="0" distB="0" distL="0" distR="0" wp14:anchorId="35AA77DA" wp14:editId="67C4AF9F">
                  <wp:extent cx="3472329" cy="1764176"/>
                  <wp:effectExtent l="0" t="0" r="0" b="7620"/>
                  <wp:docPr id="25" name="Picture 25" descr="C:\Users\hp\Downloads\WhatsApp Image 2024-11-11 at 3.58.00 PM.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hp\Downloads\WhatsApp Image 2024-11-11 at 3.58.00 PM.jpe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523677" cy="1790264"/>
                          </a:xfrm>
                          <a:prstGeom prst="rect">
                            <a:avLst/>
                          </a:prstGeom>
                          <a:noFill/>
                          <a:ln>
                            <a:noFill/>
                          </a:ln>
                        </pic:spPr>
                      </pic:pic>
                    </a:graphicData>
                  </a:graphic>
                </wp:inline>
              </w:drawing>
            </w:r>
          </w:p>
          <w:p w14:paraId="3DCF7F8B" w14:textId="77777777" w:rsidR="00B94630" w:rsidRPr="003F48A5" w:rsidRDefault="00B94630" w:rsidP="00DA5DF3">
            <w:pPr>
              <w:jc w:val="both"/>
              <w:rPr>
                <w:bCs/>
              </w:rPr>
            </w:pPr>
          </w:p>
        </w:tc>
        <w:tc>
          <w:tcPr>
            <w:tcW w:w="317" w:type="pct"/>
          </w:tcPr>
          <w:p w14:paraId="5C5CD36F" w14:textId="77777777" w:rsidR="00B94630" w:rsidRPr="003F48A5" w:rsidRDefault="00B94630" w:rsidP="00DA5DF3">
            <w:pPr>
              <w:jc w:val="center"/>
            </w:pPr>
            <w:r>
              <w:t>CO3</w:t>
            </w:r>
          </w:p>
        </w:tc>
        <w:tc>
          <w:tcPr>
            <w:tcW w:w="317" w:type="pct"/>
          </w:tcPr>
          <w:p w14:paraId="70281E4A" w14:textId="77777777" w:rsidR="00B94630" w:rsidRPr="003F48A5" w:rsidRDefault="00B94630" w:rsidP="00DA5DF3">
            <w:pPr>
              <w:jc w:val="center"/>
            </w:pPr>
            <w:r>
              <w:t>C</w:t>
            </w:r>
          </w:p>
        </w:tc>
        <w:tc>
          <w:tcPr>
            <w:tcW w:w="253" w:type="pct"/>
          </w:tcPr>
          <w:p w14:paraId="4E1EFC56" w14:textId="77777777" w:rsidR="00B94630" w:rsidRPr="003F48A5" w:rsidRDefault="00B94630" w:rsidP="00DA5DF3">
            <w:pPr>
              <w:jc w:val="center"/>
            </w:pPr>
            <w:r>
              <w:t>20</w:t>
            </w:r>
          </w:p>
        </w:tc>
      </w:tr>
      <w:tr w:rsidR="00B94630" w:rsidRPr="003F48A5" w14:paraId="00EEA4E6" w14:textId="77777777" w:rsidTr="00DA5DF3">
        <w:trPr>
          <w:trHeight w:val="550"/>
        </w:trPr>
        <w:tc>
          <w:tcPr>
            <w:tcW w:w="5000" w:type="pct"/>
            <w:gridSpan w:val="6"/>
            <w:vAlign w:val="center"/>
          </w:tcPr>
          <w:p w14:paraId="7FAF3E1C" w14:textId="77777777" w:rsidR="00B94630" w:rsidRPr="003F48A5" w:rsidRDefault="00B94630" w:rsidP="00DA5DF3">
            <w:pPr>
              <w:jc w:val="center"/>
            </w:pPr>
            <w:r w:rsidRPr="00D34534">
              <w:rPr>
                <w:b/>
                <w:bCs/>
              </w:rPr>
              <w:t>COMPULSORY QUESTION</w:t>
            </w:r>
          </w:p>
        </w:tc>
      </w:tr>
      <w:tr w:rsidR="00B94630" w:rsidRPr="003F48A5" w14:paraId="5DB4C4E2" w14:textId="77777777" w:rsidTr="00DA5DF3">
        <w:trPr>
          <w:trHeight w:val="283"/>
        </w:trPr>
        <w:tc>
          <w:tcPr>
            <w:tcW w:w="315" w:type="pct"/>
          </w:tcPr>
          <w:p w14:paraId="5E38AE3F" w14:textId="77777777" w:rsidR="00B94630" w:rsidRPr="003F48A5" w:rsidRDefault="00B94630" w:rsidP="00DA5DF3">
            <w:pPr>
              <w:jc w:val="center"/>
            </w:pPr>
            <w:r w:rsidRPr="003F48A5">
              <w:t>9.</w:t>
            </w:r>
          </w:p>
        </w:tc>
        <w:tc>
          <w:tcPr>
            <w:tcW w:w="178" w:type="pct"/>
          </w:tcPr>
          <w:p w14:paraId="3F81848C" w14:textId="77777777" w:rsidR="00B94630" w:rsidRPr="003F48A5" w:rsidRDefault="00B94630" w:rsidP="00DA5DF3">
            <w:pPr>
              <w:jc w:val="center"/>
            </w:pPr>
          </w:p>
        </w:tc>
        <w:tc>
          <w:tcPr>
            <w:tcW w:w="3620" w:type="pct"/>
          </w:tcPr>
          <w:p w14:paraId="66C6D61C" w14:textId="77777777" w:rsidR="00B94630" w:rsidRPr="003F48A5" w:rsidRDefault="00B94630" w:rsidP="00DA5DF3">
            <w:pPr>
              <w:jc w:val="both"/>
            </w:pPr>
            <w:r>
              <w:t xml:space="preserve">Summarize the </w:t>
            </w:r>
            <w:r w:rsidRPr="00A90F34">
              <w:t xml:space="preserve">concept of an energy function </w:t>
            </w:r>
            <w:r>
              <w:t xml:space="preserve">that </w:t>
            </w:r>
            <w:r w:rsidRPr="00A90F34">
              <w:t>guide</w:t>
            </w:r>
            <w:r>
              <w:t>s</w:t>
            </w:r>
            <w:r w:rsidRPr="00A90F34">
              <w:t xml:space="preserve"> the optimization process in models like Restricted Boltzmann Machines (RBM</w:t>
            </w:r>
            <w:r>
              <w:t xml:space="preserve">s) or Hopfield Networks. Additionally list the </w:t>
            </w:r>
            <w:r w:rsidRPr="00A90F34">
              <w:t>advantages and challenges of using energetic learning in tasks such as unsupervised learning, pattern recognition, or generative modeling, particularly when dealing with complex, high-dimensi</w:t>
            </w:r>
            <w:r>
              <w:t>onal data or noisy environments.</w:t>
            </w:r>
            <w:r w:rsidRPr="00A90F34">
              <w:t xml:space="preserve"> Compare</w:t>
            </w:r>
            <w:r>
              <w:t xml:space="preserve"> energetic learning </w:t>
            </w:r>
            <w:r w:rsidRPr="00A90F34">
              <w:t>with other learning paradigms like supervised learning or reinforcement learning in terms of computational efficienc</w:t>
            </w:r>
            <w:r>
              <w:t>y, convergence, and scalability.</w:t>
            </w:r>
          </w:p>
        </w:tc>
        <w:tc>
          <w:tcPr>
            <w:tcW w:w="317" w:type="pct"/>
          </w:tcPr>
          <w:p w14:paraId="7510D58C" w14:textId="77777777" w:rsidR="00B94630" w:rsidRPr="003F48A5" w:rsidRDefault="00B94630" w:rsidP="00DA5DF3">
            <w:pPr>
              <w:jc w:val="center"/>
            </w:pPr>
            <w:r w:rsidRPr="003F48A5">
              <w:t>CO6</w:t>
            </w:r>
          </w:p>
        </w:tc>
        <w:tc>
          <w:tcPr>
            <w:tcW w:w="317" w:type="pct"/>
          </w:tcPr>
          <w:p w14:paraId="21DD52D9" w14:textId="77777777" w:rsidR="00B94630" w:rsidRPr="003F48A5" w:rsidRDefault="00B94630" w:rsidP="00DA5DF3">
            <w:pPr>
              <w:jc w:val="center"/>
            </w:pPr>
            <w:r>
              <w:t>C</w:t>
            </w:r>
          </w:p>
        </w:tc>
        <w:tc>
          <w:tcPr>
            <w:tcW w:w="253" w:type="pct"/>
          </w:tcPr>
          <w:p w14:paraId="42C01364" w14:textId="77777777" w:rsidR="00B94630" w:rsidRPr="003F48A5" w:rsidRDefault="00B94630" w:rsidP="00DA5DF3">
            <w:pPr>
              <w:jc w:val="center"/>
            </w:pPr>
            <w:r w:rsidRPr="003F48A5">
              <w:t>20</w:t>
            </w:r>
          </w:p>
        </w:tc>
      </w:tr>
      <w:tr w:rsidR="00B94630" w:rsidRPr="003F48A5" w14:paraId="7BF28A02" w14:textId="77777777" w:rsidTr="00DA5DF3">
        <w:trPr>
          <w:trHeight w:val="283"/>
        </w:trPr>
        <w:tc>
          <w:tcPr>
            <w:tcW w:w="315" w:type="pct"/>
          </w:tcPr>
          <w:p w14:paraId="7AF1FEF8" w14:textId="77777777" w:rsidR="00B94630" w:rsidRPr="003F48A5" w:rsidRDefault="00B94630" w:rsidP="00DA5DF3">
            <w:pPr>
              <w:jc w:val="center"/>
            </w:pPr>
          </w:p>
        </w:tc>
        <w:tc>
          <w:tcPr>
            <w:tcW w:w="178" w:type="pct"/>
          </w:tcPr>
          <w:p w14:paraId="30CF6D60" w14:textId="77777777" w:rsidR="00B94630" w:rsidRPr="003F48A5" w:rsidRDefault="00B94630" w:rsidP="00DA5DF3">
            <w:pPr>
              <w:jc w:val="center"/>
            </w:pPr>
          </w:p>
        </w:tc>
        <w:tc>
          <w:tcPr>
            <w:tcW w:w="3620" w:type="pct"/>
          </w:tcPr>
          <w:p w14:paraId="20A3CA54" w14:textId="77777777" w:rsidR="00B94630" w:rsidRPr="003F48A5" w:rsidRDefault="00B94630" w:rsidP="00DA5DF3">
            <w:pPr>
              <w:jc w:val="center"/>
              <w:rPr>
                <w:bCs/>
              </w:rPr>
            </w:pPr>
          </w:p>
        </w:tc>
        <w:tc>
          <w:tcPr>
            <w:tcW w:w="317" w:type="pct"/>
          </w:tcPr>
          <w:p w14:paraId="4695B2CF" w14:textId="77777777" w:rsidR="00B94630" w:rsidRPr="003F48A5" w:rsidRDefault="00B94630" w:rsidP="00DA5DF3">
            <w:pPr>
              <w:jc w:val="center"/>
            </w:pPr>
          </w:p>
        </w:tc>
        <w:tc>
          <w:tcPr>
            <w:tcW w:w="317" w:type="pct"/>
          </w:tcPr>
          <w:p w14:paraId="77F9952C" w14:textId="77777777" w:rsidR="00B94630" w:rsidRPr="003F48A5" w:rsidRDefault="00B94630" w:rsidP="00DA5DF3">
            <w:pPr>
              <w:jc w:val="center"/>
            </w:pPr>
          </w:p>
        </w:tc>
        <w:tc>
          <w:tcPr>
            <w:tcW w:w="253" w:type="pct"/>
          </w:tcPr>
          <w:p w14:paraId="3CDCC15B" w14:textId="77777777" w:rsidR="00B94630" w:rsidRPr="003F48A5" w:rsidRDefault="00B94630" w:rsidP="00DA5DF3">
            <w:pPr>
              <w:jc w:val="center"/>
            </w:pPr>
          </w:p>
        </w:tc>
      </w:tr>
    </w:tbl>
    <w:p w14:paraId="22A579A5" w14:textId="77777777" w:rsidR="00B94630" w:rsidRDefault="00B94630" w:rsidP="00DA5DF3"/>
    <w:p w14:paraId="41387FCA" w14:textId="77777777" w:rsidR="00B94630" w:rsidRDefault="00B94630" w:rsidP="00DA5DF3">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2F8B41D9" w14:textId="77777777" w:rsidR="00B94630" w:rsidRDefault="00B94630" w:rsidP="00DA5DF3"/>
    <w:tbl>
      <w:tblPr>
        <w:tblStyle w:val="TableGrid"/>
        <w:tblW w:w="10490" w:type="dxa"/>
        <w:tblInd w:w="-714" w:type="dxa"/>
        <w:tblLook w:val="04A0" w:firstRow="1" w:lastRow="0" w:firstColumn="1" w:lastColumn="0" w:noHBand="0" w:noVBand="1"/>
      </w:tblPr>
      <w:tblGrid>
        <w:gridCol w:w="632"/>
        <w:gridCol w:w="9858"/>
      </w:tblGrid>
      <w:tr w:rsidR="00B94630" w14:paraId="401F7DB3" w14:textId="77777777" w:rsidTr="00DA5DF3">
        <w:tc>
          <w:tcPr>
            <w:tcW w:w="425" w:type="dxa"/>
          </w:tcPr>
          <w:p w14:paraId="0C69F707" w14:textId="77777777" w:rsidR="00B94630" w:rsidRPr="00930ED1" w:rsidRDefault="00B94630" w:rsidP="00DA5DF3">
            <w:pPr>
              <w:jc w:val="center"/>
              <w:rPr>
                <w:sz w:val="22"/>
                <w:szCs w:val="22"/>
              </w:rPr>
            </w:pPr>
          </w:p>
        </w:tc>
        <w:tc>
          <w:tcPr>
            <w:tcW w:w="10065" w:type="dxa"/>
          </w:tcPr>
          <w:p w14:paraId="58368F2C" w14:textId="77777777" w:rsidR="00B94630" w:rsidRPr="00930ED1" w:rsidRDefault="00B94630" w:rsidP="00DA5DF3">
            <w:pPr>
              <w:jc w:val="center"/>
              <w:rPr>
                <w:b/>
                <w:sz w:val="22"/>
                <w:szCs w:val="22"/>
              </w:rPr>
            </w:pPr>
            <w:r w:rsidRPr="00930ED1">
              <w:rPr>
                <w:b/>
                <w:sz w:val="22"/>
                <w:szCs w:val="22"/>
              </w:rPr>
              <w:t>COURSE OUTCOMES</w:t>
            </w:r>
          </w:p>
        </w:tc>
      </w:tr>
      <w:tr w:rsidR="00B94630" w14:paraId="62700F0A" w14:textId="77777777" w:rsidTr="00DA5DF3">
        <w:tc>
          <w:tcPr>
            <w:tcW w:w="425" w:type="dxa"/>
          </w:tcPr>
          <w:p w14:paraId="13261964" w14:textId="77777777" w:rsidR="00B94630" w:rsidRPr="00930ED1" w:rsidRDefault="00B94630" w:rsidP="00DA5DF3">
            <w:pPr>
              <w:jc w:val="center"/>
              <w:rPr>
                <w:sz w:val="22"/>
                <w:szCs w:val="22"/>
              </w:rPr>
            </w:pPr>
            <w:r w:rsidRPr="00930ED1">
              <w:rPr>
                <w:sz w:val="22"/>
                <w:szCs w:val="22"/>
              </w:rPr>
              <w:t>CO1</w:t>
            </w:r>
          </w:p>
        </w:tc>
        <w:tc>
          <w:tcPr>
            <w:tcW w:w="10065" w:type="dxa"/>
          </w:tcPr>
          <w:p w14:paraId="37A8D13E" w14:textId="77777777" w:rsidR="00B94630" w:rsidRPr="00BB0896" w:rsidRDefault="00B94630" w:rsidP="00DA5DF3">
            <w:pPr>
              <w:autoSpaceDE w:val="0"/>
              <w:autoSpaceDN w:val="0"/>
              <w:adjustRightInd w:val="0"/>
              <w:jc w:val="both"/>
              <w:rPr>
                <w:bCs/>
                <w:color w:val="010202"/>
              </w:rPr>
            </w:pPr>
            <w:r w:rsidRPr="00BB0896">
              <w:rPr>
                <w:bCs/>
                <w:color w:val="010202"/>
              </w:rPr>
              <w:t>summarize the theoretical and practical aspects of advanced machine learning techniques</w:t>
            </w:r>
          </w:p>
        </w:tc>
      </w:tr>
      <w:tr w:rsidR="00B94630" w14:paraId="15578449" w14:textId="77777777" w:rsidTr="00DA5DF3">
        <w:tc>
          <w:tcPr>
            <w:tcW w:w="425" w:type="dxa"/>
          </w:tcPr>
          <w:p w14:paraId="7FFDD276" w14:textId="77777777" w:rsidR="00B94630" w:rsidRPr="00930ED1" w:rsidRDefault="00B94630" w:rsidP="00DA5DF3">
            <w:pPr>
              <w:jc w:val="center"/>
              <w:rPr>
                <w:sz w:val="22"/>
                <w:szCs w:val="22"/>
              </w:rPr>
            </w:pPr>
            <w:r w:rsidRPr="00930ED1">
              <w:rPr>
                <w:sz w:val="22"/>
                <w:szCs w:val="22"/>
              </w:rPr>
              <w:t>CO2</w:t>
            </w:r>
          </w:p>
        </w:tc>
        <w:tc>
          <w:tcPr>
            <w:tcW w:w="10065" w:type="dxa"/>
          </w:tcPr>
          <w:p w14:paraId="47800548" w14:textId="77777777" w:rsidR="00B94630" w:rsidRPr="00BB0896" w:rsidRDefault="00B94630" w:rsidP="00DA5DF3">
            <w:pPr>
              <w:autoSpaceDE w:val="0"/>
              <w:autoSpaceDN w:val="0"/>
              <w:adjustRightInd w:val="0"/>
              <w:jc w:val="both"/>
              <w:rPr>
                <w:bCs/>
                <w:color w:val="010202"/>
              </w:rPr>
            </w:pPr>
            <w:r w:rsidRPr="00BB0896">
              <w:rPr>
                <w:bCs/>
                <w:color w:val="010202"/>
              </w:rPr>
              <w:t>compare the strengths and limitations of selected machine learning techniques and where they can be applied for different applications.</w:t>
            </w:r>
          </w:p>
        </w:tc>
      </w:tr>
      <w:tr w:rsidR="00B94630" w14:paraId="1746A5F3" w14:textId="77777777" w:rsidTr="00DA5DF3">
        <w:tc>
          <w:tcPr>
            <w:tcW w:w="425" w:type="dxa"/>
          </w:tcPr>
          <w:p w14:paraId="597A91ED" w14:textId="77777777" w:rsidR="00B94630" w:rsidRPr="00930ED1" w:rsidRDefault="00B94630" w:rsidP="00DA5DF3">
            <w:pPr>
              <w:jc w:val="center"/>
              <w:rPr>
                <w:sz w:val="22"/>
                <w:szCs w:val="22"/>
              </w:rPr>
            </w:pPr>
            <w:r w:rsidRPr="00930ED1">
              <w:rPr>
                <w:sz w:val="22"/>
                <w:szCs w:val="22"/>
              </w:rPr>
              <w:t>CO3</w:t>
            </w:r>
          </w:p>
        </w:tc>
        <w:tc>
          <w:tcPr>
            <w:tcW w:w="10065" w:type="dxa"/>
          </w:tcPr>
          <w:p w14:paraId="4E3D0DC9" w14:textId="77777777" w:rsidR="00B94630" w:rsidRPr="00BB0896" w:rsidRDefault="00B94630" w:rsidP="00DA5DF3">
            <w:pPr>
              <w:autoSpaceDE w:val="0"/>
              <w:autoSpaceDN w:val="0"/>
              <w:adjustRightInd w:val="0"/>
              <w:jc w:val="both"/>
              <w:rPr>
                <w:color w:val="010202"/>
                <w:lang w:bidi="ta-IN"/>
              </w:rPr>
            </w:pPr>
            <w:r w:rsidRPr="00BB0896">
              <w:rPr>
                <w:color w:val="010202"/>
                <w:lang w:bidi="ta-IN"/>
              </w:rPr>
              <w:t xml:space="preserve">identify the relevant tool for different machine learning techniques.  </w:t>
            </w:r>
          </w:p>
        </w:tc>
      </w:tr>
      <w:tr w:rsidR="00B94630" w14:paraId="6170C4A8" w14:textId="77777777" w:rsidTr="00DA5DF3">
        <w:tc>
          <w:tcPr>
            <w:tcW w:w="425" w:type="dxa"/>
          </w:tcPr>
          <w:p w14:paraId="0C590B29" w14:textId="77777777" w:rsidR="00B94630" w:rsidRPr="00930ED1" w:rsidRDefault="00B94630" w:rsidP="00DA5DF3">
            <w:pPr>
              <w:jc w:val="center"/>
              <w:rPr>
                <w:sz w:val="22"/>
                <w:szCs w:val="22"/>
              </w:rPr>
            </w:pPr>
            <w:r w:rsidRPr="00930ED1">
              <w:rPr>
                <w:sz w:val="22"/>
                <w:szCs w:val="22"/>
              </w:rPr>
              <w:lastRenderedPageBreak/>
              <w:t>CO4</w:t>
            </w:r>
          </w:p>
        </w:tc>
        <w:tc>
          <w:tcPr>
            <w:tcW w:w="10065" w:type="dxa"/>
          </w:tcPr>
          <w:p w14:paraId="4F0DD9FE" w14:textId="77777777" w:rsidR="00B94630" w:rsidRPr="00BB0896" w:rsidRDefault="00B94630" w:rsidP="00DA5DF3">
            <w:pPr>
              <w:autoSpaceDE w:val="0"/>
              <w:autoSpaceDN w:val="0"/>
              <w:adjustRightInd w:val="0"/>
              <w:jc w:val="both"/>
              <w:rPr>
                <w:bCs/>
                <w:color w:val="010202"/>
              </w:rPr>
            </w:pPr>
            <w:r w:rsidRPr="00BB0896">
              <w:rPr>
                <w:bCs/>
                <w:color w:val="010202"/>
              </w:rPr>
              <w:t>analyze the problem thoroughly and identify the advanced machine learning approaches and paradigms.</w:t>
            </w:r>
          </w:p>
        </w:tc>
      </w:tr>
      <w:tr w:rsidR="00B94630" w14:paraId="27A5CE2C" w14:textId="77777777" w:rsidTr="00DA5DF3">
        <w:tc>
          <w:tcPr>
            <w:tcW w:w="425" w:type="dxa"/>
          </w:tcPr>
          <w:p w14:paraId="3E3543A3" w14:textId="77777777" w:rsidR="00B94630" w:rsidRPr="00930ED1" w:rsidRDefault="00B94630" w:rsidP="00DA5DF3">
            <w:pPr>
              <w:jc w:val="center"/>
              <w:rPr>
                <w:sz w:val="22"/>
                <w:szCs w:val="22"/>
              </w:rPr>
            </w:pPr>
            <w:r w:rsidRPr="00930ED1">
              <w:rPr>
                <w:sz w:val="22"/>
                <w:szCs w:val="22"/>
              </w:rPr>
              <w:t>CO5</w:t>
            </w:r>
          </w:p>
        </w:tc>
        <w:tc>
          <w:tcPr>
            <w:tcW w:w="10065" w:type="dxa"/>
          </w:tcPr>
          <w:p w14:paraId="1C709F8E" w14:textId="77777777" w:rsidR="00B94630" w:rsidRPr="00BB0896" w:rsidRDefault="00B94630" w:rsidP="00DA5DF3">
            <w:pPr>
              <w:autoSpaceDE w:val="0"/>
              <w:autoSpaceDN w:val="0"/>
              <w:adjustRightInd w:val="0"/>
              <w:jc w:val="both"/>
              <w:rPr>
                <w:bCs/>
                <w:color w:val="010202"/>
              </w:rPr>
            </w:pPr>
            <w:r w:rsidRPr="00BB0896">
              <w:rPr>
                <w:bCs/>
                <w:color w:val="010202"/>
              </w:rPr>
              <w:t xml:space="preserve">design and implement suitable machine learning technique to a given task </w:t>
            </w:r>
          </w:p>
        </w:tc>
      </w:tr>
      <w:tr w:rsidR="00B94630" w14:paraId="452DCD82" w14:textId="77777777" w:rsidTr="00DA5DF3">
        <w:tc>
          <w:tcPr>
            <w:tcW w:w="425" w:type="dxa"/>
          </w:tcPr>
          <w:p w14:paraId="1EE341AE" w14:textId="77777777" w:rsidR="00B94630" w:rsidRPr="00930ED1" w:rsidRDefault="00B94630" w:rsidP="00DA5DF3">
            <w:pPr>
              <w:jc w:val="center"/>
              <w:rPr>
                <w:sz w:val="22"/>
                <w:szCs w:val="22"/>
              </w:rPr>
            </w:pPr>
            <w:r w:rsidRPr="00930ED1">
              <w:rPr>
                <w:sz w:val="22"/>
                <w:szCs w:val="22"/>
              </w:rPr>
              <w:t>CO6</w:t>
            </w:r>
          </w:p>
        </w:tc>
        <w:tc>
          <w:tcPr>
            <w:tcW w:w="10065" w:type="dxa"/>
          </w:tcPr>
          <w:p w14:paraId="0F5B85EF" w14:textId="77777777" w:rsidR="00B94630" w:rsidRPr="00BB0896" w:rsidRDefault="00B94630" w:rsidP="00DA5DF3">
            <w:pPr>
              <w:autoSpaceDE w:val="0"/>
              <w:autoSpaceDN w:val="0"/>
              <w:adjustRightInd w:val="0"/>
              <w:jc w:val="both"/>
              <w:rPr>
                <w:bCs/>
                <w:color w:val="010202"/>
              </w:rPr>
            </w:pPr>
            <w:r w:rsidRPr="00BB0896">
              <w:rPr>
                <w:color w:val="010202"/>
                <w:lang w:bidi="ta-IN"/>
              </w:rPr>
              <w:t>evaluate and compare the performance of the selected approaches for a given problem</w:t>
            </w:r>
          </w:p>
        </w:tc>
      </w:tr>
    </w:tbl>
    <w:p w14:paraId="0931CA19" w14:textId="77777777" w:rsidR="00B94630" w:rsidRDefault="00B94630" w:rsidP="00DA5DF3"/>
    <w:tbl>
      <w:tblPr>
        <w:tblStyle w:val="TableGrid"/>
        <w:tblW w:w="6385" w:type="dxa"/>
        <w:jc w:val="center"/>
        <w:tblLook w:val="04A0" w:firstRow="1" w:lastRow="0" w:firstColumn="1" w:lastColumn="0" w:noHBand="0" w:noVBand="1"/>
      </w:tblPr>
      <w:tblGrid>
        <w:gridCol w:w="1140"/>
        <w:gridCol w:w="709"/>
        <w:gridCol w:w="708"/>
        <w:gridCol w:w="709"/>
        <w:gridCol w:w="709"/>
        <w:gridCol w:w="709"/>
        <w:gridCol w:w="708"/>
        <w:gridCol w:w="993"/>
      </w:tblGrid>
      <w:tr w:rsidR="00B94630" w14:paraId="122CF905" w14:textId="77777777" w:rsidTr="00DA5DF3">
        <w:trPr>
          <w:jc w:val="center"/>
        </w:trPr>
        <w:tc>
          <w:tcPr>
            <w:tcW w:w="6385" w:type="dxa"/>
            <w:gridSpan w:val="8"/>
          </w:tcPr>
          <w:p w14:paraId="5622DAB3" w14:textId="77777777" w:rsidR="00B94630" w:rsidRPr="00930ED1" w:rsidRDefault="00B94630" w:rsidP="00DA5DF3">
            <w:pPr>
              <w:jc w:val="center"/>
              <w:rPr>
                <w:b/>
                <w:sz w:val="22"/>
                <w:szCs w:val="22"/>
              </w:rPr>
            </w:pPr>
            <w:r w:rsidRPr="00930ED1">
              <w:rPr>
                <w:b/>
                <w:sz w:val="22"/>
                <w:szCs w:val="22"/>
              </w:rPr>
              <w:t xml:space="preserve">Assessment Pattern as per Bloom’s </w:t>
            </w:r>
            <w:r>
              <w:rPr>
                <w:b/>
                <w:sz w:val="22"/>
                <w:szCs w:val="22"/>
              </w:rPr>
              <w:t>Level</w:t>
            </w:r>
          </w:p>
        </w:tc>
      </w:tr>
      <w:tr w:rsidR="00B94630" w14:paraId="3D0AB8FF" w14:textId="77777777" w:rsidTr="00DA5DF3">
        <w:trPr>
          <w:jc w:val="center"/>
        </w:trPr>
        <w:tc>
          <w:tcPr>
            <w:tcW w:w="1140" w:type="dxa"/>
          </w:tcPr>
          <w:p w14:paraId="6259EF2F" w14:textId="77777777" w:rsidR="00B94630" w:rsidRPr="00CC7F9A" w:rsidRDefault="00B94630" w:rsidP="00DA5DF3">
            <w:pPr>
              <w:jc w:val="center"/>
              <w:rPr>
                <w:b/>
                <w:bCs/>
                <w:sz w:val="22"/>
                <w:szCs w:val="22"/>
              </w:rPr>
            </w:pPr>
            <w:r w:rsidRPr="00CC7F9A">
              <w:rPr>
                <w:b/>
                <w:bCs/>
                <w:sz w:val="22"/>
                <w:szCs w:val="22"/>
              </w:rPr>
              <w:t xml:space="preserve">CO / </w:t>
            </w:r>
            <w:r>
              <w:rPr>
                <w:b/>
                <w:bCs/>
                <w:sz w:val="22"/>
                <w:szCs w:val="22"/>
              </w:rPr>
              <w:t>BL</w:t>
            </w:r>
          </w:p>
        </w:tc>
        <w:tc>
          <w:tcPr>
            <w:tcW w:w="709" w:type="dxa"/>
          </w:tcPr>
          <w:p w14:paraId="2F39CB05" w14:textId="77777777" w:rsidR="00B94630" w:rsidRPr="00CC7F9A" w:rsidRDefault="00B94630" w:rsidP="00DA5DF3">
            <w:pPr>
              <w:jc w:val="center"/>
              <w:rPr>
                <w:b/>
                <w:sz w:val="22"/>
                <w:szCs w:val="22"/>
              </w:rPr>
            </w:pPr>
            <w:r w:rsidRPr="00CC7F9A">
              <w:rPr>
                <w:b/>
                <w:sz w:val="22"/>
                <w:szCs w:val="22"/>
              </w:rPr>
              <w:t>R</w:t>
            </w:r>
          </w:p>
        </w:tc>
        <w:tc>
          <w:tcPr>
            <w:tcW w:w="708" w:type="dxa"/>
          </w:tcPr>
          <w:p w14:paraId="572E5CB3" w14:textId="77777777" w:rsidR="00B94630" w:rsidRPr="00CC7F9A" w:rsidRDefault="00B94630" w:rsidP="00DA5DF3">
            <w:pPr>
              <w:jc w:val="center"/>
              <w:rPr>
                <w:b/>
                <w:sz w:val="22"/>
                <w:szCs w:val="22"/>
              </w:rPr>
            </w:pPr>
            <w:r w:rsidRPr="00CC7F9A">
              <w:rPr>
                <w:b/>
                <w:sz w:val="22"/>
                <w:szCs w:val="22"/>
              </w:rPr>
              <w:t>U</w:t>
            </w:r>
          </w:p>
        </w:tc>
        <w:tc>
          <w:tcPr>
            <w:tcW w:w="709" w:type="dxa"/>
          </w:tcPr>
          <w:p w14:paraId="28A72FB9" w14:textId="77777777" w:rsidR="00B94630" w:rsidRPr="00CC7F9A" w:rsidRDefault="00B94630" w:rsidP="00DA5DF3">
            <w:pPr>
              <w:jc w:val="center"/>
              <w:rPr>
                <w:b/>
                <w:sz w:val="22"/>
                <w:szCs w:val="22"/>
              </w:rPr>
            </w:pPr>
            <w:r w:rsidRPr="00CC7F9A">
              <w:rPr>
                <w:b/>
                <w:sz w:val="22"/>
                <w:szCs w:val="22"/>
              </w:rPr>
              <w:t>A</w:t>
            </w:r>
          </w:p>
        </w:tc>
        <w:tc>
          <w:tcPr>
            <w:tcW w:w="709" w:type="dxa"/>
          </w:tcPr>
          <w:p w14:paraId="30DE86E1" w14:textId="77777777" w:rsidR="00B94630" w:rsidRPr="00CC7F9A" w:rsidRDefault="00B94630" w:rsidP="00DA5DF3">
            <w:pPr>
              <w:jc w:val="center"/>
              <w:rPr>
                <w:b/>
                <w:sz w:val="22"/>
                <w:szCs w:val="22"/>
              </w:rPr>
            </w:pPr>
            <w:r w:rsidRPr="00CC7F9A">
              <w:rPr>
                <w:b/>
                <w:sz w:val="22"/>
                <w:szCs w:val="22"/>
              </w:rPr>
              <w:t>An</w:t>
            </w:r>
          </w:p>
        </w:tc>
        <w:tc>
          <w:tcPr>
            <w:tcW w:w="709" w:type="dxa"/>
          </w:tcPr>
          <w:p w14:paraId="63E921D4" w14:textId="77777777" w:rsidR="00B94630" w:rsidRPr="00CC7F9A" w:rsidRDefault="00B94630" w:rsidP="00DA5DF3">
            <w:pPr>
              <w:jc w:val="center"/>
              <w:rPr>
                <w:b/>
                <w:sz w:val="22"/>
                <w:szCs w:val="22"/>
              </w:rPr>
            </w:pPr>
            <w:r w:rsidRPr="00CC7F9A">
              <w:rPr>
                <w:b/>
                <w:sz w:val="22"/>
                <w:szCs w:val="22"/>
              </w:rPr>
              <w:t>E</w:t>
            </w:r>
          </w:p>
        </w:tc>
        <w:tc>
          <w:tcPr>
            <w:tcW w:w="708" w:type="dxa"/>
          </w:tcPr>
          <w:p w14:paraId="01C3B5C9" w14:textId="77777777" w:rsidR="00B94630" w:rsidRPr="00CC7F9A" w:rsidRDefault="00B94630" w:rsidP="00DA5DF3">
            <w:pPr>
              <w:jc w:val="center"/>
              <w:rPr>
                <w:b/>
                <w:sz w:val="22"/>
                <w:szCs w:val="22"/>
              </w:rPr>
            </w:pPr>
            <w:r w:rsidRPr="00CC7F9A">
              <w:rPr>
                <w:b/>
                <w:sz w:val="22"/>
                <w:szCs w:val="22"/>
              </w:rPr>
              <w:t>C</w:t>
            </w:r>
          </w:p>
        </w:tc>
        <w:tc>
          <w:tcPr>
            <w:tcW w:w="993" w:type="dxa"/>
          </w:tcPr>
          <w:p w14:paraId="4C21857C" w14:textId="77777777" w:rsidR="00B94630" w:rsidRPr="00CC7F9A" w:rsidRDefault="00B94630" w:rsidP="00DA5DF3">
            <w:pPr>
              <w:jc w:val="center"/>
              <w:rPr>
                <w:b/>
                <w:sz w:val="22"/>
                <w:szCs w:val="22"/>
              </w:rPr>
            </w:pPr>
            <w:r w:rsidRPr="00CC7F9A">
              <w:rPr>
                <w:b/>
                <w:sz w:val="22"/>
                <w:szCs w:val="22"/>
              </w:rPr>
              <w:t>Total</w:t>
            </w:r>
          </w:p>
        </w:tc>
      </w:tr>
      <w:tr w:rsidR="00B94630" w14:paraId="66B7E6B6" w14:textId="77777777" w:rsidTr="00DA5DF3">
        <w:trPr>
          <w:jc w:val="center"/>
        </w:trPr>
        <w:tc>
          <w:tcPr>
            <w:tcW w:w="1140" w:type="dxa"/>
          </w:tcPr>
          <w:p w14:paraId="5F67DC09" w14:textId="77777777" w:rsidR="00B94630" w:rsidRPr="00CC7F9A" w:rsidRDefault="00B94630" w:rsidP="00DA5DF3">
            <w:pPr>
              <w:jc w:val="center"/>
              <w:rPr>
                <w:sz w:val="22"/>
                <w:szCs w:val="22"/>
              </w:rPr>
            </w:pPr>
            <w:r w:rsidRPr="00CC7F9A">
              <w:rPr>
                <w:sz w:val="22"/>
                <w:szCs w:val="22"/>
              </w:rPr>
              <w:t>CO1</w:t>
            </w:r>
          </w:p>
        </w:tc>
        <w:tc>
          <w:tcPr>
            <w:tcW w:w="709" w:type="dxa"/>
          </w:tcPr>
          <w:p w14:paraId="2E713776" w14:textId="77777777" w:rsidR="00B94630" w:rsidRPr="00CC7F9A" w:rsidRDefault="00B94630" w:rsidP="00DA5DF3">
            <w:pPr>
              <w:jc w:val="center"/>
              <w:rPr>
                <w:sz w:val="22"/>
                <w:szCs w:val="22"/>
              </w:rPr>
            </w:pPr>
          </w:p>
        </w:tc>
        <w:tc>
          <w:tcPr>
            <w:tcW w:w="708" w:type="dxa"/>
          </w:tcPr>
          <w:p w14:paraId="48697CD0" w14:textId="77777777" w:rsidR="00B94630" w:rsidRPr="00CC7F9A" w:rsidRDefault="00B94630" w:rsidP="00DA5DF3">
            <w:pPr>
              <w:jc w:val="center"/>
              <w:rPr>
                <w:sz w:val="22"/>
                <w:szCs w:val="22"/>
              </w:rPr>
            </w:pPr>
          </w:p>
        </w:tc>
        <w:tc>
          <w:tcPr>
            <w:tcW w:w="709" w:type="dxa"/>
          </w:tcPr>
          <w:p w14:paraId="11E61454" w14:textId="77777777" w:rsidR="00B94630" w:rsidRPr="00CC7F9A" w:rsidRDefault="00B94630" w:rsidP="00DA5DF3">
            <w:pPr>
              <w:jc w:val="center"/>
              <w:rPr>
                <w:sz w:val="22"/>
                <w:szCs w:val="22"/>
              </w:rPr>
            </w:pPr>
            <w:r>
              <w:rPr>
                <w:sz w:val="22"/>
                <w:szCs w:val="22"/>
              </w:rPr>
              <w:t>15</w:t>
            </w:r>
          </w:p>
        </w:tc>
        <w:tc>
          <w:tcPr>
            <w:tcW w:w="709" w:type="dxa"/>
          </w:tcPr>
          <w:p w14:paraId="42A6890C" w14:textId="77777777" w:rsidR="00B94630" w:rsidRPr="00CC7F9A" w:rsidRDefault="00B94630" w:rsidP="00DA5DF3">
            <w:pPr>
              <w:jc w:val="center"/>
              <w:rPr>
                <w:sz w:val="22"/>
                <w:szCs w:val="22"/>
              </w:rPr>
            </w:pPr>
            <w:r>
              <w:rPr>
                <w:sz w:val="22"/>
                <w:szCs w:val="22"/>
              </w:rPr>
              <w:t>5</w:t>
            </w:r>
          </w:p>
        </w:tc>
        <w:tc>
          <w:tcPr>
            <w:tcW w:w="709" w:type="dxa"/>
          </w:tcPr>
          <w:p w14:paraId="09E4637C" w14:textId="77777777" w:rsidR="00B94630" w:rsidRPr="00CC7F9A" w:rsidRDefault="00B94630" w:rsidP="00DA5DF3">
            <w:pPr>
              <w:jc w:val="center"/>
              <w:rPr>
                <w:sz w:val="22"/>
                <w:szCs w:val="22"/>
              </w:rPr>
            </w:pPr>
          </w:p>
        </w:tc>
        <w:tc>
          <w:tcPr>
            <w:tcW w:w="708" w:type="dxa"/>
          </w:tcPr>
          <w:p w14:paraId="19C94286" w14:textId="77777777" w:rsidR="00B94630" w:rsidRPr="00CC7F9A" w:rsidRDefault="00B94630" w:rsidP="00DA5DF3">
            <w:pPr>
              <w:jc w:val="center"/>
              <w:rPr>
                <w:sz w:val="22"/>
                <w:szCs w:val="22"/>
              </w:rPr>
            </w:pPr>
          </w:p>
        </w:tc>
        <w:tc>
          <w:tcPr>
            <w:tcW w:w="993" w:type="dxa"/>
          </w:tcPr>
          <w:p w14:paraId="5909C42D" w14:textId="77777777" w:rsidR="00B94630" w:rsidRPr="00CC7F9A" w:rsidRDefault="00B94630" w:rsidP="00DA5DF3">
            <w:pPr>
              <w:jc w:val="center"/>
              <w:rPr>
                <w:sz w:val="22"/>
                <w:szCs w:val="22"/>
              </w:rPr>
            </w:pPr>
            <w:r>
              <w:rPr>
                <w:sz w:val="22"/>
                <w:szCs w:val="22"/>
              </w:rPr>
              <w:t>20</w:t>
            </w:r>
          </w:p>
        </w:tc>
      </w:tr>
      <w:tr w:rsidR="00B94630" w14:paraId="37E6CE39" w14:textId="77777777" w:rsidTr="00DA5DF3">
        <w:trPr>
          <w:jc w:val="center"/>
        </w:trPr>
        <w:tc>
          <w:tcPr>
            <w:tcW w:w="1140" w:type="dxa"/>
          </w:tcPr>
          <w:p w14:paraId="381AB154" w14:textId="77777777" w:rsidR="00B94630" w:rsidRPr="00CC7F9A" w:rsidRDefault="00B94630" w:rsidP="00DA5DF3">
            <w:pPr>
              <w:jc w:val="center"/>
              <w:rPr>
                <w:sz w:val="22"/>
                <w:szCs w:val="22"/>
              </w:rPr>
            </w:pPr>
            <w:r w:rsidRPr="00CC7F9A">
              <w:rPr>
                <w:sz w:val="22"/>
                <w:szCs w:val="22"/>
              </w:rPr>
              <w:t>CO2</w:t>
            </w:r>
          </w:p>
        </w:tc>
        <w:tc>
          <w:tcPr>
            <w:tcW w:w="709" w:type="dxa"/>
          </w:tcPr>
          <w:p w14:paraId="7311BBDA" w14:textId="77777777" w:rsidR="00B94630" w:rsidRPr="00CC7F9A" w:rsidRDefault="00B94630" w:rsidP="00DA5DF3">
            <w:pPr>
              <w:jc w:val="center"/>
              <w:rPr>
                <w:sz w:val="22"/>
                <w:szCs w:val="22"/>
              </w:rPr>
            </w:pPr>
          </w:p>
        </w:tc>
        <w:tc>
          <w:tcPr>
            <w:tcW w:w="708" w:type="dxa"/>
          </w:tcPr>
          <w:p w14:paraId="0A60A052" w14:textId="77777777" w:rsidR="00B94630" w:rsidRPr="00CC7F9A" w:rsidRDefault="00B94630" w:rsidP="00DA5DF3">
            <w:pPr>
              <w:jc w:val="center"/>
              <w:rPr>
                <w:sz w:val="22"/>
                <w:szCs w:val="22"/>
              </w:rPr>
            </w:pPr>
          </w:p>
        </w:tc>
        <w:tc>
          <w:tcPr>
            <w:tcW w:w="709" w:type="dxa"/>
          </w:tcPr>
          <w:p w14:paraId="37F322A9" w14:textId="77777777" w:rsidR="00B94630" w:rsidRPr="00CC7F9A" w:rsidRDefault="00B94630" w:rsidP="00DA5DF3">
            <w:pPr>
              <w:jc w:val="center"/>
              <w:rPr>
                <w:sz w:val="22"/>
                <w:szCs w:val="22"/>
              </w:rPr>
            </w:pPr>
            <w:r>
              <w:rPr>
                <w:sz w:val="22"/>
                <w:szCs w:val="22"/>
              </w:rPr>
              <w:t>20</w:t>
            </w:r>
          </w:p>
        </w:tc>
        <w:tc>
          <w:tcPr>
            <w:tcW w:w="709" w:type="dxa"/>
          </w:tcPr>
          <w:p w14:paraId="05858211" w14:textId="77777777" w:rsidR="00B94630" w:rsidRPr="00CC7F9A" w:rsidRDefault="00B94630" w:rsidP="00DA5DF3">
            <w:pPr>
              <w:jc w:val="center"/>
              <w:rPr>
                <w:sz w:val="22"/>
                <w:szCs w:val="22"/>
              </w:rPr>
            </w:pPr>
            <w:r>
              <w:rPr>
                <w:sz w:val="22"/>
                <w:szCs w:val="22"/>
              </w:rPr>
              <w:t>20</w:t>
            </w:r>
          </w:p>
        </w:tc>
        <w:tc>
          <w:tcPr>
            <w:tcW w:w="709" w:type="dxa"/>
          </w:tcPr>
          <w:p w14:paraId="6DDB8364" w14:textId="77777777" w:rsidR="00B94630" w:rsidRPr="00CC7F9A" w:rsidRDefault="00B94630" w:rsidP="00DA5DF3">
            <w:pPr>
              <w:jc w:val="center"/>
              <w:rPr>
                <w:sz w:val="22"/>
                <w:szCs w:val="22"/>
              </w:rPr>
            </w:pPr>
          </w:p>
        </w:tc>
        <w:tc>
          <w:tcPr>
            <w:tcW w:w="708" w:type="dxa"/>
          </w:tcPr>
          <w:p w14:paraId="194C7C88" w14:textId="77777777" w:rsidR="00B94630" w:rsidRPr="00CC7F9A" w:rsidRDefault="00B94630" w:rsidP="00DA5DF3">
            <w:pPr>
              <w:jc w:val="center"/>
              <w:rPr>
                <w:sz w:val="22"/>
                <w:szCs w:val="22"/>
              </w:rPr>
            </w:pPr>
          </w:p>
        </w:tc>
        <w:tc>
          <w:tcPr>
            <w:tcW w:w="993" w:type="dxa"/>
          </w:tcPr>
          <w:p w14:paraId="265221C8" w14:textId="77777777" w:rsidR="00B94630" w:rsidRPr="00CC7F9A" w:rsidRDefault="00B94630" w:rsidP="00DA5DF3">
            <w:pPr>
              <w:jc w:val="center"/>
              <w:rPr>
                <w:sz w:val="22"/>
                <w:szCs w:val="22"/>
              </w:rPr>
            </w:pPr>
            <w:r>
              <w:rPr>
                <w:sz w:val="22"/>
                <w:szCs w:val="22"/>
              </w:rPr>
              <w:t>40</w:t>
            </w:r>
          </w:p>
        </w:tc>
      </w:tr>
      <w:tr w:rsidR="00B94630" w14:paraId="6CBD68A0" w14:textId="77777777" w:rsidTr="00DA5DF3">
        <w:trPr>
          <w:jc w:val="center"/>
        </w:trPr>
        <w:tc>
          <w:tcPr>
            <w:tcW w:w="1140" w:type="dxa"/>
          </w:tcPr>
          <w:p w14:paraId="2C822F02" w14:textId="77777777" w:rsidR="00B94630" w:rsidRPr="00CC7F9A" w:rsidRDefault="00B94630" w:rsidP="00DA5DF3">
            <w:pPr>
              <w:jc w:val="center"/>
              <w:rPr>
                <w:sz w:val="22"/>
                <w:szCs w:val="22"/>
              </w:rPr>
            </w:pPr>
            <w:r w:rsidRPr="00CC7F9A">
              <w:rPr>
                <w:sz w:val="22"/>
                <w:szCs w:val="22"/>
              </w:rPr>
              <w:t>CO3</w:t>
            </w:r>
          </w:p>
        </w:tc>
        <w:tc>
          <w:tcPr>
            <w:tcW w:w="709" w:type="dxa"/>
          </w:tcPr>
          <w:p w14:paraId="19523273" w14:textId="77777777" w:rsidR="00B94630" w:rsidRPr="00CC7F9A" w:rsidRDefault="00B94630" w:rsidP="00DA5DF3">
            <w:pPr>
              <w:jc w:val="center"/>
              <w:rPr>
                <w:sz w:val="22"/>
                <w:szCs w:val="22"/>
              </w:rPr>
            </w:pPr>
          </w:p>
        </w:tc>
        <w:tc>
          <w:tcPr>
            <w:tcW w:w="708" w:type="dxa"/>
          </w:tcPr>
          <w:p w14:paraId="01662DA3" w14:textId="77777777" w:rsidR="00B94630" w:rsidRPr="00CC7F9A" w:rsidRDefault="00B94630" w:rsidP="00DA5DF3">
            <w:pPr>
              <w:jc w:val="center"/>
              <w:rPr>
                <w:sz w:val="22"/>
                <w:szCs w:val="22"/>
              </w:rPr>
            </w:pPr>
          </w:p>
        </w:tc>
        <w:tc>
          <w:tcPr>
            <w:tcW w:w="709" w:type="dxa"/>
          </w:tcPr>
          <w:p w14:paraId="47F1811C" w14:textId="77777777" w:rsidR="00B94630" w:rsidRPr="00CC7F9A" w:rsidRDefault="00B94630" w:rsidP="00DA5DF3">
            <w:pPr>
              <w:jc w:val="center"/>
              <w:rPr>
                <w:sz w:val="22"/>
                <w:szCs w:val="22"/>
              </w:rPr>
            </w:pPr>
            <w:r>
              <w:rPr>
                <w:sz w:val="22"/>
                <w:szCs w:val="22"/>
              </w:rPr>
              <w:t>20</w:t>
            </w:r>
          </w:p>
        </w:tc>
        <w:tc>
          <w:tcPr>
            <w:tcW w:w="709" w:type="dxa"/>
          </w:tcPr>
          <w:p w14:paraId="16F2E02C" w14:textId="77777777" w:rsidR="00B94630" w:rsidRPr="00CC7F9A" w:rsidRDefault="00B94630" w:rsidP="00DA5DF3">
            <w:pPr>
              <w:jc w:val="center"/>
              <w:rPr>
                <w:sz w:val="22"/>
                <w:szCs w:val="22"/>
              </w:rPr>
            </w:pPr>
          </w:p>
        </w:tc>
        <w:tc>
          <w:tcPr>
            <w:tcW w:w="709" w:type="dxa"/>
          </w:tcPr>
          <w:p w14:paraId="7E8EC47C" w14:textId="77777777" w:rsidR="00B94630" w:rsidRPr="00CC7F9A" w:rsidRDefault="00B94630" w:rsidP="00DA5DF3">
            <w:pPr>
              <w:jc w:val="center"/>
              <w:rPr>
                <w:sz w:val="22"/>
                <w:szCs w:val="22"/>
              </w:rPr>
            </w:pPr>
          </w:p>
        </w:tc>
        <w:tc>
          <w:tcPr>
            <w:tcW w:w="708" w:type="dxa"/>
          </w:tcPr>
          <w:p w14:paraId="4614B458" w14:textId="77777777" w:rsidR="00B94630" w:rsidRPr="00CC7F9A" w:rsidRDefault="00B94630" w:rsidP="00DA5DF3">
            <w:pPr>
              <w:jc w:val="center"/>
              <w:rPr>
                <w:sz w:val="22"/>
                <w:szCs w:val="22"/>
              </w:rPr>
            </w:pPr>
            <w:r>
              <w:rPr>
                <w:sz w:val="22"/>
                <w:szCs w:val="22"/>
              </w:rPr>
              <w:t>20</w:t>
            </w:r>
          </w:p>
        </w:tc>
        <w:tc>
          <w:tcPr>
            <w:tcW w:w="993" w:type="dxa"/>
          </w:tcPr>
          <w:p w14:paraId="23577201" w14:textId="77777777" w:rsidR="00B94630" w:rsidRPr="00CC7F9A" w:rsidRDefault="00B94630" w:rsidP="00DA5DF3">
            <w:pPr>
              <w:jc w:val="center"/>
              <w:rPr>
                <w:sz w:val="22"/>
                <w:szCs w:val="22"/>
              </w:rPr>
            </w:pPr>
            <w:r>
              <w:rPr>
                <w:sz w:val="22"/>
                <w:szCs w:val="22"/>
              </w:rPr>
              <w:t>40</w:t>
            </w:r>
          </w:p>
        </w:tc>
      </w:tr>
      <w:tr w:rsidR="00B94630" w14:paraId="62EDF701" w14:textId="77777777" w:rsidTr="00DA5DF3">
        <w:trPr>
          <w:jc w:val="center"/>
        </w:trPr>
        <w:tc>
          <w:tcPr>
            <w:tcW w:w="1140" w:type="dxa"/>
          </w:tcPr>
          <w:p w14:paraId="3963C147" w14:textId="77777777" w:rsidR="00B94630" w:rsidRPr="00CC7F9A" w:rsidRDefault="00B94630" w:rsidP="00DA5DF3">
            <w:pPr>
              <w:jc w:val="center"/>
              <w:rPr>
                <w:sz w:val="22"/>
                <w:szCs w:val="22"/>
              </w:rPr>
            </w:pPr>
            <w:r w:rsidRPr="00CC7F9A">
              <w:rPr>
                <w:sz w:val="22"/>
                <w:szCs w:val="22"/>
              </w:rPr>
              <w:t>CO4</w:t>
            </w:r>
          </w:p>
        </w:tc>
        <w:tc>
          <w:tcPr>
            <w:tcW w:w="709" w:type="dxa"/>
          </w:tcPr>
          <w:p w14:paraId="42FAA413" w14:textId="77777777" w:rsidR="00B94630" w:rsidRPr="00CC7F9A" w:rsidRDefault="00B94630" w:rsidP="00DA5DF3">
            <w:pPr>
              <w:jc w:val="center"/>
              <w:rPr>
                <w:sz w:val="22"/>
                <w:szCs w:val="22"/>
              </w:rPr>
            </w:pPr>
          </w:p>
        </w:tc>
        <w:tc>
          <w:tcPr>
            <w:tcW w:w="708" w:type="dxa"/>
          </w:tcPr>
          <w:p w14:paraId="24753A3B" w14:textId="77777777" w:rsidR="00B94630" w:rsidRPr="00CC7F9A" w:rsidRDefault="00B94630" w:rsidP="00DA5DF3">
            <w:pPr>
              <w:jc w:val="center"/>
              <w:rPr>
                <w:sz w:val="22"/>
                <w:szCs w:val="22"/>
              </w:rPr>
            </w:pPr>
          </w:p>
        </w:tc>
        <w:tc>
          <w:tcPr>
            <w:tcW w:w="709" w:type="dxa"/>
          </w:tcPr>
          <w:p w14:paraId="4047AE4B" w14:textId="77777777" w:rsidR="00B94630" w:rsidRPr="00CC7F9A" w:rsidRDefault="00B94630" w:rsidP="00DA5DF3">
            <w:pPr>
              <w:jc w:val="center"/>
              <w:rPr>
                <w:sz w:val="22"/>
                <w:szCs w:val="22"/>
              </w:rPr>
            </w:pPr>
            <w:r>
              <w:rPr>
                <w:sz w:val="22"/>
                <w:szCs w:val="22"/>
              </w:rPr>
              <w:t>20</w:t>
            </w:r>
          </w:p>
        </w:tc>
        <w:tc>
          <w:tcPr>
            <w:tcW w:w="709" w:type="dxa"/>
          </w:tcPr>
          <w:p w14:paraId="18F64A51" w14:textId="77777777" w:rsidR="00B94630" w:rsidRPr="00CC7F9A" w:rsidRDefault="00B94630" w:rsidP="00DA5DF3">
            <w:pPr>
              <w:jc w:val="center"/>
              <w:rPr>
                <w:sz w:val="22"/>
                <w:szCs w:val="22"/>
              </w:rPr>
            </w:pPr>
          </w:p>
        </w:tc>
        <w:tc>
          <w:tcPr>
            <w:tcW w:w="709" w:type="dxa"/>
          </w:tcPr>
          <w:p w14:paraId="3B8DBB73" w14:textId="77777777" w:rsidR="00B94630" w:rsidRPr="00CC7F9A" w:rsidRDefault="00B94630" w:rsidP="00DA5DF3">
            <w:pPr>
              <w:jc w:val="center"/>
              <w:rPr>
                <w:sz w:val="22"/>
                <w:szCs w:val="22"/>
              </w:rPr>
            </w:pPr>
          </w:p>
        </w:tc>
        <w:tc>
          <w:tcPr>
            <w:tcW w:w="708" w:type="dxa"/>
          </w:tcPr>
          <w:p w14:paraId="475D0331" w14:textId="77777777" w:rsidR="00B94630" w:rsidRPr="00CC7F9A" w:rsidRDefault="00B94630" w:rsidP="00DA5DF3">
            <w:pPr>
              <w:jc w:val="center"/>
              <w:rPr>
                <w:sz w:val="22"/>
                <w:szCs w:val="22"/>
              </w:rPr>
            </w:pPr>
          </w:p>
        </w:tc>
        <w:tc>
          <w:tcPr>
            <w:tcW w:w="993" w:type="dxa"/>
          </w:tcPr>
          <w:p w14:paraId="56505587" w14:textId="77777777" w:rsidR="00B94630" w:rsidRPr="00CC7F9A" w:rsidRDefault="00B94630" w:rsidP="00DA5DF3">
            <w:pPr>
              <w:jc w:val="center"/>
              <w:rPr>
                <w:sz w:val="22"/>
                <w:szCs w:val="22"/>
              </w:rPr>
            </w:pPr>
            <w:r>
              <w:rPr>
                <w:sz w:val="22"/>
                <w:szCs w:val="22"/>
              </w:rPr>
              <w:t>20</w:t>
            </w:r>
          </w:p>
        </w:tc>
      </w:tr>
      <w:tr w:rsidR="00B94630" w14:paraId="2C648F4F" w14:textId="77777777" w:rsidTr="00DA5DF3">
        <w:trPr>
          <w:jc w:val="center"/>
        </w:trPr>
        <w:tc>
          <w:tcPr>
            <w:tcW w:w="1140" w:type="dxa"/>
          </w:tcPr>
          <w:p w14:paraId="5E29CED5" w14:textId="77777777" w:rsidR="00B94630" w:rsidRPr="00CC7F9A" w:rsidRDefault="00B94630" w:rsidP="00DA5DF3">
            <w:pPr>
              <w:jc w:val="center"/>
              <w:rPr>
                <w:sz w:val="22"/>
                <w:szCs w:val="22"/>
              </w:rPr>
            </w:pPr>
            <w:r w:rsidRPr="00CC7F9A">
              <w:rPr>
                <w:sz w:val="22"/>
                <w:szCs w:val="22"/>
              </w:rPr>
              <w:t>CO5</w:t>
            </w:r>
          </w:p>
        </w:tc>
        <w:tc>
          <w:tcPr>
            <w:tcW w:w="709" w:type="dxa"/>
          </w:tcPr>
          <w:p w14:paraId="04F0A9AF" w14:textId="77777777" w:rsidR="00B94630" w:rsidRPr="00CC7F9A" w:rsidRDefault="00B94630" w:rsidP="00DA5DF3">
            <w:pPr>
              <w:jc w:val="center"/>
              <w:rPr>
                <w:sz w:val="22"/>
                <w:szCs w:val="22"/>
              </w:rPr>
            </w:pPr>
          </w:p>
        </w:tc>
        <w:tc>
          <w:tcPr>
            <w:tcW w:w="708" w:type="dxa"/>
          </w:tcPr>
          <w:p w14:paraId="1FAA4C0F" w14:textId="77777777" w:rsidR="00B94630" w:rsidRPr="00CC7F9A" w:rsidRDefault="00B94630" w:rsidP="00DA5DF3">
            <w:pPr>
              <w:jc w:val="center"/>
              <w:rPr>
                <w:sz w:val="22"/>
                <w:szCs w:val="22"/>
              </w:rPr>
            </w:pPr>
          </w:p>
        </w:tc>
        <w:tc>
          <w:tcPr>
            <w:tcW w:w="709" w:type="dxa"/>
          </w:tcPr>
          <w:p w14:paraId="633498BD" w14:textId="77777777" w:rsidR="00B94630" w:rsidRPr="00CC7F9A" w:rsidRDefault="00B94630" w:rsidP="00DA5DF3">
            <w:pPr>
              <w:jc w:val="center"/>
              <w:rPr>
                <w:sz w:val="22"/>
                <w:szCs w:val="22"/>
              </w:rPr>
            </w:pPr>
            <w:r>
              <w:rPr>
                <w:sz w:val="22"/>
                <w:szCs w:val="22"/>
              </w:rPr>
              <w:t>10</w:t>
            </w:r>
          </w:p>
        </w:tc>
        <w:tc>
          <w:tcPr>
            <w:tcW w:w="709" w:type="dxa"/>
          </w:tcPr>
          <w:p w14:paraId="73D47AD3" w14:textId="77777777" w:rsidR="00B94630" w:rsidRPr="00CC7F9A" w:rsidRDefault="00B94630" w:rsidP="00DA5DF3">
            <w:pPr>
              <w:jc w:val="center"/>
              <w:rPr>
                <w:sz w:val="22"/>
                <w:szCs w:val="22"/>
              </w:rPr>
            </w:pPr>
            <w:r>
              <w:rPr>
                <w:sz w:val="22"/>
                <w:szCs w:val="22"/>
              </w:rPr>
              <w:t>10</w:t>
            </w:r>
          </w:p>
        </w:tc>
        <w:tc>
          <w:tcPr>
            <w:tcW w:w="709" w:type="dxa"/>
          </w:tcPr>
          <w:p w14:paraId="3978EDA2" w14:textId="77777777" w:rsidR="00B94630" w:rsidRPr="00CC7F9A" w:rsidRDefault="00B94630" w:rsidP="00DA5DF3">
            <w:pPr>
              <w:jc w:val="center"/>
              <w:rPr>
                <w:sz w:val="22"/>
                <w:szCs w:val="22"/>
              </w:rPr>
            </w:pPr>
          </w:p>
        </w:tc>
        <w:tc>
          <w:tcPr>
            <w:tcW w:w="708" w:type="dxa"/>
          </w:tcPr>
          <w:p w14:paraId="6F4138CA" w14:textId="77777777" w:rsidR="00B94630" w:rsidRPr="00CC7F9A" w:rsidRDefault="00B94630" w:rsidP="00DA5DF3">
            <w:pPr>
              <w:jc w:val="center"/>
              <w:rPr>
                <w:sz w:val="22"/>
                <w:szCs w:val="22"/>
              </w:rPr>
            </w:pPr>
          </w:p>
        </w:tc>
        <w:tc>
          <w:tcPr>
            <w:tcW w:w="993" w:type="dxa"/>
          </w:tcPr>
          <w:p w14:paraId="342C8E87" w14:textId="77777777" w:rsidR="00B94630" w:rsidRPr="00CC7F9A" w:rsidRDefault="00B94630" w:rsidP="00DA5DF3">
            <w:pPr>
              <w:jc w:val="center"/>
              <w:rPr>
                <w:sz w:val="22"/>
                <w:szCs w:val="22"/>
              </w:rPr>
            </w:pPr>
            <w:r>
              <w:rPr>
                <w:sz w:val="22"/>
                <w:szCs w:val="22"/>
              </w:rPr>
              <w:t>20</w:t>
            </w:r>
          </w:p>
        </w:tc>
      </w:tr>
      <w:tr w:rsidR="00B94630" w14:paraId="67FC0613" w14:textId="77777777" w:rsidTr="00DA5DF3">
        <w:trPr>
          <w:jc w:val="center"/>
        </w:trPr>
        <w:tc>
          <w:tcPr>
            <w:tcW w:w="1140" w:type="dxa"/>
          </w:tcPr>
          <w:p w14:paraId="28DAA15E" w14:textId="77777777" w:rsidR="00B94630" w:rsidRPr="00CC7F9A" w:rsidRDefault="00B94630" w:rsidP="00DA5DF3">
            <w:pPr>
              <w:jc w:val="center"/>
              <w:rPr>
                <w:sz w:val="22"/>
                <w:szCs w:val="22"/>
              </w:rPr>
            </w:pPr>
            <w:r w:rsidRPr="00CC7F9A">
              <w:rPr>
                <w:sz w:val="22"/>
                <w:szCs w:val="22"/>
              </w:rPr>
              <w:t>CO6</w:t>
            </w:r>
          </w:p>
        </w:tc>
        <w:tc>
          <w:tcPr>
            <w:tcW w:w="709" w:type="dxa"/>
          </w:tcPr>
          <w:p w14:paraId="666D5A8E" w14:textId="77777777" w:rsidR="00B94630" w:rsidRPr="00CC7F9A" w:rsidRDefault="00B94630" w:rsidP="00DA5DF3">
            <w:pPr>
              <w:jc w:val="center"/>
              <w:rPr>
                <w:sz w:val="22"/>
                <w:szCs w:val="22"/>
              </w:rPr>
            </w:pPr>
          </w:p>
        </w:tc>
        <w:tc>
          <w:tcPr>
            <w:tcW w:w="708" w:type="dxa"/>
          </w:tcPr>
          <w:p w14:paraId="0C37D766" w14:textId="77777777" w:rsidR="00B94630" w:rsidRPr="00CC7F9A" w:rsidRDefault="00B94630" w:rsidP="00DA5DF3">
            <w:pPr>
              <w:jc w:val="center"/>
              <w:rPr>
                <w:sz w:val="22"/>
                <w:szCs w:val="22"/>
              </w:rPr>
            </w:pPr>
            <w:r>
              <w:rPr>
                <w:sz w:val="22"/>
                <w:szCs w:val="22"/>
              </w:rPr>
              <w:t>20</w:t>
            </w:r>
          </w:p>
        </w:tc>
        <w:tc>
          <w:tcPr>
            <w:tcW w:w="709" w:type="dxa"/>
          </w:tcPr>
          <w:p w14:paraId="554F276A" w14:textId="77777777" w:rsidR="00B94630" w:rsidRPr="00CC7F9A" w:rsidRDefault="00B94630" w:rsidP="00DA5DF3">
            <w:pPr>
              <w:jc w:val="center"/>
              <w:rPr>
                <w:sz w:val="22"/>
                <w:szCs w:val="22"/>
              </w:rPr>
            </w:pPr>
          </w:p>
        </w:tc>
        <w:tc>
          <w:tcPr>
            <w:tcW w:w="709" w:type="dxa"/>
          </w:tcPr>
          <w:p w14:paraId="58A7F2A9" w14:textId="77777777" w:rsidR="00B94630" w:rsidRPr="00CC7F9A" w:rsidRDefault="00B94630" w:rsidP="00DA5DF3">
            <w:pPr>
              <w:jc w:val="center"/>
              <w:rPr>
                <w:sz w:val="22"/>
                <w:szCs w:val="22"/>
              </w:rPr>
            </w:pPr>
          </w:p>
        </w:tc>
        <w:tc>
          <w:tcPr>
            <w:tcW w:w="709" w:type="dxa"/>
          </w:tcPr>
          <w:p w14:paraId="3E151F7A" w14:textId="77777777" w:rsidR="00B94630" w:rsidRPr="00CC7F9A" w:rsidRDefault="00B94630" w:rsidP="00DA5DF3">
            <w:pPr>
              <w:jc w:val="center"/>
              <w:rPr>
                <w:sz w:val="22"/>
                <w:szCs w:val="22"/>
              </w:rPr>
            </w:pPr>
          </w:p>
        </w:tc>
        <w:tc>
          <w:tcPr>
            <w:tcW w:w="708" w:type="dxa"/>
          </w:tcPr>
          <w:p w14:paraId="4B655C3E" w14:textId="77777777" w:rsidR="00B94630" w:rsidRPr="00CC7F9A" w:rsidRDefault="00B94630" w:rsidP="00DA5DF3">
            <w:pPr>
              <w:jc w:val="center"/>
              <w:rPr>
                <w:sz w:val="22"/>
                <w:szCs w:val="22"/>
              </w:rPr>
            </w:pPr>
            <w:r>
              <w:rPr>
                <w:sz w:val="22"/>
                <w:szCs w:val="22"/>
              </w:rPr>
              <w:t>20</w:t>
            </w:r>
          </w:p>
        </w:tc>
        <w:tc>
          <w:tcPr>
            <w:tcW w:w="993" w:type="dxa"/>
          </w:tcPr>
          <w:p w14:paraId="0A9096F6" w14:textId="77777777" w:rsidR="00B94630" w:rsidRPr="00CC7F9A" w:rsidRDefault="00B94630" w:rsidP="00DA5DF3">
            <w:pPr>
              <w:jc w:val="center"/>
              <w:rPr>
                <w:sz w:val="22"/>
                <w:szCs w:val="22"/>
              </w:rPr>
            </w:pPr>
            <w:r>
              <w:rPr>
                <w:sz w:val="22"/>
                <w:szCs w:val="22"/>
              </w:rPr>
              <w:t>40</w:t>
            </w:r>
          </w:p>
        </w:tc>
      </w:tr>
      <w:tr w:rsidR="00B94630" w14:paraId="23D99E19" w14:textId="77777777" w:rsidTr="00DA5DF3">
        <w:trPr>
          <w:jc w:val="center"/>
        </w:trPr>
        <w:tc>
          <w:tcPr>
            <w:tcW w:w="5392" w:type="dxa"/>
            <w:gridSpan w:val="7"/>
          </w:tcPr>
          <w:p w14:paraId="4A81F545" w14:textId="77777777" w:rsidR="00B94630" w:rsidRPr="00CC7F9A" w:rsidRDefault="00B94630" w:rsidP="00DA5DF3">
            <w:pPr>
              <w:rPr>
                <w:sz w:val="22"/>
                <w:szCs w:val="22"/>
              </w:rPr>
            </w:pPr>
          </w:p>
        </w:tc>
        <w:tc>
          <w:tcPr>
            <w:tcW w:w="993" w:type="dxa"/>
          </w:tcPr>
          <w:p w14:paraId="76AB4742" w14:textId="77777777" w:rsidR="00B94630" w:rsidRPr="00CC7F9A" w:rsidRDefault="00B94630" w:rsidP="00DA5DF3">
            <w:pPr>
              <w:jc w:val="center"/>
              <w:rPr>
                <w:b/>
                <w:sz w:val="22"/>
                <w:szCs w:val="22"/>
              </w:rPr>
            </w:pPr>
            <w:r w:rsidRPr="00CC7F9A">
              <w:rPr>
                <w:b/>
                <w:sz w:val="22"/>
                <w:szCs w:val="22"/>
              </w:rPr>
              <w:t>1</w:t>
            </w:r>
            <w:r>
              <w:rPr>
                <w:b/>
                <w:sz w:val="22"/>
                <w:szCs w:val="22"/>
              </w:rPr>
              <w:t>80</w:t>
            </w:r>
          </w:p>
        </w:tc>
      </w:tr>
    </w:tbl>
    <w:p w14:paraId="6E92E6F1" w14:textId="77777777" w:rsidR="00B94630" w:rsidRDefault="00B94630" w:rsidP="00DA5DF3"/>
    <w:p w14:paraId="14B29ECB" w14:textId="77777777" w:rsidR="00B94630" w:rsidRDefault="00B94630" w:rsidP="00DA5DF3"/>
    <w:p w14:paraId="2382934F" w14:textId="77777777" w:rsidR="00B94630" w:rsidRDefault="00B94630" w:rsidP="00DA5DF3"/>
    <w:p w14:paraId="635A1510" w14:textId="77777777" w:rsidR="00B94630" w:rsidRDefault="00B94630"/>
    <w:p w14:paraId="62B3784A" w14:textId="40BCF2FC" w:rsidR="00B94630" w:rsidRDefault="00B94630">
      <w:pPr>
        <w:spacing w:after="200" w:line="276" w:lineRule="auto"/>
      </w:pPr>
      <w:r>
        <w:br w:type="page"/>
      </w:r>
    </w:p>
    <w:p w14:paraId="6DD438C2" w14:textId="77777777" w:rsidR="00DA5DF3" w:rsidRDefault="00DA5DF3" w:rsidP="00DA5DF3">
      <w:pPr>
        <w:jc w:val="center"/>
        <w:rPr>
          <w:rFonts w:ascii="Arial" w:hAnsi="Arial" w:cs="Arial"/>
          <w:bCs/>
          <w:noProof/>
        </w:rPr>
      </w:pPr>
      <w:r>
        <w:rPr>
          <w:rFonts w:ascii="Arial" w:hAnsi="Arial" w:cs="Arial"/>
          <w:noProof/>
        </w:rPr>
        <w:lastRenderedPageBreak/>
        <w:drawing>
          <wp:inline distT="0" distB="0" distL="0" distR="0" wp14:anchorId="125A0EE6" wp14:editId="23FA4CF2">
            <wp:extent cx="5734050" cy="838200"/>
            <wp:effectExtent l="0" t="0" r="0" b="0"/>
            <wp:docPr id="29" name="Picture 29"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01926C68" w14:textId="77777777" w:rsidR="00DA5DF3" w:rsidRDefault="00DA5DF3" w:rsidP="00DA5DF3">
      <w:pPr>
        <w:jc w:val="center"/>
        <w:rPr>
          <w:b/>
          <w:bCs/>
        </w:rPr>
      </w:pPr>
    </w:p>
    <w:p w14:paraId="6955840E" w14:textId="77777777" w:rsidR="00DA5DF3" w:rsidRDefault="00DA5DF3" w:rsidP="00DA5DF3">
      <w:pPr>
        <w:jc w:val="center"/>
        <w:rPr>
          <w:b/>
          <w:bCs/>
        </w:rPr>
      </w:pPr>
      <w:r>
        <w:rPr>
          <w:b/>
          <w:bCs/>
        </w:rPr>
        <w:t>END SEMESTER EXAMINATION – NOV / DEC 2024</w:t>
      </w:r>
    </w:p>
    <w:p w14:paraId="10B808B9" w14:textId="77777777" w:rsidR="00DA5DF3" w:rsidRDefault="00DA5DF3" w:rsidP="00DA5DF3"/>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DA5DF3" w:rsidRPr="00C0341E" w14:paraId="77DAAA82" w14:textId="77777777" w:rsidTr="00DA5DF3">
        <w:trPr>
          <w:trHeight w:val="397"/>
          <w:jc w:val="center"/>
        </w:trPr>
        <w:tc>
          <w:tcPr>
            <w:tcW w:w="1555" w:type="dxa"/>
            <w:vAlign w:val="center"/>
          </w:tcPr>
          <w:p w14:paraId="7F3354E7" w14:textId="77777777" w:rsidR="00DA5DF3" w:rsidRPr="00C0341E" w:rsidRDefault="00DA5DF3" w:rsidP="00DA5DF3">
            <w:pPr>
              <w:pStyle w:val="Title"/>
              <w:jc w:val="left"/>
              <w:rPr>
                <w:b/>
                <w:sz w:val="22"/>
                <w:szCs w:val="22"/>
              </w:rPr>
            </w:pPr>
            <w:r w:rsidRPr="00C0341E">
              <w:rPr>
                <w:b/>
                <w:sz w:val="22"/>
                <w:szCs w:val="22"/>
              </w:rPr>
              <w:t xml:space="preserve">Course Code      </w:t>
            </w:r>
          </w:p>
        </w:tc>
        <w:tc>
          <w:tcPr>
            <w:tcW w:w="6662" w:type="dxa"/>
            <w:vAlign w:val="center"/>
          </w:tcPr>
          <w:p w14:paraId="6F4D2EDB" w14:textId="77777777" w:rsidR="00DA5DF3" w:rsidRPr="00C0341E" w:rsidRDefault="00DA5DF3" w:rsidP="00DA5DF3">
            <w:pPr>
              <w:pStyle w:val="Title"/>
              <w:jc w:val="left"/>
              <w:rPr>
                <w:b/>
                <w:sz w:val="22"/>
                <w:szCs w:val="22"/>
              </w:rPr>
            </w:pPr>
            <w:r w:rsidRPr="00C0341E">
              <w:rPr>
                <w:b/>
                <w:sz w:val="22"/>
                <w:szCs w:val="22"/>
              </w:rPr>
              <w:t>18CS3016</w:t>
            </w:r>
          </w:p>
        </w:tc>
        <w:tc>
          <w:tcPr>
            <w:tcW w:w="1417" w:type="dxa"/>
            <w:vAlign w:val="center"/>
          </w:tcPr>
          <w:p w14:paraId="7F0B7B05" w14:textId="77777777" w:rsidR="00DA5DF3" w:rsidRPr="00C0341E" w:rsidRDefault="00DA5DF3" w:rsidP="00DA5DF3">
            <w:pPr>
              <w:pStyle w:val="Title"/>
              <w:ind w:left="-468" w:firstLine="468"/>
              <w:jc w:val="left"/>
              <w:rPr>
                <w:sz w:val="22"/>
                <w:szCs w:val="22"/>
              </w:rPr>
            </w:pPr>
            <w:r w:rsidRPr="00C0341E">
              <w:rPr>
                <w:b/>
                <w:bCs/>
                <w:sz w:val="22"/>
                <w:szCs w:val="22"/>
              </w:rPr>
              <w:t xml:space="preserve">Duration       </w:t>
            </w:r>
          </w:p>
        </w:tc>
        <w:tc>
          <w:tcPr>
            <w:tcW w:w="851" w:type="dxa"/>
            <w:vAlign w:val="center"/>
          </w:tcPr>
          <w:p w14:paraId="767B6B92" w14:textId="77777777" w:rsidR="00DA5DF3" w:rsidRPr="00C0341E" w:rsidRDefault="00DA5DF3" w:rsidP="00DA5DF3">
            <w:pPr>
              <w:pStyle w:val="Title"/>
              <w:jc w:val="left"/>
              <w:rPr>
                <w:b/>
                <w:sz w:val="22"/>
                <w:szCs w:val="22"/>
              </w:rPr>
            </w:pPr>
            <w:r w:rsidRPr="00C0341E">
              <w:rPr>
                <w:b/>
                <w:sz w:val="22"/>
                <w:szCs w:val="22"/>
              </w:rPr>
              <w:t>3hrs</w:t>
            </w:r>
          </w:p>
        </w:tc>
      </w:tr>
      <w:tr w:rsidR="00DA5DF3" w:rsidRPr="00C0341E" w14:paraId="6646D31B" w14:textId="77777777" w:rsidTr="00DA5DF3">
        <w:trPr>
          <w:trHeight w:val="397"/>
          <w:jc w:val="center"/>
        </w:trPr>
        <w:tc>
          <w:tcPr>
            <w:tcW w:w="1555" w:type="dxa"/>
            <w:vAlign w:val="center"/>
          </w:tcPr>
          <w:p w14:paraId="1ACC41C7" w14:textId="77777777" w:rsidR="00DA5DF3" w:rsidRPr="00C0341E" w:rsidRDefault="00DA5DF3" w:rsidP="00DA5DF3">
            <w:pPr>
              <w:pStyle w:val="Title"/>
              <w:ind w:right="-160"/>
              <w:jc w:val="left"/>
              <w:rPr>
                <w:b/>
                <w:sz w:val="22"/>
                <w:szCs w:val="22"/>
              </w:rPr>
            </w:pPr>
            <w:r w:rsidRPr="00C0341E">
              <w:rPr>
                <w:b/>
                <w:sz w:val="22"/>
                <w:szCs w:val="22"/>
              </w:rPr>
              <w:t>Course Title</w:t>
            </w:r>
          </w:p>
        </w:tc>
        <w:tc>
          <w:tcPr>
            <w:tcW w:w="6662" w:type="dxa"/>
            <w:vAlign w:val="center"/>
          </w:tcPr>
          <w:p w14:paraId="29042F35" w14:textId="77777777" w:rsidR="00DA5DF3" w:rsidRPr="00C0341E" w:rsidRDefault="00DA5DF3" w:rsidP="00DA5DF3">
            <w:pPr>
              <w:pStyle w:val="Title"/>
              <w:jc w:val="left"/>
              <w:rPr>
                <w:b/>
                <w:sz w:val="22"/>
                <w:szCs w:val="22"/>
              </w:rPr>
            </w:pPr>
            <w:r w:rsidRPr="00C0341E">
              <w:rPr>
                <w:b/>
                <w:sz w:val="22"/>
                <w:szCs w:val="22"/>
              </w:rPr>
              <w:t>CLOUD COMPUTING AND IOT</w:t>
            </w:r>
          </w:p>
        </w:tc>
        <w:tc>
          <w:tcPr>
            <w:tcW w:w="1417" w:type="dxa"/>
            <w:vAlign w:val="center"/>
          </w:tcPr>
          <w:p w14:paraId="2093DBC6" w14:textId="77777777" w:rsidR="00DA5DF3" w:rsidRPr="00C0341E" w:rsidRDefault="00DA5DF3" w:rsidP="00DA5DF3">
            <w:pPr>
              <w:pStyle w:val="Title"/>
              <w:jc w:val="left"/>
              <w:rPr>
                <w:b/>
                <w:bCs/>
                <w:sz w:val="22"/>
                <w:szCs w:val="22"/>
              </w:rPr>
            </w:pPr>
            <w:r w:rsidRPr="00C0341E">
              <w:rPr>
                <w:b/>
                <w:bCs/>
                <w:sz w:val="22"/>
                <w:szCs w:val="22"/>
              </w:rPr>
              <w:t xml:space="preserve">Max. Marks </w:t>
            </w:r>
          </w:p>
        </w:tc>
        <w:tc>
          <w:tcPr>
            <w:tcW w:w="851" w:type="dxa"/>
            <w:vAlign w:val="center"/>
          </w:tcPr>
          <w:p w14:paraId="6362F466" w14:textId="77777777" w:rsidR="00DA5DF3" w:rsidRPr="00C0341E" w:rsidRDefault="00DA5DF3" w:rsidP="00DA5DF3">
            <w:pPr>
              <w:pStyle w:val="Title"/>
              <w:jc w:val="left"/>
              <w:rPr>
                <w:b/>
                <w:sz w:val="22"/>
                <w:szCs w:val="22"/>
              </w:rPr>
            </w:pPr>
            <w:r w:rsidRPr="00C0341E">
              <w:rPr>
                <w:b/>
                <w:sz w:val="22"/>
                <w:szCs w:val="22"/>
              </w:rPr>
              <w:t>100</w:t>
            </w:r>
          </w:p>
        </w:tc>
      </w:tr>
    </w:tbl>
    <w:p w14:paraId="461D9BC8" w14:textId="77777777" w:rsidR="00DA5DF3" w:rsidRDefault="00DA5DF3" w:rsidP="00DA5DF3"/>
    <w:tbl>
      <w:tblPr>
        <w:tblStyle w:val="TableGrid"/>
        <w:tblW w:w="5817" w:type="pct"/>
        <w:tblInd w:w="-714" w:type="dxa"/>
        <w:tblLook w:val="04A0" w:firstRow="1" w:lastRow="0" w:firstColumn="1" w:lastColumn="0" w:noHBand="0" w:noVBand="1"/>
      </w:tblPr>
      <w:tblGrid>
        <w:gridCol w:w="570"/>
        <w:gridCol w:w="397"/>
        <w:gridCol w:w="7668"/>
        <w:gridCol w:w="670"/>
        <w:gridCol w:w="537"/>
        <w:gridCol w:w="648"/>
      </w:tblGrid>
      <w:tr w:rsidR="00DA5DF3" w:rsidRPr="00947386" w14:paraId="02E693F0" w14:textId="77777777" w:rsidTr="00DA5DF3">
        <w:trPr>
          <w:trHeight w:val="552"/>
        </w:trPr>
        <w:tc>
          <w:tcPr>
            <w:tcW w:w="272" w:type="pct"/>
            <w:vAlign w:val="center"/>
          </w:tcPr>
          <w:p w14:paraId="78EE33D9" w14:textId="77777777" w:rsidR="00DA5DF3" w:rsidRPr="00947386" w:rsidRDefault="00DA5DF3" w:rsidP="00DA5DF3">
            <w:pPr>
              <w:jc w:val="center"/>
              <w:rPr>
                <w:b/>
              </w:rPr>
            </w:pPr>
            <w:r w:rsidRPr="00947386">
              <w:rPr>
                <w:b/>
              </w:rPr>
              <w:t>Q. No.</w:t>
            </w:r>
          </w:p>
        </w:tc>
        <w:tc>
          <w:tcPr>
            <w:tcW w:w="3844" w:type="pct"/>
            <w:gridSpan w:val="2"/>
            <w:vAlign w:val="center"/>
          </w:tcPr>
          <w:p w14:paraId="6548171F" w14:textId="77777777" w:rsidR="00DA5DF3" w:rsidRPr="00947386" w:rsidRDefault="00DA5DF3" w:rsidP="00DA5DF3">
            <w:pPr>
              <w:jc w:val="center"/>
              <w:rPr>
                <w:b/>
              </w:rPr>
            </w:pPr>
            <w:r w:rsidRPr="00947386">
              <w:rPr>
                <w:b/>
              </w:rPr>
              <w:t>Questions</w:t>
            </w:r>
          </w:p>
        </w:tc>
        <w:tc>
          <w:tcPr>
            <w:tcW w:w="319" w:type="pct"/>
            <w:vAlign w:val="center"/>
          </w:tcPr>
          <w:p w14:paraId="19ABF3E1" w14:textId="77777777" w:rsidR="00DA5DF3" w:rsidRPr="00947386" w:rsidRDefault="00DA5DF3" w:rsidP="00DA5DF3">
            <w:pPr>
              <w:jc w:val="center"/>
              <w:rPr>
                <w:b/>
              </w:rPr>
            </w:pPr>
            <w:r w:rsidRPr="00947386">
              <w:rPr>
                <w:b/>
              </w:rPr>
              <w:t>CO</w:t>
            </w:r>
          </w:p>
        </w:tc>
        <w:tc>
          <w:tcPr>
            <w:tcW w:w="256" w:type="pct"/>
            <w:vAlign w:val="center"/>
          </w:tcPr>
          <w:p w14:paraId="74B7BCA0" w14:textId="77777777" w:rsidR="00DA5DF3" w:rsidRPr="00947386" w:rsidRDefault="00DA5DF3" w:rsidP="00DA5DF3">
            <w:pPr>
              <w:jc w:val="center"/>
              <w:rPr>
                <w:b/>
              </w:rPr>
            </w:pPr>
            <w:r w:rsidRPr="00947386">
              <w:rPr>
                <w:b/>
              </w:rPr>
              <w:t>BL</w:t>
            </w:r>
          </w:p>
        </w:tc>
        <w:tc>
          <w:tcPr>
            <w:tcW w:w="309" w:type="pct"/>
            <w:vAlign w:val="center"/>
          </w:tcPr>
          <w:p w14:paraId="47CC47AD" w14:textId="77777777" w:rsidR="00DA5DF3" w:rsidRPr="00947386" w:rsidRDefault="00DA5DF3" w:rsidP="00DA5DF3">
            <w:pPr>
              <w:jc w:val="center"/>
              <w:rPr>
                <w:b/>
              </w:rPr>
            </w:pPr>
            <w:r w:rsidRPr="00947386">
              <w:rPr>
                <w:b/>
              </w:rPr>
              <w:t>M</w:t>
            </w:r>
          </w:p>
        </w:tc>
      </w:tr>
      <w:tr w:rsidR="00DA5DF3" w:rsidRPr="00947386" w14:paraId="3D811120" w14:textId="77777777" w:rsidTr="00DA5DF3">
        <w:trPr>
          <w:trHeight w:val="552"/>
        </w:trPr>
        <w:tc>
          <w:tcPr>
            <w:tcW w:w="5000" w:type="pct"/>
            <w:gridSpan w:val="6"/>
          </w:tcPr>
          <w:p w14:paraId="62C61ABA" w14:textId="77777777" w:rsidR="00DA5DF3" w:rsidRPr="00947386" w:rsidRDefault="00DA5DF3" w:rsidP="00DA5DF3">
            <w:pPr>
              <w:jc w:val="center"/>
              <w:rPr>
                <w:b/>
                <w:u w:val="single"/>
              </w:rPr>
            </w:pPr>
            <w:r w:rsidRPr="00947386">
              <w:rPr>
                <w:b/>
                <w:u w:val="single"/>
              </w:rPr>
              <w:t>PART – A (5 X 16 = 80 MARKS)</w:t>
            </w:r>
          </w:p>
          <w:p w14:paraId="64FC48C8" w14:textId="77777777" w:rsidR="00DA5DF3" w:rsidRPr="00947386" w:rsidRDefault="00DA5DF3" w:rsidP="00DA5DF3">
            <w:pPr>
              <w:jc w:val="center"/>
              <w:rPr>
                <w:b/>
              </w:rPr>
            </w:pPr>
            <w:r w:rsidRPr="00947386">
              <w:rPr>
                <w:b/>
              </w:rPr>
              <w:t>(Answer any five from the following)</w:t>
            </w:r>
          </w:p>
        </w:tc>
      </w:tr>
      <w:tr w:rsidR="00DA5DF3" w:rsidRPr="00947386" w14:paraId="4A97E5FC" w14:textId="77777777" w:rsidTr="00DA5DF3">
        <w:trPr>
          <w:trHeight w:val="283"/>
        </w:trPr>
        <w:tc>
          <w:tcPr>
            <w:tcW w:w="272" w:type="pct"/>
          </w:tcPr>
          <w:p w14:paraId="1B7AC4C1" w14:textId="77777777" w:rsidR="00DA5DF3" w:rsidRPr="00947386" w:rsidRDefault="00DA5DF3" w:rsidP="00DA5DF3">
            <w:pPr>
              <w:jc w:val="center"/>
            </w:pPr>
            <w:r w:rsidRPr="00947386">
              <w:t>1.</w:t>
            </w:r>
          </w:p>
        </w:tc>
        <w:tc>
          <w:tcPr>
            <w:tcW w:w="189" w:type="pct"/>
          </w:tcPr>
          <w:p w14:paraId="4FDAE891" w14:textId="77777777" w:rsidR="00DA5DF3" w:rsidRPr="00947386" w:rsidRDefault="00DA5DF3" w:rsidP="00DA5DF3">
            <w:pPr>
              <w:jc w:val="center"/>
            </w:pPr>
          </w:p>
        </w:tc>
        <w:tc>
          <w:tcPr>
            <w:tcW w:w="3655" w:type="pct"/>
            <w:vAlign w:val="center"/>
          </w:tcPr>
          <w:p w14:paraId="1C18F552" w14:textId="77777777" w:rsidR="00DA5DF3" w:rsidRDefault="00DA5DF3" w:rsidP="00DA5DF3">
            <w:pPr>
              <w:jc w:val="both"/>
            </w:pPr>
            <w:r>
              <w:t>Examine the capability of IoT in following applications.</w:t>
            </w:r>
          </w:p>
          <w:p w14:paraId="0487FAD2" w14:textId="77777777" w:rsidR="00DA5DF3" w:rsidRDefault="00DA5DF3" w:rsidP="004255F0">
            <w:pPr>
              <w:pStyle w:val="ListParagraph"/>
              <w:numPr>
                <w:ilvl w:val="0"/>
                <w:numId w:val="22"/>
              </w:numPr>
              <w:ind w:left="768" w:hanging="408"/>
            </w:pPr>
            <w:r w:rsidRPr="007449C1">
              <w:t>Telematics and Intelligent Transport Systems</w:t>
            </w:r>
          </w:p>
          <w:p w14:paraId="6FAE0E52" w14:textId="77777777" w:rsidR="00DA5DF3" w:rsidRDefault="00DA5DF3" w:rsidP="004255F0">
            <w:pPr>
              <w:pStyle w:val="ListParagraph"/>
              <w:numPr>
                <w:ilvl w:val="0"/>
                <w:numId w:val="22"/>
              </w:numPr>
              <w:ind w:left="768" w:hanging="408"/>
            </w:pPr>
            <w:r w:rsidRPr="007449C1">
              <w:t>Smart Grid and Electric Vehicles</w:t>
            </w:r>
          </w:p>
          <w:p w14:paraId="03685D4C" w14:textId="77777777" w:rsidR="00DA5DF3" w:rsidRPr="00947386" w:rsidRDefault="00DA5DF3" w:rsidP="004255F0">
            <w:pPr>
              <w:pStyle w:val="ListParagraph"/>
              <w:numPr>
                <w:ilvl w:val="0"/>
                <w:numId w:val="22"/>
              </w:numPr>
              <w:ind w:left="768" w:hanging="408"/>
            </w:pPr>
            <w:r w:rsidRPr="007449C1">
              <w:t>Smarter Planet and Smart Buildings</w:t>
            </w:r>
          </w:p>
        </w:tc>
        <w:tc>
          <w:tcPr>
            <w:tcW w:w="319" w:type="pct"/>
          </w:tcPr>
          <w:p w14:paraId="55CFE9AD" w14:textId="77777777" w:rsidR="00DA5DF3" w:rsidRPr="00947386" w:rsidRDefault="00DA5DF3" w:rsidP="00DA5DF3">
            <w:pPr>
              <w:jc w:val="center"/>
            </w:pPr>
            <w:r w:rsidRPr="00947386">
              <w:t>CO1</w:t>
            </w:r>
          </w:p>
        </w:tc>
        <w:tc>
          <w:tcPr>
            <w:tcW w:w="256" w:type="pct"/>
          </w:tcPr>
          <w:p w14:paraId="24446D1D" w14:textId="77777777" w:rsidR="00DA5DF3" w:rsidRPr="00947386" w:rsidRDefault="00DA5DF3" w:rsidP="00DA5DF3">
            <w:pPr>
              <w:jc w:val="center"/>
            </w:pPr>
            <w:r>
              <w:t>An</w:t>
            </w:r>
          </w:p>
        </w:tc>
        <w:tc>
          <w:tcPr>
            <w:tcW w:w="309" w:type="pct"/>
          </w:tcPr>
          <w:p w14:paraId="701AAE26" w14:textId="77777777" w:rsidR="00DA5DF3" w:rsidRPr="00947386" w:rsidRDefault="00DA5DF3" w:rsidP="00DA5DF3">
            <w:pPr>
              <w:jc w:val="center"/>
            </w:pPr>
            <w:r>
              <w:t>16</w:t>
            </w:r>
          </w:p>
        </w:tc>
      </w:tr>
      <w:tr w:rsidR="00DA5DF3" w:rsidRPr="00947386" w14:paraId="415796A5" w14:textId="77777777" w:rsidTr="00DA5DF3">
        <w:trPr>
          <w:trHeight w:val="283"/>
        </w:trPr>
        <w:tc>
          <w:tcPr>
            <w:tcW w:w="272" w:type="pct"/>
          </w:tcPr>
          <w:p w14:paraId="405EC9E4" w14:textId="77777777" w:rsidR="00DA5DF3" w:rsidRPr="00947386" w:rsidRDefault="00DA5DF3" w:rsidP="00DA5DF3">
            <w:pPr>
              <w:jc w:val="center"/>
            </w:pPr>
          </w:p>
        </w:tc>
        <w:tc>
          <w:tcPr>
            <w:tcW w:w="189" w:type="pct"/>
          </w:tcPr>
          <w:p w14:paraId="0F740566" w14:textId="77777777" w:rsidR="00DA5DF3" w:rsidRPr="00947386" w:rsidRDefault="00DA5DF3" w:rsidP="00DA5DF3">
            <w:pPr>
              <w:jc w:val="center"/>
            </w:pPr>
          </w:p>
        </w:tc>
        <w:tc>
          <w:tcPr>
            <w:tcW w:w="3655" w:type="pct"/>
          </w:tcPr>
          <w:p w14:paraId="70FFDE29" w14:textId="77777777" w:rsidR="00DA5DF3" w:rsidRPr="00947386" w:rsidRDefault="00DA5DF3" w:rsidP="00DA5DF3"/>
        </w:tc>
        <w:tc>
          <w:tcPr>
            <w:tcW w:w="319" w:type="pct"/>
          </w:tcPr>
          <w:p w14:paraId="22FACF5F" w14:textId="77777777" w:rsidR="00DA5DF3" w:rsidRPr="00947386" w:rsidRDefault="00DA5DF3" w:rsidP="00DA5DF3">
            <w:pPr>
              <w:jc w:val="center"/>
            </w:pPr>
          </w:p>
        </w:tc>
        <w:tc>
          <w:tcPr>
            <w:tcW w:w="256" w:type="pct"/>
          </w:tcPr>
          <w:p w14:paraId="0AF22863" w14:textId="77777777" w:rsidR="00DA5DF3" w:rsidRPr="00947386" w:rsidRDefault="00DA5DF3" w:rsidP="00DA5DF3">
            <w:pPr>
              <w:jc w:val="center"/>
            </w:pPr>
          </w:p>
        </w:tc>
        <w:tc>
          <w:tcPr>
            <w:tcW w:w="309" w:type="pct"/>
          </w:tcPr>
          <w:p w14:paraId="07040C46" w14:textId="77777777" w:rsidR="00DA5DF3" w:rsidRPr="00947386" w:rsidRDefault="00DA5DF3" w:rsidP="00DA5DF3">
            <w:pPr>
              <w:jc w:val="center"/>
            </w:pPr>
          </w:p>
        </w:tc>
      </w:tr>
      <w:tr w:rsidR="00DA5DF3" w:rsidRPr="00947386" w14:paraId="7B28C4D8" w14:textId="77777777" w:rsidTr="00DA5DF3">
        <w:trPr>
          <w:trHeight w:val="283"/>
        </w:trPr>
        <w:tc>
          <w:tcPr>
            <w:tcW w:w="272" w:type="pct"/>
          </w:tcPr>
          <w:p w14:paraId="583B2124" w14:textId="77777777" w:rsidR="00DA5DF3" w:rsidRPr="00947386" w:rsidRDefault="00DA5DF3" w:rsidP="00DA5DF3">
            <w:pPr>
              <w:jc w:val="center"/>
            </w:pPr>
            <w:r w:rsidRPr="00947386">
              <w:t>2.</w:t>
            </w:r>
          </w:p>
        </w:tc>
        <w:tc>
          <w:tcPr>
            <w:tcW w:w="189" w:type="pct"/>
          </w:tcPr>
          <w:p w14:paraId="6F733CD0" w14:textId="77777777" w:rsidR="00DA5DF3" w:rsidRPr="00947386" w:rsidRDefault="00DA5DF3" w:rsidP="00DA5DF3">
            <w:pPr>
              <w:jc w:val="center"/>
            </w:pPr>
            <w:r w:rsidRPr="00947386">
              <w:t>a.</w:t>
            </w:r>
          </w:p>
        </w:tc>
        <w:tc>
          <w:tcPr>
            <w:tcW w:w="3655" w:type="pct"/>
            <w:vAlign w:val="center"/>
          </w:tcPr>
          <w:p w14:paraId="32F0F67E" w14:textId="77777777" w:rsidR="00DA5DF3" w:rsidRPr="009F2D0E" w:rsidRDefault="00DA5DF3" w:rsidP="00DA5DF3">
            <w:pPr>
              <w:jc w:val="both"/>
              <w:rPr>
                <w:color w:val="000000"/>
              </w:rPr>
            </w:pPr>
            <w:r>
              <w:rPr>
                <w:color w:val="000000"/>
              </w:rPr>
              <w:t>Illustrate the types of sensor utilized in various IoT applications.</w:t>
            </w:r>
          </w:p>
        </w:tc>
        <w:tc>
          <w:tcPr>
            <w:tcW w:w="319" w:type="pct"/>
          </w:tcPr>
          <w:p w14:paraId="612D0E39" w14:textId="77777777" w:rsidR="00DA5DF3" w:rsidRPr="00947386" w:rsidRDefault="00DA5DF3" w:rsidP="00DA5DF3">
            <w:pPr>
              <w:jc w:val="center"/>
            </w:pPr>
            <w:r w:rsidRPr="00947386">
              <w:t>CO2</w:t>
            </w:r>
          </w:p>
        </w:tc>
        <w:tc>
          <w:tcPr>
            <w:tcW w:w="256" w:type="pct"/>
          </w:tcPr>
          <w:p w14:paraId="1887815E" w14:textId="77777777" w:rsidR="00DA5DF3" w:rsidRPr="00947386" w:rsidRDefault="00DA5DF3" w:rsidP="00DA5DF3">
            <w:pPr>
              <w:jc w:val="center"/>
            </w:pPr>
            <w:r>
              <w:t>U</w:t>
            </w:r>
          </w:p>
        </w:tc>
        <w:tc>
          <w:tcPr>
            <w:tcW w:w="309" w:type="pct"/>
          </w:tcPr>
          <w:p w14:paraId="217AB2C4" w14:textId="77777777" w:rsidR="00DA5DF3" w:rsidRPr="00947386" w:rsidRDefault="00DA5DF3" w:rsidP="00DA5DF3">
            <w:pPr>
              <w:jc w:val="center"/>
            </w:pPr>
            <w:r>
              <w:t>8</w:t>
            </w:r>
          </w:p>
        </w:tc>
      </w:tr>
      <w:tr w:rsidR="00DA5DF3" w:rsidRPr="00947386" w14:paraId="79943D33" w14:textId="77777777" w:rsidTr="00DA5DF3">
        <w:trPr>
          <w:trHeight w:val="283"/>
        </w:trPr>
        <w:tc>
          <w:tcPr>
            <w:tcW w:w="272" w:type="pct"/>
          </w:tcPr>
          <w:p w14:paraId="661482C9" w14:textId="77777777" w:rsidR="00DA5DF3" w:rsidRPr="00947386" w:rsidRDefault="00DA5DF3" w:rsidP="00DA5DF3">
            <w:pPr>
              <w:jc w:val="center"/>
            </w:pPr>
          </w:p>
        </w:tc>
        <w:tc>
          <w:tcPr>
            <w:tcW w:w="189" w:type="pct"/>
          </w:tcPr>
          <w:p w14:paraId="3BEA3DA6" w14:textId="77777777" w:rsidR="00DA5DF3" w:rsidRPr="00947386" w:rsidRDefault="00DA5DF3" w:rsidP="00DA5DF3">
            <w:pPr>
              <w:jc w:val="center"/>
            </w:pPr>
            <w:r w:rsidRPr="00947386">
              <w:t>b.</w:t>
            </w:r>
          </w:p>
        </w:tc>
        <w:tc>
          <w:tcPr>
            <w:tcW w:w="3655" w:type="pct"/>
            <w:vAlign w:val="center"/>
          </w:tcPr>
          <w:p w14:paraId="244BE0F9" w14:textId="77777777" w:rsidR="00DA5DF3" w:rsidRPr="00947386" w:rsidRDefault="00DA5DF3" w:rsidP="00DA5DF3">
            <w:pPr>
              <w:jc w:val="both"/>
            </w:pPr>
            <w:r>
              <w:rPr>
                <w:lang w:val="en-IN"/>
              </w:rPr>
              <w:t>Illustrate the communication middleware for IoT focusing on MTC/M2M and WSN with its architecture.</w:t>
            </w:r>
          </w:p>
        </w:tc>
        <w:tc>
          <w:tcPr>
            <w:tcW w:w="319" w:type="pct"/>
          </w:tcPr>
          <w:p w14:paraId="0E0277DE" w14:textId="77777777" w:rsidR="00DA5DF3" w:rsidRPr="00947386" w:rsidRDefault="00DA5DF3" w:rsidP="00DA5DF3">
            <w:pPr>
              <w:jc w:val="center"/>
            </w:pPr>
            <w:r w:rsidRPr="00947386">
              <w:t>CO2</w:t>
            </w:r>
          </w:p>
        </w:tc>
        <w:tc>
          <w:tcPr>
            <w:tcW w:w="256" w:type="pct"/>
          </w:tcPr>
          <w:p w14:paraId="0FBD3719" w14:textId="77777777" w:rsidR="00DA5DF3" w:rsidRPr="00947386" w:rsidRDefault="00DA5DF3" w:rsidP="00DA5DF3">
            <w:pPr>
              <w:jc w:val="center"/>
            </w:pPr>
            <w:r>
              <w:t>U</w:t>
            </w:r>
          </w:p>
        </w:tc>
        <w:tc>
          <w:tcPr>
            <w:tcW w:w="309" w:type="pct"/>
          </w:tcPr>
          <w:p w14:paraId="68F77D71" w14:textId="77777777" w:rsidR="00DA5DF3" w:rsidRPr="00947386" w:rsidRDefault="00DA5DF3" w:rsidP="00DA5DF3">
            <w:pPr>
              <w:jc w:val="center"/>
            </w:pPr>
            <w:r>
              <w:t>8</w:t>
            </w:r>
          </w:p>
        </w:tc>
      </w:tr>
      <w:tr w:rsidR="00DA5DF3" w:rsidRPr="00947386" w14:paraId="1322E368" w14:textId="77777777" w:rsidTr="00DA5DF3">
        <w:trPr>
          <w:trHeight w:val="283"/>
        </w:trPr>
        <w:tc>
          <w:tcPr>
            <w:tcW w:w="272" w:type="pct"/>
          </w:tcPr>
          <w:p w14:paraId="46FCD5F9" w14:textId="77777777" w:rsidR="00DA5DF3" w:rsidRPr="00947386" w:rsidRDefault="00DA5DF3" w:rsidP="00DA5DF3">
            <w:pPr>
              <w:jc w:val="center"/>
            </w:pPr>
          </w:p>
        </w:tc>
        <w:tc>
          <w:tcPr>
            <w:tcW w:w="189" w:type="pct"/>
          </w:tcPr>
          <w:p w14:paraId="6CA98274" w14:textId="77777777" w:rsidR="00DA5DF3" w:rsidRPr="00947386" w:rsidRDefault="00DA5DF3" w:rsidP="00DA5DF3">
            <w:pPr>
              <w:jc w:val="center"/>
            </w:pPr>
          </w:p>
        </w:tc>
        <w:tc>
          <w:tcPr>
            <w:tcW w:w="3655" w:type="pct"/>
          </w:tcPr>
          <w:p w14:paraId="3DFE838B" w14:textId="77777777" w:rsidR="00DA5DF3" w:rsidRPr="00947386" w:rsidRDefault="00DA5DF3" w:rsidP="00DA5DF3"/>
        </w:tc>
        <w:tc>
          <w:tcPr>
            <w:tcW w:w="319" w:type="pct"/>
          </w:tcPr>
          <w:p w14:paraId="68093872" w14:textId="77777777" w:rsidR="00DA5DF3" w:rsidRPr="00947386" w:rsidRDefault="00DA5DF3" w:rsidP="00DA5DF3">
            <w:pPr>
              <w:jc w:val="center"/>
            </w:pPr>
          </w:p>
        </w:tc>
        <w:tc>
          <w:tcPr>
            <w:tcW w:w="256" w:type="pct"/>
          </w:tcPr>
          <w:p w14:paraId="44C75C28" w14:textId="77777777" w:rsidR="00DA5DF3" w:rsidRPr="00947386" w:rsidRDefault="00DA5DF3" w:rsidP="00DA5DF3">
            <w:pPr>
              <w:jc w:val="center"/>
            </w:pPr>
          </w:p>
        </w:tc>
        <w:tc>
          <w:tcPr>
            <w:tcW w:w="309" w:type="pct"/>
          </w:tcPr>
          <w:p w14:paraId="2F275634" w14:textId="77777777" w:rsidR="00DA5DF3" w:rsidRPr="00947386" w:rsidRDefault="00DA5DF3" w:rsidP="00DA5DF3">
            <w:pPr>
              <w:jc w:val="center"/>
            </w:pPr>
          </w:p>
        </w:tc>
      </w:tr>
      <w:tr w:rsidR="00DA5DF3" w:rsidRPr="00947386" w14:paraId="23D1900E" w14:textId="77777777" w:rsidTr="00DA5DF3">
        <w:trPr>
          <w:trHeight w:val="283"/>
        </w:trPr>
        <w:tc>
          <w:tcPr>
            <w:tcW w:w="272" w:type="pct"/>
          </w:tcPr>
          <w:p w14:paraId="3C7AD071" w14:textId="77777777" w:rsidR="00DA5DF3" w:rsidRPr="00947386" w:rsidRDefault="00DA5DF3" w:rsidP="00DA5DF3">
            <w:pPr>
              <w:jc w:val="center"/>
            </w:pPr>
            <w:r w:rsidRPr="00947386">
              <w:t>3.</w:t>
            </w:r>
          </w:p>
        </w:tc>
        <w:tc>
          <w:tcPr>
            <w:tcW w:w="189" w:type="pct"/>
          </w:tcPr>
          <w:p w14:paraId="4E9B59B7" w14:textId="77777777" w:rsidR="00DA5DF3" w:rsidRPr="00947386" w:rsidRDefault="00DA5DF3" w:rsidP="00DA5DF3">
            <w:pPr>
              <w:jc w:val="center"/>
            </w:pPr>
            <w:r w:rsidRPr="00947386">
              <w:t>a.</w:t>
            </w:r>
          </w:p>
        </w:tc>
        <w:tc>
          <w:tcPr>
            <w:tcW w:w="3655" w:type="pct"/>
            <w:vAlign w:val="center"/>
          </w:tcPr>
          <w:p w14:paraId="38CD9314" w14:textId="77777777" w:rsidR="00DA5DF3" w:rsidRPr="00947386" w:rsidRDefault="00DA5DF3" w:rsidP="00DA5DF3">
            <w:pPr>
              <w:jc w:val="both"/>
            </w:pPr>
            <w:r>
              <w:t>Analyze the standardization of IoT protocols and access the challenges associated with the SCADA and RFID protocol.</w:t>
            </w:r>
          </w:p>
        </w:tc>
        <w:tc>
          <w:tcPr>
            <w:tcW w:w="319" w:type="pct"/>
            <w:vAlign w:val="center"/>
          </w:tcPr>
          <w:p w14:paraId="419038B0" w14:textId="77777777" w:rsidR="00DA5DF3" w:rsidRPr="00947386" w:rsidRDefault="00DA5DF3" w:rsidP="00DA5DF3">
            <w:pPr>
              <w:jc w:val="center"/>
            </w:pPr>
            <w:r>
              <w:t>CO3</w:t>
            </w:r>
          </w:p>
        </w:tc>
        <w:tc>
          <w:tcPr>
            <w:tcW w:w="256" w:type="pct"/>
            <w:vAlign w:val="center"/>
          </w:tcPr>
          <w:p w14:paraId="54DB8A48" w14:textId="77777777" w:rsidR="00DA5DF3" w:rsidRPr="00947386" w:rsidRDefault="00DA5DF3" w:rsidP="00DA5DF3">
            <w:pPr>
              <w:jc w:val="center"/>
            </w:pPr>
            <w:r>
              <w:rPr>
                <w:color w:val="000000" w:themeColor="text1"/>
              </w:rPr>
              <w:t>An</w:t>
            </w:r>
          </w:p>
        </w:tc>
        <w:tc>
          <w:tcPr>
            <w:tcW w:w="309" w:type="pct"/>
          </w:tcPr>
          <w:p w14:paraId="0554DDE7" w14:textId="77777777" w:rsidR="00DA5DF3" w:rsidRPr="00947386" w:rsidRDefault="00DA5DF3" w:rsidP="00DA5DF3">
            <w:pPr>
              <w:jc w:val="center"/>
            </w:pPr>
            <w:r>
              <w:t>8</w:t>
            </w:r>
          </w:p>
        </w:tc>
      </w:tr>
      <w:tr w:rsidR="00DA5DF3" w:rsidRPr="00947386" w14:paraId="56B2D59A" w14:textId="77777777" w:rsidTr="00DA5DF3">
        <w:trPr>
          <w:trHeight w:val="283"/>
        </w:trPr>
        <w:tc>
          <w:tcPr>
            <w:tcW w:w="272" w:type="pct"/>
          </w:tcPr>
          <w:p w14:paraId="39903836" w14:textId="77777777" w:rsidR="00DA5DF3" w:rsidRPr="00947386" w:rsidRDefault="00DA5DF3" w:rsidP="00DA5DF3">
            <w:pPr>
              <w:jc w:val="center"/>
            </w:pPr>
          </w:p>
        </w:tc>
        <w:tc>
          <w:tcPr>
            <w:tcW w:w="189" w:type="pct"/>
          </w:tcPr>
          <w:p w14:paraId="6CC94243" w14:textId="77777777" w:rsidR="00DA5DF3" w:rsidRPr="00947386" w:rsidRDefault="00DA5DF3" w:rsidP="00DA5DF3">
            <w:pPr>
              <w:jc w:val="center"/>
            </w:pPr>
            <w:r w:rsidRPr="00947386">
              <w:t>b.</w:t>
            </w:r>
          </w:p>
        </w:tc>
        <w:tc>
          <w:tcPr>
            <w:tcW w:w="3655" w:type="pct"/>
            <w:vAlign w:val="center"/>
          </w:tcPr>
          <w:p w14:paraId="7FFFEB96" w14:textId="77777777" w:rsidR="00DA5DF3" w:rsidRPr="00947386" w:rsidRDefault="00DA5DF3" w:rsidP="00DA5DF3">
            <w:pPr>
              <w:jc w:val="both"/>
              <w:rPr>
                <w:bCs/>
              </w:rPr>
            </w:pPr>
            <w:r w:rsidRPr="00751A65">
              <w:t xml:space="preserve">Explain the organization of a Unified Multitier Web of Things (WoT) architecture, and </w:t>
            </w:r>
            <w:r>
              <w:t>describe the</w:t>
            </w:r>
            <w:r w:rsidRPr="00751A65">
              <w:t xml:space="preserve"> </w:t>
            </w:r>
            <w:r>
              <w:t>methods</w:t>
            </w:r>
            <w:r w:rsidRPr="00751A65">
              <w:t xml:space="preserve"> </w:t>
            </w:r>
            <w:r>
              <w:t xml:space="preserve">that </w:t>
            </w:r>
            <w:r w:rsidRPr="00751A65">
              <w:t>enhances interoperability and scalability in IoT systems.</w:t>
            </w:r>
          </w:p>
        </w:tc>
        <w:tc>
          <w:tcPr>
            <w:tcW w:w="319" w:type="pct"/>
            <w:vAlign w:val="center"/>
          </w:tcPr>
          <w:p w14:paraId="17FDE563" w14:textId="77777777" w:rsidR="00DA5DF3" w:rsidRPr="00947386" w:rsidRDefault="00DA5DF3" w:rsidP="00DA5DF3">
            <w:pPr>
              <w:jc w:val="center"/>
            </w:pPr>
            <w:r>
              <w:t>CO3</w:t>
            </w:r>
          </w:p>
        </w:tc>
        <w:tc>
          <w:tcPr>
            <w:tcW w:w="256" w:type="pct"/>
            <w:vAlign w:val="center"/>
          </w:tcPr>
          <w:p w14:paraId="0255BF3D" w14:textId="77777777" w:rsidR="00DA5DF3" w:rsidRPr="00947386" w:rsidRDefault="00DA5DF3" w:rsidP="00DA5DF3">
            <w:pPr>
              <w:jc w:val="center"/>
            </w:pPr>
            <w:r>
              <w:rPr>
                <w:color w:val="000000" w:themeColor="text1"/>
              </w:rPr>
              <w:t>U</w:t>
            </w:r>
          </w:p>
        </w:tc>
        <w:tc>
          <w:tcPr>
            <w:tcW w:w="309" w:type="pct"/>
          </w:tcPr>
          <w:p w14:paraId="2E964A72" w14:textId="77777777" w:rsidR="00DA5DF3" w:rsidRPr="00947386" w:rsidRDefault="00DA5DF3" w:rsidP="00DA5DF3">
            <w:pPr>
              <w:jc w:val="center"/>
            </w:pPr>
            <w:r>
              <w:t>8</w:t>
            </w:r>
          </w:p>
        </w:tc>
      </w:tr>
      <w:tr w:rsidR="00DA5DF3" w:rsidRPr="00947386" w14:paraId="4A1E03B2" w14:textId="77777777" w:rsidTr="00DA5DF3">
        <w:trPr>
          <w:trHeight w:val="283"/>
        </w:trPr>
        <w:tc>
          <w:tcPr>
            <w:tcW w:w="272" w:type="pct"/>
          </w:tcPr>
          <w:p w14:paraId="25B94BCA" w14:textId="77777777" w:rsidR="00DA5DF3" w:rsidRPr="00947386" w:rsidRDefault="00DA5DF3" w:rsidP="00DA5DF3">
            <w:pPr>
              <w:jc w:val="center"/>
            </w:pPr>
          </w:p>
        </w:tc>
        <w:tc>
          <w:tcPr>
            <w:tcW w:w="189" w:type="pct"/>
          </w:tcPr>
          <w:p w14:paraId="509D4BDD" w14:textId="77777777" w:rsidR="00DA5DF3" w:rsidRPr="00947386" w:rsidRDefault="00DA5DF3" w:rsidP="00DA5DF3">
            <w:pPr>
              <w:jc w:val="center"/>
            </w:pPr>
          </w:p>
        </w:tc>
        <w:tc>
          <w:tcPr>
            <w:tcW w:w="3655" w:type="pct"/>
          </w:tcPr>
          <w:p w14:paraId="3D744210" w14:textId="77777777" w:rsidR="00DA5DF3" w:rsidRPr="00947386" w:rsidRDefault="00DA5DF3" w:rsidP="00DA5DF3"/>
        </w:tc>
        <w:tc>
          <w:tcPr>
            <w:tcW w:w="319" w:type="pct"/>
          </w:tcPr>
          <w:p w14:paraId="3017456B" w14:textId="77777777" w:rsidR="00DA5DF3" w:rsidRPr="00947386" w:rsidRDefault="00DA5DF3" w:rsidP="00DA5DF3">
            <w:pPr>
              <w:jc w:val="center"/>
            </w:pPr>
          </w:p>
        </w:tc>
        <w:tc>
          <w:tcPr>
            <w:tcW w:w="256" w:type="pct"/>
          </w:tcPr>
          <w:p w14:paraId="07CED90A" w14:textId="77777777" w:rsidR="00DA5DF3" w:rsidRPr="00947386" w:rsidRDefault="00DA5DF3" w:rsidP="00DA5DF3">
            <w:pPr>
              <w:jc w:val="center"/>
            </w:pPr>
          </w:p>
        </w:tc>
        <w:tc>
          <w:tcPr>
            <w:tcW w:w="309" w:type="pct"/>
          </w:tcPr>
          <w:p w14:paraId="25690CD5" w14:textId="77777777" w:rsidR="00DA5DF3" w:rsidRPr="00947386" w:rsidRDefault="00DA5DF3" w:rsidP="00DA5DF3">
            <w:pPr>
              <w:jc w:val="center"/>
            </w:pPr>
          </w:p>
        </w:tc>
      </w:tr>
      <w:tr w:rsidR="00DA5DF3" w:rsidRPr="00947386" w14:paraId="527632DE" w14:textId="77777777" w:rsidTr="00DA5DF3">
        <w:trPr>
          <w:trHeight w:val="283"/>
        </w:trPr>
        <w:tc>
          <w:tcPr>
            <w:tcW w:w="272" w:type="pct"/>
          </w:tcPr>
          <w:p w14:paraId="7C80A5F7" w14:textId="77777777" w:rsidR="00DA5DF3" w:rsidRPr="00947386" w:rsidRDefault="00DA5DF3" w:rsidP="00DA5DF3">
            <w:pPr>
              <w:jc w:val="center"/>
            </w:pPr>
            <w:r w:rsidRPr="00947386">
              <w:t>4.</w:t>
            </w:r>
          </w:p>
        </w:tc>
        <w:tc>
          <w:tcPr>
            <w:tcW w:w="189" w:type="pct"/>
          </w:tcPr>
          <w:p w14:paraId="6E6C00EB" w14:textId="77777777" w:rsidR="00DA5DF3" w:rsidRPr="00947386" w:rsidRDefault="00DA5DF3" w:rsidP="00DA5DF3">
            <w:pPr>
              <w:jc w:val="center"/>
            </w:pPr>
          </w:p>
        </w:tc>
        <w:tc>
          <w:tcPr>
            <w:tcW w:w="3655" w:type="pct"/>
            <w:vAlign w:val="center"/>
          </w:tcPr>
          <w:p w14:paraId="406C31E1" w14:textId="77777777" w:rsidR="00DA5DF3" w:rsidRPr="00947386" w:rsidRDefault="00DA5DF3" w:rsidP="00DA5DF3">
            <w:pPr>
              <w:jc w:val="both"/>
            </w:pPr>
            <w:r>
              <w:t>Illustrate</w:t>
            </w:r>
            <w:r w:rsidRPr="00196503">
              <w:t xml:space="preserve"> the structure and deployment models of cloud computing architecture, and outline the different implications associated with each deployment model.</w:t>
            </w:r>
          </w:p>
        </w:tc>
        <w:tc>
          <w:tcPr>
            <w:tcW w:w="319" w:type="pct"/>
          </w:tcPr>
          <w:p w14:paraId="11C25DFB" w14:textId="77777777" w:rsidR="00DA5DF3" w:rsidRPr="00947386" w:rsidRDefault="00DA5DF3" w:rsidP="00DA5DF3">
            <w:pPr>
              <w:jc w:val="center"/>
            </w:pPr>
            <w:r w:rsidRPr="00947386">
              <w:t>CO4</w:t>
            </w:r>
          </w:p>
        </w:tc>
        <w:tc>
          <w:tcPr>
            <w:tcW w:w="256" w:type="pct"/>
          </w:tcPr>
          <w:p w14:paraId="689C2678" w14:textId="77777777" w:rsidR="00DA5DF3" w:rsidRPr="00947386" w:rsidRDefault="00DA5DF3" w:rsidP="00DA5DF3">
            <w:pPr>
              <w:jc w:val="center"/>
            </w:pPr>
            <w:r>
              <w:t>U</w:t>
            </w:r>
          </w:p>
        </w:tc>
        <w:tc>
          <w:tcPr>
            <w:tcW w:w="309" w:type="pct"/>
          </w:tcPr>
          <w:p w14:paraId="497CC3F4" w14:textId="77777777" w:rsidR="00DA5DF3" w:rsidRPr="00947386" w:rsidRDefault="00DA5DF3" w:rsidP="00DA5DF3">
            <w:pPr>
              <w:jc w:val="center"/>
            </w:pPr>
            <w:r w:rsidRPr="00947386">
              <w:t>16</w:t>
            </w:r>
          </w:p>
        </w:tc>
      </w:tr>
      <w:tr w:rsidR="00DA5DF3" w:rsidRPr="00947386" w14:paraId="5F6AA95C" w14:textId="77777777" w:rsidTr="00DA5DF3">
        <w:trPr>
          <w:trHeight w:val="283"/>
        </w:trPr>
        <w:tc>
          <w:tcPr>
            <w:tcW w:w="272" w:type="pct"/>
          </w:tcPr>
          <w:p w14:paraId="1B8A5694" w14:textId="77777777" w:rsidR="00DA5DF3" w:rsidRPr="00947386" w:rsidRDefault="00DA5DF3" w:rsidP="00DA5DF3">
            <w:pPr>
              <w:jc w:val="center"/>
            </w:pPr>
          </w:p>
        </w:tc>
        <w:tc>
          <w:tcPr>
            <w:tcW w:w="189" w:type="pct"/>
          </w:tcPr>
          <w:p w14:paraId="25281CC5" w14:textId="77777777" w:rsidR="00DA5DF3" w:rsidRPr="00947386" w:rsidRDefault="00DA5DF3" w:rsidP="00DA5DF3">
            <w:pPr>
              <w:jc w:val="center"/>
            </w:pPr>
          </w:p>
        </w:tc>
        <w:tc>
          <w:tcPr>
            <w:tcW w:w="3655" w:type="pct"/>
          </w:tcPr>
          <w:p w14:paraId="0EE48377" w14:textId="77777777" w:rsidR="00DA5DF3" w:rsidRPr="00947386" w:rsidRDefault="00DA5DF3" w:rsidP="00DA5DF3"/>
        </w:tc>
        <w:tc>
          <w:tcPr>
            <w:tcW w:w="319" w:type="pct"/>
          </w:tcPr>
          <w:p w14:paraId="6F943429" w14:textId="77777777" w:rsidR="00DA5DF3" w:rsidRPr="00947386" w:rsidRDefault="00DA5DF3" w:rsidP="00DA5DF3">
            <w:pPr>
              <w:jc w:val="center"/>
            </w:pPr>
          </w:p>
        </w:tc>
        <w:tc>
          <w:tcPr>
            <w:tcW w:w="256" w:type="pct"/>
          </w:tcPr>
          <w:p w14:paraId="23A1F11F" w14:textId="77777777" w:rsidR="00DA5DF3" w:rsidRPr="00947386" w:rsidRDefault="00DA5DF3" w:rsidP="00DA5DF3">
            <w:pPr>
              <w:jc w:val="center"/>
            </w:pPr>
          </w:p>
        </w:tc>
        <w:tc>
          <w:tcPr>
            <w:tcW w:w="309" w:type="pct"/>
          </w:tcPr>
          <w:p w14:paraId="16ABFF37" w14:textId="77777777" w:rsidR="00DA5DF3" w:rsidRPr="00947386" w:rsidRDefault="00DA5DF3" w:rsidP="00DA5DF3">
            <w:pPr>
              <w:jc w:val="center"/>
            </w:pPr>
          </w:p>
        </w:tc>
      </w:tr>
      <w:tr w:rsidR="00DA5DF3" w:rsidRPr="00947386" w14:paraId="2BB33E8A" w14:textId="77777777" w:rsidTr="00DA5DF3">
        <w:trPr>
          <w:trHeight w:val="283"/>
        </w:trPr>
        <w:tc>
          <w:tcPr>
            <w:tcW w:w="272" w:type="pct"/>
          </w:tcPr>
          <w:p w14:paraId="19F01A19" w14:textId="77777777" w:rsidR="00DA5DF3" w:rsidRPr="00947386" w:rsidRDefault="00DA5DF3" w:rsidP="00DA5DF3">
            <w:pPr>
              <w:jc w:val="center"/>
            </w:pPr>
            <w:r w:rsidRPr="00947386">
              <w:t>5.</w:t>
            </w:r>
          </w:p>
        </w:tc>
        <w:tc>
          <w:tcPr>
            <w:tcW w:w="189" w:type="pct"/>
          </w:tcPr>
          <w:p w14:paraId="2B25E53C" w14:textId="77777777" w:rsidR="00DA5DF3" w:rsidRPr="00947386" w:rsidRDefault="00DA5DF3" w:rsidP="00DA5DF3">
            <w:pPr>
              <w:jc w:val="center"/>
            </w:pPr>
            <w:r w:rsidRPr="00947386">
              <w:t>a.</w:t>
            </w:r>
          </w:p>
        </w:tc>
        <w:tc>
          <w:tcPr>
            <w:tcW w:w="3655" w:type="pct"/>
            <w:vAlign w:val="center"/>
          </w:tcPr>
          <w:p w14:paraId="67D7F274" w14:textId="77777777" w:rsidR="00DA5DF3" w:rsidRDefault="00DA5DF3" w:rsidP="00DA5DF3">
            <w:pPr>
              <w:jc w:val="both"/>
            </w:pPr>
            <w:r>
              <w:t>Classify the security and privacy requirements in the internet of things concerning,</w:t>
            </w:r>
          </w:p>
          <w:p w14:paraId="627D4D2A" w14:textId="77777777" w:rsidR="00DA5DF3" w:rsidRDefault="00DA5DF3" w:rsidP="004255F0">
            <w:pPr>
              <w:pStyle w:val="ListParagraph"/>
              <w:numPr>
                <w:ilvl w:val="0"/>
                <w:numId w:val="24"/>
              </w:numPr>
            </w:pPr>
            <w:r>
              <w:t>Information security</w:t>
            </w:r>
          </w:p>
          <w:p w14:paraId="7C063C37" w14:textId="77777777" w:rsidR="00DA5DF3" w:rsidRDefault="00DA5DF3" w:rsidP="004255F0">
            <w:pPr>
              <w:pStyle w:val="ListParagraph"/>
              <w:numPr>
                <w:ilvl w:val="0"/>
                <w:numId w:val="24"/>
              </w:numPr>
            </w:pPr>
            <w:r>
              <w:t>Access level security</w:t>
            </w:r>
          </w:p>
          <w:p w14:paraId="164102C5" w14:textId="77777777" w:rsidR="00DA5DF3" w:rsidRPr="00947386" w:rsidRDefault="00DA5DF3" w:rsidP="004255F0">
            <w:pPr>
              <w:pStyle w:val="ListParagraph"/>
              <w:numPr>
                <w:ilvl w:val="0"/>
                <w:numId w:val="24"/>
              </w:numPr>
            </w:pPr>
            <w:r>
              <w:t>Functional security</w:t>
            </w:r>
          </w:p>
        </w:tc>
        <w:tc>
          <w:tcPr>
            <w:tcW w:w="319" w:type="pct"/>
          </w:tcPr>
          <w:p w14:paraId="5713EB8C" w14:textId="77777777" w:rsidR="00DA5DF3" w:rsidRPr="00947386" w:rsidRDefault="00DA5DF3" w:rsidP="00DA5DF3">
            <w:pPr>
              <w:jc w:val="center"/>
            </w:pPr>
            <w:r w:rsidRPr="00947386">
              <w:t>CO5</w:t>
            </w:r>
          </w:p>
        </w:tc>
        <w:tc>
          <w:tcPr>
            <w:tcW w:w="256" w:type="pct"/>
          </w:tcPr>
          <w:p w14:paraId="32404B9A" w14:textId="77777777" w:rsidR="00DA5DF3" w:rsidRPr="00947386" w:rsidRDefault="00DA5DF3" w:rsidP="00DA5DF3">
            <w:pPr>
              <w:jc w:val="center"/>
            </w:pPr>
            <w:r>
              <w:t>U</w:t>
            </w:r>
          </w:p>
        </w:tc>
        <w:tc>
          <w:tcPr>
            <w:tcW w:w="309" w:type="pct"/>
          </w:tcPr>
          <w:p w14:paraId="67A12271" w14:textId="77777777" w:rsidR="00DA5DF3" w:rsidRPr="00947386" w:rsidRDefault="00DA5DF3" w:rsidP="00DA5DF3">
            <w:pPr>
              <w:jc w:val="center"/>
            </w:pPr>
            <w:r>
              <w:t>8</w:t>
            </w:r>
          </w:p>
        </w:tc>
      </w:tr>
      <w:tr w:rsidR="00DA5DF3" w:rsidRPr="00947386" w14:paraId="6A4F5136" w14:textId="77777777" w:rsidTr="00DA5DF3">
        <w:trPr>
          <w:trHeight w:val="283"/>
        </w:trPr>
        <w:tc>
          <w:tcPr>
            <w:tcW w:w="272" w:type="pct"/>
          </w:tcPr>
          <w:p w14:paraId="167306C8" w14:textId="77777777" w:rsidR="00DA5DF3" w:rsidRPr="00947386" w:rsidRDefault="00DA5DF3" w:rsidP="00DA5DF3">
            <w:pPr>
              <w:jc w:val="center"/>
            </w:pPr>
          </w:p>
        </w:tc>
        <w:tc>
          <w:tcPr>
            <w:tcW w:w="189" w:type="pct"/>
          </w:tcPr>
          <w:p w14:paraId="55D7E78B" w14:textId="77777777" w:rsidR="00DA5DF3" w:rsidRPr="00947386" w:rsidRDefault="00DA5DF3" w:rsidP="00DA5DF3">
            <w:pPr>
              <w:jc w:val="center"/>
            </w:pPr>
            <w:r>
              <w:t>b.</w:t>
            </w:r>
          </w:p>
        </w:tc>
        <w:tc>
          <w:tcPr>
            <w:tcW w:w="3655" w:type="pct"/>
          </w:tcPr>
          <w:p w14:paraId="56DAA4DF" w14:textId="77777777" w:rsidR="00DA5DF3" w:rsidRDefault="00DA5DF3" w:rsidP="00DA5DF3">
            <w:pPr>
              <w:pStyle w:val="NormalWeb"/>
              <w:jc w:val="both"/>
            </w:pPr>
            <w:r>
              <w:t>Imagine you are a systems architect for a smart home company that designs IoT devices, such as smart locks, cameras, and thermostats. These devices are connected to a central hub, allowing users to control them via their smartphones. During a recent security audit, your company was informed of potential vulnerabilities in your IoT ecosystem that could expose user data or allow unauthorized access. As the architect, it is your responsibility to design a security framework that protects both the devices and user data.</w:t>
            </w:r>
          </w:p>
          <w:p w14:paraId="1CF3F600" w14:textId="77777777" w:rsidR="00DA5DF3" w:rsidRPr="00947386" w:rsidRDefault="00DA5DF3" w:rsidP="00DA5DF3">
            <w:pPr>
              <w:jc w:val="both"/>
            </w:pPr>
            <w:r>
              <w:t>Conclude the different security mechanisms to safeguard these IoT devices.</w:t>
            </w:r>
          </w:p>
        </w:tc>
        <w:tc>
          <w:tcPr>
            <w:tcW w:w="319" w:type="pct"/>
          </w:tcPr>
          <w:p w14:paraId="5631228F" w14:textId="77777777" w:rsidR="00DA5DF3" w:rsidRPr="00947386" w:rsidRDefault="00DA5DF3" w:rsidP="00DA5DF3">
            <w:pPr>
              <w:jc w:val="center"/>
            </w:pPr>
            <w:r>
              <w:t>CO5</w:t>
            </w:r>
          </w:p>
        </w:tc>
        <w:tc>
          <w:tcPr>
            <w:tcW w:w="256" w:type="pct"/>
          </w:tcPr>
          <w:p w14:paraId="3607A982" w14:textId="77777777" w:rsidR="00DA5DF3" w:rsidRPr="00947386" w:rsidRDefault="00DA5DF3" w:rsidP="00DA5DF3">
            <w:pPr>
              <w:jc w:val="center"/>
            </w:pPr>
            <w:r>
              <w:t>An</w:t>
            </w:r>
          </w:p>
        </w:tc>
        <w:tc>
          <w:tcPr>
            <w:tcW w:w="309" w:type="pct"/>
          </w:tcPr>
          <w:p w14:paraId="5EFEA6BC" w14:textId="77777777" w:rsidR="00DA5DF3" w:rsidRPr="00947386" w:rsidRDefault="00DA5DF3" w:rsidP="00DA5DF3">
            <w:pPr>
              <w:jc w:val="center"/>
            </w:pPr>
            <w:r>
              <w:t>8</w:t>
            </w:r>
          </w:p>
        </w:tc>
      </w:tr>
      <w:tr w:rsidR="00DA5DF3" w:rsidRPr="00947386" w14:paraId="57C73803" w14:textId="77777777" w:rsidTr="00DA5DF3">
        <w:trPr>
          <w:trHeight w:val="283"/>
        </w:trPr>
        <w:tc>
          <w:tcPr>
            <w:tcW w:w="272" w:type="pct"/>
          </w:tcPr>
          <w:p w14:paraId="7FEB796D" w14:textId="77777777" w:rsidR="00DA5DF3" w:rsidRPr="00947386" w:rsidRDefault="00DA5DF3" w:rsidP="00DA5DF3">
            <w:pPr>
              <w:jc w:val="center"/>
            </w:pPr>
          </w:p>
        </w:tc>
        <w:tc>
          <w:tcPr>
            <w:tcW w:w="189" w:type="pct"/>
          </w:tcPr>
          <w:p w14:paraId="079E519F" w14:textId="77777777" w:rsidR="00DA5DF3" w:rsidRDefault="00DA5DF3" w:rsidP="00DA5DF3">
            <w:pPr>
              <w:jc w:val="center"/>
            </w:pPr>
          </w:p>
        </w:tc>
        <w:tc>
          <w:tcPr>
            <w:tcW w:w="3655" w:type="pct"/>
          </w:tcPr>
          <w:p w14:paraId="5FAE0086" w14:textId="77777777" w:rsidR="00DA5DF3" w:rsidRDefault="00DA5DF3" w:rsidP="00DA5DF3">
            <w:pPr>
              <w:jc w:val="both"/>
            </w:pPr>
          </w:p>
        </w:tc>
        <w:tc>
          <w:tcPr>
            <w:tcW w:w="319" w:type="pct"/>
          </w:tcPr>
          <w:p w14:paraId="315704A0" w14:textId="77777777" w:rsidR="00DA5DF3" w:rsidRPr="00947386" w:rsidRDefault="00DA5DF3" w:rsidP="00DA5DF3">
            <w:pPr>
              <w:jc w:val="center"/>
            </w:pPr>
          </w:p>
        </w:tc>
        <w:tc>
          <w:tcPr>
            <w:tcW w:w="256" w:type="pct"/>
          </w:tcPr>
          <w:p w14:paraId="72592FD6" w14:textId="77777777" w:rsidR="00DA5DF3" w:rsidRPr="00947386" w:rsidRDefault="00DA5DF3" w:rsidP="00DA5DF3">
            <w:pPr>
              <w:jc w:val="center"/>
            </w:pPr>
          </w:p>
        </w:tc>
        <w:tc>
          <w:tcPr>
            <w:tcW w:w="309" w:type="pct"/>
          </w:tcPr>
          <w:p w14:paraId="628D0A0B" w14:textId="77777777" w:rsidR="00DA5DF3" w:rsidRPr="00947386" w:rsidRDefault="00DA5DF3" w:rsidP="00DA5DF3">
            <w:pPr>
              <w:jc w:val="center"/>
            </w:pPr>
          </w:p>
        </w:tc>
      </w:tr>
      <w:tr w:rsidR="00DA5DF3" w:rsidRPr="00947386" w14:paraId="7BD6EF32" w14:textId="77777777" w:rsidTr="00DA5DF3">
        <w:trPr>
          <w:trHeight w:val="283"/>
        </w:trPr>
        <w:tc>
          <w:tcPr>
            <w:tcW w:w="272" w:type="pct"/>
          </w:tcPr>
          <w:p w14:paraId="10BCBA23" w14:textId="77777777" w:rsidR="00DA5DF3" w:rsidRPr="00947386" w:rsidRDefault="00DA5DF3" w:rsidP="00DA5DF3">
            <w:pPr>
              <w:jc w:val="center"/>
            </w:pPr>
            <w:r w:rsidRPr="00947386">
              <w:t>6.</w:t>
            </w:r>
          </w:p>
        </w:tc>
        <w:tc>
          <w:tcPr>
            <w:tcW w:w="189" w:type="pct"/>
          </w:tcPr>
          <w:p w14:paraId="333D8B89" w14:textId="77777777" w:rsidR="00DA5DF3" w:rsidRPr="00947386" w:rsidRDefault="00DA5DF3" w:rsidP="00DA5DF3">
            <w:pPr>
              <w:jc w:val="center"/>
            </w:pPr>
            <w:r w:rsidRPr="00947386">
              <w:t>a.</w:t>
            </w:r>
          </w:p>
        </w:tc>
        <w:tc>
          <w:tcPr>
            <w:tcW w:w="3655" w:type="pct"/>
          </w:tcPr>
          <w:p w14:paraId="5B1ED0CC" w14:textId="77777777" w:rsidR="00DA5DF3" w:rsidRPr="00947386" w:rsidRDefault="00DA5DF3" w:rsidP="00DA5DF3">
            <w:pPr>
              <w:jc w:val="both"/>
            </w:pPr>
            <w:r>
              <w:t>Discover the need for standardization in IoT and describe the standards in IoT Cloud.</w:t>
            </w:r>
          </w:p>
        </w:tc>
        <w:tc>
          <w:tcPr>
            <w:tcW w:w="319" w:type="pct"/>
          </w:tcPr>
          <w:p w14:paraId="483D0DA2" w14:textId="77777777" w:rsidR="00DA5DF3" w:rsidRPr="00947386" w:rsidRDefault="00DA5DF3" w:rsidP="00DA5DF3">
            <w:pPr>
              <w:jc w:val="center"/>
            </w:pPr>
            <w:r w:rsidRPr="00947386">
              <w:t>CO</w:t>
            </w:r>
            <w:r>
              <w:t>6</w:t>
            </w:r>
          </w:p>
        </w:tc>
        <w:tc>
          <w:tcPr>
            <w:tcW w:w="256" w:type="pct"/>
          </w:tcPr>
          <w:p w14:paraId="6940CC6D" w14:textId="77777777" w:rsidR="00DA5DF3" w:rsidRPr="00947386" w:rsidRDefault="00DA5DF3" w:rsidP="00DA5DF3">
            <w:pPr>
              <w:jc w:val="center"/>
            </w:pPr>
            <w:r>
              <w:t>An</w:t>
            </w:r>
          </w:p>
        </w:tc>
        <w:tc>
          <w:tcPr>
            <w:tcW w:w="309" w:type="pct"/>
          </w:tcPr>
          <w:p w14:paraId="75EF63DC" w14:textId="77777777" w:rsidR="00DA5DF3" w:rsidRPr="00947386" w:rsidRDefault="00DA5DF3" w:rsidP="00DA5DF3">
            <w:pPr>
              <w:jc w:val="center"/>
            </w:pPr>
            <w:r>
              <w:t>8</w:t>
            </w:r>
          </w:p>
        </w:tc>
      </w:tr>
      <w:tr w:rsidR="00DA5DF3" w:rsidRPr="00947386" w14:paraId="2073723B" w14:textId="77777777" w:rsidTr="00DA5DF3">
        <w:trPr>
          <w:trHeight w:val="283"/>
        </w:trPr>
        <w:tc>
          <w:tcPr>
            <w:tcW w:w="272" w:type="pct"/>
          </w:tcPr>
          <w:p w14:paraId="7FA3502A" w14:textId="77777777" w:rsidR="00DA5DF3" w:rsidRPr="00947386" w:rsidRDefault="00DA5DF3" w:rsidP="00DA5DF3">
            <w:pPr>
              <w:jc w:val="center"/>
            </w:pPr>
          </w:p>
        </w:tc>
        <w:tc>
          <w:tcPr>
            <w:tcW w:w="189" w:type="pct"/>
          </w:tcPr>
          <w:p w14:paraId="374756F7" w14:textId="77777777" w:rsidR="00DA5DF3" w:rsidRPr="00947386" w:rsidRDefault="00DA5DF3" w:rsidP="00DA5DF3">
            <w:pPr>
              <w:jc w:val="center"/>
            </w:pPr>
            <w:r w:rsidRPr="00947386">
              <w:t>b.</w:t>
            </w:r>
          </w:p>
        </w:tc>
        <w:tc>
          <w:tcPr>
            <w:tcW w:w="3655" w:type="pct"/>
          </w:tcPr>
          <w:p w14:paraId="46E01760" w14:textId="77777777" w:rsidR="00DA5DF3" w:rsidRPr="00947386" w:rsidRDefault="00DA5DF3" w:rsidP="00DA5DF3">
            <w:pPr>
              <w:jc w:val="both"/>
              <w:rPr>
                <w:bCs/>
              </w:rPr>
            </w:pPr>
            <w:r>
              <w:t>Explain the Cloud of Things (CoT) architecture for various vertical applications in IoT ecosystems and address the unique challenges in CoT.</w:t>
            </w:r>
          </w:p>
        </w:tc>
        <w:tc>
          <w:tcPr>
            <w:tcW w:w="319" w:type="pct"/>
          </w:tcPr>
          <w:p w14:paraId="1DED88F5" w14:textId="77777777" w:rsidR="00DA5DF3" w:rsidRPr="00947386" w:rsidRDefault="00DA5DF3" w:rsidP="00DA5DF3">
            <w:pPr>
              <w:jc w:val="center"/>
            </w:pPr>
            <w:r>
              <w:t>CO4</w:t>
            </w:r>
          </w:p>
        </w:tc>
        <w:tc>
          <w:tcPr>
            <w:tcW w:w="256" w:type="pct"/>
          </w:tcPr>
          <w:p w14:paraId="3CABD2A1" w14:textId="77777777" w:rsidR="00DA5DF3" w:rsidRPr="00947386" w:rsidRDefault="00DA5DF3" w:rsidP="00DA5DF3">
            <w:pPr>
              <w:jc w:val="center"/>
            </w:pPr>
            <w:r>
              <w:t>U</w:t>
            </w:r>
          </w:p>
        </w:tc>
        <w:tc>
          <w:tcPr>
            <w:tcW w:w="309" w:type="pct"/>
          </w:tcPr>
          <w:p w14:paraId="26BC4A19" w14:textId="77777777" w:rsidR="00DA5DF3" w:rsidRPr="00947386" w:rsidRDefault="00DA5DF3" w:rsidP="00DA5DF3">
            <w:pPr>
              <w:jc w:val="center"/>
            </w:pPr>
            <w:r>
              <w:t>8</w:t>
            </w:r>
          </w:p>
        </w:tc>
      </w:tr>
      <w:tr w:rsidR="00DA5DF3" w:rsidRPr="00947386" w14:paraId="653DBBAF" w14:textId="77777777" w:rsidTr="00DA5DF3">
        <w:trPr>
          <w:trHeight w:val="283"/>
        </w:trPr>
        <w:tc>
          <w:tcPr>
            <w:tcW w:w="272" w:type="pct"/>
          </w:tcPr>
          <w:p w14:paraId="07F21069" w14:textId="77777777" w:rsidR="00DA5DF3" w:rsidRPr="00947386" w:rsidRDefault="00DA5DF3" w:rsidP="00DA5DF3">
            <w:pPr>
              <w:jc w:val="center"/>
            </w:pPr>
          </w:p>
        </w:tc>
        <w:tc>
          <w:tcPr>
            <w:tcW w:w="189" w:type="pct"/>
          </w:tcPr>
          <w:p w14:paraId="6C6C50DA" w14:textId="77777777" w:rsidR="00DA5DF3" w:rsidRPr="00947386" w:rsidRDefault="00DA5DF3" w:rsidP="00DA5DF3">
            <w:pPr>
              <w:jc w:val="center"/>
            </w:pPr>
          </w:p>
        </w:tc>
        <w:tc>
          <w:tcPr>
            <w:tcW w:w="3655" w:type="pct"/>
          </w:tcPr>
          <w:p w14:paraId="1266AAB1" w14:textId="77777777" w:rsidR="00DA5DF3" w:rsidRPr="00947386" w:rsidRDefault="00DA5DF3" w:rsidP="00DA5DF3">
            <w:pPr>
              <w:jc w:val="both"/>
            </w:pPr>
          </w:p>
        </w:tc>
        <w:tc>
          <w:tcPr>
            <w:tcW w:w="319" w:type="pct"/>
          </w:tcPr>
          <w:p w14:paraId="07AF0692" w14:textId="77777777" w:rsidR="00DA5DF3" w:rsidRPr="00947386" w:rsidRDefault="00DA5DF3" w:rsidP="00DA5DF3">
            <w:pPr>
              <w:jc w:val="center"/>
            </w:pPr>
          </w:p>
        </w:tc>
        <w:tc>
          <w:tcPr>
            <w:tcW w:w="256" w:type="pct"/>
          </w:tcPr>
          <w:p w14:paraId="609BC057" w14:textId="77777777" w:rsidR="00DA5DF3" w:rsidRPr="00947386" w:rsidRDefault="00DA5DF3" w:rsidP="00DA5DF3">
            <w:pPr>
              <w:jc w:val="center"/>
            </w:pPr>
          </w:p>
        </w:tc>
        <w:tc>
          <w:tcPr>
            <w:tcW w:w="309" w:type="pct"/>
          </w:tcPr>
          <w:p w14:paraId="522EB760" w14:textId="77777777" w:rsidR="00DA5DF3" w:rsidRPr="00947386" w:rsidRDefault="00DA5DF3" w:rsidP="00DA5DF3">
            <w:pPr>
              <w:jc w:val="center"/>
            </w:pPr>
          </w:p>
        </w:tc>
      </w:tr>
      <w:tr w:rsidR="00DA5DF3" w:rsidRPr="00947386" w14:paraId="68736536" w14:textId="77777777" w:rsidTr="00DA5DF3">
        <w:trPr>
          <w:trHeight w:val="283"/>
        </w:trPr>
        <w:tc>
          <w:tcPr>
            <w:tcW w:w="272" w:type="pct"/>
          </w:tcPr>
          <w:p w14:paraId="0C56124D" w14:textId="77777777" w:rsidR="00DA5DF3" w:rsidRPr="00947386" w:rsidRDefault="00DA5DF3" w:rsidP="00DA5DF3">
            <w:pPr>
              <w:jc w:val="center"/>
            </w:pPr>
            <w:r w:rsidRPr="00947386">
              <w:t>7.</w:t>
            </w:r>
          </w:p>
        </w:tc>
        <w:tc>
          <w:tcPr>
            <w:tcW w:w="189" w:type="pct"/>
          </w:tcPr>
          <w:p w14:paraId="5D08D2C3" w14:textId="77777777" w:rsidR="00DA5DF3" w:rsidRPr="00947386" w:rsidRDefault="00DA5DF3" w:rsidP="00DA5DF3">
            <w:pPr>
              <w:jc w:val="center"/>
            </w:pPr>
            <w:r w:rsidRPr="00947386">
              <w:t>a.</w:t>
            </w:r>
          </w:p>
        </w:tc>
        <w:tc>
          <w:tcPr>
            <w:tcW w:w="3655" w:type="pct"/>
          </w:tcPr>
          <w:p w14:paraId="368A64EC" w14:textId="77777777" w:rsidR="00DA5DF3" w:rsidRPr="00947386" w:rsidRDefault="00DA5DF3" w:rsidP="00DA5DF3">
            <w:pPr>
              <w:jc w:val="both"/>
            </w:pPr>
            <w:r>
              <w:t>Summarize the specific security issues that are more concerned with IoT applications.</w:t>
            </w:r>
          </w:p>
        </w:tc>
        <w:tc>
          <w:tcPr>
            <w:tcW w:w="319" w:type="pct"/>
          </w:tcPr>
          <w:p w14:paraId="764E82A7" w14:textId="77777777" w:rsidR="00DA5DF3" w:rsidRPr="00947386" w:rsidRDefault="00DA5DF3" w:rsidP="00DA5DF3">
            <w:pPr>
              <w:jc w:val="center"/>
            </w:pPr>
            <w:r w:rsidRPr="00947386">
              <w:t>CO</w:t>
            </w:r>
            <w:r>
              <w:t>3</w:t>
            </w:r>
          </w:p>
        </w:tc>
        <w:tc>
          <w:tcPr>
            <w:tcW w:w="256" w:type="pct"/>
          </w:tcPr>
          <w:p w14:paraId="3CF74777" w14:textId="77777777" w:rsidR="00DA5DF3" w:rsidRPr="00947386" w:rsidRDefault="00DA5DF3" w:rsidP="00DA5DF3">
            <w:pPr>
              <w:jc w:val="center"/>
            </w:pPr>
            <w:r>
              <w:t>U</w:t>
            </w:r>
          </w:p>
        </w:tc>
        <w:tc>
          <w:tcPr>
            <w:tcW w:w="309" w:type="pct"/>
          </w:tcPr>
          <w:p w14:paraId="757D7160" w14:textId="77777777" w:rsidR="00DA5DF3" w:rsidRPr="00947386" w:rsidRDefault="00DA5DF3" w:rsidP="00DA5DF3">
            <w:pPr>
              <w:jc w:val="center"/>
            </w:pPr>
            <w:r>
              <w:t>8</w:t>
            </w:r>
          </w:p>
        </w:tc>
      </w:tr>
      <w:tr w:rsidR="00DA5DF3" w:rsidRPr="00947386" w14:paraId="3B471982" w14:textId="77777777" w:rsidTr="00DA5DF3">
        <w:trPr>
          <w:trHeight w:val="283"/>
        </w:trPr>
        <w:tc>
          <w:tcPr>
            <w:tcW w:w="272" w:type="pct"/>
          </w:tcPr>
          <w:p w14:paraId="2DFEB3D7" w14:textId="77777777" w:rsidR="00DA5DF3" w:rsidRPr="00947386" w:rsidRDefault="00DA5DF3" w:rsidP="00DA5DF3">
            <w:pPr>
              <w:jc w:val="center"/>
            </w:pPr>
          </w:p>
        </w:tc>
        <w:tc>
          <w:tcPr>
            <w:tcW w:w="189" w:type="pct"/>
          </w:tcPr>
          <w:p w14:paraId="1F46162D" w14:textId="77777777" w:rsidR="00DA5DF3" w:rsidRPr="00947386" w:rsidRDefault="00DA5DF3" w:rsidP="00DA5DF3">
            <w:pPr>
              <w:jc w:val="center"/>
            </w:pPr>
            <w:r w:rsidRPr="00947386">
              <w:t>b.</w:t>
            </w:r>
          </w:p>
        </w:tc>
        <w:tc>
          <w:tcPr>
            <w:tcW w:w="3655" w:type="pct"/>
          </w:tcPr>
          <w:p w14:paraId="5ECD725F" w14:textId="77777777" w:rsidR="00DA5DF3" w:rsidRPr="00947386" w:rsidRDefault="00DA5DF3" w:rsidP="00DA5DF3">
            <w:pPr>
              <w:rPr>
                <w:bCs/>
              </w:rPr>
            </w:pPr>
            <w:r>
              <w:rPr>
                <w:bCs/>
              </w:rPr>
              <w:t>Illustrate</w:t>
            </w:r>
            <w:r w:rsidRPr="003D5346">
              <w:rPr>
                <w:bCs/>
              </w:rPr>
              <w:t xml:space="preserve"> any </w:t>
            </w:r>
            <w:r>
              <w:rPr>
                <w:bCs/>
              </w:rPr>
              <w:t>two</w:t>
            </w:r>
            <w:r w:rsidRPr="003D5346">
              <w:rPr>
                <w:bCs/>
              </w:rPr>
              <w:t xml:space="preserve"> pillars of IoT and outline their corresponding architectures, highlighting how they contribute to the </w:t>
            </w:r>
            <w:r>
              <w:rPr>
                <w:bCs/>
              </w:rPr>
              <w:t xml:space="preserve">smart </w:t>
            </w:r>
            <w:r w:rsidRPr="003D5346">
              <w:rPr>
                <w:bCs/>
              </w:rPr>
              <w:t>city functionality and services.</w:t>
            </w:r>
          </w:p>
        </w:tc>
        <w:tc>
          <w:tcPr>
            <w:tcW w:w="319" w:type="pct"/>
          </w:tcPr>
          <w:p w14:paraId="0AA97EEE" w14:textId="77777777" w:rsidR="00DA5DF3" w:rsidRPr="00947386" w:rsidRDefault="00DA5DF3" w:rsidP="00DA5DF3">
            <w:pPr>
              <w:jc w:val="center"/>
            </w:pPr>
            <w:r>
              <w:t>CO1</w:t>
            </w:r>
          </w:p>
        </w:tc>
        <w:tc>
          <w:tcPr>
            <w:tcW w:w="256" w:type="pct"/>
          </w:tcPr>
          <w:p w14:paraId="237730D4" w14:textId="77777777" w:rsidR="00DA5DF3" w:rsidRPr="00947386" w:rsidRDefault="00DA5DF3" w:rsidP="00DA5DF3">
            <w:pPr>
              <w:jc w:val="center"/>
            </w:pPr>
            <w:r>
              <w:t>U</w:t>
            </w:r>
          </w:p>
        </w:tc>
        <w:tc>
          <w:tcPr>
            <w:tcW w:w="309" w:type="pct"/>
          </w:tcPr>
          <w:p w14:paraId="2E98E99E" w14:textId="77777777" w:rsidR="00DA5DF3" w:rsidRPr="00947386" w:rsidRDefault="00DA5DF3" w:rsidP="00DA5DF3">
            <w:pPr>
              <w:jc w:val="center"/>
            </w:pPr>
            <w:r>
              <w:t>8</w:t>
            </w:r>
          </w:p>
        </w:tc>
      </w:tr>
      <w:tr w:rsidR="00DA5DF3" w:rsidRPr="00947386" w14:paraId="6E1EE91A" w14:textId="77777777" w:rsidTr="00DA5DF3">
        <w:trPr>
          <w:trHeight w:val="550"/>
        </w:trPr>
        <w:tc>
          <w:tcPr>
            <w:tcW w:w="5000" w:type="pct"/>
            <w:gridSpan w:val="6"/>
            <w:vAlign w:val="center"/>
          </w:tcPr>
          <w:p w14:paraId="31AA522A" w14:textId="77777777" w:rsidR="00DA5DF3" w:rsidRPr="00947386" w:rsidRDefault="00DA5DF3" w:rsidP="00DA5DF3">
            <w:pPr>
              <w:jc w:val="center"/>
            </w:pPr>
            <w:r w:rsidRPr="00947386">
              <w:rPr>
                <w:b/>
                <w:u w:val="single"/>
              </w:rPr>
              <w:t>PART – B (1 X 20 = 20 MARKS) [</w:t>
            </w:r>
            <w:r w:rsidRPr="00947386">
              <w:rPr>
                <w:b/>
                <w:bCs/>
              </w:rPr>
              <w:t>Compulsory Question]</w:t>
            </w:r>
          </w:p>
        </w:tc>
      </w:tr>
      <w:tr w:rsidR="00DA5DF3" w:rsidRPr="00947386" w14:paraId="17A8FD6D" w14:textId="77777777" w:rsidTr="00DA5DF3">
        <w:trPr>
          <w:trHeight w:val="283"/>
        </w:trPr>
        <w:tc>
          <w:tcPr>
            <w:tcW w:w="272" w:type="pct"/>
          </w:tcPr>
          <w:p w14:paraId="32E16E1A" w14:textId="77777777" w:rsidR="00DA5DF3" w:rsidRPr="00947386" w:rsidRDefault="00DA5DF3" w:rsidP="00DA5DF3">
            <w:pPr>
              <w:jc w:val="center"/>
            </w:pPr>
            <w:r w:rsidRPr="00947386">
              <w:t>8.</w:t>
            </w:r>
          </w:p>
        </w:tc>
        <w:tc>
          <w:tcPr>
            <w:tcW w:w="189" w:type="pct"/>
          </w:tcPr>
          <w:p w14:paraId="0D49A567" w14:textId="77777777" w:rsidR="00DA5DF3" w:rsidRPr="00947386" w:rsidRDefault="00DA5DF3" w:rsidP="00DA5DF3">
            <w:pPr>
              <w:jc w:val="center"/>
            </w:pPr>
            <w:r w:rsidRPr="00947386">
              <w:t>a.</w:t>
            </w:r>
          </w:p>
        </w:tc>
        <w:tc>
          <w:tcPr>
            <w:tcW w:w="3655" w:type="pct"/>
            <w:vAlign w:val="center"/>
          </w:tcPr>
          <w:p w14:paraId="5D5B1E9B" w14:textId="77777777" w:rsidR="00DA5DF3" w:rsidRPr="00495AA3" w:rsidRDefault="00DA5DF3" w:rsidP="00DA5DF3">
            <w:pPr>
              <w:jc w:val="both"/>
              <w:rPr>
                <w:lang w:val="en-IN"/>
              </w:rPr>
            </w:pPr>
            <w:r>
              <w:rPr>
                <w:lang w:val="en-IN"/>
              </w:rPr>
              <w:t>Develop the</w:t>
            </w:r>
            <w:r w:rsidRPr="00667580">
              <w:rPr>
                <w:lang w:val="en-IN"/>
              </w:rPr>
              <w:t xml:space="preserve"> trust management systems that effectively establish, maintain, and </w:t>
            </w:r>
            <w:r>
              <w:rPr>
                <w:lang w:val="en-IN"/>
              </w:rPr>
              <w:t>assess trust in diverse cloud</w:t>
            </w:r>
            <w:r w:rsidRPr="00667580">
              <w:rPr>
                <w:lang w:val="en-IN"/>
              </w:rPr>
              <w:t xml:space="preserve"> environments</w:t>
            </w:r>
            <w:r>
              <w:rPr>
                <w:lang w:val="en-IN"/>
              </w:rPr>
              <w:t>.</w:t>
            </w:r>
          </w:p>
        </w:tc>
        <w:tc>
          <w:tcPr>
            <w:tcW w:w="319" w:type="pct"/>
          </w:tcPr>
          <w:p w14:paraId="0BB21760" w14:textId="77777777" w:rsidR="00DA5DF3" w:rsidRPr="00947386" w:rsidRDefault="00DA5DF3" w:rsidP="00DA5DF3">
            <w:pPr>
              <w:jc w:val="center"/>
            </w:pPr>
            <w:r w:rsidRPr="00947386">
              <w:t>CO6</w:t>
            </w:r>
          </w:p>
        </w:tc>
        <w:tc>
          <w:tcPr>
            <w:tcW w:w="256" w:type="pct"/>
          </w:tcPr>
          <w:p w14:paraId="4A37630A" w14:textId="77777777" w:rsidR="00DA5DF3" w:rsidRPr="00947386" w:rsidRDefault="00DA5DF3" w:rsidP="00DA5DF3">
            <w:pPr>
              <w:jc w:val="center"/>
            </w:pPr>
            <w:r>
              <w:t>A</w:t>
            </w:r>
          </w:p>
        </w:tc>
        <w:tc>
          <w:tcPr>
            <w:tcW w:w="309" w:type="pct"/>
          </w:tcPr>
          <w:p w14:paraId="49DF5411" w14:textId="77777777" w:rsidR="00DA5DF3" w:rsidRPr="00947386" w:rsidRDefault="00DA5DF3" w:rsidP="00DA5DF3">
            <w:pPr>
              <w:jc w:val="center"/>
            </w:pPr>
            <w:r>
              <w:t>1</w:t>
            </w:r>
            <w:r w:rsidRPr="00947386">
              <w:t>0</w:t>
            </w:r>
          </w:p>
        </w:tc>
      </w:tr>
      <w:tr w:rsidR="00DA5DF3" w:rsidRPr="00947386" w14:paraId="4316D7C3" w14:textId="77777777" w:rsidTr="00DA5DF3">
        <w:trPr>
          <w:trHeight w:val="283"/>
        </w:trPr>
        <w:tc>
          <w:tcPr>
            <w:tcW w:w="272" w:type="pct"/>
          </w:tcPr>
          <w:p w14:paraId="490EEBA1" w14:textId="77777777" w:rsidR="00DA5DF3" w:rsidRPr="00947386" w:rsidRDefault="00DA5DF3" w:rsidP="00DA5DF3">
            <w:pPr>
              <w:jc w:val="center"/>
            </w:pPr>
          </w:p>
        </w:tc>
        <w:tc>
          <w:tcPr>
            <w:tcW w:w="189" w:type="pct"/>
          </w:tcPr>
          <w:p w14:paraId="5C725FB2" w14:textId="77777777" w:rsidR="00DA5DF3" w:rsidRPr="00947386" w:rsidRDefault="00DA5DF3" w:rsidP="00DA5DF3">
            <w:pPr>
              <w:jc w:val="center"/>
            </w:pPr>
            <w:r w:rsidRPr="00947386">
              <w:t>b.</w:t>
            </w:r>
          </w:p>
        </w:tc>
        <w:tc>
          <w:tcPr>
            <w:tcW w:w="3655" w:type="pct"/>
            <w:vAlign w:val="center"/>
          </w:tcPr>
          <w:p w14:paraId="2ACE1232" w14:textId="77777777" w:rsidR="00DA5DF3" w:rsidRPr="00105A8F" w:rsidRDefault="00DA5DF3" w:rsidP="00DA5DF3">
            <w:pPr>
              <w:jc w:val="both"/>
              <w:rPr>
                <w:lang w:val="en-IN"/>
              </w:rPr>
            </w:pPr>
            <w:r>
              <w:rPr>
                <w:lang w:val="en-IN"/>
              </w:rPr>
              <w:t>Evaluate the security t</w:t>
            </w:r>
            <w:r w:rsidRPr="00105A8F">
              <w:rPr>
                <w:lang w:val="en-IN"/>
              </w:rPr>
              <w:t xml:space="preserve">hreats </w:t>
            </w:r>
            <w:r>
              <w:rPr>
                <w:lang w:val="en-IN"/>
              </w:rPr>
              <w:t xml:space="preserve">of IoT in the following layers, </w:t>
            </w:r>
          </w:p>
          <w:p w14:paraId="3E9CDC89" w14:textId="77777777" w:rsidR="00DA5DF3" w:rsidRDefault="00DA5DF3" w:rsidP="004255F0">
            <w:pPr>
              <w:pStyle w:val="ListParagraph"/>
              <w:numPr>
                <w:ilvl w:val="0"/>
                <w:numId w:val="23"/>
              </w:numPr>
              <w:jc w:val="both"/>
              <w:rPr>
                <w:lang w:val="en-IN"/>
              </w:rPr>
            </w:pPr>
            <w:r w:rsidRPr="00C8008A">
              <w:rPr>
                <w:lang w:val="en-IN"/>
              </w:rPr>
              <w:t>Device Layer</w:t>
            </w:r>
          </w:p>
          <w:p w14:paraId="22C53B7A" w14:textId="77777777" w:rsidR="00DA5DF3" w:rsidRPr="00C8008A" w:rsidRDefault="00DA5DF3" w:rsidP="004255F0">
            <w:pPr>
              <w:pStyle w:val="ListParagraph"/>
              <w:numPr>
                <w:ilvl w:val="0"/>
                <w:numId w:val="23"/>
              </w:numPr>
              <w:jc w:val="both"/>
              <w:rPr>
                <w:lang w:val="en-IN"/>
              </w:rPr>
            </w:pPr>
            <w:r w:rsidRPr="00C8008A">
              <w:rPr>
                <w:lang w:val="en-IN"/>
              </w:rPr>
              <w:t>Gateway and Network Layer</w:t>
            </w:r>
          </w:p>
        </w:tc>
        <w:tc>
          <w:tcPr>
            <w:tcW w:w="319" w:type="pct"/>
          </w:tcPr>
          <w:p w14:paraId="03878AA5" w14:textId="77777777" w:rsidR="00DA5DF3" w:rsidRPr="00947386" w:rsidRDefault="00DA5DF3" w:rsidP="00DA5DF3">
            <w:pPr>
              <w:jc w:val="center"/>
            </w:pPr>
            <w:r w:rsidRPr="00947386">
              <w:t>CO6</w:t>
            </w:r>
          </w:p>
        </w:tc>
        <w:tc>
          <w:tcPr>
            <w:tcW w:w="256" w:type="pct"/>
          </w:tcPr>
          <w:p w14:paraId="01DE8ED2" w14:textId="77777777" w:rsidR="00DA5DF3" w:rsidRPr="00947386" w:rsidRDefault="00DA5DF3" w:rsidP="00DA5DF3">
            <w:pPr>
              <w:jc w:val="center"/>
            </w:pPr>
            <w:r>
              <w:t>An</w:t>
            </w:r>
          </w:p>
        </w:tc>
        <w:tc>
          <w:tcPr>
            <w:tcW w:w="309" w:type="pct"/>
          </w:tcPr>
          <w:p w14:paraId="5219CE94" w14:textId="77777777" w:rsidR="00DA5DF3" w:rsidRPr="00947386" w:rsidRDefault="00DA5DF3" w:rsidP="00DA5DF3">
            <w:pPr>
              <w:jc w:val="center"/>
            </w:pPr>
            <w:r>
              <w:t>1</w:t>
            </w:r>
            <w:r w:rsidRPr="00947386">
              <w:t>0</w:t>
            </w:r>
          </w:p>
        </w:tc>
      </w:tr>
    </w:tbl>
    <w:p w14:paraId="5E603612" w14:textId="77777777" w:rsidR="00DA5DF3" w:rsidRDefault="00DA5DF3" w:rsidP="00DA5DF3">
      <w:pPr>
        <w:rPr>
          <w:b/>
          <w:bCs/>
        </w:rPr>
      </w:pPr>
    </w:p>
    <w:p w14:paraId="2C072F66" w14:textId="77777777" w:rsidR="00DA5DF3" w:rsidRDefault="00DA5DF3" w:rsidP="00DA5DF3">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2AB2343F" w14:textId="77777777" w:rsidR="00DA5DF3" w:rsidRDefault="00DA5DF3" w:rsidP="00DA5DF3"/>
    <w:tbl>
      <w:tblPr>
        <w:tblStyle w:val="TableGrid"/>
        <w:tblW w:w="10490" w:type="dxa"/>
        <w:tblInd w:w="-714" w:type="dxa"/>
        <w:tblLook w:val="04A0" w:firstRow="1" w:lastRow="0" w:firstColumn="1" w:lastColumn="0" w:noHBand="0" w:noVBand="1"/>
      </w:tblPr>
      <w:tblGrid>
        <w:gridCol w:w="632"/>
        <w:gridCol w:w="9858"/>
      </w:tblGrid>
      <w:tr w:rsidR="00DA5DF3" w14:paraId="44F34C9D" w14:textId="77777777" w:rsidTr="00DA5DF3">
        <w:tc>
          <w:tcPr>
            <w:tcW w:w="632" w:type="dxa"/>
          </w:tcPr>
          <w:p w14:paraId="118B26B6" w14:textId="77777777" w:rsidR="00DA5DF3" w:rsidRPr="00930ED1" w:rsidRDefault="00DA5DF3" w:rsidP="00DA5DF3">
            <w:pPr>
              <w:jc w:val="center"/>
              <w:rPr>
                <w:sz w:val="22"/>
                <w:szCs w:val="22"/>
              </w:rPr>
            </w:pPr>
          </w:p>
        </w:tc>
        <w:tc>
          <w:tcPr>
            <w:tcW w:w="9858" w:type="dxa"/>
          </w:tcPr>
          <w:p w14:paraId="2258D515" w14:textId="77777777" w:rsidR="00DA5DF3" w:rsidRPr="00930ED1" w:rsidRDefault="00DA5DF3" w:rsidP="00DA5DF3">
            <w:pPr>
              <w:jc w:val="center"/>
              <w:rPr>
                <w:b/>
                <w:sz w:val="22"/>
                <w:szCs w:val="22"/>
              </w:rPr>
            </w:pPr>
            <w:r w:rsidRPr="00930ED1">
              <w:rPr>
                <w:b/>
                <w:sz w:val="22"/>
                <w:szCs w:val="22"/>
              </w:rPr>
              <w:t>COURSE OUTCOMES</w:t>
            </w:r>
          </w:p>
        </w:tc>
      </w:tr>
      <w:tr w:rsidR="00DA5DF3" w14:paraId="0B34D837" w14:textId="77777777" w:rsidTr="00DA5DF3">
        <w:tc>
          <w:tcPr>
            <w:tcW w:w="632" w:type="dxa"/>
          </w:tcPr>
          <w:p w14:paraId="44CEEF89" w14:textId="77777777" w:rsidR="00DA5DF3" w:rsidRPr="00930ED1" w:rsidRDefault="00DA5DF3" w:rsidP="00DA5DF3">
            <w:pPr>
              <w:rPr>
                <w:sz w:val="22"/>
                <w:szCs w:val="22"/>
              </w:rPr>
            </w:pPr>
            <w:r w:rsidRPr="00930ED1">
              <w:rPr>
                <w:sz w:val="22"/>
                <w:szCs w:val="22"/>
              </w:rPr>
              <w:t>CO1</w:t>
            </w:r>
          </w:p>
        </w:tc>
        <w:tc>
          <w:tcPr>
            <w:tcW w:w="9858" w:type="dxa"/>
          </w:tcPr>
          <w:p w14:paraId="51C84611" w14:textId="77777777" w:rsidR="00DA5DF3" w:rsidRPr="00930ED1" w:rsidRDefault="00DA5DF3" w:rsidP="00DA5DF3">
            <w:pPr>
              <w:rPr>
                <w:sz w:val="22"/>
                <w:szCs w:val="22"/>
              </w:rPr>
            </w:pPr>
            <w:r w:rsidRPr="000A38AA">
              <w:t>examine</w:t>
            </w:r>
            <w:r w:rsidRPr="000A38AA">
              <w:rPr>
                <w:spacing w:val="-5"/>
              </w:rPr>
              <w:t xml:space="preserve"> </w:t>
            </w:r>
            <w:r w:rsidRPr="000A38AA">
              <w:t>IoT</w:t>
            </w:r>
            <w:r w:rsidRPr="000A38AA">
              <w:rPr>
                <w:spacing w:val="-3"/>
              </w:rPr>
              <w:t xml:space="preserve"> </w:t>
            </w:r>
            <w:r w:rsidRPr="000A38AA">
              <w:t>Architecture</w:t>
            </w:r>
            <w:r w:rsidRPr="000A38AA">
              <w:rPr>
                <w:spacing w:val="-2"/>
              </w:rPr>
              <w:t xml:space="preserve"> </w:t>
            </w:r>
            <w:r w:rsidRPr="000A38AA">
              <w:t>and</w:t>
            </w:r>
            <w:r w:rsidRPr="000A38AA">
              <w:rPr>
                <w:spacing w:val="-5"/>
              </w:rPr>
              <w:t xml:space="preserve"> </w:t>
            </w:r>
            <w:r w:rsidRPr="000A38AA">
              <w:t>various</w:t>
            </w:r>
            <w:r w:rsidRPr="000A38AA">
              <w:rPr>
                <w:spacing w:val="-4"/>
              </w:rPr>
              <w:t xml:space="preserve"> </w:t>
            </w:r>
            <w:r w:rsidRPr="000A38AA">
              <w:t>protocols.</w:t>
            </w:r>
          </w:p>
        </w:tc>
      </w:tr>
      <w:tr w:rsidR="00DA5DF3" w14:paraId="7BD60B08" w14:textId="77777777" w:rsidTr="00DA5DF3">
        <w:tc>
          <w:tcPr>
            <w:tcW w:w="632" w:type="dxa"/>
          </w:tcPr>
          <w:p w14:paraId="055767E3" w14:textId="77777777" w:rsidR="00DA5DF3" w:rsidRPr="00930ED1" w:rsidRDefault="00DA5DF3" w:rsidP="00DA5DF3">
            <w:pPr>
              <w:rPr>
                <w:sz w:val="22"/>
                <w:szCs w:val="22"/>
              </w:rPr>
            </w:pPr>
            <w:r w:rsidRPr="00930ED1">
              <w:rPr>
                <w:sz w:val="22"/>
                <w:szCs w:val="22"/>
              </w:rPr>
              <w:t>CO2</w:t>
            </w:r>
          </w:p>
        </w:tc>
        <w:tc>
          <w:tcPr>
            <w:tcW w:w="9858" w:type="dxa"/>
          </w:tcPr>
          <w:p w14:paraId="053921E5" w14:textId="77777777" w:rsidR="00DA5DF3" w:rsidRPr="00930ED1" w:rsidRDefault="00DA5DF3" w:rsidP="00DA5DF3">
            <w:pPr>
              <w:rPr>
                <w:sz w:val="22"/>
                <w:szCs w:val="22"/>
              </w:rPr>
            </w:pPr>
            <w:r w:rsidRPr="000A38AA">
              <w:t>classify</w:t>
            </w:r>
            <w:r w:rsidRPr="000A38AA">
              <w:rPr>
                <w:spacing w:val="-4"/>
              </w:rPr>
              <w:t xml:space="preserve"> </w:t>
            </w:r>
            <w:r w:rsidRPr="000A38AA">
              <w:t>the</w:t>
            </w:r>
            <w:r w:rsidRPr="000A38AA">
              <w:rPr>
                <w:spacing w:val="-3"/>
              </w:rPr>
              <w:t xml:space="preserve"> </w:t>
            </w:r>
            <w:r w:rsidRPr="000A38AA">
              <w:t>IoT</w:t>
            </w:r>
            <w:r w:rsidRPr="000A38AA">
              <w:rPr>
                <w:spacing w:val="1"/>
              </w:rPr>
              <w:t xml:space="preserve"> </w:t>
            </w:r>
            <w:r w:rsidRPr="000A38AA">
              <w:t>value</w:t>
            </w:r>
            <w:r w:rsidRPr="000A38AA">
              <w:rPr>
                <w:spacing w:val="-1"/>
              </w:rPr>
              <w:t xml:space="preserve"> </w:t>
            </w:r>
            <w:r w:rsidRPr="000A38AA">
              <w:t>chain</w:t>
            </w:r>
            <w:r w:rsidRPr="000A38AA">
              <w:rPr>
                <w:spacing w:val="-4"/>
              </w:rPr>
              <w:t xml:space="preserve"> </w:t>
            </w:r>
            <w:r w:rsidRPr="000A38AA">
              <w:t>structure</w:t>
            </w:r>
            <w:r w:rsidRPr="000A38AA">
              <w:rPr>
                <w:spacing w:val="-1"/>
              </w:rPr>
              <w:t xml:space="preserve"> </w:t>
            </w:r>
            <w:r w:rsidRPr="000A38AA">
              <w:t>(device, data</w:t>
            </w:r>
            <w:r w:rsidRPr="000A38AA">
              <w:rPr>
                <w:spacing w:val="-3"/>
              </w:rPr>
              <w:t xml:space="preserve"> </w:t>
            </w:r>
            <w:r w:rsidRPr="000A38AA">
              <w:t>cloud),</w:t>
            </w:r>
            <w:r w:rsidRPr="000A38AA">
              <w:rPr>
                <w:spacing w:val="-1"/>
              </w:rPr>
              <w:t xml:space="preserve"> </w:t>
            </w:r>
            <w:r w:rsidRPr="000A38AA">
              <w:t>application</w:t>
            </w:r>
            <w:r w:rsidRPr="000A38AA">
              <w:rPr>
                <w:spacing w:val="-4"/>
              </w:rPr>
              <w:t xml:space="preserve"> </w:t>
            </w:r>
            <w:r w:rsidRPr="000A38AA">
              <w:t>areas</w:t>
            </w:r>
            <w:r w:rsidRPr="000A38AA">
              <w:rPr>
                <w:spacing w:val="-1"/>
              </w:rPr>
              <w:t xml:space="preserve"> </w:t>
            </w:r>
            <w:r w:rsidRPr="000A38AA">
              <w:t>and</w:t>
            </w:r>
            <w:r w:rsidRPr="000A38AA">
              <w:rPr>
                <w:spacing w:val="-4"/>
              </w:rPr>
              <w:t xml:space="preserve"> </w:t>
            </w:r>
            <w:r w:rsidRPr="000A38AA">
              <w:t>technologies involved.</w:t>
            </w:r>
          </w:p>
        </w:tc>
      </w:tr>
      <w:tr w:rsidR="00DA5DF3" w14:paraId="72DFE527" w14:textId="77777777" w:rsidTr="00DA5DF3">
        <w:tc>
          <w:tcPr>
            <w:tcW w:w="632" w:type="dxa"/>
          </w:tcPr>
          <w:p w14:paraId="5D721EA0" w14:textId="77777777" w:rsidR="00DA5DF3" w:rsidRPr="00930ED1" w:rsidRDefault="00DA5DF3" w:rsidP="00DA5DF3">
            <w:pPr>
              <w:rPr>
                <w:sz w:val="22"/>
                <w:szCs w:val="22"/>
              </w:rPr>
            </w:pPr>
            <w:r w:rsidRPr="00930ED1">
              <w:rPr>
                <w:sz w:val="22"/>
                <w:szCs w:val="22"/>
              </w:rPr>
              <w:t>CO3</w:t>
            </w:r>
          </w:p>
        </w:tc>
        <w:tc>
          <w:tcPr>
            <w:tcW w:w="9858" w:type="dxa"/>
          </w:tcPr>
          <w:p w14:paraId="7E0DCF8A" w14:textId="77777777" w:rsidR="00DA5DF3" w:rsidRPr="00930ED1" w:rsidRDefault="00DA5DF3" w:rsidP="00DA5DF3">
            <w:pPr>
              <w:rPr>
                <w:sz w:val="22"/>
                <w:szCs w:val="22"/>
              </w:rPr>
            </w:pPr>
            <w:r w:rsidRPr="000A38AA">
              <w:t>design,</w:t>
            </w:r>
            <w:r w:rsidRPr="000A38AA">
              <w:rPr>
                <w:spacing w:val="-2"/>
              </w:rPr>
              <w:t xml:space="preserve"> </w:t>
            </w:r>
            <w:r w:rsidRPr="000A38AA">
              <w:t>develop</w:t>
            </w:r>
            <w:r w:rsidRPr="000A38AA">
              <w:rPr>
                <w:spacing w:val="-5"/>
              </w:rPr>
              <w:t xml:space="preserve"> </w:t>
            </w:r>
            <w:r w:rsidRPr="000A38AA">
              <w:t>and</w:t>
            </w:r>
            <w:r w:rsidRPr="000A38AA">
              <w:rPr>
                <w:spacing w:val="-4"/>
              </w:rPr>
              <w:t xml:space="preserve"> </w:t>
            </w:r>
            <w:r w:rsidRPr="000A38AA">
              <w:t>implement</w:t>
            </w:r>
            <w:r w:rsidRPr="000A38AA">
              <w:rPr>
                <w:spacing w:val="-4"/>
              </w:rPr>
              <w:t xml:space="preserve"> </w:t>
            </w:r>
            <w:r w:rsidRPr="000A38AA">
              <w:t>smart</w:t>
            </w:r>
            <w:r w:rsidRPr="000A38AA">
              <w:rPr>
                <w:spacing w:val="-1"/>
              </w:rPr>
              <w:t xml:space="preserve"> </w:t>
            </w:r>
            <w:r w:rsidRPr="000A38AA">
              <w:t>systems.</w:t>
            </w:r>
          </w:p>
        </w:tc>
      </w:tr>
      <w:tr w:rsidR="00DA5DF3" w14:paraId="433D8046" w14:textId="77777777" w:rsidTr="00DA5DF3">
        <w:tc>
          <w:tcPr>
            <w:tcW w:w="632" w:type="dxa"/>
          </w:tcPr>
          <w:p w14:paraId="12670B79" w14:textId="77777777" w:rsidR="00DA5DF3" w:rsidRPr="00930ED1" w:rsidRDefault="00DA5DF3" w:rsidP="00DA5DF3">
            <w:pPr>
              <w:rPr>
                <w:sz w:val="22"/>
                <w:szCs w:val="22"/>
              </w:rPr>
            </w:pPr>
            <w:r w:rsidRPr="00930ED1">
              <w:rPr>
                <w:sz w:val="22"/>
                <w:szCs w:val="22"/>
              </w:rPr>
              <w:t>CO4</w:t>
            </w:r>
          </w:p>
        </w:tc>
        <w:tc>
          <w:tcPr>
            <w:tcW w:w="9858" w:type="dxa"/>
          </w:tcPr>
          <w:p w14:paraId="162FCFA4" w14:textId="77777777" w:rsidR="00DA5DF3" w:rsidRPr="00930ED1" w:rsidRDefault="00DA5DF3" w:rsidP="00DA5DF3">
            <w:pPr>
              <w:rPr>
                <w:sz w:val="22"/>
                <w:szCs w:val="22"/>
              </w:rPr>
            </w:pPr>
            <w:r w:rsidRPr="000A38AA">
              <w:t>infer</w:t>
            </w:r>
            <w:r w:rsidRPr="000A38AA">
              <w:rPr>
                <w:spacing w:val="-4"/>
              </w:rPr>
              <w:t xml:space="preserve"> </w:t>
            </w:r>
            <w:r w:rsidRPr="000A38AA">
              <w:t>the</w:t>
            </w:r>
            <w:r w:rsidRPr="000A38AA">
              <w:rPr>
                <w:spacing w:val="-3"/>
              </w:rPr>
              <w:t xml:space="preserve"> </w:t>
            </w:r>
            <w:r w:rsidRPr="000A38AA">
              <w:t>advantages</w:t>
            </w:r>
            <w:r w:rsidRPr="000A38AA">
              <w:rPr>
                <w:spacing w:val="-1"/>
              </w:rPr>
              <w:t xml:space="preserve"> </w:t>
            </w:r>
            <w:r w:rsidRPr="000A38AA">
              <w:t>of</w:t>
            </w:r>
            <w:r w:rsidRPr="000A38AA">
              <w:rPr>
                <w:spacing w:val="-3"/>
              </w:rPr>
              <w:t xml:space="preserve"> </w:t>
            </w:r>
            <w:r w:rsidRPr="000A38AA">
              <w:t>Cloud</w:t>
            </w:r>
            <w:r w:rsidRPr="000A38AA">
              <w:rPr>
                <w:spacing w:val="-4"/>
              </w:rPr>
              <w:t xml:space="preserve"> </w:t>
            </w:r>
            <w:r w:rsidRPr="000A38AA">
              <w:t>Services.</w:t>
            </w:r>
          </w:p>
        </w:tc>
      </w:tr>
      <w:tr w:rsidR="00DA5DF3" w14:paraId="01038EB5" w14:textId="77777777" w:rsidTr="00DA5DF3">
        <w:tc>
          <w:tcPr>
            <w:tcW w:w="632" w:type="dxa"/>
          </w:tcPr>
          <w:p w14:paraId="296ED207" w14:textId="77777777" w:rsidR="00DA5DF3" w:rsidRPr="00930ED1" w:rsidRDefault="00DA5DF3" w:rsidP="00DA5DF3">
            <w:pPr>
              <w:rPr>
                <w:sz w:val="22"/>
                <w:szCs w:val="22"/>
              </w:rPr>
            </w:pPr>
            <w:r w:rsidRPr="00930ED1">
              <w:rPr>
                <w:sz w:val="22"/>
                <w:szCs w:val="22"/>
              </w:rPr>
              <w:t>CO5</w:t>
            </w:r>
          </w:p>
        </w:tc>
        <w:tc>
          <w:tcPr>
            <w:tcW w:w="9858" w:type="dxa"/>
          </w:tcPr>
          <w:p w14:paraId="1B7C0CCB" w14:textId="77777777" w:rsidR="00DA5DF3" w:rsidRPr="00930ED1" w:rsidRDefault="00DA5DF3" w:rsidP="00DA5DF3">
            <w:pPr>
              <w:rPr>
                <w:sz w:val="22"/>
                <w:szCs w:val="22"/>
              </w:rPr>
            </w:pPr>
            <w:r>
              <w:t>l</w:t>
            </w:r>
            <w:r w:rsidRPr="00C7126D">
              <w:t>earn about optimization of cloud storage.</w:t>
            </w:r>
          </w:p>
        </w:tc>
      </w:tr>
      <w:tr w:rsidR="00DA5DF3" w14:paraId="28FFABEF" w14:textId="77777777" w:rsidTr="00DA5DF3">
        <w:tc>
          <w:tcPr>
            <w:tcW w:w="632" w:type="dxa"/>
          </w:tcPr>
          <w:p w14:paraId="008669C2" w14:textId="77777777" w:rsidR="00DA5DF3" w:rsidRPr="00930ED1" w:rsidRDefault="00DA5DF3" w:rsidP="00DA5DF3">
            <w:pPr>
              <w:rPr>
                <w:sz w:val="22"/>
                <w:szCs w:val="22"/>
              </w:rPr>
            </w:pPr>
            <w:r w:rsidRPr="00930ED1">
              <w:rPr>
                <w:sz w:val="22"/>
                <w:szCs w:val="22"/>
              </w:rPr>
              <w:t>CO6</w:t>
            </w:r>
          </w:p>
        </w:tc>
        <w:tc>
          <w:tcPr>
            <w:tcW w:w="9858" w:type="dxa"/>
          </w:tcPr>
          <w:p w14:paraId="3F93ED34" w14:textId="77777777" w:rsidR="00DA5DF3" w:rsidRPr="00930ED1" w:rsidRDefault="00DA5DF3" w:rsidP="00DA5DF3">
            <w:pPr>
              <w:rPr>
                <w:sz w:val="22"/>
                <w:szCs w:val="22"/>
              </w:rPr>
            </w:pPr>
            <w:r>
              <w:t>a</w:t>
            </w:r>
            <w:r w:rsidRPr="00C7126D">
              <w:t>pply various kinds of security mechanisms.</w:t>
            </w:r>
          </w:p>
        </w:tc>
      </w:tr>
    </w:tbl>
    <w:p w14:paraId="7373B85A" w14:textId="77777777" w:rsidR="00DA5DF3" w:rsidRDefault="00DA5DF3" w:rsidP="00DA5DF3">
      <w:pPr>
        <w:ind w:left="720"/>
      </w:pPr>
    </w:p>
    <w:tbl>
      <w:tblPr>
        <w:tblStyle w:val="TableGrid"/>
        <w:tblW w:w="6385" w:type="dxa"/>
        <w:jc w:val="center"/>
        <w:tblLook w:val="04A0" w:firstRow="1" w:lastRow="0" w:firstColumn="1" w:lastColumn="0" w:noHBand="0" w:noVBand="1"/>
      </w:tblPr>
      <w:tblGrid>
        <w:gridCol w:w="1140"/>
        <w:gridCol w:w="709"/>
        <w:gridCol w:w="708"/>
        <w:gridCol w:w="709"/>
        <w:gridCol w:w="709"/>
        <w:gridCol w:w="709"/>
        <w:gridCol w:w="708"/>
        <w:gridCol w:w="993"/>
      </w:tblGrid>
      <w:tr w:rsidR="00DA5DF3" w14:paraId="3DECD8AF" w14:textId="77777777" w:rsidTr="00DA5DF3">
        <w:trPr>
          <w:jc w:val="center"/>
        </w:trPr>
        <w:tc>
          <w:tcPr>
            <w:tcW w:w="6385" w:type="dxa"/>
            <w:gridSpan w:val="8"/>
          </w:tcPr>
          <w:p w14:paraId="39744E4E" w14:textId="77777777" w:rsidR="00DA5DF3" w:rsidRPr="00930ED1" w:rsidRDefault="00DA5DF3" w:rsidP="00DA5DF3">
            <w:pPr>
              <w:jc w:val="center"/>
              <w:rPr>
                <w:b/>
                <w:sz w:val="22"/>
                <w:szCs w:val="22"/>
              </w:rPr>
            </w:pPr>
            <w:r w:rsidRPr="00930ED1">
              <w:rPr>
                <w:b/>
                <w:sz w:val="22"/>
                <w:szCs w:val="22"/>
              </w:rPr>
              <w:t xml:space="preserve">Assessment Pattern as per Bloom’s </w:t>
            </w:r>
            <w:r>
              <w:rPr>
                <w:b/>
                <w:sz w:val="22"/>
                <w:szCs w:val="22"/>
              </w:rPr>
              <w:t>Level</w:t>
            </w:r>
          </w:p>
        </w:tc>
      </w:tr>
      <w:tr w:rsidR="00DA5DF3" w14:paraId="56B5A31C" w14:textId="77777777" w:rsidTr="00DA5DF3">
        <w:trPr>
          <w:jc w:val="center"/>
        </w:trPr>
        <w:tc>
          <w:tcPr>
            <w:tcW w:w="1140" w:type="dxa"/>
          </w:tcPr>
          <w:p w14:paraId="42417CF4" w14:textId="77777777" w:rsidR="00DA5DF3" w:rsidRPr="00CC7F9A" w:rsidRDefault="00DA5DF3" w:rsidP="00DA5DF3">
            <w:pPr>
              <w:jc w:val="center"/>
              <w:rPr>
                <w:b/>
                <w:bCs/>
                <w:sz w:val="22"/>
                <w:szCs w:val="22"/>
              </w:rPr>
            </w:pPr>
            <w:r w:rsidRPr="00CC7F9A">
              <w:rPr>
                <w:b/>
                <w:bCs/>
                <w:sz w:val="22"/>
                <w:szCs w:val="22"/>
              </w:rPr>
              <w:t xml:space="preserve">CO / </w:t>
            </w:r>
            <w:r>
              <w:rPr>
                <w:b/>
                <w:bCs/>
                <w:sz w:val="22"/>
                <w:szCs w:val="22"/>
              </w:rPr>
              <w:t>BL</w:t>
            </w:r>
          </w:p>
        </w:tc>
        <w:tc>
          <w:tcPr>
            <w:tcW w:w="709" w:type="dxa"/>
          </w:tcPr>
          <w:p w14:paraId="65636C23" w14:textId="77777777" w:rsidR="00DA5DF3" w:rsidRPr="00CC7F9A" w:rsidRDefault="00DA5DF3" w:rsidP="00DA5DF3">
            <w:pPr>
              <w:jc w:val="center"/>
              <w:rPr>
                <w:b/>
                <w:sz w:val="22"/>
                <w:szCs w:val="22"/>
              </w:rPr>
            </w:pPr>
            <w:r w:rsidRPr="00CC7F9A">
              <w:rPr>
                <w:b/>
                <w:sz w:val="22"/>
                <w:szCs w:val="22"/>
              </w:rPr>
              <w:t>R</w:t>
            </w:r>
          </w:p>
        </w:tc>
        <w:tc>
          <w:tcPr>
            <w:tcW w:w="708" w:type="dxa"/>
          </w:tcPr>
          <w:p w14:paraId="32387034" w14:textId="77777777" w:rsidR="00DA5DF3" w:rsidRPr="00CC7F9A" w:rsidRDefault="00DA5DF3" w:rsidP="00DA5DF3">
            <w:pPr>
              <w:jc w:val="center"/>
              <w:rPr>
                <w:b/>
                <w:sz w:val="22"/>
                <w:szCs w:val="22"/>
              </w:rPr>
            </w:pPr>
            <w:r w:rsidRPr="00CC7F9A">
              <w:rPr>
                <w:b/>
                <w:sz w:val="22"/>
                <w:szCs w:val="22"/>
              </w:rPr>
              <w:t>U</w:t>
            </w:r>
          </w:p>
        </w:tc>
        <w:tc>
          <w:tcPr>
            <w:tcW w:w="709" w:type="dxa"/>
          </w:tcPr>
          <w:p w14:paraId="3A354D8A" w14:textId="77777777" w:rsidR="00DA5DF3" w:rsidRPr="00CC7F9A" w:rsidRDefault="00DA5DF3" w:rsidP="00DA5DF3">
            <w:pPr>
              <w:jc w:val="center"/>
              <w:rPr>
                <w:b/>
                <w:sz w:val="22"/>
                <w:szCs w:val="22"/>
              </w:rPr>
            </w:pPr>
            <w:r w:rsidRPr="00CC7F9A">
              <w:rPr>
                <w:b/>
                <w:sz w:val="22"/>
                <w:szCs w:val="22"/>
              </w:rPr>
              <w:t>A</w:t>
            </w:r>
          </w:p>
        </w:tc>
        <w:tc>
          <w:tcPr>
            <w:tcW w:w="709" w:type="dxa"/>
          </w:tcPr>
          <w:p w14:paraId="29EC6806" w14:textId="77777777" w:rsidR="00DA5DF3" w:rsidRPr="00CC7F9A" w:rsidRDefault="00DA5DF3" w:rsidP="00DA5DF3">
            <w:pPr>
              <w:jc w:val="center"/>
              <w:rPr>
                <w:b/>
                <w:sz w:val="22"/>
                <w:szCs w:val="22"/>
              </w:rPr>
            </w:pPr>
            <w:r w:rsidRPr="00CC7F9A">
              <w:rPr>
                <w:b/>
                <w:sz w:val="22"/>
                <w:szCs w:val="22"/>
              </w:rPr>
              <w:t>An</w:t>
            </w:r>
          </w:p>
        </w:tc>
        <w:tc>
          <w:tcPr>
            <w:tcW w:w="709" w:type="dxa"/>
          </w:tcPr>
          <w:p w14:paraId="6D5F6D31" w14:textId="77777777" w:rsidR="00DA5DF3" w:rsidRPr="00CC7F9A" w:rsidRDefault="00DA5DF3" w:rsidP="00DA5DF3">
            <w:pPr>
              <w:jc w:val="center"/>
              <w:rPr>
                <w:b/>
                <w:sz w:val="22"/>
                <w:szCs w:val="22"/>
              </w:rPr>
            </w:pPr>
            <w:r w:rsidRPr="00CC7F9A">
              <w:rPr>
                <w:b/>
                <w:sz w:val="22"/>
                <w:szCs w:val="22"/>
              </w:rPr>
              <w:t>E</w:t>
            </w:r>
          </w:p>
        </w:tc>
        <w:tc>
          <w:tcPr>
            <w:tcW w:w="708" w:type="dxa"/>
          </w:tcPr>
          <w:p w14:paraId="00ECE7CB" w14:textId="77777777" w:rsidR="00DA5DF3" w:rsidRPr="00CC7F9A" w:rsidRDefault="00DA5DF3" w:rsidP="00DA5DF3">
            <w:pPr>
              <w:jc w:val="center"/>
              <w:rPr>
                <w:b/>
                <w:sz w:val="22"/>
                <w:szCs w:val="22"/>
              </w:rPr>
            </w:pPr>
            <w:r w:rsidRPr="00CC7F9A">
              <w:rPr>
                <w:b/>
                <w:sz w:val="22"/>
                <w:szCs w:val="22"/>
              </w:rPr>
              <w:t>C</w:t>
            </w:r>
          </w:p>
        </w:tc>
        <w:tc>
          <w:tcPr>
            <w:tcW w:w="993" w:type="dxa"/>
          </w:tcPr>
          <w:p w14:paraId="1B84F4F2" w14:textId="77777777" w:rsidR="00DA5DF3" w:rsidRPr="00CC7F9A" w:rsidRDefault="00DA5DF3" w:rsidP="00DA5DF3">
            <w:pPr>
              <w:jc w:val="center"/>
              <w:rPr>
                <w:b/>
                <w:sz w:val="22"/>
                <w:szCs w:val="22"/>
              </w:rPr>
            </w:pPr>
            <w:r w:rsidRPr="00CC7F9A">
              <w:rPr>
                <w:b/>
                <w:sz w:val="22"/>
                <w:szCs w:val="22"/>
              </w:rPr>
              <w:t>Total</w:t>
            </w:r>
          </w:p>
        </w:tc>
      </w:tr>
      <w:tr w:rsidR="00DA5DF3" w14:paraId="440579E6" w14:textId="77777777" w:rsidTr="00DA5DF3">
        <w:trPr>
          <w:jc w:val="center"/>
        </w:trPr>
        <w:tc>
          <w:tcPr>
            <w:tcW w:w="1140" w:type="dxa"/>
          </w:tcPr>
          <w:p w14:paraId="113F3B2F" w14:textId="77777777" w:rsidR="00DA5DF3" w:rsidRPr="00CC7F9A" w:rsidRDefault="00DA5DF3" w:rsidP="00DA5DF3">
            <w:pPr>
              <w:jc w:val="center"/>
              <w:rPr>
                <w:sz w:val="22"/>
                <w:szCs w:val="22"/>
              </w:rPr>
            </w:pPr>
            <w:r w:rsidRPr="00CC7F9A">
              <w:rPr>
                <w:sz w:val="22"/>
                <w:szCs w:val="22"/>
              </w:rPr>
              <w:t>CO1</w:t>
            </w:r>
          </w:p>
        </w:tc>
        <w:tc>
          <w:tcPr>
            <w:tcW w:w="709" w:type="dxa"/>
          </w:tcPr>
          <w:p w14:paraId="41CE3950" w14:textId="77777777" w:rsidR="00DA5DF3" w:rsidRPr="00CC7F9A" w:rsidRDefault="00DA5DF3" w:rsidP="00DA5DF3">
            <w:pPr>
              <w:jc w:val="center"/>
              <w:rPr>
                <w:sz w:val="22"/>
                <w:szCs w:val="22"/>
              </w:rPr>
            </w:pPr>
            <w:r>
              <w:rPr>
                <w:sz w:val="22"/>
                <w:szCs w:val="22"/>
              </w:rPr>
              <w:t>-</w:t>
            </w:r>
          </w:p>
        </w:tc>
        <w:tc>
          <w:tcPr>
            <w:tcW w:w="708" w:type="dxa"/>
          </w:tcPr>
          <w:p w14:paraId="1F799798" w14:textId="77777777" w:rsidR="00DA5DF3" w:rsidRPr="00CC7F9A" w:rsidRDefault="00DA5DF3" w:rsidP="00DA5DF3">
            <w:pPr>
              <w:jc w:val="center"/>
              <w:rPr>
                <w:sz w:val="22"/>
                <w:szCs w:val="22"/>
              </w:rPr>
            </w:pPr>
            <w:r>
              <w:rPr>
                <w:sz w:val="22"/>
                <w:szCs w:val="22"/>
              </w:rPr>
              <w:t>8</w:t>
            </w:r>
          </w:p>
        </w:tc>
        <w:tc>
          <w:tcPr>
            <w:tcW w:w="709" w:type="dxa"/>
          </w:tcPr>
          <w:p w14:paraId="16B95A6B" w14:textId="77777777" w:rsidR="00DA5DF3" w:rsidRPr="00CC7F9A" w:rsidRDefault="00DA5DF3" w:rsidP="00DA5DF3">
            <w:pPr>
              <w:jc w:val="center"/>
              <w:rPr>
                <w:sz w:val="22"/>
                <w:szCs w:val="22"/>
              </w:rPr>
            </w:pPr>
            <w:r>
              <w:rPr>
                <w:sz w:val="22"/>
                <w:szCs w:val="22"/>
              </w:rPr>
              <w:t>-</w:t>
            </w:r>
          </w:p>
        </w:tc>
        <w:tc>
          <w:tcPr>
            <w:tcW w:w="709" w:type="dxa"/>
          </w:tcPr>
          <w:p w14:paraId="5FCE7730" w14:textId="77777777" w:rsidR="00DA5DF3" w:rsidRPr="00CC7F9A" w:rsidRDefault="00DA5DF3" w:rsidP="00DA5DF3">
            <w:pPr>
              <w:jc w:val="center"/>
              <w:rPr>
                <w:sz w:val="22"/>
                <w:szCs w:val="22"/>
              </w:rPr>
            </w:pPr>
            <w:r>
              <w:rPr>
                <w:sz w:val="22"/>
                <w:szCs w:val="22"/>
              </w:rPr>
              <w:t>16</w:t>
            </w:r>
          </w:p>
        </w:tc>
        <w:tc>
          <w:tcPr>
            <w:tcW w:w="709" w:type="dxa"/>
          </w:tcPr>
          <w:p w14:paraId="0EBF4EBF" w14:textId="77777777" w:rsidR="00DA5DF3" w:rsidRPr="00CC7F9A" w:rsidRDefault="00DA5DF3" w:rsidP="00DA5DF3">
            <w:pPr>
              <w:jc w:val="center"/>
              <w:rPr>
                <w:sz w:val="22"/>
                <w:szCs w:val="22"/>
              </w:rPr>
            </w:pPr>
            <w:r>
              <w:rPr>
                <w:sz w:val="22"/>
                <w:szCs w:val="22"/>
              </w:rPr>
              <w:t>-</w:t>
            </w:r>
          </w:p>
        </w:tc>
        <w:tc>
          <w:tcPr>
            <w:tcW w:w="708" w:type="dxa"/>
          </w:tcPr>
          <w:p w14:paraId="5C3CB4D9" w14:textId="77777777" w:rsidR="00DA5DF3" w:rsidRPr="00CC7F9A" w:rsidRDefault="00DA5DF3" w:rsidP="00DA5DF3">
            <w:pPr>
              <w:jc w:val="center"/>
              <w:rPr>
                <w:sz w:val="22"/>
                <w:szCs w:val="22"/>
              </w:rPr>
            </w:pPr>
            <w:r>
              <w:rPr>
                <w:sz w:val="22"/>
                <w:szCs w:val="22"/>
              </w:rPr>
              <w:t>-</w:t>
            </w:r>
          </w:p>
        </w:tc>
        <w:tc>
          <w:tcPr>
            <w:tcW w:w="993" w:type="dxa"/>
          </w:tcPr>
          <w:p w14:paraId="1FF2E344" w14:textId="77777777" w:rsidR="00DA5DF3" w:rsidRPr="00CC7F9A" w:rsidRDefault="00DA5DF3" w:rsidP="00DA5DF3">
            <w:pPr>
              <w:jc w:val="center"/>
              <w:rPr>
                <w:sz w:val="22"/>
                <w:szCs w:val="22"/>
              </w:rPr>
            </w:pPr>
            <w:r>
              <w:rPr>
                <w:sz w:val="22"/>
                <w:szCs w:val="22"/>
              </w:rPr>
              <w:t>24</w:t>
            </w:r>
          </w:p>
        </w:tc>
      </w:tr>
      <w:tr w:rsidR="00DA5DF3" w14:paraId="12FF7C6D" w14:textId="77777777" w:rsidTr="00DA5DF3">
        <w:trPr>
          <w:jc w:val="center"/>
        </w:trPr>
        <w:tc>
          <w:tcPr>
            <w:tcW w:w="1140" w:type="dxa"/>
          </w:tcPr>
          <w:p w14:paraId="2122505D" w14:textId="77777777" w:rsidR="00DA5DF3" w:rsidRPr="00CC7F9A" w:rsidRDefault="00DA5DF3" w:rsidP="00DA5DF3">
            <w:pPr>
              <w:jc w:val="center"/>
              <w:rPr>
                <w:sz w:val="22"/>
                <w:szCs w:val="22"/>
              </w:rPr>
            </w:pPr>
            <w:r w:rsidRPr="00CC7F9A">
              <w:rPr>
                <w:sz w:val="22"/>
                <w:szCs w:val="22"/>
              </w:rPr>
              <w:t>CO2</w:t>
            </w:r>
          </w:p>
        </w:tc>
        <w:tc>
          <w:tcPr>
            <w:tcW w:w="709" w:type="dxa"/>
          </w:tcPr>
          <w:p w14:paraId="3C71B12A" w14:textId="77777777" w:rsidR="00DA5DF3" w:rsidRPr="00CC7F9A" w:rsidRDefault="00DA5DF3" w:rsidP="00DA5DF3">
            <w:pPr>
              <w:jc w:val="center"/>
              <w:rPr>
                <w:sz w:val="22"/>
                <w:szCs w:val="22"/>
              </w:rPr>
            </w:pPr>
            <w:r>
              <w:rPr>
                <w:sz w:val="22"/>
                <w:szCs w:val="22"/>
              </w:rPr>
              <w:t>-</w:t>
            </w:r>
          </w:p>
        </w:tc>
        <w:tc>
          <w:tcPr>
            <w:tcW w:w="708" w:type="dxa"/>
          </w:tcPr>
          <w:p w14:paraId="70A666A1" w14:textId="77777777" w:rsidR="00DA5DF3" w:rsidRPr="00CC7F9A" w:rsidRDefault="00DA5DF3" w:rsidP="00DA5DF3">
            <w:pPr>
              <w:jc w:val="center"/>
              <w:rPr>
                <w:sz w:val="22"/>
                <w:szCs w:val="22"/>
              </w:rPr>
            </w:pPr>
            <w:r>
              <w:rPr>
                <w:sz w:val="22"/>
                <w:szCs w:val="22"/>
              </w:rPr>
              <w:t>16</w:t>
            </w:r>
          </w:p>
        </w:tc>
        <w:tc>
          <w:tcPr>
            <w:tcW w:w="709" w:type="dxa"/>
          </w:tcPr>
          <w:p w14:paraId="3ABC2E8B" w14:textId="77777777" w:rsidR="00DA5DF3" w:rsidRPr="00CC7F9A" w:rsidRDefault="00DA5DF3" w:rsidP="00DA5DF3">
            <w:pPr>
              <w:jc w:val="center"/>
              <w:rPr>
                <w:sz w:val="22"/>
                <w:szCs w:val="22"/>
              </w:rPr>
            </w:pPr>
            <w:r>
              <w:rPr>
                <w:sz w:val="22"/>
                <w:szCs w:val="22"/>
              </w:rPr>
              <w:t>-</w:t>
            </w:r>
          </w:p>
        </w:tc>
        <w:tc>
          <w:tcPr>
            <w:tcW w:w="709" w:type="dxa"/>
          </w:tcPr>
          <w:p w14:paraId="60524E4E" w14:textId="77777777" w:rsidR="00DA5DF3" w:rsidRPr="00CC7F9A" w:rsidRDefault="00DA5DF3" w:rsidP="00DA5DF3">
            <w:pPr>
              <w:jc w:val="center"/>
              <w:rPr>
                <w:sz w:val="22"/>
                <w:szCs w:val="22"/>
              </w:rPr>
            </w:pPr>
            <w:r>
              <w:rPr>
                <w:sz w:val="22"/>
                <w:szCs w:val="22"/>
              </w:rPr>
              <w:t>-</w:t>
            </w:r>
          </w:p>
        </w:tc>
        <w:tc>
          <w:tcPr>
            <w:tcW w:w="709" w:type="dxa"/>
          </w:tcPr>
          <w:p w14:paraId="5092EEEF" w14:textId="77777777" w:rsidR="00DA5DF3" w:rsidRPr="00CC7F9A" w:rsidRDefault="00DA5DF3" w:rsidP="00DA5DF3">
            <w:pPr>
              <w:jc w:val="center"/>
              <w:rPr>
                <w:sz w:val="22"/>
                <w:szCs w:val="22"/>
              </w:rPr>
            </w:pPr>
            <w:r>
              <w:rPr>
                <w:sz w:val="22"/>
                <w:szCs w:val="22"/>
              </w:rPr>
              <w:t>-</w:t>
            </w:r>
          </w:p>
        </w:tc>
        <w:tc>
          <w:tcPr>
            <w:tcW w:w="708" w:type="dxa"/>
          </w:tcPr>
          <w:p w14:paraId="2FE5368B" w14:textId="77777777" w:rsidR="00DA5DF3" w:rsidRPr="00CC7F9A" w:rsidRDefault="00DA5DF3" w:rsidP="00DA5DF3">
            <w:pPr>
              <w:jc w:val="center"/>
              <w:rPr>
                <w:sz w:val="22"/>
                <w:szCs w:val="22"/>
              </w:rPr>
            </w:pPr>
            <w:r>
              <w:rPr>
                <w:sz w:val="22"/>
                <w:szCs w:val="22"/>
              </w:rPr>
              <w:t>-</w:t>
            </w:r>
          </w:p>
        </w:tc>
        <w:tc>
          <w:tcPr>
            <w:tcW w:w="993" w:type="dxa"/>
          </w:tcPr>
          <w:p w14:paraId="076A45AC" w14:textId="77777777" w:rsidR="00DA5DF3" w:rsidRPr="00CC7F9A" w:rsidRDefault="00DA5DF3" w:rsidP="00DA5DF3">
            <w:pPr>
              <w:jc w:val="center"/>
              <w:rPr>
                <w:sz w:val="22"/>
                <w:szCs w:val="22"/>
              </w:rPr>
            </w:pPr>
            <w:r>
              <w:rPr>
                <w:sz w:val="22"/>
                <w:szCs w:val="22"/>
              </w:rPr>
              <w:t>16</w:t>
            </w:r>
          </w:p>
        </w:tc>
      </w:tr>
      <w:tr w:rsidR="00DA5DF3" w14:paraId="74FD0AB7" w14:textId="77777777" w:rsidTr="00DA5DF3">
        <w:trPr>
          <w:jc w:val="center"/>
        </w:trPr>
        <w:tc>
          <w:tcPr>
            <w:tcW w:w="1140" w:type="dxa"/>
          </w:tcPr>
          <w:p w14:paraId="6E552A20" w14:textId="77777777" w:rsidR="00DA5DF3" w:rsidRPr="00CC7F9A" w:rsidRDefault="00DA5DF3" w:rsidP="00DA5DF3">
            <w:pPr>
              <w:jc w:val="center"/>
              <w:rPr>
                <w:sz w:val="22"/>
                <w:szCs w:val="22"/>
              </w:rPr>
            </w:pPr>
            <w:r w:rsidRPr="00CC7F9A">
              <w:rPr>
                <w:sz w:val="22"/>
                <w:szCs w:val="22"/>
              </w:rPr>
              <w:t>CO3</w:t>
            </w:r>
          </w:p>
        </w:tc>
        <w:tc>
          <w:tcPr>
            <w:tcW w:w="709" w:type="dxa"/>
          </w:tcPr>
          <w:p w14:paraId="543E073C" w14:textId="77777777" w:rsidR="00DA5DF3" w:rsidRPr="00CC7F9A" w:rsidRDefault="00DA5DF3" w:rsidP="00DA5DF3">
            <w:pPr>
              <w:jc w:val="center"/>
              <w:rPr>
                <w:sz w:val="22"/>
                <w:szCs w:val="22"/>
              </w:rPr>
            </w:pPr>
            <w:r>
              <w:rPr>
                <w:sz w:val="22"/>
                <w:szCs w:val="22"/>
              </w:rPr>
              <w:t>-</w:t>
            </w:r>
          </w:p>
        </w:tc>
        <w:tc>
          <w:tcPr>
            <w:tcW w:w="708" w:type="dxa"/>
          </w:tcPr>
          <w:p w14:paraId="6AA85B24" w14:textId="77777777" w:rsidR="00DA5DF3" w:rsidRPr="00CC7F9A" w:rsidRDefault="00DA5DF3" w:rsidP="00DA5DF3">
            <w:pPr>
              <w:jc w:val="center"/>
              <w:rPr>
                <w:sz w:val="22"/>
                <w:szCs w:val="22"/>
              </w:rPr>
            </w:pPr>
            <w:r>
              <w:rPr>
                <w:sz w:val="22"/>
                <w:szCs w:val="22"/>
              </w:rPr>
              <w:t>16</w:t>
            </w:r>
          </w:p>
        </w:tc>
        <w:tc>
          <w:tcPr>
            <w:tcW w:w="709" w:type="dxa"/>
          </w:tcPr>
          <w:p w14:paraId="57BD65D1" w14:textId="77777777" w:rsidR="00DA5DF3" w:rsidRPr="00CC7F9A" w:rsidRDefault="00DA5DF3" w:rsidP="00DA5DF3">
            <w:pPr>
              <w:jc w:val="center"/>
              <w:rPr>
                <w:sz w:val="22"/>
                <w:szCs w:val="22"/>
              </w:rPr>
            </w:pPr>
            <w:r>
              <w:rPr>
                <w:sz w:val="22"/>
                <w:szCs w:val="22"/>
              </w:rPr>
              <w:t>-</w:t>
            </w:r>
          </w:p>
        </w:tc>
        <w:tc>
          <w:tcPr>
            <w:tcW w:w="709" w:type="dxa"/>
          </w:tcPr>
          <w:p w14:paraId="17F7F8CA" w14:textId="77777777" w:rsidR="00DA5DF3" w:rsidRPr="00CC7F9A" w:rsidRDefault="00DA5DF3" w:rsidP="00DA5DF3">
            <w:pPr>
              <w:jc w:val="center"/>
              <w:rPr>
                <w:sz w:val="22"/>
                <w:szCs w:val="22"/>
              </w:rPr>
            </w:pPr>
            <w:r>
              <w:rPr>
                <w:sz w:val="22"/>
                <w:szCs w:val="22"/>
              </w:rPr>
              <w:t>8</w:t>
            </w:r>
          </w:p>
        </w:tc>
        <w:tc>
          <w:tcPr>
            <w:tcW w:w="709" w:type="dxa"/>
          </w:tcPr>
          <w:p w14:paraId="1F102C82" w14:textId="77777777" w:rsidR="00DA5DF3" w:rsidRPr="00CC7F9A" w:rsidRDefault="00DA5DF3" w:rsidP="00DA5DF3">
            <w:pPr>
              <w:jc w:val="center"/>
              <w:rPr>
                <w:sz w:val="22"/>
                <w:szCs w:val="22"/>
              </w:rPr>
            </w:pPr>
            <w:r>
              <w:rPr>
                <w:sz w:val="22"/>
                <w:szCs w:val="22"/>
              </w:rPr>
              <w:t>-</w:t>
            </w:r>
          </w:p>
        </w:tc>
        <w:tc>
          <w:tcPr>
            <w:tcW w:w="708" w:type="dxa"/>
          </w:tcPr>
          <w:p w14:paraId="4A8849DF" w14:textId="77777777" w:rsidR="00DA5DF3" w:rsidRPr="00CC7F9A" w:rsidRDefault="00DA5DF3" w:rsidP="00DA5DF3">
            <w:pPr>
              <w:jc w:val="center"/>
              <w:rPr>
                <w:sz w:val="22"/>
                <w:szCs w:val="22"/>
              </w:rPr>
            </w:pPr>
            <w:r>
              <w:rPr>
                <w:sz w:val="22"/>
                <w:szCs w:val="22"/>
              </w:rPr>
              <w:t>-</w:t>
            </w:r>
          </w:p>
        </w:tc>
        <w:tc>
          <w:tcPr>
            <w:tcW w:w="993" w:type="dxa"/>
          </w:tcPr>
          <w:p w14:paraId="6986D743" w14:textId="77777777" w:rsidR="00DA5DF3" w:rsidRPr="00CC7F9A" w:rsidRDefault="00DA5DF3" w:rsidP="00DA5DF3">
            <w:pPr>
              <w:jc w:val="center"/>
              <w:rPr>
                <w:sz w:val="22"/>
                <w:szCs w:val="22"/>
              </w:rPr>
            </w:pPr>
            <w:r>
              <w:rPr>
                <w:sz w:val="22"/>
                <w:szCs w:val="22"/>
              </w:rPr>
              <w:t>24</w:t>
            </w:r>
          </w:p>
        </w:tc>
      </w:tr>
      <w:tr w:rsidR="00DA5DF3" w14:paraId="2EE2FF18" w14:textId="77777777" w:rsidTr="00DA5DF3">
        <w:trPr>
          <w:jc w:val="center"/>
        </w:trPr>
        <w:tc>
          <w:tcPr>
            <w:tcW w:w="1140" w:type="dxa"/>
          </w:tcPr>
          <w:p w14:paraId="2A910578" w14:textId="77777777" w:rsidR="00DA5DF3" w:rsidRPr="00CC7F9A" w:rsidRDefault="00DA5DF3" w:rsidP="00DA5DF3">
            <w:pPr>
              <w:jc w:val="center"/>
              <w:rPr>
                <w:sz w:val="22"/>
                <w:szCs w:val="22"/>
              </w:rPr>
            </w:pPr>
            <w:r w:rsidRPr="00CC7F9A">
              <w:rPr>
                <w:sz w:val="22"/>
                <w:szCs w:val="22"/>
              </w:rPr>
              <w:t>CO4</w:t>
            </w:r>
          </w:p>
        </w:tc>
        <w:tc>
          <w:tcPr>
            <w:tcW w:w="709" w:type="dxa"/>
          </w:tcPr>
          <w:p w14:paraId="188B9128" w14:textId="77777777" w:rsidR="00DA5DF3" w:rsidRPr="00CC7F9A" w:rsidRDefault="00DA5DF3" w:rsidP="00DA5DF3">
            <w:pPr>
              <w:jc w:val="center"/>
              <w:rPr>
                <w:sz w:val="22"/>
                <w:szCs w:val="22"/>
              </w:rPr>
            </w:pPr>
            <w:r>
              <w:rPr>
                <w:sz w:val="22"/>
                <w:szCs w:val="22"/>
              </w:rPr>
              <w:t>-</w:t>
            </w:r>
          </w:p>
        </w:tc>
        <w:tc>
          <w:tcPr>
            <w:tcW w:w="708" w:type="dxa"/>
          </w:tcPr>
          <w:p w14:paraId="3D4C66BA" w14:textId="77777777" w:rsidR="00DA5DF3" w:rsidRPr="00CC7F9A" w:rsidRDefault="00DA5DF3" w:rsidP="00DA5DF3">
            <w:pPr>
              <w:jc w:val="center"/>
              <w:rPr>
                <w:sz w:val="22"/>
                <w:szCs w:val="22"/>
              </w:rPr>
            </w:pPr>
            <w:r>
              <w:rPr>
                <w:sz w:val="22"/>
                <w:szCs w:val="22"/>
              </w:rPr>
              <w:t>16</w:t>
            </w:r>
          </w:p>
        </w:tc>
        <w:tc>
          <w:tcPr>
            <w:tcW w:w="709" w:type="dxa"/>
          </w:tcPr>
          <w:p w14:paraId="370DB414" w14:textId="77777777" w:rsidR="00DA5DF3" w:rsidRPr="00CC7F9A" w:rsidRDefault="00DA5DF3" w:rsidP="00DA5DF3">
            <w:pPr>
              <w:jc w:val="center"/>
              <w:rPr>
                <w:sz w:val="22"/>
                <w:szCs w:val="22"/>
              </w:rPr>
            </w:pPr>
            <w:r>
              <w:rPr>
                <w:sz w:val="22"/>
                <w:szCs w:val="22"/>
              </w:rPr>
              <w:t>-</w:t>
            </w:r>
          </w:p>
        </w:tc>
        <w:tc>
          <w:tcPr>
            <w:tcW w:w="709" w:type="dxa"/>
          </w:tcPr>
          <w:p w14:paraId="23C23A2F" w14:textId="77777777" w:rsidR="00DA5DF3" w:rsidRPr="00CC7F9A" w:rsidRDefault="00DA5DF3" w:rsidP="00DA5DF3">
            <w:pPr>
              <w:jc w:val="center"/>
              <w:rPr>
                <w:sz w:val="22"/>
                <w:szCs w:val="22"/>
              </w:rPr>
            </w:pPr>
            <w:r>
              <w:rPr>
                <w:sz w:val="22"/>
                <w:szCs w:val="22"/>
              </w:rPr>
              <w:t>8</w:t>
            </w:r>
          </w:p>
        </w:tc>
        <w:tc>
          <w:tcPr>
            <w:tcW w:w="709" w:type="dxa"/>
          </w:tcPr>
          <w:p w14:paraId="6D3EEB86" w14:textId="77777777" w:rsidR="00DA5DF3" w:rsidRPr="00CC7F9A" w:rsidRDefault="00DA5DF3" w:rsidP="00DA5DF3">
            <w:pPr>
              <w:jc w:val="center"/>
              <w:rPr>
                <w:sz w:val="22"/>
                <w:szCs w:val="22"/>
              </w:rPr>
            </w:pPr>
            <w:r>
              <w:rPr>
                <w:sz w:val="22"/>
                <w:szCs w:val="22"/>
              </w:rPr>
              <w:t>-</w:t>
            </w:r>
          </w:p>
        </w:tc>
        <w:tc>
          <w:tcPr>
            <w:tcW w:w="708" w:type="dxa"/>
          </w:tcPr>
          <w:p w14:paraId="21DE5457" w14:textId="77777777" w:rsidR="00DA5DF3" w:rsidRPr="00CC7F9A" w:rsidRDefault="00DA5DF3" w:rsidP="00DA5DF3">
            <w:pPr>
              <w:jc w:val="center"/>
              <w:rPr>
                <w:sz w:val="22"/>
                <w:szCs w:val="22"/>
              </w:rPr>
            </w:pPr>
            <w:r>
              <w:rPr>
                <w:sz w:val="22"/>
                <w:szCs w:val="22"/>
              </w:rPr>
              <w:t>-</w:t>
            </w:r>
          </w:p>
        </w:tc>
        <w:tc>
          <w:tcPr>
            <w:tcW w:w="993" w:type="dxa"/>
          </w:tcPr>
          <w:p w14:paraId="69564D5E" w14:textId="77777777" w:rsidR="00DA5DF3" w:rsidRPr="00CC7F9A" w:rsidRDefault="00DA5DF3" w:rsidP="00DA5DF3">
            <w:pPr>
              <w:jc w:val="center"/>
              <w:rPr>
                <w:sz w:val="22"/>
                <w:szCs w:val="22"/>
              </w:rPr>
            </w:pPr>
            <w:r>
              <w:rPr>
                <w:sz w:val="22"/>
                <w:szCs w:val="22"/>
              </w:rPr>
              <w:t>24</w:t>
            </w:r>
          </w:p>
        </w:tc>
      </w:tr>
      <w:tr w:rsidR="00DA5DF3" w14:paraId="3527F075" w14:textId="77777777" w:rsidTr="00DA5DF3">
        <w:trPr>
          <w:jc w:val="center"/>
        </w:trPr>
        <w:tc>
          <w:tcPr>
            <w:tcW w:w="1140" w:type="dxa"/>
          </w:tcPr>
          <w:p w14:paraId="5560FD6E" w14:textId="77777777" w:rsidR="00DA5DF3" w:rsidRPr="00CC7F9A" w:rsidRDefault="00DA5DF3" w:rsidP="00DA5DF3">
            <w:pPr>
              <w:jc w:val="center"/>
              <w:rPr>
                <w:sz w:val="22"/>
                <w:szCs w:val="22"/>
              </w:rPr>
            </w:pPr>
            <w:r w:rsidRPr="00CC7F9A">
              <w:rPr>
                <w:sz w:val="22"/>
                <w:szCs w:val="22"/>
              </w:rPr>
              <w:t>CO5</w:t>
            </w:r>
          </w:p>
        </w:tc>
        <w:tc>
          <w:tcPr>
            <w:tcW w:w="709" w:type="dxa"/>
          </w:tcPr>
          <w:p w14:paraId="04E74A45" w14:textId="77777777" w:rsidR="00DA5DF3" w:rsidRPr="00CC7F9A" w:rsidRDefault="00DA5DF3" w:rsidP="00DA5DF3">
            <w:pPr>
              <w:jc w:val="center"/>
              <w:rPr>
                <w:sz w:val="22"/>
                <w:szCs w:val="22"/>
              </w:rPr>
            </w:pPr>
            <w:r>
              <w:rPr>
                <w:sz w:val="22"/>
                <w:szCs w:val="22"/>
              </w:rPr>
              <w:t>-</w:t>
            </w:r>
          </w:p>
        </w:tc>
        <w:tc>
          <w:tcPr>
            <w:tcW w:w="708" w:type="dxa"/>
          </w:tcPr>
          <w:p w14:paraId="3818DC5C" w14:textId="77777777" w:rsidR="00DA5DF3" w:rsidRPr="00CC7F9A" w:rsidRDefault="00DA5DF3" w:rsidP="00DA5DF3">
            <w:pPr>
              <w:jc w:val="center"/>
              <w:rPr>
                <w:sz w:val="22"/>
                <w:szCs w:val="22"/>
              </w:rPr>
            </w:pPr>
            <w:r>
              <w:rPr>
                <w:sz w:val="22"/>
                <w:szCs w:val="22"/>
              </w:rPr>
              <w:t>8</w:t>
            </w:r>
          </w:p>
        </w:tc>
        <w:tc>
          <w:tcPr>
            <w:tcW w:w="709" w:type="dxa"/>
          </w:tcPr>
          <w:p w14:paraId="2CCA7E1B" w14:textId="77777777" w:rsidR="00DA5DF3" w:rsidRPr="00CC7F9A" w:rsidRDefault="00DA5DF3" w:rsidP="00DA5DF3">
            <w:pPr>
              <w:jc w:val="center"/>
              <w:rPr>
                <w:sz w:val="22"/>
                <w:szCs w:val="22"/>
              </w:rPr>
            </w:pPr>
            <w:r>
              <w:rPr>
                <w:sz w:val="22"/>
                <w:szCs w:val="22"/>
              </w:rPr>
              <w:t>-</w:t>
            </w:r>
          </w:p>
        </w:tc>
        <w:tc>
          <w:tcPr>
            <w:tcW w:w="709" w:type="dxa"/>
          </w:tcPr>
          <w:p w14:paraId="6F548CA0" w14:textId="77777777" w:rsidR="00DA5DF3" w:rsidRPr="00CC7F9A" w:rsidRDefault="00DA5DF3" w:rsidP="00DA5DF3">
            <w:pPr>
              <w:jc w:val="center"/>
              <w:rPr>
                <w:sz w:val="22"/>
                <w:szCs w:val="22"/>
              </w:rPr>
            </w:pPr>
            <w:r>
              <w:rPr>
                <w:sz w:val="22"/>
                <w:szCs w:val="22"/>
              </w:rPr>
              <w:t>8</w:t>
            </w:r>
          </w:p>
        </w:tc>
        <w:tc>
          <w:tcPr>
            <w:tcW w:w="709" w:type="dxa"/>
          </w:tcPr>
          <w:p w14:paraId="19A3C685" w14:textId="77777777" w:rsidR="00DA5DF3" w:rsidRPr="00CC7F9A" w:rsidRDefault="00DA5DF3" w:rsidP="00DA5DF3">
            <w:pPr>
              <w:jc w:val="center"/>
              <w:rPr>
                <w:sz w:val="22"/>
                <w:szCs w:val="22"/>
              </w:rPr>
            </w:pPr>
            <w:r>
              <w:rPr>
                <w:sz w:val="22"/>
                <w:szCs w:val="22"/>
              </w:rPr>
              <w:t>-</w:t>
            </w:r>
          </w:p>
        </w:tc>
        <w:tc>
          <w:tcPr>
            <w:tcW w:w="708" w:type="dxa"/>
          </w:tcPr>
          <w:p w14:paraId="3B03A17A" w14:textId="77777777" w:rsidR="00DA5DF3" w:rsidRPr="00CC7F9A" w:rsidRDefault="00DA5DF3" w:rsidP="00DA5DF3">
            <w:pPr>
              <w:jc w:val="center"/>
              <w:rPr>
                <w:sz w:val="22"/>
                <w:szCs w:val="22"/>
              </w:rPr>
            </w:pPr>
            <w:r>
              <w:rPr>
                <w:sz w:val="22"/>
                <w:szCs w:val="22"/>
              </w:rPr>
              <w:t>-</w:t>
            </w:r>
          </w:p>
        </w:tc>
        <w:tc>
          <w:tcPr>
            <w:tcW w:w="993" w:type="dxa"/>
          </w:tcPr>
          <w:p w14:paraId="155691E6" w14:textId="77777777" w:rsidR="00DA5DF3" w:rsidRPr="00CC7F9A" w:rsidRDefault="00DA5DF3" w:rsidP="00DA5DF3">
            <w:pPr>
              <w:jc w:val="center"/>
              <w:rPr>
                <w:sz w:val="22"/>
                <w:szCs w:val="22"/>
              </w:rPr>
            </w:pPr>
            <w:r>
              <w:rPr>
                <w:sz w:val="22"/>
                <w:szCs w:val="22"/>
              </w:rPr>
              <w:t>16</w:t>
            </w:r>
          </w:p>
        </w:tc>
      </w:tr>
      <w:tr w:rsidR="00DA5DF3" w14:paraId="0B15F392" w14:textId="77777777" w:rsidTr="00DA5DF3">
        <w:trPr>
          <w:jc w:val="center"/>
        </w:trPr>
        <w:tc>
          <w:tcPr>
            <w:tcW w:w="1140" w:type="dxa"/>
          </w:tcPr>
          <w:p w14:paraId="5840926B" w14:textId="77777777" w:rsidR="00DA5DF3" w:rsidRPr="00CC7F9A" w:rsidRDefault="00DA5DF3" w:rsidP="00DA5DF3">
            <w:pPr>
              <w:jc w:val="center"/>
              <w:rPr>
                <w:sz w:val="22"/>
                <w:szCs w:val="22"/>
              </w:rPr>
            </w:pPr>
            <w:r w:rsidRPr="00CC7F9A">
              <w:rPr>
                <w:sz w:val="22"/>
                <w:szCs w:val="22"/>
              </w:rPr>
              <w:t>CO6</w:t>
            </w:r>
          </w:p>
        </w:tc>
        <w:tc>
          <w:tcPr>
            <w:tcW w:w="709" w:type="dxa"/>
          </w:tcPr>
          <w:p w14:paraId="403DEB83" w14:textId="77777777" w:rsidR="00DA5DF3" w:rsidRPr="00CC7F9A" w:rsidRDefault="00DA5DF3" w:rsidP="00DA5DF3">
            <w:pPr>
              <w:jc w:val="center"/>
              <w:rPr>
                <w:sz w:val="22"/>
                <w:szCs w:val="22"/>
              </w:rPr>
            </w:pPr>
            <w:r>
              <w:rPr>
                <w:sz w:val="22"/>
                <w:szCs w:val="22"/>
              </w:rPr>
              <w:t>-</w:t>
            </w:r>
          </w:p>
        </w:tc>
        <w:tc>
          <w:tcPr>
            <w:tcW w:w="708" w:type="dxa"/>
          </w:tcPr>
          <w:p w14:paraId="2280D5DC" w14:textId="77777777" w:rsidR="00DA5DF3" w:rsidRPr="00CC7F9A" w:rsidRDefault="00DA5DF3" w:rsidP="00DA5DF3">
            <w:pPr>
              <w:jc w:val="center"/>
              <w:rPr>
                <w:sz w:val="22"/>
                <w:szCs w:val="22"/>
              </w:rPr>
            </w:pPr>
            <w:r>
              <w:rPr>
                <w:sz w:val="22"/>
                <w:szCs w:val="22"/>
              </w:rPr>
              <w:t>-</w:t>
            </w:r>
          </w:p>
        </w:tc>
        <w:tc>
          <w:tcPr>
            <w:tcW w:w="709" w:type="dxa"/>
          </w:tcPr>
          <w:p w14:paraId="43992786" w14:textId="77777777" w:rsidR="00DA5DF3" w:rsidRPr="00CC7F9A" w:rsidRDefault="00DA5DF3" w:rsidP="00DA5DF3">
            <w:pPr>
              <w:jc w:val="center"/>
              <w:rPr>
                <w:sz w:val="22"/>
                <w:szCs w:val="22"/>
              </w:rPr>
            </w:pPr>
            <w:r>
              <w:rPr>
                <w:sz w:val="22"/>
                <w:szCs w:val="22"/>
              </w:rPr>
              <w:t>20</w:t>
            </w:r>
          </w:p>
        </w:tc>
        <w:tc>
          <w:tcPr>
            <w:tcW w:w="709" w:type="dxa"/>
          </w:tcPr>
          <w:p w14:paraId="658E07E9" w14:textId="77777777" w:rsidR="00DA5DF3" w:rsidRPr="00CC7F9A" w:rsidRDefault="00DA5DF3" w:rsidP="00DA5DF3">
            <w:pPr>
              <w:jc w:val="center"/>
              <w:rPr>
                <w:sz w:val="22"/>
                <w:szCs w:val="22"/>
              </w:rPr>
            </w:pPr>
            <w:r>
              <w:rPr>
                <w:sz w:val="22"/>
                <w:szCs w:val="22"/>
              </w:rPr>
              <w:t>8</w:t>
            </w:r>
          </w:p>
        </w:tc>
        <w:tc>
          <w:tcPr>
            <w:tcW w:w="709" w:type="dxa"/>
          </w:tcPr>
          <w:p w14:paraId="14D25362" w14:textId="77777777" w:rsidR="00DA5DF3" w:rsidRPr="00CC7F9A" w:rsidRDefault="00DA5DF3" w:rsidP="00DA5DF3">
            <w:pPr>
              <w:jc w:val="center"/>
              <w:rPr>
                <w:sz w:val="22"/>
                <w:szCs w:val="22"/>
              </w:rPr>
            </w:pPr>
            <w:r>
              <w:rPr>
                <w:sz w:val="22"/>
                <w:szCs w:val="22"/>
              </w:rPr>
              <w:t>-</w:t>
            </w:r>
          </w:p>
        </w:tc>
        <w:tc>
          <w:tcPr>
            <w:tcW w:w="708" w:type="dxa"/>
          </w:tcPr>
          <w:p w14:paraId="63D592FE" w14:textId="77777777" w:rsidR="00DA5DF3" w:rsidRPr="00CC7F9A" w:rsidRDefault="00DA5DF3" w:rsidP="00DA5DF3">
            <w:pPr>
              <w:jc w:val="center"/>
              <w:rPr>
                <w:sz w:val="22"/>
                <w:szCs w:val="22"/>
              </w:rPr>
            </w:pPr>
            <w:r>
              <w:rPr>
                <w:sz w:val="22"/>
                <w:szCs w:val="22"/>
              </w:rPr>
              <w:t>-</w:t>
            </w:r>
          </w:p>
        </w:tc>
        <w:tc>
          <w:tcPr>
            <w:tcW w:w="993" w:type="dxa"/>
          </w:tcPr>
          <w:p w14:paraId="1375038D" w14:textId="77777777" w:rsidR="00DA5DF3" w:rsidRPr="00CC7F9A" w:rsidRDefault="00DA5DF3" w:rsidP="00DA5DF3">
            <w:pPr>
              <w:jc w:val="center"/>
              <w:rPr>
                <w:sz w:val="22"/>
                <w:szCs w:val="22"/>
              </w:rPr>
            </w:pPr>
            <w:r>
              <w:rPr>
                <w:sz w:val="22"/>
                <w:szCs w:val="22"/>
              </w:rPr>
              <w:t>28</w:t>
            </w:r>
          </w:p>
        </w:tc>
      </w:tr>
      <w:tr w:rsidR="00DA5DF3" w14:paraId="30949363" w14:textId="77777777" w:rsidTr="00DA5DF3">
        <w:trPr>
          <w:jc w:val="center"/>
        </w:trPr>
        <w:tc>
          <w:tcPr>
            <w:tcW w:w="5392" w:type="dxa"/>
            <w:gridSpan w:val="7"/>
          </w:tcPr>
          <w:p w14:paraId="642DD61E" w14:textId="77777777" w:rsidR="00DA5DF3" w:rsidRPr="00CC7F9A" w:rsidRDefault="00DA5DF3" w:rsidP="00DA5DF3">
            <w:pPr>
              <w:rPr>
                <w:sz w:val="22"/>
                <w:szCs w:val="22"/>
              </w:rPr>
            </w:pPr>
          </w:p>
        </w:tc>
        <w:tc>
          <w:tcPr>
            <w:tcW w:w="993" w:type="dxa"/>
          </w:tcPr>
          <w:p w14:paraId="4D7C31F0" w14:textId="77777777" w:rsidR="00DA5DF3" w:rsidRPr="00CC7F9A" w:rsidRDefault="00DA5DF3" w:rsidP="00DA5DF3">
            <w:pPr>
              <w:jc w:val="center"/>
              <w:rPr>
                <w:b/>
                <w:sz w:val="22"/>
                <w:szCs w:val="22"/>
              </w:rPr>
            </w:pPr>
            <w:r w:rsidRPr="00CC7F9A">
              <w:rPr>
                <w:b/>
                <w:sz w:val="22"/>
                <w:szCs w:val="22"/>
              </w:rPr>
              <w:t>132</w:t>
            </w:r>
          </w:p>
        </w:tc>
      </w:tr>
    </w:tbl>
    <w:p w14:paraId="4EE71694" w14:textId="77777777" w:rsidR="00DA5DF3" w:rsidRDefault="00DA5DF3" w:rsidP="00DA5DF3"/>
    <w:p w14:paraId="2251B336" w14:textId="77777777" w:rsidR="00DA5DF3" w:rsidRDefault="00DA5DF3">
      <w:pPr>
        <w:spacing w:after="200" w:line="276" w:lineRule="auto"/>
        <w:rPr>
          <w:rFonts w:ascii="Arial" w:hAnsi="Arial" w:cs="Arial"/>
          <w:bCs/>
          <w:noProof/>
        </w:rPr>
      </w:pPr>
      <w:r>
        <w:rPr>
          <w:rFonts w:ascii="Arial" w:hAnsi="Arial" w:cs="Arial"/>
          <w:bCs/>
          <w:noProof/>
        </w:rPr>
        <w:br w:type="page"/>
      </w:r>
    </w:p>
    <w:p w14:paraId="5239B616" w14:textId="65A266E1" w:rsidR="00DA5DF3" w:rsidRDefault="00DA5DF3" w:rsidP="00DA5DF3">
      <w:pPr>
        <w:jc w:val="center"/>
        <w:rPr>
          <w:rFonts w:ascii="Arial" w:hAnsi="Arial" w:cs="Arial"/>
          <w:bCs/>
          <w:noProof/>
        </w:rPr>
      </w:pPr>
      <w:r>
        <w:rPr>
          <w:rFonts w:ascii="Arial" w:hAnsi="Arial" w:cs="Arial"/>
          <w:noProof/>
        </w:rPr>
        <w:lastRenderedPageBreak/>
        <w:drawing>
          <wp:inline distT="0" distB="0" distL="0" distR="0" wp14:anchorId="7FAA7C46" wp14:editId="4A6E7BD8">
            <wp:extent cx="5734050" cy="838200"/>
            <wp:effectExtent l="0" t="0" r="0" b="0"/>
            <wp:docPr id="30" name="Picture 30"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0B0B499B" w14:textId="77777777" w:rsidR="00DA5DF3" w:rsidRDefault="00DA5DF3" w:rsidP="00DA5DF3">
      <w:pPr>
        <w:jc w:val="center"/>
        <w:rPr>
          <w:b/>
          <w:bCs/>
        </w:rPr>
      </w:pPr>
    </w:p>
    <w:p w14:paraId="4B136A18" w14:textId="77777777" w:rsidR="00DA5DF3" w:rsidRDefault="00DA5DF3" w:rsidP="00DA5DF3">
      <w:pPr>
        <w:jc w:val="center"/>
        <w:rPr>
          <w:b/>
          <w:bCs/>
        </w:rPr>
      </w:pPr>
      <w:r>
        <w:rPr>
          <w:b/>
          <w:bCs/>
        </w:rPr>
        <w:t>END SEMESTER EXAMINATION – NOV / DEC 2024</w:t>
      </w:r>
    </w:p>
    <w:p w14:paraId="42D9E9B1" w14:textId="77777777" w:rsidR="00DA5DF3" w:rsidRDefault="00DA5DF3" w:rsidP="00DA5DF3">
      <w:pPr>
        <w:jc w:val="cente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DA5DF3" w:rsidRPr="001E42AE" w14:paraId="57027BF5" w14:textId="77777777" w:rsidTr="00DA5DF3">
        <w:trPr>
          <w:trHeight w:val="397"/>
          <w:jc w:val="center"/>
        </w:trPr>
        <w:tc>
          <w:tcPr>
            <w:tcW w:w="1555" w:type="dxa"/>
            <w:vAlign w:val="center"/>
          </w:tcPr>
          <w:p w14:paraId="3CE71660" w14:textId="77777777" w:rsidR="00DA5DF3" w:rsidRPr="0037089B" w:rsidRDefault="00DA5DF3" w:rsidP="00DA5DF3">
            <w:pPr>
              <w:pStyle w:val="Title"/>
              <w:jc w:val="left"/>
              <w:rPr>
                <w:b/>
                <w:sz w:val="22"/>
                <w:szCs w:val="22"/>
              </w:rPr>
            </w:pPr>
            <w:r w:rsidRPr="0037089B">
              <w:rPr>
                <w:b/>
                <w:sz w:val="22"/>
                <w:szCs w:val="22"/>
              </w:rPr>
              <w:t xml:space="preserve">Course Code      </w:t>
            </w:r>
          </w:p>
        </w:tc>
        <w:tc>
          <w:tcPr>
            <w:tcW w:w="6662" w:type="dxa"/>
            <w:vAlign w:val="center"/>
          </w:tcPr>
          <w:p w14:paraId="08522A02" w14:textId="77777777" w:rsidR="00DA5DF3" w:rsidRPr="0037089B" w:rsidRDefault="00DA5DF3" w:rsidP="00DA5DF3">
            <w:pPr>
              <w:pStyle w:val="Title"/>
              <w:jc w:val="left"/>
              <w:rPr>
                <w:b/>
                <w:sz w:val="22"/>
                <w:szCs w:val="22"/>
              </w:rPr>
            </w:pPr>
            <w:r w:rsidRPr="005839A2">
              <w:rPr>
                <w:b/>
                <w:sz w:val="22"/>
                <w:szCs w:val="22"/>
              </w:rPr>
              <w:t>18CS3022</w:t>
            </w:r>
          </w:p>
        </w:tc>
        <w:tc>
          <w:tcPr>
            <w:tcW w:w="1417" w:type="dxa"/>
            <w:vAlign w:val="center"/>
          </w:tcPr>
          <w:p w14:paraId="53224CFE" w14:textId="77777777" w:rsidR="00DA5DF3" w:rsidRPr="0037089B" w:rsidRDefault="00DA5DF3" w:rsidP="00DA5DF3">
            <w:pPr>
              <w:pStyle w:val="Title"/>
              <w:ind w:left="-468" w:firstLine="468"/>
              <w:jc w:val="left"/>
              <w:rPr>
                <w:sz w:val="22"/>
                <w:szCs w:val="22"/>
              </w:rPr>
            </w:pPr>
            <w:r w:rsidRPr="0037089B">
              <w:rPr>
                <w:b/>
                <w:bCs/>
                <w:sz w:val="22"/>
                <w:szCs w:val="22"/>
              </w:rPr>
              <w:t xml:space="preserve">Duration       </w:t>
            </w:r>
          </w:p>
        </w:tc>
        <w:tc>
          <w:tcPr>
            <w:tcW w:w="851" w:type="dxa"/>
            <w:vAlign w:val="center"/>
          </w:tcPr>
          <w:p w14:paraId="65F083F0" w14:textId="77777777" w:rsidR="00DA5DF3" w:rsidRPr="0037089B" w:rsidRDefault="00DA5DF3" w:rsidP="00DA5DF3">
            <w:pPr>
              <w:pStyle w:val="Title"/>
              <w:jc w:val="left"/>
              <w:rPr>
                <w:b/>
                <w:sz w:val="22"/>
                <w:szCs w:val="22"/>
              </w:rPr>
            </w:pPr>
            <w:r w:rsidRPr="0037089B">
              <w:rPr>
                <w:b/>
                <w:sz w:val="22"/>
                <w:szCs w:val="22"/>
              </w:rPr>
              <w:t>3hrs</w:t>
            </w:r>
          </w:p>
        </w:tc>
      </w:tr>
      <w:tr w:rsidR="00DA5DF3" w:rsidRPr="001E42AE" w14:paraId="64FEEC99" w14:textId="77777777" w:rsidTr="00DA5DF3">
        <w:trPr>
          <w:trHeight w:val="397"/>
          <w:jc w:val="center"/>
        </w:trPr>
        <w:tc>
          <w:tcPr>
            <w:tcW w:w="1555" w:type="dxa"/>
            <w:vAlign w:val="center"/>
          </w:tcPr>
          <w:p w14:paraId="155A43D1" w14:textId="77777777" w:rsidR="00DA5DF3" w:rsidRPr="0037089B" w:rsidRDefault="00DA5DF3" w:rsidP="00DA5DF3">
            <w:pPr>
              <w:pStyle w:val="Title"/>
              <w:ind w:right="-160"/>
              <w:jc w:val="left"/>
              <w:rPr>
                <w:b/>
                <w:sz w:val="22"/>
                <w:szCs w:val="22"/>
              </w:rPr>
            </w:pPr>
            <w:r w:rsidRPr="0037089B">
              <w:rPr>
                <w:b/>
                <w:sz w:val="22"/>
                <w:szCs w:val="22"/>
              </w:rPr>
              <w:t xml:space="preserve">Course </w:t>
            </w:r>
            <w:r>
              <w:rPr>
                <w:b/>
                <w:sz w:val="22"/>
                <w:szCs w:val="22"/>
              </w:rPr>
              <w:t>Title</w:t>
            </w:r>
            <w:r w:rsidRPr="0037089B">
              <w:rPr>
                <w:b/>
                <w:sz w:val="22"/>
                <w:szCs w:val="22"/>
              </w:rPr>
              <w:t xml:space="preserve">     </w:t>
            </w:r>
          </w:p>
        </w:tc>
        <w:tc>
          <w:tcPr>
            <w:tcW w:w="6662" w:type="dxa"/>
            <w:vAlign w:val="center"/>
          </w:tcPr>
          <w:p w14:paraId="42E86C49" w14:textId="77777777" w:rsidR="00DA5DF3" w:rsidRPr="0037089B" w:rsidRDefault="00DA5DF3" w:rsidP="00DA5DF3">
            <w:pPr>
              <w:pStyle w:val="Title"/>
              <w:jc w:val="left"/>
              <w:rPr>
                <w:b/>
                <w:sz w:val="22"/>
                <w:szCs w:val="22"/>
              </w:rPr>
            </w:pPr>
            <w:r>
              <w:rPr>
                <w:b/>
                <w:sz w:val="22"/>
                <w:szCs w:val="22"/>
              </w:rPr>
              <w:t>COMPUTER NETWORKS AND IO</w:t>
            </w:r>
            <w:r w:rsidRPr="005839A2">
              <w:rPr>
                <w:b/>
                <w:sz w:val="22"/>
                <w:szCs w:val="22"/>
              </w:rPr>
              <w:t>T</w:t>
            </w:r>
          </w:p>
        </w:tc>
        <w:tc>
          <w:tcPr>
            <w:tcW w:w="1417" w:type="dxa"/>
            <w:vAlign w:val="center"/>
          </w:tcPr>
          <w:p w14:paraId="698F11AC" w14:textId="77777777" w:rsidR="00DA5DF3" w:rsidRPr="0037089B" w:rsidRDefault="00DA5DF3" w:rsidP="00DA5DF3">
            <w:pPr>
              <w:pStyle w:val="Title"/>
              <w:jc w:val="left"/>
              <w:rPr>
                <w:b/>
                <w:bCs/>
                <w:sz w:val="22"/>
                <w:szCs w:val="22"/>
              </w:rPr>
            </w:pPr>
            <w:r w:rsidRPr="0037089B">
              <w:rPr>
                <w:b/>
                <w:bCs/>
                <w:sz w:val="22"/>
                <w:szCs w:val="22"/>
              </w:rPr>
              <w:t xml:space="preserve">Max. Marks </w:t>
            </w:r>
          </w:p>
        </w:tc>
        <w:tc>
          <w:tcPr>
            <w:tcW w:w="851" w:type="dxa"/>
            <w:vAlign w:val="center"/>
          </w:tcPr>
          <w:p w14:paraId="30A5D591" w14:textId="77777777" w:rsidR="00DA5DF3" w:rsidRPr="0037089B" w:rsidRDefault="00DA5DF3" w:rsidP="00DA5DF3">
            <w:pPr>
              <w:pStyle w:val="Title"/>
              <w:jc w:val="left"/>
              <w:rPr>
                <w:b/>
                <w:sz w:val="22"/>
                <w:szCs w:val="22"/>
              </w:rPr>
            </w:pPr>
            <w:r w:rsidRPr="0037089B">
              <w:rPr>
                <w:b/>
                <w:sz w:val="22"/>
                <w:szCs w:val="22"/>
              </w:rPr>
              <w:t>100</w:t>
            </w:r>
          </w:p>
        </w:tc>
      </w:tr>
    </w:tbl>
    <w:p w14:paraId="22C78A04" w14:textId="77777777" w:rsidR="00DA5DF3" w:rsidRDefault="00DA5DF3" w:rsidP="00DA5DF3"/>
    <w:tbl>
      <w:tblPr>
        <w:tblStyle w:val="TableGrid"/>
        <w:tblW w:w="5817" w:type="pct"/>
        <w:tblInd w:w="-714" w:type="dxa"/>
        <w:tblLook w:val="04A0" w:firstRow="1" w:lastRow="0" w:firstColumn="1" w:lastColumn="0" w:noHBand="0" w:noVBand="1"/>
      </w:tblPr>
      <w:tblGrid>
        <w:gridCol w:w="570"/>
        <w:gridCol w:w="396"/>
        <w:gridCol w:w="7798"/>
        <w:gridCol w:w="670"/>
        <w:gridCol w:w="537"/>
        <w:gridCol w:w="519"/>
      </w:tblGrid>
      <w:tr w:rsidR="00DA5DF3" w:rsidRPr="003F48A5" w14:paraId="55C723AE" w14:textId="77777777" w:rsidTr="00DA5DF3">
        <w:trPr>
          <w:trHeight w:val="552"/>
        </w:trPr>
        <w:tc>
          <w:tcPr>
            <w:tcW w:w="265" w:type="pct"/>
            <w:vAlign w:val="center"/>
          </w:tcPr>
          <w:p w14:paraId="5C068C86" w14:textId="77777777" w:rsidR="00DA5DF3" w:rsidRPr="003F48A5" w:rsidRDefault="00DA5DF3" w:rsidP="00DA5DF3">
            <w:pPr>
              <w:jc w:val="center"/>
              <w:rPr>
                <w:b/>
              </w:rPr>
            </w:pPr>
            <w:r w:rsidRPr="003F48A5">
              <w:rPr>
                <w:b/>
              </w:rPr>
              <w:t>Q. No.</w:t>
            </w:r>
          </w:p>
        </w:tc>
        <w:tc>
          <w:tcPr>
            <w:tcW w:w="3907" w:type="pct"/>
            <w:gridSpan w:val="2"/>
            <w:vAlign w:val="center"/>
          </w:tcPr>
          <w:p w14:paraId="0249DF0E" w14:textId="77777777" w:rsidR="00DA5DF3" w:rsidRPr="003F48A5" w:rsidRDefault="00DA5DF3" w:rsidP="00DA5DF3">
            <w:pPr>
              <w:jc w:val="center"/>
              <w:rPr>
                <w:b/>
              </w:rPr>
            </w:pPr>
            <w:r w:rsidRPr="003F48A5">
              <w:rPr>
                <w:b/>
              </w:rPr>
              <w:t>Questions</w:t>
            </w:r>
          </w:p>
        </w:tc>
        <w:tc>
          <w:tcPr>
            <w:tcW w:w="312" w:type="pct"/>
            <w:vAlign w:val="center"/>
          </w:tcPr>
          <w:p w14:paraId="66FEBE8D" w14:textId="77777777" w:rsidR="00DA5DF3" w:rsidRPr="003F48A5" w:rsidRDefault="00DA5DF3" w:rsidP="00DA5DF3">
            <w:pPr>
              <w:jc w:val="center"/>
              <w:rPr>
                <w:b/>
              </w:rPr>
            </w:pPr>
            <w:r w:rsidRPr="003F48A5">
              <w:rPr>
                <w:b/>
              </w:rPr>
              <w:t>CO</w:t>
            </w:r>
          </w:p>
        </w:tc>
        <w:tc>
          <w:tcPr>
            <w:tcW w:w="259" w:type="pct"/>
            <w:vAlign w:val="center"/>
          </w:tcPr>
          <w:p w14:paraId="55E11658" w14:textId="77777777" w:rsidR="00DA5DF3" w:rsidRPr="003F48A5" w:rsidRDefault="00DA5DF3" w:rsidP="00DA5DF3">
            <w:pPr>
              <w:jc w:val="center"/>
              <w:rPr>
                <w:b/>
              </w:rPr>
            </w:pPr>
            <w:r w:rsidRPr="003F48A5">
              <w:rPr>
                <w:b/>
              </w:rPr>
              <w:t>BL</w:t>
            </w:r>
          </w:p>
        </w:tc>
        <w:tc>
          <w:tcPr>
            <w:tcW w:w="257" w:type="pct"/>
            <w:vAlign w:val="center"/>
          </w:tcPr>
          <w:p w14:paraId="372306C2" w14:textId="77777777" w:rsidR="00DA5DF3" w:rsidRPr="003F48A5" w:rsidRDefault="00DA5DF3" w:rsidP="00DA5DF3">
            <w:pPr>
              <w:jc w:val="center"/>
              <w:rPr>
                <w:b/>
              </w:rPr>
            </w:pPr>
            <w:r w:rsidRPr="003F48A5">
              <w:rPr>
                <w:b/>
              </w:rPr>
              <w:t>M</w:t>
            </w:r>
          </w:p>
        </w:tc>
      </w:tr>
      <w:tr w:rsidR="00DA5DF3" w:rsidRPr="003F48A5" w14:paraId="28A63088" w14:textId="77777777" w:rsidTr="00DA5DF3">
        <w:trPr>
          <w:trHeight w:val="552"/>
        </w:trPr>
        <w:tc>
          <w:tcPr>
            <w:tcW w:w="5000" w:type="pct"/>
            <w:gridSpan w:val="6"/>
            <w:vAlign w:val="center"/>
          </w:tcPr>
          <w:p w14:paraId="53B0B6EE" w14:textId="77777777" w:rsidR="00DA5DF3" w:rsidRPr="003F48A5" w:rsidRDefault="00DA5DF3" w:rsidP="00DA5DF3">
            <w:pPr>
              <w:jc w:val="center"/>
              <w:rPr>
                <w:b/>
                <w:u w:val="single"/>
              </w:rPr>
            </w:pPr>
            <w:r w:rsidRPr="003F48A5">
              <w:rPr>
                <w:b/>
                <w:u w:val="single"/>
              </w:rPr>
              <w:t>PART – A (4 X 20 = 80 MARKS)</w:t>
            </w:r>
          </w:p>
          <w:p w14:paraId="3D66B7CE" w14:textId="77777777" w:rsidR="00DA5DF3" w:rsidRPr="003F48A5" w:rsidRDefault="00DA5DF3" w:rsidP="00DA5DF3">
            <w:pPr>
              <w:jc w:val="center"/>
              <w:rPr>
                <w:b/>
              </w:rPr>
            </w:pPr>
            <w:r w:rsidRPr="003F48A5">
              <w:rPr>
                <w:b/>
              </w:rPr>
              <w:t>(Answer all the Questions)</w:t>
            </w:r>
          </w:p>
        </w:tc>
      </w:tr>
      <w:tr w:rsidR="00DA5DF3" w:rsidRPr="003F48A5" w14:paraId="34726ED4" w14:textId="77777777" w:rsidTr="00DA5DF3">
        <w:trPr>
          <w:trHeight w:val="283"/>
        </w:trPr>
        <w:tc>
          <w:tcPr>
            <w:tcW w:w="265" w:type="pct"/>
          </w:tcPr>
          <w:p w14:paraId="0AA08AF4" w14:textId="77777777" w:rsidR="00DA5DF3" w:rsidRPr="003F48A5" w:rsidRDefault="00DA5DF3" w:rsidP="00DA5DF3">
            <w:pPr>
              <w:jc w:val="center"/>
            </w:pPr>
            <w:r w:rsidRPr="003F48A5">
              <w:t>1.</w:t>
            </w:r>
          </w:p>
        </w:tc>
        <w:tc>
          <w:tcPr>
            <w:tcW w:w="184" w:type="pct"/>
          </w:tcPr>
          <w:p w14:paraId="4BFF794C" w14:textId="77777777" w:rsidR="00DA5DF3" w:rsidRPr="003F48A5" w:rsidRDefault="00DA5DF3" w:rsidP="00DA5DF3">
            <w:pPr>
              <w:jc w:val="center"/>
            </w:pPr>
            <w:r w:rsidRPr="003F48A5">
              <w:t>a.</w:t>
            </w:r>
          </w:p>
        </w:tc>
        <w:tc>
          <w:tcPr>
            <w:tcW w:w="3723" w:type="pct"/>
          </w:tcPr>
          <w:p w14:paraId="22DD3D77" w14:textId="77777777" w:rsidR="00DA5DF3" w:rsidRPr="003F48A5" w:rsidRDefault="00DA5DF3" w:rsidP="00DA5DF3">
            <w:pPr>
              <w:jc w:val="both"/>
            </w:pPr>
            <w:r>
              <w:t>D</w:t>
            </w:r>
            <w:r w:rsidRPr="00DC49D4">
              <w:t>escribe in detail about</w:t>
            </w:r>
            <w:r>
              <w:t xml:space="preserve"> delay, loss and throughput of Packet Switched Networks. </w:t>
            </w:r>
          </w:p>
        </w:tc>
        <w:tc>
          <w:tcPr>
            <w:tcW w:w="312" w:type="pct"/>
          </w:tcPr>
          <w:p w14:paraId="1C8BC471" w14:textId="77777777" w:rsidR="00DA5DF3" w:rsidRPr="003F48A5" w:rsidRDefault="00DA5DF3" w:rsidP="00DA5DF3">
            <w:pPr>
              <w:jc w:val="center"/>
            </w:pPr>
            <w:r w:rsidRPr="003F48A5">
              <w:t>CO1</w:t>
            </w:r>
          </w:p>
        </w:tc>
        <w:tc>
          <w:tcPr>
            <w:tcW w:w="259" w:type="pct"/>
          </w:tcPr>
          <w:p w14:paraId="38FBDE18" w14:textId="77777777" w:rsidR="00DA5DF3" w:rsidRPr="003F48A5" w:rsidRDefault="00DA5DF3" w:rsidP="00DA5DF3">
            <w:pPr>
              <w:jc w:val="center"/>
            </w:pPr>
            <w:r>
              <w:t>U</w:t>
            </w:r>
          </w:p>
        </w:tc>
        <w:tc>
          <w:tcPr>
            <w:tcW w:w="257" w:type="pct"/>
          </w:tcPr>
          <w:p w14:paraId="31841DA7" w14:textId="77777777" w:rsidR="00DA5DF3" w:rsidRPr="003F48A5" w:rsidRDefault="00DA5DF3" w:rsidP="00DA5DF3">
            <w:pPr>
              <w:jc w:val="center"/>
            </w:pPr>
            <w:r>
              <w:t>10</w:t>
            </w:r>
          </w:p>
        </w:tc>
      </w:tr>
      <w:tr w:rsidR="00DA5DF3" w:rsidRPr="003F48A5" w14:paraId="1D7E2993" w14:textId="77777777" w:rsidTr="00DA5DF3">
        <w:trPr>
          <w:trHeight w:val="283"/>
        </w:trPr>
        <w:tc>
          <w:tcPr>
            <w:tcW w:w="265" w:type="pct"/>
          </w:tcPr>
          <w:p w14:paraId="251288B8" w14:textId="77777777" w:rsidR="00DA5DF3" w:rsidRPr="003F48A5" w:rsidRDefault="00DA5DF3" w:rsidP="00DA5DF3">
            <w:pPr>
              <w:jc w:val="center"/>
            </w:pPr>
          </w:p>
        </w:tc>
        <w:tc>
          <w:tcPr>
            <w:tcW w:w="184" w:type="pct"/>
          </w:tcPr>
          <w:p w14:paraId="5313BC2E" w14:textId="77777777" w:rsidR="00DA5DF3" w:rsidRPr="003F48A5" w:rsidRDefault="00DA5DF3" w:rsidP="00DA5DF3">
            <w:pPr>
              <w:jc w:val="center"/>
            </w:pPr>
            <w:r w:rsidRPr="003F48A5">
              <w:t>b.</w:t>
            </w:r>
          </w:p>
        </w:tc>
        <w:tc>
          <w:tcPr>
            <w:tcW w:w="3723" w:type="pct"/>
          </w:tcPr>
          <w:p w14:paraId="37271989" w14:textId="77777777" w:rsidR="00DA5DF3" w:rsidRDefault="00DA5DF3" w:rsidP="00DA5DF3">
            <w:pPr>
              <w:rPr>
                <w:bCs/>
              </w:rPr>
            </w:pPr>
            <w:r>
              <w:t>Write short notes on</w:t>
            </w:r>
            <w:r>
              <w:rPr>
                <w:bCs/>
              </w:rPr>
              <w:t xml:space="preserve"> following Internet Terminologies:</w:t>
            </w:r>
          </w:p>
          <w:p w14:paraId="720B7B07" w14:textId="77777777" w:rsidR="00DA5DF3" w:rsidRDefault="00DA5DF3" w:rsidP="004255F0">
            <w:pPr>
              <w:pStyle w:val="ListParagraph"/>
              <w:numPr>
                <w:ilvl w:val="0"/>
                <w:numId w:val="25"/>
              </w:numPr>
              <w:ind w:left="457" w:hanging="397"/>
              <w:rPr>
                <w:bCs/>
              </w:rPr>
            </w:pPr>
            <w:r w:rsidRPr="007B4D8F">
              <w:rPr>
                <w:bCs/>
              </w:rPr>
              <w:t xml:space="preserve">Common Gateway Interface      </w:t>
            </w:r>
          </w:p>
          <w:p w14:paraId="3D7BA8B7" w14:textId="77777777" w:rsidR="00DA5DF3" w:rsidRPr="007B4D8F" w:rsidRDefault="00DA5DF3" w:rsidP="004255F0">
            <w:pPr>
              <w:pStyle w:val="ListParagraph"/>
              <w:numPr>
                <w:ilvl w:val="0"/>
                <w:numId w:val="25"/>
              </w:numPr>
              <w:ind w:left="457" w:hanging="397"/>
              <w:rPr>
                <w:bCs/>
              </w:rPr>
            </w:pPr>
            <w:r w:rsidRPr="007B4D8F">
              <w:rPr>
                <w:bCs/>
              </w:rPr>
              <w:t>File Transfer Protocol</w:t>
            </w:r>
          </w:p>
          <w:p w14:paraId="4C0440FB" w14:textId="77777777" w:rsidR="00DA5DF3" w:rsidRDefault="00DA5DF3" w:rsidP="004255F0">
            <w:pPr>
              <w:pStyle w:val="ListParagraph"/>
              <w:numPr>
                <w:ilvl w:val="0"/>
                <w:numId w:val="25"/>
              </w:numPr>
              <w:ind w:left="457" w:hanging="397"/>
              <w:rPr>
                <w:bCs/>
              </w:rPr>
            </w:pPr>
            <w:r w:rsidRPr="007B4D8F">
              <w:rPr>
                <w:bCs/>
              </w:rPr>
              <w:t>Telnet</w:t>
            </w:r>
          </w:p>
          <w:p w14:paraId="5A3DC87B" w14:textId="77777777" w:rsidR="00DA5DF3" w:rsidRPr="007B4D8F" w:rsidRDefault="00DA5DF3" w:rsidP="004255F0">
            <w:pPr>
              <w:pStyle w:val="ListParagraph"/>
              <w:numPr>
                <w:ilvl w:val="0"/>
                <w:numId w:val="25"/>
              </w:numPr>
              <w:ind w:left="457" w:hanging="397"/>
              <w:rPr>
                <w:bCs/>
              </w:rPr>
            </w:pPr>
            <w:r w:rsidRPr="007B4D8F">
              <w:rPr>
                <w:bCs/>
              </w:rPr>
              <w:t>Web Bot</w:t>
            </w:r>
          </w:p>
        </w:tc>
        <w:tc>
          <w:tcPr>
            <w:tcW w:w="312" w:type="pct"/>
          </w:tcPr>
          <w:p w14:paraId="0F40F4B9" w14:textId="77777777" w:rsidR="00DA5DF3" w:rsidRPr="003F48A5" w:rsidRDefault="00DA5DF3" w:rsidP="00DA5DF3">
            <w:pPr>
              <w:jc w:val="center"/>
            </w:pPr>
            <w:r w:rsidRPr="003F48A5">
              <w:t>CO1</w:t>
            </w:r>
          </w:p>
        </w:tc>
        <w:tc>
          <w:tcPr>
            <w:tcW w:w="259" w:type="pct"/>
          </w:tcPr>
          <w:p w14:paraId="49F90F1C" w14:textId="77777777" w:rsidR="00DA5DF3" w:rsidRPr="003F48A5" w:rsidRDefault="00DA5DF3" w:rsidP="00DA5DF3">
            <w:pPr>
              <w:jc w:val="center"/>
            </w:pPr>
            <w:r>
              <w:t>R</w:t>
            </w:r>
          </w:p>
        </w:tc>
        <w:tc>
          <w:tcPr>
            <w:tcW w:w="257" w:type="pct"/>
          </w:tcPr>
          <w:p w14:paraId="72C57DF6" w14:textId="77777777" w:rsidR="00DA5DF3" w:rsidRPr="003F48A5" w:rsidRDefault="00DA5DF3" w:rsidP="00DA5DF3">
            <w:pPr>
              <w:jc w:val="center"/>
            </w:pPr>
            <w:r>
              <w:t>10</w:t>
            </w:r>
          </w:p>
        </w:tc>
      </w:tr>
      <w:tr w:rsidR="00DA5DF3" w:rsidRPr="003F48A5" w14:paraId="6F609C4A" w14:textId="77777777" w:rsidTr="00DA5DF3">
        <w:trPr>
          <w:trHeight w:val="239"/>
        </w:trPr>
        <w:tc>
          <w:tcPr>
            <w:tcW w:w="265" w:type="pct"/>
          </w:tcPr>
          <w:p w14:paraId="0C0DB2C3" w14:textId="77777777" w:rsidR="00DA5DF3" w:rsidRPr="003F48A5" w:rsidRDefault="00DA5DF3" w:rsidP="00DA5DF3">
            <w:pPr>
              <w:jc w:val="center"/>
            </w:pPr>
          </w:p>
        </w:tc>
        <w:tc>
          <w:tcPr>
            <w:tcW w:w="184" w:type="pct"/>
          </w:tcPr>
          <w:p w14:paraId="048FABD3" w14:textId="77777777" w:rsidR="00DA5DF3" w:rsidRPr="003F48A5" w:rsidRDefault="00DA5DF3" w:rsidP="00DA5DF3">
            <w:pPr>
              <w:jc w:val="center"/>
            </w:pPr>
          </w:p>
        </w:tc>
        <w:tc>
          <w:tcPr>
            <w:tcW w:w="3723" w:type="pct"/>
          </w:tcPr>
          <w:p w14:paraId="16BF6DFC" w14:textId="77777777" w:rsidR="00DA5DF3" w:rsidRPr="003F48A5" w:rsidRDefault="00DA5DF3" w:rsidP="00DA5DF3">
            <w:pPr>
              <w:jc w:val="center"/>
              <w:rPr>
                <w:b/>
                <w:bCs/>
              </w:rPr>
            </w:pPr>
            <w:r w:rsidRPr="003F48A5">
              <w:rPr>
                <w:b/>
                <w:bCs/>
              </w:rPr>
              <w:t>(OR)</w:t>
            </w:r>
          </w:p>
        </w:tc>
        <w:tc>
          <w:tcPr>
            <w:tcW w:w="312" w:type="pct"/>
          </w:tcPr>
          <w:p w14:paraId="48EB1617" w14:textId="77777777" w:rsidR="00DA5DF3" w:rsidRPr="003F48A5" w:rsidRDefault="00DA5DF3" w:rsidP="00DA5DF3">
            <w:pPr>
              <w:jc w:val="center"/>
            </w:pPr>
          </w:p>
        </w:tc>
        <w:tc>
          <w:tcPr>
            <w:tcW w:w="259" w:type="pct"/>
          </w:tcPr>
          <w:p w14:paraId="7DBB5D5F" w14:textId="77777777" w:rsidR="00DA5DF3" w:rsidRPr="003F48A5" w:rsidRDefault="00DA5DF3" w:rsidP="00DA5DF3">
            <w:pPr>
              <w:jc w:val="center"/>
            </w:pPr>
          </w:p>
        </w:tc>
        <w:tc>
          <w:tcPr>
            <w:tcW w:w="257" w:type="pct"/>
          </w:tcPr>
          <w:p w14:paraId="17FA10BB" w14:textId="77777777" w:rsidR="00DA5DF3" w:rsidRPr="003F48A5" w:rsidRDefault="00DA5DF3" w:rsidP="00DA5DF3">
            <w:pPr>
              <w:jc w:val="center"/>
            </w:pPr>
          </w:p>
        </w:tc>
      </w:tr>
      <w:tr w:rsidR="00DA5DF3" w:rsidRPr="003F48A5" w14:paraId="40FDAF75" w14:textId="77777777" w:rsidTr="00DA5DF3">
        <w:trPr>
          <w:trHeight w:val="283"/>
        </w:trPr>
        <w:tc>
          <w:tcPr>
            <w:tcW w:w="265" w:type="pct"/>
          </w:tcPr>
          <w:p w14:paraId="6858B239" w14:textId="77777777" w:rsidR="00DA5DF3" w:rsidRPr="003F48A5" w:rsidRDefault="00DA5DF3" w:rsidP="00DA5DF3">
            <w:pPr>
              <w:jc w:val="center"/>
            </w:pPr>
            <w:r w:rsidRPr="003F48A5">
              <w:t>2.</w:t>
            </w:r>
          </w:p>
        </w:tc>
        <w:tc>
          <w:tcPr>
            <w:tcW w:w="184" w:type="pct"/>
          </w:tcPr>
          <w:p w14:paraId="2DBA31EA" w14:textId="77777777" w:rsidR="00DA5DF3" w:rsidRPr="003F48A5" w:rsidRDefault="00DA5DF3" w:rsidP="00DA5DF3">
            <w:pPr>
              <w:jc w:val="center"/>
            </w:pPr>
            <w:r w:rsidRPr="003F48A5">
              <w:t>a.</w:t>
            </w:r>
          </w:p>
        </w:tc>
        <w:tc>
          <w:tcPr>
            <w:tcW w:w="3723" w:type="pct"/>
          </w:tcPr>
          <w:p w14:paraId="5B19A57D" w14:textId="77777777" w:rsidR="00DA5DF3" w:rsidRPr="003F48A5" w:rsidRDefault="00DA5DF3" w:rsidP="00DA5DF3">
            <w:r>
              <w:t>Explain the components of Io</w:t>
            </w:r>
            <w:r w:rsidRPr="008659CA">
              <w:t>T</w:t>
            </w:r>
            <w:r>
              <w:t xml:space="preserve"> with </w:t>
            </w:r>
            <w:r w:rsidRPr="00F47A65">
              <w:t>appropriate</w:t>
            </w:r>
            <w:r>
              <w:t xml:space="preserve"> diagrams.  </w:t>
            </w:r>
          </w:p>
        </w:tc>
        <w:tc>
          <w:tcPr>
            <w:tcW w:w="312" w:type="pct"/>
          </w:tcPr>
          <w:p w14:paraId="01EE9131" w14:textId="77777777" w:rsidR="00DA5DF3" w:rsidRPr="003F48A5" w:rsidRDefault="00DA5DF3" w:rsidP="00DA5DF3">
            <w:pPr>
              <w:jc w:val="center"/>
            </w:pPr>
            <w:r w:rsidRPr="003F48A5">
              <w:t>CO2</w:t>
            </w:r>
          </w:p>
        </w:tc>
        <w:tc>
          <w:tcPr>
            <w:tcW w:w="259" w:type="pct"/>
          </w:tcPr>
          <w:p w14:paraId="3844C40B" w14:textId="77777777" w:rsidR="00DA5DF3" w:rsidRPr="003F48A5" w:rsidRDefault="00DA5DF3" w:rsidP="00DA5DF3">
            <w:pPr>
              <w:jc w:val="center"/>
            </w:pPr>
            <w:r>
              <w:t>U</w:t>
            </w:r>
          </w:p>
        </w:tc>
        <w:tc>
          <w:tcPr>
            <w:tcW w:w="257" w:type="pct"/>
          </w:tcPr>
          <w:p w14:paraId="4121992A" w14:textId="77777777" w:rsidR="00DA5DF3" w:rsidRPr="003F48A5" w:rsidRDefault="00DA5DF3" w:rsidP="00DA5DF3">
            <w:pPr>
              <w:jc w:val="center"/>
            </w:pPr>
            <w:r>
              <w:t>1</w:t>
            </w:r>
            <w:r w:rsidRPr="003F48A5">
              <w:t>0</w:t>
            </w:r>
          </w:p>
        </w:tc>
      </w:tr>
      <w:tr w:rsidR="00DA5DF3" w:rsidRPr="003F48A5" w14:paraId="65FC3D60" w14:textId="77777777" w:rsidTr="00DA5DF3">
        <w:trPr>
          <w:trHeight w:val="283"/>
        </w:trPr>
        <w:tc>
          <w:tcPr>
            <w:tcW w:w="265" w:type="pct"/>
          </w:tcPr>
          <w:p w14:paraId="5F40F51E" w14:textId="77777777" w:rsidR="00DA5DF3" w:rsidRPr="003F48A5" w:rsidRDefault="00DA5DF3" w:rsidP="00DA5DF3">
            <w:pPr>
              <w:jc w:val="center"/>
            </w:pPr>
          </w:p>
        </w:tc>
        <w:tc>
          <w:tcPr>
            <w:tcW w:w="184" w:type="pct"/>
          </w:tcPr>
          <w:p w14:paraId="5A086307" w14:textId="77777777" w:rsidR="00DA5DF3" w:rsidRPr="003F48A5" w:rsidRDefault="00DA5DF3" w:rsidP="00DA5DF3">
            <w:pPr>
              <w:jc w:val="center"/>
            </w:pPr>
            <w:r w:rsidRPr="003F48A5">
              <w:t>b.</w:t>
            </w:r>
          </w:p>
        </w:tc>
        <w:tc>
          <w:tcPr>
            <w:tcW w:w="3723" w:type="pct"/>
          </w:tcPr>
          <w:p w14:paraId="0ECBE94D" w14:textId="77777777" w:rsidR="00DA5DF3" w:rsidRPr="003F48A5" w:rsidRDefault="00DA5DF3" w:rsidP="00DA5DF3">
            <w:r>
              <w:t>Write short notes on Business processes in IoT.</w:t>
            </w:r>
          </w:p>
        </w:tc>
        <w:tc>
          <w:tcPr>
            <w:tcW w:w="312" w:type="pct"/>
          </w:tcPr>
          <w:p w14:paraId="3FC1D5B6" w14:textId="77777777" w:rsidR="00DA5DF3" w:rsidRPr="003F48A5" w:rsidRDefault="00DA5DF3" w:rsidP="00DA5DF3">
            <w:pPr>
              <w:jc w:val="center"/>
            </w:pPr>
            <w:r w:rsidRPr="003F48A5">
              <w:t>CO2</w:t>
            </w:r>
          </w:p>
        </w:tc>
        <w:tc>
          <w:tcPr>
            <w:tcW w:w="259" w:type="pct"/>
          </w:tcPr>
          <w:p w14:paraId="0A307D70" w14:textId="77777777" w:rsidR="00DA5DF3" w:rsidRPr="003F48A5" w:rsidRDefault="00DA5DF3" w:rsidP="00DA5DF3">
            <w:pPr>
              <w:jc w:val="center"/>
            </w:pPr>
            <w:r>
              <w:t>R</w:t>
            </w:r>
          </w:p>
        </w:tc>
        <w:tc>
          <w:tcPr>
            <w:tcW w:w="257" w:type="pct"/>
          </w:tcPr>
          <w:p w14:paraId="0148EEC2" w14:textId="77777777" w:rsidR="00DA5DF3" w:rsidRPr="003F48A5" w:rsidRDefault="00DA5DF3" w:rsidP="00DA5DF3">
            <w:pPr>
              <w:jc w:val="center"/>
            </w:pPr>
            <w:r>
              <w:t>1</w:t>
            </w:r>
            <w:r w:rsidRPr="003F48A5">
              <w:t>0</w:t>
            </w:r>
          </w:p>
        </w:tc>
      </w:tr>
      <w:tr w:rsidR="00DA5DF3" w:rsidRPr="003F48A5" w14:paraId="61AFA089" w14:textId="77777777" w:rsidTr="00DA5DF3">
        <w:trPr>
          <w:trHeight w:val="397"/>
        </w:trPr>
        <w:tc>
          <w:tcPr>
            <w:tcW w:w="265" w:type="pct"/>
          </w:tcPr>
          <w:p w14:paraId="18CB6EDC" w14:textId="77777777" w:rsidR="00DA5DF3" w:rsidRPr="003F48A5" w:rsidRDefault="00DA5DF3" w:rsidP="00DA5DF3">
            <w:pPr>
              <w:jc w:val="center"/>
            </w:pPr>
          </w:p>
        </w:tc>
        <w:tc>
          <w:tcPr>
            <w:tcW w:w="184" w:type="pct"/>
          </w:tcPr>
          <w:p w14:paraId="4F68AAD7" w14:textId="77777777" w:rsidR="00DA5DF3" w:rsidRPr="003F48A5" w:rsidRDefault="00DA5DF3" w:rsidP="00DA5DF3">
            <w:pPr>
              <w:jc w:val="center"/>
            </w:pPr>
          </w:p>
        </w:tc>
        <w:tc>
          <w:tcPr>
            <w:tcW w:w="3723" w:type="pct"/>
          </w:tcPr>
          <w:p w14:paraId="7D6EC76E" w14:textId="77777777" w:rsidR="00DA5DF3" w:rsidRPr="003F48A5" w:rsidRDefault="00DA5DF3" w:rsidP="00DA5DF3">
            <w:pPr>
              <w:jc w:val="center"/>
            </w:pPr>
          </w:p>
        </w:tc>
        <w:tc>
          <w:tcPr>
            <w:tcW w:w="312" w:type="pct"/>
          </w:tcPr>
          <w:p w14:paraId="1DE5B230" w14:textId="77777777" w:rsidR="00DA5DF3" w:rsidRPr="003F48A5" w:rsidRDefault="00DA5DF3" w:rsidP="00DA5DF3">
            <w:pPr>
              <w:jc w:val="center"/>
            </w:pPr>
          </w:p>
        </w:tc>
        <w:tc>
          <w:tcPr>
            <w:tcW w:w="259" w:type="pct"/>
          </w:tcPr>
          <w:p w14:paraId="0FF18C38" w14:textId="77777777" w:rsidR="00DA5DF3" w:rsidRPr="003F48A5" w:rsidRDefault="00DA5DF3" w:rsidP="00DA5DF3">
            <w:pPr>
              <w:jc w:val="center"/>
            </w:pPr>
          </w:p>
        </w:tc>
        <w:tc>
          <w:tcPr>
            <w:tcW w:w="257" w:type="pct"/>
          </w:tcPr>
          <w:p w14:paraId="409CFD56" w14:textId="77777777" w:rsidR="00DA5DF3" w:rsidRPr="003F48A5" w:rsidRDefault="00DA5DF3" w:rsidP="00DA5DF3">
            <w:pPr>
              <w:jc w:val="center"/>
            </w:pPr>
          </w:p>
        </w:tc>
      </w:tr>
      <w:tr w:rsidR="00DA5DF3" w:rsidRPr="003F48A5" w14:paraId="46914BD2" w14:textId="77777777" w:rsidTr="00DA5DF3">
        <w:trPr>
          <w:trHeight w:val="283"/>
        </w:trPr>
        <w:tc>
          <w:tcPr>
            <w:tcW w:w="265" w:type="pct"/>
          </w:tcPr>
          <w:p w14:paraId="29AE8EDF" w14:textId="77777777" w:rsidR="00DA5DF3" w:rsidRPr="003F48A5" w:rsidRDefault="00DA5DF3" w:rsidP="00DA5DF3">
            <w:pPr>
              <w:jc w:val="center"/>
            </w:pPr>
            <w:r w:rsidRPr="003F48A5">
              <w:t>3.</w:t>
            </w:r>
          </w:p>
        </w:tc>
        <w:tc>
          <w:tcPr>
            <w:tcW w:w="184" w:type="pct"/>
          </w:tcPr>
          <w:p w14:paraId="28ABD874" w14:textId="77777777" w:rsidR="00DA5DF3" w:rsidRPr="003F48A5" w:rsidRDefault="00DA5DF3" w:rsidP="00DA5DF3">
            <w:pPr>
              <w:jc w:val="center"/>
            </w:pPr>
          </w:p>
        </w:tc>
        <w:tc>
          <w:tcPr>
            <w:tcW w:w="3723" w:type="pct"/>
          </w:tcPr>
          <w:p w14:paraId="639BB301" w14:textId="77777777" w:rsidR="00DA5DF3" w:rsidRPr="003F48A5" w:rsidRDefault="00DA5DF3" w:rsidP="00DA5DF3">
            <w:pPr>
              <w:jc w:val="both"/>
            </w:pPr>
            <w:r>
              <w:t>Consider a smart city plans to deploy an IoT-based traffic management system. This system will use data from road sensors, traffic lights, and cameras to manage traffic flow dynamically. The goal is to detect traffic congestion and accidents in real time, adjusting traffic lights and sending alerts to navigation apps. In this scenario, what are the core functions that would be required in the functional view and Information view of the IoT architecture? List and describe each function.</w:t>
            </w:r>
          </w:p>
        </w:tc>
        <w:tc>
          <w:tcPr>
            <w:tcW w:w="312" w:type="pct"/>
          </w:tcPr>
          <w:p w14:paraId="672F1789" w14:textId="77777777" w:rsidR="00DA5DF3" w:rsidRPr="003F48A5" w:rsidRDefault="00DA5DF3" w:rsidP="00DA5DF3">
            <w:pPr>
              <w:jc w:val="center"/>
            </w:pPr>
            <w:r>
              <w:t>CO3</w:t>
            </w:r>
          </w:p>
        </w:tc>
        <w:tc>
          <w:tcPr>
            <w:tcW w:w="259" w:type="pct"/>
          </w:tcPr>
          <w:p w14:paraId="14A6CB5F" w14:textId="77777777" w:rsidR="00DA5DF3" w:rsidRPr="003F48A5" w:rsidRDefault="00DA5DF3" w:rsidP="00DA5DF3">
            <w:pPr>
              <w:jc w:val="center"/>
            </w:pPr>
            <w:r>
              <w:t>An</w:t>
            </w:r>
          </w:p>
        </w:tc>
        <w:tc>
          <w:tcPr>
            <w:tcW w:w="257" w:type="pct"/>
          </w:tcPr>
          <w:p w14:paraId="5DD4C4DD" w14:textId="77777777" w:rsidR="00DA5DF3" w:rsidRPr="003F48A5" w:rsidRDefault="00DA5DF3" w:rsidP="00DA5DF3">
            <w:pPr>
              <w:jc w:val="center"/>
            </w:pPr>
            <w:r>
              <w:t>20</w:t>
            </w:r>
          </w:p>
        </w:tc>
      </w:tr>
      <w:tr w:rsidR="00DA5DF3" w:rsidRPr="003F48A5" w14:paraId="03EA3A4A" w14:textId="77777777" w:rsidTr="00DA5DF3">
        <w:trPr>
          <w:trHeight w:val="173"/>
        </w:trPr>
        <w:tc>
          <w:tcPr>
            <w:tcW w:w="265" w:type="pct"/>
          </w:tcPr>
          <w:p w14:paraId="4F168297" w14:textId="77777777" w:rsidR="00DA5DF3" w:rsidRPr="003F48A5" w:rsidRDefault="00DA5DF3" w:rsidP="00DA5DF3">
            <w:pPr>
              <w:jc w:val="center"/>
            </w:pPr>
          </w:p>
        </w:tc>
        <w:tc>
          <w:tcPr>
            <w:tcW w:w="184" w:type="pct"/>
          </w:tcPr>
          <w:p w14:paraId="2D9CC9C0" w14:textId="77777777" w:rsidR="00DA5DF3" w:rsidRPr="003F48A5" w:rsidRDefault="00DA5DF3" w:rsidP="00DA5DF3">
            <w:pPr>
              <w:jc w:val="center"/>
            </w:pPr>
          </w:p>
        </w:tc>
        <w:tc>
          <w:tcPr>
            <w:tcW w:w="3723" w:type="pct"/>
          </w:tcPr>
          <w:p w14:paraId="72F49DFE" w14:textId="77777777" w:rsidR="00DA5DF3" w:rsidRPr="003F48A5" w:rsidRDefault="00DA5DF3" w:rsidP="00DA5DF3">
            <w:pPr>
              <w:jc w:val="center"/>
            </w:pPr>
            <w:r w:rsidRPr="003F48A5">
              <w:rPr>
                <w:b/>
                <w:bCs/>
              </w:rPr>
              <w:t>(OR)</w:t>
            </w:r>
          </w:p>
        </w:tc>
        <w:tc>
          <w:tcPr>
            <w:tcW w:w="312" w:type="pct"/>
          </w:tcPr>
          <w:p w14:paraId="2D5E11E9" w14:textId="77777777" w:rsidR="00DA5DF3" w:rsidRPr="003F48A5" w:rsidRDefault="00DA5DF3" w:rsidP="00DA5DF3">
            <w:pPr>
              <w:jc w:val="center"/>
            </w:pPr>
          </w:p>
        </w:tc>
        <w:tc>
          <w:tcPr>
            <w:tcW w:w="259" w:type="pct"/>
          </w:tcPr>
          <w:p w14:paraId="0CE1DC35" w14:textId="77777777" w:rsidR="00DA5DF3" w:rsidRPr="003F48A5" w:rsidRDefault="00DA5DF3" w:rsidP="00DA5DF3">
            <w:pPr>
              <w:jc w:val="center"/>
            </w:pPr>
          </w:p>
        </w:tc>
        <w:tc>
          <w:tcPr>
            <w:tcW w:w="257" w:type="pct"/>
          </w:tcPr>
          <w:p w14:paraId="4FC99872" w14:textId="77777777" w:rsidR="00DA5DF3" w:rsidRPr="003F48A5" w:rsidRDefault="00DA5DF3" w:rsidP="00DA5DF3">
            <w:pPr>
              <w:jc w:val="center"/>
            </w:pPr>
          </w:p>
        </w:tc>
      </w:tr>
      <w:tr w:rsidR="00DA5DF3" w:rsidRPr="003F48A5" w14:paraId="71500747" w14:textId="77777777" w:rsidTr="00DA5DF3">
        <w:trPr>
          <w:trHeight w:val="283"/>
        </w:trPr>
        <w:tc>
          <w:tcPr>
            <w:tcW w:w="265" w:type="pct"/>
          </w:tcPr>
          <w:p w14:paraId="4BCAD970" w14:textId="77777777" w:rsidR="00DA5DF3" w:rsidRPr="003F48A5" w:rsidRDefault="00DA5DF3" w:rsidP="00DA5DF3">
            <w:pPr>
              <w:jc w:val="center"/>
            </w:pPr>
            <w:r w:rsidRPr="003F48A5">
              <w:t>4.</w:t>
            </w:r>
          </w:p>
        </w:tc>
        <w:tc>
          <w:tcPr>
            <w:tcW w:w="184" w:type="pct"/>
          </w:tcPr>
          <w:p w14:paraId="40046C23" w14:textId="77777777" w:rsidR="00DA5DF3" w:rsidRPr="003F48A5" w:rsidRDefault="00DA5DF3" w:rsidP="00DA5DF3">
            <w:pPr>
              <w:jc w:val="center"/>
            </w:pPr>
            <w:r w:rsidRPr="003F48A5">
              <w:t>a.</w:t>
            </w:r>
          </w:p>
        </w:tc>
        <w:tc>
          <w:tcPr>
            <w:tcW w:w="3723" w:type="pct"/>
          </w:tcPr>
          <w:p w14:paraId="04B55B60" w14:textId="77777777" w:rsidR="00DA5DF3" w:rsidRPr="003F48A5" w:rsidRDefault="00DA5DF3" w:rsidP="00DA5DF3">
            <w:pPr>
              <w:jc w:val="both"/>
            </w:pPr>
            <w:r>
              <w:t xml:space="preserve">Explain about 3GPP MTC and list any five applications of MTC with neat diagrams. </w:t>
            </w:r>
          </w:p>
        </w:tc>
        <w:tc>
          <w:tcPr>
            <w:tcW w:w="312" w:type="pct"/>
          </w:tcPr>
          <w:p w14:paraId="3C7F317D" w14:textId="77777777" w:rsidR="00DA5DF3" w:rsidRPr="003F48A5" w:rsidRDefault="00DA5DF3" w:rsidP="00DA5DF3">
            <w:pPr>
              <w:jc w:val="center"/>
            </w:pPr>
            <w:r w:rsidRPr="003F48A5">
              <w:t>CO4</w:t>
            </w:r>
          </w:p>
        </w:tc>
        <w:tc>
          <w:tcPr>
            <w:tcW w:w="259" w:type="pct"/>
          </w:tcPr>
          <w:p w14:paraId="769A6A6A" w14:textId="77777777" w:rsidR="00DA5DF3" w:rsidRPr="003F48A5" w:rsidRDefault="00DA5DF3" w:rsidP="00DA5DF3">
            <w:pPr>
              <w:jc w:val="center"/>
            </w:pPr>
            <w:r>
              <w:t>U</w:t>
            </w:r>
          </w:p>
        </w:tc>
        <w:tc>
          <w:tcPr>
            <w:tcW w:w="257" w:type="pct"/>
          </w:tcPr>
          <w:p w14:paraId="1CF154D4" w14:textId="77777777" w:rsidR="00DA5DF3" w:rsidRPr="003F48A5" w:rsidRDefault="00DA5DF3" w:rsidP="00DA5DF3">
            <w:pPr>
              <w:jc w:val="center"/>
            </w:pPr>
            <w:r>
              <w:t>1</w:t>
            </w:r>
            <w:r w:rsidRPr="003F48A5">
              <w:t>0</w:t>
            </w:r>
          </w:p>
        </w:tc>
      </w:tr>
      <w:tr w:rsidR="00DA5DF3" w:rsidRPr="003F48A5" w14:paraId="0B08907C" w14:textId="77777777" w:rsidTr="00DA5DF3">
        <w:trPr>
          <w:trHeight w:val="283"/>
        </w:trPr>
        <w:tc>
          <w:tcPr>
            <w:tcW w:w="265" w:type="pct"/>
          </w:tcPr>
          <w:p w14:paraId="26342CD3" w14:textId="77777777" w:rsidR="00DA5DF3" w:rsidRPr="003F48A5" w:rsidRDefault="00DA5DF3" w:rsidP="00DA5DF3">
            <w:pPr>
              <w:jc w:val="center"/>
            </w:pPr>
          </w:p>
        </w:tc>
        <w:tc>
          <w:tcPr>
            <w:tcW w:w="184" w:type="pct"/>
          </w:tcPr>
          <w:p w14:paraId="3AA86236" w14:textId="77777777" w:rsidR="00DA5DF3" w:rsidRPr="003F48A5" w:rsidRDefault="00DA5DF3" w:rsidP="00DA5DF3">
            <w:pPr>
              <w:jc w:val="center"/>
            </w:pPr>
            <w:r w:rsidRPr="003F48A5">
              <w:t>b.</w:t>
            </w:r>
          </w:p>
        </w:tc>
        <w:tc>
          <w:tcPr>
            <w:tcW w:w="3723" w:type="pct"/>
          </w:tcPr>
          <w:p w14:paraId="68CC7700" w14:textId="77777777" w:rsidR="00DA5DF3" w:rsidRPr="003F48A5" w:rsidRDefault="00DA5DF3" w:rsidP="00DA5DF3">
            <w:pPr>
              <w:rPr>
                <w:bCs/>
              </w:rPr>
            </w:pPr>
            <w:r>
              <w:rPr>
                <w:bCs/>
              </w:rPr>
              <w:t>D</w:t>
            </w:r>
            <w:r w:rsidRPr="00722826">
              <w:rPr>
                <w:bCs/>
              </w:rPr>
              <w:t>i</w:t>
            </w:r>
            <w:r>
              <w:rPr>
                <w:bCs/>
              </w:rPr>
              <w:t>fferentiate between IEEE 802.11 and</w:t>
            </w:r>
            <w:r w:rsidRPr="00722826">
              <w:rPr>
                <w:bCs/>
              </w:rPr>
              <w:t xml:space="preserve"> IEEE 802.15</w:t>
            </w:r>
            <w:r>
              <w:rPr>
                <w:bCs/>
              </w:rPr>
              <w:t xml:space="preserve">. </w:t>
            </w:r>
          </w:p>
        </w:tc>
        <w:tc>
          <w:tcPr>
            <w:tcW w:w="312" w:type="pct"/>
          </w:tcPr>
          <w:p w14:paraId="06FE1C7C" w14:textId="77777777" w:rsidR="00DA5DF3" w:rsidRPr="003F48A5" w:rsidRDefault="00DA5DF3" w:rsidP="00DA5DF3">
            <w:pPr>
              <w:jc w:val="center"/>
            </w:pPr>
            <w:r w:rsidRPr="003F48A5">
              <w:t>CO4</w:t>
            </w:r>
          </w:p>
        </w:tc>
        <w:tc>
          <w:tcPr>
            <w:tcW w:w="259" w:type="pct"/>
          </w:tcPr>
          <w:p w14:paraId="5D978096" w14:textId="77777777" w:rsidR="00DA5DF3" w:rsidRPr="003F48A5" w:rsidRDefault="00DA5DF3" w:rsidP="00DA5DF3">
            <w:pPr>
              <w:jc w:val="center"/>
            </w:pPr>
            <w:r>
              <w:t>U</w:t>
            </w:r>
          </w:p>
        </w:tc>
        <w:tc>
          <w:tcPr>
            <w:tcW w:w="257" w:type="pct"/>
          </w:tcPr>
          <w:p w14:paraId="182CD588" w14:textId="77777777" w:rsidR="00DA5DF3" w:rsidRPr="003F48A5" w:rsidRDefault="00DA5DF3" w:rsidP="00DA5DF3">
            <w:pPr>
              <w:jc w:val="center"/>
            </w:pPr>
            <w:r>
              <w:t>1</w:t>
            </w:r>
            <w:r w:rsidRPr="003F48A5">
              <w:t>0</w:t>
            </w:r>
          </w:p>
        </w:tc>
      </w:tr>
      <w:tr w:rsidR="00DA5DF3" w:rsidRPr="003F48A5" w14:paraId="744C366D" w14:textId="77777777" w:rsidTr="00DA5DF3">
        <w:trPr>
          <w:trHeight w:val="397"/>
        </w:trPr>
        <w:tc>
          <w:tcPr>
            <w:tcW w:w="265" w:type="pct"/>
          </w:tcPr>
          <w:p w14:paraId="629BA2DC" w14:textId="77777777" w:rsidR="00DA5DF3" w:rsidRPr="003F48A5" w:rsidRDefault="00DA5DF3" w:rsidP="00DA5DF3">
            <w:pPr>
              <w:jc w:val="center"/>
            </w:pPr>
          </w:p>
        </w:tc>
        <w:tc>
          <w:tcPr>
            <w:tcW w:w="184" w:type="pct"/>
          </w:tcPr>
          <w:p w14:paraId="07C3CC82" w14:textId="77777777" w:rsidR="00DA5DF3" w:rsidRPr="003F48A5" w:rsidRDefault="00DA5DF3" w:rsidP="00DA5DF3">
            <w:pPr>
              <w:jc w:val="center"/>
            </w:pPr>
          </w:p>
        </w:tc>
        <w:tc>
          <w:tcPr>
            <w:tcW w:w="3723" w:type="pct"/>
          </w:tcPr>
          <w:p w14:paraId="7D8950FE" w14:textId="77777777" w:rsidR="00DA5DF3" w:rsidRPr="003F48A5" w:rsidRDefault="00DA5DF3" w:rsidP="00DA5DF3">
            <w:pPr>
              <w:jc w:val="center"/>
            </w:pPr>
          </w:p>
        </w:tc>
        <w:tc>
          <w:tcPr>
            <w:tcW w:w="312" w:type="pct"/>
          </w:tcPr>
          <w:p w14:paraId="17F52234" w14:textId="77777777" w:rsidR="00DA5DF3" w:rsidRPr="003F48A5" w:rsidRDefault="00DA5DF3" w:rsidP="00DA5DF3">
            <w:pPr>
              <w:jc w:val="center"/>
            </w:pPr>
          </w:p>
        </w:tc>
        <w:tc>
          <w:tcPr>
            <w:tcW w:w="259" w:type="pct"/>
          </w:tcPr>
          <w:p w14:paraId="322DD72B" w14:textId="77777777" w:rsidR="00DA5DF3" w:rsidRPr="003F48A5" w:rsidRDefault="00DA5DF3" w:rsidP="00DA5DF3">
            <w:pPr>
              <w:jc w:val="center"/>
            </w:pPr>
          </w:p>
        </w:tc>
        <w:tc>
          <w:tcPr>
            <w:tcW w:w="257" w:type="pct"/>
          </w:tcPr>
          <w:p w14:paraId="23A461E4" w14:textId="77777777" w:rsidR="00DA5DF3" w:rsidRPr="003F48A5" w:rsidRDefault="00DA5DF3" w:rsidP="00DA5DF3">
            <w:pPr>
              <w:jc w:val="center"/>
            </w:pPr>
          </w:p>
        </w:tc>
      </w:tr>
      <w:tr w:rsidR="00DA5DF3" w:rsidRPr="003F48A5" w14:paraId="29C602F8" w14:textId="77777777" w:rsidTr="00DA5DF3">
        <w:trPr>
          <w:trHeight w:val="283"/>
        </w:trPr>
        <w:tc>
          <w:tcPr>
            <w:tcW w:w="265" w:type="pct"/>
          </w:tcPr>
          <w:p w14:paraId="2AD0E232" w14:textId="77777777" w:rsidR="00DA5DF3" w:rsidRPr="003F48A5" w:rsidRDefault="00DA5DF3" w:rsidP="00DA5DF3">
            <w:pPr>
              <w:jc w:val="center"/>
            </w:pPr>
            <w:r w:rsidRPr="003F48A5">
              <w:t>5.</w:t>
            </w:r>
          </w:p>
        </w:tc>
        <w:tc>
          <w:tcPr>
            <w:tcW w:w="184" w:type="pct"/>
          </w:tcPr>
          <w:p w14:paraId="2A824F8A" w14:textId="77777777" w:rsidR="00DA5DF3" w:rsidRPr="003F48A5" w:rsidRDefault="00DA5DF3" w:rsidP="00DA5DF3">
            <w:pPr>
              <w:jc w:val="center"/>
            </w:pPr>
          </w:p>
        </w:tc>
        <w:tc>
          <w:tcPr>
            <w:tcW w:w="3723" w:type="pct"/>
          </w:tcPr>
          <w:p w14:paraId="64321D86" w14:textId="77777777" w:rsidR="00DA5DF3" w:rsidRPr="003F48A5" w:rsidRDefault="00DA5DF3" w:rsidP="00DA5DF3">
            <w:pPr>
              <w:jc w:val="both"/>
            </w:pPr>
            <w:r>
              <w:t xml:space="preserve">Consider the IoT based network, sensors are deployed in a remote forest to measure air quality and humidity levels. These sensors send data to a central server every hour. It’s crucial that the data is received accurately for analysis, but slight delays are acceptable. Would you use TCP or UDP for data transmission in this IoT application, justify your answer and </w:t>
            </w:r>
            <w:r w:rsidRPr="00A40174">
              <w:t>sketch the complete design o</w:t>
            </w:r>
            <w:r>
              <w:t>f this scenario with neat</w:t>
            </w:r>
            <w:r w:rsidRPr="00A40174">
              <w:t xml:space="preserve"> diagrams.</w:t>
            </w:r>
            <w:r>
              <w:t xml:space="preserve"> </w:t>
            </w:r>
          </w:p>
        </w:tc>
        <w:tc>
          <w:tcPr>
            <w:tcW w:w="312" w:type="pct"/>
          </w:tcPr>
          <w:p w14:paraId="71A386F4" w14:textId="77777777" w:rsidR="00DA5DF3" w:rsidRPr="003F48A5" w:rsidRDefault="00DA5DF3" w:rsidP="00DA5DF3">
            <w:pPr>
              <w:jc w:val="center"/>
            </w:pPr>
            <w:r w:rsidRPr="003F48A5">
              <w:t>CO5</w:t>
            </w:r>
          </w:p>
        </w:tc>
        <w:tc>
          <w:tcPr>
            <w:tcW w:w="259" w:type="pct"/>
          </w:tcPr>
          <w:p w14:paraId="297D2059" w14:textId="77777777" w:rsidR="00DA5DF3" w:rsidRPr="003F48A5" w:rsidRDefault="00DA5DF3" w:rsidP="00DA5DF3">
            <w:pPr>
              <w:jc w:val="center"/>
            </w:pPr>
            <w:r>
              <w:t>An</w:t>
            </w:r>
          </w:p>
        </w:tc>
        <w:tc>
          <w:tcPr>
            <w:tcW w:w="257" w:type="pct"/>
          </w:tcPr>
          <w:p w14:paraId="404ECAC7" w14:textId="77777777" w:rsidR="00DA5DF3" w:rsidRPr="003F48A5" w:rsidRDefault="00DA5DF3" w:rsidP="00DA5DF3">
            <w:pPr>
              <w:jc w:val="center"/>
            </w:pPr>
            <w:r w:rsidRPr="003F48A5">
              <w:t>20</w:t>
            </w:r>
          </w:p>
        </w:tc>
      </w:tr>
      <w:tr w:rsidR="00DA5DF3" w:rsidRPr="003F48A5" w14:paraId="386C2EA7" w14:textId="77777777" w:rsidTr="00DA5DF3">
        <w:trPr>
          <w:trHeight w:val="263"/>
        </w:trPr>
        <w:tc>
          <w:tcPr>
            <w:tcW w:w="265" w:type="pct"/>
          </w:tcPr>
          <w:p w14:paraId="2C6CB34B" w14:textId="77777777" w:rsidR="00DA5DF3" w:rsidRPr="003F48A5" w:rsidRDefault="00DA5DF3" w:rsidP="00DA5DF3">
            <w:pPr>
              <w:jc w:val="center"/>
            </w:pPr>
          </w:p>
        </w:tc>
        <w:tc>
          <w:tcPr>
            <w:tcW w:w="184" w:type="pct"/>
          </w:tcPr>
          <w:p w14:paraId="61271DDC" w14:textId="77777777" w:rsidR="00DA5DF3" w:rsidRPr="003F48A5" w:rsidRDefault="00DA5DF3" w:rsidP="00DA5DF3">
            <w:pPr>
              <w:jc w:val="center"/>
            </w:pPr>
          </w:p>
        </w:tc>
        <w:tc>
          <w:tcPr>
            <w:tcW w:w="3723" w:type="pct"/>
          </w:tcPr>
          <w:p w14:paraId="34B1640E" w14:textId="77777777" w:rsidR="00DA5DF3" w:rsidRPr="003F48A5" w:rsidRDefault="00DA5DF3" w:rsidP="00DA5DF3">
            <w:pPr>
              <w:jc w:val="center"/>
            </w:pPr>
            <w:r w:rsidRPr="003F48A5">
              <w:rPr>
                <w:b/>
                <w:bCs/>
              </w:rPr>
              <w:t>(OR)</w:t>
            </w:r>
          </w:p>
        </w:tc>
        <w:tc>
          <w:tcPr>
            <w:tcW w:w="312" w:type="pct"/>
          </w:tcPr>
          <w:p w14:paraId="14582C7A" w14:textId="77777777" w:rsidR="00DA5DF3" w:rsidRPr="003F48A5" w:rsidRDefault="00DA5DF3" w:rsidP="00DA5DF3">
            <w:pPr>
              <w:jc w:val="center"/>
            </w:pPr>
          </w:p>
        </w:tc>
        <w:tc>
          <w:tcPr>
            <w:tcW w:w="259" w:type="pct"/>
          </w:tcPr>
          <w:p w14:paraId="15AF116D" w14:textId="77777777" w:rsidR="00DA5DF3" w:rsidRPr="003F48A5" w:rsidRDefault="00DA5DF3" w:rsidP="00DA5DF3">
            <w:pPr>
              <w:jc w:val="center"/>
            </w:pPr>
          </w:p>
        </w:tc>
        <w:tc>
          <w:tcPr>
            <w:tcW w:w="257" w:type="pct"/>
          </w:tcPr>
          <w:p w14:paraId="783C328C" w14:textId="77777777" w:rsidR="00DA5DF3" w:rsidRPr="003F48A5" w:rsidRDefault="00DA5DF3" w:rsidP="00DA5DF3">
            <w:pPr>
              <w:jc w:val="center"/>
            </w:pPr>
          </w:p>
        </w:tc>
      </w:tr>
      <w:tr w:rsidR="00DA5DF3" w:rsidRPr="003F48A5" w14:paraId="752A5E2D" w14:textId="77777777" w:rsidTr="00DA5DF3">
        <w:trPr>
          <w:trHeight w:val="283"/>
        </w:trPr>
        <w:tc>
          <w:tcPr>
            <w:tcW w:w="265" w:type="pct"/>
          </w:tcPr>
          <w:p w14:paraId="29469802" w14:textId="77777777" w:rsidR="00DA5DF3" w:rsidRPr="003F48A5" w:rsidRDefault="00DA5DF3" w:rsidP="00DA5DF3">
            <w:pPr>
              <w:jc w:val="center"/>
            </w:pPr>
            <w:r w:rsidRPr="003F48A5">
              <w:t>6.</w:t>
            </w:r>
          </w:p>
        </w:tc>
        <w:tc>
          <w:tcPr>
            <w:tcW w:w="184" w:type="pct"/>
          </w:tcPr>
          <w:p w14:paraId="14424851" w14:textId="77777777" w:rsidR="00DA5DF3" w:rsidRPr="003F48A5" w:rsidRDefault="00DA5DF3" w:rsidP="00DA5DF3">
            <w:pPr>
              <w:jc w:val="center"/>
            </w:pPr>
            <w:r w:rsidRPr="003F48A5">
              <w:t>a.</w:t>
            </w:r>
          </w:p>
        </w:tc>
        <w:tc>
          <w:tcPr>
            <w:tcW w:w="3723" w:type="pct"/>
          </w:tcPr>
          <w:p w14:paraId="4DDCF8C2" w14:textId="77777777" w:rsidR="00DA5DF3" w:rsidRPr="003F48A5" w:rsidRDefault="00DA5DF3" w:rsidP="00DA5DF3">
            <w:r>
              <w:t>D</w:t>
            </w:r>
            <w:r w:rsidRPr="00DC49D4">
              <w:t>escribe in detail about</w:t>
            </w:r>
            <w:r>
              <w:t xml:space="preserve"> the </w:t>
            </w:r>
            <w:r w:rsidRPr="00CF5BFF">
              <w:t>MAC 802.15</w:t>
            </w:r>
            <w:r>
              <w:t>.</w:t>
            </w:r>
            <w:r w:rsidRPr="00CF5BFF">
              <w:t>4</w:t>
            </w:r>
            <w:r>
              <w:t xml:space="preserve"> protocol and list its applications.</w:t>
            </w:r>
          </w:p>
        </w:tc>
        <w:tc>
          <w:tcPr>
            <w:tcW w:w="312" w:type="pct"/>
          </w:tcPr>
          <w:p w14:paraId="31400032" w14:textId="77777777" w:rsidR="00DA5DF3" w:rsidRPr="003F48A5" w:rsidRDefault="00DA5DF3" w:rsidP="00DA5DF3">
            <w:pPr>
              <w:jc w:val="center"/>
            </w:pPr>
            <w:r>
              <w:t>CO6</w:t>
            </w:r>
          </w:p>
        </w:tc>
        <w:tc>
          <w:tcPr>
            <w:tcW w:w="259" w:type="pct"/>
          </w:tcPr>
          <w:p w14:paraId="7F545035" w14:textId="77777777" w:rsidR="00DA5DF3" w:rsidRPr="003F48A5" w:rsidRDefault="00DA5DF3" w:rsidP="00DA5DF3">
            <w:pPr>
              <w:jc w:val="center"/>
            </w:pPr>
            <w:r>
              <w:t>U</w:t>
            </w:r>
          </w:p>
        </w:tc>
        <w:tc>
          <w:tcPr>
            <w:tcW w:w="257" w:type="pct"/>
          </w:tcPr>
          <w:p w14:paraId="6095FD7C" w14:textId="77777777" w:rsidR="00DA5DF3" w:rsidRPr="003F48A5" w:rsidRDefault="00DA5DF3" w:rsidP="00DA5DF3">
            <w:pPr>
              <w:jc w:val="center"/>
            </w:pPr>
            <w:r>
              <w:t>10</w:t>
            </w:r>
          </w:p>
        </w:tc>
      </w:tr>
      <w:tr w:rsidR="00DA5DF3" w:rsidRPr="003F48A5" w14:paraId="0C9A8AC1" w14:textId="77777777" w:rsidTr="00DA5DF3">
        <w:trPr>
          <w:trHeight w:val="283"/>
        </w:trPr>
        <w:tc>
          <w:tcPr>
            <w:tcW w:w="265" w:type="pct"/>
          </w:tcPr>
          <w:p w14:paraId="756BE645" w14:textId="77777777" w:rsidR="00DA5DF3" w:rsidRPr="003F48A5" w:rsidRDefault="00DA5DF3" w:rsidP="00DA5DF3">
            <w:pPr>
              <w:jc w:val="center"/>
            </w:pPr>
          </w:p>
        </w:tc>
        <w:tc>
          <w:tcPr>
            <w:tcW w:w="184" w:type="pct"/>
          </w:tcPr>
          <w:p w14:paraId="476DE412" w14:textId="77777777" w:rsidR="00DA5DF3" w:rsidRPr="003F48A5" w:rsidRDefault="00DA5DF3" w:rsidP="00DA5DF3">
            <w:pPr>
              <w:jc w:val="center"/>
            </w:pPr>
            <w:r w:rsidRPr="003F48A5">
              <w:t>b.</w:t>
            </w:r>
          </w:p>
        </w:tc>
        <w:tc>
          <w:tcPr>
            <w:tcW w:w="3723" w:type="pct"/>
          </w:tcPr>
          <w:p w14:paraId="5DD35BE2" w14:textId="77777777" w:rsidR="00DA5DF3" w:rsidRPr="003F48A5" w:rsidRDefault="00DA5DF3" w:rsidP="00DA5DF3">
            <w:pPr>
              <w:rPr>
                <w:bCs/>
              </w:rPr>
            </w:pPr>
            <w:r>
              <w:t xml:space="preserve">Explain about 6LoWPAN functions and list its application areas. </w:t>
            </w:r>
          </w:p>
        </w:tc>
        <w:tc>
          <w:tcPr>
            <w:tcW w:w="312" w:type="pct"/>
          </w:tcPr>
          <w:p w14:paraId="1078C2AC" w14:textId="77777777" w:rsidR="00DA5DF3" w:rsidRPr="003F48A5" w:rsidRDefault="00DA5DF3" w:rsidP="00DA5DF3">
            <w:pPr>
              <w:jc w:val="center"/>
            </w:pPr>
            <w:r>
              <w:t>CO6</w:t>
            </w:r>
          </w:p>
        </w:tc>
        <w:tc>
          <w:tcPr>
            <w:tcW w:w="259" w:type="pct"/>
          </w:tcPr>
          <w:p w14:paraId="03D10499" w14:textId="77777777" w:rsidR="00DA5DF3" w:rsidRPr="003F48A5" w:rsidRDefault="00DA5DF3" w:rsidP="00DA5DF3">
            <w:pPr>
              <w:jc w:val="center"/>
            </w:pPr>
            <w:r>
              <w:t>U</w:t>
            </w:r>
          </w:p>
        </w:tc>
        <w:tc>
          <w:tcPr>
            <w:tcW w:w="257" w:type="pct"/>
          </w:tcPr>
          <w:p w14:paraId="04AA1955" w14:textId="77777777" w:rsidR="00DA5DF3" w:rsidRPr="003F48A5" w:rsidRDefault="00DA5DF3" w:rsidP="00DA5DF3">
            <w:pPr>
              <w:jc w:val="center"/>
            </w:pPr>
            <w:r>
              <w:t>10</w:t>
            </w:r>
          </w:p>
        </w:tc>
      </w:tr>
      <w:tr w:rsidR="00DA5DF3" w:rsidRPr="003F48A5" w14:paraId="6EACD555" w14:textId="77777777" w:rsidTr="00DA5DF3">
        <w:trPr>
          <w:trHeight w:val="397"/>
        </w:trPr>
        <w:tc>
          <w:tcPr>
            <w:tcW w:w="265" w:type="pct"/>
          </w:tcPr>
          <w:p w14:paraId="1FC9BC6C" w14:textId="77777777" w:rsidR="00DA5DF3" w:rsidRPr="003F48A5" w:rsidRDefault="00DA5DF3" w:rsidP="00DA5DF3">
            <w:pPr>
              <w:jc w:val="center"/>
            </w:pPr>
          </w:p>
        </w:tc>
        <w:tc>
          <w:tcPr>
            <w:tcW w:w="184" w:type="pct"/>
          </w:tcPr>
          <w:p w14:paraId="194E3874" w14:textId="77777777" w:rsidR="00DA5DF3" w:rsidRPr="003F48A5" w:rsidRDefault="00DA5DF3" w:rsidP="00DA5DF3">
            <w:pPr>
              <w:jc w:val="center"/>
            </w:pPr>
          </w:p>
        </w:tc>
        <w:tc>
          <w:tcPr>
            <w:tcW w:w="3723" w:type="pct"/>
          </w:tcPr>
          <w:p w14:paraId="68D87CF9" w14:textId="77777777" w:rsidR="00DA5DF3" w:rsidRPr="003F48A5" w:rsidRDefault="00DA5DF3" w:rsidP="00DA5DF3">
            <w:pPr>
              <w:jc w:val="center"/>
            </w:pPr>
          </w:p>
        </w:tc>
        <w:tc>
          <w:tcPr>
            <w:tcW w:w="312" w:type="pct"/>
            <w:vAlign w:val="center"/>
          </w:tcPr>
          <w:p w14:paraId="543F5D8F" w14:textId="77777777" w:rsidR="00DA5DF3" w:rsidRPr="003F48A5" w:rsidRDefault="00DA5DF3" w:rsidP="00DA5DF3">
            <w:pPr>
              <w:jc w:val="center"/>
            </w:pPr>
          </w:p>
        </w:tc>
        <w:tc>
          <w:tcPr>
            <w:tcW w:w="259" w:type="pct"/>
            <w:vAlign w:val="center"/>
          </w:tcPr>
          <w:p w14:paraId="1DF50F84" w14:textId="77777777" w:rsidR="00DA5DF3" w:rsidRPr="003F48A5" w:rsidRDefault="00DA5DF3" w:rsidP="00DA5DF3">
            <w:pPr>
              <w:jc w:val="center"/>
            </w:pPr>
          </w:p>
        </w:tc>
        <w:tc>
          <w:tcPr>
            <w:tcW w:w="257" w:type="pct"/>
            <w:vAlign w:val="center"/>
          </w:tcPr>
          <w:p w14:paraId="5D610940" w14:textId="77777777" w:rsidR="00DA5DF3" w:rsidRPr="003F48A5" w:rsidRDefault="00DA5DF3" w:rsidP="00DA5DF3">
            <w:pPr>
              <w:jc w:val="center"/>
            </w:pPr>
          </w:p>
        </w:tc>
      </w:tr>
      <w:tr w:rsidR="00DA5DF3" w:rsidRPr="003F48A5" w14:paraId="64E8D148" w14:textId="77777777" w:rsidTr="00DA5DF3">
        <w:trPr>
          <w:trHeight w:val="283"/>
        </w:trPr>
        <w:tc>
          <w:tcPr>
            <w:tcW w:w="265" w:type="pct"/>
          </w:tcPr>
          <w:p w14:paraId="77810C18" w14:textId="77777777" w:rsidR="00DA5DF3" w:rsidRPr="003F48A5" w:rsidRDefault="00DA5DF3" w:rsidP="00DA5DF3">
            <w:pPr>
              <w:jc w:val="center"/>
            </w:pPr>
            <w:r w:rsidRPr="003F48A5">
              <w:lastRenderedPageBreak/>
              <w:t>7.</w:t>
            </w:r>
          </w:p>
        </w:tc>
        <w:tc>
          <w:tcPr>
            <w:tcW w:w="184" w:type="pct"/>
          </w:tcPr>
          <w:p w14:paraId="2CB9FC6A" w14:textId="77777777" w:rsidR="00DA5DF3" w:rsidRPr="003F48A5" w:rsidRDefault="00DA5DF3" w:rsidP="00DA5DF3">
            <w:pPr>
              <w:jc w:val="center"/>
            </w:pPr>
          </w:p>
        </w:tc>
        <w:tc>
          <w:tcPr>
            <w:tcW w:w="3723" w:type="pct"/>
          </w:tcPr>
          <w:p w14:paraId="7615468C" w14:textId="77777777" w:rsidR="00DA5DF3" w:rsidRPr="003F48A5" w:rsidRDefault="00DA5DF3" w:rsidP="00DA5DF3">
            <w:pPr>
              <w:jc w:val="both"/>
            </w:pPr>
            <w:r>
              <w:t xml:space="preserve">Consider that a farm uses an IoT network to monitor soil moisture, crop health, and equipment across vast fields. Due to the rural setting, the network has limited bandwidth, and the farmer wants to avoid the complexity of managing a large IP address pool. Would IPv4 or IPv6 be more appropriate for this agricultural IoT network, and why? Justify your answers and </w:t>
            </w:r>
            <w:r w:rsidRPr="00DA6A54">
              <w:t>sketch the complete design of this scenario with appropriate diagrams.</w:t>
            </w:r>
          </w:p>
        </w:tc>
        <w:tc>
          <w:tcPr>
            <w:tcW w:w="312" w:type="pct"/>
            <w:vAlign w:val="center"/>
          </w:tcPr>
          <w:p w14:paraId="2940531C" w14:textId="77777777" w:rsidR="00DA5DF3" w:rsidRPr="003F48A5" w:rsidRDefault="00DA5DF3" w:rsidP="00DA5DF3">
            <w:pPr>
              <w:jc w:val="center"/>
            </w:pPr>
            <w:r>
              <w:t>CO4</w:t>
            </w:r>
          </w:p>
        </w:tc>
        <w:tc>
          <w:tcPr>
            <w:tcW w:w="259" w:type="pct"/>
            <w:vAlign w:val="center"/>
          </w:tcPr>
          <w:p w14:paraId="23C12287" w14:textId="77777777" w:rsidR="00DA5DF3" w:rsidRPr="003F48A5" w:rsidRDefault="00DA5DF3" w:rsidP="00DA5DF3">
            <w:pPr>
              <w:jc w:val="center"/>
            </w:pPr>
            <w:r>
              <w:t>An</w:t>
            </w:r>
          </w:p>
        </w:tc>
        <w:tc>
          <w:tcPr>
            <w:tcW w:w="257" w:type="pct"/>
            <w:vAlign w:val="center"/>
          </w:tcPr>
          <w:p w14:paraId="43566837" w14:textId="77777777" w:rsidR="00DA5DF3" w:rsidRPr="003F48A5" w:rsidRDefault="00DA5DF3" w:rsidP="00DA5DF3">
            <w:pPr>
              <w:jc w:val="center"/>
            </w:pPr>
            <w:r>
              <w:t>20</w:t>
            </w:r>
          </w:p>
        </w:tc>
      </w:tr>
      <w:tr w:rsidR="00DA5DF3" w:rsidRPr="003F48A5" w14:paraId="273B4C8D" w14:textId="77777777" w:rsidTr="00DA5DF3">
        <w:trPr>
          <w:trHeight w:val="283"/>
        </w:trPr>
        <w:tc>
          <w:tcPr>
            <w:tcW w:w="265" w:type="pct"/>
          </w:tcPr>
          <w:p w14:paraId="52B1A60D" w14:textId="77777777" w:rsidR="00DA5DF3" w:rsidRPr="003F48A5" w:rsidRDefault="00DA5DF3" w:rsidP="00DA5DF3">
            <w:pPr>
              <w:jc w:val="center"/>
            </w:pPr>
          </w:p>
        </w:tc>
        <w:tc>
          <w:tcPr>
            <w:tcW w:w="184" w:type="pct"/>
          </w:tcPr>
          <w:p w14:paraId="043C13F9" w14:textId="77777777" w:rsidR="00DA5DF3" w:rsidRPr="003F48A5" w:rsidRDefault="00DA5DF3" w:rsidP="00DA5DF3">
            <w:pPr>
              <w:jc w:val="center"/>
            </w:pPr>
          </w:p>
        </w:tc>
        <w:tc>
          <w:tcPr>
            <w:tcW w:w="3723" w:type="pct"/>
          </w:tcPr>
          <w:p w14:paraId="0FD6E35E" w14:textId="77777777" w:rsidR="00DA5DF3" w:rsidRPr="003F48A5" w:rsidRDefault="00DA5DF3" w:rsidP="00DA5DF3">
            <w:pPr>
              <w:jc w:val="center"/>
              <w:rPr>
                <w:bCs/>
              </w:rPr>
            </w:pPr>
            <w:r w:rsidRPr="003F48A5">
              <w:rPr>
                <w:b/>
                <w:bCs/>
              </w:rPr>
              <w:t>(OR)</w:t>
            </w:r>
          </w:p>
        </w:tc>
        <w:tc>
          <w:tcPr>
            <w:tcW w:w="312" w:type="pct"/>
          </w:tcPr>
          <w:p w14:paraId="41DD518F" w14:textId="77777777" w:rsidR="00DA5DF3" w:rsidRPr="003F48A5" w:rsidRDefault="00DA5DF3" w:rsidP="00DA5DF3">
            <w:pPr>
              <w:jc w:val="center"/>
            </w:pPr>
          </w:p>
        </w:tc>
        <w:tc>
          <w:tcPr>
            <w:tcW w:w="259" w:type="pct"/>
          </w:tcPr>
          <w:p w14:paraId="628EAE91" w14:textId="77777777" w:rsidR="00DA5DF3" w:rsidRPr="003F48A5" w:rsidRDefault="00DA5DF3" w:rsidP="00DA5DF3">
            <w:pPr>
              <w:jc w:val="center"/>
            </w:pPr>
          </w:p>
        </w:tc>
        <w:tc>
          <w:tcPr>
            <w:tcW w:w="257" w:type="pct"/>
          </w:tcPr>
          <w:p w14:paraId="16CBE5CB" w14:textId="77777777" w:rsidR="00DA5DF3" w:rsidRPr="003F48A5" w:rsidRDefault="00DA5DF3" w:rsidP="00DA5DF3">
            <w:pPr>
              <w:jc w:val="center"/>
            </w:pPr>
          </w:p>
        </w:tc>
      </w:tr>
      <w:tr w:rsidR="00DA5DF3" w:rsidRPr="003F48A5" w14:paraId="3F0F3FDA" w14:textId="77777777" w:rsidTr="00DA5DF3">
        <w:trPr>
          <w:trHeight w:val="283"/>
        </w:trPr>
        <w:tc>
          <w:tcPr>
            <w:tcW w:w="265" w:type="pct"/>
          </w:tcPr>
          <w:p w14:paraId="28F492B8" w14:textId="77777777" w:rsidR="00DA5DF3" w:rsidRPr="003F48A5" w:rsidRDefault="00DA5DF3" w:rsidP="00DA5DF3">
            <w:pPr>
              <w:jc w:val="center"/>
            </w:pPr>
            <w:r w:rsidRPr="003F48A5">
              <w:t>8.</w:t>
            </w:r>
          </w:p>
        </w:tc>
        <w:tc>
          <w:tcPr>
            <w:tcW w:w="184" w:type="pct"/>
          </w:tcPr>
          <w:p w14:paraId="49AD59FC" w14:textId="77777777" w:rsidR="00DA5DF3" w:rsidRPr="003F48A5" w:rsidRDefault="00DA5DF3" w:rsidP="00DA5DF3">
            <w:pPr>
              <w:jc w:val="center"/>
            </w:pPr>
            <w:r w:rsidRPr="003F48A5">
              <w:t>a.</w:t>
            </w:r>
          </w:p>
        </w:tc>
        <w:tc>
          <w:tcPr>
            <w:tcW w:w="3723" w:type="pct"/>
          </w:tcPr>
          <w:p w14:paraId="1A61FAC8" w14:textId="77777777" w:rsidR="00DA5DF3" w:rsidRPr="003F48A5" w:rsidRDefault="00DA5DF3" w:rsidP="00DA5DF3">
            <w:pPr>
              <w:rPr>
                <w:bCs/>
              </w:rPr>
            </w:pPr>
            <w:r w:rsidRPr="00034D92">
              <w:t xml:space="preserve">Describe in detail about IoT Reference Architecture with neat diagrams. </w:t>
            </w:r>
          </w:p>
        </w:tc>
        <w:tc>
          <w:tcPr>
            <w:tcW w:w="312" w:type="pct"/>
          </w:tcPr>
          <w:p w14:paraId="3BDE8327" w14:textId="77777777" w:rsidR="00DA5DF3" w:rsidRPr="003F48A5" w:rsidRDefault="00DA5DF3" w:rsidP="00DA5DF3">
            <w:pPr>
              <w:jc w:val="center"/>
            </w:pPr>
            <w:r w:rsidRPr="00034D92">
              <w:t>CO3</w:t>
            </w:r>
          </w:p>
        </w:tc>
        <w:tc>
          <w:tcPr>
            <w:tcW w:w="259" w:type="pct"/>
          </w:tcPr>
          <w:p w14:paraId="625A475B" w14:textId="77777777" w:rsidR="00DA5DF3" w:rsidRPr="003F48A5" w:rsidRDefault="00DA5DF3" w:rsidP="00DA5DF3">
            <w:pPr>
              <w:jc w:val="center"/>
            </w:pPr>
            <w:r>
              <w:t>U</w:t>
            </w:r>
          </w:p>
        </w:tc>
        <w:tc>
          <w:tcPr>
            <w:tcW w:w="257" w:type="pct"/>
          </w:tcPr>
          <w:p w14:paraId="3C70663E" w14:textId="77777777" w:rsidR="00DA5DF3" w:rsidRPr="003F48A5" w:rsidRDefault="00DA5DF3" w:rsidP="00DA5DF3">
            <w:pPr>
              <w:jc w:val="center"/>
            </w:pPr>
            <w:r w:rsidRPr="00034D92">
              <w:t>10</w:t>
            </w:r>
          </w:p>
        </w:tc>
      </w:tr>
      <w:tr w:rsidR="00DA5DF3" w:rsidRPr="003F48A5" w14:paraId="113F9832" w14:textId="77777777" w:rsidTr="00DA5DF3">
        <w:trPr>
          <w:trHeight w:val="283"/>
        </w:trPr>
        <w:tc>
          <w:tcPr>
            <w:tcW w:w="265" w:type="pct"/>
          </w:tcPr>
          <w:p w14:paraId="4711542E" w14:textId="77777777" w:rsidR="00DA5DF3" w:rsidRPr="003F48A5" w:rsidRDefault="00DA5DF3" w:rsidP="00DA5DF3">
            <w:pPr>
              <w:jc w:val="center"/>
            </w:pPr>
          </w:p>
        </w:tc>
        <w:tc>
          <w:tcPr>
            <w:tcW w:w="184" w:type="pct"/>
          </w:tcPr>
          <w:p w14:paraId="7ED73536" w14:textId="77777777" w:rsidR="00DA5DF3" w:rsidRPr="003F48A5" w:rsidRDefault="00DA5DF3" w:rsidP="00DA5DF3">
            <w:pPr>
              <w:jc w:val="center"/>
            </w:pPr>
            <w:r w:rsidRPr="003F48A5">
              <w:t>b.</w:t>
            </w:r>
          </w:p>
        </w:tc>
        <w:tc>
          <w:tcPr>
            <w:tcW w:w="3723" w:type="pct"/>
          </w:tcPr>
          <w:p w14:paraId="212143EB" w14:textId="77777777" w:rsidR="00DA5DF3" w:rsidRPr="003F48A5" w:rsidRDefault="00DA5DF3" w:rsidP="00DA5DF3">
            <w:pPr>
              <w:rPr>
                <w:bCs/>
              </w:rPr>
            </w:pPr>
            <w:r w:rsidRPr="00034D92">
              <w:t xml:space="preserve">Write short notes on Deployment View and Operational View of IoT networks. </w:t>
            </w:r>
          </w:p>
        </w:tc>
        <w:tc>
          <w:tcPr>
            <w:tcW w:w="312" w:type="pct"/>
          </w:tcPr>
          <w:p w14:paraId="1437460C" w14:textId="77777777" w:rsidR="00DA5DF3" w:rsidRPr="003F48A5" w:rsidRDefault="00DA5DF3" w:rsidP="00DA5DF3">
            <w:pPr>
              <w:jc w:val="center"/>
            </w:pPr>
            <w:r w:rsidRPr="00034D92">
              <w:t>CO3</w:t>
            </w:r>
          </w:p>
        </w:tc>
        <w:tc>
          <w:tcPr>
            <w:tcW w:w="259" w:type="pct"/>
          </w:tcPr>
          <w:p w14:paraId="2786EC43" w14:textId="77777777" w:rsidR="00DA5DF3" w:rsidRPr="003F48A5" w:rsidRDefault="00DA5DF3" w:rsidP="00DA5DF3">
            <w:pPr>
              <w:jc w:val="center"/>
            </w:pPr>
            <w:r>
              <w:t>U</w:t>
            </w:r>
          </w:p>
        </w:tc>
        <w:tc>
          <w:tcPr>
            <w:tcW w:w="257" w:type="pct"/>
          </w:tcPr>
          <w:p w14:paraId="7E229F20" w14:textId="77777777" w:rsidR="00DA5DF3" w:rsidRPr="003F48A5" w:rsidRDefault="00DA5DF3" w:rsidP="00DA5DF3">
            <w:pPr>
              <w:jc w:val="center"/>
            </w:pPr>
            <w:r w:rsidRPr="00034D92">
              <w:t>10</w:t>
            </w:r>
          </w:p>
        </w:tc>
      </w:tr>
      <w:tr w:rsidR="00DA5DF3" w:rsidRPr="003F48A5" w14:paraId="59BBE9A9" w14:textId="77777777" w:rsidTr="00DA5DF3">
        <w:trPr>
          <w:trHeight w:val="550"/>
        </w:trPr>
        <w:tc>
          <w:tcPr>
            <w:tcW w:w="5000" w:type="pct"/>
            <w:gridSpan w:val="6"/>
            <w:vAlign w:val="center"/>
          </w:tcPr>
          <w:p w14:paraId="4FBE7C85" w14:textId="77777777" w:rsidR="00DA5DF3" w:rsidRPr="003F48A5" w:rsidRDefault="00DA5DF3" w:rsidP="00DA5DF3">
            <w:pPr>
              <w:jc w:val="center"/>
            </w:pPr>
            <w:r w:rsidRPr="003F48A5">
              <w:rPr>
                <w:b/>
                <w:bCs/>
              </w:rPr>
              <w:t>COMPULSORY QUESTION</w:t>
            </w:r>
          </w:p>
        </w:tc>
      </w:tr>
      <w:tr w:rsidR="00DA5DF3" w:rsidRPr="003F48A5" w14:paraId="4F63C99E" w14:textId="77777777" w:rsidTr="00DA5DF3">
        <w:trPr>
          <w:trHeight w:val="283"/>
        </w:trPr>
        <w:tc>
          <w:tcPr>
            <w:tcW w:w="265" w:type="pct"/>
          </w:tcPr>
          <w:p w14:paraId="18FFCF17" w14:textId="77777777" w:rsidR="00DA5DF3" w:rsidRPr="003F48A5" w:rsidRDefault="00DA5DF3" w:rsidP="00DA5DF3">
            <w:pPr>
              <w:jc w:val="center"/>
            </w:pPr>
            <w:r w:rsidRPr="003F48A5">
              <w:t>9.</w:t>
            </w:r>
          </w:p>
        </w:tc>
        <w:tc>
          <w:tcPr>
            <w:tcW w:w="184" w:type="pct"/>
          </w:tcPr>
          <w:p w14:paraId="28B85EE7" w14:textId="77777777" w:rsidR="00DA5DF3" w:rsidRPr="003F48A5" w:rsidRDefault="00DA5DF3" w:rsidP="00DA5DF3">
            <w:pPr>
              <w:jc w:val="center"/>
            </w:pPr>
          </w:p>
        </w:tc>
        <w:tc>
          <w:tcPr>
            <w:tcW w:w="3723" w:type="pct"/>
          </w:tcPr>
          <w:p w14:paraId="441D8A93" w14:textId="77777777" w:rsidR="00DA5DF3" w:rsidRPr="003F48A5" w:rsidRDefault="00DA5DF3" w:rsidP="00DA5DF3">
            <w:pPr>
              <w:jc w:val="both"/>
            </w:pPr>
            <w:r>
              <w:t>Consider, a smart home system includes IoT devices like smart locks, cameras, and thermostats, all of which are accessible through a mobile app. The system uses Wi-Fi and cloud services for remote control. Recently, there’s been an increase in reports of hackers accessing smart home devices, leading to unauthorized access to users’ cameras and locks. What security protocols should be implemented in this IoT system to protect user privacy and prevent unauthorized access? Discuss the role of encryption and authentication in this scenario. Explain and S</w:t>
            </w:r>
            <w:r w:rsidRPr="00A40174">
              <w:t>ketch the complete design of this scenario with appropriate diagrams.</w:t>
            </w:r>
          </w:p>
        </w:tc>
        <w:tc>
          <w:tcPr>
            <w:tcW w:w="312" w:type="pct"/>
          </w:tcPr>
          <w:p w14:paraId="3C5A0E42" w14:textId="77777777" w:rsidR="00DA5DF3" w:rsidRPr="003F48A5" w:rsidRDefault="00DA5DF3" w:rsidP="00DA5DF3">
            <w:pPr>
              <w:jc w:val="center"/>
            </w:pPr>
            <w:r w:rsidRPr="003F48A5">
              <w:t>CO6</w:t>
            </w:r>
          </w:p>
        </w:tc>
        <w:tc>
          <w:tcPr>
            <w:tcW w:w="259" w:type="pct"/>
          </w:tcPr>
          <w:p w14:paraId="65E1C02F" w14:textId="77777777" w:rsidR="00DA5DF3" w:rsidRPr="003F48A5" w:rsidRDefault="00DA5DF3" w:rsidP="00DA5DF3">
            <w:pPr>
              <w:jc w:val="center"/>
            </w:pPr>
            <w:r>
              <w:t>An</w:t>
            </w:r>
          </w:p>
        </w:tc>
        <w:tc>
          <w:tcPr>
            <w:tcW w:w="257" w:type="pct"/>
          </w:tcPr>
          <w:p w14:paraId="2096AC7C" w14:textId="77777777" w:rsidR="00DA5DF3" w:rsidRPr="003F48A5" w:rsidRDefault="00DA5DF3" w:rsidP="00DA5DF3">
            <w:pPr>
              <w:jc w:val="center"/>
            </w:pPr>
            <w:r w:rsidRPr="003F48A5">
              <w:t>20</w:t>
            </w:r>
          </w:p>
        </w:tc>
      </w:tr>
    </w:tbl>
    <w:p w14:paraId="423A918F" w14:textId="77777777" w:rsidR="00DA5DF3" w:rsidRDefault="00DA5DF3" w:rsidP="00DA5DF3"/>
    <w:p w14:paraId="5BEEE8A6" w14:textId="77777777" w:rsidR="00DA5DF3" w:rsidRDefault="00DA5DF3" w:rsidP="00DA5DF3">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77601001" w14:textId="77777777" w:rsidR="00DA5DF3" w:rsidRDefault="00DA5DF3" w:rsidP="00DA5DF3"/>
    <w:tbl>
      <w:tblPr>
        <w:tblStyle w:val="TableGrid"/>
        <w:tblW w:w="10490" w:type="dxa"/>
        <w:tblInd w:w="-714" w:type="dxa"/>
        <w:tblLook w:val="04A0" w:firstRow="1" w:lastRow="0" w:firstColumn="1" w:lastColumn="0" w:noHBand="0" w:noVBand="1"/>
      </w:tblPr>
      <w:tblGrid>
        <w:gridCol w:w="632"/>
        <w:gridCol w:w="9858"/>
      </w:tblGrid>
      <w:tr w:rsidR="00DA5DF3" w14:paraId="0F6203B5" w14:textId="77777777" w:rsidTr="00DA5DF3">
        <w:tc>
          <w:tcPr>
            <w:tcW w:w="425" w:type="dxa"/>
          </w:tcPr>
          <w:p w14:paraId="3B52DF30" w14:textId="77777777" w:rsidR="00DA5DF3" w:rsidRPr="00930ED1" w:rsidRDefault="00DA5DF3" w:rsidP="00DA5DF3">
            <w:pPr>
              <w:jc w:val="center"/>
              <w:rPr>
                <w:sz w:val="22"/>
                <w:szCs w:val="22"/>
              </w:rPr>
            </w:pPr>
          </w:p>
        </w:tc>
        <w:tc>
          <w:tcPr>
            <w:tcW w:w="10065" w:type="dxa"/>
          </w:tcPr>
          <w:p w14:paraId="754912C5" w14:textId="77777777" w:rsidR="00DA5DF3" w:rsidRPr="00930ED1" w:rsidRDefault="00DA5DF3" w:rsidP="00DA5DF3">
            <w:pPr>
              <w:jc w:val="center"/>
              <w:rPr>
                <w:b/>
                <w:sz w:val="22"/>
                <w:szCs w:val="22"/>
              </w:rPr>
            </w:pPr>
            <w:r w:rsidRPr="00930ED1">
              <w:rPr>
                <w:b/>
                <w:sz w:val="22"/>
                <w:szCs w:val="22"/>
              </w:rPr>
              <w:t>COURSE OUTCOMES</w:t>
            </w:r>
          </w:p>
        </w:tc>
      </w:tr>
      <w:tr w:rsidR="00DA5DF3" w14:paraId="524C9F87" w14:textId="77777777" w:rsidTr="00DA5DF3">
        <w:tc>
          <w:tcPr>
            <w:tcW w:w="425" w:type="dxa"/>
          </w:tcPr>
          <w:p w14:paraId="3E34FF36" w14:textId="77777777" w:rsidR="00DA5DF3" w:rsidRPr="00930ED1" w:rsidRDefault="00DA5DF3" w:rsidP="00DA5DF3">
            <w:pPr>
              <w:jc w:val="center"/>
              <w:rPr>
                <w:sz w:val="22"/>
                <w:szCs w:val="22"/>
              </w:rPr>
            </w:pPr>
            <w:r w:rsidRPr="00930ED1">
              <w:rPr>
                <w:sz w:val="22"/>
                <w:szCs w:val="22"/>
              </w:rPr>
              <w:t>CO1</w:t>
            </w:r>
          </w:p>
        </w:tc>
        <w:tc>
          <w:tcPr>
            <w:tcW w:w="10065" w:type="dxa"/>
          </w:tcPr>
          <w:p w14:paraId="122F86E6" w14:textId="77777777" w:rsidR="00DA5DF3" w:rsidRPr="001E310C" w:rsidRDefault="00DA5DF3" w:rsidP="00DA5DF3">
            <w:pPr>
              <w:jc w:val="both"/>
              <w:rPr>
                <w:sz w:val="22"/>
                <w:szCs w:val="22"/>
              </w:rPr>
            </w:pPr>
            <w:r w:rsidRPr="001E310C">
              <w:rPr>
                <w:sz w:val="22"/>
                <w:szCs w:val="22"/>
              </w:rPr>
              <w:t>Understand the terminology and concepts of the OSI reference model and the TCP‐IP reference</w:t>
            </w:r>
          </w:p>
          <w:p w14:paraId="4456D595" w14:textId="77777777" w:rsidR="00DA5DF3" w:rsidRPr="001E310C" w:rsidRDefault="00DA5DF3" w:rsidP="00DA5DF3">
            <w:pPr>
              <w:jc w:val="both"/>
              <w:rPr>
                <w:sz w:val="22"/>
                <w:szCs w:val="22"/>
              </w:rPr>
            </w:pPr>
            <w:r w:rsidRPr="001E310C">
              <w:rPr>
                <w:sz w:val="22"/>
                <w:szCs w:val="22"/>
              </w:rPr>
              <w:t>Model</w:t>
            </w:r>
          </w:p>
        </w:tc>
      </w:tr>
      <w:tr w:rsidR="00DA5DF3" w14:paraId="10A70342" w14:textId="77777777" w:rsidTr="00DA5DF3">
        <w:tc>
          <w:tcPr>
            <w:tcW w:w="425" w:type="dxa"/>
          </w:tcPr>
          <w:p w14:paraId="6090D52F" w14:textId="77777777" w:rsidR="00DA5DF3" w:rsidRPr="00930ED1" w:rsidRDefault="00DA5DF3" w:rsidP="00DA5DF3">
            <w:pPr>
              <w:jc w:val="center"/>
              <w:rPr>
                <w:sz w:val="22"/>
                <w:szCs w:val="22"/>
              </w:rPr>
            </w:pPr>
            <w:r w:rsidRPr="00930ED1">
              <w:rPr>
                <w:sz w:val="22"/>
                <w:szCs w:val="22"/>
              </w:rPr>
              <w:t>CO2</w:t>
            </w:r>
          </w:p>
        </w:tc>
        <w:tc>
          <w:tcPr>
            <w:tcW w:w="10065" w:type="dxa"/>
          </w:tcPr>
          <w:p w14:paraId="2F4F4F6E" w14:textId="77777777" w:rsidR="00DA5DF3" w:rsidRPr="001E310C" w:rsidRDefault="00DA5DF3" w:rsidP="00DA5DF3">
            <w:pPr>
              <w:jc w:val="both"/>
              <w:rPr>
                <w:sz w:val="22"/>
                <w:szCs w:val="22"/>
              </w:rPr>
            </w:pPr>
            <w:r w:rsidRPr="001E310C">
              <w:rPr>
                <w:sz w:val="22"/>
                <w:szCs w:val="22"/>
              </w:rPr>
              <w:t>Apply different methods for simplification of Boolean expressions.</w:t>
            </w:r>
          </w:p>
        </w:tc>
      </w:tr>
      <w:tr w:rsidR="00DA5DF3" w14:paraId="113860AD" w14:textId="77777777" w:rsidTr="00DA5DF3">
        <w:tc>
          <w:tcPr>
            <w:tcW w:w="425" w:type="dxa"/>
          </w:tcPr>
          <w:p w14:paraId="7234BBB6" w14:textId="77777777" w:rsidR="00DA5DF3" w:rsidRPr="00930ED1" w:rsidRDefault="00DA5DF3" w:rsidP="00DA5DF3">
            <w:pPr>
              <w:jc w:val="center"/>
              <w:rPr>
                <w:sz w:val="22"/>
                <w:szCs w:val="22"/>
              </w:rPr>
            </w:pPr>
            <w:r w:rsidRPr="00930ED1">
              <w:rPr>
                <w:sz w:val="22"/>
                <w:szCs w:val="22"/>
              </w:rPr>
              <w:t>CO3</w:t>
            </w:r>
          </w:p>
        </w:tc>
        <w:tc>
          <w:tcPr>
            <w:tcW w:w="10065" w:type="dxa"/>
          </w:tcPr>
          <w:p w14:paraId="6C1232EB" w14:textId="77777777" w:rsidR="00DA5DF3" w:rsidRPr="001E310C" w:rsidRDefault="00DA5DF3" w:rsidP="00DA5DF3">
            <w:pPr>
              <w:jc w:val="both"/>
              <w:rPr>
                <w:sz w:val="22"/>
                <w:szCs w:val="22"/>
              </w:rPr>
            </w:pPr>
            <w:r w:rsidRPr="001E310C">
              <w:rPr>
                <w:sz w:val="22"/>
                <w:szCs w:val="22"/>
              </w:rPr>
              <w:t>Infer the vision of iot from a global context</w:t>
            </w:r>
          </w:p>
        </w:tc>
      </w:tr>
      <w:tr w:rsidR="00DA5DF3" w14:paraId="4F5DA2EE" w14:textId="77777777" w:rsidTr="00DA5DF3">
        <w:tc>
          <w:tcPr>
            <w:tcW w:w="425" w:type="dxa"/>
          </w:tcPr>
          <w:p w14:paraId="3AE197B4" w14:textId="77777777" w:rsidR="00DA5DF3" w:rsidRPr="00930ED1" w:rsidRDefault="00DA5DF3" w:rsidP="00DA5DF3">
            <w:pPr>
              <w:jc w:val="center"/>
              <w:rPr>
                <w:sz w:val="22"/>
                <w:szCs w:val="22"/>
              </w:rPr>
            </w:pPr>
            <w:r w:rsidRPr="00930ED1">
              <w:rPr>
                <w:sz w:val="22"/>
                <w:szCs w:val="22"/>
              </w:rPr>
              <w:t>CO4</w:t>
            </w:r>
          </w:p>
        </w:tc>
        <w:tc>
          <w:tcPr>
            <w:tcW w:w="10065" w:type="dxa"/>
          </w:tcPr>
          <w:p w14:paraId="7B859979" w14:textId="77777777" w:rsidR="00DA5DF3" w:rsidRPr="001E310C" w:rsidRDefault="00DA5DF3" w:rsidP="00DA5DF3">
            <w:pPr>
              <w:jc w:val="both"/>
              <w:rPr>
                <w:sz w:val="22"/>
                <w:szCs w:val="22"/>
              </w:rPr>
            </w:pPr>
            <w:r w:rsidRPr="001E310C">
              <w:rPr>
                <w:sz w:val="22"/>
                <w:szCs w:val="22"/>
              </w:rPr>
              <w:t>Evaluate the iot in market perspective</w:t>
            </w:r>
          </w:p>
        </w:tc>
      </w:tr>
      <w:tr w:rsidR="00DA5DF3" w14:paraId="70AEAA8B" w14:textId="77777777" w:rsidTr="00DA5DF3">
        <w:tc>
          <w:tcPr>
            <w:tcW w:w="425" w:type="dxa"/>
          </w:tcPr>
          <w:p w14:paraId="5640548F" w14:textId="77777777" w:rsidR="00DA5DF3" w:rsidRPr="00930ED1" w:rsidRDefault="00DA5DF3" w:rsidP="00DA5DF3">
            <w:pPr>
              <w:jc w:val="center"/>
              <w:rPr>
                <w:sz w:val="22"/>
                <w:szCs w:val="22"/>
              </w:rPr>
            </w:pPr>
            <w:r w:rsidRPr="00930ED1">
              <w:rPr>
                <w:sz w:val="22"/>
                <w:szCs w:val="22"/>
              </w:rPr>
              <w:t>CO5</w:t>
            </w:r>
          </w:p>
        </w:tc>
        <w:tc>
          <w:tcPr>
            <w:tcW w:w="10065" w:type="dxa"/>
          </w:tcPr>
          <w:p w14:paraId="7CF8D274" w14:textId="77777777" w:rsidR="00DA5DF3" w:rsidRPr="001E310C" w:rsidRDefault="00DA5DF3" w:rsidP="00DA5DF3">
            <w:pPr>
              <w:jc w:val="both"/>
              <w:rPr>
                <w:sz w:val="22"/>
                <w:szCs w:val="22"/>
              </w:rPr>
            </w:pPr>
            <w:r w:rsidRPr="001E310C">
              <w:rPr>
                <w:sz w:val="22"/>
                <w:szCs w:val="22"/>
              </w:rPr>
              <w:t>Design and underst</w:t>
            </w:r>
            <w:r>
              <w:rPr>
                <w:sz w:val="22"/>
                <w:szCs w:val="22"/>
              </w:rPr>
              <w:t>ands state of the art – IoT</w:t>
            </w:r>
            <w:r w:rsidRPr="001E310C">
              <w:rPr>
                <w:sz w:val="22"/>
                <w:szCs w:val="22"/>
              </w:rPr>
              <w:t xml:space="preserve"> architecture</w:t>
            </w:r>
          </w:p>
        </w:tc>
      </w:tr>
      <w:tr w:rsidR="00DA5DF3" w14:paraId="2FC7D3A7" w14:textId="77777777" w:rsidTr="00DA5DF3">
        <w:tc>
          <w:tcPr>
            <w:tcW w:w="425" w:type="dxa"/>
          </w:tcPr>
          <w:p w14:paraId="77D180D1" w14:textId="77777777" w:rsidR="00DA5DF3" w:rsidRPr="00930ED1" w:rsidRDefault="00DA5DF3" w:rsidP="00DA5DF3">
            <w:pPr>
              <w:jc w:val="center"/>
              <w:rPr>
                <w:sz w:val="22"/>
                <w:szCs w:val="22"/>
              </w:rPr>
            </w:pPr>
            <w:r w:rsidRPr="00930ED1">
              <w:rPr>
                <w:sz w:val="22"/>
                <w:szCs w:val="22"/>
              </w:rPr>
              <w:t>CO6</w:t>
            </w:r>
          </w:p>
        </w:tc>
        <w:tc>
          <w:tcPr>
            <w:tcW w:w="10065" w:type="dxa"/>
          </w:tcPr>
          <w:p w14:paraId="3B47C88A" w14:textId="77777777" w:rsidR="00DA5DF3" w:rsidRPr="001E310C" w:rsidRDefault="00DA5DF3" w:rsidP="00DA5DF3">
            <w:pPr>
              <w:jc w:val="both"/>
              <w:rPr>
                <w:sz w:val="22"/>
                <w:szCs w:val="22"/>
              </w:rPr>
            </w:pPr>
            <w:r w:rsidRPr="001E310C">
              <w:rPr>
                <w:sz w:val="22"/>
                <w:szCs w:val="22"/>
              </w:rPr>
              <w:t>Apply the real world iot design constraints, industrial automation and commercial building</w:t>
            </w:r>
          </w:p>
          <w:p w14:paraId="4BE51E4A" w14:textId="77777777" w:rsidR="00DA5DF3" w:rsidRPr="001E310C" w:rsidRDefault="00DA5DF3" w:rsidP="00DA5DF3">
            <w:pPr>
              <w:jc w:val="both"/>
              <w:rPr>
                <w:sz w:val="22"/>
                <w:szCs w:val="22"/>
              </w:rPr>
            </w:pPr>
            <w:r w:rsidRPr="001E310C">
              <w:rPr>
                <w:sz w:val="22"/>
                <w:szCs w:val="22"/>
              </w:rPr>
              <w:t>Automation in iot.</w:t>
            </w:r>
          </w:p>
        </w:tc>
      </w:tr>
    </w:tbl>
    <w:p w14:paraId="200F6E2F" w14:textId="77777777" w:rsidR="00DA5DF3" w:rsidRDefault="00DA5DF3" w:rsidP="00DA5DF3"/>
    <w:tbl>
      <w:tblPr>
        <w:tblStyle w:val="TableGrid"/>
        <w:tblW w:w="6385" w:type="dxa"/>
        <w:jc w:val="center"/>
        <w:tblLook w:val="04A0" w:firstRow="1" w:lastRow="0" w:firstColumn="1" w:lastColumn="0" w:noHBand="0" w:noVBand="1"/>
      </w:tblPr>
      <w:tblGrid>
        <w:gridCol w:w="1140"/>
        <w:gridCol w:w="709"/>
        <w:gridCol w:w="708"/>
        <w:gridCol w:w="709"/>
        <w:gridCol w:w="709"/>
        <w:gridCol w:w="709"/>
        <w:gridCol w:w="708"/>
        <w:gridCol w:w="993"/>
      </w:tblGrid>
      <w:tr w:rsidR="00DA5DF3" w14:paraId="04171CE7" w14:textId="77777777" w:rsidTr="00DA5DF3">
        <w:trPr>
          <w:jc w:val="center"/>
        </w:trPr>
        <w:tc>
          <w:tcPr>
            <w:tcW w:w="6385" w:type="dxa"/>
            <w:gridSpan w:val="8"/>
          </w:tcPr>
          <w:p w14:paraId="0B02C39D" w14:textId="77777777" w:rsidR="00DA5DF3" w:rsidRPr="00930ED1" w:rsidRDefault="00DA5DF3" w:rsidP="00DA5DF3">
            <w:pPr>
              <w:jc w:val="center"/>
              <w:rPr>
                <w:b/>
                <w:sz w:val="22"/>
                <w:szCs w:val="22"/>
              </w:rPr>
            </w:pPr>
            <w:r w:rsidRPr="00930ED1">
              <w:rPr>
                <w:b/>
                <w:sz w:val="22"/>
                <w:szCs w:val="22"/>
              </w:rPr>
              <w:t xml:space="preserve">Assessment Pattern as per Bloom’s </w:t>
            </w:r>
            <w:r>
              <w:rPr>
                <w:b/>
                <w:sz w:val="22"/>
                <w:szCs w:val="22"/>
              </w:rPr>
              <w:t>Level</w:t>
            </w:r>
          </w:p>
        </w:tc>
      </w:tr>
      <w:tr w:rsidR="00DA5DF3" w14:paraId="3ECAE946" w14:textId="77777777" w:rsidTr="00DA5DF3">
        <w:trPr>
          <w:jc w:val="center"/>
        </w:trPr>
        <w:tc>
          <w:tcPr>
            <w:tcW w:w="1140" w:type="dxa"/>
          </w:tcPr>
          <w:p w14:paraId="05BC8C9C" w14:textId="77777777" w:rsidR="00DA5DF3" w:rsidRPr="00CC7F9A" w:rsidRDefault="00DA5DF3" w:rsidP="00DA5DF3">
            <w:pPr>
              <w:jc w:val="center"/>
              <w:rPr>
                <w:b/>
                <w:bCs/>
                <w:sz w:val="22"/>
                <w:szCs w:val="22"/>
              </w:rPr>
            </w:pPr>
            <w:r w:rsidRPr="00CC7F9A">
              <w:rPr>
                <w:b/>
                <w:bCs/>
                <w:sz w:val="22"/>
                <w:szCs w:val="22"/>
              </w:rPr>
              <w:t xml:space="preserve">CO / </w:t>
            </w:r>
            <w:r>
              <w:rPr>
                <w:b/>
                <w:bCs/>
                <w:sz w:val="22"/>
                <w:szCs w:val="22"/>
              </w:rPr>
              <w:t>BL</w:t>
            </w:r>
          </w:p>
        </w:tc>
        <w:tc>
          <w:tcPr>
            <w:tcW w:w="709" w:type="dxa"/>
          </w:tcPr>
          <w:p w14:paraId="2D6AE31D" w14:textId="77777777" w:rsidR="00DA5DF3" w:rsidRPr="00CC7F9A" w:rsidRDefault="00DA5DF3" w:rsidP="00DA5DF3">
            <w:pPr>
              <w:jc w:val="center"/>
              <w:rPr>
                <w:b/>
                <w:sz w:val="22"/>
                <w:szCs w:val="22"/>
              </w:rPr>
            </w:pPr>
            <w:r w:rsidRPr="00CC7F9A">
              <w:rPr>
                <w:b/>
                <w:sz w:val="22"/>
                <w:szCs w:val="22"/>
              </w:rPr>
              <w:t>R</w:t>
            </w:r>
          </w:p>
        </w:tc>
        <w:tc>
          <w:tcPr>
            <w:tcW w:w="708" w:type="dxa"/>
          </w:tcPr>
          <w:p w14:paraId="789789FA" w14:textId="77777777" w:rsidR="00DA5DF3" w:rsidRPr="00CC7F9A" w:rsidRDefault="00DA5DF3" w:rsidP="00DA5DF3">
            <w:pPr>
              <w:jc w:val="center"/>
              <w:rPr>
                <w:b/>
                <w:sz w:val="22"/>
                <w:szCs w:val="22"/>
              </w:rPr>
            </w:pPr>
            <w:r w:rsidRPr="00CC7F9A">
              <w:rPr>
                <w:b/>
                <w:sz w:val="22"/>
                <w:szCs w:val="22"/>
              </w:rPr>
              <w:t>U</w:t>
            </w:r>
          </w:p>
        </w:tc>
        <w:tc>
          <w:tcPr>
            <w:tcW w:w="709" w:type="dxa"/>
          </w:tcPr>
          <w:p w14:paraId="68952FBB" w14:textId="77777777" w:rsidR="00DA5DF3" w:rsidRPr="00CC7F9A" w:rsidRDefault="00DA5DF3" w:rsidP="00DA5DF3">
            <w:pPr>
              <w:jc w:val="center"/>
              <w:rPr>
                <w:b/>
                <w:sz w:val="22"/>
                <w:szCs w:val="22"/>
              </w:rPr>
            </w:pPr>
            <w:r w:rsidRPr="00CC7F9A">
              <w:rPr>
                <w:b/>
                <w:sz w:val="22"/>
                <w:szCs w:val="22"/>
              </w:rPr>
              <w:t>A</w:t>
            </w:r>
          </w:p>
        </w:tc>
        <w:tc>
          <w:tcPr>
            <w:tcW w:w="709" w:type="dxa"/>
          </w:tcPr>
          <w:p w14:paraId="3E551923" w14:textId="77777777" w:rsidR="00DA5DF3" w:rsidRPr="00CC7F9A" w:rsidRDefault="00DA5DF3" w:rsidP="00DA5DF3">
            <w:pPr>
              <w:jc w:val="center"/>
              <w:rPr>
                <w:b/>
                <w:sz w:val="22"/>
                <w:szCs w:val="22"/>
              </w:rPr>
            </w:pPr>
            <w:r w:rsidRPr="00CC7F9A">
              <w:rPr>
                <w:b/>
                <w:sz w:val="22"/>
                <w:szCs w:val="22"/>
              </w:rPr>
              <w:t>An</w:t>
            </w:r>
          </w:p>
        </w:tc>
        <w:tc>
          <w:tcPr>
            <w:tcW w:w="709" w:type="dxa"/>
          </w:tcPr>
          <w:p w14:paraId="61B22563" w14:textId="77777777" w:rsidR="00DA5DF3" w:rsidRPr="00CC7F9A" w:rsidRDefault="00DA5DF3" w:rsidP="00DA5DF3">
            <w:pPr>
              <w:jc w:val="center"/>
              <w:rPr>
                <w:b/>
                <w:sz w:val="22"/>
                <w:szCs w:val="22"/>
              </w:rPr>
            </w:pPr>
            <w:r w:rsidRPr="00CC7F9A">
              <w:rPr>
                <w:b/>
                <w:sz w:val="22"/>
                <w:szCs w:val="22"/>
              </w:rPr>
              <w:t>E</w:t>
            </w:r>
          </w:p>
        </w:tc>
        <w:tc>
          <w:tcPr>
            <w:tcW w:w="708" w:type="dxa"/>
          </w:tcPr>
          <w:p w14:paraId="0A51205C" w14:textId="77777777" w:rsidR="00DA5DF3" w:rsidRPr="00CC7F9A" w:rsidRDefault="00DA5DF3" w:rsidP="00DA5DF3">
            <w:pPr>
              <w:jc w:val="center"/>
              <w:rPr>
                <w:b/>
                <w:sz w:val="22"/>
                <w:szCs w:val="22"/>
              </w:rPr>
            </w:pPr>
            <w:r w:rsidRPr="00CC7F9A">
              <w:rPr>
                <w:b/>
                <w:sz w:val="22"/>
                <w:szCs w:val="22"/>
              </w:rPr>
              <w:t>C</w:t>
            </w:r>
          </w:p>
        </w:tc>
        <w:tc>
          <w:tcPr>
            <w:tcW w:w="993" w:type="dxa"/>
          </w:tcPr>
          <w:p w14:paraId="65531148" w14:textId="77777777" w:rsidR="00DA5DF3" w:rsidRPr="00CC7F9A" w:rsidRDefault="00DA5DF3" w:rsidP="00DA5DF3">
            <w:pPr>
              <w:jc w:val="center"/>
              <w:rPr>
                <w:b/>
                <w:sz w:val="22"/>
                <w:szCs w:val="22"/>
              </w:rPr>
            </w:pPr>
            <w:r w:rsidRPr="00CC7F9A">
              <w:rPr>
                <w:b/>
                <w:sz w:val="22"/>
                <w:szCs w:val="22"/>
              </w:rPr>
              <w:t>Total</w:t>
            </w:r>
          </w:p>
        </w:tc>
      </w:tr>
      <w:tr w:rsidR="00DA5DF3" w14:paraId="26A1934C" w14:textId="77777777" w:rsidTr="00DA5DF3">
        <w:trPr>
          <w:jc w:val="center"/>
        </w:trPr>
        <w:tc>
          <w:tcPr>
            <w:tcW w:w="1140" w:type="dxa"/>
          </w:tcPr>
          <w:p w14:paraId="0963EE69" w14:textId="77777777" w:rsidR="00DA5DF3" w:rsidRPr="00CC7F9A" w:rsidRDefault="00DA5DF3" w:rsidP="00DA5DF3">
            <w:pPr>
              <w:jc w:val="center"/>
              <w:rPr>
                <w:sz w:val="22"/>
                <w:szCs w:val="22"/>
              </w:rPr>
            </w:pPr>
            <w:r w:rsidRPr="00CC7F9A">
              <w:rPr>
                <w:sz w:val="22"/>
                <w:szCs w:val="22"/>
              </w:rPr>
              <w:t>CO1</w:t>
            </w:r>
          </w:p>
        </w:tc>
        <w:tc>
          <w:tcPr>
            <w:tcW w:w="709" w:type="dxa"/>
          </w:tcPr>
          <w:p w14:paraId="59BDECAA" w14:textId="77777777" w:rsidR="00DA5DF3" w:rsidRPr="00CC7F9A" w:rsidRDefault="00DA5DF3" w:rsidP="00DA5DF3">
            <w:pPr>
              <w:jc w:val="center"/>
              <w:rPr>
                <w:sz w:val="22"/>
                <w:szCs w:val="22"/>
              </w:rPr>
            </w:pPr>
            <w:r>
              <w:rPr>
                <w:sz w:val="22"/>
                <w:szCs w:val="22"/>
              </w:rPr>
              <w:t>10</w:t>
            </w:r>
          </w:p>
        </w:tc>
        <w:tc>
          <w:tcPr>
            <w:tcW w:w="708" w:type="dxa"/>
          </w:tcPr>
          <w:p w14:paraId="662D0A46" w14:textId="77777777" w:rsidR="00DA5DF3" w:rsidRPr="00CC7F9A" w:rsidRDefault="00DA5DF3" w:rsidP="00DA5DF3">
            <w:pPr>
              <w:jc w:val="center"/>
              <w:rPr>
                <w:sz w:val="22"/>
                <w:szCs w:val="22"/>
              </w:rPr>
            </w:pPr>
            <w:r>
              <w:rPr>
                <w:sz w:val="22"/>
                <w:szCs w:val="22"/>
              </w:rPr>
              <w:t>10</w:t>
            </w:r>
          </w:p>
        </w:tc>
        <w:tc>
          <w:tcPr>
            <w:tcW w:w="709" w:type="dxa"/>
          </w:tcPr>
          <w:p w14:paraId="68F01B6F" w14:textId="77777777" w:rsidR="00DA5DF3" w:rsidRPr="00CC7F9A" w:rsidRDefault="00DA5DF3" w:rsidP="00DA5DF3">
            <w:pPr>
              <w:jc w:val="center"/>
              <w:rPr>
                <w:sz w:val="22"/>
                <w:szCs w:val="22"/>
              </w:rPr>
            </w:pPr>
          </w:p>
        </w:tc>
        <w:tc>
          <w:tcPr>
            <w:tcW w:w="709" w:type="dxa"/>
          </w:tcPr>
          <w:p w14:paraId="5E5962C4" w14:textId="77777777" w:rsidR="00DA5DF3" w:rsidRPr="00CC7F9A" w:rsidRDefault="00DA5DF3" w:rsidP="00DA5DF3">
            <w:pPr>
              <w:jc w:val="center"/>
              <w:rPr>
                <w:sz w:val="22"/>
                <w:szCs w:val="22"/>
              </w:rPr>
            </w:pPr>
          </w:p>
        </w:tc>
        <w:tc>
          <w:tcPr>
            <w:tcW w:w="709" w:type="dxa"/>
          </w:tcPr>
          <w:p w14:paraId="262ED332" w14:textId="77777777" w:rsidR="00DA5DF3" w:rsidRPr="00CC7F9A" w:rsidRDefault="00DA5DF3" w:rsidP="00DA5DF3">
            <w:pPr>
              <w:jc w:val="center"/>
              <w:rPr>
                <w:sz w:val="22"/>
                <w:szCs w:val="22"/>
              </w:rPr>
            </w:pPr>
          </w:p>
        </w:tc>
        <w:tc>
          <w:tcPr>
            <w:tcW w:w="708" w:type="dxa"/>
          </w:tcPr>
          <w:p w14:paraId="6D68DE68" w14:textId="77777777" w:rsidR="00DA5DF3" w:rsidRPr="00CC7F9A" w:rsidRDefault="00DA5DF3" w:rsidP="00DA5DF3">
            <w:pPr>
              <w:jc w:val="center"/>
              <w:rPr>
                <w:sz w:val="22"/>
                <w:szCs w:val="22"/>
              </w:rPr>
            </w:pPr>
          </w:p>
        </w:tc>
        <w:tc>
          <w:tcPr>
            <w:tcW w:w="993" w:type="dxa"/>
          </w:tcPr>
          <w:p w14:paraId="6B29334A" w14:textId="77777777" w:rsidR="00DA5DF3" w:rsidRPr="00CC7F9A" w:rsidRDefault="00DA5DF3" w:rsidP="00DA5DF3">
            <w:pPr>
              <w:jc w:val="center"/>
              <w:rPr>
                <w:sz w:val="22"/>
                <w:szCs w:val="22"/>
              </w:rPr>
            </w:pPr>
            <w:r>
              <w:rPr>
                <w:sz w:val="22"/>
                <w:szCs w:val="22"/>
              </w:rPr>
              <w:t>20</w:t>
            </w:r>
          </w:p>
        </w:tc>
      </w:tr>
      <w:tr w:rsidR="00DA5DF3" w14:paraId="2F1456A1" w14:textId="77777777" w:rsidTr="00DA5DF3">
        <w:trPr>
          <w:jc w:val="center"/>
        </w:trPr>
        <w:tc>
          <w:tcPr>
            <w:tcW w:w="1140" w:type="dxa"/>
          </w:tcPr>
          <w:p w14:paraId="1F9C965D" w14:textId="77777777" w:rsidR="00DA5DF3" w:rsidRPr="00CC7F9A" w:rsidRDefault="00DA5DF3" w:rsidP="00DA5DF3">
            <w:pPr>
              <w:jc w:val="center"/>
              <w:rPr>
                <w:sz w:val="22"/>
                <w:szCs w:val="22"/>
              </w:rPr>
            </w:pPr>
            <w:r w:rsidRPr="00CC7F9A">
              <w:rPr>
                <w:sz w:val="22"/>
                <w:szCs w:val="22"/>
              </w:rPr>
              <w:t>CO2</w:t>
            </w:r>
          </w:p>
        </w:tc>
        <w:tc>
          <w:tcPr>
            <w:tcW w:w="709" w:type="dxa"/>
          </w:tcPr>
          <w:p w14:paraId="554139C3" w14:textId="77777777" w:rsidR="00DA5DF3" w:rsidRPr="00CC7F9A" w:rsidRDefault="00DA5DF3" w:rsidP="00DA5DF3">
            <w:pPr>
              <w:jc w:val="center"/>
              <w:rPr>
                <w:sz w:val="22"/>
                <w:szCs w:val="22"/>
              </w:rPr>
            </w:pPr>
            <w:r>
              <w:rPr>
                <w:sz w:val="22"/>
                <w:szCs w:val="22"/>
              </w:rPr>
              <w:t>10</w:t>
            </w:r>
          </w:p>
        </w:tc>
        <w:tc>
          <w:tcPr>
            <w:tcW w:w="708" w:type="dxa"/>
          </w:tcPr>
          <w:p w14:paraId="4251CEB9" w14:textId="77777777" w:rsidR="00DA5DF3" w:rsidRPr="00CC7F9A" w:rsidRDefault="00DA5DF3" w:rsidP="00DA5DF3">
            <w:pPr>
              <w:jc w:val="center"/>
              <w:rPr>
                <w:sz w:val="22"/>
                <w:szCs w:val="22"/>
              </w:rPr>
            </w:pPr>
            <w:r>
              <w:rPr>
                <w:sz w:val="22"/>
                <w:szCs w:val="22"/>
              </w:rPr>
              <w:t>10</w:t>
            </w:r>
          </w:p>
        </w:tc>
        <w:tc>
          <w:tcPr>
            <w:tcW w:w="709" w:type="dxa"/>
          </w:tcPr>
          <w:p w14:paraId="577463BA" w14:textId="77777777" w:rsidR="00DA5DF3" w:rsidRPr="00CC7F9A" w:rsidRDefault="00DA5DF3" w:rsidP="00DA5DF3">
            <w:pPr>
              <w:jc w:val="center"/>
              <w:rPr>
                <w:sz w:val="22"/>
                <w:szCs w:val="22"/>
              </w:rPr>
            </w:pPr>
          </w:p>
        </w:tc>
        <w:tc>
          <w:tcPr>
            <w:tcW w:w="709" w:type="dxa"/>
          </w:tcPr>
          <w:p w14:paraId="2722AC37" w14:textId="77777777" w:rsidR="00DA5DF3" w:rsidRPr="00CC7F9A" w:rsidRDefault="00DA5DF3" w:rsidP="00DA5DF3">
            <w:pPr>
              <w:jc w:val="center"/>
              <w:rPr>
                <w:sz w:val="22"/>
                <w:szCs w:val="22"/>
              </w:rPr>
            </w:pPr>
          </w:p>
        </w:tc>
        <w:tc>
          <w:tcPr>
            <w:tcW w:w="709" w:type="dxa"/>
          </w:tcPr>
          <w:p w14:paraId="7835850E" w14:textId="77777777" w:rsidR="00DA5DF3" w:rsidRPr="00CC7F9A" w:rsidRDefault="00DA5DF3" w:rsidP="00DA5DF3">
            <w:pPr>
              <w:jc w:val="center"/>
              <w:rPr>
                <w:sz w:val="22"/>
                <w:szCs w:val="22"/>
              </w:rPr>
            </w:pPr>
          </w:p>
        </w:tc>
        <w:tc>
          <w:tcPr>
            <w:tcW w:w="708" w:type="dxa"/>
          </w:tcPr>
          <w:p w14:paraId="383E6A70" w14:textId="77777777" w:rsidR="00DA5DF3" w:rsidRPr="00CC7F9A" w:rsidRDefault="00DA5DF3" w:rsidP="00DA5DF3">
            <w:pPr>
              <w:jc w:val="center"/>
              <w:rPr>
                <w:sz w:val="22"/>
                <w:szCs w:val="22"/>
              </w:rPr>
            </w:pPr>
          </w:p>
        </w:tc>
        <w:tc>
          <w:tcPr>
            <w:tcW w:w="993" w:type="dxa"/>
          </w:tcPr>
          <w:p w14:paraId="4D862A5F" w14:textId="77777777" w:rsidR="00DA5DF3" w:rsidRPr="00CC7F9A" w:rsidRDefault="00DA5DF3" w:rsidP="00DA5DF3">
            <w:pPr>
              <w:jc w:val="center"/>
              <w:rPr>
                <w:sz w:val="22"/>
                <w:szCs w:val="22"/>
              </w:rPr>
            </w:pPr>
            <w:r>
              <w:rPr>
                <w:sz w:val="22"/>
                <w:szCs w:val="22"/>
              </w:rPr>
              <w:t>20</w:t>
            </w:r>
          </w:p>
        </w:tc>
      </w:tr>
      <w:tr w:rsidR="00DA5DF3" w14:paraId="202189B0" w14:textId="77777777" w:rsidTr="00DA5DF3">
        <w:trPr>
          <w:jc w:val="center"/>
        </w:trPr>
        <w:tc>
          <w:tcPr>
            <w:tcW w:w="1140" w:type="dxa"/>
          </w:tcPr>
          <w:p w14:paraId="3A4C2958" w14:textId="77777777" w:rsidR="00DA5DF3" w:rsidRPr="00CC7F9A" w:rsidRDefault="00DA5DF3" w:rsidP="00DA5DF3">
            <w:pPr>
              <w:jc w:val="center"/>
              <w:rPr>
                <w:sz w:val="22"/>
                <w:szCs w:val="22"/>
              </w:rPr>
            </w:pPr>
            <w:r w:rsidRPr="00CC7F9A">
              <w:rPr>
                <w:sz w:val="22"/>
                <w:szCs w:val="22"/>
              </w:rPr>
              <w:t>CO3</w:t>
            </w:r>
          </w:p>
        </w:tc>
        <w:tc>
          <w:tcPr>
            <w:tcW w:w="709" w:type="dxa"/>
          </w:tcPr>
          <w:p w14:paraId="16DADA0E" w14:textId="77777777" w:rsidR="00DA5DF3" w:rsidRPr="00CC7F9A" w:rsidRDefault="00DA5DF3" w:rsidP="00DA5DF3">
            <w:pPr>
              <w:jc w:val="center"/>
              <w:rPr>
                <w:sz w:val="22"/>
                <w:szCs w:val="22"/>
              </w:rPr>
            </w:pPr>
          </w:p>
        </w:tc>
        <w:tc>
          <w:tcPr>
            <w:tcW w:w="708" w:type="dxa"/>
          </w:tcPr>
          <w:p w14:paraId="64EC10B1" w14:textId="77777777" w:rsidR="00DA5DF3" w:rsidRPr="00CC7F9A" w:rsidRDefault="00DA5DF3" w:rsidP="00DA5DF3">
            <w:pPr>
              <w:jc w:val="center"/>
              <w:rPr>
                <w:sz w:val="22"/>
                <w:szCs w:val="22"/>
              </w:rPr>
            </w:pPr>
            <w:r>
              <w:rPr>
                <w:sz w:val="22"/>
                <w:szCs w:val="22"/>
              </w:rPr>
              <w:t>20</w:t>
            </w:r>
          </w:p>
        </w:tc>
        <w:tc>
          <w:tcPr>
            <w:tcW w:w="709" w:type="dxa"/>
          </w:tcPr>
          <w:p w14:paraId="4F494CB0" w14:textId="77777777" w:rsidR="00DA5DF3" w:rsidRPr="00CC7F9A" w:rsidRDefault="00DA5DF3" w:rsidP="00DA5DF3">
            <w:pPr>
              <w:jc w:val="center"/>
              <w:rPr>
                <w:sz w:val="22"/>
                <w:szCs w:val="22"/>
              </w:rPr>
            </w:pPr>
          </w:p>
        </w:tc>
        <w:tc>
          <w:tcPr>
            <w:tcW w:w="709" w:type="dxa"/>
          </w:tcPr>
          <w:p w14:paraId="4A0FD57A" w14:textId="77777777" w:rsidR="00DA5DF3" w:rsidRPr="00CC7F9A" w:rsidRDefault="00DA5DF3" w:rsidP="00DA5DF3">
            <w:pPr>
              <w:jc w:val="center"/>
              <w:rPr>
                <w:sz w:val="22"/>
                <w:szCs w:val="22"/>
              </w:rPr>
            </w:pPr>
            <w:r>
              <w:rPr>
                <w:sz w:val="22"/>
                <w:szCs w:val="22"/>
              </w:rPr>
              <w:t>20</w:t>
            </w:r>
          </w:p>
        </w:tc>
        <w:tc>
          <w:tcPr>
            <w:tcW w:w="709" w:type="dxa"/>
          </w:tcPr>
          <w:p w14:paraId="5C7D857B" w14:textId="77777777" w:rsidR="00DA5DF3" w:rsidRPr="00CC7F9A" w:rsidRDefault="00DA5DF3" w:rsidP="00DA5DF3">
            <w:pPr>
              <w:jc w:val="center"/>
              <w:rPr>
                <w:sz w:val="22"/>
                <w:szCs w:val="22"/>
              </w:rPr>
            </w:pPr>
          </w:p>
        </w:tc>
        <w:tc>
          <w:tcPr>
            <w:tcW w:w="708" w:type="dxa"/>
          </w:tcPr>
          <w:p w14:paraId="5676A98E" w14:textId="77777777" w:rsidR="00DA5DF3" w:rsidRPr="00CC7F9A" w:rsidRDefault="00DA5DF3" w:rsidP="00DA5DF3">
            <w:pPr>
              <w:jc w:val="center"/>
              <w:rPr>
                <w:sz w:val="22"/>
                <w:szCs w:val="22"/>
              </w:rPr>
            </w:pPr>
          </w:p>
        </w:tc>
        <w:tc>
          <w:tcPr>
            <w:tcW w:w="993" w:type="dxa"/>
          </w:tcPr>
          <w:p w14:paraId="21539FAE" w14:textId="77777777" w:rsidR="00DA5DF3" w:rsidRPr="00CC7F9A" w:rsidRDefault="00DA5DF3" w:rsidP="00DA5DF3">
            <w:pPr>
              <w:jc w:val="center"/>
              <w:rPr>
                <w:sz w:val="22"/>
                <w:szCs w:val="22"/>
              </w:rPr>
            </w:pPr>
            <w:r>
              <w:rPr>
                <w:sz w:val="22"/>
                <w:szCs w:val="22"/>
              </w:rPr>
              <w:t>40</w:t>
            </w:r>
          </w:p>
        </w:tc>
      </w:tr>
      <w:tr w:rsidR="00DA5DF3" w14:paraId="2A4187E9" w14:textId="77777777" w:rsidTr="00DA5DF3">
        <w:trPr>
          <w:jc w:val="center"/>
        </w:trPr>
        <w:tc>
          <w:tcPr>
            <w:tcW w:w="1140" w:type="dxa"/>
          </w:tcPr>
          <w:p w14:paraId="41ABF69C" w14:textId="77777777" w:rsidR="00DA5DF3" w:rsidRPr="00CC7F9A" w:rsidRDefault="00DA5DF3" w:rsidP="00DA5DF3">
            <w:pPr>
              <w:jc w:val="center"/>
              <w:rPr>
                <w:sz w:val="22"/>
                <w:szCs w:val="22"/>
              </w:rPr>
            </w:pPr>
            <w:r w:rsidRPr="00CC7F9A">
              <w:rPr>
                <w:sz w:val="22"/>
                <w:szCs w:val="22"/>
              </w:rPr>
              <w:t>CO4</w:t>
            </w:r>
          </w:p>
        </w:tc>
        <w:tc>
          <w:tcPr>
            <w:tcW w:w="709" w:type="dxa"/>
          </w:tcPr>
          <w:p w14:paraId="7D20980F" w14:textId="77777777" w:rsidR="00DA5DF3" w:rsidRPr="00CC7F9A" w:rsidRDefault="00DA5DF3" w:rsidP="00DA5DF3">
            <w:pPr>
              <w:jc w:val="center"/>
              <w:rPr>
                <w:sz w:val="22"/>
                <w:szCs w:val="22"/>
              </w:rPr>
            </w:pPr>
          </w:p>
        </w:tc>
        <w:tc>
          <w:tcPr>
            <w:tcW w:w="708" w:type="dxa"/>
          </w:tcPr>
          <w:p w14:paraId="66766C09" w14:textId="77777777" w:rsidR="00DA5DF3" w:rsidRPr="00CC7F9A" w:rsidRDefault="00DA5DF3" w:rsidP="00DA5DF3">
            <w:pPr>
              <w:jc w:val="center"/>
              <w:rPr>
                <w:sz w:val="22"/>
                <w:szCs w:val="22"/>
              </w:rPr>
            </w:pPr>
            <w:r>
              <w:rPr>
                <w:sz w:val="22"/>
                <w:szCs w:val="22"/>
              </w:rPr>
              <w:t>20</w:t>
            </w:r>
          </w:p>
        </w:tc>
        <w:tc>
          <w:tcPr>
            <w:tcW w:w="709" w:type="dxa"/>
          </w:tcPr>
          <w:p w14:paraId="681B8762" w14:textId="77777777" w:rsidR="00DA5DF3" w:rsidRPr="00CC7F9A" w:rsidRDefault="00DA5DF3" w:rsidP="00DA5DF3">
            <w:pPr>
              <w:jc w:val="center"/>
              <w:rPr>
                <w:sz w:val="22"/>
                <w:szCs w:val="22"/>
              </w:rPr>
            </w:pPr>
          </w:p>
        </w:tc>
        <w:tc>
          <w:tcPr>
            <w:tcW w:w="709" w:type="dxa"/>
          </w:tcPr>
          <w:p w14:paraId="0325ACF2" w14:textId="77777777" w:rsidR="00DA5DF3" w:rsidRPr="00CC7F9A" w:rsidRDefault="00DA5DF3" w:rsidP="00DA5DF3">
            <w:pPr>
              <w:jc w:val="center"/>
              <w:rPr>
                <w:sz w:val="22"/>
                <w:szCs w:val="22"/>
              </w:rPr>
            </w:pPr>
            <w:r>
              <w:rPr>
                <w:sz w:val="22"/>
                <w:szCs w:val="22"/>
              </w:rPr>
              <w:t>20</w:t>
            </w:r>
          </w:p>
        </w:tc>
        <w:tc>
          <w:tcPr>
            <w:tcW w:w="709" w:type="dxa"/>
          </w:tcPr>
          <w:p w14:paraId="57687A6F" w14:textId="77777777" w:rsidR="00DA5DF3" w:rsidRPr="00CC7F9A" w:rsidRDefault="00DA5DF3" w:rsidP="00DA5DF3">
            <w:pPr>
              <w:jc w:val="center"/>
              <w:rPr>
                <w:sz w:val="22"/>
                <w:szCs w:val="22"/>
              </w:rPr>
            </w:pPr>
          </w:p>
        </w:tc>
        <w:tc>
          <w:tcPr>
            <w:tcW w:w="708" w:type="dxa"/>
          </w:tcPr>
          <w:p w14:paraId="5E2DC8D8" w14:textId="77777777" w:rsidR="00DA5DF3" w:rsidRPr="00CC7F9A" w:rsidRDefault="00DA5DF3" w:rsidP="00DA5DF3">
            <w:pPr>
              <w:jc w:val="center"/>
              <w:rPr>
                <w:sz w:val="22"/>
                <w:szCs w:val="22"/>
              </w:rPr>
            </w:pPr>
          </w:p>
        </w:tc>
        <w:tc>
          <w:tcPr>
            <w:tcW w:w="993" w:type="dxa"/>
          </w:tcPr>
          <w:p w14:paraId="1D7EF31E" w14:textId="77777777" w:rsidR="00DA5DF3" w:rsidRPr="00CC7F9A" w:rsidRDefault="00DA5DF3" w:rsidP="00DA5DF3">
            <w:pPr>
              <w:jc w:val="center"/>
              <w:rPr>
                <w:sz w:val="22"/>
                <w:szCs w:val="22"/>
              </w:rPr>
            </w:pPr>
            <w:r>
              <w:rPr>
                <w:sz w:val="22"/>
                <w:szCs w:val="22"/>
              </w:rPr>
              <w:t>40</w:t>
            </w:r>
          </w:p>
        </w:tc>
      </w:tr>
      <w:tr w:rsidR="00DA5DF3" w14:paraId="7BD88CDA" w14:textId="77777777" w:rsidTr="00DA5DF3">
        <w:trPr>
          <w:jc w:val="center"/>
        </w:trPr>
        <w:tc>
          <w:tcPr>
            <w:tcW w:w="1140" w:type="dxa"/>
          </w:tcPr>
          <w:p w14:paraId="2F07D075" w14:textId="77777777" w:rsidR="00DA5DF3" w:rsidRPr="00CC7F9A" w:rsidRDefault="00DA5DF3" w:rsidP="00DA5DF3">
            <w:pPr>
              <w:jc w:val="center"/>
              <w:rPr>
                <w:sz w:val="22"/>
                <w:szCs w:val="22"/>
              </w:rPr>
            </w:pPr>
            <w:r w:rsidRPr="00CC7F9A">
              <w:rPr>
                <w:sz w:val="22"/>
                <w:szCs w:val="22"/>
              </w:rPr>
              <w:t>CO5</w:t>
            </w:r>
          </w:p>
        </w:tc>
        <w:tc>
          <w:tcPr>
            <w:tcW w:w="709" w:type="dxa"/>
          </w:tcPr>
          <w:p w14:paraId="59D4F809" w14:textId="77777777" w:rsidR="00DA5DF3" w:rsidRPr="00CC7F9A" w:rsidRDefault="00DA5DF3" w:rsidP="00DA5DF3">
            <w:pPr>
              <w:jc w:val="center"/>
              <w:rPr>
                <w:sz w:val="22"/>
                <w:szCs w:val="22"/>
              </w:rPr>
            </w:pPr>
          </w:p>
        </w:tc>
        <w:tc>
          <w:tcPr>
            <w:tcW w:w="708" w:type="dxa"/>
          </w:tcPr>
          <w:p w14:paraId="5A3C61D0" w14:textId="77777777" w:rsidR="00DA5DF3" w:rsidRPr="00CC7F9A" w:rsidRDefault="00DA5DF3" w:rsidP="00DA5DF3">
            <w:pPr>
              <w:jc w:val="center"/>
              <w:rPr>
                <w:sz w:val="22"/>
                <w:szCs w:val="22"/>
              </w:rPr>
            </w:pPr>
          </w:p>
        </w:tc>
        <w:tc>
          <w:tcPr>
            <w:tcW w:w="709" w:type="dxa"/>
          </w:tcPr>
          <w:p w14:paraId="59813BA8" w14:textId="77777777" w:rsidR="00DA5DF3" w:rsidRPr="00CC7F9A" w:rsidRDefault="00DA5DF3" w:rsidP="00DA5DF3">
            <w:pPr>
              <w:jc w:val="center"/>
              <w:rPr>
                <w:sz w:val="22"/>
                <w:szCs w:val="22"/>
              </w:rPr>
            </w:pPr>
          </w:p>
        </w:tc>
        <w:tc>
          <w:tcPr>
            <w:tcW w:w="709" w:type="dxa"/>
          </w:tcPr>
          <w:p w14:paraId="4DDA86BB" w14:textId="77777777" w:rsidR="00DA5DF3" w:rsidRPr="00CC7F9A" w:rsidRDefault="00DA5DF3" w:rsidP="00DA5DF3">
            <w:pPr>
              <w:jc w:val="center"/>
              <w:rPr>
                <w:sz w:val="22"/>
                <w:szCs w:val="22"/>
              </w:rPr>
            </w:pPr>
            <w:r>
              <w:rPr>
                <w:sz w:val="22"/>
                <w:szCs w:val="22"/>
              </w:rPr>
              <w:t>20</w:t>
            </w:r>
          </w:p>
        </w:tc>
        <w:tc>
          <w:tcPr>
            <w:tcW w:w="709" w:type="dxa"/>
          </w:tcPr>
          <w:p w14:paraId="536F8096" w14:textId="77777777" w:rsidR="00DA5DF3" w:rsidRPr="00CC7F9A" w:rsidRDefault="00DA5DF3" w:rsidP="00DA5DF3">
            <w:pPr>
              <w:jc w:val="center"/>
              <w:rPr>
                <w:sz w:val="22"/>
                <w:szCs w:val="22"/>
              </w:rPr>
            </w:pPr>
          </w:p>
        </w:tc>
        <w:tc>
          <w:tcPr>
            <w:tcW w:w="708" w:type="dxa"/>
          </w:tcPr>
          <w:p w14:paraId="77A4CD5C" w14:textId="77777777" w:rsidR="00DA5DF3" w:rsidRPr="00CC7F9A" w:rsidRDefault="00DA5DF3" w:rsidP="00DA5DF3">
            <w:pPr>
              <w:jc w:val="center"/>
              <w:rPr>
                <w:sz w:val="22"/>
                <w:szCs w:val="22"/>
              </w:rPr>
            </w:pPr>
          </w:p>
        </w:tc>
        <w:tc>
          <w:tcPr>
            <w:tcW w:w="993" w:type="dxa"/>
          </w:tcPr>
          <w:p w14:paraId="08673E95" w14:textId="77777777" w:rsidR="00DA5DF3" w:rsidRPr="00CC7F9A" w:rsidRDefault="00DA5DF3" w:rsidP="00DA5DF3">
            <w:pPr>
              <w:jc w:val="center"/>
              <w:rPr>
                <w:sz w:val="22"/>
                <w:szCs w:val="22"/>
              </w:rPr>
            </w:pPr>
            <w:r>
              <w:rPr>
                <w:sz w:val="22"/>
                <w:szCs w:val="22"/>
              </w:rPr>
              <w:t>20</w:t>
            </w:r>
          </w:p>
        </w:tc>
      </w:tr>
      <w:tr w:rsidR="00DA5DF3" w14:paraId="21484459" w14:textId="77777777" w:rsidTr="00DA5DF3">
        <w:trPr>
          <w:jc w:val="center"/>
        </w:trPr>
        <w:tc>
          <w:tcPr>
            <w:tcW w:w="1140" w:type="dxa"/>
          </w:tcPr>
          <w:p w14:paraId="3DA08646" w14:textId="77777777" w:rsidR="00DA5DF3" w:rsidRPr="00CC7F9A" w:rsidRDefault="00DA5DF3" w:rsidP="00DA5DF3">
            <w:pPr>
              <w:jc w:val="center"/>
              <w:rPr>
                <w:sz w:val="22"/>
                <w:szCs w:val="22"/>
              </w:rPr>
            </w:pPr>
            <w:r w:rsidRPr="00CC7F9A">
              <w:rPr>
                <w:sz w:val="22"/>
                <w:szCs w:val="22"/>
              </w:rPr>
              <w:t>CO6</w:t>
            </w:r>
          </w:p>
        </w:tc>
        <w:tc>
          <w:tcPr>
            <w:tcW w:w="709" w:type="dxa"/>
          </w:tcPr>
          <w:p w14:paraId="524C07AA" w14:textId="77777777" w:rsidR="00DA5DF3" w:rsidRPr="00CC7F9A" w:rsidRDefault="00DA5DF3" w:rsidP="00DA5DF3">
            <w:pPr>
              <w:jc w:val="center"/>
              <w:rPr>
                <w:sz w:val="22"/>
                <w:szCs w:val="22"/>
              </w:rPr>
            </w:pPr>
          </w:p>
        </w:tc>
        <w:tc>
          <w:tcPr>
            <w:tcW w:w="708" w:type="dxa"/>
          </w:tcPr>
          <w:p w14:paraId="49CEF599" w14:textId="77777777" w:rsidR="00DA5DF3" w:rsidRPr="00CC7F9A" w:rsidRDefault="00DA5DF3" w:rsidP="00DA5DF3">
            <w:pPr>
              <w:jc w:val="center"/>
              <w:rPr>
                <w:sz w:val="22"/>
                <w:szCs w:val="22"/>
              </w:rPr>
            </w:pPr>
            <w:r>
              <w:rPr>
                <w:sz w:val="22"/>
                <w:szCs w:val="22"/>
              </w:rPr>
              <w:t>20</w:t>
            </w:r>
          </w:p>
        </w:tc>
        <w:tc>
          <w:tcPr>
            <w:tcW w:w="709" w:type="dxa"/>
          </w:tcPr>
          <w:p w14:paraId="23B0DD8E" w14:textId="77777777" w:rsidR="00DA5DF3" w:rsidRPr="00CC7F9A" w:rsidRDefault="00DA5DF3" w:rsidP="00DA5DF3">
            <w:pPr>
              <w:jc w:val="center"/>
              <w:rPr>
                <w:sz w:val="22"/>
                <w:szCs w:val="22"/>
              </w:rPr>
            </w:pPr>
          </w:p>
        </w:tc>
        <w:tc>
          <w:tcPr>
            <w:tcW w:w="709" w:type="dxa"/>
          </w:tcPr>
          <w:p w14:paraId="5330446F" w14:textId="77777777" w:rsidR="00DA5DF3" w:rsidRPr="00CC7F9A" w:rsidRDefault="00DA5DF3" w:rsidP="00DA5DF3">
            <w:pPr>
              <w:jc w:val="center"/>
              <w:rPr>
                <w:sz w:val="22"/>
                <w:szCs w:val="22"/>
              </w:rPr>
            </w:pPr>
            <w:r>
              <w:rPr>
                <w:sz w:val="22"/>
                <w:szCs w:val="22"/>
              </w:rPr>
              <w:t>20</w:t>
            </w:r>
          </w:p>
        </w:tc>
        <w:tc>
          <w:tcPr>
            <w:tcW w:w="709" w:type="dxa"/>
          </w:tcPr>
          <w:p w14:paraId="7DBE4AD6" w14:textId="77777777" w:rsidR="00DA5DF3" w:rsidRPr="00CC7F9A" w:rsidRDefault="00DA5DF3" w:rsidP="00DA5DF3">
            <w:pPr>
              <w:jc w:val="center"/>
              <w:rPr>
                <w:sz w:val="22"/>
                <w:szCs w:val="22"/>
              </w:rPr>
            </w:pPr>
          </w:p>
        </w:tc>
        <w:tc>
          <w:tcPr>
            <w:tcW w:w="708" w:type="dxa"/>
          </w:tcPr>
          <w:p w14:paraId="0849DEE5" w14:textId="77777777" w:rsidR="00DA5DF3" w:rsidRPr="00CC7F9A" w:rsidRDefault="00DA5DF3" w:rsidP="00DA5DF3">
            <w:pPr>
              <w:jc w:val="center"/>
              <w:rPr>
                <w:sz w:val="22"/>
                <w:szCs w:val="22"/>
              </w:rPr>
            </w:pPr>
          </w:p>
        </w:tc>
        <w:tc>
          <w:tcPr>
            <w:tcW w:w="993" w:type="dxa"/>
          </w:tcPr>
          <w:p w14:paraId="14F8A114" w14:textId="77777777" w:rsidR="00DA5DF3" w:rsidRPr="00CC7F9A" w:rsidRDefault="00DA5DF3" w:rsidP="00DA5DF3">
            <w:pPr>
              <w:jc w:val="center"/>
              <w:rPr>
                <w:sz w:val="22"/>
                <w:szCs w:val="22"/>
              </w:rPr>
            </w:pPr>
            <w:r>
              <w:rPr>
                <w:sz w:val="22"/>
                <w:szCs w:val="22"/>
              </w:rPr>
              <w:t>40</w:t>
            </w:r>
          </w:p>
        </w:tc>
      </w:tr>
      <w:tr w:rsidR="00DA5DF3" w14:paraId="2E76C213" w14:textId="77777777" w:rsidTr="00DA5DF3">
        <w:trPr>
          <w:jc w:val="center"/>
        </w:trPr>
        <w:tc>
          <w:tcPr>
            <w:tcW w:w="5392" w:type="dxa"/>
            <w:gridSpan w:val="7"/>
          </w:tcPr>
          <w:p w14:paraId="6C72DA21" w14:textId="77777777" w:rsidR="00DA5DF3" w:rsidRPr="00CC7F9A" w:rsidRDefault="00DA5DF3" w:rsidP="00DA5DF3">
            <w:pPr>
              <w:rPr>
                <w:sz w:val="22"/>
                <w:szCs w:val="22"/>
              </w:rPr>
            </w:pPr>
          </w:p>
        </w:tc>
        <w:tc>
          <w:tcPr>
            <w:tcW w:w="993" w:type="dxa"/>
          </w:tcPr>
          <w:p w14:paraId="0D270EFD" w14:textId="77777777" w:rsidR="00DA5DF3" w:rsidRPr="00CC7F9A" w:rsidRDefault="00DA5DF3" w:rsidP="00DA5DF3">
            <w:pPr>
              <w:jc w:val="center"/>
              <w:rPr>
                <w:b/>
                <w:sz w:val="22"/>
                <w:szCs w:val="22"/>
              </w:rPr>
            </w:pPr>
            <w:r w:rsidRPr="00CC7F9A">
              <w:rPr>
                <w:b/>
                <w:sz w:val="22"/>
                <w:szCs w:val="22"/>
              </w:rPr>
              <w:t>1</w:t>
            </w:r>
            <w:r>
              <w:rPr>
                <w:b/>
                <w:sz w:val="22"/>
                <w:szCs w:val="22"/>
              </w:rPr>
              <w:t>80</w:t>
            </w:r>
          </w:p>
        </w:tc>
      </w:tr>
    </w:tbl>
    <w:p w14:paraId="1D00154B" w14:textId="77777777" w:rsidR="00DA5DF3" w:rsidRDefault="00DA5DF3" w:rsidP="00DA5DF3"/>
    <w:p w14:paraId="273D8F2D" w14:textId="77777777" w:rsidR="00DA5DF3" w:rsidRDefault="00DA5DF3" w:rsidP="00DA5DF3"/>
    <w:p w14:paraId="5A377B6E" w14:textId="77777777" w:rsidR="00DA5DF3" w:rsidRDefault="00DA5DF3">
      <w:pPr>
        <w:spacing w:after="200" w:line="276" w:lineRule="auto"/>
        <w:rPr>
          <w:rFonts w:ascii="Arial" w:hAnsi="Arial" w:cs="Arial"/>
          <w:bCs/>
          <w:noProof/>
        </w:rPr>
      </w:pPr>
      <w:r>
        <w:rPr>
          <w:rFonts w:ascii="Arial" w:hAnsi="Arial" w:cs="Arial"/>
          <w:bCs/>
          <w:noProof/>
        </w:rPr>
        <w:br w:type="page"/>
      </w:r>
    </w:p>
    <w:p w14:paraId="59BC06EF" w14:textId="3354E08E" w:rsidR="00DA5DF3" w:rsidRDefault="00DA5DF3" w:rsidP="00DA5DF3">
      <w:pPr>
        <w:jc w:val="center"/>
        <w:rPr>
          <w:rFonts w:ascii="Arial" w:hAnsi="Arial" w:cs="Arial"/>
          <w:bCs/>
          <w:noProof/>
        </w:rPr>
      </w:pPr>
      <w:r>
        <w:rPr>
          <w:rFonts w:ascii="Arial" w:hAnsi="Arial" w:cs="Arial"/>
          <w:noProof/>
        </w:rPr>
        <w:lastRenderedPageBreak/>
        <w:drawing>
          <wp:inline distT="0" distB="0" distL="0" distR="0" wp14:anchorId="022A59FC" wp14:editId="2DCACA9A">
            <wp:extent cx="5734050" cy="838200"/>
            <wp:effectExtent l="0" t="0" r="0" b="0"/>
            <wp:docPr id="31" name="Picture 31"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1D62D418" w14:textId="77777777" w:rsidR="00DA5DF3" w:rsidRDefault="00DA5DF3" w:rsidP="00DA5DF3">
      <w:pPr>
        <w:jc w:val="center"/>
        <w:rPr>
          <w:b/>
          <w:bCs/>
        </w:rPr>
      </w:pPr>
    </w:p>
    <w:p w14:paraId="736F6B51" w14:textId="77777777" w:rsidR="00DA5DF3" w:rsidRDefault="00DA5DF3" w:rsidP="00DA5DF3">
      <w:pPr>
        <w:jc w:val="center"/>
        <w:rPr>
          <w:b/>
          <w:bCs/>
        </w:rPr>
      </w:pPr>
      <w:r>
        <w:rPr>
          <w:b/>
          <w:bCs/>
        </w:rPr>
        <w:t>END SEMESTER EXAMINATION – NOV / DEC 2024</w:t>
      </w:r>
    </w:p>
    <w:p w14:paraId="1474F106" w14:textId="77777777" w:rsidR="00DA5DF3" w:rsidRDefault="00DA5DF3" w:rsidP="00DA5DF3">
      <w:pPr>
        <w:jc w:val="cente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DA5DF3" w:rsidRPr="001E42AE" w14:paraId="702C350A" w14:textId="77777777" w:rsidTr="00DA5DF3">
        <w:trPr>
          <w:trHeight w:val="397"/>
          <w:jc w:val="center"/>
        </w:trPr>
        <w:tc>
          <w:tcPr>
            <w:tcW w:w="1555" w:type="dxa"/>
            <w:vAlign w:val="center"/>
          </w:tcPr>
          <w:p w14:paraId="654F2A8D" w14:textId="77777777" w:rsidR="00DA5DF3" w:rsidRPr="0037089B" w:rsidRDefault="00DA5DF3" w:rsidP="00DA5DF3">
            <w:pPr>
              <w:pStyle w:val="Title"/>
              <w:jc w:val="left"/>
              <w:rPr>
                <w:b/>
                <w:sz w:val="22"/>
                <w:szCs w:val="22"/>
              </w:rPr>
            </w:pPr>
            <w:r w:rsidRPr="0037089B">
              <w:rPr>
                <w:b/>
                <w:sz w:val="22"/>
                <w:szCs w:val="22"/>
              </w:rPr>
              <w:t xml:space="preserve">Course Code      </w:t>
            </w:r>
          </w:p>
        </w:tc>
        <w:tc>
          <w:tcPr>
            <w:tcW w:w="6662" w:type="dxa"/>
            <w:vAlign w:val="center"/>
          </w:tcPr>
          <w:p w14:paraId="292045FB" w14:textId="77777777" w:rsidR="00DA5DF3" w:rsidRPr="0037089B" w:rsidRDefault="00DA5DF3" w:rsidP="00DA5DF3">
            <w:pPr>
              <w:pStyle w:val="Title"/>
              <w:jc w:val="left"/>
              <w:rPr>
                <w:b/>
                <w:sz w:val="22"/>
                <w:szCs w:val="22"/>
              </w:rPr>
            </w:pPr>
            <w:r w:rsidRPr="00A94B6A">
              <w:rPr>
                <w:b/>
                <w:sz w:val="22"/>
                <w:szCs w:val="22"/>
              </w:rPr>
              <w:t>18CS3023</w:t>
            </w:r>
          </w:p>
        </w:tc>
        <w:tc>
          <w:tcPr>
            <w:tcW w:w="1417" w:type="dxa"/>
            <w:vAlign w:val="center"/>
          </w:tcPr>
          <w:p w14:paraId="56297118" w14:textId="77777777" w:rsidR="00DA5DF3" w:rsidRPr="0037089B" w:rsidRDefault="00DA5DF3" w:rsidP="00DA5DF3">
            <w:pPr>
              <w:pStyle w:val="Title"/>
              <w:ind w:left="-468" w:firstLine="468"/>
              <w:jc w:val="left"/>
              <w:rPr>
                <w:sz w:val="22"/>
                <w:szCs w:val="22"/>
              </w:rPr>
            </w:pPr>
            <w:r w:rsidRPr="0037089B">
              <w:rPr>
                <w:b/>
                <w:bCs/>
                <w:sz w:val="22"/>
                <w:szCs w:val="22"/>
              </w:rPr>
              <w:t xml:space="preserve">Duration       </w:t>
            </w:r>
          </w:p>
        </w:tc>
        <w:tc>
          <w:tcPr>
            <w:tcW w:w="851" w:type="dxa"/>
            <w:vAlign w:val="center"/>
          </w:tcPr>
          <w:p w14:paraId="0EE4876E" w14:textId="77777777" w:rsidR="00DA5DF3" w:rsidRPr="0037089B" w:rsidRDefault="00DA5DF3" w:rsidP="00DA5DF3">
            <w:pPr>
              <w:pStyle w:val="Title"/>
              <w:jc w:val="left"/>
              <w:rPr>
                <w:b/>
                <w:sz w:val="22"/>
                <w:szCs w:val="22"/>
              </w:rPr>
            </w:pPr>
            <w:r w:rsidRPr="0037089B">
              <w:rPr>
                <w:b/>
                <w:sz w:val="22"/>
                <w:szCs w:val="22"/>
              </w:rPr>
              <w:t>3hrs</w:t>
            </w:r>
          </w:p>
        </w:tc>
      </w:tr>
      <w:tr w:rsidR="00DA5DF3" w:rsidRPr="001E42AE" w14:paraId="717487B9" w14:textId="77777777" w:rsidTr="00DA5DF3">
        <w:trPr>
          <w:trHeight w:val="397"/>
          <w:jc w:val="center"/>
        </w:trPr>
        <w:tc>
          <w:tcPr>
            <w:tcW w:w="1555" w:type="dxa"/>
            <w:vAlign w:val="center"/>
          </w:tcPr>
          <w:p w14:paraId="6AFBB5AB" w14:textId="77777777" w:rsidR="00DA5DF3" w:rsidRPr="0037089B" w:rsidRDefault="00DA5DF3" w:rsidP="00DA5DF3">
            <w:pPr>
              <w:pStyle w:val="Title"/>
              <w:ind w:right="-160"/>
              <w:jc w:val="left"/>
              <w:rPr>
                <w:b/>
                <w:sz w:val="22"/>
                <w:szCs w:val="22"/>
              </w:rPr>
            </w:pPr>
            <w:r w:rsidRPr="0037089B">
              <w:rPr>
                <w:b/>
                <w:sz w:val="22"/>
                <w:szCs w:val="22"/>
              </w:rPr>
              <w:t xml:space="preserve">Course </w:t>
            </w:r>
            <w:r>
              <w:rPr>
                <w:b/>
                <w:sz w:val="22"/>
                <w:szCs w:val="22"/>
              </w:rPr>
              <w:t>Title</w:t>
            </w:r>
            <w:r w:rsidRPr="0037089B">
              <w:rPr>
                <w:b/>
                <w:sz w:val="22"/>
                <w:szCs w:val="22"/>
              </w:rPr>
              <w:t xml:space="preserve">     </w:t>
            </w:r>
          </w:p>
        </w:tc>
        <w:tc>
          <w:tcPr>
            <w:tcW w:w="6662" w:type="dxa"/>
            <w:vAlign w:val="center"/>
          </w:tcPr>
          <w:p w14:paraId="557556D5" w14:textId="77777777" w:rsidR="00DA5DF3" w:rsidRPr="0037089B" w:rsidRDefault="00DA5DF3" w:rsidP="00DA5DF3">
            <w:pPr>
              <w:pStyle w:val="Title"/>
              <w:jc w:val="left"/>
              <w:rPr>
                <w:b/>
                <w:sz w:val="22"/>
                <w:szCs w:val="22"/>
              </w:rPr>
            </w:pPr>
            <w:r>
              <w:rPr>
                <w:b/>
                <w:sz w:val="22"/>
                <w:szCs w:val="22"/>
              </w:rPr>
              <w:t>COMPUTER VISION</w:t>
            </w:r>
          </w:p>
        </w:tc>
        <w:tc>
          <w:tcPr>
            <w:tcW w:w="1417" w:type="dxa"/>
            <w:vAlign w:val="center"/>
          </w:tcPr>
          <w:p w14:paraId="11911102" w14:textId="77777777" w:rsidR="00DA5DF3" w:rsidRPr="0037089B" w:rsidRDefault="00DA5DF3" w:rsidP="00DA5DF3">
            <w:pPr>
              <w:pStyle w:val="Title"/>
              <w:jc w:val="left"/>
              <w:rPr>
                <w:b/>
                <w:bCs/>
                <w:sz w:val="22"/>
                <w:szCs w:val="22"/>
              </w:rPr>
            </w:pPr>
            <w:r w:rsidRPr="0037089B">
              <w:rPr>
                <w:b/>
                <w:bCs/>
                <w:sz w:val="22"/>
                <w:szCs w:val="22"/>
              </w:rPr>
              <w:t xml:space="preserve">Max. Marks </w:t>
            </w:r>
          </w:p>
        </w:tc>
        <w:tc>
          <w:tcPr>
            <w:tcW w:w="851" w:type="dxa"/>
            <w:vAlign w:val="center"/>
          </w:tcPr>
          <w:p w14:paraId="05463539" w14:textId="77777777" w:rsidR="00DA5DF3" w:rsidRPr="0037089B" w:rsidRDefault="00DA5DF3" w:rsidP="00DA5DF3">
            <w:pPr>
              <w:pStyle w:val="Title"/>
              <w:jc w:val="left"/>
              <w:rPr>
                <w:b/>
                <w:sz w:val="22"/>
                <w:szCs w:val="22"/>
              </w:rPr>
            </w:pPr>
            <w:r w:rsidRPr="0037089B">
              <w:rPr>
                <w:b/>
                <w:sz w:val="22"/>
                <w:szCs w:val="22"/>
              </w:rPr>
              <w:t>100</w:t>
            </w:r>
          </w:p>
        </w:tc>
      </w:tr>
    </w:tbl>
    <w:p w14:paraId="1E87B101" w14:textId="77777777" w:rsidR="00DA5DF3" w:rsidRDefault="00DA5DF3" w:rsidP="00DA5DF3"/>
    <w:tbl>
      <w:tblPr>
        <w:tblStyle w:val="TableGrid"/>
        <w:tblW w:w="5817" w:type="pct"/>
        <w:tblInd w:w="-714" w:type="dxa"/>
        <w:tblLook w:val="04A0" w:firstRow="1" w:lastRow="0" w:firstColumn="1" w:lastColumn="0" w:noHBand="0" w:noVBand="1"/>
      </w:tblPr>
      <w:tblGrid>
        <w:gridCol w:w="570"/>
        <w:gridCol w:w="396"/>
        <w:gridCol w:w="7786"/>
        <w:gridCol w:w="670"/>
        <w:gridCol w:w="537"/>
        <w:gridCol w:w="531"/>
      </w:tblGrid>
      <w:tr w:rsidR="00DA5DF3" w:rsidRPr="003F48A5" w14:paraId="27391E7F" w14:textId="77777777" w:rsidTr="00DA5DF3">
        <w:trPr>
          <w:trHeight w:val="552"/>
        </w:trPr>
        <w:tc>
          <w:tcPr>
            <w:tcW w:w="272" w:type="pct"/>
            <w:vAlign w:val="center"/>
          </w:tcPr>
          <w:p w14:paraId="569E4350" w14:textId="77777777" w:rsidR="00DA5DF3" w:rsidRPr="003F48A5" w:rsidRDefault="00DA5DF3" w:rsidP="00DA5DF3">
            <w:pPr>
              <w:jc w:val="center"/>
              <w:rPr>
                <w:b/>
              </w:rPr>
            </w:pPr>
            <w:r w:rsidRPr="003F48A5">
              <w:rPr>
                <w:b/>
              </w:rPr>
              <w:t>Q. No.</w:t>
            </w:r>
          </w:p>
        </w:tc>
        <w:tc>
          <w:tcPr>
            <w:tcW w:w="3900" w:type="pct"/>
            <w:gridSpan w:val="2"/>
            <w:vAlign w:val="center"/>
          </w:tcPr>
          <w:p w14:paraId="108926A3" w14:textId="77777777" w:rsidR="00DA5DF3" w:rsidRPr="003F48A5" w:rsidRDefault="00DA5DF3" w:rsidP="00DA5DF3">
            <w:pPr>
              <w:jc w:val="center"/>
              <w:rPr>
                <w:b/>
              </w:rPr>
            </w:pPr>
            <w:r w:rsidRPr="003F48A5">
              <w:rPr>
                <w:b/>
              </w:rPr>
              <w:t>Questions</w:t>
            </w:r>
          </w:p>
        </w:tc>
        <w:tc>
          <w:tcPr>
            <w:tcW w:w="319" w:type="pct"/>
            <w:vAlign w:val="center"/>
          </w:tcPr>
          <w:p w14:paraId="789BF522" w14:textId="77777777" w:rsidR="00DA5DF3" w:rsidRPr="003F48A5" w:rsidRDefault="00DA5DF3" w:rsidP="00DA5DF3">
            <w:pPr>
              <w:jc w:val="center"/>
              <w:rPr>
                <w:b/>
              </w:rPr>
            </w:pPr>
            <w:r w:rsidRPr="003F48A5">
              <w:rPr>
                <w:b/>
              </w:rPr>
              <w:t>CO</w:t>
            </w:r>
          </w:p>
        </w:tc>
        <w:tc>
          <w:tcPr>
            <w:tcW w:w="256" w:type="pct"/>
            <w:vAlign w:val="center"/>
          </w:tcPr>
          <w:p w14:paraId="121802DB" w14:textId="77777777" w:rsidR="00DA5DF3" w:rsidRPr="003F48A5" w:rsidRDefault="00DA5DF3" w:rsidP="00DA5DF3">
            <w:pPr>
              <w:jc w:val="center"/>
              <w:rPr>
                <w:b/>
              </w:rPr>
            </w:pPr>
            <w:r w:rsidRPr="003F48A5">
              <w:rPr>
                <w:b/>
              </w:rPr>
              <w:t>BL</w:t>
            </w:r>
          </w:p>
        </w:tc>
        <w:tc>
          <w:tcPr>
            <w:tcW w:w="253" w:type="pct"/>
            <w:vAlign w:val="center"/>
          </w:tcPr>
          <w:p w14:paraId="3E323572" w14:textId="77777777" w:rsidR="00DA5DF3" w:rsidRPr="003F48A5" w:rsidRDefault="00DA5DF3" w:rsidP="00DA5DF3">
            <w:pPr>
              <w:jc w:val="center"/>
              <w:rPr>
                <w:b/>
              </w:rPr>
            </w:pPr>
            <w:r w:rsidRPr="003F48A5">
              <w:rPr>
                <w:b/>
              </w:rPr>
              <w:t>M</w:t>
            </w:r>
          </w:p>
        </w:tc>
      </w:tr>
      <w:tr w:rsidR="00DA5DF3" w:rsidRPr="003F48A5" w14:paraId="0BEAB4D1" w14:textId="77777777" w:rsidTr="00DA5DF3">
        <w:trPr>
          <w:trHeight w:val="552"/>
        </w:trPr>
        <w:tc>
          <w:tcPr>
            <w:tcW w:w="5000" w:type="pct"/>
            <w:gridSpan w:val="6"/>
            <w:vAlign w:val="center"/>
          </w:tcPr>
          <w:p w14:paraId="5553BDEF" w14:textId="77777777" w:rsidR="00DA5DF3" w:rsidRPr="003F48A5" w:rsidRDefault="00DA5DF3" w:rsidP="00DA5DF3">
            <w:pPr>
              <w:jc w:val="center"/>
              <w:rPr>
                <w:b/>
                <w:u w:val="single"/>
              </w:rPr>
            </w:pPr>
            <w:r w:rsidRPr="003F48A5">
              <w:rPr>
                <w:b/>
                <w:u w:val="single"/>
              </w:rPr>
              <w:t>PART – A (4 X 20 = 80 MARKS)</w:t>
            </w:r>
          </w:p>
          <w:p w14:paraId="08AA64D3" w14:textId="77777777" w:rsidR="00DA5DF3" w:rsidRPr="003F48A5" w:rsidRDefault="00DA5DF3" w:rsidP="00DA5DF3">
            <w:pPr>
              <w:jc w:val="center"/>
              <w:rPr>
                <w:b/>
              </w:rPr>
            </w:pPr>
            <w:r w:rsidRPr="003F48A5">
              <w:rPr>
                <w:b/>
              </w:rPr>
              <w:t>(Answer all the Questions)</w:t>
            </w:r>
          </w:p>
        </w:tc>
      </w:tr>
      <w:tr w:rsidR="00DA5DF3" w:rsidRPr="008E69A0" w14:paraId="0EF4621F" w14:textId="77777777" w:rsidTr="00DA5DF3">
        <w:trPr>
          <w:trHeight w:val="283"/>
        </w:trPr>
        <w:tc>
          <w:tcPr>
            <w:tcW w:w="272" w:type="pct"/>
          </w:tcPr>
          <w:p w14:paraId="46277850" w14:textId="77777777" w:rsidR="00DA5DF3" w:rsidRPr="008E69A0" w:rsidRDefault="00DA5DF3" w:rsidP="00DA5DF3">
            <w:pPr>
              <w:jc w:val="center"/>
            </w:pPr>
            <w:r w:rsidRPr="008E69A0">
              <w:t>1.</w:t>
            </w:r>
          </w:p>
        </w:tc>
        <w:tc>
          <w:tcPr>
            <w:tcW w:w="189" w:type="pct"/>
          </w:tcPr>
          <w:p w14:paraId="733F6C5A" w14:textId="77777777" w:rsidR="00DA5DF3" w:rsidRPr="008E69A0" w:rsidRDefault="00DA5DF3" w:rsidP="00DA5DF3">
            <w:pPr>
              <w:jc w:val="center"/>
            </w:pPr>
            <w:r w:rsidRPr="008E69A0">
              <w:t>a.</w:t>
            </w:r>
          </w:p>
        </w:tc>
        <w:tc>
          <w:tcPr>
            <w:tcW w:w="3711" w:type="pct"/>
            <w:vAlign w:val="center"/>
          </w:tcPr>
          <w:p w14:paraId="632CA9FC" w14:textId="77777777" w:rsidR="00DA5DF3" w:rsidRPr="008E69A0" w:rsidRDefault="00DA5DF3" w:rsidP="00DA5DF3">
            <w:pPr>
              <w:jc w:val="both"/>
            </w:pPr>
            <w:r w:rsidRPr="008E69A0">
              <w:t>Explain the monocular imaging system and differentiate between orthographic and perspective projections.</w:t>
            </w:r>
          </w:p>
        </w:tc>
        <w:tc>
          <w:tcPr>
            <w:tcW w:w="319" w:type="pct"/>
          </w:tcPr>
          <w:p w14:paraId="43821AF6" w14:textId="77777777" w:rsidR="00DA5DF3" w:rsidRPr="008E69A0" w:rsidRDefault="00DA5DF3" w:rsidP="00DA5DF3">
            <w:pPr>
              <w:jc w:val="center"/>
            </w:pPr>
            <w:r w:rsidRPr="008E69A0">
              <w:t>CO1</w:t>
            </w:r>
          </w:p>
        </w:tc>
        <w:tc>
          <w:tcPr>
            <w:tcW w:w="256" w:type="pct"/>
          </w:tcPr>
          <w:p w14:paraId="71513737" w14:textId="77777777" w:rsidR="00DA5DF3" w:rsidRPr="008E69A0" w:rsidRDefault="00DA5DF3" w:rsidP="00DA5DF3">
            <w:pPr>
              <w:jc w:val="center"/>
            </w:pPr>
            <w:r w:rsidRPr="008E69A0">
              <w:t>U</w:t>
            </w:r>
          </w:p>
        </w:tc>
        <w:tc>
          <w:tcPr>
            <w:tcW w:w="253" w:type="pct"/>
          </w:tcPr>
          <w:p w14:paraId="53C02FBE" w14:textId="77777777" w:rsidR="00DA5DF3" w:rsidRPr="008E69A0" w:rsidRDefault="00DA5DF3" w:rsidP="00DA5DF3">
            <w:pPr>
              <w:jc w:val="center"/>
            </w:pPr>
            <w:r w:rsidRPr="008E69A0">
              <w:t>10</w:t>
            </w:r>
          </w:p>
        </w:tc>
      </w:tr>
      <w:tr w:rsidR="00DA5DF3" w:rsidRPr="008E69A0" w14:paraId="29DBF562" w14:textId="77777777" w:rsidTr="00DA5DF3">
        <w:trPr>
          <w:trHeight w:val="283"/>
        </w:trPr>
        <w:tc>
          <w:tcPr>
            <w:tcW w:w="272" w:type="pct"/>
          </w:tcPr>
          <w:p w14:paraId="5064E76C" w14:textId="77777777" w:rsidR="00DA5DF3" w:rsidRPr="008E69A0" w:rsidRDefault="00DA5DF3" w:rsidP="00DA5DF3">
            <w:pPr>
              <w:jc w:val="center"/>
            </w:pPr>
          </w:p>
        </w:tc>
        <w:tc>
          <w:tcPr>
            <w:tcW w:w="189" w:type="pct"/>
          </w:tcPr>
          <w:p w14:paraId="4A0F01DC" w14:textId="77777777" w:rsidR="00DA5DF3" w:rsidRPr="008E69A0" w:rsidRDefault="00DA5DF3" w:rsidP="00DA5DF3">
            <w:pPr>
              <w:jc w:val="center"/>
            </w:pPr>
            <w:r w:rsidRPr="008E69A0">
              <w:t>b.</w:t>
            </w:r>
          </w:p>
        </w:tc>
        <w:tc>
          <w:tcPr>
            <w:tcW w:w="3711" w:type="pct"/>
            <w:vAlign w:val="center"/>
          </w:tcPr>
          <w:p w14:paraId="3CC736C7" w14:textId="77777777" w:rsidR="00DA5DF3" w:rsidRPr="008E69A0" w:rsidRDefault="00DA5DF3" w:rsidP="00DA5DF3">
            <w:pPr>
              <w:jc w:val="both"/>
              <w:rPr>
                <w:bCs/>
              </w:rPr>
            </w:pPr>
            <w:r w:rsidRPr="008E69A0">
              <w:t xml:space="preserve">Describe the camera calibration process and summarize its importance in computer vision. </w:t>
            </w:r>
          </w:p>
        </w:tc>
        <w:tc>
          <w:tcPr>
            <w:tcW w:w="319" w:type="pct"/>
          </w:tcPr>
          <w:p w14:paraId="418D52AD" w14:textId="77777777" w:rsidR="00DA5DF3" w:rsidRPr="008E69A0" w:rsidRDefault="00DA5DF3" w:rsidP="00DA5DF3">
            <w:pPr>
              <w:jc w:val="center"/>
            </w:pPr>
            <w:r w:rsidRPr="008E69A0">
              <w:t>CO1</w:t>
            </w:r>
          </w:p>
        </w:tc>
        <w:tc>
          <w:tcPr>
            <w:tcW w:w="256" w:type="pct"/>
          </w:tcPr>
          <w:p w14:paraId="65A97D47" w14:textId="77777777" w:rsidR="00DA5DF3" w:rsidRPr="008E69A0" w:rsidRDefault="00DA5DF3" w:rsidP="00DA5DF3">
            <w:pPr>
              <w:jc w:val="center"/>
            </w:pPr>
            <w:r w:rsidRPr="008E69A0">
              <w:t>U</w:t>
            </w:r>
          </w:p>
        </w:tc>
        <w:tc>
          <w:tcPr>
            <w:tcW w:w="253" w:type="pct"/>
          </w:tcPr>
          <w:p w14:paraId="3238031B" w14:textId="77777777" w:rsidR="00DA5DF3" w:rsidRPr="008E69A0" w:rsidRDefault="00DA5DF3" w:rsidP="00DA5DF3">
            <w:pPr>
              <w:jc w:val="center"/>
            </w:pPr>
            <w:r w:rsidRPr="008E69A0">
              <w:t>10</w:t>
            </w:r>
          </w:p>
        </w:tc>
      </w:tr>
      <w:tr w:rsidR="00DA5DF3" w:rsidRPr="008E69A0" w14:paraId="24029B7C" w14:textId="77777777" w:rsidTr="00DA5DF3">
        <w:trPr>
          <w:trHeight w:val="239"/>
        </w:trPr>
        <w:tc>
          <w:tcPr>
            <w:tcW w:w="272" w:type="pct"/>
          </w:tcPr>
          <w:p w14:paraId="76616A85" w14:textId="77777777" w:rsidR="00DA5DF3" w:rsidRPr="008E69A0" w:rsidRDefault="00DA5DF3" w:rsidP="00DA5DF3">
            <w:pPr>
              <w:jc w:val="center"/>
            </w:pPr>
          </w:p>
        </w:tc>
        <w:tc>
          <w:tcPr>
            <w:tcW w:w="189" w:type="pct"/>
          </w:tcPr>
          <w:p w14:paraId="124059D2" w14:textId="77777777" w:rsidR="00DA5DF3" w:rsidRPr="008E69A0" w:rsidRDefault="00DA5DF3" w:rsidP="00DA5DF3">
            <w:pPr>
              <w:jc w:val="center"/>
            </w:pPr>
          </w:p>
        </w:tc>
        <w:tc>
          <w:tcPr>
            <w:tcW w:w="3711" w:type="pct"/>
          </w:tcPr>
          <w:p w14:paraId="49C2772C" w14:textId="77777777" w:rsidR="00DA5DF3" w:rsidRPr="008E69A0" w:rsidRDefault="00DA5DF3" w:rsidP="00DA5DF3">
            <w:pPr>
              <w:jc w:val="center"/>
              <w:rPr>
                <w:b/>
                <w:bCs/>
              </w:rPr>
            </w:pPr>
            <w:r w:rsidRPr="008E69A0">
              <w:rPr>
                <w:b/>
                <w:bCs/>
              </w:rPr>
              <w:t>(OR)</w:t>
            </w:r>
          </w:p>
        </w:tc>
        <w:tc>
          <w:tcPr>
            <w:tcW w:w="319" w:type="pct"/>
          </w:tcPr>
          <w:p w14:paraId="4462C16E" w14:textId="77777777" w:rsidR="00DA5DF3" w:rsidRPr="008E69A0" w:rsidRDefault="00DA5DF3" w:rsidP="00DA5DF3">
            <w:pPr>
              <w:jc w:val="center"/>
            </w:pPr>
          </w:p>
        </w:tc>
        <w:tc>
          <w:tcPr>
            <w:tcW w:w="256" w:type="pct"/>
          </w:tcPr>
          <w:p w14:paraId="1BA368C3" w14:textId="77777777" w:rsidR="00DA5DF3" w:rsidRPr="008E69A0" w:rsidRDefault="00DA5DF3" w:rsidP="00DA5DF3">
            <w:pPr>
              <w:jc w:val="center"/>
            </w:pPr>
          </w:p>
        </w:tc>
        <w:tc>
          <w:tcPr>
            <w:tcW w:w="253" w:type="pct"/>
          </w:tcPr>
          <w:p w14:paraId="66F6C579" w14:textId="77777777" w:rsidR="00DA5DF3" w:rsidRPr="008E69A0" w:rsidRDefault="00DA5DF3" w:rsidP="00DA5DF3">
            <w:pPr>
              <w:jc w:val="center"/>
            </w:pPr>
          </w:p>
        </w:tc>
      </w:tr>
      <w:tr w:rsidR="00DA5DF3" w:rsidRPr="008E69A0" w14:paraId="21991312" w14:textId="77777777" w:rsidTr="00DA5DF3">
        <w:trPr>
          <w:trHeight w:val="283"/>
        </w:trPr>
        <w:tc>
          <w:tcPr>
            <w:tcW w:w="272" w:type="pct"/>
          </w:tcPr>
          <w:p w14:paraId="1313A670" w14:textId="77777777" w:rsidR="00DA5DF3" w:rsidRPr="008E69A0" w:rsidRDefault="00DA5DF3" w:rsidP="00DA5DF3">
            <w:pPr>
              <w:jc w:val="center"/>
            </w:pPr>
            <w:r w:rsidRPr="008E69A0">
              <w:t>2.</w:t>
            </w:r>
          </w:p>
        </w:tc>
        <w:tc>
          <w:tcPr>
            <w:tcW w:w="189" w:type="pct"/>
          </w:tcPr>
          <w:p w14:paraId="73E4C79D" w14:textId="77777777" w:rsidR="00DA5DF3" w:rsidRPr="008E69A0" w:rsidRDefault="00DA5DF3" w:rsidP="00DA5DF3">
            <w:pPr>
              <w:jc w:val="center"/>
            </w:pPr>
            <w:r w:rsidRPr="008E69A0">
              <w:t>a.</w:t>
            </w:r>
          </w:p>
        </w:tc>
        <w:tc>
          <w:tcPr>
            <w:tcW w:w="3711" w:type="pct"/>
            <w:vAlign w:val="center"/>
          </w:tcPr>
          <w:p w14:paraId="2ACAC354" w14:textId="77777777" w:rsidR="00DA5DF3" w:rsidRPr="008E69A0" w:rsidRDefault="00DA5DF3" w:rsidP="00DA5DF3">
            <w:pPr>
              <w:jc w:val="both"/>
            </w:pPr>
            <w:r w:rsidRPr="008E69A0">
              <w:t>Explain the process of edge detection using any two popular algorithms.</w:t>
            </w:r>
          </w:p>
        </w:tc>
        <w:tc>
          <w:tcPr>
            <w:tcW w:w="319" w:type="pct"/>
          </w:tcPr>
          <w:p w14:paraId="3FB43991" w14:textId="77777777" w:rsidR="00DA5DF3" w:rsidRPr="008E69A0" w:rsidRDefault="00DA5DF3" w:rsidP="00DA5DF3">
            <w:pPr>
              <w:jc w:val="center"/>
            </w:pPr>
            <w:r w:rsidRPr="008E69A0">
              <w:t>CO2</w:t>
            </w:r>
          </w:p>
        </w:tc>
        <w:tc>
          <w:tcPr>
            <w:tcW w:w="256" w:type="pct"/>
          </w:tcPr>
          <w:p w14:paraId="00115788" w14:textId="77777777" w:rsidR="00DA5DF3" w:rsidRPr="008E69A0" w:rsidRDefault="00DA5DF3" w:rsidP="00DA5DF3">
            <w:pPr>
              <w:jc w:val="center"/>
            </w:pPr>
            <w:r w:rsidRPr="008E69A0">
              <w:t>U</w:t>
            </w:r>
          </w:p>
        </w:tc>
        <w:tc>
          <w:tcPr>
            <w:tcW w:w="253" w:type="pct"/>
          </w:tcPr>
          <w:p w14:paraId="3457A671" w14:textId="77777777" w:rsidR="00DA5DF3" w:rsidRPr="008E69A0" w:rsidRDefault="00DA5DF3" w:rsidP="00DA5DF3">
            <w:pPr>
              <w:jc w:val="center"/>
            </w:pPr>
            <w:r w:rsidRPr="008E69A0">
              <w:t>10</w:t>
            </w:r>
          </w:p>
        </w:tc>
      </w:tr>
      <w:tr w:rsidR="00DA5DF3" w:rsidRPr="008E69A0" w14:paraId="5C309324" w14:textId="77777777" w:rsidTr="00DA5DF3">
        <w:trPr>
          <w:trHeight w:val="283"/>
        </w:trPr>
        <w:tc>
          <w:tcPr>
            <w:tcW w:w="272" w:type="pct"/>
          </w:tcPr>
          <w:p w14:paraId="087D6EBC" w14:textId="77777777" w:rsidR="00DA5DF3" w:rsidRPr="008E69A0" w:rsidRDefault="00DA5DF3" w:rsidP="00DA5DF3">
            <w:pPr>
              <w:jc w:val="center"/>
            </w:pPr>
          </w:p>
        </w:tc>
        <w:tc>
          <w:tcPr>
            <w:tcW w:w="189" w:type="pct"/>
          </w:tcPr>
          <w:p w14:paraId="4F0DE9ED" w14:textId="77777777" w:rsidR="00DA5DF3" w:rsidRPr="008E69A0" w:rsidRDefault="00DA5DF3" w:rsidP="00DA5DF3">
            <w:pPr>
              <w:jc w:val="center"/>
            </w:pPr>
            <w:r w:rsidRPr="008E69A0">
              <w:t>b.</w:t>
            </w:r>
          </w:p>
        </w:tc>
        <w:tc>
          <w:tcPr>
            <w:tcW w:w="3711" w:type="pct"/>
            <w:vAlign w:val="center"/>
          </w:tcPr>
          <w:p w14:paraId="63D41BD0" w14:textId="77777777" w:rsidR="00DA5DF3" w:rsidRPr="008E69A0" w:rsidRDefault="00DA5DF3" w:rsidP="00DA5DF3">
            <w:pPr>
              <w:jc w:val="both"/>
            </w:pPr>
            <w:r w:rsidRPr="008E69A0">
              <w:t>Illustrate the concept of boundary pattern analysis with an example application in computer vision.</w:t>
            </w:r>
          </w:p>
        </w:tc>
        <w:tc>
          <w:tcPr>
            <w:tcW w:w="319" w:type="pct"/>
          </w:tcPr>
          <w:p w14:paraId="5B3BD7EC" w14:textId="77777777" w:rsidR="00DA5DF3" w:rsidRPr="008E69A0" w:rsidRDefault="00DA5DF3" w:rsidP="00DA5DF3">
            <w:pPr>
              <w:jc w:val="center"/>
            </w:pPr>
            <w:r w:rsidRPr="008E69A0">
              <w:t>CO2</w:t>
            </w:r>
          </w:p>
        </w:tc>
        <w:tc>
          <w:tcPr>
            <w:tcW w:w="256" w:type="pct"/>
          </w:tcPr>
          <w:p w14:paraId="21D75F03" w14:textId="77777777" w:rsidR="00DA5DF3" w:rsidRPr="008E69A0" w:rsidRDefault="00DA5DF3" w:rsidP="00DA5DF3">
            <w:pPr>
              <w:jc w:val="center"/>
            </w:pPr>
            <w:r w:rsidRPr="008E69A0">
              <w:t>A</w:t>
            </w:r>
          </w:p>
        </w:tc>
        <w:tc>
          <w:tcPr>
            <w:tcW w:w="253" w:type="pct"/>
          </w:tcPr>
          <w:p w14:paraId="5E64CD9B" w14:textId="77777777" w:rsidR="00DA5DF3" w:rsidRPr="008E69A0" w:rsidRDefault="00DA5DF3" w:rsidP="00DA5DF3">
            <w:pPr>
              <w:jc w:val="center"/>
            </w:pPr>
            <w:r w:rsidRPr="008E69A0">
              <w:t>10</w:t>
            </w:r>
          </w:p>
        </w:tc>
      </w:tr>
      <w:tr w:rsidR="00DA5DF3" w:rsidRPr="008E69A0" w14:paraId="03608560" w14:textId="77777777" w:rsidTr="00DA5DF3">
        <w:trPr>
          <w:trHeight w:val="397"/>
        </w:trPr>
        <w:tc>
          <w:tcPr>
            <w:tcW w:w="272" w:type="pct"/>
          </w:tcPr>
          <w:p w14:paraId="4E89B221" w14:textId="77777777" w:rsidR="00DA5DF3" w:rsidRPr="008E69A0" w:rsidRDefault="00DA5DF3" w:rsidP="00DA5DF3">
            <w:pPr>
              <w:jc w:val="center"/>
              <w:rPr>
                <w:color w:val="FF0000"/>
              </w:rPr>
            </w:pPr>
          </w:p>
        </w:tc>
        <w:tc>
          <w:tcPr>
            <w:tcW w:w="189" w:type="pct"/>
          </w:tcPr>
          <w:p w14:paraId="138384F7" w14:textId="77777777" w:rsidR="00DA5DF3" w:rsidRPr="008E69A0" w:rsidRDefault="00DA5DF3" w:rsidP="00DA5DF3">
            <w:pPr>
              <w:jc w:val="center"/>
              <w:rPr>
                <w:color w:val="FF0000"/>
              </w:rPr>
            </w:pPr>
          </w:p>
        </w:tc>
        <w:tc>
          <w:tcPr>
            <w:tcW w:w="3711" w:type="pct"/>
          </w:tcPr>
          <w:p w14:paraId="3790BD91" w14:textId="77777777" w:rsidR="00DA5DF3" w:rsidRPr="008E69A0" w:rsidRDefault="00DA5DF3" w:rsidP="00DA5DF3">
            <w:pPr>
              <w:jc w:val="center"/>
              <w:rPr>
                <w:color w:val="FF0000"/>
              </w:rPr>
            </w:pPr>
          </w:p>
        </w:tc>
        <w:tc>
          <w:tcPr>
            <w:tcW w:w="319" w:type="pct"/>
          </w:tcPr>
          <w:p w14:paraId="46C5223E" w14:textId="77777777" w:rsidR="00DA5DF3" w:rsidRPr="008E69A0" w:rsidRDefault="00DA5DF3" w:rsidP="00DA5DF3">
            <w:pPr>
              <w:jc w:val="center"/>
              <w:rPr>
                <w:color w:val="FF0000"/>
              </w:rPr>
            </w:pPr>
          </w:p>
        </w:tc>
        <w:tc>
          <w:tcPr>
            <w:tcW w:w="256" w:type="pct"/>
          </w:tcPr>
          <w:p w14:paraId="13BF71B4" w14:textId="77777777" w:rsidR="00DA5DF3" w:rsidRPr="008E69A0" w:rsidRDefault="00DA5DF3" w:rsidP="00DA5DF3">
            <w:pPr>
              <w:jc w:val="center"/>
              <w:rPr>
                <w:color w:val="FF0000"/>
              </w:rPr>
            </w:pPr>
          </w:p>
        </w:tc>
        <w:tc>
          <w:tcPr>
            <w:tcW w:w="253" w:type="pct"/>
          </w:tcPr>
          <w:p w14:paraId="3279BD50" w14:textId="77777777" w:rsidR="00DA5DF3" w:rsidRPr="008E69A0" w:rsidRDefault="00DA5DF3" w:rsidP="00DA5DF3">
            <w:pPr>
              <w:jc w:val="center"/>
              <w:rPr>
                <w:color w:val="FF0000"/>
              </w:rPr>
            </w:pPr>
          </w:p>
        </w:tc>
      </w:tr>
      <w:tr w:rsidR="00DA5DF3" w:rsidRPr="008E69A0" w14:paraId="424B43BE" w14:textId="77777777" w:rsidTr="00DA5DF3">
        <w:trPr>
          <w:trHeight w:val="283"/>
        </w:trPr>
        <w:tc>
          <w:tcPr>
            <w:tcW w:w="272" w:type="pct"/>
          </w:tcPr>
          <w:p w14:paraId="28E96927" w14:textId="77777777" w:rsidR="00DA5DF3" w:rsidRPr="008E69A0" w:rsidRDefault="00DA5DF3" w:rsidP="00DA5DF3">
            <w:pPr>
              <w:jc w:val="center"/>
            </w:pPr>
            <w:r w:rsidRPr="008E69A0">
              <w:t>3.</w:t>
            </w:r>
          </w:p>
        </w:tc>
        <w:tc>
          <w:tcPr>
            <w:tcW w:w="189" w:type="pct"/>
          </w:tcPr>
          <w:p w14:paraId="1D73B644" w14:textId="77777777" w:rsidR="00DA5DF3" w:rsidRPr="008E69A0" w:rsidRDefault="00DA5DF3" w:rsidP="00DA5DF3">
            <w:pPr>
              <w:jc w:val="center"/>
            </w:pPr>
          </w:p>
        </w:tc>
        <w:tc>
          <w:tcPr>
            <w:tcW w:w="3711" w:type="pct"/>
            <w:vAlign w:val="center"/>
          </w:tcPr>
          <w:p w14:paraId="7B2411E9" w14:textId="77777777" w:rsidR="00DA5DF3" w:rsidRPr="008E69A0" w:rsidRDefault="00DA5DF3" w:rsidP="00DA5DF3">
            <w:r w:rsidRPr="008E69A0">
              <w:t>Construct a pipeline for photometric stereo to estimate the shape and albedo of a surface. Illustrate the process with suitable mathematical explanations.</w:t>
            </w:r>
          </w:p>
        </w:tc>
        <w:tc>
          <w:tcPr>
            <w:tcW w:w="319" w:type="pct"/>
          </w:tcPr>
          <w:p w14:paraId="31D0153A" w14:textId="77777777" w:rsidR="00DA5DF3" w:rsidRPr="008E69A0" w:rsidRDefault="00DA5DF3" w:rsidP="00DA5DF3">
            <w:pPr>
              <w:jc w:val="center"/>
            </w:pPr>
            <w:r w:rsidRPr="008E69A0">
              <w:t>CO2</w:t>
            </w:r>
          </w:p>
        </w:tc>
        <w:tc>
          <w:tcPr>
            <w:tcW w:w="256" w:type="pct"/>
          </w:tcPr>
          <w:p w14:paraId="16CB1608" w14:textId="77777777" w:rsidR="00DA5DF3" w:rsidRPr="008E69A0" w:rsidRDefault="00DA5DF3" w:rsidP="00DA5DF3">
            <w:pPr>
              <w:jc w:val="center"/>
            </w:pPr>
            <w:r w:rsidRPr="008E69A0">
              <w:t>A</w:t>
            </w:r>
          </w:p>
        </w:tc>
        <w:tc>
          <w:tcPr>
            <w:tcW w:w="253" w:type="pct"/>
          </w:tcPr>
          <w:p w14:paraId="08190115" w14:textId="77777777" w:rsidR="00DA5DF3" w:rsidRPr="008E69A0" w:rsidRDefault="00DA5DF3" w:rsidP="00DA5DF3">
            <w:pPr>
              <w:jc w:val="center"/>
            </w:pPr>
            <w:r w:rsidRPr="008E69A0">
              <w:t>20</w:t>
            </w:r>
          </w:p>
        </w:tc>
      </w:tr>
      <w:tr w:rsidR="00DA5DF3" w:rsidRPr="008E69A0" w14:paraId="3D72E2A0" w14:textId="77777777" w:rsidTr="00DA5DF3">
        <w:trPr>
          <w:trHeight w:val="173"/>
        </w:trPr>
        <w:tc>
          <w:tcPr>
            <w:tcW w:w="272" w:type="pct"/>
          </w:tcPr>
          <w:p w14:paraId="5C72A3F1" w14:textId="77777777" w:rsidR="00DA5DF3" w:rsidRPr="008E69A0" w:rsidRDefault="00DA5DF3" w:rsidP="00DA5DF3">
            <w:pPr>
              <w:jc w:val="center"/>
            </w:pPr>
          </w:p>
        </w:tc>
        <w:tc>
          <w:tcPr>
            <w:tcW w:w="189" w:type="pct"/>
          </w:tcPr>
          <w:p w14:paraId="35083F2D" w14:textId="77777777" w:rsidR="00DA5DF3" w:rsidRPr="008E69A0" w:rsidRDefault="00DA5DF3" w:rsidP="00DA5DF3">
            <w:pPr>
              <w:jc w:val="center"/>
            </w:pPr>
          </w:p>
        </w:tc>
        <w:tc>
          <w:tcPr>
            <w:tcW w:w="3711" w:type="pct"/>
          </w:tcPr>
          <w:p w14:paraId="186C6709" w14:textId="77777777" w:rsidR="00DA5DF3" w:rsidRPr="008E69A0" w:rsidRDefault="00DA5DF3" w:rsidP="00DA5DF3">
            <w:pPr>
              <w:jc w:val="center"/>
            </w:pPr>
            <w:r w:rsidRPr="008E69A0">
              <w:rPr>
                <w:b/>
                <w:bCs/>
              </w:rPr>
              <w:t>(OR)</w:t>
            </w:r>
          </w:p>
        </w:tc>
        <w:tc>
          <w:tcPr>
            <w:tcW w:w="319" w:type="pct"/>
          </w:tcPr>
          <w:p w14:paraId="11B974E7" w14:textId="77777777" w:rsidR="00DA5DF3" w:rsidRPr="008E69A0" w:rsidRDefault="00DA5DF3" w:rsidP="00DA5DF3">
            <w:pPr>
              <w:jc w:val="center"/>
            </w:pPr>
          </w:p>
        </w:tc>
        <w:tc>
          <w:tcPr>
            <w:tcW w:w="256" w:type="pct"/>
          </w:tcPr>
          <w:p w14:paraId="12C670FA" w14:textId="77777777" w:rsidR="00DA5DF3" w:rsidRPr="008E69A0" w:rsidRDefault="00DA5DF3" w:rsidP="00DA5DF3">
            <w:pPr>
              <w:jc w:val="center"/>
            </w:pPr>
          </w:p>
        </w:tc>
        <w:tc>
          <w:tcPr>
            <w:tcW w:w="253" w:type="pct"/>
          </w:tcPr>
          <w:p w14:paraId="61E8DCFE" w14:textId="77777777" w:rsidR="00DA5DF3" w:rsidRPr="008E69A0" w:rsidRDefault="00DA5DF3" w:rsidP="00DA5DF3">
            <w:pPr>
              <w:jc w:val="center"/>
            </w:pPr>
          </w:p>
        </w:tc>
      </w:tr>
      <w:tr w:rsidR="00DA5DF3" w:rsidRPr="008E69A0" w14:paraId="7F287EF1" w14:textId="77777777" w:rsidTr="00DA5DF3">
        <w:trPr>
          <w:trHeight w:val="283"/>
        </w:trPr>
        <w:tc>
          <w:tcPr>
            <w:tcW w:w="272" w:type="pct"/>
          </w:tcPr>
          <w:p w14:paraId="7B6CF29B" w14:textId="77777777" w:rsidR="00DA5DF3" w:rsidRPr="008E69A0" w:rsidRDefault="00DA5DF3" w:rsidP="00DA5DF3">
            <w:pPr>
              <w:jc w:val="center"/>
            </w:pPr>
            <w:r w:rsidRPr="008E69A0">
              <w:t>4.</w:t>
            </w:r>
          </w:p>
        </w:tc>
        <w:tc>
          <w:tcPr>
            <w:tcW w:w="189" w:type="pct"/>
          </w:tcPr>
          <w:p w14:paraId="1DA42663" w14:textId="77777777" w:rsidR="00DA5DF3" w:rsidRPr="008E69A0" w:rsidRDefault="00DA5DF3" w:rsidP="00DA5DF3">
            <w:pPr>
              <w:jc w:val="center"/>
            </w:pPr>
            <w:r w:rsidRPr="008E69A0">
              <w:t>a.</w:t>
            </w:r>
          </w:p>
        </w:tc>
        <w:tc>
          <w:tcPr>
            <w:tcW w:w="3711" w:type="pct"/>
            <w:vAlign w:val="center"/>
          </w:tcPr>
          <w:p w14:paraId="3D616407" w14:textId="77777777" w:rsidR="00DA5DF3" w:rsidRPr="008E69A0" w:rsidRDefault="00DA5DF3" w:rsidP="00DA5DF3">
            <w:pPr>
              <w:jc w:val="both"/>
            </w:pPr>
            <w:r w:rsidRPr="008E69A0">
              <w:t>Apply deformable curves and surfaces for shape representation and discuss their advantages.</w:t>
            </w:r>
          </w:p>
        </w:tc>
        <w:tc>
          <w:tcPr>
            <w:tcW w:w="319" w:type="pct"/>
          </w:tcPr>
          <w:p w14:paraId="5C4745FF" w14:textId="77777777" w:rsidR="00DA5DF3" w:rsidRPr="008E69A0" w:rsidRDefault="00DA5DF3" w:rsidP="00DA5DF3">
            <w:pPr>
              <w:jc w:val="center"/>
            </w:pPr>
            <w:r w:rsidRPr="008E69A0">
              <w:t>CO3</w:t>
            </w:r>
          </w:p>
        </w:tc>
        <w:tc>
          <w:tcPr>
            <w:tcW w:w="256" w:type="pct"/>
          </w:tcPr>
          <w:p w14:paraId="35551F3B" w14:textId="77777777" w:rsidR="00DA5DF3" w:rsidRPr="008E69A0" w:rsidRDefault="00DA5DF3" w:rsidP="00DA5DF3">
            <w:pPr>
              <w:jc w:val="center"/>
            </w:pPr>
            <w:r w:rsidRPr="008E69A0">
              <w:t>A</w:t>
            </w:r>
          </w:p>
        </w:tc>
        <w:tc>
          <w:tcPr>
            <w:tcW w:w="253" w:type="pct"/>
          </w:tcPr>
          <w:p w14:paraId="1D9BDAE0" w14:textId="77777777" w:rsidR="00DA5DF3" w:rsidRPr="008E69A0" w:rsidRDefault="00DA5DF3" w:rsidP="00DA5DF3">
            <w:pPr>
              <w:jc w:val="center"/>
            </w:pPr>
            <w:r w:rsidRPr="008E69A0">
              <w:t>10</w:t>
            </w:r>
          </w:p>
        </w:tc>
      </w:tr>
      <w:tr w:rsidR="00DA5DF3" w:rsidRPr="008E69A0" w14:paraId="731EB2B7" w14:textId="77777777" w:rsidTr="00DA5DF3">
        <w:trPr>
          <w:trHeight w:val="283"/>
        </w:trPr>
        <w:tc>
          <w:tcPr>
            <w:tcW w:w="272" w:type="pct"/>
          </w:tcPr>
          <w:p w14:paraId="4F9ACCE6" w14:textId="77777777" w:rsidR="00DA5DF3" w:rsidRPr="008E69A0" w:rsidRDefault="00DA5DF3" w:rsidP="00DA5DF3">
            <w:pPr>
              <w:jc w:val="center"/>
            </w:pPr>
          </w:p>
        </w:tc>
        <w:tc>
          <w:tcPr>
            <w:tcW w:w="189" w:type="pct"/>
          </w:tcPr>
          <w:p w14:paraId="00B37C62" w14:textId="77777777" w:rsidR="00DA5DF3" w:rsidRPr="008E69A0" w:rsidRDefault="00DA5DF3" w:rsidP="00DA5DF3">
            <w:pPr>
              <w:jc w:val="center"/>
            </w:pPr>
            <w:r w:rsidRPr="008E69A0">
              <w:t>b.</w:t>
            </w:r>
          </w:p>
        </w:tc>
        <w:tc>
          <w:tcPr>
            <w:tcW w:w="3711" w:type="pct"/>
            <w:vAlign w:val="center"/>
          </w:tcPr>
          <w:p w14:paraId="00B77381" w14:textId="77777777" w:rsidR="00DA5DF3" w:rsidRPr="008E69A0" w:rsidRDefault="00DA5DF3" w:rsidP="00DA5DF3">
            <w:pPr>
              <w:jc w:val="both"/>
              <w:rPr>
                <w:bCs/>
              </w:rPr>
            </w:pPr>
            <w:r w:rsidRPr="008E69A0">
              <w:t>Analyze the use of graph-cut methods in texture segmentation and examine its limitations.</w:t>
            </w:r>
          </w:p>
        </w:tc>
        <w:tc>
          <w:tcPr>
            <w:tcW w:w="319" w:type="pct"/>
          </w:tcPr>
          <w:p w14:paraId="18D6BC50" w14:textId="77777777" w:rsidR="00DA5DF3" w:rsidRPr="008E69A0" w:rsidRDefault="00DA5DF3" w:rsidP="00DA5DF3">
            <w:pPr>
              <w:jc w:val="center"/>
            </w:pPr>
            <w:r w:rsidRPr="008E69A0">
              <w:t>CO3</w:t>
            </w:r>
          </w:p>
        </w:tc>
        <w:tc>
          <w:tcPr>
            <w:tcW w:w="256" w:type="pct"/>
          </w:tcPr>
          <w:p w14:paraId="0102FAA1" w14:textId="77777777" w:rsidR="00DA5DF3" w:rsidRPr="008E69A0" w:rsidRDefault="00DA5DF3" w:rsidP="00DA5DF3">
            <w:pPr>
              <w:jc w:val="center"/>
            </w:pPr>
            <w:r w:rsidRPr="008E69A0">
              <w:t>An</w:t>
            </w:r>
          </w:p>
        </w:tc>
        <w:tc>
          <w:tcPr>
            <w:tcW w:w="253" w:type="pct"/>
          </w:tcPr>
          <w:p w14:paraId="6A55A819" w14:textId="77777777" w:rsidR="00DA5DF3" w:rsidRPr="008E69A0" w:rsidRDefault="00DA5DF3" w:rsidP="00DA5DF3">
            <w:pPr>
              <w:jc w:val="center"/>
            </w:pPr>
            <w:r w:rsidRPr="008E69A0">
              <w:t>10</w:t>
            </w:r>
          </w:p>
        </w:tc>
      </w:tr>
      <w:tr w:rsidR="00DA5DF3" w:rsidRPr="008E69A0" w14:paraId="002253DD" w14:textId="77777777" w:rsidTr="00DA5DF3">
        <w:trPr>
          <w:trHeight w:val="397"/>
        </w:trPr>
        <w:tc>
          <w:tcPr>
            <w:tcW w:w="272" w:type="pct"/>
          </w:tcPr>
          <w:p w14:paraId="7BBB0C31" w14:textId="77777777" w:rsidR="00DA5DF3" w:rsidRPr="008E69A0" w:rsidRDefault="00DA5DF3" w:rsidP="00DA5DF3">
            <w:pPr>
              <w:jc w:val="center"/>
              <w:rPr>
                <w:color w:val="FF0000"/>
              </w:rPr>
            </w:pPr>
          </w:p>
        </w:tc>
        <w:tc>
          <w:tcPr>
            <w:tcW w:w="189" w:type="pct"/>
          </w:tcPr>
          <w:p w14:paraId="51CF9B6D" w14:textId="77777777" w:rsidR="00DA5DF3" w:rsidRPr="008E69A0" w:rsidRDefault="00DA5DF3" w:rsidP="00DA5DF3">
            <w:pPr>
              <w:jc w:val="center"/>
              <w:rPr>
                <w:color w:val="FF0000"/>
              </w:rPr>
            </w:pPr>
          </w:p>
        </w:tc>
        <w:tc>
          <w:tcPr>
            <w:tcW w:w="3711" w:type="pct"/>
          </w:tcPr>
          <w:p w14:paraId="248A8688" w14:textId="77777777" w:rsidR="00DA5DF3" w:rsidRPr="008E69A0" w:rsidRDefault="00DA5DF3" w:rsidP="00DA5DF3">
            <w:pPr>
              <w:jc w:val="both"/>
              <w:rPr>
                <w:color w:val="FF0000"/>
              </w:rPr>
            </w:pPr>
          </w:p>
        </w:tc>
        <w:tc>
          <w:tcPr>
            <w:tcW w:w="319" w:type="pct"/>
          </w:tcPr>
          <w:p w14:paraId="7157D264" w14:textId="77777777" w:rsidR="00DA5DF3" w:rsidRPr="008E69A0" w:rsidRDefault="00DA5DF3" w:rsidP="00DA5DF3">
            <w:pPr>
              <w:jc w:val="center"/>
              <w:rPr>
                <w:color w:val="FF0000"/>
              </w:rPr>
            </w:pPr>
          </w:p>
        </w:tc>
        <w:tc>
          <w:tcPr>
            <w:tcW w:w="256" w:type="pct"/>
          </w:tcPr>
          <w:p w14:paraId="512F2F01" w14:textId="77777777" w:rsidR="00DA5DF3" w:rsidRPr="008E69A0" w:rsidRDefault="00DA5DF3" w:rsidP="00DA5DF3">
            <w:pPr>
              <w:jc w:val="center"/>
              <w:rPr>
                <w:color w:val="FF0000"/>
              </w:rPr>
            </w:pPr>
          </w:p>
        </w:tc>
        <w:tc>
          <w:tcPr>
            <w:tcW w:w="253" w:type="pct"/>
          </w:tcPr>
          <w:p w14:paraId="1A2B09C4" w14:textId="77777777" w:rsidR="00DA5DF3" w:rsidRPr="008E69A0" w:rsidRDefault="00DA5DF3" w:rsidP="00DA5DF3">
            <w:pPr>
              <w:jc w:val="center"/>
              <w:rPr>
                <w:color w:val="FF0000"/>
              </w:rPr>
            </w:pPr>
          </w:p>
        </w:tc>
      </w:tr>
      <w:tr w:rsidR="00DA5DF3" w:rsidRPr="008E69A0" w14:paraId="2F522473" w14:textId="77777777" w:rsidTr="00DA5DF3">
        <w:trPr>
          <w:trHeight w:val="283"/>
        </w:trPr>
        <w:tc>
          <w:tcPr>
            <w:tcW w:w="272" w:type="pct"/>
          </w:tcPr>
          <w:p w14:paraId="3FF7E67B" w14:textId="77777777" w:rsidR="00DA5DF3" w:rsidRPr="008E69A0" w:rsidRDefault="00DA5DF3" w:rsidP="00DA5DF3">
            <w:pPr>
              <w:jc w:val="center"/>
            </w:pPr>
            <w:r w:rsidRPr="008E69A0">
              <w:t>5.</w:t>
            </w:r>
          </w:p>
        </w:tc>
        <w:tc>
          <w:tcPr>
            <w:tcW w:w="189" w:type="pct"/>
          </w:tcPr>
          <w:p w14:paraId="2451C212" w14:textId="77777777" w:rsidR="00DA5DF3" w:rsidRPr="008E69A0" w:rsidRDefault="00DA5DF3" w:rsidP="00DA5DF3">
            <w:pPr>
              <w:jc w:val="center"/>
            </w:pPr>
          </w:p>
        </w:tc>
        <w:tc>
          <w:tcPr>
            <w:tcW w:w="3711" w:type="pct"/>
            <w:vAlign w:val="center"/>
          </w:tcPr>
          <w:p w14:paraId="6F8EF60B" w14:textId="77777777" w:rsidR="00DA5DF3" w:rsidRPr="008E69A0" w:rsidRDefault="00DA5DF3" w:rsidP="00DA5DF3">
            <w:pPr>
              <w:jc w:val="both"/>
            </w:pPr>
            <w:r w:rsidRPr="008E69A0">
              <w:t>Explain the use of level-set methods in image segmentation and apply them to solve a segmentation problem involving overlapping objects.</w:t>
            </w:r>
          </w:p>
        </w:tc>
        <w:tc>
          <w:tcPr>
            <w:tcW w:w="319" w:type="pct"/>
          </w:tcPr>
          <w:p w14:paraId="5A81E51A" w14:textId="77777777" w:rsidR="00DA5DF3" w:rsidRPr="008E69A0" w:rsidRDefault="00DA5DF3" w:rsidP="00DA5DF3">
            <w:pPr>
              <w:jc w:val="center"/>
            </w:pPr>
            <w:r w:rsidRPr="008E69A0">
              <w:t>CO3</w:t>
            </w:r>
          </w:p>
        </w:tc>
        <w:tc>
          <w:tcPr>
            <w:tcW w:w="256" w:type="pct"/>
          </w:tcPr>
          <w:p w14:paraId="443EFFDF" w14:textId="77777777" w:rsidR="00DA5DF3" w:rsidRPr="008E69A0" w:rsidRDefault="00DA5DF3" w:rsidP="00DA5DF3">
            <w:pPr>
              <w:jc w:val="center"/>
            </w:pPr>
            <w:r w:rsidRPr="008E69A0">
              <w:t>A</w:t>
            </w:r>
          </w:p>
        </w:tc>
        <w:tc>
          <w:tcPr>
            <w:tcW w:w="253" w:type="pct"/>
          </w:tcPr>
          <w:p w14:paraId="3FEAD74B" w14:textId="77777777" w:rsidR="00DA5DF3" w:rsidRPr="008E69A0" w:rsidRDefault="00DA5DF3" w:rsidP="00DA5DF3">
            <w:pPr>
              <w:jc w:val="center"/>
            </w:pPr>
            <w:r w:rsidRPr="008E69A0">
              <w:t>20</w:t>
            </w:r>
          </w:p>
        </w:tc>
      </w:tr>
      <w:tr w:rsidR="00DA5DF3" w:rsidRPr="008E69A0" w14:paraId="302EAE3A" w14:textId="77777777" w:rsidTr="00DA5DF3">
        <w:trPr>
          <w:trHeight w:val="263"/>
        </w:trPr>
        <w:tc>
          <w:tcPr>
            <w:tcW w:w="272" w:type="pct"/>
          </w:tcPr>
          <w:p w14:paraId="7D4D1F33" w14:textId="77777777" w:rsidR="00DA5DF3" w:rsidRPr="008E69A0" w:rsidRDefault="00DA5DF3" w:rsidP="00DA5DF3">
            <w:pPr>
              <w:jc w:val="center"/>
              <w:rPr>
                <w:color w:val="FF0000"/>
              </w:rPr>
            </w:pPr>
          </w:p>
        </w:tc>
        <w:tc>
          <w:tcPr>
            <w:tcW w:w="189" w:type="pct"/>
          </w:tcPr>
          <w:p w14:paraId="12B2D60D" w14:textId="77777777" w:rsidR="00DA5DF3" w:rsidRPr="008E69A0" w:rsidRDefault="00DA5DF3" w:rsidP="00DA5DF3">
            <w:pPr>
              <w:jc w:val="center"/>
              <w:rPr>
                <w:color w:val="FF0000"/>
              </w:rPr>
            </w:pPr>
          </w:p>
        </w:tc>
        <w:tc>
          <w:tcPr>
            <w:tcW w:w="3711" w:type="pct"/>
          </w:tcPr>
          <w:p w14:paraId="71CA6133" w14:textId="77777777" w:rsidR="00DA5DF3" w:rsidRPr="008E69A0" w:rsidRDefault="00DA5DF3" w:rsidP="00DA5DF3">
            <w:pPr>
              <w:jc w:val="center"/>
              <w:rPr>
                <w:color w:val="FF0000"/>
              </w:rPr>
            </w:pPr>
            <w:r w:rsidRPr="008E69A0">
              <w:rPr>
                <w:b/>
                <w:bCs/>
              </w:rPr>
              <w:t>(OR)</w:t>
            </w:r>
          </w:p>
        </w:tc>
        <w:tc>
          <w:tcPr>
            <w:tcW w:w="319" w:type="pct"/>
          </w:tcPr>
          <w:p w14:paraId="7BFFCF5E" w14:textId="77777777" w:rsidR="00DA5DF3" w:rsidRPr="008E69A0" w:rsidRDefault="00DA5DF3" w:rsidP="00DA5DF3">
            <w:pPr>
              <w:jc w:val="center"/>
              <w:rPr>
                <w:color w:val="FF0000"/>
              </w:rPr>
            </w:pPr>
          </w:p>
        </w:tc>
        <w:tc>
          <w:tcPr>
            <w:tcW w:w="256" w:type="pct"/>
          </w:tcPr>
          <w:p w14:paraId="1FC35471" w14:textId="77777777" w:rsidR="00DA5DF3" w:rsidRPr="008E69A0" w:rsidRDefault="00DA5DF3" w:rsidP="00DA5DF3">
            <w:pPr>
              <w:jc w:val="center"/>
              <w:rPr>
                <w:color w:val="FF0000"/>
              </w:rPr>
            </w:pPr>
          </w:p>
        </w:tc>
        <w:tc>
          <w:tcPr>
            <w:tcW w:w="253" w:type="pct"/>
          </w:tcPr>
          <w:p w14:paraId="238B404E" w14:textId="77777777" w:rsidR="00DA5DF3" w:rsidRPr="008E69A0" w:rsidRDefault="00DA5DF3" w:rsidP="00DA5DF3">
            <w:pPr>
              <w:jc w:val="center"/>
              <w:rPr>
                <w:color w:val="FF0000"/>
              </w:rPr>
            </w:pPr>
          </w:p>
        </w:tc>
      </w:tr>
      <w:tr w:rsidR="00DA5DF3" w:rsidRPr="008E69A0" w14:paraId="2BD3B1C8" w14:textId="77777777" w:rsidTr="00DA5DF3">
        <w:trPr>
          <w:trHeight w:val="283"/>
        </w:trPr>
        <w:tc>
          <w:tcPr>
            <w:tcW w:w="272" w:type="pct"/>
          </w:tcPr>
          <w:p w14:paraId="09DEC243" w14:textId="77777777" w:rsidR="00DA5DF3" w:rsidRPr="008E69A0" w:rsidRDefault="00DA5DF3" w:rsidP="00DA5DF3">
            <w:pPr>
              <w:jc w:val="center"/>
            </w:pPr>
            <w:r w:rsidRPr="008E69A0">
              <w:t>6.</w:t>
            </w:r>
          </w:p>
        </w:tc>
        <w:tc>
          <w:tcPr>
            <w:tcW w:w="189" w:type="pct"/>
          </w:tcPr>
          <w:p w14:paraId="41CF39FD" w14:textId="77777777" w:rsidR="00DA5DF3" w:rsidRPr="008E69A0" w:rsidRDefault="00DA5DF3" w:rsidP="00DA5DF3">
            <w:pPr>
              <w:jc w:val="center"/>
            </w:pPr>
            <w:r w:rsidRPr="008E69A0">
              <w:t>a.</w:t>
            </w:r>
          </w:p>
        </w:tc>
        <w:tc>
          <w:tcPr>
            <w:tcW w:w="3711" w:type="pct"/>
            <w:vAlign w:val="center"/>
          </w:tcPr>
          <w:p w14:paraId="45F07AD9" w14:textId="77777777" w:rsidR="00DA5DF3" w:rsidRPr="008E69A0" w:rsidRDefault="00DA5DF3" w:rsidP="00DA5DF3">
            <w:pPr>
              <w:jc w:val="both"/>
            </w:pPr>
            <w:r w:rsidRPr="008E69A0">
              <w:t>Solve a problem using optical flow to estimate motion between two frames of a video.</w:t>
            </w:r>
          </w:p>
        </w:tc>
        <w:tc>
          <w:tcPr>
            <w:tcW w:w="319" w:type="pct"/>
          </w:tcPr>
          <w:p w14:paraId="35A5ABCD" w14:textId="77777777" w:rsidR="00DA5DF3" w:rsidRPr="008E69A0" w:rsidRDefault="00DA5DF3" w:rsidP="00DA5DF3">
            <w:pPr>
              <w:jc w:val="center"/>
            </w:pPr>
            <w:r w:rsidRPr="008E69A0">
              <w:t>CO4</w:t>
            </w:r>
          </w:p>
        </w:tc>
        <w:tc>
          <w:tcPr>
            <w:tcW w:w="256" w:type="pct"/>
          </w:tcPr>
          <w:p w14:paraId="2FBCB090" w14:textId="77777777" w:rsidR="00DA5DF3" w:rsidRPr="008E69A0" w:rsidRDefault="00DA5DF3" w:rsidP="00DA5DF3">
            <w:pPr>
              <w:jc w:val="center"/>
            </w:pPr>
            <w:r w:rsidRPr="008E69A0">
              <w:t>A</w:t>
            </w:r>
          </w:p>
        </w:tc>
        <w:tc>
          <w:tcPr>
            <w:tcW w:w="253" w:type="pct"/>
          </w:tcPr>
          <w:p w14:paraId="74CE5D06" w14:textId="77777777" w:rsidR="00DA5DF3" w:rsidRPr="008E69A0" w:rsidRDefault="00DA5DF3" w:rsidP="00DA5DF3">
            <w:pPr>
              <w:jc w:val="center"/>
            </w:pPr>
            <w:r w:rsidRPr="008E69A0">
              <w:t>10</w:t>
            </w:r>
          </w:p>
        </w:tc>
      </w:tr>
      <w:tr w:rsidR="00DA5DF3" w:rsidRPr="00782852" w14:paraId="12B8DAE1" w14:textId="77777777" w:rsidTr="00DA5DF3">
        <w:trPr>
          <w:trHeight w:val="283"/>
        </w:trPr>
        <w:tc>
          <w:tcPr>
            <w:tcW w:w="272" w:type="pct"/>
          </w:tcPr>
          <w:p w14:paraId="73581035" w14:textId="77777777" w:rsidR="00DA5DF3" w:rsidRPr="00782852" w:rsidRDefault="00DA5DF3" w:rsidP="00DA5DF3">
            <w:pPr>
              <w:jc w:val="center"/>
            </w:pPr>
          </w:p>
        </w:tc>
        <w:tc>
          <w:tcPr>
            <w:tcW w:w="189" w:type="pct"/>
          </w:tcPr>
          <w:p w14:paraId="1472B732" w14:textId="77777777" w:rsidR="00DA5DF3" w:rsidRPr="00782852" w:rsidRDefault="00DA5DF3" w:rsidP="00DA5DF3">
            <w:pPr>
              <w:jc w:val="center"/>
            </w:pPr>
            <w:r w:rsidRPr="00782852">
              <w:t>b.</w:t>
            </w:r>
          </w:p>
        </w:tc>
        <w:tc>
          <w:tcPr>
            <w:tcW w:w="3711" w:type="pct"/>
            <w:vAlign w:val="center"/>
          </w:tcPr>
          <w:p w14:paraId="0FEAA90C" w14:textId="77777777" w:rsidR="00DA5DF3" w:rsidRPr="00782852" w:rsidRDefault="00DA5DF3" w:rsidP="00DA5DF3">
            <w:pPr>
              <w:jc w:val="both"/>
              <w:rPr>
                <w:bCs/>
              </w:rPr>
            </w:pPr>
            <w:r>
              <w:t>Predict</w:t>
            </w:r>
            <w:r w:rsidRPr="00782852">
              <w:t xml:space="preserve"> the challenges in motion tracking in dynamic scenes and propose suitable solutions.</w:t>
            </w:r>
          </w:p>
        </w:tc>
        <w:tc>
          <w:tcPr>
            <w:tcW w:w="319" w:type="pct"/>
          </w:tcPr>
          <w:p w14:paraId="3863E775" w14:textId="77777777" w:rsidR="00DA5DF3" w:rsidRPr="00782852" w:rsidRDefault="00DA5DF3" w:rsidP="00DA5DF3">
            <w:pPr>
              <w:jc w:val="center"/>
            </w:pPr>
            <w:r w:rsidRPr="00782852">
              <w:t>CO4</w:t>
            </w:r>
          </w:p>
        </w:tc>
        <w:tc>
          <w:tcPr>
            <w:tcW w:w="256" w:type="pct"/>
          </w:tcPr>
          <w:p w14:paraId="6BB352E3" w14:textId="77777777" w:rsidR="00DA5DF3" w:rsidRPr="00782852" w:rsidRDefault="00DA5DF3" w:rsidP="00DA5DF3">
            <w:pPr>
              <w:jc w:val="center"/>
            </w:pPr>
            <w:r w:rsidRPr="00782852">
              <w:t>E</w:t>
            </w:r>
          </w:p>
        </w:tc>
        <w:tc>
          <w:tcPr>
            <w:tcW w:w="253" w:type="pct"/>
          </w:tcPr>
          <w:p w14:paraId="597FB112" w14:textId="77777777" w:rsidR="00DA5DF3" w:rsidRPr="00782852" w:rsidRDefault="00DA5DF3" w:rsidP="00DA5DF3">
            <w:pPr>
              <w:jc w:val="center"/>
            </w:pPr>
            <w:r w:rsidRPr="00782852">
              <w:t>10</w:t>
            </w:r>
          </w:p>
        </w:tc>
      </w:tr>
      <w:tr w:rsidR="00DA5DF3" w:rsidRPr="008E69A0" w14:paraId="04E873E7" w14:textId="77777777" w:rsidTr="00DA5DF3">
        <w:trPr>
          <w:trHeight w:val="397"/>
        </w:trPr>
        <w:tc>
          <w:tcPr>
            <w:tcW w:w="272" w:type="pct"/>
          </w:tcPr>
          <w:p w14:paraId="58B1AD53" w14:textId="77777777" w:rsidR="00DA5DF3" w:rsidRPr="008E69A0" w:rsidRDefault="00DA5DF3" w:rsidP="00DA5DF3">
            <w:pPr>
              <w:jc w:val="center"/>
              <w:rPr>
                <w:color w:val="FF0000"/>
              </w:rPr>
            </w:pPr>
          </w:p>
        </w:tc>
        <w:tc>
          <w:tcPr>
            <w:tcW w:w="189" w:type="pct"/>
          </w:tcPr>
          <w:p w14:paraId="33531CD9" w14:textId="77777777" w:rsidR="00DA5DF3" w:rsidRPr="008E69A0" w:rsidRDefault="00DA5DF3" w:rsidP="00DA5DF3">
            <w:pPr>
              <w:jc w:val="center"/>
              <w:rPr>
                <w:color w:val="FF0000"/>
              </w:rPr>
            </w:pPr>
          </w:p>
        </w:tc>
        <w:tc>
          <w:tcPr>
            <w:tcW w:w="3711" w:type="pct"/>
          </w:tcPr>
          <w:p w14:paraId="1686868E" w14:textId="77777777" w:rsidR="00DA5DF3" w:rsidRPr="008E69A0" w:rsidRDefault="00DA5DF3" w:rsidP="00DA5DF3">
            <w:pPr>
              <w:jc w:val="both"/>
              <w:rPr>
                <w:color w:val="FF0000"/>
              </w:rPr>
            </w:pPr>
          </w:p>
        </w:tc>
        <w:tc>
          <w:tcPr>
            <w:tcW w:w="319" w:type="pct"/>
          </w:tcPr>
          <w:p w14:paraId="41E4A145" w14:textId="77777777" w:rsidR="00DA5DF3" w:rsidRPr="008E69A0" w:rsidRDefault="00DA5DF3" w:rsidP="00DA5DF3">
            <w:pPr>
              <w:jc w:val="center"/>
              <w:rPr>
                <w:color w:val="FF0000"/>
              </w:rPr>
            </w:pPr>
          </w:p>
        </w:tc>
        <w:tc>
          <w:tcPr>
            <w:tcW w:w="256" w:type="pct"/>
          </w:tcPr>
          <w:p w14:paraId="7B0BA9EE" w14:textId="77777777" w:rsidR="00DA5DF3" w:rsidRPr="008E69A0" w:rsidRDefault="00DA5DF3" w:rsidP="00DA5DF3">
            <w:pPr>
              <w:jc w:val="center"/>
              <w:rPr>
                <w:color w:val="FF0000"/>
              </w:rPr>
            </w:pPr>
          </w:p>
        </w:tc>
        <w:tc>
          <w:tcPr>
            <w:tcW w:w="253" w:type="pct"/>
          </w:tcPr>
          <w:p w14:paraId="098315D0" w14:textId="77777777" w:rsidR="00DA5DF3" w:rsidRPr="008E69A0" w:rsidRDefault="00DA5DF3" w:rsidP="00DA5DF3">
            <w:pPr>
              <w:jc w:val="center"/>
              <w:rPr>
                <w:color w:val="FF0000"/>
              </w:rPr>
            </w:pPr>
          </w:p>
        </w:tc>
      </w:tr>
      <w:tr w:rsidR="00DA5DF3" w:rsidRPr="00782852" w14:paraId="0DE3A073" w14:textId="77777777" w:rsidTr="00DA5DF3">
        <w:trPr>
          <w:trHeight w:val="283"/>
        </w:trPr>
        <w:tc>
          <w:tcPr>
            <w:tcW w:w="272" w:type="pct"/>
          </w:tcPr>
          <w:p w14:paraId="64B32641" w14:textId="77777777" w:rsidR="00DA5DF3" w:rsidRPr="00782852" w:rsidRDefault="00DA5DF3" w:rsidP="00DA5DF3">
            <w:pPr>
              <w:jc w:val="center"/>
            </w:pPr>
            <w:r w:rsidRPr="00782852">
              <w:t>7.</w:t>
            </w:r>
          </w:p>
        </w:tc>
        <w:tc>
          <w:tcPr>
            <w:tcW w:w="189" w:type="pct"/>
          </w:tcPr>
          <w:p w14:paraId="47CF7470" w14:textId="77777777" w:rsidR="00DA5DF3" w:rsidRPr="00782852" w:rsidRDefault="00DA5DF3" w:rsidP="00DA5DF3">
            <w:pPr>
              <w:jc w:val="center"/>
            </w:pPr>
          </w:p>
        </w:tc>
        <w:tc>
          <w:tcPr>
            <w:tcW w:w="3711" w:type="pct"/>
            <w:vAlign w:val="center"/>
          </w:tcPr>
          <w:p w14:paraId="7CB2CAF2" w14:textId="77777777" w:rsidR="00DA5DF3" w:rsidRPr="00782852" w:rsidRDefault="00DA5DF3" w:rsidP="00DA5DF3">
            <w:pPr>
              <w:jc w:val="both"/>
            </w:pPr>
            <w:r w:rsidRPr="00782852">
              <w:t>Evaluate the efficiency of Hough transforms in detecting circular objects in an image and suggest improvements to increase its robustness in noisy data.</w:t>
            </w:r>
          </w:p>
        </w:tc>
        <w:tc>
          <w:tcPr>
            <w:tcW w:w="319" w:type="pct"/>
          </w:tcPr>
          <w:p w14:paraId="72209315" w14:textId="77777777" w:rsidR="00DA5DF3" w:rsidRPr="00782852" w:rsidRDefault="00DA5DF3" w:rsidP="00DA5DF3">
            <w:pPr>
              <w:jc w:val="center"/>
            </w:pPr>
            <w:r w:rsidRPr="00782852">
              <w:t>CO5</w:t>
            </w:r>
          </w:p>
        </w:tc>
        <w:tc>
          <w:tcPr>
            <w:tcW w:w="256" w:type="pct"/>
          </w:tcPr>
          <w:p w14:paraId="66B77F7E" w14:textId="77777777" w:rsidR="00DA5DF3" w:rsidRPr="00782852" w:rsidRDefault="00DA5DF3" w:rsidP="00DA5DF3">
            <w:pPr>
              <w:jc w:val="center"/>
            </w:pPr>
            <w:r w:rsidRPr="00782852">
              <w:t>E</w:t>
            </w:r>
          </w:p>
        </w:tc>
        <w:tc>
          <w:tcPr>
            <w:tcW w:w="253" w:type="pct"/>
          </w:tcPr>
          <w:p w14:paraId="28A2F026" w14:textId="77777777" w:rsidR="00DA5DF3" w:rsidRPr="00782852" w:rsidRDefault="00DA5DF3" w:rsidP="00DA5DF3">
            <w:pPr>
              <w:jc w:val="center"/>
            </w:pPr>
            <w:r>
              <w:t>2</w:t>
            </w:r>
            <w:r w:rsidRPr="00782852">
              <w:t>0</w:t>
            </w:r>
          </w:p>
        </w:tc>
      </w:tr>
      <w:tr w:rsidR="00DA5DF3" w:rsidRPr="008E69A0" w14:paraId="2210D877" w14:textId="77777777" w:rsidTr="00DA5DF3">
        <w:trPr>
          <w:trHeight w:val="283"/>
        </w:trPr>
        <w:tc>
          <w:tcPr>
            <w:tcW w:w="272" w:type="pct"/>
          </w:tcPr>
          <w:p w14:paraId="708F098E" w14:textId="77777777" w:rsidR="00DA5DF3" w:rsidRPr="008E69A0" w:rsidRDefault="00DA5DF3" w:rsidP="00DA5DF3">
            <w:pPr>
              <w:jc w:val="center"/>
              <w:rPr>
                <w:color w:val="FF0000"/>
              </w:rPr>
            </w:pPr>
          </w:p>
        </w:tc>
        <w:tc>
          <w:tcPr>
            <w:tcW w:w="189" w:type="pct"/>
          </w:tcPr>
          <w:p w14:paraId="3A6E8C1D" w14:textId="77777777" w:rsidR="00DA5DF3" w:rsidRPr="008E69A0" w:rsidRDefault="00DA5DF3" w:rsidP="00DA5DF3">
            <w:pPr>
              <w:jc w:val="center"/>
              <w:rPr>
                <w:color w:val="FF0000"/>
              </w:rPr>
            </w:pPr>
          </w:p>
        </w:tc>
        <w:tc>
          <w:tcPr>
            <w:tcW w:w="3711" w:type="pct"/>
          </w:tcPr>
          <w:p w14:paraId="3E02145E" w14:textId="77777777" w:rsidR="00DA5DF3" w:rsidRPr="008E69A0" w:rsidRDefault="00DA5DF3" w:rsidP="00DA5DF3">
            <w:pPr>
              <w:jc w:val="center"/>
              <w:rPr>
                <w:bCs/>
                <w:color w:val="FF0000"/>
              </w:rPr>
            </w:pPr>
            <w:r w:rsidRPr="00782852">
              <w:rPr>
                <w:b/>
                <w:bCs/>
              </w:rPr>
              <w:t>(OR)</w:t>
            </w:r>
          </w:p>
        </w:tc>
        <w:tc>
          <w:tcPr>
            <w:tcW w:w="319" w:type="pct"/>
          </w:tcPr>
          <w:p w14:paraId="70D44033" w14:textId="77777777" w:rsidR="00DA5DF3" w:rsidRPr="008E69A0" w:rsidRDefault="00DA5DF3" w:rsidP="00DA5DF3">
            <w:pPr>
              <w:jc w:val="center"/>
              <w:rPr>
                <w:color w:val="FF0000"/>
              </w:rPr>
            </w:pPr>
          </w:p>
        </w:tc>
        <w:tc>
          <w:tcPr>
            <w:tcW w:w="256" w:type="pct"/>
          </w:tcPr>
          <w:p w14:paraId="19AFCD81" w14:textId="77777777" w:rsidR="00DA5DF3" w:rsidRPr="008E69A0" w:rsidRDefault="00DA5DF3" w:rsidP="00DA5DF3">
            <w:pPr>
              <w:jc w:val="center"/>
              <w:rPr>
                <w:color w:val="FF0000"/>
              </w:rPr>
            </w:pPr>
          </w:p>
        </w:tc>
        <w:tc>
          <w:tcPr>
            <w:tcW w:w="253" w:type="pct"/>
          </w:tcPr>
          <w:p w14:paraId="086B93C6" w14:textId="77777777" w:rsidR="00DA5DF3" w:rsidRPr="008E69A0" w:rsidRDefault="00DA5DF3" w:rsidP="00DA5DF3">
            <w:pPr>
              <w:jc w:val="center"/>
              <w:rPr>
                <w:color w:val="FF0000"/>
              </w:rPr>
            </w:pPr>
          </w:p>
        </w:tc>
      </w:tr>
      <w:tr w:rsidR="00DA5DF3" w:rsidRPr="005F7081" w14:paraId="658E0524" w14:textId="77777777" w:rsidTr="00DA5DF3">
        <w:trPr>
          <w:trHeight w:val="283"/>
        </w:trPr>
        <w:tc>
          <w:tcPr>
            <w:tcW w:w="272" w:type="pct"/>
          </w:tcPr>
          <w:p w14:paraId="7B4D1648" w14:textId="77777777" w:rsidR="00DA5DF3" w:rsidRPr="005F7081" w:rsidRDefault="00DA5DF3" w:rsidP="00DA5DF3">
            <w:pPr>
              <w:jc w:val="center"/>
            </w:pPr>
            <w:r w:rsidRPr="005F7081">
              <w:t>8.</w:t>
            </w:r>
          </w:p>
        </w:tc>
        <w:tc>
          <w:tcPr>
            <w:tcW w:w="189" w:type="pct"/>
          </w:tcPr>
          <w:p w14:paraId="575CCC2E" w14:textId="77777777" w:rsidR="00DA5DF3" w:rsidRPr="005F7081" w:rsidRDefault="00DA5DF3" w:rsidP="00DA5DF3">
            <w:pPr>
              <w:jc w:val="center"/>
            </w:pPr>
            <w:r w:rsidRPr="005F7081">
              <w:t>a.</w:t>
            </w:r>
          </w:p>
        </w:tc>
        <w:tc>
          <w:tcPr>
            <w:tcW w:w="3711" w:type="pct"/>
            <w:vAlign w:val="center"/>
          </w:tcPr>
          <w:p w14:paraId="1E11DCA6" w14:textId="77777777" w:rsidR="00DA5DF3" w:rsidRPr="005F7081" w:rsidRDefault="00DA5DF3" w:rsidP="00DA5DF3">
            <w:pPr>
              <w:jc w:val="both"/>
              <w:rPr>
                <w:bCs/>
              </w:rPr>
            </w:pPr>
            <w:r w:rsidRPr="005F7081">
              <w:t>Discuss the role of computer vision in surveillance systems and explain an example of activity recognition.</w:t>
            </w:r>
          </w:p>
        </w:tc>
        <w:tc>
          <w:tcPr>
            <w:tcW w:w="319" w:type="pct"/>
          </w:tcPr>
          <w:p w14:paraId="2E4AA146" w14:textId="77777777" w:rsidR="00DA5DF3" w:rsidRPr="005F7081" w:rsidRDefault="00DA5DF3" w:rsidP="00DA5DF3">
            <w:pPr>
              <w:jc w:val="center"/>
            </w:pPr>
            <w:r w:rsidRPr="005F7081">
              <w:t>CO6</w:t>
            </w:r>
          </w:p>
        </w:tc>
        <w:tc>
          <w:tcPr>
            <w:tcW w:w="256" w:type="pct"/>
          </w:tcPr>
          <w:p w14:paraId="0019D386" w14:textId="77777777" w:rsidR="00DA5DF3" w:rsidRPr="005F7081" w:rsidRDefault="00DA5DF3" w:rsidP="00DA5DF3">
            <w:pPr>
              <w:jc w:val="center"/>
            </w:pPr>
            <w:r w:rsidRPr="005F7081">
              <w:t>U</w:t>
            </w:r>
          </w:p>
        </w:tc>
        <w:tc>
          <w:tcPr>
            <w:tcW w:w="253" w:type="pct"/>
          </w:tcPr>
          <w:p w14:paraId="79D46E07" w14:textId="77777777" w:rsidR="00DA5DF3" w:rsidRPr="005F7081" w:rsidRDefault="00DA5DF3" w:rsidP="00DA5DF3">
            <w:pPr>
              <w:jc w:val="center"/>
            </w:pPr>
            <w:r w:rsidRPr="005F7081">
              <w:t>10</w:t>
            </w:r>
          </w:p>
        </w:tc>
      </w:tr>
      <w:tr w:rsidR="00DA5DF3" w:rsidRPr="005F7081" w14:paraId="590C61D2" w14:textId="77777777" w:rsidTr="00DA5DF3">
        <w:trPr>
          <w:trHeight w:val="283"/>
        </w:trPr>
        <w:tc>
          <w:tcPr>
            <w:tcW w:w="272" w:type="pct"/>
          </w:tcPr>
          <w:p w14:paraId="146834A3" w14:textId="77777777" w:rsidR="00DA5DF3" w:rsidRPr="005F7081" w:rsidRDefault="00DA5DF3" w:rsidP="00DA5DF3">
            <w:pPr>
              <w:jc w:val="center"/>
            </w:pPr>
          </w:p>
        </w:tc>
        <w:tc>
          <w:tcPr>
            <w:tcW w:w="189" w:type="pct"/>
          </w:tcPr>
          <w:p w14:paraId="7CB7FCAB" w14:textId="77777777" w:rsidR="00DA5DF3" w:rsidRPr="005F7081" w:rsidRDefault="00DA5DF3" w:rsidP="00DA5DF3">
            <w:pPr>
              <w:jc w:val="center"/>
            </w:pPr>
            <w:r w:rsidRPr="005F7081">
              <w:t>b.</w:t>
            </w:r>
          </w:p>
        </w:tc>
        <w:tc>
          <w:tcPr>
            <w:tcW w:w="3711" w:type="pct"/>
            <w:vAlign w:val="center"/>
          </w:tcPr>
          <w:p w14:paraId="396539D0" w14:textId="77777777" w:rsidR="00DA5DF3" w:rsidRPr="005F7081" w:rsidRDefault="00DA5DF3" w:rsidP="00DA5DF3">
            <w:pPr>
              <w:jc w:val="both"/>
              <w:rPr>
                <w:bCs/>
              </w:rPr>
            </w:pPr>
            <w:r w:rsidRPr="005F7081">
              <w:t>Compare vehicle vision systems and biometrics in terms of their challenges and applications.</w:t>
            </w:r>
          </w:p>
        </w:tc>
        <w:tc>
          <w:tcPr>
            <w:tcW w:w="319" w:type="pct"/>
          </w:tcPr>
          <w:p w14:paraId="7B67A69E" w14:textId="77777777" w:rsidR="00DA5DF3" w:rsidRPr="005F7081" w:rsidRDefault="00DA5DF3" w:rsidP="00DA5DF3">
            <w:pPr>
              <w:jc w:val="center"/>
            </w:pPr>
            <w:r w:rsidRPr="005F7081">
              <w:t>CO6</w:t>
            </w:r>
          </w:p>
        </w:tc>
        <w:tc>
          <w:tcPr>
            <w:tcW w:w="256" w:type="pct"/>
          </w:tcPr>
          <w:p w14:paraId="526FF53B" w14:textId="77777777" w:rsidR="00DA5DF3" w:rsidRPr="005F7081" w:rsidRDefault="00DA5DF3" w:rsidP="00DA5DF3">
            <w:pPr>
              <w:jc w:val="center"/>
            </w:pPr>
            <w:r w:rsidRPr="005F7081">
              <w:t>An</w:t>
            </w:r>
          </w:p>
        </w:tc>
        <w:tc>
          <w:tcPr>
            <w:tcW w:w="253" w:type="pct"/>
          </w:tcPr>
          <w:p w14:paraId="2C1FBFC3" w14:textId="77777777" w:rsidR="00DA5DF3" w:rsidRPr="005F7081" w:rsidRDefault="00DA5DF3" w:rsidP="00DA5DF3">
            <w:pPr>
              <w:jc w:val="center"/>
            </w:pPr>
            <w:r w:rsidRPr="005F7081">
              <w:t>10</w:t>
            </w:r>
          </w:p>
        </w:tc>
      </w:tr>
      <w:tr w:rsidR="00DA5DF3" w:rsidRPr="005F7081" w14:paraId="571A730B" w14:textId="77777777" w:rsidTr="00DA5DF3">
        <w:trPr>
          <w:trHeight w:val="550"/>
        </w:trPr>
        <w:tc>
          <w:tcPr>
            <w:tcW w:w="5000" w:type="pct"/>
            <w:gridSpan w:val="6"/>
            <w:vAlign w:val="center"/>
          </w:tcPr>
          <w:p w14:paraId="4B11A827" w14:textId="77777777" w:rsidR="00DA5DF3" w:rsidRDefault="00DA5DF3" w:rsidP="00DA5DF3">
            <w:pPr>
              <w:jc w:val="center"/>
              <w:rPr>
                <w:b/>
                <w:bCs/>
              </w:rPr>
            </w:pPr>
          </w:p>
          <w:p w14:paraId="7F6CCB76" w14:textId="77777777" w:rsidR="00DA5DF3" w:rsidRDefault="00DA5DF3" w:rsidP="00DA5DF3">
            <w:pPr>
              <w:jc w:val="center"/>
              <w:rPr>
                <w:b/>
                <w:bCs/>
              </w:rPr>
            </w:pPr>
          </w:p>
          <w:p w14:paraId="0BC67245" w14:textId="77777777" w:rsidR="00DA5DF3" w:rsidRPr="005F7081" w:rsidRDefault="00DA5DF3" w:rsidP="00DA5DF3">
            <w:pPr>
              <w:jc w:val="center"/>
            </w:pPr>
            <w:r w:rsidRPr="005F7081">
              <w:rPr>
                <w:b/>
                <w:bCs/>
              </w:rPr>
              <w:lastRenderedPageBreak/>
              <w:t>COMPULSORY QUESTION</w:t>
            </w:r>
          </w:p>
        </w:tc>
      </w:tr>
      <w:tr w:rsidR="00DA5DF3" w:rsidRPr="005F7081" w14:paraId="54591F58" w14:textId="77777777" w:rsidTr="00DA5DF3">
        <w:trPr>
          <w:trHeight w:val="283"/>
        </w:trPr>
        <w:tc>
          <w:tcPr>
            <w:tcW w:w="272" w:type="pct"/>
          </w:tcPr>
          <w:p w14:paraId="2CBC4CC2" w14:textId="77777777" w:rsidR="00DA5DF3" w:rsidRPr="005F7081" w:rsidRDefault="00DA5DF3" w:rsidP="00DA5DF3">
            <w:pPr>
              <w:jc w:val="center"/>
            </w:pPr>
            <w:r w:rsidRPr="005F7081">
              <w:lastRenderedPageBreak/>
              <w:t>9.</w:t>
            </w:r>
          </w:p>
        </w:tc>
        <w:tc>
          <w:tcPr>
            <w:tcW w:w="189" w:type="pct"/>
          </w:tcPr>
          <w:p w14:paraId="4ED96732" w14:textId="77777777" w:rsidR="00DA5DF3" w:rsidRPr="005F7081" w:rsidRDefault="00DA5DF3" w:rsidP="00DA5DF3">
            <w:pPr>
              <w:jc w:val="center"/>
            </w:pPr>
            <w:r w:rsidRPr="005F7081">
              <w:t>a.</w:t>
            </w:r>
          </w:p>
        </w:tc>
        <w:tc>
          <w:tcPr>
            <w:tcW w:w="3711" w:type="pct"/>
            <w:vAlign w:val="center"/>
          </w:tcPr>
          <w:p w14:paraId="0558D643" w14:textId="77777777" w:rsidR="00DA5DF3" w:rsidRPr="005F7081" w:rsidRDefault="00DA5DF3" w:rsidP="00DA5DF3">
            <w:pPr>
              <w:jc w:val="both"/>
            </w:pPr>
            <w:r w:rsidRPr="005F7081">
              <w:t>Design an automated visual inspection system for defect detection in industrial products.</w:t>
            </w:r>
          </w:p>
        </w:tc>
        <w:tc>
          <w:tcPr>
            <w:tcW w:w="319" w:type="pct"/>
          </w:tcPr>
          <w:p w14:paraId="3C208DCD" w14:textId="77777777" w:rsidR="00DA5DF3" w:rsidRPr="005F7081" w:rsidRDefault="00DA5DF3" w:rsidP="00DA5DF3">
            <w:pPr>
              <w:jc w:val="center"/>
            </w:pPr>
            <w:r w:rsidRPr="005F7081">
              <w:t>CO6</w:t>
            </w:r>
          </w:p>
        </w:tc>
        <w:tc>
          <w:tcPr>
            <w:tcW w:w="256" w:type="pct"/>
          </w:tcPr>
          <w:p w14:paraId="47ECB38F" w14:textId="77777777" w:rsidR="00DA5DF3" w:rsidRPr="005F7081" w:rsidRDefault="00DA5DF3" w:rsidP="00DA5DF3">
            <w:pPr>
              <w:jc w:val="center"/>
            </w:pPr>
            <w:r w:rsidRPr="005F7081">
              <w:t>C</w:t>
            </w:r>
          </w:p>
        </w:tc>
        <w:tc>
          <w:tcPr>
            <w:tcW w:w="253" w:type="pct"/>
          </w:tcPr>
          <w:p w14:paraId="5EB156BB" w14:textId="77777777" w:rsidR="00DA5DF3" w:rsidRPr="005F7081" w:rsidRDefault="00DA5DF3" w:rsidP="00DA5DF3">
            <w:pPr>
              <w:jc w:val="center"/>
            </w:pPr>
            <w:r w:rsidRPr="005F7081">
              <w:t>10</w:t>
            </w:r>
          </w:p>
        </w:tc>
      </w:tr>
      <w:tr w:rsidR="00DA5DF3" w:rsidRPr="005F7081" w14:paraId="1746E6FA" w14:textId="77777777" w:rsidTr="00DA5DF3">
        <w:trPr>
          <w:trHeight w:val="283"/>
        </w:trPr>
        <w:tc>
          <w:tcPr>
            <w:tcW w:w="272" w:type="pct"/>
          </w:tcPr>
          <w:p w14:paraId="7A1463E2" w14:textId="77777777" w:rsidR="00DA5DF3" w:rsidRPr="005F7081" w:rsidRDefault="00DA5DF3" w:rsidP="00DA5DF3">
            <w:pPr>
              <w:jc w:val="center"/>
            </w:pPr>
          </w:p>
        </w:tc>
        <w:tc>
          <w:tcPr>
            <w:tcW w:w="189" w:type="pct"/>
          </w:tcPr>
          <w:p w14:paraId="7B48CB09" w14:textId="77777777" w:rsidR="00DA5DF3" w:rsidRPr="005F7081" w:rsidRDefault="00DA5DF3" w:rsidP="00DA5DF3">
            <w:pPr>
              <w:jc w:val="center"/>
            </w:pPr>
            <w:r w:rsidRPr="005F7081">
              <w:t>b.</w:t>
            </w:r>
          </w:p>
        </w:tc>
        <w:tc>
          <w:tcPr>
            <w:tcW w:w="3711" w:type="pct"/>
            <w:vAlign w:val="center"/>
          </w:tcPr>
          <w:p w14:paraId="32A214E0" w14:textId="77777777" w:rsidR="00DA5DF3" w:rsidRPr="005F7081" w:rsidRDefault="00DA5DF3" w:rsidP="00DA5DF3">
            <w:pPr>
              <w:jc w:val="both"/>
              <w:rPr>
                <w:bCs/>
              </w:rPr>
            </w:pPr>
            <w:r w:rsidRPr="005F7081">
              <w:t xml:space="preserve">Explain how computational photography can enhance image quality in modern </w:t>
            </w:r>
            <w:r>
              <w:t xml:space="preserve">smartphone </w:t>
            </w:r>
            <w:r w:rsidRPr="005F7081">
              <w:t>devices.</w:t>
            </w:r>
          </w:p>
        </w:tc>
        <w:tc>
          <w:tcPr>
            <w:tcW w:w="319" w:type="pct"/>
          </w:tcPr>
          <w:p w14:paraId="0F07B1EA" w14:textId="77777777" w:rsidR="00DA5DF3" w:rsidRPr="005F7081" w:rsidRDefault="00DA5DF3" w:rsidP="00DA5DF3">
            <w:pPr>
              <w:jc w:val="center"/>
            </w:pPr>
            <w:r w:rsidRPr="005F7081">
              <w:t>CO6</w:t>
            </w:r>
          </w:p>
        </w:tc>
        <w:tc>
          <w:tcPr>
            <w:tcW w:w="256" w:type="pct"/>
          </w:tcPr>
          <w:p w14:paraId="35411DFF" w14:textId="77777777" w:rsidR="00DA5DF3" w:rsidRPr="005F7081" w:rsidRDefault="00DA5DF3" w:rsidP="00DA5DF3">
            <w:pPr>
              <w:jc w:val="center"/>
            </w:pPr>
            <w:r w:rsidRPr="005F7081">
              <w:t>U</w:t>
            </w:r>
          </w:p>
        </w:tc>
        <w:tc>
          <w:tcPr>
            <w:tcW w:w="253" w:type="pct"/>
          </w:tcPr>
          <w:p w14:paraId="1E289E20" w14:textId="77777777" w:rsidR="00DA5DF3" w:rsidRPr="005F7081" w:rsidRDefault="00DA5DF3" w:rsidP="00DA5DF3">
            <w:pPr>
              <w:jc w:val="center"/>
            </w:pPr>
            <w:r w:rsidRPr="005F7081">
              <w:t>10</w:t>
            </w:r>
          </w:p>
        </w:tc>
      </w:tr>
    </w:tbl>
    <w:p w14:paraId="1617C4E3" w14:textId="77777777" w:rsidR="00DA5DF3" w:rsidRDefault="00DA5DF3" w:rsidP="00DA5DF3"/>
    <w:p w14:paraId="28E8F78E" w14:textId="77777777" w:rsidR="00DA5DF3" w:rsidRDefault="00DA5DF3" w:rsidP="00DA5DF3">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0C6DDA2E" w14:textId="77777777" w:rsidR="00DA5DF3" w:rsidRDefault="00DA5DF3" w:rsidP="00DA5DF3"/>
    <w:tbl>
      <w:tblPr>
        <w:tblStyle w:val="TableGrid"/>
        <w:tblW w:w="10490" w:type="dxa"/>
        <w:tblInd w:w="-714" w:type="dxa"/>
        <w:tblLook w:val="04A0" w:firstRow="1" w:lastRow="0" w:firstColumn="1" w:lastColumn="0" w:noHBand="0" w:noVBand="1"/>
      </w:tblPr>
      <w:tblGrid>
        <w:gridCol w:w="632"/>
        <w:gridCol w:w="9858"/>
      </w:tblGrid>
      <w:tr w:rsidR="00DA5DF3" w14:paraId="4F6D4BB8" w14:textId="77777777" w:rsidTr="00DA5DF3">
        <w:tc>
          <w:tcPr>
            <w:tcW w:w="632" w:type="dxa"/>
          </w:tcPr>
          <w:p w14:paraId="6D57D726" w14:textId="77777777" w:rsidR="00DA5DF3" w:rsidRPr="00930ED1" w:rsidRDefault="00DA5DF3" w:rsidP="00DA5DF3">
            <w:pPr>
              <w:jc w:val="center"/>
              <w:rPr>
                <w:sz w:val="22"/>
                <w:szCs w:val="22"/>
              </w:rPr>
            </w:pPr>
          </w:p>
        </w:tc>
        <w:tc>
          <w:tcPr>
            <w:tcW w:w="9858" w:type="dxa"/>
          </w:tcPr>
          <w:p w14:paraId="5DE5AEBC" w14:textId="77777777" w:rsidR="00DA5DF3" w:rsidRPr="00930ED1" w:rsidRDefault="00DA5DF3" w:rsidP="00DA5DF3">
            <w:pPr>
              <w:jc w:val="center"/>
              <w:rPr>
                <w:b/>
                <w:sz w:val="22"/>
                <w:szCs w:val="22"/>
              </w:rPr>
            </w:pPr>
            <w:r w:rsidRPr="00930ED1">
              <w:rPr>
                <w:b/>
                <w:sz w:val="22"/>
                <w:szCs w:val="22"/>
              </w:rPr>
              <w:t>COURSE OUTCOMES</w:t>
            </w:r>
          </w:p>
        </w:tc>
      </w:tr>
      <w:tr w:rsidR="00DA5DF3" w14:paraId="1D24EA76" w14:textId="77777777" w:rsidTr="00DA5DF3">
        <w:tc>
          <w:tcPr>
            <w:tcW w:w="632" w:type="dxa"/>
          </w:tcPr>
          <w:p w14:paraId="2EFEC17D" w14:textId="77777777" w:rsidR="00DA5DF3" w:rsidRPr="00930ED1" w:rsidRDefault="00DA5DF3" w:rsidP="00DA5DF3">
            <w:pPr>
              <w:jc w:val="center"/>
              <w:rPr>
                <w:sz w:val="22"/>
                <w:szCs w:val="22"/>
              </w:rPr>
            </w:pPr>
            <w:r w:rsidRPr="00930ED1">
              <w:rPr>
                <w:sz w:val="22"/>
                <w:szCs w:val="22"/>
              </w:rPr>
              <w:t>CO1</w:t>
            </w:r>
          </w:p>
        </w:tc>
        <w:tc>
          <w:tcPr>
            <w:tcW w:w="9858" w:type="dxa"/>
          </w:tcPr>
          <w:p w14:paraId="7E51A49C" w14:textId="77777777" w:rsidR="00DA5DF3" w:rsidRPr="00930ED1" w:rsidRDefault="00DA5DF3" w:rsidP="00DA5DF3">
            <w:pPr>
              <w:jc w:val="both"/>
              <w:rPr>
                <w:sz w:val="22"/>
                <w:szCs w:val="22"/>
              </w:rPr>
            </w:pPr>
            <w:r w:rsidRPr="00331BA4">
              <w:t>Define image formation models and light effects in computer vision.</w:t>
            </w:r>
          </w:p>
        </w:tc>
      </w:tr>
      <w:tr w:rsidR="00DA5DF3" w14:paraId="516577CA" w14:textId="77777777" w:rsidTr="00DA5DF3">
        <w:tc>
          <w:tcPr>
            <w:tcW w:w="632" w:type="dxa"/>
          </w:tcPr>
          <w:p w14:paraId="2C437906" w14:textId="77777777" w:rsidR="00DA5DF3" w:rsidRPr="00930ED1" w:rsidRDefault="00DA5DF3" w:rsidP="00DA5DF3">
            <w:pPr>
              <w:jc w:val="center"/>
              <w:rPr>
                <w:sz w:val="22"/>
                <w:szCs w:val="22"/>
              </w:rPr>
            </w:pPr>
            <w:r w:rsidRPr="00930ED1">
              <w:rPr>
                <w:sz w:val="22"/>
                <w:szCs w:val="22"/>
              </w:rPr>
              <w:t>CO2</w:t>
            </w:r>
          </w:p>
        </w:tc>
        <w:tc>
          <w:tcPr>
            <w:tcW w:w="9858" w:type="dxa"/>
          </w:tcPr>
          <w:p w14:paraId="3386B1F3" w14:textId="77777777" w:rsidR="00DA5DF3" w:rsidRPr="00930ED1" w:rsidRDefault="00DA5DF3" w:rsidP="00DA5DF3">
            <w:pPr>
              <w:jc w:val="both"/>
              <w:rPr>
                <w:sz w:val="22"/>
                <w:szCs w:val="22"/>
              </w:rPr>
            </w:pPr>
            <w:r w:rsidRPr="00331BA4">
              <w:t>Identify the feature extraction methodology suitable for computer vision applications.</w:t>
            </w:r>
          </w:p>
        </w:tc>
      </w:tr>
      <w:tr w:rsidR="00DA5DF3" w14:paraId="6F809CA6" w14:textId="77777777" w:rsidTr="00DA5DF3">
        <w:tc>
          <w:tcPr>
            <w:tcW w:w="632" w:type="dxa"/>
          </w:tcPr>
          <w:p w14:paraId="3CB16948" w14:textId="77777777" w:rsidR="00DA5DF3" w:rsidRPr="00930ED1" w:rsidRDefault="00DA5DF3" w:rsidP="00DA5DF3">
            <w:pPr>
              <w:jc w:val="center"/>
              <w:rPr>
                <w:sz w:val="22"/>
                <w:szCs w:val="22"/>
              </w:rPr>
            </w:pPr>
            <w:r w:rsidRPr="00930ED1">
              <w:rPr>
                <w:sz w:val="22"/>
                <w:szCs w:val="22"/>
              </w:rPr>
              <w:t>CO3</w:t>
            </w:r>
          </w:p>
        </w:tc>
        <w:tc>
          <w:tcPr>
            <w:tcW w:w="9858" w:type="dxa"/>
          </w:tcPr>
          <w:p w14:paraId="7D20D462" w14:textId="77777777" w:rsidR="00DA5DF3" w:rsidRPr="00930ED1" w:rsidRDefault="00DA5DF3" w:rsidP="00DA5DF3">
            <w:pPr>
              <w:jc w:val="both"/>
              <w:rPr>
                <w:sz w:val="22"/>
                <w:szCs w:val="22"/>
              </w:rPr>
            </w:pPr>
            <w:r w:rsidRPr="00331BA4">
              <w:t>Apply the segmentation approaches in image analysis.</w:t>
            </w:r>
          </w:p>
        </w:tc>
      </w:tr>
      <w:tr w:rsidR="00DA5DF3" w14:paraId="4C66939F" w14:textId="77777777" w:rsidTr="00DA5DF3">
        <w:tc>
          <w:tcPr>
            <w:tcW w:w="632" w:type="dxa"/>
          </w:tcPr>
          <w:p w14:paraId="34067F9F" w14:textId="77777777" w:rsidR="00DA5DF3" w:rsidRPr="00930ED1" w:rsidRDefault="00DA5DF3" w:rsidP="00DA5DF3">
            <w:pPr>
              <w:jc w:val="center"/>
              <w:rPr>
                <w:sz w:val="22"/>
                <w:szCs w:val="22"/>
              </w:rPr>
            </w:pPr>
            <w:r w:rsidRPr="00930ED1">
              <w:rPr>
                <w:sz w:val="22"/>
                <w:szCs w:val="22"/>
              </w:rPr>
              <w:t>CO4</w:t>
            </w:r>
          </w:p>
        </w:tc>
        <w:tc>
          <w:tcPr>
            <w:tcW w:w="9858" w:type="dxa"/>
          </w:tcPr>
          <w:p w14:paraId="785ABF37" w14:textId="77777777" w:rsidR="00DA5DF3" w:rsidRPr="00930ED1" w:rsidRDefault="00DA5DF3" w:rsidP="00DA5DF3">
            <w:pPr>
              <w:jc w:val="both"/>
              <w:rPr>
                <w:sz w:val="22"/>
                <w:szCs w:val="22"/>
              </w:rPr>
            </w:pPr>
            <w:r w:rsidRPr="00331BA4">
              <w:t>Analyze the motion detection and estimation techniques.</w:t>
            </w:r>
          </w:p>
        </w:tc>
      </w:tr>
      <w:tr w:rsidR="00DA5DF3" w14:paraId="1770389A" w14:textId="77777777" w:rsidTr="00DA5DF3">
        <w:tc>
          <w:tcPr>
            <w:tcW w:w="632" w:type="dxa"/>
          </w:tcPr>
          <w:p w14:paraId="163A114F" w14:textId="77777777" w:rsidR="00DA5DF3" w:rsidRPr="00930ED1" w:rsidRDefault="00DA5DF3" w:rsidP="00DA5DF3">
            <w:pPr>
              <w:jc w:val="center"/>
              <w:rPr>
                <w:sz w:val="22"/>
                <w:szCs w:val="22"/>
              </w:rPr>
            </w:pPr>
            <w:r w:rsidRPr="00930ED1">
              <w:rPr>
                <w:sz w:val="22"/>
                <w:szCs w:val="22"/>
              </w:rPr>
              <w:t>CO5</w:t>
            </w:r>
          </w:p>
        </w:tc>
        <w:tc>
          <w:tcPr>
            <w:tcW w:w="9858" w:type="dxa"/>
          </w:tcPr>
          <w:p w14:paraId="4CB6AF4F" w14:textId="77777777" w:rsidR="00DA5DF3" w:rsidRPr="00930ED1" w:rsidRDefault="00DA5DF3" w:rsidP="00DA5DF3">
            <w:pPr>
              <w:jc w:val="both"/>
              <w:rPr>
                <w:sz w:val="22"/>
                <w:szCs w:val="22"/>
              </w:rPr>
            </w:pPr>
            <w:r w:rsidRPr="00331BA4">
              <w:t>Construct image analysis models for object recognition.</w:t>
            </w:r>
          </w:p>
        </w:tc>
      </w:tr>
      <w:tr w:rsidR="00DA5DF3" w14:paraId="415A9FB1" w14:textId="77777777" w:rsidTr="00DA5DF3">
        <w:tc>
          <w:tcPr>
            <w:tcW w:w="632" w:type="dxa"/>
          </w:tcPr>
          <w:p w14:paraId="473829B0" w14:textId="77777777" w:rsidR="00DA5DF3" w:rsidRPr="00930ED1" w:rsidRDefault="00DA5DF3" w:rsidP="00DA5DF3">
            <w:pPr>
              <w:jc w:val="center"/>
              <w:rPr>
                <w:sz w:val="22"/>
                <w:szCs w:val="22"/>
              </w:rPr>
            </w:pPr>
            <w:r w:rsidRPr="00930ED1">
              <w:rPr>
                <w:sz w:val="22"/>
                <w:szCs w:val="22"/>
              </w:rPr>
              <w:t>CO6</w:t>
            </w:r>
          </w:p>
        </w:tc>
        <w:tc>
          <w:tcPr>
            <w:tcW w:w="9858" w:type="dxa"/>
          </w:tcPr>
          <w:p w14:paraId="50A41230" w14:textId="77777777" w:rsidR="00DA5DF3" w:rsidRPr="00930ED1" w:rsidRDefault="00DA5DF3" w:rsidP="00DA5DF3">
            <w:pPr>
              <w:jc w:val="both"/>
              <w:rPr>
                <w:sz w:val="22"/>
                <w:szCs w:val="22"/>
              </w:rPr>
            </w:pPr>
            <w:r w:rsidRPr="00331BA4">
              <w:t xml:space="preserve">Explain the computer vision techniques used for </w:t>
            </w:r>
            <w:r>
              <w:t>real-time</w:t>
            </w:r>
            <w:r w:rsidRPr="00331BA4">
              <w:t xml:space="preserve"> applications.</w:t>
            </w:r>
          </w:p>
        </w:tc>
      </w:tr>
    </w:tbl>
    <w:p w14:paraId="4CAD247D" w14:textId="77777777" w:rsidR="00DA5DF3" w:rsidRDefault="00DA5DF3" w:rsidP="00DA5DF3"/>
    <w:tbl>
      <w:tblPr>
        <w:tblStyle w:val="TableGrid"/>
        <w:tblW w:w="6385" w:type="dxa"/>
        <w:jc w:val="center"/>
        <w:tblLook w:val="04A0" w:firstRow="1" w:lastRow="0" w:firstColumn="1" w:lastColumn="0" w:noHBand="0" w:noVBand="1"/>
      </w:tblPr>
      <w:tblGrid>
        <w:gridCol w:w="1140"/>
        <w:gridCol w:w="709"/>
        <w:gridCol w:w="708"/>
        <w:gridCol w:w="709"/>
        <w:gridCol w:w="709"/>
        <w:gridCol w:w="709"/>
        <w:gridCol w:w="708"/>
        <w:gridCol w:w="993"/>
      </w:tblGrid>
      <w:tr w:rsidR="00DA5DF3" w14:paraId="09862A2D" w14:textId="77777777" w:rsidTr="00DA5DF3">
        <w:trPr>
          <w:jc w:val="center"/>
        </w:trPr>
        <w:tc>
          <w:tcPr>
            <w:tcW w:w="6385" w:type="dxa"/>
            <w:gridSpan w:val="8"/>
          </w:tcPr>
          <w:p w14:paraId="295DAB6C" w14:textId="77777777" w:rsidR="00DA5DF3" w:rsidRPr="00930ED1" w:rsidRDefault="00DA5DF3" w:rsidP="00DA5DF3">
            <w:pPr>
              <w:jc w:val="center"/>
              <w:rPr>
                <w:b/>
                <w:sz w:val="22"/>
                <w:szCs w:val="22"/>
              </w:rPr>
            </w:pPr>
            <w:r w:rsidRPr="00930ED1">
              <w:rPr>
                <w:b/>
                <w:sz w:val="22"/>
                <w:szCs w:val="22"/>
              </w:rPr>
              <w:t xml:space="preserve">Assessment Pattern as per Bloom’s </w:t>
            </w:r>
            <w:r>
              <w:rPr>
                <w:b/>
                <w:sz w:val="22"/>
                <w:szCs w:val="22"/>
              </w:rPr>
              <w:t>Level</w:t>
            </w:r>
          </w:p>
        </w:tc>
      </w:tr>
      <w:tr w:rsidR="00DA5DF3" w14:paraId="68E79B9F" w14:textId="77777777" w:rsidTr="00DA5DF3">
        <w:trPr>
          <w:jc w:val="center"/>
        </w:trPr>
        <w:tc>
          <w:tcPr>
            <w:tcW w:w="1140" w:type="dxa"/>
          </w:tcPr>
          <w:p w14:paraId="7B0CAEF3" w14:textId="77777777" w:rsidR="00DA5DF3" w:rsidRPr="00CC7F9A" w:rsidRDefault="00DA5DF3" w:rsidP="00DA5DF3">
            <w:pPr>
              <w:jc w:val="center"/>
              <w:rPr>
                <w:b/>
                <w:bCs/>
                <w:sz w:val="22"/>
                <w:szCs w:val="22"/>
              </w:rPr>
            </w:pPr>
            <w:r w:rsidRPr="00CC7F9A">
              <w:rPr>
                <w:b/>
                <w:bCs/>
                <w:sz w:val="22"/>
                <w:szCs w:val="22"/>
              </w:rPr>
              <w:t xml:space="preserve">CO / </w:t>
            </w:r>
            <w:r>
              <w:rPr>
                <w:b/>
                <w:bCs/>
                <w:sz w:val="22"/>
                <w:szCs w:val="22"/>
              </w:rPr>
              <w:t>BL</w:t>
            </w:r>
          </w:p>
        </w:tc>
        <w:tc>
          <w:tcPr>
            <w:tcW w:w="709" w:type="dxa"/>
          </w:tcPr>
          <w:p w14:paraId="30A09FBB" w14:textId="77777777" w:rsidR="00DA5DF3" w:rsidRPr="00CC7F9A" w:rsidRDefault="00DA5DF3" w:rsidP="00DA5DF3">
            <w:pPr>
              <w:jc w:val="center"/>
              <w:rPr>
                <w:b/>
                <w:sz w:val="22"/>
                <w:szCs w:val="22"/>
              </w:rPr>
            </w:pPr>
            <w:r w:rsidRPr="00CC7F9A">
              <w:rPr>
                <w:b/>
                <w:sz w:val="22"/>
                <w:szCs w:val="22"/>
              </w:rPr>
              <w:t>R</w:t>
            </w:r>
          </w:p>
        </w:tc>
        <w:tc>
          <w:tcPr>
            <w:tcW w:w="708" w:type="dxa"/>
          </w:tcPr>
          <w:p w14:paraId="1D1CA1BA" w14:textId="77777777" w:rsidR="00DA5DF3" w:rsidRPr="00CC7F9A" w:rsidRDefault="00DA5DF3" w:rsidP="00DA5DF3">
            <w:pPr>
              <w:jc w:val="center"/>
              <w:rPr>
                <w:b/>
                <w:sz w:val="22"/>
                <w:szCs w:val="22"/>
              </w:rPr>
            </w:pPr>
            <w:r w:rsidRPr="00CC7F9A">
              <w:rPr>
                <w:b/>
                <w:sz w:val="22"/>
                <w:szCs w:val="22"/>
              </w:rPr>
              <w:t>U</w:t>
            </w:r>
          </w:p>
        </w:tc>
        <w:tc>
          <w:tcPr>
            <w:tcW w:w="709" w:type="dxa"/>
          </w:tcPr>
          <w:p w14:paraId="6E751969" w14:textId="77777777" w:rsidR="00DA5DF3" w:rsidRPr="00CC7F9A" w:rsidRDefault="00DA5DF3" w:rsidP="00DA5DF3">
            <w:pPr>
              <w:jc w:val="center"/>
              <w:rPr>
                <w:b/>
                <w:sz w:val="22"/>
                <w:szCs w:val="22"/>
              </w:rPr>
            </w:pPr>
            <w:r w:rsidRPr="00CC7F9A">
              <w:rPr>
                <w:b/>
                <w:sz w:val="22"/>
                <w:szCs w:val="22"/>
              </w:rPr>
              <w:t>A</w:t>
            </w:r>
          </w:p>
        </w:tc>
        <w:tc>
          <w:tcPr>
            <w:tcW w:w="709" w:type="dxa"/>
          </w:tcPr>
          <w:p w14:paraId="1D5CBDDE" w14:textId="77777777" w:rsidR="00DA5DF3" w:rsidRPr="00CC7F9A" w:rsidRDefault="00DA5DF3" w:rsidP="00DA5DF3">
            <w:pPr>
              <w:jc w:val="center"/>
              <w:rPr>
                <w:b/>
                <w:sz w:val="22"/>
                <w:szCs w:val="22"/>
              </w:rPr>
            </w:pPr>
            <w:r w:rsidRPr="00CC7F9A">
              <w:rPr>
                <w:b/>
                <w:sz w:val="22"/>
                <w:szCs w:val="22"/>
              </w:rPr>
              <w:t>An</w:t>
            </w:r>
          </w:p>
        </w:tc>
        <w:tc>
          <w:tcPr>
            <w:tcW w:w="709" w:type="dxa"/>
          </w:tcPr>
          <w:p w14:paraId="09ECB6B5" w14:textId="77777777" w:rsidR="00DA5DF3" w:rsidRPr="00CC7F9A" w:rsidRDefault="00DA5DF3" w:rsidP="00DA5DF3">
            <w:pPr>
              <w:jc w:val="center"/>
              <w:rPr>
                <w:b/>
                <w:sz w:val="22"/>
                <w:szCs w:val="22"/>
              </w:rPr>
            </w:pPr>
            <w:r w:rsidRPr="00CC7F9A">
              <w:rPr>
                <w:b/>
                <w:sz w:val="22"/>
                <w:szCs w:val="22"/>
              </w:rPr>
              <w:t>E</w:t>
            </w:r>
          </w:p>
        </w:tc>
        <w:tc>
          <w:tcPr>
            <w:tcW w:w="708" w:type="dxa"/>
          </w:tcPr>
          <w:p w14:paraId="5929F50D" w14:textId="77777777" w:rsidR="00DA5DF3" w:rsidRPr="00CC7F9A" w:rsidRDefault="00DA5DF3" w:rsidP="00DA5DF3">
            <w:pPr>
              <w:jc w:val="center"/>
              <w:rPr>
                <w:b/>
                <w:sz w:val="22"/>
                <w:szCs w:val="22"/>
              </w:rPr>
            </w:pPr>
            <w:r w:rsidRPr="00CC7F9A">
              <w:rPr>
                <w:b/>
                <w:sz w:val="22"/>
                <w:szCs w:val="22"/>
              </w:rPr>
              <w:t>C</w:t>
            </w:r>
          </w:p>
        </w:tc>
        <w:tc>
          <w:tcPr>
            <w:tcW w:w="993" w:type="dxa"/>
          </w:tcPr>
          <w:p w14:paraId="39AACF83" w14:textId="77777777" w:rsidR="00DA5DF3" w:rsidRPr="00CC7F9A" w:rsidRDefault="00DA5DF3" w:rsidP="00DA5DF3">
            <w:pPr>
              <w:jc w:val="center"/>
              <w:rPr>
                <w:b/>
                <w:sz w:val="22"/>
                <w:szCs w:val="22"/>
              </w:rPr>
            </w:pPr>
            <w:r w:rsidRPr="00CC7F9A">
              <w:rPr>
                <w:b/>
                <w:sz w:val="22"/>
                <w:szCs w:val="22"/>
              </w:rPr>
              <w:t>Total</w:t>
            </w:r>
          </w:p>
        </w:tc>
      </w:tr>
      <w:tr w:rsidR="00DA5DF3" w14:paraId="1D885510" w14:textId="77777777" w:rsidTr="00DA5DF3">
        <w:trPr>
          <w:jc w:val="center"/>
        </w:trPr>
        <w:tc>
          <w:tcPr>
            <w:tcW w:w="1140" w:type="dxa"/>
          </w:tcPr>
          <w:p w14:paraId="184A0419" w14:textId="77777777" w:rsidR="00DA5DF3" w:rsidRPr="00CC7F9A" w:rsidRDefault="00DA5DF3" w:rsidP="00DA5DF3">
            <w:pPr>
              <w:jc w:val="center"/>
              <w:rPr>
                <w:sz w:val="22"/>
                <w:szCs w:val="22"/>
              </w:rPr>
            </w:pPr>
            <w:r w:rsidRPr="00CC7F9A">
              <w:rPr>
                <w:sz w:val="22"/>
                <w:szCs w:val="22"/>
              </w:rPr>
              <w:t>CO1</w:t>
            </w:r>
          </w:p>
        </w:tc>
        <w:tc>
          <w:tcPr>
            <w:tcW w:w="709" w:type="dxa"/>
          </w:tcPr>
          <w:p w14:paraId="6A8BE4AF" w14:textId="77777777" w:rsidR="00DA5DF3" w:rsidRPr="00CC7F9A" w:rsidRDefault="00DA5DF3" w:rsidP="00DA5DF3">
            <w:pPr>
              <w:jc w:val="center"/>
              <w:rPr>
                <w:sz w:val="22"/>
                <w:szCs w:val="22"/>
              </w:rPr>
            </w:pPr>
            <w:r>
              <w:rPr>
                <w:sz w:val="22"/>
                <w:szCs w:val="22"/>
              </w:rPr>
              <w:t>-</w:t>
            </w:r>
          </w:p>
        </w:tc>
        <w:tc>
          <w:tcPr>
            <w:tcW w:w="708" w:type="dxa"/>
          </w:tcPr>
          <w:p w14:paraId="13D0F0DB" w14:textId="77777777" w:rsidR="00DA5DF3" w:rsidRPr="00CC7F9A" w:rsidRDefault="00DA5DF3" w:rsidP="00DA5DF3">
            <w:pPr>
              <w:jc w:val="center"/>
              <w:rPr>
                <w:sz w:val="22"/>
                <w:szCs w:val="22"/>
              </w:rPr>
            </w:pPr>
            <w:r>
              <w:rPr>
                <w:sz w:val="22"/>
                <w:szCs w:val="22"/>
              </w:rPr>
              <w:t>20</w:t>
            </w:r>
          </w:p>
        </w:tc>
        <w:tc>
          <w:tcPr>
            <w:tcW w:w="709" w:type="dxa"/>
          </w:tcPr>
          <w:p w14:paraId="51B4CEE2" w14:textId="77777777" w:rsidR="00DA5DF3" w:rsidRPr="00CC7F9A" w:rsidRDefault="00DA5DF3" w:rsidP="00DA5DF3">
            <w:pPr>
              <w:jc w:val="center"/>
              <w:rPr>
                <w:sz w:val="22"/>
                <w:szCs w:val="22"/>
              </w:rPr>
            </w:pPr>
            <w:r>
              <w:rPr>
                <w:sz w:val="22"/>
                <w:szCs w:val="22"/>
              </w:rPr>
              <w:t>-</w:t>
            </w:r>
          </w:p>
        </w:tc>
        <w:tc>
          <w:tcPr>
            <w:tcW w:w="709" w:type="dxa"/>
          </w:tcPr>
          <w:p w14:paraId="20719F54" w14:textId="77777777" w:rsidR="00DA5DF3" w:rsidRPr="00CC7F9A" w:rsidRDefault="00DA5DF3" w:rsidP="00DA5DF3">
            <w:pPr>
              <w:jc w:val="center"/>
              <w:rPr>
                <w:sz w:val="22"/>
                <w:szCs w:val="22"/>
              </w:rPr>
            </w:pPr>
            <w:r>
              <w:rPr>
                <w:sz w:val="22"/>
                <w:szCs w:val="22"/>
              </w:rPr>
              <w:t>-</w:t>
            </w:r>
          </w:p>
        </w:tc>
        <w:tc>
          <w:tcPr>
            <w:tcW w:w="709" w:type="dxa"/>
          </w:tcPr>
          <w:p w14:paraId="41FA0A38" w14:textId="77777777" w:rsidR="00DA5DF3" w:rsidRPr="00CC7F9A" w:rsidRDefault="00DA5DF3" w:rsidP="00DA5DF3">
            <w:pPr>
              <w:jc w:val="center"/>
              <w:rPr>
                <w:sz w:val="22"/>
                <w:szCs w:val="22"/>
              </w:rPr>
            </w:pPr>
            <w:r>
              <w:rPr>
                <w:sz w:val="22"/>
                <w:szCs w:val="22"/>
              </w:rPr>
              <w:t>-</w:t>
            </w:r>
          </w:p>
        </w:tc>
        <w:tc>
          <w:tcPr>
            <w:tcW w:w="708" w:type="dxa"/>
          </w:tcPr>
          <w:p w14:paraId="3066E2BB" w14:textId="77777777" w:rsidR="00DA5DF3" w:rsidRPr="00CC7F9A" w:rsidRDefault="00DA5DF3" w:rsidP="00DA5DF3">
            <w:pPr>
              <w:jc w:val="center"/>
              <w:rPr>
                <w:sz w:val="22"/>
                <w:szCs w:val="22"/>
              </w:rPr>
            </w:pPr>
            <w:r>
              <w:rPr>
                <w:sz w:val="22"/>
                <w:szCs w:val="22"/>
              </w:rPr>
              <w:t>-</w:t>
            </w:r>
          </w:p>
        </w:tc>
        <w:tc>
          <w:tcPr>
            <w:tcW w:w="993" w:type="dxa"/>
          </w:tcPr>
          <w:p w14:paraId="7614F859" w14:textId="77777777" w:rsidR="00DA5DF3" w:rsidRPr="00CC7F9A" w:rsidRDefault="00DA5DF3" w:rsidP="00DA5DF3">
            <w:pPr>
              <w:jc w:val="center"/>
              <w:rPr>
                <w:sz w:val="22"/>
                <w:szCs w:val="22"/>
              </w:rPr>
            </w:pPr>
            <w:r>
              <w:rPr>
                <w:sz w:val="22"/>
                <w:szCs w:val="22"/>
              </w:rPr>
              <w:t>20</w:t>
            </w:r>
          </w:p>
        </w:tc>
      </w:tr>
      <w:tr w:rsidR="00DA5DF3" w14:paraId="03D83CA4" w14:textId="77777777" w:rsidTr="00DA5DF3">
        <w:trPr>
          <w:jc w:val="center"/>
        </w:trPr>
        <w:tc>
          <w:tcPr>
            <w:tcW w:w="1140" w:type="dxa"/>
          </w:tcPr>
          <w:p w14:paraId="1233FB7D" w14:textId="77777777" w:rsidR="00DA5DF3" w:rsidRPr="00CC7F9A" w:rsidRDefault="00DA5DF3" w:rsidP="00DA5DF3">
            <w:pPr>
              <w:jc w:val="center"/>
              <w:rPr>
                <w:sz w:val="22"/>
                <w:szCs w:val="22"/>
              </w:rPr>
            </w:pPr>
            <w:r w:rsidRPr="00CC7F9A">
              <w:rPr>
                <w:sz w:val="22"/>
                <w:szCs w:val="22"/>
              </w:rPr>
              <w:t>CO2</w:t>
            </w:r>
          </w:p>
        </w:tc>
        <w:tc>
          <w:tcPr>
            <w:tcW w:w="709" w:type="dxa"/>
          </w:tcPr>
          <w:p w14:paraId="6F43B87C" w14:textId="77777777" w:rsidR="00DA5DF3" w:rsidRPr="00CC7F9A" w:rsidRDefault="00DA5DF3" w:rsidP="00DA5DF3">
            <w:pPr>
              <w:jc w:val="center"/>
              <w:rPr>
                <w:sz w:val="22"/>
                <w:szCs w:val="22"/>
              </w:rPr>
            </w:pPr>
            <w:r>
              <w:rPr>
                <w:sz w:val="22"/>
                <w:szCs w:val="22"/>
              </w:rPr>
              <w:t>-</w:t>
            </w:r>
          </w:p>
        </w:tc>
        <w:tc>
          <w:tcPr>
            <w:tcW w:w="708" w:type="dxa"/>
          </w:tcPr>
          <w:p w14:paraId="1409513B" w14:textId="77777777" w:rsidR="00DA5DF3" w:rsidRPr="00CC7F9A" w:rsidRDefault="00DA5DF3" w:rsidP="00DA5DF3">
            <w:pPr>
              <w:jc w:val="center"/>
              <w:rPr>
                <w:sz w:val="22"/>
                <w:szCs w:val="22"/>
              </w:rPr>
            </w:pPr>
            <w:r>
              <w:rPr>
                <w:sz w:val="22"/>
                <w:szCs w:val="22"/>
              </w:rPr>
              <w:t>10</w:t>
            </w:r>
          </w:p>
        </w:tc>
        <w:tc>
          <w:tcPr>
            <w:tcW w:w="709" w:type="dxa"/>
          </w:tcPr>
          <w:p w14:paraId="447DF25D" w14:textId="77777777" w:rsidR="00DA5DF3" w:rsidRPr="00CC7F9A" w:rsidRDefault="00DA5DF3" w:rsidP="00DA5DF3">
            <w:pPr>
              <w:jc w:val="center"/>
              <w:rPr>
                <w:sz w:val="22"/>
                <w:szCs w:val="22"/>
              </w:rPr>
            </w:pPr>
            <w:r>
              <w:rPr>
                <w:sz w:val="22"/>
                <w:szCs w:val="22"/>
              </w:rPr>
              <w:t>30</w:t>
            </w:r>
          </w:p>
        </w:tc>
        <w:tc>
          <w:tcPr>
            <w:tcW w:w="709" w:type="dxa"/>
          </w:tcPr>
          <w:p w14:paraId="2EC7C0E3" w14:textId="77777777" w:rsidR="00DA5DF3" w:rsidRPr="00CC7F9A" w:rsidRDefault="00DA5DF3" w:rsidP="00DA5DF3">
            <w:pPr>
              <w:jc w:val="center"/>
              <w:rPr>
                <w:sz w:val="22"/>
                <w:szCs w:val="22"/>
              </w:rPr>
            </w:pPr>
            <w:r>
              <w:rPr>
                <w:sz w:val="22"/>
                <w:szCs w:val="22"/>
              </w:rPr>
              <w:t>-</w:t>
            </w:r>
          </w:p>
        </w:tc>
        <w:tc>
          <w:tcPr>
            <w:tcW w:w="709" w:type="dxa"/>
          </w:tcPr>
          <w:p w14:paraId="403F9BE8" w14:textId="77777777" w:rsidR="00DA5DF3" w:rsidRPr="00CC7F9A" w:rsidRDefault="00DA5DF3" w:rsidP="00DA5DF3">
            <w:pPr>
              <w:jc w:val="center"/>
              <w:rPr>
                <w:sz w:val="22"/>
                <w:szCs w:val="22"/>
              </w:rPr>
            </w:pPr>
            <w:r>
              <w:rPr>
                <w:sz w:val="22"/>
                <w:szCs w:val="22"/>
              </w:rPr>
              <w:t>-</w:t>
            </w:r>
          </w:p>
        </w:tc>
        <w:tc>
          <w:tcPr>
            <w:tcW w:w="708" w:type="dxa"/>
          </w:tcPr>
          <w:p w14:paraId="634CEC25" w14:textId="77777777" w:rsidR="00DA5DF3" w:rsidRPr="00CC7F9A" w:rsidRDefault="00DA5DF3" w:rsidP="00DA5DF3">
            <w:pPr>
              <w:jc w:val="center"/>
              <w:rPr>
                <w:sz w:val="22"/>
                <w:szCs w:val="22"/>
              </w:rPr>
            </w:pPr>
            <w:r>
              <w:rPr>
                <w:sz w:val="22"/>
                <w:szCs w:val="22"/>
              </w:rPr>
              <w:t>-</w:t>
            </w:r>
          </w:p>
        </w:tc>
        <w:tc>
          <w:tcPr>
            <w:tcW w:w="993" w:type="dxa"/>
          </w:tcPr>
          <w:p w14:paraId="190C319E" w14:textId="77777777" w:rsidR="00DA5DF3" w:rsidRPr="00CC7F9A" w:rsidRDefault="00DA5DF3" w:rsidP="00DA5DF3">
            <w:pPr>
              <w:jc w:val="center"/>
              <w:rPr>
                <w:sz w:val="22"/>
                <w:szCs w:val="22"/>
              </w:rPr>
            </w:pPr>
            <w:r>
              <w:rPr>
                <w:sz w:val="22"/>
                <w:szCs w:val="22"/>
              </w:rPr>
              <w:t>40</w:t>
            </w:r>
          </w:p>
        </w:tc>
      </w:tr>
      <w:tr w:rsidR="00DA5DF3" w14:paraId="1F3AE8A4" w14:textId="77777777" w:rsidTr="00DA5DF3">
        <w:trPr>
          <w:jc w:val="center"/>
        </w:trPr>
        <w:tc>
          <w:tcPr>
            <w:tcW w:w="1140" w:type="dxa"/>
          </w:tcPr>
          <w:p w14:paraId="199B0293" w14:textId="77777777" w:rsidR="00DA5DF3" w:rsidRPr="00CC7F9A" w:rsidRDefault="00DA5DF3" w:rsidP="00DA5DF3">
            <w:pPr>
              <w:jc w:val="center"/>
              <w:rPr>
                <w:sz w:val="22"/>
                <w:szCs w:val="22"/>
              </w:rPr>
            </w:pPr>
            <w:r w:rsidRPr="00CC7F9A">
              <w:rPr>
                <w:sz w:val="22"/>
                <w:szCs w:val="22"/>
              </w:rPr>
              <w:t>CO3</w:t>
            </w:r>
          </w:p>
        </w:tc>
        <w:tc>
          <w:tcPr>
            <w:tcW w:w="709" w:type="dxa"/>
          </w:tcPr>
          <w:p w14:paraId="6ABE6E35" w14:textId="77777777" w:rsidR="00DA5DF3" w:rsidRPr="00CC7F9A" w:rsidRDefault="00DA5DF3" w:rsidP="00DA5DF3">
            <w:pPr>
              <w:jc w:val="center"/>
              <w:rPr>
                <w:sz w:val="22"/>
                <w:szCs w:val="22"/>
              </w:rPr>
            </w:pPr>
            <w:r>
              <w:rPr>
                <w:sz w:val="22"/>
                <w:szCs w:val="22"/>
              </w:rPr>
              <w:t>-</w:t>
            </w:r>
          </w:p>
        </w:tc>
        <w:tc>
          <w:tcPr>
            <w:tcW w:w="708" w:type="dxa"/>
          </w:tcPr>
          <w:p w14:paraId="2696D8EC" w14:textId="77777777" w:rsidR="00DA5DF3" w:rsidRPr="00CC7F9A" w:rsidRDefault="00DA5DF3" w:rsidP="00DA5DF3">
            <w:pPr>
              <w:jc w:val="center"/>
              <w:rPr>
                <w:sz w:val="22"/>
                <w:szCs w:val="22"/>
              </w:rPr>
            </w:pPr>
            <w:r>
              <w:rPr>
                <w:sz w:val="22"/>
                <w:szCs w:val="22"/>
              </w:rPr>
              <w:t>-</w:t>
            </w:r>
          </w:p>
        </w:tc>
        <w:tc>
          <w:tcPr>
            <w:tcW w:w="709" w:type="dxa"/>
          </w:tcPr>
          <w:p w14:paraId="040C9E45" w14:textId="77777777" w:rsidR="00DA5DF3" w:rsidRPr="00CC7F9A" w:rsidRDefault="00DA5DF3" w:rsidP="00DA5DF3">
            <w:pPr>
              <w:jc w:val="center"/>
              <w:rPr>
                <w:sz w:val="22"/>
                <w:szCs w:val="22"/>
              </w:rPr>
            </w:pPr>
            <w:r>
              <w:rPr>
                <w:sz w:val="22"/>
                <w:szCs w:val="22"/>
              </w:rPr>
              <w:t>30</w:t>
            </w:r>
          </w:p>
        </w:tc>
        <w:tc>
          <w:tcPr>
            <w:tcW w:w="709" w:type="dxa"/>
          </w:tcPr>
          <w:p w14:paraId="732069F2" w14:textId="77777777" w:rsidR="00DA5DF3" w:rsidRPr="00CC7F9A" w:rsidRDefault="00DA5DF3" w:rsidP="00DA5DF3">
            <w:pPr>
              <w:jc w:val="center"/>
              <w:rPr>
                <w:sz w:val="22"/>
                <w:szCs w:val="22"/>
              </w:rPr>
            </w:pPr>
            <w:r>
              <w:rPr>
                <w:sz w:val="22"/>
                <w:szCs w:val="22"/>
              </w:rPr>
              <w:t>10</w:t>
            </w:r>
          </w:p>
        </w:tc>
        <w:tc>
          <w:tcPr>
            <w:tcW w:w="709" w:type="dxa"/>
          </w:tcPr>
          <w:p w14:paraId="3D8D618D" w14:textId="77777777" w:rsidR="00DA5DF3" w:rsidRPr="00CC7F9A" w:rsidRDefault="00DA5DF3" w:rsidP="00DA5DF3">
            <w:pPr>
              <w:jc w:val="center"/>
              <w:rPr>
                <w:sz w:val="22"/>
                <w:szCs w:val="22"/>
              </w:rPr>
            </w:pPr>
            <w:r>
              <w:rPr>
                <w:sz w:val="22"/>
                <w:szCs w:val="22"/>
              </w:rPr>
              <w:t>-</w:t>
            </w:r>
          </w:p>
        </w:tc>
        <w:tc>
          <w:tcPr>
            <w:tcW w:w="708" w:type="dxa"/>
          </w:tcPr>
          <w:p w14:paraId="73E422C7" w14:textId="77777777" w:rsidR="00DA5DF3" w:rsidRPr="00CC7F9A" w:rsidRDefault="00DA5DF3" w:rsidP="00DA5DF3">
            <w:pPr>
              <w:jc w:val="center"/>
              <w:rPr>
                <w:sz w:val="22"/>
                <w:szCs w:val="22"/>
              </w:rPr>
            </w:pPr>
            <w:r>
              <w:rPr>
                <w:sz w:val="22"/>
                <w:szCs w:val="22"/>
              </w:rPr>
              <w:t>-</w:t>
            </w:r>
          </w:p>
        </w:tc>
        <w:tc>
          <w:tcPr>
            <w:tcW w:w="993" w:type="dxa"/>
          </w:tcPr>
          <w:p w14:paraId="12173437" w14:textId="77777777" w:rsidR="00DA5DF3" w:rsidRPr="00CC7F9A" w:rsidRDefault="00DA5DF3" w:rsidP="00DA5DF3">
            <w:pPr>
              <w:jc w:val="center"/>
              <w:rPr>
                <w:sz w:val="22"/>
                <w:szCs w:val="22"/>
              </w:rPr>
            </w:pPr>
            <w:r>
              <w:rPr>
                <w:sz w:val="22"/>
                <w:szCs w:val="22"/>
              </w:rPr>
              <w:t>40</w:t>
            </w:r>
          </w:p>
        </w:tc>
      </w:tr>
      <w:tr w:rsidR="00DA5DF3" w14:paraId="09298083" w14:textId="77777777" w:rsidTr="00DA5DF3">
        <w:trPr>
          <w:jc w:val="center"/>
        </w:trPr>
        <w:tc>
          <w:tcPr>
            <w:tcW w:w="1140" w:type="dxa"/>
          </w:tcPr>
          <w:p w14:paraId="31FB9A12" w14:textId="77777777" w:rsidR="00DA5DF3" w:rsidRPr="00CC7F9A" w:rsidRDefault="00DA5DF3" w:rsidP="00DA5DF3">
            <w:pPr>
              <w:jc w:val="center"/>
              <w:rPr>
                <w:sz w:val="22"/>
                <w:szCs w:val="22"/>
              </w:rPr>
            </w:pPr>
            <w:r w:rsidRPr="00CC7F9A">
              <w:rPr>
                <w:sz w:val="22"/>
                <w:szCs w:val="22"/>
              </w:rPr>
              <w:t>CO4</w:t>
            </w:r>
          </w:p>
        </w:tc>
        <w:tc>
          <w:tcPr>
            <w:tcW w:w="709" w:type="dxa"/>
          </w:tcPr>
          <w:p w14:paraId="1C526AC0" w14:textId="77777777" w:rsidR="00DA5DF3" w:rsidRPr="00CC7F9A" w:rsidRDefault="00DA5DF3" w:rsidP="00DA5DF3">
            <w:pPr>
              <w:jc w:val="center"/>
              <w:rPr>
                <w:sz w:val="22"/>
                <w:szCs w:val="22"/>
              </w:rPr>
            </w:pPr>
            <w:r>
              <w:rPr>
                <w:sz w:val="22"/>
                <w:szCs w:val="22"/>
              </w:rPr>
              <w:t>-</w:t>
            </w:r>
          </w:p>
        </w:tc>
        <w:tc>
          <w:tcPr>
            <w:tcW w:w="708" w:type="dxa"/>
          </w:tcPr>
          <w:p w14:paraId="20D602CC" w14:textId="77777777" w:rsidR="00DA5DF3" w:rsidRPr="00CC7F9A" w:rsidRDefault="00DA5DF3" w:rsidP="00DA5DF3">
            <w:pPr>
              <w:jc w:val="center"/>
              <w:rPr>
                <w:sz w:val="22"/>
                <w:szCs w:val="22"/>
              </w:rPr>
            </w:pPr>
            <w:r>
              <w:rPr>
                <w:sz w:val="22"/>
                <w:szCs w:val="22"/>
              </w:rPr>
              <w:t>-</w:t>
            </w:r>
          </w:p>
        </w:tc>
        <w:tc>
          <w:tcPr>
            <w:tcW w:w="709" w:type="dxa"/>
          </w:tcPr>
          <w:p w14:paraId="4D3604AE" w14:textId="77777777" w:rsidR="00DA5DF3" w:rsidRPr="00CC7F9A" w:rsidRDefault="00DA5DF3" w:rsidP="00DA5DF3">
            <w:pPr>
              <w:jc w:val="center"/>
              <w:rPr>
                <w:sz w:val="22"/>
                <w:szCs w:val="22"/>
              </w:rPr>
            </w:pPr>
            <w:r>
              <w:rPr>
                <w:sz w:val="22"/>
                <w:szCs w:val="22"/>
              </w:rPr>
              <w:t>10</w:t>
            </w:r>
          </w:p>
        </w:tc>
        <w:tc>
          <w:tcPr>
            <w:tcW w:w="709" w:type="dxa"/>
          </w:tcPr>
          <w:p w14:paraId="2C5E665F" w14:textId="77777777" w:rsidR="00DA5DF3" w:rsidRPr="00CC7F9A" w:rsidRDefault="00DA5DF3" w:rsidP="00DA5DF3">
            <w:pPr>
              <w:jc w:val="center"/>
              <w:rPr>
                <w:sz w:val="22"/>
                <w:szCs w:val="22"/>
              </w:rPr>
            </w:pPr>
            <w:r>
              <w:rPr>
                <w:sz w:val="22"/>
                <w:szCs w:val="22"/>
              </w:rPr>
              <w:t>-</w:t>
            </w:r>
          </w:p>
        </w:tc>
        <w:tc>
          <w:tcPr>
            <w:tcW w:w="709" w:type="dxa"/>
          </w:tcPr>
          <w:p w14:paraId="3C8A1837" w14:textId="77777777" w:rsidR="00DA5DF3" w:rsidRPr="00CC7F9A" w:rsidRDefault="00DA5DF3" w:rsidP="00DA5DF3">
            <w:pPr>
              <w:jc w:val="center"/>
              <w:rPr>
                <w:sz w:val="22"/>
                <w:szCs w:val="22"/>
              </w:rPr>
            </w:pPr>
            <w:r>
              <w:rPr>
                <w:sz w:val="22"/>
                <w:szCs w:val="22"/>
              </w:rPr>
              <w:t>10</w:t>
            </w:r>
          </w:p>
        </w:tc>
        <w:tc>
          <w:tcPr>
            <w:tcW w:w="708" w:type="dxa"/>
          </w:tcPr>
          <w:p w14:paraId="18CFB752" w14:textId="77777777" w:rsidR="00DA5DF3" w:rsidRPr="00CC7F9A" w:rsidRDefault="00DA5DF3" w:rsidP="00DA5DF3">
            <w:pPr>
              <w:jc w:val="center"/>
              <w:rPr>
                <w:sz w:val="22"/>
                <w:szCs w:val="22"/>
              </w:rPr>
            </w:pPr>
            <w:r>
              <w:rPr>
                <w:sz w:val="22"/>
                <w:szCs w:val="22"/>
              </w:rPr>
              <w:t>-</w:t>
            </w:r>
          </w:p>
        </w:tc>
        <w:tc>
          <w:tcPr>
            <w:tcW w:w="993" w:type="dxa"/>
          </w:tcPr>
          <w:p w14:paraId="73B8873F" w14:textId="77777777" w:rsidR="00DA5DF3" w:rsidRPr="00CC7F9A" w:rsidRDefault="00DA5DF3" w:rsidP="00DA5DF3">
            <w:pPr>
              <w:jc w:val="center"/>
              <w:rPr>
                <w:sz w:val="22"/>
                <w:szCs w:val="22"/>
              </w:rPr>
            </w:pPr>
            <w:r>
              <w:rPr>
                <w:sz w:val="22"/>
                <w:szCs w:val="22"/>
              </w:rPr>
              <w:t>20</w:t>
            </w:r>
          </w:p>
        </w:tc>
      </w:tr>
      <w:tr w:rsidR="00DA5DF3" w14:paraId="42AC8DF0" w14:textId="77777777" w:rsidTr="00DA5DF3">
        <w:trPr>
          <w:jc w:val="center"/>
        </w:trPr>
        <w:tc>
          <w:tcPr>
            <w:tcW w:w="1140" w:type="dxa"/>
          </w:tcPr>
          <w:p w14:paraId="1833E88D" w14:textId="77777777" w:rsidR="00DA5DF3" w:rsidRPr="00CC7F9A" w:rsidRDefault="00DA5DF3" w:rsidP="00DA5DF3">
            <w:pPr>
              <w:jc w:val="center"/>
              <w:rPr>
                <w:sz w:val="22"/>
                <w:szCs w:val="22"/>
              </w:rPr>
            </w:pPr>
            <w:r w:rsidRPr="00CC7F9A">
              <w:rPr>
                <w:sz w:val="22"/>
                <w:szCs w:val="22"/>
              </w:rPr>
              <w:t>CO5</w:t>
            </w:r>
          </w:p>
        </w:tc>
        <w:tc>
          <w:tcPr>
            <w:tcW w:w="709" w:type="dxa"/>
          </w:tcPr>
          <w:p w14:paraId="1A6D1D3A" w14:textId="77777777" w:rsidR="00DA5DF3" w:rsidRPr="00CC7F9A" w:rsidRDefault="00DA5DF3" w:rsidP="00DA5DF3">
            <w:pPr>
              <w:jc w:val="center"/>
              <w:rPr>
                <w:sz w:val="22"/>
                <w:szCs w:val="22"/>
              </w:rPr>
            </w:pPr>
            <w:r>
              <w:rPr>
                <w:sz w:val="22"/>
                <w:szCs w:val="22"/>
              </w:rPr>
              <w:t>-</w:t>
            </w:r>
          </w:p>
        </w:tc>
        <w:tc>
          <w:tcPr>
            <w:tcW w:w="708" w:type="dxa"/>
          </w:tcPr>
          <w:p w14:paraId="6706EFCB" w14:textId="77777777" w:rsidR="00DA5DF3" w:rsidRPr="00CC7F9A" w:rsidRDefault="00DA5DF3" w:rsidP="00DA5DF3">
            <w:pPr>
              <w:jc w:val="center"/>
              <w:rPr>
                <w:sz w:val="22"/>
                <w:szCs w:val="22"/>
              </w:rPr>
            </w:pPr>
            <w:r>
              <w:rPr>
                <w:sz w:val="22"/>
                <w:szCs w:val="22"/>
              </w:rPr>
              <w:t>-</w:t>
            </w:r>
          </w:p>
        </w:tc>
        <w:tc>
          <w:tcPr>
            <w:tcW w:w="709" w:type="dxa"/>
          </w:tcPr>
          <w:p w14:paraId="102A21A8" w14:textId="77777777" w:rsidR="00DA5DF3" w:rsidRPr="00CC7F9A" w:rsidRDefault="00DA5DF3" w:rsidP="00DA5DF3">
            <w:pPr>
              <w:jc w:val="center"/>
              <w:rPr>
                <w:sz w:val="22"/>
                <w:szCs w:val="22"/>
              </w:rPr>
            </w:pPr>
            <w:r>
              <w:rPr>
                <w:sz w:val="22"/>
                <w:szCs w:val="22"/>
              </w:rPr>
              <w:t>-</w:t>
            </w:r>
          </w:p>
        </w:tc>
        <w:tc>
          <w:tcPr>
            <w:tcW w:w="709" w:type="dxa"/>
          </w:tcPr>
          <w:p w14:paraId="3B59D484" w14:textId="77777777" w:rsidR="00DA5DF3" w:rsidRPr="00CC7F9A" w:rsidRDefault="00DA5DF3" w:rsidP="00DA5DF3">
            <w:pPr>
              <w:jc w:val="center"/>
              <w:rPr>
                <w:sz w:val="22"/>
                <w:szCs w:val="22"/>
              </w:rPr>
            </w:pPr>
            <w:r>
              <w:rPr>
                <w:sz w:val="22"/>
                <w:szCs w:val="22"/>
              </w:rPr>
              <w:t>-</w:t>
            </w:r>
          </w:p>
        </w:tc>
        <w:tc>
          <w:tcPr>
            <w:tcW w:w="709" w:type="dxa"/>
          </w:tcPr>
          <w:p w14:paraId="003AA56C" w14:textId="77777777" w:rsidR="00DA5DF3" w:rsidRPr="00CC7F9A" w:rsidRDefault="00DA5DF3" w:rsidP="00DA5DF3">
            <w:pPr>
              <w:jc w:val="center"/>
              <w:rPr>
                <w:sz w:val="22"/>
                <w:szCs w:val="22"/>
              </w:rPr>
            </w:pPr>
            <w:r>
              <w:rPr>
                <w:sz w:val="22"/>
                <w:szCs w:val="22"/>
              </w:rPr>
              <w:t>20</w:t>
            </w:r>
          </w:p>
        </w:tc>
        <w:tc>
          <w:tcPr>
            <w:tcW w:w="708" w:type="dxa"/>
          </w:tcPr>
          <w:p w14:paraId="64E8CF10" w14:textId="77777777" w:rsidR="00DA5DF3" w:rsidRPr="00CC7F9A" w:rsidRDefault="00DA5DF3" w:rsidP="00DA5DF3">
            <w:pPr>
              <w:jc w:val="center"/>
              <w:rPr>
                <w:sz w:val="22"/>
                <w:szCs w:val="22"/>
              </w:rPr>
            </w:pPr>
            <w:r>
              <w:rPr>
                <w:sz w:val="22"/>
                <w:szCs w:val="22"/>
              </w:rPr>
              <w:t>-</w:t>
            </w:r>
          </w:p>
        </w:tc>
        <w:tc>
          <w:tcPr>
            <w:tcW w:w="993" w:type="dxa"/>
          </w:tcPr>
          <w:p w14:paraId="525C86CF" w14:textId="77777777" w:rsidR="00DA5DF3" w:rsidRPr="00CC7F9A" w:rsidRDefault="00DA5DF3" w:rsidP="00DA5DF3">
            <w:pPr>
              <w:jc w:val="center"/>
              <w:rPr>
                <w:sz w:val="22"/>
                <w:szCs w:val="22"/>
              </w:rPr>
            </w:pPr>
            <w:r>
              <w:rPr>
                <w:sz w:val="22"/>
                <w:szCs w:val="22"/>
              </w:rPr>
              <w:t>20</w:t>
            </w:r>
          </w:p>
        </w:tc>
      </w:tr>
      <w:tr w:rsidR="00DA5DF3" w14:paraId="6A6D786A" w14:textId="77777777" w:rsidTr="00DA5DF3">
        <w:trPr>
          <w:jc w:val="center"/>
        </w:trPr>
        <w:tc>
          <w:tcPr>
            <w:tcW w:w="1140" w:type="dxa"/>
          </w:tcPr>
          <w:p w14:paraId="70CE08C0" w14:textId="77777777" w:rsidR="00DA5DF3" w:rsidRPr="00CC7F9A" w:rsidRDefault="00DA5DF3" w:rsidP="00DA5DF3">
            <w:pPr>
              <w:jc w:val="center"/>
              <w:rPr>
                <w:sz w:val="22"/>
                <w:szCs w:val="22"/>
              </w:rPr>
            </w:pPr>
            <w:r w:rsidRPr="00CC7F9A">
              <w:rPr>
                <w:sz w:val="22"/>
                <w:szCs w:val="22"/>
              </w:rPr>
              <w:t>CO6</w:t>
            </w:r>
          </w:p>
        </w:tc>
        <w:tc>
          <w:tcPr>
            <w:tcW w:w="709" w:type="dxa"/>
          </w:tcPr>
          <w:p w14:paraId="2B32A26A" w14:textId="77777777" w:rsidR="00DA5DF3" w:rsidRPr="00CC7F9A" w:rsidRDefault="00DA5DF3" w:rsidP="00DA5DF3">
            <w:pPr>
              <w:jc w:val="center"/>
              <w:rPr>
                <w:sz w:val="22"/>
                <w:szCs w:val="22"/>
              </w:rPr>
            </w:pPr>
            <w:r>
              <w:rPr>
                <w:sz w:val="22"/>
                <w:szCs w:val="22"/>
              </w:rPr>
              <w:t>-</w:t>
            </w:r>
          </w:p>
        </w:tc>
        <w:tc>
          <w:tcPr>
            <w:tcW w:w="708" w:type="dxa"/>
          </w:tcPr>
          <w:p w14:paraId="508D8F4E" w14:textId="77777777" w:rsidR="00DA5DF3" w:rsidRPr="00CC7F9A" w:rsidRDefault="00DA5DF3" w:rsidP="00DA5DF3">
            <w:pPr>
              <w:jc w:val="center"/>
              <w:rPr>
                <w:sz w:val="22"/>
                <w:szCs w:val="22"/>
              </w:rPr>
            </w:pPr>
            <w:r>
              <w:rPr>
                <w:sz w:val="22"/>
                <w:szCs w:val="22"/>
              </w:rPr>
              <w:t>20</w:t>
            </w:r>
          </w:p>
        </w:tc>
        <w:tc>
          <w:tcPr>
            <w:tcW w:w="709" w:type="dxa"/>
          </w:tcPr>
          <w:p w14:paraId="61BF7229" w14:textId="77777777" w:rsidR="00DA5DF3" w:rsidRPr="00CC7F9A" w:rsidRDefault="00DA5DF3" w:rsidP="00DA5DF3">
            <w:pPr>
              <w:jc w:val="center"/>
              <w:rPr>
                <w:sz w:val="22"/>
                <w:szCs w:val="22"/>
              </w:rPr>
            </w:pPr>
            <w:r>
              <w:rPr>
                <w:sz w:val="22"/>
                <w:szCs w:val="22"/>
              </w:rPr>
              <w:t>-</w:t>
            </w:r>
          </w:p>
        </w:tc>
        <w:tc>
          <w:tcPr>
            <w:tcW w:w="709" w:type="dxa"/>
          </w:tcPr>
          <w:p w14:paraId="088B6C09" w14:textId="77777777" w:rsidR="00DA5DF3" w:rsidRPr="00CC7F9A" w:rsidRDefault="00DA5DF3" w:rsidP="00DA5DF3">
            <w:pPr>
              <w:jc w:val="center"/>
              <w:rPr>
                <w:sz w:val="22"/>
                <w:szCs w:val="22"/>
              </w:rPr>
            </w:pPr>
            <w:r>
              <w:rPr>
                <w:sz w:val="22"/>
                <w:szCs w:val="22"/>
              </w:rPr>
              <w:t>10</w:t>
            </w:r>
          </w:p>
        </w:tc>
        <w:tc>
          <w:tcPr>
            <w:tcW w:w="709" w:type="dxa"/>
          </w:tcPr>
          <w:p w14:paraId="67BC4047" w14:textId="77777777" w:rsidR="00DA5DF3" w:rsidRPr="00CC7F9A" w:rsidRDefault="00DA5DF3" w:rsidP="00DA5DF3">
            <w:pPr>
              <w:jc w:val="center"/>
              <w:rPr>
                <w:sz w:val="22"/>
                <w:szCs w:val="22"/>
              </w:rPr>
            </w:pPr>
            <w:r>
              <w:rPr>
                <w:sz w:val="22"/>
                <w:szCs w:val="22"/>
              </w:rPr>
              <w:t>-</w:t>
            </w:r>
          </w:p>
        </w:tc>
        <w:tc>
          <w:tcPr>
            <w:tcW w:w="708" w:type="dxa"/>
          </w:tcPr>
          <w:p w14:paraId="3BFAC7AC" w14:textId="77777777" w:rsidR="00DA5DF3" w:rsidRPr="00CC7F9A" w:rsidRDefault="00DA5DF3" w:rsidP="00DA5DF3">
            <w:pPr>
              <w:jc w:val="center"/>
              <w:rPr>
                <w:sz w:val="22"/>
                <w:szCs w:val="22"/>
              </w:rPr>
            </w:pPr>
            <w:r>
              <w:rPr>
                <w:sz w:val="22"/>
                <w:szCs w:val="22"/>
              </w:rPr>
              <w:t>10</w:t>
            </w:r>
          </w:p>
        </w:tc>
        <w:tc>
          <w:tcPr>
            <w:tcW w:w="993" w:type="dxa"/>
          </w:tcPr>
          <w:p w14:paraId="1ECAF032" w14:textId="77777777" w:rsidR="00DA5DF3" w:rsidRPr="00CC7F9A" w:rsidRDefault="00DA5DF3" w:rsidP="00DA5DF3">
            <w:pPr>
              <w:jc w:val="center"/>
              <w:rPr>
                <w:sz w:val="22"/>
                <w:szCs w:val="22"/>
              </w:rPr>
            </w:pPr>
            <w:r>
              <w:rPr>
                <w:sz w:val="22"/>
                <w:szCs w:val="22"/>
              </w:rPr>
              <w:t>40</w:t>
            </w:r>
          </w:p>
        </w:tc>
      </w:tr>
      <w:tr w:rsidR="00DA5DF3" w14:paraId="73638171" w14:textId="77777777" w:rsidTr="00DA5DF3">
        <w:trPr>
          <w:jc w:val="center"/>
        </w:trPr>
        <w:tc>
          <w:tcPr>
            <w:tcW w:w="5392" w:type="dxa"/>
            <w:gridSpan w:val="7"/>
          </w:tcPr>
          <w:p w14:paraId="04B17AF0" w14:textId="77777777" w:rsidR="00DA5DF3" w:rsidRPr="00CC7F9A" w:rsidRDefault="00DA5DF3" w:rsidP="00DA5DF3">
            <w:pPr>
              <w:rPr>
                <w:sz w:val="22"/>
                <w:szCs w:val="22"/>
              </w:rPr>
            </w:pPr>
          </w:p>
        </w:tc>
        <w:tc>
          <w:tcPr>
            <w:tcW w:w="993" w:type="dxa"/>
          </w:tcPr>
          <w:p w14:paraId="27C60967" w14:textId="77777777" w:rsidR="00DA5DF3" w:rsidRPr="00CC7F9A" w:rsidRDefault="00DA5DF3" w:rsidP="00DA5DF3">
            <w:pPr>
              <w:jc w:val="center"/>
              <w:rPr>
                <w:b/>
                <w:sz w:val="22"/>
                <w:szCs w:val="22"/>
              </w:rPr>
            </w:pPr>
            <w:r w:rsidRPr="00CC7F9A">
              <w:rPr>
                <w:b/>
                <w:sz w:val="22"/>
                <w:szCs w:val="22"/>
              </w:rPr>
              <w:t>1</w:t>
            </w:r>
            <w:r>
              <w:rPr>
                <w:b/>
                <w:sz w:val="22"/>
                <w:szCs w:val="22"/>
              </w:rPr>
              <w:t>80</w:t>
            </w:r>
          </w:p>
        </w:tc>
      </w:tr>
    </w:tbl>
    <w:p w14:paraId="4B69C1C3" w14:textId="77777777" w:rsidR="00DA5DF3" w:rsidRDefault="00DA5DF3" w:rsidP="00DA5DF3"/>
    <w:p w14:paraId="333B3D77" w14:textId="77777777" w:rsidR="00DA5DF3" w:rsidRDefault="00DA5DF3" w:rsidP="00DA5DF3"/>
    <w:p w14:paraId="02B1E017" w14:textId="77777777" w:rsidR="00DA5DF3" w:rsidRDefault="00DA5DF3" w:rsidP="00DA5DF3"/>
    <w:p w14:paraId="7CEE8E5F" w14:textId="77777777" w:rsidR="00DA5DF3" w:rsidRDefault="00DA5DF3" w:rsidP="00DA5DF3"/>
    <w:p w14:paraId="66D8BF4F" w14:textId="77777777" w:rsidR="00DA5DF3" w:rsidRDefault="00DA5DF3" w:rsidP="00DA5DF3"/>
    <w:p w14:paraId="243020BA" w14:textId="77777777" w:rsidR="00DA5DF3" w:rsidRDefault="00DA5DF3" w:rsidP="00DA5DF3"/>
    <w:p w14:paraId="6564500B" w14:textId="77777777" w:rsidR="00DA5DF3" w:rsidRDefault="00DA5DF3" w:rsidP="00DA5DF3"/>
    <w:p w14:paraId="545F92FB" w14:textId="77777777" w:rsidR="00DA5DF3" w:rsidRDefault="00DA5DF3" w:rsidP="00DA5DF3"/>
    <w:p w14:paraId="719690FB" w14:textId="77777777" w:rsidR="00DA5DF3" w:rsidRDefault="00DA5DF3" w:rsidP="00DA5DF3"/>
    <w:p w14:paraId="3844D94E" w14:textId="77777777" w:rsidR="00DA5DF3" w:rsidRDefault="00DA5DF3" w:rsidP="00DA5DF3"/>
    <w:p w14:paraId="4451635F" w14:textId="77777777" w:rsidR="00DA5DF3" w:rsidRDefault="00DA5DF3" w:rsidP="00DA5DF3"/>
    <w:p w14:paraId="015E0BC8" w14:textId="77777777" w:rsidR="00DA5DF3" w:rsidRDefault="00DA5DF3" w:rsidP="00DA5DF3"/>
    <w:p w14:paraId="0FF6AA16" w14:textId="77777777" w:rsidR="00DA5DF3" w:rsidRDefault="00DA5DF3" w:rsidP="00DA5DF3"/>
    <w:p w14:paraId="04E7CAD7" w14:textId="77777777" w:rsidR="00DA5DF3" w:rsidRDefault="00DA5DF3" w:rsidP="00DA5DF3"/>
    <w:p w14:paraId="4B5D459A" w14:textId="77777777" w:rsidR="00DA5DF3" w:rsidRDefault="00DA5DF3" w:rsidP="00DA5DF3"/>
    <w:p w14:paraId="5443FC93" w14:textId="77777777" w:rsidR="00DA5DF3" w:rsidRDefault="00DA5DF3" w:rsidP="00DA5DF3"/>
    <w:p w14:paraId="4F3D6A78" w14:textId="77777777" w:rsidR="00DA5DF3" w:rsidRDefault="00DA5DF3" w:rsidP="00DA5DF3"/>
    <w:p w14:paraId="61488D33" w14:textId="77777777" w:rsidR="00DA5DF3" w:rsidRDefault="00DA5DF3">
      <w:pPr>
        <w:spacing w:after="200" w:line="276" w:lineRule="auto"/>
        <w:rPr>
          <w:rFonts w:ascii="Arial" w:hAnsi="Arial" w:cs="Arial"/>
          <w:bCs/>
          <w:noProof/>
        </w:rPr>
      </w:pPr>
      <w:r>
        <w:rPr>
          <w:rFonts w:ascii="Arial" w:hAnsi="Arial" w:cs="Arial"/>
          <w:bCs/>
          <w:noProof/>
        </w:rPr>
        <w:br w:type="page"/>
      </w:r>
    </w:p>
    <w:p w14:paraId="36370EAE" w14:textId="1D870E9E" w:rsidR="00DA5DF3" w:rsidRDefault="00DA5DF3" w:rsidP="00DA5DF3">
      <w:pPr>
        <w:jc w:val="center"/>
        <w:rPr>
          <w:rFonts w:ascii="Arial" w:hAnsi="Arial" w:cs="Arial"/>
          <w:bCs/>
          <w:noProof/>
        </w:rPr>
      </w:pPr>
      <w:r>
        <w:rPr>
          <w:rFonts w:ascii="Arial" w:hAnsi="Arial" w:cs="Arial"/>
          <w:noProof/>
        </w:rPr>
        <w:lastRenderedPageBreak/>
        <w:drawing>
          <wp:inline distT="0" distB="0" distL="0" distR="0" wp14:anchorId="16A80F44" wp14:editId="485E5C59">
            <wp:extent cx="5734050" cy="838200"/>
            <wp:effectExtent l="0" t="0" r="0" b="0"/>
            <wp:docPr id="2015255040" name="Picture 2015255040"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793AF0D7" w14:textId="77777777" w:rsidR="00DA5DF3" w:rsidRDefault="00DA5DF3" w:rsidP="00DA5DF3">
      <w:pPr>
        <w:jc w:val="center"/>
        <w:rPr>
          <w:b/>
          <w:bCs/>
        </w:rPr>
      </w:pPr>
    </w:p>
    <w:p w14:paraId="65365AD2" w14:textId="77777777" w:rsidR="00DA5DF3" w:rsidRDefault="00DA5DF3" w:rsidP="00DA5DF3">
      <w:pPr>
        <w:jc w:val="center"/>
        <w:rPr>
          <w:b/>
          <w:bCs/>
        </w:rPr>
      </w:pPr>
      <w:r>
        <w:rPr>
          <w:b/>
          <w:bCs/>
        </w:rPr>
        <w:t>END SEMESTER EXAMINATION – NOV / DEC 2024</w:t>
      </w:r>
    </w:p>
    <w:p w14:paraId="714707B9" w14:textId="77777777" w:rsidR="00DA5DF3" w:rsidRDefault="00DA5DF3" w:rsidP="00DA5DF3">
      <w:pPr>
        <w:jc w:val="cente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DA5DF3" w:rsidRPr="001E42AE" w14:paraId="2C562F79" w14:textId="77777777" w:rsidTr="00DA5DF3">
        <w:trPr>
          <w:trHeight w:val="397"/>
          <w:jc w:val="center"/>
        </w:trPr>
        <w:tc>
          <w:tcPr>
            <w:tcW w:w="1555" w:type="dxa"/>
            <w:vAlign w:val="center"/>
          </w:tcPr>
          <w:p w14:paraId="4D003174" w14:textId="77777777" w:rsidR="00DA5DF3" w:rsidRPr="0037089B" w:rsidRDefault="00DA5DF3" w:rsidP="00DA5DF3">
            <w:pPr>
              <w:pStyle w:val="Title"/>
              <w:jc w:val="left"/>
              <w:rPr>
                <w:b/>
                <w:sz w:val="22"/>
                <w:szCs w:val="22"/>
              </w:rPr>
            </w:pPr>
            <w:r w:rsidRPr="0037089B">
              <w:rPr>
                <w:b/>
                <w:sz w:val="22"/>
                <w:szCs w:val="22"/>
              </w:rPr>
              <w:t xml:space="preserve">Course Code      </w:t>
            </w:r>
          </w:p>
        </w:tc>
        <w:tc>
          <w:tcPr>
            <w:tcW w:w="6662" w:type="dxa"/>
            <w:vAlign w:val="center"/>
          </w:tcPr>
          <w:p w14:paraId="1B7602B0" w14:textId="77777777" w:rsidR="00DA5DF3" w:rsidRPr="0037089B" w:rsidRDefault="00DA5DF3" w:rsidP="00DA5DF3">
            <w:pPr>
              <w:pStyle w:val="Title"/>
              <w:jc w:val="left"/>
              <w:rPr>
                <w:b/>
                <w:sz w:val="22"/>
                <w:szCs w:val="22"/>
              </w:rPr>
            </w:pPr>
            <w:r w:rsidRPr="00235C72">
              <w:rPr>
                <w:b/>
                <w:sz w:val="22"/>
                <w:szCs w:val="22"/>
              </w:rPr>
              <w:t>18CS3030</w:t>
            </w:r>
          </w:p>
        </w:tc>
        <w:tc>
          <w:tcPr>
            <w:tcW w:w="1417" w:type="dxa"/>
            <w:vAlign w:val="center"/>
          </w:tcPr>
          <w:p w14:paraId="1951E1B9" w14:textId="77777777" w:rsidR="00DA5DF3" w:rsidRPr="0037089B" w:rsidRDefault="00DA5DF3" w:rsidP="00DA5DF3">
            <w:pPr>
              <w:pStyle w:val="Title"/>
              <w:ind w:left="-468" w:firstLine="468"/>
              <w:jc w:val="left"/>
              <w:rPr>
                <w:sz w:val="22"/>
                <w:szCs w:val="22"/>
              </w:rPr>
            </w:pPr>
            <w:r w:rsidRPr="0037089B">
              <w:rPr>
                <w:b/>
                <w:bCs/>
                <w:sz w:val="22"/>
                <w:szCs w:val="22"/>
              </w:rPr>
              <w:t xml:space="preserve">Duration       </w:t>
            </w:r>
          </w:p>
        </w:tc>
        <w:tc>
          <w:tcPr>
            <w:tcW w:w="851" w:type="dxa"/>
            <w:vAlign w:val="center"/>
          </w:tcPr>
          <w:p w14:paraId="754D2A21" w14:textId="77777777" w:rsidR="00DA5DF3" w:rsidRPr="0037089B" w:rsidRDefault="00DA5DF3" w:rsidP="00DA5DF3">
            <w:pPr>
              <w:pStyle w:val="Title"/>
              <w:jc w:val="left"/>
              <w:rPr>
                <w:b/>
                <w:sz w:val="22"/>
                <w:szCs w:val="22"/>
              </w:rPr>
            </w:pPr>
            <w:r w:rsidRPr="0037089B">
              <w:rPr>
                <w:b/>
                <w:sz w:val="22"/>
                <w:szCs w:val="22"/>
              </w:rPr>
              <w:t>3hrs</w:t>
            </w:r>
          </w:p>
        </w:tc>
      </w:tr>
      <w:tr w:rsidR="00DA5DF3" w:rsidRPr="001E42AE" w14:paraId="525B0769" w14:textId="77777777" w:rsidTr="00DA5DF3">
        <w:trPr>
          <w:trHeight w:val="397"/>
          <w:jc w:val="center"/>
        </w:trPr>
        <w:tc>
          <w:tcPr>
            <w:tcW w:w="1555" w:type="dxa"/>
            <w:vAlign w:val="center"/>
          </w:tcPr>
          <w:p w14:paraId="0167F5A0" w14:textId="77777777" w:rsidR="00DA5DF3" w:rsidRPr="0037089B" w:rsidRDefault="00DA5DF3" w:rsidP="00DA5DF3">
            <w:pPr>
              <w:pStyle w:val="Title"/>
              <w:ind w:right="-160"/>
              <w:jc w:val="left"/>
              <w:rPr>
                <w:b/>
                <w:sz w:val="22"/>
                <w:szCs w:val="22"/>
              </w:rPr>
            </w:pPr>
            <w:r w:rsidRPr="0037089B">
              <w:rPr>
                <w:b/>
                <w:sz w:val="22"/>
                <w:szCs w:val="22"/>
              </w:rPr>
              <w:t xml:space="preserve">Course </w:t>
            </w:r>
            <w:r>
              <w:rPr>
                <w:b/>
                <w:sz w:val="22"/>
                <w:szCs w:val="22"/>
              </w:rPr>
              <w:t>Title</w:t>
            </w:r>
            <w:r w:rsidRPr="0037089B">
              <w:rPr>
                <w:b/>
                <w:sz w:val="22"/>
                <w:szCs w:val="22"/>
              </w:rPr>
              <w:t xml:space="preserve">     </w:t>
            </w:r>
          </w:p>
        </w:tc>
        <w:tc>
          <w:tcPr>
            <w:tcW w:w="6662" w:type="dxa"/>
            <w:vAlign w:val="center"/>
          </w:tcPr>
          <w:p w14:paraId="0C46A53D" w14:textId="77777777" w:rsidR="00DA5DF3" w:rsidRPr="0037089B" w:rsidRDefault="00DA5DF3" w:rsidP="00DA5DF3">
            <w:pPr>
              <w:pStyle w:val="Title"/>
              <w:jc w:val="left"/>
              <w:rPr>
                <w:b/>
                <w:sz w:val="22"/>
                <w:szCs w:val="22"/>
              </w:rPr>
            </w:pPr>
            <w:r w:rsidRPr="009A77B1">
              <w:rPr>
                <w:b/>
                <w:sz w:val="22"/>
                <w:szCs w:val="22"/>
              </w:rPr>
              <w:t>DATA PREPARATION AND ANALYSIS</w:t>
            </w:r>
          </w:p>
        </w:tc>
        <w:tc>
          <w:tcPr>
            <w:tcW w:w="1417" w:type="dxa"/>
            <w:vAlign w:val="center"/>
          </w:tcPr>
          <w:p w14:paraId="0D3DCBCA" w14:textId="77777777" w:rsidR="00DA5DF3" w:rsidRPr="0037089B" w:rsidRDefault="00DA5DF3" w:rsidP="00DA5DF3">
            <w:pPr>
              <w:pStyle w:val="Title"/>
              <w:jc w:val="left"/>
              <w:rPr>
                <w:b/>
                <w:bCs/>
                <w:sz w:val="22"/>
                <w:szCs w:val="22"/>
              </w:rPr>
            </w:pPr>
            <w:r w:rsidRPr="0037089B">
              <w:rPr>
                <w:b/>
                <w:bCs/>
                <w:sz w:val="22"/>
                <w:szCs w:val="22"/>
              </w:rPr>
              <w:t xml:space="preserve">Max. Marks </w:t>
            </w:r>
          </w:p>
        </w:tc>
        <w:tc>
          <w:tcPr>
            <w:tcW w:w="851" w:type="dxa"/>
            <w:vAlign w:val="center"/>
          </w:tcPr>
          <w:p w14:paraId="16BFACF6" w14:textId="77777777" w:rsidR="00DA5DF3" w:rsidRPr="0037089B" w:rsidRDefault="00DA5DF3" w:rsidP="00DA5DF3">
            <w:pPr>
              <w:pStyle w:val="Title"/>
              <w:jc w:val="left"/>
              <w:rPr>
                <w:b/>
                <w:sz w:val="22"/>
                <w:szCs w:val="22"/>
              </w:rPr>
            </w:pPr>
            <w:r w:rsidRPr="0037089B">
              <w:rPr>
                <w:b/>
                <w:sz w:val="22"/>
                <w:szCs w:val="22"/>
              </w:rPr>
              <w:t>100</w:t>
            </w:r>
          </w:p>
        </w:tc>
      </w:tr>
    </w:tbl>
    <w:p w14:paraId="09382585" w14:textId="77777777" w:rsidR="00DA5DF3" w:rsidRDefault="00DA5DF3" w:rsidP="00DA5DF3"/>
    <w:tbl>
      <w:tblPr>
        <w:tblStyle w:val="TableGrid"/>
        <w:tblW w:w="5817" w:type="pct"/>
        <w:tblInd w:w="-714" w:type="dxa"/>
        <w:tblLook w:val="04A0" w:firstRow="1" w:lastRow="0" w:firstColumn="1" w:lastColumn="0" w:noHBand="0" w:noVBand="1"/>
      </w:tblPr>
      <w:tblGrid>
        <w:gridCol w:w="570"/>
        <w:gridCol w:w="396"/>
        <w:gridCol w:w="7786"/>
        <w:gridCol w:w="670"/>
        <w:gridCol w:w="537"/>
        <w:gridCol w:w="531"/>
      </w:tblGrid>
      <w:tr w:rsidR="00DA5DF3" w:rsidRPr="003F48A5" w14:paraId="123B48C0" w14:textId="77777777" w:rsidTr="00DA5DF3">
        <w:trPr>
          <w:trHeight w:val="552"/>
        </w:trPr>
        <w:tc>
          <w:tcPr>
            <w:tcW w:w="272" w:type="pct"/>
            <w:vAlign w:val="center"/>
          </w:tcPr>
          <w:p w14:paraId="4A041D5B" w14:textId="77777777" w:rsidR="00DA5DF3" w:rsidRPr="003F48A5" w:rsidRDefault="00DA5DF3" w:rsidP="00DA5DF3">
            <w:pPr>
              <w:jc w:val="center"/>
              <w:rPr>
                <w:b/>
              </w:rPr>
            </w:pPr>
            <w:r w:rsidRPr="003F48A5">
              <w:rPr>
                <w:b/>
              </w:rPr>
              <w:t>Q. No.</w:t>
            </w:r>
          </w:p>
        </w:tc>
        <w:tc>
          <w:tcPr>
            <w:tcW w:w="3900" w:type="pct"/>
            <w:gridSpan w:val="2"/>
            <w:vAlign w:val="center"/>
          </w:tcPr>
          <w:p w14:paraId="1AE71530" w14:textId="77777777" w:rsidR="00DA5DF3" w:rsidRPr="003F48A5" w:rsidRDefault="00DA5DF3" w:rsidP="00DA5DF3">
            <w:pPr>
              <w:jc w:val="center"/>
              <w:rPr>
                <w:b/>
              </w:rPr>
            </w:pPr>
            <w:r w:rsidRPr="003F48A5">
              <w:rPr>
                <w:b/>
              </w:rPr>
              <w:t>Questions</w:t>
            </w:r>
          </w:p>
        </w:tc>
        <w:tc>
          <w:tcPr>
            <w:tcW w:w="319" w:type="pct"/>
            <w:vAlign w:val="center"/>
          </w:tcPr>
          <w:p w14:paraId="2E247FD8" w14:textId="77777777" w:rsidR="00DA5DF3" w:rsidRPr="003F48A5" w:rsidRDefault="00DA5DF3" w:rsidP="00DA5DF3">
            <w:pPr>
              <w:jc w:val="center"/>
              <w:rPr>
                <w:b/>
              </w:rPr>
            </w:pPr>
            <w:r w:rsidRPr="003F48A5">
              <w:rPr>
                <w:b/>
              </w:rPr>
              <w:t>CO</w:t>
            </w:r>
          </w:p>
        </w:tc>
        <w:tc>
          <w:tcPr>
            <w:tcW w:w="256" w:type="pct"/>
            <w:vAlign w:val="center"/>
          </w:tcPr>
          <w:p w14:paraId="49495E28" w14:textId="77777777" w:rsidR="00DA5DF3" w:rsidRPr="003F48A5" w:rsidRDefault="00DA5DF3" w:rsidP="00DA5DF3">
            <w:pPr>
              <w:jc w:val="center"/>
              <w:rPr>
                <w:b/>
              </w:rPr>
            </w:pPr>
            <w:r w:rsidRPr="003F48A5">
              <w:rPr>
                <w:b/>
              </w:rPr>
              <w:t>BL</w:t>
            </w:r>
          </w:p>
        </w:tc>
        <w:tc>
          <w:tcPr>
            <w:tcW w:w="253" w:type="pct"/>
            <w:vAlign w:val="center"/>
          </w:tcPr>
          <w:p w14:paraId="1EADF276" w14:textId="77777777" w:rsidR="00DA5DF3" w:rsidRPr="003F48A5" w:rsidRDefault="00DA5DF3" w:rsidP="00DA5DF3">
            <w:pPr>
              <w:jc w:val="center"/>
              <w:rPr>
                <w:b/>
              </w:rPr>
            </w:pPr>
            <w:r w:rsidRPr="003F48A5">
              <w:rPr>
                <w:b/>
              </w:rPr>
              <w:t>M</w:t>
            </w:r>
          </w:p>
        </w:tc>
      </w:tr>
      <w:tr w:rsidR="00DA5DF3" w:rsidRPr="003F48A5" w14:paraId="73336F95" w14:textId="77777777" w:rsidTr="00DA5DF3">
        <w:trPr>
          <w:trHeight w:val="552"/>
        </w:trPr>
        <w:tc>
          <w:tcPr>
            <w:tcW w:w="5000" w:type="pct"/>
            <w:gridSpan w:val="6"/>
            <w:vAlign w:val="center"/>
          </w:tcPr>
          <w:p w14:paraId="0762A3DA" w14:textId="77777777" w:rsidR="00DA5DF3" w:rsidRPr="003F48A5" w:rsidRDefault="00DA5DF3" w:rsidP="00DA5DF3">
            <w:pPr>
              <w:jc w:val="center"/>
              <w:rPr>
                <w:b/>
                <w:u w:val="single"/>
              </w:rPr>
            </w:pPr>
            <w:r w:rsidRPr="003F48A5">
              <w:rPr>
                <w:b/>
                <w:u w:val="single"/>
              </w:rPr>
              <w:t>PART – A (4 X 20 = 80 MARKS)</w:t>
            </w:r>
          </w:p>
          <w:p w14:paraId="6E349B37" w14:textId="77777777" w:rsidR="00DA5DF3" w:rsidRPr="003F48A5" w:rsidRDefault="00DA5DF3" w:rsidP="00DA5DF3">
            <w:pPr>
              <w:jc w:val="center"/>
              <w:rPr>
                <w:b/>
              </w:rPr>
            </w:pPr>
            <w:r w:rsidRPr="003F48A5">
              <w:rPr>
                <w:b/>
              </w:rPr>
              <w:t>(Answer all the Questions)</w:t>
            </w:r>
          </w:p>
        </w:tc>
      </w:tr>
      <w:tr w:rsidR="00DA5DF3" w:rsidRPr="003F48A5" w14:paraId="731DFF58" w14:textId="77777777" w:rsidTr="00DA5DF3">
        <w:trPr>
          <w:trHeight w:val="283"/>
        </w:trPr>
        <w:tc>
          <w:tcPr>
            <w:tcW w:w="272" w:type="pct"/>
          </w:tcPr>
          <w:p w14:paraId="174CA8D5" w14:textId="77777777" w:rsidR="00DA5DF3" w:rsidRPr="003F48A5" w:rsidRDefault="00DA5DF3" w:rsidP="00DA5DF3">
            <w:pPr>
              <w:jc w:val="center"/>
            </w:pPr>
            <w:r w:rsidRPr="003F48A5">
              <w:t>1.</w:t>
            </w:r>
          </w:p>
        </w:tc>
        <w:tc>
          <w:tcPr>
            <w:tcW w:w="189" w:type="pct"/>
          </w:tcPr>
          <w:p w14:paraId="72F5B709" w14:textId="77777777" w:rsidR="00DA5DF3" w:rsidRPr="003F48A5" w:rsidRDefault="00DA5DF3" w:rsidP="00DA5DF3">
            <w:pPr>
              <w:jc w:val="center"/>
            </w:pPr>
            <w:r w:rsidRPr="003F48A5">
              <w:t>a.</w:t>
            </w:r>
          </w:p>
        </w:tc>
        <w:tc>
          <w:tcPr>
            <w:tcW w:w="3711" w:type="pct"/>
          </w:tcPr>
          <w:p w14:paraId="577BD54C" w14:textId="77777777" w:rsidR="00DA5DF3" w:rsidRDefault="00DA5DF3" w:rsidP="00DA5DF3">
            <w:pPr>
              <w:jc w:val="both"/>
              <w:rPr>
                <w:lang w:val="en-IN"/>
              </w:rPr>
            </w:pPr>
            <w:r w:rsidRPr="007814FA">
              <w:rPr>
                <w:lang w:val="en-IN"/>
              </w:rPr>
              <w:t xml:space="preserve">Calculate the following statistics for the variable "Age" as presented in </w:t>
            </w:r>
            <w:r>
              <w:rPr>
                <w:lang w:val="en-IN"/>
              </w:rPr>
              <w:t xml:space="preserve">the given </w:t>
            </w:r>
            <w:r w:rsidRPr="007814FA">
              <w:rPr>
                <w:lang w:val="en-IN"/>
              </w:rPr>
              <w:t>Table</w:t>
            </w:r>
            <w:r>
              <w:rPr>
                <w:lang w:val="en-IN"/>
              </w:rPr>
              <w:t>.</w:t>
            </w:r>
          </w:p>
          <w:tbl>
            <w:tblPr>
              <w:tblStyle w:val="TableGrid"/>
              <w:tblW w:w="0" w:type="auto"/>
              <w:tblLook w:val="04A0" w:firstRow="1" w:lastRow="0" w:firstColumn="1" w:lastColumn="0" w:noHBand="0" w:noVBand="1"/>
            </w:tblPr>
            <w:tblGrid>
              <w:gridCol w:w="1249"/>
              <w:gridCol w:w="928"/>
            </w:tblGrid>
            <w:tr w:rsidR="00DA5DF3" w14:paraId="16262FFA" w14:textId="77777777" w:rsidTr="00DA5DF3">
              <w:trPr>
                <w:trHeight w:val="255"/>
              </w:trPr>
              <w:tc>
                <w:tcPr>
                  <w:tcW w:w="1249" w:type="dxa"/>
                </w:tcPr>
                <w:p w14:paraId="44B2965B" w14:textId="77777777" w:rsidR="00DA5DF3" w:rsidRPr="003250C9" w:rsidRDefault="00DA5DF3" w:rsidP="00DA5DF3">
                  <w:pPr>
                    <w:jc w:val="center"/>
                    <w:rPr>
                      <w:b/>
                      <w:bCs/>
                      <w:lang w:val="en-IN"/>
                    </w:rPr>
                  </w:pPr>
                  <w:r w:rsidRPr="003250C9">
                    <w:rPr>
                      <w:b/>
                      <w:bCs/>
                      <w:lang w:val="en-IN"/>
                    </w:rPr>
                    <w:t>Name</w:t>
                  </w:r>
                </w:p>
              </w:tc>
              <w:tc>
                <w:tcPr>
                  <w:tcW w:w="928" w:type="dxa"/>
                </w:tcPr>
                <w:p w14:paraId="123F016B" w14:textId="77777777" w:rsidR="00DA5DF3" w:rsidRPr="003250C9" w:rsidRDefault="00DA5DF3" w:rsidP="00DA5DF3">
                  <w:pPr>
                    <w:jc w:val="center"/>
                    <w:rPr>
                      <w:b/>
                      <w:bCs/>
                      <w:lang w:val="en-IN"/>
                    </w:rPr>
                  </w:pPr>
                  <w:r w:rsidRPr="003250C9">
                    <w:rPr>
                      <w:b/>
                      <w:bCs/>
                      <w:lang w:val="en-IN"/>
                    </w:rPr>
                    <w:t>Age</w:t>
                  </w:r>
                </w:p>
              </w:tc>
            </w:tr>
            <w:tr w:rsidR="00DA5DF3" w14:paraId="7D1ADF92" w14:textId="77777777" w:rsidTr="00DA5DF3">
              <w:trPr>
                <w:trHeight w:val="255"/>
              </w:trPr>
              <w:tc>
                <w:tcPr>
                  <w:tcW w:w="1249" w:type="dxa"/>
                </w:tcPr>
                <w:p w14:paraId="520B55F2" w14:textId="77777777" w:rsidR="00DA5DF3" w:rsidRDefault="00DA5DF3" w:rsidP="00DA5DF3">
                  <w:pPr>
                    <w:jc w:val="center"/>
                    <w:rPr>
                      <w:lang w:val="en-IN"/>
                    </w:rPr>
                  </w:pPr>
                  <w:r w:rsidRPr="007D03DB">
                    <w:rPr>
                      <w:lang w:val="en-IN"/>
                    </w:rPr>
                    <w:t>P. Lee</w:t>
                  </w:r>
                </w:p>
              </w:tc>
              <w:tc>
                <w:tcPr>
                  <w:tcW w:w="928" w:type="dxa"/>
                </w:tcPr>
                <w:p w14:paraId="17ED13BC" w14:textId="77777777" w:rsidR="00DA5DF3" w:rsidRDefault="00DA5DF3" w:rsidP="00DA5DF3">
                  <w:pPr>
                    <w:jc w:val="center"/>
                    <w:rPr>
                      <w:lang w:val="en-IN"/>
                    </w:rPr>
                  </w:pPr>
                  <w:r w:rsidRPr="007D03DB">
                    <w:rPr>
                      <w:lang w:val="en-IN"/>
                    </w:rPr>
                    <w:t>35</w:t>
                  </w:r>
                </w:p>
              </w:tc>
            </w:tr>
            <w:tr w:rsidR="00DA5DF3" w14:paraId="13DE6075" w14:textId="77777777" w:rsidTr="00DA5DF3">
              <w:trPr>
                <w:trHeight w:val="255"/>
              </w:trPr>
              <w:tc>
                <w:tcPr>
                  <w:tcW w:w="1249" w:type="dxa"/>
                </w:tcPr>
                <w:p w14:paraId="0AFFE0CC" w14:textId="77777777" w:rsidR="00DA5DF3" w:rsidRPr="007D03DB" w:rsidRDefault="00DA5DF3" w:rsidP="00DA5DF3">
                  <w:pPr>
                    <w:jc w:val="center"/>
                    <w:rPr>
                      <w:lang w:val="en-IN"/>
                    </w:rPr>
                  </w:pPr>
                  <w:r w:rsidRPr="007D03DB">
                    <w:rPr>
                      <w:lang w:val="en-IN"/>
                    </w:rPr>
                    <w:t>R. Jones</w:t>
                  </w:r>
                </w:p>
              </w:tc>
              <w:tc>
                <w:tcPr>
                  <w:tcW w:w="928" w:type="dxa"/>
                </w:tcPr>
                <w:p w14:paraId="155FB639" w14:textId="77777777" w:rsidR="00DA5DF3" w:rsidRPr="007D03DB" w:rsidRDefault="00DA5DF3" w:rsidP="00DA5DF3">
                  <w:pPr>
                    <w:jc w:val="center"/>
                    <w:rPr>
                      <w:lang w:val="en-IN"/>
                    </w:rPr>
                  </w:pPr>
                  <w:r w:rsidRPr="007D03DB">
                    <w:rPr>
                      <w:lang w:val="en-IN"/>
                    </w:rPr>
                    <w:t>52</w:t>
                  </w:r>
                </w:p>
              </w:tc>
            </w:tr>
            <w:tr w:rsidR="00DA5DF3" w14:paraId="5C449C13" w14:textId="77777777" w:rsidTr="00DA5DF3">
              <w:trPr>
                <w:trHeight w:val="255"/>
              </w:trPr>
              <w:tc>
                <w:tcPr>
                  <w:tcW w:w="1249" w:type="dxa"/>
                </w:tcPr>
                <w:p w14:paraId="55272160" w14:textId="77777777" w:rsidR="00DA5DF3" w:rsidRPr="007D03DB" w:rsidRDefault="00DA5DF3" w:rsidP="00DA5DF3">
                  <w:pPr>
                    <w:jc w:val="center"/>
                    <w:rPr>
                      <w:lang w:val="en-IN"/>
                    </w:rPr>
                  </w:pPr>
                  <w:r w:rsidRPr="007D03DB">
                    <w:rPr>
                      <w:lang w:val="en-IN"/>
                    </w:rPr>
                    <w:t>J. Smith</w:t>
                  </w:r>
                </w:p>
              </w:tc>
              <w:tc>
                <w:tcPr>
                  <w:tcW w:w="928" w:type="dxa"/>
                </w:tcPr>
                <w:p w14:paraId="5938348B" w14:textId="77777777" w:rsidR="00DA5DF3" w:rsidRPr="007D03DB" w:rsidRDefault="00DA5DF3" w:rsidP="00DA5DF3">
                  <w:pPr>
                    <w:jc w:val="center"/>
                    <w:rPr>
                      <w:lang w:val="en-IN"/>
                    </w:rPr>
                  </w:pPr>
                  <w:r w:rsidRPr="007D03DB">
                    <w:rPr>
                      <w:lang w:val="en-IN"/>
                    </w:rPr>
                    <w:t>45</w:t>
                  </w:r>
                </w:p>
              </w:tc>
            </w:tr>
            <w:tr w:rsidR="00DA5DF3" w14:paraId="077A01A5" w14:textId="77777777" w:rsidTr="00DA5DF3">
              <w:trPr>
                <w:trHeight w:val="255"/>
              </w:trPr>
              <w:tc>
                <w:tcPr>
                  <w:tcW w:w="1249" w:type="dxa"/>
                </w:tcPr>
                <w:p w14:paraId="4F246E1A" w14:textId="77777777" w:rsidR="00DA5DF3" w:rsidRPr="007D03DB" w:rsidRDefault="00DA5DF3" w:rsidP="00DA5DF3">
                  <w:pPr>
                    <w:jc w:val="center"/>
                    <w:rPr>
                      <w:lang w:val="en-IN"/>
                    </w:rPr>
                  </w:pPr>
                  <w:r w:rsidRPr="007D03DB">
                    <w:rPr>
                      <w:lang w:val="en-IN"/>
                    </w:rPr>
                    <w:t>A. Patel</w:t>
                  </w:r>
                </w:p>
              </w:tc>
              <w:tc>
                <w:tcPr>
                  <w:tcW w:w="928" w:type="dxa"/>
                </w:tcPr>
                <w:p w14:paraId="43A0B62F" w14:textId="77777777" w:rsidR="00DA5DF3" w:rsidRPr="007D03DB" w:rsidRDefault="00DA5DF3" w:rsidP="00DA5DF3">
                  <w:pPr>
                    <w:jc w:val="center"/>
                    <w:rPr>
                      <w:lang w:val="en-IN"/>
                    </w:rPr>
                  </w:pPr>
                  <w:r w:rsidRPr="007D03DB">
                    <w:rPr>
                      <w:lang w:val="en-IN"/>
                    </w:rPr>
                    <w:t>70</w:t>
                  </w:r>
                </w:p>
              </w:tc>
            </w:tr>
            <w:tr w:rsidR="00DA5DF3" w14:paraId="74A2C6B8" w14:textId="77777777" w:rsidTr="00DA5DF3">
              <w:trPr>
                <w:trHeight w:val="255"/>
              </w:trPr>
              <w:tc>
                <w:tcPr>
                  <w:tcW w:w="1249" w:type="dxa"/>
                </w:tcPr>
                <w:p w14:paraId="6E9DBEE0" w14:textId="77777777" w:rsidR="00DA5DF3" w:rsidRPr="007D03DB" w:rsidRDefault="00DA5DF3" w:rsidP="00DA5DF3">
                  <w:pPr>
                    <w:jc w:val="center"/>
                    <w:rPr>
                      <w:lang w:val="en-IN"/>
                    </w:rPr>
                  </w:pPr>
                  <w:r w:rsidRPr="007D03DB">
                    <w:rPr>
                      <w:lang w:val="en-IN"/>
                    </w:rPr>
                    <w:t>M. Owen</w:t>
                  </w:r>
                </w:p>
              </w:tc>
              <w:tc>
                <w:tcPr>
                  <w:tcW w:w="928" w:type="dxa"/>
                </w:tcPr>
                <w:p w14:paraId="34B09076" w14:textId="77777777" w:rsidR="00DA5DF3" w:rsidRPr="007D03DB" w:rsidRDefault="00DA5DF3" w:rsidP="00DA5DF3">
                  <w:pPr>
                    <w:jc w:val="center"/>
                    <w:rPr>
                      <w:lang w:val="en-IN"/>
                    </w:rPr>
                  </w:pPr>
                  <w:r w:rsidRPr="007D03DB">
                    <w:rPr>
                      <w:lang w:val="en-IN"/>
                    </w:rPr>
                    <w:t>24</w:t>
                  </w:r>
                </w:p>
              </w:tc>
            </w:tr>
            <w:tr w:rsidR="00DA5DF3" w14:paraId="58526E36" w14:textId="77777777" w:rsidTr="00DA5DF3">
              <w:trPr>
                <w:trHeight w:val="255"/>
              </w:trPr>
              <w:tc>
                <w:tcPr>
                  <w:tcW w:w="1249" w:type="dxa"/>
                </w:tcPr>
                <w:p w14:paraId="23AE8877" w14:textId="77777777" w:rsidR="00DA5DF3" w:rsidRPr="007D03DB" w:rsidRDefault="00DA5DF3" w:rsidP="00DA5DF3">
                  <w:pPr>
                    <w:jc w:val="center"/>
                    <w:rPr>
                      <w:lang w:val="en-IN"/>
                    </w:rPr>
                  </w:pPr>
                  <w:r w:rsidRPr="007D03DB">
                    <w:rPr>
                      <w:lang w:val="en-IN"/>
                    </w:rPr>
                    <w:t>S. Green</w:t>
                  </w:r>
                </w:p>
              </w:tc>
              <w:tc>
                <w:tcPr>
                  <w:tcW w:w="928" w:type="dxa"/>
                </w:tcPr>
                <w:p w14:paraId="79B60E60" w14:textId="77777777" w:rsidR="00DA5DF3" w:rsidRPr="007D03DB" w:rsidRDefault="00DA5DF3" w:rsidP="00DA5DF3">
                  <w:pPr>
                    <w:jc w:val="center"/>
                    <w:rPr>
                      <w:lang w:val="en-IN"/>
                    </w:rPr>
                  </w:pPr>
                  <w:r w:rsidRPr="007D03DB">
                    <w:rPr>
                      <w:lang w:val="en-IN"/>
                    </w:rPr>
                    <w:t>43</w:t>
                  </w:r>
                </w:p>
              </w:tc>
            </w:tr>
            <w:tr w:rsidR="00DA5DF3" w14:paraId="38309F86" w14:textId="77777777" w:rsidTr="00DA5DF3">
              <w:trPr>
                <w:trHeight w:val="255"/>
              </w:trPr>
              <w:tc>
                <w:tcPr>
                  <w:tcW w:w="1249" w:type="dxa"/>
                </w:tcPr>
                <w:p w14:paraId="6D5AF8D6" w14:textId="77777777" w:rsidR="00DA5DF3" w:rsidRPr="007D03DB" w:rsidRDefault="00DA5DF3" w:rsidP="00DA5DF3">
                  <w:pPr>
                    <w:jc w:val="center"/>
                    <w:rPr>
                      <w:lang w:val="en-IN"/>
                    </w:rPr>
                  </w:pPr>
                  <w:r w:rsidRPr="007D03DB">
                    <w:rPr>
                      <w:lang w:val="en-IN"/>
                    </w:rPr>
                    <w:t>N. Cook</w:t>
                  </w:r>
                </w:p>
              </w:tc>
              <w:tc>
                <w:tcPr>
                  <w:tcW w:w="928" w:type="dxa"/>
                </w:tcPr>
                <w:p w14:paraId="5609272C" w14:textId="77777777" w:rsidR="00DA5DF3" w:rsidRPr="007D03DB" w:rsidRDefault="00DA5DF3" w:rsidP="00DA5DF3">
                  <w:pPr>
                    <w:jc w:val="center"/>
                    <w:rPr>
                      <w:lang w:val="en-IN"/>
                    </w:rPr>
                  </w:pPr>
                  <w:r w:rsidRPr="007D03DB">
                    <w:rPr>
                      <w:lang w:val="en-IN"/>
                    </w:rPr>
                    <w:t>68</w:t>
                  </w:r>
                </w:p>
              </w:tc>
            </w:tr>
            <w:tr w:rsidR="00DA5DF3" w14:paraId="06496B06" w14:textId="77777777" w:rsidTr="00DA5DF3">
              <w:trPr>
                <w:trHeight w:val="255"/>
              </w:trPr>
              <w:tc>
                <w:tcPr>
                  <w:tcW w:w="1249" w:type="dxa"/>
                </w:tcPr>
                <w:p w14:paraId="3C6497AB" w14:textId="77777777" w:rsidR="00DA5DF3" w:rsidRPr="007D03DB" w:rsidRDefault="00DA5DF3" w:rsidP="00DA5DF3">
                  <w:pPr>
                    <w:jc w:val="center"/>
                    <w:rPr>
                      <w:lang w:val="en-IN"/>
                    </w:rPr>
                  </w:pPr>
                  <w:r w:rsidRPr="007D03DB">
                    <w:rPr>
                      <w:lang w:val="en-IN"/>
                    </w:rPr>
                    <w:t>W. Hands</w:t>
                  </w:r>
                </w:p>
              </w:tc>
              <w:tc>
                <w:tcPr>
                  <w:tcW w:w="928" w:type="dxa"/>
                </w:tcPr>
                <w:p w14:paraId="7A1B599A" w14:textId="77777777" w:rsidR="00DA5DF3" w:rsidRPr="007D03DB" w:rsidRDefault="00DA5DF3" w:rsidP="00DA5DF3">
                  <w:pPr>
                    <w:jc w:val="center"/>
                    <w:rPr>
                      <w:lang w:val="en-IN"/>
                    </w:rPr>
                  </w:pPr>
                  <w:r w:rsidRPr="007D03DB">
                    <w:rPr>
                      <w:lang w:val="en-IN"/>
                    </w:rPr>
                    <w:t>77</w:t>
                  </w:r>
                </w:p>
              </w:tc>
            </w:tr>
            <w:tr w:rsidR="00DA5DF3" w14:paraId="1487CE6A" w14:textId="77777777" w:rsidTr="00DA5DF3">
              <w:trPr>
                <w:trHeight w:val="255"/>
              </w:trPr>
              <w:tc>
                <w:tcPr>
                  <w:tcW w:w="1249" w:type="dxa"/>
                </w:tcPr>
                <w:p w14:paraId="499B853E" w14:textId="77777777" w:rsidR="00DA5DF3" w:rsidRPr="007D03DB" w:rsidRDefault="00DA5DF3" w:rsidP="00DA5DF3">
                  <w:pPr>
                    <w:jc w:val="center"/>
                    <w:rPr>
                      <w:lang w:val="en-IN"/>
                    </w:rPr>
                  </w:pPr>
                  <w:r w:rsidRPr="007D03DB">
                    <w:rPr>
                      <w:lang w:val="en-IN"/>
                    </w:rPr>
                    <w:t>P. Rice</w:t>
                  </w:r>
                </w:p>
              </w:tc>
              <w:tc>
                <w:tcPr>
                  <w:tcW w:w="928" w:type="dxa"/>
                </w:tcPr>
                <w:p w14:paraId="6E5380F9" w14:textId="77777777" w:rsidR="00DA5DF3" w:rsidRPr="007D03DB" w:rsidRDefault="00DA5DF3" w:rsidP="00DA5DF3">
                  <w:pPr>
                    <w:jc w:val="center"/>
                    <w:rPr>
                      <w:lang w:val="en-IN"/>
                    </w:rPr>
                  </w:pPr>
                  <w:r w:rsidRPr="007D03DB">
                    <w:rPr>
                      <w:lang w:val="en-IN"/>
                    </w:rPr>
                    <w:t>45</w:t>
                  </w:r>
                </w:p>
              </w:tc>
            </w:tr>
            <w:tr w:rsidR="00DA5DF3" w14:paraId="4A785AB5" w14:textId="77777777" w:rsidTr="00DA5DF3">
              <w:trPr>
                <w:trHeight w:val="255"/>
              </w:trPr>
              <w:tc>
                <w:tcPr>
                  <w:tcW w:w="1249" w:type="dxa"/>
                </w:tcPr>
                <w:p w14:paraId="39067906" w14:textId="77777777" w:rsidR="00DA5DF3" w:rsidRPr="007D03DB" w:rsidRDefault="00DA5DF3" w:rsidP="00DA5DF3">
                  <w:pPr>
                    <w:jc w:val="center"/>
                    <w:rPr>
                      <w:lang w:val="en-IN"/>
                    </w:rPr>
                  </w:pPr>
                  <w:r w:rsidRPr="007D03DB">
                    <w:rPr>
                      <w:lang w:val="en-IN"/>
                    </w:rPr>
                    <w:t>F. Marsh</w:t>
                  </w:r>
                </w:p>
              </w:tc>
              <w:tc>
                <w:tcPr>
                  <w:tcW w:w="928" w:type="dxa"/>
                </w:tcPr>
                <w:p w14:paraId="485D9DB7" w14:textId="77777777" w:rsidR="00DA5DF3" w:rsidRPr="007D03DB" w:rsidRDefault="00DA5DF3" w:rsidP="00DA5DF3">
                  <w:pPr>
                    <w:jc w:val="center"/>
                    <w:rPr>
                      <w:lang w:val="en-IN"/>
                    </w:rPr>
                  </w:pPr>
                  <w:r w:rsidRPr="007D03DB">
                    <w:rPr>
                      <w:lang w:val="en-IN"/>
                    </w:rPr>
                    <w:t>28</w:t>
                  </w:r>
                </w:p>
              </w:tc>
            </w:tr>
          </w:tbl>
          <w:p w14:paraId="063CBACF" w14:textId="77777777" w:rsidR="00DA5DF3" w:rsidRPr="003614B5" w:rsidRDefault="00DA5DF3" w:rsidP="004255F0">
            <w:pPr>
              <w:pStyle w:val="ListParagraph"/>
              <w:numPr>
                <w:ilvl w:val="0"/>
                <w:numId w:val="27"/>
              </w:numPr>
            </w:pPr>
            <w:r w:rsidRPr="003614B5">
              <w:rPr>
                <w:lang w:val="en-IN"/>
              </w:rPr>
              <w:t>Determine the mode of the Age variable.</w:t>
            </w:r>
          </w:p>
          <w:p w14:paraId="62D73DA3" w14:textId="77777777" w:rsidR="00DA5DF3" w:rsidRPr="003614B5" w:rsidRDefault="00DA5DF3" w:rsidP="004255F0">
            <w:pPr>
              <w:pStyle w:val="ListParagraph"/>
              <w:numPr>
                <w:ilvl w:val="0"/>
                <w:numId w:val="27"/>
              </w:numPr>
            </w:pPr>
            <w:r w:rsidRPr="003614B5">
              <w:rPr>
                <w:lang w:val="en-IN"/>
              </w:rPr>
              <w:t>Calculate the median of the Age variable.</w:t>
            </w:r>
          </w:p>
          <w:p w14:paraId="76647705" w14:textId="77777777" w:rsidR="00DA5DF3" w:rsidRPr="003614B5" w:rsidRDefault="00DA5DF3" w:rsidP="004255F0">
            <w:pPr>
              <w:pStyle w:val="ListParagraph"/>
              <w:numPr>
                <w:ilvl w:val="0"/>
                <w:numId w:val="27"/>
              </w:numPr>
            </w:pPr>
            <w:r w:rsidRPr="003614B5">
              <w:rPr>
                <w:lang w:val="en-IN"/>
              </w:rPr>
              <w:t>Find the mean of the Age variable.</w:t>
            </w:r>
          </w:p>
          <w:p w14:paraId="0736EEBC" w14:textId="77777777" w:rsidR="00DA5DF3" w:rsidRPr="003614B5" w:rsidRDefault="00DA5DF3" w:rsidP="004255F0">
            <w:pPr>
              <w:pStyle w:val="ListParagraph"/>
              <w:numPr>
                <w:ilvl w:val="0"/>
                <w:numId w:val="27"/>
              </w:numPr>
            </w:pPr>
            <w:r w:rsidRPr="003614B5">
              <w:rPr>
                <w:lang w:val="en-IN"/>
              </w:rPr>
              <w:t>What is the range of the Age variable?</w:t>
            </w:r>
          </w:p>
          <w:p w14:paraId="617155C5" w14:textId="77777777" w:rsidR="00DA5DF3" w:rsidRPr="003F48A5" w:rsidRDefault="00DA5DF3" w:rsidP="004255F0">
            <w:pPr>
              <w:pStyle w:val="ListParagraph"/>
              <w:numPr>
                <w:ilvl w:val="0"/>
                <w:numId w:val="27"/>
              </w:numPr>
            </w:pPr>
            <w:r w:rsidRPr="003614B5">
              <w:rPr>
                <w:lang w:val="en-IN"/>
              </w:rPr>
              <w:t>Calculate the standard deviation of the Age variable.</w:t>
            </w:r>
          </w:p>
        </w:tc>
        <w:tc>
          <w:tcPr>
            <w:tcW w:w="319" w:type="pct"/>
          </w:tcPr>
          <w:p w14:paraId="53F45E9A" w14:textId="77777777" w:rsidR="00DA5DF3" w:rsidRPr="003F48A5" w:rsidRDefault="00DA5DF3" w:rsidP="00DA5DF3">
            <w:pPr>
              <w:jc w:val="center"/>
            </w:pPr>
            <w:r w:rsidRPr="003F48A5">
              <w:t>CO1</w:t>
            </w:r>
          </w:p>
        </w:tc>
        <w:tc>
          <w:tcPr>
            <w:tcW w:w="256" w:type="pct"/>
          </w:tcPr>
          <w:p w14:paraId="60DE1355" w14:textId="77777777" w:rsidR="00DA5DF3" w:rsidRPr="003F48A5" w:rsidRDefault="00DA5DF3" w:rsidP="00DA5DF3">
            <w:pPr>
              <w:jc w:val="center"/>
            </w:pPr>
            <w:r>
              <w:t>A</w:t>
            </w:r>
          </w:p>
        </w:tc>
        <w:tc>
          <w:tcPr>
            <w:tcW w:w="253" w:type="pct"/>
          </w:tcPr>
          <w:p w14:paraId="42989878" w14:textId="77777777" w:rsidR="00DA5DF3" w:rsidRPr="003F48A5" w:rsidRDefault="00DA5DF3" w:rsidP="00DA5DF3">
            <w:pPr>
              <w:jc w:val="center"/>
            </w:pPr>
            <w:r>
              <w:t>10</w:t>
            </w:r>
          </w:p>
        </w:tc>
      </w:tr>
      <w:tr w:rsidR="00DA5DF3" w:rsidRPr="003F48A5" w14:paraId="015610C9" w14:textId="77777777" w:rsidTr="00DA5DF3">
        <w:trPr>
          <w:trHeight w:val="283"/>
        </w:trPr>
        <w:tc>
          <w:tcPr>
            <w:tcW w:w="272" w:type="pct"/>
          </w:tcPr>
          <w:p w14:paraId="60D9C54F" w14:textId="77777777" w:rsidR="00DA5DF3" w:rsidRPr="003F48A5" w:rsidRDefault="00DA5DF3" w:rsidP="00DA5DF3">
            <w:pPr>
              <w:jc w:val="center"/>
            </w:pPr>
          </w:p>
        </w:tc>
        <w:tc>
          <w:tcPr>
            <w:tcW w:w="189" w:type="pct"/>
          </w:tcPr>
          <w:p w14:paraId="1D7348BC" w14:textId="77777777" w:rsidR="00DA5DF3" w:rsidRPr="003F48A5" w:rsidRDefault="00DA5DF3" w:rsidP="00DA5DF3">
            <w:pPr>
              <w:jc w:val="center"/>
            </w:pPr>
            <w:r w:rsidRPr="003F48A5">
              <w:t>b.</w:t>
            </w:r>
          </w:p>
        </w:tc>
        <w:tc>
          <w:tcPr>
            <w:tcW w:w="3711" w:type="pct"/>
          </w:tcPr>
          <w:p w14:paraId="6ABA1063" w14:textId="77777777" w:rsidR="00DA5DF3" w:rsidRPr="003F48A5" w:rsidRDefault="00DA5DF3" w:rsidP="00DA5DF3">
            <w:pPr>
              <w:jc w:val="both"/>
              <w:rPr>
                <w:bCs/>
              </w:rPr>
            </w:pPr>
            <w:r w:rsidRPr="002E140F">
              <w:rPr>
                <w:bCs/>
              </w:rPr>
              <w:t>Explain the significance of the confidence level (e.g., 90%, 95%, 99%) and its impact on the width of the confidence interval.</w:t>
            </w:r>
          </w:p>
        </w:tc>
        <w:tc>
          <w:tcPr>
            <w:tcW w:w="319" w:type="pct"/>
          </w:tcPr>
          <w:p w14:paraId="7F1399BA" w14:textId="77777777" w:rsidR="00DA5DF3" w:rsidRPr="003F48A5" w:rsidRDefault="00DA5DF3" w:rsidP="00DA5DF3">
            <w:pPr>
              <w:jc w:val="center"/>
            </w:pPr>
            <w:r>
              <w:t>CO1</w:t>
            </w:r>
          </w:p>
        </w:tc>
        <w:tc>
          <w:tcPr>
            <w:tcW w:w="256" w:type="pct"/>
          </w:tcPr>
          <w:p w14:paraId="2DFD66C3" w14:textId="77777777" w:rsidR="00DA5DF3" w:rsidRPr="003F48A5" w:rsidRDefault="00DA5DF3" w:rsidP="00DA5DF3">
            <w:pPr>
              <w:jc w:val="center"/>
            </w:pPr>
            <w:r>
              <w:t>U</w:t>
            </w:r>
          </w:p>
        </w:tc>
        <w:tc>
          <w:tcPr>
            <w:tcW w:w="253" w:type="pct"/>
          </w:tcPr>
          <w:p w14:paraId="6D5C19C8" w14:textId="77777777" w:rsidR="00DA5DF3" w:rsidRPr="003F48A5" w:rsidRDefault="00DA5DF3" w:rsidP="00DA5DF3">
            <w:pPr>
              <w:jc w:val="center"/>
            </w:pPr>
            <w:r>
              <w:t>10</w:t>
            </w:r>
          </w:p>
        </w:tc>
      </w:tr>
      <w:tr w:rsidR="00DA5DF3" w:rsidRPr="003F48A5" w14:paraId="09F3C439" w14:textId="77777777" w:rsidTr="00DA5DF3">
        <w:trPr>
          <w:trHeight w:val="239"/>
        </w:trPr>
        <w:tc>
          <w:tcPr>
            <w:tcW w:w="272" w:type="pct"/>
          </w:tcPr>
          <w:p w14:paraId="5DCE9DB3" w14:textId="77777777" w:rsidR="00DA5DF3" w:rsidRPr="003F48A5" w:rsidRDefault="00DA5DF3" w:rsidP="00DA5DF3">
            <w:pPr>
              <w:jc w:val="center"/>
            </w:pPr>
          </w:p>
        </w:tc>
        <w:tc>
          <w:tcPr>
            <w:tcW w:w="189" w:type="pct"/>
          </w:tcPr>
          <w:p w14:paraId="5A84BC16" w14:textId="77777777" w:rsidR="00DA5DF3" w:rsidRPr="003F48A5" w:rsidRDefault="00DA5DF3" w:rsidP="00DA5DF3">
            <w:pPr>
              <w:jc w:val="center"/>
            </w:pPr>
          </w:p>
        </w:tc>
        <w:tc>
          <w:tcPr>
            <w:tcW w:w="3711" w:type="pct"/>
          </w:tcPr>
          <w:p w14:paraId="3130780D" w14:textId="77777777" w:rsidR="00DA5DF3" w:rsidRPr="003F48A5" w:rsidRDefault="00DA5DF3" w:rsidP="00DA5DF3">
            <w:pPr>
              <w:jc w:val="center"/>
              <w:rPr>
                <w:b/>
                <w:bCs/>
              </w:rPr>
            </w:pPr>
            <w:r w:rsidRPr="003F48A5">
              <w:rPr>
                <w:b/>
                <w:bCs/>
              </w:rPr>
              <w:t>(OR)</w:t>
            </w:r>
          </w:p>
        </w:tc>
        <w:tc>
          <w:tcPr>
            <w:tcW w:w="319" w:type="pct"/>
          </w:tcPr>
          <w:p w14:paraId="2B7A5F51" w14:textId="77777777" w:rsidR="00DA5DF3" w:rsidRPr="003F48A5" w:rsidRDefault="00DA5DF3" w:rsidP="00DA5DF3">
            <w:pPr>
              <w:jc w:val="center"/>
            </w:pPr>
          </w:p>
        </w:tc>
        <w:tc>
          <w:tcPr>
            <w:tcW w:w="256" w:type="pct"/>
          </w:tcPr>
          <w:p w14:paraId="10A7830A" w14:textId="77777777" w:rsidR="00DA5DF3" w:rsidRPr="003F48A5" w:rsidRDefault="00DA5DF3" w:rsidP="00DA5DF3">
            <w:pPr>
              <w:jc w:val="center"/>
            </w:pPr>
          </w:p>
        </w:tc>
        <w:tc>
          <w:tcPr>
            <w:tcW w:w="253" w:type="pct"/>
          </w:tcPr>
          <w:p w14:paraId="055ADD98" w14:textId="77777777" w:rsidR="00DA5DF3" w:rsidRPr="003F48A5" w:rsidRDefault="00DA5DF3" w:rsidP="00DA5DF3">
            <w:pPr>
              <w:jc w:val="center"/>
            </w:pPr>
          </w:p>
        </w:tc>
      </w:tr>
      <w:tr w:rsidR="00DA5DF3" w:rsidRPr="003F48A5" w14:paraId="4FF0265A" w14:textId="77777777" w:rsidTr="00DA5DF3">
        <w:trPr>
          <w:trHeight w:val="283"/>
        </w:trPr>
        <w:tc>
          <w:tcPr>
            <w:tcW w:w="272" w:type="pct"/>
          </w:tcPr>
          <w:p w14:paraId="67BB746E" w14:textId="77777777" w:rsidR="00DA5DF3" w:rsidRPr="003F48A5" w:rsidRDefault="00DA5DF3" w:rsidP="00DA5DF3">
            <w:pPr>
              <w:jc w:val="center"/>
            </w:pPr>
            <w:r w:rsidRPr="003F48A5">
              <w:t>2.</w:t>
            </w:r>
          </w:p>
        </w:tc>
        <w:tc>
          <w:tcPr>
            <w:tcW w:w="189" w:type="pct"/>
          </w:tcPr>
          <w:p w14:paraId="1D6E82DE" w14:textId="77777777" w:rsidR="00DA5DF3" w:rsidRPr="003F48A5" w:rsidRDefault="00DA5DF3" w:rsidP="00DA5DF3">
            <w:pPr>
              <w:jc w:val="center"/>
            </w:pPr>
            <w:r w:rsidRPr="003F48A5">
              <w:t>a.</w:t>
            </w:r>
          </w:p>
        </w:tc>
        <w:tc>
          <w:tcPr>
            <w:tcW w:w="3711" w:type="pct"/>
          </w:tcPr>
          <w:p w14:paraId="339F4F7F" w14:textId="77777777" w:rsidR="00DA5DF3" w:rsidRDefault="00DA5DF3" w:rsidP="00DA5DF3">
            <w:pPr>
              <w:jc w:val="both"/>
            </w:pPr>
            <w:r>
              <w:t>Consider a</w:t>
            </w:r>
            <w:r w:rsidRPr="00E84826">
              <w:t xml:space="preserve"> company track</w:t>
            </w:r>
            <w:r>
              <w:t>ing</w:t>
            </w:r>
            <w:r w:rsidRPr="00E84826">
              <w:t xml:space="preserve"> the number of customer complaints per day over a month, resulting in the following data: [1, 2, 2, 3, 3, 4, 4, 4, 5, 6, 6, 7, 7, 8, 9, 10].</w:t>
            </w:r>
          </w:p>
          <w:p w14:paraId="01B9949B" w14:textId="77777777" w:rsidR="00DA5DF3" w:rsidRDefault="00DA5DF3" w:rsidP="004255F0">
            <w:pPr>
              <w:pStyle w:val="ListParagraph"/>
              <w:numPr>
                <w:ilvl w:val="0"/>
                <w:numId w:val="26"/>
              </w:numPr>
              <w:ind w:left="339" w:hanging="142"/>
              <w:jc w:val="both"/>
            </w:pPr>
            <w:r w:rsidRPr="00E84826">
              <w:t>Construct a box plot and identify any outliers in the data.</w:t>
            </w:r>
          </w:p>
          <w:p w14:paraId="4786AD23" w14:textId="77777777" w:rsidR="00DA5DF3" w:rsidRPr="003F48A5" w:rsidRDefault="00DA5DF3" w:rsidP="004255F0">
            <w:pPr>
              <w:pStyle w:val="ListParagraph"/>
              <w:numPr>
                <w:ilvl w:val="0"/>
                <w:numId w:val="26"/>
              </w:numPr>
              <w:ind w:left="339" w:hanging="142"/>
              <w:jc w:val="both"/>
            </w:pPr>
            <w:r w:rsidRPr="00E84826">
              <w:t>What can you infer about the distribution of customer complaints based on these statistics?</w:t>
            </w:r>
          </w:p>
        </w:tc>
        <w:tc>
          <w:tcPr>
            <w:tcW w:w="319" w:type="pct"/>
          </w:tcPr>
          <w:p w14:paraId="14AD05B7" w14:textId="77777777" w:rsidR="00DA5DF3" w:rsidRPr="003F48A5" w:rsidRDefault="00DA5DF3" w:rsidP="00DA5DF3">
            <w:pPr>
              <w:jc w:val="center"/>
            </w:pPr>
            <w:r w:rsidRPr="003F48A5">
              <w:t>CO2</w:t>
            </w:r>
          </w:p>
        </w:tc>
        <w:tc>
          <w:tcPr>
            <w:tcW w:w="256" w:type="pct"/>
          </w:tcPr>
          <w:p w14:paraId="4CC0FA79" w14:textId="77777777" w:rsidR="00DA5DF3" w:rsidRPr="003F48A5" w:rsidRDefault="00DA5DF3" w:rsidP="00DA5DF3">
            <w:pPr>
              <w:jc w:val="center"/>
            </w:pPr>
            <w:r>
              <w:t>E</w:t>
            </w:r>
          </w:p>
        </w:tc>
        <w:tc>
          <w:tcPr>
            <w:tcW w:w="253" w:type="pct"/>
          </w:tcPr>
          <w:p w14:paraId="2255C841" w14:textId="77777777" w:rsidR="00DA5DF3" w:rsidRPr="003F48A5" w:rsidRDefault="00DA5DF3" w:rsidP="00DA5DF3">
            <w:pPr>
              <w:jc w:val="center"/>
            </w:pPr>
            <w:r>
              <w:t>10</w:t>
            </w:r>
          </w:p>
        </w:tc>
      </w:tr>
      <w:tr w:rsidR="00DA5DF3" w:rsidRPr="003F48A5" w14:paraId="24295CFB" w14:textId="77777777" w:rsidTr="00DA5DF3">
        <w:trPr>
          <w:trHeight w:val="283"/>
        </w:trPr>
        <w:tc>
          <w:tcPr>
            <w:tcW w:w="272" w:type="pct"/>
          </w:tcPr>
          <w:p w14:paraId="4AFC2223" w14:textId="77777777" w:rsidR="00DA5DF3" w:rsidRPr="003F48A5" w:rsidRDefault="00DA5DF3" w:rsidP="00DA5DF3">
            <w:pPr>
              <w:jc w:val="center"/>
            </w:pPr>
          </w:p>
        </w:tc>
        <w:tc>
          <w:tcPr>
            <w:tcW w:w="189" w:type="pct"/>
          </w:tcPr>
          <w:p w14:paraId="45B67194" w14:textId="77777777" w:rsidR="00DA5DF3" w:rsidRPr="003F48A5" w:rsidRDefault="00DA5DF3" w:rsidP="00DA5DF3">
            <w:pPr>
              <w:jc w:val="center"/>
            </w:pPr>
            <w:r w:rsidRPr="003F48A5">
              <w:t>b.</w:t>
            </w:r>
          </w:p>
        </w:tc>
        <w:tc>
          <w:tcPr>
            <w:tcW w:w="3711" w:type="pct"/>
          </w:tcPr>
          <w:p w14:paraId="033024F1" w14:textId="77777777" w:rsidR="00DA5DF3" w:rsidRPr="003F48A5" w:rsidRDefault="00DA5DF3" w:rsidP="00DA5DF3">
            <w:pPr>
              <w:jc w:val="both"/>
            </w:pPr>
            <w:r w:rsidRPr="00594E96">
              <w:t>Define the null hypothesis (H0) and the alternative hypothesis (H1). How do they differ?</w:t>
            </w:r>
          </w:p>
        </w:tc>
        <w:tc>
          <w:tcPr>
            <w:tcW w:w="319" w:type="pct"/>
          </w:tcPr>
          <w:p w14:paraId="6905F3C9" w14:textId="77777777" w:rsidR="00DA5DF3" w:rsidRPr="003F48A5" w:rsidRDefault="00DA5DF3" w:rsidP="00DA5DF3">
            <w:pPr>
              <w:jc w:val="center"/>
            </w:pPr>
            <w:r w:rsidRPr="003F48A5">
              <w:t>CO2</w:t>
            </w:r>
          </w:p>
        </w:tc>
        <w:tc>
          <w:tcPr>
            <w:tcW w:w="256" w:type="pct"/>
          </w:tcPr>
          <w:p w14:paraId="246655BE" w14:textId="77777777" w:rsidR="00DA5DF3" w:rsidRPr="003F48A5" w:rsidRDefault="00DA5DF3" w:rsidP="00DA5DF3">
            <w:pPr>
              <w:jc w:val="center"/>
            </w:pPr>
            <w:r>
              <w:t>R</w:t>
            </w:r>
          </w:p>
        </w:tc>
        <w:tc>
          <w:tcPr>
            <w:tcW w:w="253" w:type="pct"/>
          </w:tcPr>
          <w:p w14:paraId="04F41DD6" w14:textId="77777777" w:rsidR="00DA5DF3" w:rsidRPr="003F48A5" w:rsidRDefault="00DA5DF3" w:rsidP="00DA5DF3">
            <w:pPr>
              <w:jc w:val="center"/>
            </w:pPr>
            <w:r>
              <w:t>10</w:t>
            </w:r>
          </w:p>
        </w:tc>
      </w:tr>
      <w:tr w:rsidR="00DA5DF3" w:rsidRPr="003F48A5" w14:paraId="6786FD50" w14:textId="77777777" w:rsidTr="00DA5DF3">
        <w:trPr>
          <w:trHeight w:val="397"/>
        </w:trPr>
        <w:tc>
          <w:tcPr>
            <w:tcW w:w="272" w:type="pct"/>
          </w:tcPr>
          <w:p w14:paraId="61E0D289" w14:textId="77777777" w:rsidR="00DA5DF3" w:rsidRPr="003F48A5" w:rsidRDefault="00DA5DF3" w:rsidP="00DA5DF3">
            <w:pPr>
              <w:jc w:val="center"/>
            </w:pPr>
          </w:p>
        </w:tc>
        <w:tc>
          <w:tcPr>
            <w:tcW w:w="189" w:type="pct"/>
          </w:tcPr>
          <w:p w14:paraId="08F9CB4F" w14:textId="77777777" w:rsidR="00DA5DF3" w:rsidRPr="003F48A5" w:rsidRDefault="00DA5DF3" w:rsidP="00DA5DF3">
            <w:pPr>
              <w:jc w:val="center"/>
            </w:pPr>
          </w:p>
        </w:tc>
        <w:tc>
          <w:tcPr>
            <w:tcW w:w="3711" w:type="pct"/>
          </w:tcPr>
          <w:p w14:paraId="71F93AA3" w14:textId="77777777" w:rsidR="00DA5DF3" w:rsidRPr="003F48A5" w:rsidRDefault="00DA5DF3" w:rsidP="00DA5DF3">
            <w:pPr>
              <w:jc w:val="center"/>
            </w:pPr>
          </w:p>
        </w:tc>
        <w:tc>
          <w:tcPr>
            <w:tcW w:w="319" w:type="pct"/>
          </w:tcPr>
          <w:p w14:paraId="014B6E1D" w14:textId="77777777" w:rsidR="00DA5DF3" w:rsidRPr="003F48A5" w:rsidRDefault="00DA5DF3" w:rsidP="00DA5DF3">
            <w:pPr>
              <w:jc w:val="center"/>
            </w:pPr>
          </w:p>
        </w:tc>
        <w:tc>
          <w:tcPr>
            <w:tcW w:w="256" w:type="pct"/>
          </w:tcPr>
          <w:p w14:paraId="45CBFB6B" w14:textId="77777777" w:rsidR="00DA5DF3" w:rsidRPr="003F48A5" w:rsidRDefault="00DA5DF3" w:rsidP="00DA5DF3">
            <w:pPr>
              <w:jc w:val="center"/>
            </w:pPr>
          </w:p>
        </w:tc>
        <w:tc>
          <w:tcPr>
            <w:tcW w:w="253" w:type="pct"/>
          </w:tcPr>
          <w:p w14:paraId="3D790A25" w14:textId="77777777" w:rsidR="00DA5DF3" w:rsidRPr="003F48A5" w:rsidRDefault="00DA5DF3" w:rsidP="00DA5DF3">
            <w:pPr>
              <w:jc w:val="center"/>
            </w:pPr>
          </w:p>
        </w:tc>
      </w:tr>
      <w:tr w:rsidR="00DA5DF3" w:rsidRPr="003F48A5" w14:paraId="33909FEA" w14:textId="77777777" w:rsidTr="00DA5DF3">
        <w:trPr>
          <w:trHeight w:val="283"/>
        </w:trPr>
        <w:tc>
          <w:tcPr>
            <w:tcW w:w="272" w:type="pct"/>
          </w:tcPr>
          <w:p w14:paraId="40B0D807" w14:textId="77777777" w:rsidR="00DA5DF3" w:rsidRPr="003F48A5" w:rsidRDefault="00DA5DF3" w:rsidP="00DA5DF3">
            <w:pPr>
              <w:jc w:val="center"/>
            </w:pPr>
            <w:r w:rsidRPr="003F48A5">
              <w:t>3.</w:t>
            </w:r>
          </w:p>
        </w:tc>
        <w:tc>
          <w:tcPr>
            <w:tcW w:w="189" w:type="pct"/>
          </w:tcPr>
          <w:p w14:paraId="5B5C68F2" w14:textId="77777777" w:rsidR="00DA5DF3" w:rsidRPr="003F48A5" w:rsidRDefault="00DA5DF3" w:rsidP="00DA5DF3">
            <w:pPr>
              <w:jc w:val="center"/>
            </w:pPr>
            <w:r w:rsidRPr="003F48A5">
              <w:t>a.</w:t>
            </w:r>
          </w:p>
        </w:tc>
        <w:tc>
          <w:tcPr>
            <w:tcW w:w="3711" w:type="pct"/>
          </w:tcPr>
          <w:p w14:paraId="0332F50B" w14:textId="77777777" w:rsidR="00DA5DF3" w:rsidRPr="003F48A5" w:rsidRDefault="00DA5DF3" w:rsidP="00DA5DF3">
            <w:pPr>
              <w:jc w:val="both"/>
            </w:pPr>
            <w:r>
              <w:t>D</w:t>
            </w:r>
            <w:r w:rsidRPr="00DB058C">
              <w:t>iscuss the advantages and disadvantages of converting continuous data into categorical data. When might this approach be appropriate?</w:t>
            </w:r>
          </w:p>
        </w:tc>
        <w:tc>
          <w:tcPr>
            <w:tcW w:w="319" w:type="pct"/>
          </w:tcPr>
          <w:p w14:paraId="54EF5467" w14:textId="77777777" w:rsidR="00DA5DF3" w:rsidRPr="003F48A5" w:rsidRDefault="00DA5DF3" w:rsidP="00DA5DF3">
            <w:pPr>
              <w:jc w:val="center"/>
            </w:pPr>
            <w:r w:rsidRPr="003F48A5">
              <w:t>CO3</w:t>
            </w:r>
          </w:p>
        </w:tc>
        <w:tc>
          <w:tcPr>
            <w:tcW w:w="256" w:type="pct"/>
          </w:tcPr>
          <w:p w14:paraId="7C85D01A" w14:textId="77777777" w:rsidR="00DA5DF3" w:rsidRPr="003F48A5" w:rsidRDefault="00DA5DF3" w:rsidP="00DA5DF3">
            <w:pPr>
              <w:jc w:val="center"/>
            </w:pPr>
            <w:r>
              <w:t>U</w:t>
            </w:r>
          </w:p>
        </w:tc>
        <w:tc>
          <w:tcPr>
            <w:tcW w:w="253" w:type="pct"/>
          </w:tcPr>
          <w:p w14:paraId="348D80BD" w14:textId="77777777" w:rsidR="00DA5DF3" w:rsidRPr="003F48A5" w:rsidRDefault="00DA5DF3" w:rsidP="00DA5DF3">
            <w:pPr>
              <w:jc w:val="center"/>
            </w:pPr>
            <w:r>
              <w:t>1</w:t>
            </w:r>
            <w:r w:rsidRPr="003F48A5">
              <w:t>0</w:t>
            </w:r>
          </w:p>
        </w:tc>
      </w:tr>
      <w:tr w:rsidR="00DA5DF3" w:rsidRPr="003F48A5" w14:paraId="37C058D3" w14:textId="77777777" w:rsidTr="00DA5DF3">
        <w:trPr>
          <w:trHeight w:val="283"/>
        </w:trPr>
        <w:tc>
          <w:tcPr>
            <w:tcW w:w="272" w:type="pct"/>
          </w:tcPr>
          <w:p w14:paraId="4E5391E6" w14:textId="77777777" w:rsidR="00DA5DF3" w:rsidRPr="003F48A5" w:rsidRDefault="00DA5DF3" w:rsidP="00DA5DF3">
            <w:pPr>
              <w:jc w:val="center"/>
            </w:pPr>
          </w:p>
        </w:tc>
        <w:tc>
          <w:tcPr>
            <w:tcW w:w="189" w:type="pct"/>
          </w:tcPr>
          <w:p w14:paraId="7710FFBD" w14:textId="77777777" w:rsidR="00DA5DF3" w:rsidRPr="003F48A5" w:rsidRDefault="00DA5DF3" w:rsidP="00DA5DF3">
            <w:pPr>
              <w:jc w:val="center"/>
            </w:pPr>
            <w:r w:rsidRPr="003F48A5">
              <w:t>b.</w:t>
            </w:r>
          </w:p>
        </w:tc>
        <w:tc>
          <w:tcPr>
            <w:tcW w:w="3711" w:type="pct"/>
          </w:tcPr>
          <w:p w14:paraId="622FF809" w14:textId="77777777" w:rsidR="00DA5DF3" w:rsidRPr="003F48A5" w:rsidRDefault="00DA5DF3" w:rsidP="00DA5DF3">
            <w:pPr>
              <w:jc w:val="both"/>
              <w:rPr>
                <w:bCs/>
              </w:rPr>
            </w:pPr>
            <w:r w:rsidRPr="00FA4A21">
              <w:rPr>
                <w:bCs/>
              </w:rPr>
              <w:t>Consider the given dataset of ages [22, 25, 30, 35, 40] and categorize this data into age groups (e.g., 18-25, 26-35, 36-45).</w:t>
            </w:r>
          </w:p>
        </w:tc>
        <w:tc>
          <w:tcPr>
            <w:tcW w:w="319" w:type="pct"/>
          </w:tcPr>
          <w:p w14:paraId="654B4D34" w14:textId="77777777" w:rsidR="00DA5DF3" w:rsidRPr="003F48A5" w:rsidRDefault="00DA5DF3" w:rsidP="00DA5DF3">
            <w:pPr>
              <w:jc w:val="center"/>
            </w:pPr>
            <w:r w:rsidRPr="003F48A5">
              <w:t>CO3</w:t>
            </w:r>
          </w:p>
        </w:tc>
        <w:tc>
          <w:tcPr>
            <w:tcW w:w="256" w:type="pct"/>
          </w:tcPr>
          <w:p w14:paraId="14DDBF3A" w14:textId="77777777" w:rsidR="00DA5DF3" w:rsidRPr="003F48A5" w:rsidRDefault="00DA5DF3" w:rsidP="00DA5DF3">
            <w:pPr>
              <w:jc w:val="center"/>
            </w:pPr>
            <w:r>
              <w:t>E</w:t>
            </w:r>
          </w:p>
        </w:tc>
        <w:tc>
          <w:tcPr>
            <w:tcW w:w="253" w:type="pct"/>
          </w:tcPr>
          <w:p w14:paraId="19FDC6CD" w14:textId="77777777" w:rsidR="00DA5DF3" w:rsidRPr="003F48A5" w:rsidRDefault="00DA5DF3" w:rsidP="00DA5DF3">
            <w:pPr>
              <w:jc w:val="center"/>
            </w:pPr>
            <w:r>
              <w:t>10</w:t>
            </w:r>
          </w:p>
        </w:tc>
      </w:tr>
      <w:tr w:rsidR="00DA5DF3" w:rsidRPr="003F48A5" w14:paraId="470E697E" w14:textId="77777777" w:rsidTr="00DA5DF3">
        <w:trPr>
          <w:trHeight w:val="173"/>
        </w:trPr>
        <w:tc>
          <w:tcPr>
            <w:tcW w:w="272" w:type="pct"/>
          </w:tcPr>
          <w:p w14:paraId="691C72E3" w14:textId="77777777" w:rsidR="00DA5DF3" w:rsidRPr="003F48A5" w:rsidRDefault="00DA5DF3" w:rsidP="00DA5DF3">
            <w:pPr>
              <w:jc w:val="center"/>
            </w:pPr>
          </w:p>
        </w:tc>
        <w:tc>
          <w:tcPr>
            <w:tcW w:w="189" w:type="pct"/>
          </w:tcPr>
          <w:p w14:paraId="03705F50" w14:textId="77777777" w:rsidR="00DA5DF3" w:rsidRPr="003F48A5" w:rsidRDefault="00DA5DF3" w:rsidP="00DA5DF3">
            <w:pPr>
              <w:jc w:val="center"/>
            </w:pPr>
          </w:p>
        </w:tc>
        <w:tc>
          <w:tcPr>
            <w:tcW w:w="3711" w:type="pct"/>
          </w:tcPr>
          <w:p w14:paraId="0905224F" w14:textId="77777777" w:rsidR="00DA5DF3" w:rsidRPr="003F48A5" w:rsidRDefault="00DA5DF3" w:rsidP="00DA5DF3">
            <w:pPr>
              <w:jc w:val="center"/>
            </w:pPr>
            <w:r w:rsidRPr="003F48A5">
              <w:rPr>
                <w:b/>
                <w:bCs/>
              </w:rPr>
              <w:t>(OR)</w:t>
            </w:r>
          </w:p>
        </w:tc>
        <w:tc>
          <w:tcPr>
            <w:tcW w:w="319" w:type="pct"/>
          </w:tcPr>
          <w:p w14:paraId="2501E48D" w14:textId="77777777" w:rsidR="00DA5DF3" w:rsidRPr="003F48A5" w:rsidRDefault="00DA5DF3" w:rsidP="00DA5DF3">
            <w:pPr>
              <w:jc w:val="center"/>
            </w:pPr>
          </w:p>
        </w:tc>
        <w:tc>
          <w:tcPr>
            <w:tcW w:w="256" w:type="pct"/>
          </w:tcPr>
          <w:p w14:paraId="54A9C35F" w14:textId="77777777" w:rsidR="00DA5DF3" w:rsidRPr="003F48A5" w:rsidRDefault="00DA5DF3" w:rsidP="00DA5DF3">
            <w:pPr>
              <w:jc w:val="center"/>
            </w:pPr>
          </w:p>
        </w:tc>
        <w:tc>
          <w:tcPr>
            <w:tcW w:w="253" w:type="pct"/>
          </w:tcPr>
          <w:p w14:paraId="0FB8FEAA" w14:textId="77777777" w:rsidR="00DA5DF3" w:rsidRPr="003F48A5" w:rsidRDefault="00DA5DF3" w:rsidP="00DA5DF3">
            <w:pPr>
              <w:jc w:val="center"/>
            </w:pPr>
          </w:p>
        </w:tc>
      </w:tr>
      <w:tr w:rsidR="00DA5DF3" w:rsidRPr="003F48A5" w14:paraId="4651F5BB" w14:textId="77777777" w:rsidTr="00DA5DF3">
        <w:trPr>
          <w:trHeight w:val="283"/>
        </w:trPr>
        <w:tc>
          <w:tcPr>
            <w:tcW w:w="272" w:type="pct"/>
          </w:tcPr>
          <w:p w14:paraId="0EF1E749" w14:textId="77777777" w:rsidR="00DA5DF3" w:rsidRPr="003F48A5" w:rsidRDefault="00DA5DF3" w:rsidP="00DA5DF3">
            <w:pPr>
              <w:jc w:val="center"/>
            </w:pPr>
            <w:r w:rsidRPr="003F48A5">
              <w:lastRenderedPageBreak/>
              <w:t>4.</w:t>
            </w:r>
          </w:p>
        </w:tc>
        <w:tc>
          <w:tcPr>
            <w:tcW w:w="189" w:type="pct"/>
          </w:tcPr>
          <w:p w14:paraId="71428D32" w14:textId="77777777" w:rsidR="00DA5DF3" w:rsidRPr="003F48A5" w:rsidRDefault="00DA5DF3" w:rsidP="00DA5DF3">
            <w:pPr>
              <w:jc w:val="center"/>
            </w:pPr>
            <w:r w:rsidRPr="003F48A5">
              <w:t>a.</w:t>
            </w:r>
          </w:p>
        </w:tc>
        <w:tc>
          <w:tcPr>
            <w:tcW w:w="3711" w:type="pct"/>
          </w:tcPr>
          <w:p w14:paraId="212FA16A" w14:textId="77777777" w:rsidR="00DA5DF3" w:rsidRPr="003F48A5" w:rsidRDefault="00DA5DF3" w:rsidP="00DA5DF3">
            <w:pPr>
              <w:jc w:val="both"/>
            </w:pPr>
            <w:r w:rsidRPr="002C4A53">
              <w:t>Discuss the challenges associated with preparing unstructured data (e.g., text, images) for analysis. What steps can be taken to clean and structure this type of data?</w:t>
            </w:r>
          </w:p>
        </w:tc>
        <w:tc>
          <w:tcPr>
            <w:tcW w:w="319" w:type="pct"/>
          </w:tcPr>
          <w:p w14:paraId="3B5028DD" w14:textId="77777777" w:rsidR="00DA5DF3" w:rsidRPr="003F48A5" w:rsidRDefault="00DA5DF3" w:rsidP="00DA5DF3">
            <w:pPr>
              <w:jc w:val="center"/>
            </w:pPr>
            <w:r w:rsidRPr="003F48A5">
              <w:t>CO4</w:t>
            </w:r>
          </w:p>
        </w:tc>
        <w:tc>
          <w:tcPr>
            <w:tcW w:w="256" w:type="pct"/>
          </w:tcPr>
          <w:p w14:paraId="0D3C7976" w14:textId="77777777" w:rsidR="00DA5DF3" w:rsidRPr="003F48A5" w:rsidRDefault="00DA5DF3" w:rsidP="00DA5DF3">
            <w:pPr>
              <w:jc w:val="center"/>
            </w:pPr>
            <w:r>
              <w:t>U</w:t>
            </w:r>
          </w:p>
        </w:tc>
        <w:tc>
          <w:tcPr>
            <w:tcW w:w="253" w:type="pct"/>
          </w:tcPr>
          <w:p w14:paraId="640C48CE" w14:textId="77777777" w:rsidR="00DA5DF3" w:rsidRPr="003F48A5" w:rsidRDefault="00DA5DF3" w:rsidP="00DA5DF3">
            <w:pPr>
              <w:jc w:val="center"/>
            </w:pPr>
            <w:r>
              <w:t>1</w:t>
            </w:r>
            <w:r w:rsidRPr="003F48A5">
              <w:t>0</w:t>
            </w:r>
          </w:p>
        </w:tc>
      </w:tr>
      <w:tr w:rsidR="00DA5DF3" w:rsidRPr="003F48A5" w14:paraId="52B1CDFD" w14:textId="77777777" w:rsidTr="00DA5DF3">
        <w:trPr>
          <w:trHeight w:val="283"/>
        </w:trPr>
        <w:tc>
          <w:tcPr>
            <w:tcW w:w="272" w:type="pct"/>
          </w:tcPr>
          <w:p w14:paraId="514CDA2E" w14:textId="77777777" w:rsidR="00DA5DF3" w:rsidRPr="003F48A5" w:rsidRDefault="00DA5DF3" w:rsidP="00DA5DF3">
            <w:pPr>
              <w:jc w:val="center"/>
            </w:pPr>
          </w:p>
        </w:tc>
        <w:tc>
          <w:tcPr>
            <w:tcW w:w="189" w:type="pct"/>
          </w:tcPr>
          <w:p w14:paraId="0C5AE8FC" w14:textId="77777777" w:rsidR="00DA5DF3" w:rsidRPr="003F48A5" w:rsidRDefault="00DA5DF3" w:rsidP="00DA5DF3">
            <w:pPr>
              <w:jc w:val="center"/>
            </w:pPr>
            <w:r w:rsidRPr="003F48A5">
              <w:t>b.</w:t>
            </w:r>
          </w:p>
        </w:tc>
        <w:tc>
          <w:tcPr>
            <w:tcW w:w="3711" w:type="pct"/>
          </w:tcPr>
          <w:p w14:paraId="16A8CFF6" w14:textId="77777777" w:rsidR="00DA5DF3" w:rsidRPr="003F48A5" w:rsidRDefault="00DA5DF3" w:rsidP="00DA5DF3">
            <w:pPr>
              <w:jc w:val="both"/>
              <w:rPr>
                <w:bCs/>
              </w:rPr>
            </w:pPr>
            <w:r w:rsidRPr="00DF5187">
              <w:rPr>
                <w:bCs/>
              </w:rPr>
              <w:t>Explain the concept of combining variables. Under what circumstances would you want to combine multiple variables into one?</w:t>
            </w:r>
          </w:p>
        </w:tc>
        <w:tc>
          <w:tcPr>
            <w:tcW w:w="319" w:type="pct"/>
          </w:tcPr>
          <w:p w14:paraId="653EBD9F" w14:textId="77777777" w:rsidR="00DA5DF3" w:rsidRPr="003F48A5" w:rsidRDefault="00DA5DF3" w:rsidP="00DA5DF3">
            <w:pPr>
              <w:jc w:val="center"/>
            </w:pPr>
            <w:r w:rsidRPr="003F48A5">
              <w:t>CO4</w:t>
            </w:r>
          </w:p>
        </w:tc>
        <w:tc>
          <w:tcPr>
            <w:tcW w:w="256" w:type="pct"/>
          </w:tcPr>
          <w:p w14:paraId="32FD71E0" w14:textId="77777777" w:rsidR="00DA5DF3" w:rsidRPr="003F48A5" w:rsidRDefault="00DA5DF3" w:rsidP="00DA5DF3">
            <w:pPr>
              <w:jc w:val="center"/>
            </w:pPr>
            <w:r>
              <w:t>U</w:t>
            </w:r>
          </w:p>
        </w:tc>
        <w:tc>
          <w:tcPr>
            <w:tcW w:w="253" w:type="pct"/>
          </w:tcPr>
          <w:p w14:paraId="4006748B" w14:textId="77777777" w:rsidR="00DA5DF3" w:rsidRPr="003F48A5" w:rsidRDefault="00DA5DF3" w:rsidP="00DA5DF3">
            <w:pPr>
              <w:jc w:val="center"/>
            </w:pPr>
            <w:r>
              <w:t>10</w:t>
            </w:r>
          </w:p>
        </w:tc>
      </w:tr>
      <w:tr w:rsidR="00DA5DF3" w:rsidRPr="003F48A5" w14:paraId="71E1CAEB" w14:textId="77777777" w:rsidTr="00DA5DF3">
        <w:trPr>
          <w:trHeight w:val="397"/>
        </w:trPr>
        <w:tc>
          <w:tcPr>
            <w:tcW w:w="272" w:type="pct"/>
          </w:tcPr>
          <w:p w14:paraId="0A38466B" w14:textId="77777777" w:rsidR="00DA5DF3" w:rsidRPr="003F48A5" w:rsidRDefault="00DA5DF3" w:rsidP="00DA5DF3">
            <w:pPr>
              <w:jc w:val="center"/>
            </w:pPr>
          </w:p>
        </w:tc>
        <w:tc>
          <w:tcPr>
            <w:tcW w:w="189" w:type="pct"/>
          </w:tcPr>
          <w:p w14:paraId="2BF232BE" w14:textId="77777777" w:rsidR="00DA5DF3" w:rsidRPr="003F48A5" w:rsidRDefault="00DA5DF3" w:rsidP="00DA5DF3">
            <w:pPr>
              <w:jc w:val="center"/>
            </w:pPr>
          </w:p>
        </w:tc>
        <w:tc>
          <w:tcPr>
            <w:tcW w:w="3711" w:type="pct"/>
          </w:tcPr>
          <w:p w14:paraId="05915B86" w14:textId="77777777" w:rsidR="00DA5DF3" w:rsidRPr="003F48A5" w:rsidRDefault="00DA5DF3" w:rsidP="00DA5DF3">
            <w:pPr>
              <w:jc w:val="center"/>
            </w:pPr>
          </w:p>
        </w:tc>
        <w:tc>
          <w:tcPr>
            <w:tcW w:w="319" w:type="pct"/>
          </w:tcPr>
          <w:p w14:paraId="3470D582" w14:textId="77777777" w:rsidR="00DA5DF3" w:rsidRPr="003F48A5" w:rsidRDefault="00DA5DF3" w:rsidP="00DA5DF3">
            <w:pPr>
              <w:jc w:val="center"/>
            </w:pPr>
          </w:p>
        </w:tc>
        <w:tc>
          <w:tcPr>
            <w:tcW w:w="256" w:type="pct"/>
          </w:tcPr>
          <w:p w14:paraId="67BBAE0C" w14:textId="77777777" w:rsidR="00DA5DF3" w:rsidRPr="003F48A5" w:rsidRDefault="00DA5DF3" w:rsidP="00DA5DF3">
            <w:pPr>
              <w:jc w:val="center"/>
            </w:pPr>
          </w:p>
        </w:tc>
        <w:tc>
          <w:tcPr>
            <w:tcW w:w="253" w:type="pct"/>
          </w:tcPr>
          <w:p w14:paraId="2610E9B0" w14:textId="77777777" w:rsidR="00DA5DF3" w:rsidRPr="003F48A5" w:rsidRDefault="00DA5DF3" w:rsidP="00DA5DF3">
            <w:pPr>
              <w:jc w:val="center"/>
            </w:pPr>
          </w:p>
        </w:tc>
      </w:tr>
      <w:tr w:rsidR="00DA5DF3" w:rsidRPr="003F48A5" w14:paraId="46D04696" w14:textId="77777777" w:rsidTr="00DA5DF3">
        <w:trPr>
          <w:trHeight w:val="283"/>
        </w:trPr>
        <w:tc>
          <w:tcPr>
            <w:tcW w:w="272" w:type="pct"/>
          </w:tcPr>
          <w:p w14:paraId="7E328C3C" w14:textId="77777777" w:rsidR="00DA5DF3" w:rsidRPr="003F48A5" w:rsidRDefault="00DA5DF3" w:rsidP="00DA5DF3">
            <w:pPr>
              <w:jc w:val="center"/>
            </w:pPr>
            <w:r w:rsidRPr="003F48A5">
              <w:t>5.</w:t>
            </w:r>
          </w:p>
        </w:tc>
        <w:tc>
          <w:tcPr>
            <w:tcW w:w="189" w:type="pct"/>
          </w:tcPr>
          <w:p w14:paraId="743AC52B" w14:textId="77777777" w:rsidR="00DA5DF3" w:rsidRPr="003F48A5" w:rsidRDefault="00DA5DF3" w:rsidP="00DA5DF3">
            <w:pPr>
              <w:jc w:val="center"/>
            </w:pPr>
          </w:p>
        </w:tc>
        <w:tc>
          <w:tcPr>
            <w:tcW w:w="3711" w:type="pct"/>
          </w:tcPr>
          <w:p w14:paraId="0DAAE7B4" w14:textId="77777777" w:rsidR="00DA5DF3" w:rsidRPr="003F48A5" w:rsidRDefault="00DA5DF3" w:rsidP="00DA5DF3">
            <w:pPr>
              <w:jc w:val="both"/>
            </w:pPr>
            <w:r w:rsidRPr="00C703BC">
              <w:t>Describe scatter plots, line graphs</w:t>
            </w:r>
            <w:r>
              <w:t>, and</w:t>
            </w:r>
            <w:r w:rsidRPr="00C703BC">
              <w:t xml:space="preserve"> heatmaps used for visualizing relationships between</w:t>
            </w:r>
            <w:r>
              <w:t xml:space="preserve"> two or more variables. Provide </w:t>
            </w:r>
            <w:r w:rsidRPr="00C703BC">
              <w:t>examples of when each type of plot would be appropriate.</w:t>
            </w:r>
          </w:p>
        </w:tc>
        <w:tc>
          <w:tcPr>
            <w:tcW w:w="319" w:type="pct"/>
          </w:tcPr>
          <w:p w14:paraId="70879936" w14:textId="77777777" w:rsidR="00DA5DF3" w:rsidRPr="003F48A5" w:rsidRDefault="00DA5DF3" w:rsidP="00DA5DF3">
            <w:pPr>
              <w:jc w:val="center"/>
            </w:pPr>
            <w:r w:rsidRPr="003F48A5">
              <w:t>CO5</w:t>
            </w:r>
          </w:p>
        </w:tc>
        <w:tc>
          <w:tcPr>
            <w:tcW w:w="256" w:type="pct"/>
          </w:tcPr>
          <w:p w14:paraId="1D0DAEFF" w14:textId="77777777" w:rsidR="00DA5DF3" w:rsidRPr="003F48A5" w:rsidRDefault="00DA5DF3" w:rsidP="00DA5DF3">
            <w:pPr>
              <w:jc w:val="center"/>
            </w:pPr>
            <w:r>
              <w:t>U</w:t>
            </w:r>
          </w:p>
        </w:tc>
        <w:tc>
          <w:tcPr>
            <w:tcW w:w="253" w:type="pct"/>
          </w:tcPr>
          <w:p w14:paraId="30FF2236" w14:textId="77777777" w:rsidR="00DA5DF3" w:rsidRPr="003F48A5" w:rsidRDefault="00DA5DF3" w:rsidP="00DA5DF3">
            <w:pPr>
              <w:jc w:val="center"/>
            </w:pPr>
            <w:r w:rsidRPr="003F48A5">
              <w:t>20</w:t>
            </w:r>
          </w:p>
        </w:tc>
      </w:tr>
      <w:tr w:rsidR="00DA5DF3" w:rsidRPr="003F48A5" w14:paraId="58D49101" w14:textId="77777777" w:rsidTr="00DA5DF3">
        <w:trPr>
          <w:trHeight w:val="263"/>
        </w:trPr>
        <w:tc>
          <w:tcPr>
            <w:tcW w:w="272" w:type="pct"/>
          </w:tcPr>
          <w:p w14:paraId="3F30C195" w14:textId="77777777" w:rsidR="00DA5DF3" w:rsidRPr="003F48A5" w:rsidRDefault="00DA5DF3" w:rsidP="00DA5DF3">
            <w:pPr>
              <w:jc w:val="center"/>
            </w:pPr>
          </w:p>
        </w:tc>
        <w:tc>
          <w:tcPr>
            <w:tcW w:w="189" w:type="pct"/>
          </w:tcPr>
          <w:p w14:paraId="4C7F49D8" w14:textId="77777777" w:rsidR="00DA5DF3" w:rsidRPr="003F48A5" w:rsidRDefault="00DA5DF3" w:rsidP="00DA5DF3">
            <w:pPr>
              <w:jc w:val="center"/>
            </w:pPr>
          </w:p>
        </w:tc>
        <w:tc>
          <w:tcPr>
            <w:tcW w:w="3711" w:type="pct"/>
          </w:tcPr>
          <w:p w14:paraId="4A40BFB5" w14:textId="77777777" w:rsidR="00DA5DF3" w:rsidRPr="003F48A5" w:rsidRDefault="00DA5DF3" w:rsidP="00DA5DF3">
            <w:pPr>
              <w:jc w:val="center"/>
            </w:pPr>
            <w:r w:rsidRPr="003F48A5">
              <w:rPr>
                <w:b/>
                <w:bCs/>
              </w:rPr>
              <w:t>(OR)</w:t>
            </w:r>
          </w:p>
        </w:tc>
        <w:tc>
          <w:tcPr>
            <w:tcW w:w="319" w:type="pct"/>
          </w:tcPr>
          <w:p w14:paraId="31074D3C" w14:textId="77777777" w:rsidR="00DA5DF3" w:rsidRPr="003F48A5" w:rsidRDefault="00DA5DF3" w:rsidP="00DA5DF3">
            <w:pPr>
              <w:jc w:val="center"/>
            </w:pPr>
          </w:p>
        </w:tc>
        <w:tc>
          <w:tcPr>
            <w:tcW w:w="256" w:type="pct"/>
          </w:tcPr>
          <w:p w14:paraId="002ABF68" w14:textId="77777777" w:rsidR="00DA5DF3" w:rsidRPr="003F48A5" w:rsidRDefault="00DA5DF3" w:rsidP="00DA5DF3">
            <w:pPr>
              <w:jc w:val="center"/>
            </w:pPr>
          </w:p>
        </w:tc>
        <w:tc>
          <w:tcPr>
            <w:tcW w:w="253" w:type="pct"/>
          </w:tcPr>
          <w:p w14:paraId="02FDACA3" w14:textId="77777777" w:rsidR="00DA5DF3" w:rsidRPr="003F48A5" w:rsidRDefault="00DA5DF3" w:rsidP="00DA5DF3">
            <w:pPr>
              <w:jc w:val="center"/>
            </w:pPr>
          </w:p>
        </w:tc>
      </w:tr>
      <w:tr w:rsidR="00DA5DF3" w:rsidRPr="003F48A5" w14:paraId="7357C5CC" w14:textId="77777777" w:rsidTr="00DA5DF3">
        <w:trPr>
          <w:trHeight w:val="283"/>
        </w:trPr>
        <w:tc>
          <w:tcPr>
            <w:tcW w:w="272" w:type="pct"/>
          </w:tcPr>
          <w:p w14:paraId="6DCBA685" w14:textId="77777777" w:rsidR="00DA5DF3" w:rsidRPr="003F48A5" w:rsidRDefault="00DA5DF3" w:rsidP="00DA5DF3">
            <w:pPr>
              <w:jc w:val="center"/>
            </w:pPr>
            <w:r w:rsidRPr="003F48A5">
              <w:t>6.</w:t>
            </w:r>
          </w:p>
        </w:tc>
        <w:tc>
          <w:tcPr>
            <w:tcW w:w="189" w:type="pct"/>
          </w:tcPr>
          <w:p w14:paraId="38C02E0F" w14:textId="77777777" w:rsidR="00DA5DF3" w:rsidRPr="003F48A5" w:rsidRDefault="00DA5DF3" w:rsidP="00DA5DF3">
            <w:pPr>
              <w:jc w:val="center"/>
            </w:pPr>
          </w:p>
        </w:tc>
        <w:tc>
          <w:tcPr>
            <w:tcW w:w="3711" w:type="pct"/>
          </w:tcPr>
          <w:p w14:paraId="3FB3C519" w14:textId="77777777" w:rsidR="00DA5DF3" w:rsidRPr="003F48A5" w:rsidRDefault="00DA5DF3" w:rsidP="00DA5DF3">
            <w:pPr>
              <w:jc w:val="both"/>
            </w:pPr>
            <w:r w:rsidRPr="00187896">
              <w:rPr>
                <w:bCs/>
              </w:rPr>
              <w:t>Discuss a case study where association rule mining was used to analyze customer purchasing behavior in a supermarket. What were the key findings, and how were they implemented?</w:t>
            </w:r>
          </w:p>
        </w:tc>
        <w:tc>
          <w:tcPr>
            <w:tcW w:w="319" w:type="pct"/>
          </w:tcPr>
          <w:p w14:paraId="6E9D2D24" w14:textId="77777777" w:rsidR="00DA5DF3" w:rsidRPr="003F48A5" w:rsidRDefault="00DA5DF3" w:rsidP="00DA5DF3">
            <w:pPr>
              <w:jc w:val="center"/>
            </w:pPr>
            <w:r w:rsidRPr="003F48A5">
              <w:t>CO</w:t>
            </w:r>
            <w:r>
              <w:t>5</w:t>
            </w:r>
          </w:p>
        </w:tc>
        <w:tc>
          <w:tcPr>
            <w:tcW w:w="256" w:type="pct"/>
          </w:tcPr>
          <w:p w14:paraId="1ED9AED9" w14:textId="77777777" w:rsidR="00DA5DF3" w:rsidRPr="003F48A5" w:rsidRDefault="00DA5DF3" w:rsidP="00DA5DF3">
            <w:pPr>
              <w:jc w:val="center"/>
            </w:pPr>
            <w:r>
              <w:t>U</w:t>
            </w:r>
          </w:p>
        </w:tc>
        <w:tc>
          <w:tcPr>
            <w:tcW w:w="253" w:type="pct"/>
          </w:tcPr>
          <w:p w14:paraId="20157C8C" w14:textId="77777777" w:rsidR="00DA5DF3" w:rsidRPr="003F48A5" w:rsidRDefault="00DA5DF3" w:rsidP="00DA5DF3">
            <w:pPr>
              <w:jc w:val="center"/>
            </w:pPr>
            <w:r w:rsidRPr="003F48A5">
              <w:t>20</w:t>
            </w:r>
          </w:p>
        </w:tc>
      </w:tr>
      <w:tr w:rsidR="00DA5DF3" w:rsidRPr="003F48A5" w14:paraId="7867A810" w14:textId="77777777" w:rsidTr="00DA5DF3">
        <w:trPr>
          <w:trHeight w:val="397"/>
        </w:trPr>
        <w:tc>
          <w:tcPr>
            <w:tcW w:w="272" w:type="pct"/>
          </w:tcPr>
          <w:p w14:paraId="094C1321" w14:textId="77777777" w:rsidR="00DA5DF3" w:rsidRPr="003F48A5" w:rsidRDefault="00DA5DF3" w:rsidP="00DA5DF3">
            <w:pPr>
              <w:jc w:val="center"/>
            </w:pPr>
          </w:p>
        </w:tc>
        <w:tc>
          <w:tcPr>
            <w:tcW w:w="189" w:type="pct"/>
          </w:tcPr>
          <w:p w14:paraId="4686A1BE" w14:textId="77777777" w:rsidR="00DA5DF3" w:rsidRPr="003F48A5" w:rsidRDefault="00DA5DF3" w:rsidP="00DA5DF3">
            <w:pPr>
              <w:jc w:val="center"/>
            </w:pPr>
          </w:p>
        </w:tc>
        <w:tc>
          <w:tcPr>
            <w:tcW w:w="3711" w:type="pct"/>
          </w:tcPr>
          <w:p w14:paraId="35F7DE2D" w14:textId="77777777" w:rsidR="00DA5DF3" w:rsidRPr="003F48A5" w:rsidRDefault="00DA5DF3" w:rsidP="00DA5DF3">
            <w:pPr>
              <w:jc w:val="center"/>
            </w:pPr>
          </w:p>
        </w:tc>
        <w:tc>
          <w:tcPr>
            <w:tcW w:w="319" w:type="pct"/>
          </w:tcPr>
          <w:p w14:paraId="01132A43" w14:textId="77777777" w:rsidR="00DA5DF3" w:rsidRPr="003F48A5" w:rsidRDefault="00DA5DF3" w:rsidP="00DA5DF3">
            <w:pPr>
              <w:jc w:val="center"/>
            </w:pPr>
          </w:p>
        </w:tc>
        <w:tc>
          <w:tcPr>
            <w:tcW w:w="256" w:type="pct"/>
          </w:tcPr>
          <w:p w14:paraId="5748EB82" w14:textId="77777777" w:rsidR="00DA5DF3" w:rsidRPr="003F48A5" w:rsidRDefault="00DA5DF3" w:rsidP="00DA5DF3">
            <w:pPr>
              <w:jc w:val="center"/>
            </w:pPr>
          </w:p>
        </w:tc>
        <w:tc>
          <w:tcPr>
            <w:tcW w:w="253" w:type="pct"/>
          </w:tcPr>
          <w:p w14:paraId="237FC9A6" w14:textId="77777777" w:rsidR="00DA5DF3" w:rsidRPr="003F48A5" w:rsidRDefault="00DA5DF3" w:rsidP="00DA5DF3">
            <w:pPr>
              <w:jc w:val="center"/>
            </w:pPr>
          </w:p>
        </w:tc>
      </w:tr>
      <w:tr w:rsidR="00DA5DF3" w:rsidRPr="003F48A5" w14:paraId="7FDFBFEF" w14:textId="77777777" w:rsidTr="00DA5DF3">
        <w:trPr>
          <w:trHeight w:val="283"/>
        </w:trPr>
        <w:tc>
          <w:tcPr>
            <w:tcW w:w="272" w:type="pct"/>
          </w:tcPr>
          <w:p w14:paraId="3BA767F2" w14:textId="77777777" w:rsidR="00DA5DF3" w:rsidRPr="003F48A5" w:rsidRDefault="00DA5DF3" w:rsidP="00DA5DF3">
            <w:pPr>
              <w:jc w:val="center"/>
            </w:pPr>
            <w:r w:rsidRPr="003F48A5">
              <w:t>7.</w:t>
            </w:r>
          </w:p>
        </w:tc>
        <w:tc>
          <w:tcPr>
            <w:tcW w:w="189" w:type="pct"/>
          </w:tcPr>
          <w:p w14:paraId="204B8BC1" w14:textId="77777777" w:rsidR="00DA5DF3" w:rsidRPr="003F48A5" w:rsidRDefault="00DA5DF3" w:rsidP="00DA5DF3">
            <w:pPr>
              <w:jc w:val="center"/>
            </w:pPr>
          </w:p>
        </w:tc>
        <w:tc>
          <w:tcPr>
            <w:tcW w:w="3711" w:type="pct"/>
          </w:tcPr>
          <w:p w14:paraId="0D3D209E" w14:textId="77777777" w:rsidR="00DA5DF3" w:rsidRPr="003F48A5" w:rsidRDefault="00DA5DF3" w:rsidP="00DA5DF3">
            <w:pPr>
              <w:jc w:val="both"/>
            </w:pPr>
            <w:r w:rsidRPr="00FB3109">
              <w:t>Describe the purpose of logistic regression. How does it differ from linear regression in terms of the type of outcome it predicts?</w:t>
            </w:r>
          </w:p>
        </w:tc>
        <w:tc>
          <w:tcPr>
            <w:tcW w:w="319" w:type="pct"/>
          </w:tcPr>
          <w:p w14:paraId="7D18F508" w14:textId="77777777" w:rsidR="00DA5DF3" w:rsidRPr="003F48A5" w:rsidRDefault="00DA5DF3" w:rsidP="00DA5DF3">
            <w:pPr>
              <w:jc w:val="center"/>
            </w:pPr>
            <w:r w:rsidRPr="003F48A5">
              <w:t>CO</w:t>
            </w:r>
            <w:r>
              <w:t>6</w:t>
            </w:r>
          </w:p>
        </w:tc>
        <w:tc>
          <w:tcPr>
            <w:tcW w:w="256" w:type="pct"/>
          </w:tcPr>
          <w:p w14:paraId="417D377B" w14:textId="77777777" w:rsidR="00DA5DF3" w:rsidRPr="003F48A5" w:rsidRDefault="00DA5DF3" w:rsidP="00DA5DF3">
            <w:pPr>
              <w:jc w:val="center"/>
            </w:pPr>
            <w:r>
              <w:t>U</w:t>
            </w:r>
          </w:p>
        </w:tc>
        <w:tc>
          <w:tcPr>
            <w:tcW w:w="253" w:type="pct"/>
          </w:tcPr>
          <w:p w14:paraId="7BC64205" w14:textId="77777777" w:rsidR="00DA5DF3" w:rsidRPr="003F48A5" w:rsidRDefault="00DA5DF3" w:rsidP="00DA5DF3">
            <w:pPr>
              <w:jc w:val="center"/>
            </w:pPr>
            <w:r w:rsidRPr="003F48A5">
              <w:t>20</w:t>
            </w:r>
          </w:p>
        </w:tc>
      </w:tr>
      <w:tr w:rsidR="00DA5DF3" w:rsidRPr="003F48A5" w14:paraId="19981AF6" w14:textId="77777777" w:rsidTr="00DA5DF3">
        <w:trPr>
          <w:trHeight w:val="283"/>
        </w:trPr>
        <w:tc>
          <w:tcPr>
            <w:tcW w:w="272" w:type="pct"/>
          </w:tcPr>
          <w:p w14:paraId="45D3396C" w14:textId="77777777" w:rsidR="00DA5DF3" w:rsidRPr="003F48A5" w:rsidRDefault="00DA5DF3" w:rsidP="00DA5DF3">
            <w:pPr>
              <w:jc w:val="center"/>
            </w:pPr>
          </w:p>
        </w:tc>
        <w:tc>
          <w:tcPr>
            <w:tcW w:w="189" w:type="pct"/>
          </w:tcPr>
          <w:p w14:paraId="534EB8FA" w14:textId="77777777" w:rsidR="00DA5DF3" w:rsidRPr="003F48A5" w:rsidRDefault="00DA5DF3" w:rsidP="00DA5DF3">
            <w:pPr>
              <w:jc w:val="center"/>
            </w:pPr>
          </w:p>
        </w:tc>
        <w:tc>
          <w:tcPr>
            <w:tcW w:w="3711" w:type="pct"/>
          </w:tcPr>
          <w:p w14:paraId="0E1B395F" w14:textId="77777777" w:rsidR="00DA5DF3" w:rsidRPr="003F48A5" w:rsidRDefault="00DA5DF3" w:rsidP="00DA5DF3">
            <w:pPr>
              <w:jc w:val="center"/>
              <w:rPr>
                <w:bCs/>
              </w:rPr>
            </w:pPr>
            <w:r w:rsidRPr="003F48A5">
              <w:rPr>
                <w:b/>
                <w:bCs/>
              </w:rPr>
              <w:t>(OR)</w:t>
            </w:r>
          </w:p>
        </w:tc>
        <w:tc>
          <w:tcPr>
            <w:tcW w:w="319" w:type="pct"/>
          </w:tcPr>
          <w:p w14:paraId="4574B03A" w14:textId="77777777" w:rsidR="00DA5DF3" w:rsidRPr="003F48A5" w:rsidRDefault="00DA5DF3" w:rsidP="00DA5DF3">
            <w:pPr>
              <w:jc w:val="center"/>
            </w:pPr>
          </w:p>
        </w:tc>
        <w:tc>
          <w:tcPr>
            <w:tcW w:w="256" w:type="pct"/>
          </w:tcPr>
          <w:p w14:paraId="28997C2F" w14:textId="77777777" w:rsidR="00DA5DF3" w:rsidRPr="003F48A5" w:rsidRDefault="00DA5DF3" w:rsidP="00DA5DF3">
            <w:pPr>
              <w:jc w:val="center"/>
            </w:pPr>
          </w:p>
        </w:tc>
        <w:tc>
          <w:tcPr>
            <w:tcW w:w="253" w:type="pct"/>
          </w:tcPr>
          <w:p w14:paraId="233DEC1F" w14:textId="77777777" w:rsidR="00DA5DF3" w:rsidRPr="003F48A5" w:rsidRDefault="00DA5DF3" w:rsidP="00DA5DF3">
            <w:pPr>
              <w:jc w:val="center"/>
            </w:pPr>
          </w:p>
        </w:tc>
      </w:tr>
      <w:tr w:rsidR="00DA5DF3" w:rsidRPr="003F48A5" w14:paraId="5B654487" w14:textId="77777777" w:rsidTr="00DA5DF3">
        <w:trPr>
          <w:trHeight w:val="283"/>
        </w:trPr>
        <w:tc>
          <w:tcPr>
            <w:tcW w:w="272" w:type="pct"/>
          </w:tcPr>
          <w:p w14:paraId="7B4EFD98" w14:textId="77777777" w:rsidR="00DA5DF3" w:rsidRPr="003F48A5" w:rsidRDefault="00DA5DF3" w:rsidP="00DA5DF3">
            <w:pPr>
              <w:jc w:val="center"/>
            </w:pPr>
            <w:r w:rsidRPr="003F48A5">
              <w:t>8.</w:t>
            </w:r>
          </w:p>
        </w:tc>
        <w:tc>
          <w:tcPr>
            <w:tcW w:w="189" w:type="pct"/>
          </w:tcPr>
          <w:p w14:paraId="2063B332" w14:textId="77777777" w:rsidR="00DA5DF3" w:rsidRPr="003F48A5" w:rsidRDefault="00DA5DF3" w:rsidP="00DA5DF3">
            <w:pPr>
              <w:jc w:val="center"/>
            </w:pPr>
          </w:p>
        </w:tc>
        <w:tc>
          <w:tcPr>
            <w:tcW w:w="3711" w:type="pct"/>
          </w:tcPr>
          <w:p w14:paraId="2BDE4C1F" w14:textId="77777777" w:rsidR="00DA5DF3" w:rsidRPr="003F48A5" w:rsidRDefault="00DA5DF3" w:rsidP="00DA5DF3">
            <w:pPr>
              <w:jc w:val="both"/>
              <w:rPr>
                <w:bCs/>
              </w:rPr>
            </w:pPr>
            <w:r>
              <w:rPr>
                <w:bCs/>
              </w:rPr>
              <w:t>Describe</w:t>
            </w:r>
            <w:r w:rsidRPr="00B74CF5">
              <w:rPr>
                <w:bCs/>
              </w:rPr>
              <w:t xml:space="preserve"> the process of building an ARIMA model, including steps for model selection, estimation, and diagnostics.</w:t>
            </w:r>
          </w:p>
        </w:tc>
        <w:tc>
          <w:tcPr>
            <w:tcW w:w="319" w:type="pct"/>
          </w:tcPr>
          <w:p w14:paraId="0A1B1BA1" w14:textId="77777777" w:rsidR="00DA5DF3" w:rsidRPr="003F48A5" w:rsidRDefault="00DA5DF3" w:rsidP="00DA5DF3">
            <w:pPr>
              <w:jc w:val="center"/>
            </w:pPr>
            <w:r w:rsidRPr="003F48A5">
              <w:t>CO6</w:t>
            </w:r>
          </w:p>
        </w:tc>
        <w:tc>
          <w:tcPr>
            <w:tcW w:w="256" w:type="pct"/>
          </w:tcPr>
          <w:p w14:paraId="4CFFA536" w14:textId="77777777" w:rsidR="00DA5DF3" w:rsidRPr="003F48A5" w:rsidRDefault="00DA5DF3" w:rsidP="00DA5DF3">
            <w:pPr>
              <w:jc w:val="center"/>
            </w:pPr>
            <w:r>
              <w:t>U</w:t>
            </w:r>
          </w:p>
        </w:tc>
        <w:tc>
          <w:tcPr>
            <w:tcW w:w="253" w:type="pct"/>
          </w:tcPr>
          <w:p w14:paraId="0671EB87" w14:textId="77777777" w:rsidR="00DA5DF3" w:rsidRPr="003F48A5" w:rsidRDefault="00DA5DF3" w:rsidP="00DA5DF3">
            <w:pPr>
              <w:jc w:val="center"/>
            </w:pPr>
            <w:r w:rsidRPr="003F48A5">
              <w:t>20</w:t>
            </w:r>
          </w:p>
        </w:tc>
      </w:tr>
      <w:tr w:rsidR="00DA5DF3" w:rsidRPr="003F48A5" w14:paraId="20D2F86C" w14:textId="77777777" w:rsidTr="00DA5DF3">
        <w:trPr>
          <w:trHeight w:val="550"/>
        </w:trPr>
        <w:tc>
          <w:tcPr>
            <w:tcW w:w="5000" w:type="pct"/>
            <w:gridSpan w:val="6"/>
            <w:vAlign w:val="center"/>
          </w:tcPr>
          <w:p w14:paraId="5702C882" w14:textId="77777777" w:rsidR="00DA5DF3" w:rsidRPr="003F48A5" w:rsidRDefault="00DA5DF3" w:rsidP="00DA5DF3">
            <w:pPr>
              <w:jc w:val="center"/>
            </w:pPr>
            <w:r w:rsidRPr="003F48A5">
              <w:rPr>
                <w:b/>
                <w:bCs/>
              </w:rPr>
              <w:t>COMPULSORY QUESTION</w:t>
            </w:r>
          </w:p>
        </w:tc>
      </w:tr>
      <w:tr w:rsidR="00DA5DF3" w:rsidRPr="003F48A5" w14:paraId="3B0B4DA5" w14:textId="77777777" w:rsidTr="00DA5DF3">
        <w:trPr>
          <w:trHeight w:val="283"/>
        </w:trPr>
        <w:tc>
          <w:tcPr>
            <w:tcW w:w="272" w:type="pct"/>
          </w:tcPr>
          <w:p w14:paraId="58910EDD" w14:textId="77777777" w:rsidR="00DA5DF3" w:rsidRPr="003F48A5" w:rsidRDefault="00DA5DF3" w:rsidP="00DA5DF3">
            <w:pPr>
              <w:jc w:val="center"/>
            </w:pPr>
            <w:r w:rsidRPr="003F48A5">
              <w:t>9.</w:t>
            </w:r>
          </w:p>
        </w:tc>
        <w:tc>
          <w:tcPr>
            <w:tcW w:w="189" w:type="pct"/>
          </w:tcPr>
          <w:p w14:paraId="4FF42700" w14:textId="77777777" w:rsidR="00DA5DF3" w:rsidRPr="003F48A5" w:rsidRDefault="00DA5DF3" w:rsidP="00DA5DF3">
            <w:pPr>
              <w:jc w:val="center"/>
            </w:pPr>
          </w:p>
        </w:tc>
        <w:tc>
          <w:tcPr>
            <w:tcW w:w="3711" w:type="pct"/>
          </w:tcPr>
          <w:p w14:paraId="6489085C" w14:textId="77777777" w:rsidR="00DA5DF3" w:rsidRPr="003F48A5" w:rsidRDefault="00DA5DF3" w:rsidP="00DA5DF3">
            <w:pPr>
              <w:jc w:val="both"/>
            </w:pPr>
            <w:r w:rsidRPr="00F002A7">
              <w:t>Explain the concept of text representation in natural language processing (NLP). What are some common methods used to represent text data?</w:t>
            </w:r>
          </w:p>
        </w:tc>
        <w:tc>
          <w:tcPr>
            <w:tcW w:w="319" w:type="pct"/>
          </w:tcPr>
          <w:p w14:paraId="781297B2" w14:textId="77777777" w:rsidR="00DA5DF3" w:rsidRPr="003F48A5" w:rsidRDefault="00DA5DF3" w:rsidP="00DA5DF3">
            <w:pPr>
              <w:jc w:val="center"/>
            </w:pPr>
            <w:r w:rsidRPr="003F48A5">
              <w:t>CO</w:t>
            </w:r>
            <w:r>
              <w:t>5</w:t>
            </w:r>
          </w:p>
        </w:tc>
        <w:tc>
          <w:tcPr>
            <w:tcW w:w="256" w:type="pct"/>
          </w:tcPr>
          <w:p w14:paraId="7C52858A" w14:textId="77777777" w:rsidR="00DA5DF3" w:rsidRPr="003F48A5" w:rsidRDefault="00DA5DF3" w:rsidP="00DA5DF3">
            <w:pPr>
              <w:jc w:val="center"/>
            </w:pPr>
            <w:r>
              <w:t>A</w:t>
            </w:r>
          </w:p>
        </w:tc>
        <w:tc>
          <w:tcPr>
            <w:tcW w:w="253" w:type="pct"/>
          </w:tcPr>
          <w:p w14:paraId="04DA0555" w14:textId="77777777" w:rsidR="00DA5DF3" w:rsidRPr="003F48A5" w:rsidRDefault="00DA5DF3" w:rsidP="00DA5DF3">
            <w:pPr>
              <w:jc w:val="center"/>
            </w:pPr>
            <w:r w:rsidRPr="003F48A5">
              <w:t>20</w:t>
            </w:r>
          </w:p>
        </w:tc>
      </w:tr>
    </w:tbl>
    <w:p w14:paraId="3BAE7C86" w14:textId="77777777" w:rsidR="00DA5DF3" w:rsidRDefault="00DA5DF3" w:rsidP="00DA5DF3"/>
    <w:p w14:paraId="2FEBE265" w14:textId="77777777" w:rsidR="00DA5DF3" w:rsidRDefault="00DA5DF3" w:rsidP="00DA5DF3">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0758FBA3" w14:textId="77777777" w:rsidR="00DA5DF3" w:rsidRDefault="00DA5DF3" w:rsidP="00DA5DF3"/>
    <w:tbl>
      <w:tblPr>
        <w:tblStyle w:val="TableGrid"/>
        <w:tblW w:w="10490" w:type="dxa"/>
        <w:tblInd w:w="-714" w:type="dxa"/>
        <w:tblLook w:val="04A0" w:firstRow="1" w:lastRow="0" w:firstColumn="1" w:lastColumn="0" w:noHBand="0" w:noVBand="1"/>
      </w:tblPr>
      <w:tblGrid>
        <w:gridCol w:w="632"/>
        <w:gridCol w:w="9858"/>
      </w:tblGrid>
      <w:tr w:rsidR="00DA5DF3" w:rsidRPr="000F1993" w14:paraId="6698739C" w14:textId="77777777" w:rsidTr="00DA5DF3">
        <w:tc>
          <w:tcPr>
            <w:tcW w:w="425" w:type="dxa"/>
          </w:tcPr>
          <w:p w14:paraId="7BBA3F81" w14:textId="77777777" w:rsidR="00DA5DF3" w:rsidRPr="000F1993" w:rsidRDefault="00DA5DF3" w:rsidP="00DA5DF3">
            <w:pPr>
              <w:jc w:val="center"/>
              <w:rPr>
                <w:sz w:val="22"/>
                <w:szCs w:val="22"/>
              </w:rPr>
            </w:pPr>
          </w:p>
        </w:tc>
        <w:tc>
          <w:tcPr>
            <w:tcW w:w="10065" w:type="dxa"/>
          </w:tcPr>
          <w:p w14:paraId="332326E8" w14:textId="77777777" w:rsidR="00DA5DF3" w:rsidRPr="000F1993" w:rsidRDefault="00DA5DF3" w:rsidP="00DA5DF3">
            <w:pPr>
              <w:jc w:val="center"/>
              <w:rPr>
                <w:b/>
                <w:sz w:val="22"/>
                <w:szCs w:val="22"/>
              </w:rPr>
            </w:pPr>
            <w:r w:rsidRPr="000F1993">
              <w:rPr>
                <w:b/>
                <w:sz w:val="22"/>
                <w:szCs w:val="22"/>
              </w:rPr>
              <w:t>COURSE OUTCOMES</w:t>
            </w:r>
          </w:p>
        </w:tc>
      </w:tr>
      <w:tr w:rsidR="00DA5DF3" w:rsidRPr="000F1993" w14:paraId="46FBE47C" w14:textId="77777777" w:rsidTr="00DA5DF3">
        <w:tc>
          <w:tcPr>
            <w:tcW w:w="425" w:type="dxa"/>
          </w:tcPr>
          <w:p w14:paraId="01982601" w14:textId="77777777" w:rsidR="00DA5DF3" w:rsidRPr="000F1993" w:rsidRDefault="00DA5DF3" w:rsidP="00DA5DF3">
            <w:pPr>
              <w:jc w:val="center"/>
              <w:rPr>
                <w:sz w:val="22"/>
                <w:szCs w:val="22"/>
              </w:rPr>
            </w:pPr>
            <w:r w:rsidRPr="000F1993">
              <w:rPr>
                <w:sz w:val="22"/>
                <w:szCs w:val="22"/>
              </w:rPr>
              <w:t>CO1</w:t>
            </w:r>
          </w:p>
        </w:tc>
        <w:tc>
          <w:tcPr>
            <w:tcW w:w="10065" w:type="dxa"/>
          </w:tcPr>
          <w:p w14:paraId="44F6B148" w14:textId="77777777" w:rsidR="00DA5DF3" w:rsidRPr="000F1993" w:rsidRDefault="00DA5DF3" w:rsidP="00DA5DF3">
            <w:pPr>
              <w:jc w:val="both"/>
              <w:rPr>
                <w:sz w:val="22"/>
                <w:szCs w:val="22"/>
              </w:rPr>
            </w:pPr>
            <w:r w:rsidRPr="000F1993">
              <w:rPr>
                <w:sz w:val="22"/>
                <w:szCs w:val="22"/>
              </w:rPr>
              <w:t>Describe and understand the nature of data</w:t>
            </w:r>
          </w:p>
        </w:tc>
      </w:tr>
      <w:tr w:rsidR="00DA5DF3" w:rsidRPr="000F1993" w14:paraId="64DA1FFD" w14:textId="77777777" w:rsidTr="00DA5DF3">
        <w:tc>
          <w:tcPr>
            <w:tcW w:w="425" w:type="dxa"/>
          </w:tcPr>
          <w:p w14:paraId="4879395F" w14:textId="77777777" w:rsidR="00DA5DF3" w:rsidRPr="000F1993" w:rsidRDefault="00DA5DF3" w:rsidP="00DA5DF3">
            <w:pPr>
              <w:jc w:val="center"/>
              <w:rPr>
                <w:sz w:val="22"/>
                <w:szCs w:val="22"/>
              </w:rPr>
            </w:pPr>
            <w:r w:rsidRPr="000F1993">
              <w:rPr>
                <w:sz w:val="22"/>
                <w:szCs w:val="22"/>
              </w:rPr>
              <w:t>CO2</w:t>
            </w:r>
          </w:p>
        </w:tc>
        <w:tc>
          <w:tcPr>
            <w:tcW w:w="10065" w:type="dxa"/>
          </w:tcPr>
          <w:p w14:paraId="6D9AC08F" w14:textId="77777777" w:rsidR="00DA5DF3" w:rsidRPr="000F1993" w:rsidRDefault="00DA5DF3" w:rsidP="00DA5DF3">
            <w:pPr>
              <w:jc w:val="both"/>
              <w:rPr>
                <w:sz w:val="22"/>
                <w:szCs w:val="22"/>
              </w:rPr>
            </w:pPr>
            <w:r w:rsidRPr="000F1993">
              <w:rPr>
                <w:sz w:val="22"/>
                <w:szCs w:val="22"/>
              </w:rPr>
              <w:t>Prepare the data into the required format</w:t>
            </w:r>
          </w:p>
        </w:tc>
      </w:tr>
      <w:tr w:rsidR="00DA5DF3" w:rsidRPr="000F1993" w14:paraId="0DD937D3" w14:textId="77777777" w:rsidTr="00DA5DF3">
        <w:tc>
          <w:tcPr>
            <w:tcW w:w="425" w:type="dxa"/>
          </w:tcPr>
          <w:p w14:paraId="1F0A186F" w14:textId="77777777" w:rsidR="00DA5DF3" w:rsidRPr="000F1993" w:rsidRDefault="00DA5DF3" w:rsidP="00DA5DF3">
            <w:pPr>
              <w:jc w:val="center"/>
              <w:rPr>
                <w:sz w:val="22"/>
                <w:szCs w:val="22"/>
              </w:rPr>
            </w:pPr>
            <w:r w:rsidRPr="000F1993">
              <w:rPr>
                <w:sz w:val="22"/>
                <w:szCs w:val="22"/>
              </w:rPr>
              <w:t>CO3</w:t>
            </w:r>
          </w:p>
        </w:tc>
        <w:tc>
          <w:tcPr>
            <w:tcW w:w="10065" w:type="dxa"/>
          </w:tcPr>
          <w:p w14:paraId="615826E6" w14:textId="77777777" w:rsidR="00DA5DF3" w:rsidRPr="000F1993" w:rsidRDefault="00DA5DF3" w:rsidP="00DA5DF3">
            <w:pPr>
              <w:jc w:val="both"/>
              <w:rPr>
                <w:sz w:val="22"/>
                <w:szCs w:val="22"/>
              </w:rPr>
            </w:pPr>
            <w:r w:rsidRPr="000F1993">
              <w:rPr>
                <w:sz w:val="22"/>
                <w:szCs w:val="22"/>
              </w:rPr>
              <w:t>Identify the relationships and group the data</w:t>
            </w:r>
          </w:p>
        </w:tc>
      </w:tr>
      <w:tr w:rsidR="00DA5DF3" w:rsidRPr="000F1993" w14:paraId="0B5EE2AE" w14:textId="77777777" w:rsidTr="00DA5DF3">
        <w:tc>
          <w:tcPr>
            <w:tcW w:w="425" w:type="dxa"/>
          </w:tcPr>
          <w:p w14:paraId="613F4D34" w14:textId="77777777" w:rsidR="00DA5DF3" w:rsidRPr="000F1993" w:rsidRDefault="00DA5DF3" w:rsidP="00DA5DF3">
            <w:pPr>
              <w:jc w:val="center"/>
              <w:rPr>
                <w:sz w:val="22"/>
                <w:szCs w:val="22"/>
              </w:rPr>
            </w:pPr>
            <w:r w:rsidRPr="000F1993">
              <w:rPr>
                <w:sz w:val="22"/>
                <w:szCs w:val="22"/>
              </w:rPr>
              <w:t>CO4</w:t>
            </w:r>
          </w:p>
        </w:tc>
        <w:tc>
          <w:tcPr>
            <w:tcW w:w="10065" w:type="dxa"/>
          </w:tcPr>
          <w:p w14:paraId="54819C88" w14:textId="77777777" w:rsidR="00DA5DF3" w:rsidRPr="000F1993" w:rsidRDefault="00DA5DF3" w:rsidP="00DA5DF3">
            <w:pPr>
              <w:jc w:val="both"/>
              <w:rPr>
                <w:sz w:val="22"/>
                <w:szCs w:val="22"/>
              </w:rPr>
            </w:pPr>
            <w:r w:rsidRPr="000F1993">
              <w:rPr>
                <w:sz w:val="22"/>
                <w:szCs w:val="22"/>
              </w:rPr>
              <w:t>Build models from the data</w:t>
            </w:r>
          </w:p>
        </w:tc>
      </w:tr>
      <w:tr w:rsidR="00DA5DF3" w:rsidRPr="000F1993" w14:paraId="776EDB75" w14:textId="77777777" w:rsidTr="00DA5DF3">
        <w:trPr>
          <w:trHeight w:val="50"/>
        </w:trPr>
        <w:tc>
          <w:tcPr>
            <w:tcW w:w="425" w:type="dxa"/>
          </w:tcPr>
          <w:p w14:paraId="522AD572" w14:textId="77777777" w:rsidR="00DA5DF3" w:rsidRPr="000F1993" w:rsidRDefault="00DA5DF3" w:rsidP="00DA5DF3">
            <w:pPr>
              <w:jc w:val="center"/>
              <w:rPr>
                <w:sz w:val="22"/>
                <w:szCs w:val="22"/>
              </w:rPr>
            </w:pPr>
            <w:r w:rsidRPr="000F1993">
              <w:rPr>
                <w:sz w:val="22"/>
                <w:szCs w:val="22"/>
              </w:rPr>
              <w:t>CO5</w:t>
            </w:r>
          </w:p>
        </w:tc>
        <w:tc>
          <w:tcPr>
            <w:tcW w:w="10065" w:type="dxa"/>
          </w:tcPr>
          <w:p w14:paraId="504B6502" w14:textId="77777777" w:rsidR="00DA5DF3" w:rsidRPr="000F1993" w:rsidRDefault="00DA5DF3" w:rsidP="00DA5DF3">
            <w:pPr>
              <w:jc w:val="both"/>
              <w:rPr>
                <w:sz w:val="22"/>
                <w:szCs w:val="22"/>
              </w:rPr>
            </w:pPr>
            <w:r w:rsidRPr="000F1993">
              <w:rPr>
                <w:sz w:val="22"/>
                <w:szCs w:val="22"/>
              </w:rPr>
              <w:t>Gain insight from the data</w:t>
            </w:r>
          </w:p>
        </w:tc>
      </w:tr>
      <w:tr w:rsidR="00DA5DF3" w:rsidRPr="000F1993" w14:paraId="67C9C3CA" w14:textId="77777777" w:rsidTr="00DA5DF3">
        <w:tc>
          <w:tcPr>
            <w:tcW w:w="425" w:type="dxa"/>
          </w:tcPr>
          <w:p w14:paraId="72E6209F" w14:textId="77777777" w:rsidR="00DA5DF3" w:rsidRPr="000F1993" w:rsidRDefault="00DA5DF3" w:rsidP="00DA5DF3">
            <w:pPr>
              <w:jc w:val="center"/>
              <w:rPr>
                <w:sz w:val="22"/>
                <w:szCs w:val="22"/>
              </w:rPr>
            </w:pPr>
            <w:r w:rsidRPr="000F1993">
              <w:rPr>
                <w:sz w:val="22"/>
                <w:szCs w:val="22"/>
              </w:rPr>
              <w:t>CO6</w:t>
            </w:r>
          </w:p>
        </w:tc>
        <w:tc>
          <w:tcPr>
            <w:tcW w:w="10065" w:type="dxa"/>
          </w:tcPr>
          <w:p w14:paraId="017E5D31" w14:textId="77777777" w:rsidR="00DA5DF3" w:rsidRPr="000F1993" w:rsidRDefault="00DA5DF3" w:rsidP="00DA5DF3">
            <w:pPr>
              <w:jc w:val="both"/>
              <w:rPr>
                <w:sz w:val="22"/>
                <w:szCs w:val="22"/>
              </w:rPr>
            </w:pPr>
            <w:r w:rsidRPr="000F1993">
              <w:rPr>
                <w:sz w:val="22"/>
                <w:szCs w:val="22"/>
              </w:rPr>
              <w:t>Deliver the insights through appropriate visualization technique.</w:t>
            </w:r>
          </w:p>
        </w:tc>
      </w:tr>
    </w:tbl>
    <w:p w14:paraId="426915EB" w14:textId="77777777" w:rsidR="00DA5DF3" w:rsidRPr="000F1993" w:rsidRDefault="00DA5DF3" w:rsidP="00DA5DF3">
      <w:pPr>
        <w:rPr>
          <w:sz w:val="22"/>
          <w:szCs w:val="22"/>
        </w:rPr>
      </w:pPr>
    </w:p>
    <w:tbl>
      <w:tblPr>
        <w:tblStyle w:val="TableGrid"/>
        <w:tblW w:w="6385" w:type="dxa"/>
        <w:jc w:val="center"/>
        <w:tblLook w:val="04A0" w:firstRow="1" w:lastRow="0" w:firstColumn="1" w:lastColumn="0" w:noHBand="0" w:noVBand="1"/>
      </w:tblPr>
      <w:tblGrid>
        <w:gridCol w:w="1140"/>
        <w:gridCol w:w="709"/>
        <w:gridCol w:w="708"/>
        <w:gridCol w:w="709"/>
        <w:gridCol w:w="709"/>
        <w:gridCol w:w="709"/>
        <w:gridCol w:w="708"/>
        <w:gridCol w:w="993"/>
      </w:tblGrid>
      <w:tr w:rsidR="00DA5DF3" w14:paraId="019DB898" w14:textId="77777777" w:rsidTr="00DA5DF3">
        <w:trPr>
          <w:jc w:val="center"/>
        </w:trPr>
        <w:tc>
          <w:tcPr>
            <w:tcW w:w="6385" w:type="dxa"/>
            <w:gridSpan w:val="8"/>
          </w:tcPr>
          <w:p w14:paraId="547AAF23" w14:textId="77777777" w:rsidR="00DA5DF3" w:rsidRPr="00930ED1" w:rsidRDefault="00DA5DF3" w:rsidP="00DA5DF3">
            <w:pPr>
              <w:jc w:val="center"/>
              <w:rPr>
                <w:b/>
                <w:sz w:val="22"/>
                <w:szCs w:val="22"/>
              </w:rPr>
            </w:pPr>
            <w:r w:rsidRPr="00930ED1">
              <w:rPr>
                <w:b/>
                <w:sz w:val="22"/>
                <w:szCs w:val="22"/>
              </w:rPr>
              <w:t xml:space="preserve">Assessment Pattern as per Bloom’s </w:t>
            </w:r>
            <w:r>
              <w:rPr>
                <w:b/>
                <w:sz w:val="22"/>
                <w:szCs w:val="22"/>
              </w:rPr>
              <w:t>Level</w:t>
            </w:r>
          </w:p>
        </w:tc>
      </w:tr>
      <w:tr w:rsidR="00DA5DF3" w14:paraId="4900CA31" w14:textId="77777777" w:rsidTr="00DA5DF3">
        <w:trPr>
          <w:jc w:val="center"/>
        </w:trPr>
        <w:tc>
          <w:tcPr>
            <w:tcW w:w="1140" w:type="dxa"/>
          </w:tcPr>
          <w:p w14:paraId="1ABF61C2" w14:textId="77777777" w:rsidR="00DA5DF3" w:rsidRPr="00CC7F9A" w:rsidRDefault="00DA5DF3" w:rsidP="00DA5DF3">
            <w:pPr>
              <w:jc w:val="center"/>
              <w:rPr>
                <w:b/>
                <w:bCs/>
                <w:sz w:val="22"/>
                <w:szCs w:val="22"/>
              </w:rPr>
            </w:pPr>
            <w:r w:rsidRPr="00CC7F9A">
              <w:rPr>
                <w:b/>
                <w:bCs/>
                <w:sz w:val="22"/>
                <w:szCs w:val="22"/>
              </w:rPr>
              <w:t xml:space="preserve">CO / </w:t>
            </w:r>
            <w:r>
              <w:rPr>
                <w:b/>
                <w:bCs/>
                <w:sz w:val="22"/>
                <w:szCs w:val="22"/>
              </w:rPr>
              <w:t>BL</w:t>
            </w:r>
          </w:p>
        </w:tc>
        <w:tc>
          <w:tcPr>
            <w:tcW w:w="709" w:type="dxa"/>
          </w:tcPr>
          <w:p w14:paraId="3B160E58" w14:textId="77777777" w:rsidR="00DA5DF3" w:rsidRPr="00CC7F9A" w:rsidRDefault="00DA5DF3" w:rsidP="00DA5DF3">
            <w:pPr>
              <w:jc w:val="center"/>
              <w:rPr>
                <w:b/>
                <w:sz w:val="22"/>
                <w:szCs w:val="22"/>
              </w:rPr>
            </w:pPr>
            <w:r w:rsidRPr="00CC7F9A">
              <w:rPr>
                <w:b/>
                <w:sz w:val="22"/>
                <w:szCs w:val="22"/>
              </w:rPr>
              <w:t>R</w:t>
            </w:r>
          </w:p>
        </w:tc>
        <w:tc>
          <w:tcPr>
            <w:tcW w:w="708" w:type="dxa"/>
          </w:tcPr>
          <w:p w14:paraId="58311428" w14:textId="77777777" w:rsidR="00DA5DF3" w:rsidRPr="00CC7F9A" w:rsidRDefault="00DA5DF3" w:rsidP="00DA5DF3">
            <w:pPr>
              <w:jc w:val="center"/>
              <w:rPr>
                <w:b/>
                <w:sz w:val="22"/>
                <w:szCs w:val="22"/>
              </w:rPr>
            </w:pPr>
            <w:r w:rsidRPr="00CC7F9A">
              <w:rPr>
                <w:b/>
                <w:sz w:val="22"/>
                <w:szCs w:val="22"/>
              </w:rPr>
              <w:t>U</w:t>
            </w:r>
          </w:p>
        </w:tc>
        <w:tc>
          <w:tcPr>
            <w:tcW w:w="709" w:type="dxa"/>
          </w:tcPr>
          <w:p w14:paraId="6DDF1DF1" w14:textId="77777777" w:rsidR="00DA5DF3" w:rsidRPr="00CC7F9A" w:rsidRDefault="00DA5DF3" w:rsidP="00DA5DF3">
            <w:pPr>
              <w:jc w:val="center"/>
              <w:rPr>
                <w:b/>
                <w:sz w:val="22"/>
                <w:szCs w:val="22"/>
              </w:rPr>
            </w:pPr>
            <w:r w:rsidRPr="00CC7F9A">
              <w:rPr>
                <w:b/>
                <w:sz w:val="22"/>
                <w:szCs w:val="22"/>
              </w:rPr>
              <w:t>A</w:t>
            </w:r>
          </w:p>
        </w:tc>
        <w:tc>
          <w:tcPr>
            <w:tcW w:w="709" w:type="dxa"/>
          </w:tcPr>
          <w:p w14:paraId="238C9778" w14:textId="77777777" w:rsidR="00DA5DF3" w:rsidRPr="00CC7F9A" w:rsidRDefault="00DA5DF3" w:rsidP="00DA5DF3">
            <w:pPr>
              <w:jc w:val="center"/>
              <w:rPr>
                <w:b/>
                <w:sz w:val="22"/>
                <w:szCs w:val="22"/>
              </w:rPr>
            </w:pPr>
            <w:r w:rsidRPr="00CC7F9A">
              <w:rPr>
                <w:b/>
                <w:sz w:val="22"/>
                <w:szCs w:val="22"/>
              </w:rPr>
              <w:t>An</w:t>
            </w:r>
          </w:p>
        </w:tc>
        <w:tc>
          <w:tcPr>
            <w:tcW w:w="709" w:type="dxa"/>
          </w:tcPr>
          <w:p w14:paraId="639BA63E" w14:textId="77777777" w:rsidR="00DA5DF3" w:rsidRPr="00CC7F9A" w:rsidRDefault="00DA5DF3" w:rsidP="00DA5DF3">
            <w:pPr>
              <w:jc w:val="center"/>
              <w:rPr>
                <w:b/>
                <w:sz w:val="22"/>
                <w:szCs w:val="22"/>
              </w:rPr>
            </w:pPr>
            <w:r w:rsidRPr="00CC7F9A">
              <w:rPr>
                <w:b/>
                <w:sz w:val="22"/>
                <w:szCs w:val="22"/>
              </w:rPr>
              <w:t>E</w:t>
            </w:r>
          </w:p>
        </w:tc>
        <w:tc>
          <w:tcPr>
            <w:tcW w:w="708" w:type="dxa"/>
          </w:tcPr>
          <w:p w14:paraId="65457595" w14:textId="77777777" w:rsidR="00DA5DF3" w:rsidRPr="00CC7F9A" w:rsidRDefault="00DA5DF3" w:rsidP="00DA5DF3">
            <w:pPr>
              <w:jc w:val="center"/>
              <w:rPr>
                <w:b/>
                <w:sz w:val="22"/>
                <w:szCs w:val="22"/>
              </w:rPr>
            </w:pPr>
            <w:r w:rsidRPr="00CC7F9A">
              <w:rPr>
                <w:b/>
                <w:sz w:val="22"/>
                <w:szCs w:val="22"/>
              </w:rPr>
              <w:t>C</w:t>
            </w:r>
          </w:p>
        </w:tc>
        <w:tc>
          <w:tcPr>
            <w:tcW w:w="993" w:type="dxa"/>
          </w:tcPr>
          <w:p w14:paraId="34BCC5E6" w14:textId="77777777" w:rsidR="00DA5DF3" w:rsidRPr="00CC7F9A" w:rsidRDefault="00DA5DF3" w:rsidP="00DA5DF3">
            <w:pPr>
              <w:jc w:val="center"/>
              <w:rPr>
                <w:b/>
                <w:sz w:val="22"/>
                <w:szCs w:val="22"/>
              </w:rPr>
            </w:pPr>
            <w:r w:rsidRPr="00CC7F9A">
              <w:rPr>
                <w:b/>
                <w:sz w:val="22"/>
                <w:szCs w:val="22"/>
              </w:rPr>
              <w:t>Total</w:t>
            </w:r>
          </w:p>
        </w:tc>
      </w:tr>
      <w:tr w:rsidR="00DA5DF3" w14:paraId="1EBCDA70" w14:textId="77777777" w:rsidTr="00DA5DF3">
        <w:trPr>
          <w:jc w:val="center"/>
        </w:trPr>
        <w:tc>
          <w:tcPr>
            <w:tcW w:w="1140" w:type="dxa"/>
          </w:tcPr>
          <w:p w14:paraId="3E599823" w14:textId="77777777" w:rsidR="00DA5DF3" w:rsidRPr="00CC7F9A" w:rsidRDefault="00DA5DF3" w:rsidP="00DA5DF3">
            <w:pPr>
              <w:jc w:val="center"/>
              <w:rPr>
                <w:sz w:val="22"/>
                <w:szCs w:val="22"/>
              </w:rPr>
            </w:pPr>
            <w:r w:rsidRPr="00CC7F9A">
              <w:rPr>
                <w:sz w:val="22"/>
                <w:szCs w:val="22"/>
              </w:rPr>
              <w:t>CO1</w:t>
            </w:r>
          </w:p>
        </w:tc>
        <w:tc>
          <w:tcPr>
            <w:tcW w:w="709" w:type="dxa"/>
          </w:tcPr>
          <w:p w14:paraId="0E2E447E" w14:textId="77777777" w:rsidR="00DA5DF3" w:rsidRPr="00CC7F9A" w:rsidRDefault="00DA5DF3" w:rsidP="00DA5DF3">
            <w:pPr>
              <w:jc w:val="center"/>
              <w:rPr>
                <w:sz w:val="22"/>
                <w:szCs w:val="22"/>
              </w:rPr>
            </w:pPr>
            <w:r>
              <w:rPr>
                <w:sz w:val="22"/>
                <w:szCs w:val="22"/>
              </w:rPr>
              <w:t>-</w:t>
            </w:r>
          </w:p>
        </w:tc>
        <w:tc>
          <w:tcPr>
            <w:tcW w:w="708" w:type="dxa"/>
          </w:tcPr>
          <w:p w14:paraId="20065E15" w14:textId="77777777" w:rsidR="00DA5DF3" w:rsidRPr="00CC7F9A" w:rsidRDefault="00DA5DF3" w:rsidP="00DA5DF3">
            <w:pPr>
              <w:jc w:val="center"/>
              <w:rPr>
                <w:sz w:val="22"/>
                <w:szCs w:val="22"/>
              </w:rPr>
            </w:pPr>
            <w:r>
              <w:rPr>
                <w:sz w:val="22"/>
                <w:szCs w:val="22"/>
              </w:rPr>
              <w:t>10</w:t>
            </w:r>
          </w:p>
        </w:tc>
        <w:tc>
          <w:tcPr>
            <w:tcW w:w="709" w:type="dxa"/>
          </w:tcPr>
          <w:p w14:paraId="2F5409F8" w14:textId="77777777" w:rsidR="00DA5DF3" w:rsidRPr="00CC7F9A" w:rsidRDefault="00DA5DF3" w:rsidP="00DA5DF3">
            <w:pPr>
              <w:jc w:val="center"/>
              <w:rPr>
                <w:sz w:val="22"/>
                <w:szCs w:val="22"/>
              </w:rPr>
            </w:pPr>
            <w:r>
              <w:rPr>
                <w:sz w:val="22"/>
                <w:szCs w:val="22"/>
              </w:rPr>
              <w:t>10</w:t>
            </w:r>
          </w:p>
        </w:tc>
        <w:tc>
          <w:tcPr>
            <w:tcW w:w="709" w:type="dxa"/>
          </w:tcPr>
          <w:p w14:paraId="460F4DBA" w14:textId="77777777" w:rsidR="00DA5DF3" w:rsidRPr="00CC7F9A" w:rsidRDefault="00DA5DF3" w:rsidP="00DA5DF3">
            <w:pPr>
              <w:jc w:val="center"/>
              <w:rPr>
                <w:sz w:val="22"/>
                <w:szCs w:val="22"/>
              </w:rPr>
            </w:pPr>
            <w:r>
              <w:rPr>
                <w:sz w:val="22"/>
                <w:szCs w:val="22"/>
              </w:rPr>
              <w:t>-</w:t>
            </w:r>
          </w:p>
        </w:tc>
        <w:tc>
          <w:tcPr>
            <w:tcW w:w="709" w:type="dxa"/>
          </w:tcPr>
          <w:p w14:paraId="5425C238" w14:textId="77777777" w:rsidR="00DA5DF3" w:rsidRPr="00CC7F9A" w:rsidRDefault="00DA5DF3" w:rsidP="00DA5DF3">
            <w:pPr>
              <w:jc w:val="center"/>
              <w:rPr>
                <w:sz w:val="22"/>
                <w:szCs w:val="22"/>
              </w:rPr>
            </w:pPr>
            <w:r>
              <w:rPr>
                <w:sz w:val="22"/>
                <w:szCs w:val="22"/>
              </w:rPr>
              <w:t>-</w:t>
            </w:r>
          </w:p>
        </w:tc>
        <w:tc>
          <w:tcPr>
            <w:tcW w:w="708" w:type="dxa"/>
          </w:tcPr>
          <w:p w14:paraId="4798BC87" w14:textId="77777777" w:rsidR="00DA5DF3" w:rsidRPr="00CC7F9A" w:rsidRDefault="00DA5DF3" w:rsidP="00DA5DF3">
            <w:pPr>
              <w:jc w:val="center"/>
              <w:rPr>
                <w:sz w:val="22"/>
                <w:szCs w:val="22"/>
              </w:rPr>
            </w:pPr>
            <w:r>
              <w:rPr>
                <w:sz w:val="22"/>
                <w:szCs w:val="22"/>
              </w:rPr>
              <w:t>-</w:t>
            </w:r>
          </w:p>
        </w:tc>
        <w:tc>
          <w:tcPr>
            <w:tcW w:w="993" w:type="dxa"/>
          </w:tcPr>
          <w:p w14:paraId="49856D3F" w14:textId="77777777" w:rsidR="00DA5DF3" w:rsidRPr="00CC7F9A" w:rsidRDefault="00DA5DF3" w:rsidP="00DA5DF3">
            <w:pPr>
              <w:jc w:val="center"/>
              <w:rPr>
                <w:sz w:val="22"/>
                <w:szCs w:val="22"/>
              </w:rPr>
            </w:pPr>
            <w:r>
              <w:rPr>
                <w:sz w:val="22"/>
                <w:szCs w:val="22"/>
              </w:rPr>
              <w:t>20</w:t>
            </w:r>
          </w:p>
        </w:tc>
      </w:tr>
      <w:tr w:rsidR="00DA5DF3" w14:paraId="65DD556F" w14:textId="77777777" w:rsidTr="00DA5DF3">
        <w:trPr>
          <w:jc w:val="center"/>
        </w:trPr>
        <w:tc>
          <w:tcPr>
            <w:tcW w:w="1140" w:type="dxa"/>
          </w:tcPr>
          <w:p w14:paraId="4E14B847" w14:textId="77777777" w:rsidR="00DA5DF3" w:rsidRPr="00CC7F9A" w:rsidRDefault="00DA5DF3" w:rsidP="00DA5DF3">
            <w:pPr>
              <w:jc w:val="center"/>
              <w:rPr>
                <w:sz w:val="22"/>
                <w:szCs w:val="22"/>
              </w:rPr>
            </w:pPr>
            <w:r w:rsidRPr="00CC7F9A">
              <w:rPr>
                <w:sz w:val="22"/>
                <w:szCs w:val="22"/>
              </w:rPr>
              <w:t>CO2</w:t>
            </w:r>
          </w:p>
        </w:tc>
        <w:tc>
          <w:tcPr>
            <w:tcW w:w="709" w:type="dxa"/>
          </w:tcPr>
          <w:p w14:paraId="0BEE6179" w14:textId="77777777" w:rsidR="00DA5DF3" w:rsidRPr="00CC7F9A" w:rsidRDefault="00DA5DF3" w:rsidP="00DA5DF3">
            <w:pPr>
              <w:jc w:val="center"/>
              <w:rPr>
                <w:sz w:val="22"/>
                <w:szCs w:val="22"/>
              </w:rPr>
            </w:pPr>
            <w:r>
              <w:rPr>
                <w:sz w:val="22"/>
                <w:szCs w:val="22"/>
              </w:rPr>
              <w:t>10</w:t>
            </w:r>
          </w:p>
        </w:tc>
        <w:tc>
          <w:tcPr>
            <w:tcW w:w="708" w:type="dxa"/>
          </w:tcPr>
          <w:p w14:paraId="531E2517" w14:textId="77777777" w:rsidR="00DA5DF3" w:rsidRPr="00CC7F9A" w:rsidRDefault="00DA5DF3" w:rsidP="00DA5DF3">
            <w:pPr>
              <w:jc w:val="center"/>
              <w:rPr>
                <w:sz w:val="22"/>
                <w:szCs w:val="22"/>
              </w:rPr>
            </w:pPr>
            <w:r>
              <w:rPr>
                <w:sz w:val="22"/>
                <w:szCs w:val="22"/>
              </w:rPr>
              <w:t>-</w:t>
            </w:r>
          </w:p>
        </w:tc>
        <w:tc>
          <w:tcPr>
            <w:tcW w:w="709" w:type="dxa"/>
          </w:tcPr>
          <w:p w14:paraId="4681BDCB" w14:textId="77777777" w:rsidR="00DA5DF3" w:rsidRPr="00CC7F9A" w:rsidRDefault="00DA5DF3" w:rsidP="00DA5DF3">
            <w:pPr>
              <w:jc w:val="center"/>
              <w:rPr>
                <w:sz w:val="22"/>
                <w:szCs w:val="22"/>
              </w:rPr>
            </w:pPr>
            <w:r>
              <w:rPr>
                <w:sz w:val="22"/>
                <w:szCs w:val="22"/>
              </w:rPr>
              <w:t>-</w:t>
            </w:r>
          </w:p>
        </w:tc>
        <w:tc>
          <w:tcPr>
            <w:tcW w:w="709" w:type="dxa"/>
          </w:tcPr>
          <w:p w14:paraId="7A5AF7CC" w14:textId="77777777" w:rsidR="00DA5DF3" w:rsidRPr="00CC7F9A" w:rsidRDefault="00DA5DF3" w:rsidP="00DA5DF3">
            <w:pPr>
              <w:jc w:val="center"/>
              <w:rPr>
                <w:sz w:val="22"/>
                <w:szCs w:val="22"/>
              </w:rPr>
            </w:pPr>
            <w:r>
              <w:rPr>
                <w:sz w:val="22"/>
                <w:szCs w:val="22"/>
              </w:rPr>
              <w:t>-</w:t>
            </w:r>
          </w:p>
        </w:tc>
        <w:tc>
          <w:tcPr>
            <w:tcW w:w="709" w:type="dxa"/>
          </w:tcPr>
          <w:p w14:paraId="0EE15243" w14:textId="77777777" w:rsidR="00DA5DF3" w:rsidRPr="00CC7F9A" w:rsidRDefault="00DA5DF3" w:rsidP="00DA5DF3">
            <w:pPr>
              <w:jc w:val="center"/>
              <w:rPr>
                <w:sz w:val="22"/>
                <w:szCs w:val="22"/>
              </w:rPr>
            </w:pPr>
            <w:r>
              <w:rPr>
                <w:sz w:val="22"/>
                <w:szCs w:val="22"/>
              </w:rPr>
              <w:t>10</w:t>
            </w:r>
          </w:p>
        </w:tc>
        <w:tc>
          <w:tcPr>
            <w:tcW w:w="708" w:type="dxa"/>
          </w:tcPr>
          <w:p w14:paraId="751D7F45" w14:textId="77777777" w:rsidR="00DA5DF3" w:rsidRPr="00CC7F9A" w:rsidRDefault="00DA5DF3" w:rsidP="00DA5DF3">
            <w:pPr>
              <w:jc w:val="center"/>
              <w:rPr>
                <w:sz w:val="22"/>
                <w:szCs w:val="22"/>
              </w:rPr>
            </w:pPr>
            <w:r>
              <w:rPr>
                <w:sz w:val="22"/>
                <w:szCs w:val="22"/>
              </w:rPr>
              <w:t>-</w:t>
            </w:r>
          </w:p>
        </w:tc>
        <w:tc>
          <w:tcPr>
            <w:tcW w:w="993" w:type="dxa"/>
          </w:tcPr>
          <w:p w14:paraId="07A87D58" w14:textId="77777777" w:rsidR="00DA5DF3" w:rsidRPr="00CC7F9A" w:rsidRDefault="00DA5DF3" w:rsidP="00DA5DF3">
            <w:pPr>
              <w:jc w:val="center"/>
              <w:rPr>
                <w:sz w:val="22"/>
                <w:szCs w:val="22"/>
              </w:rPr>
            </w:pPr>
            <w:r>
              <w:rPr>
                <w:sz w:val="22"/>
                <w:szCs w:val="22"/>
              </w:rPr>
              <w:t>20</w:t>
            </w:r>
          </w:p>
        </w:tc>
      </w:tr>
      <w:tr w:rsidR="00DA5DF3" w14:paraId="779FC552" w14:textId="77777777" w:rsidTr="00DA5DF3">
        <w:trPr>
          <w:jc w:val="center"/>
        </w:trPr>
        <w:tc>
          <w:tcPr>
            <w:tcW w:w="1140" w:type="dxa"/>
          </w:tcPr>
          <w:p w14:paraId="77237390" w14:textId="77777777" w:rsidR="00DA5DF3" w:rsidRPr="00CC7F9A" w:rsidRDefault="00DA5DF3" w:rsidP="00DA5DF3">
            <w:pPr>
              <w:jc w:val="center"/>
              <w:rPr>
                <w:sz w:val="22"/>
                <w:szCs w:val="22"/>
              </w:rPr>
            </w:pPr>
            <w:r w:rsidRPr="00CC7F9A">
              <w:rPr>
                <w:sz w:val="22"/>
                <w:szCs w:val="22"/>
              </w:rPr>
              <w:t>CO3</w:t>
            </w:r>
          </w:p>
        </w:tc>
        <w:tc>
          <w:tcPr>
            <w:tcW w:w="709" w:type="dxa"/>
          </w:tcPr>
          <w:p w14:paraId="26155F43" w14:textId="77777777" w:rsidR="00DA5DF3" w:rsidRPr="00CC7F9A" w:rsidRDefault="00DA5DF3" w:rsidP="00DA5DF3">
            <w:pPr>
              <w:jc w:val="center"/>
              <w:rPr>
                <w:sz w:val="22"/>
                <w:szCs w:val="22"/>
              </w:rPr>
            </w:pPr>
            <w:r>
              <w:rPr>
                <w:sz w:val="22"/>
                <w:szCs w:val="22"/>
              </w:rPr>
              <w:t>-</w:t>
            </w:r>
          </w:p>
        </w:tc>
        <w:tc>
          <w:tcPr>
            <w:tcW w:w="708" w:type="dxa"/>
          </w:tcPr>
          <w:p w14:paraId="1CF4623C" w14:textId="77777777" w:rsidR="00DA5DF3" w:rsidRPr="00CC7F9A" w:rsidRDefault="00DA5DF3" w:rsidP="00DA5DF3">
            <w:pPr>
              <w:jc w:val="center"/>
              <w:rPr>
                <w:sz w:val="22"/>
                <w:szCs w:val="22"/>
              </w:rPr>
            </w:pPr>
            <w:r>
              <w:rPr>
                <w:sz w:val="22"/>
                <w:szCs w:val="22"/>
              </w:rPr>
              <w:t>10</w:t>
            </w:r>
          </w:p>
        </w:tc>
        <w:tc>
          <w:tcPr>
            <w:tcW w:w="709" w:type="dxa"/>
          </w:tcPr>
          <w:p w14:paraId="666969EB" w14:textId="77777777" w:rsidR="00DA5DF3" w:rsidRPr="00CC7F9A" w:rsidRDefault="00DA5DF3" w:rsidP="00DA5DF3">
            <w:pPr>
              <w:jc w:val="center"/>
              <w:rPr>
                <w:sz w:val="22"/>
                <w:szCs w:val="22"/>
              </w:rPr>
            </w:pPr>
            <w:r>
              <w:rPr>
                <w:sz w:val="22"/>
                <w:szCs w:val="22"/>
              </w:rPr>
              <w:t>-</w:t>
            </w:r>
          </w:p>
        </w:tc>
        <w:tc>
          <w:tcPr>
            <w:tcW w:w="709" w:type="dxa"/>
          </w:tcPr>
          <w:p w14:paraId="75113934" w14:textId="77777777" w:rsidR="00DA5DF3" w:rsidRPr="00CC7F9A" w:rsidRDefault="00DA5DF3" w:rsidP="00DA5DF3">
            <w:pPr>
              <w:jc w:val="center"/>
              <w:rPr>
                <w:sz w:val="22"/>
                <w:szCs w:val="22"/>
              </w:rPr>
            </w:pPr>
            <w:r>
              <w:rPr>
                <w:sz w:val="22"/>
                <w:szCs w:val="22"/>
              </w:rPr>
              <w:t>-</w:t>
            </w:r>
          </w:p>
        </w:tc>
        <w:tc>
          <w:tcPr>
            <w:tcW w:w="709" w:type="dxa"/>
          </w:tcPr>
          <w:p w14:paraId="30CC821E" w14:textId="77777777" w:rsidR="00DA5DF3" w:rsidRPr="00CC7F9A" w:rsidRDefault="00DA5DF3" w:rsidP="00DA5DF3">
            <w:pPr>
              <w:jc w:val="center"/>
              <w:rPr>
                <w:sz w:val="22"/>
                <w:szCs w:val="22"/>
              </w:rPr>
            </w:pPr>
            <w:r>
              <w:rPr>
                <w:sz w:val="22"/>
                <w:szCs w:val="22"/>
              </w:rPr>
              <w:t>10</w:t>
            </w:r>
          </w:p>
        </w:tc>
        <w:tc>
          <w:tcPr>
            <w:tcW w:w="708" w:type="dxa"/>
          </w:tcPr>
          <w:p w14:paraId="30A8870D" w14:textId="77777777" w:rsidR="00DA5DF3" w:rsidRPr="00CC7F9A" w:rsidRDefault="00DA5DF3" w:rsidP="00DA5DF3">
            <w:pPr>
              <w:jc w:val="center"/>
              <w:rPr>
                <w:sz w:val="22"/>
                <w:szCs w:val="22"/>
              </w:rPr>
            </w:pPr>
            <w:r>
              <w:rPr>
                <w:sz w:val="22"/>
                <w:szCs w:val="22"/>
              </w:rPr>
              <w:t>-</w:t>
            </w:r>
          </w:p>
        </w:tc>
        <w:tc>
          <w:tcPr>
            <w:tcW w:w="993" w:type="dxa"/>
          </w:tcPr>
          <w:p w14:paraId="4C51C282" w14:textId="77777777" w:rsidR="00DA5DF3" w:rsidRPr="00CC7F9A" w:rsidRDefault="00DA5DF3" w:rsidP="00DA5DF3">
            <w:pPr>
              <w:jc w:val="center"/>
              <w:rPr>
                <w:sz w:val="22"/>
                <w:szCs w:val="22"/>
              </w:rPr>
            </w:pPr>
            <w:r>
              <w:rPr>
                <w:sz w:val="22"/>
                <w:szCs w:val="22"/>
              </w:rPr>
              <w:t>20</w:t>
            </w:r>
          </w:p>
        </w:tc>
      </w:tr>
      <w:tr w:rsidR="00DA5DF3" w14:paraId="3FF5B22C" w14:textId="77777777" w:rsidTr="00DA5DF3">
        <w:trPr>
          <w:jc w:val="center"/>
        </w:trPr>
        <w:tc>
          <w:tcPr>
            <w:tcW w:w="1140" w:type="dxa"/>
          </w:tcPr>
          <w:p w14:paraId="4761E1A9" w14:textId="77777777" w:rsidR="00DA5DF3" w:rsidRPr="00CC7F9A" w:rsidRDefault="00DA5DF3" w:rsidP="00DA5DF3">
            <w:pPr>
              <w:jc w:val="center"/>
              <w:rPr>
                <w:sz w:val="22"/>
                <w:szCs w:val="22"/>
              </w:rPr>
            </w:pPr>
            <w:r w:rsidRPr="00CC7F9A">
              <w:rPr>
                <w:sz w:val="22"/>
                <w:szCs w:val="22"/>
              </w:rPr>
              <w:t>CO4</w:t>
            </w:r>
          </w:p>
        </w:tc>
        <w:tc>
          <w:tcPr>
            <w:tcW w:w="709" w:type="dxa"/>
          </w:tcPr>
          <w:p w14:paraId="111AE870" w14:textId="77777777" w:rsidR="00DA5DF3" w:rsidRPr="00CC7F9A" w:rsidRDefault="00DA5DF3" w:rsidP="00DA5DF3">
            <w:pPr>
              <w:jc w:val="center"/>
              <w:rPr>
                <w:sz w:val="22"/>
                <w:szCs w:val="22"/>
              </w:rPr>
            </w:pPr>
            <w:r>
              <w:rPr>
                <w:sz w:val="22"/>
                <w:szCs w:val="22"/>
              </w:rPr>
              <w:t>-</w:t>
            </w:r>
          </w:p>
        </w:tc>
        <w:tc>
          <w:tcPr>
            <w:tcW w:w="708" w:type="dxa"/>
          </w:tcPr>
          <w:p w14:paraId="5053D492" w14:textId="77777777" w:rsidR="00DA5DF3" w:rsidRPr="00CC7F9A" w:rsidRDefault="00DA5DF3" w:rsidP="00DA5DF3">
            <w:pPr>
              <w:jc w:val="center"/>
              <w:rPr>
                <w:sz w:val="22"/>
                <w:szCs w:val="22"/>
              </w:rPr>
            </w:pPr>
            <w:r>
              <w:rPr>
                <w:sz w:val="22"/>
                <w:szCs w:val="22"/>
              </w:rPr>
              <w:t>20</w:t>
            </w:r>
          </w:p>
        </w:tc>
        <w:tc>
          <w:tcPr>
            <w:tcW w:w="709" w:type="dxa"/>
          </w:tcPr>
          <w:p w14:paraId="3B0ED49C" w14:textId="77777777" w:rsidR="00DA5DF3" w:rsidRPr="00CC7F9A" w:rsidRDefault="00DA5DF3" w:rsidP="00DA5DF3">
            <w:pPr>
              <w:jc w:val="center"/>
              <w:rPr>
                <w:sz w:val="22"/>
                <w:szCs w:val="22"/>
              </w:rPr>
            </w:pPr>
            <w:r>
              <w:rPr>
                <w:sz w:val="22"/>
                <w:szCs w:val="22"/>
              </w:rPr>
              <w:t>-</w:t>
            </w:r>
          </w:p>
        </w:tc>
        <w:tc>
          <w:tcPr>
            <w:tcW w:w="709" w:type="dxa"/>
          </w:tcPr>
          <w:p w14:paraId="42FF29E8" w14:textId="77777777" w:rsidR="00DA5DF3" w:rsidRPr="00CC7F9A" w:rsidRDefault="00DA5DF3" w:rsidP="00DA5DF3">
            <w:pPr>
              <w:jc w:val="center"/>
              <w:rPr>
                <w:sz w:val="22"/>
                <w:szCs w:val="22"/>
              </w:rPr>
            </w:pPr>
            <w:r>
              <w:rPr>
                <w:sz w:val="22"/>
                <w:szCs w:val="22"/>
              </w:rPr>
              <w:t>-</w:t>
            </w:r>
          </w:p>
        </w:tc>
        <w:tc>
          <w:tcPr>
            <w:tcW w:w="709" w:type="dxa"/>
          </w:tcPr>
          <w:p w14:paraId="51F77CD3" w14:textId="77777777" w:rsidR="00DA5DF3" w:rsidRPr="00CC7F9A" w:rsidRDefault="00DA5DF3" w:rsidP="00DA5DF3">
            <w:pPr>
              <w:jc w:val="center"/>
              <w:rPr>
                <w:sz w:val="22"/>
                <w:szCs w:val="22"/>
              </w:rPr>
            </w:pPr>
            <w:r>
              <w:rPr>
                <w:sz w:val="22"/>
                <w:szCs w:val="22"/>
              </w:rPr>
              <w:t>-</w:t>
            </w:r>
          </w:p>
        </w:tc>
        <w:tc>
          <w:tcPr>
            <w:tcW w:w="708" w:type="dxa"/>
          </w:tcPr>
          <w:p w14:paraId="1E7C98CD" w14:textId="77777777" w:rsidR="00DA5DF3" w:rsidRPr="00CC7F9A" w:rsidRDefault="00DA5DF3" w:rsidP="00DA5DF3">
            <w:pPr>
              <w:jc w:val="center"/>
              <w:rPr>
                <w:sz w:val="22"/>
                <w:szCs w:val="22"/>
              </w:rPr>
            </w:pPr>
            <w:r>
              <w:rPr>
                <w:sz w:val="22"/>
                <w:szCs w:val="22"/>
              </w:rPr>
              <w:t>-</w:t>
            </w:r>
          </w:p>
        </w:tc>
        <w:tc>
          <w:tcPr>
            <w:tcW w:w="993" w:type="dxa"/>
          </w:tcPr>
          <w:p w14:paraId="2CFEA466" w14:textId="77777777" w:rsidR="00DA5DF3" w:rsidRPr="00CC7F9A" w:rsidRDefault="00DA5DF3" w:rsidP="00DA5DF3">
            <w:pPr>
              <w:jc w:val="center"/>
              <w:rPr>
                <w:sz w:val="22"/>
                <w:szCs w:val="22"/>
              </w:rPr>
            </w:pPr>
            <w:r>
              <w:rPr>
                <w:sz w:val="22"/>
                <w:szCs w:val="22"/>
              </w:rPr>
              <w:t>20</w:t>
            </w:r>
          </w:p>
        </w:tc>
      </w:tr>
      <w:tr w:rsidR="00DA5DF3" w14:paraId="7F30488A" w14:textId="77777777" w:rsidTr="00DA5DF3">
        <w:trPr>
          <w:jc w:val="center"/>
        </w:trPr>
        <w:tc>
          <w:tcPr>
            <w:tcW w:w="1140" w:type="dxa"/>
          </w:tcPr>
          <w:p w14:paraId="4FC12903" w14:textId="77777777" w:rsidR="00DA5DF3" w:rsidRPr="00CC7F9A" w:rsidRDefault="00DA5DF3" w:rsidP="00DA5DF3">
            <w:pPr>
              <w:jc w:val="center"/>
              <w:rPr>
                <w:sz w:val="22"/>
                <w:szCs w:val="22"/>
              </w:rPr>
            </w:pPr>
            <w:r w:rsidRPr="00CC7F9A">
              <w:rPr>
                <w:sz w:val="22"/>
                <w:szCs w:val="22"/>
              </w:rPr>
              <w:t>CO5</w:t>
            </w:r>
          </w:p>
        </w:tc>
        <w:tc>
          <w:tcPr>
            <w:tcW w:w="709" w:type="dxa"/>
          </w:tcPr>
          <w:p w14:paraId="404F2890" w14:textId="77777777" w:rsidR="00DA5DF3" w:rsidRPr="00CC7F9A" w:rsidRDefault="00DA5DF3" w:rsidP="00DA5DF3">
            <w:pPr>
              <w:jc w:val="center"/>
              <w:rPr>
                <w:sz w:val="22"/>
                <w:szCs w:val="22"/>
              </w:rPr>
            </w:pPr>
            <w:r>
              <w:rPr>
                <w:sz w:val="22"/>
                <w:szCs w:val="22"/>
              </w:rPr>
              <w:t>-</w:t>
            </w:r>
          </w:p>
        </w:tc>
        <w:tc>
          <w:tcPr>
            <w:tcW w:w="708" w:type="dxa"/>
          </w:tcPr>
          <w:p w14:paraId="37D3F94D" w14:textId="77777777" w:rsidR="00DA5DF3" w:rsidRPr="00CC7F9A" w:rsidRDefault="00DA5DF3" w:rsidP="00DA5DF3">
            <w:pPr>
              <w:jc w:val="center"/>
              <w:rPr>
                <w:sz w:val="22"/>
                <w:szCs w:val="22"/>
              </w:rPr>
            </w:pPr>
            <w:r>
              <w:rPr>
                <w:sz w:val="22"/>
                <w:szCs w:val="22"/>
              </w:rPr>
              <w:t>40</w:t>
            </w:r>
          </w:p>
        </w:tc>
        <w:tc>
          <w:tcPr>
            <w:tcW w:w="709" w:type="dxa"/>
          </w:tcPr>
          <w:p w14:paraId="5A0FC268" w14:textId="77777777" w:rsidR="00DA5DF3" w:rsidRPr="00CC7F9A" w:rsidRDefault="00DA5DF3" w:rsidP="00DA5DF3">
            <w:pPr>
              <w:jc w:val="center"/>
              <w:rPr>
                <w:sz w:val="22"/>
                <w:szCs w:val="22"/>
              </w:rPr>
            </w:pPr>
            <w:r>
              <w:rPr>
                <w:sz w:val="22"/>
                <w:szCs w:val="22"/>
              </w:rPr>
              <w:t>20</w:t>
            </w:r>
          </w:p>
        </w:tc>
        <w:tc>
          <w:tcPr>
            <w:tcW w:w="709" w:type="dxa"/>
          </w:tcPr>
          <w:p w14:paraId="29A1FBE8" w14:textId="77777777" w:rsidR="00DA5DF3" w:rsidRPr="00CC7F9A" w:rsidRDefault="00DA5DF3" w:rsidP="00DA5DF3">
            <w:pPr>
              <w:jc w:val="center"/>
              <w:rPr>
                <w:sz w:val="22"/>
                <w:szCs w:val="22"/>
              </w:rPr>
            </w:pPr>
            <w:r>
              <w:rPr>
                <w:sz w:val="22"/>
                <w:szCs w:val="22"/>
              </w:rPr>
              <w:t>-</w:t>
            </w:r>
          </w:p>
        </w:tc>
        <w:tc>
          <w:tcPr>
            <w:tcW w:w="709" w:type="dxa"/>
          </w:tcPr>
          <w:p w14:paraId="4649AAE1" w14:textId="77777777" w:rsidR="00DA5DF3" w:rsidRPr="00CC7F9A" w:rsidRDefault="00DA5DF3" w:rsidP="00DA5DF3">
            <w:pPr>
              <w:jc w:val="center"/>
              <w:rPr>
                <w:sz w:val="22"/>
                <w:szCs w:val="22"/>
              </w:rPr>
            </w:pPr>
            <w:r>
              <w:rPr>
                <w:sz w:val="22"/>
                <w:szCs w:val="22"/>
              </w:rPr>
              <w:t>-</w:t>
            </w:r>
          </w:p>
        </w:tc>
        <w:tc>
          <w:tcPr>
            <w:tcW w:w="708" w:type="dxa"/>
          </w:tcPr>
          <w:p w14:paraId="132D4B0A" w14:textId="77777777" w:rsidR="00DA5DF3" w:rsidRPr="00CC7F9A" w:rsidRDefault="00DA5DF3" w:rsidP="00DA5DF3">
            <w:pPr>
              <w:jc w:val="center"/>
              <w:rPr>
                <w:sz w:val="22"/>
                <w:szCs w:val="22"/>
              </w:rPr>
            </w:pPr>
            <w:r>
              <w:rPr>
                <w:sz w:val="22"/>
                <w:szCs w:val="22"/>
              </w:rPr>
              <w:t>-</w:t>
            </w:r>
          </w:p>
        </w:tc>
        <w:tc>
          <w:tcPr>
            <w:tcW w:w="993" w:type="dxa"/>
          </w:tcPr>
          <w:p w14:paraId="4BA4752E" w14:textId="77777777" w:rsidR="00DA5DF3" w:rsidRPr="00CC7F9A" w:rsidRDefault="00DA5DF3" w:rsidP="00DA5DF3">
            <w:pPr>
              <w:jc w:val="center"/>
              <w:rPr>
                <w:sz w:val="22"/>
                <w:szCs w:val="22"/>
              </w:rPr>
            </w:pPr>
            <w:r>
              <w:rPr>
                <w:sz w:val="22"/>
                <w:szCs w:val="22"/>
              </w:rPr>
              <w:t>60</w:t>
            </w:r>
          </w:p>
        </w:tc>
      </w:tr>
      <w:tr w:rsidR="00DA5DF3" w14:paraId="1876E772" w14:textId="77777777" w:rsidTr="00DA5DF3">
        <w:trPr>
          <w:jc w:val="center"/>
        </w:trPr>
        <w:tc>
          <w:tcPr>
            <w:tcW w:w="1140" w:type="dxa"/>
          </w:tcPr>
          <w:p w14:paraId="7A5BC65F" w14:textId="77777777" w:rsidR="00DA5DF3" w:rsidRPr="00CC7F9A" w:rsidRDefault="00DA5DF3" w:rsidP="00DA5DF3">
            <w:pPr>
              <w:jc w:val="center"/>
              <w:rPr>
                <w:sz w:val="22"/>
                <w:szCs w:val="22"/>
              </w:rPr>
            </w:pPr>
            <w:r w:rsidRPr="00CC7F9A">
              <w:rPr>
                <w:sz w:val="22"/>
                <w:szCs w:val="22"/>
              </w:rPr>
              <w:t>CO6</w:t>
            </w:r>
          </w:p>
        </w:tc>
        <w:tc>
          <w:tcPr>
            <w:tcW w:w="709" w:type="dxa"/>
          </w:tcPr>
          <w:p w14:paraId="2DD62E9D" w14:textId="77777777" w:rsidR="00DA5DF3" w:rsidRPr="00CC7F9A" w:rsidRDefault="00DA5DF3" w:rsidP="00DA5DF3">
            <w:pPr>
              <w:jc w:val="center"/>
              <w:rPr>
                <w:sz w:val="22"/>
                <w:szCs w:val="22"/>
              </w:rPr>
            </w:pPr>
          </w:p>
        </w:tc>
        <w:tc>
          <w:tcPr>
            <w:tcW w:w="708" w:type="dxa"/>
          </w:tcPr>
          <w:p w14:paraId="0CC6F981" w14:textId="77777777" w:rsidR="00DA5DF3" w:rsidRPr="00CC7F9A" w:rsidRDefault="00DA5DF3" w:rsidP="00DA5DF3">
            <w:pPr>
              <w:jc w:val="center"/>
              <w:rPr>
                <w:sz w:val="22"/>
                <w:szCs w:val="22"/>
              </w:rPr>
            </w:pPr>
            <w:r>
              <w:rPr>
                <w:sz w:val="22"/>
                <w:szCs w:val="22"/>
              </w:rPr>
              <w:t>40</w:t>
            </w:r>
          </w:p>
        </w:tc>
        <w:tc>
          <w:tcPr>
            <w:tcW w:w="709" w:type="dxa"/>
          </w:tcPr>
          <w:p w14:paraId="485E93BE" w14:textId="77777777" w:rsidR="00DA5DF3" w:rsidRPr="00CC7F9A" w:rsidRDefault="00DA5DF3" w:rsidP="00DA5DF3">
            <w:pPr>
              <w:jc w:val="center"/>
              <w:rPr>
                <w:sz w:val="22"/>
                <w:szCs w:val="22"/>
              </w:rPr>
            </w:pPr>
            <w:r>
              <w:rPr>
                <w:sz w:val="22"/>
                <w:szCs w:val="22"/>
              </w:rPr>
              <w:t>-</w:t>
            </w:r>
          </w:p>
        </w:tc>
        <w:tc>
          <w:tcPr>
            <w:tcW w:w="709" w:type="dxa"/>
          </w:tcPr>
          <w:p w14:paraId="6F56BD9B" w14:textId="77777777" w:rsidR="00DA5DF3" w:rsidRPr="00CC7F9A" w:rsidRDefault="00DA5DF3" w:rsidP="00DA5DF3">
            <w:pPr>
              <w:jc w:val="center"/>
              <w:rPr>
                <w:sz w:val="22"/>
                <w:szCs w:val="22"/>
              </w:rPr>
            </w:pPr>
            <w:r>
              <w:rPr>
                <w:sz w:val="22"/>
                <w:szCs w:val="22"/>
              </w:rPr>
              <w:t>-</w:t>
            </w:r>
          </w:p>
        </w:tc>
        <w:tc>
          <w:tcPr>
            <w:tcW w:w="709" w:type="dxa"/>
          </w:tcPr>
          <w:p w14:paraId="6DB4DE7D" w14:textId="77777777" w:rsidR="00DA5DF3" w:rsidRPr="00CC7F9A" w:rsidRDefault="00DA5DF3" w:rsidP="00DA5DF3">
            <w:pPr>
              <w:jc w:val="center"/>
              <w:rPr>
                <w:sz w:val="22"/>
                <w:szCs w:val="22"/>
              </w:rPr>
            </w:pPr>
            <w:r>
              <w:rPr>
                <w:sz w:val="22"/>
                <w:szCs w:val="22"/>
              </w:rPr>
              <w:t>-</w:t>
            </w:r>
          </w:p>
        </w:tc>
        <w:tc>
          <w:tcPr>
            <w:tcW w:w="708" w:type="dxa"/>
          </w:tcPr>
          <w:p w14:paraId="4EC852ED" w14:textId="77777777" w:rsidR="00DA5DF3" w:rsidRPr="00CC7F9A" w:rsidRDefault="00DA5DF3" w:rsidP="00DA5DF3">
            <w:pPr>
              <w:jc w:val="center"/>
              <w:rPr>
                <w:sz w:val="22"/>
                <w:szCs w:val="22"/>
              </w:rPr>
            </w:pPr>
            <w:r>
              <w:rPr>
                <w:sz w:val="22"/>
                <w:szCs w:val="22"/>
              </w:rPr>
              <w:t>-</w:t>
            </w:r>
          </w:p>
        </w:tc>
        <w:tc>
          <w:tcPr>
            <w:tcW w:w="993" w:type="dxa"/>
          </w:tcPr>
          <w:p w14:paraId="76222F20" w14:textId="77777777" w:rsidR="00DA5DF3" w:rsidRPr="00CC7F9A" w:rsidRDefault="00DA5DF3" w:rsidP="00DA5DF3">
            <w:pPr>
              <w:jc w:val="center"/>
              <w:rPr>
                <w:sz w:val="22"/>
                <w:szCs w:val="22"/>
              </w:rPr>
            </w:pPr>
            <w:r>
              <w:rPr>
                <w:sz w:val="22"/>
                <w:szCs w:val="22"/>
              </w:rPr>
              <w:t>40</w:t>
            </w:r>
          </w:p>
        </w:tc>
      </w:tr>
      <w:tr w:rsidR="00DA5DF3" w14:paraId="1F2610D8" w14:textId="77777777" w:rsidTr="00DA5DF3">
        <w:trPr>
          <w:jc w:val="center"/>
        </w:trPr>
        <w:tc>
          <w:tcPr>
            <w:tcW w:w="5392" w:type="dxa"/>
            <w:gridSpan w:val="7"/>
          </w:tcPr>
          <w:p w14:paraId="2499CDF8" w14:textId="77777777" w:rsidR="00DA5DF3" w:rsidRPr="00CC7F9A" w:rsidRDefault="00DA5DF3" w:rsidP="00DA5DF3">
            <w:pPr>
              <w:rPr>
                <w:sz w:val="22"/>
                <w:szCs w:val="22"/>
              </w:rPr>
            </w:pPr>
          </w:p>
        </w:tc>
        <w:tc>
          <w:tcPr>
            <w:tcW w:w="993" w:type="dxa"/>
          </w:tcPr>
          <w:p w14:paraId="3B7F567F" w14:textId="77777777" w:rsidR="00DA5DF3" w:rsidRPr="00CC7F9A" w:rsidRDefault="00DA5DF3" w:rsidP="00DA5DF3">
            <w:pPr>
              <w:jc w:val="center"/>
              <w:rPr>
                <w:b/>
                <w:sz w:val="22"/>
                <w:szCs w:val="22"/>
              </w:rPr>
            </w:pPr>
            <w:r w:rsidRPr="00CC7F9A">
              <w:rPr>
                <w:b/>
                <w:sz w:val="22"/>
                <w:szCs w:val="22"/>
              </w:rPr>
              <w:t>1</w:t>
            </w:r>
            <w:r>
              <w:rPr>
                <w:b/>
                <w:sz w:val="22"/>
                <w:szCs w:val="22"/>
              </w:rPr>
              <w:t>80</w:t>
            </w:r>
          </w:p>
        </w:tc>
      </w:tr>
    </w:tbl>
    <w:p w14:paraId="1260E59E" w14:textId="77777777" w:rsidR="00DA5DF3" w:rsidRDefault="00DA5DF3" w:rsidP="00DA5DF3"/>
    <w:p w14:paraId="2A55AC40" w14:textId="77777777" w:rsidR="00DA5DF3" w:rsidRDefault="00DA5DF3" w:rsidP="00DA5DF3"/>
    <w:p w14:paraId="33BDE286" w14:textId="77777777" w:rsidR="00DA5DF3" w:rsidRDefault="00DA5DF3" w:rsidP="00DA5DF3"/>
    <w:p w14:paraId="2694862B" w14:textId="77777777" w:rsidR="00DA5DF3" w:rsidRDefault="00DA5DF3">
      <w:pPr>
        <w:spacing w:after="200" w:line="276" w:lineRule="auto"/>
        <w:rPr>
          <w:rFonts w:ascii="Arial" w:hAnsi="Arial" w:cs="Arial"/>
          <w:bCs/>
          <w:noProof/>
        </w:rPr>
      </w:pPr>
      <w:r>
        <w:rPr>
          <w:rFonts w:ascii="Arial" w:hAnsi="Arial" w:cs="Arial"/>
          <w:bCs/>
          <w:noProof/>
        </w:rPr>
        <w:br w:type="page"/>
      </w:r>
    </w:p>
    <w:p w14:paraId="64DF2C3B" w14:textId="375DDA82" w:rsidR="00DA5DF3" w:rsidRDefault="00DA5DF3" w:rsidP="00DA5DF3">
      <w:pPr>
        <w:jc w:val="center"/>
        <w:rPr>
          <w:rFonts w:ascii="Arial" w:hAnsi="Arial" w:cs="Arial"/>
          <w:bCs/>
          <w:noProof/>
        </w:rPr>
      </w:pPr>
      <w:r>
        <w:rPr>
          <w:rFonts w:ascii="Arial" w:hAnsi="Arial" w:cs="Arial"/>
          <w:noProof/>
        </w:rPr>
        <w:lastRenderedPageBreak/>
        <w:drawing>
          <wp:inline distT="0" distB="0" distL="0" distR="0" wp14:anchorId="0C143EA2" wp14:editId="7FB38006">
            <wp:extent cx="5734050" cy="838200"/>
            <wp:effectExtent l="0" t="0" r="0" b="0"/>
            <wp:docPr id="2015255041" name="Picture 2015255041"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60B0CACB" w14:textId="77777777" w:rsidR="00DA5DF3" w:rsidRDefault="00DA5DF3" w:rsidP="00DA5DF3">
      <w:pPr>
        <w:jc w:val="center"/>
        <w:rPr>
          <w:b/>
          <w:bCs/>
        </w:rPr>
      </w:pPr>
    </w:p>
    <w:p w14:paraId="7960B525" w14:textId="77777777" w:rsidR="00DA5DF3" w:rsidRDefault="00DA5DF3" w:rsidP="00DA5DF3">
      <w:pPr>
        <w:jc w:val="center"/>
        <w:rPr>
          <w:b/>
          <w:bCs/>
        </w:rPr>
      </w:pPr>
      <w:r>
        <w:rPr>
          <w:b/>
          <w:bCs/>
        </w:rPr>
        <w:t>END SEMESTER EXAMINATION – NOV / DEC 2024</w:t>
      </w:r>
    </w:p>
    <w:p w14:paraId="0E123FC2" w14:textId="77777777" w:rsidR="00DA5DF3" w:rsidRDefault="00DA5DF3" w:rsidP="00DA5DF3"/>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DA5DF3" w:rsidRPr="001E42AE" w14:paraId="1034CD01" w14:textId="77777777" w:rsidTr="00DA5DF3">
        <w:trPr>
          <w:trHeight w:val="397"/>
          <w:jc w:val="center"/>
        </w:trPr>
        <w:tc>
          <w:tcPr>
            <w:tcW w:w="1555" w:type="dxa"/>
            <w:vAlign w:val="center"/>
          </w:tcPr>
          <w:p w14:paraId="6D24BDEE" w14:textId="77777777" w:rsidR="00DA5DF3" w:rsidRPr="0037089B" w:rsidRDefault="00DA5DF3" w:rsidP="00DA5DF3">
            <w:pPr>
              <w:pStyle w:val="Title"/>
              <w:jc w:val="left"/>
              <w:rPr>
                <w:b/>
                <w:sz w:val="22"/>
                <w:szCs w:val="22"/>
              </w:rPr>
            </w:pPr>
            <w:r w:rsidRPr="0037089B">
              <w:rPr>
                <w:b/>
                <w:sz w:val="22"/>
                <w:szCs w:val="22"/>
              </w:rPr>
              <w:t xml:space="preserve">Course Code      </w:t>
            </w:r>
          </w:p>
        </w:tc>
        <w:tc>
          <w:tcPr>
            <w:tcW w:w="6662" w:type="dxa"/>
            <w:vAlign w:val="center"/>
          </w:tcPr>
          <w:p w14:paraId="3597461A" w14:textId="77777777" w:rsidR="00DA5DF3" w:rsidRPr="0037089B" w:rsidRDefault="00DA5DF3" w:rsidP="00DA5DF3">
            <w:pPr>
              <w:pStyle w:val="Title"/>
              <w:jc w:val="left"/>
              <w:rPr>
                <w:b/>
                <w:sz w:val="22"/>
                <w:szCs w:val="22"/>
              </w:rPr>
            </w:pPr>
            <w:r>
              <w:rPr>
                <w:b/>
                <w:sz w:val="22"/>
                <w:szCs w:val="22"/>
              </w:rPr>
              <w:t>18CS3033</w:t>
            </w:r>
          </w:p>
        </w:tc>
        <w:tc>
          <w:tcPr>
            <w:tcW w:w="1417" w:type="dxa"/>
            <w:vAlign w:val="center"/>
          </w:tcPr>
          <w:p w14:paraId="076929FE" w14:textId="77777777" w:rsidR="00DA5DF3" w:rsidRPr="0037089B" w:rsidRDefault="00DA5DF3" w:rsidP="00DA5DF3">
            <w:pPr>
              <w:pStyle w:val="Title"/>
              <w:ind w:left="-468" w:firstLine="468"/>
              <w:jc w:val="left"/>
              <w:rPr>
                <w:sz w:val="22"/>
                <w:szCs w:val="22"/>
              </w:rPr>
            </w:pPr>
            <w:r w:rsidRPr="0037089B">
              <w:rPr>
                <w:b/>
                <w:bCs/>
                <w:sz w:val="22"/>
                <w:szCs w:val="22"/>
              </w:rPr>
              <w:t xml:space="preserve">Duration       </w:t>
            </w:r>
          </w:p>
        </w:tc>
        <w:tc>
          <w:tcPr>
            <w:tcW w:w="851" w:type="dxa"/>
            <w:vAlign w:val="center"/>
          </w:tcPr>
          <w:p w14:paraId="687CA0E1" w14:textId="77777777" w:rsidR="00DA5DF3" w:rsidRPr="0037089B" w:rsidRDefault="00DA5DF3" w:rsidP="00DA5DF3">
            <w:pPr>
              <w:pStyle w:val="Title"/>
              <w:jc w:val="left"/>
              <w:rPr>
                <w:b/>
                <w:sz w:val="22"/>
                <w:szCs w:val="22"/>
              </w:rPr>
            </w:pPr>
            <w:r w:rsidRPr="0037089B">
              <w:rPr>
                <w:b/>
                <w:sz w:val="22"/>
                <w:szCs w:val="22"/>
              </w:rPr>
              <w:t>3hrs</w:t>
            </w:r>
          </w:p>
        </w:tc>
      </w:tr>
      <w:tr w:rsidR="00DA5DF3" w:rsidRPr="001E42AE" w14:paraId="5958C12A" w14:textId="77777777" w:rsidTr="00DA5DF3">
        <w:trPr>
          <w:trHeight w:val="397"/>
          <w:jc w:val="center"/>
        </w:trPr>
        <w:tc>
          <w:tcPr>
            <w:tcW w:w="1555" w:type="dxa"/>
            <w:vAlign w:val="center"/>
          </w:tcPr>
          <w:p w14:paraId="54A95D1A" w14:textId="77777777" w:rsidR="00DA5DF3" w:rsidRPr="0037089B" w:rsidRDefault="00DA5DF3" w:rsidP="00DA5DF3">
            <w:pPr>
              <w:pStyle w:val="Title"/>
              <w:ind w:right="-160"/>
              <w:jc w:val="left"/>
              <w:rPr>
                <w:b/>
                <w:sz w:val="22"/>
                <w:szCs w:val="22"/>
              </w:rPr>
            </w:pPr>
            <w:r w:rsidRPr="0037089B">
              <w:rPr>
                <w:b/>
                <w:sz w:val="22"/>
                <w:szCs w:val="22"/>
              </w:rPr>
              <w:t xml:space="preserve">Course </w:t>
            </w:r>
            <w:r>
              <w:rPr>
                <w:b/>
                <w:sz w:val="22"/>
                <w:szCs w:val="22"/>
              </w:rPr>
              <w:t>Title</w:t>
            </w:r>
            <w:r w:rsidRPr="0037089B">
              <w:rPr>
                <w:b/>
                <w:sz w:val="22"/>
                <w:szCs w:val="22"/>
              </w:rPr>
              <w:t xml:space="preserve">     </w:t>
            </w:r>
          </w:p>
        </w:tc>
        <w:tc>
          <w:tcPr>
            <w:tcW w:w="6662" w:type="dxa"/>
            <w:vAlign w:val="center"/>
          </w:tcPr>
          <w:p w14:paraId="0065A210" w14:textId="77777777" w:rsidR="00DA5DF3" w:rsidRPr="0037089B" w:rsidRDefault="00DA5DF3" w:rsidP="00DA5DF3">
            <w:pPr>
              <w:pStyle w:val="Title"/>
              <w:jc w:val="left"/>
              <w:rPr>
                <w:b/>
                <w:sz w:val="22"/>
                <w:szCs w:val="22"/>
              </w:rPr>
            </w:pPr>
            <w:r>
              <w:rPr>
                <w:b/>
                <w:sz w:val="22"/>
                <w:szCs w:val="22"/>
              </w:rPr>
              <w:t>DATA VISUALIZATION</w:t>
            </w:r>
          </w:p>
        </w:tc>
        <w:tc>
          <w:tcPr>
            <w:tcW w:w="1417" w:type="dxa"/>
            <w:vAlign w:val="center"/>
          </w:tcPr>
          <w:p w14:paraId="5606FDB4" w14:textId="77777777" w:rsidR="00DA5DF3" w:rsidRPr="0037089B" w:rsidRDefault="00DA5DF3" w:rsidP="00DA5DF3">
            <w:pPr>
              <w:pStyle w:val="Title"/>
              <w:jc w:val="left"/>
              <w:rPr>
                <w:b/>
                <w:bCs/>
                <w:sz w:val="22"/>
                <w:szCs w:val="22"/>
              </w:rPr>
            </w:pPr>
            <w:r w:rsidRPr="0037089B">
              <w:rPr>
                <w:b/>
                <w:bCs/>
                <w:sz w:val="22"/>
                <w:szCs w:val="22"/>
              </w:rPr>
              <w:t xml:space="preserve">Max. Marks </w:t>
            </w:r>
          </w:p>
        </w:tc>
        <w:tc>
          <w:tcPr>
            <w:tcW w:w="851" w:type="dxa"/>
            <w:vAlign w:val="center"/>
          </w:tcPr>
          <w:p w14:paraId="653FBD94" w14:textId="77777777" w:rsidR="00DA5DF3" w:rsidRPr="0037089B" w:rsidRDefault="00DA5DF3" w:rsidP="00DA5DF3">
            <w:pPr>
              <w:pStyle w:val="Title"/>
              <w:jc w:val="left"/>
              <w:rPr>
                <w:b/>
                <w:sz w:val="22"/>
                <w:szCs w:val="22"/>
              </w:rPr>
            </w:pPr>
            <w:r w:rsidRPr="0037089B">
              <w:rPr>
                <w:b/>
                <w:sz w:val="22"/>
                <w:szCs w:val="22"/>
              </w:rPr>
              <w:t>100</w:t>
            </w:r>
          </w:p>
        </w:tc>
      </w:tr>
    </w:tbl>
    <w:p w14:paraId="3CF73F66" w14:textId="77777777" w:rsidR="00DA5DF3" w:rsidRDefault="00DA5DF3" w:rsidP="00DA5DF3"/>
    <w:tbl>
      <w:tblPr>
        <w:tblStyle w:val="TableGrid"/>
        <w:tblW w:w="5817" w:type="pct"/>
        <w:tblInd w:w="-714" w:type="dxa"/>
        <w:tblLook w:val="04A0" w:firstRow="1" w:lastRow="0" w:firstColumn="1" w:lastColumn="0" w:noHBand="0" w:noVBand="1"/>
      </w:tblPr>
      <w:tblGrid>
        <w:gridCol w:w="570"/>
        <w:gridCol w:w="396"/>
        <w:gridCol w:w="7735"/>
        <w:gridCol w:w="670"/>
        <w:gridCol w:w="654"/>
        <w:gridCol w:w="465"/>
      </w:tblGrid>
      <w:tr w:rsidR="00DA5DF3" w:rsidRPr="00BD7024" w14:paraId="7D0B1753" w14:textId="77777777" w:rsidTr="00DA5DF3">
        <w:trPr>
          <w:trHeight w:val="552"/>
        </w:trPr>
        <w:tc>
          <w:tcPr>
            <w:tcW w:w="257" w:type="pct"/>
            <w:vAlign w:val="center"/>
          </w:tcPr>
          <w:p w14:paraId="74480F68" w14:textId="77777777" w:rsidR="00DA5DF3" w:rsidRPr="00BD7024" w:rsidRDefault="00DA5DF3" w:rsidP="00DA5DF3">
            <w:pPr>
              <w:jc w:val="center"/>
              <w:rPr>
                <w:b/>
              </w:rPr>
            </w:pPr>
            <w:r w:rsidRPr="00BD7024">
              <w:rPr>
                <w:b/>
              </w:rPr>
              <w:t>Q. No.</w:t>
            </w:r>
          </w:p>
        </w:tc>
        <w:tc>
          <w:tcPr>
            <w:tcW w:w="3875" w:type="pct"/>
            <w:gridSpan w:val="2"/>
            <w:vAlign w:val="center"/>
          </w:tcPr>
          <w:p w14:paraId="0B840371" w14:textId="77777777" w:rsidR="00DA5DF3" w:rsidRPr="00BD7024" w:rsidRDefault="00DA5DF3" w:rsidP="00DA5DF3">
            <w:pPr>
              <w:jc w:val="center"/>
              <w:rPr>
                <w:b/>
              </w:rPr>
            </w:pPr>
            <w:r w:rsidRPr="00BD7024">
              <w:rPr>
                <w:b/>
              </w:rPr>
              <w:t>Questions</w:t>
            </w:r>
          </w:p>
        </w:tc>
        <w:tc>
          <w:tcPr>
            <w:tcW w:w="319" w:type="pct"/>
            <w:vAlign w:val="center"/>
          </w:tcPr>
          <w:p w14:paraId="6284C6DD" w14:textId="77777777" w:rsidR="00DA5DF3" w:rsidRPr="00BD7024" w:rsidRDefault="00DA5DF3" w:rsidP="00DA5DF3">
            <w:pPr>
              <w:jc w:val="center"/>
              <w:rPr>
                <w:b/>
              </w:rPr>
            </w:pPr>
            <w:r w:rsidRPr="00BD7024">
              <w:rPr>
                <w:b/>
              </w:rPr>
              <w:t>CO</w:t>
            </w:r>
          </w:p>
        </w:tc>
        <w:tc>
          <w:tcPr>
            <w:tcW w:w="319" w:type="pct"/>
            <w:vAlign w:val="center"/>
          </w:tcPr>
          <w:p w14:paraId="1ACDEAB3" w14:textId="77777777" w:rsidR="00DA5DF3" w:rsidRPr="00BD7024" w:rsidRDefault="00DA5DF3" w:rsidP="00DA5DF3">
            <w:pPr>
              <w:jc w:val="center"/>
              <w:rPr>
                <w:b/>
              </w:rPr>
            </w:pPr>
            <w:r w:rsidRPr="00BD7024">
              <w:rPr>
                <w:b/>
              </w:rPr>
              <w:t>BL</w:t>
            </w:r>
          </w:p>
        </w:tc>
        <w:tc>
          <w:tcPr>
            <w:tcW w:w="229" w:type="pct"/>
            <w:vAlign w:val="center"/>
          </w:tcPr>
          <w:p w14:paraId="68B18368" w14:textId="77777777" w:rsidR="00DA5DF3" w:rsidRPr="00BD7024" w:rsidRDefault="00DA5DF3" w:rsidP="00DA5DF3">
            <w:pPr>
              <w:jc w:val="center"/>
              <w:rPr>
                <w:b/>
              </w:rPr>
            </w:pPr>
            <w:r w:rsidRPr="00BD7024">
              <w:rPr>
                <w:b/>
              </w:rPr>
              <w:t>M</w:t>
            </w:r>
          </w:p>
        </w:tc>
      </w:tr>
      <w:tr w:rsidR="00DA5DF3" w:rsidRPr="00BD7024" w14:paraId="2D1A51CB" w14:textId="77777777" w:rsidTr="00DA5DF3">
        <w:trPr>
          <w:trHeight w:val="552"/>
        </w:trPr>
        <w:tc>
          <w:tcPr>
            <w:tcW w:w="5000" w:type="pct"/>
            <w:gridSpan w:val="6"/>
            <w:vAlign w:val="center"/>
          </w:tcPr>
          <w:p w14:paraId="2D8AD698" w14:textId="77777777" w:rsidR="00DA5DF3" w:rsidRPr="00BD7024" w:rsidRDefault="00DA5DF3" w:rsidP="00DA5DF3">
            <w:pPr>
              <w:jc w:val="center"/>
              <w:rPr>
                <w:b/>
                <w:u w:val="single"/>
              </w:rPr>
            </w:pPr>
            <w:r w:rsidRPr="00BD7024">
              <w:rPr>
                <w:b/>
                <w:u w:val="single"/>
              </w:rPr>
              <w:t>PART – A (5 X 16 = 80 MARKS)</w:t>
            </w:r>
          </w:p>
          <w:p w14:paraId="42576068" w14:textId="77777777" w:rsidR="00DA5DF3" w:rsidRPr="00BD7024" w:rsidRDefault="00DA5DF3" w:rsidP="00DA5DF3">
            <w:pPr>
              <w:jc w:val="center"/>
              <w:rPr>
                <w:b/>
              </w:rPr>
            </w:pPr>
            <w:r w:rsidRPr="00BD7024">
              <w:rPr>
                <w:b/>
              </w:rPr>
              <w:t>(Answer any five from the following)</w:t>
            </w:r>
          </w:p>
        </w:tc>
      </w:tr>
      <w:tr w:rsidR="00DA5DF3" w:rsidRPr="00BD7024" w14:paraId="72F43D16" w14:textId="77777777" w:rsidTr="00DA5DF3">
        <w:trPr>
          <w:trHeight w:val="340"/>
        </w:trPr>
        <w:tc>
          <w:tcPr>
            <w:tcW w:w="257" w:type="pct"/>
            <w:vAlign w:val="bottom"/>
          </w:tcPr>
          <w:p w14:paraId="65C0B4AE" w14:textId="77777777" w:rsidR="00DA5DF3" w:rsidRPr="00BD7024" w:rsidRDefault="00DA5DF3" w:rsidP="00DA5DF3">
            <w:pPr>
              <w:jc w:val="center"/>
            </w:pPr>
            <w:r w:rsidRPr="00BD7024">
              <w:t>1.</w:t>
            </w:r>
          </w:p>
        </w:tc>
        <w:tc>
          <w:tcPr>
            <w:tcW w:w="182" w:type="pct"/>
            <w:vAlign w:val="bottom"/>
          </w:tcPr>
          <w:p w14:paraId="2CE0728B" w14:textId="77777777" w:rsidR="00DA5DF3" w:rsidRPr="00BD7024" w:rsidRDefault="00DA5DF3" w:rsidP="00DA5DF3">
            <w:r w:rsidRPr="00BD7024">
              <w:t>a.</w:t>
            </w:r>
          </w:p>
        </w:tc>
        <w:tc>
          <w:tcPr>
            <w:tcW w:w="3694" w:type="pct"/>
            <w:vAlign w:val="bottom"/>
          </w:tcPr>
          <w:p w14:paraId="39971796" w14:textId="77777777" w:rsidR="00DA5DF3" w:rsidRPr="00BD7024" w:rsidRDefault="00DA5DF3" w:rsidP="00DA5DF3">
            <w:r w:rsidRPr="00BD7024">
              <w:t>Describe visual analytics in data visualization.</w:t>
            </w:r>
          </w:p>
        </w:tc>
        <w:tc>
          <w:tcPr>
            <w:tcW w:w="319" w:type="pct"/>
            <w:vAlign w:val="center"/>
          </w:tcPr>
          <w:p w14:paraId="7470AE34" w14:textId="77777777" w:rsidR="00DA5DF3" w:rsidRPr="00BD7024" w:rsidRDefault="00DA5DF3" w:rsidP="00DA5DF3">
            <w:pPr>
              <w:jc w:val="center"/>
            </w:pPr>
            <w:r w:rsidRPr="00BD7024">
              <w:t>CO1</w:t>
            </w:r>
          </w:p>
        </w:tc>
        <w:tc>
          <w:tcPr>
            <w:tcW w:w="319" w:type="pct"/>
            <w:vAlign w:val="center"/>
          </w:tcPr>
          <w:p w14:paraId="21D8037E" w14:textId="77777777" w:rsidR="00DA5DF3" w:rsidRPr="00BD7024" w:rsidRDefault="00DA5DF3" w:rsidP="00DA5DF3">
            <w:pPr>
              <w:jc w:val="center"/>
            </w:pPr>
            <w:r w:rsidRPr="00BD7024">
              <w:t>U</w:t>
            </w:r>
          </w:p>
        </w:tc>
        <w:tc>
          <w:tcPr>
            <w:tcW w:w="229" w:type="pct"/>
            <w:vAlign w:val="center"/>
          </w:tcPr>
          <w:p w14:paraId="770AC353" w14:textId="77777777" w:rsidR="00DA5DF3" w:rsidRPr="00BD7024" w:rsidRDefault="00DA5DF3" w:rsidP="00DA5DF3">
            <w:pPr>
              <w:jc w:val="center"/>
            </w:pPr>
            <w:r w:rsidRPr="00BD7024">
              <w:t>6</w:t>
            </w:r>
          </w:p>
        </w:tc>
      </w:tr>
      <w:tr w:rsidR="00DA5DF3" w:rsidRPr="00BD7024" w14:paraId="0443F608" w14:textId="77777777" w:rsidTr="00DA5DF3">
        <w:trPr>
          <w:trHeight w:val="340"/>
        </w:trPr>
        <w:tc>
          <w:tcPr>
            <w:tcW w:w="257" w:type="pct"/>
            <w:vAlign w:val="bottom"/>
          </w:tcPr>
          <w:p w14:paraId="1ED8719A" w14:textId="77777777" w:rsidR="00DA5DF3" w:rsidRPr="00BD7024" w:rsidRDefault="00DA5DF3" w:rsidP="00DA5DF3">
            <w:pPr>
              <w:jc w:val="center"/>
            </w:pPr>
          </w:p>
        </w:tc>
        <w:tc>
          <w:tcPr>
            <w:tcW w:w="182" w:type="pct"/>
            <w:vAlign w:val="bottom"/>
          </w:tcPr>
          <w:p w14:paraId="708AD71E" w14:textId="77777777" w:rsidR="00DA5DF3" w:rsidRPr="00BD7024" w:rsidRDefault="00DA5DF3" w:rsidP="00DA5DF3">
            <w:r w:rsidRPr="00BD7024">
              <w:t>b.</w:t>
            </w:r>
          </w:p>
        </w:tc>
        <w:tc>
          <w:tcPr>
            <w:tcW w:w="3694" w:type="pct"/>
            <w:vAlign w:val="bottom"/>
          </w:tcPr>
          <w:p w14:paraId="196B8041" w14:textId="77777777" w:rsidR="00DA5DF3" w:rsidRPr="00BD7024" w:rsidRDefault="00DA5DF3" w:rsidP="00DA5DF3">
            <w:pPr>
              <w:rPr>
                <w:bCs/>
              </w:rPr>
            </w:pPr>
            <w:r w:rsidRPr="00BD7024">
              <w:rPr>
                <w:bCs/>
              </w:rPr>
              <w:t xml:space="preserve">Discuss in detail about </w:t>
            </w:r>
            <w:r w:rsidRPr="00BD7024">
              <w:t>Gestalt principles with suitable examples.</w:t>
            </w:r>
          </w:p>
        </w:tc>
        <w:tc>
          <w:tcPr>
            <w:tcW w:w="319" w:type="pct"/>
            <w:vAlign w:val="bottom"/>
          </w:tcPr>
          <w:p w14:paraId="4C23F5E2" w14:textId="77777777" w:rsidR="00DA5DF3" w:rsidRPr="00BD7024" w:rsidRDefault="00DA5DF3" w:rsidP="00DA5DF3">
            <w:pPr>
              <w:jc w:val="center"/>
            </w:pPr>
            <w:r w:rsidRPr="00BD7024">
              <w:t>CO1</w:t>
            </w:r>
          </w:p>
        </w:tc>
        <w:tc>
          <w:tcPr>
            <w:tcW w:w="319" w:type="pct"/>
            <w:vAlign w:val="bottom"/>
          </w:tcPr>
          <w:p w14:paraId="1A9CC8C1" w14:textId="77777777" w:rsidR="00DA5DF3" w:rsidRPr="00BD7024" w:rsidRDefault="00DA5DF3" w:rsidP="00DA5DF3">
            <w:pPr>
              <w:jc w:val="center"/>
            </w:pPr>
            <w:r w:rsidRPr="00BD7024">
              <w:t>R</w:t>
            </w:r>
          </w:p>
        </w:tc>
        <w:tc>
          <w:tcPr>
            <w:tcW w:w="229" w:type="pct"/>
            <w:vAlign w:val="bottom"/>
          </w:tcPr>
          <w:p w14:paraId="0BCE4BF0" w14:textId="77777777" w:rsidR="00DA5DF3" w:rsidRPr="00BD7024" w:rsidRDefault="00DA5DF3" w:rsidP="00DA5DF3">
            <w:pPr>
              <w:jc w:val="center"/>
            </w:pPr>
            <w:r w:rsidRPr="00BD7024">
              <w:t>10</w:t>
            </w:r>
          </w:p>
        </w:tc>
      </w:tr>
      <w:tr w:rsidR="00DA5DF3" w:rsidRPr="00BD7024" w14:paraId="18B842AA" w14:textId="77777777" w:rsidTr="00DA5DF3">
        <w:trPr>
          <w:trHeight w:val="340"/>
        </w:trPr>
        <w:tc>
          <w:tcPr>
            <w:tcW w:w="257" w:type="pct"/>
            <w:vAlign w:val="bottom"/>
          </w:tcPr>
          <w:p w14:paraId="3E423B17" w14:textId="77777777" w:rsidR="00DA5DF3" w:rsidRPr="00BD7024" w:rsidRDefault="00DA5DF3" w:rsidP="00DA5DF3">
            <w:pPr>
              <w:jc w:val="center"/>
            </w:pPr>
          </w:p>
        </w:tc>
        <w:tc>
          <w:tcPr>
            <w:tcW w:w="182" w:type="pct"/>
            <w:vAlign w:val="bottom"/>
          </w:tcPr>
          <w:p w14:paraId="0DE1C550" w14:textId="77777777" w:rsidR="00DA5DF3" w:rsidRPr="00BD7024" w:rsidRDefault="00DA5DF3" w:rsidP="00DA5DF3"/>
        </w:tc>
        <w:tc>
          <w:tcPr>
            <w:tcW w:w="3694" w:type="pct"/>
            <w:vAlign w:val="bottom"/>
          </w:tcPr>
          <w:p w14:paraId="295B4D61" w14:textId="77777777" w:rsidR="00DA5DF3" w:rsidRPr="00BD7024" w:rsidRDefault="00DA5DF3" w:rsidP="00DA5DF3"/>
        </w:tc>
        <w:tc>
          <w:tcPr>
            <w:tcW w:w="319" w:type="pct"/>
            <w:vAlign w:val="bottom"/>
          </w:tcPr>
          <w:p w14:paraId="2EB4485F" w14:textId="77777777" w:rsidR="00DA5DF3" w:rsidRPr="00BD7024" w:rsidRDefault="00DA5DF3" w:rsidP="00DA5DF3">
            <w:pPr>
              <w:jc w:val="center"/>
            </w:pPr>
          </w:p>
        </w:tc>
        <w:tc>
          <w:tcPr>
            <w:tcW w:w="319" w:type="pct"/>
            <w:vAlign w:val="bottom"/>
          </w:tcPr>
          <w:p w14:paraId="55493EF3" w14:textId="77777777" w:rsidR="00DA5DF3" w:rsidRPr="00BD7024" w:rsidRDefault="00DA5DF3" w:rsidP="00DA5DF3">
            <w:pPr>
              <w:jc w:val="center"/>
            </w:pPr>
          </w:p>
        </w:tc>
        <w:tc>
          <w:tcPr>
            <w:tcW w:w="229" w:type="pct"/>
            <w:vAlign w:val="bottom"/>
          </w:tcPr>
          <w:p w14:paraId="7600D354" w14:textId="77777777" w:rsidR="00DA5DF3" w:rsidRPr="00BD7024" w:rsidRDefault="00DA5DF3" w:rsidP="00DA5DF3">
            <w:pPr>
              <w:jc w:val="center"/>
            </w:pPr>
          </w:p>
        </w:tc>
      </w:tr>
      <w:tr w:rsidR="00DA5DF3" w:rsidRPr="00BD7024" w14:paraId="2C3E2A9D" w14:textId="77777777" w:rsidTr="00DA5DF3">
        <w:trPr>
          <w:trHeight w:val="340"/>
        </w:trPr>
        <w:tc>
          <w:tcPr>
            <w:tcW w:w="257" w:type="pct"/>
            <w:vAlign w:val="bottom"/>
          </w:tcPr>
          <w:p w14:paraId="6FE2450D" w14:textId="77777777" w:rsidR="00DA5DF3" w:rsidRPr="00BD7024" w:rsidRDefault="00DA5DF3" w:rsidP="00DA5DF3">
            <w:pPr>
              <w:jc w:val="center"/>
            </w:pPr>
            <w:r w:rsidRPr="00BD7024">
              <w:t>2.</w:t>
            </w:r>
          </w:p>
        </w:tc>
        <w:tc>
          <w:tcPr>
            <w:tcW w:w="182" w:type="pct"/>
            <w:vAlign w:val="bottom"/>
          </w:tcPr>
          <w:p w14:paraId="568006FF" w14:textId="77777777" w:rsidR="00DA5DF3" w:rsidRPr="00BD7024" w:rsidRDefault="00DA5DF3" w:rsidP="00DA5DF3">
            <w:r w:rsidRPr="00BD7024">
              <w:t>a.</w:t>
            </w:r>
          </w:p>
        </w:tc>
        <w:tc>
          <w:tcPr>
            <w:tcW w:w="3694" w:type="pct"/>
            <w:vAlign w:val="bottom"/>
          </w:tcPr>
          <w:p w14:paraId="08994779" w14:textId="77777777" w:rsidR="00DA5DF3" w:rsidRPr="00BD7024" w:rsidRDefault="00DA5DF3" w:rsidP="00DA5DF3">
            <w:r w:rsidRPr="00BD7024">
              <w:t>Show the outlier of the given data set using any three plots.</w:t>
            </w:r>
          </w:p>
          <w:p w14:paraId="7B579078" w14:textId="77777777" w:rsidR="00DA5DF3" w:rsidRPr="00BD7024" w:rsidRDefault="00DA5DF3" w:rsidP="00DA5DF3">
            <w:r w:rsidRPr="00BD7024">
              <w:t xml:space="preserve">   A = [ 4, 10, 2,8,100, 6, 12]</w:t>
            </w:r>
          </w:p>
        </w:tc>
        <w:tc>
          <w:tcPr>
            <w:tcW w:w="319" w:type="pct"/>
            <w:vAlign w:val="bottom"/>
          </w:tcPr>
          <w:p w14:paraId="694E4F8A" w14:textId="77777777" w:rsidR="00DA5DF3" w:rsidRPr="00BD7024" w:rsidRDefault="00DA5DF3" w:rsidP="00DA5DF3">
            <w:pPr>
              <w:jc w:val="center"/>
            </w:pPr>
            <w:r w:rsidRPr="00BD7024">
              <w:t>CO2</w:t>
            </w:r>
          </w:p>
        </w:tc>
        <w:tc>
          <w:tcPr>
            <w:tcW w:w="319" w:type="pct"/>
            <w:vAlign w:val="bottom"/>
          </w:tcPr>
          <w:p w14:paraId="7C4E5C63" w14:textId="77777777" w:rsidR="00DA5DF3" w:rsidRPr="00BD7024" w:rsidRDefault="00DA5DF3" w:rsidP="00DA5DF3">
            <w:pPr>
              <w:jc w:val="center"/>
            </w:pPr>
            <w:r w:rsidRPr="00BD7024">
              <w:t>A</w:t>
            </w:r>
          </w:p>
        </w:tc>
        <w:tc>
          <w:tcPr>
            <w:tcW w:w="229" w:type="pct"/>
            <w:vAlign w:val="bottom"/>
          </w:tcPr>
          <w:p w14:paraId="653B3A73" w14:textId="77777777" w:rsidR="00DA5DF3" w:rsidRPr="00BD7024" w:rsidRDefault="00DA5DF3" w:rsidP="00DA5DF3">
            <w:pPr>
              <w:jc w:val="center"/>
            </w:pPr>
            <w:r w:rsidRPr="00BD7024">
              <w:t>6</w:t>
            </w:r>
          </w:p>
        </w:tc>
      </w:tr>
      <w:tr w:rsidR="00DA5DF3" w:rsidRPr="00BD7024" w14:paraId="00B6344C" w14:textId="77777777" w:rsidTr="00DA5DF3">
        <w:trPr>
          <w:trHeight w:val="340"/>
        </w:trPr>
        <w:tc>
          <w:tcPr>
            <w:tcW w:w="257" w:type="pct"/>
            <w:vAlign w:val="bottom"/>
          </w:tcPr>
          <w:p w14:paraId="67F5A4E5" w14:textId="77777777" w:rsidR="00DA5DF3" w:rsidRPr="00BD7024" w:rsidRDefault="00DA5DF3" w:rsidP="00DA5DF3">
            <w:pPr>
              <w:jc w:val="center"/>
            </w:pPr>
          </w:p>
        </w:tc>
        <w:tc>
          <w:tcPr>
            <w:tcW w:w="182" w:type="pct"/>
            <w:vAlign w:val="bottom"/>
          </w:tcPr>
          <w:p w14:paraId="55C3D98E" w14:textId="77777777" w:rsidR="00DA5DF3" w:rsidRPr="00BD7024" w:rsidRDefault="00DA5DF3" w:rsidP="00DA5DF3">
            <w:r w:rsidRPr="00BD7024">
              <w:t>b.</w:t>
            </w:r>
          </w:p>
        </w:tc>
        <w:tc>
          <w:tcPr>
            <w:tcW w:w="3694" w:type="pct"/>
            <w:vAlign w:val="center"/>
          </w:tcPr>
          <w:p w14:paraId="557DF9CC" w14:textId="77777777" w:rsidR="00DA5DF3" w:rsidRPr="00BD7024" w:rsidRDefault="00DA5DF3" w:rsidP="00DA5DF3">
            <w:pPr>
              <w:jc w:val="both"/>
            </w:pPr>
            <w:r w:rsidRPr="00BD7024">
              <w:t>Explain the types of visual representation techniques used in science and engineering applications.</w:t>
            </w:r>
          </w:p>
        </w:tc>
        <w:tc>
          <w:tcPr>
            <w:tcW w:w="319" w:type="pct"/>
            <w:vAlign w:val="bottom"/>
          </w:tcPr>
          <w:p w14:paraId="5CE4DF73" w14:textId="77777777" w:rsidR="00DA5DF3" w:rsidRPr="00BD7024" w:rsidRDefault="00DA5DF3" w:rsidP="00DA5DF3">
            <w:pPr>
              <w:jc w:val="center"/>
            </w:pPr>
            <w:r w:rsidRPr="00BD7024">
              <w:t>CO2</w:t>
            </w:r>
          </w:p>
        </w:tc>
        <w:tc>
          <w:tcPr>
            <w:tcW w:w="319" w:type="pct"/>
            <w:vAlign w:val="bottom"/>
          </w:tcPr>
          <w:p w14:paraId="535D1E89" w14:textId="77777777" w:rsidR="00DA5DF3" w:rsidRPr="00BD7024" w:rsidRDefault="00DA5DF3" w:rsidP="00DA5DF3">
            <w:pPr>
              <w:jc w:val="center"/>
            </w:pPr>
            <w:r w:rsidRPr="00BD7024">
              <w:t>U</w:t>
            </w:r>
          </w:p>
        </w:tc>
        <w:tc>
          <w:tcPr>
            <w:tcW w:w="229" w:type="pct"/>
            <w:vAlign w:val="bottom"/>
          </w:tcPr>
          <w:p w14:paraId="36694CDB" w14:textId="77777777" w:rsidR="00DA5DF3" w:rsidRPr="00BD7024" w:rsidRDefault="00DA5DF3" w:rsidP="00DA5DF3">
            <w:pPr>
              <w:jc w:val="center"/>
            </w:pPr>
            <w:r w:rsidRPr="00BD7024">
              <w:t>10</w:t>
            </w:r>
          </w:p>
        </w:tc>
      </w:tr>
      <w:tr w:rsidR="00DA5DF3" w:rsidRPr="00BD7024" w14:paraId="636FFAD6" w14:textId="77777777" w:rsidTr="00DA5DF3">
        <w:trPr>
          <w:trHeight w:val="340"/>
        </w:trPr>
        <w:tc>
          <w:tcPr>
            <w:tcW w:w="257" w:type="pct"/>
            <w:vAlign w:val="bottom"/>
          </w:tcPr>
          <w:p w14:paraId="6900E6B4" w14:textId="77777777" w:rsidR="00DA5DF3" w:rsidRPr="00BD7024" w:rsidRDefault="00DA5DF3" w:rsidP="00DA5DF3">
            <w:pPr>
              <w:jc w:val="center"/>
            </w:pPr>
          </w:p>
        </w:tc>
        <w:tc>
          <w:tcPr>
            <w:tcW w:w="182" w:type="pct"/>
            <w:vAlign w:val="bottom"/>
          </w:tcPr>
          <w:p w14:paraId="629F6FD7" w14:textId="77777777" w:rsidR="00DA5DF3" w:rsidRPr="00BD7024" w:rsidRDefault="00DA5DF3" w:rsidP="00DA5DF3"/>
        </w:tc>
        <w:tc>
          <w:tcPr>
            <w:tcW w:w="3694" w:type="pct"/>
            <w:vAlign w:val="bottom"/>
          </w:tcPr>
          <w:p w14:paraId="1992785B" w14:textId="77777777" w:rsidR="00DA5DF3" w:rsidRPr="00BD7024" w:rsidRDefault="00DA5DF3" w:rsidP="00DA5DF3"/>
        </w:tc>
        <w:tc>
          <w:tcPr>
            <w:tcW w:w="319" w:type="pct"/>
            <w:vAlign w:val="bottom"/>
          </w:tcPr>
          <w:p w14:paraId="231FE818" w14:textId="77777777" w:rsidR="00DA5DF3" w:rsidRPr="00BD7024" w:rsidRDefault="00DA5DF3" w:rsidP="00DA5DF3">
            <w:pPr>
              <w:jc w:val="center"/>
            </w:pPr>
          </w:p>
        </w:tc>
        <w:tc>
          <w:tcPr>
            <w:tcW w:w="319" w:type="pct"/>
            <w:vAlign w:val="bottom"/>
          </w:tcPr>
          <w:p w14:paraId="1A179A91" w14:textId="77777777" w:rsidR="00DA5DF3" w:rsidRPr="00BD7024" w:rsidRDefault="00DA5DF3" w:rsidP="00DA5DF3">
            <w:pPr>
              <w:jc w:val="center"/>
            </w:pPr>
          </w:p>
        </w:tc>
        <w:tc>
          <w:tcPr>
            <w:tcW w:w="229" w:type="pct"/>
            <w:vAlign w:val="bottom"/>
          </w:tcPr>
          <w:p w14:paraId="169168D9" w14:textId="77777777" w:rsidR="00DA5DF3" w:rsidRPr="00BD7024" w:rsidRDefault="00DA5DF3" w:rsidP="00DA5DF3">
            <w:pPr>
              <w:jc w:val="center"/>
            </w:pPr>
          </w:p>
        </w:tc>
      </w:tr>
      <w:tr w:rsidR="00DA5DF3" w:rsidRPr="00BD7024" w14:paraId="7C8C95B3" w14:textId="77777777" w:rsidTr="00DA5DF3">
        <w:trPr>
          <w:trHeight w:val="340"/>
        </w:trPr>
        <w:tc>
          <w:tcPr>
            <w:tcW w:w="257" w:type="pct"/>
            <w:vAlign w:val="bottom"/>
          </w:tcPr>
          <w:p w14:paraId="59F6D1D0" w14:textId="77777777" w:rsidR="00DA5DF3" w:rsidRPr="00BD7024" w:rsidRDefault="00DA5DF3" w:rsidP="00DA5DF3">
            <w:pPr>
              <w:jc w:val="center"/>
            </w:pPr>
            <w:r w:rsidRPr="00BD7024">
              <w:t>3.</w:t>
            </w:r>
          </w:p>
        </w:tc>
        <w:tc>
          <w:tcPr>
            <w:tcW w:w="182" w:type="pct"/>
            <w:vAlign w:val="bottom"/>
          </w:tcPr>
          <w:p w14:paraId="6CDBEBE1" w14:textId="77777777" w:rsidR="00DA5DF3" w:rsidRPr="00BD7024" w:rsidRDefault="00DA5DF3" w:rsidP="00DA5DF3">
            <w:r w:rsidRPr="00BD7024">
              <w:t>a.</w:t>
            </w:r>
          </w:p>
        </w:tc>
        <w:tc>
          <w:tcPr>
            <w:tcW w:w="3694" w:type="pct"/>
            <w:vAlign w:val="bottom"/>
          </w:tcPr>
          <w:p w14:paraId="4BF51657" w14:textId="77777777" w:rsidR="00DA5DF3" w:rsidRPr="00BD7024" w:rsidRDefault="00DA5DF3" w:rsidP="00DA5DF3">
            <w:r w:rsidRPr="00BD7024">
              <w:t>Compare and contrast map visualization and geographical visualization.</w:t>
            </w:r>
          </w:p>
        </w:tc>
        <w:tc>
          <w:tcPr>
            <w:tcW w:w="319" w:type="pct"/>
            <w:vAlign w:val="bottom"/>
          </w:tcPr>
          <w:p w14:paraId="1466EE56" w14:textId="77777777" w:rsidR="00DA5DF3" w:rsidRPr="00BD7024" w:rsidRDefault="00DA5DF3" w:rsidP="00DA5DF3">
            <w:pPr>
              <w:jc w:val="center"/>
            </w:pPr>
            <w:r w:rsidRPr="00BD7024">
              <w:t>CO3</w:t>
            </w:r>
          </w:p>
        </w:tc>
        <w:tc>
          <w:tcPr>
            <w:tcW w:w="319" w:type="pct"/>
            <w:vAlign w:val="bottom"/>
          </w:tcPr>
          <w:p w14:paraId="4BD20DD7" w14:textId="77777777" w:rsidR="00DA5DF3" w:rsidRPr="00BD7024" w:rsidRDefault="00DA5DF3" w:rsidP="00DA5DF3">
            <w:pPr>
              <w:jc w:val="center"/>
            </w:pPr>
            <w:r w:rsidRPr="00BD7024">
              <w:t>R</w:t>
            </w:r>
          </w:p>
        </w:tc>
        <w:tc>
          <w:tcPr>
            <w:tcW w:w="229" w:type="pct"/>
            <w:vAlign w:val="bottom"/>
          </w:tcPr>
          <w:p w14:paraId="5469DE93" w14:textId="77777777" w:rsidR="00DA5DF3" w:rsidRPr="00BD7024" w:rsidRDefault="00DA5DF3" w:rsidP="00DA5DF3">
            <w:pPr>
              <w:jc w:val="center"/>
            </w:pPr>
            <w:r w:rsidRPr="00BD7024">
              <w:t>6</w:t>
            </w:r>
          </w:p>
        </w:tc>
      </w:tr>
      <w:tr w:rsidR="00DA5DF3" w:rsidRPr="00BD7024" w14:paraId="49B17273" w14:textId="77777777" w:rsidTr="00DA5DF3">
        <w:trPr>
          <w:trHeight w:val="340"/>
        </w:trPr>
        <w:tc>
          <w:tcPr>
            <w:tcW w:w="257" w:type="pct"/>
            <w:vAlign w:val="bottom"/>
          </w:tcPr>
          <w:p w14:paraId="3857EE3C" w14:textId="77777777" w:rsidR="00DA5DF3" w:rsidRPr="00BD7024" w:rsidRDefault="00DA5DF3" w:rsidP="00DA5DF3">
            <w:pPr>
              <w:jc w:val="center"/>
            </w:pPr>
          </w:p>
        </w:tc>
        <w:tc>
          <w:tcPr>
            <w:tcW w:w="182" w:type="pct"/>
            <w:vAlign w:val="bottom"/>
          </w:tcPr>
          <w:p w14:paraId="205B5787" w14:textId="77777777" w:rsidR="00DA5DF3" w:rsidRPr="00BD7024" w:rsidRDefault="00DA5DF3" w:rsidP="00DA5DF3">
            <w:r w:rsidRPr="00BD7024">
              <w:t>b.</w:t>
            </w:r>
          </w:p>
        </w:tc>
        <w:tc>
          <w:tcPr>
            <w:tcW w:w="3694" w:type="pct"/>
            <w:vAlign w:val="bottom"/>
          </w:tcPr>
          <w:p w14:paraId="6B39A6D0" w14:textId="77777777" w:rsidR="00DA5DF3" w:rsidRPr="00BD7024" w:rsidRDefault="00DA5DF3" w:rsidP="00DA5DF3">
            <w:pPr>
              <w:rPr>
                <w:bCs/>
              </w:rPr>
            </w:pPr>
            <w:r w:rsidRPr="00BD7024">
              <w:rPr>
                <w:bCs/>
              </w:rPr>
              <w:t>Illustrate the types of spatial visualization with suitable examples.</w:t>
            </w:r>
          </w:p>
        </w:tc>
        <w:tc>
          <w:tcPr>
            <w:tcW w:w="319" w:type="pct"/>
            <w:vAlign w:val="bottom"/>
          </w:tcPr>
          <w:p w14:paraId="1DC1726D" w14:textId="77777777" w:rsidR="00DA5DF3" w:rsidRPr="00BD7024" w:rsidRDefault="00DA5DF3" w:rsidP="00DA5DF3">
            <w:pPr>
              <w:jc w:val="center"/>
            </w:pPr>
            <w:r w:rsidRPr="00BD7024">
              <w:t>CO3</w:t>
            </w:r>
          </w:p>
        </w:tc>
        <w:tc>
          <w:tcPr>
            <w:tcW w:w="319" w:type="pct"/>
            <w:vAlign w:val="bottom"/>
          </w:tcPr>
          <w:p w14:paraId="214F72A0" w14:textId="77777777" w:rsidR="00DA5DF3" w:rsidRPr="00BD7024" w:rsidRDefault="00DA5DF3" w:rsidP="00DA5DF3">
            <w:pPr>
              <w:jc w:val="center"/>
            </w:pPr>
            <w:r w:rsidRPr="00BD7024">
              <w:t>U</w:t>
            </w:r>
          </w:p>
        </w:tc>
        <w:tc>
          <w:tcPr>
            <w:tcW w:w="229" w:type="pct"/>
            <w:vAlign w:val="bottom"/>
          </w:tcPr>
          <w:p w14:paraId="7FED3259" w14:textId="77777777" w:rsidR="00DA5DF3" w:rsidRPr="00BD7024" w:rsidRDefault="00DA5DF3" w:rsidP="00DA5DF3">
            <w:pPr>
              <w:jc w:val="center"/>
            </w:pPr>
            <w:r w:rsidRPr="00BD7024">
              <w:t>10</w:t>
            </w:r>
          </w:p>
        </w:tc>
      </w:tr>
      <w:tr w:rsidR="00DA5DF3" w:rsidRPr="00BD7024" w14:paraId="3D3BC268" w14:textId="77777777" w:rsidTr="00DA5DF3">
        <w:trPr>
          <w:trHeight w:val="340"/>
        </w:trPr>
        <w:tc>
          <w:tcPr>
            <w:tcW w:w="257" w:type="pct"/>
            <w:vAlign w:val="bottom"/>
          </w:tcPr>
          <w:p w14:paraId="378071D5" w14:textId="77777777" w:rsidR="00DA5DF3" w:rsidRPr="00BD7024" w:rsidRDefault="00DA5DF3" w:rsidP="00DA5DF3">
            <w:pPr>
              <w:jc w:val="center"/>
            </w:pPr>
          </w:p>
        </w:tc>
        <w:tc>
          <w:tcPr>
            <w:tcW w:w="182" w:type="pct"/>
            <w:vAlign w:val="bottom"/>
          </w:tcPr>
          <w:p w14:paraId="559BB9DE" w14:textId="77777777" w:rsidR="00DA5DF3" w:rsidRPr="00BD7024" w:rsidRDefault="00DA5DF3" w:rsidP="00DA5DF3"/>
        </w:tc>
        <w:tc>
          <w:tcPr>
            <w:tcW w:w="3694" w:type="pct"/>
            <w:vAlign w:val="bottom"/>
          </w:tcPr>
          <w:p w14:paraId="52364A0C" w14:textId="77777777" w:rsidR="00DA5DF3" w:rsidRPr="00BD7024" w:rsidRDefault="00DA5DF3" w:rsidP="00DA5DF3"/>
        </w:tc>
        <w:tc>
          <w:tcPr>
            <w:tcW w:w="319" w:type="pct"/>
            <w:vAlign w:val="bottom"/>
          </w:tcPr>
          <w:p w14:paraId="07C38461" w14:textId="77777777" w:rsidR="00DA5DF3" w:rsidRPr="00BD7024" w:rsidRDefault="00DA5DF3" w:rsidP="00DA5DF3">
            <w:pPr>
              <w:jc w:val="center"/>
            </w:pPr>
          </w:p>
        </w:tc>
        <w:tc>
          <w:tcPr>
            <w:tcW w:w="319" w:type="pct"/>
            <w:vAlign w:val="bottom"/>
          </w:tcPr>
          <w:p w14:paraId="72BA44CB" w14:textId="77777777" w:rsidR="00DA5DF3" w:rsidRPr="00BD7024" w:rsidRDefault="00DA5DF3" w:rsidP="00DA5DF3">
            <w:pPr>
              <w:jc w:val="center"/>
            </w:pPr>
          </w:p>
        </w:tc>
        <w:tc>
          <w:tcPr>
            <w:tcW w:w="229" w:type="pct"/>
            <w:vAlign w:val="bottom"/>
          </w:tcPr>
          <w:p w14:paraId="6EEE0B7E" w14:textId="77777777" w:rsidR="00DA5DF3" w:rsidRPr="00BD7024" w:rsidRDefault="00DA5DF3" w:rsidP="00DA5DF3">
            <w:pPr>
              <w:jc w:val="center"/>
            </w:pPr>
          </w:p>
        </w:tc>
      </w:tr>
      <w:tr w:rsidR="00DA5DF3" w:rsidRPr="00BD7024" w14:paraId="6A71A10F" w14:textId="77777777" w:rsidTr="00DA5DF3">
        <w:trPr>
          <w:trHeight w:val="340"/>
        </w:trPr>
        <w:tc>
          <w:tcPr>
            <w:tcW w:w="257" w:type="pct"/>
          </w:tcPr>
          <w:p w14:paraId="389DDD55" w14:textId="77777777" w:rsidR="00DA5DF3" w:rsidRPr="00BD7024" w:rsidRDefault="00DA5DF3" w:rsidP="00DA5DF3">
            <w:pPr>
              <w:jc w:val="center"/>
            </w:pPr>
            <w:r w:rsidRPr="00BD7024">
              <w:t>4.</w:t>
            </w:r>
          </w:p>
        </w:tc>
        <w:tc>
          <w:tcPr>
            <w:tcW w:w="182" w:type="pct"/>
            <w:vAlign w:val="bottom"/>
          </w:tcPr>
          <w:p w14:paraId="1B40DFA5" w14:textId="77777777" w:rsidR="00DA5DF3" w:rsidRPr="00BD7024" w:rsidRDefault="00DA5DF3" w:rsidP="00DA5DF3">
            <w:pPr>
              <w:jc w:val="both"/>
            </w:pPr>
          </w:p>
        </w:tc>
        <w:tc>
          <w:tcPr>
            <w:tcW w:w="3694" w:type="pct"/>
            <w:vAlign w:val="bottom"/>
          </w:tcPr>
          <w:p w14:paraId="22D087A6" w14:textId="77777777" w:rsidR="00DA5DF3" w:rsidRPr="00BD7024" w:rsidRDefault="00DA5DF3" w:rsidP="00DA5DF3">
            <w:r w:rsidRPr="00BD7024">
              <w:t xml:space="preserve">Summarize the various text and document visualization techniques for the </w:t>
            </w:r>
          </w:p>
          <w:p w14:paraId="34F0A274" w14:textId="77777777" w:rsidR="00DA5DF3" w:rsidRPr="00BD7024" w:rsidRDefault="00DA5DF3" w:rsidP="00DA5DF3">
            <w:r w:rsidRPr="00BD7024">
              <w:t>E-commerce domain.</w:t>
            </w:r>
          </w:p>
        </w:tc>
        <w:tc>
          <w:tcPr>
            <w:tcW w:w="319" w:type="pct"/>
            <w:vAlign w:val="bottom"/>
          </w:tcPr>
          <w:p w14:paraId="0E9509FF" w14:textId="77777777" w:rsidR="00DA5DF3" w:rsidRPr="00BD7024" w:rsidRDefault="00DA5DF3" w:rsidP="00DA5DF3">
            <w:pPr>
              <w:jc w:val="center"/>
            </w:pPr>
            <w:r w:rsidRPr="00BD7024">
              <w:t>CO4</w:t>
            </w:r>
          </w:p>
        </w:tc>
        <w:tc>
          <w:tcPr>
            <w:tcW w:w="319" w:type="pct"/>
            <w:vAlign w:val="bottom"/>
          </w:tcPr>
          <w:p w14:paraId="06AD248D" w14:textId="77777777" w:rsidR="00DA5DF3" w:rsidRPr="00BD7024" w:rsidRDefault="00DA5DF3" w:rsidP="00DA5DF3">
            <w:pPr>
              <w:jc w:val="center"/>
            </w:pPr>
            <w:r w:rsidRPr="00BD7024">
              <w:t>U</w:t>
            </w:r>
          </w:p>
        </w:tc>
        <w:tc>
          <w:tcPr>
            <w:tcW w:w="229" w:type="pct"/>
            <w:vAlign w:val="bottom"/>
          </w:tcPr>
          <w:p w14:paraId="3B5FEF71" w14:textId="77777777" w:rsidR="00DA5DF3" w:rsidRPr="00BD7024" w:rsidRDefault="00DA5DF3" w:rsidP="00DA5DF3">
            <w:pPr>
              <w:jc w:val="center"/>
            </w:pPr>
            <w:r w:rsidRPr="00BD7024">
              <w:t>16</w:t>
            </w:r>
          </w:p>
        </w:tc>
      </w:tr>
      <w:tr w:rsidR="00DA5DF3" w:rsidRPr="00BD7024" w14:paraId="5596EECD" w14:textId="77777777" w:rsidTr="00DA5DF3">
        <w:trPr>
          <w:trHeight w:val="340"/>
        </w:trPr>
        <w:tc>
          <w:tcPr>
            <w:tcW w:w="257" w:type="pct"/>
            <w:vAlign w:val="bottom"/>
          </w:tcPr>
          <w:p w14:paraId="243CA294" w14:textId="77777777" w:rsidR="00DA5DF3" w:rsidRPr="00BD7024" w:rsidRDefault="00DA5DF3" w:rsidP="00DA5DF3">
            <w:pPr>
              <w:jc w:val="center"/>
            </w:pPr>
          </w:p>
        </w:tc>
        <w:tc>
          <w:tcPr>
            <w:tcW w:w="182" w:type="pct"/>
            <w:vAlign w:val="bottom"/>
          </w:tcPr>
          <w:p w14:paraId="4535D158" w14:textId="77777777" w:rsidR="00DA5DF3" w:rsidRPr="00BD7024" w:rsidRDefault="00DA5DF3" w:rsidP="00DA5DF3"/>
        </w:tc>
        <w:tc>
          <w:tcPr>
            <w:tcW w:w="3694" w:type="pct"/>
            <w:vAlign w:val="bottom"/>
          </w:tcPr>
          <w:p w14:paraId="3CAD050B" w14:textId="77777777" w:rsidR="00DA5DF3" w:rsidRPr="00BD7024" w:rsidRDefault="00DA5DF3" w:rsidP="00DA5DF3"/>
        </w:tc>
        <w:tc>
          <w:tcPr>
            <w:tcW w:w="319" w:type="pct"/>
            <w:vAlign w:val="bottom"/>
          </w:tcPr>
          <w:p w14:paraId="54A75C4C" w14:textId="77777777" w:rsidR="00DA5DF3" w:rsidRPr="00BD7024" w:rsidRDefault="00DA5DF3" w:rsidP="00DA5DF3">
            <w:pPr>
              <w:jc w:val="center"/>
            </w:pPr>
          </w:p>
        </w:tc>
        <w:tc>
          <w:tcPr>
            <w:tcW w:w="319" w:type="pct"/>
            <w:vAlign w:val="bottom"/>
          </w:tcPr>
          <w:p w14:paraId="338CBFA1" w14:textId="77777777" w:rsidR="00DA5DF3" w:rsidRPr="00BD7024" w:rsidRDefault="00DA5DF3" w:rsidP="00DA5DF3">
            <w:pPr>
              <w:jc w:val="center"/>
            </w:pPr>
          </w:p>
        </w:tc>
        <w:tc>
          <w:tcPr>
            <w:tcW w:w="229" w:type="pct"/>
            <w:vAlign w:val="bottom"/>
          </w:tcPr>
          <w:p w14:paraId="39A04C2B" w14:textId="77777777" w:rsidR="00DA5DF3" w:rsidRPr="00BD7024" w:rsidRDefault="00DA5DF3" w:rsidP="00DA5DF3">
            <w:pPr>
              <w:jc w:val="center"/>
            </w:pPr>
          </w:p>
        </w:tc>
      </w:tr>
      <w:tr w:rsidR="00DA5DF3" w:rsidRPr="00BD7024" w14:paraId="1C595BF6" w14:textId="77777777" w:rsidTr="00DA5DF3">
        <w:trPr>
          <w:trHeight w:val="340"/>
        </w:trPr>
        <w:tc>
          <w:tcPr>
            <w:tcW w:w="257" w:type="pct"/>
          </w:tcPr>
          <w:p w14:paraId="1A541EDE" w14:textId="77777777" w:rsidR="00DA5DF3" w:rsidRPr="00BD7024" w:rsidRDefault="00DA5DF3" w:rsidP="00DA5DF3">
            <w:pPr>
              <w:jc w:val="center"/>
            </w:pPr>
            <w:r w:rsidRPr="00BD7024">
              <w:t>5.</w:t>
            </w:r>
          </w:p>
        </w:tc>
        <w:tc>
          <w:tcPr>
            <w:tcW w:w="182" w:type="pct"/>
          </w:tcPr>
          <w:p w14:paraId="2830EFCF" w14:textId="77777777" w:rsidR="00DA5DF3" w:rsidRPr="00BD7024" w:rsidRDefault="00DA5DF3" w:rsidP="00DA5DF3">
            <w:pPr>
              <w:jc w:val="center"/>
            </w:pPr>
            <w:r w:rsidRPr="00BD7024">
              <w:t>a.</w:t>
            </w:r>
          </w:p>
        </w:tc>
        <w:tc>
          <w:tcPr>
            <w:tcW w:w="3694" w:type="pct"/>
            <w:vAlign w:val="center"/>
          </w:tcPr>
          <w:p w14:paraId="786CA4C6" w14:textId="77777777" w:rsidR="00DA5DF3" w:rsidRPr="00BD7024" w:rsidRDefault="00DA5DF3" w:rsidP="00DA5DF3">
            <w:pPr>
              <w:jc w:val="both"/>
            </w:pPr>
            <w:r w:rsidRPr="00BD7024">
              <w:t>Examine Anscombe’s Quartet for data visualization using the given table.</w:t>
            </w:r>
          </w:p>
          <w:p w14:paraId="7AFA3231" w14:textId="77777777" w:rsidR="00DA5DF3" w:rsidRPr="00BD7024" w:rsidRDefault="00DA5DF3" w:rsidP="00DA5DF3">
            <w:pPr>
              <w:jc w:val="both"/>
            </w:pPr>
          </w:p>
          <w:tbl>
            <w:tblPr>
              <w:tblStyle w:val="TableGrid"/>
              <w:tblW w:w="0" w:type="auto"/>
              <w:jc w:val="center"/>
              <w:tblLook w:val="04A0" w:firstRow="1" w:lastRow="0" w:firstColumn="1" w:lastColumn="0" w:noHBand="0" w:noVBand="1"/>
            </w:tblPr>
            <w:tblGrid>
              <w:gridCol w:w="710"/>
              <w:gridCol w:w="822"/>
              <w:gridCol w:w="694"/>
              <w:gridCol w:w="695"/>
              <w:gridCol w:w="699"/>
              <w:gridCol w:w="821"/>
              <w:gridCol w:w="694"/>
              <w:gridCol w:w="822"/>
            </w:tblGrid>
            <w:tr w:rsidR="00DA5DF3" w:rsidRPr="00BD7024" w14:paraId="15254159" w14:textId="77777777" w:rsidTr="00DA5DF3">
              <w:trPr>
                <w:trHeight w:val="282"/>
                <w:jc w:val="center"/>
              </w:trPr>
              <w:tc>
                <w:tcPr>
                  <w:tcW w:w="1532" w:type="dxa"/>
                  <w:gridSpan w:val="2"/>
                </w:tcPr>
                <w:p w14:paraId="6B648227" w14:textId="77777777" w:rsidR="00DA5DF3" w:rsidRPr="00BD7024" w:rsidRDefault="00DA5DF3" w:rsidP="00DA5DF3">
                  <w:pPr>
                    <w:jc w:val="center"/>
                    <w:rPr>
                      <w:b/>
                    </w:rPr>
                  </w:pPr>
                  <w:r w:rsidRPr="00BD7024">
                    <w:rPr>
                      <w:b/>
                    </w:rPr>
                    <w:t>Set I</w:t>
                  </w:r>
                </w:p>
              </w:tc>
              <w:tc>
                <w:tcPr>
                  <w:tcW w:w="1389" w:type="dxa"/>
                  <w:gridSpan w:val="2"/>
                </w:tcPr>
                <w:p w14:paraId="09E1F1DB" w14:textId="77777777" w:rsidR="00DA5DF3" w:rsidRPr="00BD7024" w:rsidRDefault="00DA5DF3" w:rsidP="00DA5DF3">
                  <w:pPr>
                    <w:jc w:val="center"/>
                    <w:rPr>
                      <w:b/>
                    </w:rPr>
                  </w:pPr>
                  <w:r w:rsidRPr="00BD7024">
                    <w:rPr>
                      <w:b/>
                    </w:rPr>
                    <w:t>Set II</w:t>
                  </w:r>
                </w:p>
              </w:tc>
              <w:tc>
                <w:tcPr>
                  <w:tcW w:w="1520" w:type="dxa"/>
                  <w:gridSpan w:val="2"/>
                </w:tcPr>
                <w:p w14:paraId="3C081063" w14:textId="77777777" w:rsidR="00DA5DF3" w:rsidRPr="00BD7024" w:rsidRDefault="00DA5DF3" w:rsidP="00DA5DF3">
                  <w:pPr>
                    <w:jc w:val="center"/>
                    <w:rPr>
                      <w:b/>
                    </w:rPr>
                  </w:pPr>
                  <w:r w:rsidRPr="00BD7024">
                    <w:rPr>
                      <w:b/>
                    </w:rPr>
                    <w:t>Set III</w:t>
                  </w:r>
                </w:p>
              </w:tc>
              <w:tc>
                <w:tcPr>
                  <w:tcW w:w="1516" w:type="dxa"/>
                  <w:gridSpan w:val="2"/>
                </w:tcPr>
                <w:p w14:paraId="1C6977CA" w14:textId="77777777" w:rsidR="00DA5DF3" w:rsidRPr="00BD7024" w:rsidRDefault="00DA5DF3" w:rsidP="00DA5DF3">
                  <w:pPr>
                    <w:jc w:val="center"/>
                    <w:rPr>
                      <w:b/>
                    </w:rPr>
                  </w:pPr>
                  <w:r w:rsidRPr="00BD7024">
                    <w:rPr>
                      <w:b/>
                    </w:rPr>
                    <w:t>Set IV</w:t>
                  </w:r>
                </w:p>
              </w:tc>
            </w:tr>
            <w:tr w:rsidR="00DA5DF3" w:rsidRPr="00BD7024" w14:paraId="6A130CAC" w14:textId="77777777" w:rsidTr="00DA5DF3">
              <w:trPr>
                <w:trHeight w:val="282"/>
                <w:jc w:val="center"/>
              </w:trPr>
              <w:tc>
                <w:tcPr>
                  <w:tcW w:w="710" w:type="dxa"/>
                </w:tcPr>
                <w:p w14:paraId="5148B950" w14:textId="77777777" w:rsidR="00DA5DF3" w:rsidRPr="00BD7024" w:rsidRDefault="00DA5DF3" w:rsidP="00DA5DF3">
                  <w:pPr>
                    <w:jc w:val="center"/>
                    <w:rPr>
                      <w:b/>
                    </w:rPr>
                  </w:pPr>
                  <w:r w:rsidRPr="00BD7024">
                    <w:rPr>
                      <w:b/>
                    </w:rPr>
                    <w:t>x</w:t>
                  </w:r>
                </w:p>
              </w:tc>
              <w:tc>
                <w:tcPr>
                  <w:tcW w:w="821" w:type="dxa"/>
                </w:tcPr>
                <w:p w14:paraId="6DFA24ED" w14:textId="77777777" w:rsidR="00DA5DF3" w:rsidRPr="00BD7024" w:rsidRDefault="00DA5DF3" w:rsidP="00DA5DF3">
                  <w:pPr>
                    <w:jc w:val="center"/>
                    <w:rPr>
                      <w:b/>
                    </w:rPr>
                  </w:pPr>
                  <w:r w:rsidRPr="00BD7024">
                    <w:rPr>
                      <w:b/>
                    </w:rPr>
                    <w:t>y</w:t>
                  </w:r>
                </w:p>
              </w:tc>
              <w:tc>
                <w:tcPr>
                  <w:tcW w:w="694" w:type="dxa"/>
                </w:tcPr>
                <w:p w14:paraId="30678365" w14:textId="77777777" w:rsidR="00DA5DF3" w:rsidRPr="00BD7024" w:rsidRDefault="00DA5DF3" w:rsidP="00DA5DF3">
                  <w:pPr>
                    <w:jc w:val="center"/>
                    <w:rPr>
                      <w:b/>
                    </w:rPr>
                  </w:pPr>
                  <w:r w:rsidRPr="00BD7024">
                    <w:rPr>
                      <w:b/>
                    </w:rPr>
                    <w:t>x</w:t>
                  </w:r>
                </w:p>
              </w:tc>
              <w:tc>
                <w:tcPr>
                  <w:tcW w:w="694" w:type="dxa"/>
                </w:tcPr>
                <w:p w14:paraId="0E2897BB" w14:textId="77777777" w:rsidR="00DA5DF3" w:rsidRPr="00BD7024" w:rsidRDefault="00DA5DF3" w:rsidP="00DA5DF3">
                  <w:pPr>
                    <w:jc w:val="center"/>
                    <w:rPr>
                      <w:b/>
                    </w:rPr>
                  </w:pPr>
                  <w:r w:rsidRPr="00BD7024">
                    <w:rPr>
                      <w:b/>
                    </w:rPr>
                    <w:t>y</w:t>
                  </w:r>
                </w:p>
              </w:tc>
              <w:tc>
                <w:tcPr>
                  <w:tcW w:w="699" w:type="dxa"/>
                </w:tcPr>
                <w:p w14:paraId="465192D6" w14:textId="77777777" w:rsidR="00DA5DF3" w:rsidRPr="00BD7024" w:rsidRDefault="00DA5DF3" w:rsidP="00DA5DF3">
                  <w:pPr>
                    <w:jc w:val="center"/>
                    <w:rPr>
                      <w:b/>
                    </w:rPr>
                  </w:pPr>
                  <w:r w:rsidRPr="00BD7024">
                    <w:rPr>
                      <w:b/>
                    </w:rPr>
                    <w:t>x</w:t>
                  </w:r>
                </w:p>
              </w:tc>
              <w:tc>
                <w:tcPr>
                  <w:tcW w:w="821" w:type="dxa"/>
                </w:tcPr>
                <w:p w14:paraId="427AF488" w14:textId="77777777" w:rsidR="00DA5DF3" w:rsidRPr="00BD7024" w:rsidRDefault="00DA5DF3" w:rsidP="00DA5DF3">
                  <w:pPr>
                    <w:jc w:val="center"/>
                    <w:rPr>
                      <w:b/>
                    </w:rPr>
                  </w:pPr>
                  <w:r w:rsidRPr="00BD7024">
                    <w:rPr>
                      <w:b/>
                    </w:rPr>
                    <w:t>y</w:t>
                  </w:r>
                </w:p>
              </w:tc>
              <w:tc>
                <w:tcPr>
                  <w:tcW w:w="694" w:type="dxa"/>
                </w:tcPr>
                <w:p w14:paraId="0203E89E" w14:textId="77777777" w:rsidR="00DA5DF3" w:rsidRPr="00BD7024" w:rsidRDefault="00DA5DF3" w:rsidP="00DA5DF3">
                  <w:pPr>
                    <w:jc w:val="center"/>
                    <w:rPr>
                      <w:b/>
                    </w:rPr>
                  </w:pPr>
                  <w:r w:rsidRPr="00BD7024">
                    <w:rPr>
                      <w:b/>
                    </w:rPr>
                    <w:t>x</w:t>
                  </w:r>
                </w:p>
              </w:tc>
              <w:tc>
                <w:tcPr>
                  <w:tcW w:w="821" w:type="dxa"/>
                </w:tcPr>
                <w:p w14:paraId="6AFF9564" w14:textId="77777777" w:rsidR="00DA5DF3" w:rsidRPr="00BD7024" w:rsidRDefault="00DA5DF3" w:rsidP="00DA5DF3">
                  <w:pPr>
                    <w:jc w:val="center"/>
                    <w:rPr>
                      <w:b/>
                    </w:rPr>
                  </w:pPr>
                  <w:r w:rsidRPr="00BD7024">
                    <w:rPr>
                      <w:b/>
                    </w:rPr>
                    <w:t>Y</w:t>
                  </w:r>
                </w:p>
              </w:tc>
            </w:tr>
            <w:tr w:rsidR="00DA5DF3" w:rsidRPr="00BD7024" w14:paraId="516A42D8" w14:textId="77777777" w:rsidTr="00DA5DF3">
              <w:trPr>
                <w:trHeight w:val="282"/>
                <w:jc w:val="center"/>
              </w:trPr>
              <w:tc>
                <w:tcPr>
                  <w:tcW w:w="710" w:type="dxa"/>
                </w:tcPr>
                <w:p w14:paraId="77DA1040" w14:textId="77777777" w:rsidR="00DA5DF3" w:rsidRPr="00BD7024" w:rsidRDefault="00DA5DF3" w:rsidP="00DA5DF3">
                  <w:pPr>
                    <w:jc w:val="center"/>
                  </w:pPr>
                  <w:r w:rsidRPr="00BD7024">
                    <w:t>10.0</w:t>
                  </w:r>
                </w:p>
              </w:tc>
              <w:tc>
                <w:tcPr>
                  <w:tcW w:w="821" w:type="dxa"/>
                </w:tcPr>
                <w:p w14:paraId="03AE6B6D" w14:textId="77777777" w:rsidR="00DA5DF3" w:rsidRPr="00BD7024" w:rsidRDefault="00DA5DF3" w:rsidP="00DA5DF3">
                  <w:pPr>
                    <w:jc w:val="center"/>
                  </w:pPr>
                  <w:r w:rsidRPr="00BD7024">
                    <w:t>8.04</w:t>
                  </w:r>
                </w:p>
              </w:tc>
              <w:tc>
                <w:tcPr>
                  <w:tcW w:w="694" w:type="dxa"/>
                </w:tcPr>
                <w:p w14:paraId="555BF7F5" w14:textId="77777777" w:rsidR="00DA5DF3" w:rsidRPr="00BD7024" w:rsidRDefault="00DA5DF3" w:rsidP="00DA5DF3">
                  <w:pPr>
                    <w:jc w:val="center"/>
                  </w:pPr>
                  <w:r w:rsidRPr="00BD7024">
                    <w:t>10.0</w:t>
                  </w:r>
                </w:p>
              </w:tc>
              <w:tc>
                <w:tcPr>
                  <w:tcW w:w="694" w:type="dxa"/>
                </w:tcPr>
                <w:p w14:paraId="44445728" w14:textId="77777777" w:rsidR="00DA5DF3" w:rsidRPr="00BD7024" w:rsidRDefault="00DA5DF3" w:rsidP="00DA5DF3">
                  <w:pPr>
                    <w:jc w:val="center"/>
                  </w:pPr>
                  <w:r w:rsidRPr="00BD7024">
                    <w:t>9.14</w:t>
                  </w:r>
                </w:p>
              </w:tc>
              <w:tc>
                <w:tcPr>
                  <w:tcW w:w="699" w:type="dxa"/>
                </w:tcPr>
                <w:p w14:paraId="0CD07B9E" w14:textId="77777777" w:rsidR="00DA5DF3" w:rsidRPr="00BD7024" w:rsidRDefault="00DA5DF3" w:rsidP="00DA5DF3">
                  <w:pPr>
                    <w:jc w:val="center"/>
                  </w:pPr>
                  <w:r w:rsidRPr="00BD7024">
                    <w:t>10.0</w:t>
                  </w:r>
                </w:p>
              </w:tc>
              <w:tc>
                <w:tcPr>
                  <w:tcW w:w="821" w:type="dxa"/>
                </w:tcPr>
                <w:p w14:paraId="352306F5" w14:textId="77777777" w:rsidR="00DA5DF3" w:rsidRPr="00BD7024" w:rsidRDefault="00DA5DF3" w:rsidP="00DA5DF3">
                  <w:pPr>
                    <w:jc w:val="center"/>
                  </w:pPr>
                  <w:r w:rsidRPr="00BD7024">
                    <w:t>7.46</w:t>
                  </w:r>
                </w:p>
              </w:tc>
              <w:tc>
                <w:tcPr>
                  <w:tcW w:w="694" w:type="dxa"/>
                </w:tcPr>
                <w:p w14:paraId="1BCEC570" w14:textId="77777777" w:rsidR="00DA5DF3" w:rsidRPr="00BD7024" w:rsidRDefault="00DA5DF3" w:rsidP="00DA5DF3">
                  <w:pPr>
                    <w:jc w:val="center"/>
                  </w:pPr>
                  <w:r w:rsidRPr="00BD7024">
                    <w:t>8.0</w:t>
                  </w:r>
                </w:p>
              </w:tc>
              <w:tc>
                <w:tcPr>
                  <w:tcW w:w="821" w:type="dxa"/>
                </w:tcPr>
                <w:p w14:paraId="66792AC2" w14:textId="77777777" w:rsidR="00DA5DF3" w:rsidRPr="00BD7024" w:rsidRDefault="00DA5DF3" w:rsidP="00DA5DF3">
                  <w:pPr>
                    <w:jc w:val="center"/>
                  </w:pPr>
                  <w:r w:rsidRPr="00BD7024">
                    <w:t>6.58</w:t>
                  </w:r>
                </w:p>
              </w:tc>
            </w:tr>
            <w:tr w:rsidR="00DA5DF3" w:rsidRPr="00BD7024" w14:paraId="1D53F4D9" w14:textId="77777777" w:rsidTr="00DA5DF3">
              <w:trPr>
                <w:trHeight w:val="272"/>
                <w:jc w:val="center"/>
              </w:trPr>
              <w:tc>
                <w:tcPr>
                  <w:tcW w:w="710" w:type="dxa"/>
                </w:tcPr>
                <w:p w14:paraId="749347A9" w14:textId="77777777" w:rsidR="00DA5DF3" w:rsidRPr="00BD7024" w:rsidRDefault="00DA5DF3" w:rsidP="00DA5DF3">
                  <w:pPr>
                    <w:jc w:val="center"/>
                  </w:pPr>
                  <w:r w:rsidRPr="00BD7024">
                    <w:t>8.0</w:t>
                  </w:r>
                </w:p>
              </w:tc>
              <w:tc>
                <w:tcPr>
                  <w:tcW w:w="821" w:type="dxa"/>
                </w:tcPr>
                <w:p w14:paraId="51310D83" w14:textId="77777777" w:rsidR="00DA5DF3" w:rsidRPr="00BD7024" w:rsidRDefault="00DA5DF3" w:rsidP="00DA5DF3">
                  <w:pPr>
                    <w:jc w:val="center"/>
                  </w:pPr>
                  <w:r w:rsidRPr="00BD7024">
                    <w:t>6.95</w:t>
                  </w:r>
                </w:p>
              </w:tc>
              <w:tc>
                <w:tcPr>
                  <w:tcW w:w="694" w:type="dxa"/>
                </w:tcPr>
                <w:p w14:paraId="61E042D0" w14:textId="77777777" w:rsidR="00DA5DF3" w:rsidRPr="00BD7024" w:rsidRDefault="00DA5DF3" w:rsidP="00DA5DF3">
                  <w:pPr>
                    <w:jc w:val="center"/>
                  </w:pPr>
                  <w:r w:rsidRPr="00BD7024">
                    <w:t>8.0</w:t>
                  </w:r>
                </w:p>
              </w:tc>
              <w:tc>
                <w:tcPr>
                  <w:tcW w:w="694" w:type="dxa"/>
                </w:tcPr>
                <w:p w14:paraId="737018CD" w14:textId="77777777" w:rsidR="00DA5DF3" w:rsidRPr="00BD7024" w:rsidRDefault="00DA5DF3" w:rsidP="00DA5DF3">
                  <w:pPr>
                    <w:jc w:val="center"/>
                  </w:pPr>
                  <w:r w:rsidRPr="00BD7024">
                    <w:t>8.14</w:t>
                  </w:r>
                </w:p>
              </w:tc>
              <w:tc>
                <w:tcPr>
                  <w:tcW w:w="699" w:type="dxa"/>
                </w:tcPr>
                <w:p w14:paraId="2E745840" w14:textId="77777777" w:rsidR="00DA5DF3" w:rsidRPr="00BD7024" w:rsidRDefault="00DA5DF3" w:rsidP="00DA5DF3">
                  <w:pPr>
                    <w:jc w:val="center"/>
                  </w:pPr>
                  <w:r w:rsidRPr="00BD7024">
                    <w:t>8.0</w:t>
                  </w:r>
                </w:p>
              </w:tc>
              <w:tc>
                <w:tcPr>
                  <w:tcW w:w="821" w:type="dxa"/>
                </w:tcPr>
                <w:p w14:paraId="406A58C1" w14:textId="77777777" w:rsidR="00DA5DF3" w:rsidRPr="00BD7024" w:rsidRDefault="00DA5DF3" w:rsidP="00DA5DF3">
                  <w:pPr>
                    <w:jc w:val="center"/>
                  </w:pPr>
                  <w:r w:rsidRPr="00BD7024">
                    <w:t>6.77</w:t>
                  </w:r>
                </w:p>
              </w:tc>
              <w:tc>
                <w:tcPr>
                  <w:tcW w:w="694" w:type="dxa"/>
                </w:tcPr>
                <w:p w14:paraId="4ADBC538" w14:textId="77777777" w:rsidR="00DA5DF3" w:rsidRPr="00BD7024" w:rsidRDefault="00DA5DF3" w:rsidP="00DA5DF3">
                  <w:pPr>
                    <w:jc w:val="center"/>
                  </w:pPr>
                  <w:r w:rsidRPr="00BD7024">
                    <w:t>8.0</w:t>
                  </w:r>
                </w:p>
              </w:tc>
              <w:tc>
                <w:tcPr>
                  <w:tcW w:w="821" w:type="dxa"/>
                </w:tcPr>
                <w:p w14:paraId="6C29DEC4" w14:textId="77777777" w:rsidR="00DA5DF3" w:rsidRPr="00BD7024" w:rsidRDefault="00DA5DF3" w:rsidP="00DA5DF3">
                  <w:pPr>
                    <w:jc w:val="center"/>
                  </w:pPr>
                  <w:r w:rsidRPr="00BD7024">
                    <w:t>5.76</w:t>
                  </w:r>
                </w:p>
              </w:tc>
            </w:tr>
            <w:tr w:rsidR="00DA5DF3" w:rsidRPr="00BD7024" w14:paraId="10CCFEFD" w14:textId="77777777" w:rsidTr="00DA5DF3">
              <w:trPr>
                <w:trHeight w:val="282"/>
                <w:jc w:val="center"/>
              </w:trPr>
              <w:tc>
                <w:tcPr>
                  <w:tcW w:w="710" w:type="dxa"/>
                </w:tcPr>
                <w:p w14:paraId="38E4F52F" w14:textId="77777777" w:rsidR="00DA5DF3" w:rsidRPr="00BD7024" w:rsidRDefault="00DA5DF3" w:rsidP="00DA5DF3">
                  <w:pPr>
                    <w:jc w:val="center"/>
                  </w:pPr>
                  <w:r w:rsidRPr="00BD7024">
                    <w:t>13.0</w:t>
                  </w:r>
                </w:p>
              </w:tc>
              <w:tc>
                <w:tcPr>
                  <w:tcW w:w="821" w:type="dxa"/>
                </w:tcPr>
                <w:p w14:paraId="429EE96F" w14:textId="77777777" w:rsidR="00DA5DF3" w:rsidRPr="00BD7024" w:rsidRDefault="00DA5DF3" w:rsidP="00DA5DF3">
                  <w:pPr>
                    <w:jc w:val="center"/>
                  </w:pPr>
                  <w:r w:rsidRPr="00BD7024">
                    <w:t>7.58</w:t>
                  </w:r>
                </w:p>
              </w:tc>
              <w:tc>
                <w:tcPr>
                  <w:tcW w:w="694" w:type="dxa"/>
                </w:tcPr>
                <w:p w14:paraId="656E2D99" w14:textId="77777777" w:rsidR="00DA5DF3" w:rsidRPr="00BD7024" w:rsidRDefault="00DA5DF3" w:rsidP="00DA5DF3">
                  <w:pPr>
                    <w:jc w:val="center"/>
                  </w:pPr>
                  <w:r w:rsidRPr="00BD7024">
                    <w:t>13.0</w:t>
                  </w:r>
                </w:p>
              </w:tc>
              <w:tc>
                <w:tcPr>
                  <w:tcW w:w="694" w:type="dxa"/>
                </w:tcPr>
                <w:p w14:paraId="4ED84476" w14:textId="77777777" w:rsidR="00DA5DF3" w:rsidRPr="00BD7024" w:rsidRDefault="00DA5DF3" w:rsidP="00DA5DF3">
                  <w:pPr>
                    <w:jc w:val="center"/>
                  </w:pPr>
                  <w:r w:rsidRPr="00BD7024">
                    <w:t>8.74</w:t>
                  </w:r>
                </w:p>
              </w:tc>
              <w:tc>
                <w:tcPr>
                  <w:tcW w:w="699" w:type="dxa"/>
                </w:tcPr>
                <w:p w14:paraId="59C742B3" w14:textId="77777777" w:rsidR="00DA5DF3" w:rsidRPr="00BD7024" w:rsidRDefault="00DA5DF3" w:rsidP="00DA5DF3">
                  <w:pPr>
                    <w:jc w:val="center"/>
                  </w:pPr>
                  <w:r w:rsidRPr="00BD7024">
                    <w:t>13.0</w:t>
                  </w:r>
                </w:p>
              </w:tc>
              <w:tc>
                <w:tcPr>
                  <w:tcW w:w="821" w:type="dxa"/>
                </w:tcPr>
                <w:p w14:paraId="4C56B314" w14:textId="77777777" w:rsidR="00DA5DF3" w:rsidRPr="00BD7024" w:rsidRDefault="00DA5DF3" w:rsidP="00DA5DF3">
                  <w:pPr>
                    <w:jc w:val="center"/>
                  </w:pPr>
                  <w:r w:rsidRPr="00BD7024">
                    <w:t>12.74</w:t>
                  </w:r>
                </w:p>
              </w:tc>
              <w:tc>
                <w:tcPr>
                  <w:tcW w:w="694" w:type="dxa"/>
                </w:tcPr>
                <w:p w14:paraId="3520EF3E" w14:textId="77777777" w:rsidR="00DA5DF3" w:rsidRPr="00BD7024" w:rsidRDefault="00DA5DF3" w:rsidP="00DA5DF3">
                  <w:pPr>
                    <w:jc w:val="center"/>
                  </w:pPr>
                  <w:r w:rsidRPr="00BD7024">
                    <w:t>8.0</w:t>
                  </w:r>
                </w:p>
              </w:tc>
              <w:tc>
                <w:tcPr>
                  <w:tcW w:w="821" w:type="dxa"/>
                </w:tcPr>
                <w:p w14:paraId="4B86E35B" w14:textId="77777777" w:rsidR="00DA5DF3" w:rsidRPr="00BD7024" w:rsidRDefault="00DA5DF3" w:rsidP="00DA5DF3">
                  <w:pPr>
                    <w:jc w:val="center"/>
                  </w:pPr>
                  <w:r w:rsidRPr="00BD7024">
                    <w:t>7.71</w:t>
                  </w:r>
                </w:p>
              </w:tc>
            </w:tr>
            <w:tr w:rsidR="00DA5DF3" w:rsidRPr="00BD7024" w14:paraId="4EA6BD5D" w14:textId="77777777" w:rsidTr="00DA5DF3">
              <w:trPr>
                <w:trHeight w:val="282"/>
                <w:jc w:val="center"/>
              </w:trPr>
              <w:tc>
                <w:tcPr>
                  <w:tcW w:w="710" w:type="dxa"/>
                </w:tcPr>
                <w:p w14:paraId="235EFD17" w14:textId="77777777" w:rsidR="00DA5DF3" w:rsidRPr="00BD7024" w:rsidRDefault="00DA5DF3" w:rsidP="00DA5DF3">
                  <w:pPr>
                    <w:jc w:val="center"/>
                  </w:pPr>
                  <w:r w:rsidRPr="00BD7024">
                    <w:t>9.0</w:t>
                  </w:r>
                </w:p>
              </w:tc>
              <w:tc>
                <w:tcPr>
                  <w:tcW w:w="821" w:type="dxa"/>
                </w:tcPr>
                <w:p w14:paraId="0E201248" w14:textId="77777777" w:rsidR="00DA5DF3" w:rsidRPr="00BD7024" w:rsidRDefault="00DA5DF3" w:rsidP="00DA5DF3">
                  <w:pPr>
                    <w:jc w:val="center"/>
                  </w:pPr>
                  <w:r w:rsidRPr="00BD7024">
                    <w:t>8.81</w:t>
                  </w:r>
                </w:p>
              </w:tc>
              <w:tc>
                <w:tcPr>
                  <w:tcW w:w="694" w:type="dxa"/>
                </w:tcPr>
                <w:p w14:paraId="7F6A0D19" w14:textId="77777777" w:rsidR="00DA5DF3" w:rsidRPr="00BD7024" w:rsidRDefault="00DA5DF3" w:rsidP="00DA5DF3">
                  <w:pPr>
                    <w:jc w:val="center"/>
                  </w:pPr>
                  <w:r w:rsidRPr="00BD7024">
                    <w:t>9.0</w:t>
                  </w:r>
                </w:p>
              </w:tc>
              <w:tc>
                <w:tcPr>
                  <w:tcW w:w="694" w:type="dxa"/>
                </w:tcPr>
                <w:p w14:paraId="22857A16" w14:textId="77777777" w:rsidR="00DA5DF3" w:rsidRPr="00BD7024" w:rsidRDefault="00DA5DF3" w:rsidP="00DA5DF3">
                  <w:pPr>
                    <w:jc w:val="center"/>
                  </w:pPr>
                  <w:r w:rsidRPr="00BD7024">
                    <w:t>8.77</w:t>
                  </w:r>
                </w:p>
              </w:tc>
              <w:tc>
                <w:tcPr>
                  <w:tcW w:w="699" w:type="dxa"/>
                </w:tcPr>
                <w:p w14:paraId="75A95729" w14:textId="77777777" w:rsidR="00DA5DF3" w:rsidRPr="00BD7024" w:rsidRDefault="00DA5DF3" w:rsidP="00DA5DF3">
                  <w:pPr>
                    <w:jc w:val="center"/>
                  </w:pPr>
                  <w:r w:rsidRPr="00BD7024">
                    <w:t>9.0</w:t>
                  </w:r>
                </w:p>
              </w:tc>
              <w:tc>
                <w:tcPr>
                  <w:tcW w:w="821" w:type="dxa"/>
                </w:tcPr>
                <w:p w14:paraId="7C81B06F" w14:textId="77777777" w:rsidR="00DA5DF3" w:rsidRPr="00BD7024" w:rsidRDefault="00DA5DF3" w:rsidP="00DA5DF3">
                  <w:pPr>
                    <w:jc w:val="center"/>
                  </w:pPr>
                  <w:r w:rsidRPr="00BD7024">
                    <w:t>7.11</w:t>
                  </w:r>
                </w:p>
              </w:tc>
              <w:tc>
                <w:tcPr>
                  <w:tcW w:w="694" w:type="dxa"/>
                </w:tcPr>
                <w:p w14:paraId="165A8BF0" w14:textId="77777777" w:rsidR="00DA5DF3" w:rsidRPr="00BD7024" w:rsidRDefault="00DA5DF3" w:rsidP="00DA5DF3">
                  <w:pPr>
                    <w:jc w:val="center"/>
                  </w:pPr>
                  <w:r w:rsidRPr="00BD7024">
                    <w:t>8.0</w:t>
                  </w:r>
                </w:p>
              </w:tc>
              <w:tc>
                <w:tcPr>
                  <w:tcW w:w="821" w:type="dxa"/>
                </w:tcPr>
                <w:p w14:paraId="2AB7222C" w14:textId="77777777" w:rsidR="00DA5DF3" w:rsidRPr="00BD7024" w:rsidRDefault="00DA5DF3" w:rsidP="00DA5DF3">
                  <w:pPr>
                    <w:jc w:val="center"/>
                  </w:pPr>
                  <w:r w:rsidRPr="00BD7024">
                    <w:t>8.84</w:t>
                  </w:r>
                </w:p>
              </w:tc>
            </w:tr>
            <w:tr w:rsidR="00DA5DF3" w:rsidRPr="00BD7024" w14:paraId="3130FAF3" w14:textId="77777777" w:rsidTr="00DA5DF3">
              <w:trPr>
                <w:trHeight w:val="282"/>
                <w:jc w:val="center"/>
              </w:trPr>
              <w:tc>
                <w:tcPr>
                  <w:tcW w:w="710" w:type="dxa"/>
                </w:tcPr>
                <w:p w14:paraId="6DBB6848" w14:textId="77777777" w:rsidR="00DA5DF3" w:rsidRPr="00BD7024" w:rsidRDefault="00DA5DF3" w:rsidP="00DA5DF3">
                  <w:pPr>
                    <w:jc w:val="center"/>
                  </w:pPr>
                  <w:r w:rsidRPr="00BD7024">
                    <w:t>11.0</w:t>
                  </w:r>
                </w:p>
              </w:tc>
              <w:tc>
                <w:tcPr>
                  <w:tcW w:w="821" w:type="dxa"/>
                </w:tcPr>
                <w:p w14:paraId="499C87A5" w14:textId="77777777" w:rsidR="00DA5DF3" w:rsidRPr="00BD7024" w:rsidRDefault="00DA5DF3" w:rsidP="00DA5DF3">
                  <w:pPr>
                    <w:jc w:val="center"/>
                  </w:pPr>
                  <w:r w:rsidRPr="00BD7024">
                    <w:t>8.33</w:t>
                  </w:r>
                </w:p>
              </w:tc>
              <w:tc>
                <w:tcPr>
                  <w:tcW w:w="694" w:type="dxa"/>
                </w:tcPr>
                <w:p w14:paraId="150C9797" w14:textId="77777777" w:rsidR="00DA5DF3" w:rsidRPr="00BD7024" w:rsidRDefault="00DA5DF3" w:rsidP="00DA5DF3">
                  <w:pPr>
                    <w:jc w:val="center"/>
                  </w:pPr>
                  <w:r w:rsidRPr="00BD7024">
                    <w:t>11.0</w:t>
                  </w:r>
                </w:p>
              </w:tc>
              <w:tc>
                <w:tcPr>
                  <w:tcW w:w="694" w:type="dxa"/>
                </w:tcPr>
                <w:p w14:paraId="1F203CBF" w14:textId="77777777" w:rsidR="00DA5DF3" w:rsidRPr="00BD7024" w:rsidRDefault="00DA5DF3" w:rsidP="00DA5DF3">
                  <w:pPr>
                    <w:jc w:val="center"/>
                  </w:pPr>
                  <w:r w:rsidRPr="00BD7024">
                    <w:t>9.26</w:t>
                  </w:r>
                </w:p>
              </w:tc>
              <w:tc>
                <w:tcPr>
                  <w:tcW w:w="699" w:type="dxa"/>
                </w:tcPr>
                <w:p w14:paraId="32C72A67" w14:textId="77777777" w:rsidR="00DA5DF3" w:rsidRPr="00BD7024" w:rsidRDefault="00DA5DF3" w:rsidP="00DA5DF3">
                  <w:pPr>
                    <w:jc w:val="center"/>
                  </w:pPr>
                  <w:r w:rsidRPr="00BD7024">
                    <w:t>11.0</w:t>
                  </w:r>
                </w:p>
              </w:tc>
              <w:tc>
                <w:tcPr>
                  <w:tcW w:w="821" w:type="dxa"/>
                </w:tcPr>
                <w:p w14:paraId="1DB2820B" w14:textId="77777777" w:rsidR="00DA5DF3" w:rsidRPr="00BD7024" w:rsidRDefault="00DA5DF3" w:rsidP="00DA5DF3">
                  <w:pPr>
                    <w:jc w:val="center"/>
                  </w:pPr>
                  <w:r w:rsidRPr="00BD7024">
                    <w:t>7.81</w:t>
                  </w:r>
                </w:p>
              </w:tc>
              <w:tc>
                <w:tcPr>
                  <w:tcW w:w="694" w:type="dxa"/>
                </w:tcPr>
                <w:p w14:paraId="6433A48E" w14:textId="77777777" w:rsidR="00DA5DF3" w:rsidRPr="00BD7024" w:rsidRDefault="00DA5DF3" w:rsidP="00DA5DF3">
                  <w:pPr>
                    <w:jc w:val="center"/>
                  </w:pPr>
                  <w:r w:rsidRPr="00BD7024">
                    <w:t>8.0</w:t>
                  </w:r>
                </w:p>
              </w:tc>
              <w:tc>
                <w:tcPr>
                  <w:tcW w:w="821" w:type="dxa"/>
                </w:tcPr>
                <w:p w14:paraId="2C3CBD25" w14:textId="77777777" w:rsidR="00DA5DF3" w:rsidRPr="00BD7024" w:rsidRDefault="00DA5DF3" w:rsidP="00DA5DF3">
                  <w:pPr>
                    <w:jc w:val="center"/>
                  </w:pPr>
                  <w:r w:rsidRPr="00BD7024">
                    <w:t>8.47</w:t>
                  </w:r>
                </w:p>
              </w:tc>
            </w:tr>
            <w:tr w:rsidR="00DA5DF3" w:rsidRPr="00BD7024" w14:paraId="11C1D2B3" w14:textId="77777777" w:rsidTr="00DA5DF3">
              <w:trPr>
                <w:trHeight w:val="282"/>
                <w:jc w:val="center"/>
              </w:trPr>
              <w:tc>
                <w:tcPr>
                  <w:tcW w:w="710" w:type="dxa"/>
                </w:tcPr>
                <w:p w14:paraId="3F181332" w14:textId="77777777" w:rsidR="00DA5DF3" w:rsidRPr="00BD7024" w:rsidRDefault="00DA5DF3" w:rsidP="00DA5DF3">
                  <w:pPr>
                    <w:jc w:val="center"/>
                  </w:pPr>
                  <w:r w:rsidRPr="00BD7024">
                    <w:t>14.0</w:t>
                  </w:r>
                </w:p>
              </w:tc>
              <w:tc>
                <w:tcPr>
                  <w:tcW w:w="821" w:type="dxa"/>
                </w:tcPr>
                <w:p w14:paraId="19A5339E" w14:textId="77777777" w:rsidR="00DA5DF3" w:rsidRPr="00BD7024" w:rsidRDefault="00DA5DF3" w:rsidP="00DA5DF3">
                  <w:pPr>
                    <w:jc w:val="center"/>
                  </w:pPr>
                  <w:r w:rsidRPr="00BD7024">
                    <w:t>9.96</w:t>
                  </w:r>
                </w:p>
              </w:tc>
              <w:tc>
                <w:tcPr>
                  <w:tcW w:w="694" w:type="dxa"/>
                </w:tcPr>
                <w:p w14:paraId="71B9EEB1" w14:textId="77777777" w:rsidR="00DA5DF3" w:rsidRPr="00BD7024" w:rsidRDefault="00DA5DF3" w:rsidP="00DA5DF3">
                  <w:pPr>
                    <w:jc w:val="center"/>
                  </w:pPr>
                  <w:r w:rsidRPr="00BD7024">
                    <w:t>14.0</w:t>
                  </w:r>
                </w:p>
              </w:tc>
              <w:tc>
                <w:tcPr>
                  <w:tcW w:w="694" w:type="dxa"/>
                </w:tcPr>
                <w:p w14:paraId="0506E248" w14:textId="77777777" w:rsidR="00DA5DF3" w:rsidRPr="00BD7024" w:rsidRDefault="00DA5DF3" w:rsidP="00DA5DF3">
                  <w:pPr>
                    <w:jc w:val="center"/>
                  </w:pPr>
                  <w:r w:rsidRPr="00BD7024">
                    <w:t>8.10</w:t>
                  </w:r>
                </w:p>
              </w:tc>
              <w:tc>
                <w:tcPr>
                  <w:tcW w:w="699" w:type="dxa"/>
                </w:tcPr>
                <w:p w14:paraId="74239FDF" w14:textId="77777777" w:rsidR="00DA5DF3" w:rsidRPr="00BD7024" w:rsidRDefault="00DA5DF3" w:rsidP="00DA5DF3">
                  <w:pPr>
                    <w:jc w:val="center"/>
                  </w:pPr>
                  <w:r w:rsidRPr="00BD7024">
                    <w:t>14.0</w:t>
                  </w:r>
                </w:p>
              </w:tc>
              <w:tc>
                <w:tcPr>
                  <w:tcW w:w="821" w:type="dxa"/>
                </w:tcPr>
                <w:p w14:paraId="15B9254D" w14:textId="77777777" w:rsidR="00DA5DF3" w:rsidRPr="00BD7024" w:rsidRDefault="00DA5DF3" w:rsidP="00DA5DF3">
                  <w:pPr>
                    <w:jc w:val="center"/>
                  </w:pPr>
                  <w:r w:rsidRPr="00BD7024">
                    <w:t>8.84</w:t>
                  </w:r>
                </w:p>
              </w:tc>
              <w:tc>
                <w:tcPr>
                  <w:tcW w:w="694" w:type="dxa"/>
                </w:tcPr>
                <w:p w14:paraId="7AD8B50A" w14:textId="77777777" w:rsidR="00DA5DF3" w:rsidRPr="00BD7024" w:rsidRDefault="00DA5DF3" w:rsidP="00DA5DF3">
                  <w:pPr>
                    <w:jc w:val="center"/>
                  </w:pPr>
                  <w:r w:rsidRPr="00BD7024">
                    <w:t>8.0</w:t>
                  </w:r>
                </w:p>
              </w:tc>
              <w:tc>
                <w:tcPr>
                  <w:tcW w:w="821" w:type="dxa"/>
                </w:tcPr>
                <w:p w14:paraId="66A63811" w14:textId="77777777" w:rsidR="00DA5DF3" w:rsidRPr="00BD7024" w:rsidRDefault="00DA5DF3" w:rsidP="00DA5DF3">
                  <w:pPr>
                    <w:jc w:val="center"/>
                  </w:pPr>
                  <w:r w:rsidRPr="00BD7024">
                    <w:t>7.04</w:t>
                  </w:r>
                </w:p>
              </w:tc>
            </w:tr>
            <w:tr w:rsidR="00DA5DF3" w:rsidRPr="00BD7024" w14:paraId="1CAEEFD8" w14:textId="77777777" w:rsidTr="00DA5DF3">
              <w:trPr>
                <w:trHeight w:val="282"/>
                <w:jc w:val="center"/>
              </w:trPr>
              <w:tc>
                <w:tcPr>
                  <w:tcW w:w="710" w:type="dxa"/>
                </w:tcPr>
                <w:p w14:paraId="53BCCD6E" w14:textId="77777777" w:rsidR="00DA5DF3" w:rsidRPr="00BD7024" w:rsidRDefault="00DA5DF3" w:rsidP="00DA5DF3">
                  <w:pPr>
                    <w:jc w:val="center"/>
                  </w:pPr>
                  <w:r w:rsidRPr="00BD7024">
                    <w:t>6.0</w:t>
                  </w:r>
                </w:p>
              </w:tc>
              <w:tc>
                <w:tcPr>
                  <w:tcW w:w="821" w:type="dxa"/>
                </w:tcPr>
                <w:p w14:paraId="0D21DBD7" w14:textId="77777777" w:rsidR="00DA5DF3" w:rsidRPr="00BD7024" w:rsidRDefault="00DA5DF3" w:rsidP="00DA5DF3">
                  <w:pPr>
                    <w:jc w:val="center"/>
                  </w:pPr>
                  <w:r w:rsidRPr="00BD7024">
                    <w:t>7.24</w:t>
                  </w:r>
                </w:p>
              </w:tc>
              <w:tc>
                <w:tcPr>
                  <w:tcW w:w="694" w:type="dxa"/>
                </w:tcPr>
                <w:p w14:paraId="66FB89A4" w14:textId="77777777" w:rsidR="00DA5DF3" w:rsidRPr="00BD7024" w:rsidRDefault="00DA5DF3" w:rsidP="00DA5DF3">
                  <w:pPr>
                    <w:jc w:val="center"/>
                  </w:pPr>
                  <w:r w:rsidRPr="00BD7024">
                    <w:t>6.0</w:t>
                  </w:r>
                </w:p>
              </w:tc>
              <w:tc>
                <w:tcPr>
                  <w:tcW w:w="694" w:type="dxa"/>
                </w:tcPr>
                <w:p w14:paraId="5ADC3DCE" w14:textId="77777777" w:rsidR="00DA5DF3" w:rsidRPr="00BD7024" w:rsidRDefault="00DA5DF3" w:rsidP="00DA5DF3">
                  <w:pPr>
                    <w:jc w:val="center"/>
                  </w:pPr>
                  <w:r w:rsidRPr="00BD7024">
                    <w:t>6.13</w:t>
                  </w:r>
                </w:p>
              </w:tc>
              <w:tc>
                <w:tcPr>
                  <w:tcW w:w="699" w:type="dxa"/>
                </w:tcPr>
                <w:p w14:paraId="4E3BF0E3" w14:textId="77777777" w:rsidR="00DA5DF3" w:rsidRPr="00BD7024" w:rsidRDefault="00DA5DF3" w:rsidP="00DA5DF3">
                  <w:pPr>
                    <w:jc w:val="center"/>
                  </w:pPr>
                  <w:r w:rsidRPr="00BD7024">
                    <w:t>6.0</w:t>
                  </w:r>
                </w:p>
              </w:tc>
              <w:tc>
                <w:tcPr>
                  <w:tcW w:w="821" w:type="dxa"/>
                </w:tcPr>
                <w:p w14:paraId="6C950144" w14:textId="77777777" w:rsidR="00DA5DF3" w:rsidRPr="00BD7024" w:rsidRDefault="00DA5DF3" w:rsidP="00DA5DF3">
                  <w:pPr>
                    <w:jc w:val="center"/>
                  </w:pPr>
                  <w:r w:rsidRPr="00BD7024">
                    <w:t>6.08</w:t>
                  </w:r>
                </w:p>
              </w:tc>
              <w:tc>
                <w:tcPr>
                  <w:tcW w:w="694" w:type="dxa"/>
                </w:tcPr>
                <w:p w14:paraId="2B5E6E83" w14:textId="77777777" w:rsidR="00DA5DF3" w:rsidRPr="00BD7024" w:rsidRDefault="00DA5DF3" w:rsidP="00DA5DF3">
                  <w:pPr>
                    <w:jc w:val="center"/>
                  </w:pPr>
                  <w:r w:rsidRPr="00BD7024">
                    <w:t>8.0</w:t>
                  </w:r>
                </w:p>
              </w:tc>
              <w:tc>
                <w:tcPr>
                  <w:tcW w:w="821" w:type="dxa"/>
                </w:tcPr>
                <w:p w14:paraId="60C26524" w14:textId="77777777" w:rsidR="00DA5DF3" w:rsidRPr="00BD7024" w:rsidRDefault="00DA5DF3" w:rsidP="00DA5DF3">
                  <w:pPr>
                    <w:jc w:val="center"/>
                  </w:pPr>
                  <w:r w:rsidRPr="00BD7024">
                    <w:t>5.25</w:t>
                  </w:r>
                </w:p>
              </w:tc>
            </w:tr>
            <w:tr w:rsidR="00DA5DF3" w:rsidRPr="00BD7024" w14:paraId="7C7A3618" w14:textId="77777777" w:rsidTr="00DA5DF3">
              <w:trPr>
                <w:trHeight w:val="282"/>
                <w:jc w:val="center"/>
              </w:trPr>
              <w:tc>
                <w:tcPr>
                  <w:tcW w:w="710" w:type="dxa"/>
                </w:tcPr>
                <w:p w14:paraId="7E33FC2B" w14:textId="77777777" w:rsidR="00DA5DF3" w:rsidRPr="00BD7024" w:rsidRDefault="00DA5DF3" w:rsidP="00DA5DF3">
                  <w:pPr>
                    <w:jc w:val="center"/>
                  </w:pPr>
                  <w:r w:rsidRPr="00BD7024">
                    <w:t>4.0</w:t>
                  </w:r>
                </w:p>
              </w:tc>
              <w:tc>
                <w:tcPr>
                  <w:tcW w:w="821" w:type="dxa"/>
                </w:tcPr>
                <w:p w14:paraId="2B5E017F" w14:textId="77777777" w:rsidR="00DA5DF3" w:rsidRPr="00BD7024" w:rsidRDefault="00DA5DF3" w:rsidP="00DA5DF3">
                  <w:pPr>
                    <w:jc w:val="center"/>
                  </w:pPr>
                  <w:r w:rsidRPr="00BD7024">
                    <w:t>4.26</w:t>
                  </w:r>
                </w:p>
              </w:tc>
              <w:tc>
                <w:tcPr>
                  <w:tcW w:w="694" w:type="dxa"/>
                </w:tcPr>
                <w:p w14:paraId="506C32FD" w14:textId="77777777" w:rsidR="00DA5DF3" w:rsidRPr="00BD7024" w:rsidRDefault="00DA5DF3" w:rsidP="00DA5DF3">
                  <w:pPr>
                    <w:jc w:val="center"/>
                  </w:pPr>
                  <w:r w:rsidRPr="00BD7024">
                    <w:t>4.0</w:t>
                  </w:r>
                </w:p>
              </w:tc>
              <w:tc>
                <w:tcPr>
                  <w:tcW w:w="694" w:type="dxa"/>
                </w:tcPr>
                <w:p w14:paraId="61ECE32F" w14:textId="77777777" w:rsidR="00DA5DF3" w:rsidRPr="00BD7024" w:rsidRDefault="00DA5DF3" w:rsidP="00DA5DF3">
                  <w:pPr>
                    <w:jc w:val="center"/>
                  </w:pPr>
                  <w:r w:rsidRPr="00BD7024">
                    <w:t>3.10</w:t>
                  </w:r>
                </w:p>
              </w:tc>
              <w:tc>
                <w:tcPr>
                  <w:tcW w:w="699" w:type="dxa"/>
                </w:tcPr>
                <w:p w14:paraId="57D462A8" w14:textId="77777777" w:rsidR="00DA5DF3" w:rsidRPr="00BD7024" w:rsidRDefault="00DA5DF3" w:rsidP="00DA5DF3">
                  <w:pPr>
                    <w:jc w:val="center"/>
                  </w:pPr>
                  <w:r w:rsidRPr="00BD7024">
                    <w:t>4.0</w:t>
                  </w:r>
                </w:p>
              </w:tc>
              <w:tc>
                <w:tcPr>
                  <w:tcW w:w="821" w:type="dxa"/>
                </w:tcPr>
                <w:p w14:paraId="09D9A60B" w14:textId="77777777" w:rsidR="00DA5DF3" w:rsidRPr="00BD7024" w:rsidRDefault="00DA5DF3" w:rsidP="00DA5DF3">
                  <w:pPr>
                    <w:jc w:val="center"/>
                  </w:pPr>
                  <w:r w:rsidRPr="00BD7024">
                    <w:t>5.39</w:t>
                  </w:r>
                </w:p>
              </w:tc>
              <w:tc>
                <w:tcPr>
                  <w:tcW w:w="694" w:type="dxa"/>
                </w:tcPr>
                <w:p w14:paraId="7DC3B3C2" w14:textId="77777777" w:rsidR="00DA5DF3" w:rsidRPr="00BD7024" w:rsidRDefault="00DA5DF3" w:rsidP="00DA5DF3">
                  <w:pPr>
                    <w:jc w:val="center"/>
                  </w:pPr>
                  <w:r w:rsidRPr="00BD7024">
                    <w:t>19.0</w:t>
                  </w:r>
                </w:p>
              </w:tc>
              <w:tc>
                <w:tcPr>
                  <w:tcW w:w="821" w:type="dxa"/>
                </w:tcPr>
                <w:p w14:paraId="57D4096B" w14:textId="77777777" w:rsidR="00DA5DF3" w:rsidRPr="00BD7024" w:rsidRDefault="00DA5DF3" w:rsidP="00DA5DF3">
                  <w:pPr>
                    <w:jc w:val="center"/>
                  </w:pPr>
                  <w:r w:rsidRPr="00BD7024">
                    <w:t>12.50</w:t>
                  </w:r>
                </w:p>
              </w:tc>
            </w:tr>
            <w:tr w:rsidR="00DA5DF3" w:rsidRPr="00BD7024" w14:paraId="03F8EC91" w14:textId="77777777" w:rsidTr="00DA5DF3">
              <w:trPr>
                <w:trHeight w:val="272"/>
                <w:jc w:val="center"/>
              </w:trPr>
              <w:tc>
                <w:tcPr>
                  <w:tcW w:w="710" w:type="dxa"/>
                </w:tcPr>
                <w:p w14:paraId="777A29F5" w14:textId="77777777" w:rsidR="00DA5DF3" w:rsidRPr="00BD7024" w:rsidRDefault="00DA5DF3" w:rsidP="00DA5DF3">
                  <w:pPr>
                    <w:jc w:val="center"/>
                  </w:pPr>
                  <w:r w:rsidRPr="00BD7024">
                    <w:t>12.0</w:t>
                  </w:r>
                </w:p>
              </w:tc>
              <w:tc>
                <w:tcPr>
                  <w:tcW w:w="821" w:type="dxa"/>
                </w:tcPr>
                <w:p w14:paraId="24A883EE" w14:textId="77777777" w:rsidR="00DA5DF3" w:rsidRPr="00BD7024" w:rsidRDefault="00DA5DF3" w:rsidP="00DA5DF3">
                  <w:pPr>
                    <w:jc w:val="center"/>
                  </w:pPr>
                  <w:r w:rsidRPr="00BD7024">
                    <w:t>10.84</w:t>
                  </w:r>
                </w:p>
              </w:tc>
              <w:tc>
                <w:tcPr>
                  <w:tcW w:w="694" w:type="dxa"/>
                </w:tcPr>
                <w:p w14:paraId="6FDA18E6" w14:textId="77777777" w:rsidR="00DA5DF3" w:rsidRPr="00BD7024" w:rsidRDefault="00DA5DF3" w:rsidP="00DA5DF3">
                  <w:pPr>
                    <w:jc w:val="center"/>
                  </w:pPr>
                  <w:r w:rsidRPr="00BD7024">
                    <w:t>12.0</w:t>
                  </w:r>
                </w:p>
              </w:tc>
              <w:tc>
                <w:tcPr>
                  <w:tcW w:w="694" w:type="dxa"/>
                </w:tcPr>
                <w:p w14:paraId="1CFA2EC9" w14:textId="77777777" w:rsidR="00DA5DF3" w:rsidRPr="00BD7024" w:rsidRDefault="00DA5DF3" w:rsidP="00DA5DF3">
                  <w:pPr>
                    <w:jc w:val="center"/>
                  </w:pPr>
                  <w:r w:rsidRPr="00BD7024">
                    <w:t>9.13</w:t>
                  </w:r>
                </w:p>
              </w:tc>
              <w:tc>
                <w:tcPr>
                  <w:tcW w:w="699" w:type="dxa"/>
                </w:tcPr>
                <w:p w14:paraId="44E198FB" w14:textId="77777777" w:rsidR="00DA5DF3" w:rsidRPr="00BD7024" w:rsidRDefault="00DA5DF3" w:rsidP="00DA5DF3">
                  <w:pPr>
                    <w:jc w:val="center"/>
                  </w:pPr>
                  <w:r w:rsidRPr="00BD7024">
                    <w:t>12.0</w:t>
                  </w:r>
                </w:p>
              </w:tc>
              <w:tc>
                <w:tcPr>
                  <w:tcW w:w="821" w:type="dxa"/>
                </w:tcPr>
                <w:p w14:paraId="1DB6A55C" w14:textId="77777777" w:rsidR="00DA5DF3" w:rsidRPr="00BD7024" w:rsidRDefault="00DA5DF3" w:rsidP="00DA5DF3">
                  <w:pPr>
                    <w:jc w:val="center"/>
                  </w:pPr>
                  <w:r w:rsidRPr="00BD7024">
                    <w:t>8.15</w:t>
                  </w:r>
                </w:p>
              </w:tc>
              <w:tc>
                <w:tcPr>
                  <w:tcW w:w="694" w:type="dxa"/>
                </w:tcPr>
                <w:p w14:paraId="02F27B8A" w14:textId="77777777" w:rsidR="00DA5DF3" w:rsidRPr="00BD7024" w:rsidRDefault="00DA5DF3" w:rsidP="00DA5DF3">
                  <w:pPr>
                    <w:jc w:val="center"/>
                  </w:pPr>
                  <w:r w:rsidRPr="00BD7024">
                    <w:t>8.0</w:t>
                  </w:r>
                </w:p>
              </w:tc>
              <w:tc>
                <w:tcPr>
                  <w:tcW w:w="821" w:type="dxa"/>
                </w:tcPr>
                <w:p w14:paraId="2B7A0AB1" w14:textId="77777777" w:rsidR="00DA5DF3" w:rsidRPr="00BD7024" w:rsidRDefault="00DA5DF3" w:rsidP="00DA5DF3">
                  <w:pPr>
                    <w:jc w:val="center"/>
                  </w:pPr>
                  <w:r w:rsidRPr="00BD7024">
                    <w:t>5.56</w:t>
                  </w:r>
                </w:p>
              </w:tc>
            </w:tr>
            <w:tr w:rsidR="00DA5DF3" w:rsidRPr="00BD7024" w14:paraId="1DA2361F" w14:textId="77777777" w:rsidTr="00DA5DF3">
              <w:trPr>
                <w:trHeight w:val="282"/>
                <w:jc w:val="center"/>
              </w:trPr>
              <w:tc>
                <w:tcPr>
                  <w:tcW w:w="710" w:type="dxa"/>
                </w:tcPr>
                <w:p w14:paraId="7F982CFF" w14:textId="77777777" w:rsidR="00DA5DF3" w:rsidRPr="00BD7024" w:rsidRDefault="00DA5DF3" w:rsidP="00DA5DF3">
                  <w:pPr>
                    <w:jc w:val="center"/>
                  </w:pPr>
                  <w:r w:rsidRPr="00BD7024">
                    <w:t>7.0</w:t>
                  </w:r>
                </w:p>
              </w:tc>
              <w:tc>
                <w:tcPr>
                  <w:tcW w:w="821" w:type="dxa"/>
                </w:tcPr>
                <w:p w14:paraId="0C0326EE" w14:textId="77777777" w:rsidR="00DA5DF3" w:rsidRPr="00BD7024" w:rsidRDefault="00DA5DF3" w:rsidP="00DA5DF3">
                  <w:pPr>
                    <w:jc w:val="center"/>
                  </w:pPr>
                  <w:r w:rsidRPr="00BD7024">
                    <w:t>4.82</w:t>
                  </w:r>
                </w:p>
              </w:tc>
              <w:tc>
                <w:tcPr>
                  <w:tcW w:w="694" w:type="dxa"/>
                </w:tcPr>
                <w:p w14:paraId="6FF92856" w14:textId="77777777" w:rsidR="00DA5DF3" w:rsidRPr="00BD7024" w:rsidRDefault="00DA5DF3" w:rsidP="00DA5DF3">
                  <w:pPr>
                    <w:jc w:val="center"/>
                  </w:pPr>
                  <w:r w:rsidRPr="00BD7024">
                    <w:t>7.0</w:t>
                  </w:r>
                </w:p>
              </w:tc>
              <w:tc>
                <w:tcPr>
                  <w:tcW w:w="694" w:type="dxa"/>
                </w:tcPr>
                <w:p w14:paraId="448D6E11" w14:textId="77777777" w:rsidR="00DA5DF3" w:rsidRPr="00BD7024" w:rsidRDefault="00DA5DF3" w:rsidP="00DA5DF3">
                  <w:pPr>
                    <w:jc w:val="center"/>
                  </w:pPr>
                  <w:r w:rsidRPr="00BD7024">
                    <w:t>7.26</w:t>
                  </w:r>
                </w:p>
              </w:tc>
              <w:tc>
                <w:tcPr>
                  <w:tcW w:w="699" w:type="dxa"/>
                </w:tcPr>
                <w:p w14:paraId="00C461B7" w14:textId="77777777" w:rsidR="00DA5DF3" w:rsidRPr="00BD7024" w:rsidRDefault="00DA5DF3" w:rsidP="00DA5DF3">
                  <w:pPr>
                    <w:jc w:val="center"/>
                  </w:pPr>
                  <w:r w:rsidRPr="00BD7024">
                    <w:t>7.0</w:t>
                  </w:r>
                </w:p>
              </w:tc>
              <w:tc>
                <w:tcPr>
                  <w:tcW w:w="821" w:type="dxa"/>
                </w:tcPr>
                <w:p w14:paraId="08E54D4D" w14:textId="77777777" w:rsidR="00DA5DF3" w:rsidRPr="00BD7024" w:rsidRDefault="00DA5DF3" w:rsidP="00DA5DF3">
                  <w:pPr>
                    <w:jc w:val="center"/>
                  </w:pPr>
                  <w:r w:rsidRPr="00BD7024">
                    <w:t>6.42</w:t>
                  </w:r>
                </w:p>
              </w:tc>
              <w:tc>
                <w:tcPr>
                  <w:tcW w:w="694" w:type="dxa"/>
                </w:tcPr>
                <w:p w14:paraId="5FD32FB4" w14:textId="77777777" w:rsidR="00DA5DF3" w:rsidRPr="00BD7024" w:rsidRDefault="00DA5DF3" w:rsidP="00DA5DF3">
                  <w:pPr>
                    <w:jc w:val="center"/>
                  </w:pPr>
                  <w:r w:rsidRPr="00BD7024">
                    <w:t>8.0</w:t>
                  </w:r>
                </w:p>
              </w:tc>
              <w:tc>
                <w:tcPr>
                  <w:tcW w:w="821" w:type="dxa"/>
                </w:tcPr>
                <w:p w14:paraId="43DA0297" w14:textId="77777777" w:rsidR="00DA5DF3" w:rsidRPr="00BD7024" w:rsidRDefault="00DA5DF3" w:rsidP="00DA5DF3">
                  <w:pPr>
                    <w:jc w:val="center"/>
                  </w:pPr>
                  <w:r w:rsidRPr="00BD7024">
                    <w:t>7.91</w:t>
                  </w:r>
                </w:p>
              </w:tc>
            </w:tr>
            <w:tr w:rsidR="00DA5DF3" w:rsidRPr="00BD7024" w14:paraId="0A11ECA0" w14:textId="77777777" w:rsidTr="00DA5DF3">
              <w:trPr>
                <w:trHeight w:val="282"/>
                <w:jc w:val="center"/>
              </w:trPr>
              <w:tc>
                <w:tcPr>
                  <w:tcW w:w="710" w:type="dxa"/>
                </w:tcPr>
                <w:p w14:paraId="7302FFE0" w14:textId="77777777" w:rsidR="00DA5DF3" w:rsidRPr="00BD7024" w:rsidRDefault="00DA5DF3" w:rsidP="00DA5DF3">
                  <w:pPr>
                    <w:jc w:val="center"/>
                  </w:pPr>
                  <w:r w:rsidRPr="00BD7024">
                    <w:t>5.0</w:t>
                  </w:r>
                </w:p>
              </w:tc>
              <w:tc>
                <w:tcPr>
                  <w:tcW w:w="821" w:type="dxa"/>
                </w:tcPr>
                <w:p w14:paraId="551F328E" w14:textId="77777777" w:rsidR="00DA5DF3" w:rsidRPr="00BD7024" w:rsidRDefault="00DA5DF3" w:rsidP="00DA5DF3">
                  <w:pPr>
                    <w:jc w:val="center"/>
                  </w:pPr>
                  <w:r w:rsidRPr="00BD7024">
                    <w:t>5.68</w:t>
                  </w:r>
                </w:p>
              </w:tc>
              <w:tc>
                <w:tcPr>
                  <w:tcW w:w="694" w:type="dxa"/>
                </w:tcPr>
                <w:p w14:paraId="28E346EE" w14:textId="77777777" w:rsidR="00DA5DF3" w:rsidRPr="00BD7024" w:rsidRDefault="00DA5DF3" w:rsidP="00DA5DF3">
                  <w:pPr>
                    <w:jc w:val="center"/>
                  </w:pPr>
                  <w:r w:rsidRPr="00BD7024">
                    <w:t>5.0</w:t>
                  </w:r>
                </w:p>
              </w:tc>
              <w:tc>
                <w:tcPr>
                  <w:tcW w:w="694" w:type="dxa"/>
                </w:tcPr>
                <w:p w14:paraId="3224EE08" w14:textId="77777777" w:rsidR="00DA5DF3" w:rsidRPr="00BD7024" w:rsidRDefault="00DA5DF3" w:rsidP="00DA5DF3">
                  <w:pPr>
                    <w:jc w:val="center"/>
                  </w:pPr>
                  <w:r w:rsidRPr="00BD7024">
                    <w:t>4.74</w:t>
                  </w:r>
                </w:p>
              </w:tc>
              <w:tc>
                <w:tcPr>
                  <w:tcW w:w="699" w:type="dxa"/>
                </w:tcPr>
                <w:p w14:paraId="4DCC6D04" w14:textId="77777777" w:rsidR="00DA5DF3" w:rsidRPr="00BD7024" w:rsidRDefault="00DA5DF3" w:rsidP="00DA5DF3">
                  <w:pPr>
                    <w:jc w:val="center"/>
                  </w:pPr>
                  <w:r w:rsidRPr="00BD7024">
                    <w:t>5.0</w:t>
                  </w:r>
                </w:p>
              </w:tc>
              <w:tc>
                <w:tcPr>
                  <w:tcW w:w="821" w:type="dxa"/>
                </w:tcPr>
                <w:p w14:paraId="367F1090" w14:textId="77777777" w:rsidR="00DA5DF3" w:rsidRPr="00BD7024" w:rsidRDefault="00DA5DF3" w:rsidP="00DA5DF3">
                  <w:pPr>
                    <w:jc w:val="center"/>
                  </w:pPr>
                  <w:r w:rsidRPr="00BD7024">
                    <w:t>5.73</w:t>
                  </w:r>
                </w:p>
              </w:tc>
              <w:tc>
                <w:tcPr>
                  <w:tcW w:w="694" w:type="dxa"/>
                </w:tcPr>
                <w:p w14:paraId="43AB438C" w14:textId="77777777" w:rsidR="00DA5DF3" w:rsidRPr="00BD7024" w:rsidRDefault="00DA5DF3" w:rsidP="00DA5DF3">
                  <w:pPr>
                    <w:jc w:val="center"/>
                  </w:pPr>
                  <w:r w:rsidRPr="00BD7024">
                    <w:t>8.0</w:t>
                  </w:r>
                </w:p>
              </w:tc>
              <w:tc>
                <w:tcPr>
                  <w:tcW w:w="821" w:type="dxa"/>
                </w:tcPr>
                <w:p w14:paraId="1C4B2688" w14:textId="77777777" w:rsidR="00DA5DF3" w:rsidRPr="00BD7024" w:rsidRDefault="00DA5DF3" w:rsidP="00DA5DF3">
                  <w:pPr>
                    <w:jc w:val="center"/>
                  </w:pPr>
                  <w:r w:rsidRPr="00BD7024">
                    <w:t>6.89</w:t>
                  </w:r>
                </w:p>
              </w:tc>
            </w:tr>
          </w:tbl>
          <w:p w14:paraId="6CAF78F5" w14:textId="77777777" w:rsidR="00DA5DF3" w:rsidRPr="00BD7024" w:rsidRDefault="00DA5DF3" w:rsidP="00DA5DF3"/>
        </w:tc>
        <w:tc>
          <w:tcPr>
            <w:tcW w:w="319" w:type="pct"/>
            <w:vAlign w:val="bottom"/>
          </w:tcPr>
          <w:p w14:paraId="22C0501C" w14:textId="77777777" w:rsidR="00DA5DF3" w:rsidRPr="00BD7024" w:rsidRDefault="00DA5DF3" w:rsidP="00DA5DF3">
            <w:pPr>
              <w:jc w:val="center"/>
            </w:pPr>
            <w:r w:rsidRPr="00BD7024">
              <w:t>CO5</w:t>
            </w:r>
          </w:p>
        </w:tc>
        <w:tc>
          <w:tcPr>
            <w:tcW w:w="319" w:type="pct"/>
            <w:vAlign w:val="bottom"/>
          </w:tcPr>
          <w:p w14:paraId="46CDF473" w14:textId="77777777" w:rsidR="00DA5DF3" w:rsidRPr="00BD7024" w:rsidRDefault="00DA5DF3" w:rsidP="00DA5DF3">
            <w:pPr>
              <w:jc w:val="center"/>
            </w:pPr>
            <w:r w:rsidRPr="00BD7024">
              <w:t>A</w:t>
            </w:r>
          </w:p>
        </w:tc>
        <w:tc>
          <w:tcPr>
            <w:tcW w:w="229" w:type="pct"/>
            <w:vAlign w:val="bottom"/>
          </w:tcPr>
          <w:p w14:paraId="6627B50B" w14:textId="77777777" w:rsidR="00DA5DF3" w:rsidRPr="00BD7024" w:rsidRDefault="00DA5DF3" w:rsidP="00DA5DF3">
            <w:pPr>
              <w:jc w:val="center"/>
            </w:pPr>
            <w:r w:rsidRPr="00BD7024">
              <w:t>6</w:t>
            </w:r>
          </w:p>
        </w:tc>
      </w:tr>
      <w:tr w:rsidR="00DA5DF3" w:rsidRPr="00BD7024" w14:paraId="1407AF9B" w14:textId="77777777" w:rsidTr="00DA5DF3">
        <w:trPr>
          <w:trHeight w:val="340"/>
        </w:trPr>
        <w:tc>
          <w:tcPr>
            <w:tcW w:w="257" w:type="pct"/>
          </w:tcPr>
          <w:p w14:paraId="2B29B49A" w14:textId="77777777" w:rsidR="00DA5DF3" w:rsidRPr="00BD7024" w:rsidRDefault="00DA5DF3" w:rsidP="00DA5DF3">
            <w:pPr>
              <w:jc w:val="center"/>
            </w:pPr>
          </w:p>
        </w:tc>
        <w:tc>
          <w:tcPr>
            <w:tcW w:w="182" w:type="pct"/>
          </w:tcPr>
          <w:p w14:paraId="7A022F50" w14:textId="77777777" w:rsidR="00DA5DF3" w:rsidRPr="00BD7024" w:rsidRDefault="00DA5DF3" w:rsidP="00DA5DF3">
            <w:pPr>
              <w:jc w:val="center"/>
            </w:pPr>
            <w:r w:rsidRPr="00BD7024">
              <w:t>b.</w:t>
            </w:r>
          </w:p>
        </w:tc>
        <w:tc>
          <w:tcPr>
            <w:tcW w:w="3694" w:type="pct"/>
            <w:vAlign w:val="bottom"/>
          </w:tcPr>
          <w:p w14:paraId="40DE192E" w14:textId="77777777" w:rsidR="00DA5DF3" w:rsidRPr="00BD7024" w:rsidRDefault="00DA5DF3" w:rsidP="00DA5DF3">
            <w:pPr>
              <w:jc w:val="both"/>
              <w:rPr>
                <w:bCs/>
              </w:rPr>
            </w:pPr>
            <w:r w:rsidRPr="00BD7024">
              <w:rPr>
                <w:bCs/>
              </w:rPr>
              <w:t>Evaluate the effectiveness of different interaction techniques in facilitating various tasks within complex datasets.</w:t>
            </w:r>
          </w:p>
        </w:tc>
        <w:tc>
          <w:tcPr>
            <w:tcW w:w="319" w:type="pct"/>
            <w:vAlign w:val="bottom"/>
          </w:tcPr>
          <w:p w14:paraId="2378E323" w14:textId="77777777" w:rsidR="00DA5DF3" w:rsidRPr="00BD7024" w:rsidRDefault="00DA5DF3" w:rsidP="00DA5DF3">
            <w:pPr>
              <w:jc w:val="center"/>
            </w:pPr>
            <w:r w:rsidRPr="00BD7024">
              <w:t>CO5</w:t>
            </w:r>
          </w:p>
        </w:tc>
        <w:tc>
          <w:tcPr>
            <w:tcW w:w="319" w:type="pct"/>
            <w:vAlign w:val="bottom"/>
          </w:tcPr>
          <w:p w14:paraId="6FAE7EFE" w14:textId="77777777" w:rsidR="00DA5DF3" w:rsidRPr="00BD7024" w:rsidRDefault="00DA5DF3" w:rsidP="00DA5DF3">
            <w:pPr>
              <w:jc w:val="center"/>
            </w:pPr>
            <w:r w:rsidRPr="00BD7024">
              <w:t>E</w:t>
            </w:r>
          </w:p>
        </w:tc>
        <w:tc>
          <w:tcPr>
            <w:tcW w:w="229" w:type="pct"/>
            <w:vAlign w:val="bottom"/>
          </w:tcPr>
          <w:p w14:paraId="144AC8D7" w14:textId="77777777" w:rsidR="00DA5DF3" w:rsidRPr="00BD7024" w:rsidRDefault="00DA5DF3" w:rsidP="00DA5DF3">
            <w:pPr>
              <w:jc w:val="center"/>
            </w:pPr>
            <w:r w:rsidRPr="00BD7024">
              <w:t>10</w:t>
            </w:r>
          </w:p>
        </w:tc>
      </w:tr>
      <w:tr w:rsidR="00DA5DF3" w:rsidRPr="00BD7024" w14:paraId="2580E4DF" w14:textId="77777777" w:rsidTr="00DA5DF3">
        <w:trPr>
          <w:trHeight w:val="340"/>
        </w:trPr>
        <w:tc>
          <w:tcPr>
            <w:tcW w:w="257" w:type="pct"/>
          </w:tcPr>
          <w:p w14:paraId="05E89C70" w14:textId="77777777" w:rsidR="00DA5DF3" w:rsidRPr="00BD7024" w:rsidRDefault="00DA5DF3" w:rsidP="00DA5DF3">
            <w:pPr>
              <w:jc w:val="center"/>
            </w:pPr>
          </w:p>
        </w:tc>
        <w:tc>
          <w:tcPr>
            <w:tcW w:w="182" w:type="pct"/>
          </w:tcPr>
          <w:p w14:paraId="47C620F8" w14:textId="77777777" w:rsidR="00DA5DF3" w:rsidRPr="00BD7024" w:rsidRDefault="00DA5DF3" w:rsidP="00DA5DF3">
            <w:pPr>
              <w:jc w:val="center"/>
            </w:pPr>
          </w:p>
        </w:tc>
        <w:tc>
          <w:tcPr>
            <w:tcW w:w="3694" w:type="pct"/>
            <w:vAlign w:val="bottom"/>
          </w:tcPr>
          <w:p w14:paraId="16EBB159" w14:textId="77777777" w:rsidR="00DA5DF3" w:rsidRPr="00BD7024" w:rsidRDefault="00DA5DF3" w:rsidP="00DA5DF3"/>
        </w:tc>
        <w:tc>
          <w:tcPr>
            <w:tcW w:w="319" w:type="pct"/>
            <w:vAlign w:val="bottom"/>
          </w:tcPr>
          <w:p w14:paraId="6AFF6258" w14:textId="77777777" w:rsidR="00DA5DF3" w:rsidRPr="00BD7024" w:rsidRDefault="00DA5DF3" w:rsidP="00DA5DF3">
            <w:pPr>
              <w:jc w:val="center"/>
            </w:pPr>
          </w:p>
        </w:tc>
        <w:tc>
          <w:tcPr>
            <w:tcW w:w="319" w:type="pct"/>
            <w:vAlign w:val="bottom"/>
          </w:tcPr>
          <w:p w14:paraId="626CC0F4" w14:textId="77777777" w:rsidR="00DA5DF3" w:rsidRPr="00BD7024" w:rsidRDefault="00DA5DF3" w:rsidP="00DA5DF3">
            <w:pPr>
              <w:jc w:val="center"/>
            </w:pPr>
          </w:p>
        </w:tc>
        <w:tc>
          <w:tcPr>
            <w:tcW w:w="229" w:type="pct"/>
            <w:vAlign w:val="bottom"/>
          </w:tcPr>
          <w:p w14:paraId="01333B91" w14:textId="77777777" w:rsidR="00DA5DF3" w:rsidRPr="00BD7024" w:rsidRDefault="00DA5DF3" w:rsidP="00DA5DF3">
            <w:pPr>
              <w:jc w:val="center"/>
            </w:pPr>
          </w:p>
        </w:tc>
      </w:tr>
      <w:tr w:rsidR="00DA5DF3" w:rsidRPr="00BD7024" w14:paraId="00118D4F" w14:textId="77777777" w:rsidTr="00DA5DF3">
        <w:trPr>
          <w:trHeight w:val="340"/>
        </w:trPr>
        <w:tc>
          <w:tcPr>
            <w:tcW w:w="257" w:type="pct"/>
          </w:tcPr>
          <w:p w14:paraId="5CD90585" w14:textId="77777777" w:rsidR="00DA5DF3" w:rsidRPr="00BD7024" w:rsidRDefault="00DA5DF3" w:rsidP="00DA5DF3">
            <w:pPr>
              <w:jc w:val="center"/>
            </w:pPr>
            <w:r w:rsidRPr="00BD7024">
              <w:lastRenderedPageBreak/>
              <w:t>6.</w:t>
            </w:r>
          </w:p>
        </w:tc>
        <w:tc>
          <w:tcPr>
            <w:tcW w:w="182" w:type="pct"/>
          </w:tcPr>
          <w:p w14:paraId="0CB5A1BD" w14:textId="77777777" w:rsidR="00DA5DF3" w:rsidRPr="00BD7024" w:rsidRDefault="00DA5DF3" w:rsidP="00DA5DF3">
            <w:pPr>
              <w:jc w:val="center"/>
            </w:pPr>
          </w:p>
        </w:tc>
        <w:tc>
          <w:tcPr>
            <w:tcW w:w="3694" w:type="pct"/>
            <w:vAlign w:val="bottom"/>
          </w:tcPr>
          <w:p w14:paraId="2F0A865C" w14:textId="77777777" w:rsidR="00DA5DF3" w:rsidRPr="00BD7024" w:rsidRDefault="00DA5DF3" w:rsidP="00DA5DF3">
            <w:pPr>
              <w:jc w:val="both"/>
            </w:pPr>
            <w:r w:rsidRPr="00BD7024">
              <w:t xml:space="preserve">Create a hierarchical data structure, such as a tree, for visualizing the organizational structure of Karunya University. </w:t>
            </w:r>
          </w:p>
          <w:p w14:paraId="41D141D3" w14:textId="77777777" w:rsidR="00DA5DF3" w:rsidRPr="00BD7024" w:rsidRDefault="00DA5DF3" w:rsidP="004255F0">
            <w:pPr>
              <w:pStyle w:val="ListParagraph"/>
              <w:numPr>
                <w:ilvl w:val="0"/>
                <w:numId w:val="28"/>
              </w:numPr>
              <w:jc w:val="both"/>
            </w:pPr>
            <w:r w:rsidRPr="00BD7024">
              <w:t xml:space="preserve">Evaluate the benefits and limitations of using a tree structure for this purpose and identify the design and implementation challenges that may arise. </w:t>
            </w:r>
          </w:p>
          <w:p w14:paraId="13D723A8" w14:textId="77777777" w:rsidR="00DA5DF3" w:rsidRPr="00BD7024" w:rsidRDefault="00DA5DF3" w:rsidP="004255F0">
            <w:pPr>
              <w:pStyle w:val="ListParagraph"/>
              <w:numPr>
                <w:ilvl w:val="0"/>
                <w:numId w:val="28"/>
              </w:numPr>
              <w:jc w:val="both"/>
            </w:pPr>
            <w:r w:rsidRPr="00BD7024">
              <w:t>Assess how the use of a tree structure can be adapted to meet the needs of different users, including students and employees, and how this affects the effectiveness of the visualization.</w:t>
            </w:r>
          </w:p>
        </w:tc>
        <w:tc>
          <w:tcPr>
            <w:tcW w:w="319" w:type="pct"/>
            <w:vAlign w:val="center"/>
          </w:tcPr>
          <w:p w14:paraId="3F7F9C01" w14:textId="77777777" w:rsidR="00DA5DF3" w:rsidRPr="00BD7024" w:rsidRDefault="00DA5DF3" w:rsidP="00DA5DF3">
            <w:pPr>
              <w:jc w:val="center"/>
            </w:pPr>
            <w:r w:rsidRPr="00BD7024">
              <w:t>CO3</w:t>
            </w:r>
          </w:p>
        </w:tc>
        <w:tc>
          <w:tcPr>
            <w:tcW w:w="319" w:type="pct"/>
            <w:vAlign w:val="center"/>
          </w:tcPr>
          <w:p w14:paraId="1D90A024" w14:textId="77777777" w:rsidR="00DA5DF3" w:rsidRPr="00BD7024" w:rsidRDefault="00DA5DF3" w:rsidP="00DA5DF3">
            <w:pPr>
              <w:jc w:val="center"/>
            </w:pPr>
            <w:r w:rsidRPr="00BD7024">
              <w:t>C</w:t>
            </w:r>
          </w:p>
        </w:tc>
        <w:tc>
          <w:tcPr>
            <w:tcW w:w="229" w:type="pct"/>
            <w:vAlign w:val="center"/>
          </w:tcPr>
          <w:p w14:paraId="505C4D62" w14:textId="77777777" w:rsidR="00DA5DF3" w:rsidRPr="00BD7024" w:rsidRDefault="00DA5DF3" w:rsidP="00DA5DF3">
            <w:pPr>
              <w:jc w:val="center"/>
            </w:pPr>
            <w:r w:rsidRPr="00BD7024">
              <w:t>16</w:t>
            </w:r>
          </w:p>
        </w:tc>
      </w:tr>
      <w:tr w:rsidR="00DA5DF3" w:rsidRPr="00BD7024" w14:paraId="4E5ACEAF" w14:textId="77777777" w:rsidTr="00DA5DF3">
        <w:trPr>
          <w:trHeight w:val="283"/>
        </w:trPr>
        <w:tc>
          <w:tcPr>
            <w:tcW w:w="257" w:type="pct"/>
            <w:vAlign w:val="bottom"/>
          </w:tcPr>
          <w:p w14:paraId="3C66C7F9" w14:textId="77777777" w:rsidR="00DA5DF3" w:rsidRPr="00BD7024" w:rsidRDefault="00DA5DF3" w:rsidP="00DA5DF3">
            <w:pPr>
              <w:jc w:val="center"/>
            </w:pPr>
          </w:p>
        </w:tc>
        <w:tc>
          <w:tcPr>
            <w:tcW w:w="182" w:type="pct"/>
            <w:vAlign w:val="bottom"/>
          </w:tcPr>
          <w:p w14:paraId="4E125EBE" w14:textId="77777777" w:rsidR="00DA5DF3" w:rsidRPr="00BD7024" w:rsidRDefault="00DA5DF3" w:rsidP="00DA5DF3"/>
        </w:tc>
        <w:tc>
          <w:tcPr>
            <w:tcW w:w="3694" w:type="pct"/>
            <w:vAlign w:val="bottom"/>
          </w:tcPr>
          <w:p w14:paraId="31C98AD9" w14:textId="77777777" w:rsidR="00DA5DF3" w:rsidRPr="00BD7024" w:rsidRDefault="00DA5DF3" w:rsidP="00DA5DF3"/>
        </w:tc>
        <w:tc>
          <w:tcPr>
            <w:tcW w:w="319" w:type="pct"/>
            <w:vAlign w:val="bottom"/>
          </w:tcPr>
          <w:p w14:paraId="1BE068EC" w14:textId="77777777" w:rsidR="00DA5DF3" w:rsidRPr="00BD7024" w:rsidRDefault="00DA5DF3" w:rsidP="00DA5DF3">
            <w:pPr>
              <w:jc w:val="center"/>
            </w:pPr>
          </w:p>
        </w:tc>
        <w:tc>
          <w:tcPr>
            <w:tcW w:w="319" w:type="pct"/>
            <w:vAlign w:val="bottom"/>
          </w:tcPr>
          <w:p w14:paraId="0B25E128" w14:textId="77777777" w:rsidR="00DA5DF3" w:rsidRPr="00BD7024" w:rsidRDefault="00DA5DF3" w:rsidP="00DA5DF3">
            <w:pPr>
              <w:jc w:val="center"/>
            </w:pPr>
          </w:p>
        </w:tc>
        <w:tc>
          <w:tcPr>
            <w:tcW w:w="229" w:type="pct"/>
            <w:vAlign w:val="bottom"/>
          </w:tcPr>
          <w:p w14:paraId="473B7095" w14:textId="77777777" w:rsidR="00DA5DF3" w:rsidRPr="00BD7024" w:rsidRDefault="00DA5DF3" w:rsidP="00DA5DF3">
            <w:pPr>
              <w:jc w:val="center"/>
            </w:pPr>
          </w:p>
        </w:tc>
      </w:tr>
      <w:tr w:rsidR="00DA5DF3" w:rsidRPr="00BD7024" w14:paraId="35661E70" w14:textId="77777777" w:rsidTr="00DA5DF3">
        <w:trPr>
          <w:trHeight w:val="283"/>
        </w:trPr>
        <w:tc>
          <w:tcPr>
            <w:tcW w:w="257" w:type="pct"/>
            <w:vAlign w:val="bottom"/>
          </w:tcPr>
          <w:p w14:paraId="0CB7DF27" w14:textId="77777777" w:rsidR="00DA5DF3" w:rsidRPr="00BD7024" w:rsidRDefault="00DA5DF3" w:rsidP="00DA5DF3">
            <w:pPr>
              <w:jc w:val="center"/>
            </w:pPr>
            <w:r w:rsidRPr="00BD7024">
              <w:t>7.</w:t>
            </w:r>
          </w:p>
        </w:tc>
        <w:tc>
          <w:tcPr>
            <w:tcW w:w="182" w:type="pct"/>
            <w:vAlign w:val="bottom"/>
          </w:tcPr>
          <w:p w14:paraId="04F88AE7" w14:textId="77777777" w:rsidR="00DA5DF3" w:rsidRPr="00BD7024" w:rsidRDefault="00DA5DF3" w:rsidP="00DA5DF3">
            <w:r w:rsidRPr="00BD7024">
              <w:t>a.</w:t>
            </w:r>
          </w:p>
        </w:tc>
        <w:tc>
          <w:tcPr>
            <w:tcW w:w="3694" w:type="pct"/>
            <w:vAlign w:val="bottom"/>
          </w:tcPr>
          <w:p w14:paraId="4DF56814" w14:textId="77777777" w:rsidR="00DA5DF3" w:rsidRPr="00BD7024" w:rsidRDefault="00DA5DF3" w:rsidP="00DA5DF3">
            <w:r w:rsidRPr="00BD7024">
              <w:rPr>
                <w:bCs/>
              </w:rPr>
              <w:t>Sketch the structures for evaluating visualizations.</w:t>
            </w:r>
          </w:p>
        </w:tc>
        <w:tc>
          <w:tcPr>
            <w:tcW w:w="319" w:type="pct"/>
            <w:vAlign w:val="center"/>
          </w:tcPr>
          <w:p w14:paraId="5AA6AEE4" w14:textId="77777777" w:rsidR="00DA5DF3" w:rsidRPr="00BD7024" w:rsidRDefault="00DA5DF3" w:rsidP="00DA5DF3">
            <w:pPr>
              <w:jc w:val="center"/>
            </w:pPr>
            <w:r w:rsidRPr="00BD7024">
              <w:t>CO4</w:t>
            </w:r>
          </w:p>
        </w:tc>
        <w:tc>
          <w:tcPr>
            <w:tcW w:w="319" w:type="pct"/>
            <w:vAlign w:val="center"/>
          </w:tcPr>
          <w:p w14:paraId="479042AF" w14:textId="77777777" w:rsidR="00DA5DF3" w:rsidRPr="00BD7024" w:rsidRDefault="00DA5DF3" w:rsidP="00DA5DF3">
            <w:pPr>
              <w:jc w:val="center"/>
            </w:pPr>
            <w:r w:rsidRPr="00BD7024">
              <w:t>A</w:t>
            </w:r>
          </w:p>
        </w:tc>
        <w:tc>
          <w:tcPr>
            <w:tcW w:w="229" w:type="pct"/>
            <w:vAlign w:val="center"/>
          </w:tcPr>
          <w:p w14:paraId="045B15F6" w14:textId="77777777" w:rsidR="00DA5DF3" w:rsidRPr="00BD7024" w:rsidRDefault="00DA5DF3" w:rsidP="00DA5DF3">
            <w:pPr>
              <w:jc w:val="center"/>
            </w:pPr>
            <w:r w:rsidRPr="00BD7024">
              <w:t>6</w:t>
            </w:r>
          </w:p>
        </w:tc>
      </w:tr>
      <w:tr w:rsidR="00DA5DF3" w:rsidRPr="00BD7024" w14:paraId="65AE89C2" w14:textId="77777777" w:rsidTr="00DA5DF3">
        <w:trPr>
          <w:trHeight w:val="283"/>
        </w:trPr>
        <w:tc>
          <w:tcPr>
            <w:tcW w:w="257" w:type="pct"/>
            <w:vAlign w:val="bottom"/>
          </w:tcPr>
          <w:p w14:paraId="29AA7EA3" w14:textId="77777777" w:rsidR="00DA5DF3" w:rsidRPr="00BD7024" w:rsidRDefault="00DA5DF3" w:rsidP="00DA5DF3">
            <w:pPr>
              <w:jc w:val="center"/>
            </w:pPr>
          </w:p>
        </w:tc>
        <w:tc>
          <w:tcPr>
            <w:tcW w:w="182" w:type="pct"/>
          </w:tcPr>
          <w:p w14:paraId="0CC905CA" w14:textId="77777777" w:rsidR="00DA5DF3" w:rsidRPr="00BD7024" w:rsidRDefault="00DA5DF3" w:rsidP="00DA5DF3">
            <w:pPr>
              <w:jc w:val="center"/>
            </w:pPr>
            <w:r w:rsidRPr="00BD7024">
              <w:t>b.</w:t>
            </w:r>
          </w:p>
        </w:tc>
        <w:tc>
          <w:tcPr>
            <w:tcW w:w="3694" w:type="pct"/>
            <w:vAlign w:val="bottom"/>
          </w:tcPr>
          <w:p w14:paraId="16EFD04E" w14:textId="77777777" w:rsidR="00DA5DF3" w:rsidRPr="00BD7024" w:rsidRDefault="00DA5DF3" w:rsidP="00DA5DF3">
            <w:pPr>
              <w:jc w:val="both"/>
            </w:pPr>
            <w:r w:rsidRPr="00BD7024">
              <w:t>Construct a given plot to visualize the data in the employee table. Give the appropriate axis names and scaling.</w:t>
            </w:r>
          </w:p>
          <w:p w14:paraId="0917037A" w14:textId="77777777" w:rsidR="00DA5DF3" w:rsidRPr="00BD7024" w:rsidRDefault="00DA5DF3" w:rsidP="004255F0">
            <w:pPr>
              <w:pStyle w:val="ListParagraph"/>
              <w:numPr>
                <w:ilvl w:val="0"/>
                <w:numId w:val="29"/>
              </w:numPr>
            </w:pPr>
            <w:r w:rsidRPr="00BD7024">
              <w:t>Draw a horizontal and vertical bar chart for BMI.</w:t>
            </w:r>
          </w:p>
          <w:p w14:paraId="52ED0934" w14:textId="77777777" w:rsidR="00DA5DF3" w:rsidRPr="00BD7024" w:rsidRDefault="00DA5DF3" w:rsidP="004255F0">
            <w:pPr>
              <w:pStyle w:val="ListParagraph"/>
              <w:numPr>
                <w:ilvl w:val="0"/>
                <w:numId w:val="29"/>
              </w:numPr>
            </w:pPr>
            <w:r w:rsidRPr="00BD7024">
              <w:t>Draw the scatter plot between Age and Sales. Observe the correlation.</w:t>
            </w:r>
          </w:p>
          <w:p w14:paraId="6A86FE55" w14:textId="77777777" w:rsidR="00DA5DF3" w:rsidRPr="00BD7024" w:rsidRDefault="00DA5DF3" w:rsidP="004255F0">
            <w:pPr>
              <w:pStyle w:val="ListParagraph"/>
              <w:numPr>
                <w:ilvl w:val="0"/>
                <w:numId w:val="29"/>
              </w:numPr>
            </w:pPr>
            <w:r w:rsidRPr="00BD7024">
              <w:t>Draw a pie chart for Gender and its count.</w:t>
            </w:r>
          </w:p>
          <w:p w14:paraId="57D7F90A" w14:textId="77777777" w:rsidR="00DA5DF3" w:rsidRPr="00BD7024" w:rsidRDefault="00DA5DF3" w:rsidP="004255F0">
            <w:pPr>
              <w:pStyle w:val="ListParagraph"/>
              <w:numPr>
                <w:ilvl w:val="0"/>
                <w:numId w:val="29"/>
              </w:numPr>
            </w:pPr>
            <w:r w:rsidRPr="00BD7024">
              <w:t>Draw the box plot for the Sales.</w:t>
            </w:r>
          </w:p>
          <w:p w14:paraId="1379DFA2" w14:textId="77777777" w:rsidR="00DA5DF3" w:rsidRPr="00BD7024" w:rsidRDefault="00DA5DF3" w:rsidP="004255F0">
            <w:pPr>
              <w:pStyle w:val="ListParagraph"/>
              <w:numPr>
                <w:ilvl w:val="0"/>
                <w:numId w:val="29"/>
              </w:numPr>
            </w:pPr>
            <w:r w:rsidRPr="00BD7024">
              <w:t>Draw the histogram of the Age column.</w:t>
            </w:r>
          </w:p>
          <w:tbl>
            <w:tblPr>
              <w:tblStyle w:val="TableGrid"/>
              <w:tblW w:w="0" w:type="auto"/>
              <w:tblInd w:w="720" w:type="dxa"/>
              <w:tblLook w:val="04A0" w:firstRow="1" w:lastRow="0" w:firstColumn="1" w:lastColumn="0" w:noHBand="0" w:noVBand="1"/>
            </w:tblPr>
            <w:tblGrid>
              <w:gridCol w:w="1190"/>
              <w:gridCol w:w="923"/>
              <w:gridCol w:w="616"/>
              <w:gridCol w:w="723"/>
              <w:gridCol w:w="1469"/>
            </w:tblGrid>
            <w:tr w:rsidR="00DA5DF3" w:rsidRPr="00BD7024" w14:paraId="54E7656F" w14:textId="77777777" w:rsidTr="00DA5DF3">
              <w:tc>
                <w:tcPr>
                  <w:tcW w:w="1190" w:type="dxa"/>
                </w:tcPr>
                <w:p w14:paraId="45850C03" w14:textId="77777777" w:rsidR="00DA5DF3" w:rsidRPr="00BD7024" w:rsidRDefault="00DA5DF3" w:rsidP="00DA5DF3">
                  <w:pPr>
                    <w:pStyle w:val="ListParagraph"/>
                    <w:ind w:left="0"/>
                    <w:jc w:val="center"/>
                    <w:rPr>
                      <w:lang w:eastAsia="en-IN"/>
                    </w:rPr>
                  </w:pPr>
                  <w:r w:rsidRPr="00BD7024">
                    <w:rPr>
                      <w:lang w:eastAsia="en-IN"/>
                    </w:rPr>
                    <w:t>Employee id</w:t>
                  </w:r>
                </w:p>
              </w:tc>
              <w:tc>
                <w:tcPr>
                  <w:tcW w:w="923" w:type="dxa"/>
                </w:tcPr>
                <w:p w14:paraId="1C2AB7D8" w14:textId="77777777" w:rsidR="00DA5DF3" w:rsidRPr="00BD7024" w:rsidRDefault="00DA5DF3" w:rsidP="00DA5DF3">
                  <w:pPr>
                    <w:pStyle w:val="ListParagraph"/>
                    <w:ind w:left="0"/>
                    <w:jc w:val="center"/>
                    <w:rPr>
                      <w:lang w:eastAsia="en-IN"/>
                    </w:rPr>
                  </w:pPr>
                  <w:r w:rsidRPr="00BD7024">
                    <w:rPr>
                      <w:lang w:eastAsia="en-IN"/>
                    </w:rPr>
                    <w:t>Gender</w:t>
                  </w:r>
                </w:p>
              </w:tc>
              <w:tc>
                <w:tcPr>
                  <w:tcW w:w="616" w:type="dxa"/>
                </w:tcPr>
                <w:p w14:paraId="2DDB8A66" w14:textId="77777777" w:rsidR="00DA5DF3" w:rsidRPr="00BD7024" w:rsidRDefault="00DA5DF3" w:rsidP="00DA5DF3">
                  <w:pPr>
                    <w:pStyle w:val="ListParagraph"/>
                    <w:ind w:left="0"/>
                    <w:jc w:val="center"/>
                    <w:rPr>
                      <w:lang w:eastAsia="en-IN"/>
                    </w:rPr>
                  </w:pPr>
                  <w:r w:rsidRPr="00BD7024">
                    <w:rPr>
                      <w:lang w:eastAsia="en-IN"/>
                    </w:rPr>
                    <w:t>Age</w:t>
                  </w:r>
                </w:p>
              </w:tc>
              <w:tc>
                <w:tcPr>
                  <w:tcW w:w="723" w:type="dxa"/>
                </w:tcPr>
                <w:p w14:paraId="5A5935FB" w14:textId="77777777" w:rsidR="00DA5DF3" w:rsidRPr="00BD7024" w:rsidRDefault="00DA5DF3" w:rsidP="00DA5DF3">
                  <w:pPr>
                    <w:pStyle w:val="ListParagraph"/>
                    <w:ind w:left="0"/>
                    <w:jc w:val="center"/>
                    <w:rPr>
                      <w:lang w:eastAsia="en-IN"/>
                    </w:rPr>
                  </w:pPr>
                  <w:r w:rsidRPr="00BD7024">
                    <w:rPr>
                      <w:lang w:eastAsia="en-IN"/>
                    </w:rPr>
                    <w:t>Sales</w:t>
                  </w:r>
                </w:p>
              </w:tc>
              <w:tc>
                <w:tcPr>
                  <w:tcW w:w="1469" w:type="dxa"/>
                </w:tcPr>
                <w:p w14:paraId="2B78D09A" w14:textId="77777777" w:rsidR="00DA5DF3" w:rsidRPr="00BD7024" w:rsidRDefault="00DA5DF3" w:rsidP="00DA5DF3">
                  <w:pPr>
                    <w:pStyle w:val="ListParagraph"/>
                    <w:ind w:left="0"/>
                    <w:jc w:val="center"/>
                    <w:rPr>
                      <w:lang w:eastAsia="en-IN"/>
                    </w:rPr>
                  </w:pPr>
                  <w:r w:rsidRPr="00BD7024">
                    <w:rPr>
                      <w:lang w:eastAsia="en-IN"/>
                    </w:rPr>
                    <w:t>BMI</w:t>
                  </w:r>
                </w:p>
              </w:tc>
            </w:tr>
            <w:tr w:rsidR="00DA5DF3" w:rsidRPr="00BD7024" w14:paraId="50B6AEAD" w14:textId="77777777" w:rsidTr="00DA5DF3">
              <w:tc>
                <w:tcPr>
                  <w:tcW w:w="1190" w:type="dxa"/>
                </w:tcPr>
                <w:p w14:paraId="4C2B23B9" w14:textId="77777777" w:rsidR="00DA5DF3" w:rsidRPr="00BD7024" w:rsidRDefault="00DA5DF3" w:rsidP="00DA5DF3">
                  <w:pPr>
                    <w:pStyle w:val="ListParagraph"/>
                    <w:ind w:left="0"/>
                    <w:jc w:val="center"/>
                    <w:rPr>
                      <w:lang w:eastAsia="en-IN"/>
                    </w:rPr>
                  </w:pPr>
                  <w:r w:rsidRPr="00BD7024">
                    <w:rPr>
                      <w:lang w:eastAsia="en-IN"/>
                    </w:rPr>
                    <w:t>E001</w:t>
                  </w:r>
                </w:p>
              </w:tc>
              <w:tc>
                <w:tcPr>
                  <w:tcW w:w="923" w:type="dxa"/>
                </w:tcPr>
                <w:p w14:paraId="2E06463A" w14:textId="77777777" w:rsidR="00DA5DF3" w:rsidRPr="00BD7024" w:rsidRDefault="00DA5DF3" w:rsidP="00DA5DF3">
                  <w:pPr>
                    <w:pStyle w:val="ListParagraph"/>
                    <w:ind w:left="0"/>
                    <w:jc w:val="center"/>
                    <w:rPr>
                      <w:lang w:eastAsia="en-IN"/>
                    </w:rPr>
                  </w:pPr>
                  <w:r w:rsidRPr="00BD7024">
                    <w:rPr>
                      <w:lang w:eastAsia="en-IN"/>
                    </w:rPr>
                    <w:t>M</w:t>
                  </w:r>
                </w:p>
              </w:tc>
              <w:tc>
                <w:tcPr>
                  <w:tcW w:w="616" w:type="dxa"/>
                </w:tcPr>
                <w:p w14:paraId="41C0E6A1" w14:textId="77777777" w:rsidR="00DA5DF3" w:rsidRPr="00BD7024" w:rsidRDefault="00DA5DF3" w:rsidP="00DA5DF3">
                  <w:pPr>
                    <w:pStyle w:val="ListParagraph"/>
                    <w:ind w:left="0"/>
                    <w:jc w:val="center"/>
                    <w:rPr>
                      <w:lang w:eastAsia="en-IN"/>
                    </w:rPr>
                  </w:pPr>
                  <w:r w:rsidRPr="00BD7024">
                    <w:rPr>
                      <w:lang w:eastAsia="en-IN"/>
                    </w:rPr>
                    <w:t>34</w:t>
                  </w:r>
                </w:p>
              </w:tc>
              <w:tc>
                <w:tcPr>
                  <w:tcW w:w="723" w:type="dxa"/>
                </w:tcPr>
                <w:p w14:paraId="205C73E0" w14:textId="77777777" w:rsidR="00DA5DF3" w:rsidRPr="00BD7024" w:rsidRDefault="00DA5DF3" w:rsidP="00DA5DF3">
                  <w:pPr>
                    <w:pStyle w:val="ListParagraph"/>
                    <w:ind w:left="0"/>
                    <w:jc w:val="center"/>
                    <w:rPr>
                      <w:lang w:eastAsia="en-IN"/>
                    </w:rPr>
                  </w:pPr>
                  <w:r w:rsidRPr="00BD7024">
                    <w:rPr>
                      <w:lang w:eastAsia="en-IN"/>
                    </w:rPr>
                    <w:t>123</w:t>
                  </w:r>
                </w:p>
              </w:tc>
              <w:tc>
                <w:tcPr>
                  <w:tcW w:w="1469" w:type="dxa"/>
                </w:tcPr>
                <w:p w14:paraId="15D6137F" w14:textId="77777777" w:rsidR="00DA5DF3" w:rsidRPr="00BD7024" w:rsidRDefault="00DA5DF3" w:rsidP="00DA5DF3">
                  <w:pPr>
                    <w:pStyle w:val="ListParagraph"/>
                    <w:ind w:left="0"/>
                    <w:rPr>
                      <w:lang w:eastAsia="en-IN"/>
                    </w:rPr>
                  </w:pPr>
                  <w:r w:rsidRPr="00BD7024">
                    <w:rPr>
                      <w:lang w:eastAsia="en-IN"/>
                    </w:rPr>
                    <w:t>Normal</w:t>
                  </w:r>
                </w:p>
              </w:tc>
            </w:tr>
            <w:tr w:rsidR="00DA5DF3" w:rsidRPr="00BD7024" w14:paraId="71665271" w14:textId="77777777" w:rsidTr="00DA5DF3">
              <w:tc>
                <w:tcPr>
                  <w:tcW w:w="1190" w:type="dxa"/>
                </w:tcPr>
                <w:p w14:paraId="0B57FDE4" w14:textId="77777777" w:rsidR="00DA5DF3" w:rsidRPr="00BD7024" w:rsidRDefault="00DA5DF3" w:rsidP="00DA5DF3">
                  <w:pPr>
                    <w:pStyle w:val="ListParagraph"/>
                    <w:ind w:left="0"/>
                    <w:jc w:val="center"/>
                    <w:rPr>
                      <w:lang w:eastAsia="en-IN"/>
                    </w:rPr>
                  </w:pPr>
                  <w:r w:rsidRPr="00BD7024">
                    <w:rPr>
                      <w:lang w:eastAsia="en-IN"/>
                    </w:rPr>
                    <w:t>E002</w:t>
                  </w:r>
                </w:p>
              </w:tc>
              <w:tc>
                <w:tcPr>
                  <w:tcW w:w="923" w:type="dxa"/>
                </w:tcPr>
                <w:p w14:paraId="49B3BB8A" w14:textId="77777777" w:rsidR="00DA5DF3" w:rsidRPr="00BD7024" w:rsidRDefault="00DA5DF3" w:rsidP="00DA5DF3">
                  <w:pPr>
                    <w:pStyle w:val="ListParagraph"/>
                    <w:ind w:left="0"/>
                    <w:jc w:val="center"/>
                    <w:rPr>
                      <w:lang w:eastAsia="en-IN"/>
                    </w:rPr>
                  </w:pPr>
                  <w:r w:rsidRPr="00BD7024">
                    <w:rPr>
                      <w:lang w:eastAsia="en-IN"/>
                    </w:rPr>
                    <w:t>F</w:t>
                  </w:r>
                </w:p>
              </w:tc>
              <w:tc>
                <w:tcPr>
                  <w:tcW w:w="616" w:type="dxa"/>
                </w:tcPr>
                <w:p w14:paraId="0F2E8151" w14:textId="77777777" w:rsidR="00DA5DF3" w:rsidRPr="00BD7024" w:rsidRDefault="00DA5DF3" w:rsidP="00DA5DF3">
                  <w:pPr>
                    <w:pStyle w:val="ListParagraph"/>
                    <w:ind w:left="0"/>
                    <w:jc w:val="center"/>
                    <w:rPr>
                      <w:lang w:eastAsia="en-IN"/>
                    </w:rPr>
                  </w:pPr>
                  <w:r w:rsidRPr="00BD7024">
                    <w:rPr>
                      <w:lang w:eastAsia="en-IN"/>
                    </w:rPr>
                    <w:t>40</w:t>
                  </w:r>
                </w:p>
              </w:tc>
              <w:tc>
                <w:tcPr>
                  <w:tcW w:w="723" w:type="dxa"/>
                </w:tcPr>
                <w:p w14:paraId="0623AE49" w14:textId="77777777" w:rsidR="00DA5DF3" w:rsidRPr="00BD7024" w:rsidRDefault="00DA5DF3" w:rsidP="00DA5DF3">
                  <w:pPr>
                    <w:pStyle w:val="ListParagraph"/>
                    <w:ind w:left="0"/>
                    <w:jc w:val="center"/>
                    <w:rPr>
                      <w:lang w:eastAsia="en-IN"/>
                    </w:rPr>
                  </w:pPr>
                  <w:r w:rsidRPr="00BD7024">
                    <w:rPr>
                      <w:lang w:eastAsia="en-IN"/>
                    </w:rPr>
                    <w:t>114</w:t>
                  </w:r>
                </w:p>
              </w:tc>
              <w:tc>
                <w:tcPr>
                  <w:tcW w:w="1469" w:type="dxa"/>
                </w:tcPr>
                <w:p w14:paraId="21E1E04B" w14:textId="77777777" w:rsidR="00DA5DF3" w:rsidRPr="00BD7024" w:rsidRDefault="00DA5DF3" w:rsidP="00DA5DF3">
                  <w:pPr>
                    <w:pStyle w:val="ListParagraph"/>
                    <w:ind w:left="0"/>
                    <w:rPr>
                      <w:lang w:eastAsia="en-IN"/>
                    </w:rPr>
                  </w:pPr>
                  <w:r w:rsidRPr="00BD7024">
                    <w:rPr>
                      <w:lang w:eastAsia="en-IN"/>
                    </w:rPr>
                    <w:t>Overweight</w:t>
                  </w:r>
                </w:p>
              </w:tc>
            </w:tr>
            <w:tr w:rsidR="00DA5DF3" w:rsidRPr="00BD7024" w14:paraId="554EA56F" w14:textId="77777777" w:rsidTr="00DA5DF3">
              <w:tc>
                <w:tcPr>
                  <w:tcW w:w="1190" w:type="dxa"/>
                </w:tcPr>
                <w:p w14:paraId="7D75B7E7" w14:textId="77777777" w:rsidR="00DA5DF3" w:rsidRPr="00BD7024" w:rsidRDefault="00DA5DF3" w:rsidP="00DA5DF3">
                  <w:pPr>
                    <w:pStyle w:val="ListParagraph"/>
                    <w:ind w:left="0"/>
                    <w:jc w:val="center"/>
                    <w:rPr>
                      <w:lang w:eastAsia="en-IN"/>
                    </w:rPr>
                  </w:pPr>
                  <w:r w:rsidRPr="00BD7024">
                    <w:rPr>
                      <w:lang w:eastAsia="en-IN"/>
                    </w:rPr>
                    <w:t>E003</w:t>
                  </w:r>
                </w:p>
              </w:tc>
              <w:tc>
                <w:tcPr>
                  <w:tcW w:w="923" w:type="dxa"/>
                </w:tcPr>
                <w:p w14:paraId="281D06B1" w14:textId="77777777" w:rsidR="00DA5DF3" w:rsidRPr="00BD7024" w:rsidRDefault="00DA5DF3" w:rsidP="00DA5DF3">
                  <w:pPr>
                    <w:pStyle w:val="ListParagraph"/>
                    <w:ind w:left="0"/>
                    <w:jc w:val="center"/>
                    <w:rPr>
                      <w:lang w:eastAsia="en-IN"/>
                    </w:rPr>
                  </w:pPr>
                  <w:r w:rsidRPr="00BD7024">
                    <w:rPr>
                      <w:lang w:eastAsia="en-IN"/>
                    </w:rPr>
                    <w:t>F</w:t>
                  </w:r>
                </w:p>
              </w:tc>
              <w:tc>
                <w:tcPr>
                  <w:tcW w:w="616" w:type="dxa"/>
                </w:tcPr>
                <w:p w14:paraId="7C966BD2" w14:textId="77777777" w:rsidR="00DA5DF3" w:rsidRPr="00BD7024" w:rsidRDefault="00DA5DF3" w:rsidP="00DA5DF3">
                  <w:pPr>
                    <w:pStyle w:val="ListParagraph"/>
                    <w:ind w:left="0"/>
                    <w:jc w:val="center"/>
                    <w:rPr>
                      <w:lang w:eastAsia="en-IN"/>
                    </w:rPr>
                  </w:pPr>
                  <w:r w:rsidRPr="00BD7024">
                    <w:rPr>
                      <w:lang w:eastAsia="en-IN"/>
                    </w:rPr>
                    <w:t>37</w:t>
                  </w:r>
                </w:p>
              </w:tc>
              <w:tc>
                <w:tcPr>
                  <w:tcW w:w="723" w:type="dxa"/>
                </w:tcPr>
                <w:p w14:paraId="31B347FB" w14:textId="77777777" w:rsidR="00DA5DF3" w:rsidRPr="00BD7024" w:rsidRDefault="00DA5DF3" w:rsidP="00DA5DF3">
                  <w:pPr>
                    <w:pStyle w:val="ListParagraph"/>
                    <w:ind w:left="0"/>
                    <w:jc w:val="center"/>
                    <w:rPr>
                      <w:lang w:eastAsia="en-IN"/>
                    </w:rPr>
                  </w:pPr>
                  <w:r w:rsidRPr="00BD7024">
                    <w:rPr>
                      <w:lang w:eastAsia="en-IN"/>
                    </w:rPr>
                    <w:t>135</w:t>
                  </w:r>
                </w:p>
              </w:tc>
              <w:tc>
                <w:tcPr>
                  <w:tcW w:w="1469" w:type="dxa"/>
                </w:tcPr>
                <w:p w14:paraId="45DD4937" w14:textId="77777777" w:rsidR="00DA5DF3" w:rsidRPr="00BD7024" w:rsidRDefault="00DA5DF3" w:rsidP="00DA5DF3">
                  <w:pPr>
                    <w:pStyle w:val="ListParagraph"/>
                    <w:ind w:left="0"/>
                    <w:rPr>
                      <w:lang w:eastAsia="en-IN"/>
                    </w:rPr>
                  </w:pPr>
                  <w:r w:rsidRPr="00BD7024">
                    <w:rPr>
                      <w:lang w:eastAsia="en-IN"/>
                    </w:rPr>
                    <w:t>Obesity</w:t>
                  </w:r>
                </w:p>
              </w:tc>
            </w:tr>
            <w:tr w:rsidR="00DA5DF3" w:rsidRPr="00BD7024" w14:paraId="69A09446" w14:textId="77777777" w:rsidTr="00DA5DF3">
              <w:tc>
                <w:tcPr>
                  <w:tcW w:w="1190" w:type="dxa"/>
                </w:tcPr>
                <w:p w14:paraId="452D8717" w14:textId="77777777" w:rsidR="00DA5DF3" w:rsidRPr="00BD7024" w:rsidRDefault="00DA5DF3" w:rsidP="00DA5DF3">
                  <w:pPr>
                    <w:pStyle w:val="ListParagraph"/>
                    <w:ind w:left="0"/>
                    <w:jc w:val="center"/>
                    <w:rPr>
                      <w:lang w:eastAsia="en-IN"/>
                    </w:rPr>
                  </w:pPr>
                  <w:r w:rsidRPr="00BD7024">
                    <w:rPr>
                      <w:lang w:eastAsia="en-IN"/>
                    </w:rPr>
                    <w:t>E004</w:t>
                  </w:r>
                </w:p>
              </w:tc>
              <w:tc>
                <w:tcPr>
                  <w:tcW w:w="923" w:type="dxa"/>
                </w:tcPr>
                <w:p w14:paraId="7EA4492E" w14:textId="77777777" w:rsidR="00DA5DF3" w:rsidRPr="00BD7024" w:rsidRDefault="00DA5DF3" w:rsidP="00DA5DF3">
                  <w:pPr>
                    <w:pStyle w:val="ListParagraph"/>
                    <w:ind w:left="0"/>
                    <w:jc w:val="center"/>
                    <w:rPr>
                      <w:lang w:eastAsia="en-IN"/>
                    </w:rPr>
                  </w:pPr>
                  <w:r w:rsidRPr="00BD7024">
                    <w:rPr>
                      <w:lang w:eastAsia="en-IN"/>
                    </w:rPr>
                    <w:t>M</w:t>
                  </w:r>
                </w:p>
              </w:tc>
              <w:tc>
                <w:tcPr>
                  <w:tcW w:w="616" w:type="dxa"/>
                </w:tcPr>
                <w:p w14:paraId="7F986304" w14:textId="77777777" w:rsidR="00DA5DF3" w:rsidRPr="00BD7024" w:rsidRDefault="00DA5DF3" w:rsidP="00DA5DF3">
                  <w:pPr>
                    <w:pStyle w:val="ListParagraph"/>
                    <w:ind w:left="0"/>
                    <w:jc w:val="center"/>
                    <w:rPr>
                      <w:lang w:eastAsia="en-IN"/>
                    </w:rPr>
                  </w:pPr>
                  <w:r w:rsidRPr="00BD7024">
                    <w:rPr>
                      <w:lang w:eastAsia="en-IN"/>
                    </w:rPr>
                    <w:t>26</w:t>
                  </w:r>
                </w:p>
              </w:tc>
              <w:tc>
                <w:tcPr>
                  <w:tcW w:w="723" w:type="dxa"/>
                </w:tcPr>
                <w:p w14:paraId="141B93A8" w14:textId="77777777" w:rsidR="00DA5DF3" w:rsidRPr="00BD7024" w:rsidRDefault="00DA5DF3" w:rsidP="00DA5DF3">
                  <w:pPr>
                    <w:pStyle w:val="ListParagraph"/>
                    <w:ind w:left="0"/>
                    <w:jc w:val="center"/>
                    <w:rPr>
                      <w:lang w:eastAsia="en-IN"/>
                    </w:rPr>
                  </w:pPr>
                  <w:r w:rsidRPr="00BD7024">
                    <w:rPr>
                      <w:lang w:eastAsia="en-IN"/>
                    </w:rPr>
                    <w:t>139</w:t>
                  </w:r>
                </w:p>
              </w:tc>
              <w:tc>
                <w:tcPr>
                  <w:tcW w:w="1469" w:type="dxa"/>
                </w:tcPr>
                <w:p w14:paraId="00FC499C" w14:textId="77777777" w:rsidR="00DA5DF3" w:rsidRPr="00BD7024" w:rsidRDefault="00DA5DF3" w:rsidP="00DA5DF3">
                  <w:pPr>
                    <w:pStyle w:val="ListParagraph"/>
                    <w:ind w:left="0"/>
                    <w:rPr>
                      <w:lang w:eastAsia="en-IN"/>
                    </w:rPr>
                  </w:pPr>
                  <w:r w:rsidRPr="00BD7024">
                    <w:rPr>
                      <w:lang w:eastAsia="en-IN"/>
                    </w:rPr>
                    <w:t>Underweight</w:t>
                  </w:r>
                </w:p>
              </w:tc>
            </w:tr>
            <w:tr w:rsidR="00DA5DF3" w:rsidRPr="00BD7024" w14:paraId="078ACA87" w14:textId="77777777" w:rsidTr="00DA5DF3">
              <w:tc>
                <w:tcPr>
                  <w:tcW w:w="1190" w:type="dxa"/>
                </w:tcPr>
                <w:p w14:paraId="506540E2" w14:textId="77777777" w:rsidR="00DA5DF3" w:rsidRPr="00BD7024" w:rsidRDefault="00DA5DF3" w:rsidP="00DA5DF3">
                  <w:pPr>
                    <w:pStyle w:val="ListParagraph"/>
                    <w:ind w:left="0"/>
                    <w:jc w:val="center"/>
                    <w:rPr>
                      <w:lang w:eastAsia="en-IN"/>
                    </w:rPr>
                  </w:pPr>
                  <w:r w:rsidRPr="00BD7024">
                    <w:rPr>
                      <w:lang w:eastAsia="en-IN"/>
                    </w:rPr>
                    <w:t>E005</w:t>
                  </w:r>
                </w:p>
              </w:tc>
              <w:tc>
                <w:tcPr>
                  <w:tcW w:w="923" w:type="dxa"/>
                </w:tcPr>
                <w:p w14:paraId="57770248" w14:textId="77777777" w:rsidR="00DA5DF3" w:rsidRPr="00BD7024" w:rsidRDefault="00DA5DF3" w:rsidP="00DA5DF3">
                  <w:pPr>
                    <w:pStyle w:val="ListParagraph"/>
                    <w:ind w:left="0"/>
                    <w:jc w:val="center"/>
                    <w:rPr>
                      <w:lang w:eastAsia="en-IN"/>
                    </w:rPr>
                  </w:pPr>
                  <w:r w:rsidRPr="00BD7024">
                    <w:rPr>
                      <w:lang w:eastAsia="en-IN"/>
                    </w:rPr>
                    <w:t>F</w:t>
                  </w:r>
                </w:p>
              </w:tc>
              <w:tc>
                <w:tcPr>
                  <w:tcW w:w="616" w:type="dxa"/>
                </w:tcPr>
                <w:p w14:paraId="0B9F5861" w14:textId="77777777" w:rsidR="00DA5DF3" w:rsidRPr="00BD7024" w:rsidRDefault="00DA5DF3" w:rsidP="00DA5DF3">
                  <w:pPr>
                    <w:pStyle w:val="ListParagraph"/>
                    <w:ind w:left="0"/>
                    <w:jc w:val="center"/>
                    <w:rPr>
                      <w:lang w:eastAsia="en-IN"/>
                    </w:rPr>
                  </w:pPr>
                  <w:r w:rsidRPr="00BD7024">
                    <w:rPr>
                      <w:lang w:eastAsia="en-IN"/>
                    </w:rPr>
                    <w:t>44</w:t>
                  </w:r>
                </w:p>
              </w:tc>
              <w:tc>
                <w:tcPr>
                  <w:tcW w:w="723" w:type="dxa"/>
                </w:tcPr>
                <w:p w14:paraId="7B0E3B01" w14:textId="77777777" w:rsidR="00DA5DF3" w:rsidRPr="00BD7024" w:rsidRDefault="00DA5DF3" w:rsidP="00DA5DF3">
                  <w:pPr>
                    <w:pStyle w:val="ListParagraph"/>
                    <w:ind w:left="0"/>
                    <w:jc w:val="center"/>
                    <w:rPr>
                      <w:lang w:eastAsia="en-IN"/>
                    </w:rPr>
                  </w:pPr>
                  <w:r w:rsidRPr="00BD7024">
                    <w:rPr>
                      <w:lang w:eastAsia="en-IN"/>
                    </w:rPr>
                    <w:t>117</w:t>
                  </w:r>
                </w:p>
              </w:tc>
              <w:tc>
                <w:tcPr>
                  <w:tcW w:w="1469" w:type="dxa"/>
                </w:tcPr>
                <w:p w14:paraId="6BFA9749" w14:textId="77777777" w:rsidR="00DA5DF3" w:rsidRPr="00BD7024" w:rsidRDefault="00DA5DF3" w:rsidP="00DA5DF3">
                  <w:pPr>
                    <w:pStyle w:val="ListParagraph"/>
                    <w:ind w:left="0"/>
                    <w:rPr>
                      <w:lang w:eastAsia="en-IN"/>
                    </w:rPr>
                  </w:pPr>
                  <w:r w:rsidRPr="00BD7024">
                    <w:rPr>
                      <w:lang w:eastAsia="en-IN"/>
                    </w:rPr>
                    <w:t>Underweight</w:t>
                  </w:r>
                </w:p>
              </w:tc>
            </w:tr>
            <w:tr w:rsidR="00DA5DF3" w:rsidRPr="00BD7024" w14:paraId="7CFD880A" w14:textId="77777777" w:rsidTr="00DA5DF3">
              <w:tc>
                <w:tcPr>
                  <w:tcW w:w="1190" w:type="dxa"/>
                </w:tcPr>
                <w:p w14:paraId="72884C05" w14:textId="77777777" w:rsidR="00DA5DF3" w:rsidRPr="00BD7024" w:rsidRDefault="00DA5DF3" w:rsidP="00DA5DF3">
                  <w:pPr>
                    <w:pStyle w:val="ListParagraph"/>
                    <w:ind w:left="0"/>
                    <w:jc w:val="center"/>
                    <w:rPr>
                      <w:lang w:eastAsia="en-IN"/>
                    </w:rPr>
                  </w:pPr>
                  <w:r w:rsidRPr="00BD7024">
                    <w:rPr>
                      <w:lang w:eastAsia="en-IN"/>
                    </w:rPr>
                    <w:t>E006</w:t>
                  </w:r>
                </w:p>
              </w:tc>
              <w:tc>
                <w:tcPr>
                  <w:tcW w:w="923" w:type="dxa"/>
                </w:tcPr>
                <w:p w14:paraId="71D957BF" w14:textId="77777777" w:rsidR="00DA5DF3" w:rsidRPr="00BD7024" w:rsidRDefault="00DA5DF3" w:rsidP="00DA5DF3">
                  <w:pPr>
                    <w:pStyle w:val="ListParagraph"/>
                    <w:ind w:left="0"/>
                    <w:jc w:val="center"/>
                    <w:rPr>
                      <w:lang w:eastAsia="en-IN"/>
                    </w:rPr>
                  </w:pPr>
                  <w:r w:rsidRPr="00BD7024">
                    <w:rPr>
                      <w:lang w:eastAsia="en-IN"/>
                    </w:rPr>
                    <w:t>M</w:t>
                  </w:r>
                </w:p>
              </w:tc>
              <w:tc>
                <w:tcPr>
                  <w:tcW w:w="616" w:type="dxa"/>
                </w:tcPr>
                <w:p w14:paraId="3A082503" w14:textId="77777777" w:rsidR="00DA5DF3" w:rsidRPr="00BD7024" w:rsidRDefault="00DA5DF3" w:rsidP="00DA5DF3">
                  <w:pPr>
                    <w:pStyle w:val="ListParagraph"/>
                    <w:ind w:left="0"/>
                    <w:jc w:val="center"/>
                    <w:rPr>
                      <w:lang w:eastAsia="en-IN"/>
                    </w:rPr>
                  </w:pPr>
                  <w:r w:rsidRPr="00BD7024">
                    <w:rPr>
                      <w:lang w:eastAsia="en-IN"/>
                    </w:rPr>
                    <w:t>36</w:t>
                  </w:r>
                </w:p>
              </w:tc>
              <w:tc>
                <w:tcPr>
                  <w:tcW w:w="723" w:type="dxa"/>
                </w:tcPr>
                <w:p w14:paraId="6580A9D9" w14:textId="77777777" w:rsidR="00DA5DF3" w:rsidRPr="00BD7024" w:rsidRDefault="00DA5DF3" w:rsidP="00DA5DF3">
                  <w:pPr>
                    <w:pStyle w:val="ListParagraph"/>
                    <w:ind w:left="0"/>
                    <w:jc w:val="center"/>
                    <w:rPr>
                      <w:lang w:eastAsia="en-IN"/>
                    </w:rPr>
                  </w:pPr>
                  <w:r w:rsidRPr="00BD7024">
                    <w:rPr>
                      <w:lang w:eastAsia="en-IN"/>
                    </w:rPr>
                    <w:t>121</w:t>
                  </w:r>
                </w:p>
              </w:tc>
              <w:tc>
                <w:tcPr>
                  <w:tcW w:w="1469" w:type="dxa"/>
                </w:tcPr>
                <w:p w14:paraId="1400C7CC" w14:textId="77777777" w:rsidR="00DA5DF3" w:rsidRPr="00BD7024" w:rsidRDefault="00DA5DF3" w:rsidP="00DA5DF3">
                  <w:pPr>
                    <w:pStyle w:val="ListParagraph"/>
                    <w:ind w:left="0"/>
                    <w:rPr>
                      <w:lang w:eastAsia="en-IN"/>
                    </w:rPr>
                  </w:pPr>
                  <w:r w:rsidRPr="00BD7024">
                    <w:rPr>
                      <w:lang w:eastAsia="en-IN"/>
                    </w:rPr>
                    <w:t>Normal</w:t>
                  </w:r>
                </w:p>
              </w:tc>
            </w:tr>
            <w:tr w:rsidR="00DA5DF3" w:rsidRPr="00BD7024" w14:paraId="3CC07549" w14:textId="77777777" w:rsidTr="00DA5DF3">
              <w:tc>
                <w:tcPr>
                  <w:tcW w:w="1190" w:type="dxa"/>
                </w:tcPr>
                <w:p w14:paraId="2558EAE9" w14:textId="77777777" w:rsidR="00DA5DF3" w:rsidRPr="00BD7024" w:rsidRDefault="00DA5DF3" w:rsidP="00DA5DF3">
                  <w:pPr>
                    <w:pStyle w:val="ListParagraph"/>
                    <w:ind w:left="0"/>
                    <w:jc w:val="center"/>
                    <w:rPr>
                      <w:lang w:eastAsia="en-IN"/>
                    </w:rPr>
                  </w:pPr>
                  <w:r w:rsidRPr="00BD7024">
                    <w:rPr>
                      <w:lang w:eastAsia="en-IN"/>
                    </w:rPr>
                    <w:t>E007</w:t>
                  </w:r>
                </w:p>
              </w:tc>
              <w:tc>
                <w:tcPr>
                  <w:tcW w:w="923" w:type="dxa"/>
                </w:tcPr>
                <w:p w14:paraId="5F38A91C" w14:textId="77777777" w:rsidR="00DA5DF3" w:rsidRPr="00BD7024" w:rsidRDefault="00DA5DF3" w:rsidP="00DA5DF3">
                  <w:pPr>
                    <w:pStyle w:val="ListParagraph"/>
                    <w:ind w:left="0"/>
                    <w:jc w:val="center"/>
                    <w:rPr>
                      <w:lang w:eastAsia="en-IN"/>
                    </w:rPr>
                  </w:pPr>
                  <w:r w:rsidRPr="00BD7024">
                    <w:rPr>
                      <w:lang w:eastAsia="en-IN"/>
                    </w:rPr>
                    <w:t>M</w:t>
                  </w:r>
                </w:p>
              </w:tc>
              <w:tc>
                <w:tcPr>
                  <w:tcW w:w="616" w:type="dxa"/>
                </w:tcPr>
                <w:p w14:paraId="1BBC876B" w14:textId="77777777" w:rsidR="00DA5DF3" w:rsidRPr="00BD7024" w:rsidRDefault="00DA5DF3" w:rsidP="00DA5DF3">
                  <w:pPr>
                    <w:pStyle w:val="ListParagraph"/>
                    <w:ind w:left="0"/>
                    <w:jc w:val="center"/>
                    <w:rPr>
                      <w:lang w:eastAsia="en-IN"/>
                    </w:rPr>
                  </w:pPr>
                  <w:r w:rsidRPr="00BD7024">
                    <w:rPr>
                      <w:lang w:eastAsia="en-IN"/>
                    </w:rPr>
                    <w:t>32</w:t>
                  </w:r>
                </w:p>
              </w:tc>
              <w:tc>
                <w:tcPr>
                  <w:tcW w:w="723" w:type="dxa"/>
                </w:tcPr>
                <w:p w14:paraId="2AA3CB18" w14:textId="77777777" w:rsidR="00DA5DF3" w:rsidRPr="00BD7024" w:rsidRDefault="00DA5DF3" w:rsidP="00DA5DF3">
                  <w:pPr>
                    <w:pStyle w:val="ListParagraph"/>
                    <w:ind w:left="0"/>
                    <w:jc w:val="center"/>
                    <w:rPr>
                      <w:lang w:eastAsia="en-IN"/>
                    </w:rPr>
                  </w:pPr>
                  <w:r w:rsidRPr="00BD7024">
                    <w:rPr>
                      <w:lang w:eastAsia="en-IN"/>
                    </w:rPr>
                    <w:t>133</w:t>
                  </w:r>
                </w:p>
              </w:tc>
              <w:tc>
                <w:tcPr>
                  <w:tcW w:w="1469" w:type="dxa"/>
                </w:tcPr>
                <w:p w14:paraId="68B32C89" w14:textId="77777777" w:rsidR="00DA5DF3" w:rsidRPr="00BD7024" w:rsidRDefault="00DA5DF3" w:rsidP="00DA5DF3">
                  <w:pPr>
                    <w:pStyle w:val="ListParagraph"/>
                    <w:ind w:left="0"/>
                    <w:rPr>
                      <w:lang w:eastAsia="en-IN"/>
                    </w:rPr>
                  </w:pPr>
                  <w:r w:rsidRPr="00BD7024">
                    <w:rPr>
                      <w:lang w:eastAsia="en-IN"/>
                    </w:rPr>
                    <w:t>Obesity</w:t>
                  </w:r>
                </w:p>
              </w:tc>
            </w:tr>
            <w:tr w:rsidR="00DA5DF3" w:rsidRPr="00BD7024" w14:paraId="46541D70" w14:textId="77777777" w:rsidTr="00DA5DF3">
              <w:tc>
                <w:tcPr>
                  <w:tcW w:w="1190" w:type="dxa"/>
                </w:tcPr>
                <w:p w14:paraId="3E60527A" w14:textId="77777777" w:rsidR="00DA5DF3" w:rsidRPr="00BD7024" w:rsidRDefault="00DA5DF3" w:rsidP="00DA5DF3">
                  <w:pPr>
                    <w:pStyle w:val="ListParagraph"/>
                    <w:ind w:left="0"/>
                    <w:jc w:val="center"/>
                    <w:rPr>
                      <w:lang w:eastAsia="en-IN"/>
                    </w:rPr>
                  </w:pPr>
                  <w:r w:rsidRPr="00BD7024">
                    <w:rPr>
                      <w:lang w:eastAsia="en-IN"/>
                    </w:rPr>
                    <w:t>E007</w:t>
                  </w:r>
                </w:p>
              </w:tc>
              <w:tc>
                <w:tcPr>
                  <w:tcW w:w="923" w:type="dxa"/>
                </w:tcPr>
                <w:p w14:paraId="1048EDD0" w14:textId="77777777" w:rsidR="00DA5DF3" w:rsidRPr="00BD7024" w:rsidRDefault="00DA5DF3" w:rsidP="00DA5DF3">
                  <w:pPr>
                    <w:pStyle w:val="ListParagraph"/>
                    <w:ind w:left="0"/>
                    <w:jc w:val="center"/>
                    <w:rPr>
                      <w:lang w:eastAsia="en-IN"/>
                    </w:rPr>
                  </w:pPr>
                  <w:r w:rsidRPr="00BD7024">
                    <w:rPr>
                      <w:lang w:eastAsia="en-IN"/>
                    </w:rPr>
                    <w:t>M</w:t>
                  </w:r>
                </w:p>
              </w:tc>
              <w:tc>
                <w:tcPr>
                  <w:tcW w:w="616" w:type="dxa"/>
                </w:tcPr>
                <w:p w14:paraId="58D7EFB8" w14:textId="77777777" w:rsidR="00DA5DF3" w:rsidRPr="00BD7024" w:rsidRDefault="00DA5DF3" w:rsidP="00DA5DF3">
                  <w:pPr>
                    <w:pStyle w:val="ListParagraph"/>
                    <w:ind w:left="0"/>
                    <w:jc w:val="center"/>
                    <w:rPr>
                      <w:lang w:eastAsia="en-IN"/>
                    </w:rPr>
                  </w:pPr>
                  <w:r w:rsidRPr="00BD7024">
                    <w:rPr>
                      <w:lang w:eastAsia="en-IN"/>
                    </w:rPr>
                    <w:t>32</w:t>
                  </w:r>
                </w:p>
              </w:tc>
              <w:tc>
                <w:tcPr>
                  <w:tcW w:w="723" w:type="dxa"/>
                </w:tcPr>
                <w:p w14:paraId="6F1457A8" w14:textId="77777777" w:rsidR="00DA5DF3" w:rsidRPr="00BD7024" w:rsidRDefault="00DA5DF3" w:rsidP="00DA5DF3">
                  <w:pPr>
                    <w:pStyle w:val="ListParagraph"/>
                    <w:ind w:left="0"/>
                    <w:jc w:val="center"/>
                    <w:rPr>
                      <w:lang w:eastAsia="en-IN"/>
                    </w:rPr>
                  </w:pPr>
                  <w:r w:rsidRPr="00BD7024">
                    <w:rPr>
                      <w:lang w:eastAsia="en-IN"/>
                    </w:rPr>
                    <w:t>133</w:t>
                  </w:r>
                </w:p>
              </w:tc>
              <w:tc>
                <w:tcPr>
                  <w:tcW w:w="1469" w:type="dxa"/>
                </w:tcPr>
                <w:p w14:paraId="7A73C4DC" w14:textId="77777777" w:rsidR="00DA5DF3" w:rsidRPr="00BD7024" w:rsidRDefault="00DA5DF3" w:rsidP="00DA5DF3">
                  <w:pPr>
                    <w:pStyle w:val="ListParagraph"/>
                    <w:ind w:left="0"/>
                    <w:rPr>
                      <w:lang w:eastAsia="en-IN"/>
                    </w:rPr>
                  </w:pPr>
                  <w:r w:rsidRPr="00BD7024">
                    <w:rPr>
                      <w:lang w:eastAsia="en-IN"/>
                    </w:rPr>
                    <w:t>Obesity</w:t>
                  </w:r>
                </w:p>
              </w:tc>
            </w:tr>
            <w:tr w:rsidR="00DA5DF3" w:rsidRPr="00BD7024" w14:paraId="67087C14" w14:textId="77777777" w:rsidTr="00DA5DF3">
              <w:tc>
                <w:tcPr>
                  <w:tcW w:w="1190" w:type="dxa"/>
                </w:tcPr>
                <w:p w14:paraId="23FA32B9" w14:textId="77777777" w:rsidR="00DA5DF3" w:rsidRPr="00BD7024" w:rsidRDefault="00DA5DF3" w:rsidP="00DA5DF3">
                  <w:pPr>
                    <w:pStyle w:val="ListParagraph"/>
                    <w:ind w:left="0"/>
                    <w:jc w:val="center"/>
                    <w:rPr>
                      <w:lang w:eastAsia="en-IN"/>
                    </w:rPr>
                  </w:pPr>
                  <w:r w:rsidRPr="00BD7024">
                    <w:rPr>
                      <w:lang w:eastAsia="en-IN"/>
                    </w:rPr>
                    <w:t>E008</w:t>
                  </w:r>
                </w:p>
              </w:tc>
              <w:tc>
                <w:tcPr>
                  <w:tcW w:w="923" w:type="dxa"/>
                </w:tcPr>
                <w:p w14:paraId="50789F4D" w14:textId="77777777" w:rsidR="00DA5DF3" w:rsidRPr="00BD7024" w:rsidRDefault="00DA5DF3" w:rsidP="00DA5DF3">
                  <w:pPr>
                    <w:pStyle w:val="ListParagraph"/>
                    <w:ind w:left="0"/>
                    <w:jc w:val="center"/>
                    <w:rPr>
                      <w:lang w:eastAsia="en-IN"/>
                    </w:rPr>
                  </w:pPr>
                  <w:r w:rsidRPr="00BD7024">
                    <w:rPr>
                      <w:lang w:eastAsia="en-IN"/>
                    </w:rPr>
                    <w:t>F</w:t>
                  </w:r>
                </w:p>
              </w:tc>
              <w:tc>
                <w:tcPr>
                  <w:tcW w:w="616" w:type="dxa"/>
                </w:tcPr>
                <w:p w14:paraId="3E841A60" w14:textId="77777777" w:rsidR="00DA5DF3" w:rsidRPr="00BD7024" w:rsidRDefault="00DA5DF3" w:rsidP="00DA5DF3">
                  <w:pPr>
                    <w:pStyle w:val="ListParagraph"/>
                    <w:ind w:left="0"/>
                    <w:jc w:val="center"/>
                    <w:rPr>
                      <w:lang w:eastAsia="en-IN"/>
                    </w:rPr>
                  </w:pPr>
                  <w:r w:rsidRPr="00BD7024">
                    <w:rPr>
                      <w:lang w:eastAsia="en-IN"/>
                    </w:rPr>
                    <w:t>26</w:t>
                  </w:r>
                </w:p>
              </w:tc>
              <w:tc>
                <w:tcPr>
                  <w:tcW w:w="723" w:type="dxa"/>
                </w:tcPr>
                <w:p w14:paraId="6CF4A0B3" w14:textId="77777777" w:rsidR="00DA5DF3" w:rsidRPr="00BD7024" w:rsidRDefault="00DA5DF3" w:rsidP="00DA5DF3">
                  <w:pPr>
                    <w:pStyle w:val="ListParagraph"/>
                    <w:ind w:left="0"/>
                    <w:jc w:val="center"/>
                    <w:rPr>
                      <w:lang w:eastAsia="en-IN"/>
                    </w:rPr>
                  </w:pPr>
                  <w:r w:rsidRPr="00BD7024">
                    <w:rPr>
                      <w:lang w:eastAsia="en-IN"/>
                    </w:rPr>
                    <w:t>140</w:t>
                  </w:r>
                </w:p>
              </w:tc>
              <w:tc>
                <w:tcPr>
                  <w:tcW w:w="1469" w:type="dxa"/>
                </w:tcPr>
                <w:p w14:paraId="7FC5EC55" w14:textId="77777777" w:rsidR="00DA5DF3" w:rsidRPr="00BD7024" w:rsidRDefault="00DA5DF3" w:rsidP="00DA5DF3">
                  <w:pPr>
                    <w:pStyle w:val="ListParagraph"/>
                    <w:ind w:left="0"/>
                    <w:rPr>
                      <w:lang w:eastAsia="en-IN"/>
                    </w:rPr>
                  </w:pPr>
                  <w:r w:rsidRPr="00BD7024">
                    <w:rPr>
                      <w:lang w:eastAsia="en-IN"/>
                    </w:rPr>
                    <w:t>Normal</w:t>
                  </w:r>
                </w:p>
              </w:tc>
            </w:tr>
            <w:tr w:rsidR="00DA5DF3" w:rsidRPr="00BD7024" w14:paraId="33DB9E46" w14:textId="77777777" w:rsidTr="00DA5DF3">
              <w:tc>
                <w:tcPr>
                  <w:tcW w:w="1190" w:type="dxa"/>
                </w:tcPr>
                <w:p w14:paraId="4B8CE734" w14:textId="77777777" w:rsidR="00DA5DF3" w:rsidRPr="00BD7024" w:rsidRDefault="00DA5DF3" w:rsidP="00DA5DF3">
                  <w:pPr>
                    <w:pStyle w:val="ListParagraph"/>
                    <w:ind w:left="0"/>
                    <w:jc w:val="center"/>
                    <w:rPr>
                      <w:lang w:eastAsia="en-IN"/>
                    </w:rPr>
                  </w:pPr>
                  <w:r w:rsidRPr="00BD7024">
                    <w:rPr>
                      <w:lang w:eastAsia="en-IN"/>
                    </w:rPr>
                    <w:t>E009</w:t>
                  </w:r>
                </w:p>
              </w:tc>
              <w:tc>
                <w:tcPr>
                  <w:tcW w:w="923" w:type="dxa"/>
                </w:tcPr>
                <w:p w14:paraId="778E8ADB" w14:textId="77777777" w:rsidR="00DA5DF3" w:rsidRPr="00BD7024" w:rsidRDefault="00DA5DF3" w:rsidP="00DA5DF3">
                  <w:pPr>
                    <w:pStyle w:val="ListParagraph"/>
                    <w:ind w:left="0"/>
                    <w:jc w:val="center"/>
                    <w:rPr>
                      <w:lang w:eastAsia="en-IN"/>
                    </w:rPr>
                  </w:pPr>
                  <w:r w:rsidRPr="00BD7024">
                    <w:rPr>
                      <w:lang w:eastAsia="en-IN"/>
                    </w:rPr>
                    <w:t>M</w:t>
                  </w:r>
                </w:p>
              </w:tc>
              <w:tc>
                <w:tcPr>
                  <w:tcW w:w="616" w:type="dxa"/>
                </w:tcPr>
                <w:p w14:paraId="3271F303" w14:textId="77777777" w:rsidR="00DA5DF3" w:rsidRPr="00BD7024" w:rsidRDefault="00DA5DF3" w:rsidP="00DA5DF3">
                  <w:pPr>
                    <w:pStyle w:val="ListParagraph"/>
                    <w:ind w:left="0"/>
                    <w:jc w:val="center"/>
                    <w:rPr>
                      <w:lang w:eastAsia="en-IN"/>
                    </w:rPr>
                  </w:pPr>
                  <w:r w:rsidRPr="00BD7024">
                    <w:rPr>
                      <w:lang w:eastAsia="en-IN"/>
                    </w:rPr>
                    <w:t>32</w:t>
                  </w:r>
                </w:p>
              </w:tc>
              <w:tc>
                <w:tcPr>
                  <w:tcW w:w="723" w:type="dxa"/>
                </w:tcPr>
                <w:p w14:paraId="588492E1" w14:textId="77777777" w:rsidR="00DA5DF3" w:rsidRPr="00BD7024" w:rsidRDefault="00DA5DF3" w:rsidP="00DA5DF3">
                  <w:pPr>
                    <w:pStyle w:val="ListParagraph"/>
                    <w:ind w:left="0"/>
                    <w:jc w:val="center"/>
                    <w:rPr>
                      <w:lang w:eastAsia="en-IN"/>
                    </w:rPr>
                  </w:pPr>
                  <w:r w:rsidRPr="00BD7024">
                    <w:rPr>
                      <w:lang w:eastAsia="en-IN"/>
                    </w:rPr>
                    <w:t>133</w:t>
                  </w:r>
                </w:p>
              </w:tc>
              <w:tc>
                <w:tcPr>
                  <w:tcW w:w="1469" w:type="dxa"/>
                </w:tcPr>
                <w:p w14:paraId="7103A4F1" w14:textId="77777777" w:rsidR="00DA5DF3" w:rsidRPr="00BD7024" w:rsidRDefault="00DA5DF3" w:rsidP="00DA5DF3">
                  <w:pPr>
                    <w:pStyle w:val="ListParagraph"/>
                    <w:ind w:left="0"/>
                    <w:rPr>
                      <w:lang w:eastAsia="en-IN"/>
                    </w:rPr>
                  </w:pPr>
                  <w:r w:rsidRPr="00BD7024">
                    <w:rPr>
                      <w:lang w:eastAsia="en-IN"/>
                    </w:rPr>
                    <w:t>Normal</w:t>
                  </w:r>
                </w:p>
              </w:tc>
            </w:tr>
            <w:tr w:rsidR="00DA5DF3" w:rsidRPr="00BD7024" w14:paraId="294C4ED8" w14:textId="77777777" w:rsidTr="00DA5DF3">
              <w:tc>
                <w:tcPr>
                  <w:tcW w:w="1190" w:type="dxa"/>
                </w:tcPr>
                <w:p w14:paraId="0B53AC7D" w14:textId="77777777" w:rsidR="00DA5DF3" w:rsidRPr="00BD7024" w:rsidRDefault="00DA5DF3" w:rsidP="00DA5DF3">
                  <w:pPr>
                    <w:pStyle w:val="ListParagraph"/>
                    <w:ind w:left="0"/>
                    <w:jc w:val="center"/>
                    <w:rPr>
                      <w:lang w:eastAsia="en-IN"/>
                    </w:rPr>
                  </w:pPr>
                  <w:r w:rsidRPr="00BD7024">
                    <w:rPr>
                      <w:lang w:eastAsia="en-IN"/>
                    </w:rPr>
                    <w:t>E010</w:t>
                  </w:r>
                </w:p>
              </w:tc>
              <w:tc>
                <w:tcPr>
                  <w:tcW w:w="923" w:type="dxa"/>
                </w:tcPr>
                <w:p w14:paraId="240CEEB6" w14:textId="77777777" w:rsidR="00DA5DF3" w:rsidRPr="00BD7024" w:rsidRDefault="00DA5DF3" w:rsidP="00DA5DF3">
                  <w:pPr>
                    <w:pStyle w:val="ListParagraph"/>
                    <w:ind w:left="0"/>
                    <w:jc w:val="center"/>
                    <w:rPr>
                      <w:lang w:eastAsia="en-IN"/>
                    </w:rPr>
                  </w:pPr>
                  <w:r w:rsidRPr="00BD7024">
                    <w:rPr>
                      <w:lang w:eastAsia="en-IN"/>
                    </w:rPr>
                    <w:t>M</w:t>
                  </w:r>
                </w:p>
              </w:tc>
              <w:tc>
                <w:tcPr>
                  <w:tcW w:w="616" w:type="dxa"/>
                </w:tcPr>
                <w:p w14:paraId="1F2E718B" w14:textId="77777777" w:rsidR="00DA5DF3" w:rsidRPr="00BD7024" w:rsidRDefault="00DA5DF3" w:rsidP="00DA5DF3">
                  <w:pPr>
                    <w:pStyle w:val="ListParagraph"/>
                    <w:ind w:left="0"/>
                    <w:jc w:val="center"/>
                    <w:rPr>
                      <w:lang w:eastAsia="en-IN"/>
                    </w:rPr>
                  </w:pPr>
                  <w:r w:rsidRPr="00BD7024">
                    <w:rPr>
                      <w:lang w:eastAsia="en-IN"/>
                    </w:rPr>
                    <w:t>36</w:t>
                  </w:r>
                </w:p>
              </w:tc>
              <w:tc>
                <w:tcPr>
                  <w:tcW w:w="723" w:type="dxa"/>
                </w:tcPr>
                <w:p w14:paraId="53C6A887" w14:textId="77777777" w:rsidR="00DA5DF3" w:rsidRPr="00BD7024" w:rsidRDefault="00DA5DF3" w:rsidP="00DA5DF3">
                  <w:pPr>
                    <w:pStyle w:val="ListParagraph"/>
                    <w:ind w:left="0"/>
                    <w:jc w:val="center"/>
                    <w:rPr>
                      <w:lang w:eastAsia="en-IN"/>
                    </w:rPr>
                  </w:pPr>
                  <w:r w:rsidRPr="00BD7024">
                    <w:rPr>
                      <w:lang w:eastAsia="en-IN"/>
                    </w:rPr>
                    <w:t>133</w:t>
                  </w:r>
                </w:p>
              </w:tc>
              <w:tc>
                <w:tcPr>
                  <w:tcW w:w="1469" w:type="dxa"/>
                </w:tcPr>
                <w:p w14:paraId="073C2461" w14:textId="77777777" w:rsidR="00DA5DF3" w:rsidRPr="00BD7024" w:rsidRDefault="00DA5DF3" w:rsidP="00DA5DF3">
                  <w:pPr>
                    <w:pStyle w:val="ListParagraph"/>
                    <w:ind w:left="0"/>
                    <w:rPr>
                      <w:lang w:eastAsia="en-IN"/>
                    </w:rPr>
                  </w:pPr>
                  <w:r w:rsidRPr="00BD7024">
                    <w:rPr>
                      <w:lang w:eastAsia="en-IN"/>
                    </w:rPr>
                    <w:t>Underweight</w:t>
                  </w:r>
                </w:p>
              </w:tc>
            </w:tr>
          </w:tbl>
          <w:p w14:paraId="6F797162" w14:textId="77777777" w:rsidR="00DA5DF3" w:rsidRPr="00BD7024" w:rsidRDefault="00DA5DF3" w:rsidP="00DA5DF3">
            <w:pPr>
              <w:rPr>
                <w:bCs/>
              </w:rPr>
            </w:pPr>
          </w:p>
        </w:tc>
        <w:tc>
          <w:tcPr>
            <w:tcW w:w="319" w:type="pct"/>
            <w:vAlign w:val="bottom"/>
          </w:tcPr>
          <w:p w14:paraId="20FFB04B" w14:textId="77777777" w:rsidR="00DA5DF3" w:rsidRPr="00BD7024" w:rsidRDefault="00DA5DF3" w:rsidP="00DA5DF3">
            <w:pPr>
              <w:jc w:val="center"/>
            </w:pPr>
            <w:r w:rsidRPr="00BD7024">
              <w:t>CO2</w:t>
            </w:r>
          </w:p>
        </w:tc>
        <w:tc>
          <w:tcPr>
            <w:tcW w:w="319" w:type="pct"/>
            <w:vAlign w:val="bottom"/>
          </w:tcPr>
          <w:p w14:paraId="0C1AF21C" w14:textId="77777777" w:rsidR="00DA5DF3" w:rsidRPr="00BD7024" w:rsidRDefault="00DA5DF3" w:rsidP="00DA5DF3">
            <w:pPr>
              <w:jc w:val="center"/>
            </w:pPr>
            <w:r w:rsidRPr="00BD7024">
              <w:t>A</w:t>
            </w:r>
          </w:p>
        </w:tc>
        <w:tc>
          <w:tcPr>
            <w:tcW w:w="229" w:type="pct"/>
            <w:vAlign w:val="bottom"/>
          </w:tcPr>
          <w:p w14:paraId="00C6CCE1" w14:textId="77777777" w:rsidR="00DA5DF3" w:rsidRPr="00BD7024" w:rsidRDefault="00DA5DF3" w:rsidP="00DA5DF3">
            <w:pPr>
              <w:jc w:val="center"/>
            </w:pPr>
            <w:r w:rsidRPr="00BD7024">
              <w:t>10</w:t>
            </w:r>
          </w:p>
        </w:tc>
      </w:tr>
      <w:tr w:rsidR="00DA5DF3" w:rsidRPr="00BD7024" w14:paraId="20136DCE" w14:textId="77777777" w:rsidTr="00DA5DF3">
        <w:trPr>
          <w:trHeight w:val="550"/>
        </w:trPr>
        <w:tc>
          <w:tcPr>
            <w:tcW w:w="5000" w:type="pct"/>
            <w:gridSpan w:val="6"/>
            <w:vAlign w:val="center"/>
          </w:tcPr>
          <w:p w14:paraId="73E7D641" w14:textId="77777777" w:rsidR="00DA5DF3" w:rsidRPr="00BD7024" w:rsidRDefault="00DA5DF3" w:rsidP="00DA5DF3">
            <w:pPr>
              <w:jc w:val="center"/>
            </w:pPr>
            <w:r w:rsidRPr="00BD7024">
              <w:rPr>
                <w:b/>
                <w:u w:val="single"/>
              </w:rPr>
              <w:t>PART – B (1 X 20 = 20 MARKS) [</w:t>
            </w:r>
            <w:r w:rsidRPr="00BD7024">
              <w:rPr>
                <w:b/>
                <w:bCs/>
              </w:rPr>
              <w:t>Compulsory Question]</w:t>
            </w:r>
          </w:p>
        </w:tc>
      </w:tr>
      <w:tr w:rsidR="00DA5DF3" w:rsidRPr="00BD7024" w14:paraId="0BCB83EF" w14:textId="77777777" w:rsidTr="00DA5DF3">
        <w:trPr>
          <w:trHeight w:val="283"/>
        </w:trPr>
        <w:tc>
          <w:tcPr>
            <w:tcW w:w="257" w:type="pct"/>
          </w:tcPr>
          <w:p w14:paraId="24684AC9" w14:textId="77777777" w:rsidR="00DA5DF3" w:rsidRPr="00BD7024" w:rsidRDefault="00DA5DF3" w:rsidP="00DA5DF3">
            <w:pPr>
              <w:jc w:val="center"/>
            </w:pPr>
            <w:r w:rsidRPr="00BD7024">
              <w:t>8.</w:t>
            </w:r>
          </w:p>
        </w:tc>
        <w:tc>
          <w:tcPr>
            <w:tcW w:w="182" w:type="pct"/>
            <w:vAlign w:val="bottom"/>
          </w:tcPr>
          <w:p w14:paraId="5009B76B" w14:textId="77777777" w:rsidR="00DA5DF3" w:rsidRPr="00BD7024" w:rsidRDefault="00DA5DF3" w:rsidP="00DA5DF3"/>
        </w:tc>
        <w:tc>
          <w:tcPr>
            <w:tcW w:w="3694" w:type="pct"/>
            <w:vAlign w:val="center"/>
          </w:tcPr>
          <w:p w14:paraId="1FCE58C4" w14:textId="77777777" w:rsidR="00DA5DF3" w:rsidRPr="00BD7024" w:rsidRDefault="00DA5DF3" w:rsidP="00DA5DF3">
            <w:pPr>
              <w:jc w:val="both"/>
            </w:pPr>
            <w:r w:rsidRPr="00BD7024">
              <w:rPr>
                <w:lang w:val="en-IN"/>
              </w:rPr>
              <w:t>Evaluate the data structures that are best suited for efficiently storing and processing streaming data from IoT devices in real-time visualization applications.</w:t>
            </w:r>
          </w:p>
        </w:tc>
        <w:tc>
          <w:tcPr>
            <w:tcW w:w="319" w:type="pct"/>
            <w:vAlign w:val="center"/>
          </w:tcPr>
          <w:p w14:paraId="4A302953" w14:textId="77777777" w:rsidR="00DA5DF3" w:rsidRPr="00BD7024" w:rsidRDefault="00DA5DF3" w:rsidP="00DA5DF3">
            <w:pPr>
              <w:jc w:val="center"/>
            </w:pPr>
            <w:r w:rsidRPr="00BD7024">
              <w:t>CO6</w:t>
            </w:r>
          </w:p>
        </w:tc>
        <w:tc>
          <w:tcPr>
            <w:tcW w:w="319" w:type="pct"/>
            <w:vAlign w:val="center"/>
          </w:tcPr>
          <w:p w14:paraId="34AE31FD" w14:textId="77777777" w:rsidR="00DA5DF3" w:rsidRPr="00BD7024" w:rsidRDefault="00DA5DF3" w:rsidP="00DA5DF3">
            <w:pPr>
              <w:jc w:val="center"/>
            </w:pPr>
            <w:r w:rsidRPr="00BD7024">
              <w:t>E</w:t>
            </w:r>
          </w:p>
        </w:tc>
        <w:tc>
          <w:tcPr>
            <w:tcW w:w="229" w:type="pct"/>
            <w:vAlign w:val="center"/>
          </w:tcPr>
          <w:p w14:paraId="19C092C6" w14:textId="77777777" w:rsidR="00DA5DF3" w:rsidRPr="00BD7024" w:rsidRDefault="00DA5DF3" w:rsidP="00DA5DF3">
            <w:pPr>
              <w:jc w:val="center"/>
            </w:pPr>
            <w:r w:rsidRPr="00BD7024">
              <w:t>20</w:t>
            </w:r>
          </w:p>
        </w:tc>
      </w:tr>
    </w:tbl>
    <w:p w14:paraId="19911EAD" w14:textId="77777777" w:rsidR="00DA5DF3" w:rsidRDefault="00DA5DF3" w:rsidP="00DA5DF3">
      <w:pPr>
        <w:rPr>
          <w:b/>
          <w:bCs/>
        </w:rPr>
      </w:pPr>
    </w:p>
    <w:p w14:paraId="6F5284D3" w14:textId="77777777" w:rsidR="00DA5DF3" w:rsidRDefault="00DA5DF3" w:rsidP="00DA5DF3">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4BBE7269" w14:textId="77777777" w:rsidR="00DA5DF3" w:rsidRDefault="00DA5DF3" w:rsidP="00DA5DF3"/>
    <w:tbl>
      <w:tblPr>
        <w:tblStyle w:val="TableGrid"/>
        <w:tblW w:w="10490" w:type="dxa"/>
        <w:tblInd w:w="-714" w:type="dxa"/>
        <w:tblLook w:val="04A0" w:firstRow="1" w:lastRow="0" w:firstColumn="1" w:lastColumn="0" w:noHBand="0" w:noVBand="1"/>
      </w:tblPr>
      <w:tblGrid>
        <w:gridCol w:w="632"/>
        <w:gridCol w:w="9858"/>
      </w:tblGrid>
      <w:tr w:rsidR="00DA5DF3" w14:paraId="4A9B5DDC" w14:textId="77777777" w:rsidTr="00DA5DF3">
        <w:tc>
          <w:tcPr>
            <w:tcW w:w="632" w:type="dxa"/>
          </w:tcPr>
          <w:p w14:paraId="64380560" w14:textId="77777777" w:rsidR="00DA5DF3" w:rsidRPr="00930ED1" w:rsidRDefault="00DA5DF3" w:rsidP="00DA5DF3">
            <w:pPr>
              <w:rPr>
                <w:sz w:val="22"/>
                <w:szCs w:val="22"/>
              </w:rPr>
            </w:pPr>
          </w:p>
        </w:tc>
        <w:tc>
          <w:tcPr>
            <w:tcW w:w="9858" w:type="dxa"/>
          </w:tcPr>
          <w:p w14:paraId="54332EE8" w14:textId="77777777" w:rsidR="00DA5DF3" w:rsidRPr="00930ED1" w:rsidRDefault="00DA5DF3" w:rsidP="00DA5DF3">
            <w:pPr>
              <w:jc w:val="center"/>
              <w:rPr>
                <w:b/>
                <w:sz w:val="22"/>
                <w:szCs w:val="22"/>
              </w:rPr>
            </w:pPr>
            <w:r w:rsidRPr="00930ED1">
              <w:rPr>
                <w:b/>
                <w:sz w:val="22"/>
                <w:szCs w:val="22"/>
              </w:rPr>
              <w:t>COURSE OUTCOMES</w:t>
            </w:r>
          </w:p>
        </w:tc>
      </w:tr>
      <w:tr w:rsidR="00DA5DF3" w14:paraId="1B3BD291" w14:textId="77777777" w:rsidTr="00DA5DF3">
        <w:tc>
          <w:tcPr>
            <w:tcW w:w="632" w:type="dxa"/>
          </w:tcPr>
          <w:p w14:paraId="456CAA1F" w14:textId="77777777" w:rsidR="00DA5DF3" w:rsidRPr="00930ED1" w:rsidRDefault="00DA5DF3" w:rsidP="00DA5DF3">
            <w:pPr>
              <w:rPr>
                <w:sz w:val="22"/>
                <w:szCs w:val="22"/>
              </w:rPr>
            </w:pPr>
            <w:r w:rsidRPr="00930ED1">
              <w:rPr>
                <w:sz w:val="22"/>
                <w:szCs w:val="22"/>
              </w:rPr>
              <w:t>CO1</w:t>
            </w:r>
          </w:p>
        </w:tc>
        <w:tc>
          <w:tcPr>
            <w:tcW w:w="9858" w:type="dxa"/>
          </w:tcPr>
          <w:p w14:paraId="74C741FF" w14:textId="77777777" w:rsidR="00DA5DF3" w:rsidRPr="00930ED1" w:rsidRDefault="00DA5DF3" w:rsidP="00DA5DF3">
            <w:pPr>
              <w:rPr>
                <w:sz w:val="22"/>
                <w:szCs w:val="22"/>
              </w:rPr>
            </w:pPr>
            <w:r w:rsidRPr="00EB0C11">
              <w:rPr>
                <w:lang w:val="en-IN"/>
              </w:rPr>
              <w:t>familiar with the design process to develop visualization methods and visualization systems, and methods for their evaluation</w:t>
            </w:r>
          </w:p>
        </w:tc>
      </w:tr>
      <w:tr w:rsidR="00DA5DF3" w14:paraId="6E88D722" w14:textId="77777777" w:rsidTr="00DA5DF3">
        <w:tc>
          <w:tcPr>
            <w:tcW w:w="632" w:type="dxa"/>
          </w:tcPr>
          <w:p w14:paraId="6109D320" w14:textId="77777777" w:rsidR="00DA5DF3" w:rsidRPr="00930ED1" w:rsidRDefault="00DA5DF3" w:rsidP="00DA5DF3">
            <w:pPr>
              <w:rPr>
                <w:sz w:val="22"/>
                <w:szCs w:val="22"/>
              </w:rPr>
            </w:pPr>
            <w:r w:rsidRPr="00930ED1">
              <w:rPr>
                <w:sz w:val="22"/>
                <w:szCs w:val="22"/>
              </w:rPr>
              <w:t>CO2</w:t>
            </w:r>
          </w:p>
        </w:tc>
        <w:tc>
          <w:tcPr>
            <w:tcW w:w="9858" w:type="dxa"/>
          </w:tcPr>
          <w:p w14:paraId="50F55348" w14:textId="77777777" w:rsidR="00DA5DF3" w:rsidRPr="00930ED1" w:rsidRDefault="00DA5DF3" w:rsidP="00DA5DF3">
            <w:pPr>
              <w:rPr>
                <w:sz w:val="22"/>
                <w:szCs w:val="22"/>
              </w:rPr>
            </w:pPr>
            <w:r w:rsidRPr="00EB0C11">
              <w:rPr>
                <w:lang w:val="en-IN"/>
              </w:rPr>
              <w:t>preparation and processing of data</w:t>
            </w:r>
          </w:p>
        </w:tc>
      </w:tr>
      <w:tr w:rsidR="00DA5DF3" w14:paraId="37E82B6E" w14:textId="77777777" w:rsidTr="00DA5DF3">
        <w:tc>
          <w:tcPr>
            <w:tcW w:w="632" w:type="dxa"/>
          </w:tcPr>
          <w:p w14:paraId="12B2155C" w14:textId="77777777" w:rsidR="00DA5DF3" w:rsidRPr="00930ED1" w:rsidRDefault="00DA5DF3" w:rsidP="00DA5DF3">
            <w:pPr>
              <w:rPr>
                <w:sz w:val="22"/>
                <w:szCs w:val="22"/>
              </w:rPr>
            </w:pPr>
            <w:r w:rsidRPr="00930ED1">
              <w:rPr>
                <w:sz w:val="22"/>
                <w:szCs w:val="22"/>
              </w:rPr>
              <w:t>CO3</w:t>
            </w:r>
          </w:p>
        </w:tc>
        <w:tc>
          <w:tcPr>
            <w:tcW w:w="9858" w:type="dxa"/>
          </w:tcPr>
          <w:p w14:paraId="54EA3460" w14:textId="77777777" w:rsidR="00DA5DF3" w:rsidRPr="00930ED1" w:rsidRDefault="00DA5DF3" w:rsidP="00DA5DF3">
            <w:pPr>
              <w:rPr>
                <w:sz w:val="22"/>
                <w:szCs w:val="22"/>
              </w:rPr>
            </w:pPr>
            <w:r w:rsidRPr="00EB0C11">
              <w:rPr>
                <w:lang w:val="en-IN"/>
              </w:rPr>
              <w:t>have an understanding of large-scale abstract data</w:t>
            </w:r>
          </w:p>
        </w:tc>
      </w:tr>
      <w:tr w:rsidR="00DA5DF3" w14:paraId="29BAA42C" w14:textId="77777777" w:rsidTr="00DA5DF3">
        <w:tc>
          <w:tcPr>
            <w:tcW w:w="632" w:type="dxa"/>
          </w:tcPr>
          <w:p w14:paraId="60D6EBA8" w14:textId="77777777" w:rsidR="00DA5DF3" w:rsidRPr="00930ED1" w:rsidRDefault="00DA5DF3" w:rsidP="00DA5DF3">
            <w:pPr>
              <w:rPr>
                <w:sz w:val="22"/>
                <w:szCs w:val="22"/>
              </w:rPr>
            </w:pPr>
            <w:r w:rsidRPr="00930ED1">
              <w:rPr>
                <w:sz w:val="22"/>
                <w:szCs w:val="22"/>
              </w:rPr>
              <w:t>CO4</w:t>
            </w:r>
          </w:p>
        </w:tc>
        <w:tc>
          <w:tcPr>
            <w:tcW w:w="9858" w:type="dxa"/>
          </w:tcPr>
          <w:p w14:paraId="301B7DEC" w14:textId="77777777" w:rsidR="00DA5DF3" w:rsidRPr="00930ED1" w:rsidRDefault="00DA5DF3" w:rsidP="00DA5DF3">
            <w:pPr>
              <w:rPr>
                <w:sz w:val="22"/>
                <w:szCs w:val="22"/>
              </w:rPr>
            </w:pPr>
            <w:r w:rsidRPr="00EB0C11">
              <w:rPr>
                <w:lang w:val="en-IN"/>
              </w:rPr>
              <w:t>understand visual mapping and the visualization</w:t>
            </w:r>
          </w:p>
        </w:tc>
      </w:tr>
      <w:tr w:rsidR="00DA5DF3" w14:paraId="4FBD4047" w14:textId="77777777" w:rsidTr="00DA5DF3">
        <w:tc>
          <w:tcPr>
            <w:tcW w:w="632" w:type="dxa"/>
          </w:tcPr>
          <w:p w14:paraId="7838F2DD" w14:textId="77777777" w:rsidR="00DA5DF3" w:rsidRPr="00930ED1" w:rsidRDefault="00DA5DF3" w:rsidP="00DA5DF3">
            <w:pPr>
              <w:rPr>
                <w:sz w:val="22"/>
                <w:szCs w:val="22"/>
              </w:rPr>
            </w:pPr>
            <w:r w:rsidRPr="00930ED1">
              <w:rPr>
                <w:sz w:val="22"/>
                <w:szCs w:val="22"/>
              </w:rPr>
              <w:t>CO5</w:t>
            </w:r>
          </w:p>
        </w:tc>
        <w:tc>
          <w:tcPr>
            <w:tcW w:w="9858" w:type="dxa"/>
          </w:tcPr>
          <w:p w14:paraId="3BCA020B" w14:textId="77777777" w:rsidR="00DA5DF3" w:rsidRPr="00930ED1" w:rsidRDefault="00DA5DF3" w:rsidP="00DA5DF3">
            <w:pPr>
              <w:rPr>
                <w:sz w:val="22"/>
                <w:szCs w:val="22"/>
              </w:rPr>
            </w:pPr>
            <w:r w:rsidRPr="00EB0C11">
              <w:rPr>
                <w:color w:val="000000"/>
              </w:rPr>
              <w:t>create actual visualization, interaction and distorting techniques</w:t>
            </w:r>
          </w:p>
        </w:tc>
      </w:tr>
      <w:tr w:rsidR="00DA5DF3" w14:paraId="09137E39" w14:textId="77777777" w:rsidTr="00DA5DF3">
        <w:tc>
          <w:tcPr>
            <w:tcW w:w="632" w:type="dxa"/>
          </w:tcPr>
          <w:p w14:paraId="2A57CD4B" w14:textId="77777777" w:rsidR="00DA5DF3" w:rsidRPr="00930ED1" w:rsidRDefault="00DA5DF3" w:rsidP="00DA5DF3">
            <w:pPr>
              <w:rPr>
                <w:sz w:val="22"/>
                <w:szCs w:val="22"/>
              </w:rPr>
            </w:pPr>
            <w:r w:rsidRPr="00930ED1">
              <w:rPr>
                <w:sz w:val="22"/>
                <w:szCs w:val="22"/>
              </w:rPr>
              <w:t>CO6</w:t>
            </w:r>
          </w:p>
        </w:tc>
        <w:tc>
          <w:tcPr>
            <w:tcW w:w="9858" w:type="dxa"/>
          </w:tcPr>
          <w:p w14:paraId="056B8680" w14:textId="77777777" w:rsidR="00DA5DF3" w:rsidRPr="00930ED1" w:rsidRDefault="00DA5DF3" w:rsidP="00DA5DF3">
            <w:pPr>
              <w:rPr>
                <w:sz w:val="22"/>
                <w:szCs w:val="22"/>
              </w:rPr>
            </w:pPr>
            <w:r w:rsidRPr="00EB0C11">
              <w:rPr>
                <w:color w:val="000000"/>
              </w:rPr>
              <w:t>keep track of recent visual perception techniques</w:t>
            </w:r>
          </w:p>
        </w:tc>
      </w:tr>
    </w:tbl>
    <w:p w14:paraId="4BDDFA24" w14:textId="77777777" w:rsidR="00DA5DF3" w:rsidRDefault="00DA5DF3" w:rsidP="00DA5DF3">
      <w:pPr>
        <w:ind w:left="720"/>
      </w:pPr>
    </w:p>
    <w:tbl>
      <w:tblPr>
        <w:tblStyle w:val="TableGrid"/>
        <w:tblW w:w="6385" w:type="dxa"/>
        <w:jc w:val="center"/>
        <w:tblLook w:val="04A0" w:firstRow="1" w:lastRow="0" w:firstColumn="1" w:lastColumn="0" w:noHBand="0" w:noVBand="1"/>
      </w:tblPr>
      <w:tblGrid>
        <w:gridCol w:w="1140"/>
        <w:gridCol w:w="709"/>
        <w:gridCol w:w="708"/>
        <w:gridCol w:w="709"/>
        <w:gridCol w:w="709"/>
        <w:gridCol w:w="709"/>
        <w:gridCol w:w="708"/>
        <w:gridCol w:w="993"/>
      </w:tblGrid>
      <w:tr w:rsidR="00DA5DF3" w14:paraId="21721B6E" w14:textId="77777777" w:rsidTr="00DA5DF3">
        <w:trPr>
          <w:jc w:val="center"/>
        </w:trPr>
        <w:tc>
          <w:tcPr>
            <w:tcW w:w="6385" w:type="dxa"/>
            <w:gridSpan w:val="8"/>
          </w:tcPr>
          <w:p w14:paraId="1DD22214" w14:textId="77777777" w:rsidR="00DA5DF3" w:rsidRPr="00930ED1" w:rsidRDefault="00DA5DF3" w:rsidP="00DA5DF3">
            <w:pPr>
              <w:jc w:val="center"/>
              <w:rPr>
                <w:b/>
                <w:sz w:val="22"/>
                <w:szCs w:val="22"/>
              </w:rPr>
            </w:pPr>
            <w:r w:rsidRPr="00930ED1">
              <w:rPr>
                <w:b/>
                <w:sz w:val="22"/>
                <w:szCs w:val="22"/>
              </w:rPr>
              <w:t xml:space="preserve">Assessment Pattern as per Bloom’s </w:t>
            </w:r>
            <w:r>
              <w:rPr>
                <w:b/>
                <w:sz w:val="22"/>
                <w:szCs w:val="22"/>
              </w:rPr>
              <w:t>Level</w:t>
            </w:r>
          </w:p>
        </w:tc>
      </w:tr>
      <w:tr w:rsidR="00DA5DF3" w14:paraId="1751EAA2" w14:textId="77777777" w:rsidTr="00DA5DF3">
        <w:trPr>
          <w:jc w:val="center"/>
        </w:trPr>
        <w:tc>
          <w:tcPr>
            <w:tcW w:w="1140" w:type="dxa"/>
          </w:tcPr>
          <w:p w14:paraId="31930D59" w14:textId="77777777" w:rsidR="00DA5DF3" w:rsidRPr="00CC7F9A" w:rsidRDefault="00DA5DF3" w:rsidP="00DA5DF3">
            <w:pPr>
              <w:jc w:val="center"/>
              <w:rPr>
                <w:b/>
                <w:bCs/>
                <w:sz w:val="22"/>
                <w:szCs w:val="22"/>
              </w:rPr>
            </w:pPr>
            <w:r w:rsidRPr="00CC7F9A">
              <w:rPr>
                <w:b/>
                <w:bCs/>
                <w:sz w:val="22"/>
                <w:szCs w:val="22"/>
              </w:rPr>
              <w:t xml:space="preserve">CO / </w:t>
            </w:r>
            <w:r>
              <w:rPr>
                <w:b/>
                <w:bCs/>
                <w:sz w:val="22"/>
                <w:szCs w:val="22"/>
              </w:rPr>
              <w:t>BL</w:t>
            </w:r>
          </w:p>
        </w:tc>
        <w:tc>
          <w:tcPr>
            <w:tcW w:w="709" w:type="dxa"/>
          </w:tcPr>
          <w:p w14:paraId="7173E69F" w14:textId="77777777" w:rsidR="00DA5DF3" w:rsidRPr="00CC7F9A" w:rsidRDefault="00DA5DF3" w:rsidP="00DA5DF3">
            <w:pPr>
              <w:jc w:val="center"/>
              <w:rPr>
                <w:b/>
                <w:sz w:val="22"/>
                <w:szCs w:val="22"/>
              </w:rPr>
            </w:pPr>
            <w:r w:rsidRPr="00CC7F9A">
              <w:rPr>
                <w:b/>
                <w:sz w:val="22"/>
                <w:szCs w:val="22"/>
              </w:rPr>
              <w:t>R</w:t>
            </w:r>
          </w:p>
        </w:tc>
        <w:tc>
          <w:tcPr>
            <w:tcW w:w="708" w:type="dxa"/>
          </w:tcPr>
          <w:p w14:paraId="0663530F" w14:textId="77777777" w:rsidR="00DA5DF3" w:rsidRPr="00CC7F9A" w:rsidRDefault="00DA5DF3" w:rsidP="00DA5DF3">
            <w:pPr>
              <w:jc w:val="center"/>
              <w:rPr>
                <w:b/>
                <w:sz w:val="22"/>
                <w:szCs w:val="22"/>
              </w:rPr>
            </w:pPr>
            <w:r w:rsidRPr="00CC7F9A">
              <w:rPr>
                <w:b/>
                <w:sz w:val="22"/>
                <w:szCs w:val="22"/>
              </w:rPr>
              <w:t>U</w:t>
            </w:r>
          </w:p>
        </w:tc>
        <w:tc>
          <w:tcPr>
            <w:tcW w:w="709" w:type="dxa"/>
          </w:tcPr>
          <w:p w14:paraId="2B760C24" w14:textId="77777777" w:rsidR="00DA5DF3" w:rsidRPr="00CC7F9A" w:rsidRDefault="00DA5DF3" w:rsidP="00DA5DF3">
            <w:pPr>
              <w:jc w:val="center"/>
              <w:rPr>
                <w:b/>
                <w:sz w:val="22"/>
                <w:szCs w:val="22"/>
              </w:rPr>
            </w:pPr>
            <w:r w:rsidRPr="00CC7F9A">
              <w:rPr>
                <w:b/>
                <w:sz w:val="22"/>
                <w:szCs w:val="22"/>
              </w:rPr>
              <w:t>A</w:t>
            </w:r>
          </w:p>
        </w:tc>
        <w:tc>
          <w:tcPr>
            <w:tcW w:w="709" w:type="dxa"/>
          </w:tcPr>
          <w:p w14:paraId="6ABC8290" w14:textId="77777777" w:rsidR="00DA5DF3" w:rsidRPr="00CC7F9A" w:rsidRDefault="00DA5DF3" w:rsidP="00DA5DF3">
            <w:pPr>
              <w:jc w:val="center"/>
              <w:rPr>
                <w:b/>
                <w:sz w:val="22"/>
                <w:szCs w:val="22"/>
              </w:rPr>
            </w:pPr>
            <w:r w:rsidRPr="00CC7F9A">
              <w:rPr>
                <w:b/>
                <w:sz w:val="22"/>
                <w:szCs w:val="22"/>
              </w:rPr>
              <w:t>An</w:t>
            </w:r>
          </w:p>
        </w:tc>
        <w:tc>
          <w:tcPr>
            <w:tcW w:w="709" w:type="dxa"/>
          </w:tcPr>
          <w:p w14:paraId="5CE9C513" w14:textId="77777777" w:rsidR="00DA5DF3" w:rsidRPr="00CC7F9A" w:rsidRDefault="00DA5DF3" w:rsidP="00DA5DF3">
            <w:pPr>
              <w:jc w:val="center"/>
              <w:rPr>
                <w:b/>
                <w:sz w:val="22"/>
                <w:szCs w:val="22"/>
              </w:rPr>
            </w:pPr>
            <w:r w:rsidRPr="00CC7F9A">
              <w:rPr>
                <w:b/>
                <w:sz w:val="22"/>
                <w:szCs w:val="22"/>
              </w:rPr>
              <w:t>E</w:t>
            </w:r>
          </w:p>
        </w:tc>
        <w:tc>
          <w:tcPr>
            <w:tcW w:w="708" w:type="dxa"/>
          </w:tcPr>
          <w:p w14:paraId="0F3A3FEC" w14:textId="77777777" w:rsidR="00DA5DF3" w:rsidRPr="00CC7F9A" w:rsidRDefault="00DA5DF3" w:rsidP="00DA5DF3">
            <w:pPr>
              <w:jc w:val="center"/>
              <w:rPr>
                <w:b/>
                <w:sz w:val="22"/>
                <w:szCs w:val="22"/>
              </w:rPr>
            </w:pPr>
            <w:r w:rsidRPr="00CC7F9A">
              <w:rPr>
                <w:b/>
                <w:sz w:val="22"/>
                <w:szCs w:val="22"/>
              </w:rPr>
              <w:t>C</w:t>
            </w:r>
          </w:p>
        </w:tc>
        <w:tc>
          <w:tcPr>
            <w:tcW w:w="993" w:type="dxa"/>
          </w:tcPr>
          <w:p w14:paraId="48B3084A" w14:textId="77777777" w:rsidR="00DA5DF3" w:rsidRPr="00CC7F9A" w:rsidRDefault="00DA5DF3" w:rsidP="00DA5DF3">
            <w:pPr>
              <w:jc w:val="center"/>
              <w:rPr>
                <w:b/>
                <w:sz w:val="22"/>
                <w:szCs w:val="22"/>
              </w:rPr>
            </w:pPr>
            <w:r w:rsidRPr="00CC7F9A">
              <w:rPr>
                <w:b/>
                <w:sz w:val="22"/>
                <w:szCs w:val="22"/>
              </w:rPr>
              <w:t>Total</w:t>
            </w:r>
          </w:p>
        </w:tc>
      </w:tr>
      <w:tr w:rsidR="00DA5DF3" w14:paraId="2FA9E4A2" w14:textId="77777777" w:rsidTr="00DA5DF3">
        <w:trPr>
          <w:jc w:val="center"/>
        </w:trPr>
        <w:tc>
          <w:tcPr>
            <w:tcW w:w="1140" w:type="dxa"/>
          </w:tcPr>
          <w:p w14:paraId="3CA303F8" w14:textId="77777777" w:rsidR="00DA5DF3" w:rsidRPr="00CC7F9A" w:rsidRDefault="00DA5DF3" w:rsidP="00DA5DF3">
            <w:pPr>
              <w:jc w:val="center"/>
              <w:rPr>
                <w:sz w:val="22"/>
                <w:szCs w:val="22"/>
              </w:rPr>
            </w:pPr>
            <w:r w:rsidRPr="00CC7F9A">
              <w:rPr>
                <w:sz w:val="22"/>
                <w:szCs w:val="22"/>
              </w:rPr>
              <w:t>CO1</w:t>
            </w:r>
          </w:p>
        </w:tc>
        <w:tc>
          <w:tcPr>
            <w:tcW w:w="709" w:type="dxa"/>
          </w:tcPr>
          <w:p w14:paraId="54DC26FF" w14:textId="77777777" w:rsidR="00DA5DF3" w:rsidRPr="00CC7F9A" w:rsidRDefault="00DA5DF3" w:rsidP="00DA5DF3">
            <w:pPr>
              <w:jc w:val="center"/>
              <w:rPr>
                <w:sz w:val="22"/>
                <w:szCs w:val="22"/>
              </w:rPr>
            </w:pPr>
            <w:r>
              <w:rPr>
                <w:sz w:val="22"/>
                <w:szCs w:val="22"/>
              </w:rPr>
              <w:t>10</w:t>
            </w:r>
          </w:p>
        </w:tc>
        <w:tc>
          <w:tcPr>
            <w:tcW w:w="708" w:type="dxa"/>
          </w:tcPr>
          <w:p w14:paraId="1CD0DFAD" w14:textId="77777777" w:rsidR="00DA5DF3" w:rsidRPr="00CC7F9A" w:rsidRDefault="00DA5DF3" w:rsidP="00DA5DF3">
            <w:pPr>
              <w:jc w:val="center"/>
              <w:rPr>
                <w:sz w:val="22"/>
                <w:szCs w:val="22"/>
              </w:rPr>
            </w:pPr>
            <w:r>
              <w:rPr>
                <w:sz w:val="22"/>
                <w:szCs w:val="22"/>
              </w:rPr>
              <w:t>6</w:t>
            </w:r>
          </w:p>
        </w:tc>
        <w:tc>
          <w:tcPr>
            <w:tcW w:w="709" w:type="dxa"/>
          </w:tcPr>
          <w:p w14:paraId="1421BDED" w14:textId="77777777" w:rsidR="00DA5DF3" w:rsidRPr="00CC7F9A" w:rsidRDefault="00DA5DF3" w:rsidP="00DA5DF3">
            <w:pPr>
              <w:jc w:val="center"/>
              <w:rPr>
                <w:sz w:val="22"/>
                <w:szCs w:val="22"/>
              </w:rPr>
            </w:pPr>
          </w:p>
        </w:tc>
        <w:tc>
          <w:tcPr>
            <w:tcW w:w="709" w:type="dxa"/>
          </w:tcPr>
          <w:p w14:paraId="6D7FEAE9" w14:textId="77777777" w:rsidR="00DA5DF3" w:rsidRPr="00CC7F9A" w:rsidRDefault="00DA5DF3" w:rsidP="00DA5DF3">
            <w:pPr>
              <w:jc w:val="center"/>
              <w:rPr>
                <w:sz w:val="22"/>
                <w:szCs w:val="22"/>
              </w:rPr>
            </w:pPr>
          </w:p>
        </w:tc>
        <w:tc>
          <w:tcPr>
            <w:tcW w:w="709" w:type="dxa"/>
          </w:tcPr>
          <w:p w14:paraId="5F63E73A" w14:textId="77777777" w:rsidR="00DA5DF3" w:rsidRPr="00CC7F9A" w:rsidRDefault="00DA5DF3" w:rsidP="00DA5DF3">
            <w:pPr>
              <w:jc w:val="center"/>
              <w:rPr>
                <w:sz w:val="22"/>
                <w:szCs w:val="22"/>
              </w:rPr>
            </w:pPr>
          </w:p>
        </w:tc>
        <w:tc>
          <w:tcPr>
            <w:tcW w:w="708" w:type="dxa"/>
          </w:tcPr>
          <w:p w14:paraId="16AA7C35" w14:textId="77777777" w:rsidR="00DA5DF3" w:rsidRPr="00CC7F9A" w:rsidRDefault="00DA5DF3" w:rsidP="00DA5DF3">
            <w:pPr>
              <w:jc w:val="center"/>
              <w:rPr>
                <w:sz w:val="22"/>
                <w:szCs w:val="22"/>
              </w:rPr>
            </w:pPr>
          </w:p>
        </w:tc>
        <w:tc>
          <w:tcPr>
            <w:tcW w:w="993" w:type="dxa"/>
          </w:tcPr>
          <w:p w14:paraId="256BB274" w14:textId="77777777" w:rsidR="00DA5DF3" w:rsidRPr="00CC7F9A" w:rsidRDefault="00DA5DF3" w:rsidP="00DA5DF3">
            <w:pPr>
              <w:jc w:val="center"/>
              <w:rPr>
                <w:sz w:val="22"/>
                <w:szCs w:val="22"/>
              </w:rPr>
            </w:pPr>
            <w:r>
              <w:rPr>
                <w:sz w:val="22"/>
                <w:szCs w:val="22"/>
              </w:rPr>
              <w:t>16</w:t>
            </w:r>
          </w:p>
        </w:tc>
      </w:tr>
      <w:tr w:rsidR="00DA5DF3" w14:paraId="2101CD7E" w14:textId="77777777" w:rsidTr="00DA5DF3">
        <w:trPr>
          <w:jc w:val="center"/>
        </w:trPr>
        <w:tc>
          <w:tcPr>
            <w:tcW w:w="1140" w:type="dxa"/>
          </w:tcPr>
          <w:p w14:paraId="23B4E22F" w14:textId="77777777" w:rsidR="00DA5DF3" w:rsidRPr="00CC7F9A" w:rsidRDefault="00DA5DF3" w:rsidP="00DA5DF3">
            <w:pPr>
              <w:jc w:val="center"/>
              <w:rPr>
                <w:sz w:val="22"/>
                <w:szCs w:val="22"/>
              </w:rPr>
            </w:pPr>
            <w:r w:rsidRPr="00CC7F9A">
              <w:rPr>
                <w:sz w:val="22"/>
                <w:szCs w:val="22"/>
              </w:rPr>
              <w:lastRenderedPageBreak/>
              <w:t>CO2</w:t>
            </w:r>
          </w:p>
        </w:tc>
        <w:tc>
          <w:tcPr>
            <w:tcW w:w="709" w:type="dxa"/>
          </w:tcPr>
          <w:p w14:paraId="6D55FBEA" w14:textId="77777777" w:rsidR="00DA5DF3" w:rsidRPr="00CC7F9A" w:rsidRDefault="00DA5DF3" w:rsidP="00DA5DF3">
            <w:pPr>
              <w:jc w:val="center"/>
              <w:rPr>
                <w:sz w:val="22"/>
                <w:szCs w:val="22"/>
              </w:rPr>
            </w:pPr>
          </w:p>
        </w:tc>
        <w:tc>
          <w:tcPr>
            <w:tcW w:w="708" w:type="dxa"/>
          </w:tcPr>
          <w:p w14:paraId="16AE2DDB" w14:textId="77777777" w:rsidR="00DA5DF3" w:rsidRPr="00CC7F9A" w:rsidRDefault="00DA5DF3" w:rsidP="00DA5DF3">
            <w:pPr>
              <w:jc w:val="center"/>
              <w:rPr>
                <w:sz w:val="22"/>
                <w:szCs w:val="22"/>
              </w:rPr>
            </w:pPr>
            <w:r>
              <w:rPr>
                <w:sz w:val="22"/>
                <w:szCs w:val="22"/>
              </w:rPr>
              <w:t>10</w:t>
            </w:r>
          </w:p>
        </w:tc>
        <w:tc>
          <w:tcPr>
            <w:tcW w:w="709" w:type="dxa"/>
          </w:tcPr>
          <w:p w14:paraId="3321E920" w14:textId="77777777" w:rsidR="00DA5DF3" w:rsidRPr="00CC7F9A" w:rsidRDefault="00DA5DF3" w:rsidP="00DA5DF3">
            <w:pPr>
              <w:jc w:val="center"/>
              <w:rPr>
                <w:sz w:val="22"/>
                <w:szCs w:val="22"/>
              </w:rPr>
            </w:pPr>
            <w:r>
              <w:rPr>
                <w:sz w:val="22"/>
                <w:szCs w:val="22"/>
              </w:rPr>
              <w:t>16</w:t>
            </w:r>
          </w:p>
        </w:tc>
        <w:tc>
          <w:tcPr>
            <w:tcW w:w="709" w:type="dxa"/>
          </w:tcPr>
          <w:p w14:paraId="36F93DCD" w14:textId="77777777" w:rsidR="00DA5DF3" w:rsidRPr="00CC7F9A" w:rsidRDefault="00DA5DF3" w:rsidP="00DA5DF3">
            <w:pPr>
              <w:jc w:val="center"/>
              <w:rPr>
                <w:sz w:val="22"/>
                <w:szCs w:val="22"/>
              </w:rPr>
            </w:pPr>
          </w:p>
        </w:tc>
        <w:tc>
          <w:tcPr>
            <w:tcW w:w="709" w:type="dxa"/>
          </w:tcPr>
          <w:p w14:paraId="12C4BEC3" w14:textId="77777777" w:rsidR="00DA5DF3" w:rsidRPr="00CC7F9A" w:rsidRDefault="00DA5DF3" w:rsidP="00DA5DF3">
            <w:pPr>
              <w:jc w:val="center"/>
              <w:rPr>
                <w:sz w:val="22"/>
                <w:szCs w:val="22"/>
              </w:rPr>
            </w:pPr>
          </w:p>
        </w:tc>
        <w:tc>
          <w:tcPr>
            <w:tcW w:w="708" w:type="dxa"/>
          </w:tcPr>
          <w:p w14:paraId="20D6F7CA" w14:textId="77777777" w:rsidR="00DA5DF3" w:rsidRPr="00CC7F9A" w:rsidRDefault="00DA5DF3" w:rsidP="00DA5DF3">
            <w:pPr>
              <w:jc w:val="center"/>
              <w:rPr>
                <w:sz w:val="22"/>
                <w:szCs w:val="22"/>
              </w:rPr>
            </w:pPr>
          </w:p>
        </w:tc>
        <w:tc>
          <w:tcPr>
            <w:tcW w:w="993" w:type="dxa"/>
          </w:tcPr>
          <w:p w14:paraId="71ECB5A7" w14:textId="77777777" w:rsidR="00DA5DF3" w:rsidRPr="00CC7F9A" w:rsidRDefault="00DA5DF3" w:rsidP="00DA5DF3">
            <w:pPr>
              <w:jc w:val="center"/>
              <w:rPr>
                <w:sz w:val="22"/>
                <w:szCs w:val="22"/>
              </w:rPr>
            </w:pPr>
            <w:r>
              <w:rPr>
                <w:sz w:val="22"/>
                <w:szCs w:val="22"/>
              </w:rPr>
              <w:t>26</w:t>
            </w:r>
          </w:p>
        </w:tc>
      </w:tr>
      <w:tr w:rsidR="00DA5DF3" w14:paraId="0E29F29A" w14:textId="77777777" w:rsidTr="00DA5DF3">
        <w:trPr>
          <w:jc w:val="center"/>
        </w:trPr>
        <w:tc>
          <w:tcPr>
            <w:tcW w:w="1140" w:type="dxa"/>
          </w:tcPr>
          <w:p w14:paraId="5D351E22" w14:textId="77777777" w:rsidR="00DA5DF3" w:rsidRPr="00CC7F9A" w:rsidRDefault="00DA5DF3" w:rsidP="00DA5DF3">
            <w:pPr>
              <w:jc w:val="center"/>
              <w:rPr>
                <w:sz w:val="22"/>
                <w:szCs w:val="22"/>
              </w:rPr>
            </w:pPr>
            <w:r w:rsidRPr="00CC7F9A">
              <w:rPr>
                <w:sz w:val="22"/>
                <w:szCs w:val="22"/>
              </w:rPr>
              <w:t>CO3</w:t>
            </w:r>
          </w:p>
        </w:tc>
        <w:tc>
          <w:tcPr>
            <w:tcW w:w="709" w:type="dxa"/>
          </w:tcPr>
          <w:p w14:paraId="59D1E381" w14:textId="77777777" w:rsidR="00DA5DF3" w:rsidRPr="00CC7F9A" w:rsidRDefault="00DA5DF3" w:rsidP="00DA5DF3">
            <w:pPr>
              <w:jc w:val="center"/>
              <w:rPr>
                <w:sz w:val="22"/>
                <w:szCs w:val="22"/>
              </w:rPr>
            </w:pPr>
            <w:r>
              <w:rPr>
                <w:sz w:val="22"/>
                <w:szCs w:val="22"/>
              </w:rPr>
              <w:t>6</w:t>
            </w:r>
          </w:p>
        </w:tc>
        <w:tc>
          <w:tcPr>
            <w:tcW w:w="708" w:type="dxa"/>
          </w:tcPr>
          <w:p w14:paraId="6411ADF1" w14:textId="77777777" w:rsidR="00DA5DF3" w:rsidRPr="00CC7F9A" w:rsidRDefault="00DA5DF3" w:rsidP="00DA5DF3">
            <w:pPr>
              <w:jc w:val="center"/>
              <w:rPr>
                <w:sz w:val="22"/>
                <w:szCs w:val="22"/>
              </w:rPr>
            </w:pPr>
            <w:r>
              <w:rPr>
                <w:sz w:val="22"/>
                <w:szCs w:val="22"/>
              </w:rPr>
              <w:t>10</w:t>
            </w:r>
          </w:p>
        </w:tc>
        <w:tc>
          <w:tcPr>
            <w:tcW w:w="709" w:type="dxa"/>
          </w:tcPr>
          <w:p w14:paraId="154AEDD7" w14:textId="77777777" w:rsidR="00DA5DF3" w:rsidRPr="00CC7F9A" w:rsidRDefault="00DA5DF3" w:rsidP="00DA5DF3">
            <w:pPr>
              <w:jc w:val="center"/>
              <w:rPr>
                <w:sz w:val="22"/>
                <w:szCs w:val="22"/>
              </w:rPr>
            </w:pPr>
          </w:p>
        </w:tc>
        <w:tc>
          <w:tcPr>
            <w:tcW w:w="709" w:type="dxa"/>
          </w:tcPr>
          <w:p w14:paraId="76930B2C" w14:textId="77777777" w:rsidR="00DA5DF3" w:rsidRPr="00CC7F9A" w:rsidRDefault="00DA5DF3" w:rsidP="00DA5DF3">
            <w:pPr>
              <w:jc w:val="center"/>
              <w:rPr>
                <w:sz w:val="22"/>
                <w:szCs w:val="22"/>
              </w:rPr>
            </w:pPr>
          </w:p>
        </w:tc>
        <w:tc>
          <w:tcPr>
            <w:tcW w:w="709" w:type="dxa"/>
          </w:tcPr>
          <w:p w14:paraId="02208E6D" w14:textId="77777777" w:rsidR="00DA5DF3" w:rsidRPr="00CC7F9A" w:rsidRDefault="00DA5DF3" w:rsidP="00DA5DF3">
            <w:pPr>
              <w:jc w:val="center"/>
              <w:rPr>
                <w:sz w:val="22"/>
                <w:szCs w:val="22"/>
              </w:rPr>
            </w:pPr>
          </w:p>
        </w:tc>
        <w:tc>
          <w:tcPr>
            <w:tcW w:w="708" w:type="dxa"/>
          </w:tcPr>
          <w:p w14:paraId="36048D64" w14:textId="77777777" w:rsidR="00DA5DF3" w:rsidRPr="00CC7F9A" w:rsidRDefault="00DA5DF3" w:rsidP="00DA5DF3">
            <w:pPr>
              <w:jc w:val="center"/>
              <w:rPr>
                <w:sz w:val="22"/>
                <w:szCs w:val="22"/>
              </w:rPr>
            </w:pPr>
            <w:r>
              <w:rPr>
                <w:sz w:val="22"/>
                <w:szCs w:val="22"/>
              </w:rPr>
              <w:t>16</w:t>
            </w:r>
          </w:p>
        </w:tc>
        <w:tc>
          <w:tcPr>
            <w:tcW w:w="993" w:type="dxa"/>
          </w:tcPr>
          <w:p w14:paraId="67B10C18" w14:textId="77777777" w:rsidR="00DA5DF3" w:rsidRPr="00CC7F9A" w:rsidRDefault="00DA5DF3" w:rsidP="00DA5DF3">
            <w:pPr>
              <w:jc w:val="center"/>
              <w:rPr>
                <w:sz w:val="22"/>
                <w:szCs w:val="22"/>
              </w:rPr>
            </w:pPr>
            <w:r>
              <w:rPr>
                <w:sz w:val="22"/>
                <w:szCs w:val="22"/>
              </w:rPr>
              <w:t>32</w:t>
            </w:r>
          </w:p>
        </w:tc>
      </w:tr>
      <w:tr w:rsidR="00DA5DF3" w14:paraId="360A3F76" w14:textId="77777777" w:rsidTr="00DA5DF3">
        <w:trPr>
          <w:jc w:val="center"/>
        </w:trPr>
        <w:tc>
          <w:tcPr>
            <w:tcW w:w="1140" w:type="dxa"/>
          </w:tcPr>
          <w:p w14:paraId="7A4CB769" w14:textId="77777777" w:rsidR="00DA5DF3" w:rsidRPr="00CC7F9A" w:rsidRDefault="00DA5DF3" w:rsidP="00DA5DF3">
            <w:pPr>
              <w:jc w:val="center"/>
              <w:rPr>
                <w:sz w:val="22"/>
                <w:szCs w:val="22"/>
              </w:rPr>
            </w:pPr>
            <w:r w:rsidRPr="00CC7F9A">
              <w:rPr>
                <w:sz w:val="22"/>
                <w:szCs w:val="22"/>
              </w:rPr>
              <w:t>CO4</w:t>
            </w:r>
          </w:p>
        </w:tc>
        <w:tc>
          <w:tcPr>
            <w:tcW w:w="709" w:type="dxa"/>
          </w:tcPr>
          <w:p w14:paraId="6C25438F" w14:textId="77777777" w:rsidR="00DA5DF3" w:rsidRPr="00CC7F9A" w:rsidRDefault="00DA5DF3" w:rsidP="00DA5DF3">
            <w:pPr>
              <w:jc w:val="center"/>
              <w:rPr>
                <w:sz w:val="22"/>
                <w:szCs w:val="22"/>
              </w:rPr>
            </w:pPr>
          </w:p>
        </w:tc>
        <w:tc>
          <w:tcPr>
            <w:tcW w:w="708" w:type="dxa"/>
          </w:tcPr>
          <w:p w14:paraId="6C9DAE12" w14:textId="77777777" w:rsidR="00DA5DF3" w:rsidRPr="00CC7F9A" w:rsidRDefault="00DA5DF3" w:rsidP="00DA5DF3">
            <w:pPr>
              <w:jc w:val="center"/>
              <w:rPr>
                <w:sz w:val="22"/>
                <w:szCs w:val="22"/>
              </w:rPr>
            </w:pPr>
            <w:r>
              <w:rPr>
                <w:sz w:val="22"/>
                <w:szCs w:val="22"/>
              </w:rPr>
              <w:t>16</w:t>
            </w:r>
          </w:p>
        </w:tc>
        <w:tc>
          <w:tcPr>
            <w:tcW w:w="709" w:type="dxa"/>
          </w:tcPr>
          <w:p w14:paraId="782BE2BE" w14:textId="77777777" w:rsidR="00DA5DF3" w:rsidRPr="00CC7F9A" w:rsidRDefault="00DA5DF3" w:rsidP="00DA5DF3">
            <w:pPr>
              <w:jc w:val="center"/>
              <w:rPr>
                <w:sz w:val="22"/>
                <w:szCs w:val="22"/>
              </w:rPr>
            </w:pPr>
            <w:r>
              <w:rPr>
                <w:sz w:val="22"/>
                <w:szCs w:val="22"/>
              </w:rPr>
              <w:t>6</w:t>
            </w:r>
          </w:p>
        </w:tc>
        <w:tc>
          <w:tcPr>
            <w:tcW w:w="709" w:type="dxa"/>
          </w:tcPr>
          <w:p w14:paraId="46A69D1E" w14:textId="77777777" w:rsidR="00DA5DF3" w:rsidRPr="00CC7F9A" w:rsidRDefault="00DA5DF3" w:rsidP="00DA5DF3">
            <w:pPr>
              <w:jc w:val="center"/>
              <w:rPr>
                <w:sz w:val="22"/>
                <w:szCs w:val="22"/>
              </w:rPr>
            </w:pPr>
          </w:p>
        </w:tc>
        <w:tc>
          <w:tcPr>
            <w:tcW w:w="709" w:type="dxa"/>
          </w:tcPr>
          <w:p w14:paraId="00E658C0" w14:textId="77777777" w:rsidR="00DA5DF3" w:rsidRPr="00CC7F9A" w:rsidRDefault="00DA5DF3" w:rsidP="00DA5DF3">
            <w:pPr>
              <w:jc w:val="center"/>
              <w:rPr>
                <w:sz w:val="22"/>
                <w:szCs w:val="22"/>
              </w:rPr>
            </w:pPr>
          </w:p>
        </w:tc>
        <w:tc>
          <w:tcPr>
            <w:tcW w:w="708" w:type="dxa"/>
          </w:tcPr>
          <w:p w14:paraId="1FE770DA" w14:textId="77777777" w:rsidR="00DA5DF3" w:rsidRPr="00CC7F9A" w:rsidRDefault="00DA5DF3" w:rsidP="00DA5DF3">
            <w:pPr>
              <w:jc w:val="center"/>
              <w:rPr>
                <w:sz w:val="22"/>
                <w:szCs w:val="22"/>
              </w:rPr>
            </w:pPr>
          </w:p>
        </w:tc>
        <w:tc>
          <w:tcPr>
            <w:tcW w:w="993" w:type="dxa"/>
          </w:tcPr>
          <w:p w14:paraId="0CE13065" w14:textId="77777777" w:rsidR="00DA5DF3" w:rsidRPr="00CC7F9A" w:rsidRDefault="00DA5DF3" w:rsidP="00DA5DF3">
            <w:pPr>
              <w:jc w:val="center"/>
              <w:rPr>
                <w:sz w:val="22"/>
                <w:szCs w:val="22"/>
              </w:rPr>
            </w:pPr>
            <w:r>
              <w:rPr>
                <w:sz w:val="22"/>
                <w:szCs w:val="22"/>
              </w:rPr>
              <w:t>22</w:t>
            </w:r>
          </w:p>
        </w:tc>
      </w:tr>
      <w:tr w:rsidR="00DA5DF3" w14:paraId="34C48641" w14:textId="77777777" w:rsidTr="00DA5DF3">
        <w:trPr>
          <w:jc w:val="center"/>
        </w:trPr>
        <w:tc>
          <w:tcPr>
            <w:tcW w:w="1140" w:type="dxa"/>
          </w:tcPr>
          <w:p w14:paraId="42316CDE" w14:textId="77777777" w:rsidR="00DA5DF3" w:rsidRPr="00CC7F9A" w:rsidRDefault="00DA5DF3" w:rsidP="00DA5DF3">
            <w:pPr>
              <w:jc w:val="center"/>
              <w:rPr>
                <w:sz w:val="22"/>
                <w:szCs w:val="22"/>
              </w:rPr>
            </w:pPr>
            <w:r w:rsidRPr="00CC7F9A">
              <w:rPr>
                <w:sz w:val="22"/>
                <w:szCs w:val="22"/>
              </w:rPr>
              <w:t>CO5</w:t>
            </w:r>
          </w:p>
        </w:tc>
        <w:tc>
          <w:tcPr>
            <w:tcW w:w="709" w:type="dxa"/>
          </w:tcPr>
          <w:p w14:paraId="7D2A5E75" w14:textId="77777777" w:rsidR="00DA5DF3" w:rsidRPr="00CC7F9A" w:rsidRDefault="00DA5DF3" w:rsidP="00DA5DF3">
            <w:pPr>
              <w:jc w:val="center"/>
              <w:rPr>
                <w:sz w:val="22"/>
                <w:szCs w:val="22"/>
              </w:rPr>
            </w:pPr>
          </w:p>
        </w:tc>
        <w:tc>
          <w:tcPr>
            <w:tcW w:w="708" w:type="dxa"/>
          </w:tcPr>
          <w:p w14:paraId="5D76983A" w14:textId="77777777" w:rsidR="00DA5DF3" w:rsidRPr="00CC7F9A" w:rsidRDefault="00DA5DF3" w:rsidP="00DA5DF3">
            <w:pPr>
              <w:jc w:val="center"/>
              <w:rPr>
                <w:sz w:val="22"/>
                <w:szCs w:val="22"/>
              </w:rPr>
            </w:pPr>
          </w:p>
        </w:tc>
        <w:tc>
          <w:tcPr>
            <w:tcW w:w="709" w:type="dxa"/>
          </w:tcPr>
          <w:p w14:paraId="29BACE4D" w14:textId="77777777" w:rsidR="00DA5DF3" w:rsidRPr="00CC7F9A" w:rsidRDefault="00DA5DF3" w:rsidP="00DA5DF3">
            <w:pPr>
              <w:jc w:val="center"/>
              <w:rPr>
                <w:sz w:val="22"/>
                <w:szCs w:val="22"/>
              </w:rPr>
            </w:pPr>
            <w:r>
              <w:rPr>
                <w:sz w:val="22"/>
                <w:szCs w:val="22"/>
              </w:rPr>
              <w:t>6</w:t>
            </w:r>
          </w:p>
        </w:tc>
        <w:tc>
          <w:tcPr>
            <w:tcW w:w="709" w:type="dxa"/>
          </w:tcPr>
          <w:p w14:paraId="7E8922A8" w14:textId="77777777" w:rsidR="00DA5DF3" w:rsidRPr="00CC7F9A" w:rsidRDefault="00DA5DF3" w:rsidP="00DA5DF3">
            <w:pPr>
              <w:jc w:val="center"/>
              <w:rPr>
                <w:sz w:val="22"/>
                <w:szCs w:val="22"/>
              </w:rPr>
            </w:pPr>
          </w:p>
        </w:tc>
        <w:tc>
          <w:tcPr>
            <w:tcW w:w="709" w:type="dxa"/>
          </w:tcPr>
          <w:p w14:paraId="6E037A32" w14:textId="77777777" w:rsidR="00DA5DF3" w:rsidRPr="00CC7F9A" w:rsidRDefault="00DA5DF3" w:rsidP="00DA5DF3">
            <w:pPr>
              <w:jc w:val="center"/>
              <w:rPr>
                <w:sz w:val="22"/>
                <w:szCs w:val="22"/>
              </w:rPr>
            </w:pPr>
            <w:r>
              <w:rPr>
                <w:sz w:val="22"/>
                <w:szCs w:val="22"/>
              </w:rPr>
              <w:t>10</w:t>
            </w:r>
          </w:p>
        </w:tc>
        <w:tc>
          <w:tcPr>
            <w:tcW w:w="708" w:type="dxa"/>
          </w:tcPr>
          <w:p w14:paraId="1673B10D" w14:textId="77777777" w:rsidR="00DA5DF3" w:rsidRPr="00CC7F9A" w:rsidRDefault="00DA5DF3" w:rsidP="00DA5DF3">
            <w:pPr>
              <w:jc w:val="center"/>
              <w:rPr>
                <w:sz w:val="22"/>
                <w:szCs w:val="22"/>
              </w:rPr>
            </w:pPr>
          </w:p>
        </w:tc>
        <w:tc>
          <w:tcPr>
            <w:tcW w:w="993" w:type="dxa"/>
          </w:tcPr>
          <w:p w14:paraId="6F5BEDF3" w14:textId="77777777" w:rsidR="00DA5DF3" w:rsidRPr="00CC7F9A" w:rsidRDefault="00DA5DF3" w:rsidP="00DA5DF3">
            <w:pPr>
              <w:jc w:val="center"/>
              <w:rPr>
                <w:sz w:val="22"/>
                <w:szCs w:val="22"/>
              </w:rPr>
            </w:pPr>
            <w:r>
              <w:rPr>
                <w:sz w:val="22"/>
                <w:szCs w:val="22"/>
              </w:rPr>
              <w:t>16</w:t>
            </w:r>
          </w:p>
        </w:tc>
      </w:tr>
      <w:tr w:rsidR="00DA5DF3" w14:paraId="581596F4" w14:textId="77777777" w:rsidTr="00DA5DF3">
        <w:trPr>
          <w:jc w:val="center"/>
        </w:trPr>
        <w:tc>
          <w:tcPr>
            <w:tcW w:w="1140" w:type="dxa"/>
          </w:tcPr>
          <w:p w14:paraId="725F3291" w14:textId="77777777" w:rsidR="00DA5DF3" w:rsidRPr="00CC7F9A" w:rsidRDefault="00DA5DF3" w:rsidP="00DA5DF3">
            <w:pPr>
              <w:jc w:val="center"/>
              <w:rPr>
                <w:sz w:val="22"/>
                <w:szCs w:val="22"/>
              </w:rPr>
            </w:pPr>
            <w:r w:rsidRPr="00CC7F9A">
              <w:rPr>
                <w:sz w:val="22"/>
                <w:szCs w:val="22"/>
              </w:rPr>
              <w:t>CO6</w:t>
            </w:r>
          </w:p>
        </w:tc>
        <w:tc>
          <w:tcPr>
            <w:tcW w:w="709" w:type="dxa"/>
          </w:tcPr>
          <w:p w14:paraId="4923E567" w14:textId="77777777" w:rsidR="00DA5DF3" w:rsidRPr="00CC7F9A" w:rsidRDefault="00DA5DF3" w:rsidP="00DA5DF3">
            <w:pPr>
              <w:jc w:val="center"/>
              <w:rPr>
                <w:sz w:val="22"/>
                <w:szCs w:val="22"/>
              </w:rPr>
            </w:pPr>
          </w:p>
        </w:tc>
        <w:tc>
          <w:tcPr>
            <w:tcW w:w="708" w:type="dxa"/>
          </w:tcPr>
          <w:p w14:paraId="01247CA9" w14:textId="77777777" w:rsidR="00DA5DF3" w:rsidRPr="00CC7F9A" w:rsidRDefault="00DA5DF3" w:rsidP="00DA5DF3">
            <w:pPr>
              <w:jc w:val="center"/>
              <w:rPr>
                <w:sz w:val="22"/>
                <w:szCs w:val="22"/>
              </w:rPr>
            </w:pPr>
          </w:p>
        </w:tc>
        <w:tc>
          <w:tcPr>
            <w:tcW w:w="709" w:type="dxa"/>
          </w:tcPr>
          <w:p w14:paraId="6FCF0382" w14:textId="77777777" w:rsidR="00DA5DF3" w:rsidRPr="00CC7F9A" w:rsidRDefault="00DA5DF3" w:rsidP="00DA5DF3">
            <w:pPr>
              <w:jc w:val="center"/>
              <w:rPr>
                <w:sz w:val="22"/>
                <w:szCs w:val="22"/>
              </w:rPr>
            </w:pPr>
          </w:p>
        </w:tc>
        <w:tc>
          <w:tcPr>
            <w:tcW w:w="709" w:type="dxa"/>
          </w:tcPr>
          <w:p w14:paraId="73C68132" w14:textId="77777777" w:rsidR="00DA5DF3" w:rsidRPr="00CC7F9A" w:rsidRDefault="00DA5DF3" w:rsidP="00DA5DF3">
            <w:pPr>
              <w:jc w:val="center"/>
              <w:rPr>
                <w:sz w:val="22"/>
                <w:szCs w:val="22"/>
              </w:rPr>
            </w:pPr>
          </w:p>
        </w:tc>
        <w:tc>
          <w:tcPr>
            <w:tcW w:w="709" w:type="dxa"/>
          </w:tcPr>
          <w:p w14:paraId="215740FE" w14:textId="77777777" w:rsidR="00DA5DF3" w:rsidRPr="00CC7F9A" w:rsidRDefault="00DA5DF3" w:rsidP="00DA5DF3">
            <w:pPr>
              <w:jc w:val="center"/>
              <w:rPr>
                <w:sz w:val="22"/>
                <w:szCs w:val="22"/>
              </w:rPr>
            </w:pPr>
            <w:r>
              <w:rPr>
                <w:sz w:val="22"/>
                <w:szCs w:val="22"/>
              </w:rPr>
              <w:t>20</w:t>
            </w:r>
          </w:p>
        </w:tc>
        <w:tc>
          <w:tcPr>
            <w:tcW w:w="708" w:type="dxa"/>
          </w:tcPr>
          <w:p w14:paraId="2B65246B" w14:textId="77777777" w:rsidR="00DA5DF3" w:rsidRPr="00CC7F9A" w:rsidRDefault="00DA5DF3" w:rsidP="00DA5DF3">
            <w:pPr>
              <w:jc w:val="center"/>
              <w:rPr>
                <w:sz w:val="22"/>
                <w:szCs w:val="22"/>
              </w:rPr>
            </w:pPr>
          </w:p>
        </w:tc>
        <w:tc>
          <w:tcPr>
            <w:tcW w:w="993" w:type="dxa"/>
          </w:tcPr>
          <w:p w14:paraId="6232F609" w14:textId="77777777" w:rsidR="00DA5DF3" w:rsidRPr="00CC7F9A" w:rsidRDefault="00DA5DF3" w:rsidP="00DA5DF3">
            <w:pPr>
              <w:jc w:val="center"/>
              <w:rPr>
                <w:sz w:val="22"/>
                <w:szCs w:val="22"/>
              </w:rPr>
            </w:pPr>
            <w:r>
              <w:rPr>
                <w:sz w:val="22"/>
                <w:szCs w:val="22"/>
              </w:rPr>
              <w:t>20</w:t>
            </w:r>
          </w:p>
        </w:tc>
      </w:tr>
      <w:tr w:rsidR="00DA5DF3" w14:paraId="534B60F6" w14:textId="77777777" w:rsidTr="00DA5DF3">
        <w:trPr>
          <w:jc w:val="center"/>
        </w:trPr>
        <w:tc>
          <w:tcPr>
            <w:tcW w:w="5392" w:type="dxa"/>
            <w:gridSpan w:val="7"/>
          </w:tcPr>
          <w:p w14:paraId="4F4CE6C1" w14:textId="77777777" w:rsidR="00DA5DF3" w:rsidRPr="00CC7F9A" w:rsidRDefault="00DA5DF3" w:rsidP="00DA5DF3">
            <w:pPr>
              <w:rPr>
                <w:sz w:val="22"/>
                <w:szCs w:val="22"/>
              </w:rPr>
            </w:pPr>
          </w:p>
        </w:tc>
        <w:tc>
          <w:tcPr>
            <w:tcW w:w="993" w:type="dxa"/>
          </w:tcPr>
          <w:p w14:paraId="543D6B54" w14:textId="77777777" w:rsidR="00DA5DF3" w:rsidRPr="00CC7F9A" w:rsidRDefault="00DA5DF3" w:rsidP="00DA5DF3">
            <w:pPr>
              <w:jc w:val="center"/>
              <w:rPr>
                <w:b/>
                <w:sz w:val="22"/>
                <w:szCs w:val="22"/>
              </w:rPr>
            </w:pPr>
            <w:r w:rsidRPr="00CC7F9A">
              <w:rPr>
                <w:b/>
                <w:sz w:val="22"/>
                <w:szCs w:val="22"/>
              </w:rPr>
              <w:t>132</w:t>
            </w:r>
          </w:p>
        </w:tc>
      </w:tr>
    </w:tbl>
    <w:p w14:paraId="0DD3A958" w14:textId="77777777" w:rsidR="00DA5DF3" w:rsidRDefault="00DA5DF3" w:rsidP="00DA5DF3"/>
    <w:p w14:paraId="378C2F89" w14:textId="77777777" w:rsidR="00DA5DF3" w:rsidRDefault="00DA5DF3">
      <w:pPr>
        <w:spacing w:after="200" w:line="276" w:lineRule="auto"/>
        <w:rPr>
          <w:rFonts w:ascii="Arial" w:hAnsi="Arial" w:cs="Arial"/>
          <w:bCs/>
        </w:rPr>
      </w:pPr>
      <w:r>
        <w:rPr>
          <w:rFonts w:ascii="Arial" w:hAnsi="Arial" w:cs="Arial"/>
          <w:bCs/>
        </w:rPr>
        <w:br w:type="page"/>
      </w:r>
    </w:p>
    <w:p w14:paraId="405317D0" w14:textId="2AEBEA67" w:rsidR="00DA5DF3" w:rsidRDefault="00DA5DF3">
      <w:pPr>
        <w:jc w:val="center"/>
        <w:rPr>
          <w:rFonts w:ascii="Arial" w:hAnsi="Arial" w:cs="Arial"/>
          <w:bCs/>
        </w:rPr>
      </w:pPr>
      <w:r>
        <w:rPr>
          <w:rFonts w:ascii="Arial" w:hAnsi="Arial" w:cs="Arial"/>
          <w:noProof/>
        </w:rPr>
        <w:lastRenderedPageBreak/>
        <w:drawing>
          <wp:inline distT="0" distB="0" distL="0" distR="0" wp14:anchorId="216BAA51" wp14:editId="3A71A7BD">
            <wp:extent cx="5734050" cy="838200"/>
            <wp:effectExtent l="0" t="0" r="0" b="0"/>
            <wp:docPr id="2015255042" name="Picture 2015255042"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black background with red text&#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a:xfrm>
                      <a:off x="0" y="0"/>
                      <a:ext cx="5734050" cy="838200"/>
                    </a:xfrm>
                    <a:prstGeom prst="rect">
                      <a:avLst/>
                    </a:prstGeom>
                    <a:noFill/>
                    <a:ln>
                      <a:noFill/>
                    </a:ln>
                  </pic:spPr>
                </pic:pic>
              </a:graphicData>
            </a:graphic>
          </wp:inline>
        </w:drawing>
      </w:r>
    </w:p>
    <w:p w14:paraId="4EC56A71" w14:textId="77777777" w:rsidR="00DA5DF3" w:rsidRDefault="00DA5DF3">
      <w:pPr>
        <w:jc w:val="center"/>
        <w:rPr>
          <w:b/>
          <w:bCs/>
        </w:rPr>
      </w:pPr>
    </w:p>
    <w:p w14:paraId="06914FC4" w14:textId="77777777" w:rsidR="00DA5DF3" w:rsidRDefault="00DA5DF3">
      <w:pPr>
        <w:jc w:val="center"/>
        <w:rPr>
          <w:b/>
          <w:bCs/>
        </w:rPr>
      </w:pPr>
      <w:r>
        <w:rPr>
          <w:b/>
          <w:bCs/>
        </w:rPr>
        <w:t>END SEMESTER EXAMINATION – NOV / DEC 2024</w:t>
      </w:r>
    </w:p>
    <w:p w14:paraId="0FADB619" w14:textId="77777777" w:rsidR="00DA5DF3" w:rsidRDefault="00DA5DF3"/>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6662"/>
        <w:gridCol w:w="1417"/>
        <w:gridCol w:w="851"/>
      </w:tblGrid>
      <w:tr w:rsidR="00DA5DF3" w14:paraId="3595628D" w14:textId="77777777">
        <w:trPr>
          <w:trHeight w:val="397"/>
          <w:jc w:val="center"/>
        </w:trPr>
        <w:tc>
          <w:tcPr>
            <w:tcW w:w="1555" w:type="dxa"/>
            <w:vAlign w:val="center"/>
          </w:tcPr>
          <w:p w14:paraId="162F90C9" w14:textId="77777777" w:rsidR="00DA5DF3" w:rsidRDefault="00DA5DF3">
            <w:pPr>
              <w:pStyle w:val="Title"/>
              <w:jc w:val="left"/>
              <w:rPr>
                <w:b/>
                <w:sz w:val="22"/>
                <w:szCs w:val="22"/>
              </w:rPr>
            </w:pPr>
            <w:r>
              <w:rPr>
                <w:b/>
                <w:sz w:val="22"/>
                <w:szCs w:val="22"/>
              </w:rPr>
              <w:t xml:space="preserve">Course Code      </w:t>
            </w:r>
          </w:p>
        </w:tc>
        <w:tc>
          <w:tcPr>
            <w:tcW w:w="6662" w:type="dxa"/>
            <w:vAlign w:val="center"/>
          </w:tcPr>
          <w:p w14:paraId="39D22F3C" w14:textId="77777777" w:rsidR="00DA5DF3" w:rsidRDefault="00DA5DF3">
            <w:pPr>
              <w:pStyle w:val="Title"/>
              <w:jc w:val="left"/>
              <w:rPr>
                <w:b/>
                <w:bCs/>
                <w:sz w:val="22"/>
                <w:szCs w:val="22"/>
              </w:rPr>
            </w:pPr>
            <w:r>
              <w:rPr>
                <w:b/>
                <w:bCs/>
                <w:sz w:val="22"/>
                <w:szCs w:val="22"/>
                <w:lang w:val="en-IN"/>
              </w:rPr>
              <w:t>18CS3038</w:t>
            </w:r>
          </w:p>
        </w:tc>
        <w:tc>
          <w:tcPr>
            <w:tcW w:w="1417" w:type="dxa"/>
            <w:vAlign w:val="center"/>
          </w:tcPr>
          <w:p w14:paraId="4F6ADDD3" w14:textId="77777777" w:rsidR="00DA5DF3" w:rsidRDefault="00DA5DF3">
            <w:pPr>
              <w:pStyle w:val="Title"/>
              <w:ind w:left="-468" w:firstLine="468"/>
              <w:jc w:val="left"/>
              <w:rPr>
                <w:sz w:val="22"/>
                <w:szCs w:val="22"/>
              </w:rPr>
            </w:pPr>
            <w:r>
              <w:rPr>
                <w:b/>
                <w:bCs/>
                <w:sz w:val="22"/>
                <w:szCs w:val="22"/>
              </w:rPr>
              <w:t xml:space="preserve">Duration       </w:t>
            </w:r>
          </w:p>
        </w:tc>
        <w:tc>
          <w:tcPr>
            <w:tcW w:w="851" w:type="dxa"/>
            <w:vAlign w:val="center"/>
          </w:tcPr>
          <w:p w14:paraId="51CCB700" w14:textId="77777777" w:rsidR="00DA5DF3" w:rsidRDefault="00DA5DF3">
            <w:pPr>
              <w:pStyle w:val="Title"/>
              <w:jc w:val="left"/>
              <w:rPr>
                <w:b/>
                <w:sz w:val="22"/>
                <w:szCs w:val="22"/>
              </w:rPr>
            </w:pPr>
            <w:r>
              <w:rPr>
                <w:b/>
                <w:sz w:val="22"/>
                <w:szCs w:val="22"/>
              </w:rPr>
              <w:t>3hrs</w:t>
            </w:r>
          </w:p>
        </w:tc>
      </w:tr>
      <w:tr w:rsidR="00DA5DF3" w14:paraId="252817CD" w14:textId="77777777">
        <w:trPr>
          <w:trHeight w:val="397"/>
          <w:jc w:val="center"/>
        </w:trPr>
        <w:tc>
          <w:tcPr>
            <w:tcW w:w="1555" w:type="dxa"/>
            <w:vAlign w:val="center"/>
          </w:tcPr>
          <w:p w14:paraId="3EF2961C" w14:textId="77777777" w:rsidR="00DA5DF3" w:rsidRDefault="00DA5DF3">
            <w:pPr>
              <w:pStyle w:val="Title"/>
              <w:ind w:right="-160"/>
              <w:jc w:val="left"/>
              <w:rPr>
                <w:b/>
                <w:sz w:val="22"/>
                <w:szCs w:val="22"/>
              </w:rPr>
            </w:pPr>
            <w:r>
              <w:rPr>
                <w:b/>
                <w:sz w:val="22"/>
                <w:szCs w:val="22"/>
              </w:rPr>
              <w:t>Course Title</w:t>
            </w:r>
          </w:p>
        </w:tc>
        <w:tc>
          <w:tcPr>
            <w:tcW w:w="6662" w:type="dxa"/>
            <w:vAlign w:val="center"/>
          </w:tcPr>
          <w:p w14:paraId="7B7596AC" w14:textId="77777777" w:rsidR="00DA5DF3" w:rsidRDefault="00DA5DF3">
            <w:pPr>
              <w:ind w:right="-20"/>
              <w:rPr>
                <w:b/>
                <w:bCs/>
                <w:sz w:val="22"/>
                <w:szCs w:val="22"/>
              </w:rPr>
            </w:pPr>
            <w:r>
              <w:rPr>
                <w:b/>
                <w:bCs/>
                <w:sz w:val="22"/>
                <w:szCs w:val="22"/>
                <w:lang w:val="en-IN"/>
              </w:rPr>
              <w:t xml:space="preserve">DIGITAL FORENSICS </w:t>
            </w:r>
          </w:p>
        </w:tc>
        <w:tc>
          <w:tcPr>
            <w:tcW w:w="1417" w:type="dxa"/>
            <w:vAlign w:val="center"/>
          </w:tcPr>
          <w:p w14:paraId="692230E7" w14:textId="77777777" w:rsidR="00DA5DF3" w:rsidRDefault="00DA5DF3">
            <w:pPr>
              <w:pStyle w:val="Title"/>
              <w:jc w:val="left"/>
              <w:rPr>
                <w:b/>
                <w:bCs/>
                <w:sz w:val="22"/>
                <w:szCs w:val="22"/>
              </w:rPr>
            </w:pPr>
            <w:r>
              <w:rPr>
                <w:b/>
                <w:bCs/>
                <w:sz w:val="22"/>
                <w:szCs w:val="22"/>
              </w:rPr>
              <w:t xml:space="preserve">Max. Marks </w:t>
            </w:r>
          </w:p>
        </w:tc>
        <w:tc>
          <w:tcPr>
            <w:tcW w:w="851" w:type="dxa"/>
            <w:vAlign w:val="center"/>
          </w:tcPr>
          <w:p w14:paraId="5FBB07D3" w14:textId="77777777" w:rsidR="00DA5DF3" w:rsidRDefault="00DA5DF3">
            <w:pPr>
              <w:pStyle w:val="Title"/>
              <w:jc w:val="left"/>
              <w:rPr>
                <w:b/>
                <w:sz w:val="22"/>
                <w:szCs w:val="22"/>
              </w:rPr>
            </w:pPr>
            <w:r>
              <w:rPr>
                <w:b/>
                <w:sz w:val="22"/>
                <w:szCs w:val="22"/>
              </w:rPr>
              <w:t>100</w:t>
            </w:r>
          </w:p>
        </w:tc>
      </w:tr>
    </w:tbl>
    <w:p w14:paraId="0E25C767" w14:textId="77777777" w:rsidR="00DA5DF3" w:rsidRDefault="00DA5DF3"/>
    <w:tbl>
      <w:tblPr>
        <w:tblStyle w:val="TableGrid"/>
        <w:tblW w:w="5815" w:type="pct"/>
        <w:tblInd w:w="-714" w:type="dxa"/>
        <w:tblLook w:val="04A0" w:firstRow="1" w:lastRow="0" w:firstColumn="1" w:lastColumn="0" w:noHBand="0" w:noVBand="1"/>
      </w:tblPr>
      <w:tblGrid>
        <w:gridCol w:w="570"/>
        <w:gridCol w:w="396"/>
        <w:gridCol w:w="7813"/>
        <w:gridCol w:w="670"/>
        <w:gridCol w:w="537"/>
        <w:gridCol w:w="501"/>
      </w:tblGrid>
      <w:tr w:rsidR="00DA5DF3" w14:paraId="21E466E8" w14:textId="77777777">
        <w:trPr>
          <w:trHeight w:val="552"/>
        </w:trPr>
        <w:tc>
          <w:tcPr>
            <w:tcW w:w="265" w:type="pct"/>
            <w:vAlign w:val="center"/>
          </w:tcPr>
          <w:p w14:paraId="5A5F692C" w14:textId="77777777" w:rsidR="00DA5DF3" w:rsidRDefault="00DA5DF3">
            <w:pPr>
              <w:jc w:val="center"/>
              <w:rPr>
                <w:b/>
              </w:rPr>
            </w:pPr>
            <w:r>
              <w:rPr>
                <w:b/>
              </w:rPr>
              <w:t>Q. No.</w:t>
            </w:r>
          </w:p>
        </w:tc>
        <w:tc>
          <w:tcPr>
            <w:tcW w:w="3923" w:type="pct"/>
            <w:gridSpan w:val="2"/>
            <w:vAlign w:val="center"/>
          </w:tcPr>
          <w:p w14:paraId="1952A403" w14:textId="77777777" w:rsidR="00DA5DF3" w:rsidRDefault="00DA5DF3">
            <w:pPr>
              <w:jc w:val="center"/>
              <w:rPr>
                <w:b/>
              </w:rPr>
            </w:pPr>
            <w:r>
              <w:rPr>
                <w:b/>
              </w:rPr>
              <w:t>Questions</w:t>
            </w:r>
          </w:p>
        </w:tc>
        <w:tc>
          <w:tcPr>
            <w:tcW w:w="311" w:type="pct"/>
            <w:vAlign w:val="center"/>
          </w:tcPr>
          <w:p w14:paraId="126AD791" w14:textId="77777777" w:rsidR="00DA5DF3" w:rsidRDefault="00DA5DF3">
            <w:pPr>
              <w:jc w:val="center"/>
              <w:rPr>
                <w:b/>
              </w:rPr>
            </w:pPr>
            <w:r>
              <w:rPr>
                <w:b/>
              </w:rPr>
              <w:t>CO</w:t>
            </w:r>
          </w:p>
        </w:tc>
        <w:tc>
          <w:tcPr>
            <w:tcW w:w="249" w:type="pct"/>
            <w:vAlign w:val="center"/>
          </w:tcPr>
          <w:p w14:paraId="27DC8C4D" w14:textId="77777777" w:rsidR="00DA5DF3" w:rsidRDefault="00DA5DF3">
            <w:pPr>
              <w:jc w:val="center"/>
              <w:rPr>
                <w:b/>
              </w:rPr>
            </w:pPr>
            <w:r>
              <w:rPr>
                <w:b/>
              </w:rPr>
              <w:t>BL</w:t>
            </w:r>
          </w:p>
        </w:tc>
        <w:tc>
          <w:tcPr>
            <w:tcW w:w="250" w:type="pct"/>
            <w:vAlign w:val="center"/>
          </w:tcPr>
          <w:p w14:paraId="52FF2968" w14:textId="77777777" w:rsidR="00DA5DF3" w:rsidRDefault="00DA5DF3">
            <w:pPr>
              <w:jc w:val="center"/>
              <w:rPr>
                <w:b/>
              </w:rPr>
            </w:pPr>
            <w:r>
              <w:rPr>
                <w:b/>
              </w:rPr>
              <w:t>M</w:t>
            </w:r>
          </w:p>
        </w:tc>
      </w:tr>
      <w:tr w:rsidR="00DA5DF3" w14:paraId="39888C2E" w14:textId="77777777">
        <w:trPr>
          <w:trHeight w:val="552"/>
        </w:trPr>
        <w:tc>
          <w:tcPr>
            <w:tcW w:w="5000" w:type="pct"/>
            <w:gridSpan w:val="6"/>
          </w:tcPr>
          <w:p w14:paraId="524C89E1" w14:textId="77777777" w:rsidR="00DA5DF3" w:rsidRDefault="00DA5DF3">
            <w:pPr>
              <w:jc w:val="center"/>
              <w:rPr>
                <w:b/>
                <w:u w:val="single"/>
              </w:rPr>
            </w:pPr>
            <w:r>
              <w:rPr>
                <w:b/>
                <w:u w:val="single"/>
              </w:rPr>
              <w:t>PART – A (5 X 16 = 80 MARKS)</w:t>
            </w:r>
          </w:p>
          <w:p w14:paraId="5D524E09" w14:textId="77777777" w:rsidR="00DA5DF3" w:rsidRDefault="00DA5DF3">
            <w:pPr>
              <w:jc w:val="center"/>
              <w:rPr>
                <w:b/>
              </w:rPr>
            </w:pPr>
            <w:r>
              <w:rPr>
                <w:b/>
              </w:rPr>
              <w:t>(Answer any five from the following)</w:t>
            </w:r>
          </w:p>
        </w:tc>
      </w:tr>
      <w:tr w:rsidR="00DA5DF3" w14:paraId="43F5C28D" w14:textId="77777777">
        <w:trPr>
          <w:trHeight w:val="283"/>
        </w:trPr>
        <w:tc>
          <w:tcPr>
            <w:tcW w:w="265" w:type="pct"/>
          </w:tcPr>
          <w:p w14:paraId="4676A38B" w14:textId="77777777" w:rsidR="00DA5DF3" w:rsidRDefault="00DA5DF3">
            <w:pPr>
              <w:jc w:val="center"/>
            </w:pPr>
            <w:r>
              <w:t>1.</w:t>
            </w:r>
          </w:p>
        </w:tc>
        <w:tc>
          <w:tcPr>
            <w:tcW w:w="184" w:type="pct"/>
          </w:tcPr>
          <w:p w14:paraId="506CD560" w14:textId="77777777" w:rsidR="00DA5DF3" w:rsidRDefault="00DA5DF3">
            <w:pPr>
              <w:jc w:val="center"/>
            </w:pPr>
            <w:r>
              <w:t>a.</w:t>
            </w:r>
          </w:p>
        </w:tc>
        <w:tc>
          <w:tcPr>
            <w:tcW w:w="3739" w:type="pct"/>
          </w:tcPr>
          <w:p w14:paraId="7A42A175" w14:textId="77777777" w:rsidR="00DA5DF3" w:rsidRDefault="00DA5DF3">
            <w:pPr>
              <w:rPr>
                <w:lang w:val="en-IN"/>
              </w:rPr>
            </w:pPr>
            <w:r>
              <w:rPr>
                <w:lang w:val="en-IN"/>
              </w:rPr>
              <w:t>Examine the problems occur while collecting digital evidence.</w:t>
            </w:r>
          </w:p>
        </w:tc>
        <w:tc>
          <w:tcPr>
            <w:tcW w:w="311" w:type="pct"/>
          </w:tcPr>
          <w:p w14:paraId="693900AF" w14:textId="77777777" w:rsidR="00DA5DF3" w:rsidRDefault="00DA5DF3">
            <w:pPr>
              <w:jc w:val="center"/>
            </w:pPr>
            <w:r>
              <w:t>CO1</w:t>
            </w:r>
          </w:p>
        </w:tc>
        <w:tc>
          <w:tcPr>
            <w:tcW w:w="249" w:type="pct"/>
          </w:tcPr>
          <w:p w14:paraId="4ADC2B17" w14:textId="77777777" w:rsidR="00DA5DF3" w:rsidRDefault="00DA5DF3">
            <w:pPr>
              <w:jc w:val="center"/>
              <w:rPr>
                <w:lang w:val="en-IN"/>
              </w:rPr>
            </w:pPr>
            <w:r>
              <w:rPr>
                <w:lang w:val="en-IN"/>
              </w:rPr>
              <w:t>A</w:t>
            </w:r>
          </w:p>
        </w:tc>
        <w:tc>
          <w:tcPr>
            <w:tcW w:w="250" w:type="pct"/>
          </w:tcPr>
          <w:p w14:paraId="7B6DF24F" w14:textId="77777777" w:rsidR="00DA5DF3" w:rsidRDefault="00DA5DF3">
            <w:pPr>
              <w:jc w:val="center"/>
              <w:rPr>
                <w:lang w:val="en-IN"/>
              </w:rPr>
            </w:pPr>
            <w:r>
              <w:rPr>
                <w:lang w:val="en-IN"/>
              </w:rPr>
              <w:t>10</w:t>
            </w:r>
          </w:p>
        </w:tc>
      </w:tr>
      <w:tr w:rsidR="00DA5DF3" w14:paraId="248DE5D2" w14:textId="77777777">
        <w:trPr>
          <w:trHeight w:val="283"/>
        </w:trPr>
        <w:tc>
          <w:tcPr>
            <w:tcW w:w="265" w:type="pct"/>
          </w:tcPr>
          <w:p w14:paraId="46356CD2" w14:textId="77777777" w:rsidR="00DA5DF3" w:rsidRDefault="00DA5DF3">
            <w:pPr>
              <w:jc w:val="center"/>
            </w:pPr>
          </w:p>
        </w:tc>
        <w:tc>
          <w:tcPr>
            <w:tcW w:w="184" w:type="pct"/>
          </w:tcPr>
          <w:p w14:paraId="0A9C86B7" w14:textId="77777777" w:rsidR="00DA5DF3" w:rsidRDefault="00DA5DF3">
            <w:pPr>
              <w:jc w:val="center"/>
            </w:pPr>
            <w:r>
              <w:t>b.</w:t>
            </w:r>
          </w:p>
        </w:tc>
        <w:tc>
          <w:tcPr>
            <w:tcW w:w="3739" w:type="pct"/>
          </w:tcPr>
          <w:p w14:paraId="31E8C677" w14:textId="77777777" w:rsidR="00DA5DF3" w:rsidRDefault="00DA5DF3">
            <w:pPr>
              <w:rPr>
                <w:bCs/>
                <w:lang w:val="en-IN"/>
              </w:rPr>
            </w:pPr>
            <w:r>
              <w:t>Explain the individuals or entities that can use computer forensic evidence.</w:t>
            </w:r>
          </w:p>
        </w:tc>
        <w:tc>
          <w:tcPr>
            <w:tcW w:w="311" w:type="pct"/>
          </w:tcPr>
          <w:p w14:paraId="4A128E9C" w14:textId="77777777" w:rsidR="00DA5DF3" w:rsidRDefault="00DA5DF3">
            <w:pPr>
              <w:jc w:val="center"/>
              <w:rPr>
                <w:lang w:val="en-IN"/>
              </w:rPr>
            </w:pPr>
            <w:r>
              <w:rPr>
                <w:lang w:val="en-IN"/>
              </w:rPr>
              <w:t>CO1</w:t>
            </w:r>
          </w:p>
        </w:tc>
        <w:tc>
          <w:tcPr>
            <w:tcW w:w="249" w:type="pct"/>
          </w:tcPr>
          <w:p w14:paraId="44F5C62C" w14:textId="77777777" w:rsidR="00DA5DF3" w:rsidRDefault="00DA5DF3">
            <w:pPr>
              <w:jc w:val="center"/>
              <w:rPr>
                <w:lang w:val="en-IN"/>
              </w:rPr>
            </w:pPr>
            <w:r>
              <w:rPr>
                <w:lang w:val="en-IN"/>
              </w:rPr>
              <w:t>U</w:t>
            </w:r>
          </w:p>
        </w:tc>
        <w:tc>
          <w:tcPr>
            <w:tcW w:w="250" w:type="pct"/>
          </w:tcPr>
          <w:p w14:paraId="23C0551C" w14:textId="77777777" w:rsidR="00DA5DF3" w:rsidRDefault="00DA5DF3">
            <w:pPr>
              <w:jc w:val="center"/>
              <w:rPr>
                <w:lang w:val="en-IN"/>
              </w:rPr>
            </w:pPr>
            <w:r>
              <w:rPr>
                <w:lang w:val="en-IN"/>
              </w:rPr>
              <w:t>6</w:t>
            </w:r>
          </w:p>
        </w:tc>
      </w:tr>
      <w:tr w:rsidR="00DA5DF3" w14:paraId="02F898C6" w14:textId="77777777">
        <w:trPr>
          <w:trHeight w:val="283"/>
        </w:trPr>
        <w:tc>
          <w:tcPr>
            <w:tcW w:w="265" w:type="pct"/>
          </w:tcPr>
          <w:p w14:paraId="72B66A2D" w14:textId="77777777" w:rsidR="00DA5DF3" w:rsidRDefault="00DA5DF3">
            <w:pPr>
              <w:jc w:val="center"/>
            </w:pPr>
          </w:p>
        </w:tc>
        <w:tc>
          <w:tcPr>
            <w:tcW w:w="184" w:type="pct"/>
          </w:tcPr>
          <w:p w14:paraId="5B1425B9" w14:textId="77777777" w:rsidR="00DA5DF3" w:rsidRDefault="00DA5DF3">
            <w:pPr>
              <w:jc w:val="center"/>
            </w:pPr>
          </w:p>
        </w:tc>
        <w:tc>
          <w:tcPr>
            <w:tcW w:w="3739" w:type="pct"/>
          </w:tcPr>
          <w:p w14:paraId="2EF82145" w14:textId="77777777" w:rsidR="00DA5DF3" w:rsidRDefault="00DA5DF3"/>
        </w:tc>
        <w:tc>
          <w:tcPr>
            <w:tcW w:w="311" w:type="pct"/>
          </w:tcPr>
          <w:p w14:paraId="00211F99" w14:textId="77777777" w:rsidR="00DA5DF3" w:rsidRDefault="00DA5DF3">
            <w:pPr>
              <w:jc w:val="center"/>
            </w:pPr>
          </w:p>
        </w:tc>
        <w:tc>
          <w:tcPr>
            <w:tcW w:w="249" w:type="pct"/>
          </w:tcPr>
          <w:p w14:paraId="11C5E7A8" w14:textId="77777777" w:rsidR="00DA5DF3" w:rsidRDefault="00DA5DF3">
            <w:pPr>
              <w:jc w:val="center"/>
            </w:pPr>
          </w:p>
        </w:tc>
        <w:tc>
          <w:tcPr>
            <w:tcW w:w="250" w:type="pct"/>
          </w:tcPr>
          <w:p w14:paraId="7054DEEA" w14:textId="77777777" w:rsidR="00DA5DF3" w:rsidRDefault="00DA5DF3">
            <w:pPr>
              <w:jc w:val="center"/>
            </w:pPr>
          </w:p>
        </w:tc>
      </w:tr>
      <w:tr w:rsidR="00DA5DF3" w14:paraId="1C2E950A" w14:textId="77777777">
        <w:trPr>
          <w:trHeight w:val="283"/>
        </w:trPr>
        <w:tc>
          <w:tcPr>
            <w:tcW w:w="265" w:type="pct"/>
          </w:tcPr>
          <w:p w14:paraId="1609A0D9" w14:textId="77777777" w:rsidR="00DA5DF3" w:rsidRDefault="00DA5DF3">
            <w:pPr>
              <w:jc w:val="center"/>
            </w:pPr>
            <w:r>
              <w:t>2.</w:t>
            </w:r>
          </w:p>
        </w:tc>
        <w:tc>
          <w:tcPr>
            <w:tcW w:w="184" w:type="pct"/>
          </w:tcPr>
          <w:p w14:paraId="0A6C722A" w14:textId="77777777" w:rsidR="00DA5DF3" w:rsidRDefault="00DA5DF3">
            <w:pPr>
              <w:jc w:val="center"/>
            </w:pPr>
          </w:p>
        </w:tc>
        <w:tc>
          <w:tcPr>
            <w:tcW w:w="3739" w:type="pct"/>
          </w:tcPr>
          <w:p w14:paraId="7D646AC1" w14:textId="77777777" w:rsidR="00DA5DF3" w:rsidRDefault="00DA5DF3" w:rsidP="00DA5DF3">
            <w:pPr>
              <w:jc w:val="both"/>
            </w:pPr>
            <w:r>
              <w:rPr>
                <w:rFonts w:eastAsia="SimSun"/>
                <w:color w:val="000000"/>
                <w:lang w:eastAsia="zh-CN" w:bidi="ar"/>
              </w:rPr>
              <w:t>Analyze the following scenario and answer the question. “You are a digital forensic investigator working for a government agency. You have received a warrant to search and seize electronic evidence from the home office of a suspected cybercriminal, John Doe, who is believed to be involved in illegal hacking activities and the distribution of malicious software. Your objective is to collect digital evidence that can be used in court to prove John Doe's involvement in these criminal activities”. Describe the pre-search activities and on-scene activities for this scenario.</w:t>
            </w:r>
          </w:p>
        </w:tc>
        <w:tc>
          <w:tcPr>
            <w:tcW w:w="311" w:type="pct"/>
          </w:tcPr>
          <w:p w14:paraId="1060627B" w14:textId="77777777" w:rsidR="00DA5DF3" w:rsidRDefault="00DA5DF3">
            <w:pPr>
              <w:jc w:val="center"/>
            </w:pPr>
            <w:r>
              <w:t>CO2</w:t>
            </w:r>
          </w:p>
        </w:tc>
        <w:tc>
          <w:tcPr>
            <w:tcW w:w="249" w:type="pct"/>
          </w:tcPr>
          <w:p w14:paraId="5CAEBF9B" w14:textId="77777777" w:rsidR="00DA5DF3" w:rsidRDefault="00DA5DF3">
            <w:pPr>
              <w:jc w:val="center"/>
            </w:pPr>
            <w:r>
              <w:t>An</w:t>
            </w:r>
          </w:p>
        </w:tc>
        <w:tc>
          <w:tcPr>
            <w:tcW w:w="250" w:type="pct"/>
          </w:tcPr>
          <w:p w14:paraId="36F97C9E" w14:textId="77777777" w:rsidR="00DA5DF3" w:rsidRDefault="00DA5DF3">
            <w:pPr>
              <w:jc w:val="center"/>
            </w:pPr>
            <w:r>
              <w:t>16</w:t>
            </w:r>
          </w:p>
        </w:tc>
      </w:tr>
      <w:tr w:rsidR="00DA5DF3" w14:paraId="762A4A90" w14:textId="77777777">
        <w:trPr>
          <w:trHeight w:val="283"/>
        </w:trPr>
        <w:tc>
          <w:tcPr>
            <w:tcW w:w="265" w:type="pct"/>
          </w:tcPr>
          <w:p w14:paraId="421859BA" w14:textId="77777777" w:rsidR="00DA5DF3" w:rsidRDefault="00DA5DF3">
            <w:pPr>
              <w:jc w:val="center"/>
            </w:pPr>
          </w:p>
        </w:tc>
        <w:tc>
          <w:tcPr>
            <w:tcW w:w="184" w:type="pct"/>
          </w:tcPr>
          <w:p w14:paraId="3B371E25" w14:textId="77777777" w:rsidR="00DA5DF3" w:rsidRDefault="00DA5DF3">
            <w:pPr>
              <w:jc w:val="center"/>
            </w:pPr>
          </w:p>
        </w:tc>
        <w:tc>
          <w:tcPr>
            <w:tcW w:w="3739" w:type="pct"/>
          </w:tcPr>
          <w:p w14:paraId="4C8C48A8" w14:textId="77777777" w:rsidR="00DA5DF3" w:rsidRDefault="00DA5DF3"/>
        </w:tc>
        <w:tc>
          <w:tcPr>
            <w:tcW w:w="311" w:type="pct"/>
          </w:tcPr>
          <w:p w14:paraId="3CCC3F5B" w14:textId="77777777" w:rsidR="00DA5DF3" w:rsidRDefault="00DA5DF3">
            <w:pPr>
              <w:jc w:val="center"/>
            </w:pPr>
          </w:p>
        </w:tc>
        <w:tc>
          <w:tcPr>
            <w:tcW w:w="249" w:type="pct"/>
          </w:tcPr>
          <w:p w14:paraId="02A7563C" w14:textId="77777777" w:rsidR="00DA5DF3" w:rsidRDefault="00DA5DF3">
            <w:pPr>
              <w:jc w:val="center"/>
            </w:pPr>
          </w:p>
        </w:tc>
        <w:tc>
          <w:tcPr>
            <w:tcW w:w="250" w:type="pct"/>
          </w:tcPr>
          <w:p w14:paraId="68A3FCE8" w14:textId="77777777" w:rsidR="00DA5DF3" w:rsidRDefault="00DA5DF3">
            <w:pPr>
              <w:jc w:val="center"/>
            </w:pPr>
          </w:p>
        </w:tc>
      </w:tr>
      <w:tr w:rsidR="00DA5DF3" w14:paraId="3517A3E2" w14:textId="77777777">
        <w:trPr>
          <w:trHeight w:val="283"/>
        </w:trPr>
        <w:tc>
          <w:tcPr>
            <w:tcW w:w="265" w:type="pct"/>
          </w:tcPr>
          <w:p w14:paraId="4F7B77F0" w14:textId="77777777" w:rsidR="00DA5DF3" w:rsidRDefault="00DA5DF3">
            <w:pPr>
              <w:jc w:val="center"/>
            </w:pPr>
            <w:r>
              <w:t>3.</w:t>
            </w:r>
          </w:p>
        </w:tc>
        <w:tc>
          <w:tcPr>
            <w:tcW w:w="184" w:type="pct"/>
          </w:tcPr>
          <w:p w14:paraId="4EB51551" w14:textId="77777777" w:rsidR="00DA5DF3" w:rsidRDefault="00DA5DF3">
            <w:pPr>
              <w:jc w:val="center"/>
            </w:pPr>
          </w:p>
        </w:tc>
        <w:tc>
          <w:tcPr>
            <w:tcW w:w="3739" w:type="pct"/>
          </w:tcPr>
          <w:p w14:paraId="13FFAA2E" w14:textId="77777777" w:rsidR="00DA5DF3" w:rsidRDefault="00DA5DF3" w:rsidP="00DA5DF3">
            <w:pPr>
              <w:rPr>
                <w:lang w:val="en-IN"/>
              </w:rPr>
            </w:pPr>
            <w:r>
              <w:t>Illustrate two forensic methods for retrieving or collecting evidence from a hard disk</w:t>
            </w:r>
            <w:r>
              <w:rPr>
                <w:lang w:val="en-IN"/>
              </w:rPr>
              <w:t xml:space="preserve"> with a suitable example.</w:t>
            </w:r>
          </w:p>
        </w:tc>
        <w:tc>
          <w:tcPr>
            <w:tcW w:w="311" w:type="pct"/>
          </w:tcPr>
          <w:p w14:paraId="523073D0" w14:textId="77777777" w:rsidR="00DA5DF3" w:rsidRDefault="00DA5DF3">
            <w:pPr>
              <w:jc w:val="center"/>
            </w:pPr>
            <w:r>
              <w:t>CO3</w:t>
            </w:r>
          </w:p>
        </w:tc>
        <w:tc>
          <w:tcPr>
            <w:tcW w:w="249" w:type="pct"/>
          </w:tcPr>
          <w:p w14:paraId="27D7C8E2" w14:textId="77777777" w:rsidR="00DA5DF3" w:rsidRDefault="00DA5DF3">
            <w:pPr>
              <w:jc w:val="center"/>
              <w:rPr>
                <w:lang w:val="en-IN"/>
              </w:rPr>
            </w:pPr>
            <w:r>
              <w:rPr>
                <w:lang w:val="en-IN"/>
              </w:rPr>
              <w:t>U</w:t>
            </w:r>
          </w:p>
        </w:tc>
        <w:tc>
          <w:tcPr>
            <w:tcW w:w="250" w:type="pct"/>
          </w:tcPr>
          <w:p w14:paraId="1C42432C" w14:textId="77777777" w:rsidR="00DA5DF3" w:rsidRDefault="00DA5DF3">
            <w:pPr>
              <w:jc w:val="center"/>
            </w:pPr>
            <w:r>
              <w:t>16</w:t>
            </w:r>
          </w:p>
        </w:tc>
      </w:tr>
      <w:tr w:rsidR="00DA5DF3" w14:paraId="332CC0A0" w14:textId="77777777">
        <w:trPr>
          <w:trHeight w:val="283"/>
        </w:trPr>
        <w:tc>
          <w:tcPr>
            <w:tcW w:w="265" w:type="pct"/>
          </w:tcPr>
          <w:p w14:paraId="66F6F814" w14:textId="77777777" w:rsidR="00DA5DF3" w:rsidRDefault="00DA5DF3">
            <w:pPr>
              <w:jc w:val="center"/>
            </w:pPr>
          </w:p>
        </w:tc>
        <w:tc>
          <w:tcPr>
            <w:tcW w:w="184" w:type="pct"/>
          </w:tcPr>
          <w:p w14:paraId="2B981572" w14:textId="77777777" w:rsidR="00DA5DF3" w:rsidRDefault="00DA5DF3">
            <w:pPr>
              <w:jc w:val="center"/>
            </w:pPr>
          </w:p>
        </w:tc>
        <w:tc>
          <w:tcPr>
            <w:tcW w:w="3739" w:type="pct"/>
          </w:tcPr>
          <w:p w14:paraId="047B8BC3" w14:textId="77777777" w:rsidR="00DA5DF3" w:rsidRDefault="00DA5DF3"/>
        </w:tc>
        <w:tc>
          <w:tcPr>
            <w:tcW w:w="311" w:type="pct"/>
          </w:tcPr>
          <w:p w14:paraId="12AD670C" w14:textId="77777777" w:rsidR="00DA5DF3" w:rsidRDefault="00DA5DF3">
            <w:pPr>
              <w:jc w:val="center"/>
            </w:pPr>
          </w:p>
        </w:tc>
        <w:tc>
          <w:tcPr>
            <w:tcW w:w="249" w:type="pct"/>
          </w:tcPr>
          <w:p w14:paraId="2156FB79" w14:textId="77777777" w:rsidR="00DA5DF3" w:rsidRDefault="00DA5DF3">
            <w:pPr>
              <w:jc w:val="center"/>
            </w:pPr>
          </w:p>
        </w:tc>
        <w:tc>
          <w:tcPr>
            <w:tcW w:w="250" w:type="pct"/>
          </w:tcPr>
          <w:p w14:paraId="20FA08B5" w14:textId="77777777" w:rsidR="00DA5DF3" w:rsidRDefault="00DA5DF3">
            <w:pPr>
              <w:jc w:val="center"/>
            </w:pPr>
          </w:p>
        </w:tc>
      </w:tr>
      <w:tr w:rsidR="00DA5DF3" w14:paraId="074B60B7" w14:textId="77777777">
        <w:trPr>
          <w:trHeight w:val="283"/>
        </w:trPr>
        <w:tc>
          <w:tcPr>
            <w:tcW w:w="265" w:type="pct"/>
          </w:tcPr>
          <w:p w14:paraId="56E68ECB" w14:textId="77777777" w:rsidR="00DA5DF3" w:rsidRDefault="00DA5DF3">
            <w:pPr>
              <w:jc w:val="center"/>
            </w:pPr>
            <w:r>
              <w:t>4.</w:t>
            </w:r>
          </w:p>
        </w:tc>
        <w:tc>
          <w:tcPr>
            <w:tcW w:w="184" w:type="pct"/>
          </w:tcPr>
          <w:p w14:paraId="6600E553" w14:textId="77777777" w:rsidR="00DA5DF3" w:rsidRDefault="00DA5DF3">
            <w:pPr>
              <w:jc w:val="center"/>
            </w:pPr>
            <w:r>
              <w:t>a.</w:t>
            </w:r>
          </w:p>
        </w:tc>
        <w:tc>
          <w:tcPr>
            <w:tcW w:w="3739" w:type="pct"/>
          </w:tcPr>
          <w:p w14:paraId="4B6A8A5A" w14:textId="77777777" w:rsidR="00DA5DF3" w:rsidRDefault="00DA5DF3" w:rsidP="00DA5DF3">
            <w:pPr>
              <w:rPr>
                <w:lang w:val="en-IN"/>
              </w:rPr>
            </w:pPr>
            <w:r>
              <w:rPr>
                <w:lang w:val="en-IN"/>
              </w:rPr>
              <w:t>Explain the procedure for setting up an forensic workstation.</w:t>
            </w:r>
          </w:p>
        </w:tc>
        <w:tc>
          <w:tcPr>
            <w:tcW w:w="311" w:type="pct"/>
          </w:tcPr>
          <w:p w14:paraId="514A796F" w14:textId="77777777" w:rsidR="00DA5DF3" w:rsidRDefault="00DA5DF3">
            <w:pPr>
              <w:jc w:val="center"/>
            </w:pPr>
            <w:r>
              <w:t>CO4</w:t>
            </w:r>
          </w:p>
        </w:tc>
        <w:tc>
          <w:tcPr>
            <w:tcW w:w="249" w:type="pct"/>
          </w:tcPr>
          <w:p w14:paraId="31216FE4" w14:textId="77777777" w:rsidR="00DA5DF3" w:rsidRDefault="00DA5DF3">
            <w:pPr>
              <w:jc w:val="center"/>
              <w:rPr>
                <w:lang w:val="en-IN"/>
              </w:rPr>
            </w:pPr>
            <w:r>
              <w:rPr>
                <w:lang w:val="en-IN"/>
              </w:rPr>
              <w:t>U</w:t>
            </w:r>
          </w:p>
        </w:tc>
        <w:tc>
          <w:tcPr>
            <w:tcW w:w="250" w:type="pct"/>
          </w:tcPr>
          <w:p w14:paraId="6ACE4C20" w14:textId="77777777" w:rsidR="00DA5DF3" w:rsidRDefault="00DA5DF3">
            <w:pPr>
              <w:jc w:val="center"/>
              <w:rPr>
                <w:lang w:val="en-IN"/>
              </w:rPr>
            </w:pPr>
            <w:r>
              <w:t>1</w:t>
            </w:r>
            <w:r>
              <w:rPr>
                <w:lang w:val="en-IN"/>
              </w:rPr>
              <w:t>0</w:t>
            </w:r>
          </w:p>
        </w:tc>
      </w:tr>
      <w:tr w:rsidR="00DA5DF3" w14:paraId="489AA0D7" w14:textId="77777777">
        <w:trPr>
          <w:trHeight w:val="283"/>
        </w:trPr>
        <w:tc>
          <w:tcPr>
            <w:tcW w:w="265" w:type="pct"/>
          </w:tcPr>
          <w:p w14:paraId="71C9EDF9" w14:textId="77777777" w:rsidR="00DA5DF3" w:rsidRDefault="00DA5DF3">
            <w:pPr>
              <w:jc w:val="center"/>
            </w:pPr>
          </w:p>
        </w:tc>
        <w:tc>
          <w:tcPr>
            <w:tcW w:w="184" w:type="pct"/>
          </w:tcPr>
          <w:p w14:paraId="6ABB4AB6" w14:textId="77777777" w:rsidR="00DA5DF3" w:rsidRDefault="00DA5DF3">
            <w:pPr>
              <w:jc w:val="center"/>
            </w:pPr>
            <w:r>
              <w:t>b.</w:t>
            </w:r>
          </w:p>
        </w:tc>
        <w:tc>
          <w:tcPr>
            <w:tcW w:w="3739" w:type="pct"/>
            <w:shd w:val="clear" w:color="auto" w:fill="auto"/>
          </w:tcPr>
          <w:p w14:paraId="2E2E1FA1" w14:textId="77777777" w:rsidR="00DA5DF3" w:rsidRDefault="00DA5DF3">
            <w:pPr>
              <w:rPr>
                <w:color w:val="000000"/>
                <w:sz w:val="22"/>
                <w:szCs w:val="22"/>
                <w:lang w:val="en-IN"/>
              </w:rPr>
            </w:pPr>
            <w:r>
              <w:rPr>
                <w:color w:val="000000"/>
                <w:sz w:val="22"/>
                <w:szCs w:val="22"/>
                <w:lang w:val="en-IN"/>
              </w:rPr>
              <w:t>Evaluate the process preservation of networked data.</w:t>
            </w:r>
          </w:p>
        </w:tc>
        <w:tc>
          <w:tcPr>
            <w:tcW w:w="311" w:type="pct"/>
          </w:tcPr>
          <w:p w14:paraId="3A803277" w14:textId="77777777" w:rsidR="00DA5DF3" w:rsidRDefault="00DA5DF3">
            <w:pPr>
              <w:jc w:val="center"/>
              <w:rPr>
                <w:lang w:val="en-IN"/>
              </w:rPr>
            </w:pPr>
            <w:r>
              <w:rPr>
                <w:lang w:val="en-IN"/>
              </w:rPr>
              <w:t>CO4</w:t>
            </w:r>
          </w:p>
        </w:tc>
        <w:tc>
          <w:tcPr>
            <w:tcW w:w="249" w:type="pct"/>
          </w:tcPr>
          <w:p w14:paraId="631CC3F0" w14:textId="77777777" w:rsidR="00DA5DF3" w:rsidRDefault="00DA5DF3">
            <w:pPr>
              <w:jc w:val="center"/>
              <w:rPr>
                <w:lang w:val="en-IN"/>
              </w:rPr>
            </w:pPr>
            <w:r>
              <w:rPr>
                <w:lang w:val="en-IN"/>
              </w:rPr>
              <w:t>E</w:t>
            </w:r>
          </w:p>
        </w:tc>
        <w:tc>
          <w:tcPr>
            <w:tcW w:w="250" w:type="pct"/>
          </w:tcPr>
          <w:p w14:paraId="6195BDAE" w14:textId="77777777" w:rsidR="00DA5DF3" w:rsidRDefault="00DA5DF3">
            <w:pPr>
              <w:jc w:val="center"/>
              <w:rPr>
                <w:lang w:val="en-IN"/>
              </w:rPr>
            </w:pPr>
            <w:r>
              <w:rPr>
                <w:lang w:val="en-IN"/>
              </w:rPr>
              <w:t>6</w:t>
            </w:r>
          </w:p>
        </w:tc>
      </w:tr>
      <w:tr w:rsidR="00DA5DF3" w14:paraId="5DDE9BC4" w14:textId="77777777">
        <w:trPr>
          <w:trHeight w:val="283"/>
        </w:trPr>
        <w:tc>
          <w:tcPr>
            <w:tcW w:w="265" w:type="pct"/>
          </w:tcPr>
          <w:p w14:paraId="6F192FC5" w14:textId="77777777" w:rsidR="00DA5DF3" w:rsidRDefault="00DA5DF3">
            <w:pPr>
              <w:jc w:val="center"/>
            </w:pPr>
          </w:p>
        </w:tc>
        <w:tc>
          <w:tcPr>
            <w:tcW w:w="184" w:type="pct"/>
          </w:tcPr>
          <w:p w14:paraId="344A8656" w14:textId="77777777" w:rsidR="00DA5DF3" w:rsidRDefault="00DA5DF3">
            <w:pPr>
              <w:jc w:val="center"/>
            </w:pPr>
          </w:p>
        </w:tc>
        <w:tc>
          <w:tcPr>
            <w:tcW w:w="3739" w:type="pct"/>
          </w:tcPr>
          <w:p w14:paraId="2A106F21" w14:textId="77777777" w:rsidR="00DA5DF3" w:rsidRDefault="00DA5DF3"/>
        </w:tc>
        <w:tc>
          <w:tcPr>
            <w:tcW w:w="311" w:type="pct"/>
          </w:tcPr>
          <w:p w14:paraId="53840F51" w14:textId="77777777" w:rsidR="00DA5DF3" w:rsidRDefault="00DA5DF3">
            <w:pPr>
              <w:jc w:val="center"/>
            </w:pPr>
          </w:p>
        </w:tc>
        <w:tc>
          <w:tcPr>
            <w:tcW w:w="249" w:type="pct"/>
          </w:tcPr>
          <w:p w14:paraId="0C4C7776" w14:textId="77777777" w:rsidR="00DA5DF3" w:rsidRDefault="00DA5DF3">
            <w:pPr>
              <w:jc w:val="center"/>
            </w:pPr>
          </w:p>
        </w:tc>
        <w:tc>
          <w:tcPr>
            <w:tcW w:w="250" w:type="pct"/>
          </w:tcPr>
          <w:p w14:paraId="6C8FA5F5" w14:textId="77777777" w:rsidR="00DA5DF3" w:rsidRDefault="00DA5DF3">
            <w:pPr>
              <w:jc w:val="center"/>
            </w:pPr>
          </w:p>
        </w:tc>
      </w:tr>
      <w:tr w:rsidR="00DA5DF3" w14:paraId="2CD343E1" w14:textId="77777777">
        <w:trPr>
          <w:trHeight w:val="283"/>
        </w:trPr>
        <w:tc>
          <w:tcPr>
            <w:tcW w:w="265" w:type="pct"/>
          </w:tcPr>
          <w:p w14:paraId="400AA078" w14:textId="77777777" w:rsidR="00DA5DF3" w:rsidRDefault="00DA5DF3">
            <w:pPr>
              <w:jc w:val="center"/>
            </w:pPr>
            <w:r>
              <w:t>5.</w:t>
            </w:r>
          </w:p>
        </w:tc>
        <w:tc>
          <w:tcPr>
            <w:tcW w:w="184" w:type="pct"/>
          </w:tcPr>
          <w:p w14:paraId="72BAF581" w14:textId="77777777" w:rsidR="00DA5DF3" w:rsidRDefault="00DA5DF3">
            <w:pPr>
              <w:jc w:val="center"/>
            </w:pPr>
            <w:r>
              <w:t>a.</w:t>
            </w:r>
          </w:p>
        </w:tc>
        <w:tc>
          <w:tcPr>
            <w:tcW w:w="3739" w:type="pct"/>
            <w:shd w:val="clear" w:color="auto" w:fill="auto"/>
            <w:vAlign w:val="center"/>
          </w:tcPr>
          <w:p w14:paraId="096954DF" w14:textId="77777777" w:rsidR="00DA5DF3" w:rsidRPr="00883A88" w:rsidRDefault="00DA5DF3">
            <w:pPr>
              <w:pStyle w:val="ListParagraph"/>
              <w:ind w:left="0"/>
              <w:rPr>
                <w:lang w:val="en-IN"/>
              </w:rPr>
            </w:pPr>
            <w:r w:rsidRPr="00883A88">
              <w:rPr>
                <w:lang w:val="en-IN"/>
              </w:rPr>
              <w:t>List the offenses outlined under the IT Act, 2000 and justify the corresponding penalties for each offense.</w:t>
            </w:r>
          </w:p>
        </w:tc>
        <w:tc>
          <w:tcPr>
            <w:tcW w:w="311" w:type="pct"/>
          </w:tcPr>
          <w:p w14:paraId="28E99DFE" w14:textId="77777777" w:rsidR="00DA5DF3" w:rsidRDefault="00DA5DF3">
            <w:pPr>
              <w:jc w:val="center"/>
            </w:pPr>
            <w:r>
              <w:t>CO5</w:t>
            </w:r>
          </w:p>
        </w:tc>
        <w:tc>
          <w:tcPr>
            <w:tcW w:w="249" w:type="pct"/>
          </w:tcPr>
          <w:p w14:paraId="255EEED8" w14:textId="77777777" w:rsidR="00DA5DF3" w:rsidRDefault="00DA5DF3">
            <w:pPr>
              <w:jc w:val="center"/>
              <w:rPr>
                <w:lang w:val="en-IN"/>
              </w:rPr>
            </w:pPr>
            <w:r>
              <w:rPr>
                <w:lang w:val="en-IN"/>
              </w:rPr>
              <w:t>R</w:t>
            </w:r>
          </w:p>
        </w:tc>
        <w:tc>
          <w:tcPr>
            <w:tcW w:w="250" w:type="pct"/>
          </w:tcPr>
          <w:p w14:paraId="45FD9894" w14:textId="77777777" w:rsidR="00DA5DF3" w:rsidRDefault="00DA5DF3">
            <w:pPr>
              <w:jc w:val="center"/>
              <w:rPr>
                <w:lang w:val="en-IN"/>
              </w:rPr>
            </w:pPr>
            <w:r>
              <w:t>1</w:t>
            </w:r>
            <w:r>
              <w:rPr>
                <w:lang w:val="en-IN"/>
              </w:rPr>
              <w:t>0</w:t>
            </w:r>
          </w:p>
        </w:tc>
      </w:tr>
      <w:tr w:rsidR="00DA5DF3" w14:paraId="0EE59A9D" w14:textId="77777777">
        <w:trPr>
          <w:trHeight w:val="283"/>
        </w:trPr>
        <w:tc>
          <w:tcPr>
            <w:tcW w:w="265" w:type="pct"/>
          </w:tcPr>
          <w:p w14:paraId="3FDFC79C" w14:textId="77777777" w:rsidR="00DA5DF3" w:rsidRDefault="00DA5DF3">
            <w:pPr>
              <w:jc w:val="center"/>
            </w:pPr>
          </w:p>
        </w:tc>
        <w:tc>
          <w:tcPr>
            <w:tcW w:w="184" w:type="pct"/>
          </w:tcPr>
          <w:p w14:paraId="06F98058" w14:textId="77777777" w:rsidR="00DA5DF3" w:rsidRDefault="00DA5DF3">
            <w:pPr>
              <w:jc w:val="center"/>
            </w:pPr>
            <w:r>
              <w:t>b.</w:t>
            </w:r>
          </w:p>
        </w:tc>
        <w:tc>
          <w:tcPr>
            <w:tcW w:w="3739" w:type="pct"/>
          </w:tcPr>
          <w:p w14:paraId="2CBD6D30" w14:textId="77777777" w:rsidR="00DA5DF3" w:rsidRPr="00883A88" w:rsidRDefault="00DA5DF3">
            <w:pPr>
              <w:rPr>
                <w:bCs/>
              </w:rPr>
            </w:pPr>
            <w:r w:rsidRPr="00883A88">
              <w:rPr>
                <w:lang w:val="en-IN"/>
              </w:rPr>
              <w:t>Explain the mobile forensic tools and techniques.</w:t>
            </w:r>
          </w:p>
        </w:tc>
        <w:tc>
          <w:tcPr>
            <w:tcW w:w="311" w:type="pct"/>
          </w:tcPr>
          <w:p w14:paraId="7A128D45" w14:textId="77777777" w:rsidR="00DA5DF3" w:rsidRDefault="00DA5DF3">
            <w:pPr>
              <w:jc w:val="center"/>
              <w:rPr>
                <w:lang w:val="en-IN"/>
              </w:rPr>
            </w:pPr>
            <w:r>
              <w:rPr>
                <w:lang w:val="en-IN"/>
              </w:rPr>
              <w:t>CO5</w:t>
            </w:r>
          </w:p>
        </w:tc>
        <w:tc>
          <w:tcPr>
            <w:tcW w:w="249" w:type="pct"/>
          </w:tcPr>
          <w:p w14:paraId="34C2912B" w14:textId="77777777" w:rsidR="00DA5DF3" w:rsidRDefault="00DA5DF3">
            <w:pPr>
              <w:jc w:val="center"/>
              <w:rPr>
                <w:lang w:val="en-IN"/>
              </w:rPr>
            </w:pPr>
            <w:r>
              <w:rPr>
                <w:lang w:val="en-IN"/>
              </w:rPr>
              <w:t>U</w:t>
            </w:r>
          </w:p>
        </w:tc>
        <w:tc>
          <w:tcPr>
            <w:tcW w:w="250" w:type="pct"/>
          </w:tcPr>
          <w:p w14:paraId="2747F743" w14:textId="77777777" w:rsidR="00DA5DF3" w:rsidRDefault="00DA5DF3">
            <w:pPr>
              <w:jc w:val="center"/>
              <w:rPr>
                <w:lang w:val="en-IN"/>
              </w:rPr>
            </w:pPr>
            <w:r>
              <w:rPr>
                <w:lang w:val="en-IN"/>
              </w:rPr>
              <w:t>6</w:t>
            </w:r>
          </w:p>
        </w:tc>
      </w:tr>
      <w:tr w:rsidR="00DA5DF3" w14:paraId="04758A14" w14:textId="77777777">
        <w:trPr>
          <w:trHeight w:val="283"/>
        </w:trPr>
        <w:tc>
          <w:tcPr>
            <w:tcW w:w="265" w:type="pct"/>
          </w:tcPr>
          <w:p w14:paraId="19692146" w14:textId="77777777" w:rsidR="00DA5DF3" w:rsidRDefault="00DA5DF3">
            <w:pPr>
              <w:jc w:val="center"/>
            </w:pPr>
          </w:p>
        </w:tc>
        <w:tc>
          <w:tcPr>
            <w:tcW w:w="184" w:type="pct"/>
          </w:tcPr>
          <w:p w14:paraId="712E42A8" w14:textId="77777777" w:rsidR="00DA5DF3" w:rsidRDefault="00DA5DF3">
            <w:pPr>
              <w:jc w:val="center"/>
            </w:pPr>
          </w:p>
        </w:tc>
        <w:tc>
          <w:tcPr>
            <w:tcW w:w="3739" w:type="pct"/>
          </w:tcPr>
          <w:p w14:paraId="16C02B22" w14:textId="77777777" w:rsidR="00DA5DF3" w:rsidRDefault="00DA5DF3"/>
        </w:tc>
        <w:tc>
          <w:tcPr>
            <w:tcW w:w="311" w:type="pct"/>
          </w:tcPr>
          <w:p w14:paraId="654373D1" w14:textId="77777777" w:rsidR="00DA5DF3" w:rsidRDefault="00DA5DF3">
            <w:pPr>
              <w:jc w:val="center"/>
            </w:pPr>
          </w:p>
        </w:tc>
        <w:tc>
          <w:tcPr>
            <w:tcW w:w="249" w:type="pct"/>
          </w:tcPr>
          <w:p w14:paraId="67BF092B" w14:textId="77777777" w:rsidR="00DA5DF3" w:rsidRDefault="00DA5DF3">
            <w:pPr>
              <w:jc w:val="center"/>
            </w:pPr>
          </w:p>
        </w:tc>
        <w:tc>
          <w:tcPr>
            <w:tcW w:w="250" w:type="pct"/>
          </w:tcPr>
          <w:p w14:paraId="26CF9435" w14:textId="77777777" w:rsidR="00DA5DF3" w:rsidRDefault="00DA5DF3">
            <w:pPr>
              <w:jc w:val="center"/>
            </w:pPr>
          </w:p>
        </w:tc>
      </w:tr>
      <w:tr w:rsidR="00DA5DF3" w14:paraId="66F97B54" w14:textId="77777777">
        <w:trPr>
          <w:trHeight w:val="283"/>
        </w:trPr>
        <w:tc>
          <w:tcPr>
            <w:tcW w:w="265" w:type="pct"/>
          </w:tcPr>
          <w:p w14:paraId="2C3EC60F" w14:textId="77777777" w:rsidR="00DA5DF3" w:rsidRDefault="00DA5DF3">
            <w:pPr>
              <w:jc w:val="center"/>
            </w:pPr>
            <w:r>
              <w:t>6.</w:t>
            </w:r>
          </w:p>
        </w:tc>
        <w:tc>
          <w:tcPr>
            <w:tcW w:w="184" w:type="pct"/>
          </w:tcPr>
          <w:p w14:paraId="7F40E80A" w14:textId="77777777" w:rsidR="00DA5DF3" w:rsidRDefault="00DA5DF3">
            <w:pPr>
              <w:jc w:val="center"/>
            </w:pPr>
          </w:p>
        </w:tc>
        <w:tc>
          <w:tcPr>
            <w:tcW w:w="3739" w:type="pct"/>
          </w:tcPr>
          <w:p w14:paraId="7812C97B" w14:textId="77777777" w:rsidR="00DA5DF3" w:rsidRDefault="00DA5DF3" w:rsidP="00DA5DF3">
            <w:pPr>
              <w:jc w:val="both"/>
            </w:pPr>
            <w:r>
              <w:rPr>
                <w:lang w:val="en-IN"/>
              </w:rPr>
              <w:t>Analyse the scenario and answer the following questions:</w:t>
            </w:r>
            <w:r>
              <w:rPr>
                <w:rFonts w:eastAsia="SimSun"/>
                <w:color w:val="000000"/>
                <w:lang w:eastAsia="zh-CN" w:bidi="ar"/>
              </w:rPr>
              <w:t xml:space="preserve"> You are a computer forensic investigator assigned to a case involving a suspected embezzlement scheme within a mid-sized financial company, XYZ Finance. The company's internal audit team has discovered discrepancies in financial records and has pointed to one of the senior accountants, Jane Smith, as a potential suspect. You are tasked with investigating Jane Smith’s work computer to uncover any </w:t>
            </w:r>
          </w:p>
          <w:p w14:paraId="03C86BA6" w14:textId="77777777" w:rsidR="00DA5DF3" w:rsidRDefault="00DA5DF3">
            <w:pPr>
              <w:rPr>
                <w:rFonts w:eastAsia="SimSun"/>
                <w:color w:val="000000"/>
                <w:lang w:eastAsia="zh-CN" w:bidi="ar"/>
              </w:rPr>
            </w:pPr>
            <w:r>
              <w:rPr>
                <w:rFonts w:eastAsia="SimSun"/>
                <w:color w:val="000000"/>
                <w:lang w:eastAsia="zh-CN" w:bidi="ar"/>
              </w:rPr>
              <w:t xml:space="preserve">evidence of fraudulent activity. </w:t>
            </w:r>
          </w:p>
          <w:p w14:paraId="3AD66B70" w14:textId="77777777" w:rsidR="00DA5DF3" w:rsidRDefault="00DA5DF3" w:rsidP="004255F0">
            <w:pPr>
              <w:numPr>
                <w:ilvl w:val="0"/>
                <w:numId w:val="30"/>
              </w:numPr>
            </w:pPr>
            <w:r>
              <w:rPr>
                <w:rFonts w:eastAsia="SimSun"/>
                <w:color w:val="000000"/>
                <w:lang w:eastAsia="zh-CN" w:bidi="ar"/>
              </w:rPr>
              <w:t xml:space="preserve">Identify the type of forensic and mention it’s difference with other forensic types. </w:t>
            </w:r>
          </w:p>
          <w:p w14:paraId="4EE48100" w14:textId="77777777" w:rsidR="00DA5DF3" w:rsidRDefault="00DA5DF3" w:rsidP="004255F0">
            <w:pPr>
              <w:numPr>
                <w:ilvl w:val="0"/>
                <w:numId w:val="30"/>
              </w:numPr>
            </w:pPr>
            <w:r>
              <w:rPr>
                <w:rFonts w:eastAsia="SimSun"/>
                <w:color w:val="000000"/>
                <w:lang w:eastAsia="zh-CN" w:bidi="ar"/>
              </w:rPr>
              <w:t>Analyze the techniques that can be used to find evidence.</w:t>
            </w:r>
          </w:p>
        </w:tc>
        <w:tc>
          <w:tcPr>
            <w:tcW w:w="311" w:type="pct"/>
          </w:tcPr>
          <w:p w14:paraId="2F35CA9F" w14:textId="77777777" w:rsidR="00DA5DF3" w:rsidRDefault="00DA5DF3">
            <w:pPr>
              <w:jc w:val="center"/>
              <w:rPr>
                <w:lang w:val="en-IN"/>
              </w:rPr>
            </w:pPr>
            <w:r>
              <w:t>CO</w:t>
            </w:r>
            <w:r>
              <w:rPr>
                <w:lang w:val="en-IN"/>
              </w:rPr>
              <w:t>1</w:t>
            </w:r>
          </w:p>
        </w:tc>
        <w:tc>
          <w:tcPr>
            <w:tcW w:w="249" w:type="pct"/>
          </w:tcPr>
          <w:p w14:paraId="3DAB05A3" w14:textId="77777777" w:rsidR="00DA5DF3" w:rsidRDefault="00DA5DF3">
            <w:pPr>
              <w:jc w:val="center"/>
              <w:rPr>
                <w:lang w:val="en-IN"/>
              </w:rPr>
            </w:pPr>
            <w:r>
              <w:rPr>
                <w:lang w:val="en-IN"/>
              </w:rPr>
              <w:t>An</w:t>
            </w:r>
          </w:p>
        </w:tc>
        <w:tc>
          <w:tcPr>
            <w:tcW w:w="250" w:type="pct"/>
          </w:tcPr>
          <w:p w14:paraId="650409D1" w14:textId="77777777" w:rsidR="00DA5DF3" w:rsidRDefault="00DA5DF3">
            <w:pPr>
              <w:jc w:val="center"/>
            </w:pPr>
            <w:r>
              <w:t>16</w:t>
            </w:r>
          </w:p>
        </w:tc>
      </w:tr>
      <w:tr w:rsidR="00DA5DF3" w14:paraId="63D527A4" w14:textId="77777777">
        <w:trPr>
          <w:trHeight w:val="283"/>
        </w:trPr>
        <w:tc>
          <w:tcPr>
            <w:tcW w:w="265" w:type="pct"/>
          </w:tcPr>
          <w:p w14:paraId="0BFD2EA5" w14:textId="77777777" w:rsidR="00DA5DF3" w:rsidRDefault="00DA5DF3">
            <w:pPr>
              <w:jc w:val="center"/>
            </w:pPr>
          </w:p>
        </w:tc>
        <w:tc>
          <w:tcPr>
            <w:tcW w:w="184" w:type="pct"/>
          </w:tcPr>
          <w:p w14:paraId="0AF31D5A" w14:textId="77777777" w:rsidR="00DA5DF3" w:rsidRDefault="00DA5DF3">
            <w:pPr>
              <w:jc w:val="center"/>
            </w:pPr>
          </w:p>
        </w:tc>
        <w:tc>
          <w:tcPr>
            <w:tcW w:w="3739" w:type="pct"/>
          </w:tcPr>
          <w:p w14:paraId="2BB9BC05" w14:textId="77777777" w:rsidR="00DA5DF3" w:rsidRDefault="00DA5DF3"/>
        </w:tc>
        <w:tc>
          <w:tcPr>
            <w:tcW w:w="311" w:type="pct"/>
          </w:tcPr>
          <w:p w14:paraId="0F6ED9BF" w14:textId="77777777" w:rsidR="00DA5DF3" w:rsidRDefault="00DA5DF3">
            <w:pPr>
              <w:jc w:val="center"/>
            </w:pPr>
          </w:p>
        </w:tc>
        <w:tc>
          <w:tcPr>
            <w:tcW w:w="249" w:type="pct"/>
          </w:tcPr>
          <w:p w14:paraId="2AA42444" w14:textId="77777777" w:rsidR="00DA5DF3" w:rsidRDefault="00DA5DF3">
            <w:pPr>
              <w:jc w:val="center"/>
            </w:pPr>
          </w:p>
        </w:tc>
        <w:tc>
          <w:tcPr>
            <w:tcW w:w="250" w:type="pct"/>
          </w:tcPr>
          <w:p w14:paraId="76102129" w14:textId="77777777" w:rsidR="00DA5DF3" w:rsidRDefault="00DA5DF3">
            <w:pPr>
              <w:jc w:val="center"/>
            </w:pPr>
          </w:p>
        </w:tc>
      </w:tr>
      <w:tr w:rsidR="00DA5DF3" w14:paraId="303F68B8" w14:textId="77777777">
        <w:trPr>
          <w:trHeight w:val="283"/>
        </w:trPr>
        <w:tc>
          <w:tcPr>
            <w:tcW w:w="265" w:type="pct"/>
          </w:tcPr>
          <w:p w14:paraId="035EA143" w14:textId="77777777" w:rsidR="00DA5DF3" w:rsidRDefault="00DA5DF3">
            <w:pPr>
              <w:jc w:val="center"/>
            </w:pPr>
            <w:r>
              <w:t>7.</w:t>
            </w:r>
          </w:p>
        </w:tc>
        <w:tc>
          <w:tcPr>
            <w:tcW w:w="184" w:type="pct"/>
          </w:tcPr>
          <w:p w14:paraId="605D4348" w14:textId="77777777" w:rsidR="00DA5DF3" w:rsidRDefault="00DA5DF3">
            <w:pPr>
              <w:jc w:val="center"/>
            </w:pPr>
          </w:p>
        </w:tc>
        <w:tc>
          <w:tcPr>
            <w:tcW w:w="3739" w:type="pct"/>
          </w:tcPr>
          <w:p w14:paraId="74EB06FB" w14:textId="77777777" w:rsidR="00DA5DF3" w:rsidRDefault="00DA5DF3">
            <w:pPr>
              <w:pStyle w:val="ListParagraph"/>
              <w:tabs>
                <w:tab w:val="left" w:pos="5459"/>
              </w:tabs>
              <w:ind w:left="0"/>
              <w:jc w:val="both"/>
              <w:rPr>
                <w:lang w:val="en-IN"/>
              </w:rPr>
            </w:pPr>
            <w:r>
              <w:rPr>
                <w:lang w:val="en-IN"/>
              </w:rPr>
              <w:t xml:space="preserve">Analyse the scenario and answer the following questions: You have been tasked with investigating a suspected case of insider data theft from a company. The </w:t>
            </w:r>
            <w:r>
              <w:rPr>
                <w:lang w:val="en-IN"/>
              </w:rPr>
              <w:lastRenderedPageBreak/>
              <w:t xml:space="preserve">company believes that an employee has been stealing confidential files related to upcoming product designs and leaking them to a competitor. The suspect’s computer has been confiscated, and you are responsible for analysing it using Autopsy (a digital forensics tool) to uncover any evidence of file transfers, deleted documents, or traces of communication with external parties. Using Autopsy, conduct a forensic investigation on the suspect's computer. </w:t>
            </w:r>
          </w:p>
          <w:p w14:paraId="7777C59D" w14:textId="77777777" w:rsidR="00DA5DF3" w:rsidRDefault="00DA5DF3">
            <w:pPr>
              <w:pStyle w:val="ListParagraph"/>
              <w:tabs>
                <w:tab w:val="left" w:pos="5459"/>
              </w:tabs>
              <w:ind w:left="0"/>
              <w:jc w:val="both"/>
              <w:rPr>
                <w:lang w:val="en-IN"/>
              </w:rPr>
            </w:pPr>
          </w:p>
          <w:p w14:paraId="48E510BF" w14:textId="77777777" w:rsidR="00DA5DF3" w:rsidRDefault="00DA5DF3">
            <w:pPr>
              <w:pStyle w:val="ListParagraph"/>
              <w:tabs>
                <w:tab w:val="left" w:pos="5459"/>
              </w:tabs>
              <w:ind w:left="0"/>
              <w:jc w:val="both"/>
              <w:rPr>
                <w:lang w:val="en-IN"/>
              </w:rPr>
            </w:pPr>
            <w:r>
              <w:rPr>
                <w:lang w:val="en-IN"/>
              </w:rPr>
              <w:t>Identify the solution for the following questions:</w:t>
            </w:r>
          </w:p>
          <w:p w14:paraId="16C03AD8" w14:textId="77777777" w:rsidR="00DA5DF3" w:rsidRDefault="00DA5DF3" w:rsidP="004255F0">
            <w:pPr>
              <w:pStyle w:val="ListParagraph"/>
              <w:numPr>
                <w:ilvl w:val="0"/>
                <w:numId w:val="31"/>
              </w:numPr>
              <w:tabs>
                <w:tab w:val="left" w:pos="5459"/>
              </w:tabs>
              <w:ind w:left="628" w:hanging="268"/>
              <w:rPr>
                <w:lang w:val="en-IN"/>
              </w:rPr>
            </w:pPr>
            <w:r>
              <w:rPr>
                <w:lang w:val="en-IN"/>
              </w:rPr>
              <w:t xml:space="preserve">  Any deleted or modified files related to the product designs.</w:t>
            </w:r>
          </w:p>
          <w:p w14:paraId="679E2092" w14:textId="77777777" w:rsidR="00DA5DF3" w:rsidRDefault="00DA5DF3" w:rsidP="004255F0">
            <w:pPr>
              <w:pStyle w:val="ListParagraph"/>
              <w:numPr>
                <w:ilvl w:val="0"/>
                <w:numId w:val="31"/>
              </w:numPr>
              <w:tabs>
                <w:tab w:val="left" w:pos="5459"/>
              </w:tabs>
              <w:ind w:left="628" w:hanging="268"/>
              <w:rPr>
                <w:lang w:val="en-IN"/>
              </w:rPr>
            </w:pPr>
            <w:r>
              <w:rPr>
                <w:lang w:val="en-IN"/>
              </w:rPr>
              <w:t xml:space="preserve">  Evidence of USB or external drives being connected to the system.</w:t>
            </w:r>
          </w:p>
          <w:p w14:paraId="38547268" w14:textId="77777777" w:rsidR="00DA5DF3" w:rsidRPr="00DC17DB" w:rsidRDefault="00DA5DF3" w:rsidP="004255F0">
            <w:pPr>
              <w:pStyle w:val="ListParagraph"/>
              <w:numPr>
                <w:ilvl w:val="0"/>
                <w:numId w:val="31"/>
              </w:numPr>
              <w:tabs>
                <w:tab w:val="left" w:pos="628"/>
              </w:tabs>
              <w:ind w:left="628" w:hanging="284"/>
              <w:rPr>
                <w:lang w:val="en-IN"/>
              </w:rPr>
            </w:pPr>
            <w:r>
              <w:rPr>
                <w:lang w:val="en-IN"/>
              </w:rPr>
              <w:t xml:space="preserve"> </w:t>
            </w:r>
            <w:r w:rsidRPr="00DC17DB">
              <w:rPr>
                <w:lang w:val="en-IN"/>
              </w:rPr>
              <w:t xml:space="preserve">Email or chat communication with the competitor or unauthorized </w:t>
            </w:r>
            <w:r>
              <w:rPr>
                <w:lang w:val="en-IN"/>
              </w:rPr>
              <w:t xml:space="preserve"> </w:t>
            </w:r>
            <w:r w:rsidRPr="00DC17DB">
              <w:rPr>
                <w:lang w:val="en-IN"/>
              </w:rPr>
              <w:t>parties.</w:t>
            </w:r>
          </w:p>
          <w:p w14:paraId="1AB5D2CE" w14:textId="77777777" w:rsidR="00DA5DF3" w:rsidRDefault="00DA5DF3" w:rsidP="00DA5DF3">
            <w:pPr>
              <w:pStyle w:val="ListParagraph"/>
              <w:tabs>
                <w:tab w:val="left" w:pos="5459"/>
              </w:tabs>
              <w:ind w:left="344"/>
              <w:rPr>
                <w:lang w:val="en-IN"/>
              </w:rPr>
            </w:pPr>
            <w:r>
              <w:rPr>
                <w:lang w:val="en-IN"/>
              </w:rPr>
              <w:t>iv)  Internet browsing history that might indicate attempts to leak or sell the data.</w:t>
            </w:r>
          </w:p>
          <w:p w14:paraId="4C64E634" w14:textId="77777777" w:rsidR="00DA5DF3" w:rsidRDefault="00DA5DF3" w:rsidP="004255F0">
            <w:pPr>
              <w:pStyle w:val="ListParagraph"/>
              <w:numPr>
                <w:ilvl w:val="0"/>
                <w:numId w:val="31"/>
              </w:numPr>
              <w:ind w:left="769" w:hanging="409"/>
            </w:pPr>
            <w:r w:rsidRPr="00DC17DB">
              <w:rPr>
                <w:lang w:val="en-IN"/>
              </w:rPr>
              <w:t>Metadata from recovered files that could reveal time of transfer or creation.</w:t>
            </w:r>
          </w:p>
        </w:tc>
        <w:tc>
          <w:tcPr>
            <w:tcW w:w="311" w:type="pct"/>
          </w:tcPr>
          <w:p w14:paraId="55E029AA" w14:textId="77777777" w:rsidR="00DA5DF3" w:rsidRDefault="00DA5DF3">
            <w:pPr>
              <w:jc w:val="center"/>
              <w:rPr>
                <w:lang w:val="en-IN"/>
              </w:rPr>
            </w:pPr>
            <w:r>
              <w:lastRenderedPageBreak/>
              <w:t>CO</w:t>
            </w:r>
            <w:r>
              <w:rPr>
                <w:lang w:val="en-IN"/>
              </w:rPr>
              <w:t>4</w:t>
            </w:r>
          </w:p>
        </w:tc>
        <w:tc>
          <w:tcPr>
            <w:tcW w:w="249" w:type="pct"/>
          </w:tcPr>
          <w:p w14:paraId="13AB3142" w14:textId="77777777" w:rsidR="00DA5DF3" w:rsidRDefault="00DA5DF3">
            <w:pPr>
              <w:jc w:val="center"/>
              <w:rPr>
                <w:lang w:val="en-IN"/>
              </w:rPr>
            </w:pPr>
            <w:r>
              <w:rPr>
                <w:lang w:val="en-IN"/>
              </w:rPr>
              <w:t>An</w:t>
            </w:r>
          </w:p>
        </w:tc>
        <w:tc>
          <w:tcPr>
            <w:tcW w:w="250" w:type="pct"/>
          </w:tcPr>
          <w:p w14:paraId="298D63EE" w14:textId="77777777" w:rsidR="00DA5DF3" w:rsidRDefault="00DA5DF3">
            <w:pPr>
              <w:jc w:val="center"/>
            </w:pPr>
            <w:r>
              <w:t>16</w:t>
            </w:r>
          </w:p>
        </w:tc>
      </w:tr>
      <w:tr w:rsidR="00DA5DF3" w14:paraId="40F0A072" w14:textId="77777777">
        <w:trPr>
          <w:trHeight w:val="550"/>
        </w:trPr>
        <w:tc>
          <w:tcPr>
            <w:tcW w:w="5000" w:type="pct"/>
            <w:gridSpan w:val="6"/>
            <w:vAlign w:val="center"/>
          </w:tcPr>
          <w:p w14:paraId="0BA12AB9" w14:textId="77777777" w:rsidR="00DA5DF3" w:rsidRDefault="00DA5DF3">
            <w:pPr>
              <w:jc w:val="center"/>
            </w:pPr>
            <w:r>
              <w:rPr>
                <w:b/>
                <w:u w:val="single"/>
              </w:rPr>
              <w:lastRenderedPageBreak/>
              <w:t>PART – B (1 X 20 = 20 MARKS) [</w:t>
            </w:r>
            <w:r>
              <w:rPr>
                <w:b/>
                <w:bCs/>
              </w:rPr>
              <w:t>Compulsory Question]</w:t>
            </w:r>
          </w:p>
        </w:tc>
      </w:tr>
      <w:tr w:rsidR="00DA5DF3" w14:paraId="230CCBC7" w14:textId="77777777">
        <w:trPr>
          <w:trHeight w:val="283"/>
        </w:trPr>
        <w:tc>
          <w:tcPr>
            <w:tcW w:w="265" w:type="pct"/>
          </w:tcPr>
          <w:p w14:paraId="6A4819D1" w14:textId="77777777" w:rsidR="00DA5DF3" w:rsidRDefault="00DA5DF3">
            <w:pPr>
              <w:jc w:val="center"/>
            </w:pPr>
            <w:r>
              <w:t>8.</w:t>
            </w:r>
          </w:p>
        </w:tc>
        <w:tc>
          <w:tcPr>
            <w:tcW w:w="184" w:type="pct"/>
          </w:tcPr>
          <w:p w14:paraId="6B13500C" w14:textId="77777777" w:rsidR="00DA5DF3" w:rsidRDefault="00DA5DF3">
            <w:pPr>
              <w:jc w:val="center"/>
            </w:pPr>
            <w:r>
              <w:t>a.</w:t>
            </w:r>
          </w:p>
        </w:tc>
        <w:tc>
          <w:tcPr>
            <w:tcW w:w="3739" w:type="pct"/>
            <w:shd w:val="clear" w:color="auto" w:fill="auto"/>
            <w:vAlign w:val="center"/>
          </w:tcPr>
          <w:p w14:paraId="5EF2D67E" w14:textId="77777777" w:rsidR="00DA5DF3" w:rsidRDefault="00DA5DF3">
            <w:pPr>
              <w:pStyle w:val="ListParagraph"/>
              <w:tabs>
                <w:tab w:val="left" w:pos="5459"/>
              </w:tabs>
              <w:ind w:left="0"/>
              <w:jc w:val="both"/>
              <w:rPr>
                <w:lang w:val="en-IN"/>
              </w:rPr>
            </w:pPr>
            <w:r>
              <w:rPr>
                <w:lang w:val="en-IN"/>
              </w:rPr>
              <w:t>Describe the challenges in collecting digital evidence in mobile phones.</w:t>
            </w:r>
          </w:p>
        </w:tc>
        <w:tc>
          <w:tcPr>
            <w:tcW w:w="311" w:type="pct"/>
          </w:tcPr>
          <w:p w14:paraId="251B7C9D" w14:textId="77777777" w:rsidR="00DA5DF3" w:rsidRDefault="00DA5DF3">
            <w:pPr>
              <w:jc w:val="center"/>
            </w:pPr>
            <w:r>
              <w:t>CO6</w:t>
            </w:r>
          </w:p>
        </w:tc>
        <w:tc>
          <w:tcPr>
            <w:tcW w:w="249" w:type="pct"/>
          </w:tcPr>
          <w:p w14:paraId="2A884889" w14:textId="77777777" w:rsidR="00DA5DF3" w:rsidRDefault="00DA5DF3">
            <w:pPr>
              <w:jc w:val="center"/>
              <w:rPr>
                <w:lang w:val="en-IN"/>
              </w:rPr>
            </w:pPr>
            <w:r>
              <w:rPr>
                <w:lang w:val="en-IN"/>
              </w:rPr>
              <w:t>R</w:t>
            </w:r>
          </w:p>
        </w:tc>
        <w:tc>
          <w:tcPr>
            <w:tcW w:w="250" w:type="pct"/>
          </w:tcPr>
          <w:p w14:paraId="49537DC5" w14:textId="77777777" w:rsidR="00DA5DF3" w:rsidRDefault="00DA5DF3">
            <w:pPr>
              <w:jc w:val="center"/>
            </w:pPr>
            <w:r>
              <w:rPr>
                <w:lang w:val="en-IN"/>
              </w:rPr>
              <w:t>1</w:t>
            </w:r>
            <w:r>
              <w:t>0</w:t>
            </w:r>
          </w:p>
        </w:tc>
      </w:tr>
      <w:tr w:rsidR="00DA5DF3" w14:paraId="39961B7A" w14:textId="77777777">
        <w:trPr>
          <w:trHeight w:val="283"/>
        </w:trPr>
        <w:tc>
          <w:tcPr>
            <w:tcW w:w="265" w:type="pct"/>
          </w:tcPr>
          <w:p w14:paraId="3CF269A2" w14:textId="77777777" w:rsidR="00DA5DF3" w:rsidRDefault="00DA5DF3">
            <w:pPr>
              <w:jc w:val="center"/>
            </w:pPr>
          </w:p>
        </w:tc>
        <w:tc>
          <w:tcPr>
            <w:tcW w:w="184" w:type="pct"/>
          </w:tcPr>
          <w:p w14:paraId="3ACB4B9C" w14:textId="77777777" w:rsidR="00DA5DF3" w:rsidRDefault="00DA5DF3">
            <w:pPr>
              <w:jc w:val="center"/>
            </w:pPr>
            <w:r>
              <w:t>b.</w:t>
            </w:r>
          </w:p>
        </w:tc>
        <w:tc>
          <w:tcPr>
            <w:tcW w:w="3739" w:type="pct"/>
            <w:shd w:val="clear" w:color="auto" w:fill="auto"/>
            <w:vAlign w:val="center"/>
          </w:tcPr>
          <w:p w14:paraId="24207EC2" w14:textId="77777777" w:rsidR="00DA5DF3" w:rsidRDefault="00DA5DF3">
            <w:pPr>
              <w:pStyle w:val="ListParagraph"/>
              <w:tabs>
                <w:tab w:val="left" w:pos="5459"/>
              </w:tabs>
              <w:ind w:left="0"/>
              <w:jc w:val="both"/>
              <w:rPr>
                <w:lang w:val="en-IN"/>
              </w:rPr>
            </w:pPr>
            <w:r>
              <w:rPr>
                <w:lang w:val="en-IN"/>
              </w:rPr>
              <w:t>Explain the tool handling methodologies in mobile forensics.</w:t>
            </w:r>
          </w:p>
        </w:tc>
        <w:tc>
          <w:tcPr>
            <w:tcW w:w="311" w:type="pct"/>
            <w:shd w:val="clear" w:color="auto" w:fill="auto"/>
          </w:tcPr>
          <w:p w14:paraId="0DAB9F36" w14:textId="77777777" w:rsidR="00DA5DF3" w:rsidRDefault="00DA5DF3">
            <w:pPr>
              <w:jc w:val="center"/>
            </w:pPr>
            <w:r>
              <w:t>CO6</w:t>
            </w:r>
          </w:p>
        </w:tc>
        <w:tc>
          <w:tcPr>
            <w:tcW w:w="249" w:type="pct"/>
          </w:tcPr>
          <w:p w14:paraId="0C07A014" w14:textId="77777777" w:rsidR="00DA5DF3" w:rsidRDefault="00DA5DF3">
            <w:pPr>
              <w:jc w:val="center"/>
              <w:rPr>
                <w:lang w:val="en-IN"/>
              </w:rPr>
            </w:pPr>
            <w:r>
              <w:rPr>
                <w:lang w:val="en-IN"/>
              </w:rPr>
              <w:t>U</w:t>
            </w:r>
          </w:p>
        </w:tc>
        <w:tc>
          <w:tcPr>
            <w:tcW w:w="250" w:type="pct"/>
          </w:tcPr>
          <w:p w14:paraId="1B94E15B" w14:textId="77777777" w:rsidR="00DA5DF3" w:rsidRDefault="00DA5DF3">
            <w:pPr>
              <w:jc w:val="center"/>
              <w:rPr>
                <w:lang w:val="en-IN"/>
              </w:rPr>
            </w:pPr>
            <w:r>
              <w:rPr>
                <w:lang w:val="en-IN"/>
              </w:rPr>
              <w:t>10</w:t>
            </w:r>
          </w:p>
        </w:tc>
      </w:tr>
    </w:tbl>
    <w:p w14:paraId="4EA8F2BB" w14:textId="77777777" w:rsidR="00DA5DF3" w:rsidRDefault="00DA5DF3">
      <w:pPr>
        <w:rPr>
          <w:b/>
          <w:bCs/>
        </w:rPr>
      </w:pPr>
    </w:p>
    <w:p w14:paraId="4274E0DA" w14:textId="77777777" w:rsidR="00DA5DF3" w:rsidRDefault="00DA5DF3">
      <w:r>
        <w:rPr>
          <w:b/>
          <w:bCs/>
        </w:rPr>
        <w:t>CO</w:t>
      </w:r>
      <w:r>
        <w:t xml:space="preserve"> – COURSE OUTCOME</w:t>
      </w:r>
      <w:r>
        <w:tab/>
        <w:t xml:space="preserve">        </w:t>
      </w:r>
      <w:r>
        <w:rPr>
          <w:b/>
          <w:bCs/>
        </w:rPr>
        <w:t>BL</w:t>
      </w:r>
      <w:r>
        <w:t xml:space="preserve"> – BLOOM’S LEVEL        </w:t>
      </w:r>
      <w:r>
        <w:rPr>
          <w:b/>
          <w:bCs/>
        </w:rPr>
        <w:t>M</w:t>
      </w:r>
      <w:r>
        <w:t xml:space="preserve"> – MARKS ALLOTTED</w:t>
      </w:r>
    </w:p>
    <w:p w14:paraId="18E2DAC6" w14:textId="77777777" w:rsidR="00DA5DF3" w:rsidRDefault="00DA5DF3"/>
    <w:tbl>
      <w:tblPr>
        <w:tblStyle w:val="TableGrid"/>
        <w:tblW w:w="10490" w:type="dxa"/>
        <w:tblInd w:w="-714" w:type="dxa"/>
        <w:tblLook w:val="04A0" w:firstRow="1" w:lastRow="0" w:firstColumn="1" w:lastColumn="0" w:noHBand="0" w:noVBand="1"/>
      </w:tblPr>
      <w:tblGrid>
        <w:gridCol w:w="632"/>
        <w:gridCol w:w="9858"/>
      </w:tblGrid>
      <w:tr w:rsidR="00DA5DF3" w14:paraId="041ED100" w14:textId="77777777">
        <w:tc>
          <w:tcPr>
            <w:tcW w:w="425" w:type="dxa"/>
          </w:tcPr>
          <w:p w14:paraId="51EF8DA9" w14:textId="77777777" w:rsidR="00DA5DF3" w:rsidRDefault="00DA5DF3">
            <w:pPr>
              <w:jc w:val="center"/>
              <w:rPr>
                <w:sz w:val="22"/>
                <w:szCs w:val="22"/>
              </w:rPr>
            </w:pPr>
          </w:p>
        </w:tc>
        <w:tc>
          <w:tcPr>
            <w:tcW w:w="10065" w:type="dxa"/>
          </w:tcPr>
          <w:p w14:paraId="6E1A5AEB" w14:textId="77777777" w:rsidR="00DA5DF3" w:rsidRDefault="00DA5DF3">
            <w:pPr>
              <w:jc w:val="center"/>
              <w:rPr>
                <w:b/>
                <w:sz w:val="22"/>
                <w:szCs w:val="22"/>
              </w:rPr>
            </w:pPr>
            <w:r>
              <w:rPr>
                <w:b/>
                <w:sz w:val="22"/>
                <w:szCs w:val="22"/>
              </w:rPr>
              <w:t>COURSE OUTCOMES</w:t>
            </w:r>
          </w:p>
        </w:tc>
      </w:tr>
      <w:tr w:rsidR="00DA5DF3" w14:paraId="2DEB4ADB" w14:textId="77777777">
        <w:tc>
          <w:tcPr>
            <w:tcW w:w="425" w:type="dxa"/>
          </w:tcPr>
          <w:p w14:paraId="2D44A892" w14:textId="77777777" w:rsidR="00DA5DF3" w:rsidRDefault="00DA5DF3">
            <w:pPr>
              <w:rPr>
                <w:sz w:val="22"/>
                <w:szCs w:val="22"/>
              </w:rPr>
            </w:pPr>
            <w:r>
              <w:rPr>
                <w:sz w:val="22"/>
                <w:szCs w:val="22"/>
              </w:rPr>
              <w:t>CO1</w:t>
            </w:r>
          </w:p>
        </w:tc>
        <w:tc>
          <w:tcPr>
            <w:tcW w:w="10065" w:type="dxa"/>
          </w:tcPr>
          <w:p w14:paraId="3E03AC07" w14:textId="77777777" w:rsidR="00DA5DF3" w:rsidRDefault="00DA5DF3">
            <w:pPr>
              <w:rPr>
                <w:sz w:val="22"/>
                <w:szCs w:val="22"/>
              </w:rPr>
            </w:pPr>
            <w:r>
              <w:rPr>
                <w:rFonts w:eastAsia="SimSun"/>
                <w:sz w:val="22"/>
                <w:szCs w:val="22"/>
                <w:lang w:val="en-IN"/>
              </w:rPr>
              <w:t>U</w:t>
            </w:r>
            <w:r>
              <w:rPr>
                <w:rFonts w:eastAsia="SimSun"/>
                <w:sz w:val="22"/>
                <w:szCs w:val="22"/>
              </w:rPr>
              <w:t>nderstand relevant legislation and codes of ethics.</w:t>
            </w:r>
          </w:p>
        </w:tc>
      </w:tr>
      <w:tr w:rsidR="00DA5DF3" w14:paraId="43CE57D8" w14:textId="77777777">
        <w:tc>
          <w:tcPr>
            <w:tcW w:w="425" w:type="dxa"/>
          </w:tcPr>
          <w:p w14:paraId="36A383E2" w14:textId="77777777" w:rsidR="00DA5DF3" w:rsidRDefault="00DA5DF3">
            <w:pPr>
              <w:rPr>
                <w:sz w:val="22"/>
                <w:szCs w:val="22"/>
              </w:rPr>
            </w:pPr>
            <w:r>
              <w:rPr>
                <w:sz w:val="22"/>
                <w:szCs w:val="22"/>
              </w:rPr>
              <w:t>CO2</w:t>
            </w:r>
          </w:p>
        </w:tc>
        <w:tc>
          <w:tcPr>
            <w:tcW w:w="10065" w:type="dxa"/>
          </w:tcPr>
          <w:p w14:paraId="3A074427" w14:textId="77777777" w:rsidR="00DA5DF3" w:rsidRDefault="00DA5DF3">
            <w:pPr>
              <w:rPr>
                <w:sz w:val="22"/>
                <w:szCs w:val="22"/>
              </w:rPr>
            </w:pPr>
            <w:r>
              <w:rPr>
                <w:rFonts w:eastAsia="SimSun"/>
                <w:sz w:val="22"/>
                <w:szCs w:val="22"/>
                <w:lang w:val="en-IN"/>
              </w:rPr>
              <w:t>C</w:t>
            </w:r>
            <w:r>
              <w:rPr>
                <w:rFonts w:eastAsia="SimSun"/>
                <w:sz w:val="22"/>
                <w:szCs w:val="22"/>
              </w:rPr>
              <w:t>omply Computer forensics, digital detective and various processes, policies and procedures.</w:t>
            </w:r>
          </w:p>
        </w:tc>
      </w:tr>
      <w:tr w:rsidR="00DA5DF3" w14:paraId="25359351" w14:textId="77777777">
        <w:tc>
          <w:tcPr>
            <w:tcW w:w="425" w:type="dxa"/>
          </w:tcPr>
          <w:p w14:paraId="5E0CE4D7" w14:textId="77777777" w:rsidR="00DA5DF3" w:rsidRDefault="00DA5DF3">
            <w:pPr>
              <w:rPr>
                <w:sz w:val="22"/>
                <w:szCs w:val="22"/>
              </w:rPr>
            </w:pPr>
            <w:r>
              <w:rPr>
                <w:sz w:val="22"/>
                <w:szCs w:val="22"/>
              </w:rPr>
              <w:t>CO3</w:t>
            </w:r>
          </w:p>
        </w:tc>
        <w:tc>
          <w:tcPr>
            <w:tcW w:w="10065" w:type="dxa"/>
          </w:tcPr>
          <w:p w14:paraId="2FB3F11C" w14:textId="77777777" w:rsidR="00DA5DF3" w:rsidRDefault="00DA5DF3">
            <w:pPr>
              <w:rPr>
                <w:sz w:val="22"/>
                <w:szCs w:val="22"/>
              </w:rPr>
            </w:pPr>
            <w:r>
              <w:rPr>
                <w:rFonts w:eastAsia="SimSun"/>
                <w:sz w:val="22"/>
                <w:szCs w:val="22"/>
                <w:lang w:val="en-IN"/>
              </w:rPr>
              <w:t>P</w:t>
            </w:r>
            <w:r>
              <w:rPr>
                <w:rFonts w:eastAsia="SimSun"/>
                <w:sz w:val="22"/>
                <w:szCs w:val="22"/>
              </w:rPr>
              <w:t>ractice E-discovery, guidelines and standards, E-evidence, tools and environment.</w:t>
            </w:r>
          </w:p>
        </w:tc>
      </w:tr>
      <w:tr w:rsidR="00DA5DF3" w14:paraId="3694C140" w14:textId="77777777">
        <w:tc>
          <w:tcPr>
            <w:tcW w:w="425" w:type="dxa"/>
          </w:tcPr>
          <w:p w14:paraId="13616398" w14:textId="77777777" w:rsidR="00DA5DF3" w:rsidRDefault="00DA5DF3">
            <w:pPr>
              <w:rPr>
                <w:sz w:val="22"/>
                <w:szCs w:val="22"/>
              </w:rPr>
            </w:pPr>
            <w:r>
              <w:rPr>
                <w:sz w:val="22"/>
                <w:szCs w:val="22"/>
              </w:rPr>
              <w:t>CO4</w:t>
            </w:r>
          </w:p>
        </w:tc>
        <w:tc>
          <w:tcPr>
            <w:tcW w:w="10065" w:type="dxa"/>
          </w:tcPr>
          <w:p w14:paraId="1A36778B" w14:textId="77777777" w:rsidR="00DA5DF3" w:rsidRDefault="00DA5DF3">
            <w:pPr>
              <w:rPr>
                <w:sz w:val="22"/>
                <w:szCs w:val="22"/>
              </w:rPr>
            </w:pPr>
            <w:r>
              <w:rPr>
                <w:rFonts w:eastAsia="SimSun"/>
                <w:sz w:val="22"/>
                <w:szCs w:val="22"/>
                <w:lang w:val="en-IN"/>
              </w:rPr>
              <w:t>P</w:t>
            </w:r>
            <w:r>
              <w:rPr>
                <w:rFonts w:eastAsia="SimSun"/>
                <w:sz w:val="22"/>
                <w:szCs w:val="22"/>
              </w:rPr>
              <w:t>araphrase Email, web forensics and network forensics.</w:t>
            </w:r>
          </w:p>
        </w:tc>
      </w:tr>
      <w:tr w:rsidR="00DA5DF3" w14:paraId="32C75DCD" w14:textId="77777777">
        <w:tc>
          <w:tcPr>
            <w:tcW w:w="425" w:type="dxa"/>
          </w:tcPr>
          <w:p w14:paraId="03C67F1B" w14:textId="77777777" w:rsidR="00DA5DF3" w:rsidRDefault="00DA5DF3">
            <w:pPr>
              <w:rPr>
                <w:sz w:val="22"/>
                <w:szCs w:val="22"/>
              </w:rPr>
            </w:pPr>
            <w:r>
              <w:rPr>
                <w:sz w:val="22"/>
                <w:szCs w:val="22"/>
              </w:rPr>
              <w:t>CO5</w:t>
            </w:r>
          </w:p>
        </w:tc>
        <w:tc>
          <w:tcPr>
            <w:tcW w:w="10065" w:type="dxa"/>
          </w:tcPr>
          <w:p w14:paraId="7106F3E4" w14:textId="77777777" w:rsidR="00DA5DF3" w:rsidRDefault="00DA5DF3">
            <w:pPr>
              <w:rPr>
                <w:sz w:val="22"/>
                <w:szCs w:val="22"/>
              </w:rPr>
            </w:pPr>
            <w:r>
              <w:rPr>
                <w:rFonts w:eastAsia="SimSun"/>
                <w:sz w:val="22"/>
                <w:szCs w:val="22"/>
                <w:lang w:val="en-IN"/>
              </w:rPr>
              <w:t>O</w:t>
            </w:r>
            <w:r>
              <w:rPr>
                <w:rFonts w:eastAsia="SimSun"/>
                <w:sz w:val="22"/>
                <w:szCs w:val="22"/>
              </w:rPr>
              <w:t>btain the knowledge on digital forensics legislations.</w:t>
            </w:r>
          </w:p>
        </w:tc>
      </w:tr>
      <w:tr w:rsidR="00DA5DF3" w14:paraId="758A88E6" w14:textId="77777777">
        <w:tc>
          <w:tcPr>
            <w:tcW w:w="425" w:type="dxa"/>
          </w:tcPr>
          <w:p w14:paraId="25665193" w14:textId="77777777" w:rsidR="00DA5DF3" w:rsidRDefault="00DA5DF3">
            <w:pPr>
              <w:rPr>
                <w:sz w:val="22"/>
                <w:szCs w:val="22"/>
              </w:rPr>
            </w:pPr>
            <w:r>
              <w:rPr>
                <w:sz w:val="22"/>
                <w:szCs w:val="22"/>
              </w:rPr>
              <w:t>CO6</w:t>
            </w:r>
          </w:p>
        </w:tc>
        <w:tc>
          <w:tcPr>
            <w:tcW w:w="10065" w:type="dxa"/>
          </w:tcPr>
          <w:p w14:paraId="61542E8C" w14:textId="77777777" w:rsidR="00DA5DF3" w:rsidRDefault="00DA5DF3">
            <w:pPr>
              <w:rPr>
                <w:sz w:val="22"/>
                <w:szCs w:val="22"/>
              </w:rPr>
            </w:pPr>
            <w:r>
              <w:rPr>
                <w:rFonts w:eastAsia="SimSun"/>
                <w:sz w:val="22"/>
                <w:szCs w:val="22"/>
                <w:lang w:val="en-IN"/>
              </w:rPr>
              <w:t>A</w:t>
            </w:r>
            <w:r>
              <w:rPr>
                <w:rFonts w:eastAsia="SimSun"/>
                <w:sz w:val="22"/>
                <w:szCs w:val="22"/>
              </w:rPr>
              <w:t>pply the art of steganography and mobile device forensics.</w:t>
            </w:r>
          </w:p>
        </w:tc>
      </w:tr>
    </w:tbl>
    <w:p w14:paraId="5EB2C9CD" w14:textId="77777777" w:rsidR="00DA5DF3" w:rsidRDefault="00DA5DF3">
      <w:pPr>
        <w:ind w:left="720"/>
      </w:pPr>
    </w:p>
    <w:tbl>
      <w:tblPr>
        <w:tblStyle w:val="TableGrid"/>
        <w:tblW w:w="6385" w:type="dxa"/>
        <w:jc w:val="center"/>
        <w:tblLook w:val="04A0" w:firstRow="1" w:lastRow="0" w:firstColumn="1" w:lastColumn="0" w:noHBand="0" w:noVBand="1"/>
      </w:tblPr>
      <w:tblGrid>
        <w:gridCol w:w="1140"/>
        <w:gridCol w:w="709"/>
        <w:gridCol w:w="708"/>
        <w:gridCol w:w="709"/>
        <w:gridCol w:w="709"/>
        <w:gridCol w:w="709"/>
        <w:gridCol w:w="708"/>
        <w:gridCol w:w="993"/>
      </w:tblGrid>
      <w:tr w:rsidR="00DA5DF3" w14:paraId="44A503F9" w14:textId="77777777">
        <w:trPr>
          <w:jc w:val="center"/>
        </w:trPr>
        <w:tc>
          <w:tcPr>
            <w:tcW w:w="6385" w:type="dxa"/>
            <w:gridSpan w:val="8"/>
          </w:tcPr>
          <w:p w14:paraId="0BF4AD32" w14:textId="77777777" w:rsidR="00DA5DF3" w:rsidRDefault="00DA5DF3">
            <w:pPr>
              <w:jc w:val="center"/>
              <w:rPr>
                <w:b/>
                <w:sz w:val="22"/>
                <w:szCs w:val="22"/>
              </w:rPr>
            </w:pPr>
            <w:r>
              <w:rPr>
                <w:b/>
                <w:sz w:val="22"/>
                <w:szCs w:val="22"/>
              </w:rPr>
              <w:t>Assessment Pattern as per Bloom’s Level</w:t>
            </w:r>
          </w:p>
        </w:tc>
      </w:tr>
      <w:tr w:rsidR="00DA5DF3" w14:paraId="3AE97F2E" w14:textId="77777777">
        <w:trPr>
          <w:jc w:val="center"/>
        </w:trPr>
        <w:tc>
          <w:tcPr>
            <w:tcW w:w="1140" w:type="dxa"/>
          </w:tcPr>
          <w:p w14:paraId="099632C3" w14:textId="77777777" w:rsidR="00DA5DF3" w:rsidRDefault="00DA5DF3">
            <w:pPr>
              <w:jc w:val="center"/>
              <w:rPr>
                <w:b/>
                <w:bCs/>
                <w:sz w:val="22"/>
                <w:szCs w:val="22"/>
              </w:rPr>
            </w:pPr>
            <w:r>
              <w:rPr>
                <w:b/>
                <w:bCs/>
                <w:sz w:val="22"/>
                <w:szCs w:val="22"/>
              </w:rPr>
              <w:t>CO / BL</w:t>
            </w:r>
          </w:p>
        </w:tc>
        <w:tc>
          <w:tcPr>
            <w:tcW w:w="709" w:type="dxa"/>
          </w:tcPr>
          <w:p w14:paraId="62262B5E" w14:textId="77777777" w:rsidR="00DA5DF3" w:rsidRDefault="00DA5DF3">
            <w:pPr>
              <w:jc w:val="center"/>
              <w:rPr>
                <w:b/>
                <w:sz w:val="22"/>
                <w:szCs w:val="22"/>
              </w:rPr>
            </w:pPr>
            <w:r>
              <w:rPr>
                <w:b/>
                <w:sz w:val="22"/>
                <w:szCs w:val="22"/>
              </w:rPr>
              <w:t>R</w:t>
            </w:r>
          </w:p>
        </w:tc>
        <w:tc>
          <w:tcPr>
            <w:tcW w:w="708" w:type="dxa"/>
          </w:tcPr>
          <w:p w14:paraId="6D5AAEC1" w14:textId="77777777" w:rsidR="00DA5DF3" w:rsidRDefault="00DA5DF3">
            <w:pPr>
              <w:jc w:val="center"/>
              <w:rPr>
                <w:b/>
                <w:sz w:val="22"/>
                <w:szCs w:val="22"/>
              </w:rPr>
            </w:pPr>
            <w:r>
              <w:rPr>
                <w:b/>
                <w:sz w:val="22"/>
                <w:szCs w:val="22"/>
              </w:rPr>
              <w:t>U</w:t>
            </w:r>
          </w:p>
        </w:tc>
        <w:tc>
          <w:tcPr>
            <w:tcW w:w="709" w:type="dxa"/>
          </w:tcPr>
          <w:p w14:paraId="4AEF1ABF" w14:textId="77777777" w:rsidR="00DA5DF3" w:rsidRDefault="00DA5DF3">
            <w:pPr>
              <w:jc w:val="center"/>
              <w:rPr>
                <w:b/>
                <w:sz w:val="22"/>
                <w:szCs w:val="22"/>
              </w:rPr>
            </w:pPr>
            <w:r>
              <w:rPr>
                <w:b/>
                <w:sz w:val="22"/>
                <w:szCs w:val="22"/>
              </w:rPr>
              <w:t>A</w:t>
            </w:r>
          </w:p>
        </w:tc>
        <w:tc>
          <w:tcPr>
            <w:tcW w:w="709" w:type="dxa"/>
          </w:tcPr>
          <w:p w14:paraId="51E1FC4F" w14:textId="77777777" w:rsidR="00DA5DF3" w:rsidRDefault="00DA5DF3">
            <w:pPr>
              <w:jc w:val="center"/>
              <w:rPr>
                <w:b/>
                <w:sz w:val="22"/>
                <w:szCs w:val="22"/>
              </w:rPr>
            </w:pPr>
            <w:r>
              <w:rPr>
                <w:b/>
                <w:sz w:val="22"/>
                <w:szCs w:val="22"/>
              </w:rPr>
              <w:t>An</w:t>
            </w:r>
          </w:p>
        </w:tc>
        <w:tc>
          <w:tcPr>
            <w:tcW w:w="709" w:type="dxa"/>
          </w:tcPr>
          <w:p w14:paraId="65994441" w14:textId="77777777" w:rsidR="00DA5DF3" w:rsidRDefault="00DA5DF3">
            <w:pPr>
              <w:jc w:val="center"/>
              <w:rPr>
                <w:b/>
                <w:sz w:val="22"/>
                <w:szCs w:val="22"/>
              </w:rPr>
            </w:pPr>
            <w:r>
              <w:rPr>
                <w:b/>
                <w:sz w:val="22"/>
                <w:szCs w:val="22"/>
              </w:rPr>
              <w:t>E</w:t>
            </w:r>
          </w:p>
        </w:tc>
        <w:tc>
          <w:tcPr>
            <w:tcW w:w="708" w:type="dxa"/>
          </w:tcPr>
          <w:p w14:paraId="43DC5E7C" w14:textId="77777777" w:rsidR="00DA5DF3" w:rsidRDefault="00DA5DF3">
            <w:pPr>
              <w:jc w:val="center"/>
              <w:rPr>
                <w:b/>
                <w:sz w:val="22"/>
                <w:szCs w:val="22"/>
              </w:rPr>
            </w:pPr>
            <w:r>
              <w:rPr>
                <w:b/>
                <w:sz w:val="22"/>
                <w:szCs w:val="22"/>
              </w:rPr>
              <w:t>C</w:t>
            </w:r>
          </w:p>
        </w:tc>
        <w:tc>
          <w:tcPr>
            <w:tcW w:w="993" w:type="dxa"/>
          </w:tcPr>
          <w:p w14:paraId="782191F6" w14:textId="77777777" w:rsidR="00DA5DF3" w:rsidRDefault="00DA5DF3">
            <w:pPr>
              <w:jc w:val="center"/>
              <w:rPr>
                <w:b/>
                <w:sz w:val="22"/>
                <w:szCs w:val="22"/>
              </w:rPr>
            </w:pPr>
            <w:r>
              <w:rPr>
                <w:b/>
                <w:sz w:val="22"/>
                <w:szCs w:val="22"/>
              </w:rPr>
              <w:t>Total</w:t>
            </w:r>
          </w:p>
        </w:tc>
      </w:tr>
      <w:tr w:rsidR="00DA5DF3" w14:paraId="4E0F2B80" w14:textId="77777777">
        <w:trPr>
          <w:jc w:val="center"/>
        </w:trPr>
        <w:tc>
          <w:tcPr>
            <w:tcW w:w="1140" w:type="dxa"/>
          </w:tcPr>
          <w:p w14:paraId="2AC0E872" w14:textId="77777777" w:rsidR="00DA5DF3" w:rsidRDefault="00DA5DF3">
            <w:pPr>
              <w:jc w:val="center"/>
              <w:rPr>
                <w:sz w:val="22"/>
                <w:szCs w:val="22"/>
              </w:rPr>
            </w:pPr>
            <w:r>
              <w:rPr>
                <w:sz w:val="22"/>
                <w:szCs w:val="22"/>
              </w:rPr>
              <w:t>CO1</w:t>
            </w:r>
          </w:p>
        </w:tc>
        <w:tc>
          <w:tcPr>
            <w:tcW w:w="709" w:type="dxa"/>
          </w:tcPr>
          <w:p w14:paraId="45A223FF" w14:textId="77777777" w:rsidR="00DA5DF3" w:rsidRDefault="00DA5DF3">
            <w:pPr>
              <w:jc w:val="center"/>
              <w:rPr>
                <w:sz w:val="22"/>
                <w:szCs w:val="22"/>
              </w:rPr>
            </w:pPr>
          </w:p>
        </w:tc>
        <w:tc>
          <w:tcPr>
            <w:tcW w:w="708" w:type="dxa"/>
          </w:tcPr>
          <w:p w14:paraId="784BCB85" w14:textId="77777777" w:rsidR="00DA5DF3" w:rsidRDefault="00DA5DF3">
            <w:pPr>
              <w:jc w:val="center"/>
              <w:rPr>
                <w:sz w:val="22"/>
                <w:szCs w:val="22"/>
                <w:lang w:val="en-IN"/>
              </w:rPr>
            </w:pPr>
            <w:r>
              <w:rPr>
                <w:sz w:val="22"/>
                <w:szCs w:val="22"/>
                <w:lang w:val="en-IN"/>
              </w:rPr>
              <w:t>6</w:t>
            </w:r>
          </w:p>
        </w:tc>
        <w:tc>
          <w:tcPr>
            <w:tcW w:w="709" w:type="dxa"/>
          </w:tcPr>
          <w:p w14:paraId="0ECB9E03" w14:textId="77777777" w:rsidR="00DA5DF3" w:rsidRDefault="00DA5DF3">
            <w:pPr>
              <w:jc w:val="center"/>
              <w:rPr>
                <w:sz w:val="22"/>
                <w:szCs w:val="22"/>
              </w:rPr>
            </w:pPr>
            <w:r>
              <w:rPr>
                <w:sz w:val="22"/>
                <w:szCs w:val="22"/>
              </w:rPr>
              <w:t>10</w:t>
            </w:r>
          </w:p>
        </w:tc>
        <w:tc>
          <w:tcPr>
            <w:tcW w:w="709" w:type="dxa"/>
          </w:tcPr>
          <w:p w14:paraId="347993C2" w14:textId="77777777" w:rsidR="00DA5DF3" w:rsidRDefault="00DA5DF3">
            <w:pPr>
              <w:jc w:val="center"/>
              <w:rPr>
                <w:sz w:val="22"/>
                <w:szCs w:val="22"/>
                <w:lang w:val="en-IN"/>
              </w:rPr>
            </w:pPr>
            <w:r>
              <w:rPr>
                <w:sz w:val="22"/>
                <w:szCs w:val="22"/>
                <w:lang w:val="en-IN"/>
              </w:rPr>
              <w:t>16</w:t>
            </w:r>
          </w:p>
        </w:tc>
        <w:tc>
          <w:tcPr>
            <w:tcW w:w="709" w:type="dxa"/>
          </w:tcPr>
          <w:p w14:paraId="37265BEF" w14:textId="77777777" w:rsidR="00DA5DF3" w:rsidRDefault="00DA5DF3" w:rsidP="00DA5DF3">
            <w:pPr>
              <w:jc w:val="center"/>
              <w:rPr>
                <w:sz w:val="22"/>
                <w:szCs w:val="22"/>
                <w:lang w:val="en-IN"/>
              </w:rPr>
            </w:pPr>
          </w:p>
        </w:tc>
        <w:tc>
          <w:tcPr>
            <w:tcW w:w="708" w:type="dxa"/>
          </w:tcPr>
          <w:p w14:paraId="55A1AD39" w14:textId="77777777" w:rsidR="00DA5DF3" w:rsidRDefault="00DA5DF3">
            <w:pPr>
              <w:jc w:val="center"/>
              <w:rPr>
                <w:sz w:val="22"/>
                <w:szCs w:val="22"/>
              </w:rPr>
            </w:pPr>
          </w:p>
        </w:tc>
        <w:tc>
          <w:tcPr>
            <w:tcW w:w="993" w:type="dxa"/>
          </w:tcPr>
          <w:p w14:paraId="367F55E6" w14:textId="77777777" w:rsidR="00DA5DF3" w:rsidRDefault="00DA5DF3">
            <w:pPr>
              <w:jc w:val="center"/>
              <w:rPr>
                <w:sz w:val="22"/>
                <w:szCs w:val="22"/>
                <w:lang w:val="en-IN"/>
              </w:rPr>
            </w:pPr>
            <w:r>
              <w:rPr>
                <w:sz w:val="22"/>
                <w:szCs w:val="22"/>
                <w:lang w:val="en-IN"/>
              </w:rPr>
              <w:t>32</w:t>
            </w:r>
          </w:p>
        </w:tc>
      </w:tr>
      <w:tr w:rsidR="00DA5DF3" w14:paraId="618F6C41" w14:textId="77777777">
        <w:trPr>
          <w:jc w:val="center"/>
        </w:trPr>
        <w:tc>
          <w:tcPr>
            <w:tcW w:w="1140" w:type="dxa"/>
          </w:tcPr>
          <w:p w14:paraId="3704AA43" w14:textId="77777777" w:rsidR="00DA5DF3" w:rsidRDefault="00DA5DF3">
            <w:pPr>
              <w:jc w:val="center"/>
              <w:rPr>
                <w:sz w:val="22"/>
                <w:szCs w:val="22"/>
              </w:rPr>
            </w:pPr>
            <w:r>
              <w:rPr>
                <w:sz w:val="22"/>
                <w:szCs w:val="22"/>
              </w:rPr>
              <w:t>CO2</w:t>
            </w:r>
          </w:p>
        </w:tc>
        <w:tc>
          <w:tcPr>
            <w:tcW w:w="709" w:type="dxa"/>
          </w:tcPr>
          <w:p w14:paraId="4904A13C" w14:textId="77777777" w:rsidR="00DA5DF3" w:rsidRDefault="00DA5DF3">
            <w:pPr>
              <w:jc w:val="center"/>
              <w:rPr>
                <w:sz w:val="22"/>
                <w:szCs w:val="22"/>
              </w:rPr>
            </w:pPr>
          </w:p>
        </w:tc>
        <w:tc>
          <w:tcPr>
            <w:tcW w:w="708" w:type="dxa"/>
          </w:tcPr>
          <w:p w14:paraId="51AA4CEB" w14:textId="77777777" w:rsidR="00DA5DF3" w:rsidRDefault="00DA5DF3">
            <w:pPr>
              <w:jc w:val="center"/>
              <w:rPr>
                <w:sz w:val="22"/>
                <w:szCs w:val="22"/>
              </w:rPr>
            </w:pPr>
          </w:p>
        </w:tc>
        <w:tc>
          <w:tcPr>
            <w:tcW w:w="709" w:type="dxa"/>
          </w:tcPr>
          <w:p w14:paraId="0D55B036" w14:textId="77777777" w:rsidR="00DA5DF3" w:rsidRDefault="00DA5DF3">
            <w:pPr>
              <w:jc w:val="center"/>
              <w:rPr>
                <w:sz w:val="22"/>
                <w:szCs w:val="22"/>
                <w:lang w:val="en-IN"/>
              </w:rPr>
            </w:pPr>
          </w:p>
        </w:tc>
        <w:tc>
          <w:tcPr>
            <w:tcW w:w="709" w:type="dxa"/>
          </w:tcPr>
          <w:p w14:paraId="2B55BD1E" w14:textId="77777777" w:rsidR="00DA5DF3" w:rsidRDefault="00DA5DF3">
            <w:pPr>
              <w:jc w:val="center"/>
              <w:rPr>
                <w:sz w:val="22"/>
                <w:szCs w:val="22"/>
              </w:rPr>
            </w:pPr>
            <w:r>
              <w:rPr>
                <w:sz w:val="22"/>
                <w:szCs w:val="22"/>
              </w:rPr>
              <w:t>16</w:t>
            </w:r>
          </w:p>
        </w:tc>
        <w:tc>
          <w:tcPr>
            <w:tcW w:w="709" w:type="dxa"/>
          </w:tcPr>
          <w:p w14:paraId="1344F5E7" w14:textId="77777777" w:rsidR="00DA5DF3" w:rsidRDefault="00DA5DF3">
            <w:pPr>
              <w:jc w:val="center"/>
              <w:rPr>
                <w:sz w:val="22"/>
                <w:szCs w:val="22"/>
              </w:rPr>
            </w:pPr>
          </w:p>
        </w:tc>
        <w:tc>
          <w:tcPr>
            <w:tcW w:w="708" w:type="dxa"/>
          </w:tcPr>
          <w:p w14:paraId="579A55C4" w14:textId="77777777" w:rsidR="00DA5DF3" w:rsidRDefault="00DA5DF3">
            <w:pPr>
              <w:jc w:val="center"/>
              <w:rPr>
                <w:sz w:val="22"/>
                <w:szCs w:val="22"/>
              </w:rPr>
            </w:pPr>
          </w:p>
        </w:tc>
        <w:tc>
          <w:tcPr>
            <w:tcW w:w="993" w:type="dxa"/>
          </w:tcPr>
          <w:p w14:paraId="56D9188B" w14:textId="77777777" w:rsidR="00DA5DF3" w:rsidRDefault="00DA5DF3">
            <w:pPr>
              <w:jc w:val="center"/>
              <w:rPr>
                <w:sz w:val="22"/>
                <w:szCs w:val="22"/>
                <w:lang w:val="en-IN"/>
              </w:rPr>
            </w:pPr>
            <w:r>
              <w:rPr>
                <w:sz w:val="22"/>
                <w:szCs w:val="22"/>
                <w:lang w:val="en-IN"/>
              </w:rPr>
              <w:t>16</w:t>
            </w:r>
          </w:p>
        </w:tc>
      </w:tr>
      <w:tr w:rsidR="00DA5DF3" w14:paraId="52EC7639" w14:textId="77777777">
        <w:trPr>
          <w:jc w:val="center"/>
        </w:trPr>
        <w:tc>
          <w:tcPr>
            <w:tcW w:w="1140" w:type="dxa"/>
          </w:tcPr>
          <w:p w14:paraId="5638D8B2" w14:textId="77777777" w:rsidR="00DA5DF3" w:rsidRDefault="00DA5DF3">
            <w:pPr>
              <w:jc w:val="center"/>
              <w:rPr>
                <w:sz w:val="22"/>
                <w:szCs w:val="22"/>
              </w:rPr>
            </w:pPr>
            <w:r>
              <w:rPr>
                <w:sz w:val="22"/>
                <w:szCs w:val="22"/>
              </w:rPr>
              <w:t>CO3</w:t>
            </w:r>
          </w:p>
        </w:tc>
        <w:tc>
          <w:tcPr>
            <w:tcW w:w="709" w:type="dxa"/>
          </w:tcPr>
          <w:p w14:paraId="5DDE11C2" w14:textId="77777777" w:rsidR="00DA5DF3" w:rsidRDefault="00DA5DF3">
            <w:pPr>
              <w:jc w:val="center"/>
              <w:rPr>
                <w:sz w:val="22"/>
                <w:szCs w:val="22"/>
              </w:rPr>
            </w:pPr>
          </w:p>
        </w:tc>
        <w:tc>
          <w:tcPr>
            <w:tcW w:w="708" w:type="dxa"/>
          </w:tcPr>
          <w:p w14:paraId="2B5C2B4D" w14:textId="77777777" w:rsidR="00DA5DF3" w:rsidRDefault="00DA5DF3">
            <w:pPr>
              <w:jc w:val="center"/>
              <w:rPr>
                <w:sz w:val="22"/>
                <w:szCs w:val="22"/>
                <w:lang w:val="en-IN"/>
              </w:rPr>
            </w:pPr>
            <w:r>
              <w:rPr>
                <w:sz w:val="22"/>
                <w:szCs w:val="22"/>
                <w:lang w:val="en-IN"/>
              </w:rPr>
              <w:t>16</w:t>
            </w:r>
          </w:p>
        </w:tc>
        <w:tc>
          <w:tcPr>
            <w:tcW w:w="709" w:type="dxa"/>
          </w:tcPr>
          <w:p w14:paraId="09F5EB10" w14:textId="77777777" w:rsidR="00DA5DF3" w:rsidRDefault="00DA5DF3">
            <w:pPr>
              <w:jc w:val="center"/>
              <w:rPr>
                <w:sz w:val="22"/>
                <w:szCs w:val="22"/>
              </w:rPr>
            </w:pPr>
          </w:p>
        </w:tc>
        <w:tc>
          <w:tcPr>
            <w:tcW w:w="709" w:type="dxa"/>
          </w:tcPr>
          <w:p w14:paraId="3A47803B" w14:textId="77777777" w:rsidR="00DA5DF3" w:rsidRDefault="00DA5DF3">
            <w:pPr>
              <w:jc w:val="center"/>
              <w:rPr>
                <w:sz w:val="22"/>
                <w:szCs w:val="22"/>
              </w:rPr>
            </w:pPr>
          </w:p>
        </w:tc>
        <w:tc>
          <w:tcPr>
            <w:tcW w:w="709" w:type="dxa"/>
          </w:tcPr>
          <w:p w14:paraId="640F32D8" w14:textId="77777777" w:rsidR="00DA5DF3" w:rsidRDefault="00DA5DF3">
            <w:pPr>
              <w:jc w:val="center"/>
              <w:rPr>
                <w:sz w:val="22"/>
                <w:szCs w:val="22"/>
              </w:rPr>
            </w:pPr>
          </w:p>
        </w:tc>
        <w:tc>
          <w:tcPr>
            <w:tcW w:w="708" w:type="dxa"/>
          </w:tcPr>
          <w:p w14:paraId="361E7963" w14:textId="77777777" w:rsidR="00DA5DF3" w:rsidRDefault="00DA5DF3">
            <w:pPr>
              <w:jc w:val="center"/>
              <w:rPr>
                <w:sz w:val="22"/>
                <w:szCs w:val="22"/>
              </w:rPr>
            </w:pPr>
          </w:p>
        </w:tc>
        <w:tc>
          <w:tcPr>
            <w:tcW w:w="993" w:type="dxa"/>
          </w:tcPr>
          <w:p w14:paraId="4A239A8A" w14:textId="77777777" w:rsidR="00DA5DF3" w:rsidRDefault="00DA5DF3">
            <w:pPr>
              <w:jc w:val="center"/>
              <w:rPr>
                <w:sz w:val="22"/>
                <w:szCs w:val="22"/>
                <w:lang w:val="en-IN"/>
              </w:rPr>
            </w:pPr>
            <w:r>
              <w:rPr>
                <w:sz w:val="22"/>
                <w:szCs w:val="22"/>
                <w:lang w:val="en-IN"/>
              </w:rPr>
              <w:t>16</w:t>
            </w:r>
          </w:p>
        </w:tc>
      </w:tr>
      <w:tr w:rsidR="00DA5DF3" w14:paraId="3C86CB7D" w14:textId="77777777">
        <w:trPr>
          <w:jc w:val="center"/>
        </w:trPr>
        <w:tc>
          <w:tcPr>
            <w:tcW w:w="1140" w:type="dxa"/>
          </w:tcPr>
          <w:p w14:paraId="54805D98" w14:textId="77777777" w:rsidR="00DA5DF3" w:rsidRDefault="00DA5DF3">
            <w:pPr>
              <w:jc w:val="center"/>
              <w:rPr>
                <w:sz w:val="22"/>
                <w:szCs w:val="22"/>
              </w:rPr>
            </w:pPr>
            <w:r>
              <w:rPr>
                <w:sz w:val="22"/>
                <w:szCs w:val="22"/>
              </w:rPr>
              <w:t>CO4</w:t>
            </w:r>
          </w:p>
        </w:tc>
        <w:tc>
          <w:tcPr>
            <w:tcW w:w="709" w:type="dxa"/>
          </w:tcPr>
          <w:p w14:paraId="5B9377D8" w14:textId="77777777" w:rsidR="00DA5DF3" w:rsidRDefault="00DA5DF3">
            <w:pPr>
              <w:jc w:val="center"/>
              <w:rPr>
                <w:sz w:val="22"/>
                <w:szCs w:val="22"/>
              </w:rPr>
            </w:pPr>
          </w:p>
        </w:tc>
        <w:tc>
          <w:tcPr>
            <w:tcW w:w="708" w:type="dxa"/>
          </w:tcPr>
          <w:p w14:paraId="43697B53" w14:textId="77777777" w:rsidR="00DA5DF3" w:rsidRDefault="00DA5DF3">
            <w:pPr>
              <w:jc w:val="center"/>
              <w:rPr>
                <w:sz w:val="22"/>
                <w:szCs w:val="22"/>
                <w:lang w:val="en-IN"/>
              </w:rPr>
            </w:pPr>
            <w:r>
              <w:rPr>
                <w:sz w:val="22"/>
                <w:szCs w:val="22"/>
                <w:lang w:val="en-IN"/>
              </w:rPr>
              <w:t>10</w:t>
            </w:r>
          </w:p>
        </w:tc>
        <w:tc>
          <w:tcPr>
            <w:tcW w:w="709" w:type="dxa"/>
          </w:tcPr>
          <w:p w14:paraId="40AD0189" w14:textId="77777777" w:rsidR="00DA5DF3" w:rsidRDefault="00DA5DF3">
            <w:pPr>
              <w:jc w:val="center"/>
              <w:rPr>
                <w:sz w:val="22"/>
                <w:szCs w:val="22"/>
              </w:rPr>
            </w:pPr>
          </w:p>
        </w:tc>
        <w:tc>
          <w:tcPr>
            <w:tcW w:w="709" w:type="dxa"/>
          </w:tcPr>
          <w:p w14:paraId="4820AB34" w14:textId="77777777" w:rsidR="00DA5DF3" w:rsidRDefault="00DA5DF3">
            <w:pPr>
              <w:jc w:val="center"/>
              <w:rPr>
                <w:sz w:val="22"/>
                <w:szCs w:val="22"/>
                <w:lang w:val="en-IN"/>
              </w:rPr>
            </w:pPr>
            <w:r>
              <w:rPr>
                <w:sz w:val="22"/>
                <w:szCs w:val="22"/>
                <w:lang w:val="en-IN"/>
              </w:rPr>
              <w:t>16</w:t>
            </w:r>
          </w:p>
        </w:tc>
        <w:tc>
          <w:tcPr>
            <w:tcW w:w="709" w:type="dxa"/>
          </w:tcPr>
          <w:p w14:paraId="2854B9D7" w14:textId="77777777" w:rsidR="00DA5DF3" w:rsidRDefault="00DA5DF3">
            <w:pPr>
              <w:jc w:val="center"/>
              <w:rPr>
                <w:sz w:val="22"/>
                <w:szCs w:val="22"/>
                <w:lang w:val="en-IN"/>
              </w:rPr>
            </w:pPr>
            <w:r>
              <w:rPr>
                <w:sz w:val="22"/>
                <w:szCs w:val="22"/>
                <w:lang w:val="en-IN"/>
              </w:rPr>
              <w:t>6</w:t>
            </w:r>
          </w:p>
        </w:tc>
        <w:tc>
          <w:tcPr>
            <w:tcW w:w="708" w:type="dxa"/>
          </w:tcPr>
          <w:p w14:paraId="556A3FAD" w14:textId="77777777" w:rsidR="00DA5DF3" w:rsidRDefault="00DA5DF3">
            <w:pPr>
              <w:jc w:val="center"/>
              <w:rPr>
                <w:sz w:val="22"/>
                <w:szCs w:val="22"/>
              </w:rPr>
            </w:pPr>
          </w:p>
        </w:tc>
        <w:tc>
          <w:tcPr>
            <w:tcW w:w="993" w:type="dxa"/>
          </w:tcPr>
          <w:p w14:paraId="6819B021" w14:textId="77777777" w:rsidR="00DA5DF3" w:rsidRDefault="00DA5DF3">
            <w:pPr>
              <w:jc w:val="center"/>
              <w:rPr>
                <w:sz w:val="22"/>
                <w:szCs w:val="22"/>
                <w:lang w:val="en-IN"/>
              </w:rPr>
            </w:pPr>
            <w:r>
              <w:rPr>
                <w:sz w:val="22"/>
                <w:szCs w:val="22"/>
                <w:lang w:val="en-IN"/>
              </w:rPr>
              <w:t>32</w:t>
            </w:r>
          </w:p>
        </w:tc>
      </w:tr>
      <w:tr w:rsidR="00DA5DF3" w14:paraId="188E94A6" w14:textId="77777777">
        <w:trPr>
          <w:jc w:val="center"/>
        </w:trPr>
        <w:tc>
          <w:tcPr>
            <w:tcW w:w="1140" w:type="dxa"/>
          </w:tcPr>
          <w:p w14:paraId="1A394AA9" w14:textId="77777777" w:rsidR="00DA5DF3" w:rsidRDefault="00DA5DF3">
            <w:pPr>
              <w:jc w:val="center"/>
              <w:rPr>
                <w:sz w:val="22"/>
                <w:szCs w:val="22"/>
              </w:rPr>
            </w:pPr>
            <w:r>
              <w:rPr>
                <w:sz w:val="22"/>
                <w:szCs w:val="22"/>
              </w:rPr>
              <w:t>CO5</w:t>
            </w:r>
          </w:p>
        </w:tc>
        <w:tc>
          <w:tcPr>
            <w:tcW w:w="709" w:type="dxa"/>
          </w:tcPr>
          <w:p w14:paraId="22F1FD7A" w14:textId="77777777" w:rsidR="00DA5DF3" w:rsidRDefault="00DA5DF3">
            <w:pPr>
              <w:jc w:val="center"/>
              <w:rPr>
                <w:sz w:val="22"/>
                <w:szCs w:val="22"/>
                <w:lang w:val="en-IN"/>
              </w:rPr>
            </w:pPr>
            <w:r>
              <w:rPr>
                <w:sz w:val="22"/>
                <w:szCs w:val="22"/>
                <w:lang w:val="en-IN"/>
              </w:rPr>
              <w:t>10</w:t>
            </w:r>
          </w:p>
        </w:tc>
        <w:tc>
          <w:tcPr>
            <w:tcW w:w="708" w:type="dxa"/>
          </w:tcPr>
          <w:p w14:paraId="3896011F" w14:textId="77777777" w:rsidR="00DA5DF3" w:rsidRDefault="00DA5DF3">
            <w:pPr>
              <w:jc w:val="center"/>
              <w:rPr>
                <w:sz w:val="22"/>
                <w:szCs w:val="22"/>
                <w:lang w:val="en-IN"/>
              </w:rPr>
            </w:pPr>
            <w:r>
              <w:rPr>
                <w:sz w:val="22"/>
                <w:szCs w:val="22"/>
                <w:lang w:val="en-IN"/>
              </w:rPr>
              <w:t>6</w:t>
            </w:r>
          </w:p>
        </w:tc>
        <w:tc>
          <w:tcPr>
            <w:tcW w:w="709" w:type="dxa"/>
          </w:tcPr>
          <w:p w14:paraId="6DB5C6E5" w14:textId="77777777" w:rsidR="00DA5DF3" w:rsidRDefault="00DA5DF3">
            <w:pPr>
              <w:jc w:val="center"/>
              <w:rPr>
                <w:sz w:val="22"/>
                <w:szCs w:val="22"/>
              </w:rPr>
            </w:pPr>
          </w:p>
        </w:tc>
        <w:tc>
          <w:tcPr>
            <w:tcW w:w="709" w:type="dxa"/>
          </w:tcPr>
          <w:p w14:paraId="719C27B7" w14:textId="77777777" w:rsidR="00DA5DF3" w:rsidRDefault="00DA5DF3">
            <w:pPr>
              <w:jc w:val="center"/>
              <w:rPr>
                <w:sz w:val="22"/>
                <w:szCs w:val="22"/>
              </w:rPr>
            </w:pPr>
          </w:p>
        </w:tc>
        <w:tc>
          <w:tcPr>
            <w:tcW w:w="709" w:type="dxa"/>
          </w:tcPr>
          <w:p w14:paraId="0EAC804F" w14:textId="77777777" w:rsidR="00DA5DF3" w:rsidRDefault="00DA5DF3">
            <w:pPr>
              <w:jc w:val="center"/>
              <w:rPr>
                <w:sz w:val="22"/>
                <w:szCs w:val="22"/>
              </w:rPr>
            </w:pPr>
          </w:p>
        </w:tc>
        <w:tc>
          <w:tcPr>
            <w:tcW w:w="708" w:type="dxa"/>
          </w:tcPr>
          <w:p w14:paraId="0AC30EAD" w14:textId="77777777" w:rsidR="00DA5DF3" w:rsidRDefault="00DA5DF3">
            <w:pPr>
              <w:jc w:val="center"/>
              <w:rPr>
                <w:sz w:val="22"/>
                <w:szCs w:val="22"/>
              </w:rPr>
            </w:pPr>
          </w:p>
        </w:tc>
        <w:tc>
          <w:tcPr>
            <w:tcW w:w="993" w:type="dxa"/>
          </w:tcPr>
          <w:p w14:paraId="7816AA42" w14:textId="77777777" w:rsidR="00DA5DF3" w:rsidRDefault="00DA5DF3">
            <w:pPr>
              <w:jc w:val="center"/>
              <w:rPr>
                <w:sz w:val="22"/>
                <w:szCs w:val="22"/>
                <w:lang w:val="en-IN"/>
              </w:rPr>
            </w:pPr>
            <w:r>
              <w:rPr>
                <w:sz w:val="22"/>
                <w:szCs w:val="22"/>
                <w:lang w:val="en-IN"/>
              </w:rPr>
              <w:t>16</w:t>
            </w:r>
          </w:p>
        </w:tc>
      </w:tr>
      <w:tr w:rsidR="00DA5DF3" w14:paraId="345EC7B1" w14:textId="77777777">
        <w:trPr>
          <w:jc w:val="center"/>
        </w:trPr>
        <w:tc>
          <w:tcPr>
            <w:tcW w:w="1140" w:type="dxa"/>
          </w:tcPr>
          <w:p w14:paraId="30E962B9" w14:textId="77777777" w:rsidR="00DA5DF3" w:rsidRDefault="00DA5DF3">
            <w:pPr>
              <w:jc w:val="center"/>
              <w:rPr>
                <w:sz w:val="22"/>
                <w:szCs w:val="22"/>
              </w:rPr>
            </w:pPr>
            <w:r>
              <w:rPr>
                <w:sz w:val="22"/>
                <w:szCs w:val="22"/>
              </w:rPr>
              <w:t>CO6</w:t>
            </w:r>
          </w:p>
        </w:tc>
        <w:tc>
          <w:tcPr>
            <w:tcW w:w="709" w:type="dxa"/>
          </w:tcPr>
          <w:p w14:paraId="047D1273" w14:textId="77777777" w:rsidR="00DA5DF3" w:rsidRDefault="00DA5DF3">
            <w:pPr>
              <w:jc w:val="center"/>
              <w:rPr>
                <w:sz w:val="22"/>
                <w:szCs w:val="22"/>
                <w:lang w:val="en-IN"/>
              </w:rPr>
            </w:pPr>
            <w:r>
              <w:rPr>
                <w:sz w:val="22"/>
                <w:szCs w:val="22"/>
                <w:lang w:val="en-IN"/>
              </w:rPr>
              <w:t>10</w:t>
            </w:r>
          </w:p>
        </w:tc>
        <w:tc>
          <w:tcPr>
            <w:tcW w:w="708" w:type="dxa"/>
          </w:tcPr>
          <w:p w14:paraId="4D3984F1" w14:textId="77777777" w:rsidR="00DA5DF3" w:rsidRDefault="00DA5DF3">
            <w:pPr>
              <w:jc w:val="center"/>
              <w:rPr>
                <w:sz w:val="22"/>
                <w:szCs w:val="22"/>
                <w:lang w:val="en-IN"/>
              </w:rPr>
            </w:pPr>
            <w:r>
              <w:rPr>
                <w:sz w:val="22"/>
                <w:szCs w:val="22"/>
                <w:lang w:val="en-IN"/>
              </w:rPr>
              <w:t>10</w:t>
            </w:r>
          </w:p>
        </w:tc>
        <w:tc>
          <w:tcPr>
            <w:tcW w:w="709" w:type="dxa"/>
          </w:tcPr>
          <w:p w14:paraId="32ADF01D" w14:textId="77777777" w:rsidR="00DA5DF3" w:rsidRDefault="00DA5DF3">
            <w:pPr>
              <w:jc w:val="center"/>
              <w:rPr>
                <w:sz w:val="22"/>
                <w:szCs w:val="22"/>
              </w:rPr>
            </w:pPr>
          </w:p>
        </w:tc>
        <w:tc>
          <w:tcPr>
            <w:tcW w:w="709" w:type="dxa"/>
          </w:tcPr>
          <w:p w14:paraId="55E144DA" w14:textId="77777777" w:rsidR="00DA5DF3" w:rsidRDefault="00DA5DF3">
            <w:pPr>
              <w:jc w:val="center"/>
              <w:rPr>
                <w:sz w:val="22"/>
                <w:szCs w:val="22"/>
              </w:rPr>
            </w:pPr>
          </w:p>
        </w:tc>
        <w:tc>
          <w:tcPr>
            <w:tcW w:w="709" w:type="dxa"/>
          </w:tcPr>
          <w:p w14:paraId="3E1B4180" w14:textId="77777777" w:rsidR="00DA5DF3" w:rsidRDefault="00DA5DF3">
            <w:pPr>
              <w:jc w:val="center"/>
              <w:rPr>
                <w:sz w:val="22"/>
                <w:szCs w:val="22"/>
              </w:rPr>
            </w:pPr>
          </w:p>
        </w:tc>
        <w:tc>
          <w:tcPr>
            <w:tcW w:w="708" w:type="dxa"/>
          </w:tcPr>
          <w:p w14:paraId="36ACB154" w14:textId="77777777" w:rsidR="00DA5DF3" w:rsidRDefault="00DA5DF3">
            <w:pPr>
              <w:jc w:val="center"/>
              <w:rPr>
                <w:sz w:val="22"/>
                <w:szCs w:val="22"/>
              </w:rPr>
            </w:pPr>
          </w:p>
        </w:tc>
        <w:tc>
          <w:tcPr>
            <w:tcW w:w="993" w:type="dxa"/>
          </w:tcPr>
          <w:p w14:paraId="1A1BB796" w14:textId="77777777" w:rsidR="00DA5DF3" w:rsidRDefault="00DA5DF3">
            <w:pPr>
              <w:jc w:val="center"/>
              <w:rPr>
                <w:sz w:val="22"/>
                <w:szCs w:val="22"/>
                <w:lang w:val="en-IN"/>
              </w:rPr>
            </w:pPr>
            <w:r>
              <w:rPr>
                <w:sz w:val="22"/>
                <w:szCs w:val="22"/>
                <w:lang w:val="en-IN"/>
              </w:rPr>
              <w:t>20</w:t>
            </w:r>
          </w:p>
        </w:tc>
      </w:tr>
      <w:tr w:rsidR="00DA5DF3" w14:paraId="7CA8BB93" w14:textId="77777777">
        <w:trPr>
          <w:jc w:val="center"/>
        </w:trPr>
        <w:tc>
          <w:tcPr>
            <w:tcW w:w="5392" w:type="dxa"/>
            <w:gridSpan w:val="7"/>
          </w:tcPr>
          <w:p w14:paraId="331F8EBE" w14:textId="77777777" w:rsidR="00DA5DF3" w:rsidRDefault="00DA5DF3">
            <w:pPr>
              <w:rPr>
                <w:sz w:val="22"/>
                <w:szCs w:val="22"/>
              </w:rPr>
            </w:pPr>
          </w:p>
        </w:tc>
        <w:tc>
          <w:tcPr>
            <w:tcW w:w="993" w:type="dxa"/>
          </w:tcPr>
          <w:p w14:paraId="5CB3E6C3" w14:textId="77777777" w:rsidR="00DA5DF3" w:rsidRDefault="00DA5DF3">
            <w:pPr>
              <w:jc w:val="center"/>
              <w:rPr>
                <w:b/>
                <w:sz w:val="22"/>
                <w:szCs w:val="22"/>
              </w:rPr>
            </w:pPr>
            <w:r>
              <w:rPr>
                <w:b/>
                <w:sz w:val="22"/>
                <w:szCs w:val="22"/>
              </w:rPr>
              <w:t>132</w:t>
            </w:r>
          </w:p>
        </w:tc>
      </w:tr>
    </w:tbl>
    <w:p w14:paraId="7030F674" w14:textId="77777777" w:rsidR="00DA5DF3" w:rsidRDefault="00DA5DF3" w:rsidP="00DA5DF3"/>
    <w:p w14:paraId="15045227" w14:textId="77777777" w:rsidR="00DA5DF3" w:rsidRDefault="00DA5DF3">
      <w:pPr>
        <w:spacing w:after="200" w:line="276" w:lineRule="auto"/>
        <w:rPr>
          <w:rFonts w:ascii="Arial" w:eastAsia="Arial" w:hAnsi="Arial" w:cs="Arial"/>
        </w:rPr>
      </w:pPr>
      <w:r>
        <w:rPr>
          <w:rFonts w:ascii="Arial" w:eastAsia="Arial" w:hAnsi="Arial" w:cs="Arial"/>
        </w:rPr>
        <w:br w:type="page"/>
      </w:r>
    </w:p>
    <w:p w14:paraId="77EFA613" w14:textId="18086480" w:rsidR="00DA5DF3" w:rsidRDefault="00DA5DF3">
      <w:pPr>
        <w:ind w:hanging="2"/>
        <w:jc w:val="center"/>
        <w:rPr>
          <w:rFonts w:ascii="Arial" w:eastAsia="Arial" w:hAnsi="Arial" w:cs="Arial"/>
        </w:rPr>
      </w:pPr>
      <w:r>
        <w:rPr>
          <w:rFonts w:ascii="Arial" w:eastAsia="Arial" w:hAnsi="Arial" w:cs="Arial"/>
          <w:noProof/>
        </w:rPr>
        <w:lastRenderedPageBreak/>
        <w:drawing>
          <wp:inline distT="0" distB="0" distL="114300" distR="114300" wp14:anchorId="4CB4D06E" wp14:editId="4FACF35D">
            <wp:extent cx="5734050" cy="837565"/>
            <wp:effectExtent l="0" t="0" r="0" b="0"/>
            <wp:docPr id="1027" name="image1.png" descr="A black background with red text&#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png" descr="A black background with red text&#10;&#10;Description automatically generated"/>
                    <pic:cNvPicPr preferRelativeResize="0"/>
                  </pic:nvPicPr>
                  <pic:blipFill>
                    <a:blip r:embed="rId21"/>
                    <a:srcRect/>
                    <a:stretch>
                      <a:fillRect/>
                    </a:stretch>
                  </pic:blipFill>
                  <pic:spPr>
                    <a:xfrm>
                      <a:off x="0" y="0"/>
                      <a:ext cx="5734050" cy="837565"/>
                    </a:xfrm>
                    <a:prstGeom prst="rect">
                      <a:avLst/>
                    </a:prstGeom>
                    <a:ln/>
                  </pic:spPr>
                </pic:pic>
              </a:graphicData>
            </a:graphic>
          </wp:inline>
        </w:drawing>
      </w:r>
    </w:p>
    <w:p w14:paraId="3FC3192B" w14:textId="77777777" w:rsidR="00DA5DF3" w:rsidRDefault="00DA5DF3">
      <w:pPr>
        <w:ind w:hanging="2"/>
        <w:jc w:val="center"/>
      </w:pPr>
    </w:p>
    <w:p w14:paraId="3AA9609C" w14:textId="77777777" w:rsidR="00DA5DF3" w:rsidRDefault="00DA5DF3">
      <w:pPr>
        <w:ind w:hanging="2"/>
        <w:jc w:val="center"/>
      </w:pPr>
      <w:r>
        <w:rPr>
          <w:b/>
        </w:rPr>
        <w:t>END SEMESTER EXAMINATION – NOV / DEC 2024</w:t>
      </w:r>
    </w:p>
    <w:p w14:paraId="0EEC2049" w14:textId="77777777" w:rsidR="00DA5DF3" w:rsidRDefault="00DA5DF3">
      <w:pPr>
        <w:ind w:hanging="2"/>
      </w:pPr>
    </w:p>
    <w:tbl>
      <w:tblPr>
        <w:tblW w:w="104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555"/>
        <w:gridCol w:w="6662"/>
        <w:gridCol w:w="1417"/>
        <w:gridCol w:w="851"/>
      </w:tblGrid>
      <w:tr w:rsidR="00DA5DF3" w14:paraId="2034D415" w14:textId="77777777">
        <w:trPr>
          <w:trHeight w:val="397"/>
          <w:jc w:val="center"/>
        </w:trPr>
        <w:tc>
          <w:tcPr>
            <w:tcW w:w="1555" w:type="dxa"/>
            <w:vAlign w:val="center"/>
          </w:tcPr>
          <w:p w14:paraId="139F3B4E" w14:textId="77777777" w:rsidR="00DA5DF3" w:rsidRDefault="00DA5DF3">
            <w:pPr>
              <w:pStyle w:val="Title"/>
              <w:ind w:hanging="2"/>
              <w:jc w:val="left"/>
              <w:rPr>
                <w:sz w:val="22"/>
                <w:szCs w:val="22"/>
              </w:rPr>
            </w:pPr>
            <w:r>
              <w:rPr>
                <w:b/>
                <w:sz w:val="22"/>
                <w:szCs w:val="22"/>
              </w:rPr>
              <w:t xml:space="preserve">Course Code      </w:t>
            </w:r>
          </w:p>
        </w:tc>
        <w:tc>
          <w:tcPr>
            <w:tcW w:w="6662" w:type="dxa"/>
            <w:vAlign w:val="center"/>
          </w:tcPr>
          <w:p w14:paraId="5EB2EE4F" w14:textId="77777777" w:rsidR="00DA5DF3" w:rsidRDefault="00DA5DF3">
            <w:pPr>
              <w:pStyle w:val="Title"/>
              <w:ind w:hanging="2"/>
              <w:jc w:val="left"/>
              <w:rPr>
                <w:sz w:val="22"/>
                <w:szCs w:val="22"/>
              </w:rPr>
            </w:pPr>
            <w:r>
              <w:rPr>
                <w:b/>
                <w:sz w:val="22"/>
                <w:szCs w:val="22"/>
              </w:rPr>
              <w:t>18CS3042</w:t>
            </w:r>
          </w:p>
        </w:tc>
        <w:tc>
          <w:tcPr>
            <w:tcW w:w="1417" w:type="dxa"/>
            <w:vAlign w:val="center"/>
          </w:tcPr>
          <w:p w14:paraId="116D37C6" w14:textId="77777777" w:rsidR="00DA5DF3" w:rsidRDefault="00DA5DF3">
            <w:pPr>
              <w:pStyle w:val="Title"/>
              <w:ind w:hanging="2"/>
              <w:jc w:val="left"/>
              <w:rPr>
                <w:sz w:val="22"/>
                <w:szCs w:val="22"/>
              </w:rPr>
            </w:pPr>
            <w:r>
              <w:rPr>
                <w:b/>
                <w:sz w:val="22"/>
                <w:szCs w:val="22"/>
              </w:rPr>
              <w:t xml:space="preserve">Duration       </w:t>
            </w:r>
          </w:p>
        </w:tc>
        <w:tc>
          <w:tcPr>
            <w:tcW w:w="851" w:type="dxa"/>
            <w:vAlign w:val="center"/>
          </w:tcPr>
          <w:p w14:paraId="26017010" w14:textId="77777777" w:rsidR="00DA5DF3" w:rsidRDefault="00DA5DF3">
            <w:pPr>
              <w:pStyle w:val="Title"/>
              <w:ind w:hanging="2"/>
              <w:jc w:val="left"/>
              <w:rPr>
                <w:sz w:val="22"/>
                <w:szCs w:val="22"/>
              </w:rPr>
            </w:pPr>
            <w:r>
              <w:rPr>
                <w:b/>
                <w:sz w:val="22"/>
                <w:szCs w:val="22"/>
              </w:rPr>
              <w:t>3hrs</w:t>
            </w:r>
          </w:p>
        </w:tc>
      </w:tr>
      <w:tr w:rsidR="00DA5DF3" w14:paraId="45DE491D" w14:textId="77777777">
        <w:trPr>
          <w:trHeight w:val="397"/>
          <w:jc w:val="center"/>
        </w:trPr>
        <w:tc>
          <w:tcPr>
            <w:tcW w:w="1555" w:type="dxa"/>
            <w:vAlign w:val="center"/>
          </w:tcPr>
          <w:p w14:paraId="25B8DAEF" w14:textId="77777777" w:rsidR="00DA5DF3" w:rsidRDefault="00DA5DF3">
            <w:pPr>
              <w:pStyle w:val="Title"/>
              <w:ind w:right="-160" w:hanging="2"/>
              <w:jc w:val="left"/>
              <w:rPr>
                <w:sz w:val="22"/>
                <w:szCs w:val="22"/>
              </w:rPr>
            </w:pPr>
            <w:r>
              <w:rPr>
                <w:b/>
                <w:sz w:val="22"/>
                <w:szCs w:val="22"/>
              </w:rPr>
              <w:t>Course Title</w:t>
            </w:r>
          </w:p>
        </w:tc>
        <w:tc>
          <w:tcPr>
            <w:tcW w:w="6662" w:type="dxa"/>
            <w:vAlign w:val="center"/>
          </w:tcPr>
          <w:p w14:paraId="3FB3CA3B" w14:textId="77777777" w:rsidR="00DA5DF3" w:rsidRDefault="00DA5DF3">
            <w:pPr>
              <w:pStyle w:val="Title"/>
              <w:ind w:hanging="2"/>
              <w:jc w:val="left"/>
              <w:rPr>
                <w:sz w:val="22"/>
                <w:szCs w:val="22"/>
              </w:rPr>
            </w:pPr>
            <w:r>
              <w:rPr>
                <w:b/>
                <w:sz w:val="22"/>
                <w:szCs w:val="22"/>
              </w:rPr>
              <w:t>ETHICAL HACKING</w:t>
            </w:r>
          </w:p>
        </w:tc>
        <w:tc>
          <w:tcPr>
            <w:tcW w:w="1417" w:type="dxa"/>
            <w:vAlign w:val="center"/>
          </w:tcPr>
          <w:p w14:paraId="6F62173E" w14:textId="77777777" w:rsidR="00DA5DF3" w:rsidRDefault="00DA5DF3">
            <w:pPr>
              <w:pStyle w:val="Title"/>
              <w:ind w:hanging="2"/>
              <w:jc w:val="left"/>
              <w:rPr>
                <w:sz w:val="22"/>
                <w:szCs w:val="22"/>
              </w:rPr>
            </w:pPr>
            <w:r>
              <w:rPr>
                <w:b/>
                <w:sz w:val="22"/>
                <w:szCs w:val="22"/>
              </w:rPr>
              <w:t xml:space="preserve">Max. Marks </w:t>
            </w:r>
          </w:p>
        </w:tc>
        <w:tc>
          <w:tcPr>
            <w:tcW w:w="851" w:type="dxa"/>
            <w:vAlign w:val="center"/>
          </w:tcPr>
          <w:p w14:paraId="21228F40" w14:textId="77777777" w:rsidR="00DA5DF3" w:rsidRDefault="00DA5DF3">
            <w:pPr>
              <w:pStyle w:val="Title"/>
              <w:ind w:hanging="2"/>
              <w:jc w:val="left"/>
              <w:rPr>
                <w:sz w:val="22"/>
                <w:szCs w:val="22"/>
              </w:rPr>
            </w:pPr>
            <w:r>
              <w:rPr>
                <w:b/>
                <w:sz w:val="22"/>
                <w:szCs w:val="22"/>
              </w:rPr>
              <w:t>100</w:t>
            </w:r>
          </w:p>
        </w:tc>
      </w:tr>
    </w:tbl>
    <w:p w14:paraId="7BA7C695" w14:textId="77777777" w:rsidR="00DA5DF3" w:rsidRDefault="00DA5DF3">
      <w:pPr>
        <w:ind w:hanging="2"/>
      </w:pPr>
    </w:p>
    <w:tbl>
      <w:tblPr>
        <w:tblW w:w="10753" w:type="dxa"/>
        <w:tblInd w:w="-8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70"/>
        <w:gridCol w:w="396"/>
        <w:gridCol w:w="8055"/>
        <w:gridCol w:w="670"/>
        <w:gridCol w:w="537"/>
        <w:gridCol w:w="525"/>
      </w:tblGrid>
      <w:tr w:rsidR="00DA5DF3" w14:paraId="6C73778B" w14:textId="77777777">
        <w:trPr>
          <w:trHeight w:val="552"/>
        </w:trPr>
        <w:tc>
          <w:tcPr>
            <w:tcW w:w="570" w:type="dxa"/>
            <w:vAlign w:val="center"/>
          </w:tcPr>
          <w:p w14:paraId="6E7A354B" w14:textId="77777777" w:rsidR="00DA5DF3" w:rsidRDefault="00DA5DF3">
            <w:pPr>
              <w:ind w:hanging="2"/>
              <w:jc w:val="center"/>
            </w:pPr>
            <w:r>
              <w:rPr>
                <w:b/>
              </w:rPr>
              <w:t>Q. No.</w:t>
            </w:r>
          </w:p>
        </w:tc>
        <w:tc>
          <w:tcPr>
            <w:tcW w:w="8451" w:type="dxa"/>
            <w:gridSpan w:val="2"/>
            <w:vAlign w:val="center"/>
          </w:tcPr>
          <w:p w14:paraId="615B5F20" w14:textId="77777777" w:rsidR="00DA5DF3" w:rsidRDefault="00DA5DF3">
            <w:pPr>
              <w:ind w:hanging="2"/>
              <w:jc w:val="center"/>
            </w:pPr>
            <w:r>
              <w:rPr>
                <w:b/>
              </w:rPr>
              <w:t>Questions</w:t>
            </w:r>
          </w:p>
        </w:tc>
        <w:tc>
          <w:tcPr>
            <w:tcW w:w="670" w:type="dxa"/>
            <w:vAlign w:val="center"/>
          </w:tcPr>
          <w:p w14:paraId="095D4996" w14:textId="77777777" w:rsidR="00DA5DF3" w:rsidRDefault="00DA5DF3">
            <w:pPr>
              <w:ind w:hanging="2"/>
              <w:jc w:val="center"/>
            </w:pPr>
            <w:r>
              <w:rPr>
                <w:b/>
              </w:rPr>
              <w:t>CO</w:t>
            </w:r>
          </w:p>
        </w:tc>
        <w:tc>
          <w:tcPr>
            <w:tcW w:w="537" w:type="dxa"/>
            <w:vAlign w:val="center"/>
          </w:tcPr>
          <w:p w14:paraId="5ADCB5BD" w14:textId="77777777" w:rsidR="00DA5DF3" w:rsidRDefault="00DA5DF3">
            <w:pPr>
              <w:ind w:hanging="2"/>
              <w:jc w:val="center"/>
            </w:pPr>
            <w:r>
              <w:rPr>
                <w:b/>
              </w:rPr>
              <w:t>BL</w:t>
            </w:r>
          </w:p>
        </w:tc>
        <w:tc>
          <w:tcPr>
            <w:tcW w:w="525" w:type="dxa"/>
            <w:vAlign w:val="center"/>
          </w:tcPr>
          <w:p w14:paraId="603500FB" w14:textId="77777777" w:rsidR="00DA5DF3" w:rsidRDefault="00DA5DF3">
            <w:pPr>
              <w:ind w:hanging="2"/>
              <w:jc w:val="center"/>
            </w:pPr>
            <w:r>
              <w:rPr>
                <w:b/>
              </w:rPr>
              <w:t>M</w:t>
            </w:r>
          </w:p>
        </w:tc>
      </w:tr>
      <w:tr w:rsidR="00DA5DF3" w14:paraId="22765002" w14:textId="77777777">
        <w:trPr>
          <w:trHeight w:val="552"/>
        </w:trPr>
        <w:tc>
          <w:tcPr>
            <w:tcW w:w="10753" w:type="dxa"/>
            <w:gridSpan w:val="6"/>
          </w:tcPr>
          <w:p w14:paraId="24BE11F3" w14:textId="77777777" w:rsidR="00DA5DF3" w:rsidRDefault="00DA5DF3">
            <w:pPr>
              <w:ind w:hanging="2"/>
              <w:jc w:val="center"/>
              <w:rPr>
                <w:u w:val="single"/>
              </w:rPr>
            </w:pPr>
            <w:r>
              <w:rPr>
                <w:b/>
                <w:u w:val="single"/>
              </w:rPr>
              <w:t>PART – A (5 X 16 = 80 MARKS)</w:t>
            </w:r>
          </w:p>
          <w:p w14:paraId="2AC353E5" w14:textId="77777777" w:rsidR="00DA5DF3" w:rsidRDefault="00DA5DF3">
            <w:pPr>
              <w:ind w:hanging="2"/>
              <w:jc w:val="center"/>
            </w:pPr>
            <w:r>
              <w:rPr>
                <w:b/>
              </w:rPr>
              <w:t>(Answer any five from the following)</w:t>
            </w:r>
          </w:p>
        </w:tc>
      </w:tr>
      <w:tr w:rsidR="00DA5DF3" w14:paraId="159A7358" w14:textId="77777777">
        <w:trPr>
          <w:trHeight w:val="283"/>
        </w:trPr>
        <w:tc>
          <w:tcPr>
            <w:tcW w:w="570" w:type="dxa"/>
          </w:tcPr>
          <w:p w14:paraId="2FE83212" w14:textId="77777777" w:rsidR="00DA5DF3" w:rsidRDefault="00DA5DF3">
            <w:pPr>
              <w:ind w:hanging="2"/>
              <w:jc w:val="center"/>
            </w:pPr>
            <w:r>
              <w:t>1.</w:t>
            </w:r>
          </w:p>
        </w:tc>
        <w:tc>
          <w:tcPr>
            <w:tcW w:w="396" w:type="dxa"/>
          </w:tcPr>
          <w:p w14:paraId="79D5B21B" w14:textId="77777777" w:rsidR="00DA5DF3" w:rsidRDefault="00DA5DF3">
            <w:pPr>
              <w:ind w:hanging="2"/>
              <w:jc w:val="center"/>
            </w:pPr>
            <w:r>
              <w:t>a.</w:t>
            </w:r>
          </w:p>
        </w:tc>
        <w:tc>
          <w:tcPr>
            <w:tcW w:w="8055" w:type="dxa"/>
          </w:tcPr>
          <w:p w14:paraId="161EA049" w14:textId="77777777" w:rsidR="00DA5DF3" w:rsidRDefault="00DA5DF3">
            <w:pPr>
              <w:ind w:hanging="2"/>
              <w:jc w:val="both"/>
            </w:pPr>
            <w:r>
              <w:t>Explain the different phases of a typical penetration testing engagement, highlighting the importance of each phase.</w:t>
            </w:r>
          </w:p>
        </w:tc>
        <w:tc>
          <w:tcPr>
            <w:tcW w:w="670" w:type="dxa"/>
          </w:tcPr>
          <w:p w14:paraId="2FF7C858" w14:textId="77777777" w:rsidR="00DA5DF3" w:rsidRDefault="00DA5DF3">
            <w:pPr>
              <w:ind w:hanging="2"/>
              <w:jc w:val="center"/>
            </w:pPr>
            <w:r>
              <w:t>CO1</w:t>
            </w:r>
          </w:p>
        </w:tc>
        <w:tc>
          <w:tcPr>
            <w:tcW w:w="537" w:type="dxa"/>
          </w:tcPr>
          <w:p w14:paraId="4FCD97CF" w14:textId="77777777" w:rsidR="00DA5DF3" w:rsidRDefault="00DA5DF3">
            <w:pPr>
              <w:ind w:hanging="2"/>
              <w:jc w:val="center"/>
            </w:pPr>
            <w:r>
              <w:t>U</w:t>
            </w:r>
          </w:p>
        </w:tc>
        <w:tc>
          <w:tcPr>
            <w:tcW w:w="525" w:type="dxa"/>
          </w:tcPr>
          <w:p w14:paraId="1D45B0C0" w14:textId="77777777" w:rsidR="00DA5DF3" w:rsidRDefault="00DA5DF3">
            <w:pPr>
              <w:ind w:hanging="2"/>
              <w:jc w:val="center"/>
            </w:pPr>
            <w:r>
              <w:t>8</w:t>
            </w:r>
          </w:p>
        </w:tc>
      </w:tr>
      <w:tr w:rsidR="00DA5DF3" w14:paraId="4257E5C8" w14:textId="77777777">
        <w:trPr>
          <w:trHeight w:val="283"/>
        </w:trPr>
        <w:tc>
          <w:tcPr>
            <w:tcW w:w="570" w:type="dxa"/>
          </w:tcPr>
          <w:p w14:paraId="6147B648" w14:textId="77777777" w:rsidR="00DA5DF3" w:rsidRDefault="00DA5DF3">
            <w:pPr>
              <w:ind w:hanging="2"/>
              <w:jc w:val="center"/>
            </w:pPr>
          </w:p>
        </w:tc>
        <w:tc>
          <w:tcPr>
            <w:tcW w:w="396" w:type="dxa"/>
          </w:tcPr>
          <w:p w14:paraId="1728D4A8" w14:textId="77777777" w:rsidR="00DA5DF3" w:rsidRDefault="00DA5DF3">
            <w:pPr>
              <w:ind w:hanging="2"/>
              <w:jc w:val="center"/>
            </w:pPr>
            <w:r>
              <w:t>b.</w:t>
            </w:r>
          </w:p>
        </w:tc>
        <w:tc>
          <w:tcPr>
            <w:tcW w:w="8055" w:type="dxa"/>
          </w:tcPr>
          <w:p w14:paraId="1472E51C" w14:textId="77777777" w:rsidR="00DA5DF3" w:rsidRDefault="00DA5DF3">
            <w:pPr>
              <w:ind w:hanging="2"/>
              <w:jc w:val="both"/>
            </w:pPr>
            <w:r>
              <w:t>Examine the ethical challenges that cybersecurity professionals might encounter when disclosing vulnerabilities.</w:t>
            </w:r>
          </w:p>
        </w:tc>
        <w:tc>
          <w:tcPr>
            <w:tcW w:w="670" w:type="dxa"/>
          </w:tcPr>
          <w:p w14:paraId="16CC1FDE" w14:textId="77777777" w:rsidR="00DA5DF3" w:rsidRDefault="00DA5DF3">
            <w:pPr>
              <w:ind w:hanging="2"/>
              <w:jc w:val="center"/>
            </w:pPr>
            <w:r>
              <w:t>CO1</w:t>
            </w:r>
          </w:p>
        </w:tc>
        <w:tc>
          <w:tcPr>
            <w:tcW w:w="537" w:type="dxa"/>
          </w:tcPr>
          <w:p w14:paraId="2FEF4012" w14:textId="77777777" w:rsidR="00DA5DF3" w:rsidRDefault="00DA5DF3">
            <w:pPr>
              <w:ind w:hanging="2"/>
              <w:jc w:val="center"/>
            </w:pPr>
            <w:r>
              <w:t>An</w:t>
            </w:r>
          </w:p>
        </w:tc>
        <w:tc>
          <w:tcPr>
            <w:tcW w:w="525" w:type="dxa"/>
          </w:tcPr>
          <w:p w14:paraId="0879C3C4" w14:textId="77777777" w:rsidR="00DA5DF3" w:rsidRDefault="00DA5DF3">
            <w:pPr>
              <w:ind w:hanging="2"/>
              <w:jc w:val="center"/>
            </w:pPr>
            <w:r>
              <w:t>8</w:t>
            </w:r>
          </w:p>
        </w:tc>
      </w:tr>
      <w:tr w:rsidR="00DA5DF3" w14:paraId="6213EAAD" w14:textId="77777777">
        <w:trPr>
          <w:trHeight w:val="283"/>
        </w:trPr>
        <w:tc>
          <w:tcPr>
            <w:tcW w:w="570" w:type="dxa"/>
          </w:tcPr>
          <w:p w14:paraId="4117109C" w14:textId="77777777" w:rsidR="00DA5DF3" w:rsidRDefault="00DA5DF3">
            <w:pPr>
              <w:ind w:hanging="2"/>
              <w:jc w:val="center"/>
            </w:pPr>
          </w:p>
        </w:tc>
        <w:tc>
          <w:tcPr>
            <w:tcW w:w="396" w:type="dxa"/>
          </w:tcPr>
          <w:p w14:paraId="2CE4FA2E" w14:textId="77777777" w:rsidR="00DA5DF3" w:rsidRDefault="00DA5DF3">
            <w:pPr>
              <w:ind w:hanging="2"/>
              <w:jc w:val="center"/>
            </w:pPr>
          </w:p>
        </w:tc>
        <w:tc>
          <w:tcPr>
            <w:tcW w:w="8055" w:type="dxa"/>
          </w:tcPr>
          <w:p w14:paraId="675E7174" w14:textId="77777777" w:rsidR="00DA5DF3" w:rsidRDefault="00DA5DF3">
            <w:pPr>
              <w:ind w:hanging="2"/>
              <w:jc w:val="both"/>
            </w:pPr>
          </w:p>
        </w:tc>
        <w:tc>
          <w:tcPr>
            <w:tcW w:w="670" w:type="dxa"/>
          </w:tcPr>
          <w:p w14:paraId="2D335891" w14:textId="77777777" w:rsidR="00DA5DF3" w:rsidRDefault="00DA5DF3">
            <w:pPr>
              <w:ind w:hanging="2"/>
              <w:jc w:val="center"/>
            </w:pPr>
          </w:p>
        </w:tc>
        <w:tc>
          <w:tcPr>
            <w:tcW w:w="537" w:type="dxa"/>
          </w:tcPr>
          <w:p w14:paraId="25D97BF5" w14:textId="77777777" w:rsidR="00DA5DF3" w:rsidRDefault="00DA5DF3">
            <w:pPr>
              <w:ind w:hanging="2"/>
              <w:jc w:val="center"/>
            </w:pPr>
          </w:p>
        </w:tc>
        <w:tc>
          <w:tcPr>
            <w:tcW w:w="525" w:type="dxa"/>
          </w:tcPr>
          <w:p w14:paraId="23753235" w14:textId="77777777" w:rsidR="00DA5DF3" w:rsidRDefault="00DA5DF3">
            <w:pPr>
              <w:ind w:hanging="2"/>
              <w:jc w:val="center"/>
            </w:pPr>
          </w:p>
        </w:tc>
      </w:tr>
      <w:tr w:rsidR="00DA5DF3" w14:paraId="30B2CC11" w14:textId="77777777">
        <w:trPr>
          <w:trHeight w:val="283"/>
        </w:trPr>
        <w:tc>
          <w:tcPr>
            <w:tcW w:w="570" w:type="dxa"/>
          </w:tcPr>
          <w:p w14:paraId="311EDD5E" w14:textId="77777777" w:rsidR="00DA5DF3" w:rsidRDefault="00DA5DF3">
            <w:pPr>
              <w:ind w:hanging="2"/>
              <w:jc w:val="center"/>
            </w:pPr>
            <w:r>
              <w:t>2.</w:t>
            </w:r>
          </w:p>
        </w:tc>
        <w:tc>
          <w:tcPr>
            <w:tcW w:w="396" w:type="dxa"/>
          </w:tcPr>
          <w:p w14:paraId="081F35EB" w14:textId="77777777" w:rsidR="00DA5DF3" w:rsidRDefault="00DA5DF3">
            <w:pPr>
              <w:ind w:hanging="2"/>
              <w:jc w:val="center"/>
            </w:pPr>
            <w:r>
              <w:t>a.</w:t>
            </w:r>
          </w:p>
        </w:tc>
        <w:tc>
          <w:tcPr>
            <w:tcW w:w="8055" w:type="dxa"/>
          </w:tcPr>
          <w:p w14:paraId="306438E3" w14:textId="77777777" w:rsidR="00DA5DF3" w:rsidRDefault="00DA5DF3">
            <w:pPr>
              <w:ind w:hanging="2"/>
              <w:jc w:val="both"/>
            </w:pPr>
            <w:r>
              <w:t>Discuss innovative approaches that organizations can adopt to strengthen their cybersecurity defenses and improve resilience against insider threats.</w:t>
            </w:r>
          </w:p>
        </w:tc>
        <w:tc>
          <w:tcPr>
            <w:tcW w:w="670" w:type="dxa"/>
          </w:tcPr>
          <w:p w14:paraId="0FE71F01" w14:textId="77777777" w:rsidR="00DA5DF3" w:rsidRDefault="00DA5DF3">
            <w:pPr>
              <w:ind w:hanging="2"/>
              <w:jc w:val="center"/>
            </w:pPr>
            <w:r>
              <w:t>CO2</w:t>
            </w:r>
          </w:p>
        </w:tc>
        <w:tc>
          <w:tcPr>
            <w:tcW w:w="537" w:type="dxa"/>
          </w:tcPr>
          <w:p w14:paraId="309D283B" w14:textId="77777777" w:rsidR="00DA5DF3" w:rsidRDefault="00DA5DF3">
            <w:pPr>
              <w:ind w:hanging="2"/>
              <w:jc w:val="center"/>
            </w:pPr>
            <w:r>
              <w:t>An</w:t>
            </w:r>
          </w:p>
        </w:tc>
        <w:tc>
          <w:tcPr>
            <w:tcW w:w="525" w:type="dxa"/>
          </w:tcPr>
          <w:p w14:paraId="181D221F" w14:textId="77777777" w:rsidR="00DA5DF3" w:rsidRDefault="00DA5DF3">
            <w:pPr>
              <w:ind w:hanging="2"/>
              <w:jc w:val="center"/>
            </w:pPr>
            <w:r>
              <w:t>8</w:t>
            </w:r>
          </w:p>
        </w:tc>
      </w:tr>
      <w:tr w:rsidR="00DA5DF3" w14:paraId="2A3CC3AF" w14:textId="77777777">
        <w:trPr>
          <w:trHeight w:val="283"/>
        </w:trPr>
        <w:tc>
          <w:tcPr>
            <w:tcW w:w="570" w:type="dxa"/>
          </w:tcPr>
          <w:p w14:paraId="564B629E" w14:textId="77777777" w:rsidR="00DA5DF3" w:rsidRDefault="00DA5DF3">
            <w:pPr>
              <w:ind w:hanging="2"/>
              <w:jc w:val="center"/>
            </w:pPr>
          </w:p>
        </w:tc>
        <w:tc>
          <w:tcPr>
            <w:tcW w:w="396" w:type="dxa"/>
          </w:tcPr>
          <w:p w14:paraId="25133B51" w14:textId="77777777" w:rsidR="00DA5DF3" w:rsidRDefault="00DA5DF3">
            <w:pPr>
              <w:ind w:hanging="2"/>
              <w:jc w:val="center"/>
            </w:pPr>
            <w:r>
              <w:t>b.</w:t>
            </w:r>
          </w:p>
        </w:tc>
        <w:tc>
          <w:tcPr>
            <w:tcW w:w="8055" w:type="dxa"/>
          </w:tcPr>
          <w:p w14:paraId="6DD745D3" w14:textId="77777777" w:rsidR="00DA5DF3" w:rsidRDefault="00DA5DF3">
            <w:pPr>
              <w:ind w:hanging="2"/>
              <w:jc w:val="both"/>
            </w:pPr>
            <w:r>
              <w:t>Explain the types of social engineering attacks with examples.</w:t>
            </w:r>
          </w:p>
        </w:tc>
        <w:tc>
          <w:tcPr>
            <w:tcW w:w="670" w:type="dxa"/>
          </w:tcPr>
          <w:p w14:paraId="769EA0B7" w14:textId="77777777" w:rsidR="00DA5DF3" w:rsidRDefault="00DA5DF3">
            <w:pPr>
              <w:ind w:hanging="2"/>
              <w:jc w:val="center"/>
            </w:pPr>
            <w:r>
              <w:t>CO2</w:t>
            </w:r>
          </w:p>
        </w:tc>
        <w:tc>
          <w:tcPr>
            <w:tcW w:w="537" w:type="dxa"/>
          </w:tcPr>
          <w:p w14:paraId="3E88906E" w14:textId="77777777" w:rsidR="00DA5DF3" w:rsidRDefault="00DA5DF3">
            <w:pPr>
              <w:ind w:hanging="2"/>
              <w:jc w:val="center"/>
            </w:pPr>
            <w:r>
              <w:t>U</w:t>
            </w:r>
          </w:p>
        </w:tc>
        <w:tc>
          <w:tcPr>
            <w:tcW w:w="525" w:type="dxa"/>
          </w:tcPr>
          <w:p w14:paraId="1819A0DC" w14:textId="77777777" w:rsidR="00DA5DF3" w:rsidRDefault="00DA5DF3">
            <w:pPr>
              <w:ind w:hanging="2"/>
              <w:jc w:val="center"/>
            </w:pPr>
            <w:r>
              <w:t>8</w:t>
            </w:r>
          </w:p>
        </w:tc>
      </w:tr>
      <w:tr w:rsidR="00DA5DF3" w14:paraId="76A4726E" w14:textId="77777777">
        <w:trPr>
          <w:trHeight w:val="283"/>
        </w:trPr>
        <w:tc>
          <w:tcPr>
            <w:tcW w:w="570" w:type="dxa"/>
          </w:tcPr>
          <w:p w14:paraId="782BC70B" w14:textId="77777777" w:rsidR="00DA5DF3" w:rsidRDefault="00DA5DF3">
            <w:pPr>
              <w:ind w:hanging="2"/>
              <w:jc w:val="center"/>
            </w:pPr>
          </w:p>
        </w:tc>
        <w:tc>
          <w:tcPr>
            <w:tcW w:w="396" w:type="dxa"/>
          </w:tcPr>
          <w:p w14:paraId="427FF339" w14:textId="77777777" w:rsidR="00DA5DF3" w:rsidRDefault="00DA5DF3">
            <w:pPr>
              <w:ind w:hanging="2"/>
              <w:jc w:val="center"/>
            </w:pPr>
          </w:p>
        </w:tc>
        <w:tc>
          <w:tcPr>
            <w:tcW w:w="8055" w:type="dxa"/>
          </w:tcPr>
          <w:p w14:paraId="41A29FDC" w14:textId="77777777" w:rsidR="00DA5DF3" w:rsidRDefault="00DA5DF3">
            <w:pPr>
              <w:ind w:hanging="2"/>
              <w:jc w:val="both"/>
            </w:pPr>
          </w:p>
        </w:tc>
        <w:tc>
          <w:tcPr>
            <w:tcW w:w="670" w:type="dxa"/>
          </w:tcPr>
          <w:p w14:paraId="16DB7FB5" w14:textId="77777777" w:rsidR="00DA5DF3" w:rsidRDefault="00DA5DF3">
            <w:pPr>
              <w:ind w:hanging="2"/>
              <w:jc w:val="center"/>
            </w:pPr>
          </w:p>
        </w:tc>
        <w:tc>
          <w:tcPr>
            <w:tcW w:w="537" w:type="dxa"/>
          </w:tcPr>
          <w:p w14:paraId="7DBF12D9" w14:textId="77777777" w:rsidR="00DA5DF3" w:rsidRDefault="00DA5DF3">
            <w:pPr>
              <w:ind w:hanging="2"/>
              <w:jc w:val="center"/>
            </w:pPr>
          </w:p>
        </w:tc>
        <w:tc>
          <w:tcPr>
            <w:tcW w:w="525" w:type="dxa"/>
          </w:tcPr>
          <w:p w14:paraId="264315B4" w14:textId="77777777" w:rsidR="00DA5DF3" w:rsidRDefault="00DA5DF3">
            <w:pPr>
              <w:ind w:hanging="2"/>
              <w:jc w:val="center"/>
            </w:pPr>
          </w:p>
        </w:tc>
      </w:tr>
      <w:tr w:rsidR="00DA5DF3" w14:paraId="73B8DB4F" w14:textId="77777777">
        <w:trPr>
          <w:trHeight w:val="283"/>
        </w:trPr>
        <w:tc>
          <w:tcPr>
            <w:tcW w:w="570" w:type="dxa"/>
          </w:tcPr>
          <w:p w14:paraId="1DC6D036" w14:textId="77777777" w:rsidR="00DA5DF3" w:rsidRDefault="00DA5DF3">
            <w:pPr>
              <w:ind w:hanging="2"/>
              <w:jc w:val="center"/>
            </w:pPr>
            <w:r>
              <w:t>3.</w:t>
            </w:r>
          </w:p>
        </w:tc>
        <w:tc>
          <w:tcPr>
            <w:tcW w:w="396" w:type="dxa"/>
          </w:tcPr>
          <w:p w14:paraId="6F2E70F8" w14:textId="77777777" w:rsidR="00DA5DF3" w:rsidRDefault="00DA5DF3">
            <w:pPr>
              <w:ind w:hanging="2"/>
              <w:jc w:val="center"/>
            </w:pPr>
            <w:r>
              <w:t>a.</w:t>
            </w:r>
          </w:p>
        </w:tc>
        <w:tc>
          <w:tcPr>
            <w:tcW w:w="8055" w:type="dxa"/>
          </w:tcPr>
          <w:p w14:paraId="63B0D3A0" w14:textId="77777777" w:rsidR="00DA5DF3" w:rsidRDefault="00DA5DF3">
            <w:pPr>
              <w:ind w:hanging="2"/>
              <w:jc w:val="both"/>
            </w:pPr>
            <w:r>
              <w:t>Describe the methodology adopted for performing static code analysis and infer the merits of it.</w:t>
            </w:r>
          </w:p>
        </w:tc>
        <w:tc>
          <w:tcPr>
            <w:tcW w:w="670" w:type="dxa"/>
          </w:tcPr>
          <w:p w14:paraId="11B392F2" w14:textId="77777777" w:rsidR="00DA5DF3" w:rsidRDefault="00DA5DF3">
            <w:pPr>
              <w:ind w:hanging="2"/>
              <w:jc w:val="center"/>
            </w:pPr>
            <w:r>
              <w:t>CO2</w:t>
            </w:r>
          </w:p>
        </w:tc>
        <w:tc>
          <w:tcPr>
            <w:tcW w:w="537" w:type="dxa"/>
          </w:tcPr>
          <w:p w14:paraId="3118FE05" w14:textId="77777777" w:rsidR="00DA5DF3" w:rsidRDefault="00DA5DF3">
            <w:pPr>
              <w:ind w:hanging="2"/>
              <w:jc w:val="center"/>
            </w:pPr>
            <w:r>
              <w:t>R</w:t>
            </w:r>
          </w:p>
        </w:tc>
        <w:tc>
          <w:tcPr>
            <w:tcW w:w="525" w:type="dxa"/>
          </w:tcPr>
          <w:p w14:paraId="26D5D0D2" w14:textId="77777777" w:rsidR="00DA5DF3" w:rsidRDefault="00DA5DF3">
            <w:pPr>
              <w:ind w:hanging="2"/>
              <w:jc w:val="center"/>
            </w:pPr>
            <w:r>
              <w:t>8</w:t>
            </w:r>
          </w:p>
        </w:tc>
      </w:tr>
      <w:tr w:rsidR="00DA5DF3" w14:paraId="5936B404" w14:textId="77777777">
        <w:trPr>
          <w:trHeight w:val="283"/>
        </w:trPr>
        <w:tc>
          <w:tcPr>
            <w:tcW w:w="570" w:type="dxa"/>
          </w:tcPr>
          <w:p w14:paraId="15C2496F" w14:textId="77777777" w:rsidR="00DA5DF3" w:rsidRDefault="00DA5DF3">
            <w:pPr>
              <w:ind w:hanging="2"/>
              <w:jc w:val="center"/>
            </w:pPr>
          </w:p>
        </w:tc>
        <w:tc>
          <w:tcPr>
            <w:tcW w:w="396" w:type="dxa"/>
          </w:tcPr>
          <w:p w14:paraId="5987D1CF" w14:textId="77777777" w:rsidR="00DA5DF3" w:rsidRDefault="00DA5DF3">
            <w:pPr>
              <w:ind w:hanging="2"/>
              <w:jc w:val="center"/>
            </w:pPr>
            <w:r>
              <w:t>b.</w:t>
            </w:r>
          </w:p>
        </w:tc>
        <w:tc>
          <w:tcPr>
            <w:tcW w:w="8055" w:type="dxa"/>
          </w:tcPr>
          <w:p w14:paraId="4A88CBAA" w14:textId="77777777" w:rsidR="00DA5DF3" w:rsidRDefault="00DA5DF3">
            <w:pPr>
              <w:ind w:hanging="2"/>
              <w:jc w:val="both"/>
            </w:pPr>
            <w:r>
              <w:t>Compare the categories of fuzzing techniques and interpret the appropriate technique for a distributed network.</w:t>
            </w:r>
          </w:p>
        </w:tc>
        <w:tc>
          <w:tcPr>
            <w:tcW w:w="670" w:type="dxa"/>
          </w:tcPr>
          <w:p w14:paraId="7CFA0DF3" w14:textId="77777777" w:rsidR="00DA5DF3" w:rsidRDefault="00DA5DF3">
            <w:pPr>
              <w:ind w:hanging="2"/>
              <w:jc w:val="center"/>
            </w:pPr>
            <w:r>
              <w:t>CO2</w:t>
            </w:r>
          </w:p>
        </w:tc>
        <w:tc>
          <w:tcPr>
            <w:tcW w:w="537" w:type="dxa"/>
          </w:tcPr>
          <w:p w14:paraId="1FF61146" w14:textId="77777777" w:rsidR="00DA5DF3" w:rsidRDefault="00DA5DF3">
            <w:pPr>
              <w:ind w:hanging="2"/>
              <w:jc w:val="center"/>
            </w:pPr>
            <w:r>
              <w:t>An</w:t>
            </w:r>
          </w:p>
        </w:tc>
        <w:tc>
          <w:tcPr>
            <w:tcW w:w="525" w:type="dxa"/>
          </w:tcPr>
          <w:p w14:paraId="3E0176C8" w14:textId="77777777" w:rsidR="00DA5DF3" w:rsidRDefault="00DA5DF3">
            <w:pPr>
              <w:ind w:hanging="2"/>
              <w:jc w:val="center"/>
            </w:pPr>
            <w:r>
              <w:t>8</w:t>
            </w:r>
          </w:p>
        </w:tc>
      </w:tr>
      <w:tr w:rsidR="00DA5DF3" w14:paraId="6A449835" w14:textId="77777777">
        <w:trPr>
          <w:trHeight w:val="283"/>
        </w:trPr>
        <w:tc>
          <w:tcPr>
            <w:tcW w:w="570" w:type="dxa"/>
          </w:tcPr>
          <w:p w14:paraId="22A4E3BB" w14:textId="77777777" w:rsidR="00DA5DF3" w:rsidRDefault="00DA5DF3">
            <w:pPr>
              <w:ind w:hanging="2"/>
              <w:jc w:val="center"/>
            </w:pPr>
          </w:p>
        </w:tc>
        <w:tc>
          <w:tcPr>
            <w:tcW w:w="396" w:type="dxa"/>
          </w:tcPr>
          <w:p w14:paraId="2AC15474" w14:textId="77777777" w:rsidR="00DA5DF3" w:rsidRDefault="00DA5DF3">
            <w:pPr>
              <w:ind w:hanging="2"/>
              <w:jc w:val="center"/>
            </w:pPr>
          </w:p>
        </w:tc>
        <w:tc>
          <w:tcPr>
            <w:tcW w:w="8055" w:type="dxa"/>
          </w:tcPr>
          <w:p w14:paraId="55D19F9C" w14:textId="77777777" w:rsidR="00DA5DF3" w:rsidRDefault="00DA5DF3">
            <w:pPr>
              <w:ind w:hanging="2"/>
            </w:pPr>
          </w:p>
        </w:tc>
        <w:tc>
          <w:tcPr>
            <w:tcW w:w="670" w:type="dxa"/>
          </w:tcPr>
          <w:p w14:paraId="65E509B9" w14:textId="77777777" w:rsidR="00DA5DF3" w:rsidRDefault="00DA5DF3">
            <w:pPr>
              <w:ind w:hanging="2"/>
              <w:jc w:val="center"/>
            </w:pPr>
          </w:p>
        </w:tc>
        <w:tc>
          <w:tcPr>
            <w:tcW w:w="537" w:type="dxa"/>
          </w:tcPr>
          <w:p w14:paraId="1EB2E72F" w14:textId="77777777" w:rsidR="00DA5DF3" w:rsidRDefault="00DA5DF3">
            <w:pPr>
              <w:ind w:hanging="2"/>
              <w:jc w:val="center"/>
            </w:pPr>
          </w:p>
        </w:tc>
        <w:tc>
          <w:tcPr>
            <w:tcW w:w="525" w:type="dxa"/>
          </w:tcPr>
          <w:p w14:paraId="505BBBE8" w14:textId="77777777" w:rsidR="00DA5DF3" w:rsidRDefault="00DA5DF3">
            <w:pPr>
              <w:ind w:hanging="2"/>
              <w:jc w:val="center"/>
            </w:pPr>
          </w:p>
        </w:tc>
      </w:tr>
      <w:tr w:rsidR="00DA5DF3" w14:paraId="24AC4A92" w14:textId="77777777">
        <w:trPr>
          <w:trHeight w:val="283"/>
        </w:trPr>
        <w:tc>
          <w:tcPr>
            <w:tcW w:w="570" w:type="dxa"/>
          </w:tcPr>
          <w:p w14:paraId="64901CCB" w14:textId="77777777" w:rsidR="00DA5DF3" w:rsidRDefault="00DA5DF3">
            <w:pPr>
              <w:ind w:hanging="2"/>
              <w:jc w:val="center"/>
            </w:pPr>
            <w:r>
              <w:t>4.</w:t>
            </w:r>
          </w:p>
        </w:tc>
        <w:tc>
          <w:tcPr>
            <w:tcW w:w="396" w:type="dxa"/>
          </w:tcPr>
          <w:p w14:paraId="07AD7509" w14:textId="77777777" w:rsidR="00DA5DF3" w:rsidRDefault="00DA5DF3">
            <w:pPr>
              <w:ind w:hanging="2"/>
              <w:jc w:val="center"/>
            </w:pPr>
            <w:r>
              <w:t>a.</w:t>
            </w:r>
          </w:p>
        </w:tc>
        <w:tc>
          <w:tcPr>
            <w:tcW w:w="8055" w:type="dxa"/>
          </w:tcPr>
          <w:p w14:paraId="246F9338" w14:textId="77777777" w:rsidR="00DA5DF3" w:rsidRDefault="00DA5DF3">
            <w:pPr>
              <w:ind w:hanging="2"/>
              <w:jc w:val="both"/>
            </w:pPr>
            <w:r>
              <w:t>Describe five key strategies, both technical and non-technical, to safeguard web applications against client-side security vulnerabilities.</w:t>
            </w:r>
          </w:p>
        </w:tc>
        <w:tc>
          <w:tcPr>
            <w:tcW w:w="670" w:type="dxa"/>
          </w:tcPr>
          <w:p w14:paraId="676F809E" w14:textId="77777777" w:rsidR="00DA5DF3" w:rsidRDefault="00DA5DF3">
            <w:pPr>
              <w:ind w:hanging="2"/>
              <w:jc w:val="center"/>
            </w:pPr>
            <w:r>
              <w:t>CO4</w:t>
            </w:r>
          </w:p>
        </w:tc>
        <w:tc>
          <w:tcPr>
            <w:tcW w:w="537" w:type="dxa"/>
          </w:tcPr>
          <w:p w14:paraId="3BA60CDC" w14:textId="77777777" w:rsidR="00DA5DF3" w:rsidRDefault="00DA5DF3">
            <w:pPr>
              <w:ind w:hanging="2"/>
              <w:jc w:val="center"/>
            </w:pPr>
            <w:r>
              <w:t>A</w:t>
            </w:r>
          </w:p>
        </w:tc>
        <w:tc>
          <w:tcPr>
            <w:tcW w:w="525" w:type="dxa"/>
          </w:tcPr>
          <w:p w14:paraId="6C481721" w14:textId="77777777" w:rsidR="00DA5DF3" w:rsidRDefault="00DA5DF3">
            <w:pPr>
              <w:ind w:hanging="2"/>
              <w:jc w:val="center"/>
            </w:pPr>
            <w:r>
              <w:t>8</w:t>
            </w:r>
          </w:p>
        </w:tc>
      </w:tr>
      <w:tr w:rsidR="00DA5DF3" w14:paraId="2EDBEC24" w14:textId="77777777">
        <w:trPr>
          <w:trHeight w:val="283"/>
        </w:trPr>
        <w:tc>
          <w:tcPr>
            <w:tcW w:w="570" w:type="dxa"/>
          </w:tcPr>
          <w:p w14:paraId="00B58701" w14:textId="77777777" w:rsidR="00DA5DF3" w:rsidRDefault="00DA5DF3">
            <w:pPr>
              <w:ind w:hanging="2"/>
              <w:jc w:val="center"/>
            </w:pPr>
          </w:p>
        </w:tc>
        <w:tc>
          <w:tcPr>
            <w:tcW w:w="396" w:type="dxa"/>
          </w:tcPr>
          <w:p w14:paraId="4F08DB2C" w14:textId="77777777" w:rsidR="00DA5DF3" w:rsidRDefault="00DA5DF3">
            <w:pPr>
              <w:ind w:hanging="2"/>
              <w:jc w:val="center"/>
            </w:pPr>
            <w:r>
              <w:t>b.</w:t>
            </w:r>
          </w:p>
        </w:tc>
        <w:tc>
          <w:tcPr>
            <w:tcW w:w="8055" w:type="dxa"/>
          </w:tcPr>
          <w:p w14:paraId="21CD0E77" w14:textId="77777777" w:rsidR="00DA5DF3" w:rsidRDefault="00DA5DF3">
            <w:pPr>
              <w:ind w:hanging="2"/>
            </w:pPr>
            <w:r>
              <w:t>Identify the challenges involved in manually evaluating the security posture of complex access control mechanisms</w:t>
            </w:r>
          </w:p>
        </w:tc>
        <w:tc>
          <w:tcPr>
            <w:tcW w:w="670" w:type="dxa"/>
          </w:tcPr>
          <w:p w14:paraId="52B0A440" w14:textId="77777777" w:rsidR="00DA5DF3" w:rsidRDefault="00DA5DF3">
            <w:pPr>
              <w:ind w:hanging="2"/>
              <w:jc w:val="center"/>
            </w:pPr>
            <w:r>
              <w:t>CO4</w:t>
            </w:r>
          </w:p>
        </w:tc>
        <w:tc>
          <w:tcPr>
            <w:tcW w:w="537" w:type="dxa"/>
          </w:tcPr>
          <w:p w14:paraId="5D9A0DDB" w14:textId="77777777" w:rsidR="00DA5DF3" w:rsidRDefault="00DA5DF3">
            <w:pPr>
              <w:ind w:hanging="2"/>
              <w:jc w:val="center"/>
            </w:pPr>
            <w:r>
              <w:t>An</w:t>
            </w:r>
          </w:p>
        </w:tc>
        <w:tc>
          <w:tcPr>
            <w:tcW w:w="525" w:type="dxa"/>
          </w:tcPr>
          <w:p w14:paraId="7A1265E5" w14:textId="77777777" w:rsidR="00DA5DF3" w:rsidRDefault="00DA5DF3">
            <w:pPr>
              <w:ind w:hanging="2"/>
              <w:jc w:val="center"/>
            </w:pPr>
            <w:r>
              <w:t>8</w:t>
            </w:r>
          </w:p>
        </w:tc>
      </w:tr>
      <w:tr w:rsidR="00DA5DF3" w14:paraId="57336CD6" w14:textId="77777777">
        <w:trPr>
          <w:trHeight w:val="283"/>
        </w:trPr>
        <w:tc>
          <w:tcPr>
            <w:tcW w:w="570" w:type="dxa"/>
          </w:tcPr>
          <w:p w14:paraId="45FEF4EC" w14:textId="77777777" w:rsidR="00DA5DF3" w:rsidRDefault="00DA5DF3">
            <w:pPr>
              <w:ind w:hanging="2"/>
              <w:jc w:val="center"/>
            </w:pPr>
          </w:p>
        </w:tc>
        <w:tc>
          <w:tcPr>
            <w:tcW w:w="396" w:type="dxa"/>
          </w:tcPr>
          <w:p w14:paraId="6106E563" w14:textId="77777777" w:rsidR="00DA5DF3" w:rsidRDefault="00DA5DF3">
            <w:pPr>
              <w:ind w:hanging="2"/>
              <w:jc w:val="center"/>
            </w:pPr>
          </w:p>
        </w:tc>
        <w:tc>
          <w:tcPr>
            <w:tcW w:w="8055" w:type="dxa"/>
          </w:tcPr>
          <w:p w14:paraId="609AF721" w14:textId="77777777" w:rsidR="00DA5DF3" w:rsidRDefault="00DA5DF3">
            <w:pPr>
              <w:ind w:hanging="2"/>
            </w:pPr>
          </w:p>
        </w:tc>
        <w:tc>
          <w:tcPr>
            <w:tcW w:w="670" w:type="dxa"/>
          </w:tcPr>
          <w:p w14:paraId="3407A9F8" w14:textId="77777777" w:rsidR="00DA5DF3" w:rsidRDefault="00DA5DF3">
            <w:pPr>
              <w:ind w:hanging="2"/>
              <w:jc w:val="center"/>
            </w:pPr>
          </w:p>
        </w:tc>
        <w:tc>
          <w:tcPr>
            <w:tcW w:w="537" w:type="dxa"/>
          </w:tcPr>
          <w:p w14:paraId="25106809" w14:textId="77777777" w:rsidR="00DA5DF3" w:rsidRDefault="00DA5DF3">
            <w:pPr>
              <w:ind w:hanging="2"/>
              <w:jc w:val="center"/>
            </w:pPr>
          </w:p>
        </w:tc>
        <w:tc>
          <w:tcPr>
            <w:tcW w:w="525" w:type="dxa"/>
          </w:tcPr>
          <w:p w14:paraId="0173EC0D" w14:textId="77777777" w:rsidR="00DA5DF3" w:rsidRDefault="00DA5DF3">
            <w:pPr>
              <w:ind w:hanging="2"/>
              <w:jc w:val="center"/>
            </w:pPr>
          </w:p>
        </w:tc>
      </w:tr>
      <w:tr w:rsidR="00DA5DF3" w14:paraId="08C4E05C" w14:textId="77777777">
        <w:trPr>
          <w:trHeight w:val="283"/>
        </w:trPr>
        <w:tc>
          <w:tcPr>
            <w:tcW w:w="570" w:type="dxa"/>
          </w:tcPr>
          <w:p w14:paraId="6AE33DD5" w14:textId="77777777" w:rsidR="00DA5DF3" w:rsidRDefault="00DA5DF3">
            <w:pPr>
              <w:ind w:hanging="2"/>
              <w:jc w:val="center"/>
            </w:pPr>
            <w:r>
              <w:t>5.</w:t>
            </w:r>
          </w:p>
        </w:tc>
        <w:tc>
          <w:tcPr>
            <w:tcW w:w="396" w:type="dxa"/>
          </w:tcPr>
          <w:p w14:paraId="2AC815DB" w14:textId="77777777" w:rsidR="00DA5DF3" w:rsidRDefault="00DA5DF3">
            <w:pPr>
              <w:ind w:hanging="2"/>
              <w:jc w:val="center"/>
            </w:pPr>
            <w:r>
              <w:t>a.</w:t>
            </w:r>
          </w:p>
        </w:tc>
        <w:tc>
          <w:tcPr>
            <w:tcW w:w="8055" w:type="dxa"/>
          </w:tcPr>
          <w:p w14:paraId="58FB479A" w14:textId="77777777" w:rsidR="00DA5DF3" w:rsidRDefault="00DA5DF3">
            <w:pPr>
              <w:ind w:hanging="2"/>
              <w:jc w:val="both"/>
            </w:pPr>
            <w:r>
              <w:t>Describe the concept of intelligent fuzzing and highlight its benefits compared to traditional fuzzing methods.</w:t>
            </w:r>
          </w:p>
        </w:tc>
        <w:tc>
          <w:tcPr>
            <w:tcW w:w="670" w:type="dxa"/>
          </w:tcPr>
          <w:p w14:paraId="3AF6BF01" w14:textId="77777777" w:rsidR="00DA5DF3" w:rsidRDefault="00DA5DF3">
            <w:pPr>
              <w:ind w:hanging="2"/>
              <w:jc w:val="center"/>
            </w:pPr>
            <w:r>
              <w:t>CO5</w:t>
            </w:r>
          </w:p>
        </w:tc>
        <w:tc>
          <w:tcPr>
            <w:tcW w:w="537" w:type="dxa"/>
          </w:tcPr>
          <w:p w14:paraId="270A5DF6" w14:textId="77777777" w:rsidR="00DA5DF3" w:rsidRDefault="00DA5DF3">
            <w:pPr>
              <w:ind w:hanging="2"/>
              <w:jc w:val="center"/>
            </w:pPr>
            <w:r>
              <w:t>U</w:t>
            </w:r>
          </w:p>
        </w:tc>
        <w:tc>
          <w:tcPr>
            <w:tcW w:w="525" w:type="dxa"/>
          </w:tcPr>
          <w:p w14:paraId="53C35C9D" w14:textId="77777777" w:rsidR="00DA5DF3" w:rsidRDefault="00DA5DF3">
            <w:pPr>
              <w:ind w:hanging="2"/>
              <w:jc w:val="center"/>
            </w:pPr>
            <w:r>
              <w:t>8</w:t>
            </w:r>
          </w:p>
        </w:tc>
      </w:tr>
      <w:tr w:rsidR="00DA5DF3" w14:paraId="478025AE" w14:textId="77777777">
        <w:trPr>
          <w:trHeight w:val="283"/>
        </w:trPr>
        <w:tc>
          <w:tcPr>
            <w:tcW w:w="570" w:type="dxa"/>
          </w:tcPr>
          <w:p w14:paraId="03DFDD6D" w14:textId="77777777" w:rsidR="00DA5DF3" w:rsidRDefault="00DA5DF3">
            <w:pPr>
              <w:ind w:hanging="2"/>
              <w:jc w:val="center"/>
            </w:pPr>
          </w:p>
        </w:tc>
        <w:tc>
          <w:tcPr>
            <w:tcW w:w="396" w:type="dxa"/>
          </w:tcPr>
          <w:p w14:paraId="3E3E5452" w14:textId="77777777" w:rsidR="00DA5DF3" w:rsidRDefault="00DA5DF3">
            <w:pPr>
              <w:ind w:hanging="2"/>
              <w:jc w:val="center"/>
            </w:pPr>
            <w:r>
              <w:t>b.</w:t>
            </w:r>
          </w:p>
        </w:tc>
        <w:tc>
          <w:tcPr>
            <w:tcW w:w="8055" w:type="dxa"/>
          </w:tcPr>
          <w:p w14:paraId="7835B0B1" w14:textId="77777777" w:rsidR="00DA5DF3" w:rsidRDefault="00DA5DF3">
            <w:pPr>
              <w:ind w:hanging="2"/>
              <w:jc w:val="both"/>
            </w:pPr>
            <w:r>
              <w:t>Explain the importance of thorough problem documentation in software development and cybersecurity</w:t>
            </w:r>
          </w:p>
        </w:tc>
        <w:tc>
          <w:tcPr>
            <w:tcW w:w="670" w:type="dxa"/>
          </w:tcPr>
          <w:p w14:paraId="3EC86D83" w14:textId="77777777" w:rsidR="00DA5DF3" w:rsidRDefault="00DA5DF3">
            <w:pPr>
              <w:ind w:hanging="2"/>
              <w:jc w:val="center"/>
            </w:pPr>
            <w:r>
              <w:t>CO5</w:t>
            </w:r>
          </w:p>
        </w:tc>
        <w:tc>
          <w:tcPr>
            <w:tcW w:w="537" w:type="dxa"/>
          </w:tcPr>
          <w:p w14:paraId="2A1E1421" w14:textId="77777777" w:rsidR="00DA5DF3" w:rsidRDefault="00DA5DF3">
            <w:pPr>
              <w:ind w:hanging="2"/>
              <w:jc w:val="center"/>
            </w:pPr>
            <w:r>
              <w:t>R</w:t>
            </w:r>
          </w:p>
        </w:tc>
        <w:tc>
          <w:tcPr>
            <w:tcW w:w="525" w:type="dxa"/>
          </w:tcPr>
          <w:p w14:paraId="5EF71226" w14:textId="77777777" w:rsidR="00DA5DF3" w:rsidRDefault="00DA5DF3">
            <w:pPr>
              <w:ind w:hanging="2"/>
              <w:jc w:val="center"/>
            </w:pPr>
            <w:r>
              <w:t>8</w:t>
            </w:r>
          </w:p>
        </w:tc>
      </w:tr>
      <w:tr w:rsidR="00DA5DF3" w14:paraId="3CBA6C7C" w14:textId="77777777">
        <w:trPr>
          <w:trHeight w:val="283"/>
        </w:trPr>
        <w:tc>
          <w:tcPr>
            <w:tcW w:w="570" w:type="dxa"/>
          </w:tcPr>
          <w:p w14:paraId="1A3250F1" w14:textId="77777777" w:rsidR="00DA5DF3" w:rsidRDefault="00DA5DF3">
            <w:pPr>
              <w:ind w:hanging="2"/>
              <w:jc w:val="center"/>
            </w:pPr>
          </w:p>
        </w:tc>
        <w:tc>
          <w:tcPr>
            <w:tcW w:w="396" w:type="dxa"/>
          </w:tcPr>
          <w:p w14:paraId="1757E108" w14:textId="77777777" w:rsidR="00DA5DF3" w:rsidRDefault="00DA5DF3">
            <w:pPr>
              <w:ind w:hanging="2"/>
              <w:jc w:val="center"/>
            </w:pPr>
          </w:p>
        </w:tc>
        <w:tc>
          <w:tcPr>
            <w:tcW w:w="8055" w:type="dxa"/>
          </w:tcPr>
          <w:p w14:paraId="21609B38" w14:textId="77777777" w:rsidR="00DA5DF3" w:rsidRDefault="00DA5DF3">
            <w:pPr>
              <w:ind w:hanging="2"/>
            </w:pPr>
          </w:p>
        </w:tc>
        <w:tc>
          <w:tcPr>
            <w:tcW w:w="670" w:type="dxa"/>
          </w:tcPr>
          <w:p w14:paraId="122F665F" w14:textId="77777777" w:rsidR="00DA5DF3" w:rsidRDefault="00DA5DF3">
            <w:pPr>
              <w:ind w:hanging="2"/>
              <w:jc w:val="center"/>
            </w:pPr>
          </w:p>
        </w:tc>
        <w:tc>
          <w:tcPr>
            <w:tcW w:w="537" w:type="dxa"/>
          </w:tcPr>
          <w:p w14:paraId="3F7718BD" w14:textId="77777777" w:rsidR="00DA5DF3" w:rsidRDefault="00DA5DF3">
            <w:pPr>
              <w:ind w:hanging="2"/>
              <w:jc w:val="center"/>
            </w:pPr>
          </w:p>
        </w:tc>
        <w:tc>
          <w:tcPr>
            <w:tcW w:w="525" w:type="dxa"/>
          </w:tcPr>
          <w:p w14:paraId="56FCD669" w14:textId="77777777" w:rsidR="00DA5DF3" w:rsidRDefault="00DA5DF3">
            <w:pPr>
              <w:ind w:hanging="2"/>
              <w:jc w:val="center"/>
            </w:pPr>
          </w:p>
        </w:tc>
      </w:tr>
      <w:tr w:rsidR="00DA5DF3" w14:paraId="1029B6F0" w14:textId="77777777">
        <w:trPr>
          <w:trHeight w:val="283"/>
        </w:trPr>
        <w:tc>
          <w:tcPr>
            <w:tcW w:w="570" w:type="dxa"/>
          </w:tcPr>
          <w:p w14:paraId="56E0B1EE" w14:textId="77777777" w:rsidR="00DA5DF3" w:rsidRDefault="00DA5DF3">
            <w:pPr>
              <w:ind w:hanging="2"/>
              <w:jc w:val="center"/>
            </w:pPr>
            <w:r>
              <w:t>6.</w:t>
            </w:r>
          </w:p>
        </w:tc>
        <w:tc>
          <w:tcPr>
            <w:tcW w:w="396" w:type="dxa"/>
          </w:tcPr>
          <w:p w14:paraId="0516CBFC" w14:textId="77777777" w:rsidR="00DA5DF3" w:rsidRDefault="00DA5DF3">
            <w:pPr>
              <w:ind w:hanging="2"/>
              <w:jc w:val="center"/>
            </w:pPr>
            <w:r>
              <w:t>a.</w:t>
            </w:r>
          </w:p>
        </w:tc>
        <w:tc>
          <w:tcPr>
            <w:tcW w:w="8055" w:type="dxa"/>
          </w:tcPr>
          <w:p w14:paraId="569C31D3" w14:textId="77777777" w:rsidR="00DA5DF3" w:rsidRDefault="00DA5DF3">
            <w:pPr>
              <w:ind w:hanging="2"/>
              <w:jc w:val="both"/>
            </w:pPr>
            <w:r>
              <w:t>Analyze the challenges and potential advantages brought about by the increasing interdependence and interconnectedness of cyberspace</w:t>
            </w:r>
          </w:p>
        </w:tc>
        <w:tc>
          <w:tcPr>
            <w:tcW w:w="670" w:type="dxa"/>
          </w:tcPr>
          <w:p w14:paraId="41305D18" w14:textId="77777777" w:rsidR="00DA5DF3" w:rsidRDefault="00DA5DF3">
            <w:pPr>
              <w:ind w:hanging="2"/>
              <w:jc w:val="center"/>
            </w:pPr>
            <w:r>
              <w:t>CO3</w:t>
            </w:r>
          </w:p>
        </w:tc>
        <w:tc>
          <w:tcPr>
            <w:tcW w:w="537" w:type="dxa"/>
          </w:tcPr>
          <w:p w14:paraId="77703BB4" w14:textId="77777777" w:rsidR="00DA5DF3" w:rsidRDefault="00DA5DF3">
            <w:pPr>
              <w:ind w:hanging="2"/>
              <w:jc w:val="center"/>
            </w:pPr>
            <w:r>
              <w:t>U</w:t>
            </w:r>
          </w:p>
        </w:tc>
        <w:tc>
          <w:tcPr>
            <w:tcW w:w="525" w:type="dxa"/>
          </w:tcPr>
          <w:p w14:paraId="27AF6E5D" w14:textId="77777777" w:rsidR="00DA5DF3" w:rsidRDefault="00DA5DF3">
            <w:pPr>
              <w:ind w:hanging="2"/>
              <w:jc w:val="center"/>
            </w:pPr>
            <w:r>
              <w:t>8</w:t>
            </w:r>
          </w:p>
        </w:tc>
      </w:tr>
      <w:tr w:rsidR="00DA5DF3" w14:paraId="7C64EA73" w14:textId="77777777">
        <w:trPr>
          <w:trHeight w:val="283"/>
        </w:trPr>
        <w:tc>
          <w:tcPr>
            <w:tcW w:w="570" w:type="dxa"/>
          </w:tcPr>
          <w:p w14:paraId="2B5BBDCD" w14:textId="77777777" w:rsidR="00DA5DF3" w:rsidRDefault="00DA5DF3">
            <w:pPr>
              <w:ind w:hanging="2"/>
              <w:jc w:val="center"/>
            </w:pPr>
          </w:p>
        </w:tc>
        <w:tc>
          <w:tcPr>
            <w:tcW w:w="396" w:type="dxa"/>
          </w:tcPr>
          <w:p w14:paraId="798D262E" w14:textId="77777777" w:rsidR="00DA5DF3" w:rsidRDefault="00DA5DF3">
            <w:pPr>
              <w:ind w:hanging="2"/>
              <w:jc w:val="center"/>
            </w:pPr>
            <w:r>
              <w:t>b.</w:t>
            </w:r>
          </w:p>
        </w:tc>
        <w:tc>
          <w:tcPr>
            <w:tcW w:w="8055" w:type="dxa"/>
          </w:tcPr>
          <w:p w14:paraId="36FEA235" w14:textId="77777777" w:rsidR="00DA5DF3" w:rsidRDefault="00DA5DF3">
            <w:pPr>
              <w:ind w:hanging="2"/>
              <w:jc w:val="both"/>
            </w:pPr>
            <w:r>
              <w:t>Examine the challenges the OIS encounters in fulfilling its objectives and recommend strategies to overcome these challenges.</w:t>
            </w:r>
          </w:p>
        </w:tc>
        <w:tc>
          <w:tcPr>
            <w:tcW w:w="670" w:type="dxa"/>
          </w:tcPr>
          <w:p w14:paraId="61A18985" w14:textId="77777777" w:rsidR="00DA5DF3" w:rsidRDefault="00DA5DF3">
            <w:pPr>
              <w:ind w:hanging="2"/>
              <w:jc w:val="center"/>
            </w:pPr>
            <w:r>
              <w:t>CO5</w:t>
            </w:r>
          </w:p>
        </w:tc>
        <w:tc>
          <w:tcPr>
            <w:tcW w:w="537" w:type="dxa"/>
          </w:tcPr>
          <w:p w14:paraId="0D258AFC" w14:textId="77777777" w:rsidR="00DA5DF3" w:rsidRDefault="00DA5DF3">
            <w:pPr>
              <w:ind w:hanging="2"/>
              <w:jc w:val="center"/>
            </w:pPr>
            <w:r>
              <w:t>An</w:t>
            </w:r>
          </w:p>
        </w:tc>
        <w:tc>
          <w:tcPr>
            <w:tcW w:w="525" w:type="dxa"/>
          </w:tcPr>
          <w:p w14:paraId="7451ACF3" w14:textId="77777777" w:rsidR="00DA5DF3" w:rsidRDefault="00DA5DF3">
            <w:pPr>
              <w:ind w:hanging="2"/>
              <w:jc w:val="center"/>
            </w:pPr>
            <w:r>
              <w:t>8</w:t>
            </w:r>
          </w:p>
        </w:tc>
      </w:tr>
      <w:tr w:rsidR="00DA5DF3" w14:paraId="77EE929F" w14:textId="77777777">
        <w:trPr>
          <w:trHeight w:val="283"/>
        </w:trPr>
        <w:tc>
          <w:tcPr>
            <w:tcW w:w="570" w:type="dxa"/>
          </w:tcPr>
          <w:p w14:paraId="46832780" w14:textId="77777777" w:rsidR="00DA5DF3" w:rsidRDefault="00DA5DF3">
            <w:pPr>
              <w:ind w:hanging="2"/>
              <w:jc w:val="center"/>
            </w:pPr>
          </w:p>
        </w:tc>
        <w:tc>
          <w:tcPr>
            <w:tcW w:w="396" w:type="dxa"/>
          </w:tcPr>
          <w:p w14:paraId="308F3EBB" w14:textId="77777777" w:rsidR="00DA5DF3" w:rsidRDefault="00DA5DF3">
            <w:pPr>
              <w:ind w:hanging="2"/>
              <w:jc w:val="center"/>
            </w:pPr>
          </w:p>
        </w:tc>
        <w:tc>
          <w:tcPr>
            <w:tcW w:w="8055" w:type="dxa"/>
          </w:tcPr>
          <w:p w14:paraId="02664EA0" w14:textId="77777777" w:rsidR="00DA5DF3" w:rsidRDefault="00DA5DF3">
            <w:pPr>
              <w:ind w:hanging="2"/>
            </w:pPr>
          </w:p>
        </w:tc>
        <w:tc>
          <w:tcPr>
            <w:tcW w:w="670" w:type="dxa"/>
          </w:tcPr>
          <w:p w14:paraId="29E2F691" w14:textId="77777777" w:rsidR="00DA5DF3" w:rsidRDefault="00DA5DF3">
            <w:pPr>
              <w:ind w:hanging="2"/>
              <w:jc w:val="center"/>
            </w:pPr>
          </w:p>
        </w:tc>
        <w:tc>
          <w:tcPr>
            <w:tcW w:w="537" w:type="dxa"/>
          </w:tcPr>
          <w:p w14:paraId="0319D320" w14:textId="77777777" w:rsidR="00DA5DF3" w:rsidRDefault="00DA5DF3">
            <w:pPr>
              <w:ind w:hanging="2"/>
              <w:jc w:val="center"/>
            </w:pPr>
          </w:p>
        </w:tc>
        <w:tc>
          <w:tcPr>
            <w:tcW w:w="525" w:type="dxa"/>
          </w:tcPr>
          <w:p w14:paraId="10C530D2" w14:textId="77777777" w:rsidR="00DA5DF3" w:rsidRDefault="00DA5DF3">
            <w:pPr>
              <w:ind w:hanging="2"/>
              <w:jc w:val="center"/>
            </w:pPr>
          </w:p>
        </w:tc>
      </w:tr>
      <w:tr w:rsidR="00DA5DF3" w14:paraId="3564BA31" w14:textId="77777777">
        <w:trPr>
          <w:trHeight w:val="283"/>
        </w:trPr>
        <w:tc>
          <w:tcPr>
            <w:tcW w:w="570" w:type="dxa"/>
          </w:tcPr>
          <w:p w14:paraId="167BE6A9" w14:textId="77777777" w:rsidR="00DA5DF3" w:rsidRDefault="00DA5DF3">
            <w:pPr>
              <w:ind w:hanging="2"/>
              <w:jc w:val="center"/>
            </w:pPr>
            <w:r>
              <w:t>7.</w:t>
            </w:r>
          </w:p>
        </w:tc>
        <w:tc>
          <w:tcPr>
            <w:tcW w:w="396" w:type="dxa"/>
          </w:tcPr>
          <w:p w14:paraId="2A4C8F7A" w14:textId="77777777" w:rsidR="00DA5DF3" w:rsidRDefault="00DA5DF3">
            <w:pPr>
              <w:ind w:hanging="2"/>
              <w:jc w:val="center"/>
            </w:pPr>
            <w:r>
              <w:t>a.</w:t>
            </w:r>
          </w:p>
        </w:tc>
        <w:tc>
          <w:tcPr>
            <w:tcW w:w="8055" w:type="dxa"/>
          </w:tcPr>
          <w:p w14:paraId="562909FE" w14:textId="77777777" w:rsidR="00DA5DF3" w:rsidRDefault="00DA5DF3">
            <w:pPr>
              <w:ind w:hanging="2"/>
              <w:jc w:val="both"/>
            </w:pPr>
            <w:r>
              <w:t>Describe the different techniques and tools employed to collect malware, including honeypots, malware distribution networks, and malware repositories</w:t>
            </w:r>
          </w:p>
        </w:tc>
        <w:tc>
          <w:tcPr>
            <w:tcW w:w="670" w:type="dxa"/>
          </w:tcPr>
          <w:p w14:paraId="7F714AD5" w14:textId="77777777" w:rsidR="00DA5DF3" w:rsidRDefault="00DA5DF3">
            <w:pPr>
              <w:ind w:hanging="2"/>
              <w:jc w:val="center"/>
            </w:pPr>
            <w:r>
              <w:t>CO5</w:t>
            </w:r>
          </w:p>
        </w:tc>
        <w:tc>
          <w:tcPr>
            <w:tcW w:w="537" w:type="dxa"/>
          </w:tcPr>
          <w:p w14:paraId="3850CD5B" w14:textId="77777777" w:rsidR="00DA5DF3" w:rsidRDefault="00DA5DF3">
            <w:pPr>
              <w:ind w:hanging="2"/>
              <w:jc w:val="center"/>
            </w:pPr>
            <w:r>
              <w:t>U</w:t>
            </w:r>
          </w:p>
        </w:tc>
        <w:tc>
          <w:tcPr>
            <w:tcW w:w="525" w:type="dxa"/>
          </w:tcPr>
          <w:p w14:paraId="0EE2FF31" w14:textId="77777777" w:rsidR="00DA5DF3" w:rsidRDefault="00DA5DF3">
            <w:pPr>
              <w:ind w:hanging="2"/>
              <w:jc w:val="center"/>
            </w:pPr>
            <w:r>
              <w:t>8</w:t>
            </w:r>
          </w:p>
        </w:tc>
      </w:tr>
      <w:tr w:rsidR="00DA5DF3" w14:paraId="7188D8F2" w14:textId="77777777">
        <w:trPr>
          <w:trHeight w:val="283"/>
        </w:trPr>
        <w:tc>
          <w:tcPr>
            <w:tcW w:w="570" w:type="dxa"/>
          </w:tcPr>
          <w:p w14:paraId="7447B6E6" w14:textId="77777777" w:rsidR="00DA5DF3" w:rsidRDefault="00DA5DF3">
            <w:pPr>
              <w:ind w:hanging="2"/>
              <w:jc w:val="center"/>
            </w:pPr>
          </w:p>
        </w:tc>
        <w:tc>
          <w:tcPr>
            <w:tcW w:w="396" w:type="dxa"/>
          </w:tcPr>
          <w:p w14:paraId="7E40923B" w14:textId="77777777" w:rsidR="00DA5DF3" w:rsidRDefault="00DA5DF3">
            <w:pPr>
              <w:ind w:hanging="2"/>
              <w:jc w:val="center"/>
            </w:pPr>
            <w:r>
              <w:t>b.</w:t>
            </w:r>
          </w:p>
        </w:tc>
        <w:tc>
          <w:tcPr>
            <w:tcW w:w="8055" w:type="dxa"/>
          </w:tcPr>
          <w:p w14:paraId="0E36EB3B" w14:textId="77777777" w:rsidR="00DA5DF3" w:rsidRDefault="00DA5DF3">
            <w:pPr>
              <w:ind w:hanging="2"/>
              <w:jc w:val="both"/>
            </w:pPr>
            <w:r>
              <w:t>Examine the advantages of integrating honeynets into network security defense strategies</w:t>
            </w:r>
          </w:p>
        </w:tc>
        <w:tc>
          <w:tcPr>
            <w:tcW w:w="670" w:type="dxa"/>
          </w:tcPr>
          <w:p w14:paraId="6BEAEB68" w14:textId="77777777" w:rsidR="00DA5DF3" w:rsidRDefault="00DA5DF3">
            <w:pPr>
              <w:ind w:hanging="2"/>
              <w:jc w:val="center"/>
            </w:pPr>
            <w:r>
              <w:t>CO5</w:t>
            </w:r>
          </w:p>
        </w:tc>
        <w:tc>
          <w:tcPr>
            <w:tcW w:w="537" w:type="dxa"/>
          </w:tcPr>
          <w:p w14:paraId="2E55DEBB" w14:textId="77777777" w:rsidR="00DA5DF3" w:rsidRDefault="00DA5DF3">
            <w:pPr>
              <w:ind w:hanging="2"/>
              <w:jc w:val="center"/>
            </w:pPr>
            <w:r>
              <w:t>An</w:t>
            </w:r>
          </w:p>
        </w:tc>
        <w:tc>
          <w:tcPr>
            <w:tcW w:w="525" w:type="dxa"/>
          </w:tcPr>
          <w:p w14:paraId="2F4E7FC8" w14:textId="77777777" w:rsidR="00DA5DF3" w:rsidRDefault="00DA5DF3">
            <w:pPr>
              <w:ind w:hanging="2"/>
              <w:jc w:val="center"/>
            </w:pPr>
            <w:r>
              <w:t>8</w:t>
            </w:r>
          </w:p>
        </w:tc>
      </w:tr>
      <w:tr w:rsidR="00DA5DF3" w14:paraId="5430B6AF" w14:textId="77777777" w:rsidTr="00DA5DF3">
        <w:trPr>
          <w:trHeight w:val="550"/>
        </w:trPr>
        <w:tc>
          <w:tcPr>
            <w:tcW w:w="10753" w:type="dxa"/>
            <w:gridSpan w:val="6"/>
            <w:vAlign w:val="center"/>
          </w:tcPr>
          <w:p w14:paraId="29F7AC15" w14:textId="77777777" w:rsidR="00DA5DF3" w:rsidRDefault="00DA5DF3" w:rsidP="00DA5DF3">
            <w:pPr>
              <w:ind w:hanging="2"/>
              <w:jc w:val="center"/>
              <w:rPr>
                <w:b/>
                <w:u w:val="single"/>
              </w:rPr>
            </w:pPr>
          </w:p>
          <w:p w14:paraId="1D917853" w14:textId="77777777" w:rsidR="00DA5DF3" w:rsidRDefault="00DA5DF3" w:rsidP="00DA5DF3">
            <w:pPr>
              <w:ind w:hanging="2"/>
              <w:jc w:val="center"/>
              <w:rPr>
                <w:b/>
                <w:u w:val="single"/>
              </w:rPr>
            </w:pPr>
          </w:p>
          <w:p w14:paraId="70C1C1B2" w14:textId="77777777" w:rsidR="00DA5DF3" w:rsidRDefault="00DA5DF3" w:rsidP="00DA5DF3">
            <w:pPr>
              <w:ind w:hanging="2"/>
              <w:jc w:val="center"/>
            </w:pPr>
            <w:r>
              <w:rPr>
                <w:b/>
                <w:u w:val="single"/>
              </w:rPr>
              <w:lastRenderedPageBreak/>
              <w:t>PART – B (1 X 20 = 20 MARKS) [</w:t>
            </w:r>
            <w:r>
              <w:rPr>
                <w:b/>
              </w:rPr>
              <w:t>Compulsory Question]</w:t>
            </w:r>
          </w:p>
        </w:tc>
      </w:tr>
      <w:tr w:rsidR="00DA5DF3" w14:paraId="45E5C132" w14:textId="77777777">
        <w:trPr>
          <w:trHeight w:val="283"/>
        </w:trPr>
        <w:tc>
          <w:tcPr>
            <w:tcW w:w="570" w:type="dxa"/>
          </w:tcPr>
          <w:p w14:paraId="6BDD3C80" w14:textId="77777777" w:rsidR="00DA5DF3" w:rsidRDefault="00DA5DF3">
            <w:pPr>
              <w:ind w:hanging="2"/>
              <w:jc w:val="center"/>
            </w:pPr>
            <w:r>
              <w:lastRenderedPageBreak/>
              <w:t>8.</w:t>
            </w:r>
          </w:p>
        </w:tc>
        <w:tc>
          <w:tcPr>
            <w:tcW w:w="396" w:type="dxa"/>
          </w:tcPr>
          <w:p w14:paraId="2166EE0B" w14:textId="77777777" w:rsidR="00DA5DF3" w:rsidRDefault="00DA5DF3">
            <w:pPr>
              <w:ind w:hanging="2"/>
              <w:jc w:val="center"/>
            </w:pPr>
            <w:r>
              <w:t>a.</w:t>
            </w:r>
          </w:p>
        </w:tc>
        <w:tc>
          <w:tcPr>
            <w:tcW w:w="8055" w:type="dxa"/>
          </w:tcPr>
          <w:p w14:paraId="04C6D313" w14:textId="77777777" w:rsidR="00DA5DF3" w:rsidRDefault="00DA5DF3">
            <w:pPr>
              <w:ind w:hanging="2"/>
              <w:jc w:val="both"/>
            </w:pPr>
            <w:r>
              <w:t>Describe the role of user education and awareness in minimizing the risk of exploiting these vulnerabilities.</w:t>
            </w:r>
          </w:p>
        </w:tc>
        <w:tc>
          <w:tcPr>
            <w:tcW w:w="670" w:type="dxa"/>
          </w:tcPr>
          <w:p w14:paraId="5A9C206C" w14:textId="77777777" w:rsidR="00DA5DF3" w:rsidRDefault="00DA5DF3">
            <w:pPr>
              <w:ind w:hanging="2"/>
              <w:jc w:val="center"/>
            </w:pPr>
            <w:r>
              <w:t>CO6</w:t>
            </w:r>
          </w:p>
        </w:tc>
        <w:tc>
          <w:tcPr>
            <w:tcW w:w="537" w:type="dxa"/>
          </w:tcPr>
          <w:p w14:paraId="3294A2A1" w14:textId="77777777" w:rsidR="00DA5DF3" w:rsidRDefault="00DA5DF3">
            <w:pPr>
              <w:ind w:hanging="2"/>
              <w:jc w:val="center"/>
            </w:pPr>
            <w:r>
              <w:t>U</w:t>
            </w:r>
          </w:p>
        </w:tc>
        <w:tc>
          <w:tcPr>
            <w:tcW w:w="525" w:type="dxa"/>
          </w:tcPr>
          <w:p w14:paraId="0B2FDAB3" w14:textId="77777777" w:rsidR="00DA5DF3" w:rsidRDefault="00DA5DF3">
            <w:pPr>
              <w:ind w:hanging="2"/>
              <w:jc w:val="center"/>
            </w:pPr>
            <w:r>
              <w:t>10</w:t>
            </w:r>
          </w:p>
        </w:tc>
      </w:tr>
      <w:tr w:rsidR="00DA5DF3" w14:paraId="66527A11" w14:textId="77777777">
        <w:trPr>
          <w:trHeight w:val="283"/>
        </w:trPr>
        <w:tc>
          <w:tcPr>
            <w:tcW w:w="570" w:type="dxa"/>
          </w:tcPr>
          <w:p w14:paraId="1A316F89" w14:textId="77777777" w:rsidR="00DA5DF3" w:rsidRDefault="00DA5DF3">
            <w:pPr>
              <w:ind w:hanging="2"/>
              <w:jc w:val="center"/>
            </w:pPr>
          </w:p>
        </w:tc>
        <w:tc>
          <w:tcPr>
            <w:tcW w:w="396" w:type="dxa"/>
          </w:tcPr>
          <w:p w14:paraId="7590A279" w14:textId="77777777" w:rsidR="00DA5DF3" w:rsidRDefault="00DA5DF3">
            <w:pPr>
              <w:ind w:hanging="2"/>
              <w:jc w:val="center"/>
            </w:pPr>
            <w:r>
              <w:t>b.</w:t>
            </w:r>
          </w:p>
        </w:tc>
        <w:tc>
          <w:tcPr>
            <w:tcW w:w="8055" w:type="dxa"/>
          </w:tcPr>
          <w:p w14:paraId="48B5F5A4" w14:textId="77777777" w:rsidR="00DA5DF3" w:rsidRDefault="00DA5DF3">
            <w:pPr>
              <w:ind w:hanging="2"/>
              <w:jc w:val="both"/>
            </w:pPr>
            <w:r>
              <w:t>Examine the prevalent vulnerabilities and security threats that impact cloud platforms, mobile devices, and IoT devices.</w:t>
            </w:r>
          </w:p>
        </w:tc>
        <w:tc>
          <w:tcPr>
            <w:tcW w:w="670" w:type="dxa"/>
          </w:tcPr>
          <w:p w14:paraId="079D6DD2" w14:textId="77777777" w:rsidR="00DA5DF3" w:rsidRDefault="00DA5DF3">
            <w:pPr>
              <w:ind w:hanging="2"/>
              <w:jc w:val="center"/>
            </w:pPr>
            <w:r>
              <w:t>CO6</w:t>
            </w:r>
          </w:p>
        </w:tc>
        <w:tc>
          <w:tcPr>
            <w:tcW w:w="537" w:type="dxa"/>
          </w:tcPr>
          <w:p w14:paraId="3D8AD194" w14:textId="77777777" w:rsidR="00DA5DF3" w:rsidRDefault="00DA5DF3">
            <w:pPr>
              <w:ind w:hanging="2"/>
              <w:jc w:val="center"/>
            </w:pPr>
            <w:r>
              <w:t>An</w:t>
            </w:r>
          </w:p>
        </w:tc>
        <w:tc>
          <w:tcPr>
            <w:tcW w:w="525" w:type="dxa"/>
          </w:tcPr>
          <w:p w14:paraId="1196EEC3" w14:textId="77777777" w:rsidR="00DA5DF3" w:rsidRDefault="00DA5DF3">
            <w:pPr>
              <w:ind w:hanging="2"/>
              <w:jc w:val="center"/>
            </w:pPr>
            <w:r>
              <w:t>10</w:t>
            </w:r>
          </w:p>
        </w:tc>
      </w:tr>
    </w:tbl>
    <w:p w14:paraId="0521C61B" w14:textId="77777777" w:rsidR="00DA5DF3" w:rsidRDefault="00DA5DF3">
      <w:pPr>
        <w:ind w:hanging="2"/>
      </w:pPr>
    </w:p>
    <w:p w14:paraId="7BB9AACF" w14:textId="77777777" w:rsidR="00DA5DF3" w:rsidRDefault="00DA5DF3">
      <w:pPr>
        <w:ind w:hanging="2"/>
      </w:pPr>
      <w:r>
        <w:rPr>
          <w:b/>
        </w:rPr>
        <w:t>CO</w:t>
      </w:r>
      <w:r>
        <w:t xml:space="preserve"> – COURSE OUTCOME</w:t>
      </w:r>
      <w:r>
        <w:tab/>
        <w:t xml:space="preserve">        </w:t>
      </w:r>
      <w:r>
        <w:rPr>
          <w:b/>
        </w:rPr>
        <w:t>BL</w:t>
      </w:r>
      <w:r>
        <w:t xml:space="preserve"> – BLOOM’S LEVEL        </w:t>
      </w:r>
      <w:r>
        <w:rPr>
          <w:b/>
        </w:rPr>
        <w:t>M</w:t>
      </w:r>
      <w:r>
        <w:t xml:space="preserve"> – MARKS ALLOTTED</w:t>
      </w:r>
    </w:p>
    <w:p w14:paraId="1CDABF76" w14:textId="77777777" w:rsidR="00DA5DF3" w:rsidRDefault="00DA5DF3">
      <w:pPr>
        <w:ind w:hanging="2"/>
      </w:pPr>
    </w:p>
    <w:tbl>
      <w:tblPr>
        <w:tblW w:w="10490" w:type="dxa"/>
        <w:tblInd w:w="-8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32"/>
        <w:gridCol w:w="9858"/>
      </w:tblGrid>
      <w:tr w:rsidR="00DA5DF3" w14:paraId="10CDCD03" w14:textId="77777777">
        <w:tc>
          <w:tcPr>
            <w:tcW w:w="632" w:type="dxa"/>
          </w:tcPr>
          <w:p w14:paraId="0EEFD9E0" w14:textId="77777777" w:rsidR="00DA5DF3" w:rsidRDefault="00DA5DF3">
            <w:pPr>
              <w:ind w:hanging="2"/>
              <w:jc w:val="center"/>
              <w:rPr>
                <w:sz w:val="22"/>
                <w:szCs w:val="22"/>
              </w:rPr>
            </w:pPr>
          </w:p>
        </w:tc>
        <w:tc>
          <w:tcPr>
            <w:tcW w:w="9858" w:type="dxa"/>
          </w:tcPr>
          <w:p w14:paraId="22862F35" w14:textId="77777777" w:rsidR="00DA5DF3" w:rsidRDefault="00DA5DF3">
            <w:pPr>
              <w:ind w:hanging="2"/>
              <w:jc w:val="center"/>
              <w:rPr>
                <w:sz w:val="22"/>
                <w:szCs w:val="22"/>
              </w:rPr>
            </w:pPr>
            <w:r>
              <w:rPr>
                <w:b/>
                <w:sz w:val="22"/>
                <w:szCs w:val="22"/>
              </w:rPr>
              <w:t>COURSE OUTCOMES</w:t>
            </w:r>
          </w:p>
        </w:tc>
      </w:tr>
      <w:tr w:rsidR="00DA5DF3" w14:paraId="3D85E3D7" w14:textId="77777777">
        <w:tc>
          <w:tcPr>
            <w:tcW w:w="632" w:type="dxa"/>
          </w:tcPr>
          <w:p w14:paraId="423EADE1" w14:textId="77777777" w:rsidR="00DA5DF3" w:rsidRDefault="00DA5DF3">
            <w:pPr>
              <w:ind w:hanging="2"/>
              <w:rPr>
                <w:sz w:val="22"/>
                <w:szCs w:val="22"/>
              </w:rPr>
            </w:pPr>
            <w:r>
              <w:rPr>
                <w:sz w:val="22"/>
                <w:szCs w:val="22"/>
              </w:rPr>
              <w:t>CO1</w:t>
            </w:r>
          </w:p>
        </w:tc>
        <w:tc>
          <w:tcPr>
            <w:tcW w:w="9858" w:type="dxa"/>
          </w:tcPr>
          <w:p w14:paraId="79A156A5" w14:textId="77777777" w:rsidR="00DA5DF3" w:rsidRDefault="00DA5DF3">
            <w:pPr>
              <w:ind w:hanging="2"/>
              <w:rPr>
                <w:sz w:val="22"/>
                <w:szCs w:val="22"/>
              </w:rPr>
            </w:pPr>
            <w:r>
              <w:rPr>
                <w:sz w:val="22"/>
                <w:szCs w:val="22"/>
              </w:rPr>
              <w:t>Learn how to apply knowledge of engineering to society evaluations and design</w:t>
            </w:r>
          </w:p>
        </w:tc>
      </w:tr>
      <w:tr w:rsidR="00DA5DF3" w14:paraId="785E155F" w14:textId="77777777">
        <w:tc>
          <w:tcPr>
            <w:tcW w:w="632" w:type="dxa"/>
          </w:tcPr>
          <w:p w14:paraId="54827829" w14:textId="77777777" w:rsidR="00DA5DF3" w:rsidRDefault="00DA5DF3">
            <w:pPr>
              <w:ind w:hanging="2"/>
              <w:rPr>
                <w:sz w:val="22"/>
                <w:szCs w:val="22"/>
              </w:rPr>
            </w:pPr>
            <w:r>
              <w:rPr>
                <w:sz w:val="22"/>
                <w:szCs w:val="22"/>
              </w:rPr>
              <w:t>CO2</w:t>
            </w:r>
          </w:p>
        </w:tc>
        <w:tc>
          <w:tcPr>
            <w:tcW w:w="9858" w:type="dxa"/>
          </w:tcPr>
          <w:p w14:paraId="2C489A8E" w14:textId="77777777" w:rsidR="00DA5DF3" w:rsidRDefault="00DA5DF3">
            <w:pPr>
              <w:ind w:hanging="2"/>
              <w:rPr>
                <w:sz w:val="22"/>
                <w:szCs w:val="22"/>
              </w:rPr>
            </w:pPr>
            <w:r>
              <w:rPr>
                <w:sz w:val="22"/>
                <w:szCs w:val="22"/>
              </w:rPr>
              <w:t>Understand the impact of security practices in a global and societal context</w:t>
            </w:r>
          </w:p>
        </w:tc>
      </w:tr>
      <w:tr w:rsidR="00DA5DF3" w14:paraId="23C7EA01" w14:textId="77777777">
        <w:tc>
          <w:tcPr>
            <w:tcW w:w="632" w:type="dxa"/>
          </w:tcPr>
          <w:p w14:paraId="4C66CAE8" w14:textId="77777777" w:rsidR="00DA5DF3" w:rsidRDefault="00DA5DF3">
            <w:pPr>
              <w:ind w:hanging="2"/>
              <w:rPr>
                <w:sz w:val="22"/>
                <w:szCs w:val="22"/>
              </w:rPr>
            </w:pPr>
            <w:r>
              <w:rPr>
                <w:sz w:val="22"/>
                <w:szCs w:val="22"/>
              </w:rPr>
              <w:t>CO3</w:t>
            </w:r>
          </w:p>
        </w:tc>
        <w:tc>
          <w:tcPr>
            <w:tcW w:w="9858" w:type="dxa"/>
          </w:tcPr>
          <w:p w14:paraId="1E83079E" w14:textId="77777777" w:rsidR="00DA5DF3" w:rsidRDefault="00DA5DF3">
            <w:pPr>
              <w:ind w:hanging="2"/>
              <w:rPr>
                <w:sz w:val="22"/>
                <w:szCs w:val="22"/>
              </w:rPr>
            </w:pPr>
            <w:r>
              <w:rPr>
                <w:sz w:val="22"/>
                <w:szCs w:val="22"/>
              </w:rPr>
              <w:t>Defend a computer against different types of security attacks</w:t>
            </w:r>
          </w:p>
        </w:tc>
      </w:tr>
      <w:tr w:rsidR="00DA5DF3" w14:paraId="508801E8" w14:textId="77777777">
        <w:tc>
          <w:tcPr>
            <w:tcW w:w="632" w:type="dxa"/>
          </w:tcPr>
          <w:p w14:paraId="4768E548" w14:textId="77777777" w:rsidR="00DA5DF3" w:rsidRDefault="00DA5DF3">
            <w:pPr>
              <w:ind w:hanging="2"/>
              <w:rPr>
                <w:sz w:val="22"/>
                <w:szCs w:val="22"/>
              </w:rPr>
            </w:pPr>
            <w:r>
              <w:rPr>
                <w:sz w:val="22"/>
                <w:szCs w:val="22"/>
              </w:rPr>
              <w:t>CO4</w:t>
            </w:r>
          </w:p>
        </w:tc>
        <w:tc>
          <w:tcPr>
            <w:tcW w:w="9858" w:type="dxa"/>
          </w:tcPr>
          <w:p w14:paraId="1E30C87C" w14:textId="77777777" w:rsidR="00DA5DF3" w:rsidRDefault="00DA5DF3">
            <w:pPr>
              <w:ind w:hanging="2"/>
              <w:rPr>
                <w:sz w:val="22"/>
                <w:szCs w:val="22"/>
              </w:rPr>
            </w:pPr>
            <w:r>
              <w:rPr>
                <w:sz w:val="22"/>
                <w:szCs w:val="22"/>
              </w:rPr>
              <w:t>Practice and use safe techniques on the World Wide Web</w:t>
            </w:r>
          </w:p>
        </w:tc>
      </w:tr>
      <w:tr w:rsidR="00DA5DF3" w14:paraId="20584D43" w14:textId="77777777">
        <w:tc>
          <w:tcPr>
            <w:tcW w:w="632" w:type="dxa"/>
          </w:tcPr>
          <w:p w14:paraId="0CBDF85A" w14:textId="77777777" w:rsidR="00DA5DF3" w:rsidRDefault="00DA5DF3">
            <w:pPr>
              <w:ind w:hanging="2"/>
              <w:rPr>
                <w:sz w:val="22"/>
                <w:szCs w:val="22"/>
              </w:rPr>
            </w:pPr>
            <w:r>
              <w:rPr>
                <w:sz w:val="22"/>
                <w:szCs w:val="22"/>
              </w:rPr>
              <w:t>CO5</w:t>
            </w:r>
          </w:p>
        </w:tc>
        <w:tc>
          <w:tcPr>
            <w:tcW w:w="9858" w:type="dxa"/>
          </w:tcPr>
          <w:p w14:paraId="6EED4AB7" w14:textId="77777777" w:rsidR="00DA5DF3" w:rsidRDefault="00DA5DF3">
            <w:pPr>
              <w:ind w:hanging="2"/>
              <w:rPr>
                <w:sz w:val="22"/>
                <w:szCs w:val="22"/>
              </w:rPr>
            </w:pPr>
            <w:r>
              <w:rPr>
                <w:sz w:val="22"/>
                <w:szCs w:val="22"/>
              </w:rPr>
              <w:t>Appreciate the Cyber Laws and impact of hacking</w:t>
            </w:r>
          </w:p>
        </w:tc>
      </w:tr>
      <w:tr w:rsidR="00DA5DF3" w14:paraId="278AB84D" w14:textId="77777777">
        <w:tc>
          <w:tcPr>
            <w:tcW w:w="632" w:type="dxa"/>
          </w:tcPr>
          <w:p w14:paraId="7698C3B3" w14:textId="77777777" w:rsidR="00DA5DF3" w:rsidRDefault="00DA5DF3">
            <w:pPr>
              <w:ind w:hanging="2"/>
              <w:rPr>
                <w:sz w:val="22"/>
                <w:szCs w:val="22"/>
              </w:rPr>
            </w:pPr>
            <w:r>
              <w:rPr>
                <w:sz w:val="22"/>
                <w:szCs w:val="22"/>
              </w:rPr>
              <w:t>CO6</w:t>
            </w:r>
          </w:p>
        </w:tc>
        <w:tc>
          <w:tcPr>
            <w:tcW w:w="9858" w:type="dxa"/>
          </w:tcPr>
          <w:p w14:paraId="5D98AB5A" w14:textId="77777777" w:rsidR="00DA5DF3" w:rsidRDefault="00DA5DF3">
            <w:pPr>
              <w:ind w:hanging="2"/>
              <w:rPr>
                <w:sz w:val="22"/>
                <w:szCs w:val="22"/>
              </w:rPr>
            </w:pPr>
            <w:r>
              <w:rPr>
                <w:sz w:val="22"/>
                <w:szCs w:val="22"/>
              </w:rPr>
              <w:t>Exploit the vulnerabilities related to conquer system and networks using state of the art tools</w:t>
            </w:r>
          </w:p>
          <w:p w14:paraId="44F28951" w14:textId="77777777" w:rsidR="00DA5DF3" w:rsidRDefault="00DA5DF3">
            <w:pPr>
              <w:ind w:hanging="2"/>
              <w:rPr>
                <w:sz w:val="22"/>
                <w:szCs w:val="22"/>
              </w:rPr>
            </w:pPr>
            <w:r>
              <w:rPr>
                <w:sz w:val="22"/>
                <w:szCs w:val="22"/>
              </w:rPr>
              <w:t>and technologies</w:t>
            </w:r>
          </w:p>
        </w:tc>
      </w:tr>
    </w:tbl>
    <w:p w14:paraId="0FCD2D94" w14:textId="77777777" w:rsidR="00DA5DF3" w:rsidRDefault="00DA5DF3">
      <w:pPr>
        <w:ind w:hanging="2"/>
      </w:pPr>
    </w:p>
    <w:tbl>
      <w:tblPr>
        <w:tblW w:w="638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139"/>
        <w:gridCol w:w="709"/>
        <w:gridCol w:w="708"/>
        <w:gridCol w:w="709"/>
        <w:gridCol w:w="709"/>
        <w:gridCol w:w="709"/>
        <w:gridCol w:w="708"/>
        <w:gridCol w:w="993"/>
      </w:tblGrid>
      <w:tr w:rsidR="00DA5DF3" w14:paraId="1B0E7BF7" w14:textId="77777777">
        <w:trPr>
          <w:jc w:val="center"/>
        </w:trPr>
        <w:tc>
          <w:tcPr>
            <w:tcW w:w="6385" w:type="dxa"/>
            <w:gridSpan w:val="8"/>
          </w:tcPr>
          <w:p w14:paraId="4D5A44CE" w14:textId="77777777" w:rsidR="00DA5DF3" w:rsidRDefault="00DA5DF3">
            <w:pPr>
              <w:ind w:hanging="2"/>
              <w:jc w:val="center"/>
              <w:rPr>
                <w:sz w:val="22"/>
                <w:szCs w:val="22"/>
              </w:rPr>
            </w:pPr>
            <w:r>
              <w:rPr>
                <w:b/>
                <w:sz w:val="22"/>
                <w:szCs w:val="22"/>
              </w:rPr>
              <w:t>Assessment Pattern as per Bloom’s Level</w:t>
            </w:r>
          </w:p>
        </w:tc>
      </w:tr>
      <w:tr w:rsidR="00DA5DF3" w14:paraId="323C7F77" w14:textId="77777777">
        <w:trPr>
          <w:jc w:val="center"/>
        </w:trPr>
        <w:tc>
          <w:tcPr>
            <w:tcW w:w="1140" w:type="dxa"/>
          </w:tcPr>
          <w:p w14:paraId="15B66024" w14:textId="77777777" w:rsidR="00DA5DF3" w:rsidRDefault="00DA5DF3">
            <w:pPr>
              <w:ind w:hanging="2"/>
              <w:jc w:val="center"/>
              <w:rPr>
                <w:sz w:val="22"/>
                <w:szCs w:val="22"/>
              </w:rPr>
            </w:pPr>
            <w:r>
              <w:rPr>
                <w:b/>
                <w:sz w:val="22"/>
                <w:szCs w:val="22"/>
              </w:rPr>
              <w:t>CO / BL</w:t>
            </w:r>
          </w:p>
        </w:tc>
        <w:tc>
          <w:tcPr>
            <w:tcW w:w="709" w:type="dxa"/>
          </w:tcPr>
          <w:p w14:paraId="1092FB68" w14:textId="77777777" w:rsidR="00DA5DF3" w:rsidRDefault="00DA5DF3">
            <w:pPr>
              <w:ind w:hanging="2"/>
              <w:jc w:val="center"/>
              <w:rPr>
                <w:sz w:val="22"/>
                <w:szCs w:val="22"/>
              </w:rPr>
            </w:pPr>
            <w:r>
              <w:rPr>
                <w:b/>
                <w:sz w:val="22"/>
                <w:szCs w:val="22"/>
              </w:rPr>
              <w:t>R</w:t>
            </w:r>
          </w:p>
        </w:tc>
        <w:tc>
          <w:tcPr>
            <w:tcW w:w="708" w:type="dxa"/>
          </w:tcPr>
          <w:p w14:paraId="71C36C57" w14:textId="77777777" w:rsidR="00DA5DF3" w:rsidRDefault="00DA5DF3">
            <w:pPr>
              <w:ind w:hanging="2"/>
              <w:jc w:val="center"/>
              <w:rPr>
                <w:sz w:val="22"/>
                <w:szCs w:val="22"/>
              </w:rPr>
            </w:pPr>
            <w:r>
              <w:rPr>
                <w:b/>
                <w:sz w:val="22"/>
                <w:szCs w:val="22"/>
              </w:rPr>
              <w:t>U</w:t>
            </w:r>
          </w:p>
        </w:tc>
        <w:tc>
          <w:tcPr>
            <w:tcW w:w="709" w:type="dxa"/>
          </w:tcPr>
          <w:p w14:paraId="71204235" w14:textId="77777777" w:rsidR="00DA5DF3" w:rsidRDefault="00DA5DF3">
            <w:pPr>
              <w:ind w:hanging="2"/>
              <w:jc w:val="center"/>
              <w:rPr>
                <w:sz w:val="22"/>
                <w:szCs w:val="22"/>
              </w:rPr>
            </w:pPr>
            <w:r>
              <w:rPr>
                <w:b/>
                <w:sz w:val="22"/>
                <w:szCs w:val="22"/>
              </w:rPr>
              <w:t>A</w:t>
            </w:r>
          </w:p>
        </w:tc>
        <w:tc>
          <w:tcPr>
            <w:tcW w:w="709" w:type="dxa"/>
          </w:tcPr>
          <w:p w14:paraId="7D98EE26" w14:textId="77777777" w:rsidR="00DA5DF3" w:rsidRDefault="00DA5DF3">
            <w:pPr>
              <w:ind w:hanging="2"/>
              <w:jc w:val="center"/>
              <w:rPr>
                <w:sz w:val="22"/>
                <w:szCs w:val="22"/>
              </w:rPr>
            </w:pPr>
            <w:r>
              <w:rPr>
                <w:b/>
                <w:sz w:val="22"/>
                <w:szCs w:val="22"/>
              </w:rPr>
              <w:t>An</w:t>
            </w:r>
          </w:p>
        </w:tc>
        <w:tc>
          <w:tcPr>
            <w:tcW w:w="709" w:type="dxa"/>
          </w:tcPr>
          <w:p w14:paraId="6EF53498" w14:textId="77777777" w:rsidR="00DA5DF3" w:rsidRDefault="00DA5DF3">
            <w:pPr>
              <w:ind w:hanging="2"/>
              <w:jc w:val="center"/>
              <w:rPr>
                <w:sz w:val="22"/>
                <w:szCs w:val="22"/>
              </w:rPr>
            </w:pPr>
            <w:r>
              <w:rPr>
                <w:b/>
                <w:sz w:val="22"/>
                <w:szCs w:val="22"/>
              </w:rPr>
              <w:t>E</w:t>
            </w:r>
          </w:p>
        </w:tc>
        <w:tc>
          <w:tcPr>
            <w:tcW w:w="708" w:type="dxa"/>
          </w:tcPr>
          <w:p w14:paraId="4FEF90BF" w14:textId="77777777" w:rsidR="00DA5DF3" w:rsidRDefault="00DA5DF3">
            <w:pPr>
              <w:ind w:hanging="2"/>
              <w:jc w:val="center"/>
              <w:rPr>
                <w:sz w:val="22"/>
                <w:szCs w:val="22"/>
              </w:rPr>
            </w:pPr>
            <w:r>
              <w:rPr>
                <w:b/>
                <w:sz w:val="22"/>
                <w:szCs w:val="22"/>
              </w:rPr>
              <w:t>C</w:t>
            </w:r>
          </w:p>
        </w:tc>
        <w:tc>
          <w:tcPr>
            <w:tcW w:w="993" w:type="dxa"/>
          </w:tcPr>
          <w:p w14:paraId="3490CE06" w14:textId="77777777" w:rsidR="00DA5DF3" w:rsidRDefault="00DA5DF3">
            <w:pPr>
              <w:ind w:hanging="2"/>
              <w:jc w:val="center"/>
              <w:rPr>
                <w:sz w:val="22"/>
                <w:szCs w:val="22"/>
              </w:rPr>
            </w:pPr>
            <w:r>
              <w:rPr>
                <w:b/>
                <w:sz w:val="22"/>
                <w:szCs w:val="22"/>
              </w:rPr>
              <w:t>Total</w:t>
            </w:r>
          </w:p>
        </w:tc>
      </w:tr>
      <w:tr w:rsidR="00DA5DF3" w14:paraId="09E0F31E" w14:textId="77777777">
        <w:trPr>
          <w:jc w:val="center"/>
        </w:trPr>
        <w:tc>
          <w:tcPr>
            <w:tcW w:w="1140" w:type="dxa"/>
          </w:tcPr>
          <w:p w14:paraId="55F2D66A" w14:textId="77777777" w:rsidR="00DA5DF3" w:rsidRDefault="00DA5DF3">
            <w:pPr>
              <w:ind w:hanging="2"/>
              <w:jc w:val="center"/>
              <w:rPr>
                <w:sz w:val="22"/>
                <w:szCs w:val="22"/>
              </w:rPr>
            </w:pPr>
            <w:r>
              <w:rPr>
                <w:sz w:val="22"/>
                <w:szCs w:val="22"/>
              </w:rPr>
              <w:t>CO1</w:t>
            </w:r>
          </w:p>
        </w:tc>
        <w:tc>
          <w:tcPr>
            <w:tcW w:w="709" w:type="dxa"/>
          </w:tcPr>
          <w:p w14:paraId="601886B5" w14:textId="77777777" w:rsidR="00DA5DF3" w:rsidRDefault="00DA5DF3">
            <w:pPr>
              <w:ind w:hanging="2"/>
              <w:jc w:val="center"/>
              <w:rPr>
                <w:sz w:val="22"/>
                <w:szCs w:val="22"/>
              </w:rPr>
            </w:pPr>
            <w:r>
              <w:rPr>
                <w:sz w:val="22"/>
                <w:szCs w:val="22"/>
              </w:rPr>
              <w:t>-</w:t>
            </w:r>
          </w:p>
        </w:tc>
        <w:tc>
          <w:tcPr>
            <w:tcW w:w="708" w:type="dxa"/>
          </w:tcPr>
          <w:p w14:paraId="27F4C4AB" w14:textId="77777777" w:rsidR="00DA5DF3" w:rsidRDefault="00DA5DF3">
            <w:pPr>
              <w:ind w:hanging="2"/>
              <w:jc w:val="center"/>
              <w:rPr>
                <w:sz w:val="22"/>
                <w:szCs w:val="22"/>
              </w:rPr>
            </w:pPr>
            <w:r>
              <w:rPr>
                <w:sz w:val="22"/>
                <w:szCs w:val="22"/>
              </w:rPr>
              <w:t>8</w:t>
            </w:r>
          </w:p>
        </w:tc>
        <w:tc>
          <w:tcPr>
            <w:tcW w:w="709" w:type="dxa"/>
          </w:tcPr>
          <w:p w14:paraId="742991B6" w14:textId="77777777" w:rsidR="00DA5DF3" w:rsidRDefault="00DA5DF3">
            <w:pPr>
              <w:ind w:hanging="2"/>
              <w:jc w:val="center"/>
              <w:rPr>
                <w:sz w:val="22"/>
                <w:szCs w:val="22"/>
              </w:rPr>
            </w:pPr>
            <w:r>
              <w:rPr>
                <w:sz w:val="22"/>
                <w:szCs w:val="22"/>
              </w:rPr>
              <w:t>-</w:t>
            </w:r>
          </w:p>
        </w:tc>
        <w:tc>
          <w:tcPr>
            <w:tcW w:w="709" w:type="dxa"/>
          </w:tcPr>
          <w:p w14:paraId="79C7D8CB" w14:textId="77777777" w:rsidR="00DA5DF3" w:rsidRDefault="00DA5DF3">
            <w:pPr>
              <w:ind w:hanging="2"/>
              <w:jc w:val="center"/>
              <w:rPr>
                <w:sz w:val="22"/>
                <w:szCs w:val="22"/>
              </w:rPr>
            </w:pPr>
            <w:r>
              <w:rPr>
                <w:sz w:val="22"/>
                <w:szCs w:val="22"/>
              </w:rPr>
              <w:t>8</w:t>
            </w:r>
          </w:p>
        </w:tc>
        <w:tc>
          <w:tcPr>
            <w:tcW w:w="709" w:type="dxa"/>
          </w:tcPr>
          <w:p w14:paraId="02D4D052" w14:textId="77777777" w:rsidR="00DA5DF3" w:rsidRDefault="00DA5DF3">
            <w:pPr>
              <w:ind w:hanging="2"/>
              <w:jc w:val="center"/>
              <w:rPr>
                <w:sz w:val="22"/>
                <w:szCs w:val="22"/>
              </w:rPr>
            </w:pPr>
            <w:r>
              <w:rPr>
                <w:sz w:val="22"/>
                <w:szCs w:val="22"/>
              </w:rPr>
              <w:t>-</w:t>
            </w:r>
          </w:p>
        </w:tc>
        <w:tc>
          <w:tcPr>
            <w:tcW w:w="708" w:type="dxa"/>
          </w:tcPr>
          <w:p w14:paraId="394894E9" w14:textId="77777777" w:rsidR="00DA5DF3" w:rsidRDefault="00DA5DF3">
            <w:pPr>
              <w:ind w:hanging="2"/>
              <w:jc w:val="center"/>
              <w:rPr>
                <w:sz w:val="22"/>
                <w:szCs w:val="22"/>
              </w:rPr>
            </w:pPr>
            <w:r>
              <w:rPr>
                <w:sz w:val="22"/>
                <w:szCs w:val="22"/>
              </w:rPr>
              <w:t>-</w:t>
            </w:r>
          </w:p>
        </w:tc>
        <w:tc>
          <w:tcPr>
            <w:tcW w:w="993" w:type="dxa"/>
          </w:tcPr>
          <w:p w14:paraId="30856E30" w14:textId="77777777" w:rsidR="00DA5DF3" w:rsidRDefault="00DA5DF3">
            <w:pPr>
              <w:ind w:hanging="2"/>
              <w:jc w:val="center"/>
              <w:rPr>
                <w:sz w:val="22"/>
                <w:szCs w:val="22"/>
              </w:rPr>
            </w:pPr>
            <w:r>
              <w:rPr>
                <w:sz w:val="22"/>
                <w:szCs w:val="22"/>
              </w:rPr>
              <w:t>16</w:t>
            </w:r>
          </w:p>
        </w:tc>
      </w:tr>
      <w:tr w:rsidR="00DA5DF3" w14:paraId="72C5267D" w14:textId="77777777">
        <w:trPr>
          <w:jc w:val="center"/>
        </w:trPr>
        <w:tc>
          <w:tcPr>
            <w:tcW w:w="1140" w:type="dxa"/>
          </w:tcPr>
          <w:p w14:paraId="15DB8AE9" w14:textId="77777777" w:rsidR="00DA5DF3" w:rsidRDefault="00DA5DF3">
            <w:pPr>
              <w:ind w:hanging="2"/>
              <w:jc w:val="center"/>
              <w:rPr>
                <w:sz w:val="22"/>
                <w:szCs w:val="22"/>
              </w:rPr>
            </w:pPr>
            <w:r>
              <w:rPr>
                <w:sz w:val="22"/>
                <w:szCs w:val="22"/>
              </w:rPr>
              <w:t>CO2</w:t>
            </w:r>
          </w:p>
        </w:tc>
        <w:tc>
          <w:tcPr>
            <w:tcW w:w="709" w:type="dxa"/>
          </w:tcPr>
          <w:p w14:paraId="226CCB49" w14:textId="77777777" w:rsidR="00DA5DF3" w:rsidRDefault="00DA5DF3">
            <w:pPr>
              <w:ind w:hanging="2"/>
              <w:jc w:val="center"/>
              <w:rPr>
                <w:sz w:val="22"/>
                <w:szCs w:val="22"/>
              </w:rPr>
            </w:pPr>
            <w:r>
              <w:rPr>
                <w:sz w:val="22"/>
                <w:szCs w:val="22"/>
              </w:rPr>
              <w:t>8</w:t>
            </w:r>
          </w:p>
        </w:tc>
        <w:tc>
          <w:tcPr>
            <w:tcW w:w="708" w:type="dxa"/>
          </w:tcPr>
          <w:p w14:paraId="42BF83AA" w14:textId="77777777" w:rsidR="00DA5DF3" w:rsidRDefault="00DA5DF3">
            <w:pPr>
              <w:ind w:hanging="2"/>
              <w:jc w:val="center"/>
              <w:rPr>
                <w:sz w:val="22"/>
                <w:szCs w:val="22"/>
              </w:rPr>
            </w:pPr>
            <w:r>
              <w:rPr>
                <w:sz w:val="22"/>
                <w:szCs w:val="22"/>
              </w:rPr>
              <w:t>8</w:t>
            </w:r>
          </w:p>
        </w:tc>
        <w:tc>
          <w:tcPr>
            <w:tcW w:w="709" w:type="dxa"/>
          </w:tcPr>
          <w:p w14:paraId="482AE9EC" w14:textId="77777777" w:rsidR="00DA5DF3" w:rsidRDefault="00DA5DF3">
            <w:pPr>
              <w:ind w:hanging="2"/>
              <w:jc w:val="center"/>
              <w:rPr>
                <w:sz w:val="22"/>
                <w:szCs w:val="22"/>
              </w:rPr>
            </w:pPr>
            <w:r>
              <w:rPr>
                <w:sz w:val="22"/>
                <w:szCs w:val="22"/>
              </w:rPr>
              <w:t>-</w:t>
            </w:r>
          </w:p>
        </w:tc>
        <w:tc>
          <w:tcPr>
            <w:tcW w:w="709" w:type="dxa"/>
          </w:tcPr>
          <w:p w14:paraId="315CE26B" w14:textId="77777777" w:rsidR="00DA5DF3" w:rsidRDefault="00DA5DF3">
            <w:pPr>
              <w:ind w:hanging="2"/>
              <w:jc w:val="center"/>
              <w:rPr>
                <w:sz w:val="22"/>
                <w:szCs w:val="22"/>
              </w:rPr>
            </w:pPr>
            <w:r>
              <w:rPr>
                <w:sz w:val="22"/>
                <w:szCs w:val="22"/>
              </w:rPr>
              <w:t>16</w:t>
            </w:r>
          </w:p>
        </w:tc>
        <w:tc>
          <w:tcPr>
            <w:tcW w:w="709" w:type="dxa"/>
          </w:tcPr>
          <w:p w14:paraId="5366FAFC" w14:textId="77777777" w:rsidR="00DA5DF3" w:rsidRDefault="00DA5DF3">
            <w:pPr>
              <w:ind w:hanging="2"/>
              <w:jc w:val="center"/>
              <w:rPr>
                <w:sz w:val="22"/>
                <w:szCs w:val="22"/>
              </w:rPr>
            </w:pPr>
            <w:r>
              <w:rPr>
                <w:sz w:val="22"/>
                <w:szCs w:val="22"/>
              </w:rPr>
              <w:t>-</w:t>
            </w:r>
          </w:p>
        </w:tc>
        <w:tc>
          <w:tcPr>
            <w:tcW w:w="708" w:type="dxa"/>
          </w:tcPr>
          <w:p w14:paraId="30B786C4" w14:textId="77777777" w:rsidR="00DA5DF3" w:rsidRDefault="00DA5DF3">
            <w:pPr>
              <w:ind w:hanging="2"/>
              <w:jc w:val="center"/>
              <w:rPr>
                <w:sz w:val="22"/>
                <w:szCs w:val="22"/>
              </w:rPr>
            </w:pPr>
            <w:r>
              <w:rPr>
                <w:sz w:val="22"/>
                <w:szCs w:val="22"/>
              </w:rPr>
              <w:t>-</w:t>
            </w:r>
          </w:p>
        </w:tc>
        <w:tc>
          <w:tcPr>
            <w:tcW w:w="993" w:type="dxa"/>
          </w:tcPr>
          <w:p w14:paraId="0BB9D24A" w14:textId="77777777" w:rsidR="00DA5DF3" w:rsidRDefault="00DA5DF3">
            <w:pPr>
              <w:ind w:hanging="2"/>
              <w:jc w:val="center"/>
              <w:rPr>
                <w:sz w:val="22"/>
                <w:szCs w:val="22"/>
              </w:rPr>
            </w:pPr>
            <w:r>
              <w:rPr>
                <w:sz w:val="22"/>
                <w:szCs w:val="22"/>
              </w:rPr>
              <w:t>32</w:t>
            </w:r>
          </w:p>
        </w:tc>
      </w:tr>
      <w:tr w:rsidR="00DA5DF3" w14:paraId="31719AB0" w14:textId="77777777">
        <w:trPr>
          <w:jc w:val="center"/>
        </w:trPr>
        <w:tc>
          <w:tcPr>
            <w:tcW w:w="1140" w:type="dxa"/>
          </w:tcPr>
          <w:p w14:paraId="10627FCD" w14:textId="77777777" w:rsidR="00DA5DF3" w:rsidRDefault="00DA5DF3">
            <w:pPr>
              <w:ind w:hanging="2"/>
              <w:jc w:val="center"/>
              <w:rPr>
                <w:sz w:val="22"/>
                <w:szCs w:val="22"/>
              </w:rPr>
            </w:pPr>
            <w:r>
              <w:rPr>
                <w:sz w:val="22"/>
                <w:szCs w:val="22"/>
              </w:rPr>
              <w:t>CO3</w:t>
            </w:r>
          </w:p>
        </w:tc>
        <w:tc>
          <w:tcPr>
            <w:tcW w:w="709" w:type="dxa"/>
          </w:tcPr>
          <w:p w14:paraId="2DCD8EA6" w14:textId="77777777" w:rsidR="00DA5DF3" w:rsidRDefault="00DA5DF3">
            <w:pPr>
              <w:ind w:hanging="2"/>
              <w:jc w:val="center"/>
              <w:rPr>
                <w:sz w:val="22"/>
                <w:szCs w:val="22"/>
              </w:rPr>
            </w:pPr>
            <w:r>
              <w:rPr>
                <w:sz w:val="22"/>
                <w:szCs w:val="22"/>
              </w:rPr>
              <w:t>-</w:t>
            </w:r>
          </w:p>
        </w:tc>
        <w:tc>
          <w:tcPr>
            <w:tcW w:w="708" w:type="dxa"/>
          </w:tcPr>
          <w:p w14:paraId="41E65277" w14:textId="77777777" w:rsidR="00DA5DF3" w:rsidRDefault="00DA5DF3">
            <w:pPr>
              <w:ind w:hanging="2"/>
              <w:jc w:val="center"/>
              <w:rPr>
                <w:sz w:val="22"/>
                <w:szCs w:val="22"/>
              </w:rPr>
            </w:pPr>
            <w:r>
              <w:rPr>
                <w:sz w:val="22"/>
                <w:szCs w:val="22"/>
              </w:rPr>
              <w:t>8</w:t>
            </w:r>
          </w:p>
        </w:tc>
        <w:tc>
          <w:tcPr>
            <w:tcW w:w="709" w:type="dxa"/>
          </w:tcPr>
          <w:p w14:paraId="3BF6891B" w14:textId="77777777" w:rsidR="00DA5DF3" w:rsidRDefault="00DA5DF3">
            <w:pPr>
              <w:ind w:hanging="2"/>
              <w:jc w:val="center"/>
              <w:rPr>
                <w:sz w:val="22"/>
                <w:szCs w:val="22"/>
              </w:rPr>
            </w:pPr>
            <w:r>
              <w:rPr>
                <w:sz w:val="22"/>
                <w:szCs w:val="22"/>
              </w:rPr>
              <w:t>-</w:t>
            </w:r>
          </w:p>
        </w:tc>
        <w:tc>
          <w:tcPr>
            <w:tcW w:w="709" w:type="dxa"/>
          </w:tcPr>
          <w:p w14:paraId="7BF69D88" w14:textId="77777777" w:rsidR="00DA5DF3" w:rsidRDefault="00DA5DF3">
            <w:pPr>
              <w:ind w:hanging="2"/>
              <w:jc w:val="center"/>
              <w:rPr>
                <w:sz w:val="22"/>
                <w:szCs w:val="22"/>
              </w:rPr>
            </w:pPr>
          </w:p>
        </w:tc>
        <w:tc>
          <w:tcPr>
            <w:tcW w:w="709" w:type="dxa"/>
          </w:tcPr>
          <w:p w14:paraId="3F066A9C" w14:textId="77777777" w:rsidR="00DA5DF3" w:rsidRDefault="00DA5DF3">
            <w:pPr>
              <w:ind w:hanging="2"/>
              <w:jc w:val="center"/>
              <w:rPr>
                <w:sz w:val="22"/>
                <w:szCs w:val="22"/>
              </w:rPr>
            </w:pPr>
            <w:r>
              <w:rPr>
                <w:sz w:val="22"/>
                <w:szCs w:val="22"/>
              </w:rPr>
              <w:t>-</w:t>
            </w:r>
          </w:p>
        </w:tc>
        <w:tc>
          <w:tcPr>
            <w:tcW w:w="708" w:type="dxa"/>
          </w:tcPr>
          <w:p w14:paraId="7434B46A" w14:textId="77777777" w:rsidR="00DA5DF3" w:rsidRDefault="00DA5DF3">
            <w:pPr>
              <w:ind w:hanging="2"/>
              <w:jc w:val="center"/>
              <w:rPr>
                <w:sz w:val="22"/>
                <w:szCs w:val="22"/>
              </w:rPr>
            </w:pPr>
            <w:r>
              <w:rPr>
                <w:sz w:val="22"/>
                <w:szCs w:val="22"/>
              </w:rPr>
              <w:t>-</w:t>
            </w:r>
          </w:p>
        </w:tc>
        <w:tc>
          <w:tcPr>
            <w:tcW w:w="993" w:type="dxa"/>
          </w:tcPr>
          <w:p w14:paraId="24FA4D3B" w14:textId="77777777" w:rsidR="00DA5DF3" w:rsidRDefault="00DA5DF3">
            <w:pPr>
              <w:ind w:hanging="2"/>
              <w:jc w:val="center"/>
              <w:rPr>
                <w:sz w:val="22"/>
                <w:szCs w:val="22"/>
              </w:rPr>
            </w:pPr>
            <w:r>
              <w:rPr>
                <w:sz w:val="22"/>
                <w:szCs w:val="22"/>
              </w:rPr>
              <w:t>8</w:t>
            </w:r>
          </w:p>
        </w:tc>
      </w:tr>
      <w:tr w:rsidR="00DA5DF3" w14:paraId="43B8A620" w14:textId="77777777">
        <w:trPr>
          <w:jc w:val="center"/>
        </w:trPr>
        <w:tc>
          <w:tcPr>
            <w:tcW w:w="1140" w:type="dxa"/>
          </w:tcPr>
          <w:p w14:paraId="6E482C00" w14:textId="77777777" w:rsidR="00DA5DF3" w:rsidRDefault="00DA5DF3">
            <w:pPr>
              <w:ind w:hanging="2"/>
              <w:jc w:val="center"/>
              <w:rPr>
                <w:sz w:val="22"/>
                <w:szCs w:val="22"/>
              </w:rPr>
            </w:pPr>
            <w:r>
              <w:rPr>
                <w:sz w:val="22"/>
                <w:szCs w:val="22"/>
              </w:rPr>
              <w:t>CO4</w:t>
            </w:r>
          </w:p>
        </w:tc>
        <w:tc>
          <w:tcPr>
            <w:tcW w:w="709" w:type="dxa"/>
          </w:tcPr>
          <w:p w14:paraId="61CCE293" w14:textId="77777777" w:rsidR="00DA5DF3" w:rsidRDefault="00DA5DF3">
            <w:pPr>
              <w:ind w:hanging="2"/>
              <w:jc w:val="center"/>
              <w:rPr>
                <w:sz w:val="22"/>
                <w:szCs w:val="22"/>
              </w:rPr>
            </w:pPr>
            <w:r>
              <w:rPr>
                <w:sz w:val="22"/>
                <w:szCs w:val="22"/>
              </w:rPr>
              <w:t>-</w:t>
            </w:r>
          </w:p>
        </w:tc>
        <w:tc>
          <w:tcPr>
            <w:tcW w:w="708" w:type="dxa"/>
          </w:tcPr>
          <w:p w14:paraId="0C1D14DF" w14:textId="77777777" w:rsidR="00DA5DF3" w:rsidRDefault="00DA5DF3">
            <w:pPr>
              <w:ind w:hanging="2"/>
              <w:jc w:val="center"/>
              <w:rPr>
                <w:sz w:val="22"/>
                <w:szCs w:val="22"/>
              </w:rPr>
            </w:pPr>
            <w:r>
              <w:rPr>
                <w:sz w:val="22"/>
                <w:szCs w:val="22"/>
              </w:rPr>
              <w:t>8</w:t>
            </w:r>
          </w:p>
        </w:tc>
        <w:tc>
          <w:tcPr>
            <w:tcW w:w="709" w:type="dxa"/>
          </w:tcPr>
          <w:p w14:paraId="52B65EF7" w14:textId="77777777" w:rsidR="00DA5DF3" w:rsidRDefault="00DA5DF3">
            <w:pPr>
              <w:ind w:hanging="2"/>
              <w:jc w:val="center"/>
              <w:rPr>
                <w:sz w:val="22"/>
                <w:szCs w:val="22"/>
              </w:rPr>
            </w:pPr>
            <w:r>
              <w:rPr>
                <w:sz w:val="22"/>
                <w:szCs w:val="22"/>
              </w:rPr>
              <w:t>8</w:t>
            </w:r>
          </w:p>
        </w:tc>
        <w:tc>
          <w:tcPr>
            <w:tcW w:w="709" w:type="dxa"/>
          </w:tcPr>
          <w:p w14:paraId="39660D29" w14:textId="77777777" w:rsidR="00DA5DF3" w:rsidRDefault="00DA5DF3">
            <w:pPr>
              <w:ind w:hanging="2"/>
              <w:jc w:val="center"/>
              <w:rPr>
                <w:sz w:val="22"/>
                <w:szCs w:val="22"/>
              </w:rPr>
            </w:pPr>
            <w:r>
              <w:rPr>
                <w:sz w:val="22"/>
                <w:szCs w:val="22"/>
              </w:rPr>
              <w:t>8</w:t>
            </w:r>
          </w:p>
        </w:tc>
        <w:tc>
          <w:tcPr>
            <w:tcW w:w="709" w:type="dxa"/>
          </w:tcPr>
          <w:p w14:paraId="1B13B929" w14:textId="77777777" w:rsidR="00DA5DF3" w:rsidRDefault="00DA5DF3">
            <w:pPr>
              <w:ind w:hanging="2"/>
              <w:jc w:val="center"/>
              <w:rPr>
                <w:sz w:val="22"/>
                <w:szCs w:val="22"/>
              </w:rPr>
            </w:pPr>
            <w:r>
              <w:rPr>
                <w:sz w:val="22"/>
                <w:szCs w:val="22"/>
              </w:rPr>
              <w:t>-</w:t>
            </w:r>
          </w:p>
        </w:tc>
        <w:tc>
          <w:tcPr>
            <w:tcW w:w="708" w:type="dxa"/>
          </w:tcPr>
          <w:p w14:paraId="5EB31683" w14:textId="77777777" w:rsidR="00DA5DF3" w:rsidRDefault="00DA5DF3">
            <w:pPr>
              <w:ind w:hanging="2"/>
              <w:jc w:val="center"/>
              <w:rPr>
                <w:sz w:val="22"/>
                <w:szCs w:val="22"/>
              </w:rPr>
            </w:pPr>
            <w:r>
              <w:rPr>
                <w:sz w:val="22"/>
                <w:szCs w:val="22"/>
              </w:rPr>
              <w:t>-</w:t>
            </w:r>
          </w:p>
        </w:tc>
        <w:tc>
          <w:tcPr>
            <w:tcW w:w="993" w:type="dxa"/>
          </w:tcPr>
          <w:p w14:paraId="17737769" w14:textId="77777777" w:rsidR="00DA5DF3" w:rsidRDefault="00DA5DF3">
            <w:pPr>
              <w:ind w:hanging="2"/>
              <w:jc w:val="center"/>
              <w:rPr>
                <w:sz w:val="22"/>
                <w:szCs w:val="22"/>
              </w:rPr>
            </w:pPr>
            <w:r>
              <w:rPr>
                <w:sz w:val="22"/>
                <w:szCs w:val="22"/>
              </w:rPr>
              <w:t>24</w:t>
            </w:r>
          </w:p>
        </w:tc>
      </w:tr>
      <w:tr w:rsidR="00DA5DF3" w14:paraId="30291FCA" w14:textId="77777777">
        <w:trPr>
          <w:jc w:val="center"/>
        </w:trPr>
        <w:tc>
          <w:tcPr>
            <w:tcW w:w="1140" w:type="dxa"/>
          </w:tcPr>
          <w:p w14:paraId="1DC9EF32" w14:textId="77777777" w:rsidR="00DA5DF3" w:rsidRDefault="00DA5DF3">
            <w:pPr>
              <w:ind w:hanging="2"/>
              <w:jc w:val="center"/>
              <w:rPr>
                <w:sz w:val="22"/>
                <w:szCs w:val="22"/>
              </w:rPr>
            </w:pPr>
            <w:r>
              <w:rPr>
                <w:sz w:val="22"/>
                <w:szCs w:val="22"/>
              </w:rPr>
              <w:t>CO5</w:t>
            </w:r>
          </w:p>
        </w:tc>
        <w:tc>
          <w:tcPr>
            <w:tcW w:w="709" w:type="dxa"/>
          </w:tcPr>
          <w:p w14:paraId="66EA1546" w14:textId="77777777" w:rsidR="00DA5DF3" w:rsidRDefault="00DA5DF3">
            <w:pPr>
              <w:ind w:hanging="2"/>
              <w:jc w:val="center"/>
              <w:rPr>
                <w:sz w:val="22"/>
                <w:szCs w:val="22"/>
              </w:rPr>
            </w:pPr>
            <w:r>
              <w:rPr>
                <w:sz w:val="22"/>
                <w:szCs w:val="22"/>
              </w:rPr>
              <w:t>8</w:t>
            </w:r>
          </w:p>
        </w:tc>
        <w:tc>
          <w:tcPr>
            <w:tcW w:w="708" w:type="dxa"/>
          </w:tcPr>
          <w:p w14:paraId="3D3EFC8A" w14:textId="77777777" w:rsidR="00DA5DF3" w:rsidRDefault="00DA5DF3">
            <w:pPr>
              <w:ind w:hanging="2"/>
              <w:jc w:val="center"/>
              <w:rPr>
                <w:sz w:val="22"/>
                <w:szCs w:val="22"/>
              </w:rPr>
            </w:pPr>
            <w:r>
              <w:rPr>
                <w:sz w:val="22"/>
                <w:szCs w:val="22"/>
              </w:rPr>
              <w:t>8</w:t>
            </w:r>
          </w:p>
        </w:tc>
        <w:tc>
          <w:tcPr>
            <w:tcW w:w="709" w:type="dxa"/>
          </w:tcPr>
          <w:p w14:paraId="346B195E" w14:textId="77777777" w:rsidR="00DA5DF3" w:rsidRDefault="00DA5DF3">
            <w:pPr>
              <w:ind w:hanging="2"/>
              <w:jc w:val="center"/>
              <w:rPr>
                <w:sz w:val="22"/>
                <w:szCs w:val="22"/>
              </w:rPr>
            </w:pPr>
            <w:r>
              <w:rPr>
                <w:sz w:val="22"/>
                <w:szCs w:val="22"/>
              </w:rPr>
              <w:t>-</w:t>
            </w:r>
          </w:p>
        </w:tc>
        <w:tc>
          <w:tcPr>
            <w:tcW w:w="709" w:type="dxa"/>
          </w:tcPr>
          <w:p w14:paraId="0BB8FFD2" w14:textId="77777777" w:rsidR="00DA5DF3" w:rsidRDefault="00DA5DF3">
            <w:pPr>
              <w:ind w:hanging="2"/>
              <w:jc w:val="center"/>
              <w:rPr>
                <w:sz w:val="22"/>
                <w:szCs w:val="22"/>
              </w:rPr>
            </w:pPr>
            <w:r>
              <w:rPr>
                <w:sz w:val="22"/>
                <w:szCs w:val="22"/>
              </w:rPr>
              <w:t>16</w:t>
            </w:r>
          </w:p>
        </w:tc>
        <w:tc>
          <w:tcPr>
            <w:tcW w:w="709" w:type="dxa"/>
          </w:tcPr>
          <w:p w14:paraId="533AD881" w14:textId="77777777" w:rsidR="00DA5DF3" w:rsidRDefault="00DA5DF3">
            <w:pPr>
              <w:ind w:hanging="2"/>
              <w:jc w:val="center"/>
              <w:rPr>
                <w:sz w:val="22"/>
                <w:szCs w:val="22"/>
              </w:rPr>
            </w:pPr>
            <w:r>
              <w:rPr>
                <w:sz w:val="22"/>
                <w:szCs w:val="22"/>
              </w:rPr>
              <w:t>-</w:t>
            </w:r>
          </w:p>
        </w:tc>
        <w:tc>
          <w:tcPr>
            <w:tcW w:w="708" w:type="dxa"/>
          </w:tcPr>
          <w:p w14:paraId="1390B611" w14:textId="77777777" w:rsidR="00DA5DF3" w:rsidRDefault="00DA5DF3">
            <w:pPr>
              <w:ind w:hanging="2"/>
              <w:jc w:val="center"/>
              <w:rPr>
                <w:sz w:val="22"/>
                <w:szCs w:val="22"/>
              </w:rPr>
            </w:pPr>
            <w:r>
              <w:rPr>
                <w:sz w:val="22"/>
                <w:szCs w:val="22"/>
              </w:rPr>
              <w:t>-</w:t>
            </w:r>
          </w:p>
        </w:tc>
        <w:tc>
          <w:tcPr>
            <w:tcW w:w="993" w:type="dxa"/>
          </w:tcPr>
          <w:p w14:paraId="31A55E8D" w14:textId="77777777" w:rsidR="00DA5DF3" w:rsidRDefault="00DA5DF3">
            <w:pPr>
              <w:ind w:hanging="2"/>
              <w:jc w:val="center"/>
              <w:rPr>
                <w:sz w:val="22"/>
                <w:szCs w:val="22"/>
              </w:rPr>
            </w:pPr>
            <w:r>
              <w:rPr>
                <w:sz w:val="22"/>
                <w:szCs w:val="22"/>
              </w:rPr>
              <w:t>32</w:t>
            </w:r>
          </w:p>
        </w:tc>
      </w:tr>
      <w:tr w:rsidR="00DA5DF3" w14:paraId="03EC6569" w14:textId="77777777">
        <w:trPr>
          <w:jc w:val="center"/>
        </w:trPr>
        <w:tc>
          <w:tcPr>
            <w:tcW w:w="1140" w:type="dxa"/>
          </w:tcPr>
          <w:p w14:paraId="34B556AF" w14:textId="77777777" w:rsidR="00DA5DF3" w:rsidRDefault="00DA5DF3">
            <w:pPr>
              <w:ind w:hanging="2"/>
              <w:jc w:val="center"/>
              <w:rPr>
                <w:sz w:val="22"/>
                <w:szCs w:val="22"/>
              </w:rPr>
            </w:pPr>
            <w:r>
              <w:rPr>
                <w:sz w:val="22"/>
                <w:szCs w:val="22"/>
              </w:rPr>
              <w:t>CO6</w:t>
            </w:r>
          </w:p>
        </w:tc>
        <w:tc>
          <w:tcPr>
            <w:tcW w:w="709" w:type="dxa"/>
          </w:tcPr>
          <w:p w14:paraId="2BCB4A4C" w14:textId="77777777" w:rsidR="00DA5DF3" w:rsidRDefault="00DA5DF3">
            <w:pPr>
              <w:ind w:hanging="2"/>
              <w:jc w:val="center"/>
              <w:rPr>
                <w:sz w:val="22"/>
                <w:szCs w:val="22"/>
              </w:rPr>
            </w:pPr>
            <w:r>
              <w:rPr>
                <w:sz w:val="22"/>
                <w:szCs w:val="22"/>
              </w:rPr>
              <w:t>-</w:t>
            </w:r>
          </w:p>
        </w:tc>
        <w:tc>
          <w:tcPr>
            <w:tcW w:w="708" w:type="dxa"/>
          </w:tcPr>
          <w:p w14:paraId="30EE0D78" w14:textId="77777777" w:rsidR="00DA5DF3" w:rsidRDefault="00DA5DF3">
            <w:pPr>
              <w:ind w:hanging="2"/>
              <w:jc w:val="center"/>
              <w:rPr>
                <w:sz w:val="22"/>
                <w:szCs w:val="22"/>
              </w:rPr>
            </w:pPr>
            <w:r>
              <w:rPr>
                <w:sz w:val="22"/>
                <w:szCs w:val="22"/>
              </w:rPr>
              <w:t>10</w:t>
            </w:r>
          </w:p>
        </w:tc>
        <w:tc>
          <w:tcPr>
            <w:tcW w:w="709" w:type="dxa"/>
          </w:tcPr>
          <w:p w14:paraId="37876F7D" w14:textId="77777777" w:rsidR="00DA5DF3" w:rsidRDefault="00DA5DF3">
            <w:pPr>
              <w:ind w:hanging="2"/>
              <w:jc w:val="center"/>
              <w:rPr>
                <w:sz w:val="22"/>
                <w:szCs w:val="22"/>
              </w:rPr>
            </w:pPr>
            <w:r>
              <w:rPr>
                <w:sz w:val="22"/>
                <w:szCs w:val="22"/>
              </w:rPr>
              <w:t>-</w:t>
            </w:r>
          </w:p>
        </w:tc>
        <w:tc>
          <w:tcPr>
            <w:tcW w:w="709" w:type="dxa"/>
          </w:tcPr>
          <w:p w14:paraId="61CCDF68" w14:textId="77777777" w:rsidR="00DA5DF3" w:rsidRDefault="00DA5DF3">
            <w:pPr>
              <w:ind w:hanging="2"/>
              <w:jc w:val="center"/>
              <w:rPr>
                <w:sz w:val="22"/>
                <w:szCs w:val="22"/>
              </w:rPr>
            </w:pPr>
            <w:r>
              <w:rPr>
                <w:sz w:val="22"/>
                <w:szCs w:val="22"/>
              </w:rPr>
              <w:t>10</w:t>
            </w:r>
          </w:p>
        </w:tc>
        <w:tc>
          <w:tcPr>
            <w:tcW w:w="709" w:type="dxa"/>
          </w:tcPr>
          <w:p w14:paraId="0BA38030" w14:textId="77777777" w:rsidR="00DA5DF3" w:rsidRDefault="00DA5DF3">
            <w:pPr>
              <w:ind w:hanging="2"/>
              <w:jc w:val="center"/>
              <w:rPr>
                <w:sz w:val="22"/>
                <w:szCs w:val="22"/>
              </w:rPr>
            </w:pPr>
            <w:r>
              <w:rPr>
                <w:sz w:val="22"/>
                <w:szCs w:val="22"/>
              </w:rPr>
              <w:t>-</w:t>
            </w:r>
          </w:p>
        </w:tc>
        <w:tc>
          <w:tcPr>
            <w:tcW w:w="708" w:type="dxa"/>
          </w:tcPr>
          <w:p w14:paraId="1A795807" w14:textId="77777777" w:rsidR="00DA5DF3" w:rsidRDefault="00DA5DF3">
            <w:pPr>
              <w:ind w:hanging="2"/>
              <w:jc w:val="center"/>
              <w:rPr>
                <w:sz w:val="22"/>
                <w:szCs w:val="22"/>
              </w:rPr>
            </w:pPr>
            <w:r>
              <w:rPr>
                <w:sz w:val="22"/>
                <w:szCs w:val="22"/>
              </w:rPr>
              <w:t>-</w:t>
            </w:r>
          </w:p>
        </w:tc>
        <w:tc>
          <w:tcPr>
            <w:tcW w:w="993" w:type="dxa"/>
          </w:tcPr>
          <w:p w14:paraId="3C32CCED" w14:textId="77777777" w:rsidR="00DA5DF3" w:rsidRDefault="00DA5DF3">
            <w:pPr>
              <w:ind w:hanging="2"/>
              <w:jc w:val="center"/>
              <w:rPr>
                <w:sz w:val="22"/>
                <w:szCs w:val="22"/>
              </w:rPr>
            </w:pPr>
            <w:r>
              <w:rPr>
                <w:sz w:val="22"/>
                <w:szCs w:val="22"/>
              </w:rPr>
              <w:t>20</w:t>
            </w:r>
          </w:p>
        </w:tc>
      </w:tr>
      <w:tr w:rsidR="00DA5DF3" w14:paraId="623145BA" w14:textId="77777777">
        <w:trPr>
          <w:jc w:val="center"/>
        </w:trPr>
        <w:tc>
          <w:tcPr>
            <w:tcW w:w="5392" w:type="dxa"/>
            <w:gridSpan w:val="7"/>
          </w:tcPr>
          <w:p w14:paraId="1EFB214C" w14:textId="77777777" w:rsidR="00DA5DF3" w:rsidRDefault="00DA5DF3">
            <w:pPr>
              <w:ind w:hanging="2"/>
              <w:rPr>
                <w:sz w:val="22"/>
                <w:szCs w:val="22"/>
              </w:rPr>
            </w:pPr>
          </w:p>
        </w:tc>
        <w:tc>
          <w:tcPr>
            <w:tcW w:w="993" w:type="dxa"/>
          </w:tcPr>
          <w:p w14:paraId="23392446" w14:textId="77777777" w:rsidR="00DA5DF3" w:rsidRDefault="00DA5DF3">
            <w:pPr>
              <w:ind w:hanging="2"/>
              <w:jc w:val="center"/>
              <w:rPr>
                <w:sz w:val="22"/>
                <w:szCs w:val="22"/>
              </w:rPr>
            </w:pPr>
            <w:r>
              <w:rPr>
                <w:b/>
                <w:sz w:val="22"/>
                <w:szCs w:val="22"/>
              </w:rPr>
              <w:t>132</w:t>
            </w:r>
          </w:p>
        </w:tc>
      </w:tr>
    </w:tbl>
    <w:p w14:paraId="174CE889" w14:textId="77777777" w:rsidR="00DA5DF3" w:rsidRDefault="00DA5DF3">
      <w:pPr>
        <w:ind w:hanging="2"/>
      </w:pPr>
    </w:p>
    <w:p w14:paraId="7C817BD3" w14:textId="77777777" w:rsidR="00DA5DF3" w:rsidRDefault="00DA5DF3">
      <w:pPr>
        <w:ind w:hanging="2"/>
      </w:pPr>
    </w:p>
    <w:p w14:paraId="0E78465D" w14:textId="77777777" w:rsidR="00DA5DF3" w:rsidRDefault="00DA5DF3">
      <w:pPr>
        <w:ind w:hanging="2"/>
      </w:pPr>
    </w:p>
    <w:p w14:paraId="3730293D" w14:textId="77777777" w:rsidR="00DA5DF3" w:rsidRDefault="00DA5DF3">
      <w:pPr>
        <w:ind w:hanging="2"/>
      </w:pPr>
    </w:p>
    <w:p w14:paraId="4DAADFA0" w14:textId="77777777" w:rsidR="00DA5DF3" w:rsidRDefault="00DA5DF3">
      <w:pPr>
        <w:ind w:hanging="2"/>
      </w:pPr>
    </w:p>
    <w:p w14:paraId="2F51EE7E" w14:textId="77777777" w:rsidR="00DA5DF3" w:rsidRDefault="00DA5DF3">
      <w:pPr>
        <w:ind w:hanging="2"/>
      </w:pPr>
    </w:p>
    <w:p w14:paraId="75372ACB" w14:textId="77777777" w:rsidR="00DA5DF3" w:rsidRDefault="00DA5DF3">
      <w:pPr>
        <w:ind w:hanging="2"/>
      </w:pPr>
    </w:p>
    <w:p w14:paraId="60719179" w14:textId="77777777" w:rsidR="00DA5DF3" w:rsidRDefault="00DA5DF3">
      <w:pPr>
        <w:ind w:hanging="2"/>
      </w:pPr>
    </w:p>
    <w:p w14:paraId="7FE6C62A" w14:textId="77777777" w:rsidR="00DA5DF3" w:rsidRDefault="00DA5DF3">
      <w:pPr>
        <w:ind w:hanging="2"/>
      </w:pPr>
    </w:p>
    <w:p w14:paraId="534D3916" w14:textId="77777777" w:rsidR="00DA5DF3" w:rsidRDefault="00DA5DF3">
      <w:pPr>
        <w:ind w:hanging="2"/>
      </w:pPr>
    </w:p>
    <w:p w14:paraId="5493D656" w14:textId="77777777" w:rsidR="00DA5DF3" w:rsidRDefault="00DA5DF3">
      <w:pPr>
        <w:ind w:hanging="2"/>
      </w:pPr>
    </w:p>
    <w:p w14:paraId="469276CF" w14:textId="77777777" w:rsidR="00DA5DF3" w:rsidRDefault="00DA5DF3">
      <w:pPr>
        <w:ind w:hanging="2"/>
      </w:pPr>
    </w:p>
    <w:p w14:paraId="7BE4CDAB" w14:textId="77777777" w:rsidR="00DA5DF3" w:rsidRDefault="00DA5DF3">
      <w:pPr>
        <w:ind w:hanging="2"/>
      </w:pPr>
    </w:p>
    <w:p w14:paraId="13B31D99" w14:textId="77777777" w:rsidR="00DA5DF3" w:rsidRDefault="00DA5DF3">
      <w:pPr>
        <w:ind w:hanging="2"/>
      </w:pPr>
    </w:p>
    <w:p w14:paraId="59832F74" w14:textId="77777777" w:rsidR="00DA5DF3" w:rsidRDefault="00DA5DF3">
      <w:pPr>
        <w:ind w:hanging="2"/>
      </w:pPr>
    </w:p>
    <w:p w14:paraId="18C049D0" w14:textId="77777777" w:rsidR="00DA5DF3" w:rsidRDefault="00DA5DF3">
      <w:pPr>
        <w:ind w:hanging="2"/>
      </w:pPr>
    </w:p>
    <w:p w14:paraId="23DC6DC8" w14:textId="77777777" w:rsidR="00DA5DF3" w:rsidRDefault="00DA5DF3">
      <w:pPr>
        <w:ind w:hanging="2"/>
      </w:pPr>
    </w:p>
    <w:p w14:paraId="5A6C547E" w14:textId="77777777" w:rsidR="00DA5DF3" w:rsidRDefault="00DA5DF3">
      <w:pPr>
        <w:ind w:hanging="2"/>
      </w:pPr>
    </w:p>
    <w:p w14:paraId="08F24084" w14:textId="77777777" w:rsidR="00DA5DF3" w:rsidRDefault="00DA5DF3">
      <w:pPr>
        <w:ind w:hanging="2"/>
      </w:pPr>
    </w:p>
    <w:p w14:paraId="50A1BA28" w14:textId="77777777" w:rsidR="00DA5DF3" w:rsidRDefault="00DA5DF3">
      <w:pPr>
        <w:ind w:hanging="2"/>
      </w:pPr>
    </w:p>
    <w:p w14:paraId="676F5ED4" w14:textId="77777777" w:rsidR="00DA5DF3" w:rsidRDefault="00DA5DF3">
      <w:pPr>
        <w:ind w:hanging="2"/>
      </w:pPr>
    </w:p>
    <w:p w14:paraId="3695E41A" w14:textId="77777777" w:rsidR="00DA5DF3" w:rsidRDefault="00DA5DF3">
      <w:pPr>
        <w:ind w:hanging="2"/>
      </w:pPr>
    </w:p>
    <w:p w14:paraId="2F5C814E" w14:textId="77777777" w:rsidR="00DA5DF3" w:rsidRDefault="00DA5DF3">
      <w:pPr>
        <w:ind w:hanging="2"/>
      </w:pPr>
    </w:p>
    <w:p w14:paraId="0AD9483C" w14:textId="77777777" w:rsidR="00DA5DF3" w:rsidRDefault="00DA5DF3">
      <w:pPr>
        <w:ind w:hanging="2"/>
      </w:pPr>
    </w:p>
    <w:p w14:paraId="07D56DBB" w14:textId="77777777" w:rsidR="00DA5DF3" w:rsidRDefault="00DA5DF3" w:rsidP="00DA5DF3">
      <w:pPr>
        <w:jc w:val="center"/>
        <w:rPr>
          <w:rFonts w:ascii="Arial" w:hAnsi="Arial" w:cs="Arial"/>
          <w:bCs/>
          <w:noProof/>
        </w:rPr>
      </w:pPr>
      <w:r>
        <w:rPr>
          <w:rFonts w:ascii="Arial" w:hAnsi="Arial" w:cs="Arial"/>
          <w:noProof/>
        </w:rPr>
        <w:lastRenderedPageBreak/>
        <w:drawing>
          <wp:inline distT="0" distB="0" distL="0" distR="0" wp14:anchorId="5F259BF5" wp14:editId="40DCFAD1">
            <wp:extent cx="5734050" cy="838200"/>
            <wp:effectExtent l="0" t="0" r="0" b="0"/>
            <wp:docPr id="2015255043" name="Picture 2015255043"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21DF4F1D" w14:textId="77777777" w:rsidR="00DA5DF3" w:rsidRDefault="00DA5DF3" w:rsidP="00DA5DF3">
      <w:pPr>
        <w:jc w:val="center"/>
        <w:rPr>
          <w:b/>
          <w:bCs/>
        </w:rPr>
      </w:pPr>
    </w:p>
    <w:p w14:paraId="0EEADD83" w14:textId="77777777" w:rsidR="00DA5DF3" w:rsidRDefault="00DA5DF3" w:rsidP="00DA5DF3">
      <w:pPr>
        <w:jc w:val="center"/>
        <w:rPr>
          <w:b/>
          <w:bCs/>
        </w:rPr>
      </w:pPr>
      <w:r w:rsidRPr="00810D77">
        <w:rPr>
          <w:b/>
          <w:bCs/>
        </w:rPr>
        <w:t>END SEMESTER EXAMINATION – NOV / DEC 2024</w:t>
      </w:r>
    </w:p>
    <w:p w14:paraId="63409320" w14:textId="77777777" w:rsidR="00DA5DF3" w:rsidRPr="00810D77" w:rsidRDefault="00DA5DF3" w:rsidP="00DA5DF3">
      <w:pPr>
        <w:jc w:val="center"/>
        <w:rPr>
          <w:b/>
          <w:bCs/>
        </w:rPr>
      </w:pPr>
    </w:p>
    <w:tbl>
      <w:tblPr>
        <w:tblW w:w="105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874"/>
        <w:gridCol w:w="6067"/>
        <w:gridCol w:w="1737"/>
        <w:gridCol w:w="867"/>
      </w:tblGrid>
      <w:tr w:rsidR="00DA5DF3" w:rsidRPr="00810D77" w14:paraId="2A7E9E7B" w14:textId="77777777" w:rsidTr="00DA5DF3">
        <w:trPr>
          <w:trHeight w:val="397"/>
          <w:jc w:val="center"/>
        </w:trPr>
        <w:tc>
          <w:tcPr>
            <w:tcW w:w="1874" w:type="dxa"/>
            <w:vAlign w:val="center"/>
          </w:tcPr>
          <w:p w14:paraId="3F5916BB" w14:textId="77777777" w:rsidR="00DA5DF3" w:rsidRPr="00810D77" w:rsidRDefault="00DA5DF3" w:rsidP="00DA5DF3">
            <w:pPr>
              <w:rPr>
                <w:b/>
              </w:rPr>
            </w:pPr>
            <w:r w:rsidRPr="00810D77">
              <w:rPr>
                <w:b/>
              </w:rPr>
              <w:t xml:space="preserve">Course Code      </w:t>
            </w:r>
          </w:p>
        </w:tc>
        <w:tc>
          <w:tcPr>
            <w:tcW w:w="6067" w:type="dxa"/>
            <w:vAlign w:val="center"/>
          </w:tcPr>
          <w:p w14:paraId="57C9D12F" w14:textId="77777777" w:rsidR="00DA5DF3" w:rsidRPr="00810D77" w:rsidRDefault="00DA5DF3" w:rsidP="00DA5DF3">
            <w:pPr>
              <w:rPr>
                <w:b/>
              </w:rPr>
            </w:pPr>
            <w:r w:rsidRPr="00810D77">
              <w:rPr>
                <w:b/>
              </w:rPr>
              <w:t>18CS3055</w:t>
            </w:r>
          </w:p>
        </w:tc>
        <w:tc>
          <w:tcPr>
            <w:tcW w:w="1737" w:type="dxa"/>
            <w:vAlign w:val="center"/>
          </w:tcPr>
          <w:p w14:paraId="746ADC53" w14:textId="77777777" w:rsidR="00DA5DF3" w:rsidRPr="00810D77" w:rsidRDefault="00DA5DF3" w:rsidP="00DA5DF3">
            <w:pPr>
              <w:ind w:left="-468" w:firstLine="468"/>
            </w:pPr>
            <w:r w:rsidRPr="00810D77">
              <w:rPr>
                <w:b/>
              </w:rPr>
              <w:t xml:space="preserve">Duration       </w:t>
            </w:r>
          </w:p>
        </w:tc>
        <w:tc>
          <w:tcPr>
            <w:tcW w:w="867" w:type="dxa"/>
            <w:vAlign w:val="center"/>
          </w:tcPr>
          <w:p w14:paraId="42935DB4" w14:textId="77777777" w:rsidR="00DA5DF3" w:rsidRPr="00810D77" w:rsidRDefault="00DA5DF3" w:rsidP="00DA5DF3">
            <w:pPr>
              <w:rPr>
                <w:b/>
              </w:rPr>
            </w:pPr>
            <w:r w:rsidRPr="00810D77">
              <w:rPr>
                <w:b/>
              </w:rPr>
              <w:t>3hrs</w:t>
            </w:r>
          </w:p>
        </w:tc>
      </w:tr>
      <w:tr w:rsidR="00DA5DF3" w:rsidRPr="00810D77" w14:paraId="5663C2D2" w14:textId="77777777" w:rsidTr="00DA5DF3">
        <w:trPr>
          <w:trHeight w:val="397"/>
          <w:jc w:val="center"/>
        </w:trPr>
        <w:tc>
          <w:tcPr>
            <w:tcW w:w="1874" w:type="dxa"/>
            <w:vAlign w:val="center"/>
          </w:tcPr>
          <w:p w14:paraId="56929139" w14:textId="77777777" w:rsidR="00DA5DF3" w:rsidRPr="00810D77" w:rsidRDefault="00DA5DF3" w:rsidP="00DA5DF3">
            <w:pPr>
              <w:ind w:right="-160"/>
              <w:rPr>
                <w:b/>
              </w:rPr>
            </w:pPr>
            <w:r w:rsidRPr="00810D77">
              <w:rPr>
                <w:b/>
              </w:rPr>
              <w:t>Course Title</w:t>
            </w:r>
          </w:p>
        </w:tc>
        <w:tc>
          <w:tcPr>
            <w:tcW w:w="6067" w:type="dxa"/>
            <w:vAlign w:val="center"/>
          </w:tcPr>
          <w:p w14:paraId="4FDA2EEB" w14:textId="77777777" w:rsidR="00DA5DF3" w:rsidRPr="00810D77" w:rsidRDefault="00DA5DF3" w:rsidP="00DA5DF3">
            <w:pPr>
              <w:rPr>
                <w:b/>
              </w:rPr>
            </w:pPr>
            <w:r w:rsidRPr="00810D77">
              <w:rPr>
                <w:b/>
                <w:color w:val="000000"/>
              </w:rPr>
              <w:t>IOT AND SMART CITIES</w:t>
            </w:r>
          </w:p>
        </w:tc>
        <w:tc>
          <w:tcPr>
            <w:tcW w:w="1737" w:type="dxa"/>
            <w:vAlign w:val="center"/>
          </w:tcPr>
          <w:p w14:paraId="0046C6D7" w14:textId="77777777" w:rsidR="00DA5DF3" w:rsidRPr="00810D77" w:rsidRDefault="00DA5DF3" w:rsidP="00DA5DF3">
            <w:pPr>
              <w:rPr>
                <w:b/>
              </w:rPr>
            </w:pPr>
            <w:r w:rsidRPr="00810D77">
              <w:rPr>
                <w:b/>
              </w:rPr>
              <w:t xml:space="preserve">Max. Marks </w:t>
            </w:r>
          </w:p>
        </w:tc>
        <w:tc>
          <w:tcPr>
            <w:tcW w:w="867" w:type="dxa"/>
            <w:vAlign w:val="center"/>
          </w:tcPr>
          <w:p w14:paraId="3646D4F0" w14:textId="77777777" w:rsidR="00DA5DF3" w:rsidRPr="00810D77" w:rsidRDefault="00DA5DF3" w:rsidP="00DA5DF3">
            <w:pPr>
              <w:rPr>
                <w:b/>
              </w:rPr>
            </w:pPr>
            <w:r w:rsidRPr="00810D77">
              <w:rPr>
                <w:b/>
              </w:rPr>
              <w:t>100</w:t>
            </w:r>
          </w:p>
        </w:tc>
      </w:tr>
    </w:tbl>
    <w:tbl>
      <w:tblPr>
        <w:tblpPr w:leftFromText="180" w:rightFromText="180" w:vertAnchor="text" w:horzAnchor="margin" w:tblpXSpec="center" w:tblpY="221"/>
        <w:tblW w:w="1054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83"/>
        <w:gridCol w:w="405"/>
        <w:gridCol w:w="7625"/>
        <w:gridCol w:w="709"/>
        <w:gridCol w:w="567"/>
        <w:gridCol w:w="656"/>
      </w:tblGrid>
      <w:tr w:rsidR="00DA5DF3" w:rsidRPr="00D52E1D" w14:paraId="714B59E5" w14:textId="77777777" w:rsidTr="00DA5DF3">
        <w:trPr>
          <w:trHeight w:val="531"/>
        </w:trPr>
        <w:tc>
          <w:tcPr>
            <w:tcW w:w="583" w:type="dxa"/>
            <w:vAlign w:val="center"/>
          </w:tcPr>
          <w:p w14:paraId="4C35CD07" w14:textId="77777777" w:rsidR="00DA5DF3" w:rsidRPr="00D52E1D" w:rsidRDefault="00DA5DF3" w:rsidP="00DA5DF3">
            <w:pPr>
              <w:jc w:val="center"/>
              <w:rPr>
                <w:b/>
              </w:rPr>
            </w:pPr>
            <w:r w:rsidRPr="00D52E1D">
              <w:rPr>
                <w:b/>
              </w:rPr>
              <w:t>Q. No.</w:t>
            </w:r>
          </w:p>
        </w:tc>
        <w:tc>
          <w:tcPr>
            <w:tcW w:w="8030" w:type="dxa"/>
            <w:gridSpan w:val="2"/>
            <w:vAlign w:val="center"/>
          </w:tcPr>
          <w:p w14:paraId="47075E1C" w14:textId="77777777" w:rsidR="00DA5DF3" w:rsidRPr="00D52E1D" w:rsidRDefault="00DA5DF3" w:rsidP="00DA5DF3">
            <w:pPr>
              <w:jc w:val="center"/>
              <w:rPr>
                <w:b/>
              </w:rPr>
            </w:pPr>
            <w:r w:rsidRPr="00D52E1D">
              <w:rPr>
                <w:b/>
              </w:rPr>
              <w:t>Questions</w:t>
            </w:r>
          </w:p>
        </w:tc>
        <w:tc>
          <w:tcPr>
            <w:tcW w:w="709" w:type="dxa"/>
            <w:vAlign w:val="center"/>
          </w:tcPr>
          <w:p w14:paraId="00B2267A" w14:textId="77777777" w:rsidR="00DA5DF3" w:rsidRPr="00D52E1D" w:rsidRDefault="00DA5DF3" w:rsidP="00DA5DF3">
            <w:pPr>
              <w:jc w:val="center"/>
              <w:rPr>
                <w:b/>
              </w:rPr>
            </w:pPr>
            <w:r w:rsidRPr="00D52E1D">
              <w:rPr>
                <w:b/>
              </w:rPr>
              <w:t>CO</w:t>
            </w:r>
          </w:p>
        </w:tc>
        <w:tc>
          <w:tcPr>
            <w:tcW w:w="567" w:type="dxa"/>
            <w:vAlign w:val="center"/>
          </w:tcPr>
          <w:p w14:paraId="4D7AC2AD" w14:textId="77777777" w:rsidR="00DA5DF3" w:rsidRPr="00D52E1D" w:rsidRDefault="00DA5DF3" w:rsidP="00DA5DF3">
            <w:pPr>
              <w:jc w:val="center"/>
              <w:rPr>
                <w:b/>
              </w:rPr>
            </w:pPr>
            <w:r w:rsidRPr="00D52E1D">
              <w:rPr>
                <w:b/>
              </w:rPr>
              <w:t>BL</w:t>
            </w:r>
          </w:p>
        </w:tc>
        <w:tc>
          <w:tcPr>
            <w:tcW w:w="656" w:type="dxa"/>
            <w:vAlign w:val="center"/>
          </w:tcPr>
          <w:p w14:paraId="798B5511" w14:textId="77777777" w:rsidR="00DA5DF3" w:rsidRPr="00D52E1D" w:rsidRDefault="00DA5DF3" w:rsidP="00DA5DF3">
            <w:pPr>
              <w:jc w:val="center"/>
              <w:rPr>
                <w:b/>
              </w:rPr>
            </w:pPr>
            <w:r w:rsidRPr="00D52E1D">
              <w:rPr>
                <w:b/>
              </w:rPr>
              <w:t>M</w:t>
            </w:r>
          </w:p>
        </w:tc>
      </w:tr>
      <w:tr w:rsidR="00DA5DF3" w:rsidRPr="00D52E1D" w14:paraId="41D4FB9D" w14:textId="77777777" w:rsidTr="00DA5DF3">
        <w:trPr>
          <w:trHeight w:val="531"/>
        </w:trPr>
        <w:tc>
          <w:tcPr>
            <w:tcW w:w="10545" w:type="dxa"/>
            <w:gridSpan w:val="6"/>
          </w:tcPr>
          <w:p w14:paraId="72C4959B" w14:textId="77777777" w:rsidR="00DA5DF3" w:rsidRPr="00D52E1D" w:rsidRDefault="00DA5DF3" w:rsidP="00DA5DF3">
            <w:pPr>
              <w:jc w:val="center"/>
              <w:rPr>
                <w:b/>
                <w:u w:val="single"/>
              </w:rPr>
            </w:pPr>
            <w:r w:rsidRPr="00D52E1D">
              <w:rPr>
                <w:b/>
                <w:u w:val="single"/>
              </w:rPr>
              <w:t>PART – A (5 X 16 = 80 MARKS)</w:t>
            </w:r>
          </w:p>
          <w:p w14:paraId="7AAC5F67" w14:textId="77777777" w:rsidR="00DA5DF3" w:rsidRPr="00D52E1D" w:rsidRDefault="00DA5DF3" w:rsidP="00DA5DF3">
            <w:pPr>
              <w:jc w:val="center"/>
              <w:rPr>
                <w:b/>
              </w:rPr>
            </w:pPr>
            <w:r w:rsidRPr="00D52E1D">
              <w:rPr>
                <w:b/>
              </w:rPr>
              <w:t>(Answer any five from the following)</w:t>
            </w:r>
          </w:p>
        </w:tc>
      </w:tr>
      <w:tr w:rsidR="00DA5DF3" w:rsidRPr="00D52E1D" w14:paraId="6834F486" w14:textId="77777777" w:rsidTr="00DA5DF3">
        <w:trPr>
          <w:trHeight w:val="382"/>
        </w:trPr>
        <w:tc>
          <w:tcPr>
            <w:tcW w:w="583" w:type="dxa"/>
          </w:tcPr>
          <w:p w14:paraId="22C57FFE" w14:textId="77777777" w:rsidR="00DA5DF3" w:rsidRPr="00D52E1D" w:rsidRDefault="00DA5DF3" w:rsidP="00DA5DF3">
            <w:pPr>
              <w:jc w:val="center"/>
            </w:pPr>
            <w:r w:rsidRPr="00D52E1D">
              <w:t>1.</w:t>
            </w:r>
          </w:p>
        </w:tc>
        <w:tc>
          <w:tcPr>
            <w:tcW w:w="405" w:type="dxa"/>
          </w:tcPr>
          <w:p w14:paraId="0DCBF178" w14:textId="77777777" w:rsidR="00DA5DF3" w:rsidRPr="00D52E1D" w:rsidRDefault="00DA5DF3" w:rsidP="00DA5DF3">
            <w:pPr>
              <w:jc w:val="center"/>
            </w:pPr>
            <w:r w:rsidRPr="00D52E1D">
              <w:t>a.</w:t>
            </w:r>
          </w:p>
        </w:tc>
        <w:tc>
          <w:tcPr>
            <w:tcW w:w="7625" w:type="dxa"/>
          </w:tcPr>
          <w:p w14:paraId="63FB32ED" w14:textId="77777777" w:rsidR="00DA5DF3" w:rsidRPr="00D52E1D" w:rsidRDefault="00DA5DF3" w:rsidP="00DA5DF3">
            <w:pPr>
              <w:jc w:val="both"/>
            </w:pPr>
            <w:r>
              <w:t xml:space="preserve">Describe </w:t>
            </w:r>
            <w:r w:rsidRPr="0065287A">
              <w:t xml:space="preserve"> the need for Intelligent cities in today’s world.</w:t>
            </w:r>
          </w:p>
        </w:tc>
        <w:tc>
          <w:tcPr>
            <w:tcW w:w="709" w:type="dxa"/>
          </w:tcPr>
          <w:p w14:paraId="36DD9FFD" w14:textId="77777777" w:rsidR="00DA5DF3" w:rsidRPr="00D52E1D" w:rsidRDefault="00DA5DF3" w:rsidP="00DA5DF3">
            <w:pPr>
              <w:jc w:val="center"/>
            </w:pPr>
            <w:r w:rsidRPr="00D52E1D">
              <w:t>CO1</w:t>
            </w:r>
          </w:p>
        </w:tc>
        <w:tc>
          <w:tcPr>
            <w:tcW w:w="567" w:type="dxa"/>
          </w:tcPr>
          <w:p w14:paraId="6F4F8A58" w14:textId="77777777" w:rsidR="00DA5DF3" w:rsidRPr="00D52E1D" w:rsidRDefault="00DA5DF3" w:rsidP="00DA5DF3">
            <w:pPr>
              <w:jc w:val="center"/>
            </w:pPr>
            <w:r w:rsidRPr="00D52E1D">
              <w:t>U</w:t>
            </w:r>
          </w:p>
        </w:tc>
        <w:tc>
          <w:tcPr>
            <w:tcW w:w="656" w:type="dxa"/>
          </w:tcPr>
          <w:p w14:paraId="597B3F37" w14:textId="77777777" w:rsidR="00DA5DF3" w:rsidRPr="00D52E1D" w:rsidRDefault="00DA5DF3" w:rsidP="00DA5DF3">
            <w:pPr>
              <w:jc w:val="center"/>
            </w:pPr>
            <w:r w:rsidRPr="00D52E1D">
              <w:t>10</w:t>
            </w:r>
          </w:p>
        </w:tc>
      </w:tr>
      <w:tr w:rsidR="00DA5DF3" w:rsidRPr="00D52E1D" w14:paraId="298AD118" w14:textId="77777777" w:rsidTr="00DA5DF3">
        <w:trPr>
          <w:trHeight w:val="382"/>
        </w:trPr>
        <w:tc>
          <w:tcPr>
            <w:tcW w:w="583" w:type="dxa"/>
          </w:tcPr>
          <w:p w14:paraId="5295A6D3" w14:textId="77777777" w:rsidR="00DA5DF3" w:rsidRPr="00D52E1D" w:rsidRDefault="00DA5DF3" w:rsidP="00DA5DF3">
            <w:pPr>
              <w:jc w:val="center"/>
            </w:pPr>
          </w:p>
        </w:tc>
        <w:tc>
          <w:tcPr>
            <w:tcW w:w="405" w:type="dxa"/>
          </w:tcPr>
          <w:p w14:paraId="522DC6F1" w14:textId="77777777" w:rsidR="00DA5DF3" w:rsidRPr="00D52E1D" w:rsidRDefault="00DA5DF3" w:rsidP="00DA5DF3">
            <w:pPr>
              <w:jc w:val="center"/>
            </w:pPr>
            <w:r w:rsidRPr="00D52E1D">
              <w:t>b.</w:t>
            </w:r>
          </w:p>
        </w:tc>
        <w:tc>
          <w:tcPr>
            <w:tcW w:w="7625" w:type="dxa"/>
          </w:tcPr>
          <w:p w14:paraId="4135E0AB" w14:textId="77777777" w:rsidR="00DA5DF3" w:rsidRPr="00D52E1D" w:rsidRDefault="00DA5DF3" w:rsidP="00DA5DF3">
            <w:pPr>
              <w:jc w:val="both"/>
            </w:pPr>
            <w:r>
              <w:t>Write</w:t>
            </w:r>
            <w:r w:rsidRPr="00D52E1D">
              <w:t xml:space="preserve"> all the city specific challenges encountered in large and mega cities.</w:t>
            </w:r>
          </w:p>
        </w:tc>
        <w:tc>
          <w:tcPr>
            <w:tcW w:w="709" w:type="dxa"/>
          </w:tcPr>
          <w:p w14:paraId="4AF8E726" w14:textId="77777777" w:rsidR="00DA5DF3" w:rsidRPr="00D52E1D" w:rsidRDefault="00DA5DF3" w:rsidP="00DA5DF3">
            <w:pPr>
              <w:jc w:val="center"/>
            </w:pPr>
            <w:r w:rsidRPr="00D52E1D">
              <w:t>CO1</w:t>
            </w:r>
          </w:p>
        </w:tc>
        <w:tc>
          <w:tcPr>
            <w:tcW w:w="567" w:type="dxa"/>
          </w:tcPr>
          <w:p w14:paraId="49C86D47" w14:textId="77777777" w:rsidR="00DA5DF3" w:rsidRPr="00D52E1D" w:rsidRDefault="00DA5DF3" w:rsidP="00DA5DF3">
            <w:pPr>
              <w:jc w:val="center"/>
            </w:pPr>
            <w:r w:rsidRPr="00D52E1D">
              <w:t>R</w:t>
            </w:r>
          </w:p>
        </w:tc>
        <w:tc>
          <w:tcPr>
            <w:tcW w:w="656" w:type="dxa"/>
          </w:tcPr>
          <w:p w14:paraId="291519C8" w14:textId="77777777" w:rsidR="00DA5DF3" w:rsidRPr="00D52E1D" w:rsidRDefault="00DA5DF3" w:rsidP="00DA5DF3">
            <w:pPr>
              <w:jc w:val="center"/>
            </w:pPr>
            <w:r w:rsidRPr="00D52E1D">
              <w:t>6</w:t>
            </w:r>
          </w:p>
        </w:tc>
      </w:tr>
      <w:tr w:rsidR="00DA5DF3" w:rsidRPr="00D52E1D" w14:paraId="0AF663D2" w14:textId="77777777" w:rsidTr="00DA5DF3">
        <w:trPr>
          <w:trHeight w:val="230"/>
        </w:trPr>
        <w:tc>
          <w:tcPr>
            <w:tcW w:w="583" w:type="dxa"/>
          </w:tcPr>
          <w:p w14:paraId="4D844B7A" w14:textId="77777777" w:rsidR="00DA5DF3" w:rsidRPr="00D52E1D" w:rsidRDefault="00DA5DF3" w:rsidP="00DA5DF3">
            <w:pPr>
              <w:jc w:val="center"/>
            </w:pPr>
          </w:p>
        </w:tc>
        <w:tc>
          <w:tcPr>
            <w:tcW w:w="405" w:type="dxa"/>
          </w:tcPr>
          <w:p w14:paraId="67506547" w14:textId="77777777" w:rsidR="00DA5DF3" w:rsidRPr="00D52E1D" w:rsidRDefault="00DA5DF3" w:rsidP="00DA5DF3">
            <w:pPr>
              <w:jc w:val="center"/>
            </w:pPr>
          </w:p>
        </w:tc>
        <w:tc>
          <w:tcPr>
            <w:tcW w:w="7625" w:type="dxa"/>
            <w:vAlign w:val="bottom"/>
          </w:tcPr>
          <w:p w14:paraId="124A4C75" w14:textId="77777777" w:rsidR="00DA5DF3" w:rsidRPr="00D52E1D" w:rsidRDefault="00DA5DF3" w:rsidP="00DA5DF3">
            <w:pPr>
              <w:jc w:val="both"/>
            </w:pPr>
          </w:p>
        </w:tc>
        <w:tc>
          <w:tcPr>
            <w:tcW w:w="709" w:type="dxa"/>
          </w:tcPr>
          <w:p w14:paraId="4763DB0D" w14:textId="77777777" w:rsidR="00DA5DF3" w:rsidRPr="00D52E1D" w:rsidRDefault="00DA5DF3" w:rsidP="00DA5DF3">
            <w:pPr>
              <w:jc w:val="center"/>
            </w:pPr>
          </w:p>
        </w:tc>
        <w:tc>
          <w:tcPr>
            <w:tcW w:w="567" w:type="dxa"/>
          </w:tcPr>
          <w:p w14:paraId="5CD7648D" w14:textId="77777777" w:rsidR="00DA5DF3" w:rsidRPr="00D52E1D" w:rsidRDefault="00DA5DF3" w:rsidP="00DA5DF3">
            <w:pPr>
              <w:jc w:val="center"/>
            </w:pPr>
          </w:p>
        </w:tc>
        <w:tc>
          <w:tcPr>
            <w:tcW w:w="656" w:type="dxa"/>
          </w:tcPr>
          <w:p w14:paraId="4E396577" w14:textId="77777777" w:rsidR="00DA5DF3" w:rsidRPr="00D52E1D" w:rsidRDefault="00DA5DF3" w:rsidP="00DA5DF3">
            <w:pPr>
              <w:jc w:val="center"/>
            </w:pPr>
          </w:p>
        </w:tc>
      </w:tr>
      <w:tr w:rsidR="00DA5DF3" w:rsidRPr="00D52E1D" w14:paraId="5BDB631C" w14:textId="77777777" w:rsidTr="00DA5DF3">
        <w:trPr>
          <w:trHeight w:val="478"/>
        </w:trPr>
        <w:tc>
          <w:tcPr>
            <w:tcW w:w="583" w:type="dxa"/>
            <w:vAlign w:val="center"/>
          </w:tcPr>
          <w:p w14:paraId="29601DBF" w14:textId="77777777" w:rsidR="00DA5DF3" w:rsidRPr="00D52E1D" w:rsidRDefault="00DA5DF3" w:rsidP="00DA5DF3">
            <w:r w:rsidRPr="00D52E1D">
              <w:t>2.</w:t>
            </w:r>
          </w:p>
        </w:tc>
        <w:tc>
          <w:tcPr>
            <w:tcW w:w="405" w:type="dxa"/>
            <w:vAlign w:val="center"/>
          </w:tcPr>
          <w:p w14:paraId="6761F38A" w14:textId="77777777" w:rsidR="00DA5DF3" w:rsidRPr="00D52E1D" w:rsidRDefault="00DA5DF3" w:rsidP="00DA5DF3">
            <w:r w:rsidRPr="00D52E1D">
              <w:t>a.</w:t>
            </w:r>
          </w:p>
        </w:tc>
        <w:tc>
          <w:tcPr>
            <w:tcW w:w="7625" w:type="dxa"/>
            <w:vAlign w:val="center"/>
          </w:tcPr>
          <w:p w14:paraId="33C8D617" w14:textId="77777777" w:rsidR="00DA5DF3" w:rsidRPr="00D52E1D" w:rsidRDefault="00DA5DF3" w:rsidP="00DA5DF3">
            <w:r w:rsidRPr="00D52E1D">
              <w:t>Explain the Mobile Business Intelligence</w:t>
            </w:r>
            <w:r>
              <w:t xml:space="preserve"> </w:t>
            </w:r>
            <w:r w:rsidRPr="00D52E1D">
              <w:t>(BI) and its numerous benefits.</w:t>
            </w:r>
          </w:p>
        </w:tc>
        <w:tc>
          <w:tcPr>
            <w:tcW w:w="709" w:type="dxa"/>
            <w:vAlign w:val="center"/>
          </w:tcPr>
          <w:p w14:paraId="3ACA0BD8" w14:textId="77777777" w:rsidR="00DA5DF3" w:rsidRPr="00D52E1D" w:rsidRDefault="00DA5DF3" w:rsidP="00DA5DF3">
            <w:pPr>
              <w:jc w:val="center"/>
            </w:pPr>
            <w:r w:rsidRPr="00D52E1D">
              <w:t>CO2</w:t>
            </w:r>
          </w:p>
        </w:tc>
        <w:tc>
          <w:tcPr>
            <w:tcW w:w="567" w:type="dxa"/>
            <w:vAlign w:val="center"/>
          </w:tcPr>
          <w:p w14:paraId="74352EFD" w14:textId="77777777" w:rsidR="00DA5DF3" w:rsidRPr="00D52E1D" w:rsidRDefault="00DA5DF3" w:rsidP="00DA5DF3">
            <w:pPr>
              <w:jc w:val="center"/>
            </w:pPr>
            <w:r w:rsidRPr="00D52E1D">
              <w:t>U</w:t>
            </w:r>
          </w:p>
        </w:tc>
        <w:tc>
          <w:tcPr>
            <w:tcW w:w="656" w:type="dxa"/>
            <w:vAlign w:val="center"/>
          </w:tcPr>
          <w:p w14:paraId="375891BA" w14:textId="77777777" w:rsidR="00DA5DF3" w:rsidRPr="00D52E1D" w:rsidRDefault="00DA5DF3" w:rsidP="00DA5DF3">
            <w:pPr>
              <w:jc w:val="center"/>
            </w:pPr>
            <w:r w:rsidRPr="00D52E1D">
              <w:t>6</w:t>
            </w:r>
          </w:p>
        </w:tc>
      </w:tr>
      <w:tr w:rsidR="00DA5DF3" w:rsidRPr="00D52E1D" w14:paraId="36584267" w14:textId="77777777" w:rsidTr="00DA5DF3">
        <w:trPr>
          <w:trHeight w:val="382"/>
        </w:trPr>
        <w:tc>
          <w:tcPr>
            <w:tcW w:w="583" w:type="dxa"/>
          </w:tcPr>
          <w:p w14:paraId="0A762183" w14:textId="77777777" w:rsidR="00DA5DF3" w:rsidRPr="00D52E1D" w:rsidRDefault="00DA5DF3" w:rsidP="00DA5DF3">
            <w:pPr>
              <w:jc w:val="center"/>
            </w:pPr>
          </w:p>
        </w:tc>
        <w:tc>
          <w:tcPr>
            <w:tcW w:w="405" w:type="dxa"/>
          </w:tcPr>
          <w:p w14:paraId="70F04720" w14:textId="77777777" w:rsidR="00DA5DF3" w:rsidRPr="00D52E1D" w:rsidRDefault="00DA5DF3" w:rsidP="00DA5DF3">
            <w:pPr>
              <w:jc w:val="center"/>
            </w:pPr>
            <w:r w:rsidRPr="00D52E1D">
              <w:t>b.</w:t>
            </w:r>
          </w:p>
        </w:tc>
        <w:tc>
          <w:tcPr>
            <w:tcW w:w="7625" w:type="dxa"/>
          </w:tcPr>
          <w:p w14:paraId="4CE57ABB" w14:textId="77777777" w:rsidR="00DA5DF3" w:rsidRPr="00D52E1D" w:rsidRDefault="00DA5DF3" w:rsidP="00DA5DF3">
            <w:pPr>
              <w:jc w:val="both"/>
            </w:pPr>
            <w:r w:rsidRPr="00D52E1D">
              <w:t>Describe the basic components of Mobile Augmented Reality systems (MARs)</w:t>
            </w:r>
            <w:r>
              <w:t>.</w:t>
            </w:r>
          </w:p>
        </w:tc>
        <w:tc>
          <w:tcPr>
            <w:tcW w:w="709" w:type="dxa"/>
          </w:tcPr>
          <w:p w14:paraId="1AA22530" w14:textId="77777777" w:rsidR="00DA5DF3" w:rsidRPr="00D52E1D" w:rsidRDefault="00DA5DF3" w:rsidP="00DA5DF3">
            <w:pPr>
              <w:jc w:val="center"/>
            </w:pPr>
            <w:r w:rsidRPr="00D52E1D">
              <w:t>CO2</w:t>
            </w:r>
          </w:p>
        </w:tc>
        <w:tc>
          <w:tcPr>
            <w:tcW w:w="567" w:type="dxa"/>
          </w:tcPr>
          <w:p w14:paraId="59796054" w14:textId="77777777" w:rsidR="00DA5DF3" w:rsidRPr="00D52E1D" w:rsidRDefault="00DA5DF3" w:rsidP="00DA5DF3">
            <w:pPr>
              <w:jc w:val="center"/>
            </w:pPr>
            <w:r w:rsidRPr="00D52E1D">
              <w:t>R</w:t>
            </w:r>
          </w:p>
        </w:tc>
        <w:tc>
          <w:tcPr>
            <w:tcW w:w="656" w:type="dxa"/>
          </w:tcPr>
          <w:p w14:paraId="207151B5" w14:textId="77777777" w:rsidR="00DA5DF3" w:rsidRPr="00D52E1D" w:rsidRDefault="00DA5DF3" w:rsidP="00DA5DF3">
            <w:pPr>
              <w:jc w:val="center"/>
            </w:pPr>
            <w:r w:rsidRPr="00D52E1D">
              <w:t>10</w:t>
            </w:r>
          </w:p>
        </w:tc>
      </w:tr>
      <w:tr w:rsidR="00DA5DF3" w:rsidRPr="00D52E1D" w14:paraId="0617A069" w14:textId="77777777" w:rsidTr="00DA5DF3">
        <w:trPr>
          <w:trHeight w:val="245"/>
        </w:trPr>
        <w:tc>
          <w:tcPr>
            <w:tcW w:w="583" w:type="dxa"/>
          </w:tcPr>
          <w:p w14:paraId="72F8455A" w14:textId="77777777" w:rsidR="00DA5DF3" w:rsidRPr="00D52E1D" w:rsidRDefault="00DA5DF3" w:rsidP="00DA5DF3">
            <w:pPr>
              <w:jc w:val="center"/>
            </w:pPr>
          </w:p>
        </w:tc>
        <w:tc>
          <w:tcPr>
            <w:tcW w:w="405" w:type="dxa"/>
          </w:tcPr>
          <w:p w14:paraId="39898907" w14:textId="77777777" w:rsidR="00DA5DF3" w:rsidRPr="00D52E1D" w:rsidRDefault="00DA5DF3" w:rsidP="00DA5DF3">
            <w:pPr>
              <w:jc w:val="center"/>
            </w:pPr>
          </w:p>
        </w:tc>
        <w:tc>
          <w:tcPr>
            <w:tcW w:w="7625" w:type="dxa"/>
            <w:vAlign w:val="bottom"/>
          </w:tcPr>
          <w:p w14:paraId="6C5AAAC8" w14:textId="77777777" w:rsidR="00DA5DF3" w:rsidRPr="00D52E1D" w:rsidRDefault="00DA5DF3" w:rsidP="00DA5DF3">
            <w:pPr>
              <w:jc w:val="both"/>
            </w:pPr>
          </w:p>
        </w:tc>
        <w:tc>
          <w:tcPr>
            <w:tcW w:w="709" w:type="dxa"/>
          </w:tcPr>
          <w:p w14:paraId="6D56A14E" w14:textId="77777777" w:rsidR="00DA5DF3" w:rsidRPr="00D52E1D" w:rsidRDefault="00DA5DF3" w:rsidP="00DA5DF3">
            <w:pPr>
              <w:jc w:val="center"/>
            </w:pPr>
          </w:p>
        </w:tc>
        <w:tc>
          <w:tcPr>
            <w:tcW w:w="567" w:type="dxa"/>
          </w:tcPr>
          <w:p w14:paraId="2F7727D8" w14:textId="77777777" w:rsidR="00DA5DF3" w:rsidRPr="00D52E1D" w:rsidRDefault="00DA5DF3" w:rsidP="00DA5DF3">
            <w:pPr>
              <w:jc w:val="center"/>
            </w:pPr>
          </w:p>
        </w:tc>
        <w:tc>
          <w:tcPr>
            <w:tcW w:w="656" w:type="dxa"/>
          </w:tcPr>
          <w:p w14:paraId="094062B6" w14:textId="77777777" w:rsidR="00DA5DF3" w:rsidRPr="00D52E1D" w:rsidRDefault="00DA5DF3" w:rsidP="00DA5DF3">
            <w:pPr>
              <w:jc w:val="center"/>
            </w:pPr>
          </w:p>
        </w:tc>
      </w:tr>
      <w:tr w:rsidR="00DA5DF3" w:rsidRPr="00D52E1D" w14:paraId="67E3C9BA" w14:textId="77777777" w:rsidTr="00DA5DF3">
        <w:trPr>
          <w:trHeight w:val="382"/>
        </w:trPr>
        <w:tc>
          <w:tcPr>
            <w:tcW w:w="583" w:type="dxa"/>
          </w:tcPr>
          <w:p w14:paraId="537189C6" w14:textId="77777777" w:rsidR="00DA5DF3" w:rsidRPr="00D52E1D" w:rsidRDefault="00DA5DF3" w:rsidP="00DA5DF3">
            <w:pPr>
              <w:jc w:val="center"/>
            </w:pPr>
            <w:r w:rsidRPr="00D52E1D">
              <w:t>3.</w:t>
            </w:r>
          </w:p>
        </w:tc>
        <w:tc>
          <w:tcPr>
            <w:tcW w:w="405" w:type="dxa"/>
          </w:tcPr>
          <w:p w14:paraId="45BF6285" w14:textId="77777777" w:rsidR="00DA5DF3" w:rsidRPr="00D52E1D" w:rsidRDefault="00DA5DF3" w:rsidP="00DA5DF3">
            <w:pPr>
              <w:jc w:val="center"/>
            </w:pPr>
            <w:r w:rsidRPr="00D52E1D">
              <w:t>a.</w:t>
            </w:r>
          </w:p>
        </w:tc>
        <w:tc>
          <w:tcPr>
            <w:tcW w:w="7625" w:type="dxa"/>
          </w:tcPr>
          <w:p w14:paraId="5A33703E" w14:textId="77777777" w:rsidR="00DA5DF3" w:rsidRPr="00D52E1D" w:rsidRDefault="00DA5DF3" w:rsidP="00DA5DF3">
            <w:pPr>
              <w:jc w:val="both"/>
            </w:pPr>
            <w:r w:rsidRPr="00D52E1D">
              <w:t>Identify the key technology trends that are associated with the progress of smart cities.</w:t>
            </w:r>
          </w:p>
        </w:tc>
        <w:tc>
          <w:tcPr>
            <w:tcW w:w="709" w:type="dxa"/>
          </w:tcPr>
          <w:p w14:paraId="0265D1E5" w14:textId="77777777" w:rsidR="00DA5DF3" w:rsidRPr="00D52E1D" w:rsidRDefault="00DA5DF3" w:rsidP="00DA5DF3">
            <w:pPr>
              <w:jc w:val="center"/>
            </w:pPr>
            <w:r w:rsidRPr="00D52E1D">
              <w:t>CO1</w:t>
            </w:r>
          </w:p>
        </w:tc>
        <w:tc>
          <w:tcPr>
            <w:tcW w:w="567" w:type="dxa"/>
          </w:tcPr>
          <w:p w14:paraId="1731E9BA" w14:textId="77777777" w:rsidR="00DA5DF3" w:rsidRPr="00D52E1D" w:rsidRDefault="00DA5DF3" w:rsidP="00DA5DF3">
            <w:pPr>
              <w:jc w:val="center"/>
            </w:pPr>
            <w:r w:rsidRPr="00D52E1D">
              <w:t>U</w:t>
            </w:r>
          </w:p>
        </w:tc>
        <w:tc>
          <w:tcPr>
            <w:tcW w:w="656" w:type="dxa"/>
          </w:tcPr>
          <w:p w14:paraId="70E04C80" w14:textId="77777777" w:rsidR="00DA5DF3" w:rsidRPr="00D52E1D" w:rsidRDefault="00DA5DF3" w:rsidP="00DA5DF3">
            <w:pPr>
              <w:jc w:val="center"/>
            </w:pPr>
            <w:r w:rsidRPr="00D52E1D">
              <w:t>8</w:t>
            </w:r>
          </w:p>
        </w:tc>
      </w:tr>
      <w:tr w:rsidR="00DA5DF3" w:rsidRPr="00D52E1D" w14:paraId="7F8B127A" w14:textId="77777777" w:rsidTr="00DA5DF3">
        <w:trPr>
          <w:trHeight w:val="382"/>
        </w:trPr>
        <w:tc>
          <w:tcPr>
            <w:tcW w:w="583" w:type="dxa"/>
          </w:tcPr>
          <w:p w14:paraId="28BECEE5" w14:textId="77777777" w:rsidR="00DA5DF3" w:rsidRPr="00D52E1D" w:rsidRDefault="00DA5DF3" w:rsidP="00DA5DF3">
            <w:pPr>
              <w:jc w:val="center"/>
            </w:pPr>
          </w:p>
        </w:tc>
        <w:tc>
          <w:tcPr>
            <w:tcW w:w="405" w:type="dxa"/>
          </w:tcPr>
          <w:p w14:paraId="3B13F75E" w14:textId="77777777" w:rsidR="00DA5DF3" w:rsidRPr="00D52E1D" w:rsidRDefault="00DA5DF3" w:rsidP="00DA5DF3">
            <w:pPr>
              <w:jc w:val="center"/>
            </w:pPr>
            <w:r w:rsidRPr="00D52E1D">
              <w:t>b.</w:t>
            </w:r>
          </w:p>
        </w:tc>
        <w:tc>
          <w:tcPr>
            <w:tcW w:w="7625" w:type="dxa"/>
          </w:tcPr>
          <w:p w14:paraId="08059244" w14:textId="77777777" w:rsidR="00DA5DF3" w:rsidRPr="00D52E1D" w:rsidRDefault="00DA5DF3" w:rsidP="00DA5DF3">
            <w:pPr>
              <w:jc w:val="both"/>
            </w:pPr>
            <w:r w:rsidRPr="00D52E1D">
              <w:t>Describe the significance of mobile devices in terms of urban challenges of intelligent cities such as intelligent energy management, wireless fleet management, remote healthcare, and mobile payment.</w:t>
            </w:r>
          </w:p>
        </w:tc>
        <w:tc>
          <w:tcPr>
            <w:tcW w:w="709" w:type="dxa"/>
          </w:tcPr>
          <w:p w14:paraId="58C8E842" w14:textId="77777777" w:rsidR="00DA5DF3" w:rsidRPr="00D52E1D" w:rsidRDefault="00DA5DF3" w:rsidP="00DA5DF3">
            <w:pPr>
              <w:jc w:val="center"/>
            </w:pPr>
            <w:r w:rsidRPr="00D52E1D">
              <w:t>CO2</w:t>
            </w:r>
          </w:p>
        </w:tc>
        <w:tc>
          <w:tcPr>
            <w:tcW w:w="567" w:type="dxa"/>
          </w:tcPr>
          <w:p w14:paraId="2E83169A" w14:textId="77777777" w:rsidR="00DA5DF3" w:rsidRPr="00D52E1D" w:rsidRDefault="00DA5DF3" w:rsidP="00DA5DF3">
            <w:pPr>
              <w:jc w:val="center"/>
            </w:pPr>
            <w:r w:rsidRPr="00D52E1D">
              <w:t>R</w:t>
            </w:r>
          </w:p>
        </w:tc>
        <w:tc>
          <w:tcPr>
            <w:tcW w:w="656" w:type="dxa"/>
          </w:tcPr>
          <w:p w14:paraId="7606D7A0" w14:textId="77777777" w:rsidR="00DA5DF3" w:rsidRPr="00D52E1D" w:rsidRDefault="00DA5DF3" w:rsidP="00DA5DF3">
            <w:pPr>
              <w:jc w:val="center"/>
            </w:pPr>
            <w:r w:rsidRPr="00D52E1D">
              <w:t>8</w:t>
            </w:r>
          </w:p>
        </w:tc>
      </w:tr>
      <w:tr w:rsidR="00DA5DF3" w:rsidRPr="00D52E1D" w14:paraId="675B9B2B" w14:textId="77777777" w:rsidTr="00DA5DF3">
        <w:trPr>
          <w:trHeight w:val="152"/>
        </w:trPr>
        <w:tc>
          <w:tcPr>
            <w:tcW w:w="583" w:type="dxa"/>
          </w:tcPr>
          <w:p w14:paraId="1550CE2E" w14:textId="77777777" w:rsidR="00DA5DF3" w:rsidRPr="00D52E1D" w:rsidRDefault="00DA5DF3" w:rsidP="00DA5DF3">
            <w:pPr>
              <w:jc w:val="center"/>
            </w:pPr>
          </w:p>
        </w:tc>
        <w:tc>
          <w:tcPr>
            <w:tcW w:w="405" w:type="dxa"/>
          </w:tcPr>
          <w:p w14:paraId="580277ED" w14:textId="77777777" w:rsidR="00DA5DF3" w:rsidRPr="00D52E1D" w:rsidRDefault="00DA5DF3" w:rsidP="00DA5DF3">
            <w:pPr>
              <w:jc w:val="center"/>
            </w:pPr>
          </w:p>
        </w:tc>
        <w:tc>
          <w:tcPr>
            <w:tcW w:w="7625" w:type="dxa"/>
            <w:vAlign w:val="bottom"/>
          </w:tcPr>
          <w:p w14:paraId="71BFA84B" w14:textId="77777777" w:rsidR="00DA5DF3" w:rsidRPr="00D52E1D" w:rsidRDefault="00DA5DF3" w:rsidP="00DA5DF3">
            <w:pPr>
              <w:jc w:val="both"/>
            </w:pPr>
          </w:p>
        </w:tc>
        <w:tc>
          <w:tcPr>
            <w:tcW w:w="709" w:type="dxa"/>
          </w:tcPr>
          <w:p w14:paraId="60A84659" w14:textId="77777777" w:rsidR="00DA5DF3" w:rsidRPr="00D52E1D" w:rsidRDefault="00DA5DF3" w:rsidP="00DA5DF3">
            <w:pPr>
              <w:jc w:val="center"/>
            </w:pPr>
          </w:p>
        </w:tc>
        <w:tc>
          <w:tcPr>
            <w:tcW w:w="567" w:type="dxa"/>
          </w:tcPr>
          <w:p w14:paraId="329F9CF9" w14:textId="77777777" w:rsidR="00DA5DF3" w:rsidRPr="00D52E1D" w:rsidRDefault="00DA5DF3" w:rsidP="00DA5DF3">
            <w:pPr>
              <w:jc w:val="center"/>
            </w:pPr>
          </w:p>
        </w:tc>
        <w:tc>
          <w:tcPr>
            <w:tcW w:w="656" w:type="dxa"/>
          </w:tcPr>
          <w:p w14:paraId="3055D1BA" w14:textId="77777777" w:rsidR="00DA5DF3" w:rsidRPr="00D52E1D" w:rsidRDefault="00DA5DF3" w:rsidP="00DA5DF3">
            <w:pPr>
              <w:jc w:val="center"/>
            </w:pPr>
          </w:p>
        </w:tc>
      </w:tr>
      <w:tr w:rsidR="00DA5DF3" w:rsidRPr="00D52E1D" w14:paraId="271FE88E" w14:textId="77777777" w:rsidTr="00DA5DF3">
        <w:trPr>
          <w:trHeight w:val="382"/>
        </w:trPr>
        <w:tc>
          <w:tcPr>
            <w:tcW w:w="583" w:type="dxa"/>
          </w:tcPr>
          <w:p w14:paraId="405CAF37" w14:textId="77777777" w:rsidR="00DA5DF3" w:rsidRPr="00D52E1D" w:rsidRDefault="00DA5DF3" w:rsidP="00DA5DF3">
            <w:pPr>
              <w:jc w:val="center"/>
            </w:pPr>
            <w:r w:rsidRPr="00D52E1D">
              <w:t>4.</w:t>
            </w:r>
          </w:p>
        </w:tc>
        <w:tc>
          <w:tcPr>
            <w:tcW w:w="405" w:type="dxa"/>
          </w:tcPr>
          <w:p w14:paraId="3EBAAEB7" w14:textId="77777777" w:rsidR="00DA5DF3" w:rsidRPr="00D52E1D" w:rsidRDefault="00DA5DF3" w:rsidP="00DA5DF3">
            <w:pPr>
              <w:jc w:val="center"/>
            </w:pPr>
            <w:r w:rsidRPr="00D52E1D">
              <w:t>a.</w:t>
            </w:r>
          </w:p>
        </w:tc>
        <w:tc>
          <w:tcPr>
            <w:tcW w:w="7625" w:type="dxa"/>
          </w:tcPr>
          <w:p w14:paraId="1ACD853D" w14:textId="77777777" w:rsidR="00DA5DF3" w:rsidRPr="00D52E1D" w:rsidRDefault="00DA5DF3" w:rsidP="00DA5DF3">
            <w:pPr>
              <w:jc w:val="both"/>
            </w:pPr>
            <w:r>
              <w:t>S</w:t>
            </w:r>
            <w:r w:rsidRPr="00D52E1D">
              <w:t>ummarize the advantages of the IoT concept for smart cities</w:t>
            </w:r>
            <w:r>
              <w:t>.</w:t>
            </w:r>
          </w:p>
        </w:tc>
        <w:tc>
          <w:tcPr>
            <w:tcW w:w="709" w:type="dxa"/>
          </w:tcPr>
          <w:p w14:paraId="597D3812" w14:textId="77777777" w:rsidR="00DA5DF3" w:rsidRPr="00D52E1D" w:rsidRDefault="00DA5DF3" w:rsidP="00DA5DF3">
            <w:pPr>
              <w:jc w:val="center"/>
            </w:pPr>
            <w:r w:rsidRPr="00D52E1D">
              <w:t>CO3</w:t>
            </w:r>
          </w:p>
        </w:tc>
        <w:tc>
          <w:tcPr>
            <w:tcW w:w="567" w:type="dxa"/>
          </w:tcPr>
          <w:p w14:paraId="33DCEC3F" w14:textId="77777777" w:rsidR="00DA5DF3" w:rsidRPr="00D52E1D" w:rsidRDefault="00DA5DF3" w:rsidP="00DA5DF3">
            <w:pPr>
              <w:jc w:val="center"/>
            </w:pPr>
            <w:r w:rsidRPr="00D52E1D">
              <w:t>R</w:t>
            </w:r>
          </w:p>
        </w:tc>
        <w:tc>
          <w:tcPr>
            <w:tcW w:w="656" w:type="dxa"/>
          </w:tcPr>
          <w:p w14:paraId="3D600155" w14:textId="77777777" w:rsidR="00DA5DF3" w:rsidRPr="00D52E1D" w:rsidRDefault="00DA5DF3" w:rsidP="00DA5DF3">
            <w:pPr>
              <w:jc w:val="center"/>
            </w:pPr>
            <w:r w:rsidRPr="00D52E1D">
              <w:t>8</w:t>
            </w:r>
          </w:p>
        </w:tc>
      </w:tr>
      <w:tr w:rsidR="00DA5DF3" w:rsidRPr="00D52E1D" w14:paraId="0FA54DF6" w14:textId="77777777" w:rsidTr="00DA5DF3">
        <w:trPr>
          <w:trHeight w:val="382"/>
        </w:trPr>
        <w:tc>
          <w:tcPr>
            <w:tcW w:w="583" w:type="dxa"/>
          </w:tcPr>
          <w:p w14:paraId="0E295ECA" w14:textId="77777777" w:rsidR="00DA5DF3" w:rsidRPr="00D52E1D" w:rsidRDefault="00DA5DF3" w:rsidP="00DA5DF3">
            <w:pPr>
              <w:jc w:val="center"/>
            </w:pPr>
          </w:p>
        </w:tc>
        <w:tc>
          <w:tcPr>
            <w:tcW w:w="405" w:type="dxa"/>
          </w:tcPr>
          <w:p w14:paraId="64261EA2" w14:textId="77777777" w:rsidR="00DA5DF3" w:rsidRPr="00D52E1D" w:rsidRDefault="00DA5DF3" w:rsidP="00DA5DF3">
            <w:pPr>
              <w:jc w:val="center"/>
            </w:pPr>
            <w:r w:rsidRPr="00D52E1D">
              <w:t>b.</w:t>
            </w:r>
          </w:p>
        </w:tc>
        <w:tc>
          <w:tcPr>
            <w:tcW w:w="7625" w:type="dxa"/>
          </w:tcPr>
          <w:p w14:paraId="25720FFC" w14:textId="77777777" w:rsidR="00DA5DF3" w:rsidRPr="00D52E1D" w:rsidRDefault="00DA5DF3" w:rsidP="00DA5DF3">
            <w:pPr>
              <w:jc w:val="both"/>
              <w:rPr>
                <w:highlight w:val="yellow"/>
              </w:rPr>
            </w:pPr>
            <w:r w:rsidRPr="00D52E1D">
              <w:t>Explain the</w:t>
            </w:r>
            <w:r>
              <w:t xml:space="preserve"> </w:t>
            </w:r>
            <w:r w:rsidRPr="00D52E1D">
              <w:t>key components and principles of IoT Reference Architecture.</w:t>
            </w:r>
          </w:p>
        </w:tc>
        <w:tc>
          <w:tcPr>
            <w:tcW w:w="709" w:type="dxa"/>
          </w:tcPr>
          <w:p w14:paraId="23DBF5F0" w14:textId="77777777" w:rsidR="00DA5DF3" w:rsidRPr="00D52E1D" w:rsidRDefault="00DA5DF3" w:rsidP="00DA5DF3">
            <w:pPr>
              <w:jc w:val="center"/>
            </w:pPr>
            <w:r w:rsidRPr="00D52E1D">
              <w:t>CO3</w:t>
            </w:r>
          </w:p>
        </w:tc>
        <w:tc>
          <w:tcPr>
            <w:tcW w:w="567" w:type="dxa"/>
          </w:tcPr>
          <w:p w14:paraId="4876C54A" w14:textId="77777777" w:rsidR="00DA5DF3" w:rsidRPr="00D52E1D" w:rsidRDefault="00DA5DF3" w:rsidP="00DA5DF3">
            <w:pPr>
              <w:jc w:val="center"/>
            </w:pPr>
            <w:r w:rsidRPr="00D52E1D">
              <w:t>A</w:t>
            </w:r>
          </w:p>
        </w:tc>
        <w:tc>
          <w:tcPr>
            <w:tcW w:w="656" w:type="dxa"/>
          </w:tcPr>
          <w:p w14:paraId="0F7B7E34" w14:textId="77777777" w:rsidR="00DA5DF3" w:rsidRPr="00D52E1D" w:rsidRDefault="00DA5DF3" w:rsidP="00DA5DF3">
            <w:pPr>
              <w:jc w:val="center"/>
            </w:pPr>
            <w:r w:rsidRPr="00D52E1D">
              <w:t>8</w:t>
            </w:r>
          </w:p>
        </w:tc>
      </w:tr>
      <w:tr w:rsidR="00DA5DF3" w:rsidRPr="00D52E1D" w14:paraId="676E4146" w14:textId="77777777" w:rsidTr="00DA5DF3">
        <w:trPr>
          <w:trHeight w:val="193"/>
        </w:trPr>
        <w:tc>
          <w:tcPr>
            <w:tcW w:w="583" w:type="dxa"/>
          </w:tcPr>
          <w:p w14:paraId="53AC8B44" w14:textId="77777777" w:rsidR="00DA5DF3" w:rsidRPr="00D52E1D" w:rsidRDefault="00DA5DF3" w:rsidP="00DA5DF3">
            <w:pPr>
              <w:jc w:val="center"/>
            </w:pPr>
          </w:p>
        </w:tc>
        <w:tc>
          <w:tcPr>
            <w:tcW w:w="405" w:type="dxa"/>
          </w:tcPr>
          <w:p w14:paraId="1D6792B0" w14:textId="77777777" w:rsidR="00DA5DF3" w:rsidRPr="00D52E1D" w:rsidRDefault="00DA5DF3" w:rsidP="00DA5DF3">
            <w:pPr>
              <w:jc w:val="center"/>
            </w:pPr>
          </w:p>
        </w:tc>
        <w:tc>
          <w:tcPr>
            <w:tcW w:w="7625" w:type="dxa"/>
            <w:vAlign w:val="bottom"/>
          </w:tcPr>
          <w:p w14:paraId="29731B64" w14:textId="77777777" w:rsidR="00DA5DF3" w:rsidRPr="00D52E1D" w:rsidRDefault="00DA5DF3" w:rsidP="00DA5DF3">
            <w:pPr>
              <w:jc w:val="both"/>
            </w:pPr>
          </w:p>
        </w:tc>
        <w:tc>
          <w:tcPr>
            <w:tcW w:w="709" w:type="dxa"/>
          </w:tcPr>
          <w:p w14:paraId="3FEEA0AC" w14:textId="77777777" w:rsidR="00DA5DF3" w:rsidRPr="00D52E1D" w:rsidRDefault="00DA5DF3" w:rsidP="00DA5DF3">
            <w:pPr>
              <w:jc w:val="center"/>
            </w:pPr>
          </w:p>
        </w:tc>
        <w:tc>
          <w:tcPr>
            <w:tcW w:w="567" w:type="dxa"/>
          </w:tcPr>
          <w:p w14:paraId="4096BC0E" w14:textId="77777777" w:rsidR="00DA5DF3" w:rsidRPr="00D52E1D" w:rsidRDefault="00DA5DF3" w:rsidP="00DA5DF3">
            <w:pPr>
              <w:jc w:val="center"/>
            </w:pPr>
          </w:p>
        </w:tc>
        <w:tc>
          <w:tcPr>
            <w:tcW w:w="656" w:type="dxa"/>
          </w:tcPr>
          <w:p w14:paraId="71B92931" w14:textId="77777777" w:rsidR="00DA5DF3" w:rsidRPr="00D52E1D" w:rsidRDefault="00DA5DF3" w:rsidP="00DA5DF3">
            <w:pPr>
              <w:jc w:val="center"/>
            </w:pPr>
          </w:p>
        </w:tc>
      </w:tr>
      <w:tr w:rsidR="00DA5DF3" w:rsidRPr="00D52E1D" w14:paraId="3ACBFE1B" w14:textId="77777777" w:rsidTr="00DA5DF3">
        <w:trPr>
          <w:trHeight w:val="382"/>
        </w:trPr>
        <w:tc>
          <w:tcPr>
            <w:tcW w:w="583" w:type="dxa"/>
          </w:tcPr>
          <w:p w14:paraId="0BCAF9AB" w14:textId="77777777" w:rsidR="00DA5DF3" w:rsidRPr="00D52E1D" w:rsidRDefault="00DA5DF3" w:rsidP="00DA5DF3">
            <w:pPr>
              <w:jc w:val="center"/>
            </w:pPr>
            <w:r w:rsidRPr="00D52E1D">
              <w:t>5.</w:t>
            </w:r>
          </w:p>
        </w:tc>
        <w:tc>
          <w:tcPr>
            <w:tcW w:w="405" w:type="dxa"/>
          </w:tcPr>
          <w:p w14:paraId="04D8C36E" w14:textId="77777777" w:rsidR="00DA5DF3" w:rsidRPr="00D52E1D" w:rsidRDefault="00DA5DF3" w:rsidP="00DA5DF3">
            <w:pPr>
              <w:jc w:val="center"/>
            </w:pPr>
            <w:r w:rsidRPr="00D52E1D">
              <w:t>a.</w:t>
            </w:r>
          </w:p>
        </w:tc>
        <w:tc>
          <w:tcPr>
            <w:tcW w:w="7625" w:type="dxa"/>
          </w:tcPr>
          <w:p w14:paraId="0ACE102E" w14:textId="77777777" w:rsidR="00DA5DF3" w:rsidRPr="00D52E1D" w:rsidRDefault="00DA5DF3" w:rsidP="00DA5DF3">
            <w:pPr>
              <w:jc w:val="both"/>
              <w:rPr>
                <w:highlight w:val="yellow"/>
              </w:rPr>
            </w:pPr>
            <w:r w:rsidRPr="00D52E1D">
              <w:t>Describe the concept of building capabilities in smart homes.</w:t>
            </w:r>
          </w:p>
        </w:tc>
        <w:tc>
          <w:tcPr>
            <w:tcW w:w="709" w:type="dxa"/>
          </w:tcPr>
          <w:p w14:paraId="1E4F778D" w14:textId="77777777" w:rsidR="00DA5DF3" w:rsidRPr="00D52E1D" w:rsidRDefault="00DA5DF3" w:rsidP="00DA5DF3">
            <w:pPr>
              <w:jc w:val="center"/>
            </w:pPr>
            <w:r w:rsidRPr="00D52E1D">
              <w:t>CO4</w:t>
            </w:r>
          </w:p>
        </w:tc>
        <w:tc>
          <w:tcPr>
            <w:tcW w:w="567" w:type="dxa"/>
          </w:tcPr>
          <w:p w14:paraId="69AA1098" w14:textId="77777777" w:rsidR="00DA5DF3" w:rsidRPr="00D52E1D" w:rsidRDefault="00DA5DF3" w:rsidP="00DA5DF3">
            <w:pPr>
              <w:jc w:val="center"/>
            </w:pPr>
            <w:r w:rsidRPr="00D52E1D">
              <w:t>R</w:t>
            </w:r>
          </w:p>
        </w:tc>
        <w:tc>
          <w:tcPr>
            <w:tcW w:w="656" w:type="dxa"/>
          </w:tcPr>
          <w:p w14:paraId="3C4B9626" w14:textId="77777777" w:rsidR="00DA5DF3" w:rsidRPr="00D52E1D" w:rsidRDefault="00DA5DF3" w:rsidP="00DA5DF3">
            <w:pPr>
              <w:jc w:val="center"/>
            </w:pPr>
            <w:r w:rsidRPr="00D52E1D">
              <w:t>10</w:t>
            </w:r>
          </w:p>
        </w:tc>
      </w:tr>
      <w:tr w:rsidR="00DA5DF3" w:rsidRPr="00D52E1D" w14:paraId="3BB8DCC9" w14:textId="77777777" w:rsidTr="00DA5DF3">
        <w:trPr>
          <w:trHeight w:val="382"/>
        </w:trPr>
        <w:tc>
          <w:tcPr>
            <w:tcW w:w="583" w:type="dxa"/>
          </w:tcPr>
          <w:p w14:paraId="3EE02488" w14:textId="77777777" w:rsidR="00DA5DF3" w:rsidRPr="00D52E1D" w:rsidRDefault="00DA5DF3" w:rsidP="00DA5DF3">
            <w:pPr>
              <w:jc w:val="center"/>
            </w:pPr>
          </w:p>
        </w:tc>
        <w:tc>
          <w:tcPr>
            <w:tcW w:w="405" w:type="dxa"/>
          </w:tcPr>
          <w:p w14:paraId="37E63D43" w14:textId="77777777" w:rsidR="00DA5DF3" w:rsidRPr="00D52E1D" w:rsidRDefault="00DA5DF3" w:rsidP="00DA5DF3">
            <w:pPr>
              <w:jc w:val="center"/>
            </w:pPr>
            <w:r w:rsidRPr="00D52E1D">
              <w:t>b.</w:t>
            </w:r>
          </w:p>
        </w:tc>
        <w:tc>
          <w:tcPr>
            <w:tcW w:w="7625" w:type="dxa"/>
          </w:tcPr>
          <w:p w14:paraId="16C91499" w14:textId="77777777" w:rsidR="00DA5DF3" w:rsidRPr="00D52E1D" w:rsidRDefault="00DA5DF3" w:rsidP="00DA5DF3">
            <w:pPr>
              <w:jc w:val="both"/>
            </w:pPr>
            <w:r w:rsidRPr="0065287A">
              <w:t>Illustrate</w:t>
            </w:r>
            <w:r>
              <w:t xml:space="preserve"> </w:t>
            </w:r>
            <w:r w:rsidRPr="0065287A">
              <w:t>the system overview of the Geelytics for edge Analytics platform.</w:t>
            </w:r>
          </w:p>
        </w:tc>
        <w:tc>
          <w:tcPr>
            <w:tcW w:w="709" w:type="dxa"/>
          </w:tcPr>
          <w:p w14:paraId="3B280295" w14:textId="77777777" w:rsidR="00DA5DF3" w:rsidRPr="00D52E1D" w:rsidRDefault="00DA5DF3" w:rsidP="00DA5DF3">
            <w:pPr>
              <w:jc w:val="center"/>
            </w:pPr>
            <w:r w:rsidRPr="00D52E1D">
              <w:t>CO4</w:t>
            </w:r>
          </w:p>
        </w:tc>
        <w:tc>
          <w:tcPr>
            <w:tcW w:w="567" w:type="dxa"/>
          </w:tcPr>
          <w:p w14:paraId="08F7CF2C" w14:textId="77777777" w:rsidR="00DA5DF3" w:rsidRPr="00D52E1D" w:rsidRDefault="00DA5DF3" w:rsidP="00DA5DF3">
            <w:pPr>
              <w:jc w:val="center"/>
            </w:pPr>
            <w:r w:rsidRPr="00D52E1D">
              <w:t>A</w:t>
            </w:r>
          </w:p>
        </w:tc>
        <w:tc>
          <w:tcPr>
            <w:tcW w:w="656" w:type="dxa"/>
          </w:tcPr>
          <w:p w14:paraId="25D37193" w14:textId="77777777" w:rsidR="00DA5DF3" w:rsidRPr="00D52E1D" w:rsidRDefault="00DA5DF3" w:rsidP="00DA5DF3">
            <w:pPr>
              <w:jc w:val="center"/>
            </w:pPr>
            <w:r w:rsidRPr="00D52E1D">
              <w:t>6</w:t>
            </w:r>
          </w:p>
        </w:tc>
      </w:tr>
      <w:tr w:rsidR="00DA5DF3" w:rsidRPr="00D52E1D" w14:paraId="0D5F5748" w14:textId="77777777" w:rsidTr="00DA5DF3">
        <w:trPr>
          <w:trHeight w:val="209"/>
        </w:trPr>
        <w:tc>
          <w:tcPr>
            <w:tcW w:w="583" w:type="dxa"/>
          </w:tcPr>
          <w:p w14:paraId="3DFAD054" w14:textId="77777777" w:rsidR="00DA5DF3" w:rsidRPr="00D52E1D" w:rsidRDefault="00DA5DF3" w:rsidP="00DA5DF3">
            <w:pPr>
              <w:jc w:val="center"/>
            </w:pPr>
          </w:p>
        </w:tc>
        <w:tc>
          <w:tcPr>
            <w:tcW w:w="405" w:type="dxa"/>
          </w:tcPr>
          <w:p w14:paraId="5A170107" w14:textId="77777777" w:rsidR="00DA5DF3" w:rsidRPr="00D52E1D" w:rsidRDefault="00DA5DF3" w:rsidP="00DA5DF3">
            <w:pPr>
              <w:jc w:val="center"/>
            </w:pPr>
          </w:p>
        </w:tc>
        <w:tc>
          <w:tcPr>
            <w:tcW w:w="7625" w:type="dxa"/>
            <w:vAlign w:val="bottom"/>
          </w:tcPr>
          <w:p w14:paraId="3F8F5391" w14:textId="77777777" w:rsidR="00DA5DF3" w:rsidRPr="00D52E1D" w:rsidRDefault="00DA5DF3" w:rsidP="00DA5DF3">
            <w:pPr>
              <w:jc w:val="both"/>
            </w:pPr>
          </w:p>
        </w:tc>
        <w:tc>
          <w:tcPr>
            <w:tcW w:w="709" w:type="dxa"/>
          </w:tcPr>
          <w:p w14:paraId="7885BC56" w14:textId="77777777" w:rsidR="00DA5DF3" w:rsidRPr="00D52E1D" w:rsidRDefault="00DA5DF3" w:rsidP="00DA5DF3">
            <w:pPr>
              <w:jc w:val="center"/>
            </w:pPr>
          </w:p>
        </w:tc>
        <w:tc>
          <w:tcPr>
            <w:tcW w:w="567" w:type="dxa"/>
          </w:tcPr>
          <w:p w14:paraId="3D972734" w14:textId="77777777" w:rsidR="00DA5DF3" w:rsidRPr="00D52E1D" w:rsidRDefault="00DA5DF3" w:rsidP="00DA5DF3">
            <w:pPr>
              <w:jc w:val="center"/>
            </w:pPr>
          </w:p>
        </w:tc>
        <w:tc>
          <w:tcPr>
            <w:tcW w:w="656" w:type="dxa"/>
          </w:tcPr>
          <w:p w14:paraId="6AC7C862" w14:textId="77777777" w:rsidR="00DA5DF3" w:rsidRPr="00D52E1D" w:rsidRDefault="00DA5DF3" w:rsidP="00DA5DF3">
            <w:pPr>
              <w:jc w:val="center"/>
            </w:pPr>
          </w:p>
        </w:tc>
      </w:tr>
      <w:tr w:rsidR="00DA5DF3" w:rsidRPr="00D52E1D" w14:paraId="366D38D8" w14:textId="77777777" w:rsidTr="00DA5DF3">
        <w:trPr>
          <w:trHeight w:val="382"/>
        </w:trPr>
        <w:tc>
          <w:tcPr>
            <w:tcW w:w="583" w:type="dxa"/>
          </w:tcPr>
          <w:p w14:paraId="1DA42C6A" w14:textId="77777777" w:rsidR="00DA5DF3" w:rsidRPr="00D52E1D" w:rsidRDefault="00DA5DF3" w:rsidP="00DA5DF3">
            <w:pPr>
              <w:jc w:val="center"/>
            </w:pPr>
            <w:r w:rsidRPr="00D52E1D">
              <w:t>6</w:t>
            </w:r>
          </w:p>
        </w:tc>
        <w:tc>
          <w:tcPr>
            <w:tcW w:w="405" w:type="dxa"/>
          </w:tcPr>
          <w:p w14:paraId="3E48AE62" w14:textId="77777777" w:rsidR="00DA5DF3" w:rsidRPr="00D52E1D" w:rsidRDefault="00DA5DF3" w:rsidP="00DA5DF3">
            <w:pPr>
              <w:jc w:val="center"/>
            </w:pPr>
          </w:p>
        </w:tc>
        <w:tc>
          <w:tcPr>
            <w:tcW w:w="7625" w:type="dxa"/>
          </w:tcPr>
          <w:p w14:paraId="0556B135" w14:textId="77777777" w:rsidR="00DA5DF3" w:rsidRPr="00D52E1D" w:rsidRDefault="00DA5DF3" w:rsidP="00DA5DF3">
            <w:pPr>
              <w:jc w:val="both"/>
            </w:pPr>
            <w:r>
              <w:t>Quote</w:t>
            </w:r>
            <w:r w:rsidRPr="0065287A">
              <w:t xml:space="preserve"> few security measures for IoT platforms/Devices</w:t>
            </w:r>
            <w:r>
              <w:t>.</w:t>
            </w:r>
          </w:p>
        </w:tc>
        <w:tc>
          <w:tcPr>
            <w:tcW w:w="709" w:type="dxa"/>
          </w:tcPr>
          <w:p w14:paraId="69D8FC4B" w14:textId="77777777" w:rsidR="00DA5DF3" w:rsidRPr="00D52E1D" w:rsidRDefault="00DA5DF3" w:rsidP="00DA5DF3">
            <w:pPr>
              <w:jc w:val="center"/>
            </w:pPr>
            <w:r w:rsidRPr="00D52E1D">
              <w:t>CO5</w:t>
            </w:r>
          </w:p>
        </w:tc>
        <w:tc>
          <w:tcPr>
            <w:tcW w:w="567" w:type="dxa"/>
          </w:tcPr>
          <w:p w14:paraId="4453B25F" w14:textId="77777777" w:rsidR="00DA5DF3" w:rsidRPr="00D52E1D" w:rsidRDefault="00DA5DF3" w:rsidP="00DA5DF3">
            <w:pPr>
              <w:jc w:val="center"/>
            </w:pPr>
            <w:r w:rsidRPr="00D52E1D">
              <w:t>R</w:t>
            </w:r>
          </w:p>
        </w:tc>
        <w:tc>
          <w:tcPr>
            <w:tcW w:w="656" w:type="dxa"/>
          </w:tcPr>
          <w:p w14:paraId="59EEBA48" w14:textId="77777777" w:rsidR="00DA5DF3" w:rsidRPr="00D52E1D" w:rsidRDefault="00DA5DF3" w:rsidP="00DA5DF3">
            <w:pPr>
              <w:jc w:val="center"/>
            </w:pPr>
            <w:r w:rsidRPr="00D52E1D">
              <w:t>16</w:t>
            </w:r>
          </w:p>
        </w:tc>
      </w:tr>
      <w:tr w:rsidR="00DA5DF3" w:rsidRPr="00D52E1D" w14:paraId="7F62F766" w14:textId="77777777" w:rsidTr="00DA5DF3">
        <w:trPr>
          <w:trHeight w:val="251"/>
        </w:trPr>
        <w:tc>
          <w:tcPr>
            <w:tcW w:w="583" w:type="dxa"/>
          </w:tcPr>
          <w:p w14:paraId="172A8466" w14:textId="77777777" w:rsidR="00DA5DF3" w:rsidRPr="00D52E1D" w:rsidRDefault="00DA5DF3" w:rsidP="00DA5DF3">
            <w:pPr>
              <w:jc w:val="center"/>
            </w:pPr>
          </w:p>
        </w:tc>
        <w:tc>
          <w:tcPr>
            <w:tcW w:w="405" w:type="dxa"/>
          </w:tcPr>
          <w:p w14:paraId="5525ECEF" w14:textId="77777777" w:rsidR="00DA5DF3" w:rsidRPr="00D52E1D" w:rsidRDefault="00DA5DF3" w:rsidP="00DA5DF3">
            <w:pPr>
              <w:jc w:val="center"/>
            </w:pPr>
          </w:p>
        </w:tc>
        <w:tc>
          <w:tcPr>
            <w:tcW w:w="7625" w:type="dxa"/>
            <w:vAlign w:val="bottom"/>
          </w:tcPr>
          <w:p w14:paraId="2AFF694A" w14:textId="77777777" w:rsidR="00DA5DF3" w:rsidRPr="00D52E1D" w:rsidRDefault="00DA5DF3" w:rsidP="00DA5DF3">
            <w:pPr>
              <w:jc w:val="both"/>
            </w:pPr>
          </w:p>
        </w:tc>
        <w:tc>
          <w:tcPr>
            <w:tcW w:w="709" w:type="dxa"/>
          </w:tcPr>
          <w:p w14:paraId="2376F4E8" w14:textId="77777777" w:rsidR="00DA5DF3" w:rsidRPr="00D52E1D" w:rsidRDefault="00DA5DF3" w:rsidP="00DA5DF3">
            <w:pPr>
              <w:jc w:val="center"/>
            </w:pPr>
          </w:p>
        </w:tc>
        <w:tc>
          <w:tcPr>
            <w:tcW w:w="567" w:type="dxa"/>
          </w:tcPr>
          <w:p w14:paraId="259E2487" w14:textId="77777777" w:rsidR="00DA5DF3" w:rsidRPr="00D52E1D" w:rsidRDefault="00DA5DF3" w:rsidP="00DA5DF3">
            <w:pPr>
              <w:jc w:val="center"/>
            </w:pPr>
          </w:p>
        </w:tc>
        <w:tc>
          <w:tcPr>
            <w:tcW w:w="656" w:type="dxa"/>
          </w:tcPr>
          <w:p w14:paraId="3EEC0405" w14:textId="77777777" w:rsidR="00DA5DF3" w:rsidRPr="00D52E1D" w:rsidRDefault="00DA5DF3" w:rsidP="00DA5DF3">
            <w:pPr>
              <w:jc w:val="center"/>
            </w:pPr>
          </w:p>
        </w:tc>
      </w:tr>
      <w:tr w:rsidR="00DA5DF3" w:rsidRPr="00D52E1D" w14:paraId="4D7DD48C" w14:textId="77777777" w:rsidTr="00DA5DF3">
        <w:trPr>
          <w:trHeight w:val="382"/>
        </w:trPr>
        <w:tc>
          <w:tcPr>
            <w:tcW w:w="583" w:type="dxa"/>
          </w:tcPr>
          <w:p w14:paraId="12B9FE1E" w14:textId="77777777" w:rsidR="00DA5DF3" w:rsidRPr="00D52E1D" w:rsidRDefault="00DA5DF3" w:rsidP="00DA5DF3">
            <w:pPr>
              <w:jc w:val="center"/>
            </w:pPr>
            <w:r w:rsidRPr="00D52E1D">
              <w:t>7.</w:t>
            </w:r>
          </w:p>
        </w:tc>
        <w:tc>
          <w:tcPr>
            <w:tcW w:w="405" w:type="dxa"/>
          </w:tcPr>
          <w:p w14:paraId="04567455" w14:textId="77777777" w:rsidR="00DA5DF3" w:rsidRPr="00D52E1D" w:rsidRDefault="00DA5DF3" w:rsidP="00DA5DF3">
            <w:pPr>
              <w:jc w:val="center"/>
            </w:pPr>
            <w:r w:rsidRPr="00D52E1D">
              <w:t>a.</w:t>
            </w:r>
          </w:p>
        </w:tc>
        <w:tc>
          <w:tcPr>
            <w:tcW w:w="7625" w:type="dxa"/>
          </w:tcPr>
          <w:p w14:paraId="03B99389" w14:textId="77777777" w:rsidR="00DA5DF3" w:rsidRPr="00D52E1D" w:rsidRDefault="00DA5DF3" w:rsidP="00DA5DF3">
            <w:pPr>
              <w:jc w:val="both"/>
            </w:pPr>
            <w:r w:rsidRPr="00D52E1D">
              <w:t>Describe the essential requirements for a Cyber-Physical System (CPS) to support the development of a Smart City.</w:t>
            </w:r>
          </w:p>
        </w:tc>
        <w:tc>
          <w:tcPr>
            <w:tcW w:w="709" w:type="dxa"/>
          </w:tcPr>
          <w:p w14:paraId="015D9A28" w14:textId="77777777" w:rsidR="00DA5DF3" w:rsidRPr="00D52E1D" w:rsidRDefault="00DA5DF3" w:rsidP="00DA5DF3">
            <w:pPr>
              <w:jc w:val="center"/>
            </w:pPr>
            <w:r w:rsidRPr="00D52E1D">
              <w:t>CO3</w:t>
            </w:r>
          </w:p>
        </w:tc>
        <w:tc>
          <w:tcPr>
            <w:tcW w:w="567" w:type="dxa"/>
          </w:tcPr>
          <w:p w14:paraId="7EEFAA86" w14:textId="77777777" w:rsidR="00DA5DF3" w:rsidRPr="00D52E1D" w:rsidRDefault="00DA5DF3" w:rsidP="00DA5DF3">
            <w:pPr>
              <w:jc w:val="center"/>
            </w:pPr>
            <w:r w:rsidRPr="00D52E1D">
              <w:t>U</w:t>
            </w:r>
          </w:p>
        </w:tc>
        <w:tc>
          <w:tcPr>
            <w:tcW w:w="656" w:type="dxa"/>
          </w:tcPr>
          <w:p w14:paraId="4B6DC726" w14:textId="77777777" w:rsidR="00DA5DF3" w:rsidRPr="00D52E1D" w:rsidRDefault="00DA5DF3" w:rsidP="00DA5DF3">
            <w:pPr>
              <w:jc w:val="center"/>
            </w:pPr>
            <w:r w:rsidRPr="00D52E1D">
              <w:t>10</w:t>
            </w:r>
          </w:p>
        </w:tc>
      </w:tr>
      <w:tr w:rsidR="00DA5DF3" w:rsidRPr="00D52E1D" w14:paraId="1AEC8156" w14:textId="77777777" w:rsidTr="00DA5DF3">
        <w:trPr>
          <w:trHeight w:val="382"/>
        </w:trPr>
        <w:tc>
          <w:tcPr>
            <w:tcW w:w="583" w:type="dxa"/>
          </w:tcPr>
          <w:p w14:paraId="6F4FCD3B" w14:textId="77777777" w:rsidR="00DA5DF3" w:rsidRPr="00D52E1D" w:rsidRDefault="00DA5DF3" w:rsidP="00DA5DF3">
            <w:pPr>
              <w:jc w:val="center"/>
            </w:pPr>
          </w:p>
        </w:tc>
        <w:tc>
          <w:tcPr>
            <w:tcW w:w="405" w:type="dxa"/>
          </w:tcPr>
          <w:p w14:paraId="6381507C" w14:textId="77777777" w:rsidR="00DA5DF3" w:rsidRPr="00D52E1D" w:rsidRDefault="00DA5DF3" w:rsidP="00DA5DF3">
            <w:pPr>
              <w:jc w:val="center"/>
            </w:pPr>
            <w:r w:rsidRPr="00D52E1D">
              <w:t>b.</w:t>
            </w:r>
          </w:p>
        </w:tc>
        <w:tc>
          <w:tcPr>
            <w:tcW w:w="7625" w:type="dxa"/>
          </w:tcPr>
          <w:p w14:paraId="72F98F38" w14:textId="77777777" w:rsidR="00DA5DF3" w:rsidRPr="00D52E1D" w:rsidRDefault="00DA5DF3" w:rsidP="00DA5DF3">
            <w:pPr>
              <w:jc w:val="both"/>
            </w:pPr>
            <w:r w:rsidRPr="00EC3328">
              <w:t>Discuss the smart homes and smart building elements along with the role of cloud environment.</w:t>
            </w:r>
          </w:p>
        </w:tc>
        <w:tc>
          <w:tcPr>
            <w:tcW w:w="709" w:type="dxa"/>
          </w:tcPr>
          <w:p w14:paraId="6AF83FF1" w14:textId="77777777" w:rsidR="00DA5DF3" w:rsidRPr="00D52E1D" w:rsidRDefault="00DA5DF3" w:rsidP="00DA5DF3">
            <w:pPr>
              <w:jc w:val="center"/>
            </w:pPr>
            <w:r w:rsidRPr="00D52E1D">
              <w:t>CO6</w:t>
            </w:r>
          </w:p>
        </w:tc>
        <w:tc>
          <w:tcPr>
            <w:tcW w:w="567" w:type="dxa"/>
          </w:tcPr>
          <w:p w14:paraId="50B9F045" w14:textId="77777777" w:rsidR="00DA5DF3" w:rsidRPr="00D52E1D" w:rsidRDefault="00DA5DF3" w:rsidP="00DA5DF3">
            <w:pPr>
              <w:jc w:val="center"/>
            </w:pPr>
            <w:r>
              <w:t>U</w:t>
            </w:r>
          </w:p>
        </w:tc>
        <w:tc>
          <w:tcPr>
            <w:tcW w:w="656" w:type="dxa"/>
          </w:tcPr>
          <w:p w14:paraId="08435A51" w14:textId="77777777" w:rsidR="00DA5DF3" w:rsidRPr="00D52E1D" w:rsidRDefault="00DA5DF3" w:rsidP="00DA5DF3">
            <w:pPr>
              <w:jc w:val="center"/>
            </w:pPr>
            <w:r w:rsidRPr="00D52E1D">
              <w:t>6</w:t>
            </w:r>
          </w:p>
        </w:tc>
      </w:tr>
      <w:tr w:rsidR="00DA5DF3" w:rsidRPr="00D52E1D" w14:paraId="0509BBA3" w14:textId="77777777" w:rsidTr="00DA5DF3">
        <w:trPr>
          <w:trHeight w:val="399"/>
        </w:trPr>
        <w:tc>
          <w:tcPr>
            <w:tcW w:w="10545" w:type="dxa"/>
            <w:gridSpan w:val="6"/>
          </w:tcPr>
          <w:p w14:paraId="7E2A84A6" w14:textId="77777777" w:rsidR="00DA5DF3" w:rsidRPr="00D52E1D" w:rsidRDefault="00DA5DF3" w:rsidP="00DA5DF3">
            <w:pPr>
              <w:jc w:val="center"/>
              <w:rPr>
                <w:b/>
                <w:u w:val="single"/>
              </w:rPr>
            </w:pPr>
            <w:r w:rsidRPr="00D52E1D">
              <w:rPr>
                <w:b/>
                <w:u w:val="single"/>
              </w:rPr>
              <w:t>PART – B (1 X 20 = 20 MARKS)</w:t>
            </w:r>
          </w:p>
          <w:p w14:paraId="402FCE4A" w14:textId="77777777" w:rsidR="00DA5DF3" w:rsidRPr="00D52E1D" w:rsidRDefault="00DA5DF3" w:rsidP="00DA5DF3">
            <w:pPr>
              <w:jc w:val="center"/>
            </w:pPr>
            <w:r w:rsidRPr="00D52E1D">
              <w:rPr>
                <w:b/>
              </w:rPr>
              <w:t>(Compulsory Question)</w:t>
            </w:r>
          </w:p>
        </w:tc>
      </w:tr>
      <w:tr w:rsidR="00DA5DF3" w:rsidRPr="00D52E1D" w14:paraId="608098F6" w14:textId="77777777" w:rsidTr="00DA5DF3">
        <w:trPr>
          <w:trHeight w:val="382"/>
        </w:trPr>
        <w:tc>
          <w:tcPr>
            <w:tcW w:w="583" w:type="dxa"/>
          </w:tcPr>
          <w:p w14:paraId="61700C04" w14:textId="77777777" w:rsidR="00DA5DF3" w:rsidRPr="00D52E1D" w:rsidRDefault="00DA5DF3" w:rsidP="00DA5DF3">
            <w:pPr>
              <w:jc w:val="center"/>
            </w:pPr>
            <w:r w:rsidRPr="00D52E1D">
              <w:t>8.</w:t>
            </w:r>
          </w:p>
        </w:tc>
        <w:tc>
          <w:tcPr>
            <w:tcW w:w="405" w:type="dxa"/>
          </w:tcPr>
          <w:p w14:paraId="2289F150" w14:textId="77777777" w:rsidR="00DA5DF3" w:rsidRPr="00D52E1D" w:rsidRDefault="00DA5DF3" w:rsidP="00DA5DF3">
            <w:pPr>
              <w:jc w:val="center"/>
            </w:pPr>
          </w:p>
        </w:tc>
        <w:tc>
          <w:tcPr>
            <w:tcW w:w="7625" w:type="dxa"/>
            <w:vAlign w:val="bottom"/>
          </w:tcPr>
          <w:p w14:paraId="20FB4735" w14:textId="77777777" w:rsidR="00DA5DF3" w:rsidRPr="00D52E1D" w:rsidRDefault="00DA5DF3" w:rsidP="00DA5DF3">
            <w:pPr>
              <w:jc w:val="both"/>
            </w:pPr>
            <w:r w:rsidRPr="0065287A">
              <w:t>Discuss some advancements that are being expected from the revolutionary and raging IoT concept for smart city.</w:t>
            </w:r>
          </w:p>
        </w:tc>
        <w:tc>
          <w:tcPr>
            <w:tcW w:w="709" w:type="dxa"/>
          </w:tcPr>
          <w:p w14:paraId="62E7781F" w14:textId="77777777" w:rsidR="00DA5DF3" w:rsidRPr="00D52E1D" w:rsidRDefault="00DA5DF3" w:rsidP="00DA5DF3">
            <w:pPr>
              <w:jc w:val="center"/>
            </w:pPr>
            <w:r w:rsidRPr="00D52E1D">
              <w:t>CO6</w:t>
            </w:r>
          </w:p>
        </w:tc>
        <w:tc>
          <w:tcPr>
            <w:tcW w:w="567" w:type="dxa"/>
          </w:tcPr>
          <w:p w14:paraId="64F81C1E" w14:textId="77777777" w:rsidR="00DA5DF3" w:rsidRPr="00D52E1D" w:rsidRDefault="00DA5DF3" w:rsidP="00DA5DF3">
            <w:pPr>
              <w:jc w:val="center"/>
            </w:pPr>
            <w:r w:rsidRPr="00D52E1D">
              <w:t>U</w:t>
            </w:r>
          </w:p>
        </w:tc>
        <w:tc>
          <w:tcPr>
            <w:tcW w:w="656" w:type="dxa"/>
          </w:tcPr>
          <w:p w14:paraId="1D5BA974" w14:textId="77777777" w:rsidR="00DA5DF3" w:rsidRPr="00D52E1D" w:rsidRDefault="00DA5DF3" w:rsidP="00DA5DF3">
            <w:pPr>
              <w:jc w:val="center"/>
            </w:pPr>
            <w:r w:rsidRPr="00D52E1D">
              <w:t>20</w:t>
            </w:r>
          </w:p>
        </w:tc>
      </w:tr>
    </w:tbl>
    <w:p w14:paraId="4078FCB2" w14:textId="77777777" w:rsidR="00DA5DF3" w:rsidRDefault="00DA5DF3" w:rsidP="00DA5DF3"/>
    <w:p w14:paraId="7C82FEA5" w14:textId="77777777" w:rsidR="00DA5DF3" w:rsidRPr="002B6667" w:rsidRDefault="00DA5DF3" w:rsidP="00DA5DF3">
      <w:pPr>
        <w:jc w:val="center"/>
      </w:pPr>
      <w:r w:rsidRPr="002B6667">
        <w:rPr>
          <w:b/>
          <w:bCs/>
        </w:rPr>
        <w:t>CO</w:t>
      </w:r>
      <w:r w:rsidRPr="002B6667">
        <w:t xml:space="preserve"> – COURSE OUTCOME</w:t>
      </w:r>
      <w:r w:rsidRPr="002B6667">
        <w:tab/>
        <w:t xml:space="preserve">       </w:t>
      </w:r>
      <w:r w:rsidRPr="002B6667">
        <w:rPr>
          <w:b/>
          <w:bCs/>
        </w:rPr>
        <w:t>BL</w:t>
      </w:r>
      <w:r w:rsidRPr="002B6667">
        <w:t xml:space="preserve"> – BLOOM’S LEVEL       </w:t>
      </w:r>
      <w:r w:rsidRPr="002B6667">
        <w:rPr>
          <w:b/>
          <w:bCs/>
        </w:rPr>
        <w:t>M</w:t>
      </w:r>
      <w:r w:rsidRPr="002B6667">
        <w:t xml:space="preserve"> – MARKS ALLOTTED</w:t>
      </w:r>
    </w:p>
    <w:p w14:paraId="486FF2CE" w14:textId="77777777" w:rsidR="00DA5DF3" w:rsidRPr="00D52E1D" w:rsidRDefault="00DA5DF3" w:rsidP="00DA5DF3"/>
    <w:tbl>
      <w:tblPr>
        <w:tblW w:w="10379" w:type="dxa"/>
        <w:tblInd w:w="-6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006"/>
        <w:gridCol w:w="9373"/>
      </w:tblGrid>
      <w:tr w:rsidR="00DA5DF3" w:rsidRPr="00D52E1D" w14:paraId="3E2FCA1F" w14:textId="77777777" w:rsidTr="00DA5DF3">
        <w:tc>
          <w:tcPr>
            <w:tcW w:w="1006" w:type="dxa"/>
          </w:tcPr>
          <w:p w14:paraId="09C2B436" w14:textId="77777777" w:rsidR="00DA5DF3" w:rsidRPr="00D52E1D" w:rsidRDefault="00DA5DF3" w:rsidP="00DA5DF3"/>
        </w:tc>
        <w:tc>
          <w:tcPr>
            <w:tcW w:w="9373" w:type="dxa"/>
          </w:tcPr>
          <w:p w14:paraId="0D883A43" w14:textId="77777777" w:rsidR="00DA5DF3" w:rsidRPr="00D52E1D" w:rsidRDefault="00DA5DF3" w:rsidP="00DA5DF3">
            <w:pPr>
              <w:jc w:val="center"/>
              <w:rPr>
                <w:b/>
              </w:rPr>
            </w:pPr>
            <w:r w:rsidRPr="00D52E1D">
              <w:rPr>
                <w:b/>
              </w:rPr>
              <w:t>COURSE OUTCOMES</w:t>
            </w:r>
          </w:p>
        </w:tc>
      </w:tr>
      <w:tr w:rsidR="00DA5DF3" w:rsidRPr="00D52E1D" w14:paraId="0212C347" w14:textId="77777777" w:rsidTr="00DA5DF3">
        <w:tc>
          <w:tcPr>
            <w:tcW w:w="1006" w:type="dxa"/>
          </w:tcPr>
          <w:p w14:paraId="4A69E06D" w14:textId="77777777" w:rsidR="00DA5DF3" w:rsidRPr="00D52E1D" w:rsidRDefault="00DA5DF3" w:rsidP="00DA5DF3">
            <w:r w:rsidRPr="00D52E1D">
              <w:t>CO1</w:t>
            </w:r>
          </w:p>
        </w:tc>
        <w:tc>
          <w:tcPr>
            <w:tcW w:w="9373" w:type="dxa"/>
          </w:tcPr>
          <w:p w14:paraId="5AD39548" w14:textId="77777777" w:rsidR="00DA5DF3" w:rsidRPr="00D52E1D" w:rsidRDefault="00DA5DF3" w:rsidP="00DA5DF3">
            <w:pPr>
              <w:jc w:val="both"/>
            </w:pPr>
            <w:r w:rsidRPr="00D52E1D">
              <w:t>Identify the necessity for smart cities.</w:t>
            </w:r>
          </w:p>
        </w:tc>
      </w:tr>
      <w:tr w:rsidR="00DA5DF3" w:rsidRPr="00D52E1D" w14:paraId="10C42EEC" w14:textId="77777777" w:rsidTr="00DA5DF3">
        <w:tc>
          <w:tcPr>
            <w:tcW w:w="1006" w:type="dxa"/>
          </w:tcPr>
          <w:p w14:paraId="24DA1F49" w14:textId="77777777" w:rsidR="00DA5DF3" w:rsidRPr="00D52E1D" w:rsidRDefault="00DA5DF3" w:rsidP="00DA5DF3">
            <w:r w:rsidRPr="00D52E1D">
              <w:t>CO2</w:t>
            </w:r>
          </w:p>
        </w:tc>
        <w:tc>
          <w:tcPr>
            <w:tcW w:w="9373" w:type="dxa"/>
          </w:tcPr>
          <w:p w14:paraId="5EEEF89B" w14:textId="77777777" w:rsidR="00DA5DF3" w:rsidRPr="00D52E1D" w:rsidRDefault="00DA5DF3" w:rsidP="00DA5DF3">
            <w:pPr>
              <w:jc w:val="both"/>
            </w:pPr>
            <w:r w:rsidRPr="00D52E1D">
              <w:t>Describe the factors influencing smart cities.</w:t>
            </w:r>
          </w:p>
        </w:tc>
      </w:tr>
      <w:tr w:rsidR="00DA5DF3" w:rsidRPr="00D52E1D" w14:paraId="11D95FD9" w14:textId="77777777" w:rsidTr="00DA5DF3">
        <w:tc>
          <w:tcPr>
            <w:tcW w:w="1006" w:type="dxa"/>
          </w:tcPr>
          <w:p w14:paraId="5148DAB1" w14:textId="77777777" w:rsidR="00DA5DF3" w:rsidRPr="00D52E1D" w:rsidRDefault="00DA5DF3" w:rsidP="00DA5DF3">
            <w:r w:rsidRPr="00D52E1D">
              <w:t>CO3</w:t>
            </w:r>
          </w:p>
        </w:tc>
        <w:tc>
          <w:tcPr>
            <w:tcW w:w="9373" w:type="dxa"/>
          </w:tcPr>
          <w:p w14:paraId="72FA92A9" w14:textId="77777777" w:rsidR="00DA5DF3" w:rsidRPr="00D52E1D" w:rsidRDefault="00DA5DF3" w:rsidP="00DA5DF3">
            <w:pPr>
              <w:jc w:val="both"/>
            </w:pPr>
            <w:r w:rsidRPr="00D52E1D">
              <w:t>Apply the iot technologies in healthcare and security areas.</w:t>
            </w:r>
          </w:p>
        </w:tc>
      </w:tr>
      <w:tr w:rsidR="00DA5DF3" w:rsidRPr="00D52E1D" w14:paraId="22DE6790" w14:textId="77777777" w:rsidTr="00DA5DF3">
        <w:tc>
          <w:tcPr>
            <w:tcW w:w="1006" w:type="dxa"/>
          </w:tcPr>
          <w:p w14:paraId="5B3EC473" w14:textId="77777777" w:rsidR="00DA5DF3" w:rsidRPr="00D52E1D" w:rsidRDefault="00DA5DF3" w:rsidP="00DA5DF3">
            <w:r w:rsidRPr="00D52E1D">
              <w:t>CO4</w:t>
            </w:r>
          </w:p>
        </w:tc>
        <w:tc>
          <w:tcPr>
            <w:tcW w:w="9373" w:type="dxa"/>
          </w:tcPr>
          <w:p w14:paraId="12034799" w14:textId="77777777" w:rsidR="00DA5DF3" w:rsidRPr="00D52E1D" w:rsidRDefault="00DA5DF3" w:rsidP="00DA5DF3">
            <w:pPr>
              <w:jc w:val="both"/>
            </w:pPr>
            <w:r w:rsidRPr="00D52E1D">
              <w:t>Analyze data in smart buildings, including data stemming from sensors and iot devices.</w:t>
            </w:r>
          </w:p>
        </w:tc>
      </w:tr>
      <w:tr w:rsidR="00DA5DF3" w:rsidRPr="00D52E1D" w14:paraId="476B43BA" w14:textId="77777777" w:rsidTr="00DA5DF3">
        <w:tc>
          <w:tcPr>
            <w:tcW w:w="1006" w:type="dxa"/>
          </w:tcPr>
          <w:p w14:paraId="4937D4E1" w14:textId="77777777" w:rsidR="00DA5DF3" w:rsidRPr="00D52E1D" w:rsidRDefault="00DA5DF3" w:rsidP="00DA5DF3">
            <w:r w:rsidRPr="00D52E1D">
              <w:t>CO5</w:t>
            </w:r>
          </w:p>
        </w:tc>
        <w:tc>
          <w:tcPr>
            <w:tcW w:w="9373" w:type="dxa"/>
          </w:tcPr>
          <w:p w14:paraId="7DEEA635" w14:textId="77777777" w:rsidR="00DA5DF3" w:rsidRPr="00D52E1D" w:rsidRDefault="00DA5DF3" w:rsidP="00DA5DF3">
            <w:pPr>
              <w:jc w:val="both"/>
            </w:pPr>
            <w:r w:rsidRPr="00D52E1D">
              <w:t>Evaluate the devices and technologies needed for smart cities.</w:t>
            </w:r>
          </w:p>
        </w:tc>
      </w:tr>
      <w:tr w:rsidR="00DA5DF3" w:rsidRPr="00D52E1D" w14:paraId="0A45BC99" w14:textId="77777777" w:rsidTr="00DA5DF3">
        <w:tc>
          <w:tcPr>
            <w:tcW w:w="1006" w:type="dxa"/>
          </w:tcPr>
          <w:p w14:paraId="791215CD" w14:textId="77777777" w:rsidR="00DA5DF3" w:rsidRPr="00D52E1D" w:rsidRDefault="00DA5DF3" w:rsidP="00DA5DF3">
            <w:r w:rsidRPr="00D52E1D">
              <w:t>CO6</w:t>
            </w:r>
          </w:p>
        </w:tc>
        <w:tc>
          <w:tcPr>
            <w:tcW w:w="9373" w:type="dxa"/>
          </w:tcPr>
          <w:p w14:paraId="45DB5481" w14:textId="77777777" w:rsidR="00DA5DF3" w:rsidRPr="00D52E1D" w:rsidRDefault="00DA5DF3" w:rsidP="00DA5DF3">
            <w:pPr>
              <w:jc w:val="both"/>
            </w:pPr>
            <w:r w:rsidRPr="00D52E1D">
              <w:t>Design and plan the architecture for smart cities.</w:t>
            </w:r>
          </w:p>
        </w:tc>
      </w:tr>
    </w:tbl>
    <w:tbl>
      <w:tblPr>
        <w:tblpPr w:leftFromText="180" w:rightFromText="180" w:vertAnchor="text" w:horzAnchor="margin" w:tblpXSpec="center" w:tblpY="344"/>
        <w:tblW w:w="103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644"/>
        <w:gridCol w:w="1174"/>
        <w:gridCol w:w="1172"/>
        <w:gridCol w:w="1174"/>
        <w:gridCol w:w="1174"/>
        <w:gridCol w:w="1174"/>
        <w:gridCol w:w="1174"/>
        <w:gridCol w:w="1645"/>
      </w:tblGrid>
      <w:tr w:rsidR="00DA5DF3" w:rsidRPr="00D52E1D" w14:paraId="101759C6" w14:textId="77777777" w:rsidTr="00DA5DF3">
        <w:trPr>
          <w:trHeight w:val="263"/>
        </w:trPr>
        <w:tc>
          <w:tcPr>
            <w:tcW w:w="10331" w:type="dxa"/>
            <w:gridSpan w:val="8"/>
          </w:tcPr>
          <w:p w14:paraId="3060E3FE" w14:textId="77777777" w:rsidR="00DA5DF3" w:rsidRPr="00D52E1D" w:rsidRDefault="00DA5DF3" w:rsidP="00DA5DF3">
            <w:pPr>
              <w:jc w:val="center"/>
              <w:rPr>
                <w:b/>
              </w:rPr>
            </w:pPr>
            <w:r w:rsidRPr="00D52E1D">
              <w:rPr>
                <w:b/>
              </w:rPr>
              <w:t>Assessment Pattern as per Bloom’s Taxonomy</w:t>
            </w:r>
          </w:p>
        </w:tc>
      </w:tr>
      <w:tr w:rsidR="00DA5DF3" w:rsidRPr="00D52E1D" w14:paraId="23217167" w14:textId="77777777" w:rsidTr="00DA5DF3">
        <w:trPr>
          <w:trHeight w:val="247"/>
        </w:trPr>
        <w:tc>
          <w:tcPr>
            <w:tcW w:w="1644" w:type="dxa"/>
          </w:tcPr>
          <w:p w14:paraId="6ADBB3E1" w14:textId="77777777" w:rsidR="00DA5DF3" w:rsidRPr="00D52E1D" w:rsidRDefault="00DA5DF3" w:rsidP="00DA5DF3">
            <w:pPr>
              <w:jc w:val="center"/>
              <w:rPr>
                <w:b/>
              </w:rPr>
            </w:pPr>
            <w:r>
              <w:rPr>
                <w:b/>
              </w:rPr>
              <w:t>CO / BL</w:t>
            </w:r>
          </w:p>
        </w:tc>
        <w:tc>
          <w:tcPr>
            <w:tcW w:w="1174" w:type="dxa"/>
          </w:tcPr>
          <w:p w14:paraId="0990AC5D" w14:textId="77777777" w:rsidR="00DA5DF3" w:rsidRPr="00D52E1D" w:rsidRDefault="00DA5DF3" w:rsidP="00DA5DF3">
            <w:pPr>
              <w:jc w:val="center"/>
              <w:rPr>
                <w:b/>
              </w:rPr>
            </w:pPr>
            <w:r w:rsidRPr="00D52E1D">
              <w:rPr>
                <w:b/>
              </w:rPr>
              <w:t>R</w:t>
            </w:r>
          </w:p>
        </w:tc>
        <w:tc>
          <w:tcPr>
            <w:tcW w:w="1172" w:type="dxa"/>
          </w:tcPr>
          <w:p w14:paraId="0E311560" w14:textId="77777777" w:rsidR="00DA5DF3" w:rsidRPr="00D52E1D" w:rsidRDefault="00DA5DF3" w:rsidP="00DA5DF3">
            <w:pPr>
              <w:jc w:val="center"/>
              <w:rPr>
                <w:b/>
              </w:rPr>
            </w:pPr>
            <w:r w:rsidRPr="00D52E1D">
              <w:rPr>
                <w:b/>
              </w:rPr>
              <w:t>U</w:t>
            </w:r>
          </w:p>
        </w:tc>
        <w:tc>
          <w:tcPr>
            <w:tcW w:w="1174" w:type="dxa"/>
          </w:tcPr>
          <w:p w14:paraId="0C0DB016" w14:textId="77777777" w:rsidR="00DA5DF3" w:rsidRPr="00D52E1D" w:rsidRDefault="00DA5DF3" w:rsidP="00DA5DF3">
            <w:pPr>
              <w:jc w:val="center"/>
              <w:rPr>
                <w:b/>
              </w:rPr>
            </w:pPr>
            <w:r w:rsidRPr="00D52E1D">
              <w:rPr>
                <w:b/>
              </w:rPr>
              <w:t>A</w:t>
            </w:r>
          </w:p>
        </w:tc>
        <w:tc>
          <w:tcPr>
            <w:tcW w:w="1174" w:type="dxa"/>
          </w:tcPr>
          <w:p w14:paraId="0428F5EA" w14:textId="77777777" w:rsidR="00DA5DF3" w:rsidRPr="00D52E1D" w:rsidRDefault="00DA5DF3" w:rsidP="00DA5DF3">
            <w:pPr>
              <w:jc w:val="center"/>
              <w:rPr>
                <w:b/>
              </w:rPr>
            </w:pPr>
            <w:r w:rsidRPr="00D52E1D">
              <w:rPr>
                <w:b/>
              </w:rPr>
              <w:t>An</w:t>
            </w:r>
          </w:p>
        </w:tc>
        <w:tc>
          <w:tcPr>
            <w:tcW w:w="1174" w:type="dxa"/>
          </w:tcPr>
          <w:p w14:paraId="326ED525" w14:textId="77777777" w:rsidR="00DA5DF3" w:rsidRPr="00D52E1D" w:rsidRDefault="00DA5DF3" w:rsidP="00DA5DF3">
            <w:pPr>
              <w:jc w:val="center"/>
              <w:rPr>
                <w:b/>
              </w:rPr>
            </w:pPr>
            <w:r w:rsidRPr="00D52E1D">
              <w:rPr>
                <w:b/>
              </w:rPr>
              <w:t>E</w:t>
            </w:r>
          </w:p>
        </w:tc>
        <w:tc>
          <w:tcPr>
            <w:tcW w:w="1174" w:type="dxa"/>
          </w:tcPr>
          <w:p w14:paraId="60F3BCB0" w14:textId="77777777" w:rsidR="00DA5DF3" w:rsidRPr="00D52E1D" w:rsidRDefault="00DA5DF3" w:rsidP="00DA5DF3">
            <w:pPr>
              <w:jc w:val="center"/>
              <w:rPr>
                <w:b/>
              </w:rPr>
            </w:pPr>
            <w:r w:rsidRPr="00D52E1D">
              <w:rPr>
                <w:b/>
              </w:rPr>
              <w:t>C</w:t>
            </w:r>
          </w:p>
        </w:tc>
        <w:tc>
          <w:tcPr>
            <w:tcW w:w="1645" w:type="dxa"/>
          </w:tcPr>
          <w:p w14:paraId="019A9A63" w14:textId="77777777" w:rsidR="00DA5DF3" w:rsidRPr="00D52E1D" w:rsidRDefault="00DA5DF3" w:rsidP="00DA5DF3">
            <w:pPr>
              <w:jc w:val="center"/>
              <w:rPr>
                <w:b/>
              </w:rPr>
            </w:pPr>
            <w:r w:rsidRPr="00D52E1D">
              <w:rPr>
                <w:b/>
              </w:rPr>
              <w:t>Total</w:t>
            </w:r>
          </w:p>
        </w:tc>
      </w:tr>
      <w:tr w:rsidR="00DA5DF3" w:rsidRPr="00D52E1D" w14:paraId="75FD61D9" w14:textId="77777777" w:rsidTr="00DA5DF3">
        <w:trPr>
          <w:trHeight w:val="263"/>
        </w:trPr>
        <w:tc>
          <w:tcPr>
            <w:tcW w:w="1644" w:type="dxa"/>
          </w:tcPr>
          <w:p w14:paraId="5508410D" w14:textId="77777777" w:rsidR="00DA5DF3" w:rsidRPr="00D52E1D" w:rsidRDefault="00DA5DF3" w:rsidP="00DA5DF3">
            <w:pPr>
              <w:jc w:val="center"/>
            </w:pPr>
            <w:r w:rsidRPr="00D52E1D">
              <w:t>CO1</w:t>
            </w:r>
          </w:p>
        </w:tc>
        <w:tc>
          <w:tcPr>
            <w:tcW w:w="1174" w:type="dxa"/>
          </w:tcPr>
          <w:p w14:paraId="38B483C0" w14:textId="77777777" w:rsidR="00DA5DF3" w:rsidRPr="00D52E1D" w:rsidRDefault="00DA5DF3" w:rsidP="00DA5DF3">
            <w:pPr>
              <w:jc w:val="center"/>
            </w:pPr>
            <w:r w:rsidRPr="00D52E1D">
              <w:t>6</w:t>
            </w:r>
          </w:p>
        </w:tc>
        <w:tc>
          <w:tcPr>
            <w:tcW w:w="1172" w:type="dxa"/>
          </w:tcPr>
          <w:p w14:paraId="002F2DD4" w14:textId="77777777" w:rsidR="00DA5DF3" w:rsidRPr="00D52E1D" w:rsidRDefault="00DA5DF3" w:rsidP="00DA5DF3">
            <w:pPr>
              <w:jc w:val="center"/>
            </w:pPr>
            <w:r w:rsidRPr="00D52E1D">
              <w:t>18</w:t>
            </w:r>
          </w:p>
        </w:tc>
        <w:tc>
          <w:tcPr>
            <w:tcW w:w="1174" w:type="dxa"/>
          </w:tcPr>
          <w:p w14:paraId="2CFDBFA9" w14:textId="77777777" w:rsidR="00DA5DF3" w:rsidRPr="00D52E1D" w:rsidRDefault="00DA5DF3" w:rsidP="00DA5DF3">
            <w:pPr>
              <w:jc w:val="center"/>
            </w:pPr>
            <w:r w:rsidRPr="00D52E1D">
              <w:t>-</w:t>
            </w:r>
          </w:p>
        </w:tc>
        <w:tc>
          <w:tcPr>
            <w:tcW w:w="1174" w:type="dxa"/>
          </w:tcPr>
          <w:p w14:paraId="1DAE7F3B" w14:textId="77777777" w:rsidR="00DA5DF3" w:rsidRPr="00D52E1D" w:rsidRDefault="00DA5DF3" w:rsidP="00DA5DF3">
            <w:pPr>
              <w:jc w:val="center"/>
            </w:pPr>
            <w:r w:rsidRPr="00D52E1D">
              <w:t>-</w:t>
            </w:r>
          </w:p>
        </w:tc>
        <w:tc>
          <w:tcPr>
            <w:tcW w:w="1174" w:type="dxa"/>
          </w:tcPr>
          <w:p w14:paraId="4A53AB36" w14:textId="77777777" w:rsidR="00DA5DF3" w:rsidRPr="00D52E1D" w:rsidRDefault="00DA5DF3" w:rsidP="00DA5DF3">
            <w:pPr>
              <w:jc w:val="center"/>
            </w:pPr>
            <w:r w:rsidRPr="00D52E1D">
              <w:t>-</w:t>
            </w:r>
          </w:p>
        </w:tc>
        <w:tc>
          <w:tcPr>
            <w:tcW w:w="1174" w:type="dxa"/>
          </w:tcPr>
          <w:p w14:paraId="06DC19FA" w14:textId="77777777" w:rsidR="00DA5DF3" w:rsidRPr="00D52E1D" w:rsidRDefault="00DA5DF3" w:rsidP="00DA5DF3">
            <w:pPr>
              <w:jc w:val="center"/>
            </w:pPr>
            <w:r w:rsidRPr="00D52E1D">
              <w:t>-</w:t>
            </w:r>
          </w:p>
        </w:tc>
        <w:tc>
          <w:tcPr>
            <w:tcW w:w="1645" w:type="dxa"/>
          </w:tcPr>
          <w:p w14:paraId="44DD39C0" w14:textId="77777777" w:rsidR="00DA5DF3" w:rsidRPr="00D52E1D" w:rsidRDefault="00DA5DF3" w:rsidP="00DA5DF3">
            <w:pPr>
              <w:jc w:val="center"/>
            </w:pPr>
            <w:r w:rsidRPr="00D52E1D">
              <w:t>24</w:t>
            </w:r>
          </w:p>
        </w:tc>
      </w:tr>
      <w:tr w:rsidR="00DA5DF3" w:rsidRPr="00D52E1D" w14:paraId="7DD51737" w14:textId="77777777" w:rsidTr="00DA5DF3">
        <w:trPr>
          <w:trHeight w:val="247"/>
        </w:trPr>
        <w:tc>
          <w:tcPr>
            <w:tcW w:w="1644" w:type="dxa"/>
          </w:tcPr>
          <w:p w14:paraId="149FBFA4" w14:textId="77777777" w:rsidR="00DA5DF3" w:rsidRPr="00D52E1D" w:rsidRDefault="00DA5DF3" w:rsidP="00DA5DF3">
            <w:pPr>
              <w:jc w:val="center"/>
            </w:pPr>
            <w:r w:rsidRPr="00D52E1D">
              <w:t>CO2</w:t>
            </w:r>
          </w:p>
        </w:tc>
        <w:tc>
          <w:tcPr>
            <w:tcW w:w="1174" w:type="dxa"/>
          </w:tcPr>
          <w:p w14:paraId="4F87A927" w14:textId="77777777" w:rsidR="00DA5DF3" w:rsidRPr="00D52E1D" w:rsidRDefault="00DA5DF3" w:rsidP="00DA5DF3">
            <w:pPr>
              <w:jc w:val="center"/>
            </w:pPr>
            <w:r w:rsidRPr="00D52E1D">
              <w:t>18</w:t>
            </w:r>
          </w:p>
        </w:tc>
        <w:tc>
          <w:tcPr>
            <w:tcW w:w="1172" w:type="dxa"/>
          </w:tcPr>
          <w:p w14:paraId="22712E50" w14:textId="77777777" w:rsidR="00DA5DF3" w:rsidRPr="00D52E1D" w:rsidRDefault="00DA5DF3" w:rsidP="00DA5DF3">
            <w:pPr>
              <w:jc w:val="center"/>
            </w:pPr>
            <w:r w:rsidRPr="00D52E1D">
              <w:t>6</w:t>
            </w:r>
          </w:p>
        </w:tc>
        <w:tc>
          <w:tcPr>
            <w:tcW w:w="1174" w:type="dxa"/>
          </w:tcPr>
          <w:p w14:paraId="6B0A712D" w14:textId="77777777" w:rsidR="00DA5DF3" w:rsidRPr="00D52E1D" w:rsidRDefault="00DA5DF3" w:rsidP="00DA5DF3">
            <w:pPr>
              <w:jc w:val="center"/>
            </w:pPr>
            <w:r w:rsidRPr="00D52E1D">
              <w:t>-</w:t>
            </w:r>
          </w:p>
        </w:tc>
        <w:tc>
          <w:tcPr>
            <w:tcW w:w="1174" w:type="dxa"/>
          </w:tcPr>
          <w:p w14:paraId="0AA4BB72" w14:textId="77777777" w:rsidR="00DA5DF3" w:rsidRPr="00D52E1D" w:rsidRDefault="00DA5DF3" w:rsidP="00DA5DF3">
            <w:pPr>
              <w:jc w:val="center"/>
            </w:pPr>
            <w:r w:rsidRPr="00D52E1D">
              <w:t>-</w:t>
            </w:r>
          </w:p>
        </w:tc>
        <w:tc>
          <w:tcPr>
            <w:tcW w:w="1174" w:type="dxa"/>
          </w:tcPr>
          <w:p w14:paraId="6CB7ADB2" w14:textId="77777777" w:rsidR="00DA5DF3" w:rsidRPr="00D52E1D" w:rsidRDefault="00DA5DF3" w:rsidP="00DA5DF3">
            <w:pPr>
              <w:jc w:val="center"/>
            </w:pPr>
            <w:r w:rsidRPr="00D52E1D">
              <w:t>-</w:t>
            </w:r>
          </w:p>
        </w:tc>
        <w:tc>
          <w:tcPr>
            <w:tcW w:w="1174" w:type="dxa"/>
          </w:tcPr>
          <w:p w14:paraId="5D8F8916" w14:textId="77777777" w:rsidR="00DA5DF3" w:rsidRPr="00D52E1D" w:rsidRDefault="00DA5DF3" w:rsidP="00DA5DF3">
            <w:pPr>
              <w:jc w:val="center"/>
            </w:pPr>
            <w:r w:rsidRPr="00D52E1D">
              <w:t>-</w:t>
            </w:r>
          </w:p>
        </w:tc>
        <w:tc>
          <w:tcPr>
            <w:tcW w:w="1645" w:type="dxa"/>
          </w:tcPr>
          <w:p w14:paraId="668B01E8" w14:textId="77777777" w:rsidR="00DA5DF3" w:rsidRPr="00D52E1D" w:rsidRDefault="00DA5DF3" w:rsidP="00DA5DF3">
            <w:pPr>
              <w:jc w:val="center"/>
            </w:pPr>
            <w:r w:rsidRPr="00D52E1D">
              <w:t>24</w:t>
            </w:r>
          </w:p>
        </w:tc>
      </w:tr>
      <w:tr w:rsidR="00DA5DF3" w:rsidRPr="00D52E1D" w14:paraId="69E9652B" w14:textId="77777777" w:rsidTr="00DA5DF3">
        <w:trPr>
          <w:trHeight w:val="263"/>
        </w:trPr>
        <w:tc>
          <w:tcPr>
            <w:tcW w:w="1644" w:type="dxa"/>
          </w:tcPr>
          <w:p w14:paraId="72E8956F" w14:textId="77777777" w:rsidR="00DA5DF3" w:rsidRPr="00D52E1D" w:rsidRDefault="00DA5DF3" w:rsidP="00DA5DF3">
            <w:pPr>
              <w:jc w:val="center"/>
            </w:pPr>
            <w:r w:rsidRPr="00D52E1D">
              <w:t>CO3</w:t>
            </w:r>
          </w:p>
        </w:tc>
        <w:tc>
          <w:tcPr>
            <w:tcW w:w="1174" w:type="dxa"/>
          </w:tcPr>
          <w:p w14:paraId="5FB9B849" w14:textId="77777777" w:rsidR="00DA5DF3" w:rsidRPr="00D52E1D" w:rsidRDefault="00DA5DF3" w:rsidP="00DA5DF3">
            <w:pPr>
              <w:jc w:val="center"/>
            </w:pPr>
            <w:r w:rsidRPr="00D52E1D">
              <w:t>8</w:t>
            </w:r>
          </w:p>
        </w:tc>
        <w:tc>
          <w:tcPr>
            <w:tcW w:w="1172" w:type="dxa"/>
          </w:tcPr>
          <w:p w14:paraId="72DFB730" w14:textId="77777777" w:rsidR="00DA5DF3" w:rsidRPr="00D52E1D" w:rsidRDefault="00DA5DF3" w:rsidP="00DA5DF3">
            <w:pPr>
              <w:jc w:val="center"/>
            </w:pPr>
            <w:r w:rsidRPr="00D52E1D">
              <w:t>10</w:t>
            </w:r>
          </w:p>
        </w:tc>
        <w:tc>
          <w:tcPr>
            <w:tcW w:w="1174" w:type="dxa"/>
          </w:tcPr>
          <w:p w14:paraId="0B839125" w14:textId="77777777" w:rsidR="00DA5DF3" w:rsidRPr="00D52E1D" w:rsidRDefault="00DA5DF3" w:rsidP="00DA5DF3">
            <w:pPr>
              <w:jc w:val="center"/>
            </w:pPr>
            <w:r w:rsidRPr="00D52E1D">
              <w:t>8</w:t>
            </w:r>
          </w:p>
        </w:tc>
        <w:tc>
          <w:tcPr>
            <w:tcW w:w="1174" w:type="dxa"/>
          </w:tcPr>
          <w:p w14:paraId="5163F0B6" w14:textId="77777777" w:rsidR="00DA5DF3" w:rsidRPr="00D52E1D" w:rsidRDefault="00DA5DF3" w:rsidP="00DA5DF3">
            <w:pPr>
              <w:jc w:val="center"/>
            </w:pPr>
            <w:r w:rsidRPr="00D52E1D">
              <w:t>-</w:t>
            </w:r>
          </w:p>
        </w:tc>
        <w:tc>
          <w:tcPr>
            <w:tcW w:w="1174" w:type="dxa"/>
          </w:tcPr>
          <w:p w14:paraId="02165FC5" w14:textId="77777777" w:rsidR="00DA5DF3" w:rsidRPr="00D52E1D" w:rsidRDefault="00DA5DF3" w:rsidP="00DA5DF3">
            <w:pPr>
              <w:jc w:val="center"/>
            </w:pPr>
            <w:r w:rsidRPr="00D52E1D">
              <w:t>-</w:t>
            </w:r>
          </w:p>
        </w:tc>
        <w:tc>
          <w:tcPr>
            <w:tcW w:w="1174" w:type="dxa"/>
          </w:tcPr>
          <w:p w14:paraId="2F64C064" w14:textId="77777777" w:rsidR="00DA5DF3" w:rsidRPr="00D52E1D" w:rsidRDefault="00DA5DF3" w:rsidP="00DA5DF3">
            <w:pPr>
              <w:jc w:val="center"/>
            </w:pPr>
            <w:r w:rsidRPr="00D52E1D">
              <w:t>-</w:t>
            </w:r>
          </w:p>
        </w:tc>
        <w:tc>
          <w:tcPr>
            <w:tcW w:w="1645" w:type="dxa"/>
          </w:tcPr>
          <w:p w14:paraId="47357C2B" w14:textId="77777777" w:rsidR="00DA5DF3" w:rsidRPr="00D52E1D" w:rsidRDefault="00DA5DF3" w:rsidP="00DA5DF3">
            <w:pPr>
              <w:jc w:val="center"/>
            </w:pPr>
            <w:r w:rsidRPr="00D52E1D">
              <w:t>26</w:t>
            </w:r>
          </w:p>
        </w:tc>
      </w:tr>
      <w:tr w:rsidR="00DA5DF3" w:rsidRPr="00D52E1D" w14:paraId="253FFE63" w14:textId="77777777" w:rsidTr="00DA5DF3">
        <w:trPr>
          <w:trHeight w:val="247"/>
        </w:trPr>
        <w:tc>
          <w:tcPr>
            <w:tcW w:w="1644" w:type="dxa"/>
          </w:tcPr>
          <w:p w14:paraId="39DB23E0" w14:textId="77777777" w:rsidR="00DA5DF3" w:rsidRPr="00D52E1D" w:rsidRDefault="00DA5DF3" w:rsidP="00DA5DF3">
            <w:pPr>
              <w:jc w:val="center"/>
            </w:pPr>
            <w:r w:rsidRPr="00D52E1D">
              <w:t>CO4</w:t>
            </w:r>
          </w:p>
        </w:tc>
        <w:tc>
          <w:tcPr>
            <w:tcW w:w="1174" w:type="dxa"/>
          </w:tcPr>
          <w:p w14:paraId="26FC0884" w14:textId="77777777" w:rsidR="00DA5DF3" w:rsidRPr="00D52E1D" w:rsidRDefault="00DA5DF3" w:rsidP="00DA5DF3">
            <w:pPr>
              <w:jc w:val="center"/>
            </w:pPr>
            <w:r w:rsidRPr="00D52E1D">
              <w:t>10</w:t>
            </w:r>
          </w:p>
        </w:tc>
        <w:tc>
          <w:tcPr>
            <w:tcW w:w="1172" w:type="dxa"/>
          </w:tcPr>
          <w:p w14:paraId="2DDF7603" w14:textId="77777777" w:rsidR="00DA5DF3" w:rsidRPr="00D52E1D" w:rsidRDefault="00DA5DF3" w:rsidP="00DA5DF3">
            <w:pPr>
              <w:jc w:val="center"/>
            </w:pPr>
            <w:r w:rsidRPr="00D52E1D">
              <w:t>-</w:t>
            </w:r>
          </w:p>
        </w:tc>
        <w:tc>
          <w:tcPr>
            <w:tcW w:w="1174" w:type="dxa"/>
          </w:tcPr>
          <w:p w14:paraId="70BF248F" w14:textId="77777777" w:rsidR="00DA5DF3" w:rsidRPr="00D52E1D" w:rsidRDefault="00DA5DF3" w:rsidP="00DA5DF3">
            <w:pPr>
              <w:jc w:val="center"/>
            </w:pPr>
            <w:r w:rsidRPr="00D52E1D">
              <w:t>6</w:t>
            </w:r>
          </w:p>
        </w:tc>
        <w:tc>
          <w:tcPr>
            <w:tcW w:w="1174" w:type="dxa"/>
          </w:tcPr>
          <w:p w14:paraId="6FEA691F" w14:textId="77777777" w:rsidR="00DA5DF3" w:rsidRPr="00D52E1D" w:rsidRDefault="00DA5DF3" w:rsidP="00DA5DF3">
            <w:pPr>
              <w:jc w:val="center"/>
            </w:pPr>
            <w:r w:rsidRPr="00D52E1D">
              <w:t>-</w:t>
            </w:r>
          </w:p>
        </w:tc>
        <w:tc>
          <w:tcPr>
            <w:tcW w:w="1174" w:type="dxa"/>
          </w:tcPr>
          <w:p w14:paraId="0ECFCF1D" w14:textId="77777777" w:rsidR="00DA5DF3" w:rsidRPr="00D52E1D" w:rsidRDefault="00DA5DF3" w:rsidP="00DA5DF3">
            <w:pPr>
              <w:jc w:val="center"/>
            </w:pPr>
            <w:r w:rsidRPr="00D52E1D">
              <w:t>-</w:t>
            </w:r>
          </w:p>
        </w:tc>
        <w:tc>
          <w:tcPr>
            <w:tcW w:w="1174" w:type="dxa"/>
          </w:tcPr>
          <w:p w14:paraId="554940F5" w14:textId="77777777" w:rsidR="00DA5DF3" w:rsidRPr="00D52E1D" w:rsidRDefault="00DA5DF3" w:rsidP="00DA5DF3">
            <w:pPr>
              <w:jc w:val="center"/>
            </w:pPr>
            <w:r w:rsidRPr="00D52E1D">
              <w:t>-</w:t>
            </w:r>
          </w:p>
        </w:tc>
        <w:tc>
          <w:tcPr>
            <w:tcW w:w="1645" w:type="dxa"/>
          </w:tcPr>
          <w:p w14:paraId="764DE465" w14:textId="77777777" w:rsidR="00DA5DF3" w:rsidRPr="00D52E1D" w:rsidRDefault="00DA5DF3" w:rsidP="00DA5DF3">
            <w:pPr>
              <w:jc w:val="center"/>
            </w:pPr>
            <w:r w:rsidRPr="00D52E1D">
              <w:t>16</w:t>
            </w:r>
          </w:p>
        </w:tc>
      </w:tr>
      <w:tr w:rsidR="00DA5DF3" w:rsidRPr="00D52E1D" w14:paraId="37C19FD5" w14:textId="77777777" w:rsidTr="00DA5DF3">
        <w:trPr>
          <w:trHeight w:val="263"/>
        </w:trPr>
        <w:tc>
          <w:tcPr>
            <w:tcW w:w="1644" w:type="dxa"/>
          </w:tcPr>
          <w:p w14:paraId="230EF402" w14:textId="77777777" w:rsidR="00DA5DF3" w:rsidRPr="00D52E1D" w:rsidRDefault="00DA5DF3" w:rsidP="00DA5DF3">
            <w:pPr>
              <w:jc w:val="center"/>
            </w:pPr>
            <w:r w:rsidRPr="00D52E1D">
              <w:t>CO5</w:t>
            </w:r>
          </w:p>
        </w:tc>
        <w:tc>
          <w:tcPr>
            <w:tcW w:w="1174" w:type="dxa"/>
          </w:tcPr>
          <w:p w14:paraId="0FB3B49D" w14:textId="77777777" w:rsidR="00DA5DF3" w:rsidRPr="00D52E1D" w:rsidRDefault="00DA5DF3" w:rsidP="00DA5DF3">
            <w:pPr>
              <w:jc w:val="center"/>
            </w:pPr>
            <w:r w:rsidRPr="00D52E1D">
              <w:t>16</w:t>
            </w:r>
          </w:p>
        </w:tc>
        <w:tc>
          <w:tcPr>
            <w:tcW w:w="1172" w:type="dxa"/>
          </w:tcPr>
          <w:p w14:paraId="7C24B43D" w14:textId="77777777" w:rsidR="00DA5DF3" w:rsidRPr="00D52E1D" w:rsidRDefault="00DA5DF3" w:rsidP="00DA5DF3">
            <w:pPr>
              <w:jc w:val="center"/>
            </w:pPr>
            <w:r w:rsidRPr="00D52E1D">
              <w:t>-</w:t>
            </w:r>
          </w:p>
        </w:tc>
        <w:tc>
          <w:tcPr>
            <w:tcW w:w="1174" w:type="dxa"/>
          </w:tcPr>
          <w:p w14:paraId="272373C2" w14:textId="77777777" w:rsidR="00DA5DF3" w:rsidRPr="00D52E1D" w:rsidRDefault="00DA5DF3" w:rsidP="00DA5DF3">
            <w:pPr>
              <w:jc w:val="center"/>
            </w:pPr>
            <w:r w:rsidRPr="00D52E1D">
              <w:t>-</w:t>
            </w:r>
          </w:p>
        </w:tc>
        <w:tc>
          <w:tcPr>
            <w:tcW w:w="1174" w:type="dxa"/>
          </w:tcPr>
          <w:p w14:paraId="161CAD06" w14:textId="77777777" w:rsidR="00DA5DF3" w:rsidRPr="00D52E1D" w:rsidRDefault="00DA5DF3" w:rsidP="00DA5DF3">
            <w:pPr>
              <w:jc w:val="center"/>
            </w:pPr>
            <w:r w:rsidRPr="00D52E1D">
              <w:t>-</w:t>
            </w:r>
          </w:p>
        </w:tc>
        <w:tc>
          <w:tcPr>
            <w:tcW w:w="1174" w:type="dxa"/>
          </w:tcPr>
          <w:p w14:paraId="652686F6" w14:textId="77777777" w:rsidR="00DA5DF3" w:rsidRPr="00D52E1D" w:rsidRDefault="00DA5DF3" w:rsidP="00DA5DF3">
            <w:pPr>
              <w:jc w:val="center"/>
            </w:pPr>
            <w:r w:rsidRPr="00D52E1D">
              <w:t>-</w:t>
            </w:r>
          </w:p>
        </w:tc>
        <w:tc>
          <w:tcPr>
            <w:tcW w:w="1174" w:type="dxa"/>
          </w:tcPr>
          <w:p w14:paraId="121465A9" w14:textId="77777777" w:rsidR="00DA5DF3" w:rsidRPr="00D52E1D" w:rsidRDefault="00DA5DF3" w:rsidP="00DA5DF3">
            <w:pPr>
              <w:jc w:val="center"/>
            </w:pPr>
            <w:r w:rsidRPr="00D52E1D">
              <w:t>-</w:t>
            </w:r>
          </w:p>
        </w:tc>
        <w:tc>
          <w:tcPr>
            <w:tcW w:w="1645" w:type="dxa"/>
          </w:tcPr>
          <w:p w14:paraId="338CB327" w14:textId="77777777" w:rsidR="00DA5DF3" w:rsidRPr="00D52E1D" w:rsidRDefault="00DA5DF3" w:rsidP="00DA5DF3">
            <w:pPr>
              <w:jc w:val="center"/>
            </w:pPr>
            <w:r w:rsidRPr="00D52E1D">
              <w:t>16</w:t>
            </w:r>
          </w:p>
        </w:tc>
      </w:tr>
      <w:tr w:rsidR="00DA5DF3" w:rsidRPr="00D52E1D" w14:paraId="71EEE4CD" w14:textId="77777777" w:rsidTr="00DA5DF3">
        <w:trPr>
          <w:trHeight w:val="247"/>
        </w:trPr>
        <w:tc>
          <w:tcPr>
            <w:tcW w:w="1644" w:type="dxa"/>
          </w:tcPr>
          <w:p w14:paraId="1A1D7EDB" w14:textId="77777777" w:rsidR="00DA5DF3" w:rsidRPr="00D52E1D" w:rsidRDefault="00DA5DF3" w:rsidP="00DA5DF3">
            <w:pPr>
              <w:jc w:val="center"/>
            </w:pPr>
            <w:r w:rsidRPr="00D52E1D">
              <w:t>CO6</w:t>
            </w:r>
          </w:p>
        </w:tc>
        <w:tc>
          <w:tcPr>
            <w:tcW w:w="1174" w:type="dxa"/>
          </w:tcPr>
          <w:p w14:paraId="78984E2E" w14:textId="77777777" w:rsidR="00DA5DF3" w:rsidRPr="00D52E1D" w:rsidRDefault="00DA5DF3" w:rsidP="00DA5DF3">
            <w:pPr>
              <w:jc w:val="center"/>
            </w:pPr>
            <w:r>
              <w:t>-</w:t>
            </w:r>
          </w:p>
        </w:tc>
        <w:tc>
          <w:tcPr>
            <w:tcW w:w="1172" w:type="dxa"/>
          </w:tcPr>
          <w:p w14:paraId="05FC2483" w14:textId="77777777" w:rsidR="00DA5DF3" w:rsidRPr="00D52E1D" w:rsidRDefault="00DA5DF3" w:rsidP="00DA5DF3">
            <w:pPr>
              <w:jc w:val="center"/>
            </w:pPr>
            <w:r w:rsidRPr="00D52E1D">
              <w:t>2</w:t>
            </w:r>
            <w:r>
              <w:t>6</w:t>
            </w:r>
          </w:p>
        </w:tc>
        <w:tc>
          <w:tcPr>
            <w:tcW w:w="1174" w:type="dxa"/>
          </w:tcPr>
          <w:p w14:paraId="35117B59" w14:textId="77777777" w:rsidR="00DA5DF3" w:rsidRPr="00D52E1D" w:rsidRDefault="00DA5DF3" w:rsidP="00DA5DF3">
            <w:pPr>
              <w:jc w:val="center"/>
            </w:pPr>
            <w:r>
              <w:t>0</w:t>
            </w:r>
          </w:p>
        </w:tc>
        <w:tc>
          <w:tcPr>
            <w:tcW w:w="1174" w:type="dxa"/>
          </w:tcPr>
          <w:p w14:paraId="7AB5E34A" w14:textId="77777777" w:rsidR="00DA5DF3" w:rsidRPr="00D52E1D" w:rsidRDefault="00DA5DF3" w:rsidP="00DA5DF3">
            <w:pPr>
              <w:jc w:val="center"/>
            </w:pPr>
            <w:r w:rsidRPr="00D52E1D">
              <w:t>-</w:t>
            </w:r>
          </w:p>
        </w:tc>
        <w:tc>
          <w:tcPr>
            <w:tcW w:w="1174" w:type="dxa"/>
          </w:tcPr>
          <w:p w14:paraId="2EDD858B" w14:textId="77777777" w:rsidR="00DA5DF3" w:rsidRPr="00D52E1D" w:rsidRDefault="00DA5DF3" w:rsidP="00DA5DF3">
            <w:pPr>
              <w:jc w:val="center"/>
            </w:pPr>
            <w:r w:rsidRPr="00D52E1D">
              <w:t>-</w:t>
            </w:r>
          </w:p>
        </w:tc>
        <w:tc>
          <w:tcPr>
            <w:tcW w:w="1174" w:type="dxa"/>
          </w:tcPr>
          <w:p w14:paraId="0359027C" w14:textId="77777777" w:rsidR="00DA5DF3" w:rsidRPr="00D52E1D" w:rsidRDefault="00DA5DF3" w:rsidP="00DA5DF3">
            <w:pPr>
              <w:jc w:val="center"/>
            </w:pPr>
            <w:r w:rsidRPr="00D52E1D">
              <w:t>-</w:t>
            </w:r>
          </w:p>
        </w:tc>
        <w:tc>
          <w:tcPr>
            <w:tcW w:w="1645" w:type="dxa"/>
          </w:tcPr>
          <w:p w14:paraId="08C1127C" w14:textId="77777777" w:rsidR="00DA5DF3" w:rsidRPr="00D52E1D" w:rsidRDefault="00DA5DF3" w:rsidP="00DA5DF3">
            <w:pPr>
              <w:jc w:val="center"/>
            </w:pPr>
            <w:r w:rsidRPr="00D52E1D">
              <w:t>26</w:t>
            </w:r>
          </w:p>
        </w:tc>
      </w:tr>
      <w:tr w:rsidR="00DA5DF3" w:rsidRPr="00D52E1D" w14:paraId="15843983" w14:textId="77777777" w:rsidTr="00DA5DF3">
        <w:trPr>
          <w:trHeight w:val="247"/>
        </w:trPr>
        <w:tc>
          <w:tcPr>
            <w:tcW w:w="8686" w:type="dxa"/>
            <w:gridSpan w:val="7"/>
          </w:tcPr>
          <w:p w14:paraId="74CC90CB" w14:textId="77777777" w:rsidR="00DA5DF3" w:rsidRPr="00D52E1D" w:rsidRDefault="00DA5DF3" w:rsidP="00DA5DF3"/>
        </w:tc>
        <w:tc>
          <w:tcPr>
            <w:tcW w:w="1645" w:type="dxa"/>
          </w:tcPr>
          <w:p w14:paraId="66DBB38E" w14:textId="77777777" w:rsidR="00DA5DF3" w:rsidRPr="00D52E1D" w:rsidRDefault="00DA5DF3" w:rsidP="00DA5DF3">
            <w:pPr>
              <w:jc w:val="center"/>
              <w:rPr>
                <w:b/>
              </w:rPr>
            </w:pPr>
            <w:r w:rsidRPr="00D52E1D">
              <w:rPr>
                <w:b/>
              </w:rPr>
              <w:t>132</w:t>
            </w:r>
          </w:p>
        </w:tc>
      </w:tr>
    </w:tbl>
    <w:p w14:paraId="0C9F11C9" w14:textId="77777777" w:rsidR="00DA5DF3" w:rsidRDefault="00DA5DF3" w:rsidP="00DA5DF3">
      <w:pPr>
        <w:jc w:val="both"/>
      </w:pPr>
    </w:p>
    <w:p w14:paraId="4D7A1287" w14:textId="77777777" w:rsidR="00DA5DF3" w:rsidRDefault="00DA5DF3" w:rsidP="00DA5DF3">
      <w:pPr>
        <w:jc w:val="both"/>
      </w:pPr>
    </w:p>
    <w:p w14:paraId="10EE070E" w14:textId="77777777" w:rsidR="00DA5DF3" w:rsidRDefault="00DA5DF3">
      <w:pPr>
        <w:spacing w:after="200" w:line="276" w:lineRule="auto"/>
        <w:rPr>
          <w:rFonts w:ascii="Arial" w:hAnsi="Arial" w:cs="Arial"/>
          <w:bCs/>
          <w:noProof/>
        </w:rPr>
      </w:pPr>
      <w:r>
        <w:rPr>
          <w:rFonts w:ascii="Arial" w:hAnsi="Arial" w:cs="Arial"/>
          <w:bCs/>
          <w:noProof/>
        </w:rPr>
        <w:br w:type="page"/>
      </w:r>
    </w:p>
    <w:p w14:paraId="21184A47" w14:textId="61D058DD" w:rsidR="00DA5DF3" w:rsidRDefault="00DA5DF3" w:rsidP="00DA5DF3">
      <w:pPr>
        <w:jc w:val="center"/>
        <w:rPr>
          <w:rFonts w:ascii="Arial" w:hAnsi="Arial" w:cs="Arial"/>
          <w:bCs/>
          <w:noProof/>
        </w:rPr>
      </w:pPr>
      <w:r>
        <w:rPr>
          <w:rFonts w:ascii="Arial" w:hAnsi="Arial" w:cs="Arial"/>
          <w:noProof/>
        </w:rPr>
        <w:lastRenderedPageBreak/>
        <w:drawing>
          <wp:inline distT="0" distB="0" distL="0" distR="0" wp14:anchorId="7F0D41D7" wp14:editId="3AA3DC6D">
            <wp:extent cx="5734050" cy="838200"/>
            <wp:effectExtent l="0" t="0" r="0" b="0"/>
            <wp:docPr id="2015255044" name="Picture 2015255044"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3BE649FA" w14:textId="77777777" w:rsidR="00DA5DF3" w:rsidRDefault="00DA5DF3" w:rsidP="00DA5DF3">
      <w:pPr>
        <w:jc w:val="center"/>
        <w:rPr>
          <w:b/>
          <w:bCs/>
        </w:rPr>
      </w:pPr>
    </w:p>
    <w:p w14:paraId="0CB0E0E7" w14:textId="77777777" w:rsidR="00DA5DF3" w:rsidRDefault="00DA5DF3" w:rsidP="00DA5DF3">
      <w:pPr>
        <w:jc w:val="center"/>
        <w:rPr>
          <w:b/>
          <w:bCs/>
        </w:rPr>
      </w:pPr>
      <w:r>
        <w:rPr>
          <w:b/>
          <w:bCs/>
        </w:rPr>
        <w:t>END SEMESTER EXAMINATION – NOV / DEC 2024</w:t>
      </w:r>
    </w:p>
    <w:p w14:paraId="78B0B2AA" w14:textId="77777777" w:rsidR="00DA5DF3" w:rsidRDefault="00DA5DF3" w:rsidP="00DA5DF3">
      <w:pPr>
        <w:jc w:val="cente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DA5DF3" w:rsidRPr="001E42AE" w14:paraId="64F31D1E" w14:textId="77777777" w:rsidTr="00DA5DF3">
        <w:trPr>
          <w:trHeight w:val="397"/>
          <w:jc w:val="center"/>
        </w:trPr>
        <w:tc>
          <w:tcPr>
            <w:tcW w:w="1555" w:type="dxa"/>
            <w:vAlign w:val="center"/>
          </w:tcPr>
          <w:p w14:paraId="2DC31F2B" w14:textId="77777777" w:rsidR="00DA5DF3" w:rsidRPr="0037089B" w:rsidRDefault="00DA5DF3" w:rsidP="00DA5DF3">
            <w:pPr>
              <w:pStyle w:val="Title"/>
              <w:jc w:val="left"/>
              <w:rPr>
                <w:b/>
                <w:sz w:val="22"/>
                <w:szCs w:val="22"/>
              </w:rPr>
            </w:pPr>
            <w:r w:rsidRPr="0037089B">
              <w:rPr>
                <w:b/>
                <w:sz w:val="22"/>
                <w:szCs w:val="22"/>
              </w:rPr>
              <w:t xml:space="preserve">Course Code      </w:t>
            </w:r>
          </w:p>
        </w:tc>
        <w:tc>
          <w:tcPr>
            <w:tcW w:w="6662" w:type="dxa"/>
            <w:vAlign w:val="center"/>
          </w:tcPr>
          <w:p w14:paraId="318F6E64" w14:textId="77777777" w:rsidR="00DA5DF3" w:rsidRPr="0037089B" w:rsidRDefault="00DA5DF3" w:rsidP="00DA5DF3">
            <w:pPr>
              <w:pStyle w:val="Title"/>
              <w:jc w:val="left"/>
              <w:rPr>
                <w:b/>
                <w:sz w:val="22"/>
                <w:szCs w:val="22"/>
              </w:rPr>
            </w:pPr>
            <w:r>
              <w:rPr>
                <w:b/>
                <w:sz w:val="22"/>
                <w:szCs w:val="22"/>
              </w:rPr>
              <w:t>18CS3059</w:t>
            </w:r>
          </w:p>
        </w:tc>
        <w:tc>
          <w:tcPr>
            <w:tcW w:w="1417" w:type="dxa"/>
            <w:vAlign w:val="center"/>
          </w:tcPr>
          <w:p w14:paraId="668ACDE3" w14:textId="77777777" w:rsidR="00DA5DF3" w:rsidRPr="0037089B" w:rsidRDefault="00DA5DF3" w:rsidP="00DA5DF3">
            <w:pPr>
              <w:pStyle w:val="Title"/>
              <w:ind w:left="-468" w:firstLine="468"/>
              <w:jc w:val="left"/>
              <w:rPr>
                <w:sz w:val="22"/>
                <w:szCs w:val="22"/>
              </w:rPr>
            </w:pPr>
            <w:r w:rsidRPr="0037089B">
              <w:rPr>
                <w:b/>
                <w:bCs/>
                <w:sz w:val="22"/>
                <w:szCs w:val="22"/>
              </w:rPr>
              <w:t xml:space="preserve">Duration       </w:t>
            </w:r>
          </w:p>
        </w:tc>
        <w:tc>
          <w:tcPr>
            <w:tcW w:w="851" w:type="dxa"/>
            <w:vAlign w:val="center"/>
          </w:tcPr>
          <w:p w14:paraId="76097C51" w14:textId="77777777" w:rsidR="00DA5DF3" w:rsidRPr="0037089B" w:rsidRDefault="00DA5DF3" w:rsidP="00DA5DF3">
            <w:pPr>
              <w:pStyle w:val="Title"/>
              <w:jc w:val="left"/>
              <w:rPr>
                <w:b/>
                <w:sz w:val="22"/>
                <w:szCs w:val="22"/>
              </w:rPr>
            </w:pPr>
            <w:r w:rsidRPr="0037089B">
              <w:rPr>
                <w:b/>
                <w:sz w:val="22"/>
                <w:szCs w:val="22"/>
              </w:rPr>
              <w:t>3hrs</w:t>
            </w:r>
          </w:p>
        </w:tc>
      </w:tr>
      <w:tr w:rsidR="00DA5DF3" w:rsidRPr="001E42AE" w14:paraId="4F3F9B1C" w14:textId="77777777" w:rsidTr="00DA5DF3">
        <w:trPr>
          <w:trHeight w:val="397"/>
          <w:jc w:val="center"/>
        </w:trPr>
        <w:tc>
          <w:tcPr>
            <w:tcW w:w="1555" w:type="dxa"/>
            <w:vAlign w:val="center"/>
          </w:tcPr>
          <w:p w14:paraId="5DB1051A" w14:textId="77777777" w:rsidR="00DA5DF3" w:rsidRPr="0037089B" w:rsidRDefault="00DA5DF3" w:rsidP="00DA5DF3">
            <w:pPr>
              <w:pStyle w:val="Title"/>
              <w:ind w:right="-160"/>
              <w:jc w:val="left"/>
              <w:rPr>
                <w:b/>
                <w:sz w:val="22"/>
                <w:szCs w:val="22"/>
              </w:rPr>
            </w:pPr>
            <w:r w:rsidRPr="0037089B">
              <w:rPr>
                <w:b/>
                <w:sz w:val="22"/>
                <w:szCs w:val="22"/>
              </w:rPr>
              <w:t xml:space="preserve">Course </w:t>
            </w:r>
            <w:r>
              <w:rPr>
                <w:b/>
                <w:sz w:val="22"/>
                <w:szCs w:val="22"/>
              </w:rPr>
              <w:t>Title</w:t>
            </w:r>
            <w:r w:rsidRPr="0037089B">
              <w:rPr>
                <w:b/>
                <w:sz w:val="22"/>
                <w:szCs w:val="22"/>
              </w:rPr>
              <w:t xml:space="preserve">     </w:t>
            </w:r>
          </w:p>
        </w:tc>
        <w:tc>
          <w:tcPr>
            <w:tcW w:w="6662" w:type="dxa"/>
            <w:vAlign w:val="center"/>
          </w:tcPr>
          <w:p w14:paraId="6B1DA44A" w14:textId="77777777" w:rsidR="00DA5DF3" w:rsidRPr="0037089B" w:rsidRDefault="00DA5DF3" w:rsidP="00DA5DF3">
            <w:pPr>
              <w:pStyle w:val="Title"/>
              <w:jc w:val="left"/>
              <w:rPr>
                <w:b/>
                <w:sz w:val="22"/>
                <w:szCs w:val="22"/>
              </w:rPr>
            </w:pPr>
            <w:r>
              <w:rPr>
                <w:b/>
                <w:sz w:val="22"/>
                <w:szCs w:val="22"/>
              </w:rPr>
              <w:t>MACHINE LEARNING</w:t>
            </w:r>
          </w:p>
        </w:tc>
        <w:tc>
          <w:tcPr>
            <w:tcW w:w="1417" w:type="dxa"/>
            <w:vAlign w:val="center"/>
          </w:tcPr>
          <w:p w14:paraId="6B348FA9" w14:textId="77777777" w:rsidR="00DA5DF3" w:rsidRPr="0037089B" w:rsidRDefault="00DA5DF3" w:rsidP="00DA5DF3">
            <w:pPr>
              <w:pStyle w:val="Title"/>
              <w:jc w:val="left"/>
              <w:rPr>
                <w:b/>
                <w:bCs/>
                <w:sz w:val="22"/>
                <w:szCs w:val="22"/>
              </w:rPr>
            </w:pPr>
            <w:r w:rsidRPr="0037089B">
              <w:rPr>
                <w:b/>
                <w:bCs/>
                <w:sz w:val="22"/>
                <w:szCs w:val="22"/>
              </w:rPr>
              <w:t xml:space="preserve">Max. Marks </w:t>
            </w:r>
          </w:p>
        </w:tc>
        <w:tc>
          <w:tcPr>
            <w:tcW w:w="851" w:type="dxa"/>
            <w:vAlign w:val="center"/>
          </w:tcPr>
          <w:p w14:paraId="5A782C12" w14:textId="77777777" w:rsidR="00DA5DF3" w:rsidRPr="0037089B" w:rsidRDefault="00DA5DF3" w:rsidP="00DA5DF3">
            <w:pPr>
              <w:pStyle w:val="Title"/>
              <w:jc w:val="left"/>
              <w:rPr>
                <w:b/>
                <w:sz w:val="22"/>
                <w:szCs w:val="22"/>
              </w:rPr>
            </w:pPr>
            <w:r w:rsidRPr="0037089B">
              <w:rPr>
                <w:b/>
                <w:sz w:val="22"/>
                <w:szCs w:val="22"/>
              </w:rPr>
              <w:t>100</w:t>
            </w:r>
          </w:p>
        </w:tc>
      </w:tr>
    </w:tbl>
    <w:p w14:paraId="562E6294" w14:textId="77777777" w:rsidR="00DA5DF3" w:rsidRDefault="00DA5DF3" w:rsidP="00DA5DF3"/>
    <w:tbl>
      <w:tblPr>
        <w:tblStyle w:val="TableGrid"/>
        <w:tblW w:w="5817" w:type="pct"/>
        <w:tblInd w:w="-714" w:type="dxa"/>
        <w:tblLook w:val="04A0" w:firstRow="1" w:lastRow="0" w:firstColumn="1" w:lastColumn="0" w:noHBand="0" w:noVBand="1"/>
      </w:tblPr>
      <w:tblGrid>
        <w:gridCol w:w="570"/>
        <w:gridCol w:w="396"/>
        <w:gridCol w:w="7786"/>
        <w:gridCol w:w="670"/>
        <w:gridCol w:w="537"/>
        <w:gridCol w:w="531"/>
      </w:tblGrid>
      <w:tr w:rsidR="00DA5DF3" w:rsidRPr="003F48A5" w14:paraId="7C0B2B23" w14:textId="77777777" w:rsidTr="00DA5DF3">
        <w:trPr>
          <w:trHeight w:val="552"/>
        </w:trPr>
        <w:tc>
          <w:tcPr>
            <w:tcW w:w="272" w:type="pct"/>
            <w:vAlign w:val="center"/>
          </w:tcPr>
          <w:p w14:paraId="4C88A6B3" w14:textId="77777777" w:rsidR="00DA5DF3" w:rsidRPr="003F48A5" w:rsidRDefault="00DA5DF3" w:rsidP="00DA5DF3">
            <w:pPr>
              <w:jc w:val="center"/>
              <w:rPr>
                <w:b/>
              </w:rPr>
            </w:pPr>
            <w:r w:rsidRPr="003F48A5">
              <w:rPr>
                <w:b/>
              </w:rPr>
              <w:t>Q. No.</w:t>
            </w:r>
          </w:p>
        </w:tc>
        <w:tc>
          <w:tcPr>
            <w:tcW w:w="3900" w:type="pct"/>
            <w:gridSpan w:val="2"/>
            <w:vAlign w:val="center"/>
          </w:tcPr>
          <w:p w14:paraId="31700030" w14:textId="77777777" w:rsidR="00DA5DF3" w:rsidRPr="003F48A5" w:rsidRDefault="00DA5DF3" w:rsidP="00DA5DF3">
            <w:pPr>
              <w:jc w:val="center"/>
              <w:rPr>
                <w:b/>
              </w:rPr>
            </w:pPr>
            <w:r w:rsidRPr="003F48A5">
              <w:rPr>
                <w:b/>
              </w:rPr>
              <w:t>Questions</w:t>
            </w:r>
          </w:p>
        </w:tc>
        <w:tc>
          <w:tcPr>
            <w:tcW w:w="319" w:type="pct"/>
            <w:vAlign w:val="center"/>
          </w:tcPr>
          <w:p w14:paraId="30C3FF24" w14:textId="77777777" w:rsidR="00DA5DF3" w:rsidRPr="003F48A5" w:rsidRDefault="00DA5DF3" w:rsidP="00DA5DF3">
            <w:pPr>
              <w:jc w:val="center"/>
              <w:rPr>
                <w:b/>
              </w:rPr>
            </w:pPr>
            <w:r w:rsidRPr="003F48A5">
              <w:rPr>
                <w:b/>
              </w:rPr>
              <w:t>CO</w:t>
            </w:r>
          </w:p>
        </w:tc>
        <w:tc>
          <w:tcPr>
            <w:tcW w:w="256" w:type="pct"/>
            <w:vAlign w:val="center"/>
          </w:tcPr>
          <w:p w14:paraId="6A1FC96A" w14:textId="77777777" w:rsidR="00DA5DF3" w:rsidRPr="003F48A5" w:rsidRDefault="00DA5DF3" w:rsidP="00DA5DF3">
            <w:pPr>
              <w:jc w:val="center"/>
              <w:rPr>
                <w:b/>
              </w:rPr>
            </w:pPr>
            <w:r w:rsidRPr="003F48A5">
              <w:rPr>
                <w:b/>
              </w:rPr>
              <w:t>BL</w:t>
            </w:r>
          </w:p>
        </w:tc>
        <w:tc>
          <w:tcPr>
            <w:tcW w:w="253" w:type="pct"/>
            <w:vAlign w:val="center"/>
          </w:tcPr>
          <w:p w14:paraId="607ED055" w14:textId="77777777" w:rsidR="00DA5DF3" w:rsidRPr="003F48A5" w:rsidRDefault="00DA5DF3" w:rsidP="00DA5DF3">
            <w:pPr>
              <w:jc w:val="center"/>
              <w:rPr>
                <w:b/>
              </w:rPr>
            </w:pPr>
            <w:r w:rsidRPr="003F48A5">
              <w:rPr>
                <w:b/>
              </w:rPr>
              <w:t>M</w:t>
            </w:r>
          </w:p>
        </w:tc>
      </w:tr>
      <w:tr w:rsidR="00DA5DF3" w:rsidRPr="003F48A5" w14:paraId="44E61907" w14:textId="77777777" w:rsidTr="00DA5DF3">
        <w:trPr>
          <w:trHeight w:val="552"/>
        </w:trPr>
        <w:tc>
          <w:tcPr>
            <w:tcW w:w="5000" w:type="pct"/>
            <w:gridSpan w:val="6"/>
            <w:vAlign w:val="center"/>
          </w:tcPr>
          <w:p w14:paraId="5382CAE2" w14:textId="77777777" w:rsidR="00DA5DF3" w:rsidRPr="003F48A5" w:rsidRDefault="00DA5DF3" w:rsidP="00DA5DF3">
            <w:pPr>
              <w:jc w:val="center"/>
              <w:rPr>
                <w:b/>
                <w:u w:val="single"/>
              </w:rPr>
            </w:pPr>
            <w:r w:rsidRPr="003F48A5">
              <w:rPr>
                <w:b/>
                <w:u w:val="single"/>
              </w:rPr>
              <w:t>PART – A (4 X 20 = 80 MARKS)</w:t>
            </w:r>
          </w:p>
          <w:p w14:paraId="5BAE32F7" w14:textId="77777777" w:rsidR="00DA5DF3" w:rsidRPr="003F48A5" w:rsidRDefault="00DA5DF3" w:rsidP="00DA5DF3">
            <w:pPr>
              <w:jc w:val="center"/>
              <w:rPr>
                <w:b/>
              </w:rPr>
            </w:pPr>
            <w:r w:rsidRPr="003F48A5">
              <w:rPr>
                <w:b/>
              </w:rPr>
              <w:t>(Answer all the Questions)</w:t>
            </w:r>
          </w:p>
        </w:tc>
      </w:tr>
      <w:tr w:rsidR="00DA5DF3" w:rsidRPr="003F48A5" w14:paraId="5BDA2E0D" w14:textId="77777777" w:rsidTr="00DA5DF3">
        <w:trPr>
          <w:trHeight w:val="283"/>
        </w:trPr>
        <w:tc>
          <w:tcPr>
            <w:tcW w:w="272" w:type="pct"/>
          </w:tcPr>
          <w:p w14:paraId="4A5AFF94" w14:textId="77777777" w:rsidR="00DA5DF3" w:rsidRPr="003F48A5" w:rsidRDefault="00DA5DF3" w:rsidP="00DA5DF3">
            <w:pPr>
              <w:jc w:val="center"/>
            </w:pPr>
            <w:r w:rsidRPr="003F48A5">
              <w:t>1.</w:t>
            </w:r>
          </w:p>
        </w:tc>
        <w:tc>
          <w:tcPr>
            <w:tcW w:w="189" w:type="pct"/>
          </w:tcPr>
          <w:p w14:paraId="200BA909" w14:textId="77777777" w:rsidR="00DA5DF3" w:rsidRPr="003F48A5" w:rsidRDefault="00DA5DF3" w:rsidP="00DA5DF3">
            <w:pPr>
              <w:jc w:val="center"/>
            </w:pPr>
            <w:r w:rsidRPr="003F48A5">
              <w:t>a.</w:t>
            </w:r>
          </w:p>
        </w:tc>
        <w:tc>
          <w:tcPr>
            <w:tcW w:w="3711" w:type="pct"/>
          </w:tcPr>
          <w:p w14:paraId="7A6070B1" w14:textId="77777777" w:rsidR="00DA5DF3" w:rsidRDefault="00DA5DF3" w:rsidP="00DA5DF3">
            <w:pPr>
              <w:contextualSpacing/>
              <w:jc w:val="both"/>
              <w:rPr>
                <w:bCs/>
              </w:rPr>
            </w:pPr>
            <w:r w:rsidRPr="00CF7529">
              <w:rPr>
                <w:bCs/>
              </w:rPr>
              <w:t>Apply the Candidate elimination algorithm and identify the specific and general hypothesis.</w:t>
            </w:r>
          </w:p>
          <w:tbl>
            <w:tblPr>
              <w:tblW w:w="4553" w:type="dxa"/>
              <w:tblLook w:val="04A0" w:firstRow="1" w:lastRow="0" w:firstColumn="1" w:lastColumn="0" w:noHBand="0" w:noVBand="1"/>
            </w:tblPr>
            <w:tblGrid>
              <w:gridCol w:w="960"/>
              <w:gridCol w:w="960"/>
              <w:gridCol w:w="1103"/>
              <w:gridCol w:w="1530"/>
            </w:tblGrid>
            <w:tr w:rsidR="00DA5DF3" w:rsidRPr="00CF7529" w14:paraId="5567DE23" w14:textId="77777777" w:rsidTr="00DA5DF3">
              <w:trPr>
                <w:trHeight w:val="30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0D03FDE" w14:textId="77777777" w:rsidR="00DA5DF3" w:rsidRPr="00CF7529" w:rsidRDefault="00DA5DF3" w:rsidP="00DA5DF3">
                  <w:pPr>
                    <w:rPr>
                      <w:b/>
                      <w:bCs/>
                      <w:color w:val="000000"/>
                      <w:sz w:val="22"/>
                      <w:szCs w:val="22"/>
                    </w:rPr>
                  </w:pPr>
                  <w:r w:rsidRPr="00CF7529">
                    <w:rPr>
                      <w:b/>
                      <w:bCs/>
                      <w:color w:val="000000"/>
                      <w:sz w:val="22"/>
                      <w:szCs w:val="22"/>
                    </w:rPr>
                    <w:t>Size</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302F145F" w14:textId="77777777" w:rsidR="00DA5DF3" w:rsidRPr="00CF7529" w:rsidRDefault="00DA5DF3" w:rsidP="00DA5DF3">
                  <w:pPr>
                    <w:rPr>
                      <w:b/>
                      <w:bCs/>
                      <w:color w:val="000000"/>
                      <w:sz w:val="22"/>
                      <w:szCs w:val="22"/>
                    </w:rPr>
                  </w:pPr>
                  <w:r w:rsidRPr="00CF7529">
                    <w:rPr>
                      <w:b/>
                      <w:bCs/>
                      <w:color w:val="000000"/>
                      <w:sz w:val="22"/>
                      <w:szCs w:val="22"/>
                    </w:rPr>
                    <w:t>Color</w:t>
                  </w:r>
                </w:p>
              </w:tc>
              <w:tc>
                <w:tcPr>
                  <w:tcW w:w="1103" w:type="dxa"/>
                  <w:tcBorders>
                    <w:top w:val="single" w:sz="4" w:space="0" w:color="auto"/>
                    <w:left w:val="nil"/>
                    <w:bottom w:val="single" w:sz="4" w:space="0" w:color="auto"/>
                    <w:right w:val="single" w:sz="4" w:space="0" w:color="auto"/>
                  </w:tcBorders>
                  <w:shd w:val="clear" w:color="auto" w:fill="auto"/>
                  <w:noWrap/>
                  <w:vAlign w:val="bottom"/>
                  <w:hideMark/>
                </w:tcPr>
                <w:p w14:paraId="192D497F" w14:textId="77777777" w:rsidR="00DA5DF3" w:rsidRPr="00CF7529" w:rsidRDefault="00DA5DF3" w:rsidP="00DA5DF3">
                  <w:pPr>
                    <w:rPr>
                      <w:b/>
                      <w:bCs/>
                      <w:color w:val="000000"/>
                      <w:sz w:val="22"/>
                      <w:szCs w:val="22"/>
                    </w:rPr>
                  </w:pPr>
                  <w:r w:rsidRPr="00CF7529">
                    <w:rPr>
                      <w:b/>
                      <w:bCs/>
                      <w:color w:val="000000"/>
                      <w:sz w:val="22"/>
                      <w:szCs w:val="22"/>
                    </w:rPr>
                    <w:t>Shape</w:t>
                  </w:r>
                </w:p>
              </w:tc>
              <w:tc>
                <w:tcPr>
                  <w:tcW w:w="1530" w:type="dxa"/>
                  <w:tcBorders>
                    <w:top w:val="single" w:sz="4" w:space="0" w:color="auto"/>
                    <w:left w:val="nil"/>
                    <w:bottom w:val="single" w:sz="4" w:space="0" w:color="auto"/>
                    <w:right w:val="single" w:sz="4" w:space="0" w:color="auto"/>
                  </w:tcBorders>
                  <w:shd w:val="clear" w:color="auto" w:fill="auto"/>
                  <w:noWrap/>
                  <w:vAlign w:val="bottom"/>
                  <w:hideMark/>
                </w:tcPr>
                <w:p w14:paraId="79693D76" w14:textId="77777777" w:rsidR="00DA5DF3" w:rsidRPr="00CF7529" w:rsidRDefault="00DA5DF3" w:rsidP="00DA5DF3">
                  <w:pPr>
                    <w:rPr>
                      <w:b/>
                      <w:bCs/>
                      <w:color w:val="000000"/>
                      <w:sz w:val="22"/>
                      <w:szCs w:val="22"/>
                    </w:rPr>
                  </w:pPr>
                  <w:r w:rsidRPr="00CF7529">
                    <w:rPr>
                      <w:b/>
                      <w:bCs/>
                      <w:color w:val="000000"/>
                      <w:sz w:val="22"/>
                      <w:szCs w:val="22"/>
                    </w:rPr>
                    <w:t>Class/Shape</w:t>
                  </w:r>
                </w:p>
              </w:tc>
            </w:tr>
            <w:tr w:rsidR="00DA5DF3" w:rsidRPr="00CF7529" w14:paraId="07C37819" w14:textId="77777777" w:rsidTr="00DA5DF3">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0CC1D1BD" w14:textId="77777777" w:rsidR="00DA5DF3" w:rsidRPr="00CF7529" w:rsidRDefault="00DA5DF3" w:rsidP="00DA5DF3">
                  <w:pPr>
                    <w:rPr>
                      <w:color w:val="000000"/>
                      <w:sz w:val="22"/>
                      <w:szCs w:val="22"/>
                    </w:rPr>
                  </w:pPr>
                  <w:r w:rsidRPr="00CF7529">
                    <w:rPr>
                      <w:color w:val="000000"/>
                      <w:sz w:val="22"/>
                      <w:szCs w:val="22"/>
                    </w:rPr>
                    <w:t xml:space="preserve">Big </w:t>
                  </w:r>
                </w:p>
              </w:tc>
              <w:tc>
                <w:tcPr>
                  <w:tcW w:w="960" w:type="dxa"/>
                  <w:tcBorders>
                    <w:top w:val="nil"/>
                    <w:left w:val="nil"/>
                    <w:bottom w:val="single" w:sz="4" w:space="0" w:color="auto"/>
                    <w:right w:val="single" w:sz="4" w:space="0" w:color="auto"/>
                  </w:tcBorders>
                  <w:shd w:val="clear" w:color="auto" w:fill="auto"/>
                  <w:noWrap/>
                  <w:vAlign w:val="bottom"/>
                  <w:hideMark/>
                </w:tcPr>
                <w:p w14:paraId="0297FE28" w14:textId="77777777" w:rsidR="00DA5DF3" w:rsidRPr="00CF7529" w:rsidRDefault="00DA5DF3" w:rsidP="00DA5DF3">
                  <w:pPr>
                    <w:rPr>
                      <w:color w:val="000000"/>
                      <w:sz w:val="22"/>
                      <w:szCs w:val="22"/>
                    </w:rPr>
                  </w:pPr>
                  <w:r w:rsidRPr="00CF7529">
                    <w:rPr>
                      <w:color w:val="000000"/>
                      <w:sz w:val="22"/>
                      <w:szCs w:val="22"/>
                    </w:rPr>
                    <w:t>Red</w:t>
                  </w:r>
                </w:p>
              </w:tc>
              <w:tc>
                <w:tcPr>
                  <w:tcW w:w="1103" w:type="dxa"/>
                  <w:tcBorders>
                    <w:top w:val="nil"/>
                    <w:left w:val="nil"/>
                    <w:bottom w:val="single" w:sz="4" w:space="0" w:color="auto"/>
                    <w:right w:val="single" w:sz="4" w:space="0" w:color="auto"/>
                  </w:tcBorders>
                  <w:shd w:val="clear" w:color="auto" w:fill="auto"/>
                  <w:noWrap/>
                  <w:vAlign w:val="bottom"/>
                  <w:hideMark/>
                </w:tcPr>
                <w:p w14:paraId="1BFDE461" w14:textId="77777777" w:rsidR="00DA5DF3" w:rsidRPr="00CF7529" w:rsidRDefault="00DA5DF3" w:rsidP="00DA5DF3">
                  <w:pPr>
                    <w:rPr>
                      <w:color w:val="000000"/>
                      <w:sz w:val="22"/>
                      <w:szCs w:val="22"/>
                    </w:rPr>
                  </w:pPr>
                  <w:r w:rsidRPr="00CF7529">
                    <w:rPr>
                      <w:color w:val="000000"/>
                      <w:sz w:val="22"/>
                      <w:szCs w:val="22"/>
                    </w:rPr>
                    <w:t>Circle</w:t>
                  </w:r>
                </w:p>
              </w:tc>
              <w:tc>
                <w:tcPr>
                  <w:tcW w:w="1530" w:type="dxa"/>
                  <w:tcBorders>
                    <w:top w:val="nil"/>
                    <w:left w:val="nil"/>
                    <w:bottom w:val="single" w:sz="4" w:space="0" w:color="auto"/>
                    <w:right w:val="single" w:sz="4" w:space="0" w:color="auto"/>
                  </w:tcBorders>
                  <w:shd w:val="clear" w:color="auto" w:fill="auto"/>
                  <w:noWrap/>
                  <w:vAlign w:val="bottom"/>
                  <w:hideMark/>
                </w:tcPr>
                <w:p w14:paraId="762F1848" w14:textId="77777777" w:rsidR="00DA5DF3" w:rsidRPr="00CF7529" w:rsidRDefault="00DA5DF3" w:rsidP="00DA5DF3">
                  <w:pPr>
                    <w:rPr>
                      <w:color w:val="000000"/>
                      <w:sz w:val="22"/>
                      <w:szCs w:val="22"/>
                    </w:rPr>
                  </w:pPr>
                  <w:r>
                    <w:rPr>
                      <w:color w:val="000000"/>
                      <w:sz w:val="22"/>
                      <w:szCs w:val="22"/>
                    </w:rPr>
                    <w:t>Yes</w:t>
                  </w:r>
                </w:p>
              </w:tc>
            </w:tr>
            <w:tr w:rsidR="00DA5DF3" w:rsidRPr="00CF7529" w14:paraId="42B3E883" w14:textId="77777777" w:rsidTr="00DA5DF3">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70E306F5" w14:textId="77777777" w:rsidR="00DA5DF3" w:rsidRPr="00CF7529" w:rsidRDefault="00DA5DF3" w:rsidP="00DA5DF3">
                  <w:pPr>
                    <w:rPr>
                      <w:color w:val="000000"/>
                      <w:sz w:val="22"/>
                      <w:szCs w:val="22"/>
                    </w:rPr>
                  </w:pPr>
                  <w:r w:rsidRPr="00CF7529">
                    <w:rPr>
                      <w:color w:val="000000"/>
                      <w:sz w:val="22"/>
                      <w:szCs w:val="22"/>
                    </w:rPr>
                    <w:t>Small</w:t>
                  </w:r>
                </w:p>
              </w:tc>
              <w:tc>
                <w:tcPr>
                  <w:tcW w:w="960" w:type="dxa"/>
                  <w:tcBorders>
                    <w:top w:val="nil"/>
                    <w:left w:val="nil"/>
                    <w:bottom w:val="single" w:sz="4" w:space="0" w:color="auto"/>
                    <w:right w:val="single" w:sz="4" w:space="0" w:color="auto"/>
                  </w:tcBorders>
                  <w:shd w:val="clear" w:color="auto" w:fill="auto"/>
                  <w:noWrap/>
                  <w:vAlign w:val="bottom"/>
                  <w:hideMark/>
                </w:tcPr>
                <w:p w14:paraId="508EE7D4" w14:textId="77777777" w:rsidR="00DA5DF3" w:rsidRPr="00CF7529" w:rsidRDefault="00DA5DF3" w:rsidP="00DA5DF3">
                  <w:pPr>
                    <w:rPr>
                      <w:color w:val="000000"/>
                      <w:sz w:val="22"/>
                      <w:szCs w:val="22"/>
                    </w:rPr>
                  </w:pPr>
                  <w:r w:rsidRPr="00CF7529">
                    <w:rPr>
                      <w:color w:val="000000"/>
                      <w:sz w:val="22"/>
                      <w:szCs w:val="22"/>
                    </w:rPr>
                    <w:t>Red</w:t>
                  </w:r>
                </w:p>
              </w:tc>
              <w:tc>
                <w:tcPr>
                  <w:tcW w:w="1103" w:type="dxa"/>
                  <w:tcBorders>
                    <w:top w:val="nil"/>
                    <w:left w:val="nil"/>
                    <w:bottom w:val="single" w:sz="4" w:space="0" w:color="auto"/>
                    <w:right w:val="single" w:sz="4" w:space="0" w:color="auto"/>
                  </w:tcBorders>
                  <w:shd w:val="clear" w:color="auto" w:fill="auto"/>
                  <w:noWrap/>
                  <w:vAlign w:val="bottom"/>
                  <w:hideMark/>
                </w:tcPr>
                <w:p w14:paraId="15608F8D" w14:textId="77777777" w:rsidR="00DA5DF3" w:rsidRPr="00CF7529" w:rsidRDefault="00DA5DF3" w:rsidP="00DA5DF3">
                  <w:pPr>
                    <w:rPr>
                      <w:color w:val="000000"/>
                      <w:sz w:val="22"/>
                      <w:szCs w:val="22"/>
                    </w:rPr>
                  </w:pPr>
                  <w:r w:rsidRPr="00CF7529">
                    <w:rPr>
                      <w:color w:val="000000"/>
                      <w:sz w:val="22"/>
                      <w:szCs w:val="22"/>
                    </w:rPr>
                    <w:t>Triangle</w:t>
                  </w:r>
                </w:p>
              </w:tc>
              <w:tc>
                <w:tcPr>
                  <w:tcW w:w="1530" w:type="dxa"/>
                  <w:tcBorders>
                    <w:top w:val="nil"/>
                    <w:left w:val="nil"/>
                    <w:bottom w:val="single" w:sz="4" w:space="0" w:color="auto"/>
                    <w:right w:val="single" w:sz="4" w:space="0" w:color="auto"/>
                  </w:tcBorders>
                  <w:shd w:val="clear" w:color="auto" w:fill="auto"/>
                  <w:noWrap/>
                  <w:vAlign w:val="bottom"/>
                  <w:hideMark/>
                </w:tcPr>
                <w:p w14:paraId="346FDE67" w14:textId="77777777" w:rsidR="00DA5DF3" w:rsidRPr="00CF7529" w:rsidRDefault="00DA5DF3" w:rsidP="00DA5DF3">
                  <w:pPr>
                    <w:rPr>
                      <w:color w:val="000000"/>
                      <w:sz w:val="22"/>
                      <w:szCs w:val="22"/>
                    </w:rPr>
                  </w:pPr>
                  <w:r>
                    <w:rPr>
                      <w:color w:val="000000"/>
                      <w:sz w:val="22"/>
                      <w:szCs w:val="22"/>
                    </w:rPr>
                    <w:t>Yes</w:t>
                  </w:r>
                </w:p>
              </w:tc>
            </w:tr>
            <w:tr w:rsidR="00DA5DF3" w:rsidRPr="00CF7529" w14:paraId="2E8D6787" w14:textId="77777777" w:rsidTr="00DA5DF3">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0AEBD44B" w14:textId="77777777" w:rsidR="00DA5DF3" w:rsidRPr="00CF7529" w:rsidRDefault="00DA5DF3" w:rsidP="00DA5DF3">
                  <w:pPr>
                    <w:rPr>
                      <w:color w:val="000000"/>
                      <w:sz w:val="22"/>
                      <w:szCs w:val="22"/>
                    </w:rPr>
                  </w:pPr>
                  <w:r w:rsidRPr="00CF7529">
                    <w:rPr>
                      <w:color w:val="000000"/>
                      <w:sz w:val="22"/>
                      <w:szCs w:val="22"/>
                    </w:rPr>
                    <w:t>Small</w:t>
                  </w:r>
                </w:p>
              </w:tc>
              <w:tc>
                <w:tcPr>
                  <w:tcW w:w="960" w:type="dxa"/>
                  <w:tcBorders>
                    <w:top w:val="nil"/>
                    <w:left w:val="nil"/>
                    <w:bottom w:val="single" w:sz="4" w:space="0" w:color="auto"/>
                    <w:right w:val="single" w:sz="4" w:space="0" w:color="auto"/>
                  </w:tcBorders>
                  <w:shd w:val="clear" w:color="auto" w:fill="auto"/>
                  <w:noWrap/>
                  <w:vAlign w:val="bottom"/>
                  <w:hideMark/>
                </w:tcPr>
                <w:p w14:paraId="143BE78A" w14:textId="77777777" w:rsidR="00DA5DF3" w:rsidRPr="00CF7529" w:rsidRDefault="00DA5DF3" w:rsidP="00DA5DF3">
                  <w:pPr>
                    <w:rPr>
                      <w:color w:val="000000"/>
                      <w:sz w:val="22"/>
                      <w:szCs w:val="22"/>
                    </w:rPr>
                  </w:pPr>
                  <w:r w:rsidRPr="00CF7529">
                    <w:rPr>
                      <w:color w:val="000000"/>
                      <w:sz w:val="22"/>
                      <w:szCs w:val="22"/>
                    </w:rPr>
                    <w:t>Red</w:t>
                  </w:r>
                </w:p>
              </w:tc>
              <w:tc>
                <w:tcPr>
                  <w:tcW w:w="1103" w:type="dxa"/>
                  <w:tcBorders>
                    <w:top w:val="nil"/>
                    <w:left w:val="nil"/>
                    <w:bottom w:val="single" w:sz="4" w:space="0" w:color="auto"/>
                    <w:right w:val="single" w:sz="4" w:space="0" w:color="auto"/>
                  </w:tcBorders>
                  <w:shd w:val="clear" w:color="auto" w:fill="auto"/>
                  <w:noWrap/>
                  <w:vAlign w:val="bottom"/>
                  <w:hideMark/>
                </w:tcPr>
                <w:p w14:paraId="592E45A4" w14:textId="77777777" w:rsidR="00DA5DF3" w:rsidRPr="00CF7529" w:rsidRDefault="00DA5DF3" w:rsidP="00DA5DF3">
                  <w:pPr>
                    <w:rPr>
                      <w:color w:val="000000"/>
                      <w:sz w:val="22"/>
                      <w:szCs w:val="22"/>
                    </w:rPr>
                  </w:pPr>
                  <w:r w:rsidRPr="00CF7529">
                    <w:rPr>
                      <w:color w:val="000000"/>
                      <w:sz w:val="22"/>
                      <w:szCs w:val="22"/>
                    </w:rPr>
                    <w:t>Circle</w:t>
                  </w:r>
                </w:p>
              </w:tc>
              <w:tc>
                <w:tcPr>
                  <w:tcW w:w="1530" w:type="dxa"/>
                  <w:tcBorders>
                    <w:top w:val="nil"/>
                    <w:left w:val="nil"/>
                    <w:bottom w:val="single" w:sz="4" w:space="0" w:color="auto"/>
                    <w:right w:val="single" w:sz="4" w:space="0" w:color="auto"/>
                  </w:tcBorders>
                  <w:shd w:val="clear" w:color="auto" w:fill="auto"/>
                  <w:noWrap/>
                  <w:vAlign w:val="bottom"/>
                  <w:hideMark/>
                </w:tcPr>
                <w:p w14:paraId="5F327A5F" w14:textId="77777777" w:rsidR="00DA5DF3" w:rsidRPr="00CF7529" w:rsidRDefault="00DA5DF3" w:rsidP="00DA5DF3">
                  <w:pPr>
                    <w:rPr>
                      <w:color w:val="000000"/>
                      <w:sz w:val="22"/>
                      <w:szCs w:val="22"/>
                    </w:rPr>
                  </w:pPr>
                  <w:r w:rsidRPr="00CF7529">
                    <w:rPr>
                      <w:color w:val="000000"/>
                      <w:sz w:val="22"/>
                      <w:szCs w:val="22"/>
                    </w:rPr>
                    <w:t>Yes</w:t>
                  </w:r>
                </w:p>
              </w:tc>
            </w:tr>
            <w:tr w:rsidR="00DA5DF3" w:rsidRPr="00CF7529" w14:paraId="7D2140A6" w14:textId="77777777" w:rsidTr="00DA5DF3">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01C977CB" w14:textId="77777777" w:rsidR="00DA5DF3" w:rsidRPr="00CF7529" w:rsidRDefault="00DA5DF3" w:rsidP="00DA5DF3">
                  <w:pPr>
                    <w:rPr>
                      <w:color w:val="000000"/>
                      <w:sz w:val="22"/>
                      <w:szCs w:val="22"/>
                    </w:rPr>
                  </w:pPr>
                  <w:r w:rsidRPr="00CF7529">
                    <w:rPr>
                      <w:color w:val="000000"/>
                      <w:sz w:val="22"/>
                      <w:szCs w:val="22"/>
                    </w:rPr>
                    <w:t xml:space="preserve">Big </w:t>
                  </w:r>
                </w:p>
              </w:tc>
              <w:tc>
                <w:tcPr>
                  <w:tcW w:w="960" w:type="dxa"/>
                  <w:tcBorders>
                    <w:top w:val="nil"/>
                    <w:left w:val="nil"/>
                    <w:bottom w:val="single" w:sz="4" w:space="0" w:color="auto"/>
                    <w:right w:val="single" w:sz="4" w:space="0" w:color="auto"/>
                  </w:tcBorders>
                  <w:shd w:val="clear" w:color="auto" w:fill="auto"/>
                  <w:noWrap/>
                  <w:vAlign w:val="bottom"/>
                  <w:hideMark/>
                </w:tcPr>
                <w:p w14:paraId="290560BE" w14:textId="77777777" w:rsidR="00DA5DF3" w:rsidRPr="00CF7529" w:rsidRDefault="00DA5DF3" w:rsidP="00DA5DF3">
                  <w:pPr>
                    <w:rPr>
                      <w:color w:val="000000"/>
                      <w:sz w:val="22"/>
                      <w:szCs w:val="22"/>
                    </w:rPr>
                  </w:pPr>
                  <w:r w:rsidRPr="00CF7529">
                    <w:rPr>
                      <w:color w:val="000000"/>
                      <w:sz w:val="22"/>
                      <w:szCs w:val="22"/>
                    </w:rPr>
                    <w:t>Blue</w:t>
                  </w:r>
                </w:p>
              </w:tc>
              <w:tc>
                <w:tcPr>
                  <w:tcW w:w="1103" w:type="dxa"/>
                  <w:tcBorders>
                    <w:top w:val="nil"/>
                    <w:left w:val="nil"/>
                    <w:bottom w:val="single" w:sz="4" w:space="0" w:color="auto"/>
                    <w:right w:val="single" w:sz="4" w:space="0" w:color="auto"/>
                  </w:tcBorders>
                  <w:shd w:val="clear" w:color="auto" w:fill="auto"/>
                  <w:noWrap/>
                  <w:vAlign w:val="bottom"/>
                  <w:hideMark/>
                </w:tcPr>
                <w:p w14:paraId="4E5D2321" w14:textId="77777777" w:rsidR="00DA5DF3" w:rsidRPr="00CF7529" w:rsidRDefault="00DA5DF3" w:rsidP="00DA5DF3">
                  <w:pPr>
                    <w:rPr>
                      <w:color w:val="000000"/>
                      <w:sz w:val="22"/>
                      <w:szCs w:val="22"/>
                    </w:rPr>
                  </w:pPr>
                  <w:r w:rsidRPr="00CF7529">
                    <w:rPr>
                      <w:color w:val="000000"/>
                      <w:sz w:val="22"/>
                      <w:szCs w:val="22"/>
                    </w:rPr>
                    <w:t>Circle</w:t>
                  </w:r>
                </w:p>
              </w:tc>
              <w:tc>
                <w:tcPr>
                  <w:tcW w:w="1530" w:type="dxa"/>
                  <w:tcBorders>
                    <w:top w:val="nil"/>
                    <w:left w:val="nil"/>
                    <w:bottom w:val="single" w:sz="4" w:space="0" w:color="auto"/>
                    <w:right w:val="single" w:sz="4" w:space="0" w:color="auto"/>
                  </w:tcBorders>
                  <w:shd w:val="clear" w:color="auto" w:fill="auto"/>
                  <w:noWrap/>
                  <w:vAlign w:val="bottom"/>
                  <w:hideMark/>
                </w:tcPr>
                <w:p w14:paraId="66198C1E" w14:textId="77777777" w:rsidR="00DA5DF3" w:rsidRPr="00CF7529" w:rsidRDefault="00DA5DF3" w:rsidP="00DA5DF3">
                  <w:pPr>
                    <w:rPr>
                      <w:color w:val="000000"/>
                      <w:sz w:val="22"/>
                      <w:szCs w:val="22"/>
                    </w:rPr>
                  </w:pPr>
                  <w:r w:rsidRPr="00CF7529">
                    <w:rPr>
                      <w:color w:val="000000"/>
                      <w:sz w:val="22"/>
                      <w:szCs w:val="22"/>
                    </w:rPr>
                    <w:t>No</w:t>
                  </w:r>
                </w:p>
              </w:tc>
            </w:tr>
            <w:tr w:rsidR="00DA5DF3" w:rsidRPr="00CF7529" w14:paraId="5660DC32" w14:textId="77777777" w:rsidTr="00DA5DF3">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7FBA13C4" w14:textId="77777777" w:rsidR="00DA5DF3" w:rsidRPr="00CF7529" w:rsidRDefault="00DA5DF3" w:rsidP="00DA5DF3">
                  <w:pPr>
                    <w:rPr>
                      <w:color w:val="000000"/>
                      <w:sz w:val="22"/>
                      <w:szCs w:val="22"/>
                    </w:rPr>
                  </w:pPr>
                  <w:r w:rsidRPr="00CF7529">
                    <w:rPr>
                      <w:color w:val="000000"/>
                      <w:sz w:val="22"/>
                      <w:szCs w:val="22"/>
                    </w:rPr>
                    <w:t>Small</w:t>
                  </w:r>
                </w:p>
              </w:tc>
              <w:tc>
                <w:tcPr>
                  <w:tcW w:w="960" w:type="dxa"/>
                  <w:tcBorders>
                    <w:top w:val="nil"/>
                    <w:left w:val="nil"/>
                    <w:bottom w:val="single" w:sz="4" w:space="0" w:color="auto"/>
                    <w:right w:val="single" w:sz="4" w:space="0" w:color="auto"/>
                  </w:tcBorders>
                  <w:shd w:val="clear" w:color="auto" w:fill="auto"/>
                  <w:noWrap/>
                  <w:vAlign w:val="bottom"/>
                  <w:hideMark/>
                </w:tcPr>
                <w:p w14:paraId="209542F6" w14:textId="77777777" w:rsidR="00DA5DF3" w:rsidRPr="00CF7529" w:rsidRDefault="00DA5DF3" w:rsidP="00DA5DF3">
                  <w:pPr>
                    <w:rPr>
                      <w:color w:val="000000"/>
                      <w:sz w:val="22"/>
                      <w:szCs w:val="22"/>
                    </w:rPr>
                  </w:pPr>
                  <w:r w:rsidRPr="00CF7529">
                    <w:rPr>
                      <w:color w:val="000000"/>
                      <w:sz w:val="22"/>
                      <w:szCs w:val="22"/>
                    </w:rPr>
                    <w:t>Blue</w:t>
                  </w:r>
                </w:p>
              </w:tc>
              <w:tc>
                <w:tcPr>
                  <w:tcW w:w="1103" w:type="dxa"/>
                  <w:tcBorders>
                    <w:top w:val="nil"/>
                    <w:left w:val="nil"/>
                    <w:bottom w:val="single" w:sz="4" w:space="0" w:color="auto"/>
                    <w:right w:val="single" w:sz="4" w:space="0" w:color="auto"/>
                  </w:tcBorders>
                  <w:shd w:val="clear" w:color="auto" w:fill="auto"/>
                  <w:noWrap/>
                  <w:vAlign w:val="bottom"/>
                  <w:hideMark/>
                </w:tcPr>
                <w:p w14:paraId="19369B7B" w14:textId="77777777" w:rsidR="00DA5DF3" w:rsidRPr="00CF7529" w:rsidRDefault="00DA5DF3" w:rsidP="00DA5DF3">
                  <w:pPr>
                    <w:rPr>
                      <w:color w:val="000000"/>
                      <w:sz w:val="22"/>
                      <w:szCs w:val="22"/>
                    </w:rPr>
                  </w:pPr>
                  <w:r w:rsidRPr="00CF7529">
                    <w:rPr>
                      <w:color w:val="000000"/>
                      <w:sz w:val="22"/>
                      <w:szCs w:val="22"/>
                    </w:rPr>
                    <w:t>Circle</w:t>
                  </w:r>
                </w:p>
              </w:tc>
              <w:tc>
                <w:tcPr>
                  <w:tcW w:w="1530" w:type="dxa"/>
                  <w:tcBorders>
                    <w:top w:val="nil"/>
                    <w:left w:val="nil"/>
                    <w:bottom w:val="single" w:sz="4" w:space="0" w:color="auto"/>
                    <w:right w:val="single" w:sz="4" w:space="0" w:color="auto"/>
                  </w:tcBorders>
                  <w:shd w:val="clear" w:color="auto" w:fill="auto"/>
                  <w:noWrap/>
                  <w:vAlign w:val="bottom"/>
                  <w:hideMark/>
                </w:tcPr>
                <w:p w14:paraId="5EF7756E" w14:textId="77777777" w:rsidR="00DA5DF3" w:rsidRPr="00CF7529" w:rsidRDefault="00DA5DF3" w:rsidP="00DA5DF3">
                  <w:pPr>
                    <w:rPr>
                      <w:color w:val="000000"/>
                      <w:sz w:val="22"/>
                      <w:szCs w:val="22"/>
                    </w:rPr>
                  </w:pPr>
                  <w:r w:rsidRPr="00CF7529">
                    <w:rPr>
                      <w:color w:val="000000"/>
                      <w:sz w:val="22"/>
                      <w:szCs w:val="22"/>
                    </w:rPr>
                    <w:t>Yes</w:t>
                  </w:r>
                </w:p>
              </w:tc>
            </w:tr>
          </w:tbl>
          <w:p w14:paraId="5CEC3ED5" w14:textId="77777777" w:rsidR="00DA5DF3" w:rsidRPr="003F48A5" w:rsidRDefault="00DA5DF3" w:rsidP="00DA5DF3">
            <w:pPr>
              <w:jc w:val="both"/>
            </w:pPr>
          </w:p>
        </w:tc>
        <w:tc>
          <w:tcPr>
            <w:tcW w:w="319" w:type="pct"/>
          </w:tcPr>
          <w:p w14:paraId="6E3354F5" w14:textId="77777777" w:rsidR="00DA5DF3" w:rsidRPr="003F48A5" w:rsidRDefault="00DA5DF3" w:rsidP="00DA5DF3">
            <w:pPr>
              <w:jc w:val="center"/>
            </w:pPr>
            <w:r w:rsidRPr="003F48A5">
              <w:t>CO1</w:t>
            </w:r>
          </w:p>
        </w:tc>
        <w:tc>
          <w:tcPr>
            <w:tcW w:w="256" w:type="pct"/>
          </w:tcPr>
          <w:p w14:paraId="424F2434" w14:textId="77777777" w:rsidR="00DA5DF3" w:rsidRPr="003F48A5" w:rsidRDefault="00DA5DF3" w:rsidP="00DA5DF3">
            <w:pPr>
              <w:jc w:val="center"/>
            </w:pPr>
            <w:r>
              <w:t>A</w:t>
            </w:r>
          </w:p>
        </w:tc>
        <w:tc>
          <w:tcPr>
            <w:tcW w:w="253" w:type="pct"/>
          </w:tcPr>
          <w:p w14:paraId="712CB9A0" w14:textId="77777777" w:rsidR="00DA5DF3" w:rsidRPr="003F48A5" w:rsidRDefault="00DA5DF3" w:rsidP="00DA5DF3">
            <w:pPr>
              <w:jc w:val="center"/>
            </w:pPr>
            <w:r>
              <w:t>12</w:t>
            </w:r>
          </w:p>
        </w:tc>
      </w:tr>
      <w:tr w:rsidR="00DA5DF3" w:rsidRPr="003F48A5" w14:paraId="4F92DFC8" w14:textId="77777777" w:rsidTr="00DA5DF3">
        <w:trPr>
          <w:trHeight w:val="283"/>
        </w:trPr>
        <w:tc>
          <w:tcPr>
            <w:tcW w:w="272" w:type="pct"/>
          </w:tcPr>
          <w:p w14:paraId="5C259D89" w14:textId="77777777" w:rsidR="00DA5DF3" w:rsidRPr="003F48A5" w:rsidRDefault="00DA5DF3" w:rsidP="00DA5DF3">
            <w:pPr>
              <w:jc w:val="center"/>
            </w:pPr>
          </w:p>
        </w:tc>
        <w:tc>
          <w:tcPr>
            <w:tcW w:w="189" w:type="pct"/>
          </w:tcPr>
          <w:p w14:paraId="2A19716E" w14:textId="77777777" w:rsidR="00DA5DF3" w:rsidRPr="003F48A5" w:rsidRDefault="00DA5DF3" w:rsidP="00DA5DF3">
            <w:pPr>
              <w:jc w:val="center"/>
            </w:pPr>
            <w:r w:rsidRPr="003F48A5">
              <w:t>b.</w:t>
            </w:r>
          </w:p>
        </w:tc>
        <w:tc>
          <w:tcPr>
            <w:tcW w:w="3711" w:type="pct"/>
          </w:tcPr>
          <w:p w14:paraId="2D214894" w14:textId="77777777" w:rsidR="00DA5DF3" w:rsidRPr="003F48A5" w:rsidRDefault="00DA5DF3" w:rsidP="00DA5DF3">
            <w:pPr>
              <w:jc w:val="both"/>
              <w:rPr>
                <w:bCs/>
              </w:rPr>
            </w:pPr>
            <w:r w:rsidRPr="00A47E22">
              <w:rPr>
                <w:rStyle w:val="Strong"/>
              </w:rPr>
              <w:t>Differentiate</w:t>
            </w:r>
            <w:r>
              <w:t xml:space="preserve"> between supervised, unsupervised, and reinforcement learning, emphasizing their key objectives and examples of practical applications.</w:t>
            </w:r>
          </w:p>
        </w:tc>
        <w:tc>
          <w:tcPr>
            <w:tcW w:w="319" w:type="pct"/>
          </w:tcPr>
          <w:p w14:paraId="70EA1168" w14:textId="77777777" w:rsidR="00DA5DF3" w:rsidRPr="003F48A5" w:rsidRDefault="00DA5DF3" w:rsidP="00DA5DF3">
            <w:pPr>
              <w:jc w:val="center"/>
            </w:pPr>
            <w:r>
              <w:t>CO1</w:t>
            </w:r>
          </w:p>
        </w:tc>
        <w:tc>
          <w:tcPr>
            <w:tcW w:w="256" w:type="pct"/>
          </w:tcPr>
          <w:p w14:paraId="5EAAB319" w14:textId="77777777" w:rsidR="00DA5DF3" w:rsidRPr="003F48A5" w:rsidRDefault="00DA5DF3" w:rsidP="00DA5DF3">
            <w:pPr>
              <w:jc w:val="center"/>
            </w:pPr>
            <w:r>
              <w:t>An</w:t>
            </w:r>
          </w:p>
        </w:tc>
        <w:tc>
          <w:tcPr>
            <w:tcW w:w="253" w:type="pct"/>
          </w:tcPr>
          <w:p w14:paraId="55A5AAB6" w14:textId="77777777" w:rsidR="00DA5DF3" w:rsidRPr="003F48A5" w:rsidRDefault="00DA5DF3" w:rsidP="00DA5DF3">
            <w:pPr>
              <w:jc w:val="center"/>
            </w:pPr>
            <w:r>
              <w:t>8</w:t>
            </w:r>
          </w:p>
        </w:tc>
      </w:tr>
      <w:tr w:rsidR="00DA5DF3" w:rsidRPr="003F48A5" w14:paraId="47FD8EAA" w14:textId="77777777" w:rsidTr="00DA5DF3">
        <w:trPr>
          <w:trHeight w:val="239"/>
        </w:trPr>
        <w:tc>
          <w:tcPr>
            <w:tcW w:w="272" w:type="pct"/>
          </w:tcPr>
          <w:p w14:paraId="509FE96D" w14:textId="77777777" w:rsidR="00DA5DF3" w:rsidRPr="003F48A5" w:rsidRDefault="00DA5DF3" w:rsidP="00DA5DF3">
            <w:pPr>
              <w:jc w:val="center"/>
            </w:pPr>
          </w:p>
        </w:tc>
        <w:tc>
          <w:tcPr>
            <w:tcW w:w="189" w:type="pct"/>
          </w:tcPr>
          <w:p w14:paraId="21CAD869" w14:textId="77777777" w:rsidR="00DA5DF3" w:rsidRPr="003F48A5" w:rsidRDefault="00DA5DF3" w:rsidP="00DA5DF3">
            <w:pPr>
              <w:jc w:val="center"/>
            </w:pPr>
          </w:p>
        </w:tc>
        <w:tc>
          <w:tcPr>
            <w:tcW w:w="3711" w:type="pct"/>
          </w:tcPr>
          <w:p w14:paraId="7DDCF780" w14:textId="77777777" w:rsidR="00DA5DF3" w:rsidRPr="003F48A5" w:rsidRDefault="00DA5DF3" w:rsidP="00DA5DF3">
            <w:pPr>
              <w:jc w:val="center"/>
              <w:rPr>
                <w:b/>
                <w:bCs/>
              </w:rPr>
            </w:pPr>
            <w:r w:rsidRPr="003F48A5">
              <w:rPr>
                <w:b/>
                <w:bCs/>
              </w:rPr>
              <w:t>(OR)</w:t>
            </w:r>
          </w:p>
        </w:tc>
        <w:tc>
          <w:tcPr>
            <w:tcW w:w="319" w:type="pct"/>
          </w:tcPr>
          <w:p w14:paraId="210FF505" w14:textId="77777777" w:rsidR="00DA5DF3" w:rsidRPr="003F48A5" w:rsidRDefault="00DA5DF3" w:rsidP="00DA5DF3">
            <w:pPr>
              <w:jc w:val="center"/>
            </w:pPr>
          </w:p>
        </w:tc>
        <w:tc>
          <w:tcPr>
            <w:tcW w:w="256" w:type="pct"/>
          </w:tcPr>
          <w:p w14:paraId="7C377CAE" w14:textId="77777777" w:rsidR="00DA5DF3" w:rsidRPr="003F48A5" w:rsidRDefault="00DA5DF3" w:rsidP="00DA5DF3">
            <w:pPr>
              <w:jc w:val="center"/>
            </w:pPr>
          </w:p>
        </w:tc>
        <w:tc>
          <w:tcPr>
            <w:tcW w:w="253" w:type="pct"/>
          </w:tcPr>
          <w:p w14:paraId="77B7246E" w14:textId="77777777" w:rsidR="00DA5DF3" w:rsidRPr="003F48A5" w:rsidRDefault="00DA5DF3" w:rsidP="00DA5DF3">
            <w:pPr>
              <w:jc w:val="center"/>
            </w:pPr>
          </w:p>
        </w:tc>
      </w:tr>
      <w:tr w:rsidR="00DA5DF3" w:rsidRPr="003F48A5" w14:paraId="0A5ACE55" w14:textId="77777777" w:rsidTr="00DA5DF3">
        <w:trPr>
          <w:trHeight w:val="283"/>
        </w:trPr>
        <w:tc>
          <w:tcPr>
            <w:tcW w:w="272" w:type="pct"/>
          </w:tcPr>
          <w:p w14:paraId="6556EF97" w14:textId="77777777" w:rsidR="00DA5DF3" w:rsidRPr="003F48A5" w:rsidRDefault="00DA5DF3" w:rsidP="00DA5DF3">
            <w:pPr>
              <w:jc w:val="center"/>
            </w:pPr>
            <w:r w:rsidRPr="003F48A5">
              <w:t>2.</w:t>
            </w:r>
          </w:p>
        </w:tc>
        <w:tc>
          <w:tcPr>
            <w:tcW w:w="189" w:type="pct"/>
          </w:tcPr>
          <w:p w14:paraId="533259E8" w14:textId="77777777" w:rsidR="00DA5DF3" w:rsidRPr="003F48A5" w:rsidRDefault="00DA5DF3" w:rsidP="00DA5DF3">
            <w:pPr>
              <w:jc w:val="center"/>
            </w:pPr>
            <w:r w:rsidRPr="003F48A5">
              <w:t>a.</w:t>
            </w:r>
          </w:p>
        </w:tc>
        <w:tc>
          <w:tcPr>
            <w:tcW w:w="3711" w:type="pct"/>
            <w:vAlign w:val="bottom"/>
          </w:tcPr>
          <w:p w14:paraId="4DB00241" w14:textId="77777777" w:rsidR="00DA5DF3" w:rsidRDefault="00DA5DF3" w:rsidP="00DA5DF3">
            <w:pPr>
              <w:contextualSpacing/>
              <w:jc w:val="both"/>
            </w:pPr>
            <w:r w:rsidRPr="004379D6">
              <w:t>The following dataset describes the expenditure (in dollars) on recreation per month by employees at a certain company, and their corresponding monthly income. Using linear regression compute the prediction error and estimate the monthly income of an employee who spends 5000 dollars per month on recreation.</w:t>
            </w:r>
          </w:p>
          <w:tbl>
            <w:tblPr>
              <w:tblW w:w="2393" w:type="dxa"/>
              <w:tblLook w:val="04A0" w:firstRow="1" w:lastRow="0" w:firstColumn="1" w:lastColumn="0" w:noHBand="0" w:noVBand="1"/>
            </w:tblPr>
            <w:tblGrid>
              <w:gridCol w:w="1403"/>
              <w:gridCol w:w="990"/>
            </w:tblGrid>
            <w:tr w:rsidR="00DA5DF3" w:rsidRPr="004379D6" w14:paraId="41517C3D" w14:textId="77777777" w:rsidTr="00DA5DF3">
              <w:trPr>
                <w:trHeight w:val="630"/>
              </w:trPr>
              <w:tc>
                <w:tcPr>
                  <w:tcW w:w="140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5363CF" w14:textId="77777777" w:rsidR="00DA5DF3" w:rsidRPr="004379D6" w:rsidRDefault="00DA5DF3" w:rsidP="00DA5DF3">
                  <w:pPr>
                    <w:jc w:val="center"/>
                    <w:rPr>
                      <w:color w:val="000000"/>
                    </w:rPr>
                  </w:pPr>
                  <w:r w:rsidRPr="004379D6">
                    <w:rPr>
                      <w:color w:val="000000"/>
                    </w:rPr>
                    <w:t>Expenditure ($)</w:t>
                  </w:r>
                </w:p>
              </w:tc>
              <w:tc>
                <w:tcPr>
                  <w:tcW w:w="990" w:type="dxa"/>
                  <w:tcBorders>
                    <w:top w:val="single" w:sz="4" w:space="0" w:color="auto"/>
                    <w:left w:val="nil"/>
                    <w:bottom w:val="single" w:sz="4" w:space="0" w:color="auto"/>
                    <w:right w:val="single" w:sz="4" w:space="0" w:color="auto"/>
                  </w:tcBorders>
                  <w:shd w:val="clear" w:color="auto" w:fill="auto"/>
                  <w:vAlign w:val="center"/>
                  <w:hideMark/>
                </w:tcPr>
                <w:p w14:paraId="3E28E121" w14:textId="77777777" w:rsidR="00DA5DF3" w:rsidRPr="004379D6" w:rsidRDefault="00DA5DF3" w:rsidP="00DA5DF3">
                  <w:pPr>
                    <w:jc w:val="center"/>
                    <w:rPr>
                      <w:color w:val="000000"/>
                    </w:rPr>
                  </w:pPr>
                  <w:r w:rsidRPr="004379D6">
                    <w:rPr>
                      <w:color w:val="000000"/>
                    </w:rPr>
                    <w:t>Income ($)</w:t>
                  </w:r>
                </w:p>
              </w:tc>
            </w:tr>
            <w:tr w:rsidR="00DA5DF3" w:rsidRPr="004379D6" w14:paraId="5C51E5C0" w14:textId="77777777" w:rsidTr="00DA5DF3">
              <w:trPr>
                <w:trHeight w:val="315"/>
              </w:trPr>
              <w:tc>
                <w:tcPr>
                  <w:tcW w:w="1403" w:type="dxa"/>
                  <w:tcBorders>
                    <w:top w:val="nil"/>
                    <w:left w:val="single" w:sz="4" w:space="0" w:color="auto"/>
                    <w:bottom w:val="single" w:sz="4" w:space="0" w:color="auto"/>
                    <w:right w:val="single" w:sz="4" w:space="0" w:color="auto"/>
                  </w:tcBorders>
                  <w:shd w:val="clear" w:color="auto" w:fill="auto"/>
                  <w:vAlign w:val="center"/>
                  <w:hideMark/>
                </w:tcPr>
                <w:p w14:paraId="6E181469" w14:textId="77777777" w:rsidR="00DA5DF3" w:rsidRPr="004379D6" w:rsidRDefault="00DA5DF3" w:rsidP="00DA5DF3">
                  <w:pPr>
                    <w:jc w:val="center"/>
                    <w:rPr>
                      <w:color w:val="000000"/>
                    </w:rPr>
                  </w:pPr>
                  <w:r w:rsidRPr="004379D6">
                    <w:rPr>
                      <w:color w:val="000000"/>
                    </w:rPr>
                    <w:t>2400</w:t>
                  </w:r>
                </w:p>
              </w:tc>
              <w:tc>
                <w:tcPr>
                  <w:tcW w:w="990" w:type="dxa"/>
                  <w:tcBorders>
                    <w:top w:val="nil"/>
                    <w:left w:val="nil"/>
                    <w:bottom w:val="single" w:sz="4" w:space="0" w:color="auto"/>
                    <w:right w:val="single" w:sz="4" w:space="0" w:color="auto"/>
                  </w:tcBorders>
                  <w:shd w:val="clear" w:color="auto" w:fill="auto"/>
                  <w:vAlign w:val="center"/>
                  <w:hideMark/>
                </w:tcPr>
                <w:p w14:paraId="2CD401B2" w14:textId="77777777" w:rsidR="00DA5DF3" w:rsidRPr="004379D6" w:rsidRDefault="00DA5DF3" w:rsidP="00DA5DF3">
                  <w:pPr>
                    <w:jc w:val="center"/>
                    <w:rPr>
                      <w:color w:val="000000"/>
                    </w:rPr>
                  </w:pPr>
                  <w:r w:rsidRPr="004379D6">
                    <w:rPr>
                      <w:color w:val="000000"/>
                    </w:rPr>
                    <w:t>41200</w:t>
                  </w:r>
                </w:p>
              </w:tc>
            </w:tr>
            <w:tr w:rsidR="00DA5DF3" w:rsidRPr="004379D6" w14:paraId="0FC7DB35" w14:textId="77777777" w:rsidTr="00DA5DF3">
              <w:trPr>
                <w:trHeight w:val="315"/>
              </w:trPr>
              <w:tc>
                <w:tcPr>
                  <w:tcW w:w="1403" w:type="dxa"/>
                  <w:tcBorders>
                    <w:top w:val="nil"/>
                    <w:left w:val="single" w:sz="4" w:space="0" w:color="auto"/>
                    <w:bottom w:val="single" w:sz="4" w:space="0" w:color="auto"/>
                    <w:right w:val="single" w:sz="4" w:space="0" w:color="auto"/>
                  </w:tcBorders>
                  <w:shd w:val="clear" w:color="auto" w:fill="auto"/>
                  <w:vAlign w:val="center"/>
                  <w:hideMark/>
                </w:tcPr>
                <w:p w14:paraId="4CE7D9A8" w14:textId="77777777" w:rsidR="00DA5DF3" w:rsidRPr="004379D6" w:rsidRDefault="00DA5DF3" w:rsidP="00DA5DF3">
                  <w:pPr>
                    <w:jc w:val="center"/>
                    <w:rPr>
                      <w:color w:val="000000"/>
                    </w:rPr>
                  </w:pPr>
                  <w:r w:rsidRPr="004379D6">
                    <w:rPr>
                      <w:color w:val="000000"/>
                    </w:rPr>
                    <w:t>2650</w:t>
                  </w:r>
                </w:p>
              </w:tc>
              <w:tc>
                <w:tcPr>
                  <w:tcW w:w="990" w:type="dxa"/>
                  <w:tcBorders>
                    <w:top w:val="nil"/>
                    <w:left w:val="nil"/>
                    <w:bottom w:val="single" w:sz="4" w:space="0" w:color="auto"/>
                    <w:right w:val="single" w:sz="4" w:space="0" w:color="auto"/>
                  </w:tcBorders>
                  <w:shd w:val="clear" w:color="auto" w:fill="auto"/>
                  <w:vAlign w:val="center"/>
                  <w:hideMark/>
                </w:tcPr>
                <w:p w14:paraId="7595D2E0" w14:textId="77777777" w:rsidR="00DA5DF3" w:rsidRPr="004379D6" w:rsidRDefault="00DA5DF3" w:rsidP="00DA5DF3">
                  <w:pPr>
                    <w:jc w:val="center"/>
                    <w:rPr>
                      <w:color w:val="000000"/>
                    </w:rPr>
                  </w:pPr>
                  <w:r w:rsidRPr="004379D6">
                    <w:rPr>
                      <w:color w:val="000000"/>
                    </w:rPr>
                    <w:t>50100</w:t>
                  </w:r>
                </w:p>
              </w:tc>
            </w:tr>
            <w:tr w:rsidR="00DA5DF3" w:rsidRPr="004379D6" w14:paraId="7FAB6842" w14:textId="77777777" w:rsidTr="00DA5DF3">
              <w:trPr>
                <w:trHeight w:val="315"/>
              </w:trPr>
              <w:tc>
                <w:tcPr>
                  <w:tcW w:w="1403" w:type="dxa"/>
                  <w:tcBorders>
                    <w:top w:val="nil"/>
                    <w:left w:val="single" w:sz="4" w:space="0" w:color="auto"/>
                    <w:bottom w:val="single" w:sz="4" w:space="0" w:color="auto"/>
                    <w:right w:val="single" w:sz="4" w:space="0" w:color="auto"/>
                  </w:tcBorders>
                  <w:shd w:val="clear" w:color="auto" w:fill="auto"/>
                  <w:vAlign w:val="center"/>
                  <w:hideMark/>
                </w:tcPr>
                <w:p w14:paraId="01312F3D" w14:textId="77777777" w:rsidR="00DA5DF3" w:rsidRPr="004379D6" w:rsidRDefault="00DA5DF3" w:rsidP="00DA5DF3">
                  <w:pPr>
                    <w:jc w:val="center"/>
                    <w:rPr>
                      <w:color w:val="000000"/>
                    </w:rPr>
                  </w:pPr>
                  <w:r w:rsidRPr="004379D6">
                    <w:rPr>
                      <w:color w:val="000000"/>
                    </w:rPr>
                    <w:t>2350</w:t>
                  </w:r>
                </w:p>
              </w:tc>
              <w:tc>
                <w:tcPr>
                  <w:tcW w:w="990" w:type="dxa"/>
                  <w:tcBorders>
                    <w:top w:val="nil"/>
                    <w:left w:val="nil"/>
                    <w:bottom w:val="single" w:sz="4" w:space="0" w:color="auto"/>
                    <w:right w:val="single" w:sz="4" w:space="0" w:color="auto"/>
                  </w:tcBorders>
                  <w:shd w:val="clear" w:color="auto" w:fill="auto"/>
                  <w:vAlign w:val="center"/>
                  <w:hideMark/>
                </w:tcPr>
                <w:p w14:paraId="56EDE65D" w14:textId="77777777" w:rsidR="00DA5DF3" w:rsidRPr="004379D6" w:rsidRDefault="00DA5DF3" w:rsidP="00DA5DF3">
                  <w:pPr>
                    <w:jc w:val="center"/>
                    <w:rPr>
                      <w:color w:val="000000"/>
                    </w:rPr>
                  </w:pPr>
                  <w:r w:rsidRPr="004379D6">
                    <w:rPr>
                      <w:color w:val="000000"/>
                    </w:rPr>
                    <w:t>52000</w:t>
                  </w:r>
                </w:p>
              </w:tc>
            </w:tr>
            <w:tr w:rsidR="00DA5DF3" w:rsidRPr="004379D6" w14:paraId="2E20A7F5" w14:textId="77777777" w:rsidTr="00DA5DF3">
              <w:trPr>
                <w:trHeight w:val="315"/>
              </w:trPr>
              <w:tc>
                <w:tcPr>
                  <w:tcW w:w="1403" w:type="dxa"/>
                  <w:tcBorders>
                    <w:top w:val="nil"/>
                    <w:left w:val="single" w:sz="4" w:space="0" w:color="auto"/>
                    <w:bottom w:val="single" w:sz="4" w:space="0" w:color="auto"/>
                    <w:right w:val="single" w:sz="4" w:space="0" w:color="auto"/>
                  </w:tcBorders>
                  <w:shd w:val="clear" w:color="auto" w:fill="auto"/>
                  <w:vAlign w:val="center"/>
                  <w:hideMark/>
                </w:tcPr>
                <w:p w14:paraId="6DCB958C" w14:textId="77777777" w:rsidR="00DA5DF3" w:rsidRPr="004379D6" w:rsidRDefault="00DA5DF3" w:rsidP="00DA5DF3">
                  <w:pPr>
                    <w:jc w:val="center"/>
                    <w:rPr>
                      <w:color w:val="000000"/>
                    </w:rPr>
                  </w:pPr>
                  <w:r w:rsidRPr="004379D6">
                    <w:rPr>
                      <w:color w:val="000000"/>
                    </w:rPr>
                    <w:t>4950</w:t>
                  </w:r>
                </w:p>
              </w:tc>
              <w:tc>
                <w:tcPr>
                  <w:tcW w:w="990" w:type="dxa"/>
                  <w:tcBorders>
                    <w:top w:val="nil"/>
                    <w:left w:val="nil"/>
                    <w:bottom w:val="single" w:sz="4" w:space="0" w:color="auto"/>
                    <w:right w:val="single" w:sz="4" w:space="0" w:color="auto"/>
                  </w:tcBorders>
                  <w:shd w:val="clear" w:color="auto" w:fill="auto"/>
                  <w:vAlign w:val="center"/>
                  <w:hideMark/>
                </w:tcPr>
                <w:p w14:paraId="36351984" w14:textId="77777777" w:rsidR="00DA5DF3" w:rsidRPr="004379D6" w:rsidRDefault="00DA5DF3" w:rsidP="00DA5DF3">
                  <w:pPr>
                    <w:jc w:val="center"/>
                    <w:rPr>
                      <w:color w:val="000000"/>
                    </w:rPr>
                  </w:pPr>
                  <w:r w:rsidRPr="004379D6">
                    <w:rPr>
                      <w:color w:val="000000"/>
                    </w:rPr>
                    <w:t>66000</w:t>
                  </w:r>
                </w:p>
              </w:tc>
            </w:tr>
            <w:tr w:rsidR="00DA5DF3" w:rsidRPr="004379D6" w14:paraId="6BEA5D6A" w14:textId="77777777" w:rsidTr="00DA5DF3">
              <w:trPr>
                <w:trHeight w:val="315"/>
              </w:trPr>
              <w:tc>
                <w:tcPr>
                  <w:tcW w:w="1403" w:type="dxa"/>
                  <w:tcBorders>
                    <w:top w:val="nil"/>
                    <w:left w:val="single" w:sz="4" w:space="0" w:color="auto"/>
                    <w:bottom w:val="single" w:sz="4" w:space="0" w:color="auto"/>
                    <w:right w:val="single" w:sz="4" w:space="0" w:color="auto"/>
                  </w:tcBorders>
                  <w:shd w:val="clear" w:color="auto" w:fill="auto"/>
                  <w:vAlign w:val="center"/>
                  <w:hideMark/>
                </w:tcPr>
                <w:p w14:paraId="35D83507" w14:textId="77777777" w:rsidR="00DA5DF3" w:rsidRPr="004379D6" w:rsidRDefault="00DA5DF3" w:rsidP="00DA5DF3">
                  <w:pPr>
                    <w:jc w:val="center"/>
                    <w:rPr>
                      <w:color w:val="000000"/>
                    </w:rPr>
                  </w:pPr>
                  <w:r w:rsidRPr="004379D6">
                    <w:rPr>
                      <w:color w:val="000000"/>
                    </w:rPr>
                    <w:t>3100</w:t>
                  </w:r>
                </w:p>
              </w:tc>
              <w:tc>
                <w:tcPr>
                  <w:tcW w:w="990" w:type="dxa"/>
                  <w:tcBorders>
                    <w:top w:val="nil"/>
                    <w:left w:val="nil"/>
                    <w:bottom w:val="single" w:sz="4" w:space="0" w:color="auto"/>
                    <w:right w:val="single" w:sz="4" w:space="0" w:color="auto"/>
                  </w:tcBorders>
                  <w:shd w:val="clear" w:color="auto" w:fill="auto"/>
                  <w:vAlign w:val="center"/>
                  <w:hideMark/>
                </w:tcPr>
                <w:p w14:paraId="42770AE9" w14:textId="77777777" w:rsidR="00DA5DF3" w:rsidRPr="004379D6" w:rsidRDefault="00DA5DF3" w:rsidP="00DA5DF3">
                  <w:pPr>
                    <w:jc w:val="center"/>
                    <w:rPr>
                      <w:color w:val="000000"/>
                    </w:rPr>
                  </w:pPr>
                  <w:r w:rsidRPr="004379D6">
                    <w:rPr>
                      <w:color w:val="000000"/>
                    </w:rPr>
                    <w:t>44500</w:t>
                  </w:r>
                </w:p>
              </w:tc>
            </w:tr>
            <w:tr w:rsidR="00DA5DF3" w:rsidRPr="004379D6" w14:paraId="4AF7135C" w14:textId="77777777" w:rsidTr="00DA5DF3">
              <w:trPr>
                <w:trHeight w:val="315"/>
              </w:trPr>
              <w:tc>
                <w:tcPr>
                  <w:tcW w:w="1403" w:type="dxa"/>
                  <w:tcBorders>
                    <w:top w:val="nil"/>
                    <w:left w:val="single" w:sz="4" w:space="0" w:color="auto"/>
                    <w:bottom w:val="single" w:sz="4" w:space="0" w:color="auto"/>
                    <w:right w:val="single" w:sz="4" w:space="0" w:color="auto"/>
                  </w:tcBorders>
                  <w:shd w:val="clear" w:color="auto" w:fill="auto"/>
                  <w:vAlign w:val="center"/>
                  <w:hideMark/>
                </w:tcPr>
                <w:p w14:paraId="190EA45F" w14:textId="77777777" w:rsidR="00DA5DF3" w:rsidRPr="004379D6" w:rsidRDefault="00DA5DF3" w:rsidP="00DA5DF3">
                  <w:pPr>
                    <w:jc w:val="center"/>
                    <w:rPr>
                      <w:color w:val="000000"/>
                    </w:rPr>
                  </w:pPr>
                  <w:r w:rsidRPr="004379D6">
                    <w:rPr>
                      <w:color w:val="000000"/>
                    </w:rPr>
                    <w:t>2500</w:t>
                  </w:r>
                </w:p>
              </w:tc>
              <w:tc>
                <w:tcPr>
                  <w:tcW w:w="990" w:type="dxa"/>
                  <w:tcBorders>
                    <w:top w:val="nil"/>
                    <w:left w:val="nil"/>
                    <w:bottom w:val="single" w:sz="4" w:space="0" w:color="auto"/>
                    <w:right w:val="single" w:sz="4" w:space="0" w:color="auto"/>
                  </w:tcBorders>
                  <w:shd w:val="clear" w:color="auto" w:fill="auto"/>
                  <w:vAlign w:val="center"/>
                  <w:hideMark/>
                </w:tcPr>
                <w:p w14:paraId="61C48389" w14:textId="77777777" w:rsidR="00DA5DF3" w:rsidRPr="004379D6" w:rsidRDefault="00DA5DF3" w:rsidP="00DA5DF3">
                  <w:pPr>
                    <w:jc w:val="center"/>
                    <w:rPr>
                      <w:color w:val="000000"/>
                    </w:rPr>
                  </w:pPr>
                  <w:r w:rsidRPr="004379D6">
                    <w:rPr>
                      <w:color w:val="000000"/>
                    </w:rPr>
                    <w:t>37700</w:t>
                  </w:r>
                </w:p>
              </w:tc>
            </w:tr>
            <w:tr w:rsidR="00DA5DF3" w:rsidRPr="004379D6" w14:paraId="1139CF0A" w14:textId="77777777" w:rsidTr="00DA5DF3">
              <w:trPr>
                <w:trHeight w:val="315"/>
              </w:trPr>
              <w:tc>
                <w:tcPr>
                  <w:tcW w:w="1403" w:type="dxa"/>
                  <w:tcBorders>
                    <w:top w:val="nil"/>
                    <w:left w:val="single" w:sz="4" w:space="0" w:color="auto"/>
                    <w:bottom w:val="single" w:sz="4" w:space="0" w:color="auto"/>
                    <w:right w:val="single" w:sz="4" w:space="0" w:color="auto"/>
                  </w:tcBorders>
                  <w:shd w:val="clear" w:color="auto" w:fill="auto"/>
                  <w:vAlign w:val="center"/>
                  <w:hideMark/>
                </w:tcPr>
                <w:p w14:paraId="03AE7C2E" w14:textId="77777777" w:rsidR="00DA5DF3" w:rsidRPr="004379D6" w:rsidRDefault="00DA5DF3" w:rsidP="00DA5DF3">
                  <w:pPr>
                    <w:jc w:val="center"/>
                    <w:rPr>
                      <w:color w:val="000000"/>
                    </w:rPr>
                  </w:pPr>
                  <w:r w:rsidRPr="004379D6">
                    <w:rPr>
                      <w:color w:val="000000"/>
                    </w:rPr>
                    <w:t>5106</w:t>
                  </w:r>
                </w:p>
              </w:tc>
              <w:tc>
                <w:tcPr>
                  <w:tcW w:w="990" w:type="dxa"/>
                  <w:tcBorders>
                    <w:top w:val="nil"/>
                    <w:left w:val="nil"/>
                    <w:bottom w:val="single" w:sz="4" w:space="0" w:color="auto"/>
                    <w:right w:val="single" w:sz="4" w:space="0" w:color="auto"/>
                  </w:tcBorders>
                  <w:shd w:val="clear" w:color="auto" w:fill="auto"/>
                  <w:vAlign w:val="center"/>
                  <w:hideMark/>
                </w:tcPr>
                <w:p w14:paraId="57DE9653" w14:textId="77777777" w:rsidR="00DA5DF3" w:rsidRPr="004379D6" w:rsidRDefault="00DA5DF3" w:rsidP="00DA5DF3">
                  <w:pPr>
                    <w:jc w:val="center"/>
                    <w:rPr>
                      <w:color w:val="000000"/>
                    </w:rPr>
                  </w:pPr>
                  <w:r w:rsidRPr="004379D6">
                    <w:rPr>
                      <w:color w:val="000000"/>
                    </w:rPr>
                    <w:t>73500</w:t>
                  </w:r>
                </w:p>
              </w:tc>
            </w:tr>
            <w:tr w:rsidR="00DA5DF3" w:rsidRPr="004379D6" w14:paraId="44EC06B2" w14:textId="77777777" w:rsidTr="00DA5DF3">
              <w:trPr>
                <w:trHeight w:val="315"/>
              </w:trPr>
              <w:tc>
                <w:tcPr>
                  <w:tcW w:w="1403" w:type="dxa"/>
                  <w:tcBorders>
                    <w:top w:val="nil"/>
                    <w:left w:val="single" w:sz="4" w:space="0" w:color="auto"/>
                    <w:bottom w:val="single" w:sz="4" w:space="0" w:color="auto"/>
                    <w:right w:val="single" w:sz="4" w:space="0" w:color="auto"/>
                  </w:tcBorders>
                  <w:shd w:val="clear" w:color="auto" w:fill="auto"/>
                  <w:vAlign w:val="center"/>
                  <w:hideMark/>
                </w:tcPr>
                <w:p w14:paraId="71C860C9" w14:textId="77777777" w:rsidR="00DA5DF3" w:rsidRPr="004379D6" w:rsidRDefault="00DA5DF3" w:rsidP="00DA5DF3">
                  <w:pPr>
                    <w:jc w:val="center"/>
                    <w:rPr>
                      <w:color w:val="000000"/>
                    </w:rPr>
                  </w:pPr>
                  <w:r w:rsidRPr="004379D6">
                    <w:rPr>
                      <w:color w:val="000000"/>
                    </w:rPr>
                    <w:t>3100</w:t>
                  </w:r>
                </w:p>
              </w:tc>
              <w:tc>
                <w:tcPr>
                  <w:tcW w:w="990" w:type="dxa"/>
                  <w:tcBorders>
                    <w:top w:val="nil"/>
                    <w:left w:val="nil"/>
                    <w:bottom w:val="single" w:sz="4" w:space="0" w:color="auto"/>
                    <w:right w:val="single" w:sz="4" w:space="0" w:color="auto"/>
                  </w:tcBorders>
                  <w:shd w:val="clear" w:color="auto" w:fill="auto"/>
                  <w:vAlign w:val="center"/>
                  <w:hideMark/>
                </w:tcPr>
                <w:p w14:paraId="2F35FB07" w14:textId="77777777" w:rsidR="00DA5DF3" w:rsidRPr="004379D6" w:rsidRDefault="00DA5DF3" w:rsidP="00DA5DF3">
                  <w:pPr>
                    <w:jc w:val="center"/>
                    <w:rPr>
                      <w:color w:val="000000"/>
                    </w:rPr>
                  </w:pPr>
                  <w:r w:rsidRPr="004379D6">
                    <w:rPr>
                      <w:color w:val="000000"/>
                    </w:rPr>
                    <w:t>37500</w:t>
                  </w:r>
                </w:p>
              </w:tc>
            </w:tr>
            <w:tr w:rsidR="00DA5DF3" w:rsidRPr="004379D6" w14:paraId="50D6CEC5" w14:textId="77777777" w:rsidTr="00DA5DF3">
              <w:trPr>
                <w:trHeight w:val="315"/>
              </w:trPr>
              <w:tc>
                <w:tcPr>
                  <w:tcW w:w="1403" w:type="dxa"/>
                  <w:tcBorders>
                    <w:top w:val="nil"/>
                    <w:left w:val="single" w:sz="4" w:space="0" w:color="auto"/>
                    <w:bottom w:val="single" w:sz="4" w:space="0" w:color="auto"/>
                    <w:right w:val="single" w:sz="4" w:space="0" w:color="auto"/>
                  </w:tcBorders>
                  <w:shd w:val="clear" w:color="auto" w:fill="auto"/>
                  <w:vAlign w:val="center"/>
                  <w:hideMark/>
                </w:tcPr>
                <w:p w14:paraId="2DC9BB9F" w14:textId="77777777" w:rsidR="00DA5DF3" w:rsidRPr="004379D6" w:rsidRDefault="00DA5DF3" w:rsidP="00DA5DF3">
                  <w:pPr>
                    <w:jc w:val="center"/>
                    <w:rPr>
                      <w:color w:val="000000"/>
                    </w:rPr>
                  </w:pPr>
                  <w:r w:rsidRPr="004379D6">
                    <w:rPr>
                      <w:color w:val="000000"/>
                    </w:rPr>
                    <w:t>2900</w:t>
                  </w:r>
                </w:p>
              </w:tc>
              <w:tc>
                <w:tcPr>
                  <w:tcW w:w="990" w:type="dxa"/>
                  <w:tcBorders>
                    <w:top w:val="nil"/>
                    <w:left w:val="nil"/>
                    <w:bottom w:val="single" w:sz="4" w:space="0" w:color="auto"/>
                    <w:right w:val="single" w:sz="4" w:space="0" w:color="auto"/>
                  </w:tcBorders>
                  <w:shd w:val="clear" w:color="auto" w:fill="auto"/>
                  <w:vAlign w:val="center"/>
                  <w:hideMark/>
                </w:tcPr>
                <w:p w14:paraId="2F2F9E40" w14:textId="77777777" w:rsidR="00DA5DF3" w:rsidRPr="004379D6" w:rsidRDefault="00DA5DF3" w:rsidP="00DA5DF3">
                  <w:pPr>
                    <w:jc w:val="center"/>
                    <w:rPr>
                      <w:color w:val="000000"/>
                    </w:rPr>
                  </w:pPr>
                  <w:r w:rsidRPr="004379D6">
                    <w:rPr>
                      <w:color w:val="000000"/>
                    </w:rPr>
                    <w:t>56700</w:t>
                  </w:r>
                </w:p>
              </w:tc>
            </w:tr>
            <w:tr w:rsidR="00DA5DF3" w:rsidRPr="004379D6" w14:paraId="3047A08B" w14:textId="77777777" w:rsidTr="00DA5DF3">
              <w:trPr>
                <w:trHeight w:val="315"/>
              </w:trPr>
              <w:tc>
                <w:tcPr>
                  <w:tcW w:w="1403" w:type="dxa"/>
                  <w:tcBorders>
                    <w:top w:val="nil"/>
                    <w:left w:val="single" w:sz="4" w:space="0" w:color="auto"/>
                    <w:bottom w:val="single" w:sz="4" w:space="0" w:color="auto"/>
                    <w:right w:val="single" w:sz="4" w:space="0" w:color="auto"/>
                  </w:tcBorders>
                  <w:shd w:val="clear" w:color="auto" w:fill="auto"/>
                  <w:vAlign w:val="center"/>
                  <w:hideMark/>
                </w:tcPr>
                <w:p w14:paraId="5BC74D62" w14:textId="77777777" w:rsidR="00DA5DF3" w:rsidRPr="004379D6" w:rsidRDefault="00DA5DF3" w:rsidP="00DA5DF3">
                  <w:pPr>
                    <w:jc w:val="center"/>
                    <w:rPr>
                      <w:color w:val="000000"/>
                    </w:rPr>
                  </w:pPr>
                  <w:r w:rsidRPr="004379D6">
                    <w:rPr>
                      <w:color w:val="000000"/>
                    </w:rPr>
                    <w:t>1750</w:t>
                  </w:r>
                </w:p>
              </w:tc>
              <w:tc>
                <w:tcPr>
                  <w:tcW w:w="990" w:type="dxa"/>
                  <w:tcBorders>
                    <w:top w:val="nil"/>
                    <w:left w:val="nil"/>
                    <w:bottom w:val="single" w:sz="4" w:space="0" w:color="auto"/>
                    <w:right w:val="single" w:sz="4" w:space="0" w:color="auto"/>
                  </w:tcBorders>
                  <w:shd w:val="clear" w:color="auto" w:fill="auto"/>
                  <w:vAlign w:val="center"/>
                  <w:hideMark/>
                </w:tcPr>
                <w:p w14:paraId="07F07F13" w14:textId="77777777" w:rsidR="00DA5DF3" w:rsidRPr="004379D6" w:rsidRDefault="00DA5DF3" w:rsidP="00DA5DF3">
                  <w:pPr>
                    <w:jc w:val="center"/>
                    <w:rPr>
                      <w:color w:val="000000"/>
                    </w:rPr>
                  </w:pPr>
                  <w:r w:rsidRPr="004379D6">
                    <w:rPr>
                      <w:color w:val="000000"/>
                    </w:rPr>
                    <w:t>35600</w:t>
                  </w:r>
                </w:p>
              </w:tc>
            </w:tr>
          </w:tbl>
          <w:p w14:paraId="46E6C784" w14:textId="77777777" w:rsidR="00DA5DF3" w:rsidRPr="003F48A5" w:rsidRDefault="00DA5DF3" w:rsidP="00DA5DF3"/>
        </w:tc>
        <w:tc>
          <w:tcPr>
            <w:tcW w:w="319" w:type="pct"/>
          </w:tcPr>
          <w:p w14:paraId="1E80F6AF" w14:textId="77777777" w:rsidR="00DA5DF3" w:rsidRPr="003F48A5" w:rsidRDefault="00DA5DF3" w:rsidP="00DA5DF3">
            <w:pPr>
              <w:jc w:val="center"/>
            </w:pPr>
            <w:r w:rsidRPr="003F48A5">
              <w:t>CO2</w:t>
            </w:r>
          </w:p>
        </w:tc>
        <w:tc>
          <w:tcPr>
            <w:tcW w:w="256" w:type="pct"/>
          </w:tcPr>
          <w:p w14:paraId="54846859" w14:textId="77777777" w:rsidR="00DA5DF3" w:rsidRPr="003F48A5" w:rsidRDefault="00DA5DF3" w:rsidP="00DA5DF3">
            <w:pPr>
              <w:jc w:val="center"/>
            </w:pPr>
            <w:r>
              <w:t>A</w:t>
            </w:r>
          </w:p>
        </w:tc>
        <w:tc>
          <w:tcPr>
            <w:tcW w:w="253" w:type="pct"/>
          </w:tcPr>
          <w:p w14:paraId="76A3F0D3" w14:textId="77777777" w:rsidR="00DA5DF3" w:rsidRPr="003F48A5" w:rsidRDefault="00DA5DF3" w:rsidP="00DA5DF3">
            <w:pPr>
              <w:jc w:val="center"/>
            </w:pPr>
            <w:r>
              <w:t>10</w:t>
            </w:r>
          </w:p>
        </w:tc>
      </w:tr>
      <w:tr w:rsidR="00DA5DF3" w:rsidRPr="003F48A5" w14:paraId="4965DCF0" w14:textId="77777777" w:rsidTr="00DA5DF3">
        <w:trPr>
          <w:trHeight w:val="283"/>
        </w:trPr>
        <w:tc>
          <w:tcPr>
            <w:tcW w:w="272" w:type="pct"/>
          </w:tcPr>
          <w:p w14:paraId="58AA5A22" w14:textId="77777777" w:rsidR="00DA5DF3" w:rsidRPr="003F48A5" w:rsidRDefault="00DA5DF3" w:rsidP="00DA5DF3">
            <w:pPr>
              <w:jc w:val="center"/>
            </w:pPr>
          </w:p>
        </w:tc>
        <w:tc>
          <w:tcPr>
            <w:tcW w:w="189" w:type="pct"/>
          </w:tcPr>
          <w:p w14:paraId="1A50C097" w14:textId="77777777" w:rsidR="00DA5DF3" w:rsidRPr="003F48A5" w:rsidRDefault="00DA5DF3" w:rsidP="00DA5DF3">
            <w:pPr>
              <w:jc w:val="center"/>
            </w:pPr>
            <w:r w:rsidRPr="003F48A5">
              <w:t>b.</w:t>
            </w:r>
          </w:p>
        </w:tc>
        <w:tc>
          <w:tcPr>
            <w:tcW w:w="3711" w:type="pct"/>
          </w:tcPr>
          <w:p w14:paraId="26F92C76" w14:textId="77777777" w:rsidR="00DA5DF3" w:rsidRDefault="00DA5DF3" w:rsidP="00DA5DF3">
            <w:pPr>
              <w:jc w:val="both"/>
            </w:pPr>
            <w:r w:rsidRPr="006841DF">
              <w:t>Construct the first level of the tree (i.e. the root node) using the ''Decision Tree’ approach for the following dataset.</w:t>
            </w:r>
          </w:p>
          <w:tbl>
            <w:tblPr>
              <w:tblStyle w:val="TableGrid"/>
              <w:tblW w:w="0" w:type="auto"/>
              <w:tblLook w:val="04A0" w:firstRow="1" w:lastRow="0" w:firstColumn="1" w:lastColumn="0" w:noHBand="0" w:noVBand="1"/>
            </w:tblPr>
            <w:tblGrid>
              <w:gridCol w:w="1343"/>
              <w:gridCol w:w="1343"/>
              <w:gridCol w:w="1344"/>
              <w:gridCol w:w="1344"/>
            </w:tblGrid>
            <w:tr w:rsidR="00DA5DF3" w:rsidRPr="0089324A" w14:paraId="54485B92" w14:textId="77777777" w:rsidTr="00DA5DF3">
              <w:trPr>
                <w:trHeight w:val="256"/>
              </w:trPr>
              <w:tc>
                <w:tcPr>
                  <w:tcW w:w="1343" w:type="dxa"/>
                </w:tcPr>
                <w:p w14:paraId="402B68E8" w14:textId="77777777" w:rsidR="00DA5DF3" w:rsidRPr="0089324A" w:rsidRDefault="00DA5DF3" w:rsidP="00DA5DF3">
                  <w:pPr>
                    <w:jc w:val="both"/>
                  </w:pPr>
                  <w:r w:rsidRPr="0089324A">
                    <w:t>Age</w:t>
                  </w:r>
                </w:p>
              </w:tc>
              <w:tc>
                <w:tcPr>
                  <w:tcW w:w="1343" w:type="dxa"/>
                </w:tcPr>
                <w:p w14:paraId="5C647567" w14:textId="77777777" w:rsidR="00DA5DF3" w:rsidRPr="0089324A" w:rsidRDefault="00DA5DF3" w:rsidP="00DA5DF3">
                  <w:pPr>
                    <w:jc w:val="both"/>
                  </w:pPr>
                  <w:r w:rsidRPr="0089324A">
                    <w:t>Student</w:t>
                  </w:r>
                </w:p>
              </w:tc>
              <w:tc>
                <w:tcPr>
                  <w:tcW w:w="1344" w:type="dxa"/>
                </w:tcPr>
                <w:p w14:paraId="14F8EA8E" w14:textId="77777777" w:rsidR="00DA5DF3" w:rsidRPr="0089324A" w:rsidRDefault="00DA5DF3" w:rsidP="00DA5DF3">
                  <w:pPr>
                    <w:jc w:val="both"/>
                  </w:pPr>
                  <w:r w:rsidRPr="0089324A">
                    <w:t>Rating</w:t>
                  </w:r>
                </w:p>
              </w:tc>
              <w:tc>
                <w:tcPr>
                  <w:tcW w:w="1344" w:type="dxa"/>
                </w:tcPr>
                <w:p w14:paraId="2C4AFFE9" w14:textId="77777777" w:rsidR="00DA5DF3" w:rsidRPr="0089324A" w:rsidRDefault="00DA5DF3" w:rsidP="00DA5DF3">
                  <w:pPr>
                    <w:jc w:val="both"/>
                  </w:pPr>
                  <w:r w:rsidRPr="0089324A">
                    <w:t>Buy</w:t>
                  </w:r>
                </w:p>
              </w:tc>
            </w:tr>
            <w:tr w:rsidR="00DA5DF3" w:rsidRPr="0089324A" w14:paraId="47B41875" w14:textId="77777777" w:rsidTr="00DA5DF3">
              <w:trPr>
                <w:trHeight w:val="256"/>
              </w:trPr>
              <w:tc>
                <w:tcPr>
                  <w:tcW w:w="1343" w:type="dxa"/>
                </w:tcPr>
                <w:p w14:paraId="76EDC647" w14:textId="77777777" w:rsidR="00DA5DF3" w:rsidRPr="0089324A" w:rsidRDefault="00DA5DF3" w:rsidP="00DA5DF3">
                  <w:pPr>
                    <w:jc w:val="both"/>
                  </w:pPr>
                  <w:r w:rsidRPr="0089324A">
                    <w:t>&lt;=30</w:t>
                  </w:r>
                </w:p>
              </w:tc>
              <w:tc>
                <w:tcPr>
                  <w:tcW w:w="1343" w:type="dxa"/>
                </w:tcPr>
                <w:p w14:paraId="1ADC949F" w14:textId="77777777" w:rsidR="00DA5DF3" w:rsidRPr="0089324A" w:rsidRDefault="00DA5DF3" w:rsidP="00DA5DF3">
                  <w:pPr>
                    <w:jc w:val="both"/>
                  </w:pPr>
                  <w:r w:rsidRPr="0089324A">
                    <w:t>No</w:t>
                  </w:r>
                </w:p>
              </w:tc>
              <w:tc>
                <w:tcPr>
                  <w:tcW w:w="1344" w:type="dxa"/>
                </w:tcPr>
                <w:p w14:paraId="1B3E50EF" w14:textId="77777777" w:rsidR="00DA5DF3" w:rsidRPr="0089324A" w:rsidRDefault="00DA5DF3" w:rsidP="00DA5DF3">
                  <w:pPr>
                    <w:jc w:val="both"/>
                  </w:pPr>
                  <w:r w:rsidRPr="0089324A">
                    <w:t>Fair</w:t>
                  </w:r>
                </w:p>
              </w:tc>
              <w:tc>
                <w:tcPr>
                  <w:tcW w:w="1344" w:type="dxa"/>
                </w:tcPr>
                <w:p w14:paraId="40B3AB01" w14:textId="77777777" w:rsidR="00DA5DF3" w:rsidRPr="0089324A" w:rsidRDefault="00DA5DF3" w:rsidP="00DA5DF3">
                  <w:pPr>
                    <w:jc w:val="both"/>
                  </w:pPr>
                  <w:r w:rsidRPr="0089324A">
                    <w:t>No</w:t>
                  </w:r>
                </w:p>
              </w:tc>
            </w:tr>
            <w:tr w:rsidR="00DA5DF3" w:rsidRPr="0089324A" w14:paraId="7B6B82A3" w14:textId="77777777" w:rsidTr="00DA5DF3">
              <w:trPr>
                <w:trHeight w:val="256"/>
              </w:trPr>
              <w:tc>
                <w:tcPr>
                  <w:tcW w:w="1343" w:type="dxa"/>
                </w:tcPr>
                <w:p w14:paraId="631B2B33" w14:textId="77777777" w:rsidR="00DA5DF3" w:rsidRPr="0089324A" w:rsidRDefault="00DA5DF3" w:rsidP="00DA5DF3">
                  <w:pPr>
                    <w:jc w:val="both"/>
                  </w:pPr>
                  <w:r w:rsidRPr="0089324A">
                    <w:t>&lt;=30</w:t>
                  </w:r>
                </w:p>
              </w:tc>
              <w:tc>
                <w:tcPr>
                  <w:tcW w:w="1343" w:type="dxa"/>
                </w:tcPr>
                <w:p w14:paraId="2455368B" w14:textId="77777777" w:rsidR="00DA5DF3" w:rsidRPr="0089324A" w:rsidRDefault="00DA5DF3" w:rsidP="00DA5DF3">
                  <w:pPr>
                    <w:jc w:val="both"/>
                  </w:pPr>
                  <w:r w:rsidRPr="0089324A">
                    <w:t>No</w:t>
                  </w:r>
                </w:p>
              </w:tc>
              <w:tc>
                <w:tcPr>
                  <w:tcW w:w="1344" w:type="dxa"/>
                </w:tcPr>
                <w:p w14:paraId="741A455D" w14:textId="77777777" w:rsidR="00DA5DF3" w:rsidRPr="0089324A" w:rsidRDefault="00DA5DF3" w:rsidP="00DA5DF3">
                  <w:pPr>
                    <w:jc w:val="both"/>
                  </w:pPr>
                  <w:r w:rsidRPr="0089324A">
                    <w:t>Excellent</w:t>
                  </w:r>
                </w:p>
              </w:tc>
              <w:tc>
                <w:tcPr>
                  <w:tcW w:w="1344" w:type="dxa"/>
                </w:tcPr>
                <w:p w14:paraId="2EE3FCF1" w14:textId="77777777" w:rsidR="00DA5DF3" w:rsidRPr="0089324A" w:rsidRDefault="00DA5DF3" w:rsidP="00DA5DF3">
                  <w:pPr>
                    <w:jc w:val="both"/>
                  </w:pPr>
                  <w:r w:rsidRPr="0089324A">
                    <w:t>No</w:t>
                  </w:r>
                </w:p>
              </w:tc>
            </w:tr>
            <w:tr w:rsidR="00DA5DF3" w:rsidRPr="0089324A" w14:paraId="725B6B84" w14:textId="77777777" w:rsidTr="00DA5DF3">
              <w:trPr>
                <w:trHeight w:val="256"/>
              </w:trPr>
              <w:tc>
                <w:tcPr>
                  <w:tcW w:w="1343" w:type="dxa"/>
                </w:tcPr>
                <w:p w14:paraId="667FA64B" w14:textId="77777777" w:rsidR="00DA5DF3" w:rsidRPr="0089324A" w:rsidRDefault="00DA5DF3" w:rsidP="00DA5DF3">
                  <w:pPr>
                    <w:jc w:val="both"/>
                  </w:pPr>
                  <w:r w:rsidRPr="0089324A">
                    <w:lastRenderedPageBreak/>
                    <w:t>31..40</w:t>
                  </w:r>
                </w:p>
              </w:tc>
              <w:tc>
                <w:tcPr>
                  <w:tcW w:w="1343" w:type="dxa"/>
                </w:tcPr>
                <w:p w14:paraId="4A1B677C" w14:textId="77777777" w:rsidR="00DA5DF3" w:rsidRPr="0089324A" w:rsidRDefault="00DA5DF3" w:rsidP="00DA5DF3">
                  <w:pPr>
                    <w:jc w:val="both"/>
                  </w:pPr>
                  <w:r w:rsidRPr="0089324A">
                    <w:t>No</w:t>
                  </w:r>
                </w:p>
              </w:tc>
              <w:tc>
                <w:tcPr>
                  <w:tcW w:w="1344" w:type="dxa"/>
                </w:tcPr>
                <w:p w14:paraId="185DCA87" w14:textId="77777777" w:rsidR="00DA5DF3" w:rsidRPr="0089324A" w:rsidRDefault="00DA5DF3" w:rsidP="00DA5DF3">
                  <w:pPr>
                    <w:jc w:val="both"/>
                  </w:pPr>
                  <w:r w:rsidRPr="0089324A">
                    <w:t>Fair</w:t>
                  </w:r>
                </w:p>
              </w:tc>
              <w:tc>
                <w:tcPr>
                  <w:tcW w:w="1344" w:type="dxa"/>
                </w:tcPr>
                <w:p w14:paraId="612F65A6" w14:textId="77777777" w:rsidR="00DA5DF3" w:rsidRPr="0089324A" w:rsidRDefault="00DA5DF3" w:rsidP="00DA5DF3">
                  <w:pPr>
                    <w:jc w:val="both"/>
                  </w:pPr>
                  <w:r w:rsidRPr="0089324A">
                    <w:t>Yes</w:t>
                  </w:r>
                </w:p>
              </w:tc>
            </w:tr>
            <w:tr w:rsidR="00DA5DF3" w:rsidRPr="0089324A" w14:paraId="0424B0BD" w14:textId="77777777" w:rsidTr="00DA5DF3">
              <w:trPr>
                <w:trHeight w:val="256"/>
              </w:trPr>
              <w:tc>
                <w:tcPr>
                  <w:tcW w:w="1343" w:type="dxa"/>
                </w:tcPr>
                <w:p w14:paraId="38389B78" w14:textId="77777777" w:rsidR="00DA5DF3" w:rsidRPr="0089324A" w:rsidRDefault="00DA5DF3" w:rsidP="00DA5DF3">
                  <w:pPr>
                    <w:jc w:val="both"/>
                  </w:pPr>
                  <w:r w:rsidRPr="0089324A">
                    <w:t>&gt;40</w:t>
                  </w:r>
                </w:p>
              </w:tc>
              <w:tc>
                <w:tcPr>
                  <w:tcW w:w="1343" w:type="dxa"/>
                </w:tcPr>
                <w:p w14:paraId="6EB10F73" w14:textId="77777777" w:rsidR="00DA5DF3" w:rsidRPr="0089324A" w:rsidRDefault="00DA5DF3" w:rsidP="00DA5DF3">
                  <w:pPr>
                    <w:jc w:val="both"/>
                  </w:pPr>
                  <w:r w:rsidRPr="0089324A">
                    <w:t>No</w:t>
                  </w:r>
                </w:p>
              </w:tc>
              <w:tc>
                <w:tcPr>
                  <w:tcW w:w="1344" w:type="dxa"/>
                </w:tcPr>
                <w:p w14:paraId="19AAAC36" w14:textId="77777777" w:rsidR="00DA5DF3" w:rsidRPr="0089324A" w:rsidRDefault="00DA5DF3" w:rsidP="00DA5DF3">
                  <w:pPr>
                    <w:jc w:val="both"/>
                  </w:pPr>
                  <w:r w:rsidRPr="0089324A">
                    <w:t>Fair</w:t>
                  </w:r>
                </w:p>
              </w:tc>
              <w:tc>
                <w:tcPr>
                  <w:tcW w:w="1344" w:type="dxa"/>
                </w:tcPr>
                <w:p w14:paraId="439D49CA" w14:textId="77777777" w:rsidR="00DA5DF3" w:rsidRPr="0089324A" w:rsidRDefault="00DA5DF3" w:rsidP="00DA5DF3">
                  <w:pPr>
                    <w:jc w:val="both"/>
                  </w:pPr>
                  <w:r w:rsidRPr="0089324A">
                    <w:t>Yes</w:t>
                  </w:r>
                </w:p>
              </w:tc>
            </w:tr>
            <w:tr w:rsidR="00DA5DF3" w:rsidRPr="0089324A" w14:paraId="6E557F26" w14:textId="77777777" w:rsidTr="00DA5DF3">
              <w:trPr>
                <w:trHeight w:val="256"/>
              </w:trPr>
              <w:tc>
                <w:tcPr>
                  <w:tcW w:w="1343" w:type="dxa"/>
                </w:tcPr>
                <w:p w14:paraId="0E9CFAC9" w14:textId="77777777" w:rsidR="00DA5DF3" w:rsidRPr="0089324A" w:rsidRDefault="00DA5DF3" w:rsidP="00DA5DF3">
                  <w:pPr>
                    <w:jc w:val="both"/>
                  </w:pPr>
                  <w:r w:rsidRPr="0089324A">
                    <w:t>&gt;40</w:t>
                  </w:r>
                </w:p>
              </w:tc>
              <w:tc>
                <w:tcPr>
                  <w:tcW w:w="1343" w:type="dxa"/>
                </w:tcPr>
                <w:p w14:paraId="374DA65F" w14:textId="77777777" w:rsidR="00DA5DF3" w:rsidRPr="0089324A" w:rsidRDefault="00DA5DF3" w:rsidP="00DA5DF3">
                  <w:pPr>
                    <w:jc w:val="both"/>
                  </w:pPr>
                  <w:r w:rsidRPr="0089324A">
                    <w:t>Yes</w:t>
                  </w:r>
                </w:p>
              </w:tc>
              <w:tc>
                <w:tcPr>
                  <w:tcW w:w="1344" w:type="dxa"/>
                </w:tcPr>
                <w:p w14:paraId="38F44A93" w14:textId="77777777" w:rsidR="00DA5DF3" w:rsidRPr="0089324A" w:rsidRDefault="00DA5DF3" w:rsidP="00DA5DF3">
                  <w:pPr>
                    <w:jc w:val="both"/>
                  </w:pPr>
                  <w:r w:rsidRPr="0089324A">
                    <w:t>Fair</w:t>
                  </w:r>
                </w:p>
              </w:tc>
              <w:tc>
                <w:tcPr>
                  <w:tcW w:w="1344" w:type="dxa"/>
                </w:tcPr>
                <w:p w14:paraId="0EDDCEDC" w14:textId="77777777" w:rsidR="00DA5DF3" w:rsidRPr="0089324A" w:rsidRDefault="00DA5DF3" w:rsidP="00DA5DF3">
                  <w:pPr>
                    <w:jc w:val="both"/>
                  </w:pPr>
                  <w:r w:rsidRPr="0089324A">
                    <w:t>Yes</w:t>
                  </w:r>
                </w:p>
              </w:tc>
            </w:tr>
            <w:tr w:rsidR="00DA5DF3" w:rsidRPr="0089324A" w14:paraId="2AE3D13E" w14:textId="77777777" w:rsidTr="00DA5DF3">
              <w:trPr>
                <w:trHeight w:val="256"/>
              </w:trPr>
              <w:tc>
                <w:tcPr>
                  <w:tcW w:w="1343" w:type="dxa"/>
                </w:tcPr>
                <w:p w14:paraId="60FBBB9B" w14:textId="77777777" w:rsidR="00DA5DF3" w:rsidRPr="0089324A" w:rsidRDefault="00DA5DF3" w:rsidP="00DA5DF3">
                  <w:pPr>
                    <w:jc w:val="both"/>
                  </w:pPr>
                  <w:r w:rsidRPr="0089324A">
                    <w:t>&gt;40</w:t>
                  </w:r>
                </w:p>
              </w:tc>
              <w:tc>
                <w:tcPr>
                  <w:tcW w:w="1343" w:type="dxa"/>
                </w:tcPr>
                <w:p w14:paraId="34590B3E" w14:textId="77777777" w:rsidR="00DA5DF3" w:rsidRPr="0089324A" w:rsidRDefault="00DA5DF3" w:rsidP="00DA5DF3">
                  <w:pPr>
                    <w:jc w:val="both"/>
                  </w:pPr>
                  <w:r w:rsidRPr="0089324A">
                    <w:t>Yes</w:t>
                  </w:r>
                </w:p>
              </w:tc>
              <w:tc>
                <w:tcPr>
                  <w:tcW w:w="1344" w:type="dxa"/>
                </w:tcPr>
                <w:p w14:paraId="57110C82" w14:textId="77777777" w:rsidR="00DA5DF3" w:rsidRPr="0089324A" w:rsidRDefault="00DA5DF3" w:rsidP="00DA5DF3">
                  <w:pPr>
                    <w:jc w:val="both"/>
                  </w:pPr>
                  <w:r w:rsidRPr="0089324A">
                    <w:t>Excellent</w:t>
                  </w:r>
                </w:p>
              </w:tc>
              <w:tc>
                <w:tcPr>
                  <w:tcW w:w="1344" w:type="dxa"/>
                </w:tcPr>
                <w:p w14:paraId="4419BFE7" w14:textId="77777777" w:rsidR="00DA5DF3" w:rsidRPr="0089324A" w:rsidRDefault="00DA5DF3" w:rsidP="00DA5DF3">
                  <w:pPr>
                    <w:jc w:val="both"/>
                  </w:pPr>
                  <w:r w:rsidRPr="0089324A">
                    <w:t>No</w:t>
                  </w:r>
                </w:p>
              </w:tc>
            </w:tr>
            <w:tr w:rsidR="00DA5DF3" w:rsidRPr="0089324A" w14:paraId="6FCDFDAC" w14:textId="77777777" w:rsidTr="00DA5DF3">
              <w:trPr>
                <w:trHeight w:val="256"/>
              </w:trPr>
              <w:tc>
                <w:tcPr>
                  <w:tcW w:w="1343" w:type="dxa"/>
                </w:tcPr>
                <w:p w14:paraId="00DF0694" w14:textId="77777777" w:rsidR="00DA5DF3" w:rsidRPr="0089324A" w:rsidRDefault="00DA5DF3" w:rsidP="00DA5DF3">
                  <w:pPr>
                    <w:jc w:val="both"/>
                  </w:pPr>
                  <w:r w:rsidRPr="0089324A">
                    <w:t>31..40</w:t>
                  </w:r>
                </w:p>
              </w:tc>
              <w:tc>
                <w:tcPr>
                  <w:tcW w:w="1343" w:type="dxa"/>
                </w:tcPr>
                <w:p w14:paraId="070C0115" w14:textId="77777777" w:rsidR="00DA5DF3" w:rsidRPr="0089324A" w:rsidRDefault="00DA5DF3" w:rsidP="00DA5DF3">
                  <w:pPr>
                    <w:jc w:val="both"/>
                  </w:pPr>
                  <w:r w:rsidRPr="0089324A">
                    <w:t>Yes</w:t>
                  </w:r>
                </w:p>
              </w:tc>
              <w:tc>
                <w:tcPr>
                  <w:tcW w:w="1344" w:type="dxa"/>
                </w:tcPr>
                <w:p w14:paraId="729247A3" w14:textId="77777777" w:rsidR="00DA5DF3" w:rsidRPr="0089324A" w:rsidRDefault="00DA5DF3" w:rsidP="00DA5DF3">
                  <w:pPr>
                    <w:jc w:val="both"/>
                  </w:pPr>
                  <w:r w:rsidRPr="0089324A">
                    <w:t>Excellent</w:t>
                  </w:r>
                </w:p>
              </w:tc>
              <w:tc>
                <w:tcPr>
                  <w:tcW w:w="1344" w:type="dxa"/>
                </w:tcPr>
                <w:p w14:paraId="70D328B8" w14:textId="77777777" w:rsidR="00DA5DF3" w:rsidRPr="0089324A" w:rsidRDefault="00DA5DF3" w:rsidP="00DA5DF3">
                  <w:pPr>
                    <w:jc w:val="both"/>
                  </w:pPr>
                  <w:r w:rsidRPr="0089324A">
                    <w:t>Yes</w:t>
                  </w:r>
                </w:p>
              </w:tc>
            </w:tr>
            <w:tr w:rsidR="00DA5DF3" w:rsidRPr="0089324A" w14:paraId="5686835C" w14:textId="77777777" w:rsidTr="00DA5DF3">
              <w:trPr>
                <w:trHeight w:val="256"/>
              </w:trPr>
              <w:tc>
                <w:tcPr>
                  <w:tcW w:w="1343" w:type="dxa"/>
                </w:tcPr>
                <w:p w14:paraId="4C899FCD" w14:textId="77777777" w:rsidR="00DA5DF3" w:rsidRPr="0089324A" w:rsidRDefault="00DA5DF3" w:rsidP="00DA5DF3">
                  <w:pPr>
                    <w:jc w:val="both"/>
                  </w:pPr>
                  <w:r w:rsidRPr="0089324A">
                    <w:t>&lt;=30</w:t>
                  </w:r>
                </w:p>
              </w:tc>
              <w:tc>
                <w:tcPr>
                  <w:tcW w:w="1343" w:type="dxa"/>
                </w:tcPr>
                <w:p w14:paraId="56C4601A" w14:textId="77777777" w:rsidR="00DA5DF3" w:rsidRPr="0089324A" w:rsidRDefault="00DA5DF3" w:rsidP="00DA5DF3">
                  <w:pPr>
                    <w:jc w:val="both"/>
                  </w:pPr>
                  <w:r w:rsidRPr="0089324A">
                    <w:t>No</w:t>
                  </w:r>
                </w:p>
              </w:tc>
              <w:tc>
                <w:tcPr>
                  <w:tcW w:w="1344" w:type="dxa"/>
                </w:tcPr>
                <w:p w14:paraId="46A79D1D" w14:textId="77777777" w:rsidR="00DA5DF3" w:rsidRPr="0089324A" w:rsidRDefault="00DA5DF3" w:rsidP="00DA5DF3">
                  <w:pPr>
                    <w:jc w:val="both"/>
                  </w:pPr>
                  <w:r w:rsidRPr="0089324A">
                    <w:t>Fair</w:t>
                  </w:r>
                </w:p>
              </w:tc>
              <w:tc>
                <w:tcPr>
                  <w:tcW w:w="1344" w:type="dxa"/>
                </w:tcPr>
                <w:p w14:paraId="274328F2" w14:textId="77777777" w:rsidR="00DA5DF3" w:rsidRPr="0089324A" w:rsidRDefault="00DA5DF3" w:rsidP="00DA5DF3">
                  <w:pPr>
                    <w:jc w:val="both"/>
                  </w:pPr>
                  <w:r w:rsidRPr="0089324A">
                    <w:t>No</w:t>
                  </w:r>
                </w:p>
              </w:tc>
            </w:tr>
            <w:tr w:rsidR="00DA5DF3" w:rsidRPr="0089324A" w14:paraId="3648FAEA" w14:textId="77777777" w:rsidTr="00DA5DF3">
              <w:trPr>
                <w:trHeight w:val="256"/>
              </w:trPr>
              <w:tc>
                <w:tcPr>
                  <w:tcW w:w="1343" w:type="dxa"/>
                </w:tcPr>
                <w:p w14:paraId="016A4A26" w14:textId="77777777" w:rsidR="00DA5DF3" w:rsidRPr="0089324A" w:rsidRDefault="00DA5DF3" w:rsidP="00DA5DF3">
                  <w:pPr>
                    <w:jc w:val="both"/>
                  </w:pPr>
                  <w:r w:rsidRPr="0089324A">
                    <w:t>&lt;=30</w:t>
                  </w:r>
                </w:p>
              </w:tc>
              <w:tc>
                <w:tcPr>
                  <w:tcW w:w="1343" w:type="dxa"/>
                </w:tcPr>
                <w:p w14:paraId="65AB5298" w14:textId="77777777" w:rsidR="00DA5DF3" w:rsidRPr="0089324A" w:rsidRDefault="00DA5DF3" w:rsidP="00DA5DF3">
                  <w:pPr>
                    <w:jc w:val="both"/>
                  </w:pPr>
                  <w:r w:rsidRPr="0089324A">
                    <w:t>Yes</w:t>
                  </w:r>
                </w:p>
              </w:tc>
              <w:tc>
                <w:tcPr>
                  <w:tcW w:w="1344" w:type="dxa"/>
                </w:tcPr>
                <w:p w14:paraId="788C734C" w14:textId="77777777" w:rsidR="00DA5DF3" w:rsidRPr="0089324A" w:rsidRDefault="00DA5DF3" w:rsidP="00DA5DF3">
                  <w:pPr>
                    <w:jc w:val="both"/>
                  </w:pPr>
                  <w:r w:rsidRPr="0089324A">
                    <w:t>Fair</w:t>
                  </w:r>
                </w:p>
              </w:tc>
              <w:tc>
                <w:tcPr>
                  <w:tcW w:w="1344" w:type="dxa"/>
                </w:tcPr>
                <w:p w14:paraId="3F302D5C" w14:textId="77777777" w:rsidR="00DA5DF3" w:rsidRPr="0089324A" w:rsidRDefault="00DA5DF3" w:rsidP="00DA5DF3">
                  <w:pPr>
                    <w:jc w:val="both"/>
                  </w:pPr>
                  <w:r w:rsidRPr="0089324A">
                    <w:t>Yes</w:t>
                  </w:r>
                </w:p>
              </w:tc>
            </w:tr>
            <w:tr w:rsidR="00DA5DF3" w:rsidRPr="0089324A" w14:paraId="1987FEB8" w14:textId="77777777" w:rsidTr="00DA5DF3">
              <w:trPr>
                <w:trHeight w:val="256"/>
              </w:trPr>
              <w:tc>
                <w:tcPr>
                  <w:tcW w:w="1343" w:type="dxa"/>
                </w:tcPr>
                <w:p w14:paraId="28CEAA57" w14:textId="77777777" w:rsidR="00DA5DF3" w:rsidRPr="0089324A" w:rsidRDefault="00DA5DF3" w:rsidP="00DA5DF3">
                  <w:pPr>
                    <w:jc w:val="both"/>
                  </w:pPr>
                  <w:r w:rsidRPr="0089324A">
                    <w:t>&gt;40</w:t>
                  </w:r>
                </w:p>
              </w:tc>
              <w:tc>
                <w:tcPr>
                  <w:tcW w:w="1343" w:type="dxa"/>
                </w:tcPr>
                <w:p w14:paraId="1B69A273" w14:textId="77777777" w:rsidR="00DA5DF3" w:rsidRPr="0089324A" w:rsidRDefault="00DA5DF3" w:rsidP="00DA5DF3">
                  <w:pPr>
                    <w:jc w:val="both"/>
                  </w:pPr>
                  <w:r w:rsidRPr="0089324A">
                    <w:t>Yes</w:t>
                  </w:r>
                </w:p>
              </w:tc>
              <w:tc>
                <w:tcPr>
                  <w:tcW w:w="1344" w:type="dxa"/>
                </w:tcPr>
                <w:p w14:paraId="3E89DD42" w14:textId="77777777" w:rsidR="00DA5DF3" w:rsidRPr="0089324A" w:rsidRDefault="00DA5DF3" w:rsidP="00DA5DF3">
                  <w:pPr>
                    <w:jc w:val="both"/>
                  </w:pPr>
                  <w:r w:rsidRPr="0089324A">
                    <w:t>Fair</w:t>
                  </w:r>
                </w:p>
              </w:tc>
              <w:tc>
                <w:tcPr>
                  <w:tcW w:w="1344" w:type="dxa"/>
                </w:tcPr>
                <w:p w14:paraId="49FA11C1" w14:textId="77777777" w:rsidR="00DA5DF3" w:rsidRPr="0089324A" w:rsidRDefault="00DA5DF3" w:rsidP="00DA5DF3">
                  <w:pPr>
                    <w:jc w:val="both"/>
                  </w:pPr>
                  <w:r w:rsidRPr="0089324A">
                    <w:t>Yes</w:t>
                  </w:r>
                </w:p>
              </w:tc>
            </w:tr>
            <w:tr w:rsidR="00DA5DF3" w:rsidRPr="0089324A" w14:paraId="53321935" w14:textId="77777777" w:rsidTr="00DA5DF3">
              <w:trPr>
                <w:trHeight w:val="256"/>
              </w:trPr>
              <w:tc>
                <w:tcPr>
                  <w:tcW w:w="1343" w:type="dxa"/>
                </w:tcPr>
                <w:p w14:paraId="11439803" w14:textId="77777777" w:rsidR="00DA5DF3" w:rsidRPr="0089324A" w:rsidRDefault="00DA5DF3" w:rsidP="00DA5DF3">
                  <w:pPr>
                    <w:jc w:val="both"/>
                  </w:pPr>
                  <w:r w:rsidRPr="0089324A">
                    <w:t>&lt;=30</w:t>
                  </w:r>
                </w:p>
              </w:tc>
              <w:tc>
                <w:tcPr>
                  <w:tcW w:w="1343" w:type="dxa"/>
                </w:tcPr>
                <w:p w14:paraId="692B6349" w14:textId="77777777" w:rsidR="00DA5DF3" w:rsidRPr="0089324A" w:rsidRDefault="00DA5DF3" w:rsidP="00DA5DF3">
                  <w:pPr>
                    <w:jc w:val="both"/>
                  </w:pPr>
                  <w:r w:rsidRPr="0089324A">
                    <w:t>Yes</w:t>
                  </w:r>
                </w:p>
              </w:tc>
              <w:tc>
                <w:tcPr>
                  <w:tcW w:w="1344" w:type="dxa"/>
                </w:tcPr>
                <w:p w14:paraId="408CCA33" w14:textId="77777777" w:rsidR="00DA5DF3" w:rsidRPr="0089324A" w:rsidRDefault="00DA5DF3" w:rsidP="00DA5DF3">
                  <w:pPr>
                    <w:jc w:val="both"/>
                  </w:pPr>
                  <w:r w:rsidRPr="0089324A">
                    <w:t>Excellent</w:t>
                  </w:r>
                </w:p>
              </w:tc>
              <w:tc>
                <w:tcPr>
                  <w:tcW w:w="1344" w:type="dxa"/>
                </w:tcPr>
                <w:p w14:paraId="7435E8D5" w14:textId="77777777" w:rsidR="00DA5DF3" w:rsidRPr="0089324A" w:rsidRDefault="00DA5DF3" w:rsidP="00DA5DF3">
                  <w:pPr>
                    <w:jc w:val="both"/>
                  </w:pPr>
                  <w:r w:rsidRPr="0089324A">
                    <w:t>Yes</w:t>
                  </w:r>
                </w:p>
              </w:tc>
            </w:tr>
            <w:tr w:rsidR="00DA5DF3" w:rsidRPr="0089324A" w14:paraId="1F04DA1F" w14:textId="77777777" w:rsidTr="00DA5DF3">
              <w:trPr>
                <w:trHeight w:val="256"/>
              </w:trPr>
              <w:tc>
                <w:tcPr>
                  <w:tcW w:w="1343" w:type="dxa"/>
                </w:tcPr>
                <w:p w14:paraId="43FDDA66" w14:textId="77777777" w:rsidR="00DA5DF3" w:rsidRPr="0089324A" w:rsidRDefault="00DA5DF3" w:rsidP="00DA5DF3">
                  <w:pPr>
                    <w:jc w:val="both"/>
                  </w:pPr>
                  <w:r w:rsidRPr="0089324A">
                    <w:t>31..40</w:t>
                  </w:r>
                </w:p>
              </w:tc>
              <w:tc>
                <w:tcPr>
                  <w:tcW w:w="1343" w:type="dxa"/>
                </w:tcPr>
                <w:p w14:paraId="7CB05437" w14:textId="77777777" w:rsidR="00DA5DF3" w:rsidRPr="0089324A" w:rsidRDefault="00DA5DF3" w:rsidP="00DA5DF3">
                  <w:pPr>
                    <w:jc w:val="both"/>
                  </w:pPr>
                  <w:r w:rsidRPr="0089324A">
                    <w:t>No</w:t>
                  </w:r>
                </w:p>
              </w:tc>
              <w:tc>
                <w:tcPr>
                  <w:tcW w:w="1344" w:type="dxa"/>
                </w:tcPr>
                <w:p w14:paraId="139BC808" w14:textId="77777777" w:rsidR="00DA5DF3" w:rsidRPr="0089324A" w:rsidRDefault="00DA5DF3" w:rsidP="00DA5DF3">
                  <w:pPr>
                    <w:jc w:val="both"/>
                  </w:pPr>
                  <w:r w:rsidRPr="0089324A">
                    <w:t>Excellent</w:t>
                  </w:r>
                </w:p>
              </w:tc>
              <w:tc>
                <w:tcPr>
                  <w:tcW w:w="1344" w:type="dxa"/>
                </w:tcPr>
                <w:p w14:paraId="5A558CBB" w14:textId="77777777" w:rsidR="00DA5DF3" w:rsidRPr="0089324A" w:rsidRDefault="00DA5DF3" w:rsidP="00DA5DF3">
                  <w:pPr>
                    <w:jc w:val="both"/>
                  </w:pPr>
                  <w:r w:rsidRPr="0089324A">
                    <w:t>Yes</w:t>
                  </w:r>
                </w:p>
              </w:tc>
            </w:tr>
            <w:tr w:rsidR="00DA5DF3" w:rsidRPr="0089324A" w14:paraId="7EFF0C6A" w14:textId="77777777" w:rsidTr="00DA5DF3">
              <w:trPr>
                <w:trHeight w:val="256"/>
              </w:trPr>
              <w:tc>
                <w:tcPr>
                  <w:tcW w:w="1343" w:type="dxa"/>
                </w:tcPr>
                <w:p w14:paraId="1830983A" w14:textId="77777777" w:rsidR="00DA5DF3" w:rsidRPr="0089324A" w:rsidRDefault="00DA5DF3" w:rsidP="00DA5DF3">
                  <w:pPr>
                    <w:jc w:val="both"/>
                  </w:pPr>
                  <w:r w:rsidRPr="0089324A">
                    <w:t>31..40</w:t>
                  </w:r>
                </w:p>
              </w:tc>
              <w:tc>
                <w:tcPr>
                  <w:tcW w:w="1343" w:type="dxa"/>
                </w:tcPr>
                <w:p w14:paraId="1B4CAF0E" w14:textId="77777777" w:rsidR="00DA5DF3" w:rsidRPr="0089324A" w:rsidRDefault="00DA5DF3" w:rsidP="00DA5DF3">
                  <w:pPr>
                    <w:jc w:val="both"/>
                  </w:pPr>
                  <w:r w:rsidRPr="0089324A">
                    <w:t>Yes</w:t>
                  </w:r>
                </w:p>
              </w:tc>
              <w:tc>
                <w:tcPr>
                  <w:tcW w:w="1344" w:type="dxa"/>
                </w:tcPr>
                <w:p w14:paraId="67E47896" w14:textId="77777777" w:rsidR="00DA5DF3" w:rsidRPr="0089324A" w:rsidRDefault="00DA5DF3" w:rsidP="00DA5DF3">
                  <w:pPr>
                    <w:jc w:val="both"/>
                  </w:pPr>
                  <w:r w:rsidRPr="0089324A">
                    <w:t>Fair</w:t>
                  </w:r>
                </w:p>
              </w:tc>
              <w:tc>
                <w:tcPr>
                  <w:tcW w:w="1344" w:type="dxa"/>
                </w:tcPr>
                <w:p w14:paraId="42F2FDCA" w14:textId="77777777" w:rsidR="00DA5DF3" w:rsidRPr="0089324A" w:rsidRDefault="00DA5DF3" w:rsidP="00DA5DF3">
                  <w:pPr>
                    <w:jc w:val="both"/>
                  </w:pPr>
                  <w:r w:rsidRPr="0089324A">
                    <w:t>Yes</w:t>
                  </w:r>
                </w:p>
              </w:tc>
            </w:tr>
            <w:tr w:rsidR="00DA5DF3" w:rsidRPr="0089324A" w14:paraId="2635B0F1" w14:textId="77777777" w:rsidTr="00DA5DF3">
              <w:trPr>
                <w:trHeight w:val="256"/>
              </w:trPr>
              <w:tc>
                <w:tcPr>
                  <w:tcW w:w="1343" w:type="dxa"/>
                </w:tcPr>
                <w:p w14:paraId="198C3D24" w14:textId="77777777" w:rsidR="00DA5DF3" w:rsidRPr="0089324A" w:rsidRDefault="00DA5DF3" w:rsidP="00DA5DF3">
                  <w:pPr>
                    <w:jc w:val="both"/>
                  </w:pPr>
                  <w:r w:rsidRPr="0089324A">
                    <w:t>&gt;40</w:t>
                  </w:r>
                </w:p>
              </w:tc>
              <w:tc>
                <w:tcPr>
                  <w:tcW w:w="1343" w:type="dxa"/>
                </w:tcPr>
                <w:p w14:paraId="341240A8" w14:textId="77777777" w:rsidR="00DA5DF3" w:rsidRPr="0089324A" w:rsidRDefault="00DA5DF3" w:rsidP="00DA5DF3">
                  <w:pPr>
                    <w:jc w:val="both"/>
                  </w:pPr>
                  <w:r w:rsidRPr="0089324A">
                    <w:t>No</w:t>
                  </w:r>
                </w:p>
              </w:tc>
              <w:tc>
                <w:tcPr>
                  <w:tcW w:w="1344" w:type="dxa"/>
                </w:tcPr>
                <w:p w14:paraId="3B4737CF" w14:textId="77777777" w:rsidR="00DA5DF3" w:rsidRPr="0089324A" w:rsidRDefault="00DA5DF3" w:rsidP="00DA5DF3">
                  <w:pPr>
                    <w:jc w:val="both"/>
                  </w:pPr>
                  <w:r w:rsidRPr="0089324A">
                    <w:t>Excellent</w:t>
                  </w:r>
                </w:p>
              </w:tc>
              <w:tc>
                <w:tcPr>
                  <w:tcW w:w="1344" w:type="dxa"/>
                </w:tcPr>
                <w:p w14:paraId="3634E4AE" w14:textId="77777777" w:rsidR="00DA5DF3" w:rsidRPr="0089324A" w:rsidRDefault="00DA5DF3" w:rsidP="00DA5DF3">
                  <w:pPr>
                    <w:jc w:val="both"/>
                  </w:pPr>
                  <w:r w:rsidRPr="0089324A">
                    <w:t>No</w:t>
                  </w:r>
                </w:p>
              </w:tc>
            </w:tr>
          </w:tbl>
          <w:p w14:paraId="74D1DD32" w14:textId="77777777" w:rsidR="00DA5DF3" w:rsidRPr="003F48A5" w:rsidRDefault="00DA5DF3" w:rsidP="00DA5DF3">
            <w:pPr>
              <w:jc w:val="both"/>
            </w:pPr>
          </w:p>
        </w:tc>
        <w:tc>
          <w:tcPr>
            <w:tcW w:w="319" w:type="pct"/>
          </w:tcPr>
          <w:p w14:paraId="321FCA97" w14:textId="77777777" w:rsidR="00DA5DF3" w:rsidRPr="003F48A5" w:rsidRDefault="00DA5DF3" w:rsidP="00DA5DF3">
            <w:pPr>
              <w:jc w:val="center"/>
            </w:pPr>
            <w:r w:rsidRPr="003F48A5">
              <w:lastRenderedPageBreak/>
              <w:t>CO2</w:t>
            </w:r>
          </w:p>
        </w:tc>
        <w:tc>
          <w:tcPr>
            <w:tcW w:w="256" w:type="pct"/>
          </w:tcPr>
          <w:p w14:paraId="08ABCD6A" w14:textId="77777777" w:rsidR="00DA5DF3" w:rsidRPr="003F48A5" w:rsidRDefault="00DA5DF3" w:rsidP="00DA5DF3">
            <w:pPr>
              <w:jc w:val="center"/>
            </w:pPr>
            <w:r>
              <w:t>C</w:t>
            </w:r>
          </w:p>
        </w:tc>
        <w:tc>
          <w:tcPr>
            <w:tcW w:w="253" w:type="pct"/>
          </w:tcPr>
          <w:p w14:paraId="41F404B8" w14:textId="77777777" w:rsidR="00DA5DF3" w:rsidRPr="003F48A5" w:rsidRDefault="00DA5DF3" w:rsidP="00DA5DF3">
            <w:pPr>
              <w:jc w:val="center"/>
            </w:pPr>
            <w:r>
              <w:t>10</w:t>
            </w:r>
          </w:p>
        </w:tc>
      </w:tr>
      <w:tr w:rsidR="00DA5DF3" w:rsidRPr="003F48A5" w14:paraId="0511D69C" w14:textId="77777777" w:rsidTr="00DA5DF3">
        <w:trPr>
          <w:trHeight w:val="397"/>
        </w:trPr>
        <w:tc>
          <w:tcPr>
            <w:tcW w:w="272" w:type="pct"/>
          </w:tcPr>
          <w:p w14:paraId="63D9B1B6" w14:textId="77777777" w:rsidR="00DA5DF3" w:rsidRPr="003F48A5" w:rsidRDefault="00DA5DF3" w:rsidP="00DA5DF3">
            <w:pPr>
              <w:jc w:val="center"/>
            </w:pPr>
          </w:p>
        </w:tc>
        <w:tc>
          <w:tcPr>
            <w:tcW w:w="189" w:type="pct"/>
          </w:tcPr>
          <w:p w14:paraId="31837ABF" w14:textId="77777777" w:rsidR="00DA5DF3" w:rsidRPr="003F48A5" w:rsidRDefault="00DA5DF3" w:rsidP="00DA5DF3">
            <w:pPr>
              <w:jc w:val="center"/>
            </w:pPr>
          </w:p>
        </w:tc>
        <w:tc>
          <w:tcPr>
            <w:tcW w:w="3711" w:type="pct"/>
          </w:tcPr>
          <w:p w14:paraId="1C08ACE2" w14:textId="77777777" w:rsidR="00DA5DF3" w:rsidRPr="003F48A5" w:rsidRDefault="00DA5DF3" w:rsidP="00DA5DF3">
            <w:pPr>
              <w:jc w:val="center"/>
            </w:pPr>
          </w:p>
        </w:tc>
        <w:tc>
          <w:tcPr>
            <w:tcW w:w="319" w:type="pct"/>
          </w:tcPr>
          <w:p w14:paraId="13DD161F" w14:textId="77777777" w:rsidR="00DA5DF3" w:rsidRPr="003F48A5" w:rsidRDefault="00DA5DF3" w:rsidP="00DA5DF3">
            <w:pPr>
              <w:jc w:val="center"/>
            </w:pPr>
          </w:p>
        </w:tc>
        <w:tc>
          <w:tcPr>
            <w:tcW w:w="256" w:type="pct"/>
          </w:tcPr>
          <w:p w14:paraId="23A669B2" w14:textId="77777777" w:rsidR="00DA5DF3" w:rsidRPr="003F48A5" w:rsidRDefault="00DA5DF3" w:rsidP="00DA5DF3">
            <w:pPr>
              <w:jc w:val="center"/>
            </w:pPr>
          </w:p>
        </w:tc>
        <w:tc>
          <w:tcPr>
            <w:tcW w:w="253" w:type="pct"/>
          </w:tcPr>
          <w:p w14:paraId="4231A19D" w14:textId="77777777" w:rsidR="00DA5DF3" w:rsidRPr="003F48A5" w:rsidRDefault="00DA5DF3" w:rsidP="00DA5DF3">
            <w:pPr>
              <w:jc w:val="center"/>
            </w:pPr>
          </w:p>
        </w:tc>
      </w:tr>
      <w:tr w:rsidR="00DA5DF3" w:rsidRPr="003F48A5" w14:paraId="691E321D" w14:textId="77777777" w:rsidTr="00DA5DF3">
        <w:trPr>
          <w:trHeight w:val="283"/>
        </w:trPr>
        <w:tc>
          <w:tcPr>
            <w:tcW w:w="272" w:type="pct"/>
          </w:tcPr>
          <w:p w14:paraId="1862D898" w14:textId="77777777" w:rsidR="00DA5DF3" w:rsidRPr="003F48A5" w:rsidRDefault="00DA5DF3" w:rsidP="00DA5DF3">
            <w:pPr>
              <w:jc w:val="center"/>
            </w:pPr>
            <w:r w:rsidRPr="003F48A5">
              <w:t>3.</w:t>
            </w:r>
          </w:p>
        </w:tc>
        <w:tc>
          <w:tcPr>
            <w:tcW w:w="189" w:type="pct"/>
          </w:tcPr>
          <w:p w14:paraId="231C025B" w14:textId="77777777" w:rsidR="00DA5DF3" w:rsidRPr="003F48A5" w:rsidRDefault="00DA5DF3" w:rsidP="00DA5DF3">
            <w:pPr>
              <w:jc w:val="center"/>
            </w:pPr>
            <w:r w:rsidRPr="003F48A5">
              <w:t>a.</w:t>
            </w:r>
          </w:p>
        </w:tc>
        <w:tc>
          <w:tcPr>
            <w:tcW w:w="3711" w:type="pct"/>
          </w:tcPr>
          <w:p w14:paraId="04932D50" w14:textId="77777777" w:rsidR="00DA5DF3" w:rsidRDefault="00DA5DF3" w:rsidP="00DA5DF3">
            <w:pPr>
              <w:widowControl w:val="0"/>
              <w:tabs>
                <w:tab w:val="left" w:pos="810"/>
                <w:tab w:val="left" w:pos="990"/>
              </w:tabs>
              <w:autoSpaceDE w:val="0"/>
              <w:autoSpaceDN w:val="0"/>
              <w:adjustRightInd w:val="0"/>
              <w:spacing w:line="264" w:lineRule="auto"/>
              <w:jc w:val="both"/>
            </w:pPr>
            <w:r w:rsidRPr="00637160">
              <w:t xml:space="preserve">Outline the </w:t>
            </w:r>
            <w:r>
              <w:t>pseudo code of</w:t>
            </w:r>
            <w:r w:rsidRPr="00637160">
              <w:t xml:space="preserve"> </w:t>
            </w:r>
            <w:r>
              <w:t xml:space="preserve">Multilayer </w:t>
            </w:r>
            <w:r w:rsidRPr="00637160">
              <w:t xml:space="preserve">Perceptron network. Apply the algorithm to classify the OR Boolean function (2-dimensional inputs) into two groups. Show the updated weight values after one iteration. </w:t>
            </w:r>
          </w:p>
          <w:p w14:paraId="1D3DF7C8" w14:textId="77777777" w:rsidR="00DA5DF3" w:rsidRDefault="00DA5DF3" w:rsidP="00DA5DF3">
            <w:pPr>
              <w:widowControl w:val="0"/>
              <w:tabs>
                <w:tab w:val="left" w:pos="810"/>
                <w:tab w:val="left" w:pos="990"/>
              </w:tabs>
              <w:autoSpaceDE w:val="0"/>
              <w:autoSpaceDN w:val="0"/>
              <w:adjustRightInd w:val="0"/>
              <w:spacing w:line="264" w:lineRule="auto"/>
              <w:jc w:val="both"/>
            </w:pPr>
            <w:r w:rsidRPr="00E64935">
              <w:rPr>
                <w:b/>
                <w:bCs/>
                <w:i/>
                <w:iCs/>
              </w:rPr>
              <w:t xml:space="preserve">Note: </w:t>
            </w:r>
            <w:r w:rsidRPr="00637160">
              <w:t xml:space="preserve">Use </w:t>
            </w:r>
            <w:r>
              <w:t xml:space="preserve">unipolar sigmoidal activation function </w:t>
            </w:r>
          </w:p>
          <w:p w14:paraId="6D578374" w14:textId="77777777" w:rsidR="00DA5DF3" w:rsidRPr="00637160" w:rsidRDefault="00DA5DF3" w:rsidP="00DA5DF3">
            <w:pPr>
              <w:widowControl w:val="0"/>
              <w:tabs>
                <w:tab w:val="left" w:pos="810"/>
                <w:tab w:val="left" w:pos="990"/>
              </w:tabs>
              <w:autoSpaceDE w:val="0"/>
              <w:autoSpaceDN w:val="0"/>
              <w:adjustRightInd w:val="0"/>
              <w:spacing w:line="264" w:lineRule="auto"/>
            </w:pPr>
            <w:r>
              <w:t>Number of hidden nodes = 3, Number of output node = 1</w:t>
            </w:r>
          </w:p>
          <w:p w14:paraId="515AE423" w14:textId="77777777" w:rsidR="00DA5DF3" w:rsidRPr="003F48A5" w:rsidRDefault="00DA5DF3" w:rsidP="00DA5DF3">
            <w:pPr>
              <w:jc w:val="both"/>
            </w:pPr>
            <w:r>
              <w:t>I</w:t>
            </w:r>
            <w:r w:rsidRPr="00637160">
              <w:t>nitial</w:t>
            </w:r>
            <w:r>
              <w:t>ize all the</w:t>
            </w:r>
            <w:r w:rsidRPr="00637160">
              <w:t xml:space="preserve"> weight </w:t>
            </w:r>
            <w:r>
              <w:t>edges with a value of 0.1, l</w:t>
            </w:r>
            <w:r w:rsidRPr="00637160">
              <w:t xml:space="preserve">earning rate </w:t>
            </w:r>
            <w:r>
              <w:t xml:space="preserve">parameter </w:t>
            </w:r>
            <w:r w:rsidRPr="00637160">
              <w:t>= 0.</w:t>
            </w:r>
            <w:r>
              <w:t>1.</w:t>
            </w:r>
          </w:p>
        </w:tc>
        <w:tc>
          <w:tcPr>
            <w:tcW w:w="319" w:type="pct"/>
          </w:tcPr>
          <w:p w14:paraId="26EEFB3E" w14:textId="77777777" w:rsidR="00DA5DF3" w:rsidRPr="003F48A5" w:rsidRDefault="00DA5DF3" w:rsidP="00DA5DF3">
            <w:pPr>
              <w:jc w:val="center"/>
            </w:pPr>
            <w:r w:rsidRPr="003F48A5">
              <w:t>CO3</w:t>
            </w:r>
          </w:p>
        </w:tc>
        <w:tc>
          <w:tcPr>
            <w:tcW w:w="256" w:type="pct"/>
          </w:tcPr>
          <w:p w14:paraId="39293BE9" w14:textId="77777777" w:rsidR="00DA5DF3" w:rsidRPr="003F48A5" w:rsidRDefault="00DA5DF3" w:rsidP="00DA5DF3">
            <w:pPr>
              <w:jc w:val="center"/>
            </w:pPr>
            <w:r>
              <w:t>A</w:t>
            </w:r>
          </w:p>
        </w:tc>
        <w:tc>
          <w:tcPr>
            <w:tcW w:w="253" w:type="pct"/>
          </w:tcPr>
          <w:p w14:paraId="7DEC30EF" w14:textId="77777777" w:rsidR="00DA5DF3" w:rsidRPr="003F48A5" w:rsidRDefault="00DA5DF3" w:rsidP="00DA5DF3">
            <w:pPr>
              <w:jc w:val="center"/>
            </w:pPr>
            <w:r>
              <w:t>8</w:t>
            </w:r>
          </w:p>
        </w:tc>
      </w:tr>
      <w:tr w:rsidR="00DA5DF3" w:rsidRPr="003F48A5" w14:paraId="56036B7C" w14:textId="77777777" w:rsidTr="00DA5DF3">
        <w:trPr>
          <w:trHeight w:val="283"/>
        </w:trPr>
        <w:tc>
          <w:tcPr>
            <w:tcW w:w="272" w:type="pct"/>
          </w:tcPr>
          <w:p w14:paraId="467574F3" w14:textId="77777777" w:rsidR="00DA5DF3" w:rsidRPr="003F48A5" w:rsidRDefault="00DA5DF3" w:rsidP="00DA5DF3">
            <w:pPr>
              <w:jc w:val="center"/>
            </w:pPr>
          </w:p>
        </w:tc>
        <w:tc>
          <w:tcPr>
            <w:tcW w:w="189" w:type="pct"/>
          </w:tcPr>
          <w:p w14:paraId="23147621" w14:textId="77777777" w:rsidR="00DA5DF3" w:rsidRPr="003F48A5" w:rsidRDefault="00DA5DF3" w:rsidP="00DA5DF3">
            <w:pPr>
              <w:jc w:val="center"/>
            </w:pPr>
            <w:r w:rsidRPr="003F48A5">
              <w:t>b.</w:t>
            </w:r>
          </w:p>
        </w:tc>
        <w:tc>
          <w:tcPr>
            <w:tcW w:w="3711" w:type="pct"/>
          </w:tcPr>
          <w:p w14:paraId="6304A062" w14:textId="77777777" w:rsidR="00DA5DF3" w:rsidRDefault="00DA5DF3" w:rsidP="00DA5DF3">
            <w:pPr>
              <w:jc w:val="both"/>
            </w:pPr>
            <w:r>
              <w:t xml:space="preserve">State </w:t>
            </w:r>
            <w:r w:rsidRPr="00AC3432">
              <w:t xml:space="preserve">why </w:t>
            </w:r>
            <w:r>
              <w:t>the ensemble methods</w:t>
            </w:r>
            <w:r w:rsidRPr="00AC3432">
              <w:t xml:space="preserve"> may improve the accuracy of</w:t>
            </w:r>
            <w:r>
              <w:t xml:space="preserve"> the classifier? Write the pseudocode and explain the working principle of the following methods with suitable illustrations</w:t>
            </w:r>
          </w:p>
          <w:p w14:paraId="4389CBFC" w14:textId="77777777" w:rsidR="00DA5DF3" w:rsidRDefault="00DA5DF3" w:rsidP="004255F0">
            <w:pPr>
              <w:pStyle w:val="ListParagraph"/>
              <w:numPr>
                <w:ilvl w:val="0"/>
                <w:numId w:val="32"/>
              </w:numPr>
              <w:jc w:val="both"/>
            </w:pPr>
            <w:r>
              <w:t>Bagging</w:t>
            </w:r>
          </w:p>
          <w:p w14:paraId="18634A1B" w14:textId="77777777" w:rsidR="00DA5DF3" w:rsidRDefault="00DA5DF3" w:rsidP="004255F0">
            <w:pPr>
              <w:pStyle w:val="ListParagraph"/>
              <w:numPr>
                <w:ilvl w:val="0"/>
                <w:numId w:val="32"/>
              </w:numPr>
              <w:jc w:val="both"/>
            </w:pPr>
            <w:r>
              <w:t xml:space="preserve">AdaBoost </w:t>
            </w:r>
          </w:p>
          <w:p w14:paraId="341EB331" w14:textId="77777777" w:rsidR="00DA5DF3" w:rsidRPr="0000668B" w:rsidRDefault="00DA5DF3" w:rsidP="004255F0">
            <w:pPr>
              <w:pStyle w:val="ListParagraph"/>
              <w:numPr>
                <w:ilvl w:val="0"/>
                <w:numId w:val="32"/>
              </w:numPr>
              <w:jc w:val="both"/>
              <w:rPr>
                <w:bCs/>
              </w:rPr>
            </w:pPr>
            <w:r>
              <w:t>Random Forests</w:t>
            </w:r>
          </w:p>
        </w:tc>
        <w:tc>
          <w:tcPr>
            <w:tcW w:w="319" w:type="pct"/>
          </w:tcPr>
          <w:p w14:paraId="18CD4049" w14:textId="77777777" w:rsidR="00DA5DF3" w:rsidRPr="003F48A5" w:rsidRDefault="00DA5DF3" w:rsidP="00DA5DF3">
            <w:pPr>
              <w:jc w:val="center"/>
            </w:pPr>
            <w:r>
              <w:t>CO3</w:t>
            </w:r>
          </w:p>
        </w:tc>
        <w:tc>
          <w:tcPr>
            <w:tcW w:w="256" w:type="pct"/>
          </w:tcPr>
          <w:p w14:paraId="1527F010" w14:textId="77777777" w:rsidR="00DA5DF3" w:rsidRPr="003F48A5" w:rsidRDefault="00DA5DF3" w:rsidP="00DA5DF3">
            <w:pPr>
              <w:jc w:val="center"/>
            </w:pPr>
            <w:r>
              <w:t>R</w:t>
            </w:r>
          </w:p>
        </w:tc>
        <w:tc>
          <w:tcPr>
            <w:tcW w:w="253" w:type="pct"/>
          </w:tcPr>
          <w:p w14:paraId="38314A7D" w14:textId="77777777" w:rsidR="00DA5DF3" w:rsidRPr="003F48A5" w:rsidRDefault="00DA5DF3" w:rsidP="00DA5DF3">
            <w:pPr>
              <w:jc w:val="center"/>
            </w:pPr>
            <w:r>
              <w:t>12</w:t>
            </w:r>
          </w:p>
        </w:tc>
      </w:tr>
      <w:tr w:rsidR="00DA5DF3" w:rsidRPr="003F48A5" w14:paraId="2DF57CA9" w14:textId="77777777" w:rsidTr="00DA5DF3">
        <w:trPr>
          <w:trHeight w:val="173"/>
        </w:trPr>
        <w:tc>
          <w:tcPr>
            <w:tcW w:w="272" w:type="pct"/>
          </w:tcPr>
          <w:p w14:paraId="5C3F5839" w14:textId="77777777" w:rsidR="00DA5DF3" w:rsidRPr="003F48A5" w:rsidRDefault="00DA5DF3" w:rsidP="00DA5DF3">
            <w:pPr>
              <w:jc w:val="center"/>
            </w:pPr>
          </w:p>
        </w:tc>
        <w:tc>
          <w:tcPr>
            <w:tcW w:w="189" w:type="pct"/>
          </w:tcPr>
          <w:p w14:paraId="05287D4B" w14:textId="77777777" w:rsidR="00DA5DF3" w:rsidRPr="003F48A5" w:rsidRDefault="00DA5DF3" w:rsidP="00DA5DF3">
            <w:pPr>
              <w:jc w:val="center"/>
            </w:pPr>
          </w:p>
        </w:tc>
        <w:tc>
          <w:tcPr>
            <w:tcW w:w="3711" w:type="pct"/>
          </w:tcPr>
          <w:p w14:paraId="7D5B6003" w14:textId="77777777" w:rsidR="00DA5DF3" w:rsidRPr="003F48A5" w:rsidRDefault="00DA5DF3" w:rsidP="00DA5DF3">
            <w:pPr>
              <w:jc w:val="center"/>
            </w:pPr>
            <w:r w:rsidRPr="003F48A5">
              <w:rPr>
                <w:b/>
                <w:bCs/>
              </w:rPr>
              <w:t>(OR)</w:t>
            </w:r>
          </w:p>
        </w:tc>
        <w:tc>
          <w:tcPr>
            <w:tcW w:w="319" w:type="pct"/>
          </w:tcPr>
          <w:p w14:paraId="357F5504" w14:textId="77777777" w:rsidR="00DA5DF3" w:rsidRPr="003F48A5" w:rsidRDefault="00DA5DF3" w:rsidP="00DA5DF3">
            <w:pPr>
              <w:jc w:val="center"/>
            </w:pPr>
          </w:p>
        </w:tc>
        <w:tc>
          <w:tcPr>
            <w:tcW w:w="256" w:type="pct"/>
          </w:tcPr>
          <w:p w14:paraId="70ED5317" w14:textId="77777777" w:rsidR="00DA5DF3" w:rsidRPr="003F48A5" w:rsidRDefault="00DA5DF3" w:rsidP="00DA5DF3">
            <w:pPr>
              <w:jc w:val="center"/>
            </w:pPr>
          </w:p>
        </w:tc>
        <w:tc>
          <w:tcPr>
            <w:tcW w:w="253" w:type="pct"/>
          </w:tcPr>
          <w:p w14:paraId="5B9994FC" w14:textId="77777777" w:rsidR="00DA5DF3" w:rsidRPr="003F48A5" w:rsidRDefault="00DA5DF3" w:rsidP="00DA5DF3">
            <w:pPr>
              <w:jc w:val="center"/>
            </w:pPr>
          </w:p>
        </w:tc>
      </w:tr>
      <w:tr w:rsidR="00DA5DF3" w:rsidRPr="003F48A5" w14:paraId="134ADC7E" w14:textId="77777777" w:rsidTr="00DA5DF3">
        <w:trPr>
          <w:trHeight w:val="283"/>
        </w:trPr>
        <w:tc>
          <w:tcPr>
            <w:tcW w:w="272" w:type="pct"/>
          </w:tcPr>
          <w:p w14:paraId="3DBC3590" w14:textId="77777777" w:rsidR="00DA5DF3" w:rsidRPr="003F48A5" w:rsidRDefault="00DA5DF3" w:rsidP="00DA5DF3">
            <w:pPr>
              <w:jc w:val="center"/>
            </w:pPr>
            <w:r w:rsidRPr="003F48A5">
              <w:t>4.</w:t>
            </w:r>
          </w:p>
        </w:tc>
        <w:tc>
          <w:tcPr>
            <w:tcW w:w="189" w:type="pct"/>
          </w:tcPr>
          <w:p w14:paraId="785FAACD" w14:textId="77777777" w:rsidR="00DA5DF3" w:rsidRPr="003F48A5" w:rsidRDefault="00DA5DF3" w:rsidP="00DA5DF3">
            <w:pPr>
              <w:jc w:val="center"/>
            </w:pPr>
            <w:r w:rsidRPr="003F48A5">
              <w:t>a.</w:t>
            </w:r>
          </w:p>
        </w:tc>
        <w:tc>
          <w:tcPr>
            <w:tcW w:w="3711" w:type="pct"/>
          </w:tcPr>
          <w:p w14:paraId="09288458" w14:textId="77777777" w:rsidR="00DA5DF3" w:rsidRDefault="00DA5DF3" w:rsidP="00DA5DF3">
            <w:pPr>
              <w:contextualSpacing/>
              <w:jc w:val="both"/>
            </w:pPr>
            <w:r w:rsidRPr="004379D6">
              <w:t>Apply K-medoid clustering technique to cluster the following dataset into two clusters by assuming S2 and S4 as initial medoids. Estimate the absolute error criterion and predict whether it is a good choice of replacing S2 by S7.</w:t>
            </w:r>
          </w:p>
          <w:tbl>
            <w:tblPr>
              <w:tblW w:w="3260" w:type="dxa"/>
              <w:tblLook w:val="04A0" w:firstRow="1" w:lastRow="0" w:firstColumn="1" w:lastColumn="0" w:noHBand="0" w:noVBand="1"/>
            </w:tblPr>
            <w:tblGrid>
              <w:gridCol w:w="1403"/>
              <w:gridCol w:w="897"/>
              <w:gridCol w:w="960"/>
            </w:tblGrid>
            <w:tr w:rsidR="00DA5DF3" w:rsidRPr="007122FF" w14:paraId="1EEE5748" w14:textId="77777777" w:rsidTr="00DA5DF3">
              <w:trPr>
                <w:trHeight w:val="300"/>
              </w:trPr>
              <w:tc>
                <w:tcPr>
                  <w:tcW w:w="140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269DFD5" w14:textId="77777777" w:rsidR="00DA5DF3" w:rsidRPr="007122FF" w:rsidRDefault="00DA5DF3" w:rsidP="00DA5DF3">
                  <w:pPr>
                    <w:jc w:val="center"/>
                    <w:rPr>
                      <w:b/>
                      <w:bCs/>
                      <w:color w:val="000000"/>
                      <w:sz w:val="22"/>
                      <w:szCs w:val="22"/>
                    </w:rPr>
                  </w:pPr>
                  <w:r w:rsidRPr="007122FF">
                    <w:rPr>
                      <w:b/>
                      <w:bCs/>
                      <w:color w:val="000000"/>
                      <w:sz w:val="22"/>
                      <w:szCs w:val="22"/>
                    </w:rPr>
                    <w:t>Data points</w:t>
                  </w:r>
                </w:p>
              </w:tc>
              <w:tc>
                <w:tcPr>
                  <w:tcW w:w="897" w:type="dxa"/>
                  <w:tcBorders>
                    <w:top w:val="single" w:sz="4" w:space="0" w:color="auto"/>
                    <w:left w:val="nil"/>
                    <w:bottom w:val="single" w:sz="4" w:space="0" w:color="auto"/>
                    <w:right w:val="single" w:sz="4" w:space="0" w:color="auto"/>
                  </w:tcBorders>
                  <w:shd w:val="clear" w:color="auto" w:fill="auto"/>
                  <w:noWrap/>
                  <w:vAlign w:val="bottom"/>
                  <w:hideMark/>
                </w:tcPr>
                <w:p w14:paraId="62BCF39A" w14:textId="77777777" w:rsidR="00DA5DF3" w:rsidRPr="007122FF" w:rsidRDefault="00DA5DF3" w:rsidP="00DA5DF3">
                  <w:pPr>
                    <w:jc w:val="center"/>
                    <w:rPr>
                      <w:b/>
                      <w:bCs/>
                      <w:color w:val="000000"/>
                      <w:sz w:val="22"/>
                      <w:szCs w:val="22"/>
                    </w:rPr>
                  </w:pPr>
                  <w:r w:rsidRPr="007122FF">
                    <w:rPr>
                      <w:b/>
                      <w:bCs/>
                      <w:color w:val="000000"/>
                      <w:sz w:val="22"/>
                      <w:szCs w:val="22"/>
                    </w:rPr>
                    <w:t>X</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05DA334A" w14:textId="77777777" w:rsidR="00DA5DF3" w:rsidRPr="007122FF" w:rsidRDefault="00DA5DF3" w:rsidP="00DA5DF3">
                  <w:pPr>
                    <w:jc w:val="center"/>
                    <w:rPr>
                      <w:b/>
                      <w:bCs/>
                      <w:color w:val="000000"/>
                      <w:sz w:val="22"/>
                      <w:szCs w:val="22"/>
                    </w:rPr>
                  </w:pPr>
                  <w:r w:rsidRPr="007122FF">
                    <w:rPr>
                      <w:b/>
                      <w:bCs/>
                      <w:color w:val="000000"/>
                      <w:sz w:val="22"/>
                      <w:szCs w:val="22"/>
                    </w:rPr>
                    <w:t>Y</w:t>
                  </w:r>
                </w:p>
              </w:tc>
            </w:tr>
            <w:tr w:rsidR="00DA5DF3" w:rsidRPr="007122FF" w14:paraId="48C334F5" w14:textId="77777777" w:rsidTr="00DA5DF3">
              <w:trPr>
                <w:trHeight w:val="300"/>
              </w:trPr>
              <w:tc>
                <w:tcPr>
                  <w:tcW w:w="1403" w:type="dxa"/>
                  <w:tcBorders>
                    <w:top w:val="nil"/>
                    <w:left w:val="single" w:sz="4" w:space="0" w:color="auto"/>
                    <w:bottom w:val="single" w:sz="4" w:space="0" w:color="auto"/>
                    <w:right w:val="single" w:sz="4" w:space="0" w:color="auto"/>
                  </w:tcBorders>
                  <w:shd w:val="clear" w:color="auto" w:fill="auto"/>
                  <w:noWrap/>
                  <w:vAlign w:val="bottom"/>
                  <w:hideMark/>
                </w:tcPr>
                <w:p w14:paraId="38971DE1" w14:textId="77777777" w:rsidR="00DA5DF3" w:rsidRPr="007122FF" w:rsidRDefault="00DA5DF3" w:rsidP="00DA5DF3">
                  <w:pPr>
                    <w:jc w:val="center"/>
                    <w:rPr>
                      <w:color w:val="000000"/>
                      <w:sz w:val="22"/>
                      <w:szCs w:val="22"/>
                    </w:rPr>
                  </w:pPr>
                  <w:r w:rsidRPr="007122FF">
                    <w:rPr>
                      <w:color w:val="000000"/>
                      <w:sz w:val="22"/>
                      <w:szCs w:val="22"/>
                    </w:rPr>
                    <w:t>S1</w:t>
                  </w:r>
                </w:p>
              </w:tc>
              <w:tc>
                <w:tcPr>
                  <w:tcW w:w="897" w:type="dxa"/>
                  <w:tcBorders>
                    <w:top w:val="nil"/>
                    <w:left w:val="nil"/>
                    <w:bottom w:val="single" w:sz="4" w:space="0" w:color="auto"/>
                    <w:right w:val="single" w:sz="4" w:space="0" w:color="auto"/>
                  </w:tcBorders>
                  <w:shd w:val="clear" w:color="auto" w:fill="auto"/>
                  <w:noWrap/>
                  <w:vAlign w:val="bottom"/>
                  <w:hideMark/>
                </w:tcPr>
                <w:p w14:paraId="18620779" w14:textId="77777777" w:rsidR="00DA5DF3" w:rsidRPr="007122FF" w:rsidRDefault="00DA5DF3" w:rsidP="00DA5DF3">
                  <w:pPr>
                    <w:jc w:val="center"/>
                    <w:rPr>
                      <w:color w:val="000000"/>
                      <w:sz w:val="22"/>
                      <w:szCs w:val="22"/>
                    </w:rPr>
                  </w:pPr>
                  <w:r w:rsidRPr="007122FF">
                    <w:rPr>
                      <w:color w:val="000000"/>
                      <w:sz w:val="22"/>
                      <w:szCs w:val="22"/>
                    </w:rPr>
                    <w:t>8</w:t>
                  </w:r>
                </w:p>
              </w:tc>
              <w:tc>
                <w:tcPr>
                  <w:tcW w:w="960" w:type="dxa"/>
                  <w:tcBorders>
                    <w:top w:val="nil"/>
                    <w:left w:val="nil"/>
                    <w:bottom w:val="single" w:sz="4" w:space="0" w:color="auto"/>
                    <w:right w:val="single" w:sz="4" w:space="0" w:color="auto"/>
                  </w:tcBorders>
                  <w:shd w:val="clear" w:color="auto" w:fill="auto"/>
                  <w:noWrap/>
                  <w:vAlign w:val="bottom"/>
                  <w:hideMark/>
                </w:tcPr>
                <w:p w14:paraId="03C5726B" w14:textId="77777777" w:rsidR="00DA5DF3" w:rsidRPr="007122FF" w:rsidRDefault="00DA5DF3" w:rsidP="00DA5DF3">
                  <w:pPr>
                    <w:jc w:val="center"/>
                    <w:rPr>
                      <w:color w:val="000000"/>
                      <w:sz w:val="22"/>
                      <w:szCs w:val="22"/>
                    </w:rPr>
                  </w:pPr>
                  <w:r w:rsidRPr="007122FF">
                    <w:rPr>
                      <w:color w:val="000000"/>
                      <w:sz w:val="22"/>
                      <w:szCs w:val="22"/>
                    </w:rPr>
                    <w:t>7</w:t>
                  </w:r>
                </w:p>
              </w:tc>
            </w:tr>
            <w:tr w:rsidR="00DA5DF3" w:rsidRPr="007122FF" w14:paraId="6838794F" w14:textId="77777777" w:rsidTr="00DA5DF3">
              <w:trPr>
                <w:trHeight w:val="300"/>
              </w:trPr>
              <w:tc>
                <w:tcPr>
                  <w:tcW w:w="1403" w:type="dxa"/>
                  <w:tcBorders>
                    <w:top w:val="nil"/>
                    <w:left w:val="single" w:sz="4" w:space="0" w:color="auto"/>
                    <w:bottom w:val="single" w:sz="4" w:space="0" w:color="auto"/>
                    <w:right w:val="single" w:sz="4" w:space="0" w:color="auto"/>
                  </w:tcBorders>
                  <w:shd w:val="clear" w:color="auto" w:fill="auto"/>
                  <w:noWrap/>
                  <w:vAlign w:val="bottom"/>
                  <w:hideMark/>
                </w:tcPr>
                <w:p w14:paraId="03D37CCA" w14:textId="77777777" w:rsidR="00DA5DF3" w:rsidRPr="007122FF" w:rsidRDefault="00DA5DF3" w:rsidP="00DA5DF3">
                  <w:pPr>
                    <w:jc w:val="center"/>
                    <w:rPr>
                      <w:color w:val="000000"/>
                      <w:sz w:val="22"/>
                      <w:szCs w:val="22"/>
                    </w:rPr>
                  </w:pPr>
                  <w:r w:rsidRPr="007122FF">
                    <w:rPr>
                      <w:color w:val="000000"/>
                      <w:sz w:val="22"/>
                      <w:szCs w:val="22"/>
                    </w:rPr>
                    <w:t>S2</w:t>
                  </w:r>
                </w:p>
              </w:tc>
              <w:tc>
                <w:tcPr>
                  <w:tcW w:w="897" w:type="dxa"/>
                  <w:tcBorders>
                    <w:top w:val="nil"/>
                    <w:left w:val="nil"/>
                    <w:bottom w:val="single" w:sz="4" w:space="0" w:color="auto"/>
                    <w:right w:val="single" w:sz="4" w:space="0" w:color="auto"/>
                  </w:tcBorders>
                  <w:shd w:val="clear" w:color="auto" w:fill="auto"/>
                  <w:noWrap/>
                  <w:vAlign w:val="bottom"/>
                  <w:hideMark/>
                </w:tcPr>
                <w:p w14:paraId="6367066E" w14:textId="77777777" w:rsidR="00DA5DF3" w:rsidRPr="007122FF" w:rsidRDefault="00DA5DF3" w:rsidP="00DA5DF3">
                  <w:pPr>
                    <w:jc w:val="center"/>
                    <w:rPr>
                      <w:color w:val="000000"/>
                      <w:sz w:val="22"/>
                      <w:szCs w:val="22"/>
                    </w:rPr>
                  </w:pPr>
                  <w:r w:rsidRPr="007122FF">
                    <w:rPr>
                      <w:color w:val="000000"/>
                      <w:sz w:val="22"/>
                      <w:szCs w:val="22"/>
                    </w:rPr>
                    <w:t>3</w:t>
                  </w:r>
                </w:p>
              </w:tc>
              <w:tc>
                <w:tcPr>
                  <w:tcW w:w="960" w:type="dxa"/>
                  <w:tcBorders>
                    <w:top w:val="nil"/>
                    <w:left w:val="nil"/>
                    <w:bottom w:val="single" w:sz="4" w:space="0" w:color="auto"/>
                    <w:right w:val="single" w:sz="4" w:space="0" w:color="auto"/>
                  </w:tcBorders>
                  <w:shd w:val="clear" w:color="auto" w:fill="auto"/>
                  <w:noWrap/>
                  <w:vAlign w:val="bottom"/>
                  <w:hideMark/>
                </w:tcPr>
                <w:p w14:paraId="026E9AE2" w14:textId="77777777" w:rsidR="00DA5DF3" w:rsidRPr="007122FF" w:rsidRDefault="00DA5DF3" w:rsidP="00DA5DF3">
                  <w:pPr>
                    <w:jc w:val="center"/>
                    <w:rPr>
                      <w:color w:val="000000"/>
                      <w:sz w:val="22"/>
                      <w:szCs w:val="22"/>
                    </w:rPr>
                  </w:pPr>
                  <w:r w:rsidRPr="007122FF">
                    <w:rPr>
                      <w:color w:val="000000"/>
                      <w:sz w:val="22"/>
                      <w:szCs w:val="22"/>
                    </w:rPr>
                    <w:t>7</w:t>
                  </w:r>
                </w:p>
              </w:tc>
            </w:tr>
            <w:tr w:rsidR="00DA5DF3" w:rsidRPr="007122FF" w14:paraId="4246018F" w14:textId="77777777" w:rsidTr="00DA5DF3">
              <w:trPr>
                <w:trHeight w:val="300"/>
              </w:trPr>
              <w:tc>
                <w:tcPr>
                  <w:tcW w:w="1403" w:type="dxa"/>
                  <w:tcBorders>
                    <w:top w:val="nil"/>
                    <w:left w:val="single" w:sz="4" w:space="0" w:color="auto"/>
                    <w:bottom w:val="single" w:sz="4" w:space="0" w:color="auto"/>
                    <w:right w:val="single" w:sz="4" w:space="0" w:color="auto"/>
                  </w:tcBorders>
                  <w:shd w:val="clear" w:color="auto" w:fill="auto"/>
                  <w:noWrap/>
                  <w:vAlign w:val="bottom"/>
                  <w:hideMark/>
                </w:tcPr>
                <w:p w14:paraId="5992C828" w14:textId="77777777" w:rsidR="00DA5DF3" w:rsidRPr="007122FF" w:rsidRDefault="00DA5DF3" w:rsidP="00DA5DF3">
                  <w:pPr>
                    <w:jc w:val="center"/>
                    <w:rPr>
                      <w:color w:val="000000"/>
                      <w:sz w:val="22"/>
                      <w:szCs w:val="22"/>
                    </w:rPr>
                  </w:pPr>
                  <w:r w:rsidRPr="007122FF">
                    <w:rPr>
                      <w:color w:val="000000"/>
                      <w:sz w:val="22"/>
                      <w:szCs w:val="22"/>
                    </w:rPr>
                    <w:t>S3</w:t>
                  </w:r>
                </w:p>
              </w:tc>
              <w:tc>
                <w:tcPr>
                  <w:tcW w:w="897" w:type="dxa"/>
                  <w:tcBorders>
                    <w:top w:val="nil"/>
                    <w:left w:val="nil"/>
                    <w:bottom w:val="single" w:sz="4" w:space="0" w:color="auto"/>
                    <w:right w:val="single" w:sz="4" w:space="0" w:color="auto"/>
                  </w:tcBorders>
                  <w:shd w:val="clear" w:color="auto" w:fill="auto"/>
                  <w:noWrap/>
                  <w:vAlign w:val="bottom"/>
                  <w:hideMark/>
                </w:tcPr>
                <w:p w14:paraId="6F158C0E" w14:textId="77777777" w:rsidR="00DA5DF3" w:rsidRPr="007122FF" w:rsidRDefault="00DA5DF3" w:rsidP="00DA5DF3">
                  <w:pPr>
                    <w:jc w:val="center"/>
                    <w:rPr>
                      <w:color w:val="000000"/>
                      <w:sz w:val="22"/>
                      <w:szCs w:val="22"/>
                    </w:rPr>
                  </w:pPr>
                  <w:r w:rsidRPr="007122FF">
                    <w:rPr>
                      <w:color w:val="000000"/>
                      <w:sz w:val="22"/>
                      <w:szCs w:val="22"/>
                    </w:rPr>
                    <w:t>4</w:t>
                  </w:r>
                </w:p>
              </w:tc>
              <w:tc>
                <w:tcPr>
                  <w:tcW w:w="960" w:type="dxa"/>
                  <w:tcBorders>
                    <w:top w:val="nil"/>
                    <w:left w:val="nil"/>
                    <w:bottom w:val="single" w:sz="4" w:space="0" w:color="auto"/>
                    <w:right w:val="single" w:sz="4" w:space="0" w:color="auto"/>
                  </w:tcBorders>
                  <w:shd w:val="clear" w:color="auto" w:fill="auto"/>
                  <w:noWrap/>
                  <w:vAlign w:val="bottom"/>
                  <w:hideMark/>
                </w:tcPr>
                <w:p w14:paraId="28AAFA03" w14:textId="77777777" w:rsidR="00DA5DF3" w:rsidRPr="007122FF" w:rsidRDefault="00DA5DF3" w:rsidP="00DA5DF3">
                  <w:pPr>
                    <w:jc w:val="center"/>
                    <w:rPr>
                      <w:color w:val="000000"/>
                      <w:sz w:val="22"/>
                      <w:szCs w:val="22"/>
                    </w:rPr>
                  </w:pPr>
                  <w:r w:rsidRPr="007122FF">
                    <w:rPr>
                      <w:color w:val="000000"/>
                      <w:sz w:val="22"/>
                      <w:szCs w:val="22"/>
                    </w:rPr>
                    <w:t>9</w:t>
                  </w:r>
                </w:p>
              </w:tc>
            </w:tr>
            <w:tr w:rsidR="00DA5DF3" w:rsidRPr="007122FF" w14:paraId="707B885B" w14:textId="77777777" w:rsidTr="00DA5DF3">
              <w:trPr>
                <w:trHeight w:val="300"/>
              </w:trPr>
              <w:tc>
                <w:tcPr>
                  <w:tcW w:w="1403" w:type="dxa"/>
                  <w:tcBorders>
                    <w:top w:val="nil"/>
                    <w:left w:val="single" w:sz="4" w:space="0" w:color="auto"/>
                    <w:bottom w:val="single" w:sz="4" w:space="0" w:color="auto"/>
                    <w:right w:val="single" w:sz="4" w:space="0" w:color="auto"/>
                  </w:tcBorders>
                  <w:shd w:val="clear" w:color="auto" w:fill="auto"/>
                  <w:noWrap/>
                  <w:vAlign w:val="bottom"/>
                  <w:hideMark/>
                </w:tcPr>
                <w:p w14:paraId="12B694D5" w14:textId="77777777" w:rsidR="00DA5DF3" w:rsidRPr="007122FF" w:rsidRDefault="00DA5DF3" w:rsidP="00DA5DF3">
                  <w:pPr>
                    <w:jc w:val="center"/>
                    <w:rPr>
                      <w:color w:val="000000"/>
                      <w:sz w:val="22"/>
                      <w:szCs w:val="22"/>
                    </w:rPr>
                  </w:pPr>
                  <w:r w:rsidRPr="007122FF">
                    <w:rPr>
                      <w:color w:val="000000"/>
                      <w:sz w:val="22"/>
                      <w:szCs w:val="22"/>
                    </w:rPr>
                    <w:t>S4</w:t>
                  </w:r>
                </w:p>
              </w:tc>
              <w:tc>
                <w:tcPr>
                  <w:tcW w:w="897" w:type="dxa"/>
                  <w:tcBorders>
                    <w:top w:val="nil"/>
                    <w:left w:val="nil"/>
                    <w:bottom w:val="single" w:sz="4" w:space="0" w:color="auto"/>
                    <w:right w:val="single" w:sz="4" w:space="0" w:color="auto"/>
                  </w:tcBorders>
                  <w:shd w:val="clear" w:color="auto" w:fill="auto"/>
                  <w:noWrap/>
                  <w:vAlign w:val="bottom"/>
                  <w:hideMark/>
                </w:tcPr>
                <w:p w14:paraId="0178669B" w14:textId="77777777" w:rsidR="00DA5DF3" w:rsidRPr="007122FF" w:rsidRDefault="00DA5DF3" w:rsidP="00DA5DF3">
                  <w:pPr>
                    <w:jc w:val="center"/>
                    <w:rPr>
                      <w:color w:val="000000"/>
                      <w:sz w:val="22"/>
                      <w:szCs w:val="22"/>
                    </w:rPr>
                  </w:pPr>
                  <w:r w:rsidRPr="007122FF">
                    <w:rPr>
                      <w:color w:val="000000"/>
                      <w:sz w:val="22"/>
                      <w:szCs w:val="22"/>
                    </w:rPr>
                    <w:t>9</w:t>
                  </w:r>
                </w:p>
              </w:tc>
              <w:tc>
                <w:tcPr>
                  <w:tcW w:w="960" w:type="dxa"/>
                  <w:tcBorders>
                    <w:top w:val="nil"/>
                    <w:left w:val="nil"/>
                    <w:bottom w:val="single" w:sz="4" w:space="0" w:color="auto"/>
                    <w:right w:val="single" w:sz="4" w:space="0" w:color="auto"/>
                  </w:tcBorders>
                  <w:shd w:val="clear" w:color="auto" w:fill="auto"/>
                  <w:noWrap/>
                  <w:vAlign w:val="bottom"/>
                  <w:hideMark/>
                </w:tcPr>
                <w:p w14:paraId="0304F6C5" w14:textId="77777777" w:rsidR="00DA5DF3" w:rsidRPr="007122FF" w:rsidRDefault="00DA5DF3" w:rsidP="00DA5DF3">
                  <w:pPr>
                    <w:jc w:val="center"/>
                    <w:rPr>
                      <w:color w:val="000000"/>
                      <w:sz w:val="22"/>
                      <w:szCs w:val="22"/>
                    </w:rPr>
                  </w:pPr>
                  <w:r w:rsidRPr="007122FF">
                    <w:rPr>
                      <w:color w:val="000000"/>
                      <w:sz w:val="22"/>
                      <w:szCs w:val="22"/>
                    </w:rPr>
                    <w:t>6</w:t>
                  </w:r>
                </w:p>
              </w:tc>
            </w:tr>
            <w:tr w:rsidR="00DA5DF3" w:rsidRPr="007122FF" w14:paraId="2BF5E0E2" w14:textId="77777777" w:rsidTr="00DA5DF3">
              <w:trPr>
                <w:trHeight w:val="300"/>
              </w:trPr>
              <w:tc>
                <w:tcPr>
                  <w:tcW w:w="1403" w:type="dxa"/>
                  <w:tcBorders>
                    <w:top w:val="nil"/>
                    <w:left w:val="single" w:sz="4" w:space="0" w:color="auto"/>
                    <w:bottom w:val="single" w:sz="4" w:space="0" w:color="auto"/>
                    <w:right w:val="single" w:sz="4" w:space="0" w:color="auto"/>
                  </w:tcBorders>
                  <w:shd w:val="clear" w:color="auto" w:fill="auto"/>
                  <w:noWrap/>
                  <w:vAlign w:val="bottom"/>
                  <w:hideMark/>
                </w:tcPr>
                <w:p w14:paraId="4E2AF784" w14:textId="77777777" w:rsidR="00DA5DF3" w:rsidRPr="007122FF" w:rsidRDefault="00DA5DF3" w:rsidP="00DA5DF3">
                  <w:pPr>
                    <w:jc w:val="center"/>
                    <w:rPr>
                      <w:color w:val="000000"/>
                      <w:sz w:val="22"/>
                      <w:szCs w:val="22"/>
                    </w:rPr>
                  </w:pPr>
                  <w:r w:rsidRPr="007122FF">
                    <w:rPr>
                      <w:color w:val="000000"/>
                      <w:sz w:val="22"/>
                      <w:szCs w:val="22"/>
                    </w:rPr>
                    <w:t>S5</w:t>
                  </w:r>
                </w:p>
              </w:tc>
              <w:tc>
                <w:tcPr>
                  <w:tcW w:w="897" w:type="dxa"/>
                  <w:tcBorders>
                    <w:top w:val="nil"/>
                    <w:left w:val="nil"/>
                    <w:bottom w:val="single" w:sz="4" w:space="0" w:color="auto"/>
                    <w:right w:val="single" w:sz="4" w:space="0" w:color="auto"/>
                  </w:tcBorders>
                  <w:shd w:val="clear" w:color="auto" w:fill="auto"/>
                  <w:noWrap/>
                  <w:vAlign w:val="bottom"/>
                  <w:hideMark/>
                </w:tcPr>
                <w:p w14:paraId="61665632" w14:textId="77777777" w:rsidR="00DA5DF3" w:rsidRPr="007122FF" w:rsidRDefault="00DA5DF3" w:rsidP="00DA5DF3">
                  <w:pPr>
                    <w:jc w:val="center"/>
                    <w:rPr>
                      <w:color w:val="000000"/>
                      <w:sz w:val="22"/>
                      <w:szCs w:val="22"/>
                    </w:rPr>
                  </w:pPr>
                  <w:r w:rsidRPr="007122FF">
                    <w:rPr>
                      <w:color w:val="000000"/>
                      <w:sz w:val="22"/>
                      <w:szCs w:val="22"/>
                    </w:rPr>
                    <w:t>8</w:t>
                  </w:r>
                </w:p>
              </w:tc>
              <w:tc>
                <w:tcPr>
                  <w:tcW w:w="960" w:type="dxa"/>
                  <w:tcBorders>
                    <w:top w:val="nil"/>
                    <w:left w:val="nil"/>
                    <w:bottom w:val="single" w:sz="4" w:space="0" w:color="auto"/>
                    <w:right w:val="single" w:sz="4" w:space="0" w:color="auto"/>
                  </w:tcBorders>
                  <w:shd w:val="clear" w:color="auto" w:fill="auto"/>
                  <w:noWrap/>
                  <w:vAlign w:val="bottom"/>
                  <w:hideMark/>
                </w:tcPr>
                <w:p w14:paraId="2E05B4CD" w14:textId="77777777" w:rsidR="00DA5DF3" w:rsidRPr="007122FF" w:rsidRDefault="00DA5DF3" w:rsidP="00DA5DF3">
                  <w:pPr>
                    <w:jc w:val="center"/>
                    <w:rPr>
                      <w:color w:val="000000"/>
                      <w:sz w:val="22"/>
                      <w:szCs w:val="22"/>
                    </w:rPr>
                  </w:pPr>
                  <w:r w:rsidRPr="007122FF">
                    <w:rPr>
                      <w:color w:val="000000"/>
                      <w:sz w:val="22"/>
                      <w:szCs w:val="22"/>
                    </w:rPr>
                    <w:t>5</w:t>
                  </w:r>
                </w:p>
              </w:tc>
            </w:tr>
            <w:tr w:rsidR="00DA5DF3" w:rsidRPr="007122FF" w14:paraId="048BFA7B" w14:textId="77777777" w:rsidTr="00DA5DF3">
              <w:trPr>
                <w:trHeight w:val="300"/>
              </w:trPr>
              <w:tc>
                <w:tcPr>
                  <w:tcW w:w="1403" w:type="dxa"/>
                  <w:tcBorders>
                    <w:top w:val="nil"/>
                    <w:left w:val="single" w:sz="4" w:space="0" w:color="auto"/>
                    <w:bottom w:val="single" w:sz="4" w:space="0" w:color="auto"/>
                    <w:right w:val="single" w:sz="4" w:space="0" w:color="auto"/>
                  </w:tcBorders>
                  <w:shd w:val="clear" w:color="auto" w:fill="auto"/>
                  <w:noWrap/>
                  <w:vAlign w:val="bottom"/>
                  <w:hideMark/>
                </w:tcPr>
                <w:p w14:paraId="12C111BA" w14:textId="77777777" w:rsidR="00DA5DF3" w:rsidRPr="007122FF" w:rsidRDefault="00DA5DF3" w:rsidP="00DA5DF3">
                  <w:pPr>
                    <w:jc w:val="center"/>
                    <w:rPr>
                      <w:color w:val="000000"/>
                      <w:sz w:val="22"/>
                      <w:szCs w:val="22"/>
                    </w:rPr>
                  </w:pPr>
                  <w:r w:rsidRPr="007122FF">
                    <w:rPr>
                      <w:color w:val="000000"/>
                      <w:sz w:val="22"/>
                      <w:szCs w:val="22"/>
                    </w:rPr>
                    <w:t>S6</w:t>
                  </w:r>
                </w:p>
              </w:tc>
              <w:tc>
                <w:tcPr>
                  <w:tcW w:w="897" w:type="dxa"/>
                  <w:tcBorders>
                    <w:top w:val="nil"/>
                    <w:left w:val="nil"/>
                    <w:bottom w:val="single" w:sz="4" w:space="0" w:color="auto"/>
                    <w:right w:val="single" w:sz="4" w:space="0" w:color="auto"/>
                  </w:tcBorders>
                  <w:shd w:val="clear" w:color="auto" w:fill="auto"/>
                  <w:noWrap/>
                  <w:vAlign w:val="bottom"/>
                  <w:hideMark/>
                </w:tcPr>
                <w:p w14:paraId="13D1B4F6" w14:textId="77777777" w:rsidR="00DA5DF3" w:rsidRPr="007122FF" w:rsidRDefault="00DA5DF3" w:rsidP="00DA5DF3">
                  <w:pPr>
                    <w:jc w:val="center"/>
                    <w:rPr>
                      <w:color w:val="000000"/>
                      <w:sz w:val="22"/>
                      <w:szCs w:val="22"/>
                    </w:rPr>
                  </w:pPr>
                  <w:r w:rsidRPr="007122FF">
                    <w:rPr>
                      <w:color w:val="000000"/>
                      <w:sz w:val="22"/>
                      <w:szCs w:val="22"/>
                    </w:rPr>
                    <w:t>5</w:t>
                  </w:r>
                </w:p>
              </w:tc>
              <w:tc>
                <w:tcPr>
                  <w:tcW w:w="960" w:type="dxa"/>
                  <w:tcBorders>
                    <w:top w:val="nil"/>
                    <w:left w:val="nil"/>
                    <w:bottom w:val="single" w:sz="4" w:space="0" w:color="auto"/>
                    <w:right w:val="single" w:sz="4" w:space="0" w:color="auto"/>
                  </w:tcBorders>
                  <w:shd w:val="clear" w:color="auto" w:fill="auto"/>
                  <w:noWrap/>
                  <w:vAlign w:val="bottom"/>
                  <w:hideMark/>
                </w:tcPr>
                <w:p w14:paraId="6F17F12B" w14:textId="77777777" w:rsidR="00DA5DF3" w:rsidRPr="007122FF" w:rsidRDefault="00DA5DF3" w:rsidP="00DA5DF3">
                  <w:pPr>
                    <w:jc w:val="center"/>
                    <w:rPr>
                      <w:color w:val="000000"/>
                      <w:sz w:val="22"/>
                      <w:szCs w:val="22"/>
                    </w:rPr>
                  </w:pPr>
                  <w:r w:rsidRPr="007122FF">
                    <w:rPr>
                      <w:color w:val="000000"/>
                      <w:sz w:val="22"/>
                      <w:szCs w:val="22"/>
                    </w:rPr>
                    <w:t>8</w:t>
                  </w:r>
                </w:p>
              </w:tc>
            </w:tr>
            <w:tr w:rsidR="00DA5DF3" w:rsidRPr="007122FF" w14:paraId="38E1C2C3" w14:textId="77777777" w:rsidTr="00DA5DF3">
              <w:trPr>
                <w:trHeight w:val="300"/>
              </w:trPr>
              <w:tc>
                <w:tcPr>
                  <w:tcW w:w="1403" w:type="dxa"/>
                  <w:tcBorders>
                    <w:top w:val="nil"/>
                    <w:left w:val="single" w:sz="4" w:space="0" w:color="auto"/>
                    <w:bottom w:val="single" w:sz="4" w:space="0" w:color="auto"/>
                    <w:right w:val="single" w:sz="4" w:space="0" w:color="auto"/>
                  </w:tcBorders>
                  <w:shd w:val="clear" w:color="auto" w:fill="auto"/>
                  <w:noWrap/>
                  <w:vAlign w:val="bottom"/>
                  <w:hideMark/>
                </w:tcPr>
                <w:p w14:paraId="0914FDE7" w14:textId="77777777" w:rsidR="00DA5DF3" w:rsidRPr="007122FF" w:rsidRDefault="00DA5DF3" w:rsidP="00DA5DF3">
                  <w:pPr>
                    <w:jc w:val="center"/>
                    <w:rPr>
                      <w:color w:val="000000"/>
                      <w:sz w:val="22"/>
                      <w:szCs w:val="22"/>
                    </w:rPr>
                  </w:pPr>
                  <w:r w:rsidRPr="007122FF">
                    <w:rPr>
                      <w:color w:val="000000"/>
                      <w:sz w:val="22"/>
                      <w:szCs w:val="22"/>
                    </w:rPr>
                    <w:t>S7</w:t>
                  </w:r>
                </w:p>
              </w:tc>
              <w:tc>
                <w:tcPr>
                  <w:tcW w:w="897" w:type="dxa"/>
                  <w:tcBorders>
                    <w:top w:val="nil"/>
                    <w:left w:val="nil"/>
                    <w:bottom w:val="single" w:sz="4" w:space="0" w:color="auto"/>
                    <w:right w:val="single" w:sz="4" w:space="0" w:color="auto"/>
                  </w:tcBorders>
                  <w:shd w:val="clear" w:color="auto" w:fill="auto"/>
                  <w:noWrap/>
                  <w:vAlign w:val="bottom"/>
                  <w:hideMark/>
                </w:tcPr>
                <w:p w14:paraId="055D49C2" w14:textId="77777777" w:rsidR="00DA5DF3" w:rsidRPr="007122FF" w:rsidRDefault="00DA5DF3" w:rsidP="00DA5DF3">
                  <w:pPr>
                    <w:jc w:val="center"/>
                    <w:rPr>
                      <w:color w:val="000000"/>
                      <w:sz w:val="22"/>
                      <w:szCs w:val="22"/>
                    </w:rPr>
                  </w:pPr>
                  <w:r w:rsidRPr="007122FF">
                    <w:rPr>
                      <w:color w:val="000000"/>
                      <w:sz w:val="22"/>
                      <w:szCs w:val="22"/>
                    </w:rPr>
                    <w:t>7</w:t>
                  </w:r>
                </w:p>
              </w:tc>
              <w:tc>
                <w:tcPr>
                  <w:tcW w:w="960" w:type="dxa"/>
                  <w:tcBorders>
                    <w:top w:val="nil"/>
                    <w:left w:val="nil"/>
                    <w:bottom w:val="single" w:sz="4" w:space="0" w:color="auto"/>
                    <w:right w:val="single" w:sz="4" w:space="0" w:color="auto"/>
                  </w:tcBorders>
                  <w:shd w:val="clear" w:color="auto" w:fill="auto"/>
                  <w:noWrap/>
                  <w:vAlign w:val="bottom"/>
                  <w:hideMark/>
                </w:tcPr>
                <w:p w14:paraId="66E34BD9" w14:textId="77777777" w:rsidR="00DA5DF3" w:rsidRPr="007122FF" w:rsidRDefault="00DA5DF3" w:rsidP="00DA5DF3">
                  <w:pPr>
                    <w:jc w:val="center"/>
                    <w:rPr>
                      <w:color w:val="000000"/>
                      <w:sz w:val="22"/>
                      <w:szCs w:val="22"/>
                    </w:rPr>
                  </w:pPr>
                  <w:r w:rsidRPr="007122FF">
                    <w:rPr>
                      <w:color w:val="000000"/>
                      <w:sz w:val="22"/>
                      <w:szCs w:val="22"/>
                    </w:rPr>
                    <w:t>3</w:t>
                  </w:r>
                </w:p>
              </w:tc>
            </w:tr>
            <w:tr w:rsidR="00DA5DF3" w:rsidRPr="007122FF" w14:paraId="5376ABC6" w14:textId="77777777" w:rsidTr="00DA5DF3">
              <w:trPr>
                <w:trHeight w:val="300"/>
              </w:trPr>
              <w:tc>
                <w:tcPr>
                  <w:tcW w:w="1403" w:type="dxa"/>
                  <w:tcBorders>
                    <w:top w:val="nil"/>
                    <w:left w:val="single" w:sz="4" w:space="0" w:color="auto"/>
                    <w:bottom w:val="single" w:sz="4" w:space="0" w:color="auto"/>
                    <w:right w:val="single" w:sz="4" w:space="0" w:color="auto"/>
                  </w:tcBorders>
                  <w:shd w:val="clear" w:color="auto" w:fill="auto"/>
                  <w:noWrap/>
                  <w:vAlign w:val="bottom"/>
                  <w:hideMark/>
                </w:tcPr>
                <w:p w14:paraId="47F98124" w14:textId="77777777" w:rsidR="00DA5DF3" w:rsidRPr="007122FF" w:rsidRDefault="00DA5DF3" w:rsidP="00DA5DF3">
                  <w:pPr>
                    <w:jc w:val="center"/>
                    <w:rPr>
                      <w:color w:val="000000"/>
                      <w:sz w:val="22"/>
                      <w:szCs w:val="22"/>
                    </w:rPr>
                  </w:pPr>
                  <w:r w:rsidRPr="007122FF">
                    <w:rPr>
                      <w:color w:val="000000"/>
                      <w:sz w:val="22"/>
                      <w:szCs w:val="22"/>
                    </w:rPr>
                    <w:t>S8</w:t>
                  </w:r>
                </w:p>
              </w:tc>
              <w:tc>
                <w:tcPr>
                  <w:tcW w:w="897" w:type="dxa"/>
                  <w:tcBorders>
                    <w:top w:val="nil"/>
                    <w:left w:val="nil"/>
                    <w:bottom w:val="single" w:sz="4" w:space="0" w:color="auto"/>
                    <w:right w:val="single" w:sz="4" w:space="0" w:color="auto"/>
                  </w:tcBorders>
                  <w:shd w:val="clear" w:color="auto" w:fill="auto"/>
                  <w:noWrap/>
                  <w:vAlign w:val="bottom"/>
                  <w:hideMark/>
                </w:tcPr>
                <w:p w14:paraId="49DC14CC" w14:textId="77777777" w:rsidR="00DA5DF3" w:rsidRPr="007122FF" w:rsidRDefault="00DA5DF3" w:rsidP="00DA5DF3">
                  <w:pPr>
                    <w:jc w:val="center"/>
                    <w:rPr>
                      <w:color w:val="000000"/>
                      <w:sz w:val="22"/>
                      <w:szCs w:val="22"/>
                    </w:rPr>
                  </w:pPr>
                  <w:r w:rsidRPr="007122FF">
                    <w:rPr>
                      <w:color w:val="000000"/>
                      <w:sz w:val="22"/>
                      <w:szCs w:val="22"/>
                    </w:rPr>
                    <w:t>8</w:t>
                  </w:r>
                </w:p>
              </w:tc>
              <w:tc>
                <w:tcPr>
                  <w:tcW w:w="960" w:type="dxa"/>
                  <w:tcBorders>
                    <w:top w:val="nil"/>
                    <w:left w:val="nil"/>
                    <w:bottom w:val="single" w:sz="4" w:space="0" w:color="auto"/>
                    <w:right w:val="single" w:sz="4" w:space="0" w:color="auto"/>
                  </w:tcBorders>
                  <w:shd w:val="clear" w:color="auto" w:fill="auto"/>
                  <w:noWrap/>
                  <w:vAlign w:val="bottom"/>
                  <w:hideMark/>
                </w:tcPr>
                <w:p w14:paraId="1B16C455" w14:textId="77777777" w:rsidR="00DA5DF3" w:rsidRPr="007122FF" w:rsidRDefault="00DA5DF3" w:rsidP="00DA5DF3">
                  <w:pPr>
                    <w:jc w:val="center"/>
                    <w:rPr>
                      <w:color w:val="000000"/>
                      <w:sz w:val="22"/>
                      <w:szCs w:val="22"/>
                    </w:rPr>
                  </w:pPr>
                  <w:r w:rsidRPr="007122FF">
                    <w:rPr>
                      <w:color w:val="000000"/>
                      <w:sz w:val="22"/>
                      <w:szCs w:val="22"/>
                    </w:rPr>
                    <w:t>4</w:t>
                  </w:r>
                </w:p>
              </w:tc>
            </w:tr>
          </w:tbl>
          <w:p w14:paraId="0AA89BEE" w14:textId="77777777" w:rsidR="00DA5DF3" w:rsidRPr="003F48A5" w:rsidRDefault="00DA5DF3" w:rsidP="00DA5DF3">
            <w:pPr>
              <w:jc w:val="both"/>
            </w:pPr>
          </w:p>
        </w:tc>
        <w:tc>
          <w:tcPr>
            <w:tcW w:w="319" w:type="pct"/>
          </w:tcPr>
          <w:p w14:paraId="0172BA81" w14:textId="77777777" w:rsidR="00DA5DF3" w:rsidRPr="003F48A5" w:rsidRDefault="00DA5DF3" w:rsidP="00DA5DF3">
            <w:pPr>
              <w:jc w:val="center"/>
            </w:pPr>
            <w:r w:rsidRPr="003F48A5">
              <w:t>CO4</w:t>
            </w:r>
          </w:p>
        </w:tc>
        <w:tc>
          <w:tcPr>
            <w:tcW w:w="256" w:type="pct"/>
          </w:tcPr>
          <w:p w14:paraId="29698D74" w14:textId="77777777" w:rsidR="00DA5DF3" w:rsidRPr="003F48A5" w:rsidRDefault="00DA5DF3" w:rsidP="00DA5DF3">
            <w:pPr>
              <w:jc w:val="center"/>
            </w:pPr>
            <w:r>
              <w:t>E</w:t>
            </w:r>
          </w:p>
        </w:tc>
        <w:tc>
          <w:tcPr>
            <w:tcW w:w="253" w:type="pct"/>
          </w:tcPr>
          <w:p w14:paraId="51646386" w14:textId="77777777" w:rsidR="00DA5DF3" w:rsidRPr="003F48A5" w:rsidRDefault="00DA5DF3" w:rsidP="00DA5DF3">
            <w:pPr>
              <w:jc w:val="center"/>
            </w:pPr>
            <w:r>
              <w:t>10</w:t>
            </w:r>
          </w:p>
        </w:tc>
      </w:tr>
      <w:tr w:rsidR="00DA5DF3" w:rsidRPr="003F48A5" w14:paraId="4412873C" w14:textId="77777777" w:rsidTr="00DA5DF3">
        <w:trPr>
          <w:trHeight w:val="283"/>
        </w:trPr>
        <w:tc>
          <w:tcPr>
            <w:tcW w:w="272" w:type="pct"/>
          </w:tcPr>
          <w:p w14:paraId="39F9909C" w14:textId="77777777" w:rsidR="00DA5DF3" w:rsidRPr="003F48A5" w:rsidRDefault="00DA5DF3" w:rsidP="00DA5DF3">
            <w:pPr>
              <w:jc w:val="center"/>
            </w:pPr>
          </w:p>
        </w:tc>
        <w:tc>
          <w:tcPr>
            <w:tcW w:w="189" w:type="pct"/>
          </w:tcPr>
          <w:p w14:paraId="362D8B69" w14:textId="77777777" w:rsidR="00DA5DF3" w:rsidRPr="003F48A5" w:rsidRDefault="00DA5DF3" w:rsidP="00DA5DF3">
            <w:pPr>
              <w:jc w:val="center"/>
            </w:pPr>
            <w:r w:rsidRPr="003F48A5">
              <w:t>b.</w:t>
            </w:r>
          </w:p>
        </w:tc>
        <w:tc>
          <w:tcPr>
            <w:tcW w:w="3711" w:type="pct"/>
            <w:vAlign w:val="center"/>
          </w:tcPr>
          <w:p w14:paraId="0C4A13B7" w14:textId="77777777" w:rsidR="00DA5DF3" w:rsidRPr="003F48A5" w:rsidRDefault="00DA5DF3" w:rsidP="00DA5DF3">
            <w:pPr>
              <w:jc w:val="both"/>
              <w:rPr>
                <w:bCs/>
              </w:rPr>
            </w:pPr>
            <w:r>
              <w:rPr>
                <w:color w:val="000000"/>
              </w:rPr>
              <w:t xml:space="preserve">Illustrate </w:t>
            </w:r>
            <w:r w:rsidRPr="00FD15D2">
              <w:rPr>
                <w:color w:val="000000"/>
              </w:rPr>
              <w:t>the proce</w:t>
            </w:r>
            <w:r>
              <w:rPr>
                <w:color w:val="000000"/>
              </w:rPr>
              <w:t>ss</w:t>
            </w:r>
            <w:r w:rsidRPr="00FD15D2">
              <w:rPr>
                <w:color w:val="000000"/>
              </w:rPr>
              <w:t xml:space="preserve"> of Fuzzy C Means clustering</w:t>
            </w:r>
            <w:r>
              <w:rPr>
                <w:color w:val="000000"/>
              </w:rPr>
              <w:t xml:space="preserve"> with suitable example</w:t>
            </w:r>
          </w:p>
        </w:tc>
        <w:tc>
          <w:tcPr>
            <w:tcW w:w="319" w:type="pct"/>
          </w:tcPr>
          <w:p w14:paraId="10E2FB6C" w14:textId="77777777" w:rsidR="00DA5DF3" w:rsidRPr="003F48A5" w:rsidRDefault="00DA5DF3" w:rsidP="00DA5DF3">
            <w:pPr>
              <w:jc w:val="center"/>
            </w:pPr>
            <w:r>
              <w:t>CO4</w:t>
            </w:r>
          </w:p>
        </w:tc>
        <w:tc>
          <w:tcPr>
            <w:tcW w:w="256" w:type="pct"/>
          </w:tcPr>
          <w:p w14:paraId="6ED40A97" w14:textId="77777777" w:rsidR="00DA5DF3" w:rsidRPr="003F48A5" w:rsidRDefault="00DA5DF3" w:rsidP="00DA5DF3">
            <w:pPr>
              <w:jc w:val="center"/>
            </w:pPr>
            <w:r>
              <w:t>U</w:t>
            </w:r>
          </w:p>
        </w:tc>
        <w:tc>
          <w:tcPr>
            <w:tcW w:w="253" w:type="pct"/>
          </w:tcPr>
          <w:p w14:paraId="57A73113" w14:textId="77777777" w:rsidR="00DA5DF3" w:rsidRPr="003F48A5" w:rsidRDefault="00DA5DF3" w:rsidP="00DA5DF3">
            <w:pPr>
              <w:jc w:val="center"/>
            </w:pPr>
            <w:r>
              <w:t>10</w:t>
            </w:r>
          </w:p>
        </w:tc>
      </w:tr>
      <w:tr w:rsidR="00DA5DF3" w:rsidRPr="003F48A5" w14:paraId="43FFD64D" w14:textId="77777777" w:rsidTr="00DA5DF3">
        <w:trPr>
          <w:trHeight w:val="397"/>
        </w:trPr>
        <w:tc>
          <w:tcPr>
            <w:tcW w:w="272" w:type="pct"/>
          </w:tcPr>
          <w:p w14:paraId="15DAE0C4" w14:textId="77777777" w:rsidR="00DA5DF3" w:rsidRPr="003F48A5" w:rsidRDefault="00DA5DF3" w:rsidP="00DA5DF3">
            <w:pPr>
              <w:jc w:val="center"/>
            </w:pPr>
          </w:p>
        </w:tc>
        <w:tc>
          <w:tcPr>
            <w:tcW w:w="189" w:type="pct"/>
          </w:tcPr>
          <w:p w14:paraId="08ED7C20" w14:textId="77777777" w:rsidR="00DA5DF3" w:rsidRPr="003F48A5" w:rsidRDefault="00DA5DF3" w:rsidP="00DA5DF3">
            <w:pPr>
              <w:jc w:val="center"/>
            </w:pPr>
          </w:p>
        </w:tc>
        <w:tc>
          <w:tcPr>
            <w:tcW w:w="3711" w:type="pct"/>
          </w:tcPr>
          <w:p w14:paraId="19BF7E97" w14:textId="77777777" w:rsidR="00DA5DF3" w:rsidRPr="003F48A5" w:rsidRDefault="00DA5DF3" w:rsidP="00DA5DF3">
            <w:pPr>
              <w:jc w:val="center"/>
            </w:pPr>
          </w:p>
        </w:tc>
        <w:tc>
          <w:tcPr>
            <w:tcW w:w="319" w:type="pct"/>
          </w:tcPr>
          <w:p w14:paraId="62682BB6" w14:textId="77777777" w:rsidR="00DA5DF3" w:rsidRPr="003F48A5" w:rsidRDefault="00DA5DF3" w:rsidP="00DA5DF3">
            <w:pPr>
              <w:jc w:val="center"/>
            </w:pPr>
          </w:p>
        </w:tc>
        <w:tc>
          <w:tcPr>
            <w:tcW w:w="256" w:type="pct"/>
          </w:tcPr>
          <w:p w14:paraId="5161E28C" w14:textId="77777777" w:rsidR="00DA5DF3" w:rsidRPr="003F48A5" w:rsidRDefault="00DA5DF3" w:rsidP="00DA5DF3">
            <w:pPr>
              <w:jc w:val="center"/>
            </w:pPr>
          </w:p>
        </w:tc>
        <w:tc>
          <w:tcPr>
            <w:tcW w:w="253" w:type="pct"/>
          </w:tcPr>
          <w:p w14:paraId="333CF13F" w14:textId="77777777" w:rsidR="00DA5DF3" w:rsidRPr="003F48A5" w:rsidRDefault="00DA5DF3" w:rsidP="00DA5DF3">
            <w:pPr>
              <w:jc w:val="center"/>
            </w:pPr>
          </w:p>
        </w:tc>
      </w:tr>
      <w:tr w:rsidR="00DA5DF3" w:rsidRPr="003F48A5" w14:paraId="34C66C8F" w14:textId="77777777" w:rsidTr="00DA5DF3">
        <w:trPr>
          <w:trHeight w:val="283"/>
        </w:trPr>
        <w:tc>
          <w:tcPr>
            <w:tcW w:w="272" w:type="pct"/>
          </w:tcPr>
          <w:p w14:paraId="48CD2EB3" w14:textId="77777777" w:rsidR="00DA5DF3" w:rsidRPr="003F48A5" w:rsidRDefault="00DA5DF3" w:rsidP="00DA5DF3">
            <w:pPr>
              <w:jc w:val="center"/>
            </w:pPr>
            <w:r w:rsidRPr="003F48A5">
              <w:t>5.</w:t>
            </w:r>
          </w:p>
        </w:tc>
        <w:tc>
          <w:tcPr>
            <w:tcW w:w="189" w:type="pct"/>
          </w:tcPr>
          <w:p w14:paraId="028563FF" w14:textId="77777777" w:rsidR="00DA5DF3" w:rsidRPr="003F48A5" w:rsidRDefault="00DA5DF3" w:rsidP="00DA5DF3">
            <w:pPr>
              <w:jc w:val="center"/>
            </w:pPr>
            <w:r w:rsidRPr="003F48A5">
              <w:t>a.</w:t>
            </w:r>
          </w:p>
        </w:tc>
        <w:tc>
          <w:tcPr>
            <w:tcW w:w="3711" w:type="pct"/>
          </w:tcPr>
          <w:p w14:paraId="5259CE61" w14:textId="77777777" w:rsidR="00DA5DF3" w:rsidRPr="003F48A5" w:rsidRDefault="00DA5DF3" w:rsidP="00DA5DF3">
            <w:pPr>
              <w:jc w:val="both"/>
            </w:pPr>
            <w:r w:rsidRPr="000F46B4">
              <w:t>Explain the procedures to achieve dimensionality reduction using attribute subset selection in detail.</w:t>
            </w:r>
          </w:p>
        </w:tc>
        <w:tc>
          <w:tcPr>
            <w:tcW w:w="319" w:type="pct"/>
          </w:tcPr>
          <w:p w14:paraId="5A4F478A" w14:textId="77777777" w:rsidR="00DA5DF3" w:rsidRPr="003F48A5" w:rsidRDefault="00DA5DF3" w:rsidP="00DA5DF3">
            <w:pPr>
              <w:jc w:val="center"/>
            </w:pPr>
            <w:r w:rsidRPr="003F48A5">
              <w:t>CO5</w:t>
            </w:r>
          </w:p>
        </w:tc>
        <w:tc>
          <w:tcPr>
            <w:tcW w:w="256" w:type="pct"/>
          </w:tcPr>
          <w:p w14:paraId="2E7863FB" w14:textId="77777777" w:rsidR="00DA5DF3" w:rsidRPr="003F48A5" w:rsidRDefault="00DA5DF3" w:rsidP="00DA5DF3">
            <w:pPr>
              <w:jc w:val="center"/>
            </w:pPr>
            <w:r>
              <w:t>U</w:t>
            </w:r>
          </w:p>
        </w:tc>
        <w:tc>
          <w:tcPr>
            <w:tcW w:w="253" w:type="pct"/>
          </w:tcPr>
          <w:p w14:paraId="5BA06EC5" w14:textId="77777777" w:rsidR="00DA5DF3" w:rsidRPr="003F48A5" w:rsidRDefault="00DA5DF3" w:rsidP="00DA5DF3">
            <w:pPr>
              <w:jc w:val="center"/>
            </w:pPr>
            <w:r>
              <w:t>1</w:t>
            </w:r>
            <w:r w:rsidRPr="003F48A5">
              <w:t>0</w:t>
            </w:r>
          </w:p>
        </w:tc>
      </w:tr>
      <w:tr w:rsidR="00DA5DF3" w:rsidRPr="003F48A5" w14:paraId="587C002D" w14:textId="77777777" w:rsidTr="00DA5DF3">
        <w:trPr>
          <w:trHeight w:val="283"/>
        </w:trPr>
        <w:tc>
          <w:tcPr>
            <w:tcW w:w="272" w:type="pct"/>
          </w:tcPr>
          <w:p w14:paraId="3B3F807E" w14:textId="77777777" w:rsidR="00DA5DF3" w:rsidRPr="003F48A5" w:rsidRDefault="00DA5DF3" w:rsidP="00DA5DF3">
            <w:pPr>
              <w:jc w:val="center"/>
            </w:pPr>
          </w:p>
        </w:tc>
        <w:tc>
          <w:tcPr>
            <w:tcW w:w="189" w:type="pct"/>
          </w:tcPr>
          <w:p w14:paraId="0E3133C0" w14:textId="77777777" w:rsidR="00DA5DF3" w:rsidRPr="003F48A5" w:rsidRDefault="00DA5DF3" w:rsidP="00DA5DF3">
            <w:pPr>
              <w:jc w:val="center"/>
            </w:pPr>
            <w:r w:rsidRPr="003F48A5">
              <w:t>b.</w:t>
            </w:r>
          </w:p>
        </w:tc>
        <w:tc>
          <w:tcPr>
            <w:tcW w:w="3711" w:type="pct"/>
          </w:tcPr>
          <w:p w14:paraId="109AF54A" w14:textId="77777777" w:rsidR="00DA5DF3" w:rsidRPr="0071253E" w:rsidRDefault="00DA5DF3" w:rsidP="00DA5DF3">
            <w:pPr>
              <w:jc w:val="both"/>
            </w:pPr>
            <w:r w:rsidRPr="0071253E">
              <w:rPr>
                <w:rStyle w:val="Strong"/>
              </w:rPr>
              <w:t>Demonstrate</w:t>
            </w:r>
            <w:r w:rsidRPr="0071253E">
              <w:t xml:space="preserve"> the application of PCA in a real-world dataset by selecting the top principal components. </w:t>
            </w:r>
            <w:r w:rsidRPr="0071253E">
              <w:rPr>
                <w:rStyle w:val="Strong"/>
              </w:rPr>
              <w:t>Illustrate</w:t>
            </w:r>
            <w:r w:rsidRPr="0071253E">
              <w:t xml:space="preserve"> the impact on data visualization and computational efficiency</w:t>
            </w:r>
          </w:p>
        </w:tc>
        <w:tc>
          <w:tcPr>
            <w:tcW w:w="319" w:type="pct"/>
          </w:tcPr>
          <w:p w14:paraId="23C0D5A0" w14:textId="77777777" w:rsidR="00DA5DF3" w:rsidRPr="003F48A5" w:rsidRDefault="00DA5DF3" w:rsidP="00DA5DF3">
            <w:pPr>
              <w:jc w:val="center"/>
            </w:pPr>
            <w:r>
              <w:t>CO5</w:t>
            </w:r>
          </w:p>
        </w:tc>
        <w:tc>
          <w:tcPr>
            <w:tcW w:w="256" w:type="pct"/>
          </w:tcPr>
          <w:p w14:paraId="37D02860" w14:textId="77777777" w:rsidR="00DA5DF3" w:rsidRPr="003F48A5" w:rsidRDefault="00DA5DF3" w:rsidP="00DA5DF3">
            <w:pPr>
              <w:jc w:val="center"/>
            </w:pPr>
            <w:r>
              <w:t>A</w:t>
            </w:r>
          </w:p>
        </w:tc>
        <w:tc>
          <w:tcPr>
            <w:tcW w:w="253" w:type="pct"/>
          </w:tcPr>
          <w:p w14:paraId="47A9CF21" w14:textId="77777777" w:rsidR="00DA5DF3" w:rsidRPr="003F48A5" w:rsidRDefault="00DA5DF3" w:rsidP="00DA5DF3">
            <w:pPr>
              <w:jc w:val="center"/>
            </w:pPr>
            <w:r>
              <w:t>10</w:t>
            </w:r>
          </w:p>
        </w:tc>
      </w:tr>
      <w:tr w:rsidR="00DA5DF3" w:rsidRPr="003F48A5" w14:paraId="04D9A97E" w14:textId="77777777" w:rsidTr="00DA5DF3">
        <w:trPr>
          <w:trHeight w:val="263"/>
        </w:trPr>
        <w:tc>
          <w:tcPr>
            <w:tcW w:w="272" w:type="pct"/>
          </w:tcPr>
          <w:p w14:paraId="281F9A5D" w14:textId="77777777" w:rsidR="00DA5DF3" w:rsidRPr="003F48A5" w:rsidRDefault="00DA5DF3" w:rsidP="00DA5DF3">
            <w:pPr>
              <w:jc w:val="center"/>
            </w:pPr>
          </w:p>
        </w:tc>
        <w:tc>
          <w:tcPr>
            <w:tcW w:w="189" w:type="pct"/>
          </w:tcPr>
          <w:p w14:paraId="5F71975B" w14:textId="77777777" w:rsidR="00DA5DF3" w:rsidRPr="003F48A5" w:rsidRDefault="00DA5DF3" w:rsidP="00DA5DF3">
            <w:pPr>
              <w:jc w:val="center"/>
            </w:pPr>
          </w:p>
        </w:tc>
        <w:tc>
          <w:tcPr>
            <w:tcW w:w="3711" w:type="pct"/>
          </w:tcPr>
          <w:p w14:paraId="23C87965" w14:textId="77777777" w:rsidR="00DA5DF3" w:rsidRPr="003F48A5" w:rsidRDefault="00DA5DF3" w:rsidP="00DA5DF3">
            <w:pPr>
              <w:jc w:val="center"/>
            </w:pPr>
            <w:r w:rsidRPr="003F48A5">
              <w:rPr>
                <w:b/>
                <w:bCs/>
              </w:rPr>
              <w:t>(OR)</w:t>
            </w:r>
          </w:p>
        </w:tc>
        <w:tc>
          <w:tcPr>
            <w:tcW w:w="319" w:type="pct"/>
          </w:tcPr>
          <w:p w14:paraId="5CE5CA6B" w14:textId="77777777" w:rsidR="00DA5DF3" w:rsidRPr="003F48A5" w:rsidRDefault="00DA5DF3" w:rsidP="00DA5DF3">
            <w:pPr>
              <w:jc w:val="center"/>
            </w:pPr>
          </w:p>
        </w:tc>
        <w:tc>
          <w:tcPr>
            <w:tcW w:w="256" w:type="pct"/>
          </w:tcPr>
          <w:p w14:paraId="76934395" w14:textId="77777777" w:rsidR="00DA5DF3" w:rsidRPr="003F48A5" w:rsidRDefault="00DA5DF3" w:rsidP="00DA5DF3">
            <w:pPr>
              <w:jc w:val="center"/>
            </w:pPr>
          </w:p>
        </w:tc>
        <w:tc>
          <w:tcPr>
            <w:tcW w:w="253" w:type="pct"/>
          </w:tcPr>
          <w:p w14:paraId="0A94ADBC" w14:textId="77777777" w:rsidR="00DA5DF3" w:rsidRPr="003F48A5" w:rsidRDefault="00DA5DF3" w:rsidP="00DA5DF3">
            <w:pPr>
              <w:jc w:val="center"/>
            </w:pPr>
          </w:p>
        </w:tc>
      </w:tr>
      <w:tr w:rsidR="00DA5DF3" w:rsidRPr="003F48A5" w14:paraId="5DABEEDF" w14:textId="77777777" w:rsidTr="00DA5DF3">
        <w:trPr>
          <w:trHeight w:val="283"/>
        </w:trPr>
        <w:tc>
          <w:tcPr>
            <w:tcW w:w="272" w:type="pct"/>
          </w:tcPr>
          <w:p w14:paraId="2D47EFFC" w14:textId="77777777" w:rsidR="00DA5DF3" w:rsidRPr="003F48A5" w:rsidRDefault="00DA5DF3" w:rsidP="00DA5DF3">
            <w:pPr>
              <w:jc w:val="center"/>
            </w:pPr>
            <w:r w:rsidRPr="003F48A5">
              <w:t>6.</w:t>
            </w:r>
          </w:p>
        </w:tc>
        <w:tc>
          <w:tcPr>
            <w:tcW w:w="189" w:type="pct"/>
          </w:tcPr>
          <w:p w14:paraId="3BCE6CA4" w14:textId="77777777" w:rsidR="00DA5DF3" w:rsidRPr="003F48A5" w:rsidRDefault="00DA5DF3" w:rsidP="00DA5DF3">
            <w:pPr>
              <w:jc w:val="center"/>
            </w:pPr>
            <w:r w:rsidRPr="003F48A5">
              <w:t>a.</w:t>
            </w:r>
          </w:p>
        </w:tc>
        <w:tc>
          <w:tcPr>
            <w:tcW w:w="3711" w:type="pct"/>
          </w:tcPr>
          <w:p w14:paraId="792A9E1A" w14:textId="77777777" w:rsidR="00DA5DF3" w:rsidRPr="00FD15D2" w:rsidRDefault="00DA5DF3" w:rsidP="00DA5DF3">
            <w:pPr>
              <w:jc w:val="both"/>
            </w:pPr>
            <w:r w:rsidRPr="00FD15D2">
              <w:t>Analyze the given distance matrix and form dendogram using single linkage agglomerative clustering and depict the levels of clusters.</w:t>
            </w:r>
          </w:p>
          <w:tbl>
            <w:tblPr>
              <w:tblStyle w:val="TableGrid"/>
              <w:tblW w:w="5287" w:type="dxa"/>
              <w:tblLook w:val="04A0" w:firstRow="1" w:lastRow="0" w:firstColumn="1" w:lastColumn="0" w:noHBand="0" w:noVBand="1"/>
            </w:tblPr>
            <w:tblGrid>
              <w:gridCol w:w="557"/>
              <w:gridCol w:w="906"/>
              <w:gridCol w:w="906"/>
              <w:gridCol w:w="906"/>
              <w:gridCol w:w="906"/>
              <w:gridCol w:w="517"/>
              <w:gridCol w:w="589"/>
            </w:tblGrid>
            <w:tr w:rsidR="00DA5DF3" w:rsidRPr="00FD15D2" w14:paraId="60B4104E" w14:textId="77777777" w:rsidTr="00DA5DF3">
              <w:trPr>
                <w:trHeight w:val="346"/>
              </w:trPr>
              <w:tc>
                <w:tcPr>
                  <w:tcW w:w="0" w:type="auto"/>
                  <w:vAlign w:val="center"/>
                </w:tcPr>
                <w:p w14:paraId="73003311" w14:textId="77777777" w:rsidR="00DA5DF3" w:rsidRPr="00FD15D2" w:rsidRDefault="00DA5DF3" w:rsidP="00DA5DF3">
                  <w:pPr>
                    <w:jc w:val="both"/>
                  </w:pPr>
                </w:p>
              </w:tc>
              <w:tc>
                <w:tcPr>
                  <w:tcW w:w="0" w:type="auto"/>
                  <w:vAlign w:val="center"/>
                </w:tcPr>
                <w:p w14:paraId="69B41B78" w14:textId="77777777" w:rsidR="00DA5DF3" w:rsidRPr="00FD15D2" w:rsidRDefault="00DA5DF3" w:rsidP="00DA5DF3">
                  <w:pPr>
                    <w:jc w:val="both"/>
                  </w:pPr>
                  <w:r w:rsidRPr="00FD15D2">
                    <w:rPr>
                      <w:color w:val="000000"/>
                      <w:lang w:eastAsia="en-IN"/>
                    </w:rPr>
                    <w:t>A</w:t>
                  </w:r>
                </w:p>
              </w:tc>
              <w:tc>
                <w:tcPr>
                  <w:tcW w:w="0" w:type="auto"/>
                  <w:vAlign w:val="center"/>
                </w:tcPr>
                <w:p w14:paraId="3D8EB405" w14:textId="77777777" w:rsidR="00DA5DF3" w:rsidRPr="00FD15D2" w:rsidRDefault="00DA5DF3" w:rsidP="00DA5DF3">
                  <w:pPr>
                    <w:jc w:val="both"/>
                  </w:pPr>
                  <w:r w:rsidRPr="00FD15D2">
                    <w:rPr>
                      <w:color w:val="000000"/>
                      <w:lang w:eastAsia="en-IN"/>
                    </w:rPr>
                    <w:t>B</w:t>
                  </w:r>
                </w:p>
              </w:tc>
              <w:tc>
                <w:tcPr>
                  <w:tcW w:w="0" w:type="auto"/>
                  <w:vAlign w:val="center"/>
                </w:tcPr>
                <w:p w14:paraId="269CED19" w14:textId="77777777" w:rsidR="00DA5DF3" w:rsidRPr="00FD15D2" w:rsidRDefault="00DA5DF3" w:rsidP="00DA5DF3">
                  <w:pPr>
                    <w:jc w:val="both"/>
                  </w:pPr>
                  <w:r w:rsidRPr="00FD15D2">
                    <w:rPr>
                      <w:color w:val="000000"/>
                      <w:lang w:eastAsia="en-IN"/>
                    </w:rPr>
                    <w:t>C</w:t>
                  </w:r>
                </w:p>
              </w:tc>
              <w:tc>
                <w:tcPr>
                  <w:tcW w:w="0" w:type="auto"/>
                  <w:vAlign w:val="center"/>
                </w:tcPr>
                <w:p w14:paraId="6D40A448" w14:textId="77777777" w:rsidR="00DA5DF3" w:rsidRPr="00FD15D2" w:rsidRDefault="00DA5DF3" w:rsidP="00DA5DF3">
                  <w:pPr>
                    <w:jc w:val="both"/>
                  </w:pPr>
                  <w:r w:rsidRPr="00FD15D2">
                    <w:rPr>
                      <w:color w:val="000000"/>
                      <w:lang w:eastAsia="en-IN"/>
                    </w:rPr>
                    <w:t>D</w:t>
                  </w:r>
                </w:p>
              </w:tc>
              <w:tc>
                <w:tcPr>
                  <w:tcW w:w="0" w:type="auto"/>
                  <w:vAlign w:val="center"/>
                </w:tcPr>
                <w:p w14:paraId="63EB53F1" w14:textId="77777777" w:rsidR="00DA5DF3" w:rsidRPr="00FD15D2" w:rsidRDefault="00DA5DF3" w:rsidP="00DA5DF3">
                  <w:pPr>
                    <w:jc w:val="both"/>
                  </w:pPr>
                  <w:r w:rsidRPr="00FD15D2">
                    <w:rPr>
                      <w:color w:val="000000"/>
                      <w:lang w:eastAsia="en-IN"/>
                    </w:rPr>
                    <w:t>E</w:t>
                  </w:r>
                </w:p>
              </w:tc>
              <w:tc>
                <w:tcPr>
                  <w:tcW w:w="589" w:type="dxa"/>
                  <w:vAlign w:val="center"/>
                </w:tcPr>
                <w:p w14:paraId="56003312" w14:textId="77777777" w:rsidR="00DA5DF3" w:rsidRPr="00FD15D2" w:rsidRDefault="00DA5DF3" w:rsidP="00DA5DF3">
                  <w:pPr>
                    <w:jc w:val="both"/>
                  </w:pPr>
                  <w:r w:rsidRPr="00FD15D2">
                    <w:rPr>
                      <w:color w:val="000000"/>
                      <w:lang w:eastAsia="en-IN"/>
                    </w:rPr>
                    <w:t>F</w:t>
                  </w:r>
                </w:p>
              </w:tc>
            </w:tr>
            <w:tr w:rsidR="00DA5DF3" w:rsidRPr="00FD15D2" w14:paraId="447CFEB8" w14:textId="77777777" w:rsidTr="00DA5DF3">
              <w:trPr>
                <w:trHeight w:val="346"/>
              </w:trPr>
              <w:tc>
                <w:tcPr>
                  <w:tcW w:w="0" w:type="auto"/>
                  <w:vAlign w:val="center"/>
                </w:tcPr>
                <w:p w14:paraId="76E26736" w14:textId="77777777" w:rsidR="00DA5DF3" w:rsidRPr="00FD15D2" w:rsidRDefault="00DA5DF3" w:rsidP="00DA5DF3">
                  <w:pPr>
                    <w:jc w:val="both"/>
                  </w:pPr>
                  <w:r w:rsidRPr="00FD15D2">
                    <w:rPr>
                      <w:color w:val="000000"/>
                      <w:lang w:eastAsia="en-IN"/>
                    </w:rPr>
                    <w:t>A</w:t>
                  </w:r>
                </w:p>
              </w:tc>
              <w:tc>
                <w:tcPr>
                  <w:tcW w:w="0" w:type="auto"/>
                  <w:vAlign w:val="center"/>
                </w:tcPr>
                <w:p w14:paraId="669E6B84" w14:textId="77777777" w:rsidR="00DA5DF3" w:rsidRPr="00FD15D2" w:rsidRDefault="00DA5DF3" w:rsidP="00DA5DF3">
                  <w:pPr>
                    <w:jc w:val="both"/>
                  </w:pPr>
                  <w:r w:rsidRPr="00FD15D2">
                    <w:rPr>
                      <w:color w:val="000000"/>
                      <w:lang w:eastAsia="en-IN"/>
                    </w:rPr>
                    <w:t>0</w:t>
                  </w:r>
                </w:p>
              </w:tc>
              <w:tc>
                <w:tcPr>
                  <w:tcW w:w="0" w:type="auto"/>
                  <w:vAlign w:val="center"/>
                </w:tcPr>
                <w:p w14:paraId="668F8C2E" w14:textId="77777777" w:rsidR="00DA5DF3" w:rsidRPr="00FD15D2" w:rsidRDefault="00DA5DF3" w:rsidP="00DA5DF3">
                  <w:pPr>
                    <w:jc w:val="both"/>
                  </w:pPr>
                </w:p>
              </w:tc>
              <w:tc>
                <w:tcPr>
                  <w:tcW w:w="0" w:type="auto"/>
                  <w:vAlign w:val="center"/>
                </w:tcPr>
                <w:p w14:paraId="2C01A9C3" w14:textId="77777777" w:rsidR="00DA5DF3" w:rsidRPr="00FD15D2" w:rsidRDefault="00DA5DF3" w:rsidP="00DA5DF3">
                  <w:pPr>
                    <w:jc w:val="both"/>
                  </w:pPr>
                </w:p>
              </w:tc>
              <w:tc>
                <w:tcPr>
                  <w:tcW w:w="0" w:type="auto"/>
                  <w:vAlign w:val="center"/>
                </w:tcPr>
                <w:p w14:paraId="56DA6AA4" w14:textId="77777777" w:rsidR="00DA5DF3" w:rsidRPr="00FD15D2" w:rsidRDefault="00DA5DF3" w:rsidP="00DA5DF3">
                  <w:pPr>
                    <w:jc w:val="both"/>
                  </w:pPr>
                </w:p>
              </w:tc>
              <w:tc>
                <w:tcPr>
                  <w:tcW w:w="0" w:type="auto"/>
                  <w:vAlign w:val="center"/>
                </w:tcPr>
                <w:p w14:paraId="1439F663" w14:textId="77777777" w:rsidR="00DA5DF3" w:rsidRPr="00FD15D2" w:rsidRDefault="00DA5DF3" w:rsidP="00DA5DF3">
                  <w:pPr>
                    <w:jc w:val="both"/>
                  </w:pPr>
                </w:p>
              </w:tc>
              <w:tc>
                <w:tcPr>
                  <w:tcW w:w="589" w:type="dxa"/>
                  <w:vAlign w:val="center"/>
                </w:tcPr>
                <w:p w14:paraId="0EAE0185" w14:textId="77777777" w:rsidR="00DA5DF3" w:rsidRPr="00FD15D2" w:rsidRDefault="00DA5DF3" w:rsidP="00DA5DF3">
                  <w:pPr>
                    <w:jc w:val="both"/>
                  </w:pPr>
                </w:p>
              </w:tc>
            </w:tr>
            <w:tr w:rsidR="00DA5DF3" w:rsidRPr="00FD15D2" w14:paraId="08D86FCD" w14:textId="77777777" w:rsidTr="00DA5DF3">
              <w:trPr>
                <w:trHeight w:val="346"/>
              </w:trPr>
              <w:tc>
                <w:tcPr>
                  <w:tcW w:w="0" w:type="auto"/>
                  <w:vAlign w:val="center"/>
                </w:tcPr>
                <w:p w14:paraId="0A44A38D" w14:textId="77777777" w:rsidR="00DA5DF3" w:rsidRPr="00FD15D2" w:rsidRDefault="00DA5DF3" w:rsidP="00DA5DF3">
                  <w:pPr>
                    <w:jc w:val="both"/>
                  </w:pPr>
                  <w:r w:rsidRPr="00FD15D2">
                    <w:rPr>
                      <w:color w:val="000000"/>
                      <w:lang w:eastAsia="en-IN"/>
                    </w:rPr>
                    <w:t>B</w:t>
                  </w:r>
                </w:p>
              </w:tc>
              <w:tc>
                <w:tcPr>
                  <w:tcW w:w="0" w:type="auto"/>
                  <w:vAlign w:val="center"/>
                </w:tcPr>
                <w:p w14:paraId="06430F60" w14:textId="77777777" w:rsidR="00DA5DF3" w:rsidRPr="00FD15D2" w:rsidRDefault="00DA5DF3" w:rsidP="00DA5DF3">
                  <w:pPr>
                    <w:jc w:val="both"/>
                  </w:pPr>
                  <w:r w:rsidRPr="00FD15D2">
                    <w:rPr>
                      <w:color w:val="000000"/>
                      <w:lang w:eastAsia="en-IN"/>
                    </w:rPr>
                    <w:t>0.24</w:t>
                  </w:r>
                </w:p>
              </w:tc>
              <w:tc>
                <w:tcPr>
                  <w:tcW w:w="0" w:type="auto"/>
                  <w:vAlign w:val="center"/>
                </w:tcPr>
                <w:p w14:paraId="55B17D5C" w14:textId="77777777" w:rsidR="00DA5DF3" w:rsidRPr="00FD15D2" w:rsidRDefault="00DA5DF3" w:rsidP="00DA5DF3">
                  <w:pPr>
                    <w:jc w:val="both"/>
                  </w:pPr>
                  <w:r w:rsidRPr="00FD15D2">
                    <w:rPr>
                      <w:color w:val="000000"/>
                      <w:lang w:eastAsia="en-IN"/>
                    </w:rPr>
                    <w:t>0</w:t>
                  </w:r>
                </w:p>
              </w:tc>
              <w:tc>
                <w:tcPr>
                  <w:tcW w:w="0" w:type="auto"/>
                  <w:vAlign w:val="center"/>
                </w:tcPr>
                <w:p w14:paraId="15232810" w14:textId="77777777" w:rsidR="00DA5DF3" w:rsidRPr="00FD15D2" w:rsidRDefault="00DA5DF3" w:rsidP="00DA5DF3">
                  <w:pPr>
                    <w:jc w:val="both"/>
                  </w:pPr>
                </w:p>
              </w:tc>
              <w:tc>
                <w:tcPr>
                  <w:tcW w:w="0" w:type="auto"/>
                  <w:vAlign w:val="center"/>
                </w:tcPr>
                <w:p w14:paraId="00C4A809" w14:textId="77777777" w:rsidR="00DA5DF3" w:rsidRPr="00FD15D2" w:rsidRDefault="00DA5DF3" w:rsidP="00DA5DF3">
                  <w:pPr>
                    <w:jc w:val="both"/>
                  </w:pPr>
                </w:p>
              </w:tc>
              <w:tc>
                <w:tcPr>
                  <w:tcW w:w="0" w:type="auto"/>
                  <w:vAlign w:val="center"/>
                </w:tcPr>
                <w:p w14:paraId="136F19EB" w14:textId="77777777" w:rsidR="00DA5DF3" w:rsidRPr="00FD15D2" w:rsidRDefault="00DA5DF3" w:rsidP="00DA5DF3">
                  <w:pPr>
                    <w:jc w:val="both"/>
                  </w:pPr>
                </w:p>
              </w:tc>
              <w:tc>
                <w:tcPr>
                  <w:tcW w:w="589" w:type="dxa"/>
                  <w:vAlign w:val="center"/>
                </w:tcPr>
                <w:p w14:paraId="28420C23" w14:textId="77777777" w:rsidR="00DA5DF3" w:rsidRPr="00FD15D2" w:rsidRDefault="00DA5DF3" w:rsidP="00DA5DF3">
                  <w:pPr>
                    <w:jc w:val="both"/>
                  </w:pPr>
                </w:p>
              </w:tc>
            </w:tr>
            <w:tr w:rsidR="00DA5DF3" w:rsidRPr="00FD15D2" w14:paraId="5437AE2B" w14:textId="77777777" w:rsidTr="00DA5DF3">
              <w:trPr>
                <w:trHeight w:val="346"/>
              </w:trPr>
              <w:tc>
                <w:tcPr>
                  <w:tcW w:w="0" w:type="auto"/>
                  <w:vAlign w:val="center"/>
                </w:tcPr>
                <w:p w14:paraId="7245B578" w14:textId="77777777" w:rsidR="00DA5DF3" w:rsidRPr="00FD15D2" w:rsidRDefault="00DA5DF3" w:rsidP="00DA5DF3">
                  <w:pPr>
                    <w:jc w:val="both"/>
                  </w:pPr>
                  <w:r w:rsidRPr="00FD15D2">
                    <w:rPr>
                      <w:color w:val="000000"/>
                      <w:lang w:eastAsia="en-IN"/>
                    </w:rPr>
                    <w:t>C</w:t>
                  </w:r>
                </w:p>
              </w:tc>
              <w:tc>
                <w:tcPr>
                  <w:tcW w:w="0" w:type="auto"/>
                  <w:vAlign w:val="center"/>
                </w:tcPr>
                <w:p w14:paraId="774FA24E" w14:textId="77777777" w:rsidR="00DA5DF3" w:rsidRPr="00FD15D2" w:rsidRDefault="00DA5DF3" w:rsidP="00DA5DF3">
                  <w:pPr>
                    <w:jc w:val="both"/>
                  </w:pPr>
                  <w:r w:rsidRPr="00FD15D2">
                    <w:rPr>
                      <w:color w:val="000000"/>
                      <w:lang w:eastAsia="en-IN"/>
                    </w:rPr>
                    <w:t>0.27</w:t>
                  </w:r>
                </w:p>
              </w:tc>
              <w:tc>
                <w:tcPr>
                  <w:tcW w:w="0" w:type="auto"/>
                  <w:vAlign w:val="center"/>
                </w:tcPr>
                <w:p w14:paraId="45128D89" w14:textId="77777777" w:rsidR="00DA5DF3" w:rsidRPr="00FD15D2" w:rsidRDefault="00DA5DF3" w:rsidP="00DA5DF3">
                  <w:pPr>
                    <w:jc w:val="both"/>
                  </w:pPr>
                  <w:r w:rsidRPr="00FD15D2">
                    <w:rPr>
                      <w:color w:val="000000"/>
                      <w:lang w:eastAsia="en-IN"/>
                    </w:rPr>
                    <w:t>0.24</w:t>
                  </w:r>
                </w:p>
              </w:tc>
              <w:tc>
                <w:tcPr>
                  <w:tcW w:w="0" w:type="auto"/>
                  <w:vAlign w:val="center"/>
                </w:tcPr>
                <w:p w14:paraId="73CC9CB4" w14:textId="77777777" w:rsidR="00DA5DF3" w:rsidRPr="00FD15D2" w:rsidRDefault="00DA5DF3" w:rsidP="00DA5DF3">
                  <w:pPr>
                    <w:jc w:val="both"/>
                  </w:pPr>
                  <w:r w:rsidRPr="00FD15D2">
                    <w:rPr>
                      <w:color w:val="000000"/>
                      <w:lang w:eastAsia="en-IN"/>
                    </w:rPr>
                    <w:t>0</w:t>
                  </w:r>
                </w:p>
              </w:tc>
              <w:tc>
                <w:tcPr>
                  <w:tcW w:w="0" w:type="auto"/>
                  <w:vAlign w:val="center"/>
                </w:tcPr>
                <w:p w14:paraId="0BA4A0BA" w14:textId="77777777" w:rsidR="00DA5DF3" w:rsidRPr="00FD15D2" w:rsidRDefault="00DA5DF3" w:rsidP="00DA5DF3">
                  <w:pPr>
                    <w:jc w:val="both"/>
                  </w:pPr>
                </w:p>
              </w:tc>
              <w:tc>
                <w:tcPr>
                  <w:tcW w:w="0" w:type="auto"/>
                  <w:vAlign w:val="center"/>
                </w:tcPr>
                <w:p w14:paraId="45B6B272" w14:textId="77777777" w:rsidR="00DA5DF3" w:rsidRPr="00FD15D2" w:rsidRDefault="00DA5DF3" w:rsidP="00DA5DF3">
                  <w:pPr>
                    <w:jc w:val="both"/>
                  </w:pPr>
                </w:p>
              </w:tc>
              <w:tc>
                <w:tcPr>
                  <w:tcW w:w="589" w:type="dxa"/>
                  <w:vAlign w:val="center"/>
                </w:tcPr>
                <w:p w14:paraId="0CE8A612" w14:textId="77777777" w:rsidR="00DA5DF3" w:rsidRPr="00FD15D2" w:rsidRDefault="00DA5DF3" w:rsidP="00DA5DF3">
                  <w:pPr>
                    <w:jc w:val="both"/>
                  </w:pPr>
                </w:p>
              </w:tc>
            </w:tr>
            <w:tr w:rsidR="00DA5DF3" w:rsidRPr="00FD15D2" w14:paraId="5272999D" w14:textId="77777777" w:rsidTr="00DA5DF3">
              <w:trPr>
                <w:trHeight w:val="346"/>
              </w:trPr>
              <w:tc>
                <w:tcPr>
                  <w:tcW w:w="0" w:type="auto"/>
                  <w:vAlign w:val="center"/>
                </w:tcPr>
                <w:p w14:paraId="77219936" w14:textId="77777777" w:rsidR="00DA5DF3" w:rsidRPr="00FD15D2" w:rsidRDefault="00DA5DF3" w:rsidP="00DA5DF3">
                  <w:pPr>
                    <w:jc w:val="both"/>
                  </w:pPr>
                  <w:r w:rsidRPr="00FD15D2">
                    <w:rPr>
                      <w:color w:val="000000"/>
                      <w:lang w:eastAsia="en-IN"/>
                    </w:rPr>
                    <w:t>D</w:t>
                  </w:r>
                </w:p>
              </w:tc>
              <w:tc>
                <w:tcPr>
                  <w:tcW w:w="0" w:type="auto"/>
                  <w:vAlign w:val="center"/>
                </w:tcPr>
                <w:p w14:paraId="5EFF948B" w14:textId="77777777" w:rsidR="00DA5DF3" w:rsidRPr="00FD15D2" w:rsidRDefault="00DA5DF3" w:rsidP="00DA5DF3">
                  <w:pPr>
                    <w:jc w:val="both"/>
                  </w:pPr>
                  <w:r w:rsidRPr="00FD15D2">
                    <w:rPr>
                      <w:color w:val="000000"/>
                      <w:lang w:eastAsia="en-IN"/>
                    </w:rPr>
                    <w:t>0.33</w:t>
                  </w:r>
                </w:p>
              </w:tc>
              <w:tc>
                <w:tcPr>
                  <w:tcW w:w="0" w:type="auto"/>
                  <w:vAlign w:val="center"/>
                </w:tcPr>
                <w:p w14:paraId="0DF26FF1" w14:textId="77777777" w:rsidR="00DA5DF3" w:rsidRPr="00FD15D2" w:rsidRDefault="00DA5DF3" w:rsidP="00DA5DF3">
                  <w:pPr>
                    <w:jc w:val="both"/>
                  </w:pPr>
                  <w:r w:rsidRPr="00FD15D2">
                    <w:rPr>
                      <w:color w:val="000000"/>
                      <w:lang w:eastAsia="en-IN"/>
                    </w:rPr>
                    <w:t>0.29</w:t>
                  </w:r>
                </w:p>
              </w:tc>
              <w:tc>
                <w:tcPr>
                  <w:tcW w:w="0" w:type="auto"/>
                  <w:vAlign w:val="center"/>
                </w:tcPr>
                <w:p w14:paraId="28BD230E" w14:textId="77777777" w:rsidR="00DA5DF3" w:rsidRPr="00FD15D2" w:rsidRDefault="00DA5DF3" w:rsidP="00DA5DF3">
                  <w:pPr>
                    <w:jc w:val="both"/>
                  </w:pPr>
                  <w:r w:rsidRPr="00FD15D2">
                    <w:rPr>
                      <w:color w:val="000000"/>
                      <w:lang w:eastAsia="en-IN"/>
                    </w:rPr>
                    <w:t>0.13</w:t>
                  </w:r>
                </w:p>
              </w:tc>
              <w:tc>
                <w:tcPr>
                  <w:tcW w:w="0" w:type="auto"/>
                  <w:vAlign w:val="center"/>
                </w:tcPr>
                <w:p w14:paraId="7AF693E5" w14:textId="77777777" w:rsidR="00DA5DF3" w:rsidRPr="00FD15D2" w:rsidRDefault="00DA5DF3" w:rsidP="00DA5DF3">
                  <w:pPr>
                    <w:jc w:val="both"/>
                  </w:pPr>
                  <w:r w:rsidRPr="00FD15D2">
                    <w:rPr>
                      <w:color w:val="000000"/>
                      <w:lang w:eastAsia="en-IN"/>
                    </w:rPr>
                    <w:t>0</w:t>
                  </w:r>
                </w:p>
              </w:tc>
              <w:tc>
                <w:tcPr>
                  <w:tcW w:w="0" w:type="auto"/>
                  <w:vAlign w:val="center"/>
                </w:tcPr>
                <w:p w14:paraId="6094A0CA" w14:textId="77777777" w:rsidR="00DA5DF3" w:rsidRPr="00FD15D2" w:rsidRDefault="00DA5DF3" w:rsidP="00DA5DF3">
                  <w:pPr>
                    <w:jc w:val="both"/>
                  </w:pPr>
                </w:p>
              </w:tc>
              <w:tc>
                <w:tcPr>
                  <w:tcW w:w="589" w:type="dxa"/>
                  <w:vAlign w:val="center"/>
                </w:tcPr>
                <w:p w14:paraId="40E9551A" w14:textId="77777777" w:rsidR="00DA5DF3" w:rsidRPr="00FD15D2" w:rsidRDefault="00DA5DF3" w:rsidP="00DA5DF3">
                  <w:pPr>
                    <w:jc w:val="both"/>
                  </w:pPr>
                </w:p>
              </w:tc>
            </w:tr>
            <w:tr w:rsidR="00DA5DF3" w:rsidRPr="00FD15D2" w14:paraId="17744655" w14:textId="77777777" w:rsidTr="00DA5DF3">
              <w:trPr>
                <w:trHeight w:val="346"/>
              </w:trPr>
              <w:tc>
                <w:tcPr>
                  <w:tcW w:w="0" w:type="auto"/>
                  <w:vAlign w:val="center"/>
                </w:tcPr>
                <w:p w14:paraId="117C0DB4" w14:textId="77777777" w:rsidR="00DA5DF3" w:rsidRPr="00FD15D2" w:rsidRDefault="00DA5DF3" w:rsidP="00DA5DF3">
                  <w:pPr>
                    <w:jc w:val="both"/>
                  </w:pPr>
                  <w:r w:rsidRPr="00FD15D2">
                    <w:rPr>
                      <w:color w:val="000000"/>
                      <w:lang w:eastAsia="en-IN"/>
                    </w:rPr>
                    <w:t>E</w:t>
                  </w:r>
                </w:p>
              </w:tc>
              <w:tc>
                <w:tcPr>
                  <w:tcW w:w="0" w:type="auto"/>
                  <w:vAlign w:val="center"/>
                </w:tcPr>
                <w:p w14:paraId="5F267AEB" w14:textId="77777777" w:rsidR="00DA5DF3" w:rsidRPr="00FD15D2" w:rsidRDefault="00DA5DF3" w:rsidP="00DA5DF3">
                  <w:pPr>
                    <w:jc w:val="both"/>
                  </w:pPr>
                  <w:r w:rsidRPr="00FD15D2">
                    <w:rPr>
                      <w:color w:val="000000"/>
                      <w:lang w:eastAsia="en-IN"/>
                    </w:rPr>
                    <w:t>0.38</w:t>
                  </w:r>
                </w:p>
              </w:tc>
              <w:tc>
                <w:tcPr>
                  <w:tcW w:w="0" w:type="auto"/>
                  <w:vAlign w:val="center"/>
                </w:tcPr>
                <w:p w14:paraId="624682FA" w14:textId="77777777" w:rsidR="00DA5DF3" w:rsidRPr="00FD15D2" w:rsidRDefault="00DA5DF3" w:rsidP="00DA5DF3">
                  <w:pPr>
                    <w:jc w:val="both"/>
                  </w:pPr>
                  <w:r w:rsidRPr="00FD15D2">
                    <w:rPr>
                      <w:color w:val="000000"/>
                      <w:lang w:eastAsia="en-IN"/>
                    </w:rPr>
                    <w:t>0.34</w:t>
                  </w:r>
                </w:p>
              </w:tc>
              <w:tc>
                <w:tcPr>
                  <w:tcW w:w="0" w:type="auto"/>
                  <w:vAlign w:val="center"/>
                </w:tcPr>
                <w:p w14:paraId="461BA974" w14:textId="77777777" w:rsidR="00DA5DF3" w:rsidRPr="00FD15D2" w:rsidRDefault="00DA5DF3" w:rsidP="00DA5DF3">
                  <w:pPr>
                    <w:jc w:val="both"/>
                  </w:pPr>
                  <w:r w:rsidRPr="00FD15D2">
                    <w:rPr>
                      <w:color w:val="000000"/>
                      <w:lang w:eastAsia="en-IN"/>
                    </w:rPr>
                    <w:t>0.28</w:t>
                  </w:r>
                </w:p>
              </w:tc>
              <w:tc>
                <w:tcPr>
                  <w:tcW w:w="0" w:type="auto"/>
                  <w:vAlign w:val="center"/>
                </w:tcPr>
                <w:p w14:paraId="2E40B1EA" w14:textId="77777777" w:rsidR="00DA5DF3" w:rsidRPr="00FD15D2" w:rsidRDefault="00DA5DF3" w:rsidP="00DA5DF3">
                  <w:pPr>
                    <w:jc w:val="both"/>
                  </w:pPr>
                  <w:r w:rsidRPr="00FD15D2">
                    <w:rPr>
                      <w:color w:val="000000"/>
                      <w:lang w:eastAsia="en-IN"/>
                    </w:rPr>
                    <w:t>0.22</w:t>
                  </w:r>
                </w:p>
              </w:tc>
              <w:tc>
                <w:tcPr>
                  <w:tcW w:w="0" w:type="auto"/>
                  <w:vAlign w:val="center"/>
                </w:tcPr>
                <w:p w14:paraId="02F631A2" w14:textId="77777777" w:rsidR="00DA5DF3" w:rsidRPr="00FD15D2" w:rsidRDefault="00DA5DF3" w:rsidP="00DA5DF3">
                  <w:pPr>
                    <w:jc w:val="both"/>
                  </w:pPr>
                  <w:r w:rsidRPr="00FD15D2">
                    <w:rPr>
                      <w:color w:val="000000"/>
                      <w:lang w:eastAsia="en-IN"/>
                    </w:rPr>
                    <w:t>0</w:t>
                  </w:r>
                </w:p>
              </w:tc>
              <w:tc>
                <w:tcPr>
                  <w:tcW w:w="589" w:type="dxa"/>
                  <w:vAlign w:val="center"/>
                </w:tcPr>
                <w:p w14:paraId="39DABC3D" w14:textId="77777777" w:rsidR="00DA5DF3" w:rsidRPr="00FD15D2" w:rsidRDefault="00DA5DF3" w:rsidP="00DA5DF3">
                  <w:pPr>
                    <w:jc w:val="both"/>
                  </w:pPr>
                </w:p>
              </w:tc>
            </w:tr>
          </w:tbl>
          <w:p w14:paraId="62BAF103" w14:textId="77777777" w:rsidR="00DA5DF3" w:rsidRPr="003F48A5" w:rsidRDefault="00DA5DF3" w:rsidP="00DA5DF3">
            <w:pPr>
              <w:jc w:val="both"/>
            </w:pPr>
          </w:p>
        </w:tc>
        <w:tc>
          <w:tcPr>
            <w:tcW w:w="319" w:type="pct"/>
          </w:tcPr>
          <w:p w14:paraId="38BCDA87" w14:textId="77777777" w:rsidR="00DA5DF3" w:rsidRPr="003F48A5" w:rsidRDefault="00DA5DF3" w:rsidP="00DA5DF3">
            <w:pPr>
              <w:jc w:val="center"/>
            </w:pPr>
            <w:r w:rsidRPr="003F48A5">
              <w:lastRenderedPageBreak/>
              <w:t>CO</w:t>
            </w:r>
            <w:r>
              <w:t>4</w:t>
            </w:r>
          </w:p>
        </w:tc>
        <w:tc>
          <w:tcPr>
            <w:tcW w:w="256" w:type="pct"/>
          </w:tcPr>
          <w:p w14:paraId="40185019" w14:textId="77777777" w:rsidR="00DA5DF3" w:rsidRPr="003F48A5" w:rsidRDefault="00DA5DF3" w:rsidP="00DA5DF3">
            <w:pPr>
              <w:jc w:val="center"/>
            </w:pPr>
            <w:r>
              <w:t>An</w:t>
            </w:r>
          </w:p>
        </w:tc>
        <w:tc>
          <w:tcPr>
            <w:tcW w:w="253" w:type="pct"/>
          </w:tcPr>
          <w:p w14:paraId="7FC5ADDD" w14:textId="77777777" w:rsidR="00DA5DF3" w:rsidRPr="003F48A5" w:rsidRDefault="00DA5DF3" w:rsidP="00DA5DF3">
            <w:pPr>
              <w:jc w:val="center"/>
            </w:pPr>
            <w:r>
              <w:t>1</w:t>
            </w:r>
            <w:r w:rsidRPr="003F48A5">
              <w:t>0</w:t>
            </w:r>
          </w:p>
        </w:tc>
      </w:tr>
      <w:tr w:rsidR="00DA5DF3" w:rsidRPr="003F48A5" w14:paraId="25E05F81" w14:textId="77777777" w:rsidTr="00DA5DF3">
        <w:trPr>
          <w:trHeight w:val="283"/>
        </w:trPr>
        <w:tc>
          <w:tcPr>
            <w:tcW w:w="272" w:type="pct"/>
          </w:tcPr>
          <w:p w14:paraId="27F7B6F5" w14:textId="77777777" w:rsidR="00DA5DF3" w:rsidRPr="003F48A5" w:rsidRDefault="00DA5DF3" w:rsidP="00DA5DF3">
            <w:pPr>
              <w:jc w:val="center"/>
            </w:pPr>
          </w:p>
        </w:tc>
        <w:tc>
          <w:tcPr>
            <w:tcW w:w="189" w:type="pct"/>
          </w:tcPr>
          <w:p w14:paraId="65329597" w14:textId="77777777" w:rsidR="00DA5DF3" w:rsidRPr="003F48A5" w:rsidRDefault="00DA5DF3" w:rsidP="00DA5DF3">
            <w:pPr>
              <w:jc w:val="center"/>
            </w:pPr>
            <w:r w:rsidRPr="003F48A5">
              <w:t>b.</w:t>
            </w:r>
          </w:p>
        </w:tc>
        <w:tc>
          <w:tcPr>
            <w:tcW w:w="3711" w:type="pct"/>
          </w:tcPr>
          <w:p w14:paraId="60A1B1B9" w14:textId="77777777" w:rsidR="00DA5DF3" w:rsidRPr="003F48A5" w:rsidRDefault="00DA5DF3" w:rsidP="00DA5DF3">
            <w:pPr>
              <w:jc w:val="both"/>
              <w:rPr>
                <w:bCs/>
              </w:rPr>
            </w:pPr>
            <w:r w:rsidRPr="00C558DD">
              <w:rPr>
                <w:lang w:val="en-GB"/>
              </w:rPr>
              <w:t>Provide the pseudocode of the BIRCH algorithm</w:t>
            </w:r>
            <w:r>
              <w:rPr>
                <w:lang w:val="en-GB"/>
              </w:rPr>
              <w:t xml:space="preserve">. </w:t>
            </w:r>
            <w:r w:rsidRPr="00176258">
              <w:t>Consider the first 3 points (5,</w:t>
            </w:r>
            <w:r>
              <w:t>2</w:t>
            </w:r>
            <w:r w:rsidRPr="00176258">
              <w:t>), (</w:t>
            </w:r>
            <w:r>
              <w:t>10</w:t>
            </w:r>
            <w:r w:rsidRPr="00176258">
              <w:t>,6), (</w:t>
            </w:r>
            <w:r>
              <w:t>6,7</w:t>
            </w:r>
            <w:r w:rsidRPr="00176258">
              <w:t>) in cluster C1 and the next 3 points (1</w:t>
            </w:r>
            <w:r>
              <w:t>0</w:t>
            </w:r>
            <w:r w:rsidRPr="00176258">
              <w:t>,5), (7,2), (</w:t>
            </w:r>
            <w:r>
              <w:t>2</w:t>
            </w:r>
            <w:r w:rsidRPr="00176258">
              <w:t>,</w:t>
            </w:r>
            <w:r>
              <w:t>9</w:t>
            </w:r>
            <w:r w:rsidRPr="00176258">
              <w:t>) in cluster C2. Calculate the clustering features of the given clusters and derive a new cluster, C3.</w:t>
            </w:r>
            <w:r w:rsidRPr="00176258">
              <w:tab/>
            </w:r>
          </w:p>
        </w:tc>
        <w:tc>
          <w:tcPr>
            <w:tcW w:w="319" w:type="pct"/>
          </w:tcPr>
          <w:p w14:paraId="362BE751" w14:textId="77777777" w:rsidR="00DA5DF3" w:rsidRPr="003F48A5" w:rsidRDefault="00DA5DF3" w:rsidP="00DA5DF3">
            <w:pPr>
              <w:jc w:val="center"/>
            </w:pPr>
            <w:r>
              <w:t>CO4</w:t>
            </w:r>
          </w:p>
        </w:tc>
        <w:tc>
          <w:tcPr>
            <w:tcW w:w="256" w:type="pct"/>
          </w:tcPr>
          <w:p w14:paraId="4D55D17C" w14:textId="77777777" w:rsidR="00DA5DF3" w:rsidRPr="003F48A5" w:rsidRDefault="00DA5DF3" w:rsidP="00DA5DF3">
            <w:pPr>
              <w:jc w:val="center"/>
            </w:pPr>
            <w:r>
              <w:t>A</w:t>
            </w:r>
          </w:p>
        </w:tc>
        <w:tc>
          <w:tcPr>
            <w:tcW w:w="253" w:type="pct"/>
          </w:tcPr>
          <w:p w14:paraId="705271B0" w14:textId="77777777" w:rsidR="00DA5DF3" w:rsidRPr="003F48A5" w:rsidRDefault="00DA5DF3" w:rsidP="00DA5DF3">
            <w:pPr>
              <w:jc w:val="center"/>
            </w:pPr>
            <w:r>
              <w:t>10</w:t>
            </w:r>
          </w:p>
        </w:tc>
      </w:tr>
      <w:tr w:rsidR="00DA5DF3" w:rsidRPr="003F48A5" w14:paraId="2E435DB6" w14:textId="77777777" w:rsidTr="00DA5DF3">
        <w:trPr>
          <w:trHeight w:val="397"/>
        </w:trPr>
        <w:tc>
          <w:tcPr>
            <w:tcW w:w="272" w:type="pct"/>
          </w:tcPr>
          <w:p w14:paraId="2BBCA75D" w14:textId="77777777" w:rsidR="00DA5DF3" w:rsidRPr="003F48A5" w:rsidRDefault="00DA5DF3" w:rsidP="00DA5DF3">
            <w:pPr>
              <w:jc w:val="center"/>
            </w:pPr>
          </w:p>
        </w:tc>
        <w:tc>
          <w:tcPr>
            <w:tcW w:w="189" w:type="pct"/>
          </w:tcPr>
          <w:p w14:paraId="7F6D69E8" w14:textId="77777777" w:rsidR="00DA5DF3" w:rsidRPr="003F48A5" w:rsidRDefault="00DA5DF3" w:rsidP="00DA5DF3">
            <w:pPr>
              <w:jc w:val="center"/>
            </w:pPr>
          </w:p>
        </w:tc>
        <w:tc>
          <w:tcPr>
            <w:tcW w:w="3711" w:type="pct"/>
          </w:tcPr>
          <w:p w14:paraId="2384E24B" w14:textId="77777777" w:rsidR="00DA5DF3" w:rsidRPr="003F48A5" w:rsidRDefault="00DA5DF3" w:rsidP="00DA5DF3">
            <w:pPr>
              <w:jc w:val="center"/>
            </w:pPr>
          </w:p>
        </w:tc>
        <w:tc>
          <w:tcPr>
            <w:tcW w:w="319" w:type="pct"/>
          </w:tcPr>
          <w:p w14:paraId="3BEA1836" w14:textId="77777777" w:rsidR="00DA5DF3" w:rsidRPr="003F48A5" w:rsidRDefault="00DA5DF3" w:rsidP="00DA5DF3">
            <w:pPr>
              <w:jc w:val="center"/>
            </w:pPr>
          </w:p>
        </w:tc>
        <w:tc>
          <w:tcPr>
            <w:tcW w:w="256" w:type="pct"/>
          </w:tcPr>
          <w:p w14:paraId="1EAF959A" w14:textId="77777777" w:rsidR="00DA5DF3" w:rsidRPr="003F48A5" w:rsidRDefault="00DA5DF3" w:rsidP="00DA5DF3">
            <w:pPr>
              <w:jc w:val="center"/>
            </w:pPr>
          </w:p>
        </w:tc>
        <w:tc>
          <w:tcPr>
            <w:tcW w:w="253" w:type="pct"/>
          </w:tcPr>
          <w:p w14:paraId="510B0172" w14:textId="77777777" w:rsidR="00DA5DF3" w:rsidRPr="003F48A5" w:rsidRDefault="00DA5DF3" w:rsidP="00DA5DF3">
            <w:pPr>
              <w:jc w:val="center"/>
            </w:pPr>
          </w:p>
        </w:tc>
      </w:tr>
      <w:tr w:rsidR="00DA5DF3" w:rsidRPr="003F48A5" w14:paraId="6A96ED31" w14:textId="77777777" w:rsidTr="00DA5DF3">
        <w:trPr>
          <w:trHeight w:val="283"/>
        </w:trPr>
        <w:tc>
          <w:tcPr>
            <w:tcW w:w="272" w:type="pct"/>
          </w:tcPr>
          <w:p w14:paraId="696EED26" w14:textId="77777777" w:rsidR="00DA5DF3" w:rsidRPr="003F48A5" w:rsidRDefault="00DA5DF3" w:rsidP="00DA5DF3">
            <w:pPr>
              <w:jc w:val="center"/>
            </w:pPr>
            <w:r w:rsidRPr="003F48A5">
              <w:t>7.</w:t>
            </w:r>
          </w:p>
        </w:tc>
        <w:tc>
          <w:tcPr>
            <w:tcW w:w="189" w:type="pct"/>
          </w:tcPr>
          <w:p w14:paraId="5F8CC96F" w14:textId="77777777" w:rsidR="00DA5DF3" w:rsidRPr="003F48A5" w:rsidRDefault="00DA5DF3" w:rsidP="00DA5DF3">
            <w:pPr>
              <w:jc w:val="center"/>
            </w:pPr>
            <w:r w:rsidRPr="003F48A5">
              <w:t>a.</w:t>
            </w:r>
          </w:p>
        </w:tc>
        <w:tc>
          <w:tcPr>
            <w:tcW w:w="3711" w:type="pct"/>
          </w:tcPr>
          <w:p w14:paraId="3718801D" w14:textId="77777777" w:rsidR="00DA5DF3" w:rsidRDefault="00DA5DF3" w:rsidP="00DA5DF3">
            <w:pPr>
              <w:jc w:val="both"/>
            </w:pPr>
            <w:r>
              <w:t xml:space="preserve">Compare the entropy and gain values of the attributes of the following dataset. Construct a </w:t>
            </w:r>
            <w:r w:rsidRPr="00A11EEC">
              <w:t xml:space="preserve">decision tree and identify </w:t>
            </w:r>
            <w:r>
              <w:t>atleast two</w:t>
            </w:r>
            <w:r w:rsidRPr="00A11EEC">
              <w:t xml:space="preserve"> </w:t>
            </w:r>
            <w:r>
              <w:t xml:space="preserve">of the </w:t>
            </w:r>
            <w:r w:rsidRPr="00A11EEC">
              <w:t>node</w:t>
            </w:r>
            <w:r>
              <w:t>s.</w:t>
            </w:r>
          </w:p>
          <w:p w14:paraId="41F7BBBE" w14:textId="77777777" w:rsidR="00DA5DF3" w:rsidRPr="00CD1B5D" w:rsidRDefault="00DA5DF3" w:rsidP="00DA5DF3">
            <w:pPr>
              <w:jc w:val="both"/>
              <w:rPr>
                <w:rFonts w:eastAsia="Calibri"/>
                <w:sz w:val="14"/>
                <w:szCs w:val="14"/>
                <w:lang w:val="en-IN" w:bidi="ta-I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6"/>
              <w:gridCol w:w="923"/>
              <w:gridCol w:w="1133"/>
              <w:gridCol w:w="1119"/>
              <w:gridCol w:w="990"/>
            </w:tblGrid>
            <w:tr w:rsidR="00DA5DF3" w:rsidRPr="00176258" w14:paraId="44C1E0D2" w14:textId="77777777" w:rsidTr="00DA5DF3">
              <w:trPr>
                <w:trHeight w:val="275"/>
                <w:jc w:val="center"/>
              </w:trPr>
              <w:tc>
                <w:tcPr>
                  <w:tcW w:w="4351" w:type="dxa"/>
                  <w:gridSpan w:val="4"/>
                  <w:shd w:val="clear" w:color="auto" w:fill="auto"/>
                </w:tcPr>
                <w:p w14:paraId="57EA2E61" w14:textId="77777777" w:rsidR="00DA5DF3" w:rsidRPr="00CB1447" w:rsidRDefault="00DA5DF3" w:rsidP="00DA5DF3">
                  <w:pPr>
                    <w:autoSpaceDE w:val="0"/>
                    <w:autoSpaceDN w:val="0"/>
                    <w:adjustRightInd w:val="0"/>
                    <w:jc w:val="center"/>
                    <w:rPr>
                      <w:rFonts w:eastAsia="Calibri"/>
                      <w:b/>
                      <w:bCs/>
                      <w:sz w:val="22"/>
                      <w:szCs w:val="22"/>
                      <w:lang w:val="en-IN" w:bidi="ta-IN"/>
                    </w:rPr>
                  </w:pPr>
                  <w:r w:rsidRPr="00CB1447">
                    <w:rPr>
                      <w:rFonts w:eastAsia="Calibri"/>
                      <w:b/>
                      <w:bCs/>
                      <w:sz w:val="22"/>
                      <w:szCs w:val="22"/>
                      <w:lang w:val="en-IN" w:bidi="ta-IN"/>
                    </w:rPr>
                    <w:t>Inputs</w:t>
                  </w:r>
                </w:p>
              </w:tc>
              <w:tc>
                <w:tcPr>
                  <w:tcW w:w="990" w:type="dxa"/>
                  <w:shd w:val="clear" w:color="auto" w:fill="auto"/>
                </w:tcPr>
                <w:p w14:paraId="4E022E95" w14:textId="77777777" w:rsidR="00DA5DF3" w:rsidRPr="00CB1447" w:rsidRDefault="00DA5DF3" w:rsidP="00DA5DF3">
                  <w:pPr>
                    <w:autoSpaceDE w:val="0"/>
                    <w:autoSpaceDN w:val="0"/>
                    <w:adjustRightInd w:val="0"/>
                    <w:jc w:val="center"/>
                    <w:rPr>
                      <w:rFonts w:eastAsia="Calibri"/>
                      <w:b/>
                      <w:bCs/>
                      <w:sz w:val="22"/>
                      <w:szCs w:val="22"/>
                      <w:lang w:val="en-IN" w:bidi="ta-IN"/>
                    </w:rPr>
                  </w:pPr>
                  <w:r w:rsidRPr="00CB1447">
                    <w:rPr>
                      <w:rFonts w:eastAsia="Calibri"/>
                      <w:b/>
                      <w:bCs/>
                      <w:sz w:val="22"/>
                      <w:szCs w:val="22"/>
                      <w:lang w:val="en-IN" w:bidi="ta-IN"/>
                    </w:rPr>
                    <w:t>Output</w:t>
                  </w:r>
                </w:p>
              </w:tc>
            </w:tr>
            <w:tr w:rsidR="00DA5DF3" w:rsidRPr="00176258" w14:paraId="4A6C44FA" w14:textId="77777777" w:rsidTr="00DA5DF3">
              <w:trPr>
                <w:trHeight w:val="275"/>
                <w:jc w:val="center"/>
              </w:trPr>
              <w:tc>
                <w:tcPr>
                  <w:tcW w:w="1176" w:type="dxa"/>
                  <w:shd w:val="clear" w:color="auto" w:fill="auto"/>
                </w:tcPr>
                <w:p w14:paraId="5CDAB832" w14:textId="77777777" w:rsidR="00DA5DF3" w:rsidRPr="00CB1447" w:rsidRDefault="00DA5DF3" w:rsidP="00DA5DF3">
                  <w:pPr>
                    <w:autoSpaceDE w:val="0"/>
                    <w:autoSpaceDN w:val="0"/>
                    <w:adjustRightInd w:val="0"/>
                    <w:jc w:val="center"/>
                    <w:rPr>
                      <w:rFonts w:eastAsia="Calibri"/>
                      <w:b/>
                      <w:bCs/>
                      <w:sz w:val="22"/>
                      <w:szCs w:val="22"/>
                      <w:lang w:val="en-IN" w:bidi="ta-IN"/>
                    </w:rPr>
                  </w:pPr>
                  <w:r>
                    <w:rPr>
                      <w:rFonts w:eastAsia="Calibri"/>
                      <w:b/>
                      <w:bCs/>
                      <w:sz w:val="22"/>
                      <w:szCs w:val="22"/>
                      <w:lang w:val="en-IN" w:bidi="ta-IN"/>
                    </w:rPr>
                    <w:t>Toy</w:t>
                  </w:r>
                </w:p>
              </w:tc>
              <w:tc>
                <w:tcPr>
                  <w:tcW w:w="923" w:type="dxa"/>
                  <w:shd w:val="clear" w:color="auto" w:fill="auto"/>
                </w:tcPr>
                <w:p w14:paraId="4DD9432F" w14:textId="77777777" w:rsidR="00DA5DF3" w:rsidRPr="00CB1447" w:rsidRDefault="00DA5DF3" w:rsidP="00DA5DF3">
                  <w:pPr>
                    <w:autoSpaceDE w:val="0"/>
                    <w:autoSpaceDN w:val="0"/>
                    <w:adjustRightInd w:val="0"/>
                    <w:jc w:val="center"/>
                    <w:rPr>
                      <w:rFonts w:eastAsia="Calibri"/>
                      <w:b/>
                      <w:bCs/>
                      <w:sz w:val="22"/>
                      <w:szCs w:val="22"/>
                      <w:lang w:val="en-IN" w:bidi="ta-IN"/>
                    </w:rPr>
                  </w:pPr>
                  <w:r>
                    <w:rPr>
                      <w:rFonts w:eastAsia="Calibri"/>
                      <w:b/>
                      <w:bCs/>
                      <w:sz w:val="22"/>
                      <w:szCs w:val="22"/>
                      <w:lang w:val="en-IN" w:bidi="ta-IN"/>
                    </w:rPr>
                    <w:t>Color</w:t>
                  </w:r>
                </w:p>
              </w:tc>
              <w:tc>
                <w:tcPr>
                  <w:tcW w:w="1133" w:type="dxa"/>
                  <w:shd w:val="clear" w:color="auto" w:fill="auto"/>
                </w:tcPr>
                <w:p w14:paraId="22F346EE" w14:textId="77777777" w:rsidR="00DA5DF3" w:rsidRPr="00CB1447" w:rsidRDefault="00DA5DF3" w:rsidP="00DA5DF3">
                  <w:pPr>
                    <w:autoSpaceDE w:val="0"/>
                    <w:autoSpaceDN w:val="0"/>
                    <w:adjustRightInd w:val="0"/>
                    <w:jc w:val="center"/>
                    <w:rPr>
                      <w:rFonts w:eastAsia="Calibri"/>
                      <w:b/>
                      <w:bCs/>
                      <w:sz w:val="22"/>
                      <w:szCs w:val="22"/>
                      <w:lang w:val="en-IN" w:bidi="ta-IN"/>
                    </w:rPr>
                  </w:pPr>
                  <w:r>
                    <w:rPr>
                      <w:rFonts w:eastAsia="Calibri"/>
                      <w:b/>
                      <w:bCs/>
                      <w:sz w:val="22"/>
                      <w:szCs w:val="22"/>
                      <w:lang w:val="en-IN" w:bidi="ta-IN"/>
                    </w:rPr>
                    <w:t>Company</w:t>
                  </w:r>
                </w:p>
              </w:tc>
              <w:tc>
                <w:tcPr>
                  <w:tcW w:w="1119" w:type="dxa"/>
                  <w:shd w:val="clear" w:color="auto" w:fill="auto"/>
                </w:tcPr>
                <w:p w14:paraId="69F4DEAB" w14:textId="77777777" w:rsidR="00DA5DF3" w:rsidRPr="00CB1447" w:rsidRDefault="00DA5DF3" w:rsidP="00DA5DF3">
                  <w:pPr>
                    <w:autoSpaceDE w:val="0"/>
                    <w:autoSpaceDN w:val="0"/>
                    <w:adjustRightInd w:val="0"/>
                    <w:jc w:val="center"/>
                    <w:rPr>
                      <w:rFonts w:eastAsia="Calibri"/>
                      <w:b/>
                      <w:bCs/>
                      <w:sz w:val="22"/>
                      <w:szCs w:val="22"/>
                      <w:lang w:val="en-IN" w:bidi="ta-IN"/>
                    </w:rPr>
                  </w:pPr>
                  <w:r>
                    <w:rPr>
                      <w:rFonts w:eastAsia="Calibri"/>
                      <w:b/>
                      <w:bCs/>
                      <w:sz w:val="22"/>
                      <w:szCs w:val="22"/>
                      <w:lang w:val="en-IN" w:bidi="ta-IN"/>
                    </w:rPr>
                    <w:t>Cost</w:t>
                  </w:r>
                </w:p>
              </w:tc>
              <w:tc>
                <w:tcPr>
                  <w:tcW w:w="990" w:type="dxa"/>
                  <w:shd w:val="clear" w:color="auto" w:fill="auto"/>
                </w:tcPr>
                <w:p w14:paraId="720F2786" w14:textId="77777777" w:rsidR="00DA5DF3" w:rsidRPr="00CB1447" w:rsidRDefault="00DA5DF3" w:rsidP="00DA5DF3">
                  <w:pPr>
                    <w:autoSpaceDE w:val="0"/>
                    <w:autoSpaceDN w:val="0"/>
                    <w:adjustRightInd w:val="0"/>
                    <w:jc w:val="center"/>
                    <w:rPr>
                      <w:rFonts w:eastAsia="Calibri"/>
                      <w:b/>
                      <w:bCs/>
                      <w:sz w:val="22"/>
                      <w:szCs w:val="22"/>
                      <w:lang w:val="en-IN" w:bidi="ta-IN"/>
                    </w:rPr>
                  </w:pPr>
                  <w:r>
                    <w:rPr>
                      <w:rFonts w:eastAsia="Calibri"/>
                      <w:b/>
                      <w:bCs/>
                      <w:sz w:val="22"/>
                      <w:szCs w:val="22"/>
                      <w:lang w:val="en-IN" w:bidi="ta-IN"/>
                    </w:rPr>
                    <w:t>Buy</w:t>
                  </w:r>
                </w:p>
              </w:tc>
            </w:tr>
            <w:tr w:rsidR="00DA5DF3" w:rsidRPr="00176258" w14:paraId="26A032BA" w14:textId="77777777" w:rsidTr="00DA5DF3">
              <w:trPr>
                <w:trHeight w:val="275"/>
                <w:jc w:val="center"/>
              </w:trPr>
              <w:tc>
                <w:tcPr>
                  <w:tcW w:w="1176" w:type="dxa"/>
                  <w:shd w:val="clear" w:color="auto" w:fill="auto"/>
                </w:tcPr>
                <w:p w14:paraId="369F0A0E" w14:textId="77777777" w:rsidR="00DA5DF3" w:rsidRPr="00CB1447" w:rsidRDefault="00DA5DF3" w:rsidP="00DA5DF3">
                  <w:pPr>
                    <w:autoSpaceDE w:val="0"/>
                    <w:autoSpaceDN w:val="0"/>
                    <w:adjustRightInd w:val="0"/>
                    <w:jc w:val="center"/>
                    <w:rPr>
                      <w:rFonts w:eastAsia="Calibri"/>
                      <w:lang w:val="en-IN" w:bidi="ta-IN"/>
                    </w:rPr>
                  </w:pPr>
                  <w:r>
                    <w:rPr>
                      <w:rFonts w:eastAsia="Calibri"/>
                      <w:lang w:val="en-IN" w:bidi="ta-IN"/>
                    </w:rPr>
                    <w:t>Circle</w:t>
                  </w:r>
                </w:p>
              </w:tc>
              <w:tc>
                <w:tcPr>
                  <w:tcW w:w="923" w:type="dxa"/>
                  <w:shd w:val="clear" w:color="auto" w:fill="auto"/>
                </w:tcPr>
                <w:p w14:paraId="0E518FC2" w14:textId="77777777" w:rsidR="00DA5DF3" w:rsidRPr="00CB1447" w:rsidRDefault="00DA5DF3" w:rsidP="00DA5DF3">
                  <w:pPr>
                    <w:autoSpaceDE w:val="0"/>
                    <w:autoSpaceDN w:val="0"/>
                    <w:adjustRightInd w:val="0"/>
                    <w:jc w:val="center"/>
                    <w:rPr>
                      <w:rFonts w:eastAsia="Calibri"/>
                      <w:lang w:val="en-IN" w:bidi="ta-IN"/>
                    </w:rPr>
                  </w:pPr>
                  <w:r>
                    <w:rPr>
                      <w:rFonts w:eastAsia="Calibri"/>
                      <w:lang w:val="en-IN" w:bidi="ta-IN"/>
                    </w:rPr>
                    <w:t>Red</w:t>
                  </w:r>
                </w:p>
              </w:tc>
              <w:tc>
                <w:tcPr>
                  <w:tcW w:w="1133" w:type="dxa"/>
                  <w:shd w:val="clear" w:color="auto" w:fill="auto"/>
                </w:tcPr>
                <w:p w14:paraId="6A04C2B1" w14:textId="77777777" w:rsidR="00DA5DF3" w:rsidRPr="00CB1447" w:rsidRDefault="00DA5DF3" w:rsidP="00DA5DF3">
                  <w:pPr>
                    <w:autoSpaceDE w:val="0"/>
                    <w:autoSpaceDN w:val="0"/>
                    <w:adjustRightInd w:val="0"/>
                    <w:jc w:val="center"/>
                    <w:rPr>
                      <w:rFonts w:eastAsia="Calibri"/>
                      <w:lang w:val="en-IN" w:bidi="ta-IN"/>
                    </w:rPr>
                  </w:pPr>
                  <w:r>
                    <w:rPr>
                      <w:rFonts w:eastAsia="Calibri"/>
                      <w:lang w:val="en-IN" w:bidi="ta-IN"/>
                    </w:rPr>
                    <w:t>App</w:t>
                  </w:r>
                </w:p>
              </w:tc>
              <w:tc>
                <w:tcPr>
                  <w:tcW w:w="1119" w:type="dxa"/>
                  <w:shd w:val="clear" w:color="auto" w:fill="auto"/>
                </w:tcPr>
                <w:p w14:paraId="53ADE980" w14:textId="77777777" w:rsidR="00DA5DF3" w:rsidRPr="00CB1447" w:rsidRDefault="00DA5DF3" w:rsidP="00DA5DF3">
                  <w:pPr>
                    <w:autoSpaceDE w:val="0"/>
                    <w:autoSpaceDN w:val="0"/>
                    <w:adjustRightInd w:val="0"/>
                    <w:jc w:val="center"/>
                    <w:rPr>
                      <w:rFonts w:eastAsia="Calibri"/>
                      <w:lang w:val="en-IN" w:bidi="ta-IN"/>
                    </w:rPr>
                  </w:pPr>
                  <w:r>
                    <w:rPr>
                      <w:rFonts w:eastAsia="Calibri"/>
                      <w:lang w:val="en-IN" w:bidi="ta-IN"/>
                    </w:rPr>
                    <w:t>Low</w:t>
                  </w:r>
                </w:p>
              </w:tc>
              <w:tc>
                <w:tcPr>
                  <w:tcW w:w="990" w:type="dxa"/>
                  <w:shd w:val="clear" w:color="auto" w:fill="auto"/>
                </w:tcPr>
                <w:p w14:paraId="51E3AE3D" w14:textId="77777777" w:rsidR="00DA5DF3" w:rsidRPr="00CB1447" w:rsidRDefault="00DA5DF3" w:rsidP="00DA5DF3">
                  <w:pPr>
                    <w:autoSpaceDE w:val="0"/>
                    <w:autoSpaceDN w:val="0"/>
                    <w:adjustRightInd w:val="0"/>
                    <w:jc w:val="center"/>
                    <w:rPr>
                      <w:rFonts w:eastAsia="Calibri"/>
                      <w:lang w:val="en-IN" w:bidi="ta-IN"/>
                    </w:rPr>
                  </w:pPr>
                  <w:r w:rsidRPr="004F03D0">
                    <w:rPr>
                      <w:rFonts w:eastAsia="Calibri"/>
                      <w:sz w:val="22"/>
                      <w:szCs w:val="22"/>
                      <w:lang w:val="en-IN" w:bidi="ta-IN"/>
                    </w:rPr>
                    <w:t>No</w:t>
                  </w:r>
                </w:p>
              </w:tc>
            </w:tr>
            <w:tr w:rsidR="00DA5DF3" w:rsidRPr="00176258" w14:paraId="7357599E" w14:textId="77777777" w:rsidTr="00DA5DF3">
              <w:trPr>
                <w:trHeight w:val="275"/>
                <w:jc w:val="center"/>
              </w:trPr>
              <w:tc>
                <w:tcPr>
                  <w:tcW w:w="1176" w:type="dxa"/>
                  <w:shd w:val="clear" w:color="auto" w:fill="auto"/>
                </w:tcPr>
                <w:p w14:paraId="6AC6D7DE" w14:textId="77777777" w:rsidR="00DA5DF3" w:rsidRPr="00CB1447" w:rsidRDefault="00DA5DF3" w:rsidP="00DA5DF3">
                  <w:pPr>
                    <w:autoSpaceDE w:val="0"/>
                    <w:autoSpaceDN w:val="0"/>
                    <w:adjustRightInd w:val="0"/>
                    <w:jc w:val="center"/>
                    <w:rPr>
                      <w:rFonts w:eastAsia="Calibri"/>
                      <w:lang w:val="en-IN" w:bidi="ta-IN"/>
                    </w:rPr>
                  </w:pPr>
                  <w:r>
                    <w:rPr>
                      <w:rFonts w:eastAsia="Calibri"/>
                      <w:lang w:val="en-IN" w:bidi="ta-IN"/>
                    </w:rPr>
                    <w:t>Sphere</w:t>
                  </w:r>
                </w:p>
              </w:tc>
              <w:tc>
                <w:tcPr>
                  <w:tcW w:w="923" w:type="dxa"/>
                  <w:shd w:val="clear" w:color="auto" w:fill="auto"/>
                </w:tcPr>
                <w:p w14:paraId="695458BB" w14:textId="77777777" w:rsidR="00DA5DF3" w:rsidRPr="00CB1447" w:rsidRDefault="00DA5DF3" w:rsidP="00DA5DF3">
                  <w:pPr>
                    <w:autoSpaceDE w:val="0"/>
                    <w:autoSpaceDN w:val="0"/>
                    <w:adjustRightInd w:val="0"/>
                    <w:jc w:val="center"/>
                    <w:rPr>
                      <w:rFonts w:eastAsia="Calibri"/>
                      <w:lang w:val="en-IN" w:bidi="ta-IN"/>
                    </w:rPr>
                  </w:pPr>
                  <w:r>
                    <w:rPr>
                      <w:rFonts w:eastAsia="Calibri"/>
                      <w:lang w:val="en-IN" w:bidi="ta-IN"/>
                    </w:rPr>
                    <w:t>Blue</w:t>
                  </w:r>
                </w:p>
              </w:tc>
              <w:tc>
                <w:tcPr>
                  <w:tcW w:w="1133" w:type="dxa"/>
                  <w:shd w:val="clear" w:color="auto" w:fill="auto"/>
                </w:tcPr>
                <w:p w14:paraId="63DCEC27" w14:textId="77777777" w:rsidR="00DA5DF3" w:rsidRPr="00CB1447" w:rsidRDefault="00DA5DF3" w:rsidP="00DA5DF3">
                  <w:pPr>
                    <w:autoSpaceDE w:val="0"/>
                    <w:autoSpaceDN w:val="0"/>
                    <w:adjustRightInd w:val="0"/>
                    <w:jc w:val="center"/>
                    <w:rPr>
                      <w:rFonts w:eastAsia="Calibri"/>
                      <w:lang w:val="en-IN" w:bidi="ta-IN"/>
                    </w:rPr>
                  </w:pPr>
                  <w:r>
                    <w:rPr>
                      <w:rFonts w:eastAsia="Calibri"/>
                      <w:lang w:val="en-IN" w:bidi="ta-IN"/>
                    </w:rPr>
                    <w:t>Blaze</w:t>
                  </w:r>
                </w:p>
              </w:tc>
              <w:tc>
                <w:tcPr>
                  <w:tcW w:w="1119" w:type="dxa"/>
                  <w:shd w:val="clear" w:color="auto" w:fill="auto"/>
                </w:tcPr>
                <w:p w14:paraId="2D5C756D" w14:textId="77777777" w:rsidR="00DA5DF3" w:rsidRPr="00CB1447" w:rsidRDefault="00DA5DF3" w:rsidP="00DA5DF3">
                  <w:pPr>
                    <w:autoSpaceDE w:val="0"/>
                    <w:autoSpaceDN w:val="0"/>
                    <w:adjustRightInd w:val="0"/>
                    <w:jc w:val="center"/>
                    <w:rPr>
                      <w:rFonts w:eastAsia="Calibri"/>
                      <w:lang w:val="en-IN" w:bidi="ta-IN"/>
                    </w:rPr>
                  </w:pPr>
                  <w:r>
                    <w:rPr>
                      <w:rFonts w:eastAsia="Calibri"/>
                      <w:lang w:val="en-IN" w:bidi="ta-IN"/>
                    </w:rPr>
                    <w:t>High</w:t>
                  </w:r>
                </w:p>
              </w:tc>
              <w:tc>
                <w:tcPr>
                  <w:tcW w:w="990" w:type="dxa"/>
                  <w:shd w:val="clear" w:color="auto" w:fill="auto"/>
                </w:tcPr>
                <w:p w14:paraId="4F11A798" w14:textId="77777777" w:rsidR="00DA5DF3" w:rsidRPr="00CB1447" w:rsidRDefault="00DA5DF3" w:rsidP="00DA5DF3">
                  <w:pPr>
                    <w:autoSpaceDE w:val="0"/>
                    <w:autoSpaceDN w:val="0"/>
                    <w:adjustRightInd w:val="0"/>
                    <w:jc w:val="center"/>
                    <w:rPr>
                      <w:rFonts w:eastAsia="Calibri"/>
                      <w:lang w:val="en-IN" w:bidi="ta-IN"/>
                    </w:rPr>
                  </w:pPr>
                  <w:r w:rsidRPr="004F03D0">
                    <w:rPr>
                      <w:rFonts w:eastAsia="Calibri"/>
                      <w:sz w:val="22"/>
                      <w:szCs w:val="22"/>
                      <w:lang w:val="en-IN" w:bidi="ta-IN"/>
                    </w:rPr>
                    <w:t>Yes</w:t>
                  </w:r>
                </w:p>
              </w:tc>
            </w:tr>
            <w:tr w:rsidR="00DA5DF3" w:rsidRPr="00176258" w14:paraId="6489A950" w14:textId="77777777" w:rsidTr="00DA5DF3">
              <w:trPr>
                <w:trHeight w:val="275"/>
                <w:jc w:val="center"/>
              </w:trPr>
              <w:tc>
                <w:tcPr>
                  <w:tcW w:w="1176" w:type="dxa"/>
                  <w:shd w:val="clear" w:color="auto" w:fill="auto"/>
                </w:tcPr>
                <w:p w14:paraId="7915F5B6" w14:textId="77777777" w:rsidR="00DA5DF3" w:rsidRPr="00CB1447" w:rsidRDefault="00DA5DF3" w:rsidP="00DA5DF3">
                  <w:pPr>
                    <w:autoSpaceDE w:val="0"/>
                    <w:autoSpaceDN w:val="0"/>
                    <w:adjustRightInd w:val="0"/>
                    <w:jc w:val="center"/>
                    <w:rPr>
                      <w:rFonts w:eastAsia="Calibri"/>
                      <w:lang w:val="en-IN" w:bidi="ta-IN"/>
                    </w:rPr>
                  </w:pPr>
                  <w:r>
                    <w:rPr>
                      <w:rFonts w:eastAsia="Calibri"/>
                      <w:lang w:val="en-IN" w:bidi="ta-IN"/>
                    </w:rPr>
                    <w:t>Circle</w:t>
                  </w:r>
                </w:p>
              </w:tc>
              <w:tc>
                <w:tcPr>
                  <w:tcW w:w="923" w:type="dxa"/>
                  <w:shd w:val="clear" w:color="auto" w:fill="auto"/>
                </w:tcPr>
                <w:p w14:paraId="5A8035EF" w14:textId="77777777" w:rsidR="00DA5DF3" w:rsidRPr="00CB1447" w:rsidRDefault="00DA5DF3" w:rsidP="00DA5DF3">
                  <w:pPr>
                    <w:autoSpaceDE w:val="0"/>
                    <w:autoSpaceDN w:val="0"/>
                    <w:adjustRightInd w:val="0"/>
                    <w:jc w:val="center"/>
                    <w:rPr>
                      <w:rFonts w:eastAsia="Calibri"/>
                      <w:lang w:val="en-IN" w:bidi="ta-IN"/>
                    </w:rPr>
                  </w:pPr>
                  <w:r>
                    <w:rPr>
                      <w:rFonts w:eastAsia="Calibri"/>
                      <w:lang w:val="en-IN" w:bidi="ta-IN"/>
                    </w:rPr>
                    <w:t>Yellow</w:t>
                  </w:r>
                </w:p>
              </w:tc>
              <w:tc>
                <w:tcPr>
                  <w:tcW w:w="1133" w:type="dxa"/>
                  <w:shd w:val="clear" w:color="auto" w:fill="auto"/>
                </w:tcPr>
                <w:p w14:paraId="03A2048B" w14:textId="77777777" w:rsidR="00DA5DF3" w:rsidRPr="00CB1447" w:rsidRDefault="00DA5DF3" w:rsidP="00DA5DF3">
                  <w:pPr>
                    <w:autoSpaceDE w:val="0"/>
                    <w:autoSpaceDN w:val="0"/>
                    <w:adjustRightInd w:val="0"/>
                    <w:jc w:val="center"/>
                    <w:rPr>
                      <w:rFonts w:eastAsia="Calibri"/>
                      <w:lang w:val="en-IN" w:bidi="ta-IN"/>
                    </w:rPr>
                  </w:pPr>
                  <w:r>
                    <w:rPr>
                      <w:rFonts w:eastAsia="Calibri"/>
                      <w:lang w:val="en-IN" w:bidi="ta-IN"/>
                    </w:rPr>
                    <w:t>App</w:t>
                  </w:r>
                </w:p>
              </w:tc>
              <w:tc>
                <w:tcPr>
                  <w:tcW w:w="1119" w:type="dxa"/>
                  <w:shd w:val="clear" w:color="auto" w:fill="auto"/>
                </w:tcPr>
                <w:p w14:paraId="7994FF7E" w14:textId="77777777" w:rsidR="00DA5DF3" w:rsidRPr="00CB1447" w:rsidRDefault="00DA5DF3" w:rsidP="00DA5DF3">
                  <w:pPr>
                    <w:autoSpaceDE w:val="0"/>
                    <w:autoSpaceDN w:val="0"/>
                    <w:adjustRightInd w:val="0"/>
                    <w:jc w:val="center"/>
                    <w:rPr>
                      <w:rFonts w:eastAsia="Calibri"/>
                      <w:lang w:val="en-IN" w:bidi="ta-IN"/>
                    </w:rPr>
                  </w:pPr>
                  <w:r>
                    <w:rPr>
                      <w:rFonts w:eastAsia="Calibri"/>
                      <w:lang w:val="en-IN" w:bidi="ta-IN"/>
                    </w:rPr>
                    <w:t>Fair</w:t>
                  </w:r>
                </w:p>
              </w:tc>
              <w:tc>
                <w:tcPr>
                  <w:tcW w:w="990" w:type="dxa"/>
                  <w:shd w:val="clear" w:color="auto" w:fill="auto"/>
                </w:tcPr>
                <w:p w14:paraId="641A6B0C" w14:textId="77777777" w:rsidR="00DA5DF3" w:rsidRPr="00CB1447" w:rsidRDefault="00DA5DF3" w:rsidP="00DA5DF3">
                  <w:pPr>
                    <w:autoSpaceDE w:val="0"/>
                    <w:autoSpaceDN w:val="0"/>
                    <w:adjustRightInd w:val="0"/>
                    <w:jc w:val="center"/>
                    <w:rPr>
                      <w:rFonts w:eastAsia="Calibri"/>
                      <w:lang w:val="en-IN" w:bidi="ta-IN"/>
                    </w:rPr>
                  </w:pPr>
                  <w:r w:rsidRPr="004F03D0">
                    <w:rPr>
                      <w:rFonts w:eastAsia="Calibri"/>
                      <w:sz w:val="22"/>
                      <w:szCs w:val="22"/>
                      <w:lang w:val="en-IN" w:bidi="ta-IN"/>
                    </w:rPr>
                    <w:t>No</w:t>
                  </w:r>
                </w:p>
              </w:tc>
            </w:tr>
            <w:tr w:rsidR="00DA5DF3" w:rsidRPr="00176258" w14:paraId="4E0B44AC" w14:textId="77777777" w:rsidTr="00DA5DF3">
              <w:trPr>
                <w:trHeight w:val="275"/>
                <w:jc w:val="center"/>
              </w:trPr>
              <w:tc>
                <w:tcPr>
                  <w:tcW w:w="1176" w:type="dxa"/>
                  <w:shd w:val="clear" w:color="auto" w:fill="auto"/>
                </w:tcPr>
                <w:p w14:paraId="103148DE" w14:textId="77777777" w:rsidR="00DA5DF3" w:rsidRPr="00A11EEC" w:rsidRDefault="00DA5DF3" w:rsidP="00DA5DF3">
                  <w:pPr>
                    <w:autoSpaceDE w:val="0"/>
                    <w:autoSpaceDN w:val="0"/>
                    <w:adjustRightInd w:val="0"/>
                    <w:jc w:val="center"/>
                    <w:rPr>
                      <w:rFonts w:eastAsia="Calibri"/>
                      <w:b/>
                      <w:bCs/>
                      <w:lang w:val="en-IN" w:bidi="ta-IN"/>
                    </w:rPr>
                  </w:pPr>
                  <w:r>
                    <w:rPr>
                      <w:rFonts w:eastAsia="Calibri"/>
                      <w:lang w:val="en-IN" w:bidi="ta-IN"/>
                    </w:rPr>
                    <w:t>Sphere</w:t>
                  </w:r>
                </w:p>
              </w:tc>
              <w:tc>
                <w:tcPr>
                  <w:tcW w:w="923" w:type="dxa"/>
                  <w:shd w:val="clear" w:color="auto" w:fill="auto"/>
                </w:tcPr>
                <w:p w14:paraId="4DC52837" w14:textId="77777777" w:rsidR="00DA5DF3" w:rsidRPr="00CB1447" w:rsidRDefault="00DA5DF3" w:rsidP="00DA5DF3">
                  <w:pPr>
                    <w:autoSpaceDE w:val="0"/>
                    <w:autoSpaceDN w:val="0"/>
                    <w:adjustRightInd w:val="0"/>
                    <w:jc w:val="center"/>
                    <w:rPr>
                      <w:rFonts w:eastAsia="Calibri"/>
                      <w:lang w:val="en-IN" w:bidi="ta-IN"/>
                    </w:rPr>
                  </w:pPr>
                  <w:r>
                    <w:rPr>
                      <w:rFonts w:eastAsia="Calibri"/>
                      <w:lang w:val="en-IN" w:bidi="ta-IN"/>
                    </w:rPr>
                    <w:t>Red</w:t>
                  </w:r>
                </w:p>
              </w:tc>
              <w:tc>
                <w:tcPr>
                  <w:tcW w:w="1133" w:type="dxa"/>
                  <w:shd w:val="clear" w:color="auto" w:fill="auto"/>
                </w:tcPr>
                <w:p w14:paraId="1FA4AF55" w14:textId="77777777" w:rsidR="00DA5DF3" w:rsidRPr="00CB1447" w:rsidRDefault="00DA5DF3" w:rsidP="00DA5DF3">
                  <w:pPr>
                    <w:autoSpaceDE w:val="0"/>
                    <w:autoSpaceDN w:val="0"/>
                    <w:adjustRightInd w:val="0"/>
                    <w:jc w:val="center"/>
                    <w:rPr>
                      <w:rFonts w:eastAsia="Calibri"/>
                      <w:lang w:val="en-IN" w:bidi="ta-IN"/>
                    </w:rPr>
                  </w:pPr>
                  <w:r>
                    <w:rPr>
                      <w:rFonts w:eastAsia="Calibri"/>
                      <w:lang w:val="en-IN" w:bidi="ta-IN"/>
                    </w:rPr>
                    <w:t>Camey</w:t>
                  </w:r>
                </w:p>
              </w:tc>
              <w:tc>
                <w:tcPr>
                  <w:tcW w:w="1119" w:type="dxa"/>
                  <w:shd w:val="clear" w:color="auto" w:fill="auto"/>
                </w:tcPr>
                <w:p w14:paraId="0BE71232" w14:textId="77777777" w:rsidR="00DA5DF3" w:rsidRPr="00CB1447" w:rsidRDefault="00DA5DF3" w:rsidP="00DA5DF3">
                  <w:pPr>
                    <w:autoSpaceDE w:val="0"/>
                    <w:autoSpaceDN w:val="0"/>
                    <w:adjustRightInd w:val="0"/>
                    <w:jc w:val="center"/>
                    <w:rPr>
                      <w:rFonts w:eastAsia="Calibri"/>
                      <w:lang w:val="en-IN" w:bidi="ta-IN"/>
                    </w:rPr>
                  </w:pPr>
                  <w:r>
                    <w:rPr>
                      <w:rFonts w:eastAsia="Calibri"/>
                      <w:lang w:val="en-IN" w:bidi="ta-IN"/>
                    </w:rPr>
                    <w:t>Fair</w:t>
                  </w:r>
                </w:p>
              </w:tc>
              <w:tc>
                <w:tcPr>
                  <w:tcW w:w="990" w:type="dxa"/>
                  <w:shd w:val="clear" w:color="auto" w:fill="auto"/>
                </w:tcPr>
                <w:p w14:paraId="3AB1B220" w14:textId="77777777" w:rsidR="00DA5DF3" w:rsidRPr="00CB1447" w:rsidRDefault="00DA5DF3" w:rsidP="00DA5DF3">
                  <w:pPr>
                    <w:autoSpaceDE w:val="0"/>
                    <w:autoSpaceDN w:val="0"/>
                    <w:adjustRightInd w:val="0"/>
                    <w:jc w:val="center"/>
                    <w:rPr>
                      <w:rFonts w:eastAsia="Calibri"/>
                      <w:lang w:val="en-IN" w:bidi="ta-IN"/>
                    </w:rPr>
                  </w:pPr>
                  <w:r w:rsidRPr="004F03D0">
                    <w:rPr>
                      <w:rFonts w:eastAsia="Calibri"/>
                      <w:sz w:val="22"/>
                      <w:szCs w:val="22"/>
                      <w:lang w:val="en-IN" w:bidi="ta-IN"/>
                    </w:rPr>
                    <w:t>Yes</w:t>
                  </w:r>
                </w:p>
              </w:tc>
            </w:tr>
            <w:tr w:rsidR="00DA5DF3" w:rsidRPr="00176258" w14:paraId="5CA564C6" w14:textId="77777777" w:rsidTr="00DA5DF3">
              <w:trPr>
                <w:trHeight w:val="275"/>
                <w:jc w:val="center"/>
              </w:trPr>
              <w:tc>
                <w:tcPr>
                  <w:tcW w:w="1176" w:type="dxa"/>
                  <w:shd w:val="clear" w:color="auto" w:fill="auto"/>
                </w:tcPr>
                <w:p w14:paraId="21566C87" w14:textId="77777777" w:rsidR="00DA5DF3" w:rsidRPr="00CB1447" w:rsidRDefault="00DA5DF3" w:rsidP="00DA5DF3">
                  <w:pPr>
                    <w:autoSpaceDE w:val="0"/>
                    <w:autoSpaceDN w:val="0"/>
                    <w:adjustRightInd w:val="0"/>
                    <w:jc w:val="center"/>
                    <w:rPr>
                      <w:rFonts w:eastAsia="Calibri"/>
                      <w:lang w:val="en-IN" w:bidi="ta-IN"/>
                    </w:rPr>
                  </w:pPr>
                  <w:r>
                    <w:rPr>
                      <w:rFonts w:eastAsia="Calibri"/>
                      <w:lang w:val="en-IN" w:bidi="ta-IN"/>
                    </w:rPr>
                    <w:t>Square</w:t>
                  </w:r>
                </w:p>
              </w:tc>
              <w:tc>
                <w:tcPr>
                  <w:tcW w:w="923" w:type="dxa"/>
                  <w:shd w:val="clear" w:color="auto" w:fill="auto"/>
                </w:tcPr>
                <w:p w14:paraId="0B8E3C0E" w14:textId="77777777" w:rsidR="00DA5DF3" w:rsidRPr="00CB1447" w:rsidRDefault="00DA5DF3" w:rsidP="00DA5DF3">
                  <w:pPr>
                    <w:autoSpaceDE w:val="0"/>
                    <w:autoSpaceDN w:val="0"/>
                    <w:adjustRightInd w:val="0"/>
                    <w:jc w:val="center"/>
                    <w:rPr>
                      <w:rFonts w:eastAsia="Calibri"/>
                      <w:lang w:val="en-IN" w:bidi="ta-IN"/>
                    </w:rPr>
                  </w:pPr>
                  <w:r>
                    <w:rPr>
                      <w:rFonts w:eastAsia="Calibri"/>
                      <w:lang w:val="en-IN" w:bidi="ta-IN"/>
                    </w:rPr>
                    <w:t>Red</w:t>
                  </w:r>
                </w:p>
              </w:tc>
              <w:tc>
                <w:tcPr>
                  <w:tcW w:w="1133" w:type="dxa"/>
                  <w:shd w:val="clear" w:color="auto" w:fill="auto"/>
                </w:tcPr>
                <w:p w14:paraId="6AA2A3B9" w14:textId="77777777" w:rsidR="00DA5DF3" w:rsidRPr="00CB1447" w:rsidRDefault="00DA5DF3" w:rsidP="00DA5DF3">
                  <w:pPr>
                    <w:autoSpaceDE w:val="0"/>
                    <w:autoSpaceDN w:val="0"/>
                    <w:adjustRightInd w:val="0"/>
                    <w:jc w:val="center"/>
                    <w:rPr>
                      <w:rFonts w:eastAsia="Calibri"/>
                      <w:lang w:val="en-IN" w:bidi="ta-IN"/>
                    </w:rPr>
                  </w:pPr>
                  <w:r>
                    <w:rPr>
                      <w:rFonts w:eastAsia="Calibri"/>
                      <w:lang w:val="en-IN" w:bidi="ta-IN"/>
                    </w:rPr>
                    <w:t>Camey</w:t>
                  </w:r>
                </w:p>
              </w:tc>
              <w:tc>
                <w:tcPr>
                  <w:tcW w:w="1119" w:type="dxa"/>
                  <w:shd w:val="clear" w:color="auto" w:fill="auto"/>
                </w:tcPr>
                <w:p w14:paraId="7C6FEAB6" w14:textId="77777777" w:rsidR="00DA5DF3" w:rsidRPr="00CB1447" w:rsidRDefault="00DA5DF3" w:rsidP="00DA5DF3">
                  <w:pPr>
                    <w:autoSpaceDE w:val="0"/>
                    <w:autoSpaceDN w:val="0"/>
                    <w:adjustRightInd w:val="0"/>
                    <w:jc w:val="center"/>
                    <w:rPr>
                      <w:rFonts w:eastAsia="Calibri"/>
                      <w:lang w:val="en-IN" w:bidi="ta-IN"/>
                    </w:rPr>
                  </w:pPr>
                  <w:r>
                    <w:rPr>
                      <w:rFonts w:eastAsia="Calibri"/>
                      <w:lang w:val="en-IN" w:bidi="ta-IN"/>
                    </w:rPr>
                    <w:t>High</w:t>
                  </w:r>
                </w:p>
              </w:tc>
              <w:tc>
                <w:tcPr>
                  <w:tcW w:w="990" w:type="dxa"/>
                  <w:shd w:val="clear" w:color="auto" w:fill="auto"/>
                </w:tcPr>
                <w:p w14:paraId="6C8C47A5" w14:textId="77777777" w:rsidR="00DA5DF3" w:rsidRPr="00CB1447" w:rsidRDefault="00DA5DF3" w:rsidP="00DA5DF3">
                  <w:pPr>
                    <w:autoSpaceDE w:val="0"/>
                    <w:autoSpaceDN w:val="0"/>
                    <w:adjustRightInd w:val="0"/>
                    <w:jc w:val="center"/>
                    <w:rPr>
                      <w:rFonts w:eastAsia="Calibri"/>
                      <w:lang w:val="en-IN" w:bidi="ta-IN"/>
                    </w:rPr>
                  </w:pPr>
                  <w:r w:rsidRPr="004F03D0">
                    <w:rPr>
                      <w:rFonts w:eastAsia="Calibri"/>
                      <w:sz w:val="22"/>
                      <w:szCs w:val="22"/>
                      <w:lang w:val="en-IN" w:bidi="ta-IN"/>
                    </w:rPr>
                    <w:t>No</w:t>
                  </w:r>
                </w:p>
              </w:tc>
            </w:tr>
            <w:tr w:rsidR="00DA5DF3" w:rsidRPr="00176258" w14:paraId="71C6190A" w14:textId="77777777" w:rsidTr="00DA5DF3">
              <w:trPr>
                <w:trHeight w:val="275"/>
                <w:jc w:val="center"/>
              </w:trPr>
              <w:tc>
                <w:tcPr>
                  <w:tcW w:w="1176" w:type="dxa"/>
                  <w:shd w:val="clear" w:color="auto" w:fill="auto"/>
                </w:tcPr>
                <w:p w14:paraId="5017E60E" w14:textId="77777777" w:rsidR="00DA5DF3" w:rsidRPr="00CB1447" w:rsidRDefault="00DA5DF3" w:rsidP="00DA5DF3">
                  <w:pPr>
                    <w:autoSpaceDE w:val="0"/>
                    <w:autoSpaceDN w:val="0"/>
                    <w:adjustRightInd w:val="0"/>
                    <w:jc w:val="center"/>
                    <w:rPr>
                      <w:rFonts w:eastAsia="Calibri"/>
                      <w:lang w:val="en-IN" w:bidi="ta-IN"/>
                    </w:rPr>
                  </w:pPr>
                  <w:r>
                    <w:rPr>
                      <w:rFonts w:eastAsia="Calibri"/>
                      <w:lang w:val="en-IN" w:bidi="ta-IN"/>
                    </w:rPr>
                    <w:t>Rectangle</w:t>
                  </w:r>
                </w:p>
              </w:tc>
              <w:tc>
                <w:tcPr>
                  <w:tcW w:w="923" w:type="dxa"/>
                  <w:shd w:val="clear" w:color="auto" w:fill="auto"/>
                </w:tcPr>
                <w:p w14:paraId="3FE19707" w14:textId="77777777" w:rsidR="00DA5DF3" w:rsidRPr="00CB1447" w:rsidRDefault="00DA5DF3" w:rsidP="00DA5DF3">
                  <w:pPr>
                    <w:autoSpaceDE w:val="0"/>
                    <w:autoSpaceDN w:val="0"/>
                    <w:adjustRightInd w:val="0"/>
                    <w:jc w:val="center"/>
                    <w:rPr>
                      <w:rFonts w:eastAsia="Calibri"/>
                      <w:lang w:val="en-IN" w:bidi="ta-IN"/>
                    </w:rPr>
                  </w:pPr>
                  <w:r>
                    <w:rPr>
                      <w:rFonts w:eastAsia="Calibri"/>
                      <w:lang w:val="en-IN" w:bidi="ta-IN"/>
                    </w:rPr>
                    <w:t>Yellow</w:t>
                  </w:r>
                </w:p>
              </w:tc>
              <w:tc>
                <w:tcPr>
                  <w:tcW w:w="1133" w:type="dxa"/>
                  <w:shd w:val="clear" w:color="auto" w:fill="auto"/>
                </w:tcPr>
                <w:p w14:paraId="4C6BCF9E" w14:textId="77777777" w:rsidR="00DA5DF3" w:rsidRPr="00CB1447" w:rsidRDefault="00DA5DF3" w:rsidP="00DA5DF3">
                  <w:pPr>
                    <w:autoSpaceDE w:val="0"/>
                    <w:autoSpaceDN w:val="0"/>
                    <w:adjustRightInd w:val="0"/>
                    <w:jc w:val="center"/>
                    <w:rPr>
                      <w:rFonts w:eastAsia="Calibri"/>
                      <w:lang w:val="en-IN" w:bidi="ta-IN"/>
                    </w:rPr>
                  </w:pPr>
                  <w:r>
                    <w:rPr>
                      <w:rFonts w:eastAsia="Calibri"/>
                      <w:lang w:val="en-IN" w:bidi="ta-IN"/>
                    </w:rPr>
                    <w:t>Blaze</w:t>
                  </w:r>
                </w:p>
              </w:tc>
              <w:tc>
                <w:tcPr>
                  <w:tcW w:w="1119" w:type="dxa"/>
                  <w:shd w:val="clear" w:color="auto" w:fill="auto"/>
                </w:tcPr>
                <w:p w14:paraId="5F08C5B3" w14:textId="77777777" w:rsidR="00DA5DF3" w:rsidRPr="00CB1447" w:rsidRDefault="00DA5DF3" w:rsidP="00DA5DF3">
                  <w:pPr>
                    <w:autoSpaceDE w:val="0"/>
                    <w:autoSpaceDN w:val="0"/>
                    <w:adjustRightInd w:val="0"/>
                    <w:jc w:val="center"/>
                    <w:rPr>
                      <w:rFonts w:eastAsia="Calibri"/>
                      <w:lang w:val="en-IN" w:bidi="ta-IN"/>
                    </w:rPr>
                  </w:pPr>
                  <w:r>
                    <w:rPr>
                      <w:rFonts w:eastAsia="Calibri"/>
                      <w:lang w:val="en-IN" w:bidi="ta-IN"/>
                    </w:rPr>
                    <w:t>Low</w:t>
                  </w:r>
                </w:p>
              </w:tc>
              <w:tc>
                <w:tcPr>
                  <w:tcW w:w="990" w:type="dxa"/>
                  <w:shd w:val="clear" w:color="auto" w:fill="auto"/>
                </w:tcPr>
                <w:p w14:paraId="6E95540B" w14:textId="77777777" w:rsidR="00DA5DF3" w:rsidRPr="00CB1447" w:rsidRDefault="00DA5DF3" w:rsidP="00DA5DF3">
                  <w:pPr>
                    <w:autoSpaceDE w:val="0"/>
                    <w:autoSpaceDN w:val="0"/>
                    <w:adjustRightInd w:val="0"/>
                    <w:jc w:val="center"/>
                    <w:rPr>
                      <w:rFonts w:eastAsia="Calibri"/>
                      <w:lang w:val="en-IN" w:bidi="ta-IN"/>
                    </w:rPr>
                  </w:pPr>
                  <w:r w:rsidRPr="004F03D0">
                    <w:rPr>
                      <w:rFonts w:eastAsia="Calibri"/>
                      <w:sz w:val="22"/>
                      <w:szCs w:val="22"/>
                      <w:lang w:val="en-IN" w:bidi="ta-IN"/>
                    </w:rPr>
                    <w:t>Yes</w:t>
                  </w:r>
                </w:p>
              </w:tc>
            </w:tr>
            <w:tr w:rsidR="00DA5DF3" w:rsidRPr="00176258" w14:paraId="58D5F0FB" w14:textId="77777777" w:rsidTr="00DA5DF3">
              <w:trPr>
                <w:trHeight w:val="275"/>
                <w:jc w:val="center"/>
              </w:trPr>
              <w:tc>
                <w:tcPr>
                  <w:tcW w:w="1176" w:type="dxa"/>
                  <w:shd w:val="clear" w:color="auto" w:fill="auto"/>
                </w:tcPr>
                <w:p w14:paraId="57BB75F7" w14:textId="77777777" w:rsidR="00DA5DF3" w:rsidRPr="00CB1447" w:rsidRDefault="00DA5DF3" w:rsidP="00DA5DF3">
                  <w:pPr>
                    <w:autoSpaceDE w:val="0"/>
                    <w:autoSpaceDN w:val="0"/>
                    <w:adjustRightInd w:val="0"/>
                    <w:jc w:val="center"/>
                    <w:rPr>
                      <w:rFonts w:eastAsia="Calibri"/>
                      <w:lang w:val="en-IN" w:bidi="ta-IN"/>
                    </w:rPr>
                  </w:pPr>
                  <w:r>
                    <w:rPr>
                      <w:rFonts w:eastAsia="Calibri"/>
                      <w:lang w:val="en-IN" w:bidi="ta-IN"/>
                    </w:rPr>
                    <w:t>Circle</w:t>
                  </w:r>
                </w:p>
              </w:tc>
              <w:tc>
                <w:tcPr>
                  <w:tcW w:w="923" w:type="dxa"/>
                  <w:shd w:val="clear" w:color="auto" w:fill="auto"/>
                </w:tcPr>
                <w:p w14:paraId="4DA95CC5" w14:textId="77777777" w:rsidR="00DA5DF3" w:rsidRPr="00CB1447" w:rsidRDefault="00DA5DF3" w:rsidP="00DA5DF3">
                  <w:pPr>
                    <w:autoSpaceDE w:val="0"/>
                    <w:autoSpaceDN w:val="0"/>
                    <w:adjustRightInd w:val="0"/>
                    <w:jc w:val="center"/>
                    <w:rPr>
                      <w:rFonts w:eastAsia="Calibri"/>
                      <w:lang w:val="en-IN" w:bidi="ta-IN"/>
                    </w:rPr>
                  </w:pPr>
                  <w:r>
                    <w:rPr>
                      <w:rFonts w:eastAsia="Calibri"/>
                      <w:lang w:val="en-IN" w:bidi="ta-IN"/>
                    </w:rPr>
                    <w:t>Blue</w:t>
                  </w:r>
                </w:p>
              </w:tc>
              <w:tc>
                <w:tcPr>
                  <w:tcW w:w="1133" w:type="dxa"/>
                  <w:shd w:val="clear" w:color="auto" w:fill="auto"/>
                </w:tcPr>
                <w:p w14:paraId="7558DBD0" w14:textId="77777777" w:rsidR="00DA5DF3" w:rsidRPr="00CB1447" w:rsidRDefault="00DA5DF3" w:rsidP="00DA5DF3">
                  <w:pPr>
                    <w:autoSpaceDE w:val="0"/>
                    <w:autoSpaceDN w:val="0"/>
                    <w:adjustRightInd w:val="0"/>
                    <w:jc w:val="center"/>
                    <w:rPr>
                      <w:rFonts w:eastAsia="Calibri"/>
                      <w:lang w:val="en-IN" w:bidi="ta-IN"/>
                    </w:rPr>
                  </w:pPr>
                  <w:r>
                    <w:rPr>
                      <w:rFonts w:eastAsia="Calibri"/>
                      <w:lang w:val="en-IN" w:bidi="ta-IN"/>
                    </w:rPr>
                    <w:t>Camey</w:t>
                  </w:r>
                </w:p>
              </w:tc>
              <w:tc>
                <w:tcPr>
                  <w:tcW w:w="1119" w:type="dxa"/>
                  <w:shd w:val="clear" w:color="auto" w:fill="auto"/>
                </w:tcPr>
                <w:p w14:paraId="6CF5AA21" w14:textId="77777777" w:rsidR="00DA5DF3" w:rsidRPr="00CB1447" w:rsidRDefault="00DA5DF3" w:rsidP="00DA5DF3">
                  <w:pPr>
                    <w:autoSpaceDE w:val="0"/>
                    <w:autoSpaceDN w:val="0"/>
                    <w:adjustRightInd w:val="0"/>
                    <w:jc w:val="center"/>
                    <w:rPr>
                      <w:rFonts w:eastAsia="Calibri"/>
                      <w:lang w:val="en-IN" w:bidi="ta-IN"/>
                    </w:rPr>
                  </w:pPr>
                  <w:r>
                    <w:rPr>
                      <w:rFonts w:eastAsia="Calibri"/>
                      <w:lang w:val="en-IN" w:bidi="ta-IN"/>
                    </w:rPr>
                    <w:t>Fair</w:t>
                  </w:r>
                </w:p>
              </w:tc>
              <w:tc>
                <w:tcPr>
                  <w:tcW w:w="990" w:type="dxa"/>
                  <w:shd w:val="clear" w:color="auto" w:fill="auto"/>
                </w:tcPr>
                <w:p w14:paraId="278C9FA9" w14:textId="77777777" w:rsidR="00DA5DF3" w:rsidRPr="00CB1447" w:rsidRDefault="00DA5DF3" w:rsidP="00DA5DF3">
                  <w:pPr>
                    <w:autoSpaceDE w:val="0"/>
                    <w:autoSpaceDN w:val="0"/>
                    <w:adjustRightInd w:val="0"/>
                    <w:jc w:val="center"/>
                    <w:rPr>
                      <w:rFonts w:eastAsia="Calibri"/>
                      <w:lang w:val="en-IN" w:bidi="ta-IN"/>
                    </w:rPr>
                  </w:pPr>
                  <w:r w:rsidRPr="004F03D0">
                    <w:rPr>
                      <w:rFonts w:eastAsia="Calibri"/>
                      <w:sz w:val="22"/>
                      <w:szCs w:val="22"/>
                      <w:lang w:val="en-IN" w:bidi="ta-IN"/>
                    </w:rPr>
                    <w:t>Yes</w:t>
                  </w:r>
                </w:p>
              </w:tc>
            </w:tr>
            <w:tr w:rsidR="00DA5DF3" w:rsidRPr="00176258" w14:paraId="19E3BFA7" w14:textId="77777777" w:rsidTr="00DA5DF3">
              <w:trPr>
                <w:trHeight w:val="275"/>
                <w:jc w:val="center"/>
              </w:trPr>
              <w:tc>
                <w:tcPr>
                  <w:tcW w:w="1176" w:type="dxa"/>
                  <w:shd w:val="clear" w:color="auto" w:fill="auto"/>
                </w:tcPr>
                <w:p w14:paraId="228ABE2D" w14:textId="77777777" w:rsidR="00DA5DF3" w:rsidRPr="00CB1447" w:rsidRDefault="00DA5DF3" w:rsidP="00DA5DF3">
                  <w:pPr>
                    <w:autoSpaceDE w:val="0"/>
                    <w:autoSpaceDN w:val="0"/>
                    <w:adjustRightInd w:val="0"/>
                    <w:jc w:val="center"/>
                    <w:rPr>
                      <w:rFonts w:eastAsia="Calibri"/>
                      <w:lang w:val="en-IN" w:bidi="ta-IN"/>
                    </w:rPr>
                  </w:pPr>
                  <w:r>
                    <w:rPr>
                      <w:rFonts w:eastAsia="Calibri"/>
                      <w:lang w:val="en-IN" w:bidi="ta-IN"/>
                    </w:rPr>
                    <w:t>Rectangle</w:t>
                  </w:r>
                </w:p>
              </w:tc>
              <w:tc>
                <w:tcPr>
                  <w:tcW w:w="923" w:type="dxa"/>
                  <w:shd w:val="clear" w:color="auto" w:fill="auto"/>
                </w:tcPr>
                <w:p w14:paraId="3FAE9AE4" w14:textId="77777777" w:rsidR="00DA5DF3" w:rsidRPr="00CB1447" w:rsidRDefault="00DA5DF3" w:rsidP="00DA5DF3">
                  <w:pPr>
                    <w:autoSpaceDE w:val="0"/>
                    <w:autoSpaceDN w:val="0"/>
                    <w:adjustRightInd w:val="0"/>
                    <w:jc w:val="center"/>
                    <w:rPr>
                      <w:rFonts w:eastAsia="Calibri"/>
                      <w:lang w:val="en-IN" w:bidi="ta-IN"/>
                    </w:rPr>
                  </w:pPr>
                  <w:r>
                    <w:rPr>
                      <w:rFonts w:eastAsia="Calibri"/>
                      <w:lang w:val="en-IN" w:bidi="ta-IN"/>
                    </w:rPr>
                    <w:t>Blue</w:t>
                  </w:r>
                </w:p>
              </w:tc>
              <w:tc>
                <w:tcPr>
                  <w:tcW w:w="1133" w:type="dxa"/>
                  <w:shd w:val="clear" w:color="auto" w:fill="auto"/>
                </w:tcPr>
                <w:p w14:paraId="2878EECD" w14:textId="77777777" w:rsidR="00DA5DF3" w:rsidRPr="00CB1447" w:rsidRDefault="00DA5DF3" w:rsidP="00DA5DF3">
                  <w:pPr>
                    <w:autoSpaceDE w:val="0"/>
                    <w:autoSpaceDN w:val="0"/>
                    <w:adjustRightInd w:val="0"/>
                    <w:jc w:val="center"/>
                    <w:rPr>
                      <w:rFonts w:eastAsia="Calibri"/>
                      <w:lang w:val="en-IN" w:bidi="ta-IN"/>
                    </w:rPr>
                  </w:pPr>
                  <w:r>
                    <w:rPr>
                      <w:rFonts w:eastAsia="Calibri"/>
                      <w:lang w:val="en-IN" w:bidi="ta-IN"/>
                    </w:rPr>
                    <w:t>App</w:t>
                  </w:r>
                </w:p>
              </w:tc>
              <w:tc>
                <w:tcPr>
                  <w:tcW w:w="1119" w:type="dxa"/>
                  <w:shd w:val="clear" w:color="auto" w:fill="auto"/>
                </w:tcPr>
                <w:p w14:paraId="426DFD5F" w14:textId="77777777" w:rsidR="00DA5DF3" w:rsidRPr="00CB1447" w:rsidRDefault="00DA5DF3" w:rsidP="00DA5DF3">
                  <w:pPr>
                    <w:autoSpaceDE w:val="0"/>
                    <w:autoSpaceDN w:val="0"/>
                    <w:adjustRightInd w:val="0"/>
                    <w:jc w:val="center"/>
                    <w:rPr>
                      <w:rFonts w:eastAsia="Calibri"/>
                      <w:lang w:val="en-IN" w:bidi="ta-IN"/>
                    </w:rPr>
                  </w:pPr>
                  <w:r>
                    <w:rPr>
                      <w:rFonts w:eastAsia="Calibri"/>
                      <w:lang w:val="en-IN" w:bidi="ta-IN"/>
                    </w:rPr>
                    <w:t>Low</w:t>
                  </w:r>
                </w:p>
              </w:tc>
              <w:tc>
                <w:tcPr>
                  <w:tcW w:w="990" w:type="dxa"/>
                  <w:shd w:val="clear" w:color="auto" w:fill="auto"/>
                </w:tcPr>
                <w:p w14:paraId="109E099E" w14:textId="77777777" w:rsidR="00DA5DF3" w:rsidRPr="00CB1447" w:rsidRDefault="00DA5DF3" w:rsidP="00DA5DF3">
                  <w:pPr>
                    <w:autoSpaceDE w:val="0"/>
                    <w:autoSpaceDN w:val="0"/>
                    <w:adjustRightInd w:val="0"/>
                    <w:jc w:val="center"/>
                    <w:rPr>
                      <w:rFonts w:eastAsia="Calibri"/>
                      <w:lang w:val="en-IN" w:bidi="ta-IN"/>
                    </w:rPr>
                  </w:pPr>
                  <w:r>
                    <w:rPr>
                      <w:rFonts w:eastAsia="Calibri"/>
                      <w:lang w:val="en-IN" w:bidi="ta-IN"/>
                    </w:rPr>
                    <w:t>No</w:t>
                  </w:r>
                </w:p>
              </w:tc>
            </w:tr>
          </w:tbl>
          <w:p w14:paraId="513C278F" w14:textId="77777777" w:rsidR="00DA5DF3" w:rsidRPr="003F48A5" w:rsidRDefault="00DA5DF3" w:rsidP="00DA5DF3">
            <w:pPr>
              <w:jc w:val="both"/>
            </w:pPr>
          </w:p>
        </w:tc>
        <w:tc>
          <w:tcPr>
            <w:tcW w:w="319" w:type="pct"/>
          </w:tcPr>
          <w:p w14:paraId="0BC67424" w14:textId="77777777" w:rsidR="00DA5DF3" w:rsidRPr="003F48A5" w:rsidRDefault="00DA5DF3" w:rsidP="00DA5DF3">
            <w:pPr>
              <w:jc w:val="center"/>
            </w:pPr>
            <w:r w:rsidRPr="003F48A5">
              <w:t>CO</w:t>
            </w:r>
            <w:r>
              <w:t>2</w:t>
            </w:r>
          </w:p>
        </w:tc>
        <w:tc>
          <w:tcPr>
            <w:tcW w:w="256" w:type="pct"/>
          </w:tcPr>
          <w:p w14:paraId="57623EBA" w14:textId="77777777" w:rsidR="00DA5DF3" w:rsidRPr="003F48A5" w:rsidRDefault="00DA5DF3" w:rsidP="00DA5DF3">
            <w:pPr>
              <w:jc w:val="center"/>
            </w:pPr>
            <w:r>
              <w:t>An</w:t>
            </w:r>
          </w:p>
        </w:tc>
        <w:tc>
          <w:tcPr>
            <w:tcW w:w="253" w:type="pct"/>
          </w:tcPr>
          <w:p w14:paraId="6F0D4181" w14:textId="77777777" w:rsidR="00DA5DF3" w:rsidRPr="003F48A5" w:rsidRDefault="00DA5DF3" w:rsidP="00DA5DF3">
            <w:pPr>
              <w:jc w:val="center"/>
            </w:pPr>
            <w:r>
              <w:t>1</w:t>
            </w:r>
            <w:r w:rsidRPr="003F48A5">
              <w:t>0</w:t>
            </w:r>
          </w:p>
        </w:tc>
      </w:tr>
      <w:tr w:rsidR="00DA5DF3" w:rsidRPr="003F48A5" w14:paraId="55B3E01B" w14:textId="77777777" w:rsidTr="00DA5DF3">
        <w:trPr>
          <w:trHeight w:val="283"/>
        </w:trPr>
        <w:tc>
          <w:tcPr>
            <w:tcW w:w="272" w:type="pct"/>
          </w:tcPr>
          <w:p w14:paraId="3B167067" w14:textId="77777777" w:rsidR="00DA5DF3" w:rsidRPr="003F48A5" w:rsidRDefault="00DA5DF3" w:rsidP="00DA5DF3">
            <w:pPr>
              <w:jc w:val="center"/>
            </w:pPr>
          </w:p>
        </w:tc>
        <w:tc>
          <w:tcPr>
            <w:tcW w:w="189" w:type="pct"/>
          </w:tcPr>
          <w:p w14:paraId="66E30611" w14:textId="77777777" w:rsidR="00DA5DF3" w:rsidRPr="003F48A5" w:rsidRDefault="00DA5DF3" w:rsidP="00DA5DF3">
            <w:pPr>
              <w:jc w:val="center"/>
            </w:pPr>
            <w:r w:rsidRPr="003F48A5">
              <w:t>b.</w:t>
            </w:r>
          </w:p>
        </w:tc>
        <w:tc>
          <w:tcPr>
            <w:tcW w:w="3711" w:type="pct"/>
          </w:tcPr>
          <w:p w14:paraId="2E6CB489" w14:textId="77777777" w:rsidR="00DA5DF3" w:rsidRPr="003F48A5" w:rsidRDefault="00DA5DF3" w:rsidP="00DA5DF3">
            <w:pPr>
              <w:jc w:val="both"/>
              <w:rPr>
                <w:bCs/>
              </w:rPr>
            </w:pPr>
            <w:r>
              <w:t xml:space="preserve">Demonstrate </w:t>
            </w:r>
            <w:r w:rsidRPr="004046B2">
              <w:t xml:space="preserve">the </w:t>
            </w:r>
            <w:r>
              <w:t>output of ‘FIND-S’ and ‘</w:t>
            </w:r>
            <w:r w:rsidRPr="002A1680">
              <w:rPr>
                <w:color w:val="010202"/>
                <w:lang w:bidi="ta-IN"/>
              </w:rPr>
              <w:t>Candidate Elimination</w:t>
            </w:r>
            <w:r>
              <w:rPr>
                <w:color w:val="010202"/>
                <w:lang w:bidi="ta-IN"/>
              </w:rPr>
              <w:t>’</w:t>
            </w:r>
            <w:r w:rsidRPr="002A1680">
              <w:rPr>
                <w:color w:val="010202"/>
                <w:lang w:bidi="ta-IN"/>
              </w:rPr>
              <w:t xml:space="preserve"> </w:t>
            </w:r>
            <w:r>
              <w:rPr>
                <w:color w:val="010202"/>
                <w:lang w:bidi="ta-IN"/>
              </w:rPr>
              <w:t>a</w:t>
            </w:r>
            <w:r w:rsidRPr="002A1680">
              <w:rPr>
                <w:color w:val="010202"/>
                <w:lang w:bidi="ta-IN"/>
              </w:rPr>
              <w:t>lgorithm</w:t>
            </w:r>
            <w:r>
              <w:rPr>
                <w:color w:val="010202"/>
                <w:lang w:bidi="ta-IN"/>
              </w:rPr>
              <w:t>s</w:t>
            </w:r>
            <w:r>
              <w:t xml:space="preserve"> with suitable illustration.</w:t>
            </w:r>
          </w:p>
        </w:tc>
        <w:tc>
          <w:tcPr>
            <w:tcW w:w="319" w:type="pct"/>
          </w:tcPr>
          <w:p w14:paraId="1B56B700" w14:textId="77777777" w:rsidR="00DA5DF3" w:rsidRPr="003F48A5" w:rsidRDefault="00DA5DF3" w:rsidP="00DA5DF3">
            <w:pPr>
              <w:jc w:val="center"/>
            </w:pPr>
            <w:r>
              <w:t>CO1</w:t>
            </w:r>
          </w:p>
        </w:tc>
        <w:tc>
          <w:tcPr>
            <w:tcW w:w="256" w:type="pct"/>
          </w:tcPr>
          <w:p w14:paraId="68B73C8F" w14:textId="77777777" w:rsidR="00DA5DF3" w:rsidRPr="003F48A5" w:rsidRDefault="00DA5DF3" w:rsidP="00DA5DF3">
            <w:pPr>
              <w:jc w:val="center"/>
            </w:pPr>
            <w:r>
              <w:t>U</w:t>
            </w:r>
          </w:p>
        </w:tc>
        <w:tc>
          <w:tcPr>
            <w:tcW w:w="253" w:type="pct"/>
          </w:tcPr>
          <w:p w14:paraId="589B37AD" w14:textId="77777777" w:rsidR="00DA5DF3" w:rsidRPr="003F48A5" w:rsidRDefault="00DA5DF3" w:rsidP="00DA5DF3">
            <w:pPr>
              <w:jc w:val="center"/>
            </w:pPr>
            <w:r>
              <w:t>10</w:t>
            </w:r>
          </w:p>
        </w:tc>
      </w:tr>
      <w:tr w:rsidR="00DA5DF3" w:rsidRPr="003F48A5" w14:paraId="73F456DC" w14:textId="77777777" w:rsidTr="00DA5DF3">
        <w:trPr>
          <w:trHeight w:val="283"/>
        </w:trPr>
        <w:tc>
          <w:tcPr>
            <w:tcW w:w="272" w:type="pct"/>
          </w:tcPr>
          <w:p w14:paraId="70A95A1A" w14:textId="77777777" w:rsidR="00DA5DF3" w:rsidRPr="003F48A5" w:rsidRDefault="00DA5DF3" w:rsidP="00DA5DF3">
            <w:pPr>
              <w:jc w:val="center"/>
            </w:pPr>
          </w:p>
        </w:tc>
        <w:tc>
          <w:tcPr>
            <w:tcW w:w="189" w:type="pct"/>
          </w:tcPr>
          <w:p w14:paraId="2BF27FAC" w14:textId="77777777" w:rsidR="00DA5DF3" w:rsidRPr="003F48A5" w:rsidRDefault="00DA5DF3" w:rsidP="00DA5DF3">
            <w:pPr>
              <w:jc w:val="center"/>
            </w:pPr>
          </w:p>
        </w:tc>
        <w:tc>
          <w:tcPr>
            <w:tcW w:w="3711" w:type="pct"/>
          </w:tcPr>
          <w:p w14:paraId="1118B670" w14:textId="77777777" w:rsidR="00DA5DF3" w:rsidRPr="003F48A5" w:rsidRDefault="00DA5DF3" w:rsidP="00DA5DF3">
            <w:pPr>
              <w:jc w:val="center"/>
              <w:rPr>
                <w:bCs/>
              </w:rPr>
            </w:pPr>
            <w:r w:rsidRPr="003F48A5">
              <w:rPr>
                <w:b/>
                <w:bCs/>
              </w:rPr>
              <w:t>(OR)</w:t>
            </w:r>
          </w:p>
        </w:tc>
        <w:tc>
          <w:tcPr>
            <w:tcW w:w="319" w:type="pct"/>
          </w:tcPr>
          <w:p w14:paraId="7C1BAF11" w14:textId="77777777" w:rsidR="00DA5DF3" w:rsidRPr="003F48A5" w:rsidRDefault="00DA5DF3" w:rsidP="00DA5DF3">
            <w:pPr>
              <w:jc w:val="center"/>
            </w:pPr>
          </w:p>
        </w:tc>
        <w:tc>
          <w:tcPr>
            <w:tcW w:w="256" w:type="pct"/>
          </w:tcPr>
          <w:p w14:paraId="4D180AD9" w14:textId="77777777" w:rsidR="00DA5DF3" w:rsidRPr="003F48A5" w:rsidRDefault="00DA5DF3" w:rsidP="00DA5DF3">
            <w:pPr>
              <w:jc w:val="center"/>
            </w:pPr>
          </w:p>
        </w:tc>
        <w:tc>
          <w:tcPr>
            <w:tcW w:w="253" w:type="pct"/>
          </w:tcPr>
          <w:p w14:paraId="2E65016C" w14:textId="77777777" w:rsidR="00DA5DF3" w:rsidRPr="003F48A5" w:rsidRDefault="00DA5DF3" w:rsidP="00DA5DF3">
            <w:pPr>
              <w:jc w:val="center"/>
            </w:pPr>
          </w:p>
        </w:tc>
      </w:tr>
      <w:tr w:rsidR="00DA5DF3" w:rsidRPr="003F48A5" w14:paraId="032238C9" w14:textId="77777777" w:rsidTr="00DA5DF3">
        <w:trPr>
          <w:trHeight w:val="283"/>
        </w:trPr>
        <w:tc>
          <w:tcPr>
            <w:tcW w:w="272" w:type="pct"/>
          </w:tcPr>
          <w:p w14:paraId="7FB532D3" w14:textId="77777777" w:rsidR="00DA5DF3" w:rsidRPr="003F48A5" w:rsidRDefault="00DA5DF3" w:rsidP="00DA5DF3">
            <w:pPr>
              <w:jc w:val="center"/>
            </w:pPr>
            <w:r w:rsidRPr="003F48A5">
              <w:t>8.</w:t>
            </w:r>
          </w:p>
        </w:tc>
        <w:tc>
          <w:tcPr>
            <w:tcW w:w="189" w:type="pct"/>
          </w:tcPr>
          <w:p w14:paraId="656BC10F" w14:textId="77777777" w:rsidR="00DA5DF3" w:rsidRPr="003F48A5" w:rsidRDefault="00DA5DF3" w:rsidP="00DA5DF3">
            <w:pPr>
              <w:jc w:val="center"/>
            </w:pPr>
            <w:r w:rsidRPr="003F48A5">
              <w:t>a.</w:t>
            </w:r>
          </w:p>
        </w:tc>
        <w:tc>
          <w:tcPr>
            <w:tcW w:w="3711" w:type="pct"/>
          </w:tcPr>
          <w:p w14:paraId="71DA58C1" w14:textId="77777777" w:rsidR="00DA5DF3" w:rsidRPr="003F48A5" w:rsidRDefault="00DA5DF3" w:rsidP="00DA5DF3">
            <w:pPr>
              <w:jc w:val="both"/>
              <w:rPr>
                <w:bCs/>
              </w:rPr>
            </w:pPr>
            <w:r w:rsidRPr="006960FA">
              <w:rPr>
                <w:rStyle w:val="Strong"/>
              </w:rPr>
              <w:t>Develop</w:t>
            </w:r>
            <w:r>
              <w:t xml:space="preserve"> a Gaussian Mixture Model (GMM) for a dataset and </w:t>
            </w:r>
            <w:r w:rsidRPr="006960FA">
              <w:rPr>
                <w:rStyle w:val="Strong"/>
              </w:rPr>
              <w:t>illustrate</w:t>
            </w:r>
            <w:r>
              <w:t xml:space="preserve"> the impact of the number of components on the model's performance and clustering quality.</w:t>
            </w:r>
          </w:p>
        </w:tc>
        <w:tc>
          <w:tcPr>
            <w:tcW w:w="319" w:type="pct"/>
          </w:tcPr>
          <w:p w14:paraId="608BCB10" w14:textId="77777777" w:rsidR="00DA5DF3" w:rsidRPr="003F48A5" w:rsidRDefault="00DA5DF3" w:rsidP="00DA5DF3">
            <w:pPr>
              <w:jc w:val="center"/>
            </w:pPr>
            <w:r w:rsidRPr="003F48A5">
              <w:t>CO6</w:t>
            </w:r>
          </w:p>
        </w:tc>
        <w:tc>
          <w:tcPr>
            <w:tcW w:w="256" w:type="pct"/>
          </w:tcPr>
          <w:p w14:paraId="6DFA14D4" w14:textId="77777777" w:rsidR="00DA5DF3" w:rsidRPr="003F48A5" w:rsidRDefault="00DA5DF3" w:rsidP="00DA5DF3">
            <w:pPr>
              <w:jc w:val="center"/>
            </w:pPr>
            <w:r>
              <w:t>A</w:t>
            </w:r>
          </w:p>
        </w:tc>
        <w:tc>
          <w:tcPr>
            <w:tcW w:w="253" w:type="pct"/>
          </w:tcPr>
          <w:p w14:paraId="2DFDF810" w14:textId="77777777" w:rsidR="00DA5DF3" w:rsidRPr="003F48A5" w:rsidRDefault="00DA5DF3" w:rsidP="00DA5DF3">
            <w:pPr>
              <w:jc w:val="center"/>
            </w:pPr>
            <w:r>
              <w:t>12</w:t>
            </w:r>
          </w:p>
        </w:tc>
      </w:tr>
      <w:tr w:rsidR="00DA5DF3" w:rsidRPr="003F48A5" w14:paraId="4982B4D9" w14:textId="77777777" w:rsidTr="00DA5DF3">
        <w:trPr>
          <w:trHeight w:val="283"/>
        </w:trPr>
        <w:tc>
          <w:tcPr>
            <w:tcW w:w="272" w:type="pct"/>
          </w:tcPr>
          <w:p w14:paraId="52E9289F" w14:textId="77777777" w:rsidR="00DA5DF3" w:rsidRPr="003F48A5" w:rsidRDefault="00DA5DF3" w:rsidP="00DA5DF3">
            <w:pPr>
              <w:jc w:val="center"/>
            </w:pPr>
          </w:p>
        </w:tc>
        <w:tc>
          <w:tcPr>
            <w:tcW w:w="189" w:type="pct"/>
          </w:tcPr>
          <w:p w14:paraId="55C83F0B" w14:textId="77777777" w:rsidR="00DA5DF3" w:rsidRPr="003F48A5" w:rsidRDefault="00DA5DF3" w:rsidP="00DA5DF3">
            <w:pPr>
              <w:jc w:val="center"/>
            </w:pPr>
            <w:r w:rsidRPr="003F48A5">
              <w:t>b.</w:t>
            </w:r>
          </w:p>
        </w:tc>
        <w:tc>
          <w:tcPr>
            <w:tcW w:w="3711" w:type="pct"/>
          </w:tcPr>
          <w:p w14:paraId="7E276D52" w14:textId="77777777" w:rsidR="00DA5DF3" w:rsidRPr="003F48A5" w:rsidRDefault="00DA5DF3" w:rsidP="00DA5DF3">
            <w:pPr>
              <w:jc w:val="both"/>
              <w:rPr>
                <w:bCs/>
              </w:rPr>
            </w:pPr>
            <w:r w:rsidRPr="006960FA">
              <w:rPr>
                <w:rStyle w:val="Strong"/>
              </w:rPr>
              <w:t>Describe</w:t>
            </w:r>
            <w:r>
              <w:t xml:space="preserve"> the core components of reinforcement learning and how they interact in a learning process.</w:t>
            </w:r>
          </w:p>
        </w:tc>
        <w:tc>
          <w:tcPr>
            <w:tcW w:w="319" w:type="pct"/>
          </w:tcPr>
          <w:p w14:paraId="4999EB4F" w14:textId="77777777" w:rsidR="00DA5DF3" w:rsidRPr="003F48A5" w:rsidRDefault="00DA5DF3" w:rsidP="00DA5DF3">
            <w:pPr>
              <w:jc w:val="center"/>
            </w:pPr>
            <w:r>
              <w:t>CO6</w:t>
            </w:r>
          </w:p>
        </w:tc>
        <w:tc>
          <w:tcPr>
            <w:tcW w:w="256" w:type="pct"/>
          </w:tcPr>
          <w:p w14:paraId="30E50DBE" w14:textId="77777777" w:rsidR="00DA5DF3" w:rsidRPr="003F48A5" w:rsidRDefault="00DA5DF3" w:rsidP="00DA5DF3">
            <w:pPr>
              <w:jc w:val="center"/>
            </w:pPr>
            <w:r>
              <w:t>R</w:t>
            </w:r>
          </w:p>
        </w:tc>
        <w:tc>
          <w:tcPr>
            <w:tcW w:w="253" w:type="pct"/>
          </w:tcPr>
          <w:p w14:paraId="5E4CF5E8" w14:textId="77777777" w:rsidR="00DA5DF3" w:rsidRPr="003F48A5" w:rsidRDefault="00DA5DF3" w:rsidP="00DA5DF3">
            <w:pPr>
              <w:jc w:val="center"/>
            </w:pPr>
            <w:r>
              <w:t>8</w:t>
            </w:r>
          </w:p>
        </w:tc>
      </w:tr>
      <w:tr w:rsidR="00DA5DF3" w:rsidRPr="003F48A5" w14:paraId="3BC25382" w14:textId="77777777" w:rsidTr="00DA5DF3">
        <w:trPr>
          <w:trHeight w:val="550"/>
        </w:trPr>
        <w:tc>
          <w:tcPr>
            <w:tcW w:w="5000" w:type="pct"/>
            <w:gridSpan w:val="6"/>
            <w:vAlign w:val="center"/>
          </w:tcPr>
          <w:p w14:paraId="3660D46E" w14:textId="77777777" w:rsidR="00DA5DF3" w:rsidRPr="003F48A5" w:rsidRDefault="00DA5DF3" w:rsidP="00DA5DF3">
            <w:pPr>
              <w:jc w:val="center"/>
            </w:pPr>
            <w:r w:rsidRPr="003F48A5">
              <w:rPr>
                <w:b/>
                <w:bCs/>
              </w:rPr>
              <w:t>COMPULSORY QUESTION</w:t>
            </w:r>
          </w:p>
        </w:tc>
      </w:tr>
      <w:tr w:rsidR="00DA5DF3" w:rsidRPr="003F48A5" w14:paraId="54F310AE" w14:textId="77777777" w:rsidTr="00DA5DF3">
        <w:trPr>
          <w:trHeight w:val="283"/>
        </w:trPr>
        <w:tc>
          <w:tcPr>
            <w:tcW w:w="272" w:type="pct"/>
          </w:tcPr>
          <w:p w14:paraId="290A6A02" w14:textId="77777777" w:rsidR="00DA5DF3" w:rsidRPr="003F48A5" w:rsidRDefault="00DA5DF3" w:rsidP="00DA5DF3">
            <w:pPr>
              <w:jc w:val="center"/>
            </w:pPr>
            <w:r w:rsidRPr="003F48A5">
              <w:t>9.</w:t>
            </w:r>
          </w:p>
        </w:tc>
        <w:tc>
          <w:tcPr>
            <w:tcW w:w="189" w:type="pct"/>
          </w:tcPr>
          <w:p w14:paraId="0F91A905" w14:textId="77777777" w:rsidR="00DA5DF3" w:rsidRPr="003F48A5" w:rsidRDefault="00DA5DF3" w:rsidP="00DA5DF3">
            <w:pPr>
              <w:jc w:val="center"/>
            </w:pPr>
            <w:r w:rsidRPr="003F48A5">
              <w:t>a.</w:t>
            </w:r>
          </w:p>
        </w:tc>
        <w:tc>
          <w:tcPr>
            <w:tcW w:w="3711" w:type="pct"/>
          </w:tcPr>
          <w:p w14:paraId="620DD392" w14:textId="77777777" w:rsidR="00DA5DF3" w:rsidRPr="003F48A5" w:rsidRDefault="00DA5DF3" w:rsidP="00DA5DF3">
            <w:pPr>
              <w:jc w:val="both"/>
            </w:pPr>
            <w:r>
              <w:t>Explain the concept of Reinforcement learning. How does it differ from other function approximation tasks?</w:t>
            </w:r>
          </w:p>
        </w:tc>
        <w:tc>
          <w:tcPr>
            <w:tcW w:w="319" w:type="pct"/>
          </w:tcPr>
          <w:p w14:paraId="477A6F11" w14:textId="77777777" w:rsidR="00DA5DF3" w:rsidRPr="003F48A5" w:rsidRDefault="00DA5DF3" w:rsidP="00DA5DF3">
            <w:pPr>
              <w:jc w:val="center"/>
            </w:pPr>
            <w:r w:rsidRPr="003F48A5">
              <w:t>CO6</w:t>
            </w:r>
          </w:p>
        </w:tc>
        <w:tc>
          <w:tcPr>
            <w:tcW w:w="256" w:type="pct"/>
          </w:tcPr>
          <w:p w14:paraId="3F03AFA6" w14:textId="77777777" w:rsidR="00DA5DF3" w:rsidRPr="003F48A5" w:rsidRDefault="00DA5DF3" w:rsidP="00DA5DF3">
            <w:pPr>
              <w:jc w:val="center"/>
            </w:pPr>
            <w:r>
              <w:t>R</w:t>
            </w:r>
          </w:p>
        </w:tc>
        <w:tc>
          <w:tcPr>
            <w:tcW w:w="253" w:type="pct"/>
          </w:tcPr>
          <w:p w14:paraId="0B76504B" w14:textId="77777777" w:rsidR="00DA5DF3" w:rsidRPr="003F48A5" w:rsidRDefault="00DA5DF3" w:rsidP="00DA5DF3">
            <w:pPr>
              <w:jc w:val="center"/>
            </w:pPr>
            <w:r>
              <w:t>1</w:t>
            </w:r>
            <w:r w:rsidRPr="003F48A5">
              <w:t>0</w:t>
            </w:r>
          </w:p>
        </w:tc>
      </w:tr>
      <w:tr w:rsidR="00DA5DF3" w:rsidRPr="003F48A5" w14:paraId="40A33434" w14:textId="77777777" w:rsidTr="00DA5DF3">
        <w:trPr>
          <w:trHeight w:val="283"/>
        </w:trPr>
        <w:tc>
          <w:tcPr>
            <w:tcW w:w="272" w:type="pct"/>
          </w:tcPr>
          <w:p w14:paraId="0BD3CF56" w14:textId="77777777" w:rsidR="00DA5DF3" w:rsidRPr="003F48A5" w:rsidRDefault="00DA5DF3" w:rsidP="00DA5DF3">
            <w:pPr>
              <w:jc w:val="center"/>
            </w:pPr>
          </w:p>
        </w:tc>
        <w:tc>
          <w:tcPr>
            <w:tcW w:w="189" w:type="pct"/>
          </w:tcPr>
          <w:p w14:paraId="57C5CDD6" w14:textId="77777777" w:rsidR="00DA5DF3" w:rsidRPr="003F48A5" w:rsidRDefault="00DA5DF3" w:rsidP="00DA5DF3">
            <w:pPr>
              <w:jc w:val="center"/>
            </w:pPr>
            <w:r w:rsidRPr="003F48A5">
              <w:t>b.</w:t>
            </w:r>
          </w:p>
        </w:tc>
        <w:tc>
          <w:tcPr>
            <w:tcW w:w="3711" w:type="pct"/>
          </w:tcPr>
          <w:p w14:paraId="5A768267" w14:textId="77777777" w:rsidR="00DA5DF3" w:rsidRPr="003F48A5" w:rsidRDefault="00DA5DF3" w:rsidP="00DA5DF3">
            <w:pPr>
              <w:jc w:val="both"/>
              <w:rPr>
                <w:bCs/>
              </w:rPr>
            </w:pPr>
            <w:r>
              <w:t>How can Q function be learned? Illustrate the basic concepts of Q-learning.</w:t>
            </w:r>
          </w:p>
        </w:tc>
        <w:tc>
          <w:tcPr>
            <w:tcW w:w="319" w:type="pct"/>
          </w:tcPr>
          <w:p w14:paraId="0F758655" w14:textId="77777777" w:rsidR="00DA5DF3" w:rsidRPr="003F48A5" w:rsidRDefault="00DA5DF3" w:rsidP="00DA5DF3">
            <w:pPr>
              <w:jc w:val="center"/>
            </w:pPr>
            <w:r>
              <w:t>CO6</w:t>
            </w:r>
          </w:p>
        </w:tc>
        <w:tc>
          <w:tcPr>
            <w:tcW w:w="256" w:type="pct"/>
          </w:tcPr>
          <w:p w14:paraId="2AAF2759" w14:textId="77777777" w:rsidR="00DA5DF3" w:rsidRPr="003F48A5" w:rsidRDefault="00DA5DF3" w:rsidP="00DA5DF3">
            <w:pPr>
              <w:jc w:val="center"/>
            </w:pPr>
            <w:r>
              <w:t>U</w:t>
            </w:r>
          </w:p>
        </w:tc>
        <w:tc>
          <w:tcPr>
            <w:tcW w:w="253" w:type="pct"/>
          </w:tcPr>
          <w:p w14:paraId="1C854B37" w14:textId="77777777" w:rsidR="00DA5DF3" w:rsidRPr="003F48A5" w:rsidRDefault="00DA5DF3" w:rsidP="00DA5DF3">
            <w:pPr>
              <w:jc w:val="center"/>
            </w:pPr>
            <w:r>
              <w:t>10</w:t>
            </w:r>
          </w:p>
        </w:tc>
      </w:tr>
    </w:tbl>
    <w:p w14:paraId="501683B5" w14:textId="77777777" w:rsidR="00DA5DF3" w:rsidRDefault="00DA5DF3" w:rsidP="00DA5DF3"/>
    <w:p w14:paraId="0AC7A846" w14:textId="77777777" w:rsidR="00DA5DF3" w:rsidRDefault="00DA5DF3" w:rsidP="00DA5DF3">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288F4006" w14:textId="77777777" w:rsidR="00DA5DF3" w:rsidRDefault="00DA5DF3" w:rsidP="00DA5DF3"/>
    <w:tbl>
      <w:tblPr>
        <w:tblStyle w:val="TableGrid"/>
        <w:tblW w:w="10490" w:type="dxa"/>
        <w:tblInd w:w="-714" w:type="dxa"/>
        <w:tblLook w:val="04A0" w:firstRow="1" w:lastRow="0" w:firstColumn="1" w:lastColumn="0" w:noHBand="0" w:noVBand="1"/>
      </w:tblPr>
      <w:tblGrid>
        <w:gridCol w:w="632"/>
        <w:gridCol w:w="9858"/>
      </w:tblGrid>
      <w:tr w:rsidR="00DA5DF3" w14:paraId="05F85B66" w14:textId="77777777" w:rsidTr="00DA5DF3">
        <w:tc>
          <w:tcPr>
            <w:tcW w:w="425" w:type="dxa"/>
          </w:tcPr>
          <w:p w14:paraId="1A9801AB" w14:textId="77777777" w:rsidR="00DA5DF3" w:rsidRPr="00930ED1" w:rsidRDefault="00DA5DF3" w:rsidP="00DA5DF3">
            <w:pPr>
              <w:jc w:val="center"/>
              <w:rPr>
                <w:sz w:val="22"/>
                <w:szCs w:val="22"/>
              </w:rPr>
            </w:pPr>
          </w:p>
        </w:tc>
        <w:tc>
          <w:tcPr>
            <w:tcW w:w="10065" w:type="dxa"/>
          </w:tcPr>
          <w:p w14:paraId="5484CEA4" w14:textId="77777777" w:rsidR="00DA5DF3" w:rsidRPr="00930ED1" w:rsidRDefault="00DA5DF3" w:rsidP="00DA5DF3">
            <w:pPr>
              <w:jc w:val="center"/>
              <w:rPr>
                <w:b/>
                <w:sz w:val="22"/>
                <w:szCs w:val="22"/>
              </w:rPr>
            </w:pPr>
            <w:r w:rsidRPr="00930ED1">
              <w:rPr>
                <w:b/>
                <w:sz w:val="22"/>
                <w:szCs w:val="22"/>
              </w:rPr>
              <w:t>COURSE OUTCOMES</w:t>
            </w:r>
          </w:p>
        </w:tc>
      </w:tr>
      <w:tr w:rsidR="00DA5DF3" w14:paraId="1D476594" w14:textId="77777777" w:rsidTr="00DA5DF3">
        <w:tc>
          <w:tcPr>
            <w:tcW w:w="425" w:type="dxa"/>
          </w:tcPr>
          <w:p w14:paraId="23D70829" w14:textId="77777777" w:rsidR="00DA5DF3" w:rsidRPr="00930ED1" w:rsidRDefault="00DA5DF3" w:rsidP="00DA5DF3">
            <w:pPr>
              <w:jc w:val="center"/>
              <w:rPr>
                <w:sz w:val="22"/>
                <w:szCs w:val="22"/>
              </w:rPr>
            </w:pPr>
            <w:r w:rsidRPr="00930ED1">
              <w:rPr>
                <w:sz w:val="22"/>
                <w:szCs w:val="22"/>
              </w:rPr>
              <w:t>CO1</w:t>
            </w:r>
          </w:p>
        </w:tc>
        <w:tc>
          <w:tcPr>
            <w:tcW w:w="10065" w:type="dxa"/>
          </w:tcPr>
          <w:p w14:paraId="0B60D7E7" w14:textId="77777777" w:rsidR="00DA5DF3" w:rsidRPr="00DF0909" w:rsidRDefault="00DA5DF3" w:rsidP="00DA5DF3">
            <w:pPr>
              <w:pBdr>
                <w:top w:val="nil"/>
                <w:left w:val="nil"/>
                <w:bottom w:val="nil"/>
                <w:right w:val="nil"/>
                <w:between w:val="nil"/>
              </w:pBdr>
              <w:jc w:val="both"/>
              <w:rPr>
                <w:sz w:val="22"/>
                <w:szCs w:val="22"/>
              </w:rPr>
            </w:pPr>
            <w:r w:rsidRPr="00DF0909">
              <w:rPr>
                <w:color w:val="010202"/>
                <w:sz w:val="22"/>
                <w:szCs w:val="22"/>
              </w:rPr>
              <w:t>describe some concepts and methods central to machine learning such as classification, regression, clustering, bias/variance.</w:t>
            </w:r>
          </w:p>
        </w:tc>
      </w:tr>
      <w:tr w:rsidR="00DA5DF3" w14:paraId="1C5FBF20" w14:textId="77777777" w:rsidTr="00DA5DF3">
        <w:tc>
          <w:tcPr>
            <w:tcW w:w="425" w:type="dxa"/>
          </w:tcPr>
          <w:p w14:paraId="57109C21" w14:textId="77777777" w:rsidR="00DA5DF3" w:rsidRPr="00930ED1" w:rsidRDefault="00DA5DF3" w:rsidP="00DA5DF3">
            <w:pPr>
              <w:jc w:val="center"/>
              <w:rPr>
                <w:sz w:val="22"/>
                <w:szCs w:val="22"/>
              </w:rPr>
            </w:pPr>
            <w:r w:rsidRPr="00930ED1">
              <w:rPr>
                <w:sz w:val="22"/>
                <w:szCs w:val="22"/>
              </w:rPr>
              <w:t>CO2</w:t>
            </w:r>
          </w:p>
        </w:tc>
        <w:tc>
          <w:tcPr>
            <w:tcW w:w="10065" w:type="dxa"/>
          </w:tcPr>
          <w:p w14:paraId="33429520" w14:textId="77777777" w:rsidR="00DA5DF3" w:rsidRPr="00DF0909" w:rsidRDefault="00DA5DF3" w:rsidP="00DA5DF3">
            <w:pPr>
              <w:pBdr>
                <w:top w:val="nil"/>
                <w:left w:val="nil"/>
                <w:bottom w:val="nil"/>
                <w:right w:val="nil"/>
                <w:between w:val="nil"/>
              </w:pBdr>
              <w:tabs>
                <w:tab w:val="left" w:pos="360"/>
              </w:tabs>
              <w:jc w:val="both"/>
              <w:rPr>
                <w:sz w:val="22"/>
                <w:szCs w:val="22"/>
              </w:rPr>
            </w:pPr>
            <w:r w:rsidRPr="00DF0909">
              <w:rPr>
                <w:color w:val="010202"/>
                <w:sz w:val="22"/>
                <w:szCs w:val="22"/>
              </w:rPr>
              <w:t>explain mathematically various machine learning approaches and paradigms.</w:t>
            </w:r>
          </w:p>
        </w:tc>
      </w:tr>
      <w:tr w:rsidR="00DA5DF3" w14:paraId="1BF7600E" w14:textId="77777777" w:rsidTr="00DA5DF3">
        <w:tc>
          <w:tcPr>
            <w:tcW w:w="425" w:type="dxa"/>
          </w:tcPr>
          <w:p w14:paraId="2033E194" w14:textId="77777777" w:rsidR="00DA5DF3" w:rsidRPr="00930ED1" w:rsidRDefault="00DA5DF3" w:rsidP="00DA5DF3">
            <w:pPr>
              <w:jc w:val="center"/>
              <w:rPr>
                <w:sz w:val="22"/>
                <w:szCs w:val="22"/>
              </w:rPr>
            </w:pPr>
            <w:r w:rsidRPr="00930ED1">
              <w:rPr>
                <w:sz w:val="22"/>
                <w:szCs w:val="22"/>
              </w:rPr>
              <w:t>CO3</w:t>
            </w:r>
          </w:p>
        </w:tc>
        <w:tc>
          <w:tcPr>
            <w:tcW w:w="10065" w:type="dxa"/>
          </w:tcPr>
          <w:p w14:paraId="0161B207" w14:textId="77777777" w:rsidR="00DA5DF3" w:rsidRPr="00DF0909" w:rsidRDefault="00DA5DF3" w:rsidP="00DA5DF3">
            <w:pPr>
              <w:pBdr>
                <w:top w:val="nil"/>
                <w:left w:val="nil"/>
                <w:bottom w:val="nil"/>
                <w:right w:val="nil"/>
                <w:between w:val="nil"/>
              </w:pBdr>
              <w:jc w:val="both"/>
              <w:rPr>
                <w:sz w:val="22"/>
                <w:szCs w:val="22"/>
              </w:rPr>
            </w:pPr>
            <w:r w:rsidRPr="00DF0909">
              <w:rPr>
                <w:color w:val="010202"/>
                <w:sz w:val="22"/>
                <w:szCs w:val="22"/>
              </w:rPr>
              <w:t>compare the strengths and limitations of selected machine learning algorithms and where they can be applied in different applications.</w:t>
            </w:r>
          </w:p>
        </w:tc>
      </w:tr>
      <w:tr w:rsidR="00DA5DF3" w14:paraId="1608C6EB" w14:textId="77777777" w:rsidTr="00DA5DF3">
        <w:tc>
          <w:tcPr>
            <w:tcW w:w="425" w:type="dxa"/>
          </w:tcPr>
          <w:p w14:paraId="7C2CC4B0" w14:textId="77777777" w:rsidR="00DA5DF3" w:rsidRPr="00930ED1" w:rsidRDefault="00DA5DF3" w:rsidP="00DA5DF3">
            <w:pPr>
              <w:jc w:val="center"/>
              <w:rPr>
                <w:sz w:val="22"/>
                <w:szCs w:val="22"/>
              </w:rPr>
            </w:pPr>
            <w:r w:rsidRPr="00930ED1">
              <w:rPr>
                <w:sz w:val="22"/>
                <w:szCs w:val="22"/>
              </w:rPr>
              <w:t>CO4</w:t>
            </w:r>
          </w:p>
        </w:tc>
        <w:tc>
          <w:tcPr>
            <w:tcW w:w="10065" w:type="dxa"/>
          </w:tcPr>
          <w:p w14:paraId="5C8283D7" w14:textId="77777777" w:rsidR="00DA5DF3" w:rsidRPr="00DF0909" w:rsidRDefault="00DA5DF3" w:rsidP="00DA5DF3">
            <w:pPr>
              <w:pBdr>
                <w:top w:val="nil"/>
                <w:left w:val="nil"/>
                <w:bottom w:val="nil"/>
                <w:right w:val="nil"/>
                <w:between w:val="nil"/>
              </w:pBdr>
              <w:jc w:val="both"/>
              <w:rPr>
                <w:sz w:val="22"/>
                <w:szCs w:val="22"/>
              </w:rPr>
            </w:pPr>
            <w:r w:rsidRPr="00DF0909">
              <w:rPr>
                <w:color w:val="010202"/>
                <w:sz w:val="22"/>
                <w:szCs w:val="22"/>
              </w:rPr>
              <w:t xml:space="preserve">design and implement suitable machine learning algorithm to a given task </w:t>
            </w:r>
          </w:p>
        </w:tc>
      </w:tr>
      <w:tr w:rsidR="00DA5DF3" w14:paraId="4708E96F" w14:textId="77777777" w:rsidTr="00DA5DF3">
        <w:tc>
          <w:tcPr>
            <w:tcW w:w="425" w:type="dxa"/>
          </w:tcPr>
          <w:p w14:paraId="69C3E9DA" w14:textId="77777777" w:rsidR="00DA5DF3" w:rsidRPr="00930ED1" w:rsidRDefault="00DA5DF3" w:rsidP="00DA5DF3">
            <w:pPr>
              <w:jc w:val="center"/>
              <w:rPr>
                <w:sz w:val="22"/>
                <w:szCs w:val="22"/>
              </w:rPr>
            </w:pPr>
            <w:r w:rsidRPr="00930ED1">
              <w:rPr>
                <w:sz w:val="22"/>
                <w:szCs w:val="22"/>
              </w:rPr>
              <w:t>CO5</w:t>
            </w:r>
          </w:p>
        </w:tc>
        <w:tc>
          <w:tcPr>
            <w:tcW w:w="10065" w:type="dxa"/>
          </w:tcPr>
          <w:p w14:paraId="1BEF5126" w14:textId="77777777" w:rsidR="00DA5DF3" w:rsidRPr="00DF0909" w:rsidRDefault="00DA5DF3" w:rsidP="00DA5DF3">
            <w:pPr>
              <w:pBdr>
                <w:top w:val="nil"/>
                <w:left w:val="nil"/>
                <w:bottom w:val="nil"/>
                <w:right w:val="nil"/>
                <w:between w:val="nil"/>
              </w:pBdr>
              <w:jc w:val="both"/>
              <w:rPr>
                <w:sz w:val="22"/>
                <w:szCs w:val="22"/>
              </w:rPr>
            </w:pPr>
            <w:r w:rsidRPr="00DF0909">
              <w:rPr>
                <w:color w:val="010202"/>
                <w:sz w:val="22"/>
                <w:szCs w:val="22"/>
              </w:rPr>
              <w:t xml:space="preserve">apply some state-of-the-art development frameworks and software libraries in machine learning task realization. </w:t>
            </w:r>
          </w:p>
        </w:tc>
      </w:tr>
      <w:tr w:rsidR="00DA5DF3" w14:paraId="4A1665A9" w14:textId="77777777" w:rsidTr="00DA5DF3">
        <w:tc>
          <w:tcPr>
            <w:tcW w:w="425" w:type="dxa"/>
          </w:tcPr>
          <w:p w14:paraId="3BF01DDE" w14:textId="77777777" w:rsidR="00DA5DF3" w:rsidRPr="00930ED1" w:rsidRDefault="00DA5DF3" w:rsidP="00DA5DF3">
            <w:pPr>
              <w:jc w:val="center"/>
              <w:rPr>
                <w:sz w:val="22"/>
                <w:szCs w:val="22"/>
              </w:rPr>
            </w:pPr>
            <w:r w:rsidRPr="00930ED1">
              <w:rPr>
                <w:sz w:val="22"/>
                <w:szCs w:val="22"/>
              </w:rPr>
              <w:t>CO6</w:t>
            </w:r>
          </w:p>
        </w:tc>
        <w:tc>
          <w:tcPr>
            <w:tcW w:w="10065" w:type="dxa"/>
          </w:tcPr>
          <w:p w14:paraId="05B69FA0" w14:textId="77777777" w:rsidR="00DA5DF3" w:rsidRPr="00DF0909" w:rsidRDefault="00DA5DF3" w:rsidP="00DA5DF3">
            <w:pPr>
              <w:jc w:val="both"/>
              <w:rPr>
                <w:sz w:val="22"/>
                <w:szCs w:val="22"/>
              </w:rPr>
            </w:pPr>
            <w:r w:rsidRPr="00DF0909">
              <w:rPr>
                <w:color w:val="010202"/>
                <w:sz w:val="22"/>
                <w:szCs w:val="22"/>
              </w:rPr>
              <w:t>evaluate the performance of machine learning algorithms using suitable metrics</w:t>
            </w:r>
          </w:p>
        </w:tc>
      </w:tr>
    </w:tbl>
    <w:p w14:paraId="5846E87F" w14:textId="77777777" w:rsidR="00DA5DF3" w:rsidRDefault="00DA5DF3" w:rsidP="00DA5DF3"/>
    <w:tbl>
      <w:tblPr>
        <w:tblStyle w:val="TableGrid"/>
        <w:tblW w:w="6385" w:type="dxa"/>
        <w:jc w:val="center"/>
        <w:tblLook w:val="04A0" w:firstRow="1" w:lastRow="0" w:firstColumn="1" w:lastColumn="0" w:noHBand="0" w:noVBand="1"/>
      </w:tblPr>
      <w:tblGrid>
        <w:gridCol w:w="1140"/>
        <w:gridCol w:w="709"/>
        <w:gridCol w:w="708"/>
        <w:gridCol w:w="709"/>
        <w:gridCol w:w="709"/>
        <w:gridCol w:w="709"/>
        <w:gridCol w:w="708"/>
        <w:gridCol w:w="993"/>
      </w:tblGrid>
      <w:tr w:rsidR="00DA5DF3" w14:paraId="75FE0100" w14:textId="77777777" w:rsidTr="00DA5DF3">
        <w:trPr>
          <w:jc w:val="center"/>
        </w:trPr>
        <w:tc>
          <w:tcPr>
            <w:tcW w:w="6385" w:type="dxa"/>
            <w:gridSpan w:val="8"/>
          </w:tcPr>
          <w:p w14:paraId="335243C1" w14:textId="77777777" w:rsidR="00DA5DF3" w:rsidRPr="00930ED1" w:rsidRDefault="00DA5DF3" w:rsidP="00DA5DF3">
            <w:pPr>
              <w:jc w:val="center"/>
              <w:rPr>
                <w:b/>
                <w:sz w:val="22"/>
                <w:szCs w:val="22"/>
              </w:rPr>
            </w:pPr>
            <w:r w:rsidRPr="00930ED1">
              <w:rPr>
                <w:b/>
                <w:sz w:val="22"/>
                <w:szCs w:val="22"/>
              </w:rPr>
              <w:t xml:space="preserve">Assessment Pattern as per Bloom’s </w:t>
            </w:r>
            <w:r>
              <w:rPr>
                <w:b/>
                <w:sz w:val="22"/>
                <w:szCs w:val="22"/>
              </w:rPr>
              <w:t>Level</w:t>
            </w:r>
          </w:p>
        </w:tc>
      </w:tr>
      <w:tr w:rsidR="00DA5DF3" w14:paraId="0846B7E5" w14:textId="77777777" w:rsidTr="00DA5DF3">
        <w:trPr>
          <w:jc w:val="center"/>
        </w:trPr>
        <w:tc>
          <w:tcPr>
            <w:tcW w:w="1140" w:type="dxa"/>
          </w:tcPr>
          <w:p w14:paraId="2C795E8D" w14:textId="77777777" w:rsidR="00DA5DF3" w:rsidRPr="00CC7F9A" w:rsidRDefault="00DA5DF3" w:rsidP="00DA5DF3">
            <w:pPr>
              <w:jc w:val="center"/>
              <w:rPr>
                <w:b/>
                <w:bCs/>
                <w:sz w:val="22"/>
                <w:szCs w:val="22"/>
              </w:rPr>
            </w:pPr>
            <w:r w:rsidRPr="00CC7F9A">
              <w:rPr>
                <w:b/>
                <w:bCs/>
                <w:sz w:val="22"/>
                <w:szCs w:val="22"/>
              </w:rPr>
              <w:t xml:space="preserve">CO / </w:t>
            </w:r>
            <w:r>
              <w:rPr>
                <w:b/>
                <w:bCs/>
                <w:sz w:val="22"/>
                <w:szCs w:val="22"/>
              </w:rPr>
              <w:t>BL</w:t>
            </w:r>
          </w:p>
        </w:tc>
        <w:tc>
          <w:tcPr>
            <w:tcW w:w="709" w:type="dxa"/>
          </w:tcPr>
          <w:p w14:paraId="472D234F" w14:textId="77777777" w:rsidR="00DA5DF3" w:rsidRPr="00CC7F9A" w:rsidRDefault="00DA5DF3" w:rsidP="00DA5DF3">
            <w:pPr>
              <w:jc w:val="center"/>
              <w:rPr>
                <w:b/>
                <w:sz w:val="22"/>
                <w:szCs w:val="22"/>
              </w:rPr>
            </w:pPr>
            <w:r w:rsidRPr="00CC7F9A">
              <w:rPr>
                <w:b/>
                <w:sz w:val="22"/>
                <w:szCs w:val="22"/>
              </w:rPr>
              <w:t>R</w:t>
            </w:r>
          </w:p>
        </w:tc>
        <w:tc>
          <w:tcPr>
            <w:tcW w:w="708" w:type="dxa"/>
          </w:tcPr>
          <w:p w14:paraId="29B0709B" w14:textId="77777777" w:rsidR="00DA5DF3" w:rsidRPr="00CC7F9A" w:rsidRDefault="00DA5DF3" w:rsidP="00DA5DF3">
            <w:pPr>
              <w:jc w:val="center"/>
              <w:rPr>
                <w:b/>
                <w:sz w:val="22"/>
                <w:szCs w:val="22"/>
              </w:rPr>
            </w:pPr>
            <w:r w:rsidRPr="00CC7F9A">
              <w:rPr>
                <w:b/>
                <w:sz w:val="22"/>
                <w:szCs w:val="22"/>
              </w:rPr>
              <w:t>U</w:t>
            </w:r>
          </w:p>
        </w:tc>
        <w:tc>
          <w:tcPr>
            <w:tcW w:w="709" w:type="dxa"/>
          </w:tcPr>
          <w:p w14:paraId="70DCBB27" w14:textId="77777777" w:rsidR="00DA5DF3" w:rsidRPr="00CC7F9A" w:rsidRDefault="00DA5DF3" w:rsidP="00DA5DF3">
            <w:pPr>
              <w:jc w:val="center"/>
              <w:rPr>
                <w:b/>
                <w:sz w:val="22"/>
                <w:szCs w:val="22"/>
              </w:rPr>
            </w:pPr>
            <w:r w:rsidRPr="00CC7F9A">
              <w:rPr>
                <w:b/>
                <w:sz w:val="22"/>
                <w:szCs w:val="22"/>
              </w:rPr>
              <w:t>A</w:t>
            </w:r>
          </w:p>
        </w:tc>
        <w:tc>
          <w:tcPr>
            <w:tcW w:w="709" w:type="dxa"/>
          </w:tcPr>
          <w:p w14:paraId="5F04C6FE" w14:textId="77777777" w:rsidR="00DA5DF3" w:rsidRPr="00CC7F9A" w:rsidRDefault="00DA5DF3" w:rsidP="00DA5DF3">
            <w:pPr>
              <w:jc w:val="center"/>
              <w:rPr>
                <w:b/>
                <w:sz w:val="22"/>
                <w:szCs w:val="22"/>
              </w:rPr>
            </w:pPr>
            <w:r w:rsidRPr="00CC7F9A">
              <w:rPr>
                <w:b/>
                <w:sz w:val="22"/>
                <w:szCs w:val="22"/>
              </w:rPr>
              <w:t>An</w:t>
            </w:r>
          </w:p>
        </w:tc>
        <w:tc>
          <w:tcPr>
            <w:tcW w:w="709" w:type="dxa"/>
          </w:tcPr>
          <w:p w14:paraId="5552F9FB" w14:textId="77777777" w:rsidR="00DA5DF3" w:rsidRPr="00CC7F9A" w:rsidRDefault="00DA5DF3" w:rsidP="00DA5DF3">
            <w:pPr>
              <w:jc w:val="center"/>
              <w:rPr>
                <w:b/>
                <w:sz w:val="22"/>
                <w:szCs w:val="22"/>
              </w:rPr>
            </w:pPr>
            <w:r w:rsidRPr="00CC7F9A">
              <w:rPr>
                <w:b/>
                <w:sz w:val="22"/>
                <w:szCs w:val="22"/>
              </w:rPr>
              <w:t>E</w:t>
            </w:r>
          </w:p>
        </w:tc>
        <w:tc>
          <w:tcPr>
            <w:tcW w:w="708" w:type="dxa"/>
          </w:tcPr>
          <w:p w14:paraId="6B4CE7C0" w14:textId="77777777" w:rsidR="00DA5DF3" w:rsidRPr="00CC7F9A" w:rsidRDefault="00DA5DF3" w:rsidP="00DA5DF3">
            <w:pPr>
              <w:jc w:val="center"/>
              <w:rPr>
                <w:b/>
                <w:sz w:val="22"/>
                <w:szCs w:val="22"/>
              </w:rPr>
            </w:pPr>
            <w:r w:rsidRPr="00CC7F9A">
              <w:rPr>
                <w:b/>
                <w:sz w:val="22"/>
                <w:szCs w:val="22"/>
              </w:rPr>
              <w:t>C</w:t>
            </w:r>
          </w:p>
        </w:tc>
        <w:tc>
          <w:tcPr>
            <w:tcW w:w="993" w:type="dxa"/>
          </w:tcPr>
          <w:p w14:paraId="00639B3A" w14:textId="77777777" w:rsidR="00DA5DF3" w:rsidRPr="00CC7F9A" w:rsidRDefault="00DA5DF3" w:rsidP="00DA5DF3">
            <w:pPr>
              <w:jc w:val="center"/>
              <w:rPr>
                <w:b/>
                <w:sz w:val="22"/>
                <w:szCs w:val="22"/>
              </w:rPr>
            </w:pPr>
            <w:r w:rsidRPr="00CC7F9A">
              <w:rPr>
                <w:b/>
                <w:sz w:val="22"/>
                <w:szCs w:val="22"/>
              </w:rPr>
              <w:t>Total</w:t>
            </w:r>
          </w:p>
        </w:tc>
      </w:tr>
      <w:tr w:rsidR="00DA5DF3" w14:paraId="4277EF5A" w14:textId="77777777" w:rsidTr="00DA5DF3">
        <w:trPr>
          <w:jc w:val="center"/>
        </w:trPr>
        <w:tc>
          <w:tcPr>
            <w:tcW w:w="1140" w:type="dxa"/>
          </w:tcPr>
          <w:p w14:paraId="1C098C09" w14:textId="77777777" w:rsidR="00DA5DF3" w:rsidRPr="00CC7F9A" w:rsidRDefault="00DA5DF3" w:rsidP="00DA5DF3">
            <w:pPr>
              <w:jc w:val="center"/>
              <w:rPr>
                <w:sz w:val="22"/>
                <w:szCs w:val="22"/>
              </w:rPr>
            </w:pPr>
            <w:r w:rsidRPr="00CC7F9A">
              <w:rPr>
                <w:sz w:val="22"/>
                <w:szCs w:val="22"/>
              </w:rPr>
              <w:t>CO1</w:t>
            </w:r>
          </w:p>
        </w:tc>
        <w:tc>
          <w:tcPr>
            <w:tcW w:w="709" w:type="dxa"/>
          </w:tcPr>
          <w:p w14:paraId="354DEDD5" w14:textId="77777777" w:rsidR="00DA5DF3" w:rsidRPr="00CC7F9A" w:rsidRDefault="00DA5DF3" w:rsidP="00DA5DF3">
            <w:pPr>
              <w:jc w:val="center"/>
              <w:rPr>
                <w:sz w:val="22"/>
                <w:szCs w:val="22"/>
              </w:rPr>
            </w:pPr>
            <w:r>
              <w:rPr>
                <w:sz w:val="22"/>
                <w:szCs w:val="22"/>
              </w:rPr>
              <w:t>-</w:t>
            </w:r>
          </w:p>
        </w:tc>
        <w:tc>
          <w:tcPr>
            <w:tcW w:w="708" w:type="dxa"/>
          </w:tcPr>
          <w:p w14:paraId="09A9D44B" w14:textId="77777777" w:rsidR="00DA5DF3" w:rsidRPr="00CC7F9A" w:rsidRDefault="00DA5DF3" w:rsidP="00DA5DF3">
            <w:pPr>
              <w:jc w:val="center"/>
              <w:rPr>
                <w:sz w:val="22"/>
                <w:szCs w:val="22"/>
              </w:rPr>
            </w:pPr>
            <w:r>
              <w:rPr>
                <w:sz w:val="22"/>
                <w:szCs w:val="22"/>
              </w:rPr>
              <w:t>10</w:t>
            </w:r>
          </w:p>
        </w:tc>
        <w:tc>
          <w:tcPr>
            <w:tcW w:w="709" w:type="dxa"/>
          </w:tcPr>
          <w:p w14:paraId="5341FD27" w14:textId="77777777" w:rsidR="00DA5DF3" w:rsidRPr="00CC7F9A" w:rsidRDefault="00DA5DF3" w:rsidP="00DA5DF3">
            <w:pPr>
              <w:jc w:val="center"/>
              <w:rPr>
                <w:sz w:val="22"/>
                <w:szCs w:val="22"/>
              </w:rPr>
            </w:pPr>
            <w:r>
              <w:rPr>
                <w:sz w:val="22"/>
                <w:szCs w:val="22"/>
              </w:rPr>
              <w:t>12</w:t>
            </w:r>
          </w:p>
        </w:tc>
        <w:tc>
          <w:tcPr>
            <w:tcW w:w="709" w:type="dxa"/>
          </w:tcPr>
          <w:p w14:paraId="25999055" w14:textId="77777777" w:rsidR="00DA5DF3" w:rsidRPr="00CC7F9A" w:rsidRDefault="00DA5DF3" w:rsidP="00DA5DF3">
            <w:pPr>
              <w:jc w:val="center"/>
              <w:rPr>
                <w:sz w:val="22"/>
                <w:szCs w:val="22"/>
              </w:rPr>
            </w:pPr>
            <w:r>
              <w:rPr>
                <w:sz w:val="22"/>
                <w:szCs w:val="22"/>
              </w:rPr>
              <w:t>8</w:t>
            </w:r>
          </w:p>
        </w:tc>
        <w:tc>
          <w:tcPr>
            <w:tcW w:w="709" w:type="dxa"/>
          </w:tcPr>
          <w:p w14:paraId="0F42CFDE" w14:textId="77777777" w:rsidR="00DA5DF3" w:rsidRPr="00CC7F9A" w:rsidRDefault="00DA5DF3" w:rsidP="00DA5DF3">
            <w:pPr>
              <w:jc w:val="center"/>
              <w:rPr>
                <w:sz w:val="22"/>
                <w:szCs w:val="22"/>
              </w:rPr>
            </w:pPr>
            <w:r>
              <w:rPr>
                <w:sz w:val="22"/>
                <w:szCs w:val="22"/>
              </w:rPr>
              <w:t>-</w:t>
            </w:r>
          </w:p>
        </w:tc>
        <w:tc>
          <w:tcPr>
            <w:tcW w:w="708" w:type="dxa"/>
          </w:tcPr>
          <w:p w14:paraId="112D39F7" w14:textId="77777777" w:rsidR="00DA5DF3" w:rsidRPr="00CC7F9A" w:rsidRDefault="00DA5DF3" w:rsidP="00DA5DF3">
            <w:pPr>
              <w:jc w:val="center"/>
              <w:rPr>
                <w:sz w:val="22"/>
                <w:szCs w:val="22"/>
              </w:rPr>
            </w:pPr>
            <w:r>
              <w:rPr>
                <w:sz w:val="22"/>
                <w:szCs w:val="22"/>
              </w:rPr>
              <w:t>-</w:t>
            </w:r>
          </w:p>
        </w:tc>
        <w:tc>
          <w:tcPr>
            <w:tcW w:w="993" w:type="dxa"/>
          </w:tcPr>
          <w:p w14:paraId="0F1562B2" w14:textId="77777777" w:rsidR="00DA5DF3" w:rsidRPr="00CC7F9A" w:rsidRDefault="00DA5DF3" w:rsidP="00DA5DF3">
            <w:pPr>
              <w:jc w:val="center"/>
              <w:rPr>
                <w:sz w:val="22"/>
                <w:szCs w:val="22"/>
              </w:rPr>
            </w:pPr>
            <w:r>
              <w:rPr>
                <w:sz w:val="22"/>
                <w:szCs w:val="22"/>
              </w:rPr>
              <w:t>30</w:t>
            </w:r>
          </w:p>
        </w:tc>
      </w:tr>
      <w:tr w:rsidR="00DA5DF3" w14:paraId="00683DB1" w14:textId="77777777" w:rsidTr="00DA5DF3">
        <w:trPr>
          <w:jc w:val="center"/>
        </w:trPr>
        <w:tc>
          <w:tcPr>
            <w:tcW w:w="1140" w:type="dxa"/>
          </w:tcPr>
          <w:p w14:paraId="0E261B60" w14:textId="77777777" w:rsidR="00DA5DF3" w:rsidRPr="00CC7F9A" w:rsidRDefault="00DA5DF3" w:rsidP="00DA5DF3">
            <w:pPr>
              <w:jc w:val="center"/>
              <w:rPr>
                <w:sz w:val="22"/>
                <w:szCs w:val="22"/>
              </w:rPr>
            </w:pPr>
            <w:r w:rsidRPr="00CC7F9A">
              <w:rPr>
                <w:sz w:val="22"/>
                <w:szCs w:val="22"/>
              </w:rPr>
              <w:t>CO2</w:t>
            </w:r>
          </w:p>
        </w:tc>
        <w:tc>
          <w:tcPr>
            <w:tcW w:w="709" w:type="dxa"/>
          </w:tcPr>
          <w:p w14:paraId="66F4F6E2" w14:textId="77777777" w:rsidR="00DA5DF3" w:rsidRPr="00CC7F9A" w:rsidRDefault="00DA5DF3" w:rsidP="00DA5DF3">
            <w:pPr>
              <w:jc w:val="center"/>
              <w:rPr>
                <w:sz w:val="22"/>
                <w:szCs w:val="22"/>
              </w:rPr>
            </w:pPr>
            <w:r>
              <w:rPr>
                <w:sz w:val="22"/>
                <w:szCs w:val="22"/>
              </w:rPr>
              <w:t>-</w:t>
            </w:r>
          </w:p>
        </w:tc>
        <w:tc>
          <w:tcPr>
            <w:tcW w:w="708" w:type="dxa"/>
          </w:tcPr>
          <w:p w14:paraId="5EB0211A" w14:textId="77777777" w:rsidR="00DA5DF3" w:rsidRPr="00CC7F9A" w:rsidRDefault="00DA5DF3" w:rsidP="00DA5DF3">
            <w:pPr>
              <w:jc w:val="center"/>
              <w:rPr>
                <w:sz w:val="22"/>
                <w:szCs w:val="22"/>
              </w:rPr>
            </w:pPr>
            <w:r>
              <w:rPr>
                <w:sz w:val="22"/>
                <w:szCs w:val="22"/>
              </w:rPr>
              <w:t>-</w:t>
            </w:r>
          </w:p>
        </w:tc>
        <w:tc>
          <w:tcPr>
            <w:tcW w:w="709" w:type="dxa"/>
          </w:tcPr>
          <w:p w14:paraId="25F2DCF4" w14:textId="77777777" w:rsidR="00DA5DF3" w:rsidRPr="00CC7F9A" w:rsidRDefault="00DA5DF3" w:rsidP="00DA5DF3">
            <w:pPr>
              <w:jc w:val="center"/>
              <w:rPr>
                <w:sz w:val="22"/>
                <w:szCs w:val="22"/>
              </w:rPr>
            </w:pPr>
            <w:r>
              <w:rPr>
                <w:sz w:val="22"/>
                <w:szCs w:val="22"/>
              </w:rPr>
              <w:t>10</w:t>
            </w:r>
          </w:p>
        </w:tc>
        <w:tc>
          <w:tcPr>
            <w:tcW w:w="709" w:type="dxa"/>
          </w:tcPr>
          <w:p w14:paraId="711355CD" w14:textId="77777777" w:rsidR="00DA5DF3" w:rsidRPr="00CC7F9A" w:rsidRDefault="00DA5DF3" w:rsidP="00DA5DF3">
            <w:pPr>
              <w:jc w:val="center"/>
              <w:rPr>
                <w:sz w:val="22"/>
                <w:szCs w:val="22"/>
              </w:rPr>
            </w:pPr>
            <w:r>
              <w:rPr>
                <w:sz w:val="22"/>
                <w:szCs w:val="22"/>
              </w:rPr>
              <w:t>10</w:t>
            </w:r>
          </w:p>
        </w:tc>
        <w:tc>
          <w:tcPr>
            <w:tcW w:w="709" w:type="dxa"/>
          </w:tcPr>
          <w:p w14:paraId="0DCF9F86" w14:textId="77777777" w:rsidR="00DA5DF3" w:rsidRPr="00CC7F9A" w:rsidRDefault="00DA5DF3" w:rsidP="00DA5DF3">
            <w:pPr>
              <w:jc w:val="center"/>
              <w:rPr>
                <w:sz w:val="22"/>
                <w:szCs w:val="22"/>
              </w:rPr>
            </w:pPr>
            <w:r>
              <w:rPr>
                <w:sz w:val="22"/>
                <w:szCs w:val="22"/>
              </w:rPr>
              <w:t>-</w:t>
            </w:r>
          </w:p>
        </w:tc>
        <w:tc>
          <w:tcPr>
            <w:tcW w:w="708" w:type="dxa"/>
          </w:tcPr>
          <w:p w14:paraId="71278981" w14:textId="77777777" w:rsidR="00DA5DF3" w:rsidRPr="00CC7F9A" w:rsidRDefault="00DA5DF3" w:rsidP="00DA5DF3">
            <w:pPr>
              <w:jc w:val="center"/>
              <w:rPr>
                <w:sz w:val="22"/>
                <w:szCs w:val="22"/>
              </w:rPr>
            </w:pPr>
            <w:r>
              <w:rPr>
                <w:sz w:val="22"/>
                <w:szCs w:val="22"/>
              </w:rPr>
              <w:t>10</w:t>
            </w:r>
          </w:p>
        </w:tc>
        <w:tc>
          <w:tcPr>
            <w:tcW w:w="993" w:type="dxa"/>
          </w:tcPr>
          <w:p w14:paraId="14D3120D" w14:textId="77777777" w:rsidR="00DA5DF3" w:rsidRPr="00CC7F9A" w:rsidRDefault="00DA5DF3" w:rsidP="00DA5DF3">
            <w:pPr>
              <w:jc w:val="center"/>
              <w:rPr>
                <w:sz w:val="22"/>
                <w:szCs w:val="22"/>
              </w:rPr>
            </w:pPr>
            <w:r>
              <w:rPr>
                <w:sz w:val="22"/>
                <w:szCs w:val="22"/>
              </w:rPr>
              <w:t>30</w:t>
            </w:r>
          </w:p>
        </w:tc>
      </w:tr>
      <w:tr w:rsidR="00DA5DF3" w14:paraId="5DC1A936" w14:textId="77777777" w:rsidTr="00DA5DF3">
        <w:trPr>
          <w:jc w:val="center"/>
        </w:trPr>
        <w:tc>
          <w:tcPr>
            <w:tcW w:w="1140" w:type="dxa"/>
          </w:tcPr>
          <w:p w14:paraId="3A134EEC" w14:textId="77777777" w:rsidR="00DA5DF3" w:rsidRPr="00CC7F9A" w:rsidRDefault="00DA5DF3" w:rsidP="00DA5DF3">
            <w:pPr>
              <w:jc w:val="center"/>
              <w:rPr>
                <w:sz w:val="22"/>
                <w:szCs w:val="22"/>
              </w:rPr>
            </w:pPr>
            <w:r w:rsidRPr="00CC7F9A">
              <w:rPr>
                <w:sz w:val="22"/>
                <w:szCs w:val="22"/>
              </w:rPr>
              <w:t>CO3</w:t>
            </w:r>
          </w:p>
        </w:tc>
        <w:tc>
          <w:tcPr>
            <w:tcW w:w="709" w:type="dxa"/>
          </w:tcPr>
          <w:p w14:paraId="11C7803E" w14:textId="77777777" w:rsidR="00DA5DF3" w:rsidRPr="00CC7F9A" w:rsidRDefault="00DA5DF3" w:rsidP="00DA5DF3">
            <w:pPr>
              <w:jc w:val="center"/>
              <w:rPr>
                <w:sz w:val="22"/>
                <w:szCs w:val="22"/>
              </w:rPr>
            </w:pPr>
            <w:r>
              <w:rPr>
                <w:sz w:val="22"/>
                <w:szCs w:val="22"/>
              </w:rPr>
              <w:t>12</w:t>
            </w:r>
          </w:p>
        </w:tc>
        <w:tc>
          <w:tcPr>
            <w:tcW w:w="708" w:type="dxa"/>
          </w:tcPr>
          <w:p w14:paraId="2D8F777B" w14:textId="77777777" w:rsidR="00DA5DF3" w:rsidRPr="00CC7F9A" w:rsidRDefault="00DA5DF3" w:rsidP="00DA5DF3">
            <w:pPr>
              <w:jc w:val="center"/>
              <w:rPr>
                <w:sz w:val="22"/>
                <w:szCs w:val="22"/>
              </w:rPr>
            </w:pPr>
            <w:r>
              <w:rPr>
                <w:sz w:val="22"/>
                <w:szCs w:val="22"/>
              </w:rPr>
              <w:t>-</w:t>
            </w:r>
          </w:p>
        </w:tc>
        <w:tc>
          <w:tcPr>
            <w:tcW w:w="709" w:type="dxa"/>
          </w:tcPr>
          <w:p w14:paraId="73E782EC" w14:textId="77777777" w:rsidR="00DA5DF3" w:rsidRPr="00CC7F9A" w:rsidRDefault="00DA5DF3" w:rsidP="00DA5DF3">
            <w:pPr>
              <w:jc w:val="center"/>
              <w:rPr>
                <w:sz w:val="22"/>
                <w:szCs w:val="22"/>
              </w:rPr>
            </w:pPr>
            <w:r>
              <w:rPr>
                <w:sz w:val="22"/>
                <w:szCs w:val="22"/>
              </w:rPr>
              <w:t>8</w:t>
            </w:r>
          </w:p>
        </w:tc>
        <w:tc>
          <w:tcPr>
            <w:tcW w:w="709" w:type="dxa"/>
          </w:tcPr>
          <w:p w14:paraId="13967E64" w14:textId="77777777" w:rsidR="00DA5DF3" w:rsidRPr="00CC7F9A" w:rsidRDefault="00DA5DF3" w:rsidP="00DA5DF3">
            <w:pPr>
              <w:jc w:val="center"/>
              <w:rPr>
                <w:sz w:val="22"/>
                <w:szCs w:val="22"/>
              </w:rPr>
            </w:pPr>
            <w:r>
              <w:rPr>
                <w:sz w:val="22"/>
                <w:szCs w:val="22"/>
              </w:rPr>
              <w:t>-</w:t>
            </w:r>
          </w:p>
        </w:tc>
        <w:tc>
          <w:tcPr>
            <w:tcW w:w="709" w:type="dxa"/>
          </w:tcPr>
          <w:p w14:paraId="0F7B701D" w14:textId="77777777" w:rsidR="00DA5DF3" w:rsidRPr="00CC7F9A" w:rsidRDefault="00DA5DF3" w:rsidP="00DA5DF3">
            <w:pPr>
              <w:jc w:val="center"/>
              <w:rPr>
                <w:sz w:val="22"/>
                <w:szCs w:val="22"/>
              </w:rPr>
            </w:pPr>
            <w:r>
              <w:rPr>
                <w:sz w:val="22"/>
                <w:szCs w:val="22"/>
              </w:rPr>
              <w:t>-</w:t>
            </w:r>
          </w:p>
        </w:tc>
        <w:tc>
          <w:tcPr>
            <w:tcW w:w="708" w:type="dxa"/>
          </w:tcPr>
          <w:p w14:paraId="0D88BB57" w14:textId="77777777" w:rsidR="00DA5DF3" w:rsidRPr="00CC7F9A" w:rsidRDefault="00DA5DF3" w:rsidP="00DA5DF3">
            <w:pPr>
              <w:jc w:val="center"/>
              <w:rPr>
                <w:sz w:val="22"/>
                <w:szCs w:val="22"/>
              </w:rPr>
            </w:pPr>
            <w:r>
              <w:rPr>
                <w:sz w:val="22"/>
                <w:szCs w:val="22"/>
              </w:rPr>
              <w:t>-</w:t>
            </w:r>
          </w:p>
        </w:tc>
        <w:tc>
          <w:tcPr>
            <w:tcW w:w="993" w:type="dxa"/>
          </w:tcPr>
          <w:p w14:paraId="5187B1ED" w14:textId="77777777" w:rsidR="00DA5DF3" w:rsidRPr="00CC7F9A" w:rsidRDefault="00DA5DF3" w:rsidP="00DA5DF3">
            <w:pPr>
              <w:jc w:val="center"/>
              <w:rPr>
                <w:sz w:val="22"/>
                <w:szCs w:val="22"/>
              </w:rPr>
            </w:pPr>
            <w:r>
              <w:rPr>
                <w:sz w:val="22"/>
                <w:szCs w:val="22"/>
              </w:rPr>
              <w:t>20</w:t>
            </w:r>
          </w:p>
        </w:tc>
      </w:tr>
      <w:tr w:rsidR="00DA5DF3" w14:paraId="3877291E" w14:textId="77777777" w:rsidTr="00DA5DF3">
        <w:trPr>
          <w:jc w:val="center"/>
        </w:trPr>
        <w:tc>
          <w:tcPr>
            <w:tcW w:w="1140" w:type="dxa"/>
          </w:tcPr>
          <w:p w14:paraId="69856DD5" w14:textId="77777777" w:rsidR="00DA5DF3" w:rsidRPr="00CC7F9A" w:rsidRDefault="00DA5DF3" w:rsidP="00DA5DF3">
            <w:pPr>
              <w:jc w:val="center"/>
              <w:rPr>
                <w:sz w:val="22"/>
                <w:szCs w:val="22"/>
              </w:rPr>
            </w:pPr>
            <w:r w:rsidRPr="00CC7F9A">
              <w:rPr>
                <w:sz w:val="22"/>
                <w:szCs w:val="22"/>
              </w:rPr>
              <w:t>CO4</w:t>
            </w:r>
          </w:p>
        </w:tc>
        <w:tc>
          <w:tcPr>
            <w:tcW w:w="709" w:type="dxa"/>
          </w:tcPr>
          <w:p w14:paraId="3ED36FD4" w14:textId="77777777" w:rsidR="00DA5DF3" w:rsidRPr="00CC7F9A" w:rsidRDefault="00DA5DF3" w:rsidP="00DA5DF3">
            <w:pPr>
              <w:jc w:val="center"/>
              <w:rPr>
                <w:sz w:val="22"/>
                <w:szCs w:val="22"/>
              </w:rPr>
            </w:pPr>
            <w:r>
              <w:rPr>
                <w:sz w:val="22"/>
                <w:szCs w:val="22"/>
              </w:rPr>
              <w:t>-</w:t>
            </w:r>
          </w:p>
        </w:tc>
        <w:tc>
          <w:tcPr>
            <w:tcW w:w="708" w:type="dxa"/>
          </w:tcPr>
          <w:p w14:paraId="5075DDA0" w14:textId="77777777" w:rsidR="00DA5DF3" w:rsidRPr="00CC7F9A" w:rsidRDefault="00DA5DF3" w:rsidP="00DA5DF3">
            <w:pPr>
              <w:jc w:val="center"/>
              <w:rPr>
                <w:sz w:val="22"/>
                <w:szCs w:val="22"/>
              </w:rPr>
            </w:pPr>
            <w:r>
              <w:rPr>
                <w:sz w:val="22"/>
                <w:szCs w:val="22"/>
              </w:rPr>
              <w:t>10</w:t>
            </w:r>
          </w:p>
        </w:tc>
        <w:tc>
          <w:tcPr>
            <w:tcW w:w="709" w:type="dxa"/>
          </w:tcPr>
          <w:p w14:paraId="54C41326" w14:textId="77777777" w:rsidR="00DA5DF3" w:rsidRPr="00CC7F9A" w:rsidRDefault="00DA5DF3" w:rsidP="00DA5DF3">
            <w:pPr>
              <w:jc w:val="center"/>
              <w:rPr>
                <w:sz w:val="22"/>
                <w:szCs w:val="22"/>
              </w:rPr>
            </w:pPr>
            <w:r>
              <w:rPr>
                <w:sz w:val="22"/>
                <w:szCs w:val="22"/>
              </w:rPr>
              <w:t>10</w:t>
            </w:r>
          </w:p>
        </w:tc>
        <w:tc>
          <w:tcPr>
            <w:tcW w:w="709" w:type="dxa"/>
          </w:tcPr>
          <w:p w14:paraId="011F7259" w14:textId="77777777" w:rsidR="00DA5DF3" w:rsidRPr="00CC7F9A" w:rsidRDefault="00DA5DF3" w:rsidP="00DA5DF3">
            <w:pPr>
              <w:jc w:val="center"/>
              <w:rPr>
                <w:sz w:val="22"/>
                <w:szCs w:val="22"/>
              </w:rPr>
            </w:pPr>
            <w:r>
              <w:rPr>
                <w:sz w:val="22"/>
                <w:szCs w:val="22"/>
              </w:rPr>
              <w:t>10</w:t>
            </w:r>
          </w:p>
        </w:tc>
        <w:tc>
          <w:tcPr>
            <w:tcW w:w="709" w:type="dxa"/>
          </w:tcPr>
          <w:p w14:paraId="2E727622" w14:textId="77777777" w:rsidR="00DA5DF3" w:rsidRPr="00CC7F9A" w:rsidRDefault="00DA5DF3" w:rsidP="00DA5DF3">
            <w:pPr>
              <w:jc w:val="center"/>
              <w:rPr>
                <w:sz w:val="22"/>
                <w:szCs w:val="22"/>
              </w:rPr>
            </w:pPr>
            <w:r>
              <w:rPr>
                <w:sz w:val="22"/>
                <w:szCs w:val="22"/>
              </w:rPr>
              <w:t>10</w:t>
            </w:r>
          </w:p>
        </w:tc>
        <w:tc>
          <w:tcPr>
            <w:tcW w:w="708" w:type="dxa"/>
          </w:tcPr>
          <w:p w14:paraId="782AB9DC" w14:textId="77777777" w:rsidR="00DA5DF3" w:rsidRPr="00CC7F9A" w:rsidRDefault="00DA5DF3" w:rsidP="00DA5DF3">
            <w:pPr>
              <w:jc w:val="center"/>
              <w:rPr>
                <w:sz w:val="22"/>
                <w:szCs w:val="22"/>
              </w:rPr>
            </w:pPr>
            <w:r>
              <w:rPr>
                <w:sz w:val="22"/>
                <w:szCs w:val="22"/>
              </w:rPr>
              <w:t>-</w:t>
            </w:r>
          </w:p>
        </w:tc>
        <w:tc>
          <w:tcPr>
            <w:tcW w:w="993" w:type="dxa"/>
          </w:tcPr>
          <w:p w14:paraId="1A292B84" w14:textId="77777777" w:rsidR="00DA5DF3" w:rsidRPr="00CC7F9A" w:rsidRDefault="00DA5DF3" w:rsidP="00DA5DF3">
            <w:pPr>
              <w:jc w:val="center"/>
              <w:rPr>
                <w:sz w:val="22"/>
                <w:szCs w:val="22"/>
              </w:rPr>
            </w:pPr>
            <w:r>
              <w:rPr>
                <w:sz w:val="22"/>
                <w:szCs w:val="22"/>
              </w:rPr>
              <w:t>40</w:t>
            </w:r>
          </w:p>
        </w:tc>
      </w:tr>
      <w:tr w:rsidR="00DA5DF3" w14:paraId="42A7C4DE" w14:textId="77777777" w:rsidTr="00DA5DF3">
        <w:trPr>
          <w:jc w:val="center"/>
        </w:trPr>
        <w:tc>
          <w:tcPr>
            <w:tcW w:w="1140" w:type="dxa"/>
          </w:tcPr>
          <w:p w14:paraId="4E712649" w14:textId="77777777" w:rsidR="00DA5DF3" w:rsidRPr="00CC7F9A" w:rsidRDefault="00DA5DF3" w:rsidP="00DA5DF3">
            <w:pPr>
              <w:jc w:val="center"/>
              <w:rPr>
                <w:sz w:val="22"/>
                <w:szCs w:val="22"/>
              </w:rPr>
            </w:pPr>
            <w:r w:rsidRPr="00CC7F9A">
              <w:rPr>
                <w:sz w:val="22"/>
                <w:szCs w:val="22"/>
              </w:rPr>
              <w:t>CO5</w:t>
            </w:r>
          </w:p>
        </w:tc>
        <w:tc>
          <w:tcPr>
            <w:tcW w:w="709" w:type="dxa"/>
          </w:tcPr>
          <w:p w14:paraId="65D695CF" w14:textId="77777777" w:rsidR="00DA5DF3" w:rsidRPr="00CC7F9A" w:rsidRDefault="00DA5DF3" w:rsidP="00DA5DF3">
            <w:pPr>
              <w:jc w:val="center"/>
              <w:rPr>
                <w:sz w:val="22"/>
                <w:szCs w:val="22"/>
              </w:rPr>
            </w:pPr>
            <w:r>
              <w:rPr>
                <w:sz w:val="22"/>
                <w:szCs w:val="22"/>
              </w:rPr>
              <w:t>-</w:t>
            </w:r>
          </w:p>
        </w:tc>
        <w:tc>
          <w:tcPr>
            <w:tcW w:w="708" w:type="dxa"/>
          </w:tcPr>
          <w:p w14:paraId="743E177D" w14:textId="77777777" w:rsidR="00DA5DF3" w:rsidRPr="00CC7F9A" w:rsidRDefault="00DA5DF3" w:rsidP="00DA5DF3">
            <w:pPr>
              <w:jc w:val="center"/>
              <w:rPr>
                <w:sz w:val="22"/>
                <w:szCs w:val="22"/>
              </w:rPr>
            </w:pPr>
            <w:r>
              <w:rPr>
                <w:sz w:val="22"/>
                <w:szCs w:val="22"/>
              </w:rPr>
              <w:t>10</w:t>
            </w:r>
          </w:p>
        </w:tc>
        <w:tc>
          <w:tcPr>
            <w:tcW w:w="709" w:type="dxa"/>
          </w:tcPr>
          <w:p w14:paraId="0D1808D4" w14:textId="77777777" w:rsidR="00DA5DF3" w:rsidRPr="00CC7F9A" w:rsidRDefault="00DA5DF3" w:rsidP="00DA5DF3">
            <w:pPr>
              <w:jc w:val="center"/>
              <w:rPr>
                <w:sz w:val="22"/>
                <w:szCs w:val="22"/>
              </w:rPr>
            </w:pPr>
            <w:r>
              <w:rPr>
                <w:sz w:val="22"/>
                <w:szCs w:val="22"/>
              </w:rPr>
              <w:t>10</w:t>
            </w:r>
          </w:p>
        </w:tc>
        <w:tc>
          <w:tcPr>
            <w:tcW w:w="709" w:type="dxa"/>
          </w:tcPr>
          <w:p w14:paraId="6E176E93" w14:textId="77777777" w:rsidR="00DA5DF3" w:rsidRPr="00CC7F9A" w:rsidRDefault="00DA5DF3" w:rsidP="00DA5DF3">
            <w:pPr>
              <w:jc w:val="center"/>
              <w:rPr>
                <w:sz w:val="22"/>
                <w:szCs w:val="22"/>
              </w:rPr>
            </w:pPr>
            <w:r>
              <w:rPr>
                <w:sz w:val="22"/>
                <w:szCs w:val="22"/>
              </w:rPr>
              <w:t>-</w:t>
            </w:r>
          </w:p>
        </w:tc>
        <w:tc>
          <w:tcPr>
            <w:tcW w:w="709" w:type="dxa"/>
          </w:tcPr>
          <w:p w14:paraId="13F9FB23" w14:textId="77777777" w:rsidR="00DA5DF3" w:rsidRPr="00CC7F9A" w:rsidRDefault="00DA5DF3" w:rsidP="00DA5DF3">
            <w:pPr>
              <w:jc w:val="center"/>
              <w:rPr>
                <w:sz w:val="22"/>
                <w:szCs w:val="22"/>
              </w:rPr>
            </w:pPr>
            <w:r>
              <w:rPr>
                <w:sz w:val="22"/>
                <w:szCs w:val="22"/>
              </w:rPr>
              <w:t>-</w:t>
            </w:r>
          </w:p>
        </w:tc>
        <w:tc>
          <w:tcPr>
            <w:tcW w:w="708" w:type="dxa"/>
          </w:tcPr>
          <w:p w14:paraId="78241965" w14:textId="77777777" w:rsidR="00DA5DF3" w:rsidRPr="00CC7F9A" w:rsidRDefault="00DA5DF3" w:rsidP="00DA5DF3">
            <w:pPr>
              <w:jc w:val="center"/>
              <w:rPr>
                <w:sz w:val="22"/>
                <w:szCs w:val="22"/>
              </w:rPr>
            </w:pPr>
            <w:r>
              <w:rPr>
                <w:sz w:val="22"/>
                <w:szCs w:val="22"/>
              </w:rPr>
              <w:t>-</w:t>
            </w:r>
          </w:p>
        </w:tc>
        <w:tc>
          <w:tcPr>
            <w:tcW w:w="993" w:type="dxa"/>
          </w:tcPr>
          <w:p w14:paraId="1BEF33ED" w14:textId="77777777" w:rsidR="00DA5DF3" w:rsidRPr="00CC7F9A" w:rsidRDefault="00DA5DF3" w:rsidP="00DA5DF3">
            <w:pPr>
              <w:jc w:val="center"/>
              <w:rPr>
                <w:sz w:val="22"/>
                <w:szCs w:val="22"/>
              </w:rPr>
            </w:pPr>
            <w:r>
              <w:rPr>
                <w:sz w:val="22"/>
                <w:szCs w:val="22"/>
              </w:rPr>
              <w:t>20</w:t>
            </w:r>
          </w:p>
        </w:tc>
      </w:tr>
      <w:tr w:rsidR="00DA5DF3" w14:paraId="70DDD961" w14:textId="77777777" w:rsidTr="00DA5DF3">
        <w:trPr>
          <w:jc w:val="center"/>
        </w:trPr>
        <w:tc>
          <w:tcPr>
            <w:tcW w:w="1140" w:type="dxa"/>
          </w:tcPr>
          <w:p w14:paraId="39385436" w14:textId="77777777" w:rsidR="00DA5DF3" w:rsidRPr="00CC7F9A" w:rsidRDefault="00DA5DF3" w:rsidP="00DA5DF3">
            <w:pPr>
              <w:jc w:val="center"/>
              <w:rPr>
                <w:sz w:val="22"/>
                <w:szCs w:val="22"/>
              </w:rPr>
            </w:pPr>
            <w:r w:rsidRPr="00CC7F9A">
              <w:rPr>
                <w:sz w:val="22"/>
                <w:szCs w:val="22"/>
              </w:rPr>
              <w:t>CO6</w:t>
            </w:r>
          </w:p>
        </w:tc>
        <w:tc>
          <w:tcPr>
            <w:tcW w:w="709" w:type="dxa"/>
          </w:tcPr>
          <w:p w14:paraId="4103741C" w14:textId="77777777" w:rsidR="00DA5DF3" w:rsidRPr="00CC7F9A" w:rsidRDefault="00DA5DF3" w:rsidP="00DA5DF3">
            <w:pPr>
              <w:jc w:val="center"/>
              <w:rPr>
                <w:sz w:val="22"/>
                <w:szCs w:val="22"/>
              </w:rPr>
            </w:pPr>
            <w:r>
              <w:rPr>
                <w:sz w:val="22"/>
                <w:szCs w:val="22"/>
              </w:rPr>
              <w:t>18</w:t>
            </w:r>
          </w:p>
        </w:tc>
        <w:tc>
          <w:tcPr>
            <w:tcW w:w="708" w:type="dxa"/>
          </w:tcPr>
          <w:p w14:paraId="3C8A1D81" w14:textId="77777777" w:rsidR="00DA5DF3" w:rsidRPr="00CC7F9A" w:rsidRDefault="00DA5DF3" w:rsidP="00DA5DF3">
            <w:pPr>
              <w:jc w:val="center"/>
              <w:rPr>
                <w:sz w:val="22"/>
                <w:szCs w:val="22"/>
              </w:rPr>
            </w:pPr>
            <w:r>
              <w:rPr>
                <w:sz w:val="22"/>
                <w:szCs w:val="22"/>
              </w:rPr>
              <w:t>10</w:t>
            </w:r>
          </w:p>
        </w:tc>
        <w:tc>
          <w:tcPr>
            <w:tcW w:w="709" w:type="dxa"/>
          </w:tcPr>
          <w:p w14:paraId="199AB4B5" w14:textId="77777777" w:rsidR="00DA5DF3" w:rsidRPr="00CC7F9A" w:rsidRDefault="00DA5DF3" w:rsidP="00DA5DF3">
            <w:pPr>
              <w:jc w:val="center"/>
              <w:rPr>
                <w:sz w:val="22"/>
                <w:szCs w:val="22"/>
              </w:rPr>
            </w:pPr>
            <w:r>
              <w:rPr>
                <w:sz w:val="22"/>
                <w:szCs w:val="22"/>
              </w:rPr>
              <w:t>12</w:t>
            </w:r>
          </w:p>
        </w:tc>
        <w:tc>
          <w:tcPr>
            <w:tcW w:w="709" w:type="dxa"/>
          </w:tcPr>
          <w:p w14:paraId="5F134B3C" w14:textId="77777777" w:rsidR="00DA5DF3" w:rsidRPr="00CC7F9A" w:rsidRDefault="00DA5DF3" w:rsidP="00DA5DF3">
            <w:pPr>
              <w:jc w:val="center"/>
              <w:rPr>
                <w:sz w:val="22"/>
                <w:szCs w:val="22"/>
              </w:rPr>
            </w:pPr>
            <w:r>
              <w:rPr>
                <w:sz w:val="22"/>
                <w:szCs w:val="22"/>
              </w:rPr>
              <w:t>-</w:t>
            </w:r>
          </w:p>
        </w:tc>
        <w:tc>
          <w:tcPr>
            <w:tcW w:w="709" w:type="dxa"/>
          </w:tcPr>
          <w:p w14:paraId="023A2194" w14:textId="77777777" w:rsidR="00DA5DF3" w:rsidRPr="00CC7F9A" w:rsidRDefault="00DA5DF3" w:rsidP="00DA5DF3">
            <w:pPr>
              <w:jc w:val="center"/>
              <w:rPr>
                <w:sz w:val="22"/>
                <w:szCs w:val="22"/>
              </w:rPr>
            </w:pPr>
            <w:r>
              <w:rPr>
                <w:sz w:val="22"/>
                <w:szCs w:val="22"/>
              </w:rPr>
              <w:t>-</w:t>
            </w:r>
          </w:p>
        </w:tc>
        <w:tc>
          <w:tcPr>
            <w:tcW w:w="708" w:type="dxa"/>
          </w:tcPr>
          <w:p w14:paraId="0B26EA02" w14:textId="77777777" w:rsidR="00DA5DF3" w:rsidRPr="00CC7F9A" w:rsidRDefault="00DA5DF3" w:rsidP="00DA5DF3">
            <w:pPr>
              <w:jc w:val="center"/>
              <w:rPr>
                <w:sz w:val="22"/>
                <w:szCs w:val="22"/>
              </w:rPr>
            </w:pPr>
            <w:r>
              <w:rPr>
                <w:sz w:val="22"/>
                <w:szCs w:val="22"/>
              </w:rPr>
              <w:t>-</w:t>
            </w:r>
          </w:p>
        </w:tc>
        <w:tc>
          <w:tcPr>
            <w:tcW w:w="993" w:type="dxa"/>
          </w:tcPr>
          <w:p w14:paraId="6EEC0DE4" w14:textId="77777777" w:rsidR="00DA5DF3" w:rsidRPr="00CC7F9A" w:rsidRDefault="00DA5DF3" w:rsidP="00DA5DF3">
            <w:pPr>
              <w:jc w:val="center"/>
              <w:rPr>
                <w:sz w:val="22"/>
                <w:szCs w:val="22"/>
              </w:rPr>
            </w:pPr>
            <w:r>
              <w:rPr>
                <w:sz w:val="22"/>
                <w:szCs w:val="22"/>
              </w:rPr>
              <w:t>40</w:t>
            </w:r>
          </w:p>
        </w:tc>
      </w:tr>
      <w:tr w:rsidR="00DA5DF3" w14:paraId="5771CAFD" w14:textId="77777777" w:rsidTr="00DA5DF3">
        <w:trPr>
          <w:jc w:val="center"/>
        </w:trPr>
        <w:tc>
          <w:tcPr>
            <w:tcW w:w="5392" w:type="dxa"/>
            <w:gridSpan w:val="7"/>
          </w:tcPr>
          <w:p w14:paraId="09E94F02" w14:textId="77777777" w:rsidR="00DA5DF3" w:rsidRPr="00CC7F9A" w:rsidRDefault="00DA5DF3" w:rsidP="00DA5DF3">
            <w:pPr>
              <w:rPr>
                <w:sz w:val="22"/>
                <w:szCs w:val="22"/>
              </w:rPr>
            </w:pPr>
          </w:p>
        </w:tc>
        <w:tc>
          <w:tcPr>
            <w:tcW w:w="993" w:type="dxa"/>
          </w:tcPr>
          <w:p w14:paraId="5688C170" w14:textId="77777777" w:rsidR="00DA5DF3" w:rsidRPr="00CC7F9A" w:rsidRDefault="00DA5DF3" w:rsidP="00DA5DF3">
            <w:pPr>
              <w:jc w:val="center"/>
              <w:rPr>
                <w:b/>
                <w:sz w:val="22"/>
                <w:szCs w:val="22"/>
              </w:rPr>
            </w:pPr>
            <w:r w:rsidRPr="00CC7F9A">
              <w:rPr>
                <w:b/>
                <w:sz w:val="22"/>
                <w:szCs w:val="22"/>
              </w:rPr>
              <w:t>1</w:t>
            </w:r>
            <w:r>
              <w:rPr>
                <w:b/>
                <w:sz w:val="22"/>
                <w:szCs w:val="22"/>
              </w:rPr>
              <w:t>80</w:t>
            </w:r>
          </w:p>
        </w:tc>
      </w:tr>
    </w:tbl>
    <w:p w14:paraId="43853BEE" w14:textId="77777777" w:rsidR="00DA5DF3" w:rsidRDefault="00DA5DF3" w:rsidP="00DA5DF3"/>
    <w:p w14:paraId="6958E224" w14:textId="77777777" w:rsidR="00DA5DF3" w:rsidRDefault="00DA5DF3" w:rsidP="00DA5DF3"/>
    <w:p w14:paraId="11E86043" w14:textId="77777777" w:rsidR="00DA5DF3" w:rsidRDefault="00DA5DF3" w:rsidP="00DA5DF3"/>
    <w:p w14:paraId="1AC1B45F" w14:textId="77777777" w:rsidR="00DA5DF3" w:rsidRDefault="00DA5DF3" w:rsidP="00DA5DF3"/>
    <w:p w14:paraId="143165AC" w14:textId="77777777" w:rsidR="00DA5DF3" w:rsidRDefault="00DA5DF3" w:rsidP="00DA5DF3"/>
    <w:p w14:paraId="46164410" w14:textId="77777777" w:rsidR="00DA5DF3" w:rsidRDefault="00DA5DF3" w:rsidP="00DA5DF3"/>
    <w:p w14:paraId="5F3DE5B7" w14:textId="77777777" w:rsidR="00DA5DF3" w:rsidRDefault="00DA5DF3" w:rsidP="00DA5DF3"/>
    <w:p w14:paraId="64A27764" w14:textId="77777777" w:rsidR="00DA5DF3" w:rsidRDefault="00DA5DF3" w:rsidP="00DA5DF3"/>
    <w:p w14:paraId="47CB3655" w14:textId="77777777" w:rsidR="00DA5DF3" w:rsidRDefault="00DA5DF3" w:rsidP="00DA5DF3"/>
    <w:p w14:paraId="59F03025" w14:textId="77777777" w:rsidR="00DA5DF3" w:rsidRDefault="00DA5DF3" w:rsidP="00DA5DF3"/>
    <w:p w14:paraId="6E73F067" w14:textId="77777777" w:rsidR="00DA5DF3" w:rsidRDefault="00DA5DF3" w:rsidP="00DA5DF3"/>
    <w:p w14:paraId="70DA8E02" w14:textId="77777777" w:rsidR="00DA5DF3" w:rsidRDefault="00DA5DF3" w:rsidP="00DA5DF3"/>
    <w:p w14:paraId="0B86E6D4" w14:textId="77777777" w:rsidR="00DA5DF3" w:rsidRDefault="00DA5DF3" w:rsidP="00DA5DF3"/>
    <w:p w14:paraId="51520F7B" w14:textId="77777777" w:rsidR="00DA5DF3" w:rsidRDefault="00DA5DF3" w:rsidP="00DA5DF3"/>
    <w:p w14:paraId="5428D1ED" w14:textId="77777777" w:rsidR="00DA5DF3" w:rsidRDefault="00DA5DF3" w:rsidP="00DA5DF3"/>
    <w:p w14:paraId="3D0A4EAF" w14:textId="77777777" w:rsidR="00DA5DF3" w:rsidRDefault="00DA5DF3" w:rsidP="00DA5DF3"/>
    <w:p w14:paraId="4F796464" w14:textId="77777777" w:rsidR="00DA5DF3" w:rsidRDefault="00DA5DF3" w:rsidP="00DA5DF3"/>
    <w:p w14:paraId="62F8488A" w14:textId="77777777" w:rsidR="00DA5DF3" w:rsidRDefault="00DA5DF3">
      <w:pPr>
        <w:spacing w:after="200" w:line="276" w:lineRule="auto"/>
        <w:rPr>
          <w:rFonts w:ascii="Arial" w:hAnsi="Arial" w:cs="Arial"/>
          <w:bCs/>
        </w:rPr>
      </w:pPr>
      <w:r>
        <w:rPr>
          <w:rFonts w:ascii="Arial" w:hAnsi="Arial" w:cs="Arial"/>
          <w:bCs/>
        </w:rPr>
        <w:br w:type="page"/>
      </w:r>
    </w:p>
    <w:p w14:paraId="1401B531" w14:textId="169165BA" w:rsidR="00DA5DF3" w:rsidRDefault="00DA5DF3">
      <w:pPr>
        <w:jc w:val="center"/>
        <w:rPr>
          <w:rFonts w:ascii="Arial" w:hAnsi="Arial" w:cs="Arial"/>
          <w:bCs/>
        </w:rPr>
      </w:pPr>
      <w:r>
        <w:rPr>
          <w:rFonts w:ascii="Arial" w:hAnsi="Arial" w:cs="Arial"/>
          <w:noProof/>
        </w:rPr>
        <w:lastRenderedPageBreak/>
        <w:drawing>
          <wp:inline distT="0" distB="0" distL="0" distR="0" wp14:anchorId="170FA8AE" wp14:editId="4EC6CBFD">
            <wp:extent cx="5734050" cy="838200"/>
            <wp:effectExtent l="0" t="0" r="0" b="0"/>
            <wp:docPr id="2015255046" name="Picture 2015255046"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black background with red text&#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a:xfrm>
                      <a:off x="0" y="0"/>
                      <a:ext cx="5734050" cy="838200"/>
                    </a:xfrm>
                    <a:prstGeom prst="rect">
                      <a:avLst/>
                    </a:prstGeom>
                    <a:noFill/>
                    <a:ln>
                      <a:noFill/>
                    </a:ln>
                  </pic:spPr>
                </pic:pic>
              </a:graphicData>
            </a:graphic>
          </wp:inline>
        </w:drawing>
      </w:r>
    </w:p>
    <w:p w14:paraId="2090C9BB" w14:textId="77777777" w:rsidR="00DA5DF3" w:rsidRDefault="00DA5DF3">
      <w:pPr>
        <w:jc w:val="center"/>
        <w:rPr>
          <w:b/>
          <w:bCs/>
        </w:rPr>
      </w:pPr>
    </w:p>
    <w:p w14:paraId="6D97D5DC" w14:textId="77777777" w:rsidR="00DA5DF3" w:rsidRDefault="00DA5DF3">
      <w:pPr>
        <w:jc w:val="center"/>
        <w:rPr>
          <w:b/>
          <w:bCs/>
        </w:rPr>
      </w:pPr>
      <w:r>
        <w:rPr>
          <w:b/>
          <w:bCs/>
        </w:rPr>
        <w:t>END SEMESTER EXAMINATION – NOV / DEC 2024</w:t>
      </w:r>
    </w:p>
    <w:p w14:paraId="74F44B56" w14:textId="77777777" w:rsidR="00DA5DF3" w:rsidRDefault="00DA5DF3"/>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6662"/>
        <w:gridCol w:w="1417"/>
        <w:gridCol w:w="851"/>
      </w:tblGrid>
      <w:tr w:rsidR="00DA5DF3" w14:paraId="4938C828" w14:textId="77777777">
        <w:trPr>
          <w:trHeight w:val="397"/>
          <w:jc w:val="center"/>
        </w:trPr>
        <w:tc>
          <w:tcPr>
            <w:tcW w:w="1555" w:type="dxa"/>
            <w:vAlign w:val="center"/>
          </w:tcPr>
          <w:p w14:paraId="5AFB0A2B" w14:textId="77777777" w:rsidR="00DA5DF3" w:rsidRDefault="00DA5DF3">
            <w:pPr>
              <w:pStyle w:val="Title"/>
              <w:jc w:val="left"/>
              <w:rPr>
                <w:b/>
                <w:sz w:val="22"/>
                <w:szCs w:val="22"/>
              </w:rPr>
            </w:pPr>
            <w:r>
              <w:rPr>
                <w:b/>
                <w:sz w:val="22"/>
                <w:szCs w:val="22"/>
              </w:rPr>
              <w:t xml:space="preserve">Course Code      </w:t>
            </w:r>
          </w:p>
        </w:tc>
        <w:tc>
          <w:tcPr>
            <w:tcW w:w="6662" w:type="dxa"/>
            <w:vAlign w:val="center"/>
          </w:tcPr>
          <w:p w14:paraId="6BC1EB0F" w14:textId="77777777" w:rsidR="00DA5DF3" w:rsidRDefault="00DA5DF3">
            <w:pPr>
              <w:pStyle w:val="Title"/>
              <w:jc w:val="left"/>
              <w:rPr>
                <w:b/>
                <w:sz w:val="22"/>
                <w:szCs w:val="22"/>
              </w:rPr>
            </w:pPr>
            <w:r>
              <w:rPr>
                <w:b/>
                <w:sz w:val="22"/>
                <w:szCs w:val="22"/>
              </w:rPr>
              <w:t>18CS3073</w:t>
            </w:r>
          </w:p>
        </w:tc>
        <w:tc>
          <w:tcPr>
            <w:tcW w:w="1417" w:type="dxa"/>
            <w:vAlign w:val="center"/>
          </w:tcPr>
          <w:p w14:paraId="09639DAE" w14:textId="77777777" w:rsidR="00DA5DF3" w:rsidRDefault="00DA5DF3">
            <w:pPr>
              <w:pStyle w:val="Title"/>
              <w:ind w:left="-468" w:firstLine="468"/>
              <w:jc w:val="left"/>
              <w:rPr>
                <w:sz w:val="22"/>
                <w:szCs w:val="22"/>
              </w:rPr>
            </w:pPr>
            <w:r>
              <w:rPr>
                <w:b/>
                <w:bCs/>
                <w:sz w:val="22"/>
                <w:szCs w:val="22"/>
              </w:rPr>
              <w:t xml:space="preserve">Duration       </w:t>
            </w:r>
          </w:p>
        </w:tc>
        <w:tc>
          <w:tcPr>
            <w:tcW w:w="851" w:type="dxa"/>
            <w:vAlign w:val="center"/>
          </w:tcPr>
          <w:p w14:paraId="4DA4E02C" w14:textId="77777777" w:rsidR="00DA5DF3" w:rsidRDefault="00DA5DF3">
            <w:pPr>
              <w:pStyle w:val="Title"/>
              <w:jc w:val="left"/>
              <w:rPr>
                <w:b/>
                <w:sz w:val="22"/>
                <w:szCs w:val="22"/>
              </w:rPr>
            </w:pPr>
            <w:r>
              <w:rPr>
                <w:b/>
                <w:sz w:val="22"/>
                <w:szCs w:val="22"/>
              </w:rPr>
              <w:t>3hrs</w:t>
            </w:r>
          </w:p>
        </w:tc>
      </w:tr>
      <w:tr w:rsidR="00DA5DF3" w14:paraId="15EF726B" w14:textId="77777777">
        <w:trPr>
          <w:trHeight w:val="397"/>
          <w:jc w:val="center"/>
        </w:trPr>
        <w:tc>
          <w:tcPr>
            <w:tcW w:w="1555" w:type="dxa"/>
            <w:vAlign w:val="center"/>
          </w:tcPr>
          <w:p w14:paraId="22638E02" w14:textId="77777777" w:rsidR="00DA5DF3" w:rsidRDefault="00DA5DF3">
            <w:pPr>
              <w:pStyle w:val="Title"/>
              <w:ind w:right="-160"/>
              <w:jc w:val="left"/>
              <w:rPr>
                <w:b/>
                <w:sz w:val="22"/>
                <w:szCs w:val="22"/>
              </w:rPr>
            </w:pPr>
            <w:r>
              <w:rPr>
                <w:b/>
                <w:sz w:val="22"/>
                <w:szCs w:val="22"/>
              </w:rPr>
              <w:t>Course Title</w:t>
            </w:r>
          </w:p>
        </w:tc>
        <w:tc>
          <w:tcPr>
            <w:tcW w:w="6662" w:type="dxa"/>
            <w:vAlign w:val="center"/>
          </w:tcPr>
          <w:p w14:paraId="604BB6A5" w14:textId="77777777" w:rsidR="00DA5DF3" w:rsidRDefault="00DA5DF3">
            <w:pPr>
              <w:pStyle w:val="Title"/>
              <w:jc w:val="left"/>
              <w:rPr>
                <w:b/>
                <w:sz w:val="22"/>
                <w:szCs w:val="22"/>
              </w:rPr>
            </w:pPr>
            <w:r>
              <w:rPr>
                <w:b/>
                <w:sz w:val="22"/>
                <w:szCs w:val="22"/>
              </w:rPr>
              <w:t>PENETRATION</w:t>
            </w:r>
            <w:r>
              <w:rPr>
                <w:b/>
                <w:spacing w:val="-2"/>
                <w:sz w:val="22"/>
                <w:szCs w:val="22"/>
              </w:rPr>
              <w:t xml:space="preserve"> </w:t>
            </w:r>
            <w:r>
              <w:rPr>
                <w:b/>
                <w:sz w:val="22"/>
                <w:szCs w:val="22"/>
              </w:rPr>
              <w:t>TESTING</w:t>
            </w:r>
            <w:r>
              <w:rPr>
                <w:b/>
                <w:spacing w:val="-2"/>
                <w:sz w:val="22"/>
                <w:szCs w:val="22"/>
              </w:rPr>
              <w:t xml:space="preserve"> </w:t>
            </w:r>
            <w:r>
              <w:rPr>
                <w:b/>
                <w:sz w:val="22"/>
                <w:szCs w:val="22"/>
              </w:rPr>
              <w:t>AND</w:t>
            </w:r>
            <w:r>
              <w:rPr>
                <w:b/>
                <w:spacing w:val="-5"/>
                <w:sz w:val="22"/>
                <w:szCs w:val="22"/>
              </w:rPr>
              <w:t xml:space="preserve"> </w:t>
            </w:r>
            <w:r>
              <w:rPr>
                <w:b/>
                <w:sz w:val="22"/>
                <w:szCs w:val="22"/>
              </w:rPr>
              <w:t>VULNERABILITY</w:t>
            </w:r>
            <w:r>
              <w:rPr>
                <w:b/>
                <w:spacing w:val="-1"/>
                <w:sz w:val="22"/>
                <w:szCs w:val="22"/>
              </w:rPr>
              <w:t xml:space="preserve"> </w:t>
            </w:r>
            <w:r>
              <w:rPr>
                <w:b/>
                <w:sz w:val="22"/>
                <w:szCs w:val="22"/>
              </w:rPr>
              <w:t>ANALYSIS</w:t>
            </w:r>
          </w:p>
        </w:tc>
        <w:tc>
          <w:tcPr>
            <w:tcW w:w="1417" w:type="dxa"/>
            <w:vAlign w:val="center"/>
          </w:tcPr>
          <w:p w14:paraId="53AAC290" w14:textId="77777777" w:rsidR="00DA5DF3" w:rsidRDefault="00DA5DF3">
            <w:pPr>
              <w:pStyle w:val="Title"/>
              <w:jc w:val="left"/>
              <w:rPr>
                <w:b/>
                <w:bCs/>
                <w:sz w:val="22"/>
                <w:szCs w:val="22"/>
              </w:rPr>
            </w:pPr>
            <w:r>
              <w:rPr>
                <w:b/>
                <w:bCs/>
                <w:sz w:val="22"/>
                <w:szCs w:val="22"/>
              </w:rPr>
              <w:t xml:space="preserve">Max. Marks </w:t>
            </w:r>
          </w:p>
        </w:tc>
        <w:tc>
          <w:tcPr>
            <w:tcW w:w="851" w:type="dxa"/>
            <w:vAlign w:val="center"/>
          </w:tcPr>
          <w:p w14:paraId="58F6FA5C" w14:textId="77777777" w:rsidR="00DA5DF3" w:rsidRDefault="00DA5DF3">
            <w:pPr>
              <w:pStyle w:val="Title"/>
              <w:jc w:val="left"/>
              <w:rPr>
                <w:b/>
                <w:sz w:val="22"/>
                <w:szCs w:val="22"/>
              </w:rPr>
            </w:pPr>
            <w:r>
              <w:rPr>
                <w:b/>
                <w:sz w:val="22"/>
                <w:szCs w:val="22"/>
              </w:rPr>
              <w:t>100</w:t>
            </w:r>
          </w:p>
        </w:tc>
      </w:tr>
    </w:tbl>
    <w:p w14:paraId="1E0521EE" w14:textId="77777777" w:rsidR="00DA5DF3" w:rsidRDefault="00DA5DF3"/>
    <w:tbl>
      <w:tblPr>
        <w:tblStyle w:val="TableGrid"/>
        <w:tblW w:w="5815" w:type="pct"/>
        <w:tblInd w:w="-714" w:type="dxa"/>
        <w:tblLook w:val="04A0" w:firstRow="1" w:lastRow="0" w:firstColumn="1" w:lastColumn="0" w:noHBand="0" w:noVBand="1"/>
      </w:tblPr>
      <w:tblGrid>
        <w:gridCol w:w="570"/>
        <w:gridCol w:w="396"/>
        <w:gridCol w:w="7822"/>
        <w:gridCol w:w="670"/>
        <w:gridCol w:w="537"/>
        <w:gridCol w:w="492"/>
      </w:tblGrid>
      <w:tr w:rsidR="00DA5DF3" w14:paraId="43F0CDE6" w14:textId="77777777">
        <w:trPr>
          <w:trHeight w:val="552"/>
        </w:trPr>
        <w:tc>
          <w:tcPr>
            <w:tcW w:w="265" w:type="pct"/>
            <w:vAlign w:val="center"/>
          </w:tcPr>
          <w:p w14:paraId="45F35DA2" w14:textId="77777777" w:rsidR="00DA5DF3" w:rsidRDefault="00DA5DF3">
            <w:pPr>
              <w:jc w:val="center"/>
              <w:rPr>
                <w:b/>
              </w:rPr>
            </w:pPr>
            <w:r>
              <w:rPr>
                <w:b/>
              </w:rPr>
              <w:t>Q. No.</w:t>
            </w:r>
          </w:p>
        </w:tc>
        <w:tc>
          <w:tcPr>
            <w:tcW w:w="3927" w:type="pct"/>
            <w:gridSpan w:val="2"/>
            <w:vAlign w:val="center"/>
          </w:tcPr>
          <w:p w14:paraId="245BF635" w14:textId="77777777" w:rsidR="00DA5DF3" w:rsidRDefault="00DA5DF3">
            <w:pPr>
              <w:jc w:val="center"/>
              <w:rPr>
                <w:b/>
              </w:rPr>
            </w:pPr>
            <w:r>
              <w:rPr>
                <w:b/>
              </w:rPr>
              <w:t>Questions</w:t>
            </w:r>
          </w:p>
        </w:tc>
        <w:tc>
          <w:tcPr>
            <w:tcW w:w="311" w:type="pct"/>
            <w:vAlign w:val="center"/>
          </w:tcPr>
          <w:p w14:paraId="7701075F" w14:textId="77777777" w:rsidR="00DA5DF3" w:rsidRDefault="00DA5DF3">
            <w:pPr>
              <w:jc w:val="center"/>
              <w:rPr>
                <w:b/>
              </w:rPr>
            </w:pPr>
            <w:r>
              <w:rPr>
                <w:b/>
              </w:rPr>
              <w:t>CO</w:t>
            </w:r>
          </w:p>
        </w:tc>
        <w:tc>
          <w:tcPr>
            <w:tcW w:w="249" w:type="pct"/>
            <w:vAlign w:val="center"/>
          </w:tcPr>
          <w:p w14:paraId="7D84C995" w14:textId="77777777" w:rsidR="00DA5DF3" w:rsidRDefault="00DA5DF3">
            <w:pPr>
              <w:jc w:val="center"/>
              <w:rPr>
                <w:b/>
              </w:rPr>
            </w:pPr>
            <w:r>
              <w:rPr>
                <w:b/>
              </w:rPr>
              <w:t>BL</w:t>
            </w:r>
          </w:p>
        </w:tc>
        <w:tc>
          <w:tcPr>
            <w:tcW w:w="246" w:type="pct"/>
            <w:vAlign w:val="center"/>
          </w:tcPr>
          <w:p w14:paraId="6A3665EB" w14:textId="77777777" w:rsidR="00DA5DF3" w:rsidRDefault="00DA5DF3">
            <w:pPr>
              <w:jc w:val="center"/>
              <w:rPr>
                <w:b/>
              </w:rPr>
            </w:pPr>
            <w:r>
              <w:rPr>
                <w:b/>
              </w:rPr>
              <w:t>M</w:t>
            </w:r>
          </w:p>
        </w:tc>
      </w:tr>
      <w:tr w:rsidR="00DA5DF3" w14:paraId="5E9E1649" w14:textId="77777777">
        <w:trPr>
          <w:trHeight w:val="552"/>
        </w:trPr>
        <w:tc>
          <w:tcPr>
            <w:tcW w:w="5000" w:type="pct"/>
            <w:gridSpan w:val="6"/>
          </w:tcPr>
          <w:p w14:paraId="0817CF1E" w14:textId="77777777" w:rsidR="00DA5DF3" w:rsidRDefault="00DA5DF3">
            <w:pPr>
              <w:jc w:val="center"/>
              <w:rPr>
                <w:b/>
                <w:u w:val="single"/>
              </w:rPr>
            </w:pPr>
            <w:r>
              <w:rPr>
                <w:b/>
                <w:u w:val="single"/>
              </w:rPr>
              <w:t>PART – A (5 X 16 = 80 MARKS)</w:t>
            </w:r>
          </w:p>
          <w:p w14:paraId="14716E38" w14:textId="77777777" w:rsidR="00DA5DF3" w:rsidRDefault="00DA5DF3">
            <w:pPr>
              <w:jc w:val="center"/>
              <w:rPr>
                <w:b/>
              </w:rPr>
            </w:pPr>
            <w:r>
              <w:rPr>
                <w:b/>
              </w:rPr>
              <w:t>(Answer any five from the following)</w:t>
            </w:r>
          </w:p>
        </w:tc>
      </w:tr>
      <w:tr w:rsidR="00DA5DF3" w14:paraId="1D5820AF" w14:textId="77777777">
        <w:trPr>
          <w:trHeight w:val="283"/>
        </w:trPr>
        <w:tc>
          <w:tcPr>
            <w:tcW w:w="265" w:type="pct"/>
          </w:tcPr>
          <w:p w14:paraId="71C9D458" w14:textId="77777777" w:rsidR="00DA5DF3" w:rsidRDefault="00DA5DF3">
            <w:pPr>
              <w:jc w:val="center"/>
            </w:pPr>
            <w:r>
              <w:t>1.</w:t>
            </w:r>
          </w:p>
        </w:tc>
        <w:tc>
          <w:tcPr>
            <w:tcW w:w="184" w:type="pct"/>
          </w:tcPr>
          <w:p w14:paraId="66E42E66" w14:textId="77777777" w:rsidR="00DA5DF3" w:rsidRDefault="00DA5DF3">
            <w:pPr>
              <w:jc w:val="center"/>
            </w:pPr>
            <w:r>
              <w:t>a.</w:t>
            </w:r>
          </w:p>
        </w:tc>
        <w:tc>
          <w:tcPr>
            <w:tcW w:w="3743" w:type="pct"/>
          </w:tcPr>
          <w:p w14:paraId="5AD4F7C3" w14:textId="77777777" w:rsidR="00DA5DF3" w:rsidRDefault="00DA5DF3" w:rsidP="00DA5DF3">
            <w:pPr>
              <w:jc w:val="both"/>
            </w:pPr>
            <w:r>
              <w:t>Illustrate the vulnerability assessment process and its role in identifying potential network security threats. How do organizations prioritize vulnerability remediation efforts to maximize security benefits?</w:t>
            </w:r>
          </w:p>
        </w:tc>
        <w:tc>
          <w:tcPr>
            <w:tcW w:w="311" w:type="pct"/>
          </w:tcPr>
          <w:p w14:paraId="3731E595" w14:textId="77777777" w:rsidR="00DA5DF3" w:rsidRDefault="00DA5DF3">
            <w:pPr>
              <w:jc w:val="center"/>
            </w:pPr>
            <w:r>
              <w:t>CO1</w:t>
            </w:r>
          </w:p>
        </w:tc>
        <w:tc>
          <w:tcPr>
            <w:tcW w:w="249" w:type="pct"/>
          </w:tcPr>
          <w:p w14:paraId="104154A2" w14:textId="77777777" w:rsidR="00DA5DF3" w:rsidRDefault="00DA5DF3">
            <w:pPr>
              <w:jc w:val="center"/>
            </w:pPr>
            <w:r>
              <w:t>U</w:t>
            </w:r>
          </w:p>
        </w:tc>
        <w:tc>
          <w:tcPr>
            <w:tcW w:w="246" w:type="pct"/>
          </w:tcPr>
          <w:p w14:paraId="3558739D" w14:textId="77777777" w:rsidR="00DA5DF3" w:rsidRDefault="00DA5DF3">
            <w:pPr>
              <w:jc w:val="center"/>
            </w:pPr>
            <w:r>
              <w:t>8</w:t>
            </w:r>
          </w:p>
        </w:tc>
      </w:tr>
      <w:tr w:rsidR="00DA5DF3" w14:paraId="209E79E8" w14:textId="77777777">
        <w:trPr>
          <w:trHeight w:val="283"/>
        </w:trPr>
        <w:tc>
          <w:tcPr>
            <w:tcW w:w="265" w:type="pct"/>
          </w:tcPr>
          <w:p w14:paraId="58EA9A76" w14:textId="77777777" w:rsidR="00DA5DF3" w:rsidRDefault="00DA5DF3">
            <w:pPr>
              <w:jc w:val="center"/>
            </w:pPr>
          </w:p>
        </w:tc>
        <w:tc>
          <w:tcPr>
            <w:tcW w:w="184" w:type="pct"/>
          </w:tcPr>
          <w:p w14:paraId="3B34863F" w14:textId="77777777" w:rsidR="00DA5DF3" w:rsidRDefault="00DA5DF3">
            <w:pPr>
              <w:jc w:val="center"/>
            </w:pPr>
            <w:r>
              <w:t>b.</w:t>
            </w:r>
          </w:p>
        </w:tc>
        <w:tc>
          <w:tcPr>
            <w:tcW w:w="3743" w:type="pct"/>
          </w:tcPr>
          <w:p w14:paraId="690EEF82" w14:textId="77777777" w:rsidR="00DA5DF3" w:rsidRDefault="00DA5DF3" w:rsidP="00DA5DF3">
            <w:pPr>
              <w:jc w:val="both"/>
              <w:rPr>
                <w:bCs/>
              </w:rPr>
            </w:pPr>
            <w:r>
              <w:t>Explain the limitations of traditional computer security solutions (firewalls, VPNs) and the need for Intrusion Detection Systems (IDS).</w:t>
            </w:r>
          </w:p>
        </w:tc>
        <w:tc>
          <w:tcPr>
            <w:tcW w:w="311" w:type="pct"/>
          </w:tcPr>
          <w:p w14:paraId="7D073925" w14:textId="77777777" w:rsidR="00DA5DF3" w:rsidRDefault="00DA5DF3">
            <w:pPr>
              <w:jc w:val="center"/>
            </w:pPr>
            <w:r>
              <w:t>CO1</w:t>
            </w:r>
          </w:p>
        </w:tc>
        <w:tc>
          <w:tcPr>
            <w:tcW w:w="249" w:type="pct"/>
          </w:tcPr>
          <w:p w14:paraId="1928485D" w14:textId="77777777" w:rsidR="00DA5DF3" w:rsidRDefault="00DA5DF3">
            <w:pPr>
              <w:jc w:val="center"/>
            </w:pPr>
            <w:r>
              <w:t>U</w:t>
            </w:r>
          </w:p>
        </w:tc>
        <w:tc>
          <w:tcPr>
            <w:tcW w:w="246" w:type="pct"/>
          </w:tcPr>
          <w:p w14:paraId="396CDE71" w14:textId="77777777" w:rsidR="00DA5DF3" w:rsidRDefault="00DA5DF3">
            <w:pPr>
              <w:jc w:val="center"/>
            </w:pPr>
            <w:r>
              <w:t>8</w:t>
            </w:r>
          </w:p>
        </w:tc>
      </w:tr>
      <w:tr w:rsidR="00DA5DF3" w14:paraId="7E79FDBF" w14:textId="77777777">
        <w:trPr>
          <w:trHeight w:val="283"/>
        </w:trPr>
        <w:tc>
          <w:tcPr>
            <w:tcW w:w="265" w:type="pct"/>
          </w:tcPr>
          <w:p w14:paraId="7AB77F7C" w14:textId="77777777" w:rsidR="00DA5DF3" w:rsidRDefault="00DA5DF3">
            <w:pPr>
              <w:jc w:val="center"/>
            </w:pPr>
          </w:p>
        </w:tc>
        <w:tc>
          <w:tcPr>
            <w:tcW w:w="184" w:type="pct"/>
          </w:tcPr>
          <w:p w14:paraId="6CA2BFD1" w14:textId="77777777" w:rsidR="00DA5DF3" w:rsidRDefault="00DA5DF3">
            <w:pPr>
              <w:jc w:val="center"/>
            </w:pPr>
          </w:p>
        </w:tc>
        <w:tc>
          <w:tcPr>
            <w:tcW w:w="3743" w:type="pct"/>
          </w:tcPr>
          <w:p w14:paraId="3AA593DC" w14:textId="77777777" w:rsidR="00DA5DF3" w:rsidRDefault="00DA5DF3" w:rsidP="00DA5DF3">
            <w:pPr>
              <w:jc w:val="both"/>
            </w:pPr>
          </w:p>
        </w:tc>
        <w:tc>
          <w:tcPr>
            <w:tcW w:w="311" w:type="pct"/>
          </w:tcPr>
          <w:p w14:paraId="7D263E27" w14:textId="77777777" w:rsidR="00DA5DF3" w:rsidRDefault="00DA5DF3">
            <w:pPr>
              <w:jc w:val="center"/>
            </w:pPr>
          </w:p>
        </w:tc>
        <w:tc>
          <w:tcPr>
            <w:tcW w:w="249" w:type="pct"/>
          </w:tcPr>
          <w:p w14:paraId="3F2B5933" w14:textId="77777777" w:rsidR="00DA5DF3" w:rsidRDefault="00DA5DF3">
            <w:pPr>
              <w:jc w:val="center"/>
            </w:pPr>
          </w:p>
        </w:tc>
        <w:tc>
          <w:tcPr>
            <w:tcW w:w="246" w:type="pct"/>
          </w:tcPr>
          <w:p w14:paraId="7D09DD41" w14:textId="77777777" w:rsidR="00DA5DF3" w:rsidRDefault="00DA5DF3">
            <w:pPr>
              <w:jc w:val="center"/>
            </w:pPr>
          </w:p>
        </w:tc>
      </w:tr>
      <w:tr w:rsidR="00DA5DF3" w14:paraId="07B44313" w14:textId="77777777">
        <w:trPr>
          <w:trHeight w:val="283"/>
        </w:trPr>
        <w:tc>
          <w:tcPr>
            <w:tcW w:w="265" w:type="pct"/>
          </w:tcPr>
          <w:p w14:paraId="29088166" w14:textId="77777777" w:rsidR="00DA5DF3" w:rsidRDefault="00DA5DF3">
            <w:pPr>
              <w:jc w:val="center"/>
            </w:pPr>
            <w:r>
              <w:t>2.</w:t>
            </w:r>
          </w:p>
        </w:tc>
        <w:tc>
          <w:tcPr>
            <w:tcW w:w="184" w:type="pct"/>
          </w:tcPr>
          <w:p w14:paraId="4658E704" w14:textId="77777777" w:rsidR="00DA5DF3" w:rsidRDefault="00DA5DF3">
            <w:pPr>
              <w:jc w:val="center"/>
            </w:pPr>
            <w:r>
              <w:t>a.</w:t>
            </w:r>
          </w:p>
        </w:tc>
        <w:tc>
          <w:tcPr>
            <w:tcW w:w="3743" w:type="pct"/>
          </w:tcPr>
          <w:p w14:paraId="5BA370CC" w14:textId="77777777" w:rsidR="00DA5DF3" w:rsidRDefault="00DA5DF3" w:rsidP="00DA5DF3">
            <w:pPr>
              <w:jc w:val="both"/>
            </w:pPr>
            <w:r>
              <w:t xml:space="preserve">Compare and analyze Network Layer with Human Layer attacks regarding targets and techniques. </w:t>
            </w:r>
          </w:p>
        </w:tc>
        <w:tc>
          <w:tcPr>
            <w:tcW w:w="311" w:type="pct"/>
          </w:tcPr>
          <w:p w14:paraId="282B34FA" w14:textId="77777777" w:rsidR="00DA5DF3" w:rsidRDefault="00DA5DF3">
            <w:pPr>
              <w:jc w:val="center"/>
            </w:pPr>
            <w:r>
              <w:t>CO2</w:t>
            </w:r>
          </w:p>
        </w:tc>
        <w:tc>
          <w:tcPr>
            <w:tcW w:w="249" w:type="pct"/>
          </w:tcPr>
          <w:p w14:paraId="1C9C1FC2" w14:textId="77777777" w:rsidR="00DA5DF3" w:rsidRDefault="00DA5DF3">
            <w:pPr>
              <w:jc w:val="center"/>
            </w:pPr>
            <w:r>
              <w:t>U</w:t>
            </w:r>
          </w:p>
        </w:tc>
        <w:tc>
          <w:tcPr>
            <w:tcW w:w="246" w:type="pct"/>
          </w:tcPr>
          <w:p w14:paraId="2C7B0D26" w14:textId="77777777" w:rsidR="00DA5DF3" w:rsidRDefault="00DA5DF3">
            <w:pPr>
              <w:jc w:val="center"/>
            </w:pPr>
            <w:r>
              <w:t>8</w:t>
            </w:r>
          </w:p>
        </w:tc>
      </w:tr>
      <w:tr w:rsidR="00DA5DF3" w14:paraId="341F8A8F" w14:textId="77777777">
        <w:trPr>
          <w:trHeight w:val="283"/>
        </w:trPr>
        <w:tc>
          <w:tcPr>
            <w:tcW w:w="265" w:type="pct"/>
          </w:tcPr>
          <w:p w14:paraId="297DE255" w14:textId="77777777" w:rsidR="00DA5DF3" w:rsidRDefault="00DA5DF3">
            <w:pPr>
              <w:jc w:val="center"/>
            </w:pPr>
          </w:p>
        </w:tc>
        <w:tc>
          <w:tcPr>
            <w:tcW w:w="184" w:type="pct"/>
          </w:tcPr>
          <w:p w14:paraId="5D6093B8" w14:textId="77777777" w:rsidR="00DA5DF3" w:rsidRDefault="00DA5DF3">
            <w:pPr>
              <w:jc w:val="center"/>
            </w:pPr>
            <w:r>
              <w:t>b.</w:t>
            </w:r>
          </w:p>
        </w:tc>
        <w:tc>
          <w:tcPr>
            <w:tcW w:w="3743" w:type="pct"/>
          </w:tcPr>
          <w:p w14:paraId="5D0FE690" w14:textId="77777777" w:rsidR="00DA5DF3" w:rsidRDefault="00DA5DF3" w:rsidP="00DA5DF3">
            <w:pPr>
              <w:jc w:val="both"/>
            </w:pPr>
            <w:r>
              <w:rPr>
                <w:bCs/>
              </w:rPr>
              <w:t xml:space="preserve">Explain the process of establishing a VPN connection using IKE (Internet Key Exchange). </w:t>
            </w:r>
          </w:p>
        </w:tc>
        <w:tc>
          <w:tcPr>
            <w:tcW w:w="311" w:type="pct"/>
          </w:tcPr>
          <w:p w14:paraId="460D11A8" w14:textId="77777777" w:rsidR="00DA5DF3" w:rsidRDefault="00DA5DF3">
            <w:pPr>
              <w:jc w:val="center"/>
            </w:pPr>
            <w:r>
              <w:t>CO2</w:t>
            </w:r>
          </w:p>
        </w:tc>
        <w:tc>
          <w:tcPr>
            <w:tcW w:w="249" w:type="pct"/>
          </w:tcPr>
          <w:p w14:paraId="7E6B30B8" w14:textId="77777777" w:rsidR="00DA5DF3" w:rsidRDefault="00DA5DF3">
            <w:pPr>
              <w:jc w:val="center"/>
            </w:pPr>
            <w:r>
              <w:t>U</w:t>
            </w:r>
          </w:p>
        </w:tc>
        <w:tc>
          <w:tcPr>
            <w:tcW w:w="246" w:type="pct"/>
          </w:tcPr>
          <w:p w14:paraId="7139091D" w14:textId="77777777" w:rsidR="00DA5DF3" w:rsidRDefault="00DA5DF3">
            <w:pPr>
              <w:jc w:val="center"/>
            </w:pPr>
            <w:r>
              <w:t>8</w:t>
            </w:r>
          </w:p>
        </w:tc>
      </w:tr>
      <w:tr w:rsidR="00DA5DF3" w14:paraId="711D44BF" w14:textId="77777777">
        <w:trPr>
          <w:trHeight w:val="283"/>
        </w:trPr>
        <w:tc>
          <w:tcPr>
            <w:tcW w:w="265" w:type="pct"/>
          </w:tcPr>
          <w:p w14:paraId="39134E84" w14:textId="77777777" w:rsidR="00DA5DF3" w:rsidRDefault="00DA5DF3">
            <w:pPr>
              <w:jc w:val="center"/>
            </w:pPr>
          </w:p>
        </w:tc>
        <w:tc>
          <w:tcPr>
            <w:tcW w:w="184" w:type="pct"/>
          </w:tcPr>
          <w:p w14:paraId="34B7EB21" w14:textId="77777777" w:rsidR="00DA5DF3" w:rsidRDefault="00DA5DF3">
            <w:pPr>
              <w:jc w:val="center"/>
            </w:pPr>
          </w:p>
        </w:tc>
        <w:tc>
          <w:tcPr>
            <w:tcW w:w="3743" w:type="pct"/>
          </w:tcPr>
          <w:p w14:paraId="0EC42E47" w14:textId="77777777" w:rsidR="00DA5DF3" w:rsidRDefault="00DA5DF3" w:rsidP="00DA5DF3">
            <w:pPr>
              <w:jc w:val="both"/>
            </w:pPr>
          </w:p>
        </w:tc>
        <w:tc>
          <w:tcPr>
            <w:tcW w:w="311" w:type="pct"/>
          </w:tcPr>
          <w:p w14:paraId="173012BE" w14:textId="77777777" w:rsidR="00DA5DF3" w:rsidRDefault="00DA5DF3">
            <w:pPr>
              <w:jc w:val="center"/>
            </w:pPr>
          </w:p>
        </w:tc>
        <w:tc>
          <w:tcPr>
            <w:tcW w:w="249" w:type="pct"/>
          </w:tcPr>
          <w:p w14:paraId="2A4BB84D" w14:textId="77777777" w:rsidR="00DA5DF3" w:rsidRDefault="00DA5DF3">
            <w:pPr>
              <w:jc w:val="center"/>
            </w:pPr>
          </w:p>
        </w:tc>
        <w:tc>
          <w:tcPr>
            <w:tcW w:w="246" w:type="pct"/>
          </w:tcPr>
          <w:p w14:paraId="35EA1B12" w14:textId="77777777" w:rsidR="00DA5DF3" w:rsidRDefault="00DA5DF3">
            <w:pPr>
              <w:jc w:val="center"/>
            </w:pPr>
          </w:p>
        </w:tc>
      </w:tr>
      <w:tr w:rsidR="00DA5DF3" w14:paraId="4BD4067A" w14:textId="77777777">
        <w:trPr>
          <w:trHeight w:val="283"/>
        </w:trPr>
        <w:tc>
          <w:tcPr>
            <w:tcW w:w="265" w:type="pct"/>
          </w:tcPr>
          <w:p w14:paraId="0AE350F8" w14:textId="77777777" w:rsidR="00DA5DF3" w:rsidRDefault="00DA5DF3">
            <w:pPr>
              <w:jc w:val="center"/>
            </w:pPr>
            <w:r>
              <w:t>3.</w:t>
            </w:r>
          </w:p>
        </w:tc>
        <w:tc>
          <w:tcPr>
            <w:tcW w:w="184" w:type="pct"/>
          </w:tcPr>
          <w:p w14:paraId="4DA5FE0E" w14:textId="77777777" w:rsidR="00DA5DF3" w:rsidRDefault="00DA5DF3">
            <w:pPr>
              <w:jc w:val="center"/>
            </w:pPr>
          </w:p>
        </w:tc>
        <w:tc>
          <w:tcPr>
            <w:tcW w:w="3743" w:type="pct"/>
          </w:tcPr>
          <w:p w14:paraId="74102F42" w14:textId="77777777" w:rsidR="00DA5DF3" w:rsidRDefault="00DA5DF3" w:rsidP="00DA5DF3">
            <w:pPr>
              <w:jc w:val="both"/>
            </w:pPr>
            <w:r>
              <w:t>Explain the types of SQL Injection attacks with suitable examples.</w:t>
            </w:r>
          </w:p>
        </w:tc>
        <w:tc>
          <w:tcPr>
            <w:tcW w:w="311" w:type="pct"/>
          </w:tcPr>
          <w:p w14:paraId="2BF1DE74" w14:textId="77777777" w:rsidR="00DA5DF3" w:rsidRDefault="00DA5DF3">
            <w:pPr>
              <w:jc w:val="center"/>
            </w:pPr>
            <w:r>
              <w:t>CO3</w:t>
            </w:r>
          </w:p>
        </w:tc>
        <w:tc>
          <w:tcPr>
            <w:tcW w:w="249" w:type="pct"/>
          </w:tcPr>
          <w:p w14:paraId="78EFDC22" w14:textId="77777777" w:rsidR="00DA5DF3" w:rsidRDefault="00DA5DF3">
            <w:pPr>
              <w:jc w:val="center"/>
            </w:pPr>
            <w:r>
              <w:t>U</w:t>
            </w:r>
          </w:p>
        </w:tc>
        <w:tc>
          <w:tcPr>
            <w:tcW w:w="246" w:type="pct"/>
          </w:tcPr>
          <w:p w14:paraId="24DCF5F2" w14:textId="77777777" w:rsidR="00DA5DF3" w:rsidRDefault="00DA5DF3">
            <w:pPr>
              <w:jc w:val="center"/>
            </w:pPr>
            <w:r>
              <w:t>16</w:t>
            </w:r>
          </w:p>
        </w:tc>
      </w:tr>
      <w:tr w:rsidR="00DA5DF3" w14:paraId="517D6727" w14:textId="77777777">
        <w:trPr>
          <w:trHeight w:val="283"/>
        </w:trPr>
        <w:tc>
          <w:tcPr>
            <w:tcW w:w="265" w:type="pct"/>
          </w:tcPr>
          <w:p w14:paraId="20094DB0" w14:textId="77777777" w:rsidR="00DA5DF3" w:rsidRDefault="00DA5DF3">
            <w:pPr>
              <w:jc w:val="center"/>
            </w:pPr>
          </w:p>
        </w:tc>
        <w:tc>
          <w:tcPr>
            <w:tcW w:w="184" w:type="pct"/>
          </w:tcPr>
          <w:p w14:paraId="1FF62AD6" w14:textId="77777777" w:rsidR="00DA5DF3" w:rsidRDefault="00DA5DF3">
            <w:pPr>
              <w:jc w:val="center"/>
            </w:pPr>
          </w:p>
        </w:tc>
        <w:tc>
          <w:tcPr>
            <w:tcW w:w="3743" w:type="pct"/>
          </w:tcPr>
          <w:p w14:paraId="41D61BAC" w14:textId="77777777" w:rsidR="00DA5DF3" w:rsidRDefault="00DA5DF3" w:rsidP="00DA5DF3">
            <w:pPr>
              <w:jc w:val="both"/>
            </w:pPr>
          </w:p>
        </w:tc>
        <w:tc>
          <w:tcPr>
            <w:tcW w:w="311" w:type="pct"/>
          </w:tcPr>
          <w:p w14:paraId="4DF07DB6" w14:textId="77777777" w:rsidR="00DA5DF3" w:rsidRDefault="00DA5DF3">
            <w:pPr>
              <w:jc w:val="center"/>
            </w:pPr>
          </w:p>
        </w:tc>
        <w:tc>
          <w:tcPr>
            <w:tcW w:w="249" w:type="pct"/>
          </w:tcPr>
          <w:p w14:paraId="1E137BFF" w14:textId="77777777" w:rsidR="00DA5DF3" w:rsidRDefault="00DA5DF3">
            <w:pPr>
              <w:jc w:val="center"/>
            </w:pPr>
          </w:p>
        </w:tc>
        <w:tc>
          <w:tcPr>
            <w:tcW w:w="246" w:type="pct"/>
          </w:tcPr>
          <w:p w14:paraId="6C88A70C" w14:textId="77777777" w:rsidR="00DA5DF3" w:rsidRDefault="00DA5DF3">
            <w:pPr>
              <w:jc w:val="center"/>
            </w:pPr>
          </w:p>
        </w:tc>
      </w:tr>
      <w:tr w:rsidR="00DA5DF3" w14:paraId="62B77E0F" w14:textId="77777777">
        <w:trPr>
          <w:trHeight w:val="283"/>
        </w:trPr>
        <w:tc>
          <w:tcPr>
            <w:tcW w:w="265" w:type="pct"/>
          </w:tcPr>
          <w:p w14:paraId="52EB1D4E" w14:textId="77777777" w:rsidR="00DA5DF3" w:rsidRDefault="00DA5DF3">
            <w:pPr>
              <w:jc w:val="center"/>
            </w:pPr>
            <w:r>
              <w:t>4.</w:t>
            </w:r>
          </w:p>
        </w:tc>
        <w:tc>
          <w:tcPr>
            <w:tcW w:w="184" w:type="pct"/>
          </w:tcPr>
          <w:p w14:paraId="20D026E2" w14:textId="77777777" w:rsidR="00DA5DF3" w:rsidRDefault="00DA5DF3">
            <w:pPr>
              <w:jc w:val="center"/>
            </w:pPr>
            <w:r>
              <w:t>a.</w:t>
            </w:r>
          </w:p>
        </w:tc>
        <w:tc>
          <w:tcPr>
            <w:tcW w:w="3743" w:type="pct"/>
          </w:tcPr>
          <w:p w14:paraId="6C707501" w14:textId="77777777" w:rsidR="00DA5DF3" w:rsidRDefault="00DA5DF3" w:rsidP="00DA5DF3">
            <w:pPr>
              <w:jc w:val="both"/>
            </w:pPr>
            <w:r>
              <w:t>Differentiate between anomaly-based and signature-based IDS systems.</w:t>
            </w:r>
          </w:p>
        </w:tc>
        <w:tc>
          <w:tcPr>
            <w:tcW w:w="311" w:type="pct"/>
          </w:tcPr>
          <w:p w14:paraId="31459D74" w14:textId="77777777" w:rsidR="00DA5DF3" w:rsidRDefault="00DA5DF3">
            <w:pPr>
              <w:jc w:val="center"/>
            </w:pPr>
            <w:r>
              <w:t>CO4</w:t>
            </w:r>
          </w:p>
        </w:tc>
        <w:tc>
          <w:tcPr>
            <w:tcW w:w="249" w:type="pct"/>
          </w:tcPr>
          <w:p w14:paraId="56B628CE" w14:textId="77777777" w:rsidR="00DA5DF3" w:rsidRDefault="00DA5DF3">
            <w:pPr>
              <w:jc w:val="center"/>
            </w:pPr>
            <w:r>
              <w:t>U</w:t>
            </w:r>
          </w:p>
        </w:tc>
        <w:tc>
          <w:tcPr>
            <w:tcW w:w="246" w:type="pct"/>
          </w:tcPr>
          <w:p w14:paraId="2548537C" w14:textId="77777777" w:rsidR="00DA5DF3" w:rsidRDefault="00DA5DF3">
            <w:pPr>
              <w:jc w:val="center"/>
            </w:pPr>
            <w:r>
              <w:t>6</w:t>
            </w:r>
          </w:p>
        </w:tc>
      </w:tr>
      <w:tr w:rsidR="00DA5DF3" w14:paraId="2947B87B" w14:textId="77777777">
        <w:trPr>
          <w:trHeight w:val="283"/>
        </w:trPr>
        <w:tc>
          <w:tcPr>
            <w:tcW w:w="265" w:type="pct"/>
          </w:tcPr>
          <w:p w14:paraId="346BE043" w14:textId="77777777" w:rsidR="00DA5DF3" w:rsidRDefault="00DA5DF3">
            <w:pPr>
              <w:jc w:val="center"/>
            </w:pPr>
          </w:p>
        </w:tc>
        <w:tc>
          <w:tcPr>
            <w:tcW w:w="184" w:type="pct"/>
          </w:tcPr>
          <w:p w14:paraId="298749E0" w14:textId="77777777" w:rsidR="00DA5DF3" w:rsidRDefault="00DA5DF3">
            <w:pPr>
              <w:jc w:val="center"/>
            </w:pPr>
            <w:r>
              <w:t>b.</w:t>
            </w:r>
          </w:p>
        </w:tc>
        <w:tc>
          <w:tcPr>
            <w:tcW w:w="3743" w:type="pct"/>
          </w:tcPr>
          <w:p w14:paraId="4629E08E" w14:textId="77777777" w:rsidR="00DA5DF3" w:rsidRDefault="00DA5DF3" w:rsidP="00DA5DF3">
            <w:pPr>
              <w:jc w:val="both"/>
              <w:rPr>
                <w:bCs/>
              </w:rPr>
            </w:pPr>
            <w:r>
              <w:rPr>
                <w:bCs/>
              </w:rPr>
              <w:t>Explain the various components of Snort IDS, including analyzers, and detection engine. Explain how these components interact to detect and respond to intrusions.</w:t>
            </w:r>
          </w:p>
        </w:tc>
        <w:tc>
          <w:tcPr>
            <w:tcW w:w="311" w:type="pct"/>
          </w:tcPr>
          <w:p w14:paraId="4F987AAE" w14:textId="77777777" w:rsidR="00DA5DF3" w:rsidRDefault="00DA5DF3">
            <w:pPr>
              <w:jc w:val="center"/>
            </w:pPr>
            <w:r>
              <w:t>CO4</w:t>
            </w:r>
          </w:p>
        </w:tc>
        <w:tc>
          <w:tcPr>
            <w:tcW w:w="249" w:type="pct"/>
          </w:tcPr>
          <w:p w14:paraId="27A74FE9" w14:textId="77777777" w:rsidR="00DA5DF3" w:rsidRDefault="00DA5DF3">
            <w:pPr>
              <w:jc w:val="center"/>
            </w:pPr>
            <w:r>
              <w:t>U</w:t>
            </w:r>
          </w:p>
        </w:tc>
        <w:tc>
          <w:tcPr>
            <w:tcW w:w="246" w:type="pct"/>
          </w:tcPr>
          <w:p w14:paraId="58B16A4C" w14:textId="77777777" w:rsidR="00DA5DF3" w:rsidRDefault="00DA5DF3">
            <w:pPr>
              <w:jc w:val="center"/>
            </w:pPr>
            <w:r>
              <w:t>10</w:t>
            </w:r>
          </w:p>
        </w:tc>
      </w:tr>
      <w:tr w:rsidR="00DA5DF3" w14:paraId="40B58CFE" w14:textId="77777777">
        <w:trPr>
          <w:trHeight w:val="283"/>
        </w:trPr>
        <w:tc>
          <w:tcPr>
            <w:tcW w:w="265" w:type="pct"/>
          </w:tcPr>
          <w:p w14:paraId="3F7D1C7A" w14:textId="77777777" w:rsidR="00DA5DF3" w:rsidRDefault="00DA5DF3">
            <w:pPr>
              <w:jc w:val="center"/>
            </w:pPr>
          </w:p>
        </w:tc>
        <w:tc>
          <w:tcPr>
            <w:tcW w:w="184" w:type="pct"/>
          </w:tcPr>
          <w:p w14:paraId="3DBA4D56" w14:textId="77777777" w:rsidR="00DA5DF3" w:rsidRDefault="00DA5DF3">
            <w:pPr>
              <w:jc w:val="center"/>
            </w:pPr>
          </w:p>
        </w:tc>
        <w:tc>
          <w:tcPr>
            <w:tcW w:w="3743" w:type="pct"/>
          </w:tcPr>
          <w:p w14:paraId="2F35ADFE" w14:textId="77777777" w:rsidR="00DA5DF3" w:rsidRDefault="00DA5DF3" w:rsidP="00DA5DF3">
            <w:pPr>
              <w:jc w:val="both"/>
            </w:pPr>
          </w:p>
        </w:tc>
        <w:tc>
          <w:tcPr>
            <w:tcW w:w="311" w:type="pct"/>
          </w:tcPr>
          <w:p w14:paraId="3960A345" w14:textId="77777777" w:rsidR="00DA5DF3" w:rsidRDefault="00DA5DF3">
            <w:pPr>
              <w:jc w:val="center"/>
            </w:pPr>
          </w:p>
        </w:tc>
        <w:tc>
          <w:tcPr>
            <w:tcW w:w="249" w:type="pct"/>
          </w:tcPr>
          <w:p w14:paraId="4B64582C" w14:textId="77777777" w:rsidR="00DA5DF3" w:rsidRDefault="00DA5DF3">
            <w:pPr>
              <w:jc w:val="center"/>
            </w:pPr>
          </w:p>
        </w:tc>
        <w:tc>
          <w:tcPr>
            <w:tcW w:w="246" w:type="pct"/>
          </w:tcPr>
          <w:p w14:paraId="63975C1C" w14:textId="77777777" w:rsidR="00DA5DF3" w:rsidRDefault="00DA5DF3">
            <w:pPr>
              <w:jc w:val="center"/>
            </w:pPr>
          </w:p>
        </w:tc>
      </w:tr>
      <w:tr w:rsidR="00DA5DF3" w14:paraId="62E1DCFF" w14:textId="77777777">
        <w:trPr>
          <w:trHeight w:val="283"/>
        </w:trPr>
        <w:tc>
          <w:tcPr>
            <w:tcW w:w="265" w:type="pct"/>
          </w:tcPr>
          <w:p w14:paraId="0FEEB88E" w14:textId="77777777" w:rsidR="00DA5DF3" w:rsidRDefault="00DA5DF3">
            <w:pPr>
              <w:jc w:val="center"/>
            </w:pPr>
            <w:r>
              <w:t>5.</w:t>
            </w:r>
          </w:p>
        </w:tc>
        <w:tc>
          <w:tcPr>
            <w:tcW w:w="184" w:type="pct"/>
          </w:tcPr>
          <w:p w14:paraId="542ACF9D" w14:textId="77777777" w:rsidR="00DA5DF3" w:rsidRDefault="00DA5DF3">
            <w:pPr>
              <w:jc w:val="center"/>
            </w:pPr>
          </w:p>
        </w:tc>
        <w:tc>
          <w:tcPr>
            <w:tcW w:w="3743" w:type="pct"/>
          </w:tcPr>
          <w:p w14:paraId="096BA470" w14:textId="77777777" w:rsidR="00DA5DF3" w:rsidRDefault="00DA5DF3" w:rsidP="00DA5DF3">
            <w:pPr>
              <w:jc w:val="both"/>
            </w:pPr>
            <w:r>
              <w:t>You are the security administrator for an e-commerce company that processes sensitive customer information. The company's web application is built on a Linux platform, using Apache, MySQL, and PHP. An attacker wants unauthorized access to customer credit card information stored in the database.</w:t>
            </w:r>
          </w:p>
          <w:p w14:paraId="01900D78" w14:textId="77777777" w:rsidR="00DA5DF3" w:rsidRDefault="00DA5DF3" w:rsidP="00DA5DF3">
            <w:pPr>
              <w:jc w:val="both"/>
            </w:pPr>
          </w:p>
          <w:p w14:paraId="0E617197" w14:textId="77777777" w:rsidR="00DA5DF3" w:rsidRDefault="00DA5DF3" w:rsidP="00DA5DF3">
            <w:pPr>
              <w:jc w:val="both"/>
            </w:pPr>
            <w:r>
              <w:t>Construct an attack tree to illustrate the possible attack paths the adversary could take to achieve their objective. Consider the following nodes:</w:t>
            </w:r>
          </w:p>
          <w:p w14:paraId="4B4F5BCA" w14:textId="77777777" w:rsidR="00DA5DF3" w:rsidRDefault="00DA5DF3" w:rsidP="00DA5DF3">
            <w:pPr>
              <w:jc w:val="both"/>
            </w:pPr>
            <w:r>
              <w:t>1. Initial access</w:t>
            </w:r>
          </w:p>
          <w:p w14:paraId="3E81209F" w14:textId="77777777" w:rsidR="00DA5DF3" w:rsidRDefault="00DA5DF3" w:rsidP="00DA5DF3">
            <w:pPr>
              <w:jc w:val="both"/>
            </w:pPr>
            <w:r>
              <w:t>2. Web application exploitation</w:t>
            </w:r>
          </w:p>
          <w:p w14:paraId="7ACD59D0" w14:textId="77777777" w:rsidR="00DA5DF3" w:rsidRDefault="00DA5DF3" w:rsidP="00DA5DF3">
            <w:pPr>
              <w:jc w:val="both"/>
            </w:pPr>
            <w:r>
              <w:t>3. SQL injection</w:t>
            </w:r>
          </w:p>
          <w:p w14:paraId="32FB698A" w14:textId="77777777" w:rsidR="00DA5DF3" w:rsidRDefault="00DA5DF3" w:rsidP="00DA5DF3">
            <w:pPr>
              <w:jc w:val="both"/>
            </w:pPr>
            <w:r>
              <w:t>4. Privilege escalation</w:t>
            </w:r>
          </w:p>
          <w:p w14:paraId="720C990A" w14:textId="77777777" w:rsidR="00DA5DF3" w:rsidRDefault="00DA5DF3" w:rsidP="00DA5DF3">
            <w:pPr>
              <w:jc w:val="both"/>
            </w:pPr>
            <w:r>
              <w:t>5. Database access</w:t>
            </w:r>
          </w:p>
          <w:p w14:paraId="68580087" w14:textId="77777777" w:rsidR="00DA5DF3" w:rsidRDefault="00DA5DF3" w:rsidP="00DA5DF3">
            <w:pPr>
              <w:jc w:val="both"/>
            </w:pPr>
            <w:r>
              <w:t>6. Credit card information extraction</w:t>
            </w:r>
          </w:p>
          <w:p w14:paraId="13192A77" w14:textId="77777777" w:rsidR="00DA5DF3" w:rsidRDefault="00DA5DF3" w:rsidP="00DA5DF3">
            <w:pPr>
              <w:jc w:val="both"/>
            </w:pPr>
          </w:p>
          <w:p w14:paraId="477ECE87" w14:textId="77777777" w:rsidR="00DA5DF3" w:rsidRDefault="00DA5DF3" w:rsidP="00DA5DF3">
            <w:pPr>
              <w:jc w:val="both"/>
            </w:pPr>
            <w:r>
              <w:t>Requirements:</w:t>
            </w:r>
          </w:p>
          <w:p w14:paraId="66C5ECD4" w14:textId="77777777" w:rsidR="00DA5DF3" w:rsidRDefault="00DA5DF3" w:rsidP="00DA5DF3">
            <w:pPr>
              <w:jc w:val="both"/>
            </w:pPr>
            <w:r>
              <w:t>1. Identify at least 5 possible attack paths.</w:t>
            </w:r>
          </w:p>
          <w:p w14:paraId="521B6E69" w14:textId="77777777" w:rsidR="00DA5DF3" w:rsidRDefault="00DA5DF3" w:rsidP="00DA5DF3">
            <w:pPr>
              <w:jc w:val="both"/>
            </w:pPr>
            <w:r>
              <w:t>2. Label each node with a specific attack technique (e.g., phishing, buffer overflow).</w:t>
            </w:r>
          </w:p>
          <w:p w14:paraId="0167937B" w14:textId="77777777" w:rsidR="00DA5DF3" w:rsidRDefault="00DA5DF3" w:rsidP="00DA5DF3">
            <w:pPr>
              <w:jc w:val="both"/>
            </w:pPr>
            <w:r>
              <w:lastRenderedPageBreak/>
              <w:t>3. Indicate the AND/OR relationships between nodes.</w:t>
            </w:r>
          </w:p>
          <w:p w14:paraId="7D918748" w14:textId="77777777" w:rsidR="00DA5DF3" w:rsidRDefault="00DA5DF3" w:rsidP="00DA5DF3">
            <w:pPr>
              <w:jc w:val="both"/>
            </w:pPr>
            <w:r>
              <w:t>4. Provide a brief description for each node.</w:t>
            </w:r>
          </w:p>
        </w:tc>
        <w:tc>
          <w:tcPr>
            <w:tcW w:w="311" w:type="pct"/>
          </w:tcPr>
          <w:p w14:paraId="52FFDECD" w14:textId="77777777" w:rsidR="00DA5DF3" w:rsidRDefault="00DA5DF3">
            <w:pPr>
              <w:jc w:val="center"/>
            </w:pPr>
            <w:r>
              <w:lastRenderedPageBreak/>
              <w:t>CO5</w:t>
            </w:r>
          </w:p>
        </w:tc>
        <w:tc>
          <w:tcPr>
            <w:tcW w:w="249" w:type="pct"/>
          </w:tcPr>
          <w:p w14:paraId="3D13376A" w14:textId="77777777" w:rsidR="00DA5DF3" w:rsidRDefault="00DA5DF3">
            <w:pPr>
              <w:jc w:val="center"/>
            </w:pPr>
            <w:r>
              <w:t>A</w:t>
            </w:r>
          </w:p>
        </w:tc>
        <w:tc>
          <w:tcPr>
            <w:tcW w:w="246" w:type="pct"/>
          </w:tcPr>
          <w:p w14:paraId="2541A84A" w14:textId="77777777" w:rsidR="00DA5DF3" w:rsidRDefault="00DA5DF3">
            <w:pPr>
              <w:jc w:val="center"/>
            </w:pPr>
            <w:r>
              <w:t>16</w:t>
            </w:r>
          </w:p>
        </w:tc>
      </w:tr>
      <w:tr w:rsidR="00DA5DF3" w14:paraId="3312BE09" w14:textId="77777777">
        <w:trPr>
          <w:trHeight w:val="283"/>
        </w:trPr>
        <w:tc>
          <w:tcPr>
            <w:tcW w:w="265" w:type="pct"/>
          </w:tcPr>
          <w:p w14:paraId="0DE812BC" w14:textId="77777777" w:rsidR="00DA5DF3" w:rsidRDefault="00DA5DF3">
            <w:pPr>
              <w:jc w:val="center"/>
            </w:pPr>
          </w:p>
        </w:tc>
        <w:tc>
          <w:tcPr>
            <w:tcW w:w="184" w:type="pct"/>
          </w:tcPr>
          <w:p w14:paraId="1B235F96" w14:textId="77777777" w:rsidR="00DA5DF3" w:rsidRDefault="00DA5DF3">
            <w:pPr>
              <w:jc w:val="center"/>
            </w:pPr>
          </w:p>
        </w:tc>
        <w:tc>
          <w:tcPr>
            <w:tcW w:w="3743" w:type="pct"/>
          </w:tcPr>
          <w:p w14:paraId="3716B431" w14:textId="77777777" w:rsidR="00DA5DF3" w:rsidRDefault="00DA5DF3"/>
        </w:tc>
        <w:tc>
          <w:tcPr>
            <w:tcW w:w="311" w:type="pct"/>
          </w:tcPr>
          <w:p w14:paraId="7D0B8634" w14:textId="77777777" w:rsidR="00DA5DF3" w:rsidRDefault="00DA5DF3">
            <w:pPr>
              <w:jc w:val="center"/>
            </w:pPr>
          </w:p>
        </w:tc>
        <w:tc>
          <w:tcPr>
            <w:tcW w:w="249" w:type="pct"/>
          </w:tcPr>
          <w:p w14:paraId="3E2860E4" w14:textId="77777777" w:rsidR="00DA5DF3" w:rsidRDefault="00DA5DF3">
            <w:pPr>
              <w:jc w:val="center"/>
            </w:pPr>
          </w:p>
        </w:tc>
        <w:tc>
          <w:tcPr>
            <w:tcW w:w="246" w:type="pct"/>
          </w:tcPr>
          <w:p w14:paraId="2E19E92A" w14:textId="77777777" w:rsidR="00DA5DF3" w:rsidRDefault="00DA5DF3">
            <w:pPr>
              <w:jc w:val="center"/>
            </w:pPr>
          </w:p>
        </w:tc>
      </w:tr>
      <w:tr w:rsidR="00DA5DF3" w14:paraId="2F7CB7D7" w14:textId="77777777">
        <w:trPr>
          <w:trHeight w:val="283"/>
        </w:trPr>
        <w:tc>
          <w:tcPr>
            <w:tcW w:w="265" w:type="pct"/>
          </w:tcPr>
          <w:p w14:paraId="71112793" w14:textId="77777777" w:rsidR="00DA5DF3" w:rsidRDefault="00DA5DF3">
            <w:pPr>
              <w:jc w:val="center"/>
            </w:pPr>
            <w:r>
              <w:t>6.</w:t>
            </w:r>
          </w:p>
        </w:tc>
        <w:tc>
          <w:tcPr>
            <w:tcW w:w="184" w:type="pct"/>
          </w:tcPr>
          <w:p w14:paraId="3A28171B" w14:textId="77777777" w:rsidR="00DA5DF3" w:rsidRDefault="00DA5DF3">
            <w:pPr>
              <w:jc w:val="center"/>
            </w:pPr>
          </w:p>
        </w:tc>
        <w:tc>
          <w:tcPr>
            <w:tcW w:w="3743" w:type="pct"/>
          </w:tcPr>
          <w:p w14:paraId="2F0B4572" w14:textId="77777777" w:rsidR="00DA5DF3" w:rsidRDefault="00DA5DF3" w:rsidP="00DA5DF3">
            <w:pPr>
              <w:jc w:val="both"/>
            </w:pPr>
            <w:r>
              <w:t xml:space="preserve">Analyze a real-world IDS system (e.g., Snort) and categorize it using the Intrusion Detection System Taxonomy (IDST). Explain your reasoning. </w:t>
            </w:r>
          </w:p>
        </w:tc>
        <w:tc>
          <w:tcPr>
            <w:tcW w:w="311" w:type="pct"/>
          </w:tcPr>
          <w:p w14:paraId="5E73E9B3" w14:textId="77777777" w:rsidR="00DA5DF3" w:rsidRDefault="00DA5DF3">
            <w:pPr>
              <w:jc w:val="center"/>
            </w:pPr>
            <w:r>
              <w:t>CO4</w:t>
            </w:r>
          </w:p>
        </w:tc>
        <w:tc>
          <w:tcPr>
            <w:tcW w:w="249" w:type="pct"/>
          </w:tcPr>
          <w:p w14:paraId="1FD95637" w14:textId="77777777" w:rsidR="00DA5DF3" w:rsidRDefault="00DA5DF3">
            <w:pPr>
              <w:jc w:val="center"/>
            </w:pPr>
            <w:r>
              <w:t>An</w:t>
            </w:r>
          </w:p>
        </w:tc>
        <w:tc>
          <w:tcPr>
            <w:tcW w:w="246" w:type="pct"/>
          </w:tcPr>
          <w:p w14:paraId="6FCD3BD1" w14:textId="77777777" w:rsidR="00DA5DF3" w:rsidRDefault="00DA5DF3">
            <w:pPr>
              <w:jc w:val="center"/>
            </w:pPr>
            <w:r>
              <w:t>16</w:t>
            </w:r>
          </w:p>
        </w:tc>
      </w:tr>
      <w:tr w:rsidR="00DA5DF3" w14:paraId="37C231CE" w14:textId="77777777">
        <w:trPr>
          <w:trHeight w:val="283"/>
        </w:trPr>
        <w:tc>
          <w:tcPr>
            <w:tcW w:w="265" w:type="pct"/>
          </w:tcPr>
          <w:p w14:paraId="5EA570C5" w14:textId="77777777" w:rsidR="00DA5DF3" w:rsidRDefault="00DA5DF3">
            <w:pPr>
              <w:jc w:val="center"/>
            </w:pPr>
          </w:p>
        </w:tc>
        <w:tc>
          <w:tcPr>
            <w:tcW w:w="184" w:type="pct"/>
          </w:tcPr>
          <w:p w14:paraId="0BE42237" w14:textId="77777777" w:rsidR="00DA5DF3" w:rsidRDefault="00DA5DF3">
            <w:pPr>
              <w:jc w:val="center"/>
            </w:pPr>
          </w:p>
        </w:tc>
        <w:tc>
          <w:tcPr>
            <w:tcW w:w="3743" w:type="pct"/>
          </w:tcPr>
          <w:p w14:paraId="4A0159FE" w14:textId="77777777" w:rsidR="00DA5DF3" w:rsidRDefault="00DA5DF3" w:rsidP="00DA5DF3">
            <w:pPr>
              <w:jc w:val="both"/>
            </w:pPr>
          </w:p>
        </w:tc>
        <w:tc>
          <w:tcPr>
            <w:tcW w:w="311" w:type="pct"/>
          </w:tcPr>
          <w:p w14:paraId="30E64016" w14:textId="77777777" w:rsidR="00DA5DF3" w:rsidRDefault="00DA5DF3">
            <w:pPr>
              <w:jc w:val="center"/>
            </w:pPr>
          </w:p>
        </w:tc>
        <w:tc>
          <w:tcPr>
            <w:tcW w:w="249" w:type="pct"/>
          </w:tcPr>
          <w:p w14:paraId="0C356B87" w14:textId="77777777" w:rsidR="00DA5DF3" w:rsidRDefault="00DA5DF3">
            <w:pPr>
              <w:jc w:val="center"/>
            </w:pPr>
          </w:p>
        </w:tc>
        <w:tc>
          <w:tcPr>
            <w:tcW w:w="246" w:type="pct"/>
          </w:tcPr>
          <w:p w14:paraId="786AE438" w14:textId="77777777" w:rsidR="00DA5DF3" w:rsidRDefault="00DA5DF3">
            <w:pPr>
              <w:jc w:val="center"/>
            </w:pPr>
          </w:p>
        </w:tc>
      </w:tr>
      <w:tr w:rsidR="00DA5DF3" w14:paraId="25E6D9D7" w14:textId="77777777">
        <w:trPr>
          <w:trHeight w:val="283"/>
        </w:trPr>
        <w:tc>
          <w:tcPr>
            <w:tcW w:w="265" w:type="pct"/>
          </w:tcPr>
          <w:p w14:paraId="2FFD703F" w14:textId="77777777" w:rsidR="00DA5DF3" w:rsidRDefault="00DA5DF3">
            <w:pPr>
              <w:jc w:val="center"/>
            </w:pPr>
            <w:r>
              <w:t>7.</w:t>
            </w:r>
          </w:p>
        </w:tc>
        <w:tc>
          <w:tcPr>
            <w:tcW w:w="184" w:type="pct"/>
          </w:tcPr>
          <w:p w14:paraId="28C7F482" w14:textId="77777777" w:rsidR="00DA5DF3" w:rsidRDefault="00DA5DF3">
            <w:pPr>
              <w:jc w:val="center"/>
            </w:pPr>
            <w:r>
              <w:t>a.</w:t>
            </w:r>
          </w:p>
        </w:tc>
        <w:tc>
          <w:tcPr>
            <w:tcW w:w="3743" w:type="pct"/>
          </w:tcPr>
          <w:p w14:paraId="19FBEDFB" w14:textId="77777777" w:rsidR="00DA5DF3" w:rsidRDefault="00DA5DF3" w:rsidP="00DA5DF3">
            <w:pPr>
              <w:jc w:val="both"/>
            </w:pPr>
            <w:r>
              <w:t>Explain the concept of insider threats, including masquerade, impersonation, and deception.</w:t>
            </w:r>
          </w:p>
        </w:tc>
        <w:tc>
          <w:tcPr>
            <w:tcW w:w="311" w:type="pct"/>
          </w:tcPr>
          <w:p w14:paraId="70E565FC" w14:textId="77777777" w:rsidR="00DA5DF3" w:rsidRDefault="00DA5DF3">
            <w:pPr>
              <w:jc w:val="center"/>
            </w:pPr>
            <w:r>
              <w:t>CO6</w:t>
            </w:r>
          </w:p>
        </w:tc>
        <w:tc>
          <w:tcPr>
            <w:tcW w:w="249" w:type="pct"/>
          </w:tcPr>
          <w:p w14:paraId="2B867068" w14:textId="77777777" w:rsidR="00DA5DF3" w:rsidRDefault="00DA5DF3">
            <w:pPr>
              <w:jc w:val="center"/>
            </w:pPr>
            <w:r>
              <w:t>U</w:t>
            </w:r>
          </w:p>
        </w:tc>
        <w:tc>
          <w:tcPr>
            <w:tcW w:w="246" w:type="pct"/>
          </w:tcPr>
          <w:p w14:paraId="5F9302FF" w14:textId="77777777" w:rsidR="00DA5DF3" w:rsidRDefault="00DA5DF3">
            <w:pPr>
              <w:jc w:val="center"/>
            </w:pPr>
            <w:r>
              <w:t>8</w:t>
            </w:r>
          </w:p>
        </w:tc>
      </w:tr>
      <w:tr w:rsidR="00DA5DF3" w14:paraId="10E7E8A7" w14:textId="77777777">
        <w:trPr>
          <w:trHeight w:val="283"/>
        </w:trPr>
        <w:tc>
          <w:tcPr>
            <w:tcW w:w="265" w:type="pct"/>
          </w:tcPr>
          <w:p w14:paraId="243FC17B" w14:textId="77777777" w:rsidR="00DA5DF3" w:rsidRDefault="00DA5DF3">
            <w:pPr>
              <w:jc w:val="center"/>
            </w:pPr>
          </w:p>
        </w:tc>
        <w:tc>
          <w:tcPr>
            <w:tcW w:w="184" w:type="pct"/>
          </w:tcPr>
          <w:p w14:paraId="3CEE6440" w14:textId="77777777" w:rsidR="00DA5DF3" w:rsidRDefault="00DA5DF3">
            <w:pPr>
              <w:jc w:val="center"/>
            </w:pPr>
            <w:r>
              <w:t>b.</w:t>
            </w:r>
          </w:p>
        </w:tc>
        <w:tc>
          <w:tcPr>
            <w:tcW w:w="3743" w:type="pct"/>
          </w:tcPr>
          <w:p w14:paraId="2088B98D" w14:textId="77777777" w:rsidR="00DA5DF3" w:rsidRDefault="00DA5DF3" w:rsidP="00DA5DF3">
            <w:pPr>
              <w:jc w:val="both"/>
              <w:rPr>
                <w:bCs/>
              </w:rPr>
            </w:pPr>
            <w:r>
              <w:rPr>
                <w:bCs/>
              </w:rPr>
              <w:t xml:space="preserve">Analyze a real-world root access attack (e.g., the Stuxnet attack) and explain how it was carried out. </w:t>
            </w:r>
          </w:p>
        </w:tc>
        <w:tc>
          <w:tcPr>
            <w:tcW w:w="311" w:type="pct"/>
          </w:tcPr>
          <w:p w14:paraId="384328F2" w14:textId="77777777" w:rsidR="00DA5DF3" w:rsidRDefault="00DA5DF3">
            <w:pPr>
              <w:jc w:val="center"/>
            </w:pPr>
            <w:r>
              <w:t>CO5</w:t>
            </w:r>
          </w:p>
        </w:tc>
        <w:tc>
          <w:tcPr>
            <w:tcW w:w="249" w:type="pct"/>
          </w:tcPr>
          <w:p w14:paraId="038693C6" w14:textId="77777777" w:rsidR="00DA5DF3" w:rsidRDefault="00DA5DF3">
            <w:pPr>
              <w:jc w:val="center"/>
            </w:pPr>
            <w:r>
              <w:t>An</w:t>
            </w:r>
          </w:p>
        </w:tc>
        <w:tc>
          <w:tcPr>
            <w:tcW w:w="246" w:type="pct"/>
          </w:tcPr>
          <w:p w14:paraId="5CDFCDD2" w14:textId="77777777" w:rsidR="00DA5DF3" w:rsidRDefault="00DA5DF3">
            <w:pPr>
              <w:jc w:val="center"/>
            </w:pPr>
            <w:r>
              <w:t>8</w:t>
            </w:r>
          </w:p>
        </w:tc>
      </w:tr>
      <w:tr w:rsidR="00DA5DF3" w14:paraId="27C85FB5" w14:textId="77777777">
        <w:trPr>
          <w:trHeight w:val="550"/>
        </w:trPr>
        <w:tc>
          <w:tcPr>
            <w:tcW w:w="5000" w:type="pct"/>
            <w:gridSpan w:val="6"/>
            <w:vAlign w:val="center"/>
          </w:tcPr>
          <w:p w14:paraId="2BD50FB5" w14:textId="77777777" w:rsidR="00DA5DF3" w:rsidRDefault="00DA5DF3">
            <w:pPr>
              <w:jc w:val="center"/>
            </w:pPr>
            <w:r>
              <w:rPr>
                <w:b/>
                <w:u w:val="single"/>
              </w:rPr>
              <w:t>PART – B (1 X 20 = 20 MARKS) [</w:t>
            </w:r>
            <w:r>
              <w:rPr>
                <w:b/>
                <w:bCs/>
              </w:rPr>
              <w:t>Compulsory Question]</w:t>
            </w:r>
          </w:p>
        </w:tc>
      </w:tr>
      <w:tr w:rsidR="00DA5DF3" w14:paraId="2C5BCF1A" w14:textId="77777777">
        <w:trPr>
          <w:trHeight w:val="283"/>
        </w:trPr>
        <w:tc>
          <w:tcPr>
            <w:tcW w:w="265" w:type="pct"/>
          </w:tcPr>
          <w:p w14:paraId="4D0C6B22" w14:textId="77777777" w:rsidR="00DA5DF3" w:rsidRDefault="00DA5DF3">
            <w:pPr>
              <w:jc w:val="center"/>
            </w:pPr>
            <w:r>
              <w:t>8.</w:t>
            </w:r>
          </w:p>
        </w:tc>
        <w:tc>
          <w:tcPr>
            <w:tcW w:w="184" w:type="pct"/>
          </w:tcPr>
          <w:p w14:paraId="7076E305" w14:textId="77777777" w:rsidR="00DA5DF3" w:rsidRDefault="00DA5DF3">
            <w:pPr>
              <w:jc w:val="center"/>
            </w:pPr>
            <w:r>
              <w:t>a.</w:t>
            </w:r>
          </w:p>
        </w:tc>
        <w:tc>
          <w:tcPr>
            <w:tcW w:w="3743" w:type="pct"/>
          </w:tcPr>
          <w:p w14:paraId="1BF037B2" w14:textId="77777777" w:rsidR="00DA5DF3" w:rsidRDefault="00DA5DF3">
            <w:r>
              <w:t>Explain the working of  SPF along with the records stored in DNS server.</w:t>
            </w:r>
          </w:p>
        </w:tc>
        <w:tc>
          <w:tcPr>
            <w:tcW w:w="311" w:type="pct"/>
          </w:tcPr>
          <w:p w14:paraId="69956B52" w14:textId="77777777" w:rsidR="00DA5DF3" w:rsidRDefault="00DA5DF3">
            <w:pPr>
              <w:jc w:val="center"/>
            </w:pPr>
            <w:r>
              <w:t>CO6</w:t>
            </w:r>
          </w:p>
        </w:tc>
        <w:tc>
          <w:tcPr>
            <w:tcW w:w="249" w:type="pct"/>
          </w:tcPr>
          <w:p w14:paraId="244329D1" w14:textId="77777777" w:rsidR="00DA5DF3" w:rsidRDefault="00DA5DF3">
            <w:pPr>
              <w:jc w:val="center"/>
            </w:pPr>
            <w:r>
              <w:t>U</w:t>
            </w:r>
          </w:p>
        </w:tc>
        <w:tc>
          <w:tcPr>
            <w:tcW w:w="246" w:type="pct"/>
          </w:tcPr>
          <w:p w14:paraId="3FA80886" w14:textId="77777777" w:rsidR="00DA5DF3" w:rsidRDefault="00DA5DF3">
            <w:pPr>
              <w:jc w:val="center"/>
            </w:pPr>
            <w:r>
              <w:t>10</w:t>
            </w:r>
          </w:p>
        </w:tc>
      </w:tr>
      <w:tr w:rsidR="00DA5DF3" w14:paraId="60684234" w14:textId="77777777">
        <w:trPr>
          <w:trHeight w:val="283"/>
        </w:trPr>
        <w:tc>
          <w:tcPr>
            <w:tcW w:w="265" w:type="pct"/>
          </w:tcPr>
          <w:p w14:paraId="5924EACA" w14:textId="77777777" w:rsidR="00DA5DF3" w:rsidRDefault="00DA5DF3">
            <w:pPr>
              <w:jc w:val="center"/>
            </w:pPr>
          </w:p>
        </w:tc>
        <w:tc>
          <w:tcPr>
            <w:tcW w:w="184" w:type="pct"/>
          </w:tcPr>
          <w:p w14:paraId="7850391F" w14:textId="77777777" w:rsidR="00DA5DF3" w:rsidRDefault="00DA5DF3">
            <w:pPr>
              <w:jc w:val="center"/>
            </w:pPr>
            <w:r>
              <w:t>b.</w:t>
            </w:r>
          </w:p>
        </w:tc>
        <w:tc>
          <w:tcPr>
            <w:tcW w:w="3743" w:type="pct"/>
          </w:tcPr>
          <w:p w14:paraId="38AC5020" w14:textId="77777777" w:rsidR="00DA5DF3" w:rsidRDefault="00DA5DF3">
            <w:pPr>
              <w:rPr>
                <w:bCs/>
              </w:rPr>
            </w:pPr>
            <w:r>
              <w:rPr>
                <w:bCs/>
              </w:rPr>
              <w:t>Explain the purpose of DKIM and how it authenticates email messages.</w:t>
            </w:r>
          </w:p>
        </w:tc>
        <w:tc>
          <w:tcPr>
            <w:tcW w:w="311" w:type="pct"/>
          </w:tcPr>
          <w:p w14:paraId="458AAAD3" w14:textId="77777777" w:rsidR="00DA5DF3" w:rsidRDefault="00DA5DF3">
            <w:pPr>
              <w:jc w:val="center"/>
            </w:pPr>
            <w:r>
              <w:t>CO6</w:t>
            </w:r>
          </w:p>
        </w:tc>
        <w:tc>
          <w:tcPr>
            <w:tcW w:w="249" w:type="pct"/>
          </w:tcPr>
          <w:p w14:paraId="73C83A44" w14:textId="77777777" w:rsidR="00DA5DF3" w:rsidRDefault="00DA5DF3">
            <w:pPr>
              <w:jc w:val="center"/>
            </w:pPr>
            <w:r>
              <w:t>U</w:t>
            </w:r>
          </w:p>
        </w:tc>
        <w:tc>
          <w:tcPr>
            <w:tcW w:w="246" w:type="pct"/>
          </w:tcPr>
          <w:p w14:paraId="637025D5" w14:textId="77777777" w:rsidR="00DA5DF3" w:rsidRDefault="00DA5DF3">
            <w:pPr>
              <w:jc w:val="center"/>
            </w:pPr>
            <w:r>
              <w:t>10</w:t>
            </w:r>
          </w:p>
        </w:tc>
      </w:tr>
    </w:tbl>
    <w:p w14:paraId="1AC0BF53" w14:textId="77777777" w:rsidR="00DA5DF3" w:rsidRDefault="00DA5DF3">
      <w:pPr>
        <w:rPr>
          <w:b/>
          <w:bCs/>
        </w:rPr>
      </w:pPr>
    </w:p>
    <w:p w14:paraId="6F78A559" w14:textId="77777777" w:rsidR="00DA5DF3" w:rsidRDefault="00DA5DF3">
      <w:r>
        <w:rPr>
          <w:b/>
          <w:bCs/>
        </w:rPr>
        <w:t>CO</w:t>
      </w:r>
      <w:r>
        <w:t xml:space="preserve"> – COURSE OUTCOME</w:t>
      </w:r>
      <w:r>
        <w:tab/>
        <w:t xml:space="preserve">        </w:t>
      </w:r>
      <w:r>
        <w:rPr>
          <w:b/>
          <w:bCs/>
        </w:rPr>
        <w:t>BL</w:t>
      </w:r>
      <w:r>
        <w:t xml:space="preserve"> – BLOOM’S LEVEL        </w:t>
      </w:r>
      <w:r>
        <w:rPr>
          <w:b/>
          <w:bCs/>
        </w:rPr>
        <w:t>M</w:t>
      </w:r>
      <w:r>
        <w:t xml:space="preserve"> – MARKS ALLOTTED</w:t>
      </w:r>
    </w:p>
    <w:p w14:paraId="026C2B24" w14:textId="77777777" w:rsidR="00DA5DF3" w:rsidRDefault="00DA5DF3"/>
    <w:tbl>
      <w:tblPr>
        <w:tblStyle w:val="TableGrid"/>
        <w:tblW w:w="10490" w:type="dxa"/>
        <w:tblInd w:w="-714" w:type="dxa"/>
        <w:tblLook w:val="04A0" w:firstRow="1" w:lastRow="0" w:firstColumn="1" w:lastColumn="0" w:noHBand="0" w:noVBand="1"/>
      </w:tblPr>
      <w:tblGrid>
        <w:gridCol w:w="632"/>
        <w:gridCol w:w="9858"/>
      </w:tblGrid>
      <w:tr w:rsidR="00DA5DF3" w14:paraId="7A1E036B" w14:textId="77777777">
        <w:tc>
          <w:tcPr>
            <w:tcW w:w="425" w:type="dxa"/>
          </w:tcPr>
          <w:p w14:paraId="0ABFB576" w14:textId="77777777" w:rsidR="00DA5DF3" w:rsidRDefault="00DA5DF3">
            <w:pPr>
              <w:jc w:val="center"/>
              <w:rPr>
                <w:sz w:val="22"/>
                <w:szCs w:val="22"/>
              </w:rPr>
            </w:pPr>
          </w:p>
        </w:tc>
        <w:tc>
          <w:tcPr>
            <w:tcW w:w="10065" w:type="dxa"/>
          </w:tcPr>
          <w:p w14:paraId="77A117E1" w14:textId="77777777" w:rsidR="00DA5DF3" w:rsidRDefault="00DA5DF3">
            <w:pPr>
              <w:jc w:val="center"/>
              <w:rPr>
                <w:b/>
                <w:sz w:val="22"/>
                <w:szCs w:val="22"/>
              </w:rPr>
            </w:pPr>
            <w:r>
              <w:rPr>
                <w:b/>
                <w:sz w:val="22"/>
                <w:szCs w:val="22"/>
              </w:rPr>
              <w:t>COURSE OUTCOMES</w:t>
            </w:r>
          </w:p>
        </w:tc>
      </w:tr>
      <w:tr w:rsidR="00DA5DF3" w14:paraId="5849CA53" w14:textId="77777777">
        <w:tc>
          <w:tcPr>
            <w:tcW w:w="425" w:type="dxa"/>
          </w:tcPr>
          <w:p w14:paraId="6C761821" w14:textId="77777777" w:rsidR="00DA5DF3" w:rsidRDefault="00DA5DF3">
            <w:pPr>
              <w:rPr>
                <w:sz w:val="22"/>
                <w:szCs w:val="22"/>
              </w:rPr>
            </w:pPr>
            <w:r>
              <w:rPr>
                <w:sz w:val="22"/>
                <w:szCs w:val="22"/>
              </w:rPr>
              <w:t>CO1</w:t>
            </w:r>
          </w:p>
        </w:tc>
        <w:tc>
          <w:tcPr>
            <w:tcW w:w="10065" w:type="dxa"/>
          </w:tcPr>
          <w:p w14:paraId="0988985C" w14:textId="77777777" w:rsidR="00DA5DF3" w:rsidRDefault="00DA5DF3">
            <w:pPr>
              <w:widowControl w:val="0"/>
              <w:tabs>
                <w:tab w:val="left" w:pos="1021"/>
              </w:tabs>
              <w:autoSpaceDE w:val="0"/>
              <w:autoSpaceDN w:val="0"/>
              <w:ind w:right="841"/>
              <w:rPr>
                <w:sz w:val="22"/>
                <w:szCs w:val="22"/>
              </w:rPr>
            </w:pPr>
            <w:r>
              <w:rPr>
                <w:sz w:val="22"/>
                <w:szCs w:val="22"/>
              </w:rPr>
              <w:t>Apply</w:t>
            </w:r>
            <w:r>
              <w:rPr>
                <w:spacing w:val="2"/>
                <w:sz w:val="22"/>
                <w:szCs w:val="22"/>
              </w:rPr>
              <w:t xml:space="preserve"> </w:t>
            </w:r>
            <w:r>
              <w:rPr>
                <w:sz w:val="22"/>
                <w:szCs w:val="22"/>
              </w:rPr>
              <w:t>knowledge</w:t>
            </w:r>
            <w:r>
              <w:rPr>
                <w:spacing w:val="4"/>
                <w:sz w:val="22"/>
                <w:szCs w:val="22"/>
              </w:rPr>
              <w:t xml:space="preserve"> </w:t>
            </w:r>
            <w:r>
              <w:rPr>
                <w:sz w:val="22"/>
                <w:szCs w:val="22"/>
              </w:rPr>
              <w:t>of</w:t>
            </w:r>
            <w:r>
              <w:rPr>
                <w:spacing w:val="3"/>
                <w:sz w:val="22"/>
                <w:szCs w:val="22"/>
              </w:rPr>
              <w:t xml:space="preserve"> </w:t>
            </w:r>
            <w:r>
              <w:rPr>
                <w:sz w:val="22"/>
                <w:szCs w:val="22"/>
              </w:rPr>
              <w:t>the</w:t>
            </w:r>
            <w:r>
              <w:rPr>
                <w:spacing w:val="3"/>
                <w:sz w:val="22"/>
                <w:szCs w:val="22"/>
              </w:rPr>
              <w:t xml:space="preserve"> </w:t>
            </w:r>
            <w:r>
              <w:rPr>
                <w:sz w:val="22"/>
                <w:szCs w:val="22"/>
              </w:rPr>
              <w:t>fundamentals</w:t>
            </w:r>
            <w:r>
              <w:rPr>
                <w:spacing w:val="4"/>
                <w:sz w:val="22"/>
                <w:szCs w:val="22"/>
              </w:rPr>
              <w:t xml:space="preserve"> </w:t>
            </w:r>
            <w:r>
              <w:rPr>
                <w:sz w:val="22"/>
                <w:szCs w:val="22"/>
              </w:rPr>
              <w:t>and</w:t>
            </w:r>
            <w:r>
              <w:rPr>
                <w:spacing w:val="3"/>
                <w:sz w:val="22"/>
                <w:szCs w:val="22"/>
              </w:rPr>
              <w:t xml:space="preserve"> </w:t>
            </w:r>
            <w:r>
              <w:rPr>
                <w:sz w:val="22"/>
                <w:szCs w:val="22"/>
              </w:rPr>
              <w:t>history</w:t>
            </w:r>
            <w:r>
              <w:rPr>
                <w:spacing w:val="2"/>
                <w:sz w:val="22"/>
                <w:szCs w:val="22"/>
              </w:rPr>
              <w:t xml:space="preserve"> </w:t>
            </w:r>
            <w:r>
              <w:rPr>
                <w:sz w:val="22"/>
                <w:szCs w:val="22"/>
              </w:rPr>
              <w:t>of</w:t>
            </w:r>
            <w:r>
              <w:rPr>
                <w:spacing w:val="4"/>
                <w:sz w:val="22"/>
                <w:szCs w:val="22"/>
              </w:rPr>
              <w:t xml:space="preserve"> </w:t>
            </w:r>
            <w:r>
              <w:rPr>
                <w:sz w:val="22"/>
                <w:szCs w:val="22"/>
              </w:rPr>
              <w:t>Intrusion</w:t>
            </w:r>
            <w:r>
              <w:rPr>
                <w:spacing w:val="4"/>
                <w:sz w:val="22"/>
                <w:szCs w:val="22"/>
              </w:rPr>
              <w:t xml:space="preserve"> </w:t>
            </w:r>
            <w:r>
              <w:rPr>
                <w:sz w:val="22"/>
                <w:szCs w:val="22"/>
              </w:rPr>
              <w:t>Detection</w:t>
            </w:r>
            <w:r>
              <w:rPr>
                <w:spacing w:val="4"/>
                <w:sz w:val="22"/>
                <w:szCs w:val="22"/>
              </w:rPr>
              <w:t xml:space="preserve"> </w:t>
            </w:r>
            <w:r>
              <w:rPr>
                <w:sz w:val="22"/>
                <w:szCs w:val="22"/>
              </w:rPr>
              <w:t>in</w:t>
            </w:r>
            <w:r>
              <w:rPr>
                <w:spacing w:val="2"/>
                <w:sz w:val="22"/>
                <w:szCs w:val="22"/>
              </w:rPr>
              <w:t xml:space="preserve"> </w:t>
            </w:r>
            <w:r>
              <w:rPr>
                <w:sz w:val="22"/>
                <w:szCs w:val="22"/>
              </w:rPr>
              <w:t>order</w:t>
            </w:r>
            <w:r>
              <w:rPr>
                <w:spacing w:val="4"/>
                <w:sz w:val="22"/>
                <w:szCs w:val="22"/>
              </w:rPr>
              <w:t xml:space="preserve"> </w:t>
            </w:r>
            <w:r>
              <w:rPr>
                <w:sz w:val="22"/>
                <w:szCs w:val="22"/>
              </w:rPr>
              <w:t>to</w:t>
            </w:r>
            <w:r>
              <w:rPr>
                <w:spacing w:val="4"/>
                <w:sz w:val="22"/>
                <w:szCs w:val="22"/>
              </w:rPr>
              <w:t xml:space="preserve"> </w:t>
            </w:r>
            <w:r>
              <w:rPr>
                <w:sz w:val="22"/>
                <w:szCs w:val="22"/>
              </w:rPr>
              <w:t>avoid common</w:t>
            </w:r>
            <w:r>
              <w:rPr>
                <w:spacing w:val="-1"/>
                <w:sz w:val="22"/>
                <w:szCs w:val="22"/>
              </w:rPr>
              <w:t xml:space="preserve"> </w:t>
            </w:r>
            <w:r>
              <w:rPr>
                <w:sz w:val="22"/>
                <w:szCs w:val="22"/>
              </w:rPr>
              <w:t>pitfalls</w:t>
            </w:r>
            <w:r>
              <w:rPr>
                <w:spacing w:val="-1"/>
                <w:sz w:val="22"/>
                <w:szCs w:val="22"/>
              </w:rPr>
              <w:t xml:space="preserve"> </w:t>
            </w:r>
            <w:r>
              <w:rPr>
                <w:sz w:val="22"/>
                <w:szCs w:val="22"/>
              </w:rPr>
              <w:t>in</w:t>
            </w:r>
            <w:r>
              <w:rPr>
                <w:spacing w:val="-3"/>
                <w:sz w:val="22"/>
                <w:szCs w:val="22"/>
              </w:rPr>
              <w:t xml:space="preserve"> </w:t>
            </w:r>
            <w:r>
              <w:rPr>
                <w:sz w:val="22"/>
                <w:szCs w:val="22"/>
              </w:rPr>
              <w:t>the</w:t>
            </w:r>
            <w:r>
              <w:rPr>
                <w:spacing w:val="-1"/>
                <w:sz w:val="22"/>
                <w:szCs w:val="22"/>
              </w:rPr>
              <w:t xml:space="preserve"> </w:t>
            </w:r>
            <w:r>
              <w:rPr>
                <w:sz w:val="22"/>
                <w:szCs w:val="22"/>
              </w:rPr>
              <w:t>creation</w:t>
            </w:r>
            <w:r>
              <w:rPr>
                <w:spacing w:val="-3"/>
                <w:sz w:val="22"/>
                <w:szCs w:val="22"/>
              </w:rPr>
              <w:t xml:space="preserve"> </w:t>
            </w:r>
            <w:r>
              <w:rPr>
                <w:sz w:val="22"/>
                <w:szCs w:val="22"/>
              </w:rPr>
              <w:t>and</w:t>
            </w:r>
            <w:r>
              <w:rPr>
                <w:spacing w:val="-1"/>
                <w:sz w:val="22"/>
                <w:szCs w:val="22"/>
              </w:rPr>
              <w:t xml:space="preserve"> </w:t>
            </w:r>
            <w:r>
              <w:rPr>
                <w:sz w:val="22"/>
                <w:szCs w:val="22"/>
              </w:rPr>
              <w:t>evaluation</w:t>
            </w:r>
            <w:r>
              <w:rPr>
                <w:spacing w:val="-3"/>
                <w:sz w:val="22"/>
                <w:szCs w:val="22"/>
              </w:rPr>
              <w:t xml:space="preserve"> </w:t>
            </w:r>
            <w:r>
              <w:rPr>
                <w:sz w:val="22"/>
                <w:szCs w:val="22"/>
              </w:rPr>
              <w:t>of</w:t>
            </w:r>
            <w:r>
              <w:rPr>
                <w:spacing w:val="-1"/>
                <w:sz w:val="22"/>
                <w:szCs w:val="22"/>
              </w:rPr>
              <w:t xml:space="preserve"> </w:t>
            </w:r>
            <w:r>
              <w:rPr>
                <w:sz w:val="22"/>
                <w:szCs w:val="22"/>
              </w:rPr>
              <w:t>new</w:t>
            </w:r>
            <w:r>
              <w:rPr>
                <w:spacing w:val="-3"/>
                <w:sz w:val="22"/>
                <w:szCs w:val="22"/>
              </w:rPr>
              <w:t xml:space="preserve"> </w:t>
            </w:r>
            <w:r>
              <w:rPr>
                <w:sz w:val="22"/>
                <w:szCs w:val="22"/>
              </w:rPr>
              <w:t>Intrusion</w:t>
            </w:r>
            <w:r>
              <w:rPr>
                <w:spacing w:val="-1"/>
                <w:sz w:val="22"/>
                <w:szCs w:val="22"/>
              </w:rPr>
              <w:t xml:space="preserve"> </w:t>
            </w:r>
            <w:r>
              <w:rPr>
                <w:sz w:val="22"/>
                <w:szCs w:val="22"/>
              </w:rPr>
              <w:t>Detection Systems.</w:t>
            </w:r>
          </w:p>
        </w:tc>
      </w:tr>
      <w:tr w:rsidR="00DA5DF3" w14:paraId="35C50E16" w14:textId="77777777">
        <w:tc>
          <w:tcPr>
            <w:tcW w:w="425" w:type="dxa"/>
          </w:tcPr>
          <w:p w14:paraId="21E3C83E" w14:textId="77777777" w:rsidR="00DA5DF3" w:rsidRDefault="00DA5DF3">
            <w:pPr>
              <w:rPr>
                <w:sz w:val="22"/>
                <w:szCs w:val="22"/>
              </w:rPr>
            </w:pPr>
            <w:r>
              <w:rPr>
                <w:sz w:val="22"/>
                <w:szCs w:val="22"/>
              </w:rPr>
              <w:t>CO2</w:t>
            </w:r>
          </w:p>
        </w:tc>
        <w:tc>
          <w:tcPr>
            <w:tcW w:w="10065" w:type="dxa"/>
          </w:tcPr>
          <w:p w14:paraId="3A85B031" w14:textId="77777777" w:rsidR="00DA5DF3" w:rsidRDefault="00DA5DF3">
            <w:pPr>
              <w:widowControl w:val="0"/>
              <w:tabs>
                <w:tab w:val="left" w:pos="1021"/>
              </w:tabs>
              <w:autoSpaceDE w:val="0"/>
              <w:autoSpaceDN w:val="0"/>
              <w:ind w:right="839"/>
              <w:rPr>
                <w:sz w:val="22"/>
                <w:szCs w:val="22"/>
              </w:rPr>
            </w:pPr>
            <w:r>
              <w:rPr>
                <w:sz w:val="22"/>
                <w:szCs w:val="22"/>
              </w:rPr>
              <w:t>Use</w:t>
            </w:r>
            <w:r>
              <w:rPr>
                <w:spacing w:val="41"/>
                <w:sz w:val="22"/>
                <w:szCs w:val="22"/>
              </w:rPr>
              <w:t xml:space="preserve"> </w:t>
            </w:r>
            <w:r>
              <w:rPr>
                <w:sz w:val="22"/>
                <w:szCs w:val="22"/>
              </w:rPr>
              <w:t>various</w:t>
            </w:r>
            <w:r>
              <w:rPr>
                <w:spacing w:val="41"/>
                <w:sz w:val="22"/>
                <w:szCs w:val="22"/>
              </w:rPr>
              <w:t xml:space="preserve"> </w:t>
            </w:r>
            <w:r>
              <w:rPr>
                <w:sz w:val="22"/>
                <w:szCs w:val="22"/>
              </w:rPr>
              <w:t>protocol</w:t>
            </w:r>
            <w:r>
              <w:rPr>
                <w:spacing w:val="43"/>
                <w:sz w:val="22"/>
                <w:szCs w:val="22"/>
              </w:rPr>
              <w:t xml:space="preserve"> </w:t>
            </w:r>
            <w:r>
              <w:rPr>
                <w:sz w:val="22"/>
                <w:szCs w:val="22"/>
              </w:rPr>
              <w:t>analyzers</w:t>
            </w:r>
            <w:r>
              <w:rPr>
                <w:spacing w:val="41"/>
                <w:sz w:val="22"/>
                <w:szCs w:val="22"/>
              </w:rPr>
              <w:t xml:space="preserve"> </w:t>
            </w:r>
            <w:r>
              <w:rPr>
                <w:sz w:val="22"/>
                <w:szCs w:val="22"/>
              </w:rPr>
              <w:t>and</w:t>
            </w:r>
            <w:r>
              <w:rPr>
                <w:spacing w:val="41"/>
                <w:sz w:val="22"/>
                <w:szCs w:val="22"/>
              </w:rPr>
              <w:t xml:space="preserve"> </w:t>
            </w:r>
            <w:r>
              <w:rPr>
                <w:sz w:val="22"/>
                <w:szCs w:val="22"/>
              </w:rPr>
              <w:t>Network</w:t>
            </w:r>
            <w:r>
              <w:rPr>
                <w:spacing w:val="42"/>
                <w:sz w:val="22"/>
                <w:szCs w:val="22"/>
              </w:rPr>
              <w:t xml:space="preserve"> </w:t>
            </w:r>
            <w:r>
              <w:rPr>
                <w:sz w:val="22"/>
                <w:szCs w:val="22"/>
              </w:rPr>
              <w:t>Intrusion</w:t>
            </w:r>
            <w:r>
              <w:rPr>
                <w:spacing w:val="41"/>
                <w:sz w:val="22"/>
                <w:szCs w:val="22"/>
              </w:rPr>
              <w:t xml:space="preserve"> </w:t>
            </w:r>
            <w:r>
              <w:rPr>
                <w:sz w:val="22"/>
                <w:szCs w:val="22"/>
              </w:rPr>
              <w:t>Detection</w:t>
            </w:r>
            <w:r>
              <w:rPr>
                <w:spacing w:val="41"/>
                <w:sz w:val="22"/>
                <w:szCs w:val="22"/>
              </w:rPr>
              <w:t xml:space="preserve"> </w:t>
            </w:r>
            <w:r>
              <w:rPr>
                <w:sz w:val="22"/>
                <w:szCs w:val="22"/>
              </w:rPr>
              <w:t>Systems</w:t>
            </w:r>
            <w:r>
              <w:rPr>
                <w:spacing w:val="42"/>
                <w:sz w:val="22"/>
                <w:szCs w:val="22"/>
              </w:rPr>
              <w:t xml:space="preserve"> </w:t>
            </w:r>
            <w:r>
              <w:rPr>
                <w:sz w:val="22"/>
                <w:szCs w:val="22"/>
              </w:rPr>
              <w:t>as</w:t>
            </w:r>
            <w:r>
              <w:rPr>
                <w:spacing w:val="41"/>
                <w:sz w:val="22"/>
                <w:szCs w:val="22"/>
              </w:rPr>
              <w:t xml:space="preserve"> </w:t>
            </w:r>
            <w:r>
              <w:rPr>
                <w:sz w:val="22"/>
                <w:szCs w:val="22"/>
              </w:rPr>
              <w:t>security</w:t>
            </w:r>
            <w:r>
              <w:rPr>
                <w:spacing w:val="38"/>
                <w:sz w:val="22"/>
                <w:szCs w:val="22"/>
              </w:rPr>
              <w:t xml:space="preserve"> </w:t>
            </w:r>
            <w:r>
              <w:rPr>
                <w:sz w:val="22"/>
                <w:szCs w:val="22"/>
              </w:rPr>
              <w:t>tools</w:t>
            </w:r>
            <w:r>
              <w:rPr>
                <w:spacing w:val="42"/>
                <w:sz w:val="22"/>
                <w:szCs w:val="22"/>
              </w:rPr>
              <w:t xml:space="preserve"> </w:t>
            </w:r>
            <w:r>
              <w:rPr>
                <w:sz w:val="22"/>
                <w:szCs w:val="22"/>
              </w:rPr>
              <w:t>to</w:t>
            </w:r>
            <w:r>
              <w:rPr>
                <w:spacing w:val="-52"/>
                <w:sz w:val="22"/>
                <w:szCs w:val="22"/>
              </w:rPr>
              <w:t xml:space="preserve"> </w:t>
            </w:r>
            <w:r>
              <w:rPr>
                <w:sz w:val="22"/>
                <w:szCs w:val="22"/>
              </w:rPr>
              <w:t>detect network</w:t>
            </w:r>
            <w:r>
              <w:rPr>
                <w:spacing w:val="-3"/>
                <w:sz w:val="22"/>
                <w:szCs w:val="22"/>
              </w:rPr>
              <w:t xml:space="preserve"> </w:t>
            </w:r>
            <w:r>
              <w:rPr>
                <w:sz w:val="22"/>
                <w:szCs w:val="22"/>
              </w:rPr>
              <w:t>attacks and</w:t>
            </w:r>
            <w:r>
              <w:rPr>
                <w:spacing w:val="-3"/>
                <w:sz w:val="22"/>
                <w:szCs w:val="22"/>
              </w:rPr>
              <w:t xml:space="preserve"> </w:t>
            </w:r>
            <w:r>
              <w:rPr>
                <w:sz w:val="22"/>
                <w:szCs w:val="22"/>
              </w:rPr>
              <w:t>troubleshoot network</w:t>
            </w:r>
            <w:r>
              <w:rPr>
                <w:spacing w:val="-3"/>
                <w:sz w:val="22"/>
                <w:szCs w:val="22"/>
              </w:rPr>
              <w:t xml:space="preserve"> </w:t>
            </w:r>
            <w:r>
              <w:rPr>
                <w:sz w:val="22"/>
                <w:szCs w:val="22"/>
              </w:rPr>
              <w:t>problems</w:t>
            </w:r>
          </w:p>
        </w:tc>
      </w:tr>
      <w:tr w:rsidR="00DA5DF3" w14:paraId="72AD3EE1" w14:textId="77777777">
        <w:tc>
          <w:tcPr>
            <w:tcW w:w="425" w:type="dxa"/>
          </w:tcPr>
          <w:p w14:paraId="63BA2401" w14:textId="77777777" w:rsidR="00DA5DF3" w:rsidRDefault="00DA5DF3">
            <w:pPr>
              <w:rPr>
                <w:sz w:val="22"/>
                <w:szCs w:val="22"/>
              </w:rPr>
            </w:pPr>
            <w:r>
              <w:rPr>
                <w:sz w:val="22"/>
                <w:szCs w:val="22"/>
              </w:rPr>
              <w:t>CO3</w:t>
            </w:r>
          </w:p>
        </w:tc>
        <w:tc>
          <w:tcPr>
            <w:tcW w:w="10065" w:type="dxa"/>
          </w:tcPr>
          <w:p w14:paraId="7704152C" w14:textId="77777777" w:rsidR="00DA5DF3" w:rsidRDefault="00DA5DF3">
            <w:pPr>
              <w:widowControl w:val="0"/>
              <w:tabs>
                <w:tab w:val="left" w:pos="1021"/>
              </w:tabs>
              <w:autoSpaceDE w:val="0"/>
              <w:autoSpaceDN w:val="0"/>
              <w:ind w:right="841"/>
              <w:rPr>
                <w:sz w:val="22"/>
                <w:szCs w:val="22"/>
              </w:rPr>
            </w:pPr>
            <w:r>
              <w:rPr>
                <w:sz w:val="22"/>
                <w:szCs w:val="22"/>
              </w:rPr>
              <w:t>Evaluate</w:t>
            </w:r>
            <w:r>
              <w:rPr>
                <w:spacing w:val="24"/>
                <w:sz w:val="22"/>
                <w:szCs w:val="22"/>
              </w:rPr>
              <w:t xml:space="preserve"> </w:t>
            </w:r>
            <w:r>
              <w:rPr>
                <w:sz w:val="22"/>
                <w:szCs w:val="22"/>
              </w:rPr>
              <w:t>the</w:t>
            </w:r>
            <w:r>
              <w:rPr>
                <w:spacing w:val="24"/>
                <w:sz w:val="22"/>
                <w:szCs w:val="22"/>
              </w:rPr>
              <w:t xml:space="preserve"> </w:t>
            </w:r>
            <w:r>
              <w:rPr>
                <w:sz w:val="22"/>
                <w:szCs w:val="22"/>
              </w:rPr>
              <w:t>security</w:t>
            </w:r>
            <w:r>
              <w:rPr>
                <w:spacing w:val="24"/>
                <w:sz w:val="22"/>
                <w:szCs w:val="22"/>
              </w:rPr>
              <w:t xml:space="preserve"> of </w:t>
            </w:r>
            <w:r>
              <w:rPr>
                <w:sz w:val="22"/>
                <w:szCs w:val="22"/>
              </w:rPr>
              <w:t>an</w:t>
            </w:r>
            <w:r>
              <w:rPr>
                <w:spacing w:val="22"/>
                <w:sz w:val="22"/>
                <w:szCs w:val="22"/>
              </w:rPr>
              <w:t xml:space="preserve"> </w:t>
            </w:r>
            <w:r>
              <w:rPr>
                <w:sz w:val="22"/>
                <w:szCs w:val="22"/>
              </w:rPr>
              <w:t>enterprise</w:t>
            </w:r>
            <w:r>
              <w:rPr>
                <w:spacing w:val="25"/>
                <w:sz w:val="22"/>
                <w:szCs w:val="22"/>
              </w:rPr>
              <w:t xml:space="preserve"> </w:t>
            </w:r>
            <w:r>
              <w:rPr>
                <w:sz w:val="22"/>
                <w:szCs w:val="22"/>
              </w:rPr>
              <w:t>and</w:t>
            </w:r>
            <w:r>
              <w:rPr>
                <w:spacing w:val="25"/>
                <w:sz w:val="22"/>
                <w:szCs w:val="22"/>
              </w:rPr>
              <w:t xml:space="preserve"> </w:t>
            </w:r>
            <w:r>
              <w:rPr>
                <w:sz w:val="22"/>
                <w:szCs w:val="22"/>
              </w:rPr>
              <w:t>appropriately</w:t>
            </w:r>
            <w:r>
              <w:rPr>
                <w:spacing w:val="24"/>
                <w:sz w:val="22"/>
                <w:szCs w:val="22"/>
              </w:rPr>
              <w:t xml:space="preserve"> </w:t>
            </w:r>
            <w:r>
              <w:rPr>
                <w:sz w:val="22"/>
                <w:szCs w:val="22"/>
              </w:rPr>
              <w:t>apply</w:t>
            </w:r>
            <w:r>
              <w:rPr>
                <w:spacing w:val="24"/>
                <w:sz w:val="22"/>
                <w:szCs w:val="22"/>
              </w:rPr>
              <w:t xml:space="preserve"> </w:t>
            </w:r>
            <w:r>
              <w:rPr>
                <w:sz w:val="22"/>
                <w:szCs w:val="22"/>
              </w:rPr>
              <w:t>Intrusion</w:t>
            </w:r>
            <w:r>
              <w:rPr>
                <w:spacing w:val="24"/>
                <w:sz w:val="22"/>
                <w:szCs w:val="22"/>
              </w:rPr>
              <w:t xml:space="preserve"> </w:t>
            </w:r>
            <w:r>
              <w:rPr>
                <w:sz w:val="22"/>
                <w:szCs w:val="22"/>
              </w:rPr>
              <w:t>Detection</w:t>
            </w:r>
            <w:r>
              <w:rPr>
                <w:spacing w:val="24"/>
                <w:sz w:val="22"/>
                <w:szCs w:val="22"/>
              </w:rPr>
              <w:t xml:space="preserve"> </w:t>
            </w:r>
            <w:r>
              <w:rPr>
                <w:sz w:val="22"/>
                <w:szCs w:val="22"/>
              </w:rPr>
              <w:t>tools</w:t>
            </w:r>
            <w:r>
              <w:rPr>
                <w:spacing w:val="24"/>
                <w:sz w:val="22"/>
                <w:szCs w:val="22"/>
              </w:rPr>
              <w:t xml:space="preserve"> </w:t>
            </w:r>
            <w:r>
              <w:rPr>
                <w:sz w:val="22"/>
                <w:szCs w:val="22"/>
              </w:rPr>
              <w:t>and techniques</w:t>
            </w:r>
            <w:r>
              <w:rPr>
                <w:spacing w:val="-3"/>
                <w:sz w:val="22"/>
                <w:szCs w:val="22"/>
              </w:rPr>
              <w:t xml:space="preserve"> </w:t>
            </w:r>
            <w:r>
              <w:rPr>
                <w:sz w:val="22"/>
                <w:szCs w:val="22"/>
              </w:rPr>
              <w:t>in order</w:t>
            </w:r>
            <w:r>
              <w:rPr>
                <w:spacing w:val="-2"/>
                <w:sz w:val="22"/>
                <w:szCs w:val="22"/>
              </w:rPr>
              <w:t xml:space="preserve"> </w:t>
            </w:r>
            <w:r>
              <w:rPr>
                <w:sz w:val="22"/>
                <w:szCs w:val="22"/>
              </w:rPr>
              <w:t>to</w:t>
            </w:r>
            <w:r>
              <w:rPr>
                <w:spacing w:val="-3"/>
                <w:sz w:val="22"/>
                <w:szCs w:val="22"/>
              </w:rPr>
              <w:t xml:space="preserve"> </w:t>
            </w:r>
            <w:r>
              <w:rPr>
                <w:sz w:val="22"/>
                <w:szCs w:val="22"/>
              </w:rPr>
              <w:t>improve their security</w:t>
            </w:r>
            <w:r>
              <w:rPr>
                <w:spacing w:val="-3"/>
                <w:sz w:val="22"/>
                <w:szCs w:val="22"/>
              </w:rPr>
              <w:t xml:space="preserve"> </w:t>
            </w:r>
            <w:r>
              <w:rPr>
                <w:sz w:val="22"/>
                <w:szCs w:val="22"/>
              </w:rPr>
              <w:t>posture.</w:t>
            </w:r>
          </w:p>
        </w:tc>
      </w:tr>
      <w:tr w:rsidR="00DA5DF3" w14:paraId="33BDF2C9" w14:textId="77777777">
        <w:tc>
          <w:tcPr>
            <w:tcW w:w="425" w:type="dxa"/>
          </w:tcPr>
          <w:p w14:paraId="7B522E5A" w14:textId="77777777" w:rsidR="00DA5DF3" w:rsidRDefault="00DA5DF3">
            <w:pPr>
              <w:rPr>
                <w:sz w:val="22"/>
                <w:szCs w:val="22"/>
              </w:rPr>
            </w:pPr>
            <w:r>
              <w:rPr>
                <w:sz w:val="22"/>
                <w:szCs w:val="22"/>
              </w:rPr>
              <w:t>CO4</w:t>
            </w:r>
          </w:p>
        </w:tc>
        <w:tc>
          <w:tcPr>
            <w:tcW w:w="10065" w:type="dxa"/>
          </w:tcPr>
          <w:p w14:paraId="1AC93333" w14:textId="77777777" w:rsidR="00DA5DF3" w:rsidRDefault="00DA5DF3">
            <w:pPr>
              <w:widowControl w:val="0"/>
              <w:tabs>
                <w:tab w:val="left" w:pos="1021"/>
              </w:tabs>
              <w:autoSpaceDE w:val="0"/>
              <w:autoSpaceDN w:val="0"/>
              <w:spacing w:before="1" w:line="252" w:lineRule="exact"/>
              <w:rPr>
                <w:sz w:val="22"/>
                <w:szCs w:val="22"/>
              </w:rPr>
            </w:pPr>
            <w:r>
              <w:rPr>
                <w:sz w:val="22"/>
                <w:szCs w:val="22"/>
              </w:rPr>
              <w:t>Implement</w:t>
            </w:r>
            <w:r>
              <w:rPr>
                <w:spacing w:val="-1"/>
                <w:sz w:val="22"/>
                <w:szCs w:val="22"/>
              </w:rPr>
              <w:t xml:space="preserve"> </w:t>
            </w:r>
            <w:r>
              <w:rPr>
                <w:sz w:val="22"/>
                <w:szCs w:val="22"/>
              </w:rPr>
              <w:t>tools</w:t>
            </w:r>
            <w:r>
              <w:rPr>
                <w:spacing w:val="-2"/>
                <w:sz w:val="22"/>
                <w:szCs w:val="22"/>
              </w:rPr>
              <w:t xml:space="preserve"> </w:t>
            </w:r>
            <w:r>
              <w:rPr>
                <w:sz w:val="22"/>
                <w:szCs w:val="22"/>
              </w:rPr>
              <w:t>and</w:t>
            </w:r>
            <w:r>
              <w:rPr>
                <w:spacing w:val="-5"/>
                <w:sz w:val="22"/>
                <w:szCs w:val="22"/>
              </w:rPr>
              <w:t xml:space="preserve"> </w:t>
            </w:r>
            <w:r>
              <w:rPr>
                <w:sz w:val="22"/>
                <w:szCs w:val="22"/>
              </w:rPr>
              <w:t>techniques</w:t>
            </w:r>
            <w:r>
              <w:rPr>
                <w:spacing w:val="-2"/>
                <w:sz w:val="22"/>
                <w:szCs w:val="22"/>
              </w:rPr>
              <w:t xml:space="preserve"> </w:t>
            </w:r>
            <w:r>
              <w:rPr>
                <w:sz w:val="22"/>
                <w:szCs w:val="22"/>
              </w:rPr>
              <w:t>of</w:t>
            </w:r>
            <w:r>
              <w:rPr>
                <w:spacing w:val="52"/>
                <w:sz w:val="22"/>
                <w:szCs w:val="22"/>
              </w:rPr>
              <w:t xml:space="preserve"> </w:t>
            </w:r>
            <w:r>
              <w:rPr>
                <w:sz w:val="22"/>
                <w:szCs w:val="22"/>
              </w:rPr>
              <w:t>Anomaly</w:t>
            </w:r>
            <w:r>
              <w:rPr>
                <w:spacing w:val="-4"/>
                <w:sz w:val="22"/>
                <w:szCs w:val="22"/>
              </w:rPr>
              <w:t xml:space="preserve"> </w:t>
            </w:r>
            <w:r>
              <w:rPr>
                <w:sz w:val="22"/>
                <w:szCs w:val="22"/>
              </w:rPr>
              <w:t>Detection</w:t>
            </w:r>
            <w:r>
              <w:rPr>
                <w:spacing w:val="-2"/>
                <w:sz w:val="22"/>
                <w:szCs w:val="22"/>
              </w:rPr>
              <w:t xml:space="preserve"> </w:t>
            </w:r>
            <w:r>
              <w:rPr>
                <w:sz w:val="22"/>
                <w:szCs w:val="22"/>
              </w:rPr>
              <w:t>Systems</w:t>
            </w:r>
          </w:p>
        </w:tc>
      </w:tr>
      <w:tr w:rsidR="00DA5DF3" w14:paraId="6FA11426" w14:textId="77777777">
        <w:tc>
          <w:tcPr>
            <w:tcW w:w="425" w:type="dxa"/>
          </w:tcPr>
          <w:p w14:paraId="1917D8E5" w14:textId="77777777" w:rsidR="00DA5DF3" w:rsidRDefault="00DA5DF3">
            <w:pPr>
              <w:rPr>
                <w:sz w:val="22"/>
                <w:szCs w:val="22"/>
              </w:rPr>
            </w:pPr>
            <w:r>
              <w:rPr>
                <w:sz w:val="22"/>
                <w:szCs w:val="22"/>
              </w:rPr>
              <w:t>CO5</w:t>
            </w:r>
          </w:p>
        </w:tc>
        <w:tc>
          <w:tcPr>
            <w:tcW w:w="10065" w:type="dxa"/>
          </w:tcPr>
          <w:p w14:paraId="42E894CB" w14:textId="77777777" w:rsidR="00DA5DF3" w:rsidRDefault="00DA5DF3">
            <w:pPr>
              <w:widowControl w:val="0"/>
              <w:tabs>
                <w:tab w:val="left" w:pos="1021"/>
              </w:tabs>
              <w:autoSpaceDE w:val="0"/>
              <w:autoSpaceDN w:val="0"/>
              <w:ind w:right="1556"/>
              <w:rPr>
                <w:sz w:val="22"/>
                <w:szCs w:val="22"/>
              </w:rPr>
            </w:pPr>
            <w:r>
              <w:rPr>
                <w:sz w:val="22"/>
                <w:szCs w:val="22"/>
              </w:rPr>
              <w:t>Complete</w:t>
            </w:r>
            <w:r>
              <w:rPr>
                <w:spacing w:val="-2"/>
                <w:sz w:val="22"/>
                <w:szCs w:val="22"/>
              </w:rPr>
              <w:t xml:space="preserve"> </w:t>
            </w:r>
            <w:r>
              <w:rPr>
                <w:sz w:val="22"/>
                <w:szCs w:val="22"/>
              </w:rPr>
              <w:t>hands-on</w:t>
            </w:r>
            <w:r>
              <w:rPr>
                <w:spacing w:val="-1"/>
                <w:sz w:val="22"/>
                <w:szCs w:val="22"/>
              </w:rPr>
              <w:t xml:space="preserve"> </w:t>
            </w:r>
            <w:r>
              <w:rPr>
                <w:sz w:val="22"/>
                <w:szCs w:val="22"/>
              </w:rPr>
              <w:t>exercises</w:t>
            </w:r>
            <w:r>
              <w:rPr>
                <w:spacing w:val="-1"/>
                <w:sz w:val="22"/>
                <w:szCs w:val="22"/>
              </w:rPr>
              <w:t xml:space="preserve"> </w:t>
            </w:r>
            <w:r>
              <w:rPr>
                <w:sz w:val="22"/>
                <w:szCs w:val="22"/>
              </w:rPr>
              <w:t>and</w:t>
            </w:r>
            <w:r>
              <w:rPr>
                <w:spacing w:val="-1"/>
                <w:sz w:val="22"/>
                <w:szCs w:val="22"/>
              </w:rPr>
              <w:t xml:space="preserve"> </w:t>
            </w:r>
            <w:r>
              <w:rPr>
                <w:sz w:val="22"/>
                <w:szCs w:val="22"/>
              </w:rPr>
              <w:t>case</w:t>
            </w:r>
            <w:r>
              <w:rPr>
                <w:spacing w:val="-3"/>
                <w:sz w:val="22"/>
                <w:szCs w:val="22"/>
              </w:rPr>
              <w:t xml:space="preserve"> </w:t>
            </w:r>
            <w:r>
              <w:rPr>
                <w:sz w:val="22"/>
                <w:szCs w:val="22"/>
              </w:rPr>
              <w:t>projects</w:t>
            </w:r>
            <w:r>
              <w:rPr>
                <w:spacing w:val="-3"/>
                <w:sz w:val="22"/>
                <w:szCs w:val="22"/>
              </w:rPr>
              <w:t xml:space="preserve"> </w:t>
            </w:r>
            <w:r>
              <w:rPr>
                <w:sz w:val="22"/>
                <w:szCs w:val="22"/>
              </w:rPr>
              <w:t>for</w:t>
            </w:r>
            <w:r>
              <w:rPr>
                <w:spacing w:val="-3"/>
                <w:sz w:val="22"/>
                <w:szCs w:val="22"/>
              </w:rPr>
              <w:t xml:space="preserve"> </w:t>
            </w:r>
            <w:r>
              <w:rPr>
                <w:sz w:val="22"/>
                <w:szCs w:val="22"/>
              </w:rPr>
              <w:t>testing</w:t>
            </w:r>
            <w:r>
              <w:rPr>
                <w:spacing w:val="-4"/>
                <w:sz w:val="22"/>
                <w:szCs w:val="22"/>
              </w:rPr>
              <w:t xml:space="preserve"> </w:t>
            </w:r>
            <w:r>
              <w:rPr>
                <w:sz w:val="22"/>
                <w:szCs w:val="22"/>
              </w:rPr>
              <w:t>and</w:t>
            </w:r>
            <w:r>
              <w:rPr>
                <w:spacing w:val="-1"/>
                <w:sz w:val="22"/>
                <w:szCs w:val="22"/>
              </w:rPr>
              <w:t xml:space="preserve"> </w:t>
            </w:r>
            <w:r>
              <w:rPr>
                <w:sz w:val="22"/>
                <w:szCs w:val="22"/>
              </w:rPr>
              <w:t>evaluating</w:t>
            </w:r>
            <w:r>
              <w:rPr>
                <w:spacing w:val="-5"/>
                <w:sz w:val="22"/>
                <w:szCs w:val="22"/>
              </w:rPr>
              <w:t xml:space="preserve"> </w:t>
            </w:r>
            <w:r>
              <w:rPr>
                <w:sz w:val="22"/>
                <w:szCs w:val="22"/>
              </w:rPr>
              <w:t>various</w:t>
            </w:r>
            <w:r>
              <w:rPr>
                <w:spacing w:val="-3"/>
                <w:sz w:val="22"/>
                <w:szCs w:val="22"/>
              </w:rPr>
              <w:t xml:space="preserve"> </w:t>
            </w:r>
            <w:r>
              <w:rPr>
                <w:sz w:val="22"/>
                <w:szCs w:val="22"/>
              </w:rPr>
              <w:t>Malware detection</w:t>
            </w:r>
            <w:r>
              <w:rPr>
                <w:spacing w:val="-4"/>
                <w:sz w:val="22"/>
                <w:szCs w:val="22"/>
              </w:rPr>
              <w:t xml:space="preserve"> </w:t>
            </w:r>
            <w:r>
              <w:rPr>
                <w:sz w:val="22"/>
                <w:szCs w:val="22"/>
              </w:rPr>
              <w:t>techniques.</w:t>
            </w:r>
          </w:p>
        </w:tc>
      </w:tr>
      <w:tr w:rsidR="00DA5DF3" w14:paraId="137CA7FE" w14:textId="77777777">
        <w:tc>
          <w:tcPr>
            <w:tcW w:w="425" w:type="dxa"/>
          </w:tcPr>
          <w:p w14:paraId="118EDEEF" w14:textId="77777777" w:rsidR="00DA5DF3" w:rsidRDefault="00DA5DF3">
            <w:pPr>
              <w:rPr>
                <w:sz w:val="22"/>
                <w:szCs w:val="22"/>
              </w:rPr>
            </w:pPr>
            <w:r>
              <w:rPr>
                <w:sz w:val="22"/>
                <w:szCs w:val="22"/>
              </w:rPr>
              <w:t>CO6</w:t>
            </w:r>
          </w:p>
        </w:tc>
        <w:tc>
          <w:tcPr>
            <w:tcW w:w="10065" w:type="dxa"/>
          </w:tcPr>
          <w:p w14:paraId="310B244F" w14:textId="77777777" w:rsidR="00DA5DF3" w:rsidRDefault="00DA5DF3">
            <w:pPr>
              <w:widowControl w:val="0"/>
              <w:tabs>
                <w:tab w:val="left" w:pos="1021"/>
              </w:tabs>
              <w:autoSpaceDE w:val="0"/>
              <w:autoSpaceDN w:val="0"/>
              <w:rPr>
                <w:sz w:val="22"/>
                <w:szCs w:val="22"/>
              </w:rPr>
            </w:pPr>
            <w:r>
              <w:rPr>
                <w:sz w:val="22"/>
                <w:szCs w:val="22"/>
              </w:rPr>
              <w:t>Classify</w:t>
            </w:r>
            <w:r>
              <w:rPr>
                <w:spacing w:val="-4"/>
                <w:sz w:val="22"/>
                <w:szCs w:val="22"/>
              </w:rPr>
              <w:t xml:space="preserve"> </w:t>
            </w:r>
            <w:r>
              <w:rPr>
                <w:sz w:val="22"/>
                <w:szCs w:val="22"/>
              </w:rPr>
              <w:t>and</w:t>
            </w:r>
            <w:r>
              <w:rPr>
                <w:spacing w:val="-1"/>
                <w:sz w:val="22"/>
                <w:szCs w:val="22"/>
              </w:rPr>
              <w:t xml:space="preserve"> </w:t>
            </w:r>
            <w:r>
              <w:rPr>
                <w:sz w:val="22"/>
                <w:szCs w:val="22"/>
              </w:rPr>
              <w:t>analyze</w:t>
            </w:r>
            <w:r>
              <w:rPr>
                <w:spacing w:val="-1"/>
                <w:sz w:val="22"/>
                <w:szCs w:val="22"/>
              </w:rPr>
              <w:t xml:space="preserve"> </w:t>
            </w:r>
            <w:r>
              <w:rPr>
                <w:sz w:val="22"/>
                <w:szCs w:val="22"/>
              </w:rPr>
              <w:t>Email/IM</w:t>
            </w:r>
            <w:r>
              <w:rPr>
                <w:spacing w:val="-1"/>
                <w:sz w:val="22"/>
                <w:szCs w:val="22"/>
              </w:rPr>
              <w:t xml:space="preserve"> </w:t>
            </w:r>
            <w:r>
              <w:rPr>
                <w:sz w:val="22"/>
                <w:szCs w:val="22"/>
              </w:rPr>
              <w:t>security</w:t>
            </w:r>
            <w:r>
              <w:rPr>
                <w:spacing w:val="-4"/>
                <w:sz w:val="22"/>
                <w:szCs w:val="22"/>
              </w:rPr>
              <w:t xml:space="preserve"> </w:t>
            </w:r>
            <w:r>
              <w:rPr>
                <w:sz w:val="22"/>
                <w:szCs w:val="22"/>
              </w:rPr>
              <w:t>issues</w:t>
            </w:r>
            <w:r>
              <w:rPr>
                <w:spacing w:val="-1"/>
                <w:sz w:val="22"/>
                <w:szCs w:val="22"/>
              </w:rPr>
              <w:t xml:space="preserve"> </w:t>
            </w:r>
            <w:r>
              <w:rPr>
                <w:sz w:val="22"/>
                <w:szCs w:val="22"/>
              </w:rPr>
              <w:t>and</w:t>
            </w:r>
            <w:r>
              <w:rPr>
                <w:spacing w:val="-1"/>
                <w:sz w:val="22"/>
                <w:szCs w:val="22"/>
              </w:rPr>
              <w:t xml:space="preserve"> </w:t>
            </w:r>
            <w:r>
              <w:rPr>
                <w:sz w:val="22"/>
                <w:szCs w:val="22"/>
              </w:rPr>
              <w:t>Insider</w:t>
            </w:r>
            <w:r>
              <w:rPr>
                <w:spacing w:val="-3"/>
                <w:sz w:val="22"/>
                <w:szCs w:val="22"/>
              </w:rPr>
              <w:t xml:space="preserve"> </w:t>
            </w:r>
            <w:r>
              <w:rPr>
                <w:sz w:val="22"/>
                <w:szCs w:val="22"/>
              </w:rPr>
              <w:t>Threat issues.</w:t>
            </w:r>
          </w:p>
        </w:tc>
      </w:tr>
    </w:tbl>
    <w:p w14:paraId="30458514" w14:textId="77777777" w:rsidR="00DA5DF3" w:rsidRDefault="00DA5DF3">
      <w:pPr>
        <w:ind w:left="720"/>
      </w:pPr>
    </w:p>
    <w:tbl>
      <w:tblPr>
        <w:tblStyle w:val="TableGrid"/>
        <w:tblW w:w="6385" w:type="dxa"/>
        <w:jc w:val="center"/>
        <w:tblLook w:val="04A0" w:firstRow="1" w:lastRow="0" w:firstColumn="1" w:lastColumn="0" w:noHBand="0" w:noVBand="1"/>
      </w:tblPr>
      <w:tblGrid>
        <w:gridCol w:w="1140"/>
        <w:gridCol w:w="709"/>
        <w:gridCol w:w="708"/>
        <w:gridCol w:w="709"/>
        <w:gridCol w:w="709"/>
        <w:gridCol w:w="709"/>
        <w:gridCol w:w="708"/>
        <w:gridCol w:w="993"/>
      </w:tblGrid>
      <w:tr w:rsidR="00DA5DF3" w14:paraId="3E53850B" w14:textId="77777777">
        <w:trPr>
          <w:jc w:val="center"/>
        </w:trPr>
        <w:tc>
          <w:tcPr>
            <w:tcW w:w="6385" w:type="dxa"/>
            <w:gridSpan w:val="8"/>
          </w:tcPr>
          <w:p w14:paraId="760F26E1" w14:textId="77777777" w:rsidR="00DA5DF3" w:rsidRDefault="00DA5DF3">
            <w:pPr>
              <w:jc w:val="center"/>
              <w:rPr>
                <w:b/>
                <w:sz w:val="22"/>
                <w:szCs w:val="22"/>
              </w:rPr>
            </w:pPr>
            <w:r>
              <w:rPr>
                <w:b/>
                <w:sz w:val="22"/>
                <w:szCs w:val="22"/>
              </w:rPr>
              <w:t>Assessment Pattern as per Bloom’s Level</w:t>
            </w:r>
          </w:p>
        </w:tc>
      </w:tr>
      <w:tr w:rsidR="00DA5DF3" w14:paraId="7D982371" w14:textId="77777777">
        <w:trPr>
          <w:jc w:val="center"/>
        </w:trPr>
        <w:tc>
          <w:tcPr>
            <w:tcW w:w="1140" w:type="dxa"/>
          </w:tcPr>
          <w:p w14:paraId="2523C1DA" w14:textId="77777777" w:rsidR="00DA5DF3" w:rsidRDefault="00DA5DF3">
            <w:pPr>
              <w:jc w:val="center"/>
              <w:rPr>
                <w:b/>
                <w:bCs/>
                <w:sz w:val="22"/>
                <w:szCs w:val="22"/>
              </w:rPr>
            </w:pPr>
            <w:r>
              <w:rPr>
                <w:b/>
                <w:bCs/>
                <w:sz w:val="22"/>
                <w:szCs w:val="22"/>
              </w:rPr>
              <w:t>CO / BL</w:t>
            </w:r>
          </w:p>
        </w:tc>
        <w:tc>
          <w:tcPr>
            <w:tcW w:w="709" w:type="dxa"/>
          </w:tcPr>
          <w:p w14:paraId="67D08D47" w14:textId="77777777" w:rsidR="00DA5DF3" w:rsidRDefault="00DA5DF3">
            <w:pPr>
              <w:jc w:val="center"/>
              <w:rPr>
                <w:b/>
                <w:sz w:val="22"/>
                <w:szCs w:val="22"/>
              </w:rPr>
            </w:pPr>
            <w:r>
              <w:rPr>
                <w:b/>
                <w:sz w:val="22"/>
                <w:szCs w:val="22"/>
              </w:rPr>
              <w:t>R</w:t>
            </w:r>
          </w:p>
        </w:tc>
        <w:tc>
          <w:tcPr>
            <w:tcW w:w="708" w:type="dxa"/>
          </w:tcPr>
          <w:p w14:paraId="46C8C8C4" w14:textId="77777777" w:rsidR="00DA5DF3" w:rsidRDefault="00DA5DF3">
            <w:pPr>
              <w:jc w:val="center"/>
              <w:rPr>
                <w:b/>
                <w:sz w:val="22"/>
                <w:szCs w:val="22"/>
              </w:rPr>
            </w:pPr>
            <w:r>
              <w:rPr>
                <w:b/>
                <w:sz w:val="22"/>
                <w:szCs w:val="22"/>
              </w:rPr>
              <w:t>U</w:t>
            </w:r>
          </w:p>
        </w:tc>
        <w:tc>
          <w:tcPr>
            <w:tcW w:w="709" w:type="dxa"/>
          </w:tcPr>
          <w:p w14:paraId="1FCAD73B" w14:textId="77777777" w:rsidR="00DA5DF3" w:rsidRDefault="00DA5DF3">
            <w:pPr>
              <w:jc w:val="center"/>
              <w:rPr>
                <w:b/>
                <w:sz w:val="22"/>
                <w:szCs w:val="22"/>
              </w:rPr>
            </w:pPr>
            <w:r>
              <w:rPr>
                <w:b/>
                <w:sz w:val="22"/>
                <w:szCs w:val="22"/>
              </w:rPr>
              <w:t>A</w:t>
            </w:r>
          </w:p>
        </w:tc>
        <w:tc>
          <w:tcPr>
            <w:tcW w:w="709" w:type="dxa"/>
          </w:tcPr>
          <w:p w14:paraId="43AFA59C" w14:textId="77777777" w:rsidR="00DA5DF3" w:rsidRDefault="00DA5DF3">
            <w:pPr>
              <w:jc w:val="center"/>
              <w:rPr>
                <w:b/>
                <w:sz w:val="22"/>
                <w:szCs w:val="22"/>
              </w:rPr>
            </w:pPr>
            <w:r>
              <w:rPr>
                <w:b/>
                <w:sz w:val="22"/>
                <w:szCs w:val="22"/>
              </w:rPr>
              <w:t>An</w:t>
            </w:r>
          </w:p>
        </w:tc>
        <w:tc>
          <w:tcPr>
            <w:tcW w:w="709" w:type="dxa"/>
          </w:tcPr>
          <w:p w14:paraId="44712DD5" w14:textId="77777777" w:rsidR="00DA5DF3" w:rsidRDefault="00DA5DF3">
            <w:pPr>
              <w:jc w:val="center"/>
              <w:rPr>
                <w:b/>
                <w:sz w:val="22"/>
                <w:szCs w:val="22"/>
              </w:rPr>
            </w:pPr>
            <w:r>
              <w:rPr>
                <w:b/>
                <w:sz w:val="22"/>
                <w:szCs w:val="22"/>
              </w:rPr>
              <w:t>E</w:t>
            </w:r>
          </w:p>
        </w:tc>
        <w:tc>
          <w:tcPr>
            <w:tcW w:w="708" w:type="dxa"/>
          </w:tcPr>
          <w:p w14:paraId="44F82E41" w14:textId="77777777" w:rsidR="00DA5DF3" w:rsidRDefault="00DA5DF3">
            <w:pPr>
              <w:jc w:val="center"/>
              <w:rPr>
                <w:b/>
                <w:sz w:val="22"/>
                <w:szCs w:val="22"/>
              </w:rPr>
            </w:pPr>
            <w:r>
              <w:rPr>
                <w:b/>
                <w:sz w:val="22"/>
                <w:szCs w:val="22"/>
              </w:rPr>
              <w:t>C</w:t>
            </w:r>
          </w:p>
        </w:tc>
        <w:tc>
          <w:tcPr>
            <w:tcW w:w="993" w:type="dxa"/>
          </w:tcPr>
          <w:p w14:paraId="00134058" w14:textId="77777777" w:rsidR="00DA5DF3" w:rsidRDefault="00DA5DF3">
            <w:pPr>
              <w:jc w:val="center"/>
              <w:rPr>
                <w:b/>
                <w:sz w:val="22"/>
                <w:szCs w:val="22"/>
              </w:rPr>
            </w:pPr>
            <w:r>
              <w:rPr>
                <w:b/>
                <w:sz w:val="22"/>
                <w:szCs w:val="22"/>
              </w:rPr>
              <w:t>Total</w:t>
            </w:r>
          </w:p>
        </w:tc>
      </w:tr>
      <w:tr w:rsidR="00DA5DF3" w14:paraId="4DB63D99" w14:textId="77777777">
        <w:trPr>
          <w:jc w:val="center"/>
        </w:trPr>
        <w:tc>
          <w:tcPr>
            <w:tcW w:w="1140" w:type="dxa"/>
          </w:tcPr>
          <w:p w14:paraId="50949E16" w14:textId="77777777" w:rsidR="00DA5DF3" w:rsidRDefault="00DA5DF3">
            <w:pPr>
              <w:jc w:val="center"/>
              <w:rPr>
                <w:sz w:val="22"/>
                <w:szCs w:val="22"/>
              </w:rPr>
            </w:pPr>
            <w:r>
              <w:rPr>
                <w:sz w:val="22"/>
                <w:szCs w:val="22"/>
              </w:rPr>
              <w:t>CO1</w:t>
            </w:r>
          </w:p>
        </w:tc>
        <w:tc>
          <w:tcPr>
            <w:tcW w:w="709" w:type="dxa"/>
          </w:tcPr>
          <w:p w14:paraId="7081992A" w14:textId="77777777" w:rsidR="00DA5DF3" w:rsidRDefault="00DA5DF3">
            <w:pPr>
              <w:jc w:val="center"/>
              <w:rPr>
                <w:sz w:val="22"/>
                <w:szCs w:val="22"/>
              </w:rPr>
            </w:pPr>
          </w:p>
        </w:tc>
        <w:tc>
          <w:tcPr>
            <w:tcW w:w="708" w:type="dxa"/>
          </w:tcPr>
          <w:p w14:paraId="36DDE508" w14:textId="77777777" w:rsidR="00DA5DF3" w:rsidRDefault="00DA5DF3">
            <w:pPr>
              <w:jc w:val="center"/>
              <w:rPr>
                <w:sz w:val="22"/>
                <w:szCs w:val="22"/>
              </w:rPr>
            </w:pPr>
            <w:r>
              <w:rPr>
                <w:sz w:val="22"/>
                <w:szCs w:val="22"/>
              </w:rPr>
              <w:t>16</w:t>
            </w:r>
          </w:p>
        </w:tc>
        <w:tc>
          <w:tcPr>
            <w:tcW w:w="709" w:type="dxa"/>
          </w:tcPr>
          <w:p w14:paraId="79A838A6" w14:textId="77777777" w:rsidR="00DA5DF3" w:rsidRDefault="00DA5DF3">
            <w:pPr>
              <w:jc w:val="center"/>
              <w:rPr>
                <w:sz w:val="22"/>
                <w:szCs w:val="22"/>
              </w:rPr>
            </w:pPr>
          </w:p>
        </w:tc>
        <w:tc>
          <w:tcPr>
            <w:tcW w:w="709" w:type="dxa"/>
          </w:tcPr>
          <w:p w14:paraId="459222DA" w14:textId="77777777" w:rsidR="00DA5DF3" w:rsidRDefault="00DA5DF3">
            <w:pPr>
              <w:jc w:val="center"/>
              <w:rPr>
                <w:sz w:val="22"/>
                <w:szCs w:val="22"/>
              </w:rPr>
            </w:pPr>
          </w:p>
        </w:tc>
        <w:tc>
          <w:tcPr>
            <w:tcW w:w="709" w:type="dxa"/>
          </w:tcPr>
          <w:p w14:paraId="124FEA6D" w14:textId="77777777" w:rsidR="00DA5DF3" w:rsidRDefault="00DA5DF3">
            <w:pPr>
              <w:jc w:val="center"/>
              <w:rPr>
                <w:sz w:val="22"/>
                <w:szCs w:val="22"/>
              </w:rPr>
            </w:pPr>
          </w:p>
        </w:tc>
        <w:tc>
          <w:tcPr>
            <w:tcW w:w="708" w:type="dxa"/>
          </w:tcPr>
          <w:p w14:paraId="1EE11A49" w14:textId="77777777" w:rsidR="00DA5DF3" w:rsidRDefault="00DA5DF3">
            <w:pPr>
              <w:jc w:val="center"/>
              <w:rPr>
                <w:sz w:val="22"/>
                <w:szCs w:val="22"/>
              </w:rPr>
            </w:pPr>
          </w:p>
        </w:tc>
        <w:tc>
          <w:tcPr>
            <w:tcW w:w="993" w:type="dxa"/>
          </w:tcPr>
          <w:p w14:paraId="3CBA2F52" w14:textId="77777777" w:rsidR="00DA5DF3" w:rsidRDefault="00DA5DF3">
            <w:pPr>
              <w:jc w:val="center"/>
              <w:rPr>
                <w:sz w:val="22"/>
                <w:szCs w:val="22"/>
              </w:rPr>
            </w:pPr>
            <w:r>
              <w:rPr>
                <w:sz w:val="22"/>
                <w:szCs w:val="22"/>
              </w:rPr>
              <w:t>16</w:t>
            </w:r>
          </w:p>
        </w:tc>
      </w:tr>
      <w:tr w:rsidR="00DA5DF3" w14:paraId="7D127BD8" w14:textId="77777777">
        <w:trPr>
          <w:jc w:val="center"/>
        </w:trPr>
        <w:tc>
          <w:tcPr>
            <w:tcW w:w="1140" w:type="dxa"/>
          </w:tcPr>
          <w:p w14:paraId="6365E422" w14:textId="77777777" w:rsidR="00DA5DF3" w:rsidRDefault="00DA5DF3">
            <w:pPr>
              <w:jc w:val="center"/>
              <w:rPr>
                <w:sz w:val="22"/>
                <w:szCs w:val="22"/>
              </w:rPr>
            </w:pPr>
            <w:r>
              <w:rPr>
                <w:sz w:val="22"/>
                <w:szCs w:val="22"/>
              </w:rPr>
              <w:t>CO2</w:t>
            </w:r>
          </w:p>
        </w:tc>
        <w:tc>
          <w:tcPr>
            <w:tcW w:w="709" w:type="dxa"/>
          </w:tcPr>
          <w:p w14:paraId="56EDC61D" w14:textId="77777777" w:rsidR="00DA5DF3" w:rsidRDefault="00DA5DF3">
            <w:pPr>
              <w:jc w:val="center"/>
              <w:rPr>
                <w:sz w:val="22"/>
                <w:szCs w:val="22"/>
              </w:rPr>
            </w:pPr>
          </w:p>
        </w:tc>
        <w:tc>
          <w:tcPr>
            <w:tcW w:w="708" w:type="dxa"/>
          </w:tcPr>
          <w:p w14:paraId="7AD63799" w14:textId="77777777" w:rsidR="00DA5DF3" w:rsidRDefault="00DA5DF3">
            <w:pPr>
              <w:jc w:val="center"/>
              <w:rPr>
                <w:sz w:val="22"/>
                <w:szCs w:val="22"/>
              </w:rPr>
            </w:pPr>
            <w:r>
              <w:rPr>
                <w:sz w:val="22"/>
                <w:szCs w:val="22"/>
              </w:rPr>
              <w:t>16</w:t>
            </w:r>
          </w:p>
          <w:p w14:paraId="071FEC76" w14:textId="77777777" w:rsidR="00DA5DF3" w:rsidRDefault="00DA5DF3">
            <w:pPr>
              <w:jc w:val="center"/>
              <w:rPr>
                <w:sz w:val="22"/>
                <w:szCs w:val="22"/>
              </w:rPr>
            </w:pPr>
          </w:p>
        </w:tc>
        <w:tc>
          <w:tcPr>
            <w:tcW w:w="709" w:type="dxa"/>
          </w:tcPr>
          <w:p w14:paraId="6EBF125A" w14:textId="77777777" w:rsidR="00DA5DF3" w:rsidRDefault="00DA5DF3">
            <w:pPr>
              <w:jc w:val="center"/>
              <w:rPr>
                <w:sz w:val="22"/>
                <w:szCs w:val="22"/>
              </w:rPr>
            </w:pPr>
          </w:p>
        </w:tc>
        <w:tc>
          <w:tcPr>
            <w:tcW w:w="709" w:type="dxa"/>
          </w:tcPr>
          <w:p w14:paraId="332FFC55" w14:textId="77777777" w:rsidR="00DA5DF3" w:rsidRDefault="00DA5DF3">
            <w:pPr>
              <w:jc w:val="center"/>
              <w:rPr>
                <w:sz w:val="22"/>
                <w:szCs w:val="22"/>
              </w:rPr>
            </w:pPr>
          </w:p>
        </w:tc>
        <w:tc>
          <w:tcPr>
            <w:tcW w:w="709" w:type="dxa"/>
          </w:tcPr>
          <w:p w14:paraId="52F0299C" w14:textId="77777777" w:rsidR="00DA5DF3" w:rsidRDefault="00DA5DF3">
            <w:pPr>
              <w:jc w:val="center"/>
              <w:rPr>
                <w:sz w:val="22"/>
                <w:szCs w:val="22"/>
              </w:rPr>
            </w:pPr>
          </w:p>
        </w:tc>
        <w:tc>
          <w:tcPr>
            <w:tcW w:w="708" w:type="dxa"/>
          </w:tcPr>
          <w:p w14:paraId="6279329E" w14:textId="77777777" w:rsidR="00DA5DF3" w:rsidRDefault="00DA5DF3">
            <w:pPr>
              <w:jc w:val="center"/>
              <w:rPr>
                <w:sz w:val="22"/>
                <w:szCs w:val="22"/>
              </w:rPr>
            </w:pPr>
          </w:p>
        </w:tc>
        <w:tc>
          <w:tcPr>
            <w:tcW w:w="993" w:type="dxa"/>
          </w:tcPr>
          <w:p w14:paraId="5E97B548" w14:textId="77777777" w:rsidR="00DA5DF3" w:rsidRDefault="00DA5DF3">
            <w:pPr>
              <w:jc w:val="center"/>
              <w:rPr>
                <w:sz w:val="22"/>
                <w:szCs w:val="22"/>
              </w:rPr>
            </w:pPr>
            <w:r>
              <w:rPr>
                <w:sz w:val="22"/>
                <w:szCs w:val="22"/>
              </w:rPr>
              <w:t>16</w:t>
            </w:r>
          </w:p>
        </w:tc>
      </w:tr>
      <w:tr w:rsidR="00DA5DF3" w14:paraId="0D34571D" w14:textId="77777777">
        <w:trPr>
          <w:jc w:val="center"/>
        </w:trPr>
        <w:tc>
          <w:tcPr>
            <w:tcW w:w="1140" w:type="dxa"/>
          </w:tcPr>
          <w:p w14:paraId="492614DD" w14:textId="77777777" w:rsidR="00DA5DF3" w:rsidRDefault="00DA5DF3">
            <w:pPr>
              <w:jc w:val="center"/>
              <w:rPr>
                <w:sz w:val="22"/>
                <w:szCs w:val="22"/>
              </w:rPr>
            </w:pPr>
            <w:r>
              <w:rPr>
                <w:sz w:val="22"/>
                <w:szCs w:val="22"/>
              </w:rPr>
              <w:t>CO3</w:t>
            </w:r>
          </w:p>
        </w:tc>
        <w:tc>
          <w:tcPr>
            <w:tcW w:w="709" w:type="dxa"/>
          </w:tcPr>
          <w:p w14:paraId="54FB44D1" w14:textId="77777777" w:rsidR="00DA5DF3" w:rsidRDefault="00DA5DF3">
            <w:pPr>
              <w:jc w:val="center"/>
              <w:rPr>
                <w:sz w:val="22"/>
                <w:szCs w:val="22"/>
              </w:rPr>
            </w:pPr>
          </w:p>
        </w:tc>
        <w:tc>
          <w:tcPr>
            <w:tcW w:w="708" w:type="dxa"/>
          </w:tcPr>
          <w:p w14:paraId="468BDA4C" w14:textId="77777777" w:rsidR="00DA5DF3" w:rsidRDefault="00DA5DF3">
            <w:pPr>
              <w:jc w:val="center"/>
              <w:rPr>
                <w:sz w:val="22"/>
                <w:szCs w:val="22"/>
              </w:rPr>
            </w:pPr>
            <w:r>
              <w:rPr>
                <w:sz w:val="22"/>
                <w:szCs w:val="22"/>
              </w:rPr>
              <w:t>16</w:t>
            </w:r>
          </w:p>
        </w:tc>
        <w:tc>
          <w:tcPr>
            <w:tcW w:w="709" w:type="dxa"/>
          </w:tcPr>
          <w:p w14:paraId="7E425D50" w14:textId="77777777" w:rsidR="00DA5DF3" w:rsidRDefault="00DA5DF3">
            <w:pPr>
              <w:jc w:val="center"/>
              <w:rPr>
                <w:sz w:val="22"/>
                <w:szCs w:val="22"/>
              </w:rPr>
            </w:pPr>
          </w:p>
        </w:tc>
        <w:tc>
          <w:tcPr>
            <w:tcW w:w="709" w:type="dxa"/>
          </w:tcPr>
          <w:p w14:paraId="5302BFBF" w14:textId="77777777" w:rsidR="00DA5DF3" w:rsidRDefault="00DA5DF3">
            <w:pPr>
              <w:jc w:val="center"/>
              <w:rPr>
                <w:sz w:val="22"/>
                <w:szCs w:val="22"/>
              </w:rPr>
            </w:pPr>
          </w:p>
        </w:tc>
        <w:tc>
          <w:tcPr>
            <w:tcW w:w="709" w:type="dxa"/>
          </w:tcPr>
          <w:p w14:paraId="2B82DBA1" w14:textId="77777777" w:rsidR="00DA5DF3" w:rsidRDefault="00DA5DF3">
            <w:pPr>
              <w:jc w:val="center"/>
              <w:rPr>
                <w:sz w:val="22"/>
                <w:szCs w:val="22"/>
              </w:rPr>
            </w:pPr>
          </w:p>
        </w:tc>
        <w:tc>
          <w:tcPr>
            <w:tcW w:w="708" w:type="dxa"/>
          </w:tcPr>
          <w:p w14:paraId="56306FC7" w14:textId="77777777" w:rsidR="00DA5DF3" w:rsidRDefault="00DA5DF3">
            <w:pPr>
              <w:jc w:val="center"/>
              <w:rPr>
                <w:sz w:val="22"/>
                <w:szCs w:val="22"/>
              </w:rPr>
            </w:pPr>
          </w:p>
        </w:tc>
        <w:tc>
          <w:tcPr>
            <w:tcW w:w="993" w:type="dxa"/>
          </w:tcPr>
          <w:p w14:paraId="1B3CF94A" w14:textId="77777777" w:rsidR="00DA5DF3" w:rsidRDefault="00DA5DF3">
            <w:pPr>
              <w:jc w:val="center"/>
              <w:rPr>
                <w:sz w:val="22"/>
                <w:szCs w:val="22"/>
              </w:rPr>
            </w:pPr>
            <w:r>
              <w:rPr>
                <w:sz w:val="22"/>
                <w:szCs w:val="22"/>
              </w:rPr>
              <w:t>16</w:t>
            </w:r>
          </w:p>
        </w:tc>
      </w:tr>
      <w:tr w:rsidR="00DA5DF3" w14:paraId="4760174D" w14:textId="77777777">
        <w:trPr>
          <w:jc w:val="center"/>
        </w:trPr>
        <w:tc>
          <w:tcPr>
            <w:tcW w:w="1140" w:type="dxa"/>
          </w:tcPr>
          <w:p w14:paraId="2BFEB519" w14:textId="77777777" w:rsidR="00DA5DF3" w:rsidRDefault="00DA5DF3">
            <w:pPr>
              <w:jc w:val="center"/>
              <w:rPr>
                <w:sz w:val="22"/>
                <w:szCs w:val="22"/>
              </w:rPr>
            </w:pPr>
            <w:r>
              <w:rPr>
                <w:sz w:val="22"/>
                <w:szCs w:val="22"/>
              </w:rPr>
              <w:t>CO4</w:t>
            </w:r>
          </w:p>
        </w:tc>
        <w:tc>
          <w:tcPr>
            <w:tcW w:w="709" w:type="dxa"/>
          </w:tcPr>
          <w:p w14:paraId="65765772" w14:textId="77777777" w:rsidR="00DA5DF3" w:rsidRDefault="00DA5DF3">
            <w:pPr>
              <w:jc w:val="center"/>
              <w:rPr>
                <w:sz w:val="22"/>
                <w:szCs w:val="22"/>
              </w:rPr>
            </w:pPr>
          </w:p>
        </w:tc>
        <w:tc>
          <w:tcPr>
            <w:tcW w:w="708" w:type="dxa"/>
          </w:tcPr>
          <w:p w14:paraId="0805A8AD" w14:textId="77777777" w:rsidR="00DA5DF3" w:rsidRDefault="00DA5DF3">
            <w:pPr>
              <w:jc w:val="center"/>
              <w:rPr>
                <w:sz w:val="22"/>
                <w:szCs w:val="22"/>
              </w:rPr>
            </w:pPr>
            <w:r>
              <w:rPr>
                <w:sz w:val="22"/>
                <w:szCs w:val="22"/>
              </w:rPr>
              <w:t>16</w:t>
            </w:r>
          </w:p>
        </w:tc>
        <w:tc>
          <w:tcPr>
            <w:tcW w:w="709" w:type="dxa"/>
          </w:tcPr>
          <w:p w14:paraId="5C24BCC7" w14:textId="77777777" w:rsidR="00DA5DF3" w:rsidRDefault="00DA5DF3">
            <w:pPr>
              <w:jc w:val="center"/>
              <w:rPr>
                <w:sz w:val="22"/>
                <w:szCs w:val="22"/>
              </w:rPr>
            </w:pPr>
          </w:p>
        </w:tc>
        <w:tc>
          <w:tcPr>
            <w:tcW w:w="709" w:type="dxa"/>
          </w:tcPr>
          <w:p w14:paraId="086B0686" w14:textId="77777777" w:rsidR="00DA5DF3" w:rsidRDefault="00DA5DF3">
            <w:pPr>
              <w:jc w:val="center"/>
              <w:rPr>
                <w:sz w:val="22"/>
                <w:szCs w:val="22"/>
              </w:rPr>
            </w:pPr>
            <w:r>
              <w:rPr>
                <w:sz w:val="22"/>
                <w:szCs w:val="22"/>
              </w:rPr>
              <w:t>16</w:t>
            </w:r>
          </w:p>
        </w:tc>
        <w:tc>
          <w:tcPr>
            <w:tcW w:w="709" w:type="dxa"/>
          </w:tcPr>
          <w:p w14:paraId="0CE5E932" w14:textId="77777777" w:rsidR="00DA5DF3" w:rsidRDefault="00DA5DF3">
            <w:pPr>
              <w:jc w:val="center"/>
              <w:rPr>
                <w:sz w:val="22"/>
                <w:szCs w:val="22"/>
              </w:rPr>
            </w:pPr>
          </w:p>
        </w:tc>
        <w:tc>
          <w:tcPr>
            <w:tcW w:w="708" w:type="dxa"/>
          </w:tcPr>
          <w:p w14:paraId="6B2FE493" w14:textId="77777777" w:rsidR="00DA5DF3" w:rsidRDefault="00DA5DF3">
            <w:pPr>
              <w:jc w:val="center"/>
              <w:rPr>
                <w:sz w:val="22"/>
                <w:szCs w:val="22"/>
              </w:rPr>
            </w:pPr>
          </w:p>
        </w:tc>
        <w:tc>
          <w:tcPr>
            <w:tcW w:w="993" w:type="dxa"/>
          </w:tcPr>
          <w:p w14:paraId="2760CB32" w14:textId="77777777" w:rsidR="00DA5DF3" w:rsidRDefault="00DA5DF3">
            <w:pPr>
              <w:jc w:val="center"/>
              <w:rPr>
                <w:sz w:val="22"/>
                <w:szCs w:val="22"/>
              </w:rPr>
            </w:pPr>
            <w:r>
              <w:rPr>
                <w:sz w:val="22"/>
                <w:szCs w:val="22"/>
              </w:rPr>
              <w:t>32</w:t>
            </w:r>
          </w:p>
        </w:tc>
      </w:tr>
      <w:tr w:rsidR="00DA5DF3" w14:paraId="1BEC5A11" w14:textId="77777777">
        <w:trPr>
          <w:trHeight w:val="90"/>
          <w:jc w:val="center"/>
        </w:trPr>
        <w:tc>
          <w:tcPr>
            <w:tcW w:w="1140" w:type="dxa"/>
          </w:tcPr>
          <w:p w14:paraId="4C6AD284" w14:textId="77777777" w:rsidR="00DA5DF3" w:rsidRDefault="00DA5DF3">
            <w:pPr>
              <w:jc w:val="center"/>
              <w:rPr>
                <w:sz w:val="22"/>
                <w:szCs w:val="22"/>
              </w:rPr>
            </w:pPr>
            <w:r>
              <w:rPr>
                <w:sz w:val="22"/>
                <w:szCs w:val="22"/>
              </w:rPr>
              <w:t>CO5</w:t>
            </w:r>
          </w:p>
        </w:tc>
        <w:tc>
          <w:tcPr>
            <w:tcW w:w="709" w:type="dxa"/>
          </w:tcPr>
          <w:p w14:paraId="391B0139" w14:textId="77777777" w:rsidR="00DA5DF3" w:rsidRDefault="00DA5DF3">
            <w:pPr>
              <w:jc w:val="center"/>
              <w:rPr>
                <w:sz w:val="22"/>
                <w:szCs w:val="22"/>
              </w:rPr>
            </w:pPr>
          </w:p>
        </w:tc>
        <w:tc>
          <w:tcPr>
            <w:tcW w:w="708" w:type="dxa"/>
          </w:tcPr>
          <w:p w14:paraId="5C0AB76E" w14:textId="77777777" w:rsidR="00DA5DF3" w:rsidRDefault="00DA5DF3">
            <w:pPr>
              <w:jc w:val="center"/>
              <w:rPr>
                <w:sz w:val="22"/>
                <w:szCs w:val="22"/>
              </w:rPr>
            </w:pPr>
          </w:p>
        </w:tc>
        <w:tc>
          <w:tcPr>
            <w:tcW w:w="709" w:type="dxa"/>
          </w:tcPr>
          <w:p w14:paraId="222BDAFE" w14:textId="77777777" w:rsidR="00DA5DF3" w:rsidRDefault="00DA5DF3">
            <w:pPr>
              <w:jc w:val="center"/>
              <w:rPr>
                <w:sz w:val="22"/>
                <w:szCs w:val="22"/>
              </w:rPr>
            </w:pPr>
            <w:r>
              <w:rPr>
                <w:sz w:val="22"/>
                <w:szCs w:val="22"/>
              </w:rPr>
              <w:t>16</w:t>
            </w:r>
          </w:p>
        </w:tc>
        <w:tc>
          <w:tcPr>
            <w:tcW w:w="709" w:type="dxa"/>
          </w:tcPr>
          <w:p w14:paraId="077D088F" w14:textId="77777777" w:rsidR="00DA5DF3" w:rsidRDefault="00DA5DF3">
            <w:pPr>
              <w:jc w:val="center"/>
              <w:rPr>
                <w:sz w:val="22"/>
                <w:szCs w:val="22"/>
              </w:rPr>
            </w:pPr>
            <w:r>
              <w:rPr>
                <w:sz w:val="22"/>
                <w:szCs w:val="22"/>
              </w:rPr>
              <w:t>8</w:t>
            </w:r>
          </w:p>
        </w:tc>
        <w:tc>
          <w:tcPr>
            <w:tcW w:w="709" w:type="dxa"/>
          </w:tcPr>
          <w:p w14:paraId="62BE17F6" w14:textId="77777777" w:rsidR="00DA5DF3" w:rsidRDefault="00DA5DF3">
            <w:pPr>
              <w:jc w:val="center"/>
              <w:rPr>
                <w:sz w:val="22"/>
                <w:szCs w:val="22"/>
              </w:rPr>
            </w:pPr>
          </w:p>
        </w:tc>
        <w:tc>
          <w:tcPr>
            <w:tcW w:w="708" w:type="dxa"/>
          </w:tcPr>
          <w:p w14:paraId="31AA132E" w14:textId="77777777" w:rsidR="00DA5DF3" w:rsidRDefault="00DA5DF3">
            <w:pPr>
              <w:jc w:val="center"/>
              <w:rPr>
                <w:sz w:val="22"/>
                <w:szCs w:val="22"/>
              </w:rPr>
            </w:pPr>
          </w:p>
        </w:tc>
        <w:tc>
          <w:tcPr>
            <w:tcW w:w="993" w:type="dxa"/>
          </w:tcPr>
          <w:p w14:paraId="64AEAB3E" w14:textId="77777777" w:rsidR="00DA5DF3" w:rsidRDefault="00DA5DF3">
            <w:pPr>
              <w:jc w:val="center"/>
              <w:rPr>
                <w:sz w:val="22"/>
                <w:szCs w:val="22"/>
              </w:rPr>
            </w:pPr>
            <w:r>
              <w:rPr>
                <w:sz w:val="22"/>
                <w:szCs w:val="22"/>
              </w:rPr>
              <w:t>24</w:t>
            </w:r>
          </w:p>
        </w:tc>
      </w:tr>
      <w:tr w:rsidR="00DA5DF3" w14:paraId="29607549" w14:textId="77777777">
        <w:trPr>
          <w:jc w:val="center"/>
        </w:trPr>
        <w:tc>
          <w:tcPr>
            <w:tcW w:w="1140" w:type="dxa"/>
          </w:tcPr>
          <w:p w14:paraId="55481145" w14:textId="77777777" w:rsidR="00DA5DF3" w:rsidRDefault="00DA5DF3">
            <w:pPr>
              <w:jc w:val="center"/>
              <w:rPr>
                <w:sz w:val="22"/>
                <w:szCs w:val="22"/>
              </w:rPr>
            </w:pPr>
            <w:r>
              <w:rPr>
                <w:sz w:val="22"/>
                <w:szCs w:val="22"/>
              </w:rPr>
              <w:t>CO6</w:t>
            </w:r>
          </w:p>
        </w:tc>
        <w:tc>
          <w:tcPr>
            <w:tcW w:w="709" w:type="dxa"/>
          </w:tcPr>
          <w:p w14:paraId="48CB6EC4" w14:textId="77777777" w:rsidR="00DA5DF3" w:rsidRDefault="00DA5DF3">
            <w:pPr>
              <w:jc w:val="center"/>
              <w:rPr>
                <w:sz w:val="22"/>
                <w:szCs w:val="22"/>
              </w:rPr>
            </w:pPr>
          </w:p>
        </w:tc>
        <w:tc>
          <w:tcPr>
            <w:tcW w:w="708" w:type="dxa"/>
          </w:tcPr>
          <w:p w14:paraId="3F6521DB" w14:textId="77777777" w:rsidR="00DA5DF3" w:rsidRDefault="00DA5DF3">
            <w:pPr>
              <w:jc w:val="center"/>
              <w:rPr>
                <w:sz w:val="22"/>
                <w:szCs w:val="22"/>
              </w:rPr>
            </w:pPr>
            <w:r>
              <w:rPr>
                <w:sz w:val="22"/>
                <w:szCs w:val="22"/>
              </w:rPr>
              <w:t>28</w:t>
            </w:r>
          </w:p>
        </w:tc>
        <w:tc>
          <w:tcPr>
            <w:tcW w:w="709" w:type="dxa"/>
          </w:tcPr>
          <w:p w14:paraId="25D0A16E" w14:textId="77777777" w:rsidR="00DA5DF3" w:rsidRDefault="00DA5DF3">
            <w:pPr>
              <w:jc w:val="center"/>
              <w:rPr>
                <w:sz w:val="22"/>
                <w:szCs w:val="22"/>
              </w:rPr>
            </w:pPr>
          </w:p>
        </w:tc>
        <w:tc>
          <w:tcPr>
            <w:tcW w:w="709" w:type="dxa"/>
          </w:tcPr>
          <w:p w14:paraId="4FCDCEC1" w14:textId="77777777" w:rsidR="00DA5DF3" w:rsidRDefault="00DA5DF3">
            <w:pPr>
              <w:jc w:val="center"/>
              <w:rPr>
                <w:sz w:val="22"/>
                <w:szCs w:val="22"/>
              </w:rPr>
            </w:pPr>
          </w:p>
        </w:tc>
        <w:tc>
          <w:tcPr>
            <w:tcW w:w="709" w:type="dxa"/>
          </w:tcPr>
          <w:p w14:paraId="25819B21" w14:textId="77777777" w:rsidR="00DA5DF3" w:rsidRDefault="00DA5DF3">
            <w:pPr>
              <w:jc w:val="center"/>
              <w:rPr>
                <w:sz w:val="22"/>
                <w:szCs w:val="22"/>
              </w:rPr>
            </w:pPr>
          </w:p>
        </w:tc>
        <w:tc>
          <w:tcPr>
            <w:tcW w:w="708" w:type="dxa"/>
          </w:tcPr>
          <w:p w14:paraId="782912BB" w14:textId="77777777" w:rsidR="00DA5DF3" w:rsidRDefault="00DA5DF3">
            <w:pPr>
              <w:jc w:val="center"/>
              <w:rPr>
                <w:sz w:val="22"/>
                <w:szCs w:val="22"/>
              </w:rPr>
            </w:pPr>
          </w:p>
        </w:tc>
        <w:tc>
          <w:tcPr>
            <w:tcW w:w="993" w:type="dxa"/>
          </w:tcPr>
          <w:p w14:paraId="5AC096A7" w14:textId="77777777" w:rsidR="00DA5DF3" w:rsidRDefault="00DA5DF3">
            <w:pPr>
              <w:jc w:val="center"/>
              <w:rPr>
                <w:sz w:val="22"/>
                <w:szCs w:val="22"/>
              </w:rPr>
            </w:pPr>
            <w:r>
              <w:rPr>
                <w:sz w:val="22"/>
                <w:szCs w:val="22"/>
              </w:rPr>
              <w:t>28</w:t>
            </w:r>
          </w:p>
        </w:tc>
      </w:tr>
      <w:tr w:rsidR="00DA5DF3" w14:paraId="56A9E1DB" w14:textId="77777777">
        <w:trPr>
          <w:jc w:val="center"/>
        </w:trPr>
        <w:tc>
          <w:tcPr>
            <w:tcW w:w="5392" w:type="dxa"/>
            <w:gridSpan w:val="7"/>
          </w:tcPr>
          <w:p w14:paraId="74804B95" w14:textId="77777777" w:rsidR="00DA5DF3" w:rsidRDefault="00DA5DF3">
            <w:pPr>
              <w:rPr>
                <w:sz w:val="22"/>
                <w:szCs w:val="22"/>
              </w:rPr>
            </w:pPr>
          </w:p>
        </w:tc>
        <w:tc>
          <w:tcPr>
            <w:tcW w:w="993" w:type="dxa"/>
          </w:tcPr>
          <w:p w14:paraId="78E079B4" w14:textId="77777777" w:rsidR="00DA5DF3" w:rsidRDefault="00DA5DF3">
            <w:pPr>
              <w:jc w:val="center"/>
              <w:rPr>
                <w:b/>
                <w:sz w:val="22"/>
                <w:szCs w:val="22"/>
              </w:rPr>
            </w:pPr>
            <w:r>
              <w:rPr>
                <w:b/>
                <w:sz w:val="22"/>
                <w:szCs w:val="22"/>
              </w:rPr>
              <w:t>132</w:t>
            </w:r>
          </w:p>
        </w:tc>
      </w:tr>
    </w:tbl>
    <w:p w14:paraId="4E4A64F3" w14:textId="77777777" w:rsidR="00DA5DF3" w:rsidRDefault="00DA5DF3" w:rsidP="00DA5DF3"/>
    <w:p w14:paraId="2E73A7BD" w14:textId="77777777" w:rsidR="00DA5DF3" w:rsidRDefault="00DA5DF3">
      <w:pPr>
        <w:spacing w:after="200" w:line="276" w:lineRule="auto"/>
        <w:rPr>
          <w:rFonts w:ascii="Arial" w:hAnsi="Arial" w:cs="Arial"/>
          <w:bCs/>
          <w:noProof/>
        </w:rPr>
      </w:pPr>
      <w:r>
        <w:rPr>
          <w:rFonts w:ascii="Arial" w:hAnsi="Arial" w:cs="Arial"/>
          <w:bCs/>
          <w:noProof/>
        </w:rPr>
        <w:br w:type="page"/>
      </w:r>
    </w:p>
    <w:p w14:paraId="566F0397" w14:textId="6A03CA45" w:rsidR="00DA5DF3" w:rsidRDefault="00DA5DF3" w:rsidP="00DA5DF3">
      <w:pPr>
        <w:jc w:val="center"/>
        <w:rPr>
          <w:rFonts w:ascii="Arial" w:hAnsi="Arial" w:cs="Arial"/>
          <w:bCs/>
          <w:noProof/>
        </w:rPr>
      </w:pPr>
      <w:r>
        <w:rPr>
          <w:rFonts w:ascii="Arial" w:hAnsi="Arial" w:cs="Arial"/>
          <w:noProof/>
        </w:rPr>
        <w:lastRenderedPageBreak/>
        <w:drawing>
          <wp:inline distT="0" distB="0" distL="0" distR="0" wp14:anchorId="2F8AC732" wp14:editId="7A0891EB">
            <wp:extent cx="5734050" cy="838200"/>
            <wp:effectExtent l="0" t="0" r="0" b="0"/>
            <wp:docPr id="2015255047" name="Picture 2015255047"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7BE9A300" w14:textId="77777777" w:rsidR="00DA5DF3" w:rsidRDefault="00DA5DF3" w:rsidP="00DA5DF3">
      <w:pPr>
        <w:jc w:val="center"/>
        <w:rPr>
          <w:b/>
          <w:bCs/>
        </w:rPr>
      </w:pPr>
    </w:p>
    <w:p w14:paraId="4D1F2D76" w14:textId="77777777" w:rsidR="00DA5DF3" w:rsidRDefault="00DA5DF3" w:rsidP="00DA5DF3">
      <w:pPr>
        <w:jc w:val="center"/>
        <w:rPr>
          <w:b/>
          <w:bCs/>
        </w:rPr>
      </w:pPr>
      <w:r>
        <w:rPr>
          <w:b/>
          <w:bCs/>
        </w:rPr>
        <w:t>END SEMESTER EXAMINATION - NOV / DEC 2024</w:t>
      </w:r>
    </w:p>
    <w:p w14:paraId="401FE873" w14:textId="77777777" w:rsidR="00DA5DF3" w:rsidRDefault="00DA5DF3" w:rsidP="00DA5DF3">
      <w:pPr>
        <w:jc w:val="cente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DA5DF3" w:rsidRPr="001E42AE" w14:paraId="76A01AE4" w14:textId="77777777" w:rsidTr="00DA5DF3">
        <w:trPr>
          <w:trHeight w:val="397"/>
          <w:jc w:val="center"/>
        </w:trPr>
        <w:tc>
          <w:tcPr>
            <w:tcW w:w="1555" w:type="dxa"/>
            <w:vAlign w:val="center"/>
          </w:tcPr>
          <w:p w14:paraId="232562CA" w14:textId="77777777" w:rsidR="00DA5DF3" w:rsidRPr="0037089B" w:rsidRDefault="00DA5DF3" w:rsidP="00DA5DF3">
            <w:pPr>
              <w:pStyle w:val="Title"/>
              <w:jc w:val="left"/>
              <w:rPr>
                <w:b/>
                <w:sz w:val="22"/>
                <w:szCs w:val="22"/>
              </w:rPr>
            </w:pPr>
            <w:r w:rsidRPr="0037089B">
              <w:rPr>
                <w:b/>
                <w:sz w:val="22"/>
                <w:szCs w:val="22"/>
              </w:rPr>
              <w:t xml:space="preserve">Course Code      </w:t>
            </w:r>
          </w:p>
        </w:tc>
        <w:tc>
          <w:tcPr>
            <w:tcW w:w="6662" w:type="dxa"/>
            <w:vAlign w:val="center"/>
          </w:tcPr>
          <w:p w14:paraId="6C4B9F25" w14:textId="77777777" w:rsidR="00DA5DF3" w:rsidRPr="0037089B" w:rsidRDefault="00DA5DF3" w:rsidP="00DA5DF3">
            <w:pPr>
              <w:pStyle w:val="Title"/>
              <w:jc w:val="left"/>
              <w:rPr>
                <w:b/>
                <w:sz w:val="22"/>
                <w:szCs w:val="22"/>
              </w:rPr>
            </w:pPr>
            <w:r>
              <w:rPr>
                <w:b/>
                <w:sz w:val="22"/>
                <w:szCs w:val="22"/>
              </w:rPr>
              <w:t>18CS3074</w:t>
            </w:r>
          </w:p>
        </w:tc>
        <w:tc>
          <w:tcPr>
            <w:tcW w:w="1417" w:type="dxa"/>
            <w:vAlign w:val="center"/>
          </w:tcPr>
          <w:p w14:paraId="2C253E63" w14:textId="77777777" w:rsidR="00DA5DF3" w:rsidRPr="0037089B" w:rsidRDefault="00DA5DF3" w:rsidP="00DA5DF3">
            <w:pPr>
              <w:pStyle w:val="Title"/>
              <w:ind w:left="-468" w:firstLine="468"/>
              <w:jc w:val="left"/>
              <w:rPr>
                <w:sz w:val="22"/>
                <w:szCs w:val="22"/>
              </w:rPr>
            </w:pPr>
            <w:r w:rsidRPr="0037089B">
              <w:rPr>
                <w:b/>
                <w:bCs/>
                <w:sz w:val="22"/>
                <w:szCs w:val="22"/>
              </w:rPr>
              <w:t xml:space="preserve">Duration       </w:t>
            </w:r>
          </w:p>
        </w:tc>
        <w:tc>
          <w:tcPr>
            <w:tcW w:w="851" w:type="dxa"/>
            <w:vAlign w:val="center"/>
          </w:tcPr>
          <w:p w14:paraId="2BD71DD4" w14:textId="77777777" w:rsidR="00DA5DF3" w:rsidRPr="0037089B" w:rsidRDefault="00DA5DF3" w:rsidP="00DA5DF3">
            <w:pPr>
              <w:pStyle w:val="Title"/>
              <w:jc w:val="left"/>
              <w:rPr>
                <w:b/>
                <w:sz w:val="22"/>
                <w:szCs w:val="22"/>
              </w:rPr>
            </w:pPr>
            <w:r w:rsidRPr="0037089B">
              <w:rPr>
                <w:b/>
                <w:sz w:val="22"/>
                <w:szCs w:val="22"/>
              </w:rPr>
              <w:t>3hrs</w:t>
            </w:r>
          </w:p>
        </w:tc>
      </w:tr>
      <w:tr w:rsidR="00DA5DF3" w:rsidRPr="001E42AE" w14:paraId="03373209" w14:textId="77777777" w:rsidTr="00DA5DF3">
        <w:trPr>
          <w:trHeight w:val="397"/>
          <w:jc w:val="center"/>
        </w:trPr>
        <w:tc>
          <w:tcPr>
            <w:tcW w:w="1555" w:type="dxa"/>
            <w:vAlign w:val="center"/>
          </w:tcPr>
          <w:p w14:paraId="7734849A" w14:textId="77777777" w:rsidR="00DA5DF3" w:rsidRPr="0037089B" w:rsidRDefault="00DA5DF3" w:rsidP="00DA5DF3">
            <w:pPr>
              <w:pStyle w:val="Title"/>
              <w:ind w:right="-160"/>
              <w:jc w:val="left"/>
              <w:rPr>
                <w:b/>
                <w:sz w:val="22"/>
                <w:szCs w:val="22"/>
              </w:rPr>
            </w:pPr>
            <w:r w:rsidRPr="0037089B">
              <w:rPr>
                <w:b/>
                <w:sz w:val="22"/>
                <w:szCs w:val="22"/>
              </w:rPr>
              <w:t xml:space="preserve">Course </w:t>
            </w:r>
            <w:r>
              <w:rPr>
                <w:b/>
                <w:sz w:val="22"/>
                <w:szCs w:val="22"/>
              </w:rPr>
              <w:t>Title</w:t>
            </w:r>
            <w:r w:rsidRPr="0037089B">
              <w:rPr>
                <w:b/>
                <w:sz w:val="22"/>
                <w:szCs w:val="22"/>
              </w:rPr>
              <w:t xml:space="preserve">     </w:t>
            </w:r>
          </w:p>
        </w:tc>
        <w:tc>
          <w:tcPr>
            <w:tcW w:w="6662" w:type="dxa"/>
            <w:vAlign w:val="center"/>
          </w:tcPr>
          <w:p w14:paraId="34CFF7D0" w14:textId="77777777" w:rsidR="00DA5DF3" w:rsidRPr="0037089B" w:rsidRDefault="00DA5DF3" w:rsidP="00DA5DF3">
            <w:pPr>
              <w:pStyle w:val="Title"/>
              <w:jc w:val="left"/>
              <w:rPr>
                <w:b/>
                <w:sz w:val="22"/>
                <w:szCs w:val="22"/>
              </w:rPr>
            </w:pPr>
            <w:r>
              <w:rPr>
                <w:b/>
                <w:sz w:val="22"/>
                <w:szCs w:val="22"/>
              </w:rPr>
              <w:t>QUANTUM COMPUTING</w:t>
            </w:r>
          </w:p>
        </w:tc>
        <w:tc>
          <w:tcPr>
            <w:tcW w:w="1417" w:type="dxa"/>
            <w:vAlign w:val="center"/>
          </w:tcPr>
          <w:p w14:paraId="2962C7BF" w14:textId="77777777" w:rsidR="00DA5DF3" w:rsidRPr="0037089B" w:rsidRDefault="00DA5DF3" w:rsidP="00DA5DF3">
            <w:pPr>
              <w:pStyle w:val="Title"/>
              <w:jc w:val="left"/>
              <w:rPr>
                <w:b/>
                <w:bCs/>
                <w:sz w:val="22"/>
                <w:szCs w:val="22"/>
              </w:rPr>
            </w:pPr>
            <w:r w:rsidRPr="0037089B">
              <w:rPr>
                <w:b/>
                <w:bCs/>
                <w:sz w:val="22"/>
                <w:szCs w:val="22"/>
              </w:rPr>
              <w:t xml:space="preserve">Max. Marks </w:t>
            </w:r>
          </w:p>
        </w:tc>
        <w:tc>
          <w:tcPr>
            <w:tcW w:w="851" w:type="dxa"/>
            <w:vAlign w:val="center"/>
          </w:tcPr>
          <w:p w14:paraId="4D95B46A" w14:textId="77777777" w:rsidR="00DA5DF3" w:rsidRPr="0037089B" w:rsidRDefault="00DA5DF3" w:rsidP="00DA5DF3">
            <w:pPr>
              <w:pStyle w:val="Title"/>
              <w:jc w:val="left"/>
              <w:rPr>
                <w:b/>
                <w:sz w:val="22"/>
                <w:szCs w:val="22"/>
              </w:rPr>
            </w:pPr>
            <w:r w:rsidRPr="0037089B">
              <w:rPr>
                <w:b/>
                <w:sz w:val="22"/>
                <w:szCs w:val="22"/>
              </w:rPr>
              <w:t>100</w:t>
            </w:r>
          </w:p>
        </w:tc>
      </w:tr>
    </w:tbl>
    <w:p w14:paraId="7787297B" w14:textId="77777777" w:rsidR="00DA5DF3" w:rsidRDefault="00DA5DF3" w:rsidP="00DA5DF3"/>
    <w:tbl>
      <w:tblPr>
        <w:tblStyle w:val="TableGrid"/>
        <w:tblW w:w="5817" w:type="pct"/>
        <w:tblInd w:w="-714" w:type="dxa"/>
        <w:tblLook w:val="04A0" w:firstRow="1" w:lastRow="0" w:firstColumn="1" w:lastColumn="0" w:noHBand="0" w:noVBand="1"/>
      </w:tblPr>
      <w:tblGrid>
        <w:gridCol w:w="570"/>
        <w:gridCol w:w="396"/>
        <w:gridCol w:w="7798"/>
        <w:gridCol w:w="670"/>
        <w:gridCol w:w="537"/>
        <w:gridCol w:w="519"/>
      </w:tblGrid>
      <w:tr w:rsidR="00DA5DF3" w:rsidRPr="003F48A5" w14:paraId="3346FBD7" w14:textId="77777777" w:rsidTr="00DA5DF3">
        <w:trPr>
          <w:trHeight w:val="20"/>
        </w:trPr>
        <w:tc>
          <w:tcPr>
            <w:tcW w:w="265" w:type="pct"/>
            <w:vAlign w:val="center"/>
          </w:tcPr>
          <w:p w14:paraId="174F45F4" w14:textId="77777777" w:rsidR="00DA5DF3" w:rsidRPr="003F48A5" w:rsidRDefault="00DA5DF3" w:rsidP="00DA5DF3">
            <w:pPr>
              <w:jc w:val="center"/>
              <w:rPr>
                <w:b/>
              </w:rPr>
            </w:pPr>
            <w:r w:rsidRPr="003F48A5">
              <w:rPr>
                <w:b/>
              </w:rPr>
              <w:t>Q. No.</w:t>
            </w:r>
          </w:p>
        </w:tc>
        <w:tc>
          <w:tcPr>
            <w:tcW w:w="3907" w:type="pct"/>
            <w:gridSpan w:val="2"/>
            <w:vAlign w:val="center"/>
          </w:tcPr>
          <w:p w14:paraId="573B6C31" w14:textId="77777777" w:rsidR="00DA5DF3" w:rsidRPr="003F48A5" w:rsidRDefault="00DA5DF3" w:rsidP="00DA5DF3">
            <w:pPr>
              <w:jc w:val="center"/>
              <w:rPr>
                <w:b/>
              </w:rPr>
            </w:pPr>
            <w:r w:rsidRPr="003F48A5">
              <w:rPr>
                <w:b/>
              </w:rPr>
              <w:t>Questions</w:t>
            </w:r>
          </w:p>
        </w:tc>
        <w:tc>
          <w:tcPr>
            <w:tcW w:w="312" w:type="pct"/>
            <w:vAlign w:val="center"/>
          </w:tcPr>
          <w:p w14:paraId="1DB289BE" w14:textId="77777777" w:rsidR="00DA5DF3" w:rsidRPr="003F48A5" w:rsidRDefault="00DA5DF3" w:rsidP="00DA5DF3">
            <w:pPr>
              <w:jc w:val="center"/>
              <w:rPr>
                <w:b/>
              </w:rPr>
            </w:pPr>
            <w:r w:rsidRPr="003F48A5">
              <w:rPr>
                <w:b/>
              </w:rPr>
              <w:t>CO</w:t>
            </w:r>
          </w:p>
        </w:tc>
        <w:tc>
          <w:tcPr>
            <w:tcW w:w="259" w:type="pct"/>
            <w:vAlign w:val="center"/>
          </w:tcPr>
          <w:p w14:paraId="655AEDC0" w14:textId="77777777" w:rsidR="00DA5DF3" w:rsidRPr="003F48A5" w:rsidRDefault="00DA5DF3" w:rsidP="00DA5DF3">
            <w:pPr>
              <w:jc w:val="center"/>
              <w:rPr>
                <w:b/>
              </w:rPr>
            </w:pPr>
            <w:r w:rsidRPr="003F48A5">
              <w:rPr>
                <w:b/>
              </w:rPr>
              <w:t>BL</w:t>
            </w:r>
          </w:p>
        </w:tc>
        <w:tc>
          <w:tcPr>
            <w:tcW w:w="257" w:type="pct"/>
            <w:vAlign w:val="center"/>
          </w:tcPr>
          <w:p w14:paraId="6C5FD3A3" w14:textId="77777777" w:rsidR="00DA5DF3" w:rsidRPr="003F48A5" w:rsidRDefault="00DA5DF3" w:rsidP="00DA5DF3">
            <w:pPr>
              <w:jc w:val="center"/>
              <w:rPr>
                <w:b/>
              </w:rPr>
            </w:pPr>
            <w:r w:rsidRPr="003F48A5">
              <w:rPr>
                <w:b/>
              </w:rPr>
              <w:t>M</w:t>
            </w:r>
          </w:p>
        </w:tc>
      </w:tr>
      <w:tr w:rsidR="00DA5DF3" w:rsidRPr="003F48A5" w14:paraId="6B34E112" w14:textId="77777777" w:rsidTr="00DA5DF3">
        <w:trPr>
          <w:trHeight w:val="20"/>
        </w:trPr>
        <w:tc>
          <w:tcPr>
            <w:tcW w:w="5000" w:type="pct"/>
            <w:gridSpan w:val="6"/>
            <w:vAlign w:val="center"/>
          </w:tcPr>
          <w:p w14:paraId="45384909" w14:textId="77777777" w:rsidR="00DA5DF3" w:rsidRPr="003F48A5" w:rsidRDefault="00DA5DF3" w:rsidP="00DA5DF3">
            <w:pPr>
              <w:jc w:val="center"/>
              <w:rPr>
                <w:b/>
                <w:u w:val="single"/>
              </w:rPr>
            </w:pPr>
            <w:r w:rsidRPr="003F48A5">
              <w:rPr>
                <w:b/>
                <w:u w:val="single"/>
              </w:rPr>
              <w:t>PART</w:t>
            </w:r>
            <w:r>
              <w:rPr>
                <w:b/>
                <w:u w:val="single"/>
              </w:rPr>
              <w:t xml:space="preserve"> - </w:t>
            </w:r>
            <w:r w:rsidRPr="003F48A5">
              <w:rPr>
                <w:b/>
                <w:u w:val="single"/>
              </w:rPr>
              <w:t>A (4 X 20 = 80 MARKS)</w:t>
            </w:r>
          </w:p>
          <w:p w14:paraId="1B56C79F" w14:textId="77777777" w:rsidR="00DA5DF3" w:rsidRPr="003F48A5" w:rsidRDefault="00DA5DF3" w:rsidP="00DA5DF3">
            <w:pPr>
              <w:jc w:val="center"/>
              <w:rPr>
                <w:b/>
              </w:rPr>
            </w:pPr>
            <w:r w:rsidRPr="003F48A5">
              <w:rPr>
                <w:b/>
              </w:rPr>
              <w:t>(Answer all the Questions)</w:t>
            </w:r>
          </w:p>
        </w:tc>
      </w:tr>
      <w:tr w:rsidR="00DA5DF3" w:rsidRPr="003F48A5" w14:paraId="63C5FE2F" w14:textId="77777777" w:rsidTr="00DA5DF3">
        <w:trPr>
          <w:trHeight w:val="20"/>
        </w:trPr>
        <w:tc>
          <w:tcPr>
            <w:tcW w:w="265" w:type="pct"/>
            <w:vAlign w:val="center"/>
          </w:tcPr>
          <w:p w14:paraId="66AB6639" w14:textId="77777777" w:rsidR="00DA5DF3" w:rsidRPr="003F48A5" w:rsidRDefault="00DA5DF3" w:rsidP="00DA5DF3">
            <w:pPr>
              <w:jc w:val="center"/>
            </w:pPr>
            <w:r w:rsidRPr="003F48A5">
              <w:t>1.</w:t>
            </w:r>
          </w:p>
        </w:tc>
        <w:tc>
          <w:tcPr>
            <w:tcW w:w="184" w:type="pct"/>
            <w:vAlign w:val="center"/>
          </w:tcPr>
          <w:p w14:paraId="587D8E1E" w14:textId="77777777" w:rsidR="00DA5DF3" w:rsidRPr="003F48A5" w:rsidRDefault="00DA5DF3" w:rsidP="00DA5DF3">
            <w:pPr>
              <w:jc w:val="center"/>
            </w:pPr>
          </w:p>
        </w:tc>
        <w:tc>
          <w:tcPr>
            <w:tcW w:w="3723" w:type="pct"/>
            <w:vAlign w:val="center"/>
          </w:tcPr>
          <w:p w14:paraId="63C206F0" w14:textId="77777777" w:rsidR="00DA5DF3" w:rsidRPr="003F48A5" w:rsidRDefault="00DA5DF3" w:rsidP="00DA5DF3">
            <w:pPr>
              <w:jc w:val="both"/>
            </w:pPr>
            <w:r w:rsidRPr="00F61B79">
              <w:rPr>
                <w:rStyle w:val="Strong"/>
              </w:rPr>
              <w:t>Analyze</w:t>
            </w:r>
            <w:r>
              <w:t xml:space="preserve"> how the Gram-Schmidt process ensures the orthonormality of vectors in a quantum state, and discuss its significance in qubit representation.</w:t>
            </w:r>
          </w:p>
        </w:tc>
        <w:tc>
          <w:tcPr>
            <w:tcW w:w="312" w:type="pct"/>
            <w:vAlign w:val="center"/>
          </w:tcPr>
          <w:p w14:paraId="25911090" w14:textId="77777777" w:rsidR="00DA5DF3" w:rsidRPr="003F48A5" w:rsidRDefault="00DA5DF3" w:rsidP="00DA5DF3">
            <w:pPr>
              <w:jc w:val="center"/>
            </w:pPr>
            <w:r w:rsidRPr="003F48A5">
              <w:t>CO1</w:t>
            </w:r>
          </w:p>
        </w:tc>
        <w:tc>
          <w:tcPr>
            <w:tcW w:w="259" w:type="pct"/>
            <w:vAlign w:val="center"/>
          </w:tcPr>
          <w:p w14:paraId="493522F4" w14:textId="77777777" w:rsidR="00DA5DF3" w:rsidRPr="003F48A5" w:rsidRDefault="00DA5DF3" w:rsidP="00DA5DF3">
            <w:pPr>
              <w:jc w:val="center"/>
            </w:pPr>
            <w:r>
              <w:t>An</w:t>
            </w:r>
          </w:p>
        </w:tc>
        <w:tc>
          <w:tcPr>
            <w:tcW w:w="257" w:type="pct"/>
            <w:vAlign w:val="center"/>
          </w:tcPr>
          <w:p w14:paraId="168ABECA" w14:textId="77777777" w:rsidR="00DA5DF3" w:rsidRPr="003F48A5" w:rsidRDefault="00DA5DF3" w:rsidP="00DA5DF3">
            <w:pPr>
              <w:jc w:val="center"/>
            </w:pPr>
            <w:r w:rsidRPr="003F48A5">
              <w:t>20</w:t>
            </w:r>
          </w:p>
        </w:tc>
      </w:tr>
      <w:tr w:rsidR="00DA5DF3" w:rsidRPr="003F48A5" w14:paraId="2C98F517" w14:textId="77777777" w:rsidTr="00DA5DF3">
        <w:trPr>
          <w:trHeight w:val="20"/>
        </w:trPr>
        <w:tc>
          <w:tcPr>
            <w:tcW w:w="265" w:type="pct"/>
            <w:vAlign w:val="center"/>
          </w:tcPr>
          <w:p w14:paraId="3DB530C2" w14:textId="77777777" w:rsidR="00DA5DF3" w:rsidRPr="003F48A5" w:rsidRDefault="00DA5DF3" w:rsidP="00DA5DF3">
            <w:pPr>
              <w:jc w:val="center"/>
            </w:pPr>
          </w:p>
        </w:tc>
        <w:tc>
          <w:tcPr>
            <w:tcW w:w="184" w:type="pct"/>
            <w:vAlign w:val="center"/>
          </w:tcPr>
          <w:p w14:paraId="6B1C5A97" w14:textId="77777777" w:rsidR="00DA5DF3" w:rsidRPr="003F48A5" w:rsidRDefault="00DA5DF3" w:rsidP="00DA5DF3">
            <w:pPr>
              <w:jc w:val="center"/>
            </w:pPr>
          </w:p>
        </w:tc>
        <w:tc>
          <w:tcPr>
            <w:tcW w:w="3723" w:type="pct"/>
            <w:vAlign w:val="center"/>
          </w:tcPr>
          <w:p w14:paraId="39CC4413" w14:textId="77777777" w:rsidR="00DA5DF3" w:rsidRPr="003F48A5" w:rsidRDefault="00DA5DF3" w:rsidP="00DA5DF3">
            <w:pPr>
              <w:jc w:val="center"/>
              <w:rPr>
                <w:b/>
                <w:bCs/>
              </w:rPr>
            </w:pPr>
            <w:r w:rsidRPr="003F48A5">
              <w:rPr>
                <w:b/>
                <w:bCs/>
              </w:rPr>
              <w:t>(OR)</w:t>
            </w:r>
          </w:p>
        </w:tc>
        <w:tc>
          <w:tcPr>
            <w:tcW w:w="312" w:type="pct"/>
            <w:vAlign w:val="center"/>
          </w:tcPr>
          <w:p w14:paraId="6C5C520F" w14:textId="77777777" w:rsidR="00DA5DF3" w:rsidRPr="003F48A5" w:rsidRDefault="00DA5DF3" w:rsidP="00DA5DF3">
            <w:pPr>
              <w:jc w:val="center"/>
            </w:pPr>
          </w:p>
        </w:tc>
        <w:tc>
          <w:tcPr>
            <w:tcW w:w="259" w:type="pct"/>
            <w:vAlign w:val="center"/>
          </w:tcPr>
          <w:p w14:paraId="2CC4FC64" w14:textId="77777777" w:rsidR="00DA5DF3" w:rsidRPr="003F48A5" w:rsidRDefault="00DA5DF3" w:rsidP="00DA5DF3">
            <w:pPr>
              <w:jc w:val="center"/>
            </w:pPr>
          </w:p>
        </w:tc>
        <w:tc>
          <w:tcPr>
            <w:tcW w:w="257" w:type="pct"/>
            <w:vAlign w:val="center"/>
          </w:tcPr>
          <w:p w14:paraId="1C135462" w14:textId="77777777" w:rsidR="00DA5DF3" w:rsidRPr="003F48A5" w:rsidRDefault="00DA5DF3" w:rsidP="00DA5DF3">
            <w:pPr>
              <w:jc w:val="center"/>
            </w:pPr>
          </w:p>
        </w:tc>
      </w:tr>
      <w:tr w:rsidR="00DA5DF3" w:rsidRPr="003F48A5" w14:paraId="270836CF" w14:textId="77777777" w:rsidTr="00DA5DF3">
        <w:trPr>
          <w:trHeight w:val="20"/>
        </w:trPr>
        <w:tc>
          <w:tcPr>
            <w:tcW w:w="265" w:type="pct"/>
            <w:vAlign w:val="center"/>
          </w:tcPr>
          <w:p w14:paraId="02FF43C2" w14:textId="77777777" w:rsidR="00DA5DF3" w:rsidRPr="003F48A5" w:rsidRDefault="00DA5DF3" w:rsidP="00DA5DF3">
            <w:pPr>
              <w:jc w:val="center"/>
            </w:pPr>
            <w:r w:rsidRPr="003F48A5">
              <w:t>2.</w:t>
            </w:r>
          </w:p>
        </w:tc>
        <w:tc>
          <w:tcPr>
            <w:tcW w:w="184" w:type="pct"/>
            <w:vAlign w:val="center"/>
          </w:tcPr>
          <w:p w14:paraId="15D71922" w14:textId="77777777" w:rsidR="00DA5DF3" w:rsidRPr="003F48A5" w:rsidRDefault="00DA5DF3" w:rsidP="00DA5DF3">
            <w:pPr>
              <w:jc w:val="center"/>
            </w:pPr>
          </w:p>
        </w:tc>
        <w:tc>
          <w:tcPr>
            <w:tcW w:w="3723" w:type="pct"/>
            <w:vAlign w:val="center"/>
          </w:tcPr>
          <w:p w14:paraId="77EBF4E8" w14:textId="77777777" w:rsidR="00DA5DF3" w:rsidRPr="00F61B79" w:rsidRDefault="00DA5DF3" w:rsidP="00DA5DF3">
            <w:pPr>
              <w:pStyle w:val="NoSpacing"/>
              <w:jc w:val="both"/>
            </w:pPr>
            <w:r w:rsidRPr="00F61B79">
              <w:rPr>
                <w:rStyle w:val="Strong"/>
              </w:rPr>
              <w:t>Evaluate</w:t>
            </w:r>
            <w:r w:rsidRPr="00F61B79">
              <w:t xml:space="preserve"> the implications of the Cauchy-Schwarz inequality in defining quantum states' measurement accuracy, using bra-ket formalism</w:t>
            </w:r>
            <w:r>
              <w:t>.</w:t>
            </w:r>
          </w:p>
        </w:tc>
        <w:tc>
          <w:tcPr>
            <w:tcW w:w="312" w:type="pct"/>
            <w:vAlign w:val="center"/>
          </w:tcPr>
          <w:p w14:paraId="321F6B08" w14:textId="77777777" w:rsidR="00DA5DF3" w:rsidRPr="003F48A5" w:rsidRDefault="00DA5DF3" w:rsidP="00DA5DF3">
            <w:pPr>
              <w:jc w:val="center"/>
            </w:pPr>
            <w:r w:rsidRPr="003F48A5">
              <w:t>CO</w:t>
            </w:r>
            <w:r>
              <w:t>1</w:t>
            </w:r>
          </w:p>
        </w:tc>
        <w:tc>
          <w:tcPr>
            <w:tcW w:w="259" w:type="pct"/>
            <w:vAlign w:val="center"/>
          </w:tcPr>
          <w:p w14:paraId="7A59EA65" w14:textId="77777777" w:rsidR="00DA5DF3" w:rsidRPr="003F48A5" w:rsidRDefault="00DA5DF3" w:rsidP="00DA5DF3">
            <w:pPr>
              <w:jc w:val="center"/>
            </w:pPr>
            <w:r>
              <w:t>E</w:t>
            </w:r>
          </w:p>
        </w:tc>
        <w:tc>
          <w:tcPr>
            <w:tcW w:w="257" w:type="pct"/>
            <w:vAlign w:val="center"/>
          </w:tcPr>
          <w:p w14:paraId="66821262" w14:textId="77777777" w:rsidR="00DA5DF3" w:rsidRPr="003F48A5" w:rsidRDefault="00DA5DF3" w:rsidP="00DA5DF3">
            <w:pPr>
              <w:jc w:val="center"/>
            </w:pPr>
            <w:r w:rsidRPr="003F48A5">
              <w:t>20</w:t>
            </w:r>
          </w:p>
        </w:tc>
      </w:tr>
      <w:tr w:rsidR="00DA5DF3" w:rsidRPr="003F48A5" w14:paraId="3DE8B79B" w14:textId="77777777" w:rsidTr="00DA5DF3">
        <w:trPr>
          <w:trHeight w:val="20"/>
        </w:trPr>
        <w:tc>
          <w:tcPr>
            <w:tcW w:w="265" w:type="pct"/>
            <w:vAlign w:val="center"/>
          </w:tcPr>
          <w:p w14:paraId="012B6AAF" w14:textId="77777777" w:rsidR="00DA5DF3" w:rsidRPr="003F48A5" w:rsidRDefault="00DA5DF3" w:rsidP="00DA5DF3">
            <w:pPr>
              <w:jc w:val="center"/>
            </w:pPr>
          </w:p>
        </w:tc>
        <w:tc>
          <w:tcPr>
            <w:tcW w:w="184" w:type="pct"/>
            <w:vAlign w:val="center"/>
          </w:tcPr>
          <w:p w14:paraId="79A879FC" w14:textId="77777777" w:rsidR="00DA5DF3" w:rsidRPr="003F48A5" w:rsidRDefault="00DA5DF3" w:rsidP="00DA5DF3">
            <w:pPr>
              <w:jc w:val="center"/>
            </w:pPr>
          </w:p>
        </w:tc>
        <w:tc>
          <w:tcPr>
            <w:tcW w:w="3723" w:type="pct"/>
            <w:vAlign w:val="center"/>
          </w:tcPr>
          <w:p w14:paraId="4F5CC483" w14:textId="77777777" w:rsidR="00DA5DF3" w:rsidRPr="003F48A5" w:rsidRDefault="00DA5DF3" w:rsidP="00DA5DF3">
            <w:pPr>
              <w:jc w:val="center"/>
            </w:pPr>
          </w:p>
        </w:tc>
        <w:tc>
          <w:tcPr>
            <w:tcW w:w="312" w:type="pct"/>
            <w:vAlign w:val="center"/>
          </w:tcPr>
          <w:p w14:paraId="34EBC6A8" w14:textId="77777777" w:rsidR="00DA5DF3" w:rsidRPr="003F48A5" w:rsidRDefault="00DA5DF3" w:rsidP="00DA5DF3">
            <w:pPr>
              <w:jc w:val="center"/>
            </w:pPr>
          </w:p>
        </w:tc>
        <w:tc>
          <w:tcPr>
            <w:tcW w:w="259" w:type="pct"/>
            <w:vAlign w:val="center"/>
          </w:tcPr>
          <w:p w14:paraId="5430F88A" w14:textId="77777777" w:rsidR="00DA5DF3" w:rsidRPr="003F48A5" w:rsidRDefault="00DA5DF3" w:rsidP="00DA5DF3">
            <w:pPr>
              <w:jc w:val="center"/>
            </w:pPr>
          </w:p>
        </w:tc>
        <w:tc>
          <w:tcPr>
            <w:tcW w:w="257" w:type="pct"/>
            <w:vAlign w:val="center"/>
          </w:tcPr>
          <w:p w14:paraId="75BBBA58" w14:textId="77777777" w:rsidR="00DA5DF3" w:rsidRPr="003F48A5" w:rsidRDefault="00DA5DF3" w:rsidP="00DA5DF3">
            <w:pPr>
              <w:jc w:val="center"/>
            </w:pPr>
          </w:p>
        </w:tc>
      </w:tr>
      <w:tr w:rsidR="00DA5DF3" w:rsidRPr="003F48A5" w14:paraId="027AF152" w14:textId="77777777" w:rsidTr="00DA5DF3">
        <w:trPr>
          <w:trHeight w:val="20"/>
        </w:trPr>
        <w:tc>
          <w:tcPr>
            <w:tcW w:w="265" w:type="pct"/>
            <w:vAlign w:val="center"/>
          </w:tcPr>
          <w:p w14:paraId="23D8960B" w14:textId="77777777" w:rsidR="00DA5DF3" w:rsidRPr="003F48A5" w:rsidRDefault="00DA5DF3" w:rsidP="00DA5DF3">
            <w:pPr>
              <w:jc w:val="center"/>
            </w:pPr>
            <w:r w:rsidRPr="003F48A5">
              <w:t>3.</w:t>
            </w:r>
          </w:p>
        </w:tc>
        <w:tc>
          <w:tcPr>
            <w:tcW w:w="184" w:type="pct"/>
            <w:vAlign w:val="center"/>
          </w:tcPr>
          <w:p w14:paraId="4700EA94" w14:textId="77777777" w:rsidR="00DA5DF3" w:rsidRPr="003F48A5" w:rsidRDefault="00DA5DF3" w:rsidP="00DA5DF3">
            <w:pPr>
              <w:jc w:val="center"/>
            </w:pPr>
            <w:r w:rsidRPr="003F48A5">
              <w:t>a.</w:t>
            </w:r>
          </w:p>
        </w:tc>
        <w:tc>
          <w:tcPr>
            <w:tcW w:w="3723" w:type="pct"/>
            <w:vAlign w:val="center"/>
          </w:tcPr>
          <w:p w14:paraId="09340DA8" w14:textId="77777777" w:rsidR="00DA5DF3" w:rsidRPr="003F48A5" w:rsidRDefault="00DA5DF3" w:rsidP="00DA5DF3">
            <w:pPr>
              <w:jc w:val="both"/>
            </w:pPr>
            <w:r w:rsidRPr="00F61B79">
              <w:rPr>
                <w:rStyle w:val="Strong"/>
              </w:rPr>
              <w:t>Apply</w:t>
            </w:r>
            <w:r>
              <w:t xml:space="preserve"> the Pauli operators to represent a quantum observable in matrix form for a two-dimensional quantum system.</w:t>
            </w:r>
          </w:p>
        </w:tc>
        <w:tc>
          <w:tcPr>
            <w:tcW w:w="312" w:type="pct"/>
            <w:vAlign w:val="center"/>
          </w:tcPr>
          <w:p w14:paraId="2CFC8A00" w14:textId="77777777" w:rsidR="00DA5DF3" w:rsidRPr="003F48A5" w:rsidRDefault="00DA5DF3" w:rsidP="00DA5DF3">
            <w:pPr>
              <w:jc w:val="center"/>
            </w:pPr>
            <w:r>
              <w:t>CO2</w:t>
            </w:r>
          </w:p>
        </w:tc>
        <w:tc>
          <w:tcPr>
            <w:tcW w:w="259" w:type="pct"/>
            <w:vAlign w:val="center"/>
          </w:tcPr>
          <w:p w14:paraId="6F46DCAB" w14:textId="77777777" w:rsidR="00DA5DF3" w:rsidRPr="003F48A5" w:rsidRDefault="00DA5DF3" w:rsidP="00DA5DF3">
            <w:pPr>
              <w:jc w:val="center"/>
            </w:pPr>
            <w:r>
              <w:t>A</w:t>
            </w:r>
          </w:p>
        </w:tc>
        <w:tc>
          <w:tcPr>
            <w:tcW w:w="257" w:type="pct"/>
            <w:vAlign w:val="center"/>
          </w:tcPr>
          <w:p w14:paraId="0C8C6E95" w14:textId="77777777" w:rsidR="00DA5DF3" w:rsidRPr="003F48A5" w:rsidRDefault="00DA5DF3" w:rsidP="00DA5DF3">
            <w:pPr>
              <w:jc w:val="center"/>
            </w:pPr>
            <w:r>
              <w:t>1</w:t>
            </w:r>
            <w:r w:rsidRPr="003F48A5">
              <w:t>0</w:t>
            </w:r>
          </w:p>
        </w:tc>
      </w:tr>
      <w:tr w:rsidR="00DA5DF3" w:rsidRPr="003F48A5" w14:paraId="7FA42EE1" w14:textId="77777777" w:rsidTr="00DA5DF3">
        <w:trPr>
          <w:trHeight w:val="20"/>
        </w:trPr>
        <w:tc>
          <w:tcPr>
            <w:tcW w:w="265" w:type="pct"/>
            <w:vAlign w:val="center"/>
          </w:tcPr>
          <w:p w14:paraId="41888A31" w14:textId="77777777" w:rsidR="00DA5DF3" w:rsidRPr="003F48A5" w:rsidRDefault="00DA5DF3" w:rsidP="00DA5DF3">
            <w:pPr>
              <w:jc w:val="center"/>
            </w:pPr>
          </w:p>
        </w:tc>
        <w:tc>
          <w:tcPr>
            <w:tcW w:w="184" w:type="pct"/>
            <w:vAlign w:val="center"/>
          </w:tcPr>
          <w:p w14:paraId="2E2A4482" w14:textId="77777777" w:rsidR="00DA5DF3" w:rsidRPr="003F48A5" w:rsidRDefault="00DA5DF3" w:rsidP="00DA5DF3">
            <w:pPr>
              <w:jc w:val="center"/>
            </w:pPr>
            <w:r w:rsidRPr="003F48A5">
              <w:t>b.</w:t>
            </w:r>
          </w:p>
        </w:tc>
        <w:tc>
          <w:tcPr>
            <w:tcW w:w="3723" w:type="pct"/>
            <w:vAlign w:val="center"/>
          </w:tcPr>
          <w:p w14:paraId="2692FD61" w14:textId="77777777" w:rsidR="00DA5DF3" w:rsidRPr="003F48A5" w:rsidRDefault="00DA5DF3" w:rsidP="00DA5DF3">
            <w:pPr>
              <w:jc w:val="both"/>
              <w:rPr>
                <w:bCs/>
              </w:rPr>
            </w:pPr>
            <w:r w:rsidRPr="00F61B79">
              <w:rPr>
                <w:rStyle w:val="Strong"/>
              </w:rPr>
              <w:t>Design</w:t>
            </w:r>
            <w:r>
              <w:t xml:space="preserve"> a matrix representation for a Hermitian operator in two-dimensional space and justify its importance in quantum mechanics.</w:t>
            </w:r>
          </w:p>
        </w:tc>
        <w:tc>
          <w:tcPr>
            <w:tcW w:w="312" w:type="pct"/>
            <w:vAlign w:val="center"/>
          </w:tcPr>
          <w:p w14:paraId="700F3705" w14:textId="77777777" w:rsidR="00DA5DF3" w:rsidRPr="003F48A5" w:rsidRDefault="00DA5DF3" w:rsidP="00DA5DF3">
            <w:pPr>
              <w:jc w:val="center"/>
            </w:pPr>
            <w:r>
              <w:t>CO2</w:t>
            </w:r>
          </w:p>
        </w:tc>
        <w:tc>
          <w:tcPr>
            <w:tcW w:w="259" w:type="pct"/>
            <w:vAlign w:val="center"/>
          </w:tcPr>
          <w:p w14:paraId="12BEB148" w14:textId="77777777" w:rsidR="00DA5DF3" w:rsidRPr="003F48A5" w:rsidRDefault="00DA5DF3" w:rsidP="00DA5DF3">
            <w:pPr>
              <w:jc w:val="center"/>
            </w:pPr>
            <w:r>
              <w:t>C</w:t>
            </w:r>
          </w:p>
        </w:tc>
        <w:tc>
          <w:tcPr>
            <w:tcW w:w="257" w:type="pct"/>
            <w:vAlign w:val="center"/>
          </w:tcPr>
          <w:p w14:paraId="38A3D160" w14:textId="77777777" w:rsidR="00DA5DF3" w:rsidRPr="003F48A5" w:rsidRDefault="00DA5DF3" w:rsidP="00DA5DF3">
            <w:pPr>
              <w:jc w:val="center"/>
            </w:pPr>
            <w:r>
              <w:t>10</w:t>
            </w:r>
          </w:p>
        </w:tc>
      </w:tr>
      <w:tr w:rsidR="00DA5DF3" w:rsidRPr="003F48A5" w14:paraId="17AD5AE9" w14:textId="77777777" w:rsidTr="00DA5DF3">
        <w:trPr>
          <w:trHeight w:val="20"/>
        </w:trPr>
        <w:tc>
          <w:tcPr>
            <w:tcW w:w="265" w:type="pct"/>
            <w:vAlign w:val="center"/>
          </w:tcPr>
          <w:p w14:paraId="58A77A3A" w14:textId="77777777" w:rsidR="00DA5DF3" w:rsidRPr="003F48A5" w:rsidRDefault="00DA5DF3" w:rsidP="00DA5DF3">
            <w:pPr>
              <w:jc w:val="center"/>
            </w:pPr>
          </w:p>
        </w:tc>
        <w:tc>
          <w:tcPr>
            <w:tcW w:w="184" w:type="pct"/>
            <w:vAlign w:val="center"/>
          </w:tcPr>
          <w:p w14:paraId="2C08F317" w14:textId="77777777" w:rsidR="00DA5DF3" w:rsidRPr="003F48A5" w:rsidRDefault="00DA5DF3" w:rsidP="00DA5DF3">
            <w:pPr>
              <w:jc w:val="center"/>
            </w:pPr>
          </w:p>
        </w:tc>
        <w:tc>
          <w:tcPr>
            <w:tcW w:w="3723" w:type="pct"/>
            <w:vAlign w:val="center"/>
          </w:tcPr>
          <w:p w14:paraId="6E628209" w14:textId="77777777" w:rsidR="00DA5DF3" w:rsidRPr="003F48A5" w:rsidRDefault="00DA5DF3" w:rsidP="00DA5DF3">
            <w:pPr>
              <w:jc w:val="center"/>
            </w:pPr>
            <w:r w:rsidRPr="003F48A5">
              <w:rPr>
                <w:b/>
                <w:bCs/>
              </w:rPr>
              <w:t>(OR)</w:t>
            </w:r>
          </w:p>
        </w:tc>
        <w:tc>
          <w:tcPr>
            <w:tcW w:w="312" w:type="pct"/>
            <w:vAlign w:val="center"/>
          </w:tcPr>
          <w:p w14:paraId="54237473" w14:textId="77777777" w:rsidR="00DA5DF3" w:rsidRPr="003F48A5" w:rsidRDefault="00DA5DF3" w:rsidP="00DA5DF3">
            <w:pPr>
              <w:jc w:val="center"/>
            </w:pPr>
          </w:p>
        </w:tc>
        <w:tc>
          <w:tcPr>
            <w:tcW w:w="259" w:type="pct"/>
            <w:vAlign w:val="center"/>
          </w:tcPr>
          <w:p w14:paraId="6F37503E" w14:textId="77777777" w:rsidR="00DA5DF3" w:rsidRPr="003F48A5" w:rsidRDefault="00DA5DF3" w:rsidP="00DA5DF3">
            <w:pPr>
              <w:jc w:val="center"/>
            </w:pPr>
          </w:p>
        </w:tc>
        <w:tc>
          <w:tcPr>
            <w:tcW w:w="257" w:type="pct"/>
            <w:vAlign w:val="center"/>
          </w:tcPr>
          <w:p w14:paraId="380E4D04" w14:textId="77777777" w:rsidR="00DA5DF3" w:rsidRPr="003F48A5" w:rsidRDefault="00DA5DF3" w:rsidP="00DA5DF3">
            <w:pPr>
              <w:jc w:val="center"/>
            </w:pPr>
          </w:p>
        </w:tc>
      </w:tr>
      <w:tr w:rsidR="00DA5DF3" w:rsidRPr="003F48A5" w14:paraId="788435A2" w14:textId="77777777" w:rsidTr="00DA5DF3">
        <w:trPr>
          <w:trHeight w:val="20"/>
        </w:trPr>
        <w:tc>
          <w:tcPr>
            <w:tcW w:w="265" w:type="pct"/>
            <w:vAlign w:val="center"/>
          </w:tcPr>
          <w:p w14:paraId="708568EB" w14:textId="77777777" w:rsidR="00DA5DF3" w:rsidRPr="003F48A5" w:rsidRDefault="00DA5DF3" w:rsidP="00DA5DF3">
            <w:pPr>
              <w:jc w:val="center"/>
            </w:pPr>
            <w:r w:rsidRPr="003F48A5">
              <w:t>4.</w:t>
            </w:r>
          </w:p>
        </w:tc>
        <w:tc>
          <w:tcPr>
            <w:tcW w:w="184" w:type="pct"/>
            <w:vAlign w:val="center"/>
          </w:tcPr>
          <w:p w14:paraId="4916FC20" w14:textId="77777777" w:rsidR="00DA5DF3" w:rsidRPr="003F48A5" w:rsidRDefault="00DA5DF3" w:rsidP="00DA5DF3">
            <w:pPr>
              <w:jc w:val="center"/>
            </w:pPr>
          </w:p>
        </w:tc>
        <w:tc>
          <w:tcPr>
            <w:tcW w:w="3723" w:type="pct"/>
            <w:vAlign w:val="center"/>
          </w:tcPr>
          <w:p w14:paraId="11D3421A" w14:textId="77777777" w:rsidR="00DA5DF3" w:rsidRPr="003F48A5" w:rsidRDefault="00DA5DF3" w:rsidP="00DA5DF3">
            <w:pPr>
              <w:jc w:val="both"/>
            </w:pPr>
            <w:r w:rsidRPr="00F61B79">
              <w:rPr>
                <w:rStyle w:val="Strong"/>
              </w:rPr>
              <w:t>Apply</w:t>
            </w:r>
            <w:r>
              <w:t xml:space="preserve"> the concept of outer products to express the projection operator in terms of eigenvectors for a given observable.</w:t>
            </w:r>
          </w:p>
        </w:tc>
        <w:tc>
          <w:tcPr>
            <w:tcW w:w="312" w:type="pct"/>
            <w:vAlign w:val="center"/>
          </w:tcPr>
          <w:p w14:paraId="709B9730" w14:textId="77777777" w:rsidR="00DA5DF3" w:rsidRPr="003F48A5" w:rsidRDefault="00DA5DF3" w:rsidP="00DA5DF3">
            <w:pPr>
              <w:jc w:val="center"/>
            </w:pPr>
            <w:r>
              <w:t>CO2</w:t>
            </w:r>
          </w:p>
        </w:tc>
        <w:tc>
          <w:tcPr>
            <w:tcW w:w="259" w:type="pct"/>
            <w:vAlign w:val="center"/>
          </w:tcPr>
          <w:p w14:paraId="1C04120A" w14:textId="77777777" w:rsidR="00DA5DF3" w:rsidRPr="003F48A5" w:rsidRDefault="00DA5DF3" w:rsidP="00DA5DF3">
            <w:pPr>
              <w:jc w:val="center"/>
            </w:pPr>
            <w:r>
              <w:t>A</w:t>
            </w:r>
          </w:p>
        </w:tc>
        <w:tc>
          <w:tcPr>
            <w:tcW w:w="257" w:type="pct"/>
            <w:vAlign w:val="center"/>
          </w:tcPr>
          <w:p w14:paraId="6334B803" w14:textId="77777777" w:rsidR="00DA5DF3" w:rsidRPr="003F48A5" w:rsidRDefault="00DA5DF3" w:rsidP="00DA5DF3">
            <w:pPr>
              <w:jc w:val="center"/>
            </w:pPr>
            <w:r w:rsidRPr="003F48A5">
              <w:t>20</w:t>
            </w:r>
          </w:p>
        </w:tc>
      </w:tr>
      <w:tr w:rsidR="00DA5DF3" w:rsidRPr="003F48A5" w14:paraId="38BEB9F0" w14:textId="77777777" w:rsidTr="00DA5DF3">
        <w:trPr>
          <w:trHeight w:val="20"/>
        </w:trPr>
        <w:tc>
          <w:tcPr>
            <w:tcW w:w="265" w:type="pct"/>
            <w:vAlign w:val="center"/>
          </w:tcPr>
          <w:p w14:paraId="030A934C" w14:textId="77777777" w:rsidR="00DA5DF3" w:rsidRPr="003F48A5" w:rsidRDefault="00DA5DF3" w:rsidP="00DA5DF3">
            <w:pPr>
              <w:jc w:val="center"/>
            </w:pPr>
          </w:p>
        </w:tc>
        <w:tc>
          <w:tcPr>
            <w:tcW w:w="184" w:type="pct"/>
            <w:vAlign w:val="center"/>
          </w:tcPr>
          <w:p w14:paraId="47C17F6F" w14:textId="77777777" w:rsidR="00DA5DF3" w:rsidRPr="003F48A5" w:rsidRDefault="00DA5DF3" w:rsidP="00DA5DF3">
            <w:pPr>
              <w:jc w:val="center"/>
            </w:pPr>
          </w:p>
        </w:tc>
        <w:tc>
          <w:tcPr>
            <w:tcW w:w="3723" w:type="pct"/>
            <w:vAlign w:val="center"/>
          </w:tcPr>
          <w:p w14:paraId="6542A156" w14:textId="77777777" w:rsidR="00DA5DF3" w:rsidRPr="003F48A5" w:rsidRDefault="00DA5DF3" w:rsidP="00DA5DF3">
            <w:pPr>
              <w:jc w:val="center"/>
            </w:pPr>
          </w:p>
        </w:tc>
        <w:tc>
          <w:tcPr>
            <w:tcW w:w="312" w:type="pct"/>
            <w:vAlign w:val="center"/>
          </w:tcPr>
          <w:p w14:paraId="4834532F" w14:textId="77777777" w:rsidR="00DA5DF3" w:rsidRPr="003F48A5" w:rsidRDefault="00DA5DF3" w:rsidP="00DA5DF3">
            <w:pPr>
              <w:jc w:val="center"/>
            </w:pPr>
          </w:p>
        </w:tc>
        <w:tc>
          <w:tcPr>
            <w:tcW w:w="259" w:type="pct"/>
            <w:vAlign w:val="center"/>
          </w:tcPr>
          <w:p w14:paraId="1A67FDFB" w14:textId="77777777" w:rsidR="00DA5DF3" w:rsidRPr="003F48A5" w:rsidRDefault="00DA5DF3" w:rsidP="00DA5DF3">
            <w:pPr>
              <w:jc w:val="center"/>
            </w:pPr>
          </w:p>
        </w:tc>
        <w:tc>
          <w:tcPr>
            <w:tcW w:w="257" w:type="pct"/>
            <w:vAlign w:val="center"/>
          </w:tcPr>
          <w:p w14:paraId="228739BD" w14:textId="77777777" w:rsidR="00DA5DF3" w:rsidRPr="003F48A5" w:rsidRDefault="00DA5DF3" w:rsidP="00DA5DF3">
            <w:pPr>
              <w:jc w:val="center"/>
            </w:pPr>
          </w:p>
        </w:tc>
      </w:tr>
      <w:tr w:rsidR="00DA5DF3" w:rsidRPr="003F48A5" w14:paraId="58DA8582" w14:textId="77777777" w:rsidTr="00DA5DF3">
        <w:trPr>
          <w:trHeight w:val="20"/>
        </w:trPr>
        <w:tc>
          <w:tcPr>
            <w:tcW w:w="265" w:type="pct"/>
            <w:vAlign w:val="center"/>
          </w:tcPr>
          <w:p w14:paraId="07F00176" w14:textId="77777777" w:rsidR="00DA5DF3" w:rsidRPr="003F48A5" w:rsidRDefault="00DA5DF3" w:rsidP="00DA5DF3">
            <w:pPr>
              <w:jc w:val="center"/>
            </w:pPr>
            <w:r w:rsidRPr="003F48A5">
              <w:t>5.</w:t>
            </w:r>
          </w:p>
        </w:tc>
        <w:tc>
          <w:tcPr>
            <w:tcW w:w="184" w:type="pct"/>
            <w:vAlign w:val="center"/>
          </w:tcPr>
          <w:p w14:paraId="1D74B41B" w14:textId="77777777" w:rsidR="00DA5DF3" w:rsidRPr="003F48A5" w:rsidRDefault="00DA5DF3" w:rsidP="00DA5DF3">
            <w:pPr>
              <w:jc w:val="center"/>
            </w:pPr>
          </w:p>
        </w:tc>
        <w:tc>
          <w:tcPr>
            <w:tcW w:w="3723" w:type="pct"/>
            <w:vAlign w:val="center"/>
          </w:tcPr>
          <w:p w14:paraId="212E380B" w14:textId="77777777" w:rsidR="00DA5DF3" w:rsidRPr="003F48A5" w:rsidRDefault="00DA5DF3" w:rsidP="00DA5DF3">
            <w:pPr>
              <w:jc w:val="both"/>
            </w:pPr>
            <w:r w:rsidRPr="00F61B79">
              <w:rPr>
                <w:rStyle w:val="Strong"/>
              </w:rPr>
              <w:t>Evaluate</w:t>
            </w:r>
            <w:r>
              <w:t xml:space="preserve"> how commutator algebra underlies the Heisenberg uncertainty principle and its implications for measuring quantum observables.</w:t>
            </w:r>
          </w:p>
        </w:tc>
        <w:tc>
          <w:tcPr>
            <w:tcW w:w="312" w:type="pct"/>
            <w:vAlign w:val="center"/>
          </w:tcPr>
          <w:p w14:paraId="0528B55F" w14:textId="77777777" w:rsidR="00DA5DF3" w:rsidRPr="003F48A5" w:rsidRDefault="00DA5DF3" w:rsidP="00DA5DF3">
            <w:pPr>
              <w:jc w:val="center"/>
            </w:pPr>
            <w:r>
              <w:t>CO3</w:t>
            </w:r>
          </w:p>
        </w:tc>
        <w:tc>
          <w:tcPr>
            <w:tcW w:w="259" w:type="pct"/>
            <w:vAlign w:val="center"/>
          </w:tcPr>
          <w:p w14:paraId="05C2B9E8" w14:textId="77777777" w:rsidR="00DA5DF3" w:rsidRPr="003F48A5" w:rsidRDefault="00DA5DF3" w:rsidP="00DA5DF3">
            <w:pPr>
              <w:jc w:val="center"/>
            </w:pPr>
            <w:r>
              <w:t>E</w:t>
            </w:r>
          </w:p>
        </w:tc>
        <w:tc>
          <w:tcPr>
            <w:tcW w:w="257" w:type="pct"/>
            <w:vAlign w:val="center"/>
          </w:tcPr>
          <w:p w14:paraId="1A62BC32" w14:textId="77777777" w:rsidR="00DA5DF3" w:rsidRPr="003F48A5" w:rsidRDefault="00DA5DF3" w:rsidP="00DA5DF3">
            <w:pPr>
              <w:jc w:val="center"/>
            </w:pPr>
            <w:r w:rsidRPr="003F48A5">
              <w:t>20</w:t>
            </w:r>
          </w:p>
        </w:tc>
      </w:tr>
      <w:tr w:rsidR="00DA5DF3" w:rsidRPr="003F48A5" w14:paraId="701004C8" w14:textId="77777777" w:rsidTr="00DA5DF3">
        <w:trPr>
          <w:trHeight w:val="20"/>
        </w:trPr>
        <w:tc>
          <w:tcPr>
            <w:tcW w:w="265" w:type="pct"/>
            <w:vAlign w:val="center"/>
          </w:tcPr>
          <w:p w14:paraId="5240A0AC" w14:textId="77777777" w:rsidR="00DA5DF3" w:rsidRPr="003F48A5" w:rsidRDefault="00DA5DF3" w:rsidP="00DA5DF3">
            <w:pPr>
              <w:jc w:val="center"/>
            </w:pPr>
          </w:p>
        </w:tc>
        <w:tc>
          <w:tcPr>
            <w:tcW w:w="184" w:type="pct"/>
            <w:vAlign w:val="center"/>
          </w:tcPr>
          <w:p w14:paraId="1460B529" w14:textId="77777777" w:rsidR="00DA5DF3" w:rsidRPr="003F48A5" w:rsidRDefault="00DA5DF3" w:rsidP="00DA5DF3">
            <w:pPr>
              <w:jc w:val="center"/>
            </w:pPr>
          </w:p>
        </w:tc>
        <w:tc>
          <w:tcPr>
            <w:tcW w:w="3723" w:type="pct"/>
            <w:vAlign w:val="center"/>
          </w:tcPr>
          <w:p w14:paraId="5D12B518" w14:textId="77777777" w:rsidR="00DA5DF3" w:rsidRPr="003F48A5" w:rsidRDefault="00DA5DF3" w:rsidP="00DA5DF3">
            <w:pPr>
              <w:jc w:val="center"/>
            </w:pPr>
            <w:r w:rsidRPr="003F48A5">
              <w:rPr>
                <w:b/>
                <w:bCs/>
              </w:rPr>
              <w:t>(OR)</w:t>
            </w:r>
          </w:p>
        </w:tc>
        <w:tc>
          <w:tcPr>
            <w:tcW w:w="312" w:type="pct"/>
            <w:vAlign w:val="center"/>
          </w:tcPr>
          <w:p w14:paraId="31BA3356" w14:textId="77777777" w:rsidR="00DA5DF3" w:rsidRPr="003F48A5" w:rsidRDefault="00DA5DF3" w:rsidP="00DA5DF3">
            <w:pPr>
              <w:jc w:val="center"/>
            </w:pPr>
          </w:p>
        </w:tc>
        <w:tc>
          <w:tcPr>
            <w:tcW w:w="259" w:type="pct"/>
            <w:vAlign w:val="center"/>
          </w:tcPr>
          <w:p w14:paraId="4F502702" w14:textId="77777777" w:rsidR="00DA5DF3" w:rsidRPr="003F48A5" w:rsidRDefault="00DA5DF3" w:rsidP="00DA5DF3">
            <w:pPr>
              <w:jc w:val="center"/>
            </w:pPr>
          </w:p>
        </w:tc>
        <w:tc>
          <w:tcPr>
            <w:tcW w:w="257" w:type="pct"/>
            <w:vAlign w:val="center"/>
          </w:tcPr>
          <w:p w14:paraId="50F55D7A" w14:textId="77777777" w:rsidR="00DA5DF3" w:rsidRPr="003F48A5" w:rsidRDefault="00DA5DF3" w:rsidP="00DA5DF3">
            <w:pPr>
              <w:jc w:val="center"/>
            </w:pPr>
          </w:p>
        </w:tc>
      </w:tr>
      <w:tr w:rsidR="00DA5DF3" w:rsidRPr="003F48A5" w14:paraId="61412278" w14:textId="77777777" w:rsidTr="00DA5DF3">
        <w:trPr>
          <w:trHeight w:val="20"/>
        </w:trPr>
        <w:tc>
          <w:tcPr>
            <w:tcW w:w="265" w:type="pct"/>
            <w:vAlign w:val="center"/>
          </w:tcPr>
          <w:p w14:paraId="31946957" w14:textId="77777777" w:rsidR="00DA5DF3" w:rsidRPr="003F48A5" w:rsidRDefault="00DA5DF3" w:rsidP="00DA5DF3">
            <w:pPr>
              <w:jc w:val="center"/>
            </w:pPr>
            <w:r w:rsidRPr="003F48A5">
              <w:t>6.</w:t>
            </w:r>
          </w:p>
        </w:tc>
        <w:tc>
          <w:tcPr>
            <w:tcW w:w="184" w:type="pct"/>
            <w:vAlign w:val="center"/>
          </w:tcPr>
          <w:p w14:paraId="2599EBAD" w14:textId="77777777" w:rsidR="00DA5DF3" w:rsidRPr="003F48A5" w:rsidRDefault="00DA5DF3" w:rsidP="00DA5DF3">
            <w:pPr>
              <w:jc w:val="center"/>
            </w:pPr>
          </w:p>
        </w:tc>
        <w:tc>
          <w:tcPr>
            <w:tcW w:w="3723" w:type="pct"/>
            <w:vAlign w:val="center"/>
          </w:tcPr>
          <w:p w14:paraId="1CF300C0" w14:textId="77777777" w:rsidR="00DA5DF3" w:rsidRPr="003F48A5" w:rsidRDefault="00DA5DF3" w:rsidP="00DA5DF3">
            <w:pPr>
              <w:jc w:val="both"/>
            </w:pPr>
            <w:r w:rsidRPr="00F61B79">
              <w:rPr>
                <w:rStyle w:val="Strong"/>
              </w:rPr>
              <w:t>Analyze</w:t>
            </w:r>
            <w:r>
              <w:t xml:space="preserve"> the significance of polar decomposition and singular values in interpreting quantum states within the framework of quantum mechanics postulates.</w:t>
            </w:r>
          </w:p>
        </w:tc>
        <w:tc>
          <w:tcPr>
            <w:tcW w:w="312" w:type="pct"/>
            <w:vAlign w:val="center"/>
          </w:tcPr>
          <w:p w14:paraId="3170825E" w14:textId="77777777" w:rsidR="00DA5DF3" w:rsidRPr="003F48A5" w:rsidRDefault="00DA5DF3" w:rsidP="00DA5DF3">
            <w:pPr>
              <w:jc w:val="center"/>
            </w:pPr>
            <w:r w:rsidRPr="003F48A5">
              <w:t>CO</w:t>
            </w:r>
            <w:r>
              <w:t>4</w:t>
            </w:r>
          </w:p>
        </w:tc>
        <w:tc>
          <w:tcPr>
            <w:tcW w:w="259" w:type="pct"/>
            <w:vAlign w:val="center"/>
          </w:tcPr>
          <w:p w14:paraId="444627F7" w14:textId="77777777" w:rsidR="00DA5DF3" w:rsidRPr="003F48A5" w:rsidRDefault="00DA5DF3" w:rsidP="00DA5DF3">
            <w:pPr>
              <w:jc w:val="center"/>
            </w:pPr>
            <w:r>
              <w:t>An</w:t>
            </w:r>
          </w:p>
        </w:tc>
        <w:tc>
          <w:tcPr>
            <w:tcW w:w="257" w:type="pct"/>
            <w:vAlign w:val="center"/>
          </w:tcPr>
          <w:p w14:paraId="52780413" w14:textId="77777777" w:rsidR="00DA5DF3" w:rsidRPr="003F48A5" w:rsidRDefault="00DA5DF3" w:rsidP="00DA5DF3">
            <w:pPr>
              <w:jc w:val="center"/>
            </w:pPr>
            <w:r w:rsidRPr="003F48A5">
              <w:t>20</w:t>
            </w:r>
          </w:p>
        </w:tc>
      </w:tr>
      <w:tr w:rsidR="00DA5DF3" w:rsidRPr="003F48A5" w14:paraId="05BF7C61" w14:textId="77777777" w:rsidTr="00DA5DF3">
        <w:trPr>
          <w:trHeight w:val="20"/>
        </w:trPr>
        <w:tc>
          <w:tcPr>
            <w:tcW w:w="265" w:type="pct"/>
            <w:vAlign w:val="center"/>
          </w:tcPr>
          <w:p w14:paraId="1AD44012" w14:textId="77777777" w:rsidR="00DA5DF3" w:rsidRPr="003F48A5" w:rsidRDefault="00DA5DF3" w:rsidP="00DA5DF3">
            <w:pPr>
              <w:jc w:val="center"/>
            </w:pPr>
          </w:p>
        </w:tc>
        <w:tc>
          <w:tcPr>
            <w:tcW w:w="184" w:type="pct"/>
            <w:vAlign w:val="center"/>
          </w:tcPr>
          <w:p w14:paraId="5BAAAA49" w14:textId="77777777" w:rsidR="00DA5DF3" w:rsidRPr="003F48A5" w:rsidRDefault="00DA5DF3" w:rsidP="00DA5DF3">
            <w:pPr>
              <w:jc w:val="center"/>
            </w:pPr>
          </w:p>
        </w:tc>
        <w:tc>
          <w:tcPr>
            <w:tcW w:w="3723" w:type="pct"/>
            <w:vAlign w:val="center"/>
          </w:tcPr>
          <w:p w14:paraId="3D5391C1" w14:textId="77777777" w:rsidR="00DA5DF3" w:rsidRPr="003F48A5" w:rsidRDefault="00DA5DF3" w:rsidP="00DA5DF3">
            <w:pPr>
              <w:jc w:val="center"/>
            </w:pPr>
          </w:p>
        </w:tc>
        <w:tc>
          <w:tcPr>
            <w:tcW w:w="312" w:type="pct"/>
            <w:vAlign w:val="center"/>
          </w:tcPr>
          <w:p w14:paraId="4A0B6DC8" w14:textId="77777777" w:rsidR="00DA5DF3" w:rsidRPr="003F48A5" w:rsidRDefault="00DA5DF3" w:rsidP="00DA5DF3">
            <w:pPr>
              <w:jc w:val="center"/>
            </w:pPr>
          </w:p>
        </w:tc>
        <w:tc>
          <w:tcPr>
            <w:tcW w:w="259" w:type="pct"/>
            <w:vAlign w:val="center"/>
          </w:tcPr>
          <w:p w14:paraId="337F753D" w14:textId="77777777" w:rsidR="00DA5DF3" w:rsidRPr="003F48A5" w:rsidRDefault="00DA5DF3" w:rsidP="00DA5DF3">
            <w:pPr>
              <w:jc w:val="center"/>
            </w:pPr>
          </w:p>
        </w:tc>
        <w:tc>
          <w:tcPr>
            <w:tcW w:w="257" w:type="pct"/>
            <w:vAlign w:val="center"/>
          </w:tcPr>
          <w:p w14:paraId="3BC167FF" w14:textId="77777777" w:rsidR="00DA5DF3" w:rsidRPr="003F48A5" w:rsidRDefault="00DA5DF3" w:rsidP="00DA5DF3">
            <w:pPr>
              <w:jc w:val="center"/>
            </w:pPr>
          </w:p>
        </w:tc>
      </w:tr>
      <w:tr w:rsidR="00DA5DF3" w:rsidRPr="003F48A5" w14:paraId="357C0F7E" w14:textId="77777777" w:rsidTr="00DA5DF3">
        <w:trPr>
          <w:trHeight w:val="20"/>
        </w:trPr>
        <w:tc>
          <w:tcPr>
            <w:tcW w:w="265" w:type="pct"/>
            <w:vAlign w:val="center"/>
          </w:tcPr>
          <w:p w14:paraId="1E134771" w14:textId="77777777" w:rsidR="00DA5DF3" w:rsidRPr="003F48A5" w:rsidRDefault="00DA5DF3" w:rsidP="00DA5DF3">
            <w:pPr>
              <w:jc w:val="center"/>
            </w:pPr>
            <w:r w:rsidRPr="003F48A5">
              <w:t>7.</w:t>
            </w:r>
          </w:p>
        </w:tc>
        <w:tc>
          <w:tcPr>
            <w:tcW w:w="184" w:type="pct"/>
            <w:vAlign w:val="center"/>
          </w:tcPr>
          <w:p w14:paraId="64A88859" w14:textId="77777777" w:rsidR="00DA5DF3" w:rsidRPr="00F61B79" w:rsidRDefault="00DA5DF3" w:rsidP="00DA5DF3">
            <w:pPr>
              <w:jc w:val="center"/>
            </w:pPr>
          </w:p>
        </w:tc>
        <w:tc>
          <w:tcPr>
            <w:tcW w:w="3723" w:type="pct"/>
            <w:vAlign w:val="center"/>
          </w:tcPr>
          <w:p w14:paraId="3083B76B" w14:textId="77777777" w:rsidR="00DA5DF3" w:rsidRPr="00F61B79" w:rsidRDefault="00DA5DF3" w:rsidP="00DA5DF3">
            <w:r w:rsidRPr="00F61B79">
              <w:rPr>
                <w:rStyle w:val="Emphasis"/>
              </w:rPr>
              <w:t>Evaluate</w:t>
            </w:r>
            <w:r w:rsidRPr="00F61B79">
              <w:t xml:space="preserve"> the utility of the density operator for characterizing mixed states.</w:t>
            </w:r>
          </w:p>
        </w:tc>
        <w:tc>
          <w:tcPr>
            <w:tcW w:w="312" w:type="pct"/>
            <w:vAlign w:val="center"/>
          </w:tcPr>
          <w:p w14:paraId="48204BBA" w14:textId="77777777" w:rsidR="00DA5DF3" w:rsidRPr="003F48A5" w:rsidRDefault="00DA5DF3" w:rsidP="00DA5DF3">
            <w:pPr>
              <w:jc w:val="center"/>
            </w:pPr>
            <w:r w:rsidRPr="003F48A5">
              <w:t>CO</w:t>
            </w:r>
            <w:r>
              <w:t>4</w:t>
            </w:r>
          </w:p>
        </w:tc>
        <w:tc>
          <w:tcPr>
            <w:tcW w:w="259" w:type="pct"/>
            <w:vAlign w:val="center"/>
          </w:tcPr>
          <w:p w14:paraId="1A05FFD4" w14:textId="77777777" w:rsidR="00DA5DF3" w:rsidRPr="003F48A5" w:rsidRDefault="00DA5DF3" w:rsidP="00DA5DF3">
            <w:pPr>
              <w:jc w:val="center"/>
            </w:pPr>
            <w:r>
              <w:t>E</w:t>
            </w:r>
          </w:p>
        </w:tc>
        <w:tc>
          <w:tcPr>
            <w:tcW w:w="257" w:type="pct"/>
            <w:vAlign w:val="center"/>
          </w:tcPr>
          <w:p w14:paraId="73343903" w14:textId="77777777" w:rsidR="00DA5DF3" w:rsidRPr="003F48A5" w:rsidRDefault="00DA5DF3" w:rsidP="00DA5DF3">
            <w:pPr>
              <w:jc w:val="center"/>
            </w:pPr>
            <w:r w:rsidRPr="003F48A5">
              <w:t>20</w:t>
            </w:r>
          </w:p>
        </w:tc>
      </w:tr>
      <w:tr w:rsidR="00DA5DF3" w:rsidRPr="003F48A5" w14:paraId="395809F4" w14:textId="77777777" w:rsidTr="00DA5DF3">
        <w:trPr>
          <w:trHeight w:val="20"/>
        </w:trPr>
        <w:tc>
          <w:tcPr>
            <w:tcW w:w="265" w:type="pct"/>
            <w:vAlign w:val="center"/>
          </w:tcPr>
          <w:p w14:paraId="736B21B9" w14:textId="77777777" w:rsidR="00DA5DF3" w:rsidRPr="003F48A5" w:rsidRDefault="00DA5DF3" w:rsidP="00DA5DF3">
            <w:pPr>
              <w:jc w:val="center"/>
            </w:pPr>
          </w:p>
        </w:tc>
        <w:tc>
          <w:tcPr>
            <w:tcW w:w="184" w:type="pct"/>
            <w:vAlign w:val="center"/>
          </w:tcPr>
          <w:p w14:paraId="6FF9A4F3" w14:textId="77777777" w:rsidR="00DA5DF3" w:rsidRPr="003F48A5" w:rsidRDefault="00DA5DF3" w:rsidP="00DA5DF3">
            <w:pPr>
              <w:jc w:val="center"/>
            </w:pPr>
          </w:p>
        </w:tc>
        <w:tc>
          <w:tcPr>
            <w:tcW w:w="3723" w:type="pct"/>
            <w:vAlign w:val="center"/>
          </w:tcPr>
          <w:p w14:paraId="5739EA19" w14:textId="77777777" w:rsidR="00DA5DF3" w:rsidRPr="003F48A5" w:rsidRDefault="00DA5DF3" w:rsidP="00DA5DF3">
            <w:pPr>
              <w:jc w:val="center"/>
              <w:rPr>
                <w:bCs/>
              </w:rPr>
            </w:pPr>
            <w:r w:rsidRPr="003F48A5">
              <w:rPr>
                <w:b/>
                <w:bCs/>
              </w:rPr>
              <w:t>(OR)</w:t>
            </w:r>
          </w:p>
        </w:tc>
        <w:tc>
          <w:tcPr>
            <w:tcW w:w="312" w:type="pct"/>
            <w:vAlign w:val="center"/>
          </w:tcPr>
          <w:p w14:paraId="63D6A99B" w14:textId="77777777" w:rsidR="00DA5DF3" w:rsidRPr="003F48A5" w:rsidRDefault="00DA5DF3" w:rsidP="00DA5DF3">
            <w:pPr>
              <w:jc w:val="center"/>
            </w:pPr>
          </w:p>
        </w:tc>
        <w:tc>
          <w:tcPr>
            <w:tcW w:w="259" w:type="pct"/>
            <w:vAlign w:val="center"/>
          </w:tcPr>
          <w:p w14:paraId="3D35880F" w14:textId="77777777" w:rsidR="00DA5DF3" w:rsidRPr="003F48A5" w:rsidRDefault="00DA5DF3" w:rsidP="00DA5DF3">
            <w:pPr>
              <w:jc w:val="center"/>
            </w:pPr>
          </w:p>
        </w:tc>
        <w:tc>
          <w:tcPr>
            <w:tcW w:w="257" w:type="pct"/>
            <w:vAlign w:val="center"/>
          </w:tcPr>
          <w:p w14:paraId="49B17EBE" w14:textId="77777777" w:rsidR="00DA5DF3" w:rsidRPr="003F48A5" w:rsidRDefault="00DA5DF3" w:rsidP="00DA5DF3">
            <w:pPr>
              <w:jc w:val="center"/>
            </w:pPr>
          </w:p>
        </w:tc>
      </w:tr>
      <w:tr w:rsidR="00DA5DF3" w:rsidRPr="003F48A5" w14:paraId="726D65C4" w14:textId="77777777" w:rsidTr="00DA5DF3">
        <w:trPr>
          <w:trHeight w:val="20"/>
        </w:trPr>
        <w:tc>
          <w:tcPr>
            <w:tcW w:w="265" w:type="pct"/>
            <w:vAlign w:val="center"/>
          </w:tcPr>
          <w:p w14:paraId="0182A1B2" w14:textId="77777777" w:rsidR="00DA5DF3" w:rsidRPr="003F48A5" w:rsidRDefault="00DA5DF3" w:rsidP="00DA5DF3">
            <w:pPr>
              <w:jc w:val="center"/>
            </w:pPr>
            <w:r w:rsidRPr="003F48A5">
              <w:t>8.</w:t>
            </w:r>
          </w:p>
        </w:tc>
        <w:tc>
          <w:tcPr>
            <w:tcW w:w="184" w:type="pct"/>
            <w:vAlign w:val="center"/>
          </w:tcPr>
          <w:p w14:paraId="0B81EB28" w14:textId="77777777" w:rsidR="00DA5DF3" w:rsidRPr="003F48A5" w:rsidRDefault="00DA5DF3" w:rsidP="00DA5DF3">
            <w:pPr>
              <w:jc w:val="center"/>
            </w:pPr>
            <w:r w:rsidRPr="003F48A5">
              <w:t>a.</w:t>
            </w:r>
          </w:p>
        </w:tc>
        <w:tc>
          <w:tcPr>
            <w:tcW w:w="3723" w:type="pct"/>
            <w:vAlign w:val="center"/>
          </w:tcPr>
          <w:p w14:paraId="12270792" w14:textId="77777777" w:rsidR="00DA5DF3" w:rsidRPr="003F48A5" w:rsidRDefault="00DA5DF3" w:rsidP="00DA5DF3">
            <w:pPr>
              <w:jc w:val="both"/>
              <w:rPr>
                <w:bCs/>
              </w:rPr>
            </w:pPr>
            <w:r w:rsidRPr="005378AB">
              <w:rPr>
                <w:rStyle w:val="Strong"/>
              </w:rPr>
              <w:t>Compare and contrast</w:t>
            </w:r>
            <w:r>
              <w:t xml:space="preserve"> projective and generalized measurements in terms of their effects on quantum states and the information they provide.</w:t>
            </w:r>
          </w:p>
        </w:tc>
        <w:tc>
          <w:tcPr>
            <w:tcW w:w="312" w:type="pct"/>
            <w:vAlign w:val="center"/>
          </w:tcPr>
          <w:p w14:paraId="7E5A2731" w14:textId="77777777" w:rsidR="00DA5DF3" w:rsidRPr="003F48A5" w:rsidRDefault="00DA5DF3" w:rsidP="00DA5DF3">
            <w:pPr>
              <w:jc w:val="center"/>
            </w:pPr>
            <w:r>
              <w:t>CO5</w:t>
            </w:r>
          </w:p>
        </w:tc>
        <w:tc>
          <w:tcPr>
            <w:tcW w:w="259" w:type="pct"/>
            <w:vAlign w:val="center"/>
          </w:tcPr>
          <w:p w14:paraId="639E7F5E" w14:textId="77777777" w:rsidR="00DA5DF3" w:rsidRPr="003F48A5" w:rsidRDefault="00DA5DF3" w:rsidP="00DA5DF3">
            <w:pPr>
              <w:jc w:val="center"/>
            </w:pPr>
            <w:r>
              <w:t>An</w:t>
            </w:r>
          </w:p>
        </w:tc>
        <w:tc>
          <w:tcPr>
            <w:tcW w:w="257" w:type="pct"/>
            <w:vAlign w:val="center"/>
          </w:tcPr>
          <w:p w14:paraId="5289256B" w14:textId="77777777" w:rsidR="00DA5DF3" w:rsidRPr="003F48A5" w:rsidRDefault="00DA5DF3" w:rsidP="00DA5DF3">
            <w:pPr>
              <w:jc w:val="center"/>
            </w:pPr>
            <w:r>
              <w:t>1</w:t>
            </w:r>
            <w:r w:rsidRPr="003F48A5">
              <w:t>0</w:t>
            </w:r>
          </w:p>
        </w:tc>
      </w:tr>
      <w:tr w:rsidR="00DA5DF3" w:rsidRPr="003F48A5" w14:paraId="6CE542B5" w14:textId="77777777" w:rsidTr="00DA5DF3">
        <w:trPr>
          <w:trHeight w:val="20"/>
        </w:trPr>
        <w:tc>
          <w:tcPr>
            <w:tcW w:w="265" w:type="pct"/>
            <w:vAlign w:val="center"/>
          </w:tcPr>
          <w:p w14:paraId="69E5FF9F" w14:textId="77777777" w:rsidR="00DA5DF3" w:rsidRPr="003F48A5" w:rsidRDefault="00DA5DF3" w:rsidP="00DA5DF3">
            <w:pPr>
              <w:jc w:val="center"/>
            </w:pPr>
          </w:p>
        </w:tc>
        <w:tc>
          <w:tcPr>
            <w:tcW w:w="184" w:type="pct"/>
            <w:vAlign w:val="center"/>
          </w:tcPr>
          <w:p w14:paraId="378C547F" w14:textId="77777777" w:rsidR="00DA5DF3" w:rsidRPr="003F48A5" w:rsidRDefault="00DA5DF3" w:rsidP="00DA5DF3">
            <w:pPr>
              <w:jc w:val="center"/>
            </w:pPr>
            <w:r w:rsidRPr="003F48A5">
              <w:t>b.</w:t>
            </w:r>
          </w:p>
        </w:tc>
        <w:tc>
          <w:tcPr>
            <w:tcW w:w="3723" w:type="pct"/>
            <w:vAlign w:val="center"/>
          </w:tcPr>
          <w:p w14:paraId="1D926EE5" w14:textId="77777777" w:rsidR="00DA5DF3" w:rsidRPr="003F48A5" w:rsidRDefault="00DA5DF3" w:rsidP="00DA5DF3">
            <w:pPr>
              <w:jc w:val="both"/>
              <w:rPr>
                <w:bCs/>
              </w:rPr>
            </w:pPr>
            <w:r>
              <w:t>Design a quantum circuit that employs positive operator-valued measures (POVMs) to discriminate between two specific quantum states.</w:t>
            </w:r>
          </w:p>
        </w:tc>
        <w:tc>
          <w:tcPr>
            <w:tcW w:w="312" w:type="pct"/>
            <w:vAlign w:val="center"/>
          </w:tcPr>
          <w:p w14:paraId="15B50A1B" w14:textId="77777777" w:rsidR="00DA5DF3" w:rsidRPr="003F48A5" w:rsidRDefault="00DA5DF3" w:rsidP="00DA5DF3">
            <w:pPr>
              <w:jc w:val="center"/>
            </w:pPr>
            <w:r>
              <w:t>CO5</w:t>
            </w:r>
          </w:p>
        </w:tc>
        <w:tc>
          <w:tcPr>
            <w:tcW w:w="259" w:type="pct"/>
            <w:vAlign w:val="center"/>
          </w:tcPr>
          <w:p w14:paraId="5D516926" w14:textId="77777777" w:rsidR="00DA5DF3" w:rsidRPr="003F48A5" w:rsidRDefault="00DA5DF3" w:rsidP="00DA5DF3">
            <w:pPr>
              <w:jc w:val="center"/>
            </w:pPr>
            <w:r>
              <w:t>E</w:t>
            </w:r>
          </w:p>
        </w:tc>
        <w:tc>
          <w:tcPr>
            <w:tcW w:w="257" w:type="pct"/>
            <w:vAlign w:val="center"/>
          </w:tcPr>
          <w:p w14:paraId="173BD19D" w14:textId="77777777" w:rsidR="00DA5DF3" w:rsidRPr="003F48A5" w:rsidRDefault="00DA5DF3" w:rsidP="00DA5DF3">
            <w:pPr>
              <w:jc w:val="center"/>
            </w:pPr>
            <w:r>
              <w:t>10</w:t>
            </w:r>
          </w:p>
        </w:tc>
      </w:tr>
      <w:tr w:rsidR="00DA5DF3" w:rsidRPr="003F48A5" w14:paraId="6B81701D" w14:textId="77777777" w:rsidTr="00DA5DF3">
        <w:trPr>
          <w:trHeight w:val="20"/>
        </w:trPr>
        <w:tc>
          <w:tcPr>
            <w:tcW w:w="5000" w:type="pct"/>
            <w:gridSpan w:val="6"/>
            <w:vAlign w:val="center"/>
          </w:tcPr>
          <w:p w14:paraId="323D0F51" w14:textId="77777777" w:rsidR="00DA5DF3" w:rsidRPr="003F48A5" w:rsidRDefault="00DA5DF3" w:rsidP="00DA5DF3">
            <w:pPr>
              <w:jc w:val="center"/>
            </w:pPr>
            <w:r w:rsidRPr="003F48A5">
              <w:rPr>
                <w:b/>
                <w:bCs/>
              </w:rPr>
              <w:t>COMPULSORY QUESTION</w:t>
            </w:r>
          </w:p>
        </w:tc>
      </w:tr>
      <w:tr w:rsidR="00DA5DF3" w:rsidRPr="003F48A5" w14:paraId="0D140537" w14:textId="77777777" w:rsidTr="00DA5DF3">
        <w:trPr>
          <w:trHeight w:val="20"/>
        </w:trPr>
        <w:tc>
          <w:tcPr>
            <w:tcW w:w="265" w:type="pct"/>
            <w:vAlign w:val="center"/>
          </w:tcPr>
          <w:p w14:paraId="5FB6F2A2" w14:textId="77777777" w:rsidR="00DA5DF3" w:rsidRPr="003F48A5" w:rsidRDefault="00DA5DF3" w:rsidP="00DA5DF3">
            <w:pPr>
              <w:jc w:val="center"/>
            </w:pPr>
            <w:r w:rsidRPr="003F48A5">
              <w:t>9.</w:t>
            </w:r>
          </w:p>
        </w:tc>
        <w:tc>
          <w:tcPr>
            <w:tcW w:w="184" w:type="pct"/>
            <w:vAlign w:val="center"/>
          </w:tcPr>
          <w:p w14:paraId="0887127D" w14:textId="77777777" w:rsidR="00DA5DF3" w:rsidRPr="003F48A5" w:rsidRDefault="00DA5DF3" w:rsidP="00DA5DF3">
            <w:pPr>
              <w:jc w:val="center"/>
            </w:pPr>
          </w:p>
        </w:tc>
        <w:tc>
          <w:tcPr>
            <w:tcW w:w="3723" w:type="pct"/>
            <w:vAlign w:val="center"/>
          </w:tcPr>
          <w:p w14:paraId="40DCEC86" w14:textId="77777777" w:rsidR="00DA5DF3" w:rsidRPr="003F48A5" w:rsidRDefault="00DA5DF3" w:rsidP="00DA5DF3">
            <w:r w:rsidRPr="005378AB">
              <w:rPr>
                <w:rStyle w:val="Strong"/>
              </w:rPr>
              <w:t>Propose</w:t>
            </w:r>
            <w:r w:rsidRPr="005378AB">
              <w:rPr>
                <w:b/>
                <w:bCs/>
              </w:rPr>
              <w:t xml:space="preserve"> </w:t>
            </w:r>
            <w:r>
              <w:t>a novel quantum algorithm inspired by genetic programming principles to solve a specific computational problem.</w:t>
            </w:r>
          </w:p>
        </w:tc>
        <w:tc>
          <w:tcPr>
            <w:tcW w:w="312" w:type="pct"/>
            <w:vAlign w:val="center"/>
          </w:tcPr>
          <w:p w14:paraId="766AA379" w14:textId="77777777" w:rsidR="00DA5DF3" w:rsidRPr="003F48A5" w:rsidRDefault="00DA5DF3" w:rsidP="00DA5DF3">
            <w:pPr>
              <w:jc w:val="center"/>
            </w:pPr>
            <w:r w:rsidRPr="003F48A5">
              <w:t>CO6</w:t>
            </w:r>
          </w:p>
        </w:tc>
        <w:tc>
          <w:tcPr>
            <w:tcW w:w="259" w:type="pct"/>
            <w:vAlign w:val="center"/>
          </w:tcPr>
          <w:p w14:paraId="740E4E24" w14:textId="77777777" w:rsidR="00DA5DF3" w:rsidRPr="003F48A5" w:rsidRDefault="00DA5DF3" w:rsidP="00DA5DF3">
            <w:pPr>
              <w:jc w:val="center"/>
            </w:pPr>
            <w:r>
              <w:t>C</w:t>
            </w:r>
          </w:p>
        </w:tc>
        <w:tc>
          <w:tcPr>
            <w:tcW w:w="257" w:type="pct"/>
            <w:vAlign w:val="center"/>
          </w:tcPr>
          <w:p w14:paraId="63D8BE93" w14:textId="77777777" w:rsidR="00DA5DF3" w:rsidRPr="003F48A5" w:rsidRDefault="00DA5DF3" w:rsidP="00DA5DF3">
            <w:pPr>
              <w:jc w:val="center"/>
            </w:pPr>
            <w:r w:rsidRPr="003F48A5">
              <w:t>20</w:t>
            </w:r>
          </w:p>
        </w:tc>
      </w:tr>
    </w:tbl>
    <w:p w14:paraId="5418D377" w14:textId="77777777" w:rsidR="00DA5DF3" w:rsidRDefault="00DA5DF3" w:rsidP="00DA5DF3"/>
    <w:p w14:paraId="577556D1" w14:textId="77777777" w:rsidR="00DA5DF3" w:rsidRDefault="00DA5DF3" w:rsidP="00DA5DF3">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4B9080EB" w14:textId="77777777" w:rsidR="00DA5DF3" w:rsidRDefault="00DA5DF3" w:rsidP="00DA5DF3"/>
    <w:tbl>
      <w:tblPr>
        <w:tblStyle w:val="TableGrid"/>
        <w:tblW w:w="10092" w:type="dxa"/>
        <w:jc w:val="center"/>
        <w:tblLook w:val="04A0" w:firstRow="1" w:lastRow="0" w:firstColumn="1" w:lastColumn="0" w:noHBand="0" w:noVBand="1"/>
      </w:tblPr>
      <w:tblGrid>
        <w:gridCol w:w="632"/>
        <w:gridCol w:w="9460"/>
      </w:tblGrid>
      <w:tr w:rsidR="00DA5DF3" w14:paraId="7A493B15" w14:textId="77777777" w:rsidTr="00DA5DF3">
        <w:trPr>
          <w:jc w:val="center"/>
        </w:trPr>
        <w:tc>
          <w:tcPr>
            <w:tcW w:w="632" w:type="dxa"/>
            <w:vAlign w:val="center"/>
          </w:tcPr>
          <w:p w14:paraId="01AE8DEB" w14:textId="77777777" w:rsidR="00DA5DF3" w:rsidRPr="00930ED1" w:rsidRDefault="00DA5DF3" w:rsidP="00DA5DF3">
            <w:pPr>
              <w:contextualSpacing/>
              <w:jc w:val="center"/>
              <w:rPr>
                <w:sz w:val="22"/>
                <w:szCs w:val="22"/>
              </w:rPr>
            </w:pPr>
          </w:p>
        </w:tc>
        <w:tc>
          <w:tcPr>
            <w:tcW w:w="9460" w:type="dxa"/>
            <w:vAlign w:val="center"/>
          </w:tcPr>
          <w:p w14:paraId="20871BFB" w14:textId="77777777" w:rsidR="00DA5DF3" w:rsidRPr="00930ED1" w:rsidRDefault="00DA5DF3" w:rsidP="00DA5DF3">
            <w:pPr>
              <w:contextualSpacing/>
              <w:jc w:val="center"/>
              <w:rPr>
                <w:b/>
                <w:sz w:val="22"/>
                <w:szCs w:val="22"/>
              </w:rPr>
            </w:pPr>
            <w:r w:rsidRPr="00930ED1">
              <w:rPr>
                <w:b/>
                <w:sz w:val="22"/>
                <w:szCs w:val="22"/>
              </w:rPr>
              <w:t>COURSE OUTCOMES</w:t>
            </w:r>
          </w:p>
        </w:tc>
      </w:tr>
      <w:tr w:rsidR="00DA5DF3" w14:paraId="5430686B" w14:textId="77777777" w:rsidTr="00DA5DF3">
        <w:trPr>
          <w:trHeight w:val="50"/>
          <w:jc w:val="center"/>
        </w:trPr>
        <w:tc>
          <w:tcPr>
            <w:tcW w:w="632" w:type="dxa"/>
            <w:vAlign w:val="center"/>
          </w:tcPr>
          <w:p w14:paraId="666C8FBC" w14:textId="77777777" w:rsidR="00DA5DF3" w:rsidRPr="00930ED1" w:rsidRDefault="00DA5DF3" w:rsidP="00DA5DF3">
            <w:pPr>
              <w:contextualSpacing/>
              <w:jc w:val="center"/>
              <w:rPr>
                <w:sz w:val="22"/>
                <w:szCs w:val="22"/>
              </w:rPr>
            </w:pPr>
            <w:r w:rsidRPr="00930ED1">
              <w:rPr>
                <w:sz w:val="22"/>
                <w:szCs w:val="22"/>
              </w:rPr>
              <w:t>CO1</w:t>
            </w:r>
          </w:p>
        </w:tc>
        <w:tc>
          <w:tcPr>
            <w:tcW w:w="9460" w:type="dxa"/>
            <w:vAlign w:val="center"/>
          </w:tcPr>
          <w:p w14:paraId="6DD309EB" w14:textId="77777777" w:rsidR="00DA5DF3" w:rsidRPr="004F3EB0" w:rsidRDefault="00DA5DF3" w:rsidP="00DA5DF3">
            <w:pPr>
              <w:autoSpaceDE w:val="0"/>
              <w:autoSpaceDN w:val="0"/>
              <w:adjustRightInd w:val="0"/>
              <w:contextualSpacing/>
              <w:jc w:val="both"/>
            </w:pPr>
            <w:r w:rsidRPr="00793410">
              <w:t>describe the Qubit vec</w:t>
            </w:r>
            <w:r>
              <w:t>tor spaces and  quantum states</w:t>
            </w:r>
          </w:p>
        </w:tc>
      </w:tr>
      <w:tr w:rsidR="00DA5DF3" w14:paraId="52F80FB5" w14:textId="77777777" w:rsidTr="00DA5DF3">
        <w:trPr>
          <w:jc w:val="center"/>
        </w:trPr>
        <w:tc>
          <w:tcPr>
            <w:tcW w:w="632" w:type="dxa"/>
            <w:vAlign w:val="center"/>
          </w:tcPr>
          <w:p w14:paraId="6022A803" w14:textId="77777777" w:rsidR="00DA5DF3" w:rsidRPr="00930ED1" w:rsidRDefault="00DA5DF3" w:rsidP="00DA5DF3">
            <w:pPr>
              <w:contextualSpacing/>
              <w:jc w:val="center"/>
              <w:rPr>
                <w:sz w:val="22"/>
                <w:szCs w:val="22"/>
              </w:rPr>
            </w:pPr>
            <w:r w:rsidRPr="00930ED1">
              <w:rPr>
                <w:sz w:val="22"/>
                <w:szCs w:val="22"/>
              </w:rPr>
              <w:t>CO2</w:t>
            </w:r>
          </w:p>
        </w:tc>
        <w:tc>
          <w:tcPr>
            <w:tcW w:w="9460" w:type="dxa"/>
            <w:vAlign w:val="center"/>
          </w:tcPr>
          <w:p w14:paraId="2C945E72" w14:textId="77777777" w:rsidR="00DA5DF3" w:rsidRPr="00930ED1" w:rsidRDefault="00DA5DF3" w:rsidP="00DA5DF3">
            <w:pPr>
              <w:contextualSpacing/>
              <w:jc w:val="both"/>
              <w:rPr>
                <w:sz w:val="22"/>
                <w:szCs w:val="22"/>
              </w:rPr>
            </w:pPr>
            <w:r w:rsidRPr="004F3EB0">
              <w:rPr>
                <w:sz w:val="22"/>
                <w:szCs w:val="22"/>
              </w:rPr>
              <w:t>comprehend the vectors, matrices and operators applied on vectors, matrices.</w:t>
            </w:r>
          </w:p>
        </w:tc>
      </w:tr>
      <w:tr w:rsidR="00DA5DF3" w14:paraId="62243EDD" w14:textId="77777777" w:rsidTr="00DA5DF3">
        <w:trPr>
          <w:jc w:val="center"/>
        </w:trPr>
        <w:tc>
          <w:tcPr>
            <w:tcW w:w="632" w:type="dxa"/>
            <w:vAlign w:val="center"/>
          </w:tcPr>
          <w:p w14:paraId="117F79DC" w14:textId="77777777" w:rsidR="00DA5DF3" w:rsidRPr="00930ED1" w:rsidRDefault="00DA5DF3" w:rsidP="00DA5DF3">
            <w:pPr>
              <w:contextualSpacing/>
              <w:jc w:val="center"/>
              <w:rPr>
                <w:sz w:val="22"/>
                <w:szCs w:val="22"/>
              </w:rPr>
            </w:pPr>
            <w:r w:rsidRPr="00930ED1">
              <w:rPr>
                <w:sz w:val="22"/>
                <w:szCs w:val="22"/>
              </w:rPr>
              <w:lastRenderedPageBreak/>
              <w:t>CO3</w:t>
            </w:r>
          </w:p>
        </w:tc>
        <w:tc>
          <w:tcPr>
            <w:tcW w:w="9460" w:type="dxa"/>
            <w:vAlign w:val="center"/>
          </w:tcPr>
          <w:p w14:paraId="62729E00" w14:textId="77777777" w:rsidR="00DA5DF3" w:rsidRPr="00930ED1" w:rsidRDefault="00DA5DF3" w:rsidP="00DA5DF3">
            <w:pPr>
              <w:contextualSpacing/>
              <w:jc w:val="both"/>
              <w:rPr>
                <w:sz w:val="22"/>
                <w:szCs w:val="22"/>
              </w:rPr>
            </w:pPr>
            <w:r w:rsidRPr="004F3EB0">
              <w:rPr>
                <w:sz w:val="22"/>
                <w:szCs w:val="22"/>
              </w:rPr>
              <w:t>compute the algebra and demonstrate the uncertainty principle, decomposition operations.</w:t>
            </w:r>
          </w:p>
        </w:tc>
      </w:tr>
      <w:tr w:rsidR="00DA5DF3" w14:paraId="1A17602B" w14:textId="77777777" w:rsidTr="00DA5DF3">
        <w:trPr>
          <w:jc w:val="center"/>
        </w:trPr>
        <w:tc>
          <w:tcPr>
            <w:tcW w:w="632" w:type="dxa"/>
            <w:vAlign w:val="center"/>
          </w:tcPr>
          <w:p w14:paraId="238C8E76" w14:textId="77777777" w:rsidR="00DA5DF3" w:rsidRPr="00930ED1" w:rsidRDefault="00DA5DF3" w:rsidP="00DA5DF3">
            <w:pPr>
              <w:contextualSpacing/>
              <w:jc w:val="center"/>
              <w:rPr>
                <w:sz w:val="22"/>
                <w:szCs w:val="22"/>
              </w:rPr>
            </w:pPr>
            <w:r w:rsidRPr="00930ED1">
              <w:rPr>
                <w:sz w:val="22"/>
                <w:szCs w:val="22"/>
              </w:rPr>
              <w:t>CO4</w:t>
            </w:r>
          </w:p>
        </w:tc>
        <w:tc>
          <w:tcPr>
            <w:tcW w:w="9460" w:type="dxa"/>
            <w:vAlign w:val="center"/>
          </w:tcPr>
          <w:p w14:paraId="6242071A" w14:textId="77777777" w:rsidR="00DA5DF3" w:rsidRPr="00930ED1" w:rsidRDefault="00DA5DF3" w:rsidP="00DA5DF3">
            <w:pPr>
              <w:contextualSpacing/>
              <w:jc w:val="both"/>
              <w:rPr>
                <w:sz w:val="22"/>
                <w:szCs w:val="22"/>
              </w:rPr>
            </w:pPr>
            <w:r w:rsidRPr="004F3EB0">
              <w:rPr>
                <w:sz w:val="22"/>
                <w:szCs w:val="22"/>
              </w:rPr>
              <w:t>construct the inner products and Tensor products and apply the density operator.</w:t>
            </w:r>
          </w:p>
        </w:tc>
      </w:tr>
      <w:tr w:rsidR="00DA5DF3" w14:paraId="73E1323B" w14:textId="77777777" w:rsidTr="00DA5DF3">
        <w:trPr>
          <w:jc w:val="center"/>
        </w:trPr>
        <w:tc>
          <w:tcPr>
            <w:tcW w:w="632" w:type="dxa"/>
            <w:vAlign w:val="center"/>
          </w:tcPr>
          <w:p w14:paraId="0DD0FE6E" w14:textId="77777777" w:rsidR="00DA5DF3" w:rsidRPr="00930ED1" w:rsidRDefault="00DA5DF3" w:rsidP="00DA5DF3">
            <w:pPr>
              <w:contextualSpacing/>
              <w:jc w:val="center"/>
              <w:rPr>
                <w:sz w:val="22"/>
                <w:szCs w:val="22"/>
              </w:rPr>
            </w:pPr>
            <w:r w:rsidRPr="00930ED1">
              <w:rPr>
                <w:sz w:val="22"/>
                <w:szCs w:val="22"/>
              </w:rPr>
              <w:t>CO5</w:t>
            </w:r>
          </w:p>
        </w:tc>
        <w:tc>
          <w:tcPr>
            <w:tcW w:w="9460" w:type="dxa"/>
            <w:vAlign w:val="center"/>
          </w:tcPr>
          <w:p w14:paraId="25BD8D44" w14:textId="77777777" w:rsidR="00DA5DF3" w:rsidRPr="00930ED1" w:rsidRDefault="00DA5DF3" w:rsidP="00DA5DF3">
            <w:pPr>
              <w:contextualSpacing/>
              <w:jc w:val="both"/>
              <w:rPr>
                <w:sz w:val="22"/>
                <w:szCs w:val="22"/>
              </w:rPr>
            </w:pPr>
            <w:r w:rsidRPr="004F3EB0">
              <w:rPr>
                <w:sz w:val="22"/>
                <w:szCs w:val="22"/>
              </w:rPr>
              <w:t>distinguish the quantum states and measures.</w:t>
            </w:r>
          </w:p>
        </w:tc>
      </w:tr>
      <w:tr w:rsidR="00DA5DF3" w14:paraId="4C0FA659" w14:textId="77777777" w:rsidTr="00DA5DF3">
        <w:trPr>
          <w:jc w:val="center"/>
        </w:trPr>
        <w:tc>
          <w:tcPr>
            <w:tcW w:w="632" w:type="dxa"/>
            <w:vAlign w:val="center"/>
          </w:tcPr>
          <w:p w14:paraId="2150FB0B" w14:textId="77777777" w:rsidR="00DA5DF3" w:rsidRPr="00930ED1" w:rsidRDefault="00DA5DF3" w:rsidP="00DA5DF3">
            <w:pPr>
              <w:contextualSpacing/>
              <w:jc w:val="center"/>
              <w:rPr>
                <w:sz w:val="22"/>
                <w:szCs w:val="22"/>
              </w:rPr>
            </w:pPr>
            <w:r w:rsidRPr="00930ED1">
              <w:rPr>
                <w:sz w:val="22"/>
                <w:szCs w:val="22"/>
              </w:rPr>
              <w:t>CO6</w:t>
            </w:r>
          </w:p>
        </w:tc>
        <w:tc>
          <w:tcPr>
            <w:tcW w:w="9460" w:type="dxa"/>
            <w:vAlign w:val="center"/>
          </w:tcPr>
          <w:p w14:paraId="3ABBA758" w14:textId="77777777" w:rsidR="00DA5DF3" w:rsidRPr="00930ED1" w:rsidRDefault="00DA5DF3" w:rsidP="00DA5DF3">
            <w:pPr>
              <w:contextualSpacing/>
              <w:jc w:val="both"/>
              <w:rPr>
                <w:sz w:val="22"/>
                <w:szCs w:val="22"/>
              </w:rPr>
            </w:pPr>
            <w:r w:rsidRPr="004F3EB0">
              <w:rPr>
                <w:sz w:val="22"/>
                <w:szCs w:val="22"/>
              </w:rPr>
              <w:t>summarize the quantum computing techniques and apply them in recent research problem.</w:t>
            </w:r>
          </w:p>
        </w:tc>
      </w:tr>
    </w:tbl>
    <w:p w14:paraId="0F6D73D6" w14:textId="77777777" w:rsidR="00DA5DF3" w:rsidRDefault="00DA5DF3" w:rsidP="00DA5DF3">
      <w:pPr>
        <w:rPr>
          <w:b/>
          <w:sz w:val="22"/>
          <w:szCs w:val="22"/>
        </w:rPr>
      </w:pPr>
    </w:p>
    <w:tbl>
      <w:tblPr>
        <w:tblStyle w:val="TableGrid"/>
        <w:tblW w:w="6385" w:type="dxa"/>
        <w:jc w:val="center"/>
        <w:tblLook w:val="04A0" w:firstRow="1" w:lastRow="0" w:firstColumn="1" w:lastColumn="0" w:noHBand="0" w:noVBand="1"/>
      </w:tblPr>
      <w:tblGrid>
        <w:gridCol w:w="1140"/>
        <w:gridCol w:w="709"/>
        <w:gridCol w:w="708"/>
        <w:gridCol w:w="709"/>
        <w:gridCol w:w="709"/>
        <w:gridCol w:w="709"/>
        <w:gridCol w:w="708"/>
        <w:gridCol w:w="993"/>
      </w:tblGrid>
      <w:tr w:rsidR="00DA5DF3" w14:paraId="55D20482" w14:textId="77777777" w:rsidTr="00DA5DF3">
        <w:trPr>
          <w:jc w:val="center"/>
        </w:trPr>
        <w:tc>
          <w:tcPr>
            <w:tcW w:w="6385" w:type="dxa"/>
            <w:gridSpan w:val="8"/>
          </w:tcPr>
          <w:p w14:paraId="75018180" w14:textId="77777777" w:rsidR="00DA5DF3" w:rsidRPr="00930ED1" w:rsidRDefault="00DA5DF3" w:rsidP="00DA5DF3">
            <w:pPr>
              <w:jc w:val="center"/>
              <w:rPr>
                <w:b/>
                <w:sz w:val="22"/>
                <w:szCs w:val="22"/>
              </w:rPr>
            </w:pPr>
            <w:r w:rsidRPr="00930ED1">
              <w:rPr>
                <w:b/>
                <w:sz w:val="22"/>
                <w:szCs w:val="22"/>
              </w:rPr>
              <w:t xml:space="preserve">Assessment Pattern as per Bloom’s </w:t>
            </w:r>
            <w:r>
              <w:rPr>
                <w:b/>
                <w:sz w:val="22"/>
                <w:szCs w:val="22"/>
              </w:rPr>
              <w:t>Level</w:t>
            </w:r>
          </w:p>
        </w:tc>
      </w:tr>
      <w:tr w:rsidR="00DA5DF3" w14:paraId="36095E21" w14:textId="77777777" w:rsidTr="00DA5DF3">
        <w:trPr>
          <w:jc w:val="center"/>
        </w:trPr>
        <w:tc>
          <w:tcPr>
            <w:tcW w:w="1140" w:type="dxa"/>
          </w:tcPr>
          <w:p w14:paraId="7503D68D" w14:textId="77777777" w:rsidR="00DA5DF3" w:rsidRPr="00CC7F9A" w:rsidRDefault="00DA5DF3" w:rsidP="00DA5DF3">
            <w:pPr>
              <w:jc w:val="center"/>
              <w:rPr>
                <w:b/>
                <w:bCs/>
                <w:sz w:val="22"/>
                <w:szCs w:val="22"/>
              </w:rPr>
            </w:pPr>
            <w:r w:rsidRPr="00CC7F9A">
              <w:rPr>
                <w:b/>
                <w:bCs/>
                <w:sz w:val="22"/>
                <w:szCs w:val="22"/>
              </w:rPr>
              <w:t xml:space="preserve">CO / </w:t>
            </w:r>
            <w:r>
              <w:rPr>
                <w:b/>
                <w:bCs/>
                <w:sz w:val="22"/>
                <w:szCs w:val="22"/>
              </w:rPr>
              <w:t>BL</w:t>
            </w:r>
          </w:p>
        </w:tc>
        <w:tc>
          <w:tcPr>
            <w:tcW w:w="709" w:type="dxa"/>
          </w:tcPr>
          <w:p w14:paraId="2F4ACB92" w14:textId="77777777" w:rsidR="00DA5DF3" w:rsidRPr="00CC7F9A" w:rsidRDefault="00DA5DF3" w:rsidP="00DA5DF3">
            <w:pPr>
              <w:jc w:val="center"/>
              <w:rPr>
                <w:b/>
                <w:sz w:val="22"/>
                <w:szCs w:val="22"/>
              </w:rPr>
            </w:pPr>
            <w:r w:rsidRPr="00CC7F9A">
              <w:rPr>
                <w:b/>
                <w:sz w:val="22"/>
                <w:szCs w:val="22"/>
              </w:rPr>
              <w:t>R</w:t>
            </w:r>
          </w:p>
        </w:tc>
        <w:tc>
          <w:tcPr>
            <w:tcW w:w="708" w:type="dxa"/>
          </w:tcPr>
          <w:p w14:paraId="63706CB0" w14:textId="77777777" w:rsidR="00DA5DF3" w:rsidRPr="00CC7F9A" w:rsidRDefault="00DA5DF3" w:rsidP="00DA5DF3">
            <w:pPr>
              <w:jc w:val="center"/>
              <w:rPr>
                <w:b/>
                <w:sz w:val="22"/>
                <w:szCs w:val="22"/>
              </w:rPr>
            </w:pPr>
            <w:r w:rsidRPr="00CC7F9A">
              <w:rPr>
                <w:b/>
                <w:sz w:val="22"/>
                <w:szCs w:val="22"/>
              </w:rPr>
              <w:t>U</w:t>
            </w:r>
          </w:p>
        </w:tc>
        <w:tc>
          <w:tcPr>
            <w:tcW w:w="709" w:type="dxa"/>
          </w:tcPr>
          <w:p w14:paraId="6B06952B" w14:textId="77777777" w:rsidR="00DA5DF3" w:rsidRPr="00CC7F9A" w:rsidRDefault="00DA5DF3" w:rsidP="00DA5DF3">
            <w:pPr>
              <w:jc w:val="center"/>
              <w:rPr>
                <w:b/>
                <w:sz w:val="22"/>
                <w:szCs w:val="22"/>
              </w:rPr>
            </w:pPr>
            <w:r w:rsidRPr="00CC7F9A">
              <w:rPr>
                <w:b/>
                <w:sz w:val="22"/>
                <w:szCs w:val="22"/>
              </w:rPr>
              <w:t>A</w:t>
            </w:r>
          </w:p>
        </w:tc>
        <w:tc>
          <w:tcPr>
            <w:tcW w:w="709" w:type="dxa"/>
          </w:tcPr>
          <w:p w14:paraId="76958EC6" w14:textId="77777777" w:rsidR="00DA5DF3" w:rsidRPr="00CC7F9A" w:rsidRDefault="00DA5DF3" w:rsidP="00DA5DF3">
            <w:pPr>
              <w:jc w:val="center"/>
              <w:rPr>
                <w:b/>
                <w:sz w:val="22"/>
                <w:szCs w:val="22"/>
              </w:rPr>
            </w:pPr>
            <w:r w:rsidRPr="00CC7F9A">
              <w:rPr>
                <w:b/>
                <w:sz w:val="22"/>
                <w:szCs w:val="22"/>
              </w:rPr>
              <w:t>An</w:t>
            </w:r>
          </w:p>
        </w:tc>
        <w:tc>
          <w:tcPr>
            <w:tcW w:w="709" w:type="dxa"/>
          </w:tcPr>
          <w:p w14:paraId="62934162" w14:textId="77777777" w:rsidR="00DA5DF3" w:rsidRPr="00CC7F9A" w:rsidRDefault="00DA5DF3" w:rsidP="00DA5DF3">
            <w:pPr>
              <w:jc w:val="center"/>
              <w:rPr>
                <w:b/>
                <w:sz w:val="22"/>
                <w:szCs w:val="22"/>
              </w:rPr>
            </w:pPr>
            <w:r w:rsidRPr="00CC7F9A">
              <w:rPr>
                <w:b/>
                <w:sz w:val="22"/>
                <w:szCs w:val="22"/>
              </w:rPr>
              <w:t>E</w:t>
            </w:r>
          </w:p>
        </w:tc>
        <w:tc>
          <w:tcPr>
            <w:tcW w:w="708" w:type="dxa"/>
          </w:tcPr>
          <w:p w14:paraId="46402564" w14:textId="77777777" w:rsidR="00DA5DF3" w:rsidRPr="00CC7F9A" w:rsidRDefault="00DA5DF3" w:rsidP="00DA5DF3">
            <w:pPr>
              <w:jc w:val="center"/>
              <w:rPr>
                <w:b/>
                <w:sz w:val="22"/>
                <w:szCs w:val="22"/>
              </w:rPr>
            </w:pPr>
            <w:r w:rsidRPr="00CC7F9A">
              <w:rPr>
                <w:b/>
                <w:sz w:val="22"/>
                <w:szCs w:val="22"/>
              </w:rPr>
              <w:t>C</w:t>
            </w:r>
          </w:p>
        </w:tc>
        <w:tc>
          <w:tcPr>
            <w:tcW w:w="993" w:type="dxa"/>
          </w:tcPr>
          <w:p w14:paraId="25E75089" w14:textId="77777777" w:rsidR="00DA5DF3" w:rsidRPr="00CC7F9A" w:rsidRDefault="00DA5DF3" w:rsidP="00DA5DF3">
            <w:pPr>
              <w:jc w:val="center"/>
              <w:rPr>
                <w:b/>
                <w:sz w:val="22"/>
                <w:szCs w:val="22"/>
              </w:rPr>
            </w:pPr>
            <w:r w:rsidRPr="00CC7F9A">
              <w:rPr>
                <w:b/>
                <w:sz w:val="22"/>
                <w:szCs w:val="22"/>
              </w:rPr>
              <w:t>Total</w:t>
            </w:r>
          </w:p>
        </w:tc>
      </w:tr>
      <w:tr w:rsidR="00DA5DF3" w14:paraId="1A462264" w14:textId="77777777" w:rsidTr="00DA5DF3">
        <w:trPr>
          <w:jc w:val="center"/>
        </w:trPr>
        <w:tc>
          <w:tcPr>
            <w:tcW w:w="1140" w:type="dxa"/>
          </w:tcPr>
          <w:p w14:paraId="206CE0F8" w14:textId="77777777" w:rsidR="00DA5DF3" w:rsidRPr="00CC7F9A" w:rsidRDefault="00DA5DF3" w:rsidP="00DA5DF3">
            <w:pPr>
              <w:jc w:val="center"/>
              <w:rPr>
                <w:sz w:val="22"/>
                <w:szCs w:val="22"/>
              </w:rPr>
            </w:pPr>
            <w:r w:rsidRPr="00CC7F9A">
              <w:rPr>
                <w:sz w:val="22"/>
                <w:szCs w:val="22"/>
              </w:rPr>
              <w:t>CO1</w:t>
            </w:r>
          </w:p>
        </w:tc>
        <w:tc>
          <w:tcPr>
            <w:tcW w:w="709" w:type="dxa"/>
          </w:tcPr>
          <w:p w14:paraId="0BFF60CA" w14:textId="77777777" w:rsidR="00DA5DF3" w:rsidRPr="00CC7F9A" w:rsidRDefault="00DA5DF3" w:rsidP="00DA5DF3">
            <w:pPr>
              <w:jc w:val="center"/>
              <w:rPr>
                <w:sz w:val="22"/>
                <w:szCs w:val="22"/>
              </w:rPr>
            </w:pPr>
            <w:r>
              <w:rPr>
                <w:sz w:val="22"/>
                <w:szCs w:val="22"/>
              </w:rPr>
              <w:t>-</w:t>
            </w:r>
          </w:p>
        </w:tc>
        <w:tc>
          <w:tcPr>
            <w:tcW w:w="708" w:type="dxa"/>
          </w:tcPr>
          <w:p w14:paraId="5F30DEED" w14:textId="77777777" w:rsidR="00DA5DF3" w:rsidRPr="00CC7F9A" w:rsidRDefault="00DA5DF3" w:rsidP="00DA5DF3">
            <w:pPr>
              <w:jc w:val="center"/>
              <w:rPr>
                <w:sz w:val="22"/>
                <w:szCs w:val="22"/>
              </w:rPr>
            </w:pPr>
            <w:r>
              <w:rPr>
                <w:sz w:val="22"/>
                <w:szCs w:val="22"/>
              </w:rPr>
              <w:t>-</w:t>
            </w:r>
          </w:p>
        </w:tc>
        <w:tc>
          <w:tcPr>
            <w:tcW w:w="709" w:type="dxa"/>
          </w:tcPr>
          <w:p w14:paraId="70E5171E" w14:textId="77777777" w:rsidR="00DA5DF3" w:rsidRPr="00CC7F9A" w:rsidRDefault="00DA5DF3" w:rsidP="00DA5DF3">
            <w:pPr>
              <w:jc w:val="center"/>
              <w:rPr>
                <w:sz w:val="22"/>
                <w:szCs w:val="22"/>
              </w:rPr>
            </w:pPr>
            <w:r>
              <w:rPr>
                <w:sz w:val="22"/>
                <w:szCs w:val="22"/>
              </w:rPr>
              <w:t>-</w:t>
            </w:r>
          </w:p>
        </w:tc>
        <w:tc>
          <w:tcPr>
            <w:tcW w:w="709" w:type="dxa"/>
          </w:tcPr>
          <w:p w14:paraId="1FB4BEC1" w14:textId="77777777" w:rsidR="00DA5DF3" w:rsidRPr="00CC7F9A" w:rsidRDefault="00DA5DF3" w:rsidP="00DA5DF3">
            <w:pPr>
              <w:jc w:val="center"/>
              <w:rPr>
                <w:sz w:val="22"/>
                <w:szCs w:val="22"/>
              </w:rPr>
            </w:pPr>
            <w:r>
              <w:rPr>
                <w:sz w:val="22"/>
                <w:szCs w:val="22"/>
              </w:rPr>
              <w:t>20</w:t>
            </w:r>
          </w:p>
        </w:tc>
        <w:tc>
          <w:tcPr>
            <w:tcW w:w="709" w:type="dxa"/>
          </w:tcPr>
          <w:p w14:paraId="7406B878" w14:textId="77777777" w:rsidR="00DA5DF3" w:rsidRPr="00CC7F9A" w:rsidRDefault="00DA5DF3" w:rsidP="00DA5DF3">
            <w:pPr>
              <w:jc w:val="center"/>
              <w:rPr>
                <w:sz w:val="22"/>
                <w:szCs w:val="22"/>
              </w:rPr>
            </w:pPr>
            <w:r>
              <w:rPr>
                <w:sz w:val="22"/>
                <w:szCs w:val="22"/>
              </w:rPr>
              <w:t>20</w:t>
            </w:r>
          </w:p>
        </w:tc>
        <w:tc>
          <w:tcPr>
            <w:tcW w:w="708" w:type="dxa"/>
          </w:tcPr>
          <w:p w14:paraId="40DFC2F0" w14:textId="77777777" w:rsidR="00DA5DF3" w:rsidRPr="00CC7F9A" w:rsidRDefault="00DA5DF3" w:rsidP="00DA5DF3">
            <w:pPr>
              <w:jc w:val="center"/>
              <w:rPr>
                <w:sz w:val="22"/>
                <w:szCs w:val="22"/>
              </w:rPr>
            </w:pPr>
            <w:r>
              <w:rPr>
                <w:sz w:val="22"/>
                <w:szCs w:val="22"/>
              </w:rPr>
              <w:t>-</w:t>
            </w:r>
          </w:p>
        </w:tc>
        <w:tc>
          <w:tcPr>
            <w:tcW w:w="993" w:type="dxa"/>
          </w:tcPr>
          <w:p w14:paraId="63464807" w14:textId="77777777" w:rsidR="00DA5DF3" w:rsidRPr="00CC7F9A" w:rsidRDefault="00DA5DF3" w:rsidP="00DA5DF3">
            <w:pPr>
              <w:jc w:val="center"/>
              <w:rPr>
                <w:sz w:val="22"/>
                <w:szCs w:val="22"/>
              </w:rPr>
            </w:pPr>
            <w:r>
              <w:rPr>
                <w:sz w:val="22"/>
                <w:szCs w:val="22"/>
              </w:rPr>
              <w:t>40</w:t>
            </w:r>
          </w:p>
        </w:tc>
      </w:tr>
      <w:tr w:rsidR="00DA5DF3" w14:paraId="48137C33" w14:textId="77777777" w:rsidTr="00DA5DF3">
        <w:trPr>
          <w:jc w:val="center"/>
        </w:trPr>
        <w:tc>
          <w:tcPr>
            <w:tcW w:w="1140" w:type="dxa"/>
          </w:tcPr>
          <w:p w14:paraId="0FA214BF" w14:textId="77777777" w:rsidR="00DA5DF3" w:rsidRPr="00CC7F9A" w:rsidRDefault="00DA5DF3" w:rsidP="00DA5DF3">
            <w:pPr>
              <w:jc w:val="center"/>
              <w:rPr>
                <w:sz w:val="22"/>
                <w:szCs w:val="22"/>
              </w:rPr>
            </w:pPr>
            <w:r w:rsidRPr="00CC7F9A">
              <w:rPr>
                <w:sz w:val="22"/>
                <w:szCs w:val="22"/>
              </w:rPr>
              <w:t>CO2</w:t>
            </w:r>
          </w:p>
        </w:tc>
        <w:tc>
          <w:tcPr>
            <w:tcW w:w="709" w:type="dxa"/>
          </w:tcPr>
          <w:p w14:paraId="5802A2A0" w14:textId="77777777" w:rsidR="00DA5DF3" w:rsidRPr="00CC7F9A" w:rsidRDefault="00DA5DF3" w:rsidP="00DA5DF3">
            <w:pPr>
              <w:jc w:val="center"/>
              <w:rPr>
                <w:sz w:val="22"/>
                <w:szCs w:val="22"/>
              </w:rPr>
            </w:pPr>
            <w:r>
              <w:rPr>
                <w:sz w:val="22"/>
                <w:szCs w:val="22"/>
              </w:rPr>
              <w:t>-</w:t>
            </w:r>
          </w:p>
        </w:tc>
        <w:tc>
          <w:tcPr>
            <w:tcW w:w="708" w:type="dxa"/>
          </w:tcPr>
          <w:p w14:paraId="7825B9A6" w14:textId="77777777" w:rsidR="00DA5DF3" w:rsidRPr="00CC7F9A" w:rsidRDefault="00DA5DF3" w:rsidP="00DA5DF3">
            <w:pPr>
              <w:jc w:val="center"/>
              <w:rPr>
                <w:sz w:val="22"/>
                <w:szCs w:val="22"/>
              </w:rPr>
            </w:pPr>
            <w:r>
              <w:rPr>
                <w:sz w:val="22"/>
                <w:szCs w:val="22"/>
              </w:rPr>
              <w:t>-</w:t>
            </w:r>
          </w:p>
        </w:tc>
        <w:tc>
          <w:tcPr>
            <w:tcW w:w="709" w:type="dxa"/>
          </w:tcPr>
          <w:p w14:paraId="5A501A3A" w14:textId="77777777" w:rsidR="00DA5DF3" w:rsidRPr="00CC7F9A" w:rsidRDefault="00DA5DF3" w:rsidP="00DA5DF3">
            <w:pPr>
              <w:jc w:val="center"/>
              <w:rPr>
                <w:sz w:val="22"/>
                <w:szCs w:val="22"/>
              </w:rPr>
            </w:pPr>
            <w:r>
              <w:rPr>
                <w:sz w:val="22"/>
                <w:szCs w:val="22"/>
              </w:rPr>
              <w:t>30</w:t>
            </w:r>
          </w:p>
        </w:tc>
        <w:tc>
          <w:tcPr>
            <w:tcW w:w="709" w:type="dxa"/>
          </w:tcPr>
          <w:p w14:paraId="4E0B05E6" w14:textId="77777777" w:rsidR="00DA5DF3" w:rsidRPr="00CC7F9A" w:rsidRDefault="00DA5DF3" w:rsidP="00DA5DF3">
            <w:pPr>
              <w:jc w:val="center"/>
              <w:rPr>
                <w:sz w:val="22"/>
                <w:szCs w:val="22"/>
              </w:rPr>
            </w:pPr>
            <w:r>
              <w:rPr>
                <w:sz w:val="22"/>
                <w:szCs w:val="22"/>
              </w:rPr>
              <w:t>-</w:t>
            </w:r>
          </w:p>
        </w:tc>
        <w:tc>
          <w:tcPr>
            <w:tcW w:w="709" w:type="dxa"/>
          </w:tcPr>
          <w:p w14:paraId="17EE38CD" w14:textId="77777777" w:rsidR="00DA5DF3" w:rsidRPr="00CC7F9A" w:rsidRDefault="00DA5DF3" w:rsidP="00DA5DF3">
            <w:pPr>
              <w:jc w:val="center"/>
              <w:rPr>
                <w:sz w:val="22"/>
                <w:szCs w:val="22"/>
              </w:rPr>
            </w:pPr>
            <w:r>
              <w:rPr>
                <w:sz w:val="22"/>
                <w:szCs w:val="22"/>
              </w:rPr>
              <w:t>-</w:t>
            </w:r>
          </w:p>
        </w:tc>
        <w:tc>
          <w:tcPr>
            <w:tcW w:w="708" w:type="dxa"/>
          </w:tcPr>
          <w:p w14:paraId="2905C7B2" w14:textId="77777777" w:rsidR="00DA5DF3" w:rsidRPr="00CC7F9A" w:rsidRDefault="00DA5DF3" w:rsidP="00DA5DF3">
            <w:pPr>
              <w:jc w:val="center"/>
              <w:rPr>
                <w:sz w:val="22"/>
                <w:szCs w:val="22"/>
              </w:rPr>
            </w:pPr>
            <w:r>
              <w:rPr>
                <w:sz w:val="22"/>
                <w:szCs w:val="22"/>
              </w:rPr>
              <w:t>10</w:t>
            </w:r>
          </w:p>
        </w:tc>
        <w:tc>
          <w:tcPr>
            <w:tcW w:w="993" w:type="dxa"/>
          </w:tcPr>
          <w:p w14:paraId="5DCACC7B" w14:textId="77777777" w:rsidR="00DA5DF3" w:rsidRPr="00CC7F9A" w:rsidRDefault="00DA5DF3" w:rsidP="00DA5DF3">
            <w:pPr>
              <w:jc w:val="center"/>
              <w:rPr>
                <w:sz w:val="22"/>
                <w:szCs w:val="22"/>
              </w:rPr>
            </w:pPr>
            <w:r>
              <w:rPr>
                <w:sz w:val="22"/>
                <w:szCs w:val="22"/>
              </w:rPr>
              <w:t>40</w:t>
            </w:r>
          </w:p>
        </w:tc>
      </w:tr>
      <w:tr w:rsidR="00DA5DF3" w14:paraId="32D86056" w14:textId="77777777" w:rsidTr="00DA5DF3">
        <w:trPr>
          <w:jc w:val="center"/>
        </w:trPr>
        <w:tc>
          <w:tcPr>
            <w:tcW w:w="1140" w:type="dxa"/>
          </w:tcPr>
          <w:p w14:paraId="2E90917C" w14:textId="77777777" w:rsidR="00DA5DF3" w:rsidRPr="00CC7F9A" w:rsidRDefault="00DA5DF3" w:rsidP="00DA5DF3">
            <w:pPr>
              <w:jc w:val="center"/>
              <w:rPr>
                <w:sz w:val="22"/>
                <w:szCs w:val="22"/>
              </w:rPr>
            </w:pPr>
            <w:r w:rsidRPr="00CC7F9A">
              <w:rPr>
                <w:sz w:val="22"/>
                <w:szCs w:val="22"/>
              </w:rPr>
              <w:t>CO3</w:t>
            </w:r>
          </w:p>
        </w:tc>
        <w:tc>
          <w:tcPr>
            <w:tcW w:w="709" w:type="dxa"/>
          </w:tcPr>
          <w:p w14:paraId="7B2A1D88" w14:textId="77777777" w:rsidR="00DA5DF3" w:rsidRPr="00CC7F9A" w:rsidRDefault="00DA5DF3" w:rsidP="00DA5DF3">
            <w:pPr>
              <w:jc w:val="center"/>
              <w:rPr>
                <w:sz w:val="22"/>
                <w:szCs w:val="22"/>
              </w:rPr>
            </w:pPr>
            <w:r>
              <w:rPr>
                <w:sz w:val="22"/>
                <w:szCs w:val="22"/>
              </w:rPr>
              <w:t>-</w:t>
            </w:r>
          </w:p>
        </w:tc>
        <w:tc>
          <w:tcPr>
            <w:tcW w:w="708" w:type="dxa"/>
          </w:tcPr>
          <w:p w14:paraId="19BBE24B" w14:textId="77777777" w:rsidR="00DA5DF3" w:rsidRPr="00CC7F9A" w:rsidRDefault="00DA5DF3" w:rsidP="00DA5DF3">
            <w:pPr>
              <w:jc w:val="center"/>
              <w:rPr>
                <w:sz w:val="22"/>
                <w:szCs w:val="22"/>
              </w:rPr>
            </w:pPr>
            <w:r>
              <w:rPr>
                <w:sz w:val="22"/>
                <w:szCs w:val="22"/>
              </w:rPr>
              <w:t>-</w:t>
            </w:r>
          </w:p>
        </w:tc>
        <w:tc>
          <w:tcPr>
            <w:tcW w:w="709" w:type="dxa"/>
          </w:tcPr>
          <w:p w14:paraId="57E522B3" w14:textId="77777777" w:rsidR="00DA5DF3" w:rsidRPr="00CC7F9A" w:rsidRDefault="00DA5DF3" w:rsidP="00DA5DF3">
            <w:pPr>
              <w:jc w:val="center"/>
              <w:rPr>
                <w:sz w:val="22"/>
                <w:szCs w:val="22"/>
              </w:rPr>
            </w:pPr>
            <w:r>
              <w:rPr>
                <w:sz w:val="22"/>
                <w:szCs w:val="22"/>
              </w:rPr>
              <w:t>-</w:t>
            </w:r>
          </w:p>
        </w:tc>
        <w:tc>
          <w:tcPr>
            <w:tcW w:w="709" w:type="dxa"/>
          </w:tcPr>
          <w:p w14:paraId="0C710380" w14:textId="77777777" w:rsidR="00DA5DF3" w:rsidRPr="00CC7F9A" w:rsidRDefault="00DA5DF3" w:rsidP="00DA5DF3">
            <w:pPr>
              <w:jc w:val="center"/>
              <w:rPr>
                <w:sz w:val="22"/>
                <w:szCs w:val="22"/>
              </w:rPr>
            </w:pPr>
            <w:r>
              <w:rPr>
                <w:sz w:val="22"/>
                <w:szCs w:val="22"/>
              </w:rPr>
              <w:t>-</w:t>
            </w:r>
          </w:p>
        </w:tc>
        <w:tc>
          <w:tcPr>
            <w:tcW w:w="709" w:type="dxa"/>
          </w:tcPr>
          <w:p w14:paraId="669FEA23" w14:textId="77777777" w:rsidR="00DA5DF3" w:rsidRPr="00CC7F9A" w:rsidRDefault="00DA5DF3" w:rsidP="00DA5DF3">
            <w:pPr>
              <w:jc w:val="center"/>
              <w:rPr>
                <w:sz w:val="22"/>
                <w:szCs w:val="22"/>
              </w:rPr>
            </w:pPr>
            <w:r>
              <w:rPr>
                <w:sz w:val="22"/>
                <w:szCs w:val="22"/>
              </w:rPr>
              <w:t>20</w:t>
            </w:r>
          </w:p>
        </w:tc>
        <w:tc>
          <w:tcPr>
            <w:tcW w:w="708" w:type="dxa"/>
          </w:tcPr>
          <w:p w14:paraId="1FE63A1A" w14:textId="77777777" w:rsidR="00DA5DF3" w:rsidRPr="00CC7F9A" w:rsidRDefault="00DA5DF3" w:rsidP="00DA5DF3">
            <w:pPr>
              <w:jc w:val="center"/>
              <w:rPr>
                <w:sz w:val="22"/>
                <w:szCs w:val="22"/>
              </w:rPr>
            </w:pPr>
            <w:r>
              <w:rPr>
                <w:sz w:val="22"/>
                <w:szCs w:val="22"/>
              </w:rPr>
              <w:t>-</w:t>
            </w:r>
          </w:p>
        </w:tc>
        <w:tc>
          <w:tcPr>
            <w:tcW w:w="993" w:type="dxa"/>
          </w:tcPr>
          <w:p w14:paraId="5E4FB4CF" w14:textId="77777777" w:rsidR="00DA5DF3" w:rsidRPr="00CC7F9A" w:rsidRDefault="00DA5DF3" w:rsidP="00DA5DF3">
            <w:pPr>
              <w:jc w:val="center"/>
              <w:rPr>
                <w:sz w:val="22"/>
                <w:szCs w:val="22"/>
              </w:rPr>
            </w:pPr>
            <w:r>
              <w:rPr>
                <w:sz w:val="22"/>
                <w:szCs w:val="22"/>
              </w:rPr>
              <w:t>20</w:t>
            </w:r>
          </w:p>
        </w:tc>
      </w:tr>
      <w:tr w:rsidR="00DA5DF3" w14:paraId="11284E73" w14:textId="77777777" w:rsidTr="00DA5DF3">
        <w:trPr>
          <w:jc w:val="center"/>
        </w:trPr>
        <w:tc>
          <w:tcPr>
            <w:tcW w:w="1140" w:type="dxa"/>
          </w:tcPr>
          <w:p w14:paraId="31F495BD" w14:textId="77777777" w:rsidR="00DA5DF3" w:rsidRPr="00CC7F9A" w:rsidRDefault="00DA5DF3" w:rsidP="00DA5DF3">
            <w:pPr>
              <w:jc w:val="center"/>
              <w:rPr>
                <w:sz w:val="22"/>
                <w:szCs w:val="22"/>
              </w:rPr>
            </w:pPr>
            <w:r w:rsidRPr="00CC7F9A">
              <w:rPr>
                <w:sz w:val="22"/>
                <w:szCs w:val="22"/>
              </w:rPr>
              <w:t>CO4</w:t>
            </w:r>
          </w:p>
        </w:tc>
        <w:tc>
          <w:tcPr>
            <w:tcW w:w="709" w:type="dxa"/>
          </w:tcPr>
          <w:p w14:paraId="0F214CFA" w14:textId="77777777" w:rsidR="00DA5DF3" w:rsidRPr="00CC7F9A" w:rsidRDefault="00DA5DF3" w:rsidP="00DA5DF3">
            <w:pPr>
              <w:jc w:val="center"/>
              <w:rPr>
                <w:sz w:val="22"/>
                <w:szCs w:val="22"/>
              </w:rPr>
            </w:pPr>
            <w:r>
              <w:rPr>
                <w:sz w:val="22"/>
                <w:szCs w:val="22"/>
              </w:rPr>
              <w:t>-</w:t>
            </w:r>
          </w:p>
        </w:tc>
        <w:tc>
          <w:tcPr>
            <w:tcW w:w="708" w:type="dxa"/>
          </w:tcPr>
          <w:p w14:paraId="0B92DA15" w14:textId="77777777" w:rsidR="00DA5DF3" w:rsidRPr="00CC7F9A" w:rsidRDefault="00DA5DF3" w:rsidP="00DA5DF3">
            <w:pPr>
              <w:jc w:val="center"/>
              <w:rPr>
                <w:sz w:val="22"/>
                <w:szCs w:val="22"/>
              </w:rPr>
            </w:pPr>
            <w:r>
              <w:rPr>
                <w:sz w:val="22"/>
                <w:szCs w:val="22"/>
              </w:rPr>
              <w:t>-</w:t>
            </w:r>
          </w:p>
        </w:tc>
        <w:tc>
          <w:tcPr>
            <w:tcW w:w="709" w:type="dxa"/>
          </w:tcPr>
          <w:p w14:paraId="1BC50124" w14:textId="77777777" w:rsidR="00DA5DF3" w:rsidRPr="00CC7F9A" w:rsidRDefault="00DA5DF3" w:rsidP="00DA5DF3">
            <w:pPr>
              <w:jc w:val="center"/>
              <w:rPr>
                <w:sz w:val="22"/>
                <w:szCs w:val="22"/>
              </w:rPr>
            </w:pPr>
            <w:r>
              <w:rPr>
                <w:sz w:val="22"/>
                <w:szCs w:val="22"/>
              </w:rPr>
              <w:t>-</w:t>
            </w:r>
          </w:p>
        </w:tc>
        <w:tc>
          <w:tcPr>
            <w:tcW w:w="709" w:type="dxa"/>
          </w:tcPr>
          <w:p w14:paraId="6FC98DAE" w14:textId="77777777" w:rsidR="00DA5DF3" w:rsidRPr="00CC7F9A" w:rsidRDefault="00DA5DF3" w:rsidP="00DA5DF3">
            <w:pPr>
              <w:jc w:val="center"/>
              <w:rPr>
                <w:sz w:val="22"/>
                <w:szCs w:val="22"/>
              </w:rPr>
            </w:pPr>
            <w:r>
              <w:rPr>
                <w:sz w:val="22"/>
                <w:szCs w:val="22"/>
              </w:rPr>
              <w:t>20</w:t>
            </w:r>
          </w:p>
        </w:tc>
        <w:tc>
          <w:tcPr>
            <w:tcW w:w="709" w:type="dxa"/>
          </w:tcPr>
          <w:p w14:paraId="224D309E" w14:textId="77777777" w:rsidR="00DA5DF3" w:rsidRPr="00CC7F9A" w:rsidRDefault="00DA5DF3" w:rsidP="00DA5DF3">
            <w:pPr>
              <w:jc w:val="center"/>
              <w:rPr>
                <w:sz w:val="22"/>
                <w:szCs w:val="22"/>
              </w:rPr>
            </w:pPr>
            <w:r>
              <w:rPr>
                <w:sz w:val="22"/>
                <w:szCs w:val="22"/>
              </w:rPr>
              <w:t>20</w:t>
            </w:r>
          </w:p>
        </w:tc>
        <w:tc>
          <w:tcPr>
            <w:tcW w:w="708" w:type="dxa"/>
          </w:tcPr>
          <w:p w14:paraId="064EE02A" w14:textId="77777777" w:rsidR="00DA5DF3" w:rsidRPr="00CC7F9A" w:rsidRDefault="00DA5DF3" w:rsidP="00DA5DF3">
            <w:pPr>
              <w:jc w:val="center"/>
              <w:rPr>
                <w:sz w:val="22"/>
                <w:szCs w:val="22"/>
              </w:rPr>
            </w:pPr>
            <w:r>
              <w:rPr>
                <w:sz w:val="22"/>
                <w:szCs w:val="22"/>
              </w:rPr>
              <w:t>-</w:t>
            </w:r>
          </w:p>
        </w:tc>
        <w:tc>
          <w:tcPr>
            <w:tcW w:w="993" w:type="dxa"/>
          </w:tcPr>
          <w:p w14:paraId="1AFA58AB" w14:textId="77777777" w:rsidR="00DA5DF3" w:rsidRPr="00CC7F9A" w:rsidRDefault="00DA5DF3" w:rsidP="00DA5DF3">
            <w:pPr>
              <w:jc w:val="center"/>
              <w:rPr>
                <w:sz w:val="22"/>
                <w:szCs w:val="22"/>
              </w:rPr>
            </w:pPr>
            <w:r>
              <w:rPr>
                <w:sz w:val="22"/>
                <w:szCs w:val="22"/>
              </w:rPr>
              <w:t>40</w:t>
            </w:r>
          </w:p>
        </w:tc>
      </w:tr>
      <w:tr w:rsidR="00DA5DF3" w14:paraId="51A17073" w14:textId="77777777" w:rsidTr="00DA5DF3">
        <w:trPr>
          <w:jc w:val="center"/>
        </w:trPr>
        <w:tc>
          <w:tcPr>
            <w:tcW w:w="1140" w:type="dxa"/>
          </w:tcPr>
          <w:p w14:paraId="52563957" w14:textId="77777777" w:rsidR="00DA5DF3" w:rsidRPr="00CC7F9A" w:rsidRDefault="00DA5DF3" w:rsidP="00DA5DF3">
            <w:pPr>
              <w:jc w:val="center"/>
              <w:rPr>
                <w:sz w:val="22"/>
                <w:szCs w:val="22"/>
              </w:rPr>
            </w:pPr>
            <w:r w:rsidRPr="00CC7F9A">
              <w:rPr>
                <w:sz w:val="22"/>
                <w:szCs w:val="22"/>
              </w:rPr>
              <w:t>CO5</w:t>
            </w:r>
          </w:p>
        </w:tc>
        <w:tc>
          <w:tcPr>
            <w:tcW w:w="709" w:type="dxa"/>
          </w:tcPr>
          <w:p w14:paraId="50E294D9" w14:textId="77777777" w:rsidR="00DA5DF3" w:rsidRPr="00CC7F9A" w:rsidRDefault="00DA5DF3" w:rsidP="00DA5DF3">
            <w:pPr>
              <w:jc w:val="center"/>
              <w:rPr>
                <w:sz w:val="22"/>
                <w:szCs w:val="22"/>
              </w:rPr>
            </w:pPr>
            <w:r>
              <w:rPr>
                <w:sz w:val="22"/>
                <w:szCs w:val="22"/>
              </w:rPr>
              <w:t>-</w:t>
            </w:r>
          </w:p>
        </w:tc>
        <w:tc>
          <w:tcPr>
            <w:tcW w:w="708" w:type="dxa"/>
          </w:tcPr>
          <w:p w14:paraId="1F75254C" w14:textId="77777777" w:rsidR="00DA5DF3" w:rsidRPr="00CC7F9A" w:rsidRDefault="00DA5DF3" w:rsidP="00DA5DF3">
            <w:pPr>
              <w:jc w:val="center"/>
              <w:rPr>
                <w:sz w:val="22"/>
                <w:szCs w:val="22"/>
              </w:rPr>
            </w:pPr>
            <w:r>
              <w:rPr>
                <w:sz w:val="22"/>
                <w:szCs w:val="22"/>
              </w:rPr>
              <w:t>-</w:t>
            </w:r>
          </w:p>
        </w:tc>
        <w:tc>
          <w:tcPr>
            <w:tcW w:w="709" w:type="dxa"/>
          </w:tcPr>
          <w:p w14:paraId="6C248DA1" w14:textId="77777777" w:rsidR="00DA5DF3" w:rsidRPr="00CC7F9A" w:rsidRDefault="00DA5DF3" w:rsidP="00DA5DF3">
            <w:pPr>
              <w:jc w:val="center"/>
              <w:rPr>
                <w:sz w:val="22"/>
                <w:szCs w:val="22"/>
              </w:rPr>
            </w:pPr>
            <w:r>
              <w:rPr>
                <w:sz w:val="22"/>
                <w:szCs w:val="22"/>
              </w:rPr>
              <w:t>-</w:t>
            </w:r>
          </w:p>
        </w:tc>
        <w:tc>
          <w:tcPr>
            <w:tcW w:w="709" w:type="dxa"/>
          </w:tcPr>
          <w:p w14:paraId="515A3C18" w14:textId="77777777" w:rsidR="00DA5DF3" w:rsidRPr="00CC7F9A" w:rsidRDefault="00DA5DF3" w:rsidP="00DA5DF3">
            <w:pPr>
              <w:jc w:val="center"/>
              <w:rPr>
                <w:sz w:val="22"/>
                <w:szCs w:val="22"/>
              </w:rPr>
            </w:pPr>
            <w:r>
              <w:rPr>
                <w:sz w:val="22"/>
                <w:szCs w:val="22"/>
              </w:rPr>
              <w:t>10</w:t>
            </w:r>
          </w:p>
        </w:tc>
        <w:tc>
          <w:tcPr>
            <w:tcW w:w="709" w:type="dxa"/>
          </w:tcPr>
          <w:p w14:paraId="0DC0400F" w14:textId="77777777" w:rsidR="00DA5DF3" w:rsidRPr="00CC7F9A" w:rsidRDefault="00DA5DF3" w:rsidP="00DA5DF3">
            <w:pPr>
              <w:jc w:val="center"/>
              <w:rPr>
                <w:sz w:val="22"/>
                <w:szCs w:val="22"/>
              </w:rPr>
            </w:pPr>
            <w:r>
              <w:rPr>
                <w:sz w:val="22"/>
                <w:szCs w:val="22"/>
              </w:rPr>
              <w:t>10</w:t>
            </w:r>
          </w:p>
        </w:tc>
        <w:tc>
          <w:tcPr>
            <w:tcW w:w="708" w:type="dxa"/>
          </w:tcPr>
          <w:p w14:paraId="23664309" w14:textId="77777777" w:rsidR="00DA5DF3" w:rsidRPr="00CC7F9A" w:rsidRDefault="00DA5DF3" w:rsidP="00DA5DF3">
            <w:pPr>
              <w:jc w:val="center"/>
              <w:rPr>
                <w:sz w:val="22"/>
                <w:szCs w:val="22"/>
              </w:rPr>
            </w:pPr>
            <w:r>
              <w:rPr>
                <w:sz w:val="22"/>
                <w:szCs w:val="22"/>
              </w:rPr>
              <w:t>-</w:t>
            </w:r>
          </w:p>
        </w:tc>
        <w:tc>
          <w:tcPr>
            <w:tcW w:w="993" w:type="dxa"/>
          </w:tcPr>
          <w:p w14:paraId="252683F7" w14:textId="77777777" w:rsidR="00DA5DF3" w:rsidRPr="00CC7F9A" w:rsidRDefault="00DA5DF3" w:rsidP="00DA5DF3">
            <w:pPr>
              <w:jc w:val="center"/>
              <w:rPr>
                <w:sz w:val="22"/>
                <w:szCs w:val="22"/>
              </w:rPr>
            </w:pPr>
            <w:r>
              <w:rPr>
                <w:sz w:val="22"/>
                <w:szCs w:val="22"/>
              </w:rPr>
              <w:t>20</w:t>
            </w:r>
          </w:p>
        </w:tc>
      </w:tr>
      <w:tr w:rsidR="00DA5DF3" w14:paraId="24B801D2" w14:textId="77777777" w:rsidTr="00DA5DF3">
        <w:trPr>
          <w:jc w:val="center"/>
        </w:trPr>
        <w:tc>
          <w:tcPr>
            <w:tcW w:w="1140" w:type="dxa"/>
          </w:tcPr>
          <w:p w14:paraId="3963BDD3" w14:textId="77777777" w:rsidR="00DA5DF3" w:rsidRPr="00CC7F9A" w:rsidRDefault="00DA5DF3" w:rsidP="00DA5DF3">
            <w:pPr>
              <w:jc w:val="center"/>
              <w:rPr>
                <w:sz w:val="22"/>
                <w:szCs w:val="22"/>
              </w:rPr>
            </w:pPr>
            <w:r w:rsidRPr="00CC7F9A">
              <w:rPr>
                <w:sz w:val="22"/>
                <w:szCs w:val="22"/>
              </w:rPr>
              <w:t>CO6</w:t>
            </w:r>
          </w:p>
        </w:tc>
        <w:tc>
          <w:tcPr>
            <w:tcW w:w="709" w:type="dxa"/>
          </w:tcPr>
          <w:p w14:paraId="42761D85" w14:textId="77777777" w:rsidR="00DA5DF3" w:rsidRPr="00CC7F9A" w:rsidRDefault="00DA5DF3" w:rsidP="00DA5DF3">
            <w:pPr>
              <w:jc w:val="center"/>
              <w:rPr>
                <w:sz w:val="22"/>
                <w:szCs w:val="22"/>
              </w:rPr>
            </w:pPr>
            <w:r>
              <w:rPr>
                <w:sz w:val="22"/>
                <w:szCs w:val="22"/>
              </w:rPr>
              <w:t>-</w:t>
            </w:r>
          </w:p>
        </w:tc>
        <w:tc>
          <w:tcPr>
            <w:tcW w:w="708" w:type="dxa"/>
          </w:tcPr>
          <w:p w14:paraId="4857574D" w14:textId="77777777" w:rsidR="00DA5DF3" w:rsidRPr="00CC7F9A" w:rsidRDefault="00DA5DF3" w:rsidP="00DA5DF3">
            <w:pPr>
              <w:jc w:val="center"/>
              <w:rPr>
                <w:sz w:val="22"/>
                <w:szCs w:val="22"/>
              </w:rPr>
            </w:pPr>
            <w:r>
              <w:rPr>
                <w:sz w:val="22"/>
                <w:szCs w:val="22"/>
              </w:rPr>
              <w:t>-</w:t>
            </w:r>
          </w:p>
        </w:tc>
        <w:tc>
          <w:tcPr>
            <w:tcW w:w="709" w:type="dxa"/>
          </w:tcPr>
          <w:p w14:paraId="59BCF299" w14:textId="77777777" w:rsidR="00DA5DF3" w:rsidRPr="00CC7F9A" w:rsidRDefault="00DA5DF3" w:rsidP="00DA5DF3">
            <w:pPr>
              <w:jc w:val="center"/>
              <w:rPr>
                <w:sz w:val="22"/>
                <w:szCs w:val="22"/>
              </w:rPr>
            </w:pPr>
            <w:r>
              <w:rPr>
                <w:sz w:val="22"/>
                <w:szCs w:val="22"/>
              </w:rPr>
              <w:t>-</w:t>
            </w:r>
          </w:p>
        </w:tc>
        <w:tc>
          <w:tcPr>
            <w:tcW w:w="709" w:type="dxa"/>
          </w:tcPr>
          <w:p w14:paraId="40B3B851" w14:textId="77777777" w:rsidR="00DA5DF3" w:rsidRPr="00CC7F9A" w:rsidRDefault="00DA5DF3" w:rsidP="00DA5DF3">
            <w:pPr>
              <w:jc w:val="center"/>
              <w:rPr>
                <w:sz w:val="22"/>
                <w:szCs w:val="22"/>
              </w:rPr>
            </w:pPr>
            <w:r>
              <w:rPr>
                <w:sz w:val="22"/>
                <w:szCs w:val="22"/>
              </w:rPr>
              <w:t>-</w:t>
            </w:r>
          </w:p>
        </w:tc>
        <w:tc>
          <w:tcPr>
            <w:tcW w:w="709" w:type="dxa"/>
          </w:tcPr>
          <w:p w14:paraId="49B2C202" w14:textId="77777777" w:rsidR="00DA5DF3" w:rsidRPr="00CC7F9A" w:rsidRDefault="00DA5DF3" w:rsidP="00DA5DF3">
            <w:pPr>
              <w:jc w:val="center"/>
              <w:rPr>
                <w:sz w:val="22"/>
                <w:szCs w:val="22"/>
              </w:rPr>
            </w:pPr>
            <w:r>
              <w:rPr>
                <w:sz w:val="22"/>
                <w:szCs w:val="22"/>
              </w:rPr>
              <w:t>-</w:t>
            </w:r>
          </w:p>
        </w:tc>
        <w:tc>
          <w:tcPr>
            <w:tcW w:w="708" w:type="dxa"/>
          </w:tcPr>
          <w:p w14:paraId="69C9A49C" w14:textId="77777777" w:rsidR="00DA5DF3" w:rsidRPr="00CC7F9A" w:rsidRDefault="00DA5DF3" w:rsidP="00DA5DF3">
            <w:pPr>
              <w:jc w:val="center"/>
              <w:rPr>
                <w:sz w:val="22"/>
                <w:szCs w:val="22"/>
              </w:rPr>
            </w:pPr>
            <w:r>
              <w:rPr>
                <w:sz w:val="22"/>
                <w:szCs w:val="22"/>
              </w:rPr>
              <w:t>20</w:t>
            </w:r>
          </w:p>
        </w:tc>
        <w:tc>
          <w:tcPr>
            <w:tcW w:w="993" w:type="dxa"/>
          </w:tcPr>
          <w:p w14:paraId="77BCE55C" w14:textId="77777777" w:rsidR="00DA5DF3" w:rsidRPr="00CC7F9A" w:rsidRDefault="00DA5DF3" w:rsidP="00DA5DF3">
            <w:pPr>
              <w:jc w:val="center"/>
              <w:rPr>
                <w:sz w:val="22"/>
                <w:szCs w:val="22"/>
              </w:rPr>
            </w:pPr>
            <w:r>
              <w:rPr>
                <w:sz w:val="22"/>
                <w:szCs w:val="22"/>
              </w:rPr>
              <w:t>20</w:t>
            </w:r>
          </w:p>
        </w:tc>
      </w:tr>
      <w:tr w:rsidR="00DA5DF3" w14:paraId="06569E16" w14:textId="77777777" w:rsidTr="00DA5DF3">
        <w:trPr>
          <w:jc w:val="center"/>
        </w:trPr>
        <w:tc>
          <w:tcPr>
            <w:tcW w:w="5392" w:type="dxa"/>
            <w:gridSpan w:val="7"/>
          </w:tcPr>
          <w:p w14:paraId="422A9175" w14:textId="77777777" w:rsidR="00DA5DF3" w:rsidRPr="00CC7F9A" w:rsidRDefault="00DA5DF3" w:rsidP="00DA5DF3">
            <w:pPr>
              <w:rPr>
                <w:sz w:val="22"/>
                <w:szCs w:val="22"/>
              </w:rPr>
            </w:pPr>
          </w:p>
        </w:tc>
        <w:tc>
          <w:tcPr>
            <w:tcW w:w="993" w:type="dxa"/>
          </w:tcPr>
          <w:p w14:paraId="761B09DF" w14:textId="77777777" w:rsidR="00DA5DF3" w:rsidRPr="00CC7F9A" w:rsidRDefault="00DA5DF3" w:rsidP="00DA5DF3">
            <w:pPr>
              <w:jc w:val="center"/>
              <w:rPr>
                <w:b/>
                <w:sz w:val="22"/>
                <w:szCs w:val="22"/>
              </w:rPr>
            </w:pPr>
            <w:r w:rsidRPr="00CC7F9A">
              <w:rPr>
                <w:b/>
                <w:sz w:val="22"/>
                <w:szCs w:val="22"/>
              </w:rPr>
              <w:t>1</w:t>
            </w:r>
            <w:r>
              <w:rPr>
                <w:b/>
                <w:sz w:val="22"/>
                <w:szCs w:val="22"/>
              </w:rPr>
              <w:t>80</w:t>
            </w:r>
          </w:p>
        </w:tc>
      </w:tr>
    </w:tbl>
    <w:p w14:paraId="43FB5F06" w14:textId="77777777" w:rsidR="00DA5DF3" w:rsidRDefault="00DA5DF3" w:rsidP="00DA5DF3"/>
    <w:p w14:paraId="1D794964" w14:textId="77777777" w:rsidR="00DA5DF3" w:rsidRDefault="00DA5DF3" w:rsidP="00DA5DF3"/>
    <w:p w14:paraId="51013D7F" w14:textId="77777777" w:rsidR="00DA5DF3" w:rsidRDefault="00DA5DF3" w:rsidP="00DA5DF3"/>
    <w:p w14:paraId="37A10582" w14:textId="77777777" w:rsidR="00DA5DF3" w:rsidRDefault="00DA5DF3" w:rsidP="00DA5DF3"/>
    <w:p w14:paraId="375D13EF" w14:textId="77777777" w:rsidR="00DA5DF3" w:rsidRDefault="00DA5DF3" w:rsidP="00DA5DF3"/>
    <w:p w14:paraId="08D28B26" w14:textId="77777777" w:rsidR="00DA5DF3" w:rsidRDefault="00DA5DF3" w:rsidP="00DA5DF3"/>
    <w:p w14:paraId="1030E3AF" w14:textId="77777777" w:rsidR="00DA5DF3" w:rsidRDefault="00DA5DF3" w:rsidP="00DA5DF3"/>
    <w:p w14:paraId="3E9B70DD" w14:textId="77777777" w:rsidR="00DA5DF3" w:rsidRDefault="00DA5DF3" w:rsidP="00DA5DF3"/>
    <w:p w14:paraId="6C45A247" w14:textId="77777777" w:rsidR="00DA5DF3" w:rsidRDefault="00DA5DF3" w:rsidP="00DA5DF3"/>
    <w:p w14:paraId="466F6F62" w14:textId="77777777" w:rsidR="00DA5DF3" w:rsidRDefault="00DA5DF3" w:rsidP="00DA5DF3"/>
    <w:p w14:paraId="3C10EA87" w14:textId="77777777" w:rsidR="00DA5DF3" w:rsidRDefault="00DA5DF3" w:rsidP="00DA5DF3"/>
    <w:p w14:paraId="70021468" w14:textId="77777777" w:rsidR="00DA5DF3" w:rsidRDefault="00DA5DF3" w:rsidP="00DA5DF3"/>
    <w:p w14:paraId="1AD5D20B" w14:textId="77777777" w:rsidR="00DA5DF3" w:rsidRDefault="00DA5DF3" w:rsidP="00DA5DF3"/>
    <w:p w14:paraId="17E7B801" w14:textId="77777777" w:rsidR="00DA5DF3" w:rsidRDefault="00DA5DF3" w:rsidP="00DA5DF3"/>
    <w:p w14:paraId="05972AA3" w14:textId="77777777" w:rsidR="00DA5DF3" w:rsidRDefault="00DA5DF3">
      <w:pPr>
        <w:spacing w:after="200" w:line="276" w:lineRule="auto"/>
        <w:rPr>
          <w:bCs/>
          <w:noProof/>
        </w:rPr>
      </w:pPr>
      <w:r>
        <w:rPr>
          <w:bCs/>
          <w:noProof/>
        </w:rPr>
        <w:br w:type="page"/>
      </w:r>
    </w:p>
    <w:p w14:paraId="593E9199" w14:textId="25F6BC01" w:rsidR="00DA5DF3" w:rsidRPr="006F1703" w:rsidRDefault="00DA5DF3" w:rsidP="00DA5DF3">
      <w:pPr>
        <w:jc w:val="center"/>
        <w:rPr>
          <w:bCs/>
          <w:noProof/>
        </w:rPr>
      </w:pPr>
      <w:r w:rsidRPr="006F1703">
        <w:rPr>
          <w:noProof/>
        </w:rPr>
        <w:lastRenderedPageBreak/>
        <w:drawing>
          <wp:inline distT="0" distB="0" distL="0" distR="0" wp14:anchorId="3388AA1E" wp14:editId="1CF31665">
            <wp:extent cx="5734050" cy="838200"/>
            <wp:effectExtent l="0" t="0" r="0" b="0"/>
            <wp:docPr id="2015255048" name="Picture 2015255048"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A black background with red text&#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50649158" w14:textId="77777777" w:rsidR="00DA5DF3" w:rsidRPr="006F1703" w:rsidRDefault="00DA5DF3" w:rsidP="00DA5DF3">
      <w:pPr>
        <w:jc w:val="center"/>
        <w:rPr>
          <w:b/>
          <w:bCs/>
        </w:rPr>
      </w:pPr>
    </w:p>
    <w:p w14:paraId="3D28B2FD" w14:textId="77777777" w:rsidR="00DA5DF3" w:rsidRPr="006F1703" w:rsidRDefault="00DA5DF3" w:rsidP="00DA5DF3">
      <w:pPr>
        <w:jc w:val="center"/>
        <w:rPr>
          <w:b/>
          <w:bCs/>
        </w:rPr>
      </w:pPr>
      <w:r w:rsidRPr="006F1703">
        <w:rPr>
          <w:b/>
          <w:bCs/>
        </w:rPr>
        <w:t>END SEMESTER EXAMINATION – NOV / DEC 2024</w:t>
      </w:r>
    </w:p>
    <w:p w14:paraId="5D675B77" w14:textId="77777777" w:rsidR="00DA5DF3" w:rsidRPr="006F1703" w:rsidRDefault="00DA5DF3" w:rsidP="00DA5DF3"/>
    <w:tbl>
      <w:tblPr>
        <w:tblW w:w="10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237"/>
        <w:gridCol w:w="1705"/>
        <w:gridCol w:w="851"/>
      </w:tblGrid>
      <w:tr w:rsidR="00DA5DF3" w:rsidRPr="00FE3A12" w14:paraId="21BDCA96" w14:textId="77777777" w:rsidTr="00DA5DF3">
        <w:trPr>
          <w:trHeight w:val="397"/>
          <w:jc w:val="center"/>
        </w:trPr>
        <w:tc>
          <w:tcPr>
            <w:tcW w:w="1555" w:type="dxa"/>
            <w:vAlign w:val="center"/>
          </w:tcPr>
          <w:p w14:paraId="612CCFFA" w14:textId="77777777" w:rsidR="00DA5DF3" w:rsidRPr="00FE3A12" w:rsidRDefault="00DA5DF3" w:rsidP="00DA5DF3">
            <w:pPr>
              <w:pStyle w:val="Title"/>
              <w:jc w:val="left"/>
              <w:rPr>
                <w:b/>
                <w:sz w:val="22"/>
                <w:szCs w:val="22"/>
              </w:rPr>
            </w:pPr>
            <w:r w:rsidRPr="00FE3A12">
              <w:rPr>
                <w:b/>
                <w:sz w:val="22"/>
                <w:szCs w:val="22"/>
              </w:rPr>
              <w:t xml:space="preserve">Course Code      </w:t>
            </w:r>
          </w:p>
        </w:tc>
        <w:tc>
          <w:tcPr>
            <w:tcW w:w="6237" w:type="dxa"/>
            <w:vAlign w:val="center"/>
          </w:tcPr>
          <w:p w14:paraId="0F338B4E" w14:textId="77777777" w:rsidR="00DA5DF3" w:rsidRPr="00FE3A12" w:rsidRDefault="00DA5DF3" w:rsidP="00DA5DF3">
            <w:pPr>
              <w:pStyle w:val="Title"/>
              <w:jc w:val="left"/>
              <w:rPr>
                <w:b/>
                <w:sz w:val="22"/>
                <w:szCs w:val="22"/>
              </w:rPr>
            </w:pPr>
            <w:r w:rsidRPr="00FE3A12">
              <w:rPr>
                <w:b/>
                <w:sz w:val="22"/>
                <w:szCs w:val="22"/>
              </w:rPr>
              <w:t>18CS3082</w:t>
            </w:r>
          </w:p>
        </w:tc>
        <w:tc>
          <w:tcPr>
            <w:tcW w:w="1705" w:type="dxa"/>
            <w:vAlign w:val="center"/>
          </w:tcPr>
          <w:p w14:paraId="4773EEE0" w14:textId="77777777" w:rsidR="00DA5DF3" w:rsidRPr="00FE3A12" w:rsidRDefault="00DA5DF3" w:rsidP="00DA5DF3">
            <w:pPr>
              <w:pStyle w:val="Title"/>
              <w:ind w:left="-468" w:firstLine="468"/>
              <w:jc w:val="left"/>
              <w:rPr>
                <w:sz w:val="22"/>
                <w:szCs w:val="22"/>
              </w:rPr>
            </w:pPr>
            <w:r w:rsidRPr="00FE3A12">
              <w:rPr>
                <w:b/>
                <w:bCs/>
                <w:sz w:val="22"/>
                <w:szCs w:val="22"/>
              </w:rPr>
              <w:t xml:space="preserve">Duration       </w:t>
            </w:r>
          </w:p>
        </w:tc>
        <w:tc>
          <w:tcPr>
            <w:tcW w:w="851" w:type="dxa"/>
            <w:vAlign w:val="center"/>
          </w:tcPr>
          <w:p w14:paraId="459FE26A" w14:textId="77777777" w:rsidR="00DA5DF3" w:rsidRPr="00FE3A12" w:rsidRDefault="00DA5DF3" w:rsidP="00DA5DF3">
            <w:pPr>
              <w:pStyle w:val="Title"/>
              <w:jc w:val="left"/>
              <w:rPr>
                <w:b/>
                <w:sz w:val="22"/>
                <w:szCs w:val="22"/>
              </w:rPr>
            </w:pPr>
            <w:r w:rsidRPr="00FE3A12">
              <w:rPr>
                <w:b/>
                <w:sz w:val="22"/>
                <w:szCs w:val="22"/>
              </w:rPr>
              <w:t>3hrs</w:t>
            </w:r>
          </w:p>
        </w:tc>
      </w:tr>
      <w:tr w:rsidR="00DA5DF3" w:rsidRPr="00FE3A12" w14:paraId="664BB916" w14:textId="77777777" w:rsidTr="00DA5DF3">
        <w:trPr>
          <w:trHeight w:val="397"/>
          <w:jc w:val="center"/>
        </w:trPr>
        <w:tc>
          <w:tcPr>
            <w:tcW w:w="1555" w:type="dxa"/>
            <w:vAlign w:val="center"/>
          </w:tcPr>
          <w:p w14:paraId="09119A50" w14:textId="77777777" w:rsidR="00DA5DF3" w:rsidRPr="00FE3A12" w:rsidRDefault="00DA5DF3" w:rsidP="00DA5DF3">
            <w:pPr>
              <w:pStyle w:val="Title"/>
              <w:ind w:right="-160"/>
              <w:jc w:val="left"/>
              <w:rPr>
                <w:b/>
                <w:sz w:val="22"/>
                <w:szCs w:val="22"/>
              </w:rPr>
            </w:pPr>
            <w:r w:rsidRPr="00FE3A12">
              <w:rPr>
                <w:b/>
                <w:sz w:val="22"/>
                <w:szCs w:val="22"/>
              </w:rPr>
              <w:t xml:space="preserve">Course Title     </w:t>
            </w:r>
          </w:p>
        </w:tc>
        <w:tc>
          <w:tcPr>
            <w:tcW w:w="6237" w:type="dxa"/>
            <w:vAlign w:val="center"/>
          </w:tcPr>
          <w:p w14:paraId="03599CEC" w14:textId="77777777" w:rsidR="00DA5DF3" w:rsidRPr="00FE3A12" w:rsidRDefault="00DA5DF3" w:rsidP="00DA5DF3">
            <w:pPr>
              <w:pStyle w:val="Title"/>
              <w:jc w:val="left"/>
              <w:rPr>
                <w:b/>
                <w:sz w:val="22"/>
                <w:szCs w:val="22"/>
              </w:rPr>
            </w:pPr>
            <w:r w:rsidRPr="00FE3A12">
              <w:rPr>
                <w:b/>
                <w:sz w:val="22"/>
                <w:szCs w:val="22"/>
              </w:rPr>
              <w:t>SENSOR NETWORKS AND INTERNET OF THINGS</w:t>
            </w:r>
          </w:p>
        </w:tc>
        <w:tc>
          <w:tcPr>
            <w:tcW w:w="1705" w:type="dxa"/>
            <w:vAlign w:val="center"/>
          </w:tcPr>
          <w:p w14:paraId="1FE5C382" w14:textId="77777777" w:rsidR="00DA5DF3" w:rsidRPr="00FE3A12" w:rsidRDefault="00DA5DF3" w:rsidP="00DA5DF3">
            <w:pPr>
              <w:pStyle w:val="Title"/>
              <w:jc w:val="left"/>
              <w:rPr>
                <w:b/>
                <w:bCs/>
                <w:sz w:val="22"/>
                <w:szCs w:val="22"/>
              </w:rPr>
            </w:pPr>
            <w:r w:rsidRPr="00FE3A12">
              <w:rPr>
                <w:b/>
                <w:bCs/>
                <w:sz w:val="22"/>
                <w:szCs w:val="22"/>
              </w:rPr>
              <w:t xml:space="preserve">Max. Marks </w:t>
            </w:r>
          </w:p>
        </w:tc>
        <w:tc>
          <w:tcPr>
            <w:tcW w:w="851" w:type="dxa"/>
            <w:vAlign w:val="center"/>
          </w:tcPr>
          <w:p w14:paraId="4C8A076D" w14:textId="77777777" w:rsidR="00DA5DF3" w:rsidRPr="00FE3A12" w:rsidRDefault="00DA5DF3" w:rsidP="00DA5DF3">
            <w:pPr>
              <w:pStyle w:val="Title"/>
              <w:jc w:val="left"/>
              <w:rPr>
                <w:b/>
                <w:sz w:val="22"/>
                <w:szCs w:val="22"/>
              </w:rPr>
            </w:pPr>
            <w:r w:rsidRPr="00FE3A12">
              <w:rPr>
                <w:b/>
                <w:sz w:val="22"/>
                <w:szCs w:val="22"/>
              </w:rPr>
              <w:t>100</w:t>
            </w:r>
          </w:p>
        </w:tc>
      </w:tr>
    </w:tbl>
    <w:p w14:paraId="02086EB1" w14:textId="77777777" w:rsidR="00DA5DF3" w:rsidRPr="006F1703" w:rsidRDefault="00DA5DF3" w:rsidP="00DA5DF3">
      <w:pPr>
        <w:contextualSpacing/>
      </w:pPr>
    </w:p>
    <w:tbl>
      <w:tblPr>
        <w:tblStyle w:val="TableGrid"/>
        <w:tblW w:w="5817" w:type="pct"/>
        <w:tblInd w:w="-714" w:type="dxa"/>
        <w:tblLook w:val="04A0" w:firstRow="1" w:lastRow="0" w:firstColumn="1" w:lastColumn="0" w:noHBand="0" w:noVBand="1"/>
      </w:tblPr>
      <w:tblGrid>
        <w:gridCol w:w="571"/>
        <w:gridCol w:w="424"/>
        <w:gridCol w:w="7794"/>
        <w:gridCol w:w="707"/>
        <w:gridCol w:w="537"/>
        <w:gridCol w:w="457"/>
      </w:tblGrid>
      <w:tr w:rsidR="00DA5DF3" w:rsidRPr="006F1703" w14:paraId="72190E39" w14:textId="77777777" w:rsidTr="004B5073">
        <w:trPr>
          <w:trHeight w:val="531"/>
        </w:trPr>
        <w:tc>
          <w:tcPr>
            <w:tcW w:w="272" w:type="pct"/>
            <w:vAlign w:val="center"/>
          </w:tcPr>
          <w:p w14:paraId="188B2CC8" w14:textId="77777777" w:rsidR="00DA5DF3" w:rsidRPr="006F1703" w:rsidRDefault="00DA5DF3" w:rsidP="00DA5DF3">
            <w:pPr>
              <w:contextualSpacing/>
              <w:jc w:val="center"/>
              <w:rPr>
                <w:b/>
              </w:rPr>
            </w:pPr>
            <w:r w:rsidRPr="006F1703">
              <w:rPr>
                <w:b/>
              </w:rPr>
              <w:t>Q. No.</w:t>
            </w:r>
          </w:p>
        </w:tc>
        <w:tc>
          <w:tcPr>
            <w:tcW w:w="3917" w:type="pct"/>
            <w:gridSpan w:val="2"/>
            <w:vAlign w:val="center"/>
          </w:tcPr>
          <w:p w14:paraId="2E41BC24" w14:textId="77777777" w:rsidR="00DA5DF3" w:rsidRPr="006F1703" w:rsidRDefault="00DA5DF3" w:rsidP="00DA5DF3">
            <w:pPr>
              <w:contextualSpacing/>
              <w:jc w:val="center"/>
              <w:rPr>
                <w:b/>
              </w:rPr>
            </w:pPr>
            <w:r w:rsidRPr="006F1703">
              <w:rPr>
                <w:b/>
              </w:rPr>
              <w:t>Questions</w:t>
            </w:r>
          </w:p>
        </w:tc>
        <w:tc>
          <w:tcPr>
            <w:tcW w:w="337" w:type="pct"/>
            <w:vAlign w:val="center"/>
          </w:tcPr>
          <w:p w14:paraId="2ADB867F" w14:textId="77777777" w:rsidR="00DA5DF3" w:rsidRPr="006F1703" w:rsidRDefault="00DA5DF3" w:rsidP="00DA5DF3">
            <w:pPr>
              <w:contextualSpacing/>
              <w:jc w:val="center"/>
              <w:rPr>
                <w:b/>
              </w:rPr>
            </w:pPr>
            <w:r w:rsidRPr="006F1703">
              <w:rPr>
                <w:b/>
              </w:rPr>
              <w:t>CO</w:t>
            </w:r>
          </w:p>
        </w:tc>
        <w:tc>
          <w:tcPr>
            <w:tcW w:w="256" w:type="pct"/>
            <w:vAlign w:val="center"/>
          </w:tcPr>
          <w:p w14:paraId="42C392AC" w14:textId="77777777" w:rsidR="00DA5DF3" w:rsidRPr="006F1703" w:rsidRDefault="00DA5DF3" w:rsidP="00DA5DF3">
            <w:pPr>
              <w:contextualSpacing/>
              <w:jc w:val="center"/>
              <w:rPr>
                <w:b/>
              </w:rPr>
            </w:pPr>
            <w:r w:rsidRPr="006F1703">
              <w:rPr>
                <w:b/>
              </w:rPr>
              <w:t>BL</w:t>
            </w:r>
          </w:p>
        </w:tc>
        <w:tc>
          <w:tcPr>
            <w:tcW w:w="218" w:type="pct"/>
            <w:vAlign w:val="center"/>
          </w:tcPr>
          <w:p w14:paraId="63DEB6D6" w14:textId="77777777" w:rsidR="00DA5DF3" w:rsidRPr="006F1703" w:rsidRDefault="00DA5DF3" w:rsidP="00DA5DF3">
            <w:pPr>
              <w:contextualSpacing/>
              <w:jc w:val="center"/>
              <w:rPr>
                <w:b/>
              </w:rPr>
            </w:pPr>
            <w:r w:rsidRPr="006F1703">
              <w:rPr>
                <w:b/>
              </w:rPr>
              <w:t>M</w:t>
            </w:r>
          </w:p>
        </w:tc>
      </w:tr>
      <w:tr w:rsidR="00DA5DF3" w:rsidRPr="006F1703" w14:paraId="4E714015" w14:textId="77777777" w:rsidTr="004B5073">
        <w:trPr>
          <w:trHeight w:val="531"/>
        </w:trPr>
        <w:tc>
          <w:tcPr>
            <w:tcW w:w="5000" w:type="pct"/>
            <w:gridSpan w:val="6"/>
            <w:vAlign w:val="center"/>
          </w:tcPr>
          <w:p w14:paraId="4643A2C8" w14:textId="77777777" w:rsidR="00DA5DF3" w:rsidRPr="006F1703" w:rsidRDefault="00DA5DF3" w:rsidP="00DA5DF3">
            <w:pPr>
              <w:contextualSpacing/>
              <w:jc w:val="center"/>
              <w:rPr>
                <w:b/>
                <w:u w:val="single"/>
              </w:rPr>
            </w:pPr>
            <w:r w:rsidRPr="006F1703">
              <w:rPr>
                <w:b/>
                <w:u w:val="single"/>
              </w:rPr>
              <w:t>PART – A (5 X 16 = 80 MARKS)</w:t>
            </w:r>
          </w:p>
          <w:p w14:paraId="2BC8B916" w14:textId="77777777" w:rsidR="00DA5DF3" w:rsidRPr="006F1703" w:rsidRDefault="00DA5DF3" w:rsidP="00DA5DF3">
            <w:pPr>
              <w:contextualSpacing/>
              <w:jc w:val="center"/>
              <w:rPr>
                <w:b/>
              </w:rPr>
            </w:pPr>
            <w:r w:rsidRPr="006F1703">
              <w:rPr>
                <w:b/>
              </w:rPr>
              <w:t>(Answer any five from the following)</w:t>
            </w:r>
          </w:p>
        </w:tc>
      </w:tr>
      <w:tr w:rsidR="00DA5DF3" w:rsidRPr="006F1703" w14:paraId="1EE83655" w14:textId="77777777" w:rsidTr="004B5073">
        <w:trPr>
          <w:trHeight w:val="382"/>
        </w:trPr>
        <w:tc>
          <w:tcPr>
            <w:tcW w:w="272" w:type="pct"/>
            <w:vAlign w:val="center"/>
          </w:tcPr>
          <w:p w14:paraId="69B43D38" w14:textId="77777777" w:rsidR="00DA5DF3" w:rsidRPr="006F1703" w:rsidRDefault="00DA5DF3" w:rsidP="00DA5DF3">
            <w:pPr>
              <w:contextualSpacing/>
            </w:pPr>
            <w:r w:rsidRPr="006F1703">
              <w:t>1.</w:t>
            </w:r>
          </w:p>
        </w:tc>
        <w:tc>
          <w:tcPr>
            <w:tcW w:w="202" w:type="pct"/>
            <w:vAlign w:val="center"/>
          </w:tcPr>
          <w:p w14:paraId="429D7425" w14:textId="77777777" w:rsidR="00DA5DF3" w:rsidRPr="006F1703" w:rsidRDefault="00DA5DF3" w:rsidP="00DA5DF3">
            <w:pPr>
              <w:contextualSpacing/>
            </w:pPr>
            <w:r w:rsidRPr="006F1703">
              <w:t>a.</w:t>
            </w:r>
          </w:p>
        </w:tc>
        <w:tc>
          <w:tcPr>
            <w:tcW w:w="3715" w:type="pct"/>
            <w:vAlign w:val="center"/>
          </w:tcPr>
          <w:p w14:paraId="2D7D9160" w14:textId="77777777" w:rsidR="00DA5DF3" w:rsidRPr="006F1703" w:rsidRDefault="00DA5DF3" w:rsidP="00DA5DF3">
            <w:pPr>
              <w:contextualSpacing/>
              <w:jc w:val="both"/>
            </w:pPr>
            <w:r w:rsidRPr="006F1703">
              <w:t>Determine the IoT levels for designing structural health monitoring systems with a case study.</w:t>
            </w:r>
          </w:p>
        </w:tc>
        <w:tc>
          <w:tcPr>
            <w:tcW w:w="337" w:type="pct"/>
            <w:vAlign w:val="center"/>
          </w:tcPr>
          <w:p w14:paraId="453ED2DC" w14:textId="77777777" w:rsidR="00DA5DF3" w:rsidRPr="006F1703" w:rsidRDefault="00DA5DF3" w:rsidP="00DA5DF3">
            <w:pPr>
              <w:contextualSpacing/>
              <w:jc w:val="center"/>
            </w:pPr>
            <w:r w:rsidRPr="006F1703">
              <w:t>CO2</w:t>
            </w:r>
          </w:p>
        </w:tc>
        <w:tc>
          <w:tcPr>
            <w:tcW w:w="256" w:type="pct"/>
            <w:vAlign w:val="center"/>
          </w:tcPr>
          <w:p w14:paraId="162C2A99" w14:textId="77777777" w:rsidR="00DA5DF3" w:rsidRPr="006F1703" w:rsidRDefault="00DA5DF3" w:rsidP="00DA5DF3">
            <w:pPr>
              <w:contextualSpacing/>
              <w:jc w:val="center"/>
            </w:pPr>
            <w:r w:rsidRPr="006F1703">
              <w:t>U</w:t>
            </w:r>
          </w:p>
        </w:tc>
        <w:tc>
          <w:tcPr>
            <w:tcW w:w="218" w:type="pct"/>
            <w:vAlign w:val="center"/>
          </w:tcPr>
          <w:p w14:paraId="376AFFE8" w14:textId="77777777" w:rsidR="00DA5DF3" w:rsidRPr="006F1703" w:rsidRDefault="00DA5DF3" w:rsidP="00DA5DF3">
            <w:pPr>
              <w:contextualSpacing/>
              <w:jc w:val="center"/>
            </w:pPr>
            <w:r w:rsidRPr="006F1703">
              <w:t>8</w:t>
            </w:r>
          </w:p>
        </w:tc>
      </w:tr>
      <w:tr w:rsidR="00DA5DF3" w:rsidRPr="006F1703" w14:paraId="5CC4D118" w14:textId="77777777" w:rsidTr="004B5073">
        <w:trPr>
          <w:trHeight w:val="382"/>
        </w:trPr>
        <w:tc>
          <w:tcPr>
            <w:tcW w:w="272" w:type="pct"/>
            <w:vAlign w:val="center"/>
          </w:tcPr>
          <w:p w14:paraId="4D79268E" w14:textId="77777777" w:rsidR="00DA5DF3" w:rsidRPr="006F1703" w:rsidRDefault="00DA5DF3" w:rsidP="00DA5DF3">
            <w:pPr>
              <w:contextualSpacing/>
            </w:pPr>
          </w:p>
        </w:tc>
        <w:tc>
          <w:tcPr>
            <w:tcW w:w="202" w:type="pct"/>
            <w:vAlign w:val="center"/>
          </w:tcPr>
          <w:p w14:paraId="3BC900F5" w14:textId="77777777" w:rsidR="00DA5DF3" w:rsidRPr="006F1703" w:rsidRDefault="00DA5DF3" w:rsidP="00DA5DF3">
            <w:pPr>
              <w:contextualSpacing/>
            </w:pPr>
            <w:r w:rsidRPr="006F1703">
              <w:t>b.</w:t>
            </w:r>
          </w:p>
        </w:tc>
        <w:tc>
          <w:tcPr>
            <w:tcW w:w="3715" w:type="pct"/>
            <w:vAlign w:val="center"/>
          </w:tcPr>
          <w:p w14:paraId="29369C02" w14:textId="77777777" w:rsidR="00DA5DF3" w:rsidRPr="006F1703" w:rsidRDefault="00DA5DF3" w:rsidP="00DA5DF3">
            <w:pPr>
              <w:contextualSpacing/>
              <w:jc w:val="both"/>
              <w:rPr>
                <w:bCs/>
              </w:rPr>
            </w:pPr>
            <w:r w:rsidRPr="006F1703">
              <w:rPr>
                <w:bCs/>
              </w:rPr>
              <w:t>Explain using block diagrams the logical and physical design of IoT.</w:t>
            </w:r>
          </w:p>
        </w:tc>
        <w:tc>
          <w:tcPr>
            <w:tcW w:w="337" w:type="pct"/>
            <w:vAlign w:val="center"/>
          </w:tcPr>
          <w:p w14:paraId="2F0BCCDF" w14:textId="77777777" w:rsidR="00DA5DF3" w:rsidRPr="006F1703" w:rsidRDefault="00DA5DF3" w:rsidP="00DA5DF3">
            <w:pPr>
              <w:contextualSpacing/>
              <w:jc w:val="center"/>
            </w:pPr>
            <w:r w:rsidRPr="006F1703">
              <w:t>CO1</w:t>
            </w:r>
          </w:p>
        </w:tc>
        <w:tc>
          <w:tcPr>
            <w:tcW w:w="256" w:type="pct"/>
            <w:vAlign w:val="center"/>
          </w:tcPr>
          <w:p w14:paraId="72BF602C" w14:textId="77777777" w:rsidR="00DA5DF3" w:rsidRPr="006F1703" w:rsidRDefault="00DA5DF3" w:rsidP="00DA5DF3">
            <w:pPr>
              <w:contextualSpacing/>
              <w:jc w:val="center"/>
            </w:pPr>
            <w:r w:rsidRPr="006F1703">
              <w:t>C</w:t>
            </w:r>
          </w:p>
        </w:tc>
        <w:tc>
          <w:tcPr>
            <w:tcW w:w="218" w:type="pct"/>
            <w:vAlign w:val="center"/>
          </w:tcPr>
          <w:p w14:paraId="32D97E08" w14:textId="77777777" w:rsidR="00DA5DF3" w:rsidRPr="006F1703" w:rsidRDefault="00DA5DF3" w:rsidP="00DA5DF3">
            <w:pPr>
              <w:contextualSpacing/>
              <w:jc w:val="center"/>
            </w:pPr>
            <w:r w:rsidRPr="006F1703">
              <w:t>8</w:t>
            </w:r>
          </w:p>
        </w:tc>
      </w:tr>
      <w:tr w:rsidR="00DA5DF3" w:rsidRPr="006F1703" w14:paraId="3CDE2C2C" w14:textId="77777777" w:rsidTr="004B5073">
        <w:trPr>
          <w:trHeight w:val="230"/>
        </w:trPr>
        <w:tc>
          <w:tcPr>
            <w:tcW w:w="272" w:type="pct"/>
            <w:vAlign w:val="bottom"/>
          </w:tcPr>
          <w:p w14:paraId="05967DE8" w14:textId="77777777" w:rsidR="00DA5DF3" w:rsidRPr="006F1703" w:rsidRDefault="00DA5DF3" w:rsidP="00DA5DF3">
            <w:pPr>
              <w:contextualSpacing/>
            </w:pPr>
          </w:p>
        </w:tc>
        <w:tc>
          <w:tcPr>
            <w:tcW w:w="202" w:type="pct"/>
            <w:vAlign w:val="center"/>
          </w:tcPr>
          <w:p w14:paraId="7968EE3E" w14:textId="77777777" w:rsidR="00DA5DF3" w:rsidRPr="006F1703" w:rsidRDefault="00DA5DF3" w:rsidP="00DA5DF3">
            <w:pPr>
              <w:contextualSpacing/>
            </w:pPr>
          </w:p>
        </w:tc>
        <w:tc>
          <w:tcPr>
            <w:tcW w:w="3715" w:type="pct"/>
            <w:vAlign w:val="center"/>
          </w:tcPr>
          <w:p w14:paraId="4988ACDF" w14:textId="77777777" w:rsidR="00DA5DF3" w:rsidRPr="006F1703" w:rsidRDefault="00DA5DF3" w:rsidP="00DA5DF3">
            <w:pPr>
              <w:contextualSpacing/>
              <w:jc w:val="both"/>
            </w:pPr>
          </w:p>
        </w:tc>
        <w:tc>
          <w:tcPr>
            <w:tcW w:w="337" w:type="pct"/>
            <w:vAlign w:val="center"/>
          </w:tcPr>
          <w:p w14:paraId="1B5CB3AA" w14:textId="77777777" w:rsidR="00DA5DF3" w:rsidRPr="006F1703" w:rsidRDefault="00DA5DF3" w:rsidP="00DA5DF3">
            <w:pPr>
              <w:contextualSpacing/>
              <w:jc w:val="center"/>
            </w:pPr>
          </w:p>
        </w:tc>
        <w:tc>
          <w:tcPr>
            <w:tcW w:w="256" w:type="pct"/>
            <w:vAlign w:val="center"/>
          </w:tcPr>
          <w:p w14:paraId="4E6553A1" w14:textId="77777777" w:rsidR="00DA5DF3" w:rsidRPr="006F1703" w:rsidRDefault="00DA5DF3" w:rsidP="00DA5DF3">
            <w:pPr>
              <w:contextualSpacing/>
              <w:jc w:val="center"/>
            </w:pPr>
          </w:p>
        </w:tc>
        <w:tc>
          <w:tcPr>
            <w:tcW w:w="218" w:type="pct"/>
            <w:vAlign w:val="center"/>
          </w:tcPr>
          <w:p w14:paraId="20461D49" w14:textId="77777777" w:rsidR="00DA5DF3" w:rsidRPr="006F1703" w:rsidRDefault="00DA5DF3" w:rsidP="00DA5DF3">
            <w:pPr>
              <w:contextualSpacing/>
              <w:jc w:val="center"/>
            </w:pPr>
          </w:p>
        </w:tc>
      </w:tr>
      <w:tr w:rsidR="00DA5DF3" w:rsidRPr="006F1703" w14:paraId="7675BB21" w14:textId="77777777" w:rsidTr="004B5073">
        <w:trPr>
          <w:trHeight w:val="382"/>
        </w:trPr>
        <w:tc>
          <w:tcPr>
            <w:tcW w:w="272" w:type="pct"/>
            <w:vAlign w:val="bottom"/>
          </w:tcPr>
          <w:p w14:paraId="325165BB" w14:textId="77777777" w:rsidR="00DA5DF3" w:rsidRPr="006F1703" w:rsidRDefault="00DA5DF3" w:rsidP="00DA5DF3">
            <w:pPr>
              <w:contextualSpacing/>
            </w:pPr>
            <w:r w:rsidRPr="006F1703">
              <w:t>2.</w:t>
            </w:r>
          </w:p>
        </w:tc>
        <w:tc>
          <w:tcPr>
            <w:tcW w:w="202" w:type="pct"/>
            <w:vAlign w:val="center"/>
          </w:tcPr>
          <w:p w14:paraId="77B8974A" w14:textId="77777777" w:rsidR="00DA5DF3" w:rsidRPr="006F1703" w:rsidRDefault="00DA5DF3" w:rsidP="00DA5DF3">
            <w:pPr>
              <w:contextualSpacing/>
            </w:pPr>
            <w:r w:rsidRPr="006F1703">
              <w:t>a.</w:t>
            </w:r>
          </w:p>
        </w:tc>
        <w:tc>
          <w:tcPr>
            <w:tcW w:w="3715" w:type="pct"/>
            <w:vAlign w:val="center"/>
          </w:tcPr>
          <w:p w14:paraId="7F90E259" w14:textId="77777777" w:rsidR="00DA5DF3" w:rsidRPr="006F1703" w:rsidRDefault="00DA5DF3" w:rsidP="00DA5DF3">
            <w:pPr>
              <w:contextualSpacing/>
              <w:jc w:val="both"/>
            </w:pPr>
            <w:r>
              <w:t>Explain</w:t>
            </w:r>
            <w:r w:rsidRPr="006F1703">
              <w:t xml:space="preserve"> the ten steps in IoT design methodology with a use case.</w:t>
            </w:r>
          </w:p>
        </w:tc>
        <w:tc>
          <w:tcPr>
            <w:tcW w:w="337" w:type="pct"/>
            <w:vAlign w:val="center"/>
          </w:tcPr>
          <w:p w14:paraId="744862E5" w14:textId="77777777" w:rsidR="00DA5DF3" w:rsidRPr="006F1703" w:rsidRDefault="00DA5DF3" w:rsidP="00DA5DF3">
            <w:pPr>
              <w:contextualSpacing/>
              <w:jc w:val="center"/>
            </w:pPr>
            <w:r w:rsidRPr="006F1703">
              <w:t>CO2</w:t>
            </w:r>
          </w:p>
        </w:tc>
        <w:tc>
          <w:tcPr>
            <w:tcW w:w="256" w:type="pct"/>
            <w:vAlign w:val="center"/>
          </w:tcPr>
          <w:p w14:paraId="1806E10E" w14:textId="77777777" w:rsidR="00DA5DF3" w:rsidRPr="006F1703" w:rsidRDefault="00DA5DF3" w:rsidP="00DA5DF3">
            <w:pPr>
              <w:contextualSpacing/>
              <w:jc w:val="center"/>
            </w:pPr>
            <w:r w:rsidRPr="006F1703">
              <w:t>An</w:t>
            </w:r>
          </w:p>
        </w:tc>
        <w:tc>
          <w:tcPr>
            <w:tcW w:w="218" w:type="pct"/>
            <w:vAlign w:val="center"/>
          </w:tcPr>
          <w:p w14:paraId="5AF4A549" w14:textId="77777777" w:rsidR="00DA5DF3" w:rsidRPr="006F1703" w:rsidRDefault="00DA5DF3" w:rsidP="00DA5DF3">
            <w:pPr>
              <w:contextualSpacing/>
              <w:jc w:val="center"/>
            </w:pPr>
            <w:r w:rsidRPr="006F1703">
              <w:t>10</w:t>
            </w:r>
          </w:p>
        </w:tc>
      </w:tr>
      <w:tr w:rsidR="00DA5DF3" w:rsidRPr="006F1703" w14:paraId="37A12C17" w14:textId="77777777" w:rsidTr="004B5073">
        <w:trPr>
          <w:trHeight w:val="382"/>
        </w:trPr>
        <w:tc>
          <w:tcPr>
            <w:tcW w:w="272" w:type="pct"/>
            <w:vAlign w:val="bottom"/>
          </w:tcPr>
          <w:p w14:paraId="1D98EA7C" w14:textId="77777777" w:rsidR="00DA5DF3" w:rsidRPr="006F1703" w:rsidRDefault="00DA5DF3" w:rsidP="00DA5DF3">
            <w:pPr>
              <w:contextualSpacing/>
            </w:pPr>
          </w:p>
        </w:tc>
        <w:tc>
          <w:tcPr>
            <w:tcW w:w="202" w:type="pct"/>
            <w:vAlign w:val="center"/>
          </w:tcPr>
          <w:p w14:paraId="0E685684" w14:textId="77777777" w:rsidR="00DA5DF3" w:rsidRPr="006F1703" w:rsidRDefault="00DA5DF3" w:rsidP="00DA5DF3">
            <w:pPr>
              <w:contextualSpacing/>
            </w:pPr>
            <w:r w:rsidRPr="006F1703">
              <w:t>b.</w:t>
            </w:r>
          </w:p>
        </w:tc>
        <w:tc>
          <w:tcPr>
            <w:tcW w:w="3715" w:type="pct"/>
            <w:vAlign w:val="center"/>
          </w:tcPr>
          <w:p w14:paraId="53CBB3A9" w14:textId="77777777" w:rsidR="00DA5DF3" w:rsidRPr="006F1703" w:rsidRDefault="00DA5DF3" w:rsidP="00DA5DF3">
            <w:pPr>
              <w:contextualSpacing/>
              <w:jc w:val="both"/>
            </w:pPr>
            <w:r w:rsidRPr="006F1703">
              <w:t>Compare the different types of sensors used in IoT and their uses.</w:t>
            </w:r>
          </w:p>
        </w:tc>
        <w:tc>
          <w:tcPr>
            <w:tcW w:w="337" w:type="pct"/>
            <w:vAlign w:val="center"/>
          </w:tcPr>
          <w:p w14:paraId="48B82C97" w14:textId="77777777" w:rsidR="00DA5DF3" w:rsidRPr="006F1703" w:rsidRDefault="00DA5DF3" w:rsidP="00DA5DF3">
            <w:pPr>
              <w:contextualSpacing/>
              <w:jc w:val="center"/>
            </w:pPr>
            <w:r w:rsidRPr="006F1703">
              <w:t>CO4</w:t>
            </w:r>
          </w:p>
        </w:tc>
        <w:tc>
          <w:tcPr>
            <w:tcW w:w="256" w:type="pct"/>
            <w:vAlign w:val="center"/>
          </w:tcPr>
          <w:p w14:paraId="5C9380A9" w14:textId="77777777" w:rsidR="00DA5DF3" w:rsidRPr="006F1703" w:rsidRDefault="00DA5DF3" w:rsidP="00DA5DF3">
            <w:pPr>
              <w:contextualSpacing/>
              <w:jc w:val="center"/>
            </w:pPr>
            <w:r w:rsidRPr="006F1703">
              <w:t>E</w:t>
            </w:r>
          </w:p>
        </w:tc>
        <w:tc>
          <w:tcPr>
            <w:tcW w:w="218" w:type="pct"/>
            <w:vAlign w:val="center"/>
          </w:tcPr>
          <w:p w14:paraId="21BBAB23" w14:textId="77777777" w:rsidR="00DA5DF3" w:rsidRPr="006F1703" w:rsidRDefault="00DA5DF3" w:rsidP="00DA5DF3">
            <w:pPr>
              <w:contextualSpacing/>
              <w:jc w:val="center"/>
            </w:pPr>
            <w:r w:rsidRPr="006F1703">
              <w:t>6</w:t>
            </w:r>
          </w:p>
        </w:tc>
      </w:tr>
      <w:tr w:rsidR="00DA5DF3" w:rsidRPr="006F1703" w14:paraId="52F314B0" w14:textId="77777777" w:rsidTr="004B5073">
        <w:trPr>
          <w:trHeight w:val="245"/>
        </w:trPr>
        <w:tc>
          <w:tcPr>
            <w:tcW w:w="272" w:type="pct"/>
            <w:vAlign w:val="bottom"/>
          </w:tcPr>
          <w:p w14:paraId="3D25480C" w14:textId="77777777" w:rsidR="00DA5DF3" w:rsidRPr="006F1703" w:rsidRDefault="00DA5DF3" w:rsidP="00DA5DF3">
            <w:pPr>
              <w:contextualSpacing/>
            </w:pPr>
          </w:p>
        </w:tc>
        <w:tc>
          <w:tcPr>
            <w:tcW w:w="202" w:type="pct"/>
            <w:vAlign w:val="center"/>
          </w:tcPr>
          <w:p w14:paraId="5A49B818" w14:textId="77777777" w:rsidR="00DA5DF3" w:rsidRPr="006F1703" w:rsidRDefault="00DA5DF3" w:rsidP="00DA5DF3">
            <w:pPr>
              <w:contextualSpacing/>
            </w:pPr>
          </w:p>
        </w:tc>
        <w:tc>
          <w:tcPr>
            <w:tcW w:w="3715" w:type="pct"/>
            <w:vAlign w:val="center"/>
          </w:tcPr>
          <w:p w14:paraId="59285259" w14:textId="77777777" w:rsidR="00DA5DF3" w:rsidRPr="006F1703" w:rsidRDefault="00DA5DF3" w:rsidP="00DA5DF3">
            <w:pPr>
              <w:contextualSpacing/>
              <w:jc w:val="both"/>
            </w:pPr>
          </w:p>
        </w:tc>
        <w:tc>
          <w:tcPr>
            <w:tcW w:w="337" w:type="pct"/>
            <w:vAlign w:val="center"/>
          </w:tcPr>
          <w:p w14:paraId="7AEC142B" w14:textId="77777777" w:rsidR="00DA5DF3" w:rsidRPr="006F1703" w:rsidRDefault="00DA5DF3" w:rsidP="00DA5DF3">
            <w:pPr>
              <w:contextualSpacing/>
              <w:jc w:val="center"/>
            </w:pPr>
          </w:p>
        </w:tc>
        <w:tc>
          <w:tcPr>
            <w:tcW w:w="256" w:type="pct"/>
            <w:vAlign w:val="center"/>
          </w:tcPr>
          <w:p w14:paraId="4DCEAEC8" w14:textId="77777777" w:rsidR="00DA5DF3" w:rsidRPr="006F1703" w:rsidRDefault="00DA5DF3" w:rsidP="00DA5DF3">
            <w:pPr>
              <w:contextualSpacing/>
              <w:jc w:val="center"/>
            </w:pPr>
          </w:p>
        </w:tc>
        <w:tc>
          <w:tcPr>
            <w:tcW w:w="218" w:type="pct"/>
            <w:vAlign w:val="center"/>
          </w:tcPr>
          <w:p w14:paraId="0D13FD8F" w14:textId="77777777" w:rsidR="00DA5DF3" w:rsidRPr="006F1703" w:rsidRDefault="00DA5DF3" w:rsidP="00DA5DF3">
            <w:pPr>
              <w:contextualSpacing/>
              <w:jc w:val="center"/>
            </w:pPr>
          </w:p>
        </w:tc>
      </w:tr>
      <w:tr w:rsidR="00DA5DF3" w:rsidRPr="006F1703" w14:paraId="7EFB35CF" w14:textId="77777777" w:rsidTr="004B5073">
        <w:trPr>
          <w:trHeight w:val="382"/>
        </w:trPr>
        <w:tc>
          <w:tcPr>
            <w:tcW w:w="272" w:type="pct"/>
            <w:vAlign w:val="bottom"/>
          </w:tcPr>
          <w:p w14:paraId="526D978D" w14:textId="77777777" w:rsidR="00DA5DF3" w:rsidRPr="006F1703" w:rsidRDefault="00DA5DF3" w:rsidP="00DA5DF3">
            <w:pPr>
              <w:contextualSpacing/>
            </w:pPr>
            <w:r w:rsidRPr="006F1703">
              <w:t>3.</w:t>
            </w:r>
          </w:p>
        </w:tc>
        <w:tc>
          <w:tcPr>
            <w:tcW w:w="202" w:type="pct"/>
            <w:vAlign w:val="center"/>
          </w:tcPr>
          <w:p w14:paraId="515BE07A" w14:textId="77777777" w:rsidR="00DA5DF3" w:rsidRPr="006F1703" w:rsidRDefault="00DA5DF3" w:rsidP="00DA5DF3">
            <w:pPr>
              <w:contextualSpacing/>
            </w:pPr>
            <w:r w:rsidRPr="006F1703">
              <w:t>a.</w:t>
            </w:r>
          </w:p>
        </w:tc>
        <w:tc>
          <w:tcPr>
            <w:tcW w:w="3715" w:type="pct"/>
            <w:vAlign w:val="center"/>
          </w:tcPr>
          <w:p w14:paraId="4CBF8382" w14:textId="77777777" w:rsidR="00DA5DF3" w:rsidRPr="006F1703" w:rsidRDefault="00DA5DF3" w:rsidP="00DA5DF3">
            <w:pPr>
              <w:jc w:val="both"/>
            </w:pPr>
            <w:r w:rsidRPr="006F1703">
              <w:t>Distinguish between IoT and M2M with real-time examples.</w:t>
            </w:r>
          </w:p>
        </w:tc>
        <w:tc>
          <w:tcPr>
            <w:tcW w:w="337" w:type="pct"/>
            <w:vAlign w:val="center"/>
          </w:tcPr>
          <w:p w14:paraId="6A24EE3C" w14:textId="77777777" w:rsidR="00DA5DF3" w:rsidRPr="006F1703" w:rsidRDefault="00DA5DF3" w:rsidP="00DA5DF3">
            <w:pPr>
              <w:contextualSpacing/>
              <w:jc w:val="center"/>
            </w:pPr>
            <w:r w:rsidRPr="006F1703">
              <w:t>CO4</w:t>
            </w:r>
          </w:p>
        </w:tc>
        <w:tc>
          <w:tcPr>
            <w:tcW w:w="256" w:type="pct"/>
            <w:vAlign w:val="center"/>
          </w:tcPr>
          <w:p w14:paraId="25D47619" w14:textId="77777777" w:rsidR="00DA5DF3" w:rsidRPr="006F1703" w:rsidRDefault="00DA5DF3" w:rsidP="00DA5DF3">
            <w:pPr>
              <w:contextualSpacing/>
              <w:jc w:val="center"/>
            </w:pPr>
            <w:r w:rsidRPr="006F1703">
              <w:t>E</w:t>
            </w:r>
          </w:p>
        </w:tc>
        <w:tc>
          <w:tcPr>
            <w:tcW w:w="218" w:type="pct"/>
            <w:vAlign w:val="center"/>
          </w:tcPr>
          <w:p w14:paraId="62C3720D" w14:textId="77777777" w:rsidR="00DA5DF3" w:rsidRPr="006F1703" w:rsidRDefault="00DA5DF3" w:rsidP="00DA5DF3">
            <w:pPr>
              <w:contextualSpacing/>
              <w:jc w:val="center"/>
            </w:pPr>
            <w:r w:rsidRPr="006F1703">
              <w:t>8</w:t>
            </w:r>
          </w:p>
        </w:tc>
      </w:tr>
      <w:tr w:rsidR="00DA5DF3" w:rsidRPr="006F1703" w14:paraId="33C555FD" w14:textId="77777777" w:rsidTr="004B5073">
        <w:trPr>
          <w:trHeight w:val="382"/>
        </w:trPr>
        <w:tc>
          <w:tcPr>
            <w:tcW w:w="272" w:type="pct"/>
            <w:vAlign w:val="bottom"/>
          </w:tcPr>
          <w:p w14:paraId="064C4548" w14:textId="77777777" w:rsidR="00DA5DF3" w:rsidRPr="006F1703" w:rsidRDefault="00DA5DF3" w:rsidP="00DA5DF3">
            <w:pPr>
              <w:contextualSpacing/>
            </w:pPr>
          </w:p>
        </w:tc>
        <w:tc>
          <w:tcPr>
            <w:tcW w:w="202" w:type="pct"/>
            <w:vAlign w:val="center"/>
          </w:tcPr>
          <w:p w14:paraId="370A9108" w14:textId="77777777" w:rsidR="00DA5DF3" w:rsidRPr="006F1703" w:rsidRDefault="00DA5DF3" w:rsidP="00DA5DF3">
            <w:pPr>
              <w:contextualSpacing/>
            </w:pPr>
            <w:r w:rsidRPr="006F1703">
              <w:t>b.</w:t>
            </w:r>
          </w:p>
        </w:tc>
        <w:tc>
          <w:tcPr>
            <w:tcW w:w="3715" w:type="pct"/>
            <w:vAlign w:val="center"/>
          </w:tcPr>
          <w:p w14:paraId="2B6AAA63" w14:textId="77777777" w:rsidR="00DA5DF3" w:rsidRPr="006F1703" w:rsidRDefault="00DA5DF3" w:rsidP="00DA5DF3">
            <w:pPr>
              <w:contextualSpacing/>
              <w:jc w:val="both"/>
              <w:rPr>
                <w:bCs/>
              </w:rPr>
            </w:pPr>
            <w:r w:rsidRPr="006F1703">
              <w:rPr>
                <w:bCs/>
              </w:rPr>
              <w:t>Apply the concepts of SDN and NFV and explain how these technologies can be used in IoT applications.</w:t>
            </w:r>
          </w:p>
        </w:tc>
        <w:tc>
          <w:tcPr>
            <w:tcW w:w="337" w:type="pct"/>
            <w:vAlign w:val="center"/>
          </w:tcPr>
          <w:p w14:paraId="36176092" w14:textId="77777777" w:rsidR="00DA5DF3" w:rsidRPr="006F1703" w:rsidRDefault="00DA5DF3" w:rsidP="00DA5DF3">
            <w:pPr>
              <w:contextualSpacing/>
              <w:jc w:val="center"/>
            </w:pPr>
            <w:r w:rsidRPr="006F1703">
              <w:t>CO1</w:t>
            </w:r>
          </w:p>
        </w:tc>
        <w:tc>
          <w:tcPr>
            <w:tcW w:w="256" w:type="pct"/>
            <w:vAlign w:val="center"/>
          </w:tcPr>
          <w:p w14:paraId="39E09B41" w14:textId="77777777" w:rsidR="00DA5DF3" w:rsidRPr="006F1703" w:rsidRDefault="00DA5DF3" w:rsidP="00DA5DF3">
            <w:pPr>
              <w:contextualSpacing/>
              <w:jc w:val="center"/>
            </w:pPr>
            <w:r w:rsidRPr="006F1703">
              <w:t>A</w:t>
            </w:r>
          </w:p>
        </w:tc>
        <w:tc>
          <w:tcPr>
            <w:tcW w:w="218" w:type="pct"/>
            <w:vAlign w:val="center"/>
          </w:tcPr>
          <w:p w14:paraId="78B0DAC3" w14:textId="77777777" w:rsidR="00DA5DF3" w:rsidRPr="006F1703" w:rsidRDefault="00DA5DF3" w:rsidP="00DA5DF3">
            <w:pPr>
              <w:contextualSpacing/>
              <w:jc w:val="center"/>
            </w:pPr>
            <w:r w:rsidRPr="006F1703">
              <w:t>8</w:t>
            </w:r>
          </w:p>
        </w:tc>
      </w:tr>
      <w:tr w:rsidR="00DA5DF3" w:rsidRPr="006F1703" w14:paraId="5F9F16B0" w14:textId="77777777" w:rsidTr="004B5073">
        <w:trPr>
          <w:trHeight w:val="152"/>
        </w:trPr>
        <w:tc>
          <w:tcPr>
            <w:tcW w:w="272" w:type="pct"/>
            <w:vAlign w:val="bottom"/>
          </w:tcPr>
          <w:p w14:paraId="34809B29" w14:textId="77777777" w:rsidR="00DA5DF3" w:rsidRPr="006F1703" w:rsidRDefault="00DA5DF3" w:rsidP="00DA5DF3">
            <w:pPr>
              <w:contextualSpacing/>
            </w:pPr>
          </w:p>
        </w:tc>
        <w:tc>
          <w:tcPr>
            <w:tcW w:w="202" w:type="pct"/>
            <w:vAlign w:val="center"/>
          </w:tcPr>
          <w:p w14:paraId="44CD3BFA" w14:textId="77777777" w:rsidR="00DA5DF3" w:rsidRPr="006F1703" w:rsidRDefault="00DA5DF3" w:rsidP="00DA5DF3">
            <w:pPr>
              <w:contextualSpacing/>
            </w:pPr>
          </w:p>
        </w:tc>
        <w:tc>
          <w:tcPr>
            <w:tcW w:w="3715" w:type="pct"/>
            <w:vAlign w:val="center"/>
          </w:tcPr>
          <w:p w14:paraId="1082B59F" w14:textId="77777777" w:rsidR="00DA5DF3" w:rsidRPr="006F1703" w:rsidRDefault="00DA5DF3" w:rsidP="00DA5DF3">
            <w:pPr>
              <w:contextualSpacing/>
              <w:jc w:val="both"/>
            </w:pPr>
          </w:p>
        </w:tc>
        <w:tc>
          <w:tcPr>
            <w:tcW w:w="337" w:type="pct"/>
            <w:vAlign w:val="center"/>
          </w:tcPr>
          <w:p w14:paraId="017E5966" w14:textId="77777777" w:rsidR="00DA5DF3" w:rsidRPr="006F1703" w:rsidRDefault="00DA5DF3" w:rsidP="00DA5DF3">
            <w:pPr>
              <w:contextualSpacing/>
              <w:jc w:val="center"/>
            </w:pPr>
          </w:p>
        </w:tc>
        <w:tc>
          <w:tcPr>
            <w:tcW w:w="256" w:type="pct"/>
            <w:vAlign w:val="center"/>
          </w:tcPr>
          <w:p w14:paraId="67386037" w14:textId="77777777" w:rsidR="00DA5DF3" w:rsidRPr="006F1703" w:rsidRDefault="00DA5DF3" w:rsidP="00DA5DF3">
            <w:pPr>
              <w:contextualSpacing/>
              <w:jc w:val="center"/>
            </w:pPr>
          </w:p>
        </w:tc>
        <w:tc>
          <w:tcPr>
            <w:tcW w:w="218" w:type="pct"/>
            <w:vAlign w:val="center"/>
          </w:tcPr>
          <w:p w14:paraId="78D006BA" w14:textId="77777777" w:rsidR="00DA5DF3" w:rsidRPr="006F1703" w:rsidRDefault="00DA5DF3" w:rsidP="00DA5DF3">
            <w:pPr>
              <w:contextualSpacing/>
              <w:jc w:val="center"/>
            </w:pPr>
          </w:p>
        </w:tc>
      </w:tr>
      <w:tr w:rsidR="00DA5DF3" w:rsidRPr="006F1703" w14:paraId="2480AD33" w14:textId="77777777" w:rsidTr="004B5073">
        <w:trPr>
          <w:trHeight w:val="382"/>
        </w:trPr>
        <w:tc>
          <w:tcPr>
            <w:tcW w:w="272" w:type="pct"/>
            <w:vAlign w:val="bottom"/>
          </w:tcPr>
          <w:p w14:paraId="7536475C" w14:textId="77777777" w:rsidR="00DA5DF3" w:rsidRPr="006F1703" w:rsidRDefault="00DA5DF3" w:rsidP="00DA5DF3">
            <w:pPr>
              <w:contextualSpacing/>
            </w:pPr>
            <w:r w:rsidRPr="006F1703">
              <w:t>4.</w:t>
            </w:r>
          </w:p>
        </w:tc>
        <w:tc>
          <w:tcPr>
            <w:tcW w:w="202" w:type="pct"/>
            <w:vAlign w:val="center"/>
          </w:tcPr>
          <w:p w14:paraId="3E5C8411" w14:textId="77777777" w:rsidR="00DA5DF3" w:rsidRPr="006F1703" w:rsidRDefault="00DA5DF3" w:rsidP="00DA5DF3">
            <w:pPr>
              <w:contextualSpacing/>
            </w:pPr>
            <w:r w:rsidRPr="006F1703">
              <w:t>a.</w:t>
            </w:r>
          </w:p>
        </w:tc>
        <w:tc>
          <w:tcPr>
            <w:tcW w:w="3715" w:type="pct"/>
            <w:vAlign w:val="center"/>
          </w:tcPr>
          <w:p w14:paraId="7E434C86" w14:textId="77777777" w:rsidR="00DA5DF3" w:rsidRPr="006F1703" w:rsidRDefault="00DA5DF3" w:rsidP="00DA5DF3">
            <w:pPr>
              <w:contextualSpacing/>
              <w:jc w:val="both"/>
            </w:pPr>
            <w:r w:rsidRPr="006F1703">
              <w:t>Write notes on the FIFO Hadoop scheduler.</w:t>
            </w:r>
          </w:p>
        </w:tc>
        <w:tc>
          <w:tcPr>
            <w:tcW w:w="337" w:type="pct"/>
            <w:vAlign w:val="center"/>
          </w:tcPr>
          <w:p w14:paraId="76DBB467" w14:textId="77777777" w:rsidR="00DA5DF3" w:rsidRPr="006F1703" w:rsidRDefault="00DA5DF3" w:rsidP="00DA5DF3">
            <w:pPr>
              <w:contextualSpacing/>
              <w:jc w:val="center"/>
            </w:pPr>
            <w:r w:rsidRPr="006F1703">
              <w:t>CO3</w:t>
            </w:r>
          </w:p>
        </w:tc>
        <w:tc>
          <w:tcPr>
            <w:tcW w:w="256" w:type="pct"/>
            <w:vAlign w:val="center"/>
          </w:tcPr>
          <w:p w14:paraId="65A4B9D8" w14:textId="77777777" w:rsidR="00DA5DF3" w:rsidRPr="006F1703" w:rsidRDefault="00DA5DF3" w:rsidP="00DA5DF3">
            <w:pPr>
              <w:contextualSpacing/>
              <w:jc w:val="center"/>
            </w:pPr>
            <w:r w:rsidRPr="006F1703">
              <w:t>A</w:t>
            </w:r>
          </w:p>
        </w:tc>
        <w:tc>
          <w:tcPr>
            <w:tcW w:w="218" w:type="pct"/>
            <w:vAlign w:val="center"/>
          </w:tcPr>
          <w:p w14:paraId="7B7A78FE" w14:textId="77777777" w:rsidR="00DA5DF3" w:rsidRPr="006F1703" w:rsidRDefault="00DA5DF3" w:rsidP="00DA5DF3">
            <w:pPr>
              <w:contextualSpacing/>
              <w:jc w:val="center"/>
            </w:pPr>
            <w:r w:rsidRPr="006F1703">
              <w:t>8</w:t>
            </w:r>
          </w:p>
        </w:tc>
      </w:tr>
      <w:tr w:rsidR="00DA5DF3" w:rsidRPr="006F1703" w14:paraId="4FC2629E" w14:textId="77777777" w:rsidTr="004B5073">
        <w:trPr>
          <w:trHeight w:val="382"/>
        </w:trPr>
        <w:tc>
          <w:tcPr>
            <w:tcW w:w="272" w:type="pct"/>
            <w:vAlign w:val="bottom"/>
          </w:tcPr>
          <w:p w14:paraId="778139FE" w14:textId="77777777" w:rsidR="00DA5DF3" w:rsidRPr="006F1703" w:rsidRDefault="00DA5DF3" w:rsidP="00DA5DF3">
            <w:pPr>
              <w:contextualSpacing/>
            </w:pPr>
          </w:p>
        </w:tc>
        <w:tc>
          <w:tcPr>
            <w:tcW w:w="202" w:type="pct"/>
            <w:vAlign w:val="center"/>
          </w:tcPr>
          <w:p w14:paraId="339AB584" w14:textId="77777777" w:rsidR="00DA5DF3" w:rsidRPr="006F1703" w:rsidRDefault="00DA5DF3" w:rsidP="00DA5DF3">
            <w:pPr>
              <w:contextualSpacing/>
            </w:pPr>
            <w:r w:rsidRPr="006F1703">
              <w:t>b.</w:t>
            </w:r>
          </w:p>
        </w:tc>
        <w:tc>
          <w:tcPr>
            <w:tcW w:w="3715" w:type="pct"/>
            <w:vAlign w:val="center"/>
          </w:tcPr>
          <w:p w14:paraId="513266B0" w14:textId="77777777" w:rsidR="00DA5DF3" w:rsidRPr="006F1703" w:rsidRDefault="00DA5DF3" w:rsidP="00DA5DF3">
            <w:pPr>
              <w:contextualSpacing/>
              <w:jc w:val="both"/>
              <w:rPr>
                <w:bCs/>
              </w:rPr>
            </w:pPr>
            <w:r w:rsidRPr="006F1703">
              <w:rPr>
                <w:bCs/>
              </w:rPr>
              <w:t xml:space="preserve">Explain the operation of </w:t>
            </w:r>
            <w:r w:rsidRPr="006F1703">
              <w:t>NETCONF YANG for system management.</w:t>
            </w:r>
          </w:p>
        </w:tc>
        <w:tc>
          <w:tcPr>
            <w:tcW w:w="337" w:type="pct"/>
            <w:vAlign w:val="center"/>
          </w:tcPr>
          <w:p w14:paraId="159A50B2" w14:textId="77777777" w:rsidR="00DA5DF3" w:rsidRPr="006F1703" w:rsidRDefault="00DA5DF3" w:rsidP="00DA5DF3">
            <w:pPr>
              <w:contextualSpacing/>
              <w:jc w:val="center"/>
            </w:pPr>
            <w:r w:rsidRPr="006F1703">
              <w:t>CO2</w:t>
            </w:r>
          </w:p>
        </w:tc>
        <w:tc>
          <w:tcPr>
            <w:tcW w:w="256" w:type="pct"/>
            <w:vAlign w:val="center"/>
          </w:tcPr>
          <w:p w14:paraId="5C167F93" w14:textId="77777777" w:rsidR="00DA5DF3" w:rsidRPr="006F1703" w:rsidRDefault="00DA5DF3" w:rsidP="00DA5DF3">
            <w:pPr>
              <w:contextualSpacing/>
              <w:jc w:val="center"/>
            </w:pPr>
            <w:r w:rsidRPr="006F1703">
              <w:t>E</w:t>
            </w:r>
          </w:p>
        </w:tc>
        <w:tc>
          <w:tcPr>
            <w:tcW w:w="218" w:type="pct"/>
            <w:vAlign w:val="center"/>
          </w:tcPr>
          <w:p w14:paraId="66290C1B" w14:textId="77777777" w:rsidR="00DA5DF3" w:rsidRPr="006F1703" w:rsidRDefault="00DA5DF3" w:rsidP="00DA5DF3">
            <w:pPr>
              <w:contextualSpacing/>
              <w:jc w:val="center"/>
            </w:pPr>
            <w:r w:rsidRPr="006F1703">
              <w:t>8</w:t>
            </w:r>
          </w:p>
        </w:tc>
      </w:tr>
      <w:tr w:rsidR="00DA5DF3" w:rsidRPr="006F1703" w14:paraId="49B3D7B5" w14:textId="77777777" w:rsidTr="004B5073">
        <w:trPr>
          <w:trHeight w:val="193"/>
        </w:trPr>
        <w:tc>
          <w:tcPr>
            <w:tcW w:w="272" w:type="pct"/>
            <w:vAlign w:val="bottom"/>
          </w:tcPr>
          <w:p w14:paraId="6F4E1612" w14:textId="77777777" w:rsidR="00DA5DF3" w:rsidRPr="006F1703" w:rsidRDefault="00DA5DF3" w:rsidP="00DA5DF3">
            <w:pPr>
              <w:contextualSpacing/>
            </w:pPr>
          </w:p>
        </w:tc>
        <w:tc>
          <w:tcPr>
            <w:tcW w:w="202" w:type="pct"/>
            <w:vAlign w:val="center"/>
          </w:tcPr>
          <w:p w14:paraId="21B1A61B" w14:textId="77777777" w:rsidR="00DA5DF3" w:rsidRPr="006F1703" w:rsidRDefault="00DA5DF3" w:rsidP="00DA5DF3">
            <w:pPr>
              <w:contextualSpacing/>
            </w:pPr>
          </w:p>
        </w:tc>
        <w:tc>
          <w:tcPr>
            <w:tcW w:w="3715" w:type="pct"/>
            <w:vAlign w:val="center"/>
          </w:tcPr>
          <w:p w14:paraId="373E0D23" w14:textId="77777777" w:rsidR="00DA5DF3" w:rsidRPr="006F1703" w:rsidRDefault="00DA5DF3" w:rsidP="00DA5DF3">
            <w:pPr>
              <w:contextualSpacing/>
              <w:jc w:val="both"/>
            </w:pPr>
          </w:p>
        </w:tc>
        <w:tc>
          <w:tcPr>
            <w:tcW w:w="337" w:type="pct"/>
            <w:vAlign w:val="center"/>
          </w:tcPr>
          <w:p w14:paraId="628ABB73" w14:textId="77777777" w:rsidR="00DA5DF3" w:rsidRPr="006F1703" w:rsidRDefault="00DA5DF3" w:rsidP="00DA5DF3">
            <w:pPr>
              <w:contextualSpacing/>
              <w:jc w:val="center"/>
            </w:pPr>
          </w:p>
        </w:tc>
        <w:tc>
          <w:tcPr>
            <w:tcW w:w="256" w:type="pct"/>
            <w:vAlign w:val="center"/>
          </w:tcPr>
          <w:p w14:paraId="7F460C68" w14:textId="77777777" w:rsidR="00DA5DF3" w:rsidRPr="006F1703" w:rsidRDefault="00DA5DF3" w:rsidP="00DA5DF3">
            <w:pPr>
              <w:contextualSpacing/>
              <w:jc w:val="center"/>
            </w:pPr>
          </w:p>
        </w:tc>
        <w:tc>
          <w:tcPr>
            <w:tcW w:w="218" w:type="pct"/>
            <w:vAlign w:val="center"/>
          </w:tcPr>
          <w:p w14:paraId="3D56E59F" w14:textId="77777777" w:rsidR="00DA5DF3" w:rsidRPr="006F1703" w:rsidRDefault="00DA5DF3" w:rsidP="00DA5DF3">
            <w:pPr>
              <w:contextualSpacing/>
              <w:jc w:val="center"/>
            </w:pPr>
          </w:p>
        </w:tc>
      </w:tr>
      <w:tr w:rsidR="00DA5DF3" w:rsidRPr="006F1703" w14:paraId="64C0D11C" w14:textId="77777777" w:rsidTr="004B5073">
        <w:trPr>
          <w:trHeight w:val="382"/>
        </w:trPr>
        <w:tc>
          <w:tcPr>
            <w:tcW w:w="272" w:type="pct"/>
            <w:vAlign w:val="bottom"/>
          </w:tcPr>
          <w:p w14:paraId="13671785" w14:textId="77777777" w:rsidR="00DA5DF3" w:rsidRPr="006F1703" w:rsidRDefault="00DA5DF3" w:rsidP="00DA5DF3">
            <w:pPr>
              <w:contextualSpacing/>
            </w:pPr>
            <w:r w:rsidRPr="006F1703">
              <w:t>5.</w:t>
            </w:r>
          </w:p>
        </w:tc>
        <w:tc>
          <w:tcPr>
            <w:tcW w:w="202" w:type="pct"/>
            <w:vAlign w:val="center"/>
          </w:tcPr>
          <w:p w14:paraId="74FDF7D8" w14:textId="77777777" w:rsidR="00DA5DF3" w:rsidRPr="006F1703" w:rsidRDefault="00DA5DF3" w:rsidP="00DA5DF3">
            <w:pPr>
              <w:contextualSpacing/>
            </w:pPr>
            <w:r w:rsidRPr="006F1703">
              <w:t>a.</w:t>
            </w:r>
          </w:p>
        </w:tc>
        <w:tc>
          <w:tcPr>
            <w:tcW w:w="3715" w:type="pct"/>
            <w:vAlign w:val="center"/>
          </w:tcPr>
          <w:p w14:paraId="4E1A11F4" w14:textId="77777777" w:rsidR="00DA5DF3" w:rsidRPr="006F1703" w:rsidRDefault="00DA5DF3" w:rsidP="00DA5DF3">
            <w:pPr>
              <w:contextualSpacing/>
              <w:jc w:val="both"/>
            </w:pPr>
            <w:r w:rsidRPr="006F1703">
              <w:t>Analyze the advantages and disadvantages of using CoAP and MQTT as IoT application layer protocols.</w:t>
            </w:r>
          </w:p>
        </w:tc>
        <w:tc>
          <w:tcPr>
            <w:tcW w:w="337" w:type="pct"/>
            <w:vAlign w:val="center"/>
          </w:tcPr>
          <w:p w14:paraId="592F9A7A" w14:textId="77777777" w:rsidR="00DA5DF3" w:rsidRPr="006F1703" w:rsidRDefault="00DA5DF3" w:rsidP="00DA5DF3">
            <w:pPr>
              <w:contextualSpacing/>
              <w:jc w:val="center"/>
            </w:pPr>
            <w:r w:rsidRPr="006F1703">
              <w:t>CO2</w:t>
            </w:r>
          </w:p>
        </w:tc>
        <w:tc>
          <w:tcPr>
            <w:tcW w:w="256" w:type="pct"/>
            <w:vAlign w:val="center"/>
          </w:tcPr>
          <w:p w14:paraId="1246162F" w14:textId="77777777" w:rsidR="00DA5DF3" w:rsidRPr="006F1703" w:rsidRDefault="00DA5DF3" w:rsidP="00DA5DF3">
            <w:pPr>
              <w:contextualSpacing/>
              <w:jc w:val="center"/>
            </w:pPr>
            <w:r w:rsidRPr="006F1703">
              <w:t>An</w:t>
            </w:r>
          </w:p>
        </w:tc>
        <w:tc>
          <w:tcPr>
            <w:tcW w:w="218" w:type="pct"/>
            <w:vAlign w:val="center"/>
          </w:tcPr>
          <w:p w14:paraId="25CDD714" w14:textId="77777777" w:rsidR="00DA5DF3" w:rsidRPr="006F1703" w:rsidRDefault="00DA5DF3" w:rsidP="00DA5DF3">
            <w:pPr>
              <w:contextualSpacing/>
              <w:jc w:val="center"/>
            </w:pPr>
            <w:r w:rsidRPr="006F1703">
              <w:t>8</w:t>
            </w:r>
          </w:p>
        </w:tc>
      </w:tr>
      <w:tr w:rsidR="00DA5DF3" w:rsidRPr="006F1703" w14:paraId="1C001589" w14:textId="77777777" w:rsidTr="004B5073">
        <w:trPr>
          <w:trHeight w:val="382"/>
        </w:trPr>
        <w:tc>
          <w:tcPr>
            <w:tcW w:w="272" w:type="pct"/>
            <w:vAlign w:val="bottom"/>
          </w:tcPr>
          <w:p w14:paraId="54231DE0" w14:textId="77777777" w:rsidR="00DA5DF3" w:rsidRPr="006F1703" w:rsidRDefault="00DA5DF3" w:rsidP="00DA5DF3">
            <w:pPr>
              <w:contextualSpacing/>
            </w:pPr>
          </w:p>
        </w:tc>
        <w:tc>
          <w:tcPr>
            <w:tcW w:w="202" w:type="pct"/>
            <w:vAlign w:val="center"/>
          </w:tcPr>
          <w:p w14:paraId="623DFA22" w14:textId="77777777" w:rsidR="00DA5DF3" w:rsidRPr="006F1703" w:rsidRDefault="00DA5DF3" w:rsidP="00DA5DF3">
            <w:pPr>
              <w:contextualSpacing/>
            </w:pPr>
            <w:r w:rsidRPr="006F1703">
              <w:t>b.</w:t>
            </w:r>
          </w:p>
        </w:tc>
        <w:tc>
          <w:tcPr>
            <w:tcW w:w="3715" w:type="pct"/>
            <w:vAlign w:val="center"/>
          </w:tcPr>
          <w:p w14:paraId="7EB1C96F" w14:textId="77777777" w:rsidR="00DA5DF3" w:rsidRPr="006F1703" w:rsidRDefault="00DA5DF3" w:rsidP="00DA5DF3">
            <w:pPr>
              <w:jc w:val="both"/>
            </w:pPr>
            <w:r w:rsidRPr="006F1703">
              <w:rPr>
                <w:bCs/>
              </w:rPr>
              <w:t>Illustrate the architecture of Raspberry Pi with a neat sketch.</w:t>
            </w:r>
          </w:p>
        </w:tc>
        <w:tc>
          <w:tcPr>
            <w:tcW w:w="337" w:type="pct"/>
            <w:vAlign w:val="center"/>
          </w:tcPr>
          <w:p w14:paraId="0589946C" w14:textId="77777777" w:rsidR="00DA5DF3" w:rsidRPr="006F1703" w:rsidRDefault="00DA5DF3" w:rsidP="00DA5DF3">
            <w:pPr>
              <w:contextualSpacing/>
              <w:jc w:val="center"/>
            </w:pPr>
            <w:r w:rsidRPr="006F1703">
              <w:t>CO3</w:t>
            </w:r>
          </w:p>
        </w:tc>
        <w:tc>
          <w:tcPr>
            <w:tcW w:w="256" w:type="pct"/>
            <w:vAlign w:val="center"/>
          </w:tcPr>
          <w:p w14:paraId="0A0FB8B2" w14:textId="77777777" w:rsidR="00DA5DF3" w:rsidRPr="006F1703" w:rsidRDefault="00DA5DF3" w:rsidP="00DA5DF3">
            <w:pPr>
              <w:contextualSpacing/>
              <w:jc w:val="center"/>
            </w:pPr>
            <w:r w:rsidRPr="006F1703">
              <w:t>A</w:t>
            </w:r>
          </w:p>
        </w:tc>
        <w:tc>
          <w:tcPr>
            <w:tcW w:w="218" w:type="pct"/>
            <w:vAlign w:val="center"/>
          </w:tcPr>
          <w:p w14:paraId="182D46C1" w14:textId="77777777" w:rsidR="00DA5DF3" w:rsidRPr="006F1703" w:rsidRDefault="00DA5DF3" w:rsidP="00DA5DF3">
            <w:pPr>
              <w:contextualSpacing/>
              <w:jc w:val="center"/>
            </w:pPr>
            <w:r w:rsidRPr="006F1703">
              <w:t>8</w:t>
            </w:r>
          </w:p>
        </w:tc>
      </w:tr>
      <w:tr w:rsidR="00DA5DF3" w:rsidRPr="006F1703" w14:paraId="39207DA4" w14:textId="77777777" w:rsidTr="004B5073">
        <w:trPr>
          <w:trHeight w:val="209"/>
        </w:trPr>
        <w:tc>
          <w:tcPr>
            <w:tcW w:w="272" w:type="pct"/>
            <w:vAlign w:val="bottom"/>
          </w:tcPr>
          <w:p w14:paraId="4A46DDD2" w14:textId="77777777" w:rsidR="00DA5DF3" w:rsidRPr="006F1703" w:rsidRDefault="00DA5DF3" w:rsidP="00DA5DF3">
            <w:pPr>
              <w:contextualSpacing/>
            </w:pPr>
          </w:p>
        </w:tc>
        <w:tc>
          <w:tcPr>
            <w:tcW w:w="202" w:type="pct"/>
            <w:vAlign w:val="center"/>
          </w:tcPr>
          <w:p w14:paraId="1BB88BD8" w14:textId="77777777" w:rsidR="00DA5DF3" w:rsidRPr="006F1703" w:rsidRDefault="00DA5DF3" w:rsidP="00DA5DF3">
            <w:pPr>
              <w:contextualSpacing/>
            </w:pPr>
          </w:p>
        </w:tc>
        <w:tc>
          <w:tcPr>
            <w:tcW w:w="3715" w:type="pct"/>
            <w:vAlign w:val="center"/>
          </w:tcPr>
          <w:p w14:paraId="11D9AD0C" w14:textId="77777777" w:rsidR="00DA5DF3" w:rsidRPr="006F1703" w:rsidRDefault="00DA5DF3" w:rsidP="00DA5DF3">
            <w:pPr>
              <w:contextualSpacing/>
              <w:jc w:val="both"/>
            </w:pPr>
          </w:p>
        </w:tc>
        <w:tc>
          <w:tcPr>
            <w:tcW w:w="337" w:type="pct"/>
            <w:vAlign w:val="center"/>
          </w:tcPr>
          <w:p w14:paraId="66D05516" w14:textId="77777777" w:rsidR="00DA5DF3" w:rsidRPr="006F1703" w:rsidRDefault="00DA5DF3" w:rsidP="00DA5DF3">
            <w:pPr>
              <w:contextualSpacing/>
              <w:jc w:val="center"/>
            </w:pPr>
          </w:p>
        </w:tc>
        <w:tc>
          <w:tcPr>
            <w:tcW w:w="256" w:type="pct"/>
            <w:vAlign w:val="center"/>
          </w:tcPr>
          <w:p w14:paraId="615D21E1" w14:textId="77777777" w:rsidR="00DA5DF3" w:rsidRPr="006F1703" w:rsidRDefault="00DA5DF3" w:rsidP="00DA5DF3">
            <w:pPr>
              <w:contextualSpacing/>
              <w:jc w:val="center"/>
            </w:pPr>
          </w:p>
        </w:tc>
        <w:tc>
          <w:tcPr>
            <w:tcW w:w="218" w:type="pct"/>
            <w:vAlign w:val="center"/>
          </w:tcPr>
          <w:p w14:paraId="4CE99C5D" w14:textId="77777777" w:rsidR="00DA5DF3" w:rsidRPr="006F1703" w:rsidRDefault="00DA5DF3" w:rsidP="00DA5DF3">
            <w:pPr>
              <w:contextualSpacing/>
              <w:jc w:val="center"/>
            </w:pPr>
          </w:p>
        </w:tc>
      </w:tr>
      <w:tr w:rsidR="00DA5DF3" w:rsidRPr="006F1703" w14:paraId="5D737A4D" w14:textId="77777777" w:rsidTr="004B5073">
        <w:trPr>
          <w:trHeight w:val="382"/>
        </w:trPr>
        <w:tc>
          <w:tcPr>
            <w:tcW w:w="272" w:type="pct"/>
            <w:vAlign w:val="bottom"/>
          </w:tcPr>
          <w:p w14:paraId="2E80DEF6" w14:textId="77777777" w:rsidR="00DA5DF3" w:rsidRPr="006F1703" w:rsidRDefault="00DA5DF3" w:rsidP="00DA5DF3">
            <w:pPr>
              <w:contextualSpacing/>
            </w:pPr>
            <w:r w:rsidRPr="006F1703">
              <w:t>6.</w:t>
            </w:r>
          </w:p>
        </w:tc>
        <w:tc>
          <w:tcPr>
            <w:tcW w:w="202" w:type="pct"/>
            <w:vAlign w:val="center"/>
          </w:tcPr>
          <w:p w14:paraId="20F649CD" w14:textId="77777777" w:rsidR="00DA5DF3" w:rsidRPr="006F1703" w:rsidRDefault="00DA5DF3" w:rsidP="00DA5DF3">
            <w:pPr>
              <w:contextualSpacing/>
            </w:pPr>
            <w:r w:rsidRPr="006F1703">
              <w:t>a.</w:t>
            </w:r>
          </w:p>
        </w:tc>
        <w:tc>
          <w:tcPr>
            <w:tcW w:w="3715" w:type="pct"/>
            <w:vAlign w:val="center"/>
          </w:tcPr>
          <w:p w14:paraId="237A0D6C" w14:textId="77777777" w:rsidR="00DA5DF3" w:rsidRPr="006F1703" w:rsidRDefault="00DA5DF3" w:rsidP="00DA5DF3">
            <w:pPr>
              <w:contextualSpacing/>
              <w:jc w:val="both"/>
            </w:pPr>
            <w:r w:rsidRPr="006F1703">
              <w:t>Show how Apache Oozie works as a data analytics tool.</w:t>
            </w:r>
          </w:p>
        </w:tc>
        <w:tc>
          <w:tcPr>
            <w:tcW w:w="337" w:type="pct"/>
            <w:vAlign w:val="center"/>
          </w:tcPr>
          <w:p w14:paraId="1C61BACF" w14:textId="77777777" w:rsidR="00DA5DF3" w:rsidRPr="006F1703" w:rsidRDefault="00DA5DF3" w:rsidP="00DA5DF3">
            <w:pPr>
              <w:contextualSpacing/>
              <w:jc w:val="center"/>
            </w:pPr>
            <w:r w:rsidRPr="006F1703">
              <w:t>CO3</w:t>
            </w:r>
          </w:p>
        </w:tc>
        <w:tc>
          <w:tcPr>
            <w:tcW w:w="256" w:type="pct"/>
            <w:vAlign w:val="center"/>
          </w:tcPr>
          <w:p w14:paraId="6C48511E" w14:textId="77777777" w:rsidR="00DA5DF3" w:rsidRPr="006F1703" w:rsidRDefault="00DA5DF3" w:rsidP="00DA5DF3">
            <w:pPr>
              <w:contextualSpacing/>
              <w:jc w:val="center"/>
            </w:pPr>
            <w:r w:rsidRPr="006F1703">
              <w:t>U</w:t>
            </w:r>
          </w:p>
        </w:tc>
        <w:tc>
          <w:tcPr>
            <w:tcW w:w="218" w:type="pct"/>
            <w:vAlign w:val="center"/>
          </w:tcPr>
          <w:p w14:paraId="2D5CD566" w14:textId="77777777" w:rsidR="00DA5DF3" w:rsidRPr="006F1703" w:rsidRDefault="00DA5DF3" w:rsidP="00DA5DF3">
            <w:pPr>
              <w:contextualSpacing/>
              <w:jc w:val="center"/>
            </w:pPr>
            <w:r w:rsidRPr="006F1703">
              <w:t>8</w:t>
            </w:r>
          </w:p>
        </w:tc>
      </w:tr>
      <w:tr w:rsidR="00DA5DF3" w:rsidRPr="006F1703" w14:paraId="41CCF3C6" w14:textId="77777777" w:rsidTr="004B5073">
        <w:trPr>
          <w:trHeight w:val="382"/>
        </w:trPr>
        <w:tc>
          <w:tcPr>
            <w:tcW w:w="272" w:type="pct"/>
            <w:vAlign w:val="bottom"/>
          </w:tcPr>
          <w:p w14:paraId="3227CA6B" w14:textId="77777777" w:rsidR="00DA5DF3" w:rsidRPr="006F1703" w:rsidRDefault="00DA5DF3" w:rsidP="00DA5DF3">
            <w:pPr>
              <w:contextualSpacing/>
            </w:pPr>
          </w:p>
        </w:tc>
        <w:tc>
          <w:tcPr>
            <w:tcW w:w="202" w:type="pct"/>
            <w:vAlign w:val="center"/>
          </w:tcPr>
          <w:p w14:paraId="3B8D3AAC" w14:textId="77777777" w:rsidR="00DA5DF3" w:rsidRPr="006F1703" w:rsidRDefault="00DA5DF3" w:rsidP="00DA5DF3">
            <w:pPr>
              <w:contextualSpacing/>
            </w:pPr>
            <w:r w:rsidRPr="006F1703">
              <w:t>b.</w:t>
            </w:r>
          </w:p>
        </w:tc>
        <w:tc>
          <w:tcPr>
            <w:tcW w:w="3715" w:type="pct"/>
            <w:vAlign w:val="center"/>
          </w:tcPr>
          <w:p w14:paraId="34109D1F" w14:textId="77777777" w:rsidR="00DA5DF3" w:rsidRPr="006F1703" w:rsidRDefault="00DA5DF3" w:rsidP="00DA5DF3">
            <w:pPr>
              <w:jc w:val="both"/>
            </w:pPr>
            <w:r w:rsidRPr="006F1703">
              <w:t xml:space="preserve">Give examples and elaborate how machine learning algorithms are used in IoT applications. </w:t>
            </w:r>
          </w:p>
        </w:tc>
        <w:tc>
          <w:tcPr>
            <w:tcW w:w="337" w:type="pct"/>
            <w:vAlign w:val="center"/>
          </w:tcPr>
          <w:p w14:paraId="7C68706C" w14:textId="77777777" w:rsidR="00DA5DF3" w:rsidRPr="006F1703" w:rsidRDefault="00DA5DF3" w:rsidP="00DA5DF3">
            <w:pPr>
              <w:contextualSpacing/>
              <w:jc w:val="center"/>
            </w:pPr>
            <w:r w:rsidRPr="006F1703">
              <w:t>CO5</w:t>
            </w:r>
          </w:p>
        </w:tc>
        <w:tc>
          <w:tcPr>
            <w:tcW w:w="256" w:type="pct"/>
            <w:vAlign w:val="center"/>
          </w:tcPr>
          <w:p w14:paraId="4DADC7FC" w14:textId="77777777" w:rsidR="00DA5DF3" w:rsidRPr="006F1703" w:rsidRDefault="00DA5DF3" w:rsidP="00DA5DF3">
            <w:pPr>
              <w:contextualSpacing/>
              <w:jc w:val="center"/>
            </w:pPr>
            <w:r w:rsidRPr="006F1703">
              <w:t>U</w:t>
            </w:r>
          </w:p>
        </w:tc>
        <w:tc>
          <w:tcPr>
            <w:tcW w:w="218" w:type="pct"/>
            <w:vAlign w:val="center"/>
          </w:tcPr>
          <w:p w14:paraId="1EDDE5FE" w14:textId="77777777" w:rsidR="00DA5DF3" w:rsidRPr="006F1703" w:rsidRDefault="00DA5DF3" w:rsidP="00DA5DF3">
            <w:pPr>
              <w:contextualSpacing/>
              <w:jc w:val="center"/>
            </w:pPr>
            <w:r w:rsidRPr="006F1703">
              <w:t>8</w:t>
            </w:r>
          </w:p>
        </w:tc>
      </w:tr>
      <w:tr w:rsidR="00DA5DF3" w:rsidRPr="006F1703" w14:paraId="4F7E9907" w14:textId="77777777" w:rsidTr="004B5073">
        <w:trPr>
          <w:trHeight w:val="251"/>
        </w:trPr>
        <w:tc>
          <w:tcPr>
            <w:tcW w:w="272" w:type="pct"/>
            <w:vAlign w:val="bottom"/>
          </w:tcPr>
          <w:p w14:paraId="6EB0DD1A" w14:textId="77777777" w:rsidR="00DA5DF3" w:rsidRPr="006F1703" w:rsidRDefault="00DA5DF3" w:rsidP="00DA5DF3">
            <w:pPr>
              <w:contextualSpacing/>
            </w:pPr>
          </w:p>
        </w:tc>
        <w:tc>
          <w:tcPr>
            <w:tcW w:w="202" w:type="pct"/>
            <w:vAlign w:val="center"/>
          </w:tcPr>
          <w:p w14:paraId="121F170C" w14:textId="77777777" w:rsidR="00DA5DF3" w:rsidRPr="006F1703" w:rsidRDefault="00DA5DF3" w:rsidP="00DA5DF3">
            <w:pPr>
              <w:contextualSpacing/>
            </w:pPr>
          </w:p>
        </w:tc>
        <w:tc>
          <w:tcPr>
            <w:tcW w:w="3715" w:type="pct"/>
            <w:vAlign w:val="center"/>
          </w:tcPr>
          <w:p w14:paraId="4DC3F0B7" w14:textId="77777777" w:rsidR="00DA5DF3" w:rsidRPr="006F1703" w:rsidRDefault="00DA5DF3" w:rsidP="00DA5DF3">
            <w:pPr>
              <w:contextualSpacing/>
              <w:jc w:val="both"/>
            </w:pPr>
          </w:p>
        </w:tc>
        <w:tc>
          <w:tcPr>
            <w:tcW w:w="337" w:type="pct"/>
            <w:vAlign w:val="center"/>
          </w:tcPr>
          <w:p w14:paraId="70F66FA6" w14:textId="77777777" w:rsidR="00DA5DF3" w:rsidRPr="006F1703" w:rsidRDefault="00DA5DF3" w:rsidP="00DA5DF3">
            <w:pPr>
              <w:contextualSpacing/>
              <w:jc w:val="center"/>
            </w:pPr>
          </w:p>
        </w:tc>
        <w:tc>
          <w:tcPr>
            <w:tcW w:w="256" w:type="pct"/>
            <w:vAlign w:val="center"/>
          </w:tcPr>
          <w:p w14:paraId="392624F9" w14:textId="77777777" w:rsidR="00DA5DF3" w:rsidRPr="006F1703" w:rsidRDefault="00DA5DF3" w:rsidP="00DA5DF3">
            <w:pPr>
              <w:contextualSpacing/>
              <w:jc w:val="center"/>
            </w:pPr>
          </w:p>
        </w:tc>
        <w:tc>
          <w:tcPr>
            <w:tcW w:w="218" w:type="pct"/>
            <w:vAlign w:val="center"/>
          </w:tcPr>
          <w:p w14:paraId="07652D11" w14:textId="77777777" w:rsidR="00DA5DF3" w:rsidRPr="006F1703" w:rsidRDefault="00DA5DF3" w:rsidP="00DA5DF3">
            <w:pPr>
              <w:contextualSpacing/>
              <w:jc w:val="center"/>
            </w:pPr>
          </w:p>
        </w:tc>
      </w:tr>
      <w:tr w:rsidR="00DA5DF3" w:rsidRPr="006F1703" w14:paraId="7BF5D8DE" w14:textId="77777777" w:rsidTr="004B5073">
        <w:trPr>
          <w:trHeight w:val="382"/>
        </w:trPr>
        <w:tc>
          <w:tcPr>
            <w:tcW w:w="272" w:type="pct"/>
            <w:vAlign w:val="bottom"/>
          </w:tcPr>
          <w:p w14:paraId="46C16FB1" w14:textId="77777777" w:rsidR="00DA5DF3" w:rsidRPr="006F1703" w:rsidRDefault="00DA5DF3" w:rsidP="00DA5DF3">
            <w:pPr>
              <w:contextualSpacing/>
            </w:pPr>
            <w:r w:rsidRPr="006F1703">
              <w:t>7.</w:t>
            </w:r>
          </w:p>
        </w:tc>
        <w:tc>
          <w:tcPr>
            <w:tcW w:w="202" w:type="pct"/>
            <w:vAlign w:val="center"/>
          </w:tcPr>
          <w:p w14:paraId="05E6C474" w14:textId="77777777" w:rsidR="00DA5DF3" w:rsidRPr="006F1703" w:rsidRDefault="00DA5DF3" w:rsidP="00DA5DF3">
            <w:pPr>
              <w:contextualSpacing/>
            </w:pPr>
            <w:r w:rsidRPr="006F1703">
              <w:t>a.</w:t>
            </w:r>
          </w:p>
        </w:tc>
        <w:tc>
          <w:tcPr>
            <w:tcW w:w="3715" w:type="pct"/>
            <w:vAlign w:val="center"/>
          </w:tcPr>
          <w:p w14:paraId="010B3FE1" w14:textId="77777777" w:rsidR="00DA5DF3" w:rsidRPr="006F1703" w:rsidRDefault="00DA5DF3" w:rsidP="00DA5DF3">
            <w:pPr>
              <w:jc w:val="both"/>
            </w:pPr>
            <w:r w:rsidRPr="006F1703">
              <w:t>Summarize the various security challenges in IoT application layers.</w:t>
            </w:r>
          </w:p>
        </w:tc>
        <w:tc>
          <w:tcPr>
            <w:tcW w:w="337" w:type="pct"/>
            <w:vAlign w:val="center"/>
          </w:tcPr>
          <w:p w14:paraId="279E54E2" w14:textId="77777777" w:rsidR="00DA5DF3" w:rsidRPr="006F1703" w:rsidRDefault="00DA5DF3" w:rsidP="00DA5DF3">
            <w:pPr>
              <w:contextualSpacing/>
              <w:jc w:val="center"/>
            </w:pPr>
            <w:r w:rsidRPr="006F1703">
              <w:t>CO5</w:t>
            </w:r>
          </w:p>
        </w:tc>
        <w:tc>
          <w:tcPr>
            <w:tcW w:w="256" w:type="pct"/>
            <w:vAlign w:val="center"/>
          </w:tcPr>
          <w:p w14:paraId="002B3A26" w14:textId="77777777" w:rsidR="00DA5DF3" w:rsidRPr="006F1703" w:rsidRDefault="00DA5DF3" w:rsidP="00DA5DF3">
            <w:pPr>
              <w:contextualSpacing/>
              <w:jc w:val="center"/>
            </w:pPr>
            <w:r w:rsidRPr="006F1703">
              <w:t>E</w:t>
            </w:r>
          </w:p>
        </w:tc>
        <w:tc>
          <w:tcPr>
            <w:tcW w:w="218" w:type="pct"/>
            <w:vAlign w:val="center"/>
          </w:tcPr>
          <w:p w14:paraId="15626CD5" w14:textId="77777777" w:rsidR="00DA5DF3" w:rsidRPr="006F1703" w:rsidRDefault="00DA5DF3" w:rsidP="00DA5DF3">
            <w:pPr>
              <w:contextualSpacing/>
              <w:jc w:val="center"/>
            </w:pPr>
            <w:r w:rsidRPr="006F1703">
              <w:t>8</w:t>
            </w:r>
          </w:p>
        </w:tc>
      </w:tr>
      <w:tr w:rsidR="00DA5DF3" w:rsidRPr="006F1703" w14:paraId="3CCC7C60" w14:textId="77777777" w:rsidTr="004B5073">
        <w:trPr>
          <w:trHeight w:val="382"/>
        </w:trPr>
        <w:tc>
          <w:tcPr>
            <w:tcW w:w="272" w:type="pct"/>
            <w:vAlign w:val="bottom"/>
          </w:tcPr>
          <w:p w14:paraId="218DB707" w14:textId="77777777" w:rsidR="00DA5DF3" w:rsidRPr="006F1703" w:rsidRDefault="00DA5DF3" w:rsidP="00DA5DF3">
            <w:pPr>
              <w:contextualSpacing/>
            </w:pPr>
          </w:p>
        </w:tc>
        <w:tc>
          <w:tcPr>
            <w:tcW w:w="202" w:type="pct"/>
            <w:vAlign w:val="center"/>
          </w:tcPr>
          <w:p w14:paraId="54B34B0D" w14:textId="77777777" w:rsidR="00DA5DF3" w:rsidRPr="006F1703" w:rsidRDefault="00DA5DF3" w:rsidP="00DA5DF3">
            <w:pPr>
              <w:contextualSpacing/>
            </w:pPr>
            <w:r w:rsidRPr="006F1703">
              <w:t>b.</w:t>
            </w:r>
          </w:p>
        </w:tc>
        <w:tc>
          <w:tcPr>
            <w:tcW w:w="3715" w:type="pct"/>
            <w:vAlign w:val="center"/>
          </w:tcPr>
          <w:p w14:paraId="7D5324CF" w14:textId="77777777" w:rsidR="00DA5DF3" w:rsidRPr="006F1703" w:rsidRDefault="00DA5DF3" w:rsidP="00DA5DF3">
            <w:pPr>
              <w:contextualSpacing/>
              <w:rPr>
                <w:bCs/>
              </w:rPr>
            </w:pPr>
            <w:r w:rsidRPr="006F1703">
              <w:t>Discuss the different modes of attacks in IoT environments.</w:t>
            </w:r>
          </w:p>
        </w:tc>
        <w:tc>
          <w:tcPr>
            <w:tcW w:w="337" w:type="pct"/>
            <w:vAlign w:val="center"/>
          </w:tcPr>
          <w:p w14:paraId="79B81966" w14:textId="77777777" w:rsidR="00DA5DF3" w:rsidRPr="006F1703" w:rsidRDefault="00DA5DF3" w:rsidP="00DA5DF3">
            <w:pPr>
              <w:contextualSpacing/>
              <w:jc w:val="center"/>
            </w:pPr>
            <w:r w:rsidRPr="006F1703">
              <w:t>CO5</w:t>
            </w:r>
          </w:p>
        </w:tc>
        <w:tc>
          <w:tcPr>
            <w:tcW w:w="256" w:type="pct"/>
            <w:vAlign w:val="center"/>
          </w:tcPr>
          <w:p w14:paraId="26B3562B" w14:textId="77777777" w:rsidR="00DA5DF3" w:rsidRPr="006F1703" w:rsidRDefault="00DA5DF3" w:rsidP="00DA5DF3">
            <w:pPr>
              <w:contextualSpacing/>
              <w:jc w:val="center"/>
            </w:pPr>
            <w:r w:rsidRPr="006F1703">
              <w:t>U</w:t>
            </w:r>
          </w:p>
        </w:tc>
        <w:tc>
          <w:tcPr>
            <w:tcW w:w="218" w:type="pct"/>
            <w:vAlign w:val="center"/>
          </w:tcPr>
          <w:p w14:paraId="48FD69B1" w14:textId="77777777" w:rsidR="00DA5DF3" w:rsidRPr="006F1703" w:rsidRDefault="00DA5DF3" w:rsidP="00DA5DF3">
            <w:pPr>
              <w:contextualSpacing/>
              <w:jc w:val="center"/>
            </w:pPr>
            <w:r w:rsidRPr="006F1703">
              <w:t>8</w:t>
            </w:r>
          </w:p>
        </w:tc>
      </w:tr>
      <w:tr w:rsidR="00DA5DF3" w:rsidRPr="006F1703" w14:paraId="38FB4D95" w14:textId="77777777" w:rsidTr="004B5073">
        <w:trPr>
          <w:trHeight w:val="399"/>
        </w:trPr>
        <w:tc>
          <w:tcPr>
            <w:tcW w:w="5000" w:type="pct"/>
            <w:gridSpan w:val="6"/>
            <w:vAlign w:val="center"/>
          </w:tcPr>
          <w:p w14:paraId="0BCC36E2" w14:textId="77777777" w:rsidR="00DA5DF3" w:rsidRPr="006F1703" w:rsidRDefault="00DA5DF3" w:rsidP="00DA5DF3">
            <w:pPr>
              <w:contextualSpacing/>
              <w:jc w:val="center"/>
              <w:rPr>
                <w:b/>
                <w:u w:val="single"/>
              </w:rPr>
            </w:pPr>
            <w:r w:rsidRPr="006F1703">
              <w:rPr>
                <w:b/>
                <w:u w:val="single"/>
              </w:rPr>
              <w:t xml:space="preserve">PART – B (1 X 20 = 20 MARKS) </w:t>
            </w:r>
          </w:p>
          <w:p w14:paraId="346244EF" w14:textId="77777777" w:rsidR="00DA5DF3" w:rsidRPr="006F1703" w:rsidRDefault="00DA5DF3" w:rsidP="00DA5DF3">
            <w:pPr>
              <w:contextualSpacing/>
              <w:jc w:val="center"/>
            </w:pPr>
            <w:r w:rsidRPr="006F1703">
              <w:rPr>
                <w:b/>
                <w:bCs/>
              </w:rPr>
              <w:t>(Compulsory Question)</w:t>
            </w:r>
          </w:p>
        </w:tc>
      </w:tr>
      <w:tr w:rsidR="00DA5DF3" w:rsidRPr="006F1703" w14:paraId="4DD524A0" w14:textId="77777777" w:rsidTr="004B5073">
        <w:trPr>
          <w:trHeight w:val="382"/>
        </w:trPr>
        <w:tc>
          <w:tcPr>
            <w:tcW w:w="272" w:type="pct"/>
            <w:vAlign w:val="center"/>
          </w:tcPr>
          <w:p w14:paraId="1BDC0EEB" w14:textId="77777777" w:rsidR="00DA5DF3" w:rsidRPr="006F1703" w:rsidRDefault="00DA5DF3" w:rsidP="00DA5DF3">
            <w:pPr>
              <w:contextualSpacing/>
            </w:pPr>
            <w:r w:rsidRPr="006F1703">
              <w:t>8.</w:t>
            </w:r>
          </w:p>
        </w:tc>
        <w:tc>
          <w:tcPr>
            <w:tcW w:w="202" w:type="pct"/>
            <w:vAlign w:val="center"/>
          </w:tcPr>
          <w:p w14:paraId="64351347" w14:textId="77777777" w:rsidR="00DA5DF3" w:rsidRPr="006F1703" w:rsidRDefault="00DA5DF3" w:rsidP="00DA5DF3">
            <w:pPr>
              <w:contextualSpacing/>
            </w:pPr>
            <w:r w:rsidRPr="006F1703">
              <w:t>a.</w:t>
            </w:r>
          </w:p>
        </w:tc>
        <w:tc>
          <w:tcPr>
            <w:tcW w:w="3715" w:type="pct"/>
            <w:vAlign w:val="center"/>
          </w:tcPr>
          <w:p w14:paraId="633176B0" w14:textId="77777777" w:rsidR="00DA5DF3" w:rsidRPr="006F1703" w:rsidRDefault="00DA5DF3" w:rsidP="00DA5DF3">
            <w:pPr>
              <w:contextualSpacing/>
              <w:jc w:val="both"/>
            </w:pPr>
            <w:r w:rsidRPr="006F1703">
              <w:rPr>
                <w:bCs/>
              </w:rPr>
              <w:t>Discuss various cloud storage models and communication APIs for IoT applications.</w:t>
            </w:r>
          </w:p>
        </w:tc>
        <w:tc>
          <w:tcPr>
            <w:tcW w:w="337" w:type="pct"/>
            <w:vAlign w:val="center"/>
          </w:tcPr>
          <w:p w14:paraId="7BA32D5A" w14:textId="77777777" w:rsidR="00DA5DF3" w:rsidRPr="006F1703" w:rsidRDefault="00DA5DF3" w:rsidP="00DA5DF3">
            <w:pPr>
              <w:contextualSpacing/>
              <w:jc w:val="center"/>
            </w:pPr>
            <w:r w:rsidRPr="006F1703">
              <w:t>CO3</w:t>
            </w:r>
          </w:p>
        </w:tc>
        <w:tc>
          <w:tcPr>
            <w:tcW w:w="256" w:type="pct"/>
            <w:vAlign w:val="center"/>
          </w:tcPr>
          <w:p w14:paraId="3E0FD9B8" w14:textId="77777777" w:rsidR="00DA5DF3" w:rsidRPr="006F1703" w:rsidRDefault="00DA5DF3" w:rsidP="00DA5DF3">
            <w:pPr>
              <w:contextualSpacing/>
              <w:jc w:val="center"/>
            </w:pPr>
            <w:r w:rsidRPr="006F1703">
              <w:t>U</w:t>
            </w:r>
          </w:p>
        </w:tc>
        <w:tc>
          <w:tcPr>
            <w:tcW w:w="218" w:type="pct"/>
            <w:vAlign w:val="center"/>
          </w:tcPr>
          <w:p w14:paraId="012043C9" w14:textId="77777777" w:rsidR="00DA5DF3" w:rsidRPr="006F1703" w:rsidRDefault="00DA5DF3" w:rsidP="00DA5DF3">
            <w:pPr>
              <w:contextualSpacing/>
              <w:jc w:val="center"/>
            </w:pPr>
            <w:r w:rsidRPr="006F1703">
              <w:t>5</w:t>
            </w:r>
          </w:p>
        </w:tc>
      </w:tr>
      <w:tr w:rsidR="00DA5DF3" w:rsidRPr="006F1703" w14:paraId="50E39A40" w14:textId="77777777" w:rsidTr="004B5073">
        <w:trPr>
          <w:trHeight w:val="382"/>
        </w:trPr>
        <w:tc>
          <w:tcPr>
            <w:tcW w:w="272" w:type="pct"/>
            <w:vAlign w:val="center"/>
          </w:tcPr>
          <w:p w14:paraId="04EAE738" w14:textId="77777777" w:rsidR="00DA5DF3" w:rsidRPr="006F1703" w:rsidRDefault="00DA5DF3" w:rsidP="00DA5DF3">
            <w:pPr>
              <w:contextualSpacing/>
            </w:pPr>
          </w:p>
        </w:tc>
        <w:tc>
          <w:tcPr>
            <w:tcW w:w="202" w:type="pct"/>
            <w:vAlign w:val="center"/>
          </w:tcPr>
          <w:p w14:paraId="42B50D29" w14:textId="77777777" w:rsidR="00DA5DF3" w:rsidRPr="006F1703" w:rsidRDefault="00DA5DF3" w:rsidP="00DA5DF3">
            <w:pPr>
              <w:contextualSpacing/>
            </w:pPr>
            <w:r w:rsidRPr="006F1703">
              <w:t>b.</w:t>
            </w:r>
          </w:p>
        </w:tc>
        <w:tc>
          <w:tcPr>
            <w:tcW w:w="3715" w:type="pct"/>
            <w:vAlign w:val="center"/>
          </w:tcPr>
          <w:p w14:paraId="36C6B21D" w14:textId="77777777" w:rsidR="00DA5DF3" w:rsidRPr="006F1703" w:rsidRDefault="00DA5DF3" w:rsidP="00DA5DF3">
            <w:pPr>
              <w:contextualSpacing/>
              <w:jc w:val="both"/>
              <w:rPr>
                <w:bCs/>
              </w:rPr>
            </w:pPr>
            <w:r w:rsidRPr="006F1703">
              <w:rPr>
                <w:bCs/>
              </w:rPr>
              <w:t>Name the function of URL patterns in Django.</w:t>
            </w:r>
          </w:p>
        </w:tc>
        <w:tc>
          <w:tcPr>
            <w:tcW w:w="337" w:type="pct"/>
            <w:vAlign w:val="center"/>
          </w:tcPr>
          <w:p w14:paraId="7FABE2AA" w14:textId="77777777" w:rsidR="00DA5DF3" w:rsidRPr="006F1703" w:rsidRDefault="00DA5DF3" w:rsidP="00DA5DF3">
            <w:pPr>
              <w:contextualSpacing/>
              <w:jc w:val="center"/>
            </w:pPr>
            <w:r w:rsidRPr="006F1703">
              <w:t>CO6</w:t>
            </w:r>
          </w:p>
        </w:tc>
        <w:tc>
          <w:tcPr>
            <w:tcW w:w="256" w:type="pct"/>
            <w:vAlign w:val="center"/>
          </w:tcPr>
          <w:p w14:paraId="002395B0" w14:textId="77777777" w:rsidR="00DA5DF3" w:rsidRPr="006F1703" w:rsidRDefault="00DA5DF3" w:rsidP="00DA5DF3">
            <w:pPr>
              <w:contextualSpacing/>
              <w:jc w:val="center"/>
            </w:pPr>
            <w:r w:rsidRPr="006F1703">
              <w:t>R</w:t>
            </w:r>
          </w:p>
        </w:tc>
        <w:tc>
          <w:tcPr>
            <w:tcW w:w="218" w:type="pct"/>
            <w:vAlign w:val="center"/>
          </w:tcPr>
          <w:p w14:paraId="70323336" w14:textId="77777777" w:rsidR="00DA5DF3" w:rsidRPr="006F1703" w:rsidRDefault="00DA5DF3" w:rsidP="00DA5DF3">
            <w:pPr>
              <w:contextualSpacing/>
              <w:jc w:val="center"/>
            </w:pPr>
            <w:r w:rsidRPr="006F1703">
              <w:t>5</w:t>
            </w:r>
          </w:p>
        </w:tc>
      </w:tr>
      <w:tr w:rsidR="00DA5DF3" w:rsidRPr="006F1703" w14:paraId="3272EBFB" w14:textId="77777777" w:rsidTr="004B5073">
        <w:trPr>
          <w:trHeight w:val="382"/>
        </w:trPr>
        <w:tc>
          <w:tcPr>
            <w:tcW w:w="272" w:type="pct"/>
            <w:vAlign w:val="center"/>
          </w:tcPr>
          <w:p w14:paraId="46A1663C" w14:textId="77777777" w:rsidR="00DA5DF3" w:rsidRPr="006F1703" w:rsidRDefault="00DA5DF3" w:rsidP="00DA5DF3">
            <w:pPr>
              <w:contextualSpacing/>
            </w:pPr>
          </w:p>
        </w:tc>
        <w:tc>
          <w:tcPr>
            <w:tcW w:w="202" w:type="pct"/>
            <w:vAlign w:val="center"/>
          </w:tcPr>
          <w:p w14:paraId="38DBF599" w14:textId="77777777" w:rsidR="00DA5DF3" w:rsidRPr="006F1703" w:rsidRDefault="00DA5DF3" w:rsidP="00DA5DF3">
            <w:pPr>
              <w:contextualSpacing/>
            </w:pPr>
            <w:r w:rsidRPr="006F1703">
              <w:t>c.</w:t>
            </w:r>
          </w:p>
        </w:tc>
        <w:tc>
          <w:tcPr>
            <w:tcW w:w="3715" w:type="pct"/>
            <w:vAlign w:val="center"/>
          </w:tcPr>
          <w:p w14:paraId="6969B457" w14:textId="77777777" w:rsidR="00DA5DF3" w:rsidRPr="006F1703" w:rsidRDefault="00DA5DF3" w:rsidP="00DA5DF3">
            <w:pPr>
              <w:contextualSpacing/>
              <w:jc w:val="both"/>
              <w:rPr>
                <w:bCs/>
              </w:rPr>
            </w:pPr>
            <w:r w:rsidRPr="006F1703">
              <w:rPr>
                <w:bCs/>
              </w:rPr>
              <w:t>Describe the key concepts of the chef and puppet framework with suitable examples.</w:t>
            </w:r>
          </w:p>
        </w:tc>
        <w:tc>
          <w:tcPr>
            <w:tcW w:w="337" w:type="pct"/>
            <w:vAlign w:val="center"/>
          </w:tcPr>
          <w:p w14:paraId="17384B92" w14:textId="77777777" w:rsidR="00DA5DF3" w:rsidRPr="006F1703" w:rsidRDefault="00DA5DF3" w:rsidP="00DA5DF3">
            <w:pPr>
              <w:contextualSpacing/>
              <w:jc w:val="center"/>
            </w:pPr>
            <w:r w:rsidRPr="006F1703">
              <w:t>CO6</w:t>
            </w:r>
          </w:p>
        </w:tc>
        <w:tc>
          <w:tcPr>
            <w:tcW w:w="256" w:type="pct"/>
            <w:vAlign w:val="center"/>
          </w:tcPr>
          <w:p w14:paraId="65B7CAF9" w14:textId="77777777" w:rsidR="00DA5DF3" w:rsidRPr="006F1703" w:rsidRDefault="00DA5DF3" w:rsidP="00DA5DF3">
            <w:pPr>
              <w:contextualSpacing/>
              <w:jc w:val="center"/>
            </w:pPr>
            <w:r w:rsidRPr="006F1703">
              <w:t>U</w:t>
            </w:r>
          </w:p>
        </w:tc>
        <w:tc>
          <w:tcPr>
            <w:tcW w:w="218" w:type="pct"/>
            <w:vAlign w:val="center"/>
          </w:tcPr>
          <w:p w14:paraId="56F28F5E" w14:textId="77777777" w:rsidR="00DA5DF3" w:rsidRPr="006F1703" w:rsidRDefault="00DA5DF3" w:rsidP="00DA5DF3">
            <w:pPr>
              <w:contextualSpacing/>
              <w:jc w:val="center"/>
            </w:pPr>
            <w:r w:rsidRPr="006F1703">
              <w:t>10</w:t>
            </w:r>
          </w:p>
        </w:tc>
      </w:tr>
    </w:tbl>
    <w:p w14:paraId="7DD3C60F" w14:textId="77777777" w:rsidR="00DA5DF3" w:rsidRDefault="00DA5DF3" w:rsidP="00DA5DF3">
      <w:pPr>
        <w:jc w:val="center"/>
      </w:pPr>
      <w:r w:rsidRPr="00135D51">
        <w:rPr>
          <w:b/>
          <w:bCs/>
        </w:rPr>
        <w:lastRenderedPageBreak/>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40623166" w14:textId="77777777" w:rsidR="00DA5DF3" w:rsidRPr="006F1703" w:rsidRDefault="00DA5DF3" w:rsidP="00DA5DF3">
      <w:pPr>
        <w:contextualSpacing/>
      </w:pPr>
    </w:p>
    <w:tbl>
      <w:tblPr>
        <w:tblStyle w:val="TableGrid"/>
        <w:tblW w:w="9781" w:type="dxa"/>
        <w:jc w:val="center"/>
        <w:tblLook w:val="04A0" w:firstRow="1" w:lastRow="0" w:firstColumn="1" w:lastColumn="0" w:noHBand="0" w:noVBand="1"/>
      </w:tblPr>
      <w:tblGrid>
        <w:gridCol w:w="670"/>
        <w:gridCol w:w="9111"/>
      </w:tblGrid>
      <w:tr w:rsidR="00DA5DF3" w:rsidRPr="006F1703" w14:paraId="5395ABE4" w14:textId="77777777" w:rsidTr="00DA5DF3">
        <w:trPr>
          <w:jc w:val="center"/>
        </w:trPr>
        <w:tc>
          <w:tcPr>
            <w:tcW w:w="670" w:type="dxa"/>
          </w:tcPr>
          <w:p w14:paraId="120DEAF4" w14:textId="77777777" w:rsidR="00DA5DF3" w:rsidRPr="006F1703" w:rsidRDefault="00DA5DF3" w:rsidP="00DA5DF3">
            <w:pPr>
              <w:contextualSpacing/>
            </w:pPr>
          </w:p>
        </w:tc>
        <w:tc>
          <w:tcPr>
            <w:tcW w:w="9111" w:type="dxa"/>
          </w:tcPr>
          <w:p w14:paraId="3AFB3E66" w14:textId="77777777" w:rsidR="00DA5DF3" w:rsidRPr="006F1703" w:rsidRDefault="00DA5DF3" w:rsidP="00DA5DF3">
            <w:pPr>
              <w:contextualSpacing/>
              <w:jc w:val="center"/>
              <w:rPr>
                <w:b/>
              </w:rPr>
            </w:pPr>
            <w:r w:rsidRPr="006F1703">
              <w:rPr>
                <w:b/>
              </w:rPr>
              <w:t>COURSE OUTCOMES</w:t>
            </w:r>
          </w:p>
        </w:tc>
      </w:tr>
      <w:tr w:rsidR="00DA5DF3" w:rsidRPr="006F1703" w14:paraId="58B7F82F" w14:textId="77777777" w:rsidTr="00DA5DF3">
        <w:trPr>
          <w:jc w:val="center"/>
        </w:trPr>
        <w:tc>
          <w:tcPr>
            <w:tcW w:w="670" w:type="dxa"/>
          </w:tcPr>
          <w:p w14:paraId="2FF025B1" w14:textId="77777777" w:rsidR="00DA5DF3" w:rsidRPr="006F1703" w:rsidRDefault="00DA5DF3" w:rsidP="00DA5DF3">
            <w:pPr>
              <w:contextualSpacing/>
            </w:pPr>
            <w:r w:rsidRPr="006F1703">
              <w:t>CO1</w:t>
            </w:r>
          </w:p>
        </w:tc>
        <w:tc>
          <w:tcPr>
            <w:tcW w:w="9111" w:type="dxa"/>
          </w:tcPr>
          <w:p w14:paraId="2AE2C54E" w14:textId="77777777" w:rsidR="00DA5DF3" w:rsidRPr="006F1703" w:rsidRDefault="00DA5DF3" w:rsidP="00DA5DF3">
            <w:pPr>
              <w:contextualSpacing/>
              <w:jc w:val="both"/>
            </w:pPr>
            <w:r w:rsidRPr="006F1703">
              <w:t>Identify the important aspects of IoT and its benefits.</w:t>
            </w:r>
          </w:p>
        </w:tc>
      </w:tr>
      <w:tr w:rsidR="00DA5DF3" w:rsidRPr="006F1703" w14:paraId="64E19CC9" w14:textId="77777777" w:rsidTr="00DA5DF3">
        <w:trPr>
          <w:jc w:val="center"/>
        </w:trPr>
        <w:tc>
          <w:tcPr>
            <w:tcW w:w="670" w:type="dxa"/>
          </w:tcPr>
          <w:p w14:paraId="24B8FB6B" w14:textId="77777777" w:rsidR="00DA5DF3" w:rsidRPr="006F1703" w:rsidRDefault="00DA5DF3" w:rsidP="00DA5DF3">
            <w:pPr>
              <w:contextualSpacing/>
            </w:pPr>
            <w:r w:rsidRPr="006F1703">
              <w:t>CO2</w:t>
            </w:r>
          </w:p>
        </w:tc>
        <w:tc>
          <w:tcPr>
            <w:tcW w:w="9111" w:type="dxa"/>
          </w:tcPr>
          <w:p w14:paraId="6791F144" w14:textId="77777777" w:rsidR="00DA5DF3" w:rsidRPr="006F1703" w:rsidRDefault="00DA5DF3" w:rsidP="00DA5DF3">
            <w:pPr>
              <w:contextualSpacing/>
              <w:jc w:val="both"/>
            </w:pPr>
            <w:r w:rsidRPr="006F1703">
              <w:t>Illustrate the working principles of IoT sensors and devices.</w:t>
            </w:r>
          </w:p>
        </w:tc>
      </w:tr>
      <w:tr w:rsidR="00DA5DF3" w:rsidRPr="006F1703" w14:paraId="5F68B782" w14:textId="77777777" w:rsidTr="00DA5DF3">
        <w:trPr>
          <w:jc w:val="center"/>
        </w:trPr>
        <w:tc>
          <w:tcPr>
            <w:tcW w:w="670" w:type="dxa"/>
          </w:tcPr>
          <w:p w14:paraId="3E48B81E" w14:textId="77777777" w:rsidR="00DA5DF3" w:rsidRPr="006F1703" w:rsidRDefault="00DA5DF3" w:rsidP="00DA5DF3">
            <w:pPr>
              <w:contextualSpacing/>
            </w:pPr>
            <w:r w:rsidRPr="006F1703">
              <w:t>CO3</w:t>
            </w:r>
          </w:p>
        </w:tc>
        <w:tc>
          <w:tcPr>
            <w:tcW w:w="9111" w:type="dxa"/>
          </w:tcPr>
          <w:p w14:paraId="06CC1C5C" w14:textId="77777777" w:rsidR="00DA5DF3" w:rsidRPr="006F1703" w:rsidRDefault="00DA5DF3" w:rsidP="00DA5DF3">
            <w:pPr>
              <w:contextualSpacing/>
              <w:jc w:val="both"/>
            </w:pPr>
            <w:r w:rsidRPr="006F1703">
              <w:t>Demonstrate the working of various tools available for IoT.</w:t>
            </w:r>
          </w:p>
        </w:tc>
      </w:tr>
      <w:tr w:rsidR="00DA5DF3" w:rsidRPr="006F1703" w14:paraId="77DF4FA1" w14:textId="77777777" w:rsidTr="00DA5DF3">
        <w:trPr>
          <w:jc w:val="center"/>
        </w:trPr>
        <w:tc>
          <w:tcPr>
            <w:tcW w:w="670" w:type="dxa"/>
          </w:tcPr>
          <w:p w14:paraId="4F54D802" w14:textId="77777777" w:rsidR="00DA5DF3" w:rsidRPr="006F1703" w:rsidRDefault="00DA5DF3" w:rsidP="00DA5DF3">
            <w:pPr>
              <w:contextualSpacing/>
            </w:pPr>
            <w:r w:rsidRPr="006F1703">
              <w:t>CO4</w:t>
            </w:r>
          </w:p>
        </w:tc>
        <w:tc>
          <w:tcPr>
            <w:tcW w:w="9111" w:type="dxa"/>
          </w:tcPr>
          <w:p w14:paraId="04EFA025" w14:textId="77777777" w:rsidR="00DA5DF3" w:rsidRPr="006F1703" w:rsidRDefault="00DA5DF3" w:rsidP="00DA5DF3">
            <w:pPr>
              <w:contextualSpacing/>
              <w:jc w:val="both"/>
            </w:pPr>
            <w:r w:rsidRPr="006F1703">
              <w:t>Compare and contrast different technologies of IoT.</w:t>
            </w:r>
          </w:p>
        </w:tc>
      </w:tr>
      <w:tr w:rsidR="00DA5DF3" w:rsidRPr="006F1703" w14:paraId="4E988491" w14:textId="77777777" w:rsidTr="00DA5DF3">
        <w:trPr>
          <w:jc w:val="center"/>
        </w:trPr>
        <w:tc>
          <w:tcPr>
            <w:tcW w:w="670" w:type="dxa"/>
          </w:tcPr>
          <w:p w14:paraId="4CFEC96D" w14:textId="77777777" w:rsidR="00DA5DF3" w:rsidRPr="006F1703" w:rsidRDefault="00DA5DF3" w:rsidP="00DA5DF3">
            <w:pPr>
              <w:contextualSpacing/>
            </w:pPr>
            <w:r w:rsidRPr="006F1703">
              <w:t>CO5</w:t>
            </w:r>
          </w:p>
        </w:tc>
        <w:tc>
          <w:tcPr>
            <w:tcW w:w="9111" w:type="dxa"/>
          </w:tcPr>
          <w:p w14:paraId="658230D7" w14:textId="77777777" w:rsidR="00DA5DF3" w:rsidRPr="006F1703" w:rsidRDefault="00DA5DF3" w:rsidP="00DA5DF3">
            <w:pPr>
              <w:contextualSpacing/>
              <w:jc w:val="both"/>
            </w:pPr>
            <w:r w:rsidRPr="006F1703">
              <w:t>Evaluate the performance of IoT technologies.</w:t>
            </w:r>
          </w:p>
        </w:tc>
      </w:tr>
      <w:tr w:rsidR="00DA5DF3" w:rsidRPr="006F1703" w14:paraId="6A91CC6C" w14:textId="77777777" w:rsidTr="00DA5DF3">
        <w:trPr>
          <w:jc w:val="center"/>
        </w:trPr>
        <w:tc>
          <w:tcPr>
            <w:tcW w:w="670" w:type="dxa"/>
          </w:tcPr>
          <w:p w14:paraId="4C228E0F" w14:textId="77777777" w:rsidR="00DA5DF3" w:rsidRPr="006F1703" w:rsidRDefault="00DA5DF3" w:rsidP="00DA5DF3">
            <w:pPr>
              <w:contextualSpacing/>
            </w:pPr>
            <w:r w:rsidRPr="006F1703">
              <w:t>CO6</w:t>
            </w:r>
          </w:p>
        </w:tc>
        <w:tc>
          <w:tcPr>
            <w:tcW w:w="9111" w:type="dxa"/>
          </w:tcPr>
          <w:p w14:paraId="64B0B80E" w14:textId="77777777" w:rsidR="00DA5DF3" w:rsidRPr="006F1703" w:rsidRDefault="00DA5DF3" w:rsidP="00DA5DF3">
            <w:pPr>
              <w:contextualSpacing/>
              <w:jc w:val="both"/>
            </w:pPr>
            <w:r w:rsidRPr="006F1703">
              <w:t>Develop new IoT-based projects.</w:t>
            </w:r>
          </w:p>
        </w:tc>
      </w:tr>
    </w:tbl>
    <w:p w14:paraId="765C352E" w14:textId="77777777" w:rsidR="00DA5DF3" w:rsidRPr="006F1703" w:rsidRDefault="00DA5DF3" w:rsidP="00DA5DF3">
      <w:pPr>
        <w:ind w:left="720"/>
        <w:contextualSpacing/>
      </w:pPr>
    </w:p>
    <w:tbl>
      <w:tblPr>
        <w:tblStyle w:val="TableGrid"/>
        <w:tblW w:w="9781" w:type="dxa"/>
        <w:tblInd w:w="-5" w:type="dxa"/>
        <w:tblLook w:val="04A0" w:firstRow="1" w:lastRow="0" w:firstColumn="1" w:lastColumn="0" w:noHBand="0" w:noVBand="1"/>
      </w:tblPr>
      <w:tblGrid>
        <w:gridCol w:w="1360"/>
        <w:gridCol w:w="1174"/>
        <w:gridCol w:w="1172"/>
        <w:gridCol w:w="1174"/>
        <w:gridCol w:w="1174"/>
        <w:gridCol w:w="1174"/>
        <w:gridCol w:w="1174"/>
        <w:gridCol w:w="1379"/>
      </w:tblGrid>
      <w:tr w:rsidR="00DA5DF3" w:rsidRPr="006F1703" w14:paraId="70DC9E5B" w14:textId="77777777" w:rsidTr="004B5073">
        <w:trPr>
          <w:trHeight w:val="263"/>
        </w:trPr>
        <w:tc>
          <w:tcPr>
            <w:tcW w:w="9781" w:type="dxa"/>
            <w:gridSpan w:val="8"/>
          </w:tcPr>
          <w:p w14:paraId="4A711FC5" w14:textId="77777777" w:rsidR="00DA5DF3" w:rsidRPr="006F1703" w:rsidRDefault="00DA5DF3" w:rsidP="00DA5DF3">
            <w:pPr>
              <w:contextualSpacing/>
              <w:jc w:val="center"/>
              <w:rPr>
                <w:b/>
              </w:rPr>
            </w:pPr>
            <w:r w:rsidRPr="006F1703">
              <w:rPr>
                <w:b/>
              </w:rPr>
              <w:t>Assessment Pattern as per Bloom’s Taxonomy</w:t>
            </w:r>
          </w:p>
        </w:tc>
      </w:tr>
      <w:tr w:rsidR="00DA5DF3" w:rsidRPr="006F1703" w14:paraId="31031728" w14:textId="77777777" w:rsidTr="004B5073">
        <w:trPr>
          <w:trHeight w:val="247"/>
        </w:trPr>
        <w:tc>
          <w:tcPr>
            <w:tcW w:w="1360" w:type="dxa"/>
          </w:tcPr>
          <w:p w14:paraId="5AB4086F" w14:textId="77777777" w:rsidR="00DA5DF3" w:rsidRPr="006F1703" w:rsidRDefault="00DA5DF3" w:rsidP="00DA5DF3">
            <w:pPr>
              <w:contextualSpacing/>
              <w:jc w:val="center"/>
              <w:rPr>
                <w:b/>
                <w:bCs/>
              </w:rPr>
            </w:pPr>
            <w:r w:rsidRPr="006F1703">
              <w:rPr>
                <w:b/>
                <w:bCs/>
              </w:rPr>
              <w:t>CO / BL</w:t>
            </w:r>
          </w:p>
        </w:tc>
        <w:tc>
          <w:tcPr>
            <w:tcW w:w="1174" w:type="dxa"/>
          </w:tcPr>
          <w:p w14:paraId="47B4826F" w14:textId="77777777" w:rsidR="00DA5DF3" w:rsidRPr="006F1703" w:rsidRDefault="00DA5DF3" w:rsidP="00DA5DF3">
            <w:pPr>
              <w:contextualSpacing/>
              <w:jc w:val="center"/>
              <w:rPr>
                <w:b/>
              </w:rPr>
            </w:pPr>
            <w:r w:rsidRPr="006F1703">
              <w:rPr>
                <w:b/>
              </w:rPr>
              <w:t>R</w:t>
            </w:r>
          </w:p>
        </w:tc>
        <w:tc>
          <w:tcPr>
            <w:tcW w:w="1172" w:type="dxa"/>
          </w:tcPr>
          <w:p w14:paraId="72FCBCAE" w14:textId="77777777" w:rsidR="00DA5DF3" w:rsidRPr="006F1703" w:rsidRDefault="00DA5DF3" w:rsidP="00DA5DF3">
            <w:pPr>
              <w:contextualSpacing/>
              <w:jc w:val="center"/>
              <w:rPr>
                <w:b/>
              </w:rPr>
            </w:pPr>
            <w:r w:rsidRPr="006F1703">
              <w:rPr>
                <w:b/>
              </w:rPr>
              <w:t>U</w:t>
            </w:r>
          </w:p>
        </w:tc>
        <w:tc>
          <w:tcPr>
            <w:tcW w:w="1174" w:type="dxa"/>
          </w:tcPr>
          <w:p w14:paraId="64DF4FAD" w14:textId="77777777" w:rsidR="00DA5DF3" w:rsidRPr="006F1703" w:rsidRDefault="00DA5DF3" w:rsidP="00DA5DF3">
            <w:pPr>
              <w:contextualSpacing/>
              <w:jc w:val="center"/>
              <w:rPr>
                <w:b/>
              </w:rPr>
            </w:pPr>
            <w:r w:rsidRPr="006F1703">
              <w:rPr>
                <w:b/>
              </w:rPr>
              <w:t>A</w:t>
            </w:r>
          </w:p>
        </w:tc>
        <w:tc>
          <w:tcPr>
            <w:tcW w:w="1174" w:type="dxa"/>
          </w:tcPr>
          <w:p w14:paraId="66009269" w14:textId="77777777" w:rsidR="00DA5DF3" w:rsidRPr="006F1703" w:rsidRDefault="00DA5DF3" w:rsidP="00DA5DF3">
            <w:pPr>
              <w:contextualSpacing/>
              <w:jc w:val="center"/>
              <w:rPr>
                <w:b/>
              </w:rPr>
            </w:pPr>
            <w:r w:rsidRPr="006F1703">
              <w:rPr>
                <w:b/>
              </w:rPr>
              <w:t>An</w:t>
            </w:r>
          </w:p>
        </w:tc>
        <w:tc>
          <w:tcPr>
            <w:tcW w:w="1174" w:type="dxa"/>
          </w:tcPr>
          <w:p w14:paraId="3EFDBBEF" w14:textId="77777777" w:rsidR="00DA5DF3" w:rsidRPr="006F1703" w:rsidRDefault="00DA5DF3" w:rsidP="00DA5DF3">
            <w:pPr>
              <w:contextualSpacing/>
              <w:jc w:val="center"/>
              <w:rPr>
                <w:b/>
              </w:rPr>
            </w:pPr>
            <w:r w:rsidRPr="006F1703">
              <w:rPr>
                <w:b/>
              </w:rPr>
              <w:t>E</w:t>
            </w:r>
          </w:p>
        </w:tc>
        <w:tc>
          <w:tcPr>
            <w:tcW w:w="1174" w:type="dxa"/>
          </w:tcPr>
          <w:p w14:paraId="271F87FB" w14:textId="77777777" w:rsidR="00DA5DF3" w:rsidRPr="006F1703" w:rsidRDefault="00DA5DF3" w:rsidP="00DA5DF3">
            <w:pPr>
              <w:contextualSpacing/>
              <w:jc w:val="center"/>
              <w:rPr>
                <w:b/>
              </w:rPr>
            </w:pPr>
            <w:r w:rsidRPr="006F1703">
              <w:rPr>
                <w:b/>
              </w:rPr>
              <w:t>C</w:t>
            </w:r>
          </w:p>
        </w:tc>
        <w:tc>
          <w:tcPr>
            <w:tcW w:w="1379" w:type="dxa"/>
          </w:tcPr>
          <w:p w14:paraId="7FB07EF2" w14:textId="77777777" w:rsidR="00DA5DF3" w:rsidRPr="006F1703" w:rsidRDefault="00DA5DF3" w:rsidP="00DA5DF3">
            <w:pPr>
              <w:contextualSpacing/>
              <w:jc w:val="center"/>
              <w:rPr>
                <w:b/>
              </w:rPr>
            </w:pPr>
            <w:r w:rsidRPr="006F1703">
              <w:rPr>
                <w:b/>
              </w:rPr>
              <w:t>Total</w:t>
            </w:r>
          </w:p>
        </w:tc>
      </w:tr>
      <w:tr w:rsidR="00DA5DF3" w:rsidRPr="006F1703" w14:paraId="1627F5D9" w14:textId="77777777" w:rsidTr="004B5073">
        <w:trPr>
          <w:trHeight w:val="263"/>
        </w:trPr>
        <w:tc>
          <w:tcPr>
            <w:tcW w:w="1360" w:type="dxa"/>
          </w:tcPr>
          <w:p w14:paraId="5E9C1C24" w14:textId="77777777" w:rsidR="00DA5DF3" w:rsidRPr="006F1703" w:rsidRDefault="00DA5DF3" w:rsidP="00DA5DF3">
            <w:pPr>
              <w:contextualSpacing/>
              <w:jc w:val="center"/>
            </w:pPr>
            <w:r w:rsidRPr="006F1703">
              <w:t>CO1</w:t>
            </w:r>
          </w:p>
        </w:tc>
        <w:tc>
          <w:tcPr>
            <w:tcW w:w="1174" w:type="dxa"/>
          </w:tcPr>
          <w:p w14:paraId="25F07D47" w14:textId="77777777" w:rsidR="00DA5DF3" w:rsidRPr="006F1703" w:rsidRDefault="00DA5DF3" w:rsidP="00DA5DF3">
            <w:pPr>
              <w:contextualSpacing/>
              <w:jc w:val="center"/>
            </w:pPr>
            <w:r w:rsidRPr="006F1703">
              <w:t>-</w:t>
            </w:r>
          </w:p>
        </w:tc>
        <w:tc>
          <w:tcPr>
            <w:tcW w:w="1172" w:type="dxa"/>
          </w:tcPr>
          <w:p w14:paraId="1602CB5C" w14:textId="77777777" w:rsidR="00DA5DF3" w:rsidRPr="006F1703" w:rsidRDefault="00DA5DF3" w:rsidP="00DA5DF3">
            <w:pPr>
              <w:contextualSpacing/>
              <w:jc w:val="center"/>
            </w:pPr>
            <w:r w:rsidRPr="006F1703">
              <w:t>-</w:t>
            </w:r>
          </w:p>
        </w:tc>
        <w:tc>
          <w:tcPr>
            <w:tcW w:w="1174" w:type="dxa"/>
          </w:tcPr>
          <w:p w14:paraId="0440559A" w14:textId="77777777" w:rsidR="00DA5DF3" w:rsidRPr="006F1703" w:rsidRDefault="00DA5DF3" w:rsidP="00DA5DF3">
            <w:pPr>
              <w:contextualSpacing/>
              <w:jc w:val="center"/>
            </w:pPr>
            <w:r w:rsidRPr="006F1703">
              <w:t>8</w:t>
            </w:r>
          </w:p>
        </w:tc>
        <w:tc>
          <w:tcPr>
            <w:tcW w:w="1174" w:type="dxa"/>
          </w:tcPr>
          <w:p w14:paraId="3320ABDE" w14:textId="77777777" w:rsidR="00DA5DF3" w:rsidRPr="006F1703" w:rsidRDefault="00DA5DF3" w:rsidP="00DA5DF3">
            <w:pPr>
              <w:contextualSpacing/>
              <w:jc w:val="center"/>
            </w:pPr>
            <w:r w:rsidRPr="006F1703">
              <w:t>-</w:t>
            </w:r>
          </w:p>
        </w:tc>
        <w:tc>
          <w:tcPr>
            <w:tcW w:w="1174" w:type="dxa"/>
          </w:tcPr>
          <w:p w14:paraId="076E42F6" w14:textId="77777777" w:rsidR="00DA5DF3" w:rsidRPr="006F1703" w:rsidRDefault="00DA5DF3" w:rsidP="00DA5DF3">
            <w:pPr>
              <w:contextualSpacing/>
              <w:jc w:val="center"/>
            </w:pPr>
            <w:r w:rsidRPr="006F1703">
              <w:t>-</w:t>
            </w:r>
          </w:p>
        </w:tc>
        <w:tc>
          <w:tcPr>
            <w:tcW w:w="1174" w:type="dxa"/>
          </w:tcPr>
          <w:p w14:paraId="2C0B8CA5" w14:textId="77777777" w:rsidR="00DA5DF3" w:rsidRPr="006F1703" w:rsidRDefault="00DA5DF3" w:rsidP="00DA5DF3">
            <w:pPr>
              <w:contextualSpacing/>
              <w:jc w:val="center"/>
            </w:pPr>
            <w:r w:rsidRPr="006F1703">
              <w:t>8</w:t>
            </w:r>
          </w:p>
        </w:tc>
        <w:tc>
          <w:tcPr>
            <w:tcW w:w="1379" w:type="dxa"/>
          </w:tcPr>
          <w:p w14:paraId="521F4F09" w14:textId="77777777" w:rsidR="00DA5DF3" w:rsidRPr="006F1703" w:rsidRDefault="00DA5DF3" w:rsidP="00DA5DF3">
            <w:pPr>
              <w:contextualSpacing/>
              <w:jc w:val="center"/>
            </w:pPr>
            <w:r w:rsidRPr="006F1703">
              <w:t>16</w:t>
            </w:r>
          </w:p>
        </w:tc>
      </w:tr>
      <w:tr w:rsidR="00DA5DF3" w:rsidRPr="006F1703" w14:paraId="4EBC0C2F" w14:textId="77777777" w:rsidTr="004B5073">
        <w:trPr>
          <w:trHeight w:val="247"/>
        </w:trPr>
        <w:tc>
          <w:tcPr>
            <w:tcW w:w="1360" w:type="dxa"/>
          </w:tcPr>
          <w:p w14:paraId="160F36B0" w14:textId="77777777" w:rsidR="00DA5DF3" w:rsidRPr="006F1703" w:rsidRDefault="00DA5DF3" w:rsidP="00DA5DF3">
            <w:pPr>
              <w:contextualSpacing/>
              <w:jc w:val="center"/>
            </w:pPr>
            <w:r w:rsidRPr="006F1703">
              <w:t>CO2</w:t>
            </w:r>
          </w:p>
        </w:tc>
        <w:tc>
          <w:tcPr>
            <w:tcW w:w="1174" w:type="dxa"/>
          </w:tcPr>
          <w:p w14:paraId="60B1C1E5" w14:textId="77777777" w:rsidR="00DA5DF3" w:rsidRPr="006F1703" w:rsidRDefault="00DA5DF3" w:rsidP="00DA5DF3">
            <w:pPr>
              <w:contextualSpacing/>
              <w:jc w:val="center"/>
            </w:pPr>
            <w:r w:rsidRPr="006F1703">
              <w:t>-</w:t>
            </w:r>
          </w:p>
        </w:tc>
        <w:tc>
          <w:tcPr>
            <w:tcW w:w="1172" w:type="dxa"/>
          </w:tcPr>
          <w:p w14:paraId="1E6864BB" w14:textId="77777777" w:rsidR="00DA5DF3" w:rsidRPr="006F1703" w:rsidRDefault="00DA5DF3" w:rsidP="00DA5DF3">
            <w:pPr>
              <w:contextualSpacing/>
              <w:jc w:val="center"/>
            </w:pPr>
            <w:r w:rsidRPr="006F1703">
              <w:t>8</w:t>
            </w:r>
          </w:p>
        </w:tc>
        <w:tc>
          <w:tcPr>
            <w:tcW w:w="1174" w:type="dxa"/>
          </w:tcPr>
          <w:p w14:paraId="25ED1B0C" w14:textId="77777777" w:rsidR="00DA5DF3" w:rsidRPr="006F1703" w:rsidRDefault="00DA5DF3" w:rsidP="00DA5DF3">
            <w:pPr>
              <w:contextualSpacing/>
              <w:jc w:val="center"/>
            </w:pPr>
            <w:r w:rsidRPr="006F1703">
              <w:t>-</w:t>
            </w:r>
          </w:p>
        </w:tc>
        <w:tc>
          <w:tcPr>
            <w:tcW w:w="1174" w:type="dxa"/>
          </w:tcPr>
          <w:p w14:paraId="14336F48" w14:textId="77777777" w:rsidR="00DA5DF3" w:rsidRPr="006F1703" w:rsidRDefault="00DA5DF3" w:rsidP="00DA5DF3">
            <w:pPr>
              <w:contextualSpacing/>
              <w:jc w:val="center"/>
            </w:pPr>
            <w:r w:rsidRPr="006F1703">
              <w:t>18</w:t>
            </w:r>
          </w:p>
        </w:tc>
        <w:tc>
          <w:tcPr>
            <w:tcW w:w="1174" w:type="dxa"/>
          </w:tcPr>
          <w:p w14:paraId="1440E16B" w14:textId="77777777" w:rsidR="00DA5DF3" w:rsidRPr="006F1703" w:rsidRDefault="00DA5DF3" w:rsidP="00DA5DF3">
            <w:pPr>
              <w:contextualSpacing/>
              <w:jc w:val="center"/>
            </w:pPr>
            <w:r w:rsidRPr="006F1703">
              <w:t>-</w:t>
            </w:r>
          </w:p>
        </w:tc>
        <w:tc>
          <w:tcPr>
            <w:tcW w:w="1174" w:type="dxa"/>
          </w:tcPr>
          <w:p w14:paraId="18148B8F" w14:textId="77777777" w:rsidR="00DA5DF3" w:rsidRPr="006F1703" w:rsidRDefault="00DA5DF3" w:rsidP="00DA5DF3">
            <w:pPr>
              <w:contextualSpacing/>
              <w:jc w:val="center"/>
            </w:pPr>
            <w:r w:rsidRPr="006F1703">
              <w:t>8</w:t>
            </w:r>
          </w:p>
        </w:tc>
        <w:tc>
          <w:tcPr>
            <w:tcW w:w="1379" w:type="dxa"/>
          </w:tcPr>
          <w:p w14:paraId="673A9D93" w14:textId="77777777" w:rsidR="00DA5DF3" w:rsidRPr="006F1703" w:rsidRDefault="00DA5DF3" w:rsidP="00DA5DF3">
            <w:pPr>
              <w:contextualSpacing/>
              <w:jc w:val="center"/>
            </w:pPr>
            <w:r w:rsidRPr="006F1703">
              <w:t>34</w:t>
            </w:r>
          </w:p>
        </w:tc>
      </w:tr>
      <w:tr w:rsidR="00DA5DF3" w:rsidRPr="006F1703" w14:paraId="3002EF1A" w14:textId="77777777" w:rsidTr="004B5073">
        <w:trPr>
          <w:trHeight w:val="263"/>
        </w:trPr>
        <w:tc>
          <w:tcPr>
            <w:tcW w:w="1360" w:type="dxa"/>
          </w:tcPr>
          <w:p w14:paraId="1F2C439D" w14:textId="77777777" w:rsidR="00DA5DF3" w:rsidRPr="006F1703" w:rsidRDefault="00DA5DF3" w:rsidP="00DA5DF3">
            <w:pPr>
              <w:contextualSpacing/>
              <w:jc w:val="center"/>
            </w:pPr>
            <w:r w:rsidRPr="006F1703">
              <w:t>CO3</w:t>
            </w:r>
          </w:p>
        </w:tc>
        <w:tc>
          <w:tcPr>
            <w:tcW w:w="1174" w:type="dxa"/>
          </w:tcPr>
          <w:p w14:paraId="002A9E07" w14:textId="77777777" w:rsidR="00DA5DF3" w:rsidRPr="006F1703" w:rsidRDefault="00DA5DF3" w:rsidP="00DA5DF3">
            <w:pPr>
              <w:contextualSpacing/>
              <w:jc w:val="center"/>
            </w:pPr>
            <w:r w:rsidRPr="006F1703">
              <w:t>-</w:t>
            </w:r>
          </w:p>
        </w:tc>
        <w:tc>
          <w:tcPr>
            <w:tcW w:w="1172" w:type="dxa"/>
          </w:tcPr>
          <w:p w14:paraId="7DFD2AA9" w14:textId="77777777" w:rsidR="00DA5DF3" w:rsidRPr="006F1703" w:rsidRDefault="00DA5DF3" w:rsidP="00DA5DF3">
            <w:pPr>
              <w:contextualSpacing/>
              <w:jc w:val="center"/>
            </w:pPr>
            <w:r w:rsidRPr="006F1703">
              <w:t>13</w:t>
            </w:r>
          </w:p>
        </w:tc>
        <w:tc>
          <w:tcPr>
            <w:tcW w:w="1174" w:type="dxa"/>
          </w:tcPr>
          <w:p w14:paraId="745A9778" w14:textId="77777777" w:rsidR="00DA5DF3" w:rsidRPr="006F1703" w:rsidRDefault="00DA5DF3" w:rsidP="00DA5DF3">
            <w:pPr>
              <w:contextualSpacing/>
              <w:jc w:val="center"/>
            </w:pPr>
            <w:r w:rsidRPr="006F1703">
              <w:t>16</w:t>
            </w:r>
          </w:p>
        </w:tc>
        <w:tc>
          <w:tcPr>
            <w:tcW w:w="1174" w:type="dxa"/>
          </w:tcPr>
          <w:p w14:paraId="5271CB68" w14:textId="77777777" w:rsidR="00DA5DF3" w:rsidRPr="006F1703" w:rsidRDefault="00DA5DF3" w:rsidP="00DA5DF3">
            <w:pPr>
              <w:contextualSpacing/>
              <w:jc w:val="center"/>
            </w:pPr>
            <w:r w:rsidRPr="006F1703">
              <w:t>-</w:t>
            </w:r>
          </w:p>
        </w:tc>
        <w:tc>
          <w:tcPr>
            <w:tcW w:w="1174" w:type="dxa"/>
          </w:tcPr>
          <w:p w14:paraId="72953583" w14:textId="77777777" w:rsidR="00DA5DF3" w:rsidRPr="006F1703" w:rsidRDefault="00DA5DF3" w:rsidP="00DA5DF3">
            <w:pPr>
              <w:contextualSpacing/>
              <w:jc w:val="center"/>
            </w:pPr>
            <w:r w:rsidRPr="006F1703">
              <w:t>-</w:t>
            </w:r>
          </w:p>
        </w:tc>
        <w:tc>
          <w:tcPr>
            <w:tcW w:w="1174" w:type="dxa"/>
          </w:tcPr>
          <w:p w14:paraId="6132CF89" w14:textId="77777777" w:rsidR="00DA5DF3" w:rsidRPr="006F1703" w:rsidRDefault="00DA5DF3" w:rsidP="00DA5DF3">
            <w:pPr>
              <w:contextualSpacing/>
              <w:jc w:val="center"/>
            </w:pPr>
            <w:r w:rsidRPr="006F1703">
              <w:t>-</w:t>
            </w:r>
          </w:p>
        </w:tc>
        <w:tc>
          <w:tcPr>
            <w:tcW w:w="1379" w:type="dxa"/>
          </w:tcPr>
          <w:p w14:paraId="755098CD" w14:textId="77777777" w:rsidR="00DA5DF3" w:rsidRPr="006F1703" w:rsidRDefault="00DA5DF3" w:rsidP="00DA5DF3">
            <w:pPr>
              <w:contextualSpacing/>
              <w:jc w:val="center"/>
            </w:pPr>
            <w:r w:rsidRPr="006F1703">
              <w:t>29</w:t>
            </w:r>
          </w:p>
        </w:tc>
      </w:tr>
      <w:tr w:rsidR="00DA5DF3" w:rsidRPr="006F1703" w14:paraId="727F1711" w14:textId="77777777" w:rsidTr="004B5073">
        <w:trPr>
          <w:trHeight w:val="247"/>
        </w:trPr>
        <w:tc>
          <w:tcPr>
            <w:tcW w:w="1360" w:type="dxa"/>
          </w:tcPr>
          <w:p w14:paraId="7B9B9162" w14:textId="77777777" w:rsidR="00DA5DF3" w:rsidRPr="006F1703" w:rsidRDefault="00DA5DF3" w:rsidP="00DA5DF3">
            <w:pPr>
              <w:contextualSpacing/>
              <w:jc w:val="center"/>
            </w:pPr>
            <w:r w:rsidRPr="006F1703">
              <w:t>CO4</w:t>
            </w:r>
          </w:p>
        </w:tc>
        <w:tc>
          <w:tcPr>
            <w:tcW w:w="1174" w:type="dxa"/>
          </w:tcPr>
          <w:p w14:paraId="1A254DBF" w14:textId="77777777" w:rsidR="00DA5DF3" w:rsidRPr="006F1703" w:rsidRDefault="00DA5DF3" w:rsidP="00DA5DF3">
            <w:pPr>
              <w:contextualSpacing/>
              <w:jc w:val="center"/>
            </w:pPr>
            <w:r w:rsidRPr="006F1703">
              <w:t>-</w:t>
            </w:r>
          </w:p>
        </w:tc>
        <w:tc>
          <w:tcPr>
            <w:tcW w:w="1172" w:type="dxa"/>
          </w:tcPr>
          <w:p w14:paraId="242456A7" w14:textId="77777777" w:rsidR="00DA5DF3" w:rsidRPr="006F1703" w:rsidRDefault="00DA5DF3" w:rsidP="00DA5DF3">
            <w:pPr>
              <w:contextualSpacing/>
              <w:jc w:val="center"/>
            </w:pPr>
            <w:r w:rsidRPr="006F1703">
              <w:t>-</w:t>
            </w:r>
          </w:p>
        </w:tc>
        <w:tc>
          <w:tcPr>
            <w:tcW w:w="1174" w:type="dxa"/>
          </w:tcPr>
          <w:p w14:paraId="211D1C56" w14:textId="77777777" w:rsidR="00DA5DF3" w:rsidRPr="006F1703" w:rsidRDefault="00DA5DF3" w:rsidP="00DA5DF3">
            <w:pPr>
              <w:contextualSpacing/>
              <w:jc w:val="center"/>
            </w:pPr>
            <w:r w:rsidRPr="006F1703">
              <w:t>-</w:t>
            </w:r>
          </w:p>
        </w:tc>
        <w:tc>
          <w:tcPr>
            <w:tcW w:w="1174" w:type="dxa"/>
          </w:tcPr>
          <w:p w14:paraId="74D4D6A5" w14:textId="77777777" w:rsidR="00DA5DF3" w:rsidRPr="006F1703" w:rsidRDefault="00DA5DF3" w:rsidP="00DA5DF3">
            <w:pPr>
              <w:contextualSpacing/>
              <w:jc w:val="center"/>
            </w:pPr>
            <w:r w:rsidRPr="006F1703">
              <w:t>-</w:t>
            </w:r>
          </w:p>
        </w:tc>
        <w:tc>
          <w:tcPr>
            <w:tcW w:w="1174" w:type="dxa"/>
          </w:tcPr>
          <w:p w14:paraId="243B7C1E" w14:textId="77777777" w:rsidR="00DA5DF3" w:rsidRPr="006F1703" w:rsidRDefault="00DA5DF3" w:rsidP="00DA5DF3">
            <w:pPr>
              <w:contextualSpacing/>
              <w:jc w:val="center"/>
            </w:pPr>
            <w:r w:rsidRPr="006F1703">
              <w:t>6</w:t>
            </w:r>
          </w:p>
        </w:tc>
        <w:tc>
          <w:tcPr>
            <w:tcW w:w="1174" w:type="dxa"/>
          </w:tcPr>
          <w:p w14:paraId="19154E43" w14:textId="77777777" w:rsidR="00DA5DF3" w:rsidRPr="006F1703" w:rsidRDefault="00DA5DF3" w:rsidP="00DA5DF3">
            <w:pPr>
              <w:contextualSpacing/>
              <w:jc w:val="center"/>
            </w:pPr>
            <w:r w:rsidRPr="006F1703">
              <w:t>8</w:t>
            </w:r>
          </w:p>
        </w:tc>
        <w:tc>
          <w:tcPr>
            <w:tcW w:w="1379" w:type="dxa"/>
          </w:tcPr>
          <w:p w14:paraId="61681F21" w14:textId="77777777" w:rsidR="00DA5DF3" w:rsidRPr="006F1703" w:rsidRDefault="00DA5DF3" w:rsidP="00DA5DF3">
            <w:pPr>
              <w:contextualSpacing/>
              <w:jc w:val="center"/>
            </w:pPr>
            <w:r w:rsidRPr="006F1703">
              <w:t>14</w:t>
            </w:r>
          </w:p>
        </w:tc>
      </w:tr>
      <w:tr w:rsidR="00DA5DF3" w:rsidRPr="006F1703" w14:paraId="65844E7C" w14:textId="77777777" w:rsidTr="004B5073">
        <w:trPr>
          <w:trHeight w:val="263"/>
        </w:trPr>
        <w:tc>
          <w:tcPr>
            <w:tcW w:w="1360" w:type="dxa"/>
          </w:tcPr>
          <w:p w14:paraId="10A4DE77" w14:textId="77777777" w:rsidR="00DA5DF3" w:rsidRPr="006F1703" w:rsidRDefault="00DA5DF3" w:rsidP="00DA5DF3">
            <w:pPr>
              <w:contextualSpacing/>
              <w:jc w:val="center"/>
            </w:pPr>
            <w:r w:rsidRPr="006F1703">
              <w:t>CO5</w:t>
            </w:r>
          </w:p>
        </w:tc>
        <w:tc>
          <w:tcPr>
            <w:tcW w:w="1174" w:type="dxa"/>
          </w:tcPr>
          <w:p w14:paraId="1FF7354D" w14:textId="77777777" w:rsidR="00DA5DF3" w:rsidRPr="006F1703" w:rsidRDefault="00DA5DF3" w:rsidP="00DA5DF3">
            <w:pPr>
              <w:contextualSpacing/>
              <w:jc w:val="center"/>
            </w:pPr>
            <w:r w:rsidRPr="006F1703">
              <w:t>-</w:t>
            </w:r>
          </w:p>
        </w:tc>
        <w:tc>
          <w:tcPr>
            <w:tcW w:w="1172" w:type="dxa"/>
          </w:tcPr>
          <w:p w14:paraId="69C49C0B" w14:textId="77777777" w:rsidR="00DA5DF3" w:rsidRPr="006F1703" w:rsidRDefault="00DA5DF3" w:rsidP="00DA5DF3">
            <w:pPr>
              <w:contextualSpacing/>
              <w:jc w:val="center"/>
            </w:pPr>
            <w:r w:rsidRPr="006F1703">
              <w:t>16</w:t>
            </w:r>
          </w:p>
        </w:tc>
        <w:tc>
          <w:tcPr>
            <w:tcW w:w="1174" w:type="dxa"/>
          </w:tcPr>
          <w:p w14:paraId="36A3405E" w14:textId="77777777" w:rsidR="00DA5DF3" w:rsidRPr="006F1703" w:rsidRDefault="00DA5DF3" w:rsidP="00DA5DF3">
            <w:pPr>
              <w:contextualSpacing/>
              <w:jc w:val="center"/>
            </w:pPr>
            <w:r w:rsidRPr="006F1703">
              <w:t>-</w:t>
            </w:r>
          </w:p>
        </w:tc>
        <w:tc>
          <w:tcPr>
            <w:tcW w:w="1174" w:type="dxa"/>
          </w:tcPr>
          <w:p w14:paraId="2FE91EFB" w14:textId="77777777" w:rsidR="00DA5DF3" w:rsidRPr="006F1703" w:rsidRDefault="00DA5DF3" w:rsidP="00DA5DF3">
            <w:pPr>
              <w:contextualSpacing/>
              <w:jc w:val="center"/>
            </w:pPr>
            <w:r w:rsidRPr="006F1703">
              <w:t>-</w:t>
            </w:r>
          </w:p>
        </w:tc>
        <w:tc>
          <w:tcPr>
            <w:tcW w:w="1174" w:type="dxa"/>
          </w:tcPr>
          <w:p w14:paraId="1D564BF1" w14:textId="77777777" w:rsidR="00DA5DF3" w:rsidRPr="006F1703" w:rsidRDefault="00DA5DF3" w:rsidP="00DA5DF3">
            <w:pPr>
              <w:contextualSpacing/>
              <w:jc w:val="center"/>
            </w:pPr>
            <w:r w:rsidRPr="006F1703">
              <w:t>8</w:t>
            </w:r>
          </w:p>
        </w:tc>
        <w:tc>
          <w:tcPr>
            <w:tcW w:w="1174" w:type="dxa"/>
          </w:tcPr>
          <w:p w14:paraId="12AC1E57" w14:textId="77777777" w:rsidR="00DA5DF3" w:rsidRPr="006F1703" w:rsidRDefault="00DA5DF3" w:rsidP="00DA5DF3">
            <w:pPr>
              <w:contextualSpacing/>
              <w:jc w:val="center"/>
            </w:pPr>
            <w:r w:rsidRPr="006F1703">
              <w:t>-</w:t>
            </w:r>
          </w:p>
        </w:tc>
        <w:tc>
          <w:tcPr>
            <w:tcW w:w="1379" w:type="dxa"/>
          </w:tcPr>
          <w:p w14:paraId="7014B583" w14:textId="77777777" w:rsidR="00DA5DF3" w:rsidRPr="006F1703" w:rsidRDefault="00DA5DF3" w:rsidP="00DA5DF3">
            <w:pPr>
              <w:contextualSpacing/>
              <w:jc w:val="center"/>
            </w:pPr>
            <w:r w:rsidRPr="006F1703">
              <w:t>24</w:t>
            </w:r>
          </w:p>
        </w:tc>
      </w:tr>
      <w:tr w:rsidR="00DA5DF3" w:rsidRPr="006F1703" w14:paraId="6EB984E7" w14:textId="77777777" w:rsidTr="004B5073">
        <w:trPr>
          <w:trHeight w:val="247"/>
        </w:trPr>
        <w:tc>
          <w:tcPr>
            <w:tcW w:w="1360" w:type="dxa"/>
          </w:tcPr>
          <w:p w14:paraId="1FC3DA78" w14:textId="77777777" w:rsidR="00DA5DF3" w:rsidRPr="006F1703" w:rsidRDefault="00DA5DF3" w:rsidP="00DA5DF3">
            <w:pPr>
              <w:contextualSpacing/>
              <w:jc w:val="center"/>
            </w:pPr>
            <w:r w:rsidRPr="006F1703">
              <w:t>CO6</w:t>
            </w:r>
          </w:p>
        </w:tc>
        <w:tc>
          <w:tcPr>
            <w:tcW w:w="1174" w:type="dxa"/>
          </w:tcPr>
          <w:p w14:paraId="37A0E4E4" w14:textId="77777777" w:rsidR="00DA5DF3" w:rsidRPr="006F1703" w:rsidRDefault="00DA5DF3" w:rsidP="00DA5DF3">
            <w:pPr>
              <w:contextualSpacing/>
              <w:jc w:val="center"/>
            </w:pPr>
            <w:r w:rsidRPr="006F1703">
              <w:t>5</w:t>
            </w:r>
          </w:p>
        </w:tc>
        <w:tc>
          <w:tcPr>
            <w:tcW w:w="1172" w:type="dxa"/>
          </w:tcPr>
          <w:p w14:paraId="3279DA9E" w14:textId="77777777" w:rsidR="00DA5DF3" w:rsidRPr="006F1703" w:rsidRDefault="00DA5DF3" w:rsidP="00DA5DF3">
            <w:pPr>
              <w:contextualSpacing/>
              <w:jc w:val="center"/>
            </w:pPr>
            <w:r w:rsidRPr="006F1703">
              <w:t>10</w:t>
            </w:r>
          </w:p>
        </w:tc>
        <w:tc>
          <w:tcPr>
            <w:tcW w:w="1174" w:type="dxa"/>
          </w:tcPr>
          <w:p w14:paraId="07C4A66F" w14:textId="77777777" w:rsidR="00DA5DF3" w:rsidRPr="006F1703" w:rsidRDefault="00DA5DF3" w:rsidP="00DA5DF3">
            <w:pPr>
              <w:contextualSpacing/>
              <w:jc w:val="center"/>
            </w:pPr>
            <w:r w:rsidRPr="006F1703">
              <w:t>-</w:t>
            </w:r>
          </w:p>
        </w:tc>
        <w:tc>
          <w:tcPr>
            <w:tcW w:w="1174" w:type="dxa"/>
          </w:tcPr>
          <w:p w14:paraId="1E31AB4C" w14:textId="77777777" w:rsidR="00DA5DF3" w:rsidRPr="006F1703" w:rsidRDefault="00DA5DF3" w:rsidP="00DA5DF3">
            <w:pPr>
              <w:contextualSpacing/>
              <w:jc w:val="center"/>
            </w:pPr>
            <w:r w:rsidRPr="006F1703">
              <w:t>-</w:t>
            </w:r>
          </w:p>
        </w:tc>
        <w:tc>
          <w:tcPr>
            <w:tcW w:w="1174" w:type="dxa"/>
          </w:tcPr>
          <w:p w14:paraId="72853436" w14:textId="77777777" w:rsidR="00DA5DF3" w:rsidRPr="006F1703" w:rsidRDefault="00DA5DF3" w:rsidP="00DA5DF3">
            <w:pPr>
              <w:contextualSpacing/>
              <w:jc w:val="center"/>
            </w:pPr>
            <w:r w:rsidRPr="006F1703">
              <w:t>-</w:t>
            </w:r>
          </w:p>
        </w:tc>
        <w:tc>
          <w:tcPr>
            <w:tcW w:w="1174" w:type="dxa"/>
          </w:tcPr>
          <w:p w14:paraId="7B30DEE5" w14:textId="77777777" w:rsidR="00DA5DF3" w:rsidRPr="006F1703" w:rsidRDefault="00DA5DF3" w:rsidP="00DA5DF3">
            <w:pPr>
              <w:contextualSpacing/>
              <w:jc w:val="center"/>
            </w:pPr>
            <w:r w:rsidRPr="006F1703">
              <w:t>-</w:t>
            </w:r>
          </w:p>
        </w:tc>
        <w:tc>
          <w:tcPr>
            <w:tcW w:w="1379" w:type="dxa"/>
          </w:tcPr>
          <w:p w14:paraId="1CE3EAF5" w14:textId="77777777" w:rsidR="00DA5DF3" w:rsidRPr="006F1703" w:rsidRDefault="00DA5DF3" w:rsidP="00DA5DF3">
            <w:pPr>
              <w:contextualSpacing/>
              <w:jc w:val="center"/>
            </w:pPr>
            <w:r w:rsidRPr="006F1703">
              <w:t>15</w:t>
            </w:r>
          </w:p>
        </w:tc>
      </w:tr>
      <w:tr w:rsidR="00DA5DF3" w:rsidRPr="006F1703" w14:paraId="3D1B941B" w14:textId="77777777" w:rsidTr="004B5073">
        <w:trPr>
          <w:trHeight w:val="247"/>
        </w:trPr>
        <w:tc>
          <w:tcPr>
            <w:tcW w:w="8402" w:type="dxa"/>
            <w:gridSpan w:val="7"/>
          </w:tcPr>
          <w:p w14:paraId="5E2C9232" w14:textId="77777777" w:rsidR="00DA5DF3" w:rsidRPr="006F1703" w:rsidRDefault="00DA5DF3" w:rsidP="00DA5DF3">
            <w:pPr>
              <w:contextualSpacing/>
            </w:pPr>
          </w:p>
        </w:tc>
        <w:tc>
          <w:tcPr>
            <w:tcW w:w="1379" w:type="dxa"/>
          </w:tcPr>
          <w:p w14:paraId="6EF160CD" w14:textId="77777777" w:rsidR="00DA5DF3" w:rsidRPr="006F1703" w:rsidRDefault="00DA5DF3" w:rsidP="00DA5DF3">
            <w:pPr>
              <w:contextualSpacing/>
              <w:jc w:val="center"/>
              <w:rPr>
                <w:b/>
              </w:rPr>
            </w:pPr>
            <w:r w:rsidRPr="006F1703">
              <w:rPr>
                <w:b/>
              </w:rPr>
              <w:t>132</w:t>
            </w:r>
          </w:p>
        </w:tc>
      </w:tr>
    </w:tbl>
    <w:p w14:paraId="660D9E8E" w14:textId="77777777" w:rsidR="00DA5DF3" w:rsidRPr="006F1703" w:rsidRDefault="00DA5DF3" w:rsidP="00DA5DF3">
      <w:pPr>
        <w:contextualSpacing/>
      </w:pPr>
    </w:p>
    <w:p w14:paraId="5932FD74" w14:textId="77777777" w:rsidR="004B5073" w:rsidRDefault="004B5073">
      <w:pPr>
        <w:spacing w:after="200" w:line="276" w:lineRule="auto"/>
        <w:rPr>
          <w:rFonts w:ascii="Arial" w:hAnsi="Arial" w:cs="Arial"/>
          <w:bCs/>
          <w:noProof/>
        </w:rPr>
      </w:pPr>
      <w:r>
        <w:rPr>
          <w:rFonts w:ascii="Arial" w:hAnsi="Arial" w:cs="Arial"/>
          <w:bCs/>
          <w:noProof/>
        </w:rPr>
        <w:br w:type="page"/>
      </w:r>
    </w:p>
    <w:p w14:paraId="31576929" w14:textId="628D1387" w:rsidR="00DA5DF3" w:rsidRDefault="00DA5DF3" w:rsidP="00DA5DF3">
      <w:pPr>
        <w:jc w:val="center"/>
        <w:rPr>
          <w:rFonts w:ascii="Arial" w:hAnsi="Arial" w:cs="Arial"/>
          <w:bCs/>
          <w:noProof/>
        </w:rPr>
      </w:pPr>
      <w:r>
        <w:rPr>
          <w:rFonts w:ascii="Arial" w:hAnsi="Arial" w:cs="Arial"/>
          <w:noProof/>
        </w:rPr>
        <w:lastRenderedPageBreak/>
        <w:drawing>
          <wp:inline distT="0" distB="0" distL="0" distR="0" wp14:anchorId="21AE6351" wp14:editId="3A24DC5D">
            <wp:extent cx="5734050" cy="838200"/>
            <wp:effectExtent l="0" t="0" r="0" b="0"/>
            <wp:docPr id="2015255049" name="Picture 2015255049"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016A1ABF" w14:textId="77777777" w:rsidR="00DA5DF3" w:rsidRDefault="00DA5DF3" w:rsidP="00DA5DF3">
      <w:pPr>
        <w:jc w:val="center"/>
        <w:rPr>
          <w:b/>
          <w:bCs/>
        </w:rPr>
      </w:pPr>
    </w:p>
    <w:p w14:paraId="5E90C47C" w14:textId="77777777" w:rsidR="00DA5DF3" w:rsidRDefault="00DA5DF3" w:rsidP="00DA5DF3">
      <w:pPr>
        <w:jc w:val="center"/>
        <w:rPr>
          <w:b/>
          <w:bCs/>
        </w:rPr>
      </w:pPr>
      <w:r>
        <w:rPr>
          <w:b/>
          <w:bCs/>
        </w:rPr>
        <w:t>END SEMESTER EXAMINATION – NOV / DEC 2024</w:t>
      </w:r>
    </w:p>
    <w:p w14:paraId="72CEC49A" w14:textId="77777777" w:rsidR="00DA5DF3" w:rsidRDefault="00DA5DF3" w:rsidP="00DA5DF3">
      <w:pPr>
        <w:jc w:val="cente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DA5DF3" w:rsidRPr="001E42AE" w14:paraId="7E77E4ED" w14:textId="77777777" w:rsidTr="00DA5DF3">
        <w:trPr>
          <w:trHeight w:val="397"/>
          <w:jc w:val="center"/>
        </w:trPr>
        <w:tc>
          <w:tcPr>
            <w:tcW w:w="1555" w:type="dxa"/>
            <w:vAlign w:val="center"/>
          </w:tcPr>
          <w:p w14:paraId="01594169" w14:textId="77777777" w:rsidR="00DA5DF3" w:rsidRPr="0037089B" w:rsidRDefault="00DA5DF3" w:rsidP="00DA5DF3">
            <w:pPr>
              <w:pStyle w:val="Title"/>
              <w:jc w:val="left"/>
              <w:rPr>
                <w:b/>
                <w:sz w:val="22"/>
                <w:szCs w:val="22"/>
              </w:rPr>
            </w:pPr>
            <w:r w:rsidRPr="0037089B">
              <w:rPr>
                <w:b/>
                <w:sz w:val="22"/>
                <w:szCs w:val="22"/>
              </w:rPr>
              <w:t xml:space="preserve">Course Code      </w:t>
            </w:r>
          </w:p>
        </w:tc>
        <w:tc>
          <w:tcPr>
            <w:tcW w:w="6662" w:type="dxa"/>
            <w:vAlign w:val="center"/>
          </w:tcPr>
          <w:p w14:paraId="582EF731" w14:textId="77777777" w:rsidR="00DA5DF3" w:rsidRPr="0037089B" w:rsidRDefault="00DA5DF3" w:rsidP="00DA5DF3">
            <w:pPr>
              <w:pStyle w:val="Title"/>
              <w:jc w:val="left"/>
              <w:rPr>
                <w:b/>
                <w:sz w:val="22"/>
                <w:szCs w:val="22"/>
              </w:rPr>
            </w:pPr>
            <w:r w:rsidRPr="000E6225">
              <w:rPr>
                <w:b/>
                <w:sz w:val="22"/>
                <w:szCs w:val="22"/>
              </w:rPr>
              <w:t>18CS3084</w:t>
            </w:r>
          </w:p>
        </w:tc>
        <w:tc>
          <w:tcPr>
            <w:tcW w:w="1417" w:type="dxa"/>
            <w:vAlign w:val="center"/>
          </w:tcPr>
          <w:p w14:paraId="1CCDE66D" w14:textId="77777777" w:rsidR="00DA5DF3" w:rsidRPr="0037089B" w:rsidRDefault="00DA5DF3" w:rsidP="00DA5DF3">
            <w:pPr>
              <w:pStyle w:val="Title"/>
              <w:ind w:left="-468" w:firstLine="468"/>
              <w:jc w:val="left"/>
              <w:rPr>
                <w:sz w:val="22"/>
                <w:szCs w:val="22"/>
              </w:rPr>
            </w:pPr>
            <w:r w:rsidRPr="0037089B">
              <w:rPr>
                <w:b/>
                <w:bCs/>
                <w:sz w:val="22"/>
                <w:szCs w:val="22"/>
              </w:rPr>
              <w:t xml:space="preserve">Duration       </w:t>
            </w:r>
          </w:p>
        </w:tc>
        <w:tc>
          <w:tcPr>
            <w:tcW w:w="851" w:type="dxa"/>
            <w:vAlign w:val="center"/>
          </w:tcPr>
          <w:p w14:paraId="220D9773" w14:textId="77777777" w:rsidR="00DA5DF3" w:rsidRPr="0037089B" w:rsidRDefault="00DA5DF3" w:rsidP="00DA5DF3">
            <w:pPr>
              <w:pStyle w:val="Title"/>
              <w:jc w:val="left"/>
              <w:rPr>
                <w:b/>
                <w:sz w:val="22"/>
                <w:szCs w:val="22"/>
              </w:rPr>
            </w:pPr>
            <w:r w:rsidRPr="0037089B">
              <w:rPr>
                <w:b/>
                <w:sz w:val="22"/>
                <w:szCs w:val="22"/>
              </w:rPr>
              <w:t>3hrs</w:t>
            </w:r>
          </w:p>
        </w:tc>
      </w:tr>
      <w:tr w:rsidR="00DA5DF3" w:rsidRPr="001E42AE" w14:paraId="18C59A48" w14:textId="77777777" w:rsidTr="00DA5DF3">
        <w:trPr>
          <w:trHeight w:val="397"/>
          <w:jc w:val="center"/>
        </w:trPr>
        <w:tc>
          <w:tcPr>
            <w:tcW w:w="1555" w:type="dxa"/>
            <w:vAlign w:val="center"/>
          </w:tcPr>
          <w:p w14:paraId="5896433E" w14:textId="77777777" w:rsidR="00DA5DF3" w:rsidRPr="0037089B" w:rsidRDefault="00DA5DF3" w:rsidP="00DA5DF3">
            <w:pPr>
              <w:pStyle w:val="Title"/>
              <w:ind w:right="-160"/>
              <w:jc w:val="left"/>
              <w:rPr>
                <w:b/>
                <w:sz w:val="22"/>
                <w:szCs w:val="22"/>
              </w:rPr>
            </w:pPr>
            <w:r w:rsidRPr="0037089B">
              <w:rPr>
                <w:b/>
                <w:sz w:val="22"/>
                <w:szCs w:val="22"/>
              </w:rPr>
              <w:t xml:space="preserve">Course </w:t>
            </w:r>
            <w:r>
              <w:rPr>
                <w:b/>
                <w:sz w:val="22"/>
                <w:szCs w:val="22"/>
              </w:rPr>
              <w:t>Title</w:t>
            </w:r>
            <w:r w:rsidRPr="0037089B">
              <w:rPr>
                <w:b/>
                <w:sz w:val="22"/>
                <w:szCs w:val="22"/>
              </w:rPr>
              <w:t xml:space="preserve">     </w:t>
            </w:r>
          </w:p>
        </w:tc>
        <w:tc>
          <w:tcPr>
            <w:tcW w:w="6662" w:type="dxa"/>
            <w:vAlign w:val="center"/>
          </w:tcPr>
          <w:p w14:paraId="179E9823" w14:textId="77777777" w:rsidR="00DA5DF3" w:rsidRPr="0037089B" w:rsidRDefault="00DA5DF3" w:rsidP="00DA5DF3">
            <w:pPr>
              <w:pStyle w:val="Title"/>
              <w:jc w:val="left"/>
              <w:rPr>
                <w:b/>
                <w:sz w:val="22"/>
                <w:szCs w:val="22"/>
              </w:rPr>
            </w:pPr>
            <w:r w:rsidRPr="000E6225">
              <w:rPr>
                <w:b/>
                <w:sz w:val="22"/>
                <w:szCs w:val="22"/>
              </w:rPr>
              <w:t>SMART SENSORS AND INTERNET OF THINGS</w:t>
            </w:r>
          </w:p>
        </w:tc>
        <w:tc>
          <w:tcPr>
            <w:tcW w:w="1417" w:type="dxa"/>
            <w:vAlign w:val="center"/>
          </w:tcPr>
          <w:p w14:paraId="3A3F3ECC" w14:textId="77777777" w:rsidR="00DA5DF3" w:rsidRPr="0037089B" w:rsidRDefault="00DA5DF3" w:rsidP="00DA5DF3">
            <w:pPr>
              <w:pStyle w:val="Title"/>
              <w:jc w:val="left"/>
              <w:rPr>
                <w:b/>
                <w:bCs/>
                <w:sz w:val="22"/>
                <w:szCs w:val="22"/>
              </w:rPr>
            </w:pPr>
            <w:r w:rsidRPr="0037089B">
              <w:rPr>
                <w:b/>
                <w:bCs/>
                <w:sz w:val="22"/>
                <w:szCs w:val="22"/>
              </w:rPr>
              <w:t xml:space="preserve">Max. Marks </w:t>
            </w:r>
          </w:p>
        </w:tc>
        <w:tc>
          <w:tcPr>
            <w:tcW w:w="851" w:type="dxa"/>
            <w:vAlign w:val="center"/>
          </w:tcPr>
          <w:p w14:paraId="2758E7E9" w14:textId="77777777" w:rsidR="00DA5DF3" w:rsidRPr="0037089B" w:rsidRDefault="00DA5DF3" w:rsidP="00DA5DF3">
            <w:pPr>
              <w:pStyle w:val="Title"/>
              <w:jc w:val="left"/>
              <w:rPr>
                <w:b/>
                <w:sz w:val="22"/>
                <w:szCs w:val="22"/>
              </w:rPr>
            </w:pPr>
            <w:r w:rsidRPr="0037089B">
              <w:rPr>
                <w:b/>
                <w:sz w:val="22"/>
                <w:szCs w:val="22"/>
              </w:rPr>
              <w:t>100</w:t>
            </w:r>
          </w:p>
        </w:tc>
      </w:tr>
    </w:tbl>
    <w:p w14:paraId="6FBC7E51" w14:textId="77777777" w:rsidR="00DA5DF3" w:rsidRDefault="00DA5DF3" w:rsidP="00DA5DF3"/>
    <w:tbl>
      <w:tblPr>
        <w:tblStyle w:val="TableGrid"/>
        <w:tblW w:w="5817" w:type="pct"/>
        <w:tblInd w:w="-714" w:type="dxa"/>
        <w:tblLook w:val="04A0" w:firstRow="1" w:lastRow="0" w:firstColumn="1" w:lastColumn="0" w:noHBand="0" w:noVBand="1"/>
      </w:tblPr>
      <w:tblGrid>
        <w:gridCol w:w="570"/>
        <w:gridCol w:w="396"/>
        <w:gridCol w:w="7786"/>
        <w:gridCol w:w="670"/>
        <w:gridCol w:w="537"/>
        <w:gridCol w:w="531"/>
      </w:tblGrid>
      <w:tr w:rsidR="00DA5DF3" w:rsidRPr="003F48A5" w14:paraId="103C5C15" w14:textId="77777777" w:rsidTr="00DA5DF3">
        <w:trPr>
          <w:trHeight w:val="552"/>
        </w:trPr>
        <w:tc>
          <w:tcPr>
            <w:tcW w:w="272" w:type="pct"/>
            <w:vAlign w:val="center"/>
          </w:tcPr>
          <w:p w14:paraId="2D46D22D" w14:textId="77777777" w:rsidR="00DA5DF3" w:rsidRPr="003F48A5" w:rsidRDefault="00DA5DF3" w:rsidP="00DA5DF3">
            <w:pPr>
              <w:jc w:val="center"/>
              <w:rPr>
                <w:b/>
              </w:rPr>
            </w:pPr>
            <w:r w:rsidRPr="003F48A5">
              <w:rPr>
                <w:b/>
              </w:rPr>
              <w:t>Q. No.</w:t>
            </w:r>
          </w:p>
        </w:tc>
        <w:tc>
          <w:tcPr>
            <w:tcW w:w="3900" w:type="pct"/>
            <w:gridSpan w:val="2"/>
            <w:vAlign w:val="center"/>
          </w:tcPr>
          <w:p w14:paraId="10F9DFCB" w14:textId="77777777" w:rsidR="00DA5DF3" w:rsidRPr="003F48A5" w:rsidRDefault="00DA5DF3" w:rsidP="00DA5DF3">
            <w:pPr>
              <w:jc w:val="center"/>
              <w:rPr>
                <w:b/>
              </w:rPr>
            </w:pPr>
            <w:r w:rsidRPr="003F48A5">
              <w:rPr>
                <w:b/>
              </w:rPr>
              <w:t>Questions</w:t>
            </w:r>
          </w:p>
        </w:tc>
        <w:tc>
          <w:tcPr>
            <w:tcW w:w="319" w:type="pct"/>
            <w:vAlign w:val="center"/>
          </w:tcPr>
          <w:p w14:paraId="5D0B213F" w14:textId="77777777" w:rsidR="00DA5DF3" w:rsidRPr="003F48A5" w:rsidRDefault="00DA5DF3" w:rsidP="00DA5DF3">
            <w:pPr>
              <w:jc w:val="center"/>
              <w:rPr>
                <w:b/>
              </w:rPr>
            </w:pPr>
            <w:r w:rsidRPr="003F48A5">
              <w:rPr>
                <w:b/>
              </w:rPr>
              <w:t>CO</w:t>
            </w:r>
          </w:p>
        </w:tc>
        <w:tc>
          <w:tcPr>
            <w:tcW w:w="256" w:type="pct"/>
            <w:vAlign w:val="center"/>
          </w:tcPr>
          <w:p w14:paraId="0F075810" w14:textId="77777777" w:rsidR="00DA5DF3" w:rsidRPr="003F48A5" w:rsidRDefault="00DA5DF3" w:rsidP="00DA5DF3">
            <w:pPr>
              <w:jc w:val="center"/>
              <w:rPr>
                <w:b/>
              </w:rPr>
            </w:pPr>
            <w:r w:rsidRPr="003F48A5">
              <w:rPr>
                <w:b/>
              </w:rPr>
              <w:t>BL</w:t>
            </w:r>
          </w:p>
        </w:tc>
        <w:tc>
          <w:tcPr>
            <w:tcW w:w="253" w:type="pct"/>
            <w:vAlign w:val="center"/>
          </w:tcPr>
          <w:p w14:paraId="27CA200D" w14:textId="77777777" w:rsidR="00DA5DF3" w:rsidRPr="003F48A5" w:rsidRDefault="00DA5DF3" w:rsidP="00DA5DF3">
            <w:pPr>
              <w:jc w:val="center"/>
              <w:rPr>
                <w:b/>
              </w:rPr>
            </w:pPr>
            <w:r w:rsidRPr="003F48A5">
              <w:rPr>
                <w:b/>
              </w:rPr>
              <w:t>M</w:t>
            </w:r>
          </w:p>
        </w:tc>
      </w:tr>
      <w:tr w:rsidR="00DA5DF3" w:rsidRPr="003F48A5" w14:paraId="4146EDE1" w14:textId="77777777" w:rsidTr="00DA5DF3">
        <w:trPr>
          <w:trHeight w:val="552"/>
        </w:trPr>
        <w:tc>
          <w:tcPr>
            <w:tcW w:w="5000" w:type="pct"/>
            <w:gridSpan w:val="6"/>
            <w:vAlign w:val="center"/>
          </w:tcPr>
          <w:p w14:paraId="76A53E6F" w14:textId="77777777" w:rsidR="00DA5DF3" w:rsidRPr="003F48A5" w:rsidRDefault="00DA5DF3" w:rsidP="00DA5DF3">
            <w:pPr>
              <w:jc w:val="center"/>
              <w:rPr>
                <w:b/>
                <w:u w:val="single"/>
              </w:rPr>
            </w:pPr>
            <w:r w:rsidRPr="003F48A5">
              <w:rPr>
                <w:b/>
                <w:u w:val="single"/>
              </w:rPr>
              <w:t>PART – A (4 X 20 = 80 MARKS)</w:t>
            </w:r>
          </w:p>
          <w:p w14:paraId="3C5919FE" w14:textId="77777777" w:rsidR="00DA5DF3" w:rsidRPr="003F48A5" w:rsidRDefault="00DA5DF3" w:rsidP="00DA5DF3">
            <w:pPr>
              <w:jc w:val="center"/>
              <w:rPr>
                <w:b/>
              </w:rPr>
            </w:pPr>
            <w:r w:rsidRPr="003F48A5">
              <w:rPr>
                <w:b/>
              </w:rPr>
              <w:t>(Answer all the Questions)</w:t>
            </w:r>
          </w:p>
        </w:tc>
      </w:tr>
      <w:tr w:rsidR="00DA5DF3" w:rsidRPr="003F48A5" w14:paraId="60E7B178" w14:textId="77777777" w:rsidTr="00DA5DF3">
        <w:trPr>
          <w:trHeight w:val="283"/>
        </w:trPr>
        <w:tc>
          <w:tcPr>
            <w:tcW w:w="272" w:type="pct"/>
          </w:tcPr>
          <w:p w14:paraId="5920AAF3" w14:textId="77777777" w:rsidR="00DA5DF3" w:rsidRPr="003F48A5" w:rsidRDefault="00DA5DF3" w:rsidP="00DA5DF3">
            <w:pPr>
              <w:jc w:val="center"/>
            </w:pPr>
            <w:r w:rsidRPr="003F48A5">
              <w:t>1.</w:t>
            </w:r>
          </w:p>
        </w:tc>
        <w:tc>
          <w:tcPr>
            <w:tcW w:w="189" w:type="pct"/>
          </w:tcPr>
          <w:p w14:paraId="554B20CA" w14:textId="77777777" w:rsidR="00DA5DF3" w:rsidRPr="003F48A5" w:rsidRDefault="00DA5DF3" w:rsidP="00DA5DF3">
            <w:pPr>
              <w:jc w:val="center"/>
            </w:pPr>
            <w:r w:rsidRPr="003F48A5">
              <w:t>a.</w:t>
            </w:r>
          </w:p>
        </w:tc>
        <w:tc>
          <w:tcPr>
            <w:tcW w:w="3711" w:type="pct"/>
          </w:tcPr>
          <w:p w14:paraId="3E35D088" w14:textId="77777777" w:rsidR="00DA5DF3" w:rsidRPr="003F48A5" w:rsidRDefault="00DA5DF3" w:rsidP="00DA5DF3">
            <w:pPr>
              <w:jc w:val="both"/>
            </w:pPr>
            <w:r>
              <w:t>Explain how</w:t>
            </w:r>
            <w:r w:rsidRPr="000E6225">
              <w:t xml:space="preserve"> IoT help</w:t>
            </w:r>
            <w:r>
              <w:t xml:space="preserve">s </w:t>
            </w:r>
            <w:r w:rsidRPr="000E6225">
              <w:t>in preventing workplace injuries or health risks in hazardous environments</w:t>
            </w:r>
            <w:r>
              <w:t>.</w:t>
            </w:r>
          </w:p>
        </w:tc>
        <w:tc>
          <w:tcPr>
            <w:tcW w:w="319" w:type="pct"/>
          </w:tcPr>
          <w:p w14:paraId="318DC181" w14:textId="77777777" w:rsidR="00DA5DF3" w:rsidRPr="003F48A5" w:rsidRDefault="00DA5DF3" w:rsidP="00DA5DF3">
            <w:pPr>
              <w:jc w:val="center"/>
            </w:pPr>
            <w:r w:rsidRPr="003F48A5">
              <w:t>CO1</w:t>
            </w:r>
          </w:p>
        </w:tc>
        <w:tc>
          <w:tcPr>
            <w:tcW w:w="256" w:type="pct"/>
          </w:tcPr>
          <w:p w14:paraId="2645525F" w14:textId="77777777" w:rsidR="00DA5DF3" w:rsidRPr="003F48A5" w:rsidRDefault="00DA5DF3" w:rsidP="00DA5DF3">
            <w:pPr>
              <w:jc w:val="center"/>
            </w:pPr>
            <w:r>
              <w:t>U</w:t>
            </w:r>
          </w:p>
        </w:tc>
        <w:tc>
          <w:tcPr>
            <w:tcW w:w="253" w:type="pct"/>
          </w:tcPr>
          <w:p w14:paraId="4C75DE8D" w14:textId="77777777" w:rsidR="00DA5DF3" w:rsidRPr="003F48A5" w:rsidRDefault="00DA5DF3" w:rsidP="00DA5DF3">
            <w:pPr>
              <w:jc w:val="center"/>
            </w:pPr>
            <w:r>
              <w:t>1</w:t>
            </w:r>
            <w:r w:rsidRPr="003F48A5">
              <w:t>0</w:t>
            </w:r>
          </w:p>
        </w:tc>
      </w:tr>
      <w:tr w:rsidR="00DA5DF3" w:rsidRPr="003F48A5" w14:paraId="197FBA2D" w14:textId="77777777" w:rsidTr="00DA5DF3">
        <w:trPr>
          <w:trHeight w:val="283"/>
        </w:trPr>
        <w:tc>
          <w:tcPr>
            <w:tcW w:w="272" w:type="pct"/>
          </w:tcPr>
          <w:p w14:paraId="3390382A" w14:textId="77777777" w:rsidR="00DA5DF3" w:rsidRPr="003F48A5" w:rsidRDefault="00DA5DF3" w:rsidP="00DA5DF3">
            <w:pPr>
              <w:jc w:val="center"/>
            </w:pPr>
          </w:p>
        </w:tc>
        <w:tc>
          <w:tcPr>
            <w:tcW w:w="189" w:type="pct"/>
          </w:tcPr>
          <w:p w14:paraId="3EC7687E" w14:textId="77777777" w:rsidR="00DA5DF3" w:rsidRPr="003F48A5" w:rsidRDefault="00DA5DF3" w:rsidP="00DA5DF3">
            <w:pPr>
              <w:jc w:val="center"/>
            </w:pPr>
            <w:r w:rsidRPr="003F48A5">
              <w:t>b.</w:t>
            </w:r>
          </w:p>
        </w:tc>
        <w:tc>
          <w:tcPr>
            <w:tcW w:w="3711" w:type="pct"/>
          </w:tcPr>
          <w:p w14:paraId="03007D53" w14:textId="77777777" w:rsidR="00DA5DF3" w:rsidRPr="003F48A5" w:rsidRDefault="00DA5DF3" w:rsidP="00DA5DF3">
            <w:pPr>
              <w:jc w:val="both"/>
              <w:rPr>
                <w:bCs/>
              </w:rPr>
            </w:pPr>
            <w:r>
              <w:t>Describe how</w:t>
            </w:r>
            <w:r w:rsidRPr="000E6225">
              <w:t xml:space="preserve"> IoT systems assist in early detection of diseases in crops</w:t>
            </w:r>
            <w:r>
              <w:t>.</w:t>
            </w:r>
          </w:p>
        </w:tc>
        <w:tc>
          <w:tcPr>
            <w:tcW w:w="319" w:type="pct"/>
          </w:tcPr>
          <w:p w14:paraId="44D47A92" w14:textId="77777777" w:rsidR="00DA5DF3" w:rsidRPr="003F48A5" w:rsidRDefault="00DA5DF3" w:rsidP="00DA5DF3">
            <w:pPr>
              <w:jc w:val="center"/>
            </w:pPr>
            <w:r>
              <w:t>CO1</w:t>
            </w:r>
          </w:p>
        </w:tc>
        <w:tc>
          <w:tcPr>
            <w:tcW w:w="256" w:type="pct"/>
          </w:tcPr>
          <w:p w14:paraId="266F0D55" w14:textId="77777777" w:rsidR="00DA5DF3" w:rsidRPr="003F48A5" w:rsidRDefault="00DA5DF3" w:rsidP="00DA5DF3">
            <w:pPr>
              <w:jc w:val="center"/>
            </w:pPr>
            <w:r>
              <w:t>A</w:t>
            </w:r>
          </w:p>
        </w:tc>
        <w:tc>
          <w:tcPr>
            <w:tcW w:w="253" w:type="pct"/>
          </w:tcPr>
          <w:p w14:paraId="0D5F3BA4" w14:textId="77777777" w:rsidR="00DA5DF3" w:rsidRPr="003F48A5" w:rsidRDefault="00DA5DF3" w:rsidP="00DA5DF3">
            <w:pPr>
              <w:jc w:val="center"/>
            </w:pPr>
            <w:r>
              <w:t>10</w:t>
            </w:r>
          </w:p>
        </w:tc>
      </w:tr>
      <w:tr w:rsidR="00DA5DF3" w:rsidRPr="003F48A5" w14:paraId="4342E587" w14:textId="77777777" w:rsidTr="00DA5DF3">
        <w:trPr>
          <w:trHeight w:val="239"/>
        </w:trPr>
        <w:tc>
          <w:tcPr>
            <w:tcW w:w="272" w:type="pct"/>
          </w:tcPr>
          <w:p w14:paraId="541621A5" w14:textId="77777777" w:rsidR="00DA5DF3" w:rsidRPr="003F48A5" w:rsidRDefault="00DA5DF3" w:rsidP="00DA5DF3">
            <w:pPr>
              <w:jc w:val="center"/>
            </w:pPr>
          </w:p>
        </w:tc>
        <w:tc>
          <w:tcPr>
            <w:tcW w:w="189" w:type="pct"/>
          </w:tcPr>
          <w:p w14:paraId="701593DA" w14:textId="77777777" w:rsidR="00DA5DF3" w:rsidRPr="003F48A5" w:rsidRDefault="00DA5DF3" w:rsidP="00DA5DF3">
            <w:pPr>
              <w:jc w:val="center"/>
            </w:pPr>
          </w:p>
        </w:tc>
        <w:tc>
          <w:tcPr>
            <w:tcW w:w="3711" w:type="pct"/>
          </w:tcPr>
          <w:p w14:paraId="06D5F508" w14:textId="77777777" w:rsidR="00DA5DF3" w:rsidRPr="003F48A5" w:rsidRDefault="00DA5DF3" w:rsidP="00DA5DF3">
            <w:pPr>
              <w:jc w:val="center"/>
              <w:rPr>
                <w:b/>
                <w:bCs/>
              </w:rPr>
            </w:pPr>
            <w:r w:rsidRPr="003F48A5">
              <w:rPr>
                <w:b/>
                <w:bCs/>
              </w:rPr>
              <w:t>(OR)</w:t>
            </w:r>
          </w:p>
        </w:tc>
        <w:tc>
          <w:tcPr>
            <w:tcW w:w="319" w:type="pct"/>
          </w:tcPr>
          <w:p w14:paraId="5925D77F" w14:textId="77777777" w:rsidR="00DA5DF3" w:rsidRPr="003F48A5" w:rsidRDefault="00DA5DF3" w:rsidP="00DA5DF3">
            <w:pPr>
              <w:jc w:val="center"/>
            </w:pPr>
          </w:p>
        </w:tc>
        <w:tc>
          <w:tcPr>
            <w:tcW w:w="256" w:type="pct"/>
          </w:tcPr>
          <w:p w14:paraId="1BC907B1" w14:textId="77777777" w:rsidR="00DA5DF3" w:rsidRPr="003F48A5" w:rsidRDefault="00DA5DF3" w:rsidP="00DA5DF3">
            <w:pPr>
              <w:jc w:val="center"/>
            </w:pPr>
          </w:p>
        </w:tc>
        <w:tc>
          <w:tcPr>
            <w:tcW w:w="253" w:type="pct"/>
          </w:tcPr>
          <w:p w14:paraId="0A38E201" w14:textId="77777777" w:rsidR="00DA5DF3" w:rsidRPr="003F48A5" w:rsidRDefault="00DA5DF3" w:rsidP="00DA5DF3">
            <w:pPr>
              <w:jc w:val="center"/>
            </w:pPr>
          </w:p>
        </w:tc>
      </w:tr>
      <w:tr w:rsidR="00DA5DF3" w:rsidRPr="003F48A5" w14:paraId="720981BE" w14:textId="77777777" w:rsidTr="00DA5DF3">
        <w:trPr>
          <w:trHeight w:val="283"/>
        </w:trPr>
        <w:tc>
          <w:tcPr>
            <w:tcW w:w="272" w:type="pct"/>
          </w:tcPr>
          <w:p w14:paraId="786C497A" w14:textId="77777777" w:rsidR="00DA5DF3" w:rsidRPr="003F48A5" w:rsidRDefault="00DA5DF3" w:rsidP="00DA5DF3">
            <w:pPr>
              <w:jc w:val="center"/>
            </w:pPr>
            <w:r w:rsidRPr="003F48A5">
              <w:t>2.</w:t>
            </w:r>
          </w:p>
        </w:tc>
        <w:tc>
          <w:tcPr>
            <w:tcW w:w="189" w:type="pct"/>
          </w:tcPr>
          <w:p w14:paraId="6D4BBA90" w14:textId="77777777" w:rsidR="00DA5DF3" w:rsidRPr="003F48A5" w:rsidRDefault="00DA5DF3" w:rsidP="00DA5DF3">
            <w:pPr>
              <w:jc w:val="center"/>
            </w:pPr>
            <w:r w:rsidRPr="003F48A5">
              <w:t>a.</w:t>
            </w:r>
          </w:p>
        </w:tc>
        <w:tc>
          <w:tcPr>
            <w:tcW w:w="3711" w:type="pct"/>
          </w:tcPr>
          <w:p w14:paraId="0D412039" w14:textId="77777777" w:rsidR="00DA5DF3" w:rsidRPr="003F48A5" w:rsidRDefault="00DA5DF3" w:rsidP="00DA5DF3">
            <w:pPr>
              <w:jc w:val="both"/>
            </w:pPr>
            <w:r>
              <w:t xml:space="preserve">Explain how the </w:t>
            </w:r>
            <w:r w:rsidRPr="008543E5">
              <w:t>sensors convert physical measurements into electrical signals for further processing or output</w:t>
            </w:r>
            <w:r>
              <w:t>.</w:t>
            </w:r>
          </w:p>
        </w:tc>
        <w:tc>
          <w:tcPr>
            <w:tcW w:w="319" w:type="pct"/>
          </w:tcPr>
          <w:p w14:paraId="167DF291" w14:textId="77777777" w:rsidR="00DA5DF3" w:rsidRPr="003F48A5" w:rsidRDefault="00DA5DF3" w:rsidP="00DA5DF3">
            <w:pPr>
              <w:jc w:val="center"/>
            </w:pPr>
            <w:r w:rsidRPr="003F48A5">
              <w:t>CO2</w:t>
            </w:r>
          </w:p>
        </w:tc>
        <w:tc>
          <w:tcPr>
            <w:tcW w:w="256" w:type="pct"/>
          </w:tcPr>
          <w:p w14:paraId="78CF5F91" w14:textId="77777777" w:rsidR="00DA5DF3" w:rsidRPr="003F48A5" w:rsidRDefault="00DA5DF3" w:rsidP="00DA5DF3">
            <w:pPr>
              <w:jc w:val="center"/>
            </w:pPr>
            <w:r>
              <w:t>U</w:t>
            </w:r>
          </w:p>
        </w:tc>
        <w:tc>
          <w:tcPr>
            <w:tcW w:w="253" w:type="pct"/>
          </w:tcPr>
          <w:p w14:paraId="46923509" w14:textId="77777777" w:rsidR="00DA5DF3" w:rsidRPr="003F48A5" w:rsidRDefault="00DA5DF3" w:rsidP="00DA5DF3">
            <w:pPr>
              <w:jc w:val="center"/>
            </w:pPr>
            <w:r>
              <w:t>1</w:t>
            </w:r>
            <w:r w:rsidRPr="003F48A5">
              <w:t>0</w:t>
            </w:r>
          </w:p>
        </w:tc>
      </w:tr>
      <w:tr w:rsidR="00DA5DF3" w:rsidRPr="003F48A5" w14:paraId="10A32F06" w14:textId="77777777" w:rsidTr="00DA5DF3">
        <w:trPr>
          <w:trHeight w:val="283"/>
        </w:trPr>
        <w:tc>
          <w:tcPr>
            <w:tcW w:w="272" w:type="pct"/>
          </w:tcPr>
          <w:p w14:paraId="71C3504E" w14:textId="77777777" w:rsidR="00DA5DF3" w:rsidRPr="003F48A5" w:rsidRDefault="00DA5DF3" w:rsidP="00DA5DF3">
            <w:pPr>
              <w:jc w:val="center"/>
            </w:pPr>
          </w:p>
        </w:tc>
        <w:tc>
          <w:tcPr>
            <w:tcW w:w="189" w:type="pct"/>
          </w:tcPr>
          <w:p w14:paraId="6CECAAF5" w14:textId="77777777" w:rsidR="00DA5DF3" w:rsidRPr="003F48A5" w:rsidRDefault="00DA5DF3" w:rsidP="00DA5DF3">
            <w:pPr>
              <w:jc w:val="center"/>
            </w:pPr>
            <w:r w:rsidRPr="003F48A5">
              <w:t>b.</w:t>
            </w:r>
          </w:p>
        </w:tc>
        <w:tc>
          <w:tcPr>
            <w:tcW w:w="3711" w:type="pct"/>
          </w:tcPr>
          <w:p w14:paraId="4E676520" w14:textId="77777777" w:rsidR="00DA5DF3" w:rsidRPr="003F48A5" w:rsidRDefault="00DA5DF3" w:rsidP="00DA5DF3">
            <w:pPr>
              <w:jc w:val="both"/>
            </w:pPr>
            <w:r>
              <w:t>Describe the</w:t>
            </w:r>
            <w:r w:rsidRPr="008543E5">
              <w:t xml:space="preserve"> Surface Acoustic Wave sensors</w:t>
            </w:r>
            <w:r>
              <w:t xml:space="preserve"> and its</w:t>
            </w:r>
            <w:r w:rsidRPr="008543E5">
              <w:t xml:space="preserve"> contribut</w:t>
            </w:r>
            <w:r>
              <w:t>ion</w:t>
            </w:r>
            <w:r w:rsidRPr="008543E5">
              <w:t xml:space="preserve"> to the performance of mobile communication systems</w:t>
            </w:r>
            <w:r>
              <w:t>.</w:t>
            </w:r>
          </w:p>
        </w:tc>
        <w:tc>
          <w:tcPr>
            <w:tcW w:w="319" w:type="pct"/>
          </w:tcPr>
          <w:p w14:paraId="6F9F5AA8" w14:textId="77777777" w:rsidR="00DA5DF3" w:rsidRPr="003F48A5" w:rsidRDefault="00DA5DF3" w:rsidP="00DA5DF3">
            <w:pPr>
              <w:jc w:val="center"/>
            </w:pPr>
            <w:r>
              <w:t>CO2</w:t>
            </w:r>
          </w:p>
        </w:tc>
        <w:tc>
          <w:tcPr>
            <w:tcW w:w="256" w:type="pct"/>
          </w:tcPr>
          <w:p w14:paraId="4F65DDA9" w14:textId="77777777" w:rsidR="00DA5DF3" w:rsidRPr="003F48A5" w:rsidRDefault="00DA5DF3" w:rsidP="00DA5DF3">
            <w:pPr>
              <w:jc w:val="center"/>
            </w:pPr>
            <w:r>
              <w:t>A</w:t>
            </w:r>
          </w:p>
        </w:tc>
        <w:tc>
          <w:tcPr>
            <w:tcW w:w="253" w:type="pct"/>
          </w:tcPr>
          <w:p w14:paraId="11F57556" w14:textId="77777777" w:rsidR="00DA5DF3" w:rsidRPr="003F48A5" w:rsidRDefault="00DA5DF3" w:rsidP="00DA5DF3">
            <w:pPr>
              <w:jc w:val="center"/>
            </w:pPr>
            <w:r>
              <w:t>10</w:t>
            </w:r>
          </w:p>
        </w:tc>
      </w:tr>
      <w:tr w:rsidR="00DA5DF3" w:rsidRPr="003F48A5" w14:paraId="0FB0DA75" w14:textId="77777777" w:rsidTr="00DA5DF3">
        <w:trPr>
          <w:trHeight w:val="397"/>
        </w:trPr>
        <w:tc>
          <w:tcPr>
            <w:tcW w:w="272" w:type="pct"/>
          </w:tcPr>
          <w:p w14:paraId="5F4FB74B" w14:textId="77777777" w:rsidR="00DA5DF3" w:rsidRPr="003F48A5" w:rsidRDefault="00DA5DF3" w:rsidP="00DA5DF3">
            <w:pPr>
              <w:jc w:val="center"/>
            </w:pPr>
          </w:p>
        </w:tc>
        <w:tc>
          <w:tcPr>
            <w:tcW w:w="189" w:type="pct"/>
          </w:tcPr>
          <w:p w14:paraId="1037A858" w14:textId="77777777" w:rsidR="00DA5DF3" w:rsidRPr="003F48A5" w:rsidRDefault="00DA5DF3" w:rsidP="00DA5DF3">
            <w:pPr>
              <w:jc w:val="center"/>
            </w:pPr>
          </w:p>
        </w:tc>
        <w:tc>
          <w:tcPr>
            <w:tcW w:w="3711" w:type="pct"/>
          </w:tcPr>
          <w:p w14:paraId="4241E141" w14:textId="77777777" w:rsidR="00DA5DF3" w:rsidRPr="003F48A5" w:rsidRDefault="00DA5DF3" w:rsidP="00DA5DF3">
            <w:pPr>
              <w:jc w:val="both"/>
            </w:pPr>
          </w:p>
        </w:tc>
        <w:tc>
          <w:tcPr>
            <w:tcW w:w="319" w:type="pct"/>
          </w:tcPr>
          <w:p w14:paraId="746B57AC" w14:textId="77777777" w:rsidR="00DA5DF3" w:rsidRPr="003F48A5" w:rsidRDefault="00DA5DF3" w:rsidP="00DA5DF3">
            <w:pPr>
              <w:jc w:val="center"/>
            </w:pPr>
          </w:p>
        </w:tc>
        <w:tc>
          <w:tcPr>
            <w:tcW w:w="256" w:type="pct"/>
          </w:tcPr>
          <w:p w14:paraId="550F5240" w14:textId="77777777" w:rsidR="00DA5DF3" w:rsidRPr="003F48A5" w:rsidRDefault="00DA5DF3" w:rsidP="00DA5DF3">
            <w:pPr>
              <w:jc w:val="center"/>
            </w:pPr>
          </w:p>
        </w:tc>
        <w:tc>
          <w:tcPr>
            <w:tcW w:w="253" w:type="pct"/>
          </w:tcPr>
          <w:p w14:paraId="47D34953" w14:textId="77777777" w:rsidR="00DA5DF3" w:rsidRPr="003F48A5" w:rsidRDefault="00DA5DF3" w:rsidP="00DA5DF3">
            <w:pPr>
              <w:jc w:val="center"/>
            </w:pPr>
          </w:p>
        </w:tc>
      </w:tr>
      <w:tr w:rsidR="00DA5DF3" w:rsidRPr="003F48A5" w14:paraId="3FFC33AE" w14:textId="77777777" w:rsidTr="00DA5DF3">
        <w:trPr>
          <w:trHeight w:val="283"/>
        </w:trPr>
        <w:tc>
          <w:tcPr>
            <w:tcW w:w="272" w:type="pct"/>
          </w:tcPr>
          <w:p w14:paraId="0EB98429" w14:textId="77777777" w:rsidR="00DA5DF3" w:rsidRPr="003F48A5" w:rsidRDefault="00DA5DF3" w:rsidP="00DA5DF3">
            <w:pPr>
              <w:jc w:val="center"/>
            </w:pPr>
            <w:r w:rsidRPr="003F48A5">
              <w:t>3.</w:t>
            </w:r>
          </w:p>
        </w:tc>
        <w:tc>
          <w:tcPr>
            <w:tcW w:w="189" w:type="pct"/>
          </w:tcPr>
          <w:p w14:paraId="7E0FE192" w14:textId="77777777" w:rsidR="00DA5DF3" w:rsidRPr="003F48A5" w:rsidRDefault="00DA5DF3" w:rsidP="00DA5DF3">
            <w:pPr>
              <w:jc w:val="center"/>
            </w:pPr>
            <w:r w:rsidRPr="003F48A5">
              <w:t>a.</w:t>
            </w:r>
          </w:p>
        </w:tc>
        <w:tc>
          <w:tcPr>
            <w:tcW w:w="3711" w:type="pct"/>
          </w:tcPr>
          <w:p w14:paraId="424DA596" w14:textId="77777777" w:rsidR="00DA5DF3" w:rsidRPr="006478A3" w:rsidRDefault="00DA5DF3" w:rsidP="00DA5DF3">
            <w:pPr>
              <w:jc w:val="both"/>
            </w:pPr>
            <w:r>
              <w:t>Explain</w:t>
            </w:r>
            <w:r w:rsidRPr="006478A3">
              <w:t xml:space="preserve"> the application of fractional-order elements in humidity sensing and water quality monitoring.</w:t>
            </w:r>
          </w:p>
        </w:tc>
        <w:tc>
          <w:tcPr>
            <w:tcW w:w="319" w:type="pct"/>
          </w:tcPr>
          <w:p w14:paraId="37D63599" w14:textId="77777777" w:rsidR="00DA5DF3" w:rsidRPr="003F48A5" w:rsidRDefault="00DA5DF3" w:rsidP="00DA5DF3">
            <w:pPr>
              <w:jc w:val="center"/>
            </w:pPr>
            <w:r w:rsidRPr="003F48A5">
              <w:t>CO3</w:t>
            </w:r>
          </w:p>
        </w:tc>
        <w:tc>
          <w:tcPr>
            <w:tcW w:w="256" w:type="pct"/>
          </w:tcPr>
          <w:p w14:paraId="2FD2FAB6" w14:textId="77777777" w:rsidR="00DA5DF3" w:rsidRPr="003F48A5" w:rsidRDefault="00DA5DF3" w:rsidP="00DA5DF3">
            <w:pPr>
              <w:jc w:val="center"/>
            </w:pPr>
            <w:r>
              <w:t>U</w:t>
            </w:r>
          </w:p>
        </w:tc>
        <w:tc>
          <w:tcPr>
            <w:tcW w:w="253" w:type="pct"/>
          </w:tcPr>
          <w:p w14:paraId="4BE8E093" w14:textId="77777777" w:rsidR="00DA5DF3" w:rsidRPr="003F48A5" w:rsidRDefault="00DA5DF3" w:rsidP="00DA5DF3">
            <w:pPr>
              <w:jc w:val="center"/>
            </w:pPr>
            <w:r>
              <w:t>1</w:t>
            </w:r>
            <w:r w:rsidRPr="003F48A5">
              <w:t>0</w:t>
            </w:r>
          </w:p>
        </w:tc>
      </w:tr>
      <w:tr w:rsidR="00DA5DF3" w:rsidRPr="003F48A5" w14:paraId="7020DEB4" w14:textId="77777777" w:rsidTr="00DA5DF3">
        <w:trPr>
          <w:trHeight w:val="283"/>
        </w:trPr>
        <w:tc>
          <w:tcPr>
            <w:tcW w:w="272" w:type="pct"/>
          </w:tcPr>
          <w:p w14:paraId="4957709A" w14:textId="77777777" w:rsidR="00DA5DF3" w:rsidRPr="003F48A5" w:rsidRDefault="00DA5DF3" w:rsidP="00DA5DF3">
            <w:pPr>
              <w:jc w:val="center"/>
            </w:pPr>
          </w:p>
        </w:tc>
        <w:tc>
          <w:tcPr>
            <w:tcW w:w="189" w:type="pct"/>
          </w:tcPr>
          <w:p w14:paraId="3A87AE58" w14:textId="77777777" w:rsidR="00DA5DF3" w:rsidRPr="003F48A5" w:rsidRDefault="00DA5DF3" w:rsidP="00DA5DF3">
            <w:pPr>
              <w:jc w:val="center"/>
            </w:pPr>
            <w:r w:rsidRPr="003F48A5">
              <w:t>b.</w:t>
            </w:r>
          </w:p>
        </w:tc>
        <w:tc>
          <w:tcPr>
            <w:tcW w:w="3711" w:type="pct"/>
          </w:tcPr>
          <w:p w14:paraId="02383D1D" w14:textId="77777777" w:rsidR="00DA5DF3" w:rsidRPr="006478A3" w:rsidRDefault="00DA5DF3" w:rsidP="00DA5DF3">
            <w:pPr>
              <w:jc w:val="both"/>
            </w:pPr>
            <w:r>
              <w:t xml:space="preserve">Describe </w:t>
            </w:r>
            <w:r w:rsidRPr="006478A3">
              <w:t>how sensing accuracy, energy efficiency, and data transmission capabilities are improved in smart sensors.</w:t>
            </w:r>
          </w:p>
        </w:tc>
        <w:tc>
          <w:tcPr>
            <w:tcW w:w="319" w:type="pct"/>
          </w:tcPr>
          <w:p w14:paraId="428D3E87" w14:textId="77777777" w:rsidR="00DA5DF3" w:rsidRPr="003F48A5" w:rsidRDefault="00DA5DF3" w:rsidP="00DA5DF3">
            <w:pPr>
              <w:jc w:val="center"/>
            </w:pPr>
            <w:r w:rsidRPr="003F48A5">
              <w:t>CO3</w:t>
            </w:r>
          </w:p>
        </w:tc>
        <w:tc>
          <w:tcPr>
            <w:tcW w:w="256" w:type="pct"/>
          </w:tcPr>
          <w:p w14:paraId="3FA49557" w14:textId="77777777" w:rsidR="00DA5DF3" w:rsidRPr="003F48A5" w:rsidRDefault="00DA5DF3" w:rsidP="00DA5DF3">
            <w:pPr>
              <w:jc w:val="center"/>
            </w:pPr>
            <w:r>
              <w:t>U</w:t>
            </w:r>
          </w:p>
        </w:tc>
        <w:tc>
          <w:tcPr>
            <w:tcW w:w="253" w:type="pct"/>
          </w:tcPr>
          <w:p w14:paraId="28020259" w14:textId="77777777" w:rsidR="00DA5DF3" w:rsidRPr="003F48A5" w:rsidRDefault="00DA5DF3" w:rsidP="00DA5DF3">
            <w:pPr>
              <w:jc w:val="center"/>
            </w:pPr>
            <w:r>
              <w:t>1</w:t>
            </w:r>
            <w:r w:rsidRPr="003F48A5">
              <w:t>0</w:t>
            </w:r>
          </w:p>
        </w:tc>
      </w:tr>
      <w:tr w:rsidR="00DA5DF3" w:rsidRPr="003F48A5" w14:paraId="42EEE0C3" w14:textId="77777777" w:rsidTr="00DA5DF3">
        <w:trPr>
          <w:trHeight w:val="173"/>
        </w:trPr>
        <w:tc>
          <w:tcPr>
            <w:tcW w:w="272" w:type="pct"/>
          </w:tcPr>
          <w:p w14:paraId="380C9F72" w14:textId="77777777" w:rsidR="00DA5DF3" w:rsidRPr="003F48A5" w:rsidRDefault="00DA5DF3" w:rsidP="00DA5DF3">
            <w:pPr>
              <w:jc w:val="center"/>
            </w:pPr>
          </w:p>
        </w:tc>
        <w:tc>
          <w:tcPr>
            <w:tcW w:w="189" w:type="pct"/>
          </w:tcPr>
          <w:p w14:paraId="574D9C39" w14:textId="77777777" w:rsidR="00DA5DF3" w:rsidRPr="003F48A5" w:rsidRDefault="00DA5DF3" w:rsidP="00DA5DF3">
            <w:pPr>
              <w:jc w:val="center"/>
            </w:pPr>
          </w:p>
        </w:tc>
        <w:tc>
          <w:tcPr>
            <w:tcW w:w="3711" w:type="pct"/>
          </w:tcPr>
          <w:p w14:paraId="576F1F4E" w14:textId="77777777" w:rsidR="00DA5DF3" w:rsidRPr="003F48A5" w:rsidRDefault="00DA5DF3" w:rsidP="00DA5DF3">
            <w:pPr>
              <w:jc w:val="center"/>
            </w:pPr>
            <w:r w:rsidRPr="003F48A5">
              <w:rPr>
                <w:b/>
                <w:bCs/>
              </w:rPr>
              <w:t>(OR)</w:t>
            </w:r>
          </w:p>
        </w:tc>
        <w:tc>
          <w:tcPr>
            <w:tcW w:w="319" w:type="pct"/>
          </w:tcPr>
          <w:p w14:paraId="5D10E30D" w14:textId="77777777" w:rsidR="00DA5DF3" w:rsidRPr="003F48A5" w:rsidRDefault="00DA5DF3" w:rsidP="00DA5DF3">
            <w:pPr>
              <w:jc w:val="center"/>
            </w:pPr>
          </w:p>
        </w:tc>
        <w:tc>
          <w:tcPr>
            <w:tcW w:w="256" w:type="pct"/>
          </w:tcPr>
          <w:p w14:paraId="6BE36341" w14:textId="77777777" w:rsidR="00DA5DF3" w:rsidRPr="003F48A5" w:rsidRDefault="00DA5DF3" w:rsidP="00DA5DF3">
            <w:pPr>
              <w:jc w:val="center"/>
            </w:pPr>
          </w:p>
        </w:tc>
        <w:tc>
          <w:tcPr>
            <w:tcW w:w="253" w:type="pct"/>
          </w:tcPr>
          <w:p w14:paraId="0D63A648" w14:textId="77777777" w:rsidR="00DA5DF3" w:rsidRPr="003F48A5" w:rsidRDefault="00DA5DF3" w:rsidP="00DA5DF3">
            <w:pPr>
              <w:jc w:val="center"/>
            </w:pPr>
          </w:p>
        </w:tc>
      </w:tr>
      <w:tr w:rsidR="00DA5DF3" w:rsidRPr="003F48A5" w14:paraId="7AA25C15" w14:textId="77777777" w:rsidTr="00DA5DF3">
        <w:trPr>
          <w:trHeight w:val="283"/>
        </w:trPr>
        <w:tc>
          <w:tcPr>
            <w:tcW w:w="272" w:type="pct"/>
          </w:tcPr>
          <w:p w14:paraId="6131730D" w14:textId="77777777" w:rsidR="00DA5DF3" w:rsidRPr="003F48A5" w:rsidRDefault="00DA5DF3" w:rsidP="00DA5DF3">
            <w:pPr>
              <w:jc w:val="center"/>
            </w:pPr>
            <w:r w:rsidRPr="003F48A5">
              <w:t>4.</w:t>
            </w:r>
          </w:p>
        </w:tc>
        <w:tc>
          <w:tcPr>
            <w:tcW w:w="189" w:type="pct"/>
          </w:tcPr>
          <w:p w14:paraId="4117AE3D" w14:textId="77777777" w:rsidR="00DA5DF3" w:rsidRPr="003F48A5" w:rsidRDefault="00DA5DF3" w:rsidP="00DA5DF3">
            <w:pPr>
              <w:jc w:val="center"/>
            </w:pPr>
            <w:r w:rsidRPr="003F48A5">
              <w:t>a.</w:t>
            </w:r>
          </w:p>
        </w:tc>
        <w:tc>
          <w:tcPr>
            <w:tcW w:w="3711" w:type="pct"/>
          </w:tcPr>
          <w:p w14:paraId="44841EF2" w14:textId="77777777" w:rsidR="00DA5DF3" w:rsidRPr="006478A3" w:rsidRDefault="00DA5DF3" w:rsidP="00DA5DF3">
            <w:pPr>
              <w:jc w:val="both"/>
            </w:pPr>
            <w:r>
              <w:t xml:space="preserve">Explain </w:t>
            </w:r>
            <w:r w:rsidRPr="006478A3">
              <w:t>how sol-gel films are used to create sensor coatings for applications such as gas detection, humidity sensing, and water quality monitoring.</w:t>
            </w:r>
          </w:p>
        </w:tc>
        <w:tc>
          <w:tcPr>
            <w:tcW w:w="319" w:type="pct"/>
          </w:tcPr>
          <w:p w14:paraId="1BA3FA04" w14:textId="77777777" w:rsidR="00DA5DF3" w:rsidRPr="003F48A5" w:rsidRDefault="00DA5DF3" w:rsidP="00DA5DF3">
            <w:pPr>
              <w:jc w:val="center"/>
            </w:pPr>
            <w:r w:rsidRPr="003F48A5">
              <w:t>CO4</w:t>
            </w:r>
          </w:p>
        </w:tc>
        <w:tc>
          <w:tcPr>
            <w:tcW w:w="256" w:type="pct"/>
          </w:tcPr>
          <w:p w14:paraId="7CBB2598" w14:textId="77777777" w:rsidR="00DA5DF3" w:rsidRPr="003F48A5" w:rsidRDefault="00DA5DF3" w:rsidP="00DA5DF3">
            <w:pPr>
              <w:jc w:val="center"/>
            </w:pPr>
            <w:r>
              <w:t>A</w:t>
            </w:r>
          </w:p>
        </w:tc>
        <w:tc>
          <w:tcPr>
            <w:tcW w:w="253" w:type="pct"/>
          </w:tcPr>
          <w:p w14:paraId="329E36A0" w14:textId="77777777" w:rsidR="00DA5DF3" w:rsidRPr="003F48A5" w:rsidRDefault="00DA5DF3" w:rsidP="00DA5DF3">
            <w:pPr>
              <w:jc w:val="center"/>
            </w:pPr>
            <w:r>
              <w:t>1</w:t>
            </w:r>
            <w:r w:rsidRPr="003F48A5">
              <w:t>0</w:t>
            </w:r>
          </w:p>
        </w:tc>
      </w:tr>
      <w:tr w:rsidR="00DA5DF3" w:rsidRPr="003F48A5" w14:paraId="07DA07F0" w14:textId="77777777" w:rsidTr="00DA5DF3">
        <w:trPr>
          <w:trHeight w:val="283"/>
        </w:trPr>
        <w:tc>
          <w:tcPr>
            <w:tcW w:w="272" w:type="pct"/>
          </w:tcPr>
          <w:p w14:paraId="41B3882A" w14:textId="77777777" w:rsidR="00DA5DF3" w:rsidRPr="003F48A5" w:rsidRDefault="00DA5DF3" w:rsidP="00DA5DF3">
            <w:pPr>
              <w:jc w:val="center"/>
            </w:pPr>
          </w:p>
        </w:tc>
        <w:tc>
          <w:tcPr>
            <w:tcW w:w="189" w:type="pct"/>
          </w:tcPr>
          <w:p w14:paraId="1F7B9AE3" w14:textId="77777777" w:rsidR="00DA5DF3" w:rsidRPr="003F48A5" w:rsidRDefault="00DA5DF3" w:rsidP="00DA5DF3">
            <w:pPr>
              <w:jc w:val="center"/>
            </w:pPr>
            <w:r w:rsidRPr="003F48A5">
              <w:t>b.</w:t>
            </w:r>
          </w:p>
        </w:tc>
        <w:tc>
          <w:tcPr>
            <w:tcW w:w="3711" w:type="pct"/>
          </w:tcPr>
          <w:p w14:paraId="63F1B1F5" w14:textId="77777777" w:rsidR="00DA5DF3" w:rsidRPr="006478A3" w:rsidRDefault="00DA5DF3" w:rsidP="00DA5DF3">
            <w:pPr>
              <w:jc w:val="both"/>
            </w:pPr>
            <w:r w:rsidRPr="006478A3">
              <w:t>Compare and contrast the mechanisms of physical vapor deposition and chemical vapor deposition in the architecture of smart sensors</w:t>
            </w:r>
          </w:p>
        </w:tc>
        <w:tc>
          <w:tcPr>
            <w:tcW w:w="319" w:type="pct"/>
          </w:tcPr>
          <w:p w14:paraId="4A44E662" w14:textId="77777777" w:rsidR="00DA5DF3" w:rsidRPr="003F48A5" w:rsidRDefault="00DA5DF3" w:rsidP="00DA5DF3">
            <w:pPr>
              <w:jc w:val="center"/>
            </w:pPr>
            <w:r>
              <w:t>CO4</w:t>
            </w:r>
          </w:p>
        </w:tc>
        <w:tc>
          <w:tcPr>
            <w:tcW w:w="256" w:type="pct"/>
          </w:tcPr>
          <w:p w14:paraId="50472A66" w14:textId="77777777" w:rsidR="00DA5DF3" w:rsidRPr="003F48A5" w:rsidRDefault="00DA5DF3" w:rsidP="00DA5DF3">
            <w:pPr>
              <w:jc w:val="center"/>
            </w:pPr>
            <w:r>
              <w:t>U</w:t>
            </w:r>
          </w:p>
        </w:tc>
        <w:tc>
          <w:tcPr>
            <w:tcW w:w="253" w:type="pct"/>
          </w:tcPr>
          <w:p w14:paraId="55325B01" w14:textId="77777777" w:rsidR="00DA5DF3" w:rsidRPr="003F48A5" w:rsidRDefault="00DA5DF3" w:rsidP="00DA5DF3">
            <w:pPr>
              <w:jc w:val="center"/>
            </w:pPr>
            <w:r>
              <w:t>10</w:t>
            </w:r>
          </w:p>
        </w:tc>
      </w:tr>
      <w:tr w:rsidR="00DA5DF3" w:rsidRPr="003F48A5" w14:paraId="4693F321" w14:textId="77777777" w:rsidTr="00DA5DF3">
        <w:trPr>
          <w:trHeight w:val="397"/>
        </w:trPr>
        <w:tc>
          <w:tcPr>
            <w:tcW w:w="272" w:type="pct"/>
          </w:tcPr>
          <w:p w14:paraId="526F3C1B" w14:textId="77777777" w:rsidR="00DA5DF3" w:rsidRPr="003F48A5" w:rsidRDefault="00DA5DF3" w:rsidP="00DA5DF3">
            <w:pPr>
              <w:jc w:val="center"/>
            </w:pPr>
          </w:p>
        </w:tc>
        <w:tc>
          <w:tcPr>
            <w:tcW w:w="189" w:type="pct"/>
          </w:tcPr>
          <w:p w14:paraId="1061C150" w14:textId="77777777" w:rsidR="00DA5DF3" w:rsidRPr="003F48A5" w:rsidRDefault="00DA5DF3" w:rsidP="00DA5DF3">
            <w:pPr>
              <w:jc w:val="center"/>
            </w:pPr>
          </w:p>
        </w:tc>
        <w:tc>
          <w:tcPr>
            <w:tcW w:w="3711" w:type="pct"/>
          </w:tcPr>
          <w:p w14:paraId="1141C3F3" w14:textId="77777777" w:rsidR="00DA5DF3" w:rsidRPr="003F48A5" w:rsidRDefault="00DA5DF3" w:rsidP="00DA5DF3">
            <w:pPr>
              <w:jc w:val="both"/>
            </w:pPr>
          </w:p>
        </w:tc>
        <w:tc>
          <w:tcPr>
            <w:tcW w:w="319" w:type="pct"/>
          </w:tcPr>
          <w:p w14:paraId="2307095C" w14:textId="77777777" w:rsidR="00DA5DF3" w:rsidRPr="003F48A5" w:rsidRDefault="00DA5DF3" w:rsidP="00DA5DF3">
            <w:pPr>
              <w:jc w:val="center"/>
            </w:pPr>
          </w:p>
        </w:tc>
        <w:tc>
          <w:tcPr>
            <w:tcW w:w="256" w:type="pct"/>
          </w:tcPr>
          <w:p w14:paraId="5FFEDE38" w14:textId="77777777" w:rsidR="00DA5DF3" w:rsidRPr="003F48A5" w:rsidRDefault="00DA5DF3" w:rsidP="00DA5DF3">
            <w:pPr>
              <w:jc w:val="center"/>
            </w:pPr>
          </w:p>
        </w:tc>
        <w:tc>
          <w:tcPr>
            <w:tcW w:w="253" w:type="pct"/>
          </w:tcPr>
          <w:p w14:paraId="4F9FF557" w14:textId="77777777" w:rsidR="00DA5DF3" w:rsidRPr="003F48A5" w:rsidRDefault="00DA5DF3" w:rsidP="00DA5DF3">
            <w:pPr>
              <w:jc w:val="center"/>
            </w:pPr>
          </w:p>
        </w:tc>
      </w:tr>
      <w:tr w:rsidR="00DA5DF3" w:rsidRPr="003F48A5" w14:paraId="3A917DC3" w14:textId="77777777" w:rsidTr="00DA5DF3">
        <w:trPr>
          <w:trHeight w:val="283"/>
        </w:trPr>
        <w:tc>
          <w:tcPr>
            <w:tcW w:w="272" w:type="pct"/>
          </w:tcPr>
          <w:p w14:paraId="34E321BD" w14:textId="77777777" w:rsidR="00DA5DF3" w:rsidRPr="003F48A5" w:rsidRDefault="00DA5DF3" w:rsidP="00DA5DF3">
            <w:pPr>
              <w:jc w:val="center"/>
            </w:pPr>
            <w:r w:rsidRPr="003F48A5">
              <w:t>5.</w:t>
            </w:r>
          </w:p>
        </w:tc>
        <w:tc>
          <w:tcPr>
            <w:tcW w:w="189" w:type="pct"/>
          </w:tcPr>
          <w:p w14:paraId="089226F5" w14:textId="77777777" w:rsidR="00DA5DF3" w:rsidRPr="003F48A5" w:rsidRDefault="00DA5DF3" w:rsidP="00DA5DF3">
            <w:pPr>
              <w:jc w:val="center"/>
            </w:pPr>
            <w:r w:rsidRPr="003F48A5">
              <w:t>a.</w:t>
            </w:r>
          </w:p>
        </w:tc>
        <w:tc>
          <w:tcPr>
            <w:tcW w:w="3711" w:type="pct"/>
          </w:tcPr>
          <w:p w14:paraId="69ED2991" w14:textId="77777777" w:rsidR="00DA5DF3" w:rsidRPr="006478A3" w:rsidRDefault="00DA5DF3" w:rsidP="00DA5DF3">
            <w:pPr>
              <w:jc w:val="both"/>
            </w:pPr>
            <w:r w:rsidRPr="006478A3">
              <w:t>Explain the role of IoT-based smart sensor networks in modern applications such as smart homes, industrial automation, and healthcare monitoring</w:t>
            </w:r>
          </w:p>
        </w:tc>
        <w:tc>
          <w:tcPr>
            <w:tcW w:w="319" w:type="pct"/>
          </w:tcPr>
          <w:p w14:paraId="4A609217" w14:textId="77777777" w:rsidR="00DA5DF3" w:rsidRPr="003F48A5" w:rsidRDefault="00DA5DF3" w:rsidP="00DA5DF3">
            <w:pPr>
              <w:jc w:val="center"/>
            </w:pPr>
            <w:r w:rsidRPr="003F48A5">
              <w:t>CO</w:t>
            </w:r>
            <w:r>
              <w:t>4</w:t>
            </w:r>
          </w:p>
        </w:tc>
        <w:tc>
          <w:tcPr>
            <w:tcW w:w="256" w:type="pct"/>
          </w:tcPr>
          <w:p w14:paraId="75D16434" w14:textId="77777777" w:rsidR="00DA5DF3" w:rsidRPr="003F48A5" w:rsidRDefault="00DA5DF3" w:rsidP="00DA5DF3">
            <w:pPr>
              <w:jc w:val="center"/>
            </w:pPr>
            <w:r>
              <w:t>U</w:t>
            </w:r>
          </w:p>
        </w:tc>
        <w:tc>
          <w:tcPr>
            <w:tcW w:w="253" w:type="pct"/>
          </w:tcPr>
          <w:p w14:paraId="7CFE15A6" w14:textId="77777777" w:rsidR="00DA5DF3" w:rsidRPr="003F48A5" w:rsidRDefault="00DA5DF3" w:rsidP="00DA5DF3">
            <w:pPr>
              <w:jc w:val="center"/>
            </w:pPr>
            <w:r>
              <w:t>1</w:t>
            </w:r>
            <w:r w:rsidRPr="003F48A5">
              <w:t>0</w:t>
            </w:r>
          </w:p>
        </w:tc>
      </w:tr>
      <w:tr w:rsidR="00DA5DF3" w:rsidRPr="003F48A5" w14:paraId="73DBE511" w14:textId="77777777" w:rsidTr="00DA5DF3">
        <w:trPr>
          <w:trHeight w:val="283"/>
        </w:trPr>
        <w:tc>
          <w:tcPr>
            <w:tcW w:w="272" w:type="pct"/>
          </w:tcPr>
          <w:p w14:paraId="7A927070" w14:textId="77777777" w:rsidR="00DA5DF3" w:rsidRPr="003F48A5" w:rsidRDefault="00DA5DF3" w:rsidP="00DA5DF3">
            <w:pPr>
              <w:jc w:val="center"/>
            </w:pPr>
          </w:p>
        </w:tc>
        <w:tc>
          <w:tcPr>
            <w:tcW w:w="189" w:type="pct"/>
          </w:tcPr>
          <w:p w14:paraId="5EF06748" w14:textId="77777777" w:rsidR="00DA5DF3" w:rsidRPr="003F48A5" w:rsidRDefault="00DA5DF3" w:rsidP="00DA5DF3">
            <w:pPr>
              <w:jc w:val="center"/>
            </w:pPr>
            <w:r w:rsidRPr="003F48A5">
              <w:t>b.</w:t>
            </w:r>
          </w:p>
        </w:tc>
        <w:tc>
          <w:tcPr>
            <w:tcW w:w="3711" w:type="pct"/>
          </w:tcPr>
          <w:p w14:paraId="47B712E4" w14:textId="77777777" w:rsidR="00DA5DF3" w:rsidRPr="006478A3" w:rsidRDefault="00DA5DF3" w:rsidP="00DA5DF3">
            <w:pPr>
              <w:jc w:val="both"/>
            </w:pPr>
            <w:r>
              <w:t xml:space="preserve">Explain </w:t>
            </w:r>
            <w:r w:rsidRPr="006478A3">
              <w:t>the limitations of silicon technology, such as limited material flexibility, temperature sensitivity, and challenges in handling extreme environmental conditions.</w:t>
            </w:r>
          </w:p>
        </w:tc>
        <w:tc>
          <w:tcPr>
            <w:tcW w:w="319" w:type="pct"/>
          </w:tcPr>
          <w:p w14:paraId="555C9795" w14:textId="77777777" w:rsidR="00DA5DF3" w:rsidRPr="003F48A5" w:rsidRDefault="00DA5DF3" w:rsidP="00DA5DF3">
            <w:pPr>
              <w:jc w:val="center"/>
            </w:pPr>
            <w:r>
              <w:t>CO4</w:t>
            </w:r>
          </w:p>
        </w:tc>
        <w:tc>
          <w:tcPr>
            <w:tcW w:w="256" w:type="pct"/>
          </w:tcPr>
          <w:p w14:paraId="5C301867" w14:textId="77777777" w:rsidR="00DA5DF3" w:rsidRPr="003F48A5" w:rsidRDefault="00DA5DF3" w:rsidP="00DA5DF3">
            <w:pPr>
              <w:jc w:val="center"/>
            </w:pPr>
            <w:r>
              <w:t>U</w:t>
            </w:r>
          </w:p>
        </w:tc>
        <w:tc>
          <w:tcPr>
            <w:tcW w:w="253" w:type="pct"/>
          </w:tcPr>
          <w:p w14:paraId="3C250920" w14:textId="77777777" w:rsidR="00DA5DF3" w:rsidRPr="003F48A5" w:rsidRDefault="00DA5DF3" w:rsidP="00DA5DF3">
            <w:pPr>
              <w:jc w:val="center"/>
            </w:pPr>
            <w:r>
              <w:t>10</w:t>
            </w:r>
          </w:p>
        </w:tc>
      </w:tr>
      <w:tr w:rsidR="00DA5DF3" w:rsidRPr="003F48A5" w14:paraId="77390584" w14:textId="77777777" w:rsidTr="00DA5DF3">
        <w:trPr>
          <w:trHeight w:val="263"/>
        </w:trPr>
        <w:tc>
          <w:tcPr>
            <w:tcW w:w="272" w:type="pct"/>
          </w:tcPr>
          <w:p w14:paraId="55EFB236" w14:textId="77777777" w:rsidR="00DA5DF3" w:rsidRPr="003F48A5" w:rsidRDefault="00DA5DF3" w:rsidP="00DA5DF3">
            <w:pPr>
              <w:jc w:val="center"/>
            </w:pPr>
          </w:p>
        </w:tc>
        <w:tc>
          <w:tcPr>
            <w:tcW w:w="189" w:type="pct"/>
          </w:tcPr>
          <w:p w14:paraId="6794B754" w14:textId="77777777" w:rsidR="00DA5DF3" w:rsidRPr="003F48A5" w:rsidRDefault="00DA5DF3" w:rsidP="00DA5DF3">
            <w:pPr>
              <w:jc w:val="center"/>
            </w:pPr>
          </w:p>
        </w:tc>
        <w:tc>
          <w:tcPr>
            <w:tcW w:w="3711" w:type="pct"/>
          </w:tcPr>
          <w:p w14:paraId="4F49F911" w14:textId="77777777" w:rsidR="00DA5DF3" w:rsidRPr="003F48A5" w:rsidRDefault="00DA5DF3" w:rsidP="00DA5DF3">
            <w:pPr>
              <w:jc w:val="center"/>
            </w:pPr>
            <w:r w:rsidRPr="003F48A5">
              <w:rPr>
                <w:b/>
                <w:bCs/>
              </w:rPr>
              <w:t>(OR)</w:t>
            </w:r>
          </w:p>
        </w:tc>
        <w:tc>
          <w:tcPr>
            <w:tcW w:w="319" w:type="pct"/>
          </w:tcPr>
          <w:p w14:paraId="63E4DC10" w14:textId="77777777" w:rsidR="00DA5DF3" w:rsidRPr="003F48A5" w:rsidRDefault="00DA5DF3" w:rsidP="00DA5DF3">
            <w:pPr>
              <w:jc w:val="center"/>
            </w:pPr>
          </w:p>
        </w:tc>
        <w:tc>
          <w:tcPr>
            <w:tcW w:w="256" w:type="pct"/>
          </w:tcPr>
          <w:p w14:paraId="5DDB3850" w14:textId="77777777" w:rsidR="00DA5DF3" w:rsidRPr="003F48A5" w:rsidRDefault="00DA5DF3" w:rsidP="00DA5DF3">
            <w:pPr>
              <w:jc w:val="center"/>
            </w:pPr>
          </w:p>
        </w:tc>
        <w:tc>
          <w:tcPr>
            <w:tcW w:w="253" w:type="pct"/>
          </w:tcPr>
          <w:p w14:paraId="3E0C417C" w14:textId="77777777" w:rsidR="00DA5DF3" w:rsidRPr="003F48A5" w:rsidRDefault="00DA5DF3" w:rsidP="00DA5DF3">
            <w:pPr>
              <w:jc w:val="center"/>
            </w:pPr>
          </w:p>
        </w:tc>
      </w:tr>
      <w:tr w:rsidR="00DA5DF3" w:rsidRPr="003F48A5" w14:paraId="64FB0C78" w14:textId="77777777" w:rsidTr="00DA5DF3">
        <w:trPr>
          <w:trHeight w:val="283"/>
        </w:trPr>
        <w:tc>
          <w:tcPr>
            <w:tcW w:w="272" w:type="pct"/>
          </w:tcPr>
          <w:p w14:paraId="61958021" w14:textId="77777777" w:rsidR="00DA5DF3" w:rsidRPr="003F48A5" w:rsidRDefault="00DA5DF3" w:rsidP="00DA5DF3">
            <w:pPr>
              <w:jc w:val="center"/>
            </w:pPr>
            <w:r w:rsidRPr="003F48A5">
              <w:t>6.</w:t>
            </w:r>
          </w:p>
        </w:tc>
        <w:tc>
          <w:tcPr>
            <w:tcW w:w="189" w:type="pct"/>
          </w:tcPr>
          <w:p w14:paraId="3F615079" w14:textId="77777777" w:rsidR="00DA5DF3" w:rsidRPr="003F48A5" w:rsidRDefault="00DA5DF3" w:rsidP="00DA5DF3">
            <w:pPr>
              <w:jc w:val="center"/>
            </w:pPr>
            <w:r w:rsidRPr="003F48A5">
              <w:t>a.</w:t>
            </w:r>
          </w:p>
        </w:tc>
        <w:tc>
          <w:tcPr>
            <w:tcW w:w="3711" w:type="pct"/>
          </w:tcPr>
          <w:p w14:paraId="13590DAC" w14:textId="77777777" w:rsidR="00DA5DF3" w:rsidRPr="006478A3" w:rsidRDefault="00DA5DF3" w:rsidP="00DA5DF3">
            <w:pPr>
              <w:jc w:val="both"/>
            </w:pPr>
            <w:r>
              <w:t xml:space="preserve">Explain </w:t>
            </w:r>
            <w:r w:rsidRPr="006478A3">
              <w:t>the major challenges faced during sensor interfacing, such as signal noise, power consumption, signal conditioning, and communication protocols.</w:t>
            </w:r>
          </w:p>
        </w:tc>
        <w:tc>
          <w:tcPr>
            <w:tcW w:w="319" w:type="pct"/>
          </w:tcPr>
          <w:p w14:paraId="5A6E3F8C" w14:textId="77777777" w:rsidR="00DA5DF3" w:rsidRPr="003F48A5" w:rsidRDefault="00DA5DF3" w:rsidP="00DA5DF3">
            <w:pPr>
              <w:jc w:val="center"/>
            </w:pPr>
            <w:r>
              <w:t>CO5</w:t>
            </w:r>
          </w:p>
        </w:tc>
        <w:tc>
          <w:tcPr>
            <w:tcW w:w="256" w:type="pct"/>
          </w:tcPr>
          <w:p w14:paraId="5288C350" w14:textId="77777777" w:rsidR="00DA5DF3" w:rsidRPr="003F48A5" w:rsidRDefault="00DA5DF3" w:rsidP="00DA5DF3">
            <w:pPr>
              <w:jc w:val="center"/>
            </w:pPr>
            <w:r>
              <w:t>U</w:t>
            </w:r>
          </w:p>
        </w:tc>
        <w:tc>
          <w:tcPr>
            <w:tcW w:w="253" w:type="pct"/>
          </w:tcPr>
          <w:p w14:paraId="63B9ABA7" w14:textId="77777777" w:rsidR="00DA5DF3" w:rsidRPr="003F48A5" w:rsidRDefault="00DA5DF3" w:rsidP="00DA5DF3">
            <w:pPr>
              <w:jc w:val="center"/>
            </w:pPr>
            <w:r>
              <w:t>10</w:t>
            </w:r>
          </w:p>
        </w:tc>
      </w:tr>
      <w:tr w:rsidR="00DA5DF3" w:rsidRPr="003F48A5" w14:paraId="63F81CC4" w14:textId="77777777" w:rsidTr="00DA5DF3">
        <w:trPr>
          <w:trHeight w:val="283"/>
        </w:trPr>
        <w:tc>
          <w:tcPr>
            <w:tcW w:w="272" w:type="pct"/>
          </w:tcPr>
          <w:p w14:paraId="0E1A3987" w14:textId="77777777" w:rsidR="00DA5DF3" w:rsidRPr="003F48A5" w:rsidRDefault="00DA5DF3" w:rsidP="00DA5DF3">
            <w:pPr>
              <w:jc w:val="center"/>
            </w:pPr>
          </w:p>
        </w:tc>
        <w:tc>
          <w:tcPr>
            <w:tcW w:w="189" w:type="pct"/>
          </w:tcPr>
          <w:p w14:paraId="1F1DB308" w14:textId="77777777" w:rsidR="00DA5DF3" w:rsidRPr="003F48A5" w:rsidRDefault="00DA5DF3" w:rsidP="00DA5DF3">
            <w:pPr>
              <w:jc w:val="center"/>
            </w:pPr>
            <w:r w:rsidRPr="003F48A5">
              <w:t>b.</w:t>
            </w:r>
          </w:p>
        </w:tc>
        <w:tc>
          <w:tcPr>
            <w:tcW w:w="3711" w:type="pct"/>
            <w:vAlign w:val="center"/>
          </w:tcPr>
          <w:p w14:paraId="5169FC38" w14:textId="77777777" w:rsidR="00DA5DF3" w:rsidRPr="006478A3" w:rsidRDefault="00DA5DF3" w:rsidP="00DA5DF3">
            <w:pPr>
              <w:jc w:val="both"/>
            </w:pPr>
            <w:r w:rsidRPr="006478A3">
              <w:t>Describe potential research directions in smart sensor technology.</w:t>
            </w:r>
          </w:p>
        </w:tc>
        <w:tc>
          <w:tcPr>
            <w:tcW w:w="319" w:type="pct"/>
          </w:tcPr>
          <w:p w14:paraId="69FDC0AA" w14:textId="77777777" w:rsidR="00DA5DF3" w:rsidRPr="003F48A5" w:rsidRDefault="00DA5DF3" w:rsidP="00DA5DF3">
            <w:pPr>
              <w:jc w:val="center"/>
            </w:pPr>
            <w:r>
              <w:t>CO5</w:t>
            </w:r>
          </w:p>
        </w:tc>
        <w:tc>
          <w:tcPr>
            <w:tcW w:w="256" w:type="pct"/>
          </w:tcPr>
          <w:p w14:paraId="46D52F2C" w14:textId="77777777" w:rsidR="00DA5DF3" w:rsidRPr="003F48A5" w:rsidRDefault="00DA5DF3" w:rsidP="00DA5DF3">
            <w:pPr>
              <w:jc w:val="center"/>
            </w:pPr>
            <w:r>
              <w:t>U</w:t>
            </w:r>
          </w:p>
        </w:tc>
        <w:tc>
          <w:tcPr>
            <w:tcW w:w="253" w:type="pct"/>
          </w:tcPr>
          <w:p w14:paraId="7B7F76A9" w14:textId="77777777" w:rsidR="00DA5DF3" w:rsidRPr="003F48A5" w:rsidRDefault="00DA5DF3" w:rsidP="00DA5DF3">
            <w:pPr>
              <w:jc w:val="center"/>
            </w:pPr>
            <w:r>
              <w:t>10</w:t>
            </w:r>
          </w:p>
        </w:tc>
      </w:tr>
      <w:tr w:rsidR="00DA5DF3" w:rsidRPr="003F48A5" w14:paraId="6A296D7C" w14:textId="77777777" w:rsidTr="00DA5DF3">
        <w:trPr>
          <w:trHeight w:val="397"/>
        </w:trPr>
        <w:tc>
          <w:tcPr>
            <w:tcW w:w="272" w:type="pct"/>
          </w:tcPr>
          <w:p w14:paraId="40747048" w14:textId="77777777" w:rsidR="00DA5DF3" w:rsidRPr="003F48A5" w:rsidRDefault="00DA5DF3" w:rsidP="00DA5DF3">
            <w:pPr>
              <w:jc w:val="center"/>
            </w:pPr>
          </w:p>
        </w:tc>
        <w:tc>
          <w:tcPr>
            <w:tcW w:w="189" w:type="pct"/>
          </w:tcPr>
          <w:p w14:paraId="4E045545" w14:textId="77777777" w:rsidR="00DA5DF3" w:rsidRPr="003F48A5" w:rsidRDefault="00DA5DF3" w:rsidP="00DA5DF3">
            <w:pPr>
              <w:jc w:val="center"/>
            </w:pPr>
          </w:p>
        </w:tc>
        <w:tc>
          <w:tcPr>
            <w:tcW w:w="3711" w:type="pct"/>
          </w:tcPr>
          <w:p w14:paraId="17480D1D" w14:textId="77777777" w:rsidR="00DA5DF3" w:rsidRPr="003F48A5" w:rsidRDefault="00DA5DF3" w:rsidP="00DA5DF3">
            <w:pPr>
              <w:jc w:val="both"/>
            </w:pPr>
          </w:p>
        </w:tc>
        <w:tc>
          <w:tcPr>
            <w:tcW w:w="319" w:type="pct"/>
          </w:tcPr>
          <w:p w14:paraId="422BCB3B" w14:textId="77777777" w:rsidR="00DA5DF3" w:rsidRPr="003F48A5" w:rsidRDefault="00DA5DF3" w:rsidP="00DA5DF3">
            <w:pPr>
              <w:jc w:val="center"/>
            </w:pPr>
          </w:p>
        </w:tc>
        <w:tc>
          <w:tcPr>
            <w:tcW w:w="256" w:type="pct"/>
          </w:tcPr>
          <w:p w14:paraId="25206B08" w14:textId="77777777" w:rsidR="00DA5DF3" w:rsidRPr="003F48A5" w:rsidRDefault="00DA5DF3" w:rsidP="00DA5DF3">
            <w:pPr>
              <w:jc w:val="center"/>
            </w:pPr>
          </w:p>
        </w:tc>
        <w:tc>
          <w:tcPr>
            <w:tcW w:w="253" w:type="pct"/>
          </w:tcPr>
          <w:p w14:paraId="67B6C827" w14:textId="77777777" w:rsidR="00DA5DF3" w:rsidRPr="003F48A5" w:rsidRDefault="00DA5DF3" w:rsidP="00DA5DF3">
            <w:pPr>
              <w:jc w:val="center"/>
            </w:pPr>
          </w:p>
        </w:tc>
      </w:tr>
      <w:tr w:rsidR="00DA5DF3" w:rsidRPr="003F48A5" w14:paraId="6106CD93" w14:textId="77777777" w:rsidTr="00DA5DF3">
        <w:trPr>
          <w:trHeight w:val="283"/>
        </w:trPr>
        <w:tc>
          <w:tcPr>
            <w:tcW w:w="272" w:type="pct"/>
          </w:tcPr>
          <w:p w14:paraId="525A2EC6" w14:textId="77777777" w:rsidR="00DA5DF3" w:rsidRPr="003F48A5" w:rsidRDefault="00DA5DF3" w:rsidP="00DA5DF3">
            <w:pPr>
              <w:jc w:val="center"/>
            </w:pPr>
            <w:r w:rsidRPr="003F48A5">
              <w:t>7.</w:t>
            </w:r>
          </w:p>
        </w:tc>
        <w:tc>
          <w:tcPr>
            <w:tcW w:w="189" w:type="pct"/>
          </w:tcPr>
          <w:p w14:paraId="68C13E04" w14:textId="77777777" w:rsidR="00DA5DF3" w:rsidRPr="003F48A5" w:rsidRDefault="00DA5DF3" w:rsidP="00DA5DF3">
            <w:pPr>
              <w:jc w:val="center"/>
            </w:pPr>
            <w:r w:rsidRPr="003F48A5">
              <w:t>a.</w:t>
            </w:r>
          </w:p>
        </w:tc>
        <w:tc>
          <w:tcPr>
            <w:tcW w:w="3711" w:type="pct"/>
          </w:tcPr>
          <w:p w14:paraId="5875025B" w14:textId="77777777" w:rsidR="00DA5DF3" w:rsidRPr="006478A3" w:rsidRDefault="00DA5DF3" w:rsidP="00DA5DF3">
            <w:pPr>
              <w:jc w:val="both"/>
            </w:pPr>
            <w:r>
              <w:t xml:space="preserve">Analyze </w:t>
            </w:r>
            <w:r w:rsidRPr="004B09EF">
              <w:t xml:space="preserve"> how artificial intelligence (AI) and machine learning (ML) can improve the performance of smart sensors in data analysis, pattern recognition, and predictive maintenance.</w:t>
            </w:r>
          </w:p>
        </w:tc>
        <w:tc>
          <w:tcPr>
            <w:tcW w:w="319" w:type="pct"/>
          </w:tcPr>
          <w:p w14:paraId="1BE85446" w14:textId="77777777" w:rsidR="00DA5DF3" w:rsidRPr="003F48A5" w:rsidRDefault="00DA5DF3" w:rsidP="00DA5DF3">
            <w:pPr>
              <w:jc w:val="center"/>
            </w:pPr>
            <w:r w:rsidRPr="003F48A5">
              <w:t>CO</w:t>
            </w:r>
            <w:r>
              <w:t>5</w:t>
            </w:r>
          </w:p>
        </w:tc>
        <w:tc>
          <w:tcPr>
            <w:tcW w:w="256" w:type="pct"/>
          </w:tcPr>
          <w:p w14:paraId="3AF5B488" w14:textId="77777777" w:rsidR="00DA5DF3" w:rsidRPr="003F48A5" w:rsidRDefault="00DA5DF3" w:rsidP="00DA5DF3">
            <w:pPr>
              <w:jc w:val="center"/>
            </w:pPr>
            <w:r>
              <w:t>An</w:t>
            </w:r>
          </w:p>
        </w:tc>
        <w:tc>
          <w:tcPr>
            <w:tcW w:w="253" w:type="pct"/>
          </w:tcPr>
          <w:p w14:paraId="7F1B9A99" w14:textId="77777777" w:rsidR="00DA5DF3" w:rsidRPr="003F48A5" w:rsidRDefault="00DA5DF3" w:rsidP="00DA5DF3">
            <w:pPr>
              <w:jc w:val="center"/>
            </w:pPr>
            <w:r>
              <w:t>1</w:t>
            </w:r>
            <w:r w:rsidRPr="003F48A5">
              <w:t>0</w:t>
            </w:r>
          </w:p>
        </w:tc>
      </w:tr>
      <w:tr w:rsidR="00DA5DF3" w:rsidRPr="003F48A5" w14:paraId="442E6B94" w14:textId="77777777" w:rsidTr="00DA5DF3">
        <w:trPr>
          <w:trHeight w:val="283"/>
        </w:trPr>
        <w:tc>
          <w:tcPr>
            <w:tcW w:w="272" w:type="pct"/>
          </w:tcPr>
          <w:p w14:paraId="5D09731E" w14:textId="77777777" w:rsidR="00DA5DF3" w:rsidRPr="003F48A5" w:rsidRDefault="00DA5DF3" w:rsidP="00DA5DF3">
            <w:pPr>
              <w:jc w:val="center"/>
            </w:pPr>
          </w:p>
        </w:tc>
        <w:tc>
          <w:tcPr>
            <w:tcW w:w="189" w:type="pct"/>
          </w:tcPr>
          <w:p w14:paraId="4E922342" w14:textId="77777777" w:rsidR="00DA5DF3" w:rsidRPr="003F48A5" w:rsidRDefault="00DA5DF3" w:rsidP="00DA5DF3">
            <w:pPr>
              <w:jc w:val="center"/>
            </w:pPr>
            <w:r w:rsidRPr="003F48A5">
              <w:t>b.</w:t>
            </w:r>
          </w:p>
        </w:tc>
        <w:tc>
          <w:tcPr>
            <w:tcW w:w="3711" w:type="pct"/>
            <w:vAlign w:val="center"/>
          </w:tcPr>
          <w:p w14:paraId="575F8141" w14:textId="77777777" w:rsidR="00DA5DF3" w:rsidRPr="003F48A5" w:rsidRDefault="00DA5DF3" w:rsidP="00DA5DF3">
            <w:pPr>
              <w:jc w:val="both"/>
              <w:rPr>
                <w:bCs/>
              </w:rPr>
            </w:pPr>
            <w:r w:rsidRPr="00DA7549">
              <w:rPr>
                <w:bCs/>
              </w:rPr>
              <w:t>Explain the primary technologies utilized in humidity sensors and describe how they accurately measure humidity levels.</w:t>
            </w:r>
          </w:p>
        </w:tc>
        <w:tc>
          <w:tcPr>
            <w:tcW w:w="319" w:type="pct"/>
          </w:tcPr>
          <w:p w14:paraId="05EE7222" w14:textId="77777777" w:rsidR="00DA5DF3" w:rsidRPr="003F48A5" w:rsidRDefault="00DA5DF3" w:rsidP="00DA5DF3">
            <w:pPr>
              <w:jc w:val="center"/>
            </w:pPr>
            <w:r w:rsidRPr="003F48A5">
              <w:t>CO</w:t>
            </w:r>
            <w:r>
              <w:t>5</w:t>
            </w:r>
          </w:p>
        </w:tc>
        <w:tc>
          <w:tcPr>
            <w:tcW w:w="256" w:type="pct"/>
          </w:tcPr>
          <w:p w14:paraId="279D3BD3" w14:textId="77777777" w:rsidR="00DA5DF3" w:rsidRPr="003F48A5" w:rsidRDefault="00DA5DF3" w:rsidP="00DA5DF3">
            <w:pPr>
              <w:jc w:val="center"/>
            </w:pPr>
            <w:r>
              <w:t>U</w:t>
            </w:r>
          </w:p>
        </w:tc>
        <w:tc>
          <w:tcPr>
            <w:tcW w:w="253" w:type="pct"/>
          </w:tcPr>
          <w:p w14:paraId="560CCD57" w14:textId="77777777" w:rsidR="00DA5DF3" w:rsidRPr="003F48A5" w:rsidRDefault="00DA5DF3" w:rsidP="00DA5DF3">
            <w:pPr>
              <w:jc w:val="center"/>
            </w:pPr>
            <w:r>
              <w:t>1</w:t>
            </w:r>
            <w:r w:rsidRPr="003F48A5">
              <w:t>0</w:t>
            </w:r>
          </w:p>
        </w:tc>
      </w:tr>
      <w:tr w:rsidR="00DA5DF3" w:rsidRPr="003F48A5" w14:paraId="75A3634C" w14:textId="77777777" w:rsidTr="00DA5DF3">
        <w:trPr>
          <w:trHeight w:val="283"/>
        </w:trPr>
        <w:tc>
          <w:tcPr>
            <w:tcW w:w="272" w:type="pct"/>
          </w:tcPr>
          <w:p w14:paraId="43E1F8F6" w14:textId="77777777" w:rsidR="00DA5DF3" w:rsidRPr="003F48A5" w:rsidRDefault="00DA5DF3" w:rsidP="00DA5DF3">
            <w:pPr>
              <w:jc w:val="center"/>
            </w:pPr>
          </w:p>
        </w:tc>
        <w:tc>
          <w:tcPr>
            <w:tcW w:w="189" w:type="pct"/>
          </w:tcPr>
          <w:p w14:paraId="4F18DA4C" w14:textId="77777777" w:rsidR="00DA5DF3" w:rsidRPr="003F48A5" w:rsidRDefault="00DA5DF3" w:rsidP="00DA5DF3">
            <w:pPr>
              <w:jc w:val="center"/>
            </w:pPr>
          </w:p>
        </w:tc>
        <w:tc>
          <w:tcPr>
            <w:tcW w:w="3711" w:type="pct"/>
          </w:tcPr>
          <w:p w14:paraId="077B62CA" w14:textId="77777777" w:rsidR="00DA5DF3" w:rsidRPr="003F48A5" w:rsidRDefault="00DA5DF3" w:rsidP="00DA5DF3">
            <w:pPr>
              <w:jc w:val="center"/>
              <w:rPr>
                <w:bCs/>
              </w:rPr>
            </w:pPr>
            <w:r w:rsidRPr="003F48A5">
              <w:rPr>
                <w:b/>
                <w:bCs/>
              </w:rPr>
              <w:t>(OR)</w:t>
            </w:r>
          </w:p>
        </w:tc>
        <w:tc>
          <w:tcPr>
            <w:tcW w:w="319" w:type="pct"/>
          </w:tcPr>
          <w:p w14:paraId="2389964F" w14:textId="77777777" w:rsidR="00DA5DF3" w:rsidRPr="003F48A5" w:rsidRDefault="00DA5DF3" w:rsidP="00DA5DF3">
            <w:pPr>
              <w:jc w:val="center"/>
            </w:pPr>
          </w:p>
        </w:tc>
        <w:tc>
          <w:tcPr>
            <w:tcW w:w="256" w:type="pct"/>
          </w:tcPr>
          <w:p w14:paraId="70580DA4" w14:textId="77777777" w:rsidR="00DA5DF3" w:rsidRPr="003F48A5" w:rsidRDefault="00DA5DF3" w:rsidP="00DA5DF3">
            <w:pPr>
              <w:jc w:val="center"/>
            </w:pPr>
          </w:p>
        </w:tc>
        <w:tc>
          <w:tcPr>
            <w:tcW w:w="253" w:type="pct"/>
          </w:tcPr>
          <w:p w14:paraId="7D104E93" w14:textId="77777777" w:rsidR="00DA5DF3" w:rsidRPr="003F48A5" w:rsidRDefault="00DA5DF3" w:rsidP="00DA5DF3">
            <w:pPr>
              <w:jc w:val="center"/>
            </w:pPr>
          </w:p>
        </w:tc>
      </w:tr>
      <w:tr w:rsidR="00DA5DF3" w:rsidRPr="003F48A5" w14:paraId="16DC0957" w14:textId="77777777" w:rsidTr="00DA5DF3">
        <w:trPr>
          <w:trHeight w:val="283"/>
        </w:trPr>
        <w:tc>
          <w:tcPr>
            <w:tcW w:w="272" w:type="pct"/>
          </w:tcPr>
          <w:p w14:paraId="18254B3B" w14:textId="77777777" w:rsidR="00DA5DF3" w:rsidRPr="003F48A5" w:rsidRDefault="00DA5DF3" w:rsidP="00DA5DF3">
            <w:pPr>
              <w:jc w:val="center"/>
            </w:pPr>
            <w:r w:rsidRPr="003F48A5">
              <w:t>8.</w:t>
            </w:r>
          </w:p>
        </w:tc>
        <w:tc>
          <w:tcPr>
            <w:tcW w:w="189" w:type="pct"/>
          </w:tcPr>
          <w:p w14:paraId="69C3CA35" w14:textId="77777777" w:rsidR="00DA5DF3" w:rsidRPr="003F48A5" w:rsidRDefault="00DA5DF3" w:rsidP="00DA5DF3">
            <w:pPr>
              <w:jc w:val="center"/>
            </w:pPr>
            <w:r w:rsidRPr="003F48A5">
              <w:t>a.</w:t>
            </w:r>
          </w:p>
        </w:tc>
        <w:tc>
          <w:tcPr>
            <w:tcW w:w="3711" w:type="pct"/>
          </w:tcPr>
          <w:p w14:paraId="173140CD" w14:textId="77777777" w:rsidR="00DA5DF3" w:rsidRPr="006478A3" w:rsidRDefault="00DA5DF3" w:rsidP="00DA5DF3">
            <w:pPr>
              <w:jc w:val="both"/>
              <w:rPr>
                <w:bCs/>
              </w:rPr>
            </w:pPr>
            <w:r>
              <w:rPr>
                <w:bCs/>
              </w:rPr>
              <w:t>Explain the</w:t>
            </w:r>
            <w:r w:rsidRPr="006478A3">
              <w:rPr>
                <w:bCs/>
              </w:rPr>
              <w:t xml:space="preserve"> recent trends in smart sensors that have enhanced their functionality and adoption in daily life, such as miniaturization, low-power consumption, and improved sensitivity</w:t>
            </w:r>
          </w:p>
        </w:tc>
        <w:tc>
          <w:tcPr>
            <w:tcW w:w="319" w:type="pct"/>
          </w:tcPr>
          <w:p w14:paraId="578FC160" w14:textId="77777777" w:rsidR="00DA5DF3" w:rsidRPr="003F48A5" w:rsidRDefault="00DA5DF3" w:rsidP="00DA5DF3">
            <w:pPr>
              <w:jc w:val="center"/>
            </w:pPr>
            <w:r w:rsidRPr="003F48A5">
              <w:t>CO6</w:t>
            </w:r>
          </w:p>
        </w:tc>
        <w:tc>
          <w:tcPr>
            <w:tcW w:w="256" w:type="pct"/>
          </w:tcPr>
          <w:p w14:paraId="40FA75F6" w14:textId="77777777" w:rsidR="00DA5DF3" w:rsidRPr="003F48A5" w:rsidRDefault="00DA5DF3" w:rsidP="00DA5DF3">
            <w:pPr>
              <w:jc w:val="center"/>
            </w:pPr>
            <w:r>
              <w:t>U</w:t>
            </w:r>
          </w:p>
        </w:tc>
        <w:tc>
          <w:tcPr>
            <w:tcW w:w="253" w:type="pct"/>
          </w:tcPr>
          <w:p w14:paraId="638C4265" w14:textId="77777777" w:rsidR="00DA5DF3" w:rsidRPr="003F48A5" w:rsidRDefault="00DA5DF3" w:rsidP="00DA5DF3">
            <w:pPr>
              <w:jc w:val="center"/>
            </w:pPr>
            <w:r>
              <w:t>1</w:t>
            </w:r>
            <w:r w:rsidRPr="003F48A5">
              <w:t>0</w:t>
            </w:r>
          </w:p>
        </w:tc>
      </w:tr>
      <w:tr w:rsidR="00DA5DF3" w:rsidRPr="003F48A5" w14:paraId="1BFABE0B" w14:textId="77777777" w:rsidTr="00DA5DF3">
        <w:trPr>
          <w:trHeight w:val="283"/>
        </w:trPr>
        <w:tc>
          <w:tcPr>
            <w:tcW w:w="272" w:type="pct"/>
          </w:tcPr>
          <w:p w14:paraId="125F109F" w14:textId="77777777" w:rsidR="00DA5DF3" w:rsidRPr="003F48A5" w:rsidRDefault="00DA5DF3" w:rsidP="00DA5DF3">
            <w:pPr>
              <w:jc w:val="center"/>
            </w:pPr>
          </w:p>
        </w:tc>
        <w:tc>
          <w:tcPr>
            <w:tcW w:w="189" w:type="pct"/>
          </w:tcPr>
          <w:p w14:paraId="640D5836" w14:textId="77777777" w:rsidR="00DA5DF3" w:rsidRPr="003F48A5" w:rsidRDefault="00DA5DF3" w:rsidP="00DA5DF3">
            <w:pPr>
              <w:jc w:val="center"/>
            </w:pPr>
            <w:r w:rsidRPr="003F48A5">
              <w:t>b.</w:t>
            </w:r>
          </w:p>
        </w:tc>
        <w:tc>
          <w:tcPr>
            <w:tcW w:w="3711" w:type="pct"/>
          </w:tcPr>
          <w:p w14:paraId="6EFDEF26" w14:textId="77777777" w:rsidR="00DA5DF3" w:rsidRPr="006478A3" w:rsidRDefault="00DA5DF3" w:rsidP="00DA5DF3">
            <w:pPr>
              <w:jc w:val="both"/>
              <w:rPr>
                <w:bCs/>
              </w:rPr>
            </w:pPr>
            <w:r>
              <w:rPr>
                <w:bCs/>
              </w:rPr>
              <w:t>Explain</w:t>
            </w:r>
            <w:r w:rsidRPr="006478A3">
              <w:rPr>
                <w:bCs/>
              </w:rPr>
              <w:t xml:space="preserve"> sensor architecture in the context of smart home systems and </w:t>
            </w:r>
            <w:r>
              <w:rPr>
                <w:bCs/>
              </w:rPr>
              <w:t xml:space="preserve">describe </w:t>
            </w:r>
            <w:r w:rsidRPr="006478A3">
              <w:rPr>
                <w:bCs/>
              </w:rPr>
              <w:t>how recent advances have enhanced the performance of devices like smart lighting, security systems, and climate control</w:t>
            </w:r>
            <w:r>
              <w:rPr>
                <w:bCs/>
              </w:rPr>
              <w:t>.</w:t>
            </w:r>
          </w:p>
        </w:tc>
        <w:tc>
          <w:tcPr>
            <w:tcW w:w="319" w:type="pct"/>
          </w:tcPr>
          <w:p w14:paraId="1ECC7559" w14:textId="77777777" w:rsidR="00DA5DF3" w:rsidRPr="003F48A5" w:rsidRDefault="00DA5DF3" w:rsidP="00DA5DF3">
            <w:pPr>
              <w:jc w:val="center"/>
            </w:pPr>
            <w:r>
              <w:t>CO6</w:t>
            </w:r>
          </w:p>
        </w:tc>
        <w:tc>
          <w:tcPr>
            <w:tcW w:w="256" w:type="pct"/>
          </w:tcPr>
          <w:p w14:paraId="24BEAA94" w14:textId="77777777" w:rsidR="00DA5DF3" w:rsidRPr="003F48A5" w:rsidRDefault="00DA5DF3" w:rsidP="00DA5DF3">
            <w:pPr>
              <w:jc w:val="center"/>
            </w:pPr>
            <w:r>
              <w:t>A</w:t>
            </w:r>
          </w:p>
        </w:tc>
        <w:tc>
          <w:tcPr>
            <w:tcW w:w="253" w:type="pct"/>
          </w:tcPr>
          <w:p w14:paraId="41A2C20A" w14:textId="77777777" w:rsidR="00DA5DF3" w:rsidRPr="003F48A5" w:rsidRDefault="00DA5DF3" w:rsidP="00DA5DF3">
            <w:pPr>
              <w:jc w:val="center"/>
            </w:pPr>
            <w:r>
              <w:t>10</w:t>
            </w:r>
          </w:p>
        </w:tc>
      </w:tr>
      <w:tr w:rsidR="00DA5DF3" w:rsidRPr="003F48A5" w14:paraId="6D819F25" w14:textId="77777777" w:rsidTr="00DA5DF3">
        <w:trPr>
          <w:trHeight w:val="550"/>
        </w:trPr>
        <w:tc>
          <w:tcPr>
            <w:tcW w:w="5000" w:type="pct"/>
            <w:gridSpan w:val="6"/>
            <w:vAlign w:val="center"/>
          </w:tcPr>
          <w:p w14:paraId="7D597F9D" w14:textId="77777777" w:rsidR="00DA5DF3" w:rsidRPr="003F48A5" w:rsidRDefault="00DA5DF3" w:rsidP="00DA5DF3">
            <w:pPr>
              <w:jc w:val="center"/>
            </w:pPr>
            <w:r w:rsidRPr="003F48A5">
              <w:rPr>
                <w:b/>
                <w:bCs/>
              </w:rPr>
              <w:t>COMPULSORY QUESTION</w:t>
            </w:r>
          </w:p>
        </w:tc>
      </w:tr>
      <w:tr w:rsidR="00DA5DF3" w:rsidRPr="003F48A5" w14:paraId="0FE8EC05" w14:textId="77777777" w:rsidTr="00DA5DF3">
        <w:trPr>
          <w:trHeight w:val="283"/>
        </w:trPr>
        <w:tc>
          <w:tcPr>
            <w:tcW w:w="272" w:type="pct"/>
          </w:tcPr>
          <w:p w14:paraId="20C34B0D" w14:textId="77777777" w:rsidR="00DA5DF3" w:rsidRPr="003F48A5" w:rsidRDefault="00DA5DF3" w:rsidP="00DA5DF3">
            <w:pPr>
              <w:jc w:val="center"/>
            </w:pPr>
            <w:r w:rsidRPr="003F48A5">
              <w:t>9.</w:t>
            </w:r>
          </w:p>
        </w:tc>
        <w:tc>
          <w:tcPr>
            <w:tcW w:w="189" w:type="pct"/>
          </w:tcPr>
          <w:p w14:paraId="7F22E7E4" w14:textId="77777777" w:rsidR="00DA5DF3" w:rsidRPr="003F48A5" w:rsidRDefault="00DA5DF3" w:rsidP="00DA5DF3">
            <w:pPr>
              <w:jc w:val="center"/>
            </w:pPr>
            <w:r w:rsidRPr="003F48A5">
              <w:t>a.</w:t>
            </w:r>
          </w:p>
        </w:tc>
        <w:tc>
          <w:tcPr>
            <w:tcW w:w="3711" w:type="pct"/>
          </w:tcPr>
          <w:p w14:paraId="7927228A" w14:textId="77777777" w:rsidR="00DA5DF3" w:rsidRPr="006478A3" w:rsidRDefault="00DA5DF3" w:rsidP="00DA5DF3">
            <w:pPr>
              <w:jc w:val="both"/>
            </w:pPr>
            <w:r w:rsidRPr="006478A3">
              <w:t>Explain how smart farming systems are improving sustainability by reducing water usage, minimizing pesticide application, and optimizing fertilizer use through data-driven decisions.</w:t>
            </w:r>
          </w:p>
        </w:tc>
        <w:tc>
          <w:tcPr>
            <w:tcW w:w="319" w:type="pct"/>
          </w:tcPr>
          <w:p w14:paraId="6D650D21" w14:textId="77777777" w:rsidR="00DA5DF3" w:rsidRPr="003F48A5" w:rsidRDefault="00DA5DF3" w:rsidP="00DA5DF3">
            <w:pPr>
              <w:jc w:val="center"/>
            </w:pPr>
            <w:r w:rsidRPr="003F48A5">
              <w:t>CO6</w:t>
            </w:r>
          </w:p>
        </w:tc>
        <w:tc>
          <w:tcPr>
            <w:tcW w:w="256" w:type="pct"/>
          </w:tcPr>
          <w:p w14:paraId="58B594B6" w14:textId="77777777" w:rsidR="00DA5DF3" w:rsidRPr="003F48A5" w:rsidRDefault="00DA5DF3" w:rsidP="00DA5DF3">
            <w:pPr>
              <w:jc w:val="center"/>
            </w:pPr>
            <w:r>
              <w:t>A</w:t>
            </w:r>
          </w:p>
        </w:tc>
        <w:tc>
          <w:tcPr>
            <w:tcW w:w="253" w:type="pct"/>
          </w:tcPr>
          <w:p w14:paraId="4916EF58" w14:textId="77777777" w:rsidR="00DA5DF3" w:rsidRPr="003F48A5" w:rsidRDefault="00DA5DF3" w:rsidP="00DA5DF3">
            <w:pPr>
              <w:jc w:val="center"/>
            </w:pPr>
            <w:r>
              <w:t>1</w:t>
            </w:r>
            <w:r w:rsidRPr="003F48A5">
              <w:t>0</w:t>
            </w:r>
          </w:p>
        </w:tc>
      </w:tr>
      <w:tr w:rsidR="00DA5DF3" w:rsidRPr="003F48A5" w14:paraId="1B6E5AB9" w14:textId="77777777" w:rsidTr="00DA5DF3">
        <w:trPr>
          <w:trHeight w:val="283"/>
        </w:trPr>
        <w:tc>
          <w:tcPr>
            <w:tcW w:w="272" w:type="pct"/>
          </w:tcPr>
          <w:p w14:paraId="75B3489D" w14:textId="77777777" w:rsidR="00DA5DF3" w:rsidRPr="003F48A5" w:rsidRDefault="00DA5DF3" w:rsidP="00DA5DF3">
            <w:pPr>
              <w:jc w:val="center"/>
            </w:pPr>
          </w:p>
        </w:tc>
        <w:tc>
          <w:tcPr>
            <w:tcW w:w="189" w:type="pct"/>
          </w:tcPr>
          <w:p w14:paraId="79F5B634" w14:textId="77777777" w:rsidR="00DA5DF3" w:rsidRPr="003F48A5" w:rsidRDefault="00DA5DF3" w:rsidP="00DA5DF3">
            <w:pPr>
              <w:jc w:val="center"/>
            </w:pPr>
            <w:r>
              <w:t>b</w:t>
            </w:r>
          </w:p>
        </w:tc>
        <w:tc>
          <w:tcPr>
            <w:tcW w:w="3711" w:type="pct"/>
          </w:tcPr>
          <w:p w14:paraId="625BDCCE" w14:textId="77777777" w:rsidR="00DA5DF3" w:rsidRPr="006478A3" w:rsidRDefault="00DA5DF3" w:rsidP="00DA5DF3">
            <w:pPr>
              <w:jc w:val="both"/>
            </w:pPr>
            <w:r>
              <w:t xml:space="preserve">Explain the </w:t>
            </w:r>
            <w:r w:rsidRPr="006478A3">
              <w:t>innovative applications of smart sensors in various domains of day-to-day life.</w:t>
            </w:r>
          </w:p>
        </w:tc>
        <w:tc>
          <w:tcPr>
            <w:tcW w:w="319" w:type="pct"/>
          </w:tcPr>
          <w:p w14:paraId="7932A4AC" w14:textId="77777777" w:rsidR="00DA5DF3" w:rsidRPr="003F48A5" w:rsidRDefault="00DA5DF3" w:rsidP="00DA5DF3">
            <w:pPr>
              <w:jc w:val="center"/>
            </w:pPr>
            <w:r>
              <w:t>CO6</w:t>
            </w:r>
          </w:p>
        </w:tc>
        <w:tc>
          <w:tcPr>
            <w:tcW w:w="256" w:type="pct"/>
          </w:tcPr>
          <w:p w14:paraId="26E45285" w14:textId="77777777" w:rsidR="00DA5DF3" w:rsidRPr="003F48A5" w:rsidRDefault="00DA5DF3" w:rsidP="00DA5DF3">
            <w:pPr>
              <w:jc w:val="center"/>
            </w:pPr>
            <w:r>
              <w:t>U</w:t>
            </w:r>
          </w:p>
        </w:tc>
        <w:tc>
          <w:tcPr>
            <w:tcW w:w="253" w:type="pct"/>
          </w:tcPr>
          <w:p w14:paraId="203E91DC" w14:textId="77777777" w:rsidR="00DA5DF3" w:rsidRPr="003F48A5" w:rsidRDefault="00DA5DF3" w:rsidP="00DA5DF3">
            <w:pPr>
              <w:jc w:val="center"/>
            </w:pPr>
            <w:r>
              <w:t>10</w:t>
            </w:r>
          </w:p>
        </w:tc>
      </w:tr>
    </w:tbl>
    <w:p w14:paraId="739B2EB7" w14:textId="77777777" w:rsidR="00DA5DF3" w:rsidRDefault="00DA5DF3" w:rsidP="00DA5DF3"/>
    <w:p w14:paraId="235C1593" w14:textId="77777777" w:rsidR="00DA5DF3" w:rsidRDefault="00DA5DF3" w:rsidP="00DA5DF3">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1EB45BE1" w14:textId="77777777" w:rsidR="00DA5DF3" w:rsidRDefault="00DA5DF3" w:rsidP="00DA5DF3"/>
    <w:tbl>
      <w:tblPr>
        <w:tblStyle w:val="TableGrid"/>
        <w:tblW w:w="10490" w:type="dxa"/>
        <w:tblInd w:w="-714" w:type="dxa"/>
        <w:tblLook w:val="04A0" w:firstRow="1" w:lastRow="0" w:firstColumn="1" w:lastColumn="0" w:noHBand="0" w:noVBand="1"/>
      </w:tblPr>
      <w:tblGrid>
        <w:gridCol w:w="632"/>
        <w:gridCol w:w="9858"/>
      </w:tblGrid>
      <w:tr w:rsidR="00DA5DF3" w14:paraId="1DEDCEFF" w14:textId="77777777" w:rsidTr="00DA5DF3">
        <w:tc>
          <w:tcPr>
            <w:tcW w:w="632" w:type="dxa"/>
          </w:tcPr>
          <w:p w14:paraId="0835986A" w14:textId="77777777" w:rsidR="00DA5DF3" w:rsidRPr="00930ED1" w:rsidRDefault="00DA5DF3" w:rsidP="00DA5DF3">
            <w:pPr>
              <w:jc w:val="center"/>
              <w:rPr>
                <w:sz w:val="22"/>
                <w:szCs w:val="22"/>
              </w:rPr>
            </w:pPr>
          </w:p>
        </w:tc>
        <w:tc>
          <w:tcPr>
            <w:tcW w:w="9858" w:type="dxa"/>
          </w:tcPr>
          <w:p w14:paraId="0B24CD8A" w14:textId="77777777" w:rsidR="00DA5DF3" w:rsidRPr="00930ED1" w:rsidRDefault="00DA5DF3" w:rsidP="00DA5DF3">
            <w:pPr>
              <w:jc w:val="center"/>
              <w:rPr>
                <w:b/>
                <w:sz w:val="22"/>
                <w:szCs w:val="22"/>
              </w:rPr>
            </w:pPr>
            <w:r w:rsidRPr="00930ED1">
              <w:rPr>
                <w:b/>
                <w:sz w:val="22"/>
                <w:szCs w:val="22"/>
              </w:rPr>
              <w:t>COURSE OUTCOMES</w:t>
            </w:r>
          </w:p>
        </w:tc>
      </w:tr>
      <w:tr w:rsidR="00DA5DF3" w14:paraId="3DFBD138" w14:textId="77777777" w:rsidTr="00DA5DF3">
        <w:tc>
          <w:tcPr>
            <w:tcW w:w="632" w:type="dxa"/>
          </w:tcPr>
          <w:p w14:paraId="472AD864" w14:textId="77777777" w:rsidR="00DA5DF3" w:rsidRPr="00930ED1" w:rsidRDefault="00DA5DF3" w:rsidP="00DA5DF3">
            <w:pPr>
              <w:jc w:val="center"/>
              <w:rPr>
                <w:sz w:val="22"/>
                <w:szCs w:val="22"/>
              </w:rPr>
            </w:pPr>
            <w:r w:rsidRPr="00930ED1">
              <w:rPr>
                <w:sz w:val="22"/>
                <w:szCs w:val="22"/>
              </w:rPr>
              <w:t>CO1</w:t>
            </w:r>
          </w:p>
        </w:tc>
        <w:tc>
          <w:tcPr>
            <w:tcW w:w="9858" w:type="dxa"/>
          </w:tcPr>
          <w:p w14:paraId="51BC404E" w14:textId="77777777" w:rsidR="00DA5DF3" w:rsidRPr="00930ED1" w:rsidRDefault="00DA5DF3" w:rsidP="00DA5DF3">
            <w:pPr>
              <w:jc w:val="both"/>
              <w:rPr>
                <w:sz w:val="22"/>
                <w:szCs w:val="22"/>
              </w:rPr>
            </w:pPr>
            <w:r w:rsidRPr="009B4039">
              <w:rPr>
                <w:rFonts w:eastAsiaTheme="minorHAnsi"/>
                <w:color w:val="010202"/>
                <w:sz w:val="22"/>
                <w:szCs w:val="22"/>
                <w:lang w:val="en-IN"/>
              </w:rPr>
              <w:t>understand the vision of IoT from a global context.</w:t>
            </w:r>
          </w:p>
        </w:tc>
      </w:tr>
      <w:tr w:rsidR="00DA5DF3" w14:paraId="3727C98B" w14:textId="77777777" w:rsidTr="00DA5DF3">
        <w:tc>
          <w:tcPr>
            <w:tcW w:w="632" w:type="dxa"/>
          </w:tcPr>
          <w:p w14:paraId="009625DE" w14:textId="77777777" w:rsidR="00DA5DF3" w:rsidRPr="00930ED1" w:rsidRDefault="00DA5DF3" w:rsidP="00DA5DF3">
            <w:pPr>
              <w:jc w:val="center"/>
              <w:rPr>
                <w:sz w:val="22"/>
                <w:szCs w:val="22"/>
              </w:rPr>
            </w:pPr>
            <w:r w:rsidRPr="00930ED1">
              <w:rPr>
                <w:sz w:val="22"/>
                <w:szCs w:val="22"/>
              </w:rPr>
              <w:t>CO2</w:t>
            </w:r>
          </w:p>
        </w:tc>
        <w:tc>
          <w:tcPr>
            <w:tcW w:w="9858" w:type="dxa"/>
          </w:tcPr>
          <w:p w14:paraId="1B3764EE" w14:textId="77777777" w:rsidR="00DA5DF3" w:rsidRPr="00930ED1" w:rsidRDefault="00DA5DF3" w:rsidP="00DA5DF3">
            <w:pPr>
              <w:jc w:val="both"/>
              <w:rPr>
                <w:sz w:val="22"/>
                <w:szCs w:val="22"/>
              </w:rPr>
            </w:pPr>
            <w:r w:rsidRPr="009B4039">
              <w:rPr>
                <w:rFonts w:eastAsiaTheme="minorHAnsi"/>
                <w:color w:val="010202"/>
                <w:sz w:val="22"/>
                <w:szCs w:val="22"/>
                <w:lang w:val="en-IN"/>
              </w:rPr>
              <w:t>determine the market perspective of IoT.</w:t>
            </w:r>
          </w:p>
        </w:tc>
      </w:tr>
      <w:tr w:rsidR="00DA5DF3" w14:paraId="03E7D351" w14:textId="77777777" w:rsidTr="00DA5DF3">
        <w:tc>
          <w:tcPr>
            <w:tcW w:w="632" w:type="dxa"/>
          </w:tcPr>
          <w:p w14:paraId="0C6B98A0" w14:textId="77777777" w:rsidR="00DA5DF3" w:rsidRPr="00930ED1" w:rsidRDefault="00DA5DF3" w:rsidP="00DA5DF3">
            <w:pPr>
              <w:jc w:val="center"/>
              <w:rPr>
                <w:sz w:val="22"/>
                <w:szCs w:val="22"/>
              </w:rPr>
            </w:pPr>
            <w:r w:rsidRPr="00930ED1">
              <w:rPr>
                <w:sz w:val="22"/>
                <w:szCs w:val="22"/>
              </w:rPr>
              <w:t>CO3</w:t>
            </w:r>
          </w:p>
        </w:tc>
        <w:tc>
          <w:tcPr>
            <w:tcW w:w="9858" w:type="dxa"/>
          </w:tcPr>
          <w:p w14:paraId="16CAFA0F" w14:textId="77777777" w:rsidR="00DA5DF3" w:rsidRPr="00930ED1" w:rsidRDefault="00DA5DF3" w:rsidP="00DA5DF3">
            <w:pPr>
              <w:jc w:val="both"/>
              <w:rPr>
                <w:sz w:val="22"/>
                <w:szCs w:val="22"/>
              </w:rPr>
            </w:pPr>
            <w:r w:rsidRPr="009B4039">
              <w:rPr>
                <w:rFonts w:eastAsiaTheme="minorHAnsi"/>
                <w:color w:val="010202"/>
                <w:sz w:val="22"/>
                <w:szCs w:val="22"/>
                <w:lang w:val="en-IN"/>
              </w:rPr>
              <w:t>use of devices, gateways and data management in IoT.</w:t>
            </w:r>
          </w:p>
        </w:tc>
      </w:tr>
      <w:tr w:rsidR="00DA5DF3" w14:paraId="6020633C" w14:textId="77777777" w:rsidTr="00DA5DF3">
        <w:tc>
          <w:tcPr>
            <w:tcW w:w="632" w:type="dxa"/>
          </w:tcPr>
          <w:p w14:paraId="6FA270F0" w14:textId="77777777" w:rsidR="00DA5DF3" w:rsidRPr="00930ED1" w:rsidRDefault="00DA5DF3" w:rsidP="00DA5DF3">
            <w:pPr>
              <w:jc w:val="center"/>
              <w:rPr>
                <w:sz w:val="22"/>
                <w:szCs w:val="22"/>
              </w:rPr>
            </w:pPr>
            <w:r w:rsidRPr="00930ED1">
              <w:rPr>
                <w:sz w:val="22"/>
                <w:szCs w:val="22"/>
              </w:rPr>
              <w:t>CO4</w:t>
            </w:r>
          </w:p>
        </w:tc>
        <w:tc>
          <w:tcPr>
            <w:tcW w:w="9858" w:type="dxa"/>
          </w:tcPr>
          <w:p w14:paraId="45D38EF7" w14:textId="77777777" w:rsidR="00DA5DF3" w:rsidRPr="00930ED1" w:rsidRDefault="00DA5DF3" w:rsidP="00DA5DF3">
            <w:pPr>
              <w:jc w:val="both"/>
              <w:rPr>
                <w:sz w:val="22"/>
                <w:szCs w:val="22"/>
              </w:rPr>
            </w:pPr>
            <w:r w:rsidRPr="009B4039">
              <w:rPr>
                <w:rFonts w:eastAsiaTheme="minorHAnsi"/>
                <w:color w:val="010202"/>
                <w:sz w:val="22"/>
                <w:szCs w:val="22"/>
                <w:lang w:val="en-IN"/>
              </w:rPr>
              <w:t>application of IoT in industrial and commercial building automation and real-world design</w:t>
            </w:r>
            <w:r>
              <w:rPr>
                <w:rFonts w:eastAsiaTheme="minorHAnsi"/>
                <w:color w:val="010202"/>
                <w:sz w:val="22"/>
                <w:szCs w:val="22"/>
                <w:lang w:val="en-IN"/>
              </w:rPr>
              <w:t xml:space="preserve"> </w:t>
            </w:r>
            <w:r w:rsidRPr="009B4039">
              <w:rPr>
                <w:rFonts w:eastAsiaTheme="minorHAnsi"/>
                <w:color w:val="010202"/>
                <w:sz w:val="22"/>
                <w:szCs w:val="22"/>
                <w:lang w:val="en-IN"/>
              </w:rPr>
              <w:t>constraints.</w:t>
            </w:r>
          </w:p>
        </w:tc>
      </w:tr>
      <w:tr w:rsidR="00DA5DF3" w14:paraId="5B73413F" w14:textId="77777777" w:rsidTr="00DA5DF3">
        <w:tc>
          <w:tcPr>
            <w:tcW w:w="632" w:type="dxa"/>
          </w:tcPr>
          <w:p w14:paraId="558BD5E7" w14:textId="77777777" w:rsidR="00DA5DF3" w:rsidRPr="00930ED1" w:rsidRDefault="00DA5DF3" w:rsidP="00DA5DF3">
            <w:pPr>
              <w:jc w:val="center"/>
              <w:rPr>
                <w:sz w:val="22"/>
                <w:szCs w:val="22"/>
              </w:rPr>
            </w:pPr>
            <w:r w:rsidRPr="00930ED1">
              <w:rPr>
                <w:sz w:val="22"/>
                <w:szCs w:val="22"/>
              </w:rPr>
              <w:t>CO5</w:t>
            </w:r>
          </w:p>
        </w:tc>
        <w:tc>
          <w:tcPr>
            <w:tcW w:w="9858" w:type="dxa"/>
          </w:tcPr>
          <w:p w14:paraId="7099E857" w14:textId="77777777" w:rsidR="00DA5DF3" w:rsidRPr="00930ED1" w:rsidRDefault="00DA5DF3" w:rsidP="00DA5DF3">
            <w:pPr>
              <w:jc w:val="both"/>
              <w:rPr>
                <w:sz w:val="22"/>
                <w:szCs w:val="22"/>
              </w:rPr>
            </w:pPr>
            <w:r w:rsidRPr="009B4039">
              <w:rPr>
                <w:rFonts w:eastAsiaTheme="minorHAnsi"/>
                <w:color w:val="010202"/>
                <w:sz w:val="22"/>
                <w:szCs w:val="22"/>
                <w:lang w:val="en-IN"/>
              </w:rPr>
              <w:t>building state of the art architecture in IoT.</w:t>
            </w:r>
          </w:p>
        </w:tc>
      </w:tr>
    </w:tbl>
    <w:p w14:paraId="6F9B0099" w14:textId="77777777" w:rsidR="00DA5DF3" w:rsidRDefault="00DA5DF3" w:rsidP="00DA5DF3"/>
    <w:tbl>
      <w:tblPr>
        <w:tblStyle w:val="TableGrid"/>
        <w:tblW w:w="6385" w:type="dxa"/>
        <w:jc w:val="center"/>
        <w:tblLook w:val="04A0" w:firstRow="1" w:lastRow="0" w:firstColumn="1" w:lastColumn="0" w:noHBand="0" w:noVBand="1"/>
      </w:tblPr>
      <w:tblGrid>
        <w:gridCol w:w="1140"/>
        <w:gridCol w:w="709"/>
        <w:gridCol w:w="708"/>
        <w:gridCol w:w="709"/>
        <w:gridCol w:w="709"/>
        <w:gridCol w:w="709"/>
        <w:gridCol w:w="708"/>
        <w:gridCol w:w="993"/>
      </w:tblGrid>
      <w:tr w:rsidR="00DA5DF3" w14:paraId="5CA023C3" w14:textId="77777777" w:rsidTr="00DA5DF3">
        <w:trPr>
          <w:jc w:val="center"/>
        </w:trPr>
        <w:tc>
          <w:tcPr>
            <w:tcW w:w="6385" w:type="dxa"/>
            <w:gridSpan w:val="8"/>
          </w:tcPr>
          <w:p w14:paraId="2872F14F" w14:textId="77777777" w:rsidR="00DA5DF3" w:rsidRPr="00930ED1" w:rsidRDefault="00DA5DF3" w:rsidP="00DA5DF3">
            <w:pPr>
              <w:jc w:val="center"/>
              <w:rPr>
                <w:b/>
                <w:sz w:val="22"/>
                <w:szCs w:val="22"/>
              </w:rPr>
            </w:pPr>
            <w:r w:rsidRPr="00930ED1">
              <w:rPr>
                <w:b/>
                <w:sz w:val="22"/>
                <w:szCs w:val="22"/>
              </w:rPr>
              <w:t xml:space="preserve">Assessment Pattern as per Bloom’s </w:t>
            </w:r>
            <w:r>
              <w:rPr>
                <w:b/>
                <w:sz w:val="22"/>
                <w:szCs w:val="22"/>
              </w:rPr>
              <w:t>Level</w:t>
            </w:r>
          </w:p>
        </w:tc>
      </w:tr>
      <w:tr w:rsidR="00DA5DF3" w14:paraId="63F98D84" w14:textId="77777777" w:rsidTr="00DA5DF3">
        <w:trPr>
          <w:jc w:val="center"/>
        </w:trPr>
        <w:tc>
          <w:tcPr>
            <w:tcW w:w="1140" w:type="dxa"/>
          </w:tcPr>
          <w:p w14:paraId="0688D54C" w14:textId="77777777" w:rsidR="00DA5DF3" w:rsidRPr="00CC7F9A" w:rsidRDefault="00DA5DF3" w:rsidP="00DA5DF3">
            <w:pPr>
              <w:jc w:val="center"/>
              <w:rPr>
                <w:b/>
                <w:bCs/>
                <w:sz w:val="22"/>
                <w:szCs w:val="22"/>
              </w:rPr>
            </w:pPr>
            <w:r w:rsidRPr="00CC7F9A">
              <w:rPr>
                <w:b/>
                <w:bCs/>
                <w:sz w:val="22"/>
                <w:szCs w:val="22"/>
              </w:rPr>
              <w:t xml:space="preserve">CO / </w:t>
            </w:r>
            <w:r>
              <w:rPr>
                <w:b/>
                <w:bCs/>
                <w:sz w:val="22"/>
                <w:szCs w:val="22"/>
              </w:rPr>
              <w:t>BL</w:t>
            </w:r>
          </w:p>
        </w:tc>
        <w:tc>
          <w:tcPr>
            <w:tcW w:w="709" w:type="dxa"/>
          </w:tcPr>
          <w:p w14:paraId="4A6B75D6" w14:textId="77777777" w:rsidR="00DA5DF3" w:rsidRPr="00CC7F9A" w:rsidRDefault="00DA5DF3" w:rsidP="00DA5DF3">
            <w:pPr>
              <w:jc w:val="center"/>
              <w:rPr>
                <w:b/>
                <w:sz w:val="22"/>
                <w:szCs w:val="22"/>
              </w:rPr>
            </w:pPr>
            <w:r w:rsidRPr="00CC7F9A">
              <w:rPr>
                <w:b/>
                <w:sz w:val="22"/>
                <w:szCs w:val="22"/>
              </w:rPr>
              <w:t>R</w:t>
            </w:r>
          </w:p>
        </w:tc>
        <w:tc>
          <w:tcPr>
            <w:tcW w:w="708" w:type="dxa"/>
          </w:tcPr>
          <w:p w14:paraId="1794798C" w14:textId="77777777" w:rsidR="00DA5DF3" w:rsidRPr="00CC7F9A" w:rsidRDefault="00DA5DF3" w:rsidP="00DA5DF3">
            <w:pPr>
              <w:jc w:val="center"/>
              <w:rPr>
                <w:b/>
                <w:sz w:val="22"/>
                <w:szCs w:val="22"/>
              </w:rPr>
            </w:pPr>
            <w:r w:rsidRPr="00CC7F9A">
              <w:rPr>
                <w:b/>
                <w:sz w:val="22"/>
                <w:szCs w:val="22"/>
              </w:rPr>
              <w:t>U</w:t>
            </w:r>
          </w:p>
        </w:tc>
        <w:tc>
          <w:tcPr>
            <w:tcW w:w="709" w:type="dxa"/>
          </w:tcPr>
          <w:p w14:paraId="3607AB6E" w14:textId="77777777" w:rsidR="00DA5DF3" w:rsidRPr="00CC7F9A" w:rsidRDefault="00DA5DF3" w:rsidP="00DA5DF3">
            <w:pPr>
              <w:jc w:val="center"/>
              <w:rPr>
                <w:b/>
                <w:sz w:val="22"/>
                <w:szCs w:val="22"/>
              </w:rPr>
            </w:pPr>
            <w:r w:rsidRPr="00CC7F9A">
              <w:rPr>
                <w:b/>
                <w:sz w:val="22"/>
                <w:szCs w:val="22"/>
              </w:rPr>
              <w:t>A</w:t>
            </w:r>
          </w:p>
        </w:tc>
        <w:tc>
          <w:tcPr>
            <w:tcW w:w="709" w:type="dxa"/>
          </w:tcPr>
          <w:p w14:paraId="5F485DF2" w14:textId="77777777" w:rsidR="00DA5DF3" w:rsidRPr="00CC7F9A" w:rsidRDefault="00DA5DF3" w:rsidP="00DA5DF3">
            <w:pPr>
              <w:jc w:val="center"/>
              <w:rPr>
                <w:b/>
                <w:sz w:val="22"/>
                <w:szCs w:val="22"/>
              </w:rPr>
            </w:pPr>
            <w:r w:rsidRPr="00CC7F9A">
              <w:rPr>
                <w:b/>
                <w:sz w:val="22"/>
                <w:szCs w:val="22"/>
              </w:rPr>
              <w:t>An</w:t>
            </w:r>
          </w:p>
        </w:tc>
        <w:tc>
          <w:tcPr>
            <w:tcW w:w="709" w:type="dxa"/>
          </w:tcPr>
          <w:p w14:paraId="7648F596" w14:textId="77777777" w:rsidR="00DA5DF3" w:rsidRPr="00CC7F9A" w:rsidRDefault="00DA5DF3" w:rsidP="00DA5DF3">
            <w:pPr>
              <w:jc w:val="center"/>
              <w:rPr>
                <w:b/>
                <w:sz w:val="22"/>
                <w:szCs w:val="22"/>
              </w:rPr>
            </w:pPr>
            <w:r w:rsidRPr="00CC7F9A">
              <w:rPr>
                <w:b/>
                <w:sz w:val="22"/>
                <w:szCs w:val="22"/>
              </w:rPr>
              <w:t>E</w:t>
            </w:r>
          </w:p>
        </w:tc>
        <w:tc>
          <w:tcPr>
            <w:tcW w:w="708" w:type="dxa"/>
          </w:tcPr>
          <w:p w14:paraId="6802722D" w14:textId="77777777" w:rsidR="00DA5DF3" w:rsidRPr="00CC7F9A" w:rsidRDefault="00DA5DF3" w:rsidP="00DA5DF3">
            <w:pPr>
              <w:jc w:val="center"/>
              <w:rPr>
                <w:b/>
                <w:sz w:val="22"/>
                <w:szCs w:val="22"/>
              </w:rPr>
            </w:pPr>
            <w:r w:rsidRPr="00CC7F9A">
              <w:rPr>
                <w:b/>
                <w:sz w:val="22"/>
                <w:szCs w:val="22"/>
              </w:rPr>
              <w:t>C</w:t>
            </w:r>
          </w:p>
        </w:tc>
        <w:tc>
          <w:tcPr>
            <w:tcW w:w="993" w:type="dxa"/>
          </w:tcPr>
          <w:p w14:paraId="40E31DC3" w14:textId="77777777" w:rsidR="00DA5DF3" w:rsidRPr="00CC7F9A" w:rsidRDefault="00DA5DF3" w:rsidP="00DA5DF3">
            <w:pPr>
              <w:jc w:val="center"/>
              <w:rPr>
                <w:b/>
                <w:sz w:val="22"/>
                <w:szCs w:val="22"/>
              </w:rPr>
            </w:pPr>
            <w:r w:rsidRPr="00CC7F9A">
              <w:rPr>
                <w:b/>
                <w:sz w:val="22"/>
                <w:szCs w:val="22"/>
              </w:rPr>
              <w:t>Total</w:t>
            </w:r>
          </w:p>
        </w:tc>
      </w:tr>
      <w:tr w:rsidR="00DA5DF3" w14:paraId="6B22B2C8" w14:textId="77777777" w:rsidTr="00DA5DF3">
        <w:trPr>
          <w:jc w:val="center"/>
        </w:trPr>
        <w:tc>
          <w:tcPr>
            <w:tcW w:w="1140" w:type="dxa"/>
          </w:tcPr>
          <w:p w14:paraId="77B6EC53" w14:textId="77777777" w:rsidR="00DA5DF3" w:rsidRPr="00CC7F9A" w:rsidRDefault="00DA5DF3" w:rsidP="00DA5DF3">
            <w:pPr>
              <w:jc w:val="center"/>
              <w:rPr>
                <w:sz w:val="22"/>
                <w:szCs w:val="22"/>
              </w:rPr>
            </w:pPr>
            <w:r w:rsidRPr="00CC7F9A">
              <w:rPr>
                <w:sz w:val="22"/>
                <w:szCs w:val="22"/>
              </w:rPr>
              <w:t>CO1</w:t>
            </w:r>
          </w:p>
        </w:tc>
        <w:tc>
          <w:tcPr>
            <w:tcW w:w="709" w:type="dxa"/>
          </w:tcPr>
          <w:p w14:paraId="3F951128" w14:textId="77777777" w:rsidR="00DA5DF3" w:rsidRPr="00CC7F9A" w:rsidRDefault="00DA5DF3" w:rsidP="00DA5DF3">
            <w:pPr>
              <w:jc w:val="center"/>
              <w:rPr>
                <w:sz w:val="22"/>
                <w:szCs w:val="22"/>
              </w:rPr>
            </w:pPr>
            <w:r>
              <w:rPr>
                <w:sz w:val="22"/>
                <w:szCs w:val="22"/>
              </w:rPr>
              <w:t>-</w:t>
            </w:r>
          </w:p>
        </w:tc>
        <w:tc>
          <w:tcPr>
            <w:tcW w:w="708" w:type="dxa"/>
          </w:tcPr>
          <w:p w14:paraId="54BFFFAD" w14:textId="77777777" w:rsidR="00DA5DF3" w:rsidRPr="00CC7F9A" w:rsidRDefault="00DA5DF3" w:rsidP="00DA5DF3">
            <w:pPr>
              <w:jc w:val="center"/>
              <w:rPr>
                <w:sz w:val="22"/>
                <w:szCs w:val="22"/>
              </w:rPr>
            </w:pPr>
            <w:r>
              <w:rPr>
                <w:sz w:val="22"/>
                <w:szCs w:val="22"/>
              </w:rPr>
              <w:t>10</w:t>
            </w:r>
          </w:p>
        </w:tc>
        <w:tc>
          <w:tcPr>
            <w:tcW w:w="709" w:type="dxa"/>
          </w:tcPr>
          <w:p w14:paraId="64C06903" w14:textId="77777777" w:rsidR="00DA5DF3" w:rsidRPr="00CC7F9A" w:rsidRDefault="00DA5DF3" w:rsidP="00DA5DF3">
            <w:pPr>
              <w:jc w:val="center"/>
              <w:rPr>
                <w:sz w:val="22"/>
                <w:szCs w:val="22"/>
              </w:rPr>
            </w:pPr>
            <w:r>
              <w:rPr>
                <w:sz w:val="22"/>
                <w:szCs w:val="22"/>
              </w:rPr>
              <w:t>10</w:t>
            </w:r>
          </w:p>
        </w:tc>
        <w:tc>
          <w:tcPr>
            <w:tcW w:w="709" w:type="dxa"/>
          </w:tcPr>
          <w:p w14:paraId="448977C6" w14:textId="77777777" w:rsidR="00DA5DF3" w:rsidRPr="00CC7F9A" w:rsidRDefault="00DA5DF3" w:rsidP="00DA5DF3">
            <w:pPr>
              <w:jc w:val="center"/>
              <w:rPr>
                <w:sz w:val="22"/>
                <w:szCs w:val="22"/>
              </w:rPr>
            </w:pPr>
            <w:r w:rsidRPr="00212055">
              <w:rPr>
                <w:sz w:val="22"/>
                <w:szCs w:val="22"/>
              </w:rPr>
              <w:t>-</w:t>
            </w:r>
          </w:p>
        </w:tc>
        <w:tc>
          <w:tcPr>
            <w:tcW w:w="709" w:type="dxa"/>
          </w:tcPr>
          <w:p w14:paraId="68C4BF0B" w14:textId="77777777" w:rsidR="00DA5DF3" w:rsidRPr="00CC7F9A" w:rsidRDefault="00DA5DF3" w:rsidP="00DA5DF3">
            <w:pPr>
              <w:jc w:val="center"/>
              <w:rPr>
                <w:sz w:val="22"/>
                <w:szCs w:val="22"/>
              </w:rPr>
            </w:pPr>
            <w:r w:rsidRPr="00212055">
              <w:rPr>
                <w:sz w:val="22"/>
                <w:szCs w:val="22"/>
              </w:rPr>
              <w:t>-</w:t>
            </w:r>
          </w:p>
        </w:tc>
        <w:tc>
          <w:tcPr>
            <w:tcW w:w="708" w:type="dxa"/>
          </w:tcPr>
          <w:p w14:paraId="5EE1FA36" w14:textId="77777777" w:rsidR="00DA5DF3" w:rsidRPr="00CC7F9A" w:rsidRDefault="00DA5DF3" w:rsidP="00DA5DF3">
            <w:pPr>
              <w:jc w:val="center"/>
              <w:rPr>
                <w:sz w:val="22"/>
                <w:szCs w:val="22"/>
              </w:rPr>
            </w:pPr>
            <w:r w:rsidRPr="00212055">
              <w:rPr>
                <w:sz w:val="22"/>
                <w:szCs w:val="22"/>
              </w:rPr>
              <w:t>-</w:t>
            </w:r>
          </w:p>
        </w:tc>
        <w:tc>
          <w:tcPr>
            <w:tcW w:w="993" w:type="dxa"/>
          </w:tcPr>
          <w:p w14:paraId="1E48D511" w14:textId="77777777" w:rsidR="00DA5DF3" w:rsidRPr="00CC7F9A" w:rsidRDefault="00DA5DF3" w:rsidP="00DA5DF3">
            <w:pPr>
              <w:jc w:val="center"/>
              <w:rPr>
                <w:sz w:val="22"/>
                <w:szCs w:val="22"/>
              </w:rPr>
            </w:pPr>
            <w:r>
              <w:rPr>
                <w:sz w:val="22"/>
                <w:szCs w:val="22"/>
              </w:rPr>
              <w:t>20</w:t>
            </w:r>
          </w:p>
        </w:tc>
      </w:tr>
      <w:tr w:rsidR="00DA5DF3" w14:paraId="069E3946" w14:textId="77777777" w:rsidTr="00DA5DF3">
        <w:trPr>
          <w:jc w:val="center"/>
        </w:trPr>
        <w:tc>
          <w:tcPr>
            <w:tcW w:w="1140" w:type="dxa"/>
          </w:tcPr>
          <w:p w14:paraId="2D31990B" w14:textId="77777777" w:rsidR="00DA5DF3" w:rsidRPr="00CC7F9A" w:rsidRDefault="00DA5DF3" w:rsidP="00DA5DF3">
            <w:pPr>
              <w:jc w:val="center"/>
              <w:rPr>
                <w:sz w:val="22"/>
                <w:szCs w:val="22"/>
              </w:rPr>
            </w:pPr>
            <w:r w:rsidRPr="00CC7F9A">
              <w:rPr>
                <w:sz w:val="22"/>
                <w:szCs w:val="22"/>
              </w:rPr>
              <w:t>CO2</w:t>
            </w:r>
          </w:p>
        </w:tc>
        <w:tc>
          <w:tcPr>
            <w:tcW w:w="709" w:type="dxa"/>
          </w:tcPr>
          <w:p w14:paraId="62C91489" w14:textId="77777777" w:rsidR="00DA5DF3" w:rsidRPr="00CC7F9A" w:rsidRDefault="00DA5DF3" w:rsidP="00DA5DF3">
            <w:pPr>
              <w:jc w:val="center"/>
              <w:rPr>
                <w:sz w:val="22"/>
                <w:szCs w:val="22"/>
              </w:rPr>
            </w:pPr>
            <w:r w:rsidRPr="00F24589">
              <w:rPr>
                <w:sz w:val="22"/>
                <w:szCs w:val="22"/>
              </w:rPr>
              <w:t>-</w:t>
            </w:r>
          </w:p>
        </w:tc>
        <w:tc>
          <w:tcPr>
            <w:tcW w:w="708" w:type="dxa"/>
          </w:tcPr>
          <w:p w14:paraId="5725A7EE" w14:textId="77777777" w:rsidR="00DA5DF3" w:rsidRPr="00CC7F9A" w:rsidRDefault="00DA5DF3" w:rsidP="00DA5DF3">
            <w:pPr>
              <w:jc w:val="center"/>
              <w:rPr>
                <w:sz w:val="22"/>
                <w:szCs w:val="22"/>
              </w:rPr>
            </w:pPr>
            <w:r>
              <w:rPr>
                <w:sz w:val="22"/>
                <w:szCs w:val="22"/>
              </w:rPr>
              <w:t>10</w:t>
            </w:r>
          </w:p>
        </w:tc>
        <w:tc>
          <w:tcPr>
            <w:tcW w:w="709" w:type="dxa"/>
          </w:tcPr>
          <w:p w14:paraId="5AA83F55" w14:textId="77777777" w:rsidR="00DA5DF3" w:rsidRPr="00CC7F9A" w:rsidRDefault="00DA5DF3" w:rsidP="00DA5DF3">
            <w:pPr>
              <w:jc w:val="center"/>
              <w:rPr>
                <w:sz w:val="22"/>
                <w:szCs w:val="22"/>
              </w:rPr>
            </w:pPr>
            <w:r>
              <w:rPr>
                <w:sz w:val="22"/>
                <w:szCs w:val="22"/>
              </w:rPr>
              <w:t>10</w:t>
            </w:r>
          </w:p>
        </w:tc>
        <w:tc>
          <w:tcPr>
            <w:tcW w:w="709" w:type="dxa"/>
          </w:tcPr>
          <w:p w14:paraId="039292F9" w14:textId="77777777" w:rsidR="00DA5DF3" w:rsidRPr="00CC7F9A" w:rsidRDefault="00DA5DF3" w:rsidP="00DA5DF3">
            <w:pPr>
              <w:jc w:val="center"/>
              <w:rPr>
                <w:sz w:val="22"/>
                <w:szCs w:val="22"/>
              </w:rPr>
            </w:pPr>
            <w:r w:rsidRPr="00212055">
              <w:rPr>
                <w:sz w:val="22"/>
                <w:szCs w:val="22"/>
              </w:rPr>
              <w:t>-</w:t>
            </w:r>
          </w:p>
        </w:tc>
        <w:tc>
          <w:tcPr>
            <w:tcW w:w="709" w:type="dxa"/>
          </w:tcPr>
          <w:p w14:paraId="291D0DEF" w14:textId="77777777" w:rsidR="00DA5DF3" w:rsidRPr="00CC7F9A" w:rsidRDefault="00DA5DF3" w:rsidP="00DA5DF3">
            <w:pPr>
              <w:jc w:val="center"/>
              <w:rPr>
                <w:sz w:val="22"/>
                <w:szCs w:val="22"/>
              </w:rPr>
            </w:pPr>
            <w:r w:rsidRPr="00212055">
              <w:rPr>
                <w:sz w:val="22"/>
                <w:szCs w:val="22"/>
              </w:rPr>
              <w:t>-</w:t>
            </w:r>
          </w:p>
        </w:tc>
        <w:tc>
          <w:tcPr>
            <w:tcW w:w="708" w:type="dxa"/>
          </w:tcPr>
          <w:p w14:paraId="5AAC5B7F" w14:textId="77777777" w:rsidR="00DA5DF3" w:rsidRPr="00CC7F9A" w:rsidRDefault="00DA5DF3" w:rsidP="00DA5DF3">
            <w:pPr>
              <w:jc w:val="center"/>
              <w:rPr>
                <w:sz w:val="22"/>
                <w:szCs w:val="22"/>
              </w:rPr>
            </w:pPr>
            <w:r w:rsidRPr="00212055">
              <w:rPr>
                <w:sz w:val="22"/>
                <w:szCs w:val="22"/>
              </w:rPr>
              <w:t>-</w:t>
            </w:r>
          </w:p>
        </w:tc>
        <w:tc>
          <w:tcPr>
            <w:tcW w:w="993" w:type="dxa"/>
          </w:tcPr>
          <w:p w14:paraId="213EF087" w14:textId="77777777" w:rsidR="00DA5DF3" w:rsidRPr="00CC7F9A" w:rsidRDefault="00DA5DF3" w:rsidP="00DA5DF3">
            <w:pPr>
              <w:jc w:val="center"/>
              <w:rPr>
                <w:sz w:val="22"/>
                <w:szCs w:val="22"/>
              </w:rPr>
            </w:pPr>
            <w:r>
              <w:rPr>
                <w:sz w:val="22"/>
                <w:szCs w:val="22"/>
              </w:rPr>
              <w:t>20</w:t>
            </w:r>
          </w:p>
        </w:tc>
      </w:tr>
      <w:tr w:rsidR="00DA5DF3" w14:paraId="5430AE2A" w14:textId="77777777" w:rsidTr="00DA5DF3">
        <w:trPr>
          <w:jc w:val="center"/>
        </w:trPr>
        <w:tc>
          <w:tcPr>
            <w:tcW w:w="1140" w:type="dxa"/>
          </w:tcPr>
          <w:p w14:paraId="7F07D7D1" w14:textId="77777777" w:rsidR="00DA5DF3" w:rsidRPr="00CC7F9A" w:rsidRDefault="00DA5DF3" w:rsidP="00DA5DF3">
            <w:pPr>
              <w:jc w:val="center"/>
              <w:rPr>
                <w:sz w:val="22"/>
                <w:szCs w:val="22"/>
              </w:rPr>
            </w:pPr>
            <w:r w:rsidRPr="00CC7F9A">
              <w:rPr>
                <w:sz w:val="22"/>
                <w:szCs w:val="22"/>
              </w:rPr>
              <w:t>CO3</w:t>
            </w:r>
          </w:p>
        </w:tc>
        <w:tc>
          <w:tcPr>
            <w:tcW w:w="709" w:type="dxa"/>
          </w:tcPr>
          <w:p w14:paraId="6AEF5F44" w14:textId="77777777" w:rsidR="00DA5DF3" w:rsidRPr="00CC7F9A" w:rsidRDefault="00DA5DF3" w:rsidP="00DA5DF3">
            <w:pPr>
              <w:jc w:val="center"/>
              <w:rPr>
                <w:sz w:val="22"/>
                <w:szCs w:val="22"/>
              </w:rPr>
            </w:pPr>
            <w:r w:rsidRPr="00F24589">
              <w:rPr>
                <w:sz w:val="22"/>
                <w:szCs w:val="22"/>
              </w:rPr>
              <w:t>-</w:t>
            </w:r>
          </w:p>
        </w:tc>
        <w:tc>
          <w:tcPr>
            <w:tcW w:w="708" w:type="dxa"/>
          </w:tcPr>
          <w:p w14:paraId="7C2694BB" w14:textId="77777777" w:rsidR="00DA5DF3" w:rsidRPr="00CC7F9A" w:rsidRDefault="00DA5DF3" w:rsidP="00DA5DF3">
            <w:pPr>
              <w:jc w:val="center"/>
              <w:rPr>
                <w:sz w:val="22"/>
                <w:szCs w:val="22"/>
              </w:rPr>
            </w:pPr>
            <w:r>
              <w:rPr>
                <w:sz w:val="22"/>
                <w:szCs w:val="22"/>
              </w:rPr>
              <w:t>20</w:t>
            </w:r>
          </w:p>
        </w:tc>
        <w:tc>
          <w:tcPr>
            <w:tcW w:w="709" w:type="dxa"/>
          </w:tcPr>
          <w:p w14:paraId="6F24D2D3" w14:textId="77777777" w:rsidR="00DA5DF3" w:rsidRPr="00CC7F9A" w:rsidRDefault="00DA5DF3" w:rsidP="00DA5DF3">
            <w:pPr>
              <w:jc w:val="center"/>
              <w:rPr>
                <w:sz w:val="22"/>
                <w:szCs w:val="22"/>
              </w:rPr>
            </w:pPr>
            <w:r>
              <w:rPr>
                <w:sz w:val="22"/>
                <w:szCs w:val="22"/>
              </w:rPr>
              <w:t>-</w:t>
            </w:r>
          </w:p>
        </w:tc>
        <w:tc>
          <w:tcPr>
            <w:tcW w:w="709" w:type="dxa"/>
          </w:tcPr>
          <w:p w14:paraId="72B8E375" w14:textId="77777777" w:rsidR="00DA5DF3" w:rsidRPr="00CC7F9A" w:rsidRDefault="00DA5DF3" w:rsidP="00DA5DF3">
            <w:pPr>
              <w:jc w:val="center"/>
              <w:rPr>
                <w:sz w:val="22"/>
                <w:szCs w:val="22"/>
              </w:rPr>
            </w:pPr>
            <w:r w:rsidRPr="00212055">
              <w:rPr>
                <w:sz w:val="22"/>
                <w:szCs w:val="22"/>
              </w:rPr>
              <w:t>-</w:t>
            </w:r>
          </w:p>
        </w:tc>
        <w:tc>
          <w:tcPr>
            <w:tcW w:w="709" w:type="dxa"/>
          </w:tcPr>
          <w:p w14:paraId="39FAF49E" w14:textId="77777777" w:rsidR="00DA5DF3" w:rsidRPr="00CC7F9A" w:rsidRDefault="00DA5DF3" w:rsidP="00DA5DF3">
            <w:pPr>
              <w:jc w:val="center"/>
              <w:rPr>
                <w:sz w:val="22"/>
                <w:szCs w:val="22"/>
              </w:rPr>
            </w:pPr>
            <w:r w:rsidRPr="00212055">
              <w:rPr>
                <w:sz w:val="22"/>
                <w:szCs w:val="22"/>
              </w:rPr>
              <w:t>-</w:t>
            </w:r>
          </w:p>
        </w:tc>
        <w:tc>
          <w:tcPr>
            <w:tcW w:w="708" w:type="dxa"/>
          </w:tcPr>
          <w:p w14:paraId="6B8727A3" w14:textId="77777777" w:rsidR="00DA5DF3" w:rsidRPr="00CC7F9A" w:rsidRDefault="00DA5DF3" w:rsidP="00DA5DF3">
            <w:pPr>
              <w:jc w:val="center"/>
              <w:rPr>
                <w:sz w:val="22"/>
                <w:szCs w:val="22"/>
              </w:rPr>
            </w:pPr>
            <w:r w:rsidRPr="00212055">
              <w:rPr>
                <w:sz w:val="22"/>
                <w:szCs w:val="22"/>
              </w:rPr>
              <w:t>-</w:t>
            </w:r>
          </w:p>
        </w:tc>
        <w:tc>
          <w:tcPr>
            <w:tcW w:w="993" w:type="dxa"/>
          </w:tcPr>
          <w:p w14:paraId="3B089B0A" w14:textId="77777777" w:rsidR="00DA5DF3" w:rsidRPr="00CC7F9A" w:rsidRDefault="00DA5DF3" w:rsidP="00DA5DF3">
            <w:pPr>
              <w:jc w:val="center"/>
              <w:rPr>
                <w:sz w:val="22"/>
                <w:szCs w:val="22"/>
              </w:rPr>
            </w:pPr>
            <w:r>
              <w:rPr>
                <w:sz w:val="22"/>
                <w:szCs w:val="22"/>
              </w:rPr>
              <w:t>20</w:t>
            </w:r>
          </w:p>
        </w:tc>
      </w:tr>
      <w:tr w:rsidR="00DA5DF3" w14:paraId="4D816FF5" w14:textId="77777777" w:rsidTr="00DA5DF3">
        <w:trPr>
          <w:jc w:val="center"/>
        </w:trPr>
        <w:tc>
          <w:tcPr>
            <w:tcW w:w="1140" w:type="dxa"/>
          </w:tcPr>
          <w:p w14:paraId="6A9671CC" w14:textId="77777777" w:rsidR="00DA5DF3" w:rsidRPr="00CC7F9A" w:rsidRDefault="00DA5DF3" w:rsidP="00DA5DF3">
            <w:pPr>
              <w:jc w:val="center"/>
              <w:rPr>
                <w:sz w:val="22"/>
                <w:szCs w:val="22"/>
              </w:rPr>
            </w:pPr>
            <w:r w:rsidRPr="00CC7F9A">
              <w:rPr>
                <w:sz w:val="22"/>
                <w:szCs w:val="22"/>
              </w:rPr>
              <w:t>CO4</w:t>
            </w:r>
          </w:p>
        </w:tc>
        <w:tc>
          <w:tcPr>
            <w:tcW w:w="709" w:type="dxa"/>
          </w:tcPr>
          <w:p w14:paraId="28989892" w14:textId="77777777" w:rsidR="00DA5DF3" w:rsidRPr="00CC7F9A" w:rsidRDefault="00DA5DF3" w:rsidP="00DA5DF3">
            <w:pPr>
              <w:jc w:val="center"/>
              <w:rPr>
                <w:sz w:val="22"/>
                <w:szCs w:val="22"/>
              </w:rPr>
            </w:pPr>
            <w:r w:rsidRPr="00F24589">
              <w:rPr>
                <w:sz w:val="22"/>
                <w:szCs w:val="22"/>
              </w:rPr>
              <w:t>-</w:t>
            </w:r>
          </w:p>
        </w:tc>
        <w:tc>
          <w:tcPr>
            <w:tcW w:w="708" w:type="dxa"/>
          </w:tcPr>
          <w:p w14:paraId="0121DD61" w14:textId="77777777" w:rsidR="00DA5DF3" w:rsidRPr="00CC7F9A" w:rsidRDefault="00DA5DF3" w:rsidP="00DA5DF3">
            <w:pPr>
              <w:jc w:val="center"/>
              <w:rPr>
                <w:sz w:val="22"/>
                <w:szCs w:val="22"/>
              </w:rPr>
            </w:pPr>
            <w:r>
              <w:rPr>
                <w:sz w:val="22"/>
                <w:szCs w:val="22"/>
              </w:rPr>
              <w:t>30</w:t>
            </w:r>
          </w:p>
        </w:tc>
        <w:tc>
          <w:tcPr>
            <w:tcW w:w="709" w:type="dxa"/>
          </w:tcPr>
          <w:p w14:paraId="0B367888" w14:textId="77777777" w:rsidR="00DA5DF3" w:rsidRPr="00CC7F9A" w:rsidRDefault="00DA5DF3" w:rsidP="00DA5DF3">
            <w:pPr>
              <w:jc w:val="center"/>
              <w:rPr>
                <w:sz w:val="22"/>
                <w:szCs w:val="22"/>
              </w:rPr>
            </w:pPr>
            <w:r>
              <w:rPr>
                <w:sz w:val="22"/>
                <w:szCs w:val="22"/>
              </w:rPr>
              <w:t>10</w:t>
            </w:r>
          </w:p>
        </w:tc>
        <w:tc>
          <w:tcPr>
            <w:tcW w:w="709" w:type="dxa"/>
          </w:tcPr>
          <w:p w14:paraId="43BAA5EA" w14:textId="77777777" w:rsidR="00DA5DF3" w:rsidRPr="00CC7F9A" w:rsidRDefault="00DA5DF3" w:rsidP="00DA5DF3">
            <w:pPr>
              <w:jc w:val="center"/>
              <w:rPr>
                <w:sz w:val="22"/>
                <w:szCs w:val="22"/>
              </w:rPr>
            </w:pPr>
            <w:r w:rsidRPr="00212055">
              <w:rPr>
                <w:sz w:val="22"/>
                <w:szCs w:val="22"/>
              </w:rPr>
              <w:t>-</w:t>
            </w:r>
          </w:p>
        </w:tc>
        <w:tc>
          <w:tcPr>
            <w:tcW w:w="709" w:type="dxa"/>
          </w:tcPr>
          <w:p w14:paraId="6A7BE34D" w14:textId="77777777" w:rsidR="00DA5DF3" w:rsidRPr="00CC7F9A" w:rsidRDefault="00DA5DF3" w:rsidP="00DA5DF3">
            <w:pPr>
              <w:jc w:val="center"/>
              <w:rPr>
                <w:sz w:val="22"/>
                <w:szCs w:val="22"/>
              </w:rPr>
            </w:pPr>
            <w:r w:rsidRPr="00212055">
              <w:rPr>
                <w:sz w:val="22"/>
                <w:szCs w:val="22"/>
              </w:rPr>
              <w:t>-</w:t>
            </w:r>
          </w:p>
        </w:tc>
        <w:tc>
          <w:tcPr>
            <w:tcW w:w="708" w:type="dxa"/>
          </w:tcPr>
          <w:p w14:paraId="2DCBE8AD" w14:textId="77777777" w:rsidR="00DA5DF3" w:rsidRPr="00CC7F9A" w:rsidRDefault="00DA5DF3" w:rsidP="00DA5DF3">
            <w:pPr>
              <w:jc w:val="center"/>
              <w:rPr>
                <w:sz w:val="22"/>
                <w:szCs w:val="22"/>
              </w:rPr>
            </w:pPr>
            <w:r w:rsidRPr="00212055">
              <w:rPr>
                <w:sz w:val="22"/>
                <w:szCs w:val="22"/>
              </w:rPr>
              <w:t>-</w:t>
            </w:r>
          </w:p>
        </w:tc>
        <w:tc>
          <w:tcPr>
            <w:tcW w:w="993" w:type="dxa"/>
          </w:tcPr>
          <w:p w14:paraId="02A9F750" w14:textId="77777777" w:rsidR="00DA5DF3" w:rsidRPr="00CC7F9A" w:rsidRDefault="00DA5DF3" w:rsidP="00DA5DF3">
            <w:pPr>
              <w:jc w:val="center"/>
              <w:rPr>
                <w:sz w:val="22"/>
                <w:szCs w:val="22"/>
              </w:rPr>
            </w:pPr>
            <w:r>
              <w:rPr>
                <w:sz w:val="22"/>
                <w:szCs w:val="22"/>
              </w:rPr>
              <w:t>40</w:t>
            </w:r>
          </w:p>
        </w:tc>
      </w:tr>
      <w:tr w:rsidR="00DA5DF3" w14:paraId="212106A8" w14:textId="77777777" w:rsidTr="00DA5DF3">
        <w:trPr>
          <w:jc w:val="center"/>
        </w:trPr>
        <w:tc>
          <w:tcPr>
            <w:tcW w:w="1140" w:type="dxa"/>
          </w:tcPr>
          <w:p w14:paraId="79B0F72C" w14:textId="77777777" w:rsidR="00DA5DF3" w:rsidRPr="00CC7F9A" w:rsidRDefault="00DA5DF3" w:rsidP="00DA5DF3">
            <w:pPr>
              <w:jc w:val="center"/>
              <w:rPr>
                <w:sz w:val="22"/>
                <w:szCs w:val="22"/>
              </w:rPr>
            </w:pPr>
            <w:r w:rsidRPr="00CC7F9A">
              <w:rPr>
                <w:sz w:val="22"/>
                <w:szCs w:val="22"/>
              </w:rPr>
              <w:t>CO5</w:t>
            </w:r>
          </w:p>
        </w:tc>
        <w:tc>
          <w:tcPr>
            <w:tcW w:w="709" w:type="dxa"/>
          </w:tcPr>
          <w:p w14:paraId="15075CC8" w14:textId="77777777" w:rsidR="00DA5DF3" w:rsidRPr="00CC7F9A" w:rsidRDefault="00DA5DF3" w:rsidP="00DA5DF3">
            <w:pPr>
              <w:jc w:val="center"/>
              <w:rPr>
                <w:sz w:val="22"/>
                <w:szCs w:val="22"/>
              </w:rPr>
            </w:pPr>
            <w:r w:rsidRPr="00F24589">
              <w:rPr>
                <w:sz w:val="22"/>
                <w:szCs w:val="22"/>
              </w:rPr>
              <w:t>-</w:t>
            </w:r>
          </w:p>
        </w:tc>
        <w:tc>
          <w:tcPr>
            <w:tcW w:w="708" w:type="dxa"/>
          </w:tcPr>
          <w:p w14:paraId="567F19A1" w14:textId="77777777" w:rsidR="00DA5DF3" w:rsidRPr="00CC7F9A" w:rsidRDefault="00DA5DF3" w:rsidP="00DA5DF3">
            <w:pPr>
              <w:jc w:val="center"/>
              <w:rPr>
                <w:sz w:val="22"/>
                <w:szCs w:val="22"/>
              </w:rPr>
            </w:pPr>
            <w:r>
              <w:rPr>
                <w:sz w:val="22"/>
                <w:szCs w:val="22"/>
              </w:rPr>
              <w:t>30</w:t>
            </w:r>
          </w:p>
        </w:tc>
        <w:tc>
          <w:tcPr>
            <w:tcW w:w="709" w:type="dxa"/>
          </w:tcPr>
          <w:p w14:paraId="65071F6F" w14:textId="77777777" w:rsidR="00DA5DF3" w:rsidRPr="00CC7F9A" w:rsidRDefault="00DA5DF3" w:rsidP="00DA5DF3">
            <w:pPr>
              <w:jc w:val="center"/>
              <w:rPr>
                <w:sz w:val="22"/>
                <w:szCs w:val="22"/>
              </w:rPr>
            </w:pPr>
            <w:r>
              <w:rPr>
                <w:sz w:val="22"/>
                <w:szCs w:val="22"/>
              </w:rPr>
              <w:t>-</w:t>
            </w:r>
          </w:p>
        </w:tc>
        <w:tc>
          <w:tcPr>
            <w:tcW w:w="709" w:type="dxa"/>
          </w:tcPr>
          <w:p w14:paraId="5D4DDF62" w14:textId="77777777" w:rsidR="00DA5DF3" w:rsidRPr="00CC7F9A" w:rsidRDefault="00DA5DF3" w:rsidP="00DA5DF3">
            <w:pPr>
              <w:jc w:val="center"/>
              <w:rPr>
                <w:sz w:val="22"/>
                <w:szCs w:val="22"/>
              </w:rPr>
            </w:pPr>
            <w:r>
              <w:rPr>
                <w:sz w:val="22"/>
                <w:szCs w:val="22"/>
              </w:rPr>
              <w:t>10</w:t>
            </w:r>
          </w:p>
        </w:tc>
        <w:tc>
          <w:tcPr>
            <w:tcW w:w="709" w:type="dxa"/>
          </w:tcPr>
          <w:p w14:paraId="0F7F8853" w14:textId="77777777" w:rsidR="00DA5DF3" w:rsidRPr="00CC7F9A" w:rsidRDefault="00DA5DF3" w:rsidP="00DA5DF3">
            <w:pPr>
              <w:jc w:val="center"/>
              <w:rPr>
                <w:sz w:val="22"/>
                <w:szCs w:val="22"/>
              </w:rPr>
            </w:pPr>
            <w:r w:rsidRPr="00212055">
              <w:rPr>
                <w:sz w:val="22"/>
                <w:szCs w:val="22"/>
              </w:rPr>
              <w:t>-</w:t>
            </w:r>
          </w:p>
        </w:tc>
        <w:tc>
          <w:tcPr>
            <w:tcW w:w="708" w:type="dxa"/>
          </w:tcPr>
          <w:p w14:paraId="2A9D83D6" w14:textId="77777777" w:rsidR="00DA5DF3" w:rsidRPr="00CC7F9A" w:rsidRDefault="00DA5DF3" w:rsidP="00DA5DF3">
            <w:pPr>
              <w:jc w:val="center"/>
              <w:rPr>
                <w:sz w:val="22"/>
                <w:szCs w:val="22"/>
              </w:rPr>
            </w:pPr>
            <w:r w:rsidRPr="00212055">
              <w:rPr>
                <w:sz w:val="22"/>
                <w:szCs w:val="22"/>
              </w:rPr>
              <w:t>-</w:t>
            </w:r>
          </w:p>
        </w:tc>
        <w:tc>
          <w:tcPr>
            <w:tcW w:w="993" w:type="dxa"/>
          </w:tcPr>
          <w:p w14:paraId="77D77E9B" w14:textId="77777777" w:rsidR="00DA5DF3" w:rsidRPr="00CC7F9A" w:rsidRDefault="00DA5DF3" w:rsidP="00DA5DF3">
            <w:pPr>
              <w:jc w:val="center"/>
              <w:rPr>
                <w:sz w:val="22"/>
                <w:szCs w:val="22"/>
              </w:rPr>
            </w:pPr>
            <w:r>
              <w:rPr>
                <w:sz w:val="22"/>
                <w:szCs w:val="22"/>
              </w:rPr>
              <w:t>40</w:t>
            </w:r>
          </w:p>
        </w:tc>
      </w:tr>
      <w:tr w:rsidR="00DA5DF3" w14:paraId="63950454" w14:textId="77777777" w:rsidTr="00DA5DF3">
        <w:trPr>
          <w:jc w:val="center"/>
        </w:trPr>
        <w:tc>
          <w:tcPr>
            <w:tcW w:w="1140" w:type="dxa"/>
          </w:tcPr>
          <w:p w14:paraId="0B0928BC" w14:textId="77777777" w:rsidR="00DA5DF3" w:rsidRPr="00CC7F9A" w:rsidRDefault="00DA5DF3" w:rsidP="00DA5DF3">
            <w:pPr>
              <w:jc w:val="center"/>
              <w:rPr>
                <w:sz w:val="22"/>
                <w:szCs w:val="22"/>
              </w:rPr>
            </w:pPr>
            <w:r w:rsidRPr="00CC7F9A">
              <w:rPr>
                <w:sz w:val="22"/>
                <w:szCs w:val="22"/>
              </w:rPr>
              <w:t>CO6</w:t>
            </w:r>
          </w:p>
        </w:tc>
        <w:tc>
          <w:tcPr>
            <w:tcW w:w="709" w:type="dxa"/>
          </w:tcPr>
          <w:p w14:paraId="796C75A2" w14:textId="77777777" w:rsidR="00DA5DF3" w:rsidRPr="00CC7F9A" w:rsidRDefault="00DA5DF3" w:rsidP="00DA5DF3">
            <w:pPr>
              <w:jc w:val="center"/>
              <w:rPr>
                <w:sz w:val="22"/>
                <w:szCs w:val="22"/>
              </w:rPr>
            </w:pPr>
            <w:r w:rsidRPr="00F24589">
              <w:rPr>
                <w:sz w:val="22"/>
                <w:szCs w:val="22"/>
              </w:rPr>
              <w:t>-</w:t>
            </w:r>
          </w:p>
        </w:tc>
        <w:tc>
          <w:tcPr>
            <w:tcW w:w="708" w:type="dxa"/>
          </w:tcPr>
          <w:p w14:paraId="50E9B0AD" w14:textId="77777777" w:rsidR="00DA5DF3" w:rsidRPr="00CC7F9A" w:rsidRDefault="00DA5DF3" w:rsidP="00DA5DF3">
            <w:pPr>
              <w:jc w:val="center"/>
              <w:rPr>
                <w:sz w:val="22"/>
                <w:szCs w:val="22"/>
              </w:rPr>
            </w:pPr>
            <w:r>
              <w:rPr>
                <w:sz w:val="22"/>
                <w:szCs w:val="22"/>
              </w:rPr>
              <w:t>20</w:t>
            </w:r>
          </w:p>
        </w:tc>
        <w:tc>
          <w:tcPr>
            <w:tcW w:w="709" w:type="dxa"/>
          </w:tcPr>
          <w:p w14:paraId="302BBB2F" w14:textId="77777777" w:rsidR="00DA5DF3" w:rsidRPr="00CC7F9A" w:rsidRDefault="00DA5DF3" w:rsidP="00DA5DF3">
            <w:pPr>
              <w:jc w:val="center"/>
              <w:rPr>
                <w:sz w:val="22"/>
                <w:szCs w:val="22"/>
              </w:rPr>
            </w:pPr>
            <w:r>
              <w:rPr>
                <w:sz w:val="22"/>
                <w:szCs w:val="22"/>
              </w:rPr>
              <w:t>20</w:t>
            </w:r>
          </w:p>
        </w:tc>
        <w:tc>
          <w:tcPr>
            <w:tcW w:w="709" w:type="dxa"/>
          </w:tcPr>
          <w:p w14:paraId="18B8C7DA" w14:textId="77777777" w:rsidR="00DA5DF3" w:rsidRPr="00CC7F9A" w:rsidRDefault="00DA5DF3" w:rsidP="00DA5DF3">
            <w:pPr>
              <w:jc w:val="center"/>
              <w:rPr>
                <w:sz w:val="22"/>
                <w:szCs w:val="22"/>
              </w:rPr>
            </w:pPr>
            <w:r w:rsidRPr="00212055">
              <w:rPr>
                <w:sz w:val="22"/>
                <w:szCs w:val="22"/>
              </w:rPr>
              <w:t>-</w:t>
            </w:r>
          </w:p>
        </w:tc>
        <w:tc>
          <w:tcPr>
            <w:tcW w:w="709" w:type="dxa"/>
          </w:tcPr>
          <w:p w14:paraId="03D7BE81" w14:textId="77777777" w:rsidR="00DA5DF3" w:rsidRPr="00CC7F9A" w:rsidRDefault="00DA5DF3" w:rsidP="00DA5DF3">
            <w:pPr>
              <w:jc w:val="center"/>
              <w:rPr>
                <w:sz w:val="22"/>
                <w:szCs w:val="22"/>
              </w:rPr>
            </w:pPr>
            <w:r w:rsidRPr="00212055">
              <w:rPr>
                <w:sz w:val="22"/>
                <w:szCs w:val="22"/>
              </w:rPr>
              <w:t>-</w:t>
            </w:r>
          </w:p>
        </w:tc>
        <w:tc>
          <w:tcPr>
            <w:tcW w:w="708" w:type="dxa"/>
          </w:tcPr>
          <w:p w14:paraId="06B41935" w14:textId="77777777" w:rsidR="00DA5DF3" w:rsidRPr="00CC7F9A" w:rsidRDefault="00DA5DF3" w:rsidP="00DA5DF3">
            <w:pPr>
              <w:jc w:val="center"/>
              <w:rPr>
                <w:sz w:val="22"/>
                <w:szCs w:val="22"/>
              </w:rPr>
            </w:pPr>
            <w:r w:rsidRPr="00212055">
              <w:rPr>
                <w:sz w:val="22"/>
                <w:szCs w:val="22"/>
              </w:rPr>
              <w:t>-</w:t>
            </w:r>
          </w:p>
        </w:tc>
        <w:tc>
          <w:tcPr>
            <w:tcW w:w="993" w:type="dxa"/>
          </w:tcPr>
          <w:p w14:paraId="4637BE86" w14:textId="77777777" w:rsidR="00DA5DF3" w:rsidRPr="00CC7F9A" w:rsidRDefault="00DA5DF3" w:rsidP="00DA5DF3">
            <w:pPr>
              <w:jc w:val="center"/>
              <w:rPr>
                <w:sz w:val="22"/>
                <w:szCs w:val="22"/>
              </w:rPr>
            </w:pPr>
            <w:r>
              <w:rPr>
                <w:sz w:val="22"/>
                <w:szCs w:val="22"/>
              </w:rPr>
              <w:t>40</w:t>
            </w:r>
          </w:p>
        </w:tc>
      </w:tr>
      <w:tr w:rsidR="00DA5DF3" w14:paraId="24A304FC" w14:textId="77777777" w:rsidTr="00DA5DF3">
        <w:trPr>
          <w:jc w:val="center"/>
        </w:trPr>
        <w:tc>
          <w:tcPr>
            <w:tcW w:w="5392" w:type="dxa"/>
            <w:gridSpan w:val="7"/>
          </w:tcPr>
          <w:p w14:paraId="66D3E8B3" w14:textId="77777777" w:rsidR="00DA5DF3" w:rsidRPr="00CC7F9A" w:rsidRDefault="00DA5DF3" w:rsidP="00DA5DF3">
            <w:pPr>
              <w:rPr>
                <w:sz w:val="22"/>
                <w:szCs w:val="22"/>
              </w:rPr>
            </w:pPr>
          </w:p>
        </w:tc>
        <w:tc>
          <w:tcPr>
            <w:tcW w:w="993" w:type="dxa"/>
          </w:tcPr>
          <w:p w14:paraId="6A93013A" w14:textId="77777777" w:rsidR="00DA5DF3" w:rsidRPr="00CC7F9A" w:rsidRDefault="00DA5DF3" w:rsidP="00DA5DF3">
            <w:pPr>
              <w:jc w:val="center"/>
              <w:rPr>
                <w:b/>
                <w:sz w:val="22"/>
                <w:szCs w:val="22"/>
              </w:rPr>
            </w:pPr>
            <w:r w:rsidRPr="00CC7F9A">
              <w:rPr>
                <w:b/>
                <w:sz w:val="22"/>
                <w:szCs w:val="22"/>
              </w:rPr>
              <w:t>1</w:t>
            </w:r>
            <w:r>
              <w:rPr>
                <w:b/>
                <w:sz w:val="22"/>
                <w:szCs w:val="22"/>
              </w:rPr>
              <w:t>80</w:t>
            </w:r>
          </w:p>
        </w:tc>
      </w:tr>
    </w:tbl>
    <w:p w14:paraId="1D02F524" w14:textId="77777777" w:rsidR="00DA5DF3" w:rsidRDefault="00DA5DF3" w:rsidP="00DA5DF3"/>
    <w:p w14:paraId="15832565" w14:textId="77777777" w:rsidR="00DA5DF3" w:rsidRDefault="00DA5DF3" w:rsidP="00DA5DF3"/>
    <w:p w14:paraId="633E59D3" w14:textId="77777777" w:rsidR="00DA5DF3" w:rsidRDefault="00DA5DF3" w:rsidP="00DA5DF3"/>
    <w:p w14:paraId="6A08CE17" w14:textId="77777777" w:rsidR="00DA5DF3" w:rsidRDefault="00DA5DF3" w:rsidP="00DA5DF3"/>
    <w:p w14:paraId="6ED72B68" w14:textId="77777777" w:rsidR="00DA5DF3" w:rsidRDefault="00DA5DF3" w:rsidP="00DA5DF3"/>
    <w:p w14:paraId="4FA939EE" w14:textId="77777777" w:rsidR="00DA5DF3" w:rsidRDefault="00DA5DF3" w:rsidP="00DA5DF3"/>
    <w:p w14:paraId="2A2030C3" w14:textId="77777777" w:rsidR="00DA5DF3" w:rsidRDefault="00DA5DF3" w:rsidP="00DA5DF3"/>
    <w:p w14:paraId="2FFB5F64" w14:textId="77777777" w:rsidR="00DA5DF3" w:rsidRDefault="00DA5DF3" w:rsidP="00DA5DF3"/>
    <w:p w14:paraId="59873BCB" w14:textId="77777777" w:rsidR="00DA5DF3" w:rsidRDefault="00DA5DF3" w:rsidP="00DA5DF3"/>
    <w:p w14:paraId="340DCAFD" w14:textId="77777777" w:rsidR="00DA5DF3" w:rsidRDefault="00DA5DF3" w:rsidP="00DA5DF3"/>
    <w:p w14:paraId="10312980" w14:textId="77777777" w:rsidR="00DA5DF3" w:rsidRDefault="00DA5DF3" w:rsidP="00DA5DF3"/>
    <w:p w14:paraId="4911C1F5" w14:textId="77777777" w:rsidR="00DA5DF3" w:rsidRDefault="00DA5DF3" w:rsidP="00DA5DF3"/>
    <w:p w14:paraId="494A9F28" w14:textId="77777777" w:rsidR="00DA5DF3" w:rsidRDefault="00DA5DF3" w:rsidP="00DA5DF3"/>
    <w:p w14:paraId="4EC8A27D" w14:textId="77777777" w:rsidR="00DA5DF3" w:rsidRDefault="00DA5DF3" w:rsidP="00DA5DF3"/>
    <w:p w14:paraId="020E70E7" w14:textId="77777777" w:rsidR="00DA5DF3" w:rsidRDefault="00DA5DF3" w:rsidP="00DA5DF3"/>
    <w:p w14:paraId="7F0DF913" w14:textId="77777777" w:rsidR="00DA5DF3" w:rsidRDefault="00DA5DF3" w:rsidP="00DA5DF3"/>
    <w:p w14:paraId="56193FB8" w14:textId="77777777" w:rsidR="00DA5DF3" w:rsidRDefault="00DA5DF3" w:rsidP="00DA5DF3"/>
    <w:p w14:paraId="38DBC71C" w14:textId="77777777" w:rsidR="00DA5DF3" w:rsidRPr="00FD70F7" w:rsidRDefault="00DA5DF3" w:rsidP="00DA5DF3">
      <w:pPr>
        <w:jc w:val="center"/>
        <w:rPr>
          <w:bCs/>
          <w:noProof/>
        </w:rPr>
      </w:pPr>
      <w:r w:rsidRPr="00FD70F7">
        <w:rPr>
          <w:noProof/>
        </w:rPr>
        <w:lastRenderedPageBreak/>
        <w:drawing>
          <wp:inline distT="0" distB="0" distL="0" distR="0" wp14:anchorId="4CF231F3" wp14:editId="027303A2">
            <wp:extent cx="5734050" cy="838200"/>
            <wp:effectExtent l="0" t="0" r="0" b="0"/>
            <wp:docPr id="2015255050" name="Picture 2015255050"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62725DE7" w14:textId="77777777" w:rsidR="00DA5DF3" w:rsidRPr="00FD70F7" w:rsidRDefault="00DA5DF3" w:rsidP="00DA5DF3">
      <w:pPr>
        <w:jc w:val="center"/>
        <w:rPr>
          <w:b/>
          <w:bCs/>
        </w:rPr>
      </w:pPr>
    </w:p>
    <w:p w14:paraId="588953DD" w14:textId="77777777" w:rsidR="00DA5DF3" w:rsidRPr="00FD70F7" w:rsidRDefault="00DA5DF3" w:rsidP="00DA5DF3">
      <w:pPr>
        <w:jc w:val="center"/>
        <w:rPr>
          <w:b/>
          <w:bCs/>
        </w:rPr>
      </w:pPr>
      <w:r w:rsidRPr="00FD70F7">
        <w:rPr>
          <w:b/>
          <w:bCs/>
        </w:rPr>
        <w:t>END SEMESTER EXAMINATION – NOV / DEC 2024</w:t>
      </w:r>
    </w:p>
    <w:p w14:paraId="2763232C" w14:textId="77777777" w:rsidR="00DA5DF3" w:rsidRPr="00FD70F7" w:rsidRDefault="00DA5DF3" w:rsidP="00DA5DF3"/>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DA5DF3" w:rsidRPr="00FD70F7" w14:paraId="2C4D6294" w14:textId="77777777">
        <w:trPr>
          <w:trHeight w:val="397"/>
          <w:jc w:val="center"/>
        </w:trPr>
        <w:tc>
          <w:tcPr>
            <w:tcW w:w="1555" w:type="dxa"/>
            <w:vAlign w:val="center"/>
          </w:tcPr>
          <w:p w14:paraId="21491951" w14:textId="77777777" w:rsidR="00DA5DF3" w:rsidRPr="00FD70F7" w:rsidRDefault="00DA5DF3">
            <w:pPr>
              <w:pStyle w:val="Title"/>
              <w:jc w:val="left"/>
              <w:rPr>
                <w:b/>
                <w:sz w:val="22"/>
                <w:szCs w:val="22"/>
              </w:rPr>
            </w:pPr>
            <w:r w:rsidRPr="00FD70F7">
              <w:rPr>
                <w:b/>
                <w:sz w:val="22"/>
                <w:szCs w:val="22"/>
              </w:rPr>
              <w:t xml:space="preserve">Course Code      </w:t>
            </w:r>
          </w:p>
        </w:tc>
        <w:tc>
          <w:tcPr>
            <w:tcW w:w="6662" w:type="dxa"/>
            <w:vAlign w:val="center"/>
          </w:tcPr>
          <w:p w14:paraId="0C5CF319" w14:textId="77777777" w:rsidR="00DA5DF3" w:rsidRPr="00FD70F7" w:rsidRDefault="00DA5DF3">
            <w:pPr>
              <w:pStyle w:val="Title"/>
              <w:jc w:val="left"/>
              <w:rPr>
                <w:b/>
                <w:sz w:val="22"/>
                <w:szCs w:val="22"/>
              </w:rPr>
            </w:pPr>
            <w:r w:rsidRPr="00FD70F7">
              <w:rPr>
                <w:b/>
                <w:color w:val="000000" w:themeColor="text1"/>
                <w:sz w:val="22"/>
                <w:szCs w:val="22"/>
              </w:rPr>
              <w:t>18CS3085</w:t>
            </w:r>
          </w:p>
        </w:tc>
        <w:tc>
          <w:tcPr>
            <w:tcW w:w="1417" w:type="dxa"/>
            <w:vAlign w:val="center"/>
          </w:tcPr>
          <w:p w14:paraId="64E6C22C" w14:textId="77777777" w:rsidR="00DA5DF3" w:rsidRPr="00FD70F7" w:rsidRDefault="00DA5DF3">
            <w:pPr>
              <w:pStyle w:val="Title"/>
              <w:ind w:left="-468" w:firstLine="468"/>
              <w:jc w:val="left"/>
              <w:rPr>
                <w:sz w:val="22"/>
                <w:szCs w:val="22"/>
              </w:rPr>
            </w:pPr>
            <w:r w:rsidRPr="00FD70F7">
              <w:rPr>
                <w:b/>
                <w:bCs/>
                <w:sz w:val="22"/>
                <w:szCs w:val="22"/>
              </w:rPr>
              <w:t xml:space="preserve">Duration       </w:t>
            </w:r>
          </w:p>
        </w:tc>
        <w:tc>
          <w:tcPr>
            <w:tcW w:w="851" w:type="dxa"/>
            <w:vAlign w:val="center"/>
          </w:tcPr>
          <w:p w14:paraId="03B405C1" w14:textId="77777777" w:rsidR="00DA5DF3" w:rsidRPr="00FD70F7" w:rsidRDefault="00DA5DF3">
            <w:pPr>
              <w:pStyle w:val="Title"/>
              <w:jc w:val="left"/>
              <w:rPr>
                <w:b/>
                <w:sz w:val="22"/>
                <w:szCs w:val="22"/>
              </w:rPr>
            </w:pPr>
            <w:r w:rsidRPr="00FD70F7">
              <w:rPr>
                <w:b/>
                <w:sz w:val="22"/>
                <w:szCs w:val="22"/>
              </w:rPr>
              <w:t>3hrs</w:t>
            </w:r>
          </w:p>
        </w:tc>
      </w:tr>
      <w:tr w:rsidR="00DA5DF3" w:rsidRPr="00FD70F7" w14:paraId="3AAB354B" w14:textId="77777777">
        <w:trPr>
          <w:trHeight w:val="397"/>
          <w:jc w:val="center"/>
        </w:trPr>
        <w:tc>
          <w:tcPr>
            <w:tcW w:w="1555" w:type="dxa"/>
            <w:vAlign w:val="center"/>
          </w:tcPr>
          <w:p w14:paraId="2FCB9AB6" w14:textId="77777777" w:rsidR="00DA5DF3" w:rsidRPr="00FD70F7" w:rsidRDefault="00DA5DF3" w:rsidP="00DA5DF3">
            <w:pPr>
              <w:pStyle w:val="Title"/>
              <w:ind w:right="-160"/>
              <w:jc w:val="left"/>
              <w:rPr>
                <w:b/>
                <w:sz w:val="22"/>
                <w:szCs w:val="22"/>
              </w:rPr>
            </w:pPr>
            <w:r w:rsidRPr="00FD70F7">
              <w:rPr>
                <w:b/>
                <w:sz w:val="22"/>
                <w:szCs w:val="22"/>
              </w:rPr>
              <w:t>Course Title</w:t>
            </w:r>
          </w:p>
        </w:tc>
        <w:tc>
          <w:tcPr>
            <w:tcW w:w="6662" w:type="dxa"/>
            <w:vAlign w:val="center"/>
          </w:tcPr>
          <w:p w14:paraId="30FB14E1" w14:textId="77777777" w:rsidR="00DA5DF3" w:rsidRPr="00FD70F7" w:rsidRDefault="00DA5DF3">
            <w:pPr>
              <w:pStyle w:val="Title"/>
              <w:jc w:val="left"/>
              <w:rPr>
                <w:b/>
                <w:sz w:val="22"/>
                <w:szCs w:val="22"/>
              </w:rPr>
            </w:pPr>
            <w:r w:rsidRPr="00FD70F7">
              <w:rPr>
                <w:b/>
                <w:color w:val="000000" w:themeColor="text1"/>
                <w:sz w:val="22"/>
                <w:szCs w:val="22"/>
              </w:rPr>
              <w:t>SOFT COMPUTING</w:t>
            </w:r>
          </w:p>
        </w:tc>
        <w:tc>
          <w:tcPr>
            <w:tcW w:w="1417" w:type="dxa"/>
            <w:vAlign w:val="center"/>
          </w:tcPr>
          <w:p w14:paraId="2B5CD0A2" w14:textId="77777777" w:rsidR="00DA5DF3" w:rsidRPr="00FD70F7" w:rsidRDefault="00DA5DF3">
            <w:pPr>
              <w:pStyle w:val="Title"/>
              <w:jc w:val="left"/>
              <w:rPr>
                <w:b/>
                <w:bCs/>
                <w:sz w:val="22"/>
                <w:szCs w:val="22"/>
              </w:rPr>
            </w:pPr>
            <w:r w:rsidRPr="00FD70F7">
              <w:rPr>
                <w:b/>
                <w:bCs/>
                <w:sz w:val="22"/>
                <w:szCs w:val="22"/>
              </w:rPr>
              <w:t xml:space="preserve">Max. Marks </w:t>
            </w:r>
          </w:p>
        </w:tc>
        <w:tc>
          <w:tcPr>
            <w:tcW w:w="851" w:type="dxa"/>
            <w:vAlign w:val="center"/>
          </w:tcPr>
          <w:p w14:paraId="22BCA8FA" w14:textId="77777777" w:rsidR="00DA5DF3" w:rsidRPr="00FD70F7" w:rsidRDefault="00DA5DF3">
            <w:pPr>
              <w:pStyle w:val="Title"/>
              <w:jc w:val="left"/>
              <w:rPr>
                <w:b/>
                <w:sz w:val="22"/>
                <w:szCs w:val="22"/>
              </w:rPr>
            </w:pPr>
            <w:r w:rsidRPr="00FD70F7">
              <w:rPr>
                <w:b/>
                <w:sz w:val="22"/>
                <w:szCs w:val="22"/>
              </w:rPr>
              <w:t>100</w:t>
            </w:r>
          </w:p>
        </w:tc>
      </w:tr>
    </w:tbl>
    <w:p w14:paraId="55285A1B" w14:textId="77777777" w:rsidR="00DA5DF3" w:rsidRPr="00FD70F7" w:rsidRDefault="00DA5DF3" w:rsidP="00DA5DF3"/>
    <w:tbl>
      <w:tblPr>
        <w:tblStyle w:val="TableGrid"/>
        <w:tblW w:w="5817" w:type="pct"/>
        <w:tblInd w:w="-714" w:type="dxa"/>
        <w:tblLook w:val="04A0" w:firstRow="1" w:lastRow="0" w:firstColumn="1" w:lastColumn="0" w:noHBand="0" w:noVBand="1"/>
      </w:tblPr>
      <w:tblGrid>
        <w:gridCol w:w="570"/>
        <w:gridCol w:w="397"/>
        <w:gridCol w:w="7844"/>
        <w:gridCol w:w="670"/>
        <w:gridCol w:w="537"/>
        <w:gridCol w:w="472"/>
      </w:tblGrid>
      <w:tr w:rsidR="00DA5DF3" w:rsidRPr="00FD70F7" w14:paraId="0AF9864F" w14:textId="77777777" w:rsidTr="00DA5DF3">
        <w:trPr>
          <w:trHeight w:val="552"/>
        </w:trPr>
        <w:tc>
          <w:tcPr>
            <w:tcW w:w="272" w:type="pct"/>
            <w:vAlign w:val="center"/>
          </w:tcPr>
          <w:p w14:paraId="0815B22D" w14:textId="77777777" w:rsidR="00DA5DF3" w:rsidRPr="00FD70F7" w:rsidRDefault="00DA5DF3" w:rsidP="00DA5DF3">
            <w:pPr>
              <w:jc w:val="center"/>
              <w:rPr>
                <w:b/>
              </w:rPr>
            </w:pPr>
            <w:r w:rsidRPr="00FD70F7">
              <w:rPr>
                <w:b/>
              </w:rPr>
              <w:t>Q. No.</w:t>
            </w:r>
          </w:p>
        </w:tc>
        <w:tc>
          <w:tcPr>
            <w:tcW w:w="3928" w:type="pct"/>
            <w:gridSpan w:val="2"/>
            <w:vAlign w:val="center"/>
          </w:tcPr>
          <w:p w14:paraId="43611F32" w14:textId="77777777" w:rsidR="00DA5DF3" w:rsidRPr="00FD70F7" w:rsidRDefault="00DA5DF3" w:rsidP="00DA5DF3">
            <w:pPr>
              <w:jc w:val="center"/>
              <w:rPr>
                <w:b/>
              </w:rPr>
            </w:pPr>
            <w:r w:rsidRPr="00FD70F7">
              <w:rPr>
                <w:b/>
              </w:rPr>
              <w:t>Questions</w:t>
            </w:r>
          </w:p>
        </w:tc>
        <w:tc>
          <w:tcPr>
            <w:tcW w:w="319" w:type="pct"/>
            <w:vAlign w:val="center"/>
          </w:tcPr>
          <w:p w14:paraId="7FF69980" w14:textId="77777777" w:rsidR="00DA5DF3" w:rsidRPr="00FD70F7" w:rsidRDefault="00DA5DF3" w:rsidP="00DA5DF3">
            <w:pPr>
              <w:jc w:val="center"/>
              <w:rPr>
                <w:b/>
              </w:rPr>
            </w:pPr>
            <w:r w:rsidRPr="00FD70F7">
              <w:rPr>
                <w:b/>
              </w:rPr>
              <w:t>CO</w:t>
            </w:r>
          </w:p>
        </w:tc>
        <w:tc>
          <w:tcPr>
            <w:tcW w:w="256" w:type="pct"/>
            <w:vAlign w:val="center"/>
          </w:tcPr>
          <w:p w14:paraId="326BC99F" w14:textId="77777777" w:rsidR="00DA5DF3" w:rsidRPr="00FD70F7" w:rsidRDefault="00DA5DF3" w:rsidP="00DA5DF3">
            <w:pPr>
              <w:jc w:val="center"/>
              <w:rPr>
                <w:b/>
              </w:rPr>
            </w:pPr>
            <w:r w:rsidRPr="00FD70F7">
              <w:rPr>
                <w:b/>
              </w:rPr>
              <w:t>BL</w:t>
            </w:r>
          </w:p>
        </w:tc>
        <w:tc>
          <w:tcPr>
            <w:tcW w:w="225" w:type="pct"/>
            <w:vAlign w:val="center"/>
          </w:tcPr>
          <w:p w14:paraId="6C22B7FE" w14:textId="77777777" w:rsidR="00DA5DF3" w:rsidRPr="00FD70F7" w:rsidRDefault="00DA5DF3" w:rsidP="00DA5DF3">
            <w:pPr>
              <w:jc w:val="center"/>
              <w:rPr>
                <w:b/>
              </w:rPr>
            </w:pPr>
            <w:r w:rsidRPr="00FD70F7">
              <w:rPr>
                <w:b/>
              </w:rPr>
              <w:t>M</w:t>
            </w:r>
          </w:p>
        </w:tc>
      </w:tr>
      <w:tr w:rsidR="00DA5DF3" w:rsidRPr="00FD70F7" w14:paraId="288D7AC6" w14:textId="77777777" w:rsidTr="00DA5DF3">
        <w:trPr>
          <w:trHeight w:val="552"/>
        </w:trPr>
        <w:tc>
          <w:tcPr>
            <w:tcW w:w="5000" w:type="pct"/>
            <w:gridSpan w:val="6"/>
          </w:tcPr>
          <w:p w14:paraId="21A24211" w14:textId="77777777" w:rsidR="00DA5DF3" w:rsidRPr="00FD70F7" w:rsidRDefault="00DA5DF3" w:rsidP="00DA5DF3">
            <w:pPr>
              <w:jc w:val="center"/>
              <w:rPr>
                <w:b/>
                <w:u w:val="single"/>
              </w:rPr>
            </w:pPr>
            <w:r w:rsidRPr="00FD70F7">
              <w:rPr>
                <w:b/>
                <w:u w:val="single"/>
              </w:rPr>
              <w:t>PART – A (5 X 16 = 80 MARKS)</w:t>
            </w:r>
          </w:p>
          <w:p w14:paraId="68CD56F2" w14:textId="77777777" w:rsidR="00DA5DF3" w:rsidRPr="00FD70F7" w:rsidRDefault="00DA5DF3" w:rsidP="00DA5DF3">
            <w:pPr>
              <w:jc w:val="center"/>
              <w:rPr>
                <w:b/>
              </w:rPr>
            </w:pPr>
            <w:r w:rsidRPr="00FD70F7">
              <w:rPr>
                <w:b/>
              </w:rPr>
              <w:t>(Answer any five from the following)</w:t>
            </w:r>
          </w:p>
        </w:tc>
      </w:tr>
      <w:tr w:rsidR="00DA5DF3" w:rsidRPr="00FD70F7" w14:paraId="79B2E966" w14:textId="77777777" w:rsidTr="00DA5DF3">
        <w:trPr>
          <w:trHeight w:val="283"/>
        </w:trPr>
        <w:tc>
          <w:tcPr>
            <w:tcW w:w="272" w:type="pct"/>
          </w:tcPr>
          <w:p w14:paraId="56ABD73E" w14:textId="77777777" w:rsidR="00DA5DF3" w:rsidRPr="00FD70F7" w:rsidRDefault="00DA5DF3" w:rsidP="00DA5DF3">
            <w:pPr>
              <w:jc w:val="center"/>
            </w:pPr>
            <w:r w:rsidRPr="00FD70F7">
              <w:t>1.</w:t>
            </w:r>
          </w:p>
        </w:tc>
        <w:tc>
          <w:tcPr>
            <w:tcW w:w="189" w:type="pct"/>
          </w:tcPr>
          <w:p w14:paraId="196D5325" w14:textId="77777777" w:rsidR="00DA5DF3" w:rsidRPr="00FD70F7" w:rsidRDefault="00DA5DF3" w:rsidP="00DA5DF3">
            <w:pPr>
              <w:jc w:val="center"/>
            </w:pPr>
            <w:r w:rsidRPr="00FD70F7">
              <w:t>a.</w:t>
            </w:r>
          </w:p>
        </w:tc>
        <w:tc>
          <w:tcPr>
            <w:tcW w:w="3739" w:type="pct"/>
          </w:tcPr>
          <w:p w14:paraId="121B8251" w14:textId="77777777" w:rsidR="00DA5DF3" w:rsidRPr="00FD70F7" w:rsidRDefault="00DA5DF3" w:rsidP="00DA5DF3">
            <w:pPr>
              <w:jc w:val="both"/>
            </w:pPr>
            <w:r w:rsidRPr="00FD70F7">
              <w:t xml:space="preserve">Describe </w:t>
            </w:r>
            <w:r w:rsidRPr="00FD70F7">
              <w:rPr>
                <w:bCs/>
                <w:color w:val="010202"/>
              </w:rPr>
              <w:t xml:space="preserve">the principles of biological neural network (BNN). Design a simple artificial neuron model based on BNN and explain the concept of </w:t>
            </w:r>
            <w:r w:rsidRPr="00FD70F7">
              <w:t>learning.</w:t>
            </w:r>
          </w:p>
        </w:tc>
        <w:tc>
          <w:tcPr>
            <w:tcW w:w="319" w:type="pct"/>
          </w:tcPr>
          <w:p w14:paraId="44632907" w14:textId="77777777" w:rsidR="00DA5DF3" w:rsidRPr="00FD70F7" w:rsidRDefault="00DA5DF3" w:rsidP="00DA5DF3">
            <w:pPr>
              <w:jc w:val="center"/>
            </w:pPr>
            <w:r w:rsidRPr="00FD70F7">
              <w:t>CO1</w:t>
            </w:r>
          </w:p>
        </w:tc>
        <w:tc>
          <w:tcPr>
            <w:tcW w:w="256" w:type="pct"/>
          </w:tcPr>
          <w:p w14:paraId="2B29D5F3" w14:textId="77777777" w:rsidR="00DA5DF3" w:rsidRPr="00FD70F7" w:rsidRDefault="00DA5DF3" w:rsidP="00DA5DF3">
            <w:pPr>
              <w:jc w:val="center"/>
            </w:pPr>
            <w:r>
              <w:t>A</w:t>
            </w:r>
          </w:p>
        </w:tc>
        <w:tc>
          <w:tcPr>
            <w:tcW w:w="225" w:type="pct"/>
          </w:tcPr>
          <w:p w14:paraId="7F018E09" w14:textId="77777777" w:rsidR="00DA5DF3" w:rsidRPr="00FD70F7" w:rsidRDefault="00DA5DF3" w:rsidP="00DA5DF3">
            <w:pPr>
              <w:jc w:val="center"/>
            </w:pPr>
            <w:r w:rsidRPr="00FD70F7">
              <w:t>8</w:t>
            </w:r>
          </w:p>
        </w:tc>
      </w:tr>
      <w:tr w:rsidR="00DA5DF3" w:rsidRPr="00FD70F7" w14:paraId="299E35C7" w14:textId="77777777" w:rsidTr="00DA5DF3">
        <w:trPr>
          <w:trHeight w:val="283"/>
        </w:trPr>
        <w:tc>
          <w:tcPr>
            <w:tcW w:w="272" w:type="pct"/>
          </w:tcPr>
          <w:p w14:paraId="5FB0F141" w14:textId="77777777" w:rsidR="00DA5DF3" w:rsidRPr="00FD70F7" w:rsidRDefault="00DA5DF3" w:rsidP="00DA5DF3">
            <w:pPr>
              <w:jc w:val="center"/>
            </w:pPr>
          </w:p>
        </w:tc>
        <w:tc>
          <w:tcPr>
            <w:tcW w:w="189" w:type="pct"/>
          </w:tcPr>
          <w:p w14:paraId="2224268D" w14:textId="77777777" w:rsidR="00DA5DF3" w:rsidRPr="00FD70F7" w:rsidRDefault="00DA5DF3" w:rsidP="00DA5DF3">
            <w:pPr>
              <w:jc w:val="center"/>
            </w:pPr>
            <w:r w:rsidRPr="00FD70F7">
              <w:t>b.</w:t>
            </w:r>
          </w:p>
        </w:tc>
        <w:tc>
          <w:tcPr>
            <w:tcW w:w="3739" w:type="pct"/>
          </w:tcPr>
          <w:p w14:paraId="5FE7C431" w14:textId="77777777" w:rsidR="00DA5DF3" w:rsidRPr="00FD70F7" w:rsidRDefault="00DA5DF3" w:rsidP="00DA5DF3">
            <w:pPr>
              <w:jc w:val="both"/>
              <w:rPr>
                <w:bCs/>
              </w:rPr>
            </w:pPr>
            <w:r w:rsidRPr="00FD70F7">
              <w:t>Identify the different types of hybrid systems and explain the underlying principles of each, highlighting their respective advantages.</w:t>
            </w:r>
          </w:p>
        </w:tc>
        <w:tc>
          <w:tcPr>
            <w:tcW w:w="319" w:type="pct"/>
          </w:tcPr>
          <w:p w14:paraId="595E64E4" w14:textId="77777777" w:rsidR="00DA5DF3" w:rsidRPr="00FD70F7" w:rsidRDefault="00DA5DF3" w:rsidP="00DA5DF3">
            <w:pPr>
              <w:jc w:val="center"/>
            </w:pPr>
            <w:r w:rsidRPr="00FD70F7">
              <w:t>CO2</w:t>
            </w:r>
          </w:p>
        </w:tc>
        <w:tc>
          <w:tcPr>
            <w:tcW w:w="256" w:type="pct"/>
          </w:tcPr>
          <w:p w14:paraId="1551578C" w14:textId="77777777" w:rsidR="00DA5DF3" w:rsidRPr="00FD70F7" w:rsidRDefault="00DA5DF3" w:rsidP="00DA5DF3">
            <w:pPr>
              <w:jc w:val="center"/>
            </w:pPr>
            <w:r w:rsidRPr="00FD70F7">
              <w:t>U</w:t>
            </w:r>
          </w:p>
        </w:tc>
        <w:tc>
          <w:tcPr>
            <w:tcW w:w="225" w:type="pct"/>
          </w:tcPr>
          <w:p w14:paraId="6C984BBB" w14:textId="77777777" w:rsidR="00DA5DF3" w:rsidRPr="00FD70F7" w:rsidRDefault="00DA5DF3" w:rsidP="00DA5DF3">
            <w:pPr>
              <w:jc w:val="center"/>
            </w:pPr>
            <w:r w:rsidRPr="00FD70F7">
              <w:t>8</w:t>
            </w:r>
          </w:p>
        </w:tc>
      </w:tr>
      <w:tr w:rsidR="00DA5DF3" w:rsidRPr="00FD70F7" w14:paraId="22608D39" w14:textId="77777777" w:rsidTr="00DA5DF3">
        <w:trPr>
          <w:trHeight w:val="283"/>
        </w:trPr>
        <w:tc>
          <w:tcPr>
            <w:tcW w:w="272" w:type="pct"/>
          </w:tcPr>
          <w:p w14:paraId="3581DC0D" w14:textId="77777777" w:rsidR="00DA5DF3" w:rsidRPr="00FD70F7" w:rsidRDefault="00DA5DF3" w:rsidP="00DA5DF3">
            <w:pPr>
              <w:jc w:val="center"/>
            </w:pPr>
          </w:p>
        </w:tc>
        <w:tc>
          <w:tcPr>
            <w:tcW w:w="189" w:type="pct"/>
          </w:tcPr>
          <w:p w14:paraId="51E3A082" w14:textId="77777777" w:rsidR="00DA5DF3" w:rsidRPr="00FD70F7" w:rsidRDefault="00DA5DF3" w:rsidP="00DA5DF3">
            <w:pPr>
              <w:jc w:val="center"/>
            </w:pPr>
          </w:p>
        </w:tc>
        <w:tc>
          <w:tcPr>
            <w:tcW w:w="3739" w:type="pct"/>
          </w:tcPr>
          <w:p w14:paraId="24918780" w14:textId="77777777" w:rsidR="00DA5DF3" w:rsidRPr="00FD70F7" w:rsidRDefault="00DA5DF3" w:rsidP="00DA5DF3"/>
        </w:tc>
        <w:tc>
          <w:tcPr>
            <w:tcW w:w="319" w:type="pct"/>
          </w:tcPr>
          <w:p w14:paraId="7E07FF08" w14:textId="77777777" w:rsidR="00DA5DF3" w:rsidRPr="00FD70F7" w:rsidRDefault="00DA5DF3" w:rsidP="00DA5DF3">
            <w:pPr>
              <w:jc w:val="center"/>
            </w:pPr>
          </w:p>
        </w:tc>
        <w:tc>
          <w:tcPr>
            <w:tcW w:w="256" w:type="pct"/>
          </w:tcPr>
          <w:p w14:paraId="13CFC554" w14:textId="77777777" w:rsidR="00DA5DF3" w:rsidRPr="00FD70F7" w:rsidRDefault="00DA5DF3" w:rsidP="00DA5DF3">
            <w:pPr>
              <w:jc w:val="center"/>
            </w:pPr>
          </w:p>
        </w:tc>
        <w:tc>
          <w:tcPr>
            <w:tcW w:w="225" w:type="pct"/>
          </w:tcPr>
          <w:p w14:paraId="24D1DEE4" w14:textId="77777777" w:rsidR="00DA5DF3" w:rsidRPr="00FD70F7" w:rsidRDefault="00DA5DF3" w:rsidP="00DA5DF3">
            <w:pPr>
              <w:jc w:val="center"/>
            </w:pPr>
          </w:p>
        </w:tc>
      </w:tr>
      <w:tr w:rsidR="00DA5DF3" w:rsidRPr="00FD70F7" w14:paraId="32C23D29" w14:textId="77777777" w:rsidTr="00DA5DF3">
        <w:trPr>
          <w:trHeight w:val="283"/>
        </w:trPr>
        <w:tc>
          <w:tcPr>
            <w:tcW w:w="272" w:type="pct"/>
          </w:tcPr>
          <w:p w14:paraId="6D16869E" w14:textId="77777777" w:rsidR="00DA5DF3" w:rsidRPr="00FD70F7" w:rsidRDefault="00DA5DF3" w:rsidP="00DA5DF3">
            <w:pPr>
              <w:jc w:val="center"/>
            </w:pPr>
            <w:r w:rsidRPr="00FD70F7">
              <w:t>2.</w:t>
            </w:r>
          </w:p>
        </w:tc>
        <w:tc>
          <w:tcPr>
            <w:tcW w:w="189" w:type="pct"/>
          </w:tcPr>
          <w:p w14:paraId="14373D1C" w14:textId="77777777" w:rsidR="00DA5DF3" w:rsidRPr="00FD70F7" w:rsidRDefault="00DA5DF3" w:rsidP="00DA5DF3">
            <w:pPr>
              <w:jc w:val="center"/>
            </w:pPr>
            <w:r w:rsidRPr="00FD70F7">
              <w:t>a.</w:t>
            </w:r>
          </w:p>
        </w:tc>
        <w:tc>
          <w:tcPr>
            <w:tcW w:w="3739" w:type="pct"/>
          </w:tcPr>
          <w:p w14:paraId="26300941" w14:textId="77777777" w:rsidR="00DA5DF3" w:rsidRPr="00E750B3" w:rsidRDefault="00DA5DF3" w:rsidP="00DA5DF3">
            <w:pPr>
              <w:widowControl w:val="0"/>
              <w:tabs>
                <w:tab w:val="left" w:pos="0"/>
                <w:tab w:val="left" w:pos="360"/>
                <w:tab w:val="left" w:pos="810"/>
                <w:tab w:val="left" w:pos="990"/>
              </w:tabs>
              <w:autoSpaceDE w:val="0"/>
              <w:autoSpaceDN w:val="0"/>
              <w:adjustRightInd w:val="0"/>
              <w:spacing w:line="264" w:lineRule="auto"/>
              <w:jc w:val="both"/>
              <w:rPr>
                <w:lang w:val="en-IN"/>
              </w:rPr>
            </w:pPr>
            <w:r w:rsidRPr="00E750B3">
              <w:rPr>
                <w:lang w:val="en-IN"/>
              </w:rPr>
              <w:t>Explain the Perceptron learning law, learn the 2-input patterns of the ‘OR’ gate, and show the updated weight values after one iteration.</w:t>
            </w:r>
          </w:p>
          <w:p w14:paraId="1BDFD14A" w14:textId="77777777" w:rsidR="00DA5DF3" w:rsidRPr="00FD70F7" w:rsidRDefault="00DA5DF3" w:rsidP="00DA5DF3">
            <w:pPr>
              <w:widowControl w:val="0"/>
              <w:tabs>
                <w:tab w:val="left" w:pos="360"/>
                <w:tab w:val="left" w:pos="810"/>
                <w:tab w:val="left" w:pos="990"/>
              </w:tabs>
              <w:autoSpaceDE w:val="0"/>
              <w:autoSpaceDN w:val="0"/>
              <w:adjustRightInd w:val="0"/>
              <w:spacing w:line="264" w:lineRule="auto"/>
              <w:ind w:left="360"/>
              <w:jc w:val="both"/>
            </w:pPr>
            <w:r w:rsidRPr="00FD70F7">
              <w:t xml:space="preserve">Use   Net = 1 if Net </w:t>
            </w:r>
            <w:r w:rsidRPr="00FD70F7">
              <w:sym w:font="Symbol" w:char="F0B3"/>
            </w:r>
            <w:r w:rsidRPr="00FD70F7">
              <w:t xml:space="preserve"> 0.25</w:t>
            </w:r>
          </w:p>
          <w:p w14:paraId="746CD314" w14:textId="77777777" w:rsidR="00DA5DF3" w:rsidRPr="00FD70F7" w:rsidRDefault="00DA5DF3" w:rsidP="00DA5DF3">
            <w:pPr>
              <w:widowControl w:val="0"/>
              <w:tabs>
                <w:tab w:val="left" w:pos="810"/>
                <w:tab w:val="left" w:pos="990"/>
              </w:tabs>
              <w:autoSpaceDE w:val="0"/>
              <w:autoSpaceDN w:val="0"/>
              <w:adjustRightInd w:val="0"/>
              <w:spacing w:line="264" w:lineRule="auto"/>
              <w:ind w:left="1080"/>
              <w:jc w:val="both"/>
            </w:pPr>
            <w:r w:rsidRPr="00FD70F7">
              <w:t xml:space="preserve">    = 0 if Net &lt; 0.25</w:t>
            </w:r>
          </w:p>
          <w:p w14:paraId="0DEAA63F" w14:textId="77777777" w:rsidR="00DA5DF3" w:rsidRPr="00FD70F7" w:rsidRDefault="00DA5DF3" w:rsidP="00DA5DF3">
            <w:pPr>
              <w:spacing w:line="264" w:lineRule="auto"/>
              <w:jc w:val="both"/>
            </w:pPr>
            <w:r w:rsidRPr="00FD70F7">
              <w:t>The initial weight vector = [0.22, 0.15], learning rate = 0.2</w:t>
            </w:r>
          </w:p>
          <w:p w14:paraId="7DF87BA6" w14:textId="77777777" w:rsidR="00DA5DF3" w:rsidRPr="00FD70F7" w:rsidRDefault="00DA5DF3" w:rsidP="00DA5DF3">
            <w:pPr>
              <w:rPr>
                <w:sz w:val="12"/>
                <w:szCs w:val="12"/>
              </w:rPr>
            </w:pPr>
          </w:p>
        </w:tc>
        <w:tc>
          <w:tcPr>
            <w:tcW w:w="319" w:type="pct"/>
          </w:tcPr>
          <w:p w14:paraId="40AC9B6C" w14:textId="77777777" w:rsidR="00DA5DF3" w:rsidRPr="00FD70F7" w:rsidRDefault="00DA5DF3" w:rsidP="00DA5DF3">
            <w:pPr>
              <w:jc w:val="center"/>
            </w:pPr>
            <w:r w:rsidRPr="00FD70F7">
              <w:t>CO5</w:t>
            </w:r>
          </w:p>
        </w:tc>
        <w:tc>
          <w:tcPr>
            <w:tcW w:w="256" w:type="pct"/>
          </w:tcPr>
          <w:p w14:paraId="38D34B7C" w14:textId="77777777" w:rsidR="00DA5DF3" w:rsidRPr="00FD70F7" w:rsidRDefault="00DA5DF3" w:rsidP="00DA5DF3">
            <w:pPr>
              <w:jc w:val="center"/>
            </w:pPr>
            <w:r w:rsidRPr="00FD70F7">
              <w:t>A</w:t>
            </w:r>
          </w:p>
        </w:tc>
        <w:tc>
          <w:tcPr>
            <w:tcW w:w="225" w:type="pct"/>
          </w:tcPr>
          <w:p w14:paraId="1D03B84E" w14:textId="77777777" w:rsidR="00DA5DF3" w:rsidRPr="00FD70F7" w:rsidRDefault="00DA5DF3" w:rsidP="00DA5DF3">
            <w:pPr>
              <w:jc w:val="center"/>
            </w:pPr>
            <w:r w:rsidRPr="00FD70F7">
              <w:t>10</w:t>
            </w:r>
          </w:p>
        </w:tc>
      </w:tr>
      <w:tr w:rsidR="00DA5DF3" w:rsidRPr="00FD70F7" w14:paraId="6E820ABF" w14:textId="77777777" w:rsidTr="00DA5DF3">
        <w:trPr>
          <w:trHeight w:val="283"/>
        </w:trPr>
        <w:tc>
          <w:tcPr>
            <w:tcW w:w="272" w:type="pct"/>
          </w:tcPr>
          <w:p w14:paraId="60B129E8" w14:textId="77777777" w:rsidR="00DA5DF3" w:rsidRPr="00FD70F7" w:rsidRDefault="00DA5DF3" w:rsidP="00DA5DF3">
            <w:pPr>
              <w:jc w:val="center"/>
            </w:pPr>
          </w:p>
        </w:tc>
        <w:tc>
          <w:tcPr>
            <w:tcW w:w="189" w:type="pct"/>
          </w:tcPr>
          <w:p w14:paraId="07A18539" w14:textId="77777777" w:rsidR="00DA5DF3" w:rsidRPr="00FD70F7" w:rsidRDefault="00DA5DF3" w:rsidP="00DA5DF3">
            <w:pPr>
              <w:jc w:val="center"/>
            </w:pPr>
            <w:r w:rsidRPr="00FD70F7">
              <w:t>b.</w:t>
            </w:r>
          </w:p>
        </w:tc>
        <w:tc>
          <w:tcPr>
            <w:tcW w:w="3739" w:type="pct"/>
          </w:tcPr>
          <w:p w14:paraId="5A808A50" w14:textId="77777777" w:rsidR="00DA5DF3" w:rsidRPr="00FD70F7" w:rsidRDefault="00DA5DF3" w:rsidP="00DA5DF3">
            <w:pPr>
              <w:widowControl w:val="0"/>
              <w:tabs>
                <w:tab w:val="left" w:pos="0"/>
                <w:tab w:val="left" w:pos="360"/>
                <w:tab w:val="left" w:pos="810"/>
                <w:tab w:val="left" w:pos="990"/>
              </w:tabs>
              <w:autoSpaceDE w:val="0"/>
              <w:autoSpaceDN w:val="0"/>
              <w:adjustRightInd w:val="0"/>
              <w:spacing w:line="264" w:lineRule="auto"/>
              <w:jc w:val="both"/>
              <w:rPr>
                <w:lang w:val="en-IN"/>
              </w:rPr>
            </w:pPr>
            <w:r>
              <w:rPr>
                <w:lang w:val="en-IN"/>
              </w:rPr>
              <w:t>Illustrtate</w:t>
            </w:r>
            <w:r w:rsidRPr="00FD70F7">
              <w:rPr>
                <w:lang w:val="en-IN"/>
              </w:rPr>
              <w:t xml:space="preserve"> the process of updating the weights between layers in a multi-layer perceptron network. Explain the weight update formula.</w:t>
            </w:r>
          </w:p>
          <w:p w14:paraId="1046F828" w14:textId="77777777" w:rsidR="00DA5DF3" w:rsidRPr="00FD70F7" w:rsidRDefault="00DA5DF3" w:rsidP="00DA5DF3">
            <w:pPr>
              <w:jc w:val="both"/>
              <w:rPr>
                <w:bCs/>
                <w:sz w:val="12"/>
                <w:szCs w:val="12"/>
              </w:rPr>
            </w:pPr>
          </w:p>
        </w:tc>
        <w:tc>
          <w:tcPr>
            <w:tcW w:w="319" w:type="pct"/>
          </w:tcPr>
          <w:p w14:paraId="0DAAC8E3" w14:textId="77777777" w:rsidR="00DA5DF3" w:rsidRPr="00FD70F7" w:rsidRDefault="00DA5DF3" w:rsidP="00DA5DF3">
            <w:pPr>
              <w:jc w:val="center"/>
            </w:pPr>
            <w:r w:rsidRPr="00FD70F7">
              <w:t>CO3</w:t>
            </w:r>
          </w:p>
        </w:tc>
        <w:tc>
          <w:tcPr>
            <w:tcW w:w="256" w:type="pct"/>
          </w:tcPr>
          <w:p w14:paraId="6BE96256" w14:textId="77777777" w:rsidR="00DA5DF3" w:rsidRPr="00FD70F7" w:rsidRDefault="00DA5DF3" w:rsidP="00DA5DF3">
            <w:pPr>
              <w:jc w:val="center"/>
            </w:pPr>
            <w:r w:rsidRPr="00FD70F7">
              <w:t>U</w:t>
            </w:r>
          </w:p>
        </w:tc>
        <w:tc>
          <w:tcPr>
            <w:tcW w:w="225" w:type="pct"/>
          </w:tcPr>
          <w:p w14:paraId="736E6E15" w14:textId="77777777" w:rsidR="00DA5DF3" w:rsidRPr="00FD70F7" w:rsidRDefault="00DA5DF3" w:rsidP="00DA5DF3">
            <w:pPr>
              <w:jc w:val="center"/>
            </w:pPr>
            <w:r w:rsidRPr="00FD70F7">
              <w:t>6</w:t>
            </w:r>
          </w:p>
        </w:tc>
      </w:tr>
      <w:tr w:rsidR="00DA5DF3" w:rsidRPr="00FD70F7" w14:paraId="0238317A" w14:textId="77777777" w:rsidTr="00DA5DF3">
        <w:trPr>
          <w:trHeight w:val="283"/>
        </w:trPr>
        <w:tc>
          <w:tcPr>
            <w:tcW w:w="272" w:type="pct"/>
          </w:tcPr>
          <w:p w14:paraId="0DE3299E" w14:textId="77777777" w:rsidR="00DA5DF3" w:rsidRPr="00FD70F7" w:rsidRDefault="00DA5DF3" w:rsidP="00DA5DF3">
            <w:pPr>
              <w:jc w:val="center"/>
            </w:pPr>
          </w:p>
        </w:tc>
        <w:tc>
          <w:tcPr>
            <w:tcW w:w="189" w:type="pct"/>
          </w:tcPr>
          <w:p w14:paraId="5EC038FC" w14:textId="77777777" w:rsidR="00DA5DF3" w:rsidRPr="00FD70F7" w:rsidRDefault="00DA5DF3" w:rsidP="00DA5DF3">
            <w:pPr>
              <w:jc w:val="center"/>
            </w:pPr>
          </w:p>
        </w:tc>
        <w:tc>
          <w:tcPr>
            <w:tcW w:w="3739" w:type="pct"/>
          </w:tcPr>
          <w:p w14:paraId="0F570A4B" w14:textId="77777777" w:rsidR="00DA5DF3" w:rsidRPr="00FD70F7" w:rsidRDefault="00DA5DF3" w:rsidP="00DA5DF3"/>
        </w:tc>
        <w:tc>
          <w:tcPr>
            <w:tcW w:w="319" w:type="pct"/>
          </w:tcPr>
          <w:p w14:paraId="1932A48F" w14:textId="77777777" w:rsidR="00DA5DF3" w:rsidRPr="00FD70F7" w:rsidRDefault="00DA5DF3" w:rsidP="00DA5DF3">
            <w:pPr>
              <w:jc w:val="center"/>
            </w:pPr>
          </w:p>
        </w:tc>
        <w:tc>
          <w:tcPr>
            <w:tcW w:w="256" w:type="pct"/>
          </w:tcPr>
          <w:p w14:paraId="46DFB619" w14:textId="77777777" w:rsidR="00DA5DF3" w:rsidRPr="00FD70F7" w:rsidRDefault="00DA5DF3" w:rsidP="00DA5DF3">
            <w:pPr>
              <w:jc w:val="center"/>
            </w:pPr>
          </w:p>
        </w:tc>
        <w:tc>
          <w:tcPr>
            <w:tcW w:w="225" w:type="pct"/>
          </w:tcPr>
          <w:p w14:paraId="0F59C71C" w14:textId="77777777" w:rsidR="00DA5DF3" w:rsidRPr="00FD70F7" w:rsidRDefault="00DA5DF3" w:rsidP="00DA5DF3">
            <w:pPr>
              <w:jc w:val="center"/>
            </w:pPr>
          </w:p>
        </w:tc>
      </w:tr>
      <w:tr w:rsidR="00DA5DF3" w:rsidRPr="00FD70F7" w14:paraId="5B70E341" w14:textId="77777777" w:rsidTr="00DA5DF3">
        <w:trPr>
          <w:trHeight w:val="283"/>
        </w:trPr>
        <w:tc>
          <w:tcPr>
            <w:tcW w:w="272" w:type="pct"/>
          </w:tcPr>
          <w:p w14:paraId="40CEC08E" w14:textId="77777777" w:rsidR="00DA5DF3" w:rsidRPr="00FD70F7" w:rsidRDefault="00DA5DF3" w:rsidP="00DA5DF3">
            <w:pPr>
              <w:jc w:val="center"/>
            </w:pPr>
            <w:r w:rsidRPr="00FD70F7">
              <w:t>3.</w:t>
            </w:r>
          </w:p>
        </w:tc>
        <w:tc>
          <w:tcPr>
            <w:tcW w:w="189" w:type="pct"/>
          </w:tcPr>
          <w:p w14:paraId="56BDDA02" w14:textId="77777777" w:rsidR="00DA5DF3" w:rsidRPr="00FD70F7" w:rsidRDefault="00DA5DF3" w:rsidP="00DA5DF3">
            <w:pPr>
              <w:jc w:val="center"/>
            </w:pPr>
            <w:r w:rsidRPr="00FD70F7">
              <w:t>a.</w:t>
            </w:r>
          </w:p>
        </w:tc>
        <w:tc>
          <w:tcPr>
            <w:tcW w:w="3739" w:type="pct"/>
          </w:tcPr>
          <w:p w14:paraId="4C616813" w14:textId="77777777" w:rsidR="00DA5DF3" w:rsidRPr="00FD70F7" w:rsidRDefault="00DA5DF3" w:rsidP="00DA5DF3">
            <w:pPr>
              <w:widowControl w:val="0"/>
              <w:tabs>
                <w:tab w:val="left" w:pos="0"/>
                <w:tab w:val="left" w:pos="360"/>
                <w:tab w:val="left" w:pos="810"/>
                <w:tab w:val="left" w:pos="990"/>
              </w:tabs>
              <w:autoSpaceDE w:val="0"/>
              <w:autoSpaceDN w:val="0"/>
              <w:adjustRightInd w:val="0"/>
              <w:spacing w:line="264" w:lineRule="auto"/>
              <w:jc w:val="both"/>
            </w:pPr>
            <w:r w:rsidRPr="00FD70F7">
              <w:t>Construct an auto-associative discrete Hopfield network to store the following pattern:</w:t>
            </w:r>
          </w:p>
          <w:p w14:paraId="4FE28994" w14:textId="77777777" w:rsidR="00DA5DF3" w:rsidRPr="00FD70F7" w:rsidRDefault="00DA5DF3" w:rsidP="00DA5DF3">
            <w:pPr>
              <w:autoSpaceDE w:val="0"/>
              <w:autoSpaceDN w:val="0"/>
              <w:adjustRightInd w:val="0"/>
              <w:spacing w:line="312" w:lineRule="auto"/>
              <w:jc w:val="center"/>
              <w:rPr>
                <w:bCs/>
              </w:rPr>
            </w:pPr>
            <w:r w:rsidRPr="00FD70F7">
              <w:rPr>
                <w:bCs/>
              </w:rPr>
              <w:t>P1 = [-1, +1, +1, +1]</w:t>
            </w:r>
            <w:r w:rsidRPr="00FD70F7">
              <w:rPr>
                <w:bCs/>
                <w:vertAlign w:val="superscript"/>
              </w:rPr>
              <w:t>T</w:t>
            </w:r>
          </w:p>
          <w:p w14:paraId="40C4C317" w14:textId="77777777" w:rsidR="00DA5DF3" w:rsidRPr="00FD70F7" w:rsidRDefault="00DA5DF3" w:rsidP="00DA5DF3">
            <w:pPr>
              <w:widowControl w:val="0"/>
              <w:tabs>
                <w:tab w:val="left" w:pos="0"/>
                <w:tab w:val="left" w:pos="360"/>
                <w:tab w:val="left" w:pos="810"/>
                <w:tab w:val="left" w:pos="990"/>
              </w:tabs>
              <w:autoSpaceDE w:val="0"/>
              <w:autoSpaceDN w:val="0"/>
              <w:adjustRightInd w:val="0"/>
              <w:spacing w:line="264" w:lineRule="auto"/>
              <w:jc w:val="both"/>
            </w:pPr>
            <w:r w:rsidRPr="00FD70F7">
              <w:t>Analyze the performance of the trained network until convergence during the recall phase by presenting a test pattern [+1 +1 -1 +1]. Use the following activation function during the recall phase.</w:t>
            </w:r>
          </w:p>
          <w:p w14:paraId="577D1867" w14:textId="77777777" w:rsidR="00DA5DF3" w:rsidRPr="00FD70F7" w:rsidRDefault="00DA5DF3" w:rsidP="00DA5DF3">
            <w:r w:rsidRPr="00FD70F7">
              <w:rPr>
                <w:bCs/>
              </w:rPr>
              <w:object w:dxaOrig="2140" w:dyaOrig="1020" w14:anchorId="2E70CFA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30.5pt;height:62.25pt" o:ole="">
                  <v:imagedata r:id="rId31" o:title=""/>
                </v:shape>
                <o:OLEObject Type="Embed" ProgID="Equation.3" ShapeID="_x0000_i1025" DrawAspect="Content" ObjectID="_1800964802" r:id="rId32"/>
              </w:object>
            </w:r>
          </w:p>
        </w:tc>
        <w:tc>
          <w:tcPr>
            <w:tcW w:w="319" w:type="pct"/>
          </w:tcPr>
          <w:p w14:paraId="751E1975" w14:textId="77777777" w:rsidR="00DA5DF3" w:rsidRPr="00FD70F7" w:rsidRDefault="00DA5DF3" w:rsidP="00DA5DF3">
            <w:pPr>
              <w:jc w:val="center"/>
            </w:pPr>
            <w:r w:rsidRPr="00FD70F7">
              <w:t>CO</w:t>
            </w:r>
            <w:r>
              <w:t>4</w:t>
            </w:r>
          </w:p>
        </w:tc>
        <w:tc>
          <w:tcPr>
            <w:tcW w:w="256" w:type="pct"/>
          </w:tcPr>
          <w:p w14:paraId="1EC388E1" w14:textId="77777777" w:rsidR="00DA5DF3" w:rsidRPr="00FD70F7" w:rsidRDefault="00DA5DF3" w:rsidP="00DA5DF3">
            <w:pPr>
              <w:jc w:val="center"/>
            </w:pPr>
            <w:r w:rsidRPr="00FD70F7">
              <w:t>A</w:t>
            </w:r>
          </w:p>
        </w:tc>
        <w:tc>
          <w:tcPr>
            <w:tcW w:w="225" w:type="pct"/>
          </w:tcPr>
          <w:p w14:paraId="4E66DE74" w14:textId="77777777" w:rsidR="00DA5DF3" w:rsidRPr="00FD70F7" w:rsidRDefault="00DA5DF3" w:rsidP="00DA5DF3">
            <w:pPr>
              <w:jc w:val="center"/>
            </w:pPr>
            <w:r w:rsidRPr="00FD70F7">
              <w:t>10</w:t>
            </w:r>
          </w:p>
        </w:tc>
      </w:tr>
      <w:tr w:rsidR="00DA5DF3" w:rsidRPr="00FD70F7" w14:paraId="764384E9" w14:textId="77777777" w:rsidTr="00DA5DF3">
        <w:trPr>
          <w:trHeight w:val="283"/>
        </w:trPr>
        <w:tc>
          <w:tcPr>
            <w:tcW w:w="272" w:type="pct"/>
          </w:tcPr>
          <w:p w14:paraId="14CB09A9" w14:textId="77777777" w:rsidR="00DA5DF3" w:rsidRPr="00FD70F7" w:rsidRDefault="00DA5DF3" w:rsidP="00DA5DF3">
            <w:pPr>
              <w:jc w:val="center"/>
            </w:pPr>
          </w:p>
        </w:tc>
        <w:tc>
          <w:tcPr>
            <w:tcW w:w="189" w:type="pct"/>
          </w:tcPr>
          <w:p w14:paraId="4C3E5217" w14:textId="77777777" w:rsidR="00DA5DF3" w:rsidRPr="00FD70F7" w:rsidRDefault="00DA5DF3" w:rsidP="00DA5DF3">
            <w:pPr>
              <w:jc w:val="center"/>
            </w:pPr>
            <w:r w:rsidRPr="00FD70F7">
              <w:t>b.</w:t>
            </w:r>
          </w:p>
        </w:tc>
        <w:tc>
          <w:tcPr>
            <w:tcW w:w="3739" w:type="pct"/>
          </w:tcPr>
          <w:p w14:paraId="0DE010F4" w14:textId="77777777" w:rsidR="00DA5DF3" w:rsidRPr="00FD70F7" w:rsidRDefault="00DA5DF3" w:rsidP="00DA5DF3">
            <w:pPr>
              <w:shd w:val="clear" w:color="auto" w:fill="FFFFFF"/>
              <w:jc w:val="both"/>
              <w:rPr>
                <w:color w:val="000000"/>
                <w:shd w:val="clear" w:color="auto" w:fill="F9F9F9"/>
              </w:rPr>
            </w:pPr>
            <w:r w:rsidRPr="00FD70F7">
              <w:rPr>
                <w:color w:val="000000"/>
                <w:shd w:val="clear" w:color="auto" w:fill="F9F9F9"/>
              </w:rPr>
              <w:t>Compare the outputs of the following operations applied over the fuzzy sets A and B.</w:t>
            </w:r>
          </w:p>
          <w:p w14:paraId="67F716E3" w14:textId="77777777" w:rsidR="00DA5DF3" w:rsidRPr="00FD70F7" w:rsidRDefault="00DA5DF3" w:rsidP="00DA5DF3">
            <w:pPr>
              <w:shd w:val="clear" w:color="auto" w:fill="FFFFFF"/>
              <w:rPr>
                <w:color w:val="000000"/>
                <w:shd w:val="clear" w:color="auto" w:fill="F9F9F9"/>
              </w:rPr>
            </w:pPr>
            <w:r w:rsidRPr="00FD70F7">
              <w:rPr>
                <w:b/>
                <w:bCs/>
                <w:color w:val="000000"/>
                <w:shd w:val="clear" w:color="auto" w:fill="F9F9F9"/>
              </w:rPr>
              <w:t>Operations</w:t>
            </w:r>
            <w:r w:rsidRPr="00FD70F7">
              <w:rPr>
                <w:color w:val="000000"/>
                <w:shd w:val="clear" w:color="auto" w:fill="F9F9F9"/>
              </w:rPr>
              <w:t xml:space="preserve"> : Ā, A</w:t>
            </w:r>
            <w:r w:rsidRPr="00FD70F7">
              <w:rPr>
                <w:color w:val="000000"/>
                <w:shd w:val="clear" w:color="auto" w:fill="F9F9F9"/>
              </w:rPr>
              <w:sym w:font="Symbol" w:char="F0C8"/>
            </w:r>
            <w:r w:rsidRPr="00FD70F7">
              <w:rPr>
                <w:color w:val="000000"/>
                <w:shd w:val="clear" w:color="auto" w:fill="F9F9F9"/>
              </w:rPr>
              <w:t>B, A</w:t>
            </w:r>
            <w:r w:rsidRPr="00FD70F7">
              <w:rPr>
                <w:color w:val="000000"/>
                <w:shd w:val="clear" w:color="auto" w:fill="F9F9F9"/>
              </w:rPr>
              <w:sym w:font="Symbol" w:char="F0C7"/>
            </w:r>
            <w:r w:rsidRPr="00FD70F7">
              <w:rPr>
                <w:color w:val="000000"/>
                <w:shd w:val="clear" w:color="auto" w:fill="F9F9F9"/>
              </w:rPr>
              <w:t>B, B</w:t>
            </w:r>
            <w:r w:rsidRPr="00FD70F7">
              <w:rPr>
                <w:color w:val="000000"/>
                <w:shd w:val="clear" w:color="auto" w:fill="F9F9F9"/>
              </w:rPr>
              <w:sym w:font="Symbol" w:char="F0C7"/>
            </w:r>
            <w:r w:rsidRPr="00FD70F7">
              <w:rPr>
                <w:color w:val="000000"/>
                <w:shd w:val="clear" w:color="auto" w:fill="F9F9F9"/>
              </w:rPr>
              <w:t>Ā, A|B, Algebraic sum</w:t>
            </w:r>
          </w:p>
          <w:p w14:paraId="0D35EFCA" w14:textId="77777777" w:rsidR="00DA5DF3" w:rsidRPr="00FD70F7" w:rsidRDefault="00DA5DF3" w:rsidP="00DA5DF3">
            <w:pPr>
              <w:shd w:val="clear" w:color="auto" w:fill="FFFFFF"/>
              <w:rPr>
                <w:b/>
                <w:bCs/>
                <w:color w:val="000000"/>
                <w:shd w:val="clear" w:color="auto" w:fill="F9F9F9"/>
              </w:rPr>
            </w:pPr>
            <w:r w:rsidRPr="00FD70F7">
              <w:rPr>
                <w:b/>
                <w:bCs/>
                <w:color w:val="000000"/>
                <w:shd w:val="clear" w:color="auto" w:fill="F9F9F9"/>
              </w:rPr>
              <w:t>Fuzzy sets:</w:t>
            </w:r>
          </w:p>
          <w:p w14:paraId="693CCC62" w14:textId="77777777" w:rsidR="00DA5DF3" w:rsidRPr="00FD70F7" w:rsidRDefault="00DA5DF3" w:rsidP="00DA5DF3">
            <w:pPr>
              <w:autoSpaceDE w:val="0"/>
              <w:autoSpaceDN w:val="0"/>
              <w:adjustRightInd w:val="0"/>
              <w:rPr>
                <w:color w:val="000000"/>
                <w:shd w:val="clear" w:color="auto" w:fill="F9F9F9"/>
              </w:rPr>
            </w:pPr>
            <w:r w:rsidRPr="00FD70F7">
              <w:rPr>
                <w:color w:val="000000"/>
                <w:shd w:val="clear" w:color="auto" w:fill="F9F9F9"/>
              </w:rPr>
              <w:t>A = {(X</w:t>
            </w:r>
            <w:r w:rsidRPr="00FD70F7">
              <w:rPr>
                <w:color w:val="000000"/>
                <w:vertAlign w:val="subscript"/>
              </w:rPr>
              <w:t>1</w:t>
            </w:r>
            <w:r w:rsidRPr="00FD70F7">
              <w:rPr>
                <w:color w:val="000000"/>
                <w:shd w:val="clear" w:color="auto" w:fill="F9F9F9"/>
              </w:rPr>
              <w:t>, 0.12), (X</w:t>
            </w:r>
            <w:r w:rsidRPr="00FD70F7">
              <w:rPr>
                <w:color w:val="000000"/>
                <w:vertAlign w:val="subscript"/>
              </w:rPr>
              <w:t>2</w:t>
            </w:r>
            <w:r w:rsidRPr="00FD70F7">
              <w:rPr>
                <w:color w:val="000000"/>
                <w:shd w:val="clear" w:color="auto" w:fill="F9F9F9"/>
              </w:rPr>
              <w:t>, 0.34), (X</w:t>
            </w:r>
            <w:r w:rsidRPr="00FD70F7">
              <w:rPr>
                <w:color w:val="000000"/>
                <w:vertAlign w:val="subscript"/>
              </w:rPr>
              <w:t>3</w:t>
            </w:r>
            <w:r w:rsidRPr="00FD70F7">
              <w:rPr>
                <w:color w:val="000000"/>
                <w:shd w:val="clear" w:color="auto" w:fill="F9F9F9"/>
              </w:rPr>
              <w:t>, 0.51), (X</w:t>
            </w:r>
            <w:r w:rsidRPr="00FD70F7">
              <w:rPr>
                <w:color w:val="000000"/>
                <w:vertAlign w:val="subscript"/>
              </w:rPr>
              <w:t>4</w:t>
            </w:r>
            <w:r w:rsidRPr="00FD70F7">
              <w:rPr>
                <w:color w:val="000000"/>
                <w:shd w:val="clear" w:color="auto" w:fill="F9F9F9"/>
              </w:rPr>
              <w:t>, 0.32), (X</w:t>
            </w:r>
            <w:r w:rsidRPr="00FD70F7">
              <w:rPr>
                <w:color w:val="000000"/>
                <w:shd w:val="clear" w:color="auto" w:fill="F9F9F9"/>
                <w:vertAlign w:val="subscript"/>
              </w:rPr>
              <w:t>5</w:t>
            </w:r>
            <w:r w:rsidRPr="00FD70F7">
              <w:rPr>
                <w:color w:val="000000"/>
                <w:shd w:val="clear" w:color="auto" w:fill="F9F9F9"/>
              </w:rPr>
              <w:t>, 0.34)}</w:t>
            </w:r>
          </w:p>
          <w:p w14:paraId="5C79A7B0" w14:textId="77777777" w:rsidR="00DA5DF3" w:rsidRPr="00FD70F7" w:rsidRDefault="00DA5DF3" w:rsidP="00DA5DF3">
            <w:pPr>
              <w:autoSpaceDE w:val="0"/>
              <w:autoSpaceDN w:val="0"/>
              <w:adjustRightInd w:val="0"/>
              <w:rPr>
                <w:color w:val="000000"/>
                <w:shd w:val="clear" w:color="auto" w:fill="F9F9F9"/>
              </w:rPr>
            </w:pPr>
          </w:p>
          <w:p w14:paraId="4222EDD8" w14:textId="77777777" w:rsidR="00DA5DF3" w:rsidRPr="00FD70F7" w:rsidRDefault="00DA5DF3" w:rsidP="00DA5DF3">
            <w:pPr>
              <w:shd w:val="clear" w:color="auto" w:fill="FFFFFF"/>
              <w:rPr>
                <w:color w:val="000000"/>
                <w:shd w:val="clear" w:color="auto" w:fill="F9F9F9"/>
              </w:rPr>
            </w:pPr>
            <w:r w:rsidRPr="00FD70F7">
              <w:rPr>
                <w:color w:val="000000"/>
                <w:shd w:val="clear" w:color="auto" w:fill="F9F9F9"/>
              </w:rPr>
              <w:t>B = {(X</w:t>
            </w:r>
            <w:r w:rsidRPr="00FD70F7">
              <w:rPr>
                <w:color w:val="000000"/>
                <w:vertAlign w:val="subscript"/>
              </w:rPr>
              <w:t>1</w:t>
            </w:r>
            <w:r w:rsidRPr="00FD70F7">
              <w:rPr>
                <w:color w:val="000000"/>
                <w:shd w:val="clear" w:color="auto" w:fill="F9F9F9"/>
              </w:rPr>
              <w:t>, 0.56), (X</w:t>
            </w:r>
            <w:r w:rsidRPr="00FD70F7">
              <w:rPr>
                <w:color w:val="000000"/>
                <w:vertAlign w:val="subscript"/>
              </w:rPr>
              <w:t>2</w:t>
            </w:r>
            <w:r w:rsidRPr="00FD70F7">
              <w:rPr>
                <w:color w:val="000000"/>
                <w:shd w:val="clear" w:color="auto" w:fill="F9F9F9"/>
              </w:rPr>
              <w:t>, 0.25), (X</w:t>
            </w:r>
            <w:r w:rsidRPr="00FD70F7">
              <w:rPr>
                <w:color w:val="000000"/>
                <w:vertAlign w:val="subscript"/>
              </w:rPr>
              <w:t>3</w:t>
            </w:r>
            <w:r w:rsidRPr="00FD70F7">
              <w:rPr>
                <w:color w:val="000000"/>
                <w:shd w:val="clear" w:color="auto" w:fill="F9F9F9"/>
              </w:rPr>
              <w:t>, 0.16), (X</w:t>
            </w:r>
            <w:r w:rsidRPr="00FD70F7">
              <w:rPr>
                <w:color w:val="000000"/>
                <w:vertAlign w:val="subscript"/>
              </w:rPr>
              <w:t>4</w:t>
            </w:r>
            <w:r w:rsidRPr="00FD70F7">
              <w:rPr>
                <w:color w:val="000000"/>
                <w:shd w:val="clear" w:color="auto" w:fill="F9F9F9"/>
              </w:rPr>
              <w:t>, 0.17), (X</w:t>
            </w:r>
            <w:r w:rsidRPr="00FD70F7">
              <w:rPr>
                <w:color w:val="000000"/>
                <w:shd w:val="clear" w:color="auto" w:fill="F9F9F9"/>
                <w:vertAlign w:val="subscript"/>
              </w:rPr>
              <w:t>5</w:t>
            </w:r>
            <w:r w:rsidRPr="00FD70F7">
              <w:rPr>
                <w:color w:val="000000"/>
                <w:shd w:val="clear" w:color="auto" w:fill="F9F9F9"/>
              </w:rPr>
              <w:t>, 0.28)}}</w:t>
            </w:r>
          </w:p>
          <w:p w14:paraId="510B4851" w14:textId="77777777" w:rsidR="00DA5DF3" w:rsidRPr="00FD70F7" w:rsidRDefault="00DA5DF3" w:rsidP="00DA5DF3">
            <w:pPr>
              <w:rPr>
                <w:bCs/>
              </w:rPr>
            </w:pPr>
          </w:p>
        </w:tc>
        <w:tc>
          <w:tcPr>
            <w:tcW w:w="319" w:type="pct"/>
          </w:tcPr>
          <w:p w14:paraId="38E224E4" w14:textId="77777777" w:rsidR="00DA5DF3" w:rsidRPr="00FD70F7" w:rsidRDefault="00DA5DF3" w:rsidP="00DA5DF3">
            <w:pPr>
              <w:jc w:val="center"/>
            </w:pPr>
            <w:r w:rsidRPr="00FD70F7">
              <w:t>CO4</w:t>
            </w:r>
          </w:p>
        </w:tc>
        <w:tc>
          <w:tcPr>
            <w:tcW w:w="256" w:type="pct"/>
          </w:tcPr>
          <w:p w14:paraId="56AE1405" w14:textId="77777777" w:rsidR="00DA5DF3" w:rsidRPr="00FD70F7" w:rsidRDefault="00DA5DF3" w:rsidP="00DA5DF3">
            <w:pPr>
              <w:jc w:val="center"/>
            </w:pPr>
            <w:r w:rsidRPr="00FD70F7">
              <w:t>An</w:t>
            </w:r>
          </w:p>
        </w:tc>
        <w:tc>
          <w:tcPr>
            <w:tcW w:w="225" w:type="pct"/>
          </w:tcPr>
          <w:p w14:paraId="6F42F1CF" w14:textId="77777777" w:rsidR="00DA5DF3" w:rsidRPr="00FD70F7" w:rsidRDefault="00DA5DF3" w:rsidP="00DA5DF3">
            <w:pPr>
              <w:jc w:val="center"/>
            </w:pPr>
            <w:r w:rsidRPr="00FD70F7">
              <w:t>6</w:t>
            </w:r>
          </w:p>
        </w:tc>
      </w:tr>
      <w:tr w:rsidR="00DA5DF3" w:rsidRPr="00FD70F7" w14:paraId="169E65C3" w14:textId="77777777" w:rsidTr="00DA5DF3">
        <w:trPr>
          <w:trHeight w:val="283"/>
        </w:trPr>
        <w:tc>
          <w:tcPr>
            <w:tcW w:w="272" w:type="pct"/>
          </w:tcPr>
          <w:p w14:paraId="174EE272" w14:textId="77777777" w:rsidR="00DA5DF3" w:rsidRPr="00FD70F7" w:rsidRDefault="00DA5DF3" w:rsidP="00DA5DF3">
            <w:pPr>
              <w:jc w:val="center"/>
            </w:pPr>
          </w:p>
        </w:tc>
        <w:tc>
          <w:tcPr>
            <w:tcW w:w="189" w:type="pct"/>
          </w:tcPr>
          <w:p w14:paraId="4851F65F" w14:textId="77777777" w:rsidR="00DA5DF3" w:rsidRPr="00FD70F7" w:rsidRDefault="00DA5DF3" w:rsidP="00DA5DF3">
            <w:pPr>
              <w:jc w:val="center"/>
            </w:pPr>
          </w:p>
        </w:tc>
        <w:tc>
          <w:tcPr>
            <w:tcW w:w="3739" w:type="pct"/>
          </w:tcPr>
          <w:p w14:paraId="0B6574E1" w14:textId="77777777" w:rsidR="00DA5DF3" w:rsidRPr="00FD70F7" w:rsidRDefault="00DA5DF3" w:rsidP="00DA5DF3"/>
        </w:tc>
        <w:tc>
          <w:tcPr>
            <w:tcW w:w="319" w:type="pct"/>
          </w:tcPr>
          <w:p w14:paraId="4E419176" w14:textId="77777777" w:rsidR="00DA5DF3" w:rsidRPr="00FD70F7" w:rsidRDefault="00DA5DF3" w:rsidP="00DA5DF3">
            <w:pPr>
              <w:jc w:val="center"/>
            </w:pPr>
          </w:p>
        </w:tc>
        <w:tc>
          <w:tcPr>
            <w:tcW w:w="256" w:type="pct"/>
          </w:tcPr>
          <w:p w14:paraId="44763EC6" w14:textId="77777777" w:rsidR="00DA5DF3" w:rsidRPr="00FD70F7" w:rsidRDefault="00DA5DF3" w:rsidP="00DA5DF3">
            <w:pPr>
              <w:jc w:val="center"/>
            </w:pPr>
          </w:p>
        </w:tc>
        <w:tc>
          <w:tcPr>
            <w:tcW w:w="225" w:type="pct"/>
          </w:tcPr>
          <w:p w14:paraId="075302C8" w14:textId="77777777" w:rsidR="00DA5DF3" w:rsidRPr="00FD70F7" w:rsidRDefault="00DA5DF3" w:rsidP="00DA5DF3">
            <w:pPr>
              <w:jc w:val="center"/>
            </w:pPr>
          </w:p>
        </w:tc>
      </w:tr>
      <w:tr w:rsidR="00DA5DF3" w:rsidRPr="00FD70F7" w14:paraId="3D0414DA" w14:textId="77777777" w:rsidTr="00DA5DF3">
        <w:trPr>
          <w:trHeight w:val="5099"/>
        </w:trPr>
        <w:tc>
          <w:tcPr>
            <w:tcW w:w="272" w:type="pct"/>
          </w:tcPr>
          <w:p w14:paraId="55B298AB" w14:textId="77777777" w:rsidR="00DA5DF3" w:rsidRPr="00FD70F7" w:rsidRDefault="00DA5DF3" w:rsidP="00DA5DF3">
            <w:pPr>
              <w:jc w:val="center"/>
            </w:pPr>
            <w:r w:rsidRPr="00FD70F7">
              <w:lastRenderedPageBreak/>
              <w:t>4.</w:t>
            </w:r>
          </w:p>
        </w:tc>
        <w:tc>
          <w:tcPr>
            <w:tcW w:w="189" w:type="pct"/>
          </w:tcPr>
          <w:p w14:paraId="3F97C61E" w14:textId="77777777" w:rsidR="00DA5DF3" w:rsidRPr="00FD70F7" w:rsidRDefault="00DA5DF3" w:rsidP="00DA5DF3">
            <w:pPr>
              <w:jc w:val="center"/>
            </w:pPr>
            <w:r w:rsidRPr="00FD70F7">
              <w:t>a.</w:t>
            </w:r>
          </w:p>
        </w:tc>
        <w:tc>
          <w:tcPr>
            <w:tcW w:w="3739" w:type="pct"/>
          </w:tcPr>
          <w:p w14:paraId="3C983940" w14:textId="77777777" w:rsidR="00DA5DF3" w:rsidRPr="00E750B3" w:rsidRDefault="00DA5DF3" w:rsidP="00DA5DF3">
            <w:pPr>
              <w:jc w:val="both"/>
              <w:rPr>
                <w:bCs/>
                <w:lang w:val="en-IN"/>
              </w:rPr>
            </w:pPr>
            <w:r w:rsidRPr="00FD70F7">
              <w:rPr>
                <w:bCs/>
                <w:lang w:val="en-IN"/>
              </w:rPr>
              <w:t>E</w:t>
            </w:r>
            <w:r>
              <w:rPr>
                <w:bCs/>
                <w:lang w:val="en-IN"/>
              </w:rPr>
              <w:t>xamine</w:t>
            </w:r>
            <w:r w:rsidRPr="00FD70F7">
              <w:rPr>
                <w:bCs/>
                <w:lang w:val="en-IN"/>
              </w:rPr>
              <w:t xml:space="preserve"> the performance of</w:t>
            </w:r>
            <w:r w:rsidRPr="00E750B3">
              <w:rPr>
                <w:bCs/>
                <w:lang w:val="en-IN"/>
              </w:rPr>
              <w:t xml:space="preserve"> a Mandani-style-based fuzzy inference system for the following scenario. Consider the following membership functions for the input variables (x, y) and output variable ‘z’. A1, A2, and A3 are linguistic values determined by fuzzy sets on ‘x’; B1 and B2 on 'y'; and C1, C2, and C3 on ‘z’. Determine the fuzzy output for a given crisp input value of x1 and y1.</w:t>
            </w:r>
          </w:p>
          <w:p w14:paraId="36D9299D" w14:textId="77777777" w:rsidR="00DA5DF3" w:rsidRPr="00FD70F7" w:rsidRDefault="00DA5DF3" w:rsidP="00DA5DF3">
            <w:pPr>
              <w:jc w:val="center"/>
            </w:pPr>
            <w:r w:rsidRPr="00FD70F7">
              <w:rPr>
                <w:noProof/>
                <w:sz w:val="22"/>
                <w:szCs w:val="22"/>
              </w:rPr>
              <w:drawing>
                <wp:inline distT="0" distB="0" distL="0" distR="0" wp14:anchorId="115F2051" wp14:editId="09677B54">
                  <wp:extent cx="3616570" cy="1392937"/>
                  <wp:effectExtent l="0" t="0" r="3175" b="0"/>
                  <wp:docPr id="13654857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5485715" name="Picture 1365485715"/>
                          <pic:cNvPicPr/>
                        </pic:nvPicPr>
                        <pic:blipFill>
                          <a:blip r:embed="rId33">
                            <a:extLst>
                              <a:ext uri="{28A0092B-C50C-407E-A947-70E740481C1C}">
                                <a14:useLocalDpi xmlns:a14="http://schemas.microsoft.com/office/drawing/2010/main" val="0"/>
                              </a:ext>
                            </a:extLst>
                          </a:blip>
                          <a:stretch>
                            <a:fillRect/>
                          </a:stretch>
                        </pic:blipFill>
                        <pic:spPr>
                          <a:xfrm>
                            <a:off x="0" y="0"/>
                            <a:ext cx="3617562" cy="1393319"/>
                          </a:xfrm>
                          <a:prstGeom prst="rect">
                            <a:avLst/>
                          </a:prstGeom>
                        </pic:spPr>
                      </pic:pic>
                    </a:graphicData>
                  </a:graphic>
                </wp:inline>
              </w:drawing>
            </w:r>
          </w:p>
          <w:p w14:paraId="441E2BF3" w14:textId="77777777" w:rsidR="00DA5DF3" w:rsidRPr="00FD70F7" w:rsidRDefault="00DA5DF3" w:rsidP="00DA5DF3">
            <w:pPr>
              <w:autoSpaceDE w:val="0"/>
              <w:autoSpaceDN w:val="0"/>
              <w:adjustRightInd w:val="0"/>
              <w:spacing w:line="312" w:lineRule="auto"/>
              <w:jc w:val="both"/>
              <w:rPr>
                <w:sz w:val="22"/>
                <w:szCs w:val="22"/>
                <w:lang w:val="en-SG"/>
              </w:rPr>
            </w:pPr>
            <w:r w:rsidRPr="00FD70F7">
              <w:rPr>
                <w:sz w:val="22"/>
                <w:szCs w:val="22"/>
                <w:lang w:val="en-SG"/>
              </w:rPr>
              <w:t>Use the following fuzzy rules for evaluation</w:t>
            </w:r>
          </w:p>
          <w:tbl>
            <w:tblPr>
              <w:tblW w:w="7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95"/>
              <w:gridCol w:w="3605"/>
            </w:tblGrid>
            <w:tr w:rsidR="00DA5DF3" w:rsidRPr="00FD70F7" w14:paraId="1312BB48" w14:textId="77777777" w:rsidTr="00DA5DF3">
              <w:trPr>
                <w:trHeight w:val="770"/>
                <w:jc w:val="center"/>
              </w:trPr>
              <w:tc>
                <w:tcPr>
                  <w:tcW w:w="3695" w:type="dxa"/>
                </w:tcPr>
                <w:p w14:paraId="5488E0CB" w14:textId="77777777" w:rsidR="00DA5DF3" w:rsidRPr="00FD70F7" w:rsidRDefault="00DA5DF3" w:rsidP="00DA5DF3">
                  <w:pPr>
                    <w:autoSpaceDE w:val="0"/>
                    <w:autoSpaceDN w:val="0"/>
                    <w:adjustRightInd w:val="0"/>
                    <w:spacing w:line="312" w:lineRule="auto"/>
                    <w:rPr>
                      <w:sz w:val="20"/>
                      <w:szCs w:val="20"/>
                    </w:rPr>
                  </w:pPr>
                  <w:r w:rsidRPr="00FD70F7">
                    <w:rPr>
                      <w:sz w:val="20"/>
                      <w:szCs w:val="20"/>
                    </w:rPr>
                    <w:t>IF x1 = A3  AND  y1 = B1 THEN  z = C1</w:t>
                  </w:r>
                </w:p>
                <w:p w14:paraId="2224AB95" w14:textId="77777777" w:rsidR="00DA5DF3" w:rsidRPr="00FD70F7" w:rsidRDefault="00DA5DF3" w:rsidP="00DA5DF3">
                  <w:pPr>
                    <w:autoSpaceDE w:val="0"/>
                    <w:autoSpaceDN w:val="0"/>
                    <w:adjustRightInd w:val="0"/>
                    <w:spacing w:line="312" w:lineRule="auto"/>
                    <w:jc w:val="both"/>
                    <w:rPr>
                      <w:sz w:val="20"/>
                      <w:szCs w:val="20"/>
                    </w:rPr>
                  </w:pPr>
                  <w:r w:rsidRPr="00FD70F7">
                    <w:rPr>
                      <w:sz w:val="20"/>
                      <w:szCs w:val="20"/>
                    </w:rPr>
                    <w:t xml:space="preserve">IF x1 = A2  AND  y1 = B1 THEN  z = C2 </w:t>
                  </w:r>
                </w:p>
                <w:p w14:paraId="73D732D1" w14:textId="77777777" w:rsidR="00DA5DF3" w:rsidRPr="00FD70F7" w:rsidRDefault="00DA5DF3" w:rsidP="00DA5DF3">
                  <w:pPr>
                    <w:autoSpaceDE w:val="0"/>
                    <w:autoSpaceDN w:val="0"/>
                    <w:adjustRightInd w:val="0"/>
                    <w:spacing w:line="312" w:lineRule="auto"/>
                    <w:jc w:val="both"/>
                    <w:rPr>
                      <w:sz w:val="20"/>
                      <w:szCs w:val="20"/>
                    </w:rPr>
                  </w:pPr>
                  <w:r w:rsidRPr="00FD70F7">
                    <w:rPr>
                      <w:sz w:val="20"/>
                      <w:szCs w:val="20"/>
                    </w:rPr>
                    <w:t>IF  x1 = A1  AND  y1 = B1 THEN z = C3</w:t>
                  </w:r>
                </w:p>
              </w:tc>
              <w:tc>
                <w:tcPr>
                  <w:tcW w:w="3605" w:type="dxa"/>
                </w:tcPr>
                <w:p w14:paraId="21C564E7" w14:textId="77777777" w:rsidR="00DA5DF3" w:rsidRPr="00FD70F7" w:rsidRDefault="00DA5DF3" w:rsidP="00DA5DF3">
                  <w:pPr>
                    <w:autoSpaceDE w:val="0"/>
                    <w:autoSpaceDN w:val="0"/>
                    <w:adjustRightInd w:val="0"/>
                    <w:spacing w:line="312" w:lineRule="auto"/>
                    <w:jc w:val="both"/>
                    <w:rPr>
                      <w:sz w:val="20"/>
                      <w:szCs w:val="20"/>
                    </w:rPr>
                  </w:pPr>
                  <w:r w:rsidRPr="00FD70F7">
                    <w:rPr>
                      <w:sz w:val="20"/>
                      <w:szCs w:val="20"/>
                    </w:rPr>
                    <w:t>IF x1 = A3 AND  y1 = B2 THEN z = C3</w:t>
                  </w:r>
                </w:p>
                <w:p w14:paraId="2CBCB7D4" w14:textId="77777777" w:rsidR="00DA5DF3" w:rsidRPr="00FD70F7" w:rsidRDefault="00DA5DF3" w:rsidP="00DA5DF3">
                  <w:pPr>
                    <w:autoSpaceDE w:val="0"/>
                    <w:autoSpaceDN w:val="0"/>
                    <w:adjustRightInd w:val="0"/>
                    <w:spacing w:line="312" w:lineRule="auto"/>
                    <w:jc w:val="both"/>
                    <w:rPr>
                      <w:sz w:val="20"/>
                      <w:szCs w:val="20"/>
                    </w:rPr>
                  </w:pPr>
                  <w:r w:rsidRPr="00FD70F7">
                    <w:rPr>
                      <w:sz w:val="20"/>
                      <w:szCs w:val="20"/>
                    </w:rPr>
                    <w:t>IF x1 = A2  AND  y1 = B2 THEN z = C2</w:t>
                  </w:r>
                </w:p>
                <w:p w14:paraId="5EE5058C" w14:textId="77777777" w:rsidR="00DA5DF3" w:rsidRPr="00FD70F7" w:rsidRDefault="00DA5DF3" w:rsidP="00DA5DF3">
                  <w:pPr>
                    <w:autoSpaceDE w:val="0"/>
                    <w:autoSpaceDN w:val="0"/>
                    <w:adjustRightInd w:val="0"/>
                    <w:spacing w:line="312" w:lineRule="auto"/>
                    <w:jc w:val="both"/>
                    <w:rPr>
                      <w:b/>
                      <w:bCs/>
                      <w:sz w:val="20"/>
                      <w:szCs w:val="20"/>
                    </w:rPr>
                  </w:pPr>
                  <w:r w:rsidRPr="00FD70F7">
                    <w:rPr>
                      <w:sz w:val="20"/>
                      <w:szCs w:val="20"/>
                    </w:rPr>
                    <w:t>IF x1 = A1  AND  y1 = B2 THEN z = C1</w:t>
                  </w:r>
                </w:p>
              </w:tc>
            </w:tr>
          </w:tbl>
          <w:p w14:paraId="50A77074" w14:textId="77777777" w:rsidR="00DA5DF3" w:rsidRPr="00FD70F7" w:rsidRDefault="00DA5DF3" w:rsidP="00DA5DF3"/>
        </w:tc>
        <w:tc>
          <w:tcPr>
            <w:tcW w:w="319" w:type="pct"/>
          </w:tcPr>
          <w:p w14:paraId="4291EDEE" w14:textId="77777777" w:rsidR="00DA5DF3" w:rsidRPr="00FD70F7" w:rsidRDefault="00DA5DF3" w:rsidP="00DA5DF3">
            <w:pPr>
              <w:jc w:val="center"/>
            </w:pPr>
            <w:r w:rsidRPr="00FD70F7">
              <w:t>CO4</w:t>
            </w:r>
          </w:p>
        </w:tc>
        <w:tc>
          <w:tcPr>
            <w:tcW w:w="256" w:type="pct"/>
          </w:tcPr>
          <w:p w14:paraId="73618A7D" w14:textId="77777777" w:rsidR="00DA5DF3" w:rsidRPr="00FD70F7" w:rsidRDefault="00DA5DF3" w:rsidP="00DA5DF3">
            <w:pPr>
              <w:jc w:val="center"/>
            </w:pPr>
            <w:r w:rsidRPr="00FD70F7">
              <w:t>An</w:t>
            </w:r>
          </w:p>
        </w:tc>
        <w:tc>
          <w:tcPr>
            <w:tcW w:w="225" w:type="pct"/>
          </w:tcPr>
          <w:p w14:paraId="000AE51C" w14:textId="77777777" w:rsidR="00DA5DF3" w:rsidRPr="00FD70F7" w:rsidRDefault="00DA5DF3" w:rsidP="00DA5DF3">
            <w:pPr>
              <w:jc w:val="center"/>
            </w:pPr>
            <w:r w:rsidRPr="00FD70F7">
              <w:t>1</w:t>
            </w:r>
            <w:r>
              <w:t>0</w:t>
            </w:r>
          </w:p>
        </w:tc>
      </w:tr>
      <w:tr w:rsidR="00DA5DF3" w:rsidRPr="00FD70F7" w14:paraId="767E9DEA" w14:textId="77777777" w:rsidTr="00DA5DF3">
        <w:trPr>
          <w:trHeight w:val="283"/>
        </w:trPr>
        <w:tc>
          <w:tcPr>
            <w:tcW w:w="272" w:type="pct"/>
          </w:tcPr>
          <w:p w14:paraId="60A0B314" w14:textId="77777777" w:rsidR="00DA5DF3" w:rsidRPr="00FD70F7" w:rsidRDefault="00DA5DF3" w:rsidP="00DA5DF3">
            <w:pPr>
              <w:jc w:val="center"/>
            </w:pPr>
          </w:p>
        </w:tc>
        <w:tc>
          <w:tcPr>
            <w:tcW w:w="189" w:type="pct"/>
          </w:tcPr>
          <w:p w14:paraId="10030379" w14:textId="77777777" w:rsidR="00DA5DF3" w:rsidRPr="00FD70F7" w:rsidRDefault="00DA5DF3" w:rsidP="00DA5DF3">
            <w:pPr>
              <w:jc w:val="center"/>
            </w:pPr>
            <w:r w:rsidRPr="00FD70F7">
              <w:t>b.</w:t>
            </w:r>
          </w:p>
        </w:tc>
        <w:tc>
          <w:tcPr>
            <w:tcW w:w="3739" w:type="pct"/>
          </w:tcPr>
          <w:p w14:paraId="5EA90070" w14:textId="77777777" w:rsidR="00DA5DF3" w:rsidRPr="00FD70F7" w:rsidRDefault="00DA5DF3" w:rsidP="00DA5DF3">
            <w:pPr>
              <w:spacing w:line="312" w:lineRule="auto"/>
              <w:ind w:left="-36"/>
              <w:jc w:val="both"/>
              <w:rPr>
                <w:bCs/>
              </w:rPr>
            </w:pPr>
            <w:r w:rsidRPr="00FD70F7">
              <w:t>Differentiate between Mamdani and Sugeno fuzzy inference systems.</w:t>
            </w:r>
          </w:p>
        </w:tc>
        <w:tc>
          <w:tcPr>
            <w:tcW w:w="319" w:type="pct"/>
          </w:tcPr>
          <w:p w14:paraId="1482AD78" w14:textId="77777777" w:rsidR="00DA5DF3" w:rsidRPr="00FD70F7" w:rsidRDefault="00DA5DF3" w:rsidP="00DA5DF3">
            <w:pPr>
              <w:jc w:val="center"/>
            </w:pPr>
            <w:r w:rsidRPr="00FD70F7">
              <w:t>CO</w:t>
            </w:r>
            <w:r>
              <w:t>6</w:t>
            </w:r>
          </w:p>
        </w:tc>
        <w:tc>
          <w:tcPr>
            <w:tcW w:w="256" w:type="pct"/>
          </w:tcPr>
          <w:p w14:paraId="744593D5" w14:textId="77777777" w:rsidR="00DA5DF3" w:rsidRPr="00FD70F7" w:rsidRDefault="00DA5DF3" w:rsidP="00DA5DF3">
            <w:pPr>
              <w:jc w:val="center"/>
            </w:pPr>
            <w:r w:rsidRPr="00FD70F7">
              <w:t>U</w:t>
            </w:r>
          </w:p>
        </w:tc>
        <w:tc>
          <w:tcPr>
            <w:tcW w:w="225" w:type="pct"/>
          </w:tcPr>
          <w:p w14:paraId="2C4537E9" w14:textId="77777777" w:rsidR="00DA5DF3" w:rsidRPr="00FD70F7" w:rsidRDefault="00DA5DF3" w:rsidP="00DA5DF3">
            <w:pPr>
              <w:jc w:val="center"/>
            </w:pPr>
            <w:r>
              <w:t>6</w:t>
            </w:r>
          </w:p>
        </w:tc>
      </w:tr>
      <w:tr w:rsidR="00DA5DF3" w:rsidRPr="00FD70F7" w14:paraId="056EC615" w14:textId="77777777" w:rsidTr="00DA5DF3">
        <w:trPr>
          <w:trHeight w:val="283"/>
        </w:trPr>
        <w:tc>
          <w:tcPr>
            <w:tcW w:w="272" w:type="pct"/>
          </w:tcPr>
          <w:p w14:paraId="727D03A7" w14:textId="77777777" w:rsidR="00DA5DF3" w:rsidRPr="00FD70F7" w:rsidRDefault="00DA5DF3" w:rsidP="00DA5DF3">
            <w:pPr>
              <w:jc w:val="center"/>
            </w:pPr>
          </w:p>
        </w:tc>
        <w:tc>
          <w:tcPr>
            <w:tcW w:w="189" w:type="pct"/>
          </w:tcPr>
          <w:p w14:paraId="4102225E" w14:textId="77777777" w:rsidR="00DA5DF3" w:rsidRPr="00FD70F7" w:rsidRDefault="00DA5DF3" w:rsidP="00DA5DF3">
            <w:pPr>
              <w:jc w:val="center"/>
            </w:pPr>
          </w:p>
        </w:tc>
        <w:tc>
          <w:tcPr>
            <w:tcW w:w="3739" w:type="pct"/>
          </w:tcPr>
          <w:p w14:paraId="09ED3E01" w14:textId="77777777" w:rsidR="00DA5DF3" w:rsidRPr="00FD70F7" w:rsidRDefault="00DA5DF3" w:rsidP="00DA5DF3"/>
        </w:tc>
        <w:tc>
          <w:tcPr>
            <w:tcW w:w="319" w:type="pct"/>
          </w:tcPr>
          <w:p w14:paraId="6D705546" w14:textId="77777777" w:rsidR="00DA5DF3" w:rsidRPr="00FD70F7" w:rsidRDefault="00DA5DF3" w:rsidP="00DA5DF3">
            <w:pPr>
              <w:jc w:val="center"/>
            </w:pPr>
          </w:p>
        </w:tc>
        <w:tc>
          <w:tcPr>
            <w:tcW w:w="256" w:type="pct"/>
          </w:tcPr>
          <w:p w14:paraId="09843F04" w14:textId="77777777" w:rsidR="00DA5DF3" w:rsidRPr="00FD70F7" w:rsidRDefault="00DA5DF3" w:rsidP="00DA5DF3">
            <w:pPr>
              <w:jc w:val="center"/>
            </w:pPr>
          </w:p>
        </w:tc>
        <w:tc>
          <w:tcPr>
            <w:tcW w:w="225" w:type="pct"/>
          </w:tcPr>
          <w:p w14:paraId="3172352D" w14:textId="77777777" w:rsidR="00DA5DF3" w:rsidRPr="00FD70F7" w:rsidRDefault="00DA5DF3" w:rsidP="00DA5DF3">
            <w:pPr>
              <w:jc w:val="center"/>
            </w:pPr>
          </w:p>
        </w:tc>
      </w:tr>
      <w:tr w:rsidR="00DA5DF3" w:rsidRPr="00FD70F7" w14:paraId="04708F1B" w14:textId="77777777" w:rsidTr="00DA5DF3">
        <w:trPr>
          <w:trHeight w:val="283"/>
        </w:trPr>
        <w:tc>
          <w:tcPr>
            <w:tcW w:w="272" w:type="pct"/>
          </w:tcPr>
          <w:p w14:paraId="05B1D917" w14:textId="77777777" w:rsidR="00DA5DF3" w:rsidRPr="00FD70F7" w:rsidRDefault="00DA5DF3" w:rsidP="00DA5DF3">
            <w:pPr>
              <w:jc w:val="center"/>
            </w:pPr>
            <w:r w:rsidRPr="00FD70F7">
              <w:t>5.</w:t>
            </w:r>
          </w:p>
        </w:tc>
        <w:tc>
          <w:tcPr>
            <w:tcW w:w="189" w:type="pct"/>
          </w:tcPr>
          <w:p w14:paraId="12E20972" w14:textId="77777777" w:rsidR="00DA5DF3" w:rsidRPr="00FD70F7" w:rsidRDefault="00DA5DF3" w:rsidP="00DA5DF3">
            <w:pPr>
              <w:jc w:val="center"/>
            </w:pPr>
            <w:r w:rsidRPr="00FD70F7">
              <w:t>a.</w:t>
            </w:r>
          </w:p>
        </w:tc>
        <w:tc>
          <w:tcPr>
            <w:tcW w:w="3739" w:type="pct"/>
          </w:tcPr>
          <w:p w14:paraId="049115D6" w14:textId="77777777" w:rsidR="00DA5DF3" w:rsidRPr="00FD70F7" w:rsidRDefault="00DA5DF3" w:rsidP="00DA5DF3">
            <w:pPr>
              <w:widowControl w:val="0"/>
              <w:tabs>
                <w:tab w:val="left" w:pos="0"/>
                <w:tab w:val="left" w:pos="360"/>
                <w:tab w:val="left" w:pos="810"/>
                <w:tab w:val="left" w:pos="990"/>
              </w:tabs>
              <w:autoSpaceDE w:val="0"/>
              <w:autoSpaceDN w:val="0"/>
              <w:adjustRightInd w:val="0"/>
              <w:spacing w:line="264" w:lineRule="auto"/>
              <w:jc w:val="both"/>
            </w:pPr>
            <w:r w:rsidRPr="00E750B3">
              <w:rPr>
                <w:lang w:val="en-IN"/>
              </w:rPr>
              <w:t>Apply the genetic algorithm (GA) to optimize the objective function Y = 10X</w:t>
            </w:r>
            <w:r w:rsidRPr="00E750B3">
              <w:rPr>
                <w:vertAlign w:val="superscript"/>
                <w:lang w:val="en-IN"/>
              </w:rPr>
              <w:t xml:space="preserve">2 </w:t>
            </w:r>
            <w:r w:rsidRPr="00E750B3">
              <w:rPr>
                <w:lang w:val="en-IN"/>
              </w:rPr>
              <w:t>- 5X + 2, calculating fitness, average fitness, and fitness ratio. The objective is to identify the value of X that maximizes Y. Represent each chromosome as a 4-bit binary string, which corresponds to a specific value of X within the range 0 to 15. The initial population consists of chromosomes with the values 1, 5, 7, 9, 11, and 13. Select the following pairs of chromosomes for GA operations: (1, 5), (7, 9), and (11, 13). Implement the two-point crossover operation between the 3</w:t>
            </w:r>
            <w:r w:rsidRPr="00E750B3">
              <w:rPr>
                <w:vertAlign w:val="superscript"/>
                <w:lang w:val="en-IN"/>
              </w:rPr>
              <w:t>rd</w:t>
            </w:r>
            <w:r w:rsidRPr="00E750B3">
              <w:rPr>
                <w:lang w:val="en-IN"/>
              </w:rPr>
              <w:t> and 4</w:t>
            </w:r>
            <w:r w:rsidRPr="00E750B3">
              <w:rPr>
                <w:vertAlign w:val="superscript"/>
                <w:lang w:val="en-IN"/>
              </w:rPr>
              <w:t>th</w:t>
            </w:r>
            <w:r w:rsidRPr="00E750B3">
              <w:rPr>
                <w:lang w:val="en-IN"/>
              </w:rPr>
              <w:t xml:space="preserve"> bits and the mutation operation at the 2</w:t>
            </w:r>
            <w:r w:rsidRPr="00E750B3">
              <w:rPr>
                <w:vertAlign w:val="superscript"/>
                <w:lang w:val="en-IN"/>
              </w:rPr>
              <w:t>nd</w:t>
            </w:r>
            <w:r w:rsidRPr="00E750B3">
              <w:rPr>
                <w:lang w:val="en-IN"/>
              </w:rPr>
              <w:t> bit of all selected chromosomes and observe their effects on the next population.</w:t>
            </w:r>
          </w:p>
        </w:tc>
        <w:tc>
          <w:tcPr>
            <w:tcW w:w="319" w:type="pct"/>
          </w:tcPr>
          <w:p w14:paraId="4CFF67CA" w14:textId="77777777" w:rsidR="00DA5DF3" w:rsidRPr="00FD70F7" w:rsidRDefault="00DA5DF3" w:rsidP="00DA5DF3">
            <w:pPr>
              <w:jc w:val="center"/>
            </w:pPr>
            <w:r w:rsidRPr="00FD70F7">
              <w:t>CO</w:t>
            </w:r>
            <w:r>
              <w:t>5</w:t>
            </w:r>
          </w:p>
        </w:tc>
        <w:tc>
          <w:tcPr>
            <w:tcW w:w="256" w:type="pct"/>
          </w:tcPr>
          <w:p w14:paraId="7D3DA14C" w14:textId="77777777" w:rsidR="00DA5DF3" w:rsidRPr="00FD70F7" w:rsidRDefault="00DA5DF3" w:rsidP="00DA5DF3">
            <w:pPr>
              <w:jc w:val="center"/>
            </w:pPr>
            <w:r w:rsidRPr="00FD70F7">
              <w:t>A</w:t>
            </w:r>
          </w:p>
        </w:tc>
        <w:tc>
          <w:tcPr>
            <w:tcW w:w="225" w:type="pct"/>
          </w:tcPr>
          <w:p w14:paraId="4061D68C" w14:textId="77777777" w:rsidR="00DA5DF3" w:rsidRPr="00FD70F7" w:rsidRDefault="00DA5DF3" w:rsidP="00DA5DF3">
            <w:pPr>
              <w:jc w:val="center"/>
            </w:pPr>
            <w:r w:rsidRPr="00FD70F7">
              <w:t>10</w:t>
            </w:r>
          </w:p>
        </w:tc>
      </w:tr>
      <w:tr w:rsidR="00DA5DF3" w:rsidRPr="00FD70F7" w14:paraId="6CA1DE26" w14:textId="77777777" w:rsidTr="00DA5DF3">
        <w:trPr>
          <w:trHeight w:val="283"/>
        </w:trPr>
        <w:tc>
          <w:tcPr>
            <w:tcW w:w="272" w:type="pct"/>
          </w:tcPr>
          <w:p w14:paraId="6D2EB4E8" w14:textId="77777777" w:rsidR="00DA5DF3" w:rsidRPr="00FD70F7" w:rsidRDefault="00DA5DF3" w:rsidP="00DA5DF3">
            <w:pPr>
              <w:jc w:val="center"/>
            </w:pPr>
          </w:p>
        </w:tc>
        <w:tc>
          <w:tcPr>
            <w:tcW w:w="189" w:type="pct"/>
          </w:tcPr>
          <w:p w14:paraId="33DF07AB" w14:textId="77777777" w:rsidR="00DA5DF3" w:rsidRPr="00FD70F7" w:rsidRDefault="00DA5DF3" w:rsidP="00DA5DF3">
            <w:pPr>
              <w:jc w:val="center"/>
            </w:pPr>
            <w:r w:rsidRPr="00FD70F7">
              <w:t>b.</w:t>
            </w:r>
          </w:p>
        </w:tc>
        <w:tc>
          <w:tcPr>
            <w:tcW w:w="3739" w:type="pct"/>
          </w:tcPr>
          <w:p w14:paraId="0E35E771" w14:textId="77777777" w:rsidR="00DA5DF3" w:rsidRPr="00FD70F7" w:rsidRDefault="00DA5DF3" w:rsidP="00DA5DF3">
            <w:pPr>
              <w:widowControl w:val="0"/>
              <w:tabs>
                <w:tab w:val="left" w:pos="0"/>
                <w:tab w:val="left" w:pos="360"/>
                <w:tab w:val="left" w:pos="810"/>
                <w:tab w:val="left" w:pos="990"/>
              </w:tabs>
              <w:autoSpaceDE w:val="0"/>
              <w:autoSpaceDN w:val="0"/>
              <w:adjustRightInd w:val="0"/>
              <w:spacing w:line="264" w:lineRule="auto"/>
              <w:jc w:val="both"/>
              <w:rPr>
                <w:bCs/>
              </w:rPr>
            </w:pPr>
            <w:r w:rsidRPr="00FD70F7">
              <w:t>Describe the process by which a particle's velocity and position are updated in particle swarm optimization (PSO).</w:t>
            </w:r>
          </w:p>
        </w:tc>
        <w:tc>
          <w:tcPr>
            <w:tcW w:w="319" w:type="pct"/>
          </w:tcPr>
          <w:p w14:paraId="44FC95FE" w14:textId="77777777" w:rsidR="00DA5DF3" w:rsidRPr="00FD70F7" w:rsidRDefault="00DA5DF3" w:rsidP="00DA5DF3">
            <w:pPr>
              <w:jc w:val="center"/>
            </w:pPr>
            <w:r w:rsidRPr="00FD70F7">
              <w:t>CO3</w:t>
            </w:r>
          </w:p>
        </w:tc>
        <w:tc>
          <w:tcPr>
            <w:tcW w:w="256" w:type="pct"/>
          </w:tcPr>
          <w:p w14:paraId="2913171A" w14:textId="77777777" w:rsidR="00DA5DF3" w:rsidRPr="00FD70F7" w:rsidRDefault="00DA5DF3" w:rsidP="00DA5DF3">
            <w:pPr>
              <w:jc w:val="center"/>
            </w:pPr>
            <w:r w:rsidRPr="00FD70F7">
              <w:t>R</w:t>
            </w:r>
          </w:p>
        </w:tc>
        <w:tc>
          <w:tcPr>
            <w:tcW w:w="225" w:type="pct"/>
          </w:tcPr>
          <w:p w14:paraId="5C6A1483" w14:textId="77777777" w:rsidR="00DA5DF3" w:rsidRPr="00FD70F7" w:rsidRDefault="00DA5DF3" w:rsidP="00DA5DF3">
            <w:pPr>
              <w:jc w:val="center"/>
            </w:pPr>
            <w:r w:rsidRPr="00FD70F7">
              <w:t>6</w:t>
            </w:r>
          </w:p>
        </w:tc>
      </w:tr>
      <w:tr w:rsidR="00DA5DF3" w:rsidRPr="00FD70F7" w14:paraId="3962C5E7" w14:textId="77777777" w:rsidTr="00DA5DF3">
        <w:trPr>
          <w:trHeight w:val="283"/>
        </w:trPr>
        <w:tc>
          <w:tcPr>
            <w:tcW w:w="272" w:type="pct"/>
          </w:tcPr>
          <w:p w14:paraId="18D43B9D" w14:textId="77777777" w:rsidR="00DA5DF3" w:rsidRPr="00FD70F7" w:rsidRDefault="00DA5DF3" w:rsidP="00DA5DF3">
            <w:pPr>
              <w:jc w:val="center"/>
            </w:pPr>
          </w:p>
        </w:tc>
        <w:tc>
          <w:tcPr>
            <w:tcW w:w="189" w:type="pct"/>
          </w:tcPr>
          <w:p w14:paraId="20FFA76A" w14:textId="77777777" w:rsidR="00DA5DF3" w:rsidRPr="00FD70F7" w:rsidRDefault="00DA5DF3" w:rsidP="00DA5DF3">
            <w:pPr>
              <w:jc w:val="center"/>
            </w:pPr>
          </w:p>
        </w:tc>
        <w:tc>
          <w:tcPr>
            <w:tcW w:w="3739" w:type="pct"/>
          </w:tcPr>
          <w:p w14:paraId="0AC65BE3" w14:textId="77777777" w:rsidR="00DA5DF3" w:rsidRPr="00FD70F7" w:rsidRDefault="00DA5DF3" w:rsidP="00DA5DF3"/>
        </w:tc>
        <w:tc>
          <w:tcPr>
            <w:tcW w:w="319" w:type="pct"/>
          </w:tcPr>
          <w:p w14:paraId="76BFC6CA" w14:textId="77777777" w:rsidR="00DA5DF3" w:rsidRPr="00FD70F7" w:rsidRDefault="00DA5DF3" w:rsidP="00DA5DF3">
            <w:pPr>
              <w:jc w:val="center"/>
            </w:pPr>
          </w:p>
        </w:tc>
        <w:tc>
          <w:tcPr>
            <w:tcW w:w="256" w:type="pct"/>
          </w:tcPr>
          <w:p w14:paraId="363A1D7B" w14:textId="77777777" w:rsidR="00DA5DF3" w:rsidRPr="00FD70F7" w:rsidRDefault="00DA5DF3" w:rsidP="00DA5DF3">
            <w:pPr>
              <w:jc w:val="center"/>
            </w:pPr>
          </w:p>
        </w:tc>
        <w:tc>
          <w:tcPr>
            <w:tcW w:w="225" w:type="pct"/>
          </w:tcPr>
          <w:p w14:paraId="6E89D950" w14:textId="77777777" w:rsidR="00DA5DF3" w:rsidRPr="00FD70F7" w:rsidRDefault="00DA5DF3" w:rsidP="00DA5DF3">
            <w:pPr>
              <w:jc w:val="center"/>
            </w:pPr>
          </w:p>
        </w:tc>
      </w:tr>
      <w:tr w:rsidR="00DA5DF3" w:rsidRPr="00FD70F7" w14:paraId="2C49C52F" w14:textId="77777777" w:rsidTr="00DA5DF3">
        <w:trPr>
          <w:trHeight w:val="283"/>
        </w:trPr>
        <w:tc>
          <w:tcPr>
            <w:tcW w:w="272" w:type="pct"/>
          </w:tcPr>
          <w:p w14:paraId="1D4F01DE" w14:textId="77777777" w:rsidR="00DA5DF3" w:rsidRPr="00FD70F7" w:rsidRDefault="00DA5DF3" w:rsidP="00DA5DF3">
            <w:pPr>
              <w:jc w:val="center"/>
            </w:pPr>
            <w:r w:rsidRPr="00FD70F7">
              <w:t>6.</w:t>
            </w:r>
          </w:p>
        </w:tc>
        <w:tc>
          <w:tcPr>
            <w:tcW w:w="189" w:type="pct"/>
          </w:tcPr>
          <w:p w14:paraId="7B07580B" w14:textId="77777777" w:rsidR="00DA5DF3" w:rsidRPr="00FD70F7" w:rsidRDefault="00DA5DF3" w:rsidP="00DA5DF3">
            <w:pPr>
              <w:jc w:val="center"/>
            </w:pPr>
            <w:r w:rsidRPr="00FD70F7">
              <w:t>a.</w:t>
            </w:r>
          </w:p>
        </w:tc>
        <w:tc>
          <w:tcPr>
            <w:tcW w:w="3739" w:type="pct"/>
          </w:tcPr>
          <w:p w14:paraId="63C99940" w14:textId="77777777" w:rsidR="00DA5DF3" w:rsidRPr="00FD70F7" w:rsidRDefault="00DA5DF3" w:rsidP="00DA5DF3">
            <w:pPr>
              <w:widowControl w:val="0"/>
              <w:tabs>
                <w:tab w:val="left" w:pos="0"/>
                <w:tab w:val="left" w:pos="360"/>
                <w:tab w:val="left" w:pos="810"/>
                <w:tab w:val="left" w:pos="990"/>
              </w:tabs>
              <w:autoSpaceDE w:val="0"/>
              <w:autoSpaceDN w:val="0"/>
              <w:adjustRightInd w:val="0"/>
              <w:spacing w:line="264" w:lineRule="auto"/>
              <w:jc w:val="both"/>
              <w:rPr>
                <w:bCs/>
                <w:sz w:val="22"/>
                <w:szCs w:val="22"/>
              </w:rPr>
            </w:pPr>
            <w:r w:rsidRPr="00E750B3">
              <w:rPr>
                <w:lang w:val="en-IN"/>
              </w:rPr>
              <w:t xml:space="preserve">Illustrate the architecture of an adaptive neuro-fuzzy inference system (ANFIS) and describe the role of each layer within the network. </w:t>
            </w:r>
            <w:r w:rsidRPr="00D745FC">
              <w:rPr>
                <w:bCs/>
                <w:lang w:val="en-IN"/>
              </w:rPr>
              <w:t>How does the input data flow through the ANFIS network during the forward pass?</w:t>
            </w:r>
          </w:p>
        </w:tc>
        <w:tc>
          <w:tcPr>
            <w:tcW w:w="319" w:type="pct"/>
          </w:tcPr>
          <w:p w14:paraId="480924CF" w14:textId="77777777" w:rsidR="00DA5DF3" w:rsidRPr="00FD70F7" w:rsidRDefault="00DA5DF3" w:rsidP="00DA5DF3">
            <w:pPr>
              <w:jc w:val="center"/>
            </w:pPr>
            <w:r w:rsidRPr="00FD70F7">
              <w:t>CO3</w:t>
            </w:r>
          </w:p>
        </w:tc>
        <w:tc>
          <w:tcPr>
            <w:tcW w:w="256" w:type="pct"/>
          </w:tcPr>
          <w:p w14:paraId="21D5FD02" w14:textId="77777777" w:rsidR="00DA5DF3" w:rsidRPr="00FD70F7" w:rsidRDefault="00DA5DF3" w:rsidP="00DA5DF3">
            <w:pPr>
              <w:jc w:val="center"/>
            </w:pPr>
            <w:r w:rsidRPr="00FD70F7">
              <w:t>U</w:t>
            </w:r>
          </w:p>
        </w:tc>
        <w:tc>
          <w:tcPr>
            <w:tcW w:w="225" w:type="pct"/>
          </w:tcPr>
          <w:p w14:paraId="2957E71B" w14:textId="77777777" w:rsidR="00DA5DF3" w:rsidRPr="00FD70F7" w:rsidRDefault="00DA5DF3" w:rsidP="00DA5DF3">
            <w:pPr>
              <w:jc w:val="center"/>
            </w:pPr>
            <w:r w:rsidRPr="00FD70F7">
              <w:t>10</w:t>
            </w:r>
          </w:p>
        </w:tc>
      </w:tr>
      <w:tr w:rsidR="00DA5DF3" w:rsidRPr="00FD70F7" w14:paraId="5225C7FE" w14:textId="77777777" w:rsidTr="00DA5DF3">
        <w:trPr>
          <w:trHeight w:val="283"/>
        </w:trPr>
        <w:tc>
          <w:tcPr>
            <w:tcW w:w="272" w:type="pct"/>
          </w:tcPr>
          <w:p w14:paraId="251E75C4" w14:textId="77777777" w:rsidR="00DA5DF3" w:rsidRPr="00FD70F7" w:rsidRDefault="00DA5DF3" w:rsidP="00DA5DF3">
            <w:pPr>
              <w:jc w:val="center"/>
            </w:pPr>
          </w:p>
        </w:tc>
        <w:tc>
          <w:tcPr>
            <w:tcW w:w="189" w:type="pct"/>
          </w:tcPr>
          <w:p w14:paraId="1C98A3F1" w14:textId="77777777" w:rsidR="00DA5DF3" w:rsidRPr="00FD70F7" w:rsidRDefault="00DA5DF3" w:rsidP="00DA5DF3">
            <w:pPr>
              <w:jc w:val="center"/>
            </w:pPr>
            <w:r w:rsidRPr="00FD70F7">
              <w:t>b.</w:t>
            </w:r>
          </w:p>
        </w:tc>
        <w:tc>
          <w:tcPr>
            <w:tcW w:w="3739" w:type="pct"/>
          </w:tcPr>
          <w:p w14:paraId="26D60FD2" w14:textId="77777777" w:rsidR="00DA5DF3" w:rsidRPr="00E750B3" w:rsidRDefault="00DA5DF3" w:rsidP="00DA5DF3">
            <w:pPr>
              <w:jc w:val="both"/>
              <w:rPr>
                <w:lang w:val="en-IN"/>
              </w:rPr>
            </w:pPr>
            <w:r w:rsidRPr="00FD70F7">
              <w:rPr>
                <w:lang w:val="en-IN"/>
              </w:rPr>
              <w:t>Construct</w:t>
            </w:r>
            <w:r w:rsidRPr="00E750B3">
              <w:rPr>
                <w:lang w:val="en-IN"/>
              </w:rPr>
              <w:t xml:space="preserve"> a heteroassociative memory network to store four input vectors S = (S1, S2, S3, S4) to the output vectors T = (T1, T2, T3, T4). Evaluate the performance of the network using (1 1 0 0) as the test input vector.</w:t>
            </w:r>
          </w:p>
          <w:p w14:paraId="7D29B8C3" w14:textId="77777777" w:rsidR="00DA5DF3" w:rsidRPr="00FD70F7" w:rsidRDefault="00DA5DF3" w:rsidP="00DA5DF3">
            <w:pPr>
              <w:rPr>
                <w:sz w:val="8"/>
                <w:szCs w:val="8"/>
              </w:rPr>
            </w:pPr>
          </w:p>
          <w:p w14:paraId="44A20A00" w14:textId="77777777" w:rsidR="00DA5DF3" w:rsidRPr="00FD70F7" w:rsidRDefault="00DA5DF3" w:rsidP="00DA5DF3">
            <w:r w:rsidRPr="00FD70F7">
              <w:t>S1 = (1 0 0 0),     T1 = (0 1)</w:t>
            </w:r>
          </w:p>
          <w:p w14:paraId="176670E7" w14:textId="77777777" w:rsidR="00DA5DF3" w:rsidRPr="00FD70F7" w:rsidRDefault="00DA5DF3" w:rsidP="00DA5DF3">
            <w:r w:rsidRPr="00FD70F7">
              <w:t>S2 = (1 1 0 0),     T2 = (0 1)</w:t>
            </w:r>
          </w:p>
          <w:p w14:paraId="50060BA9" w14:textId="77777777" w:rsidR="00DA5DF3" w:rsidRPr="00FD70F7" w:rsidRDefault="00DA5DF3" w:rsidP="00DA5DF3">
            <w:r w:rsidRPr="00FD70F7">
              <w:t>S3 = (0 0 0 1),     T3 = (1 0)</w:t>
            </w:r>
          </w:p>
          <w:p w14:paraId="12FA1FA6" w14:textId="77777777" w:rsidR="00DA5DF3" w:rsidRPr="00FD70F7" w:rsidRDefault="00DA5DF3" w:rsidP="00DA5DF3">
            <w:r w:rsidRPr="00FD70F7">
              <w:t>S4 = (0 0 1 1),     T4 = (1 0)</w:t>
            </w:r>
          </w:p>
          <w:p w14:paraId="209CE133" w14:textId="77777777" w:rsidR="00DA5DF3" w:rsidRPr="00FD70F7" w:rsidRDefault="00DA5DF3" w:rsidP="00DA5DF3">
            <w:pPr>
              <w:rPr>
                <w:sz w:val="8"/>
                <w:szCs w:val="8"/>
              </w:rPr>
            </w:pPr>
          </w:p>
          <w:p w14:paraId="3D78165A" w14:textId="77777777" w:rsidR="00DA5DF3" w:rsidRPr="00FD70F7" w:rsidRDefault="00DA5DF3" w:rsidP="00DA5DF3">
            <w:pPr>
              <w:widowControl w:val="0"/>
              <w:tabs>
                <w:tab w:val="left" w:pos="360"/>
                <w:tab w:val="left" w:pos="810"/>
                <w:tab w:val="left" w:pos="990"/>
              </w:tabs>
              <w:autoSpaceDE w:val="0"/>
              <w:autoSpaceDN w:val="0"/>
              <w:adjustRightInd w:val="0"/>
              <w:spacing w:line="264" w:lineRule="auto"/>
              <w:jc w:val="both"/>
            </w:pPr>
            <w:r w:rsidRPr="00FD70F7">
              <w:t xml:space="preserve">Use the following activation function  </w:t>
            </w:r>
          </w:p>
          <w:p w14:paraId="42FE56B5" w14:textId="77777777" w:rsidR="00DA5DF3" w:rsidRPr="00FD70F7" w:rsidRDefault="00DA5DF3" w:rsidP="00DA5DF3">
            <w:pPr>
              <w:widowControl w:val="0"/>
              <w:tabs>
                <w:tab w:val="left" w:pos="360"/>
                <w:tab w:val="left" w:pos="810"/>
                <w:tab w:val="left" w:pos="990"/>
              </w:tabs>
              <w:autoSpaceDE w:val="0"/>
              <w:autoSpaceDN w:val="0"/>
              <w:adjustRightInd w:val="0"/>
              <w:spacing w:line="264" w:lineRule="auto"/>
              <w:ind w:left="360"/>
              <w:jc w:val="both"/>
            </w:pPr>
            <w:r w:rsidRPr="00FD70F7">
              <w:t>Output   =  1 if Net  &gt;  0</w:t>
            </w:r>
          </w:p>
          <w:p w14:paraId="325139B1" w14:textId="77777777" w:rsidR="00DA5DF3" w:rsidRPr="00FD70F7" w:rsidRDefault="00DA5DF3" w:rsidP="00DA5DF3">
            <w:pPr>
              <w:widowControl w:val="0"/>
              <w:tabs>
                <w:tab w:val="left" w:pos="810"/>
                <w:tab w:val="left" w:pos="990"/>
              </w:tabs>
              <w:autoSpaceDE w:val="0"/>
              <w:autoSpaceDN w:val="0"/>
              <w:adjustRightInd w:val="0"/>
              <w:spacing w:line="264" w:lineRule="auto"/>
              <w:ind w:left="1080"/>
              <w:jc w:val="both"/>
            </w:pPr>
            <w:r w:rsidRPr="00FD70F7">
              <w:t xml:space="preserve">  = -1 if Net  ≤  0</w:t>
            </w:r>
          </w:p>
          <w:p w14:paraId="711F1044" w14:textId="77777777" w:rsidR="00DA5DF3" w:rsidRPr="00FD70F7" w:rsidRDefault="00DA5DF3" w:rsidP="00DA5DF3">
            <w:pPr>
              <w:widowControl w:val="0"/>
              <w:tabs>
                <w:tab w:val="left" w:pos="810"/>
                <w:tab w:val="left" w:pos="990"/>
              </w:tabs>
              <w:autoSpaceDE w:val="0"/>
              <w:autoSpaceDN w:val="0"/>
              <w:adjustRightInd w:val="0"/>
              <w:spacing w:line="264" w:lineRule="auto"/>
              <w:jc w:val="both"/>
              <w:rPr>
                <w:bCs/>
                <w:sz w:val="6"/>
                <w:szCs w:val="6"/>
              </w:rPr>
            </w:pPr>
          </w:p>
        </w:tc>
        <w:tc>
          <w:tcPr>
            <w:tcW w:w="319" w:type="pct"/>
          </w:tcPr>
          <w:p w14:paraId="4FC00028" w14:textId="77777777" w:rsidR="00DA5DF3" w:rsidRPr="00FD70F7" w:rsidRDefault="00DA5DF3" w:rsidP="00DA5DF3">
            <w:pPr>
              <w:jc w:val="center"/>
            </w:pPr>
            <w:r w:rsidRPr="00FD70F7">
              <w:t>CO</w:t>
            </w:r>
            <w:r>
              <w:t>5</w:t>
            </w:r>
          </w:p>
        </w:tc>
        <w:tc>
          <w:tcPr>
            <w:tcW w:w="256" w:type="pct"/>
          </w:tcPr>
          <w:p w14:paraId="13D2D753" w14:textId="77777777" w:rsidR="00DA5DF3" w:rsidRPr="00FD70F7" w:rsidRDefault="00DA5DF3" w:rsidP="00DA5DF3">
            <w:pPr>
              <w:jc w:val="center"/>
            </w:pPr>
            <w:r w:rsidRPr="00FD70F7">
              <w:t>A</w:t>
            </w:r>
          </w:p>
        </w:tc>
        <w:tc>
          <w:tcPr>
            <w:tcW w:w="225" w:type="pct"/>
          </w:tcPr>
          <w:p w14:paraId="1A9B47FF" w14:textId="77777777" w:rsidR="00DA5DF3" w:rsidRPr="00FD70F7" w:rsidRDefault="00DA5DF3" w:rsidP="00DA5DF3">
            <w:pPr>
              <w:jc w:val="center"/>
            </w:pPr>
            <w:r w:rsidRPr="00FD70F7">
              <w:t>6</w:t>
            </w:r>
          </w:p>
        </w:tc>
      </w:tr>
      <w:tr w:rsidR="00DA5DF3" w:rsidRPr="00FD70F7" w14:paraId="50DA3468" w14:textId="77777777" w:rsidTr="00DA5DF3">
        <w:trPr>
          <w:trHeight w:val="283"/>
        </w:trPr>
        <w:tc>
          <w:tcPr>
            <w:tcW w:w="272" w:type="pct"/>
          </w:tcPr>
          <w:p w14:paraId="0E764A9F" w14:textId="77777777" w:rsidR="00DA5DF3" w:rsidRPr="00FD70F7" w:rsidRDefault="00DA5DF3" w:rsidP="00DA5DF3">
            <w:pPr>
              <w:jc w:val="center"/>
            </w:pPr>
          </w:p>
        </w:tc>
        <w:tc>
          <w:tcPr>
            <w:tcW w:w="189" w:type="pct"/>
          </w:tcPr>
          <w:p w14:paraId="6B196617" w14:textId="77777777" w:rsidR="00DA5DF3" w:rsidRPr="00FD70F7" w:rsidRDefault="00DA5DF3" w:rsidP="00DA5DF3">
            <w:pPr>
              <w:jc w:val="center"/>
            </w:pPr>
          </w:p>
        </w:tc>
        <w:tc>
          <w:tcPr>
            <w:tcW w:w="3739" w:type="pct"/>
          </w:tcPr>
          <w:p w14:paraId="486E6043" w14:textId="77777777" w:rsidR="00DA5DF3" w:rsidRPr="00FD70F7" w:rsidRDefault="00DA5DF3" w:rsidP="00DA5DF3"/>
        </w:tc>
        <w:tc>
          <w:tcPr>
            <w:tcW w:w="319" w:type="pct"/>
          </w:tcPr>
          <w:p w14:paraId="4D6FD75C" w14:textId="77777777" w:rsidR="00DA5DF3" w:rsidRPr="00FD70F7" w:rsidRDefault="00DA5DF3" w:rsidP="00DA5DF3">
            <w:pPr>
              <w:jc w:val="center"/>
            </w:pPr>
          </w:p>
        </w:tc>
        <w:tc>
          <w:tcPr>
            <w:tcW w:w="256" w:type="pct"/>
          </w:tcPr>
          <w:p w14:paraId="56A5C946" w14:textId="77777777" w:rsidR="00DA5DF3" w:rsidRPr="00FD70F7" w:rsidRDefault="00DA5DF3" w:rsidP="00DA5DF3">
            <w:pPr>
              <w:jc w:val="center"/>
            </w:pPr>
          </w:p>
        </w:tc>
        <w:tc>
          <w:tcPr>
            <w:tcW w:w="225" w:type="pct"/>
          </w:tcPr>
          <w:p w14:paraId="31276F01" w14:textId="77777777" w:rsidR="00DA5DF3" w:rsidRPr="00FD70F7" w:rsidRDefault="00DA5DF3" w:rsidP="00DA5DF3">
            <w:pPr>
              <w:jc w:val="center"/>
            </w:pPr>
          </w:p>
        </w:tc>
      </w:tr>
      <w:tr w:rsidR="00DA5DF3" w:rsidRPr="00FD70F7" w14:paraId="475B6D47" w14:textId="77777777" w:rsidTr="00DA5DF3">
        <w:trPr>
          <w:trHeight w:val="283"/>
        </w:trPr>
        <w:tc>
          <w:tcPr>
            <w:tcW w:w="272" w:type="pct"/>
          </w:tcPr>
          <w:p w14:paraId="5E1958B7" w14:textId="77777777" w:rsidR="00DA5DF3" w:rsidRPr="00FD70F7" w:rsidRDefault="00DA5DF3" w:rsidP="00DA5DF3">
            <w:pPr>
              <w:jc w:val="center"/>
            </w:pPr>
            <w:r w:rsidRPr="00FD70F7">
              <w:t>7.</w:t>
            </w:r>
          </w:p>
        </w:tc>
        <w:tc>
          <w:tcPr>
            <w:tcW w:w="189" w:type="pct"/>
          </w:tcPr>
          <w:p w14:paraId="0D6D43A5" w14:textId="77777777" w:rsidR="00DA5DF3" w:rsidRPr="00FD70F7" w:rsidRDefault="00DA5DF3" w:rsidP="00DA5DF3">
            <w:pPr>
              <w:jc w:val="center"/>
            </w:pPr>
            <w:r w:rsidRPr="00FD70F7">
              <w:t>a.</w:t>
            </w:r>
          </w:p>
        </w:tc>
        <w:tc>
          <w:tcPr>
            <w:tcW w:w="3739" w:type="pct"/>
          </w:tcPr>
          <w:p w14:paraId="33C8B848" w14:textId="77777777" w:rsidR="00DA5DF3" w:rsidRPr="00FD70F7" w:rsidRDefault="00DA5DF3" w:rsidP="00DA5DF3">
            <w:pPr>
              <w:widowControl w:val="0"/>
              <w:tabs>
                <w:tab w:val="left" w:pos="810"/>
                <w:tab w:val="left" w:pos="990"/>
              </w:tabs>
              <w:autoSpaceDE w:val="0"/>
              <w:autoSpaceDN w:val="0"/>
              <w:adjustRightInd w:val="0"/>
              <w:spacing w:line="264" w:lineRule="auto"/>
              <w:jc w:val="both"/>
            </w:pPr>
            <w:r w:rsidRPr="00FD70F7">
              <w:t xml:space="preserve">Differentiate between various </w:t>
            </w:r>
            <w:r>
              <w:t xml:space="preserve">fuzzy </w:t>
            </w:r>
            <w:r w:rsidRPr="00FD70F7">
              <w:t>membership functions using mathematical notations.</w:t>
            </w:r>
          </w:p>
        </w:tc>
        <w:tc>
          <w:tcPr>
            <w:tcW w:w="319" w:type="pct"/>
          </w:tcPr>
          <w:p w14:paraId="3652637F" w14:textId="77777777" w:rsidR="00DA5DF3" w:rsidRPr="00FD70F7" w:rsidRDefault="00DA5DF3" w:rsidP="00DA5DF3">
            <w:pPr>
              <w:jc w:val="center"/>
            </w:pPr>
            <w:r w:rsidRPr="00FD70F7">
              <w:t>CO</w:t>
            </w:r>
            <w:r>
              <w:t>6</w:t>
            </w:r>
          </w:p>
        </w:tc>
        <w:tc>
          <w:tcPr>
            <w:tcW w:w="256" w:type="pct"/>
          </w:tcPr>
          <w:p w14:paraId="11BFC19A" w14:textId="77777777" w:rsidR="00DA5DF3" w:rsidRPr="00FD70F7" w:rsidRDefault="00DA5DF3" w:rsidP="00DA5DF3">
            <w:pPr>
              <w:jc w:val="center"/>
            </w:pPr>
            <w:r w:rsidRPr="00FD70F7">
              <w:t>U</w:t>
            </w:r>
          </w:p>
        </w:tc>
        <w:tc>
          <w:tcPr>
            <w:tcW w:w="225" w:type="pct"/>
          </w:tcPr>
          <w:p w14:paraId="0472E8D9" w14:textId="77777777" w:rsidR="00DA5DF3" w:rsidRPr="00FD70F7" w:rsidRDefault="00DA5DF3" w:rsidP="00DA5DF3">
            <w:pPr>
              <w:jc w:val="center"/>
            </w:pPr>
            <w:r w:rsidRPr="00FD70F7">
              <w:t>8</w:t>
            </w:r>
          </w:p>
        </w:tc>
      </w:tr>
      <w:tr w:rsidR="00DA5DF3" w:rsidRPr="00FD70F7" w14:paraId="65D54FE8" w14:textId="77777777" w:rsidTr="00DA5DF3">
        <w:trPr>
          <w:trHeight w:val="283"/>
        </w:trPr>
        <w:tc>
          <w:tcPr>
            <w:tcW w:w="272" w:type="pct"/>
          </w:tcPr>
          <w:p w14:paraId="197C0939" w14:textId="77777777" w:rsidR="00DA5DF3" w:rsidRPr="00FD70F7" w:rsidRDefault="00DA5DF3" w:rsidP="00DA5DF3">
            <w:pPr>
              <w:jc w:val="center"/>
            </w:pPr>
          </w:p>
        </w:tc>
        <w:tc>
          <w:tcPr>
            <w:tcW w:w="189" w:type="pct"/>
          </w:tcPr>
          <w:p w14:paraId="467A8DAC" w14:textId="77777777" w:rsidR="00DA5DF3" w:rsidRPr="00FD70F7" w:rsidRDefault="00DA5DF3" w:rsidP="00DA5DF3">
            <w:pPr>
              <w:jc w:val="center"/>
            </w:pPr>
            <w:r w:rsidRPr="00FD70F7">
              <w:t>b.</w:t>
            </w:r>
          </w:p>
        </w:tc>
        <w:tc>
          <w:tcPr>
            <w:tcW w:w="3739" w:type="pct"/>
          </w:tcPr>
          <w:p w14:paraId="6699E1A3" w14:textId="77777777" w:rsidR="00DA5DF3" w:rsidRPr="00FD70F7" w:rsidRDefault="00DA5DF3" w:rsidP="00DA5DF3">
            <w:pPr>
              <w:ind w:left="-36"/>
              <w:jc w:val="both"/>
            </w:pPr>
            <w:r w:rsidRPr="00FD70F7">
              <w:t>Examine the following fuzzy sets:</w:t>
            </w:r>
          </w:p>
          <w:p w14:paraId="38722878" w14:textId="77777777" w:rsidR="00DA5DF3" w:rsidRPr="00FD70F7" w:rsidRDefault="00DA5DF3" w:rsidP="00DA5DF3">
            <w:pPr>
              <w:ind w:left="-36"/>
              <w:jc w:val="center"/>
              <w:rPr>
                <w:sz w:val="14"/>
                <w:szCs w:val="14"/>
              </w:rPr>
            </w:pPr>
          </w:p>
          <w:p w14:paraId="0E875FE9" w14:textId="77777777" w:rsidR="00DA5DF3" w:rsidRPr="00FD70F7" w:rsidRDefault="00DA5DF3" w:rsidP="00DA5DF3">
            <m:oMathPara>
              <m:oMath>
                <m:r>
                  <w:rPr>
                    <w:rFonts w:ascii="Cambria Math" w:hAnsi="Cambria Math"/>
                  </w:rPr>
                  <m:t>A={</m:t>
                </m:r>
                <m:f>
                  <m:fPr>
                    <m:ctrlPr>
                      <w:rPr>
                        <w:rFonts w:ascii="Cambria Math" w:hAnsi="Cambria Math"/>
                        <w:i/>
                      </w:rPr>
                    </m:ctrlPr>
                  </m:fPr>
                  <m:num>
                    <m:r>
                      <w:rPr>
                        <w:rFonts w:ascii="Cambria Math" w:hAnsi="Cambria Math"/>
                      </w:rPr>
                      <m:t>0.5</m:t>
                    </m:r>
                  </m:num>
                  <m:den>
                    <m:r>
                      <w:rPr>
                        <w:rFonts w:ascii="Cambria Math" w:hAnsi="Cambria Math"/>
                      </w:rPr>
                      <m:t>x1</m:t>
                    </m:r>
                  </m:den>
                </m:f>
                <m:r>
                  <w:rPr>
                    <w:rFonts w:ascii="Cambria Math" w:hAnsi="Cambria Math"/>
                  </w:rPr>
                  <m:t xml:space="preserve">+ </m:t>
                </m:r>
                <m:f>
                  <m:fPr>
                    <m:ctrlPr>
                      <w:rPr>
                        <w:rFonts w:ascii="Cambria Math" w:hAnsi="Cambria Math"/>
                        <w:i/>
                      </w:rPr>
                    </m:ctrlPr>
                  </m:fPr>
                  <m:num>
                    <m:r>
                      <w:rPr>
                        <w:rFonts w:ascii="Cambria Math" w:hAnsi="Cambria Math"/>
                      </w:rPr>
                      <m:t>0.4</m:t>
                    </m:r>
                  </m:num>
                  <m:den>
                    <m:r>
                      <w:rPr>
                        <w:rFonts w:ascii="Cambria Math" w:hAnsi="Cambria Math"/>
                      </w:rPr>
                      <m:t>x2</m:t>
                    </m:r>
                  </m:den>
                </m:f>
                <m:r>
                  <w:rPr>
                    <w:rFonts w:ascii="Cambria Math" w:hAnsi="Cambria Math"/>
                  </w:rPr>
                  <m:t xml:space="preserve">+ </m:t>
                </m:r>
                <m:f>
                  <m:fPr>
                    <m:ctrlPr>
                      <w:rPr>
                        <w:rFonts w:ascii="Cambria Math" w:hAnsi="Cambria Math"/>
                        <w:i/>
                      </w:rPr>
                    </m:ctrlPr>
                  </m:fPr>
                  <m:num>
                    <m:r>
                      <w:rPr>
                        <w:rFonts w:ascii="Cambria Math" w:hAnsi="Cambria Math"/>
                      </w:rPr>
                      <m:t>0.3</m:t>
                    </m:r>
                  </m:num>
                  <m:den>
                    <m:r>
                      <w:rPr>
                        <w:rFonts w:ascii="Cambria Math" w:hAnsi="Cambria Math"/>
                      </w:rPr>
                      <m:t>x3</m:t>
                    </m:r>
                  </m:den>
                </m:f>
                <m:r>
                  <w:rPr>
                    <w:rFonts w:ascii="Cambria Math" w:hAnsi="Cambria Math"/>
                  </w:rPr>
                  <m:t>}</m:t>
                </m:r>
              </m:oMath>
            </m:oMathPara>
          </w:p>
          <w:p w14:paraId="7A7718BA" w14:textId="77777777" w:rsidR="00DA5DF3" w:rsidRPr="00FD70F7" w:rsidRDefault="00DA5DF3" w:rsidP="00DA5DF3">
            <w:pPr>
              <w:rPr>
                <w:sz w:val="14"/>
                <w:szCs w:val="14"/>
              </w:rPr>
            </w:pPr>
          </w:p>
          <w:p w14:paraId="45FC826B" w14:textId="77777777" w:rsidR="00DA5DF3" w:rsidRPr="00FD70F7" w:rsidRDefault="00DA5DF3" w:rsidP="00DA5DF3">
            <m:oMathPara>
              <m:oMath>
                <m:r>
                  <w:rPr>
                    <w:rFonts w:ascii="Cambria Math" w:hAnsi="Cambria Math"/>
                  </w:rPr>
                  <m:t>B={</m:t>
                </m:r>
                <m:f>
                  <m:fPr>
                    <m:ctrlPr>
                      <w:rPr>
                        <w:rFonts w:ascii="Cambria Math" w:hAnsi="Cambria Math"/>
                        <w:i/>
                      </w:rPr>
                    </m:ctrlPr>
                  </m:fPr>
                  <m:num>
                    <m:r>
                      <w:rPr>
                        <w:rFonts w:ascii="Cambria Math" w:hAnsi="Cambria Math"/>
                      </w:rPr>
                      <m:t>0.2</m:t>
                    </m:r>
                  </m:num>
                  <m:den>
                    <m:r>
                      <w:rPr>
                        <w:rFonts w:ascii="Cambria Math" w:hAnsi="Cambria Math"/>
                      </w:rPr>
                      <m:t>y1</m:t>
                    </m:r>
                  </m:den>
                </m:f>
                <m:r>
                  <w:rPr>
                    <w:rFonts w:ascii="Cambria Math" w:hAnsi="Cambria Math"/>
                  </w:rPr>
                  <m:t xml:space="preserve">+ </m:t>
                </m:r>
                <m:f>
                  <m:fPr>
                    <m:ctrlPr>
                      <w:rPr>
                        <w:rFonts w:ascii="Cambria Math" w:hAnsi="Cambria Math"/>
                        <w:i/>
                      </w:rPr>
                    </m:ctrlPr>
                  </m:fPr>
                  <m:num>
                    <m:r>
                      <w:rPr>
                        <w:rFonts w:ascii="Cambria Math" w:hAnsi="Cambria Math"/>
                      </w:rPr>
                      <m:t>0.3</m:t>
                    </m:r>
                  </m:num>
                  <m:den>
                    <m:r>
                      <w:rPr>
                        <w:rFonts w:ascii="Cambria Math" w:hAnsi="Cambria Math"/>
                      </w:rPr>
                      <m:t>y2</m:t>
                    </m:r>
                  </m:den>
                </m:f>
                <m:r>
                  <w:rPr>
                    <w:rFonts w:ascii="Cambria Math" w:hAnsi="Cambria Math"/>
                  </w:rPr>
                  <m:t xml:space="preserve">+ </m:t>
                </m:r>
                <m:f>
                  <m:fPr>
                    <m:ctrlPr>
                      <w:rPr>
                        <w:rFonts w:ascii="Cambria Math" w:hAnsi="Cambria Math"/>
                        <w:i/>
                      </w:rPr>
                    </m:ctrlPr>
                  </m:fPr>
                  <m:num>
                    <m:r>
                      <w:rPr>
                        <w:rFonts w:ascii="Cambria Math" w:hAnsi="Cambria Math"/>
                      </w:rPr>
                      <m:t>0.1</m:t>
                    </m:r>
                  </m:num>
                  <m:den>
                    <m:r>
                      <w:rPr>
                        <w:rFonts w:ascii="Cambria Math" w:hAnsi="Cambria Math"/>
                      </w:rPr>
                      <m:t>y3</m:t>
                    </m:r>
                  </m:den>
                </m:f>
                <m:r>
                  <w:rPr>
                    <w:rFonts w:ascii="Cambria Math" w:hAnsi="Cambria Math"/>
                  </w:rPr>
                  <m:t>}</m:t>
                </m:r>
              </m:oMath>
            </m:oMathPara>
          </w:p>
          <w:p w14:paraId="03241D9D" w14:textId="77777777" w:rsidR="00DA5DF3" w:rsidRPr="00FD70F7" w:rsidRDefault="00DA5DF3" w:rsidP="00DA5DF3">
            <w:pPr>
              <w:rPr>
                <w:sz w:val="14"/>
                <w:szCs w:val="14"/>
              </w:rPr>
            </w:pPr>
          </w:p>
          <w:p w14:paraId="1B90C23D" w14:textId="77777777" w:rsidR="00DA5DF3" w:rsidRPr="00FD70F7" w:rsidRDefault="00DA5DF3" w:rsidP="00DA5DF3">
            <m:oMathPara>
              <m:oMath>
                <m:r>
                  <w:rPr>
                    <w:rFonts w:ascii="Cambria Math" w:hAnsi="Cambria Math"/>
                  </w:rPr>
                  <m:t>C={</m:t>
                </m:r>
                <m:f>
                  <m:fPr>
                    <m:ctrlPr>
                      <w:rPr>
                        <w:rFonts w:ascii="Cambria Math" w:hAnsi="Cambria Math"/>
                        <w:i/>
                      </w:rPr>
                    </m:ctrlPr>
                  </m:fPr>
                  <m:num>
                    <m:r>
                      <w:rPr>
                        <w:rFonts w:ascii="Cambria Math" w:hAnsi="Cambria Math"/>
                      </w:rPr>
                      <m:t>0.2</m:t>
                    </m:r>
                  </m:num>
                  <m:den>
                    <m:r>
                      <w:rPr>
                        <w:rFonts w:ascii="Cambria Math" w:hAnsi="Cambria Math"/>
                      </w:rPr>
                      <m:t>z1</m:t>
                    </m:r>
                  </m:den>
                </m:f>
                <m:r>
                  <w:rPr>
                    <w:rFonts w:ascii="Cambria Math" w:hAnsi="Cambria Math"/>
                  </w:rPr>
                  <m:t xml:space="preserve">+ </m:t>
                </m:r>
                <m:f>
                  <m:fPr>
                    <m:ctrlPr>
                      <w:rPr>
                        <w:rFonts w:ascii="Cambria Math" w:hAnsi="Cambria Math"/>
                        <w:i/>
                      </w:rPr>
                    </m:ctrlPr>
                  </m:fPr>
                  <m:num>
                    <m:r>
                      <w:rPr>
                        <w:rFonts w:ascii="Cambria Math" w:hAnsi="Cambria Math"/>
                      </w:rPr>
                      <m:t>0.3</m:t>
                    </m:r>
                  </m:num>
                  <m:den>
                    <m:r>
                      <w:rPr>
                        <w:rFonts w:ascii="Cambria Math" w:hAnsi="Cambria Math"/>
                      </w:rPr>
                      <m:t>z2</m:t>
                    </m:r>
                  </m:den>
                </m:f>
                <m:r>
                  <w:rPr>
                    <w:rFonts w:ascii="Cambria Math" w:hAnsi="Cambria Math"/>
                  </w:rPr>
                  <m:t xml:space="preserve">+ </m:t>
                </m:r>
                <m:f>
                  <m:fPr>
                    <m:ctrlPr>
                      <w:rPr>
                        <w:rFonts w:ascii="Cambria Math" w:hAnsi="Cambria Math"/>
                        <w:i/>
                      </w:rPr>
                    </m:ctrlPr>
                  </m:fPr>
                  <m:num>
                    <m:r>
                      <w:rPr>
                        <w:rFonts w:ascii="Cambria Math" w:hAnsi="Cambria Math"/>
                      </w:rPr>
                      <m:t>0.1</m:t>
                    </m:r>
                  </m:num>
                  <m:den>
                    <m:r>
                      <w:rPr>
                        <w:rFonts w:ascii="Cambria Math" w:hAnsi="Cambria Math"/>
                      </w:rPr>
                      <m:t>z3</m:t>
                    </m:r>
                  </m:den>
                </m:f>
                <m:r>
                  <w:rPr>
                    <w:rFonts w:ascii="Cambria Math" w:hAnsi="Cambria Math"/>
                  </w:rPr>
                  <m:t>}</m:t>
                </m:r>
              </m:oMath>
            </m:oMathPara>
          </w:p>
          <w:p w14:paraId="1B786C77" w14:textId="77777777" w:rsidR="00DA5DF3" w:rsidRPr="00FD70F7" w:rsidRDefault="00DA5DF3" w:rsidP="00DA5DF3">
            <w:pPr>
              <w:rPr>
                <w:sz w:val="8"/>
                <w:szCs w:val="8"/>
              </w:rPr>
            </w:pPr>
          </w:p>
          <w:p w14:paraId="75E5D497" w14:textId="77777777" w:rsidR="00DA5DF3" w:rsidRPr="00FD70F7" w:rsidRDefault="00DA5DF3" w:rsidP="00DA5DF3">
            <w:pPr>
              <w:ind w:left="-36"/>
              <w:jc w:val="center"/>
              <w:rPr>
                <w:sz w:val="14"/>
                <w:szCs w:val="14"/>
              </w:rPr>
            </w:pPr>
          </w:p>
          <w:p w14:paraId="0D198A03" w14:textId="77777777" w:rsidR="00DA5DF3" w:rsidRPr="00FD70F7" w:rsidRDefault="00DA5DF3" w:rsidP="004255F0">
            <w:pPr>
              <w:numPr>
                <w:ilvl w:val="0"/>
                <w:numId w:val="33"/>
              </w:numPr>
              <w:ind w:left="400" w:hanging="403"/>
              <w:jc w:val="both"/>
            </w:pPr>
            <w:r w:rsidRPr="00FD70F7">
              <w:t xml:space="preserve">Construct two relations </w:t>
            </w:r>
            <w:r w:rsidRPr="00FD70F7">
              <w:rPr>
                <w:i/>
                <w:iCs/>
              </w:rPr>
              <w:t xml:space="preserve">R = A </w:t>
            </w:r>
            <w:r w:rsidRPr="00FD70F7">
              <w:t>x</w:t>
            </w:r>
            <w:r w:rsidRPr="00FD70F7">
              <w:rPr>
                <w:i/>
                <w:iCs/>
              </w:rPr>
              <w:t xml:space="preserve"> B </w:t>
            </w:r>
            <w:r w:rsidRPr="00FD70F7">
              <w:t xml:space="preserve">and </w:t>
            </w:r>
            <w:r w:rsidRPr="00FD70F7">
              <w:rPr>
                <w:i/>
                <w:iCs/>
              </w:rPr>
              <w:t xml:space="preserve">T = B </w:t>
            </w:r>
            <w:r w:rsidRPr="00FD70F7">
              <w:t xml:space="preserve">x </w:t>
            </w:r>
            <w:r w:rsidRPr="00FD70F7">
              <w:rPr>
                <w:i/>
                <w:iCs/>
              </w:rPr>
              <w:t>C</w:t>
            </w:r>
          </w:p>
          <w:p w14:paraId="27D050F6" w14:textId="77777777" w:rsidR="00DA5DF3" w:rsidRPr="00FD70F7" w:rsidRDefault="00DA5DF3" w:rsidP="00DA5DF3">
            <w:pPr>
              <w:ind w:left="760" w:hanging="403"/>
              <w:jc w:val="both"/>
              <w:rPr>
                <w:sz w:val="6"/>
                <w:szCs w:val="6"/>
              </w:rPr>
            </w:pPr>
          </w:p>
          <w:p w14:paraId="7DBEA5DC" w14:textId="77777777" w:rsidR="00DA5DF3" w:rsidRPr="00FD70F7" w:rsidRDefault="00DA5DF3" w:rsidP="004255F0">
            <w:pPr>
              <w:numPr>
                <w:ilvl w:val="0"/>
                <w:numId w:val="33"/>
              </w:numPr>
              <w:ind w:left="400" w:hanging="403"/>
              <w:jc w:val="both"/>
            </w:pPr>
            <w:r w:rsidRPr="00FD70F7">
              <w:t>Perform max-min and max-product compositions over the two fuzzy relations (R and T) and obtain a fuzzy relation U and U’, respectively.</w:t>
            </w:r>
          </w:p>
          <w:p w14:paraId="15EDE77B" w14:textId="77777777" w:rsidR="00DA5DF3" w:rsidRPr="00FD70F7" w:rsidRDefault="00DA5DF3" w:rsidP="00DA5DF3">
            <w:pPr>
              <w:ind w:left="-3"/>
              <w:jc w:val="both"/>
              <w:rPr>
                <w:bCs/>
              </w:rPr>
            </w:pPr>
          </w:p>
        </w:tc>
        <w:tc>
          <w:tcPr>
            <w:tcW w:w="319" w:type="pct"/>
          </w:tcPr>
          <w:p w14:paraId="62D60537" w14:textId="77777777" w:rsidR="00DA5DF3" w:rsidRPr="00FD70F7" w:rsidRDefault="00DA5DF3" w:rsidP="00DA5DF3">
            <w:pPr>
              <w:jc w:val="center"/>
            </w:pPr>
            <w:r w:rsidRPr="00FD70F7">
              <w:t>CO</w:t>
            </w:r>
            <w:r>
              <w:t>5</w:t>
            </w:r>
          </w:p>
        </w:tc>
        <w:tc>
          <w:tcPr>
            <w:tcW w:w="256" w:type="pct"/>
          </w:tcPr>
          <w:p w14:paraId="4792FD46" w14:textId="77777777" w:rsidR="00DA5DF3" w:rsidRPr="00FD70F7" w:rsidRDefault="00DA5DF3" w:rsidP="00DA5DF3">
            <w:pPr>
              <w:jc w:val="center"/>
            </w:pPr>
            <w:r w:rsidRPr="00FD70F7">
              <w:t>A</w:t>
            </w:r>
          </w:p>
        </w:tc>
        <w:tc>
          <w:tcPr>
            <w:tcW w:w="225" w:type="pct"/>
          </w:tcPr>
          <w:p w14:paraId="6D0B4EA7" w14:textId="77777777" w:rsidR="00DA5DF3" w:rsidRPr="00FD70F7" w:rsidRDefault="00DA5DF3" w:rsidP="00DA5DF3">
            <w:pPr>
              <w:jc w:val="center"/>
            </w:pPr>
            <w:r w:rsidRPr="00FD70F7">
              <w:t>8</w:t>
            </w:r>
          </w:p>
        </w:tc>
      </w:tr>
      <w:tr w:rsidR="00DA5DF3" w:rsidRPr="00FD70F7" w14:paraId="6FBC4B9E" w14:textId="77777777" w:rsidTr="00DA5DF3">
        <w:trPr>
          <w:trHeight w:val="550"/>
        </w:trPr>
        <w:tc>
          <w:tcPr>
            <w:tcW w:w="5000" w:type="pct"/>
            <w:gridSpan w:val="6"/>
            <w:vAlign w:val="center"/>
          </w:tcPr>
          <w:p w14:paraId="43675F35" w14:textId="77777777" w:rsidR="00DA5DF3" w:rsidRPr="00FD70F7" w:rsidRDefault="00DA5DF3" w:rsidP="00DA5DF3">
            <w:pPr>
              <w:jc w:val="center"/>
            </w:pPr>
            <w:r w:rsidRPr="00FD70F7">
              <w:rPr>
                <w:b/>
                <w:u w:val="single"/>
              </w:rPr>
              <w:t>PART – B (1 X 20 = 20 MARKS) [</w:t>
            </w:r>
            <w:r w:rsidRPr="00FD70F7">
              <w:rPr>
                <w:b/>
                <w:bCs/>
              </w:rPr>
              <w:t>Compulsory Question]</w:t>
            </w:r>
          </w:p>
        </w:tc>
      </w:tr>
      <w:tr w:rsidR="00DA5DF3" w:rsidRPr="00FD70F7" w14:paraId="1FDCF5E5" w14:textId="77777777" w:rsidTr="00DA5DF3">
        <w:trPr>
          <w:trHeight w:val="283"/>
        </w:trPr>
        <w:tc>
          <w:tcPr>
            <w:tcW w:w="272" w:type="pct"/>
          </w:tcPr>
          <w:p w14:paraId="25ADE4A9" w14:textId="77777777" w:rsidR="00DA5DF3" w:rsidRPr="00FD70F7" w:rsidRDefault="00DA5DF3" w:rsidP="00DA5DF3">
            <w:pPr>
              <w:jc w:val="center"/>
            </w:pPr>
            <w:r w:rsidRPr="00FD70F7">
              <w:t>8.</w:t>
            </w:r>
          </w:p>
        </w:tc>
        <w:tc>
          <w:tcPr>
            <w:tcW w:w="189" w:type="pct"/>
          </w:tcPr>
          <w:p w14:paraId="1B29EF67" w14:textId="77777777" w:rsidR="00DA5DF3" w:rsidRPr="00FD70F7" w:rsidRDefault="00DA5DF3" w:rsidP="00DA5DF3">
            <w:pPr>
              <w:jc w:val="center"/>
            </w:pPr>
            <w:r w:rsidRPr="00FD70F7">
              <w:t>a.</w:t>
            </w:r>
          </w:p>
        </w:tc>
        <w:tc>
          <w:tcPr>
            <w:tcW w:w="3739" w:type="pct"/>
          </w:tcPr>
          <w:p w14:paraId="32D20B40" w14:textId="77777777" w:rsidR="00DA5DF3" w:rsidRPr="00FD70F7" w:rsidRDefault="00DA5DF3" w:rsidP="00DA5DF3">
            <w:pPr>
              <w:jc w:val="both"/>
            </w:pPr>
            <w:r w:rsidRPr="00FD70F7">
              <w:t>Explain the operation of convolution and max pooling layers with a suitable example. Write down the mathematical equations to calculate the size of the output image at each layer.</w:t>
            </w:r>
          </w:p>
        </w:tc>
        <w:tc>
          <w:tcPr>
            <w:tcW w:w="319" w:type="pct"/>
          </w:tcPr>
          <w:p w14:paraId="3F065F01" w14:textId="77777777" w:rsidR="00DA5DF3" w:rsidRPr="00FD70F7" w:rsidRDefault="00DA5DF3" w:rsidP="00DA5DF3">
            <w:pPr>
              <w:jc w:val="center"/>
            </w:pPr>
            <w:r w:rsidRPr="00FD70F7">
              <w:t>CO</w:t>
            </w:r>
            <w:r>
              <w:t>2</w:t>
            </w:r>
          </w:p>
        </w:tc>
        <w:tc>
          <w:tcPr>
            <w:tcW w:w="256" w:type="pct"/>
          </w:tcPr>
          <w:p w14:paraId="72779183" w14:textId="77777777" w:rsidR="00DA5DF3" w:rsidRPr="00FD70F7" w:rsidRDefault="00DA5DF3" w:rsidP="00DA5DF3">
            <w:pPr>
              <w:jc w:val="center"/>
            </w:pPr>
            <w:r w:rsidRPr="00FD70F7">
              <w:t>U</w:t>
            </w:r>
          </w:p>
        </w:tc>
        <w:tc>
          <w:tcPr>
            <w:tcW w:w="225" w:type="pct"/>
          </w:tcPr>
          <w:p w14:paraId="70163ADC" w14:textId="77777777" w:rsidR="00DA5DF3" w:rsidRPr="00FD70F7" w:rsidRDefault="00DA5DF3" w:rsidP="00DA5DF3">
            <w:pPr>
              <w:jc w:val="center"/>
            </w:pPr>
            <w:r w:rsidRPr="00FD70F7">
              <w:t>8</w:t>
            </w:r>
          </w:p>
        </w:tc>
      </w:tr>
      <w:tr w:rsidR="00DA5DF3" w:rsidRPr="00FD70F7" w14:paraId="0A4DF49A" w14:textId="77777777" w:rsidTr="00DA5DF3">
        <w:trPr>
          <w:trHeight w:val="283"/>
        </w:trPr>
        <w:tc>
          <w:tcPr>
            <w:tcW w:w="272" w:type="pct"/>
          </w:tcPr>
          <w:p w14:paraId="7AD22249" w14:textId="77777777" w:rsidR="00DA5DF3" w:rsidRPr="00FD70F7" w:rsidRDefault="00DA5DF3" w:rsidP="00DA5DF3">
            <w:pPr>
              <w:jc w:val="center"/>
            </w:pPr>
          </w:p>
        </w:tc>
        <w:tc>
          <w:tcPr>
            <w:tcW w:w="189" w:type="pct"/>
          </w:tcPr>
          <w:p w14:paraId="6A7A5163" w14:textId="77777777" w:rsidR="00DA5DF3" w:rsidRPr="00FD70F7" w:rsidRDefault="00DA5DF3" w:rsidP="00DA5DF3">
            <w:pPr>
              <w:jc w:val="center"/>
            </w:pPr>
            <w:r w:rsidRPr="00FD70F7">
              <w:t>b.</w:t>
            </w:r>
          </w:p>
        </w:tc>
        <w:tc>
          <w:tcPr>
            <w:tcW w:w="3739" w:type="pct"/>
          </w:tcPr>
          <w:p w14:paraId="7191415E" w14:textId="77777777" w:rsidR="00DA5DF3" w:rsidRPr="00FD70F7" w:rsidRDefault="00DA5DF3" w:rsidP="00DA5DF3">
            <w:pPr>
              <w:jc w:val="both"/>
            </w:pPr>
            <w:r w:rsidRPr="00FD70F7">
              <w:t>Calculate the output image size after applying a convolution operation to an input image of size 26 x 26, using 20 filters of size 9 x 9, with a stride of 1 and padding of 1.</w:t>
            </w:r>
          </w:p>
        </w:tc>
        <w:tc>
          <w:tcPr>
            <w:tcW w:w="319" w:type="pct"/>
          </w:tcPr>
          <w:p w14:paraId="6C859D65" w14:textId="77777777" w:rsidR="00DA5DF3" w:rsidRPr="00FD70F7" w:rsidRDefault="00DA5DF3" w:rsidP="00DA5DF3">
            <w:pPr>
              <w:jc w:val="center"/>
            </w:pPr>
            <w:r w:rsidRPr="00FD70F7">
              <w:t>CO</w:t>
            </w:r>
            <w:r>
              <w:t>1</w:t>
            </w:r>
          </w:p>
        </w:tc>
        <w:tc>
          <w:tcPr>
            <w:tcW w:w="256" w:type="pct"/>
          </w:tcPr>
          <w:p w14:paraId="5CF41B68" w14:textId="77777777" w:rsidR="00DA5DF3" w:rsidRPr="00FD70F7" w:rsidRDefault="00DA5DF3" w:rsidP="00DA5DF3">
            <w:pPr>
              <w:jc w:val="center"/>
            </w:pPr>
            <w:r w:rsidRPr="00FD70F7">
              <w:t>A</w:t>
            </w:r>
          </w:p>
        </w:tc>
        <w:tc>
          <w:tcPr>
            <w:tcW w:w="225" w:type="pct"/>
          </w:tcPr>
          <w:p w14:paraId="1BCC5E64" w14:textId="77777777" w:rsidR="00DA5DF3" w:rsidRPr="00FD70F7" w:rsidRDefault="00DA5DF3" w:rsidP="00DA5DF3">
            <w:pPr>
              <w:jc w:val="center"/>
            </w:pPr>
            <w:r w:rsidRPr="00FD70F7">
              <w:t>4</w:t>
            </w:r>
          </w:p>
        </w:tc>
      </w:tr>
      <w:tr w:rsidR="00DA5DF3" w:rsidRPr="00FD70F7" w14:paraId="21C9F8B9" w14:textId="77777777" w:rsidTr="00DA5DF3">
        <w:trPr>
          <w:trHeight w:val="283"/>
        </w:trPr>
        <w:tc>
          <w:tcPr>
            <w:tcW w:w="272" w:type="pct"/>
          </w:tcPr>
          <w:p w14:paraId="6BAD7C5A" w14:textId="77777777" w:rsidR="00DA5DF3" w:rsidRPr="00FD70F7" w:rsidRDefault="00DA5DF3" w:rsidP="00DA5DF3">
            <w:pPr>
              <w:jc w:val="center"/>
            </w:pPr>
          </w:p>
        </w:tc>
        <w:tc>
          <w:tcPr>
            <w:tcW w:w="189" w:type="pct"/>
          </w:tcPr>
          <w:p w14:paraId="798882AD" w14:textId="77777777" w:rsidR="00DA5DF3" w:rsidRPr="00FD70F7" w:rsidRDefault="00DA5DF3" w:rsidP="00DA5DF3">
            <w:pPr>
              <w:jc w:val="center"/>
            </w:pPr>
            <w:r w:rsidRPr="00FD70F7">
              <w:t>c.</w:t>
            </w:r>
          </w:p>
        </w:tc>
        <w:tc>
          <w:tcPr>
            <w:tcW w:w="3739" w:type="pct"/>
          </w:tcPr>
          <w:p w14:paraId="050A1BF7" w14:textId="77777777" w:rsidR="00DA5DF3" w:rsidRPr="00FD70F7" w:rsidRDefault="00DA5DF3" w:rsidP="00DA5DF3">
            <w:pPr>
              <w:jc w:val="both"/>
              <w:rPr>
                <w:sz w:val="22"/>
                <w:szCs w:val="22"/>
              </w:rPr>
            </w:pPr>
            <w:r w:rsidRPr="00FD70F7">
              <w:t xml:space="preserve">Describe the power of a recurrent neural network (RNN) in resolving the vanishing gradient problem. Draw the architecture of RNN and describe its operation. </w:t>
            </w:r>
            <w:r w:rsidRPr="00EF49F3">
              <w:t>Identify the type of RNN architectures to perform ‘Named Entity Recognition’ and ‘Music Generation’ applications.</w:t>
            </w:r>
          </w:p>
        </w:tc>
        <w:tc>
          <w:tcPr>
            <w:tcW w:w="319" w:type="pct"/>
          </w:tcPr>
          <w:p w14:paraId="6FDF829B" w14:textId="77777777" w:rsidR="00DA5DF3" w:rsidRPr="00FD70F7" w:rsidRDefault="00DA5DF3" w:rsidP="00DA5DF3">
            <w:pPr>
              <w:jc w:val="center"/>
            </w:pPr>
            <w:r w:rsidRPr="00FD70F7">
              <w:t>CO</w:t>
            </w:r>
            <w:r>
              <w:t>2</w:t>
            </w:r>
          </w:p>
        </w:tc>
        <w:tc>
          <w:tcPr>
            <w:tcW w:w="256" w:type="pct"/>
          </w:tcPr>
          <w:p w14:paraId="6CA27722" w14:textId="77777777" w:rsidR="00DA5DF3" w:rsidRPr="00FD70F7" w:rsidRDefault="00DA5DF3" w:rsidP="00DA5DF3">
            <w:pPr>
              <w:jc w:val="center"/>
            </w:pPr>
            <w:r>
              <w:t>A</w:t>
            </w:r>
          </w:p>
        </w:tc>
        <w:tc>
          <w:tcPr>
            <w:tcW w:w="225" w:type="pct"/>
          </w:tcPr>
          <w:p w14:paraId="2FC132E3" w14:textId="77777777" w:rsidR="00DA5DF3" w:rsidRPr="00FD70F7" w:rsidRDefault="00DA5DF3" w:rsidP="00DA5DF3">
            <w:pPr>
              <w:jc w:val="center"/>
            </w:pPr>
            <w:r w:rsidRPr="00FD70F7">
              <w:t>8</w:t>
            </w:r>
          </w:p>
        </w:tc>
      </w:tr>
    </w:tbl>
    <w:p w14:paraId="5C5784E8" w14:textId="77777777" w:rsidR="00DA5DF3" w:rsidRPr="00FD70F7" w:rsidRDefault="00DA5DF3" w:rsidP="00DA5DF3">
      <w:pPr>
        <w:rPr>
          <w:b/>
          <w:bCs/>
        </w:rPr>
      </w:pPr>
    </w:p>
    <w:p w14:paraId="24929EDC" w14:textId="77777777" w:rsidR="00DA5DF3" w:rsidRPr="00FD70F7" w:rsidRDefault="00DA5DF3" w:rsidP="00DA5DF3">
      <w:r w:rsidRPr="00FD70F7">
        <w:rPr>
          <w:b/>
          <w:bCs/>
        </w:rPr>
        <w:t>CO</w:t>
      </w:r>
      <w:r w:rsidRPr="00FD70F7">
        <w:t xml:space="preserve"> – COURSE OUTCOME</w:t>
      </w:r>
      <w:r w:rsidRPr="00FD70F7">
        <w:tab/>
        <w:t xml:space="preserve">        </w:t>
      </w:r>
      <w:r w:rsidRPr="00FD70F7">
        <w:rPr>
          <w:b/>
          <w:bCs/>
        </w:rPr>
        <w:t>BL</w:t>
      </w:r>
      <w:r w:rsidRPr="00FD70F7">
        <w:t xml:space="preserve"> – BLOOM’S LEVEL        </w:t>
      </w:r>
      <w:r w:rsidRPr="00FD70F7">
        <w:rPr>
          <w:b/>
          <w:bCs/>
        </w:rPr>
        <w:t>M</w:t>
      </w:r>
      <w:r w:rsidRPr="00FD70F7">
        <w:t xml:space="preserve"> – MARKS ALLOTTED</w:t>
      </w:r>
    </w:p>
    <w:p w14:paraId="27E52AF3" w14:textId="77777777" w:rsidR="00DA5DF3" w:rsidRPr="00FD70F7" w:rsidRDefault="00DA5DF3" w:rsidP="00DA5DF3"/>
    <w:tbl>
      <w:tblPr>
        <w:tblStyle w:val="TableGrid"/>
        <w:tblW w:w="10490" w:type="dxa"/>
        <w:tblInd w:w="-714" w:type="dxa"/>
        <w:tblLook w:val="04A0" w:firstRow="1" w:lastRow="0" w:firstColumn="1" w:lastColumn="0" w:noHBand="0" w:noVBand="1"/>
      </w:tblPr>
      <w:tblGrid>
        <w:gridCol w:w="632"/>
        <w:gridCol w:w="9858"/>
      </w:tblGrid>
      <w:tr w:rsidR="00DA5DF3" w:rsidRPr="00FD70F7" w14:paraId="16F717BD" w14:textId="77777777" w:rsidTr="00DA5DF3">
        <w:tc>
          <w:tcPr>
            <w:tcW w:w="632" w:type="dxa"/>
          </w:tcPr>
          <w:p w14:paraId="1DAD7BA1" w14:textId="77777777" w:rsidR="00DA5DF3" w:rsidRPr="00FD70F7" w:rsidRDefault="00DA5DF3" w:rsidP="00DA5DF3">
            <w:pPr>
              <w:jc w:val="center"/>
              <w:rPr>
                <w:sz w:val="22"/>
                <w:szCs w:val="22"/>
              </w:rPr>
            </w:pPr>
          </w:p>
        </w:tc>
        <w:tc>
          <w:tcPr>
            <w:tcW w:w="9858" w:type="dxa"/>
          </w:tcPr>
          <w:p w14:paraId="236C90AE" w14:textId="77777777" w:rsidR="00DA5DF3" w:rsidRPr="00FD70F7" w:rsidRDefault="00DA5DF3" w:rsidP="00DA5DF3">
            <w:pPr>
              <w:jc w:val="center"/>
              <w:rPr>
                <w:b/>
                <w:sz w:val="22"/>
                <w:szCs w:val="22"/>
              </w:rPr>
            </w:pPr>
            <w:r w:rsidRPr="00FD70F7">
              <w:rPr>
                <w:b/>
                <w:sz w:val="22"/>
                <w:szCs w:val="22"/>
              </w:rPr>
              <w:t>COURSE OUTCOMES</w:t>
            </w:r>
          </w:p>
        </w:tc>
      </w:tr>
      <w:tr w:rsidR="00DA5DF3" w:rsidRPr="00FD70F7" w14:paraId="73F68FE0" w14:textId="77777777" w:rsidTr="00DA5DF3">
        <w:tc>
          <w:tcPr>
            <w:tcW w:w="632" w:type="dxa"/>
          </w:tcPr>
          <w:p w14:paraId="20566DCD" w14:textId="77777777" w:rsidR="00DA5DF3" w:rsidRPr="00FD70F7" w:rsidRDefault="00DA5DF3" w:rsidP="00DA5DF3">
            <w:pPr>
              <w:rPr>
                <w:sz w:val="22"/>
                <w:szCs w:val="22"/>
              </w:rPr>
            </w:pPr>
            <w:r w:rsidRPr="00FD70F7">
              <w:rPr>
                <w:sz w:val="22"/>
                <w:szCs w:val="22"/>
              </w:rPr>
              <w:t>CO1</w:t>
            </w:r>
          </w:p>
        </w:tc>
        <w:tc>
          <w:tcPr>
            <w:tcW w:w="9858" w:type="dxa"/>
            <w:vAlign w:val="center"/>
          </w:tcPr>
          <w:p w14:paraId="2EBF1788" w14:textId="77777777" w:rsidR="00DA5DF3" w:rsidRPr="00FD70F7" w:rsidRDefault="00DA5DF3" w:rsidP="00DA5DF3">
            <w:pPr>
              <w:rPr>
                <w:sz w:val="22"/>
                <w:szCs w:val="22"/>
              </w:rPr>
            </w:pPr>
            <w:r w:rsidRPr="00FD70F7">
              <w:t xml:space="preserve">describe the principles of biological systems and the concept of learning through soft computing techniques </w:t>
            </w:r>
          </w:p>
        </w:tc>
      </w:tr>
      <w:tr w:rsidR="00DA5DF3" w:rsidRPr="00FD70F7" w14:paraId="70F8A177" w14:textId="77777777" w:rsidTr="00DA5DF3">
        <w:tc>
          <w:tcPr>
            <w:tcW w:w="632" w:type="dxa"/>
          </w:tcPr>
          <w:p w14:paraId="54FA6B8D" w14:textId="77777777" w:rsidR="00DA5DF3" w:rsidRPr="00FD70F7" w:rsidRDefault="00DA5DF3" w:rsidP="00DA5DF3">
            <w:pPr>
              <w:rPr>
                <w:sz w:val="22"/>
                <w:szCs w:val="22"/>
              </w:rPr>
            </w:pPr>
            <w:r w:rsidRPr="00FD70F7">
              <w:rPr>
                <w:sz w:val="22"/>
                <w:szCs w:val="22"/>
              </w:rPr>
              <w:t>CO2</w:t>
            </w:r>
          </w:p>
        </w:tc>
        <w:tc>
          <w:tcPr>
            <w:tcW w:w="9858" w:type="dxa"/>
            <w:vAlign w:val="center"/>
          </w:tcPr>
          <w:p w14:paraId="25FCDEB6" w14:textId="77777777" w:rsidR="00DA5DF3" w:rsidRPr="00FD70F7" w:rsidRDefault="00DA5DF3" w:rsidP="00DA5DF3">
            <w:pPr>
              <w:rPr>
                <w:sz w:val="22"/>
                <w:szCs w:val="22"/>
              </w:rPr>
            </w:pPr>
            <w:r w:rsidRPr="00FD70F7">
              <w:t>summarize the theoretical and practical aspects of different soft computing and hybrid techniques</w:t>
            </w:r>
          </w:p>
        </w:tc>
      </w:tr>
      <w:tr w:rsidR="00DA5DF3" w:rsidRPr="00FD70F7" w14:paraId="4475CE82" w14:textId="77777777" w:rsidTr="00DA5DF3">
        <w:tc>
          <w:tcPr>
            <w:tcW w:w="632" w:type="dxa"/>
          </w:tcPr>
          <w:p w14:paraId="0D5738A9" w14:textId="77777777" w:rsidR="00DA5DF3" w:rsidRPr="00FD70F7" w:rsidRDefault="00DA5DF3" w:rsidP="00DA5DF3">
            <w:pPr>
              <w:rPr>
                <w:sz w:val="22"/>
                <w:szCs w:val="22"/>
              </w:rPr>
            </w:pPr>
            <w:r w:rsidRPr="00FD70F7">
              <w:rPr>
                <w:sz w:val="22"/>
                <w:szCs w:val="22"/>
              </w:rPr>
              <w:t>CO3</w:t>
            </w:r>
          </w:p>
        </w:tc>
        <w:tc>
          <w:tcPr>
            <w:tcW w:w="9858" w:type="dxa"/>
            <w:vAlign w:val="center"/>
          </w:tcPr>
          <w:p w14:paraId="66256A8F" w14:textId="77777777" w:rsidR="00DA5DF3" w:rsidRPr="00FD70F7" w:rsidRDefault="00DA5DF3" w:rsidP="00DA5DF3">
            <w:pPr>
              <w:rPr>
                <w:sz w:val="22"/>
                <w:szCs w:val="22"/>
              </w:rPr>
            </w:pPr>
            <w:r w:rsidRPr="00FD70F7">
              <w:t xml:space="preserve">demonstrate the steps involved in the development of intelligent system. </w:t>
            </w:r>
          </w:p>
        </w:tc>
      </w:tr>
      <w:tr w:rsidR="00DA5DF3" w:rsidRPr="00FD70F7" w14:paraId="4B65B952" w14:textId="77777777" w:rsidTr="00DA5DF3">
        <w:tc>
          <w:tcPr>
            <w:tcW w:w="632" w:type="dxa"/>
          </w:tcPr>
          <w:p w14:paraId="768033E7" w14:textId="77777777" w:rsidR="00DA5DF3" w:rsidRPr="00FD70F7" w:rsidRDefault="00DA5DF3" w:rsidP="00DA5DF3">
            <w:pPr>
              <w:rPr>
                <w:sz w:val="22"/>
                <w:szCs w:val="22"/>
              </w:rPr>
            </w:pPr>
            <w:r w:rsidRPr="00FD70F7">
              <w:rPr>
                <w:sz w:val="22"/>
                <w:szCs w:val="22"/>
              </w:rPr>
              <w:t>CO4</w:t>
            </w:r>
          </w:p>
        </w:tc>
        <w:tc>
          <w:tcPr>
            <w:tcW w:w="9858" w:type="dxa"/>
            <w:vAlign w:val="center"/>
          </w:tcPr>
          <w:p w14:paraId="2F542D97" w14:textId="77777777" w:rsidR="00DA5DF3" w:rsidRPr="00FD70F7" w:rsidRDefault="00DA5DF3" w:rsidP="00DA5DF3">
            <w:pPr>
              <w:rPr>
                <w:sz w:val="22"/>
                <w:szCs w:val="22"/>
              </w:rPr>
            </w:pPr>
            <w:r w:rsidRPr="00FD70F7">
              <w:t>analyze the problem thoroughly and identify the appropriate technique to design the model</w:t>
            </w:r>
          </w:p>
        </w:tc>
      </w:tr>
      <w:tr w:rsidR="00DA5DF3" w:rsidRPr="00FD70F7" w14:paraId="275526B4" w14:textId="77777777" w:rsidTr="00DA5DF3">
        <w:tc>
          <w:tcPr>
            <w:tcW w:w="632" w:type="dxa"/>
          </w:tcPr>
          <w:p w14:paraId="188352DD" w14:textId="77777777" w:rsidR="00DA5DF3" w:rsidRPr="00FD70F7" w:rsidRDefault="00DA5DF3" w:rsidP="00DA5DF3">
            <w:pPr>
              <w:rPr>
                <w:sz w:val="22"/>
                <w:szCs w:val="22"/>
              </w:rPr>
            </w:pPr>
            <w:r w:rsidRPr="00FD70F7">
              <w:rPr>
                <w:sz w:val="22"/>
                <w:szCs w:val="22"/>
              </w:rPr>
              <w:t>CO5</w:t>
            </w:r>
          </w:p>
        </w:tc>
        <w:tc>
          <w:tcPr>
            <w:tcW w:w="9858" w:type="dxa"/>
            <w:vAlign w:val="center"/>
          </w:tcPr>
          <w:p w14:paraId="010E941F" w14:textId="77777777" w:rsidR="00DA5DF3" w:rsidRPr="00FD70F7" w:rsidRDefault="00DA5DF3" w:rsidP="00DA5DF3">
            <w:pPr>
              <w:rPr>
                <w:sz w:val="22"/>
                <w:szCs w:val="22"/>
              </w:rPr>
            </w:pPr>
            <w:r w:rsidRPr="00FD70F7">
              <w:t xml:space="preserve">design and implement the computing systems using appropriate technique and tools for any real world application.  </w:t>
            </w:r>
          </w:p>
        </w:tc>
      </w:tr>
      <w:tr w:rsidR="00DA5DF3" w:rsidRPr="00FD70F7" w14:paraId="5D705A68" w14:textId="77777777" w:rsidTr="00DA5DF3">
        <w:tc>
          <w:tcPr>
            <w:tcW w:w="632" w:type="dxa"/>
          </w:tcPr>
          <w:p w14:paraId="08BA9F23" w14:textId="77777777" w:rsidR="00DA5DF3" w:rsidRPr="00FD70F7" w:rsidRDefault="00DA5DF3" w:rsidP="00DA5DF3">
            <w:pPr>
              <w:rPr>
                <w:sz w:val="22"/>
                <w:szCs w:val="22"/>
              </w:rPr>
            </w:pPr>
            <w:r w:rsidRPr="00FD70F7">
              <w:rPr>
                <w:sz w:val="22"/>
                <w:szCs w:val="22"/>
              </w:rPr>
              <w:t>CO6</w:t>
            </w:r>
          </w:p>
        </w:tc>
        <w:tc>
          <w:tcPr>
            <w:tcW w:w="9858" w:type="dxa"/>
            <w:vAlign w:val="center"/>
          </w:tcPr>
          <w:p w14:paraId="7A77B53A" w14:textId="77777777" w:rsidR="00DA5DF3" w:rsidRPr="00FD70F7" w:rsidRDefault="00DA5DF3" w:rsidP="00DA5DF3">
            <w:pPr>
              <w:rPr>
                <w:sz w:val="22"/>
                <w:szCs w:val="22"/>
              </w:rPr>
            </w:pPr>
            <w:r w:rsidRPr="00FD70F7">
              <w:t>evaluate and compare the performance of different soft computing approaches for a given problem.</w:t>
            </w:r>
          </w:p>
        </w:tc>
      </w:tr>
    </w:tbl>
    <w:p w14:paraId="3A493268" w14:textId="77777777" w:rsidR="00DA5DF3" w:rsidRPr="00FD70F7" w:rsidRDefault="00DA5DF3" w:rsidP="00DA5DF3">
      <w:pPr>
        <w:ind w:left="720"/>
      </w:pPr>
    </w:p>
    <w:tbl>
      <w:tblPr>
        <w:tblStyle w:val="TableGrid"/>
        <w:tblW w:w="6385" w:type="dxa"/>
        <w:jc w:val="center"/>
        <w:tblLook w:val="04A0" w:firstRow="1" w:lastRow="0" w:firstColumn="1" w:lastColumn="0" w:noHBand="0" w:noVBand="1"/>
      </w:tblPr>
      <w:tblGrid>
        <w:gridCol w:w="1140"/>
        <w:gridCol w:w="709"/>
        <w:gridCol w:w="708"/>
        <w:gridCol w:w="709"/>
        <w:gridCol w:w="709"/>
        <w:gridCol w:w="709"/>
        <w:gridCol w:w="708"/>
        <w:gridCol w:w="993"/>
      </w:tblGrid>
      <w:tr w:rsidR="00DA5DF3" w:rsidRPr="00FD70F7" w14:paraId="454FFD39" w14:textId="77777777" w:rsidTr="00DA5DF3">
        <w:trPr>
          <w:jc w:val="center"/>
        </w:trPr>
        <w:tc>
          <w:tcPr>
            <w:tcW w:w="6385" w:type="dxa"/>
            <w:gridSpan w:val="8"/>
          </w:tcPr>
          <w:p w14:paraId="251F8577" w14:textId="77777777" w:rsidR="00DA5DF3" w:rsidRPr="00FD70F7" w:rsidRDefault="00DA5DF3">
            <w:pPr>
              <w:jc w:val="center"/>
              <w:rPr>
                <w:b/>
                <w:sz w:val="22"/>
                <w:szCs w:val="22"/>
              </w:rPr>
            </w:pPr>
            <w:r w:rsidRPr="00FD70F7">
              <w:rPr>
                <w:b/>
                <w:sz w:val="22"/>
                <w:szCs w:val="22"/>
              </w:rPr>
              <w:t>Assessment Pattern as per Bloom’s Level</w:t>
            </w:r>
          </w:p>
        </w:tc>
      </w:tr>
      <w:tr w:rsidR="00DA5DF3" w:rsidRPr="00FD70F7" w14:paraId="43DEB367" w14:textId="77777777" w:rsidTr="00DA5DF3">
        <w:trPr>
          <w:jc w:val="center"/>
        </w:trPr>
        <w:tc>
          <w:tcPr>
            <w:tcW w:w="1140" w:type="dxa"/>
          </w:tcPr>
          <w:p w14:paraId="28B24921" w14:textId="77777777" w:rsidR="00DA5DF3" w:rsidRPr="00FD70F7" w:rsidRDefault="00DA5DF3" w:rsidP="00DA5DF3">
            <w:pPr>
              <w:jc w:val="center"/>
              <w:rPr>
                <w:b/>
                <w:bCs/>
                <w:sz w:val="22"/>
                <w:szCs w:val="22"/>
              </w:rPr>
            </w:pPr>
            <w:r w:rsidRPr="00FD70F7">
              <w:rPr>
                <w:b/>
                <w:bCs/>
                <w:sz w:val="22"/>
                <w:szCs w:val="22"/>
              </w:rPr>
              <w:t>CO / BL</w:t>
            </w:r>
          </w:p>
        </w:tc>
        <w:tc>
          <w:tcPr>
            <w:tcW w:w="709" w:type="dxa"/>
          </w:tcPr>
          <w:p w14:paraId="5AAC2D29" w14:textId="77777777" w:rsidR="00DA5DF3" w:rsidRPr="00FD70F7" w:rsidRDefault="00DA5DF3">
            <w:pPr>
              <w:jc w:val="center"/>
              <w:rPr>
                <w:b/>
                <w:sz w:val="22"/>
                <w:szCs w:val="22"/>
              </w:rPr>
            </w:pPr>
            <w:r w:rsidRPr="00FD70F7">
              <w:rPr>
                <w:b/>
                <w:sz w:val="22"/>
                <w:szCs w:val="22"/>
              </w:rPr>
              <w:t>R</w:t>
            </w:r>
          </w:p>
        </w:tc>
        <w:tc>
          <w:tcPr>
            <w:tcW w:w="708" w:type="dxa"/>
          </w:tcPr>
          <w:p w14:paraId="1A4D6440" w14:textId="77777777" w:rsidR="00DA5DF3" w:rsidRPr="00FD70F7" w:rsidRDefault="00DA5DF3">
            <w:pPr>
              <w:jc w:val="center"/>
              <w:rPr>
                <w:b/>
                <w:sz w:val="22"/>
                <w:szCs w:val="22"/>
              </w:rPr>
            </w:pPr>
            <w:r w:rsidRPr="00FD70F7">
              <w:rPr>
                <w:b/>
                <w:sz w:val="22"/>
                <w:szCs w:val="22"/>
              </w:rPr>
              <w:t>U</w:t>
            </w:r>
          </w:p>
        </w:tc>
        <w:tc>
          <w:tcPr>
            <w:tcW w:w="709" w:type="dxa"/>
          </w:tcPr>
          <w:p w14:paraId="260BA360" w14:textId="77777777" w:rsidR="00DA5DF3" w:rsidRPr="00FD70F7" w:rsidRDefault="00DA5DF3">
            <w:pPr>
              <w:jc w:val="center"/>
              <w:rPr>
                <w:b/>
                <w:sz w:val="22"/>
                <w:szCs w:val="22"/>
              </w:rPr>
            </w:pPr>
            <w:r w:rsidRPr="00FD70F7">
              <w:rPr>
                <w:b/>
                <w:sz w:val="22"/>
                <w:szCs w:val="22"/>
              </w:rPr>
              <w:t>A</w:t>
            </w:r>
          </w:p>
        </w:tc>
        <w:tc>
          <w:tcPr>
            <w:tcW w:w="709" w:type="dxa"/>
          </w:tcPr>
          <w:p w14:paraId="27874F3A" w14:textId="77777777" w:rsidR="00DA5DF3" w:rsidRPr="00FD70F7" w:rsidRDefault="00DA5DF3">
            <w:pPr>
              <w:jc w:val="center"/>
              <w:rPr>
                <w:b/>
                <w:sz w:val="22"/>
                <w:szCs w:val="22"/>
              </w:rPr>
            </w:pPr>
            <w:r w:rsidRPr="00FD70F7">
              <w:rPr>
                <w:b/>
                <w:sz w:val="22"/>
                <w:szCs w:val="22"/>
              </w:rPr>
              <w:t>An</w:t>
            </w:r>
          </w:p>
        </w:tc>
        <w:tc>
          <w:tcPr>
            <w:tcW w:w="709" w:type="dxa"/>
          </w:tcPr>
          <w:p w14:paraId="0CF72423" w14:textId="77777777" w:rsidR="00DA5DF3" w:rsidRPr="00FD70F7" w:rsidRDefault="00DA5DF3">
            <w:pPr>
              <w:jc w:val="center"/>
              <w:rPr>
                <w:b/>
                <w:sz w:val="22"/>
                <w:szCs w:val="22"/>
              </w:rPr>
            </w:pPr>
            <w:r w:rsidRPr="00FD70F7">
              <w:rPr>
                <w:b/>
                <w:sz w:val="22"/>
                <w:szCs w:val="22"/>
              </w:rPr>
              <w:t>E</w:t>
            </w:r>
          </w:p>
        </w:tc>
        <w:tc>
          <w:tcPr>
            <w:tcW w:w="708" w:type="dxa"/>
          </w:tcPr>
          <w:p w14:paraId="003211CF" w14:textId="77777777" w:rsidR="00DA5DF3" w:rsidRPr="00FD70F7" w:rsidRDefault="00DA5DF3">
            <w:pPr>
              <w:jc w:val="center"/>
              <w:rPr>
                <w:b/>
                <w:sz w:val="22"/>
                <w:szCs w:val="22"/>
              </w:rPr>
            </w:pPr>
            <w:r w:rsidRPr="00FD70F7">
              <w:rPr>
                <w:b/>
                <w:sz w:val="22"/>
                <w:szCs w:val="22"/>
              </w:rPr>
              <w:t>C</w:t>
            </w:r>
          </w:p>
        </w:tc>
        <w:tc>
          <w:tcPr>
            <w:tcW w:w="993" w:type="dxa"/>
          </w:tcPr>
          <w:p w14:paraId="1BE1E36E" w14:textId="77777777" w:rsidR="00DA5DF3" w:rsidRPr="00FD70F7" w:rsidRDefault="00DA5DF3">
            <w:pPr>
              <w:jc w:val="center"/>
              <w:rPr>
                <w:b/>
                <w:sz w:val="22"/>
                <w:szCs w:val="22"/>
              </w:rPr>
            </w:pPr>
            <w:r w:rsidRPr="00FD70F7">
              <w:rPr>
                <w:b/>
                <w:sz w:val="22"/>
                <w:szCs w:val="22"/>
              </w:rPr>
              <w:t>Total</w:t>
            </w:r>
          </w:p>
        </w:tc>
      </w:tr>
      <w:tr w:rsidR="00DA5DF3" w:rsidRPr="00FD70F7" w14:paraId="70ADA0CA" w14:textId="77777777" w:rsidTr="00DA5DF3">
        <w:trPr>
          <w:jc w:val="center"/>
        </w:trPr>
        <w:tc>
          <w:tcPr>
            <w:tcW w:w="1140" w:type="dxa"/>
          </w:tcPr>
          <w:p w14:paraId="5195405F" w14:textId="77777777" w:rsidR="00DA5DF3" w:rsidRPr="00FD70F7" w:rsidRDefault="00DA5DF3" w:rsidP="00DA5DF3">
            <w:pPr>
              <w:jc w:val="center"/>
              <w:rPr>
                <w:sz w:val="22"/>
                <w:szCs w:val="22"/>
              </w:rPr>
            </w:pPr>
            <w:r w:rsidRPr="00FD70F7">
              <w:rPr>
                <w:sz w:val="22"/>
                <w:szCs w:val="22"/>
              </w:rPr>
              <w:t>CO1</w:t>
            </w:r>
          </w:p>
        </w:tc>
        <w:tc>
          <w:tcPr>
            <w:tcW w:w="709" w:type="dxa"/>
          </w:tcPr>
          <w:p w14:paraId="65D36110" w14:textId="77777777" w:rsidR="00DA5DF3" w:rsidRPr="00FD70F7" w:rsidRDefault="00DA5DF3" w:rsidP="00DA5DF3">
            <w:pPr>
              <w:jc w:val="center"/>
              <w:rPr>
                <w:sz w:val="22"/>
                <w:szCs w:val="22"/>
              </w:rPr>
            </w:pPr>
          </w:p>
        </w:tc>
        <w:tc>
          <w:tcPr>
            <w:tcW w:w="708" w:type="dxa"/>
          </w:tcPr>
          <w:p w14:paraId="793F99DF" w14:textId="77777777" w:rsidR="00DA5DF3" w:rsidRPr="00FD70F7" w:rsidRDefault="00DA5DF3" w:rsidP="00DA5DF3">
            <w:pPr>
              <w:jc w:val="center"/>
              <w:rPr>
                <w:sz w:val="22"/>
                <w:szCs w:val="22"/>
              </w:rPr>
            </w:pPr>
          </w:p>
        </w:tc>
        <w:tc>
          <w:tcPr>
            <w:tcW w:w="709" w:type="dxa"/>
          </w:tcPr>
          <w:p w14:paraId="17FEF1E8" w14:textId="77777777" w:rsidR="00DA5DF3" w:rsidRPr="00FD70F7" w:rsidRDefault="00DA5DF3" w:rsidP="00DA5DF3">
            <w:pPr>
              <w:jc w:val="center"/>
              <w:rPr>
                <w:sz w:val="22"/>
                <w:szCs w:val="22"/>
              </w:rPr>
            </w:pPr>
            <w:r>
              <w:rPr>
                <w:sz w:val="22"/>
                <w:szCs w:val="22"/>
              </w:rPr>
              <w:t>12</w:t>
            </w:r>
          </w:p>
        </w:tc>
        <w:tc>
          <w:tcPr>
            <w:tcW w:w="709" w:type="dxa"/>
          </w:tcPr>
          <w:p w14:paraId="2A93085B" w14:textId="77777777" w:rsidR="00DA5DF3" w:rsidRPr="00FD70F7" w:rsidRDefault="00DA5DF3" w:rsidP="00DA5DF3">
            <w:pPr>
              <w:jc w:val="center"/>
              <w:rPr>
                <w:sz w:val="22"/>
                <w:szCs w:val="22"/>
              </w:rPr>
            </w:pPr>
          </w:p>
        </w:tc>
        <w:tc>
          <w:tcPr>
            <w:tcW w:w="709" w:type="dxa"/>
          </w:tcPr>
          <w:p w14:paraId="65B451F0" w14:textId="77777777" w:rsidR="00DA5DF3" w:rsidRPr="00FD70F7" w:rsidRDefault="00DA5DF3" w:rsidP="00DA5DF3">
            <w:pPr>
              <w:jc w:val="center"/>
              <w:rPr>
                <w:sz w:val="22"/>
                <w:szCs w:val="22"/>
              </w:rPr>
            </w:pPr>
          </w:p>
        </w:tc>
        <w:tc>
          <w:tcPr>
            <w:tcW w:w="708" w:type="dxa"/>
          </w:tcPr>
          <w:p w14:paraId="51B85DF2" w14:textId="77777777" w:rsidR="00DA5DF3" w:rsidRPr="00FD70F7" w:rsidRDefault="00DA5DF3" w:rsidP="00DA5DF3">
            <w:pPr>
              <w:jc w:val="center"/>
              <w:rPr>
                <w:sz w:val="22"/>
                <w:szCs w:val="22"/>
              </w:rPr>
            </w:pPr>
          </w:p>
        </w:tc>
        <w:tc>
          <w:tcPr>
            <w:tcW w:w="993" w:type="dxa"/>
          </w:tcPr>
          <w:p w14:paraId="28F8ED20" w14:textId="77777777" w:rsidR="00DA5DF3" w:rsidRPr="00FD70F7" w:rsidRDefault="00DA5DF3" w:rsidP="00DA5DF3">
            <w:pPr>
              <w:jc w:val="center"/>
              <w:rPr>
                <w:sz w:val="22"/>
                <w:szCs w:val="22"/>
              </w:rPr>
            </w:pPr>
            <w:r>
              <w:rPr>
                <w:sz w:val="22"/>
                <w:szCs w:val="22"/>
              </w:rPr>
              <w:t>12</w:t>
            </w:r>
          </w:p>
        </w:tc>
      </w:tr>
      <w:tr w:rsidR="00DA5DF3" w:rsidRPr="00FD70F7" w14:paraId="0099FA13" w14:textId="77777777" w:rsidTr="00DA5DF3">
        <w:trPr>
          <w:jc w:val="center"/>
        </w:trPr>
        <w:tc>
          <w:tcPr>
            <w:tcW w:w="1140" w:type="dxa"/>
          </w:tcPr>
          <w:p w14:paraId="4FFE601D" w14:textId="77777777" w:rsidR="00DA5DF3" w:rsidRPr="00FD70F7" w:rsidRDefault="00DA5DF3" w:rsidP="00DA5DF3">
            <w:pPr>
              <w:jc w:val="center"/>
              <w:rPr>
                <w:sz w:val="22"/>
                <w:szCs w:val="22"/>
              </w:rPr>
            </w:pPr>
            <w:r w:rsidRPr="00FD70F7">
              <w:rPr>
                <w:sz w:val="22"/>
                <w:szCs w:val="22"/>
              </w:rPr>
              <w:t>CO2</w:t>
            </w:r>
          </w:p>
        </w:tc>
        <w:tc>
          <w:tcPr>
            <w:tcW w:w="709" w:type="dxa"/>
          </w:tcPr>
          <w:p w14:paraId="6CBA26C1" w14:textId="77777777" w:rsidR="00DA5DF3" w:rsidRPr="00FD70F7" w:rsidRDefault="00DA5DF3" w:rsidP="00DA5DF3">
            <w:pPr>
              <w:jc w:val="center"/>
              <w:rPr>
                <w:sz w:val="22"/>
                <w:szCs w:val="22"/>
              </w:rPr>
            </w:pPr>
          </w:p>
        </w:tc>
        <w:tc>
          <w:tcPr>
            <w:tcW w:w="708" w:type="dxa"/>
          </w:tcPr>
          <w:p w14:paraId="3C6D9B5F" w14:textId="77777777" w:rsidR="00DA5DF3" w:rsidRPr="00FD70F7" w:rsidRDefault="00DA5DF3" w:rsidP="00DA5DF3">
            <w:pPr>
              <w:jc w:val="center"/>
              <w:rPr>
                <w:sz w:val="22"/>
                <w:szCs w:val="22"/>
              </w:rPr>
            </w:pPr>
            <w:r>
              <w:rPr>
                <w:sz w:val="22"/>
                <w:szCs w:val="22"/>
              </w:rPr>
              <w:t>24</w:t>
            </w:r>
          </w:p>
        </w:tc>
        <w:tc>
          <w:tcPr>
            <w:tcW w:w="709" w:type="dxa"/>
          </w:tcPr>
          <w:p w14:paraId="53EE5CA8" w14:textId="77777777" w:rsidR="00DA5DF3" w:rsidRPr="00FD70F7" w:rsidRDefault="00DA5DF3" w:rsidP="00DA5DF3">
            <w:pPr>
              <w:jc w:val="center"/>
              <w:rPr>
                <w:sz w:val="22"/>
                <w:szCs w:val="22"/>
              </w:rPr>
            </w:pPr>
          </w:p>
        </w:tc>
        <w:tc>
          <w:tcPr>
            <w:tcW w:w="709" w:type="dxa"/>
          </w:tcPr>
          <w:p w14:paraId="7A658E5E" w14:textId="77777777" w:rsidR="00DA5DF3" w:rsidRPr="00FD70F7" w:rsidRDefault="00DA5DF3" w:rsidP="00DA5DF3">
            <w:pPr>
              <w:jc w:val="center"/>
              <w:rPr>
                <w:sz w:val="22"/>
                <w:szCs w:val="22"/>
              </w:rPr>
            </w:pPr>
          </w:p>
        </w:tc>
        <w:tc>
          <w:tcPr>
            <w:tcW w:w="709" w:type="dxa"/>
          </w:tcPr>
          <w:p w14:paraId="25139739" w14:textId="77777777" w:rsidR="00DA5DF3" w:rsidRPr="00FD70F7" w:rsidRDefault="00DA5DF3" w:rsidP="00DA5DF3">
            <w:pPr>
              <w:jc w:val="center"/>
              <w:rPr>
                <w:sz w:val="22"/>
                <w:szCs w:val="22"/>
              </w:rPr>
            </w:pPr>
          </w:p>
        </w:tc>
        <w:tc>
          <w:tcPr>
            <w:tcW w:w="708" w:type="dxa"/>
          </w:tcPr>
          <w:p w14:paraId="7B9D2EE9" w14:textId="77777777" w:rsidR="00DA5DF3" w:rsidRPr="00FD70F7" w:rsidRDefault="00DA5DF3" w:rsidP="00DA5DF3">
            <w:pPr>
              <w:jc w:val="center"/>
              <w:rPr>
                <w:sz w:val="22"/>
                <w:szCs w:val="22"/>
              </w:rPr>
            </w:pPr>
          </w:p>
        </w:tc>
        <w:tc>
          <w:tcPr>
            <w:tcW w:w="993" w:type="dxa"/>
          </w:tcPr>
          <w:p w14:paraId="581D8C3E" w14:textId="77777777" w:rsidR="00DA5DF3" w:rsidRPr="00FD70F7" w:rsidRDefault="00DA5DF3" w:rsidP="00DA5DF3">
            <w:pPr>
              <w:jc w:val="center"/>
              <w:rPr>
                <w:sz w:val="22"/>
                <w:szCs w:val="22"/>
              </w:rPr>
            </w:pPr>
            <w:r>
              <w:rPr>
                <w:sz w:val="22"/>
                <w:szCs w:val="22"/>
              </w:rPr>
              <w:t>24</w:t>
            </w:r>
          </w:p>
        </w:tc>
      </w:tr>
      <w:tr w:rsidR="00DA5DF3" w:rsidRPr="00FD70F7" w14:paraId="4CE5B868" w14:textId="77777777" w:rsidTr="00DA5DF3">
        <w:trPr>
          <w:jc w:val="center"/>
        </w:trPr>
        <w:tc>
          <w:tcPr>
            <w:tcW w:w="1140" w:type="dxa"/>
          </w:tcPr>
          <w:p w14:paraId="2E1B4C52" w14:textId="77777777" w:rsidR="00DA5DF3" w:rsidRPr="00FD70F7" w:rsidRDefault="00DA5DF3" w:rsidP="00DA5DF3">
            <w:pPr>
              <w:jc w:val="center"/>
              <w:rPr>
                <w:sz w:val="22"/>
                <w:szCs w:val="22"/>
              </w:rPr>
            </w:pPr>
            <w:r w:rsidRPr="00FD70F7">
              <w:rPr>
                <w:sz w:val="22"/>
                <w:szCs w:val="22"/>
              </w:rPr>
              <w:t>CO3</w:t>
            </w:r>
          </w:p>
        </w:tc>
        <w:tc>
          <w:tcPr>
            <w:tcW w:w="709" w:type="dxa"/>
          </w:tcPr>
          <w:p w14:paraId="684BC014" w14:textId="77777777" w:rsidR="00DA5DF3" w:rsidRPr="00FD70F7" w:rsidRDefault="00DA5DF3" w:rsidP="00DA5DF3">
            <w:pPr>
              <w:jc w:val="center"/>
              <w:rPr>
                <w:sz w:val="22"/>
                <w:szCs w:val="22"/>
              </w:rPr>
            </w:pPr>
            <w:r>
              <w:rPr>
                <w:sz w:val="22"/>
                <w:szCs w:val="22"/>
              </w:rPr>
              <w:t>6</w:t>
            </w:r>
          </w:p>
        </w:tc>
        <w:tc>
          <w:tcPr>
            <w:tcW w:w="708" w:type="dxa"/>
          </w:tcPr>
          <w:p w14:paraId="3D149FE3" w14:textId="77777777" w:rsidR="00DA5DF3" w:rsidRPr="00FD70F7" w:rsidRDefault="00DA5DF3" w:rsidP="00DA5DF3">
            <w:pPr>
              <w:jc w:val="center"/>
              <w:rPr>
                <w:sz w:val="22"/>
                <w:szCs w:val="22"/>
              </w:rPr>
            </w:pPr>
            <w:r>
              <w:rPr>
                <w:sz w:val="22"/>
                <w:szCs w:val="22"/>
              </w:rPr>
              <w:t>16</w:t>
            </w:r>
          </w:p>
        </w:tc>
        <w:tc>
          <w:tcPr>
            <w:tcW w:w="709" w:type="dxa"/>
          </w:tcPr>
          <w:p w14:paraId="5B4696BD" w14:textId="77777777" w:rsidR="00DA5DF3" w:rsidRPr="00FD70F7" w:rsidRDefault="00DA5DF3" w:rsidP="00DA5DF3">
            <w:pPr>
              <w:jc w:val="center"/>
              <w:rPr>
                <w:sz w:val="22"/>
                <w:szCs w:val="22"/>
              </w:rPr>
            </w:pPr>
          </w:p>
        </w:tc>
        <w:tc>
          <w:tcPr>
            <w:tcW w:w="709" w:type="dxa"/>
          </w:tcPr>
          <w:p w14:paraId="3E11B13E" w14:textId="77777777" w:rsidR="00DA5DF3" w:rsidRPr="00FD70F7" w:rsidRDefault="00DA5DF3" w:rsidP="00DA5DF3">
            <w:pPr>
              <w:jc w:val="center"/>
              <w:rPr>
                <w:sz w:val="22"/>
                <w:szCs w:val="22"/>
              </w:rPr>
            </w:pPr>
          </w:p>
        </w:tc>
        <w:tc>
          <w:tcPr>
            <w:tcW w:w="709" w:type="dxa"/>
          </w:tcPr>
          <w:p w14:paraId="47C97688" w14:textId="77777777" w:rsidR="00DA5DF3" w:rsidRPr="00FD70F7" w:rsidRDefault="00DA5DF3" w:rsidP="00DA5DF3">
            <w:pPr>
              <w:jc w:val="center"/>
              <w:rPr>
                <w:sz w:val="22"/>
                <w:szCs w:val="22"/>
              </w:rPr>
            </w:pPr>
          </w:p>
        </w:tc>
        <w:tc>
          <w:tcPr>
            <w:tcW w:w="708" w:type="dxa"/>
          </w:tcPr>
          <w:p w14:paraId="16D52589" w14:textId="77777777" w:rsidR="00DA5DF3" w:rsidRPr="00FD70F7" w:rsidRDefault="00DA5DF3" w:rsidP="00DA5DF3">
            <w:pPr>
              <w:jc w:val="center"/>
              <w:rPr>
                <w:sz w:val="22"/>
                <w:szCs w:val="22"/>
              </w:rPr>
            </w:pPr>
          </w:p>
        </w:tc>
        <w:tc>
          <w:tcPr>
            <w:tcW w:w="993" w:type="dxa"/>
          </w:tcPr>
          <w:p w14:paraId="0A0DC25A" w14:textId="77777777" w:rsidR="00DA5DF3" w:rsidRPr="00FD70F7" w:rsidRDefault="00DA5DF3" w:rsidP="00DA5DF3">
            <w:pPr>
              <w:jc w:val="center"/>
              <w:rPr>
                <w:sz w:val="22"/>
                <w:szCs w:val="22"/>
              </w:rPr>
            </w:pPr>
            <w:r>
              <w:rPr>
                <w:sz w:val="22"/>
                <w:szCs w:val="22"/>
              </w:rPr>
              <w:t>22</w:t>
            </w:r>
          </w:p>
        </w:tc>
      </w:tr>
      <w:tr w:rsidR="00DA5DF3" w:rsidRPr="00FD70F7" w14:paraId="021ED44E" w14:textId="77777777" w:rsidTr="00DA5DF3">
        <w:trPr>
          <w:jc w:val="center"/>
        </w:trPr>
        <w:tc>
          <w:tcPr>
            <w:tcW w:w="1140" w:type="dxa"/>
          </w:tcPr>
          <w:p w14:paraId="23E05316" w14:textId="77777777" w:rsidR="00DA5DF3" w:rsidRPr="00FD70F7" w:rsidRDefault="00DA5DF3" w:rsidP="00DA5DF3">
            <w:pPr>
              <w:jc w:val="center"/>
              <w:rPr>
                <w:sz w:val="22"/>
                <w:szCs w:val="22"/>
              </w:rPr>
            </w:pPr>
            <w:r w:rsidRPr="00FD70F7">
              <w:rPr>
                <w:sz w:val="22"/>
                <w:szCs w:val="22"/>
              </w:rPr>
              <w:t>CO4</w:t>
            </w:r>
          </w:p>
        </w:tc>
        <w:tc>
          <w:tcPr>
            <w:tcW w:w="709" w:type="dxa"/>
          </w:tcPr>
          <w:p w14:paraId="6FE03CA5" w14:textId="77777777" w:rsidR="00DA5DF3" w:rsidRPr="00FD70F7" w:rsidRDefault="00DA5DF3" w:rsidP="00DA5DF3">
            <w:pPr>
              <w:jc w:val="center"/>
              <w:rPr>
                <w:sz w:val="22"/>
                <w:szCs w:val="22"/>
              </w:rPr>
            </w:pPr>
          </w:p>
        </w:tc>
        <w:tc>
          <w:tcPr>
            <w:tcW w:w="708" w:type="dxa"/>
          </w:tcPr>
          <w:p w14:paraId="088374FD" w14:textId="77777777" w:rsidR="00DA5DF3" w:rsidRPr="00FD70F7" w:rsidRDefault="00DA5DF3" w:rsidP="00DA5DF3">
            <w:pPr>
              <w:jc w:val="center"/>
              <w:rPr>
                <w:sz w:val="22"/>
                <w:szCs w:val="22"/>
              </w:rPr>
            </w:pPr>
          </w:p>
        </w:tc>
        <w:tc>
          <w:tcPr>
            <w:tcW w:w="709" w:type="dxa"/>
          </w:tcPr>
          <w:p w14:paraId="362BC8E1" w14:textId="77777777" w:rsidR="00DA5DF3" w:rsidRPr="00FD70F7" w:rsidRDefault="00DA5DF3" w:rsidP="00DA5DF3">
            <w:pPr>
              <w:jc w:val="center"/>
              <w:rPr>
                <w:sz w:val="22"/>
                <w:szCs w:val="22"/>
              </w:rPr>
            </w:pPr>
            <w:r>
              <w:rPr>
                <w:sz w:val="22"/>
                <w:szCs w:val="22"/>
              </w:rPr>
              <w:t>10</w:t>
            </w:r>
          </w:p>
        </w:tc>
        <w:tc>
          <w:tcPr>
            <w:tcW w:w="709" w:type="dxa"/>
          </w:tcPr>
          <w:p w14:paraId="48C637B4" w14:textId="77777777" w:rsidR="00DA5DF3" w:rsidRPr="00FD70F7" w:rsidRDefault="00DA5DF3" w:rsidP="00DA5DF3">
            <w:pPr>
              <w:jc w:val="center"/>
              <w:rPr>
                <w:sz w:val="22"/>
                <w:szCs w:val="22"/>
              </w:rPr>
            </w:pPr>
            <w:r>
              <w:rPr>
                <w:sz w:val="22"/>
                <w:szCs w:val="22"/>
              </w:rPr>
              <w:t>16</w:t>
            </w:r>
          </w:p>
        </w:tc>
        <w:tc>
          <w:tcPr>
            <w:tcW w:w="709" w:type="dxa"/>
          </w:tcPr>
          <w:p w14:paraId="7753D7AB" w14:textId="77777777" w:rsidR="00DA5DF3" w:rsidRPr="00FD70F7" w:rsidRDefault="00DA5DF3" w:rsidP="00DA5DF3">
            <w:pPr>
              <w:jc w:val="center"/>
              <w:rPr>
                <w:sz w:val="22"/>
                <w:szCs w:val="22"/>
              </w:rPr>
            </w:pPr>
          </w:p>
        </w:tc>
        <w:tc>
          <w:tcPr>
            <w:tcW w:w="708" w:type="dxa"/>
          </w:tcPr>
          <w:p w14:paraId="6685AECF" w14:textId="77777777" w:rsidR="00DA5DF3" w:rsidRPr="00FD70F7" w:rsidRDefault="00DA5DF3" w:rsidP="00DA5DF3">
            <w:pPr>
              <w:jc w:val="center"/>
              <w:rPr>
                <w:sz w:val="22"/>
                <w:szCs w:val="22"/>
              </w:rPr>
            </w:pPr>
          </w:p>
        </w:tc>
        <w:tc>
          <w:tcPr>
            <w:tcW w:w="993" w:type="dxa"/>
          </w:tcPr>
          <w:p w14:paraId="3190266C" w14:textId="77777777" w:rsidR="00DA5DF3" w:rsidRPr="00FD70F7" w:rsidRDefault="00DA5DF3" w:rsidP="00DA5DF3">
            <w:pPr>
              <w:jc w:val="center"/>
              <w:rPr>
                <w:sz w:val="22"/>
                <w:szCs w:val="22"/>
              </w:rPr>
            </w:pPr>
            <w:r>
              <w:rPr>
                <w:sz w:val="22"/>
                <w:szCs w:val="22"/>
              </w:rPr>
              <w:t>26</w:t>
            </w:r>
          </w:p>
        </w:tc>
      </w:tr>
      <w:tr w:rsidR="00DA5DF3" w:rsidRPr="00FD70F7" w14:paraId="342722CF" w14:textId="77777777" w:rsidTr="00DA5DF3">
        <w:trPr>
          <w:jc w:val="center"/>
        </w:trPr>
        <w:tc>
          <w:tcPr>
            <w:tcW w:w="1140" w:type="dxa"/>
          </w:tcPr>
          <w:p w14:paraId="73C36A5B" w14:textId="77777777" w:rsidR="00DA5DF3" w:rsidRPr="00FD70F7" w:rsidRDefault="00DA5DF3" w:rsidP="00DA5DF3">
            <w:pPr>
              <w:jc w:val="center"/>
              <w:rPr>
                <w:sz w:val="22"/>
                <w:szCs w:val="22"/>
              </w:rPr>
            </w:pPr>
            <w:r w:rsidRPr="00FD70F7">
              <w:rPr>
                <w:sz w:val="22"/>
                <w:szCs w:val="22"/>
              </w:rPr>
              <w:t>CO5</w:t>
            </w:r>
          </w:p>
        </w:tc>
        <w:tc>
          <w:tcPr>
            <w:tcW w:w="709" w:type="dxa"/>
          </w:tcPr>
          <w:p w14:paraId="2AD423D7" w14:textId="77777777" w:rsidR="00DA5DF3" w:rsidRPr="00FD70F7" w:rsidRDefault="00DA5DF3" w:rsidP="00DA5DF3">
            <w:pPr>
              <w:jc w:val="center"/>
              <w:rPr>
                <w:sz w:val="22"/>
                <w:szCs w:val="22"/>
              </w:rPr>
            </w:pPr>
          </w:p>
        </w:tc>
        <w:tc>
          <w:tcPr>
            <w:tcW w:w="708" w:type="dxa"/>
          </w:tcPr>
          <w:p w14:paraId="276FC68C" w14:textId="77777777" w:rsidR="00DA5DF3" w:rsidRPr="00FD70F7" w:rsidRDefault="00DA5DF3" w:rsidP="00DA5DF3">
            <w:pPr>
              <w:jc w:val="center"/>
              <w:rPr>
                <w:sz w:val="22"/>
                <w:szCs w:val="22"/>
              </w:rPr>
            </w:pPr>
          </w:p>
        </w:tc>
        <w:tc>
          <w:tcPr>
            <w:tcW w:w="709" w:type="dxa"/>
          </w:tcPr>
          <w:p w14:paraId="0620C1BA" w14:textId="77777777" w:rsidR="00DA5DF3" w:rsidRPr="00FD70F7" w:rsidRDefault="00DA5DF3" w:rsidP="00DA5DF3">
            <w:pPr>
              <w:jc w:val="center"/>
              <w:rPr>
                <w:sz w:val="22"/>
                <w:szCs w:val="22"/>
              </w:rPr>
            </w:pPr>
            <w:r>
              <w:rPr>
                <w:sz w:val="22"/>
                <w:szCs w:val="22"/>
              </w:rPr>
              <w:t>34</w:t>
            </w:r>
          </w:p>
        </w:tc>
        <w:tc>
          <w:tcPr>
            <w:tcW w:w="709" w:type="dxa"/>
          </w:tcPr>
          <w:p w14:paraId="31B4C062" w14:textId="77777777" w:rsidR="00DA5DF3" w:rsidRPr="00FD70F7" w:rsidRDefault="00DA5DF3" w:rsidP="00DA5DF3">
            <w:pPr>
              <w:jc w:val="center"/>
              <w:rPr>
                <w:sz w:val="22"/>
                <w:szCs w:val="22"/>
              </w:rPr>
            </w:pPr>
          </w:p>
        </w:tc>
        <w:tc>
          <w:tcPr>
            <w:tcW w:w="709" w:type="dxa"/>
          </w:tcPr>
          <w:p w14:paraId="7E4531D6" w14:textId="77777777" w:rsidR="00DA5DF3" w:rsidRPr="00FD70F7" w:rsidRDefault="00DA5DF3" w:rsidP="00DA5DF3">
            <w:pPr>
              <w:jc w:val="center"/>
              <w:rPr>
                <w:sz w:val="22"/>
                <w:szCs w:val="22"/>
              </w:rPr>
            </w:pPr>
          </w:p>
        </w:tc>
        <w:tc>
          <w:tcPr>
            <w:tcW w:w="708" w:type="dxa"/>
          </w:tcPr>
          <w:p w14:paraId="3F95CE76" w14:textId="77777777" w:rsidR="00DA5DF3" w:rsidRPr="00FD70F7" w:rsidRDefault="00DA5DF3" w:rsidP="00DA5DF3">
            <w:pPr>
              <w:jc w:val="center"/>
              <w:rPr>
                <w:sz w:val="22"/>
                <w:szCs w:val="22"/>
              </w:rPr>
            </w:pPr>
          </w:p>
        </w:tc>
        <w:tc>
          <w:tcPr>
            <w:tcW w:w="993" w:type="dxa"/>
          </w:tcPr>
          <w:p w14:paraId="711E581C" w14:textId="77777777" w:rsidR="00DA5DF3" w:rsidRPr="00FD70F7" w:rsidRDefault="00DA5DF3" w:rsidP="00DA5DF3">
            <w:pPr>
              <w:jc w:val="center"/>
              <w:rPr>
                <w:sz w:val="22"/>
                <w:szCs w:val="22"/>
              </w:rPr>
            </w:pPr>
            <w:r>
              <w:rPr>
                <w:sz w:val="22"/>
                <w:szCs w:val="22"/>
              </w:rPr>
              <w:t>34</w:t>
            </w:r>
          </w:p>
        </w:tc>
      </w:tr>
      <w:tr w:rsidR="00DA5DF3" w:rsidRPr="00FD70F7" w14:paraId="6B892521" w14:textId="77777777" w:rsidTr="00DA5DF3">
        <w:trPr>
          <w:jc w:val="center"/>
        </w:trPr>
        <w:tc>
          <w:tcPr>
            <w:tcW w:w="1140" w:type="dxa"/>
          </w:tcPr>
          <w:p w14:paraId="5C6F23C2" w14:textId="77777777" w:rsidR="00DA5DF3" w:rsidRPr="00FD70F7" w:rsidRDefault="00DA5DF3" w:rsidP="00DA5DF3">
            <w:pPr>
              <w:jc w:val="center"/>
              <w:rPr>
                <w:sz w:val="22"/>
                <w:szCs w:val="22"/>
              </w:rPr>
            </w:pPr>
            <w:r w:rsidRPr="00FD70F7">
              <w:rPr>
                <w:sz w:val="22"/>
                <w:szCs w:val="22"/>
              </w:rPr>
              <w:t>CO6</w:t>
            </w:r>
          </w:p>
        </w:tc>
        <w:tc>
          <w:tcPr>
            <w:tcW w:w="709" w:type="dxa"/>
          </w:tcPr>
          <w:p w14:paraId="2EBBAB09" w14:textId="77777777" w:rsidR="00DA5DF3" w:rsidRPr="00FD70F7" w:rsidRDefault="00DA5DF3" w:rsidP="00DA5DF3">
            <w:pPr>
              <w:jc w:val="center"/>
              <w:rPr>
                <w:sz w:val="22"/>
                <w:szCs w:val="22"/>
              </w:rPr>
            </w:pPr>
          </w:p>
        </w:tc>
        <w:tc>
          <w:tcPr>
            <w:tcW w:w="708" w:type="dxa"/>
          </w:tcPr>
          <w:p w14:paraId="709D3EC6" w14:textId="77777777" w:rsidR="00DA5DF3" w:rsidRPr="00FD70F7" w:rsidRDefault="00DA5DF3" w:rsidP="00DA5DF3">
            <w:pPr>
              <w:jc w:val="center"/>
              <w:rPr>
                <w:sz w:val="22"/>
                <w:szCs w:val="22"/>
              </w:rPr>
            </w:pPr>
            <w:r>
              <w:rPr>
                <w:sz w:val="22"/>
                <w:szCs w:val="22"/>
              </w:rPr>
              <w:t>14</w:t>
            </w:r>
          </w:p>
        </w:tc>
        <w:tc>
          <w:tcPr>
            <w:tcW w:w="709" w:type="dxa"/>
          </w:tcPr>
          <w:p w14:paraId="5B7E2F35" w14:textId="77777777" w:rsidR="00DA5DF3" w:rsidRPr="00FD70F7" w:rsidRDefault="00DA5DF3" w:rsidP="00DA5DF3">
            <w:pPr>
              <w:jc w:val="center"/>
              <w:rPr>
                <w:sz w:val="22"/>
                <w:szCs w:val="22"/>
              </w:rPr>
            </w:pPr>
          </w:p>
        </w:tc>
        <w:tc>
          <w:tcPr>
            <w:tcW w:w="709" w:type="dxa"/>
          </w:tcPr>
          <w:p w14:paraId="12E5F912" w14:textId="77777777" w:rsidR="00DA5DF3" w:rsidRPr="00FD70F7" w:rsidRDefault="00DA5DF3" w:rsidP="00DA5DF3">
            <w:pPr>
              <w:jc w:val="center"/>
              <w:rPr>
                <w:sz w:val="22"/>
                <w:szCs w:val="22"/>
              </w:rPr>
            </w:pPr>
          </w:p>
        </w:tc>
        <w:tc>
          <w:tcPr>
            <w:tcW w:w="709" w:type="dxa"/>
          </w:tcPr>
          <w:p w14:paraId="1B90E1D6" w14:textId="77777777" w:rsidR="00DA5DF3" w:rsidRPr="00FD70F7" w:rsidRDefault="00DA5DF3" w:rsidP="00DA5DF3">
            <w:pPr>
              <w:jc w:val="center"/>
              <w:rPr>
                <w:sz w:val="22"/>
                <w:szCs w:val="22"/>
              </w:rPr>
            </w:pPr>
          </w:p>
        </w:tc>
        <w:tc>
          <w:tcPr>
            <w:tcW w:w="708" w:type="dxa"/>
          </w:tcPr>
          <w:p w14:paraId="20348E5C" w14:textId="77777777" w:rsidR="00DA5DF3" w:rsidRPr="00FD70F7" w:rsidRDefault="00DA5DF3" w:rsidP="00DA5DF3">
            <w:pPr>
              <w:jc w:val="center"/>
              <w:rPr>
                <w:sz w:val="22"/>
                <w:szCs w:val="22"/>
              </w:rPr>
            </w:pPr>
          </w:p>
        </w:tc>
        <w:tc>
          <w:tcPr>
            <w:tcW w:w="993" w:type="dxa"/>
          </w:tcPr>
          <w:p w14:paraId="1B461B11" w14:textId="77777777" w:rsidR="00DA5DF3" w:rsidRPr="00FD70F7" w:rsidRDefault="00DA5DF3" w:rsidP="00DA5DF3">
            <w:pPr>
              <w:jc w:val="center"/>
              <w:rPr>
                <w:sz w:val="22"/>
                <w:szCs w:val="22"/>
              </w:rPr>
            </w:pPr>
            <w:r>
              <w:rPr>
                <w:sz w:val="22"/>
                <w:szCs w:val="22"/>
              </w:rPr>
              <w:t>14</w:t>
            </w:r>
          </w:p>
        </w:tc>
      </w:tr>
      <w:tr w:rsidR="00DA5DF3" w:rsidRPr="00FD70F7" w14:paraId="4865B96F" w14:textId="77777777" w:rsidTr="00DA5DF3">
        <w:trPr>
          <w:jc w:val="center"/>
        </w:trPr>
        <w:tc>
          <w:tcPr>
            <w:tcW w:w="5392" w:type="dxa"/>
            <w:gridSpan w:val="7"/>
          </w:tcPr>
          <w:p w14:paraId="0762478C" w14:textId="77777777" w:rsidR="00DA5DF3" w:rsidRPr="00FD70F7" w:rsidRDefault="00DA5DF3">
            <w:pPr>
              <w:rPr>
                <w:sz w:val="22"/>
                <w:szCs w:val="22"/>
              </w:rPr>
            </w:pPr>
          </w:p>
        </w:tc>
        <w:tc>
          <w:tcPr>
            <w:tcW w:w="993" w:type="dxa"/>
          </w:tcPr>
          <w:p w14:paraId="605F7058" w14:textId="77777777" w:rsidR="00DA5DF3" w:rsidRPr="00FD70F7" w:rsidRDefault="00DA5DF3">
            <w:pPr>
              <w:jc w:val="center"/>
              <w:rPr>
                <w:b/>
                <w:sz w:val="22"/>
                <w:szCs w:val="22"/>
              </w:rPr>
            </w:pPr>
            <w:r w:rsidRPr="00FD70F7">
              <w:rPr>
                <w:b/>
                <w:sz w:val="22"/>
                <w:szCs w:val="22"/>
              </w:rPr>
              <w:t>132</w:t>
            </w:r>
          </w:p>
        </w:tc>
      </w:tr>
    </w:tbl>
    <w:p w14:paraId="0187AC86" w14:textId="77777777" w:rsidR="00DA5DF3" w:rsidRPr="00FD70F7" w:rsidRDefault="00DA5DF3" w:rsidP="00DA5DF3"/>
    <w:p w14:paraId="7ED88467" w14:textId="77777777" w:rsidR="00DA5DF3" w:rsidRPr="008E15D2" w:rsidRDefault="00DA5DF3" w:rsidP="00DA5DF3">
      <w:pPr>
        <w:jc w:val="center"/>
        <w:rPr>
          <w:bCs/>
          <w:noProof/>
        </w:rPr>
      </w:pPr>
      <w:r w:rsidRPr="008E15D2">
        <w:rPr>
          <w:noProof/>
        </w:rPr>
        <w:lastRenderedPageBreak/>
        <w:drawing>
          <wp:inline distT="0" distB="0" distL="0" distR="0" wp14:anchorId="6A0DD698" wp14:editId="2FEE62F5">
            <wp:extent cx="5734050" cy="838200"/>
            <wp:effectExtent l="0" t="0" r="0" b="0"/>
            <wp:docPr id="2015255051" name="Picture 2015255051"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535C4DF7" w14:textId="77777777" w:rsidR="00DA5DF3" w:rsidRPr="008E15D2" w:rsidRDefault="00DA5DF3" w:rsidP="00DA5DF3">
      <w:pPr>
        <w:jc w:val="center"/>
        <w:rPr>
          <w:b/>
          <w:bCs/>
        </w:rPr>
      </w:pPr>
    </w:p>
    <w:p w14:paraId="1727E1F6" w14:textId="77777777" w:rsidR="00DA5DF3" w:rsidRPr="008E15D2" w:rsidRDefault="00DA5DF3" w:rsidP="00DA5DF3">
      <w:pPr>
        <w:jc w:val="center"/>
        <w:rPr>
          <w:b/>
          <w:bCs/>
        </w:rPr>
      </w:pPr>
      <w:r w:rsidRPr="008E15D2">
        <w:rPr>
          <w:b/>
          <w:bCs/>
        </w:rPr>
        <w:t>END SEMESTER EXAMINATION – NOV / DEC 2024</w:t>
      </w:r>
    </w:p>
    <w:p w14:paraId="70145D0D" w14:textId="77777777" w:rsidR="00DA5DF3" w:rsidRPr="008E15D2" w:rsidRDefault="00DA5DF3" w:rsidP="00DA5DF3"/>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DA5DF3" w:rsidRPr="008E15D2" w14:paraId="3686042F" w14:textId="77777777" w:rsidTr="00DA5DF3">
        <w:trPr>
          <w:trHeight w:val="397"/>
          <w:jc w:val="center"/>
        </w:trPr>
        <w:tc>
          <w:tcPr>
            <w:tcW w:w="1555" w:type="dxa"/>
            <w:vAlign w:val="center"/>
          </w:tcPr>
          <w:p w14:paraId="5842AEE3" w14:textId="77777777" w:rsidR="00DA5DF3" w:rsidRPr="008E15D2" w:rsidRDefault="00DA5DF3" w:rsidP="00DA5DF3">
            <w:pPr>
              <w:pStyle w:val="Title"/>
              <w:jc w:val="left"/>
              <w:rPr>
                <w:b/>
                <w:sz w:val="22"/>
                <w:szCs w:val="22"/>
              </w:rPr>
            </w:pPr>
            <w:r w:rsidRPr="008E15D2">
              <w:rPr>
                <w:b/>
                <w:sz w:val="22"/>
                <w:szCs w:val="22"/>
              </w:rPr>
              <w:t xml:space="preserve">Course Code      </w:t>
            </w:r>
          </w:p>
        </w:tc>
        <w:tc>
          <w:tcPr>
            <w:tcW w:w="6662" w:type="dxa"/>
            <w:vAlign w:val="center"/>
          </w:tcPr>
          <w:p w14:paraId="113C1B5A" w14:textId="77777777" w:rsidR="00DA5DF3" w:rsidRPr="008E15D2" w:rsidRDefault="00DA5DF3" w:rsidP="00DA5DF3">
            <w:pPr>
              <w:pStyle w:val="Title"/>
              <w:jc w:val="left"/>
              <w:rPr>
                <w:b/>
                <w:sz w:val="22"/>
                <w:szCs w:val="22"/>
              </w:rPr>
            </w:pPr>
            <w:r w:rsidRPr="008E15D2">
              <w:rPr>
                <w:b/>
                <w:color w:val="000000" w:themeColor="text1"/>
                <w:sz w:val="22"/>
                <w:szCs w:val="22"/>
              </w:rPr>
              <w:t>18CS3106</w:t>
            </w:r>
          </w:p>
        </w:tc>
        <w:tc>
          <w:tcPr>
            <w:tcW w:w="1417" w:type="dxa"/>
            <w:vAlign w:val="center"/>
          </w:tcPr>
          <w:p w14:paraId="49F1F9DA" w14:textId="77777777" w:rsidR="00DA5DF3" w:rsidRPr="008E15D2" w:rsidRDefault="00DA5DF3" w:rsidP="00DA5DF3">
            <w:pPr>
              <w:pStyle w:val="Title"/>
              <w:ind w:left="-468" w:firstLine="468"/>
              <w:jc w:val="left"/>
              <w:rPr>
                <w:sz w:val="22"/>
                <w:szCs w:val="22"/>
              </w:rPr>
            </w:pPr>
            <w:r w:rsidRPr="008E15D2">
              <w:rPr>
                <w:b/>
                <w:bCs/>
                <w:sz w:val="22"/>
                <w:szCs w:val="22"/>
              </w:rPr>
              <w:t xml:space="preserve">Duration       </w:t>
            </w:r>
          </w:p>
        </w:tc>
        <w:tc>
          <w:tcPr>
            <w:tcW w:w="851" w:type="dxa"/>
            <w:vAlign w:val="center"/>
          </w:tcPr>
          <w:p w14:paraId="630AF5D6" w14:textId="77777777" w:rsidR="00DA5DF3" w:rsidRPr="008E15D2" w:rsidRDefault="00DA5DF3" w:rsidP="00DA5DF3">
            <w:pPr>
              <w:pStyle w:val="Title"/>
              <w:jc w:val="left"/>
              <w:rPr>
                <w:b/>
                <w:sz w:val="22"/>
                <w:szCs w:val="22"/>
              </w:rPr>
            </w:pPr>
            <w:r w:rsidRPr="008E15D2">
              <w:rPr>
                <w:b/>
                <w:sz w:val="22"/>
                <w:szCs w:val="22"/>
              </w:rPr>
              <w:t>3hrs</w:t>
            </w:r>
          </w:p>
        </w:tc>
      </w:tr>
      <w:tr w:rsidR="00DA5DF3" w:rsidRPr="008E15D2" w14:paraId="692FBA79" w14:textId="77777777" w:rsidTr="00DA5DF3">
        <w:trPr>
          <w:trHeight w:val="397"/>
          <w:jc w:val="center"/>
        </w:trPr>
        <w:tc>
          <w:tcPr>
            <w:tcW w:w="1555" w:type="dxa"/>
            <w:vAlign w:val="center"/>
          </w:tcPr>
          <w:p w14:paraId="4E5B5910" w14:textId="77777777" w:rsidR="00DA5DF3" w:rsidRPr="008E15D2" w:rsidRDefault="00DA5DF3" w:rsidP="00DA5DF3">
            <w:pPr>
              <w:pStyle w:val="Title"/>
              <w:ind w:right="-160"/>
              <w:jc w:val="left"/>
              <w:rPr>
                <w:b/>
                <w:sz w:val="22"/>
                <w:szCs w:val="22"/>
              </w:rPr>
            </w:pPr>
            <w:r w:rsidRPr="008E15D2">
              <w:rPr>
                <w:b/>
                <w:sz w:val="22"/>
                <w:szCs w:val="22"/>
              </w:rPr>
              <w:t>Course Title</w:t>
            </w:r>
          </w:p>
        </w:tc>
        <w:tc>
          <w:tcPr>
            <w:tcW w:w="6662" w:type="dxa"/>
            <w:vAlign w:val="center"/>
          </w:tcPr>
          <w:p w14:paraId="21749A6C" w14:textId="77777777" w:rsidR="00DA5DF3" w:rsidRPr="008E15D2" w:rsidRDefault="00DA5DF3" w:rsidP="00DA5DF3">
            <w:pPr>
              <w:pStyle w:val="Title"/>
              <w:jc w:val="left"/>
              <w:rPr>
                <w:b/>
                <w:sz w:val="22"/>
                <w:szCs w:val="22"/>
              </w:rPr>
            </w:pPr>
            <w:r w:rsidRPr="008E15D2">
              <w:rPr>
                <w:b/>
                <w:color w:val="000000" w:themeColor="text1"/>
                <w:sz w:val="22"/>
                <w:szCs w:val="22"/>
              </w:rPr>
              <w:t>DEEP LEARNING</w:t>
            </w:r>
          </w:p>
        </w:tc>
        <w:tc>
          <w:tcPr>
            <w:tcW w:w="1417" w:type="dxa"/>
            <w:vAlign w:val="center"/>
          </w:tcPr>
          <w:p w14:paraId="1154F263" w14:textId="77777777" w:rsidR="00DA5DF3" w:rsidRPr="008E15D2" w:rsidRDefault="00DA5DF3" w:rsidP="00DA5DF3">
            <w:pPr>
              <w:pStyle w:val="Title"/>
              <w:jc w:val="left"/>
              <w:rPr>
                <w:b/>
                <w:bCs/>
                <w:sz w:val="22"/>
                <w:szCs w:val="22"/>
              </w:rPr>
            </w:pPr>
            <w:r w:rsidRPr="008E15D2">
              <w:rPr>
                <w:b/>
                <w:bCs/>
                <w:sz w:val="22"/>
                <w:szCs w:val="22"/>
              </w:rPr>
              <w:t xml:space="preserve">Max. Marks </w:t>
            </w:r>
          </w:p>
        </w:tc>
        <w:tc>
          <w:tcPr>
            <w:tcW w:w="851" w:type="dxa"/>
            <w:vAlign w:val="center"/>
          </w:tcPr>
          <w:p w14:paraId="02E36894" w14:textId="77777777" w:rsidR="00DA5DF3" w:rsidRPr="008E15D2" w:rsidRDefault="00DA5DF3" w:rsidP="00DA5DF3">
            <w:pPr>
              <w:pStyle w:val="Title"/>
              <w:jc w:val="left"/>
              <w:rPr>
                <w:b/>
                <w:sz w:val="22"/>
                <w:szCs w:val="22"/>
              </w:rPr>
            </w:pPr>
            <w:r w:rsidRPr="008E15D2">
              <w:rPr>
                <w:b/>
                <w:sz w:val="22"/>
                <w:szCs w:val="22"/>
              </w:rPr>
              <w:t>100</w:t>
            </w:r>
          </w:p>
        </w:tc>
      </w:tr>
    </w:tbl>
    <w:p w14:paraId="6711A373" w14:textId="77777777" w:rsidR="00DA5DF3" w:rsidRPr="008E15D2" w:rsidRDefault="00DA5DF3" w:rsidP="00DA5DF3"/>
    <w:tbl>
      <w:tblPr>
        <w:tblStyle w:val="TableGrid"/>
        <w:tblW w:w="5817" w:type="pct"/>
        <w:tblInd w:w="-714" w:type="dxa"/>
        <w:tblLook w:val="04A0" w:firstRow="1" w:lastRow="0" w:firstColumn="1" w:lastColumn="0" w:noHBand="0" w:noVBand="1"/>
      </w:tblPr>
      <w:tblGrid>
        <w:gridCol w:w="570"/>
        <w:gridCol w:w="397"/>
        <w:gridCol w:w="7844"/>
        <w:gridCol w:w="670"/>
        <w:gridCol w:w="537"/>
        <w:gridCol w:w="472"/>
      </w:tblGrid>
      <w:tr w:rsidR="00DA5DF3" w:rsidRPr="008E15D2" w14:paraId="0188560B" w14:textId="77777777" w:rsidTr="00DA5DF3">
        <w:trPr>
          <w:trHeight w:val="552"/>
        </w:trPr>
        <w:tc>
          <w:tcPr>
            <w:tcW w:w="272" w:type="pct"/>
            <w:vAlign w:val="center"/>
          </w:tcPr>
          <w:p w14:paraId="2AB86E69" w14:textId="77777777" w:rsidR="00DA5DF3" w:rsidRPr="008E15D2" w:rsidRDefault="00DA5DF3" w:rsidP="00DA5DF3">
            <w:pPr>
              <w:jc w:val="center"/>
              <w:rPr>
                <w:b/>
              </w:rPr>
            </w:pPr>
            <w:r w:rsidRPr="008E15D2">
              <w:rPr>
                <w:b/>
              </w:rPr>
              <w:t>Q. No.</w:t>
            </w:r>
          </w:p>
        </w:tc>
        <w:tc>
          <w:tcPr>
            <w:tcW w:w="3928" w:type="pct"/>
            <w:gridSpan w:val="2"/>
            <w:vAlign w:val="center"/>
          </w:tcPr>
          <w:p w14:paraId="007080C0" w14:textId="77777777" w:rsidR="00DA5DF3" w:rsidRPr="008E15D2" w:rsidRDefault="00DA5DF3" w:rsidP="00DA5DF3">
            <w:pPr>
              <w:jc w:val="center"/>
              <w:rPr>
                <w:b/>
              </w:rPr>
            </w:pPr>
            <w:r w:rsidRPr="008E15D2">
              <w:rPr>
                <w:b/>
              </w:rPr>
              <w:t>Questions</w:t>
            </w:r>
          </w:p>
        </w:tc>
        <w:tc>
          <w:tcPr>
            <w:tcW w:w="319" w:type="pct"/>
            <w:vAlign w:val="center"/>
          </w:tcPr>
          <w:p w14:paraId="7707E79D" w14:textId="77777777" w:rsidR="00DA5DF3" w:rsidRPr="008E15D2" w:rsidRDefault="00DA5DF3" w:rsidP="00DA5DF3">
            <w:pPr>
              <w:jc w:val="center"/>
              <w:rPr>
                <w:b/>
              </w:rPr>
            </w:pPr>
            <w:r w:rsidRPr="008E15D2">
              <w:rPr>
                <w:b/>
              </w:rPr>
              <w:t>CO</w:t>
            </w:r>
          </w:p>
        </w:tc>
        <w:tc>
          <w:tcPr>
            <w:tcW w:w="256" w:type="pct"/>
            <w:vAlign w:val="center"/>
          </w:tcPr>
          <w:p w14:paraId="054D7624" w14:textId="77777777" w:rsidR="00DA5DF3" w:rsidRPr="008E15D2" w:rsidRDefault="00DA5DF3" w:rsidP="00DA5DF3">
            <w:pPr>
              <w:jc w:val="center"/>
              <w:rPr>
                <w:b/>
              </w:rPr>
            </w:pPr>
            <w:r w:rsidRPr="008E15D2">
              <w:rPr>
                <w:b/>
              </w:rPr>
              <w:t>BL</w:t>
            </w:r>
          </w:p>
        </w:tc>
        <w:tc>
          <w:tcPr>
            <w:tcW w:w="225" w:type="pct"/>
            <w:vAlign w:val="center"/>
          </w:tcPr>
          <w:p w14:paraId="07B9E4BA" w14:textId="77777777" w:rsidR="00DA5DF3" w:rsidRPr="008E15D2" w:rsidRDefault="00DA5DF3" w:rsidP="00DA5DF3">
            <w:pPr>
              <w:jc w:val="center"/>
              <w:rPr>
                <w:b/>
              </w:rPr>
            </w:pPr>
            <w:r w:rsidRPr="008E15D2">
              <w:rPr>
                <w:b/>
              </w:rPr>
              <w:t>M</w:t>
            </w:r>
          </w:p>
        </w:tc>
      </w:tr>
      <w:tr w:rsidR="00DA5DF3" w:rsidRPr="008E15D2" w14:paraId="00918C46" w14:textId="77777777" w:rsidTr="00DA5DF3">
        <w:trPr>
          <w:trHeight w:val="552"/>
        </w:trPr>
        <w:tc>
          <w:tcPr>
            <w:tcW w:w="5000" w:type="pct"/>
            <w:gridSpan w:val="6"/>
          </w:tcPr>
          <w:p w14:paraId="66598663" w14:textId="77777777" w:rsidR="00DA5DF3" w:rsidRPr="008E15D2" w:rsidRDefault="00DA5DF3" w:rsidP="00DA5DF3">
            <w:pPr>
              <w:jc w:val="center"/>
              <w:rPr>
                <w:b/>
                <w:u w:val="single"/>
              </w:rPr>
            </w:pPr>
            <w:r w:rsidRPr="008E15D2">
              <w:rPr>
                <w:b/>
                <w:u w:val="single"/>
              </w:rPr>
              <w:t>PART – A (5 X 16 = 80 MARKS)</w:t>
            </w:r>
          </w:p>
          <w:p w14:paraId="13856C1F" w14:textId="77777777" w:rsidR="00DA5DF3" w:rsidRPr="008E15D2" w:rsidRDefault="00DA5DF3" w:rsidP="00DA5DF3">
            <w:pPr>
              <w:jc w:val="center"/>
              <w:rPr>
                <w:b/>
              </w:rPr>
            </w:pPr>
            <w:r w:rsidRPr="008E15D2">
              <w:rPr>
                <w:b/>
              </w:rPr>
              <w:t>(Answer any five from the following)</w:t>
            </w:r>
          </w:p>
        </w:tc>
      </w:tr>
      <w:tr w:rsidR="00DA5DF3" w:rsidRPr="008E15D2" w14:paraId="4A82D6CC" w14:textId="77777777" w:rsidTr="00DA5DF3">
        <w:trPr>
          <w:trHeight w:val="283"/>
        </w:trPr>
        <w:tc>
          <w:tcPr>
            <w:tcW w:w="272" w:type="pct"/>
          </w:tcPr>
          <w:p w14:paraId="6ABF16F2" w14:textId="77777777" w:rsidR="00DA5DF3" w:rsidRPr="008E15D2" w:rsidRDefault="00DA5DF3" w:rsidP="00DA5DF3">
            <w:pPr>
              <w:jc w:val="center"/>
            </w:pPr>
            <w:r w:rsidRPr="008E15D2">
              <w:t>1.</w:t>
            </w:r>
          </w:p>
        </w:tc>
        <w:tc>
          <w:tcPr>
            <w:tcW w:w="189" w:type="pct"/>
          </w:tcPr>
          <w:p w14:paraId="3FE020A0" w14:textId="77777777" w:rsidR="00DA5DF3" w:rsidRPr="008E15D2" w:rsidRDefault="00DA5DF3" w:rsidP="00DA5DF3">
            <w:pPr>
              <w:jc w:val="center"/>
            </w:pPr>
            <w:r w:rsidRPr="008E15D2">
              <w:t>a.</w:t>
            </w:r>
          </w:p>
        </w:tc>
        <w:tc>
          <w:tcPr>
            <w:tcW w:w="3739" w:type="pct"/>
          </w:tcPr>
          <w:p w14:paraId="14506FD9" w14:textId="77777777" w:rsidR="00DA5DF3" w:rsidRPr="00FF1210" w:rsidRDefault="00DA5DF3" w:rsidP="00DA5DF3">
            <w:pPr>
              <w:jc w:val="both"/>
              <w:rPr>
                <w:lang w:val="en-IN"/>
              </w:rPr>
            </w:pPr>
            <w:r w:rsidRPr="00FF1210">
              <w:rPr>
                <w:lang w:val="en-IN"/>
              </w:rPr>
              <w:t>Explain the fundamentals of biological neural networks (BNNs). Create a basic model of an artificial neuron using BNN and describe the idea of learning.</w:t>
            </w:r>
          </w:p>
        </w:tc>
        <w:tc>
          <w:tcPr>
            <w:tcW w:w="319" w:type="pct"/>
          </w:tcPr>
          <w:p w14:paraId="6CDF8383" w14:textId="77777777" w:rsidR="00DA5DF3" w:rsidRPr="008E15D2" w:rsidRDefault="00DA5DF3" w:rsidP="00DA5DF3">
            <w:pPr>
              <w:jc w:val="center"/>
            </w:pPr>
            <w:r w:rsidRPr="008E15D2">
              <w:t>CO</w:t>
            </w:r>
            <w:r>
              <w:t>1</w:t>
            </w:r>
          </w:p>
        </w:tc>
        <w:tc>
          <w:tcPr>
            <w:tcW w:w="256" w:type="pct"/>
          </w:tcPr>
          <w:p w14:paraId="55C534D2" w14:textId="77777777" w:rsidR="00DA5DF3" w:rsidRPr="008E15D2" w:rsidRDefault="00DA5DF3" w:rsidP="00DA5DF3">
            <w:pPr>
              <w:jc w:val="center"/>
            </w:pPr>
            <w:r w:rsidRPr="008E15D2">
              <w:t>U</w:t>
            </w:r>
          </w:p>
        </w:tc>
        <w:tc>
          <w:tcPr>
            <w:tcW w:w="225" w:type="pct"/>
          </w:tcPr>
          <w:p w14:paraId="09883C6D" w14:textId="77777777" w:rsidR="00DA5DF3" w:rsidRPr="008E15D2" w:rsidRDefault="00DA5DF3" w:rsidP="00DA5DF3">
            <w:pPr>
              <w:jc w:val="center"/>
            </w:pPr>
            <w:r w:rsidRPr="008E15D2">
              <w:t>8</w:t>
            </w:r>
          </w:p>
        </w:tc>
      </w:tr>
      <w:tr w:rsidR="00DA5DF3" w:rsidRPr="008E15D2" w14:paraId="29550E33" w14:textId="77777777" w:rsidTr="00DA5DF3">
        <w:trPr>
          <w:trHeight w:val="283"/>
        </w:trPr>
        <w:tc>
          <w:tcPr>
            <w:tcW w:w="272" w:type="pct"/>
          </w:tcPr>
          <w:p w14:paraId="1877289A" w14:textId="77777777" w:rsidR="00DA5DF3" w:rsidRPr="008E15D2" w:rsidRDefault="00DA5DF3" w:rsidP="00DA5DF3">
            <w:pPr>
              <w:jc w:val="center"/>
            </w:pPr>
          </w:p>
        </w:tc>
        <w:tc>
          <w:tcPr>
            <w:tcW w:w="189" w:type="pct"/>
          </w:tcPr>
          <w:p w14:paraId="2E5D6347" w14:textId="77777777" w:rsidR="00DA5DF3" w:rsidRPr="008E15D2" w:rsidRDefault="00DA5DF3" w:rsidP="00DA5DF3">
            <w:pPr>
              <w:jc w:val="center"/>
            </w:pPr>
            <w:r w:rsidRPr="008E15D2">
              <w:t>b.</w:t>
            </w:r>
          </w:p>
        </w:tc>
        <w:tc>
          <w:tcPr>
            <w:tcW w:w="3739" w:type="pct"/>
          </w:tcPr>
          <w:p w14:paraId="4FB671A2" w14:textId="77777777" w:rsidR="00DA5DF3" w:rsidRPr="008E15D2" w:rsidRDefault="00DA5DF3" w:rsidP="00DA5DF3">
            <w:pPr>
              <w:jc w:val="both"/>
              <w:rPr>
                <w:bCs/>
              </w:rPr>
            </w:pPr>
            <w:r w:rsidRPr="002739D2">
              <w:rPr>
                <w:bCs/>
                <w:lang w:val="en-IN"/>
              </w:rPr>
              <w:t>Give examples to illustrate the concept of utilizing Support Vector Machines (SVM) to convert non-linear data into linear data for classification.</w:t>
            </w:r>
          </w:p>
        </w:tc>
        <w:tc>
          <w:tcPr>
            <w:tcW w:w="319" w:type="pct"/>
          </w:tcPr>
          <w:p w14:paraId="253241B3" w14:textId="77777777" w:rsidR="00DA5DF3" w:rsidRPr="008E15D2" w:rsidRDefault="00DA5DF3" w:rsidP="00DA5DF3">
            <w:pPr>
              <w:jc w:val="center"/>
            </w:pPr>
            <w:r w:rsidRPr="008E15D2">
              <w:t>CO</w:t>
            </w:r>
            <w:r>
              <w:t>6</w:t>
            </w:r>
          </w:p>
        </w:tc>
        <w:tc>
          <w:tcPr>
            <w:tcW w:w="256" w:type="pct"/>
          </w:tcPr>
          <w:p w14:paraId="140F2E72" w14:textId="77777777" w:rsidR="00DA5DF3" w:rsidRPr="008E15D2" w:rsidRDefault="00DA5DF3" w:rsidP="00DA5DF3">
            <w:pPr>
              <w:jc w:val="center"/>
            </w:pPr>
            <w:r>
              <w:t>U</w:t>
            </w:r>
          </w:p>
        </w:tc>
        <w:tc>
          <w:tcPr>
            <w:tcW w:w="225" w:type="pct"/>
          </w:tcPr>
          <w:p w14:paraId="25758AA8" w14:textId="77777777" w:rsidR="00DA5DF3" w:rsidRPr="008E15D2" w:rsidRDefault="00DA5DF3" w:rsidP="00DA5DF3">
            <w:pPr>
              <w:jc w:val="center"/>
            </w:pPr>
            <w:r w:rsidRPr="008E15D2">
              <w:t>8</w:t>
            </w:r>
          </w:p>
        </w:tc>
      </w:tr>
      <w:tr w:rsidR="00DA5DF3" w:rsidRPr="008E15D2" w14:paraId="4A3CE013" w14:textId="77777777" w:rsidTr="00DA5DF3">
        <w:trPr>
          <w:trHeight w:val="283"/>
        </w:trPr>
        <w:tc>
          <w:tcPr>
            <w:tcW w:w="272" w:type="pct"/>
          </w:tcPr>
          <w:p w14:paraId="3F0E72B9" w14:textId="77777777" w:rsidR="00DA5DF3" w:rsidRPr="008E15D2" w:rsidRDefault="00DA5DF3" w:rsidP="00DA5DF3">
            <w:pPr>
              <w:jc w:val="center"/>
            </w:pPr>
          </w:p>
        </w:tc>
        <w:tc>
          <w:tcPr>
            <w:tcW w:w="189" w:type="pct"/>
          </w:tcPr>
          <w:p w14:paraId="285405E4" w14:textId="77777777" w:rsidR="00DA5DF3" w:rsidRPr="008E15D2" w:rsidRDefault="00DA5DF3" w:rsidP="00DA5DF3">
            <w:pPr>
              <w:jc w:val="center"/>
            </w:pPr>
          </w:p>
        </w:tc>
        <w:tc>
          <w:tcPr>
            <w:tcW w:w="3739" w:type="pct"/>
          </w:tcPr>
          <w:p w14:paraId="3A72B7C5" w14:textId="77777777" w:rsidR="00DA5DF3" w:rsidRPr="008E15D2" w:rsidRDefault="00DA5DF3" w:rsidP="00DA5DF3"/>
        </w:tc>
        <w:tc>
          <w:tcPr>
            <w:tcW w:w="319" w:type="pct"/>
          </w:tcPr>
          <w:p w14:paraId="5E00E664" w14:textId="77777777" w:rsidR="00DA5DF3" w:rsidRPr="008E15D2" w:rsidRDefault="00DA5DF3" w:rsidP="00DA5DF3">
            <w:pPr>
              <w:jc w:val="center"/>
            </w:pPr>
          </w:p>
        </w:tc>
        <w:tc>
          <w:tcPr>
            <w:tcW w:w="256" w:type="pct"/>
          </w:tcPr>
          <w:p w14:paraId="639384C2" w14:textId="77777777" w:rsidR="00DA5DF3" w:rsidRPr="008E15D2" w:rsidRDefault="00DA5DF3" w:rsidP="00DA5DF3">
            <w:pPr>
              <w:jc w:val="center"/>
            </w:pPr>
          </w:p>
        </w:tc>
        <w:tc>
          <w:tcPr>
            <w:tcW w:w="225" w:type="pct"/>
          </w:tcPr>
          <w:p w14:paraId="2D58FF0A" w14:textId="77777777" w:rsidR="00DA5DF3" w:rsidRPr="008E15D2" w:rsidRDefault="00DA5DF3" w:rsidP="00DA5DF3">
            <w:pPr>
              <w:jc w:val="center"/>
            </w:pPr>
          </w:p>
        </w:tc>
      </w:tr>
      <w:tr w:rsidR="00DA5DF3" w:rsidRPr="008E15D2" w14:paraId="337D7A1D" w14:textId="77777777" w:rsidTr="00DA5DF3">
        <w:trPr>
          <w:trHeight w:val="283"/>
        </w:trPr>
        <w:tc>
          <w:tcPr>
            <w:tcW w:w="272" w:type="pct"/>
          </w:tcPr>
          <w:p w14:paraId="1C6D10A5" w14:textId="77777777" w:rsidR="00DA5DF3" w:rsidRPr="008E15D2" w:rsidRDefault="00DA5DF3" w:rsidP="00DA5DF3">
            <w:pPr>
              <w:jc w:val="center"/>
            </w:pPr>
            <w:r w:rsidRPr="008E15D2">
              <w:t>2.</w:t>
            </w:r>
          </w:p>
        </w:tc>
        <w:tc>
          <w:tcPr>
            <w:tcW w:w="189" w:type="pct"/>
          </w:tcPr>
          <w:p w14:paraId="1F245852" w14:textId="77777777" w:rsidR="00DA5DF3" w:rsidRPr="008E15D2" w:rsidRDefault="00DA5DF3" w:rsidP="00DA5DF3">
            <w:pPr>
              <w:jc w:val="center"/>
            </w:pPr>
            <w:r w:rsidRPr="008E15D2">
              <w:t>a.</w:t>
            </w:r>
          </w:p>
        </w:tc>
        <w:tc>
          <w:tcPr>
            <w:tcW w:w="3739" w:type="pct"/>
          </w:tcPr>
          <w:p w14:paraId="505CF51D" w14:textId="77777777" w:rsidR="00DA5DF3" w:rsidRPr="008E15D2" w:rsidRDefault="00DA5DF3" w:rsidP="00DA5DF3">
            <w:pPr>
              <w:jc w:val="both"/>
              <w:rPr>
                <w:bCs/>
              </w:rPr>
            </w:pPr>
            <w:r>
              <w:rPr>
                <w:bCs/>
                <w:lang w:val="en-IN"/>
              </w:rPr>
              <w:t>Analyze</w:t>
            </w:r>
            <w:r w:rsidRPr="00765D2F">
              <w:rPr>
                <w:bCs/>
                <w:lang w:val="en-IN"/>
              </w:rPr>
              <w:t xml:space="preserve"> and construct a single-layer perceptron </w:t>
            </w:r>
            <w:r>
              <w:rPr>
                <w:bCs/>
                <w:lang w:val="en-IN"/>
              </w:rPr>
              <w:t xml:space="preserve">(SLP) </w:t>
            </w:r>
            <w:r w:rsidRPr="00765D2F">
              <w:rPr>
                <w:bCs/>
                <w:lang w:val="en-IN"/>
              </w:rPr>
              <w:t>model with an initial weight vector W = (0.1, 0.3) and a learning rate of 0.4</w:t>
            </w:r>
            <w:r>
              <w:rPr>
                <w:bCs/>
                <w:lang w:val="en-IN"/>
              </w:rPr>
              <w:t xml:space="preserve"> for</w:t>
            </w:r>
            <w:r w:rsidRPr="00765D2F">
              <w:rPr>
                <w:bCs/>
                <w:lang w:val="en-IN"/>
              </w:rPr>
              <w:t xml:space="preserve"> the </w:t>
            </w:r>
            <w:r>
              <w:rPr>
                <w:bCs/>
                <w:lang w:val="en-IN"/>
              </w:rPr>
              <w:t xml:space="preserve">given </w:t>
            </w:r>
            <w:r w:rsidRPr="00765D2F">
              <w:rPr>
                <w:bCs/>
                <w:lang w:val="en-IN"/>
              </w:rPr>
              <w:t>dataset. Show the updated weight values after one iteration.</w:t>
            </w:r>
          </w:p>
          <w:tbl>
            <w:tblPr>
              <w:tblStyle w:val="TableGrid"/>
              <w:tblW w:w="0" w:type="auto"/>
              <w:jc w:val="center"/>
              <w:tblLook w:val="04A0" w:firstRow="1" w:lastRow="0" w:firstColumn="1" w:lastColumn="0" w:noHBand="0" w:noVBand="1"/>
            </w:tblPr>
            <w:tblGrid>
              <w:gridCol w:w="1096"/>
              <w:gridCol w:w="1096"/>
              <w:gridCol w:w="1096"/>
            </w:tblGrid>
            <w:tr w:rsidR="00DA5DF3" w:rsidRPr="008E15D2" w14:paraId="4025387A" w14:textId="77777777" w:rsidTr="00DA5DF3">
              <w:trPr>
                <w:trHeight w:val="299"/>
                <w:jc w:val="center"/>
              </w:trPr>
              <w:tc>
                <w:tcPr>
                  <w:tcW w:w="1096" w:type="dxa"/>
                </w:tcPr>
                <w:p w14:paraId="193443A3" w14:textId="77777777" w:rsidR="00DA5DF3" w:rsidRPr="008E15D2" w:rsidRDefault="00DA5DF3" w:rsidP="00DA5DF3">
                  <w:pPr>
                    <w:widowControl w:val="0"/>
                    <w:tabs>
                      <w:tab w:val="left" w:pos="360"/>
                      <w:tab w:val="left" w:pos="810"/>
                      <w:tab w:val="left" w:pos="990"/>
                    </w:tabs>
                    <w:autoSpaceDE w:val="0"/>
                    <w:autoSpaceDN w:val="0"/>
                    <w:adjustRightInd w:val="0"/>
                    <w:jc w:val="center"/>
                    <w:rPr>
                      <w:b/>
                      <w:bCs/>
                    </w:rPr>
                  </w:pPr>
                  <w:r w:rsidRPr="008E15D2">
                    <w:rPr>
                      <w:b/>
                      <w:bCs/>
                    </w:rPr>
                    <w:t>X1</w:t>
                  </w:r>
                </w:p>
              </w:tc>
              <w:tc>
                <w:tcPr>
                  <w:tcW w:w="1096" w:type="dxa"/>
                </w:tcPr>
                <w:p w14:paraId="05137F7D" w14:textId="77777777" w:rsidR="00DA5DF3" w:rsidRPr="008E15D2" w:rsidRDefault="00DA5DF3" w:rsidP="00DA5DF3">
                  <w:pPr>
                    <w:widowControl w:val="0"/>
                    <w:tabs>
                      <w:tab w:val="left" w:pos="360"/>
                      <w:tab w:val="left" w:pos="810"/>
                      <w:tab w:val="left" w:pos="990"/>
                    </w:tabs>
                    <w:autoSpaceDE w:val="0"/>
                    <w:autoSpaceDN w:val="0"/>
                    <w:adjustRightInd w:val="0"/>
                    <w:jc w:val="center"/>
                    <w:rPr>
                      <w:b/>
                      <w:bCs/>
                    </w:rPr>
                  </w:pPr>
                  <w:r w:rsidRPr="008E15D2">
                    <w:rPr>
                      <w:b/>
                      <w:bCs/>
                    </w:rPr>
                    <w:t>X2</w:t>
                  </w:r>
                </w:p>
              </w:tc>
              <w:tc>
                <w:tcPr>
                  <w:tcW w:w="1096" w:type="dxa"/>
                </w:tcPr>
                <w:p w14:paraId="580E8586" w14:textId="77777777" w:rsidR="00DA5DF3" w:rsidRPr="008E15D2" w:rsidRDefault="00DA5DF3" w:rsidP="00DA5DF3">
                  <w:pPr>
                    <w:widowControl w:val="0"/>
                    <w:tabs>
                      <w:tab w:val="left" w:pos="360"/>
                      <w:tab w:val="left" w:pos="810"/>
                      <w:tab w:val="left" w:pos="990"/>
                    </w:tabs>
                    <w:autoSpaceDE w:val="0"/>
                    <w:autoSpaceDN w:val="0"/>
                    <w:adjustRightInd w:val="0"/>
                    <w:jc w:val="center"/>
                    <w:rPr>
                      <w:b/>
                      <w:bCs/>
                    </w:rPr>
                  </w:pPr>
                  <w:r w:rsidRPr="008E15D2">
                    <w:rPr>
                      <w:b/>
                      <w:bCs/>
                    </w:rPr>
                    <w:t>Output</w:t>
                  </w:r>
                </w:p>
              </w:tc>
            </w:tr>
            <w:tr w:rsidR="00DA5DF3" w:rsidRPr="008E15D2" w14:paraId="375F7877" w14:textId="77777777" w:rsidTr="00DA5DF3">
              <w:trPr>
                <w:trHeight w:val="299"/>
                <w:jc w:val="center"/>
              </w:trPr>
              <w:tc>
                <w:tcPr>
                  <w:tcW w:w="1096" w:type="dxa"/>
                </w:tcPr>
                <w:p w14:paraId="6EF46F24" w14:textId="77777777" w:rsidR="00DA5DF3" w:rsidRPr="008E15D2" w:rsidRDefault="00DA5DF3" w:rsidP="00DA5DF3">
                  <w:pPr>
                    <w:widowControl w:val="0"/>
                    <w:tabs>
                      <w:tab w:val="left" w:pos="360"/>
                      <w:tab w:val="left" w:pos="810"/>
                      <w:tab w:val="left" w:pos="990"/>
                    </w:tabs>
                    <w:autoSpaceDE w:val="0"/>
                    <w:autoSpaceDN w:val="0"/>
                    <w:adjustRightInd w:val="0"/>
                    <w:jc w:val="center"/>
                  </w:pPr>
                  <w:r w:rsidRPr="008E15D2">
                    <w:t>0.</w:t>
                  </w:r>
                  <w:r>
                    <w:t>26</w:t>
                  </w:r>
                </w:p>
              </w:tc>
              <w:tc>
                <w:tcPr>
                  <w:tcW w:w="1096" w:type="dxa"/>
                </w:tcPr>
                <w:p w14:paraId="3258BB94" w14:textId="77777777" w:rsidR="00DA5DF3" w:rsidRPr="008E15D2" w:rsidRDefault="00DA5DF3" w:rsidP="00DA5DF3">
                  <w:pPr>
                    <w:widowControl w:val="0"/>
                    <w:tabs>
                      <w:tab w:val="left" w:pos="360"/>
                      <w:tab w:val="left" w:pos="810"/>
                      <w:tab w:val="left" w:pos="990"/>
                    </w:tabs>
                    <w:autoSpaceDE w:val="0"/>
                    <w:autoSpaceDN w:val="0"/>
                    <w:adjustRightInd w:val="0"/>
                    <w:jc w:val="center"/>
                  </w:pPr>
                  <w:r w:rsidRPr="008E15D2">
                    <w:t>0.5</w:t>
                  </w:r>
                  <w:r>
                    <w:t>1</w:t>
                  </w:r>
                </w:p>
              </w:tc>
              <w:tc>
                <w:tcPr>
                  <w:tcW w:w="1096" w:type="dxa"/>
                </w:tcPr>
                <w:p w14:paraId="1120EE37" w14:textId="77777777" w:rsidR="00DA5DF3" w:rsidRPr="008E15D2" w:rsidRDefault="00DA5DF3" w:rsidP="00DA5DF3">
                  <w:pPr>
                    <w:widowControl w:val="0"/>
                    <w:tabs>
                      <w:tab w:val="left" w:pos="360"/>
                      <w:tab w:val="left" w:pos="810"/>
                      <w:tab w:val="left" w:pos="990"/>
                    </w:tabs>
                    <w:autoSpaceDE w:val="0"/>
                    <w:autoSpaceDN w:val="0"/>
                    <w:adjustRightInd w:val="0"/>
                    <w:jc w:val="center"/>
                  </w:pPr>
                  <w:r w:rsidRPr="008E15D2">
                    <w:t>1</w:t>
                  </w:r>
                </w:p>
              </w:tc>
            </w:tr>
            <w:tr w:rsidR="00DA5DF3" w:rsidRPr="008E15D2" w14:paraId="3996D0FB" w14:textId="77777777" w:rsidTr="00DA5DF3">
              <w:trPr>
                <w:trHeight w:val="299"/>
                <w:jc w:val="center"/>
              </w:trPr>
              <w:tc>
                <w:tcPr>
                  <w:tcW w:w="1096" w:type="dxa"/>
                </w:tcPr>
                <w:p w14:paraId="649D47D1" w14:textId="77777777" w:rsidR="00DA5DF3" w:rsidRPr="008E15D2" w:rsidRDefault="00DA5DF3" w:rsidP="00DA5DF3">
                  <w:pPr>
                    <w:widowControl w:val="0"/>
                    <w:tabs>
                      <w:tab w:val="left" w:pos="360"/>
                      <w:tab w:val="left" w:pos="810"/>
                      <w:tab w:val="left" w:pos="990"/>
                    </w:tabs>
                    <w:autoSpaceDE w:val="0"/>
                    <w:autoSpaceDN w:val="0"/>
                    <w:adjustRightInd w:val="0"/>
                    <w:jc w:val="center"/>
                  </w:pPr>
                  <w:r w:rsidRPr="008E15D2">
                    <w:t>0.</w:t>
                  </w:r>
                  <w:r>
                    <w:t>1</w:t>
                  </w:r>
                  <w:r w:rsidRPr="008E15D2">
                    <w:t>8</w:t>
                  </w:r>
                </w:p>
              </w:tc>
              <w:tc>
                <w:tcPr>
                  <w:tcW w:w="1096" w:type="dxa"/>
                </w:tcPr>
                <w:p w14:paraId="00D90DEC" w14:textId="77777777" w:rsidR="00DA5DF3" w:rsidRPr="008E15D2" w:rsidRDefault="00DA5DF3" w:rsidP="00DA5DF3">
                  <w:pPr>
                    <w:widowControl w:val="0"/>
                    <w:tabs>
                      <w:tab w:val="left" w:pos="360"/>
                      <w:tab w:val="left" w:pos="810"/>
                      <w:tab w:val="left" w:pos="990"/>
                    </w:tabs>
                    <w:autoSpaceDE w:val="0"/>
                    <w:autoSpaceDN w:val="0"/>
                    <w:adjustRightInd w:val="0"/>
                    <w:jc w:val="center"/>
                  </w:pPr>
                  <w:r w:rsidRPr="008E15D2">
                    <w:t>0.</w:t>
                  </w:r>
                  <w:r>
                    <w:t>42</w:t>
                  </w:r>
                </w:p>
              </w:tc>
              <w:tc>
                <w:tcPr>
                  <w:tcW w:w="1096" w:type="dxa"/>
                </w:tcPr>
                <w:p w14:paraId="21F7C6EA" w14:textId="77777777" w:rsidR="00DA5DF3" w:rsidRPr="008E15D2" w:rsidRDefault="00DA5DF3" w:rsidP="00DA5DF3">
                  <w:pPr>
                    <w:widowControl w:val="0"/>
                    <w:tabs>
                      <w:tab w:val="left" w:pos="360"/>
                      <w:tab w:val="left" w:pos="810"/>
                      <w:tab w:val="left" w:pos="990"/>
                    </w:tabs>
                    <w:autoSpaceDE w:val="0"/>
                    <w:autoSpaceDN w:val="0"/>
                    <w:adjustRightInd w:val="0"/>
                    <w:jc w:val="center"/>
                  </w:pPr>
                  <w:r w:rsidRPr="008E15D2">
                    <w:t>0</w:t>
                  </w:r>
                </w:p>
              </w:tc>
            </w:tr>
            <w:tr w:rsidR="00DA5DF3" w:rsidRPr="008E15D2" w14:paraId="6EC79D2E" w14:textId="77777777" w:rsidTr="00DA5DF3">
              <w:trPr>
                <w:trHeight w:val="293"/>
                <w:jc w:val="center"/>
              </w:trPr>
              <w:tc>
                <w:tcPr>
                  <w:tcW w:w="1096" w:type="dxa"/>
                </w:tcPr>
                <w:p w14:paraId="69DC0795" w14:textId="77777777" w:rsidR="00DA5DF3" w:rsidRPr="008E15D2" w:rsidRDefault="00DA5DF3" w:rsidP="00DA5DF3">
                  <w:pPr>
                    <w:widowControl w:val="0"/>
                    <w:tabs>
                      <w:tab w:val="left" w:pos="360"/>
                      <w:tab w:val="left" w:pos="810"/>
                      <w:tab w:val="left" w:pos="990"/>
                    </w:tabs>
                    <w:autoSpaceDE w:val="0"/>
                    <w:autoSpaceDN w:val="0"/>
                    <w:adjustRightInd w:val="0"/>
                    <w:jc w:val="center"/>
                  </w:pPr>
                  <w:r w:rsidRPr="008E15D2">
                    <w:t>0.</w:t>
                  </w:r>
                  <w:r>
                    <w:t>4</w:t>
                  </w:r>
                  <w:r w:rsidRPr="008E15D2">
                    <w:t>6</w:t>
                  </w:r>
                </w:p>
              </w:tc>
              <w:tc>
                <w:tcPr>
                  <w:tcW w:w="1096" w:type="dxa"/>
                </w:tcPr>
                <w:p w14:paraId="391BD1EB" w14:textId="77777777" w:rsidR="00DA5DF3" w:rsidRPr="008E15D2" w:rsidRDefault="00DA5DF3" w:rsidP="00DA5DF3">
                  <w:pPr>
                    <w:widowControl w:val="0"/>
                    <w:tabs>
                      <w:tab w:val="left" w:pos="360"/>
                      <w:tab w:val="left" w:pos="810"/>
                      <w:tab w:val="left" w:pos="990"/>
                    </w:tabs>
                    <w:autoSpaceDE w:val="0"/>
                    <w:autoSpaceDN w:val="0"/>
                    <w:adjustRightInd w:val="0"/>
                    <w:jc w:val="center"/>
                  </w:pPr>
                  <w:r w:rsidRPr="008E15D2">
                    <w:t>0.</w:t>
                  </w:r>
                  <w:r>
                    <w:t>3</w:t>
                  </w:r>
                  <w:r w:rsidRPr="008E15D2">
                    <w:t>3</w:t>
                  </w:r>
                </w:p>
              </w:tc>
              <w:tc>
                <w:tcPr>
                  <w:tcW w:w="1096" w:type="dxa"/>
                </w:tcPr>
                <w:p w14:paraId="7B5108B2" w14:textId="77777777" w:rsidR="00DA5DF3" w:rsidRPr="008E15D2" w:rsidRDefault="00DA5DF3" w:rsidP="00DA5DF3">
                  <w:pPr>
                    <w:widowControl w:val="0"/>
                    <w:tabs>
                      <w:tab w:val="left" w:pos="360"/>
                      <w:tab w:val="left" w:pos="810"/>
                      <w:tab w:val="left" w:pos="990"/>
                    </w:tabs>
                    <w:autoSpaceDE w:val="0"/>
                    <w:autoSpaceDN w:val="0"/>
                    <w:adjustRightInd w:val="0"/>
                    <w:jc w:val="center"/>
                  </w:pPr>
                  <w:r w:rsidRPr="008E15D2">
                    <w:t>0</w:t>
                  </w:r>
                </w:p>
              </w:tc>
            </w:tr>
            <w:tr w:rsidR="00DA5DF3" w:rsidRPr="008E15D2" w14:paraId="0D897612" w14:textId="77777777" w:rsidTr="00DA5DF3">
              <w:trPr>
                <w:trHeight w:val="299"/>
                <w:jc w:val="center"/>
              </w:trPr>
              <w:tc>
                <w:tcPr>
                  <w:tcW w:w="1096" w:type="dxa"/>
                </w:tcPr>
                <w:p w14:paraId="7AE5EC1D" w14:textId="77777777" w:rsidR="00DA5DF3" w:rsidRPr="008E15D2" w:rsidRDefault="00DA5DF3" w:rsidP="00DA5DF3">
                  <w:pPr>
                    <w:widowControl w:val="0"/>
                    <w:tabs>
                      <w:tab w:val="left" w:pos="360"/>
                      <w:tab w:val="left" w:pos="810"/>
                      <w:tab w:val="left" w:pos="990"/>
                    </w:tabs>
                    <w:autoSpaceDE w:val="0"/>
                    <w:autoSpaceDN w:val="0"/>
                    <w:adjustRightInd w:val="0"/>
                    <w:jc w:val="center"/>
                  </w:pPr>
                  <w:r w:rsidRPr="008E15D2">
                    <w:t>0.</w:t>
                  </w:r>
                  <w:r>
                    <w:t>1</w:t>
                  </w:r>
                  <w:r w:rsidRPr="008E15D2">
                    <w:t>9</w:t>
                  </w:r>
                </w:p>
              </w:tc>
              <w:tc>
                <w:tcPr>
                  <w:tcW w:w="1096" w:type="dxa"/>
                </w:tcPr>
                <w:p w14:paraId="619FFEDB" w14:textId="77777777" w:rsidR="00DA5DF3" w:rsidRPr="008E15D2" w:rsidRDefault="00DA5DF3" w:rsidP="00DA5DF3">
                  <w:pPr>
                    <w:widowControl w:val="0"/>
                    <w:tabs>
                      <w:tab w:val="left" w:pos="360"/>
                      <w:tab w:val="left" w:pos="810"/>
                      <w:tab w:val="left" w:pos="990"/>
                    </w:tabs>
                    <w:autoSpaceDE w:val="0"/>
                    <w:autoSpaceDN w:val="0"/>
                    <w:adjustRightInd w:val="0"/>
                    <w:jc w:val="center"/>
                  </w:pPr>
                  <w:r w:rsidRPr="008E15D2">
                    <w:t>0.2</w:t>
                  </w:r>
                  <w:r>
                    <w:t>8</w:t>
                  </w:r>
                </w:p>
              </w:tc>
              <w:tc>
                <w:tcPr>
                  <w:tcW w:w="1096" w:type="dxa"/>
                </w:tcPr>
                <w:p w14:paraId="52010E2B" w14:textId="77777777" w:rsidR="00DA5DF3" w:rsidRPr="008E15D2" w:rsidRDefault="00DA5DF3" w:rsidP="00DA5DF3">
                  <w:pPr>
                    <w:widowControl w:val="0"/>
                    <w:tabs>
                      <w:tab w:val="left" w:pos="360"/>
                      <w:tab w:val="left" w:pos="810"/>
                      <w:tab w:val="left" w:pos="990"/>
                    </w:tabs>
                    <w:autoSpaceDE w:val="0"/>
                    <w:autoSpaceDN w:val="0"/>
                    <w:adjustRightInd w:val="0"/>
                    <w:jc w:val="center"/>
                  </w:pPr>
                  <w:r w:rsidRPr="008E15D2">
                    <w:t>1</w:t>
                  </w:r>
                </w:p>
              </w:tc>
            </w:tr>
          </w:tbl>
          <w:p w14:paraId="6D8339F9" w14:textId="77777777" w:rsidR="00DA5DF3" w:rsidRPr="00765D2F" w:rsidRDefault="00DA5DF3" w:rsidP="00DA5DF3">
            <w:pPr>
              <w:widowControl w:val="0"/>
              <w:tabs>
                <w:tab w:val="left" w:pos="810"/>
                <w:tab w:val="left" w:pos="990"/>
              </w:tabs>
              <w:autoSpaceDE w:val="0"/>
              <w:autoSpaceDN w:val="0"/>
              <w:adjustRightInd w:val="0"/>
              <w:jc w:val="both"/>
              <w:rPr>
                <w:sz w:val="14"/>
                <w:szCs w:val="14"/>
              </w:rPr>
            </w:pPr>
          </w:p>
          <w:p w14:paraId="5E53F074" w14:textId="77777777" w:rsidR="00DA5DF3" w:rsidRPr="008E15D2" w:rsidRDefault="00DA5DF3" w:rsidP="00DA5DF3">
            <w:pPr>
              <w:widowControl w:val="0"/>
              <w:tabs>
                <w:tab w:val="left" w:pos="810"/>
                <w:tab w:val="left" w:pos="990"/>
              </w:tabs>
              <w:autoSpaceDE w:val="0"/>
              <w:autoSpaceDN w:val="0"/>
              <w:adjustRightInd w:val="0"/>
              <w:jc w:val="both"/>
            </w:pPr>
            <w:r w:rsidRPr="008E15D2">
              <w:t>Use  the following threshold function:</w:t>
            </w:r>
          </w:p>
          <w:p w14:paraId="553C7AAA" w14:textId="77777777" w:rsidR="00DA5DF3" w:rsidRPr="008E15D2" w:rsidRDefault="00DA5DF3" w:rsidP="00DA5DF3">
            <w:pPr>
              <w:widowControl w:val="0"/>
              <w:tabs>
                <w:tab w:val="left" w:pos="810"/>
                <w:tab w:val="left" w:pos="990"/>
              </w:tabs>
              <w:autoSpaceDE w:val="0"/>
              <w:autoSpaceDN w:val="0"/>
              <w:adjustRightInd w:val="0"/>
              <w:jc w:val="both"/>
            </w:pPr>
            <w:r w:rsidRPr="008E15D2">
              <w:t xml:space="preserve">         Net  = 1 if Net </w:t>
            </w:r>
            <w:r w:rsidRPr="008E15D2">
              <w:sym w:font="Symbol" w:char="F0B3"/>
            </w:r>
            <w:r w:rsidRPr="008E15D2">
              <w:t xml:space="preserve"> 0.3</w:t>
            </w:r>
            <w:r>
              <w:t>2</w:t>
            </w:r>
          </w:p>
          <w:p w14:paraId="0C3AB483" w14:textId="77777777" w:rsidR="00DA5DF3" w:rsidRPr="008E15D2" w:rsidRDefault="00DA5DF3" w:rsidP="00DA5DF3">
            <w:r w:rsidRPr="008E15D2">
              <w:t xml:space="preserve">                =  0 if Net &lt; 0.3</w:t>
            </w:r>
            <w:r>
              <w:t>2</w:t>
            </w:r>
          </w:p>
        </w:tc>
        <w:tc>
          <w:tcPr>
            <w:tcW w:w="319" w:type="pct"/>
          </w:tcPr>
          <w:p w14:paraId="432BB685" w14:textId="77777777" w:rsidR="00DA5DF3" w:rsidRPr="008E15D2" w:rsidRDefault="00DA5DF3" w:rsidP="00DA5DF3">
            <w:pPr>
              <w:jc w:val="center"/>
            </w:pPr>
            <w:r w:rsidRPr="008E15D2">
              <w:t>CO</w:t>
            </w:r>
            <w:r>
              <w:t>2</w:t>
            </w:r>
          </w:p>
        </w:tc>
        <w:tc>
          <w:tcPr>
            <w:tcW w:w="256" w:type="pct"/>
          </w:tcPr>
          <w:p w14:paraId="7F05D73E" w14:textId="77777777" w:rsidR="00DA5DF3" w:rsidRPr="008E15D2" w:rsidRDefault="00DA5DF3" w:rsidP="00DA5DF3">
            <w:pPr>
              <w:jc w:val="center"/>
            </w:pPr>
            <w:r w:rsidRPr="008E15D2">
              <w:t>A</w:t>
            </w:r>
            <w:r>
              <w:t>n</w:t>
            </w:r>
          </w:p>
        </w:tc>
        <w:tc>
          <w:tcPr>
            <w:tcW w:w="225" w:type="pct"/>
          </w:tcPr>
          <w:p w14:paraId="1E1F57F1" w14:textId="77777777" w:rsidR="00DA5DF3" w:rsidRPr="008E15D2" w:rsidRDefault="00DA5DF3" w:rsidP="00DA5DF3">
            <w:pPr>
              <w:jc w:val="center"/>
            </w:pPr>
            <w:r w:rsidRPr="008E15D2">
              <w:t>8</w:t>
            </w:r>
          </w:p>
        </w:tc>
      </w:tr>
      <w:tr w:rsidR="00DA5DF3" w:rsidRPr="008E15D2" w14:paraId="1034080C" w14:textId="77777777" w:rsidTr="00DA5DF3">
        <w:trPr>
          <w:trHeight w:val="283"/>
        </w:trPr>
        <w:tc>
          <w:tcPr>
            <w:tcW w:w="272" w:type="pct"/>
          </w:tcPr>
          <w:p w14:paraId="6FC281E6" w14:textId="77777777" w:rsidR="00DA5DF3" w:rsidRPr="008E15D2" w:rsidRDefault="00DA5DF3" w:rsidP="00DA5DF3">
            <w:pPr>
              <w:jc w:val="center"/>
            </w:pPr>
          </w:p>
        </w:tc>
        <w:tc>
          <w:tcPr>
            <w:tcW w:w="189" w:type="pct"/>
          </w:tcPr>
          <w:p w14:paraId="13FE4CD1" w14:textId="77777777" w:rsidR="00DA5DF3" w:rsidRPr="008E15D2" w:rsidRDefault="00DA5DF3" w:rsidP="00DA5DF3">
            <w:pPr>
              <w:jc w:val="center"/>
            </w:pPr>
            <w:r w:rsidRPr="008E15D2">
              <w:t>b.</w:t>
            </w:r>
          </w:p>
        </w:tc>
        <w:tc>
          <w:tcPr>
            <w:tcW w:w="3739" w:type="pct"/>
          </w:tcPr>
          <w:p w14:paraId="1DD5B5EF" w14:textId="77777777" w:rsidR="00DA5DF3" w:rsidRPr="008E15D2" w:rsidRDefault="00DA5DF3" w:rsidP="00DA5DF3">
            <w:pPr>
              <w:widowControl w:val="0"/>
              <w:tabs>
                <w:tab w:val="left" w:pos="810"/>
                <w:tab w:val="left" w:pos="990"/>
              </w:tabs>
              <w:autoSpaceDE w:val="0"/>
              <w:autoSpaceDN w:val="0"/>
              <w:adjustRightInd w:val="0"/>
              <w:jc w:val="both"/>
            </w:pPr>
            <w:r w:rsidRPr="007F4BE7">
              <w:rPr>
                <w:lang w:val="en-IN"/>
              </w:rPr>
              <w:t xml:space="preserve">Differentiate between regularization methods. How can methods like early </w:t>
            </w:r>
            <w:r>
              <w:rPr>
                <w:lang w:val="en-IN"/>
              </w:rPr>
              <w:t>stopping</w:t>
            </w:r>
            <w:r w:rsidRPr="007F4BE7">
              <w:rPr>
                <w:lang w:val="en-IN"/>
              </w:rPr>
              <w:t>, dropout, batch normalization, and data augmentation guarantee that the network has generalization capabilities?</w:t>
            </w:r>
          </w:p>
        </w:tc>
        <w:tc>
          <w:tcPr>
            <w:tcW w:w="319" w:type="pct"/>
          </w:tcPr>
          <w:p w14:paraId="2AB15AA8" w14:textId="77777777" w:rsidR="00DA5DF3" w:rsidRPr="008E15D2" w:rsidRDefault="00DA5DF3" w:rsidP="00DA5DF3">
            <w:pPr>
              <w:jc w:val="center"/>
            </w:pPr>
            <w:r w:rsidRPr="008E15D2">
              <w:t>CO</w:t>
            </w:r>
            <w:r>
              <w:t>4</w:t>
            </w:r>
          </w:p>
        </w:tc>
        <w:tc>
          <w:tcPr>
            <w:tcW w:w="256" w:type="pct"/>
          </w:tcPr>
          <w:p w14:paraId="70EFA7C9" w14:textId="77777777" w:rsidR="00DA5DF3" w:rsidRPr="008E15D2" w:rsidRDefault="00DA5DF3" w:rsidP="00DA5DF3">
            <w:pPr>
              <w:jc w:val="center"/>
            </w:pPr>
            <w:r>
              <w:t>An</w:t>
            </w:r>
          </w:p>
        </w:tc>
        <w:tc>
          <w:tcPr>
            <w:tcW w:w="225" w:type="pct"/>
          </w:tcPr>
          <w:p w14:paraId="3504B22C" w14:textId="77777777" w:rsidR="00DA5DF3" w:rsidRPr="008E15D2" w:rsidRDefault="00DA5DF3" w:rsidP="00DA5DF3">
            <w:pPr>
              <w:jc w:val="center"/>
            </w:pPr>
            <w:r w:rsidRPr="008E15D2">
              <w:t>8</w:t>
            </w:r>
          </w:p>
        </w:tc>
      </w:tr>
      <w:tr w:rsidR="00DA5DF3" w:rsidRPr="008E15D2" w14:paraId="0F223F18" w14:textId="77777777" w:rsidTr="00DA5DF3">
        <w:trPr>
          <w:trHeight w:val="283"/>
        </w:trPr>
        <w:tc>
          <w:tcPr>
            <w:tcW w:w="272" w:type="pct"/>
          </w:tcPr>
          <w:p w14:paraId="37256178" w14:textId="77777777" w:rsidR="00DA5DF3" w:rsidRPr="008E15D2" w:rsidRDefault="00DA5DF3" w:rsidP="00DA5DF3">
            <w:pPr>
              <w:jc w:val="center"/>
            </w:pPr>
          </w:p>
        </w:tc>
        <w:tc>
          <w:tcPr>
            <w:tcW w:w="189" w:type="pct"/>
          </w:tcPr>
          <w:p w14:paraId="3018F968" w14:textId="77777777" w:rsidR="00DA5DF3" w:rsidRPr="008E15D2" w:rsidRDefault="00DA5DF3" w:rsidP="00DA5DF3">
            <w:pPr>
              <w:jc w:val="center"/>
            </w:pPr>
          </w:p>
        </w:tc>
        <w:tc>
          <w:tcPr>
            <w:tcW w:w="3739" w:type="pct"/>
          </w:tcPr>
          <w:p w14:paraId="4924E931" w14:textId="77777777" w:rsidR="00DA5DF3" w:rsidRPr="008E15D2" w:rsidRDefault="00DA5DF3" w:rsidP="00DA5DF3"/>
        </w:tc>
        <w:tc>
          <w:tcPr>
            <w:tcW w:w="319" w:type="pct"/>
          </w:tcPr>
          <w:p w14:paraId="2812D18C" w14:textId="77777777" w:rsidR="00DA5DF3" w:rsidRPr="008E15D2" w:rsidRDefault="00DA5DF3" w:rsidP="00DA5DF3">
            <w:pPr>
              <w:jc w:val="center"/>
            </w:pPr>
          </w:p>
        </w:tc>
        <w:tc>
          <w:tcPr>
            <w:tcW w:w="256" w:type="pct"/>
          </w:tcPr>
          <w:p w14:paraId="74FDAC0B" w14:textId="77777777" w:rsidR="00DA5DF3" w:rsidRPr="008E15D2" w:rsidRDefault="00DA5DF3" w:rsidP="00DA5DF3">
            <w:pPr>
              <w:jc w:val="center"/>
            </w:pPr>
          </w:p>
        </w:tc>
        <w:tc>
          <w:tcPr>
            <w:tcW w:w="225" w:type="pct"/>
          </w:tcPr>
          <w:p w14:paraId="42BE0713" w14:textId="77777777" w:rsidR="00DA5DF3" w:rsidRPr="008E15D2" w:rsidRDefault="00DA5DF3" w:rsidP="00DA5DF3">
            <w:pPr>
              <w:jc w:val="center"/>
            </w:pPr>
          </w:p>
        </w:tc>
      </w:tr>
      <w:tr w:rsidR="00DA5DF3" w:rsidRPr="008E15D2" w14:paraId="3CE7089C" w14:textId="77777777" w:rsidTr="00DA5DF3">
        <w:trPr>
          <w:trHeight w:val="283"/>
        </w:trPr>
        <w:tc>
          <w:tcPr>
            <w:tcW w:w="272" w:type="pct"/>
          </w:tcPr>
          <w:p w14:paraId="2FDB315E" w14:textId="77777777" w:rsidR="00DA5DF3" w:rsidRPr="008E15D2" w:rsidRDefault="00DA5DF3" w:rsidP="00DA5DF3">
            <w:pPr>
              <w:jc w:val="center"/>
            </w:pPr>
            <w:r w:rsidRPr="008E15D2">
              <w:t>3.</w:t>
            </w:r>
          </w:p>
        </w:tc>
        <w:tc>
          <w:tcPr>
            <w:tcW w:w="189" w:type="pct"/>
          </w:tcPr>
          <w:p w14:paraId="0701BF17" w14:textId="77777777" w:rsidR="00DA5DF3" w:rsidRPr="008E15D2" w:rsidRDefault="00DA5DF3" w:rsidP="00DA5DF3">
            <w:pPr>
              <w:jc w:val="center"/>
            </w:pPr>
            <w:r w:rsidRPr="008E15D2">
              <w:t>a.</w:t>
            </w:r>
          </w:p>
        </w:tc>
        <w:tc>
          <w:tcPr>
            <w:tcW w:w="3739" w:type="pct"/>
          </w:tcPr>
          <w:p w14:paraId="690C83F5" w14:textId="77777777" w:rsidR="00DA5DF3" w:rsidRPr="006F3340" w:rsidRDefault="00DA5DF3" w:rsidP="00DA5DF3">
            <w:pPr>
              <w:widowControl w:val="0"/>
              <w:tabs>
                <w:tab w:val="left" w:pos="810"/>
                <w:tab w:val="left" w:pos="990"/>
              </w:tabs>
              <w:autoSpaceDE w:val="0"/>
              <w:autoSpaceDN w:val="0"/>
              <w:adjustRightInd w:val="0"/>
              <w:jc w:val="both"/>
              <w:rPr>
                <w:lang w:val="en-IN"/>
              </w:rPr>
            </w:pPr>
            <w:r>
              <w:rPr>
                <w:lang w:val="en-IN"/>
              </w:rPr>
              <w:t>D</w:t>
            </w:r>
            <w:r w:rsidRPr="007F4BE7">
              <w:rPr>
                <w:lang w:val="en-IN"/>
              </w:rPr>
              <w:t xml:space="preserve">istinguish between the design, benefits, and drawbacks of </w:t>
            </w:r>
            <w:r>
              <w:rPr>
                <w:lang w:val="en-IN"/>
              </w:rPr>
              <w:t>any</w:t>
            </w:r>
            <w:r w:rsidRPr="007F4BE7">
              <w:rPr>
                <w:lang w:val="en-IN"/>
              </w:rPr>
              <w:t xml:space="preserve"> </w:t>
            </w:r>
            <w:r>
              <w:rPr>
                <w:lang w:val="en-IN"/>
              </w:rPr>
              <w:t>two</w:t>
            </w:r>
            <w:r w:rsidRPr="007F4BE7">
              <w:rPr>
                <w:lang w:val="en-IN"/>
              </w:rPr>
              <w:t xml:space="preserve"> </w:t>
            </w:r>
            <w:r>
              <w:rPr>
                <w:lang w:val="en-IN"/>
              </w:rPr>
              <w:t>pretrained</w:t>
            </w:r>
            <w:r w:rsidRPr="007F4BE7">
              <w:rPr>
                <w:lang w:val="en-IN"/>
              </w:rPr>
              <w:t xml:space="preserve"> </w:t>
            </w:r>
            <w:r w:rsidRPr="006F3340">
              <w:rPr>
                <w:lang w:val="en-IN"/>
              </w:rPr>
              <w:t xml:space="preserve">convolutional neural network (CNN) </w:t>
            </w:r>
            <w:r>
              <w:rPr>
                <w:lang w:val="en-IN"/>
              </w:rPr>
              <w:t>u</w:t>
            </w:r>
            <w:r w:rsidRPr="007F4BE7">
              <w:rPr>
                <w:lang w:val="en-IN"/>
              </w:rPr>
              <w:t>sing appropriate architectural diagrams</w:t>
            </w:r>
            <w:r>
              <w:rPr>
                <w:lang w:val="en-IN"/>
              </w:rPr>
              <w:t>.</w:t>
            </w:r>
          </w:p>
        </w:tc>
        <w:tc>
          <w:tcPr>
            <w:tcW w:w="319" w:type="pct"/>
          </w:tcPr>
          <w:p w14:paraId="202F4D76" w14:textId="77777777" w:rsidR="00DA5DF3" w:rsidRPr="008E15D2" w:rsidRDefault="00DA5DF3" w:rsidP="00DA5DF3">
            <w:pPr>
              <w:jc w:val="center"/>
            </w:pPr>
            <w:r w:rsidRPr="008E15D2">
              <w:t>CO</w:t>
            </w:r>
            <w:r>
              <w:t>1</w:t>
            </w:r>
          </w:p>
        </w:tc>
        <w:tc>
          <w:tcPr>
            <w:tcW w:w="256" w:type="pct"/>
          </w:tcPr>
          <w:p w14:paraId="51BB5A38" w14:textId="77777777" w:rsidR="00DA5DF3" w:rsidRPr="008E15D2" w:rsidRDefault="00DA5DF3" w:rsidP="00DA5DF3">
            <w:pPr>
              <w:jc w:val="center"/>
            </w:pPr>
            <w:r>
              <w:t>An</w:t>
            </w:r>
          </w:p>
        </w:tc>
        <w:tc>
          <w:tcPr>
            <w:tcW w:w="225" w:type="pct"/>
          </w:tcPr>
          <w:p w14:paraId="1B80F295" w14:textId="77777777" w:rsidR="00DA5DF3" w:rsidRPr="008E15D2" w:rsidRDefault="00DA5DF3" w:rsidP="00DA5DF3">
            <w:pPr>
              <w:jc w:val="center"/>
            </w:pPr>
            <w:r w:rsidRPr="008E15D2">
              <w:t>8</w:t>
            </w:r>
          </w:p>
        </w:tc>
      </w:tr>
      <w:tr w:rsidR="00DA5DF3" w:rsidRPr="008E15D2" w14:paraId="23D58B50" w14:textId="77777777" w:rsidTr="00DA5DF3">
        <w:trPr>
          <w:trHeight w:val="699"/>
        </w:trPr>
        <w:tc>
          <w:tcPr>
            <w:tcW w:w="272" w:type="pct"/>
          </w:tcPr>
          <w:p w14:paraId="06421148" w14:textId="77777777" w:rsidR="00DA5DF3" w:rsidRPr="008E15D2" w:rsidRDefault="00DA5DF3" w:rsidP="00DA5DF3">
            <w:pPr>
              <w:jc w:val="center"/>
            </w:pPr>
          </w:p>
        </w:tc>
        <w:tc>
          <w:tcPr>
            <w:tcW w:w="189" w:type="pct"/>
          </w:tcPr>
          <w:p w14:paraId="2F9DAB02" w14:textId="77777777" w:rsidR="00DA5DF3" w:rsidRPr="008E15D2" w:rsidRDefault="00DA5DF3" w:rsidP="00DA5DF3">
            <w:pPr>
              <w:jc w:val="center"/>
            </w:pPr>
            <w:r w:rsidRPr="008E15D2">
              <w:t>b.</w:t>
            </w:r>
          </w:p>
        </w:tc>
        <w:tc>
          <w:tcPr>
            <w:tcW w:w="3739" w:type="pct"/>
          </w:tcPr>
          <w:p w14:paraId="4EB639E0" w14:textId="77777777" w:rsidR="00DA5DF3" w:rsidRPr="008E15D2" w:rsidRDefault="00DA5DF3" w:rsidP="00DA5DF3">
            <w:pPr>
              <w:spacing w:line="264" w:lineRule="auto"/>
              <w:jc w:val="both"/>
            </w:pPr>
            <w:r w:rsidRPr="008E15D2">
              <w:t>Explain in detail the following adaptive optimization methods.</w:t>
            </w:r>
          </w:p>
          <w:p w14:paraId="3FD73186" w14:textId="77777777" w:rsidR="00DA5DF3" w:rsidRPr="008E15D2" w:rsidRDefault="00DA5DF3" w:rsidP="004255F0">
            <w:pPr>
              <w:pStyle w:val="ListParagraph"/>
              <w:numPr>
                <w:ilvl w:val="0"/>
                <w:numId w:val="35"/>
              </w:numPr>
              <w:spacing w:line="264" w:lineRule="auto"/>
              <w:jc w:val="both"/>
            </w:pPr>
            <w:r w:rsidRPr="008E15D2">
              <w:t>Adagrad</w:t>
            </w:r>
          </w:p>
          <w:p w14:paraId="3D93B1C7" w14:textId="77777777" w:rsidR="00DA5DF3" w:rsidRPr="006F3340" w:rsidRDefault="00DA5DF3" w:rsidP="004255F0">
            <w:pPr>
              <w:pStyle w:val="ListParagraph"/>
              <w:widowControl w:val="0"/>
              <w:numPr>
                <w:ilvl w:val="0"/>
                <w:numId w:val="35"/>
              </w:numPr>
              <w:tabs>
                <w:tab w:val="left" w:pos="810"/>
                <w:tab w:val="left" w:pos="990"/>
              </w:tabs>
              <w:autoSpaceDE w:val="0"/>
              <w:autoSpaceDN w:val="0"/>
              <w:adjustRightInd w:val="0"/>
              <w:jc w:val="both"/>
              <w:rPr>
                <w:lang w:val="en-IN"/>
              </w:rPr>
            </w:pPr>
            <w:r w:rsidRPr="008E15D2">
              <w:t>Adam</w:t>
            </w:r>
            <w:r w:rsidRPr="006F3340">
              <w:rPr>
                <w:lang w:val="en-IN"/>
              </w:rPr>
              <w:t xml:space="preserve"> </w:t>
            </w:r>
          </w:p>
        </w:tc>
        <w:tc>
          <w:tcPr>
            <w:tcW w:w="319" w:type="pct"/>
          </w:tcPr>
          <w:p w14:paraId="6617FFCC" w14:textId="77777777" w:rsidR="00DA5DF3" w:rsidRPr="008E15D2" w:rsidRDefault="00DA5DF3" w:rsidP="00DA5DF3">
            <w:pPr>
              <w:jc w:val="center"/>
            </w:pPr>
            <w:r>
              <w:t>CO4</w:t>
            </w:r>
          </w:p>
        </w:tc>
        <w:tc>
          <w:tcPr>
            <w:tcW w:w="256" w:type="pct"/>
          </w:tcPr>
          <w:p w14:paraId="41BD3383" w14:textId="77777777" w:rsidR="00DA5DF3" w:rsidRPr="008E15D2" w:rsidRDefault="00DA5DF3" w:rsidP="00DA5DF3">
            <w:pPr>
              <w:jc w:val="center"/>
            </w:pPr>
            <w:r>
              <w:t>U</w:t>
            </w:r>
          </w:p>
        </w:tc>
        <w:tc>
          <w:tcPr>
            <w:tcW w:w="225" w:type="pct"/>
          </w:tcPr>
          <w:p w14:paraId="126E12D7" w14:textId="77777777" w:rsidR="00DA5DF3" w:rsidRPr="008E15D2" w:rsidRDefault="00DA5DF3" w:rsidP="00DA5DF3">
            <w:pPr>
              <w:jc w:val="center"/>
            </w:pPr>
            <w:r>
              <w:t>8</w:t>
            </w:r>
          </w:p>
        </w:tc>
      </w:tr>
      <w:tr w:rsidR="00DA5DF3" w:rsidRPr="008E15D2" w14:paraId="47441B38" w14:textId="77777777" w:rsidTr="00DA5DF3">
        <w:trPr>
          <w:trHeight w:val="283"/>
        </w:trPr>
        <w:tc>
          <w:tcPr>
            <w:tcW w:w="272" w:type="pct"/>
          </w:tcPr>
          <w:p w14:paraId="524E414C" w14:textId="77777777" w:rsidR="00DA5DF3" w:rsidRPr="008E15D2" w:rsidRDefault="00DA5DF3" w:rsidP="00DA5DF3">
            <w:pPr>
              <w:jc w:val="center"/>
            </w:pPr>
          </w:p>
        </w:tc>
        <w:tc>
          <w:tcPr>
            <w:tcW w:w="189" w:type="pct"/>
          </w:tcPr>
          <w:p w14:paraId="1F2BD428" w14:textId="77777777" w:rsidR="00DA5DF3" w:rsidRPr="008E15D2" w:rsidRDefault="00DA5DF3" w:rsidP="00DA5DF3">
            <w:pPr>
              <w:jc w:val="center"/>
            </w:pPr>
          </w:p>
        </w:tc>
        <w:tc>
          <w:tcPr>
            <w:tcW w:w="3739" w:type="pct"/>
          </w:tcPr>
          <w:p w14:paraId="6F76CA4F" w14:textId="77777777" w:rsidR="00DA5DF3" w:rsidRPr="008E15D2" w:rsidRDefault="00DA5DF3" w:rsidP="00DA5DF3">
            <w:pPr>
              <w:spacing w:line="264" w:lineRule="auto"/>
              <w:jc w:val="both"/>
            </w:pPr>
          </w:p>
        </w:tc>
        <w:tc>
          <w:tcPr>
            <w:tcW w:w="319" w:type="pct"/>
          </w:tcPr>
          <w:p w14:paraId="3B3C395A" w14:textId="77777777" w:rsidR="00DA5DF3" w:rsidRPr="008E15D2" w:rsidRDefault="00DA5DF3" w:rsidP="00DA5DF3">
            <w:pPr>
              <w:jc w:val="center"/>
            </w:pPr>
          </w:p>
        </w:tc>
        <w:tc>
          <w:tcPr>
            <w:tcW w:w="256" w:type="pct"/>
          </w:tcPr>
          <w:p w14:paraId="107106E4" w14:textId="77777777" w:rsidR="00DA5DF3" w:rsidRPr="008E15D2" w:rsidRDefault="00DA5DF3" w:rsidP="00DA5DF3">
            <w:pPr>
              <w:jc w:val="center"/>
            </w:pPr>
          </w:p>
        </w:tc>
        <w:tc>
          <w:tcPr>
            <w:tcW w:w="225" w:type="pct"/>
          </w:tcPr>
          <w:p w14:paraId="5B222075" w14:textId="77777777" w:rsidR="00DA5DF3" w:rsidRPr="008E15D2" w:rsidRDefault="00DA5DF3" w:rsidP="00DA5DF3">
            <w:pPr>
              <w:jc w:val="center"/>
            </w:pPr>
          </w:p>
        </w:tc>
      </w:tr>
      <w:tr w:rsidR="00DA5DF3" w:rsidRPr="008E15D2" w14:paraId="4B9788D6" w14:textId="77777777" w:rsidTr="00DA5DF3">
        <w:trPr>
          <w:trHeight w:val="283"/>
        </w:trPr>
        <w:tc>
          <w:tcPr>
            <w:tcW w:w="272" w:type="pct"/>
          </w:tcPr>
          <w:p w14:paraId="1AD510B5" w14:textId="77777777" w:rsidR="00DA5DF3" w:rsidRPr="008E15D2" w:rsidRDefault="00DA5DF3" w:rsidP="00DA5DF3">
            <w:pPr>
              <w:jc w:val="center"/>
            </w:pPr>
            <w:r w:rsidRPr="008E15D2">
              <w:t>4.</w:t>
            </w:r>
          </w:p>
        </w:tc>
        <w:tc>
          <w:tcPr>
            <w:tcW w:w="189" w:type="pct"/>
          </w:tcPr>
          <w:p w14:paraId="7AEEAFAA" w14:textId="77777777" w:rsidR="00DA5DF3" w:rsidRPr="008E15D2" w:rsidRDefault="00DA5DF3" w:rsidP="00DA5DF3">
            <w:pPr>
              <w:jc w:val="center"/>
            </w:pPr>
            <w:r w:rsidRPr="008E15D2">
              <w:t>a.</w:t>
            </w:r>
          </w:p>
        </w:tc>
        <w:tc>
          <w:tcPr>
            <w:tcW w:w="3739" w:type="pct"/>
          </w:tcPr>
          <w:p w14:paraId="31D60AA3" w14:textId="77777777" w:rsidR="00DA5DF3" w:rsidRPr="008E15D2" w:rsidRDefault="00DA5DF3" w:rsidP="00DA5DF3">
            <w:pPr>
              <w:spacing w:line="264" w:lineRule="auto"/>
              <w:jc w:val="both"/>
            </w:pPr>
            <w:r w:rsidRPr="008E15D2">
              <w:t>Explain the mathematical equations used to calculate the size of the output image based on different CNN hyper parameters such as padding, strided convolutions, convolutions over volume and max pooling layer.</w:t>
            </w:r>
          </w:p>
        </w:tc>
        <w:tc>
          <w:tcPr>
            <w:tcW w:w="319" w:type="pct"/>
          </w:tcPr>
          <w:p w14:paraId="7B62EF0B" w14:textId="77777777" w:rsidR="00DA5DF3" w:rsidRPr="008E15D2" w:rsidRDefault="00DA5DF3" w:rsidP="00DA5DF3">
            <w:pPr>
              <w:jc w:val="center"/>
            </w:pPr>
            <w:r w:rsidRPr="008E15D2">
              <w:t>CO</w:t>
            </w:r>
            <w:r>
              <w:t>1</w:t>
            </w:r>
          </w:p>
        </w:tc>
        <w:tc>
          <w:tcPr>
            <w:tcW w:w="256" w:type="pct"/>
          </w:tcPr>
          <w:p w14:paraId="1D79856A" w14:textId="77777777" w:rsidR="00DA5DF3" w:rsidRPr="008E15D2" w:rsidRDefault="00DA5DF3" w:rsidP="00DA5DF3">
            <w:pPr>
              <w:jc w:val="center"/>
            </w:pPr>
            <w:r>
              <w:t>U</w:t>
            </w:r>
          </w:p>
        </w:tc>
        <w:tc>
          <w:tcPr>
            <w:tcW w:w="225" w:type="pct"/>
          </w:tcPr>
          <w:p w14:paraId="59FFF645" w14:textId="77777777" w:rsidR="00DA5DF3" w:rsidRPr="008E15D2" w:rsidRDefault="00DA5DF3" w:rsidP="00DA5DF3">
            <w:pPr>
              <w:jc w:val="center"/>
            </w:pPr>
            <w:r w:rsidRPr="008E15D2">
              <w:t>10</w:t>
            </w:r>
          </w:p>
        </w:tc>
      </w:tr>
      <w:tr w:rsidR="00DA5DF3" w:rsidRPr="008E15D2" w14:paraId="5F2196FA" w14:textId="77777777" w:rsidTr="00DA5DF3">
        <w:trPr>
          <w:trHeight w:val="2831"/>
        </w:trPr>
        <w:tc>
          <w:tcPr>
            <w:tcW w:w="272" w:type="pct"/>
          </w:tcPr>
          <w:p w14:paraId="0F69566F" w14:textId="77777777" w:rsidR="00DA5DF3" w:rsidRPr="008E15D2" w:rsidRDefault="00DA5DF3" w:rsidP="00DA5DF3">
            <w:pPr>
              <w:jc w:val="center"/>
            </w:pPr>
          </w:p>
        </w:tc>
        <w:tc>
          <w:tcPr>
            <w:tcW w:w="189" w:type="pct"/>
          </w:tcPr>
          <w:p w14:paraId="572587E3" w14:textId="77777777" w:rsidR="00DA5DF3" w:rsidRPr="008E15D2" w:rsidRDefault="00DA5DF3" w:rsidP="00DA5DF3">
            <w:pPr>
              <w:jc w:val="center"/>
            </w:pPr>
            <w:r w:rsidRPr="008E15D2">
              <w:t>b.</w:t>
            </w:r>
          </w:p>
        </w:tc>
        <w:tc>
          <w:tcPr>
            <w:tcW w:w="3739" w:type="pct"/>
          </w:tcPr>
          <w:p w14:paraId="55DAE5B5" w14:textId="77777777" w:rsidR="00DA5DF3" w:rsidRPr="006F3340" w:rsidRDefault="00DA5DF3" w:rsidP="00DA5DF3">
            <w:pPr>
              <w:widowControl w:val="0"/>
              <w:tabs>
                <w:tab w:val="left" w:pos="810"/>
                <w:tab w:val="left" w:pos="990"/>
              </w:tabs>
              <w:autoSpaceDE w:val="0"/>
              <w:autoSpaceDN w:val="0"/>
              <w:adjustRightInd w:val="0"/>
              <w:jc w:val="both"/>
              <w:rPr>
                <w:lang w:val="en-IN"/>
              </w:rPr>
            </w:pPr>
            <w:r w:rsidRPr="006F3340">
              <w:rPr>
                <w:lang w:val="en-IN"/>
              </w:rPr>
              <w:t xml:space="preserve">Compute the output image size and the number of learnable parameters at different layers of the following CNN architecture when applied with an </w:t>
            </w:r>
            <w:r>
              <w:rPr>
                <w:lang w:val="en-IN"/>
              </w:rPr>
              <w:t xml:space="preserve">input </w:t>
            </w:r>
            <w:r w:rsidRPr="006F3340">
              <w:rPr>
                <w:lang w:val="en-IN"/>
              </w:rPr>
              <w:t>image of size 227 x 227 x 3 to the architecture.</w:t>
            </w:r>
          </w:p>
          <w:p w14:paraId="49AB2D37" w14:textId="77777777" w:rsidR="00DA5DF3" w:rsidRPr="006F3340" w:rsidRDefault="00DA5DF3" w:rsidP="00DA5DF3">
            <w:pPr>
              <w:widowControl w:val="0"/>
              <w:tabs>
                <w:tab w:val="left" w:pos="810"/>
                <w:tab w:val="left" w:pos="990"/>
              </w:tabs>
              <w:autoSpaceDE w:val="0"/>
              <w:autoSpaceDN w:val="0"/>
              <w:adjustRightInd w:val="0"/>
              <w:jc w:val="both"/>
              <w:rPr>
                <w:lang w:val="en-IN"/>
              </w:rPr>
            </w:pPr>
          </w:p>
          <w:tbl>
            <w:tblPr>
              <w:tblStyle w:val="TableGrid"/>
              <w:tblW w:w="7462" w:type="dxa"/>
              <w:jc w:val="center"/>
              <w:tblLook w:val="04A0" w:firstRow="1" w:lastRow="0" w:firstColumn="1" w:lastColumn="0" w:noHBand="0" w:noVBand="1"/>
            </w:tblPr>
            <w:tblGrid>
              <w:gridCol w:w="1439"/>
              <w:gridCol w:w="1138"/>
              <w:gridCol w:w="940"/>
              <w:gridCol w:w="790"/>
              <w:gridCol w:w="1003"/>
              <w:gridCol w:w="883"/>
              <w:gridCol w:w="1269"/>
            </w:tblGrid>
            <w:tr w:rsidR="00DA5DF3" w:rsidRPr="006F3340" w14:paraId="3A2C38F1" w14:textId="77777777" w:rsidTr="00DA5DF3">
              <w:trPr>
                <w:trHeight w:val="135"/>
                <w:jc w:val="center"/>
              </w:trPr>
              <w:tc>
                <w:tcPr>
                  <w:tcW w:w="1842" w:type="dxa"/>
                </w:tcPr>
                <w:p w14:paraId="46F2765D" w14:textId="77777777" w:rsidR="00DA5DF3" w:rsidRPr="006F3340" w:rsidRDefault="00DA5DF3" w:rsidP="00DA5DF3">
                  <w:pPr>
                    <w:widowControl w:val="0"/>
                    <w:tabs>
                      <w:tab w:val="left" w:pos="810"/>
                      <w:tab w:val="left" w:pos="990"/>
                    </w:tabs>
                    <w:autoSpaceDE w:val="0"/>
                    <w:autoSpaceDN w:val="0"/>
                    <w:adjustRightInd w:val="0"/>
                    <w:jc w:val="center"/>
                    <w:rPr>
                      <w:lang w:val="en-IN"/>
                    </w:rPr>
                  </w:pPr>
                  <w:r w:rsidRPr="006F3340">
                    <w:rPr>
                      <w:lang w:val="en-IN"/>
                    </w:rPr>
                    <w:t>Layer</w:t>
                  </w:r>
                </w:p>
              </w:tc>
              <w:tc>
                <w:tcPr>
                  <w:tcW w:w="1276" w:type="dxa"/>
                </w:tcPr>
                <w:p w14:paraId="5EB3B064" w14:textId="77777777" w:rsidR="00DA5DF3" w:rsidRPr="006F3340" w:rsidRDefault="00DA5DF3" w:rsidP="00DA5DF3">
                  <w:pPr>
                    <w:widowControl w:val="0"/>
                    <w:tabs>
                      <w:tab w:val="left" w:pos="810"/>
                      <w:tab w:val="left" w:pos="990"/>
                    </w:tabs>
                    <w:autoSpaceDE w:val="0"/>
                    <w:autoSpaceDN w:val="0"/>
                    <w:adjustRightInd w:val="0"/>
                    <w:jc w:val="center"/>
                    <w:rPr>
                      <w:lang w:val="en-IN"/>
                    </w:rPr>
                  </w:pPr>
                  <w:r w:rsidRPr="006F3340">
                    <w:rPr>
                      <w:lang w:val="en-IN"/>
                    </w:rPr>
                    <w:t>No of Filters/ kernels</w:t>
                  </w:r>
                </w:p>
              </w:tc>
              <w:tc>
                <w:tcPr>
                  <w:tcW w:w="1064" w:type="dxa"/>
                </w:tcPr>
                <w:p w14:paraId="2E82C7AB" w14:textId="77777777" w:rsidR="00DA5DF3" w:rsidRPr="006F3340" w:rsidRDefault="00DA5DF3" w:rsidP="00DA5DF3">
                  <w:pPr>
                    <w:widowControl w:val="0"/>
                    <w:tabs>
                      <w:tab w:val="left" w:pos="810"/>
                      <w:tab w:val="left" w:pos="990"/>
                    </w:tabs>
                    <w:autoSpaceDE w:val="0"/>
                    <w:autoSpaceDN w:val="0"/>
                    <w:adjustRightInd w:val="0"/>
                    <w:jc w:val="center"/>
                    <w:rPr>
                      <w:lang w:val="en-IN"/>
                    </w:rPr>
                  </w:pPr>
                  <w:r w:rsidRPr="006F3340">
                    <w:rPr>
                      <w:lang w:val="en-IN"/>
                    </w:rPr>
                    <w:t>Filter Size</w:t>
                  </w:r>
                </w:p>
              </w:tc>
              <w:tc>
                <w:tcPr>
                  <w:tcW w:w="709" w:type="dxa"/>
                </w:tcPr>
                <w:p w14:paraId="6A32AEB4" w14:textId="77777777" w:rsidR="00DA5DF3" w:rsidRPr="006F3340" w:rsidRDefault="00DA5DF3" w:rsidP="00DA5DF3">
                  <w:pPr>
                    <w:widowControl w:val="0"/>
                    <w:tabs>
                      <w:tab w:val="left" w:pos="810"/>
                      <w:tab w:val="left" w:pos="990"/>
                    </w:tabs>
                    <w:autoSpaceDE w:val="0"/>
                    <w:autoSpaceDN w:val="0"/>
                    <w:adjustRightInd w:val="0"/>
                    <w:jc w:val="center"/>
                    <w:rPr>
                      <w:lang w:val="en-IN"/>
                    </w:rPr>
                  </w:pPr>
                  <w:r w:rsidRPr="006F3340">
                    <w:rPr>
                      <w:lang w:val="en-IN"/>
                    </w:rPr>
                    <w:t>Stride</w:t>
                  </w:r>
                </w:p>
              </w:tc>
              <w:tc>
                <w:tcPr>
                  <w:tcW w:w="857" w:type="dxa"/>
                </w:tcPr>
                <w:p w14:paraId="35652973" w14:textId="77777777" w:rsidR="00DA5DF3" w:rsidRPr="006F3340" w:rsidRDefault="00DA5DF3" w:rsidP="00DA5DF3">
                  <w:pPr>
                    <w:widowControl w:val="0"/>
                    <w:tabs>
                      <w:tab w:val="left" w:pos="810"/>
                      <w:tab w:val="left" w:pos="990"/>
                    </w:tabs>
                    <w:autoSpaceDE w:val="0"/>
                    <w:autoSpaceDN w:val="0"/>
                    <w:adjustRightInd w:val="0"/>
                    <w:jc w:val="center"/>
                    <w:rPr>
                      <w:lang w:val="en-IN"/>
                    </w:rPr>
                  </w:pPr>
                  <w:r w:rsidRPr="006F3340">
                    <w:rPr>
                      <w:lang w:val="en-IN"/>
                    </w:rPr>
                    <w:t>Padding</w:t>
                  </w:r>
                </w:p>
              </w:tc>
              <w:tc>
                <w:tcPr>
                  <w:tcW w:w="857" w:type="dxa"/>
                </w:tcPr>
                <w:p w14:paraId="04F3F680" w14:textId="77777777" w:rsidR="00DA5DF3" w:rsidRPr="006F3340" w:rsidRDefault="00DA5DF3" w:rsidP="00DA5DF3">
                  <w:pPr>
                    <w:widowControl w:val="0"/>
                    <w:tabs>
                      <w:tab w:val="left" w:pos="810"/>
                      <w:tab w:val="left" w:pos="990"/>
                    </w:tabs>
                    <w:autoSpaceDE w:val="0"/>
                    <w:autoSpaceDN w:val="0"/>
                    <w:adjustRightInd w:val="0"/>
                    <w:jc w:val="center"/>
                    <w:rPr>
                      <w:lang w:val="en-IN"/>
                    </w:rPr>
                  </w:pPr>
                  <w:r w:rsidRPr="006F3340">
                    <w:rPr>
                      <w:lang w:val="en-IN"/>
                    </w:rPr>
                    <w:t>Output image size</w:t>
                  </w:r>
                </w:p>
              </w:tc>
              <w:tc>
                <w:tcPr>
                  <w:tcW w:w="857" w:type="dxa"/>
                </w:tcPr>
                <w:p w14:paraId="1E443830" w14:textId="77777777" w:rsidR="00DA5DF3" w:rsidRPr="006F3340" w:rsidRDefault="00DA5DF3" w:rsidP="00DA5DF3">
                  <w:pPr>
                    <w:widowControl w:val="0"/>
                    <w:tabs>
                      <w:tab w:val="left" w:pos="810"/>
                      <w:tab w:val="left" w:pos="990"/>
                    </w:tabs>
                    <w:autoSpaceDE w:val="0"/>
                    <w:autoSpaceDN w:val="0"/>
                    <w:adjustRightInd w:val="0"/>
                    <w:jc w:val="center"/>
                    <w:rPr>
                      <w:lang w:val="en-IN"/>
                    </w:rPr>
                  </w:pPr>
                  <w:r w:rsidRPr="006F3340">
                    <w:rPr>
                      <w:lang w:val="en-IN"/>
                    </w:rPr>
                    <w:t>Learnable parameters</w:t>
                  </w:r>
                </w:p>
              </w:tc>
            </w:tr>
            <w:tr w:rsidR="00DA5DF3" w:rsidRPr="006F3340" w14:paraId="4F60F061" w14:textId="77777777" w:rsidTr="00DA5DF3">
              <w:trPr>
                <w:trHeight w:val="50"/>
                <w:jc w:val="center"/>
              </w:trPr>
              <w:tc>
                <w:tcPr>
                  <w:tcW w:w="1842" w:type="dxa"/>
                </w:tcPr>
                <w:p w14:paraId="4D915589" w14:textId="77777777" w:rsidR="00DA5DF3" w:rsidRPr="006F3340" w:rsidRDefault="00DA5DF3" w:rsidP="00DA5DF3">
                  <w:pPr>
                    <w:widowControl w:val="0"/>
                    <w:tabs>
                      <w:tab w:val="left" w:pos="810"/>
                      <w:tab w:val="left" w:pos="990"/>
                    </w:tabs>
                    <w:autoSpaceDE w:val="0"/>
                    <w:autoSpaceDN w:val="0"/>
                    <w:adjustRightInd w:val="0"/>
                    <w:jc w:val="both"/>
                    <w:rPr>
                      <w:lang w:val="en-IN"/>
                    </w:rPr>
                  </w:pPr>
                  <w:r w:rsidRPr="006F3340">
                    <w:rPr>
                      <w:lang w:val="en-IN"/>
                    </w:rPr>
                    <w:t>Input</w:t>
                  </w:r>
                </w:p>
              </w:tc>
              <w:tc>
                <w:tcPr>
                  <w:tcW w:w="1276" w:type="dxa"/>
                </w:tcPr>
                <w:p w14:paraId="5B8B3665" w14:textId="77777777" w:rsidR="00DA5DF3" w:rsidRPr="006F3340" w:rsidRDefault="00DA5DF3" w:rsidP="00DA5DF3">
                  <w:pPr>
                    <w:widowControl w:val="0"/>
                    <w:tabs>
                      <w:tab w:val="left" w:pos="810"/>
                      <w:tab w:val="left" w:pos="990"/>
                    </w:tabs>
                    <w:autoSpaceDE w:val="0"/>
                    <w:autoSpaceDN w:val="0"/>
                    <w:adjustRightInd w:val="0"/>
                    <w:jc w:val="center"/>
                    <w:rPr>
                      <w:lang w:val="en-IN"/>
                    </w:rPr>
                  </w:pPr>
                  <w:r w:rsidRPr="006F3340">
                    <w:rPr>
                      <w:lang w:val="en-IN"/>
                    </w:rPr>
                    <w:t>-</w:t>
                  </w:r>
                </w:p>
              </w:tc>
              <w:tc>
                <w:tcPr>
                  <w:tcW w:w="1064" w:type="dxa"/>
                </w:tcPr>
                <w:p w14:paraId="06B2A16D" w14:textId="77777777" w:rsidR="00DA5DF3" w:rsidRPr="006F3340" w:rsidRDefault="00DA5DF3" w:rsidP="00DA5DF3">
                  <w:pPr>
                    <w:widowControl w:val="0"/>
                    <w:tabs>
                      <w:tab w:val="left" w:pos="810"/>
                      <w:tab w:val="left" w:pos="990"/>
                    </w:tabs>
                    <w:autoSpaceDE w:val="0"/>
                    <w:autoSpaceDN w:val="0"/>
                    <w:adjustRightInd w:val="0"/>
                    <w:jc w:val="center"/>
                    <w:rPr>
                      <w:lang w:val="en-IN"/>
                    </w:rPr>
                  </w:pPr>
                  <w:r w:rsidRPr="006F3340">
                    <w:rPr>
                      <w:lang w:val="en-IN"/>
                    </w:rPr>
                    <w:t>-</w:t>
                  </w:r>
                </w:p>
              </w:tc>
              <w:tc>
                <w:tcPr>
                  <w:tcW w:w="709" w:type="dxa"/>
                </w:tcPr>
                <w:p w14:paraId="0DE7992F" w14:textId="77777777" w:rsidR="00DA5DF3" w:rsidRPr="006F3340" w:rsidRDefault="00DA5DF3" w:rsidP="00DA5DF3">
                  <w:pPr>
                    <w:widowControl w:val="0"/>
                    <w:tabs>
                      <w:tab w:val="left" w:pos="810"/>
                      <w:tab w:val="left" w:pos="990"/>
                    </w:tabs>
                    <w:autoSpaceDE w:val="0"/>
                    <w:autoSpaceDN w:val="0"/>
                    <w:adjustRightInd w:val="0"/>
                    <w:jc w:val="center"/>
                    <w:rPr>
                      <w:lang w:val="en-IN"/>
                    </w:rPr>
                  </w:pPr>
                  <w:r w:rsidRPr="006F3340">
                    <w:rPr>
                      <w:lang w:val="en-IN"/>
                    </w:rPr>
                    <w:t>-</w:t>
                  </w:r>
                </w:p>
              </w:tc>
              <w:tc>
                <w:tcPr>
                  <w:tcW w:w="857" w:type="dxa"/>
                </w:tcPr>
                <w:p w14:paraId="08EC579A" w14:textId="77777777" w:rsidR="00DA5DF3" w:rsidRPr="006F3340" w:rsidRDefault="00DA5DF3" w:rsidP="00DA5DF3">
                  <w:pPr>
                    <w:widowControl w:val="0"/>
                    <w:tabs>
                      <w:tab w:val="left" w:pos="810"/>
                      <w:tab w:val="left" w:pos="990"/>
                    </w:tabs>
                    <w:autoSpaceDE w:val="0"/>
                    <w:autoSpaceDN w:val="0"/>
                    <w:adjustRightInd w:val="0"/>
                    <w:jc w:val="center"/>
                    <w:rPr>
                      <w:lang w:val="en-IN"/>
                    </w:rPr>
                  </w:pPr>
                  <w:r w:rsidRPr="006F3340">
                    <w:rPr>
                      <w:lang w:val="en-IN"/>
                    </w:rPr>
                    <w:t>-</w:t>
                  </w:r>
                </w:p>
              </w:tc>
              <w:tc>
                <w:tcPr>
                  <w:tcW w:w="857" w:type="dxa"/>
                </w:tcPr>
                <w:p w14:paraId="6DE952E9" w14:textId="77777777" w:rsidR="00DA5DF3" w:rsidRPr="006F3340" w:rsidRDefault="00DA5DF3" w:rsidP="00DA5DF3">
                  <w:pPr>
                    <w:widowControl w:val="0"/>
                    <w:tabs>
                      <w:tab w:val="left" w:pos="810"/>
                      <w:tab w:val="left" w:pos="990"/>
                    </w:tabs>
                    <w:autoSpaceDE w:val="0"/>
                    <w:autoSpaceDN w:val="0"/>
                    <w:adjustRightInd w:val="0"/>
                    <w:jc w:val="both"/>
                    <w:rPr>
                      <w:lang w:val="en-IN"/>
                    </w:rPr>
                  </w:pPr>
                </w:p>
              </w:tc>
              <w:tc>
                <w:tcPr>
                  <w:tcW w:w="857" w:type="dxa"/>
                </w:tcPr>
                <w:p w14:paraId="2B1E95AE" w14:textId="77777777" w:rsidR="00DA5DF3" w:rsidRPr="006F3340" w:rsidRDefault="00DA5DF3" w:rsidP="00DA5DF3">
                  <w:pPr>
                    <w:widowControl w:val="0"/>
                    <w:tabs>
                      <w:tab w:val="left" w:pos="810"/>
                      <w:tab w:val="left" w:pos="990"/>
                    </w:tabs>
                    <w:autoSpaceDE w:val="0"/>
                    <w:autoSpaceDN w:val="0"/>
                    <w:adjustRightInd w:val="0"/>
                    <w:jc w:val="both"/>
                    <w:rPr>
                      <w:lang w:val="en-IN"/>
                    </w:rPr>
                  </w:pPr>
                </w:p>
              </w:tc>
            </w:tr>
            <w:tr w:rsidR="00DA5DF3" w:rsidRPr="006F3340" w14:paraId="03C3FA89" w14:textId="77777777" w:rsidTr="00DA5DF3">
              <w:trPr>
                <w:trHeight w:val="47"/>
                <w:jc w:val="center"/>
              </w:trPr>
              <w:tc>
                <w:tcPr>
                  <w:tcW w:w="1842" w:type="dxa"/>
                </w:tcPr>
                <w:p w14:paraId="54F28D9B" w14:textId="77777777" w:rsidR="00DA5DF3" w:rsidRPr="006F3340" w:rsidRDefault="00DA5DF3" w:rsidP="00DA5DF3">
                  <w:pPr>
                    <w:widowControl w:val="0"/>
                    <w:tabs>
                      <w:tab w:val="left" w:pos="810"/>
                      <w:tab w:val="left" w:pos="990"/>
                    </w:tabs>
                    <w:autoSpaceDE w:val="0"/>
                    <w:autoSpaceDN w:val="0"/>
                    <w:adjustRightInd w:val="0"/>
                    <w:jc w:val="both"/>
                    <w:rPr>
                      <w:lang w:val="en-IN"/>
                    </w:rPr>
                  </w:pPr>
                  <w:r w:rsidRPr="006F3340">
                    <w:rPr>
                      <w:lang w:val="en-IN"/>
                    </w:rPr>
                    <w:t>Conv 1</w:t>
                  </w:r>
                </w:p>
              </w:tc>
              <w:tc>
                <w:tcPr>
                  <w:tcW w:w="1276" w:type="dxa"/>
                </w:tcPr>
                <w:p w14:paraId="782F6160" w14:textId="77777777" w:rsidR="00DA5DF3" w:rsidRPr="006F3340" w:rsidRDefault="00DA5DF3" w:rsidP="00DA5DF3">
                  <w:pPr>
                    <w:widowControl w:val="0"/>
                    <w:tabs>
                      <w:tab w:val="left" w:pos="810"/>
                      <w:tab w:val="left" w:pos="990"/>
                    </w:tabs>
                    <w:autoSpaceDE w:val="0"/>
                    <w:autoSpaceDN w:val="0"/>
                    <w:adjustRightInd w:val="0"/>
                    <w:jc w:val="center"/>
                    <w:rPr>
                      <w:lang w:val="en-IN"/>
                    </w:rPr>
                  </w:pPr>
                  <w:r w:rsidRPr="006F3340">
                    <w:rPr>
                      <w:lang w:val="en-IN"/>
                    </w:rPr>
                    <w:t>12</w:t>
                  </w:r>
                </w:p>
              </w:tc>
              <w:tc>
                <w:tcPr>
                  <w:tcW w:w="1064" w:type="dxa"/>
                </w:tcPr>
                <w:p w14:paraId="4CB7998F" w14:textId="77777777" w:rsidR="00DA5DF3" w:rsidRPr="006F3340" w:rsidRDefault="00DA5DF3" w:rsidP="00DA5DF3">
                  <w:pPr>
                    <w:widowControl w:val="0"/>
                    <w:tabs>
                      <w:tab w:val="left" w:pos="810"/>
                      <w:tab w:val="left" w:pos="990"/>
                    </w:tabs>
                    <w:autoSpaceDE w:val="0"/>
                    <w:autoSpaceDN w:val="0"/>
                    <w:adjustRightInd w:val="0"/>
                    <w:jc w:val="center"/>
                    <w:rPr>
                      <w:lang w:val="en-IN"/>
                    </w:rPr>
                  </w:pPr>
                  <w:r w:rsidRPr="006F3340">
                    <w:rPr>
                      <w:lang w:val="en-IN"/>
                    </w:rPr>
                    <w:t>4 x 4</w:t>
                  </w:r>
                </w:p>
              </w:tc>
              <w:tc>
                <w:tcPr>
                  <w:tcW w:w="709" w:type="dxa"/>
                </w:tcPr>
                <w:p w14:paraId="3A8ADC31" w14:textId="77777777" w:rsidR="00DA5DF3" w:rsidRPr="006F3340" w:rsidRDefault="00DA5DF3" w:rsidP="00DA5DF3">
                  <w:pPr>
                    <w:widowControl w:val="0"/>
                    <w:tabs>
                      <w:tab w:val="left" w:pos="810"/>
                      <w:tab w:val="left" w:pos="990"/>
                    </w:tabs>
                    <w:autoSpaceDE w:val="0"/>
                    <w:autoSpaceDN w:val="0"/>
                    <w:adjustRightInd w:val="0"/>
                    <w:jc w:val="center"/>
                    <w:rPr>
                      <w:lang w:val="en-IN"/>
                    </w:rPr>
                  </w:pPr>
                  <w:r w:rsidRPr="006F3340">
                    <w:rPr>
                      <w:lang w:val="en-IN"/>
                    </w:rPr>
                    <w:t>4</w:t>
                  </w:r>
                </w:p>
              </w:tc>
              <w:tc>
                <w:tcPr>
                  <w:tcW w:w="857" w:type="dxa"/>
                </w:tcPr>
                <w:p w14:paraId="7C2E0416" w14:textId="77777777" w:rsidR="00DA5DF3" w:rsidRPr="006F3340" w:rsidRDefault="00DA5DF3" w:rsidP="00DA5DF3">
                  <w:pPr>
                    <w:widowControl w:val="0"/>
                    <w:tabs>
                      <w:tab w:val="left" w:pos="810"/>
                      <w:tab w:val="left" w:pos="990"/>
                    </w:tabs>
                    <w:autoSpaceDE w:val="0"/>
                    <w:autoSpaceDN w:val="0"/>
                    <w:adjustRightInd w:val="0"/>
                    <w:jc w:val="center"/>
                    <w:rPr>
                      <w:lang w:val="en-IN"/>
                    </w:rPr>
                  </w:pPr>
                  <w:r w:rsidRPr="006F3340">
                    <w:rPr>
                      <w:lang w:val="en-IN"/>
                    </w:rPr>
                    <w:t>-</w:t>
                  </w:r>
                </w:p>
              </w:tc>
              <w:tc>
                <w:tcPr>
                  <w:tcW w:w="857" w:type="dxa"/>
                </w:tcPr>
                <w:p w14:paraId="0C5FBA5B" w14:textId="77777777" w:rsidR="00DA5DF3" w:rsidRPr="006F3340" w:rsidRDefault="00DA5DF3" w:rsidP="00DA5DF3">
                  <w:pPr>
                    <w:widowControl w:val="0"/>
                    <w:tabs>
                      <w:tab w:val="left" w:pos="810"/>
                      <w:tab w:val="left" w:pos="990"/>
                    </w:tabs>
                    <w:autoSpaceDE w:val="0"/>
                    <w:autoSpaceDN w:val="0"/>
                    <w:adjustRightInd w:val="0"/>
                    <w:jc w:val="both"/>
                    <w:rPr>
                      <w:lang w:val="en-IN"/>
                    </w:rPr>
                  </w:pPr>
                </w:p>
              </w:tc>
              <w:tc>
                <w:tcPr>
                  <w:tcW w:w="857" w:type="dxa"/>
                </w:tcPr>
                <w:p w14:paraId="4F7CD9FF" w14:textId="77777777" w:rsidR="00DA5DF3" w:rsidRPr="006F3340" w:rsidRDefault="00DA5DF3" w:rsidP="00DA5DF3">
                  <w:pPr>
                    <w:widowControl w:val="0"/>
                    <w:tabs>
                      <w:tab w:val="left" w:pos="810"/>
                      <w:tab w:val="left" w:pos="990"/>
                    </w:tabs>
                    <w:autoSpaceDE w:val="0"/>
                    <w:autoSpaceDN w:val="0"/>
                    <w:adjustRightInd w:val="0"/>
                    <w:jc w:val="both"/>
                    <w:rPr>
                      <w:lang w:val="en-IN"/>
                    </w:rPr>
                  </w:pPr>
                </w:p>
              </w:tc>
            </w:tr>
            <w:tr w:rsidR="00DA5DF3" w:rsidRPr="006F3340" w14:paraId="613F4357" w14:textId="77777777" w:rsidTr="00DA5DF3">
              <w:trPr>
                <w:trHeight w:val="47"/>
                <w:jc w:val="center"/>
              </w:trPr>
              <w:tc>
                <w:tcPr>
                  <w:tcW w:w="1842" w:type="dxa"/>
                </w:tcPr>
                <w:p w14:paraId="106F06A8" w14:textId="77777777" w:rsidR="00DA5DF3" w:rsidRPr="006F3340" w:rsidRDefault="00DA5DF3" w:rsidP="00DA5DF3">
                  <w:pPr>
                    <w:widowControl w:val="0"/>
                    <w:tabs>
                      <w:tab w:val="left" w:pos="810"/>
                      <w:tab w:val="left" w:pos="990"/>
                    </w:tabs>
                    <w:autoSpaceDE w:val="0"/>
                    <w:autoSpaceDN w:val="0"/>
                    <w:adjustRightInd w:val="0"/>
                    <w:jc w:val="both"/>
                    <w:rPr>
                      <w:lang w:val="en-IN"/>
                    </w:rPr>
                  </w:pPr>
                  <w:r w:rsidRPr="006F3340">
                    <w:rPr>
                      <w:lang w:val="en-IN"/>
                    </w:rPr>
                    <w:t>Max Pool 1</w:t>
                  </w:r>
                </w:p>
              </w:tc>
              <w:tc>
                <w:tcPr>
                  <w:tcW w:w="1276" w:type="dxa"/>
                </w:tcPr>
                <w:p w14:paraId="0E5F06F1" w14:textId="77777777" w:rsidR="00DA5DF3" w:rsidRPr="006F3340" w:rsidRDefault="00DA5DF3" w:rsidP="00DA5DF3">
                  <w:pPr>
                    <w:widowControl w:val="0"/>
                    <w:tabs>
                      <w:tab w:val="left" w:pos="810"/>
                      <w:tab w:val="left" w:pos="990"/>
                    </w:tabs>
                    <w:autoSpaceDE w:val="0"/>
                    <w:autoSpaceDN w:val="0"/>
                    <w:adjustRightInd w:val="0"/>
                    <w:jc w:val="center"/>
                    <w:rPr>
                      <w:lang w:val="en-IN"/>
                    </w:rPr>
                  </w:pPr>
                  <w:r w:rsidRPr="006F3340">
                    <w:rPr>
                      <w:lang w:val="en-IN"/>
                    </w:rPr>
                    <w:t>-</w:t>
                  </w:r>
                </w:p>
              </w:tc>
              <w:tc>
                <w:tcPr>
                  <w:tcW w:w="1064" w:type="dxa"/>
                </w:tcPr>
                <w:p w14:paraId="6E9A0FF5" w14:textId="77777777" w:rsidR="00DA5DF3" w:rsidRPr="006F3340" w:rsidRDefault="00DA5DF3" w:rsidP="00DA5DF3">
                  <w:pPr>
                    <w:widowControl w:val="0"/>
                    <w:tabs>
                      <w:tab w:val="left" w:pos="810"/>
                      <w:tab w:val="left" w:pos="990"/>
                    </w:tabs>
                    <w:autoSpaceDE w:val="0"/>
                    <w:autoSpaceDN w:val="0"/>
                    <w:adjustRightInd w:val="0"/>
                    <w:jc w:val="center"/>
                    <w:rPr>
                      <w:lang w:val="en-IN"/>
                    </w:rPr>
                  </w:pPr>
                  <w:r w:rsidRPr="006F3340">
                    <w:rPr>
                      <w:lang w:val="en-IN"/>
                    </w:rPr>
                    <w:t>2 x 2</w:t>
                  </w:r>
                </w:p>
              </w:tc>
              <w:tc>
                <w:tcPr>
                  <w:tcW w:w="709" w:type="dxa"/>
                </w:tcPr>
                <w:p w14:paraId="276323FD" w14:textId="77777777" w:rsidR="00DA5DF3" w:rsidRPr="006F3340" w:rsidRDefault="00DA5DF3" w:rsidP="00DA5DF3">
                  <w:pPr>
                    <w:widowControl w:val="0"/>
                    <w:tabs>
                      <w:tab w:val="left" w:pos="810"/>
                      <w:tab w:val="left" w:pos="990"/>
                    </w:tabs>
                    <w:autoSpaceDE w:val="0"/>
                    <w:autoSpaceDN w:val="0"/>
                    <w:adjustRightInd w:val="0"/>
                    <w:jc w:val="center"/>
                    <w:rPr>
                      <w:lang w:val="en-IN"/>
                    </w:rPr>
                  </w:pPr>
                  <w:r w:rsidRPr="006F3340">
                    <w:rPr>
                      <w:lang w:val="en-IN"/>
                    </w:rPr>
                    <w:t>2</w:t>
                  </w:r>
                </w:p>
              </w:tc>
              <w:tc>
                <w:tcPr>
                  <w:tcW w:w="857" w:type="dxa"/>
                </w:tcPr>
                <w:p w14:paraId="21686FA9" w14:textId="77777777" w:rsidR="00DA5DF3" w:rsidRPr="006F3340" w:rsidRDefault="00DA5DF3" w:rsidP="00DA5DF3">
                  <w:pPr>
                    <w:widowControl w:val="0"/>
                    <w:tabs>
                      <w:tab w:val="left" w:pos="810"/>
                      <w:tab w:val="left" w:pos="990"/>
                    </w:tabs>
                    <w:autoSpaceDE w:val="0"/>
                    <w:autoSpaceDN w:val="0"/>
                    <w:adjustRightInd w:val="0"/>
                    <w:jc w:val="center"/>
                    <w:rPr>
                      <w:lang w:val="en-IN"/>
                    </w:rPr>
                  </w:pPr>
                  <w:r w:rsidRPr="006F3340">
                    <w:rPr>
                      <w:lang w:val="en-IN"/>
                    </w:rPr>
                    <w:t>-</w:t>
                  </w:r>
                </w:p>
              </w:tc>
              <w:tc>
                <w:tcPr>
                  <w:tcW w:w="857" w:type="dxa"/>
                </w:tcPr>
                <w:p w14:paraId="3E907C90" w14:textId="77777777" w:rsidR="00DA5DF3" w:rsidRPr="006F3340" w:rsidRDefault="00DA5DF3" w:rsidP="00DA5DF3">
                  <w:pPr>
                    <w:widowControl w:val="0"/>
                    <w:tabs>
                      <w:tab w:val="left" w:pos="810"/>
                      <w:tab w:val="left" w:pos="990"/>
                    </w:tabs>
                    <w:autoSpaceDE w:val="0"/>
                    <w:autoSpaceDN w:val="0"/>
                    <w:adjustRightInd w:val="0"/>
                    <w:jc w:val="both"/>
                    <w:rPr>
                      <w:lang w:val="en-IN"/>
                    </w:rPr>
                  </w:pPr>
                </w:p>
              </w:tc>
              <w:tc>
                <w:tcPr>
                  <w:tcW w:w="857" w:type="dxa"/>
                </w:tcPr>
                <w:p w14:paraId="480775CE" w14:textId="77777777" w:rsidR="00DA5DF3" w:rsidRPr="006F3340" w:rsidRDefault="00DA5DF3" w:rsidP="00DA5DF3">
                  <w:pPr>
                    <w:widowControl w:val="0"/>
                    <w:tabs>
                      <w:tab w:val="left" w:pos="810"/>
                      <w:tab w:val="left" w:pos="990"/>
                    </w:tabs>
                    <w:autoSpaceDE w:val="0"/>
                    <w:autoSpaceDN w:val="0"/>
                    <w:adjustRightInd w:val="0"/>
                    <w:jc w:val="both"/>
                    <w:rPr>
                      <w:lang w:val="en-IN"/>
                    </w:rPr>
                  </w:pPr>
                </w:p>
              </w:tc>
            </w:tr>
            <w:tr w:rsidR="00DA5DF3" w:rsidRPr="006F3340" w14:paraId="36728DE3" w14:textId="77777777" w:rsidTr="00DA5DF3">
              <w:trPr>
                <w:trHeight w:val="50"/>
                <w:jc w:val="center"/>
              </w:trPr>
              <w:tc>
                <w:tcPr>
                  <w:tcW w:w="1842" w:type="dxa"/>
                </w:tcPr>
                <w:p w14:paraId="530742D6" w14:textId="77777777" w:rsidR="00DA5DF3" w:rsidRPr="006F3340" w:rsidRDefault="00DA5DF3" w:rsidP="00DA5DF3">
                  <w:pPr>
                    <w:widowControl w:val="0"/>
                    <w:tabs>
                      <w:tab w:val="left" w:pos="810"/>
                      <w:tab w:val="left" w:pos="990"/>
                    </w:tabs>
                    <w:autoSpaceDE w:val="0"/>
                    <w:autoSpaceDN w:val="0"/>
                    <w:adjustRightInd w:val="0"/>
                    <w:jc w:val="both"/>
                    <w:rPr>
                      <w:lang w:val="en-IN"/>
                    </w:rPr>
                  </w:pPr>
                  <w:r w:rsidRPr="006F3340">
                    <w:rPr>
                      <w:lang w:val="en-IN"/>
                    </w:rPr>
                    <w:t>Conv 2</w:t>
                  </w:r>
                </w:p>
              </w:tc>
              <w:tc>
                <w:tcPr>
                  <w:tcW w:w="1276" w:type="dxa"/>
                </w:tcPr>
                <w:p w14:paraId="589BEA9A" w14:textId="77777777" w:rsidR="00DA5DF3" w:rsidRPr="006F3340" w:rsidRDefault="00DA5DF3" w:rsidP="00DA5DF3">
                  <w:pPr>
                    <w:widowControl w:val="0"/>
                    <w:tabs>
                      <w:tab w:val="left" w:pos="810"/>
                      <w:tab w:val="left" w:pos="990"/>
                    </w:tabs>
                    <w:autoSpaceDE w:val="0"/>
                    <w:autoSpaceDN w:val="0"/>
                    <w:adjustRightInd w:val="0"/>
                    <w:jc w:val="center"/>
                    <w:rPr>
                      <w:lang w:val="en-IN"/>
                    </w:rPr>
                  </w:pPr>
                  <w:r w:rsidRPr="006F3340">
                    <w:rPr>
                      <w:lang w:val="en-IN"/>
                    </w:rPr>
                    <w:t>15</w:t>
                  </w:r>
                </w:p>
              </w:tc>
              <w:tc>
                <w:tcPr>
                  <w:tcW w:w="1064" w:type="dxa"/>
                </w:tcPr>
                <w:p w14:paraId="7083EE22" w14:textId="77777777" w:rsidR="00DA5DF3" w:rsidRPr="006F3340" w:rsidRDefault="00DA5DF3" w:rsidP="00DA5DF3">
                  <w:pPr>
                    <w:widowControl w:val="0"/>
                    <w:tabs>
                      <w:tab w:val="left" w:pos="810"/>
                      <w:tab w:val="left" w:pos="990"/>
                    </w:tabs>
                    <w:autoSpaceDE w:val="0"/>
                    <w:autoSpaceDN w:val="0"/>
                    <w:adjustRightInd w:val="0"/>
                    <w:jc w:val="center"/>
                    <w:rPr>
                      <w:lang w:val="en-IN"/>
                    </w:rPr>
                  </w:pPr>
                  <w:r w:rsidRPr="006F3340">
                    <w:rPr>
                      <w:lang w:val="en-IN"/>
                    </w:rPr>
                    <w:t>5 x 5</w:t>
                  </w:r>
                </w:p>
              </w:tc>
              <w:tc>
                <w:tcPr>
                  <w:tcW w:w="709" w:type="dxa"/>
                </w:tcPr>
                <w:p w14:paraId="1053868A" w14:textId="77777777" w:rsidR="00DA5DF3" w:rsidRPr="006F3340" w:rsidRDefault="00DA5DF3" w:rsidP="00DA5DF3">
                  <w:pPr>
                    <w:widowControl w:val="0"/>
                    <w:tabs>
                      <w:tab w:val="left" w:pos="810"/>
                      <w:tab w:val="left" w:pos="990"/>
                    </w:tabs>
                    <w:autoSpaceDE w:val="0"/>
                    <w:autoSpaceDN w:val="0"/>
                    <w:adjustRightInd w:val="0"/>
                    <w:jc w:val="center"/>
                    <w:rPr>
                      <w:lang w:val="en-IN"/>
                    </w:rPr>
                  </w:pPr>
                  <w:r w:rsidRPr="006F3340">
                    <w:rPr>
                      <w:lang w:val="en-IN"/>
                    </w:rPr>
                    <w:t>1</w:t>
                  </w:r>
                </w:p>
              </w:tc>
              <w:tc>
                <w:tcPr>
                  <w:tcW w:w="857" w:type="dxa"/>
                </w:tcPr>
                <w:p w14:paraId="6F5D1D18" w14:textId="77777777" w:rsidR="00DA5DF3" w:rsidRPr="006F3340" w:rsidRDefault="00DA5DF3" w:rsidP="00DA5DF3">
                  <w:pPr>
                    <w:widowControl w:val="0"/>
                    <w:tabs>
                      <w:tab w:val="left" w:pos="810"/>
                      <w:tab w:val="left" w:pos="990"/>
                    </w:tabs>
                    <w:autoSpaceDE w:val="0"/>
                    <w:autoSpaceDN w:val="0"/>
                    <w:adjustRightInd w:val="0"/>
                    <w:jc w:val="center"/>
                    <w:rPr>
                      <w:lang w:val="en-IN"/>
                    </w:rPr>
                  </w:pPr>
                  <w:r w:rsidRPr="006F3340">
                    <w:rPr>
                      <w:lang w:val="en-IN"/>
                    </w:rPr>
                    <w:t>2</w:t>
                  </w:r>
                </w:p>
              </w:tc>
              <w:tc>
                <w:tcPr>
                  <w:tcW w:w="857" w:type="dxa"/>
                </w:tcPr>
                <w:p w14:paraId="62320E10" w14:textId="77777777" w:rsidR="00DA5DF3" w:rsidRPr="006F3340" w:rsidRDefault="00DA5DF3" w:rsidP="00DA5DF3">
                  <w:pPr>
                    <w:widowControl w:val="0"/>
                    <w:tabs>
                      <w:tab w:val="left" w:pos="810"/>
                      <w:tab w:val="left" w:pos="990"/>
                    </w:tabs>
                    <w:autoSpaceDE w:val="0"/>
                    <w:autoSpaceDN w:val="0"/>
                    <w:adjustRightInd w:val="0"/>
                    <w:jc w:val="both"/>
                    <w:rPr>
                      <w:lang w:val="en-IN"/>
                    </w:rPr>
                  </w:pPr>
                </w:p>
              </w:tc>
              <w:tc>
                <w:tcPr>
                  <w:tcW w:w="857" w:type="dxa"/>
                </w:tcPr>
                <w:p w14:paraId="35526ED4" w14:textId="77777777" w:rsidR="00DA5DF3" w:rsidRPr="006F3340" w:rsidRDefault="00DA5DF3" w:rsidP="00DA5DF3">
                  <w:pPr>
                    <w:widowControl w:val="0"/>
                    <w:tabs>
                      <w:tab w:val="left" w:pos="810"/>
                      <w:tab w:val="left" w:pos="990"/>
                    </w:tabs>
                    <w:autoSpaceDE w:val="0"/>
                    <w:autoSpaceDN w:val="0"/>
                    <w:adjustRightInd w:val="0"/>
                    <w:jc w:val="both"/>
                    <w:rPr>
                      <w:lang w:val="en-IN"/>
                    </w:rPr>
                  </w:pPr>
                </w:p>
              </w:tc>
            </w:tr>
            <w:tr w:rsidR="00DA5DF3" w:rsidRPr="006F3340" w14:paraId="4BB78653" w14:textId="77777777" w:rsidTr="00DA5DF3">
              <w:trPr>
                <w:trHeight w:val="47"/>
                <w:jc w:val="center"/>
              </w:trPr>
              <w:tc>
                <w:tcPr>
                  <w:tcW w:w="1842" w:type="dxa"/>
                </w:tcPr>
                <w:p w14:paraId="63BA1342" w14:textId="77777777" w:rsidR="00DA5DF3" w:rsidRPr="006F3340" w:rsidRDefault="00DA5DF3" w:rsidP="00DA5DF3">
                  <w:pPr>
                    <w:widowControl w:val="0"/>
                    <w:tabs>
                      <w:tab w:val="left" w:pos="810"/>
                      <w:tab w:val="left" w:pos="990"/>
                    </w:tabs>
                    <w:autoSpaceDE w:val="0"/>
                    <w:autoSpaceDN w:val="0"/>
                    <w:adjustRightInd w:val="0"/>
                    <w:jc w:val="both"/>
                    <w:rPr>
                      <w:lang w:val="en-IN"/>
                    </w:rPr>
                  </w:pPr>
                  <w:r w:rsidRPr="006F3340">
                    <w:rPr>
                      <w:lang w:val="en-IN"/>
                    </w:rPr>
                    <w:t>Max Pool 2</w:t>
                  </w:r>
                </w:p>
              </w:tc>
              <w:tc>
                <w:tcPr>
                  <w:tcW w:w="1276" w:type="dxa"/>
                </w:tcPr>
                <w:p w14:paraId="7481A3FD" w14:textId="77777777" w:rsidR="00DA5DF3" w:rsidRPr="006F3340" w:rsidRDefault="00DA5DF3" w:rsidP="00DA5DF3">
                  <w:pPr>
                    <w:widowControl w:val="0"/>
                    <w:tabs>
                      <w:tab w:val="left" w:pos="810"/>
                      <w:tab w:val="left" w:pos="990"/>
                    </w:tabs>
                    <w:autoSpaceDE w:val="0"/>
                    <w:autoSpaceDN w:val="0"/>
                    <w:adjustRightInd w:val="0"/>
                    <w:jc w:val="center"/>
                    <w:rPr>
                      <w:lang w:val="en-IN"/>
                    </w:rPr>
                  </w:pPr>
                  <w:r w:rsidRPr="006F3340">
                    <w:rPr>
                      <w:lang w:val="en-IN"/>
                    </w:rPr>
                    <w:t>-</w:t>
                  </w:r>
                </w:p>
              </w:tc>
              <w:tc>
                <w:tcPr>
                  <w:tcW w:w="1064" w:type="dxa"/>
                </w:tcPr>
                <w:p w14:paraId="2C7D1906" w14:textId="77777777" w:rsidR="00DA5DF3" w:rsidRPr="006F3340" w:rsidRDefault="00DA5DF3" w:rsidP="00DA5DF3">
                  <w:pPr>
                    <w:widowControl w:val="0"/>
                    <w:tabs>
                      <w:tab w:val="left" w:pos="810"/>
                      <w:tab w:val="left" w:pos="990"/>
                    </w:tabs>
                    <w:autoSpaceDE w:val="0"/>
                    <w:autoSpaceDN w:val="0"/>
                    <w:adjustRightInd w:val="0"/>
                    <w:jc w:val="center"/>
                    <w:rPr>
                      <w:lang w:val="en-IN"/>
                    </w:rPr>
                  </w:pPr>
                  <w:r w:rsidRPr="006F3340">
                    <w:rPr>
                      <w:lang w:val="en-IN"/>
                    </w:rPr>
                    <w:t>2 x 2</w:t>
                  </w:r>
                </w:p>
              </w:tc>
              <w:tc>
                <w:tcPr>
                  <w:tcW w:w="709" w:type="dxa"/>
                </w:tcPr>
                <w:p w14:paraId="5635B540" w14:textId="77777777" w:rsidR="00DA5DF3" w:rsidRPr="006F3340" w:rsidRDefault="00DA5DF3" w:rsidP="00DA5DF3">
                  <w:pPr>
                    <w:widowControl w:val="0"/>
                    <w:tabs>
                      <w:tab w:val="left" w:pos="810"/>
                      <w:tab w:val="left" w:pos="990"/>
                    </w:tabs>
                    <w:autoSpaceDE w:val="0"/>
                    <w:autoSpaceDN w:val="0"/>
                    <w:adjustRightInd w:val="0"/>
                    <w:jc w:val="center"/>
                    <w:rPr>
                      <w:lang w:val="en-IN"/>
                    </w:rPr>
                  </w:pPr>
                  <w:r w:rsidRPr="006F3340">
                    <w:rPr>
                      <w:lang w:val="en-IN"/>
                    </w:rPr>
                    <w:t>2</w:t>
                  </w:r>
                </w:p>
              </w:tc>
              <w:tc>
                <w:tcPr>
                  <w:tcW w:w="857" w:type="dxa"/>
                </w:tcPr>
                <w:p w14:paraId="65772952" w14:textId="77777777" w:rsidR="00DA5DF3" w:rsidRPr="006F3340" w:rsidRDefault="00DA5DF3" w:rsidP="00DA5DF3">
                  <w:pPr>
                    <w:widowControl w:val="0"/>
                    <w:tabs>
                      <w:tab w:val="left" w:pos="810"/>
                      <w:tab w:val="left" w:pos="990"/>
                    </w:tabs>
                    <w:autoSpaceDE w:val="0"/>
                    <w:autoSpaceDN w:val="0"/>
                    <w:adjustRightInd w:val="0"/>
                    <w:jc w:val="center"/>
                    <w:rPr>
                      <w:lang w:val="en-IN"/>
                    </w:rPr>
                  </w:pPr>
                  <w:r w:rsidRPr="006F3340">
                    <w:rPr>
                      <w:lang w:val="en-IN"/>
                    </w:rPr>
                    <w:t>-</w:t>
                  </w:r>
                </w:p>
              </w:tc>
              <w:tc>
                <w:tcPr>
                  <w:tcW w:w="857" w:type="dxa"/>
                </w:tcPr>
                <w:p w14:paraId="27791D29" w14:textId="77777777" w:rsidR="00DA5DF3" w:rsidRPr="006F3340" w:rsidRDefault="00DA5DF3" w:rsidP="00DA5DF3">
                  <w:pPr>
                    <w:widowControl w:val="0"/>
                    <w:tabs>
                      <w:tab w:val="left" w:pos="810"/>
                      <w:tab w:val="left" w:pos="990"/>
                    </w:tabs>
                    <w:autoSpaceDE w:val="0"/>
                    <w:autoSpaceDN w:val="0"/>
                    <w:adjustRightInd w:val="0"/>
                    <w:jc w:val="both"/>
                    <w:rPr>
                      <w:lang w:val="en-IN"/>
                    </w:rPr>
                  </w:pPr>
                </w:p>
              </w:tc>
              <w:tc>
                <w:tcPr>
                  <w:tcW w:w="857" w:type="dxa"/>
                </w:tcPr>
                <w:p w14:paraId="6C6076B9" w14:textId="77777777" w:rsidR="00DA5DF3" w:rsidRPr="006F3340" w:rsidRDefault="00DA5DF3" w:rsidP="00DA5DF3">
                  <w:pPr>
                    <w:widowControl w:val="0"/>
                    <w:tabs>
                      <w:tab w:val="left" w:pos="810"/>
                      <w:tab w:val="left" w:pos="990"/>
                    </w:tabs>
                    <w:autoSpaceDE w:val="0"/>
                    <w:autoSpaceDN w:val="0"/>
                    <w:adjustRightInd w:val="0"/>
                    <w:jc w:val="both"/>
                    <w:rPr>
                      <w:lang w:val="en-IN"/>
                    </w:rPr>
                  </w:pPr>
                </w:p>
              </w:tc>
            </w:tr>
            <w:tr w:rsidR="00DA5DF3" w:rsidRPr="006F3340" w14:paraId="676F7DE9" w14:textId="77777777" w:rsidTr="00DA5DF3">
              <w:trPr>
                <w:trHeight w:val="47"/>
                <w:jc w:val="center"/>
              </w:trPr>
              <w:tc>
                <w:tcPr>
                  <w:tcW w:w="1842" w:type="dxa"/>
                </w:tcPr>
                <w:p w14:paraId="5AA90660" w14:textId="77777777" w:rsidR="00DA5DF3" w:rsidRPr="006F3340" w:rsidRDefault="00DA5DF3" w:rsidP="00DA5DF3">
                  <w:pPr>
                    <w:widowControl w:val="0"/>
                    <w:tabs>
                      <w:tab w:val="left" w:pos="810"/>
                      <w:tab w:val="left" w:pos="990"/>
                    </w:tabs>
                    <w:autoSpaceDE w:val="0"/>
                    <w:autoSpaceDN w:val="0"/>
                    <w:adjustRightInd w:val="0"/>
                    <w:jc w:val="both"/>
                    <w:rPr>
                      <w:lang w:val="en-IN"/>
                    </w:rPr>
                  </w:pPr>
                  <w:r w:rsidRPr="006F3340">
                    <w:rPr>
                      <w:lang w:val="en-IN"/>
                    </w:rPr>
                    <w:t>FC Layer</w:t>
                  </w:r>
                </w:p>
              </w:tc>
              <w:tc>
                <w:tcPr>
                  <w:tcW w:w="3906" w:type="dxa"/>
                  <w:gridSpan w:val="4"/>
                </w:tcPr>
                <w:p w14:paraId="2166841E" w14:textId="77777777" w:rsidR="00DA5DF3" w:rsidRPr="006F3340" w:rsidRDefault="00DA5DF3" w:rsidP="00DA5DF3">
                  <w:pPr>
                    <w:widowControl w:val="0"/>
                    <w:tabs>
                      <w:tab w:val="left" w:pos="810"/>
                      <w:tab w:val="left" w:pos="990"/>
                    </w:tabs>
                    <w:autoSpaceDE w:val="0"/>
                    <w:autoSpaceDN w:val="0"/>
                    <w:adjustRightInd w:val="0"/>
                    <w:jc w:val="both"/>
                    <w:rPr>
                      <w:lang w:val="en-IN"/>
                    </w:rPr>
                  </w:pPr>
                  <w:r w:rsidRPr="006F3340">
                    <w:rPr>
                      <w:lang w:val="en-IN"/>
                    </w:rPr>
                    <w:t>Nodes =1000</w:t>
                  </w:r>
                </w:p>
              </w:tc>
              <w:tc>
                <w:tcPr>
                  <w:tcW w:w="857" w:type="dxa"/>
                </w:tcPr>
                <w:p w14:paraId="74E7344F" w14:textId="77777777" w:rsidR="00DA5DF3" w:rsidRPr="006F3340" w:rsidRDefault="00DA5DF3" w:rsidP="00DA5DF3">
                  <w:pPr>
                    <w:widowControl w:val="0"/>
                    <w:tabs>
                      <w:tab w:val="left" w:pos="810"/>
                      <w:tab w:val="left" w:pos="990"/>
                    </w:tabs>
                    <w:autoSpaceDE w:val="0"/>
                    <w:autoSpaceDN w:val="0"/>
                    <w:adjustRightInd w:val="0"/>
                    <w:jc w:val="both"/>
                    <w:rPr>
                      <w:lang w:val="en-IN"/>
                    </w:rPr>
                  </w:pPr>
                </w:p>
              </w:tc>
              <w:tc>
                <w:tcPr>
                  <w:tcW w:w="857" w:type="dxa"/>
                </w:tcPr>
                <w:p w14:paraId="64CEAA7E" w14:textId="77777777" w:rsidR="00DA5DF3" w:rsidRPr="006F3340" w:rsidRDefault="00DA5DF3" w:rsidP="00DA5DF3">
                  <w:pPr>
                    <w:widowControl w:val="0"/>
                    <w:tabs>
                      <w:tab w:val="left" w:pos="810"/>
                      <w:tab w:val="left" w:pos="990"/>
                    </w:tabs>
                    <w:autoSpaceDE w:val="0"/>
                    <w:autoSpaceDN w:val="0"/>
                    <w:adjustRightInd w:val="0"/>
                    <w:jc w:val="both"/>
                    <w:rPr>
                      <w:lang w:val="en-IN"/>
                    </w:rPr>
                  </w:pPr>
                </w:p>
              </w:tc>
            </w:tr>
          </w:tbl>
          <w:p w14:paraId="3B3E4131" w14:textId="77777777" w:rsidR="00DA5DF3" w:rsidRPr="006F3340" w:rsidRDefault="00DA5DF3" w:rsidP="00DA5DF3">
            <w:pPr>
              <w:spacing w:line="264" w:lineRule="auto"/>
              <w:jc w:val="both"/>
              <w:rPr>
                <w:bCs/>
              </w:rPr>
            </w:pPr>
          </w:p>
        </w:tc>
        <w:tc>
          <w:tcPr>
            <w:tcW w:w="319" w:type="pct"/>
          </w:tcPr>
          <w:p w14:paraId="5E57BDB4" w14:textId="77777777" w:rsidR="00DA5DF3" w:rsidRPr="008E15D2" w:rsidRDefault="00DA5DF3" w:rsidP="00DA5DF3">
            <w:pPr>
              <w:jc w:val="center"/>
            </w:pPr>
            <w:r>
              <w:t>CO2</w:t>
            </w:r>
          </w:p>
        </w:tc>
        <w:tc>
          <w:tcPr>
            <w:tcW w:w="256" w:type="pct"/>
          </w:tcPr>
          <w:p w14:paraId="6715987A" w14:textId="77777777" w:rsidR="00DA5DF3" w:rsidRPr="008E15D2" w:rsidRDefault="00DA5DF3" w:rsidP="00DA5DF3">
            <w:pPr>
              <w:jc w:val="center"/>
            </w:pPr>
            <w:r>
              <w:t>A</w:t>
            </w:r>
          </w:p>
        </w:tc>
        <w:tc>
          <w:tcPr>
            <w:tcW w:w="225" w:type="pct"/>
          </w:tcPr>
          <w:p w14:paraId="4287645A" w14:textId="77777777" w:rsidR="00DA5DF3" w:rsidRPr="008E15D2" w:rsidRDefault="00DA5DF3" w:rsidP="00DA5DF3">
            <w:pPr>
              <w:jc w:val="center"/>
            </w:pPr>
            <w:r w:rsidRPr="008E15D2">
              <w:t>6</w:t>
            </w:r>
          </w:p>
        </w:tc>
      </w:tr>
      <w:tr w:rsidR="00DA5DF3" w:rsidRPr="008E15D2" w14:paraId="39D83BB5" w14:textId="77777777" w:rsidTr="00DA5DF3">
        <w:trPr>
          <w:trHeight w:val="283"/>
        </w:trPr>
        <w:tc>
          <w:tcPr>
            <w:tcW w:w="272" w:type="pct"/>
          </w:tcPr>
          <w:p w14:paraId="26A9DD33" w14:textId="77777777" w:rsidR="00DA5DF3" w:rsidRPr="008E15D2" w:rsidRDefault="00DA5DF3" w:rsidP="00DA5DF3">
            <w:pPr>
              <w:jc w:val="center"/>
            </w:pPr>
          </w:p>
        </w:tc>
        <w:tc>
          <w:tcPr>
            <w:tcW w:w="189" w:type="pct"/>
          </w:tcPr>
          <w:p w14:paraId="5D97A1FA" w14:textId="77777777" w:rsidR="00DA5DF3" w:rsidRPr="008E15D2" w:rsidRDefault="00DA5DF3" w:rsidP="00DA5DF3">
            <w:pPr>
              <w:jc w:val="center"/>
            </w:pPr>
          </w:p>
        </w:tc>
        <w:tc>
          <w:tcPr>
            <w:tcW w:w="3739" w:type="pct"/>
          </w:tcPr>
          <w:p w14:paraId="1D2DD35B" w14:textId="77777777" w:rsidR="00DA5DF3" w:rsidRPr="008E15D2" w:rsidRDefault="00DA5DF3" w:rsidP="00DA5DF3">
            <w:pPr>
              <w:jc w:val="both"/>
            </w:pPr>
          </w:p>
        </w:tc>
        <w:tc>
          <w:tcPr>
            <w:tcW w:w="319" w:type="pct"/>
          </w:tcPr>
          <w:p w14:paraId="0212143E" w14:textId="77777777" w:rsidR="00DA5DF3" w:rsidRPr="008E15D2" w:rsidRDefault="00DA5DF3" w:rsidP="00DA5DF3">
            <w:pPr>
              <w:jc w:val="center"/>
            </w:pPr>
          </w:p>
        </w:tc>
        <w:tc>
          <w:tcPr>
            <w:tcW w:w="256" w:type="pct"/>
          </w:tcPr>
          <w:p w14:paraId="0A9F3B42" w14:textId="77777777" w:rsidR="00DA5DF3" w:rsidRPr="008E15D2" w:rsidRDefault="00DA5DF3" w:rsidP="00DA5DF3">
            <w:pPr>
              <w:jc w:val="center"/>
            </w:pPr>
          </w:p>
        </w:tc>
        <w:tc>
          <w:tcPr>
            <w:tcW w:w="225" w:type="pct"/>
          </w:tcPr>
          <w:p w14:paraId="19B11751" w14:textId="77777777" w:rsidR="00DA5DF3" w:rsidRPr="008E15D2" w:rsidRDefault="00DA5DF3" w:rsidP="00DA5DF3">
            <w:pPr>
              <w:jc w:val="center"/>
            </w:pPr>
          </w:p>
        </w:tc>
      </w:tr>
      <w:tr w:rsidR="00DA5DF3" w:rsidRPr="008E15D2" w14:paraId="60B1DC6F" w14:textId="77777777" w:rsidTr="00DA5DF3">
        <w:trPr>
          <w:trHeight w:val="283"/>
        </w:trPr>
        <w:tc>
          <w:tcPr>
            <w:tcW w:w="272" w:type="pct"/>
          </w:tcPr>
          <w:p w14:paraId="37776FAD" w14:textId="77777777" w:rsidR="00DA5DF3" w:rsidRPr="008E15D2" w:rsidRDefault="00DA5DF3" w:rsidP="00DA5DF3">
            <w:pPr>
              <w:jc w:val="center"/>
            </w:pPr>
            <w:r w:rsidRPr="008E15D2">
              <w:t>5.</w:t>
            </w:r>
          </w:p>
        </w:tc>
        <w:tc>
          <w:tcPr>
            <w:tcW w:w="189" w:type="pct"/>
          </w:tcPr>
          <w:p w14:paraId="7C0404A1" w14:textId="77777777" w:rsidR="00DA5DF3" w:rsidRPr="008E15D2" w:rsidRDefault="00DA5DF3" w:rsidP="00DA5DF3">
            <w:pPr>
              <w:jc w:val="center"/>
            </w:pPr>
            <w:r w:rsidRPr="008E15D2">
              <w:t>a.</w:t>
            </w:r>
          </w:p>
        </w:tc>
        <w:tc>
          <w:tcPr>
            <w:tcW w:w="3739" w:type="pct"/>
          </w:tcPr>
          <w:p w14:paraId="41328AF3" w14:textId="77777777" w:rsidR="00DA5DF3" w:rsidRPr="008E15D2" w:rsidRDefault="00DA5DF3" w:rsidP="00DA5DF3">
            <w:pPr>
              <w:jc w:val="both"/>
            </w:pPr>
            <w:r w:rsidRPr="008E15D2">
              <w:t xml:space="preserve">Explain the architecture and mathematical notations of recurrent neural network (RNN), which is capable of learning </w:t>
            </w:r>
            <w:r w:rsidRPr="006F3340">
              <w:t>time series data</w:t>
            </w:r>
            <w:r w:rsidRPr="008E15D2">
              <w:t>.</w:t>
            </w:r>
          </w:p>
        </w:tc>
        <w:tc>
          <w:tcPr>
            <w:tcW w:w="319" w:type="pct"/>
          </w:tcPr>
          <w:p w14:paraId="4B096CDC" w14:textId="77777777" w:rsidR="00DA5DF3" w:rsidRPr="008E15D2" w:rsidRDefault="00DA5DF3" w:rsidP="00DA5DF3">
            <w:pPr>
              <w:jc w:val="center"/>
            </w:pPr>
            <w:r w:rsidRPr="008E15D2">
              <w:t>CO</w:t>
            </w:r>
            <w:r>
              <w:t>6</w:t>
            </w:r>
          </w:p>
        </w:tc>
        <w:tc>
          <w:tcPr>
            <w:tcW w:w="256" w:type="pct"/>
          </w:tcPr>
          <w:p w14:paraId="43A212EE" w14:textId="77777777" w:rsidR="00DA5DF3" w:rsidRPr="008E15D2" w:rsidRDefault="00DA5DF3" w:rsidP="00DA5DF3">
            <w:pPr>
              <w:jc w:val="center"/>
            </w:pPr>
            <w:r>
              <w:t>An</w:t>
            </w:r>
          </w:p>
        </w:tc>
        <w:tc>
          <w:tcPr>
            <w:tcW w:w="225" w:type="pct"/>
          </w:tcPr>
          <w:p w14:paraId="3BBD1A97" w14:textId="77777777" w:rsidR="00DA5DF3" w:rsidRPr="008E15D2" w:rsidRDefault="00DA5DF3" w:rsidP="00DA5DF3">
            <w:pPr>
              <w:jc w:val="center"/>
            </w:pPr>
            <w:r w:rsidRPr="008E15D2">
              <w:t>8</w:t>
            </w:r>
          </w:p>
        </w:tc>
      </w:tr>
      <w:tr w:rsidR="00DA5DF3" w:rsidRPr="008E15D2" w14:paraId="6B49F1B1" w14:textId="77777777" w:rsidTr="00DA5DF3">
        <w:trPr>
          <w:trHeight w:val="283"/>
        </w:trPr>
        <w:tc>
          <w:tcPr>
            <w:tcW w:w="272" w:type="pct"/>
          </w:tcPr>
          <w:p w14:paraId="22627667" w14:textId="77777777" w:rsidR="00DA5DF3" w:rsidRPr="008E15D2" w:rsidRDefault="00DA5DF3" w:rsidP="00DA5DF3">
            <w:pPr>
              <w:jc w:val="center"/>
            </w:pPr>
          </w:p>
        </w:tc>
        <w:tc>
          <w:tcPr>
            <w:tcW w:w="189" w:type="pct"/>
          </w:tcPr>
          <w:p w14:paraId="36650C5C" w14:textId="77777777" w:rsidR="00DA5DF3" w:rsidRPr="008E15D2" w:rsidRDefault="00DA5DF3" w:rsidP="00DA5DF3">
            <w:pPr>
              <w:jc w:val="center"/>
            </w:pPr>
            <w:r w:rsidRPr="008E15D2">
              <w:t>b.</w:t>
            </w:r>
          </w:p>
        </w:tc>
        <w:tc>
          <w:tcPr>
            <w:tcW w:w="3739" w:type="pct"/>
          </w:tcPr>
          <w:p w14:paraId="5D97EF13" w14:textId="77777777" w:rsidR="00DA5DF3" w:rsidRPr="008E15D2" w:rsidRDefault="00DA5DF3" w:rsidP="00DA5DF3">
            <w:pPr>
              <w:jc w:val="both"/>
            </w:pPr>
            <w:r w:rsidRPr="008E15D2">
              <w:rPr>
                <w:color w:val="000000" w:themeColor="text1"/>
              </w:rPr>
              <w:t>Describe the concept of ‘Backpropagation through time’ algorithm and its limitations.</w:t>
            </w:r>
          </w:p>
        </w:tc>
        <w:tc>
          <w:tcPr>
            <w:tcW w:w="319" w:type="pct"/>
          </w:tcPr>
          <w:p w14:paraId="28BB9AF3" w14:textId="77777777" w:rsidR="00DA5DF3" w:rsidRPr="008E15D2" w:rsidRDefault="00DA5DF3" w:rsidP="00DA5DF3">
            <w:pPr>
              <w:jc w:val="center"/>
            </w:pPr>
            <w:r>
              <w:t>CO6</w:t>
            </w:r>
          </w:p>
        </w:tc>
        <w:tc>
          <w:tcPr>
            <w:tcW w:w="256" w:type="pct"/>
          </w:tcPr>
          <w:p w14:paraId="40341719" w14:textId="77777777" w:rsidR="00DA5DF3" w:rsidRPr="008E15D2" w:rsidRDefault="00DA5DF3" w:rsidP="00DA5DF3">
            <w:pPr>
              <w:jc w:val="center"/>
            </w:pPr>
            <w:r>
              <w:t>U</w:t>
            </w:r>
          </w:p>
        </w:tc>
        <w:tc>
          <w:tcPr>
            <w:tcW w:w="225" w:type="pct"/>
          </w:tcPr>
          <w:p w14:paraId="2966E41D" w14:textId="77777777" w:rsidR="00DA5DF3" w:rsidRPr="008E15D2" w:rsidRDefault="00DA5DF3" w:rsidP="00DA5DF3">
            <w:pPr>
              <w:jc w:val="center"/>
            </w:pPr>
            <w:r>
              <w:t>4</w:t>
            </w:r>
          </w:p>
        </w:tc>
      </w:tr>
      <w:tr w:rsidR="00DA5DF3" w:rsidRPr="008E15D2" w14:paraId="27BF749D" w14:textId="77777777" w:rsidTr="00DA5DF3">
        <w:trPr>
          <w:trHeight w:val="283"/>
        </w:trPr>
        <w:tc>
          <w:tcPr>
            <w:tcW w:w="272" w:type="pct"/>
          </w:tcPr>
          <w:p w14:paraId="0ECA063E" w14:textId="77777777" w:rsidR="00DA5DF3" w:rsidRPr="008E15D2" w:rsidRDefault="00DA5DF3" w:rsidP="00DA5DF3">
            <w:pPr>
              <w:jc w:val="center"/>
            </w:pPr>
          </w:p>
        </w:tc>
        <w:tc>
          <w:tcPr>
            <w:tcW w:w="189" w:type="pct"/>
          </w:tcPr>
          <w:p w14:paraId="775E4493" w14:textId="77777777" w:rsidR="00DA5DF3" w:rsidRPr="008E15D2" w:rsidRDefault="00DA5DF3" w:rsidP="00DA5DF3">
            <w:pPr>
              <w:jc w:val="center"/>
            </w:pPr>
            <w:r w:rsidRPr="008E15D2">
              <w:t>c.</w:t>
            </w:r>
          </w:p>
        </w:tc>
        <w:tc>
          <w:tcPr>
            <w:tcW w:w="3739" w:type="pct"/>
          </w:tcPr>
          <w:p w14:paraId="7679A340" w14:textId="77777777" w:rsidR="00DA5DF3" w:rsidRPr="008E15D2" w:rsidRDefault="00DA5DF3" w:rsidP="00DA5DF3">
            <w:pPr>
              <w:jc w:val="both"/>
              <w:rPr>
                <w:color w:val="000000" w:themeColor="text1"/>
              </w:rPr>
            </w:pPr>
            <w:r>
              <w:rPr>
                <w:color w:val="000000" w:themeColor="text1"/>
              </w:rPr>
              <w:t>List</w:t>
            </w:r>
            <w:r w:rsidRPr="008E15D2">
              <w:rPr>
                <w:color w:val="000000" w:themeColor="text1"/>
              </w:rPr>
              <w:t xml:space="preserve"> the benefits of RNN over </w:t>
            </w:r>
            <w:r>
              <w:rPr>
                <w:color w:val="000000" w:themeColor="text1"/>
              </w:rPr>
              <w:t>CNN</w:t>
            </w:r>
            <w:r w:rsidRPr="008E15D2">
              <w:rPr>
                <w:color w:val="000000" w:themeColor="text1"/>
              </w:rPr>
              <w:t>.</w:t>
            </w:r>
          </w:p>
        </w:tc>
        <w:tc>
          <w:tcPr>
            <w:tcW w:w="319" w:type="pct"/>
          </w:tcPr>
          <w:p w14:paraId="3378C52A" w14:textId="77777777" w:rsidR="00DA5DF3" w:rsidRPr="008E15D2" w:rsidRDefault="00DA5DF3" w:rsidP="00DA5DF3">
            <w:pPr>
              <w:jc w:val="center"/>
            </w:pPr>
            <w:r>
              <w:t>CO1</w:t>
            </w:r>
          </w:p>
        </w:tc>
        <w:tc>
          <w:tcPr>
            <w:tcW w:w="256" w:type="pct"/>
          </w:tcPr>
          <w:p w14:paraId="3B3099ED" w14:textId="77777777" w:rsidR="00DA5DF3" w:rsidRPr="008E15D2" w:rsidRDefault="00DA5DF3" w:rsidP="00DA5DF3">
            <w:pPr>
              <w:jc w:val="center"/>
            </w:pPr>
            <w:r>
              <w:t>R</w:t>
            </w:r>
          </w:p>
        </w:tc>
        <w:tc>
          <w:tcPr>
            <w:tcW w:w="225" w:type="pct"/>
          </w:tcPr>
          <w:p w14:paraId="528DDF61" w14:textId="77777777" w:rsidR="00DA5DF3" w:rsidRPr="008E15D2" w:rsidRDefault="00DA5DF3" w:rsidP="00DA5DF3">
            <w:pPr>
              <w:jc w:val="center"/>
            </w:pPr>
            <w:r>
              <w:t>4</w:t>
            </w:r>
          </w:p>
        </w:tc>
      </w:tr>
      <w:tr w:rsidR="00DA5DF3" w:rsidRPr="008E15D2" w14:paraId="56F1EBC6" w14:textId="77777777" w:rsidTr="00DA5DF3">
        <w:trPr>
          <w:trHeight w:val="283"/>
        </w:trPr>
        <w:tc>
          <w:tcPr>
            <w:tcW w:w="272" w:type="pct"/>
          </w:tcPr>
          <w:p w14:paraId="76E985D8" w14:textId="77777777" w:rsidR="00DA5DF3" w:rsidRPr="008E15D2" w:rsidRDefault="00DA5DF3" w:rsidP="00DA5DF3">
            <w:pPr>
              <w:jc w:val="center"/>
            </w:pPr>
          </w:p>
        </w:tc>
        <w:tc>
          <w:tcPr>
            <w:tcW w:w="189" w:type="pct"/>
          </w:tcPr>
          <w:p w14:paraId="77C0B55D" w14:textId="77777777" w:rsidR="00DA5DF3" w:rsidRPr="008E15D2" w:rsidRDefault="00DA5DF3" w:rsidP="00DA5DF3">
            <w:pPr>
              <w:jc w:val="center"/>
            </w:pPr>
          </w:p>
        </w:tc>
        <w:tc>
          <w:tcPr>
            <w:tcW w:w="3739" w:type="pct"/>
          </w:tcPr>
          <w:p w14:paraId="36FAA167" w14:textId="77777777" w:rsidR="00DA5DF3" w:rsidRPr="008E15D2" w:rsidRDefault="00DA5DF3" w:rsidP="00DA5DF3"/>
        </w:tc>
        <w:tc>
          <w:tcPr>
            <w:tcW w:w="319" w:type="pct"/>
          </w:tcPr>
          <w:p w14:paraId="480EC68E" w14:textId="77777777" w:rsidR="00DA5DF3" w:rsidRPr="008E15D2" w:rsidRDefault="00DA5DF3" w:rsidP="00DA5DF3">
            <w:pPr>
              <w:jc w:val="center"/>
            </w:pPr>
          </w:p>
        </w:tc>
        <w:tc>
          <w:tcPr>
            <w:tcW w:w="256" w:type="pct"/>
          </w:tcPr>
          <w:p w14:paraId="79E42321" w14:textId="77777777" w:rsidR="00DA5DF3" w:rsidRPr="008E15D2" w:rsidRDefault="00DA5DF3" w:rsidP="00DA5DF3">
            <w:pPr>
              <w:jc w:val="center"/>
            </w:pPr>
          </w:p>
        </w:tc>
        <w:tc>
          <w:tcPr>
            <w:tcW w:w="225" w:type="pct"/>
          </w:tcPr>
          <w:p w14:paraId="40249842" w14:textId="77777777" w:rsidR="00DA5DF3" w:rsidRPr="008E15D2" w:rsidRDefault="00DA5DF3" w:rsidP="00DA5DF3">
            <w:pPr>
              <w:jc w:val="center"/>
            </w:pPr>
          </w:p>
        </w:tc>
      </w:tr>
      <w:tr w:rsidR="00DA5DF3" w:rsidRPr="008E15D2" w14:paraId="54E91AB2" w14:textId="77777777" w:rsidTr="00DA5DF3">
        <w:trPr>
          <w:trHeight w:val="283"/>
        </w:trPr>
        <w:tc>
          <w:tcPr>
            <w:tcW w:w="272" w:type="pct"/>
          </w:tcPr>
          <w:p w14:paraId="19EEF5EE" w14:textId="77777777" w:rsidR="00DA5DF3" w:rsidRPr="008E15D2" w:rsidRDefault="00DA5DF3" w:rsidP="00DA5DF3">
            <w:pPr>
              <w:jc w:val="center"/>
            </w:pPr>
            <w:r w:rsidRPr="008E15D2">
              <w:t>6.</w:t>
            </w:r>
          </w:p>
        </w:tc>
        <w:tc>
          <w:tcPr>
            <w:tcW w:w="189" w:type="pct"/>
          </w:tcPr>
          <w:p w14:paraId="7F5D6D9E" w14:textId="77777777" w:rsidR="00DA5DF3" w:rsidRPr="008E15D2" w:rsidRDefault="00DA5DF3" w:rsidP="00DA5DF3">
            <w:pPr>
              <w:jc w:val="center"/>
            </w:pPr>
            <w:r w:rsidRPr="008E15D2">
              <w:t>a.</w:t>
            </w:r>
          </w:p>
        </w:tc>
        <w:tc>
          <w:tcPr>
            <w:tcW w:w="3739" w:type="pct"/>
          </w:tcPr>
          <w:p w14:paraId="3E435583" w14:textId="77777777" w:rsidR="00DA5DF3" w:rsidRPr="008E15D2" w:rsidRDefault="00DA5DF3" w:rsidP="00DA5DF3">
            <w:pPr>
              <w:jc w:val="both"/>
              <w:rPr>
                <w:shd w:val="clear" w:color="auto" w:fill="FFFFFF"/>
              </w:rPr>
            </w:pPr>
            <w:r w:rsidRPr="008E15D2">
              <w:rPr>
                <w:shd w:val="clear" w:color="auto" w:fill="FFFFFF"/>
              </w:rPr>
              <w:t xml:space="preserve">Apply </w:t>
            </w:r>
            <w:r>
              <w:rPr>
                <w:shd w:val="clear" w:color="auto" w:fill="FFFFFF"/>
              </w:rPr>
              <w:t xml:space="preserve">the </w:t>
            </w:r>
            <w:r>
              <w:rPr>
                <w:bCs/>
                <w:lang w:val="en-IN"/>
              </w:rPr>
              <w:t>multiple</w:t>
            </w:r>
            <w:r w:rsidRPr="00765D2F">
              <w:rPr>
                <w:bCs/>
                <w:lang w:val="en-IN"/>
              </w:rPr>
              <w:t xml:space="preserve">-layer perceptron </w:t>
            </w:r>
            <w:r>
              <w:rPr>
                <w:bCs/>
                <w:lang w:val="en-IN"/>
              </w:rPr>
              <w:t xml:space="preserve">(MLP) </w:t>
            </w:r>
            <w:r w:rsidRPr="008E15D2">
              <w:rPr>
                <w:shd w:val="clear" w:color="auto" w:fill="FFFFFF"/>
              </w:rPr>
              <w:t xml:space="preserve">backpropagation algorithm to the following architecture and update the weight links (a1,a3), (a2,a3) and (X2,a2), (X1,a2) after one iteration for the details given. Use unipolar sigmoidal activation function, X1=1, X2=1, X3=1, learning rate = 1, and the desired output = 1. </w:t>
            </w:r>
          </w:p>
          <w:p w14:paraId="38345A08" w14:textId="77777777" w:rsidR="00DA5DF3" w:rsidRPr="008E15D2" w:rsidRDefault="00DA5DF3" w:rsidP="00DA5DF3">
            <w:pPr>
              <w:jc w:val="center"/>
            </w:pPr>
            <w:r w:rsidRPr="008E15D2">
              <w:rPr>
                <w:noProof/>
                <w:color w:val="000000"/>
              </w:rPr>
              <w:drawing>
                <wp:inline distT="0" distB="0" distL="0" distR="0" wp14:anchorId="67570D65" wp14:editId="11A9C4F8">
                  <wp:extent cx="1981200" cy="1679600"/>
                  <wp:effectExtent l="0" t="0" r="0" b="0"/>
                  <wp:docPr id="115025178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0251781" name="Picture 1150251781"/>
                          <pic:cNvPicPr/>
                        </pic:nvPicPr>
                        <pic:blipFill>
                          <a:blip r:embed="rId34">
                            <a:extLst>
                              <a:ext uri="{28A0092B-C50C-407E-A947-70E740481C1C}">
                                <a14:useLocalDpi xmlns:a14="http://schemas.microsoft.com/office/drawing/2010/main" val="0"/>
                              </a:ext>
                            </a:extLst>
                          </a:blip>
                          <a:stretch>
                            <a:fillRect/>
                          </a:stretch>
                        </pic:blipFill>
                        <pic:spPr>
                          <a:xfrm>
                            <a:off x="0" y="0"/>
                            <a:ext cx="1994174" cy="1690599"/>
                          </a:xfrm>
                          <a:prstGeom prst="rect">
                            <a:avLst/>
                          </a:prstGeom>
                        </pic:spPr>
                      </pic:pic>
                    </a:graphicData>
                  </a:graphic>
                </wp:inline>
              </w:drawing>
            </w:r>
          </w:p>
        </w:tc>
        <w:tc>
          <w:tcPr>
            <w:tcW w:w="319" w:type="pct"/>
          </w:tcPr>
          <w:p w14:paraId="4B6EBDC5" w14:textId="77777777" w:rsidR="00DA5DF3" w:rsidRPr="008E15D2" w:rsidRDefault="00DA5DF3" w:rsidP="00DA5DF3">
            <w:pPr>
              <w:jc w:val="center"/>
            </w:pPr>
            <w:r w:rsidRPr="008E15D2">
              <w:t>CO</w:t>
            </w:r>
            <w:r>
              <w:t>2</w:t>
            </w:r>
          </w:p>
        </w:tc>
        <w:tc>
          <w:tcPr>
            <w:tcW w:w="256" w:type="pct"/>
          </w:tcPr>
          <w:p w14:paraId="727318BD" w14:textId="77777777" w:rsidR="00DA5DF3" w:rsidRPr="008E15D2" w:rsidRDefault="00DA5DF3" w:rsidP="00DA5DF3">
            <w:pPr>
              <w:jc w:val="center"/>
            </w:pPr>
            <w:r>
              <w:t>A</w:t>
            </w:r>
          </w:p>
        </w:tc>
        <w:tc>
          <w:tcPr>
            <w:tcW w:w="225" w:type="pct"/>
          </w:tcPr>
          <w:p w14:paraId="4488F343" w14:textId="77777777" w:rsidR="00DA5DF3" w:rsidRPr="008E15D2" w:rsidRDefault="00DA5DF3" w:rsidP="00DA5DF3">
            <w:pPr>
              <w:jc w:val="center"/>
            </w:pPr>
            <w:r>
              <w:t>8</w:t>
            </w:r>
          </w:p>
        </w:tc>
      </w:tr>
      <w:tr w:rsidR="00DA5DF3" w:rsidRPr="008E15D2" w14:paraId="38EB4F19" w14:textId="77777777" w:rsidTr="00DA5DF3">
        <w:trPr>
          <w:trHeight w:val="283"/>
        </w:trPr>
        <w:tc>
          <w:tcPr>
            <w:tcW w:w="272" w:type="pct"/>
          </w:tcPr>
          <w:p w14:paraId="0DB1F1D6" w14:textId="77777777" w:rsidR="00DA5DF3" w:rsidRPr="008E15D2" w:rsidRDefault="00DA5DF3" w:rsidP="00DA5DF3">
            <w:pPr>
              <w:jc w:val="center"/>
            </w:pPr>
          </w:p>
        </w:tc>
        <w:tc>
          <w:tcPr>
            <w:tcW w:w="189" w:type="pct"/>
          </w:tcPr>
          <w:p w14:paraId="7E976A0B" w14:textId="77777777" w:rsidR="00DA5DF3" w:rsidRPr="008E15D2" w:rsidRDefault="00DA5DF3" w:rsidP="00DA5DF3">
            <w:pPr>
              <w:jc w:val="center"/>
            </w:pPr>
            <w:r w:rsidRPr="008E15D2">
              <w:t>b.</w:t>
            </w:r>
          </w:p>
        </w:tc>
        <w:tc>
          <w:tcPr>
            <w:tcW w:w="3739" w:type="pct"/>
          </w:tcPr>
          <w:p w14:paraId="11CC16E5" w14:textId="77777777" w:rsidR="00DA5DF3" w:rsidRPr="008E15D2" w:rsidRDefault="00DA5DF3" w:rsidP="00DA5DF3">
            <w:pPr>
              <w:jc w:val="both"/>
              <w:rPr>
                <w:shd w:val="clear" w:color="auto" w:fill="FFFFFF"/>
              </w:rPr>
            </w:pPr>
            <w:r w:rsidRPr="008E15D2">
              <w:t>Distinguish the identity block from the convolutional block in the ResNet architecture. How these blocks and skip connections are useful to address the vanishing gradient problem? Explain it using suitable architectural diagram of ResNet.</w:t>
            </w:r>
          </w:p>
        </w:tc>
        <w:tc>
          <w:tcPr>
            <w:tcW w:w="319" w:type="pct"/>
          </w:tcPr>
          <w:p w14:paraId="5D96FC12" w14:textId="77777777" w:rsidR="00DA5DF3" w:rsidRPr="008E15D2" w:rsidRDefault="00DA5DF3" w:rsidP="00DA5DF3">
            <w:pPr>
              <w:jc w:val="center"/>
            </w:pPr>
            <w:r>
              <w:t>CO2</w:t>
            </w:r>
          </w:p>
        </w:tc>
        <w:tc>
          <w:tcPr>
            <w:tcW w:w="256" w:type="pct"/>
          </w:tcPr>
          <w:p w14:paraId="0451372D" w14:textId="77777777" w:rsidR="00DA5DF3" w:rsidRPr="008E15D2" w:rsidRDefault="00DA5DF3" w:rsidP="00DA5DF3">
            <w:pPr>
              <w:jc w:val="center"/>
            </w:pPr>
            <w:r>
              <w:t>An</w:t>
            </w:r>
          </w:p>
        </w:tc>
        <w:tc>
          <w:tcPr>
            <w:tcW w:w="225" w:type="pct"/>
          </w:tcPr>
          <w:p w14:paraId="3ABE7DC2" w14:textId="77777777" w:rsidR="00DA5DF3" w:rsidRPr="008E15D2" w:rsidRDefault="00DA5DF3" w:rsidP="00DA5DF3">
            <w:pPr>
              <w:jc w:val="center"/>
            </w:pPr>
            <w:r>
              <w:t>8</w:t>
            </w:r>
          </w:p>
        </w:tc>
      </w:tr>
      <w:tr w:rsidR="00DA5DF3" w:rsidRPr="008E15D2" w14:paraId="6FFD1B94" w14:textId="77777777" w:rsidTr="00DA5DF3">
        <w:trPr>
          <w:trHeight w:val="283"/>
        </w:trPr>
        <w:tc>
          <w:tcPr>
            <w:tcW w:w="272" w:type="pct"/>
          </w:tcPr>
          <w:p w14:paraId="364640D5" w14:textId="77777777" w:rsidR="00DA5DF3" w:rsidRPr="008E15D2" w:rsidRDefault="00DA5DF3" w:rsidP="00DA5DF3">
            <w:pPr>
              <w:jc w:val="center"/>
            </w:pPr>
          </w:p>
        </w:tc>
        <w:tc>
          <w:tcPr>
            <w:tcW w:w="189" w:type="pct"/>
          </w:tcPr>
          <w:p w14:paraId="4032018C" w14:textId="77777777" w:rsidR="00DA5DF3" w:rsidRPr="008E15D2" w:rsidRDefault="00DA5DF3" w:rsidP="00DA5DF3">
            <w:pPr>
              <w:jc w:val="center"/>
            </w:pPr>
          </w:p>
        </w:tc>
        <w:tc>
          <w:tcPr>
            <w:tcW w:w="3739" w:type="pct"/>
          </w:tcPr>
          <w:p w14:paraId="59722D5A" w14:textId="77777777" w:rsidR="00DA5DF3" w:rsidRPr="008E15D2" w:rsidRDefault="00DA5DF3" w:rsidP="00DA5DF3"/>
        </w:tc>
        <w:tc>
          <w:tcPr>
            <w:tcW w:w="319" w:type="pct"/>
          </w:tcPr>
          <w:p w14:paraId="0C42B934" w14:textId="77777777" w:rsidR="00DA5DF3" w:rsidRPr="008E15D2" w:rsidRDefault="00DA5DF3" w:rsidP="00DA5DF3">
            <w:pPr>
              <w:jc w:val="center"/>
            </w:pPr>
          </w:p>
        </w:tc>
        <w:tc>
          <w:tcPr>
            <w:tcW w:w="256" w:type="pct"/>
          </w:tcPr>
          <w:p w14:paraId="76C7BBC1" w14:textId="77777777" w:rsidR="00DA5DF3" w:rsidRPr="008E15D2" w:rsidRDefault="00DA5DF3" w:rsidP="00DA5DF3">
            <w:pPr>
              <w:jc w:val="center"/>
            </w:pPr>
          </w:p>
        </w:tc>
        <w:tc>
          <w:tcPr>
            <w:tcW w:w="225" w:type="pct"/>
          </w:tcPr>
          <w:p w14:paraId="677AE055" w14:textId="77777777" w:rsidR="00DA5DF3" w:rsidRPr="008E15D2" w:rsidRDefault="00DA5DF3" w:rsidP="00DA5DF3">
            <w:pPr>
              <w:jc w:val="center"/>
            </w:pPr>
          </w:p>
        </w:tc>
      </w:tr>
      <w:tr w:rsidR="00DA5DF3" w:rsidRPr="008E15D2" w14:paraId="2F06785F" w14:textId="77777777" w:rsidTr="00DA5DF3">
        <w:trPr>
          <w:trHeight w:val="283"/>
        </w:trPr>
        <w:tc>
          <w:tcPr>
            <w:tcW w:w="272" w:type="pct"/>
          </w:tcPr>
          <w:p w14:paraId="5C1802E3" w14:textId="77777777" w:rsidR="00DA5DF3" w:rsidRPr="008E15D2" w:rsidRDefault="00DA5DF3" w:rsidP="00DA5DF3">
            <w:pPr>
              <w:jc w:val="center"/>
            </w:pPr>
            <w:r w:rsidRPr="008E15D2">
              <w:t>7.</w:t>
            </w:r>
          </w:p>
        </w:tc>
        <w:tc>
          <w:tcPr>
            <w:tcW w:w="189" w:type="pct"/>
          </w:tcPr>
          <w:p w14:paraId="20339DB3" w14:textId="77777777" w:rsidR="00DA5DF3" w:rsidRPr="008E15D2" w:rsidRDefault="00DA5DF3" w:rsidP="00DA5DF3">
            <w:pPr>
              <w:jc w:val="center"/>
            </w:pPr>
            <w:r w:rsidRPr="008E15D2">
              <w:t>a.</w:t>
            </w:r>
          </w:p>
        </w:tc>
        <w:tc>
          <w:tcPr>
            <w:tcW w:w="3739" w:type="pct"/>
          </w:tcPr>
          <w:p w14:paraId="7735B0B1" w14:textId="77777777" w:rsidR="00DA5DF3" w:rsidRPr="008E15D2" w:rsidRDefault="00DA5DF3" w:rsidP="00DA5DF3">
            <w:pPr>
              <w:jc w:val="both"/>
            </w:pPr>
            <w:r w:rsidRPr="008E15D2">
              <w:t xml:space="preserve">Describe the two modules of </w:t>
            </w:r>
            <w:r w:rsidRPr="008E15D2">
              <w:rPr>
                <w:color w:val="000000" w:themeColor="text1"/>
              </w:rPr>
              <w:t>generative adversarial networks that are useful to generate fake images.</w:t>
            </w:r>
          </w:p>
        </w:tc>
        <w:tc>
          <w:tcPr>
            <w:tcW w:w="319" w:type="pct"/>
          </w:tcPr>
          <w:p w14:paraId="61C8803E" w14:textId="77777777" w:rsidR="00DA5DF3" w:rsidRPr="008E15D2" w:rsidRDefault="00DA5DF3" w:rsidP="00DA5DF3">
            <w:pPr>
              <w:jc w:val="center"/>
            </w:pPr>
            <w:r w:rsidRPr="008E15D2">
              <w:t>CO</w:t>
            </w:r>
            <w:r>
              <w:t>3</w:t>
            </w:r>
          </w:p>
        </w:tc>
        <w:tc>
          <w:tcPr>
            <w:tcW w:w="256" w:type="pct"/>
          </w:tcPr>
          <w:p w14:paraId="63ECB3CC" w14:textId="77777777" w:rsidR="00DA5DF3" w:rsidRPr="008E15D2" w:rsidRDefault="00DA5DF3" w:rsidP="00DA5DF3">
            <w:pPr>
              <w:jc w:val="center"/>
            </w:pPr>
            <w:r>
              <w:t>U</w:t>
            </w:r>
          </w:p>
        </w:tc>
        <w:tc>
          <w:tcPr>
            <w:tcW w:w="225" w:type="pct"/>
          </w:tcPr>
          <w:p w14:paraId="0ABA7AD2" w14:textId="77777777" w:rsidR="00DA5DF3" w:rsidRPr="008E15D2" w:rsidRDefault="00DA5DF3" w:rsidP="00DA5DF3">
            <w:pPr>
              <w:jc w:val="center"/>
            </w:pPr>
            <w:r w:rsidRPr="008E15D2">
              <w:t>8</w:t>
            </w:r>
          </w:p>
        </w:tc>
      </w:tr>
      <w:tr w:rsidR="00DA5DF3" w:rsidRPr="008E15D2" w14:paraId="5FDF5805" w14:textId="77777777" w:rsidTr="00DA5DF3">
        <w:trPr>
          <w:trHeight w:val="283"/>
        </w:trPr>
        <w:tc>
          <w:tcPr>
            <w:tcW w:w="272" w:type="pct"/>
          </w:tcPr>
          <w:p w14:paraId="2644A330" w14:textId="77777777" w:rsidR="00DA5DF3" w:rsidRPr="008E15D2" w:rsidRDefault="00DA5DF3" w:rsidP="00DA5DF3">
            <w:pPr>
              <w:jc w:val="center"/>
            </w:pPr>
          </w:p>
        </w:tc>
        <w:tc>
          <w:tcPr>
            <w:tcW w:w="189" w:type="pct"/>
          </w:tcPr>
          <w:p w14:paraId="323537A3" w14:textId="77777777" w:rsidR="00DA5DF3" w:rsidRPr="008E15D2" w:rsidRDefault="00DA5DF3" w:rsidP="00DA5DF3">
            <w:pPr>
              <w:jc w:val="center"/>
            </w:pPr>
            <w:r w:rsidRPr="008E15D2">
              <w:t>b.</w:t>
            </w:r>
          </w:p>
        </w:tc>
        <w:tc>
          <w:tcPr>
            <w:tcW w:w="3739" w:type="pct"/>
          </w:tcPr>
          <w:p w14:paraId="3EA441D4" w14:textId="77777777" w:rsidR="00DA5DF3" w:rsidRPr="008E15D2" w:rsidRDefault="00DA5DF3" w:rsidP="00DA5DF3">
            <w:pPr>
              <w:jc w:val="both"/>
              <w:rPr>
                <w:bCs/>
              </w:rPr>
            </w:pPr>
            <w:r w:rsidRPr="006F3340">
              <w:rPr>
                <w:lang w:val="en-IN"/>
              </w:rPr>
              <w:t>Examine in detail the difficulties in representing latent space in autoencoders</w:t>
            </w:r>
            <w:r>
              <w:rPr>
                <w:lang w:val="en-IN"/>
              </w:rPr>
              <w:t xml:space="preserve"> </w:t>
            </w:r>
            <w:r w:rsidRPr="008E15D2">
              <w:t xml:space="preserve">and </w:t>
            </w:r>
            <w:r>
              <w:t>d</w:t>
            </w:r>
            <w:r w:rsidRPr="006F3340">
              <w:rPr>
                <w:lang w:val="en-IN"/>
              </w:rPr>
              <w:t xml:space="preserve">escribe how the variational autoencoder helps </w:t>
            </w:r>
            <w:r>
              <w:rPr>
                <w:lang w:val="en-IN"/>
              </w:rPr>
              <w:t xml:space="preserve">to overcome </w:t>
            </w:r>
            <w:r w:rsidRPr="006F3340">
              <w:rPr>
                <w:lang w:val="en-IN"/>
              </w:rPr>
              <w:t>these</w:t>
            </w:r>
            <w:r>
              <w:rPr>
                <w:lang w:val="en-IN"/>
              </w:rPr>
              <w:t xml:space="preserve"> limitations</w:t>
            </w:r>
            <w:r w:rsidRPr="008E15D2">
              <w:t>.</w:t>
            </w:r>
          </w:p>
        </w:tc>
        <w:tc>
          <w:tcPr>
            <w:tcW w:w="319" w:type="pct"/>
          </w:tcPr>
          <w:p w14:paraId="3E7E4525" w14:textId="77777777" w:rsidR="00DA5DF3" w:rsidRPr="008E15D2" w:rsidRDefault="00DA5DF3" w:rsidP="00DA5DF3">
            <w:pPr>
              <w:jc w:val="center"/>
            </w:pPr>
            <w:r>
              <w:t>CO3</w:t>
            </w:r>
          </w:p>
        </w:tc>
        <w:tc>
          <w:tcPr>
            <w:tcW w:w="256" w:type="pct"/>
          </w:tcPr>
          <w:p w14:paraId="0D2F8233" w14:textId="77777777" w:rsidR="00DA5DF3" w:rsidRPr="008E15D2" w:rsidRDefault="00DA5DF3" w:rsidP="00DA5DF3">
            <w:pPr>
              <w:jc w:val="center"/>
            </w:pPr>
            <w:r>
              <w:t>U</w:t>
            </w:r>
          </w:p>
        </w:tc>
        <w:tc>
          <w:tcPr>
            <w:tcW w:w="225" w:type="pct"/>
          </w:tcPr>
          <w:p w14:paraId="72A28543" w14:textId="77777777" w:rsidR="00DA5DF3" w:rsidRPr="008E15D2" w:rsidRDefault="00DA5DF3" w:rsidP="00DA5DF3">
            <w:pPr>
              <w:jc w:val="center"/>
            </w:pPr>
            <w:r w:rsidRPr="008E15D2">
              <w:t>8</w:t>
            </w:r>
          </w:p>
        </w:tc>
      </w:tr>
      <w:tr w:rsidR="00DA5DF3" w:rsidRPr="008E15D2" w14:paraId="47909B26" w14:textId="77777777" w:rsidTr="00DA5DF3">
        <w:trPr>
          <w:trHeight w:val="454"/>
        </w:trPr>
        <w:tc>
          <w:tcPr>
            <w:tcW w:w="5000" w:type="pct"/>
            <w:gridSpan w:val="6"/>
            <w:vAlign w:val="center"/>
          </w:tcPr>
          <w:p w14:paraId="16409B40" w14:textId="77777777" w:rsidR="00DA5DF3" w:rsidRPr="008E15D2" w:rsidRDefault="00DA5DF3" w:rsidP="00DA5DF3">
            <w:pPr>
              <w:jc w:val="center"/>
            </w:pPr>
            <w:r w:rsidRPr="008E15D2">
              <w:rPr>
                <w:b/>
                <w:u w:val="single"/>
              </w:rPr>
              <w:t>PART – B (1 X 20 = 20 MARKS) [</w:t>
            </w:r>
            <w:r w:rsidRPr="008E15D2">
              <w:rPr>
                <w:b/>
                <w:bCs/>
              </w:rPr>
              <w:t>Compulsory Question]</w:t>
            </w:r>
          </w:p>
        </w:tc>
      </w:tr>
      <w:tr w:rsidR="00DA5DF3" w:rsidRPr="008E15D2" w14:paraId="6CF40242" w14:textId="77777777" w:rsidTr="00DA5DF3">
        <w:trPr>
          <w:trHeight w:val="283"/>
        </w:trPr>
        <w:tc>
          <w:tcPr>
            <w:tcW w:w="272" w:type="pct"/>
          </w:tcPr>
          <w:p w14:paraId="119CE3CA" w14:textId="77777777" w:rsidR="00DA5DF3" w:rsidRPr="008E15D2" w:rsidRDefault="00DA5DF3" w:rsidP="00DA5DF3">
            <w:pPr>
              <w:jc w:val="center"/>
            </w:pPr>
            <w:r w:rsidRPr="008E15D2">
              <w:t>8.</w:t>
            </w:r>
          </w:p>
        </w:tc>
        <w:tc>
          <w:tcPr>
            <w:tcW w:w="189" w:type="pct"/>
          </w:tcPr>
          <w:p w14:paraId="4ADB6DD6" w14:textId="77777777" w:rsidR="00DA5DF3" w:rsidRPr="008E15D2" w:rsidRDefault="00DA5DF3" w:rsidP="00DA5DF3">
            <w:pPr>
              <w:jc w:val="center"/>
            </w:pPr>
          </w:p>
        </w:tc>
        <w:tc>
          <w:tcPr>
            <w:tcW w:w="3739" w:type="pct"/>
          </w:tcPr>
          <w:p w14:paraId="5F118015" w14:textId="77777777" w:rsidR="00DA5DF3" w:rsidRPr="00FF0A70" w:rsidRDefault="00DA5DF3" w:rsidP="00DA5DF3">
            <w:pPr>
              <w:jc w:val="both"/>
              <w:rPr>
                <w:lang w:val="en-IN"/>
              </w:rPr>
            </w:pPr>
            <w:r w:rsidRPr="00FF0A70">
              <w:rPr>
                <w:lang w:val="en-IN"/>
              </w:rPr>
              <w:t>Describe in detail the following CNN applications</w:t>
            </w:r>
            <w:r w:rsidRPr="008E15D2">
              <w:t>:</w:t>
            </w:r>
          </w:p>
          <w:p w14:paraId="3D6BA190" w14:textId="77777777" w:rsidR="00DA5DF3" w:rsidRPr="008E15D2" w:rsidRDefault="00DA5DF3" w:rsidP="004255F0">
            <w:pPr>
              <w:pStyle w:val="ListParagraph"/>
              <w:numPr>
                <w:ilvl w:val="0"/>
                <w:numId w:val="34"/>
              </w:numPr>
              <w:jc w:val="both"/>
            </w:pPr>
            <w:r w:rsidRPr="008E15D2">
              <w:t>Word2Vec to handle large corpus of text</w:t>
            </w:r>
          </w:p>
          <w:p w14:paraId="6521D56C" w14:textId="77777777" w:rsidR="00DA5DF3" w:rsidRDefault="00DA5DF3" w:rsidP="004255F0">
            <w:pPr>
              <w:pStyle w:val="ListParagraph"/>
              <w:numPr>
                <w:ilvl w:val="0"/>
                <w:numId w:val="34"/>
              </w:numPr>
              <w:jc w:val="both"/>
            </w:pPr>
            <w:r w:rsidRPr="008E15D2">
              <w:t>Sentimental analysis to identify the emotions</w:t>
            </w:r>
          </w:p>
          <w:p w14:paraId="5E056E58" w14:textId="77777777" w:rsidR="00DA5DF3" w:rsidRPr="00F232B4" w:rsidRDefault="00DA5DF3" w:rsidP="004255F0">
            <w:pPr>
              <w:pStyle w:val="ListParagraph"/>
              <w:numPr>
                <w:ilvl w:val="0"/>
                <w:numId w:val="34"/>
              </w:numPr>
              <w:jc w:val="both"/>
            </w:pPr>
            <w:r w:rsidRPr="00F232B4">
              <w:t>Face Recognition</w:t>
            </w:r>
          </w:p>
          <w:p w14:paraId="11670535" w14:textId="77777777" w:rsidR="00DA5DF3" w:rsidRPr="008E15D2" w:rsidRDefault="00DA5DF3" w:rsidP="004255F0">
            <w:pPr>
              <w:pStyle w:val="ListParagraph"/>
              <w:numPr>
                <w:ilvl w:val="0"/>
                <w:numId w:val="34"/>
              </w:numPr>
              <w:jc w:val="both"/>
            </w:pPr>
            <w:r>
              <w:t>Object Detection</w:t>
            </w:r>
          </w:p>
        </w:tc>
        <w:tc>
          <w:tcPr>
            <w:tcW w:w="319" w:type="pct"/>
          </w:tcPr>
          <w:p w14:paraId="383F708F" w14:textId="77777777" w:rsidR="00DA5DF3" w:rsidRPr="008E15D2" w:rsidRDefault="00DA5DF3" w:rsidP="00DA5DF3">
            <w:pPr>
              <w:jc w:val="center"/>
            </w:pPr>
            <w:r w:rsidRPr="008E15D2">
              <w:t>CO</w:t>
            </w:r>
            <w:r>
              <w:t>5</w:t>
            </w:r>
          </w:p>
        </w:tc>
        <w:tc>
          <w:tcPr>
            <w:tcW w:w="256" w:type="pct"/>
          </w:tcPr>
          <w:p w14:paraId="74CE0187" w14:textId="77777777" w:rsidR="00DA5DF3" w:rsidRPr="008E15D2" w:rsidRDefault="00DA5DF3" w:rsidP="00DA5DF3">
            <w:pPr>
              <w:jc w:val="center"/>
            </w:pPr>
            <w:r>
              <w:t>U</w:t>
            </w:r>
          </w:p>
        </w:tc>
        <w:tc>
          <w:tcPr>
            <w:tcW w:w="225" w:type="pct"/>
          </w:tcPr>
          <w:p w14:paraId="1E1D813F" w14:textId="77777777" w:rsidR="00DA5DF3" w:rsidRPr="008E15D2" w:rsidRDefault="00DA5DF3" w:rsidP="00DA5DF3">
            <w:pPr>
              <w:jc w:val="center"/>
            </w:pPr>
            <w:r>
              <w:t>20</w:t>
            </w:r>
          </w:p>
        </w:tc>
      </w:tr>
    </w:tbl>
    <w:p w14:paraId="68079CE7" w14:textId="77777777" w:rsidR="00DA5DF3" w:rsidRPr="008E15D2" w:rsidRDefault="00DA5DF3" w:rsidP="00DA5DF3">
      <w:r w:rsidRPr="008E15D2">
        <w:rPr>
          <w:b/>
          <w:bCs/>
        </w:rPr>
        <w:lastRenderedPageBreak/>
        <w:t>CO</w:t>
      </w:r>
      <w:r w:rsidRPr="008E15D2">
        <w:t xml:space="preserve"> – COURSE OUTCOME</w:t>
      </w:r>
      <w:r w:rsidRPr="008E15D2">
        <w:tab/>
        <w:t xml:space="preserve">        </w:t>
      </w:r>
      <w:r w:rsidRPr="008E15D2">
        <w:rPr>
          <w:b/>
          <w:bCs/>
        </w:rPr>
        <w:t>BL</w:t>
      </w:r>
      <w:r w:rsidRPr="008E15D2">
        <w:t xml:space="preserve"> – BLOOM’S LEVEL        </w:t>
      </w:r>
      <w:r w:rsidRPr="008E15D2">
        <w:rPr>
          <w:b/>
          <w:bCs/>
        </w:rPr>
        <w:t>M</w:t>
      </w:r>
      <w:r w:rsidRPr="008E15D2">
        <w:t xml:space="preserve"> – MARKS ALLOTTED</w:t>
      </w:r>
    </w:p>
    <w:p w14:paraId="071B3EBC" w14:textId="77777777" w:rsidR="00DA5DF3" w:rsidRPr="008E15D2" w:rsidRDefault="00DA5DF3" w:rsidP="00DA5DF3"/>
    <w:tbl>
      <w:tblPr>
        <w:tblStyle w:val="TableGrid"/>
        <w:tblW w:w="10490" w:type="dxa"/>
        <w:tblInd w:w="-714" w:type="dxa"/>
        <w:tblLook w:val="04A0" w:firstRow="1" w:lastRow="0" w:firstColumn="1" w:lastColumn="0" w:noHBand="0" w:noVBand="1"/>
      </w:tblPr>
      <w:tblGrid>
        <w:gridCol w:w="632"/>
        <w:gridCol w:w="9858"/>
      </w:tblGrid>
      <w:tr w:rsidR="00DA5DF3" w:rsidRPr="008E15D2" w14:paraId="61DB4762" w14:textId="77777777" w:rsidTr="00DA5DF3">
        <w:tc>
          <w:tcPr>
            <w:tcW w:w="632" w:type="dxa"/>
          </w:tcPr>
          <w:p w14:paraId="3B426C97" w14:textId="77777777" w:rsidR="00DA5DF3" w:rsidRPr="008E15D2" w:rsidRDefault="00DA5DF3" w:rsidP="00DA5DF3">
            <w:pPr>
              <w:jc w:val="center"/>
              <w:rPr>
                <w:sz w:val="22"/>
                <w:szCs w:val="22"/>
              </w:rPr>
            </w:pPr>
          </w:p>
        </w:tc>
        <w:tc>
          <w:tcPr>
            <w:tcW w:w="9858" w:type="dxa"/>
          </w:tcPr>
          <w:p w14:paraId="7E4CC2D4" w14:textId="77777777" w:rsidR="00DA5DF3" w:rsidRPr="008E15D2" w:rsidRDefault="00DA5DF3" w:rsidP="00DA5DF3">
            <w:pPr>
              <w:jc w:val="center"/>
              <w:rPr>
                <w:b/>
                <w:sz w:val="22"/>
                <w:szCs w:val="22"/>
              </w:rPr>
            </w:pPr>
            <w:r w:rsidRPr="008E15D2">
              <w:rPr>
                <w:b/>
                <w:sz w:val="22"/>
                <w:szCs w:val="22"/>
              </w:rPr>
              <w:t>COURSE OUTCOMES</w:t>
            </w:r>
          </w:p>
        </w:tc>
      </w:tr>
      <w:tr w:rsidR="00DA5DF3" w:rsidRPr="008E15D2" w14:paraId="2B7F5DCC" w14:textId="77777777" w:rsidTr="00DA5DF3">
        <w:tc>
          <w:tcPr>
            <w:tcW w:w="632" w:type="dxa"/>
          </w:tcPr>
          <w:p w14:paraId="344E6AEC" w14:textId="77777777" w:rsidR="00DA5DF3" w:rsidRPr="008E15D2" w:rsidRDefault="00DA5DF3" w:rsidP="00DA5DF3">
            <w:pPr>
              <w:rPr>
                <w:sz w:val="22"/>
                <w:szCs w:val="22"/>
              </w:rPr>
            </w:pPr>
            <w:r w:rsidRPr="008E15D2">
              <w:rPr>
                <w:sz w:val="22"/>
                <w:szCs w:val="22"/>
              </w:rPr>
              <w:t>CO1</w:t>
            </w:r>
          </w:p>
        </w:tc>
        <w:tc>
          <w:tcPr>
            <w:tcW w:w="9858" w:type="dxa"/>
          </w:tcPr>
          <w:p w14:paraId="3F689DED" w14:textId="77777777" w:rsidR="00DA5DF3" w:rsidRPr="008E15D2" w:rsidRDefault="00DA5DF3" w:rsidP="00DA5DF3">
            <w:pPr>
              <w:rPr>
                <w:sz w:val="22"/>
                <w:szCs w:val="22"/>
              </w:rPr>
            </w:pPr>
            <w:r w:rsidRPr="00F232B4">
              <w:t xml:space="preserve">Understand the basics of deep learning  </w:t>
            </w:r>
          </w:p>
        </w:tc>
      </w:tr>
      <w:tr w:rsidR="00DA5DF3" w:rsidRPr="008E15D2" w14:paraId="3D87858D" w14:textId="77777777" w:rsidTr="00DA5DF3">
        <w:tc>
          <w:tcPr>
            <w:tcW w:w="632" w:type="dxa"/>
          </w:tcPr>
          <w:p w14:paraId="503E26A3" w14:textId="77777777" w:rsidR="00DA5DF3" w:rsidRPr="008E15D2" w:rsidRDefault="00DA5DF3" w:rsidP="00DA5DF3">
            <w:pPr>
              <w:rPr>
                <w:sz w:val="22"/>
                <w:szCs w:val="22"/>
              </w:rPr>
            </w:pPr>
            <w:r w:rsidRPr="008E15D2">
              <w:rPr>
                <w:sz w:val="22"/>
                <w:szCs w:val="22"/>
              </w:rPr>
              <w:t>CO2</w:t>
            </w:r>
          </w:p>
        </w:tc>
        <w:tc>
          <w:tcPr>
            <w:tcW w:w="9858" w:type="dxa"/>
          </w:tcPr>
          <w:p w14:paraId="7B5D18A6" w14:textId="77777777" w:rsidR="00DA5DF3" w:rsidRPr="008E15D2" w:rsidRDefault="00DA5DF3" w:rsidP="00DA5DF3">
            <w:pPr>
              <w:rPr>
                <w:sz w:val="22"/>
                <w:szCs w:val="22"/>
              </w:rPr>
            </w:pPr>
            <w:r w:rsidRPr="00F232B4">
              <w:t xml:space="preserve">Implement various deep learning models </w:t>
            </w:r>
          </w:p>
        </w:tc>
      </w:tr>
      <w:tr w:rsidR="00DA5DF3" w:rsidRPr="008E15D2" w14:paraId="5E40569E" w14:textId="77777777" w:rsidTr="00DA5DF3">
        <w:tc>
          <w:tcPr>
            <w:tcW w:w="632" w:type="dxa"/>
          </w:tcPr>
          <w:p w14:paraId="131B45C5" w14:textId="77777777" w:rsidR="00DA5DF3" w:rsidRPr="008E15D2" w:rsidRDefault="00DA5DF3" w:rsidP="00DA5DF3">
            <w:pPr>
              <w:rPr>
                <w:sz w:val="22"/>
                <w:szCs w:val="22"/>
              </w:rPr>
            </w:pPr>
            <w:r w:rsidRPr="008E15D2">
              <w:rPr>
                <w:sz w:val="22"/>
                <w:szCs w:val="22"/>
              </w:rPr>
              <w:t>CO3</w:t>
            </w:r>
          </w:p>
        </w:tc>
        <w:tc>
          <w:tcPr>
            <w:tcW w:w="9858" w:type="dxa"/>
          </w:tcPr>
          <w:p w14:paraId="18505E5A" w14:textId="77777777" w:rsidR="00DA5DF3" w:rsidRPr="008E15D2" w:rsidRDefault="00DA5DF3" w:rsidP="00DA5DF3">
            <w:pPr>
              <w:rPr>
                <w:sz w:val="22"/>
                <w:szCs w:val="22"/>
              </w:rPr>
            </w:pPr>
            <w:r w:rsidRPr="00F232B4">
              <w:t xml:space="preserve">Realign high dimensional data using reduction techniques  </w:t>
            </w:r>
          </w:p>
        </w:tc>
      </w:tr>
      <w:tr w:rsidR="00DA5DF3" w:rsidRPr="008E15D2" w14:paraId="1ACF2BAE" w14:textId="77777777" w:rsidTr="00DA5DF3">
        <w:tc>
          <w:tcPr>
            <w:tcW w:w="632" w:type="dxa"/>
          </w:tcPr>
          <w:p w14:paraId="6547E6E1" w14:textId="77777777" w:rsidR="00DA5DF3" w:rsidRPr="008E15D2" w:rsidRDefault="00DA5DF3" w:rsidP="00DA5DF3">
            <w:pPr>
              <w:rPr>
                <w:sz w:val="22"/>
                <w:szCs w:val="22"/>
              </w:rPr>
            </w:pPr>
            <w:r w:rsidRPr="008E15D2">
              <w:rPr>
                <w:sz w:val="22"/>
                <w:szCs w:val="22"/>
              </w:rPr>
              <w:t>CO4</w:t>
            </w:r>
          </w:p>
        </w:tc>
        <w:tc>
          <w:tcPr>
            <w:tcW w:w="9858" w:type="dxa"/>
          </w:tcPr>
          <w:p w14:paraId="12712CC5" w14:textId="77777777" w:rsidR="00DA5DF3" w:rsidRPr="008E15D2" w:rsidRDefault="00DA5DF3" w:rsidP="00DA5DF3">
            <w:pPr>
              <w:rPr>
                <w:sz w:val="22"/>
                <w:szCs w:val="22"/>
              </w:rPr>
            </w:pPr>
            <w:r w:rsidRPr="00F232B4">
              <w:t xml:space="preserve">Analyze optimization and generalization in deep learning  </w:t>
            </w:r>
          </w:p>
        </w:tc>
      </w:tr>
      <w:tr w:rsidR="00DA5DF3" w:rsidRPr="008E15D2" w14:paraId="5D77B378" w14:textId="77777777" w:rsidTr="00DA5DF3">
        <w:tc>
          <w:tcPr>
            <w:tcW w:w="632" w:type="dxa"/>
          </w:tcPr>
          <w:p w14:paraId="18CB68D6" w14:textId="77777777" w:rsidR="00DA5DF3" w:rsidRPr="008E15D2" w:rsidRDefault="00DA5DF3" w:rsidP="00DA5DF3">
            <w:pPr>
              <w:rPr>
                <w:sz w:val="22"/>
                <w:szCs w:val="22"/>
              </w:rPr>
            </w:pPr>
            <w:r w:rsidRPr="008E15D2">
              <w:rPr>
                <w:sz w:val="22"/>
                <w:szCs w:val="22"/>
              </w:rPr>
              <w:t>CO5</w:t>
            </w:r>
          </w:p>
        </w:tc>
        <w:tc>
          <w:tcPr>
            <w:tcW w:w="9858" w:type="dxa"/>
          </w:tcPr>
          <w:p w14:paraId="4E819D2D" w14:textId="77777777" w:rsidR="00DA5DF3" w:rsidRPr="008E15D2" w:rsidRDefault="00DA5DF3" w:rsidP="00DA5DF3">
            <w:pPr>
              <w:rPr>
                <w:sz w:val="22"/>
                <w:szCs w:val="22"/>
              </w:rPr>
            </w:pPr>
            <w:r w:rsidRPr="00F232B4">
              <w:t xml:space="preserve">Explore the deep learning applications </w:t>
            </w:r>
          </w:p>
        </w:tc>
      </w:tr>
      <w:tr w:rsidR="00DA5DF3" w:rsidRPr="008E15D2" w14:paraId="5EBD5303" w14:textId="77777777" w:rsidTr="00DA5DF3">
        <w:tc>
          <w:tcPr>
            <w:tcW w:w="632" w:type="dxa"/>
          </w:tcPr>
          <w:p w14:paraId="542CE08E" w14:textId="77777777" w:rsidR="00DA5DF3" w:rsidRPr="008E15D2" w:rsidRDefault="00DA5DF3" w:rsidP="00DA5DF3">
            <w:pPr>
              <w:rPr>
                <w:sz w:val="22"/>
                <w:szCs w:val="22"/>
              </w:rPr>
            </w:pPr>
            <w:r w:rsidRPr="008E15D2">
              <w:rPr>
                <w:sz w:val="22"/>
                <w:szCs w:val="22"/>
              </w:rPr>
              <w:t>CO6</w:t>
            </w:r>
          </w:p>
        </w:tc>
        <w:tc>
          <w:tcPr>
            <w:tcW w:w="9858" w:type="dxa"/>
          </w:tcPr>
          <w:p w14:paraId="58AF78E2" w14:textId="77777777" w:rsidR="00DA5DF3" w:rsidRPr="008E15D2" w:rsidRDefault="00DA5DF3" w:rsidP="00DA5DF3">
            <w:pPr>
              <w:rPr>
                <w:sz w:val="22"/>
                <w:szCs w:val="22"/>
              </w:rPr>
            </w:pPr>
            <w:r w:rsidRPr="00F232B4">
              <w:t>Apply the algorithms to real time problems</w:t>
            </w:r>
          </w:p>
        </w:tc>
      </w:tr>
    </w:tbl>
    <w:p w14:paraId="20267CEC" w14:textId="77777777" w:rsidR="00DA5DF3" w:rsidRPr="008E15D2" w:rsidRDefault="00DA5DF3" w:rsidP="00DA5DF3">
      <w:pPr>
        <w:ind w:left="720"/>
      </w:pPr>
    </w:p>
    <w:tbl>
      <w:tblPr>
        <w:tblStyle w:val="TableGrid"/>
        <w:tblW w:w="6385" w:type="dxa"/>
        <w:jc w:val="center"/>
        <w:tblLook w:val="04A0" w:firstRow="1" w:lastRow="0" w:firstColumn="1" w:lastColumn="0" w:noHBand="0" w:noVBand="1"/>
      </w:tblPr>
      <w:tblGrid>
        <w:gridCol w:w="1140"/>
        <w:gridCol w:w="709"/>
        <w:gridCol w:w="708"/>
        <w:gridCol w:w="709"/>
        <w:gridCol w:w="709"/>
        <w:gridCol w:w="709"/>
        <w:gridCol w:w="708"/>
        <w:gridCol w:w="993"/>
      </w:tblGrid>
      <w:tr w:rsidR="00DA5DF3" w:rsidRPr="008E15D2" w14:paraId="4D2FEB9F" w14:textId="77777777" w:rsidTr="00DA5DF3">
        <w:trPr>
          <w:jc w:val="center"/>
        </w:trPr>
        <w:tc>
          <w:tcPr>
            <w:tcW w:w="6385" w:type="dxa"/>
            <w:gridSpan w:val="8"/>
          </w:tcPr>
          <w:p w14:paraId="7F93339C" w14:textId="77777777" w:rsidR="00DA5DF3" w:rsidRPr="008E15D2" w:rsidRDefault="00DA5DF3" w:rsidP="00DA5DF3">
            <w:pPr>
              <w:jc w:val="center"/>
              <w:rPr>
                <w:b/>
                <w:sz w:val="22"/>
                <w:szCs w:val="22"/>
              </w:rPr>
            </w:pPr>
            <w:r w:rsidRPr="008E15D2">
              <w:rPr>
                <w:b/>
                <w:sz w:val="22"/>
                <w:szCs w:val="22"/>
              </w:rPr>
              <w:t>Assessment Pattern as per Bloom’s Level</w:t>
            </w:r>
          </w:p>
        </w:tc>
      </w:tr>
      <w:tr w:rsidR="00DA5DF3" w:rsidRPr="008E15D2" w14:paraId="355EF13B" w14:textId="77777777" w:rsidTr="00DA5DF3">
        <w:trPr>
          <w:jc w:val="center"/>
        </w:trPr>
        <w:tc>
          <w:tcPr>
            <w:tcW w:w="1140" w:type="dxa"/>
          </w:tcPr>
          <w:p w14:paraId="426F07A8" w14:textId="77777777" w:rsidR="00DA5DF3" w:rsidRPr="008E15D2" w:rsidRDefault="00DA5DF3" w:rsidP="00DA5DF3">
            <w:pPr>
              <w:jc w:val="center"/>
              <w:rPr>
                <w:b/>
                <w:bCs/>
                <w:sz w:val="22"/>
                <w:szCs w:val="22"/>
              </w:rPr>
            </w:pPr>
            <w:r w:rsidRPr="008E15D2">
              <w:rPr>
                <w:b/>
                <w:bCs/>
                <w:sz w:val="22"/>
                <w:szCs w:val="22"/>
              </w:rPr>
              <w:t>CO / BL</w:t>
            </w:r>
          </w:p>
        </w:tc>
        <w:tc>
          <w:tcPr>
            <w:tcW w:w="709" w:type="dxa"/>
          </w:tcPr>
          <w:p w14:paraId="38858A27" w14:textId="77777777" w:rsidR="00DA5DF3" w:rsidRPr="008E15D2" w:rsidRDefault="00DA5DF3" w:rsidP="00DA5DF3">
            <w:pPr>
              <w:jc w:val="center"/>
              <w:rPr>
                <w:b/>
                <w:sz w:val="22"/>
                <w:szCs w:val="22"/>
              </w:rPr>
            </w:pPr>
            <w:r w:rsidRPr="008E15D2">
              <w:rPr>
                <w:b/>
                <w:sz w:val="22"/>
                <w:szCs w:val="22"/>
              </w:rPr>
              <w:t>R</w:t>
            </w:r>
          </w:p>
        </w:tc>
        <w:tc>
          <w:tcPr>
            <w:tcW w:w="708" w:type="dxa"/>
          </w:tcPr>
          <w:p w14:paraId="7611D700" w14:textId="77777777" w:rsidR="00DA5DF3" w:rsidRPr="008E15D2" w:rsidRDefault="00DA5DF3" w:rsidP="00DA5DF3">
            <w:pPr>
              <w:jc w:val="center"/>
              <w:rPr>
                <w:b/>
                <w:sz w:val="22"/>
                <w:szCs w:val="22"/>
              </w:rPr>
            </w:pPr>
            <w:r w:rsidRPr="008E15D2">
              <w:rPr>
                <w:b/>
                <w:sz w:val="22"/>
                <w:szCs w:val="22"/>
              </w:rPr>
              <w:t>U</w:t>
            </w:r>
          </w:p>
        </w:tc>
        <w:tc>
          <w:tcPr>
            <w:tcW w:w="709" w:type="dxa"/>
          </w:tcPr>
          <w:p w14:paraId="25721D3A" w14:textId="77777777" w:rsidR="00DA5DF3" w:rsidRPr="008E15D2" w:rsidRDefault="00DA5DF3" w:rsidP="00DA5DF3">
            <w:pPr>
              <w:jc w:val="center"/>
              <w:rPr>
                <w:b/>
                <w:sz w:val="22"/>
                <w:szCs w:val="22"/>
              </w:rPr>
            </w:pPr>
            <w:r w:rsidRPr="008E15D2">
              <w:rPr>
                <w:b/>
                <w:sz w:val="22"/>
                <w:szCs w:val="22"/>
              </w:rPr>
              <w:t>A</w:t>
            </w:r>
          </w:p>
        </w:tc>
        <w:tc>
          <w:tcPr>
            <w:tcW w:w="709" w:type="dxa"/>
          </w:tcPr>
          <w:p w14:paraId="25D80839" w14:textId="77777777" w:rsidR="00DA5DF3" w:rsidRPr="008E15D2" w:rsidRDefault="00DA5DF3" w:rsidP="00DA5DF3">
            <w:pPr>
              <w:jc w:val="center"/>
              <w:rPr>
                <w:b/>
                <w:sz w:val="22"/>
                <w:szCs w:val="22"/>
              </w:rPr>
            </w:pPr>
            <w:r w:rsidRPr="008E15D2">
              <w:rPr>
                <w:b/>
                <w:sz w:val="22"/>
                <w:szCs w:val="22"/>
              </w:rPr>
              <w:t>An</w:t>
            </w:r>
          </w:p>
        </w:tc>
        <w:tc>
          <w:tcPr>
            <w:tcW w:w="709" w:type="dxa"/>
          </w:tcPr>
          <w:p w14:paraId="6BC0377D" w14:textId="77777777" w:rsidR="00DA5DF3" w:rsidRPr="008E15D2" w:rsidRDefault="00DA5DF3" w:rsidP="00DA5DF3">
            <w:pPr>
              <w:jc w:val="center"/>
              <w:rPr>
                <w:b/>
                <w:sz w:val="22"/>
                <w:szCs w:val="22"/>
              </w:rPr>
            </w:pPr>
            <w:r w:rsidRPr="008E15D2">
              <w:rPr>
                <w:b/>
                <w:sz w:val="22"/>
                <w:szCs w:val="22"/>
              </w:rPr>
              <w:t>E</w:t>
            </w:r>
          </w:p>
        </w:tc>
        <w:tc>
          <w:tcPr>
            <w:tcW w:w="708" w:type="dxa"/>
          </w:tcPr>
          <w:p w14:paraId="481DACDF" w14:textId="77777777" w:rsidR="00DA5DF3" w:rsidRPr="008E15D2" w:rsidRDefault="00DA5DF3" w:rsidP="00DA5DF3">
            <w:pPr>
              <w:jc w:val="center"/>
              <w:rPr>
                <w:b/>
                <w:sz w:val="22"/>
                <w:szCs w:val="22"/>
              </w:rPr>
            </w:pPr>
            <w:r w:rsidRPr="008E15D2">
              <w:rPr>
                <w:b/>
                <w:sz w:val="22"/>
                <w:szCs w:val="22"/>
              </w:rPr>
              <w:t>C</w:t>
            </w:r>
          </w:p>
        </w:tc>
        <w:tc>
          <w:tcPr>
            <w:tcW w:w="993" w:type="dxa"/>
          </w:tcPr>
          <w:p w14:paraId="357DC798" w14:textId="77777777" w:rsidR="00DA5DF3" w:rsidRPr="008E15D2" w:rsidRDefault="00DA5DF3" w:rsidP="00DA5DF3">
            <w:pPr>
              <w:jc w:val="center"/>
              <w:rPr>
                <w:b/>
                <w:sz w:val="22"/>
                <w:szCs w:val="22"/>
              </w:rPr>
            </w:pPr>
            <w:r w:rsidRPr="008E15D2">
              <w:rPr>
                <w:b/>
                <w:sz w:val="22"/>
                <w:szCs w:val="22"/>
              </w:rPr>
              <w:t>Total</w:t>
            </w:r>
          </w:p>
        </w:tc>
      </w:tr>
      <w:tr w:rsidR="00DA5DF3" w:rsidRPr="008E15D2" w14:paraId="1329DFB6" w14:textId="77777777" w:rsidTr="00DA5DF3">
        <w:trPr>
          <w:jc w:val="center"/>
        </w:trPr>
        <w:tc>
          <w:tcPr>
            <w:tcW w:w="1140" w:type="dxa"/>
          </w:tcPr>
          <w:p w14:paraId="16592433" w14:textId="77777777" w:rsidR="00DA5DF3" w:rsidRPr="008E15D2" w:rsidRDefault="00DA5DF3" w:rsidP="00DA5DF3">
            <w:pPr>
              <w:jc w:val="center"/>
              <w:rPr>
                <w:sz w:val="22"/>
                <w:szCs w:val="22"/>
              </w:rPr>
            </w:pPr>
            <w:r w:rsidRPr="008E15D2">
              <w:rPr>
                <w:sz w:val="22"/>
                <w:szCs w:val="22"/>
              </w:rPr>
              <w:t>CO1</w:t>
            </w:r>
          </w:p>
        </w:tc>
        <w:tc>
          <w:tcPr>
            <w:tcW w:w="709" w:type="dxa"/>
          </w:tcPr>
          <w:p w14:paraId="74CE821B" w14:textId="77777777" w:rsidR="00DA5DF3" w:rsidRPr="008E15D2" w:rsidRDefault="00DA5DF3" w:rsidP="00DA5DF3">
            <w:pPr>
              <w:jc w:val="center"/>
              <w:rPr>
                <w:sz w:val="22"/>
                <w:szCs w:val="22"/>
              </w:rPr>
            </w:pPr>
            <w:r>
              <w:rPr>
                <w:sz w:val="22"/>
                <w:szCs w:val="22"/>
              </w:rPr>
              <w:t>4</w:t>
            </w:r>
          </w:p>
        </w:tc>
        <w:tc>
          <w:tcPr>
            <w:tcW w:w="708" w:type="dxa"/>
          </w:tcPr>
          <w:p w14:paraId="31622DE3" w14:textId="77777777" w:rsidR="00DA5DF3" w:rsidRPr="008E15D2" w:rsidRDefault="00DA5DF3" w:rsidP="00DA5DF3">
            <w:pPr>
              <w:jc w:val="center"/>
              <w:rPr>
                <w:sz w:val="22"/>
                <w:szCs w:val="22"/>
              </w:rPr>
            </w:pPr>
            <w:r>
              <w:rPr>
                <w:sz w:val="22"/>
                <w:szCs w:val="22"/>
              </w:rPr>
              <w:t>18</w:t>
            </w:r>
          </w:p>
        </w:tc>
        <w:tc>
          <w:tcPr>
            <w:tcW w:w="709" w:type="dxa"/>
          </w:tcPr>
          <w:p w14:paraId="1E871C7B" w14:textId="77777777" w:rsidR="00DA5DF3" w:rsidRPr="008E15D2" w:rsidRDefault="00DA5DF3" w:rsidP="00DA5DF3">
            <w:pPr>
              <w:jc w:val="center"/>
              <w:rPr>
                <w:sz w:val="22"/>
                <w:szCs w:val="22"/>
              </w:rPr>
            </w:pPr>
            <w:r>
              <w:rPr>
                <w:sz w:val="22"/>
                <w:szCs w:val="22"/>
              </w:rPr>
              <w:t>-</w:t>
            </w:r>
          </w:p>
        </w:tc>
        <w:tc>
          <w:tcPr>
            <w:tcW w:w="709" w:type="dxa"/>
          </w:tcPr>
          <w:p w14:paraId="405C6B4F" w14:textId="77777777" w:rsidR="00DA5DF3" w:rsidRPr="008E15D2" w:rsidRDefault="00DA5DF3" w:rsidP="00DA5DF3">
            <w:pPr>
              <w:jc w:val="center"/>
              <w:rPr>
                <w:sz w:val="22"/>
                <w:szCs w:val="22"/>
              </w:rPr>
            </w:pPr>
            <w:r>
              <w:rPr>
                <w:sz w:val="22"/>
                <w:szCs w:val="22"/>
              </w:rPr>
              <w:t>8</w:t>
            </w:r>
          </w:p>
        </w:tc>
        <w:tc>
          <w:tcPr>
            <w:tcW w:w="709" w:type="dxa"/>
          </w:tcPr>
          <w:p w14:paraId="348D7A42" w14:textId="77777777" w:rsidR="00DA5DF3" w:rsidRPr="008E15D2" w:rsidRDefault="00DA5DF3" w:rsidP="00DA5DF3">
            <w:pPr>
              <w:jc w:val="center"/>
              <w:rPr>
                <w:sz w:val="22"/>
                <w:szCs w:val="22"/>
              </w:rPr>
            </w:pPr>
            <w:r>
              <w:rPr>
                <w:sz w:val="22"/>
                <w:szCs w:val="22"/>
              </w:rPr>
              <w:t>-</w:t>
            </w:r>
          </w:p>
        </w:tc>
        <w:tc>
          <w:tcPr>
            <w:tcW w:w="708" w:type="dxa"/>
          </w:tcPr>
          <w:p w14:paraId="32981789" w14:textId="77777777" w:rsidR="00DA5DF3" w:rsidRPr="008E15D2" w:rsidRDefault="00DA5DF3" w:rsidP="00DA5DF3">
            <w:pPr>
              <w:jc w:val="center"/>
              <w:rPr>
                <w:sz w:val="22"/>
                <w:szCs w:val="22"/>
              </w:rPr>
            </w:pPr>
            <w:r>
              <w:rPr>
                <w:sz w:val="22"/>
                <w:szCs w:val="22"/>
              </w:rPr>
              <w:t>-</w:t>
            </w:r>
          </w:p>
        </w:tc>
        <w:tc>
          <w:tcPr>
            <w:tcW w:w="993" w:type="dxa"/>
          </w:tcPr>
          <w:p w14:paraId="0FCBA948" w14:textId="77777777" w:rsidR="00DA5DF3" w:rsidRPr="008E15D2" w:rsidRDefault="00DA5DF3" w:rsidP="00DA5DF3">
            <w:pPr>
              <w:jc w:val="center"/>
              <w:rPr>
                <w:sz w:val="22"/>
                <w:szCs w:val="22"/>
              </w:rPr>
            </w:pPr>
            <w:r>
              <w:rPr>
                <w:sz w:val="22"/>
                <w:szCs w:val="22"/>
              </w:rPr>
              <w:t>30</w:t>
            </w:r>
          </w:p>
        </w:tc>
      </w:tr>
      <w:tr w:rsidR="00DA5DF3" w:rsidRPr="008E15D2" w14:paraId="40DACFBD" w14:textId="77777777" w:rsidTr="00DA5DF3">
        <w:trPr>
          <w:jc w:val="center"/>
        </w:trPr>
        <w:tc>
          <w:tcPr>
            <w:tcW w:w="1140" w:type="dxa"/>
          </w:tcPr>
          <w:p w14:paraId="48781791" w14:textId="77777777" w:rsidR="00DA5DF3" w:rsidRPr="008E15D2" w:rsidRDefault="00DA5DF3" w:rsidP="00DA5DF3">
            <w:pPr>
              <w:jc w:val="center"/>
              <w:rPr>
                <w:sz w:val="22"/>
                <w:szCs w:val="22"/>
              </w:rPr>
            </w:pPr>
            <w:r w:rsidRPr="008E15D2">
              <w:rPr>
                <w:sz w:val="22"/>
                <w:szCs w:val="22"/>
              </w:rPr>
              <w:t>CO2</w:t>
            </w:r>
          </w:p>
        </w:tc>
        <w:tc>
          <w:tcPr>
            <w:tcW w:w="709" w:type="dxa"/>
          </w:tcPr>
          <w:p w14:paraId="422CF655" w14:textId="77777777" w:rsidR="00DA5DF3" w:rsidRPr="008E15D2" w:rsidRDefault="00DA5DF3" w:rsidP="00DA5DF3">
            <w:pPr>
              <w:jc w:val="center"/>
              <w:rPr>
                <w:sz w:val="22"/>
                <w:szCs w:val="22"/>
              </w:rPr>
            </w:pPr>
            <w:r>
              <w:rPr>
                <w:sz w:val="22"/>
                <w:szCs w:val="22"/>
              </w:rPr>
              <w:t>-</w:t>
            </w:r>
          </w:p>
        </w:tc>
        <w:tc>
          <w:tcPr>
            <w:tcW w:w="708" w:type="dxa"/>
          </w:tcPr>
          <w:p w14:paraId="51F300DB" w14:textId="77777777" w:rsidR="00DA5DF3" w:rsidRPr="008E15D2" w:rsidRDefault="00DA5DF3" w:rsidP="00DA5DF3">
            <w:pPr>
              <w:jc w:val="center"/>
              <w:rPr>
                <w:sz w:val="22"/>
                <w:szCs w:val="22"/>
              </w:rPr>
            </w:pPr>
            <w:r>
              <w:rPr>
                <w:sz w:val="22"/>
                <w:szCs w:val="22"/>
              </w:rPr>
              <w:t>-</w:t>
            </w:r>
          </w:p>
        </w:tc>
        <w:tc>
          <w:tcPr>
            <w:tcW w:w="709" w:type="dxa"/>
          </w:tcPr>
          <w:p w14:paraId="7274B390" w14:textId="77777777" w:rsidR="00DA5DF3" w:rsidRPr="008E15D2" w:rsidRDefault="00DA5DF3" w:rsidP="00DA5DF3">
            <w:pPr>
              <w:jc w:val="center"/>
              <w:rPr>
                <w:sz w:val="22"/>
                <w:szCs w:val="22"/>
              </w:rPr>
            </w:pPr>
            <w:r>
              <w:rPr>
                <w:sz w:val="22"/>
                <w:szCs w:val="22"/>
              </w:rPr>
              <w:t>14</w:t>
            </w:r>
          </w:p>
        </w:tc>
        <w:tc>
          <w:tcPr>
            <w:tcW w:w="709" w:type="dxa"/>
          </w:tcPr>
          <w:p w14:paraId="02198BA2" w14:textId="77777777" w:rsidR="00DA5DF3" w:rsidRPr="008E15D2" w:rsidRDefault="00DA5DF3" w:rsidP="00DA5DF3">
            <w:pPr>
              <w:jc w:val="center"/>
              <w:rPr>
                <w:sz w:val="22"/>
                <w:szCs w:val="22"/>
              </w:rPr>
            </w:pPr>
            <w:r>
              <w:rPr>
                <w:sz w:val="22"/>
                <w:szCs w:val="22"/>
              </w:rPr>
              <w:t>16</w:t>
            </w:r>
          </w:p>
        </w:tc>
        <w:tc>
          <w:tcPr>
            <w:tcW w:w="709" w:type="dxa"/>
          </w:tcPr>
          <w:p w14:paraId="290E841E" w14:textId="77777777" w:rsidR="00DA5DF3" w:rsidRPr="008E15D2" w:rsidRDefault="00DA5DF3" w:rsidP="00DA5DF3">
            <w:pPr>
              <w:jc w:val="center"/>
              <w:rPr>
                <w:sz w:val="22"/>
                <w:szCs w:val="22"/>
              </w:rPr>
            </w:pPr>
            <w:r>
              <w:rPr>
                <w:sz w:val="22"/>
                <w:szCs w:val="22"/>
              </w:rPr>
              <w:t>-</w:t>
            </w:r>
          </w:p>
        </w:tc>
        <w:tc>
          <w:tcPr>
            <w:tcW w:w="708" w:type="dxa"/>
          </w:tcPr>
          <w:p w14:paraId="2CEF4A92" w14:textId="77777777" w:rsidR="00DA5DF3" w:rsidRPr="008E15D2" w:rsidRDefault="00DA5DF3" w:rsidP="00DA5DF3">
            <w:pPr>
              <w:jc w:val="center"/>
              <w:rPr>
                <w:sz w:val="22"/>
                <w:szCs w:val="22"/>
              </w:rPr>
            </w:pPr>
            <w:r>
              <w:rPr>
                <w:sz w:val="22"/>
                <w:szCs w:val="22"/>
              </w:rPr>
              <w:t>-</w:t>
            </w:r>
          </w:p>
        </w:tc>
        <w:tc>
          <w:tcPr>
            <w:tcW w:w="993" w:type="dxa"/>
          </w:tcPr>
          <w:p w14:paraId="730C7B15" w14:textId="77777777" w:rsidR="00DA5DF3" w:rsidRPr="008E15D2" w:rsidRDefault="00DA5DF3" w:rsidP="00DA5DF3">
            <w:pPr>
              <w:jc w:val="center"/>
              <w:rPr>
                <w:sz w:val="22"/>
                <w:szCs w:val="22"/>
              </w:rPr>
            </w:pPr>
            <w:r>
              <w:rPr>
                <w:sz w:val="22"/>
                <w:szCs w:val="22"/>
              </w:rPr>
              <w:t>30</w:t>
            </w:r>
          </w:p>
        </w:tc>
      </w:tr>
      <w:tr w:rsidR="00DA5DF3" w:rsidRPr="008E15D2" w14:paraId="539E910E" w14:textId="77777777" w:rsidTr="00DA5DF3">
        <w:trPr>
          <w:jc w:val="center"/>
        </w:trPr>
        <w:tc>
          <w:tcPr>
            <w:tcW w:w="1140" w:type="dxa"/>
          </w:tcPr>
          <w:p w14:paraId="256049EC" w14:textId="77777777" w:rsidR="00DA5DF3" w:rsidRPr="008E15D2" w:rsidRDefault="00DA5DF3" w:rsidP="00DA5DF3">
            <w:pPr>
              <w:jc w:val="center"/>
              <w:rPr>
                <w:sz w:val="22"/>
                <w:szCs w:val="22"/>
              </w:rPr>
            </w:pPr>
            <w:r w:rsidRPr="008E15D2">
              <w:rPr>
                <w:sz w:val="22"/>
                <w:szCs w:val="22"/>
              </w:rPr>
              <w:t>CO3</w:t>
            </w:r>
          </w:p>
        </w:tc>
        <w:tc>
          <w:tcPr>
            <w:tcW w:w="709" w:type="dxa"/>
          </w:tcPr>
          <w:p w14:paraId="7A00A86A" w14:textId="77777777" w:rsidR="00DA5DF3" w:rsidRPr="008E15D2" w:rsidRDefault="00DA5DF3" w:rsidP="00DA5DF3">
            <w:pPr>
              <w:jc w:val="center"/>
              <w:rPr>
                <w:sz w:val="22"/>
                <w:szCs w:val="22"/>
              </w:rPr>
            </w:pPr>
            <w:r>
              <w:rPr>
                <w:sz w:val="22"/>
                <w:szCs w:val="22"/>
              </w:rPr>
              <w:t>-</w:t>
            </w:r>
          </w:p>
        </w:tc>
        <w:tc>
          <w:tcPr>
            <w:tcW w:w="708" w:type="dxa"/>
          </w:tcPr>
          <w:p w14:paraId="0649E7DE" w14:textId="77777777" w:rsidR="00DA5DF3" w:rsidRPr="008E15D2" w:rsidRDefault="00DA5DF3" w:rsidP="00DA5DF3">
            <w:pPr>
              <w:jc w:val="center"/>
              <w:rPr>
                <w:sz w:val="22"/>
                <w:szCs w:val="22"/>
              </w:rPr>
            </w:pPr>
            <w:r>
              <w:rPr>
                <w:sz w:val="22"/>
                <w:szCs w:val="22"/>
              </w:rPr>
              <w:t>16</w:t>
            </w:r>
          </w:p>
        </w:tc>
        <w:tc>
          <w:tcPr>
            <w:tcW w:w="709" w:type="dxa"/>
          </w:tcPr>
          <w:p w14:paraId="5C50DEC7" w14:textId="77777777" w:rsidR="00DA5DF3" w:rsidRPr="008E15D2" w:rsidRDefault="00DA5DF3" w:rsidP="00DA5DF3">
            <w:pPr>
              <w:jc w:val="center"/>
              <w:rPr>
                <w:sz w:val="22"/>
                <w:szCs w:val="22"/>
              </w:rPr>
            </w:pPr>
            <w:r>
              <w:rPr>
                <w:sz w:val="22"/>
                <w:szCs w:val="22"/>
              </w:rPr>
              <w:t>-</w:t>
            </w:r>
          </w:p>
        </w:tc>
        <w:tc>
          <w:tcPr>
            <w:tcW w:w="709" w:type="dxa"/>
          </w:tcPr>
          <w:p w14:paraId="257F5BCD" w14:textId="77777777" w:rsidR="00DA5DF3" w:rsidRPr="008E15D2" w:rsidRDefault="00DA5DF3" w:rsidP="00DA5DF3">
            <w:pPr>
              <w:jc w:val="center"/>
              <w:rPr>
                <w:sz w:val="22"/>
                <w:szCs w:val="22"/>
              </w:rPr>
            </w:pPr>
            <w:r>
              <w:rPr>
                <w:sz w:val="22"/>
                <w:szCs w:val="22"/>
              </w:rPr>
              <w:t>-</w:t>
            </w:r>
          </w:p>
        </w:tc>
        <w:tc>
          <w:tcPr>
            <w:tcW w:w="709" w:type="dxa"/>
          </w:tcPr>
          <w:p w14:paraId="21F18358" w14:textId="77777777" w:rsidR="00DA5DF3" w:rsidRPr="008E15D2" w:rsidRDefault="00DA5DF3" w:rsidP="00DA5DF3">
            <w:pPr>
              <w:jc w:val="center"/>
              <w:rPr>
                <w:sz w:val="22"/>
                <w:szCs w:val="22"/>
              </w:rPr>
            </w:pPr>
            <w:r>
              <w:rPr>
                <w:sz w:val="22"/>
                <w:szCs w:val="22"/>
              </w:rPr>
              <w:t>-</w:t>
            </w:r>
          </w:p>
        </w:tc>
        <w:tc>
          <w:tcPr>
            <w:tcW w:w="708" w:type="dxa"/>
          </w:tcPr>
          <w:p w14:paraId="49487F77" w14:textId="77777777" w:rsidR="00DA5DF3" w:rsidRPr="008E15D2" w:rsidRDefault="00DA5DF3" w:rsidP="00DA5DF3">
            <w:pPr>
              <w:jc w:val="center"/>
              <w:rPr>
                <w:sz w:val="22"/>
                <w:szCs w:val="22"/>
              </w:rPr>
            </w:pPr>
            <w:r>
              <w:rPr>
                <w:sz w:val="22"/>
                <w:szCs w:val="22"/>
              </w:rPr>
              <w:t>-</w:t>
            </w:r>
          </w:p>
        </w:tc>
        <w:tc>
          <w:tcPr>
            <w:tcW w:w="993" w:type="dxa"/>
          </w:tcPr>
          <w:p w14:paraId="7D4ED06B" w14:textId="77777777" w:rsidR="00DA5DF3" w:rsidRPr="008E15D2" w:rsidRDefault="00DA5DF3" w:rsidP="00DA5DF3">
            <w:pPr>
              <w:jc w:val="center"/>
              <w:rPr>
                <w:sz w:val="22"/>
                <w:szCs w:val="22"/>
              </w:rPr>
            </w:pPr>
            <w:r>
              <w:rPr>
                <w:sz w:val="22"/>
                <w:szCs w:val="22"/>
              </w:rPr>
              <w:t>16</w:t>
            </w:r>
          </w:p>
        </w:tc>
      </w:tr>
      <w:tr w:rsidR="00DA5DF3" w:rsidRPr="008E15D2" w14:paraId="4DA7C3F4" w14:textId="77777777" w:rsidTr="00DA5DF3">
        <w:trPr>
          <w:jc w:val="center"/>
        </w:trPr>
        <w:tc>
          <w:tcPr>
            <w:tcW w:w="1140" w:type="dxa"/>
          </w:tcPr>
          <w:p w14:paraId="052FAD6A" w14:textId="77777777" w:rsidR="00DA5DF3" w:rsidRPr="008E15D2" w:rsidRDefault="00DA5DF3" w:rsidP="00DA5DF3">
            <w:pPr>
              <w:jc w:val="center"/>
              <w:rPr>
                <w:sz w:val="22"/>
                <w:szCs w:val="22"/>
              </w:rPr>
            </w:pPr>
            <w:r w:rsidRPr="008E15D2">
              <w:rPr>
                <w:sz w:val="22"/>
                <w:szCs w:val="22"/>
              </w:rPr>
              <w:t>CO4</w:t>
            </w:r>
          </w:p>
        </w:tc>
        <w:tc>
          <w:tcPr>
            <w:tcW w:w="709" w:type="dxa"/>
          </w:tcPr>
          <w:p w14:paraId="111C817E" w14:textId="77777777" w:rsidR="00DA5DF3" w:rsidRPr="008E15D2" w:rsidRDefault="00DA5DF3" w:rsidP="00DA5DF3">
            <w:pPr>
              <w:jc w:val="center"/>
              <w:rPr>
                <w:sz w:val="22"/>
                <w:szCs w:val="22"/>
              </w:rPr>
            </w:pPr>
            <w:r>
              <w:rPr>
                <w:sz w:val="22"/>
                <w:szCs w:val="22"/>
              </w:rPr>
              <w:t>-</w:t>
            </w:r>
          </w:p>
        </w:tc>
        <w:tc>
          <w:tcPr>
            <w:tcW w:w="708" w:type="dxa"/>
          </w:tcPr>
          <w:p w14:paraId="0DA08B47" w14:textId="77777777" w:rsidR="00DA5DF3" w:rsidRPr="008E15D2" w:rsidRDefault="00DA5DF3" w:rsidP="00DA5DF3">
            <w:pPr>
              <w:jc w:val="center"/>
              <w:rPr>
                <w:sz w:val="22"/>
                <w:szCs w:val="22"/>
              </w:rPr>
            </w:pPr>
            <w:r>
              <w:rPr>
                <w:sz w:val="22"/>
                <w:szCs w:val="22"/>
              </w:rPr>
              <w:t>8</w:t>
            </w:r>
          </w:p>
        </w:tc>
        <w:tc>
          <w:tcPr>
            <w:tcW w:w="709" w:type="dxa"/>
          </w:tcPr>
          <w:p w14:paraId="630BE7BA" w14:textId="77777777" w:rsidR="00DA5DF3" w:rsidRPr="008E15D2" w:rsidRDefault="00DA5DF3" w:rsidP="00DA5DF3">
            <w:pPr>
              <w:jc w:val="center"/>
              <w:rPr>
                <w:sz w:val="22"/>
                <w:szCs w:val="22"/>
              </w:rPr>
            </w:pPr>
            <w:r>
              <w:rPr>
                <w:sz w:val="22"/>
                <w:szCs w:val="22"/>
              </w:rPr>
              <w:t>-</w:t>
            </w:r>
          </w:p>
        </w:tc>
        <w:tc>
          <w:tcPr>
            <w:tcW w:w="709" w:type="dxa"/>
          </w:tcPr>
          <w:p w14:paraId="5AC5A89B" w14:textId="77777777" w:rsidR="00DA5DF3" w:rsidRPr="008E15D2" w:rsidRDefault="00DA5DF3" w:rsidP="00DA5DF3">
            <w:pPr>
              <w:jc w:val="center"/>
              <w:rPr>
                <w:sz w:val="22"/>
                <w:szCs w:val="22"/>
              </w:rPr>
            </w:pPr>
            <w:r>
              <w:rPr>
                <w:sz w:val="22"/>
                <w:szCs w:val="22"/>
              </w:rPr>
              <w:t>8</w:t>
            </w:r>
          </w:p>
        </w:tc>
        <w:tc>
          <w:tcPr>
            <w:tcW w:w="709" w:type="dxa"/>
          </w:tcPr>
          <w:p w14:paraId="6BE21A92" w14:textId="77777777" w:rsidR="00DA5DF3" w:rsidRPr="008E15D2" w:rsidRDefault="00DA5DF3" w:rsidP="00DA5DF3">
            <w:pPr>
              <w:jc w:val="center"/>
              <w:rPr>
                <w:sz w:val="22"/>
                <w:szCs w:val="22"/>
              </w:rPr>
            </w:pPr>
            <w:r>
              <w:rPr>
                <w:sz w:val="22"/>
                <w:szCs w:val="22"/>
              </w:rPr>
              <w:t>-</w:t>
            </w:r>
          </w:p>
        </w:tc>
        <w:tc>
          <w:tcPr>
            <w:tcW w:w="708" w:type="dxa"/>
          </w:tcPr>
          <w:p w14:paraId="5C225231" w14:textId="77777777" w:rsidR="00DA5DF3" w:rsidRPr="008E15D2" w:rsidRDefault="00DA5DF3" w:rsidP="00DA5DF3">
            <w:pPr>
              <w:jc w:val="center"/>
              <w:rPr>
                <w:sz w:val="22"/>
                <w:szCs w:val="22"/>
              </w:rPr>
            </w:pPr>
            <w:r>
              <w:rPr>
                <w:sz w:val="22"/>
                <w:szCs w:val="22"/>
              </w:rPr>
              <w:t>-</w:t>
            </w:r>
          </w:p>
        </w:tc>
        <w:tc>
          <w:tcPr>
            <w:tcW w:w="993" w:type="dxa"/>
          </w:tcPr>
          <w:p w14:paraId="2BB80515" w14:textId="77777777" w:rsidR="00DA5DF3" w:rsidRPr="008E15D2" w:rsidRDefault="00DA5DF3" w:rsidP="00DA5DF3">
            <w:pPr>
              <w:jc w:val="center"/>
              <w:rPr>
                <w:sz w:val="22"/>
                <w:szCs w:val="22"/>
              </w:rPr>
            </w:pPr>
            <w:r>
              <w:rPr>
                <w:sz w:val="22"/>
                <w:szCs w:val="22"/>
              </w:rPr>
              <w:t>16</w:t>
            </w:r>
          </w:p>
        </w:tc>
      </w:tr>
      <w:tr w:rsidR="00DA5DF3" w:rsidRPr="008E15D2" w14:paraId="3C28CFCF" w14:textId="77777777" w:rsidTr="00DA5DF3">
        <w:trPr>
          <w:jc w:val="center"/>
        </w:trPr>
        <w:tc>
          <w:tcPr>
            <w:tcW w:w="1140" w:type="dxa"/>
          </w:tcPr>
          <w:p w14:paraId="381552DD" w14:textId="77777777" w:rsidR="00DA5DF3" w:rsidRPr="008E15D2" w:rsidRDefault="00DA5DF3" w:rsidP="00DA5DF3">
            <w:pPr>
              <w:jc w:val="center"/>
              <w:rPr>
                <w:sz w:val="22"/>
                <w:szCs w:val="22"/>
              </w:rPr>
            </w:pPr>
            <w:r w:rsidRPr="008E15D2">
              <w:rPr>
                <w:sz w:val="22"/>
                <w:szCs w:val="22"/>
              </w:rPr>
              <w:t>CO5</w:t>
            </w:r>
          </w:p>
        </w:tc>
        <w:tc>
          <w:tcPr>
            <w:tcW w:w="709" w:type="dxa"/>
          </w:tcPr>
          <w:p w14:paraId="2518BF5B" w14:textId="77777777" w:rsidR="00DA5DF3" w:rsidRPr="008E15D2" w:rsidRDefault="00DA5DF3" w:rsidP="00DA5DF3">
            <w:pPr>
              <w:jc w:val="center"/>
              <w:rPr>
                <w:sz w:val="22"/>
                <w:szCs w:val="22"/>
              </w:rPr>
            </w:pPr>
            <w:r>
              <w:rPr>
                <w:sz w:val="22"/>
                <w:szCs w:val="22"/>
              </w:rPr>
              <w:t>-</w:t>
            </w:r>
          </w:p>
        </w:tc>
        <w:tc>
          <w:tcPr>
            <w:tcW w:w="708" w:type="dxa"/>
          </w:tcPr>
          <w:p w14:paraId="4171BC15" w14:textId="77777777" w:rsidR="00DA5DF3" w:rsidRPr="008E15D2" w:rsidRDefault="00DA5DF3" w:rsidP="00DA5DF3">
            <w:pPr>
              <w:jc w:val="center"/>
              <w:rPr>
                <w:sz w:val="22"/>
                <w:szCs w:val="22"/>
              </w:rPr>
            </w:pPr>
            <w:r>
              <w:rPr>
                <w:sz w:val="22"/>
                <w:szCs w:val="22"/>
              </w:rPr>
              <w:t>20</w:t>
            </w:r>
          </w:p>
        </w:tc>
        <w:tc>
          <w:tcPr>
            <w:tcW w:w="709" w:type="dxa"/>
          </w:tcPr>
          <w:p w14:paraId="43494A0B" w14:textId="77777777" w:rsidR="00DA5DF3" w:rsidRPr="008E15D2" w:rsidRDefault="00DA5DF3" w:rsidP="00DA5DF3">
            <w:pPr>
              <w:jc w:val="center"/>
              <w:rPr>
                <w:sz w:val="22"/>
                <w:szCs w:val="22"/>
              </w:rPr>
            </w:pPr>
            <w:r>
              <w:rPr>
                <w:sz w:val="22"/>
                <w:szCs w:val="22"/>
              </w:rPr>
              <w:t>-</w:t>
            </w:r>
          </w:p>
        </w:tc>
        <w:tc>
          <w:tcPr>
            <w:tcW w:w="709" w:type="dxa"/>
          </w:tcPr>
          <w:p w14:paraId="6DAA6EB8" w14:textId="77777777" w:rsidR="00DA5DF3" w:rsidRPr="008E15D2" w:rsidRDefault="00DA5DF3" w:rsidP="00DA5DF3">
            <w:pPr>
              <w:jc w:val="center"/>
              <w:rPr>
                <w:sz w:val="22"/>
                <w:szCs w:val="22"/>
              </w:rPr>
            </w:pPr>
            <w:r>
              <w:rPr>
                <w:sz w:val="22"/>
                <w:szCs w:val="22"/>
              </w:rPr>
              <w:t>-</w:t>
            </w:r>
          </w:p>
        </w:tc>
        <w:tc>
          <w:tcPr>
            <w:tcW w:w="709" w:type="dxa"/>
          </w:tcPr>
          <w:p w14:paraId="3E668A2C" w14:textId="77777777" w:rsidR="00DA5DF3" w:rsidRPr="008E15D2" w:rsidRDefault="00DA5DF3" w:rsidP="00DA5DF3">
            <w:pPr>
              <w:jc w:val="center"/>
              <w:rPr>
                <w:sz w:val="22"/>
                <w:szCs w:val="22"/>
              </w:rPr>
            </w:pPr>
            <w:r>
              <w:rPr>
                <w:sz w:val="22"/>
                <w:szCs w:val="22"/>
              </w:rPr>
              <w:t>-</w:t>
            </w:r>
          </w:p>
        </w:tc>
        <w:tc>
          <w:tcPr>
            <w:tcW w:w="708" w:type="dxa"/>
          </w:tcPr>
          <w:p w14:paraId="7ECF813D" w14:textId="77777777" w:rsidR="00DA5DF3" w:rsidRPr="008E15D2" w:rsidRDefault="00DA5DF3" w:rsidP="00DA5DF3">
            <w:pPr>
              <w:jc w:val="center"/>
              <w:rPr>
                <w:sz w:val="22"/>
                <w:szCs w:val="22"/>
              </w:rPr>
            </w:pPr>
            <w:r>
              <w:rPr>
                <w:sz w:val="22"/>
                <w:szCs w:val="22"/>
              </w:rPr>
              <w:t>-</w:t>
            </w:r>
          </w:p>
        </w:tc>
        <w:tc>
          <w:tcPr>
            <w:tcW w:w="993" w:type="dxa"/>
          </w:tcPr>
          <w:p w14:paraId="799DF765" w14:textId="77777777" w:rsidR="00DA5DF3" w:rsidRPr="008E15D2" w:rsidRDefault="00DA5DF3" w:rsidP="00DA5DF3">
            <w:pPr>
              <w:jc w:val="center"/>
              <w:rPr>
                <w:sz w:val="22"/>
                <w:szCs w:val="22"/>
              </w:rPr>
            </w:pPr>
            <w:r>
              <w:rPr>
                <w:sz w:val="22"/>
                <w:szCs w:val="22"/>
              </w:rPr>
              <w:t>20</w:t>
            </w:r>
          </w:p>
        </w:tc>
      </w:tr>
      <w:tr w:rsidR="00DA5DF3" w:rsidRPr="008E15D2" w14:paraId="09A8B21F" w14:textId="77777777" w:rsidTr="00DA5DF3">
        <w:trPr>
          <w:jc w:val="center"/>
        </w:trPr>
        <w:tc>
          <w:tcPr>
            <w:tcW w:w="1140" w:type="dxa"/>
          </w:tcPr>
          <w:p w14:paraId="04B90441" w14:textId="77777777" w:rsidR="00DA5DF3" w:rsidRPr="008E15D2" w:rsidRDefault="00DA5DF3" w:rsidP="00DA5DF3">
            <w:pPr>
              <w:jc w:val="center"/>
              <w:rPr>
                <w:sz w:val="22"/>
                <w:szCs w:val="22"/>
              </w:rPr>
            </w:pPr>
            <w:r w:rsidRPr="008E15D2">
              <w:rPr>
                <w:sz w:val="22"/>
                <w:szCs w:val="22"/>
              </w:rPr>
              <w:t>CO6</w:t>
            </w:r>
          </w:p>
        </w:tc>
        <w:tc>
          <w:tcPr>
            <w:tcW w:w="709" w:type="dxa"/>
          </w:tcPr>
          <w:p w14:paraId="48E4F31A" w14:textId="77777777" w:rsidR="00DA5DF3" w:rsidRPr="008E15D2" w:rsidRDefault="00DA5DF3" w:rsidP="00DA5DF3">
            <w:pPr>
              <w:jc w:val="center"/>
              <w:rPr>
                <w:sz w:val="22"/>
                <w:szCs w:val="22"/>
              </w:rPr>
            </w:pPr>
            <w:r>
              <w:rPr>
                <w:sz w:val="22"/>
                <w:szCs w:val="22"/>
              </w:rPr>
              <w:t>-</w:t>
            </w:r>
          </w:p>
        </w:tc>
        <w:tc>
          <w:tcPr>
            <w:tcW w:w="708" w:type="dxa"/>
          </w:tcPr>
          <w:p w14:paraId="124EFCD9" w14:textId="77777777" w:rsidR="00DA5DF3" w:rsidRPr="008E15D2" w:rsidRDefault="00DA5DF3" w:rsidP="00DA5DF3">
            <w:pPr>
              <w:jc w:val="center"/>
              <w:rPr>
                <w:sz w:val="22"/>
                <w:szCs w:val="22"/>
              </w:rPr>
            </w:pPr>
            <w:r>
              <w:rPr>
                <w:sz w:val="22"/>
                <w:szCs w:val="22"/>
              </w:rPr>
              <w:t>12</w:t>
            </w:r>
          </w:p>
        </w:tc>
        <w:tc>
          <w:tcPr>
            <w:tcW w:w="709" w:type="dxa"/>
          </w:tcPr>
          <w:p w14:paraId="7B46C07C" w14:textId="77777777" w:rsidR="00DA5DF3" w:rsidRPr="008E15D2" w:rsidRDefault="00DA5DF3" w:rsidP="00DA5DF3">
            <w:pPr>
              <w:jc w:val="center"/>
              <w:rPr>
                <w:sz w:val="22"/>
                <w:szCs w:val="22"/>
              </w:rPr>
            </w:pPr>
            <w:r>
              <w:rPr>
                <w:sz w:val="22"/>
                <w:szCs w:val="22"/>
              </w:rPr>
              <w:t>-</w:t>
            </w:r>
          </w:p>
        </w:tc>
        <w:tc>
          <w:tcPr>
            <w:tcW w:w="709" w:type="dxa"/>
          </w:tcPr>
          <w:p w14:paraId="645342F7" w14:textId="77777777" w:rsidR="00DA5DF3" w:rsidRPr="008E15D2" w:rsidRDefault="00DA5DF3" w:rsidP="00DA5DF3">
            <w:pPr>
              <w:jc w:val="center"/>
              <w:rPr>
                <w:sz w:val="22"/>
                <w:szCs w:val="22"/>
              </w:rPr>
            </w:pPr>
            <w:r>
              <w:rPr>
                <w:sz w:val="22"/>
                <w:szCs w:val="22"/>
              </w:rPr>
              <w:t>8</w:t>
            </w:r>
          </w:p>
        </w:tc>
        <w:tc>
          <w:tcPr>
            <w:tcW w:w="709" w:type="dxa"/>
          </w:tcPr>
          <w:p w14:paraId="693CE98D" w14:textId="77777777" w:rsidR="00DA5DF3" w:rsidRPr="008E15D2" w:rsidRDefault="00DA5DF3" w:rsidP="00DA5DF3">
            <w:pPr>
              <w:jc w:val="center"/>
              <w:rPr>
                <w:sz w:val="22"/>
                <w:szCs w:val="22"/>
              </w:rPr>
            </w:pPr>
            <w:r>
              <w:rPr>
                <w:sz w:val="22"/>
                <w:szCs w:val="22"/>
              </w:rPr>
              <w:t>-</w:t>
            </w:r>
          </w:p>
        </w:tc>
        <w:tc>
          <w:tcPr>
            <w:tcW w:w="708" w:type="dxa"/>
          </w:tcPr>
          <w:p w14:paraId="60D8AEAC" w14:textId="77777777" w:rsidR="00DA5DF3" w:rsidRPr="008E15D2" w:rsidRDefault="00DA5DF3" w:rsidP="00DA5DF3">
            <w:pPr>
              <w:jc w:val="center"/>
              <w:rPr>
                <w:sz w:val="22"/>
                <w:szCs w:val="22"/>
              </w:rPr>
            </w:pPr>
            <w:r>
              <w:rPr>
                <w:sz w:val="22"/>
                <w:szCs w:val="22"/>
              </w:rPr>
              <w:t>-</w:t>
            </w:r>
          </w:p>
        </w:tc>
        <w:tc>
          <w:tcPr>
            <w:tcW w:w="993" w:type="dxa"/>
          </w:tcPr>
          <w:p w14:paraId="73B1DE43" w14:textId="77777777" w:rsidR="00DA5DF3" w:rsidRPr="008E15D2" w:rsidRDefault="00DA5DF3" w:rsidP="00DA5DF3">
            <w:pPr>
              <w:jc w:val="center"/>
              <w:rPr>
                <w:sz w:val="22"/>
                <w:szCs w:val="22"/>
              </w:rPr>
            </w:pPr>
            <w:r>
              <w:rPr>
                <w:sz w:val="22"/>
                <w:szCs w:val="22"/>
              </w:rPr>
              <w:t>20</w:t>
            </w:r>
          </w:p>
        </w:tc>
      </w:tr>
      <w:tr w:rsidR="00DA5DF3" w:rsidRPr="008E15D2" w14:paraId="1C38DA93" w14:textId="77777777" w:rsidTr="00DA5DF3">
        <w:trPr>
          <w:jc w:val="center"/>
        </w:trPr>
        <w:tc>
          <w:tcPr>
            <w:tcW w:w="5392" w:type="dxa"/>
            <w:gridSpan w:val="7"/>
          </w:tcPr>
          <w:p w14:paraId="27C5F374" w14:textId="77777777" w:rsidR="00DA5DF3" w:rsidRPr="008E15D2" w:rsidRDefault="00DA5DF3" w:rsidP="00DA5DF3">
            <w:pPr>
              <w:rPr>
                <w:sz w:val="22"/>
                <w:szCs w:val="22"/>
              </w:rPr>
            </w:pPr>
          </w:p>
        </w:tc>
        <w:tc>
          <w:tcPr>
            <w:tcW w:w="993" w:type="dxa"/>
          </w:tcPr>
          <w:p w14:paraId="701978B6" w14:textId="77777777" w:rsidR="00DA5DF3" w:rsidRPr="008E15D2" w:rsidRDefault="00DA5DF3" w:rsidP="00DA5DF3">
            <w:pPr>
              <w:jc w:val="center"/>
              <w:rPr>
                <w:b/>
                <w:sz w:val="22"/>
                <w:szCs w:val="22"/>
              </w:rPr>
            </w:pPr>
            <w:r w:rsidRPr="008E15D2">
              <w:rPr>
                <w:b/>
                <w:sz w:val="22"/>
                <w:szCs w:val="22"/>
              </w:rPr>
              <w:t>132</w:t>
            </w:r>
          </w:p>
        </w:tc>
      </w:tr>
    </w:tbl>
    <w:p w14:paraId="4C260800" w14:textId="77777777" w:rsidR="00DA5DF3" w:rsidRPr="008E15D2" w:rsidRDefault="00DA5DF3" w:rsidP="00DA5DF3"/>
    <w:p w14:paraId="6636DB05" w14:textId="77777777" w:rsidR="004B5073" w:rsidRDefault="004B5073">
      <w:pPr>
        <w:spacing w:after="200" w:line="276" w:lineRule="auto"/>
        <w:rPr>
          <w:rFonts w:ascii="Arial" w:hAnsi="Arial" w:cs="Arial"/>
          <w:bCs/>
          <w:noProof/>
        </w:rPr>
      </w:pPr>
      <w:r>
        <w:rPr>
          <w:rFonts w:ascii="Arial" w:hAnsi="Arial" w:cs="Arial"/>
          <w:bCs/>
          <w:noProof/>
        </w:rPr>
        <w:br w:type="page"/>
      </w:r>
    </w:p>
    <w:p w14:paraId="1C3195CA" w14:textId="14323C10" w:rsidR="00DA5DF3" w:rsidRDefault="00DA5DF3" w:rsidP="00DA5DF3">
      <w:pPr>
        <w:jc w:val="center"/>
        <w:rPr>
          <w:rFonts w:ascii="Arial" w:hAnsi="Arial" w:cs="Arial"/>
          <w:bCs/>
          <w:noProof/>
        </w:rPr>
      </w:pPr>
      <w:r>
        <w:rPr>
          <w:rFonts w:ascii="Arial" w:hAnsi="Arial" w:cs="Arial"/>
          <w:noProof/>
        </w:rPr>
        <w:lastRenderedPageBreak/>
        <w:drawing>
          <wp:inline distT="0" distB="0" distL="0" distR="0" wp14:anchorId="2D93D08F" wp14:editId="1AB4DC83">
            <wp:extent cx="5734050" cy="838200"/>
            <wp:effectExtent l="0" t="0" r="0" b="0"/>
            <wp:docPr id="2015255052" name="Picture 2015255052"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354C39EE" w14:textId="77777777" w:rsidR="00DA5DF3" w:rsidRDefault="00DA5DF3" w:rsidP="00DA5DF3">
      <w:pPr>
        <w:jc w:val="center"/>
        <w:rPr>
          <w:b/>
          <w:bCs/>
        </w:rPr>
      </w:pPr>
    </w:p>
    <w:p w14:paraId="4857273E" w14:textId="77777777" w:rsidR="00DA5DF3" w:rsidRDefault="00DA5DF3" w:rsidP="00DA5DF3">
      <w:pPr>
        <w:jc w:val="center"/>
        <w:rPr>
          <w:b/>
          <w:bCs/>
        </w:rPr>
      </w:pPr>
      <w:r>
        <w:rPr>
          <w:b/>
          <w:bCs/>
        </w:rPr>
        <w:t>END SEMESTER EXAMINATION – NOV / DEC 2024</w:t>
      </w:r>
    </w:p>
    <w:p w14:paraId="52894FD0" w14:textId="77777777" w:rsidR="00DA5DF3" w:rsidRDefault="00DA5DF3" w:rsidP="00DA5DF3">
      <w:pPr>
        <w:jc w:val="cente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DA5DF3" w:rsidRPr="001E42AE" w14:paraId="4BA4B56E" w14:textId="77777777" w:rsidTr="00DA5DF3">
        <w:trPr>
          <w:trHeight w:val="397"/>
          <w:jc w:val="center"/>
        </w:trPr>
        <w:tc>
          <w:tcPr>
            <w:tcW w:w="1555" w:type="dxa"/>
            <w:vAlign w:val="center"/>
          </w:tcPr>
          <w:p w14:paraId="78C7B3AE" w14:textId="77777777" w:rsidR="00DA5DF3" w:rsidRPr="0037089B" w:rsidRDefault="00DA5DF3" w:rsidP="00DA5DF3">
            <w:pPr>
              <w:pStyle w:val="Title"/>
              <w:jc w:val="left"/>
              <w:rPr>
                <w:b/>
                <w:sz w:val="22"/>
                <w:szCs w:val="22"/>
              </w:rPr>
            </w:pPr>
            <w:r w:rsidRPr="0037089B">
              <w:rPr>
                <w:b/>
                <w:sz w:val="22"/>
                <w:szCs w:val="22"/>
              </w:rPr>
              <w:t xml:space="preserve">Course Code      </w:t>
            </w:r>
          </w:p>
        </w:tc>
        <w:tc>
          <w:tcPr>
            <w:tcW w:w="6662" w:type="dxa"/>
            <w:vAlign w:val="center"/>
          </w:tcPr>
          <w:p w14:paraId="2045013D" w14:textId="77777777" w:rsidR="00DA5DF3" w:rsidRPr="0037089B" w:rsidRDefault="00DA5DF3" w:rsidP="00DA5DF3">
            <w:pPr>
              <w:pStyle w:val="Title"/>
              <w:jc w:val="left"/>
              <w:rPr>
                <w:b/>
                <w:sz w:val="22"/>
                <w:szCs w:val="22"/>
              </w:rPr>
            </w:pPr>
            <w:r>
              <w:rPr>
                <w:b/>
                <w:sz w:val="22"/>
                <w:szCs w:val="22"/>
              </w:rPr>
              <w:t>18CS3106</w:t>
            </w:r>
          </w:p>
        </w:tc>
        <w:tc>
          <w:tcPr>
            <w:tcW w:w="1417" w:type="dxa"/>
            <w:vAlign w:val="center"/>
          </w:tcPr>
          <w:p w14:paraId="124D51B6" w14:textId="77777777" w:rsidR="00DA5DF3" w:rsidRPr="0037089B" w:rsidRDefault="00DA5DF3" w:rsidP="00DA5DF3">
            <w:pPr>
              <w:pStyle w:val="Title"/>
              <w:ind w:left="-468" w:firstLine="468"/>
              <w:jc w:val="left"/>
              <w:rPr>
                <w:sz w:val="22"/>
                <w:szCs w:val="22"/>
              </w:rPr>
            </w:pPr>
            <w:r w:rsidRPr="0037089B">
              <w:rPr>
                <w:b/>
                <w:bCs/>
                <w:sz w:val="22"/>
                <w:szCs w:val="22"/>
              </w:rPr>
              <w:t xml:space="preserve">Duration       </w:t>
            </w:r>
          </w:p>
        </w:tc>
        <w:tc>
          <w:tcPr>
            <w:tcW w:w="851" w:type="dxa"/>
            <w:vAlign w:val="center"/>
          </w:tcPr>
          <w:p w14:paraId="3B4470B5" w14:textId="77777777" w:rsidR="00DA5DF3" w:rsidRPr="0037089B" w:rsidRDefault="00DA5DF3" w:rsidP="00DA5DF3">
            <w:pPr>
              <w:pStyle w:val="Title"/>
              <w:jc w:val="left"/>
              <w:rPr>
                <w:b/>
                <w:sz w:val="22"/>
                <w:szCs w:val="22"/>
              </w:rPr>
            </w:pPr>
            <w:r w:rsidRPr="0037089B">
              <w:rPr>
                <w:b/>
                <w:sz w:val="22"/>
                <w:szCs w:val="22"/>
              </w:rPr>
              <w:t>3hrs</w:t>
            </w:r>
          </w:p>
        </w:tc>
      </w:tr>
      <w:tr w:rsidR="00DA5DF3" w:rsidRPr="001E42AE" w14:paraId="5DC5E1F1" w14:textId="77777777" w:rsidTr="00DA5DF3">
        <w:trPr>
          <w:trHeight w:val="397"/>
          <w:jc w:val="center"/>
        </w:trPr>
        <w:tc>
          <w:tcPr>
            <w:tcW w:w="1555" w:type="dxa"/>
            <w:vAlign w:val="center"/>
          </w:tcPr>
          <w:p w14:paraId="08D12976" w14:textId="77777777" w:rsidR="00DA5DF3" w:rsidRPr="0037089B" w:rsidRDefault="00DA5DF3" w:rsidP="00DA5DF3">
            <w:pPr>
              <w:pStyle w:val="Title"/>
              <w:ind w:right="-160"/>
              <w:jc w:val="left"/>
              <w:rPr>
                <w:b/>
                <w:sz w:val="22"/>
                <w:szCs w:val="22"/>
              </w:rPr>
            </w:pPr>
            <w:r w:rsidRPr="0037089B">
              <w:rPr>
                <w:b/>
                <w:sz w:val="22"/>
                <w:szCs w:val="22"/>
              </w:rPr>
              <w:t xml:space="preserve">Course </w:t>
            </w:r>
            <w:r>
              <w:rPr>
                <w:b/>
                <w:sz w:val="22"/>
                <w:szCs w:val="22"/>
              </w:rPr>
              <w:t>Title</w:t>
            </w:r>
            <w:r w:rsidRPr="0037089B">
              <w:rPr>
                <w:b/>
                <w:sz w:val="22"/>
                <w:szCs w:val="22"/>
              </w:rPr>
              <w:t xml:space="preserve">     </w:t>
            </w:r>
          </w:p>
        </w:tc>
        <w:tc>
          <w:tcPr>
            <w:tcW w:w="6662" w:type="dxa"/>
            <w:vAlign w:val="center"/>
          </w:tcPr>
          <w:p w14:paraId="5B3047F1" w14:textId="77777777" w:rsidR="00DA5DF3" w:rsidRPr="0037089B" w:rsidRDefault="00DA5DF3" w:rsidP="00DA5DF3">
            <w:pPr>
              <w:pStyle w:val="Title"/>
              <w:jc w:val="left"/>
              <w:rPr>
                <w:b/>
                <w:sz w:val="22"/>
                <w:szCs w:val="22"/>
              </w:rPr>
            </w:pPr>
            <w:r>
              <w:rPr>
                <w:b/>
                <w:sz w:val="22"/>
                <w:szCs w:val="22"/>
              </w:rPr>
              <w:t>DEEP LEARNING</w:t>
            </w:r>
          </w:p>
        </w:tc>
        <w:tc>
          <w:tcPr>
            <w:tcW w:w="1417" w:type="dxa"/>
            <w:vAlign w:val="center"/>
          </w:tcPr>
          <w:p w14:paraId="6644CB9B" w14:textId="77777777" w:rsidR="00DA5DF3" w:rsidRPr="0037089B" w:rsidRDefault="00DA5DF3" w:rsidP="00DA5DF3">
            <w:pPr>
              <w:pStyle w:val="Title"/>
              <w:jc w:val="left"/>
              <w:rPr>
                <w:b/>
                <w:bCs/>
                <w:sz w:val="22"/>
                <w:szCs w:val="22"/>
              </w:rPr>
            </w:pPr>
            <w:r w:rsidRPr="0037089B">
              <w:rPr>
                <w:b/>
                <w:bCs/>
                <w:sz w:val="22"/>
                <w:szCs w:val="22"/>
              </w:rPr>
              <w:t xml:space="preserve">Max. Marks </w:t>
            </w:r>
          </w:p>
        </w:tc>
        <w:tc>
          <w:tcPr>
            <w:tcW w:w="851" w:type="dxa"/>
            <w:vAlign w:val="center"/>
          </w:tcPr>
          <w:p w14:paraId="7843D817" w14:textId="77777777" w:rsidR="00DA5DF3" w:rsidRPr="0037089B" w:rsidRDefault="00DA5DF3" w:rsidP="00DA5DF3">
            <w:pPr>
              <w:pStyle w:val="Title"/>
              <w:jc w:val="left"/>
              <w:rPr>
                <w:b/>
                <w:sz w:val="22"/>
                <w:szCs w:val="22"/>
              </w:rPr>
            </w:pPr>
            <w:r w:rsidRPr="0037089B">
              <w:rPr>
                <w:b/>
                <w:sz w:val="22"/>
                <w:szCs w:val="22"/>
              </w:rPr>
              <w:t>100</w:t>
            </w:r>
          </w:p>
        </w:tc>
      </w:tr>
    </w:tbl>
    <w:p w14:paraId="0B79B07F" w14:textId="77777777" w:rsidR="00DA5DF3" w:rsidRDefault="00DA5DF3" w:rsidP="00DA5DF3"/>
    <w:tbl>
      <w:tblPr>
        <w:tblStyle w:val="TableGrid"/>
        <w:tblW w:w="5817" w:type="pct"/>
        <w:tblInd w:w="-714" w:type="dxa"/>
        <w:tblLook w:val="04A0" w:firstRow="1" w:lastRow="0" w:firstColumn="1" w:lastColumn="0" w:noHBand="0" w:noVBand="1"/>
      </w:tblPr>
      <w:tblGrid>
        <w:gridCol w:w="570"/>
        <w:gridCol w:w="396"/>
        <w:gridCol w:w="7809"/>
        <w:gridCol w:w="670"/>
        <w:gridCol w:w="537"/>
        <w:gridCol w:w="508"/>
      </w:tblGrid>
      <w:tr w:rsidR="00DA5DF3" w:rsidRPr="003F48A5" w14:paraId="1503DDFB" w14:textId="77777777" w:rsidTr="00DA5DF3">
        <w:trPr>
          <w:trHeight w:val="552"/>
        </w:trPr>
        <w:tc>
          <w:tcPr>
            <w:tcW w:w="272" w:type="pct"/>
            <w:vAlign w:val="center"/>
          </w:tcPr>
          <w:p w14:paraId="5674B8B9" w14:textId="77777777" w:rsidR="00DA5DF3" w:rsidRPr="003F48A5" w:rsidRDefault="00DA5DF3" w:rsidP="00DA5DF3">
            <w:pPr>
              <w:jc w:val="center"/>
              <w:rPr>
                <w:b/>
              </w:rPr>
            </w:pPr>
            <w:r w:rsidRPr="003F48A5">
              <w:rPr>
                <w:b/>
              </w:rPr>
              <w:t>Q. No.</w:t>
            </w:r>
          </w:p>
        </w:tc>
        <w:tc>
          <w:tcPr>
            <w:tcW w:w="3911" w:type="pct"/>
            <w:gridSpan w:val="2"/>
            <w:vAlign w:val="center"/>
          </w:tcPr>
          <w:p w14:paraId="56DF8113" w14:textId="77777777" w:rsidR="00DA5DF3" w:rsidRPr="003F48A5" w:rsidRDefault="00DA5DF3" w:rsidP="00DA5DF3">
            <w:pPr>
              <w:jc w:val="center"/>
              <w:rPr>
                <w:b/>
              </w:rPr>
            </w:pPr>
            <w:r w:rsidRPr="003F48A5">
              <w:rPr>
                <w:b/>
              </w:rPr>
              <w:t>Questions</w:t>
            </w:r>
          </w:p>
        </w:tc>
        <w:tc>
          <w:tcPr>
            <w:tcW w:w="319" w:type="pct"/>
            <w:vAlign w:val="center"/>
          </w:tcPr>
          <w:p w14:paraId="57679702" w14:textId="77777777" w:rsidR="00DA5DF3" w:rsidRPr="003F48A5" w:rsidRDefault="00DA5DF3" w:rsidP="00DA5DF3">
            <w:pPr>
              <w:jc w:val="center"/>
              <w:rPr>
                <w:b/>
              </w:rPr>
            </w:pPr>
            <w:r w:rsidRPr="003F48A5">
              <w:rPr>
                <w:b/>
              </w:rPr>
              <w:t>CO</w:t>
            </w:r>
          </w:p>
        </w:tc>
        <w:tc>
          <w:tcPr>
            <w:tcW w:w="256" w:type="pct"/>
            <w:vAlign w:val="center"/>
          </w:tcPr>
          <w:p w14:paraId="3C191127" w14:textId="77777777" w:rsidR="00DA5DF3" w:rsidRPr="003F48A5" w:rsidRDefault="00DA5DF3" w:rsidP="00DA5DF3">
            <w:pPr>
              <w:jc w:val="center"/>
              <w:rPr>
                <w:b/>
              </w:rPr>
            </w:pPr>
            <w:r w:rsidRPr="003F48A5">
              <w:rPr>
                <w:b/>
              </w:rPr>
              <w:t>BL</w:t>
            </w:r>
          </w:p>
        </w:tc>
        <w:tc>
          <w:tcPr>
            <w:tcW w:w="242" w:type="pct"/>
            <w:vAlign w:val="center"/>
          </w:tcPr>
          <w:p w14:paraId="28B3CE73" w14:textId="77777777" w:rsidR="00DA5DF3" w:rsidRPr="003F48A5" w:rsidRDefault="00DA5DF3" w:rsidP="00DA5DF3">
            <w:pPr>
              <w:jc w:val="center"/>
              <w:rPr>
                <w:b/>
              </w:rPr>
            </w:pPr>
            <w:r w:rsidRPr="003F48A5">
              <w:rPr>
                <w:b/>
              </w:rPr>
              <w:t>M</w:t>
            </w:r>
          </w:p>
        </w:tc>
      </w:tr>
      <w:tr w:rsidR="00DA5DF3" w:rsidRPr="003F48A5" w14:paraId="124D40C9" w14:textId="77777777" w:rsidTr="00DA5DF3">
        <w:trPr>
          <w:trHeight w:val="552"/>
        </w:trPr>
        <w:tc>
          <w:tcPr>
            <w:tcW w:w="5000" w:type="pct"/>
            <w:gridSpan w:val="6"/>
            <w:vAlign w:val="center"/>
          </w:tcPr>
          <w:p w14:paraId="5067B59B" w14:textId="77777777" w:rsidR="00DA5DF3" w:rsidRPr="003F48A5" w:rsidRDefault="00DA5DF3" w:rsidP="00DA5DF3">
            <w:pPr>
              <w:jc w:val="center"/>
              <w:rPr>
                <w:b/>
                <w:u w:val="single"/>
              </w:rPr>
            </w:pPr>
            <w:r w:rsidRPr="003F48A5">
              <w:rPr>
                <w:b/>
                <w:u w:val="single"/>
              </w:rPr>
              <w:t>PART – A (4 X 20 = 80 MARKS)</w:t>
            </w:r>
          </w:p>
          <w:p w14:paraId="35AEE9D4" w14:textId="77777777" w:rsidR="00DA5DF3" w:rsidRPr="003F48A5" w:rsidRDefault="00DA5DF3" w:rsidP="00DA5DF3">
            <w:pPr>
              <w:jc w:val="center"/>
              <w:rPr>
                <w:b/>
              </w:rPr>
            </w:pPr>
            <w:r w:rsidRPr="003F48A5">
              <w:rPr>
                <w:b/>
              </w:rPr>
              <w:t>(Answer all the Questions)</w:t>
            </w:r>
          </w:p>
        </w:tc>
      </w:tr>
      <w:tr w:rsidR="00DA5DF3" w:rsidRPr="003F48A5" w14:paraId="3080F1BA" w14:textId="77777777" w:rsidTr="00DA5DF3">
        <w:trPr>
          <w:trHeight w:val="283"/>
        </w:trPr>
        <w:tc>
          <w:tcPr>
            <w:tcW w:w="272" w:type="pct"/>
          </w:tcPr>
          <w:p w14:paraId="38BB1F89" w14:textId="77777777" w:rsidR="00DA5DF3" w:rsidRPr="003F48A5" w:rsidRDefault="00DA5DF3" w:rsidP="00DA5DF3">
            <w:pPr>
              <w:jc w:val="center"/>
            </w:pPr>
            <w:r w:rsidRPr="003F48A5">
              <w:t>1.</w:t>
            </w:r>
          </w:p>
        </w:tc>
        <w:tc>
          <w:tcPr>
            <w:tcW w:w="189" w:type="pct"/>
          </w:tcPr>
          <w:p w14:paraId="7DB58D4D" w14:textId="77777777" w:rsidR="00DA5DF3" w:rsidRPr="003F48A5" w:rsidRDefault="00DA5DF3" w:rsidP="00DA5DF3">
            <w:pPr>
              <w:jc w:val="center"/>
            </w:pPr>
            <w:r w:rsidRPr="003F48A5">
              <w:t>a.</w:t>
            </w:r>
          </w:p>
        </w:tc>
        <w:tc>
          <w:tcPr>
            <w:tcW w:w="3722" w:type="pct"/>
          </w:tcPr>
          <w:p w14:paraId="38FACE91" w14:textId="77777777" w:rsidR="00DA5DF3" w:rsidRPr="003F48A5" w:rsidRDefault="00DA5DF3" w:rsidP="00DA5DF3">
            <w:pPr>
              <w:jc w:val="both"/>
            </w:pPr>
            <w:r w:rsidRPr="005407A7">
              <w:t>Compare and contrast machine learning and deep learning algorithms.</w:t>
            </w:r>
          </w:p>
        </w:tc>
        <w:tc>
          <w:tcPr>
            <w:tcW w:w="319" w:type="pct"/>
          </w:tcPr>
          <w:p w14:paraId="08D35371" w14:textId="77777777" w:rsidR="00DA5DF3" w:rsidRPr="003F48A5" w:rsidRDefault="00DA5DF3" w:rsidP="00DA5DF3">
            <w:pPr>
              <w:jc w:val="center"/>
            </w:pPr>
            <w:r w:rsidRPr="003F48A5">
              <w:t>CO1</w:t>
            </w:r>
          </w:p>
        </w:tc>
        <w:tc>
          <w:tcPr>
            <w:tcW w:w="256" w:type="pct"/>
          </w:tcPr>
          <w:p w14:paraId="2E34C375" w14:textId="77777777" w:rsidR="00DA5DF3" w:rsidRPr="003F48A5" w:rsidRDefault="00DA5DF3" w:rsidP="00DA5DF3">
            <w:pPr>
              <w:jc w:val="center"/>
            </w:pPr>
            <w:r>
              <w:t>U</w:t>
            </w:r>
          </w:p>
        </w:tc>
        <w:tc>
          <w:tcPr>
            <w:tcW w:w="242" w:type="pct"/>
          </w:tcPr>
          <w:p w14:paraId="393B3C31" w14:textId="77777777" w:rsidR="00DA5DF3" w:rsidRPr="003F48A5" w:rsidRDefault="00DA5DF3" w:rsidP="00DA5DF3">
            <w:pPr>
              <w:jc w:val="center"/>
            </w:pPr>
            <w:r>
              <w:t>1</w:t>
            </w:r>
            <w:r w:rsidRPr="003F48A5">
              <w:t>0</w:t>
            </w:r>
          </w:p>
        </w:tc>
      </w:tr>
      <w:tr w:rsidR="00DA5DF3" w:rsidRPr="003F48A5" w14:paraId="1A0E3117" w14:textId="77777777" w:rsidTr="00DA5DF3">
        <w:trPr>
          <w:trHeight w:val="283"/>
        </w:trPr>
        <w:tc>
          <w:tcPr>
            <w:tcW w:w="272" w:type="pct"/>
          </w:tcPr>
          <w:p w14:paraId="5DC642D0" w14:textId="77777777" w:rsidR="00DA5DF3" w:rsidRPr="003F48A5" w:rsidRDefault="00DA5DF3" w:rsidP="00DA5DF3">
            <w:pPr>
              <w:jc w:val="center"/>
            </w:pPr>
          </w:p>
        </w:tc>
        <w:tc>
          <w:tcPr>
            <w:tcW w:w="189" w:type="pct"/>
          </w:tcPr>
          <w:p w14:paraId="19FE0207" w14:textId="77777777" w:rsidR="00DA5DF3" w:rsidRPr="003F48A5" w:rsidRDefault="00DA5DF3" w:rsidP="00DA5DF3">
            <w:pPr>
              <w:jc w:val="center"/>
            </w:pPr>
            <w:r w:rsidRPr="003F48A5">
              <w:t>b.</w:t>
            </w:r>
          </w:p>
        </w:tc>
        <w:tc>
          <w:tcPr>
            <w:tcW w:w="3722" w:type="pct"/>
            <w:vAlign w:val="bottom"/>
          </w:tcPr>
          <w:p w14:paraId="40A07F90" w14:textId="77777777" w:rsidR="00DA5DF3" w:rsidRPr="003F48A5" w:rsidRDefault="00DA5DF3" w:rsidP="00DA5DF3">
            <w:pPr>
              <w:jc w:val="both"/>
              <w:rPr>
                <w:bCs/>
              </w:rPr>
            </w:pPr>
            <w:r w:rsidRPr="005407A7">
              <w:rPr>
                <w:bCs/>
              </w:rPr>
              <w:t>D</w:t>
            </w:r>
            <w:r>
              <w:rPr>
                <w:bCs/>
              </w:rPr>
              <w:t>escribe</w:t>
            </w:r>
            <w:r w:rsidRPr="005407A7">
              <w:rPr>
                <w:bCs/>
              </w:rPr>
              <w:t xml:space="preserve"> the kernel trick approach </w:t>
            </w:r>
            <w:r>
              <w:rPr>
                <w:bCs/>
              </w:rPr>
              <w:t xml:space="preserve">used </w:t>
            </w:r>
            <w:r w:rsidRPr="005407A7">
              <w:rPr>
                <w:bCs/>
              </w:rPr>
              <w:t>in SVM with a suitable illustration for converting the non-linear decision boundary to a linear decision boundary.</w:t>
            </w:r>
          </w:p>
        </w:tc>
        <w:tc>
          <w:tcPr>
            <w:tcW w:w="319" w:type="pct"/>
          </w:tcPr>
          <w:p w14:paraId="684A99EA" w14:textId="77777777" w:rsidR="00DA5DF3" w:rsidRPr="003F48A5" w:rsidRDefault="00DA5DF3" w:rsidP="00DA5DF3">
            <w:pPr>
              <w:jc w:val="center"/>
            </w:pPr>
            <w:r>
              <w:t>CO1</w:t>
            </w:r>
          </w:p>
        </w:tc>
        <w:tc>
          <w:tcPr>
            <w:tcW w:w="256" w:type="pct"/>
          </w:tcPr>
          <w:p w14:paraId="10FFA7B6" w14:textId="77777777" w:rsidR="00DA5DF3" w:rsidRPr="003F48A5" w:rsidRDefault="00DA5DF3" w:rsidP="00DA5DF3">
            <w:pPr>
              <w:jc w:val="center"/>
            </w:pPr>
            <w:r>
              <w:t>R</w:t>
            </w:r>
          </w:p>
        </w:tc>
        <w:tc>
          <w:tcPr>
            <w:tcW w:w="242" w:type="pct"/>
          </w:tcPr>
          <w:p w14:paraId="3AD1B4B4" w14:textId="77777777" w:rsidR="00DA5DF3" w:rsidRPr="003F48A5" w:rsidRDefault="00DA5DF3" w:rsidP="00DA5DF3">
            <w:pPr>
              <w:jc w:val="center"/>
            </w:pPr>
            <w:r>
              <w:t>10</w:t>
            </w:r>
          </w:p>
        </w:tc>
      </w:tr>
      <w:tr w:rsidR="00DA5DF3" w:rsidRPr="003F48A5" w14:paraId="65A0868D" w14:textId="77777777" w:rsidTr="00DA5DF3">
        <w:trPr>
          <w:trHeight w:val="239"/>
        </w:trPr>
        <w:tc>
          <w:tcPr>
            <w:tcW w:w="272" w:type="pct"/>
          </w:tcPr>
          <w:p w14:paraId="2D7DEEB6" w14:textId="77777777" w:rsidR="00DA5DF3" w:rsidRPr="003F48A5" w:rsidRDefault="00DA5DF3" w:rsidP="00DA5DF3">
            <w:pPr>
              <w:jc w:val="center"/>
            </w:pPr>
          </w:p>
        </w:tc>
        <w:tc>
          <w:tcPr>
            <w:tcW w:w="189" w:type="pct"/>
          </w:tcPr>
          <w:p w14:paraId="533B8E2A" w14:textId="77777777" w:rsidR="00DA5DF3" w:rsidRPr="003F48A5" w:rsidRDefault="00DA5DF3" w:rsidP="00DA5DF3">
            <w:pPr>
              <w:jc w:val="center"/>
            </w:pPr>
          </w:p>
        </w:tc>
        <w:tc>
          <w:tcPr>
            <w:tcW w:w="3722" w:type="pct"/>
          </w:tcPr>
          <w:p w14:paraId="2EC9B721" w14:textId="77777777" w:rsidR="00DA5DF3" w:rsidRPr="003F48A5" w:rsidRDefault="00DA5DF3" w:rsidP="00DA5DF3">
            <w:pPr>
              <w:jc w:val="center"/>
              <w:rPr>
                <w:b/>
                <w:bCs/>
              </w:rPr>
            </w:pPr>
            <w:r w:rsidRPr="003F48A5">
              <w:rPr>
                <w:b/>
                <w:bCs/>
              </w:rPr>
              <w:t>(OR)</w:t>
            </w:r>
          </w:p>
        </w:tc>
        <w:tc>
          <w:tcPr>
            <w:tcW w:w="319" w:type="pct"/>
          </w:tcPr>
          <w:p w14:paraId="0B83269D" w14:textId="77777777" w:rsidR="00DA5DF3" w:rsidRPr="003F48A5" w:rsidRDefault="00DA5DF3" w:rsidP="00DA5DF3">
            <w:pPr>
              <w:jc w:val="center"/>
            </w:pPr>
          </w:p>
        </w:tc>
        <w:tc>
          <w:tcPr>
            <w:tcW w:w="256" w:type="pct"/>
          </w:tcPr>
          <w:p w14:paraId="416CFC4C" w14:textId="77777777" w:rsidR="00DA5DF3" w:rsidRPr="003F48A5" w:rsidRDefault="00DA5DF3" w:rsidP="00DA5DF3">
            <w:pPr>
              <w:jc w:val="center"/>
            </w:pPr>
          </w:p>
        </w:tc>
        <w:tc>
          <w:tcPr>
            <w:tcW w:w="242" w:type="pct"/>
          </w:tcPr>
          <w:p w14:paraId="0D17D058" w14:textId="77777777" w:rsidR="00DA5DF3" w:rsidRPr="003F48A5" w:rsidRDefault="00DA5DF3" w:rsidP="00DA5DF3">
            <w:pPr>
              <w:jc w:val="center"/>
            </w:pPr>
          </w:p>
        </w:tc>
      </w:tr>
      <w:tr w:rsidR="00DA5DF3" w:rsidRPr="003F48A5" w14:paraId="4FE3E6EE" w14:textId="77777777" w:rsidTr="00DA5DF3">
        <w:trPr>
          <w:trHeight w:val="283"/>
        </w:trPr>
        <w:tc>
          <w:tcPr>
            <w:tcW w:w="272" w:type="pct"/>
          </w:tcPr>
          <w:p w14:paraId="5A56AD1B" w14:textId="77777777" w:rsidR="00DA5DF3" w:rsidRPr="003F48A5" w:rsidRDefault="00DA5DF3" w:rsidP="00DA5DF3">
            <w:pPr>
              <w:jc w:val="center"/>
            </w:pPr>
            <w:r w:rsidRPr="003F48A5">
              <w:t>2.</w:t>
            </w:r>
          </w:p>
        </w:tc>
        <w:tc>
          <w:tcPr>
            <w:tcW w:w="189" w:type="pct"/>
          </w:tcPr>
          <w:p w14:paraId="4A3BD580" w14:textId="77777777" w:rsidR="00DA5DF3" w:rsidRPr="003F48A5" w:rsidRDefault="00DA5DF3" w:rsidP="00DA5DF3">
            <w:pPr>
              <w:jc w:val="center"/>
            </w:pPr>
            <w:r w:rsidRPr="003F48A5">
              <w:t>a.</w:t>
            </w:r>
          </w:p>
        </w:tc>
        <w:tc>
          <w:tcPr>
            <w:tcW w:w="3722" w:type="pct"/>
            <w:vAlign w:val="bottom"/>
          </w:tcPr>
          <w:p w14:paraId="747A7087" w14:textId="77777777" w:rsidR="00DA5DF3" w:rsidRPr="003F48A5" w:rsidRDefault="00DA5DF3" w:rsidP="00DA5DF3">
            <w:pPr>
              <w:jc w:val="both"/>
            </w:pPr>
            <w:r>
              <w:t>Analyze</w:t>
            </w:r>
            <w:r w:rsidRPr="005407A7">
              <w:t xml:space="preserve"> the </w:t>
            </w:r>
            <w:r>
              <w:t>application</w:t>
            </w:r>
            <w:r w:rsidRPr="005407A7">
              <w:t xml:space="preserve"> of the feedforward neural network</w:t>
            </w:r>
            <w:r>
              <w:t xml:space="preserve"> in health care diagnosis that supports clinical decisions</w:t>
            </w:r>
            <w:r w:rsidRPr="005407A7">
              <w:t xml:space="preserve">. Outline the </w:t>
            </w:r>
            <w:r>
              <w:t xml:space="preserve">steps of the </w:t>
            </w:r>
            <w:r w:rsidRPr="005407A7">
              <w:t>training algorithm used in Multiple Layer Perceptron (MLP).</w:t>
            </w:r>
          </w:p>
        </w:tc>
        <w:tc>
          <w:tcPr>
            <w:tcW w:w="319" w:type="pct"/>
          </w:tcPr>
          <w:p w14:paraId="183BF3DD" w14:textId="77777777" w:rsidR="00DA5DF3" w:rsidRPr="003F48A5" w:rsidRDefault="00DA5DF3" w:rsidP="00DA5DF3">
            <w:pPr>
              <w:jc w:val="center"/>
            </w:pPr>
            <w:r w:rsidRPr="003F48A5">
              <w:t>CO2</w:t>
            </w:r>
          </w:p>
        </w:tc>
        <w:tc>
          <w:tcPr>
            <w:tcW w:w="256" w:type="pct"/>
          </w:tcPr>
          <w:p w14:paraId="4F0732D6" w14:textId="77777777" w:rsidR="00DA5DF3" w:rsidRPr="003F48A5" w:rsidRDefault="00DA5DF3" w:rsidP="00DA5DF3">
            <w:pPr>
              <w:jc w:val="center"/>
            </w:pPr>
            <w:r>
              <w:t>An</w:t>
            </w:r>
          </w:p>
        </w:tc>
        <w:tc>
          <w:tcPr>
            <w:tcW w:w="242" w:type="pct"/>
          </w:tcPr>
          <w:p w14:paraId="62361581" w14:textId="77777777" w:rsidR="00DA5DF3" w:rsidRPr="003F48A5" w:rsidRDefault="00DA5DF3" w:rsidP="00DA5DF3">
            <w:pPr>
              <w:jc w:val="center"/>
            </w:pPr>
            <w:r>
              <w:t>1</w:t>
            </w:r>
            <w:r w:rsidRPr="003F48A5">
              <w:t>0</w:t>
            </w:r>
          </w:p>
        </w:tc>
      </w:tr>
      <w:tr w:rsidR="00DA5DF3" w:rsidRPr="003F48A5" w14:paraId="662C61C4" w14:textId="77777777" w:rsidTr="00DA5DF3">
        <w:trPr>
          <w:trHeight w:val="283"/>
        </w:trPr>
        <w:tc>
          <w:tcPr>
            <w:tcW w:w="272" w:type="pct"/>
          </w:tcPr>
          <w:p w14:paraId="751F15F8" w14:textId="77777777" w:rsidR="00DA5DF3" w:rsidRPr="003F48A5" w:rsidRDefault="00DA5DF3" w:rsidP="00DA5DF3">
            <w:pPr>
              <w:jc w:val="center"/>
            </w:pPr>
          </w:p>
        </w:tc>
        <w:tc>
          <w:tcPr>
            <w:tcW w:w="189" w:type="pct"/>
          </w:tcPr>
          <w:p w14:paraId="449ABF4F" w14:textId="77777777" w:rsidR="00DA5DF3" w:rsidRPr="003F48A5" w:rsidRDefault="00DA5DF3" w:rsidP="00DA5DF3">
            <w:pPr>
              <w:jc w:val="center"/>
            </w:pPr>
            <w:r w:rsidRPr="003F48A5">
              <w:t>b.</w:t>
            </w:r>
          </w:p>
        </w:tc>
        <w:tc>
          <w:tcPr>
            <w:tcW w:w="3722" w:type="pct"/>
          </w:tcPr>
          <w:p w14:paraId="7FAA090B" w14:textId="77777777" w:rsidR="00DA5DF3" w:rsidRDefault="00DA5DF3" w:rsidP="00DA5DF3">
            <w:pPr>
              <w:jc w:val="both"/>
            </w:pPr>
            <w:r>
              <w:t>Consider a feedforward neural network with a single hidden layer. The network architecture is as follows:</w:t>
            </w:r>
          </w:p>
          <w:p w14:paraId="3929F8E9" w14:textId="77777777" w:rsidR="00DA5DF3" w:rsidRDefault="00DA5DF3" w:rsidP="00DA5DF3">
            <w:pPr>
              <w:jc w:val="both"/>
            </w:pPr>
            <w:r>
              <w:t>Input layer: 2 neurons.</w:t>
            </w:r>
          </w:p>
          <w:p w14:paraId="1A3EDDAF" w14:textId="77777777" w:rsidR="00DA5DF3" w:rsidRDefault="00DA5DF3" w:rsidP="00DA5DF3">
            <w:pPr>
              <w:jc w:val="both"/>
            </w:pPr>
            <w:r>
              <w:t>Hidden layer: 2 neurons with sigmoid activation.</w:t>
            </w:r>
          </w:p>
          <w:p w14:paraId="78CB50A5" w14:textId="77777777" w:rsidR="00DA5DF3" w:rsidRDefault="00DA5DF3" w:rsidP="00DA5DF3">
            <w:pPr>
              <w:jc w:val="both"/>
            </w:pPr>
            <w:r>
              <w:t>Output layer: 1 neuron with linear activation (for regression).</w:t>
            </w:r>
          </w:p>
          <w:p w14:paraId="2AE1D47C" w14:textId="77777777" w:rsidR="00DA5DF3" w:rsidRDefault="00DA5DF3" w:rsidP="00DA5DF3">
            <w:pPr>
              <w:jc w:val="both"/>
            </w:pPr>
            <w:r>
              <w:t xml:space="preserve">Input data: </w:t>
            </w:r>
          </w:p>
          <w:p w14:paraId="34A16D58" w14:textId="77777777" w:rsidR="00DA5DF3" w:rsidRDefault="00DA5DF3" w:rsidP="00DA5DF3">
            <w:pPr>
              <w:jc w:val="both"/>
            </w:pPr>
            <w:r>
              <w:t>x = [1.5,2.5]</w:t>
            </w:r>
          </w:p>
          <w:p w14:paraId="2FEC89B5" w14:textId="77777777" w:rsidR="00DA5DF3" w:rsidRDefault="00DA5DF3" w:rsidP="00DA5DF3">
            <w:pPr>
              <w:jc w:val="both"/>
            </w:pPr>
            <w:r>
              <w:t xml:space="preserve">Target output: </w:t>
            </w:r>
          </w:p>
          <w:p w14:paraId="206BBC33" w14:textId="77777777" w:rsidR="00DA5DF3" w:rsidRDefault="00DA5DF3" w:rsidP="00DA5DF3">
            <w:pPr>
              <w:jc w:val="both"/>
            </w:pPr>
            <w:r>
              <w:t>y (desired output) = 5</w:t>
            </w:r>
          </w:p>
          <w:p w14:paraId="601FA307" w14:textId="77777777" w:rsidR="00DA5DF3" w:rsidRDefault="00DA5DF3" w:rsidP="00DA5DF3">
            <w:pPr>
              <w:jc w:val="both"/>
            </w:pPr>
            <w:r>
              <w:t>Initial weights:</w:t>
            </w:r>
          </w:p>
          <w:p w14:paraId="38BE2DB8" w14:textId="77777777" w:rsidR="00DA5DF3" w:rsidRDefault="00DA5DF3" w:rsidP="00DA5DF3">
            <w:pPr>
              <w:jc w:val="both"/>
            </w:pPr>
            <w:r>
              <w:t xml:space="preserve">W1 (input-to-hidden layer weights) = </w:t>
            </w:r>
          </w:p>
          <w:p w14:paraId="72ECAE14" w14:textId="77777777" w:rsidR="00DA5DF3" w:rsidRDefault="00DA5DF3" w:rsidP="00DA5DF3">
            <w:pPr>
              <w:jc w:val="both"/>
            </w:pPr>
            <w:r>
              <w:t>[0.15 0.25</w:t>
            </w:r>
          </w:p>
          <w:p w14:paraId="7CDF24FB" w14:textId="77777777" w:rsidR="00DA5DF3" w:rsidRDefault="00DA5DF3" w:rsidP="00DA5DF3">
            <w:pPr>
              <w:jc w:val="both"/>
            </w:pPr>
            <w:r>
              <w:t>0.35 0.45]</w:t>
            </w:r>
          </w:p>
          <w:p w14:paraId="179AAACC" w14:textId="77777777" w:rsidR="00DA5DF3" w:rsidRDefault="00DA5DF3" w:rsidP="00DA5DF3">
            <w:pPr>
              <w:jc w:val="both"/>
            </w:pPr>
            <w:r>
              <w:t>B1 (hidden layer bias) = [0.55,0.65]</w:t>
            </w:r>
          </w:p>
          <w:p w14:paraId="23970018" w14:textId="77777777" w:rsidR="00DA5DF3" w:rsidRDefault="00DA5DF3" w:rsidP="00DA5DF3">
            <w:pPr>
              <w:jc w:val="both"/>
            </w:pPr>
            <w:r>
              <w:t>W2 (hidden-to-output layer weights) = [0.75,0.85]</w:t>
            </w:r>
          </w:p>
          <w:p w14:paraId="72EB6418" w14:textId="77777777" w:rsidR="00DA5DF3" w:rsidRDefault="00DA5DF3" w:rsidP="00DA5DF3">
            <w:pPr>
              <w:jc w:val="both"/>
            </w:pPr>
            <w:r>
              <w:t>B2 (output layer bias) = 1.0</w:t>
            </w:r>
          </w:p>
          <w:p w14:paraId="4B6BE295" w14:textId="77777777" w:rsidR="00DA5DF3" w:rsidRDefault="00DA5DF3" w:rsidP="00DA5DF3">
            <w:pPr>
              <w:jc w:val="both"/>
            </w:pPr>
            <w:r>
              <w:t>Learning rate (α) = 0.05</w:t>
            </w:r>
          </w:p>
          <w:p w14:paraId="04E03D55" w14:textId="77777777" w:rsidR="00DA5DF3" w:rsidRPr="003F48A5" w:rsidRDefault="00DA5DF3" w:rsidP="00DA5DF3">
            <w:pPr>
              <w:jc w:val="both"/>
            </w:pPr>
            <w:r>
              <w:t>Calculate the updated weights for both the input-to-hidden and hidden-to-output layers after this single iteration using the backpropagation algorithm. Show each step in your calculations, including the forward pass, error calculation, and gradient updates.</w:t>
            </w:r>
          </w:p>
        </w:tc>
        <w:tc>
          <w:tcPr>
            <w:tcW w:w="319" w:type="pct"/>
          </w:tcPr>
          <w:p w14:paraId="299D9922" w14:textId="77777777" w:rsidR="00DA5DF3" w:rsidRPr="003F48A5" w:rsidRDefault="00DA5DF3" w:rsidP="00DA5DF3">
            <w:pPr>
              <w:jc w:val="center"/>
            </w:pPr>
            <w:r>
              <w:t>CO2</w:t>
            </w:r>
          </w:p>
        </w:tc>
        <w:tc>
          <w:tcPr>
            <w:tcW w:w="256" w:type="pct"/>
          </w:tcPr>
          <w:p w14:paraId="1E086A1F" w14:textId="77777777" w:rsidR="00DA5DF3" w:rsidRPr="003F48A5" w:rsidRDefault="00DA5DF3" w:rsidP="00DA5DF3">
            <w:pPr>
              <w:jc w:val="center"/>
            </w:pPr>
            <w:r>
              <w:t>An</w:t>
            </w:r>
          </w:p>
        </w:tc>
        <w:tc>
          <w:tcPr>
            <w:tcW w:w="242" w:type="pct"/>
          </w:tcPr>
          <w:p w14:paraId="43DBE6A7" w14:textId="77777777" w:rsidR="00DA5DF3" w:rsidRPr="003F48A5" w:rsidRDefault="00DA5DF3" w:rsidP="00DA5DF3">
            <w:pPr>
              <w:jc w:val="center"/>
            </w:pPr>
            <w:r>
              <w:t>10</w:t>
            </w:r>
          </w:p>
        </w:tc>
      </w:tr>
      <w:tr w:rsidR="00DA5DF3" w:rsidRPr="003F48A5" w14:paraId="2C468725" w14:textId="77777777" w:rsidTr="00DA5DF3">
        <w:trPr>
          <w:trHeight w:val="397"/>
        </w:trPr>
        <w:tc>
          <w:tcPr>
            <w:tcW w:w="272" w:type="pct"/>
          </w:tcPr>
          <w:p w14:paraId="4FAF98E2" w14:textId="77777777" w:rsidR="00DA5DF3" w:rsidRPr="003F48A5" w:rsidRDefault="00DA5DF3" w:rsidP="00DA5DF3">
            <w:pPr>
              <w:jc w:val="center"/>
            </w:pPr>
          </w:p>
        </w:tc>
        <w:tc>
          <w:tcPr>
            <w:tcW w:w="189" w:type="pct"/>
          </w:tcPr>
          <w:p w14:paraId="1E88F989" w14:textId="77777777" w:rsidR="00DA5DF3" w:rsidRPr="003F48A5" w:rsidRDefault="00DA5DF3" w:rsidP="00DA5DF3">
            <w:pPr>
              <w:jc w:val="center"/>
            </w:pPr>
          </w:p>
        </w:tc>
        <w:tc>
          <w:tcPr>
            <w:tcW w:w="3722" w:type="pct"/>
          </w:tcPr>
          <w:p w14:paraId="07D9B1AC" w14:textId="77777777" w:rsidR="00DA5DF3" w:rsidRPr="003F48A5" w:rsidRDefault="00DA5DF3" w:rsidP="00DA5DF3">
            <w:pPr>
              <w:jc w:val="center"/>
            </w:pPr>
          </w:p>
        </w:tc>
        <w:tc>
          <w:tcPr>
            <w:tcW w:w="319" w:type="pct"/>
          </w:tcPr>
          <w:p w14:paraId="4581D01A" w14:textId="77777777" w:rsidR="00DA5DF3" w:rsidRPr="003F48A5" w:rsidRDefault="00DA5DF3" w:rsidP="00DA5DF3">
            <w:pPr>
              <w:jc w:val="center"/>
            </w:pPr>
          </w:p>
        </w:tc>
        <w:tc>
          <w:tcPr>
            <w:tcW w:w="256" w:type="pct"/>
          </w:tcPr>
          <w:p w14:paraId="20194D43" w14:textId="77777777" w:rsidR="00DA5DF3" w:rsidRPr="003F48A5" w:rsidRDefault="00DA5DF3" w:rsidP="00DA5DF3">
            <w:pPr>
              <w:jc w:val="center"/>
            </w:pPr>
          </w:p>
        </w:tc>
        <w:tc>
          <w:tcPr>
            <w:tcW w:w="242" w:type="pct"/>
          </w:tcPr>
          <w:p w14:paraId="05B5D8B0" w14:textId="77777777" w:rsidR="00DA5DF3" w:rsidRPr="003F48A5" w:rsidRDefault="00DA5DF3" w:rsidP="00DA5DF3">
            <w:pPr>
              <w:jc w:val="center"/>
            </w:pPr>
          </w:p>
        </w:tc>
      </w:tr>
      <w:tr w:rsidR="00DA5DF3" w:rsidRPr="003F48A5" w14:paraId="15CEA645" w14:textId="77777777" w:rsidTr="00DA5DF3">
        <w:trPr>
          <w:trHeight w:val="283"/>
        </w:trPr>
        <w:tc>
          <w:tcPr>
            <w:tcW w:w="272" w:type="pct"/>
          </w:tcPr>
          <w:p w14:paraId="28BB5A8E" w14:textId="77777777" w:rsidR="00DA5DF3" w:rsidRPr="003F48A5" w:rsidRDefault="00DA5DF3" w:rsidP="00DA5DF3">
            <w:pPr>
              <w:jc w:val="center"/>
            </w:pPr>
            <w:r w:rsidRPr="003F48A5">
              <w:t>3.</w:t>
            </w:r>
          </w:p>
        </w:tc>
        <w:tc>
          <w:tcPr>
            <w:tcW w:w="189" w:type="pct"/>
          </w:tcPr>
          <w:p w14:paraId="368DB155" w14:textId="77777777" w:rsidR="00DA5DF3" w:rsidRPr="003F48A5" w:rsidRDefault="00DA5DF3" w:rsidP="00DA5DF3">
            <w:pPr>
              <w:jc w:val="center"/>
            </w:pPr>
          </w:p>
        </w:tc>
        <w:tc>
          <w:tcPr>
            <w:tcW w:w="3722" w:type="pct"/>
          </w:tcPr>
          <w:p w14:paraId="74D8E91C" w14:textId="77777777" w:rsidR="00DA5DF3" w:rsidRPr="003F48A5" w:rsidRDefault="00DA5DF3" w:rsidP="00DA5DF3">
            <w:pPr>
              <w:jc w:val="both"/>
            </w:pPr>
            <w:r w:rsidRPr="00836241">
              <w:t>Describe the architecture of AlexNet, VGG, Inception, and ResNet, highlighting the key innovations in each that contributed to advancements in deep learning. Compare the architectures in terms of their complexity, performance, and application suitability.</w:t>
            </w:r>
          </w:p>
        </w:tc>
        <w:tc>
          <w:tcPr>
            <w:tcW w:w="319" w:type="pct"/>
          </w:tcPr>
          <w:p w14:paraId="4073D234" w14:textId="77777777" w:rsidR="00DA5DF3" w:rsidRPr="003F48A5" w:rsidRDefault="00DA5DF3" w:rsidP="00DA5DF3">
            <w:pPr>
              <w:jc w:val="center"/>
            </w:pPr>
            <w:r w:rsidRPr="003F48A5">
              <w:t>CO3</w:t>
            </w:r>
          </w:p>
        </w:tc>
        <w:tc>
          <w:tcPr>
            <w:tcW w:w="256" w:type="pct"/>
          </w:tcPr>
          <w:p w14:paraId="3653F89F" w14:textId="77777777" w:rsidR="00DA5DF3" w:rsidRPr="003F48A5" w:rsidRDefault="00DA5DF3" w:rsidP="00DA5DF3">
            <w:pPr>
              <w:jc w:val="center"/>
            </w:pPr>
            <w:r>
              <w:t>U</w:t>
            </w:r>
          </w:p>
        </w:tc>
        <w:tc>
          <w:tcPr>
            <w:tcW w:w="242" w:type="pct"/>
          </w:tcPr>
          <w:p w14:paraId="4E75BC89" w14:textId="77777777" w:rsidR="00DA5DF3" w:rsidRPr="003F48A5" w:rsidRDefault="00DA5DF3" w:rsidP="00DA5DF3">
            <w:pPr>
              <w:jc w:val="center"/>
            </w:pPr>
            <w:r w:rsidRPr="003F48A5">
              <w:t>20</w:t>
            </w:r>
          </w:p>
        </w:tc>
      </w:tr>
      <w:tr w:rsidR="00DA5DF3" w:rsidRPr="003F48A5" w14:paraId="79775CBC" w14:textId="77777777" w:rsidTr="00DA5DF3">
        <w:trPr>
          <w:trHeight w:val="173"/>
        </w:trPr>
        <w:tc>
          <w:tcPr>
            <w:tcW w:w="272" w:type="pct"/>
          </w:tcPr>
          <w:p w14:paraId="33CD5805" w14:textId="77777777" w:rsidR="00DA5DF3" w:rsidRPr="003F48A5" w:rsidRDefault="00DA5DF3" w:rsidP="00DA5DF3">
            <w:pPr>
              <w:jc w:val="center"/>
            </w:pPr>
          </w:p>
        </w:tc>
        <w:tc>
          <w:tcPr>
            <w:tcW w:w="189" w:type="pct"/>
          </w:tcPr>
          <w:p w14:paraId="67B67F12" w14:textId="77777777" w:rsidR="00DA5DF3" w:rsidRPr="003F48A5" w:rsidRDefault="00DA5DF3" w:rsidP="00DA5DF3">
            <w:pPr>
              <w:jc w:val="center"/>
            </w:pPr>
          </w:p>
        </w:tc>
        <w:tc>
          <w:tcPr>
            <w:tcW w:w="3722" w:type="pct"/>
          </w:tcPr>
          <w:p w14:paraId="5F35CBC6" w14:textId="77777777" w:rsidR="00DA5DF3" w:rsidRPr="003F48A5" w:rsidRDefault="00DA5DF3" w:rsidP="00DA5DF3">
            <w:pPr>
              <w:jc w:val="center"/>
            </w:pPr>
            <w:r w:rsidRPr="003F48A5">
              <w:rPr>
                <w:b/>
                <w:bCs/>
              </w:rPr>
              <w:t>(OR)</w:t>
            </w:r>
          </w:p>
        </w:tc>
        <w:tc>
          <w:tcPr>
            <w:tcW w:w="319" w:type="pct"/>
          </w:tcPr>
          <w:p w14:paraId="2DD75CE6" w14:textId="77777777" w:rsidR="00DA5DF3" w:rsidRPr="003F48A5" w:rsidRDefault="00DA5DF3" w:rsidP="00DA5DF3">
            <w:pPr>
              <w:jc w:val="center"/>
            </w:pPr>
          </w:p>
        </w:tc>
        <w:tc>
          <w:tcPr>
            <w:tcW w:w="256" w:type="pct"/>
          </w:tcPr>
          <w:p w14:paraId="3A13A199" w14:textId="77777777" w:rsidR="00DA5DF3" w:rsidRPr="003F48A5" w:rsidRDefault="00DA5DF3" w:rsidP="00DA5DF3">
            <w:pPr>
              <w:jc w:val="center"/>
            </w:pPr>
          </w:p>
        </w:tc>
        <w:tc>
          <w:tcPr>
            <w:tcW w:w="242" w:type="pct"/>
          </w:tcPr>
          <w:p w14:paraId="1E2B2D58" w14:textId="77777777" w:rsidR="00DA5DF3" w:rsidRPr="003F48A5" w:rsidRDefault="00DA5DF3" w:rsidP="00DA5DF3">
            <w:pPr>
              <w:jc w:val="center"/>
            </w:pPr>
          </w:p>
        </w:tc>
      </w:tr>
      <w:tr w:rsidR="00DA5DF3" w:rsidRPr="003F48A5" w14:paraId="45CA8CE4" w14:textId="77777777" w:rsidTr="00DA5DF3">
        <w:trPr>
          <w:trHeight w:val="283"/>
        </w:trPr>
        <w:tc>
          <w:tcPr>
            <w:tcW w:w="272" w:type="pct"/>
          </w:tcPr>
          <w:p w14:paraId="732D9B58" w14:textId="77777777" w:rsidR="00DA5DF3" w:rsidRPr="003F48A5" w:rsidRDefault="00DA5DF3" w:rsidP="00DA5DF3">
            <w:pPr>
              <w:jc w:val="center"/>
            </w:pPr>
            <w:r w:rsidRPr="003F48A5">
              <w:t>4.</w:t>
            </w:r>
          </w:p>
        </w:tc>
        <w:tc>
          <w:tcPr>
            <w:tcW w:w="189" w:type="pct"/>
          </w:tcPr>
          <w:p w14:paraId="37AD7355" w14:textId="77777777" w:rsidR="00DA5DF3" w:rsidRPr="003F48A5" w:rsidRDefault="00DA5DF3" w:rsidP="00DA5DF3">
            <w:pPr>
              <w:jc w:val="center"/>
            </w:pPr>
            <w:r w:rsidRPr="003F48A5">
              <w:t>a.</w:t>
            </w:r>
          </w:p>
        </w:tc>
        <w:tc>
          <w:tcPr>
            <w:tcW w:w="3722" w:type="pct"/>
          </w:tcPr>
          <w:p w14:paraId="142E612B" w14:textId="77777777" w:rsidR="00DA5DF3" w:rsidRPr="003F48A5" w:rsidRDefault="00DA5DF3" w:rsidP="00DA5DF3">
            <w:pPr>
              <w:jc w:val="both"/>
            </w:pPr>
            <w:r w:rsidRPr="009A6704">
              <w:t xml:space="preserve">Explain the challenge of non-convex optimization in deep learning and the role of stochastic optimization methods in addressing it. Describe Stochastic </w:t>
            </w:r>
            <w:r w:rsidRPr="009A6704">
              <w:lastRenderedPageBreak/>
              <w:t>Gradient Descent (SGD) and its variants, such as Momentum and Adam, and how they improve convergence.</w:t>
            </w:r>
          </w:p>
        </w:tc>
        <w:tc>
          <w:tcPr>
            <w:tcW w:w="319" w:type="pct"/>
          </w:tcPr>
          <w:p w14:paraId="52526791" w14:textId="77777777" w:rsidR="00DA5DF3" w:rsidRPr="003F48A5" w:rsidRDefault="00DA5DF3" w:rsidP="00DA5DF3">
            <w:pPr>
              <w:jc w:val="center"/>
            </w:pPr>
            <w:r w:rsidRPr="003F48A5">
              <w:lastRenderedPageBreak/>
              <w:t>CO4</w:t>
            </w:r>
          </w:p>
        </w:tc>
        <w:tc>
          <w:tcPr>
            <w:tcW w:w="256" w:type="pct"/>
          </w:tcPr>
          <w:p w14:paraId="3E5C0150" w14:textId="77777777" w:rsidR="00DA5DF3" w:rsidRPr="003F48A5" w:rsidRDefault="00DA5DF3" w:rsidP="00DA5DF3">
            <w:pPr>
              <w:jc w:val="center"/>
            </w:pPr>
            <w:r>
              <w:t>U</w:t>
            </w:r>
          </w:p>
        </w:tc>
        <w:tc>
          <w:tcPr>
            <w:tcW w:w="242" w:type="pct"/>
          </w:tcPr>
          <w:p w14:paraId="6AAB3985" w14:textId="77777777" w:rsidR="00DA5DF3" w:rsidRPr="003F48A5" w:rsidRDefault="00DA5DF3" w:rsidP="00DA5DF3">
            <w:pPr>
              <w:jc w:val="center"/>
            </w:pPr>
            <w:r>
              <w:t>1</w:t>
            </w:r>
            <w:r w:rsidRPr="003F48A5">
              <w:t>0</w:t>
            </w:r>
          </w:p>
        </w:tc>
      </w:tr>
      <w:tr w:rsidR="00DA5DF3" w:rsidRPr="003F48A5" w14:paraId="1F07A38B" w14:textId="77777777" w:rsidTr="00DA5DF3">
        <w:trPr>
          <w:trHeight w:val="283"/>
        </w:trPr>
        <w:tc>
          <w:tcPr>
            <w:tcW w:w="272" w:type="pct"/>
          </w:tcPr>
          <w:p w14:paraId="068BDE0C" w14:textId="77777777" w:rsidR="00DA5DF3" w:rsidRPr="003F48A5" w:rsidRDefault="00DA5DF3" w:rsidP="00DA5DF3">
            <w:pPr>
              <w:jc w:val="center"/>
            </w:pPr>
          </w:p>
        </w:tc>
        <w:tc>
          <w:tcPr>
            <w:tcW w:w="189" w:type="pct"/>
          </w:tcPr>
          <w:p w14:paraId="3ED23652" w14:textId="77777777" w:rsidR="00DA5DF3" w:rsidRPr="003F48A5" w:rsidRDefault="00DA5DF3" w:rsidP="00DA5DF3">
            <w:pPr>
              <w:jc w:val="center"/>
            </w:pPr>
            <w:r w:rsidRPr="003F48A5">
              <w:t>b.</w:t>
            </w:r>
          </w:p>
        </w:tc>
        <w:tc>
          <w:tcPr>
            <w:tcW w:w="3722" w:type="pct"/>
          </w:tcPr>
          <w:p w14:paraId="217AB7F7" w14:textId="77777777" w:rsidR="00DA5DF3" w:rsidRPr="003F48A5" w:rsidRDefault="00DA5DF3" w:rsidP="00DA5DF3">
            <w:pPr>
              <w:jc w:val="both"/>
              <w:rPr>
                <w:bCs/>
              </w:rPr>
            </w:pPr>
            <w:r w:rsidRPr="00A53CF3">
              <w:rPr>
                <w:bCs/>
              </w:rPr>
              <w:t>The vanishing gradient problem can hinder the training of deep neural networks. Describe the vanishing gradient problem and its impact on training. Discuss various techniques used to mitigate this issue, such as initialization methods, activation functions, and batch normalization. Additionally, explain how regularization techniques like dropout improve generalization in deep networks.</w:t>
            </w:r>
          </w:p>
        </w:tc>
        <w:tc>
          <w:tcPr>
            <w:tcW w:w="319" w:type="pct"/>
          </w:tcPr>
          <w:p w14:paraId="7BF03FD7" w14:textId="77777777" w:rsidR="00DA5DF3" w:rsidRPr="003F48A5" w:rsidRDefault="00DA5DF3" w:rsidP="00DA5DF3">
            <w:pPr>
              <w:jc w:val="center"/>
            </w:pPr>
            <w:r>
              <w:t>CO4</w:t>
            </w:r>
          </w:p>
        </w:tc>
        <w:tc>
          <w:tcPr>
            <w:tcW w:w="256" w:type="pct"/>
          </w:tcPr>
          <w:p w14:paraId="4ACE1563" w14:textId="77777777" w:rsidR="00DA5DF3" w:rsidRPr="003F48A5" w:rsidRDefault="00DA5DF3" w:rsidP="00DA5DF3">
            <w:pPr>
              <w:jc w:val="center"/>
            </w:pPr>
            <w:r>
              <w:t>U</w:t>
            </w:r>
          </w:p>
        </w:tc>
        <w:tc>
          <w:tcPr>
            <w:tcW w:w="242" w:type="pct"/>
          </w:tcPr>
          <w:p w14:paraId="5F176196" w14:textId="77777777" w:rsidR="00DA5DF3" w:rsidRPr="003F48A5" w:rsidRDefault="00DA5DF3" w:rsidP="00DA5DF3">
            <w:pPr>
              <w:jc w:val="center"/>
            </w:pPr>
            <w:r>
              <w:t>10</w:t>
            </w:r>
          </w:p>
        </w:tc>
      </w:tr>
      <w:tr w:rsidR="00DA5DF3" w:rsidRPr="003F48A5" w14:paraId="3D89B535" w14:textId="77777777" w:rsidTr="00DA5DF3">
        <w:trPr>
          <w:trHeight w:val="397"/>
        </w:trPr>
        <w:tc>
          <w:tcPr>
            <w:tcW w:w="272" w:type="pct"/>
          </w:tcPr>
          <w:p w14:paraId="0319BC21" w14:textId="77777777" w:rsidR="00DA5DF3" w:rsidRPr="003F48A5" w:rsidRDefault="00DA5DF3" w:rsidP="00DA5DF3">
            <w:pPr>
              <w:jc w:val="center"/>
            </w:pPr>
          </w:p>
        </w:tc>
        <w:tc>
          <w:tcPr>
            <w:tcW w:w="189" w:type="pct"/>
          </w:tcPr>
          <w:p w14:paraId="0D52ED0C" w14:textId="77777777" w:rsidR="00DA5DF3" w:rsidRPr="003F48A5" w:rsidRDefault="00DA5DF3" w:rsidP="00DA5DF3">
            <w:pPr>
              <w:jc w:val="center"/>
            </w:pPr>
          </w:p>
        </w:tc>
        <w:tc>
          <w:tcPr>
            <w:tcW w:w="3722" w:type="pct"/>
          </w:tcPr>
          <w:p w14:paraId="415C9B89" w14:textId="77777777" w:rsidR="00DA5DF3" w:rsidRPr="003F48A5" w:rsidRDefault="00DA5DF3" w:rsidP="00DA5DF3">
            <w:pPr>
              <w:jc w:val="center"/>
            </w:pPr>
          </w:p>
        </w:tc>
        <w:tc>
          <w:tcPr>
            <w:tcW w:w="319" w:type="pct"/>
          </w:tcPr>
          <w:p w14:paraId="18C7ADC1" w14:textId="77777777" w:rsidR="00DA5DF3" w:rsidRPr="003F48A5" w:rsidRDefault="00DA5DF3" w:rsidP="00DA5DF3">
            <w:pPr>
              <w:jc w:val="center"/>
            </w:pPr>
          </w:p>
        </w:tc>
        <w:tc>
          <w:tcPr>
            <w:tcW w:w="256" w:type="pct"/>
          </w:tcPr>
          <w:p w14:paraId="3F618B3F" w14:textId="77777777" w:rsidR="00DA5DF3" w:rsidRPr="003F48A5" w:rsidRDefault="00DA5DF3" w:rsidP="00DA5DF3">
            <w:pPr>
              <w:jc w:val="center"/>
            </w:pPr>
          </w:p>
        </w:tc>
        <w:tc>
          <w:tcPr>
            <w:tcW w:w="242" w:type="pct"/>
          </w:tcPr>
          <w:p w14:paraId="1C27CA54" w14:textId="77777777" w:rsidR="00DA5DF3" w:rsidRPr="003F48A5" w:rsidRDefault="00DA5DF3" w:rsidP="00DA5DF3">
            <w:pPr>
              <w:jc w:val="center"/>
            </w:pPr>
          </w:p>
        </w:tc>
      </w:tr>
      <w:tr w:rsidR="00DA5DF3" w:rsidRPr="003F48A5" w14:paraId="1FD6C0C9" w14:textId="77777777" w:rsidTr="00DA5DF3">
        <w:trPr>
          <w:trHeight w:val="283"/>
        </w:trPr>
        <w:tc>
          <w:tcPr>
            <w:tcW w:w="272" w:type="pct"/>
          </w:tcPr>
          <w:p w14:paraId="66F99109" w14:textId="77777777" w:rsidR="00DA5DF3" w:rsidRPr="003F48A5" w:rsidRDefault="00DA5DF3" w:rsidP="00DA5DF3">
            <w:pPr>
              <w:jc w:val="center"/>
            </w:pPr>
            <w:r w:rsidRPr="003F48A5">
              <w:t>5.</w:t>
            </w:r>
          </w:p>
        </w:tc>
        <w:tc>
          <w:tcPr>
            <w:tcW w:w="189" w:type="pct"/>
          </w:tcPr>
          <w:p w14:paraId="0F3DFDDC" w14:textId="77777777" w:rsidR="00DA5DF3" w:rsidRPr="003F48A5" w:rsidRDefault="00DA5DF3" w:rsidP="00DA5DF3">
            <w:pPr>
              <w:jc w:val="center"/>
            </w:pPr>
            <w:r w:rsidRPr="003F48A5">
              <w:t>a.</w:t>
            </w:r>
          </w:p>
        </w:tc>
        <w:tc>
          <w:tcPr>
            <w:tcW w:w="3722" w:type="pct"/>
            <w:vAlign w:val="bottom"/>
          </w:tcPr>
          <w:p w14:paraId="58409080" w14:textId="77777777" w:rsidR="00DA5DF3" w:rsidRPr="003F48A5" w:rsidRDefault="00DA5DF3" w:rsidP="00DA5DF3">
            <w:pPr>
              <w:jc w:val="both"/>
            </w:pPr>
            <w:r w:rsidRPr="005407A7">
              <w:t xml:space="preserve">Explain the concept of data augmentation and provide </w:t>
            </w:r>
            <w:r>
              <w:t xml:space="preserve">four </w:t>
            </w:r>
            <w:r w:rsidRPr="005407A7">
              <w:t xml:space="preserve">examples of augmentation techniques </w:t>
            </w:r>
            <w:r>
              <w:t xml:space="preserve">used </w:t>
            </w:r>
            <w:r w:rsidRPr="005407A7">
              <w:t>in CNN training.</w:t>
            </w:r>
          </w:p>
        </w:tc>
        <w:tc>
          <w:tcPr>
            <w:tcW w:w="319" w:type="pct"/>
          </w:tcPr>
          <w:p w14:paraId="3FF46574" w14:textId="77777777" w:rsidR="00DA5DF3" w:rsidRPr="003F48A5" w:rsidRDefault="00DA5DF3" w:rsidP="00DA5DF3">
            <w:pPr>
              <w:jc w:val="center"/>
            </w:pPr>
            <w:r w:rsidRPr="003F48A5">
              <w:t>CO</w:t>
            </w:r>
            <w:r>
              <w:t>4</w:t>
            </w:r>
          </w:p>
        </w:tc>
        <w:tc>
          <w:tcPr>
            <w:tcW w:w="256" w:type="pct"/>
          </w:tcPr>
          <w:p w14:paraId="1DE4DCA6" w14:textId="77777777" w:rsidR="00DA5DF3" w:rsidRPr="003F48A5" w:rsidRDefault="00DA5DF3" w:rsidP="00DA5DF3">
            <w:pPr>
              <w:jc w:val="center"/>
            </w:pPr>
            <w:r>
              <w:t>U</w:t>
            </w:r>
          </w:p>
        </w:tc>
        <w:tc>
          <w:tcPr>
            <w:tcW w:w="242" w:type="pct"/>
          </w:tcPr>
          <w:p w14:paraId="6FF1870C" w14:textId="77777777" w:rsidR="00DA5DF3" w:rsidRPr="003F48A5" w:rsidRDefault="00DA5DF3" w:rsidP="00DA5DF3">
            <w:pPr>
              <w:jc w:val="center"/>
            </w:pPr>
            <w:r>
              <w:t>1</w:t>
            </w:r>
            <w:r w:rsidRPr="003F48A5">
              <w:t>0</w:t>
            </w:r>
          </w:p>
        </w:tc>
      </w:tr>
      <w:tr w:rsidR="00DA5DF3" w:rsidRPr="003F48A5" w14:paraId="656536BF" w14:textId="77777777" w:rsidTr="00DA5DF3">
        <w:trPr>
          <w:trHeight w:val="283"/>
        </w:trPr>
        <w:tc>
          <w:tcPr>
            <w:tcW w:w="272" w:type="pct"/>
          </w:tcPr>
          <w:p w14:paraId="0CAEA861" w14:textId="77777777" w:rsidR="00DA5DF3" w:rsidRPr="003F48A5" w:rsidRDefault="00DA5DF3" w:rsidP="00DA5DF3">
            <w:pPr>
              <w:jc w:val="center"/>
            </w:pPr>
          </w:p>
        </w:tc>
        <w:tc>
          <w:tcPr>
            <w:tcW w:w="189" w:type="pct"/>
          </w:tcPr>
          <w:p w14:paraId="237E3E0C" w14:textId="77777777" w:rsidR="00DA5DF3" w:rsidRPr="003F48A5" w:rsidRDefault="00DA5DF3" w:rsidP="00DA5DF3">
            <w:pPr>
              <w:jc w:val="center"/>
            </w:pPr>
            <w:r w:rsidRPr="003F48A5">
              <w:t>b.</w:t>
            </w:r>
          </w:p>
        </w:tc>
        <w:tc>
          <w:tcPr>
            <w:tcW w:w="3722" w:type="pct"/>
            <w:vAlign w:val="bottom"/>
          </w:tcPr>
          <w:p w14:paraId="3D1F1DAA" w14:textId="77777777" w:rsidR="00DA5DF3" w:rsidRPr="005407A7" w:rsidRDefault="00DA5DF3" w:rsidP="00DA5DF3">
            <w:pPr>
              <w:contextualSpacing/>
              <w:jc w:val="both"/>
              <w:rPr>
                <w:bCs/>
              </w:rPr>
            </w:pPr>
            <w:r>
              <w:rPr>
                <w:bCs/>
              </w:rPr>
              <w:t>Explain</w:t>
            </w:r>
            <w:r w:rsidRPr="005407A7">
              <w:rPr>
                <w:bCs/>
              </w:rPr>
              <w:t xml:space="preserve"> the following regularization techniques to improve the generalization capability of the deep learning network.</w:t>
            </w:r>
          </w:p>
          <w:p w14:paraId="6DC1CB49" w14:textId="77777777" w:rsidR="00DA5DF3" w:rsidRPr="00B35F2C" w:rsidRDefault="00DA5DF3" w:rsidP="004255F0">
            <w:pPr>
              <w:pStyle w:val="ListParagraph"/>
              <w:numPr>
                <w:ilvl w:val="0"/>
                <w:numId w:val="36"/>
              </w:numPr>
              <w:jc w:val="both"/>
              <w:rPr>
                <w:bCs/>
              </w:rPr>
            </w:pPr>
            <w:r w:rsidRPr="00B35F2C">
              <w:rPr>
                <w:bCs/>
              </w:rPr>
              <w:t>L1 and L2 Regularization</w:t>
            </w:r>
          </w:p>
          <w:p w14:paraId="3EA0A921" w14:textId="77777777" w:rsidR="00DA5DF3" w:rsidRPr="00B35F2C" w:rsidRDefault="00DA5DF3" w:rsidP="004255F0">
            <w:pPr>
              <w:pStyle w:val="ListParagraph"/>
              <w:numPr>
                <w:ilvl w:val="0"/>
                <w:numId w:val="36"/>
              </w:numPr>
              <w:jc w:val="both"/>
              <w:rPr>
                <w:bCs/>
              </w:rPr>
            </w:pPr>
            <w:r w:rsidRPr="00B35F2C">
              <w:rPr>
                <w:bCs/>
              </w:rPr>
              <w:t>Data Augmentation</w:t>
            </w:r>
          </w:p>
          <w:p w14:paraId="34852956" w14:textId="77777777" w:rsidR="00DA5DF3" w:rsidRPr="00D56429" w:rsidRDefault="00DA5DF3" w:rsidP="004255F0">
            <w:pPr>
              <w:pStyle w:val="ListParagraph"/>
              <w:numPr>
                <w:ilvl w:val="0"/>
                <w:numId w:val="36"/>
              </w:numPr>
              <w:jc w:val="both"/>
              <w:rPr>
                <w:bCs/>
              </w:rPr>
            </w:pPr>
            <w:r w:rsidRPr="00B35F2C">
              <w:rPr>
                <w:bCs/>
              </w:rPr>
              <w:t>Drop out</w:t>
            </w:r>
          </w:p>
        </w:tc>
        <w:tc>
          <w:tcPr>
            <w:tcW w:w="319" w:type="pct"/>
          </w:tcPr>
          <w:p w14:paraId="738F939E" w14:textId="77777777" w:rsidR="00DA5DF3" w:rsidRPr="003F48A5" w:rsidRDefault="00DA5DF3" w:rsidP="00DA5DF3">
            <w:pPr>
              <w:jc w:val="center"/>
            </w:pPr>
            <w:r>
              <w:t>CO4</w:t>
            </w:r>
          </w:p>
        </w:tc>
        <w:tc>
          <w:tcPr>
            <w:tcW w:w="256" w:type="pct"/>
          </w:tcPr>
          <w:p w14:paraId="661F0A42" w14:textId="77777777" w:rsidR="00DA5DF3" w:rsidRPr="003F48A5" w:rsidRDefault="00DA5DF3" w:rsidP="00DA5DF3">
            <w:pPr>
              <w:jc w:val="center"/>
            </w:pPr>
            <w:r>
              <w:t>U</w:t>
            </w:r>
          </w:p>
        </w:tc>
        <w:tc>
          <w:tcPr>
            <w:tcW w:w="242" w:type="pct"/>
          </w:tcPr>
          <w:p w14:paraId="4FD97B8A" w14:textId="77777777" w:rsidR="00DA5DF3" w:rsidRPr="003F48A5" w:rsidRDefault="00DA5DF3" w:rsidP="00DA5DF3">
            <w:pPr>
              <w:jc w:val="center"/>
            </w:pPr>
            <w:r>
              <w:t>10</w:t>
            </w:r>
          </w:p>
        </w:tc>
      </w:tr>
      <w:tr w:rsidR="00DA5DF3" w:rsidRPr="003F48A5" w14:paraId="70C72ECC" w14:textId="77777777" w:rsidTr="00DA5DF3">
        <w:trPr>
          <w:trHeight w:val="263"/>
        </w:trPr>
        <w:tc>
          <w:tcPr>
            <w:tcW w:w="272" w:type="pct"/>
          </w:tcPr>
          <w:p w14:paraId="76F22084" w14:textId="77777777" w:rsidR="00DA5DF3" w:rsidRPr="003F48A5" w:rsidRDefault="00DA5DF3" w:rsidP="00DA5DF3">
            <w:pPr>
              <w:jc w:val="center"/>
            </w:pPr>
          </w:p>
        </w:tc>
        <w:tc>
          <w:tcPr>
            <w:tcW w:w="189" w:type="pct"/>
          </w:tcPr>
          <w:p w14:paraId="41D64DB5" w14:textId="77777777" w:rsidR="00DA5DF3" w:rsidRPr="003F48A5" w:rsidRDefault="00DA5DF3" w:rsidP="00DA5DF3">
            <w:pPr>
              <w:jc w:val="center"/>
            </w:pPr>
          </w:p>
        </w:tc>
        <w:tc>
          <w:tcPr>
            <w:tcW w:w="3722" w:type="pct"/>
          </w:tcPr>
          <w:p w14:paraId="556FE601" w14:textId="77777777" w:rsidR="00DA5DF3" w:rsidRPr="003F48A5" w:rsidRDefault="00DA5DF3" w:rsidP="00DA5DF3">
            <w:pPr>
              <w:jc w:val="center"/>
            </w:pPr>
            <w:r w:rsidRPr="003F48A5">
              <w:rPr>
                <w:b/>
                <w:bCs/>
              </w:rPr>
              <w:t>(OR)</w:t>
            </w:r>
          </w:p>
        </w:tc>
        <w:tc>
          <w:tcPr>
            <w:tcW w:w="319" w:type="pct"/>
          </w:tcPr>
          <w:p w14:paraId="40D7989E" w14:textId="77777777" w:rsidR="00DA5DF3" w:rsidRPr="003F48A5" w:rsidRDefault="00DA5DF3" w:rsidP="00DA5DF3">
            <w:pPr>
              <w:jc w:val="center"/>
            </w:pPr>
          </w:p>
        </w:tc>
        <w:tc>
          <w:tcPr>
            <w:tcW w:w="256" w:type="pct"/>
          </w:tcPr>
          <w:p w14:paraId="2A06C096" w14:textId="77777777" w:rsidR="00DA5DF3" w:rsidRPr="003F48A5" w:rsidRDefault="00DA5DF3" w:rsidP="00DA5DF3">
            <w:pPr>
              <w:jc w:val="center"/>
            </w:pPr>
          </w:p>
        </w:tc>
        <w:tc>
          <w:tcPr>
            <w:tcW w:w="242" w:type="pct"/>
          </w:tcPr>
          <w:p w14:paraId="60171681" w14:textId="77777777" w:rsidR="00DA5DF3" w:rsidRPr="003F48A5" w:rsidRDefault="00DA5DF3" w:rsidP="00DA5DF3">
            <w:pPr>
              <w:jc w:val="center"/>
            </w:pPr>
          </w:p>
        </w:tc>
      </w:tr>
      <w:tr w:rsidR="00DA5DF3" w:rsidRPr="003F48A5" w14:paraId="0595D3D6" w14:textId="77777777" w:rsidTr="00DA5DF3">
        <w:trPr>
          <w:trHeight w:val="283"/>
        </w:trPr>
        <w:tc>
          <w:tcPr>
            <w:tcW w:w="272" w:type="pct"/>
          </w:tcPr>
          <w:p w14:paraId="245B4372" w14:textId="77777777" w:rsidR="00DA5DF3" w:rsidRPr="003F48A5" w:rsidRDefault="00DA5DF3" w:rsidP="00DA5DF3">
            <w:pPr>
              <w:jc w:val="center"/>
            </w:pPr>
            <w:r w:rsidRPr="003F48A5">
              <w:t>6.</w:t>
            </w:r>
          </w:p>
        </w:tc>
        <w:tc>
          <w:tcPr>
            <w:tcW w:w="189" w:type="pct"/>
          </w:tcPr>
          <w:p w14:paraId="5C371F4A" w14:textId="77777777" w:rsidR="00DA5DF3" w:rsidRPr="003F48A5" w:rsidRDefault="00DA5DF3" w:rsidP="00DA5DF3">
            <w:pPr>
              <w:jc w:val="center"/>
            </w:pPr>
          </w:p>
        </w:tc>
        <w:tc>
          <w:tcPr>
            <w:tcW w:w="3722" w:type="pct"/>
          </w:tcPr>
          <w:p w14:paraId="49B84089" w14:textId="77777777" w:rsidR="00DA5DF3" w:rsidRPr="003F48A5" w:rsidRDefault="00DA5DF3" w:rsidP="00DA5DF3">
            <w:pPr>
              <w:jc w:val="both"/>
            </w:pPr>
            <w:r>
              <w:t>Describe</w:t>
            </w:r>
            <w:r w:rsidRPr="005407A7">
              <w:t xml:space="preserve"> the role of LSTM in sentiment analysis. Explain the architecture and working principles of Long Short-Term Memory (LSTM) with suitable examples.</w:t>
            </w:r>
          </w:p>
        </w:tc>
        <w:tc>
          <w:tcPr>
            <w:tcW w:w="319" w:type="pct"/>
          </w:tcPr>
          <w:p w14:paraId="3C909BC4" w14:textId="77777777" w:rsidR="00DA5DF3" w:rsidRPr="003F48A5" w:rsidRDefault="00DA5DF3" w:rsidP="00DA5DF3">
            <w:pPr>
              <w:jc w:val="center"/>
            </w:pPr>
            <w:r w:rsidRPr="003F48A5">
              <w:t>CO</w:t>
            </w:r>
            <w:r>
              <w:t>5</w:t>
            </w:r>
          </w:p>
        </w:tc>
        <w:tc>
          <w:tcPr>
            <w:tcW w:w="256" w:type="pct"/>
          </w:tcPr>
          <w:p w14:paraId="12B4796F" w14:textId="77777777" w:rsidR="00DA5DF3" w:rsidRPr="003F48A5" w:rsidRDefault="00DA5DF3" w:rsidP="00DA5DF3">
            <w:pPr>
              <w:jc w:val="center"/>
            </w:pPr>
            <w:r>
              <w:t>U</w:t>
            </w:r>
          </w:p>
        </w:tc>
        <w:tc>
          <w:tcPr>
            <w:tcW w:w="242" w:type="pct"/>
          </w:tcPr>
          <w:p w14:paraId="30A358E3" w14:textId="77777777" w:rsidR="00DA5DF3" w:rsidRPr="003F48A5" w:rsidRDefault="00DA5DF3" w:rsidP="00DA5DF3">
            <w:pPr>
              <w:jc w:val="center"/>
            </w:pPr>
            <w:r w:rsidRPr="003F48A5">
              <w:t>20</w:t>
            </w:r>
          </w:p>
        </w:tc>
      </w:tr>
      <w:tr w:rsidR="00DA5DF3" w:rsidRPr="003F48A5" w14:paraId="04578959" w14:textId="77777777" w:rsidTr="00DA5DF3">
        <w:trPr>
          <w:trHeight w:val="397"/>
        </w:trPr>
        <w:tc>
          <w:tcPr>
            <w:tcW w:w="272" w:type="pct"/>
          </w:tcPr>
          <w:p w14:paraId="5FEC6446" w14:textId="77777777" w:rsidR="00DA5DF3" w:rsidRPr="003F48A5" w:rsidRDefault="00DA5DF3" w:rsidP="00DA5DF3">
            <w:pPr>
              <w:jc w:val="center"/>
            </w:pPr>
          </w:p>
        </w:tc>
        <w:tc>
          <w:tcPr>
            <w:tcW w:w="189" w:type="pct"/>
          </w:tcPr>
          <w:p w14:paraId="0ACFBFBA" w14:textId="77777777" w:rsidR="00DA5DF3" w:rsidRPr="003F48A5" w:rsidRDefault="00DA5DF3" w:rsidP="00DA5DF3">
            <w:pPr>
              <w:jc w:val="center"/>
            </w:pPr>
          </w:p>
        </w:tc>
        <w:tc>
          <w:tcPr>
            <w:tcW w:w="3722" w:type="pct"/>
          </w:tcPr>
          <w:p w14:paraId="5EFB046E" w14:textId="77777777" w:rsidR="00DA5DF3" w:rsidRPr="003F48A5" w:rsidRDefault="00DA5DF3" w:rsidP="00DA5DF3">
            <w:pPr>
              <w:jc w:val="center"/>
            </w:pPr>
          </w:p>
        </w:tc>
        <w:tc>
          <w:tcPr>
            <w:tcW w:w="319" w:type="pct"/>
          </w:tcPr>
          <w:p w14:paraId="5EE5E333" w14:textId="77777777" w:rsidR="00DA5DF3" w:rsidRPr="003F48A5" w:rsidRDefault="00DA5DF3" w:rsidP="00DA5DF3">
            <w:pPr>
              <w:jc w:val="center"/>
            </w:pPr>
          </w:p>
        </w:tc>
        <w:tc>
          <w:tcPr>
            <w:tcW w:w="256" w:type="pct"/>
          </w:tcPr>
          <w:p w14:paraId="344A034E" w14:textId="77777777" w:rsidR="00DA5DF3" w:rsidRPr="003F48A5" w:rsidRDefault="00DA5DF3" w:rsidP="00DA5DF3">
            <w:pPr>
              <w:jc w:val="center"/>
            </w:pPr>
          </w:p>
        </w:tc>
        <w:tc>
          <w:tcPr>
            <w:tcW w:w="242" w:type="pct"/>
          </w:tcPr>
          <w:p w14:paraId="166D90C5" w14:textId="77777777" w:rsidR="00DA5DF3" w:rsidRPr="003F48A5" w:rsidRDefault="00DA5DF3" w:rsidP="00DA5DF3">
            <w:pPr>
              <w:jc w:val="center"/>
            </w:pPr>
          </w:p>
        </w:tc>
      </w:tr>
      <w:tr w:rsidR="00DA5DF3" w:rsidRPr="003F48A5" w14:paraId="13F55560" w14:textId="77777777" w:rsidTr="00DA5DF3">
        <w:trPr>
          <w:trHeight w:val="283"/>
        </w:trPr>
        <w:tc>
          <w:tcPr>
            <w:tcW w:w="272" w:type="pct"/>
          </w:tcPr>
          <w:p w14:paraId="2D3CBC27" w14:textId="77777777" w:rsidR="00DA5DF3" w:rsidRPr="003F48A5" w:rsidRDefault="00DA5DF3" w:rsidP="00DA5DF3">
            <w:pPr>
              <w:jc w:val="center"/>
            </w:pPr>
            <w:r w:rsidRPr="003F48A5">
              <w:t>7.</w:t>
            </w:r>
          </w:p>
        </w:tc>
        <w:tc>
          <w:tcPr>
            <w:tcW w:w="189" w:type="pct"/>
          </w:tcPr>
          <w:p w14:paraId="0E0AED14" w14:textId="77777777" w:rsidR="00DA5DF3" w:rsidRPr="003F48A5" w:rsidRDefault="00DA5DF3" w:rsidP="00DA5DF3">
            <w:pPr>
              <w:jc w:val="center"/>
            </w:pPr>
          </w:p>
        </w:tc>
        <w:tc>
          <w:tcPr>
            <w:tcW w:w="3722" w:type="pct"/>
          </w:tcPr>
          <w:p w14:paraId="5435C1A0" w14:textId="77777777" w:rsidR="00DA5DF3" w:rsidRDefault="00DA5DF3" w:rsidP="00DA5DF3">
            <w:pPr>
              <w:jc w:val="both"/>
            </w:pPr>
            <w:r>
              <w:t xml:space="preserve">Analyze the roles of the generator and discriminator networks within the GAN architecture and illustrate how these networks interact during training to improve image realism. </w:t>
            </w:r>
            <w:r w:rsidRPr="009A6704">
              <w:t>Identify and discuss key challenges the team might face during training, such a</w:t>
            </w:r>
            <w:r>
              <w:t>s mode collapse and instability for the given scenario.</w:t>
            </w:r>
          </w:p>
          <w:p w14:paraId="2D51FB28" w14:textId="77777777" w:rsidR="00DA5DF3" w:rsidRPr="00331498" w:rsidRDefault="00DA5DF3" w:rsidP="00DA5DF3">
            <w:pPr>
              <w:jc w:val="both"/>
              <w:rPr>
                <w:iCs/>
              </w:rPr>
            </w:pPr>
          </w:p>
          <w:p w14:paraId="3D1CF3D1" w14:textId="77777777" w:rsidR="00DA5DF3" w:rsidRPr="009A6704" w:rsidRDefault="00DA5DF3" w:rsidP="00DA5DF3">
            <w:pPr>
              <w:jc w:val="both"/>
              <w:rPr>
                <w:i/>
                <w:iCs/>
              </w:rPr>
            </w:pPr>
            <w:r w:rsidRPr="009A6704">
              <w:rPr>
                <w:i/>
                <w:iCs/>
              </w:rPr>
              <w:t>Imagine a research team is developing a Generative Adversarial Network (GAN) to generate high-quality, realistic images of urban landscapes for use in virtual environments and city planning simulations. The team needs to understand the architecture and working principles of GANs to fine-tune their model for optimal results.</w:t>
            </w:r>
          </w:p>
          <w:p w14:paraId="1AC25AF1" w14:textId="77777777" w:rsidR="00DA5DF3" w:rsidRPr="003F48A5" w:rsidRDefault="00DA5DF3" w:rsidP="00DA5DF3">
            <w:pPr>
              <w:jc w:val="both"/>
            </w:pPr>
          </w:p>
        </w:tc>
        <w:tc>
          <w:tcPr>
            <w:tcW w:w="319" w:type="pct"/>
          </w:tcPr>
          <w:p w14:paraId="2D278401" w14:textId="77777777" w:rsidR="00DA5DF3" w:rsidRPr="003F48A5" w:rsidRDefault="00DA5DF3" w:rsidP="00DA5DF3">
            <w:pPr>
              <w:jc w:val="center"/>
            </w:pPr>
            <w:r w:rsidRPr="003F48A5">
              <w:t>CO</w:t>
            </w:r>
            <w:r>
              <w:t>5</w:t>
            </w:r>
          </w:p>
        </w:tc>
        <w:tc>
          <w:tcPr>
            <w:tcW w:w="256" w:type="pct"/>
          </w:tcPr>
          <w:p w14:paraId="5FFFD388" w14:textId="77777777" w:rsidR="00DA5DF3" w:rsidRPr="003F48A5" w:rsidRDefault="00DA5DF3" w:rsidP="00DA5DF3">
            <w:pPr>
              <w:jc w:val="center"/>
            </w:pPr>
            <w:r>
              <w:t>An</w:t>
            </w:r>
          </w:p>
        </w:tc>
        <w:tc>
          <w:tcPr>
            <w:tcW w:w="242" w:type="pct"/>
          </w:tcPr>
          <w:p w14:paraId="7462F8F2" w14:textId="77777777" w:rsidR="00DA5DF3" w:rsidRPr="003F48A5" w:rsidRDefault="00DA5DF3" w:rsidP="00DA5DF3">
            <w:pPr>
              <w:jc w:val="center"/>
            </w:pPr>
            <w:r w:rsidRPr="003F48A5">
              <w:t>20</w:t>
            </w:r>
          </w:p>
        </w:tc>
      </w:tr>
      <w:tr w:rsidR="00DA5DF3" w:rsidRPr="003F48A5" w14:paraId="290FF2F2" w14:textId="77777777" w:rsidTr="00DA5DF3">
        <w:trPr>
          <w:trHeight w:val="283"/>
        </w:trPr>
        <w:tc>
          <w:tcPr>
            <w:tcW w:w="272" w:type="pct"/>
          </w:tcPr>
          <w:p w14:paraId="45D90849" w14:textId="77777777" w:rsidR="00DA5DF3" w:rsidRPr="003F48A5" w:rsidRDefault="00DA5DF3" w:rsidP="00DA5DF3">
            <w:pPr>
              <w:jc w:val="center"/>
            </w:pPr>
          </w:p>
        </w:tc>
        <w:tc>
          <w:tcPr>
            <w:tcW w:w="189" w:type="pct"/>
          </w:tcPr>
          <w:p w14:paraId="321FAC24" w14:textId="77777777" w:rsidR="00DA5DF3" w:rsidRPr="003F48A5" w:rsidRDefault="00DA5DF3" w:rsidP="00DA5DF3">
            <w:pPr>
              <w:jc w:val="center"/>
            </w:pPr>
          </w:p>
        </w:tc>
        <w:tc>
          <w:tcPr>
            <w:tcW w:w="3722" w:type="pct"/>
          </w:tcPr>
          <w:p w14:paraId="041BAFD5" w14:textId="77777777" w:rsidR="00DA5DF3" w:rsidRPr="003F48A5" w:rsidRDefault="00DA5DF3" w:rsidP="00DA5DF3">
            <w:pPr>
              <w:jc w:val="center"/>
              <w:rPr>
                <w:bCs/>
              </w:rPr>
            </w:pPr>
            <w:r w:rsidRPr="003F48A5">
              <w:rPr>
                <w:b/>
                <w:bCs/>
              </w:rPr>
              <w:t>(OR)</w:t>
            </w:r>
          </w:p>
        </w:tc>
        <w:tc>
          <w:tcPr>
            <w:tcW w:w="319" w:type="pct"/>
          </w:tcPr>
          <w:p w14:paraId="35352E2F" w14:textId="77777777" w:rsidR="00DA5DF3" w:rsidRPr="003F48A5" w:rsidRDefault="00DA5DF3" w:rsidP="00DA5DF3">
            <w:pPr>
              <w:jc w:val="center"/>
            </w:pPr>
          </w:p>
        </w:tc>
        <w:tc>
          <w:tcPr>
            <w:tcW w:w="256" w:type="pct"/>
          </w:tcPr>
          <w:p w14:paraId="54399691" w14:textId="77777777" w:rsidR="00DA5DF3" w:rsidRPr="003F48A5" w:rsidRDefault="00DA5DF3" w:rsidP="00DA5DF3">
            <w:pPr>
              <w:jc w:val="center"/>
            </w:pPr>
          </w:p>
        </w:tc>
        <w:tc>
          <w:tcPr>
            <w:tcW w:w="242" w:type="pct"/>
          </w:tcPr>
          <w:p w14:paraId="40521C2E" w14:textId="77777777" w:rsidR="00DA5DF3" w:rsidRPr="003F48A5" w:rsidRDefault="00DA5DF3" w:rsidP="00DA5DF3">
            <w:pPr>
              <w:jc w:val="center"/>
            </w:pPr>
          </w:p>
        </w:tc>
      </w:tr>
      <w:tr w:rsidR="00DA5DF3" w:rsidRPr="003F48A5" w14:paraId="4241FF67" w14:textId="77777777" w:rsidTr="00DA5DF3">
        <w:trPr>
          <w:trHeight w:val="283"/>
        </w:trPr>
        <w:tc>
          <w:tcPr>
            <w:tcW w:w="272" w:type="pct"/>
          </w:tcPr>
          <w:p w14:paraId="63E7E668" w14:textId="77777777" w:rsidR="00DA5DF3" w:rsidRPr="003F48A5" w:rsidRDefault="00DA5DF3" w:rsidP="00DA5DF3">
            <w:pPr>
              <w:jc w:val="center"/>
            </w:pPr>
            <w:r w:rsidRPr="003F48A5">
              <w:t>8.</w:t>
            </w:r>
          </w:p>
        </w:tc>
        <w:tc>
          <w:tcPr>
            <w:tcW w:w="189" w:type="pct"/>
          </w:tcPr>
          <w:p w14:paraId="527F2256" w14:textId="77777777" w:rsidR="00DA5DF3" w:rsidRPr="003F48A5" w:rsidRDefault="00DA5DF3" w:rsidP="00DA5DF3">
            <w:pPr>
              <w:jc w:val="center"/>
            </w:pPr>
            <w:r w:rsidRPr="003F48A5">
              <w:t>a.</w:t>
            </w:r>
          </w:p>
        </w:tc>
        <w:tc>
          <w:tcPr>
            <w:tcW w:w="3722" w:type="pct"/>
          </w:tcPr>
          <w:p w14:paraId="72550F10" w14:textId="77777777" w:rsidR="00DA5DF3" w:rsidRPr="003F48A5" w:rsidRDefault="00DA5DF3" w:rsidP="00DA5DF3">
            <w:pPr>
              <w:jc w:val="both"/>
              <w:rPr>
                <w:bCs/>
              </w:rPr>
            </w:pPr>
            <w:r>
              <w:rPr>
                <w:bCs/>
              </w:rPr>
              <w:t>Differentiate</w:t>
            </w:r>
            <w:r w:rsidRPr="00D56429">
              <w:rPr>
                <w:bCs/>
              </w:rPr>
              <w:t xml:space="preserve"> between deep and shallow networks. D</w:t>
            </w:r>
            <w:r>
              <w:rPr>
                <w:bCs/>
              </w:rPr>
              <w:t>escribe</w:t>
            </w:r>
            <w:r w:rsidRPr="00D56429">
              <w:rPr>
                <w:bCs/>
              </w:rPr>
              <w:t xml:space="preserve"> how the VC dimension of a neural network affects its ability to generalize, and compare the generalization performance of deep vs shallow networks in this context.</w:t>
            </w:r>
          </w:p>
        </w:tc>
        <w:tc>
          <w:tcPr>
            <w:tcW w:w="319" w:type="pct"/>
          </w:tcPr>
          <w:p w14:paraId="442FC024" w14:textId="77777777" w:rsidR="00DA5DF3" w:rsidRPr="003F48A5" w:rsidRDefault="00DA5DF3" w:rsidP="00DA5DF3">
            <w:pPr>
              <w:jc w:val="center"/>
            </w:pPr>
            <w:r w:rsidRPr="003F48A5">
              <w:t>CO</w:t>
            </w:r>
            <w:r>
              <w:t>2</w:t>
            </w:r>
          </w:p>
        </w:tc>
        <w:tc>
          <w:tcPr>
            <w:tcW w:w="256" w:type="pct"/>
          </w:tcPr>
          <w:p w14:paraId="76EAEB22" w14:textId="77777777" w:rsidR="00DA5DF3" w:rsidRPr="003F48A5" w:rsidRDefault="00DA5DF3" w:rsidP="00DA5DF3">
            <w:pPr>
              <w:jc w:val="center"/>
            </w:pPr>
            <w:r>
              <w:t>An</w:t>
            </w:r>
          </w:p>
        </w:tc>
        <w:tc>
          <w:tcPr>
            <w:tcW w:w="242" w:type="pct"/>
          </w:tcPr>
          <w:p w14:paraId="2D4B7130" w14:textId="77777777" w:rsidR="00DA5DF3" w:rsidRPr="003F48A5" w:rsidRDefault="00DA5DF3" w:rsidP="00DA5DF3">
            <w:pPr>
              <w:jc w:val="center"/>
            </w:pPr>
            <w:r>
              <w:t>1</w:t>
            </w:r>
            <w:r w:rsidRPr="003F48A5">
              <w:t>0</w:t>
            </w:r>
          </w:p>
        </w:tc>
      </w:tr>
      <w:tr w:rsidR="00DA5DF3" w:rsidRPr="003F48A5" w14:paraId="5FA6A921" w14:textId="77777777" w:rsidTr="00DA5DF3">
        <w:trPr>
          <w:trHeight w:val="283"/>
        </w:trPr>
        <w:tc>
          <w:tcPr>
            <w:tcW w:w="272" w:type="pct"/>
          </w:tcPr>
          <w:p w14:paraId="78EFD866" w14:textId="77777777" w:rsidR="00DA5DF3" w:rsidRPr="003F48A5" w:rsidRDefault="00DA5DF3" w:rsidP="00DA5DF3">
            <w:pPr>
              <w:jc w:val="center"/>
            </w:pPr>
          </w:p>
        </w:tc>
        <w:tc>
          <w:tcPr>
            <w:tcW w:w="189" w:type="pct"/>
          </w:tcPr>
          <w:p w14:paraId="244DB3EC" w14:textId="77777777" w:rsidR="00DA5DF3" w:rsidRPr="003F48A5" w:rsidRDefault="00DA5DF3" w:rsidP="00DA5DF3">
            <w:pPr>
              <w:jc w:val="center"/>
            </w:pPr>
            <w:r w:rsidRPr="003F48A5">
              <w:t>b.</w:t>
            </w:r>
          </w:p>
        </w:tc>
        <w:tc>
          <w:tcPr>
            <w:tcW w:w="3722" w:type="pct"/>
          </w:tcPr>
          <w:p w14:paraId="53FC29BE" w14:textId="77777777" w:rsidR="00DA5DF3" w:rsidRPr="003F48A5" w:rsidRDefault="00DA5DF3" w:rsidP="00DA5DF3">
            <w:pPr>
              <w:jc w:val="both"/>
              <w:rPr>
                <w:bCs/>
              </w:rPr>
            </w:pPr>
            <w:r w:rsidRPr="0021258D">
              <w:rPr>
                <w:bCs/>
              </w:rPr>
              <w:t>Explain the working of backpropagation in a deep neural network</w:t>
            </w:r>
            <w:r>
              <w:rPr>
                <w:bCs/>
              </w:rPr>
              <w:t xml:space="preserve">. </w:t>
            </w:r>
            <w:r w:rsidRPr="0021258D">
              <w:rPr>
                <w:bCs/>
              </w:rPr>
              <w:t>Additionally, describe the significance of batch normalization in accelerating the training process and its effect on convergence.</w:t>
            </w:r>
          </w:p>
        </w:tc>
        <w:tc>
          <w:tcPr>
            <w:tcW w:w="319" w:type="pct"/>
          </w:tcPr>
          <w:p w14:paraId="0BDA4308" w14:textId="77777777" w:rsidR="00DA5DF3" w:rsidRPr="003F48A5" w:rsidRDefault="00DA5DF3" w:rsidP="00DA5DF3">
            <w:pPr>
              <w:jc w:val="center"/>
            </w:pPr>
            <w:r>
              <w:t>CO2</w:t>
            </w:r>
          </w:p>
        </w:tc>
        <w:tc>
          <w:tcPr>
            <w:tcW w:w="256" w:type="pct"/>
          </w:tcPr>
          <w:p w14:paraId="4F4A37B0" w14:textId="77777777" w:rsidR="00DA5DF3" w:rsidRPr="003F48A5" w:rsidRDefault="00DA5DF3" w:rsidP="00DA5DF3">
            <w:pPr>
              <w:jc w:val="center"/>
            </w:pPr>
            <w:r>
              <w:t>U</w:t>
            </w:r>
          </w:p>
        </w:tc>
        <w:tc>
          <w:tcPr>
            <w:tcW w:w="242" w:type="pct"/>
          </w:tcPr>
          <w:p w14:paraId="6D47341A" w14:textId="77777777" w:rsidR="00DA5DF3" w:rsidRPr="003F48A5" w:rsidRDefault="00DA5DF3" w:rsidP="00DA5DF3">
            <w:pPr>
              <w:jc w:val="center"/>
            </w:pPr>
            <w:r>
              <w:t>10</w:t>
            </w:r>
          </w:p>
        </w:tc>
      </w:tr>
      <w:tr w:rsidR="00DA5DF3" w:rsidRPr="003F48A5" w14:paraId="5025C988" w14:textId="77777777" w:rsidTr="00DA5DF3">
        <w:trPr>
          <w:trHeight w:val="550"/>
        </w:trPr>
        <w:tc>
          <w:tcPr>
            <w:tcW w:w="5000" w:type="pct"/>
            <w:gridSpan w:val="6"/>
            <w:vAlign w:val="center"/>
          </w:tcPr>
          <w:p w14:paraId="17B32F2F" w14:textId="77777777" w:rsidR="00DA5DF3" w:rsidRPr="003F48A5" w:rsidRDefault="00DA5DF3" w:rsidP="00DA5DF3">
            <w:pPr>
              <w:jc w:val="center"/>
            </w:pPr>
            <w:r w:rsidRPr="003F48A5">
              <w:rPr>
                <w:b/>
                <w:bCs/>
              </w:rPr>
              <w:t>COMPULSORY QUESTION</w:t>
            </w:r>
          </w:p>
        </w:tc>
      </w:tr>
      <w:tr w:rsidR="00DA5DF3" w:rsidRPr="003F48A5" w14:paraId="338308BF" w14:textId="77777777" w:rsidTr="00DA5DF3">
        <w:trPr>
          <w:trHeight w:val="283"/>
        </w:trPr>
        <w:tc>
          <w:tcPr>
            <w:tcW w:w="272" w:type="pct"/>
          </w:tcPr>
          <w:p w14:paraId="54B14DBB" w14:textId="77777777" w:rsidR="00DA5DF3" w:rsidRPr="003F48A5" w:rsidRDefault="00DA5DF3" w:rsidP="00DA5DF3">
            <w:pPr>
              <w:jc w:val="center"/>
            </w:pPr>
            <w:r w:rsidRPr="003F48A5">
              <w:t>9.</w:t>
            </w:r>
          </w:p>
        </w:tc>
        <w:tc>
          <w:tcPr>
            <w:tcW w:w="189" w:type="pct"/>
          </w:tcPr>
          <w:p w14:paraId="30FFEB48" w14:textId="77777777" w:rsidR="00DA5DF3" w:rsidRPr="003F48A5" w:rsidRDefault="00DA5DF3" w:rsidP="00DA5DF3">
            <w:pPr>
              <w:jc w:val="center"/>
            </w:pPr>
          </w:p>
        </w:tc>
        <w:tc>
          <w:tcPr>
            <w:tcW w:w="3722" w:type="pct"/>
          </w:tcPr>
          <w:p w14:paraId="64F1F5A8" w14:textId="77777777" w:rsidR="00DA5DF3" w:rsidRDefault="00DA5DF3" w:rsidP="00DA5DF3">
            <w:pPr>
              <w:jc w:val="both"/>
            </w:pPr>
            <w:r>
              <w:t>Illustrate the following applications in detail with a suitable deep-learning algorithm:</w:t>
            </w:r>
          </w:p>
          <w:p w14:paraId="316A1954" w14:textId="77777777" w:rsidR="00DA5DF3" w:rsidRDefault="00DA5DF3" w:rsidP="00DA5DF3">
            <w:pPr>
              <w:jc w:val="both"/>
            </w:pPr>
            <w:r>
              <w:t>(i) Healthcare</w:t>
            </w:r>
          </w:p>
          <w:p w14:paraId="4E5A898D" w14:textId="77777777" w:rsidR="00DA5DF3" w:rsidRDefault="00DA5DF3" w:rsidP="00DA5DF3">
            <w:pPr>
              <w:jc w:val="both"/>
            </w:pPr>
            <w:r>
              <w:t>(ii) Autonomous Systems</w:t>
            </w:r>
          </w:p>
          <w:p w14:paraId="025BBE7E" w14:textId="77777777" w:rsidR="00DA5DF3" w:rsidRDefault="00DA5DF3" w:rsidP="00DA5DF3">
            <w:pPr>
              <w:jc w:val="both"/>
            </w:pPr>
            <w:r>
              <w:t>(iii) Generative Models (GANs)</w:t>
            </w:r>
          </w:p>
          <w:p w14:paraId="14A79A34" w14:textId="77777777" w:rsidR="00DA5DF3" w:rsidRDefault="00DA5DF3" w:rsidP="00DA5DF3">
            <w:pPr>
              <w:jc w:val="both"/>
            </w:pPr>
            <w:r>
              <w:t>(iv) Time-Series Forecasting</w:t>
            </w:r>
          </w:p>
          <w:p w14:paraId="7CD379BB" w14:textId="77777777" w:rsidR="00DA5DF3" w:rsidRPr="003F48A5" w:rsidRDefault="00DA5DF3" w:rsidP="00DA5DF3">
            <w:r>
              <w:t>(v) Anomaly Detection</w:t>
            </w:r>
          </w:p>
        </w:tc>
        <w:tc>
          <w:tcPr>
            <w:tcW w:w="319" w:type="pct"/>
          </w:tcPr>
          <w:p w14:paraId="57F1FEA8" w14:textId="77777777" w:rsidR="00DA5DF3" w:rsidRPr="003F48A5" w:rsidRDefault="00DA5DF3" w:rsidP="00DA5DF3">
            <w:pPr>
              <w:jc w:val="center"/>
            </w:pPr>
            <w:r w:rsidRPr="003F48A5">
              <w:t>CO6</w:t>
            </w:r>
          </w:p>
        </w:tc>
        <w:tc>
          <w:tcPr>
            <w:tcW w:w="256" w:type="pct"/>
          </w:tcPr>
          <w:p w14:paraId="79C35974" w14:textId="77777777" w:rsidR="00DA5DF3" w:rsidRPr="003F48A5" w:rsidRDefault="00DA5DF3" w:rsidP="00DA5DF3">
            <w:pPr>
              <w:jc w:val="center"/>
            </w:pPr>
            <w:r>
              <w:t>An</w:t>
            </w:r>
          </w:p>
        </w:tc>
        <w:tc>
          <w:tcPr>
            <w:tcW w:w="242" w:type="pct"/>
          </w:tcPr>
          <w:p w14:paraId="564BC2F5" w14:textId="77777777" w:rsidR="00DA5DF3" w:rsidRPr="003F48A5" w:rsidRDefault="00DA5DF3" w:rsidP="00DA5DF3">
            <w:pPr>
              <w:jc w:val="center"/>
            </w:pPr>
            <w:r w:rsidRPr="003F48A5">
              <w:t>20</w:t>
            </w:r>
          </w:p>
        </w:tc>
      </w:tr>
    </w:tbl>
    <w:p w14:paraId="44F355C3" w14:textId="77777777" w:rsidR="00DA5DF3" w:rsidRDefault="00DA5DF3" w:rsidP="00DA5DF3"/>
    <w:p w14:paraId="462DF387" w14:textId="77777777" w:rsidR="00DA5DF3" w:rsidRDefault="00DA5DF3" w:rsidP="00DA5DF3">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6BE46C24" w14:textId="77777777" w:rsidR="00DA5DF3" w:rsidRDefault="00DA5DF3" w:rsidP="00DA5DF3"/>
    <w:p w14:paraId="351582B6" w14:textId="77777777" w:rsidR="00DA5DF3" w:rsidRDefault="00DA5DF3" w:rsidP="00DA5DF3"/>
    <w:tbl>
      <w:tblPr>
        <w:tblStyle w:val="TableGrid"/>
        <w:tblW w:w="10490" w:type="dxa"/>
        <w:tblInd w:w="-714" w:type="dxa"/>
        <w:tblLook w:val="04A0" w:firstRow="1" w:lastRow="0" w:firstColumn="1" w:lastColumn="0" w:noHBand="0" w:noVBand="1"/>
      </w:tblPr>
      <w:tblGrid>
        <w:gridCol w:w="632"/>
        <w:gridCol w:w="9858"/>
      </w:tblGrid>
      <w:tr w:rsidR="00DA5DF3" w14:paraId="4098392B" w14:textId="77777777" w:rsidTr="00DA5DF3">
        <w:tc>
          <w:tcPr>
            <w:tcW w:w="632" w:type="dxa"/>
          </w:tcPr>
          <w:p w14:paraId="15444DAC" w14:textId="77777777" w:rsidR="00DA5DF3" w:rsidRPr="00930ED1" w:rsidRDefault="00DA5DF3" w:rsidP="00DA5DF3">
            <w:pPr>
              <w:jc w:val="center"/>
              <w:rPr>
                <w:sz w:val="22"/>
                <w:szCs w:val="22"/>
              </w:rPr>
            </w:pPr>
          </w:p>
        </w:tc>
        <w:tc>
          <w:tcPr>
            <w:tcW w:w="9858" w:type="dxa"/>
          </w:tcPr>
          <w:p w14:paraId="786472E2" w14:textId="77777777" w:rsidR="00DA5DF3" w:rsidRPr="00930ED1" w:rsidRDefault="00DA5DF3" w:rsidP="00DA5DF3">
            <w:pPr>
              <w:jc w:val="center"/>
              <w:rPr>
                <w:b/>
                <w:sz w:val="22"/>
                <w:szCs w:val="22"/>
              </w:rPr>
            </w:pPr>
            <w:r w:rsidRPr="00930ED1">
              <w:rPr>
                <w:b/>
                <w:sz w:val="22"/>
                <w:szCs w:val="22"/>
              </w:rPr>
              <w:t>COURSE OUTCOMES</w:t>
            </w:r>
          </w:p>
        </w:tc>
      </w:tr>
      <w:tr w:rsidR="00DA5DF3" w14:paraId="25FCB60F" w14:textId="77777777" w:rsidTr="00DA5DF3">
        <w:tc>
          <w:tcPr>
            <w:tcW w:w="632" w:type="dxa"/>
          </w:tcPr>
          <w:p w14:paraId="2AD60435" w14:textId="77777777" w:rsidR="00DA5DF3" w:rsidRPr="00930ED1" w:rsidRDefault="00DA5DF3" w:rsidP="00DA5DF3">
            <w:pPr>
              <w:jc w:val="center"/>
              <w:rPr>
                <w:sz w:val="22"/>
                <w:szCs w:val="22"/>
              </w:rPr>
            </w:pPr>
            <w:r w:rsidRPr="00930ED1">
              <w:rPr>
                <w:sz w:val="22"/>
                <w:szCs w:val="22"/>
              </w:rPr>
              <w:t>CO1</w:t>
            </w:r>
          </w:p>
        </w:tc>
        <w:tc>
          <w:tcPr>
            <w:tcW w:w="9858" w:type="dxa"/>
          </w:tcPr>
          <w:p w14:paraId="6F6C3A12" w14:textId="77777777" w:rsidR="00DA5DF3" w:rsidRPr="00930ED1" w:rsidRDefault="00DA5DF3" w:rsidP="00DA5DF3">
            <w:pPr>
              <w:jc w:val="both"/>
              <w:rPr>
                <w:sz w:val="22"/>
                <w:szCs w:val="22"/>
              </w:rPr>
            </w:pPr>
            <w:r w:rsidRPr="001B03AA">
              <w:t xml:space="preserve">understand the basics of deep learning   </w:t>
            </w:r>
          </w:p>
        </w:tc>
      </w:tr>
      <w:tr w:rsidR="00DA5DF3" w14:paraId="0644859D" w14:textId="77777777" w:rsidTr="00DA5DF3">
        <w:tc>
          <w:tcPr>
            <w:tcW w:w="632" w:type="dxa"/>
          </w:tcPr>
          <w:p w14:paraId="6AE1181E" w14:textId="77777777" w:rsidR="00DA5DF3" w:rsidRPr="00930ED1" w:rsidRDefault="00DA5DF3" w:rsidP="00DA5DF3">
            <w:pPr>
              <w:jc w:val="center"/>
              <w:rPr>
                <w:sz w:val="22"/>
                <w:szCs w:val="22"/>
              </w:rPr>
            </w:pPr>
            <w:r w:rsidRPr="00930ED1">
              <w:rPr>
                <w:sz w:val="22"/>
                <w:szCs w:val="22"/>
              </w:rPr>
              <w:t>CO2</w:t>
            </w:r>
          </w:p>
        </w:tc>
        <w:tc>
          <w:tcPr>
            <w:tcW w:w="9858" w:type="dxa"/>
          </w:tcPr>
          <w:p w14:paraId="5867195A" w14:textId="77777777" w:rsidR="00DA5DF3" w:rsidRPr="00930ED1" w:rsidRDefault="00DA5DF3" w:rsidP="00DA5DF3">
            <w:pPr>
              <w:jc w:val="both"/>
              <w:rPr>
                <w:sz w:val="22"/>
                <w:szCs w:val="22"/>
              </w:rPr>
            </w:pPr>
            <w:r w:rsidRPr="001B03AA">
              <w:t xml:space="preserve">implement various deep learning models   </w:t>
            </w:r>
          </w:p>
        </w:tc>
      </w:tr>
      <w:tr w:rsidR="00DA5DF3" w14:paraId="732E63D6" w14:textId="77777777" w:rsidTr="00DA5DF3">
        <w:tc>
          <w:tcPr>
            <w:tcW w:w="632" w:type="dxa"/>
          </w:tcPr>
          <w:p w14:paraId="0DC68B70" w14:textId="77777777" w:rsidR="00DA5DF3" w:rsidRPr="00930ED1" w:rsidRDefault="00DA5DF3" w:rsidP="00DA5DF3">
            <w:pPr>
              <w:jc w:val="center"/>
              <w:rPr>
                <w:sz w:val="22"/>
                <w:szCs w:val="22"/>
              </w:rPr>
            </w:pPr>
            <w:r w:rsidRPr="00930ED1">
              <w:rPr>
                <w:sz w:val="22"/>
                <w:szCs w:val="22"/>
              </w:rPr>
              <w:t>CO3</w:t>
            </w:r>
          </w:p>
        </w:tc>
        <w:tc>
          <w:tcPr>
            <w:tcW w:w="9858" w:type="dxa"/>
          </w:tcPr>
          <w:p w14:paraId="14E01265" w14:textId="77777777" w:rsidR="00DA5DF3" w:rsidRPr="00930ED1" w:rsidRDefault="00DA5DF3" w:rsidP="00DA5DF3">
            <w:pPr>
              <w:jc w:val="both"/>
              <w:rPr>
                <w:sz w:val="22"/>
                <w:szCs w:val="22"/>
              </w:rPr>
            </w:pPr>
            <w:r w:rsidRPr="001B03AA">
              <w:t xml:space="preserve">realign high dimensional data using reduction techniques   </w:t>
            </w:r>
          </w:p>
        </w:tc>
      </w:tr>
      <w:tr w:rsidR="00DA5DF3" w14:paraId="3A45EE3F" w14:textId="77777777" w:rsidTr="00DA5DF3">
        <w:tc>
          <w:tcPr>
            <w:tcW w:w="632" w:type="dxa"/>
          </w:tcPr>
          <w:p w14:paraId="55B8FCF4" w14:textId="77777777" w:rsidR="00DA5DF3" w:rsidRPr="00930ED1" w:rsidRDefault="00DA5DF3" w:rsidP="00DA5DF3">
            <w:pPr>
              <w:jc w:val="center"/>
              <w:rPr>
                <w:sz w:val="22"/>
                <w:szCs w:val="22"/>
              </w:rPr>
            </w:pPr>
            <w:r w:rsidRPr="00930ED1">
              <w:rPr>
                <w:sz w:val="22"/>
                <w:szCs w:val="22"/>
              </w:rPr>
              <w:t>CO4</w:t>
            </w:r>
          </w:p>
        </w:tc>
        <w:tc>
          <w:tcPr>
            <w:tcW w:w="9858" w:type="dxa"/>
          </w:tcPr>
          <w:p w14:paraId="34CD125B" w14:textId="77777777" w:rsidR="00DA5DF3" w:rsidRPr="00930ED1" w:rsidRDefault="00DA5DF3" w:rsidP="00DA5DF3">
            <w:pPr>
              <w:jc w:val="both"/>
              <w:rPr>
                <w:sz w:val="22"/>
                <w:szCs w:val="22"/>
              </w:rPr>
            </w:pPr>
            <w:r w:rsidRPr="001B03AA">
              <w:t xml:space="preserve">analyze optimization and generalization in deep learning   </w:t>
            </w:r>
          </w:p>
        </w:tc>
      </w:tr>
      <w:tr w:rsidR="00DA5DF3" w14:paraId="696DFB61" w14:textId="77777777" w:rsidTr="00DA5DF3">
        <w:tc>
          <w:tcPr>
            <w:tcW w:w="632" w:type="dxa"/>
          </w:tcPr>
          <w:p w14:paraId="27D1C1C7" w14:textId="77777777" w:rsidR="00DA5DF3" w:rsidRPr="00930ED1" w:rsidRDefault="00DA5DF3" w:rsidP="00DA5DF3">
            <w:pPr>
              <w:jc w:val="center"/>
              <w:rPr>
                <w:sz w:val="22"/>
                <w:szCs w:val="22"/>
              </w:rPr>
            </w:pPr>
            <w:r w:rsidRPr="00930ED1">
              <w:rPr>
                <w:sz w:val="22"/>
                <w:szCs w:val="22"/>
              </w:rPr>
              <w:t>CO5</w:t>
            </w:r>
          </w:p>
        </w:tc>
        <w:tc>
          <w:tcPr>
            <w:tcW w:w="9858" w:type="dxa"/>
          </w:tcPr>
          <w:p w14:paraId="3503AF6F" w14:textId="77777777" w:rsidR="00DA5DF3" w:rsidRPr="00930ED1" w:rsidRDefault="00DA5DF3" w:rsidP="00DA5DF3">
            <w:pPr>
              <w:jc w:val="both"/>
              <w:rPr>
                <w:sz w:val="22"/>
                <w:szCs w:val="22"/>
              </w:rPr>
            </w:pPr>
            <w:r w:rsidRPr="001B03AA">
              <w:t xml:space="preserve">explore the deep learning applications  </w:t>
            </w:r>
          </w:p>
        </w:tc>
      </w:tr>
      <w:tr w:rsidR="00DA5DF3" w14:paraId="7217A1E3" w14:textId="77777777" w:rsidTr="00DA5DF3">
        <w:tc>
          <w:tcPr>
            <w:tcW w:w="632" w:type="dxa"/>
          </w:tcPr>
          <w:p w14:paraId="3B51B213" w14:textId="77777777" w:rsidR="00DA5DF3" w:rsidRPr="00930ED1" w:rsidRDefault="00DA5DF3" w:rsidP="00DA5DF3">
            <w:pPr>
              <w:jc w:val="center"/>
              <w:rPr>
                <w:sz w:val="22"/>
                <w:szCs w:val="22"/>
              </w:rPr>
            </w:pPr>
            <w:r w:rsidRPr="00930ED1">
              <w:rPr>
                <w:sz w:val="22"/>
                <w:szCs w:val="22"/>
              </w:rPr>
              <w:t>CO6</w:t>
            </w:r>
          </w:p>
        </w:tc>
        <w:tc>
          <w:tcPr>
            <w:tcW w:w="9858" w:type="dxa"/>
          </w:tcPr>
          <w:p w14:paraId="482943B7" w14:textId="77777777" w:rsidR="00DA5DF3" w:rsidRPr="00930ED1" w:rsidRDefault="00DA5DF3" w:rsidP="00DA5DF3">
            <w:pPr>
              <w:jc w:val="both"/>
              <w:rPr>
                <w:sz w:val="22"/>
                <w:szCs w:val="22"/>
              </w:rPr>
            </w:pPr>
            <w:r w:rsidRPr="001B03AA">
              <w:t>apply the algorithms to real time problems</w:t>
            </w:r>
          </w:p>
        </w:tc>
      </w:tr>
    </w:tbl>
    <w:p w14:paraId="0FAA7C93" w14:textId="77777777" w:rsidR="00DA5DF3" w:rsidRDefault="00DA5DF3" w:rsidP="00DA5DF3"/>
    <w:tbl>
      <w:tblPr>
        <w:tblStyle w:val="TableGrid"/>
        <w:tblW w:w="6385" w:type="dxa"/>
        <w:jc w:val="center"/>
        <w:tblLook w:val="04A0" w:firstRow="1" w:lastRow="0" w:firstColumn="1" w:lastColumn="0" w:noHBand="0" w:noVBand="1"/>
      </w:tblPr>
      <w:tblGrid>
        <w:gridCol w:w="1140"/>
        <w:gridCol w:w="709"/>
        <w:gridCol w:w="708"/>
        <w:gridCol w:w="709"/>
        <w:gridCol w:w="709"/>
        <w:gridCol w:w="709"/>
        <w:gridCol w:w="708"/>
        <w:gridCol w:w="993"/>
      </w:tblGrid>
      <w:tr w:rsidR="00DA5DF3" w14:paraId="4F535A71" w14:textId="77777777" w:rsidTr="00DA5DF3">
        <w:trPr>
          <w:jc w:val="center"/>
        </w:trPr>
        <w:tc>
          <w:tcPr>
            <w:tcW w:w="6385" w:type="dxa"/>
            <w:gridSpan w:val="8"/>
          </w:tcPr>
          <w:p w14:paraId="1A79D7AA" w14:textId="77777777" w:rsidR="00DA5DF3" w:rsidRPr="00930ED1" w:rsidRDefault="00DA5DF3" w:rsidP="00DA5DF3">
            <w:pPr>
              <w:jc w:val="center"/>
              <w:rPr>
                <w:b/>
                <w:sz w:val="22"/>
                <w:szCs w:val="22"/>
              </w:rPr>
            </w:pPr>
            <w:r w:rsidRPr="00930ED1">
              <w:rPr>
                <w:b/>
                <w:sz w:val="22"/>
                <w:szCs w:val="22"/>
              </w:rPr>
              <w:t xml:space="preserve">Assessment Pattern as per Bloom’s </w:t>
            </w:r>
            <w:r>
              <w:rPr>
                <w:b/>
                <w:sz w:val="22"/>
                <w:szCs w:val="22"/>
              </w:rPr>
              <w:t>Level</w:t>
            </w:r>
          </w:p>
        </w:tc>
      </w:tr>
      <w:tr w:rsidR="00DA5DF3" w14:paraId="1A715071" w14:textId="77777777" w:rsidTr="00DA5DF3">
        <w:trPr>
          <w:jc w:val="center"/>
        </w:trPr>
        <w:tc>
          <w:tcPr>
            <w:tcW w:w="1140" w:type="dxa"/>
          </w:tcPr>
          <w:p w14:paraId="4BC1780B" w14:textId="77777777" w:rsidR="00DA5DF3" w:rsidRPr="00CC7F9A" w:rsidRDefault="00DA5DF3" w:rsidP="00DA5DF3">
            <w:pPr>
              <w:jc w:val="center"/>
              <w:rPr>
                <w:b/>
                <w:bCs/>
                <w:sz w:val="22"/>
                <w:szCs w:val="22"/>
              </w:rPr>
            </w:pPr>
            <w:r w:rsidRPr="00CC7F9A">
              <w:rPr>
                <w:b/>
                <w:bCs/>
                <w:sz w:val="22"/>
                <w:szCs w:val="22"/>
              </w:rPr>
              <w:t xml:space="preserve">CO / </w:t>
            </w:r>
            <w:r>
              <w:rPr>
                <w:b/>
                <w:bCs/>
                <w:sz w:val="22"/>
                <w:szCs w:val="22"/>
              </w:rPr>
              <w:t>BL</w:t>
            </w:r>
          </w:p>
        </w:tc>
        <w:tc>
          <w:tcPr>
            <w:tcW w:w="709" w:type="dxa"/>
          </w:tcPr>
          <w:p w14:paraId="5827136A" w14:textId="77777777" w:rsidR="00DA5DF3" w:rsidRPr="00CC7F9A" w:rsidRDefault="00DA5DF3" w:rsidP="00DA5DF3">
            <w:pPr>
              <w:jc w:val="center"/>
              <w:rPr>
                <w:b/>
                <w:sz w:val="22"/>
                <w:szCs w:val="22"/>
              </w:rPr>
            </w:pPr>
            <w:r w:rsidRPr="00CC7F9A">
              <w:rPr>
                <w:b/>
                <w:sz w:val="22"/>
                <w:szCs w:val="22"/>
              </w:rPr>
              <w:t>R</w:t>
            </w:r>
          </w:p>
        </w:tc>
        <w:tc>
          <w:tcPr>
            <w:tcW w:w="708" w:type="dxa"/>
          </w:tcPr>
          <w:p w14:paraId="6E20A60B" w14:textId="77777777" w:rsidR="00DA5DF3" w:rsidRPr="00CC7F9A" w:rsidRDefault="00DA5DF3" w:rsidP="00DA5DF3">
            <w:pPr>
              <w:jc w:val="center"/>
              <w:rPr>
                <w:b/>
                <w:sz w:val="22"/>
                <w:szCs w:val="22"/>
              </w:rPr>
            </w:pPr>
            <w:r w:rsidRPr="00CC7F9A">
              <w:rPr>
                <w:b/>
                <w:sz w:val="22"/>
                <w:szCs w:val="22"/>
              </w:rPr>
              <w:t>U</w:t>
            </w:r>
          </w:p>
        </w:tc>
        <w:tc>
          <w:tcPr>
            <w:tcW w:w="709" w:type="dxa"/>
          </w:tcPr>
          <w:p w14:paraId="758EDA58" w14:textId="77777777" w:rsidR="00DA5DF3" w:rsidRPr="00CC7F9A" w:rsidRDefault="00DA5DF3" w:rsidP="00DA5DF3">
            <w:pPr>
              <w:jc w:val="center"/>
              <w:rPr>
                <w:b/>
                <w:sz w:val="22"/>
                <w:szCs w:val="22"/>
              </w:rPr>
            </w:pPr>
            <w:r w:rsidRPr="00CC7F9A">
              <w:rPr>
                <w:b/>
                <w:sz w:val="22"/>
                <w:szCs w:val="22"/>
              </w:rPr>
              <w:t>A</w:t>
            </w:r>
          </w:p>
        </w:tc>
        <w:tc>
          <w:tcPr>
            <w:tcW w:w="709" w:type="dxa"/>
          </w:tcPr>
          <w:p w14:paraId="045B66F8" w14:textId="77777777" w:rsidR="00DA5DF3" w:rsidRPr="00CC7F9A" w:rsidRDefault="00DA5DF3" w:rsidP="00DA5DF3">
            <w:pPr>
              <w:jc w:val="center"/>
              <w:rPr>
                <w:b/>
                <w:sz w:val="22"/>
                <w:szCs w:val="22"/>
              </w:rPr>
            </w:pPr>
            <w:r w:rsidRPr="00CC7F9A">
              <w:rPr>
                <w:b/>
                <w:sz w:val="22"/>
                <w:szCs w:val="22"/>
              </w:rPr>
              <w:t>An</w:t>
            </w:r>
          </w:p>
        </w:tc>
        <w:tc>
          <w:tcPr>
            <w:tcW w:w="709" w:type="dxa"/>
          </w:tcPr>
          <w:p w14:paraId="4189FB74" w14:textId="77777777" w:rsidR="00DA5DF3" w:rsidRPr="00CC7F9A" w:rsidRDefault="00DA5DF3" w:rsidP="00DA5DF3">
            <w:pPr>
              <w:jc w:val="center"/>
              <w:rPr>
                <w:b/>
                <w:sz w:val="22"/>
                <w:szCs w:val="22"/>
              </w:rPr>
            </w:pPr>
            <w:r w:rsidRPr="00CC7F9A">
              <w:rPr>
                <w:b/>
                <w:sz w:val="22"/>
                <w:szCs w:val="22"/>
              </w:rPr>
              <w:t>E</w:t>
            </w:r>
          </w:p>
        </w:tc>
        <w:tc>
          <w:tcPr>
            <w:tcW w:w="708" w:type="dxa"/>
          </w:tcPr>
          <w:p w14:paraId="6580764B" w14:textId="77777777" w:rsidR="00DA5DF3" w:rsidRPr="00CC7F9A" w:rsidRDefault="00DA5DF3" w:rsidP="00DA5DF3">
            <w:pPr>
              <w:jc w:val="center"/>
              <w:rPr>
                <w:b/>
                <w:sz w:val="22"/>
                <w:szCs w:val="22"/>
              </w:rPr>
            </w:pPr>
            <w:r w:rsidRPr="00CC7F9A">
              <w:rPr>
                <w:b/>
                <w:sz w:val="22"/>
                <w:szCs w:val="22"/>
              </w:rPr>
              <w:t>C</w:t>
            </w:r>
          </w:p>
        </w:tc>
        <w:tc>
          <w:tcPr>
            <w:tcW w:w="993" w:type="dxa"/>
          </w:tcPr>
          <w:p w14:paraId="0C46FD55" w14:textId="77777777" w:rsidR="00DA5DF3" w:rsidRPr="00CC7F9A" w:rsidRDefault="00DA5DF3" w:rsidP="00DA5DF3">
            <w:pPr>
              <w:jc w:val="center"/>
              <w:rPr>
                <w:b/>
                <w:sz w:val="22"/>
                <w:szCs w:val="22"/>
              </w:rPr>
            </w:pPr>
            <w:r w:rsidRPr="00CC7F9A">
              <w:rPr>
                <w:b/>
                <w:sz w:val="22"/>
                <w:szCs w:val="22"/>
              </w:rPr>
              <w:t>Total</w:t>
            </w:r>
          </w:p>
        </w:tc>
      </w:tr>
      <w:tr w:rsidR="00DA5DF3" w14:paraId="1FE83FE9" w14:textId="77777777" w:rsidTr="00DA5DF3">
        <w:trPr>
          <w:jc w:val="center"/>
        </w:trPr>
        <w:tc>
          <w:tcPr>
            <w:tcW w:w="1140" w:type="dxa"/>
          </w:tcPr>
          <w:p w14:paraId="0827B920" w14:textId="77777777" w:rsidR="00DA5DF3" w:rsidRPr="00CC7F9A" w:rsidRDefault="00DA5DF3" w:rsidP="00DA5DF3">
            <w:pPr>
              <w:jc w:val="center"/>
              <w:rPr>
                <w:sz w:val="22"/>
                <w:szCs w:val="22"/>
              </w:rPr>
            </w:pPr>
            <w:r w:rsidRPr="00CC7F9A">
              <w:rPr>
                <w:sz w:val="22"/>
                <w:szCs w:val="22"/>
              </w:rPr>
              <w:t>CO1</w:t>
            </w:r>
          </w:p>
        </w:tc>
        <w:tc>
          <w:tcPr>
            <w:tcW w:w="709" w:type="dxa"/>
          </w:tcPr>
          <w:p w14:paraId="76F5AB55" w14:textId="77777777" w:rsidR="00DA5DF3" w:rsidRPr="00CC7F9A" w:rsidRDefault="00DA5DF3" w:rsidP="00DA5DF3">
            <w:pPr>
              <w:jc w:val="center"/>
              <w:rPr>
                <w:sz w:val="22"/>
                <w:szCs w:val="22"/>
              </w:rPr>
            </w:pPr>
            <w:r>
              <w:rPr>
                <w:sz w:val="22"/>
                <w:szCs w:val="22"/>
              </w:rPr>
              <w:t>10</w:t>
            </w:r>
          </w:p>
        </w:tc>
        <w:tc>
          <w:tcPr>
            <w:tcW w:w="708" w:type="dxa"/>
          </w:tcPr>
          <w:p w14:paraId="49BACA3F" w14:textId="77777777" w:rsidR="00DA5DF3" w:rsidRPr="00CC7F9A" w:rsidRDefault="00DA5DF3" w:rsidP="00DA5DF3">
            <w:pPr>
              <w:jc w:val="center"/>
              <w:rPr>
                <w:sz w:val="22"/>
                <w:szCs w:val="22"/>
              </w:rPr>
            </w:pPr>
            <w:r>
              <w:rPr>
                <w:sz w:val="22"/>
                <w:szCs w:val="22"/>
              </w:rPr>
              <w:t>10</w:t>
            </w:r>
          </w:p>
        </w:tc>
        <w:tc>
          <w:tcPr>
            <w:tcW w:w="709" w:type="dxa"/>
          </w:tcPr>
          <w:p w14:paraId="1DEDC228" w14:textId="77777777" w:rsidR="00DA5DF3" w:rsidRPr="00CC7F9A" w:rsidRDefault="00DA5DF3" w:rsidP="00DA5DF3">
            <w:pPr>
              <w:jc w:val="center"/>
              <w:rPr>
                <w:sz w:val="22"/>
                <w:szCs w:val="22"/>
              </w:rPr>
            </w:pPr>
          </w:p>
        </w:tc>
        <w:tc>
          <w:tcPr>
            <w:tcW w:w="709" w:type="dxa"/>
          </w:tcPr>
          <w:p w14:paraId="453E4841" w14:textId="77777777" w:rsidR="00DA5DF3" w:rsidRPr="00CC7F9A" w:rsidRDefault="00DA5DF3" w:rsidP="00DA5DF3">
            <w:pPr>
              <w:jc w:val="center"/>
              <w:rPr>
                <w:sz w:val="22"/>
                <w:szCs w:val="22"/>
              </w:rPr>
            </w:pPr>
          </w:p>
        </w:tc>
        <w:tc>
          <w:tcPr>
            <w:tcW w:w="709" w:type="dxa"/>
          </w:tcPr>
          <w:p w14:paraId="0166C9A6" w14:textId="77777777" w:rsidR="00DA5DF3" w:rsidRPr="00CC7F9A" w:rsidRDefault="00DA5DF3" w:rsidP="00DA5DF3">
            <w:pPr>
              <w:jc w:val="center"/>
              <w:rPr>
                <w:sz w:val="22"/>
                <w:szCs w:val="22"/>
              </w:rPr>
            </w:pPr>
          </w:p>
        </w:tc>
        <w:tc>
          <w:tcPr>
            <w:tcW w:w="708" w:type="dxa"/>
          </w:tcPr>
          <w:p w14:paraId="5F528539" w14:textId="77777777" w:rsidR="00DA5DF3" w:rsidRPr="00CC7F9A" w:rsidRDefault="00DA5DF3" w:rsidP="00DA5DF3">
            <w:pPr>
              <w:jc w:val="center"/>
              <w:rPr>
                <w:sz w:val="22"/>
                <w:szCs w:val="22"/>
              </w:rPr>
            </w:pPr>
          </w:p>
        </w:tc>
        <w:tc>
          <w:tcPr>
            <w:tcW w:w="993" w:type="dxa"/>
          </w:tcPr>
          <w:p w14:paraId="7BCDC414" w14:textId="77777777" w:rsidR="00DA5DF3" w:rsidRPr="00CC7F9A" w:rsidRDefault="00DA5DF3" w:rsidP="00DA5DF3">
            <w:pPr>
              <w:jc w:val="center"/>
              <w:rPr>
                <w:sz w:val="22"/>
                <w:szCs w:val="22"/>
              </w:rPr>
            </w:pPr>
            <w:r>
              <w:rPr>
                <w:sz w:val="22"/>
                <w:szCs w:val="22"/>
              </w:rPr>
              <w:t>20</w:t>
            </w:r>
          </w:p>
        </w:tc>
      </w:tr>
      <w:tr w:rsidR="00DA5DF3" w14:paraId="0F5BE1BA" w14:textId="77777777" w:rsidTr="00DA5DF3">
        <w:trPr>
          <w:jc w:val="center"/>
        </w:trPr>
        <w:tc>
          <w:tcPr>
            <w:tcW w:w="1140" w:type="dxa"/>
          </w:tcPr>
          <w:p w14:paraId="2BE87EE0" w14:textId="77777777" w:rsidR="00DA5DF3" w:rsidRPr="00CC7F9A" w:rsidRDefault="00DA5DF3" w:rsidP="00DA5DF3">
            <w:pPr>
              <w:jc w:val="center"/>
              <w:rPr>
                <w:sz w:val="22"/>
                <w:szCs w:val="22"/>
              </w:rPr>
            </w:pPr>
            <w:r w:rsidRPr="00CC7F9A">
              <w:rPr>
                <w:sz w:val="22"/>
                <w:szCs w:val="22"/>
              </w:rPr>
              <w:t>CO2</w:t>
            </w:r>
          </w:p>
        </w:tc>
        <w:tc>
          <w:tcPr>
            <w:tcW w:w="709" w:type="dxa"/>
          </w:tcPr>
          <w:p w14:paraId="115817D1" w14:textId="77777777" w:rsidR="00DA5DF3" w:rsidRPr="00CC7F9A" w:rsidRDefault="00DA5DF3" w:rsidP="00DA5DF3">
            <w:pPr>
              <w:jc w:val="center"/>
              <w:rPr>
                <w:sz w:val="22"/>
                <w:szCs w:val="22"/>
              </w:rPr>
            </w:pPr>
          </w:p>
        </w:tc>
        <w:tc>
          <w:tcPr>
            <w:tcW w:w="708" w:type="dxa"/>
          </w:tcPr>
          <w:p w14:paraId="7B96687E" w14:textId="77777777" w:rsidR="00DA5DF3" w:rsidRPr="00CC7F9A" w:rsidRDefault="00DA5DF3" w:rsidP="00DA5DF3">
            <w:pPr>
              <w:jc w:val="center"/>
              <w:rPr>
                <w:sz w:val="22"/>
                <w:szCs w:val="22"/>
              </w:rPr>
            </w:pPr>
            <w:r>
              <w:rPr>
                <w:sz w:val="22"/>
                <w:szCs w:val="22"/>
              </w:rPr>
              <w:t>10</w:t>
            </w:r>
          </w:p>
        </w:tc>
        <w:tc>
          <w:tcPr>
            <w:tcW w:w="709" w:type="dxa"/>
          </w:tcPr>
          <w:p w14:paraId="5433931F" w14:textId="77777777" w:rsidR="00DA5DF3" w:rsidRPr="00CC7F9A" w:rsidRDefault="00DA5DF3" w:rsidP="00DA5DF3">
            <w:pPr>
              <w:jc w:val="center"/>
              <w:rPr>
                <w:sz w:val="22"/>
                <w:szCs w:val="22"/>
              </w:rPr>
            </w:pPr>
          </w:p>
        </w:tc>
        <w:tc>
          <w:tcPr>
            <w:tcW w:w="709" w:type="dxa"/>
          </w:tcPr>
          <w:p w14:paraId="599FF516" w14:textId="77777777" w:rsidR="00DA5DF3" w:rsidRPr="00CC7F9A" w:rsidRDefault="00DA5DF3" w:rsidP="00DA5DF3">
            <w:pPr>
              <w:jc w:val="center"/>
              <w:rPr>
                <w:sz w:val="22"/>
                <w:szCs w:val="22"/>
              </w:rPr>
            </w:pPr>
            <w:r>
              <w:rPr>
                <w:sz w:val="22"/>
                <w:szCs w:val="22"/>
              </w:rPr>
              <w:t>30</w:t>
            </w:r>
          </w:p>
        </w:tc>
        <w:tc>
          <w:tcPr>
            <w:tcW w:w="709" w:type="dxa"/>
          </w:tcPr>
          <w:p w14:paraId="688A2B40" w14:textId="77777777" w:rsidR="00DA5DF3" w:rsidRPr="00CC7F9A" w:rsidRDefault="00DA5DF3" w:rsidP="00DA5DF3">
            <w:pPr>
              <w:jc w:val="center"/>
              <w:rPr>
                <w:sz w:val="22"/>
                <w:szCs w:val="22"/>
              </w:rPr>
            </w:pPr>
          </w:p>
        </w:tc>
        <w:tc>
          <w:tcPr>
            <w:tcW w:w="708" w:type="dxa"/>
          </w:tcPr>
          <w:p w14:paraId="17AA236C" w14:textId="77777777" w:rsidR="00DA5DF3" w:rsidRPr="00CC7F9A" w:rsidRDefault="00DA5DF3" w:rsidP="00DA5DF3">
            <w:pPr>
              <w:jc w:val="center"/>
              <w:rPr>
                <w:sz w:val="22"/>
                <w:szCs w:val="22"/>
              </w:rPr>
            </w:pPr>
          </w:p>
        </w:tc>
        <w:tc>
          <w:tcPr>
            <w:tcW w:w="993" w:type="dxa"/>
          </w:tcPr>
          <w:p w14:paraId="751DB2A9" w14:textId="77777777" w:rsidR="00DA5DF3" w:rsidRPr="00CC7F9A" w:rsidRDefault="00DA5DF3" w:rsidP="00DA5DF3">
            <w:pPr>
              <w:jc w:val="center"/>
              <w:rPr>
                <w:sz w:val="22"/>
                <w:szCs w:val="22"/>
              </w:rPr>
            </w:pPr>
            <w:r>
              <w:rPr>
                <w:sz w:val="22"/>
                <w:szCs w:val="22"/>
              </w:rPr>
              <w:t>40</w:t>
            </w:r>
          </w:p>
        </w:tc>
      </w:tr>
      <w:tr w:rsidR="00DA5DF3" w14:paraId="72E6C553" w14:textId="77777777" w:rsidTr="00DA5DF3">
        <w:trPr>
          <w:jc w:val="center"/>
        </w:trPr>
        <w:tc>
          <w:tcPr>
            <w:tcW w:w="1140" w:type="dxa"/>
          </w:tcPr>
          <w:p w14:paraId="52EF5870" w14:textId="77777777" w:rsidR="00DA5DF3" w:rsidRPr="00CC7F9A" w:rsidRDefault="00DA5DF3" w:rsidP="00DA5DF3">
            <w:pPr>
              <w:jc w:val="center"/>
              <w:rPr>
                <w:sz w:val="22"/>
                <w:szCs w:val="22"/>
              </w:rPr>
            </w:pPr>
            <w:r w:rsidRPr="00CC7F9A">
              <w:rPr>
                <w:sz w:val="22"/>
                <w:szCs w:val="22"/>
              </w:rPr>
              <w:t>CO3</w:t>
            </w:r>
          </w:p>
        </w:tc>
        <w:tc>
          <w:tcPr>
            <w:tcW w:w="709" w:type="dxa"/>
          </w:tcPr>
          <w:p w14:paraId="43209F8C" w14:textId="77777777" w:rsidR="00DA5DF3" w:rsidRPr="00CC7F9A" w:rsidRDefault="00DA5DF3" w:rsidP="00DA5DF3">
            <w:pPr>
              <w:jc w:val="center"/>
              <w:rPr>
                <w:sz w:val="22"/>
                <w:szCs w:val="22"/>
              </w:rPr>
            </w:pPr>
          </w:p>
        </w:tc>
        <w:tc>
          <w:tcPr>
            <w:tcW w:w="708" w:type="dxa"/>
          </w:tcPr>
          <w:p w14:paraId="5595960D" w14:textId="77777777" w:rsidR="00DA5DF3" w:rsidRPr="00CC7F9A" w:rsidRDefault="00DA5DF3" w:rsidP="00DA5DF3">
            <w:pPr>
              <w:jc w:val="center"/>
              <w:rPr>
                <w:sz w:val="22"/>
                <w:szCs w:val="22"/>
              </w:rPr>
            </w:pPr>
            <w:r>
              <w:rPr>
                <w:sz w:val="22"/>
                <w:szCs w:val="22"/>
              </w:rPr>
              <w:t>20</w:t>
            </w:r>
          </w:p>
        </w:tc>
        <w:tc>
          <w:tcPr>
            <w:tcW w:w="709" w:type="dxa"/>
          </w:tcPr>
          <w:p w14:paraId="66AA428B" w14:textId="77777777" w:rsidR="00DA5DF3" w:rsidRPr="00CC7F9A" w:rsidRDefault="00DA5DF3" w:rsidP="00DA5DF3">
            <w:pPr>
              <w:jc w:val="center"/>
              <w:rPr>
                <w:sz w:val="22"/>
                <w:szCs w:val="22"/>
              </w:rPr>
            </w:pPr>
          </w:p>
        </w:tc>
        <w:tc>
          <w:tcPr>
            <w:tcW w:w="709" w:type="dxa"/>
          </w:tcPr>
          <w:p w14:paraId="2CC7B5D3" w14:textId="77777777" w:rsidR="00DA5DF3" w:rsidRPr="00CC7F9A" w:rsidRDefault="00DA5DF3" w:rsidP="00DA5DF3">
            <w:pPr>
              <w:jc w:val="center"/>
              <w:rPr>
                <w:sz w:val="22"/>
                <w:szCs w:val="22"/>
              </w:rPr>
            </w:pPr>
          </w:p>
        </w:tc>
        <w:tc>
          <w:tcPr>
            <w:tcW w:w="709" w:type="dxa"/>
          </w:tcPr>
          <w:p w14:paraId="049725A4" w14:textId="77777777" w:rsidR="00DA5DF3" w:rsidRPr="00CC7F9A" w:rsidRDefault="00DA5DF3" w:rsidP="00DA5DF3">
            <w:pPr>
              <w:jc w:val="center"/>
              <w:rPr>
                <w:sz w:val="22"/>
                <w:szCs w:val="22"/>
              </w:rPr>
            </w:pPr>
          </w:p>
        </w:tc>
        <w:tc>
          <w:tcPr>
            <w:tcW w:w="708" w:type="dxa"/>
          </w:tcPr>
          <w:p w14:paraId="358BAAB8" w14:textId="77777777" w:rsidR="00DA5DF3" w:rsidRPr="00CC7F9A" w:rsidRDefault="00DA5DF3" w:rsidP="00DA5DF3">
            <w:pPr>
              <w:jc w:val="center"/>
              <w:rPr>
                <w:sz w:val="22"/>
                <w:szCs w:val="22"/>
              </w:rPr>
            </w:pPr>
          </w:p>
        </w:tc>
        <w:tc>
          <w:tcPr>
            <w:tcW w:w="993" w:type="dxa"/>
          </w:tcPr>
          <w:p w14:paraId="4A2119C7" w14:textId="77777777" w:rsidR="00DA5DF3" w:rsidRPr="00CC7F9A" w:rsidRDefault="00DA5DF3" w:rsidP="00DA5DF3">
            <w:pPr>
              <w:jc w:val="center"/>
              <w:rPr>
                <w:sz w:val="22"/>
                <w:szCs w:val="22"/>
              </w:rPr>
            </w:pPr>
            <w:r>
              <w:rPr>
                <w:sz w:val="22"/>
                <w:szCs w:val="22"/>
              </w:rPr>
              <w:t>20</w:t>
            </w:r>
          </w:p>
        </w:tc>
      </w:tr>
      <w:tr w:rsidR="00DA5DF3" w14:paraId="5FE750C9" w14:textId="77777777" w:rsidTr="00DA5DF3">
        <w:trPr>
          <w:jc w:val="center"/>
        </w:trPr>
        <w:tc>
          <w:tcPr>
            <w:tcW w:w="1140" w:type="dxa"/>
          </w:tcPr>
          <w:p w14:paraId="1A2CFFC9" w14:textId="77777777" w:rsidR="00DA5DF3" w:rsidRPr="00CC7F9A" w:rsidRDefault="00DA5DF3" w:rsidP="00DA5DF3">
            <w:pPr>
              <w:jc w:val="center"/>
              <w:rPr>
                <w:sz w:val="22"/>
                <w:szCs w:val="22"/>
              </w:rPr>
            </w:pPr>
            <w:r w:rsidRPr="00CC7F9A">
              <w:rPr>
                <w:sz w:val="22"/>
                <w:szCs w:val="22"/>
              </w:rPr>
              <w:t>CO4</w:t>
            </w:r>
          </w:p>
        </w:tc>
        <w:tc>
          <w:tcPr>
            <w:tcW w:w="709" w:type="dxa"/>
          </w:tcPr>
          <w:p w14:paraId="4B5D7499" w14:textId="77777777" w:rsidR="00DA5DF3" w:rsidRPr="00CC7F9A" w:rsidRDefault="00DA5DF3" w:rsidP="00DA5DF3">
            <w:pPr>
              <w:jc w:val="center"/>
              <w:rPr>
                <w:sz w:val="22"/>
                <w:szCs w:val="22"/>
              </w:rPr>
            </w:pPr>
          </w:p>
        </w:tc>
        <w:tc>
          <w:tcPr>
            <w:tcW w:w="708" w:type="dxa"/>
          </w:tcPr>
          <w:p w14:paraId="5B4EDC5C" w14:textId="77777777" w:rsidR="00DA5DF3" w:rsidRPr="00CC7F9A" w:rsidRDefault="00DA5DF3" w:rsidP="00DA5DF3">
            <w:pPr>
              <w:jc w:val="center"/>
              <w:rPr>
                <w:sz w:val="22"/>
                <w:szCs w:val="22"/>
              </w:rPr>
            </w:pPr>
            <w:r>
              <w:rPr>
                <w:sz w:val="22"/>
                <w:szCs w:val="22"/>
              </w:rPr>
              <w:t>40</w:t>
            </w:r>
          </w:p>
        </w:tc>
        <w:tc>
          <w:tcPr>
            <w:tcW w:w="709" w:type="dxa"/>
          </w:tcPr>
          <w:p w14:paraId="7B6899E6" w14:textId="77777777" w:rsidR="00DA5DF3" w:rsidRPr="00CC7F9A" w:rsidRDefault="00DA5DF3" w:rsidP="00DA5DF3">
            <w:pPr>
              <w:jc w:val="center"/>
              <w:rPr>
                <w:sz w:val="22"/>
                <w:szCs w:val="22"/>
              </w:rPr>
            </w:pPr>
          </w:p>
        </w:tc>
        <w:tc>
          <w:tcPr>
            <w:tcW w:w="709" w:type="dxa"/>
          </w:tcPr>
          <w:p w14:paraId="76E4FCA5" w14:textId="77777777" w:rsidR="00DA5DF3" w:rsidRPr="00CC7F9A" w:rsidRDefault="00DA5DF3" w:rsidP="00DA5DF3">
            <w:pPr>
              <w:jc w:val="center"/>
              <w:rPr>
                <w:sz w:val="22"/>
                <w:szCs w:val="22"/>
              </w:rPr>
            </w:pPr>
          </w:p>
        </w:tc>
        <w:tc>
          <w:tcPr>
            <w:tcW w:w="709" w:type="dxa"/>
          </w:tcPr>
          <w:p w14:paraId="49BD3BF4" w14:textId="77777777" w:rsidR="00DA5DF3" w:rsidRPr="00CC7F9A" w:rsidRDefault="00DA5DF3" w:rsidP="00DA5DF3">
            <w:pPr>
              <w:jc w:val="center"/>
              <w:rPr>
                <w:sz w:val="22"/>
                <w:szCs w:val="22"/>
              </w:rPr>
            </w:pPr>
          </w:p>
        </w:tc>
        <w:tc>
          <w:tcPr>
            <w:tcW w:w="708" w:type="dxa"/>
          </w:tcPr>
          <w:p w14:paraId="7BB1DCC6" w14:textId="77777777" w:rsidR="00DA5DF3" w:rsidRPr="00CC7F9A" w:rsidRDefault="00DA5DF3" w:rsidP="00DA5DF3">
            <w:pPr>
              <w:jc w:val="center"/>
              <w:rPr>
                <w:sz w:val="22"/>
                <w:szCs w:val="22"/>
              </w:rPr>
            </w:pPr>
          </w:p>
        </w:tc>
        <w:tc>
          <w:tcPr>
            <w:tcW w:w="993" w:type="dxa"/>
          </w:tcPr>
          <w:p w14:paraId="716F8FAA" w14:textId="77777777" w:rsidR="00DA5DF3" w:rsidRPr="00CC7F9A" w:rsidRDefault="00DA5DF3" w:rsidP="00DA5DF3">
            <w:pPr>
              <w:jc w:val="center"/>
              <w:rPr>
                <w:sz w:val="22"/>
                <w:szCs w:val="22"/>
              </w:rPr>
            </w:pPr>
            <w:r>
              <w:rPr>
                <w:sz w:val="22"/>
                <w:szCs w:val="22"/>
              </w:rPr>
              <w:t>40</w:t>
            </w:r>
          </w:p>
        </w:tc>
      </w:tr>
      <w:tr w:rsidR="00DA5DF3" w14:paraId="08B77C0B" w14:textId="77777777" w:rsidTr="00DA5DF3">
        <w:trPr>
          <w:jc w:val="center"/>
        </w:trPr>
        <w:tc>
          <w:tcPr>
            <w:tcW w:w="1140" w:type="dxa"/>
          </w:tcPr>
          <w:p w14:paraId="48131BBE" w14:textId="77777777" w:rsidR="00DA5DF3" w:rsidRPr="00CC7F9A" w:rsidRDefault="00DA5DF3" w:rsidP="00DA5DF3">
            <w:pPr>
              <w:jc w:val="center"/>
              <w:rPr>
                <w:sz w:val="22"/>
                <w:szCs w:val="22"/>
              </w:rPr>
            </w:pPr>
            <w:r w:rsidRPr="00CC7F9A">
              <w:rPr>
                <w:sz w:val="22"/>
                <w:szCs w:val="22"/>
              </w:rPr>
              <w:t>CO5</w:t>
            </w:r>
          </w:p>
        </w:tc>
        <w:tc>
          <w:tcPr>
            <w:tcW w:w="709" w:type="dxa"/>
          </w:tcPr>
          <w:p w14:paraId="201C1102" w14:textId="77777777" w:rsidR="00DA5DF3" w:rsidRPr="00CC7F9A" w:rsidRDefault="00DA5DF3" w:rsidP="00DA5DF3">
            <w:pPr>
              <w:jc w:val="center"/>
              <w:rPr>
                <w:sz w:val="22"/>
                <w:szCs w:val="22"/>
              </w:rPr>
            </w:pPr>
          </w:p>
        </w:tc>
        <w:tc>
          <w:tcPr>
            <w:tcW w:w="708" w:type="dxa"/>
          </w:tcPr>
          <w:p w14:paraId="6FC52A0D" w14:textId="77777777" w:rsidR="00DA5DF3" w:rsidRPr="00CC7F9A" w:rsidRDefault="00DA5DF3" w:rsidP="00DA5DF3">
            <w:pPr>
              <w:jc w:val="center"/>
              <w:rPr>
                <w:sz w:val="22"/>
                <w:szCs w:val="22"/>
              </w:rPr>
            </w:pPr>
            <w:r>
              <w:rPr>
                <w:sz w:val="22"/>
                <w:szCs w:val="22"/>
              </w:rPr>
              <w:t>20</w:t>
            </w:r>
          </w:p>
        </w:tc>
        <w:tc>
          <w:tcPr>
            <w:tcW w:w="709" w:type="dxa"/>
          </w:tcPr>
          <w:p w14:paraId="79EB3AFE" w14:textId="77777777" w:rsidR="00DA5DF3" w:rsidRPr="00CC7F9A" w:rsidRDefault="00DA5DF3" w:rsidP="00DA5DF3">
            <w:pPr>
              <w:jc w:val="center"/>
              <w:rPr>
                <w:sz w:val="22"/>
                <w:szCs w:val="22"/>
              </w:rPr>
            </w:pPr>
          </w:p>
        </w:tc>
        <w:tc>
          <w:tcPr>
            <w:tcW w:w="709" w:type="dxa"/>
          </w:tcPr>
          <w:p w14:paraId="50430F4B" w14:textId="77777777" w:rsidR="00DA5DF3" w:rsidRPr="00CC7F9A" w:rsidRDefault="00DA5DF3" w:rsidP="00DA5DF3">
            <w:pPr>
              <w:jc w:val="center"/>
              <w:rPr>
                <w:sz w:val="22"/>
                <w:szCs w:val="22"/>
              </w:rPr>
            </w:pPr>
            <w:r>
              <w:rPr>
                <w:sz w:val="22"/>
                <w:szCs w:val="22"/>
              </w:rPr>
              <w:t>20</w:t>
            </w:r>
          </w:p>
        </w:tc>
        <w:tc>
          <w:tcPr>
            <w:tcW w:w="709" w:type="dxa"/>
          </w:tcPr>
          <w:p w14:paraId="37AE952D" w14:textId="77777777" w:rsidR="00DA5DF3" w:rsidRPr="00CC7F9A" w:rsidRDefault="00DA5DF3" w:rsidP="00DA5DF3">
            <w:pPr>
              <w:jc w:val="center"/>
              <w:rPr>
                <w:sz w:val="22"/>
                <w:szCs w:val="22"/>
              </w:rPr>
            </w:pPr>
          </w:p>
        </w:tc>
        <w:tc>
          <w:tcPr>
            <w:tcW w:w="708" w:type="dxa"/>
          </w:tcPr>
          <w:p w14:paraId="3F9DAC86" w14:textId="77777777" w:rsidR="00DA5DF3" w:rsidRPr="00CC7F9A" w:rsidRDefault="00DA5DF3" w:rsidP="00DA5DF3">
            <w:pPr>
              <w:jc w:val="center"/>
              <w:rPr>
                <w:sz w:val="22"/>
                <w:szCs w:val="22"/>
              </w:rPr>
            </w:pPr>
          </w:p>
        </w:tc>
        <w:tc>
          <w:tcPr>
            <w:tcW w:w="993" w:type="dxa"/>
          </w:tcPr>
          <w:p w14:paraId="1EF06DF8" w14:textId="77777777" w:rsidR="00DA5DF3" w:rsidRPr="00CC7F9A" w:rsidRDefault="00DA5DF3" w:rsidP="00DA5DF3">
            <w:pPr>
              <w:jc w:val="center"/>
              <w:rPr>
                <w:sz w:val="22"/>
                <w:szCs w:val="22"/>
              </w:rPr>
            </w:pPr>
            <w:r>
              <w:rPr>
                <w:sz w:val="22"/>
                <w:szCs w:val="22"/>
              </w:rPr>
              <w:t>40</w:t>
            </w:r>
          </w:p>
        </w:tc>
      </w:tr>
      <w:tr w:rsidR="00DA5DF3" w14:paraId="6075DED6" w14:textId="77777777" w:rsidTr="00DA5DF3">
        <w:trPr>
          <w:jc w:val="center"/>
        </w:trPr>
        <w:tc>
          <w:tcPr>
            <w:tcW w:w="1140" w:type="dxa"/>
          </w:tcPr>
          <w:p w14:paraId="021E6746" w14:textId="77777777" w:rsidR="00DA5DF3" w:rsidRPr="00CC7F9A" w:rsidRDefault="00DA5DF3" w:rsidP="00DA5DF3">
            <w:pPr>
              <w:jc w:val="center"/>
              <w:rPr>
                <w:sz w:val="22"/>
                <w:szCs w:val="22"/>
              </w:rPr>
            </w:pPr>
            <w:r w:rsidRPr="00CC7F9A">
              <w:rPr>
                <w:sz w:val="22"/>
                <w:szCs w:val="22"/>
              </w:rPr>
              <w:t>CO6</w:t>
            </w:r>
          </w:p>
        </w:tc>
        <w:tc>
          <w:tcPr>
            <w:tcW w:w="709" w:type="dxa"/>
          </w:tcPr>
          <w:p w14:paraId="636CA186" w14:textId="77777777" w:rsidR="00DA5DF3" w:rsidRPr="00CC7F9A" w:rsidRDefault="00DA5DF3" w:rsidP="00DA5DF3">
            <w:pPr>
              <w:jc w:val="center"/>
              <w:rPr>
                <w:sz w:val="22"/>
                <w:szCs w:val="22"/>
              </w:rPr>
            </w:pPr>
          </w:p>
        </w:tc>
        <w:tc>
          <w:tcPr>
            <w:tcW w:w="708" w:type="dxa"/>
          </w:tcPr>
          <w:p w14:paraId="597D7B41" w14:textId="77777777" w:rsidR="00DA5DF3" w:rsidRPr="00CC7F9A" w:rsidRDefault="00DA5DF3" w:rsidP="00DA5DF3">
            <w:pPr>
              <w:jc w:val="center"/>
              <w:rPr>
                <w:sz w:val="22"/>
                <w:szCs w:val="22"/>
              </w:rPr>
            </w:pPr>
          </w:p>
        </w:tc>
        <w:tc>
          <w:tcPr>
            <w:tcW w:w="709" w:type="dxa"/>
          </w:tcPr>
          <w:p w14:paraId="3DEE5AD5" w14:textId="77777777" w:rsidR="00DA5DF3" w:rsidRPr="00CC7F9A" w:rsidRDefault="00DA5DF3" w:rsidP="00DA5DF3">
            <w:pPr>
              <w:jc w:val="center"/>
              <w:rPr>
                <w:sz w:val="22"/>
                <w:szCs w:val="22"/>
              </w:rPr>
            </w:pPr>
          </w:p>
        </w:tc>
        <w:tc>
          <w:tcPr>
            <w:tcW w:w="709" w:type="dxa"/>
          </w:tcPr>
          <w:p w14:paraId="7C1F7EA2" w14:textId="77777777" w:rsidR="00DA5DF3" w:rsidRPr="00CC7F9A" w:rsidRDefault="00DA5DF3" w:rsidP="00DA5DF3">
            <w:pPr>
              <w:jc w:val="center"/>
              <w:rPr>
                <w:sz w:val="22"/>
                <w:szCs w:val="22"/>
              </w:rPr>
            </w:pPr>
            <w:r>
              <w:rPr>
                <w:sz w:val="22"/>
                <w:szCs w:val="22"/>
              </w:rPr>
              <w:t>20</w:t>
            </w:r>
          </w:p>
        </w:tc>
        <w:tc>
          <w:tcPr>
            <w:tcW w:w="709" w:type="dxa"/>
          </w:tcPr>
          <w:p w14:paraId="5F4A0436" w14:textId="77777777" w:rsidR="00DA5DF3" w:rsidRPr="00CC7F9A" w:rsidRDefault="00DA5DF3" w:rsidP="00DA5DF3">
            <w:pPr>
              <w:jc w:val="center"/>
              <w:rPr>
                <w:sz w:val="22"/>
                <w:szCs w:val="22"/>
              </w:rPr>
            </w:pPr>
          </w:p>
        </w:tc>
        <w:tc>
          <w:tcPr>
            <w:tcW w:w="708" w:type="dxa"/>
          </w:tcPr>
          <w:p w14:paraId="35907318" w14:textId="77777777" w:rsidR="00DA5DF3" w:rsidRPr="00CC7F9A" w:rsidRDefault="00DA5DF3" w:rsidP="00DA5DF3">
            <w:pPr>
              <w:jc w:val="center"/>
              <w:rPr>
                <w:sz w:val="22"/>
                <w:szCs w:val="22"/>
              </w:rPr>
            </w:pPr>
          </w:p>
        </w:tc>
        <w:tc>
          <w:tcPr>
            <w:tcW w:w="993" w:type="dxa"/>
          </w:tcPr>
          <w:p w14:paraId="019C33A4" w14:textId="77777777" w:rsidR="00DA5DF3" w:rsidRPr="00CC7F9A" w:rsidRDefault="00DA5DF3" w:rsidP="00DA5DF3">
            <w:pPr>
              <w:jc w:val="center"/>
              <w:rPr>
                <w:sz w:val="22"/>
                <w:szCs w:val="22"/>
              </w:rPr>
            </w:pPr>
            <w:r>
              <w:rPr>
                <w:sz w:val="22"/>
                <w:szCs w:val="22"/>
              </w:rPr>
              <w:t>20</w:t>
            </w:r>
          </w:p>
        </w:tc>
      </w:tr>
      <w:tr w:rsidR="00DA5DF3" w14:paraId="237D2B82" w14:textId="77777777" w:rsidTr="00DA5DF3">
        <w:trPr>
          <w:jc w:val="center"/>
        </w:trPr>
        <w:tc>
          <w:tcPr>
            <w:tcW w:w="5392" w:type="dxa"/>
            <w:gridSpan w:val="7"/>
          </w:tcPr>
          <w:p w14:paraId="24F2A3CB" w14:textId="77777777" w:rsidR="00DA5DF3" w:rsidRPr="00CC7F9A" w:rsidRDefault="00DA5DF3" w:rsidP="00DA5DF3">
            <w:pPr>
              <w:rPr>
                <w:sz w:val="22"/>
                <w:szCs w:val="22"/>
              </w:rPr>
            </w:pPr>
          </w:p>
        </w:tc>
        <w:tc>
          <w:tcPr>
            <w:tcW w:w="993" w:type="dxa"/>
          </w:tcPr>
          <w:p w14:paraId="0B825ED8" w14:textId="77777777" w:rsidR="00DA5DF3" w:rsidRPr="00CC7F9A" w:rsidRDefault="00DA5DF3" w:rsidP="00DA5DF3">
            <w:pPr>
              <w:jc w:val="center"/>
              <w:rPr>
                <w:b/>
                <w:sz w:val="22"/>
                <w:szCs w:val="22"/>
              </w:rPr>
            </w:pPr>
            <w:r w:rsidRPr="00CC7F9A">
              <w:rPr>
                <w:b/>
                <w:sz w:val="22"/>
                <w:szCs w:val="22"/>
              </w:rPr>
              <w:t>1</w:t>
            </w:r>
            <w:r>
              <w:rPr>
                <w:b/>
                <w:sz w:val="22"/>
                <w:szCs w:val="22"/>
              </w:rPr>
              <w:t>80</w:t>
            </w:r>
          </w:p>
        </w:tc>
      </w:tr>
    </w:tbl>
    <w:p w14:paraId="13FAE60F" w14:textId="77777777" w:rsidR="00DA5DF3" w:rsidRDefault="00DA5DF3" w:rsidP="00DA5DF3"/>
    <w:p w14:paraId="1B587A09" w14:textId="77777777" w:rsidR="00DA5DF3" w:rsidRDefault="00DA5DF3" w:rsidP="00DA5DF3"/>
    <w:p w14:paraId="2C4E61AB" w14:textId="77777777" w:rsidR="00DA5DF3" w:rsidRDefault="00DA5DF3" w:rsidP="00DA5DF3"/>
    <w:p w14:paraId="5605B204" w14:textId="77777777" w:rsidR="00DA5DF3" w:rsidRDefault="00DA5DF3" w:rsidP="00DA5DF3"/>
    <w:p w14:paraId="338B1593" w14:textId="77777777" w:rsidR="00DA5DF3" w:rsidRDefault="00DA5DF3" w:rsidP="00DA5DF3"/>
    <w:p w14:paraId="79C7853C" w14:textId="77777777" w:rsidR="00DA5DF3" w:rsidRDefault="00DA5DF3" w:rsidP="00DA5DF3"/>
    <w:p w14:paraId="764F5105" w14:textId="77777777" w:rsidR="00DA5DF3" w:rsidRDefault="00DA5DF3" w:rsidP="00DA5DF3"/>
    <w:p w14:paraId="5BE42154" w14:textId="77777777" w:rsidR="00DA5DF3" w:rsidRDefault="00DA5DF3" w:rsidP="00DA5DF3"/>
    <w:p w14:paraId="59DF7EBD" w14:textId="77777777" w:rsidR="00DA5DF3" w:rsidRDefault="00DA5DF3" w:rsidP="00DA5DF3"/>
    <w:p w14:paraId="6E0DEFB9" w14:textId="77777777" w:rsidR="00DA5DF3" w:rsidRDefault="00DA5DF3" w:rsidP="00DA5DF3"/>
    <w:p w14:paraId="27B28EF5" w14:textId="77777777" w:rsidR="00DA5DF3" w:rsidRDefault="00DA5DF3" w:rsidP="00DA5DF3"/>
    <w:p w14:paraId="0823257F" w14:textId="77777777" w:rsidR="00DA5DF3" w:rsidRDefault="00DA5DF3" w:rsidP="00DA5DF3"/>
    <w:p w14:paraId="47624078" w14:textId="77777777" w:rsidR="00DA5DF3" w:rsidRDefault="00DA5DF3" w:rsidP="00DA5DF3"/>
    <w:p w14:paraId="1F501270" w14:textId="77777777" w:rsidR="00DA5DF3" w:rsidRDefault="00DA5DF3" w:rsidP="00DA5DF3"/>
    <w:p w14:paraId="5DE01A2B" w14:textId="77777777" w:rsidR="00DA5DF3" w:rsidRDefault="00DA5DF3" w:rsidP="00DA5DF3"/>
    <w:p w14:paraId="7958C865" w14:textId="77777777" w:rsidR="00DA5DF3" w:rsidRDefault="00DA5DF3" w:rsidP="00DA5DF3"/>
    <w:p w14:paraId="5E0CD6A8" w14:textId="77777777" w:rsidR="00DA5DF3" w:rsidRDefault="00DA5DF3" w:rsidP="00DA5DF3"/>
    <w:p w14:paraId="1EBD8AF5" w14:textId="77777777" w:rsidR="004B5073" w:rsidRDefault="004B5073">
      <w:pPr>
        <w:spacing w:after="200" w:line="276" w:lineRule="auto"/>
      </w:pPr>
      <w:r>
        <w:br w:type="page"/>
      </w:r>
    </w:p>
    <w:p w14:paraId="2B261473" w14:textId="617D4B45" w:rsidR="00DA5DF3" w:rsidRDefault="00DA5DF3" w:rsidP="00DA5DF3">
      <w:pPr>
        <w:jc w:val="center"/>
      </w:pPr>
      <w:r>
        <w:rPr>
          <w:rFonts w:ascii="Arial" w:eastAsia="Arial" w:hAnsi="Arial" w:cs="Arial"/>
          <w:noProof/>
        </w:rPr>
        <w:lastRenderedPageBreak/>
        <w:drawing>
          <wp:inline distT="0" distB="0" distL="0" distR="0" wp14:anchorId="62886411" wp14:editId="2573C6E8">
            <wp:extent cx="5734050" cy="838200"/>
            <wp:effectExtent l="0" t="0" r="0" b="0"/>
            <wp:docPr id="1959800888" name="image5.png" descr="A black background with red text&#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5.png" descr="A black background with red text&#10;&#10;Description automatically generated"/>
                    <pic:cNvPicPr preferRelativeResize="0"/>
                  </pic:nvPicPr>
                  <pic:blipFill>
                    <a:blip r:embed="rId21"/>
                    <a:srcRect/>
                    <a:stretch>
                      <a:fillRect/>
                    </a:stretch>
                  </pic:blipFill>
                  <pic:spPr>
                    <a:xfrm>
                      <a:off x="0" y="0"/>
                      <a:ext cx="5734050" cy="838200"/>
                    </a:xfrm>
                    <a:prstGeom prst="rect">
                      <a:avLst/>
                    </a:prstGeom>
                    <a:ln/>
                  </pic:spPr>
                </pic:pic>
              </a:graphicData>
            </a:graphic>
          </wp:inline>
        </w:drawing>
      </w:r>
    </w:p>
    <w:p w14:paraId="6EEB4A7B" w14:textId="77777777" w:rsidR="00DA5DF3" w:rsidRDefault="00DA5DF3" w:rsidP="00DA5DF3">
      <w:pPr>
        <w:jc w:val="center"/>
        <w:rPr>
          <w:b/>
        </w:rPr>
      </w:pPr>
      <w:bookmarkStart w:id="31" w:name="_Hlk181764731"/>
    </w:p>
    <w:p w14:paraId="539539B2" w14:textId="77777777" w:rsidR="00DA5DF3" w:rsidRDefault="00DA5DF3" w:rsidP="00DA5DF3">
      <w:pPr>
        <w:jc w:val="center"/>
      </w:pPr>
      <w:r>
        <w:rPr>
          <w:b/>
        </w:rPr>
        <w:t>END SEMESTER EXAMINATION – NOV / DEC 2024</w:t>
      </w:r>
    </w:p>
    <w:p w14:paraId="1ED33E34" w14:textId="77777777" w:rsidR="00DA5DF3" w:rsidRPr="003E5175" w:rsidRDefault="00DA5DF3" w:rsidP="00DA5DF3"/>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2"/>
        <w:gridCol w:w="6373"/>
        <w:gridCol w:w="1706"/>
        <w:gridCol w:w="704"/>
      </w:tblGrid>
      <w:tr w:rsidR="00DA5DF3" w:rsidRPr="00630D2F" w14:paraId="67AC300F" w14:textId="77777777" w:rsidTr="00DA5DF3">
        <w:trPr>
          <w:trHeight w:val="397"/>
          <w:jc w:val="center"/>
        </w:trPr>
        <w:tc>
          <w:tcPr>
            <w:tcW w:w="1702" w:type="dxa"/>
            <w:vAlign w:val="center"/>
          </w:tcPr>
          <w:bookmarkEnd w:id="31"/>
          <w:p w14:paraId="290610E2" w14:textId="77777777" w:rsidR="00DA5DF3" w:rsidRPr="00630D2F" w:rsidRDefault="00DA5DF3" w:rsidP="00DA5DF3">
            <w:pPr>
              <w:pStyle w:val="Title"/>
              <w:jc w:val="left"/>
              <w:rPr>
                <w:b/>
                <w:sz w:val="22"/>
                <w:szCs w:val="22"/>
              </w:rPr>
            </w:pPr>
            <w:r w:rsidRPr="00630D2F">
              <w:rPr>
                <w:b/>
                <w:sz w:val="22"/>
                <w:szCs w:val="22"/>
              </w:rPr>
              <w:t xml:space="preserve">Course Code      </w:t>
            </w:r>
          </w:p>
        </w:tc>
        <w:tc>
          <w:tcPr>
            <w:tcW w:w="6373" w:type="dxa"/>
            <w:vAlign w:val="center"/>
          </w:tcPr>
          <w:p w14:paraId="68C26638" w14:textId="77777777" w:rsidR="00DA5DF3" w:rsidRPr="00630D2F" w:rsidRDefault="00DA5DF3" w:rsidP="00DA5DF3">
            <w:pPr>
              <w:pStyle w:val="Title"/>
              <w:jc w:val="left"/>
              <w:rPr>
                <w:b/>
                <w:sz w:val="22"/>
                <w:szCs w:val="22"/>
              </w:rPr>
            </w:pPr>
            <w:r w:rsidRPr="00630D2F">
              <w:rPr>
                <w:b/>
                <w:sz w:val="22"/>
                <w:szCs w:val="22"/>
              </w:rPr>
              <w:t>18CS3107</w:t>
            </w:r>
          </w:p>
        </w:tc>
        <w:tc>
          <w:tcPr>
            <w:tcW w:w="1706" w:type="dxa"/>
            <w:vAlign w:val="center"/>
          </w:tcPr>
          <w:p w14:paraId="04D8746C" w14:textId="77777777" w:rsidR="00DA5DF3" w:rsidRPr="00630D2F" w:rsidRDefault="00DA5DF3" w:rsidP="00DA5DF3">
            <w:pPr>
              <w:pStyle w:val="Title"/>
              <w:ind w:left="-468" w:firstLine="468"/>
              <w:jc w:val="left"/>
              <w:rPr>
                <w:sz w:val="22"/>
                <w:szCs w:val="22"/>
              </w:rPr>
            </w:pPr>
            <w:r w:rsidRPr="00630D2F">
              <w:rPr>
                <w:b/>
                <w:bCs/>
                <w:sz w:val="22"/>
                <w:szCs w:val="22"/>
              </w:rPr>
              <w:t xml:space="preserve">Duration       </w:t>
            </w:r>
          </w:p>
        </w:tc>
        <w:tc>
          <w:tcPr>
            <w:tcW w:w="704" w:type="dxa"/>
            <w:vAlign w:val="center"/>
          </w:tcPr>
          <w:p w14:paraId="7EF7134B" w14:textId="77777777" w:rsidR="00DA5DF3" w:rsidRPr="00630D2F" w:rsidRDefault="00DA5DF3" w:rsidP="00DA5DF3">
            <w:pPr>
              <w:pStyle w:val="Title"/>
              <w:jc w:val="left"/>
              <w:rPr>
                <w:b/>
                <w:sz w:val="22"/>
                <w:szCs w:val="22"/>
              </w:rPr>
            </w:pPr>
            <w:r w:rsidRPr="00630D2F">
              <w:rPr>
                <w:b/>
                <w:sz w:val="22"/>
                <w:szCs w:val="22"/>
              </w:rPr>
              <w:t>3hrs</w:t>
            </w:r>
          </w:p>
        </w:tc>
      </w:tr>
      <w:tr w:rsidR="00DA5DF3" w:rsidRPr="00630D2F" w14:paraId="1ED458B5" w14:textId="77777777" w:rsidTr="00DA5DF3">
        <w:trPr>
          <w:trHeight w:val="397"/>
          <w:jc w:val="center"/>
        </w:trPr>
        <w:tc>
          <w:tcPr>
            <w:tcW w:w="1702" w:type="dxa"/>
            <w:vAlign w:val="center"/>
          </w:tcPr>
          <w:p w14:paraId="53BCAD8D" w14:textId="77777777" w:rsidR="00DA5DF3" w:rsidRPr="00630D2F" w:rsidRDefault="00DA5DF3" w:rsidP="00DA5DF3">
            <w:pPr>
              <w:pStyle w:val="Title"/>
              <w:ind w:right="-160"/>
              <w:jc w:val="left"/>
              <w:rPr>
                <w:b/>
                <w:sz w:val="22"/>
                <w:szCs w:val="22"/>
              </w:rPr>
            </w:pPr>
            <w:r>
              <w:rPr>
                <w:b/>
                <w:sz w:val="22"/>
                <w:szCs w:val="22"/>
              </w:rPr>
              <w:t>Course Title</w:t>
            </w:r>
            <w:r w:rsidRPr="00630D2F">
              <w:rPr>
                <w:b/>
                <w:sz w:val="22"/>
                <w:szCs w:val="22"/>
              </w:rPr>
              <w:t xml:space="preserve">     </w:t>
            </w:r>
          </w:p>
        </w:tc>
        <w:tc>
          <w:tcPr>
            <w:tcW w:w="6373" w:type="dxa"/>
            <w:vAlign w:val="center"/>
          </w:tcPr>
          <w:p w14:paraId="085AEEF7" w14:textId="77777777" w:rsidR="00DA5DF3" w:rsidRPr="00630D2F" w:rsidRDefault="00DA5DF3" w:rsidP="00DA5DF3">
            <w:pPr>
              <w:pStyle w:val="Title"/>
              <w:jc w:val="left"/>
              <w:rPr>
                <w:b/>
                <w:sz w:val="22"/>
                <w:szCs w:val="22"/>
              </w:rPr>
            </w:pPr>
            <w:r w:rsidRPr="00630D2F">
              <w:rPr>
                <w:b/>
                <w:sz w:val="22"/>
                <w:szCs w:val="22"/>
              </w:rPr>
              <w:t>IMAGE AND VIDEO PROCESSING</w:t>
            </w:r>
          </w:p>
        </w:tc>
        <w:tc>
          <w:tcPr>
            <w:tcW w:w="1706" w:type="dxa"/>
            <w:vAlign w:val="center"/>
          </w:tcPr>
          <w:p w14:paraId="238E2D0F" w14:textId="77777777" w:rsidR="00DA5DF3" w:rsidRPr="00630D2F" w:rsidRDefault="00DA5DF3" w:rsidP="00DA5DF3">
            <w:pPr>
              <w:pStyle w:val="Title"/>
              <w:jc w:val="left"/>
              <w:rPr>
                <w:b/>
                <w:bCs/>
                <w:sz w:val="22"/>
                <w:szCs w:val="22"/>
              </w:rPr>
            </w:pPr>
            <w:r w:rsidRPr="00630D2F">
              <w:rPr>
                <w:b/>
                <w:bCs/>
                <w:sz w:val="22"/>
                <w:szCs w:val="22"/>
              </w:rPr>
              <w:t xml:space="preserve">Max. Marks </w:t>
            </w:r>
          </w:p>
        </w:tc>
        <w:tc>
          <w:tcPr>
            <w:tcW w:w="704" w:type="dxa"/>
            <w:vAlign w:val="center"/>
          </w:tcPr>
          <w:p w14:paraId="20635C30" w14:textId="77777777" w:rsidR="00DA5DF3" w:rsidRPr="00630D2F" w:rsidRDefault="00DA5DF3" w:rsidP="00DA5DF3">
            <w:pPr>
              <w:pStyle w:val="Title"/>
              <w:jc w:val="left"/>
              <w:rPr>
                <w:b/>
                <w:sz w:val="22"/>
                <w:szCs w:val="22"/>
              </w:rPr>
            </w:pPr>
            <w:r w:rsidRPr="00630D2F">
              <w:rPr>
                <w:b/>
                <w:sz w:val="22"/>
                <w:szCs w:val="22"/>
              </w:rPr>
              <w:t>100</w:t>
            </w:r>
          </w:p>
        </w:tc>
      </w:tr>
    </w:tbl>
    <w:p w14:paraId="535BE53B" w14:textId="77777777" w:rsidR="00DA5DF3" w:rsidRPr="003E5175" w:rsidRDefault="00DA5DF3" w:rsidP="00DA5DF3">
      <w:pPr>
        <w:contextualSpacing/>
      </w:pPr>
    </w:p>
    <w:tbl>
      <w:tblPr>
        <w:tblStyle w:val="TableGrid"/>
        <w:tblW w:w="5817" w:type="pct"/>
        <w:tblInd w:w="-714" w:type="dxa"/>
        <w:tblLook w:val="04A0" w:firstRow="1" w:lastRow="0" w:firstColumn="1" w:lastColumn="0" w:noHBand="0" w:noVBand="1"/>
      </w:tblPr>
      <w:tblGrid>
        <w:gridCol w:w="571"/>
        <w:gridCol w:w="422"/>
        <w:gridCol w:w="7513"/>
        <w:gridCol w:w="709"/>
        <w:gridCol w:w="566"/>
        <w:gridCol w:w="709"/>
      </w:tblGrid>
      <w:tr w:rsidR="00DA5DF3" w:rsidRPr="003E5175" w14:paraId="53B70658" w14:textId="77777777" w:rsidTr="004B5073">
        <w:trPr>
          <w:trHeight w:val="549"/>
        </w:trPr>
        <w:tc>
          <w:tcPr>
            <w:tcW w:w="272" w:type="pct"/>
            <w:vAlign w:val="center"/>
          </w:tcPr>
          <w:p w14:paraId="0775DB3C" w14:textId="77777777" w:rsidR="00DA5DF3" w:rsidRPr="003E5175" w:rsidRDefault="00DA5DF3" w:rsidP="00DA5DF3">
            <w:pPr>
              <w:contextualSpacing/>
              <w:jc w:val="center"/>
              <w:rPr>
                <w:b/>
              </w:rPr>
            </w:pPr>
            <w:r w:rsidRPr="003E5175">
              <w:rPr>
                <w:b/>
              </w:rPr>
              <w:t>Q. No.</w:t>
            </w:r>
          </w:p>
        </w:tc>
        <w:tc>
          <w:tcPr>
            <w:tcW w:w="3782" w:type="pct"/>
            <w:gridSpan w:val="2"/>
            <w:vAlign w:val="center"/>
          </w:tcPr>
          <w:p w14:paraId="4F683542" w14:textId="77777777" w:rsidR="00DA5DF3" w:rsidRPr="003E5175" w:rsidRDefault="00DA5DF3" w:rsidP="00DA5DF3">
            <w:pPr>
              <w:contextualSpacing/>
              <w:jc w:val="center"/>
              <w:rPr>
                <w:b/>
              </w:rPr>
            </w:pPr>
            <w:r w:rsidRPr="003E5175">
              <w:rPr>
                <w:b/>
              </w:rPr>
              <w:t>Questions</w:t>
            </w:r>
          </w:p>
        </w:tc>
        <w:tc>
          <w:tcPr>
            <w:tcW w:w="338" w:type="pct"/>
            <w:vAlign w:val="center"/>
          </w:tcPr>
          <w:p w14:paraId="6BD0021C" w14:textId="77777777" w:rsidR="00DA5DF3" w:rsidRPr="003E5175" w:rsidRDefault="00DA5DF3" w:rsidP="00DA5DF3">
            <w:pPr>
              <w:contextualSpacing/>
              <w:jc w:val="center"/>
              <w:rPr>
                <w:b/>
              </w:rPr>
            </w:pPr>
            <w:r w:rsidRPr="003E5175">
              <w:rPr>
                <w:b/>
              </w:rPr>
              <w:t>CO</w:t>
            </w:r>
          </w:p>
        </w:tc>
        <w:tc>
          <w:tcPr>
            <w:tcW w:w="270" w:type="pct"/>
            <w:vAlign w:val="center"/>
          </w:tcPr>
          <w:p w14:paraId="25EDE3E9" w14:textId="77777777" w:rsidR="00DA5DF3" w:rsidRPr="003E5175" w:rsidRDefault="00DA5DF3" w:rsidP="00DA5DF3">
            <w:pPr>
              <w:contextualSpacing/>
              <w:jc w:val="center"/>
              <w:rPr>
                <w:b/>
              </w:rPr>
            </w:pPr>
            <w:r w:rsidRPr="003E5175">
              <w:rPr>
                <w:b/>
              </w:rPr>
              <w:t>BL</w:t>
            </w:r>
          </w:p>
        </w:tc>
        <w:tc>
          <w:tcPr>
            <w:tcW w:w="338" w:type="pct"/>
            <w:vAlign w:val="center"/>
          </w:tcPr>
          <w:p w14:paraId="324D1F50" w14:textId="77777777" w:rsidR="00DA5DF3" w:rsidRPr="003E5175" w:rsidRDefault="00DA5DF3" w:rsidP="00DA5DF3">
            <w:pPr>
              <w:contextualSpacing/>
              <w:jc w:val="center"/>
              <w:rPr>
                <w:b/>
              </w:rPr>
            </w:pPr>
            <w:r>
              <w:rPr>
                <w:b/>
              </w:rPr>
              <w:t>M</w:t>
            </w:r>
          </w:p>
        </w:tc>
      </w:tr>
      <w:tr w:rsidR="00DA5DF3" w:rsidRPr="003E5175" w14:paraId="55947030" w14:textId="77777777" w:rsidTr="004B5073">
        <w:trPr>
          <w:trHeight w:val="549"/>
        </w:trPr>
        <w:tc>
          <w:tcPr>
            <w:tcW w:w="5000" w:type="pct"/>
            <w:gridSpan w:val="6"/>
          </w:tcPr>
          <w:p w14:paraId="2F7B4658" w14:textId="77777777" w:rsidR="00DA5DF3" w:rsidRPr="003E5175" w:rsidRDefault="00DA5DF3" w:rsidP="00DA5DF3">
            <w:pPr>
              <w:contextualSpacing/>
              <w:jc w:val="center"/>
              <w:rPr>
                <w:b/>
                <w:u w:val="single"/>
              </w:rPr>
            </w:pPr>
            <w:r w:rsidRPr="003E5175">
              <w:rPr>
                <w:b/>
                <w:u w:val="single"/>
              </w:rPr>
              <w:t>PART – A (4 X 20 = 80 MARKS)</w:t>
            </w:r>
          </w:p>
          <w:p w14:paraId="274678C9" w14:textId="77777777" w:rsidR="00DA5DF3" w:rsidRPr="003E5175" w:rsidRDefault="00DA5DF3" w:rsidP="00DA5DF3">
            <w:pPr>
              <w:contextualSpacing/>
              <w:jc w:val="center"/>
              <w:rPr>
                <w:b/>
              </w:rPr>
            </w:pPr>
            <w:r w:rsidRPr="003E5175">
              <w:rPr>
                <w:b/>
              </w:rPr>
              <w:t>(Answer all the Questions)</w:t>
            </w:r>
          </w:p>
        </w:tc>
      </w:tr>
      <w:tr w:rsidR="00DA5DF3" w:rsidRPr="003E5175" w14:paraId="0B2170FC" w14:textId="77777777" w:rsidTr="004B5073">
        <w:trPr>
          <w:trHeight w:val="394"/>
        </w:trPr>
        <w:tc>
          <w:tcPr>
            <w:tcW w:w="272" w:type="pct"/>
            <w:vAlign w:val="center"/>
          </w:tcPr>
          <w:p w14:paraId="3AA0D1FB" w14:textId="77777777" w:rsidR="00DA5DF3" w:rsidRPr="003E5175" w:rsidRDefault="00DA5DF3" w:rsidP="00DA5DF3">
            <w:pPr>
              <w:contextualSpacing/>
              <w:jc w:val="center"/>
            </w:pPr>
            <w:r w:rsidRPr="003E5175">
              <w:t>1.</w:t>
            </w:r>
          </w:p>
        </w:tc>
        <w:tc>
          <w:tcPr>
            <w:tcW w:w="201" w:type="pct"/>
            <w:vAlign w:val="center"/>
          </w:tcPr>
          <w:p w14:paraId="46A45D47" w14:textId="77777777" w:rsidR="00DA5DF3" w:rsidRPr="003E5175" w:rsidRDefault="00DA5DF3" w:rsidP="00DA5DF3">
            <w:pPr>
              <w:contextualSpacing/>
            </w:pPr>
            <w:r w:rsidRPr="003E5175">
              <w:t>a</w:t>
            </w:r>
            <w:r>
              <w:t>.</w:t>
            </w:r>
          </w:p>
        </w:tc>
        <w:tc>
          <w:tcPr>
            <w:tcW w:w="3581" w:type="pct"/>
            <w:vAlign w:val="bottom"/>
          </w:tcPr>
          <w:p w14:paraId="2A9B577E" w14:textId="77777777" w:rsidR="00DA5DF3" w:rsidRPr="003E5175" w:rsidRDefault="00DA5DF3" w:rsidP="00DA5DF3">
            <w:pPr>
              <w:contextualSpacing/>
              <w:jc w:val="both"/>
            </w:pPr>
            <w:r>
              <w:t xml:space="preserve">An image of size </w:t>
            </w:r>
            <w:r>
              <w:rPr>
                <w:rStyle w:val="mord"/>
              </w:rPr>
              <w:t>512</w:t>
            </w:r>
            <w:r>
              <w:rPr>
                <w:rStyle w:val="mbin"/>
              </w:rPr>
              <w:t>×</w:t>
            </w:r>
            <w:r>
              <w:rPr>
                <w:rStyle w:val="mord"/>
              </w:rPr>
              <w:t>512</w:t>
            </w:r>
            <w:r>
              <w:t xml:space="preserve"> pixels is sampled at different rates. Calculate the effects on image size if the image is resampled at 50%, 25%, and 12.5% of its original resolution. Describe the changes in visual quality and information loss as a result of each resampling.</w:t>
            </w:r>
          </w:p>
        </w:tc>
        <w:tc>
          <w:tcPr>
            <w:tcW w:w="338" w:type="pct"/>
            <w:vAlign w:val="center"/>
          </w:tcPr>
          <w:p w14:paraId="2478496D" w14:textId="77777777" w:rsidR="00DA5DF3" w:rsidRPr="003E5175" w:rsidRDefault="00DA5DF3" w:rsidP="00DA5DF3">
            <w:pPr>
              <w:contextualSpacing/>
            </w:pPr>
            <w:r w:rsidRPr="003E5175">
              <w:t>CO</w:t>
            </w:r>
            <w:r>
              <w:t>1</w:t>
            </w:r>
          </w:p>
        </w:tc>
        <w:tc>
          <w:tcPr>
            <w:tcW w:w="270" w:type="pct"/>
            <w:vAlign w:val="center"/>
          </w:tcPr>
          <w:p w14:paraId="35A5AD78" w14:textId="77777777" w:rsidR="00DA5DF3" w:rsidRPr="003E5175" w:rsidRDefault="00DA5DF3" w:rsidP="00DA5DF3">
            <w:pPr>
              <w:contextualSpacing/>
            </w:pPr>
            <w:r>
              <w:t>A</w:t>
            </w:r>
          </w:p>
        </w:tc>
        <w:tc>
          <w:tcPr>
            <w:tcW w:w="338" w:type="pct"/>
            <w:vAlign w:val="center"/>
          </w:tcPr>
          <w:p w14:paraId="2FFCAA63" w14:textId="77777777" w:rsidR="00DA5DF3" w:rsidRPr="003E5175" w:rsidRDefault="00DA5DF3" w:rsidP="00DA5DF3">
            <w:pPr>
              <w:contextualSpacing/>
              <w:jc w:val="center"/>
            </w:pPr>
            <w:r>
              <w:t>10</w:t>
            </w:r>
          </w:p>
        </w:tc>
      </w:tr>
      <w:tr w:rsidR="00DA5DF3" w:rsidRPr="003E5175" w14:paraId="32B3613F" w14:textId="77777777" w:rsidTr="004B5073">
        <w:trPr>
          <w:trHeight w:val="394"/>
        </w:trPr>
        <w:tc>
          <w:tcPr>
            <w:tcW w:w="272" w:type="pct"/>
            <w:vAlign w:val="center"/>
          </w:tcPr>
          <w:p w14:paraId="1CF81EEF" w14:textId="77777777" w:rsidR="00DA5DF3" w:rsidRPr="003E5175" w:rsidRDefault="00DA5DF3" w:rsidP="00DA5DF3">
            <w:pPr>
              <w:contextualSpacing/>
              <w:jc w:val="center"/>
            </w:pPr>
          </w:p>
        </w:tc>
        <w:tc>
          <w:tcPr>
            <w:tcW w:w="201" w:type="pct"/>
            <w:vAlign w:val="center"/>
          </w:tcPr>
          <w:p w14:paraId="75C770D1" w14:textId="77777777" w:rsidR="00DA5DF3" w:rsidRPr="003E5175" w:rsidRDefault="00DA5DF3" w:rsidP="00DA5DF3">
            <w:pPr>
              <w:contextualSpacing/>
            </w:pPr>
            <w:r w:rsidRPr="003E5175">
              <w:t>b</w:t>
            </w:r>
            <w:r>
              <w:t>.</w:t>
            </w:r>
          </w:p>
        </w:tc>
        <w:tc>
          <w:tcPr>
            <w:tcW w:w="3581" w:type="pct"/>
            <w:vAlign w:val="bottom"/>
          </w:tcPr>
          <w:p w14:paraId="7F3FF264" w14:textId="77777777" w:rsidR="00DA5DF3" w:rsidRPr="007F008C" w:rsidRDefault="00DA5DF3" w:rsidP="00DA5DF3">
            <w:pPr>
              <w:jc w:val="both"/>
              <w:rPr>
                <w:bCs/>
              </w:rPr>
            </w:pPr>
            <w:r w:rsidRPr="007F1C93">
              <w:t>D</w:t>
            </w:r>
            <w:r>
              <w:t>escribe</w:t>
            </w:r>
            <w:r w:rsidRPr="007F1C93">
              <w:t xml:space="preserve"> the Nyquist Sampling Theorem and its relevance in image processing.</w:t>
            </w:r>
          </w:p>
        </w:tc>
        <w:tc>
          <w:tcPr>
            <w:tcW w:w="338" w:type="pct"/>
            <w:vAlign w:val="center"/>
          </w:tcPr>
          <w:p w14:paraId="5342D8E5" w14:textId="77777777" w:rsidR="00DA5DF3" w:rsidRPr="003E5175" w:rsidRDefault="00DA5DF3" w:rsidP="00DA5DF3">
            <w:pPr>
              <w:contextualSpacing/>
            </w:pPr>
            <w:r w:rsidRPr="003E5175">
              <w:t>CO</w:t>
            </w:r>
            <w:r>
              <w:t>1</w:t>
            </w:r>
          </w:p>
        </w:tc>
        <w:tc>
          <w:tcPr>
            <w:tcW w:w="270" w:type="pct"/>
            <w:vAlign w:val="center"/>
          </w:tcPr>
          <w:p w14:paraId="468798B1" w14:textId="77777777" w:rsidR="00DA5DF3" w:rsidRPr="003E5175" w:rsidRDefault="00DA5DF3" w:rsidP="00DA5DF3">
            <w:pPr>
              <w:contextualSpacing/>
            </w:pPr>
            <w:r>
              <w:t>U</w:t>
            </w:r>
          </w:p>
        </w:tc>
        <w:tc>
          <w:tcPr>
            <w:tcW w:w="338" w:type="pct"/>
            <w:vAlign w:val="center"/>
          </w:tcPr>
          <w:p w14:paraId="5AF98D6C" w14:textId="77777777" w:rsidR="00DA5DF3" w:rsidRPr="003E5175" w:rsidRDefault="00DA5DF3" w:rsidP="00DA5DF3">
            <w:pPr>
              <w:contextualSpacing/>
              <w:jc w:val="center"/>
            </w:pPr>
            <w:r>
              <w:t>10</w:t>
            </w:r>
          </w:p>
        </w:tc>
      </w:tr>
      <w:tr w:rsidR="00DA5DF3" w:rsidRPr="003E5175" w14:paraId="620735B7" w14:textId="77777777" w:rsidTr="004B5073">
        <w:trPr>
          <w:trHeight w:val="237"/>
        </w:trPr>
        <w:tc>
          <w:tcPr>
            <w:tcW w:w="272" w:type="pct"/>
            <w:vAlign w:val="center"/>
          </w:tcPr>
          <w:p w14:paraId="26A66EC7" w14:textId="77777777" w:rsidR="00DA5DF3" w:rsidRPr="003E5175" w:rsidRDefault="00DA5DF3" w:rsidP="00DA5DF3">
            <w:pPr>
              <w:contextualSpacing/>
              <w:jc w:val="center"/>
            </w:pPr>
          </w:p>
        </w:tc>
        <w:tc>
          <w:tcPr>
            <w:tcW w:w="201" w:type="pct"/>
            <w:vAlign w:val="center"/>
          </w:tcPr>
          <w:p w14:paraId="59F4874E" w14:textId="77777777" w:rsidR="00DA5DF3" w:rsidRPr="003E5175" w:rsidRDefault="00DA5DF3" w:rsidP="00DA5DF3">
            <w:pPr>
              <w:contextualSpacing/>
            </w:pPr>
          </w:p>
        </w:tc>
        <w:tc>
          <w:tcPr>
            <w:tcW w:w="3581" w:type="pct"/>
            <w:vAlign w:val="bottom"/>
          </w:tcPr>
          <w:p w14:paraId="14F7B253" w14:textId="77777777" w:rsidR="00DA5DF3" w:rsidRPr="003E5175" w:rsidRDefault="00DA5DF3" w:rsidP="00DA5DF3">
            <w:pPr>
              <w:contextualSpacing/>
              <w:jc w:val="center"/>
              <w:rPr>
                <w:b/>
                <w:bCs/>
              </w:rPr>
            </w:pPr>
            <w:r w:rsidRPr="003E5175">
              <w:rPr>
                <w:b/>
                <w:bCs/>
              </w:rPr>
              <w:t>(OR)</w:t>
            </w:r>
          </w:p>
        </w:tc>
        <w:tc>
          <w:tcPr>
            <w:tcW w:w="338" w:type="pct"/>
            <w:vAlign w:val="center"/>
          </w:tcPr>
          <w:p w14:paraId="7D80DEB5" w14:textId="77777777" w:rsidR="00DA5DF3" w:rsidRPr="003E5175" w:rsidRDefault="00DA5DF3" w:rsidP="00DA5DF3">
            <w:pPr>
              <w:contextualSpacing/>
            </w:pPr>
          </w:p>
        </w:tc>
        <w:tc>
          <w:tcPr>
            <w:tcW w:w="270" w:type="pct"/>
            <w:vAlign w:val="center"/>
          </w:tcPr>
          <w:p w14:paraId="53ECCDAC" w14:textId="77777777" w:rsidR="00DA5DF3" w:rsidRPr="003E5175" w:rsidRDefault="00DA5DF3" w:rsidP="00DA5DF3">
            <w:pPr>
              <w:contextualSpacing/>
            </w:pPr>
          </w:p>
        </w:tc>
        <w:tc>
          <w:tcPr>
            <w:tcW w:w="338" w:type="pct"/>
            <w:vAlign w:val="center"/>
          </w:tcPr>
          <w:p w14:paraId="3E9B2C81" w14:textId="77777777" w:rsidR="00DA5DF3" w:rsidRPr="003E5175" w:rsidRDefault="00DA5DF3" w:rsidP="00DA5DF3">
            <w:pPr>
              <w:contextualSpacing/>
              <w:jc w:val="center"/>
            </w:pPr>
          </w:p>
        </w:tc>
      </w:tr>
      <w:tr w:rsidR="00DA5DF3" w:rsidRPr="003E5175" w14:paraId="62B485DE" w14:textId="77777777" w:rsidTr="004B5073">
        <w:trPr>
          <w:trHeight w:val="394"/>
        </w:trPr>
        <w:tc>
          <w:tcPr>
            <w:tcW w:w="272" w:type="pct"/>
            <w:vAlign w:val="center"/>
          </w:tcPr>
          <w:p w14:paraId="49A49A0D" w14:textId="77777777" w:rsidR="00DA5DF3" w:rsidRPr="003E5175" w:rsidRDefault="00DA5DF3" w:rsidP="00DA5DF3">
            <w:pPr>
              <w:contextualSpacing/>
              <w:jc w:val="center"/>
            </w:pPr>
            <w:r w:rsidRPr="003E5175">
              <w:t>2.</w:t>
            </w:r>
          </w:p>
        </w:tc>
        <w:tc>
          <w:tcPr>
            <w:tcW w:w="201" w:type="pct"/>
            <w:vAlign w:val="center"/>
          </w:tcPr>
          <w:p w14:paraId="4AB6C621" w14:textId="77777777" w:rsidR="00DA5DF3" w:rsidRPr="003E5175" w:rsidRDefault="00DA5DF3" w:rsidP="00DA5DF3">
            <w:pPr>
              <w:contextualSpacing/>
            </w:pPr>
            <w:r w:rsidRPr="003E5175">
              <w:t>a</w:t>
            </w:r>
            <w:r>
              <w:t>.</w:t>
            </w:r>
          </w:p>
        </w:tc>
        <w:tc>
          <w:tcPr>
            <w:tcW w:w="3581" w:type="pct"/>
            <w:vAlign w:val="bottom"/>
          </w:tcPr>
          <w:p w14:paraId="60DBBEEC" w14:textId="77777777" w:rsidR="00DA5DF3" w:rsidRPr="003E5175" w:rsidRDefault="00DA5DF3" w:rsidP="00DA5DF3">
            <w:pPr>
              <w:contextualSpacing/>
              <w:jc w:val="both"/>
            </w:pPr>
            <w:r>
              <w:t>Illustrate</w:t>
            </w:r>
            <w:r w:rsidRPr="00F25914">
              <w:t xml:space="preserve"> the advantage of using multiple levels in DWT for high-compression ratios.</w:t>
            </w:r>
          </w:p>
        </w:tc>
        <w:tc>
          <w:tcPr>
            <w:tcW w:w="338" w:type="pct"/>
            <w:vAlign w:val="center"/>
          </w:tcPr>
          <w:p w14:paraId="693842E4" w14:textId="77777777" w:rsidR="00DA5DF3" w:rsidRPr="003E5175" w:rsidRDefault="00DA5DF3" w:rsidP="00DA5DF3">
            <w:pPr>
              <w:contextualSpacing/>
            </w:pPr>
            <w:r w:rsidRPr="003E5175">
              <w:t>CO</w:t>
            </w:r>
            <w:r>
              <w:t>1</w:t>
            </w:r>
          </w:p>
        </w:tc>
        <w:tc>
          <w:tcPr>
            <w:tcW w:w="270" w:type="pct"/>
            <w:vAlign w:val="center"/>
          </w:tcPr>
          <w:p w14:paraId="2E6B18E5" w14:textId="77777777" w:rsidR="00DA5DF3" w:rsidRPr="003E5175" w:rsidRDefault="00DA5DF3" w:rsidP="00DA5DF3">
            <w:pPr>
              <w:contextualSpacing/>
            </w:pPr>
            <w:r>
              <w:t>A</w:t>
            </w:r>
          </w:p>
        </w:tc>
        <w:tc>
          <w:tcPr>
            <w:tcW w:w="338" w:type="pct"/>
            <w:vAlign w:val="center"/>
          </w:tcPr>
          <w:p w14:paraId="5DA6CA87" w14:textId="77777777" w:rsidR="00DA5DF3" w:rsidRPr="003E5175" w:rsidRDefault="00DA5DF3" w:rsidP="00DA5DF3">
            <w:pPr>
              <w:contextualSpacing/>
              <w:jc w:val="center"/>
            </w:pPr>
            <w:r>
              <w:t>10</w:t>
            </w:r>
          </w:p>
        </w:tc>
      </w:tr>
      <w:tr w:rsidR="00DA5DF3" w:rsidRPr="003E5175" w14:paraId="6AB2844E" w14:textId="77777777" w:rsidTr="004B5073">
        <w:trPr>
          <w:trHeight w:val="394"/>
        </w:trPr>
        <w:tc>
          <w:tcPr>
            <w:tcW w:w="272" w:type="pct"/>
            <w:vAlign w:val="center"/>
          </w:tcPr>
          <w:p w14:paraId="428073E9" w14:textId="77777777" w:rsidR="00DA5DF3" w:rsidRPr="003E5175" w:rsidRDefault="00DA5DF3" w:rsidP="00DA5DF3">
            <w:pPr>
              <w:contextualSpacing/>
              <w:jc w:val="center"/>
            </w:pPr>
          </w:p>
        </w:tc>
        <w:tc>
          <w:tcPr>
            <w:tcW w:w="201" w:type="pct"/>
            <w:vAlign w:val="center"/>
          </w:tcPr>
          <w:p w14:paraId="54EB7873" w14:textId="77777777" w:rsidR="00DA5DF3" w:rsidRPr="003E5175" w:rsidRDefault="00DA5DF3" w:rsidP="00DA5DF3">
            <w:pPr>
              <w:contextualSpacing/>
            </w:pPr>
            <w:r w:rsidRPr="003E5175">
              <w:t>b</w:t>
            </w:r>
            <w:r>
              <w:t>.</w:t>
            </w:r>
          </w:p>
        </w:tc>
        <w:tc>
          <w:tcPr>
            <w:tcW w:w="3581" w:type="pct"/>
            <w:vAlign w:val="bottom"/>
          </w:tcPr>
          <w:p w14:paraId="6878C691" w14:textId="77777777" w:rsidR="00DA5DF3" w:rsidRPr="003E5175" w:rsidRDefault="00DA5DF3" w:rsidP="00DA5DF3">
            <w:pPr>
              <w:contextualSpacing/>
              <w:jc w:val="both"/>
            </w:pPr>
            <w:r>
              <w:t>Consider an image that has been quantized with 4-bit levels. The image is then subjected to a Gaussian noise with a standard deviation of 10. Calculate the probability of a significant error in pixel intensity values, given the quantization noise</w:t>
            </w:r>
            <w:r w:rsidRPr="00A55ED0">
              <w:t>.</w:t>
            </w:r>
          </w:p>
        </w:tc>
        <w:tc>
          <w:tcPr>
            <w:tcW w:w="338" w:type="pct"/>
            <w:vAlign w:val="center"/>
          </w:tcPr>
          <w:p w14:paraId="7C668D00" w14:textId="77777777" w:rsidR="00DA5DF3" w:rsidRPr="003E5175" w:rsidRDefault="00DA5DF3" w:rsidP="00DA5DF3">
            <w:pPr>
              <w:contextualSpacing/>
            </w:pPr>
            <w:r w:rsidRPr="003E5175">
              <w:t>CO</w:t>
            </w:r>
            <w:r>
              <w:t>1</w:t>
            </w:r>
          </w:p>
        </w:tc>
        <w:tc>
          <w:tcPr>
            <w:tcW w:w="270" w:type="pct"/>
            <w:vAlign w:val="center"/>
          </w:tcPr>
          <w:p w14:paraId="053C4186" w14:textId="77777777" w:rsidR="00DA5DF3" w:rsidRPr="003E5175" w:rsidRDefault="00DA5DF3" w:rsidP="00DA5DF3">
            <w:pPr>
              <w:contextualSpacing/>
            </w:pPr>
            <w:r>
              <w:t>A</w:t>
            </w:r>
          </w:p>
        </w:tc>
        <w:tc>
          <w:tcPr>
            <w:tcW w:w="338" w:type="pct"/>
            <w:vAlign w:val="center"/>
          </w:tcPr>
          <w:p w14:paraId="73AA635B" w14:textId="77777777" w:rsidR="00DA5DF3" w:rsidRPr="003E5175" w:rsidRDefault="00DA5DF3" w:rsidP="00DA5DF3">
            <w:pPr>
              <w:contextualSpacing/>
              <w:jc w:val="center"/>
            </w:pPr>
            <w:r>
              <w:t>10</w:t>
            </w:r>
          </w:p>
        </w:tc>
      </w:tr>
      <w:tr w:rsidR="00DA5DF3" w:rsidRPr="003E5175" w14:paraId="21EA17BE" w14:textId="77777777" w:rsidTr="004B5073">
        <w:trPr>
          <w:trHeight w:val="394"/>
        </w:trPr>
        <w:tc>
          <w:tcPr>
            <w:tcW w:w="272" w:type="pct"/>
            <w:vAlign w:val="center"/>
          </w:tcPr>
          <w:p w14:paraId="5D8A940D" w14:textId="77777777" w:rsidR="00DA5DF3" w:rsidRPr="003E5175" w:rsidRDefault="00DA5DF3" w:rsidP="00DA5DF3">
            <w:pPr>
              <w:contextualSpacing/>
              <w:jc w:val="center"/>
            </w:pPr>
          </w:p>
        </w:tc>
        <w:tc>
          <w:tcPr>
            <w:tcW w:w="201" w:type="pct"/>
            <w:vAlign w:val="center"/>
          </w:tcPr>
          <w:p w14:paraId="285EB042" w14:textId="77777777" w:rsidR="00DA5DF3" w:rsidRPr="003E5175" w:rsidRDefault="00DA5DF3" w:rsidP="00DA5DF3">
            <w:pPr>
              <w:contextualSpacing/>
            </w:pPr>
          </w:p>
        </w:tc>
        <w:tc>
          <w:tcPr>
            <w:tcW w:w="3581" w:type="pct"/>
            <w:vAlign w:val="bottom"/>
          </w:tcPr>
          <w:p w14:paraId="539C9F47" w14:textId="77777777" w:rsidR="00DA5DF3" w:rsidRPr="003E5175" w:rsidRDefault="00DA5DF3" w:rsidP="00DA5DF3">
            <w:pPr>
              <w:contextualSpacing/>
              <w:jc w:val="both"/>
            </w:pPr>
          </w:p>
        </w:tc>
        <w:tc>
          <w:tcPr>
            <w:tcW w:w="338" w:type="pct"/>
            <w:vAlign w:val="center"/>
          </w:tcPr>
          <w:p w14:paraId="3A9755B0" w14:textId="77777777" w:rsidR="00DA5DF3" w:rsidRPr="003E5175" w:rsidRDefault="00DA5DF3" w:rsidP="00DA5DF3">
            <w:pPr>
              <w:contextualSpacing/>
            </w:pPr>
          </w:p>
        </w:tc>
        <w:tc>
          <w:tcPr>
            <w:tcW w:w="270" w:type="pct"/>
            <w:vAlign w:val="center"/>
          </w:tcPr>
          <w:p w14:paraId="5ABF142E" w14:textId="77777777" w:rsidR="00DA5DF3" w:rsidRPr="003E5175" w:rsidRDefault="00DA5DF3" w:rsidP="00DA5DF3">
            <w:pPr>
              <w:contextualSpacing/>
            </w:pPr>
          </w:p>
        </w:tc>
        <w:tc>
          <w:tcPr>
            <w:tcW w:w="338" w:type="pct"/>
            <w:vAlign w:val="center"/>
          </w:tcPr>
          <w:p w14:paraId="6F762158" w14:textId="77777777" w:rsidR="00DA5DF3" w:rsidRPr="003E5175" w:rsidRDefault="00DA5DF3" w:rsidP="00DA5DF3">
            <w:pPr>
              <w:contextualSpacing/>
              <w:jc w:val="center"/>
            </w:pPr>
          </w:p>
        </w:tc>
      </w:tr>
      <w:tr w:rsidR="00DA5DF3" w:rsidRPr="003E5175" w14:paraId="0437B9D1" w14:textId="77777777" w:rsidTr="004B5073">
        <w:trPr>
          <w:trHeight w:val="394"/>
        </w:trPr>
        <w:tc>
          <w:tcPr>
            <w:tcW w:w="272" w:type="pct"/>
            <w:vAlign w:val="center"/>
          </w:tcPr>
          <w:p w14:paraId="2C9DA7B8" w14:textId="77777777" w:rsidR="00DA5DF3" w:rsidRPr="003E5175" w:rsidRDefault="00DA5DF3" w:rsidP="00DA5DF3">
            <w:pPr>
              <w:contextualSpacing/>
              <w:jc w:val="center"/>
            </w:pPr>
            <w:r w:rsidRPr="003E5175">
              <w:t>3.</w:t>
            </w:r>
          </w:p>
        </w:tc>
        <w:tc>
          <w:tcPr>
            <w:tcW w:w="201" w:type="pct"/>
            <w:vAlign w:val="center"/>
          </w:tcPr>
          <w:p w14:paraId="37381390" w14:textId="77777777" w:rsidR="00DA5DF3" w:rsidRPr="003E5175" w:rsidRDefault="00DA5DF3" w:rsidP="00DA5DF3">
            <w:pPr>
              <w:contextualSpacing/>
            </w:pPr>
            <w:r w:rsidRPr="003E5175">
              <w:t>a</w:t>
            </w:r>
            <w:r>
              <w:t>.</w:t>
            </w:r>
          </w:p>
        </w:tc>
        <w:tc>
          <w:tcPr>
            <w:tcW w:w="3581" w:type="pct"/>
            <w:vAlign w:val="bottom"/>
          </w:tcPr>
          <w:p w14:paraId="7D534D5B" w14:textId="77777777" w:rsidR="00DA5DF3" w:rsidRPr="003E5175" w:rsidRDefault="00DA5DF3" w:rsidP="00DA5DF3">
            <w:pPr>
              <w:contextualSpacing/>
              <w:jc w:val="both"/>
            </w:pPr>
            <w:r w:rsidRPr="00B22D67">
              <w:t>Ex</w:t>
            </w:r>
            <w:r>
              <w:t>amine</w:t>
            </w:r>
            <w:r w:rsidRPr="00B22D67">
              <w:t xml:space="preserve"> how image enhancement techniques can be used to improve the quality of images in medical imaging and remote sensing.</w:t>
            </w:r>
          </w:p>
        </w:tc>
        <w:tc>
          <w:tcPr>
            <w:tcW w:w="338" w:type="pct"/>
            <w:vAlign w:val="center"/>
          </w:tcPr>
          <w:p w14:paraId="7FCB9849" w14:textId="77777777" w:rsidR="00DA5DF3" w:rsidRPr="003E5175" w:rsidRDefault="00DA5DF3" w:rsidP="00DA5DF3">
            <w:pPr>
              <w:contextualSpacing/>
            </w:pPr>
            <w:r w:rsidRPr="003E5175">
              <w:t>CO</w:t>
            </w:r>
            <w:r>
              <w:t>2</w:t>
            </w:r>
          </w:p>
        </w:tc>
        <w:tc>
          <w:tcPr>
            <w:tcW w:w="270" w:type="pct"/>
            <w:vAlign w:val="center"/>
          </w:tcPr>
          <w:p w14:paraId="409E2F04" w14:textId="77777777" w:rsidR="00DA5DF3" w:rsidRPr="003E5175" w:rsidRDefault="00DA5DF3" w:rsidP="00DA5DF3">
            <w:pPr>
              <w:contextualSpacing/>
            </w:pPr>
            <w:r>
              <w:t>An</w:t>
            </w:r>
          </w:p>
        </w:tc>
        <w:tc>
          <w:tcPr>
            <w:tcW w:w="338" w:type="pct"/>
            <w:vAlign w:val="center"/>
          </w:tcPr>
          <w:p w14:paraId="0F7E8818" w14:textId="77777777" w:rsidR="00DA5DF3" w:rsidRPr="003E5175" w:rsidRDefault="00DA5DF3" w:rsidP="00DA5DF3">
            <w:pPr>
              <w:contextualSpacing/>
              <w:jc w:val="center"/>
            </w:pPr>
            <w:r>
              <w:t>10</w:t>
            </w:r>
          </w:p>
        </w:tc>
      </w:tr>
      <w:tr w:rsidR="00DA5DF3" w:rsidRPr="003E5175" w14:paraId="7F015CF0" w14:textId="77777777" w:rsidTr="004B5073">
        <w:trPr>
          <w:trHeight w:val="394"/>
        </w:trPr>
        <w:tc>
          <w:tcPr>
            <w:tcW w:w="272" w:type="pct"/>
            <w:vAlign w:val="center"/>
          </w:tcPr>
          <w:p w14:paraId="68E04A22" w14:textId="77777777" w:rsidR="00DA5DF3" w:rsidRPr="003E5175" w:rsidRDefault="00DA5DF3" w:rsidP="00DA5DF3">
            <w:pPr>
              <w:contextualSpacing/>
              <w:jc w:val="center"/>
            </w:pPr>
          </w:p>
        </w:tc>
        <w:tc>
          <w:tcPr>
            <w:tcW w:w="201" w:type="pct"/>
            <w:vAlign w:val="center"/>
          </w:tcPr>
          <w:p w14:paraId="7F88F7EE" w14:textId="77777777" w:rsidR="00DA5DF3" w:rsidRPr="003E5175" w:rsidRDefault="00DA5DF3" w:rsidP="00DA5DF3">
            <w:pPr>
              <w:contextualSpacing/>
            </w:pPr>
            <w:r w:rsidRPr="003E5175">
              <w:t>b</w:t>
            </w:r>
            <w:r>
              <w:t>.</w:t>
            </w:r>
          </w:p>
        </w:tc>
        <w:tc>
          <w:tcPr>
            <w:tcW w:w="3581" w:type="pct"/>
            <w:vAlign w:val="bottom"/>
          </w:tcPr>
          <w:p w14:paraId="449C4FC9" w14:textId="77777777" w:rsidR="00DA5DF3" w:rsidRPr="00C41E1A" w:rsidRDefault="00DA5DF3" w:rsidP="00DA5DF3">
            <w:pPr>
              <w:jc w:val="both"/>
              <w:rPr>
                <w:bCs/>
              </w:rPr>
            </w:pPr>
            <w:r w:rsidRPr="004D0D4B">
              <w:t>Apply a 5×5 Gaussian smoothing filter to a given 5×5 image patch. Calculate the output values by convolving the image patch with the Gaussian kernel. Normalize the kernel values and demonstrate the step-by-step calculations.</w:t>
            </w:r>
          </w:p>
        </w:tc>
        <w:tc>
          <w:tcPr>
            <w:tcW w:w="338" w:type="pct"/>
            <w:vAlign w:val="center"/>
          </w:tcPr>
          <w:p w14:paraId="3BADA245" w14:textId="77777777" w:rsidR="00DA5DF3" w:rsidRPr="003E5175" w:rsidRDefault="00DA5DF3" w:rsidP="00DA5DF3">
            <w:pPr>
              <w:contextualSpacing/>
            </w:pPr>
            <w:r w:rsidRPr="003E5175">
              <w:t>CO</w:t>
            </w:r>
            <w:r>
              <w:t>2</w:t>
            </w:r>
          </w:p>
        </w:tc>
        <w:tc>
          <w:tcPr>
            <w:tcW w:w="270" w:type="pct"/>
            <w:vAlign w:val="center"/>
          </w:tcPr>
          <w:p w14:paraId="0F36F927" w14:textId="77777777" w:rsidR="00DA5DF3" w:rsidRPr="003E5175" w:rsidRDefault="00DA5DF3" w:rsidP="00DA5DF3">
            <w:pPr>
              <w:contextualSpacing/>
            </w:pPr>
            <w:r>
              <w:t>A</w:t>
            </w:r>
          </w:p>
        </w:tc>
        <w:tc>
          <w:tcPr>
            <w:tcW w:w="338" w:type="pct"/>
            <w:vAlign w:val="center"/>
          </w:tcPr>
          <w:p w14:paraId="4B00F69A" w14:textId="77777777" w:rsidR="00DA5DF3" w:rsidRPr="003E5175" w:rsidRDefault="00DA5DF3" w:rsidP="00DA5DF3">
            <w:pPr>
              <w:contextualSpacing/>
              <w:jc w:val="center"/>
            </w:pPr>
            <w:r>
              <w:t>10</w:t>
            </w:r>
          </w:p>
        </w:tc>
      </w:tr>
      <w:tr w:rsidR="00DA5DF3" w:rsidRPr="003E5175" w14:paraId="34FB3590" w14:textId="77777777" w:rsidTr="004B5073">
        <w:trPr>
          <w:trHeight w:val="172"/>
        </w:trPr>
        <w:tc>
          <w:tcPr>
            <w:tcW w:w="272" w:type="pct"/>
            <w:vAlign w:val="center"/>
          </w:tcPr>
          <w:p w14:paraId="72577213" w14:textId="77777777" w:rsidR="00DA5DF3" w:rsidRPr="003E5175" w:rsidRDefault="00DA5DF3" w:rsidP="00DA5DF3">
            <w:pPr>
              <w:contextualSpacing/>
              <w:jc w:val="center"/>
            </w:pPr>
          </w:p>
        </w:tc>
        <w:tc>
          <w:tcPr>
            <w:tcW w:w="201" w:type="pct"/>
            <w:vAlign w:val="center"/>
          </w:tcPr>
          <w:p w14:paraId="1FC02BBB" w14:textId="77777777" w:rsidR="00DA5DF3" w:rsidRPr="003E5175" w:rsidRDefault="00DA5DF3" w:rsidP="00DA5DF3">
            <w:pPr>
              <w:contextualSpacing/>
            </w:pPr>
          </w:p>
        </w:tc>
        <w:tc>
          <w:tcPr>
            <w:tcW w:w="3581" w:type="pct"/>
            <w:vAlign w:val="bottom"/>
          </w:tcPr>
          <w:p w14:paraId="2A5A5CE8" w14:textId="77777777" w:rsidR="00DA5DF3" w:rsidRPr="003E5175" w:rsidRDefault="00DA5DF3" w:rsidP="00DA5DF3">
            <w:pPr>
              <w:contextualSpacing/>
              <w:jc w:val="center"/>
            </w:pPr>
            <w:r w:rsidRPr="003E5175">
              <w:rPr>
                <w:b/>
                <w:bCs/>
              </w:rPr>
              <w:t>(OR)</w:t>
            </w:r>
          </w:p>
        </w:tc>
        <w:tc>
          <w:tcPr>
            <w:tcW w:w="338" w:type="pct"/>
            <w:vAlign w:val="center"/>
          </w:tcPr>
          <w:p w14:paraId="67AAFE0E" w14:textId="77777777" w:rsidR="00DA5DF3" w:rsidRPr="003E5175" w:rsidRDefault="00DA5DF3" w:rsidP="00DA5DF3">
            <w:pPr>
              <w:contextualSpacing/>
            </w:pPr>
          </w:p>
        </w:tc>
        <w:tc>
          <w:tcPr>
            <w:tcW w:w="270" w:type="pct"/>
            <w:vAlign w:val="center"/>
          </w:tcPr>
          <w:p w14:paraId="25E14DC2" w14:textId="77777777" w:rsidR="00DA5DF3" w:rsidRPr="003E5175" w:rsidRDefault="00DA5DF3" w:rsidP="00DA5DF3">
            <w:pPr>
              <w:contextualSpacing/>
            </w:pPr>
          </w:p>
        </w:tc>
        <w:tc>
          <w:tcPr>
            <w:tcW w:w="338" w:type="pct"/>
            <w:vAlign w:val="center"/>
          </w:tcPr>
          <w:p w14:paraId="4F70C9D1" w14:textId="77777777" w:rsidR="00DA5DF3" w:rsidRPr="003E5175" w:rsidRDefault="00DA5DF3" w:rsidP="00DA5DF3">
            <w:pPr>
              <w:contextualSpacing/>
              <w:jc w:val="center"/>
            </w:pPr>
          </w:p>
        </w:tc>
      </w:tr>
      <w:tr w:rsidR="00DA5DF3" w:rsidRPr="003E5175" w14:paraId="4088A44E" w14:textId="77777777" w:rsidTr="004B5073">
        <w:trPr>
          <w:trHeight w:val="394"/>
        </w:trPr>
        <w:tc>
          <w:tcPr>
            <w:tcW w:w="272" w:type="pct"/>
            <w:vAlign w:val="center"/>
          </w:tcPr>
          <w:p w14:paraId="2442989A" w14:textId="77777777" w:rsidR="00DA5DF3" w:rsidRPr="003E5175" w:rsidRDefault="00DA5DF3" w:rsidP="00DA5DF3">
            <w:pPr>
              <w:contextualSpacing/>
              <w:jc w:val="center"/>
            </w:pPr>
            <w:r w:rsidRPr="003E5175">
              <w:t>4.</w:t>
            </w:r>
          </w:p>
        </w:tc>
        <w:tc>
          <w:tcPr>
            <w:tcW w:w="201" w:type="pct"/>
            <w:vAlign w:val="center"/>
          </w:tcPr>
          <w:p w14:paraId="29E503C5" w14:textId="77777777" w:rsidR="00DA5DF3" w:rsidRPr="003E5175" w:rsidRDefault="00DA5DF3" w:rsidP="00DA5DF3">
            <w:pPr>
              <w:contextualSpacing/>
            </w:pPr>
            <w:r w:rsidRPr="003E5175">
              <w:t>a</w:t>
            </w:r>
            <w:r>
              <w:t>.</w:t>
            </w:r>
          </w:p>
        </w:tc>
        <w:tc>
          <w:tcPr>
            <w:tcW w:w="3581" w:type="pct"/>
            <w:vAlign w:val="bottom"/>
          </w:tcPr>
          <w:p w14:paraId="51CE5C68" w14:textId="77777777" w:rsidR="00DA5DF3" w:rsidRPr="003E5175" w:rsidRDefault="00DA5DF3" w:rsidP="00DA5DF3">
            <w:pPr>
              <w:jc w:val="both"/>
            </w:pPr>
            <w:r w:rsidRPr="000E1966">
              <w:t xml:space="preserve">Given a grayscale image represented as a matrix, apply contrast stretching to transform pixel values from the original range of [50, 180] to the desired range of [0, 255]. </w:t>
            </w:r>
          </w:p>
        </w:tc>
        <w:tc>
          <w:tcPr>
            <w:tcW w:w="338" w:type="pct"/>
            <w:vAlign w:val="center"/>
          </w:tcPr>
          <w:p w14:paraId="74BBD254" w14:textId="77777777" w:rsidR="00DA5DF3" w:rsidRPr="003E5175" w:rsidRDefault="00DA5DF3" w:rsidP="00DA5DF3">
            <w:pPr>
              <w:contextualSpacing/>
            </w:pPr>
            <w:r w:rsidRPr="003E5175">
              <w:t>CO</w:t>
            </w:r>
            <w:r>
              <w:t>2</w:t>
            </w:r>
          </w:p>
        </w:tc>
        <w:tc>
          <w:tcPr>
            <w:tcW w:w="270" w:type="pct"/>
            <w:vAlign w:val="center"/>
          </w:tcPr>
          <w:p w14:paraId="6480C478" w14:textId="77777777" w:rsidR="00DA5DF3" w:rsidRPr="003E5175" w:rsidRDefault="00DA5DF3" w:rsidP="00DA5DF3">
            <w:pPr>
              <w:contextualSpacing/>
            </w:pPr>
            <w:r>
              <w:t>A</w:t>
            </w:r>
          </w:p>
        </w:tc>
        <w:tc>
          <w:tcPr>
            <w:tcW w:w="338" w:type="pct"/>
            <w:vAlign w:val="center"/>
          </w:tcPr>
          <w:p w14:paraId="3AFE156C" w14:textId="77777777" w:rsidR="00DA5DF3" w:rsidRPr="003E5175" w:rsidRDefault="00DA5DF3" w:rsidP="00DA5DF3">
            <w:pPr>
              <w:contextualSpacing/>
              <w:jc w:val="center"/>
            </w:pPr>
            <w:r>
              <w:t>10</w:t>
            </w:r>
          </w:p>
        </w:tc>
      </w:tr>
      <w:tr w:rsidR="00DA5DF3" w:rsidRPr="003E5175" w14:paraId="43FDB4FB" w14:textId="77777777" w:rsidTr="004B5073">
        <w:trPr>
          <w:trHeight w:val="394"/>
        </w:trPr>
        <w:tc>
          <w:tcPr>
            <w:tcW w:w="272" w:type="pct"/>
            <w:vAlign w:val="center"/>
          </w:tcPr>
          <w:p w14:paraId="55141688" w14:textId="77777777" w:rsidR="00DA5DF3" w:rsidRPr="003E5175" w:rsidRDefault="00DA5DF3" w:rsidP="00DA5DF3">
            <w:pPr>
              <w:contextualSpacing/>
              <w:jc w:val="center"/>
            </w:pPr>
          </w:p>
        </w:tc>
        <w:tc>
          <w:tcPr>
            <w:tcW w:w="201" w:type="pct"/>
            <w:vAlign w:val="center"/>
          </w:tcPr>
          <w:p w14:paraId="7EB14335" w14:textId="77777777" w:rsidR="00DA5DF3" w:rsidRPr="003E5175" w:rsidRDefault="00DA5DF3" w:rsidP="00DA5DF3">
            <w:pPr>
              <w:contextualSpacing/>
            </w:pPr>
            <w:r w:rsidRPr="003E5175">
              <w:t>b</w:t>
            </w:r>
            <w:r>
              <w:t>.</w:t>
            </w:r>
          </w:p>
        </w:tc>
        <w:tc>
          <w:tcPr>
            <w:tcW w:w="3581" w:type="pct"/>
            <w:vAlign w:val="bottom"/>
          </w:tcPr>
          <w:p w14:paraId="716C465B" w14:textId="77777777" w:rsidR="00DA5DF3" w:rsidRPr="000E1966" w:rsidRDefault="00DA5DF3" w:rsidP="00DA5DF3">
            <w:pPr>
              <w:jc w:val="both"/>
              <w:rPr>
                <w:bCs/>
              </w:rPr>
            </w:pPr>
            <w:r w:rsidRPr="000E1966">
              <w:rPr>
                <w:bCs/>
              </w:rPr>
              <w:t>Apply a high-pass filter to a 4×4 grayscale image matrix using the Discrete Fourier Transform (DFT). Zero out low-frequency components below a specified threshold, then perform an inverse DFT to obtain the filtered image. Visualize the sharpening effect by comparing the original and filtered pixel values.</w:t>
            </w:r>
          </w:p>
        </w:tc>
        <w:tc>
          <w:tcPr>
            <w:tcW w:w="338" w:type="pct"/>
            <w:vAlign w:val="center"/>
          </w:tcPr>
          <w:p w14:paraId="61D405DF" w14:textId="77777777" w:rsidR="00DA5DF3" w:rsidRPr="003E5175" w:rsidRDefault="00DA5DF3" w:rsidP="00DA5DF3">
            <w:pPr>
              <w:contextualSpacing/>
            </w:pPr>
            <w:r w:rsidRPr="003E5175">
              <w:t>CO</w:t>
            </w:r>
            <w:r>
              <w:t>2</w:t>
            </w:r>
          </w:p>
        </w:tc>
        <w:tc>
          <w:tcPr>
            <w:tcW w:w="270" w:type="pct"/>
            <w:vAlign w:val="center"/>
          </w:tcPr>
          <w:p w14:paraId="1DF21CBF" w14:textId="77777777" w:rsidR="00DA5DF3" w:rsidRPr="003E5175" w:rsidRDefault="00DA5DF3" w:rsidP="00DA5DF3">
            <w:pPr>
              <w:contextualSpacing/>
            </w:pPr>
            <w:r>
              <w:t>A</w:t>
            </w:r>
          </w:p>
        </w:tc>
        <w:tc>
          <w:tcPr>
            <w:tcW w:w="338" w:type="pct"/>
            <w:vAlign w:val="center"/>
          </w:tcPr>
          <w:p w14:paraId="6C4591F7" w14:textId="77777777" w:rsidR="00DA5DF3" w:rsidRPr="003E5175" w:rsidRDefault="00DA5DF3" w:rsidP="00DA5DF3">
            <w:pPr>
              <w:contextualSpacing/>
              <w:jc w:val="center"/>
            </w:pPr>
            <w:r>
              <w:t>10</w:t>
            </w:r>
          </w:p>
        </w:tc>
      </w:tr>
      <w:tr w:rsidR="00DA5DF3" w:rsidRPr="003E5175" w14:paraId="4988FC37" w14:textId="77777777" w:rsidTr="004B5073">
        <w:trPr>
          <w:trHeight w:val="394"/>
        </w:trPr>
        <w:tc>
          <w:tcPr>
            <w:tcW w:w="272" w:type="pct"/>
            <w:vAlign w:val="center"/>
          </w:tcPr>
          <w:p w14:paraId="7714CB96" w14:textId="77777777" w:rsidR="00DA5DF3" w:rsidRPr="003E5175" w:rsidRDefault="00DA5DF3" w:rsidP="00DA5DF3">
            <w:pPr>
              <w:contextualSpacing/>
              <w:jc w:val="center"/>
            </w:pPr>
          </w:p>
        </w:tc>
        <w:tc>
          <w:tcPr>
            <w:tcW w:w="201" w:type="pct"/>
            <w:vAlign w:val="center"/>
          </w:tcPr>
          <w:p w14:paraId="73D3217D" w14:textId="77777777" w:rsidR="00DA5DF3" w:rsidRPr="003E5175" w:rsidRDefault="00DA5DF3" w:rsidP="00DA5DF3">
            <w:pPr>
              <w:contextualSpacing/>
            </w:pPr>
          </w:p>
        </w:tc>
        <w:tc>
          <w:tcPr>
            <w:tcW w:w="3581" w:type="pct"/>
            <w:vAlign w:val="bottom"/>
          </w:tcPr>
          <w:p w14:paraId="05B8BD1D" w14:textId="77777777" w:rsidR="00DA5DF3" w:rsidRPr="003E5175" w:rsidRDefault="00DA5DF3" w:rsidP="00DA5DF3">
            <w:pPr>
              <w:contextualSpacing/>
              <w:jc w:val="both"/>
            </w:pPr>
          </w:p>
        </w:tc>
        <w:tc>
          <w:tcPr>
            <w:tcW w:w="338" w:type="pct"/>
            <w:vAlign w:val="center"/>
          </w:tcPr>
          <w:p w14:paraId="1B3BA906" w14:textId="77777777" w:rsidR="00DA5DF3" w:rsidRPr="003E5175" w:rsidRDefault="00DA5DF3" w:rsidP="00DA5DF3">
            <w:pPr>
              <w:contextualSpacing/>
            </w:pPr>
          </w:p>
        </w:tc>
        <w:tc>
          <w:tcPr>
            <w:tcW w:w="270" w:type="pct"/>
            <w:vAlign w:val="center"/>
          </w:tcPr>
          <w:p w14:paraId="5AD01A74" w14:textId="77777777" w:rsidR="00DA5DF3" w:rsidRPr="003E5175" w:rsidRDefault="00DA5DF3" w:rsidP="00DA5DF3">
            <w:pPr>
              <w:contextualSpacing/>
            </w:pPr>
          </w:p>
        </w:tc>
        <w:tc>
          <w:tcPr>
            <w:tcW w:w="338" w:type="pct"/>
            <w:vAlign w:val="center"/>
          </w:tcPr>
          <w:p w14:paraId="7C93B4B8" w14:textId="77777777" w:rsidR="00DA5DF3" w:rsidRPr="003E5175" w:rsidRDefault="00DA5DF3" w:rsidP="00DA5DF3">
            <w:pPr>
              <w:contextualSpacing/>
              <w:jc w:val="center"/>
            </w:pPr>
          </w:p>
        </w:tc>
      </w:tr>
      <w:tr w:rsidR="00DA5DF3" w:rsidRPr="003E5175" w14:paraId="56EF114A" w14:textId="77777777" w:rsidTr="004B5073">
        <w:trPr>
          <w:trHeight w:val="394"/>
        </w:trPr>
        <w:tc>
          <w:tcPr>
            <w:tcW w:w="272" w:type="pct"/>
            <w:vAlign w:val="center"/>
          </w:tcPr>
          <w:p w14:paraId="2740B01C" w14:textId="77777777" w:rsidR="00DA5DF3" w:rsidRPr="003E5175" w:rsidRDefault="00DA5DF3" w:rsidP="00DA5DF3">
            <w:pPr>
              <w:contextualSpacing/>
              <w:jc w:val="center"/>
            </w:pPr>
            <w:r w:rsidRPr="003E5175">
              <w:t>5.</w:t>
            </w:r>
          </w:p>
        </w:tc>
        <w:tc>
          <w:tcPr>
            <w:tcW w:w="201" w:type="pct"/>
            <w:vAlign w:val="center"/>
          </w:tcPr>
          <w:p w14:paraId="77B0EBC0" w14:textId="77777777" w:rsidR="00DA5DF3" w:rsidRPr="003E5175" w:rsidRDefault="00DA5DF3" w:rsidP="00DA5DF3">
            <w:pPr>
              <w:contextualSpacing/>
            </w:pPr>
            <w:r w:rsidRPr="003E5175">
              <w:t>a</w:t>
            </w:r>
            <w:r>
              <w:t>.</w:t>
            </w:r>
          </w:p>
        </w:tc>
        <w:tc>
          <w:tcPr>
            <w:tcW w:w="3581" w:type="pct"/>
            <w:vAlign w:val="bottom"/>
          </w:tcPr>
          <w:p w14:paraId="59510CD3" w14:textId="77777777" w:rsidR="00DA5DF3" w:rsidRPr="003E5175" w:rsidRDefault="00DA5DF3" w:rsidP="00DA5DF3">
            <w:pPr>
              <w:contextualSpacing/>
              <w:jc w:val="both"/>
            </w:pPr>
            <w:r w:rsidRPr="006F0FB0">
              <w:t>In image compression applications, implement coding redundancy reduction techniques to improve compression efficiency. Compare and contrast coding redundancy with spatial and temporal redundancy reduction methods.</w:t>
            </w:r>
          </w:p>
        </w:tc>
        <w:tc>
          <w:tcPr>
            <w:tcW w:w="338" w:type="pct"/>
            <w:vAlign w:val="center"/>
          </w:tcPr>
          <w:p w14:paraId="1565E009" w14:textId="77777777" w:rsidR="00DA5DF3" w:rsidRPr="003E5175" w:rsidRDefault="00DA5DF3" w:rsidP="00DA5DF3">
            <w:pPr>
              <w:contextualSpacing/>
            </w:pPr>
            <w:r w:rsidRPr="003E5175">
              <w:t>CO</w:t>
            </w:r>
            <w:r>
              <w:t>3</w:t>
            </w:r>
          </w:p>
        </w:tc>
        <w:tc>
          <w:tcPr>
            <w:tcW w:w="270" w:type="pct"/>
            <w:vAlign w:val="center"/>
          </w:tcPr>
          <w:p w14:paraId="00506389" w14:textId="77777777" w:rsidR="00DA5DF3" w:rsidRPr="003E5175" w:rsidRDefault="00DA5DF3" w:rsidP="00DA5DF3">
            <w:pPr>
              <w:contextualSpacing/>
            </w:pPr>
            <w:r>
              <w:t>An</w:t>
            </w:r>
          </w:p>
        </w:tc>
        <w:tc>
          <w:tcPr>
            <w:tcW w:w="338" w:type="pct"/>
            <w:vAlign w:val="center"/>
          </w:tcPr>
          <w:p w14:paraId="27071CF8" w14:textId="77777777" w:rsidR="00DA5DF3" w:rsidRPr="003E5175" w:rsidRDefault="00DA5DF3" w:rsidP="00DA5DF3">
            <w:pPr>
              <w:contextualSpacing/>
              <w:jc w:val="center"/>
            </w:pPr>
            <w:r>
              <w:t>10</w:t>
            </w:r>
          </w:p>
        </w:tc>
      </w:tr>
      <w:tr w:rsidR="00DA5DF3" w:rsidRPr="003E5175" w14:paraId="70AB0551" w14:textId="77777777" w:rsidTr="004B5073">
        <w:trPr>
          <w:trHeight w:val="394"/>
        </w:trPr>
        <w:tc>
          <w:tcPr>
            <w:tcW w:w="272" w:type="pct"/>
            <w:vAlign w:val="center"/>
          </w:tcPr>
          <w:p w14:paraId="2C7718C7" w14:textId="77777777" w:rsidR="00DA5DF3" w:rsidRPr="003E5175" w:rsidRDefault="00DA5DF3" w:rsidP="00DA5DF3">
            <w:pPr>
              <w:contextualSpacing/>
              <w:jc w:val="center"/>
            </w:pPr>
          </w:p>
        </w:tc>
        <w:tc>
          <w:tcPr>
            <w:tcW w:w="201" w:type="pct"/>
            <w:vAlign w:val="center"/>
          </w:tcPr>
          <w:p w14:paraId="6FFE5C69" w14:textId="77777777" w:rsidR="00DA5DF3" w:rsidRPr="003E5175" w:rsidRDefault="00DA5DF3" w:rsidP="00DA5DF3">
            <w:pPr>
              <w:contextualSpacing/>
            </w:pPr>
            <w:r w:rsidRPr="003E5175">
              <w:t>b</w:t>
            </w:r>
            <w:r>
              <w:t>.</w:t>
            </w:r>
          </w:p>
        </w:tc>
        <w:tc>
          <w:tcPr>
            <w:tcW w:w="3581" w:type="pct"/>
            <w:vAlign w:val="bottom"/>
          </w:tcPr>
          <w:p w14:paraId="0C2C2B59" w14:textId="77777777" w:rsidR="00DA5DF3" w:rsidRPr="003E5175" w:rsidRDefault="00DA5DF3" w:rsidP="00DA5DF3">
            <w:pPr>
              <w:contextualSpacing/>
              <w:jc w:val="both"/>
              <w:rPr>
                <w:bCs/>
              </w:rPr>
            </w:pPr>
            <w:r w:rsidRPr="006F0FB0">
              <w:rPr>
                <w:bCs/>
              </w:rPr>
              <w:t xml:space="preserve">Evaluate the efficiency of Huffman coding, Arithmetic coding, and LZW compression techniques on a standard test image or video frame. Compare </w:t>
            </w:r>
            <w:r w:rsidRPr="006F0FB0">
              <w:rPr>
                <w:bCs/>
              </w:rPr>
              <w:lastRenderedPageBreak/>
              <w:t>their performance using metrics such as compression ratio, encoding/decoding time, and visual quality.</w:t>
            </w:r>
          </w:p>
        </w:tc>
        <w:tc>
          <w:tcPr>
            <w:tcW w:w="338" w:type="pct"/>
            <w:vAlign w:val="center"/>
          </w:tcPr>
          <w:p w14:paraId="1587AAE9" w14:textId="77777777" w:rsidR="00DA5DF3" w:rsidRPr="003E5175" w:rsidRDefault="00DA5DF3" w:rsidP="00DA5DF3">
            <w:pPr>
              <w:contextualSpacing/>
            </w:pPr>
            <w:r w:rsidRPr="003E5175">
              <w:lastRenderedPageBreak/>
              <w:t>CO</w:t>
            </w:r>
            <w:r>
              <w:t>3</w:t>
            </w:r>
          </w:p>
        </w:tc>
        <w:tc>
          <w:tcPr>
            <w:tcW w:w="270" w:type="pct"/>
            <w:vAlign w:val="center"/>
          </w:tcPr>
          <w:p w14:paraId="10B45B41" w14:textId="77777777" w:rsidR="00DA5DF3" w:rsidRPr="003E5175" w:rsidRDefault="00DA5DF3" w:rsidP="00DA5DF3">
            <w:pPr>
              <w:contextualSpacing/>
            </w:pPr>
            <w:r>
              <w:t>E</w:t>
            </w:r>
          </w:p>
        </w:tc>
        <w:tc>
          <w:tcPr>
            <w:tcW w:w="338" w:type="pct"/>
            <w:vAlign w:val="center"/>
          </w:tcPr>
          <w:p w14:paraId="721D7F56" w14:textId="77777777" w:rsidR="00DA5DF3" w:rsidRPr="003E5175" w:rsidRDefault="00DA5DF3" w:rsidP="00DA5DF3">
            <w:pPr>
              <w:contextualSpacing/>
              <w:jc w:val="center"/>
            </w:pPr>
            <w:r>
              <w:t>10</w:t>
            </w:r>
          </w:p>
        </w:tc>
      </w:tr>
      <w:tr w:rsidR="00DA5DF3" w:rsidRPr="003E5175" w14:paraId="4310DB30" w14:textId="77777777" w:rsidTr="004B5073">
        <w:trPr>
          <w:trHeight w:val="261"/>
        </w:trPr>
        <w:tc>
          <w:tcPr>
            <w:tcW w:w="272" w:type="pct"/>
            <w:vAlign w:val="center"/>
          </w:tcPr>
          <w:p w14:paraId="6BF7F706" w14:textId="77777777" w:rsidR="00DA5DF3" w:rsidRPr="003E5175" w:rsidRDefault="00DA5DF3" w:rsidP="00DA5DF3">
            <w:pPr>
              <w:contextualSpacing/>
              <w:jc w:val="center"/>
            </w:pPr>
          </w:p>
        </w:tc>
        <w:tc>
          <w:tcPr>
            <w:tcW w:w="201" w:type="pct"/>
            <w:vAlign w:val="center"/>
          </w:tcPr>
          <w:p w14:paraId="22CC9219" w14:textId="77777777" w:rsidR="00DA5DF3" w:rsidRPr="003E5175" w:rsidRDefault="00DA5DF3" w:rsidP="00DA5DF3">
            <w:pPr>
              <w:contextualSpacing/>
            </w:pPr>
          </w:p>
        </w:tc>
        <w:tc>
          <w:tcPr>
            <w:tcW w:w="3581" w:type="pct"/>
            <w:vAlign w:val="bottom"/>
          </w:tcPr>
          <w:p w14:paraId="1D0D98BC" w14:textId="77777777" w:rsidR="00DA5DF3" w:rsidRPr="003E5175" w:rsidRDefault="00DA5DF3" w:rsidP="00DA5DF3">
            <w:pPr>
              <w:contextualSpacing/>
              <w:jc w:val="center"/>
            </w:pPr>
            <w:r w:rsidRPr="003E5175">
              <w:rPr>
                <w:b/>
                <w:bCs/>
              </w:rPr>
              <w:t>(OR)</w:t>
            </w:r>
          </w:p>
        </w:tc>
        <w:tc>
          <w:tcPr>
            <w:tcW w:w="338" w:type="pct"/>
            <w:vAlign w:val="center"/>
          </w:tcPr>
          <w:p w14:paraId="2DA91AFF" w14:textId="77777777" w:rsidR="00DA5DF3" w:rsidRPr="003E5175" w:rsidRDefault="00DA5DF3" w:rsidP="00DA5DF3">
            <w:pPr>
              <w:contextualSpacing/>
            </w:pPr>
          </w:p>
        </w:tc>
        <w:tc>
          <w:tcPr>
            <w:tcW w:w="270" w:type="pct"/>
            <w:vAlign w:val="center"/>
          </w:tcPr>
          <w:p w14:paraId="4B7D730A" w14:textId="77777777" w:rsidR="00DA5DF3" w:rsidRPr="003E5175" w:rsidRDefault="00DA5DF3" w:rsidP="00DA5DF3">
            <w:pPr>
              <w:contextualSpacing/>
            </w:pPr>
          </w:p>
        </w:tc>
        <w:tc>
          <w:tcPr>
            <w:tcW w:w="338" w:type="pct"/>
            <w:vAlign w:val="center"/>
          </w:tcPr>
          <w:p w14:paraId="26B32EA3" w14:textId="77777777" w:rsidR="00DA5DF3" w:rsidRPr="003E5175" w:rsidRDefault="00DA5DF3" w:rsidP="00DA5DF3">
            <w:pPr>
              <w:contextualSpacing/>
              <w:jc w:val="center"/>
            </w:pPr>
          </w:p>
        </w:tc>
      </w:tr>
      <w:tr w:rsidR="00DA5DF3" w:rsidRPr="003E5175" w14:paraId="5C62A78D" w14:textId="77777777" w:rsidTr="004B5073">
        <w:trPr>
          <w:trHeight w:val="394"/>
        </w:trPr>
        <w:tc>
          <w:tcPr>
            <w:tcW w:w="272" w:type="pct"/>
            <w:vAlign w:val="center"/>
          </w:tcPr>
          <w:p w14:paraId="78B58E36" w14:textId="77777777" w:rsidR="00DA5DF3" w:rsidRPr="003E5175" w:rsidRDefault="00DA5DF3" w:rsidP="00DA5DF3">
            <w:pPr>
              <w:contextualSpacing/>
              <w:jc w:val="center"/>
            </w:pPr>
            <w:r w:rsidRPr="003E5175">
              <w:t>6.</w:t>
            </w:r>
          </w:p>
        </w:tc>
        <w:tc>
          <w:tcPr>
            <w:tcW w:w="201" w:type="pct"/>
            <w:vAlign w:val="center"/>
          </w:tcPr>
          <w:p w14:paraId="681D9C49" w14:textId="77777777" w:rsidR="00DA5DF3" w:rsidRPr="003E5175" w:rsidRDefault="00DA5DF3" w:rsidP="00DA5DF3">
            <w:pPr>
              <w:contextualSpacing/>
            </w:pPr>
            <w:r w:rsidRPr="003E5175">
              <w:t>a</w:t>
            </w:r>
            <w:r>
              <w:t>.</w:t>
            </w:r>
          </w:p>
        </w:tc>
        <w:tc>
          <w:tcPr>
            <w:tcW w:w="3581" w:type="pct"/>
            <w:vAlign w:val="bottom"/>
          </w:tcPr>
          <w:p w14:paraId="5301814C" w14:textId="77777777" w:rsidR="00DA5DF3" w:rsidRPr="003E5175" w:rsidRDefault="00DA5DF3" w:rsidP="00DA5DF3">
            <w:pPr>
              <w:contextualSpacing/>
              <w:jc w:val="both"/>
            </w:pPr>
            <w:r>
              <w:t>Compare and contrast lossy and lossless compression techniques with suitable examples.</w:t>
            </w:r>
          </w:p>
        </w:tc>
        <w:tc>
          <w:tcPr>
            <w:tcW w:w="338" w:type="pct"/>
            <w:vAlign w:val="center"/>
          </w:tcPr>
          <w:p w14:paraId="7BCA2635" w14:textId="77777777" w:rsidR="00DA5DF3" w:rsidRPr="003E5175" w:rsidRDefault="00DA5DF3" w:rsidP="00DA5DF3">
            <w:pPr>
              <w:contextualSpacing/>
            </w:pPr>
            <w:r w:rsidRPr="003E5175">
              <w:t>CO</w:t>
            </w:r>
            <w:r>
              <w:t>3</w:t>
            </w:r>
          </w:p>
        </w:tc>
        <w:tc>
          <w:tcPr>
            <w:tcW w:w="270" w:type="pct"/>
            <w:vAlign w:val="center"/>
          </w:tcPr>
          <w:p w14:paraId="1528CB26" w14:textId="77777777" w:rsidR="00DA5DF3" w:rsidRPr="003E5175" w:rsidRDefault="00DA5DF3" w:rsidP="00DA5DF3">
            <w:pPr>
              <w:contextualSpacing/>
            </w:pPr>
            <w:r>
              <w:t>An</w:t>
            </w:r>
          </w:p>
        </w:tc>
        <w:tc>
          <w:tcPr>
            <w:tcW w:w="338" w:type="pct"/>
            <w:vAlign w:val="center"/>
          </w:tcPr>
          <w:p w14:paraId="59062913" w14:textId="77777777" w:rsidR="00DA5DF3" w:rsidRPr="003E5175" w:rsidRDefault="00DA5DF3" w:rsidP="00DA5DF3">
            <w:pPr>
              <w:contextualSpacing/>
              <w:jc w:val="center"/>
            </w:pPr>
            <w:r>
              <w:t>10</w:t>
            </w:r>
          </w:p>
        </w:tc>
      </w:tr>
      <w:tr w:rsidR="00DA5DF3" w:rsidRPr="003E5175" w14:paraId="091218F9" w14:textId="77777777" w:rsidTr="004B5073">
        <w:trPr>
          <w:trHeight w:val="394"/>
        </w:trPr>
        <w:tc>
          <w:tcPr>
            <w:tcW w:w="272" w:type="pct"/>
            <w:vAlign w:val="center"/>
          </w:tcPr>
          <w:p w14:paraId="4FC2AA68" w14:textId="77777777" w:rsidR="00DA5DF3" w:rsidRPr="003E5175" w:rsidRDefault="00DA5DF3" w:rsidP="00DA5DF3">
            <w:pPr>
              <w:contextualSpacing/>
              <w:jc w:val="center"/>
            </w:pPr>
          </w:p>
        </w:tc>
        <w:tc>
          <w:tcPr>
            <w:tcW w:w="201" w:type="pct"/>
            <w:vAlign w:val="center"/>
          </w:tcPr>
          <w:p w14:paraId="7A103DFB" w14:textId="77777777" w:rsidR="00DA5DF3" w:rsidRPr="003E5175" w:rsidRDefault="00DA5DF3" w:rsidP="00DA5DF3">
            <w:pPr>
              <w:contextualSpacing/>
            </w:pPr>
            <w:r w:rsidRPr="003E5175">
              <w:t>b</w:t>
            </w:r>
            <w:r>
              <w:t>.</w:t>
            </w:r>
          </w:p>
        </w:tc>
        <w:tc>
          <w:tcPr>
            <w:tcW w:w="3581" w:type="pct"/>
            <w:vAlign w:val="bottom"/>
          </w:tcPr>
          <w:p w14:paraId="5C26BD18" w14:textId="77777777" w:rsidR="00DA5DF3" w:rsidRPr="003E5175" w:rsidRDefault="00DA5DF3" w:rsidP="00DA5DF3">
            <w:pPr>
              <w:contextualSpacing/>
              <w:jc w:val="both"/>
              <w:rPr>
                <w:bCs/>
              </w:rPr>
            </w:pPr>
            <w:r w:rsidRPr="00095930">
              <w:rPr>
                <w:bCs/>
              </w:rPr>
              <w:t>Apply arithmetic coding to a simple image with given pixel values and probabilities. Calculate the final code length and compare its efficiency with Huffman coding for the same data.</w:t>
            </w:r>
          </w:p>
        </w:tc>
        <w:tc>
          <w:tcPr>
            <w:tcW w:w="338" w:type="pct"/>
            <w:vAlign w:val="center"/>
          </w:tcPr>
          <w:p w14:paraId="553125BF" w14:textId="77777777" w:rsidR="00DA5DF3" w:rsidRPr="003E5175" w:rsidRDefault="00DA5DF3" w:rsidP="00DA5DF3">
            <w:pPr>
              <w:contextualSpacing/>
            </w:pPr>
            <w:r w:rsidRPr="003E5175">
              <w:t>C</w:t>
            </w:r>
            <w:r>
              <w:t>O4</w:t>
            </w:r>
          </w:p>
        </w:tc>
        <w:tc>
          <w:tcPr>
            <w:tcW w:w="270" w:type="pct"/>
            <w:vAlign w:val="center"/>
          </w:tcPr>
          <w:p w14:paraId="5981FD08" w14:textId="77777777" w:rsidR="00DA5DF3" w:rsidRPr="003E5175" w:rsidRDefault="00DA5DF3" w:rsidP="00DA5DF3">
            <w:pPr>
              <w:contextualSpacing/>
            </w:pPr>
            <w:r>
              <w:t>A</w:t>
            </w:r>
          </w:p>
        </w:tc>
        <w:tc>
          <w:tcPr>
            <w:tcW w:w="338" w:type="pct"/>
            <w:vAlign w:val="center"/>
          </w:tcPr>
          <w:p w14:paraId="6AD50447" w14:textId="77777777" w:rsidR="00DA5DF3" w:rsidRPr="003E5175" w:rsidRDefault="00DA5DF3" w:rsidP="00DA5DF3">
            <w:pPr>
              <w:contextualSpacing/>
              <w:jc w:val="center"/>
            </w:pPr>
            <w:r>
              <w:t>10</w:t>
            </w:r>
          </w:p>
        </w:tc>
      </w:tr>
      <w:tr w:rsidR="00DA5DF3" w:rsidRPr="003E5175" w14:paraId="541F9E53" w14:textId="77777777" w:rsidTr="004B5073">
        <w:trPr>
          <w:trHeight w:val="394"/>
        </w:trPr>
        <w:tc>
          <w:tcPr>
            <w:tcW w:w="272" w:type="pct"/>
            <w:vAlign w:val="center"/>
          </w:tcPr>
          <w:p w14:paraId="1654C1A1" w14:textId="77777777" w:rsidR="00DA5DF3" w:rsidRPr="003E5175" w:rsidRDefault="00DA5DF3" w:rsidP="00DA5DF3">
            <w:pPr>
              <w:contextualSpacing/>
              <w:jc w:val="center"/>
            </w:pPr>
          </w:p>
        </w:tc>
        <w:tc>
          <w:tcPr>
            <w:tcW w:w="201" w:type="pct"/>
            <w:vAlign w:val="center"/>
          </w:tcPr>
          <w:p w14:paraId="4C9507AB" w14:textId="77777777" w:rsidR="00DA5DF3" w:rsidRPr="003E5175" w:rsidRDefault="00DA5DF3" w:rsidP="00DA5DF3">
            <w:pPr>
              <w:contextualSpacing/>
            </w:pPr>
          </w:p>
        </w:tc>
        <w:tc>
          <w:tcPr>
            <w:tcW w:w="3581" w:type="pct"/>
            <w:vAlign w:val="bottom"/>
          </w:tcPr>
          <w:p w14:paraId="0C53FE38" w14:textId="77777777" w:rsidR="00DA5DF3" w:rsidRPr="003E5175" w:rsidRDefault="00DA5DF3" w:rsidP="00DA5DF3">
            <w:pPr>
              <w:contextualSpacing/>
              <w:jc w:val="both"/>
            </w:pPr>
          </w:p>
        </w:tc>
        <w:tc>
          <w:tcPr>
            <w:tcW w:w="338" w:type="pct"/>
            <w:vAlign w:val="center"/>
          </w:tcPr>
          <w:p w14:paraId="0D4C6EAF" w14:textId="77777777" w:rsidR="00DA5DF3" w:rsidRPr="003E5175" w:rsidRDefault="00DA5DF3" w:rsidP="00DA5DF3">
            <w:pPr>
              <w:contextualSpacing/>
            </w:pPr>
          </w:p>
        </w:tc>
        <w:tc>
          <w:tcPr>
            <w:tcW w:w="270" w:type="pct"/>
            <w:vAlign w:val="center"/>
          </w:tcPr>
          <w:p w14:paraId="483ED5DD" w14:textId="77777777" w:rsidR="00DA5DF3" w:rsidRPr="003E5175" w:rsidRDefault="00DA5DF3" w:rsidP="00DA5DF3">
            <w:pPr>
              <w:contextualSpacing/>
            </w:pPr>
          </w:p>
        </w:tc>
        <w:tc>
          <w:tcPr>
            <w:tcW w:w="338" w:type="pct"/>
            <w:vAlign w:val="center"/>
          </w:tcPr>
          <w:p w14:paraId="2D9F5228" w14:textId="77777777" w:rsidR="00DA5DF3" w:rsidRPr="003E5175" w:rsidRDefault="00DA5DF3" w:rsidP="00DA5DF3">
            <w:pPr>
              <w:contextualSpacing/>
              <w:jc w:val="center"/>
            </w:pPr>
          </w:p>
        </w:tc>
      </w:tr>
      <w:tr w:rsidR="00DA5DF3" w:rsidRPr="003E5175" w14:paraId="1B6DF6C2" w14:textId="77777777" w:rsidTr="004B5073">
        <w:trPr>
          <w:trHeight w:val="394"/>
        </w:trPr>
        <w:tc>
          <w:tcPr>
            <w:tcW w:w="272" w:type="pct"/>
            <w:vAlign w:val="center"/>
          </w:tcPr>
          <w:p w14:paraId="5C09AF2A" w14:textId="77777777" w:rsidR="00DA5DF3" w:rsidRPr="003E5175" w:rsidRDefault="00DA5DF3" w:rsidP="00DA5DF3">
            <w:pPr>
              <w:contextualSpacing/>
              <w:jc w:val="center"/>
            </w:pPr>
            <w:r w:rsidRPr="003E5175">
              <w:t>7.</w:t>
            </w:r>
          </w:p>
        </w:tc>
        <w:tc>
          <w:tcPr>
            <w:tcW w:w="201" w:type="pct"/>
            <w:vAlign w:val="center"/>
          </w:tcPr>
          <w:p w14:paraId="7A91D65D" w14:textId="77777777" w:rsidR="00DA5DF3" w:rsidRPr="003E5175" w:rsidRDefault="00DA5DF3" w:rsidP="00DA5DF3">
            <w:pPr>
              <w:contextualSpacing/>
            </w:pPr>
            <w:r w:rsidRPr="003E5175">
              <w:t>a</w:t>
            </w:r>
            <w:r>
              <w:t>.</w:t>
            </w:r>
          </w:p>
        </w:tc>
        <w:tc>
          <w:tcPr>
            <w:tcW w:w="3581" w:type="pct"/>
            <w:vAlign w:val="bottom"/>
          </w:tcPr>
          <w:p w14:paraId="47D9B482" w14:textId="77777777" w:rsidR="00DA5DF3" w:rsidRPr="003E5175" w:rsidRDefault="00DA5DF3" w:rsidP="00DA5DF3">
            <w:pPr>
              <w:contextualSpacing/>
              <w:jc w:val="both"/>
            </w:pPr>
            <w:r w:rsidRPr="003433E0">
              <w:t>Analyze and compare the processes of capturing, storing, and transmitting analog versus digital video. Discuss the advantages and limitations of each format in terms of video quality, storage requirements, and bandwidth usage.</w:t>
            </w:r>
          </w:p>
        </w:tc>
        <w:tc>
          <w:tcPr>
            <w:tcW w:w="338" w:type="pct"/>
            <w:vAlign w:val="center"/>
          </w:tcPr>
          <w:p w14:paraId="05EEA97C" w14:textId="77777777" w:rsidR="00DA5DF3" w:rsidRPr="003E5175" w:rsidRDefault="00DA5DF3" w:rsidP="00DA5DF3">
            <w:pPr>
              <w:contextualSpacing/>
            </w:pPr>
            <w:r w:rsidRPr="003E5175">
              <w:t>CO</w:t>
            </w:r>
            <w:r>
              <w:t>4</w:t>
            </w:r>
          </w:p>
        </w:tc>
        <w:tc>
          <w:tcPr>
            <w:tcW w:w="270" w:type="pct"/>
            <w:vAlign w:val="center"/>
          </w:tcPr>
          <w:p w14:paraId="2FE8ADC0" w14:textId="77777777" w:rsidR="00DA5DF3" w:rsidRPr="003E5175" w:rsidRDefault="00DA5DF3" w:rsidP="00DA5DF3">
            <w:pPr>
              <w:contextualSpacing/>
            </w:pPr>
            <w:r>
              <w:t>An</w:t>
            </w:r>
          </w:p>
        </w:tc>
        <w:tc>
          <w:tcPr>
            <w:tcW w:w="338" w:type="pct"/>
            <w:vAlign w:val="center"/>
          </w:tcPr>
          <w:p w14:paraId="0C5E5EF8" w14:textId="77777777" w:rsidR="00DA5DF3" w:rsidRPr="003E5175" w:rsidRDefault="00DA5DF3" w:rsidP="00DA5DF3">
            <w:pPr>
              <w:contextualSpacing/>
              <w:jc w:val="center"/>
            </w:pPr>
            <w:r>
              <w:t>10</w:t>
            </w:r>
          </w:p>
        </w:tc>
      </w:tr>
      <w:tr w:rsidR="00DA5DF3" w:rsidRPr="003E5175" w14:paraId="17E454BD" w14:textId="77777777" w:rsidTr="004B5073">
        <w:trPr>
          <w:trHeight w:val="394"/>
        </w:trPr>
        <w:tc>
          <w:tcPr>
            <w:tcW w:w="272" w:type="pct"/>
            <w:vAlign w:val="center"/>
          </w:tcPr>
          <w:p w14:paraId="64A03FD3" w14:textId="77777777" w:rsidR="00DA5DF3" w:rsidRPr="003E5175" w:rsidRDefault="00DA5DF3" w:rsidP="00DA5DF3">
            <w:pPr>
              <w:contextualSpacing/>
              <w:jc w:val="center"/>
            </w:pPr>
          </w:p>
        </w:tc>
        <w:tc>
          <w:tcPr>
            <w:tcW w:w="201" w:type="pct"/>
            <w:vAlign w:val="center"/>
          </w:tcPr>
          <w:p w14:paraId="72BD6933" w14:textId="77777777" w:rsidR="00DA5DF3" w:rsidRPr="003E5175" w:rsidRDefault="00DA5DF3" w:rsidP="00DA5DF3">
            <w:pPr>
              <w:contextualSpacing/>
            </w:pPr>
            <w:r w:rsidRPr="003E5175">
              <w:t>b</w:t>
            </w:r>
            <w:r>
              <w:t>.</w:t>
            </w:r>
          </w:p>
        </w:tc>
        <w:tc>
          <w:tcPr>
            <w:tcW w:w="3581" w:type="pct"/>
            <w:vAlign w:val="bottom"/>
          </w:tcPr>
          <w:p w14:paraId="6779CAC7" w14:textId="77777777" w:rsidR="00DA5DF3" w:rsidRPr="003E5175" w:rsidRDefault="00DA5DF3" w:rsidP="00DA5DF3">
            <w:pPr>
              <w:contextualSpacing/>
              <w:jc w:val="both"/>
              <w:rPr>
                <w:bCs/>
              </w:rPr>
            </w:pPr>
            <w:r>
              <w:rPr>
                <w:bCs/>
              </w:rPr>
              <w:t>Illustrate any two</w:t>
            </w:r>
            <w:r w:rsidRPr="003433E0">
              <w:rPr>
                <w:bCs/>
              </w:rPr>
              <w:t xml:space="preserve"> video compression algorithms</w:t>
            </w:r>
            <w:r>
              <w:rPr>
                <w:bCs/>
              </w:rPr>
              <w:t xml:space="preserve"> with suitable examples.</w:t>
            </w:r>
          </w:p>
        </w:tc>
        <w:tc>
          <w:tcPr>
            <w:tcW w:w="338" w:type="pct"/>
            <w:vAlign w:val="center"/>
          </w:tcPr>
          <w:p w14:paraId="46651ADF" w14:textId="77777777" w:rsidR="00DA5DF3" w:rsidRPr="003E5175" w:rsidRDefault="00DA5DF3" w:rsidP="00DA5DF3">
            <w:pPr>
              <w:contextualSpacing/>
            </w:pPr>
            <w:r w:rsidRPr="003E5175">
              <w:t>CO</w:t>
            </w:r>
            <w:r>
              <w:t>4</w:t>
            </w:r>
          </w:p>
        </w:tc>
        <w:tc>
          <w:tcPr>
            <w:tcW w:w="270" w:type="pct"/>
            <w:vAlign w:val="center"/>
          </w:tcPr>
          <w:p w14:paraId="2FC4AA0A" w14:textId="77777777" w:rsidR="00DA5DF3" w:rsidRPr="003E5175" w:rsidRDefault="00DA5DF3" w:rsidP="00DA5DF3">
            <w:pPr>
              <w:contextualSpacing/>
            </w:pPr>
            <w:r>
              <w:t>A</w:t>
            </w:r>
          </w:p>
        </w:tc>
        <w:tc>
          <w:tcPr>
            <w:tcW w:w="338" w:type="pct"/>
            <w:vAlign w:val="center"/>
          </w:tcPr>
          <w:p w14:paraId="26BC10FC" w14:textId="77777777" w:rsidR="00DA5DF3" w:rsidRPr="003E5175" w:rsidRDefault="00DA5DF3" w:rsidP="00DA5DF3">
            <w:pPr>
              <w:contextualSpacing/>
              <w:jc w:val="center"/>
            </w:pPr>
            <w:r>
              <w:t>10</w:t>
            </w:r>
          </w:p>
        </w:tc>
      </w:tr>
      <w:tr w:rsidR="00DA5DF3" w:rsidRPr="003E5175" w14:paraId="62C977D3" w14:textId="77777777" w:rsidTr="004B5073">
        <w:trPr>
          <w:trHeight w:val="394"/>
        </w:trPr>
        <w:tc>
          <w:tcPr>
            <w:tcW w:w="272" w:type="pct"/>
            <w:vAlign w:val="center"/>
          </w:tcPr>
          <w:p w14:paraId="2D938B30" w14:textId="77777777" w:rsidR="00DA5DF3" w:rsidRPr="003E5175" w:rsidRDefault="00DA5DF3" w:rsidP="00DA5DF3">
            <w:pPr>
              <w:contextualSpacing/>
              <w:jc w:val="center"/>
            </w:pPr>
          </w:p>
        </w:tc>
        <w:tc>
          <w:tcPr>
            <w:tcW w:w="201" w:type="pct"/>
            <w:vAlign w:val="center"/>
          </w:tcPr>
          <w:p w14:paraId="104F7094" w14:textId="77777777" w:rsidR="00DA5DF3" w:rsidRPr="003E5175" w:rsidRDefault="00DA5DF3" w:rsidP="00DA5DF3">
            <w:pPr>
              <w:contextualSpacing/>
            </w:pPr>
          </w:p>
        </w:tc>
        <w:tc>
          <w:tcPr>
            <w:tcW w:w="3581" w:type="pct"/>
            <w:vAlign w:val="bottom"/>
          </w:tcPr>
          <w:p w14:paraId="529EA3D3" w14:textId="77777777" w:rsidR="00DA5DF3" w:rsidRPr="003E5175" w:rsidRDefault="00DA5DF3" w:rsidP="00DA5DF3">
            <w:pPr>
              <w:contextualSpacing/>
              <w:jc w:val="center"/>
              <w:rPr>
                <w:bCs/>
              </w:rPr>
            </w:pPr>
            <w:r w:rsidRPr="003E5175">
              <w:rPr>
                <w:b/>
                <w:bCs/>
              </w:rPr>
              <w:t>(OR)</w:t>
            </w:r>
          </w:p>
        </w:tc>
        <w:tc>
          <w:tcPr>
            <w:tcW w:w="338" w:type="pct"/>
            <w:vAlign w:val="center"/>
          </w:tcPr>
          <w:p w14:paraId="2AFFA920" w14:textId="77777777" w:rsidR="00DA5DF3" w:rsidRPr="003E5175" w:rsidRDefault="00DA5DF3" w:rsidP="00DA5DF3">
            <w:pPr>
              <w:contextualSpacing/>
            </w:pPr>
          </w:p>
        </w:tc>
        <w:tc>
          <w:tcPr>
            <w:tcW w:w="270" w:type="pct"/>
            <w:vAlign w:val="center"/>
          </w:tcPr>
          <w:p w14:paraId="2D07F171" w14:textId="77777777" w:rsidR="00DA5DF3" w:rsidRPr="003E5175" w:rsidRDefault="00DA5DF3" w:rsidP="00DA5DF3">
            <w:pPr>
              <w:contextualSpacing/>
            </w:pPr>
          </w:p>
        </w:tc>
        <w:tc>
          <w:tcPr>
            <w:tcW w:w="338" w:type="pct"/>
            <w:vAlign w:val="center"/>
          </w:tcPr>
          <w:p w14:paraId="24C63419" w14:textId="77777777" w:rsidR="00DA5DF3" w:rsidRPr="003E5175" w:rsidRDefault="00DA5DF3" w:rsidP="00DA5DF3">
            <w:pPr>
              <w:contextualSpacing/>
              <w:jc w:val="center"/>
            </w:pPr>
          </w:p>
        </w:tc>
      </w:tr>
      <w:tr w:rsidR="00DA5DF3" w:rsidRPr="003E5175" w14:paraId="73DA51FE" w14:textId="77777777" w:rsidTr="004B5073">
        <w:trPr>
          <w:trHeight w:val="394"/>
        </w:trPr>
        <w:tc>
          <w:tcPr>
            <w:tcW w:w="272" w:type="pct"/>
            <w:vAlign w:val="center"/>
          </w:tcPr>
          <w:p w14:paraId="6606C433" w14:textId="77777777" w:rsidR="00DA5DF3" w:rsidRPr="003E5175" w:rsidRDefault="00DA5DF3" w:rsidP="00DA5DF3">
            <w:pPr>
              <w:contextualSpacing/>
              <w:jc w:val="center"/>
            </w:pPr>
            <w:r w:rsidRPr="003E5175">
              <w:t>8.</w:t>
            </w:r>
          </w:p>
        </w:tc>
        <w:tc>
          <w:tcPr>
            <w:tcW w:w="201" w:type="pct"/>
            <w:vAlign w:val="center"/>
          </w:tcPr>
          <w:p w14:paraId="2CA1BD9B" w14:textId="77777777" w:rsidR="00DA5DF3" w:rsidRPr="003E5175" w:rsidRDefault="00DA5DF3" w:rsidP="00DA5DF3">
            <w:pPr>
              <w:contextualSpacing/>
            </w:pPr>
            <w:r w:rsidRPr="003E5175">
              <w:t>a</w:t>
            </w:r>
            <w:r>
              <w:t>.</w:t>
            </w:r>
          </w:p>
        </w:tc>
        <w:tc>
          <w:tcPr>
            <w:tcW w:w="3581" w:type="pct"/>
          </w:tcPr>
          <w:p w14:paraId="53F3BE6C" w14:textId="77777777" w:rsidR="00DA5DF3" w:rsidRPr="003E5175" w:rsidRDefault="00DA5DF3" w:rsidP="00DA5DF3">
            <w:pPr>
              <w:contextualSpacing/>
              <w:jc w:val="both"/>
              <w:rPr>
                <w:bCs/>
              </w:rPr>
            </w:pPr>
            <w:r>
              <w:t>Given a block from a reference frame, apply a full search algorithm to find the best matching block in the current frame within a given search range. Calculate the motion vector and mean absolute difference (MAD) for each candidate block.</w:t>
            </w:r>
          </w:p>
        </w:tc>
        <w:tc>
          <w:tcPr>
            <w:tcW w:w="338" w:type="pct"/>
            <w:vAlign w:val="center"/>
          </w:tcPr>
          <w:p w14:paraId="48DD0A47" w14:textId="77777777" w:rsidR="00DA5DF3" w:rsidRPr="003E5175" w:rsidRDefault="00DA5DF3" w:rsidP="00DA5DF3">
            <w:pPr>
              <w:contextualSpacing/>
            </w:pPr>
            <w:r w:rsidRPr="003E5175">
              <w:t>CO</w:t>
            </w:r>
            <w:r>
              <w:t>5</w:t>
            </w:r>
          </w:p>
        </w:tc>
        <w:tc>
          <w:tcPr>
            <w:tcW w:w="270" w:type="pct"/>
            <w:vAlign w:val="center"/>
          </w:tcPr>
          <w:p w14:paraId="62E025D9" w14:textId="77777777" w:rsidR="00DA5DF3" w:rsidRPr="003E5175" w:rsidRDefault="00DA5DF3" w:rsidP="00DA5DF3">
            <w:pPr>
              <w:contextualSpacing/>
            </w:pPr>
            <w:r>
              <w:t>A</w:t>
            </w:r>
          </w:p>
        </w:tc>
        <w:tc>
          <w:tcPr>
            <w:tcW w:w="338" w:type="pct"/>
            <w:vAlign w:val="center"/>
          </w:tcPr>
          <w:p w14:paraId="4C18F0CA" w14:textId="77777777" w:rsidR="00DA5DF3" w:rsidRPr="003E5175" w:rsidRDefault="00DA5DF3" w:rsidP="00DA5DF3">
            <w:pPr>
              <w:contextualSpacing/>
              <w:jc w:val="center"/>
            </w:pPr>
            <w:r>
              <w:t>10</w:t>
            </w:r>
          </w:p>
        </w:tc>
      </w:tr>
      <w:tr w:rsidR="00DA5DF3" w:rsidRPr="003E5175" w14:paraId="18758525" w14:textId="77777777" w:rsidTr="004B5073">
        <w:trPr>
          <w:trHeight w:val="394"/>
        </w:trPr>
        <w:tc>
          <w:tcPr>
            <w:tcW w:w="272" w:type="pct"/>
            <w:vAlign w:val="center"/>
          </w:tcPr>
          <w:p w14:paraId="19886A99" w14:textId="77777777" w:rsidR="00DA5DF3" w:rsidRPr="003E5175" w:rsidRDefault="00DA5DF3" w:rsidP="00DA5DF3">
            <w:pPr>
              <w:contextualSpacing/>
              <w:jc w:val="center"/>
            </w:pPr>
          </w:p>
        </w:tc>
        <w:tc>
          <w:tcPr>
            <w:tcW w:w="201" w:type="pct"/>
            <w:vAlign w:val="center"/>
          </w:tcPr>
          <w:p w14:paraId="216E23A9" w14:textId="77777777" w:rsidR="00DA5DF3" w:rsidRPr="003E5175" w:rsidRDefault="00DA5DF3" w:rsidP="00DA5DF3">
            <w:pPr>
              <w:contextualSpacing/>
            </w:pPr>
            <w:r w:rsidRPr="003E5175">
              <w:t>b</w:t>
            </w:r>
            <w:r>
              <w:t>.</w:t>
            </w:r>
          </w:p>
        </w:tc>
        <w:tc>
          <w:tcPr>
            <w:tcW w:w="3581" w:type="pct"/>
          </w:tcPr>
          <w:p w14:paraId="195AC717" w14:textId="77777777" w:rsidR="00DA5DF3" w:rsidRPr="003E5175" w:rsidRDefault="00DA5DF3" w:rsidP="00DA5DF3">
            <w:pPr>
              <w:contextualSpacing/>
              <w:jc w:val="both"/>
              <w:rPr>
                <w:bCs/>
              </w:rPr>
            </w:pPr>
            <w:r>
              <w:t>Compare the performance of pixel-based, block-based, and mesh-based motion estimation methods for tracking both rigid and non-rigid objects. Discuss the advantages and limitations of each.</w:t>
            </w:r>
          </w:p>
        </w:tc>
        <w:tc>
          <w:tcPr>
            <w:tcW w:w="338" w:type="pct"/>
            <w:vAlign w:val="center"/>
          </w:tcPr>
          <w:p w14:paraId="4A9475C7" w14:textId="77777777" w:rsidR="00DA5DF3" w:rsidRPr="003E5175" w:rsidRDefault="00DA5DF3" w:rsidP="00DA5DF3">
            <w:pPr>
              <w:contextualSpacing/>
            </w:pPr>
            <w:r w:rsidRPr="003E5175">
              <w:t>CO</w:t>
            </w:r>
            <w:r>
              <w:t>5</w:t>
            </w:r>
          </w:p>
        </w:tc>
        <w:tc>
          <w:tcPr>
            <w:tcW w:w="270" w:type="pct"/>
            <w:vAlign w:val="center"/>
          </w:tcPr>
          <w:p w14:paraId="3C772484" w14:textId="77777777" w:rsidR="00DA5DF3" w:rsidRPr="003E5175" w:rsidRDefault="00DA5DF3" w:rsidP="00DA5DF3">
            <w:pPr>
              <w:contextualSpacing/>
            </w:pPr>
            <w:r>
              <w:t>A</w:t>
            </w:r>
          </w:p>
        </w:tc>
        <w:tc>
          <w:tcPr>
            <w:tcW w:w="338" w:type="pct"/>
            <w:vAlign w:val="center"/>
          </w:tcPr>
          <w:p w14:paraId="41C0B1E5" w14:textId="77777777" w:rsidR="00DA5DF3" w:rsidRPr="003E5175" w:rsidRDefault="00DA5DF3" w:rsidP="00DA5DF3">
            <w:pPr>
              <w:contextualSpacing/>
              <w:jc w:val="center"/>
            </w:pPr>
            <w:r>
              <w:t>10</w:t>
            </w:r>
          </w:p>
        </w:tc>
      </w:tr>
      <w:tr w:rsidR="00DA5DF3" w:rsidRPr="003E5175" w14:paraId="2601A73E" w14:textId="77777777" w:rsidTr="004B5073">
        <w:trPr>
          <w:trHeight w:val="292"/>
        </w:trPr>
        <w:tc>
          <w:tcPr>
            <w:tcW w:w="5000" w:type="pct"/>
            <w:gridSpan w:val="6"/>
            <w:vAlign w:val="center"/>
          </w:tcPr>
          <w:p w14:paraId="6F81A5F2" w14:textId="77777777" w:rsidR="00DA5DF3" w:rsidRPr="003E5175" w:rsidRDefault="00DA5DF3" w:rsidP="00DA5DF3">
            <w:pPr>
              <w:contextualSpacing/>
              <w:jc w:val="center"/>
              <w:rPr>
                <w:b/>
                <w:u w:val="single"/>
              </w:rPr>
            </w:pPr>
            <w:r w:rsidRPr="003E5175">
              <w:rPr>
                <w:b/>
                <w:u w:val="single"/>
              </w:rPr>
              <w:t xml:space="preserve">PART – </w:t>
            </w:r>
            <w:r>
              <w:rPr>
                <w:b/>
                <w:u w:val="single"/>
              </w:rPr>
              <w:t>B</w:t>
            </w:r>
            <w:r w:rsidRPr="003E5175">
              <w:rPr>
                <w:b/>
                <w:u w:val="single"/>
              </w:rPr>
              <w:t xml:space="preserve"> (</w:t>
            </w:r>
            <w:r>
              <w:rPr>
                <w:b/>
                <w:u w:val="single"/>
              </w:rPr>
              <w:t>1</w:t>
            </w:r>
            <w:r w:rsidRPr="003E5175">
              <w:rPr>
                <w:b/>
                <w:u w:val="single"/>
              </w:rPr>
              <w:t xml:space="preserve"> X 20 = </w:t>
            </w:r>
            <w:r>
              <w:rPr>
                <w:b/>
                <w:u w:val="single"/>
              </w:rPr>
              <w:t>2</w:t>
            </w:r>
            <w:r w:rsidRPr="003E5175">
              <w:rPr>
                <w:b/>
                <w:u w:val="single"/>
              </w:rPr>
              <w:t>0 MARKS)</w:t>
            </w:r>
          </w:p>
          <w:p w14:paraId="5BC81605" w14:textId="77777777" w:rsidR="00DA5DF3" w:rsidRPr="003E5175" w:rsidRDefault="00DA5DF3" w:rsidP="00DA5DF3">
            <w:pPr>
              <w:contextualSpacing/>
              <w:jc w:val="center"/>
            </w:pPr>
            <w:r w:rsidRPr="003E5175">
              <w:rPr>
                <w:b/>
                <w:bCs/>
              </w:rPr>
              <w:t>COMPULSORY QUESTION</w:t>
            </w:r>
          </w:p>
        </w:tc>
      </w:tr>
      <w:tr w:rsidR="00DA5DF3" w:rsidRPr="003E5175" w14:paraId="2E9AF632" w14:textId="77777777" w:rsidTr="004B5073">
        <w:trPr>
          <w:trHeight w:val="394"/>
        </w:trPr>
        <w:tc>
          <w:tcPr>
            <w:tcW w:w="272" w:type="pct"/>
            <w:vAlign w:val="center"/>
          </w:tcPr>
          <w:p w14:paraId="2879BECE" w14:textId="77777777" w:rsidR="00DA5DF3" w:rsidRPr="003E5175" w:rsidRDefault="00DA5DF3" w:rsidP="00DA5DF3">
            <w:pPr>
              <w:contextualSpacing/>
              <w:jc w:val="center"/>
            </w:pPr>
            <w:r w:rsidRPr="003E5175">
              <w:t>9.</w:t>
            </w:r>
          </w:p>
        </w:tc>
        <w:tc>
          <w:tcPr>
            <w:tcW w:w="201" w:type="pct"/>
            <w:vAlign w:val="center"/>
          </w:tcPr>
          <w:p w14:paraId="6199B109" w14:textId="77777777" w:rsidR="00DA5DF3" w:rsidRPr="003E5175" w:rsidRDefault="00DA5DF3" w:rsidP="00DA5DF3">
            <w:pPr>
              <w:contextualSpacing/>
            </w:pPr>
            <w:r w:rsidRPr="003E5175">
              <w:t>a</w:t>
            </w:r>
            <w:r>
              <w:t>.</w:t>
            </w:r>
          </w:p>
        </w:tc>
        <w:tc>
          <w:tcPr>
            <w:tcW w:w="3581" w:type="pct"/>
            <w:vAlign w:val="bottom"/>
          </w:tcPr>
          <w:p w14:paraId="60299C0E" w14:textId="77777777" w:rsidR="00DA5DF3" w:rsidRPr="003E5175" w:rsidRDefault="00DA5DF3" w:rsidP="00DA5DF3">
            <w:pPr>
              <w:contextualSpacing/>
              <w:jc w:val="both"/>
            </w:pPr>
            <w:r w:rsidRPr="0054373D">
              <w:t>Compare deblurring techniques for addressing spatial versus temporal blurring in video sequences. Analyze the specific challenges associated with achieving effective deblurring in each case.</w:t>
            </w:r>
          </w:p>
        </w:tc>
        <w:tc>
          <w:tcPr>
            <w:tcW w:w="338" w:type="pct"/>
            <w:vAlign w:val="center"/>
          </w:tcPr>
          <w:p w14:paraId="3754B39B" w14:textId="77777777" w:rsidR="00DA5DF3" w:rsidRPr="003E5175" w:rsidRDefault="00DA5DF3" w:rsidP="00DA5DF3">
            <w:pPr>
              <w:contextualSpacing/>
            </w:pPr>
            <w:r w:rsidRPr="003E5175">
              <w:t>CO</w:t>
            </w:r>
            <w:r>
              <w:t>6</w:t>
            </w:r>
          </w:p>
        </w:tc>
        <w:tc>
          <w:tcPr>
            <w:tcW w:w="270" w:type="pct"/>
            <w:vAlign w:val="center"/>
          </w:tcPr>
          <w:p w14:paraId="477B1813" w14:textId="77777777" w:rsidR="00DA5DF3" w:rsidRPr="003E5175" w:rsidRDefault="00DA5DF3" w:rsidP="00DA5DF3">
            <w:pPr>
              <w:contextualSpacing/>
            </w:pPr>
            <w:r>
              <w:t>An</w:t>
            </w:r>
          </w:p>
        </w:tc>
        <w:tc>
          <w:tcPr>
            <w:tcW w:w="338" w:type="pct"/>
            <w:vAlign w:val="center"/>
          </w:tcPr>
          <w:p w14:paraId="585777C7" w14:textId="77777777" w:rsidR="00DA5DF3" w:rsidRPr="003E5175" w:rsidRDefault="00DA5DF3" w:rsidP="00DA5DF3">
            <w:pPr>
              <w:contextualSpacing/>
              <w:jc w:val="center"/>
            </w:pPr>
            <w:r>
              <w:t>10</w:t>
            </w:r>
          </w:p>
        </w:tc>
      </w:tr>
      <w:tr w:rsidR="00DA5DF3" w:rsidRPr="003E5175" w14:paraId="5DDA20D5" w14:textId="77777777" w:rsidTr="004B5073">
        <w:trPr>
          <w:trHeight w:val="394"/>
        </w:trPr>
        <w:tc>
          <w:tcPr>
            <w:tcW w:w="272" w:type="pct"/>
            <w:vAlign w:val="center"/>
          </w:tcPr>
          <w:p w14:paraId="09E39B08" w14:textId="77777777" w:rsidR="00DA5DF3" w:rsidRPr="003E5175" w:rsidRDefault="00DA5DF3" w:rsidP="00DA5DF3">
            <w:pPr>
              <w:contextualSpacing/>
              <w:jc w:val="center"/>
            </w:pPr>
          </w:p>
        </w:tc>
        <w:tc>
          <w:tcPr>
            <w:tcW w:w="201" w:type="pct"/>
            <w:vAlign w:val="center"/>
          </w:tcPr>
          <w:p w14:paraId="7BBF4497" w14:textId="77777777" w:rsidR="00DA5DF3" w:rsidRPr="003E5175" w:rsidRDefault="00DA5DF3" w:rsidP="00DA5DF3">
            <w:pPr>
              <w:contextualSpacing/>
            </w:pPr>
            <w:r w:rsidRPr="003E5175">
              <w:t>b</w:t>
            </w:r>
            <w:r>
              <w:t>.</w:t>
            </w:r>
          </w:p>
        </w:tc>
        <w:tc>
          <w:tcPr>
            <w:tcW w:w="3581" w:type="pct"/>
            <w:vAlign w:val="bottom"/>
          </w:tcPr>
          <w:p w14:paraId="73B74804" w14:textId="77777777" w:rsidR="00DA5DF3" w:rsidRPr="003E5175" w:rsidRDefault="00DA5DF3" w:rsidP="00DA5DF3">
            <w:pPr>
              <w:contextualSpacing/>
              <w:jc w:val="both"/>
              <w:rPr>
                <w:bCs/>
              </w:rPr>
            </w:pPr>
            <w:r w:rsidRPr="0054373D">
              <w:rPr>
                <w:bCs/>
              </w:rPr>
              <w:t>For a video containing complex motion with object interactions and scene transitions, outline a multi-step approach to motion segmentation and change detection. Evaluate the impact of each step on the overall accuracy of the segmentation results.</w:t>
            </w:r>
          </w:p>
        </w:tc>
        <w:tc>
          <w:tcPr>
            <w:tcW w:w="338" w:type="pct"/>
            <w:vAlign w:val="center"/>
          </w:tcPr>
          <w:p w14:paraId="5952C8B3" w14:textId="77777777" w:rsidR="00DA5DF3" w:rsidRPr="003E5175" w:rsidRDefault="00DA5DF3" w:rsidP="00DA5DF3">
            <w:pPr>
              <w:contextualSpacing/>
            </w:pPr>
            <w:r w:rsidRPr="003E5175">
              <w:t>CO</w:t>
            </w:r>
            <w:r>
              <w:t>6</w:t>
            </w:r>
          </w:p>
        </w:tc>
        <w:tc>
          <w:tcPr>
            <w:tcW w:w="270" w:type="pct"/>
            <w:vAlign w:val="center"/>
          </w:tcPr>
          <w:p w14:paraId="57EA4F9F" w14:textId="77777777" w:rsidR="00DA5DF3" w:rsidRPr="003E5175" w:rsidRDefault="00DA5DF3" w:rsidP="00DA5DF3">
            <w:pPr>
              <w:contextualSpacing/>
            </w:pPr>
            <w:r>
              <w:t>E</w:t>
            </w:r>
          </w:p>
        </w:tc>
        <w:tc>
          <w:tcPr>
            <w:tcW w:w="338" w:type="pct"/>
            <w:vAlign w:val="center"/>
          </w:tcPr>
          <w:p w14:paraId="52FD635F" w14:textId="77777777" w:rsidR="00DA5DF3" w:rsidRPr="003E5175" w:rsidRDefault="00DA5DF3" w:rsidP="00DA5DF3">
            <w:pPr>
              <w:contextualSpacing/>
              <w:jc w:val="center"/>
            </w:pPr>
            <w:r>
              <w:t>10</w:t>
            </w:r>
          </w:p>
        </w:tc>
      </w:tr>
    </w:tbl>
    <w:p w14:paraId="142A65BF" w14:textId="77777777" w:rsidR="00DA5DF3" w:rsidRDefault="00DA5DF3" w:rsidP="00DA5DF3">
      <w:pPr>
        <w:contextualSpacing/>
        <w:rPr>
          <w:b/>
          <w:bCs/>
        </w:rPr>
      </w:pPr>
    </w:p>
    <w:p w14:paraId="398E061C" w14:textId="77777777" w:rsidR="00DA5DF3" w:rsidRPr="005B4C0A" w:rsidRDefault="00DA5DF3" w:rsidP="00DA5DF3">
      <w:pPr>
        <w:jc w:val="center"/>
      </w:pPr>
      <w:r w:rsidRPr="005B4C0A">
        <w:rPr>
          <w:b/>
          <w:bCs/>
        </w:rPr>
        <w:t>CO</w:t>
      </w:r>
      <w:r w:rsidRPr="005B4C0A">
        <w:t xml:space="preserve"> – COURSE OUTCOME</w:t>
      </w:r>
      <w:r w:rsidRPr="005B4C0A">
        <w:tab/>
        <w:t xml:space="preserve">        </w:t>
      </w:r>
      <w:r w:rsidRPr="005B4C0A">
        <w:rPr>
          <w:b/>
          <w:bCs/>
        </w:rPr>
        <w:t xml:space="preserve">BL </w:t>
      </w:r>
      <w:r w:rsidRPr="005B4C0A">
        <w:t xml:space="preserve">– BLOOM’S LEVEL        </w:t>
      </w:r>
      <w:r w:rsidRPr="005B4C0A">
        <w:rPr>
          <w:b/>
          <w:bCs/>
        </w:rPr>
        <w:t>M</w:t>
      </w:r>
      <w:r w:rsidRPr="005B4C0A">
        <w:t xml:space="preserve"> – MARKS ALLOTTED</w:t>
      </w:r>
    </w:p>
    <w:tbl>
      <w:tblPr>
        <w:tblStyle w:val="TableGrid"/>
        <w:tblW w:w="9640" w:type="dxa"/>
        <w:tblInd w:w="-289" w:type="dxa"/>
        <w:tblLook w:val="04A0" w:firstRow="1" w:lastRow="0" w:firstColumn="1" w:lastColumn="0" w:noHBand="0" w:noVBand="1"/>
      </w:tblPr>
      <w:tblGrid>
        <w:gridCol w:w="935"/>
        <w:gridCol w:w="8705"/>
      </w:tblGrid>
      <w:tr w:rsidR="00DA5DF3" w:rsidRPr="003E5175" w14:paraId="57105D00" w14:textId="77777777" w:rsidTr="004B5073">
        <w:trPr>
          <w:trHeight w:val="277"/>
        </w:trPr>
        <w:tc>
          <w:tcPr>
            <w:tcW w:w="935" w:type="dxa"/>
          </w:tcPr>
          <w:p w14:paraId="188D4314" w14:textId="77777777" w:rsidR="00DA5DF3" w:rsidRPr="003E5175" w:rsidRDefault="00DA5DF3" w:rsidP="00DA5DF3">
            <w:pPr>
              <w:contextualSpacing/>
            </w:pPr>
          </w:p>
        </w:tc>
        <w:tc>
          <w:tcPr>
            <w:tcW w:w="8705" w:type="dxa"/>
          </w:tcPr>
          <w:p w14:paraId="7E53271C" w14:textId="77777777" w:rsidR="00DA5DF3" w:rsidRPr="003E5175" w:rsidRDefault="00DA5DF3" w:rsidP="00DA5DF3">
            <w:pPr>
              <w:contextualSpacing/>
              <w:jc w:val="center"/>
              <w:rPr>
                <w:b/>
              </w:rPr>
            </w:pPr>
            <w:r w:rsidRPr="003E5175">
              <w:rPr>
                <w:b/>
              </w:rPr>
              <w:t>COURSE OUTCOMES</w:t>
            </w:r>
          </w:p>
        </w:tc>
      </w:tr>
      <w:tr w:rsidR="00DA5DF3" w:rsidRPr="003E5175" w14:paraId="14A1513F" w14:textId="77777777" w:rsidTr="004B5073">
        <w:trPr>
          <w:trHeight w:val="277"/>
        </w:trPr>
        <w:tc>
          <w:tcPr>
            <w:tcW w:w="935" w:type="dxa"/>
          </w:tcPr>
          <w:p w14:paraId="29CC9E58" w14:textId="77777777" w:rsidR="00DA5DF3" w:rsidRPr="003E5175" w:rsidRDefault="00DA5DF3" w:rsidP="00DA5DF3">
            <w:pPr>
              <w:contextualSpacing/>
            </w:pPr>
            <w:r w:rsidRPr="003E5175">
              <w:t>CO1</w:t>
            </w:r>
          </w:p>
        </w:tc>
        <w:tc>
          <w:tcPr>
            <w:tcW w:w="8705" w:type="dxa"/>
          </w:tcPr>
          <w:p w14:paraId="29E36B8A" w14:textId="77777777" w:rsidR="00DA5DF3" w:rsidRPr="003E5175" w:rsidRDefault="00DA5DF3" w:rsidP="00DA5DF3">
            <w:pPr>
              <w:contextualSpacing/>
              <w:jc w:val="both"/>
            </w:pPr>
            <w:r>
              <w:t>Demonstrate</w:t>
            </w:r>
            <w:r w:rsidRPr="00A824FA">
              <w:t xml:space="preserve"> the basics of image and video processing </w:t>
            </w:r>
          </w:p>
        </w:tc>
      </w:tr>
      <w:tr w:rsidR="00DA5DF3" w:rsidRPr="003E5175" w14:paraId="248EEBAA" w14:textId="77777777" w:rsidTr="004B5073">
        <w:trPr>
          <w:trHeight w:val="277"/>
        </w:trPr>
        <w:tc>
          <w:tcPr>
            <w:tcW w:w="935" w:type="dxa"/>
          </w:tcPr>
          <w:p w14:paraId="0BB695A3" w14:textId="77777777" w:rsidR="00DA5DF3" w:rsidRPr="003E5175" w:rsidRDefault="00DA5DF3" w:rsidP="00DA5DF3">
            <w:pPr>
              <w:contextualSpacing/>
            </w:pPr>
            <w:r w:rsidRPr="003E5175">
              <w:t>CO2</w:t>
            </w:r>
          </w:p>
        </w:tc>
        <w:tc>
          <w:tcPr>
            <w:tcW w:w="8705" w:type="dxa"/>
          </w:tcPr>
          <w:p w14:paraId="76974715" w14:textId="77777777" w:rsidR="00DA5DF3" w:rsidRPr="003E5175" w:rsidRDefault="00DA5DF3" w:rsidP="00DA5DF3">
            <w:pPr>
              <w:contextualSpacing/>
              <w:jc w:val="both"/>
            </w:pPr>
            <w:r>
              <w:t>I</w:t>
            </w:r>
            <w:r w:rsidRPr="00A824FA">
              <w:t xml:space="preserve">mplement various image processing techniques </w:t>
            </w:r>
          </w:p>
        </w:tc>
      </w:tr>
      <w:tr w:rsidR="00DA5DF3" w:rsidRPr="003E5175" w14:paraId="2DA88D8D" w14:textId="77777777" w:rsidTr="004B5073">
        <w:trPr>
          <w:trHeight w:val="277"/>
        </w:trPr>
        <w:tc>
          <w:tcPr>
            <w:tcW w:w="935" w:type="dxa"/>
          </w:tcPr>
          <w:p w14:paraId="19F39620" w14:textId="77777777" w:rsidR="00DA5DF3" w:rsidRPr="003E5175" w:rsidRDefault="00DA5DF3" w:rsidP="00DA5DF3">
            <w:pPr>
              <w:contextualSpacing/>
            </w:pPr>
            <w:r w:rsidRPr="003E5175">
              <w:t>CO3</w:t>
            </w:r>
          </w:p>
        </w:tc>
        <w:tc>
          <w:tcPr>
            <w:tcW w:w="8705" w:type="dxa"/>
          </w:tcPr>
          <w:p w14:paraId="30D31A66" w14:textId="77777777" w:rsidR="00DA5DF3" w:rsidRPr="003E5175" w:rsidRDefault="00DA5DF3" w:rsidP="00DA5DF3">
            <w:pPr>
              <w:contextualSpacing/>
              <w:jc w:val="both"/>
            </w:pPr>
            <w:r>
              <w:t>D</w:t>
            </w:r>
            <w:r w:rsidRPr="00A824FA">
              <w:t xml:space="preserve">emonstrate image compression techniques </w:t>
            </w:r>
          </w:p>
        </w:tc>
      </w:tr>
      <w:tr w:rsidR="00DA5DF3" w:rsidRPr="003E5175" w14:paraId="20535834" w14:textId="77777777" w:rsidTr="004B5073">
        <w:trPr>
          <w:trHeight w:val="277"/>
        </w:trPr>
        <w:tc>
          <w:tcPr>
            <w:tcW w:w="935" w:type="dxa"/>
          </w:tcPr>
          <w:p w14:paraId="364B338A" w14:textId="77777777" w:rsidR="00DA5DF3" w:rsidRPr="003E5175" w:rsidRDefault="00DA5DF3" w:rsidP="00DA5DF3">
            <w:pPr>
              <w:contextualSpacing/>
            </w:pPr>
            <w:r w:rsidRPr="003E5175">
              <w:t>CO4</w:t>
            </w:r>
          </w:p>
        </w:tc>
        <w:tc>
          <w:tcPr>
            <w:tcW w:w="8705" w:type="dxa"/>
          </w:tcPr>
          <w:p w14:paraId="7E04FC63" w14:textId="77777777" w:rsidR="00DA5DF3" w:rsidRPr="003E5175" w:rsidRDefault="00DA5DF3" w:rsidP="00DA5DF3">
            <w:pPr>
              <w:contextualSpacing/>
              <w:jc w:val="both"/>
            </w:pPr>
            <w:r>
              <w:t>A</w:t>
            </w:r>
            <w:r w:rsidRPr="00A824FA">
              <w:t xml:space="preserve">nalyze various coding techniques for 2D Estimation </w:t>
            </w:r>
          </w:p>
        </w:tc>
      </w:tr>
      <w:tr w:rsidR="00DA5DF3" w:rsidRPr="003E5175" w14:paraId="2FD7E741" w14:textId="77777777" w:rsidTr="004B5073">
        <w:trPr>
          <w:trHeight w:val="277"/>
        </w:trPr>
        <w:tc>
          <w:tcPr>
            <w:tcW w:w="935" w:type="dxa"/>
          </w:tcPr>
          <w:p w14:paraId="386B8EA5" w14:textId="77777777" w:rsidR="00DA5DF3" w:rsidRPr="003E5175" w:rsidRDefault="00DA5DF3" w:rsidP="00DA5DF3">
            <w:pPr>
              <w:contextualSpacing/>
            </w:pPr>
            <w:r w:rsidRPr="003E5175">
              <w:t>CO5</w:t>
            </w:r>
          </w:p>
        </w:tc>
        <w:tc>
          <w:tcPr>
            <w:tcW w:w="8705" w:type="dxa"/>
          </w:tcPr>
          <w:p w14:paraId="114C1BEC" w14:textId="77777777" w:rsidR="00DA5DF3" w:rsidRPr="003E5175" w:rsidRDefault="00DA5DF3" w:rsidP="00DA5DF3">
            <w:pPr>
              <w:contextualSpacing/>
              <w:jc w:val="both"/>
            </w:pPr>
            <w:r>
              <w:t>E</w:t>
            </w:r>
            <w:r w:rsidRPr="00A824FA">
              <w:t xml:space="preserve">xplore the video processing techniques </w:t>
            </w:r>
          </w:p>
        </w:tc>
      </w:tr>
      <w:tr w:rsidR="00DA5DF3" w:rsidRPr="003E5175" w14:paraId="77163FB6" w14:textId="77777777" w:rsidTr="004B5073">
        <w:trPr>
          <w:trHeight w:val="277"/>
        </w:trPr>
        <w:tc>
          <w:tcPr>
            <w:tcW w:w="935" w:type="dxa"/>
          </w:tcPr>
          <w:p w14:paraId="08CF7D23" w14:textId="77777777" w:rsidR="00DA5DF3" w:rsidRPr="003E5175" w:rsidRDefault="00DA5DF3" w:rsidP="00DA5DF3">
            <w:pPr>
              <w:contextualSpacing/>
            </w:pPr>
            <w:r w:rsidRPr="003E5175">
              <w:t>CO6</w:t>
            </w:r>
          </w:p>
        </w:tc>
        <w:tc>
          <w:tcPr>
            <w:tcW w:w="8705" w:type="dxa"/>
          </w:tcPr>
          <w:p w14:paraId="1B0056FF" w14:textId="77777777" w:rsidR="00DA5DF3" w:rsidRPr="003E5175" w:rsidRDefault="00DA5DF3" w:rsidP="00DA5DF3">
            <w:pPr>
              <w:contextualSpacing/>
              <w:jc w:val="both"/>
            </w:pPr>
            <w:r>
              <w:t>A</w:t>
            </w:r>
            <w:r w:rsidRPr="00A824FA">
              <w:t>pply the algorithms to real time problems</w:t>
            </w:r>
          </w:p>
        </w:tc>
      </w:tr>
    </w:tbl>
    <w:p w14:paraId="2B972979" w14:textId="77777777" w:rsidR="00DA5DF3" w:rsidRPr="003E5175" w:rsidRDefault="00DA5DF3" w:rsidP="00DA5DF3">
      <w:pPr>
        <w:contextualSpacing/>
      </w:pPr>
    </w:p>
    <w:tbl>
      <w:tblPr>
        <w:tblStyle w:val="TableGrid"/>
        <w:tblW w:w="10632" w:type="dxa"/>
        <w:jc w:val="center"/>
        <w:tblLook w:val="04A0" w:firstRow="1" w:lastRow="0" w:firstColumn="1" w:lastColumn="0" w:noHBand="0" w:noVBand="1"/>
      </w:tblPr>
      <w:tblGrid>
        <w:gridCol w:w="1843"/>
        <w:gridCol w:w="1134"/>
        <w:gridCol w:w="1418"/>
        <w:gridCol w:w="992"/>
        <w:gridCol w:w="1276"/>
        <w:gridCol w:w="992"/>
        <w:gridCol w:w="871"/>
        <w:gridCol w:w="2106"/>
      </w:tblGrid>
      <w:tr w:rsidR="00DA5DF3" w:rsidRPr="003E5175" w14:paraId="73C33BE8" w14:textId="77777777" w:rsidTr="00DA5DF3">
        <w:trPr>
          <w:jc w:val="center"/>
        </w:trPr>
        <w:tc>
          <w:tcPr>
            <w:tcW w:w="10632" w:type="dxa"/>
            <w:gridSpan w:val="8"/>
          </w:tcPr>
          <w:p w14:paraId="611EC047" w14:textId="77777777" w:rsidR="00DA5DF3" w:rsidRPr="003E5175" w:rsidRDefault="00DA5DF3" w:rsidP="00DA5DF3">
            <w:pPr>
              <w:contextualSpacing/>
              <w:jc w:val="center"/>
              <w:rPr>
                <w:b/>
              </w:rPr>
            </w:pPr>
            <w:r w:rsidRPr="003E5175">
              <w:rPr>
                <w:b/>
              </w:rPr>
              <w:t>Assessment Pattern as per Bloom’s Taxonomy</w:t>
            </w:r>
          </w:p>
        </w:tc>
      </w:tr>
      <w:tr w:rsidR="00DA5DF3" w:rsidRPr="003E5175" w14:paraId="131854A9" w14:textId="77777777" w:rsidTr="00DA5DF3">
        <w:trPr>
          <w:jc w:val="center"/>
        </w:trPr>
        <w:tc>
          <w:tcPr>
            <w:tcW w:w="1843" w:type="dxa"/>
          </w:tcPr>
          <w:p w14:paraId="23DE2480" w14:textId="77777777" w:rsidR="00DA5DF3" w:rsidRPr="003E5175" w:rsidRDefault="00DA5DF3" w:rsidP="00DA5DF3">
            <w:pPr>
              <w:contextualSpacing/>
              <w:jc w:val="center"/>
              <w:rPr>
                <w:b/>
                <w:bCs/>
              </w:rPr>
            </w:pPr>
            <w:r>
              <w:rPr>
                <w:b/>
                <w:bCs/>
              </w:rPr>
              <w:t>CO / BL</w:t>
            </w:r>
          </w:p>
        </w:tc>
        <w:tc>
          <w:tcPr>
            <w:tcW w:w="1134" w:type="dxa"/>
          </w:tcPr>
          <w:p w14:paraId="1C2B07A9" w14:textId="77777777" w:rsidR="00DA5DF3" w:rsidRPr="003E5175" w:rsidRDefault="00DA5DF3" w:rsidP="00DA5DF3">
            <w:pPr>
              <w:contextualSpacing/>
              <w:jc w:val="center"/>
              <w:rPr>
                <w:b/>
              </w:rPr>
            </w:pPr>
            <w:r w:rsidRPr="003E5175">
              <w:rPr>
                <w:b/>
              </w:rPr>
              <w:t>R</w:t>
            </w:r>
          </w:p>
        </w:tc>
        <w:tc>
          <w:tcPr>
            <w:tcW w:w="1418" w:type="dxa"/>
          </w:tcPr>
          <w:p w14:paraId="39D1AAF9" w14:textId="77777777" w:rsidR="00DA5DF3" w:rsidRPr="003E5175" w:rsidRDefault="00DA5DF3" w:rsidP="00DA5DF3">
            <w:pPr>
              <w:contextualSpacing/>
              <w:jc w:val="center"/>
              <w:rPr>
                <w:b/>
              </w:rPr>
            </w:pPr>
            <w:r w:rsidRPr="003E5175">
              <w:rPr>
                <w:b/>
              </w:rPr>
              <w:t>U</w:t>
            </w:r>
          </w:p>
        </w:tc>
        <w:tc>
          <w:tcPr>
            <w:tcW w:w="992" w:type="dxa"/>
          </w:tcPr>
          <w:p w14:paraId="3B98DE5C" w14:textId="77777777" w:rsidR="00DA5DF3" w:rsidRPr="003E5175" w:rsidRDefault="00DA5DF3" w:rsidP="00DA5DF3">
            <w:pPr>
              <w:contextualSpacing/>
              <w:jc w:val="center"/>
              <w:rPr>
                <w:b/>
              </w:rPr>
            </w:pPr>
            <w:r w:rsidRPr="003E5175">
              <w:rPr>
                <w:b/>
              </w:rPr>
              <w:t>A</w:t>
            </w:r>
          </w:p>
        </w:tc>
        <w:tc>
          <w:tcPr>
            <w:tcW w:w="1276" w:type="dxa"/>
          </w:tcPr>
          <w:p w14:paraId="72974955" w14:textId="77777777" w:rsidR="00DA5DF3" w:rsidRPr="003E5175" w:rsidRDefault="00DA5DF3" w:rsidP="00DA5DF3">
            <w:pPr>
              <w:contextualSpacing/>
              <w:jc w:val="center"/>
              <w:rPr>
                <w:b/>
              </w:rPr>
            </w:pPr>
            <w:r w:rsidRPr="003E5175">
              <w:rPr>
                <w:b/>
              </w:rPr>
              <w:t>An</w:t>
            </w:r>
          </w:p>
        </w:tc>
        <w:tc>
          <w:tcPr>
            <w:tcW w:w="992" w:type="dxa"/>
          </w:tcPr>
          <w:p w14:paraId="30E540E2" w14:textId="77777777" w:rsidR="00DA5DF3" w:rsidRPr="003E5175" w:rsidRDefault="00DA5DF3" w:rsidP="00DA5DF3">
            <w:pPr>
              <w:contextualSpacing/>
              <w:jc w:val="center"/>
              <w:rPr>
                <w:b/>
              </w:rPr>
            </w:pPr>
            <w:r w:rsidRPr="003E5175">
              <w:rPr>
                <w:b/>
              </w:rPr>
              <w:t>E</w:t>
            </w:r>
          </w:p>
        </w:tc>
        <w:tc>
          <w:tcPr>
            <w:tcW w:w="871" w:type="dxa"/>
          </w:tcPr>
          <w:p w14:paraId="65F6F371" w14:textId="77777777" w:rsidR="00DA5DF3" w:rsidRPr="003E5175" w:rsidRDefault="00DA5DF3" w:rsidP="00DA5DF3">
            <w:pPr>
              <w:contextualSpacing/>
              <w:jc w:val="center"/>
              <w:rPr>
                <w:b/>
              </w:rPr>
            </w:pPr>
            <w:r w:rsidRPr="003E5175">
              <w:rPr>
                <w:b/>
              </w:rPr>
              <w:t>C</w:t>
            </w:r>
          </w:p>
        </w:tc>
        <w:tc>
          <w:tcPr>
            <w:tcW w:w="2106" w:type="dxa"/>
          </w:tcPr>
          <w:p w14:paraId="4DE631FB" w14:textId="77777777" w:rsidR="00DA5DF3" w:rsidRPr="003E5175" w:rsidRDefault="00DA5DF3" w:rsidP="00DA5DF3">
            <w:pPr>
              <w:contextualSpacing/>
              <w:jc w:val="center"/>
              <w:rPr>
                <w:b/>
              </w:rPr>
            </w:pPr>
            <w:r w:rsidRPr="003E5175">
              <w:rPr>
                <w:b/>
              </w:rPr>
              <w:t>Total</w:t>
            </w:r>
          </w:p>
        </w:tc>
      </w:tr>
      <w:tr w:rsidR="00DA5DF3" w:rsidRPr="003E5175" w14:paraId="48B86D39" w14:textId="77777777" w:rsidTr="00DA5DF3">
        <w:trPr>
          <w:jc w:val="center"/>
        </w:trPr>
        <w:tc>
          <w:tcPr>
            <w:tcW w:w="1843" w:type="dxa"/>
          </w:tcPr>
          <w:p w14:paraId="27748F25" w14:textId="77777777" w:rsidR="00DA5DF3" w:rsidRPr="003E5175" w:rsidRDefault="00DA5DF3" w:rsidP="00DA5DF3">
            <w:pPr>
              <w:contextualSpacing/>
              <w:jc w:val="center"/>
            </w:pPr>
            <w:r w:rsidRPr="003E5175">
              <w:t>CO1</w:t>
            </w:r>
          </w:p>
        </w:tc>
        <w:tc>
          <w:tcPr>
            <w:tcW w:w="1134" w:type="dxa"/>
          </w:tcPr>
          <w:p w14:paraId="3DA43750" w14:textId="77777777" w:rsidR="00DA5DF3" w:rsidRPr="003E5175" w:rsidRDefault="00DA5DF3" w:rsidP="00DA5DF3">
            <w:pPr>
              <w:contextualSpacing/>
              <w:jc w:val="center"/>
            </w:pPr>
          </w:p>
        </w:tc>
        <w:tc>
          <w:tcPr>
            <w:tcW w:w="1418" w:type="dxa"/>
          </w:tcPr>
          <w:p w14:paraId="5FEACCBB" w14:textId="77777777" w:rsidR="00DA5DF3" w:rsidRPr="003E5175" w:rsidRDefault="00DA5DF3" w:rsidP="00DA5DF3">
            <w:pPr>
              <w:contextualSpacing/>
              <w:jc w:val="center"/>
            </w:pPr>
            <w:r>
              <w:t>10</w:t>
            </w:r>
          </w:p>
        </w:tc>
        <w:tc>
          <w:tcPr>
            <w:tcW w:w="992" w:type="dxa"/>
          </w:tcPr>
          <w:p w14:paraId="4DBD0583" w14:textId="77777777" w:rsidR="00DA5DF3" w:rsidRPr="003E5175" w:rsidRDefault="00DA5DF3" w:rsidP="00DA5DF3">
            <w:pPr>
              <w:contextualSpacing/>
              <w:jc w:val="center"/>
            </w:pPr>
            <w:r>
              <w:t>30</w:t>
            </w:r>
          </w:p>
        </w:tc>
        <w:tc>
          <w:tcPr>
            <w:tcW w:w="1276" w:type="dxa"/>
          </w:tcPr>
          <w:p w14:paraId="67895BC9" w14:textId="77777777" w:rsidR="00DA5DF3" w:rsidRPr="003E5175" w:rsidRDefault="00DA5DF3" w:rsidP="00DA5DF3">
            <w:pPr>
              <w:contextualSpacing/>
              <w:jc w:val="center"/>
            </w:pPr>
          </w:p>
        </w:tc>
        <w:tc>
          <w:tcPr>
            <w:tcW w:w="992" w:type="dxa"/>
          </w:tcPr>
          <w:p w14:paraId="1B932F20" w14:textId="77777777" w:rsidR="00DA5DF3" w:rsidRPr="003E5175" w:rsidRDefault="00DA5DF3" w:rsidP="00DA5DF3">
            <w:pPr>
              <w:contextualSpacing/>
              <w:jc w:val="center"/>
            </w:pPr>
          </w:p>
        </w:tc>
        <w:tc>
          <w:tcPr>
            <w:tcW w:w="871" w:type="dxa"/>
          </w:tcPr>
          <w:p w14:paraId="788390D3" w14:textId="77777777" w:rsidR="00DA5DF3" w:rsidRPr="003E5175" w:rsidRDefault="00DA5DF3" w:rsidP="00DA5DF3">
            <w:pPr>
              <w:contextualSpacing/>
              <w:jc w:val="center"/>
            </w:pPr>
          </w:p>
        </w:tc>
        <w:tc>
          <w:tcPr>
            <w:tcW w:w="2106" w:type="dxa"/>
          </w:tcPr>
          <w:p w14:paraId="6A57E350" w14:textId="77777777" w:rsidR="00DA5DF3" w:rsidRPr="003E5175" w:rsidRDefault="00DA5DF3" w:rsidP="00DA5DF3">
            <w:pPr>
              <w:contextualSpacing/>
              <w:jc w:val="center"/>
            </w:pPr>
            <w:r>
              <w:t>40</w:t>
            </w:r>
          </w:p>
        </w:tc>
      </w:tr>
      <w:tr w:rsidR="00DA5DF3" w:rsidRPr="003E5175" w14:paraId="606E6530" w14:textId="77777777" w:rsidTr="00DA5DF3">
        <w:trPr>
          <w:jc w:val="center"/>
        </w:trPr>
        <w:tc>
          <w:tcPr>
            <w:tcW w:w="1843" w:type="dxa"/>
          </w:tcPr>
          <w:p w14:paraId="6642F288" w14:textId="77777777" w:rsidR="00DA5DF3" w:rsidRPr="003E5175" w:rsidRDefault="00DA5DF3" w:rsidP="00DA5DF3">
            <w:pPr>
              <w:contextualSpacing/>
              <w:jc w:val="center"/>
            </w:pPr>
            <w:r w:rsidRPr="003E5175">
              <w:t>CO2</w:t>
            </w:r>
          </w:p>
        </w:tc>
        <w:tc>
          <w:tcPr>
            <w:tcW w:w="1134" w:type="dxa"/>
          </w:tcPr>
          <w:p w14:paraId="315F288B" w14:textId="77777777" w:rsidR="00DA5DF3" w:rsidRPr="003E5175" w:rsidRDefault="00DA5DF3" w:rsidP="00DA5DF3">
            <w:pPr>
              <w:contextualSpacing/>
              <w:jc w:val="center"/>
            </w:pPr>
          </w:p>
        </w:tc>
        <w:tc>
          <w:tcPr>
            <w:tcW w:w="1418" w:type="dxa"/>
          </w:tcPr>
          <w:p w14:paraId="2AA32DDF" w14:textId="77777777" w:rsidR="00DA5DF3" w:rsidRPr="003E5175" w:rsidRDefault="00DA5DF3" w:rsidP="00DA5DF3">
            <w:pPr>
              <w:contextualSpacing/>
              <w:jc w:val="center"/>
            </w:pPr>
          </w:p>
        </w:tc>
        <w:tc>
          <w:tcPr>
            <w:tcW w:w="992" w:type="dxa"/>
          </w:tcPr>
          <w:p w14:paraId="51238187" w14:textId="77777777" w:rsidR="00DA5DF3" w:rsidRPr="003E5175" w:rsidRDefault="00DA5DF3" w:rsidP="00DA5DF3">
            <w:pPr>
              <w:contextualSpacing/>
              <w:jc w:val="center"/>
            </w:pPr>
            <w:r>
              <w:t>30</w:t>
            </w:r>
          </w:p>
        </w:tc>
        <w:tc>
          <w:tcPr>
            <w:tcW w:w="1276" w:type="dxa"/>
          </w:tcPr>
          <w:p w14:paraId="5A2CF6C0" w14:textId="77777777" w:rsidR="00DA5DF3" w:rsidRPr="003E5175" w:rsidRDefault="00DA5DF3" w:rsidP="00DA5DF3">
            <w:pPr>
              <w:contextualSpacing/>
              <w:jc w:val="center"/>
            </w:pPr>
            <w:r>
              <w:t>10</w:t>
            </w:r>
          </w:p>
        </w:tc>
        <w:tc>
          <w:tcPr>
            <w:tcW w:w="992" w:type="dxa"/>
          </w:tcPr>
          <w:p w14:paraId="0A03145F" w14:textId="77777777" w:rsidR="00DA5DF3" w:rsidRPr="003E5175" w:rsidRDefault="00DA5DF3" w:rsidP="00DA5DF3">
            <w:pPr>
              <w:contextualSpacing/>
              <w:jc w:val="center"/>
            </w:pPr>
          </w:p>
        </w:tc>
        <w:tc>
          <w:tcPr>
            <w:tcW w:w="871" w:type="dxa"/>
          </w:tcPr>
          <w:p w14:paraId="33313437" w14:textId="77777777" w:rsidR="00DA5DF3" w:rsidRPr="003E5175" w:rsidRDefault="00DA5DF3" w:rsidP="00DA5DF3">
            <w:pPr>
              <w:contextualSpacing/>
              <w:jc w:val="center"/>
            </w:pPr>
          </w:p>
        </w:tc>
        <w:tc>
          <w:tcPr>
            <w:tcW w:w="2106" w:type="dxa"/>
          </w:tcPr>
          <w:p w14:paraId="01ACE233" w14:textId="77777777" w:rsidR="00DA5DF3" w:rsidRPr="003E5175" w:rsidRDefault="00DA5DF3" w:rsidP="00DA5DF3">
            <w:pPr>
              <w:contextualSpacing/>
              <w:jc w:val="center"/>
            </w:pPr>
            <w:r>
              <w:t>40</w:t>
            </w:r>
          </w:p>
        </w:tc>
      </w:tr>
      <w:tr w:rsidR="00DA5DF3" w:rsidRPr="003E5175" w14:paraId="00EF68ED" w14:textId="77777777" w:rsidTr="00DA5DF3">
        <w:trPr>
          <w:jc w:val="center"/>
        </w:trPr>
        <w:tc>
          <w:tcPr>
            <w:tcW w:w="1843" w:type="dxa"/>
          </w:tcPr>
          <w:p w14:paraId="062CD828" w14:textId="77777777" w:rsidR="00DA5DF3" w:rsidRPr="003E5175" w:rsidRDefault="00DA5DF3" w:rsidP="00DA5DF3">
            <w:pPr>
              <w:contextualSpacing/>
              <w:jc w:val="center"/>
            </w:pPr>
            <w:r w:rsidRPr="003E5175">
              <w:t>CO3</w:t>
            </w:r>
          </w:p>
        </w:tc>
        <w:tc>
          <w:tcPr>
            <w:tcW w:w="1134" w:type="dxa"/>
          </w:tcPr>
          <w:p w14:paraId="016D285D" w14:textId="77777777" w:rsidR="00DA5DF3" w:rsidRPr="003E5175" w:rsidRDefault="00DA5DF3" w:rsidP="00DA5DF3">
            <w:pPr>
              <w:contextualSpacing/>
              <w:jc w:val="center"/>
            </w:pPr>
          </w:p>
        </w:tc>
        <w:tc>
          <w:tcPr>
            <w:tcW w:w="1418" w:type="dxa"/>
          </w:tcPr>
          <w:p w14:paraId="53B2233E" w14:textId="77777777" w:rsidR="00DA5DF3" w:rsidRPr="003E5175" w:rsidRDefault="00DA5DF3" w:rsidP="00DA5DF3">
            <w:pPr>
              <w:contextualSpacing/>
              <w:jc w:val="center"/>
            </w:pPr>
          </w:p>
        </w:tc>
        <w:tc>
          <w:tcPr>
            <w:tcW w:w="992" w:type="dxa"/>
          </w:tcPr>
          <w:p w14:paraId="73FEE8D9" w14:textId="77777777" w:rsidR="00DA5DF3" w:rsidRPr="003E5175" w:rsidRDefault="00DA5DF3" w:rsidP="00DA5DF3">
            <w:pPr>
              <w:contextualSpacing/>
              <w:jc w:val="center"/>
            </w:pPr>
          </w:p>
        </w:tc>
        <w:tc>
          <w:tcPr>
            <w:tcW w:w="1276" w:type="dxa"/>
          </w:tcPr>
          <w:p w14:paraId="1537C4A5" w14:textId="77777777" w:rsidR="00DA5DF3" w:rsidRPr="003E5175" w:rsidRDefault="00DA5DF3" w:rsidP="00DA5DF3">
            <w:pPr>
              <w:contextualSpacing/>
              <w:jc w:val="center"/>
            </w:pPr>
            <w:r>
              <w:t>20</w:t>
            </w:r>
          </w:p>
        </w:tc>
        <w:tc>
          <w:tcPr>
            <w:tcW w:w="992" w:type="dxa"/>
          </w:tcPr>
          <w:p w14:paraId="177FB281" w14:textId="77777777" w:rsidR="00DA5DF3" w:rsidRPr="003E5175" w:rsidRDefault="00DA5DF3" w:rsidP="00DA5DF3">
            <w:pPr>
              <w:contextualSpacing/>
              <w:jc w:val="center"/>
            </w:pPr>
            <w:r>
              <w:t>10</w:t>
            </w:r>
          </w:p>
        </w:tc>
        <w:tc>
          <w:tcPr>
            <w:tcW w:w="871" w:type="dxa"/>
          </w:tcPr>
          <w:p w14:paraId="18EFBA0F" w14:textId="77777777" w:rsidR="00DA5DF3" w:rsidRPr="003E5175" w:rsidRDefault="00DA5DF3" w:rsidP="00DA5DF3">
            <w:pPr>
              <w:contextualSpacing/>
              <w:jc w:val="center"/>
            </w:pPr>
          </w:p>
        </w:tc>
        <w:tc>
          <w:tcPr>
            <w:tcW w:w="2106" w:type="dxa"/>
          </w:tcPr>
          <w:p w14:paraId="3FC197F5" w14:textId="77777777" w:rsidR="00DA5DF3" w:rsidRPr="003E5175" w:rsidRDefault="00DA5DF3" w:rsidP="00DA5DF3">
            <w:pPr>
              <w:contextualSpacing/>
              <w:jc w:val="center"/>
            </w:pPr>
            <w:r>
              <w:t>30</w:t>
            </w:r>
          </w:p>
        </w:tc>
      </w:tr>
      <w:tr w:rsidR="00DA5DF3" w:rsidRPr="003E5175" w14:paraId="7EC826AF" w14:textId="77777777" w:rsidTr="00DA5DF3">
        <w:trPr>
          <w:jc w:val="center"/>
        </w:trPr>
        <w:tc>
          <w:tcPr>
            <w:tcW w:w="1843" w:type="dxa"/>
          </w:tcPr>
          <w:p w14:paraId="7B98F42E" w14:textId="77777777" w:rsidR="00DA5DF3" w:rsidRPr="003E5175" w:rsidRDefault="00DA5DF3" w:rsidP="00DA5DF3">
            <w:pPr>
              <w:contextualSpacing/>
              <w:jc w:val="center"/>
            </w:pPr>
            <w:r w:rsidRPr="003E5175">
              <w:t>CO4</w:t>
            </w:r>
          </w:p>
        </w:tc>
        <w:tc>
          <w:tcPr>
            <w:tcW w:w="1134" w:type="dxa"/>
          </w:tcPr>
          <w:p w14:paraId="35DC8FBC" w14:textId="77777777" w:rsidR="00DA5DF3" w:rsidRPr="003E5175" w:rsidRDefault="00DA5DF3" w:rsidP="00DA5DF3">
            <w:pPr>
              <w:contextualSpacing/>
              <w:jc w:val="center"/>
            </w:pPr>
          </w:p>
        </w:tc>
        <w:tc>
          <w:tcPr>
            <w:tcW w:w="1418" w:type="dxa"/>
          </w:tcPr>
          <w:p w14:paraId="6982EA73" w14:textId="77777777" w:rsidR="00DA5DF3" w:rsidRPr="003E5175" w:rsidRDefault="00DA5DF3" w:rsidP="00DA5DF3">
            <w:pPr>
              <w:contextualSpacing/>
              <w:jc w:val="center"/>
            </w:pPr>
          </w:p>
        </w:tc>
        <w:tc>
          <w:tcPr>
            <w:tcW w:w="992" w:type="dxa"/>
          </w:tcPr>
          <w:p w14:paraId="5E691EBC" w14:textId="77777777" w:rsidR="00DA5DF3" w:rsidRPr="003E5175" w:rsidRDefault="00DA5DF3" w:rsidP="00DA5DF3">
            <w:pPr>
              <w:contextualSpacing/>
              <w:jc w:val="center"/>
            </w:pPr>
            <w:r>
              <w:t>20</w:t>
            </w:r>
          </w:p>
        </w:tc>
        <w:tc>
          <w:tcPr>
            <w:tcW w:w="1276" w:type="dxa"/>
          </w:tcPr>
          <w:p w14:paraId="01CCEDCA" w14:textId="77777777" w:rsidR="00DA5DF3" w:rsidRPr="003E5175" w:rsidRDefault="00DA5DF3" w:rsidP="00DA5DF3">
            <w:pPr>
              <w:contextualSpacing/>
              <w:jc w:val="center"/>
            </w:pPr>
            <w:r>
              <w:t>10</w:t>
            </w:r>
          </w:p>
        </w:tc>
        <w:tc>
          <w:tcPr>
            <w:tcW w:w="992" w:type="dxa"/>
          </w:tcPr>
          <w:p w14:paraId="2DCB098B" w14:textId="77777777" w:rsidR="00DA5DF3" w:rsidRPr="003E5175" w:rsidRDefault="00DA5DF3" w:rsidP="00DA5DF3">
            <w:pPr>
              <w:contextualSpacing/>
              <w:jc w:val="center"/>
            </w:pPr>
          </w:p>
        </w:tc>
        <w:tc>
          <w:tcPr>
            <w:tcW w:w="871" w:type="dxa"/>
          </w:tcPr>
          <w:p w14:paraId="6139E4F3" w14:textId="77777777" w:rsidR="00DA5DF3" w:rsidRPr="003E5175" w:rsidRDefault="00DA5DF3" w:rsidP="00DA5DF3">
            <w:pPr>
              <w:contextualSpacing/>
              <w:jc w:val="center"/>
            </w:pPr>
          </w:p>
        </w:tc>
        <w:tc>
          <w:tcPr>
            <w:tcW w:w="2106" w:type="dxa"/>
          </w:tcPr>
          <w:p w14:paraId="05112BC0" w14:textId="77777777" w:rsidR="00DA5DF3" w:rsidRPr="003E5175" w:rsidRDefault="00DA5DF3" w:rsidP="00DA5DF3">
            <w:pPr>
              <w:contextualSpacing/>
              <w:jc w:val="center"/>
            </w:pPr>
            <w:r>
              <w:t>30</w:t>
            </w:r>
          </w:p>
        </w:tc>
      </w:tr>
      <w:tr w:rsidR="00DA5DF3" w:rsidRPr="003E5175" w14:paraId="570A5D60" w14:textId="77777777" w:rsidTr="00DA5DF3">
        <w:trPr>
          <w:jc w:val="center"/>
        </w:trPr>
        <w:tc>
          <w:tcPr>
            <w:tcW w:w="1843" w:type="dxa"/>
          </w:tcPr>
          <w:p w14:paraId="5F8101C8" w14:textId="77777777" w:rsidR="00DA5DF3" w:rsidRPr="003E5175" w:rsidRDefault="00DA5DF3" w:rsidP="00DA5DF3">
            <w:pPr>
              <w:contextualSpacing/>
              <w:jc w:val="center"/>
            </w:pPr>
            <w:r w:rsidRPr="003E5175">
              <w:t>CO5</w:t>
            </w:r>
          </w:p>
        </w:tc>
        <w:tc>
          <w:tcPr>
            <w:tcW w:w="1134" w:type="dxa"/>
          </w:tcPr>
          <w:p w14:paraId="732E3962" w14:textId="77777777" w:rsidR="00DA5DF3" w:rsidRPr="003E5175" w:rsidRDefault="00DA5DF3" w:rsidP="00DA5DF3">
            <w:pPr>
              <w:contextualSpacing/>
              <w:jc w:val="center"/>
            </w:pPr>
          </w:p>
        </w:tc>
        <w:tc>
          <w:tcPr>
            <w:tcW w:w="1418" w:type="dxa"/>
          </w:tcPr>
          <w:p w14:paraId="4F5C5BBD" w14:textId="77777777" w:rsidR="00DA5DF3" w:rsidRPr="003E5175" w:rsidRDefault="00DA5DF3" w:rsidP="00DA5DF3">
            <w:pPr>
              <w:contextualSpacing/>
              <w:jc w:val="center"/>
            </w:pPr>
          </w:p>
        </w:tc>
        <w:tc>
          <w:tcPr>
            <w:tcW w:w="992" w:type="dxa"/>
          </w:tcPr>
          <w:p w14:paraId="2538344F" w14:textId="77777777" w:rsidR="00DA5DF3" w:rsidRPr="003E5175" w:rsidRDefault="00DA5DF3" w:rsidP="00DA5DF3">
            <w:pPr>
              <w:contextualSpacing/>
              <w:jc w:val="center"/>
            </w:pPr>
            <w:r>
              <w:t>20</w:t>
            </w:r>
          </w:p>
        </w:tc>
        <w:tc>
          <w:tcPr>
            <w:tcW w:w="1276" w:type="dxa"/>
          </w:tcPr>
          <w:p w14:paraId="783B7B96" w14:textId="77777777" w:rsidR="00DA5DF3" w:rsidRPr="003E5175" w:rsidRDefault="00DA5DF3" w:rsidP="00DA5DF3">
            <w:pPr>
              <w:contextualSpacing/>
              <w:jc w:val="center"/>
            </w:pPr>
          </w:p>
        </w:tc>
        <w:tc>
          <w:tcPr>
            <w:tcW w:w="992" w:type="dxa"/>
          </w:tcPr>
          <w:p w14:paraId="1D010EDF" w14:textId="77777777" w:rsidR="00DA5DF3" w:rsidRPr="003E5175" w:rsidRDefault="00DA5DF3" w:rsidP="00DA5DF3">
            <w:pPr>
              <w:contextualSpacing/>
              <w:jc w:val="center"/>
            </w:pPr>
          </w:p>
        </w:tc>
        <w:tc>
          <w:tcPr>
            <w:tcW w:w="871" w:type="dxa"/>
          </w:tcPr>
          <w:p w14:paraId="4CA451B6" w14:textId="77777777" w:rsidR="00DA5DF3" w:rsidRPr="003E5175" w:rsidRDefault="00DA5DF3" w:rsidP="00DA5DF3">
            <w:pPr>
              <w:contextualSpacing/>
              <w:jc w:val="center"/>
            </w:pPr>
          </w:p>
        </w:tc>
        <w:tc>
          <w:tcPr>
            <w:tcW w:w="2106" w:type="dxa"/>
          </w:tcPr>
          <w:p w14:paraId="56DF7EA5" w14:textId="77777777" w:rsidR="00DA5DF3" w:rsidRPr="003E5175" w:rsidRDefault="00DA5DF3" w:rsidP="00DA5DF3">
            <w:pPr>
              <w:contextualSpacing/>
              <w:jc w:val="center"/>
            </w:pPr>
            <w:r>
              <w:t>20</w:t>
            </w:r>
          </w:p>
        </w:tc>
      </w:tr>
      <w:tr w:rsidR="00DA5DF3" w:rsidRPr="003E5175" w14:paraId="3B284C73" w14:textId="77777777" w:rsidTr="00DA5DF3">
        <w:trPr>
          <w:jc w:val="center"/>
        </w:trPr>
        <w:tc>
          <w:tcPr>
            <w:tcW w:w="1843" w:type="dxa"/>
          </w:tcPr>
          <w:p w14:paraId="43AD191F" w14:textId="77777777" w:rsidR="00DA5DF3" w:rsidRPr="003E5175" w:rsidRDefault="00DA5DF3" w:rsidP="00DA5DF3">
            <w:pPr>
              <w:contextualSpacing/>
              <w:jc w:val="center"/>
            </w:pPr>
            <w:r w:rsidRPr="003E5175">
              <w:t>CO6</w:t>
            </w:r>
          </w:p>
        </w:tc>
        <w:tc>
          <w:tcPr>
            <w:tcW w:w="1134" w:type="dxa"/>
          </w:tcPr>
          <w:p w14:paraId="62A98DA8" w14:textId="77777777" w:rsidR="00DA5DF3" w:rsidRPr="003E5175" w:rsidRDefault="00DA5DF3" w:rsidP="00DA5DF3">
            <w:pPr>
              <w:contextualSpacing/>
              <w:jc w:val="center"/>
            </w:pPr>
          </w:p>
        </w:tc>
        <w:tc>
          <w:tcPr>
            <w:tcW w:w="1418" w:type="dxa"/>
          </w:tcPr>
          <w:p w14:paraId="1DAC463E" w14:textId="77777777" w:rsidR="00DA5DF3" w:rsidRPr="003E5175" w:rsidRDefault="00DA5DF3" w:rsidP="00DA5DF3">
            <w:pPr>
              <w:contextualSpacing/>
              <w:jc w:val="center"/>
            </w:pPr>
          </w:p>
        </w:tc>
        <w:tc>
          <w:tcPr>
            <w:tcW w:w="992" w:type="dxa"/>
          </w:tcPr>
          <w:p w14:paraId="750F74B0" w14:textId="77777777" w:rsidR="00DA5DF3" w:rsidRPr="003E5175" w:rsidRDefault="00DA5DF3" w:rsidP="00DA5DF3">
            <w:pPr>
              <w:contextualSpacing/>
              <w:jc w:val="center"/>
            </w:pPr>
          </w:p>
        </w:tc>
        <w:tc>
          <w:tcPr>
            <w:tcW w:w="1276" w:type="dxa"/>
          </w:tcPr>
          <w:p w14:paraId="6CFC7EAB" w14:textId="77777777" w:rsidR="00DA5DF3" w:rsidRPr="003E5175" w:rsidRDefault="00DA5DF3" w:rsidP="00DA5DF3">
            <w:pPr>
              <w:contextualSpacing/>
              <w:jc w:val="center"/>
            </w:pPr>
            <w:r>
              <w:t>10</w:t>
            </w:r>
          </w:p>
        </w:tc>
        <w:tc>
          <w:tcPr>
            <w:tcW w:w="992" w:type="dxa"/>
          </w:tcPr>
          <w:p w14:paraId="2D945458" w14:textId="77777777" w:rsidR="00DA5DF3" w:rsidRPr="003E5175" w:rsidRDefault="00DA5DF3" w:rsidP="00DA5DF3">
            <w:pPr>
              <w:contextualSpacing/>
              <w:jc w:val="center"/>
            </w:pPr>
            <w:r>
              <w:t>10</w:t>
            </w:r>
          </w:p>
        </w:tc>
        <w:tc>
          <w:tcPr>
            <w:tcW w:w="871" w:type="dxa"/>
          </w:tcPr>
          <w:p w14:paraId="2E746EF0" w14:textId="77777777" w:rsidR="00DA5DF3" w:rsidRPr="003E5175" w:rsidRDefault="00DA5DF3" w:rsidP="00DA5DF3">
            <w:pPr>
              <w:contextualSpacing/>
              <w:jc w:val="center"/>
            </w:pPr>
          </w:p>
        </w:tc>
        <w:tc>
          <w:tcPr>
            <w:tcW w:w="2106" w:type="dxa"/>
          </w:tcPr>
          <w:p w14:paraId="43D0C527" w14:textId="77777777" w:rsidR="00DA5DF3" w:rsidRPr="003E5175" w:rsidRDefault="00DA5DF3" w:rsidP="00DA5DF3">
            <w:pPr>
              <w:contextualSpacing/>
              <w:jc w:val="center"/>
            </w:pPr>
            <w:r>
              <w:t>20</w:t>
            </w:r>
          </w:p>
        </w:tc>
      </w:tr>
      <w:tr w:rsidR="00DA5DF3" w:rsidRPr="003E5175" w14:paraId="64859430" w14:textId="77777777" w:rsidTr="00DA5DF3">
        <w:trPr>
          <w:jc w:val="center"/>
        </w:trPr>
        <w:tc>
          <w:tcPr>
            <w:tcW w:w="8526" w:type="dxa"/>
            <w:gridSpan w:val="7"/>
          </w:tcPr>
          <w:p w14:paraId="1409A51B" w14:textId="77777777" w:rsidR="00DA5DF3" w:rsidRPr="003E5175" w:rsidRDefault="00DA5DF3" w:rsidP="00DA5DF3">
            <w:pPr>
              <w:contextualSpacing/>
            </w:pPr>
          </w:p>
        </w:tc>
        <w:tc>
          <w:tcPr>
            <w:tcW w:w="2106" w:type="dxa"/>
          </w:tcPr>
          <w:p w14:paraId="510FC1AB" w14:textId="77777777" w:rsidR="00DA5DF3" w:rsidRPr="003E5175" w:rsidRDefault="00DA5DF3" w:rsidP="00DA5DF3">
            <w:pPr>
              <w:contextualSpacing/>
              <w:jc w:val="center"/>
              <w:rPr>
                <w:b/>
              </w:rPr>
            </w:pPr>
            <w:r w:rsidRPr="003E5175">
              <w:rPr>
                <w:b/>
              </w:rPr>
              <w:t>180</w:t>
            </w:r>
          </w:p>
        </w:tc>
      </w:tr>
    </w:tbl>
    <w:p w14:paraId="7392D1D2" w14:textId="67A3AFB5" w:rsidR="004B5073" w:rsidRDefault="004B5073" w:rsidP="004B5073">
      <w:pPr>
        <w:contextualSpacing/>
      </w:pPr>
    </w:p>
    <w:p w14:paraId="470EAE99" w14:textId="1ADF2909" w:rsidR="00413A0F" w:rsidRDefault="004B5073" w:rsidP="00413A0F">
      <w:pPr>
        <w:spacing w:after="200" w:line="276" w:lineRule="auto"/>
        <w:rPr>
          <w:rFonts w:ascii="Arial" w:hAnsi="Arial" w:cs="Arial"/>
          <w:bCs/>
          <w:noProof/>
        </w:rPr>
      </w:pPr>
      <w:r>
        <w:br w:type="page"/>
      </w:r>
      <w:r w:rsidR="00413A0F">
        <w:rPr>
          <w:rFonts w:ascii="Arial" w:hAnsi="Arial" w:cs="Arial"/>
          <w:noProof/>
        </w:rPr>
        <w:lastRenderedPageBreak/>
        <w:drawing>
          <wp:inline distT="0" distB="0" distL="0" distR="0" wp14:anchorId="139D4B18" wp14:editId="145696D0">
            <wp:extent cx="5734050" cy="838200"/>
            <wp:effectExtent l="0" t="0" r="0" b="0"/>
            <wp:docPr id="2015255053" name="Picture 2015255053"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194D01EB" w14:textId="77777777" w:rsidR="00413A0F" w:rsidRDefault="00413A0F" w:rsidP="002034EB">
      <w:pPr>
        <w:jc w:val="center"/>
        <w:rPr>
          <w:b/>
          <w:bCs/>
        </w:rPr>
      </w:pPr>
    </w:p>
    <w:p w14:paraId="3A4F6226" w14:textId="77777777" w:rsidR="00413A0F" w:rsidRDefault="00413A0F" w:rsidP="002034EB">
      <w:pPr>
        <w:jc w:val="center"/>
        <w:rPr>
          <w:b/>
          <w:bCs/>
        </w:rPr>
      </w:pPr>
      <w:r>
        <w:rPr>
          <w:b/>
          <w:bCs/>
        </w:rPr>
        <w:t>END SEMESTER EXAMINATION – NOV / DEC 2024</w:t>
      </w:r>
    </w:p>
    <w:p w14:paraId="1275141D" w14:textId="77777777" w:rsidR="00413A0F" w:rsidRDefault="00413A0F" w:rsidP="002034EB">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413A0F" w:rsidRPr="001E42AE" w14:paraId="4921D2BA" w14:textId="77777777" w:rsidTr="002034EB">
        <w:trPr>
          <w:trHeight w:val="397"/>
          <w:jc w:val="center"/>
        </w:trPr>
        <w:tc>
          <w:tcPr>
            <w:tcW w:w="1555" w:type="dxa"/>
            <w:vAlign w:val="center"/>
          </w:tcPr>
          <w:p w14:paraId="30915AE0" w14:textId="77777777" w:rsidR="00413A0F" w:rsidRPr="0037089B" w:rsidRDefault="00413A0F" w:rsidP="002034EB">
            <w:pPr>
              <w:pStyle w:val="Title"/>
              <w:jc w:val="left"/>
              <w:rPr>
                <w:b/>
                <w:sz w:val="22"/>
                <w:szCs w:val="22"/>
              </w:rPr>
            </w:pPr>
            <w:r w:rsidRPr="0037089B">
              <w:rPr>
                <w:b/>
                <w:sz w:val="22"/>
                <w:szCs w:val="22"/>
              </w:rPr>
              <w:t xml:space="preserve">Course Code      </w:t>
            </w:r>
          </w:p>
        </w:tc>
        <w:tc>
          <w:tcPr>
            <w:tcW w:w="6662" w:type="dxa"/>
            <w:vAlign w:val="center"/>
          </w:tcPr>
          <w:p w14:paraId="53582202" w14:textId="77777777" w:rsidR="00413A0F" w:rsidRPr="0037089B" w:rsidRDefault="00413A0F" w:rsidP="002034EB">
            <w:pPr>
              <w:pStyle w:val="Title"/>
              <w:jc w:val="left"/>
              <w:rPr>
                <w:b/>
                <w:sz w:val="22"/>
                <w:szCs w:val="22"/>
              </w:rPr>
            </w:pPr>
            <w:r w:rsidRPr="00661BB5">
              <w:rPr>
                <w:b/>
                <w:sz w:val="22"/>
                <w:szCs w:val="22"/>
              </w:rPr>
              <w:t>19CS1001</w:t>
            </w:r>
          </w:p>
        </w:tc>
        <w:tc>
          <w:tcPr>
            <w:tcW w:w="1417" w:type="dxa"/>
            <w:vAlign w:val="center"/>
          </w:tcPr>
          <w:p w14:paraId="771D905F" w14:textId="77777777" w:rsidR="00413A0F" w:rsidRPr="0037089B" w:rsidRDefault="00413A0F" w:rsidP="002034EB">
            <w:pPr>
              <w:pStyle w:val="Title"/>
              <w:ind w:left="-468" w:firstLine="468"/>
              <w:jc w:val="left"/>
              <w:rPr>
                <w:sz w:val="22"/>
                <w:szCs w:val="22"/>
              </w:rPr>
            </w:pPr>
            <w:r w:rsidRPr="0037089B">
              <w:rPr>
                <w:b/>
                <w:bCs/>
                <w:sz w:val="22"/>
                <w:szCs w:val="22"/>
              </w:rPr>
              <w:t xml:space="preserve">Duration       </w:t>
            </w:r>
          </w:p>
        </w:tc>
        <w:tc>
          <w:tcPr>
            <w:tcW w:w="851" w:type="dxa"/>
            <w:vAlign w:val="center"/>
          </w:tcPr>
          <w:p w14:paraId="4438910F" w14:textId="77777777" w:rsidR="00413A0F" w:rsidRPr="0037089B" w:rsidRDefault="00413A0F" w:rsidP="002034EB">
            <w:pPr>
              <w:pStyle w:val="Title"/>
              <w:jc w:val="left"/>
              <w:rPr>
                <w:b/>
                <w:sz w:val="22"/>
                <w:szCs w:val="22"/>
              </w:rPr>
            </w:pPr>
            <w:r w:rsidRPr="0037089B">
              <w:rPr>
                <w:b/>
                <w:sz w:val="22"/>
                <w:szCs w:val="22"/>
              </w:rPr>
              <w:t>3hrs</w:t>
            </w:r>
          </w:p>
        </w:tc>
      </w:tr>
      <w:tr w:rsidR="00413A0F" w:rsidRPr="001E42AE" w14:paraId="61DA41FB" w14:textId="77777777" w:rsidTr="002034EB">
        <w:trPr>
          <w:trHeight w:val="397"/>
          <w:jc w:val="center"/>
        </w:trPr>
        <w:tc>
          <w:tcPr>
            <w:tcW w:w="1555" w:type="dxa"/>
            <w:vAlign w:val="center"/>
          </w:tcPr>
          <w:p w14:paraId="319E0116" w14:textId="77777777" w:rsidR="00413A0F" w:rsidRPr="0037089B" w:rsidRDefault="00413A0F" w:rsidP="002034EB">
            <w:pPr>
              <w:pStyle w:val="Title"/>
              <w:ind w:right="-160"/>
              <w:jc w:val="left"/>
              <w:rPr>
                <w:b/>
                <w:sz w:val="22"/>
                <w:szCs w:val="22"/>
              </w:rPr>
            </w:pPr>
            <w:r w:rsidRPr="0037089B">
              <w:rPr>
                <w:b/>
                <w:sz w:val="22"/>
                <w:szCs w:val="22"/>
              </w:rPr>
              <w:t xml:space="preserve">Course </w:t>
            </w:r>
            <w:r>
              <w:rPr>
                <w:b/>
                <w:sz w:val="22"/>
                <w:szCs w:val="22"/>
              </w:rPr>
              <w:t>Title</w:t>
            </w:r>
            <w:r w:rsidRPr="0037089B">
              <w:rPr>
                <w:b/>
                <w:sz w:val="22"/>
                <w:szCs w:val="22"/>
              </w:rPr>
              <w:t xml:space="preserve">     </w:t>
            </w:r>
          </w:p>
        </w:tc>
        <w:tc>
          <w:tcPr>
            <w:tcW w:w="6662" w:type="dxa"/>
            <w:vAlign w:val="center"/>
          </w:tcPr>
          <w:p w14:paraId="159C88D4" w14:textId="77777777" w:rsidR="00413A0F" w:rsidRPr="0037089B" w:rsidRDefault="00413A0F" w:rsidP="002034EB">
            <w:pPr>
              <w:pStyle w:val="Title"/>
              <w:jc w:val="left"/>
              <w:rPr>
                <w:b/>
                <w:sz w:val="22"/>
                <w:szCs w:val="22"/>
              </w:rPr>
            </w:pPr>
            <w:r w:rsidRPr="00661BB5">
              <w:rPr>
                <w:b/>
                <w:sz w:val="22"/>
                <w:szCs w:val="22"/>
              </w:rPr>
              <w:t>PROGRAMMING IN PYTHON</w:t>
            </w:r>
          </w:p>
        </w:tc>
        <w:tc>
          <w:tcPr>
            <w:tcW w:w="1417" w:type="dxa"/>
            <w:vAlign w:val="center"/>
          </w:tcPr>
          <w:p w14:paraId="3139ECB5" w14:textId="77777777" w:rsidR="00413A0F" w:rsidRPr="0037089B" w:rsidRDefault="00413A0F" w:rsidP="002034EB">
            <w:pPr>
              <w:pStyle w:val="Title"/>
              <w:jc w:val="left"/>
              <w:rPr>
                <w:b/>
                <w:bCs/>
                <w:sz w:val="22"/>
                <w:szCs w:val="22"/>
              </w:rPr>
            </w:pPr>
            <w:r w:rsidRPr="0037089B">
              <w:rPr>
                <w:b/>
                <w:bCs/>
                <w:sz w:val="22"/>
                <w:szCs w:val="22"/>
              </w:rPr>
              <w:t xml:space="preserve">Max. Marks </w:t>
            </w:r>
          </w:p>
        </w:tc>
        <w:tc>
          <w:tcPr>
            <w:tcW w:w="851" w:type="dxa"/>
            <w:vAlign w:val="center"/>
          </w:tcPr>
          <w:p w14:paraId="163A9E5E" w14:textId="77777777" w:rsidR="00413A0F" w:rsidRPr="0037089B" w:rsidRDefault="00413A0F" w:rsidP="002034EB">
            <w:pPr>
              <w:pStyle w:val="Title"/>
              <w:jc w:val="left"/>
              <w:rPr>
                <w:b/>
                <w:sz w:val="22"/>
                <w:szCs w:val="22"/>
              </w:rPr>
            </w:pPr>
            <w:r w:rsidRPr="0037089B">
              <w:rPr>
                <w:b/>
                <w:sz w:val="22"/>
                <w:szCs w:val="22"/>
              </w:rPr>
              <w:t>100</w:t>
            </w:r>
          </w:p>
        </w:tc>
      </w:tr>
    </w:tbl>
    <w:p w14:paraId="0D221F1E" w14:textId="77777777" w:rsidR="00413A0F" w:rsidRDefault="00413A0F" w:rsidP="002034EB">
      <w:pPr>
        <w:ind w:left="720"/>
        <w:rPr>
          <w:highlight w:val="yellow"/>
        </w:rPr>
      </w:pPr>
    </w:p>
    <w:tbl>
      <w:tblPr>
        <w:tblStyle w:val="TableGrid"/>
        <w:tblW w:w="5817" w:type="pct"/>
        <w:tblInd w:w="-714" w:type="dxa"/>
        <w:tblLook w:val="04A0" w:firstRow="1" w:lastRow="0" w:firstColumn="1" w:lastColumn="0" w:noHBand="0" w:noVBand="1"/>
      </w:tblPr>
      <w:tblGrid>
        <w:gridCol w:w="570"/>
        <w:gridCol w:w="400"/>
        <w:gridCol w:w="7857"/>
        <w:gridCol w:w="670"/>
        <w:gridCol w:w="537"/>
        <w:gridCol w:w="456"/>
      </w:tblGrid>
      <w:tr w:rsidR="00413A0F" w:rsidRPr="009C4175" w14:paraId="7ED543F7" w14:textId="77777777" w:rsidTr="002034EB">
        <w:trPr>
          <w:trHeight w:val="552"/>
        </w:trPr>
        <w:tc>
          <w:tcPr>
            <w:tcW w:w="272" w:type="pct"/>
            <w:vAlign w:val="center"/>
          </w:tcPr>
          <w:p w14:paraId="711068B5" w14:textId="77777777" w:rsidR="00413A0F" w:rsidRPr="009C4175" w:rsidRDefault="00413A0F" w:rsidP="002034EB">
            <w:pPr>
              <w:jc w:val="center"/>
              <w:rPr>
                <w:b/>
              </w:rPr>
            </w:pPr>
            <w:r w:rsidRPr="009C4175">
              <w:rPr>
                <w:b/>
              </w:rPr>
              <w:t>Q. No.</w:t>
            </w:r>
          </w:p>
        </w:tc>
        <w:tc>
          <w:tcPr>
            <w:tcW w:w="3936" w:type="pct"/>
            <w:gridSpan w:val="2"/>
            <w:vAlign w:val="center"/>
          </w:tcPr>
          <w:p w14:paraId="1D8DEB68" w14:textId="77777777" w:rsidR="00413A0F" w:rsidRPr="009C4175" w:rsidRDefault="00413A0F" w:rsidP="002034EB">
            <w:pPr>
              <w:jc w:val="center"/>
              <w:rPr>
                <w:b/>
              </w:rPr>
            </w:pPr>
            <w:r w:rsidRPr="009C4175">
              <w:rPr>
                <w:b/>
              </w:rPr>
              <w:t>Questions</w:t>
            </w:r>
          </w:p>
        </w:tc>
        <w:tc>
          <w:tcPr>
            <w:tcW w:w="319" w:type="pct"/>
            <w:vAlign w:val="center"/>
          </w:tcPr>
          <w:p w14:paraId="688CADCD" w14:textId="77777777" w:rsidR="00413A0F" w:rsidRPr="009C4175" w:rsidRDefault="00413A0F" w:rsidP="002034EB">
            <w:pPr>
              <w:jc w:val="center"/>
              <w:rPr>
                <w:b/>
              </w:rPr>
            </w:pPr>
            <w:r w:rsidRPr="009C4175">
              <w:rPr>
                <w:b/>
              </w:rPr>
              <w:t>CO</w:t>
            </w:r>
          </w:p>
        </w:tc>
        <w:tc>
          <w:tcPr>
            <w:tcW w:w="256" w:type="pct"/>
            <w:vAlign w:val="center"/>
          </w:tcPr>
          <w:p w14:paraId="77F47413" w14:textId="77777777" w:rsidR="00413A0F" w:rsidRPr="009C4175" w:rsidRDefault="00413A0F" w:rsidP="002034EB">
            <w:pPr>
              <w:jc w:val="center"/>
              <w:rPr>
                <w:b/>
              </w:rPr>
            </w:pPr>
            <w:r w:rsidRPr="009C4175">
              <w:rPr>
                <w:b/>
              </w:rPr>
              <w:t>BL</w:t>
            </w:r>
          </w:p>
        </w:tc>
        <w:tc>
          <w:tcPr>
            <w:tcW w:w="217" w:type="pct"/>
            <w:vAlign w:val="center"/>
          </w:tcPr>
          <w:p w14:paraId="7815FE9A" w14:textId="77777777" w:rsidR="00413A0F" w:rsidRPr="009C4175" w:rsidRDefault="00413A0F" w:rsidP="002034EB">
            <w:pPr>
              <w:jc w:val="center"/>
              <w:rPr>
                <w:b/>
              </w:rPr>
            </w:pPr>
            <w:r w:rsidRPr="009C4175">
              <w:rPr>
                <w:b/>
              </w:rPr>
              <w:t>M</w:t>
            </w:r>
          </w:p>
        </w:tc>
      </w:tr>
      <w:tr w:rsidR="00413A0F" w:rsidRPr="009C4175" w14:paraId="6DD8D304" w14:textId="77777777" w:rsidTr="002034EB">
        <w:trPr>
          <w:trHeight w:val="550"/>
        </w:trPr>
        <w:tc>
          <w:tcPr>
            <w:tcW w:w="5000" w:type="pct"/>
            <w:gridSpan w:val="6"/>
            <w:vAlign w:val="center"/>
          </w:tcPr>
          <w:p w14:paraId="569D5BD5" w14:textId="77777777" w:rsidR="00413A0F" w:rsidRPr="009C4175" w:rsidRDefault="00413A0F" w:rsidP="002034EB">
            <w:pPr>
              <w:jc w:val="center"/>
              <w:rPr>
                <w:b/>
              </w:rPr>
            </w:pPr>
            <w:r w:rsidRPr="009C4175">
              <w:rPr>
                <w:b/>
              </w:rPr>
              <w:t>PART – A (10 X 1 = 10 MARKS)</w:t>
            </w:r>
          </w:p>
        </w:tc>
      </w:tr>
      <w:tr w:rsidR="00413A0F" w:rsidRPr="009C4175" w14:paraId="4F7AEDFB" w14:textId="77777777" w:rsidTr="002034EB">
        <w:trPr>
          <w:trHeight w:val="283"/>
        </w:trPr>
        <w:tc>
          <w:tcPr>
            <w:tcW w:w="272" w:type="pct"/>
          </w:tcPr>
          <w:p w14:paraId="32243C16" w14:textId="77777777" w:rsidR="00413A0F" w:rsidRPr="009C4175" w:rsidRDefault="00413A0F" w:rsidP="002034EB">
            <w:pPr>
              <w:jc w:val="center"/>
            </w:pPr>
            <w:r w:rsidRPr="009C4175">
              <w:t>1.</w:t>
            </w:r>
          </w:p>
        </w:tc>
        <w:tc>
          <w:tcPr>
            <w:tcW w:w="3936" w:type="pct"/>
            <w:gridSpan w:val="2"/>
          </w:tcPr>
          <w:p w14:paraId="3321E6BE" w14:textId="77777777" w:rsidR="00413A0F" w:rsidRPr="009C4175" w:rsidRDefault="00413A0F" w:rsidP="002034EB">
            <w:pPr>
              <w:autoSpaceDE w:val="0"/>
              <w:autoSpaceDN w:val="0"/>
              <w:adjustRightInd w:val="0"/>
            </w:pPr>
            <w:r w:rsidRPr="0007074C">
              <w:rPr>
                <w:bCs/>
              </w:rPr>
              <w:t>List the standard data types in Python.</w:t>
            </w:r>
          </w:p>
        </w:tc>
        <w:tc>
          <w:tcPr>
            <w:tcW w:w="319" w:type="pct"/>
          </w:tcPr>
          <w:p w14:paraId="369DDD31" w14:textId="77777777" w:rsidR="00413A0F" w:rsidRPr="009C4175" w:rsidRDefault="00413A0F" w:rsidP="002034EB">
            <w:pPr>
              <w:jc w:val="center"/>
            </w:pPr>
            <w:r w:rsidRPr="009C4175">
              <w:t>CO1</w:t>
            </w:r>
          </w:p>
        </w:tc>
        <w:tc>
          <w:tcPr>
            <w:tcW w:w="256" w:type="pct"/>
          </w:tcPr>
          <w:p w14:paraId="613B764B" w14:textId="77777777" w:rsidR="00413A0F" w:rsidRPr="009C4175" w:rsidRDefault="00413A0F" w:rsidP="002034EB">
            <w:pPr>
              <w:jc w:val="center"/>
            </w:pPr>
            <w:r w:rsidRPr="009C4175">
              <w:t>U</w:t>
            </w:r>
          </w:p>
        </w:tc>
        <w:tc>
          <w:tcPr>
            <w:tcW w:w="217" w:type="pct"/>
          </w:tcPr>
          <w:p w14:paraId="4135FEC0" w14:textId="77777777" w:rsidR="00413A0F" w:rsidRPr="009C4175" w:rsidRDefault="00413A0F" w:rsidP="002034EB">
            <w:pPr>
              <w:jc w:val="center"/>
            </w:pPr>
            <w:r w:rsidRPr="009C4175">
              <w:t>1</w:t>
            </w:r>
          </w:p>
        </w:tc>
      </w:tr>
      <w:tr w:rsidR="00413A0F" w:rsidRPr="009C4175" w14:paraId="62A2920B" w14:textId="77777777" w:rsidTr="002034EB">
        <w:trPr>
          <w:trHeight w:val="283"/>
        </w:trPr>
        <w:tc>
          <w:tcPr>
            <w:tcW w:w="272" w:type="pct"/>
          </w:tcPr>
          <w:p w14:paraId="3A08950B" w14:textId="77777777" w:rsidR="00413A0F" w:rsidRPr="009C4175" w:rsidRDefault="00413A0F" w:rsidP="002034EB">
            <w:pPr>
              <w:jc w:val="center"/>
            </w:pPr>
            <w:r w:rsidRPr="009C4175">
              <w:t>2.</w:t>
            </w:r>
          </w:p>
        </w:tc>
        <w:tc>
          <w:tcPr>
            <w:tcW w:w="3936" w:type="pct"/>
            <w:gridSpan w:val="2"/>
            <w:vAlign w:val="bottom"/>
          </w:tcPr>
          <w:p w14:paraId="764A9F2F" w14:textId="77777777" w:rsidR="00413A0F" w:rsidRPr="00F979DF" w:rsidRDefault="00413A0F" w:rsidP="002034EB">
            <w:pPr>
              <w:contextualSpacing/>
              <w:jc w:val="both"/>
            </w:pPr>
            <w:r>
              <w:t>Predict the output of the following program:</w:t>
            </w:r>
          </w:p>
          <w:p w14:paraId="27C9C643" w14:textId="77777777" w:rsidR="00413A0F" w:rsidRPr="00F979DF" w:rsidRDefault="00413A0F" w:rsidP="002034EB">
            <w:pPr>
              <w:contextualSpacing/>
              <w:jc w:val="both"/>
            </w:pPr>
            <w:r w:rsidRPr="00F979DF">
              <w:t>str1 = “Karunya”</w:t>
            </w:r>
          </w:p>
          <w:p w14:paraId="02C7B94F" w14:textId="77777777" w:rsidR="00413A0F" w:rsidRPr="0007074C" w:rsidRDefault="00413A0F" w:rsidP="002034EB">
            <w:pPr>
              <w:autoSpaceDE w:val="0"/>
              <w:autoSpaceDN w:val="0"/>
              <w:adjustRightInd w:val="0"/>
              <w:rPr>
                <w:bCs/>
              </w:rPr>
            </w:pPr>
            <w:r w:rsidRPr="00F979DF">
              <w:t>print (str1*3)</w:t>
            </w:r>
          </w:p>
        </w:tc>
        <w:tc>
          <w:tcPr>
            <w:tcW w:w="319" w:type="pct"/>
          </w:tcPr>
          <w:p w14:paraId="431CAB52" w14:textId="77777777" w:rsidR="00413A0F" w:rsidRPr="009C4175" w:rsidRDefault="00413A0F" w:rsidP="002034EB">
            <w:pPr>
              <w:jc w:val="center"/>
            </w:pPr>
            <w:r w:rsidRPr="00D838C7">
              <w:t>CO</w:t>
            </w:r>
            <w:r>
              <w:t>1</w:t>
            </w:r>
          </w:p>
        </w:tc>
        <w:tc>
          <w:tcPr>
            <w:tcW w:w="256" w:type="pct"/>
          </w:tcPr>
          <w:p w14:paraId="3DE5354B" w14:textId="77777777" w:rsidR="00413A0F" w:rsidRPr="009C4175" w:rsidRDefault="00413A0F" w:rsidP="002034EB">
            <w:pPr>
              <w:jc w:val="center"/>
            </w:pPr>
            <w:r>
              <w:t>U</w:t>
            </w:r>
          </w:p>
        </w:tc>
        <w:tc>
          <w:tcPr>
            <w:tcW w:w="217" w:type="pct"/>
          </w:tcPr>
          <w:p w14:paraId="1D3A5A30" w14:textId="77777777" w:rsidR="00413A0F" w:rsidRPr="009C4175" w:rsidRDefault="00413A0F" w:rsidP="002034EB">
            <w:pPr>
              <w:jc w:val="center"/>
            </w:pPr>
            <w:r w:rsidRPr="00D838C7">
              <w:t>1</w:t>
            </w:r>
          </w:p>
        </w:tc>
      </w:tr>
      <w:tr w:rsidR="00413A0F" w:rsidRPr="009C4175" w14:paraId="057F7AE1" w14:textId="77777777" w:rsidTr="002034EB">
        <w:trPr>
          <w:trHeight w:val="283"/>
        </w:trPr>
        <w:tc>
          <w:tcPr>
            <w:tcW w:w="272" w:type="pct"/>
          </w:tcPr>
          <w:p w14:paraId="11C98917" w14:textId="77777777" w:rsidR="00413A0F" w:rsidRPr="009C4175" w:rsidRDefault="00413A0F" w:rsidP="002034EB">
            <w:pPr>
              <w:jc w:val="center"/>
            </w:pPr>
            <w:r w:rsidRPr="009C4175">
              <w:t>3.</w:t>
            </w:r>
          </w:p>
        </w:tc>
        <w:tc>
          <w:tcPr>
            <w:tcW w:w="3936" w:type="pct"/>
            <w:gridSpan w:val="2"/>
            <w:vAlign w:val="bottom"/>
          </w:tcPr>
          <w:p w14:paraId="7B9CE9B4" w14:textId="77777777" w:rsidR="00413A0F" w:rsidRDefault="00413A0F" w:rsidP="002034EB">
            <w:pPr>
              <w:autoSpaceDE w:val="0"/>
              <w:autoSpaceDN w:val="0"/>
              <w:adjustRightInd w:val="0"/>
              <w:rPr>
                <w:rFonts w:eastAsiaTheme="minorHAnsi"/>
                <w:lang w:val="en-IN"/>
              </w:rPr>
            </w:pPr>
            <w:r>
              <w:rPr>
                <w:rFonts w:eastAsiaTheme="minorHAnsi"/>
                <w:lang w:val="en-IN"/>
              </w:rPr>
              <w:t>Predict the output of the following code:</w:t>
            </w:r>
          </w:p>
          <w:p w14:paraId="4DBEA0FD" w14:textId="77777777" w:rsidR="00413A0F" w:rsidRDefault="00413A0F" w:rsidP="002034EB">
            <w:pPr>
              <w:autoSpaceDE w:val="0"/>
              <w:autoSpaceDN w:val="0"/>
              <w:adjustRightInd w:val="0"/>
              <w:rPr>
                <w:rFonts w:eastAsiaTheme="minorHAnsi"/>
                <w:lang w:val="en-IN"/>
              </w:rPr>
            </w:pPr>
            <w:r>
              <w:rPr>
                <w:rFonts w:eastAsiaTheme="minorHAnsi"/>
                <w:lang w:val="en-IN"/>
              </w:rPr>
              <w:t>x = 41</w:t>
            </w:r>
          </w:p>
          <w:p w14:paraId="2532FAD4" w14:textId="77777777" w:rsidR="00413A0F" w:rsidRDefault="00413A0F" w:rsidP="002034EB">
            <w:pPr>
              <w:autoSpaceDE w:val="0"/>
              <w:autoSpaceDN w:val="0"/>
              <w:adjustRightInd w:val="0"/>
              <w:rPr>
                <w:rFonts w:eastAsiaTheme="minorHAnsi"/>
                <w:lang w:val="en-IN"/>
              </w:rPr>
            </w:pPr>
            <w:r>
              <w:rPr>
                <w:rFonts w:eastAsiaTheme="minorHAnsi"/>
                <w:lang w:val="en-IN"/>
              </w:rPr>
              <w:t>if x &gt; 10:</w:t>
            </w:r>
          </w:p>
          <w:p w14:paraId="2FCD6697" w14:textId="77777777" w:rsidR="00413A0F" w:rsidRDefault="00413A0F" w:rsidP="002034EB">
            <w:pPr>
              <w:autoSpaceDE w:val="0"/>
              <w:autoSpaceDN w:val="0"/>
              <w:adjustRightInd w:val="0"/>
              <w:rPr>
                <w:rFonts w:eastAsiaTheme="minorHAnsi"/>
                <w:lang w:val="en-IN"/>
              </w:rPr>
            </w:pPr>
            <w:r>
              <w:rPr>
                <w:rFonts w:eastAsiaTheme="minorHAnsi"/>
                <w:lang w:val="en-IN"/>
              </w:rPr>
              <w:t xml:space="preserve">  print ("Above ten")</w:t>
            </w:r>
          </w:p>
          <w:p w14:paraId="75E584F2" w14:textId="77777777" w:rsidR="00413A0F" w:rsidRDefault="00413A0F" w:rsidP="002034EB">
            <w:pPr>
              <w:autoSpaceDE w:val="0"/>
              <w:autoSpaceDN w:val="0"/>
              <w:adjustRightInd w:val="0"/>
              <w:rPr>
                <w:rFonts w:eastAsiaTheme="minorHAnsi"/>
                <w:lang w:val="en-IN"/>
              </w:rPr>
            </w:pPr>
            <w:r>
              <w:rPr>
                <w:rFonts w:eastAsiaTheme="minorHAnsi"/>
                <w:lang w:val="en-IN"/>
              </w:rPr>
              <w:t>if x &gt; 20:</w:t>
            </w:r>
          </w:p>
          <w:p w14:paraId="012A2CCE" w14:textId="77777777" w:rsidR="00413A0F" w:rsidRDefault="00413A0F" w:rsidP="002034EB">
            <w:pPr>
              <w:autoSpaceDE w:val="0"/>
              <w:autoSpaceDN w:val="0"/>
              <w:adjustRightInd w:val="0"/>
              <w:rPr>
                <w:rFonts w:eastAsiaTheme="minorHAnsi"/>
                <w:lang w:val="en-IN"/>
              </w:rPr>
            </w:pPr>
            <w:r>
              <w:rPr>
                <w:rFonts w:eastAsiaTheme="minorHAnsi"/>
                <w:lang w:val="en-IN"/>
              </w:rPr>
              <w:t xml:space="preserve">  print ("and also above 20!")</w:t>
            </w:r>
          </w:p>
          <w:p w14:paraId="4A059C19" w14:textId="77777777" w:rsidR="00413A0F" w:rsidRDefault="00413A0F" w:rsidP="002034EB">
            <w:pPr>
              <w:autoSpaceDE w:val="0"/>
              <w:autoSpaceDN w:val="0"/>
              <w:adjustRightInd w:val="0"/>
              <w:rPr>
                <w:rFonts w:eastAsiaTheme="minorHAnsi"/>
                <w:lang w:val="en-IN"/>
              </w:rPr>
            </w:pPr>
            <w:r>
              <w:rPr>
                <w:rFonts w:eastAsiaTheme="minorHAnsi"/>
                <w:lang w:val="en-IN"/>
              </w:rPr>
              <w:t>else:</w:t>
            </w:r>
          </w:p>
          <w:p w14:paraId="54424CF0" w14:textId="77777777" w:rsidR="00413A0F" w:rsidRPr="009C4175" w:rsidRDefault="00413A0F" w:rsidP="002034EB">
            <w:r>
              <w:rPr>
                <w:rFonts w:eastAsiaTheme="minorHAnsi"/>
                <w:lang w:val="en-IN"/>
              </w:rPr>
              <w:t xml:space="preserve">  print ("but not above 20.")</w:t>
            </w:r>
          </w:p>
        </w:tc>
        <w:tc>
          <w:tcPr>
            <w:tcW w:w="319" w:type="pct"/>
          </w:tcPr>
          <w:p w14:paraId="0E8E8109" w14:textId="77777777" w:rsidR="00413A0F" w:rsidRPr="009C4175" w:rsidRDefault="00413A0F" w:rsidP="002034EB">
            <w:pPr>
              <w:jc w:val="center"/>
            </w:pPr>
            <w:r w:rsidRPr="00D838C7">
              <w:t>CO</w:t>
            </w:r>
            <w:r>
              <w:t>2</w:t>
            </w:r>
          </w:p>
        </w:tc>
        <w:tc>
          <w:tcPr>
            <w:tcW w:w="256" w:type="pct"/>
          </w:tcPr>
          <w:p w14:paraId="0BF8F4B0" w14:textId="77777777" w:rsidR="00413A0F" w:rsidRPr="009C4175" w:rsidRDefault="00413A0F" w:rsidP="002034EB">
            <w:pPr>
              <w:jc w:val="center"/>
            </w:pPr>
            <w:r>
              <w:t>U</w:t>
            </w:r>
          </w:p>
        </w:tc>
        <w:tc>
          <w:tcPr>
            <w:tcW w:w="217" w:type="pct"/>
          </w:tcPr>
          <w:p w14:paraId="68CFC32D" w14:textId="77777777" w:rsidR="00413A0F" w:rsidRPr="009C4175" w:rsidRDefault="00413A0F" w:rsidP="002034EB">
            <w:pPr>
              <w:jc w:val="center"/>
            </w:pPr>
            <w:r w:rsidRPr="00D838C7">
              <w:t>1</w:t>
            </w:r>
          </w:p>
        </w:tc>
      </w:tr>
      <w:tr w:rsidR="00413A0F" w:rsidRPr="009C4175" w14:paraId="4430FC2E" w14:textId="77777777" w:rsidTr="002034EB">
        <w:trPr>
          <w:trHeight w:val="283"/>
        </w:trPr>
        <w:tc>
          <w:tcPr>
            <w:tcW w:w="272" w:type="pct"/>
          </w:tcPr>
          <w:p w14:paraId="0699C1F0" w14:textId="77777777" w:rsidR="00413A0F" w:rsidRPr="009C4175" w:rsidRDefault="00413A0F" w:rsidP="002034EB">
            <w:pPr>
              <w:jc w:val="center"/>
            </w:pPr>
            <w:r w:rsidRPr="009C4175">
              <w:t>4.</w:t>
            </w:r>
          </w:p>
        </w:tc>
        <w:tc>
          <w:tcPr>
            <w:tcW w:w="3936" w:type="pct"/>
            <w:gridSpan w:val="2"/>
            <w:vAlign w:val="bottom"/>
          </w:tcPr>
          <w:p w14:paraId="53B1D081" w14:textId="77777777" w:rsidR="00413A0F" w:rsidRPr="009C4175" w:rsidRDefault="00413A0F" w:rsidP="002034EB">
            <w:r>
              <w:rPr>
                <w:sz w:val="22"/>
                <w:szCs w:val="22"/>
              </w:rPr>
              <w:t xml:space="preserve">State the use of </w:t>
            </w:r>
            <w:r w:rsidRPr="00E77662">
              <w:rPr>
                <w:i/>
                <w:sz w:val="22"/>
                <w:szCs w:val="22"/>
              </w:rPr>
              <w:t>break</w:t>
            </w:r>
            <w:r>
              <w:rPr>
                <w:sz w:val="22"/>
                <w:szCs w:val="22"/>
              </w:rPr>
              <w:t xml:space="preserve"> and </w:t>
            </w:r>
            <w:r w:rsidRPr="00E77662">
              <w:rPr>
                <w:i/>
                <w:sz w:val="22"/>
                <w:szCs w:val="22"/>
              </w:rPr>
              <w:t>continue</w:t>
            </w:r>
            <w:r>
              <w:rPr>
                <w:sz w:val="22"/>
                <w:szCs w:val="22"/>
              </w:rPr>
              <w:t xml:space="preserve"> keywords in control statements.</w:t>
            </w:r>
          </w:p>
        </w:tc>
        <w:tc>
          <w:tcPr>
            <w:tcW w:w="319" w:type="pct"/>
          </w:tcPr>
          <w:p w14:paraId="6798C72B" w14:textId="77777777" w:rsidR="00413A0F" w:rsidRPr="009C4175" w:rsidRDefault="00413A0F" w:rsidP="002034EB">
            <w:pPr>
              <w:jc w:val="center"/>
            </w:pPr>
            <w:r w:rsidRPr="005C6F32">
              <w:t>CO2</w:t>
            </w:r>
          </w:p>
        </w:tc>
        <w:tc>
          <w:tcPr>
            <w:tcW w:w="256" w:type="pct"/>
          </w:tcPr>
          <w:p w14:paraId="6B1DA272" w14:textId="77777777" w:rsidR="00413A0F" w:rsidRPr="009C4175" w:rsidRDefault="00413A0F" w:rsidP="002034EB">
            <w:pPr>
              <w:jc w:val="center"/>
            </w:pPr>
            <w:r>
              <w:t>R</w:t>
            </w:r>
          </w:p>
        </w:tc>
        <w:tc>
          <w:tcPr>
            <w:tcW w:w="217" w:type="pct"/>
          </w:tcPr>
          <w:p w14:paraId="6AEDE9D8" w14:textId="77777777" w:rsidR="00413A0F" w:rsidRPr="009C4175" w:rsidRDefault="00413A0F" w:rsidP="002034EB">
            <w:pPr>
              <w:jc w:val="center"/>
            </w:pPr>
            <w:r w:rsidRPr="005C6F32">
              <w:t>1</w:t>
            </w:r>
          </w:p>
        </w:tc>
      </w:tr>
      <w:tr w:rsidR="00413A0F" w:rsidRPr="009C4175" w14:paraId="543F5781" w14:textId="77777777" w:rsidTr="002034EB">
        <w:trPr>
          <w:trHeight w:val="283"/>
        </w:trPr>
        <w:tc>
          <w:tcPr>
            <w:tcW w:w="272" w:type="pct"/>
          </w:tcPr>
          <w:p w14:paraId="26473C2A" w14:textId="77777777" w:rsidR="00413A0F" w:rsidRPr="009C4175" w:rsidRDefault="00413A0F" w:rsidP="002034EB">
            <w:pPr>
              <w:jc w:val="center"/>
            </w:pPr>
            <w:r w:rsidRPr="009C4175">
              <w:t>5.</w:t>
            </w:r>
          </w:p>
        </w:tc>
        <w:tc>
          <w:tcPr>
            <w:tcW w:w="3936" w:type="pct"/>
            <w:gridSpan w:val="2"/>
            <w:vAlign w:val="bottom"/>
          </w:tcPr>
          <w:p w14:paraId="15DBEDBA" w14:textId="77777777" w:rsidR="00413A0F" w:rsidRPr="009C4175" w:rsidRDefault="00413A0F" w:rsidP="002034EB">
            <w:r>
              <w:rPr>
                <w:color w:val="000000"/>
              </w:rPr>
              <w:t xml:space="preserve">Define </w:t>
            </w:r>
            <w:r w:rsidRPr="00CC677D">
              <w:rPr>
                <w:color w:val="000000"/>
              </w:rPr>
              <w:t>package</w:t>
            </w:r>
            <w:r>
              <w:rPr>
                <w:color w:val="000000"/>
              </w:rPr>
              <w:t xml:space="preserve"> in Python.</w:t>
            </w:r>
          </w:p>
        </w:tc>
        <w:tc>
          <w:tcPr>
            <w:tcW w:w="319" w:type="pct"/>
          </w:tcPr>
          <w:p w14:paraId="313BC393" w14:textId="77777777" w:rsidR="00413A0F" w:rsidRPr="009C4175" w:rsidRDefault="00413A0F" w:rsidP="002034EB">
            <w:pPr>
              <w:jc w:val="center"/>
            </w:pPr>
            <w:r w:rsidRPr="009C4175">
              <w:t>CO</w:t>
            </w:r>
            <w:r>
              <w:t>3</w:t>
            </w:r>
          </w:p>
        </w:tc>
        <w:tc>
          <w:tcPr>
            <w:tcW w:w="256" w:type="pct"/>
          </w:tcPr>
          <w:p w14:paraId="5CCAB16C" w14:textId="77777777" w:rsidR="00413A0F" w:rsidRPr="009C4175" w:rsidRDefault="00413A0F" w:rsidP="002034EB">
            <w:pPr>
              <w:jc w:val="center"/>
            </w:pPr>
            <w:r>
              <w:t>R</w:t>
            </w:r>
          </w:p>
        </w:tc>
        <w:tc>
          <w:tcPr>
            <w:tcW w:w="217" w:type="pct"/>
          </w:tcPr>
          <w:p w14:paraId="67055FF6" w14:textId="77777777" w:rsidR="00413A0F" w:rsidRPr="009C4175" w:rsidRDefault="00413A0F" w:rsidP="002034EB">
            <w:pPr>
              <w:jc w:val="center"/>
            </w:pPr>
            <w:r w:rsidRPr="009C4175">
              <w:t>1</w:t>
            </w:r>
          </w:p>
        </w:tc>
      </w:tr>
      <w:tr w:rsidR="00413A0F" w:rsidRPr="009C4175" w14:paraId="3B8543D1" w14:textId="77777777" w:rsidTr="002034EB">
        <w:trPr>
          <w:trHeight w:val="283"/>
        </w:trPr>
        <w:tc>
          <w:tcPr>
            <w:tcW w:w="272" w:type="pct"/>
          </w:tcPr>
          <w:p w14:paraId="1D0CC25D" w14:textId="77777777" w:rsidR="00413A0F" w:rsidRPr="009C4175" w:rsidRDefault="00413A0F" w:rsidP="002034EB">
            <w:pPr>
              <w:jc w:val="center"/>
            </w:pPr>
            <w:r w:rsidRPr="009C4175">
              <w:t>6.</w:t>
            </w:r>
          </w:p>
        </w:tc>
        <w:tc>
          <w:tcPr>
            <w:tcW w:w="3936" w:type="pct"/>
            <w:gridSpan w:val="2"/>
            <w:vAlign w:val="bottom"/>
          </w:tcPr>
          <w:p w14:paraId="0D891CBD" w14:textId="77777777" w:rsidR="00413A0F" w:rsidRPr="009C4175" w:rsidRDefault="00413A0F" w:rsidP="002034EB">
            <w:pPr>
              <w:pStyle w:val="Default"/>
            </w:pPr>
            <w:r>
              <w:t>Name the file function that changes the position of file pointer and returns its new position.</w:t>
            </w:r>
          </w:p>
        </w:tc>
        <w:tc>
          <w:tcPr>
            <w:tcW w:w="319" w:type="pct"/>
          </w:tcPr>
          <w:p w14:paraId="602045EA" w14:textId="77777777" w:rsidR="00413A0F" w:rsidRPr="009C4175" w:rsidRDefault="00413A0F" w:rsidP="002034EB">
            <w:pPr>
              <w:jc w:val="center"/>
            </w:pPr>
            <w:r w:rsidRPr="009C4175">
              <w:t>CO</w:t>
            </w:r>
            <w:r>
              <w:t>4</w:t>
            </w:r>
          </w:p>
        </w:tc>
        <w:tc>
          <w:tcPr>
            <w:tcW w:w="256" w:type="pct"/>
          </w:tcPr>
          <w:p w14:paraId="5127183E" w14:textId="77777777" w:rsidR="00413A0F" w:rsidRPr="009C4175" w:rsidRDefault="00413A0F" w:rsidP="002034EB">
            <w:pPr>
              <w:jc w:val="center"/>
            </w:pPr>
            <w:r>
              <w:t>R</w:t>
            </w:r>
          </w:p>
        </w:tc>
        <w:tc>
          <w:tcPr>
            <w:tcW w:w="217" w:type="pct"/>
          </w:tcPr>
          <w:p w14:paraId="63D9F47D" w14:textId="77777777" w:rsidR="00413A0F" w:rsidRPr="009C4175" w:rsidRDefault="00413A0F" w:rsidP="002034EB">
            <w:pPr>
              <w:jc w:val="center"/>
            </w:pPr>
            <w:r w:rsidRPr="009C4175">
              <w:t>1</w:t>
            </w:r>
          </w:p>
        </w:tc>
      </w:tr>
      <w:tr w:rsidR="00413A0F" w:rsidRPr="009C4175" w14:paraId="017871B6" w14:textId="77777777" w:rsidTr="002034EB">
        <w:trPr>
          <w:trHeight w:val="283"/>
        </w:trPr>
        <w:tc>
          <w:tcPr>
            <w:tcW w:w="272" w:type="pct"/>
          </w:tcPr>
          <w:p w14:paraId="02876BB1" w14:textId="77777777" w:rsidR="00413A0F" w:rsidRPr="009C4175" w:rsidRDefault="00413A0F" w:rsidP="002034EB">
            <w:pPr>
              <w:jc w:val="center"/>
            </w:pPr>
            <w:r w:rsidRPr="009C4175">
              <w:t>7.</w:t>
            </w:r>
          </w:p>
        </w:tc>
        <w:tc>
          <w:tcPr>
            <w:tcW w:w="3936" w:type="pct"/>
            <w:gridSpan w:val="2"/>
            <w:vAlign w:val="bottom"/>
          </w:tcPr>
          <w:p w14:paraId="203B12B6" w14:textId="77777777" w:rsidR="00413A0F" w:rsidRPr="009C4175" w:rsidRDefault="00413A0F" w:rsidP="002034EB">
            <w:r>
              <w:rPr>
                <w:sz w:val="22"/>
                <w:szCs w:val="22"/>
              </w:rPr>
              <w:t>Identify the operator used to concatenate two strings.</w:t>
            </w:r>
          </w:p>
        </w:tc>
        <w:tc>
          <w:tcPr>
            <w:tcW w:w="319" w:type="pct"/>
            <w:vAlign w:val="bottom"/>
          </w:tcPr>
          <w:p w14:paraId="15498672" w14:textId="77777777" w:rsidR="00413A0F" w:rsidRPr="009C4175" w:rsidRDefault="00413A0F" w:rsidP="002034EB">
            <w:pPr>
              <w:jc w:val="center"/>
            </w:pPr>
            <w:r w:rsidRPr="005C6F32">
              <w:t>CO5</w:t>
            </w:r>
          </w:p>
        </w:tc>
        <w:tc>
          <w:tcPr>
            <w:tcW w:w="256" w:type="pct"/>
            <w:vAlign w:val="bottom"/>
          </w:tcPr>
          <w:p w14:paraId="40B781FB" w14:textId="77777777" w:rsidR="00413A0F" w:rsidRPr="009C4175" w:rsidRDefault="00413A0F" w:rsidP="002034EB">
            <w:pPr>
              <w:jc w:val="center"/>
            </w:pPr>
            <w:r>
              <w:t>U</w:t>
            </w:r>
          </w:p>
        </w:tc>
        <w:tc>
          <w:tcPr>
            <w:tcW w:w="217" w:type="pct"/>
            <w:vAlign w:val="bottom"/>
          </w:tcPr>
          <w:p w14:paraId="5B02475C" w14:textId="77777777" w:rsidR="00413A0F" w:rsidRPr="009C4175" w:rsidRDefault="00413A0F" w:rsidP="002034EB">
            <w:pPr>
              <w:jc w:val="center"/>
            </w:pPr>
            <w:r w:rsidRPr="005C6F32">
              <w:t>1</w:t>
            </w:r>
          </w:p>
        </w:tc>
      </w:tr>
      <w:tr w:rsidR="00413A0F" w:rsidRPr="009C4175" w14:paraId="51A9EC85" w14:textId="77777777" w:rsidTr="002034EB">
        <w:trPr>
          <w:trHeight w:val="283"/>
        </w:trPr>
        <w:tc>
          <w:tcPr>
            <w:tcW w:w="272" w:type="pct"/>
          </w:tcPr>
          <w:p w14:paraId="04AF0C11" w14:textId="77777777" w:rsidR="00413A0F" w:rsidRPr="009C4175" w:rsidRDefault="00413A0F" w:rsidP="002034EB">
            <w:pPr>
              <w:jc w:val="center"/>
            </w:pPr>
            <w:r w:rsidRPr="009C4175">
              <w:t>8.</w:t>
            </w:r>
          </w:p>
        </w:tc>
        <w:tc>
          <w:tcPr>
            <w:tcW w:w="3936" w:type="pct"/>
            <w:gridSpan w:val="2"/>
          </w:tcPr>
          <w:p w14:paraId="4A6E9D73" w14:textId="77777777" w:rsidR="00413A0F" w:rsidRPr="00DB4D65" w:rsidRDefault="00413A0F" w:rsidP="002034EB">
            <w:pPr>
              <w:jc w:val="both"/>
            </w:pPr>
            <w:r w:rsidRPr="00DB4D65">
              <w:t>Predict the output of the following code:</w:t>
            </w:r>
          </w:p>
          <w:p w14:paraId="109B2FBC" w14:textId="77777777" w:rsidR="00413A0F" w:rsidRPr="00DB4D65" w:rsidRDefault="00413A0F" w:rsidP="002034EB">
            <w:pPr>
              <w:jc w:val="both"/>
              <w:rPr>
                <w:rFonts w:eastAsiaTheme="minorHAnsi"/>
                <w:color w:val="000000"/>
                <w:lang w:val="en-IN"/>
              </w:rPr>
            </w:pPr>
            <w:r w:rsidRPr="00DB4D65">
              <w:rPr>
                <w:rFonts w:eastAsiaTheme="minorHAnsi"/>
                <w:color w:val="000000"/>
                <w:lang w:val="en-IN"/>
              </w:rPr>
              <w:t>String1 = "Hai</w:t>
            </w:r>
            <w:r>
              <w:rPr>
                <w:rFonts w:eastAsiaTheme="minorHAnsi"/>
                <w:color w:val="000000"/>
                <w:lang w:val="en-IN"/>
              </w:rPr>
              <w:t xml:space="preserve"> f</w:t>
            </w:r>
            <w:r w:rsidRPr="00DB4D65">
              <w:rPr>
                <w:rFonts w:eastAsiaTheme="minorHAnsi"/>
                <w:color w:val="000000"/>
                <w:lang w:val="en-IN"/>
              </w:rPr>
              <w:t>or</w:t>
            </w:r>
            <w:r>
              <w:rPr>
                <w:rFonts w:eastAsiaTheme="minorHAnsi"/>
                <w:color w:val="000000"/>
                <w:lang w:val="en-IN"/>
              </w:rPr>
              <w:t xml:space="preserve"> </w:t>
            </w:r>
            <w:r w:rsidRPr="00DB4D65">
              <w:rPr>
                <w:rFonts w:eastAsiaTheme="minorHAnsi"/>
                <w:color w:val="000000"/>
                <w:lang w:val="en-IN"/>
              </w:rPr>
              <w:t>Hello"</w:t>
            </w:r>
          </w:p>
          <w:p w14:paraId="2C83098D" w14:textId="77777777" w:rsidR="00413A0F" w:rsidRPr="009C4175" w:rsidRDefault="00413A0F" w:rsidP="002034EB">
            <w:r w:rsidRPr="00DB4D65">
              <w:t>print(String1[0]) </w:t>
            </w:r>
          </w:p>
        </w:tc>
        <w:tc>
          <w:tcPr>
            <w:tcW w:w="319" w:type="pct"/>
            <w:vAlign w:val="center"/>
          </w:tcPr>
          <w:p w14:paraId="3A12404A" w14:textId="77777777" w:rsidR="00413A0F" w:rsidRPr="009C4175" w:rsidRDefault="00413A0F" w:rsidP="002034EB">
            <w:pPr>
              <w:jc w:val="center"/>
            </w:pPr>
            <w:r w:rsidRPr="00AA39BA">
              <w:t>CO</w:t>
            </w:r>
            <w:r>
              <w:t>5</w:t>
            </w:r>
          </w:p>
        </w:tc>
        <w:tc>
          <w:tcPr>
            <w:tcW w:w="256" w:type="pct"/>
            <w:vAlign w:val="center"/>
          </w:tcPr>
          <w:p w14:paraId="69391718" w14:textId="77777777" w:rsidR="00413A0F" w:rsidRPr="009C4175" w:rsidRDefault="00413A0F" w:rsidP="002034EB">
            <w:pPr>
              <w:jc w:val="center"/>
            </w:pPr>
            <w:r>
              <w:t>U</w:t>
            </w:r>
          </w:p>
        </w:tc>
        <w:tc>
          <w:tcPr>
            <w:tcW w:w="217" w:type="pct"/>
            <w:vAlign w:val="center"/>
          </w:tcPr>
          <w:p w14:paraId="4E37E71C" w14:textId="77777777" w:rsidR="00413A0F" w:rsidRPr="009C4175" w:rsidRDefault="00413A0F" w:rsidP="002034EB">
            <w:pPr>
              <w:jc w:val="center"/>
            </w:pPr>
            <w:r w:rsidRPr="00AA39BA">
              <w:t>1</w:t>
            </w:r>
          </w:p>
        </w:tc>
      </w:tr>
      <w:tr w:rsidR="00413A0F" w:rsidRPr="009C4175" w14:paraId="18E73C03" w14:textId="77777777" w:rsidTr="002034EB">
        <w:trPr>
          <w:trHeight w:val="283"/>
        </w:trPr>
        <w:tc>
          <w:tcPr>
            <w:tcW w:w="272" w:type="pct"/>
          </w:tcPr>
          <w:p w14:paraId="7EE391DD" w14:textId="77777777" w:rsidR="00413A0F" w:rsidRPr="009C4175" w:rsidRDefault="00413A0F" w:rsidP="002034EB">
            <w:pPr>
              <w:jc w:val="center"/>
            </w:pPr>
            <w:r w:rsidRPr="009C4175">
              <w:t>9.</w:t>
            </w:r>
          </w:p>
        </w:tc>
        <w:tc>
          <w:tcPr>
            <w:tcW w:w="3936" w:type="pct"/>
            <w:gridSpan w:val="2"/>
          </w:tcPr>
          <w:p w14:paraId="7B5FCC88" w14:textId="77777777" w:rsidR="00413A0F" w:rsidRPr="009C4175" w:rsidRDefault="00413A0F" w:rsidP="002034EB">
            <w:pPr>
              <w:pStyle w:val="ListParagraph"/>
              <w:ind w:left="0"/>
              <w:rPr>
                <w:noProof/>
                <w:lang w:eastAsia="zh-TW"/>
              </w:rPr>
            </w:pPr>
            <w:r>
              <w:rPr>
                <w:rFonts w:eastAsiaTheme="minorHAnsi"/>
                <w:color w:val="000000"/>
                <w:lang w:val="en-IN"/>
              </w:rPr>
              <w:t>Identify</w:t>
            </w:r>
            <w:r w:rsidRPr="00DB4D65">
              <w:rPr>
                <w:rFonts w:eastAsiaTheme="minorHAnsi"/>
                <w:color w:val="000000"/>
                <w:lang w:val="en-IN"/>
              </w:rPr>
              <w:t xml:space="preserve"> the index operator used to access an item in a tuple.</w:t>
            </w:r>
          </w:p>
        </w:tc>
        <w:tc>
          <w:tcPr>
            <w:tcW w:w="319" w:type="pct"/>
          </w:tcPr>
          <w:p w14:paraId="25368A59" w14:textId="77777777" w:rsidR="00413A0F" w:rsidRPr="009C4175" w:rsidRDefault="00413A0F" w:rsidP="002034EB">
            <w:pPr>
              <w:jc w:val="center"/>
            </w:pPr>
            <w:r w:rsidRPr="009C4175">
              <w:t>CO</w:t>
            </w:r>
            <w:r>
              <w:t>6</w:t>
            </w:r>
          </w:p>
        </w:tc>
        <w:tc>
          <w:tcPr>
            <w:tcW w:w="256" w:type="pct"/>
          </w:tcPr>
          <w:p w14:paraId="3866456F" w14:textId="77777777" w:rsidR="00413A0F" w:rsidRPr="009C4175" w:rsidRDefault="00413A0F" w:rsidP="002034EB">
            <w:pPr>
              <w:jc w:val="center"/>
            </w:pPr>
            <w:r w:rsidRPr="009C4175">
              <w:t>U</w:t>
            </w:r>
          </w:p>
        </w:tc>
        <w:tc>
          <w:tcPr>
            <w:tcW w:w="217" w:type="pct"/>
          </w:tcPr>
          <w:p w14:paraId="468289A4" w14:textId="77777777" w:rsidR="00413A0F" w:rsidRPr="009C4175" w:rsidRDefault="00413A0F" w:rsidP="002034EB">
            <w:pPr>
              <w:jc w:val="center"/>
            </w:pPr>
            <w:r w:rsidRPr="009C4175">
              <w:t>1</w:t>
            </w:r>
          </w:p>
        </w:tc>
      </w:tr>
      <w:tr w:rsidR="00413A0F" w:rsidRPr="009C4175" w14:paraId="64E7B28F" w14:textId="77777777" w:rsidTr="002034EB">
        <w:trPr>
          <w:trHeight w:val="283"/>
        </w:trPr>
        <w:tc>
          <w:tcPr>
            <w:tcW w:w="272" w:type="pct"/>
          </w:tcPr>
          <w:p w14:paraId="79F5F3FC" w14:textId="77777777" w:rsidR="00413A0F" w:rsidRPr="009C4175" w:rsidRDefault="00413A0F" w:rsidP="002034EB">
            <w:pPr>
              <w:jc w:val="center"/>
            </w:pPr>
            <w:r w:rsidRPr="009C4175">
              <w:t>10.</w:t>
            </w:r>
          </w:p>
        </w:tc>
        <w:tc>
          <w:tcPr>
            <w:tcW w:w="3936" w:type="pct"/>
            <w:gridSpan w:val="2"/>
            <w:vAlign w:val="bottom"/>
          </w:tcPr>
          <w:p w14:paraId="6B9E13E3" w14:textId="77777777" w:rsidR="00413A0F" w:rsidRPr="009C4175" w:rsidRDefault="00413A0F" w:rsidP="002034EB">
            <w:pPr>
              <w:rPr>
                <w:b/>
                <w:bCs/>
              </w:rPr>
            </w:pPr>
            <w:r>
              <w:rPr>
                <w:color w:val="000000"/>
              </w:rPr>
              <w:t>Define lambda function in Python.</w:t>
            </w:r>
          </w:p>
        </w:tc>
        <w:tc>
          <w:tcPr>
            <w:tcW w:w="319" w:type="pct"/>
          </w:tcPr>
          <w:p w14:paraId="2A6DE9B8" w14:textId="77777777" w:rsidR="00413A0F" w:rsidRPr="009C4175" w:rsidRDefault="00413A0F" w:rsidP="002034EB">
            <w:pPr>
              <w:jc w:val="center"/>
            </w:pPr>
            <w:r w:rsidRPr="009C4175">
              <w:t>CO</w:t>
            </w:r>
            <w:r>
              <w:t>6</w:t>
            </w:r>
          </w:p>
        </w:tc>
        <w:tc>
          <w:tcPr>
            <w:tcW w:w="256" w:type="pct"/>
          </w:tcPr>
          <w:p w14:paraId="55AC143B" w14:textId="77777777" w:rsidR="00413A0F" w:rsidRPr="009C4175" w:rsidRDefault="00413A0F" w:rsidP="002034EB">
            <w:pPr>
              <w:jc w:val="center"/>
            </w:pPr>
            <w:r w:rsidRPr="009C4175">
              <w:t>R</w:t>
            </w:r>
          </w:p>
        </w:tc>
        <w:tc>
          <w:tcPr>
            <w:tcW w:w="217" w:type="pct"/>
          </w:tcPr>
          <w:p w14:paraId="4590F3D9" w14:textId="77777777" w:rsidR="00413A0F" w:rsidRPr="009C4175" w:rsidRDefault="00413A0F" w:rsidP="002034EB">
            <w:pPr>
              <w:jc w:val="center"/>
            </w:pPr>
            <w:r w:rsidRPr="009C4175">
              <w:t>1</w:t>
            </w:r>
          </w:p>
        </w:tc>
      </w:tr>
      <w:tr w:rsidR="00413A0F" w:rsidRPr="009C4175" w14:paraId="23A8C21E" w14:textId="77777777" w:rsidTr="002034EB">
        <w:trPr>
          <w:trHeight w:val="552"/>
        </w:trPr>
        <w:tc>
          <w:tcPr>
            <w:tcW w:w="5000" w:type="pct"/>
            <w:gridSpan w:val="6"/>
            <w:vAlign w:val="center"/>
          </w:tcPr>
          <w:p w14:paraId="27B9F2EA" w14:textId="77777777" w:rsidR="00413A0F" w:rsidRPr="009C4175" w:rsidRDefault="00413A0F" w:rsidP="002034EB">
            <w:pPr>
              <w:jc w:val="center"/>
              <w:rPr>
                <w:b/>
              </w:rPr>
            </w:pPr>
            <w:r w:rsidRPr="009C4175">
              <w:rPr>
                <w:b/>
              </w:rPr>
              <w:t>PART – B (6 X 3 = 18 MARKS)</w:t>
            </w:r>
          </w:p>
        </w:tc>
      </w:tr>
      <w:tr w:rsidR="00413A0F" w:rsidRPr="009C4175" w14:paraId="22B97AD3" w14:textId="77777777" w:rsidTr="002034EB">
        <w:trPr>
          <w:trHeight w:val="283"/>
        </w:trPr>
        <w:tc>
          <w:tcPr>
            <w:tcW w:w="272" w:type="pct"/>
          </w:tcPr>
          <w:p w14:paraId="1C2BBAD6" w14:textId="77777777" w:rsidR="00413A0F" w:rsidRPr="009C4175" w:rsidRDefault="00413A0F" w:rsidP="002034EB">
            <w:pPr>
              <w:pStyle w:val="NoSpacing"/>
              <w:jc w:val="center"/>
            </w:pPr>
            <w:r w:rsidRPr="009C4175">
              <w:t>11.</w:t>
            </w:r>
          </w:p>
        </w:tc>
        <w:tc>
          <w:tcPr>
            <w:tcW w:w="3936" w:type="pct"/>
            <w:gridSpan w:val="2"/>
          </w:tcPr>
          <w:p w14:paraId="54AB7796" w14:textId="77777777" w:rsidR="00413A0F" w:rsidRPr="009C4175" w:rsidRDefault="00413A0F" w:rsidP="002034EB">
            <w:pPr>
              <w:pStyle w:val="NoSpacing"/>
            </w:pPr>
            <w:r>
              <w:t>State any five benefits of using P</w:t>
            </w:r>
            <w:r w:rsidRPr="00AA52F0">
              <w:t>ython.</w:t>
            </w:r>
          </w:p>
        </w:tc>
        <w:tc>
          <w:tcPr>
            <w:tcW w:w="319" w:type="pct"/>
          </w:tcPr>
          <w:p w14:paraId="51179925" w14:textId="77777777" w:rsidR="00413A0F" w:rsidRPr="009C4175" w:rsidRDefault="00413A0F" w:rsidP="002034EB">
            <w:pPr>
              <w:pStyle w:val="NoSpacing"/>
              <w:jc w:val="center"/>
            </w:pPr>
            <w:r w:rsidRPr="009C4175">
              <w:t>CO1</w:t>
            </w:r>
          </w:p>
        </w:tc>
        <w:tc>
          <w:tcPr>
            <w:tcW w:w="256" w:type="pct"/>
          </w:tcPr>
          <w:p w14:paraId="115B109D" w14:textId="77777777" w:rsidR="00413A0F" w:rsidRPr="009C4175" w:rsidRDefault="00413A0F" w:rsidP="002034EB">
            <w:pPr>
              <w:pStyle w:val="NoSpacing"/>
              <w:jc w:val="center"/>
            </w:pPr>
            <w:r>
              <w:t>R</w:t>
            </w:r>
          </w:p>
        </w:tc>
        <w:tc>
          <w:tcPr>
            <w:tcW w:w="217" w:type="pct"/>
          </w:tcPr>
          <w:p w14:paraId="6D990749" w14:textId="77777777" w:rsidR="00413A0F" w:rsidRPr="009C4175" w:rsidRDefault="00413A0F" w:rsidP="002034EB">
            <w:pPr>
              <w:pStyle w:val="NoSpacing"/>
              <w:jc w:val="center"/>
            </w:pPr>
            <w:r w:rsidRPr="009C4175">
              <w:t>3</w:t>
            </w:r>
          </w:p>
        </w:tc>
      </w:tr>
      <w:tr w:rsidR="00413A0F" w:rsidRPr="009C4175" w14:paraId="7B00AE70" w14:textId="77777777" w:rsidTr="002034EB">
        <w:trPr>
          <w:trHeight w:val="283"/>
        </w:trPr>
        <w:tc>
          <w:tcPr>
            <w:tcW w:w="272" w:type="pct"/>
          </w:tcPr>
          <w:p w14:paraId="40A9BB82" w14:textId="77777777" w:rsidR="00413A0F" w:rsidRPr="009C4175" w:rsidRDefault="00413A0F" w:rsidP="002034EB">
            <w:pPr>
              <w:pStyle w:val="NoSpacing"/>
              <w:jc w:val="center"/>
            </w:pPr>
            <w:r w:rsidRPr="009C4175">
              <w:t>12.</w:t>
            </w:r>
          </w:p>
        </w:tc>
        <w:tc>
          <w:tcPr>
            <w:tcW w:w="3936" w:type="pct"/>
            <w:gridSpan w:val="2"/>
          </w:tcPr>
          <w:p w14:paraId="4A8B2F4F" w14:textId="77777777" w:rsidR="00413A0F" w:rsidRPr="009C4175" w:rsidRDefault="00413A0F" w:rsidP="002034EB">
            <w:pPr>
              <w:pStyle w:val="NoSpacing"/>
            </w:pPr>
            <w:r>
              <w:t>List the Logical operators in Python.</w:t>
            </w:r>
          </w:p>
        </w:tc>
        <w:tc>
          <w:tcPr>
            <w:tcW w:w="319" w:type="pct"/>
          </w:tcPr>
          <w:p w14:paraId="58A2D5AB" w14:textId="77777777" w:rsidR="00413A0F" w:rsidRPr="009C4175" w:rsidRDefault="00413A0F" w:rsidP="002034EB">
            <w:pPr>
              <w:pStyle w:val="NoSpacing"/>
              <w:jc w:val="center"/>
            </w:pPr>
            <w:r w:rsidRPr="009C4175">
              <w:t>CO2</w:t>
            </w:r>
          </w:p>
        </w:tc>
        <w:tc>
          <w:tcPr>
            <w:tcW w:w="256" w:type="pct"/>
          </w:tcPr>
          <w:p w14:paraId="79EBF781" w14:textId="77777777" w:rsidR="00413A0F" w:rsidRPr="009C4175" w:rsidRDefault="00413A0F" w:rsidP="002034EB">
            <w:pPr>
              <w:pStyle w:val="NoSpacing"/>
              <w:jc w:val="center"/>
            </w:pPr>
            <w:r w:rsidRPr="009C4175">
              <w:t>U</w:t>
            </w:r>
          </w:p>
        </w:tc>
        <w:tc>
          <w:tcPr>
            <w:tcW w:w="217" w:type="pct"/>
          </w:tcPr>
          <w:p w14:paraId="6C830FC3" w14:textId="77777777" w:rsidR="00413A0F" w:rsidRPr="009C4175" w:rsidRDefault="00413A0F" w:rsidP="002034EB">
            <w:pPr>
              <w:pStyle w:val="NoSpacing"/>
              <w:jc w:val="center"/>
            </w:pPr>
            <w:r w:rsidRPr="009C4175">
              <w:t>3</w:t>
            </w:r>
          </w:p>
        </w:tc>
      </w:tr>
      <w:tr w:rsidR="00413A0F" w:rsidRPr="009C4175" w14:paraId="1205C469" w14:textId="77777777" w:rsidTr="002034EB">
        <w:trPr>
          <w:trHeight w:val="283"/>
        </w:trPr>
        <w:tc>
          <w:tcPr>
            <w:tcW w:w="272" w:type="pct"/>
          </w:tcPr>
          <w:p w14:paraId="6430EF9A" w14:textId="77777777" w:rsidR="00413A0F" w:rsidRPr="009C4175" w:rsidRDefault="00413A0F" w:rsidP="002034EB">
            <w:pPr>
              <w:pStyle w:val="NoSpacing"/>
              <w:jc w:val="center"/>
            </w:pPr>
            <w:r w:rsidRPr="009C4175">
              <w:t>13.</w:t>
            </w:r>
          </w:p>
        </w:tc>
        <w:tc>
          <w:tcPr>
            <w:tcW w:w="3936" w:type="pct"/>
            <w:gridSpan w:val="2"/>
          </w:tcPr>
          <w:p w14:paraId="4464DCF5" w14:textId="77777777" w:rsidR="00413A0F" w:rsidRDefault="00413A0F" w:rsidP="002034EB">
            <w:pPr>
              <w:pStyle w:val="NoSpacing"/>
            </w:pPr>
            <w:r>
              <w:t xml:space="preserve">Define the purpose of </w:t>
            </w:r>
            <w:r w:rsidRPr="00E77662">
              <w:rPr>
                <w:i/>
              </w:rPr>
              <w:t>return</w:t>
            </w:r>
            <w:r>
              <w:t xml:space="preserve"> keyword in functions. Write a program to find the factorial of a given number using function.</w:t>
            </w:r>
          </w:p>
        </w:tc>
        <w:tc>
          <w:tcPr>
            <w:tcW w:w="319" w:type="pct"/>
          </w:tcPr>
          <w:p w14:paraId="6C7D8010" w14:textId="77777777" w:rsidR="00413A0F" w:rsidRPr="009C4175" w:rsidRDefault="00413A0F" w:rsidP="002034EB">
            <w:pPr>
              <w:pStyle w:val="NoSpacing"/>
              <w:jc w:val="center"/>
            </w:pPr>
            <w:r w:rsidRPr="009C4175">
              <w:t>CO</w:t>
            </w:r>
            <w:r>
              <w:t>3</w:t>
            </w:r>
          </w:p>
        </w:tc>
        <w:tc>
          <w:tcPr>
            <w:tcW w:w="256" w:type="pct"/>
          </w:tcPr>
          <w:p w14:paraId="25A6D695" w14:textId="77777777" w:rsidR="00413A0F" w:rsidRPr="009C4175" w:rsidRDefault="00413A0F" w:rsidP="002034EB">
            <w:pPr>
              <w:pStyle w:val="NoSpacing"/>
              <w:jc w:val="center"/>
            </w:pPr>
            <w:r>
              <w:t>R</w:t>
            </w:r>
          </w:p>
        </w:tc>
        <w:tc>
          <w:tcPr>
            <w:tcW w:w="217" w:type="pct"/>
          </w:tcPr>
          <w:p w14:paraId="0C82D3D8" w14:textId="77777777" w:rsidR="00413A0F" w:rsidRPr="009C4175" w:rsidRDefault="00413A0F" w:rsidP="002034EB">
            <w:pPr>
              <w:pStyle w:val="NoSpacing"/>
              <w:jc w:val="center"/>
            </w:pPr>
            <w:r w:rsidRPr="009C4175">
              <w:t>3</w:t>
            </w:r>
          </w:p>
        </w:tc>
      </w:tr>
      <w:tr w:rsidR="00413A0F" w:rsidRPr="009C4175" w14:paraId="50388BF1" w14:textId="77777777" w:rsidTr="002034EB">
        <w:trPr>
          <w:trHeight w:val="283"/>
        </w:trPr>
        <w:tc>
          <w:tcPr>
            <w:tcW w:w="272" w:type="pct"/>
          </w:tcPr>
          <w:p w14:paraId="024CB9CE" w14:textId="77777777" w:rsidR="00413A0F" w:rsidRPr="009C4175" w:rsidRDefault="00413A0F" w:rsidP="002034EB">
            <w:pPr>
              <w:pStyle w:val="NoSpacing"/>
              <w:jc w:val="center"/>
            </w:pPr>
            <w:r w:rsidRPr="009C4175">
              <w:t>14.</w:t>
            </w:r>
          </w:p>
        </w:tc>
        <w:tc>
          <w:tcPr>
            <w:tcW w:w="3936" w:type="pct"/>
            <w:gridSpan w:val="2"/>
          </w:tcPr>
          <w:p w14:paraId="5480B627" w14:textId="77777777" w:rsidR="00413A0F" w:rsidRDefault="00413A0F" w:rsidP="002034EB">
            <w:pPr>
              <w:pStyle w:val="NoSpacing"/>
            </w:pPr>
            <w:r>
              <w:t>List the various modes in which the file can be opened.</w:t>
            </w:r>
          </w:p>
        </w:tc>
        <w:tc>
          <w:tcPr>
            <w:tcW w:w="319" w:type="pct"/>
            <w:vAlign w:val="center"/>
          </w:tcPr>
          <w:p w14:paraId="68D8D75A" w14:textId="77777777" w:rsidR="00413A0F" w:rsidRPr="009C4175" w:rsidRDefault="00413A0F" w:rsidP="002034EB">
            <w:pPr>
              <w:pStyle w:val="NoSpacing"/>
              <w:jc w:val="center"/>
            </w:pPr>
            <w:r w:rsidRPr="00AA39BA">
              <w:t>CO</w:t>
            </w:r>
            <w:r>
              <w:t>4</w:t>
            </w:r>
          </w:p>
        </w:tc>
        <w:tc>
          <w:tcPr>
            <w:tcW w:w="256" w:type="pct"/>
            <w:vAlign w:val="center"/>
          </w:tcPr>
          <w:p w14:paraId="61CA78BA" w14:textId="77777777" w:rsidR="00413A0F" w:rsidRPr="009C4175" w:rsidRDefault="00413A0F" w:rsidP="002034EB">
            <w:pPr>
              <w:pStyle w:val="NoSpacing"/>
              <w:jc w:val="center"/>
            </w:pPr>
            <w:r>
              <w:t>R</w:t>
            </w:r>
          </w:p>
        </w:tc>
        <w:tc>
          <w:tcPr>
            <w:tcW w:w="217" w:type="pct"/>
            <w:vAlign w:val="center"/>
          </w:tcPr>
          <w:p w14:paraId="2F865A07" w14:textId="77777777" w:rsidR="00413A0F" w:rsidRPr="009C4175" w:rsidRDefault="00413A0F" w:rsidP="002034EB">
            <w:pPr>
              <w:pStyle w:val="NoSpacing"/>
              <w:jc w:val="center"/>
            </w:pPr>
            <w:r>
              <w:t>3</w:t>
            </w:r>
          </w:p>
        </w:tc>
      </w:tr>
      <w:tr w:rsidR="00413A0F" w:rsidRPr="009C4175" w14:paraId="757346A7" w14:textId="77777777" w:rsidTr="002034EB">
        <w:trPr>
          <w:trHeight w:val="283"/>
        </w:trPr>
        <w:tc>
          <w:tcPr>
            <w:tcW w:w="272" w:type="pct"/>
          </w:tcPr>
          <w:p w14:paraId="245D8EBE" w14:textId="77777777" w:rsidR="00413A0F" w:rsidRPr="009C4175" w:rsidRDefault="00413A0F" w:rsidP="002034EB">
            <w:pPr>
              <w:pStyle w:val="NoSpacing"/>
              <w:jc w:val="center"/>
            </w:pPr>
            <w:r w:rsidRPr="009C4175">
              <w:t>15.</w:t>
            </w:r>
          </w:p>
        </w:tc>
        <w:tc>
          <w:tcPr>
            <w:tcW w:w="3936" w:type="pct"/>
            <w:gridSpan w:val="2"/>
          </w:tcPr>
          <w:p w14:paraId="3439E1F8" w14:textId="77777777" w:rsidR="00413A0F" w:rsidRPr="00800D73" w:rsidRDefault="00413A0F" w:rsidP="002034EB">
            <w:pPr>
              <w:pStyle w:val="Title"/>
              <w:jc w:val="both"/>
              <w:rPr>
                <w:szCs w:val="24"/>
              </w:rPr>
            </w:pPr>
            <w:r w:rsidRPr="00800D73">
              <w:rPr>
                <w:szCs w:val="24"/>
              </w:rPr>
              <w:t>Predict the</w:t>
            </w:r>
            <w:r>
              <w:rPr>
                <w:szCs w:val="24"/>
              </w:rPr>
              <w:t xml:space="preserve"> output of the following code</w:t>
            </w:r>
            <w:r w:rsidRPr="00800D73">
              <w:rPr>
                <w:szCs w:val="24"/>
              </w:rPr>
              <w:t>:</w:t>
            </w:r>
          </w:p>
          <w:p w14:paraId="2B9EC3DB" w14:textId="77777777" w:rsidR="00413A0F" w:rsidRPr="00800D73" w:rsidRDefault="00413A0F" w:rsidP="002034EB">
            <w:pPr>
              <w:pStyle w:val="Title"/>
              <w:jc w:val="both"/>
              <w:rPr>
                <w:szCs w:val="24"/>
              </w:rPr>
            </w:pPr>
            <w:r>
              <w:rPr>
                <w:szCs w:val="24"/>
              </w:rPr>
              <w:t>str1 = 'hello Civil</w:t>
            </w:r>
            <w:r w:rsidRPr="00800D73">
              <w:rPr>
                <w:szCs w:val="24"/>
              </w:rPr>
              <w:t>' </w:t>
            </w:r>
          </w:p>
          <w:p w14:paraId="04CC7D75" w14:textId="77777777" w:rsidR="00413A0F" w:rsidRPr="00800D73" w:rsidRDefault="00413A0F" w:rsidP="002034EB">
            <w:pPr>
              <w:pStyle w:val="Title"/>
              <w:jc w:val="both"/>
              <w:rPr>
                <w:szCs w:val="24"/>
              </w:rPr>
            </w:pPr>
            <w:r w:rsidRPr="00800D73">
              <w:rPr>
                <w:szCs w:val="24"/>
              </w:rPr>
              <w:t>str2 = “how are you” </w:t>
            </w:r>
          </w:p>
          <w:p w14:paraId="33F59D43" w14:textId="77777777" w:rsidR="00413A0F" w:rsidRPr="00800D73" w:rsidRDefault="00413A0F" w:rsidP="002034EB">
            <w:pPr>
              <w:pStyle w:val="Title"/>
              <w:jc w:val="both"/>
              <w:rPr>
                <w:szCs w:val="24"/>
              </w:rPr>
            </w:pPr>
            <w:r w:rsidRPr="00800D73">
              <w:rPr>
                <w:szCs w:val="24"/>
              </w:rPr>
              <w:t>print (str1[0:2]) </w:t>
            </w:r>
          </w:p>
          <w:p w14:paraId="709EF02C" w14:textId="77777777" w:rsidR="00413A0F" w:rsidRPr="00800D73" w:rsidRDefault="00413A0F" w:rsidP="002034EB">
            <w:pPr>
              <w:pStyle w:val="Title"/>
              <w:jc w:val="both"/>
              <w:rPr>
                <w:szCs w:val="24"/>
              </w:rPr>
            </w:pPr>
            <w:r w:rsidRPr="00800D73">
              <w:rPr>
                <w:szCs w:val="24"/>
              </w:rPr>
              <w:t>print (str1[4])   </w:t>
            </w:r>
          </w:p>
          <w:p w14:paraId="1C70CA36" w14:textId="77777777" w:rsidR="00413A0F" w:rsidRPr="00800D73" w:rsidRDefault="00413A0F" w:rsidP="002034EB">
            <w:pPr>
              <w:pStyle w:val="Title"/>
              <w:jc w:val="both"/>
              <w:rPr>
                <w:szCs w:val="24"/>
              </w:rPr>
            </w:pPr>
            <w:r w:rsidRPr="00800D73">
              <w:rPr>
                <w:szCs w:val="24"/>
              </w:rPr>
              <w:t>print (str1*2)   </w:t>
            </w:r>
          </w:p>
          <w:p w14:paraId="2E0A47C5" w14:textId="77777777" w:rsidR="00413A0F" w:rsidRPr="009C4175" w:rsidRDefault="00413A0F" w:rsidP="002034EB">
            <w:pPr>
              <w:pStyle w:val="NoSpacing"/>
            </w:pPr>
            <w:r w:rsidRPr="00800D73">
              <w:lastRenderedPageBreak/>
              <w:t>print (str1 + str2)</w:t>
            </w:r>
          </w:p>
        </w:tc>
        <w:tc>
          <w:tcPr>
            <w:tcW w:w="319" w:type="pct"/>
          </w:tcPr>
          <w:p w14:paraId="5B701559" w14:textId="77777777" w:rsidR="00413A0F" w:rsidRPr="009C4175" w:rsidRDefault="00413A0F" w:rsidP="002034EB">
            <w:pPr>
              <w:pStyle w:val="NoSpacing"/>
              <w:jc w:val="center"/>
            </w:pPr>
            <w:r w:rsidRPr="009C4175">
              <w:lastRenderedPageBreak/>
              <w:t>CO</w:t>
            </w:r>
            <w:r>
              <w:t>5</w:t>
            </w:r>
          </w:p>
        </w:tc>
        <w:tc>
          <w:tcPr>
            <w:tcW w:w="256" w:type="pct"/>
          </w:tcPr>
          <w:p w14:paraId="75EFEDCA" w14:textId="77777777" w:rsidR="00413A0F" w:rsidRPr="009C4175" w:rsidRDefault="00413A0F" w:rsidP="002034EB">
            <w:pPr>
              <w:pStyle w:val="NoSpacing"/>
              <w:jc w:val="center"/>
            </w:pPr>
            <w:r w:rsidRPr="009C4175">
              <w:t>A</w:t>
            </w:r>
          </w:p>
        </w:tc>
        <w:tc>
          <w:tcPr>
            <w:tcW w:w="217" w:type="pct"/>
          </w:tcPr>
          <w:p w14:paraId="10826542" w14:textId="77777777" w:rsidR="00413A0F" w:rsidRPr="009C4175" w:rsidRDefault="00413A0F" w:rsidP="002034EB">
            <w:pPr>
              <w:pStyle w:val="NoSpacing"/>
              <w:jc w:val="center"/>
            </w:pPr>
            <w:r w:rsidRPr="009C4175">
              <w:t>3</w:t>
            </w:r>
          </w:p>
        </w:tc>
      </w:tr>
      <w:tr w:rsidR="00413A0F" w:rsidRPr="009C4175" w14:paraId="6687069A" w14:textId="77777777" w:rsidTr="002034EB">
        <w:trPr>
          <w:trHeight w:val="283"/>
        </w:trPr>
        <w:tc>
          <w:tcPr>
            <w:tcW w:w="272" w:type="pct"/>
          </w:tcPr>
          <w:p w14:paraId="626A5EEA" w14:textId="77777777" w:rsidR="00413A0F" w:rsidRPr="009C4175" w:rsidRDefault="00413A0F" w:rsidP="002034EB">
            <w:pPr>
              <w:pStyle w:val="NoSpacing"/>
              <w:jc w:val="center"/>
            </w:pPr>
            <w:r w:rsidRPr="009C4175">
              <w:lastRenderedPageBreak/>
              <w:t>16.</w:t>
            </w:r>
          </w:p>
        </w:tc>
        <w:tc>
          <w:tcPr>
            <w:tcW w:w="3936" w:type="pct"/>
            <w:gridSpan w:val="2"/>
          </w:tcPr>
          <w:p w14:paraId="25C826BA" w14:textId="77777777" w:rsidR="00413A0F" w:rsidRPr="009C4175" w:rsidRDefault="00413A0F" w:rsidP="002034EB">
            <w:pPr>
              <w:pStyle w:val="NoSpacing"/>
            </w:pPr>
            <w:r>
              <w:t>Define the L</w:t>
            </w:r>
            <w:r w:rsidRPr="00800D73">
              <w:t xml:space="preserve">ist </w:t>
            </w:r>
            <w:r>
              <w:t>m</w:t>
            </w:r>
            <w:r w:rsidRPr="00800D73">
              <w:t>ethods</w:t>
            </w:r>
            <w:r>
              <w:t xml:space="preserve"> used </w:t>
            </w:r>
            <w:r w:rsidRPr="00800D73">
              <w:t>for inserting and</w:t>
            </w:r>
            <w:r>
              <w:t xml:space="preserve"> </w:t>
            </w:r>
            <w:r w:rsidRPr="00800D73">
              <w:t>removing elements in list.</w:t>
            </w:r>
          </w:p>
        </w:tc>
        <w:tc>
          <w:tcPr>
            <w:tcW w:w="319" w:type="pct"/>
          </w:tcPr>
          <w:p w14:paraId="0A8280BF" w14:textId="77777777" w:rsidR="00413A0F" w:rsidRPr="009C4175" w:rsidRDefault="00413A0F" w:rsidP="002034EB">
            <w:pPr>
              <w:pStyle w:val="NoSpacing"/>
              <w:jc w:val="center"/>
            </w:pPr>
            <w:r w:rsidRPr="009C4175">
              <w:t>CO</w:t>
            </w:r>
            <w:r>
              <w:t>6</w:t>
            </w:r>
          </w:p>
        </w:tc>
        <w:tc>
          <w:tcPr>
            <w:tcW w:w="256" w:type="pct"/>
          </w:tcPr>
          <w:p w14:paraId="4B91C453" w14:textId="77777777" w:rsidR="00413A0F" w:rsidRPr="009C4175" w:rsidRDefault="00413A0F" w:rsidP="002034EB">
            <w:pPr>
              <w:pStyle w:val="NoSpacing"/>
              <w:jc w:val="center"/>
            </w:pPr>
            <w:r>
              <w:t>R</w:t>
            </w:r>
          </w:p>
        </w:tc>
        <w:tc>
          <w:tcPr>
            <w:tcW w:w="217" w:type="pct"/>
          </w:tcPr>
          <w:p w14:paraId="3225930C" w14:textId="77777777" w:rsidR="00413A0F" w:rsidRPr="009C4175" w:rsidRDefault="00413A0F" w:rsidP="002034EB">
            <w:pPr>
              <w:pStyle w:val="NoSpacing"/>
              <w:jc w:val="center"/>
            </w:pPr>
            <w:r w:rsidRPr="009C4175">
              <w:t>3</w:t>
            </w:r>
          </w:p>
        </w:tc>
      </w:tr>
      <w:tr w:rsidR="00413A0F" w:rsidRPr="009C4175" w14:paraId="7BEDC3C0" w14:textId="77777777" w:rsidTr="002034EB">
        <w:trPr>
          <w:trHeight w:val="552"/>
        </w:trPr>
        <w:tc>
          <w:tcPr>
            <w:tcW w:w="5000" w:type="pct"/>
            <w:gridSpan w:val="6"/>
          </w:tcPr>
          <w:p w14:paraId="65153A94" w14:textId="77777777" w:rsidR="00413A0F" w:rsidRPr="009C4175" w:rsidRDefault="00413A0F" w:rsidP="002034EB">
            <w:pPr>
              <w:jc w:val="center"/>
              <w:rPr>
                <w:b/>
              </w:rPr>
            </w:pPr>
            <w:r w:rsidRPr="009C4175">
              <w:rPr>
                <w:b/>
              </w:rPr>
              <w:t>PART – C (6 X 12 = 72 MARKS)</w:t>
            </w:r>
          </w:p>
          <w:p w14:paraId="7A752A89" w14:textId="77777777" w:rsidR="00413A0F" w:rsidRPr="009C4175" w:rsidRDefault="00413A0F" w:rsidP="002034EB">
            <w:pPr>
              <w:jc w:val="center"/>
              <w:rPr>
                <w:b/>
              </w:rPr>
            </w:pPr>
            <w:r w:rsidRPr="009C4175">
              <w:rPr>
                <w:b/>
              </w:rPr>
              <w:t>(Answer any five Questions from Q. No. 17 to 23, Q. No. 24 is Compulsory)</w:t>
            </w:r>
          </w:p>
        </w:tc>
      </w:tr>
      <w:tr w:rsidR="00413A0F" w:rsidRPr="009C4175" w14:paraId="3F83EFB1" w14:textId="77777777" w:rsidTr="002034EB">
        <w:trPr>
          <w:trHeight w:val="283"/>
        </w:trPr>
        <w:tc>
          <w:tcPr>
            <w:tcW w:w="272" w:type="pct"/>
          </w:tcPr>
          <w:p w14:paraId="6B7B91DC" w14:textId="77777777" w:rsidR="00413A0F" w:rsidRPr="009C4175" w:rsidRDefault="00413A0F" w:rsidP="002034EB">
            <w:pPr>
              <w:jc w:val="center"/>
            </w:pPr>
            <w:r w:rsidRPr="009C4175">
              <w:t>17.</w:t>
            </w:r>
          </w:p>
        </w:tc>
        <w:tc>
          <w:tcPr>
            <w:tcW w:w="191" w:type="pct"/>
          </w:tcPr>
          <w:p w14:paraId="7E97A186" w14:textId="77777777" w:rsidR="00413A0F" w:rsidRPr="009C4175" w:rsidRDefault="00413A0F" w:rsidP="002034EB">
            <w:pPr>
              <w:jc w:val="center"/>
            </w:pPr>
            <w:r w:rsidRPr="009C4175">
              <w:t>a.</w:t>
            </w:r>
          </w:p>
        </w:tc>
        <w:tc>
          <w:tcPr>
            <w:tcW w:w="3745" w:type="pct"/>
          </w:tcPr>
          <w:p w14:paraId="1A1C9495" w14:textId="77777777" w:rsidR="00413A0F" w:rsidRPr="009C4175" w:rsidRDefault="00413A0F" w:rsidP="002034EB">
            <w:r w:rsidRPr="0007074C">
              <w:t>Write a Python program to find the greatest among two numbers and print the result.</w:t>
            </w:r>
          </w:p>
        </w:tc>
        <w:tc>
          <w:tcPr>
            <w:tcW w:w="319" w:type="pct"/>
          </w:tcPr>
          <w:p w14:paraId="557CD831" w14:textId="77777777" w:rsidR="00413A0F" w:rsidRPr="009C4175" w:rsidRDefault="00413A0F" w:rsidP="002034EB">
            <w:pPr>
              <w:jc w:val="center"/>
            </w:pPr>
            <w:r w:rsidRPr="009C4175">
              <w:t>CO1</w:t>
            </w:r>
          </w:p>
        </w:tc>
        <w:tc>
          <w:tcPr>
            <w:tcW w:w="256" w:type="pct"/>
          </w:tcPr>
          <w:p w14:paraId="317EB541" w14:textId="77777777" w:rsidR="00413A0F" w:rsidRPr="009C4175" w:rsidRDefault="00413A0F" w:rsidP="002034EB">
            <w:pPr>
              <w:jc w:val="center"/>
            </w:pPr>
            <w:r>
              <w:t>A</w:t>
            </w:r>
          </w:p>
        </w:tc>
        <w:tc>
          <w:tcPr>
            <w:tcW w:w="217" w:type="pct"/>
          </w:tcPr>
          <w:p w14:paraId="64FC5634" w14:textId="77777777" w:rsidR="00413A0F" w:rsidRPr="009C4175" w:rsidRDefault="00413A0F" w:rsidP="002034EB">
            <w:pPr>
              <w:jc w:val="center"/>
            </w:pPr>
            <w:r>
              <w:t>6</w:t>
            </w:r>
          </w:p>
        </w:tc>
      </w:tr>
      <w:tr w:rsidR="00413A0F" w:rsidRPr="009C4175" w14:paraId="4CD15771" w14:textId="77777777" w:rsidTr="002034EB">
        <w:trPr>
          <w:trHeight w:val="283"/>
        </w:trPr>
        <w:tc>
          <w:tcPr>
            <w:tcW w:w="272" w:type="pct"/>
          </w:tcPr>
          <w:p w14:paraId="438F3B3B" w14:textId="77777777" w:rsidR="00413A0F" w:rsidRPr="009C4175" w:rsidRDefault="00413A0F" w:rsidP="002034EB">
            <w:pPr>
              <w:jc w:val="center"/>
            </w:pPr>
          </w:p>
        </w:tc>
        <w:tc>
          <w:tcPr>
            <w:tcW w:w="191" w:type="pct"/>
          </w:tcPr>
          <w:p w14:paraId="68E02FC8" w14:textId="77777777" w:rsidR="00413A0F" w:rsidRPr="009C4175" w:rsidRDefault="00413A0F" w:rsidP="002034EB">
            <w:pPr>
              <w:jc w:val="center"/>
            </w:pPr>
            <w:r w:rsidRPr="009C4175">
              <w:t>b.</w:t>
            </w:r>
          </w:p>
        </w:tc>
        <w:tc>
          <w:tcPr>
            <w:tcW w:w="3745" w:type="pct"/>
          </w:tcPr>
          <w:p w14:paraId="7B95F454" w14:textId="77777777" w:rsidR="00413A0F" w:rsidRPr="009C4175" w:rsidRDefault="00413A0F" w:rsidP="002034EB">
            <w:pPr>
              <w:rPr>
                <w:bCs/>
              </w:rPr>
            </w:pPr>
            <w:r>
              <w:t xml:space="preserve">Write </w:t>
            </w:r>
            <w:r w:rsidRPr="00800D73">
              <w:t>a</w:t>
            </w:r>
            <w:r>
              <w:t xml:space="preserve"> </w:t>
            </w:r>
            <w:r w:rsidRPr="00800D73">
              <w:t>program</w:t>
            </w:r>
            <w:r>
              <w:t xml:space="preserve"> </w:t>
            </w:r>
            <w:r w:rsidRPr="00800D73">
              <w:t>to</w:t>
            </w:r>
            <w:r>
              <w:t xml:space="preserve"> </w:t>
            </w:r>
            <w:r w:rsidRPr="00800D73">
              <w:t>check</w:t>
            </w:r>
            <w:r>
              <w:t xml:space="preserve"> </w:t>
            </w:r>
            <w:r w:rsidRPr="00800D73">
              <w:t>if</w:t>
            </w:r>
            <w:r>
              <w:t xml:space="preserve"> </w:t>
            </w:r>
            <w:r w:rsidRPr="00800D73">
              <w:t>the</w:t>
            </w:r>
            <w:r>
              <w:t xml:space="preserve"> </w:t>
            </w:r>
            <w:r w:rsidRPr="00800D73">
              <w:t>number</w:t>
            </w:r>
            <w:r>
              <w:t xml:space="preserve"> </w:t>
            </w:r>
            <w:r w:rsidRPr="00800D73">
              <w:t>is</w:t>
            </w:r>
            <w:r>
              <w:t xml:space="preserve"> </w:t>
            </w:r>
            <w:r w:rsidRPr="00800D73">
              <w:t>prime</w:t>
            </w:r>
            <w:r>
              <w:t xml:space="preserve"> </w:t>
            </w:r>
            <w:r w:rsidRPr="00800D73">
              <w:t>or</w:t>
            </w:r>
            <w:r>
              <w:t xml:space="preserve"> </w:t>
            </w:r>
            <w:r w:rsidRPr="00800D73">
              <w:t xml:space="preserve">not using </w:t>
            </w:r>
            <w:r w:rsidRPr="00800D73">
              <w:rPr>
                <w:i/>
              </w:rPr>
              <w:t>for</w:t>
            </w:r>
            <w:r w:rsidRPr="00800D73">
              <w:t xml:space="preserve"> loop.</w:t>
            </w:r>
          </w:p>
        </w:tc>
        <w:tc>
          <w:tcPr>
            <w:tcW w:w="319" w:type="pct"/>
          </w:tcPr>
          <w:p w14:paraId="42CB3134" w14:textId="77777777" w:rsidR="00413A0F" w:rsidRPr="009C4175" w:rsidRDefault="00413A0F" w:rsidP="002034EB">
            <w:pPr>
              <w:jc w:val="center"/>
            </w:pPr>
            <w:r w:rsidRPr="009C4175">
              <w:t>CO1</w:t>
            </w:r>
          </w:p>
        </w:tc>
        <w:tc>
          <w:tcPr>
            <w:tcW w:w="256" w:type="pct"/>
          </w:tcPr>
          <w:p w14:paraId="082B66F2" w14:textId="77777777" w:rsidR="00413A0F" w:rsidRPr="009C4175" w:rsidRDefault="00413A0F" w:rsidP="002034EB">
            <w:pPr>
              <w:jc w:val="center"/>
            </w:pPr>
            <w:r>
              <w:t>U</w:t>
            </w:r>
          </w:p>
        </w:tc>
        <w:tc>
          <w:tcPr>
            <w:tcW w:w="217" w:type="pct"/>
          </w:tcPr>
          <w:p w14:paraId="0418F73B" w14:textId="77777777" w:rsidR="00413A0F" w:rsidRPr="009C4175" w:rsidRDefault="00413A0F" w:rsidP="002034EB">
            <w:pPr>
              <w:jc w:val="center"/>
            </w:pPr>
            <w:r>
              <w:t>6</w:t>
            </w:r>
          </w:p>
        </w:tc>
      </w:tr>
      <w:tr w:rsidR="00413A0F" w:rsidRPr="009C4175" w14:paraId="1D81E087" w14:textId="77777777" w:rsidTr="002034EB">
        <w:trPr>
          <w:trHeight w:val="283"/>
        </w:trPr>
        <w:tc>
          <w:tcPr>
            <w:tcW w:w="272" w:type="pct"/>
          </w:tcPr>
          <w:p w14:paraId="16146F0F" w14:textId="77777777" w:rsidR="00413A0F" w:rsidRPr="009C4175" w:rsidRDefault="00413A0F" w:rsidP="002034EB">
            <w:pPr>
              <w:jc w:val="center"/>
            </w:pPr>
          </w:p>
        </w:tc>
        <w:tc>
          <w:tcPr>
            <w:tcW w:w="191" w:type="pct"/>
          </w:tcPr>
          <w:p w14:paraId="28F5403B" w14:textId="77777777" w:rsidR="00413A0F" w:rsidRPr="009C4175" w:rsidRDefault="00413A0F" w:rsidP="002034EB">
            <w:pPr>
              <w:jc w:val="center"/>
            </w:pPr>
          </w:p>
        </w:tc>
        <w:tc>
          <w:tcPr>
            <w:tcW w:w="3745" w:type="pct"/>
          </w:tcPr>
          <w:p w14:paraId="63ADF099" w14:textId="77777777" w:rsidR="00413A0F" w:rsidRPr="009C4175" w:rsidRDefault="00413A0F" w:rsidP="002034EB"/>
        </w:tc>
        <w:tc>
          <w:tcPr>
            <w:tcW w:w="319" w:type="pct"/>
          </w:tcPr>
          <w:p w14:paraId="22F3FD44" w14:textId="77777777" w:rsidR="00413A0F" w:rsidRPr="009C4175" w:rsidRDefault="00413A0F" w:rsidP="002034EB">
            <w:pPr>
              <w:jc w:val="center"/>
            </w:pPr>
          </w:p>
        </w:tc>
        <w:tc>
          <w:tcPr>
            <w:tcW w:w="256" w:type="pct"/>
          </w:tcPr>
          <w:p w14:paraId="0547F1D3" w14:textId="77777777" w:rsidR="00413A0F" w:rsidRPr="009C4175" w:rsidRDefault="00413A0F" w:rsidP="002034EB">
            <w:pPr>
              <w:jc w:val="center"/>
            </w:pPr>
          </w:p>
        </w:tc>
        <w:tc>
          <w:tcPr>
            <w:tcW w:w="217" w:type="pct"/>
          </w:tcPr>
          <w:p w14:paraId="3414D025" w14:textId="77777777" w:rsidR="00413A0F" w:rsidRPr="009C4175" w:rsidRDefault="00413A0F" w:rsidP="002034EB">
            <w:pPr>
              <w:jc w:val="center"/>
            </w:pPr>
          </w:p>
        </w:tc>
      </w:tr>
      <w:tr w:rsidR="00413A0F" w:rsidRPr="009C4175" w14:paraId="5454689D" w14:textId="77777777" w:rsidTr="002034EB">
        <w:trPr>
          <w:trHeight w:val="283"/>
        </w:trPr>
        <w:tc>
          <w:tcPr>
            <w:tcW w:w="272" w:type="pct"/>
          </w:tcPr>
          <w:p w14:paraId="1A8F60A7" w14:textId="77777777" w:rsidR="00413A0F" w:rsidRPr="009C4175" w:rsidRDefault="00413A0F" w:rsidP="002034EB">
            <w:pPr>
              <w:jc w:val="center"/>
            </w:pPr>
            <w:r w:rsidRPr="009C4175">
              <w:t>18.</w:t>
            </w:r>
          </w:p>
        </w:tc>
        <w:tc>
          <w:tcPr>
            <w:tcW w:w="191" w:type="pct"/>
          </w:tcPr>
          <w:p w14:paraId="097BB6B2" w14:textId="77777777" w:rsidR="00413A0F" w:rsidRPr="009C4175" w:rsidRDefault="00413A0F" w:rsidP="002034EB">
            <w:pPr>
              <w:jc w:val="center"/>
            </w:pPr>
            <w:r w:rsidRPr="009C4175">
              <w:t>a.</w:t>
            </w:r>
          </w:p>
        </w:tc>
        <w:tc>
          <w:tcPr>
            <w:tcW w:w="3745" w:type="pct"/>
          </w:tcPr>
          <w:p w14:paraId="6A1C7DD6" w14:textId="77777777" w:rsidR="00413A0F" w:rsidRPr="009C4175" w:rsidRDefault="00413A0F" w:rsidP="002034EB">
            <w:r w:rsidRPr="00DB4D65">
              <w:rPr>
                <w:rFonts w:eastAsiaTheme="minorHAnsi"/>
                <w:color w:val="000000"/>
              </w:rPr>
              <w:t xml:space="preserve">Write a </w:t>
            </w:r>
            <w:r>
              <w:rPr>
                <w:rFonts w:eastAsiaTheme="minorHAnsi"/>
                <w:color w:val="000000"/>
              </w:rPr>
              <w:t>Python program to reverse a given number</w:t>
            </w:r>
            <w:r w:rsidRPr="00DB4D65">
              <w:rPr>
                <w:rFonts w:eastAsiaTheme="minorHAnsi"/>
                <w:color w:val="000000"/>
              </w:rPr>
              <w:t>.</w:t>
            </w:r>
            <w:r>
              <w:rPr>
                <w:rFonts w:eastAsiaTheme="minorHAnsi"/>
                <w:color w:val="000000"/>
              </w:rPr>
              <w:t xml:space="preserve">  </w:t>
            </w:r>
          </w:p>
        </w:tc>
        <w:tc>
          <w:tcPr>
            <w:tcW w:w="319" w:type="pct"/>
          </w:tcPr>
          <w:p w14:paraId="62147D44" w14:textId="77777777" w:rsidR="00413A0F" w:rsidRPr="009C4175" w:rsidRDefault="00413A0F" w:rsidP="002034EB">
            <w:pPr>
              <w:jc w:val="center"/>
            </w:pPr>
            <w:r w:rsidRPr="009C4175">
              <w:t>CO2</w:t>
            </w:r>
          </w:p>
        </w:tc>
        <w:tc>
          <w:tcPr>
            <w:tcW w:w="256" w:type="pct"/>
          </w:tcPr>
          <w:p w14:paraId="47168394" w14:textId="77777777" w:rsidR="00413A0F" w:rsidRPr="009C4175" w:rsidRDefault="00413A0F" w:rsidP="002034EB">
            <w:pPr>
              <w:jc w:val="center"/>
            </w:pPr>
            <w:r>
              <w:t>A</w:t>
            </w:r>
          </w:p>
        </w:tc>
        <w:tc>
          <w:tcPr>
            <w:tcW w:w="217" w:type="pct"/>
          </w:tcPr>
          <w:p w14:paraId="45C2917E" w14:textId="77777777" w:rsidR="00413A0F" w:rsidRPr="009C4175" w:rsidRDefault="00413A0F" w:rsidP="002034EB">
            <w:pPr>
              <w:jc w:val="center"/>
            </w:pPr>
            <w:r>
              <w:t>8</w:t>
            </w:r>
          </w:p>
        </w:tc>
      </w:tr>
      <w:tr w:rsidR="00413A0F" w:rsidRPr="009C4175" w14:paraId="48175192" w14:textId="77777777" w:rsidTr="002034EB">
        <w:trPr>
          <w:trHeight w:val="283"/>
        </w:trPr>
        <w:tc>
          <w:tcPr>
            <w:tcW w:w="272" w:type="pct"/>
          </w:tcPr>
          <w:p w14:paraId="453E20B5" w14:textId="77777777" w:rsidR="00413A0F" w:rsidRPr="009C4175" w:rsidRDefault="00413A0F" w:rsidP="002034EB">
            <w:pPr>
              <w:jc w:val="center"/>
            </w:pPr>
          </w:p>
        </w:tc>
        <w:tc>
          <w:tcPr>
            <w:tcW w:w="191" w:type="pct"/>
          </w:tcPr>
          <w:p w14:paraId="7B799924" w14:textId="77777777" w:rsidR="00413A0F" w:rsidRPr="009C4175" w:rsidRDefault="00413A0F" w:rsidP="002034EB">
            <w:pPr>
              <w:jc w:val="center"/>
            </w:pPr>
            <w:r w:rsidRPr="009C4175">
              <w:t>b.</w:t>
            </w:r>
          </w:p>
        </w:tc>
        <w:tc>
          <w:tcPr>
            <w:tcW w:w="3745" w:type="pct"/>
          </w:tcPr>
          <w:p w14:paraId="02F4EEAC" w14:textId="77777777" w:rsidR="00413A0F" w:rsidRPr="009C4175" w:rsidRDefault="00413A0F" w:rsidP="002034EB">
            <w:r w:rsidRPr="0007074C">
              <w:rPr>
                <w:bCs/>
              </w:rPr>
              <w:t>Construct a Python program to check if a number is odd or even.</w:t>
            </w:r>
          </w:p>
        </w:tc>
        <w:tc>
          <w:tcPr>
            <w:tcW w:w="319" w:type="pct"/>
          </w:tcPr>
          <w:p w14:paraId="0974E1E1" w14:textId="77777777" w:rsidR="00413A0F" w:rsidRPr="009C4175" w:rsidRDefault="00413A0F" w:rsidP="002034EB">
            <w:pPr>
              <w:jc w:val="center"/>
            </w:pPr>
            <w:r>
              <w:t>CO2</w:t>
            </w:r>
          </w:p>
        </w:tc>
        <w:tc>
          <w:tcPr>
            <w:tcW w:w="256" w:type="pct"/>
          </w:tcPr>
          <w:p w14:paraId="640A1A5A" w14:textId="77777777" w:rsidR="00413A0F" w:rsidRPr="009C4175" w:rsidRDefault="00413A0F" w:rsidP="002034EB">
            <w:pPr>
              <w:jc w:val="center"/>
            </w:pPr>
            <w:r>
              <w:t>A</w:t>
            </w:r>
          </w:p>
        </w:tc>
        <w:tc>
          <w:tcPr>
            <w:tcW w:w="217" w:type="pct"/>
          </w:tcPr>
          <w:p w14:paraId="72A1E692" w14:textId="77777777" w:rsidR="00413A0F" w:rsidRPr="009C4175" w:rsidRDefault="00413A0F" w:rsidP="002034EB">
            <w:pPr>
              <w:jc w:val="center"/>
            </w:pPr>
            <w:r>
              <w:t>4</w:t>
            </w:r>
          </w:p>
        </w:tc>
      </w:tr>
      <w:tr w:rsidR="00413A0F" w:rsidRPr="009C4175" w14:paraId="6B05C919" w14:textId="77777777" w:rsidTr="002034EB">
        <w:trPr>
          <w:trHeight w:val="283"/>
        </w:trPr>
        <w:tc>
          <w:tcPr>
            <w:tcW w:w="272" w:type="pct"/>
          </w:tcPr>
          <w:p w14:paraId="41A1227C" w14:textId="77777777" w:rsidR="00413A0F" w:rsidRPr="009C4175" w:rsidRDefault="00413A0F" w:rsidP="002034EB">
            <w:pPr>
              <w:jc w:val="center"/>
            </w:pPr>
          </w:p>
        </w:tc>
        <w:tc>
          <w:tcPr>
            <w:tcW w:w="191" w:type="pct"/>
          </w:tcPr>
          <w:p w14:paraId="5DB4BDB8" w14:textId="77777777" w:rsidR="00413A0F" w:rsidRPr="009C4175" w:rsidRDefault="00413A0F" w:rsidP="002034EB">
            <w:pPr>
              <w:jc w:val="center"/>
            </w:pPr>
          </w:p>
        </w:tc>
        <w:tc>
          <w:tcPr>
            <w:tcW w:w="3745" w:type="pct"/>
          </w:tcPr>
          <w:p w14:paraId="79DF3167" w14:textId="77777777" w:rsidR="00413A0F" w:rsidRPr="009C4175" w:rsidRDefault="00413A0F" w:rsidP="002034EB"/>
        </w:tc>
        <w:tc>
          <w:tcPr>
            <w:tcW w:w="319" w:type="pct"/>
          </w:tcPr>
          <w:p w14:paraId="02773C66" w14:textId="77777777" w:rsidR="00413A0F" w:rsidRPr="009C4175" w:rsidRDefault="00413A0F" w:rsidP="002034EB">
            <w:pPr>
              <w:jc w:val="center"/>
            </w:pPr>
          </w:p>
        </w:tc>
        <w:tc>
          <w:tcPr>
            <w:tcW w:w="256" w:type="pct"/>
          </w:tcPr>
          <w:p w14:paraId="3354D1D3" w14:textId="77777777" w:rsidR="00413A0F" w:rsidRPr="009C4175" w:rsidRDefault="00413A0F" w:rsidP="002034EB">
            <w:pPr>
              <w:jc w:val="center"/>
            </w:pPr>
          </w:p>
        </w:tc>
        <w:tc>
          <w:tcPr>
            <w:tcW w:w="217" w:type="pct"/>
          </w:tcPr>
          <w:p w14:paraId="58024B0B" w14:textId="77777777" w:rsidR="00413A0F" w:rsidRPr="009C4175" w:rsidRDefault="00413A0F" w:rsidP="002034EB">
            <w:pPr>
              <w:jc w:val="center"/>
            </w:pPr>
          </w:p>
        </w:tc>
      </w:tr>
      <w:tr w:rsidR="00413A0F" w:rsidRPr="009C4175" w14:paraId="0DCFE899" w14:textId="77777777" w:rsidTr="002034EB">
        <w:trPr>
          <w:trHeight w:val="283"/>
        </w:trPr>
        <w:tc>
          <w:tcPr>
            <w:tcW w:w="272" w:type="pct"/>
          </w:tcPr>
          <w:p w14:paraId="5800B7B2" w14:textId="77777777" w:rsidR="00413A0F" w:rsidRPr="009C4175" w:rsidRDefault="00413A0F" w:rsidP="002034EB">
            <w:pPr>
              <w:jc w:val="center"/>
            </w:pPr>
            <w:r w:rsidRPr="009C4175">
              <w:t>19.</w:t>
            </w:r>
          </w:p>
        </w:tc>
        <w:tc>
          <w:tcPr>
            <w:tcW w:w="191" w:type="pct"/>
          </w:tcPr>
          <w:p w14:paraId="2E940BFF" w14:textId="77777777" w:rsidR="00413A0F" w:rsidRPr="009C4175" w:rsidRDefault="00413A0F" w:rsidP="002034EB">
            <w:pPr>
              <w:jc w:val="center"/>
            </w:pPr>
            <w:r w:rsidRPr="009C4175">
              <w:t>a.</w:t>
            </w:r>
          </w:p>
        </w:tc>
        <w:tc>
          <w:tcPr>
            <w:tcW w:w="3745" w:type="pct"/>
          </w:tcPr>
          <w:p w14:paraId="009CF16F" w14:textId="77777777" w:rsidR="00413A0F" w:rsidRPr="00800D73" w:rsidRDefault="00413A0F" w:rsidP="002034EB">
            <w:r w:rsidRPr="00DB4D65">
              <w:rPr>
                <w:rFonts w:eastAsiaTheme="minorHAnsi"/>
                <w:color w:val="000000"/>
                <w:lang w:val="en-IN"/>
              </w:rPr>
              <w:t>Illustrate recursive function with a suitable program.</w:t>
            </w:r>
          </w:p>
        </w:tc>
        <w:tc>
          <w:tcPr>
            <w:tcW w:w="319" w:type="pct"/>
          </w:tcPr>
          <w:p w14:paraId="1FE6E0DB" w14:textId="77777777" w:rsidR="00413A0F" w:rsidRPr="009C4175" w:rsidRDefault="00413A0F" w:rsidP="002034EB">
            <w:pPr>
              <w:jc w:val="center"/>
            </w:pPr>
            <w:r w:rsidRPr="009C4175">
              <w:t>CO</w:t>
            </w:r>
            <w:r>
              <w:t>3</w:t>
            </w:r>
          </w:p>
        </w:tc>
        <w:tc>
          <w:tcPr>
            <w:tcW w:w="256" w:type="pct"/>
          </w:tcPr>
          <w:p w14:paraId="774CE781" w14:textId="77777777" w:rsidR="00413A0F" w:rsidRDefault="00413A0F" w:rsidP="002034EB">
            <w:pPr>
              <w:jc w:val="center"/>
            </w:pPr>
            <w:r>
              <w:t>U</w:t>
            </w:r>
          </w:p>
        </w:tc>
        <w:tc>
          <w:tcPr>
            <w:tcW w:w="217" w:type="pct"/>
          </w:tcPr>
          <w:p w14:paraId="5C5A432C" w14:textId="77777777" w:rsidR="00413A0F" w:rsidRDefault="00413A0F" w:rsidP="002034EB">
            <w:pPr>
              <w:jc w:val="center"/>
            </w:pPr>
            <w:r>
              <w:t>6</w:t>
            </w:r>
          </w:p>
        </w:tc>
      </w:tr>
      <w:tr w:rsidR="00413A0F" w:rsidRPr="009C4175" w14:paraId="280C027B" w14:textId="77777777" w:rsidTr="002034EB">
        <w:trPr>
          <w:trHeight w:val="283"/>
        </w:trPr>
        <w:tc>
          <w:tcPr>
            <w:tcW w:w="272" w:type="pct"/>
          </w:tcPr>
          <w:p w14:paraId="7C1AE17D" w14:textId="77777777" w:rsidR="00413A0F" w:rsidRPr="009C4175" w:rsidRDefault="00413A0F" w:rsidP="002034EB">
            <w:pPr>
              <w:jc w:val="center"/>
            </w:pPr>
          </w:p>
        </w:tc>
        <w:tc>
          <w:tcPr>
            <w:tcW w:w="191" w:type="pct"/>
          </w:tcPr>
          <w:p w14:paraId="2E49632F" w14:textId="77777777" w:rsidR="00413A0F" w:rsidRPr="009C4175" w:rsidRDefault="00413A0F" w:rsidP="002034EB">
            <w:pPr>
              <w:jc w:val="center"/>
            </w:pPr>
            <w:r w:rsidRPr="009C4175">
              <w:t>b.</w:t>
            </w:r>
          </w:p>
        </w:tc>
        <w:tc>
          <w:tcPr>
            <w:tcW w:w="3745" w:type="pct"/>
          </w:tcPr>
          <w:p w14:paraId="506ED5C5" w14:textId="77777777" w:rsidR="00413A0F" w:rsidRPr="00800D73" w:rsidRDefault="00413A0F" w:rsidP="002034EB">
            <w:r>
              <w:t xml:space="preserve">Explain the different ways to </w:t>
            </w:r>
            <w:r w:rsidRPr="00800D73">
              <w:t xml:space="preserve">import </w:t>
            </w:r>
            <w:r>
              <w:t xml:space="preserve">a </w:t>
            </w:r>
            <w:r w:rsidRPr="00800D73">
              <w:t xml:space="preserve">module in </w:t>
            </w:r>
            <w:r>
              <w:t>P</w:t>
            </w:r>
            <w:r w:rsidRPr="00800D73">
              <w:t>ython with examples.</w:t>
            </w:r>
          </w:p>
        </w:tc>
        <w:tc>
          <w:tcPr>
            <w:tcW w:w="319" w:type="pct"/>
          </w:tcPr>
          <w:p w14:paraId="470BBC49" w14:textId="77777777" w:rsidR="00413A0F" w:rsidRPr="009C4175" w:rsidRDefault="00413A0F" w:rsidP="002034EB">
            <w:pPr>
              <w:jc w:val="center"/>
            </w:pPr>
            <w:r>
              <w:t>CO3</w:t>
            </w:r>
          </w:p>
        </w:tc>
        <w:tc>
          <w:tcPr>
            <w:tcW w:w="256" w:type="pct"/>
          </w:tcPr>
          <w:p w14:paraId="28430E91" w14:textId="77777777" w:rsidR="00413A0F" w:rsidRDefault="00413A0F" w:rsidP="002034EB">
            <w:pPr>
              <w:jc w:val="center"/>
            </w:pPr>
            <w:r>
              <w:t>U</w:t>
            </w:r>
          </w:p>
        </w:tc>
        <w:tc>
          <w:tcPr>
            <w:tcW w:w="217" w:type="pct"/>
          </w:tcPr>
          <w:p w14:paraId="2F92A68C" w14:textId="77777777" w:rsidR="00413A0F" w:rsidRDefault="00413A0F" w:rsidP="002034EB">
            <w:pPr>
              <w:jc w:val="center"/>
            </w:pPr>
            <w:r>
              <w:t>6</w:t>
            </w:r>
          </w:p>
        </w:tc>
      </w:tr>
      <w:tr w:rsidR="00413A0F" w:rsidRPr="009C4175" w14:paraId="5870A586" w14:textId="77777777" w:rsidTr="002034EB">
        <w:trPr>
          <w:trHeight w:val="283"/>
        </w:trPr>
        <w:tc>
          <w:tcPr>
            <w:tcW w:w="272" w:type="pct"/>
          </w:tcPr>
          <w:p w14:paraId="6FC7F64F" w14:textId="77777777" w:rsidR="00413A0F" w:rsidRPr="009C4175" w:rsidRDefault="00413A0F" w:rsidP="002034EB">
            <w:pPr>
              <w:jc w:val="center"/>
            </w:pPr>
          </w:p>
        </w:tc>
        <w:tc>
          <w:tcPr>
            <w:tcW w:w="191" w:type="pct"/>
          </w:tcPr>
          <w:p w14:paraId="6541156E" w14:textId="77777777" w:rsidR="00413A0F" w:rsidRPr="009C4175" w:rsidRDefault="00413A0F" w:rsidP="002034EB">
            <w:pPr>
              <w:jc w:val="center"/>
            </w:pPr>
          </w:p>
        </w:tc>
        <w:tc>
          <w:tcPr>
            <w:tcW w:w="3745" w:type="pct"/>
          </w:tcPr>
          <w:p w14:paraId="0CE009FC" w14:textId="77777777" w:rsidR="00413A0F" w:rsidRPr="00800D73" w:rsidRDefault="00413A0F" w:rsidP="002034EB"/>
        </w:tc>
        <w:tc>
          <w:tcPr>
            <w:tcW w:w="319" w:type="pct"/>
          </w:tcPr>
          <w:p w14:paraId="09EBC70A" w14:textId="77777777" w:rsidR="00413A0F" w:rsidRPr="009C4175" w:rsidRDefault="00413A0F" w:rsidP="002034EB">
            <w:pPr>
              <w:jc w:val="center"/>
            </w:pPr>
          </w:p>
        </w:tc>
        <w:tc>
          <w:tcPr>
            <w:tcW w:w="256" w:type="pct"/>
          </w:tcPr>
          <w:p w14:paraId="353F90D7" w14:textId="77777777" w:rsidR="00413A0F" w:rsidRDefault="00413A0F" w:rsidP="002034EB">
            <w:pPr>
              <w:jc w:val="center"/>
            </w:pPr>
          </w:p>
        </w:tc>
        <w:tc>
          <w:tcPr>
            <w:tcW w:w="217" w:type="pct"/>
          </w:tcPr>
          <w:p w14:paraId="62A46983" w14:textId="77777777" w:rsidR="00413A0F" w:rsidRDefault="00413A0F" w:rsidP="002034EB">
            <w:pPr>
              <w:jc w:val="center"/>
            </w:pPr>
          </w:p>
        </w:tc>
      </w:tr>
      <w:tr w:rsidR="00413A0F" w:rsidRPr="009C4175" w14:paraId="287CEE71" w14:textId="77777777" w:rsidTr="002034EB">
        <w:trPr>
          <w:trHeight w:val="283"/>
        </w:trPr>
        <w:tc>
          <w:tcPr>
            <w:tcW w:w="272" w:type="pct"/>
          </w:tcPr>
          <w:p w14:paraId="748AE4D6" w14:textId="77777777" w:rsidR="00413A0F" w:rsidRPr="009C4175" w:rsidRDefault="00413A0F" w:rsidP="002034EB">
            <w:pPr>
              <w:jc w:val="center"/>
            </w:pPr>
            <w:r w:rsidRPr="009C4175">
              <w:t>20.</w:t>
            </w:r>
          </w:p>
        </w:tc>
        <w:tc>
          <w:tcPr>
            <w:tcW w:w="191" w:type="pct"/>
          </w:tcPr>
          <w:p w14:paraId="0F79D9CF" w14:textId="77777777" w:rsidR="00413A0F" w:rsidRPr="009C4175" w:rsidRDefault="00413A0F" w:rsidP="002034EB">
            <w:pPr>
              <w:jc w:val="center"/>
            </w:pPr>
            <w:r w:rsidRPr="009C4175">
              <w:t>a.</w:t>
            </w:r>
          </w:p>
        </w:tc>
        <w:tc>
          <w:tcPr>
            <w:tcW w:w="3745" w:type="pct"/>
          </w:tcPr>
          <w:p w14:paraId="50A59B9C" w14:textId="77777777" w:rsidR="00413A0F" w:rsidRPr="00800D73" w:rsidRDefault="00413A0F" w:rsidP="002034EB">
            <w:r>
              <w:t>Write</w:t>
            </w:r>
            <w:r w:rsidRPr="00800D73">
              <w:t xml:space="preserve"> a </w:t>
            </w:r>
            <w:r>
              <w:t>P</w:t>
            </w:r>
            <w:r w:rsidRPr="00800D73">
              <w:t xml:space="preserve">ython program for </w:t>
            </w:r>
            <w:r>
              <w:t>reading the five subjects marks from a file and writing the total to the same file.</w:t>
            </w:r>
          </w:p>
        </w:tc>
        <w:tc>
          <w:tcPr>
            <w:tcW w:w="319" w:type="pct"/>
          </w:tcPr>
          <w:p w14:paraId="7C4F9F76" w14:textId="77777777" w:rsidR="00413A0F" w:rsidRPr="009C4175" w:rsidRDefault="00413A0F" w:rsidP="002034EB">
            <w:pPr>
              <w:jc w:val="center"/>
            </w:pPr>
            <w:r w:rsidRPr="009C4175">
              <w:t>CO</w:t>
            </w:r>
            <w:r>
              <w:t>4</w:t>
            </w:r>
          </w:p>
        </w:tc>
        <w:tc>
          <w:tcPr>
            <w:tcW w:w="256" w:type="pct"/>
          </w:tcPr>
          <w:p w14:paraId="15A5725F" w14:textId="77777777" w:rsidR="00413A0F" w:rsidRDefault="00413A0F" w:rsidP="002034EB">
            <w:pPr>
              <w:jc w:val="center"/>
            </w:pPr>
            <w:r>
              <w:t>A</w:t>
            </w:r>
          </w:p>
        </w:tc>
        <w:tc>
          <w:tcPr>
            <w:tcW w:w="217" w:type="pct"/>
          </w:tcPr>
          <w:p w14:paraId="07216DC6" w14:textId="77777777" w:rsidR="00413A0F" w:rsidRDefault="00413A0F" w:rsidP="002034EB">
            <w:pPr>
              <w:jc w:val="center"/>
            </w:pPr>
            <w:r>
              <w:t>6</w:t>
            </w:r>
          </w:p>
        </w:tc>
      </w:tr>
      <w:tr w:rsidR="00413A0F" w:rsidRPr="009C4175" w14:paraId="1D001F5F" w14:textId="77777777" w:rsidTr="002034EB">
        <w:trPr>
          <w:trHeight w:val="283"/>
        </w:trPr>
        <w:tc>
          <w:tcPr>
            <w:tcW w:w="272" w:type="pct"/>
          </w:tcPr>
          <w:p w14:paraId="5BD430A7" w14:textId="77777777" w:rsidR="00413A0F" w:rsidRPr="009C4175" w:rsidRDefault="00413A0F" w:rsidP="002034EB">
            <w:pPr>
              <w:jc w:val="center"/>
            </w:pPr>
          </w:p>
        </w:tc>
        <w:tc>
          <w:tcPr>
            <w:tcW w:w="191" w:type="pct"/>
          </w:tcPr>
          <w:p w14:paraId="765B5B12" w14:textId="77777777" w:rsidR="00413A0F" w:rsidRPr="009C4175" w:rsidRDefault="00413A0F" w:rsidP="002034EB">
            <w:pPr>
              <w:jc w:val="center"/>
            </w:pPr>
            <w:r w:rsidRPr="009C4175">
              <w:t>b.</w:t>
            </w:r>
          </w:p>
        </w:tc>
        <w:tc>
          <w:tcPr>
            <w:tcW w:w="3745" w:type="pct"/>
          </w:tcPr>
          <w:p w14:paraId="29C1AAAA" w14:textId="77777777" w:rsidR="00413A0F" w:rsidRPr="00800D73" w:rsidRDefault="00413A0F" w:rsidP="002034EB">
            <w:r>
              <w:t>Write</w:t>
            </w:r>
            <w:r w:rsidRPr="00AA52F0">
              <w:t xml:space="preserve"> a </w:t>
            </w:r>
            <w:r>
              <w:t>P</w:t>
            </w:r>
            <w:r w:rsidRPr="00AA52F0">
              <w:t xml:space="preserve">ython </w:t>
            </w:r>
            <w:r>
              <w:t>program</w:t>
            </w:r>
            <w:r w:rsidRPr="00AA52F0">
              <w:t xml:space="preserve"> to count the number of </w:t>
            </w:r>
            <w:r>
              <w:t>characters</w:t>
            </w:r>
            <w:r w:rsidRPr="00AA52F0">
              <w:t xml:space="preserve"> in a file.</w:t>
            </w:r>
          </w:p>
        </w:tc>
        <w:tc>
          <w:tcPr>
            <w:tcW w:w="319" w:type="pct"/>
          </w:tcPr>
          <w:p w14:paraId="05BD0F9B" w14:textId="77777777" w:rsidR="00413A0F" w:rsidRPr="009C4175" w:rsidRDefault="00413A0F" w:rsidP="002034EB">
            <w:pPr>
              <w:jc w:val="center"/>
            </w:pPr>
            <w:r>
              <w:t>CO4</w:t>
            </w:r>
          </w:p>
        </w:tc>
        <w:tc>
          <w:tcPr>
            <w:tcW w:w="256" w:type="pct"/>
          </w:tcPr>
          <w:p w14:paraId="410C6A9A" w14:textId="77777777" w:rsidR="00413A0F" w:rsidRDefault="00413A0F" w:rsidP="002034EB">
            <w:pPr>
              <w:jc w:val="center"/>
            </w:pPr>
            <w:r>
              <w:t>A</w:t>
            </w:r>
          </w:p>
        </w:tc>
        <w:tc>
          <w:tcPr>
            <w:tcW w:w="217" w:type="pct"/>
          </w:tcPr>
          <w:p w14:paraId="14625FC1" w14:textId="77777777" w:rsidR="00413A0F" w:rsidRDefault="00413A0F" w:rsidP="002034EB">
            <w:pPr>
              <w:jc w:val="center"/>
            </w:pPr>
            <w:r>
              <w:t>6</w:t>
            </w:r>
          </w:p>
        </w:tc>
      </w:tr>
      <w:tr w:rsidR="00413A0F" w:rsidRPr="009C4175" w14:paraId="27C9E14E" w14:textId="77777777" w:rsidTr="002034EB">
        <w:trPr>
          <w:trHeight w:val="283"/>
        </w:trPr>
        <w:tc>
          <w:tcPr>
            <w:tcW w:w="272" w:type="pct"/>
          </w:tcPr>
          <w:p w14:paraId="28C03217" w14:textId="77777777" w:rsidR="00413A0F" w:rsidRPr="009C4175" w:rsidRDefault="00413A0F" w:rsidP="002034EB">
            <w:pPr>
              <w:jc w:val="center"/>
            </w:pPr>
          </w:p>
        </w:tc>
        <w:tc>
          <w:tcPr>
            <w:tcW w:w="191" w:type="pct"/>
          </w:tcPr>
          <w:p w14:paraId="704E6722" w14:textId="77777777" w:rsidR="00413A0F" w:rsidRPr="009C4175" w:rsidRDefault="00413A0F" w:rsidP="002034EB">
            <w:pPr>
              <w:jc w:val="center"/>
            </w:pPr>
          </w:p>
        </w:tc>
        <w:tc>
          <w:tcPr>
            <w:tcW w:w="3745" w:type="pct"/>
          </w:tcPr>
          <w:p w14:paraId="0AD767D5" w14:textId="77777777" w:rsidR="00413A0F" w:rsidRDefault="00413A0F" w:rsidP="002034EB"/>
        </w:tc>
        <w:tc>
          <w:tcPr>
            <w:tcW w:w="319" w:type="pct"/>
          </w:tcPr>
          <w:p w14:paraId="04B72030" w14:textId="77777777" w:rsidR="00413A0F" w:rsidRDefault="00413A0F" w:rsidP="002034EB">
            <w:pPr>
              <w:jc w:val="center"/>
            </w:pPr>
          </w:p>
        </w:tc>
        <w:tc>
          <w:tcPr>
            <w:tcW w:w="256" w:type="pct"/>
          </w:tcPr>
          <w:p w14:paraId="005A81B2" w14:textId="77777777" w:rsidR="00413A0F" w:rsidRDefault="00413A0F" w:rsidP="002034EB">
            <w:pPr>
              <w:jc w:val="center"/>
            </w:pPr>
          </w:p>
        </w:tc>
        <w:tc>
          <w:tcPr>
            <w:tcW w:w="217" w:type="pct"/>
          </w:tcPr>
          <w:p w14:paraId="2B2E3C3E" w14:textId="77777777" w:rsidR="00413A0F" w:rsidRDefault="00413A0F" w:rsidP="002034EB">
            <w:pPr>
              <w:jc w:val="center"/>
            </w:pPr>
          </w:p>
        </w:tc>
      </w:tr>
      <w:tr w:rsidR="00413A0F" w:rsidRPr="009C4175" w14:paraId="3EFBC3EE" w14:textId="77777777" w:rsidTr="002034EB">
        <w:trPr>
          <w:trHeight w:val="283"/>
        </w:trPr>
        <w:tc>
          <w:tcPr>
            <w:tcW w:w="272" w:type="pct"/>
          </w:tcPr>
          <w:p w14:paraId="06D539D7" w14:textId="77777777" w:rsidR="00413A0F" w:rsidRPr="009C4175" w:rsidRDefault="00413A0F" w:rsidP="002034EB">
            <w:pPr>
              <w:jc w:val="center"/>
            </w:pPr>
            <w:r>
              <w:t>21.</w:t>
            </w:r>
          </w:p>
        </w:tc>
        <w:tc>
          <w:tcPr>
            <w:tcW w:w="191" w:type="pct"/>
          </w:tcPr>
          <w:p w14:paraId="3D18B20A" w14:textId="77777777" w:rsidR="00413A0F" w:rsidRPr="009C4175" w:rsidRDefault="00413A0F" w:rsidP="002034EB">
            <w:pPr>
              <w:jc w:val="center"/>
            </w:pPr>
            <w:r w:rsidRPr="009C4175">
              <w:t>a.</w:t>
            </w:r>
          </w:p>
        </w:tc>
        <w:tc>
          <w:tcPr>
            <w:tcW w:w="3745" w:type="pct"/>
          </w:tcPr>
          <w:p w14:paraId="777307AA" w14:textId="77777777" w:rsidR="00413A0F" w:rsidRPr="009C4175" w:rsidRDefault="00413A0F" w:rsidP="002034EB">
            <w:r>
              <w:t>Explain the different</w:t>
            </w:r>
            <w:r w:rsidRPr="00800D73">
              <w:t xml:space="preserve"> types of </w:t>
            </w:r>
            <w:r>
              <w:t>s</w:t>
            </w:r>
            <w:r w:rsidRPr="00800D73">
              <w:t xml:space="preserve">tring </w:t>
            </w:r>
            <w:r>
              <w:t>m</w:t>
            </w:r>
            <w:r w:rsidRPr="00800D73">
              <w:t>ethods with examples</w:t>
            </w:r>
            <w:r>
              <w:t>.</w:t>
            </w:r>
          </w:p>
        </w:tc>
        <w:tc>
          <w:tcPr>
            <w:tcW w:w="319" w:type="pct"/>
          </w:tcPr>
          <w:p w14:paraId="12FA0364" w14:textId="77777777" w:rsidR="00413A0F" w:rsidRPr="009C4175" w:rsidRDefault="00413A0F" w:rsidP="002034EB">
            <w:pPr>
              <w:jc w:val="center"/>
            </w:pPr>
            <w:r w:rsidRPr="009C4175">
              <w:t>CO</w:t>
            </w:r>
            <w:r>
              <w:t>5</w:t>
            </w:r>
          </w:p>
        </w:tc>
        <w:tc>
          <w:tcPr>
            <w:tcW w:w="256" w:type="pct"/>
          </w:tcPr>
          <w:p w14:paraId="1C60C5E8" w14:textId="77777777" w:rsidR="00413A0F" w:rsidRPr="009C4175" w:rsidRDefault="00413A0F" w:rsidP="002034EB">
            <w:pPr>
              <w:jc w:val="center"/>
            </w:pPr>
            <w:r>
              <w:t>U</w:t>
            </w:r>
          </w:p>
        </w:tc>
        <w:tc>
          <w:tcPr>
            <w:tcW w:w="217" w:type="pct"/>
          </w:tcPr>
          <w:p w14:paraId="4795200F" w14:textId="77777777" w:rsidR="00413A0F" w:rsidRPr="009C4175" w:rsidRDefault="00413A0F" w:rsidP="002034EB">
            <w:pPr>
              <w:jc w:val="center"/>
            </w:pPr>
            <w:r>
              <w:t>6</w:t>
            </w:r>
          </w:p>
        </w:tc>
      </w:tr>
      <w:tr w:rsidR="00413A0F" w:rsidRPr="009C4175" w14:paraId="5B0EC209" w14:textId="77777777" w:rsidTr="002034EB">
        <w:trPr>
          <w:trHeight w:val="283"/>
        </w:trPr>
        <w:tc>
          <w:tcPr>
            <w:tcW w:w="272" w:type="pct"/>
          </w:tcPr>
          <w:p w14:paraId="5B984B30" w14:textId="77777777" w:rsidR="00413A0F" w:rsidRPr="009C4175" w:rsidRDefault="00413A0F" w:rsidP="002034EB">
            <w:pPr>
              <w:jc w:val="center"/>
            </w:pPr>
          </w:p>
        </w:tc>
        <w:tc>
          <w:tcPr>
            <w:tcW w:w="191" w:type="pct"/>
          </w:tcPr>
          <w:p w14:paraId="7C896672" w14:textId="77777777" w:rsidR="00413A0F" w:rsidRPr="009C4175" w:rsidRDefault="00413A0F" w:rsidP="002034EB">
            <w:pPr>
              <w:jc w:val="center"/>
            </w:pPr>
            <w:r w:rsidRPr="009C4175">
              <w:t>b.</w:t>
            </w:r>
          </w:p>
        </w:tc>
        <w:tc>
          <w:tcPr>
            <w:tcW w:w="3745" w:type="pct"/>
          </w:tcPr>
          <w:p w14:paraId="3E2C26D7" w14:textId="77777777" w:rsidR="00413A0F" w:rsidRPr="009C4175" w:rsidRDefault="00413A0F" w:rsidP="002034EB">
            <w:pPr>
              <w:rPr>
                <w:bCs/>
              </w:rPr>
            </w:pPr>
            <w:r>
              <w:rPr>
                <w:bCs/>
              </w:rPr>
              <w:t xml:space="preserve">Write a Python program to check whether the given string is a palindrome or not, </w:t>
            </w:r>
            <w:r w:rsidRPr="00AA52F0">
              <w:rPr>
                <w:bCs/>
              </w:rPr>
              <w:t xml:space="preserve">using the string slicing concept in </w:t>
            </w:r>
            <w:r>
              <w:rPr>
                <w:bCs/>
              </w:rPr>
              <w:t>P</w:t>
            </w:r>
            <w:r w:rsidRPr="00AA52F0">
              <w:rPr>
                <w:bCs/>
              </w:rPr>
              <w:t>ython.</w:t>
            </w:r>
          </w:p>
        </w:tc>
        <w:tc>
          <w:tcPr>
            <w:tcW w:w="319" w:type="pct"/>
          </w:tcPr>
          <w:p w14:paraId="3EDAD0A9" w14:textId="77777777" w:rsidR="00413A0F" w:rsidRPr="009C4175" w:rsidRDefault="00413A0F" w:rsidP="002034EB">
            <w:pPr>
              <w:jc w:val="center"/>
            </w:pPr>
            <w:r>
              <w:t>CO5</w:t>
            </w:r>
          </w:p>
        </w:tc>
        <w:tc>
          <w:tcPr>
            <w:tcW w:w="256" w:type="pct"/>
          </w:tcPr>
          <w:p w14:paraId="6B83B2F7" w14:textId="77777777" w:rsidR="00413A0F" w:rsidRPr="009C4175" w:rsidRDefault="00413A0F" w:rsidP="002034EB">
            <w:pPr>
              <w:jc w:val="center"/>
            </w:pPr>
            <w:r>
              <w:t>A</w:t>
            </w:r>
          </w:p>
        </w:tc>
        <w:tc>
          <w:tcPr>
            <w:tcW w:w="217" w:type="pct"/>
          </w:tcPr>
          <w:p w14:paraId="3675AA30" w14:textId="77777777" w:rsidR="00413A0F" w:rsidRPr="009C4175" w:rsidRDefault="00413A0F" w:rsidP="002034EB">
            <w:pPr>
              <w:jc w:val="center"/>
            </w:pPr>
            <w:r>
              <w:t>6</w:t>
            </w:r>
          </w:p>
        </w:tc>
      </w:tr>
      <w:tr w:rsidR="00413A0F" w:rsidRPr="009C4175" w14:paraId="6AD09AC3" w14:textId="77777777" w:rsidTr="002034EB">
        <w:trPr>
          <w:trHeight w:val="283"/>
        </w:trPr>
        <w:tc>
          <w:tcPr>
            <w:tcW w:w="272" w:type="pct"/>
          </w:tcPr>
          <w:p w14:paraId="6036C1DD" w14:textId="77777777" w:rsidR="00413A0F" w:rsidRPr="009C4175" w:rsidRDefault="00413A0F" w:rsidP="002034EB">
            <w:pPr>
              <w:jc w:val="center"/>
            </w:pPr>
          </w:p>
        </w:tc>
        <w:tc>
          <w:tcPr>
            <w:tcW w:w="191" w:type="pct"/>
          </w:tcPr>
          <w:p w14:paraId="2FB81906" w14:textId="77777777" w:rsidR="00413A0F" w:rsidRPr="009C4175" w:rsidRDefault="00413A0F" w:rsidP="002034EB">
            <w:pPr>
              <w:jc w:val="center"/>
            </w:pPr>
          </w:p>
        </w:tc>
        <w:tc>
          <w:tcPr>
            <w:tcW w:w="3745" w:type="pct"/>
          </w:tcPr>
          <w:p w14:paraId="44A4B792" w14:textId="77777777" w:rsidR="00413A0F" w:rsidRPr="009C4175" w:rsidRDefault="00413A0F" w:rsidP="002034EB"/>
        </w:tc>
        <w:tc>
          <w:tcPr>
            <w:tcW w:w="319" w:type="pct"/>
          </w:tcPr>
          <w:p w14:paraId="7E23454F" w14:textId="77777777" w:rsidR="00413A0F" w:rsidRPr="009C4175" w:rsidRDefault="00413A0F" w:rsidP="002034EB">
            <w:pPr>
              <w:jc w:val="center"/>
            </w:pPr>
          </w:p>
        </w:tc>
        <w:tc>
          <w:tcPr>
            <w:tcW w:w="256" w:type="pct"/>
          </w:tcPr>
          <w:p w14:paraId="2A26EFC5" w14:textId="77777777" w:rsidR="00413A0F" w:rsidRPr="009C4175" w:rsidRDefault="00413A0F" w:rsidP="002034EB">
            <w:pPr>
              <w:jc w:val="center"/>
            </w:pPr>
          </w:p>
        </w:tc>
        <w:tc>
          <w:tcPr>
            <w:tcW w:w="217" w:type="pct"/>
          </w:tcPr>
          <w:p w14:paraId="32C92D03" w14:textId="77777777" w:rsidR="00413A0F" w:rsidRPr="009C4175" w:rsidRDefault="00413A0F" w:rsidP="002034EB">
            <w:pPr>
              <w:jc w:val="center"/>
            </w:pPr>
          </w:p>
        </w:tc>
      </w:tr>
      <w:tr w:rsidR="00413A0F" w:rsidRPr="009C4175" w14:paraId="6BF9D5B9" w14:textId="77777777" w:rsidTr="002034EB">
        <w:trPr>
          <w:trHeight w:val="283"/>
        </w:trPr>
        <w:tc>
          <w:tcPr>
            <w:tcW w:w="272" w:type="pct"/>
          </w:tcPr>
          <w:p w14:paraId="5FCE2067" w14:textId="77777777" w:rsidR="00413A0F" w:rsidRPr="009C4175" w:rsidRDefault="00413A0F" w:rsidP="002034EB">
            <w:pPr>
              <w:jc w:val="center"/>
            </w:pPr>
            <w:r>
              <w:t>22.</w:t>
            </w:r>
          </w:p>
        </w:tc>
        <w:tc>
          <w:tcPr>
            <w:tcW w:w="191" w:type="pct"/>
          </w:tcPr>
          <w:p w14:paraId="01BDE91C" w14:textId="77777777" w:rsidR="00413A0F" w:rsidRPr="009C4175" w:rsidRDefault="00413A0F" w:rsidP="002034EB">
            <w:pPr>
              <w:jc w:val="center"/>
            </w:pPr>
          </w:p>
        </w:tc>
        <w:tc>
          <w:tcPr>
            <w:tcW w:w="3745" w:type="pct"/>
            <w:vAlign w:val="center"/>
          </w:tcPr>
          <w:p w14:paraId="6DA49AE8" w14:textId="77777777" w:rsidR="00413A0F" w:rsidRPr="009C4175" w:rsidRDefault="00413A0F" w:rsidP="002034EB">
            <w:r w:rsidRPr="006A1D89">
              <w:t xml:space="preserve">Construct a Python program to read a text file and print the number of </w:t>
            </w:r>
            <w:r>
              <w:t xml:space="preserve">vowels, </w:t>
            </w:r>
            <w:r w:rsidRPr="006A1D89">
              <w:t xml:space="preserve">words </w:t>
            </w:r>
            <w:r>
              <w:t xml:space="preserve">and consonants </w:t>
            </w:r>
            <w:r w:rsidRPr="006A1D89">
              <w:t>in that file.</w:t>
            </w:r>
          </w:p>
        </w:tc>
        <w:tc>
          <w:tcPr>
            <w:tcW w:w="319" w:type="pct"/>
          </w:tcPr>
          <w:p w14:paraId="5ED797EA" w14:textId="77777777" w:rsidR="00413A0F" w:rsidRPr="009C4175" w:rsidRDefault="00413A0F" w:rsidP="002034EB">
            <w:pPr>
              <w:jc w:val="center"/>
            </w:pPr>
            <w:r w:rsidRPr="009C4175">
              <w:t>CO</w:t>
            </w:r>
            <w:r>
              <w:t>5</w:t>
            </w:r>
          </w:p>
        </w:tc>
        <w:tc>
          <w:tcPr>
            <w:tcW w:w="256" w:type="pct"/>
          </w:tcPr>
          <w:p w14:paraId="0FEBD07D" w14:textId="77777777" w:rsidR="00413A0F" w:rsidRPr="009C4175" w:rsidRDefault="00413A0F" w:rsidP="002034EB">
            <w:pPr>
              <w:jc w:val="center"/>
            </w:pPr>
            <w:r>
              <w:t>U</w:t>
            </w:r>
          </w:p>
        </w:tc>
        <w:tc>
          <w:tcPr>
            <w:tcW w:w="217" w:type="pct"/>
          </w:tcPr>
          <w:p w14:paraId="64AA1523" w14:textId="77777777" w:rsidR="00413A0F" w:rsidRPr="009C4175" w:rsidRDefault="00413A0F" w:rsidP="002034EB">
            <w:pPr>
              <w:jc w:val="center"/>
            </w:pPr>
            <w:r>
              <w:t>12</w:t>
            </w:r>
          </w:p>
        </w:tc>
      </w:tr>
      <w:tr w:rsidR="00413A0F" w:rsidRPr="009C4175" w14:paraId="08C822D9" w14:textId="77777777" w:rsidTr="002034EB">
        <w:trPr>
          <w:trHeight w:val="283"/>
        </w:trPr>
        <w:tc>
          <w:tcPr>
            <w:tcW w:w="272" w:type="pct"/>
          </w:tcPr>
          <w:p w14:paraId="6A891DA1" w14:textId="77777777" w:rsidR="00413A0F" w:rsidRPr="009C4175" w:rsidRDefault="00413A0F" w:rsidP="002034EB">
            <w:pPr>
              <w:jc w:val="center"/>
            </w:pPr>
          </w:p>
        </w:tc>
        <w:tc>
          <w:tcPr>
            <w:tcW w:w="191" w:type="pct"/>
          </w:tcPr>
          <w:p w14:paraId="29429A68" w14:textId="77777777" w:rsidR="00413A0F" w:rsidRPr="009C4175" w:rsidRDefault="00413A0F" w:rsidP="002034EB">
            <w:pPr>
              <w:jc w:val="center"/>
            </w:pPr>
          </w:p>
        </w:tc>
        <w:tc>
          <w:tcPr>
            <w:tcW w:w="3745" w:type="pct"/>
          </w:tcPr>
          <w:p w14:paraId="7B2A575A" w14:textId="77777777" w:rsidR="00413A0F" w:rsidRPr="009C4175" w:rsidRDefault="00413A0F" w:rsidP="002034EB"/>
        </w:tc>
        <w:tc>
          <w:tcPr>
            <w:tcW w:w="319" w:type="pct"/>
          </w:tcPr>
          <w:p w14:paraId="22661427" w14:textId="77777777" w:rsidR="00413A0F" w:rsidRPr="009C4175" w:rsidRDefault="00413A0F" w:rsidP="002034EB">
            <w:pPr>
              <w:jc w:val="center"/>
            </w:pPr>
          </w:p>
        </w:tc>
        <w:tc>
          <w:tcPr>
            <w:tcW w:w="256" w:type="pct"/>
          </w:tcPr>
          <w:p w14:paraId="411FEAC5" w14:textId="77777777" w:rsidR="00413A0F" w:rsidRPr="009C4175" w:rsidRDefault="00413A0F" w:rsidP="002034EB">
            <w:pPr>
              <w:jc w:val="center"/>
            </w:pPr>
          </w:p>
        </w:tc>
        <w:tc>
          <w:tcPr>
            <w:tcW w:w="217" w:type="pct"/>
          </w:tcPr>
          <w:p w14:paraId="007E4FCD" w14:textId="77777777" w:rsidR="00413A0F" w:rsidRPr="009C4175" w:rsidRDefault="00413A0F" w:rsidP="002034EB">
            <w:pPr>
              <w:jc w:val="center"/>
            </w:pPr>
          </w:p>
        </w:tc>
      </w:tr>
      <w:tr w:rsidR="00413A0F" w:rsidRPr="009C4175" w14:paraId="5F898B13" w14:textId="77777777" w:rsidTr="002034EB">
        <w:trPr>
          <w:trHeight w:val="283"/>
        </w:trPr>
        <w:tc>
          <w:tcPr>
            <w:tcW w:w="272" w:type="pct"/>
          </w:tcPr>
          <w:p w14:paraId="00ED9B3B" w14:textId="77777777" w:rsidR="00413A0F" w:rsidRPr="009C4175" w:rsidRDefault="00413A0F" w:rsidP="002034EB">
            <w:pPr>
              <w:jc w:val="center"/>
            </w:pPr>
            <w:r>
              <w:t>23.</w:t>
            </w:r>
          </w:p>
        </w:tc>
        <w:tc>
          <w:tcPr>
            <w:tcW w:w="191" w:type="pct"/>
          </w:tcPr>
          <w:p w14:paraId="3668CE7C" w14:textId="77777777" w:rsidR="00413A0F" w:rsidRPr="009C4175" w:rsidRDefault="00413A0F" w:rsidP="002034EB">
            <w:pPr>
              <w:jc w:val="center"/>
            </w:pPr>
            <w:r w:rsidRPr="009C4175">
              <w:t>a.</w:t>
            </w:r>
          </w:p>
        </w:tc>
        <w:tc>
          <w:tcPr>
            <w:tcW w:w="3745" w:type="pct"/>
          </w:tcPr>
          <w:p w14:paraId="6DC6350A" w14:textId="77777777" w:rsidR="00413A0F" w:rsidRPr="00CB5FF9" w:rsidRDefault="00413A0F" w:rsidP="002034EB">
            <w:pPr>
              <w:jc w:val="both"/>
              <w:rPr>
                <w:color w:val="000000"/>
              </w:rPr>
            </w:pPr>
            <w:r w:rsidRPr="00CB5FF9">
              <w:rPr>
                <w:color w:val="000000"/>
              </w:rPr>
              <w:t>Write the Python program to perform the following operations</w:t>
            </w:r>
            <w:r>
              <w:rPr>
                <w:color w:val="000000"/>
              </w:rPr>
              <w:t xml:space="preserve"> for a given </w:t>
            </w:r>
            <w:r w:rsidRPr="00CB5FF9">
              <w:rPr>
                <w:color w:val="000000"/>
              </w:rPr>
              <w:t xml:space="preserve">list </w:t>
            </w:r>
            <w:r>
              <w:rPr>
                <w:color w:val="000000"/>
              </w:rPr>
              <w:t>L</w:t>
            </w:r>
            <w:r w:rsidRPr="00CB5FF9">
              <w:rPr>
                <w:color w:val="000000"/>
              </w:rPr>
              <w:t>= [9,8,7,6,5,4,3</w:t>
            </w:r>
            <w:r>
              <w:rPr>
                <w:color w:val="000000"/>
              </w:rPr>
              <w:t>]</w:t>
            </w:r>
          </w:p>
          <w:p w14:paraId="67EDA0FD" w14:textId="77777777" w:rsidR="00413A0F" w:rsidRPr="00CB5FF9" w:rsidRDefault="00413A0F" w:rsidP="004255F0">
            <w:pPr>
              <w:numPr>
                <w:ilvl w:val="0"/>
                <w:numId w:val="37"/>
              </w:numPr>
              <w:jc w:val="both"/>
              <w:rPr>
                <w:color w:val="000000"/>
              </w:rPr>
            </w:pPr>
            <w:r w:rsidRPr="00CB5FF9">
              <w:rPr>
                <w:color w:val="000000"/>
              </w:rPr>
              <w:t xml:space="preserve">Insert element 10 at the beginning of the list. </w:t>
            </w:r>
          </w:p>
          <w:p w14:paraId="2245FA88" w14:textId="77777777" w:rsidR="00413A0F" w:rsidRPr="00CB5FF9" w:rsidRDefault="00413A0F" w:rsidP="004255F0">
            <w:pPr>
              <w:numPr>
                <w:ilvl w:val="0"/>
                <w:numId w:val="37"/>
              </w:numPr>
              <w:jc w:val="both"/>
              <w:rPr>
                <w:color w:val="000000"/>
              </w:rPr>
            </w:pPr>
            <w:r w:rsidRPr="00CB5FF9">
              <w:rPr>
                <w:color w:val="000000"/>
              </w:rPr>
              <w:t xml:space="preserve">Delete the element at index position 5. </w:t>
            </w:r>
          </w:p>
          <w:p w14:paraId="71A8E71B" w14:textId="77777777" w:rsidR="00413A0F" w:rsidRPr="00CB5FF9" w:rsidRDefault="00413A0F" w:rsidP="004255F0">
            <w:pPr>
              <w:numPr>
                <w:ilvl w:val="0"/>
                <w:numId w:val="37"/>
              </w:numPr>
              <w:jc w:val="both"/>
              <w:rPr>
                <w:color w:val="000000"/>
              </w:rPr>
            </w:pPr>
            <w:r w:rsidRPr="00CB5FF9">
              <w:rPr>
                <w:color w:val="000000"/>
              </w:rPr>
              <w:t>Print all elements in reverse order.</w:t>
            </w:r>
          </w:p>
        </w:tc>
        <w:tc>
          <w:tcPr>
            <w:tcW w:w="319" w:type="pct"/>
            <w:vAlign w:val="center"/>
          </w:tcPr>
          <w:p w14:paraId="77B6DD62" w14:textId="77777777" w:rsidR="00413A0F" w:rsidRPr="009C4175" w:rsidRDefault="00413A0F" w:rsidP="002034EB">
            <w:pPr>
              <w:jc w:val="center"/>
            </w:pPr>
            <w:r w:rsidRPr="009C4175">
              <w:t>CO</w:t>
            </w:r>
            <w:r>
              <w:t>6</w:t>
            </w:r>
          </w:p>
        </w:tc>
        <w:tc>
          <w:tcPr>
            <w:tcW w:w="256" w:type="pct"/>
            <w:vAlign w:val="center"/>
          </w:tcPr>
          <w:p w14:paraId="3D57EC11" w14:textId="77777777" w:rsidR="00413A0F" w:rsidRPr="009C4175" w:rsidRDefault="00413A0F" w:rsidP="002034EB">
            <w:pPr>
              <w:jc w:val="center"/>
            </w:pPr>
            <w:r>
              <w:t>A</w:t>
            </w:r>
          </w:p>
        </w:tc>
        <w:tc>
          <w:tcPr>
            <w:tcW w:w="217" w:type="pct"/>
            <w:vAlign w:val="center"/>
          </w:tcPr>
          <w:p w14:paraId="71081E91" w14:textId="77777777" w:rsidR="00413A0F" w:rsidRPr="009C4175" w:rsidRDefault="00413A0F" w:rsidP="002034EB">
            <w:pPr>
              <w:jc w:val="center"/>
            </w:pPr>
            <w:r>
              <w:t>6</w:t>
            </w:r>
          </w:p>
        </w:tc>
      </w:tr>
      <w:tr w:rsidR="00413A0F" w:rsidRPr="009C4175" w14:paraId="5BC55939" w14:textId="77777777" w:rsidTr="002034EB">
        <w:trPr>
          <w:trHeight w:val="283"/>
        </w:trPr>
        <w:tc>
          <w:tcPr>
            <w:tcW w:w="272" w:type="pct"/>
          </w:tcPr>
          <w:p w14:paraId="3AA92F0B" w14:textId="77777777" w:rsidR="00413A0F" w:rsidRPr="009C4175" w:rsidRDefault="00413A0F" w:rsidP="002034EB">
            <w:pPr>
              <w:jc w:val="center"/>
            </w:pPr>
          </w:p>
        </w:tc>
        <w:tc>
          <w:tcPr>
            <w:tcW w:w="191" w:type="pct"/>
          </w:tcPr>
          <w:p w14:paraId="077E9C5B" w14:textId="77777777" w:rsidR="00413A0F" w:rsidRPr="009C4175" w:rsidRDefault="00413A0F" w:rsidP="002034EB">
            <w:pPr>
              <w:jc w:val="center"/>
            </w:pPr>
            <w:r>
              <w:t>b.</w:t>
            </w:r>
          </w:p>
        </w:tc>
        <w:tc>
          <w:tcPr>
            <w:tcW w:w="3745" w:type="pct"/>
          </w:tcPr>
          <w:p w14:paraId="1F40FCFE" w14:textId="77777777" w:rsidR="00413A0F" w:rsidRPr="00020605" w:rsidRDefault="00413A0F" w:rsidP="002034EB">
            <w:pPr>
              <w:jc w:val="both"/>
              <w:rPr>
                <w:color w:val="000000"/>
              </w:rPr>
            </w:pPr>
            <w:r>
              <w:rPr>
                <w:color w:val="000000"/>
              </w:rPr>
              <w:t>Construct</w:t>
            </w:r>
            <w:r w:rsidRPr="00020605">
              <w:rPr>
                <w:color w:val="000000"/>
              </w:rPr>
              <w:t xml:space="preserve"> a </w:t>
            </w:r>
            <w:r>
              <w:rPr>
                <w:color w:val="000000"/>
              </w:rPr>
              <w:t xml:space="preserve">Python </w:t>
            </w:r>
            <w:r w:rsidRPr="00020605">
              <w:rPr>
                <w:color w:val="000000"/>
              </w:rPr>
              <w:t>dictionary to store the following details of student: Student</w:t>
            </w:r>
            <w:r>
              <w:rPr>
                <w:color w:val="000000"/>
              </w:rPr>
              <w:t>’s</w:t>
            </w:r>
            <w:r w:rsidRPr="00020605">
              <w:rPr>
                <w:color w:val="000000"/>
              </w:rPr>
              <w:t xml:space="preserve"> </w:t>
            </w:r>
            <w:r>
              <w:rPr>
                <w:color w:val="000000"/>
              </w:rPr>
              <w:t>r</w:t>
            </w:r>
            <w:r w:rsidRPr="00020605">
              <w:rPr>
                <w:color w:val="000000"/>
              </w:rPr>
              <w:t>oll number as key and name as value.</w:t>
            </w:r>
          </w:p>
          <w:p w14:paraId="1B365D04" w14:textId="77777777" w:rsidR="00413A0F" w:rsidRPr="00020605" w:rsidRDefault="00413A0F" w:rsidP="002034EB">
            <w:pPr>
              <w:jc w:val="both"/>
              <w:rPr>
                <w:color w:val="000000"/>
              </w:rPr>
            </w:pPr>
            <w:r w:rsidRPr="00020605">
              <w:rPr>
                <w:color w:val="000000"/>
              </w:rPr>
              <w:t>Stud= {1: “RAM”,2</w:t>
            </w:r>
            <w:r>
              <w:rPr>
                <w:color w:val="000000"/>
              </w:rPr>
              <w:t>: ”</w:t>
            </w:r>
            <w:r w:rsidRPr="00020605">
              <w:rPr>
                <w:color w:val="000000"/>
              </w:rPr>
              <w:t>SITA”,3</w:t>
            </w:r>
            <w:r>
              <w:rPr>
                <w:color w:val="000000"/>
              </w:rPr>
              <w:t>:”</w:t>
            </w:r>
            <w:r w:rsidRPr="00020605">
              <w:rPr>
                <w:color w:val="000000"/>
              </w:rPr>
              <w:t>Lakshnman”}</w:t>
            </w:r>
          </w:p>
          <w:p w14:paraId="0F9B1389" w14:textId="77777777" w:rsidR="00413A0F" w:rsidRPr="00020605" w:rsidRDefault="00413A0F" w:rsidP="002034EB">
            <w:pPr>
              <w:jc w:val="both"/>
              <w:rPr>
                <w:color w:val="000000"/>
              </w:rPr>
            </w:pPr>
            <w:r w:rsidRPr="00020605">
              <w:rPr>
                <w:color w:val="000000"/>
              </w:rPr>
              <w:t>Write a python code to perform the following operations:</w:t>
            </w:r>
          </w:p>
          <w:p w14:paraId="4B492145" w14:textId="77777777" w:rsidR="00413A0F" w:rsidRPr="00020605" w:rsidRDefault="00413A0F" w:rsidP="004255F0">
            <w:pPr>
              <w:numPr>
                <w:ilvl w:val="0"/>
                <w:numId w:val="39"/>
              </w:numPr>
              <w:jc w:val="both"/>
              <w:rPr>
                <w:color w:val="000000"/>
              </w:rPr>
            </w:pPr>
            <w:r w:rsidRPr="00020605">
              <w:rPr>
                <w:color w:val="000000"/>
              </w:rPr>
              <w:t>Print details</w:t>
            </w:r>
            <w:r>
              <w:rPr>
                <w:color w:val="000000"/>
              </w:rPr>
              <w:t xml:space="preserve"> and number</w:t>
            </w:r>
            <w:r w:rsidRPr="00020605">
              <w:rPr>
                <w:color w:val="000000"/>
              </w:rPr>
              <w:t xml:space="preserve"> of student</w:t>
            </w:r>
            <w:r>
              <w:rPr>
                <w:color w:val="000000"/>
              </w:rPr>
              <w:t>s.</w:t>
            </w:r>
          </w:p>
          <w:p w14:paraId="4F8E3E3D" w14:textId="77777777" w:rsidR="00413A0F" w:rsidRPr="00020605" w:rsidRDefault="00413A0F" w:rsidP="004255F0">
            <w:pPr>
              <w:numPr>
                <w:ilvl w:val="0"/>
                <w:numId w:val="39"/>
              </w:numPr>
              <w:jc w:val="both"/>
              <w:rPr>
                <w:color w:val="000000"/>
              </w:rPr>
            </w:pPr>
            <w:r w:rsidRPr="00020605">
              <w:rPr>
                <w:color w:val="000000"/>
              </w:rPr>
              <w:t>Print student name in ascending order</w:t>
            </w:r>
          </w:p>
          <w:p w14:paraId="1EF692C3" w14:textId="77777777" w:rsidR="00413A0F" w:rsidRPr="00D4373C" w:rsidRDefault="00413A0F" w:rsidP="004255F0">
            <w:pPr>
              <w:numPr>
                <w:ilvl w:val="0"/>
                <w:numId w:val="39"/>
              </w:numPr>
              <w:jc w:val="both"/>
              <w:rPr>
                <w:sz w:val="22"/>
                <w:szCs w:val="22"/>
              </w:rPr>
            </w:pPr>
            <w:r w:rsidRPr="00020605">
              <w:rPr>
                <w:color w:val="000000"/>
              </w:rPr>
              <w:t>Delete the details of student with roll number 1 and display the dictionary</w:t>
            </w:r>
            <w:r>
              <w:rPr>
                <w:color w:val="000000"/>
              </w:rPr>
              <w:t>.</w:t>
            </w:r>
          </w:p>
          <w:p w14:paraId="74690C31" w14:textId="77777777" w:rsidR="00413A0F" w:rsidRPr="0007074C" w:rsidRDefault="00413A0F" w:rsidP="004255F0">
            <w:pPr>
              <w:numPr>
                <w:ilvl w:val="0"/>
                <w:numId w:val="39"/>
              </w:numPr>
              <w:jc w:val="both"/>
              <w:rPr>
                <w:sz w:val="22"/>
                <w:szCs w:val="22"/>
              </w:rPr>
            </w:pPr>
            <w:r w:rsidRPr="00031E88">
              <w:t>Update the dictionary with a new sequence of values.</w:t>
            </w:r>
          </w:p>
        </w:tc>
        <w:tc>
          <w:tcPr>
            <w:tcW w:w="319" w:type="pct"/>
            <w:vAlign w:val="center"/>
          </w:tcPr>
          <w:p w14:paraId="7D05AD55" w14:textId="77777777" w:rsidR="00413A0F" w:rsidRPr="009C4175" w:rsidRDefault="00413A0F" w:rsidP="002034EB">
            <w:pPr>
              <w:jc w:val="center"/>
            </w:pPr>
            <w:r w:rsidRPr="009C4175">
              <w:t>CO</w:t>
            </w:r>
            <w:r>
              <w:t>6</w:t>
            </w:r>
          </w:p>
        </w:tc>
        <w:tc>
          <w:tcPr>
            <w:tcW w:w="256" w:type="pct"/>
            <w:vAlign w:val="center"/>
          </w:tcPr>
          <w:p w14:paraId="5DD787B2" w14:textId="77777777" w:rsidR="00413A0F" w:rsidRPr="009C4175" w:rsidRDefault="00413A0F" w:rsidP="002034EB">
            <w:pPr>
              <w:jc w:val="center"/>
            </w:pPr>
            <w:r>
              <w:t>U</w:t>
            </w:r>
          </w:p>
        </w:tc>
        <w:tc>
          <w:tcPr>
            <w:tcW w:w="217" w:type="pct"/>
            <w:vAlign w:val="center"/>
          </w:tcPr>
          <w:p w14:paraId="307D8E35" w14:textId="77777777" w:rsidR="00413A0F" w:rsidRPr="009C4175" w:rsidRDefault="00413A0F" w:rsidP="002034EB">
            <w:pPr>
              <w:jc w:val="center"/>
            </w:pPr>
            <w:r>
              <w:t>6</w:t>
            </w:r>
          </w:p>
        </w:tc>
      </w:tr>
      <w:tr w:rsidR="00413A0F" w:rsidRPr="009C4175" w14:paraId="4A831233" w14:textId="77777777" w:rsidTr="002034EB">
        <w:trPr>
          <w:trHeight w:val="550"/>
        </w:trPr>
        <w:tc>
          <w:tcPr>
            <w:tcW w:w="5000" w:type="pct"/>
            <w:gridSpan w:val="6"/>
            <w:vAlign w:val="center"/>
          </w:tcPr>
          <w:p w14:paraId="3CFCD4F8" w14:textId="77777777" w:rsidR="00413A0F" w:rsidRPr="009C4175" w:rsidRDefault="00413A0F" w:rsidP="002034EB">
            <w:pPr>
              <w:jc w:val="center"/>
              <w:rPr>
                <w:b/>
                <w:bCs/>
              </w:rPr>
            </w:pPr>
            <w:r w:rsidRPr="009C4175">
              <w:rPr>
                <w:b/>
                <w:bCs/>
              </w:rPr>
              <w:t>COMPULSORY QUESTION</w:t>
            </w:r>
          </w:p>
        </w:tc>
      </w:tr>
      <w:tr w:rsidR="00413A0F" w:rsidRPr="009C4175" w14:paraId="1DEDCC5E" w14:textId="77777777" w:rsidTr="002034EB">
        <w:trPr>
          <w:trHeight w:val="283"/>
        </w:trPr>
        <w:tc>
          <w:tcPr>
            <w:tcW w:w="272" w:type="pct"/>
          </w:tcPr>
          <w:p w14:paraId="215DFBC8" w14:textId="77777777" w:rsidR="00413A0F" w:rsidRPr="009C4175" w:rsidRDefault="00413A0F" w:rsidP="002034EB">
            <w:pPr>
              <w:jc w:val="center"/>
            </w:pPr>
            <w:r w:rsidRPr="009C4175">
              <w:t>24.</w:t>
            </w:r>
          </w:p>
        </w:tc>
        <w:tc>
          <w:tcPr>
            <w:tcW w:w="191" w:type="pct"/>
          </w:tcPr>
          <w:p w14:paraId="2D90E58C" w14:textId="77777777" w:rsidR="00413A0F" w:rsidRPr="009C4175" w:rsidRDefault="00413A0F" w:rsidP="002034EB">
            <w:pPr>
              <w:jc w:val="center"/>
            </w:pPr>
          </w:p>
        </w:tc>
        <w:tc>
          <w:tcPr>
            <w:tcW w:w="3745" w:type="pct"/>
          </w:tcPr>
          <w:p w14:paraId="2AC3070C" w14:textId="77777777" w:rsidR="00413A0F" w:rsidRDefault="00413A0F" w:rsidP="002034EB">
            <w:r>
              <w:t>Write a program to demonstrate the following List operations:</w:t>
            </w:r>
          </w:p>
          <w:p w14:paraId="16F23360" w14:textId="77777777" w:rsidR="00413A0F" w:rsidRPr="00B373CE" w:rsidRDefault="00413A0F" w:rsidP="004255F0">
            <w:pPr>
              <w:pStyle w:val="ListParagraph"/>
              <w:numPr>
                <w:ilvl w:val="0"/>
                <w:numId w:val="38"/>
              </w:numPr>
              <w:rPr>
                <w:i/>
              </w:rPr>
            </w:pPr>
            <w:r>
              <w:t xml:space="preserve">Create an empty list called </w:t>
            </w:r>
            <w:r w:rsidRPr="00B373CE">
              <w:rPr>
                <w:i/>
              </w:rPr>
              <w:t>mylist.</w:t>
            </w:r>
          </w:p>
          <w:p w14:paraId="64A99F72" w14:textId="77777777" w:rsidR="00413A0F" w:rsidRDefault="00413A0F" w:rsidP="004255F0">
            <w:pPr>
              <w:pStyle w:val="ListParagraph"/>
              <w:numPr>
                <w:ilvl w:val="0"/>
                <w:numId w:val="38"/>
              </w:numPr>
            </w:pPr>
            <w:r w:rsidRPr="00B373CE">
              <w:t xml:space="preserve">Store five integer data in </w:t>
            </w:r>
            <w:r w:rsidRPr="00B373CE">
              <w:rPr>
                <w:i/>
              </w:rPr>
              <w:t xml:space="preserve">mylist </w:t>
            </w:r>
            <w:r w:rsidRPr="00B373CE">
              <w:t>using</w:t>
            </w:r>
            <w:r>
              <w:t xml:space="preserve"> from user input using for loop.</w:t>
            </w:r>
          </w:p>
          <w:p w14:paraId="5A56D3BF" w14:textId="77777777" w:rsidR="00413A0F" w:rsidRPr="00B373CE" w:rsidRDefault="00413A0F" w:rsidP="004255F0">
            <w:pPr>
              <w:pStyle w:val="ListParagraph"/>
              <w:numPr>
                <w:ilvl w:val="0"/>
                <w:numId w:val="38"/>
              </w:numPr>
              <w:rPr>
                <w:i/>
              </w:rPr>
            </w:pPr>
            <w:r>
              <w:t xml:space="preserve">Display only odd numbers from </w:t>
            </w:r>
            <w:r w:rsidRPr="00B373CE">
              <w:rPr>
                <w:i/>
              </w:rPr>
              <w:t>mylist.</w:t>
            </w:r>
          </w:p>
          <w:p w14:paraId="50061F7A" w14:textId="77777777" w:rsidR="00413A0F" w:rsidRDefault="00413A0F" w:rsidP="004255F0">
            <w:pPr>
              <w:pStyle w:val="ListParagraph"/>
              <w:numPr>
                <w:ilvl w:val="0"/>
                <w:numId w:val="38"/>
              </w:numPr>
            </w:pPr>
            <w:r w:rsidRPr="00B373CE">
              <w:t xml:space="preserve">Sort the </w:t>
            </w:r>
            <w:r w:rsidRPr="00B373CE">
              <w:rPr>
                <w:i/>
              </w:rPr>
              <w:t>mylist</w:t>
            </w:r>
            <w:r w:rsidRPr="00B373CE">
              <w:t xml:space="preserve"> items in ascending order and display the same</w:t>
            </w:r>
            <w:r>
              <w:t>.</w:t>
            </w:r>
          </w:p>
          <w:p w14:paraId="15F2640A" w14:textId="77777777" w:rsidR="00413A0F" w:rsidRPr="00B373CE" w:rsidRDefault="00413A0F" w:rsidP="004255F0">
            <w:pPr>
              <w:pStyle w:val="ListParagraph"/>
              <w:numPr>
                <w:ilvl w:val="0"/>
                <w:numId w:val="38"/>
              </w:numPr>
              <w:rPr>
                <w:i/>
              </w:rPr>
            </w:pPr>
            <w:r>
              <w:t xml:space="preserve">Add a new data using </w:t>
            </w:r>
            <w:r w:rsidRPr="00B373CE">
              <w:rPr>
                <w:i/>
              </w:rPr>
              <w:t xml:space="preserve">insert() </w:t>
            </w:r>
            <w:r w:rsidRPr="00B373CE">
              <w:t>in</w:t>
            </w:r>
            <w:r w:rsidRPr="00B373CE">
              <w:rPr>
                <w:i/>
              </w:rPr>
              <w:t xml:space="preserve"> mylist.</w:t>
            </w:r>
          </w:p>
          <w:p w14:paraId="0EF48982" w14:textId="77777777" w:rsidR="00413A0F" w:rsidRPr="00B373CE" w:rsidRDefault="00413A0F" w:rsidP="004255F0">
            <w:pPr>
              <w:pStyle w:val="ListParagraph"/>
              <w:numPr>
                <w:ilvl w:val="0"/>
                <w:numId w:val="38"/>
              </w:numPr>
            </w:pPr>
            <w:r>
              <w:t xml:space="preserve">Remove the last item from </w:t>
            </w:r>
            <w:r w:rsidRPr="00B373CE">
              <w:rPr>
                <w:i/>
              </w:rPr>
              <w:t>mylist.</w:t>
            </w:r>
          </w:p>
        </w:tc>
        <w:tc>
          <w:tcPr>
            <w:tcW w:w="319" w:type="pct"/>
          </w:tcPr>
          <w:p w14:paraId="564C0AB4" w14:textId="77777777" w:rsidR="00413A0F" w:rsidRPr="009C4175" w:rsidRDefault="00413A0F" w:rsidP="002034EB">
            <w:pPr>
              <w:jc w:val="center"/>
            </w:pPr>
            <w:r w:rsidRPr="009C4175">
              <w:t>CO</w:t>
            </w:r>
            <w:r>
              <w:t>6</w:t>
            </w:r>
          </w:p>
        </w:tc>
        <w:tc>
          <w:tcPr>
            <w:tcW w:w="256" w:type="pct"/>
          </w:tcPr>
          <w:p w14:paraId="3E438A5C" w14:textId="77777777" w:rsidR="00413A0F" w:rsidRPr="009C4175" w:rsidRDefault="00413A0F" w:rsidP="002034EB">
            <w:pPr>
              <w:jc w:val="center"/>
            </w:pPr>
            <w:r>
              <w:t>A</w:t>
            </w:r>
          </w:p>
        </w:tc>
        <w:tc>
          <w:tcPr>
            <w:tcW w:w="217" w:type="pct"/>
          </w:tcPr>
          <w:p w14:paraId="401FC5A3" w14:textId="77777777" w:rsidR="00413A0F" w:rsidRPr="009C4175" w:rsidRDefault="00413A0F" w:rsidP="002034EB">
            <w:pPr>
              <w:jc w:val="center"/>
            </w:pPr>
            <w:r>
              <w:t>12</w:t>
            </w:r>
          </w:p>
        </w:tc>
      </w:tr>
    </w:tbl>
    <w:p w14:paraId="46C5F6EF" w14:textId="77777777" w:rsidR="00413A0F" w:rsidRDefault="00413A0F" w:rsidP="002034EB"/>
    <w:p w14:paraId="339EFEEC" w14:textId="77777777" w:rsidR="00413A0F" w:rsidRDefault="00413A0F" w:rsidP="002034EB">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75A6843D" w14:textId="77777777" w:rsidR="00413A0F" w:rsidRDefault="00413A0F" w:rsidP="002034EB"/>
    <w:p w14:paraId="102C1691" w14:textId="77777777" w:rsidR="00413A0F" w:rsidRDefault="00413A0F" w:rsidP="002034EB"/>
    <w:tbl>
      <w:tblPr>
        <w:tblStyle w:val="TableGrid"/>
        <w:tblW w:w="9923" w:type="dxa"/>
        <w:jc w:val="center"/>
        <w:tblLook w:val="04A0" w:firstRow="1" w:lastRow="0" w:firstColumn="1" w:lastColumn="0" w:noHBand="0" w:noVBand="1"/>
      </w:tblPr>
      <w:tblGrid>
        <w:gridCol w:w="670"/>
        <w:gridCol w:w="9253"/>
      </w:tblGrid>
      <w:tr w:rsidR="00413A0F" w14:paraId="29D84271" w14:textId="77777777" w:rsidTr="002034EB">
        <w:trPr>
          <w:trHeight w:val="283"/>
          <w:jc w:val="center"/>
        </w:trPr>
        <w:tc>
          <w:tcPr>
            <w:tcW w:w="670" w:type="dxa"/>
          </w:tcPr>
          <w:p w14:paraId="066A7CA4" w14:textId="77777777" w:rsidR="00413A0F" w:rsidRPr="0051318C" w:rsidRDefault="00413A0F" w:rsidP="002034EB">
            <w:pPr>
              <w:jc w:val="center"/>
              <w:rPr>
                <w:sz w:val="22"/>
                <w:szCs w:val="22"/>
              </w:rPr>
            </w:pPr>
          </w:p>
        </w:tc>
        <w:tc>
          <w:tcPr>
            <w:tcW w:w="9253" w:type="dxa"/>
          </w:tcPr>
          <w:p w14:paraId="3E3C4963" w14:textId="77777777" w:rsidR="00413A0F" w:rsidRPr="0051318C" w:rsidRDefault="00413A0F" w:rsidP="002034EB">
            <w:pPr>
              <w:jc w:val="center"/>
              <w:rPr>
                <w:b/>
                <w:sz w:val="22"/>
                <w:szCs w:val="22"/>
              </w:rPr>
            </w:pPr>
            <w:r w:rsidRPr="0051318C">
              <w:rPr>
                <w:b/>
                <w:sz w:val="22"/>
                <w:szCs w:val="22"/>
              </w:rPr>
              <w:t>COURSE OUTCOMES</w:t>
            </w:r>
          </w:p>
        </w:tc>
      </w:tr>
      <w:tr w:rsidR="00413A0F" w14:paraId="16B23888" w14:textId="77777777" w:rsidTr="002034EB">
        <w:trPr>
          <w:trHeight w:val="283"/>
          <w:jc w:val="center"/>
        </w:trPr>
        <w:tc>
          <w:tcPr>
            <w:tcW w:w="670" w:type="dxa"/>
          </w:tcPr>
          <w:p w14:paraId="6879BCF8" w14:textId="77777777" w:rsidR="00413A0F" w:rsidRPr="00302FF6" w:rsidRDefault="00413A0F" w:rsidP="002034EB">
            <w:pPr>
              <w:jc w:val="center"/>
              <w:rPr>
                <w:b/>
                <w:bCs/>
                <w:sz w:val="22"/>
                <w:szCs w:val="22"/>
              </w:rPr>
            </w:pPr>
            <w:r w:rsidRPr="00302FF6">
              <w:rPr>
                <w:b/>
                <w:bCs/>
                <w:sz w:val="22"/>
                <w:szCs w:val="22"/>
              </w:rPr>
              <w:t>CO1</w:t>
            </w:r>
          </w:p>
        </w:tc>
        <w:tc>
          <w:tcPr>
            <w:tcW w:w="9253" w:type="dxa"/>
          </w:tcPr>
          <w:p w14:paraId="215360B8" w14:textId="77777777" w:rsidR="00413A0F" w:rsidRPr="0051318C" w:rsidRDefault="00413A0F" w:rsidP="002034EB">
            <w:pPr>
              <w:rPr>
                <w:sz w:val="22"/>
                <w:szCs w:val="22"/>
              </w:rPr>
            </w:pPr>
            <w:r w:rsidRPr="00E41E04">
              <w:rPr>
                <w:lang w:val="en-IN"/>
              </w:rPr>
              <w:t>outline the structure and components of a Python program.</w:t>
            </w:r>
          </w:p>
        </w:tc>
      </w:tr>
      <w:tr w:rsidR="00413A0F" w14:paraId="049E2C7A" w14:textId="77777777" w:rsidTr="002034EB">
        <w:trPr>
          <w:trHeight w:val="283"/>
          <w:jc w:val="center"/>
        </w:trPr>
        <w:tc>
          <w:tcPr>
            <w:tcW w:w="670" w:type="dxa"/>
          </w:tcPr>
          <w:p w14:paraId="4E2F6A09" w14:textId="77777777" w:rsidR="00413A0F" w:rsidRPr="00302FF6" w:rsidRDefault="00413A0F" w:rsidP="002034EB">
            <w:pPr>
              <w:jc w:val="center"/>
              <w:rPr>
                <w:b/>
                <w:bCs/>
                <w:sz w:val="22"/>
                <w:szCs w:val="22"/>
              </w:rPr>
            </w:pPr>
            <w:r w:rsidRPr="00302FF6">
              <w:rPr>
                <w:b/>
                <w:bCs/>
                <w:sz w:val="22"/>
                <w:szCs w:val="22"/>
              </w:rPr>
              <w:t>CO2</w:t>
            </w:r>
          </w:p>
        </w:tc>
        <w:tc>
          <w:tcPr>
            <w:tcW w:w="9253" w:type="dxa"/>
          </w:tcPr>
          <w:p w14:paraId="0C03B0B1" w14:textId="77777777" w:rsidR="00413A0F" w:rsidRPr="0051318C" w:rsidRDefault="00413A0F" w:rsidP="002034EB">
            <w:pPr>
              <w:rPr>
                <w:sz w:val="22"/>
                <w:szCs w:val="22"/>
              </w:rPr>
            </w:pPr>
            <w:r w:rsidRPr="00E41E04">
              <w:t>explain loops and decision statements in Python.</w:t>
            </w:r>
          </w:p>
        </w:tc>
      </w:tr>
      <w:tr w:rsidR="00413A0F" w14:paraId="37A7CBCA" w14:textId="77777777" w:rsidTr="002034EB">
        <w:trPr>
          <w:trHeight w:val="283"/>
          <w:jc w:val="center"/>
        </w:trPr>
        <w:tc>
          <w:tcPr>
            <w:tcW w:w="670" w:type="dxa"/>
          </w:tcPr>
          <w:p w14:paraId="431D044F" w14:textId="77777777" w:rsidR="00413A0F" w:rsidRPr="00302FF6" w:rsidRDefault="00413A0F" w:rsidP="002034EB">
            <w:pPr>
              <w:jc w:val="center"/>
              <w:rPr>
                <w:b/>
                <w:bCs/>
                <w:sz w:val="22"/>
                <w:szCs w:val="22"/>
              </w:rPr>
            </w:pPr>
            <w:r w:rsidRPr="00302FF6">
              <w:rPr>
                <w:b/>
                <w:bCs/>
                <w:sz w:val="22"/>
                <w:szCs w:val="22"/>
              </w:rPr>
              <w:t>CO3</w:t>
            </w:r>
          </w:p>
        </w:tc>
        <w:tc>
          <w:tcPr>
            <w:tcW w:w="9253" w:type="dxa"/>
          </w:tcPr>
          <w:p w14:paraId="4B3B292F" w14:textId="77777777" w:rsidR="00413A0F" w:rsidRPr="0051318C" w:rsidRDefault="00413A0F" w:rsidP="002034EB">
            <w:pPr>
              <w:rPr>
                <w:sz w:val="22"/>
                <w:szCs w:val="22"/>
              </w:rPr>
            </w:pPr>
            <w:r w:rsidRPr="00E41E04">
              <w:t>illustrate class inheritance in Python for reusability</w:t>
            </w:r>
          </w:p>
        </w:tc>
      </w:tr>
      <w:tr w:rsidR="00413A0F" w14:paraId="3884D23E" w14:textId="77777777" w:rsidTr="002034EB">
        <w:trPr>
          <w:trHeight w:val="283"/>
          <w:jc w:val="center"/>
        </w:trPr>
        <w:tc>
          <w:tcPr>
            <w:tcW w:w="670" w:type="dxa"/>
          </w:tcPr>
          <w:p w14:paraId="3B41C472" w14:textId="77777777" w:rsidR="00413A0F" w:rsidRPr="00302FF6" w:rsidRDefault="00413A0F" w:rsidP="002034EB">
            <w:pPr>
              <w:jc w:val="center"/>
              <w:rPr>
                <w:b/>
                <w:bCs/>
                <w:sz w:val="22"/>
                <w:szCs w:val="22"/>
              </w:rPr>
            </w:pPr>
            <w:r w:rsidRPr="00302FF6">
              <w:rPr>
                <w:b/>
                <w:bCs/>
                <w:sz w:val="22"/>
                <w:szCs w:val="22"/>
              </w:rPr>
              <w:t>CO4</w:t>
            </w:r>
          </w:p>
        </w:tc>
        <w:tc>
          <w:tcPr>
            <w:tcW w:w="9253" w:type="dxa"/>
          </w:tcPr>
          <w:p w14:paraId="651A2EDD" w14:textId="77777777" w:rsidR="00413A0F" w:rsidRPr="0051318C" w:rsidRDefault="00413A0F" w:rsidP="002034EB">
            <w:pPr>
              <w:rPr>
                <w:sz w:val="22"/>
                <w:szCs w:val="22"/>
              </w:rPr>
            </w:pPr>
            <w:r w:rsidRPr="00E41E04">
              <w:t>experiment read and write files in Python.</w:t>
            </w:r>
          </w:p>
        </w:tc>
      </w:tr>
      <w:tr w:rsidR="00413A0F" w14:paraId="52DCA3F5" w14:textId="77777777" w:rsidTr="002034EB">
        <w:trPr>
          <w:trHeight w:val="283"/>
          <w:jc w:val="center"/>
        </w:trPr>
        <w:tc>
          <w:tcPr>
            <w:tcW w:w="670" w:type="dxa"/>
          </w:tcPr>
          <w:p w14:paraId="5A8254F6" w14:textId="77777777" w:rsidR="00413A0F" w:rsidRPr="00302FF6" w:rsidRDefault="00413A0F" w:rsidP="002034EB">
            <w:pPr>
              <w:jc w:val="center"/>
              <w:rPr>
                <w:b/>
                <w:bCs/>
                <w:sz w:val="22"/>
                <w:szCs w:val="22"/>
              </w:rPr>
            </w:pPr>
            <w:r w:rsidRPr="00302FF6">
              <w:rPr>
                <w:b/>
                <w:bCs/>
                <w:sz w:val="22"/>
                <w:szCs w:val="22"/>
              </w:rPr>
              <w:t>CO5</w:t>
            </w:r>
          </w:p>
        </w:tc>
        <w:tc>
          <w:tcPr>
            <w:tcW w:w="9253" w:type="dxa"/>
          </w:tcPr>
          <w:p w14:paraId="5502434C" w14:textId="77777777" w:rsidR="00413A0F" w:rsidRPr="0051318C" w:rsidRDefault="00413A0F" w:rsidP="002034EB">
            <w:pPr>
              <w:rPr>
                <w:sz w:val="22"/>
                <w:szCs w:val="22"/>
              </w:rPr>
            </w:pPr>
            <w:r w:rsidRPr="00E41E04">
              <w:t>design, code, and test small Python programs that meet requirements expressed in English.</w:t>
            </w:r>
          </w:p>
        </w:tc>
      </w:tr>
      <w:tr w:rsidR="00413A0F" w14:paraId="31F3D3D2" w14:textId="77777777" w:rsidTr="002034EB">
        <w:trPr>
          <w:trHeight w:val="283"/>
          <w:jc w:val="center"/>
        </w:trPr>
        <w:tc>
          <w:tcPr>
            <w:tcW w:w="670" w:type="dxa"/>
          </w:tcPr>
          <w:p w14:paraId="758AD6AD" w14:textId="77777777" w:rsidR="00413A0F" w:rsidRPr="00302FF6" w:rsidRDefault="00413A0F" w:rsidP="002034EB">
            <w:pPr>
              <w:jc w:val="center"/>
              <w:rPr>
                <w:b/>
                <w:bCs/>
                <w:sz w:val="22"/>
                <w:szCs w:val="22"/>
              </w:rPr>
            </w:pPr>
            <w:r w:rsidRPr="00302FF6">
              <w:rPr>
                <w:b/>
                <w:bCs/>
                <w:sz w:val="22"/>
                <w:szCs w:val="22"/>
              </w:rPr>
              <w:t>CO6</w:t>
            </w:r>
          </w:p>
        </w:tc>
        <w:tc>
          <w:tcPr>
            <w:tcW w:w="9253" w:type="dxa"/>
          </w:tcPr>
          <w:p w14:paraId="6A5AA188" w14:textId="77777777" w:rsidR="00413A0F" w:rsidRPr="0051318C" w:rsidRDefault="00413A0F" w:rsidP="002034EB">
            <w:pPr>
              <w:rPr>
                <w:sz w:val="22"/>
                <w:szCs w:val="22"/>
              </w:rPr>
            </w:pPr>
            <w:r w:rsidRPr="00E41E04">
              <w:t>choose lists, tuples, and dictionaries in Python programs.</w:t>
            </w:r>
          </w:p>
        </w:tc>
      </w:tr>
    </w:tbl>
    <w:p w14:paraId="7211EAF7" w14:textId="77777777" w:rsidR="00413A0F" w:rsidRDefault="00413A0F" w:rsidP="002034EB"/>
    <w:tbl>
      <w:tblPr>
        <w:tblStyle w:val="TableGrid"/>
        <w:tblW w:w="6385" w:type="dxa"/>
        <w:jc w:val="center"/>
        <w:tblLook w:val="04A0" w:firstRow="1" w:lastRow="0" w:firstColumn="1" w:lastColumn="0" w:noHBand="0" w:noVBand="1"/>
      </w:tblPr>
      <w:tblGrid>
        <w:gridCol w:w="1140"/>
        <w:gridCol w:w="709"/>
        <w:gridCol w:w="708"/>
        <w:gridCol w:w="709"/>
        <w:gridCol w:w="709"/>
        <w:gridCol w:w="709"/>
        <w:gridCol w:w="708"/>
        <w:gridCol w:w="993"/>
      </w:tblGrid>
      <w:tr w:rsidR="00413A0F" w:rsidRPr="0051318C" w14:paraId="45815786" w14:textId="77777777" w:rsidTr="002034EB">
        <w:trPr>
          <w:jc w:val="center"/>
        </w:trPr>
        <w:tc>
          <w:tcPr>
            <w:tcW w:w="6385" w:type="dxa"/>
            <w:gridSpan w:val="8"/>
          </w:tcPr>
          <w:p w14:paraId="346FF11B" w14:textId="77777777" w:rsidR="00413A0F" w:rsidRPr="0051318C" w:rsidRDefault="00413A0F" w:rsidP="002034EB">
            <w:pPr>
              <w:jc w:val="center"/>
              <w:rPr>
                <w:b/>
                <w:sz w:val="22"/>
                <w:szCs w:val="22"/>
              </w:rPr>
            </w:pPr>
            <w:r w:rsidRPr="0051318C">
              <w:rPr>
                <w:b/>
                <w:sz w:val="22"/>
                <w:szCs w:val="22"/>
              </w:rPr>
              <w:t xml:space="preserve">Assessment Pattern as per Bloom’s </w:t>
            </w:r>
            <w:r>
              <w:rPr>
                <w:b/>
                <w:sz w:val="22"/>
                <w:szCs w:val="22"/>
              </w:rPr>
              <w:t>Level</w:t>
            </w:r>
          </w:p>
        </w:tc>
      </w:tr>
      <w:tr w:rsidR="00413A0F" w:rsidRPr="0051318C" w14:paraId="2BDC72E0" w14:textId="77777777" w:rsidTr="002034EB">
        <w:trPr>
          <w:jc w:val="center"/>
        </w:trPr>
        <w:tc>
          <w:tcPr>
            <w:tcW w:w="1140" w:type="dxa"/>
          </w:tcPr>
          <w:p w14:paraId="0E078ACC" w14:textId="77777777" w:rsidR="00413A0F" w:rsidRPr="00302FF6" w:rsidRDefault="00413A0F" w:rsidP="002034EB">
            <w:pPr>
              <w:jc w:val="center"/>
              <w:rPr>
                <w:b/>
                <w:bCs/>
                <w:sz w:val="22"/>
                <w:szCs w:val="22"/>
              </w:rPr>
            </w:pPr>
            <w:r w:rsidRPr="00302FF6">
              <w:rPr>
                <w:b/>
                <w:bCs/>
                <w:sz w:val="22"/>
                <w:szCs w:val="22"/>
              </w:rPr>
              <w:t xml:space="preserve">CO / </w:t>
            </w:r>
            <w:r>
              <w:rPr>
                <w:b/>
                <w:bCs/>
                <w:sz w:val="22"/>
                <w:szCs w:val="22"/>
              </w:rPr>
              <w:t>BL</w:t>
            </w:r>
          </w:p>
        </w:tc>
        <w:tc>
          <w:tcPr>
            <w:tcW w:w="709" w:type="dxa"/>
          </w:tcPr>
          <w:p w14:paraId="526462CA" w14:textId="77777777" w:rsidR="00413A0F" w:rsidRPr="0051318C" w:rsidRDefault="00413A0F" w:rsidP="002034EB">
            <w:pPr>
              <w:jc w:val="center"/>
              <w:rPr>
                <w:b/>
                <w:sz w:val="22"/>
                <w:szCs w:val="22"/>
              </w:rPr>
            </w:pPr>
            <w:r w:rsidRPr="0051318C">
              <w:rPr>
                <w:b/>
                <w:sz w:val="22"/>
                <w:szCs w:val="22"/>
              </w:rPr>
              <w:t>R</w:t>
            </w:r>
          </w:p>
        </w:tc>
        <w:tc>
          <w:tcPr>
            <w:tcW w:w="708" w:type="dxa"/>
          </w:tcPr>
          <w:p w14:paraId="702EBF70" w14:textId="77777777" w:rsidR="00413A0F" w:rsidRPr="0051318C" w:rsidRDefault="00413A0F" w:rsidP="002034EB">
            <w:pPr>
              <w:jc w:val="center"/>
              <w:rPr>
                <w:b/>
                <w:sz w:val="22"/>
                <w:szCs w:val="22"/>
              </w:rPr>
            </w:pPr>
            <w:r w:rsidRPr="0051318C">
              <w:rPr>
                <w:b/>
                <w:sz w:val="22"/>
                <w:szCs w:val="22"/>
              </w:rPr>
              <w:t>U</w:t>
            </w:r>
          </w:p>
        </w:tc>
        <w:tc>
          <w:tcPr>
            <w:tcW w:w="709" w:type="dxa"/>
          </w:tcPr>
          <w:p w14:paraId="4C7326A5" w14:textId="77777777" w:rsidR="00413A0F" w:rsidRPr="0051318C" w:rsidRDefault="00413A0F" w:rsidP="002034EB">
            <w:pPr>
              <w:jc w:val="center"/>
              <w:rPr>
                <w:b/>
                <w:sz w:val="22"/>
                <w:szCs w:val="22"/>
              </w:rPr>
            </w:pPr>
            <w:r w:rsidRPr="0051318C">
              <w:rPr>
                <w:b/>
                <w:sz w:val="22"/>
                <w:szCs w:val="22"/>
              </w:rPr>
              <w:t>A</w:t>
            </w:r>
          </w:p>
        </w:tc>
        <w:tc>
          <w:tcPr>
            <w:tcW w:w="709" w:type="dxa"/>
          </w:tcPr>
          <w:p w14:paraId="789E64A0" w14:textId="77777777" w:rsidR="00413A0F" w:rsidRPr="0051318C" w:rsidRDefault="00413A0F" w:rsidP="002034EB">
            <w:pPr>
              <w:jc w:val="center"/>
              <w:rPr>
                <w:b/>
                <w:sz w:val="22"/>
                <w:szCs w:val="22"/>
              </w:rPr>
            </w:pPr>
            <w:r w:rsidRPr="0051318C">
              <w:rPr>
                <w:b/>
                <w:sz w:val="22"/>
                <w:szCs w:val="22"/>
              </w:rPr>
              <w:t>An</w:t>
            </w:r>
          </w:p>
        </w:tc>
        <w:tc>
          <w:tcPr>
            <w:tcW w:w="709" w:type="dxa"/>
          </w:tcPr>
          <w:p w14:paraId="6F874269" w14:textId="77777777" w:rsidR="00413A0F" w:rsidRPr="0051318C" w:rsidRDefault="00413A0F" w:rsidP="002034EB">
            <w:pPr>
              <w:jc w:val="center"/>
              <w:rPr>
                <w:b/>
                <w:sz w:val="22"/>
                <w:szCs w:val="22"/>
              </w:rPr>
            </w:pPr>
            <w:r w:rsidRPr="0051318C">
              <w:rPr>
                <w:b/>
                <w:sz w:val="22"/>
                <w:szCs w:val="22"/>
              </w:rPr>
              <w:t>E</w:t>
            </w:r>
          </w:p>
        </w:tc>
        <w:tc>
          <w:tcPr>
            <w:tcW w:w="708" w:type="dxa"/>
          </w:tcPr>
          <w:p w14:paraId="330BB2C0" w14:textId="77777777" w:rsidR="00413A0F" w:rsidRPr="0051318C" w:rsidRDefault="00413A0F" w:rsidP="002034EB">
            <w:pPr>
              <w:jc w:val="center"/>
              <w:rPr>
                <w:b/>
                <w:sz w:val="22"/>
                <w:szCs w:val="22"/>
              </w:rPr>
            </w:pPr>
            <w:r w:rsidRPr="0051318C">
              <w:rPr>
                <w:b/>
                <w:sz w:val="22"/>
                <w:szCs w:val="22"/>
              </w:rPr>
              <w:t>C</w:t>
            </w:r>
          </w:p>
        </w:tc>
        <w:tc>
          <w:tcPr>
            <w:tcW w:w="993" w:type="dxa"/>
          </w:tcPr>
          <w:p w14:paraId="62D54C49" w14:textId="77777777" w:rsidR="00413A0F" w:rsidRPr="0051318C" w:rsidRDefault="00413A0F" w:rsidP="002034EB">
            <w:pPr>
              <w:jc w:val="center"/>
              <w:rPr>
                <w:b/>
                <w:sz w:val="22"/>
                <w:szCs w:val="22"/>
              </w:rPr>
            </w:pPr>
            <w:r w:rsidRPr="0051318C">
              <w:rPr>
                <w:b/>
                <w:sz w:val="22"/>
                <w:szCs w:val="22"/>
              </w:rPr>
              <w:t>Total</w:t>
            </w:r>
          </w:p>
        </w:tc>
      </w:tr>
      <w:tr w:rsidR="00413A0F" w:rsidRPr="0051318C" w14:paraId="00D952FF" w14:textId="77777777" w:rsidTr="002034EB">
        <w:trPr>
          <w:jc w:val="center"/>
        </w:trPr>
        <w:tc>
          <w:tcPr>
            <w:tcW w:w="1140" w:type="dxa"/>
          </w:tcPr>
          <w:p w14:paraId="432FB37F" w14:textId="77777777" w:rsidR="00413A0F" w:rsidRPr="00302FF6" w:rsidRDefault="00413A0F" w:rsidP="002034EB">
            <w:pPr>
              <w:jc w:val="center"/>
              <w:rPr>
                <w:b/>
                <w:bCs/>
                <w:sz w:val="22"/>
                <w:szCs w:val="22"/>
              </w:rPr>
            </w:pPr>
            <w:r w:rsidRPr="00302FF6">
              <w:rPr>
                <w:b/>
                <w:bCs/>
                <w:sz w:val="22"/>
                <w:szCs w:val="22"/>
              </w:rPr>
              <w:t>CO1</w:t>
            </w:r>
          </w:p>
        </w:tc>
        <w:tc>
          <w:tcPr>
            <w:tcW w:w="709" w:type="dxa"/>
            <w:vAlign w:val="bottom"/>
          </w:tcPr>
          <w:p w14:paraId="1805EADA" w14:textId="77777777" w:rsidR="00413A0F" w:rsidRPr="00BF3AB1" w:rsidRDefault="00413A0F" w:rsidP="002034EB">
            <w:pPr>
              <w:jc w:val="center"/>
            </w:pPr>
            <w:r w:rsidRPr="00BF3AB1">
              <w:rPr>
                <w:color w:val="000000"/>
              </w:rPr>
              <w:t>3</w:t>
            </w:r>
          </w:p>
        </w:tc>
        <w:tc>
          <w:tcPr>
            <w:tcW w:w="708" w:type="dxa"/>
            <w:vAlign w:val="bottom"/>
          </w:tcPr>
          <w:p w14:paraId="360F6D43" w14:textId="77777777" w:rsidR="00413A0F" w:rsidRPr="00BF3AB1" w:rsidRDefault="00413A0F" w:rsidP="002034EB">
            <w:pPr>
              <w:jc w:val="center"/>
            </w:pPr>
            <w:r>
              <w:rPr>
                <w:color w:val="000000"/>
              </w:rPr>
              <w:t>8</w:t>
            </w:r>
          </w:p>
        </w:tc>
        <w:tc>
          <w:tcPr>
            <w:tcW w:w="709" w:type="dxa"/>
            <w:vAlign w:val="bottom"/>
          </w:tcPr>
          <w:p w14:paraId="08DF626F" w14:textId="77777777" w:rsidR="00413A0F" w:rsidRPr="00BF3AB1" w:rsidRDefault="00413A0F" w:rsidP="002034EB">
            <w:pPr>
              <w:jc w:val="center"/>
            </w:pPr>
            <w:r>
              <w:rPr>
                <w:color w:val="000000"/>
              </w:rPr>
              <w:t>6</w:t>
            </w:r>
          </w:p>
        </w:tc>
        <w:tc>
          <w:tcPr>
            <w:tcW w:w="709" w:type="dxa"/>
          </w:tcPr>
          <w:p w14:paraId="7CCFED8C" w14:textId="77777777" w:rsidR="00413A0F" w:rsidRPr="00BF3AB1" w:rsidRDefault="00413A0F" w:rsidP="002034EB">
            <w:pPr>
              <w:jc w:val="center"/>
            </w:pPr>
            <w:r w:rsidRPr="00BF3AB1">
              <w:t>-</w:t>
            </w:r>
          </w:p>
        </w:tc>
        <w:tc>
          <w:tcPr>
            <w:tcW w:w="709" w:type="dxa"/>
          </w:tcPr>
          <w:p w14:paraId="4FD92106" w14:textId="77777777" w:rsidR="00413A0F" w:rsidRPr="00BF3AB1" w:rsidRDefault="00413A0F" w:rsidP="002034EB">
            <w:pPr>
              <w:jc w:val="center"/>
            </w:pPr>
            <w:r w:rsidRPr="00BF3AB1">
              <w:t>-</w:t>
            </w:r>
          </w:p>
        </w:tc>
        <w:tc>
          <w:tcPr>
            <w:tcW w:w="708" w:type="dxa"/>
          </w:tcPr>
          <w:p w14:paraId="57D4C51C" w14:textId="77777777" w:rsidR="00413A0F" w:rsidRPr="00BF3AB1" w:rsidRDefault="00413A0F" w:rsidP="002034EB">
            <w:pPr>
              <w:jc w:val="center"/>
            </w:pPr>
            <w:r w:rsidRPr="00BF3AB1">
              <w:t>-</w:t>
            </w:r>
          </w:p>
        </w:tc>
        <w:tc>
          <w:tcPr>
            <w:tcW w:w="993" w:type="dxa"/>
            <w:vAlign w:val="bottom"/>
          </w:tcPr>
          <w:p w14:paraId="189AAC86" w14:textId="77777777" w:rsidR="00413A0F" w:rsidRPr="00BF3AB1" w:rsidRDefault="00413A0F" w:rsidP="002034EB">
            <w:pPr>
              <w:jc w:val="center"/>
            </w:pPr>
            <w:r w:rsidRPr="00BF3AB1">
              <w:rPr>
                <w:color w:val="000000"/>
              </w:rPr>
              <w:t>17</w:t>
            </w:r>
          </w:p>
        </w:tc>
      </w:tr>
      <w:tr w:rsidR="00413A0F" w:rsidRPr="0051318C" w14:paraId="71229897" w14:textId="77777777" w:rsidTr="002034EB">
        <w:trPr>
          <w:jc w:val="center"/>
        </w:trPr>
        <w:tc>
          <w:tcPr>
            <w:tcW w:w="1140" w:type="dxa"/>
          </w:tcPr>
          <w:p w14:paraId="2C51AA99" w14:textId="77777777" w:rsidR="00413A0F" w:rsidRPr="00302FF6" w:rsidRDefault="00413A0F" w:rsidP="002034EB">
            <w:pPr>
              <w:jc w:val="center"/>
              <w:rPr>
                <w:b/>
                <w:bCs/>
                <w:sz w:val="22"/>
                <w:szCs w:val="22"/>
              </w:rPr>
            </w:pPr>
            <w:r w:rsidRPr="00302FF6">
              <w:rPr>
                <w:b/>
                <w:bCs/>
                <w:sz w:val="22"/>
                <w:szCs w:val="22"/>
              </w:rPr>
              <w:t>CO2</w:t>
            </w:r>
          </w:p>
        </w:tc>
        <w:tc>
          <w:tcPr>
            <w:tcW w:w="709" w:type="dxa"/>
            <w:vAlign w:val="bottom"/>
          </w:tcPr>
          <w:p w14:paraId="540A7EA2" w14:textId="77777777" w:rsidR="00413A0F" w:rsidRPr="00BF3AB1" w:rsidRDefault="00413A0F" w:rsidP="002034EB">
            <w:pPr>
              <w:jc w:val="center"/>
            </w:pPr>
            <w:r>
              <w:t>1</w:t>
            </w:r>
          </w:p>
        </w:tc>
        <w:tc>
          <w:tcPr>
            <w:tcW w:w="708" w:type="dxa"/>
            <w:vAlign w:val="bottom"/>
          </w:tcPr>
          <w:p w14:paraId="31A8E408" w14:textId="77777777" w:rsidR="00413A0F" w:rsidRPr="00BF3AB1" w:rsidRDefault="00413A0F" w:rsidP="002034EB">
            <w:pPr>
              <w:jc w:val="center"/>
            </w:pPr>
            <w:r>
              <w:t>4</w:t>
            </w:r>
          </w:p>
        </w:tc>
        <w:tc>
          <w:tcPr>
            <w:tcW w:w="709" w:type="dxa"/>
            <w:vAlign w:val="bottom"/>
          </w:tcPr>
          <w:p w14:paraId="3740DA87" w14:textId="77777777" w:rsidR="00413A0F" w:rsidRPr="00BF3AB1" w:rsidRDefault="00413A0F" w:rsidP="002034EB">
            <w:pPr>
              <w:jc w:val="center"/>
            </w:pPr>
            <w:r>
              <w:rPr>
                <w:color w:val="000000"/>
              </w:rPr>
              <w:t>12</w:t>
            </w:r>
          </w:p>
        </w:tc>
        <w:tc>
          <w:tcPr>
            <w:tcW w:w="709" w:type="dxa"/>
          </w:tcPr>
          <w:p w14:paraId="4E0C3BCB" w14:textId="77777777" w:rsidR="00413A0F" w:rsidRPr="00BF3AB1" w:rsidRDefault="00413A0F" w:rsidP="002034EB">
            <w:pPr>
              <w:jc w:val="center"/>
            </w:pPr>
            <w:r w:rsidRPr="00BF3AB1">
              <w:t>-</w:t>
            </w:r>
          </w:p>
        </w:tc>
        <w:tc>
          <w:tcPr>
            <w:tcW w:w="709" w:type="dxa"/>
          </w:tcPr>
          <w:p w14:paraId="465EB0EA" w14:textId="77777777" w:rsidR="00413A0F" w:rsidRPr="00BF3AB1" w:rsidRDefault="00413A0F" w:rsidP="002034EB">
            <w:pPr>
              <w:jc w:val="center"/>
            </w:pPr>
            <w:r w:rsidRPr="00BF3AB1">
              <w:t>-</w:t>
            </w:r>
          </w:p>
        </w:tc>
        <w:tc>
          <w:tcPr>
            <w:tcW w:w="708" w:type="dxa"/>
          </w:tcPr>
          <w:p w14:paraId="39B5D680" w14:textId="77777777" w:rsidR="00413A0F" w:rsidRPr="00BF3AB1" w:rsidRDefault="00413A0F" w:rsidP="002034EB">
            <w:pPr>
              <w:jc w:val="center"/>
            </w:pPr>
            <w:r w:rsidRPr="00BF3AB1">
              <w:t>-</w:t>
            </w:r>
          </w:p>
        </w:tc>
        <w:tc>
          <w:tcPr>
            <w:tcW w:w="993" w:type="dxa"/>
            <w:vAlign w:val="bottom"/>
          </w:tcPr>
          <w:p w14:paraId="0FF2D002" w14:textId="77777777" w:rsidR="00413A0F" w:rsidRPr="00BF3AB1" w:rsidRDefault="00413A0F" w:rsidP="002034EB">
            <w:pPr>
              <w:jc w:val="center"/>
            </w:pPr>
            <w:r>
              <w:rPr>
                <w:color w:val="000000"/>
              </w:rPr>
              <w:t>17</w:t>
            </w:r>
          </w:p>
        </w:tc>
      </w:tr>
      <w:tr w:rsidR="00413A0F" w:rsidRPr="0051318C" w14:paraId="25226D29" w14:textId="77777777" w:rsidTr="002034EB">
        <w:trPr>
          <w:jc w:val="center"/>
        </w:trPr>
        <w:tc>
          <w:tcPr>
            <w:tcW w:w="1140" w:type="dxa"/>
          </w:tcPr>
          <w:p w14:paraId="5744DE14" w14:textId="77777777" w:rsidR="00413A0F" w:rsidRPr="00302FF6" w:rsidRDefault="00413A0F" w:rsidP="002034EB">
            <w:pPr>
              <w:jc w:val="center"/>
              <w:rPr>
                <w:b/>
                <w:bCs/>
                <w:sz w:val="22"/>
                <w:szCs w:val="22"/>
              </w:rPr>
            </w:pPr>
            <w:r w:rsidRPr="00302FF6">
              <w:rPr>
                <w:b/>
                <w:bCs/>
                <w:sz w:val="22"/>
                <w:szCs w:val="22"/>
              </w:rPr>
              <w:t>CO3</w:t>
            </w:r>
          </w:p>
        </w:tc>
        <w:tc>
          <w:tcPr>
            <w:tcW w:w="709" w:type="dxa"/>
            <w:vAlign w:val="bottom"/>
          </w:tcPr>
          <w:p w14:paraId="08087D9C" w14:textId="77777777" w:rsidR="00413A0F" w:rsidRPr="00BF3AB1" w:rsidRDefault="00413A0F" w:rsidP="002034EB">
            <w:pPr>
              <w:jc w:val="center"/>
            </w:pPr>
            <w:r>
              <w:rPr>
                <w:color w:val="000000"/>
              </w:rPr>
              <w:t>4</w:t>
            </w:r>
          </w:p>
        </w:tc>
        <w:tc>
          <w:tcPr>
            <w:tcW w:w="708" w:type="dxa"/>
            <w:vAlign w:val="bottom"/>
          </w:tcPr>
          <w:p w14:paraId="48C78311" w14:textId="77777777" w:rsidR="00413A0F" w:rsidRPr="00BF3AB1" w:rsidRDefault="00413A0F" w:rsidP="002034EB">
            <w:pPr>
              <w:jc w:val="center"/>
            </w:pPr>
            <w:r>
              <w:rPr>
                <w:color w:val="000000"/>
              </w:rPr>
              <w:t>12</w:t>
            </w:r>
          </w:p>
        </w:tc>
        <w:tc>
          <w:tcPr>
            <w:tcW w:w="709" w:type="dxa"/>
            <w:vAlign w:val="bottom"/>
          </w:tcPr>
          <w:p w14:paraId="28FC0243" w14:textId="77777777" w:rsidR="00413A0F" w:rsidRPr="00BF3AB1" w:rsidRDefault="00413A0F" w:rsidP="002034EB">
            <w:pPr>
              <w:jc w:val="center"/>
            </w:pPr>
            <w:r w:rsidRPr="00BF3AB1">
              <w:t>-</w:t>
            </w:r>
          </w:p>
        </w:tc>
        <w:tc>
          <w:tcPr>
            <w:tcW w:w="709" w:type="dxa"/>
          </w:tcPr>
          <w:p w14:paraId="66EF8B12" w14:textId="77777777" w:rsidR="00413A0F" w:rsidRPr="00BF3AB1" w:rsidRDefault="00413A0F" w:rsidP="002034EB">
            <w:pPr>
              <w:jc w:val="center"/>
            </w:pPr>
            <w:r w:rsidRPr="00BF3AB1">
              <w:t>-</w:t>
            </w:r>
          </w:p>
        </w:tc>
        <w:tc>
          <w:tcPr>
            <w:tcW w:w="709" w:type="dxa"/>
          </w:tcPr>
          <w:p w14:paraId="0EB71D5D" w14:textId="77777777" w:rsidR="00413A0F" w:rsidRPr="00BF3AB1" w:rsidRDefault="00413A0F" w:rsidP="002034EB">
            <w:pPr>
              <w:jc w:val="center"/>
            </w:pPr>
            <w:r w:rsidRPr="00BF3AB1">
              <w:t>-</w:t>
            </w:r>
          </w:p>
        </w:tc>
        <w:tc>
          <w:tcPr>
            <w:tcW w:w="708" w:type="dxa"/>
          </w:tcPr>
          <w:p w14:paraId="21EE3AE0" w14:textId="77777777" w:rsidR="00413A0F" w:rsidRPr="00BF3AB1" w:rsidRDefault="00413A0F" w:rsidP="002034EB">
            <w:pPr>
              <w:jc w:val="center"/>
            </w:pPr>
            <w:r w:rsidRPr="00BF3AB1">
              <w:t>-</w:t>
            </w:r>
          </w:p>
        </w:tc>
        <w:tc>
          <w:tcPr>
            <w:tcW w:w="993" w:type="dxa"/>
            <w:vAlign w:val="bottom"/>
          </w:tcPr>
          <w:p w14:paraId="4B555ECB" w14:textId="77777777" w:rsidR="00413A0F" w:rsidRPr="00BF3AB1" w:rsidRDefault="00413A0F" w:rsidP="002034EB">
            <w:pPr>
              <w:jc w:val="center"/>
            </w:pPr>
            <w:r w:rsidRPr="00BF3AB1">
              <w:rPr>
                <w:color w:val="000000"/>
              </w:rPr>
              <w:t>16</w:t>
            </w:r>
          </w:p>
        </w:tc>
      </w:tr>
      <w:tr w:rsidR="00413A0F" w:rsidRPr="0051318C" w14:paraId="66C7B2E6" w14:textId="77777777" w:rsidTr="002034EB">
        <w:trPr>
          <w:jc w:val="center"/>
        </w:trPr>
        <w:tc>
          <w:tcPr>
            <w:tcW w:w="1140" w:type="dxa"/>
          </w:tcPr>
          <w:p w14:paraId="34C28873" w14:textId="77777777" w:rsidR="00413A0F" w:rsidRPr="00302FF6" w:rsidRDefault="00413A0F" w:rsidP="002034EB">
            <w:pPr>
              <w:jc w:val="center"/>
              <w:rPr>
                <w:b/>
                <w:bCs/>
                <w:sz w:val="22"/>
                <w:szCs w:val="22"/>
              </w:rPr>
            </w:pPr>
            <w:r w:rsidRPr="00302FF6">
              <w:rPr>
                <w:b/>
                <w:bCs/>
                <w:sz w:val="22"/>
                <w:szCs w:val="22"/>
              </w:rPr>
              <w:t>CO4</w:t>
            </w:r>
          </w:p>
        </w:tc>
        <w:tc>
          <w:tcPr>
            <w:tcW w:w="709" w:type="dxa"/>
            <w:vAlign w:val="bottom"/>
          </w:tcPr>
          <w:p w14:paraId="25F9735A" w14:textId="77777777" w:rsidR="00413A0F" w:rsidRPr="00BF3AB1" w:rsidRDefault="00413A0F" w:rsidP="002034EB">
            <w:pPr>
              <w:jc w:val="center"/>
            </w:pPr>
            <w:r>
              <w:rPr>
                <w:color w:val="000000"/>
              </w:rPr>
              <w:t>4</w:t>
            </w:r>
          </w:p>
        </w:tc>
        <w:tc>
          <w:tcPr>
            <w:tcW w:w="708" w:type="dxa"/>
            <w:vAlign w:val="bottom"/>
          </w:tcPr>
          <w:p w14:paraId="6DCB19C9" w14:textId="77777777" w:rsidR="00413A0F" w:rsidRPr="00BF3AB1" w:rsidRDefault="00413A0F" w:rsidP="002034EB">
            <w:pPr>
              <w:jc w:val="center"/>
            </w:pPr>
            <w:r>
              <w:rPr>
                <w:color w:val="000000"/>
              </w:rPr>
              <w:t>-</w:t>
            </w:r>
          </w:p>
        </w:tc>
        <w:tc>
          <w:tcPr>
            <w:tcW w:w="709" w:type="dxa"/>
            <w:vAlign w:val="bottom"/>
          </w:tcPr>
          <w:p w14:paraId="23A928E9" w14:textId="77777777" w:rsidR="00413A0F" w:rsidRPr="00BF3AB1" w:rsidRDefault="00413A0F" w:rsidP="002034EB">
            <w:pPr>
              <w:jc w:val="center"/>
            </w:pPr>
            <w:r>
              <w:rPr>
                <w:color w:val="000000"/>
              </w:rPr>
              <w:t>12</w:t>
            </w:r>
          </w:p>
        </w:tc>
        <w:tc>
          <w:tcPr>
            <w:tcW w:w="709" w:type="dxa"/>
          </w:tcPr>
          <w:p w14:paraId="2B9333E9" w14:textId="77777777" w:rsidR="00413A0F" w:rsidRPr="00BF3AB1" w:rsidRDefault="00413A0F" w:rsidP="002034EB">
            <w:pPr>
              <w:jc w:val="center"/>
            </w:pPr>
            <w:r w:rsidRPr="00BF3AB1">
              <w:t>-</w:t>
            </w:r>
          </w:p>
        </w:tc>
        <w:tc>
          <w:tcPr>
            <w:tcW w:w="709" w:type="dxa"/>
          </w:tcPr>
          <w:p w14:paraId="493B2D23" w14:textId="77777777" w:rsidR="00413A0F" w:rsidRPr="00BF3AB1" w:rsidRDefault="00413A0F" w:rsidP="002034EB">
            <w:pPr>
              <w:jc w:val="center"/>
            </w:pPr>
            <w:r w:rsidRPr="00BF3AB1">
              <w:t>-</w:t>
            </w:r>
          </w:p>
        </w:tc>
        <w:tc>
          <w:tcPr>
            <w:tcW w:w="708" w:type="dxa"/>
          </w:tcPr>
          <w:p w14:paraId="7E3F7A18" w14:textId="77777777" w:rsidR="00413A0F" w:rsidRPr="00BF3AB1" w:rsidRDefault="00413A0F" w:rsidP="002034EB">
            <w:pPr>
              <w:jc w:val="center"/>
            </w:pPr>
            <w:r w:rsidRPr="00BF3AB1">
              <w:t>-</w:t>
            </w:r>
          </w:p>
        </w:tc>
        <w:tc>
          <w:tcPr>
            <w:tcW w:w="993" w:type="dxa"/>
            <w:vAlign w:val="bottom"/>
          </w:tcPr>
          <w:p w14:paraId="643BD783" w14:textId="77777777" w:rsidR="00413A0F" w:rsidRPr="00BF3AB1" w:rsidRDefault="00413A0F" w:rsidP="002034EB">
            <w:pPr>
              <w:jc w:val="center"/>
            </w:pPr>
            <w:r w:rsidRPr="00BF3AB1">
              <w:rPr>
                <w:color w:val="000000"/>
              </w:rPr>
              <w:t>16</w:t>
            </w:r>
          </w:p>
        </w:tc>
      </w:tr>
      <w:tr w:rsidR="00413A0F" w:rsidRPr="0051318C" w14:paraId="1ED2997B" w14:textId="77777777" w:rsidTr="002034EB">
        <w:trPr>
          <w:jc w:val="center"/>
        </w:trPr>
        <w:tc>
          <w:tcPr>
            <w:tcW w:w="1140" w:type="dxa"/>
          </w:tcPr>
          <w:p w14:paraId="16271A7E" w14:textId="77777777" w:rsidR="00413A0F" w:rsidRPr="00302FF6" w:rsidRDefault="00413A0F" w:rsidP="002034EB">
            <w:pPr>
              <w:jc w:val="center"/>
              <w:rPr>
                <w:b/>
                <w:bCs/>
                <w:sz w:val="22"/>
                <w:szCs w:val="22"/>
              </w:rPr>
            </w:pPr>
            <w:r w:rsidRPr="00302FF6">
              <w:rPr>
                <w:b/>
                <w:bCs/>
                <w:sz w:val="22"/>
                <w:szCs w:val="22"/>
              </w:rPr>
              <w:t>CO5</w:t>
            </w:r>
          </w:p>
        </w:tc>
        <w:tc>
          <w:tcPr>
            <w:tcW w:w="709" w:type="dxa"/>
            <w:vAlign w:val="bottom"/>
          </w:tcPr>
          <w:p w14:paraId="75300DB1" w14:textId="77777777" w:rsidR="00413A0F" w:rsidRPr="00BF3AB1" w:rsidRDefault="00413A0F" w:rsidP="002034EB">
            <w:pPr>
              <w:jc w:val="center"/>
            </w:pPr>
            <w:r>
              <w:rPr>
                <w:color w:val="000000"/>
              </w:rPr>
              <w:t>-</w:t>
            </w:r>
          </w:p>
        </w:tc>
        <w:tc>
          <w:tcPr>
            <w:tcW w:w="708" w:type="dxa"/>
            <w:vAlign w:val="bottom"/>
          </w:tcPr>
          <w:p w14:paraId="4F8A28CD" w14:textId="77777777" w:rsidR="00413A0F" w:rsidRPr="00BF3AB1" w:rsidRDefault="00413A0F" w:rsidP="002034EB">
            <w:pPr>
              <w:jc w:val="center"/>
            </w:pPr>
            <w:r>
              <w:rPr>
                <w:color w:val="000000"/>
              </w:rPr>
              <w:t>20</w:t>
            </w:r>
          </w:p>
        </w:tc>
        <w:tc>
          <w:tcPr>
            <w:tcW w:w="709" w:type="dxa"/>
            <w:vAlign w:val="bottom"/>
          </w:tcPr>
          <w:p w14:paraId="024C10BA" w14:textId="77777777" w:rsidR="00413A0F" w:rsidRPr="00BF3AB1" w:rsidRDefault="00413A0F" w:rsidP="002034EB">
            <w:pPr>
              <w:jc w:val="center"/>
            </w:pPr>
            <w:r>
              <w:rPr>
                <w:color w:val="000000"/>
              </w:rPr>
              <w:t>9</w:t>
            </w:r>
          </w:p>
        </w:tc>
        <w:tc>
          <w:tcPr>
            <w:tcW w:w="709" w:type="dxa"/>
          </w:tcPr>
          <w:p w14:paraId="3B2A514A" w14:textId="77777777" w:rsidR="00413A0F" w:rsidRPr="00BF3AB1" w:rsidRDefault="00413A0F" w:rsidP="002034EB">
            <w:pPr>
              <w:jc w:val="center"/>
            </w:pPr>
            <w:r w:rsidRPr="00BF3AB1">
              <w:t>-</w:t>
            </w:r>
          </w:p>
        </w:tc>
        <w:tc>
          <w:tcPr>
            <w:tcW w:w="709" w:type="dxa"/>
          </w:tcPr>
          <w:p w14:paraId="617D53AF" w14:textId="77777777" w:rsidR="00413A0F" w:rsidRPr="00BF3AB1" w:rsidRDefault="00413A0F" w:rsidP="002034EB">
            <w:pPr>
              <w:jc w:val="center"/>
            </w:pPr>
            <w:r w:rsidRPr="00BF3AB1">
              <w:t>-</w:t>
            </w:r>
          </w:p>
        </w:tc>
        <w:tc>
          <w:tcPr>
            <w:tcW w:w="708" w:type="dxa"/>
          </w:tcPr>
          <w:p w14:paraId="20003C37" w14:textId="77777777" w:rsidR="00413A0F" w:rsidRPr="00BF3AB1" w:rsidRDefault="00413A0F" w:rsidP="002034EB">
            <w:pPr>
              <w:jc w:val="center"/>
            </w:pPr>
            <w:r w:rsidRPr="00BF3AB1">
              <w:t>-</w:t>
            </w:r>
          </w:p>
        </w:tc>
        <w:tc>
          <w:tcPr>
            <w:tcW w:w="993" w:type="dxa"/>
            <w:vAlign w:val="bottom"/>
          </w:tcPr>
          <w:p w14:paraId="4412C313" w14:textId="77777777" w:rsidR="00413A0F" w:rsidRPr="00BF3AB1" w:rsidRDefault="00413A0F" w:rsidP="002034EB">
            <w:pPr>
              <w:jc w:val="center"/>
            </w:pPr>
            <w:r>
              <w:rPr>
                <w:color w:val="000000"/>
              </w:rPr>
              <w:t>29</w:t>
            </w:r>
          </w:p>
        </w:tc>
      </w:tr>
      <w:tr w:rsidR="00413A0F" w:rsidRPr="0051318C" w14:paraId="2EAC2249" w14:textId="77777777" w:rsidTr="002034EB">
        <w:trPr>
          <w:jc w:val="center"/>
        </w:trPr>
        <w:tc>
          <w:tcPr>
            <w:tcW w:w="1140" w:type="dxa"/>
          </w:tcPr>
          <w:p w14:paraId="1056B48A" w14:textId="77777777" w:rsidR="00413A0F" w:rsidRPr="00302FF6" w:rsidRDefault="00413A0F" w:rsidP="002034EB">
            <w:pPr>
              <w:jc w:val="center"/>
              <w:rPr>
                <w:b/>
                <w:bCs/>
                <w:sz w:val="22"/>
                <w:szCs w:val="22"/>
              </w:rPr>
            </w:pPr>
            <w:r w:rsidRPr="00302FF6">
              <w:rPr>
                <w:b/>
                <w:bCs/>
                <w:sz w:val="22"/>
                <w:szCs w:val="22"/>
              </w:rPr>
              <w:t>CO6</w:t>
            </w:r>
          </w:p>
        </w:tc>
        <w:tc>
          <w:tcPr>
            <w:tcW w:w="709" w:type="dxa"/>
            <w:vAlign w:val="bottom"/>
          </w:tcPr>
          <w:p w14:paraId="6958D617" w14:textId="77777777" w:rsidR="00413A0F" w:rsidRPr="00BF3AB1" w:rsidRDefault="00413A0F" w:rsidP="002034EB">
            <w:pPr>
              <w:jc w:val="center"/>
            </w:pPr>
            <w:r w:rsidRPr="00BF3AB1">
              <w:rPr>
                <w:color w:val="000000"/>
              </w:rPr>
              <w:t>4</w:t>
            </w:r>
          </w:p>
        </w:tc>
        <w:tc>
          <w:tcPr>
            <w:tcW w:w="708" w:type="dxa"/>
            <w:vAlign w:val="bottom"/>
          </w:tcPr>
          <w:p w14:paraId="101A26E5" w14:textId="77777777" w:rsidR="00413A0F" w:rsidRPr="00BF3AB1" w:rsidRDefault="00413A0F" w:rsidP="002034EB">
            <w:pPr>
              <w:jc w:val="center"/>
            </w:pPr>
            <w:r>
              <w:rPr>
                <w:color w:val="000000"/>
              </w:rPr>
              <w:t>7</w:t>
            </w:r>
          </w:p>
        </w:tc>
        <w:tc>
          <w:tcPr>
            <w:tcW w:w="709" w:type="dxa"/>
            <w:vAlign w:val="bottom"/>
          </w:tcPr>
          <w:p w14:paraId="5652E04E" w14:textId="77777777" w:rsidR="00413A0F" w:rsidRPr="00BF3AB1" w:rsidRDefault="00413A0F" w:rsidP="002034EB">
            <w:pPr>
              <w:jc w:val="center"/>
            </w:pPr>
            <w:r>
              <w:rPr>
                <w:color w:val="000000"/>
              </w:rPr>
              <w:t>18</w:t>
            </w:r>
          </w:p>
        </w:tc>
        <w:tc>
          <w:tcPr>
            <w:tcW w:w="709" w:type="dxa"/>
          </w:tcPr>
          <w:p w14:paraId="4473E441" w14:textId="77777777" w:rsidR="00413A0F" w:rsidRPr="00BF3AB1" w:rsidRDefault="00413A0F" w:rsidP="002034EB">
            <w:pPr>
              <w:jc w:val="center"/>
            </w:pPr>
            <w:r w:rsidRPr="00BF3AB1">
              <w:t>-</w:t>
            </w:r>
          </w:p>
        </w:tc>
        <w:tc>
          <w:tcPr>
            <w:tcW w:w="709" w:type="dxa"/>
          </w:tcPr>
          <w:p w14:paraId="2D087C3D" w14:textId="77777777" w:rsidR="00413A0F" w:rsidRPr="00BF3AB1" w:rsidRDefault="00413A0F" w:rsidP="002034EB">
            <w:pPr>
              <w:jc w:val="center"/>
            </w:pPr>
            <w:r w:rsidRPr="00BF3AB1">
              <w:t>-</w:t>
            </w:r>
          </w:p>
        </w:tc>
        <w:tc>
          <w:tcPr>
            <w:tcW w:w="708" w:type="dxa"/>
          </w:tcPr>
          <w:p w14:paraId="3992F5D8" w14:textId="77777777" w:rsidR="00413A0F" w:rsidRPr="00BF3AB1" w:rsidRDefault="00413A0F" w:rsidP="002034EB">
            <w:pPr>
              <w:jc w:val="center"/>
            </w:pPr>
            <w:r w:rsidRPr="00BF3AB1">
              <w:t>-</w:t>
            </w:r>
          </w:p>
        </w:tc>
        <w:tc>
          <w:tcPr>
            <w:tcW w:w="993" w:type="dxa"/>
            <w:vAlign w:val="bottom"/>
          </w:tcPr>
          <w:p w14:paraId="55EE3676" w14:textId="77777777" w:rsidR="00413A0F" w:rsidRPr="00BF3AB1" w:rsidRDefault="00413A0F" w:rsidP="002034EB">
            <w:pPr>
              <w:jc w:val="center"/>
            </w:pPr>
            <w:r>
              <w:rPr>
                <w:color w:val="000000"/>
              </w:rPr>
              <w:t>29</w:t>
            </w:r>
          </w:p>
        </w:tc>
      </w:tr>
      <w:tr w:rsidR="00413A0F" w:rsidRPr="0051318C" w14:paraId="5E5FE92C" w14:textId="77777777" w:rsidTr="002034EB">
        <w:trPr>
          <w:jc w:val="center"/>
        </w:trPr>
        <w:tc>
          <w:tcPr>
            <w:tcW w:w="5392" w:type="dxa"/>
            <w:gridSpan w:val="7"/>
          </w:tcPr>
          <w:p w14:paraId="1CAC270F" w14:textId="77777777" w:rsidR="00413A0F" w:rsidRPr="0051318C" w:rsidRDefault="00413A0F" w:rsidP="002034EB">
            <w:pPr>
              <w:rPr>
                <w:sz w:val="22"/>
                <w:szCs w:val="22"/>
              </w:rPr>
            </w:pPr>
          </w:p>
        </w:tc>
        <w:tc>
          <w:tcPr>
            <w:tcW w:w="993" w:type="dxa"/>
          </w:tcPr>
          <w:p w14:paraId="13632A71" w14:textId="77777777" w:rsidR="00413A0F" w:rsidRPr="0051318C" w:rsidRDefault="00413A0F" w:rsidP="002034EB">
            <w:pPr>
              <w:jc w:val="center"/>
              <w:rPr>
                <w:b/>
                <w:sz w:val="22"/>
                <w:szCs w:val="22"/>
              </w:rPr>
            </w:pPr>
            <w:r w:rsidRPr="0051318C">
              <w:rPr>
                <w:b/>
                <w:sz w:val="22"/>
                <w:szCs w:val="22"/>
              </w:rPr>
              <w:t>124</w:t>
            </w:r>
          </w:p>
        </w:tc>
      </w:tr>
    </w:tbl>
    <w:p w14:paraId="208118B3" w14:textId="77777777" w:rsidR="00413A0F" w:rsidRPr="006805FF" w:rsidRDefault="00413A0F" w:rsidP="002034EB">
      <w:pPr>
        <w:tabs>
          <w:tab w:val="left" w:pos="7110"/>
        </w:tabs>
      </w:pPr>
    </w:p>
    <w:p w14:paraId="7AACAE56" w14:textId="77777777" w:rsidR="00413A0F" w:rsidRDefault="00413A0F">
      <w:pPr>
        <w:spacing w:after="200" w:line="276" w:lineRule="auto"/>
        <w:rPr>
          <w:rFonts w:ascii="Arial" w:hAnsi="Arial" w:cs="Arial"/>
          <w:bCs/>
          <w:noProof/>
        </w:rPr>
      </w:pPr>
      <w:r>
        <w:rPr>
          <w:rFonts w:ascii="Arial" w:hAnsi="Arial" w:cs="Arial"/>
          <w:bCs/>
          <w:noProof/>
        </w:rPr>
        <w:br w:type="page"/>
      </w:r>
    </w:p>
    <w:p w14:paraId="687A0989" w14:textId="7E360D64" w:rsidR="00413A0F" w:rsidRDefault="00413A0F" w:rsidP="002034EB">
      <w:pPr>
        <w:jc w:val="center"/>
        <w:rPr>
          <w:rFonts w:ascii="Arial" w:hAnsi="Arial" w:cs="Arial"/>
          <w:bCs/>
          <w:noProof/>
        </w:rPr>
      </w:pPr>
      <w:r>
        <w:rPr>
          <w:rFonts w:ascii="Arial" w:hAnsi="Arial" w:cs="Arial"/>
          <w:noProof/>
        </w:rPr>
        <w:lastRenderedPageBreak/>
        <w:drawing>
          <wp:inline distT="0" distB="0" distL="0" distR="0" wp14:anchorId="187A26CB" wp14:editId="212EFBE9">
            <wp:extent cx="5734050" cy="838200"/>
            <wp:effectExtent l="0" t="0" r="0" b="0"/>
            <wp:docPr id="2015255054" name="Picture 2015255054"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 black background with red text&#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2CCCC614" w14:textId="77777777" w:rsidR="00413A0F" w:rsidRDefault="00413A0F" w:rsidP="002034EB">
      <w:pPr>
        <w:jc w:val="center"/>
        <w:rPr>
          <w:b/>
          <w:bCs/>
        </w:rPr>
      </w:pPr>
    </w:p>
    <w:p w14:paraId="46D7CA07" w14:textId="77777777" w:rsidR="00413A0F" w:rsidRDefault="00413A0F" w:rsidP="002034EB">
      <w:pPr>
        <w:jc w:val="center"/>
        <w:rPr>
          <w:b/>
          <w:bCs/>
        </w:rPr>
      </w:pPr>
      <w:r>
        <w:rPr>
          <w:b/>
          <w:bCs/>
        </w:rPr>
        <w:t>END SEMESTER EXAMINATION – NOV / DEC 2024</w:t>
      </w:r>
    </w:p>
    <w:p w14:paraId="5F6E436F" w14:textId="77777777" w:rsidR="00413A0F" w:rsidRDefault="00413A0F" w:rsidP="00E40AC8">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413A0F" w:rsidRPr="001E42AE" w14:paraId="1DDBAFE9" w14:textId="77777777" w:rsidTr="0037089B">
        <w:trPr>
          <w:trHeight w:val="397"/>
          <w:jc w:val="center"/>
        </w:trPr>
        <w:tc>
          <w:tcPr>
            <w:tcW w:w="1555" w:type="dxa"/>
            <w:vAlign w:val="center"/>
          </w:tcPr>
          <w:p w14:paraId="241DF1D0" w14:textId="77777777" w:rsidR="00413A0F" w:rsidRPr="0037089B" w:rsidRDefault="00413A0F" w:rsidP="007E575B">
            <w:pPr>
              <w:pStyle w:val="Title"/>
              <w:jc w:val="left"/>
              <w:rPr>
                <w:b/>
                <w:sz w:val="22"/>
                <w:szCs w:val="22"/>
              </w:rPr>
            </w:pPr>
            <w:r w:rsidRPr="0037089B">
              <w:rPr>
                <w:b/>
                <w:sz w:val="22"/>
                <w:szCs w:val="22"/>
              </w:rPr>
              <w:t xml:space="preserve">Course Code      </w:t>
            </w:r>
          </w:p>
        </w:tc>
        <w:tc>
          <w:tcPr>
            <w:tcW w:w="6662" w:type="dxa"/>
            <w:vAlign w:val="center"/>
          </w:tcPr>
          <w:p w14:paraId="2BD26F09" w14:textId="77777777" w:rsidR="00413A0F" w:rsidRPr="0037089B" w:rsidRDefault="00413A0F" w:rsidP="007E575B">
            <w:pPr>
              <w:pStyle w:val="Title"/>
              <w:jc w:val="left"/>
              <w:rPr>
                <w:b/>
                <w:sz w:val="22"/>
                <w:szCs w:val="22"/>
              </w:rPr>
            </w:pPr>
            <w:r>
              <w:rPr>
                <w:b/>
                <w:sz w:val="22"/>
                <w:szCs w:val="22"/>
              </w:rPr>
              <w:t>19CS2004</w:t>
            </w:r>
          </w:p>
        </w:tc>
        <w:tc>
          <w:tcPr>
            <w:tcW w:w="1417" w:type="dxa"/>
            <w:vAlign w:val="center"/>
          </w:tcPr>
          <w:p w14:paraId="42FA8822" w14:textId="77777777" w:rsidR="00413A0F" w:rsidRPr="0037089B" w:rsidRDefault="00413A0F" w:rsidP="007E575B">
            <w:pPr>
              <w:pStyle w:val="Title"/>
              <w:ind w:left="-468" w:firstLine="468"/>
              <w:jc w:val="left"/>
              <w:rPr>
                <w:sz w:val="22"/>
                <w:szCs w:val="22"/>
              </w:rPr>
            </w:pPr>
            <w:r w:rsidRPr="0037089B">
              <w:rPr>
                <w:b/>
                <w:bCs/>
                <w:sz w:val="22"/>
                <w:szCs w:val="22"/>
              </w:rPr>
              <w:t xml:space="preserve">Duration       </w:t>
            </w:r>
          </w:p>
        </w:tc>
        <w:tc>
          <w:tcPr>
            <w:tcW w:w="851" w:type="dxa"/>
            <w:vAlign w:val="center"/>
          </w:tcPr>
          <w:p w14:paraId="20454E5B" w14:textId="77777777" w:rsidR="00413A0F" w:rsidRPr="0037089B" w:rsidRDefault="00413A0F" w:rsidP="007E575B">
            <w:pPr>
              <w:pStyle w:val="Title"/>
              <w:jc w:val="left"/>
              <w:rPr>
                <w:b/>
                <w:sz w:val="22"/>
                <w:szCs w:val="22"/>
              </w:rPr>
            </w:pPr>
            <w:r w:rsidRPr="0037089B">
              <w:rPr>
                <w:b/>
                <w:sz w:val="22"/>
                <w:szCs w:val="22"/>
              </w:rPr>
              <w:t>3hrs</w:t>
            </w:r>
          </w:p>
        </w:tc>
      </w:tr>
      <w:tr w:rsidR="00413A0F" w:rsidRPr="001E42AE" w14:paraId="1C870EA1" w14:textId="77777777" w:rsidTr="0037089B">
        <w:trPr>
          <w:trHeight w:val="397"/>
          <w:jc w:val="center"/>
        </w:trPr>
        <w:tc>
          <w:tcPr>
            <w:tcW w:w="1555" w:type="dxa"/>
            <w:vAlign w:val="center"/>
          </w:tcPr>
          <w:p w14:paraId="0FF82FA0" w14:textId="77777777" w:rsidR="00413A0F" w:rsidRPr="0037089B" w:rsidRDefault="00413A0F" w:rsidP="007E575B">
            <w:pPr>
              <w:pStyle w:val="Title"/>
              <w:ind w:right="-160"/>
              <w:jc w:val="left"/>
              <w:rPr>
                <w:b/>
                <w:sz w:val="22"/>
                <w:szCs w:val="22"/>
              </w:rPr>
            </w:pPr>
            <w:r w:rsidRPr="0037089B">
              <w:rPr>
                <w:b/>
                <w:sz w:val="22"/>
                <w:szCs w:val="22"/>
              </w:rPr>
              <w:t xml:space="preserve">Course </w:t>
            </w:r>
            <w:r>
              <w:rPr>
                <w:b/>
                <w:sz w:val="22"/>
                <w:szCs w:val="22"/>
              </w:rPr>
              <w:t>Title</w:t>
            </w:r>
            <w:r w:rsidRPr="0037089B">
              <w:rPr>
                <w:b/>
                <w:sz w:val="22"/>
                <w:szCs w:val="22"/>
              </w:rPr>
              <w:t xml:space="preserve">     </w:t>
            </w:r>
          </w:p>
        </w:tc>
        <w:tc>
          <w:tcPr>
            <w:tcW w:w="6662" w:type="dxa"/>
            <w:vAlign w:val="center"/>
          </w:tcPr>
          <w:p w14:paraId="3F47C685" w14:textId="77777777" w:rsidR="00413A0F" w:rsidRPr="0037089B" w:rsidRDefault="00413A0F" w:rsidP="007E575B">
            <w:pPr>
              <w:pStyle w:val="Title"/>
              <w:jc w:val="left"/>
              <w:rPr>
                <w:b/>
                <w:sz w:val="22"/>
                <w:szCs w:val="22"/>
              </w:rPr>
            </w:pPr>
            <w:r>
              <w:rPr>
                <w:b/>
                <w:sz w:val="22"/>
                <w:szCs w:val="22"/>
              </w:rPr>
              <w:t>BLOCKCHAIN TECHNOLOGY</w:t>
            </w:r>
          </w:p>
        </w:tc>
        <w:tc>
          <w:tcPr>
            <w:tcW w:w="1417" w:type="dxa"/>
            <w:vAlign w:val="center"/>
          </w:tcPr>
          <w:p w14:paraId="3F97BB67" w14:textId="77777777" w:rsidR="00413A0F" w:rsidRPr="0037089B" w:rsidRDefault="00413A0F" w:rsidP="007E575B">
            <w:pPr>
              <w:pStyle w:val="Title"/>
              <w:jc w:val="left"/>
              <w:rPr>
                <w:b/>
                <w:bCs/>
                <w:sz w:val="22"/>
                <w:szCs w:val="22"/>
              </w:rPr>
            </w:pPr>
            <w:r w:rsidRPr="0037089B">
              <w:rPr>
                <w:b/>
                <w:bCs/>
                <w:sz w:val="22"/>
                <w:szCs w:val="22"/>
              </w:rPr>
              <w:t xml:space="preserve">Max. Marks </w:t>
            </w:r>
          </w:p>
        </w:tc>
        <w:tc>
          <w:tcPr>
            <w:tcW w:w="851" w:type="dxa"/>
            <w:vAlign w:val="center"/>
          </w:tcPr>
          <w:p w14:paraId="3AFD2527" w14:textId="77777777" w:rsidR="00413A0F" w:rsidRPr="0037089B" w:rsidRDefault="00413A0F" w:rsidP="007E575B">
            <w:pPr>
              <w:pStyle w:val="Title"/>
              <w:jc w:val="left"/>
              <w:rPr>
                <w:b/>
                <w:sz w:val="22"/>
                <w:szCs w:val="22"/>
              </w:rPr>
            </w:pPr>
            <w:r w:rsidRPr="0037089B">
              <w:rPr>
                <w:b/>
                <w:sz w:val="22"/>
                <w:szCs w:val="22"/>
              </w:rPr>
              <w:t>100</w:t>
            </w:r>
          </w:p>
        </w:tc>
      </w:tr>
    </w:tbl>
    <w:p w14:paraId="0448F894" w14:textId="77777777" w:rsidR="00413A0F" w:rsidRDefault="00413A0F" w:rsidP="00B57D8D">
      <w:pPr>
        <w:ind w:left="720"/>
        <w:rPr>
          <w:highlight w:val="yellow"/>
        </w:rPr>
      </w:pPr>
    </w:p>
    <w:tbl>
      <w:tblPr>
        <w:tblStyle w:val="TableGrid"/>
        <w:tblW w:w="5817" w:type="pct"/>
        <w:tblInd w:w="-714" w:type="dxa"/>
        <w:tblLook w:val="04A0" w:firstRow="1" w:lastRow="0" w:firstColumn="1" w:lastColumn="0" w:noHBand="0" w:noVBand="1"/>
      </w:tblPr>
      <w:tblGrid>
        <w:gridCol w:w="570"/>
        <w:gridCol w:w="396"/>
        <w:gridCol w:w="7861"/>
        <w:gridCol w:w="670"/>
        <w:gridCol w:w="537"/>
        <w:gridCol w:w="456"/>
      </w:tblGrid>
      <w:tr w:rsidR="00413A0F" w:rsidRPr="00D74EF3" w14:paraId="772BEF7C" w14:textId="77777777" w:rsidTr="002034EB">
        <w:trPr>
          <w:trHeight w:val="552"/>
        </w:trPr>
        <w:tc>
          <w:tcPr>
            <w:tcW w:w="251" w:type="pct"/>
            <w:vAlign w:val="center"/>
          </w:tcPr>
          <w:p w14:paraId="7E75012E" w14:textId="77777777" w:rsidR="00413A0F" w:rsidRPr="00D74EF3" w:rsidRDefault="00413A0F" w:rsidP="005133D7">
            <w:pPr>
              <w:jc w:val="center"/>
              <w:rPr>
                <w:b/>
              </w:rPr>
            </w:pPr>
            <w:r w:rsidRPr="00D74EF3">
              <w:rPr>
                <w:b/>
              </w:rPr>
              <w:t>Q. No.</w:t>
            </w:r>
          </w:p>
        </w:tc>
        <w:tc>
          <w:tcPr>
            <w:tcW w:w="3974" w:type="pct"/>
            <w:gridSpan w:val="2"/>
            <w:vAlign w:val="center"/>
          </w:tcPr>
          <w:p w14:paraId="69BB437C" w14:textId="77777777" w:rsidR="00413A0F" w:rsidRPr="00D74EF3" w:rsidRDefault="00413A0F" w:rsidP="005133D7">
            <w:pPr>
              <w:jc w:val="center"/>
              <w:rPr>
                <w:b/>
              </w:rPr>
            </w:pPr>
            <w:r w:rsidRPr="00D74EF3">
              <w:rPr>
                <w:b/>
              </w:rPr>
              <w:t>Questions</w:t>
            </w:r>
          </w:p>
        </w:tc>
        <w:tc>
          <w:tcPr>
            <w:tcW w:w="294" w:type="pct"/>
            <w:vAlign w:val="center"/>
          </w:tcPr>
          <w:p w14:paraId="5018DCF7" w14:textId="77777777" w:rsidR="00413A0F" w:rsidRPr="00D74EF3" w:rsidRDefault="00413A0F" w:rsidP="00405BDF">
            <w:pPr>
              <w:jc w:val="center"/>
              <w:rPr>
                <w:b/>
              </w:rPr>
            </w:pPr>
            <w:r w:rsidRPr="00D74EF3">
              <w:rPr>
                <w:b/>
              </w:rPr>
              <w:t>CO</w:t>
            </w:r>
          </w:p>
        </w:tc>
        <w:tc>
          <w:tcPr>
            <w:tcW w:w="237" w:type="pct"/>
            <w:vAlign w:val="center"/>
          </w:tcPr>
          <w:p w14:paraId="64E1BF4D" w14:textId="77777777" w:rsidR="00413A0F" w:rsidRPr="00D74EF3" w:rsidRDefault="00413A0F" w:rsidP="00375CD9">
            <w:pPr>
              <w:jc w:val="center"/>
              <w:rPr>
                <w:b/>
              </w:rPr>
            </w:pPr>
            <w:r w:rsidRPr="00D74EF3">
              <w:rPr>
                <w:b/>
              </w:rPr>
              <w:t>BL</w:t>
            </w:r>
          </w:p>
        </w:tc>
        <w:tc>
          <w:tcPr>
            <w:tcW w:w="244" w:type="pct"/>
            <w:vAlign w:val="center"/>
          </w:tcPr>
          <w:p w14:paraId="4374E96E" w14:textId="77777777" w:rsidR="00413A0F" w:rsidRPr="00D74EF3" w:rsidRDefault="00413A0F" w:rsidP="005133D7">
            <w:pPr>
              <w:jc w:val="center"/>
              <w:rPr>
                <w:b/>
              </w:rPr>
            </w:pPr>
            <w:r w:rsidRPr="00D74EF3">
              <w:rPr>
                <w:b/>
              </w:rPr>
              <w:t>M</w:t>
            </w:r>
          </w:p>
        </w:tc>
      </w:tr>
      <w:tr w:rsidR="00413A0F" w:rsidRPr="00D74EF3" w14:paraId="73F05B6A" w14:textId="77777777" w:rsidTr="008E4728">
        <w:trPr>
          <w:trHeight w:val="550"/>
        </w:trPr>
        <w:tc>
          <w:tcPr>
            <w:tcW w:w="5000" w:type="pct"/>
            <w:gridSpan w:val="6"/>
            <w:vAlign w:val="center"/>
          </w:tcPr>
          <w:p w14:paraId="6B8F4FAC" w14:textId="77777777" w:rsidR="00413A0F" w:rsidRPr="00D74EF3" w:rsidRDefault="00413A0F" w:rsidP="008C57B9">
            <w:pPr>
              <w:jc w:val="center"/>
              <w:rPr>
                <w:b/>
                <w:u w:val="single"/>
              </w:rPr>
            </w:pPr>
            <w:r w:rsidRPr="00D74EF3">
              <w:rPr>
                <w:b/>
                <w:u w:val="single"/>
              </w:rPr>
              <w:t>PART – A (10 X 1 = 10 MARKS)</w:t>
            </w:r>
          </w:p>
        </w:tc>
      </w:tr>
      <w:tr w:rsidR="00413A0F" w:rsidRPr="00D74EF3" w14:paraId="6BE5C64E" w14:textId="77777777" w:rsidTr="002034EB">
        <w:trPr>
          <w:trHeight w:val="283"/>
        </w:trPr>
        <w:tc>
          <w:tcPr>
            <w:tcW w:w="251" w:type="pct"/>
            <w:vAlign w:val="bottom"/>
          </w:tcPr>
          <w:p w14:paraId="66EFDAEE" w14:textId="77777777" w:rsidR="00413A0F" w:rsidRPr="00D74EF3" w:rsidRDefault="00413A0F" w:rsidP="00D21B4B">
            <w:pPr>
              <w:jc w:val="center"/>
            </w:pPr>
            <w:r w:rsidRPr="00D74EF3">
              <w:t>1.</w:t>
            </w:r>
          </w:p>
        </w:tc>
        <w:tc>
          <w:tcPr>
            <w:tcW w:w="3974" w:type="pct"/>
            <w:gridSpan w:val="2"/>
            <w:vAlign w:val="bottom"/>
          </w:tcPr>
          <w:p w14:paraId="1AAECC2E" w14:textId="77777777" w:rsidR="00413A0F" w:rsidRPr="00D74EF3" w:rsidRDefault="00413A0F" w:rsidP="00D21B4B">
            <w:pPr>
              <w:autoSpaceDE w:val="0"/>
              <w:autoSpaceDN w:val="0"/>
              <w:adjustRightInd w:val="0"/>
            </w:pPr>
            <w:r w:rsidRPr="00D74EF3">
              <w:t>State chain of ownership.</w:t>
            </w:r>
          </w:p>
        </w:tc>
        <w:tc>
          <w:tcPr>
            <w:tcW w:w="294" w:type="pct"/>
            <w:vAlign w:val="bottom"/>
          </w:tcPr>
          <w:p w14:paraId="3EDBD3E2" w14:textId="77777777" w:rsidR="00413A0F" w:rsidRPr="00D74EF3" w:rsidRDefault="00413A0F" w:rsidP="00D21B4B">
            <w:pPr>
              <w:jc w:val="center"/>
            </w:pPr>
            <w:r w:rsidRPr="00D74EF3">
              <w:t>CO1</w:t>
            </w:r>
          </w:p>
        </w:tc>
        <w:tc>
          <w:tcPr>
            <w:tcW w:w="237" w:type="pct"/>
            <w:vAlign w:val="bottom"/>
          </w:tcPr>
          <w:p w14:paraId="125C5068" w14:textId="77777777" w:rsidR="00413A0F" w:rsidRPr="00D74EF3" w:rsidRDefault="00413A0F" w:rsidP="00D21B4B">
            <w:pPr>
              <w:jc w:val="center"/>
            </w:pPr>
            <w:r w:rsidRPr="00D74EF3">
              <w:t>R</w:t>
            </w:r>
          </w:p>
        </w:tc>
        <w:tc>
          <w:tcPr>
            <w:tcW w:w="244" w:type="pct"/>
            <w:vAlign w:val="bottom"/>
          </w:tcPr>
          <w:p w14:paraId="7A856E4F" w14:textId="77777777" w:rsidR="00413A0F" w:rsidRPr="00D74EF3" w:rsidRDefault="00413A0F" w:rsidP="00D21B4B">
            <w:pPr>
              <w:jc w:val="center"/>
            </w:pPr>
            <w:r w:rsidRPr="00D74EF3">
              <w:t>1</w:t>
            </w:r>
          </w:p>
        </w:tc>
      </w:tr>
      <w:tr w:rsidR="00413A0F" w:rsidRPr="00D74EF3" w14:paraId="73AAA75B" w14:textId="77777777" w:rsidTr="002034EB">
        <w:trPr>
          <w:trHeight w:val="283"/>
        </w:trPr>
        <w:tc>
          <w:tcPr>
            <w:tcW w:w="251" w:type="pct"/>
            <w:vAlign w:val="bottom"/>
          </w:tcPr>
          <w:p w14:paraId="68F5970B" w14:textId="77777777" w:rsidR="00413A0F" w:rsidRPr="00D74EF3" w:rsidRDefault="00413A0F" w:rsidP="00D21B4B">
            <w:pPr>
              <w:jc w:val="center"/>
            </w:pPr>
            <w:r w:rsidRPr="00D74EF3">
              <w:t>2.</w:t>
            </w:r>
          </w:p>
        </w:tc>
        <w:tc>
          <w:tcPr>
            <w:tcW w:w="3974" w:type="pct"/>
            <w:gridSpan w:val="2"/>
            <w:vAlign w:val="bottom"/>
          </w:tcPr>
          <w:p w14:paraId="30B072D0" w14:textId="77777777" w:rsidR="00413A0F" w:rsidRPr="00D74EF3" w:rsidRDefault="00413A0F" w:rsidP="00D21B4B">
            <w:r>
              <w:t>Define</w:t>
            </w:r>
            <w:r w:rsidRPr="00D74EF3">
              <w:t xml:space="preserve"> the term "stale block".</w:t>
            </w:r>
          </w:p>
        </w:tc>
        <w:tc>
          <w:tcPr>
            <w:tcW w:w="294" w:type="pct"/>
            <w:vAlign w:val="bottom"/>
          </w:tcPr>
          <w:p w14:paraId="7C316C07" w14:textId="77777777" w:rsidR="00413A0F" w:rsidRPr="00D74EF3" w:rsidRDefault="00413A0F" w:rsidP="00D21B4B">
            <w:pPr>
              <w:jc w:val="center"/>
            </w:pPr>
            <w:r w:rsidRPr="00D74EF3">
              <w:t>CO1</w:t>
            </w:r>
          </w:p>
        </w:tc>
        <w:tc>
          <w:tcPr>
            <w:tcW w:w="237" w:type="pct"/>
            <w:vAlign w:val="bottom"/>
          </w:tcPr>
          <w:p w14:paraId="0F0A39EA" w14:textId="77777777" w:rsidR="00413A0F" w:rsidRPr="00D74EF3" w:rsidRDefault="00413A0F" w:rsidP="00D21B4B">
            <w:pPr>
              <w:jc w:val="center"/>
            </w:pPr>
            <w:r w:rsidRPr="00D74EF3">
              <w:t>U</w:t>
            </w:r>
          </w:p>
        </w:tc>
        <w:tc>
          <w:tcPr>
            <w:tcW w:w="244" w:type="pct"/>
            <w:vAlign w:val="bottom"/>
          </w:tcPr>
          <w:p w14:paraId="165C72BE" w14:textId="77777777" w:rsidR="00413A0F" w:rsidRPr="00D74EF3" w:rsidRDefault="00413A0F" w:rsidP="00D21B4B">
            <w:pPr>
              <w:jc w:val="center"/>
            </w:pPr>
            <w:r w:rsidRPr="00D74EF3">
              <w:t>1</w:t>
            </w:r>
          </w:p>
        </w:tc>
      </w:tr>
      <w:tr w:rsidR="00413A0F" w:rsidRPr="00D74EF3" w14:paraId="796DC512" w14:textId="77777777" w:rsidTr="002034EB">
        <w:trPr>
          <w:trHeight w:val="283"/>
        </w:trPr>
        <w:tc>
          <w:tcPr>
            <w:tcW w:w="251" w:type="pct"/>
            <w:vAlign w:val="bottom"/>
          </w:tcPr>
          <w:p w14:paraId="74E34112" w14:textId="77777777" w:rsidR="00413A0F" w:rsidRPr="00D74EF3" w:rsidRDefault="00413A0F" w:rsidP="00D21B4B">
            <w:pPr>
              <w:jc w:val="center"/>
            </w:pPr>
            <w:r w:rsidRPr="00D74EF3">
              <w:t>3.</w:t>
            </w:r>
          </w:p>
        </w:tc>
        <w:tc>
          <w:tcPr>
            <w:tcW w:w="3974" w:type="pct"/>
            <w:gridSpan w:val="2"/>
            <w:vAlign w:val="bottom"/>
          </w:tcPr>
          <w:p w14:paraId="4D4448D9" w14:textId="77777777" w:rsidR="00413A0F" w:rsidRPr="00D74EF3" w:rsidRDefault="00413A0F" w:rsidP="002034EB">
            <w:r w:rsidRPr="00D74EF3">
              <w:t>Name any two challenges in blockchain technology.</w:t>
            </w:r>
          </w:p>
        </w:tc>
        <w:tc>
          <w:tcPr>
            <w:tcW w:w="294" w:type="pct"/>
            <w:vAlign w:val="bottom"/>
          </w:tcPr>
          <w:p w14:paraId="4FAB89AB" w14:textId="77777777" w:rsidR="00413A0F" w:rsidRPr="00D74EF3" w:rsidRDefault="00413A0F" w:rsidP="00D21B4B">
            <w:pPr>
              <w:jc w:val="center"/>
            </w:pPr>
            <w:r w:rsidRPr="00D74EF3">
              <w:t>CO2</w:t>
            </w:r>
          </w:p>
        </w:tc>
        <w:tc>
          <w:tcPr>
            <w:tcW w:w="237" w:type="pct"/>
            <w:vAlign w:val="bottom"/>
          </w:tcPr>
          <w:p w14:paraId="02CD40FD" w14:textId="77777777" w:rsidR="00413A0F" w:rsidRPr="00D74EF3" w:rsidRDefault="00413A0F" w:rsidP="00D21B4B">
            <w:pPr>
              <w:jc w:val="center"/>
            </w:pPr>
            <w:r w:rsidRPr="00D74EF3">
              <w:t>R</w:t>
            </w:r>
          </w:p>
        </w:tc>
        <w:tc>
          <w:tcPr>
            <w:tcW w:w="244" w:type="pct"/>
            <w:vAlign w:val="bottom"/>
          </w:tcPr>
          <w:p w14:paraId="1742D18D" w14:textId="77777777" w:rsidR="00413A0F" w:rsidRPr="00D74EF3" w:rsidRDefault="00413A0F" w:rsidP="00D21B4B">
            <w:pPr>
              <w:jc w:val="center"/>
            </w:pPr>
            <w:r w:rsidRPr="00D74EF3">
              <w:t>1</w:t>
            </w:r>
          </w:p>
        </w:tc>
      </w:tr>
      <w:tr w:rsidR="00413A0F" w:rsidRPr="00D74EF3" w14:paraId="3BE61120" w14:textId="77777777" w:rsidTr="002034EB">
        <w:trPr>
          <w:trHeight w:val="283"/>
        </w:trPr>
        <w:tc>
          <w:tcPr>
            <w:tcW w:w="251" w:type="pct"/>
            <w:vAlign w:val="bottom"/>
          </w:tcPr>
          <w:p w14:paraId="032E32E3" w14:textId="77777777" w:rsidR="00413A0F" w:rsidRPr="00D74EF3" w:rsidRDefault="00413A0F" w:rsidP="00D21B4B">
            <w:pPr>
              <w:jc w:val="center"/>
            </w:pPr>
            <w:r w:rsidRPr="00D74EF3">
              <w:t>4.</w:t>
            </w:r>
          </w:p>
        </w:tc>
        <w:tc>
          <w:tcPr>
            <w:tcW w:w="3974" w:type="pct"/>
            <w:gridSpan w:val="2"/>
            <w:vAlign w:val="bottom"/>
          </w:tcPr>
          <w:p w14:paraId="1E62DEF2" w14:textId="77777777" w:rsidR="00413A0F" w:rsidRPr="00D74EF3" w:rsidRDefault="00413A0F" w:rsidP="00D21B4B">
            <w:r w:rsidRPr="00D74EF3">
              <w:t>Define Ethereum testnet.</w:t>
            </w:r>
          </w:p>
        </w:tc>
        <w:tc>
          <w:tcPr>
            <w:tcW w:w="294" w:type="pct"/>
            <w:vAlign w:val="bottom"/>
          </w:tcPr>
          <w:p w14:paraId="520FB166" w14:textId="77777777" w:rsidR="00413A0F" w:rsidRPr="00D74EF3" w:rsidRDefault="00413A0F" w:rsidP="00D21B4B">
            <w:pPr>
              <w:jc w:val="center"/>
            </w:pPr>
            <w:r w:rsidRPr="00D74EF3">
              <w:t>CO2</w:t>
            </w:r>
          </w:p>
        </w:tc>
        <w:tc>
          <w:tcPr>
            <w:tcW w:w="237" w:type="pct"/>
            <w:vAlign w:val="bottom"/>
          </w:tcPr>
          <w:p w14:paraId="3F156B79" w14:textId="77777777" w:rsidR="00413A0F" w:rsidRPr="00D74EF3" w:rsidRDefault="00413A0F" w:rsidP="00D21B4B">
            <w:pPr>
              <w:jc w:val="center"/>
            </w:pPr>
            <w:r w:rsidRPr="00D74EF3">
              <w:t>R</w:t>
            </w:r>
          </w:p>
        </w:tc>
        <w:tc>
          <w:tcPr>
            <w:tcW w:w="244" w:type="pct"/>
            <w:vAlign w:val="bottom"/>
          </w:tcPr>
          <w:p w14:paraId="33C8DD7F" w14:textId="77777777" w:rsidR="00413A0F" w:rsidRPr="00D74EF3" w:rsidRDefault="00413A0F" w:rsidP="00D21B4B">
            <w:pPr>
              <w:jc w:val="center"/>
            </w:pPr>
            <w:r w:rsidRPr="00D74EF3">
              <w:t>1</w:t>
            </w:r>
          </w:p>
        </w:tc>
      </w:tr>
      <w:tr w:rsidR="00413A0F" w:rsidRPr="00D74EF3" w14:paraId="35236560" w14:textId="77777777" w:rsidTr="002034EB">
        <w:trPr>
          <w:trHeight w:val="283"/>
        </w:trPr>
        <w:tc>
          <w:tcPr>
            <w:tcW w:w="251" w:type="pct"/>
            <w:vAlign w:val="bottom"/>
          </w:tcPr>
          <w:p w14:paraId="042BD71D" w14:textId="77777777" w:rsidR="00413A0F" w:rsidRPr="00D74EF3" w:rsidRDefault="00413A0F" w:rsidP="00D21B4B">
            <w:pPr>
              <w:jc w:val="center"/>
            </w:pPr>
            <w:r w:rsidRPr="00D74EF3">
              <w:t>5.</w:t>
            </w:r>
          </w:p>
        </w:tc>
        <w:tc>
          <w:tcPr>
            <w:tcW w:w="3974" w:type="pct"/>
            <w:gridSpan w:val="2"/>
            <w:vAlign w:val="bottom"/>
          </w:tcPr>
          <w:p w14:paraId="20E828E3" w14:textId="77777777" w:rsidR="00413A0F" w:rsidRPr="00D74EF3" w:rsidRDefault="00413A0F" w:rsidP="002034EB">
            <w:pPr>
              <w:pStyle w:val="Default"/>
            </w:pPr>
            <w:r w:rsidRPr="00D74EF3">
              <w:t>Give the method for determining the Transaction fee.</w:t>
            </w:r>
          </w:p>
        </w:tc>
        <w:tc>
          <w:tcPr>
            <w:tcW w:w="294" w:type="pct"/>
            <w:vAlign w:val="bottom"/>
          </w:tcPr>
          <w:p w14:paraId="05754C88" w14:textId="77777777" w:rsidR="00413A0F" w:rsidRPr="00D74EF3" w:rsidRDefault="00413A0F" w:rsidP="00D21B4B">
            <w:pPr>
              <w:jc w:val="center"/>
            </w:pPr>
            <w:r w:rsidRPr="00D74EF3">
              <w:t>CO3</w:t>
            </w:r>
          </w:p>
        </w:tc>
        <w:tc>
          <w:tcPr>
            <w:tcW w:w="237" w:type="pct"/>
            <w:vAlign w:val="bottom"/>
          </w:tcPr>
          <w:p w14:paraId="0005BC80" w14:textId="77777777" w:rsidR="00413A0F" w:rsidRPr="00D74EF3" w:rsidRDefault="00413A0F" w:rsidP="00D21B4B">
            <w:pPr>
              <w:jc w:val="center"/>
            </w:pPr>
            <w:r w:rsidRPr="00D74EF3">
              <w:t>U</w:t>
            </w:r>
          </w:p>
        </w:tc>
        <w:tc>
          <w:tcPr>
            <w:tcW w:w="244" w:type="pct"/>
            <w:vAlign w:val="bottom"/>
          </w:tcPr>
          <w:p w14:paraId="771D2BBA" w14:textId="77777777" w:rsidR="00413A0F" w:rsidRPr="00D74EF3" w:rsidRDefault="00413A0F" w:rsidP="00D21B4B">
            <w:pPr>
              <w:jc w:val="center"/>
            </w:pPr>
            <w:r w:rsidRPr="00D74EF3">
              <w:t>1</w:t>
            </w:r>
          </w:p>
        </w:tc>
      </w:tr>
      <w:tr w:rsidR="00413A0F" w:rsidRPr="00D74EF3" w14:paraId="75FB71D1" w14:textId="77777777" w:rsidTr="002034EB">
        <w:trPr>
          <w:trHeight w:val="283"/>
        </w:trPr>
        <w:tc>
          <w:tcPr>
            <w:tcW w:w="251" w:type="pct"/>
            <w:vAlign w:val="bottom"/>
          </w:tcPr>
          <w:p w14:paraId="29F4DD62" w14:textId="77777777" w:rsidR="00413A0F" w:rsidRPr="00D74EF3" w:rsidRDefault="00413A0F" w:rsidP="00D21B4B">
            <w:pPr>
              <w:jc w:val="center"/>
            </w:pPr>
            <w:r w:rsidRPr="00D74EF3">
              <w:t>6.</w:t>
            </w:r>
          </w:p>
        </w:tc>
        <w:tc>
          <w:tcPr>
            <w:tcW w:w="3974" w:type="pct"/>
            <w:gridSpan w:val="2"/>
            <w:vAlign w:val="bottom"/>
          </w:tcPr>
          <w:p w14:paraId="31DDB359" w14:textId="77777777" w:rsidR="00413A0F" w:rsidRPr="00D74EF3" w:rsidRDefault="00413A0F" w:rsidP="00D21B4B">
            <w:r w:rsidRPr="00D74EF3">
              <w:t>Define the term “Mist”.</w:t>
            </w:r>
          </w:p>
        </w:tc>
        <w:tc>
          <w:tcPr>
            <w:tcW w:w="294" w:type="pct"/>
            <w:vAlign w:val="bottom"/>
          </w:tcPr>
          <w:p w14:paraId="21362065" w14:textId="77777777" w:rsidR="00413A0F" w:rsidRPr="00D74EF3" w:rsidRDefault="00413A0F" w:rsidP="00D21B4B">
            <w:pPr>
              <w:jc w:val="center"/>
            </w:pPr>
            <w:r w:rsidRPr="00D74EF3">
              <w:t>CO3</w:t>
            </w:r>
          </w:p>
        </w:tc>
        <w:tc>
          <w:tcPr>
            <w:tcW w:w="237" w:type="pct"/>
            <w:vAlign w:val="bottom"/>
          </w:tcPr>
          <w:p w14:paraId="34858BF9" w14:textId="77777777" w:rsidR="00413A0F" w:rsidRPr="00D74EF3" w:rsidRDefault="00413A0F" w:rsidP="00D21B4B">
            <w:pPr>
              <w:jc w:val="center"/>
            </w:pPr>
            <w:r w:rsidRPr="00D74EF3">
              <w:t>R</w:t>
            </w:r>
          </w:p>
        </w:tc>
        <w:tc>
          <w:tcPr>
            <w:tcW w:w="244" w:type="pct"/>
            <w:vAlign w:val="bottom"/>
          </w:tcPr>
          <w:p w14:paraId="02579BAA" w14:textId="77777777" w:rsidR="00413A0F" w:rsidRPr="00D74EF3" w:rsidRDefault="00413A0F" w:rsidP="00D21B4B">
            <w:pPr>
              <w:jc w:val="center"/>
            </w:pPr>
            <w:r w:rsidRPr="00D74EF3">
              <w:t>1</w:t>
            </w:r>
          </w:p>
        </w:tc>
      </w:tr>
      <w:tr w:rsidR="00413A0F" w:rsidRPr="00D74EF3" w14:paraId="001CDAEC" w14:textId="77777777" w:rsidTr="002034EB">
        <w:trPr>
          <w:trHeight w:val="283"/>
        </w:trPr>
        <w:tc>
          <w:tcPr>
            <w:tcW w:w="251" w:type="pct"/>
            <w:vAlign w:val="bottom"/>
          </w:tcPr>
          <w:p w14:paraId="4A4A4D72" w14:textId="77777777" w:rsidR="00413A0F" w:rsidRPr="00D74EF3" w:rsidRDefault="00413A0F" w:rsidP="00D21B4B">
            <w:pPr>
              <w:jc w:val="center"/>
            </w:pPr>
            <w:r w:rsidRPr="00D74EF3">
              <w:t>7.</w:t>
            </w:r>
          </w:p>
        </w:tc>
        <w:tc>
          <w:tcPr>
            <w:tcW w:w="3974" w:type="pct"/>
            <w:gridSpan w:val="2"/>
            <w:vAlign w:val="bottom"/>
          </w:tcPr>
          <w:p w14:paraId="1F89FC30" w14:textId="77777777" w:rsidR="00413A0F" w:rsidRPr="00D74EF3" w:rsidRDefault="00413A0F" w:rsidP="002034EB">
            <w:pPr>
              <w:pStyle w:val="ListParagraph"/>
              <w:ind w:left="0"/>
              <w:rPr>
                <w:noProof/>
                <w:lang w:eastAsia="zh-TW"/>
              </w:rPr>
            </w:pPr>
            <w:r w:rsidRPr="00D74EF3">
              <w:rPr>
                <w:noProof/>
                <w:lang w:eastAsia="zh-TW"/>
              </w:rPr>
              <w:t>Name the 8th most popular cryptocurrency based on market capitalization.</w:t>
            </w:r>
          </w:p>
        </w:tc>
        <w:tc>
          <w:tcPr>
            <w:tcW w:w="294" w:type="pct"/>
            <w:vAlign w:val="bottom"/>
          </w:tcPr>
          <w:p w14:paraId="0B9C74E3" w14:textId="77777777" w:rsidR="00413A0F" w:rsidRPr="00D74EF3" w:rsidRDefault="00413A0F" w:rsidP="00D21B4B">
            <w:pPr>
              <w:jc w:val="center"/>
            </w:pPr>
            <w:r w:rsidRPr="00D74EF3">
              <w:t>CO4</w:t>
            </w:r>
          </w:p>
        </w:tc>
        <w:tc>
          <w:tcPr>
            <w:tcW w:w="237" w:type="pct"/>
            <w:vAlign w:val="bottom"/>
          </w:tcPr>
          <w:p w14:paraId="0C3CEBD4" w14:textId="77777777" w:rsidR="00413A0F" w:rsidRPr="00D74EF3" w:rsidRDefault="00413A0F" w:rsidP="00D21B4B">
            <w:pPr>
              <w:jc w:val="center"/>
            </w:pPr>
            <w:r w:rsidRPr="00D74EF3">
              <w:t>R</w:t>
            </w:r>
          </w:p>
        </w:tc>
        <w:tc>
          <w:tcPr>
            <w:tcW w:w="244" w:type="pct"/>
            <w:vAlign w:val="bottom"/>
          </w:tcPr>
          <w:p w14:paraId="182FE2CF" w14:textId="77777777" w:rsidR="00413A0F" w:rsidRPr="00D74EF3" w:rsidRDefault="00413A0F" w:rsidP="00D21B4B">
            <w:pPr>
              <w:jc w:val="center"/>
            </w:pPr>
            <w:r w:rsidRPr="00D74EF3">
              <w:t>1</w:t>
            </w:r>
          </w:p>
        </w:tc>
      </w:tr>
      <w:tr w:rsidR="00413A0F" w:rsidRPr="00D74EF3" w14:paraId="49243344" w14:textId="77777777" w:rsidTr="002034EB">
        <w:trPr>
          <w:trHeight w:val="283"/>
        </w:trPr>
        <w:tc>
          <w:tcPr>
            <w:tcW w:w="251" w:type="pct"/>
            <w:vAlign w:val="bottom"/>
          </w:tcPr>
          <w:p w14:paraId="6E073A4B" w14:textId="77777777" w:rsidR="00413A0F" w:rsidRPr="00D74EF3" w:rsidRDefault="00413A0F" w:rsidP="00D21B4B">
            <w:pPr>
              <w:jc w:val="center"/>
            </w:pPr>
            <w:r w:rsidRPr="00D74EF3">
              <w:t>8.</w:t>
            </w:r>
          </w:p>
        </w:tc>
        <w:tc>
          <w:tcPr>
            <w:tcW w:w="3974" w:type="pct"/>
            <w:gridSpan w:val="2"/>
            <w:vAlign w:val="bottom"/>
          </w:tcPr>
          <w:p w14:paraId="26542FAF" w14:textId="77777777" w:rsidR="00413A0F" w:rsidRPr="00D74EF3" w:rsidRDefault="00413A0F" w:rsidP="00D21B4B">
            <w:pPr>
              <w:rPr>
                <w:bCs/>
              </w:rPr>
            </w:pPr>
            <w:r w:rsidRPr="00D74EF3">
              <w:rPr>
                <w:bCs/>
              </w:rPr>
              <w:t>Define Merkle root.</w:t>
            </w:r>
          </w:p>
        </w:tc>
        <w:tc>
          <w:tcPr>
            <w:tcW w:w="294" w:type="pct"/>
            <w:vAlign w:val="bottom"/>
          </w:tcPr>
          <w:p w14:paraId="06B605C0" w14:textId="77777777" w:rsidR="00413A0F" w:rsidRPr="00D74EF3" w:rsidRDefault="00413A0F" w:rsidP="00D21B4B">
            <w:pPr>
              <w:jc w:val="center"/>
            </w:pPr>
            <w:r w:rsidRPr="00D74EF3">
              <w:t>CO4</w:t>
            </w:r>
          </w:p>
        </w:tc>
        <w:tc>
          <w:tcPr>
            <w:tcW w:w="237" w:type="pct"/>
            <w:vAlign w:val="bottom"/>
          </w:tcPr>
          <w:p w14:paraId="10073A92" w14:textId="77777777" w:rsidR="00413A0F" w:rsidRPr="00D74EF3" w:rsidRDefault="00413A0F" w:rsidP="00D21B4B">
            <w:pPr>
              <w:jc w:val="center"/>
            </w:pPr>
            <w:r w:rsidRPr="00D74EF3">
              <w:t>R</w:t>
            </w:r>
          </w:p>
        </w:tc>
        <w:tc>
          <w:tcPr>
            <w:tcW w:w="244" w:type="pct"/>
            <w:vAlign w:val="bottom"/>
          </w:tcPr>
          <w:p w14:paraId="005E9FC7" w14:textId="77777777" w:rsidR="00413A0F" w:rsidRPr="00D74EF3" w:rsidRDefault="00413A0F" w:rsidP="00D21B4B">
            <w:pPr>
              <w:jc w:val="center"/>
            </w:pPr>
            <w:r w:rsidRPr="00D74EF3">
              <w:t>1</w:t>
            </w:r>
          </w:p>
        </w:tc>
      </w:tr>
      <w:tr w:rsidR="00413A0F" w:rsidRPr="00D74EF3" w14:paraId="12354E01" w14:textId="77777777" w:rsidTr="002034EB">
        <w:trPr>
          <w:trHeight w:val="283"/>
        </w:trPr>
        <w:tc>
          <w:tcPr>
            <w:tcW w:w="251" w:type="pct"/>
            <w:vAlign w:val="bottom"/>
          </w:tcPr>
          <w:p w14:paraId="0CCF845C" w14:textId="77777777" w:rsidR="00413A0F" w:rsidRPr="00D74EF3" w:rsidRDefault="00413A0F" w:rsidP="00D21B4B">
            <w:pPr>
              <w:jc w:val="center"/>
            </w:pPr>
            <w:r w:rsidRPr="00D74EF3">
              <w:t>9.</w:t>
            </w:r>
          </w:p>
        </w:tc>
        <w:tc>
          <w:tcPr>
            <w:tcW w:w="3974" w:type="pct"/>
            <w:gridSpan w:val="2"/>
            <w:vAlign w:val="bottom"/>
          </w:tcPr>
          <w:p w14:paraId="10157852" w14:textId="77777777" w:rsidR="00413A0F" w:rsidRPr="00D74EF3" w:rsidRDefault="00413A0F" w:rsidP="00D21B4B">
            <w:pPr>
              <w:pStyle w:val="ListParagraph"/>
              <w:ind w:left="0"/>
              <w:rPr>
                <w:noProof/>
                <w:lang w:eastAsia="zh-TW"/>
              </w:rPr>
            </w:pPr>
            <w:r w:rsidRPr="00D74EF3">
              <w:rPr>
                <w:noProof/>
                <w:lang w:eastAsia="zh-TW"/>
              </w:rPr>
              <w:t>Name the keys used in the Ethereum wallet.</w:t>
            </w:r>
          </w:p>
        </w:tc>
        <w:tc>
          <w:tcPr>
            <w:tcW w:w="294" w:type="pct"/>
            <w:vAlign w:val="bottom"/>
          </w:tcPr>
          <w:p w14:paraId="22B58C6D" w14:textId="77777777" w:rsidR="00413A0F" w:rsidRPr="00D74EF3" w:rsidRDefault="00413A0F" w:rsidP="00D21B4B">
            <w:pPr>
              <w:jc w:val="center"/>
            </w:pPr>
            <w:r w:rsidRPr="00D74EF3">
              <w:t>CO5</w:t>
            </w:r>
          </w:p>
        </w:tc>
        <w:tc>
          <w:tcPr>
            <w:tcW w:w="237" w:type="pct"/>
            <w:vAlign w:val="bottom"/>
          </w:tcPr>
          <w:p w14:paraId="29D8F2A3" w14:textId="77777777" w:rsidR="00413A0F" w:rsidRPr="00D74EF3" w:rsidRDefault="00413A0F" w:rsidP="00D21B4B">
            <w:pPr>
              <w:jc w:val="center"/>
            </w:pPr>
            <w:r w:rsidRPr="00D74EF3">
              <w:t>R</w:t>
            </w:r>
          </w:p>
        </w:tc>
        <w:tc>
          <w:tcPr>
            <w:tcW w:w="244" w:type="pct"/>
            <w:vAlign w:val="bottom"/>
          </w:tcPr>
          <w:p w14:paraId="02E1242C" w14:textId="77777777" w:rsidR="00413A0F" w:rsidRPr="00D74EF3" w:rsidRDefault="00413A0F" w:rsidP="00D21B4B">
            <w:pPr>
              <w:jc w:val="center"/>
            </w:pPr>
            <w:r w:rsidRPr="00D74EF3">
              <w:t>1</w:t>
            </w:r>
          </w:p>
        </w:tc>
      </w:tr>
      <w:tr w:rsidR="00413A0F" w:rsidRPr="00D74EF3" w14:paraId="5DE69D10" w14:textId="77777777" w:rsidTr="002034EB">
        <w:trPr>
          <w:trHeight w:val="283"/>
        </w:trPr>
        <w:tc>
          <w:tcPr>
            <w:tcW w:w="251" w:type="pct"/>
            <w:vAlign w:val="bottom"/>
          </w:tcPr>
          <w:p w14:paraId="21FE41AD" w14:textId="77777777" w:rsidR="00413A0F" w:rsidRPr="00D74EF3" w:rsidRDefault="00413A0F" w:rsidP="00D21B4B">
            <w:pPr>
              <w:jc w:val="center"/>
            </w:pPr>
            <w:r w:rsidRPr="00D74EF3">
              <w:t>10.</w:t>
            </w:r>
          </w:p>
        </w:tc>
        <w:tc>
          <w:tcPr>
            <w:tcW w:w="3974" w:type="pct"/>
            <w:gridSpan w:val="2"/>
            <w:vAlign w:val="bottom"/>
          </w:tcPr>
          <w:p w14:paraId="322A5500" w14:textId="77777777" w:rsidR="00413A0F" w:rsidRPr="00D74EF3" w:rsidRDefault="00413A0F" w:rsidP="00D21B4B">
            <w:r w:rsidRPr="00D74EF3">
              <w:t>State the principle needed for developers working with Bitcoin.</w:t>
            </w:r>
          </w:p>
        </w:tc>
        <w:tc>
          <w:tcPr>
            <w:tcW w:w="294" w:type="pct"/>
            <w:vAlign w:val="bottom"/>
          </w:tcPr>
          <w:p w14:paraId="1D0BC1F6" w14:textId="77777777" w:rsidR="00413A0F" w:rsidRPr="00D74EF3" w:rsidRDefault="00413A0F" w:rsidP="00D21B4B">
            <w:pPr>
              <w:jc w:val="center"/>
            </w:pPr>
            <w:r w:rsidRPr="00D74EF3">
              <w:t>CO6</w:t>
            </w:r>
          </w:p>
        </w:tc>
        <w:tc>
          <w:tcPr>
            <w:tcW w:w="237" w:type="pct"/>
            <w:vAlign w:val="bottom"/>
          </w:tcPr>
          <w:p w14:paraId="671CAF7D" w14:textId="77777777" w:rsidR="00413A0F" w:rsidRPr="00D74EF3" w:rsidRDefault="00413A0F" w:rsidP="00D21B4B">
            <w:pPr>
              <w:jc w:val="center"/>
            </w:pPr>
            <w:r w:rsidRPr="00D74EF3">
              <w:t>R</w:t>
            </w:r>
          </w:p>
        </w:tc>
        <w:tc>
          <w:tcPr>
            <w:tcW w:w="244" w:type="pct"/>
            <w:vAlign w:val="bottom"/>
          </w:tcPr>
          <w:p w14:paraId="5285464B" w14:textId="77777777" w:rsidR="00413A0F" w:rsidRPr="00D74EF3" w:rsidRDefault="00413A0F" w:rsidP="00D21B4B">
            <w:pPr>
              <w:jc w:val="center"/>
            </w:pPr>
            <w:r w:rsidRPr="00D74EF3">
              <w:t>1</w:t>
            </w:r>
          </w:p>
        </w:tc>
      </w:tr>
      <w:tr w:rsidR="00413A0F" w:rsidRPr="00D74EF3" w14:paraId="5182A629" w14:textId="77777777" w:rsidTr="0037089B">
        <w:trPr>
          <w:trHeight w:val="552"/>
        </w:trPr>
        <w:tc>
          <w:tcPr>
            <w:tcW w:w="5000" w:type="pct"/>
            <w:gridSpan w:val="6"/>
            <w:vAlign w:val="center"/>
          </w:tcPr>
          <w:p w14:paraId="73244547" w14:textId="77777777" w:rsidR="00413A0F" w:rsidRPr="00D74EF3" w:rsidRDefault="00413A0F" w:rsidP="008C57B9">
            <w:pPr>
              <w:jc w:val="center"/>
              <w:rPr>
                <w:b/>
                <w:u w:val="single"/>
              </w:rPr>
            </w:pPr>
            <w:r w:rsidRPr="00D74EF3">
              <w:rPr>
                <w:b/>
                <w:u w:val="single"/>
              </w:rPr>
              <w:t>PART – B (6 X 3 = 18 MARKS)</w:t>
            </w:r>
          </w:p>
        </w:tc>
      </w:tr>
      <w:tr w:rsidR="00413A0F" w:rsidRPr="00D74EF3" w14:paraId="277A8979" w14:textId="77777777" w:rsidTr="002034EB">
        <w:trPr>
          <w:trHeight w:val="283"/>
        </w:trPr>
        <w:tc>
          <w:tcPr>
            <w:tcW w:w="251" w:type="pct"/>
            <w:vAlign w:val="bottom"/>
          </w:tcPr>
          <w:p w14:paraId="1C2D45FE" w14:textId="77777777" w:rsidR="00413A0F" w:rsidRPr="00D74EF3" w:rsidRDefault="00413A0F" w:rsidP="009D0856">
            <w:pPr>
              <w:pStyle w:val="NoSpacing"/>
            </w:pPr>
            <w:r w:rsidRPr="00D74EF3">
              <w:t>11.</w:t>
            </w:r>
          </w:p>
        </w:tc>
        <w:tc>
          <w:tcPr>
            <w:tcW w:w="3974" w:type="pct"/>
            <w:gridSpan w:val="2"/>
            <w:vAlign w:val="bottom"/>
          </w:tcPr>
          <w:p w14:paraId="0FE2E59C" w14:textId="77777777" w:rsidR="00413A0F" w:rsidRPr="00D74EF3" w:rsidRDefault="00413A0F" w:rsidP="009D0856">
            <w:pPr>
              <w:pStyle w:val="NoSpacing"/>
            </w:pPr>
            <w:r w:rsidRPr="00D74EF3">
              <w:t>Define the term "genesis block".</w:t>
            </w:r>
          </w:p>
        </w:tc>
        <w:tc>
          <w:tcPr>
            <w:tcW w:w="294" w:type="pct"/>
            <w:vAlign w:val="bottom"/>
          </w:tcPr>
          <w:p w14:paraId="0E8F5E54" w14:textId="77777777" w:rsidR="00413A0F" w:rsidRPr="00D74EF3" w:rsidRDefault="00413A0F" w:rsidP="009D0856">
            <w:pPr>
              <w:pStyle w:val="NoSpacing"/>
              <w:jc w:val="center"/>
            </w:pPr>
            <w:r w:rsidRPr="00D74EF3">
              <w:t>CO1</w:t>
            </w:r>
          </w:p>
        </w:tc>
        <w:tc>
          <w:tcPr>
            <w:tcW w:w="237" w:type="pct"/>
            <w:vAlign w:val="bottom"/>
          </w:tcPr>
          <w:p w14:paraId="2D226906" w14:textId="77777777" w:rsidR="00413A0F" w:rsidRPr="00D74EF3" w:rsidRDefault="00413A0F" w:rsidP="009D0856">
            <w:pPr>
              <w:pStyle w:val="NoSpacing"/>
              <w:jc w:val="center"/>
            </w:pPr>
            <w:r w:rsidRPr="00D74EF3">
              <w:t>R</w:t>
            </w:r>
          </w:p>
        </w:tc>
        <w:tc>
          <w:tcPr>
            <w:tcW w:w="244" w:type="pct"/>
            <w:vAlign w:val="bottom"/>
          </w:tcPr>
          <w:p w14:paraId="1C23E0FA" w14:textId="77777777" w:rsidR="00413A0F" w:rsidRPr="00D74EF3" w:rsidRDefault="00413A0F" w:rsidP="009D0856">
            <w:pPr>
              <w:pStyle w:val="NoSpacing"/>
              <w:jc w:val="center"/>
            </w:pPr>
            <w:r w:rsidRPr="00D74EF3">
              <w:t>3</w:t>
            </w:r>
          </w:p>
        </w:tc>
      </w:tr>
      <w:tr w:rsidR="00413A0F" w:rsidRPr="00D74EF3" w14:paraId="36C0080B" w14:textId="77777777" w:rsidTr="002034EB">
        <w:trPr>
          <w:trHeight w:val="283"/>
        </w:trPr>
        <w:tc>
          <w:tcPr>
            <w:tcW w:w="251" w:type="pct"/>
            <w:vAlign w:val="bottom"/>
          </w:tcPr>
          <w:p w14:paraId="22F8B8B5" w14:textId="77777777" w:rsidR="00413A0F" w:rsidRPr="00D74EF3" w:rsidRDefault="00413A0F" w:rsidP="009D0856">
            <w:pPr>
              <w:pStyle w:val="NoSpacing"/>
            </w:pPr>
            <w:r w:rsidRPr="00D74EF3">
              <w:t>12.</w:t>
            </w:r>
          </w:p>
        </w:tc>
        <w:tc>
          <w:tcPr>
            <w:tcW w:w="3974" w:type="pct"/>
            <w:gridSpan w:val="2"/>
            <w:vAlign w:val="bottom"/>
          </w:tcPr>
          <w:p w14:paraId="3AD2B1C0" w14:textId="77777777" w:rsidR="00413A0F" w:rsidRPr="00D74EF3" w:rsidRDefault="00413A0F" w:rsidP="009D0856">
            <w:pPr>
              <w:pStyle w:val="NoSpacing"/>
            </w:pPr>
            <w:r w:rsidRPr="00D74EF3">
              <w:t>State the benefits of blockchain.</w:t>
            </w:r>
          </w:p>
        </w:tc>
        <w:tc>
          <w:tcPr>
            <w:tcW w:w="294" w:type="pct"/>
            <w:vAlign w:val="bottom"/>
          </w:tcPr>
          <w:p w14:paraId="3FF9DCDB" w14:textId="77777777" w:rsidR="00413A0F" w:rsidRPr="00D74EF3" w:rsidRDefault="00413A0F" w:rsidP="009D0856">
            <w:pPr>
              <w:pStyle w:val="NoSpacing"/>
              <w:jc w:val="center"/>
            </w:pPr>
            <w:r w:rsidRPr="00D74EF3">
              <w:t>CO2</w:t>
            </w:r>
          </w:p>
        </w:tc>
        <w:tc>
          <w:tcPr>
            <w:tcW w:w="237" w:type="pct"/>
            <w:vAlign w:val="bottom"/>
          </w:tcPr>
          <w:p w14:paraId="6F9A89AF" w14:textId="77777777" w:rsidR="00413A0F" w:rsidRPr="00D74EF3" w:rsidRDefault="00413A0F" w:rsidP="009D0856">
            <w:pPr>
              <w:pStyle w:val="NoSpacing"/>
              <w:jc w:val="center"/>
            </w:pPr>
            <w:r w:rsidRPr="00D74EF3">
              <w:t>R</w:t>
            </w:r>
          </w:p>
        </w:tc>
        <w:tc>
          <w:tcPr>
            <w:tcW w:w="244" w:type="pct"/>
            <w:vAlign w:val="bottom"/>
          </w:tcPr>
          <w:p w14:paraId="16A0ED65" w14:textId="77777777" w:rsidR="00413A0F" w:rsidRPr="00D74EF3" w:rsidRDefault="00413A0F" w:rsidP="009D0856">
            <w:pPr>
              <w:pStyle w:val="NoSpacing"/>
              <w:jc w:val="center"/>
            </w:pPr>
            <w:r w:rsidRPr="00D74EF3">
              <w:t>3</w:t>
            </w:r>
          </w:p>
        </w:tc>
      </w:tr>
      <w:tr w:rsidR="00413A0F" w:rsidRPr="00D74EF3" w14:paraId="4C070C7F" w14:textId="77777777" w:rsidTr="002034EB">
        <w:trPr>
          <w:trHeight w:val="283"/>
        </w:trPr>
        <w:tc>
          <w:tcPr>
            <w:tcW w:w="251" w:type="pct"/>
            <w:vAlign w:val="bottom"/>
          </w:tcPr>
          <w:p w14:paraId="00016B5C" w14:textId="77777777" w:rsidR="00413A0F" w:rsidRPr="00D74EF3" w:rsidRDefault="00413A0F" w:rsidP="009D0856">
            <w:pPr>
              <w:pStyle w:val="NoSpacing"/>
            </w:pPr>
            <w:r w:rsidRPr="00D74EF3">
              <w:t>13.</w:t>
            </w:r>
          </w:p>
        </w:tc>
        <w:tc>
          <w:tcPr>
            <w:tcW w:w="3974" w:type="pct"/>
            <w:gridSpan w:val="2"/>
            <w:vAlign w:val="bottom"/>
          </w:tcPr>
          <w:p w14:paraId="51806856" w14:textId="77777777" w:rsidR="00413A0F" w:rsidRPr="00D74EF3" w:rsidRDefault="00413A0F" w:rsidP="002034EB">
            <w:pPr>
              <w:pStyle w:val="NoSpacing"/>
            </w:pPr>
            <w:r w:rsidRPr="00D74EF3">
              <w:t>Name the digital tokens that are created and hosted on the Ethereum Network.</w:t>
            </w:r>
          </w:p>
        </w:tc>
        <w:tc>
          <w:tcPr>
            <w:tcW w:w="294" w:type="pct"/>
            <w:vAlign w:val="bottom"/>
          </w:tcPr>
          <w:p w14:paraId="462F82C3" w14:textId="77777777" w:rsidR="00413A0F" w:rsidRPr="00D74EF3" w:rsidRDefault="00413A0F" w:rsidP="009D0856">
            <w:pPr>
              <w:pStyle w:val="NoSpacing"/>
              <w:jc w:val="center"/>
            </w:pPr>
            <w:r w:rsidRPr="00D74EF3">
              <w:t>CO3</w:t>
            </w:r>
          </w:p>
        </w:tc>
        <w:tc>
          <w:tcPr>
            <w:tcW w:w="237" w:type="pct"/>
            <w:vAlign w:val="bottom"/>
          </w:tcPr>
          <w:p w14:paraId="27B83A2C" w14:textId="77777777" w:rsidR="00413A0F" w:rsidRPr="00D74EF3" w:rsidRDefault="00413A0F" w:rsidP="009D0856">
            <w:pPr>
              <w:pStyle w:val="NoSpacing"/>
              <w:jc w:val="center"/>
            </w:pPr>
            <w:r w:rsidRPr="00D74EF3">
              <w:t>R</w:t>
            </w:r>
          </w:p>
        </w:tc>
        <w:tc>
          <w:tcPr>
            <w:tcW w:w="244" w:type="pct"/>
            <w:vAlign w:val="bottom"/>
          </w:tcPr>
          <w:p w14:paraId="619C80D3" w14:textId="77777777" w:rsidR="00413A0F" w:rsidRPr="00D74EF3" w:rsidRDefault="00413A0F" w:rsidP="009D0856">
            <w:pPr>
              <w:pStyle w:val="NoSpacing"/>
              <w:jc w:val="center"/>
            </w:pPr>
            <w:r w:rsidRPr="00D74EF3">
              <w:t>3</w:t>
            </w:r>
          </w:p>
        </w:tc>
      </w:tr>
      <w:tr w:rsidR="00413A0F" w:rsidRPr="00D74EF3" w14:paraId="2287D589" w14:textId="77777777" w:rsidTr="002034EB">
        <w:trPr>
          <w:trHeight w:val="283"/>
        </w:trPr>
        <w:tc>
          <w:tcPr>
            <w:tcW w:w="251" w:type="pct"/>
            <w:vAlign w:val="bottom"/>
          </w:tcPr>
          <w:p w14:paraId="457748EA" w14:textId="77777777" w:rsidR="00413A0F" w:rsidRPr="00D74EF3" w:rsidRDefault="00413A0F" w:rsidP="009D0856">
            <w:pPr>
              <w:pStyle w:val="NoSpacing"/>
            </w:pPr>
            <w:r w:rsidRPr="00D74EF3">
              <w:t>14.</w:t>
            </w:r>
          </w:p>
        </w:tc>
        <w:tc>
          <w:tcPr>
            <w:tcW w:w="3974" w:type="pct"/>
            <w:gridSpan w:val="2"/>
            <w:vAlign w:val="bottom"/>
          </w:tcPr>
          <w:p w14:paraId="0C351E9D" w14:textId="77777777" w:rsidR="00413A0F" w:rsidRPr="00D74EF3" w:rsidRDefault="00413A0F" w:rsidP="009D0856">
            <w:pPr>
              <w:pStyle w:val="NoSpacing"/>
            </w:pPr>
            <w:r w:rsidRPr="00D74EF3">
              <w:t>Define smart contract.</w:t>
            </w:r>
          </w:p>
        </w:tc>
        <w:tc>
          <w:tcPr>
            <w:tcW w:w="294" w:type="pct"/>
            <w:vAlign w:val="bottom"/>
          </w:tcPr>
          <w:p w14:paraId="6CE42C33" w14:textId="77777777" w:rsidR="00413A0F" w:rsidRPr="00D74EF3" w:rsidRDefault="00413A0F" w:rsidP="009D0856">
            <w:pPr>
              <w:pStyle w:val="NoSpacing"/>
              <w:jc w:val="center"/>
            </w:pPr>
            <w:r w:rsidRPr="00D74EF3">
              <w:t>CO4</w:t>
            </w:r>
          </w:p>
        </w:tc>
        <w:tc>
          <w:tcPr>
            <w:tcW w:w="237" w:type="pct"/>
            <w:vAlign w:val="bottom"/>
          </w:tcPr>
          <w:p w14:paraId="08807F17" w14:textId="77777777" w:rsidR="00413A0F" w:rsidRPr="00D74EF3" w:rsidRDefault="00413A0F" w:rsidP="009D0856">
            <w:pPr>
              <w:pStyle w:val="NoSpacing"/>
              <w:jc w:val="center"/>
            </w:pPr>
            <w:r w:rsidRPr="00D74EF3">
              <w:t>R</w:t>
            </w:r>
          </w:p>
        </w:tc>
        <w:tc>
          <w:tcPr>
            <w:tcW w:w="244" w:type="pct"/>
            <w:vAlign w:val="bottom"/>
          </w:tcPr>
          <w:p w14:paraId="449851D3" w14:textId="77777777" w:rsidR="00413A0F" w:rsidRPr="00D74EF3" w:rsidRDefault="00413A0F" w:rsidP="009D0856">
            <w:pPr>
              <w:pStyle w:val="NoSpacing"/>
              <w:jc w:val="center"/>
            </w:pPr>
            <w:r w:rsidRPr="00D74EF3">
              <w:t>3</w:t>
            </w:r>
          </w:p>
        </w:tc>
      </w:tr>
      <w:tr w:rsidR="00413A0F" w:rsidRPr="00D74EF3" w14:paraId="2FC6B065" w14:textId="77777777" w:rsidTr="002034EB">
        <w:trPr>
          <w:trHeight w:val="283"/>
        </w:trPr>
        <w:tc>
          <w:tcPr>
            <w:tcW w:w="251" w:type="pct"/>
            <w:vAlign w:val="bottom"/>
          </w:tcPr>
          <w:p w14:paraId="50179FFE" w14:textId="77777777" w:rsidR="00413A0F" w:rsidRPr="00D74EF3" w:rsidRDefault="00413A0F" w:rsidP="009D0856">
            <w:pPr>
              <w:pStyle w:val="NoSpacing"/>
            </w:pPr>
            <w:r w:rsidRPr="00D74EF3">
              <w:t>15.</w:t>
            </w:r>
          </w:p>
        </w:tc>
        <w:tc>
          <w:tcPr>
            <w:tcW w:w="3974" w:type="pct"/>
            <w:gridSpan w:val="2"/>
            <w:vAlign w:val="bottom"/>
          </w:tcPr>
          <w:p w14:paraId="3561A818" w14:textId="77777777" w:rsidR="00413A0F" w:rsidRPr="00D74EF3" w:rsidRDefault="00413A0F" w:rsidP="009D0856">
            <w:pPr>
              <w:pStyle w:val="NoSpacing"/>
            </w:pPr>
            <w:r w:rsidRPr="00D74EF3">
              <w:t>Describe the utilization of decentralized applications within the healthcare sector.</w:t>
            </w:r>
          </w:p>
        </w:tc>
        <w:tc>
          <w:tcPr>
            <w:tcW w:w="294" w:type="pct"/>
            <w:vAlign w:val="bottom"/>
          </w:tcPr>
          <w:p w14:paraId="7E7A6BDE" w14:textId="77777777" w:rsidR="00413A0F" w:rsidRPr="00D74EF3" w:rsidRDefault="00413A0F" w:rsidP="009D0856">
            <w:pPr>
              <w:pStyle w:val="NoSpacing"/>
              <w:jc w:val="center"/>
            </w:pPr>
            <w:r w:rsidRPr="00D74EF3">
              <w:t>CO5</w:t>
            </w:r>
          </w:p>
        </w:tc>
        <w:tc>
          <w:tcPr>
            <w:tcW w:w="237" w:type="pct"/>
            <w:vAlign w:val="bottom"/>
          </w:tcPr>
          <w:p w14:paraId="39892AF8" w14:textId="77777777" w:rsidR="00413A0F" w:rsidRPr="00D74EF3" w:rsidRDefault="00413A0F" w:rsidP="009D0856">
            <w:pPr>
              <w:pStyle w:val="NoSpacing"/>
              <w:jc w:val="center"/>
            </w:pPr>
            <w:r w:rsidRPr="00D74EF3">
              <w:t>U</w:t>
            </w:r>
          </w:p>
        </w:tc>
        <w:tc>
          <w:tcPr>
            <w:tcW w:w="244" w:type="pct"/>
            <w:vAlign w:val="bottom"/>
          </w:tcPr>
          <w:p w14:paraId="5E4247BB" w14:textId="77777777" w:rsidR="00413A0F" w:rsidRPr="00D74EF3" w:rsidRDefault="00413A0F" w:rsidP="009D0856">
            <w:pPr>
              <w:pStyle w:val="NoSpacing"/>
              <w:jc w:val="center"/>
            </w:pPr>
            <w:r w:rsidRPr="00D74EF3">
              <w:t>3</w:t>
            </w:r>
          </w:p>
        </w:tc>
      </w:tr>
      <w:tr w:rsidR="00413A0F" w:rsidRPr="00D74EF3" w14:paraId="50F2A0E8" w14:textId="77777777" w:rsidTr="002034EB">
        <w:trPr>
          <w:trHeight w:val="283"/>
        </w:trPr>
        <w:tc>
          <w:tcPr>
            <w:tcW w:w="251" w:type="pct"/>
            <w:vAlign w:val="bottom"/>
          </w:tcPr>
          <w:p w14:paraId="7469D5E6" w14:textId="77777777" w:rsidR="00413A0F" w:rsidRPr="00D74EF3" w:rsidRDefault="00413A0F" w:rsidP="009D0856">
            <w:pPr>
              <w:pStyle w:val="NoSpacing"/>
            </w:pPr>
            <w:r w:rsidRPr="00D74EF3">
              <w:t>16.</w:t>
            </w:r>
          </w:p>
        </w:tc>
        <w:tc>
          <w:tcPr>
            <w:tcW w:w="3974" w:type="pct"/>
            <w:gridSpan w:val="2"/>
            <w:vAlign w:val="bottom"/>
          </w:tcPr>
          <w:p w14:paraId="1B3FD623" w14:textId="77777777" w:rsidR="00413A0F" w:rsidRPr="00D74EF3" w:rsidRDefault="00413A0F" w:rsidP="009D0856">
            <w:pPr>
              <w:pStyle w:val="NoSpacing"/>
            </w:pPr>
            <w:r w:rsidRPr="00D74EF3">
              <w:t>List the security principles of bitcoin.</w:t>
            </w:r>
          </w:p>
        </w:tc>
        <w:tc>
          <w:tcPr>
            <w:tcW w:w="294" w:type="pct"/>
            <w:vAlign w:val="bottom"/>
          </w:tcPr>
          <w:p w14:paraId="7B06C0AC" w14:textId="77777777" w:rsidR="00413A0F" w:rsidRPr="00D74EF3" w:rsidRDefault="00413A0F" w:rsidP="009D0856">
            <w:pPr>
              <w:pStyle w:val="NoSpacing"/>
              <w:jc w:val="center"/>
            </w:pPr>
            <w:r w:rsidRPr="00D74EF3">
              <w:t>CO6</w:t>
            </w:r>
          </w:p>
        </w:tc>
        <w:tc>
          <w:tcPr>
            <w:tcW w:w="237" w:type="pct"/>
            <w:vAlign w:val="bottom"/>
          </w:tcPr>
          <w:p w14:paraId="4D1A7D05" w14:textId="77777777" w:rsidR="00413A0F" w:rsidRPr="00D74EF3" w:rsidRDefault="00413A0F" w:rsidP="009D0856">
            <w:pPr>
              <w:pStyle w:val="NoSpacing"/>
              <w:jc w:val="center"/>
            </w:pPr>
            <w:r w:rsidRPr="00D74EF3">
              <w:t>R</w:t>
            </w:r>
          </w:p>
        </w:tc>
        <w:tc>
          <w:tcPr>
            <w:tcW w:w="244" w:type="pct"/>
            <w:vAlign w:val="bottom"/>
          </w:tcPr>
          <w:p w14:paraId="0C3B1072" w14:textId="77777777" w:rsidR="00413A0F" w:rsidRPr="00D74EF3" w:rsidRDefault="00413A0F" w:rsidP="009D0856">
            <w:pPr>
              <w:pStyle w:val="NoSpacing"/>
              <w:jc w:val="center"/>
            </w:pPr>
            <w:r w:rsidRPr="00D74EF3">
              <w:t>3</w:t>
            </w:r>
          </w:p>
        </w:tc>
      </w:tr>
      <w:tr w:rsidR="00413A0F" w:rsidRPr="00D74EF3" w14:paraId="072DDDC1" w14:textId="77777777" w:rsidTr="0037089B">
        <w:trPr>
          <w:trHeight w:val="552"/>
        </w:trPr>
        <w:tc>
          <w:tcPr>
            <w:tcW w:w="5000" w:type="pct"/>
            <w:gridSpan w:val="6"/>
          </w:tcPr>
          <w:p w14:paraId="0713C6AA" w14:textId="77777777" w:rsidR="00413A0F" w:rsidRPr="00D74EF3" w:rsidRDefault="00413A0F" w:rsidP="00375CD9">
            <w:pPr>
              <w:jc w:val="center"/>
              <w:rPr>
                <w:b/>
                <w:u w:val="single"/>
              </w:rPr>
            </w:pPr>
            <w:r w:rsidRPr="00D74EF3">
              <w:rPr>
                <w:b/>
                <w:u w:val="single"/>
              </w:rPr>
              <w:t>PART – C (6 X 12 = 72 MARKS)</w:t>
            </w:r>
          </w:p>
          <w:p w14:paraId="1CB92E31" w14:textId="77777777" w:rsidR="00413A0F" w:rsidRPr="00D74EF3" w:rsidRDefault="00413A0F" w:rsidP="00375CD9">
            <w:pPr>
              <w:jc w:val="center"/>
              <w:rPr>
                <w:b/>
              </w:rPr>
            </w:pPr>
            <w:r w:rsidRPr="00D74EF3">
              <w:rPr>
                <w:b/>
              </w:rPr>
              <w:t>(Answer any five Questions from Q. No. 17 to 23, Q. No. 24 is Compulsory)</w:t>
            </w:r>
          </w:p>
        </w:tc>
      </w:tr>
      <w:tr w:rsidR="00413A0F" w:rsidRPr="00D74EF3" w14:paraId="7D1AA015" w14:textId="77777777" w:rsidTr="002034EB">
        <w:trPr>
          <w:trHeight w:val="283"/>
        </w:trPr>
        <w:tc>
          <w:tcPr>
            <w:tcW w:w="251" w:type="pct"/>
          </w:tcPr>
          <w:p w14:paraId="05A0E153" w14:textId="77777777" w:rsidR="00413A0F" w:rsidRPr="00D74EF3" w:rsidRDefault="00413A0F" w:rsidP="002034EB">
            <w:pPr>
              <w:jc w:val="center"/>
            </w:pPr>
            <w:r w:rsidRPr="00D74EF3">
              <w:t>17.</w:t>
            </w:r>
          </w:p>
        </w:tc>
        <w:tc>
          <w:tcPr>
            <w:tcW w:w="178" w:type="pct"/>
          </w:tcPr>
          <w:p w14:paraId="07F0E713" w14:textId="77777777" w:rsidR="00413A0F" w:rsidRPr="00D74EF3" w:rsidRDefault="00413A0F" w:rsidP="002034EB">
            <w:pPr>
              <w:jc w:val="center"/>
            </w:pPr>
          </w:p>
        </w:tc>
        <w:tc>
          <w:tcPr>
            <w:tcW w:w="3796" w:type="pct"/>
            <w:vAlign w:val="bottom"/>
          </w:tcPr>
          <w:p w14:paraId="3FDD870A" w14:textId="77777777" w:rsidR="00413A0F" w:rsidRPr="00D74EF3" w:rsidRDefault="00413A0F" w:rsidP="002034EB">
            <w:pPr>
              <w:jc w:val="both"/>
            </w:pPr>
            <w:r w:rsidRPr="00D74EF3">
              <w:t>Apply the BIP-39 encoding scheme to combine seeds from the following sequence of English words. “Army van defense carry jealous true garbage claim echo media make crunch”.</w:t>
            </w:r>
          </w:p>
        </w:tc>
        <w:tc>
          <w:tcPr>
            <w:tcW w:w="294" w:type="pct"/>
          </w:tcPr>
          <w:p w14:paraId="30925AE2" w14:textId="77777777" w:rsidR="00413A0F" w:rsidRPr="00D74EF3" w:rsidRDefault="00413A0F" w:rsidP="002034EB">
            <w:pPr>
              <w:jc w:val="center"/>
            </w:pPr>
            <w:r w:rsidRPr="00D74EF3">
              <w:t>CO1</w:t>
            </w:r>
          </w:p>
        </w:tc>
        <w:tc>
          <w:tcPr>
            <w:tcW w:w="237" w:type="pct"/>
          </w:tcPr>
          <w:p w14:paraId="79B5582E" w14:textId="77777777" w:rsidR="00413A0F" w:rsidRPr="00D74EF3" w:rsidRDefault="00413A0F" w:rsidP="002034EB">
            <w:pPr>
              <w:jc w:val="center"/>
            </w:pPr>
            <w:r w:rsidRPr="00D74EF3">
              <w:t>A</w:t>
            </w:r>
          </w:p>
        </w:tc>
        <w:tc>
          <w:tcPr>
            <w:tcW w:w="244" w:type="pct"/>
          </w:tcPr>
          <w:p w14:paraId="3D04D2E0" w14:textId="77777777" w:rsidR="00413A0F" w:rsidRPr="00D74EF3" w:rsidRDefault="00413A0F" w:rsidP="002034EB">
            <w:pPr>
              <w:jc w:val="center"/>
            </w:pPr>
            <w:r w:rsidRPr="00D74EF3">
              <w:t>12</w:t>
            </w:r>
          </w:p>
        </w:tc>
      </w:tr>
      <w:tr w:rsidR="00413A0F" w:rsidRPr="00D74EF3" w14:paraId="75F43D8F" w14:textId="77777777" w:rsidTr="002034EB">
        <w:trPr>
          <w:trHeight w:val="283"/>
        </w:trPr>
        <w:tc>
          <w:tcPr>
            <w:tcW w:w="251" w:type="pct"/>
          </w:tcPr>
          <w:p w14:paraId="017C3520" w14:textId="77777777" w:rsidR="00413A0F" w:rsidRPr="00D74EF3" w:rsidRDefault="00413A0F" w:rsidP="002034EB">
            <w:pPr>
              <w:jc w:val="center"/>
            </w:pPr>
          </w:p>
        </w:tc>
        <w:tc>
          <w:tcPr>
            <w:tcW w:w="178" w:type="pct"/>
          </w:tcPr>
          <w:p w14:paraId="150ECAE5" w14:textId="77777777" w:rsidR="00413A0F" w:rsidRPr="00D74EF3" w:rsidRDefault="00413A0F" w:rsidP="002034EB">
            <w:pPr>
              <w:jc w:val="center"/>
            </w:pPr>
          </w:p>
        </w:tc>
        <w:tc>
          <w:tcPr>
            <w:tcW w:w="3796" w:type="pct"/>
            <w:vAlign w:val="bottom"/>
          </w:tcPr>
          <w:p w14:paraId="738A647E" w14:textId="77777777" w:rsidR="00413A0F" w:rsidRPr="00D74EF3" w:rsidRDefault="00413A0F" w:rsidP="009D0856"/>
        </w:tc>
        <w:tc>
          <w:tcPr>
            <w:tcW w:w="294" w:type="pct"/>
          </w:tcPr>
          <w:p w14:paraId="1F3E2F0C" w14:textId="77777777" w:rsidR="00413A0F" w:rsidRPr="00D74EF3" w:rsidRDefault="00413A0F" w:rsidP="002034EB">
            <w:pPr>
              <w:jc w:val="center"/>
            </w:pPr>
          </w:p>
        </w:tc>
        <w:tc>
          <w:tcPr>
            <w:tcW w:w="237" w:type="pct"/>
          </w:tcPr>
          <w:p w14:paraId="2F9FA592" w14:textId="77777777" w:rsidR="00413A0F" w:rsidRPr="00D74EF3" w:rsidRDefault="00413A0F" w:rsidP="002034EB">
            <w:pPr>
              <w:jc w:val="center"/>
            </w:pPr>
          </w:p>
        </w:tc>
        <w:tc>
          <w:tcPr>
            <w:tcW w:w="244" w:type="pct"/>
          </w:tcPr>
          <w:p w14:paraId="1A9F8D16" w14:textId="77777777" w:rsidR="00413A0F" w:rsidRPr="00D74EF3" w:rsidRDefault="00413A0F" w:rsidP="002034EB">
            <w:pPr>
              <w:jc w:val="center"/>
            </w:pPr>
          </w:p>
        </w:tc>
      </w:tr>
      <w:tr w:rsidR="00413A0F" w:rsidRPr="00D74EF3" w14:paraId="47A2B5B9" w14:textId="77777777" w:rsidTr="002034EB">
        <w:trPr>
          <w:trHeight w:val="283"/>
        </w:trPr>
        <w:tc>
          <w:tcPr>
            <w:tcW w:w="251" w:type="pct"/>
          </w:tcPr>
          <w:p w14:paraId="35EA9C79" w14:textId="77777777" w:rsidR="00413A0F" w:rsidRPr="00D74EF3" w:rsidRDefault="00413A0F" w:rsidP="002034EB">
            <w:pPr>
              <w:jc w:val="center"/>
            </w:pPr>
            <w:r w:rsidRPr="00D74EF3">
              <w:t>18.</w:t>
            </w:r>
          </w:p>
        </w:tc>
        <w:tc>
          <w:tcPr>
            <w:tcW w:w="178" w:type="pct"/>
          </w:tcPr>
          <w:p w14:paraId="04819BD0" w14:textId="77777777" w:rsidR="00413A0F" w:rsidRPr="00D74EF3" w:rsidRDefault="00413A0F" w:rsidP="002034EB">
            <w:pPr>
              <w:jc w:val="center"/>
            </w:pPr>
            <w:r w:rsidRPr="00D74EF3">
              <w:t>a.</w:t>
            </w:r>
          </w:p>
        </w:tc>
        <w:tc>
          <w:tcPr>
            <w:tcW w:w="3796" w:type="pct"/>
            <w:vAlign w:val="bottom"/>
          </w:tcPr>
          <w:p w14:paraId="7B432378" w14:textId="77777777" w:rsidR="00413A0F" w:rsidRPr="00D74EF3" w:rsidRDefault="00413A0F" w:rsidP="002034EB">
            <w:pPr>
              <w:jc w:val="both"/>
            </w:pPr>
            <w:r w:rsidRPr="00D74EF3">
              <w:t>Describe the application of the Merkle tree for data verification and synchronization.</w:t>
            </w:r>
          </w:p>
        </w:tc>
        <w:tc>
          <w:tcPr>
            <w:tcW w:w="294" w:type="pct"/>
          </w:tcPr>
          <w:p w14:paraId="59B4B98A" w14:textId="77777777" w:rsidR="00413A0F" w:rsidRPr="00D74EF3" w:rsidRDefault="00413A0F" w:rsidP="002034EB">
            <w:pPr>
              <w:jc w:val="center"/>
            </w:pPr>
            <w:r w:rsidRPr="00D74EF3">
              <w:t>CO2</w:t>
            </w:r>
          </w:p>
        </w:tc>
        <w:tc>
          <w:tcPr>
            <w:tcW w:w="237" w:type="pct"/>
          </w:tcPr>
          <w:p w14:paraId="053EC239" w14:textId="77777777" w:rsidR="00413A0F" w:rsidRPr="00D74EF3" w:rsidRDefault="00413A0F" w:rsidP="002034EB">
            <w:pPr>
              <w:jc w:val="center"/>
            </w:pPr>
            <w:r w:rsidRPr="00D74EF3">
              <w:t>U</w:t>
            </w:r>
          </w:p>
        </w:tc>
        <w:tc>
          <w:tcPr>
            <w:tcW w:w="244" w:type="pct"/>
          </w:tcPr>
          <w:p w14:paraId="53ADA513" w14:textId="77777777" w:rsidR="00413A0F" w:rsidRPr="00D74EF3" w:rsidRDefault="00413A0F" w:rsidP="002034EB">
            <w:pPr>
              <w:jc w:val="center"/>
            </w:pPr>
            <w:r w:rsidRPr="00D74EF3">
              <w:t>6</w:t>
            </w:r>
          </w:p>
        </w:tc>
      </w:tr>
      <w:tr w:rsidR="00413A0F" w:rsidRPr="00D74EF3" w14:paraId="16815B8A" w14:textId="77777777" w:rsidTr="002034EB">
        <w:trPr>
          <w:trHeight w:val="283"/>
        </w:trPr>
        <w:tc>
          <w:tcPr>
            <w:tcW w:w="251" w:type="pct"/>
          </w:tcPr>
          <w:p w14:paraId="482262A8" w14:textId="77777777" w:rsidR="00413A0F" w:rsidRPr="00D74EF3" w:rsidRDefault="00413A0F" w:rsidP="002034EB">
            <w:pPr>
              <w:jc w:val="center"/>
            </w:pPr>
          </w:p>
        </w:tc>
        <w:tc>
          <w:tcPr>
            <w:tcW w:w="178" w:type="pct"/>
          </w:tcPr>
          <w:p w14:paraId="6A2FA8CF" w14:textId="77777777" w:rsidR="00413A0F" w:rsidRPr="00D74EF3" w:rsidRDefault="00413A0F" w:rsidP="002034EB">
            <w:pPr>
              <w:jc w:val="center"/>
            </w:pPr>
            <w:r w:rsidRPr="00D74EF3">
              <w:t>b.</w:t>
            </w:r>
          </w:p>
        </w:tc>
        <w:tc>
          <w:tcPr>
            <w:tcW w:w="3796" w:type="pct"/>
            <w:vAlign w:val="bottom"/>
          </w:tcPr>
          <w:p w14:paraId="416C0EFA" w14:textId="77777777" w:rsidR="00413A0F" w:rsidRPr="00D74EF3" w:rsidRDefault="00413A0F" w:rsidP="002034EB">
            <w:pPr>
              <w:jc w:val="both"/>
            </w:pPr>
            <w:r w:rsidRPr="00D74EF3">
              <w:t>Explain on the wallet software that creates independent verification of transactions by collecting unspent transaction outputs.</w:t>
            </w:r>
          </w:p>
        </w:tc>
        <w:tc>
          <w:tcPr>
            <w:tcW w:w="294" w:type="pct"/>
          </w:tcPr>
          <w:p w14:paraId="6987575F" w14:textId="77777777" w:rsidR="00413A0F" w:rsidRPr="00D74EF3" w:rsidRDefault="00413A0F" w:rsidP="002034EB">
            <w:pPr>
              <w:jc w:val="center"/>
            </w:pPr>
            <w:r w:rsidRPr="00D74EF3">
              <w:t>CO2</w:t>
            </w:r>
          </w:p>
        </w:tc>
        <w:tc>
          <w:tcPr>
            <w:tcW w:w="237" w:type="pct"/>
          </w:tcPr>
          <w:p w14:paraId="082FCD74" w14:textId="77777777" w:rsidR="00413A0F" w:rsidRPr="00D74EF3" w:rsidRDefault="00413A0F" w:rsidP="002034EB">
            <w:pPr>
              <w:jc w:val="center"/>
            </w:pPr>
            <w:r w:rsidRPr="00D74EF3">
              <w:t>U</w:t>
            </w:r>
          </w:p>
        </w:tc>
        <w:tc>
          <w:tcPr>
            <w:tcW w:w="244" w:type="pct"/>
          </w:tcPr>
          <w:p w14:paraId="2CE98ADF" w14:textId="77777777" w:rsidR="00413A0F" w:rsidRPr="00D74EF3" w:rsidRDefault="00413A0F" w:rsidP="002034EB">
            <w:pPr>
              <w:jc w:val="center"/>
            </w:pPr>
            <w:r w:rsidRPr="00D74EF3">
              <w:t>6</w:t>
            </w:r>
          </w:p>
        </w:tc>
      </w:tr>
      <w:tr w:rsidR="00413A0F" w:rsidRPr="00D74EF3" w14:paraId="4299E2D7" w14:textId="77777777" w:rsidTr="002034EB">
        <w:trPr>
          <w:trHeight w:val="283"/>
        </w:trPr>
        <w:tc>
          <w:tcPr>
            <w:tcW w:w="251" w:type="pct"/>
          </w:tcPr>
          <w:p w14:paraId="7BA17E64" w14:textId="77777777" w:rsidR="00413A0F" w:rsidRPr="00D74EF3" w:rsidRDefault="00413A0F" w:rsidP="002034EB">
            <w:pPr>
              <w:jc w:val="center"/>
            </w:pPr>
          </w:p>
        </w:tc>
        <w:tc>
          <w:tcPr>
            <w:tcW w:w="178" w:type="pct"/>
          </w:tcPr>
          <w:p w14:paraId="7D7ACA8B" w14:textId="77777777" w:rsidR="00413A0F" w:rsidRPr="00D74EF3" w:rsidRDefault="00413A0F" w:rsidP="002034EB">
            <w:pPr>
              <w:jc w:val="center"/>
            </w:pPr>
          </w:p>
        </w:tc>
        <w:tc>
          <w:tcPr>
            <w:tcW w:w="3796" w:type="pct"/>
            <w:vAlign w:val="bottom"/>
          </w:tcPr>
          <w:p w14:paraId="6AB93F63" w14:textId="77777777" w:rsidR="00413A0F" w:rsidRPr="00D74EF3" w:rsidRDefault="00413A0F" w:rsidP="009D0856"/>
        </w:tc>
        <w:tc>
          <w:tcPr>
            <w:tcW w:w="294" w:type="pct"/>
          </w:tcPr>
          <w:p w14:paraId="5FC1B3C5" w14:textId="77777777" w:rsidR="00413A0F" w:rsidRPr="00D74EF3" w:rsidRDefault="00413A0F" w:rsidP="002034EB">
            <w:pPr>
              <w:jc w:val="center"/>
            </w:pPr>
          </w:p>
        </w:tc>
        <w:tc>
          <w:tcPr>
            <w:tcW w:w="237" w:type="pct"/>
          </w:tcPr>
          <w:p w14:paraId="251A819B" w14:textId="77777777" w:rsidR="00413A0F" w:rsidRPr="00D74EF3" w:rsidRDefault="00413A0F" w:rsidP="002034EB">
            <w:pPr>
              <w:jc w:val="center"/>
            </w:pPr>
          </w:p>
        </w:tc>
        <w:tc>
          <w:tcPr>
            <w:tcW w:w="244" w:type="pct"/>
          </w:tcPr>
          <w:p w14:paraId="04EAE683" w14:textId="77777777" w:rsidR="00413A0F" w:rsidRPr="00D74EF3" w:rsidRDefault="00413A0F" w:rsidP="002034EB">
            <w:pPr>
              <w:jc w:val="center"/>
            </w:pPr>
          </w:p>
        </w:tc>
      </w:tr>
      <w:tr w:rsidR="00413A0F" w:rsidRPr="00D74EF3" w14:paraId="2DF30608" w14:textId="77777777" w:rsidTr="002034EB">
        <w:trPr>
          <w:trHeight w:val="283"/>
        </w:trPr>
        <w:tc>
          <w:tcPr>
            <w:tcW w:w="251" w:type="pct"/>
          </w:tcPr>
          <w:p w14:paraId="24A0353D" w14:textId="77777777" w:rsidR="00413A0F" w:rsidRPr="00D74EF3" w:rsidRDefault="00413A0F" w:rsidP="002034EB">
            <w:pPr>
              <w:jc w:val="center"/>
            </w:pPr>
            <w:r w:rsidRPr="00D74EF3">
              <w:t>19.</w:t>
            </w:r>
          </w:p>
        </w:tc>
        <w:tc>
          <w:tcPr>
            <w:tcW w:w="178" w:type="pct"/>
          </w:tcPr>
          <w:p w14:paraId="3127248D" w14:textId="77777777" w:rsidR="00413A0F" w:rsidRPr="00D74EF3" w:rsidRDefault="00413A0F" w:rsidP="002034EB">
            <w:pPr>
              <w:jc w:val="center"/>
            </w:pPr>
            <w:r w:rsidRPr="00D74EF3">
              <w:t>a.</w:t>
            </w:r>
          </w:p>
        </w:tc>
        <w:tc>
          <w:tcPr>
            <w:tcW w:w="3796" w:type="pct"/>
            <w:vAlign w:val="bottom"/>
          </w:tcPr>
          <w:p w14:paraId="45B20253" w14:textId="77777777" w:rsidR="00413A0F" w:rsidRPr="00D74EF3" w:rsidRDefault="00413A0F" w:rsidP="002034EB">
            <w:pPr>
              <w:jc w:val="both"/>
            </w:pPr>
            <w:r w:rsidRPr="00D74EF3">
              <w:t>Explain the types of Ethereum accounts and their fields, including advantages and disadvantages.</w:t>
            </w:r>
          </w:p>
        </w:tc>
        <w:tc>
          <w:tcPr>
            <w:tcW w:w="294" w:type="pct"/>
          </w:tcPr>
          <w:p w14:paraId="59100078" w14:textId="77777777" w:rsidR="00413A0F" w:rsidRPr="00D74EF3" w:rsidRDefault="00413A0F" w:rsidP="002034EB">
            <w:pPr>
              <w:jc w:val="center"/>
            </w:pPr>
            <w:r w:rsidRPr="00D74EF3">
              <w:t>CO3</w:t>
            </w:r>
          </w:p>
        </w:tc>
        <w:tc>
          <w:tcPr>
            <w:tcW w:w="237" w:type="pct"/>
          </w:tcPr>
          <w:p w14:paraId="55EEDF06" w14:textId="77777777" w:rsidR="00413A0F" w:rsidRPr="00D74EF3" w:rsidRDefault="00413A0F" w:rsidP="002034EB">
            <w:pPr>
              <w:jc w:val="center"/>
            </w:pPr>
            <w:r w:rsidRPr="00D74EF3">
              <w:t>U</w:t>
            </w:r>
          </w:p>
        </w:tc>
        <w:tc>
          <w:tcPr>
            <w:tcW w:w="244" w:type="pct"/>
          </w:tcPr>
          <w:p w14:paraId="47EEC471" w14:textId="77777777" w:rsidR="00413A0F" w:rsidRPr="00D74EF3" w:rsidRDefault="00413A0F" w:rsidP="002034EB">
            <w:pPr>
              <w:jc w:val="center"/>
            </w:pPr>
            <w:r w:rsidRPr="00D74EF3">
              <w:t>6</w:t>
            </w:r>
          </w:p>
        </w:tc>
      </w:tr>
      <w:tr w:rsidR="00413A0F" w:rsidRPr="00D74EF3" w14:paraId="5D0010DF" w14:textId="77777777" w:rsidTr="002034EB">
        <w:trPr>
          <w:trHeight w:val="283"/>
        </w:trPr>
        <w:tc>
          <w:tcPr>
            <w:tcW w:w="251" w:type="pct"/>
          </w:tcPr>
          <w:p w14:paraId="5F3B38B8" w14:textId="77777777" w:rsidR="00413A0F" w:rsidRPr="00D74EF3" w:rsidRDefault="00413A0F" w:rsidP="002034EB">
            <w:pPr>
              <w:jc w:val="center"/>
            </w:pPr>
          </w:p>
        </w:tc>
        <w:tc>
          <w:tcPr>
            <w:tcW w:w="178" w:type="pct"/>
          </w:tcPr>
          <w:p w14:paraId="7DFBE68C" w14:textId="77777777" w:rsidR="00413A0F" w:rsidRPr="00D74EF3" w:rsidRDefault="00413A0F" w:rsidP="002034EB">
            <w:pPr>
              <w:jc w:val="center"/>
            </w:pPr>
            <w:r w:rsidRPr="00D74EF3">
              <w:t>b.</w:t>
            </w:r>
          </w:p>
        </w:tc>
        <w:tc>
          <w:tcPr>
            <w:tcW w:w="3796" w:type="pct"/>
            <w:vAlign w:val="bottom"/>
          </w:tcPr>
          <w:p w14:paraId="43C884CA" w14:textId="77777777" w:rsidR="00413A0F" w:rsidRPr="00D74EF3" w:rsidRDefault="00413A0F" w:rsidP="002034EB">
            <w:pPr>
              <w:jc w:val="both"/>
            </w:pPr>
            <w:r w:rsidRPr="00D74EF3">
              <w:t>Describe decentralized communication protocols, which offer a more secure, private, and robust alternative to centralized communication systems.</w:t>
            </w:r>
          </w:p>
        </w:tc>
        <w:tc>
          <w:tcPr>
            <w:tcW w:w="294" w:type="pct"/>
          </w:tcPr>
          <w:p w14:paraId="7E9B2401" w14:textId="77777777" w:rsidR="00413A0F" w:rsidRPr="00D74EF3" w:rsidRDefault="00413A0F" w:rsidP="002034EB">
            <w:pPr>
              <w:jc w:val="center"/>
            </w:pPr>
            <w:r w:rsidRPr="00D74EF3">
              <w:t>CO3</w:t>
            </w:r>
          </w:p>
        </w:tc>
        <w:tc>
          <w:tcPr>
            <w:tcW w:w="237" w:type="pct"/>
          </w:tcPr>
          <w:p w14:paraId="20C1266A" w14:textId="77777777" w:rsidR="00413A0F" w:rsidRPr="00D74EF3" w:rsidRDefault="00413A0F" w:rsidP="002034EB">
            <w:pPr>
              <w:jc w:val="center"/>
            </w:pPr>
            <w:r w:rsidRPr="00D74EF3">
              <w:t>U</w:t>
            </w:r>
          </w:p>
        </w:tc>
        <w:tc>
          <w:tcPr>
            <w:tcW w:w="244" w:type="pct"/>
          </w:tcPr>
          <w:p w14:paraId="2CEB614A" w14:textId="77777777" w:rsidR="00413A0F" w:rsidRPr="00D74EF3" w:rsidRDefault="00413A0F" w:rsidP="002034EB">
            <w:pPr>
              <w:jc w:val="center"/>
            </w:pPr>
            <w:r w:rsidRPr="00D74EF3">
              <w:t>6</w:t>
            </w:r>
          </w:p>
        </w:tc>
      </w:tr>
      <w:tr w:rsidR="00413A0F" w:rsidRPr="00D74EF3" w14:paraId="23FCF530" w14:textId="77777777" w:rsidTr="002034EB">
        <w:trPr>
          <w:trHeight w:val="283"/>
        </w:trPr>
        <w:tc>
          <w:tcPr>
            <w:tcW w:w="251" w:type="pct"/>
          </w:tcPr>
          <w:p w14:paraId="669435AB" w14:textId="77777777" w:rsidR="00413A0F" w:rsidRPr="00D74EF3" w:rsidRDefault="00413A0F" w:rsidP="002034EB">
            <w:pPr>
              <w:jc w:val="center"/>
            </w:pPr>
          </w:p>
        </w:tc>
        <w:tc>
          <w:tcPr>
            <w:tcW w:w="178" w:type="pct"/>
          </w:tcPr>
          <w:p w14:paraId="5EDBC839" w14:textId="77777777" w:rsidR="00413A0F" w:rsidRPr="00D74EF3" w:rsidRDefault="00413A0F" w:rsidP="002034EB">
            <w:pPr>
              <w:jc w:val="center"/>
            </w:pPr>
          </w:p>
        </w:tc>
        <w:tc>
          <w:tcPr>
            <w:tcW w:w="3796" w:type="pct"/>
            <w:vAlign w:val="bottom"/>
          </w:tcPr>
          <w:p w14:paraId="309D0A26" w14:textId="77777777" w:rsidR="00413A0F" w:rsidRPr="00D74EF3" w:rsidRDefault="00413A0F" w:rsidP="009D0856"/>
        </w:tc>
        <w:tc>
          <w:tcPr>
            <w:tcW w:w="294" w:type="pct"/>
          </w:tcPr>
          <w:p w14:paraId="139B2CAC" w14:textId="77777777" w:rsidR="00413A0F" w:rsidRPr="00D74EF3" w:rsidRDefault="00413A0F" w:rsidP="002034EB">
            <w:pPr>
              <w:jc w:val="center"/>
            </w:pPr>
          </w:p>
        </w:tc>
        <w:tc>
          <w:tcPr>
            <w:tcW w:w="237" w:type="pct"/>
          </w:tcPr>
          <w:p w14:paraId="430D864B" w14:textId="77777777" w:rsidR="00413A0F" w:rsidRPr="00D74EF3" w:rsidRDefault="00413A0F" w:rsidP="002034EB">
            <w:pPr>
              <w:jc w:val="center"/>
            </w:pPr>
          </w:p>
        </w:tc>
        <w:tc>
          <w:tcPr>
            <w:tcW w:w="244" w:type="pct"/>
          </w:tcPr>
          <w:p w14:paraId="78E5D3D8" w14:textId="77777777" w:rsidR="00413A0F" w:rsidRPr="00D74EF3" w:rsidRDefault="00413A0F" w:rsidP="002034EB">
            <w:pPr>
              <w:jc w:val="center"/>
            </w:pPr>
          </w:p>
        </w:tc>
      </w:tr>
      <w:tr w:rsidR="00413A0F" w:rsidRPr="00D74EF3" w14:paraId="3E0DDD96" w14:textId="77777777" w:rsidTr="002034EB">
        <w:trPr>
          <w:trHeight w:val="283"/>
        </w:trPr>
        <w:tc>
          <w:tcPr>
            <w:tcW w:w="251" w:type="pct"/>
          </w:tcPr>
          <w:p w14:paraId="3A5705AF" w14:textId="77777777" w:rsidR="00413A0F" w:rsidRPr="00D74EF3" w:rsidRDefault="00413A0F" w:rsidP="002034EB">
            <w:pPr>
              <w:jc w:val="center"/>
            </w:pPr>
            <w:r w:rsidRPr="00D74EF3">
              <w:lastRenderedPageBreak/>
              <w:t>20.</w:t>
            </w:r>
          </w:p>
        </w:tc>
        <w:tc>
          <w:tcPr>
            <w:tcW w:w="178" w:type="pct"/>
          </w:tcPr>
          <w:p w14:paraId="3781DCD9" w14:textId="77777777" w:rsidR="00413A0F" w:rsidRPr="00D74EF3" w:rsidRDefault="00413A0F" w:rsidP="002034EB">
            <w:pPr>
              <w:jc w:val="center"/>
            </w:pPr>
          </w:p>
        </w:tc>
        <w:tc>
          <w:tcPr>
            <w:tcW w:w="3796" w:type="pct"/>
            <w:vAlign w:val="bottom"/>
          </w:tcPr>
          <w:p w14:paraId="0C02353F" w14:textId="77777777" w:rsidR="00413A0F" w:rsidRPr="00D74EF3" w:rsidRDefault="00413A0F" w:rsidP="002034EB">
            <w:pPr>
              <w:jc w:val="both"/>
            </w:pPr>
            <w:r w:rsidRPr="00D74EF3">
              <w:t>Apply solidity to handle 256-bit numbers, up to 2²⁵⁶-1 based on overflow and underflow.</w:t>
            </w:r>
          </w:p>
        </w:tc>
        <w:tc>
          <w:tcPr>
            <w:tcW w:w="294" w:type="pct"/>
          </w:tcPr>
          <w:p w14:paraId="4BC15F25" w14:textId="77777777" w:rsidR="00413A0F" w:rsidRPr="00D74EF3" w:rsidRDefault="00413A0F" w:rsidP="002034EB">
            <w:pPr>
              <w:jc w:val="center"/>
            </w:pPr>
            <w:r w:rsidRPr="00D74EF3">
              <w:t>CO4</w:t>
            </w:r>
          </w:p>
        </w:tc>
        <w:tc>
          <w:tcPr>
            <w:tcW w:w="237" w:type="pct"/>
          </w:tcPr>
          <w:p w14:paraId="546BDD31" w14:textId="77777777" w:rsidR="00413A0F" w:rsidRPr="00D74EF3" w:rsidRDefault="00413A0F" w:rsidP="002034EB">
            <w:pPr>
              <w:jc w:val="center"/>
            </w:pPr>
            <w:r w:rsidRPr="00D74EF3">
              <w:t>A</w:t>
            </w:r>
          </w:p>
        </w:tc>
        <w:tc>
          <w:tcPr>
            <w:tcW w:w="244" w:type="pct"/>
          </w:tcPr>
          <w:p w14:paraId="491176F8" w14:textId="77777777" w:rsidR="00413A0F" w:rsidRPr="00D74EF3" w:rsidRDefault="00413A0F" w:rsidP="002034EB">
            <w:pPr>
              <w:jc w:val="center"/>
            </w:pPr>
            <w:r w:rsidRPr="00D74EF3">
              <w:t>12</w:t>
            </w:r>
          </w:p>
        </w:tc>
      </w:tr>
      <w:tr w:rsidR="00413A0F" w:rsidRPr="00D74EF3" w14:paraId="76BF4978" w14:textId="77777777" w:rsidTr="002034EB">
        <w:trPr>
          <w:trHeight w:val="283"/>
        </w:trPr>
        <w:tc>
          <w:tcPr>
            <w:tcW w:w="251" w:type="pct"/>
          </w:tcPr>
          <w:p w14:paraId="34FAA6FF" w14:textId="77777777" w:rsidR="00413A0F" w:rsidRPr="00D74EF3" w:rsidRDefault="00413A0F" w:rsidP="002034EB">
            <w:pPr>
              <w:jc w:val="center"/>
            </w:pPr>
          </w:p>
        </w:tc>
        <w:tc>
          <w:tcPr>
            <w:tcW w:w="178" w:type="pct"/>
          </w:tcPr>
          <w:p w14:paraId="0EE566DF" w14:textId="77777777" w:rsidR="00413A0F" w:rsidRPr="00D74EF3" w:rsidRDefault="00413A0F" w:rsidP="002034EB">
            <w:pPr>
              <w:jc w:val="center"/>
            </w:pPr>
          </w:p>
        </w:tc>
        <w:tc>
          <w:tcPr>
            <w:tcW w:w="3796" w:type="pct"/>
            <w:vAlign w:val="bottom"/>
          </w:tcPr>
          <w:p w14:paraId="11A83183" w14:textId="77777777" w:rsidR="00413A0F" w:rsidRPr="00D74EF3" w:rsidRDefault="00413A0F" w:rsidP="002034EB">
            <w:pPr>
              <w:jc w:val="both"/>
            </w:pPr>
          </w:p>
        </w:tc>
        <w:tc>
          <w:tcPr>
            <w:tcW w:w="294" w:type="pct"/>
          </w:tcPr>
          <w:p w14:paraId="7C80206A" w14:textId="77777777" w:rsidR="00413A0F" w:rsidRPr="00D74EF3" w:rsidRDefault="00413A0F" w:rsidP="002034EB">
            <w:pPr>
              <w:jc w:val="center"/>
            </w:pPr>
          </w:p>
        </w:tc>
        <w:tc>
          <w:tcPr>
            <w:tcW w:w="237" w:type="pct"/>
          </w:tcPr>
          <w:p w14:paraId="5A687AB1" w14:textId="77777777" w:rsidR="00413A0F" w:rsidRPr="00D74EF3" w:rsidRDefault="00413A0F" w:rsidP="002034EB">
            <w:pPr>
              <w:jc w:val="center"/>
            </w:pPr>
          </w:p>
        </w:tc>
        <w:tc>
          <w:tcPr>
            <w:tcW w:w="244" w:type="pct"/>
          </w:tcPr>
          <w:p w14:paraId="7537BFA0" w14:textId="77777777" w:rsidR="00413A0F" w:rsidRPr="00D74EF3" w:rsidRDefault="00413A0F" w:rsidP="002034EB">
            <w:pPr>
              <w:jc w:val="center"/>
            </w:pPr>
          </w:p>
        </w:tc>
      </w:tr>
      <w:tr w:rsidR="00413A0F" w:rsidRPr="00D74EF3" w14:paraId="43A48E30" w14:textId="77777777" w:rsidTr="002034EB">
        <w:trPr>
          <w:trHeight w:val="283"/>
        </w:trPr>
        <w:tc>
          <w:tcPr>
            <w:tcW w:w="251" w:type="pct"/>
          </w:tcPr>
          <w:p w14:paraId="2372739C" w14:textId="77777777" w:rsidR="00413A0F" w:rsidRPr="00D74EF3" w:rsidRDefault="00413A0F" w:rsidP="002034EB">
            <w:pPr>
              <w:jc w:val="center"/>
            </w:pPr>
            <w:r w:rsidRPr="00D74EF3">
              <w:t>21.</w:t>
            </w:r>
          </w:p>
        </w:tc>
        <w:tc>
          <w:tcPr>
            <w:tcW w:w="178" w:type="pct"/>
          </w:tcPr>
          <w:p w14:paraId="78C9FA9D" w14:textId="77777777" w:rsidR="00413A0F" w:rsidRPr="00D74EF3" w:rsidRDefault="00413A0F" w:rsidP="002034EB">
            <w:pPr>
              <w:jc w:val="center"/>
            </w:pPr>
          </w:p>
        </w:tc>
        <w:tc>
          <w:tcPr>
            <w:tcW w:w="3796" w:type="pct"/>
            <w:vAlign w:val="bottom"/>
          </w:tcPr>
          <w:p w14:paraId="77A05C28" w14:textId="77777777" w:rsidR="00413A0F" w:rsidRPr="00D74EF3" w:rsidRDefault="00413A0F" w:rsidP="002034EB">
            <w:r w:rsidRPr="00D74EF3">
              <w:t>Explain the major categories of Ethereum wallets.</w:t>
            </w:r>
          </w:p>
        </w:tc>
        <w:tc>
          <w:tcPr>
            <w:tcW w:w="294" w:type="pct"/>
          </w:tcPr>
          <w:p w14:paraId="5DFC65F0" w14:textId="77777777" w:rsidR="00413A0F" w:rsidRPr="00D74EF3" w:rsidRDefault="00413A0F" w:rsidP="002034EB">
            <w:pPr>
              <w:jc w:val="center"/>
            </w:pPr>
            <w:r w:rsidRPr="00D74EF3">
              <w:t>CO5</w:t>
            </w:r>
          </w:p>
        </w:tc>
        <w:tc>
          <w:tcPr>
            <w:tcW w:w="237" w:type="pct"/>
          </w:tcPr>
          <w:p w14:paraId="36DF8852" w14:textId="77777777" w:rsidR="00413A0F" w:rsidRPr="00D74EF3" w:rsidRDefault="00413A0F" w:rsidP="002034EB">
            <w:pPr>
              <w:jc w:val="center"/>
            </w:pPr>
            <w:r w:rsidRPr="00D74EF3">
              <w:t>U</w:t>
            </w:r>
          </w:p>
        </w:tc>
        <w:tc>
          <w:tcPr>
            <w:tcW w:w="244" w:type="pct"/>
          </w:tcPr>
          <w:p w14:paraId="387D8D5A" w14:textId="77777777" w:rsidR="00413A0F" w:rsidRPr="00D74EF3" w:rsidRDefault="00413A0F" w:rsidP="002034EB">
            <w:pPr>
              <w:jc w:val="center"/>
            </w:pPr>
            <w:r w:rsidRPr="00D74EF3">
              <w:t>12</w:t>
            </w:r>
          </w:p>
        </w:tc>
      </w:tr>
      <w:tr w:rsidR="00413A0F" w:rsidRPr="00D74EF3" w14:paraId="23B9B270" w14:textId="77777777" w:rsidTr="002034EB">
        <w:trPr>
          <w:trHeight w:val="283"/>
        </w:trPr>
        <w:tc>
          <w:tcPr>
            <w:tcW w:w="251" w:type="pct"/>
          </w:tcPr>
          <w:p w14:paraId="1AEF8EC6" w14:textId="77777777" w:rsidR="00413A0F" w:rsidRPr="00D74EF3" w:rsidRDefault="00413A0F" w:rsidP="002034EB">
            <w:pPr>
              <w:jc w:val="center"/>
            </w:pPr>
          </w:p>
        </w:tc>
        <w:tc>
          <w:tcPr>
            <w:tcW w:w="178" w:type="pct"/>
          </w:tcPr>
          <w:p w14:paraId="7344F268" w14:textId="77777777" w:rsidR="00413A0F" w:rsidRPr="00D74EF3" w:rsidRDefault="00413A0F" w:rsidP="002034EB">
            <w:pPr>
              <w:jc w:val="center"/>
            </w:pPr>
          </w:p>
        </w:tc>
        <w:tc>
          <w:tcPr>
            <w:tcW w:w="3796" w:type="pct"/>
            <w:vAlign w:val="bottom"/>
          </w:tcPr>
          <w:p w14:paraId="37146DA1" w14:textId="77777777" w:rsidR="00413A0F" w:rsidRPr="00D74EF3" w:rsidRDefault="00413A0F" w:rsidP="009D0856"/>
        </w:tc>
        <w:tc>
          <w:tcPr>
            <w:tcW w:w="294" w:type="pct"/>
          </w:tcPr>
          <w:p w14:paraId="25BE780E" w14:textId="77777777" w:rsidR="00413A0F" w:rsidRPr="00D74EF3" w:rsidRDefault="00413A0F" w:rsidP="002034EB">
            <w:pPr>
              <w:jc w:val="center"/>
            </w:pPr>
          </w:p>
        </w:tc>
        <w:tc>
          <w:tcPr>
            <w:tcW w:w="237" w:type="pct"/>
          </w:tcPr>
          <w:p w14:paraId="17107E44" w14:textId="77777777" w:rsidR="00413A0F" w:rsidRPr="00D74EF3" w:rsidRDefault="00413A0F" w:rsidP="002034EB">
            <w:pPr>
              <w:jc w:val="center"/>
            </w:pPr>
          </w:p>
        </w:tc>
        <w:tc>
          <w:tcPr>
            <w:tcW w:w="244" w:type="pct"/>
          </w:tcPr>
          <w:p w14:paraId="6EC8AD9F" w14:textId="77777777" w:rsidR="00413A0F" w:rsidRPr="00D74EF3" w:rsidRDefault="00413A0F" w:rsidP="002034EB">
            <w:pPr>
              <w:jc w:val="center"/>
            </w:pPr>
          </w:p>
        </w:tc>
      </w:tr>
      <w:tr w:rsidR="00413A0F" w:rsidRPr="00D74EF3" w14:paraId="0683E60F" w14:textId="77777777" w:rsidTr="002034EB">
        <w:trPr>
          <w:trHeight w:val="283"/>
        </w:trPr>
        <w:tc>
          <w:tcPr>
            <w:tcW w:w="251" w:type="pct"/>
          </w:tcPr>
          <w:p w14:paraId="25FF27F7" w14:textId="77777777" w:rsidR="00413A0F" w:rsidRPr="00D74EF3" w:rsidRDefault="00413A0F" w:rsidP="002034EB">
            <w:pPr>
              <w:jc w:val="center"/>
            </w:pPr>
            <w:r w:rsidRPr="00D74EF3">
              <w:t>22.</w:t>
            </w:r>
          </w:p>
        </w:tc>
        <w:tc>
          <w:tcPr>
            <w:tcW w:w="178" w:type="pct"/>
          </w:tcPr>
          <w:p w14:paraId="48ACE7D3" w14:textId="77777777" w:rsidR="00413A0F" w:rsidRPr="00D74EF3" w:rsidRDefault="00413A0F" w:rsidP="002034EB">
            <w:pPr>
              <w:jc w:val="center"/>
            </w:pPr>
          </w:p>
        </w:tc>
        <w:tc>
          <w:tcPr>
            <w:tcW w:w="3796" w:type="pct"/>
            <w:vAlign w:val="bottom"/>
          </w:tcPr>
          <w:p w14:paraId="2C46733A" w14:textId="77777777" w:rsidR="00413A0F" w:rsidRPr="00D74EF3" w:rsidRDefault="00413A0F" w:rsidP="002034EB">
            <w:pPr>
              <w:jc w:val="both"/>
            </w:pPr>
            <w:r w:rsidRPr="00D74EF3">
              <w:t>Determine elliptic curve cryptography for the discrete logarithm problem over finite fields.</w:t>
            </w:r>
          </w:p>
        </w:tc>
        <w:tc>
          <w:tcPr>
            <w:tcW w:w="294" w:type="pct"/>
          </w:tcPr>
          <w:p w14:paraId="25BF4F4A" w14:textId="77777777" w:rsidR="00413A0F" w:rsidRPr="00D74EF3" w:rsidRDefault="00413A0F" w:rsidP="002034EB">
            <w:pPr>
              <w:jc w:val="center"/>
            </w:pPr>
            <w:r w:rsidRPr="00D74EF3">
              <w:t>CO1</w:t>
            </w:r>
          </w:p>
        </w:tc>
        <w:tc>
          <w:tcPr>
            <w:tcW w:w="237" w:type="pct"/>
          </w:tcPr>
          <w:p w14:paraId="37518DD8" w14:textId="77777777" w:rsidR="00413A0F" w:rsidRPr="00D74EF3" w:rsidRDefault="00413A0F" w:rsidP="002034EB">
            <w:pPr>
              <w:jc w:val="center"/>
            </w:pPr>
            <w:r w:rsidRPr="00D74EF3">
              <w:t>A</w:t>
            </w:r>
          </w:p>
        </w:tc>
        <w:tc>
          <w:tcPr>
            <w:tcW w:w="244" w:type="pct"/>
          </w:tcPr>
          <w:p w14:paraId="4EBB67A4" w14:textId="77777777" w:rsidR="00413A0F" w:rsidRPr="00D74EF3" w:rsidRDefault="00413A0F" w:rsidP="002034EB">
            <w:pPr>
              <w:jc w:val="center"/>
            </w:pPr>
            <w:r w:rsidRPr="00D74EF3">
              <w:t>12</w:t>
            </w:r>
          </w:p>
        </w:tc>
      </w:tr>
      <w:tr w:rsidR="00413A0F" w:rsidRPr="00D74EF3" w14:paraId="482EE343" w14:textId="77777777" w:rsidTr="002034EB">
        <w:trPr>
          <w:trHeight w:val="283"/>
        </w:trPr>
        <w:tc>
          <w:tcPr>
            <w:tcW w:w="251" w:type="pct"/>
          </w:tcPr>
          <w:p w14:paraId="0D1D7B02" w14:textId="77777777" w:rsidR="00413A0F" w:rsidRPr="00D74EF3" w:rsidRDefault="00413A0F" w:rsidP="002034EB">
            <w:pPr>
              <w:jc w:val="center"/>
            </w:pPr>
          </w:p>
        </w:tc>
        <w:tc>
          <w:tcPr>
            <w:tcW w:w="178" w:type="pct"/>
          </w:tcPr>
          <w:p w14:paraId="3F04BFFD" w14:textId="77777777" w:rsidR="00413A0F" w:rsidRPr="00D74EF3" w:rsidRDefault="00413A0F" w:rsidP="002034EB">
            <w:pPr>
              <w:jc w:val="center"/>
            </w:pPr>
          </w:p>
        </w:tc>
        <w:tc>
          <w:tcPr>
            <w:tcW w:w="3796" w:type="pct"/>
            <w:vAlign w:val="bottom"/>
          </w:tcPr>
          <w:p w14:paraId="34461298" w14:textId="77777777" w:rsidR="00413A0F" w:rsidRPr="00D74EF3" w:rsidRDefault="00413A0F" w:rsidP="009D0856"/>
        </w:tc>
        <w:tc>
          <w:tcPr>
            <w:tcW w:w="294" w:type="pct"/>
          </w:tcPr>
          <w:p w14:paraId="7F442835" w14:textId="77777777" w:rsidR="00413A0F" w:rsidRPr="00D74EF3" w:rsidRDefault="00413A0F" w:rsidP="002034EB">
            <w:pPr>
              <w:jc w:val="center"/>
            </w:pPr>
          </w:p>
        </w:tc>
        <w:tc>
          <w:tcPr>
            <w:tcW w:w="237" w:type="pct"/>
          </w:tcPr>
          <w:p w14:paraId="74C77508" w14:textId="77777777" w:rsidR="00413A0F" w:rsidRPr="00D74EF3" w:rsidRDefault="00413A0F" w:rsidP="002034EB">
            <w:pPr>
              <w:jc w:val="center"/>
            </w:pPr>
          </w:p>
        </w:tc>
        <w:tc>
          <w:tcPr>
            <w:tcW w:w="244" w:type="pct"/>
          </w:tcPr>
          <w:p w14:paraId="22E1B6CF" w14:textId="77777777" w:rsidR="00413A0F" w:rsidRPr="00D74EF3" w:rsidRDefault="00413A0F" w:rsidP="002034EB">
            <w:pPr>
              <w:jc w:val="center"/>
            </w:pPr>
          </w:p>
        </w:tc>
      </w:tr>
      <w:tr w:rsidR="00413A0F" w:rsidRPr="00D74EF3" w14:paraId="27092602" w14:textId="77777777" w:rsidTr="002034EB">
        <w:trPr>
          <w:trHeight w:val="283"/>
        </w:trPr>
        <w:tc>
          <w:tcPr>
            <w:tcW w:w="251" w:type="pct"/>
          </w:tcPr>
          <w:p w14:paraId="49D166CB" w14:textId="77777777" w:rsidR="00413A0F" w:rsidRPr="00D74EF3" w:rsidRDefault="00413A0F" w:rsidP="002034EB">
            <w:pPr>
              <w:jc w:val="center"/>
            </w:pPr>
            <w:r w:rsidRPr="00D74EF3">
              <w:t>23.</w:t>
            </w:r>
          </w:p>
        </w:tc>
        <w:tc>
          <w:tcPr>
            <w:tcW w:w="178" w:type="pct"/>
          </w:tcPr>
          <w:p w14:paraId="01615157" w14:textId="77777777" w:rsidR="00413A0F" w:rsidRPr="00D74EF3" w:rsidRDefault="00413A0F" w:rsidP="002034EB">
            <w:pPr>
              <w:jc w:val="center"/>
            </w:pPr>
          </w:p>
        </w:tc>
        <w:tc>
          <w:tcPr>
            <w:tcW w:w="3796" w:type="pct"/>
            <w:vAlign w:val="bottom"/>
          </w:tcPr>
          <w:p w14:paraId="0D7A370C" w14:textId="77777777" w:rsidR="00413A0F" w:rsidRPr="00D74EF3" w:rsidRDefault="00413A0F" w:rsidP="002034EB">
            <w:pPr>
              <w:jc w:val="both"/>
            </w:pPr>
            <w:r w:rsidRPr="00D74EF3">
              <w:t>With a suitable diagram, explain how smart contract security on the blockchain is achieved by automatically executing predetermined conditions.</w:t>
            </w:r>
          </w:p>
        </w:tc>
        <w:tc>
          <w:tcPr>
            <w:tcW w:w="294" w:type="pct"/>
          </w:tcPr>
          <w:p w14:paraId="249E82EE" w14:textId="77777777" w:rsidR="00413A0F" w:rsidRPr="00D74EF3" w:rsidRDefault="00413A0F" w:rsidP="002034EB">
            <w:pPr>
              <w:jc w:val="center"/>
            </w:pPr>
            <w:r w:rsidRPr="00D74EF3">
              <w:t>CO6</w:t>
            </w:r>
          </w:p>
        </w:tc>
        <w:tc>
          <w:tcPr>
            <w:tcW w:w="237" w:type="pct"/>
          </w:tcPr>
          <w:p w14:paraId="7011B2F2" w14:textId="77777777" w:rsidR="00413A0F" w:rsidRPr="00D74EF3" w:rsidRDefault="00413A0F" w:rsidP="002034EB">
            <w:pPr>
              <w:jc w:val="center"/>
            </w:pPr>
            <w:r w:rsidRPr="00D74EF3">
              <w:t>U</w:t>
            </w:r>
          </w:p>
        </w:tc>
        <w:tc>
          <w:tcPr>
            <w:tcW w:w="244" w:type="pct"/>
          </w:tcPr>
          <w:p w14:paraId="720AE53C" w14:textId="77777777" w:rsidR="00413A0F" w:rsidRPr="00D74EF3" w:rsidRDefault="00413A0F" w:rsidP="002034EB">
            <w:pPr>
              <w:jc w:val="center"/>
            </w:pPr>
            <w:r w:rsidRPr="00D74EF3">
              <w:t>12</w:t>
            </w:r>
          </w:p>
        </w:tc>
      </w:tr>
      <w:tr w:rsidR="00413A0F" w:rsidRPr="00D74EF3" w14:paraId="23BEB0DE" w14:textId="77777777" w:rsidTr="002034EB">
        <w:trPr>
          <w:trHeight w:val="550"/>
        </w:trPr>
        <w:tc>
          <w:tcPr>
            <w:tcW w:w="5000" w:type="pct"/>
            <w:gridSpan w:val="6"/>
          </w:tcPr>
          <w:p w14:paraId="2503F445" w14:textId="77777777" w:rsidR="00413A0F" w:rsidRPr="00D74EF3" w:rsidRDefault="00413A0F" w:rsidP="002034EB">
            <w:pPr>
              <w:jc w:val="center"/>
              <w:rPr>
                <w:b/>
                <w:bCs/>
              </w:rPr>
            </w:pPr>
            <w:r w:rsidRPr="00D74EF3">
              <w:rPr>
                <w:b/>
                <w:bCs/>
              </w:rPr>
              <w:t>COMPULSORY QUESTION</w:t>
            </w:r>
          </w:p>
        </w:tc>
      </w:tr>
      <w:tr w:rsidR="00413A0F" w:rsidRPr="00D74EF3" w14:paraId="4329645E" w14:textId="77777777" w:rsidTr="002034EB">
        <w:trPr>
          <w:trHeight w:val="283"/>
        </w:trPr>
        <w:tc>
          <w:tcPr>
            <w:tcW w:w="251" w:type="pct"/>
          </w:tcPr>
          <w:p w14:paraId="6593F828" w14:textId="77777777" w:rsidR="00413A0F" w:rsidRPr="00D74EF3" w:rsidRDefault="00413A0F" w:rsidP="002034EB">
            <w:pPr>
              <w:jc w:val="center"/>
            </w:pPr>
            <w:r w:rsidRPr="00D74EF3">
              <w:t>24.</w:t>
            </w:r>
          </w:p>
        </w:tc>
        <w:tc>
          <w:tcPr>
            <w:tcW w:w="178" w:type="pct"/>
          </w:tcPr>
          <w:p w14:paraId="78A4099E" w14:textId="77777777" w:rsidR="00413A0F" w:rsidRPr="00D74EF3" w:rsidRDefault="00413A0F" w:rsidP="002034EB">
            <w:pPr>
              <w:jc w:val="center"/>
            </w:pPr>
          </w:p>
        </w:tc>
        <w:tc>
          <w:tcPr>
            <w:tcW w:w="3796" w:type="pct"/>
            <w:vAlign w:val="bottom"/>
          </w:tcPr>
          <w:p w14:paraId="4811F29A" w14:textId="77777777" w:rsidR="00413A0F" w:rsidRPr="00D74EF3" w:rsidRDefault="00413A0F" w:rsidP="002034EB">
            <w:pPr>
              <w:jc w:val="both"/>
            </w:pPr>
            <w:r w:rsidRPr="00D74EF3">
              <w:t>Explain how blockchain employs consensus mechanisms to achieve agreement among decentralized processes.</w:t>
            </w:r>
          </w:p>
        </w:tc>
        <w:tc>
          <w:tcPr>
            <w:tcW w:w="294" w:type="pct"/>
          </w:tcPr>
          <w:p w14:paraId="7394CFB0" w14:textId="77777777" w:rsidR="00413A0F" w:rsidRPr="00D74EF3" w:rsidRDefault="00413A0F" w:rsidP="002034EB">
            <w:pPr>
              <w:jc w:val="center"/>
            </w:pPr>
            <w:r w:rsidRPr="00D74EF3">
              <w:t>CO6</w:t>
            </w:r>
          </w:p>
        </w:tc>
        <w:tc>
          <w:tcPr>
            <w:tcW w:w="237" w:type="pct"/>
          </w:tcPr>
          <w:p w14:paraId="2EF099A9" w14:textId="77777777" w:rsidR="00413A0F" w:rsidRPr="00D74EF3" w:rsidRDefault="00413A0F" w:rsidP="002034EB">
            <w:pPr>
              <w:jc w:val="center"/>
            </w:pPr>
            <w:r w:rsidRPr="00D74EF3">
              <w:t>A</w:t>
            </w:r>
          </w:p>
        </w:tc>
        <w:tc>
          <w:tcPr>
            <w:tcW w:w="244" w:type="pct"/>
          </w:tcPr>
          <w:p w14:paraId="5F43B2A6" w14:textId="77777777" w:rsidR="00413A0F" w:rsidRPr="00D74EF3" w:rsidRDefault="00413A0F" w:rsidP="002034EB">
            <w:pPr>
              <w:jc w:val="center"/>
            </w:pPr>
            <w:r w:rsidRPr="00D74EF3">
              <w:t>12</w:t>
            </w:r>
          </w:p>
        </w:tc>
      </w:tr>
    </w:tbl>
    <w:p w14:paraId="25FC50BA" w14:textId="77777777" w:rsidR="00413A0F" w:rsidRDefault="00413A0F" w:rsidP="002E336A"/>
    <w:p w14:paraId="5BB1BC98" w14:textId="77777777" w:rsidR="00413A0F" w:rsidRDefault="00413A0F" w:rsidP="002E336A">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4C9D08EE" w14:textId="77777777" w:rsidR="00413A0F" w:rsidRDefault="00413A0F" w:rsidP="002E336A"/>
    <w:tbl>
      <w:tblPr>
        <w:tblStyle w:val="TableGrid"/>
        <w:tblW w:w="10490" w:type="dxa"/>
        <w:tblInd w:w="-714" w:type="dxa"/>
        <w:tblLook w:val="04A0" w:firstRow="1" w:lastRow="0" w:firstColumn="1" w:lastColumn="0" w:noHBand="0" w:noVBand="1"/>
      </w:tblPr>
      <w:tblGrid>
        <w:gridCol w:w="670"/>
        <w:gridCol w:w="9820"/>
      </w:tblGrid>
      <w:tr w:rsidR="00413A0F" w14:paraId="50B32052" w14:textId="77777777" w:rsidTr="005C5F4B">
        <w:trPr>
          <w:trHeight w:val="283"/>
        </w:trPr>
        <w:tc>
          <w:tcPr>
            <w:tcW w:w="670" w:type="dxa"/>
          </w:tcPr>
          <w:p w14:paraId="3F6C7A03" w14:textId="77777777" w:rsidR="00413A0F" w:rsidRPr="0051318C" w:rsidRDefault="00413A0F" w:rsidP="002034EB">
            <w:pPr>
              <w:rPr>
                <w:sz w:val="22"/>
                <w:szCs w:val="22"/>
              </w:rPr>
            </w:pPr>
          </w:p>
        </w:tc>
        <w:tc>
          <w:tcPr>
            <w:tcW w:w="9820" w:type="dxa"/>
          </w:tcPr>
          <w:p w14:paraId="3F919FFA" w14:textId="77777777" w:rsidR="00413A0F" w:rsidRPr="0051318C" w:rsidRDefault="00413A0F" w:rsidP="002034EB">
            <w:pPr>
              <w:jc w:val="center"/>
              <w:rPr>
                <w:b/>
                <w:sz w:val="22"/>
                <w:szCs w:val="22"/>
              </w:rPr>
            </w:pPr>
            <w:r w:rsidRPr="0051318C">
              <w:rPr>
                <w:b/>
                <w:sz w:val="22"/>
                <w:szCs w:val="22"/>
              </w:rPr>
              <w:t>COURSE OUTCOMES</w:t>
            </w:r>
          </w:p>
        </w:tc>
      </w:tr>
      <w:tr w:rsidR="00413A0F" w14:paraId="1EB4982C" w14:textId="77777777" w:rsidTr="005C5F4B">
        <w:trPr>
          <w:trHeight w:val="283"/>
        </w:trPr>
        <w:tc>
          <w:tcPr>
            <w:tcW w:w="670" w:type="dxa"/>
          </w:tcPr>
          <w:p w14:paraId="02EBD637" w14:textId="77777777" w:rsidR="00413A0F" w:rsidRPr="00302FF6" w:rsidRDefault="00413A0F" w:rsidP="002034EB">
            <w:pPr>
              <w:rPr>
                <w:b/>
                <w:bCs/>
                <w:sz w:val="22"/>
                <w:szCs w:val="22"/>
              </w:rPr>
            </w:pPr>
            <w:r w:rsidRPr="00302FF6">
              <w:rPr>
                <w:b/>
                <w:bCs/>
                <w:sz w:val="22"/>
                <w:szCs w:val="22"/>
              </w:rPr>
              <w:t>CO1</w:t>
            </w:r>
          </w:p>
        </w:tc>
        <w:tc>
          <w:tcPr>
            <w:tcW w:w="9820" w:type="dxa"/>
            <w:vAlign w:val="center"/>
          </w:tcPr>
          <w:p w14:paraId="2C85A917" w14:textId="77777777" w:rsidR="00413A0F" w:rsidRPr="0051318C" w:rsidRDefault="00413A0F" w:rsidP="002034EB">
            <w:pPr>
              <w:rPr>
                <w:sz w:val="22"/>
                <w:szCs w:val="22"/>
              </w:rPr>
            </w:pPr>
            <w:r>
              <w:rPr>
                <w:sz w:val="22"/>
                <w:szCs w:val="22"/>
              </w:rPr>
              <w:t>define bitcoin and its underlying blockchain</w:t>
            </w:r>
          </w:p>
        </w:tc>
      </w:tr>
      <w:tr w:rsidR="00413A0F" w14:paraId="6F3A1A49" w14:textId="77777777" w:rsidTr="005C5F4B">
        <w:trPr>
          <w:trHeight w:val="283"/>
        </w:trPr>
        <w:tc>
          <w:tcPr>
            <w:tcW w:w="670" w:type="dxa"/>
          </w:tcPr>
          <w:p w14:paraId="113E9F09" w14:textId="77777777" w:rsidR="00413A0F" w:rsidRPr="00302FF6" w:rsidRDefault="00413A0F" w:rsidP="002034EB">
            <w:pPr>
              <w:rPr>
                <w:b/>
                <w:bCs/>
                <w:sz w:val="22"/>
                <w:szCs w:val="22"/>
              </w:rPr>
            </w:pPr>
            <w:r w:rsidRPr="00302FF6">
              <w:rPr>
                <w:b/>
                <w:bCs/>
                <w:sz w:val="22"/>
                <w:szCs w:val="22"/>
              </w:rPr>
              <w:t>CO2</w:t>
            </w:r>
          </w:p>
        </w:tc>
        <w:tc>
          <w:tcPr>
            <w:tcW w:w="9820" w:type="dxa"/>
            <w:vAlign w:val="center"/>
          </w:tcPr>
          <w:p w14:paraId="2A67E7F3" w14:textId="77777777" w:rsidR="00413A0F" w:rsidRPr="0051318C" w:rsidRDefault="00413A0F" w:rsidP="002034EB">
            <w:pPr>
              <w:rPr>
                <w:sz w:val="22"/>
                <w:szCs w:val="22"/>
              </w:rPr>
            </w:pPr>
            <w:r>
              <w:rPr>
                <w:sz w:val="22"/>
                <w:szCs w:val="22"/>
              </w:rPr>
              <w:t>describe the foundation of bitcoin and cryptographic currencies for developers, engineers, and software</w:t>
            </w:r>
          </w:p>
        </w:tc>
      </w:tr>
      <w:tr w:rsidR="00413A0F" w14:paraId="1FFA7ED2" w14:textId="77777777" w:rsidTr="005C5F4B">
        <w:trPr>
          <w:trHeight w:val="283"/>
        </w:trPr>
        <w:tc>
          <w:tcPr>
            <w:tcW w:w="670" w:type="dxa"/>
          </w:tcPr>
          <w:p w14:paraId="230F4786" w14:textId="77777777" w:rsidR="00413A0F" w:rsidRPr="00302FF6" w:rsidRDefault="00413A0F" w:rsidP="002034EB">
            <w:pPr>
              <w:rPr>
                <w:b/>
                <w:bCs/>
                <w:sz w:val="22"/>
                <w:szCs w:val="22"/>
              </w:rPr>
            </w:pPr>
            <w:r w:rsidRPr="00302FF6">
              <w:rPr>
                <w:b/>
                <w:bCs/>
                <w:sz w:val="22"/>
                <w:szCs w:val="22"/>
              </w:rPr>
              <w:t>CO3</w:t>
            </w:r>
          </w:p>
        </w:tc>
        <w:tc>
          <w:tcPr>
            <w:tcW w:w="9820" w:type="dxa"/>
            <w:vAlign w:val="center"/>
          </w:tcPr>
          <w:p w14:paraId="1C37B3D4" w14:textId="77777777" w:rsidR="00413A0F" w:rsidRPr="0051318C" w:rsidRDefault="00413A0F" w:rsidP="002034EB">
            <w:pPr>
              <w:rPr>
                <w:sz w:val="22"/>
                <w:szCs w:val="22"/>
              </w:rPr>
            </w:pPr>
            <w:r>
              <w:rPr>
                <w:sz w:val="22"/>
                <w:szCs w:val="22"/>
              </w:rPr>
              <w:t>explain decentralized network, peer-to-peer architecture, transaction lifecycle, and security principles</w:t>
            </w:r>
          </w:p>
        </w:tc>
      </w:tr>
      <w:tr w:rsidR="00413A0F" w14:paraId="08D7573D" w14:textId="77777777" w:rsidTr="005C5F4B">
        <w:trPr>
          <w:trHeight w:val="283"/>
        </w:trPr>
        <w:tc>
          <w:tcPr>
            <w:tcW w:w="670" w:type="dxa"/>
          </w:tcPr>
          <w:p w14:paraId="67DFF79B" w14:textId="77777777" w:rsidR="00413A0F" w:rsidRPr="00302FF6" w:rsidRDefault="00413A0F" w:rsidP="002034EB">
            <w:pPr>
              <w:rPr>
                <w:b/>
                <w:bCs/>
                <w:sz w:val="22"/>
                <w:szCs w:val="22"/>
              </w:rPr>
            </w:pPr>
            <w:r w:rsidRPr="00302FF6">
              <w:rPr>
                <w:b/>
                <w:bCs/>
                <w:sz w:val="22"/>
                <w:szCs w:val="22"/>
              </w:rPr>
              <w:t>CO4</w:t>
            </w:r>
          </w:p>
        </w:tc>
        <w:tc>
          <w:tcPr>
            <w:tcW w:w="9820" w:type="dxa"/>
            <w:vAlign w:val="center"/>
          </w:tcPr>
          <w:p w14:paraId="162AF3CA" w14:textId="77777777" w:rsidR="00413A0F" w:rsidRPr="0051318C" w:rsidRDefault="00413A0F" w:rsidP="002034EB">
            <w:pPr>
              <w:rPr>
                <w:sz w:val="22"/>
                <w:szCs w:val="22"/>
              </w:rPr>
            </w:pPr>
            <w:r>
              <w:rPr>
                <w:sz w:val="22"/>
                <w:szCs w:val="22"/>
              </w:rPr>
              <w:t>execute basic transactions, program smart contracts , transmit and use an Ethereum client</w:t>
            </w:r>
          </w:p>
        </w:tc>
      </w:tr>
      <w:tr w:rsidR="00413A0F" w14:paraId="239B1A2A" w14:textId="77777777" w:rsidTr="005C5F4B">
        <w:trPr>
          <w:trHeight w:val="283"/>
        </w:trPr>
        <w:tc>
          <w:tcPr>
            <w:tcW w:w="670" w:type="dxa"/>
          </w:tcPr>
          <w:p w14:paraId="483A843E" w14:textId="77777777" w:rsidR="00413A0F" w:rsidRPr="00302FF6" w:rsidRDefault="00413A0F" w:rsidP="002034EB">
            <w:pPr>
              <w:rPr>
                <w:b/>
                <w:bCs/>
                <w:sz w:val="22"/>
                <w:szCs w:val="22"/>
              </w:rPr>
            </w:pPr>
            <w:r w:rsidRPr="00302FF6">
              <w:rPr>
                <w:b/>
                <w:bCs/>
                <w:sz w:val="22"/>
                <w:szCs w:val="22"/>
              </w:rPr>
              <w:t>CO5</w:t>
            </w:r>
          </w:p>
        </w:tc>
        <w:tc>
          <w:tcPr>
            <w:tcW w:w="9820" w:type="dxa"/>
            <w:vAlign w:val="center"/>
          </w:tcPr>
          <w:p w14:paraId="07F02A80" w14:textId="77777777" w:rsidR="00413A0F" w:rsidRPr="0051318C" w:rsidRDefault="00413A0F" w:rsidP="002034EB">
            <w:pPr>
              <w:rPr>
                <w:sz w:val="22"/>
                <w:szCs w:val="22"/>
              </w:rPr>
            </w:pPr>
            <w:r>
              <w:rPr>
                <w:sz w:val="22"/>
                <w:szCs w:val="22"/>
              </w:rPr>
              <w:t>test wallets, token and oracle</w:t>
            </w:r>
          </w:p>
        </w:tc>
      </w:tr>
      <w:tr w:rsidR="00413A0F" w14:paraId="6B5134EB" w14:textId="77777777" w:rsidTr="005C5F4B">
        <w:trPr>
          <w:trHeight w:val="283"/>
        </w:trPr>
        <w:tc>
          <w:tcPr>
            <w:tcW w:w="670" w:type="dxa"/>
          </w:tcPr>
          <w:p w14:paraId="10477070" w14:textId="77777777" w:rsidR="00413A0F" w:rsidRPr="00302FF6" w:rsidRDefault="00413A0F" w:rsidP="002034EB">
            <w:pPr>
              <w:rPr>
                <w:b/>
                <w:bCs/>
                <w:sz w:val="22"/>
                <w:szCs w:val="22"/>
              </w:rPr>
            </w:pPr>
            <w:r w:rsidRPr="00302FF6">
              <w:rPr>
                <w:b/>
                <w:bCs/>
                <w:sz w:val="22"/>
                <w:szCs w:val="22"/>
              </w:rPr>
              <w:t>CO6</w:t>
            </w:r>
          </w:p>
        </w:tc>
        <w:tc>
          <w:tcPr>
            <w:tcW w:w="9820" w:type="dxa"/>
            <w:vAlign w:val="bottom"/>
          </w:tcPr>
          <w:p w14:paraId="1FB12E7D" w14:textId="77777777" w:rsidR="00413A0F" w:rsidRPr="0051318C" w:rsidRDefault="00413A0F" w:rsidP="002034EB">
            <w:pPr>
              <w:rPr>
                <w:sz w:val="22"/>
                <w:szCs w:val="22"/>
              </w:rPr>
            </w:pPr>
            <w:r>
              <w:rPr>
                <w:sz w:val="22"/>
                <w:szCs w:val="22"/>
              </w:rPr>
              <w:t>implement decentralized applications using multiple peer-to-peer (P2P) components</w:t>
            </w:r>
          </w:p>
        </w:tc>
      </w:tr>
    </w:tbl>
    <w:p w14:paraId="25680E77" w14:textId="77777777" w:rsidR="00413A0F" w:rsidRDefault="00413A0F" w:rsidP="00544C89"/>
    <w:tbl>
      <w:tblPr>
        <w:tblStyle w:val="TableGrid"/>
        <w:tblW w:w="6385" w:type="dxa"/>
        <w:jc w:val="center"/>
        <w:tblLook w:val="04A0" w:firstRow="1" w:lastRow="0" w:firstColumn="1" w:lastColumn="0" w:noHBand="0" w:noVBand="1"/>
      </w:tblPr>
      <w:tblGrid>
        <w:gridCol w:w="1140"/>
        <w:gridCol w:w="709"/>
        <w:gridCol w:w="708"/>
        <w:gridCol w:w="709"/>
        <w:gridCol w:w="709"/>
        <w:gridCol w:w="709"/>
        <w:gridCol w:w="708"/>
        <w:gridCol w:w="993"/>
      </w:tblGrid>
      <w:tr w:rsidR="00413A0F" w:rsidRPr="0051318C" w14:paraId="2078576E" w14:textId="77777777" w:rsidTr="00E56E00">
        <w:trPr>
          <w:jc w:val="center"/>
        </w:trPr>
        <w:tc>
          <w:tcPr>
            <w:tcW w:w="6385" w:type="dxa"/>
            <w:gridSpan w:val="8"/>
          </w:tcPr>
          <w:p w14:paraId="23FF9EB5" w14:textId="77777777" w:rsidR="00413A0F" w:rsidRPr="0051318C" w:rsidRDefault="00413A0F" w:rsidP="002034EB">
            <w:pPr>
              <w:jc w:val="center"/>
              <w:rPr>
                <w:b/>
                <w:sz w:val="22"/>
                <w:szCs w:val="22"/>
              </w:rPr>
            </w:pPr>
            <w:r w:rsidRPr="0051318C">
              <w:rPr>
                <w:b/>
                <w:sz w:val="22"/>
                <w:szCs w:val="22"/>
              </w:rPr>
              <w:t xml:space="preserve">Assessment Pattern as per Bloom’s </w:t>
            </w:r>
            <w:r>
              <w:rPr>
                <w:b/>
                <w:sz w:val="22"/>
                <w:szCs w:val="22"/>
              </w:rPr>
              <w:t>Level</w:t>
            </w:r>
          </w:p>
        </w:tc>
      </w:tr>
      <w:tr w:rsidR="00413A0F" w:rsidRPr="0051318C" w14:paraId="62993213" w14:textId="77777777" w:rsidTr="00E56E00">
        <w:trPr>
          <w:jc w:val="center"/>
        </w:trPr>
        <w:tc>
          <w:tcPr>
            <w:tcW w:w="1140" w:type="dxa"/>
          </w:tcPr>
          <w:p w14:paraId="43BEC9FD" w14:textId="77777777" w:rsidR="00413A0F" w:rsidRPr="00302FF6" w:rsidRDefault="00413A0F" w:rsidP="002034EB">
            <w:pPr>
              <w:jc w:val="center"/>
              <w:rPr>
                <w:b/>
                <w:bCs/>
                <w:sz w:val="22"/>
                <w:szCs w:val="22"/>
              </w:rPr>
            </w:pPr>
            <w:r w:rsidRPr="00302FF6">
              <w:rPr>
                <w:b/>
                <w:bCs/>
                <w:sz w:val="22"/>
                <w:szCs w:val="22"/>
              </w:rPr>
              <w:t xml:space="preserve">CO / </w:t>
            </w:r>
            <w:r>
              <w:rPr>
                <w:b/>
                <w:bCs/>
                <w:sz w:val="22"/>
                <w:szCs w:val="22"/>
              </w:rPr>
              <w:t>BL</w:t>
            </w:r>
          </w:p>
        </w:tc>
        <w:tc>
          <w:tcPr>
            <w:tcW w:w="709" w:type="dxa"/>
          </w:tcPr>
          <w:p w14:paraId="0957BD24" w14:textId="77777777" w:rsidR="00413A0F" w:rsidRPr="0051318C" w:rsidRDefault="00413A0F" w:rsidP="002034EB">
            <w:pPr>
              <w:jc w:val="center"/>
              <w:rPr>
                <w:b/>
                <w:sz w:val="22"/>
                <w:szCs w:val="22"/>
              </w:rPr>
            </w:pPr>
            <w:r w:rsidRPr="0051318C">
              <w:rPr>
                <w:b/>
                <w:sz w:val="22"/>
                <w:szCs w:val="22"/>
              </w:rPr>
              <w:t>R</w:t>
            </w:r>
          </w:p>
        </w:tc>
        <w:tc>
          <w:tcPr>
            <w:tcW w:w="708" w:type="dxa"/>
          </w:tcPr>
          <w:p w14:paraId="05FFB379" w14:textId="77777777" w:rsidR="00413A0F" w:rsidRPr="0051318C" w:rsidRDefault="00413A0F" w:rsidP="002034EB">
            <w:pPr>
              <w:jc w:val="center"/>
              <w:rPr>
                <w:b/>
                <w:sz w:val="22"/>
                <w:szCs w:val="22"/>
              </w:rPr>
            </w:pPr>
            <w:r w:rsidRPr="0051318C">
              <w:rPr>
                <w:b/>
                <w:sz w:val="22"/>
                <w:szCs w:val="22"/>
              </w:rPr>
              <w:t>U</w:t>
            </w:r>
          </w:p>
        </w:tc>
        <w:tc>
          <w:tcPr>
            <w:tcW w:w="709" w:type="dxa"/>
          </w:tcPr>
          <w:p w14:paraId="3D94CE92" w14:textId="77777777" w:rsidR="00413A0F" w:rsidRPr="0051318C" w:rsidRDefault="00413A0F" w:rsidP="002034EB">
            <w:pPr>
              <w:jc w:val="center"/>
              <w:rPr>
                <w:b/>
                <w:sz w:val="22"/>
                <w:szCs w:val="22"/>
              </w:rPr>
            </w:pPr>
            <w:r w:rsidRPr="0051318C">
              <w:rPr>
                <w:b/>
                <w:sz w:val="22"/>
                <w:szCs w:val="22"/>
              </w:rPr>
              <w:t>A</w:t>
            </w:r>
          </w:p>
        </w:tc>
        <w:tc>
          <w:tcPr>
            <w:tcW w:w="709" w:type="dxa"/>
          </w:tcPr>
          <w:p w14:paraId="10C597ED" w14:textId="77777777" w:rsidR="00413A0F" w:rsidRPr="0051318C" w:rsidRDefault="00413A0F" w:rsidP="002034EB">
            <w:pPr>
              <w:jc w:val="center"/>
              <w:rPr>
                <w:b/>
                <w:sz w:val="22"/>
                <w:szCs w:val="22"/>
              </w:rPr>
            </w:pPr>
            <w:r w:rsidRPr="0051318C">
              <w:rPr>
                <w:b/>
                <w:sz w:val="22"/>
                <w:szCs w:val="22"/>
              </w:rPr>
              <w:t>An</w:t>
            </w:r>
          </w:p>
        </w:tc>
        <w:tc>
          <w:tcPr>
            <w:tcW w:w="709" w:type="dxa"/>
          </w:tcPr>
          <w:p w14:paraId="07620D42" w14:textId="77777777" w:rsidR="00413A0F" w:rsidRPr="0051318C" w:rsidRDefault="00413A0F" w:rsidP="002034EB">
            <w:pPr>
              <w:jc w:val="center"/>
              <w:rPr>
                <w:b/>
                <w:sz w:val="22"/>
                <w:szCs w:val="22"/>
              </w:rPr>
            </w:pPr>
            <w:r w:rsidRPr="0051318C">
              <w:rPr>
                <w:b/>
                <w:sz w:val="22"/>
                <w:szCs w:val="22"/>
              </w:rPr>
              <w:t>E</w:t>
            </w:r>
          </w:p>
        </w:tc>
        <w:tc>
          <w:tcPr>
            <w:tcW w:w="708" w:type="dxa"/>
          </w:tcPr>
          <w:p w14:paraId="57A34C41" w14:textId="77777777" w:rsidR="00413A0F" w:rsidRPr="0051318C" w:rsidRDefault="00413A0F" w:rsidP="002034EB">
            <w:pPr>
              <w:jc w:val="center"/>
              <w:rPr>
                <w:b/>
                <w:sz w:val="22"/>
                <w:szCs w:val="22"/>
              </w:rPr>
            </w:pPr>
            <w:r w:rsidRPr="0051318C">
              <w:rPr>
                <w:b/>
                <w:sz w:val="22"/>
                <w:szCs w:val="22"/>
              </w:rPr>
              <w:t>C</w:t>
            </w:r>
          </w:p>
        </w:tc>
        <w:tc>
          <w:tcPr>
            <w:tcW w:w="993" w:type="dxa"/>
          </w:tcPr>
          <w:p w14:paraId="2EB14B0E" w14:textId="77777777" w:rsidR="00413A0F" w:rsidRPr="0051318C" w:rsidRDefault="00413A0F" w:rsidP="002034EB">
            <w:pPr>
              <w:jc w:val="center"/>
              <w:rPr>
                <w:b/>
                <w:sz w:val="22"/>
                <w:szCs w:val="22"/>
              </w:rPr>
            </w:pPr>
            <w:r w:rsidRPr="0051318C">
              <w:rPr>
                <w:b/>
                <w:sz w:val="22"/>
                <w:szCs w:val="22"/>
              </w:rPr>
              <w:t>Total</w:t>
            </w:r>
          </w:p>
        </w:tc>
      </w:tr>
      <w:tr w:rsidR="00413A0F" w:rsidRPr="0051318C" w14:paraId="6C370659" w14:textId="77777777" w:rsidTr="00E56E00">
        <w:trPr>
          <w:jc w:val="center"/>
        </w:trPr>
        <w:tc>
          <w:tcPr>
            <w:tcW w:w="1140" w:type="dxa"/>
          </w:tcPr>
          <w:p w14:paraId="2A22E283" w14:textId="77777777" w:rsidR="00413A0F" w:rsidRPr="00302FF6" w:rsidRDefault="00413A0F" w:rsidP="002034EB">
            <w:pPr>
              <w:jc w:val="center"/>
              <w:rPr>
                <w:b/>
                <w:bCs/>
                <w:sz w:val="22"/>
                <w:szCs w:val="22"/>
              </w:rPr>
            </w:pPr>
            <w:r w:rsidRPr="00302FF6">
              <w:rPr>
                <w:b/>
                <w:bCs/>
                <w:sz w:val="22"/>
                <w:szCs w:val="22"/>
              </w:rPr>
              <w:t>CO1</w:t>
            </w:r>
          </w:p>
        </w:tc>
        <w:tc>
          <w:tcPr>
            <w:tcW w:w="709" w:type="dxa"/>
          </w:tcPr>
          <w:p w14:paraId="17588CBD" w14:textId="77777777" w:rsidR="00413A0F" w:rsidRPr="0051318C" w:rsidRDefault="00413A0F" w:rsidP="002034EB">
            <w:pPr>
              <w:jc w:val="center"/>
              <w:rPr>
                <w:sz w:val="22"/>
                <w:szCs w:val="22"/>
              </w:rPr>
            </w:pPr>
            <w:r>
              <w:rPr>
                <w:sz w:val="22"/>
                <w:szCs w:val="22"/>
              </w:rPr>
              <w:t>4</w:t>
            </w:r>
          </w:p>
        </w:tc>
        <w:tc>
          <w:tcPr>
            <w:tcW w:w="708" w:type="dxa"/>
          </w:tcPr>
          <w:p w14:paraId="3B1BFDA3" w14:textId="77777777" w:rsidR="00413A0F" w:rsidRPr="0051318C" w:rsidRDefault="00413A0F" w:rsidP="002034EB">
            <w:pPr>
              <w:jc w:val="center"/>
              <w:rPr>
                <w:sz w:val="22"/>
                <w:szCs w:val="22"/>
              </w:rPr>
            </w:pPr>
            <w:r>
              <w:rPr>
                <w:sz w:val="22"/>
                <w:szCs w:val="22"/>
              </w:rPr>
              <w:t>1</w:t>
            </w:r>
          </w:p>
        </w:tc>
        <w:tc>
          <w:tcPr>
            <w:tcW w:w="709" w:type="dxa"/>
          </w:tcPr>
          <w:p w14:paraId="3BDE1AED" w14:textId="77777777" w:rsidR="00413A0F" w:rsidRPr="0051318C" w:rsidRDefault="00413A0F" w:rsidP="002034EB">
            <w:pPr>
              <w:jc w:val="center"/>
              <w:rPr>
                <w:sz w:val="22"/>
                <w:szCs w:val="22"/>
              </w:rPr>
            </w:pPr>
            <w:r>
              <w:rPr>
                <w:sz w:val="22"/>
                <w:szCs w:val="22"/>
              </w:rPr>
              <w:t>24</w:t>
            </w:r>
          </w:p>
        </w:tc>
        <w:tc>
          <w:tcPr>
            <w:tcW w:w="709" w:type="dxa"/>
          </w:tcPr>
          <w:p w14:paraId="52BBBF3A" w14:textId="77777777" w:rsidR="00413A0F" w:rsidRPr="0051318C" w:rsidRDefault="00413A0F" w:rsidP="002034EB">
            <w:pPr>
              <w:jc w:val="center"/>
              <w:rPr>
                <w:sz w:val="22"/>
                <w:szCs w:val="22"/>
              </w:rPr>
            </w:pPr>
            <w:r>
              <w:rPr>
                <w:sz w:val="22"/>
                <w:szCs w:val="22"/>
              </w:rPr>
              <w:t>-</w:t>
            </w:r>
          </w:p>
        </w:tc>
        <w:tc>
          <w:tcPr>
            <w:tcW w:w="709" w:type="dxa"/>
          </w:tcPr>
          <w:p w14:paraId="07A3F8B4" w14:textId="77777777" w:rsidR="00413A0F" w:rsidRPr="0051318C" w:rsidRDefault="00413A0F" w:rsidP="002034EB">
            <w:pPr>
              <w:jc w:val="center"/>
              <w:rPr>
                <w:sz w:val="22"/>
                <w:szCs w:val="22"/>
              </w:rPr>
            </w:pPr>
            <w:r>
              <w:rPr>
                <w:sz w:val="22"/>
                <w:szCs w:val="22"/>
              </w:rPr>
              <w:t>-</w:t>
            </w:r>
          </w:p>
        </w:tc>
        <w:tc>
          <w:tcPr>
            <w:tcW w:w="708" w:type="dxa"/>
          </w:tcPr>
          <w:p w14:paraId="3888C2B2" w14:textId="77777777" w:rsidR="00413A0F" w:rsidRPr="0051318C" w:rsidRDefault="00413A0F" w:rsidP="002034EB">
            <w:pPr>
              <w:jc w:val="center"/>
              <w:rPr>
                <w:sz w:val="22"/>
                <w:szCs w:val="22"/>
              </w:rPr>
            </w:pPr>
            <w:r>
              <w:rPr>
                <w:sz w:val="22"/>
                <w:szCs w:val="22"/>
              </w:rPr>
              <w:t>-</w:t>
            </w:r>
          </w:p>
        </w:tc>
        <w:tc>
          <w:tcPr>
            <w:tcW w:w="993" w:type="dxa"/>
          </w:tcPr>
          <w:p w14:paraId="71A1EE11" w14:textId="77777777" w:rsidR="00413A0F" w:rsidRPr="0051318C" w:rsidRDefault="00413A0F" w:rsidP="002034EB">
            <w:pPr>
              <w:jc w:val="center"/>
              <w:rPr>
                <w:sz w:val="22"/>
                <w:szCs w:val="22"/>
              </w:rPr>
            </w:pPr>
            <w:r>
              <w:rPr>
                <w:sz w:val="22"/>
                <w:szCs w:val="22"/>
              </w:rPr>
              <w:t>29</w:t>
            </w:r>
          </w:p>
        </w:tc>
      </w:tr>
      <w:tr w:rsidR="00413A0F" w:rsidRPr="0051318C" w14:paraId="61E5D7E6" w14:textId="77777777" w:rsidTr="00E56E00">
        <w:trPr>
          <w:jc w:val="center"/>
        </w:trPr>
        <w:tc>
          <w:tcPr>
            <w:tcW w:w="1140" w:type="dxa"/>
          </w:tcPr>
          <w:p w14:paraId="15FB6E0F" w14:textId="77777777" w:rsidR="00413A0F" w:rsidRPr="00302FF6" w:rsidRDefault="00413A0F" w:rsidP="002034EB">
            <w:pPr>
              <w:jc w:val="center"/>
              <w:rPr>
                <w:b/>
                <w:bCs/>
                <w:sz w:val="22"/>
                <w:szCs w:val="22"/>
              </w:rPr>
            </w:pPr>
            <w:r w:rsidRPr="00302FF6">
              <w:rPr>
                <w:b/>
                <w:bCs/>
                <w:sz w:val="22"/>
                <w:szCs w:val="22"/>
              </w:rPr>
              <w:t>CO2</w:t>
            </w:r>
          </w:p>
        </w:tc>
        <w:tc>
          <w:tcPr>
            <w:tcW w:w="709" w:type="dxa"/>
          </w:tcPr>
          <w:p w14:paraId="69B9F450" w14:textId="77777777" w:rsidR="00413A0F" w:rsidRPr="0051318C" w:rsidRDefault="00413A0F" w:rsidP="002034EB">
            <w:pPr>
              <w:jc w:val="center"/>
              <w:rPr>
                <w:sz w:val="22"/>
                <w:szCs w:val="22"/>
              </w:rPr>
            </w:pPr>
            <w:r>
              <w:rPr>
                <w:sz w:val="22"/>
                <w:szCs w:val="22"/>
              </w:rPr>
              <w:t>5</w:t>
            </w:r>
          </w:p>
        </w:tc>
        <w:tc>
          <w:tcPr>
            <w:tcW w:w="708" w:type="dxa"/>
          </w:tcPr>
          <w:p w14:paraId="1DDE8A1D" w14:textId="77777777" w:rsidR="00413A0F" w:rsidRPr="0051318C" w:rsidRDefault="00413A0F" w:rsidP="002034EB">
            <w:pPr>
              <w:jc w:val="center"/>
              <w:rPr>
                <w:sz w:val="22"/>
                <w:szCs w:val="22"/>
              </w:rPr>
            </w:pPr>
            <w:r>
              <w:rPr>
                <w:sz w:val="22"/>
                <w:szCs w:val="22"/>
              </w:rPr>
              <w:t>12</w:t>
            </w:r>
          </w:p>
        </w:tc>
        <w:tc>
          <w:tcPr>
            <w:tcW w:w="709" w:type="dxa"/>
          </w:tcPr>
          <w:p w14:paraId="7D654755" w14:textId="77777777" w:rsidR="00413A0F" w:rsidRPr="0051318C" w:rsidRDefault="00413A0F" w:rsidP="002034EB">
            <w:pPr>
              <w:jc w:val="center"/>
              <w:rPr>
                <w:sz w:val="22"/>
                <w:szCs w:val="22"/>
              </w:rPr>
            </w:pPr>
            <w:r>
              <w:rPr>
                <w:sz w:val="22"/>
                <w:szCs w:val="22"/>
              </w:rPr>
              <w:t>-</w:t>
            </w:r>
          </w:p>
        </w:tc>
        <w:tc>
          <w:tcPr>
            <w:tcW w:w="709" w:type="dxa"/>
          </w:tcPr>
          <w:p w14:paraId="316E8F0D" w14:textId="77777777" w:rsidR="00413A0F" w:rsidRPr="0051318C" w:rsidRDefault="00413A0F" w:rsidP="002034EB">
            <w:pPr>
              <w:jc w:val="center"/>
              <w:rPr>
                <w:sz w:val="22"/>
                <w:szCs w:val="22"/>
              </w:rPr>
            </w:pPr>
            <w:r>
              <w:rPr>
                <w:sz w:val="22"/>
                <w:szCs w:val="22"/>
              </w:rPr>
              <w:t>-</w:t>
            </w:r>
          </w:p>
        </w:tc>
        <w:tc>
          <w:tcPr>
            <w:tcW w:w="709" w:type="dxa"/>
          </w:tcPr>
          <w:p w14:paraId="7972B345" w14:textId="77777777" w:rsidR="00413A0F" w:rsidRPr="0051318C" w:rsidRDefault="00413A0F" w:rsidP="002034EB">
            <w:pPr>
              <w:jc w:val="center"/>
              <w:rPr>
                <w:sz w:val="22"/>
                <w:szCs w:val="22"/>
              </w:rPr>
            </w:pPr>
            <w:r>
              <w:rPr>
                <w:sz w:val="22"/>
                <w:szCs w:val="22"/>
              </w:rPr>
              <w:t>-</w:t>
            </w:r>
          </w:p>
        </w:tc>
        <w:tc>
          <w:tcPr>
            <w:tcW w:w="708" w:type="dxa"/>
          </w:tcPr>
          <w:p w14:paraId="40545E32" w14:textId="77777777" w:rsidR="00413A0F" w:rsidRPr="0051318C" w:rsidRDefault="00413A0F" w:rsidP="002034EB">
            <w:pPr>
              <w:jc w:val="center"/>
              <w:rPr>
                <w:sz w:val="22"/>
                <w:szCs w:val="22"/>
              </w:rPr>
            </w:pPr>
            <w:r>
              <w:rPr>
                <w:sz w:val="22"/>
                <w:szCs w:val="22"/>
              </w:rPr>
              <w:t>-</w:t>
            </w:r>
          </w:p>
        </w:tc>
        <w:tc>
          <w:tcPr>
            <w:tcW w:w="993" w:type="dxa"/>
          </w:tcPr>
          <w:p w14:paraId="7FAE6F04" w14:textId="77777777" w:rsidR="00413A0F" w:rsidRPr="0051318C" w:rsidRDefault="00413A0F" w:rsidP="002034EB">
            <w:pPr>
              <w:jc w:val="center"/>
              <w:rPr>
                <w:sz w:val="22"/>
                <w:szCs w:val="22"/>
              </w:rPr>
            </w:pPr>
            <w:r>
              <w:rPr>
                <w:sz w:val="22"/>
                <w:szCs w:val="22"/>
              </w:rPr>
              <w:t>17</w:t>
            </w:r>
          </w:p>
        </w:tc>
      </w:tr>
      <w:tr w:rsidR="00413A0F" w:rsidRPr="0051318C" w14:paraId="3D6A7185" w14:textId="77777777" w:rsidTr="00E56E00">
        <w:trPr>
          <w:jc w:val="center"/>
        </w:trPr>
        <w:tc>
          <w:tcPr>
            <w:tcW w:w="1140" w:type="dxa"/>
          </w:tcPr>
          <w:p w14:paraId="49987EAD" w14:textId="77777777" w:rsidR="00413A0F" w:rsidRPr="00302FF6" w:rsidRDefault="00413A0F" w:rsidP="002034EB">
            <w:pPr>
              <w:jc w:val="center"/>
              <w:rPr>
                <w:b/>
                <w:bCs/>
                <w:sz w:val="22"/>
                <w:szCs w:val="22"/>
              </w:rPr>
            </w:pPr>
            <w:r w:rsidRPr="00302FF6">
              <w:rPr>
                <w:b/>
                <w:bCs/>
                <w:sz w:val="22"/>
                <w:szCs w:val="22"/>
              </w:rPr>
              <w:t>CO3</w:t>
            </w:r>
          </w:p>
        </w:tc>
        <w:tc>
          <w:tcPr>
            <w:tcW w:w="709" w:type="dxa"/>
          </w:tcPr>
          <w:p w14:paraId="7A4090CE" w14:textId="77777777" w:rsidR="00413A0F" w:rsidRPr="0051318C" w:rsidRDefault="00413A0F" w:rsidP="002034EB">
            <w:pPr>
              <w:jc w:val="center"/>
              <w:rPr>
                <w:sz w:val="22"/>
                <w:szCs w:val="22"/>
              </w:rPr>
            </w:pPr>
            <w:r>
              <w:rPr>
                <w:sz w:val="22"/>
                <w:szCs w:val="22"/>
              </w:rPr>
              <w:t>4</w:t>
            </w:r>
          </w:p>
        </w:tc>
        <w:tc>
          <w:tcPr>
            <w:tcW w:w="708" w:type="dxa"/>
          </w:tcPr>
          <w:p w14:paraId="1A002680" w14:textId="77777777" w:rsidR="00413A0F" w:rsidRPr="0051318C" w:rsidRDefault="00413A0F" w:rsidP="002034EB">
            <w:pPr>
              <w:jc w:val="center"/>
              <w:rPr>
                <w:sz w:val="22"/>
                <w:szCs w:val="22"/>
              </w:rPr>
            </w:pPr>
            <w:r>
              <w:rPr>
                <w:sz w:val="22"/>
                <w:szCs w:val="22"/>
              </w:rPr>
              <w:t>13</w:t>
            </w:r>
          </w:p>
        </w:tc>
        <w:tc>
          <w:tcPr>
            <w:tcW w:w="709" w:type="dxa"/>
          </w:tcPr>
          <w:p w14:paraId="12D1B320" w14:textId="77777777" w:rsidR="00413A0F" w:rsidRPr="0051318C" w:rsidRDefault="00413A0F" w:rsidP="002034EB">
            <w:pPr>
              <w:jc w:val="center"/>
              <w:rPr>
                <w:sz w:val="22"/>
                <w:szCs w:val="22"/>
              </w:rPr>
            </w:pPr>
            <w:r>
              <w:rPr>
                <w:sz w:val="22"/>
                <w:szCs w:val="22"/>
              </w:rPr>
              <w:t>-</w:t>
            </w:r>
          </w:p>
        </w:tc>
        <w:tc>
          <w:tcPr>
            <w:tcW w:w="709" w:type="dxa"/>
          </w:tcPr>
          <w:p w14:paraId="11D19610" w14:textId="77777777" w:rsidR="00413A0F" w:rsidRPr="0051318C" w:rsidRDefault="00413A0F" w:rsidP="002034EB">
            <w:pPr>
              <w:jc w:val="center"/>
              <w:rPr>
                <w:sz w:val="22"/>
                <w:szCs w:val="22"/>
              </w:rPr>
            </w:pPr>
            <w:r>
              <w:rPr>
                <w:sz w:val="22"/>
                <w:szCs w:val="22"/>
              </w:rPr>
              <w:t>-</w:t>
            </w:r>
          </w:p>
        </w:tc>
        <w:tc>
          <w:tcPr>
            <w:tcW w:w="709" w:type="dxa"/>
          </w:tcPr>
          <w:p w14:paraId="3076A992" w14:textId="77777777" w:rsidR="00413A0F" w:rsidRPr="0051318C" w:rsidRDefault="00413A0F" w:rsidP="002034EB">
            <w:pPr>
              <w:jc w:val="center"/>
              <w:rPr>
                <w:sz w:val="22"/>
                <w:szCs w:val="22"/>
              </w:rPr>
            </w:pPr>
            <w:r>
              <w:rPr>
                <w:sz w:val="22"/>
                <w:szCs w:val="22"/>
              </w:rPr>
              <w:t>-</w:t>
            </w:r>
          </w:p>
        </w:tc>
        <w:tc>
          <w:tcPr>
            <w:tcW w:w="708" w:type="dxa"/>
          </w:tcPr>
          <w:p w14:paraId="53542400" w14:textId="77777777" w:rsidR="00413A0F" w:rsidRPr="0051318C" w:rsidRDefault="00413A0F" w:rsidP="002034EB">
            <w:pPr>
              <w:jc w:val="center"/>
              <w:rPr>
                <w:sz w:val="22"/>
                <w:szCs w:val="22"/>
              </w:rPr>
            </w:pPr>
            <w:r>
              <w:rPr>
                <w:sz w:val="22"/>
                <w:szCs w:val="22"/>
              </w:rPr>
              <w:t>-</w:t>
            </w:r>
          </w:p>
        </w:tc>
        <w:tc>
          <w:tcPr>
            <w:tcW w:w="993" w:type="dxa"/>
          </w:tcPr>
          <w:p w14:paraId="5DF5E54C" w14:textId="77777777" w:rsidR="00413A0F" w:rsidRPr="0051318C" w:rsidRDefault="00413A0F" w:rsidP="002034EB">
            <w:pPr>
              <w:jc w:val="center"/>
              <w:rPr>
                <w:sz w:val="22"/>
                <w:szCs w:val="22"/>
              </w:rPr>
            </w:pPr>
            <w:r>
              <w:rPr>
                <w:sz w:val="22"/>
                <w:szCs w:val="22"/>
              </w:rPr>
              <w:t>17</w:t>
            </w:r>
          </w:p>
        </w:tc>
      </w:tr>
      <w:tr w:rsidR="00413A0F" w:rsidRPr="0051318C" w14:paraId="13758D3B" w14:textId="77777777" w:rsidTr="00E56E00">
        <w:trPr>
          <w:jc w:val="center"/>
        </w:trPr>
        <w:tc>
          <w:tcPr>
            <w:tcW w:w="1140" w:type="dxa"/>
          </w:tcPr>
          <w:p w14:paraId="3791DE26" w14:textId="77777777" w:rsidR="00413A0F" w:rsidRPr="00302FF6" w:rsidRDefault="00413A0F" w:rsidP="002034EB">
            <w:pPr>
              <w:jc w:val="center"/>
              <w:rPr>
                <w:b/>
                <w:bCs/>
                <w:sz w:val="22"/>
                <w:szCs w:val="22"/>
              </w:rPr>
            </w:pPr>
            <w:r w:rsidRPr="00302FF6">
              <w:rPr>
                <w:b/>
                <w:bCs/>
                <w:sz w:val="22"/>
                <w:szCs w:val="22"/>
              </w:rPr>
              <w:t>CO4</w:t>
            </w:r>
          </w:p>
        </w:tc>
        <w:tc>
          <w:tcPr>
            <w:tcW w:w="709" w:type="dxa"/>
          </w:tcPr>
          <w:p w14:paraId="720421AE" w14:textId="77777777" w:rsidR="00413A0F" w:rsidRPr="0051318C" w:rsidRDefault="00413A0F" w:rsidP="002034EB">
            <w:pPr>
              <w:jc w:val="center"/>
              <w:rPr>
                <w:sz w:val="22"/>
                <w:szCs w:val="22"/>
              </w:rPr>
            </w:pPr>
            <w:r>
              <w:rPr>
                <w:sz w:val="22"/>
                <w:szCs w:val="22"/>
              </w:rPr>
              <w:t>5</w:t>
            </w:r>
          </w:p>
        </w:tc>
        <w:tc>
          <w:tcPr>
            <w:tcW w:w="708" w:type="dxa"/>
          </w:tcPr>
          <w:p w14:paraId="238D1429" w14:textId="77777777" w:rsidR="00413A0F" w:rsidRPr="0051318C" w:rsidRDefault="00413A0F" w:rsidP="002034EB">
            <w:pPr>
              <w:jc w:val="center"/>
              <w:rPr>
                <w:sz w:val="22"/>
                <w:szCs w:val="22"/>
              </w:rPr>
            </w:pPr>
            <w:r>
              <w:rPr>
                <w:sz w:val="22"/>
                <w:szCs w:val="22"/>
              </w:rPr>
              <w:t>-</w:t>
            </w:r>
          </w:p>
        </w:tc>
        <w:tc>
          <w:tcPr>
            <w:tcW w:w="709" w:type="dxa"/>
          </w:tcPr>
          <w:p w14:paraId="764B3DC9" w14:textId="77777777" w:rsidR="00413A0F" w:rsidRPr="0051318C" w:rsidRDefault="00413A0F" w:rsidP="002034EB">
            <w:pPr>
              <w:jc w:val="center"/>
              <w:rPr>
                <w:sz w:val="22"/>
                <w:szCs w:val="22"/>
              </w:rPr>
            </w:pPr>
            <w:r>
              <w:rPr>
                <w:sz w:val="22"/>
                <w:szCs w:val="22"/>
              </w:rPr>
              <w:t>12</w:t>
            </w:r>
          </w:p>
        </w:tc>
        <w:tc>
          <w:tcPr>
            <w:tcW w:w="709" w:type="dxa"/>
          </w:tcPr>
          <w:p w14:paraId="3F8E4081" w14:textId="77777777" w:rsidR="00413A0F" w:rsidRPr="0051318C" w:rsidRDefault="00413A0F" w:rsidP="002034EB">
            <w:pPr>
              <w:jc w:val="center"/>
              <w:rPr>
                <w:sz w:val="22"/>
                <w:szCs w:val="22"/>
              </w:rPr>
            </w:pPr>
            <w:r>
              <w:rPr>
                <w:sz w:val="22"/>
                <w:szCs w:val="22"/>
              </w:rPr>
              <w:t>-</w:t>
            </w:r>
          </w:p>
        </w:tc>
        <w:tc>
          <w:tcPr>
            <w:tcW w:w="709" w:type="dxa"/>
          </w:tcPr>
          <w:p w14:paraId="4F4D71B3" w14:textId="77777777" w:rsidR="00413A0F" w:rsidRPr="0051318C" w:rsidRDefault="00413A0F" w:rsidP="002034EB">
            <w:pPr>
              <w:jc w:val="center"/>
              <w:rPr>
                <w:sz w:val="22"/>
                <w:szCs w:val="22"/>
              </w:rPr>
            </w:pPr>
            <w:r>
              <w:rPr>
                <w:sz w:val="22"/>
                <w:szCs w:val="22"/>
              </w:rPr>
              <w:t>-</w:t>
            </w:r>
          </w:p>
        </w:tc>
        <w:tc>
          <w:tcPr>
            <w:tcW w:w="708" w:type="dxa"/>
          </w:tcPr>
          <w:p w14:paraId="690FBBE3" w14:textId="77777777" w:rsidR="00413A0F" w:rsidRPr="0051318C" w:rsidRDefault="00413A0F" w:rsidP="002034EB">
            <w:pPr>
              <w:jc w:val="center"/>
              <w:rPr>
                <w:sz w:val="22"/>
                <w:szCs w:val="22"/>
              </w:rPr>
            </w:pPr>
            <w:r>
              <w:rPr>
                <w:sz w:val="22"/>
                <w:szCs w:val="22"/>
              </w:rPr>
              <w:t>-</w:t>
            </w:r>
          </w:p>
        </w:tc>
        <w:tc>
          <w:tcPr>
            <w:tcW w:w="993" w:type="dxa"/>
          </w:tcPr>
          <w:p w14:paraId="1BA7E7D5" w14:textId="77777777" w:rsidR="00413A0F" w:rsidRPr="0051318C" w:rsidRDefault="00413A0F" w:rsidP="002034EB">
            <w:pPr>
              <w:jc w:val="center"/>
              <w:rPr>
                <w:sz w:val="22"/>
                <w:szCs w:val="22"/>
              </w:rPr>
            </w:pPr>
            <w:r>
              <w:rPr>
                <w:sz w:val="22"/>
                <w:szCs w:val="22"/>
              </w:rPr>
              <w:t>17</w:t>
            </w:r>
          </w:p>
        </w:tc>
      </w:tr>
      <w:tr w:rsidR="00413A0F" w:rsidRPr="0051318C" w14:paraId="4E2CCC54" w14:textId="77777777" w:rsidTr="00E56E00">
        <w:trPr>
          <w:jc w:val="center"/>
        </w:trPr>
        <w:tc>
          <w:tcPr>
            <w:tcW w:w="1140" w:type="dxa"/>
          </w:tcPr>
          <w:p w14:paraId="1FB7C26A" w14:textId="77777777" w:rsidR="00413A0F" w:rsidRPr="00302FF6" w:rsidRDefault="00413A0F" w:rsidP="002034EB">
            <w:pPr>
              <w:jc w:val="center"/>
              <w:rPr>
                <w:b/>
                <w:bCs/>
                <w:sz w:val="22"/>
                <w:szCs w:val="22"/>
              </w:rPr>
            </w:pPr>
            <w:r w:rsidRPr="00302FF6">
              <w:rPr>
                <w:b/>
                <w:bCs/>
                <w:sz w:val="22"/>
                <w:szCs w:val="22"/>
              </w:rPr>
              <w:t>CO5</w:t>
            </w:r>
          </w:p>
        </w:tc>
        <w:tc>
          <w:tcPr>
            <w:tcW w:w="709" w:type="dxa"/>
          </w:tcPr>
          <w:p w14:paraId="67AA15E7" w14:textId="77777777" w:rsidR="00413A0F" w:rsidRPr="0051318C" w:rsidRDefault="00413A0F" w:rsidP="002034EB">
            <w:pPr>
              <w:jc w:val="center"/>
              <w:rPr>
                <w:sz w:val="22"/>
                <w:szCs w:val="22"/>
              </w:rPr>
            </w:pPr>
            <w:r>
              <w:rPr>
                <w:sz w:val="22"/>
                <w:szCs w:val="22"/>
              </w:rPr>
              <w:t>1</w:t>
            </w:r>
          </w:p>
        </w:tc>
        <w:tc>
          <w:tcPr>
            <w:tcW w:w="708" w:type="dxa"/>
          </w:tcPr>
          <w:p w14:paraId="03171E02" w14:textId="77777777" w:rsidR="00413A0F" w:rsidRPr="0051318C" w:rsidRDefault="00413A0F" w:rsidP="002034EB">
            <w:pPr>
              <w:jc w:val="center"/>
              <w:rPr>
                <w:sz w:val="22"/>
                <w:szCs w:val="22"/>
              </w:rPr>
            </w:pPr>
            <w:r>
              <w:rPr>
                <w:sz w:val="22"/>
                <w:szCs w:val="22"/>
              </w:rPr>
              <w:t>15</w:t>
            </w:r>
          </w:p>
        </w:tc>
        <w:tc>
          <w:tcPr>
            <w:tcW w:w="709" w:type="dxa"/>
          </w:tcPr>
          <w:p w14:paraId="28E6D319" w14:textId="77777777" w:rsidR="00413A0F" w:rsidRPr="0051318C" w:rsidRDefault="00413A0F" w:rsidP="002034EB">
            <w:pPr>
              <w:jc w:val="center"/>
              <w:rPr>
                <w:sz w:val="22"/>
                <w:szCs w:val="22"/>
              </w:rPr>
            </w:pPr>
            <w:r>
              <w:rPr>
                <w:sz w:val="22"/>
                <w:szCs w:val="22"/>
              </w:rPr>
              <w:t>-</w:t>
            </w:r>
          </w:p>
        </w:tc>
        <w:tc>
          <w:tcPr>
            <w:tcW w:w="709" w:type="dxa"/>
          </w:tcPr>
          <w:p w14:paraId="3A3D2B8B" w14:textId="77777777" w:rsidR="00413A0F" w:rsidRPr="0051318C" w:rsidRDefault="00413A0F" w:rsidP="002034EB">
            <w:pPr>
              <w:jc w:val="center"/>
              <w:rPr>
                <w:sz w:val="22"/>
                <w:szCs w:val="22"/>
              </w:rPr>
            </w:pPr>
            <w:r>
              <w:rPr>
                <w:sz w:val="22"/>
                <w:szCs w:val="22"/>
              </w:rPr>
              <w:t>-</w:t>
            </w:r>
          </w:p>
        </w:tc>
        <w:tc>
          <w:tcPr>
            <w:tcW w:w="709" w:type="dxa"/>
          </w:tcPr>
          <w:p w14:paraId="57BC4C96" w14:textId="77777777" w:rsidR="00413A0F" w:rsidRPr="0051318C" w:rsidRDefault="00413A0F" w:rsidP="002034EB">
            <w:pPr>
              <w:jc w:val="center"/>
              <w:rPr>
                <w:sz w:val="22"/>
                <w:szCs w:val="22"/>
              </w:rPr>
            </w:pPr>
            <w:r>
              <w:rPr>
                <w:sz w:val="22"/>
                <w:szCs w:val="22"/>
              </w:rPr>
              <w:t>-</w:t>
            </w:r>
          </w:p>
        </w:tc>
        <w:tc>
          <w:tcPr>
            <w:tcW w:w="708" w:type="dxa"/>
          </w:tcPr>
          <w:p w14:paraId="6DD2EF34" w14:textId="77777777" w:rsidR="00413A0F" w:rsidRPr="0051318C" w:rsidRDefault="00413A0F" w:rsidP="002034EB">
            <w:pPr>
              <w:jc w:val="center"/>
              <w:rPr>
                <w:sz w:val="22"/>
                <w:szCs w:val="22"/>
              </w:rPr>
            </w:pPr>
            <w:r>
              <w:rPr>
                <w:sz w:val="22"/>
                <w:szCs w:val="22"/>
              </w:rPr>
              <w:t>-</w:t>
            </w:r>
          </w:p>
        </w:tc>
        <w:tc>
          <w:tcPr>
            <w:tcW w:w="993" w:type="dxa"/>
          </w:tcPr>
          <w:p w14:paraId="502FA07D" w14:textId="77777777" w:rsidR="00413A0F" w:rsidRPr="0051318C" w:rsidRDefault="00413A0F" w:rsidP="002034EB">
            <w:pPr>
              <w:jc w:val="center"/>
              <w:rPr>
                <w:sz w:val="22"/>
                <w:szCs w:val="22"/>
              </w:rPr>
            </w:pPr>
            <w:r>
              <w:rPr>
                <w:sz w:val="22"/>
                <w:szCs w:val="22"/>
              </w:rPr>
              <w:t>16</w:t>
            </w:r>
          </w:p>
        </w:tc>
      </w:tr>
      <w:tr w:rsidR="00413A0F" w:rsidRPr="0051318C" w14:paraId="03C2D75B" w14:textId="77777777" w:rsidTr="00E56E00">
        <w:trPr>
          <w:jc w:val="center"/>
        </w:trPr>
        <w:tc>
          <w:tcPr>
            <w:tcW w:w="1140" w:type="dxa"/>
          </w:tcPr>
          <w:p w14:paraId="27A78217" w14:textId="77777777" w:rsidR="00413A0F" w:rsidRPr="00302FF6" w:rsidRDefault="00413A0F" w:rsidP="002034EB">
            <w:pPr>
              <w:jc w:val="center"/>
              <w:rPr>
                <w:b/>
                <w:bCs/>
                <w:sz w:val="22"/>
                <w:szCs w:val="22"/>
              </w:rPr>
            </w:pPr>
            <w:r w:rsidRPr="00302FF6">
              <w:rPr>
                <w:b/>
                <w:bCs/>
                <w:sz w:val="22"/>
                <w:szCs w:val="22"/>
              </w:rPr>
              <w:t>CO6</w:t>
            </w:r>
          </w:p>
        </w:tc>
        <w:tc>
          <w:tcPr>
            <w:tcW w:w="709" w:type="dxa"/>
          </w:tcPr>
          <w:p w14:paraId="60368272" w14:textId="77777777" w:rsidR="00413A0F" w:rsidRPr="0051318C" w:rsidRDefault="00413A0F" w:rsidP="002034EB">
            <w:pPr>
              <w:jc w:val="center"/>
              <w:rPr>
                <w:sz w:val="22"/>
                <w:szCs w:val="22"/>
              </w:rPr>
            </w:pPr>
            <w:r>
              <w:rPr>
                <w:sz w:val="22"/>
                <w:szCs w:val="22"/>
              </w:rPr>
              <w:t>4</w:t>
            </w:r>
          </w:p>
        </w:tc>
        <w:tc>
          <w:tcPr>
            <w:tcW w:w="708" w:type="dxa"/>
          </w:tcPr>
          <w:p w14:paraId="2637444E" w14:textId="77777777" w:rsidR="00413A0F" w:rsidRPr="0051318C" w:rsidRDefault="00413A0F" w:rsidP="002034EB">
            <w:pPr>
              <w:jc w:val="center"/>
              <w:rPr>
                <w:sz w:val="22"/>
                <w:szCs w:val="22"/>
              </w:rPr>
            </w:pPr>
            <w:r>
              <w:rPr>
                <w:sz w:val="22"/>
                <w:szCs w:val="22"/>
              </w:rPr>
              <w:t>12</w:t>
            </w:r>
          </w:p>
        </w:tc>
        <w:tc>
          <w:tcPr>
            <w:tcW w:w="709" w:type="dxa"/>
          </w:tcPr>
          <w:p w14:paraId="3144259A" w14:textId="77777777" w:rsidR="00413A0F" w:rsidRPr="0051318C" w:rsidRDefault="00413A0F" w:rsidP="002034EB">
            <w:pPr>
              <w:jc w:val="center"/>
              <w:rPr>
                <w:sz w:val="22"/>
                <w:szCs w:val="22"/>
              </w:rPr>
            </w:pPr>
            <w:r>
              <w:rPr>
                <w:sz w:val="22"/>
                <w:szCs w:val="22"/>
              </w:rPr>
              <w:t>12</w:t>
            </w:r>
          </w:p>
        </w:tc>
        <w:tc>
          <w:tcPr>
            <w:tcW w:w="709" w:type="dxa"/>
          </w:tcPr>
          <w:p w14:paraId="1E634071" w14:textId="77777777" w:rsidR="00413A0F" w:rsidRPr="0051318C" w:rsidRDefault="00413A0F" w:rsidP="002034EB">
            <w:pPr>
              <w:jc w:val="center"/>
              <w:rPr>
                <w:sz w:val="22"/>
                <w:szCs w:val="22"/>
              </w:rPr>
            </w:pPr>
            <w:r>
              <w:rPr>
                <w:sz w:val="22"/>
                <w:szCs w:val="22"/>
              </w:rPr>
              <w:t>-</w:t>
            </w:r>
          </w:p>
        </w:tc>
        <w:tc>
          <w:tcPr>
            <w:tcW w:w="709" w:type="dxa"/>
          </w:tcPr>
          <w:p w14:paraId="60ABEB11" w14:textId="77777777" w:rsidR="00413A0F" w:rsidRPr="0051318C" w:rsidRDefault="00413A0F" w:rsidP="002034EB">
            <w:pPr>
              <w:jc w:val="center"/>
              <w:rPr>
                <w:sz w:val="22"/>
                <w:szCs w:val="22"/>
              </w:rPr>
            </w:pPr>
            <w:r>
              <w:rPr>
                <w:sz w:val="22"/>
                <w:szCs w:val="22"/>
              </w:rPr>
              <w:t>-</w:t>
            </w:r>
          </w:p>
        </w:tc>
        <w:tc>
          <w:tcPr>
            <w:tcW w:w="708" w:type="dxa"/>
          </w:tcPr>
          <w:p w14:paraId="3E65D7F9" w14:textId="77777777" w:rsidR="00413A0F" w:rsidRPr="0051318C" w:rsidRDefault="00413A0F" w:rsidP="002034EB">
            <w:pPr>
              <w:jc w:val="center"/>
              <w:rPr>
                <w:sz w:val="22"/>
                <w:szCs w:val="22"/>
              </w:rPr>
            </w:pPr>
            <w:r>
              <w:rPr>
                <w:sz w:val="22"/>
                <w:szCs w:val="22"/>
              </w:rPr>
              <w:t>-</w:t>
            </w:r>
          </w:p>
        </w:tc>
        <w:tc>
          <w:tcPr>
            <w:tcW w:w="993" w:type="dxa"/>
          </w:tcPr>
          <w:p w14:paraId="641B3B67" w14:textId="77777777" w:rsidR="00413A0F" w:rsidRPr="0051318C" w:rsidRDefault="00413A0F" w:rsidP="002034EB">
            <w:pPr>
              <w:jc w:val="center"/>
              <w:rPr>
                <w:sz w:val="22"/>
                <w:szCs w:val="22"/>
              </w:rPr>
            </w:pPr>
            <w:r>
              <w:rPr>
                <w:sz w:val="22"/>
                <w:szCs w:val="22"/>
              </w:rPr>
              <w:t>28</w:t>
            </w:r>
          </w:p>
        </w:tc>
      </w:tr>
      <w:tr w:rsidR="00413A0F" w:rsidRPr="0051318C" w14:paraId="580A6909" w14:textId="77777777" w:rsidTr="00E56E00">
        <w:trPr>
          <w:jc w:val="center"/>
        </w:trPr>
        <w:tc>
          <w:tcPr>
            <w:tcW w:w="5392" w:type="dxa"/>
            <w:gridSpan w:val="7"/>
          </w:tcPr>
          <w:p w14:paraId="64CC77FA" w14:textId="77777777" w:rsidR="00413A0F" w:rsidRPr="0051318C" w:rsidRDefault="00413A0F" w:rsidP="002034EB">
            <w:pPr>
              <w:rPr>
                <w:sz w:val="22"/>
                <w:szCs w:val="22"/>
              </w:rPr>
            </w:pPr>
          </w:p>
        </w:tc>
        <w:tc>
          <w:tcPr>
            <w:tcW w:w="993" w:type="dxa"/>
          </w:tcPr>
          <w:p w14:paraId="13239B53" w14:textId="77777777" w:rsidR="00413A0F" w:rsidRPr="0051318C" w:rsidRDefault="00413A0F" w:rsidP="002034EB">
            <w:pPr>
              <w:jc w:val="center"/>
              <w:rPr>
                <w:b/>
                <w:sz w:val="22"/>
                <w:szCs w:val="22"/>
              </w:rPr>
            </w:pPr>
            <w:r w:rsidRPr="0051318C">
              <w:rPr>
                <w:b/>
                <w:sz w:val="22"/>
                <w:szCs w:val="22"/>
              </w:rPr>
              <w:t>124</w:t>
            </w:r>
          </w:p>
        </w:tc>
      </w:tr>
    </w:tbl>
    <w:p w14:paraId="226C6CB7" w14:textId="77777777" w:rsidR="00413A0F" w:rsidRDefault="00413A0F" w:rsidP="0051318C">
      <w:pPr>
        <w:tabs>
          <w:tab w:val="left" w:pos="7110"/>
        </w:tabs>
      </w:pPr>
      <w:r>
        <w:tab/>
      </w:r>
    </w:p>
    <w:p w14:paraId="34937848" w14:textId="77777777" w:rsidR="00413A0F" w:rsidRDefault="00413A0F" w:rsidP="002E336A"/>
    <w:p w14:paraId="6787A718" w14:textId="77777777" w:rsidR="00413A0F" w:rsidRDefault="00413A0F">
      <w:pPr>
        <w:spacing w:after="200" w:line="276" w:lineRule="auto"/>
        <w:rPr>
          <w:rFonts w:ascii="Arial" w:hAnsi="Arial" w:cs="Arial"/>
          <w:bCs/>
          <w:noProof/>
        </w:rPr>
      </w:pPr>
      <w:r>
        <w:rPr>
          <w:rFonts w:ascii="Arial" w:hAnsi="Arial" w:cs="Arial"/>
          <w:bCs/>
          <w:noProof/>
        </w:rPr>
        <w:br w:type="page"/>
      </w:r>
    </w:p>
    <w:p w14:paraId="317D9715" w14:textId="4DA90091" w:rsidR="00413A0F" w:rsidRDefault="00413A0F" w:rsidP="002034EB">
      <w:pPr>
        <w:jc w:val="center"/>
        <w:rPr>
          <w:rFonts w:ascii="Arial" w:hAnsi="Arial" w:cs="Arial"/>
          <w:bCs/>
          <w:noProof/>
        </w:rPr>
      </w:pPr>
      <w:r>
        <w:rPr>
          <w:rFonts w:ascii="Arial" w:hAnsi="Arial" w:cs="Arial"/>
          <w:noProof/>
        </w:rPr>
        <w:lastRenderedPageBreak/>
        <w:drawing>
          <wp:inline distT="0" distB="0" distL="0" distR="0" wp14:anchorId="2AFD200F" wp14:editId="4BC3BB50">
            <wp:extent cx="5734050" cy="838200"/>
            <wp:effectExtent l="0" t="0" r="0" b="0"/>
            <wp:docPr id="2015255055" name="Picture 2015255055"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 black background with red text&#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3A19D779" w14:textId="77777777" w:rsidR="00413A0F" w:rsidRDefault="00413A0F" w:rsidP="002034EB">
      <w:pPr>
        <w:jc w:val="center"/>
        <w:rPr>
          <w:b/>
          <w:bCs/>
        </w:rPr>
      </w:pPr>
    </w:p>
    <w:p w14:paraId="0C6C0471" w14:textId="77777777" w:rsidR="00413A0F" w:rsidRDefault="00413A0F" w:rsidP="002034EB">
      <w:pPr>
        <w:jc w:val="center"/>
        <w:rPr>
          <w:b/>
          <w:bCs/>
        </w:rPr>
      </w:pPr>
      <w:r>
        <w:rPr>
          <w:b/>
          <w:bCs/>
        </w:rPr>
        <w:t>END SEMESTER EXAMINATION – NOV / DEC 2024</w:t>
      </w:r>
    </w:p>
    <w:p w14:paraId="26F32178" w14:textId="77777777" w:rsidR="00413A0F" w:rsidRDefault="00413A0F" w:rsidP="00E40AC8">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413A0F" w:rsidRPr="008D6A80" w14:paraId="52071C53" w14:textId="77777777" w:rsidTr="0037089B">
        <w:trPr>
          <w:trHeight w:val="397"/>
          <w:jc w:val="center"/>
        </w:trPr>
        <w:tc>
          <w:tcPr>
            <w:tcW w:w="1555" w:type="dxa"/>
            <w:vAlign w:val="center"/>
          </w:tcPr>
          <w:p w14:paraId="5857B7D5" w14:textId="77777777" w:rsidR="00413A0F" w:rsidRPr="008D6A80" w:rsidRDefault="00413A0F" w:rsidP="007E575B">
            <w:pPr>
              <w:pStyle w:val="Title"/>
              <w:jc w:val="left"/>
              <w:rPr>
                <w:b/>
                <w:sz w:val="22"/>
                <w:szCs w:val="22"/>
              </w:rPr>
            </w:pPr>
            <w:r w:rsidRPr="008D6A80">
              <w:rPr>
                <w:b/>
                <w:sz w:val="22"/>
                <w:szCs w:val="22"/>
              </w:rPr>
              <w:t xml:space="preserve">Course Code      </w:t>
            </w:r>
          </w:p>
        </w:tc>
        <w:tc>
          <w:tcPr>
            <w:tcW w:w="6662" w:type="dxa"/>
            <w:vAlign w:val="center"/>
          </w:tcPr>
          <w:p w14:paraId="38344BE8" w14:textId="77777777" w:rsidR="00413A0F" w:rsidRPr="008D6A80" w:rsidRDefault="00413A0F" w:rsidP="007E575B">
            <w:pPr>
              <w:pStyle w:val="Title"/>
              <w:jc w:val="left"/>
              <w:rPr>
                <w:b/>
                <w:sz w:val="22"/>
                <w:szCs w:val="22"/>
              </w:rPr>
            </w:pPr>
            <w:r w:rsidRPr="008D6A80">
              <w:rPr>
                <w:b/>
                <w:sz w:val="22"/>
                <w:szCs w:val="22"/>
              </w:rPr>
              <w:t>ARTIFICIAL INTELLIGENCE FOR BIOTECHNOLOGY</w:t>
            </w:r>
          </w:p>
        </w:tc>
        <w:tc>
          <w:tcPr>
            <w:tcW w:w="1417" w:type="dxa"/>
            <w:vAlign w:val="center"/>
          </w:tcPr>
          <w:p w14:paraId="4950E1D7" w14:textId="77777777" w:rsidR="00413A0F" w:rsidRPr="008D6A80" w:rsidRDefault="00413A0F" w:rsidP="007E575B">
            <w:pPr>
              <w:pStyle w:val="Title"/>
              <w:ind w:left="-468" w:firstLine="468"/>
              <w:jc w:val="left"/>
              <w:rPr>
                <w:sz w:val="22"/>
                <w:szCs w:val="22"/>
              </w:rPr>
            </w:pPr>
            <w:r w:rsidRPr="008D6A80">
              <w:rPr>
                <w:b/>
                <w:bCs/>
                <w:sz w:val="22"/>
                <w:szCs w:val="22"/>
              </w:rPr>
              <w:t xml:space="preserve">Duration       </w:t>
            </w:r>
          </w:p>
        </w:tc>
        <w:tc>
          <w:tcPr>
            <w:tcW w:w="851" w:type="dxa"/>
            <w:vAlign w:val="center"/>
          </w:tcPr>
          <w:p w14:paraId="3EF4D7C9" w14:textId="77777777" w:rsidR="00413A0F" w:rsidRPr="008D6A80" w:rsidRDefault="00413A0F" w:rsidP="007E575B">
            <w:pPr>
              <w:pStyle w:val="Title"/>
              <w:jc w:val="left"/>
              <w:rPr>
                <w:b/>
                <w:sz w:val="22"/>
                <w:szCs w:val="22"/>
              </w:rPr>
            </w:pPr>
            <w:r w:rsidRPr="008D6A80">
              <w:rPr>
                <w:b/>
                <w:sz w:val="22"/>
                <w:szCs w:val="22"/>
              </w:rPr>
              <w:t>3hrs</w:t>
            </w:r>
          </w:p>
        </w:tc>
      </w:tr>
      <w:tr w:rsidR="00413A0F" w:rsidRPr="008D6A80" w14:paraId="2DB743E3" w14:textId="77777777" w:rsidTr="0037089B">
        <w:trPr>
          <w:trHeight w:val="397"/>
          <w:jc w:val="center"/>
        </w:trPr>
        <w:tc>
          <w:tcPr>
            <w:tcW w:w="1555" w:type="dxa"/>
            <w:vAlign w:val="center"/>
          </w:tcPr>
          <w:p w14:paraId="75D681FA" w14:textId="77777777" w:rsidR="00413A0F" w:rsidRPr="008D6A80" w:rsidRDefault="00413A0F" w:rsidP="007E575B">
            <w:pPr>
              <w:pStyle w:val="Title"/>
              <w:ind w:right="-160"/>
              <w:jc w:val="left"/>
              <w:rPr>
                <w:b/>
                <w:sz w:val="22"/>
                <w:szCs w:val="22"/>
              </w:rPr>
            </w:pPr>
            <w:r w:rsidRPr="008D6A80">
              <w:rPr>
                <w:b/>
                <w:sz w:val="22"/>
                <w:szCs w:val="22"/>
              </w:rPr>
              <w:t>Course Title</w:t>
            </w:r>
          </w:p>
        </w:tc>
        <w:tc>
          <w:tcPr>
            <w:tcW w:w="6662" w:type="dxa"/>
            <w:vAlign w:val="center"/>
          </w:tcPr>
          <w:p w14:paraId="41454E41" w14:textId="77777777" w:rsidR="00413A0F" w:rsidRPr="008D6A80" w:rsidRDefault="00413A0F" w:rsidP="007E575B">
            <w:pPr>
              <w:pStyle w:val="Title"/>
              <w:jc w:val="left"/>
              <w:rPr>
                <w:b/>
                <w:sz w:val="22"/>
                <w:szCs w:val="22"/>
              </w:rPr>
            </w:pPr>
            <w:r w:rsidRPr="008D6A80">
              <w:rPr>
                <w:b/>
                <w:sz w:val="22"/>
                <w:szCs w:val="22"/>
              </w:rPr>
              <w:t>19CS2012</w:t>
            </w:r>
          </w:p>
        </w:tc>
        <w:tc>
          <w:tcPr>
            <w:tcW w:w="1417" w:type="dxa"/>
            <w:vAlign w:val="center"/>
          </w:tcPr>
          <w:p w14:paraId="1AD7E5F6" w14:textId="77777777" w:rsidR="00413A0F" w:rsidRPr="008D6A80" w:rsidRDefault="00413A0F" w:rsidP="007E575B">
            <w:pPr>
              <w:pStyle w:val="Title"/>
              <w:jc w:val="left"/>
              <w:rPr>
                <w:b/>
                <w:bCs/>
                <w:sz w:val="22"/>
                <w:szCs w:val="22"/>
              </w:rPr>
            </w:pPr>
            <w:r w:rsidRPr="008D6A80">
              <w:rPr>
                <w:b/>
                <w:bCs/>
                <w:sz w:val="22"/>
                <w:szCs w:val="22"/>
              </w:rPr>
              <w:t xml:space="preserve">Max. Marks </w:t>
            </w:r>
          </w:p>
        </w:tc>
        <w:tc>
          <w:tcPr>
            <w:tcW w:w="851" w:type="dxa"/>
            <w:vAlign w:val="center"/>
          </w:tcPr>
          <w:p w14:paraId="679DD9BE" w14:textId="77777777" w:rsidR="00413A0F" w:rsidRPr="008D6A80" w:rsidRDefault="00413A0F" w:rsidP="007E575B">
            <w:pPr>
              <w:pStyle w:val="Title"/>
              <w:jc w:val="left"/>
              <w:rPr>
                <w:b/>
                <w:sz w:val="22"/>
                <w:szCs w:val="22"/>
              </w:rPr>
            </w:pPr>
            <w:r w:rsidRPr="008D6A80">
              <w:rPr>
                <w:b/>
                <w:sz w:val="22"/>
                <w:szCs w:val="22"/>
              </w:rPr>
              <w:t>100</w:t>
            </w:r>
          </w:p>
        </w:tc>
      </w:tr>
    </w:tbl>
    <w:p w14:paraId="6AB42A96" w14:textId="77777777" w:rsidR="00413A0F" w:rsidRDefault="00413A0F" w:rsidP="00B57D8D">
      <w:pPr>
        <w:ind w:left="720"/>
        <w:rPr>
          <w:highlight w:val="yellow"/>
        </w:rPr>
      </w:pPr>
    </w:p>
    <w:tbl>
      <w:tblPr>
        <w:tblStyle w:val="TableGrid"/>
        <w:tblW w:w="5817" w:type="pct"/>
        <w:tblInd w:w="-714" w:type="dxa"/>
        <w:tblLook w:val="04A0" w:firstRow="1" w:lastRow="0" w:firstColumn="1" w:lastColumn="0" w:noHBand="0" w:noVBand="1"/>
      </w:tblPr>
      <w:tblGrid>
        <w:gridCol w:w="570"/>
        <w:gridCol w:w="396"/>
        <w:gridCol w:w="7861"/>
        <w:gridCol w:w="670"/>
        <w:gridCol w:w="537"/>
        <w:gridCol w:w="456"/>
      </w:tblGrid>
      <w:tr w:rsidR="00413A0F" w:rsidRPr="008D6A80" w14:paraId="1BAA46C7" w14:textId="77777777" w:rsidTr="002034EB">
        <w:trPr>
          <w:trHeight w:val="552"/>
        </w:trPr>
        <w:tc>
          <w:tcPr>
            <w:tcW w:w="257" w:type="pct"/>
            <w:vAlign w:val="center"/>
          </w:tcPr>
          <w:p w14:paraId="1CD2B581" w14:textId="77777777" w:rsidR="00413A0F" w:rsidRPr="008D6A80" w:rsidRDefault="00413A0F" w:rsidP="005133D7">
            <w:pPr>
              <w:jc w:val="center"/>
              <w:rPr>
                <w:b/>
              </w:rPr>
            </w:pPr>
            <w:r w:rsidRPr="008D6A80">
              <w:rPr>
                <w:b/>
              </w:rPr>
              <w:t>Q. No.</w:t>
            </w:r>
          </w:p>
        </w:tc>
        <w:tc>
          <w:tcPr>
            <w:tcW w:w="3957" w:type="pct"/>
            <w:gridSpan w:val="2"/>
            <w:vAlign w:val="center"/>
          </w:tcPr>
          <w:p w14:paraId="5A89D6C0" w14:textId="77777777" w:rsidR="00413A0F" w:rsidRPr="008D6A80" w:rsidRDefault="00413A0F" w:rsidP="005133D7">
            <w:pPr>
              <w:jc w:val="center"/>
              <w:rPr>
                <w:b/>
              </w:rPr>
            </w:pPr>
            <w:r w:rsidRPr="008D6A80">
              <w:rPr>
                <w:b/>
              </w:rPr>
              <w:t>Questions</w:t>
            </w:r>
          </w:p>
        </w:tc>
        <w:tc>
          <w:tcPr>
            <w:tcW w:w="301" w:type="pct"/>
            <w:vAlign w:val="center"/>
          </w:tcPr>
          <w:p w14:paraId="75006920" w14:textId="77777777" w:rsidR="00413A0F" w:rsidRPr="008D6A80" w:rsidRDefault="00413A0F" w:rsidP="00405BDF">
            <w:pPr>
              <w:jc w:val="center"/>
              <w:rPr>
                <w:b/>
              </w:rPr>
            </w:pPr>
            <w:r w:rsidRPr="008D6A80">
              <w:rPr>
                <w:b/>
              </w:rPr>
              <w:t>CO</w:t>
            </w:r>
          </w:p>
        </w:tc>
        <w:tc>
          <w:tcPr>
            <w:tcW w:w="243" w:type="pct"/>
            <w:vAlign w:val="center"/>
          </w:tcPr>
          <w:p w14:paraId="2BCDE79D" w14:textId="77777777" w:rsidR="00413A0F" w:rsidRPr="008D6A80" w:rsidRDefault="00413A0F" w:rsidP="00375CD9">
            <w:pPr>
              <w:jc w:val="center"/>
              <w:rPr>
                <w:b/>
              </w:rPr>
            </w:pPr>
            <w:r w:rsidRPr="008D6A80">
              <w:rPr>
                <w:b/>
              </w:rPr>
              <w:t>BL</w:t>
            </w:r>
          </w:p>
        </w:tc>
        <w:tc>
          <w:tcPr>
            <w:tcW w:w="241" w:type="pct"/>
            <w:vAlign w:val="center"/>
          </w:tcPr>
          <w:p w14:paraId="153B3699" w14:textId="77777777" w:rsidR="00413A0F" w:rsidRPr="008D6A80" w:rsidRDefault="00413A0F" w:rsidP="005133D7">
            <w:pPr>
              <w:jc w:val="center"/>
              <w:rPr>
                <w:b/>
              </w:rPr>
            </w:pPr>
            <w:r w:rsidRPr="008D6A80">
              <w:rPr>
                <w:b/>
              </w:rPr>
              <w:t>M</w:t>
            </w:r>
          </w:p>
        </w:tc>
      </w:tr>
      <w:tr w:rsidR="00413A0F" w:rsidRPr="008D6A80" w14:paraId="7493BD63" w14:textId="77777777" w:rsidTr="008E4728">
        <w:trPr>
          <w:trHeight w:val="550"/>
        </w:trPr>
        <w:tc>
          <w:tcPr>
            <w:tcW w:w="5000" w:type="pct"/>
            <w:gridSpan w:val="6"/>
            <w:vAlign w:val="center"/>
          </w:tcPr>
          <w:p w14:paraId="6E6A06CC" w14:textId="77777777" w:rsidR="00413A0F" w:rsidRPr="008D6A80" w:rsidRDefault="00413A0F" w:rsidP="008C57B9">
            <w:pPr>
              <w:jc w:val="center"/>
              <w:rPr>
                <w:b/>
                <w:u w:val="single"/>
              </w:rPr>
            </w:pPr>
            <w:r w:rsidRPr="008D6A80">
              <w:rPr>
                <w:b/>
                <w:u w:val="single"/>
              </w:rPr>
              <w:t>PART – A (10 X 1 = 10 MARKS)</w:t>
            </w:r>
          </w:p>
        </w:tc>
      </w:tr>
      <w:tr w:rsidR="00413A0F" w:rsidRPr="008D6A80" w14:paraId="0A896168" w14:textId="77777777" w:rsidTr="002034EB">
        <w:trPr>
          <w:trHeight w:val="283"/>
        </w:trPr>
        <w:tc>
          <w:tcPr>
            <w:tcW w:w="257" w:type="pct"/>
          </w:tcPr>
          <w:p w14:paraId="62D573C7" w14:textId="77777777" w:rsidR="00413A0F" w:rsidRPr="008D6A80" w:rsidRDefault="00413A0F" w:rsidP="002034EB">
            <w:pPr>
              <w:jc w:val="center"/>
            </w:pPr>
            <w:r w:rsidRPr="008D6A80">
              <w:t>1.</w:t>
            </w:r>
          </w:p>
        </w:tc>
        <w:tc>
          <w:tcPr>
            <w:tcW w:w="3957" w:type="pct"/>
            <w:gridSpan w:val="2"/>
            <w:vAlign w:val="bottom"/>
          </w:tcPr>
          <w:p w14:paraId="31C77A07" w14:textId="77777777" w:rsidR="00413A0F" w:rsidRPr="008D6A80" w:rsidRDefault="00413A0F" w:rsidP="002034EB">
            <w:pPr>
              <w:autoSpaceDE w:val="0"/>
              <w:autoSpaceDN w:val="0"/>
              <w:adjustRightInd w:val="0"/>
              <w:jc w:val="both"/>
            </w:pPr>
            <w:r w:rsidRPr="008D6A80">
              <w:t>Identify the state that represents set of all possible states, actions, and transitions.</w:t>
            </w:r>
          </w:p>
        </w:tc>
        <w:tc>
          <w:tcPr>
            <w:tcW w:w="301" w:type="pct"/>
            <w:vAlign w:val="bottom"/>
          </w:tcPr>
          <w:p w14:paraId="4CA12520" w14:textId="77777777" w:rsidR="00413A0F" w:rsidRPr="008D6A80" w:rsidRDefault="00413A0F" w:rsidP="00D21B4B">
            <w:pPr>
              <w:jc w:val="center"/>
            </w:pPr>
            <w:r w:rsidRPr="008D6A80">
              <w:t>CO1</w:t>
            </w:r>
          </w:p>
        </w:tc>
        <w:tc>
          <w:tcPr>
            <w:tcW w:w="243" w:type="pct"/>
            <w:vAlign w:val="bottom"/>
          </w:tcPr>
          <w:p w14:paraId="5D1A1A82" w14:textId="77777777" w:rsidR="00413A0F" w:rsidRPr="008D6A80" w:rsidRDefault="00413A0F" w:rsidP="00D21B4B">
            <w:pPr>
              <w:jc w:val="center"/>
            </w:pPr>
            <w:r w:rsidRPr="008D6A80">
              <w:t>U</w:t>
            </w:r>
          </w:p>
        </w:tc>
        <w:tc>
          <w:tcPr>
            <w:tcW w:w="241" w:type="pct"/>
            <w:vAlign w:val="bottom"/>
          </w:tcPr>
          <w:p w14:paraId="4D77DDEB" w14:textId="77777777" w:rsidR="00413A0F" w:rsidRPr="008D6A80" w:rsidRDefault="00413A0F" w:rsidP="00D21B4B">
            <w:pPr>
              <w:jc w:val="center"/>
            </w:pPr>
            <w:r w:rsidRPr="008D6A80">
              <w:t>1</w:t>
            </w:r>
          </w:p>
        </w:tc>
      </w:tr>
      <w:tr w:rsidR="00413A0F" w:rsidRPr="008D6A80" w14:paraId="5A61A64B" w14:textId="77777777" w:rsidTr="002034EB">
        <w:trPr>
          <w:trHeight w:val="283"/>
        </w:trPr>
        <w:tc>
          <w:tcPr>
            <w:tcW w:w="257" w:type="pct"/>
          </w:tcPr>
          <w:p w14:paraId="536A8EDF" w14:textId="77777777" w:rsidR="00413A0F" w:rsidRPr="008D6A80" w:rsidRDefault="00413A0F" w:rsidP="002034EB">
            <w:pPr>
              <w:jc w:val="center"/>
            </w:pPr>
            <w:r w:rsidRPr="008D6A80">
              <w:t>2.</w:t>
            </w:r>
          </w:p>
        </w:tc>
        <w:tc>
          <w:tcPr>
            <w:tcW w:w="3957" w:type="pct"/>
            <w:gridSpan w:val="2"/>
            <w:vAlign w:val="bottom"/>
          </w:tcPr>
          <w:p w14:paraId="39F7F4C7" w14:textId="77777777" w:rsidR="00413A0F" w:rsidRPr="008D6A80" w:rsidRDefault="00413A0F" w:rsidP="002034EB">
            <w:pPr>
              <w:jc w:val="both"/>
            </w:pPr>
            <w:r w:rsidRPr="008D6A80">
              <w:t>List any 3 uninformed search algorithms.</w:t>
            </w:r>
          </w:p>
        </w:tc>
        <w:tc>
          <w:tcPr>
            <w:tcW w:w="301" w:type="pct"/>
            <w:vAlign w:val="bottom"/>
          </w:tcPr>
          <w:p w14:paraId="7876421E" w14:textId="77777777" w:rsidR="00413A0F" w:rsidRPr="008D6A80" w:rsidRDefault="00413A0F" w:rsidP="00D21B4B">
            <w:pPr>
              <w:jc w:val="center"/>
            </w:pPr>
            <w:r w:rsidRPr="008D6A80">
              <w:t>CO1</w:t>
            </w:r>
          </w:p>
        </w:tc>
        <w:tc>
          <w:tcPr>
            <w:tcW w:w="243" w:type="pct"/>
            <w:vAlign w:val="bottom"/>
          </w:tcPr>
          <w:p w14:paraId="6BD37234" w14:textId="77777777" w:rsidR="00413A0F" w:rsidRPr="008D6A80" w:rsidRDefault="00413A0F" w:rsidP="00D21B4B">
            <w:pPr>
              <w:jc w:val="center"/>
            </w:pPr>
            <w:r w:rsidRPr="008D6A80">
              <w:t>R</w:t>
            </w:r>
          </w:p>
        </w:tc>
        <w:tc>
          <w:tcPr>
            <w:tcW w:w="241" w:type="pct"/>
            <w:vAlign w:val="bottom"/>
          </w:tcPr>
          <w:p w14:paraId="29D13817" w14:textId="77777777" w:rsidR="00413A0F" w:rsidRPr="008D6A80" w:rsidRDefault="00413A0F" w:rsidP="00D21B4B">
            <w:pPr>
              <w:jc w:val="center"/>
            </w:pPr>
            <w:r w:rsidRPr="008D6A80">
              <w:t>1</w:t>
            </w:r>
          </w:p>
        </w:tc>
      </w:tr>
      <w:tr w:rsidR="00413A0F" w:rsidRPr="008D6A80" w14:paraId="2E888ED1" w14:textId="77777777" w:rsidTr="002034EB">
        <w:trPr>
          <w:trHeight w:val="283"/>
        </w:trPr>
        <w:tc>
          <w:tcPr>
            <w:tcW w:w="257" w:type="pct"/>
          </w:tcPr>
          <w:p w14:paraId="6F356036" w14:textId="77777777" w:rsidR="00413A0F" w:rsidRPr="008D6A80" w:rsidRDefault="00413A0F" w:rsidP="002034EB">
            <w:pPr>
              <w:jc w:val="center"/>
            </w:pPr>
            <w:r w:rsidRPr="008D6A80">
              <w:t>3.</w:t>
            </w:r>
          </w:p>
        </w:tc>
        <w:tc>
          <w:tcPr>
            <w:tcW w:w="3957" w:type="pct"/>
            <w:gridSpan w:val="2"/>
            <w:vAlign w:val="bottom"/>
          </w:tcPr>
          <w:p w14:paraId="6DB8F711" w14:textId="77777777" w:rsidR="00413A0F" w:rsidRPr="008D6A80" w:rsidRDefault="00413A0F" w:rsidP="002034EB">
            <w:pPr>
              <w:jc w:val="both"/>
            </w:pPr>
            <w:r w:rsidRPr="008D6A80">
              <w:t>Write the declarative knowledge for the given FOL.</w:t>
            </w:r>
          </w:p>
          <w:p w14:paraId="6BEB4654" w14:textId="77777777" w:rsidR="00413A0F" w:rsidRPr="008D6A80" w:rsidRDefault="00413A0F" w:rsidP="002034EB">
            <w:pPr>
              <w:jc w:val="both"/>
              <w:rPr>
                <w:lang w:val="en-IN"/>
              </w:rPr>
            </w:pPr>
            <w:r w:rsidRPr="008D6A80">
              <w:rPr>
                <w:rFonts w:ascii="Cambria Math" w:hAnsi="Cambria Math" w:cs="Cambria Math"/>
              </w:rPr>
              <w:t>∀</w:t>
            </w:r>
            <w:r w:rsidRPr="008D6A80">
              <w:t xml:space="preserve">x : fruit(x) </w:t>
            </w:r>
            <w:r w:rsidRPr="008D6A80">
              <w:rPr>
                <w:rtl/>
              </w:rPr>
              <w:t xml:space="preserve">۸ </w:t>
            </w:r>
            <w:r w:rsidRPr="008D6A80">
              <w:t>black (x) → poisonousfruit(x)</w:t>
            </w:r>
          </w:p>
        </w:tc>
        <w:tc>
          <w:tcPr>
            <w:tcW w:w="301" w:type="pct"/>
          </w:tcPr>
          <w:p w14:paraId="3BF5E7CC" w14:textId="77777777" w:rsidR="00413A0F" w:rsidRPr="008D6A80" w:rsidRDefault="00413A0F" w:rsidP="002034EB">
            <w:pPr>
              <w:jc w:val="center"/>
            </w:pPr>
            <w:r w:rsidRPr="008D6A80">
              <w:t>CO2</w:t>
            </w:r>
          </w:p>
        </w:tc>
        <w:tc>
          <w:tcPr>
            <w:tcW w:w="243" w:type="pct"/>
          </w:tcPr>
          <w:p w14:paraId="63CA4A82" w14:textId="77777777" w:rsidR="00413A0F" w:rsidRPr="008D6A80" w:rsidRDefault="00413A0F" w:rsidP="002034EB">
            <w:pPr>
              <w:jc w:val="center"/>
            </w:pPr>
            <w:r w:rsidRPr="008D6A80">
              <w:t>A</w:t>
            </w:r>
          </w:p>
        </w:tc>
        <w:tc>
          <w:tcPr>
            <w:tcW w:w="241" w:type="pct"/>
          </w:tcPr>
          <w:p w14:paraId="62994F6A" w14:textId="77777777" w:rsidR="00413A0F" w:rsidRPr="008D6A80" w:rsidRDefault="00413A0F" w:rsidP="002034EB">
            <w:pPr>
              <w:jc w:val="center"/>
            </w:pPr>
            <w:r w:rsidRPr="008D6A80">
              <w:t>1</w:t>
            </w:r>
          </w:p>
        </w:tc>
      </w:tr>
      <w:tr w:rsidR="00413A0F" w:rsidRPr="008D6A80" w14:paraId="44E678CF" w14:textId="77777777" w:rsidTr="002034EB">
        <w:trPr>
          <w:trHeight w:val="283"/>
        </w:trPr>
        <w:tc>
          <w:tcPr>
            <w:tcW w:w="257" w:type="pct"/>
          </w:tcPr>
          <w:p w14:paraId="47DBC4B0" w14:textId="77777777" w:rsidR="00413A0F" w:rsidRPr="008D6A80" w:rsidRDefault="00413A0F" w:rsidP="002034EB">
            <w:pPr>
              <w:jc w:val="center"/>
            </w:pPr>
            <w:r w:rsidRPr="008D6A80">
              <w:t>4.</w:t>
            </w:r>
          </w:p>
        </w:tc>
        <w:tc>
          <w:tcPr>
            <w:tcW w:w="3957" w:type="pct"/>
            <w:gridSpan w:val="2"/>
            <w:vAlign w:val="bottom"/>
          </w:tcPr>
          <w:p w14:paraId="551568D5" w14:textId="77777777" w:rsidR="00413A0F" w:rsidRPr="008D6A80" w:rsidRDefault="00413A0F" w:rsidP="002034EB">
            <w:pPr>
              <w:jc w:val="both"/>
            </w:pPr>
            <w:r w:rsidRPr="008D6A80">
              <w:t>Identify the type of knowledge type in AI that governs the way in which other knowledge is processed or used.</w:t>
            </w:r>
          </w:p>
        </w:tc>
        <w:tc>
          <w:tcPr>
            <w:tcW w:w="301" w:type="pct"/>
          </w:tcPr>
          <w:p w14:paraId="31638580" w14:textId="77777777" w:rsidR="00413A0F" w:rsidRPr="008D6A80" w:rsidRDefault="00413A0F" w:rsidP="002034EB">
            <w:pPr>
              <w:jc w:val="center"/>
            </w:pPr>
            <w:r w:rsidRPr="008D6A80">
              <w:t>CO2</w:t>
            </w:r>
          </w:p>
        </w:tc>
        <w:tc>
          <w:tcPr>
            <w:tcW w:w="243" w:type="pct"/>
          </w:tcPr>
          <w:p w14:paraId="52055C56" w14:textId="77777777" w:rsidR="00413A0F" w:rsidRPr="008D6A80" w:rsidRDefault="00413A0F" w:rsidP="002034EB">
            <w:pPr>
              <w:jc w:val="center"/>
            </w:pPr>
            <w:r w:rsidRPr="008D6A80">
              <w:t>U</w:t>
            </w:r>
          </w:p>
        </w:tc>
        <w:tc>
          <w:tcPr>
            <w:tcW w:w="241" w:type="pct"/>
          </w:tcPr>
          <w:p w14:paraId="32B42B1B" w14:textId="77777777" w:rsidR="00413A0F" w:rsidRPr="008D6A80" w:rsidRDefault="00413A0F" w:rsidP="002034EB">
            <w:pPr>
              <w:jc w:val="center"/>
            </w:pPr>
            <w:r w:rsidRPr="008D6A80">
              <w:t>1</w:t>
            </w:r>
          </w:p>
        </w:tc>
      </w:tr>
      <w:tr w:rsidR="00413A0F" w:rsidRPr="008D6A80" w14:paraId="6D8C440D" w14:textId="77777777" w:rsidTr="002034EB">
        <w:trPr>
          <w:trHeight w:val="283"/>
        </w:trPr>
        <w:tc>
          <w:tcPr>
            <w:tcW w:w="257" w:type="pct"/>
          </w:tcPr>
          <w:p w14:paraId="58B57A69" w14:textId="77777777" w:rsidR="00413A0F" w:rsidRPr="008D6A80" w:rsidRDefault="00413A0F" w:rsidP="002034EB">
            <w:pPr>
              <w:jc w:val="center"/>
            </w:pPr>
            <w:r w:rsidRPr="008D6A80">
              <w:t>5.</w:t>
            </w:r>
          </w:p>
        </w:tc>
        <w:tc>
          <w:tcPr>
            <w:tcW w:w="3957" w:type="pct"/>
            <w:gridSpan w:val="2"/>
          </w:tcPr>
          <w:p w14:paraId="4525E67C" w14:textId="77777777" w:rsidR="00413A0F" w:rsidRPr="008D6A80" w:rsidRDefault="00413A0F" w:rsidP="002034EB">
            <w:pPr>
              <w:pStyle w:val="Default"/>
            </w:pPr>
            <w:r w:rsidRPr="008D6A80">
              <w:t>List the types of data obtained from soft tissues in human body.</w:t>
            </w:r>
          </w:p>
        </w:tc>
        <w:tc>
          <w:tcPr>
            <w:tcW w:w="301" w:type="pct"/>
            <w:vAlign w:val="bottom"/>
          </w:tcPr>
          <w:p w14:paraId="5A0802CE" w14:textId="77777777" w:rsidR="00413A0F" w:rsidRPr="008D6A80" w:rsidRDefault="00413A0F" w:rsidP="002034EB">
            <w:pPr>
              <w:jc w:val="center"/>
            </w:pPr>
            <w:r w:rsidRPr="008D6A80">
              <w:t>CO3</w:t>
            </w:r>
          </w:p>
        </w:tc>
        <w:tc>
          <w:tcPr>
            <w:tcW w:w="243" w:type="pct"/>
            <w:vAlign w:val="bottom"/>
          </w:tcPr>
          <w:p w14:paraId="006077ED" w14:textId="77777777" w:rsidR="00413A0F" w:rsidRPr="008D6A80" w:rsidRDefault="00413A0F" w:rsidP="002034EB">
            <w:pPr>
              <w:jc w:val="center"/>
            </w:pPr>
            <w:r w:rsidRPr="008D6A80">
              <w:t>U</w:t>
            </w:r>
          </w:p>
        </w:tc>
        <w:tc>
          <w:tcPr>
            <w:tcW w:w="241" w:type="pct"/>
            <w:vAlign w:val="bottom"/>
          </w:tcPr>
          <w:p w14:paraId="0FE55F78" w14:textId="77777777" w:rsidR="00413A0F" w:rsidRPr="008D6A80" w:rsidRDefault="00413A0F" w:rsidP="002034EB">
            <w:pPr>
              <w:jc w:val="center"/>
            </w:pPr>
            <w:r w:rsidRPr="008D6A80">
              <w:t>1</w:t>
            </w:r>
          </w:p>
        </w:tc>
      </w:tr>
      <w:tr w:rsidR="00413A0F" w:rsidRPr="008D6A80" w14:paraId="256F2F61" w14:textId="77777777" w:rsidTr="002034EB">
        <w:trPr>
          <w:trHeight w:val="283"/>
        </w:trPr>
        <w:tc>
          <w:tcPr>
            <w:tcW w:w="257" w:type="pct"/>
          </w:tcPr>
          <w:p w14:paraId="391B9D8A" w14:textId="77777777" w:rsidR="00413A0F" w:rsidRPr="008D6A80" w:rsidRDefault="00413A0F" w:rsidP="002034EB">
            <w:pPr>
              <w:jc w:val="center"/>
            </w:pPr>
            <w:r w:rsidRPr="008D6A80">
              <w:t>6.</w:t>
            </w:r>
          </w:p>
        </w:tc>
        <w:tc>
          <w:tcPr>
            <w:tcW w:w="3957" w:type="pct"/>
            <w:gridSpan w:val="2"/>
            <w:vAlign w:val="bottom"/>
          </w:tcPr>
          <w:p w14:paraId="73779C0F" w14:textId="77777777" w:rsidR="00413A0F" w:rsidRPr="008D6A80" w:rsidRDefault="00413A0F" w:rsidP="002034EB">
            <w:r w:rsidRPr="008D6A80">
              <w:t>Discuss about Toxicogenic.</w:t>
            </w:r>
          </w:p>
        </w:tc>
        <w:tc>
          <w:tcPr>
            <w:tcW w:w="301" w:type="pct"/>
            <w:vAlign w:val="bottom"/>
          </w:tcPr>
          <w:p w14:paraId="4EAADEFD" w14:textId="77777777" w:rsidR="00413A0F" w:rsidRPr="008D6A80" w:rsidRDefault="00413A0F" w:rsidP="002034EB">
            <w:pPr>
              <w:jc w:val="center"/>
            </w:pPr>
            <w:r w:rsidRPr="008D6A80">
              <w:t>CO3</w:t>
            </w:r>
          </w:p>
        </w:tc>
        <w:tc>
          <w:tcPr>
            <w:tcW w:w="243" w:type="pct"/>
            <w:vAlign w:val="bottom"/>
          </w:tcPr>
          <w:p w14:paraId="0C396D59" w14:textId="77777777" w:rsidR="00413A0F" w:rsidRPr="008D6A80" w:rsidRDefault="00413A0F" w:rsidP="002034EB">
            <w:pPr>
              <w:jc w:val="center"/>
            </w:pPr>
            <w:r w:rsidRPr="008D6A80">
              <w:t>R</w:t>
            </w:r>
          </w:p>
        </w:tc>
        <w:tc>
          <w:tcPr>
            <w:tcW w:w="241" w:type="pct"/>
            <w:vAlign w:val="bottom"/>
          </w:tcPr>
          <w:p w14:paraId="1224B638" w14:textId="77777777" w:rsidR="00413A0F" w:rsidRPr="008D6A80" w:rsidRDefault="00413A0F" w:rsidP="002034EB">
            <w:pPr>
              <w:jc w:val="center"/>
            </w:pPr>
            <w:r w:rsidRPr="008D6A80">
              <w:t>1</w:t>
            </w:r>
          </w:p>
        </w:tc>
      </w:tr>
      <w:tr w:rsidR="00413A0F" w:rsidRPr="008D6A80" w14:paraId="248B5C79" w14:textId="77777777" w:rsidTr="002034EB">
        <w:trPr>
          <w:trHeight w:val="283"/>
        </w:trPr>
        <w:tc>
          <w:tcPr>
            <w:tcW w:w="257" w:type="pct"/>
          </w:tcPr>
          <w:p w14:paraId="35795615" w14:textId="77777777" w:rsidR="00413A0F" w:rsidRPr="008D6A80" w:rsidRDefault="00413A0F" w:rsidP="002034EB">
            <w:pPr>
              <w:jc w:val="center"/>
            </w:pPr>
            <w:r w:rsidRPr="008D6A80">
              <w:t>7.</w:t>
            </w:r>
          </w:p>
        </w:tc>
        <w:tc>
          <w:tcPr>
            <w:tcW w:w="3957" w:type="pct"/>
            <w:gridSpan w:val="2"/>
          </w:tcPr>
          <w:p w14:paraId="0AE8462A" w14:textId="77777777" w:rsidR="00413A0F" w:rsidRPr="008D6A80" w:rsidRDefault="00413A0F" w:rsidP="002034EB">
            <w:pPr>
              <w:pStyle w:val="ListParagraph"/>
              <w:ind w:left="0"/>
            </w:pPr>
            <w:r w:rsidRPr="008D6A80">
              <w:t>List any two popular AI models used in managing groundwater quality.</w:t>
            </w:r>
          </w:p>
        </w:tc>
        <w:tc>
          <w:tcPr>
            <w:tcW w:w="301" w:type="pct"/>
            <w:vAlign w:val="bottom"/>
          </w:tcPr>
          <w:p w14:paraId="0BD86744" w14:textId="77777777" w:rsidR="00413A0F" w:rsidRPr="008D6A80" w:rsidRDefault="00413A0F" w:rsidP="002034EB">
            <w:pPr>
              <w:jc w:val="center"/>
            </w:pPr>
            <w:r w:rsidRPr="008D6A80">
              <w:t>CO4</w:t>
            </w:r>
          </w:p>
        </w:tc>
        <w:tc>
          <w:tcPr>
            <w:tcW w:w="243" w:type="pct"/>
            <w:vAlign w:val="bottom"/>
          </w:tcPr>
          <w:p w14:paraId="07FE636A" w14:textId="77777777" w:rsidR="00413A0F" w:rsidRPr="008D6A80" w:rsidRDefault="00413A0F" w:rsidP="002034EB">
            <w:pPr>
              <w:jc w:val="center"/>
            </w:pPr>
            <w:r w:rsidRPr="008D6A80">
              <w:t>U</w:t>
            </w:r>
          </w:p>
        </w:tc>
        <w:tc>
          <w:tcPr>
            <w:tcW w:w="241" w:type="pct"/>
            <w:vAlign w:val="bottom"/>
          </w:tcPr>
          <w:p w14:paraId="45388677" w14:textId="77777777" w:rsidR="00413A0F" w:rsidRPr="008D6A80" w:rsidRDefault="00413A0F" w:rsidP="002034EB">
            <w:pPr>
              <w:jc w:val="center"/>
            </w:pPr>
            <w:r w:rsidRPr="008D6A80">
              <w:t>1</w:t>
            </w:r>
          </w:p>
        </w:tc>
      </w:tr>
      <w:tr w:rsidR="00413A0F" w:rsidRPr="008D6A80" w14:paraId="52C1BDC4" w14:textId="77777777" w:rsidTr="002034EB">
        <w:trPr>
          <w:trHeight w:val="283"/>
        </w:trPr>
        <w:tc>
          <w:tcPr>
            <w:tcW w:w="257" w:type="pct"/>
          </w:tcPr>
          <w:p w14:paraId="11674E40" w14:textId="77777777" w:rsidR="00413A0F" w:rsidRPr="008D6A80" w:rsidRDefault="00413A0F" w:rsidP="002034EB">
            <w:pPr>
              <w:jc w:val="center"/>
            </w:pPr>
            <w:r w:rsidRPr="008D6A80">
              <w:t>8.</w:t>
            </w:r>
          </w:p>
        </w:tc>
        <w:tc>
          <w:tcPr>
            <w:tcW w:w="3957" w:type="pct"/>
            <w:gridSpan w:val="2"/>
          </w:tcPr>
          <w:p w14:paraId="43319AE2" w14:textId="77777777" w:rsidR="00413A0F" w:rsidRPr="008D6A80" w:rsidRDefault="00413A0F" w:rsidP="002034EB">
            <w:r w:rsidRPr="008D6A80">
              <w:t>Identify the significance of renewable energy in comparison with the conventional sources.</w:t>
            </w:r>
          </w:p>
        </w:tc>
        <w:tc>
          <w:tcPr>
            <w:tcW w:w="301" w:type="pct"/>
          </w:tcPr>
          <w:p w14:paraId="610F9B54" w14:textId="77777777" w:rsidR="00413A0F" w:rsidRPr="008D6A80" w:rsidRDefault="00413A0F" w:rsidP="002034EB">
            <w:pPr>
              <w:jc w:val="center"/>
            </w:pPr>
            <w:r w:rsidRPr="008D6A80">
              <w:t>CO4</w:t>
            </w:r>
          </w:p>
        </w:tc>
        <w:tc>
          <w:tcPr>
            <w:tcW w:w="243" w:type="pct"/>
          </w:tcPr>
          <w:p w14:paraId="2EC6CD71" w14:textId="77777777" w:rsidR="00413A0F" w:rsidRPr="008D6A80" w:rsidRDefault="00413A0F" w:rsidP="002034EB">
            <w:pPr>
              <w:jc w:val="center"/>
            </w:pPr>
            <w:r w:rsidRPr="008D6A80">
              <w:t>R</w:t>
            </w:r>
          </w:p>
        </w:tc>
        <w:tc>
          <w:tcPr>
            <w:tcW w:w="241" w:type="pct"/>
          </w:tcPr>
          <w:p w14:paraId="1BC43F6B" w14:textId="77777777" w:rsidR="00413A0F" w:rsidRPr="008D6A80" w:rsidRDefault="00413A0F" w:rsidP="002034EB">
            <w:pPr>
              <w:jc w:val="center"/>
            </w:pPr>
            <w:r w:rsidRPr="008D6A80">
              <w:t>1</w:t>
            </w:r>
          </w:p>
        </w:tc>
      </w:tr>
      <w:tr w:rsidR="00413A0F" w:rsidRPr="008D6A80" w14:paraId="7DABB696" w14:textId="77777777" w:rsidTr="002034EB">
        <w:trPr>
          <w:trHeight w:val="283"/>
        </w:trPr>
        <w:tc>
          <w:tcPr>
            <w:tcW w:w="257" w:type="pct"/>
          </w:tcPr>
          <w:p w14:paraId="6D99F67F" w14:textId="77777777" w:rsidR="00413A0F" w:rsidRPr="008D6A80" w:rsidRDefault="00413A0F" w:rsidP="002034EB">
            <w:pPr>
              <w:jc w:val="center"/>
            </w:pPr>
            <w:r w:rsidRPr="008D6A80">
              <w:t>9.</w:t>
            </w:r>
          </w:p>
        </w:tc>
        <w:tc>
          <w:tcPr>
            <w:tcW w:w="3957" w:type="pct"/>
            <w:gridSpan w:val="2"/>
            <w:vAlign w:val="bottom"/>
          </w:tcPr>
          <w:p w14:paraId="46924E5D" w14:textId="77777777" w:rsidR="00413A0F" w:rsidRPr="008D6A80" w:rsidRDefault="00413A0F" w:rsidP="002034EB">
            <w:pPr>
              <w:pStyle w:val="ListParagraph"/>
              <w:ind w:left="0"/>
              <w:rPr>
                <w:noProof/>
                <w:lang w:eastAsia="zh-TW"/>
              </w:rPr>
            </w:pPr>
            <w:r w:rsidRPr="008D6A80">
              <w:rPr>
                <w:noProof/>
                <w:lang w:eastAsia="zh-TW"/>
              </w:rPr>
              <w:t>Give any examples of usage of AI models in pest detection.</w:t>
            </w:r>
          </w:p>
        </w:tc>
        <w:tc>
          <w:tcPr>
            <w:tcW w:w="301" w:type="pct"/>
            <w:vAlign w:val="bottom"/>
          </w:tcPr>
          <w:p w14:paraId="75D512BC" w14:textId="77777777" w:rsidR="00413A0F" w:rsidRPr="008D6A80" w:rsidRDefault="00413A0F" w:rsidP="002034EB">
            <w:pPr>
              <w:jc w:val="center"/>
            </w:pPr>
            <w:r w:rsidRPr="008D6A80">
              <w:t>CO5</w:t>
            </w:r>
          </w:p>
        </w:tc>
        <w:tc>
          <w:tcPr>
            <w:tcW w:w="243" w:type="pct"/>
            <w:vAlign w:val="bottom"/>
          </w:tcPr>
          <w:p w14:paraId="0A3CA50B" w14:textId="77777777" w:rsidR="00413A0F" w:rsidRPr="008D6A80" w:rsidRDefault="00413A0F" w:rsidP="002034EB">
            <w:pPr>
              <w:jc w:val="center"/>
            </w:pPr>
            <w:r w:rsidRPr="008D6A80">
              <w:t>U</w:t>
            </w:r>
          </w:p>
        </w:tc>
        <w:tc>
          <w:tcPr>
            <w:tcW w:w="241" w:type="pct"/>
            <w:vAlign w:val="bottom"/>
          </w:tcPr>
          <w:p w14:paraId="53945C74" w14:textId="77777777" w:rsidR="00413A0F" w:rsidRPr="008D6A80" w:rsidRDefault="00413A0F" w:rsidP="002034EB">
            <w:pPr>
              <w:jc w:val="center"/>
            </w:pPr>
            <w:r w:rsidRPr="008D6A80">
              <w:t>1</w:t>
            </w:r>
          </w:p>
        </w:tc>
      </w:tr>
      <w:tr w:rsidR="00413A0F" w:rsidRPr="008D6A80" w14:paraId="7AE8953E" w14:textId="77777777" w:rsidTr="002034EB">
        <w:trPr>
          <w:trHeight w:val="283"/>
        </w:trPr>
        <w:tc>
          <w:tcPr>
            <w:tcW w:w="257" w:type="pct"/>
          </w:tcPr>
          <w:p w14:paraId="3F88A0A3" w14:textId="77777777" w:rsidR="00413A0F" w:rsidRPr="008D6A80" w:rsidRDefault="00413A0F" w:rsidP="002034EB">
            <w:pPr>
              <w:jc w:val="center"/>
            </w:pPr>
            <w:r w:rsidRPr="008D6A80">
              <w:t>10.</w:t>
            </w:r>
          </w:p>
        </w:tc>
        <w:tc>
          <w:tcPr>
            <w:tcW w:w="3957" w:type="pct"/>
            <w:gridSpan w:val="2"/>
            <w:vAlign w:val="bottom"/>
          </w:tcPr>
          <w:p w14:paraId="778768B3" w14:textId="77777777" w:rsidR="00413A0F" w:rsidRPr="008D6A80" w:rsidRDefault="00413A0F" w:rsidP="002034EB">
            <w:r w:rsidRPr="008D6A80">
              <w:t>Discuss the significance of Biofertilizers.</w:t>
            </w:r>
          </w:p>
        </w:tc>
        <w:tc>
          <w:tcPr>
            <w:tcW w:w="301" w:type="pct"/>
            <w:vAlign w:val="bottom"/>
          </w:tcPr>
          <w:p w14:paraId="20C892EA" w14:textId="77777777" w:rsidR="00413A0F" w:rsidRPr="008D6A80" w:rsidRDefault="00413A0F" w:rsidP="002034EB">
            <w:pPr>
              <w:jc w:val="center"/>
            </w:pPr>
            <w:r w:rsidRPr="008D6A80">
              <w:t>CO6</w:t>
            </w:r>
          </w:p>
        </w:tc>
        <w:tc>
          <w:tcPr>
            <w:tcW w:w="243" w:type="pct"/>
            <w:vAlign w:val="bottom"/>
          </w:tcPr>
          <w:p w14:paraId="49B8E676" w14:textId="77777777" w:rsidR="00413A0F" w:rsidRPr="008D6A80" w:rsidRDefault="00413A0F" w:rsidP="002034EB">
            <w:pPr>
              <w:jc w:val="center"/>
            </w:pPr>
            <w:r w:rsidRPr="008D6A80">
              <w:t>U</w:t>
            </w:r>
          </w:p>
        </w:tc>
        <w:tc>
          <w:tcPr>
            <w:tcW w:w="241" w:type="pct"/>
            <w:vAlign w:val="bottom"/>
          </w:tcPr>
          <w:p w14:paraId="556E1355" w14:textId="77777777" w:rsidR="00413A0F" w:rsidRPr="008D6A80" w:rsidRDefault="00413A0F" w:rsidP="002034EB">
            <w:pPr>
              <w:jc w:val="center"/>
            </w:pPr>
            <w:r w:rsidRPr="008D6A80">
              <w:t>1</w:t>
            </w:r>
          </w:p>
        </w:tc>
      </w:tr>
      <w:tr w:rsidR="00413A0F" w:rsidRPr="008D6A80" w14:paraId="21D5FC03" w14:textId="77777777" w:rsidTr="0037089B">
        <w:trPr>
          <w:trHeight w:val="552"/>
        </w:trPr>
        <w:tc>
          <w:tcPr>
            <w:tcW w:w="5000" w:type="pct"/>
            <w:gridSpan w:val="6"/>
            <w:vAlign w:val="center"/>
          </w:tcPr>
          <w:p w14:paraId="47B264E8" w14:textId="77777777" w:rsidR="00413A0F" w:rsidRPr="008D6A80" w:rsidRDefault="00413A0F" w:rsidP="002034EB">
            <w:pPr>
              <w:jc w:val="center"/>
              <w:rPr>
                <w:b/>
                <w:u w:val="single"/>
              </w:rPr>
            </w:pPr>
            <w:r w:rsidRPr="008D6A80">
              <w:rPr>
                <w:b/>
                <w:u w:val="single"/>
              </w:rPr>
              <w:t>PART – B (6 X 3 = 18 MARKS)</w:t>
            </w:r>
          </w:p>
        </w:tc>
      </w:tr>
      <w:tr w:rsidR="00413A0F" w:rsidRPr="008D6A80" w14:paraId="433EF1D0" w14:textId="77777777" w:rsidTr="002034EB">
        <w:trPr>
          <w:trHeight w:val="283"/>
        </w:trPr>
        <w:tc>
          <w:tcPr>
            <w:tcW w:w="257" w:type="pct"/>
            <w:vAlign w:val="bottom"/>
          </w:tcPr>
          <w:p w14:paraId="2931CFDD" w14:textId="77777777" w:rsidR="00413A0F" w:rsidRPr="008D6A80" w:rsidRDefault="00413A0F" w:rsidP="002034EB">
            <w:pPr>
              <w:pStyle w:val="NoSpacing"/>
            </w:pPr>
            <w:r w:rsidRPr="008D6A80">
              <w:t>11.</w:t>
            </w:r>
          </w:p>
        </w:tc>
        <w:tc>
          <w:tcPr>
            <w:tcW w:w="3957" w:type="pct"/>
            <w:gridSpan w:val="2"/>
            <w:vAlign w:val="bottom"/>
          </w:tcPr>
          <w:p w14:paraId="770023C7" w14:textId="77777777" w:rsidR="00413A0F" w:rsidRPr="008D6A80" w:rsidRDefault="00413A0F" w:rsidP="002034EB">
            <w:pPr>
              <w:pStyle w:val="NoSpacing"/>
            </w:pPr>
            <w:r w:rsidRPr="008D6A80">
              <w:t>Explain the steps involved in state space search.</w:t>
            </w:r>
          </w:p>
        </w:tc>
        <w:tc>
          <w:tcPr>
            <w:tcW w:w="301" w:type="pct"/>
            <w:vAlign w:val="bottom"/>
          </w:tcPr>
          <w:p w14:paraId="5B6988F8" w14:textId="77777777" w:rsidR="00413A0F" w:rsidRPr="008D6A80" w:rsidRDefault="00413A0F" w:rsidP="002034EB">
            <w:pPr>
              <w:pStyle w:val="NoSpacing"/>
              <w:jc w:val="center"/>
            </w:pPr>
            <w:r w:rsidRPr="008D6A80">
              <w:t>CO1</w:t>
            </w:r>
          </w:p>
        </w:tc>
        <w:tc>
          <w:tcPr>
            <w:tcW w:w="243" w:type="pct"/>
            <w:vAlign w:val="bottom"/>
          </w:tcPr>
          <w:p w14:paraId="7AB87FB6" w14:textId="77777777" w:rsidR="00413A0F" w:rsidRPr="008D6A80" w:rsidRDefault="00413A0F" w:rsidP="002034EB">
            <w:pPr>
              <w:pStyle w:val="NoSpacing"/>
              <w:jc w:val="center"/>
            </w:pPr>
            <w:r w:rsidRPr="008D6A80">
              <w:t>U</w:t>
            </w:r>
          </w:p>
        </w:tc>
        <w:tc>
          <w:tcPr>
            <w:tcW w:w="241" w:type="pct"/>
            <w:vAlign w:val="bottom"/>
          </w:tcPr>
          <w:p w14:paraId="13085F5B" w14:textId="77777777" w:rsidR="00413A0F" w:rsidRPr="008D6A80" w:rsidRDefault="00413A0F" w:rsidP="002034EB">
            <w:pPr>
              <w:pStyle w:val="NoSpacing"/>
              <w:jc w:val="center"/>
            </w:pPr>
            <w:r w:rsidRPr="008D6A80">
              <w:t>3</w:t>
            </w:r>
          </w:p>
        </w:tc>
      </w:tr>
      <w:tr w:rsidR="00413A0F" w:rsidRPr="008D6A80" w14:paraId="4425C8AB" w14:textId="77777777" w:rsidTr="002034EB">
        <w:trPr>
          <w:trHeight w:val="283"/>
        </w:trPr>
        <w:tc>
          <w:tcPr>
            <w:tcW w:w="257" w:type="pct"/>
            <w:vAlign w:val="bottom"/>
          </w:tcPr>
          <w:p w14:paraId="60CF848A" w14:textId="77777777" w:rsidR="00413A0F" w:rsidRPr="008D6A80" w:rsidRDefault="00413A0F" w:rsidP="002034EB">
            <w:pPr>
              <w:pStyle w:val="NoSpacing"/>
            </w:pPr>
            <w:r w:rsidRPr="008D6A80">
              <w:t>12.</w:t>
            </w:r>
          </w:p>
        </w:tc>
        <w:tc>
          <w:tcPr>
            <w:tcW w:w="3957" w:type="pct"/>
            <w:gridSpan w:val="2"/>
            <w:vAlign w:val="bottom"/>
          </w:tcPr>
          <w:p w14:paraId="141C8305" w14:textId="77777777" w:rsidR="00413A0F" w:rsidRPr="008D6A80" w:rsidRDefault="00413A0F" w:rsidP="002034EB">
            <w:pPr>
              <w:pStyle w:val="NoSpacing"/>
            </w:pPr>
            <w:r w:rsidRPr="008D6A80">
              <w:t>Describe propositional logic with an example.</w:t>
            </w:r>
          </w:p>
        </w:tc>
        <w:tc>
          <w:tcPr>
            <w:tcW w:w="301" w:type="pct"/>
            <w:vAlign w:val="bottom"/>
          </w:tcPr>
          <w:p w14:paraId="24DB04F9" w14:textId="77777777" w:rsidR="00413A0F" w:rsidRPr="008D6A80" w:rsidRDefault="00413A0F" w:rsidP="002034EB">
            <w:pPr>
              <w:pStyle w:val="NoSpacing"/>
              <w:jc w:val="center"/>
            </w:pPr>
            <w:r w:rsidRPr="008D6A80">
              <w:t>CO2</w:t>
            </w:r>
          </w:p>
        </w:tc>
        <w:tc>
          <w:tcPr>
            <w:tcW w:w="243" w:type="pct"/>
            <w:vAlign w:val="bottom"/>
          </w:tcPr>
          <w:p w14:paraId="015A9A1B" w14:textId="77777777" w:rsidR="00413A0F" w:rsidRPr="008D6A80" w:rsidRDefault="00413A0F" w:rsidP="002034EB">
            <w:pPr>
              <w:pStyle w:val="NoSpacing"/>
              <w:jc w:val="center"/>
            </w:pPr>
            <w:r w:rsidRPr="008D6A80">
              <w:t>R</w:t>
            </w:r>
          </w:p>
        </w:tc>
        <w:tc>
          <w:tcPr>
            <w:tcW w:w="241" w:type="pct"/>
            <w:vAlign w:val="bottom"/>
          </w:tcPr>
          <w:p w14:paraId="0BD6A287" w14:textId="77777777" w:rsidR="00413A0F" w:rsidRPr="008D6A80" w:rsidRDefault="00413A0F" w:rsidP="002034EB">
            <w:pPr>
              <w:pStyle w:val="NoSpacing"/>
              <w:jc w:val="center"/>
            </w:pPr>
            <w:r w:rsidRPr="008D6A80">
              <w:t>3</w:t>
            </w:r>
          </w:p>
        </w:tc>
      </w:tr>
      <w:tr w:rsidR="00413A0F" w:rsidRPr="008D6A80" w14:paraId="124B8068" w14:textId="77777777" w:rsidTr="002034EB">
        <w:trPr>
          <w:trHeight w:val="283"/>
        </w:trPr>
        <w:tc>
          <w:tcPr>
            <w:tcW w:w="257" w:type="pct"/>
            <w:vAlign w:val="bottom"/>
          </w:tcPr>
          <w:p w14:paraId="7890333A" w14:textId="77777777" w:rsidR="00413A0F" w:rsidRPr="008D6A80" w:rsidRDefault="00413A0F" w:rsidP="002034EB">
            <w:pPr>
              <w:pStyle w:val="NoSpacing"/>
            </w:pPr>
            <w:r w:rsidRPr="008D6A80">
              <w:t>13.</w:t>
            </w:r>
          </w:p>
        </w:tc>
        <w:tc>
          <w:tcPr>
            <w:tcW w:w="3957" w:type="pct"/>
            <w:gridSpan w:val="2"/>
            <w:vAlign w:val="bottom"/>
          </w:tcPr>
          <w:p w14:paraId="4F0A3E31" w14:textId="77777777" w:rsidR="00413A0F" w:rsidRPr="008D6A80" w:rsidRDefault="00413A0F" w:rsidP="002034EB">
            <w:pPr>
              <w:pStyle w:val="NoSpacing"/>
            </w:pPr>
            <w:r w:rsidRPr="008D6A80">
              <w:t>Describe genomic medicine.</w:t>
            </w:r>
          </w:p>
        </w:tc>
        <w:tc>
          <w:tcPr>
            <w:tcW w:w="301" w:type="pct"/>
            <w:vAlign w:val="bottom"/>
          </w:tcPr>
          <w:p w14:paraId="5700BD09" w14:textId="77777777" w:rsidR="00413A0F" w:rsidRPr="008D6A80" w:rsidRDefault="00413A0F" w:rsidP="002034EB">
            <w:pPr>
              <w:pStyle w:val="NoSpacing"/>
              <w:jc w:val="center"/>
            </w:pPr>
            <w:r w:rsidRPr="008D6A80">
              <w:t>CO3</w:t>
            </w:r>
          </w:p>
        </w:tc>
        <w:tc>
          <w:tcPr>
            <w:tcW w:w="243" w:type="pct"/>
            <w:vAlign w:val="bottom"/>
          </w:tcPr>
          <w:p w14:paraId="5260D6F0" w14:textId="77777777" w:rsidR="00413A0F" w:rsidRPr="008D6A80" w:rsidRDefault="00413A0F" w:rsidP="002034EB">
            <w:pPr>
              <w:pStyle w:val="NoSpacing"/>
              <w:jc w:val="center"/>
            </w:pPr>
            <w:r w:rsidRPr="008D6A80">
              <w:t>R</w:t>
            </w:r>
          </w:p>
        </w:tc>
        <w:tc>
          <w:tcPr>
            <w:tcW w:w="241" w:type="pct"/>
            <w:vAlign w:val="bottom"/>
          </w:tcPr>
          <w:p w14:paraId="682298C4" w14:textId="77777777" w:rsidR="00413A0F" w:rsidRPr="008D6A80" w:rsidRDefault="00413A0F" w:rsidP="002034EB">
            <w:pPr>
              <w:pStyle w:val="NoSpacing"/>
              <w:jc w:val="center"/>
            </w:pPr>
            <w:r w:rsidRPr="008D6A80">
              <w:t>3</w:t>
            </w:r>
          </w:p>
        </w:tc>
      </w:tr>
      <w:tr w:rsidR="00413A0F" w:rsidRPr="008D6A80" w14:paraId="55FD4221" w14:textId="77777777" w:rsidTr="002034EB">
        <w:trPr>
          <w:trHeight w:val="283"/>
        </w:trPr>
        <w:tc>
          <w:tcPr>
            <w:tcW w:w="257" w:type="pct"/>
            <w:vAlign w:val="bottom"/>
          </w:tcPr>
          <w:p w14:paraId="7589CA27" w14:textId="77777777" w:rsidR="00413A0F" w:rsidRPr="008D6A80" w:rsidRDefault="00413A0F" w:rsidP="002034EB">
            <w:pPr>
              <w:pStyle w:val="NoSpacing"/>
            </w:pPr>
            <w:r w:rsidRPr="008D6A80">
              <w:t>14.</w:t>
            </w:r>
          </w:p>
        </w:tc>
        <w:tc>
          <w:tcPr>
            <w:tcW w:w="3957" w:type="pct"/>
            <w:gridSpan w:val="2"/>
            <w:vAlign w:val="bottom"/>
          </w:tcPr>
          <w:p w14:paraId="421D3919" w14:textId="77777777" w:rsidR="00413A0F" w:rsidRPr="008D6A80" w:rsidRDefault="00413A0F" w:rsidP="002034EB">
            <w:pPr>
              <w:pStyle w:val="NoSpacing"/>
            </w:pPr>
            <w:r w:rsidRPr="008D6A80">
              <w:t>Summarize the use of AI in energy sector.</w:t>
            </w:r>
          </w:p>
        </w:tc>
        <w:tc>
          <w:tcPr>
            <w:tcW w:w="301" w:type="pct"/>
            <w:vAlign w:val="bottom"/>
          </w:tcPr>
          <w:p w14:paraId="76244287" w14:textId="77777777" w:rsidR="00413A0F" w:rsidRPr="008D6A80" w:rsidRDefault="00413A0F" w:rsidP="002034EB">
            <w:pPr>
              <w:pStyle w:val="NoSpacing"/>
              <w:jc w:val="center"/>
            </w:pPr>
            <w:r w:rsidRPr="008D6A80">
              <w:t>CO4</w:t>
            </w:r>
          </w:p>
        </w:tc>
        <w:tc>
          <w:tcPr>
            <w:tcW w:w="243" w:type="pct"/>
            <w:vAlign w:val="bottom"/>
          </w:tcPr>
          <w:p w14:paraId="68193C10" w14:textId="77777777" w:rsidR="00413A0F" w:rsidRPr="008D6A80" w:rsidRDefault="00413A0F" w:rsidP="002034EB">
            <w:pPr>
              <w:pStyle w:val="NoSpacing"/>
              <w:jc w:val="center"/>
            </w:pPr>
            <w:r w:rsidRPr="008D6A80">
              <w:t>U</w:t>
            </w:r>
          </w:p>
        </w:tc>
        <w:tc>
          <w:tcPr>
            <w:tcW w:w="241" w:type="pct"/>
            <w:vAlign w:val="bottom"/>
          </w:tcPr>
          <w:p w14:paraId="2B2217F1" w14:textId="77777777" w:rsidR="00413A0F" w:rsidRPr="008D6A80" w:rsidRDefault="00413A0F" w:rsidP="002034EB">
            <w:pPr>
              <w:pStyle w:val="NoSpacing"/>
              <w:jc w:val="center"/>
            </w:pPr>
            <w:r w:rsidRPr="008D6A80">
              <w:t>3</w:t>
            </w:r>
          </w:p>
        </w:tc>
      </w:tr>
      <w:tr w:rsidR="00413A0F" w:rsidRPr="008D6A80" w14:paraId="0DDE7280" w14:textId="77777777" w:rsidTr="002034EB">
        <w:trPr>
          <w:trHeight w:val="283"/>
        </w:trPr>
        <w:tc>
          <w:tcPr>
            <w:tcW w:w="257" w:type="pct"/>
            <w:vAlign w:val="bottom"/>
          </w:tcPr>
          <w:p w14:paraId="6FDED410" w14:textId="77777777" w:rsidR="00413A0F" w:rsidRPr="008D6A80" w:rsidRDefault="00413A0F" w:rsidP="002034EB">
            <w:pPr>
              <w:pStyle w:val="NoSpacing"/>
            </w:pPr>
            <w:r w:rsidRPr="008D6A80">
              <w:t>15.</w:t>
            </w:r>
          </w:p>
        </w:tc>
        <w:tc>
          <w:tcPr>
            <w:tcW w:w="3957" w:type="pct"/>
            <w:gridSpan w:val="2"/>
            <w:vAlign w:val="bottom"/>
          </w:tcPr>
          <w:p w14:paraId="527A4F1D" w14:textId="77777777" w:rsidR="00413A0F" w:rsidRPr="008D6A80" w:rsidRDefault="00413A0F" w:rsidP="002034EB">
            <w:pPr>
              <w:pStyle w:val="NoSpacing"/>
            </w:pPr>
            <w:r w:rsidRPr="008D6A80">
              <w:t>Discuss about impact of AI in classification of weed and crop.</w:t>
            </w:r>
          </w:p>
        </w:tc>
        <w:tc>
          <w:tcPr>
            <w:tcW w:w="301" w:type="pct"/>
            <w:vAlign w:val="bottom"/>
          </w:tcPr>
          <w:p w14:paraId="3939FB8E" w14:textId="77777777" w:rsidR="00413A0F" w:rsidRPr="008D6A80" w:rsidRDefault="00413A0F" w:rsidP="002034EB">
            <w:pPr>
              <w:pStyle w:val="NoSpacing"/>
              <w:jc w:val="center"/>
            </w:pPr>
            <w:r w:rsidRPr="008D6A80">
              <w:t>CO5</w:t>
            </w:r>
          </w:p>
        </w:tc>
        <w:tc>
          <w:tcPr>
            <w:tcW w:w="243" w:type="pct"/>
            <w:vAlign w:val="bottom"/>
          </w:tcPr>
          <w:p w14:paraId="00743F45" w14:textId="77777777" w:rsidR="00413A0F" w:rsidRPr="008D6A80" w:rsidRDefault="00413A0F" w:rsidP="002034EB">
            <w:pPr>
              <w:pStyle w:val="NoSpacing"/>
              <w:jc w:val="center"/>
            </w:pPr>
            <w:r w:rsidRPr="008D6A80">
              <w:t>U</w:t>
            </w:r>
          </w:p>
        </w:tc>
        <w:tc>
          <w:tcPr>
            <w:tcW w:w="241" w:type="pct"/>
            <w:vAlign w:val="bottom"/>
          </w:tcPr>
          <w:p w14:paraId="06ABF4E4" w14:textId="77777777" w:rsidR="00413A0F" w:rsidRPr="008D6A80" w:rsidRDefault="00413A0F" w:rsidP="002034EB">
            <w:pPr>
              <w:pStyle w:val="NoSpacing"/>
              <w:jc w:val="center"/>
            </w:pPr>
            <w:r w:rsidRPr="008D6A80">
              <w:t>3</w:t>
            </w:r>
          </w:p>
        </w:tc>
      </w:tr>
      <w:tr w:rsidR="00413A0F" w:rsidRPr="008D6A80" w14:paraId="594D146E" w14:textId="77777777" w:rsidTr="002034EB">
        <w:trPr>
          <w:trHeight w:val="283"/>
        </w:trPr>
        <w:tc>
          <w:tcPr>
            <w:tcW w:w="257" w:type="pct"/>
            <w:vAlign w:val="bottom"/>
          </w:tcPr>
          <w:p w14:paraId="29DB42CC" w14:textId="77777777" w:rsidR="00413A0F" w:rsidRPr="008D6A80" w:rsidRDefault="00413A0F" w:rsidP="002034EB">
            <w:pPr>
              <w:pStyle w:val="NoSpacing"/>
            </w:pPr>
            <w:r w:rsidRPr="008D6A80">
              <w:t>16.</w:t>
            </w:r>
          </w:p>
        </w:tc>
        <w:tc>
          <w:tcPr>
            <w:tcW w:w="3957" w:type="pct"/>
            <w:gridSpan w:val="2"/>
            <w:vAlign w:val="bottom"/>
          </w:tcPr>
          <w:p w14:paraId="5B9E6755" w14:textId="77777777" w:rsidR="00413A0F" w:rsidRPr="008D6A80" w:rsidRDefault="00413A0F" w:rsidP="002034EB">
            <w:pPr>
              <w:pStyle w:val="NoSpacing"/>
            </w:pPr>
            <w:r w:rsidRPr="008D6A80">
              <w:t>Describe the applications of AI in pharmaceutical industry.</w:t>
            </w:r>
          </w:p>
        </w:tc>
        <w:tc>
          <w:tcPr>
            <w:tcW w:w="301" w:type="pct"/>
            <w:vAlign w:val="bottom"/>
          </w:tcPr>
          <w:p w14:paraId="66EF1A8E" w14:textId="77777777" w:rsidR="00413A0F" w:rsidRPr="008D6A80" w:rsidRDefault="00413A0F" w:rsidP="002034EB">
            <w:pPr>
              <w:pStyle w:val="NoSpacing"/>
              <w:jc w:val="center"/>
            </w:pPr>
            <w:r w:rsidRPr="008D6A80">
              <w:t>CO6</w:t>
            </w:r>
          </w:p>
        </w:tc>
        <w:tc>
          <w:tcPr>
            <w:tcW w:w="243" w:type="pct"/>
            <w:vAlign w:val="bottom"/>
          </w:tcPr>
          <w:p w14:paraId="7DDAA6AE" w14:textId="77777777" w:rsidR="00413A0F" w:rsidRPr="008D6A80" w:rsidRDefault="00413A0F" w:rsidP="002034EB">
            <w:pPr>
              <w:pStyle w:val="NoSpacing"/>
              <w:jc w:val="center"/>
            </w:pPr>
            <w:r w:rsidRPr="008D6A80">
              <w:t>R</w:t>
            </w:r>
          </w:p>
        </w:tc>
        <w:tc>
          <w:tcPr>
            <w:tcW w:w="241" w:type="pct"/>
            <w:vAlign w:val="bottom"/>
          </w:tcPr>
          <w:p w14:paraId="48394D08" w14:textId="77777777" w:rsidR="00413A0F" w:rsidRPr="008D6A80" w:rsidRDefault="00413A0F" w:rsidP="002034EB">
            <w:pPr>
              <w:pStyle w:val="NoSpacing"/>
              <w:jc w:val="center"/>
            </w:pPr>
            <w:r w:rsidRPr="008D6A80">
              <w:t>3</w:t>
            </w:r>
          </w:p>
        </w:tc>
      </w:tr>
      <w:tr w:rsidR="00413A0F" w:rsidRPr="008D6A80" w14:paraId="7805F825" w14:textId="77777777" w:rsidTr="0037089B">
        <w:trPr>
          <w:trHeight w:val="552"/>
        </w:trPr>
        <w:tc>
          <w:tcPr>
            <w:tcW w:w="5000" w:type="pct"/>
            <w:gridSpan w:val="6"/>
          </w:tcPr>
          <w:p w14:paraId="7D15A8B5" w14:textId="77777777" w:rsidR="00413A0F" w:rsidRPr="008D6A80" w:rsidRDefault="00413A0F" w:rsidP="002034EB">
            <w:pPr>
              <w:jc w:val="center"/>
              <w:rPr>
                <w:b/>
                <w:u w:val="single"/>
              </w:rPr>
            </w:pPr>
            <w:r w:rsidRPr="008D6A80">
              <w:rPr>
                <w:b/>
                <w:u w:val="single"/>
              </w:rPr>
              <w:t>PART – C (6 X 12 = 72 MARKS)</w:t>
            </w:r>
          </w:p>
          <w:p w14:paraId="42F62569" w14:textId="77777777" w:rsidR="00413A0F" w:rsidRPr="008D6A80" w:rsidRDefault="00413A0F" w:rsidP="002034EB">
            <w:pPr>
              <w:jc w:val="center"/>
              <w:rPr>
                <w:b/>
              </w:rPr>
            </w:pPr>
            <w:r w:rsidRPr="008D6A80">
              <w:rPr>
                <w:b/>
              </w:rPr>
              <w:t>(Answer any five Questions from Q. No. 17 to 23, Q. No. 24 is Compulsory)</w:t>
            </w:r>
          </w:p>
        </w:tc>
      </w:tr>
      <w:tr w:rsidR="00413A0F" w:rsidRPr="008D6A80" w14:paraId="197C0CF1" w14:textId="77777777" w:rsidTr="002034EB">
        <w:trPr>
          <w:trHeight w:val="283"/>
        </w:trPr>
        <w:tc>
          <w:tcPr>
            <w:tcW w:w="257" w:type="pct"/>
          </w:tcPr>
          <w:p w14:paraId="180D9CD4" w14:textId="77777777" w:rsidR="00413A0F" w:rsidRPr="008D6A80" w:rsidRDefault="00413A0F" w:rsidP="002034EB">
            <w:pPr>
              <w:jc w:val="center"/>
            </w:pPr>
            <w:r w:rsidRPr="008D6A80">
              <w:t>17.</w:t>
            </w:r>
          </w:p>
        </w:tc>
        <w:tc>
          <w:tcPr>
            <w:tcW w:w="182" w:type="pct"/>
          </w:tcPr>
          <w:p w14:paraId="5D462E61" w14:textId="77777777" w:rsidR="00413A0F" w:rsidRPr="008D6A80" w:rsidRDefault="00413A0F" w:rsidP="002034EB">
            <w:pPr>
              <w:jc w:val="center"/>
            </w:pPr>
            <w:r w:rsidRPr="008D6A80">
              <w:t>a.</w:t>
            </w:r>
          </w:p>
        </w:tc>
        <w:tc>
          <w:tcPr>
            <w:tcW w:w="3776" w:type="pct"/>
            <w:vAlign w:val="bottom"/>
          </w:tcPr>
          <w:p w14:paraId="686E365F" w14:textId="77777777" w:rsidR="00413A0F" w:rsidRPr="008D6A80" w:rsidRDefault="00413A0F" w:rsidP="002034EB">
            <w:pPr>
              <w:jc w:val="both"/>
            </w:pPr>
            <w:r w:rsidRPr="008D6A80">
              <w:t xml:space="preserve">The protein encoding obtained from an observation has been stored in knowledge base as given in the diagram, determine the order of traversal using depth-first search algorithm. </w:t>
            </w:r>
          </w:p>
          <w:p w14:paraId="6728D35E" w14:textId="77777777" w:rsidR="00413A0F" w:rsidRPr="008D6A80" w:rsidRDefault="00413A0F" w:rsidP="002034EB">
            <w:pPr>
              <w:jc w:val="center"/>
            </w:pPr>
            <w:r w:rsidRPr="008D6A80">
              <w:rPr>
                <w:noProof/>
              </w:rPr>
              <w:drawing>
                <wp:inline distT="0" distB="0" distL="0" distR="0" wp14:anchorId="2EF5BA10" wp14:editId="23EFD506">
                  <wp:extent cx="2082852" cy="1352550"/>
                  <wp:effectExtent l="0" t="0" r="0" b="0"/>
                  <wp:docPr id="2057012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a:extLst>
                              <a:ext uri="{BEBA8EAE-BF5A-486C-A8C5-ECC9F3942E4B}">
                                <a14:imgProps xmlns:a14="http://schemas.microsoft.com/office/drawing/2010/main">
                                  <a14:imgLayer r:embed="rId36">
                                    <a14:imgEffect>
                                      <a14:sharpenSoften amount="2000"/>
                                    </a14:imgEffect>
                                    <a14:imgEffect>
                                      <a14:brightnessContrast contrast="42000"/>
                                    </a14:imgEffect>
                                  </a14:imgLayer>
                                </a14:imgProps>
                              </a:ext>
                              <a:ext uri="{28A0092B-C50C-407E-A947-70E740481C1C}">
                                <a14:useLocalDpi xmlns:a14="http://schemas.microsoft.com/office/drawing/2010/main" val="0"/>
                              </a:ext>
                            </a:extLst>
                          </a:blip>
                          <a:srcRect/>
                          <a:stretch>
                            <a:fillRect/>
                          </a:stretch>
                        </pic:blipFill>
                        <pic:spPr bwMode="auto">
                          <a:xfrm>
                            <a:off x="0" y="0"/>
                            <a:ext cx="2088850" cy="1356445"/>
                          </a:xfrm>
                          <a:prstGeom prst="rect">
                            <a:avLst/>
                          </a:prstGeom>
                          <a:noFill/>
                          <a:ln>
                            <a:noFill/>
                          </a:ln>
                        </pic:spPr>
                      </pic:pic>
                    </a:graphicData>
                  </a:graphic>
                </wp:inline>
              </w:drawing>
            </w:r>
          </w:p>
        </w:tc>
        <w:tc>
          <w:tcPr>
            <w:tcW w:w="301" w:type="pct"/>
          </w:tcPr>
          <w:p w14:paraId="2441BCD4" w14:textId="77777777" w:rsidR="00413A0F" w:rsidRPr="008D6A80" w:rsidRDefault="00413A0F" w:rsidP="002034EB">
            <w:pPr>
              <w:jc w:val="center"/>
            </w:pPr>
            <w:r w:rsidRPr="008D6A80">
              <w:t>CO1</w:t>
            </w:r>
          </w:p>
        </w:tc>
        <w:tc>
          <w:tcPr>
            <w:tcW w:w="243" w:type="pct"/>
          </w:tcPr>
          <w:p w14:paraId="08F5D847" w14:textId="77777777" w:rsidR="00413A0F" w:rsidRPr="008D6A80" w:rsidRDefault="00413A0F" w:rsidP="002034EB">
            <w:pPr>
              <w:jc w:val="center"/>
            </w:pPr>
            <w:r w:rsidRPr="008D6A80">
              <w:t>A</w:t>
            </w:r>
          </w:p>
        </w:tc>
        <w:tc>
          <w:tcPr>
            <w:tcW w:w="241" w:type="pct"/>
          </w:tcPr>
          <w:p w14:paraId="5A76C54D" w14:textId="77777777" w:rsidR="00413A0F" w:rsidRPr="008D6A80" w:rsidRDefault="00413A0F" w:rsidP="002034EB">
            <w:pPr>
              <w:jc w:val="center"/>
            </w:pPr>
            <w:r w:rsidRPr="008D6A80">
              <w:t>6</w:t>
            </w:r>
          </w:p>
        </w:tc>
      </w:tr>
      <w:tr w:rsidR="00413A0F" w:rsidRPr="008D6A80" w14:paraId="7CB84622" w14:textId="77777777" w:rsidTr="002034EB">
        <w:trPr>
          <w:trHeight w:val="283"/>
        </w:trPr>
        <w:tc>
          <w:tcPr>
            <w:tcW w:w="257" w:type="pct"/>
          </w:tcPr>
          <w:p w14:paraId="47093797" w14:textId="77777777" w:rsidR="00413A0F" w:rsidRPr="008D6A80" w:rsidRDefault="00413A0F" w:rsidP="002034EB">
            <w:pPr>
              <w:jc w:val="center"/>
            </w:pPr>
          </w:p>
        </w:tc>
        <w:tc>
          <w:tcPr>
            <w:tcW w:w="182" w:type="pct"/>
          </w:tcPr>
          <w:p w14:paraId="47A684FB" w14:textId="77777777" w:rsidR="00413A0F" w:rsidRPr="008D6A80" w:rsidRDefault="00413A0F" w:rsidP="002034EB">
            <w:pPr>
              <w:jc w:val="center"/>
            </w:pPr>
            <w:r w:rsidRPr="008D6A80">
              <w:t>b.</w:t>
            </w:r>
          </w:p>
        </w:tc>
        <w:tc>
          <w:tcPr>
            <w:tcW w:w="3776" w:type="pct"/>
            <w:vAlign w:val="bottom"/>
          </w:tcPr>
          <w:p w14:paraId="5A4864F4" w14:textId="77777777" w:rsidR="00413A0F" w:rsidRPr="008D6A80" w:rsidRDefault="00413A0F" w:rsidP="002034EB">
            <w:pPr>
              <w:jc w:val="both"/>
              <w:rPr>
                <w:bCs/>
              </w:rPr>
            </w:pPr>
            <w:r w:rsidRPr="008D6A80">
              <w:rPr>
                <w:bCs/>
              </w:rPr>
              <w:t>Explain A* algorithm and construct the best route from point A to point J for the given graph using A* algorithm.</w:t>
            </w:r>
          </w:p>
          <w:p w14:paraId="2655C154" w14:textId="77777777" w:rsidR="00413A0F" w:rsidRPr="008D6A80" w:rsidRDefault="00413A0F" w:rsidP="002034EB">
            <w:pPr>
              <w:jc w:val="center"/>
              <w:rPr>
                <w:bCs/>
              </w:rPr>
            </w:pPr>
            <w:r w:rsidRPr="008D6A80">
              <w:rPr>
                <w:bCs/>
                <w:noProof/>
              </w:rPr>
              <w:lastRenderedPageBreak/>
              <w:drawing>
                <wp:inline distT="0" distB="0" distL="0" distR="0" wp14:anchorId="42CC1F85" wp14:editId="2BE21114">
                  <wp:extent cx="3745536" cy="2621914"/>
                  <wp:effectExtent l="0" t="0" r="7620" b="7620"/>
                  <wp:docPr id="10274450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7445048" name=""/>
                          <pic:cNvPicPr/>
                        </pic:nvPicPr>
                        <pic:blipFill>
                          <a:blip r:embed="rId37">
                            <a:extLst>
                              <a:ext uri="{BEBA8EAE-BF5A-486C-A8C5-ECC9F3942E4B}">
                                <a14:imgProps xmlns:a14="http://schemas.microsoft.com/office/drawing/2010/main">
                                  <a14:imgLayer r:embed="rId38">
                                    <a14:imgEffect>
                                      <a14:colorTemperature colorTemp="11500"/>
                                    </a14:imgEffect>
                                    <a14:imgEffect>
                                      <a14:saturation sat="0"/>
                                    </a14:imgEffect>
                                    <a14:imgEffect>
                                      <a14:brightnessContrast bright="-3000" contrast="3000"/>
                                    </a14:imgEffect>
                                  </a14:imgLayer>
                                </a14:imgProps>
                              </a:ext>
                            </a:extLst>
                          </a:blip>
                          <a:stretch>
                            <a:fillRect/>
                          </a:stretch>
                        </pic:blipFill>
                        <pic:spPr>
                          <a:xfrm>
                            <a:off x="0" y="0"/>
                            <a:ext cx="3762204" cy="2633582"/>
                          </a:xfrm>
                          <a:prstGeom prst="rect">
                            <a:avLst/>
                          </a:prstGeom>
                        </pic:spPr>
                      </pic:pic>
                    </a:graphicData>
                  </a:graphic>
                </wp:inline>
              </w:drawing>
            </w:r>
          </w:p>
        </w:tc>
        <w:tc>
          <w:tcPr>
            <w:tcW w:w="301" w:type="pct"/>
          </w:tcPr>
          <w:p w14:paraId="42E68171" w14:textId="77777777" w:rsidR="00413A0F" w:rsidRPr="008D6A80" w:rsidRDefault="00413A0F" w:rsidP="002034EB">
            <w:pPr>
              <w:jc w:val="center"/>
            </w:pPr>
            <w:r w:rsidRPr="008D6A80">
              <w:lastRenderedPageBreak/>
              <w:t>CO1</w:t>
            </w:r>
          </w:p>
        </w:tc>
        <w:tc>
          <w:tcPr>
            <w:tcW w:w="243" w:type="pct"/>
          </w:tcPr>
          <w:p w14:paraId="2000A24C" w14:textId="77777777" w:rsidR="00413A0F" w:rsidRPr="008D6A80" w:rsidRDefault="00413A0F" w:rsidP="002034EB">
            <w:pPr>
              <w:jc w:val="center"/>
            </w:pPr>
            <w:r w:rsidRPr="008D6A80">
              <w:t>A</w:t>
            </w:r>
          </w:p>
        </w:tc>
        <w:tc>
          <w:tcPr>
            <w:tcW w:w="241" w:type="pct"/>
          </w:tcPr>
          <w:p w14:paraId="535EF3B5" w14:textId="77777777" w:rsidR="00413A0F" w:rsidRPr="008D6A80" w:rsidRDefault="00413A0F" w:rsidP="002034EB">
            <w:pPr>
              <w:jc w:val="center"/>
            </w:pPr>
            <w:r w:rsidRPr="008D6A80">
              <w:t>6</w:t>
            </w:r>
          </w:p>
        </w:tc>
      </w:tr>
      <w:tr w:rsidR="00413A0F" w:rsidRPr="008D6A80" w14:paraId="47845E2F" w14:textId="77777777" w:rsidTr="002034EB">
        <w:trPr>
          <w:trHeight w:val="283"/>
        </w:trPr>
        <w:tc>
          <w:tcPr>
            <w:tcW w:w="257" w:type="pct"/>
          </w:tcPr>
          <w:p w14:paraId="44678F52" w14:textId="77777777" w:rsidR="00413A0F" w:rsidRPr="008D6A80" w:rsidRDefault="00413A0F" w:rsidP="002034EB">
            <w:pPr>
              <w:jc w:val="center"/>
            </w:pPr>
          </w:p>
        </w:tc>
        <w:tc>
          <w:tcPr>
            <w:tcW w:w="182" w:type="pct"/>
          </w:tcPr>
          <w:p w14:paraId="53F21820" w14:textId="77777777" w:rsidR="00413A0F" w:rsidRPr="008D6A80" w:rsidRDefault="00413A0F" w:rsidP="002034EB">
            <w:pPr>
              <w:jc w:val="center"/>
            </w:pPr>
          </w:p>
        </w:tc>
        <w:tc>
          <w:tcPr>
            <w:tcW w:w="3776" w:type="pct"/>
            <w:vAlign w:val="bottom"/>
          </w:tcPr>
          <w:p w14:paraId="09946D94" w14:textId="77777777" w:rsidR="00413A0F" w:rsidRPr="008D6A80" w:rsidRDefault="00413A0F" w:rsidP="002034EB"/>
        </w:tc>
        <w:tc>
          <w:tcPr>
            <w:tcW w:w="301" w:type="pct"/>
          </w:tcPr>
          <w:p w14:paraId="1E3C741A" w14:textId="77777777" w:rsidR="00413A0F" w:rsidRPr="008D6A80" w:rsidRDefault="00413A0F" w:rsidP="002034EB">
            <w:pPr>
              <w:jc w:val="center"/>
            </w:pPr>
          </w:p>
        </w:tc>
        <w:tc>
          <w:tcPr>
            <w:tcW w:w="243" w:type="pct"/>
          </w:tcPr>
          <w:p w14:paraId="103EB8CE" w14:textId="77777777" w:rsidR="00413A0F" w:rsidRPr="008D6A80" w:rsidRDefault="00413A0F" w:rsidP="002034EB">
            <w:pPr>
              <w:jc w:val="center"/>
            </w:pPr>
          </w:p>
        </w:tc>
        <w:tc>
          <w:tcPr>
            <w:tcW w:w="241" w:type="pct"/>
          </w:tcPr>
          <w:p w14:paraId="51446285" w14:textId="77777777" w:rsidR="00413A0F" w:rsidRPr="008D6A80" w:rsidRDefault="00413A0F" w:rsidP="002034EB">
            <w:pPr>
              <w:jc w:val="center"/>
            </w:pPr>
          </w:p>
        </w:tc>
      </w:tr>
      <w:tr w:rsidR="00413A0F" w:rsidRPr="008D6A80" w14:paraId="03D7D145" w14:textId="77777777" w:rsidTr="002034EB">
        <w:trPr>
          <w:trHeight w:val="283"/>
        </w:trPr>
        <w:tc>
          <w:tcPr>
            <w:tcW w:w="257" w:type="pct"/>
          </w:tcPr>
          <w:p w14:paraId="3C1E110F" w14:textId="77777777" w:rsidR="00413A0F" w:rsidRPr="008D6A80" w:rsidRDefault="00413A0F" w:rsidP="002034EB">
            <w:pPr>
              <w:jc w:val="center"/>
            </w:pPr>
            <w:r w:rsidRPr="008D6A80">
              <w:t>18.</w:t>
            </w:r>
          </w:p>
        </w:tc>
        <w:tc>
          <w:tcPr>
            <w:tcW w:w="182" w:type="pct"/>
          </w:tcPr>
          <w:p w14:paraId="68813A13" w14:textId="77777777" w:rsidR="00413A0F" w:rsidRPr="008D6A80" w:rsidRDefault="00413A0F" w:rsidP="002034EB">
            <w:pPr>
              <w:jc w:val="center"/>
            </w:pPr>
            <w:r w:rsidRPr="008D6A80">
              <w:t>a.</w:t>
            </w:r>
          </w:p>
        </w:tc>
        <w:tc>
          <w:tcPr>
            <w:tcW w:w="3776" w:type="pct"/>
            <w:vAlign w:val="bottom"/>
          </w:tcPr>
          <w:p w14:paraId="409DCBA3" w14:textId="77777777" w:rsidR="00413A0F" w:rsidRPr="008D6A80" w:rsidRDefault="00413A0F" w:rsidP="002034EB">
            <w:pPr>
              <w:jc w:val="both"/>
            </w:pPr>
            <w:r w:rsidRPr="008D6A80">
              <w:t>Explain the different types of knowledge representation in AI.</w:t>
            </w:r>
          </w:p>
        </w:tc>
        <w:tc>
          <w:tcPr>
            <w:tcW w:w="301" w:type="pct"/>
          </w:tcPr>
          <w:p w14:paraId="0099F2CD" w14:textId="77777777" w:rsidR="00413A0F" w:rsidRPr="008D6A80" w:rsidRDefault="00413A0F" w:rsidP="002034EB">
            <w:pPr>
              <w:jc w:val="center"/>
            </w:pPr>
            <w:r w:rsidRPr="008D6A80">
              <w:t>CO2</w:t>
            </w:r>
          </w:p>
        </w:tc>
        <w:tc>
          <w:tcPr>
            <w:tcW w:w="243" w:type="pct"/>
          </w:tcPr>
          <w:p w14:paraId="2D0459FF" w14:textId="77777777" w:rsidR="00413A0F" w:rsidRPr="008D6A80" w:rsidRDefault="00413A0F" w:rsidP="002034EB">
            <w:pPr>
              <w:jc w:val="center"/>
            </w:pPr>
            <w:r w:rsidRPr="008D6A80">
              <w:t>U</w:t>
            </w:r>
          </w:p>
        </w:tc>
        <w:tc>
          <w:tcPr>
            <w:tcW w:w="241" w:type="pct"/>
          </w:tcPr>
          <w:p w14:paraId="1AFD55F8" w14:textId="77777777" w:rsidR="00413A0F" w:rsidRPr="008D6A80" w:rsidRDefault="00413A0F" w:rsidP="002034EB">
            <w:pPr>
              <w:jc w:val="center"/>
            </w:pPr>
            <w:r w:rsidRPr="008D6A80">
              <w:t>6</w:t>
            </w:r>
          </w:p>
        </w:tc>
      </w:tr>
      <w:tr w:rsidR="00413A0F" w:rsidRPr="008D6A80" w14:paraId="085C1AA5" w14:textId="77777777" w:rsidTr="002034EB">
        <w:trPr>
          <w:trHeight w:val="283"/>
        </w:trPr>
        <w:tc>
          <w:tcPr>
            <w:tcW w:w="257" w:type="pct"/>
          </w:tcPr>
          <w:p w14:paraId="0983E873" w14:textId="77777777" w:rsidR="00413A0F" w:rsidRPr="008D6A80" w:rsidRDefault="00413A0F" w:rsidP="002034EB">
            <w:pPr>
              <w:jc w:val="center"/>
            </w:pPr>
          </w:p>
        </w:tc>
        <w:tc>
          <w:tcPr>
            <w:tcW w:w="182" w:type="pct"/>
          </w:tcPr>
          <w:p w14:paraId="24792B3B" w14:textId="77777777" w:rsidR="00413A0F" w:rsidRPr="008D6A80" w:rsidRDefault="00413A0F" w:rsidP="002034EB">
            <w:pPr>
              <w:jc w:val="center"/>
            </w:pPr>
            <w:r w:rsidRPr="008D6A80">
              <w:t>b.</w:t>
            </w:r>
          </w:p>
        </w:tc>
        <w:tc>
          <w:tcPr>
            <w:tcW w:w="3776" w:type="pct"/>
            <w:vAlign w:val="bottom"/>
          </w:tcPr>
          <w:p w14:paraId="577C2F0A" w14:textId="77777777" w:rsidR="00413A0F" w:rsidRPr="008D6A80" w:rsidRDefault="00413A0F" w:rsidP="002034EB">
            <w:pPr>
              <w:jc w:val="both"/>
            </w:pPr>
            <w:r w:rsidRPr="008D6A80">
              <w:t>Explain the factors involved in representing knowledge using rules.</w:t>
            </w:r>
          </w:p>
        </w:tc>
        <w:tc>
          <w:tcPr>
            <w:tcW w:w="301" w:type="pct"/>
          </w:tcPr>
          <w:p w14:paraId="52258875" w14:textId="77777777" w:rsidR="00413A0F" w:rsidRPr="008D6A80" w:rsidRDefault="00413A0F" w:rsidP="002034EB">
            <w:pPr>
              <w:jc w:val="center"/>
            </w:pPr>
            <w:r w:rsidRPr="008D6A80">
              <w:t>CO2</w:t>
            </w:r>
          </w:p>
        </w:tc>
        <w:tc>
          <w:tcPr>
            <w:tcW w:w="243" w:type="pct"/>
          </w:tcPr>
          <w:p w14:paraId="04F0CF5E" w14:textId="77777777" w:rsidR="00413A0F" w:rsidRPr="008D6A80" w:rsidRDefault="00413A0F" w:rsidP="002034EB">
            <w:pPr>
              <w:jc w:val="center"/>
            </w:pPr>
            <w:r w:rsidRPr="008D6A80">
              <w:t>U</w:t>
            </w:r>
          </w:p>
        </w:tc>
        <w:tc>
          <w:tcPr>
            <w:tcW w:w="241" w:type="pct"/>
          </w:tcPr>
          <w:p w14:paraId="254FFAFA" w14:textId="77777777" w:rsidR="00413A0F" w:rsidRPr="008D6A80" w:rsidRDefault="00413A0F" w:rsidP="002034EB">
            <w:pPr>
              <w:jc w:val="center"/>
            </w:pPr>
            <w:r w:rsidRPr="008D6A80">
              <w:t>6</w:t>
            </w:r>
          </w:p>
        </w:tc>
      </w:tr>
      <w:tr w:rsidR="00413A0F" w:rsidRPr="008D6A80" w14:paraId="017035C7" w14:textId="77777777" w:rsidTr="002034EB">
        <w:trPr>
          <w:trHeight w:val="283"/>
        </w:trPr>
        <w:tc>
          <w:tcPr>
            <w:tcW w:w="257" w:type="pct"/>
          </w:tcPr>
          <w:p w14:paraId="5076ECE7" w14:textId="77777777" w:rsidR="00413A0F" w:rsidRPr="008D6A80" w:rsidRDefault="00413A0F" w:rsidP="002034EB">
            <w:pPr>
              <w:jc w:val="center"/>
            </w:pPr>
          </w:p>
        </w:tc>
        <w:tc>
          <w:tcPr>
            <w:tcW w:w="182" w:type="pct"/>
          </w:tcPr>
          <w:p w14:paraId="7D6B4643" w14:textId="77777777" w:rsidR="00413A0F" w:rsidRPr="008D6A80" w:rsidRDefault="00413A0F" w:rsidP="002034EB">
            <w:pPr>
              <w:jc w:val="center"/>
            </w:pPr>
          </w:p>
        </w:tc>
        <w:tc>
          <w:tcPr>
            <w:tcW w:w="3776" w:type="pct"/>
            <w:vAlign w:val="bottom"/>
          </w:tcPr>
          <w:p w14:paraId="17736B35" w14:textId="77777777" w:rsidR="00413A0F" w:rsidRPr="008D6A80" w:rsidRDefault="00413A0F" w:rsidP="002034EB">
            <w:pPr>
              <w:jc w:val="both"/>
            </w:pPr>
          </w:p>
        </w:tc>
        <w:tc>
          <w:tcPr>
            <w:tcW w:w="301" w:type="pct"/>
          </w:tcPr>
          <w:p w14:paraId="41E49543" w14:textId="77777777" w:rsidR="00413A0F" w:rsidRPr="008D6A80" w:rsidRDefault="00413A0F" w:rsidP="002034EB">
            <w:pPr>
              <w:jc w:val="center"/>
            </w:pPr>
          </w:p>
        </w:tc>
        <w:tc>
          <w:tcPr>
            <w:tcW w:w="243" w:type="pct"/>
          </w:tcPr>
          <w:p w14:paraId="793F1057" w14:textId="77777777" w:rsidR="00413A0F" w:rsidRPr="008D6A80" w:rsidRDefault="00413A0F" w:rsidP="002034EB">
            <w:pPr>
              <w:jc w:val="center"/>
            </w:pPr>
          </w:p>
        </w:tc>
        <w:tc>
          <w:tcPr>
            <w:tcW w:w="241" w:type="pct"/>
          </w:tcPr>
          <w:p w14:paraId="0362D41E" w14:textId="77777777" w:rsidR="00413A0F" w:rsidRPr="008D6A80" w:rsidRDefault="00413A0F" w:rsidP="002034EB">
            <w:pPr>
              <w:jc w:val="center"/>
            </w:pPr>
          </w:p>
        </w:tc>
      </w:tr>
      <w:tr w:rsidR="00413A0F" w:rsidRPr="008D6A80" w14:paraId="468F935A" w14:textId="77777777" w:rsidTr="002034EB">
        <w:trPr>
          <w:trHeight w:val="283"/>
        </w:trPr>
        <w:tc>
          <w:tcPr>
            <w:tcW w:w="257" w:type="pct"/>
          </w:tcPr>
          <w:p w14:paraId="48CBD395" w14:textId="77777777" w:rsidR="00413A0F" w:rsidRPr="008D6A80" w:rsidRDefault="00413A0F" w:rsidP="002034EB">
            <w:pPr>
              <w:jc w:val="center"/>
            </w:pPr>
            <w:r w:rsidRPr="008D6A80">
              <w:t>19.</w:t>
            </w:r>
          </w:p>
        </w:tc>
        <w:tc>
          <w:tcPr>
            <w:tcW w:w="182" w:type="pct"/>
          </w:tcPr>
          <w:p w14:paraId="4E80CF20" w14:textId="77777777" w:rsidR="00413A0F" w:rsidRPr="008D6A80" w:rsidRDefault="00413A0F" w:rsidP="002034EB">
            <w:pPr>
              <w:jc w:val="center"/>
            </w:pPr>
            <w:r w:rsidRPr="008D6A80">
              <w:t>a.</w:t>
            </w:r>
          </w:p>
        </w:tc>
        <w:tc>
          <w:tcPr>
            <w:tcW w:w="3776" w:type="pct"/>
            <w:vAlign w:val="bottom"/>
          </w:tcPr>
          <w:p w14:paraId="3E96D551" w14:textId="77777777" w:rsidR="00413A0F" w:rsidRPr="008D6A80" w:rsidRDefault="00413A0F" w:rsidP="002034EB">
            <w:pPr>
              <w:jc w:val="both"/>
            </w:pPr>
            <w:r w:rsidRPr="008D6A80">
              <w:t>AI has been used in detecting any hemorrhages in soft tissues, identify and discuss about the different types of soft tissues in human body.</w:t>
            </w:r>
          </w:p>
        </w:tc>
        <w:tc>
          <w:tcPr>
            <w:tcW w:w="301" w:type="pct"/>
          </w:tcPr>
          <w:p w14:paraId="3B826456" w14:textId="77777777" w:rsidR="00413A0F" w:rsidRPr="008D6A80" w:rsidRDefault="00413A0F" w:rsidP="002034EB">
            <w:pPr>
              <w:jc w:val="center"/>
            </w:pPr>
            <w:r w:rsidRPr="008D6A80">
              <w:t>CO3</w:t>
            </w:r>
          </w:p>
        </w:tc>
        <w:tc>
          <w:tcPr>
            <w:tcW w:w="243" w:type="pct"/>
          </w:tcPr>
          <w:p w14:paraId="144FFDE7" w14:textId="77777777" w:rsidR="00413A0F" w:rsidRPr="008D6A80" w:rsidRDefault="00413A0F" w:rsidP="002034EB">
            <w:pPr>
              <w:jc w:val="center"/>
            </w:pPr>
            <w:r w:rsidRPr="008D6A80">
              <w:t>U</w:t>
            </w:r>
          </w:p>
        </w:tc>
        <w:tc>
          <w:tcPr>
            <w:tcW w:w="241" w:type="pct"/>
          </w:tcPr>
          <w:p w14:paraId="5BCC4568" w14:textId="77777777" w:rsidR="00413A0F" w:rsidRPr="008D6A80" w:rsidRDefault="00413A0F" w:rsidP="002034EB">
            <w:pPr>
              <w:jc w:val="center"/>
            </w:pPr>
            <w:r w:rsidRPr="008D6A80">
              <w:t>6</w:t>
            </w:r>
          </w:p>
        </w:tc>
      </w:tr>
      <w:tr w:rsidR="00413A0F" w:rsidRPr="008D6A80" w14:paraId="0A40C2EE" w14:textId="77777777" w:rsidTr="002034EB">
        <w:trPr>
          <w:trHeight w:val="283"/>
        </w:trPr>
        <w:tc>
          <w:tcPr>
            <w:tcW w:w="257" w:type="pct"/>
          </w:tcPr>
          <w:p w14:paraId="0D14C51B" w14:textId="77777777" w:rsidR="00413A0F" w:rsidRPr="008D6A80" w:rsidRDefault="00413A0F" w:rsidP="002034EB">
            <w:pPr>
              <w:jc w:val="center"/>
            </w:pPr>
          </w:p>
        </w:tc>
        <w:tc>
          <w:tcPr>
            <w:tcW w:w="182" w:type="pct"/>
          </w:tcPr>
          <w:p w14:paraId="70DA5560" w14:textId="77777777" w:rsidR="00413A0F" w:rsidRPr="008D6A80" w:rsidRDefault="00413A0F" w:rsidP="002034EB">
            <w:pPr>
              <w:jc w:val="center"/>
            </w:pPr>
            <w:r w:rsidRPr="008D6A80">
              <w:t>b.</w:t>
            </w:r>
          </w:p>
        </w:tc>
        <w:tc>
          <w:tcPr>
            <w:tcW w:w="3776" w:type="pct"/>
            <w:vAlign w:val="bottom"/>
          </w:tcPr>
          <w:p w14:paraId="030A4967" w14:textId="77777777" w:rsidR="00413A0F" w:rsidRPr="008D6A80" w:rsidRDefault="00413A0F" w:rsidP="002034EB">
            <w:pPr>
              <w:jc w:val="both"/>
              <w:rPr>
                <w:bCs/>
              </w:rPr>
            </w:pPr>
            <w:r w:rsidRPr="008D6A80">
              <w:rPr>
                <w:bCs/>
              </w:rPr>
              <w:t>Explain the types of AI models and algorithms that has been used over the years for detecting diseases in human body and discuss their limitations.</w:t>
            </w:r>
          </w:p>
        </w:tc>
        <w:tc>
          <w:tcPr>
            <w:tcW w:w="301" w:type="pct"/>
          </w:tcPr>
          <w:p w14:paraId="3CAE9BE8" w14:textId="77777777" w:rsidR="00413A0F" w:rsidRPr="008D6A80" w:rsidRDefault="00413A0F" w:rsidP="002034EB">
            <w:pPr>
              <w:jc w:val="center"/>
            </w:pPr>
            <w:r w:rsidRPr="008D6A80">
              <w:t>CO3</w:t>
            </w:r>
          </w:p>
        </w:tc>
        <w:tc>
          <w:tcPr>
            <w:tcW w:w="243" w:type="pct"/>
          </w:tcPr>
          <w:p w14:paraId="119FE290" w14:textId="77777777" w:rsidR="00413A0F" w:rsidRPr="008D6A80" w:rsidRDefault="00413A0F" w:rsidP="002034EB">
            <w:pPr>
              <w:jc w:val="center"/>
            </w:pPr>
            <w:r w:rsidRPr="008D6A80">
              <w:t>U</w:t>
            </w:r>
          </w:p>
        </w:tc>
        <w:tc>
          <w:tcPr>
            <w:tcW w:w="241" w:type="pct"/>
          </w:tcPr>
          <w:p w14:paraId="3DC3592C" w14:textId="77777777" w:rsidR="00413A0F" w:rsidRPr="008D6A80" w:rsidRDefault="00413A0F" w:rsidP="002034EB">
            <w:pPr>
              <w:jc w:val="center"/>
            </w:pPr>
            <w:r w:rsidRPr="008D6A80">
              <w:t>6</w:t>
            </w:r>
          </w:p>
        </w:tc>
      </w:tr>
      <w:tr w:rsidR="00413A0F" w:rsidRPr="008D6A80" w14:paraId="2A8D5115" w14:textId="77777777" w:rsidTr="002034EB">
        <w:trPr>
          <w:trHeight w:val="283"/>
        </w:trPr>
        <w:tc>
          <w:tcPr>
            <w:tcW w:w="257" w:type="pct"/>
          </w:tcPr>
          <w:p w14:paraId="7182E50C" w14:textId="77777777" w:rsidR="00413A0F" w:rsidRPr="008D6A80" w:rsidRDefault="00413A0F" w:rsidP="002034EB">
            <w:pPr>
              <w:jc w:val="center"/>
            </w:pPr>
          </w:p>
        </w:tc>
        <w:tc>
          <w:tcPr>
            <w:tcW w:w="182" w:type="pct"/>
          </w:tcPr>
          <w:p w14:paraId="4599ED3A" w14:textId="77777777" w:rsidR="00413A0F" w:rsidRPr="008D6A80" w:rsidRDefault="00413A0F" w:rsidP="002034EB">
            <w:pPr>
              <w:jc w:val="center"/>
            </w:pPr>
          </w:p>
        </w:tc>
        <w:tc>
          <w:tcPr>
            <w:tcW w:w="3776" w:type="pct"/>
            <w:vAlign w:val="bottom"/>
          </w:tcPr>
          <w:p w14:paraId="3D2EAB41" w14:textId="77777777" w:rsidR="00413A0F" w:rsidRPr="008D6A80" w:rsidRDefault="00413A0F" w:rsidP="002034EB"/>
        </w:tc>
        <w:tc>
          <w:tcPr>
            <w:tcW w:w="301" w:type="pct"/>
          </w:tcPr>
          <w:p w14:paraId="426CA6A5" w14:textId="77777777" w:rsidR="00413A0F" w:rsidRPr="008D6A80" w:rsidRDefault="00413A0F" w:rsidP="002034EB">
            <w:pPr>
              <w:jc w:val="center"/>
            </w:pPr>
          </w:p>
        </w:tc>
        <w:tc>
          <w:tcPr>
            <w:tcW w:w="243" w:type="pct"/>
          </w:tcPr>
          <w:p w14:paraId="5D41CD19" w14:textId="77777777" w:rsidR="00413A0F" w:rsidRPr="008D6A80" w:rsidRDefault="00413A0F" w:rsidP="002034EB">
            <w:pPr>
              <w:jc w:val="center"/>
            </w:pPr>
          </w:p>
        </w:tc>
        <w:tc>
          <w:tcPr>
            <w:tcW w:w="241" w:type="pct"/>
          </w:tcPr>
          <w:p w14:paraId="40662B06" w14:textId="77777777" w:rsidR="00413A0F" w:rsidRPr="008D6A80" w:rsidRDefault="00413A0F" w:rsidP="002034EB">
            <w:pPr>
              <w:jc w:val="center"/>
            </w:pPr>
          </w:p>
        </w:tc>
      </w:tr>
      <w:tr w:rsidR="00413A0F" w:rsidRPr="008D6A80" w14:paraId="44908086" w14:textId="77777777" w:rsidTr="002034EB">
        <w:trPr>
          <w:trHeight w:val="283"/>
        </w:trPr>
        <w:tc>
          <w:tcPr>
            <w:tcW w:w="257" w:type="pct"/>
          </w:tcPr>
          <w:p w14:paraId="0A6C6C8C" w14:textId="77777777" w:rsidR="00413A0F" w:rsidRPr="008D6A80" w:rsidRDefault="00413A0F" w:rsidP="002034EB">
            <w:pPr>
              <w:jc w:val="center"/>
            </w:pPr>
            <w:r w:rsidRPr="008D6A80">
              <w:t>20.</w:t>
            </w:r>
          </w:p>
        </w:tc>
        <w:tc>
          <w:tcPr>
            <w:tcW w:w="182" w:type="pct"/>
          </w:tcPr>
          <w:p w14:paraId="7C8CE922" w14:textId="77777777" w:rsidR="00413A0F" w:rsidRPr="008D6A80" w:rsidRDefault="00413A0F" w:rsidP="002034EB">
            <w:pPr>
              <w:jc w:val="center"/>
            </w:pPr>
            <w:r w:rsidRPr="008D6A80">
              <w:t>a.</w:t>
            </w:r>
          </w:p>
        </w:tc>
        <w:tc>
          <w:tcPr>
            <w:tcW w:w="3776" w:type="pct"/>
            <w:vAlign w:val="bottom"/>
          </w:tcPr>
          <w:p w14:paraId="44D8B8FC" w14:textId="77777777" w:rsidR="00413A0F" w:rsidRPr="008D6A80" w:rsidRDefault="00413A0F" w:rsidP="002034EB">
            <w:pPr>
              <w:jc w:val="both"/>
            </w:pPr>
            <w:r w:rsidRPr="008D6A80">
              <w:t>According to Central Pollution Control Board, Maharashtra along with 2 other states, contribute 80% of hazardous waste generated in India including heavy metals. As a biotechnologist, discuss about heavy metals and determine the treatment methods and AI models to be used for the treatment.</w:t>
            </w:r>
          </w:p>
        </w:tc>
        <w:tc>
          <w:tcPr>
            <w:tcW w:w="301" w:type="pct"/>
          </w:tcPr>
          <w:p w14:paraId="493D6A4C" w14:textId="77777777" w:rsidR="00413A0F" w:rsidRPr="008D6A80" w:rsidRDefault="00413A0F" w:rsidP="002034EB">
            <w:pPr>
              <w:jc w:val="center"/>
            </w:pPr>
            <w:r w:rsidRPr="008D6A80">
              <w:t>CO4</w:t>
            </w:r>
          </w:p>
        </w:tc>
        <w:tc>
          <w:tcPr>
            <w:tcW w:w="243" w:type="pct"/>
          </w:tcPr>
          <w:p w14:paraId="5423BBC7" w14:textId="77777777" w:rsidR="00413A0F" w:rsidRPr="008D6A80" w:rsidRDefault="00413A0F" w:rsidP="002034EB">
            <w:pPr>
              <w:jc w:val="center"/>
            </w:pPr>
            <w:r w:rsidRPr="008D6A80">
              <w:t>A</w:t>
            </w:r>
          </w:p>
        </w:tc>
        <w:tc>
          <w:tcPr>
            <w:tcW w:w="241" w:type="pct"/>
          </w:tcPr>
          <w:p w14:paraId="79E796C8" w14:textId="77777777" w:rsidR="00413A0F" w:rsidRPr="008D6A80" w:rsidRDefault="00413A0F" w:rsidP="002034EB">
            <w:pPr>
              <w:jc w:val="center"/>
            </w:pPr>
            <w:r w:rsidRPr="008D6A80">
              <w:t>6</w:t>
            </w:r>
          </w:p>
        </w:tc>
      </w:tr>
      <w:tr w:rsidR="00413A0F" w:rsidRPr="008D6A80" w14:paraId="752F56FF" w14:textId="77777777" w:rsidTr="002034EB">
        <w:trPr>
          <w:trHeight w:val="283"/>
        </w:trPr>
        <w:tc>
          <w:tcPr>
            <w:tcW w:w="257" w:type="pct"/>
          </w:tcPr>
          <w:p w14:paraId="769F76E8" w14:textId="77777777" w:rsidR="00413A0F" w:rsidRPr="008D6A80" w:rsidRDefault="00413A0F" w:rsidP="002034EB">
            <w:pPr>
              <w:jc w:val="center"/>
            </w:pPr>
          </w:p>
        </w:tc>
        <w:tc>
          <w:tcPr>
            <w:tcW w:w="182" w:type="pct"/>
          </w:tcPr>
          <w:p w14:paraId="5EA1A781" w14:textId="77777777" w:rsidR="00413A0F" w:rsidRPr="008D6A80" w:rsidRDefault="00413A0F" w:rsidP="002034EB">
            <w:pPr>
              <w:jc w:val="center"/>
            </w:pPr>
            <w:r w:rsidRPr="008D6A80">
              <w:t>b.</w:t>
            </w:r>
          </w:p>
        </w:tc>
        <w:tc>
          <w:tcPr>
            <w:tcW w:w="3776" w:type="pct"/>
            <w:vAlign w:val="bottom"/>
          </w:tcPr>
          <w:p w14:paraId="7AA3D833" w14:textId="77777777" w:rsidR="00413A0F" w:rsidRPr="008D6A80" w:rsidRDefault="00413A0F" w:rsidP="002034EB">
            <w:pPr>
              <w:jc w:val="both"/>
              <w:rPr>
                <w:bCs/>
                <w:lang w:val="en-IN"/>
              </w:rPr>
            </w:pPr>
            <w:r w:rsidRPr="008D6A80">
              <w:rPr>
                <w:bCs/>
                <w:lang w:val="en-IN"/>
              </w:rPr>
              <w:t>China, USA, India along with European Union contribute more than 60% of CO2 emission, thus creating an immense need for Biofuel as alternative. Explain about Biofuel forecasting and methods involved in the process.</w:t>
            </w:r>
          </w:p>
        </w:tc>
        <w:tc>
          <w:tcPr>
            <w:tcW w:w="301" w:type="pct"/>
          </w:tcPr>
          <w:p w14:paraId="7AAA22A5" w14:textId="77777777" w:rsidR="00413A0F" w:rsidRPr="008D6A80" w:rsidRDefault="00413A0F" w:rsidP="002034EB">
            <w:pPr>
              <w:jc w:val="center"/>
              <w:rPr>
                <w:lang w:val="en-IN"/>
              </w:rPr>
            </w:pPr>
            <w:r w:rsidRPr="008D6A80">
              <w:rPr>
                <w:lang w:val="en-IN"/>
              </w:rPr>
              <w:t>CO4</w:t>
            </w:r>
          </w:p>
        </w:tc>
        <w:tc>
          <w:tcPr>
            <w:tcW w:w="243" w:type="pct"/>
          </w:tcPr>
          <w:p w14:paraId="6C001989" w14:textId="77777777" w:rsidR="00413A0F" w:rsidRPr="008D6A80" w:rsidRDefault="00413A0F" w:rsidP="002034EB">
            <w:pPr>
              <w:jc w:val="center"/>
              <w:rPr>
                <w:lang w:val="en-IN"/>
              </w:rPr>
            </w:pPr>
            <w:r w:rsidRPr="008D6A80">
              <w:rPr>
                <w:lang w:val="en-IN"/>
              </w:rPr>
              <w:t>A</w:t>
            </w:r>
          </w:p>
        </w:tc>
        <w:tc>
          <w:tcPr>
            <w:tcW w:w="241" w:type="pct"/>
          </w:tcPr>
          <w:p w14:paraId="5AE097E0" w14:textId="77777777" w:rsidR="00413A0F" w:rsidRPr="008D6A80" w:rsidRDefault="00413A0F" w:rsidP="002034EB">
            <w:pPr>
              <w:jc w:val="center"/>
              <w:rPr>
                <w:lang w:val="en-IN"/>
              </w:rPr>
            </w:pPr>
            <w:r w:rsidRPr="008D6A80">
              <w:rPr>
                <w:lang w:val="en-IN"/>
              </w:rPr>
              <w:t>6</w:t>
            </w:r>
          </w:p>
        </w:tc>
      </w:tr>
      <w:tr w:rsidR="00413A0F" w:rsidRPr="008D6A80" w14:paraId="367FBD82" w14:textId="77777777" w:rsidTr="002034EB">
        <w:trPr>
          <w:trHeight w:val="283"/>
        </w:trPr>
        <w:tc>
          <w:tcPr>
            <w:tcW w:w="257" w:type="pct"/>
          </w:tcPr>
          <w:p w14:paraId="342960AF" w14:textId="77777777" w:rsidR="00413A0F" w:rsidRPr="008D6A80" w:rsidRDefault="00413A0F" w:rsidP="002034EB">
            <w:pPr>
              <w:jc w:val="center"/>
              <w:rPr>
                <w:lang w:val="en-IN"/>
              </w:rPr>
            </w:pPr>
          </w:p>
        </w:tc>
        <w:tc>
          <w:tcPr>
            <w:tcW w:w="182" w:type="pct"/>
          </w:tcPr>
          <w:p w14:paraId="326EF0B8" w14:textId="77777777" w:rsidR="00413A0F" w:rsidRPr="008D6A80" w:rsidRDefault="00413A0F" w:rsidP="002034EB">
            <w:pPr>
              <w:jc w:val="center"/>
              <w:rPr>
                <w:lang w:val="en-IN"/>
              </w:rPr>
            </w:pPr>
          </w:p>
        </w:tc>
        <w:tc>
          <w:tcPr>
            <w:tcW w:w="3776" w:type="pct"/>
            <w:vAlign w:val="bottom"/>
          </w:tcPr>
          <w:p w14:paraId="65157FD5" w14:textId="77777777" w:rsidR="00413A0F" w:rsidRPr="008D6A80" w:rsidRDefault="00413A0F" w:rsidP="002034EB">
            <w:pPr>
              <w:rPr>
                <w:lang w:val="en-IN"/>
              </w:rPr>
            </w:pPr>
          </w:p>
        </w:tc>
        <w:tc>
          <w:tcPr>
            <w:tcW w:w="301" w:type="pct"/>
          </w:tcPr>
          <w:p w14:paraId="04D6090A" w14:textId="77777777" w:rsidR="00413A0F" w:rsidRPr="008D6A80" w:rsidRDefault="00413A0F" w:rsidP="002034EB">
            <w:pPr>
              <w:jc w:val="center"/>
              <w:rPr>
                <w:lang w:val="en-IN"/>
              </w:rPr>
            </w:pPr>
          </w:p>
        </w:tc>
        <w:tc>
          <w:tcPr>
            <w:tcW w:w="243" w:type="pct"/>
          </w:tcPr>
          <w:p w14:paraId="2225855F" w14:textId="77777777" w:rsidR="00413A0F" w:rsidRPr="008D6A80" w:rsidRDefault="00413A0F" w:rsidP="002034EB">
            <w:pPr>
              <w:jc w:val="center"/>
              <w:rPr>
                <w:lang w:val="en-IN"/>
              </w:rPr>
            </w:pPr>
          </w:p>
        </w:tc>
        <w:tc>
          <w:tcPr>
            <w:tcW w:w="241" w:type="pct"/>
          </w:tcPr>
          <w:p w14:paraId="147A64F5" w14:textId="77777777" w:rsidR="00413A0F" w:rsidRPr="008D6A80" w:rsidRDefault="00413A0F" w:rsidP="002034EB">
            <w:pPr>
              <w:jc w:val="center"/>
              <w:rPr>
                <w:lang w:val="en-IN"/>
              </w:rPr>
            </w:pPr>
          </w:p>
        </w:tc>
      </w:tr>
      <w:tr w:rsidR="00413A0F" w:rsidRPr="008D6A80" w14:paraId="5EE6FA7E" w14:textId="77777777" w:rsidTr="002034EB">
        <w:trPr>
          <w:trHeight w:val="283"/>
        </w:trPr>
        <w:tc>
          <w:tcPr>
            <w:tcW w:w="257" w:type="pct"/>
          </w:tcPr>
          <w:p w14:paraId="5D95E809" w14:textId="77777777" w:rsidR="00413A0F" w:rsidRPr="008D6A80" w:rsidRDefault="00413A0F" w:rsidP="002034EB">
            <w:pPr>
              <w:jc w:val="center"/>
            </w:pPr>
            <w:r w:rsidRPr="008D6A80">
              <w:t>21.</w:t>
            </w:r>
          </w:p>
        </w:tc>
        <w:tc>
          <w:tcPr>
            <w:tcW w:w="182" w:type="pct"/>
          </w:tcPr>
          <w:p w14:paraId="5AF389DE" w14:textId="77777777" w:rsidR="00413A0F" w:rsidRPr="008D6A80" w:rsidRDefault="00413A0F" w:rsidP="002034EB">
            <w:pPr>
              <w:jc w:val="center"/>
            </w:pPr>
            <w:r w:rsidRPr="008D6A80">
              <w:t>a.</w:t>
            </w:r>
          </w:p>
        </w:tc>
        <w:tc>
          <w:tcPr>
            <w:tcW w:w="3776" w:type="pct"/>
            <w:vAlign w:val="bottom"/>
          </w:tcPr>
          <w:p w14:paraId="4BFCF95E" w14:textId="77777777" w:rsidR="00413A0F" w:rsidRPr="008D6A80" w:rsidRDefault="00413A0F" w:rsidP="002034EB">
            <w:r w:rsidRPr="008D6A80">
              <w:t>Explain about the AI models and methods used in media optimization.</w:t>
            </w:r>
          </w:p>
        </w:tc>
        <w:tc>
          <w:tcPr>
            <w:tcW w:w="301" w:type="pct"/>
          </w:tcPr>
          <w:p w14:paraId="42F75E52" w14:textId="77777777" w:rsidR="00413A0F" w:rsidRPr="008D6A80" w:rsidRDefault="00413A0F" w:rsidP="002034EB">
            <w:pPr>
              <w:jc w:val="center"/>
            </w:pPr>
            <w:r w:rsidRPr="008D6A80">
              <w:t>CO5</w:t>
            </w:r>
          </w:p>
        </w:tc>
        <w:tc>
          <w:tcPr>
            <w:tcW w:w="243" w:type="pct"/>
          </w:tcPr>
          <w:p w14:paraId="26EA3B18" w14:textId="77777777" w:rsidR="00413A0F" w:rsidRPr="008D6A80" w:rsidRDefault="00413A0F" w:rsidP="002034EB">
            <w:pPr>
              <w:jc w:val="center"/>
            </w:pPr>
            <w:r w:rsidRPr="008D6A80">
              <w:t>U</w:t>
            </w:r>
          </w:p>
        </w:tc>
        <w:tc>
          <w:tcPr>
            <w:tcW w:w="241" w:type="pct"/>
          </w:tcPr>
          <w:p w14:paraId="02E9D041" w14:textId="77777777" w:rsidR="00413A0F" w:rsidRPr="008D6A80" w:rsidRDefault="00413A0F" w:rsidP="002034EB">
            <w:pPr>
              <w:jc w:val="center"/>
            </w:pPr>
            <w:r w:rsidRPr="008D6A80">
              <w:t>6</w:t>
            </w:r>
          </w:p>
        </w:tc>
      </w:tr>
      <w:tr w:rsidR="00413A0F" w:rsidRPr="008D6A80" w14:paraId="2BF82857" w14:textId="77777777" w:rsidTr="002034EB">
        <w:trPr>
          <w:trHeight w:val="283"/>
        </w:trPr>
        <w:tc>
          <w:tcPr>
            <w:tcW w:w="257" w:type="pct"/>
          </w:tcPr>
          <w:p w14:paraId="5E24AC69" w14:textId="77777777" w:rsidR="00413A0F" w:rsidRPr="008D6A80" w:rsidRDefault="00413A0F" w:rsidP="002034EB">
            <w:pPr>
              <w:jc w:val="center"/>
            </w:pPr>
          </w:p>
        </w:tc>
        <w:tc>
          <w:tcPr>
            <w:tcW w:w="182" w:type="pct"/>
          </w:tcPr>
          <w:p w14:paraId="3FF7138F" w14:textId="77777777" w:rsidR="00413A0F" w:rsidRPr="008D6A80" w:rsidRDefault="00413A0F" w:rsidP="002034EB">
            <w:pPr>
              <w:jc w:val="center"/>
            </w:pPr>
            <w:r w:rsidRPr="008D6A80">
              <w:t>b.</w:t>
            </w:r>
          </w:p>
        </w:tc>
        <w:tc>
          <w:tcPr>
            <w:tcW w:w="3776" w:type="pct"/>
            <w:vAlign w:val="bottom"/>
          </w:tcPr>
          <w:p w14:paraId="04B61F82" w14:textId="77777777" w:rsidR="00413A0F" w:rsidRPr="008D6A80" w:rsidRDefault="00413A0F" w:rsidP="002034EB">
            <w:pPr>
              <w:rPr>
                <w:bCs/>
              </w:rPr>
            </w:pPr>
            <w:r w:rsidRPr="008D6A80">
              <w:rPr>
                <w:bCs/>
              </w:rPr>
              <w:t>Explain the different types of AI models and preprocessing techniques used in plant disease identification.</w:t>
            </w:r>
          </w:p>
        </w:tc>
        <w:tc>
          <w:tcPr>
            <w:tcW w:w="301" w:type="pct"/>
          </w:tcPr>
          <w:p w14:paraId="59E36770" w14:textId="77777777" w:rsidR="00413A0F" w:rsidRPr="008D6A80" w:rsidRDefault="00413A0F" w:rsidP="002034EB">
            <w:pPr>
              <w:jc w:val="center"/>
            </w:pPr>
            <w:r w:rsidRPr="008D6A80">
              <w:t>CO5</w:t>
            </w:r>
          </w:p>
        </w:tc>
        <w:tc>
          <w:tcPr>
            <w:tcW w:w="243" w:type="pct"/>
          </w:tcPr>
          <w:p w14:paraId="040409C9" w14:textId="77777777" w:rsidR="00413A0F" w:rsidRPr="008D6A80" w:rsidRDefault="00413A0F" w:rsidP="002034EB">
            <w:pPr>
              <w:jc w:val="center"/>
            </w:pPr>
            <w:r w:rsidRPr="008D6A80">
              <w:t>U</w:t>
            </w:r>
          </w:p>
        </w:tc>
        <w:tc>
          <w:tcPr>
            <w:tcW w:w="241" w:type="pct"/>
          </w:tcPr>
          <w:p w14:paraId="29F80C2F" w14:textId="77777777" w:rsidR="00413A0F" w:rsidRPr="008D6A80" w:rsidRDefault="00413A0F" w:rsidP="002034EB">
            <w:pPr>
              <w:jc w:val="center"/>
            </w:pPr>
            <w:r w:rsidRPr="008D6A80">
              <w:t>6</w:t>
            </w:r>
          </w:p>
        </w:tc>
      </w:tr>
      <w:tr w:rsidR="00413A0F" w:rsidRPr="008D6A80" w14:paraId="5445E790" w14:textId="77777777" w:rsidTr="002034EB">
        <w:trPr>
          <w:trHeight w:val="283"/>
        </w:trPr>
        <w:tc>
          <w:tcPr>
            <w:tcW w:w="257" w:type="pct"/>
          </w:tcPr>
          <w:p w14:paraId="6A304D19" w14:textId="77777777" w:rsidR="00413A0F" w:rsidRPr="008D6A80" w:rsidRDefault="00413A0F" w:rsidP="002034EB">
            <w:pPr>
              <w:jc w:val="center"/>
            </w:pPr>
          </w:p>
        </w:tc>
        <w:tc>
          <w:tcPr>
            <w:tcW w:w="182" w:type="pct"/>
          </w:tcPr>
          <w:p w14:paraId="5A0A9A76" w14:textId="77777777" w:rsidR="00413A0F" w:rsidRPr="008D6A80" w:rsidRDefault="00413A0F" w:rsidP="002034EB">
            <w:pPr>
              <w:jc w:val="center"/>
            </w:pPr>
          </w:p>
        </w:tc>
        <w:tc>
          <w:tcPr>
            <w:tcW w:w="3776" w:type="pct"/>
            <w:vAlign w:val="bottom"/>
          </w:tcPr>
          <w:p w14:paraId="63D48DA9" w14:textId="77777777" w:rsidR="00413A0F" w:rsidRPr="008D6A80" w:rsidRDefault="00413A0F" w:rsidP="002034EB"/>
        </w:tc>
        <w:tc>
          <w:tcPr>
            <w:tcW w:w="301" w:type="pct"/>
          </w:tcPr>
          <w:p w14:paraId="6C4B82B4" w14:textId="77777777" w:rsidR="00413A0F" w:rsidRPr="008D6A80" w:rsidRDefault="00413A0F" w:rsidP="002034EB">
            <w:pPr>
              <w:jc w:val="center"/>
            </w:pPr>
          </w:p>
        </w:tc>
        <w:tc>
          <w:tcPr>
            <w:tcW w:w="243" w:type="pct"/>
          </w:tcPr>
          <w:p w14:paraId="27E22C54" w14:textId="77777777" w:rsidR="00413A0F" w:rsidRPr="008D6A80" w:rsidRDefault="00413A0F" w:rsidP="002034EB">
            <w:pPr>
              <w:jc w:val="center"/>
            </w:pPr>
          </w:p>
        </w:tc>
        <w:tc>
          <w:tcPr>
            <w:tcW w:w="241" w:type="pct"/>
          </w:tcPr>
          <w:p w14:paraId="2ACB4C96" w14:textId="77777777" w:rsidR="00413A0F" w:rsidRPr="008D6A80" w:rsidRDefault="00413A0F" w:rsidP="002034EB">
            <w:pPr>
              <w:jc w:val="center"/>
            </w:pPr>
          </w:p>
        </w:tc>
      </w:tr>
      <w:tr w:rsidR="00413A0F" w:rsidRPr="008D6A80" w14:paraId="522D1760" w14:textId="77777777" w:rsidTr="002034EB">
        <w:trPr>
          <w:trHeight w:val="283"/>
        </w:trPr>
        <w:tc>
          <w:tcPr>
            <w:tcW w:w="257" w:type="pct"/>
          </w:tcPr>
          <w:p w14:paraId="18D16DAF" w14:textId="77777777" w:rsidR="00413A0F" w:rsidRPr="008D6A80" w:rsidRDefault="00413A0F" w:rsidP="002034EB">
            <w:pPr>
              <w:jc w:val="center"/>
            </w:pPr>
            <w:r w:rsidRPr="008D6A80">
              <w:t>22.</w:t>
            </w:r>
          </w:p>
        </w:tc>
        <w:tc>
          <w:tcPr>
            <w:tcW w:w="182" w:type="pct"/>
          </w:tcPr>
          <w:p w14:paraId="35699B68" w14:textId="77777777" w:rsidR="00413A0F" w:rsidRPr="008D6A80" w:rsidRDefault="00413A0F" w:rsidP="002034EB">
            <w:pPr>
              <w:jc w:val="center"/>
            </w:pPr>
          </w:p>
        </w:tc>
        <w:tc>
          <w:tcPr>
            <w:tcW w:w="3776" w:type="pct"/>
            <w:vAlign w:val="bottom"/>
          </w:tcPr>
          <w:p w14:paraId="2F7BAD8A" w14:textId="77777777" w:rsidR="00413A0F" w:rsidRPr="008D6A80" w:rsidRDefault="00413A0F" w:rsidP="002034EB">
            <w:r>
              <w:t xml:space="preserve">Explain </w:t>
            </w:r>
            <w:r w:rsidRPr="008D6A80">
              <w:t>Groundwater analysis and AI models in the analysis, and brief about the treatment models used in groundwater analysis.</w:t>
            </w:r>
          </w:p>
        </w:tc>
        <w:tc>
          <w:tcPr>
            <w:tcW w:w="301" w:type="pct"/>
          </w:tcPr>
          <w:p w14:paraId="36BD48EC" w14:textId="77777777" w:rsidR="00413A0F" w:rsidRPr="008D6A80" w:rsidRDefault="00413A0F" w:rsidP="002034EB">
            <w:pPr>
              <w:jc w:val="center"/>
            </w:pPr>
            <w:r w:rsidRPr="008D6A80">
              <w:t>CO4</w:t>
            </w:r>
          </w:p>
        </w:tc>
        <w:tc>
          <w:tcPr>
            <w:tcW w:w="243" w:type="pct"/>
          </w:tcPr>
          <w:p w14:paraId="16A34BA5" w14:textId="77777777" w:rsidR="00413A0F" w:rsidRPr="008D6A80" w:rsidRDefault="00413A0F" w:rsidP="002034EB">
            <w:pPr>
              <w:jc w:val="center"/>
            </w:pPr>
            <w:r w:rsidRPr="008D6A80">
              <w:t>U</w:t>
            </w:r>
          </w:p>
        </w:tc>
        <w:tc>
          <w:tcPr>
            <w:tcW w:w="241" w:type="pct"/>
          </w:tcPr>
          <w:p w14:paraId="1199BE7A" w14:textId="77777777" w:rsidR="00413A0F" w:rsidRPr="008D6A80" w:rsidRDefault="00413A0F" w:rsidP="002034EB">
            <w:pPr>
              <w:jc w:val="center"/>
            </w:pPr>
            <w:r w:rsidRPr="008D6A80">
              <w:t>12</w:t>
            </w:r>
          </w:p>
        </w:tc>
      </w:tr>
      <w:tr w:rsidR="00413A0F" w:rsidRPr="008D6A80" w14:paraId="7ED1D111" w14:textId="77777777" w:rsidTr="002034EB">
        <w:trPr>
          <w:trHeight w:val="283"/>
        </w:trPr>
        <w:tc>
          <w:tcPr>
            <w:tcW w:w="257" w:type="pct"/>
          </w:tcPr>
          <w:p w14:paraId="26E69B8A" w14:textId="77777777" w:rsidR="00413A0F" w:rsidRPr="008D6A80" w:rsidRDefault="00413A0F" w:rsidP="002034EB">
            <w:pPr>
              <w:jc w:val="center"/>
            </w:pPr>
          </w:p>
        </w:tc>
        <w:tc>
          <w:tcPr>
            <w:tcW w:w="182" w:type="pct"/>
          </w:tcPr>
          <w:p w14:paraId="77E9B28E" w14:textId="77777777" w:rsidR="00413A0F" w:rsidRPr="008D6A80" w:rsidRDefault="00413A0F" w:rsidP="002034EB">
            <w:pPr>
              <w:jc w:val="center"/>
            </w:pPr>
          </w:p>
        </w:tc>
        <w:tc>
          <w:tcPr>
            <w:tcW w:w="3776" w:type="pct"/>
            <w:vAlign w:val="bottom"/>
          </w:tcPr>
          <w:p w14:paraId="5B73DEFB" w14:textId="77777777" w:rsidR="00413A0F" w:rsidRPr="008D6A80" w:rsidRDefault="00413A0F" w:rsidP="002034EB"/>
        </w:tc>
        <w:tc>
          <w:tcPr>
            <w:tcW w:w="301" w:type="pct"/>
          </w:tcPr>
          <w:p w14:paraId="073E2485" w14:textId="77777777" w:rsidR="00413A0F" w:rsidRPr="008D6A80" w:rsidRDefault="00413A0F" w:rsidP="002034EB">
            <w:pPr>
              <w:jc w:val="center"/>
            </w:pPr>
          </w:p>
        </w:tc>
        <w:tc>
          <w:tcPr>
            <w:tcW w:w="243" w:type="pct"/>
          </w:tcPr>
          <w:p w14:paraId="760BB3EA" w14:textId="77777777" w:rsidR="00413A0F" w:rsidRPr="008D6A80" w:rsidRDefault="00413A0F" w:rsidP="002034EB">
            <w:pPr>
              <w:jc w:val="center"/>
            </w:pPr>
          </w:p>
        </w:tc>
        <w:tc>
          <w:tcPr>
            <w:tcW w:w="241" w:type="pct"/>
          </w:tcPr>
          <w:p w14:paraId="3A0221A7" w14:textId="77777777" w:rsidR="00413A0F" w:rsidRPr="008D6A80" w:rsidRDefault="00413A0F" w:rsidP="002034EB">
            <w:pPr>
              <w:jc w:val="center"/>
            </w:pPr>
          </w:p>
        </w:tc>
      </w:tr>
      <w:tr w:rsidR="00413A0F" w:rsidRPr="008D6A80" w14:paraId="6B5855D6" w14:textId="77777777" w:rsidTr="002034EB">
        <w:trPr>
          <w:trHeight w:val="283"/>
        </w:trPr>
        <w:tc>
          <w:tcPr>
            <w:tcW w:w="257" w:type="pct"/>
          </w:tcPr>
          <w:p w14:paraId="524E6B5E" w14:textId="77777777" w:rsidR="00413A0F" w:rsidRPr="008D6A80" w:rsidRDefault="00413A0F" w:rsidP="002034EB">
            <w:pPr>
              <w:jc w:val="center"/>
            </w:pPr>
            <w:r w:rsidRPr="008D6A80">
              <w:t>23.</w:t>
            </w:r>
          </w:p>
        </w:tc>
        <w:tc>
          <w:tcPr>
            <w:tcW w:w="182" w:type="pct"/>
          </w:tcPr>
          <w:p w14:paraId="2579C819" w14:textId="77777777" w:rsidR="00413A0F" w:rsidRPr="008D6A80" w:rsidRDefault="00413A0F" w:rsidP="002034EB">
            <w:pPr>
              <w:jc w:val="center"/>
            </w:pPr>
          </w:p>
        </w:tc>
        <w:tc>
          <w:tcPr>
            <w:tcW w:w="3776" w:type="pct"/>
            <w:vAlign w:val="bottom"/>
          </w:tcPr>
          <w:p w14:paraId="4BFE1D7B" w14:textId="77777777" w:rsidR="00413A0F" w:rsidRPr="008D6A80" w:rsidRDefault="00413A0F" w:rsidP="002034EB">
            <w:r w:rsidRPr="008D6A80">
              <w:t>Explain in detail about informed and uninformed search techniques used in AI.</w:t>
            </w:r>
          </w:p>
        </w:tc>
        <w:tc>
          <w:tcPr>
            <w:tcW w:w="301" w:type="pct"/>
          </w:tcPr>
          <w:p w14:paraId="6EBDCC93" w14:textId="77777777" w:rsidR="00413A0F" w:rsidRPr="008D6A80" w:rsidRDefault="00413A0F" w:rsidP="002034EB">
            <w:pPr>
              <w:jc w:val="center"/>
            </w:pPr>
            <w:r w:rsidRPr="008D6A80">
              <w:t>CO1</w:t>
            </w:r>
          </w:p>
        </w:tc>
        <w:tc>
          <w:tcPr>
            <w:tcW w:w="243" w:type="pct"/>
          </w:tcPr>
          <w:p w14:paraId="025E1BE4" w14:textId="77777777" w:rsidR="00413A0F" w:rsidRPr="008D6A80" w:rsidRDefault="00413A0F" w:rsidP="002034EB">
            <w:pPr>
              <w:jc w:val="center"/>
            </w:pPr>
            <w:r w:rsidRPr="008D6A80">
              <w:t>U</w:t>
            </w:r>
          </w:p>
        </w:tc>
        <w:tc>
          <w:tcPr>
            <w:tcW w:w="241" w:type="pct"/>
          </w:tcPr>
          <w:p w14:paraId="6F60B04C" w14:textId="77777777" w:rsidR="00413A0F" w:rsidRPr="008D6A80" w:rsidRDefault="00413A0F" w:rsidP="002034EB">
            <w:pPr>
              <w:jc w:val="center"/>
            </w:pPr>
            <w:r w:rsidRPr="008D6A80">
              <w:t>12</w:t>
            </w:r>
          </w:p>
        </w:tc>
      </w:tr>
      <w:tr w:rsidR="00413A0F" w:rsidRPr="008D6A80" w14:paraId="11216E7B" w14:textId="77777777" w:rsidTr="002034EB">
        <w:trPr>
          <w:trHeight w:val="550"/>
        </w:trPr>
        <w:tc>
          <w:tcPr>
            <w:tcW w:w="5000" w:type="pct"/>
            <w:gridSpan w:val="6"/>
            <w:vAlign w:val="center"/>
          </w:tcPr>
          <w:p w14:paraId="36E1D7D2" w14:textId="77777777" w:rsidR="00413A0F" w:rsidRPr="008D6A80" w:rsidRDefault="00413A0F" w:rsidP="002034EB">
            <w:pPr>
              <w:jc w:val="center"/>
              <w:rPr>
                <w:b/>
                <w:bCs/>
              </w:rPr>
            </w:pPr>
            <w:r w:rsidRPr="008D6A80">
              <w:rPr>
                <w:b/>
                <w:bCs/>
              </w:rPr>
              <w:t>COMPULSORY QUESTION</w:t>
            </w:r>
          </w:p>
        </w:tc>
      </w:tr>
      <w:tr w:rsidR="00413A0F" w:rsidRPr="008D6A80" w14:paraId="3667F107" w14:textId="77777777" w:rsidTr="002034EB">
        <w:trPr>
          <w:trHeight w:val="283"/>
        </w:trPr>
        <w:tc>
          <w:tcPr>
            <w:tcW w:w="257" w:type="pct"/>
          </w:tcPr>
          <w:p w14:paraId="4A981A55" w14:textId="77777777" w:rsidR="00413A0F" w:rsidRPr="008D6A80" w:rsidRDefault="00413A0F" w:rsidP="002034EB">
            <w:pPr>
              <w:jc w:val="center"/>
            </w:pPr>
            <w:r w:rsidRPr="008D6A80">
              <w:t>24.</w:t>
            </w:r>
          </w:p>
        </w:tc>
        <w:tc>
          <w:tcPr>
            <w:tcW w:w="182" w:type="pct"/>
          </w:tcPr>
          <w:p w14:paraId="48370AD1" w14:textId="77777777" w:rsidR="00413A0F" w:rsidRPr="008D6A80" w:rsidRDefault="00413A0F" w:rsidP="002034EB">
            <w:pPr>
              <w:jc w:val="center"/>
            </w:pPr>
            <w:r w:rsidRPr="008D6A80">
              <w:t>a.</w:t>
            </w:r>
          </w:p>
        </w:tc>
        <w:tc>
          <w:tcPr>
            <w:tcW w:w="3776" w:type="pct"/>
            <w:vAlign w:val="bottom"/>
          </w:tcPr>
          <w:p w14:paraId="02A6C8E6" w14:textId="77777777" w:rsidR="00413A0F" w:rsidRPr="008D6A80" w:rsidRDefault="00413A0F" w:rsidP="002034EB">
            <w:r w:rsidRPr="008D6A80">
              <w:t>Discuss about the impact of AI in Food industries.</w:t>
            </w:r>
          </w:p>
        </w:tc>
        <w:tc>
          <w:tcPr>
            <w:tcW w:w="301" w:type="pct"/>
          </w:tcPr>
          <w:p w14:paraId="5375D248" w14:textId="77777777" w:rsidR="00413A0F" w:rsidRPr="008D6A80" w:rsidRDefault="00413A0F" w:rsidP="002034EB">
            <w:pPr>
              <w:jc w:val="center"/>
            </w:pPr>
            <w:r w:rsidRPr="008D6A80">
              <w:t>CO6</w:t>
            </w:r>
          </w:p>
        </w:tc>
        <w:tc>
          <w:tcPr>
            <w:tcW w:w="243" w:type="pct"/>
          </w:tcPr>
          <w:p w14:paraId="6A10ECDF" w14:textId="77777777" w:rsidR="00413A0F" w:rsidRPr="008D6A80" w:rsidRDefault="00413A0F" w:rsidP="002034EB">
            <w:pPr>
              <w:jc w:val="center"/>
            </w:pPr>
            <w:r w:rsidRPr="008D6A80">
              <w:t>R</w:t>
            </w:r>
          </w:p>
        </w:tc>
        <w:tc>
          <w:tcPr>
            <w:tcW w:w="241" w:type="pct"/>
          </w:tcPr>
          <w:p w14:paraId="265C1A41" w14:textId="77777777" w:rsidR="00413A0F" w:rsidRPr="008D6A80" w:rsidRDefault="00413A0F" w:rsidP="002034EB">
            <w:pPr>
              <w:jc w:val="center"/>
            </w:pPr>
            <w:r w:rsidRPr="008D6A80">
              <w:t>6</w:t>
            </w:r>
          </w:p>
        </w:tc>
      </w:tr>
      <w:tr w:rsidR="00413A0F" w:rsidRPr="008D6A80" w14:paraId="236D8AFE" w14:textId="77777777" w:rsidTr="002034EB">
        <w:trPr>
          <w:trHeight w:val="283"/>
        </w:trPr>
        <w:tc>
          <w:tcPr>
            <w:tcW w:w="257" w:type="pct"/>
          </w:tcPr>
          <w:p w14:paraId="4C9662F9" w14:textId="77777777" w:rsidR="00413A0F" w:rsidRPr="008D6A80" w:rsidRDefault="00413A0F" w:rsidP="002034EB">
            <w:pPr>
              <w:jc w:val="center"/>
            </w:pPr>
          </w:p>
        </w:tc>
        <w:tc>
          <w:tcPr>
            <w:tcW w:w="182" w:type="pct"/>
          </w:tcPr>
          <w:p w14:paraId="405FC499" w14:textId="77777777" w:rsidR="00413A0F" w:rsidRPr="008D6A80" w:rsidRDefault="00413A0F" w:rsidP="002034EB">
            <w:pPr>
              <w:jc w:val="center"/>
            </w:pPr>
            <w:r w:rsidRPr="008D6A80">
              <w:t>b.</w:t>
            </w:r>
          </w:p>
        </w:tc>
        <w:tc>
          <w:tcPr>
            <w:tcW w:w="3776" w:type="pct"/>
            <w:vAlign w:val="bottom"/>
          </w:tcPr>
          <w:p w14:paraId="3505E8C4" w14:textId="77777777" w:rsidR="00413A0F" w:rsidRPr="008D6A80" w:rsidRDefault="00413A0F" w:rsidP="002034EB">
            <w:pPr>
              <w:rPr>
                <w:bCs/>
              </w:rPr>
            </w:pPr>
            <w:r w:rsidRPr="008D6A80">
              <w:rPr>
                <w:bCs/>
              </w:rPr>
              <w:t>Explain the role of AI in Biocontrol and discuss about the significance.</w:t>
            </w:r>
          </w:p>
        </w:tc>
        <w:tc>
          <w:tcPr>
            <w:tcW w:w="301" w:type="pct"/>
          </w:tcPr>
          <w:p w14:paraId="3EBF701C" w14:textId="77777777" w:rsidR="00413A0F" w:rsidRPr="008D6A80" w:rsidRDefault="00413A0F" w:rsidP="002034EB">
            <w:pPr>
              <w:jc w:val="center"/>
            </w:pPr>
            <w:r w:rsidRPr="008D6A80">
              <w:t>CO6</w:t>
            </w:r>
          </w:p>
        </w:tc>
        <w:tc>
          <w:tcPr>
            <w:tcW w:w="243" w:type="pct"/>
          </w:tcPr>
          <w:p w14:paraId="513CB1E5" w14:textId="77777777" w:rsidR="00413A0F" w:rsidRPr="008D6A80" w:rsidRDefault="00413A0F" w:rsidP="002034EB">
            <w:pPr>
              <w:jc w:val="center"/>
            </w:pPr>
            <w:r w:rsidRPr="008D6A80">
              <w:t>U</w:t>
            </w:r>
          </w:p>
        </w:tc>
        <w:tc>
          <w:tcPr>
            <w:tcW w:w="241" w:type="pct"/>
          </w:tcPr>
          <w:p w14:paraId="20818239" w14:textId="77777777" w:rsidR="00413A0F" w:rsidRPr="008D6A80" w:rsidRDefault="00413A0F" w:rsidP="002034EB">
            <w:pPr>
              <w:jc w:val="center"/>
            </w:pPr>
            <w:r w:rsidRPr="008D6A80">
              <w:t>6</w:t>
            </w:r>
          </w:p>
        </w:tc>
      </w:tr>
    </w:tbl>
    <w:p w14:paraId="3C79F449" w14:textId="77777777" w:rsidR="00413A0F" w:rsidRDefault="00413A0F" w:rsidP="002E336A"/>
    <w:p w14:paraId="2D9D6F56" w14:textId="77777777" w:rsidR="00413A0F" w:rsidRDefault="00413A0F" w:rsidP="002E336A">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0BC4EF6A" w14:textId="77777777" w:rsidR="00413A0F" w:rsidRDefault="00413A0F" w:rsidP="002E336A"/>
    <w:tbl>
      <w:tblPr>
        <w:tblStyle w:val="TableGrid"/>
        <w:tblW w:w="10490" w:type="dxa"/>
        <w:tblInd w:w="-714" w:type="dxa"/>
        <w:tblLook w:val="04A0" w:firstRow="1" w:lastRow="0" w:firstColumn="1" w:lastColumn="0" w:noHBand="0" w:noVBand="1"/>
      </w:tblPr>
      <w:tblGrid>
        <w:gridCol w:w="670"/>
        <w:gridCol w:w="9820"/>
      </w:tblGrid>
      <w:tr w:rsidR="00413A0F" w14:paraId="24ED5B9B" w14:textId="77777777" w:rsidTr="005C5F4B">
        <w:trPr>
          <w:trHeight w:val="283"/>
        </w:trPr>
        <w:tc>
          <w:tcPr>
            <w:tcW w:w="670" w:type="dxa"/>
          </w:tcPr>
          <w:p w14:paraId="1D217FB0" w14:textId="77777777" w:rsidR="00413A0F" w:rsidRPr="0051318C" w:rsidRDefault="00413A0F" w:rsidP="002034EB">
            <w:pPr>
              <w:rPr>
                <w:sz w:val="22"/>
                <w:szCs w:val="22"/>
              </w:rPr>
            </w:pPr>
          </w:p>
        </w:tc>
        <w:tc>
          <w:tcPr>
            <w:tcW w:w="9820" w:type="dxa"/>
          </w:tcPr>
          <w:p w14:paraId="292C5609" w14:textId="77777777" w:rsidR="00413A0F" w:rsidRPr="0051318C" w:rsidRDefault="00413A0F" w:rsidP="002034EB">
            <w:pPr>
              <w:jc w:val="center"/>
              <w:rPr>
                <w:b/>
                <w:sz w:val="22"/>
                <w:szCs w:val="22"/>
              </w:rPr>
            </w:pPr>
            <w:r w:rsidRPr="0051318C">
              <w:rPr>
                <w:b/>
                <w:sz w:val="22"/>
                <w:szCs w:val="22"/>
              </w:rPr>
              <w:t>COURSE OUTCOMES</w:t>
            </w:r>
          </w:p>
        </w:tc>
      </w:tr>
      <w:tr w:rsidR="00413A0F" w14:paraId="66B466F3" w14:textId="77777777" w:rsidTr="005C5F4B">
        <w:trPr>
          <w:trHeight w:val="283"/>
        </w:trPr>
        <w:tc>
          <w:tcPr>
            <w:tcW w:w="670" w:type="dxa"/>
          </w:tcPr>
          <w:p w14:paraId="40E015F6" w14:textId="77777777" w:rsidR="00413A0F" w:rsidRPr="00302FF6" w:rsidRDefault="00413A0F" w:rsidP="002034EB">
            <w:pPr>
              <w:rPr>
                <w:b/>
                <w:bCs/>
                <w:sz w:val="22"/>
                <w:szCs w:val="22"/>
              </w:rPr>
            </w:pPr>
            <w:r w:rsidRPr="00302FF6">
              <w:rPr>
                <w:b/>
                <w:bCs/>
                <w:sz w:val="22"/>
                <w:szCs w:val="22"/>
              </w:rPr>
              <w:t>CO1</w:t>
            </w:r>
          </w:p>
        </w:tc>
        <w:tc>
          <w:tcPr>
            <w:tcW w:w="9820" w:type="dxa"/>
            <w:vAlign w:val="center"/>
          </w:tcPr>
          <w:p w14:paraId="6FB7513C" w14:textId="77777777" w:rsidR="00413A0F" w:rsidRPr="0051318C" w:rsidRDefault="00413A0F" w:rsidP="002034EB">
            <w:pPr>
              <w:rPr>
                <w:sz w:val="22"/>
                <w:szCs w:val="22"/>
              </w:rPr>
            </w:pPr>
            <w:r w:rsidRPr="00193532">
              <w:rPr>
                <w:sz w:val="22"/>
                <w:szCs w:val="22"/>
              </w:rPr>
              <w:t xml:space="preserve">define Al based problems and select appropriate search method for different search spaces. </w:t>
            </w:r>
          </w:p>
        </w:tc>
      </w:tr>
      <w:tr w:rsidR="00413A0F" w14:paraId="3878D18B" w14:textId="77777777" w:rsidTr="005C5F4B">
        <w:trPr>
          <w:trHeight w:val="283"/>
        </w:trPr>
        <w:tc>
          <w:tcPr>
            <w:tcW w:w="670" w:type="dxa"/>
          </w:tcPr>
          <w:p w14:paraId="31DE77BB" w14:textId="77777777" w:rsidR="00413A0F" w:rsidRPr="00302FF6" w:rsidRDefault="00413A0F" w:rsidP="002034EB">
            <w:pPr>
              <w:rPr>
                <w:b/>
                <w:bCs/>
                <w:sz w:val="22"/>
                <w:szCs w:val="22"/>
              </w:rPr>
            </w:pPr>
            <w:r w:rsidRPr="00302FF6">
              <w:rPr>
                <w:b/>
                <w:bCs/>
                <w:sz w:val="22"/>
                <w:szCs w:val="22"/>
              </w:rPr>
              <w:t>CO2</w:t>
            </w:r>
          </w:p>
        </w:tc>
        <w:tc>
          <w:tcPr>
            <w:tcW w:w="9820" w:type="dxa"/>
            <w:vAlign w:val="center"/>
          </w:tcPr>
          <w:p w14:paraId="3EA419A6" w14:textId="77777777" w:rsidR="00413A0F" w:rsidRPr="0051318C" w:rsidRDefault="00413A0F" w:rsidP="002034EB">
            <w:pPr>
              <w:rPr>
                <w:sz w:val="22"/>
                <w:szCs w:val="22"/>
              </w:rPr>
            </w:pPr>
            <w:r w:rsidRPr="00193532">
              <w:rPr>
                <w:sz w:val="22"/>
                <w:szCs w:val="22"/>
              </w:rPr>
              <w:t>express knowledge representation techniques and problem-solving strategies to common</w:t>
            </w:r>
            <w:r>
              <w:rPr>
                <w:sz w:val="22"/>
                <w:szCs w:val="22"/>
              </w:rPr>
              <w:t xml:space="preserve"> </w:t>
            </w:r>
            <w:r w:rsidRPr="00193532">
              <w:rPr>
                <w:sz w:val="22"/>
                <w:szCs w:val="22"/>
              </w:rPr>
              <w:t>AI applications</w:t>
            </w:r>
          </w:p>
        </w:tc>
      </w:tr>
      <w:tr w:rsidR="00413A0F" w14:paraId="336735D0" w14:textId="77777777" w:rsidTr="005C5F4B">
        <w:trPr>
          <w:trHeight w:val="283"/>
        </w:trPr>
        <w:tc>
          <w:tcPr>
            <w:tcW w:w="670" w:type="dxa"/>
          </w:tcPr>
          <w:p w14:paraId="0E0B8BFA" w14:textId="77777777" w:rsidR="00413A0F" w:rsidRPr="00302FF6" w:rsidRDefault="00413A0F" w:rsidP="002034EB">
            <w:pPr>
              <w:rPr>
                <w:b/>
                <w:bCs/>
                <w:sz w:val="22"/>
                <w:szCs w:val="22"/>
              </w:rPr>
            </w:pPr>
            <w:r w:rsidRPr="00302FF6">
              <w:rPr>
                <w:b/>
                <w:bCs/>
                <w:sz w:val="22"/>
                <w:szCs w:val="22"/>
              </w:rPr>
              <w:t>CO3</w:t>
            </w:r>
          </w:p>
        </w:tc>
        <w:tc>
          <w:tcPr>
            <w:tcW w:w="9820" w:type="dxa"/>
            <w:vAlign w:val="center"/>
          </w:tcPr>
          <w:p w14:paraId="6C05BE6C" w14:textId="77777777" w:rsidR="00413A0F" w:rsidRPr="0051318C" w:rsidRDefault="00413A0F" w:rsidP="002034EB">
            <w:pPr>
              <w:rPr>
                <w:sz w:val="22"/>
                <w:szCs w:val="22"/>
              </w:rPr>
            </w:pPr>
            <w:r w:rsidRPr="00193532">
              <w:rPr>
                <w:sz w:val="22"/>
                <w:szCs w:val="22"/>
              </w:rPr>
              <w:t>develop prediction models and extend for healthcare applications</w:t>
            </w:r>
          </w:p>
        </w:tc>
      </w:tr>
      <w:tr w:rsidR="00413A0F" w14:paraId="54BE57CD" w14:textId="77777777" w:rsidTr="005C5F4B">
        <w:trPr>
          <w:trHeight w:val="283"/>
        </w:trPr>
        <w:tc>
          <w:tcPr>
            <w:tcW w:w="670" w:type="dxa"/>
          </w:tcPr>
          <w:p w14:paraId="19883AB7" w14:textId="77777777" w:rsidR="00413A0F" w:rsidRPr="00302FF6" w:rsidRDefault="00413A0F" w:rsidP="002034EB">
            <w:pPr>
              <w:rPr>
                <w:b/>
                <w:bCs/>
                <w:sz w:val="22"/>
                <w:szCs w:val="22"/>
              </w:rPr>
            </w:pPr>
            <w:r w:rsidRPr="00302FF6">
              <w:rPr>
                <w:b/>
                <w:bCs/>
                <w:sz w:val="22"/>
                <w:szCs w:val="22"/>
              </w:rPr>
              <w:lastRenderedPageBreak/>
              <w:t>CO4</w:t>
            </w:r>
          </w:p>
        </w:tc>
        <w:tc>
          <w:tcPr>
            <w:tcW w:w="9820" w:type="dxa"/>
            <w:vAlign w:val="center"/>
          </w:tcPr>
          <w:p w14:paraId="1A414344" w14:textId="77777777" w:rsidR="00413A0F" w:rsidRPr="0051318C" w:rsidRDefault="00413A0F" w:rsidP="002034EB">
            <w:pPr>
              <w:rPr>
                <w:sz w:val="22"/>
                <w:szCs w:val="22"/>
              </w:rPr>
            </w:pPr>
            <w:r w:rsidRPr="00193532">
              <w:rPr>
                <w:sz w:val="22"/>
                <w:szCs w:val="22"/>
              </w:rPr>
              <w:t>analyze energy and environmental issues and discover AI based solutions</w:t>
            </w:r>
          </w:p>
        </w:tc>
      </w:tr>
      <w:tr w:rsidR="00413A0F" w14:paraId="76EA00F4" w14:textId="77777777" w:rsidTr="005C5F4B">
        <w:trPr>
          <w:trHeight w:val="283"/>
        </w:trPr>
        <w:tc>
          <w:tcPr>
            <w:tcW w:w="670" w:type="dxa"/>
          </w:tcPr>
          <w:p w14:paraId="253B33FB" w14:textId="77777777" w:rsidR="00413A0F" w:rsidRPr="00302FF6" w:rsidRDefault="00413A0F" w:rsidP="002034EB">
            <w:pPr>
              <w:rPr>
                <w:b/>
                <w:bCs/>
                <w:sz w:val="22"/>
                <w:szCs w:val="22"/>
              </w:rPr>
            </w:pPr>
            <w:r w:rsidRPr="00302FF6">
              <w:rPr>
                <w:b/>
                <w:bCs/>
                <w:sz w:val="22"/>
                <w:szCs w:val="22"/>
              </w:rPr>
              <w:t>CO5</w:t>
            </w:r>
          </w:p>
        </w:tc>
        <w:tc>
          <w:tcPr>
            <w:tcW w:w="9820" w:type="dxa"/>
            <w:vAlign w:val="center"/>
          </w:tcPr>
          <w:p w14:paraId="6B45FC39" w14:textId="77777777" w:rsidR="00413A0F" w:rsidRPr="0051318C" w:rsidRDefault="00413A0F" w:rsidP="002034EB">
            <w:pPr>
              <w:rPr>
                <w:sz w:val="22"/>
                <w:szCs w:val="22"/>
              </w:rPr>
            </w:pPr>
            <w:r w:rsidRPr="00193532">
              <w:rPr>
                <w:sz w:val="22"/>
                <w:szCs w:val="22"/>
              </w:rPr>
              <w:t>inspect the challenges on agriculture and suggest solutions for plant disease identification</w:t>
            </w:r>
            <w:r>
              <w:rPr>
                <w:sz w:val="22"/>
                <w:szCs w:val="22"/>
              </w:rPr>
              <w:t xml:space="preserve"> </w:t>
            </w:r>
            <w:r w:rsidRPr="00193532">
              <w:rPr>
                <w:sz w:val="22"/>
                <w:szCs w:val="22"/>
              </w:rPr>
              <w:t>and discrimination</w:t>
            </w:r>
          </w:p>
        </w:tc>
      </w:tr>
      <w:tr w:rsidR="00413A0F" w14:paraId="6EE89E64" w14:textId="77777777" w:rsidTr="005C5F4B">
        <w:trPr>
          <w:trHeight w:val="283"/>
        </w:trPr>
        <w:tc>
          <w:tcPr>
            <w:tcW w:w="670" w:type="dxa"/>
          </w:tcPr>
          <w:p w14:paraId="0A33805D" w14:textId="77777777" w:rsidR="00413A0F" w:rsidRPr="00302FF6" w:rsidRDefault="00413A0F" w:rsidP="002034EB">
            <w:pPr>
              <w:rPr>
                <w:b/>
                <w:bCs/>
                <w:sz w:val="22"/>
                <w:szCs w:val="22"/>
              </w:rPr>
            </w:pPr>
            <w:r w:rsidRPr="00302FF6">
              <w:rPr>
                <w:b/>
                <w:bCs/>
                <w:sz w:val="22"/>
                <w:szCs w:val="22"/>
              </w:rPr>
              <w:t>CO6</w:t>
            </w:r>
          </w:p>
        </w:tc>
        <w:tc>
          <w:tcPr>
            <w:tcW w:w="9820" w:type="dxa"/>
            <w:vAlign w:val="bottom"/>
          </w:tcPr>
          <w:p w14:paraId="74D01CAA" w14:textId="77777777" w:rsidR="00413A0F" w:rsidRPr="0051318C" w:rsidRDefault="00413A0F" w:rsidP="002034EB">
            <w:pPr>
              <w:rPr>
                <w:sz w:val="22"/>
                <w:szCs w:val="22"/>
              </w:rPr>
            </w:pPr>
            <w:r w:rsidRPr="00193532">
              <w:rPr>
                <w:sz w:val="22"/>
                <w:szCs w:val="22"/>
              </w:rPr>
              <w:t>propose AI based solutions for industrial applications</w:t>
            </w:r>
          </w:p>
        </w:tc>
      </w:tr>
    </w:tbl>
    <w:p w14:paraId="6D114D40" w14:textId="77777777" w:rsidR="00413A0F" w:rsidRDefault="00413A0F" w:rsidP="00544C89"/>
    <w:tbl>
      <w:tblPr>
        <w:tblStyle w:val="TableGrid"/>
        <w:tblW w:w="6385" w:type="dxa"/>
        <w:jc w:val="center"/>
        <w:tblLook w:val="04A0" w:firstRow="1" w:lastRow="0" w:firstColumn="1" w:lastColumn="0" w:noHBand="0" w:noVBand="1"/>
      </w:tblPr>
      <w:tblGrid>
        <w:gridCol w:w="1140"/>
        <w:gridCol w:w="709"/>
        <w:gridCol w:w="708"/>
        <w:gridCol w:w="709"/>
        <w:gridCol w:w="709"/>
        <w:gridCol w:w="709"/>
        <w:gridCol w:w="708"/>
        <w:gridCol w:w="993"/>
      </w:tblGrid>
      <w:tr w:rsidR="00413A0F" w:rsidRPr="0051318C" w14:paraId="2396B8A8" w14:textId="77777777" w:rsidTr="00E56E00">
        <w:trPr>
          <w:jc w:val="center"/>
        </w:trPr>
        <w:tc>
          <w:tcPr>
            <w:tcW w:w="6385" w:type="dxa"/>
            <w:gridSpan w:val="8"/>
          </w:tcPr>
          <w:p w14:paraId="4BCD71E2" w14:textId="77777777" w:rsidR="00413A0F" w:rsidRPr="0051318C" w:rsidRDefault="00413A0F" w:rsidP="002034EB">
            <w:pPr>
              <w:jc w:val="center"/>
              <w:rPr>
                <w:b/>
                <w:sz w:val="22"/>
                <w:szCs w:val="22"/>
              </w:rPr>
            </w:pPr>
            <w:r w:rsidRPr="0051318C">
              <w:rPr>
                <w:b/>
                <w:sz w:val="22"/>
                <w:szCs w:val="22"/>
              </w:rPr>
              <w:t xml:space="preserve">Assessment Pattern as per Bloom’s </w:t>
            </w:r>
            <w:r>
              <w:rPr>
                <w:b/>
                <w:sz w:val="22"/>
                <w:szCs w:val="22"/>
              </w:rPr>
              <w:t>Level</w:t>
            </w:r>
          </w:p>
        </w:tc>
      </w:tr>
      <w:tr w:rsidR="00413A0F" w:rsidRPr="0051318C" w14:paraId="6EF79862" w14:textId="77777777" w:rsidTr="00E56E00">
        <w:trPr>
          <w:jc w:val="center"/>
        </w:trPr>
        <w:tc>
          <w:tcPr>
            <w:tcW w:w="1140" w:type="dxa"/>
          </w:tcPr>
          <w:p w14:paraId="6836B86E" w14:textId="77777777" w:rsidR="00413A0F" w:rsidRPr="00302FF6" w:rsidRDefault="00413A0F" w:rsidP="002034EB">
            <w:pPr>
              <w:jc w:val="center"/>
              <w:rPr>
                <w:b/>
                <w:bCs/>
                <w:sz w:val="22"/>
                <w:szCs w:val="22"/>
              </w:rPr>
            </w:pPr>
            <w:r w:rsidRPr="00302FF6">
              <w:rPr>
                <w:b/>
                <w:bCs/>
                <w:sz w:val="22"/>
                <w:szCs w:val="22"/>
              </w:rPr>
              <w:t xml:space="preserve">CO / </w:t>
            </w:r>
            <w:r>
              <w:rPr>
                <w:b/>
                <w:bCs/>
                <w:sz w:val="22"/>
                <w:szCs w:val="22"/>
              </w:rPr>
              <w:t>BL</w:t>
            </w:r>
          </w:p>
        </w:tc>
        <w:tc>
          <w:tcPr>
            <w:tcW w:w="709" w:type="dxa"/>
          </w:tcPr>
          <w:p w14:paraId="164E4508" w14:textId="77777777" w:rsidR="00413A0F" w:rsidRPr="0051318C" w:rsidRDefault="00413A0F" w:rsidP="002034EB">
            <w:pPr>
              <w:jc w:val="center"/>
              <w:rPr>
                <w:b/>
                <w:sz w:val="22"/>
                <w:szCs w:val="22"/>
              </w:rPr>
            </w:pPr>
            <w:r w:rsidRPr="0051318C">
              <w:rPr>
                <w:b/>
                <w:sz w:val="22"/>
                <w:szCs w:val="22"/>
              </w:rPr>
              <w:t>R</w:t>
            </w:r>
          </w:p>
        </w:tc>
        <w:tc>
          <w:tcPr>
            <w:tcW w:w="708" w:type="dxa"/>
          </w:tcPr>
          <w:p w14:paraId="53BAFB0D" w14:textId="77777777" w:rsidR="00413A0F" w:rsidRPr="0051318C" w:rsidRDefault="00413A0F" w:rsidP="002034EB">
            <w:pPr>
              <w:jc w:val="center"/>
              <w:rPr>
                <w:b/>
                <w:sz w:val="22"/>
                <w:szCs w:val="22"/>
              </w:rPr>
            </w:pPr>
            <w:r w:rsidRPr="0051318C">
              <w:rPr>
                <w:b/>
                <w:sz w:val="22"/>
                <w:szCs w:val="22"/>
              </w:rPr>
              <w:t>U</w:t>
            </w:r>
          </w:p>
        </w:tc>
        <w:tc>
          <w:tcPr>
            <w:tcW w:w="709" w:type="dxa"/>
          </w:tcPr>
          <w:p w14:paraId="473E15F0" w14:textId="77777777" w:rsidR="00413A0F" w:rsidRPr="0051318C" w:rsidRDefault="00413A0F" w:rsidP="002034EB">
            <w:pPr>
              <w:jc w:val="center"/>
              <w:rPr>
                <w:b/>
                <w:sz w:val="22"/>
                <w:szCs w:val="22"/>
              </w:rPr>
            </w:pPr>
            <w:r w:rsidRPr="0051318C">
              <w:rPr>
                <w:b/>
                <w:sz w:val="22"/>
                <w:szCs w:val="22"/>
              </w:rPr>
              <w:t>A</w:t>
            </w:r>
          </w:p>
        </w:tc>
        <w:tc>
          <w:tcPr>
            <w:tcW w:w="709" w:type="dxa"/>
          </w:tcPr>
          <w:p w14:paraId="33DC6776" w14:textId="77777777" w:rsidR="00413A0F" w:rsidRPr="0051318C" w:rsidRDefault="00413A0F" w:rsidP="002034EB">
            <w:pPr>
              <w:jc w:val="center"/>
              <w:rPr>
                <w:b/>
                <w:sz w:val="22"/>
                <w:szCs w:val="22"/>
              </w:rPr>
            </w:pPr>
            <w:r w:rsidRPr="0051318C">
              <w:rPr>
                <w:b/>
                <w:sz w:val="22"/>
                <w:szCs w:val="22"/>
              </w:rPr>
              <w:t>An</w:t>
            </w:r>
          </w:p>
        </w:tc>
        <w:tc>
          <w:tcPr>
            <w:tcW w:w="709" w:type="dxa"/>
          </w:tcPr>
          <w:p w14:paraId="2979FA74" w14:textId="77777777" w:rsidR="00413A0F" w:rsidRPr="0051318C" w:rsidRDefault="00413A0F" w:rsidP="002034EB">
            <w:pPr>
              <w:jc w:val="center"/>
              <w:rPr>
                <w:b/>
                <w:sz w:val="22"/>
                <w:szCs w:val="22"/>
              </w:rPr>
            </w:pPr>
            <w:r w:rsidRPr="0051318C">
              <w:rPr>
                <w:b/>
                <w:sz w:val="22"/>
                <w:szCs w:val="22"/>
              </w:rPr>
              <w:t>E</w:t>
            </w:r>
          </w:p>
        </w:tc>
        <w:tc>
          <w:tcPr>
            <w:tcW w:w="708" w:type="dxa"/>
          </w:tcPr>
          <w:p w14:paraId="4789ECC9" w14:textId="77777777" w:rsidR="00413A0F" w:rsidRPr="0051318C" w:rsidRDefault="00413A0F" w:rsidP="002034EB">
            <w:pPr>
              <w:jc w:val="center"/>
              <w:rPr>
                <w:b/>
                <w:sz w:val="22"/>
                <w:szCs w:val="22"/>
              </w:rPr>
            </w:pPr>
            <w:r w:rsidRPr="0051318C">
              <w:rPr>
                <w:b/>
                <w:sz w:val="22"/>
                <w:szCs w:val="22"/>
              </w:rPr>
              <w:t>C</w:t>
            </w:r>
          </w:p>
        </w:tc>
        <w:tc>
          <w:tcPr>
            <w:tcW w:w="993" w:type="dxa"/>
          </w:tcPr>
          <w:p w14:paraId="114DC126" w14:textId="77777777" w:rsidR="00413A0F" w:rsidRPr="0051318C" w:rsidRDefault="00413A0F" w:rsidP="002034EB">
            <w:pPr>
              <w:jc w:val="center"/>
              <w:rPr>
                <w:b/>
                <w:sz w:val="22"/>
                <w:szCs w:val="22"/>
              </w:rPr>
            </w:pPr>
            <w:r w:rsidRPr="0051318C">
              <w:rPr>
                <w:b/>
                <w:sz w:val="22"/>
                <w:szCs w:val="22"/>
              </w:rPr>
              <w:t>Total</w:t>
            </w:r>
          </w:p>
        </w:tc>
      </w:tr>
      <w:tr w:rsidR="00413A0F" w:rsidRPr="0051318C" w14:paraId="4D64D65F" w14:textId="77777777" w:rsidTr="00E56E00">
        <w:trPr>
          <w:jc w:val="center"/>
        </w:trPr>
        <w:tc>
          <w:tcPr>
            <w:tcW w:w="1140" w:type="dxa"/>
          </w:tcPr>
          <w:p w14:paraId="2B9DCFAE" w14:textId="77777777" w:rsidR="00413A0F" w:rsidRPr="00302FF6" w:rsidRDefault="00413A0F" w:rsidP="002034EB">
            <w:pPr>
              <w:jc w:val="center"/>
              <w:rPr>
                <w:b/>
                <w:bCs/>
                <w:sz w:val="22"/>
                <w:szCs w:val="22"/>
              </w:rPr>
            </w:pPr>
            <w:r w:rsidRPr="00302FF6">
              <w:rPr>
                <w:b/>
                <w:bCs/>
                <w:sz w:val="22"/>
                <w:szCs w:val="22"/>
              </w:rPr>
              <w:t>CO1</w:t>
            </w:r>
          </w:p>
        </w:tc>
        <w:tc>
          <w:tcPr>
            <w:tcW w:w="709" w:type="dxa"/>
          </w:tcPr>
          <w:p w14:paraId="60350539" w14:textId="77777777" w:rsidR="00413A0F" w:rsidRPr="0051318C" w:rsidRDefault="00413A0F" w:rsidP="002034EB">
            <w:pPr>
              <w:jc w:val="center"/>
              <w:rPr>
                <w:sz w:val="22"/>
                <w:szCs w:val="22"/>
              </w:rPr>
            </w:pPr>
            <w:r>
              <w:rPr>
                <w:sz w:val="22"/>
                <w:szCs w:val="22"/>
              </w:rPr>
              <w:t>1</w:t>
            </w:r>
          </w:p>
        </w:tc>
        <w:tc>
          <w:tcPr>
            <w:tcW w:w="708" w:type="dxa"/>
          </w:tcPr>
          <w:p w14:paraId="6D1652B1" w14:textId="77777777" w:rsidR="00413A0F" w:rsidRPr="0051318C" w:rsidRDefault="00413A0F" w:rsidP="002034EB">
            <w:pPr>
              <w:jc w:val="center"/>
              <w:rPr>
                <w:sz w:val="22"/>
                <w:szCs w:val="22"/>
              </w:rPr>
            </w:pPr>
            <w:r>
              <w:rPr>
                <w:sz w:val="22"/>
                <w:szCs w:val="22"/>
              </w:rPr>
              <w:t>16</w:t>
            </w:r>
          </w:p>
        </w:tc>
        <w:tc>
          <w:tcPr>
            <w:tcW w:w="709" w:type="dxa"/>
          </w:tcPr>
          <w:p w14:paraId="0C6F3B3A" w14:textId="77777777" w:rsidR="00413A0F" w:rsidRPr="0051318C" w:rsidRDefault="00413A0F" w:rsidP="002034EB">
            <w:pPr>
              <w:jc w:val="center"/>
              <w:rPr>
                <w:sz w:val="22"/>
                <w:szCs w:val="22"/>
              </w:rPr>
            </w:pPr>
            <w:r>
              <w:rPr>
                <w:sz w:val="22"/>
                <w:szCs w:val="22"/>
              </w:rPr>
              <w:t>12</w:t>
            </w:r>
          </w:p>
        </w:tc>
        <w:tc>
          <w:tcPr>
            <w:tcW w:w="709" w:type="dxa"/>
          </w:tcPr>
          <w:p w14:paraId="223FDB57" w14:textId="77777777" w:rsidR="00413A0F" w:rsidRPr="0051318C" w:rsidRDefault="00413A0F" w:rsidP="002034EB">
            <w:pPr>
              <w:jc w:val="center"/>
              <w:rPr>
                <w:sz w:val="22"/>
                <w:szCs w:val="22"/>
              </w:rPr>
            </w:pPr>
            <w:r>
              <w:rPr>
                <w:sz w:val="22"/>
                <w:szCs w:val="22"/>
              </w:rPr>
              <w:t>-</w:t>
            </w:r>
          </w:p>
        </w:tc>
        <w:tc>
          <w:tcPr>
            <w:tcW w:w="709" w:type="dxa"/>
          </w:tcPr>
          <w:p w14:paraId="06CE6616" w14:textId="77777777" w:rsidR="00413A0F" w:rsidRPr="0051318C" w:rsidRDefault="00413A0F" w:rsidP="002034EB">
            <w:pPr>
              <w:jc w:val="center"/>
              <w:rPr>
                <w:sz w:val="22"/>
                <w:szCs w:val="22"/>
              </w:rPr>
            </w:pPr>
            <w:r>
              <w:rPr>
                <w:sz w:val="22"/>
                <w:szCs w:val="22"/>
              </w:rPr>
              <w:t>-</w:t>
            </w:r>
          </w:p>
        </w:tc>
        <w:tc>
          <w:tcPr>
            <w:tcW w:w="708" w:type="dxa"/>
          </w:tcPr>
          <w:p w14:paraId="372F066D" w14:textId="77777777" w:rsidR="00413A0F" w:rsidRPr="0051318C" w:rsidRDefault="00413A0F" w:rsidP="002034EB">
            <w:pPr>
              <w:jc w:val="center"/>
              <w:rPr>
                <w:sz w:val="22"/>
                <w:szCs w:val="22"/>
              </w:rPr>
            </w:pPr>
            <w:r>
              <w:rPr>
                <w:sz w:val="22"/>
                <w:szCs w:val="22"/>
              </w:rPr>
              <w:t>-</w:t>
            </w:r>
          </w:p>
        </w:tc>
        <w:tc>
          <w:tcPr>
            <w:tcW w:w="993" w:type="dxa"/>
          </w:tcPr>
          <w:p w14:paraId="2216526D" w14:textId="77777777" w:rsidR="00413A0F" w:rsidRPr="0051318C" w:rsidRDefault="00413A0F" w:rsidP="002034EB">
            <w:pPr>
              <w:jc w:val="center"/>
              <w:rPr>
                <w:sz w:val="22"/>
                <w:szCs w:val="22"/>
              </w:rPr>
            </w:pPr>
            <w:r>
              <w:rPr>
                <w:sz w:val="22"/>
                <w:szCs w:val="22"/>
              </w:rPr>
              <w:t>29</w:t>
            </w:r>
          </w:p>
        </w:tc>
      </w:tr>
      <w:tr w:rsidR="00413A0F" w:rsidRPr="0051318C" w14:paraId="1A84D1E0" w14:textId="77777777" w:rsidTr="00E56E00">
        <w:trPr>
          <w:jc w:val="center"/>
        </w:trPr>
        <w:tc>
          <w:tcPr>
            <w:tcW w:w="1140" w:type="dxa"/>
          </w:tcPr>
          <w:p w14:paraId="3080CBE3" w14:textId="77777777" w:rsidR="00413A0F" w:rsidRPr="00302FF6" w:rsidRDefault="00413A0F" w:rsidP="002034EB">
            <w:pPr>
              <w:jc w:val="center"/>
              <w:rPr>
                <w:b/>
                <w:bCs/>
                <w:sz w:val="22"/>
                <w:szCs w:val="22"/>
              </w:rPr>
            </w:pPr>
            <w:r w:rsidRPr="00302FF6">
              <w:rPr>
                <w:b/>
                <w:bCs/>
                <w:sz w:val="22"/>
                <w:szCs w:val="22"/>
              </w:rPr>
              <w:t>CO2</w:t>
            </w:r>
          </w:p>
        </w:tc>
        <w:tc>
          <w:tcPr>
            <w:tcW w:w="709" w:type="dxa"/>
          </w:tcPr>
          <w:p w14:paraId="581A80FB" w14:textId="77777777" w:rsidR="00413A0F" w:rsidRPr="0051318C" w:rsidRDefault="00413A0F" w:rsidP="002034EB">
            <w:pPr>
              <w:jc w:val="center"/>
              <w:rPr>
                <w:sz w:val="22"/>
                <w:szCs w:val="22"/>
              </w:rPr>
            </w:pPr>
            <w:r>
              <w:rPr>
                <w:sz w:val="22"/>
                <w:szCs w:val="22"/>
              </w:rPr>
              <w:t>3</w:t>
            </w:r>
          </w:p>
        </w:tc>
        <w:tc>
          <w:tcPr>
            <w:tcW w:w="708" w:type="dxa"/>
          </w:tcPr>
          <w:p w14:paraId="0BD2FBE5" w14:textId="77777777" w:rsidR="00413A0F" w:rsidRPr="0051318C" w:rsidRDefault="00413A0F" w:rsidP="002034EB">
            <w:pPr>
              <w:jc w:val="center"/>
              <w:rPr>
                <w:sz w:val="22"/>
                <w:szCs w:val="22"/>
              </w:rPr>
            </w:pPr>
            <w:r>
              <w:rPr>
                <w:sz w:val="22"/>
                <w:szCs w:val="22"/>
              </w:rPr>
              <w:t>13</w:t>
            </w:r>
          </w:p>
        </w:tc>
        <w:tc>
          <w:tcPr>
            <w:tcW w:w="709" w:type="dxa"/>
          </w:tcPr>
          <w:p w14:paraId="38164A72" w14:textId="77777777" w:rsidR="00413A0F" w:rsidRPr="0051318C" w:rsidRDefault="00413A0F" w:rsidP="002034EB">
            <w:pPr>
              <w:jc w:val="center"/>
              <w:rPr>
                <w:sz w:val="22"/>
                <w:szCs w:val="22"/>
              </w:rPr>
            </w:pPr>
            <w:r>
              <w:rPr>
                <w:sz w:val="22"/>
                <w:szCs w:val="22"/>
              </w:rPr>
              <w:t>1</w:t>
            </w:r>
          </w:p>
        </w:tc>
        <w:tc>
          <w:tcPr>
            <w:tcW w:w="709" w:type="dxa"/>
          </w:tcPr>
          <w:p w14:paraId="4A32D17A" w14:textId="77777777" w:rsidR="00413A0F" w:rsidRPr="0051318C" w:rsidRDefault="00413A0F" w:rsidP="002034EB">
            <w:pPr>
              <w:jc w:val="center"/>
              <w:rPr>
                <w:sz w:val="22"/>
                <w:szCs w:val="22"/>
              </w:rPr>
            </w:pPr>
            <w:r>
              <w:rPr>
                <w:sz w:val="22"/>
                <w:szCs w:val="22"/>
              </w:rPr>
              <w:t>-</w:t>
            </w:r>
          </w:p>
        </w:tc>
        <w:tc>
          <w:tcPr>
            <w:tcW w:w="709" w:type="dxa"/>
          </w:tcPr>
          <w:p w14:paraId="1A9B1BE6" w14:textId="77777777" w:rsidR="00413A0F" w:rsidRPr="0051318C" w:rsidRDefault="00413A0F" w:rsidP="002034EB">
            <w:pPr>
              <w:jc w:val="center"/>
              <w:rPr>
                <w:sz w:val="22"/>
                <w:szCs w:val="22"/>
              </w:rPr>
            </w:pPr>
            <w:r>
              <w:rPr>
                <w:sz w:val="22"/>
                <w:szCs w:val="22"/>
              </w:rPr>
              <w:t>-</w:t>
            </w:r>
          </w:p>
        </w:tc>
        <w:tc>
          <w:tcPr>
            <w:tcW w:w="708" w:type="dxa"/>
          </w:tcPr>
          <w:p w14:paraId="4B8A1395" w14:textId="77777777" w:rsidR="00413A0F" w:rsidRPr="0051318C" w:rsidRDefault="00413A0F" w:rsidP="002034EB">
            <w:pPr>
              <w:jc w:val="center"/>
              <w:rPr>
                <w:sz w:val="22"/>
                <w:szCs w:val="22"/>
              </w:rPr>
            </w:pPr>
            <w:r>
              <w:rPr>
                <w:sz w:val="22"/>
                <w:szCs w:val="22"/>
              </w:rPr>
              <w:t>-</w:t>
            </w:r>
          </w:p>
        </w:tc>
        <w:tc>
          <w:tcPr>
            <w:tcW w:w="993" w:type="dxa"/>
          </w:tcPr>
          <w:p w14:paraId="0B1E0A7B" w14:textId="77777777" w:rsidR="00413A0F" w:rsidRPr="0051318C" w:rsidRDefault="00413A0F" w:rsidP="002034EB">
            <w:pPr>
              <w:jc w:val="center"/>
              <w:rPr>
                <w:sz w:val="22"/>
                <w:szCs w:val="22"/>
              </w:rPr>
            </w:pPr>
            <w:r>
              <w:rPr>
                <w:sz w:val="22"/>
                <w:szCs w:val="22"/>
              </w:rPr>
              <w:t>17</w:t>
            </w:r>
          </w:p>
        </w:tc>
      </w:tr>
      <w:tr w:rsidR="00413A0F" w:rsidRPr="0051318C" w14:paraId="450C9FB2" w14:textId="77777777" w:rsidTr="00E56E00">
        <w:trPr>
          <w:jc w:val="center"/>
        </w:trPr>
        <w:tc>
          <w:tcPr>
            <w:tcW w:w="1140" w:type="dxa"/>
          </w:tcPr>
          <w:p w14:paraId="747432E6" w14:textId="77777777" w:rsidR="00413A0F" w:rsidRPr="00302FF6" w:rsidRDefault="00413A0F" w:rsidP="002034EB">
            <w:pPr>
              <w:jc w:val="center"/>
              <w:rPr>
                <w:b/>
                <w:bCs/>
                <w:sz w:val="22"/>
                <w:szCs w:val="22"/>
              </w:rPr>
            </w:pPr>
            <w:r w:rsidRPr="00302FF6">
              <w:rPr>
                <w:b/>
                <w:bCs/>
                <w:sz w:val="22"/>
                <w:szCs w:val="22"/>
              </w:rPr>
              <w:t>CO3</w:t>
            </w:r>
          </w:p>
        </w:tc>
        <w:tc>
          <w:tcPr>
            <w:tcW w:w="709" w:type="dxa"/>
          </w:tcPr>
          <w:p w14:paraId="28D1880F" w14:textId="77777777" w:rsidR="00413A0F" w:rsidRPr="0051318C" w:rsidRDefault="00413A0F" w:rsidP="002034EB">
            <w:pPr>
              <w:jc w:val="center"/>
              <w:rPr>
                <w:sz w:val="22"/>
                <w:szCs w:val="22"/>
              </w:rPr>
            </w:pPr>
            <w:r>
              <w:rPr>
                <w:sz w:val="22"/>
                <w:szCs w:val="22"/>
              </w:rPr>
              <w:t>4</w:t>
            </w:r>
          </w:p>
        </w:tc>
        <w:tc>
          <w:tcPr>
            <w:tcW w:w="708" w:type="dxa"/>
          </w:tcPr>
          <w:p w14:paraId="095D6D83" w14:textId="77777777" w:rsidR="00413A0F" w:rsidRPr="0051318C" w:rsidRDefault="00413A0F" w:rsidP="002034EB">
            <w:pPr>
              <w:jc w:val="center"/>
              <w:rPr>
                <w:sz w:val="22"/>
                <w:szCs w:val="22"/>
              </w:rPr>
            </w:pPr>
            <w:r>
              <w:rPr>
                <w:sz w:val="22"/>
                <w:szCs w:val="22"/>
              </w:rPr>
              <w:t>13</w:t>
            </w:r>
          </w:p>
        </w:tc>
        <w:tc>
          <w:tcPr>
            <w:tcW w:w="709" w:type="dxa"/>
          </w:tcPr>
          <w:p w14:paraId="603EE7B2" w14:textId="77777777" w:rsidR="00413A0F" w:rsidRPr="0051318C" w:rsidRDefault="00413A0F" w:rsidP="002034EB">
            <w:pPr>
              <w:jc w:val="center"/>
              <w:rPr>
                <w:sz w:val="22"/>
                <w:szCs w:val="22"/>
              </w:rPr>
            </w:pPr>
            <w:r>
              <w:rPr>
                <w:sz w:val="22"/>
                <w:szCs w:val="22"/>
              </w:rPr>
              <w:t>-</w:t>
            </w:r>
          </w:p>
        </w:tc>
        <w:tc>
          <w:tcPr>
            <w:tcW w:w="709" w:type="dxa"/>
          </w:tcPr>
          <w:p w14:paraId="684B7ED7" w14:textId="77777777" w:rsidR="00413A0F" w:rsidRPr="0051318C" w:rsidRDefault="00413A0F" w:rsidP="002034EB">
            <w:pPr>
              <w:jc w:val="center"/>
              <w:rPr>
                <w:sz w:val="22"/>
                <w:szCs w:val="22"/>
              </w:rPr>
            </w:pPr>
            <w:r>
              <w:rPr>
                <w:sz w:val="22"/>
                <w:szCs w:val="22"/>
              </w:rPr>
              <w:t>-</w:t>
            </w:r>
          </w:p>
        </w:tc>
        <w:tc>
          <w:tcPr>
            <w:tcW w:w="709" w:type="dxa"/>
          </w:tcPr>
          <w:p w14:paraId="334DDC84" w14:textId="77777777" w:rsidR="00413A0F" w:rsidRPr="0051318C" w:rsidRDefault="00413A0F" w:rsidP="002034EB">
            <w:pPr>
              <w:jc w:val="center"/>
              <w:rPr>
                <w:sz w:val="22"/>
                <w:szCs w:val="22"/>
              </w:rPr>
            </w:pPr>
            <w:r>
              <w:rPr>
                <w:sz w:val="22"/>
                <w:szCs w:val="22"/>
              </w:rPr>
              <w:t>-</w:t>
            </w:r>
          </w:p>
        </w:tc>
        <w:tc>
          <w:tcPr>
            <w:tcW w:w="708" w:type="dxa"/>
          </w:tcPr>
          <w:p w14:paraId="4D1188B2" w14:textId="77777777" w:rsidR="00413A0F" w:rsidRPr="0051318C" w:rsidRDefault="00413A0F" w:rsidP="002034EB">
            <w:pPr>
              <w:jc w:val="center"/>
              <w:rPr>
                <w:sz w:val="22"/>
                <w:szCs w:val="22"/>
              </w:rPr>
            </w:pPr>
            <w:r>
              <w:rPr>
                <w:sz w:val="22"/>
                <w:szCs w:val="22"/>
              </w:rPr>
              <w:t>-</w:t>
            </w:r>
          </w:p>
        </w:tc>
        <w:tc>
          <w:tcPr>
            <w:tcW w:w="993" w:type="dxa"/>
          </w:tcPr>
          <w:p w14:paraId="34B5FF37" w14:textId="77777777" w:rsidR="00413A0F" w:rsidRPr="0051318C" w:rsidRDefault="00413A0F" w:rsidP="002034EB">
            <w:pPr>
              <w:jc w:val="center"/>
              <w:rPr>
                <w:sz w:val="22"/>
                <w:szCs w:val="22"/>
              </w:rPr>
            </w:pPr>
            <w:r>
              <w:rPr>
                <w:sz w:val="22"/>
                <w:szCs w:val="22"/>
              </w:rPr>
              <w:t>17</w:t>
            </w:r>
          </w:p>
        </w:tc>
      </w:tr>
      <w:tr w:rsidR="00413A0F" w:rsidRPr="0051318C" w14:paraId="36C59EEE" w14:textId="77777777" w:rsidTr="00E56E00">
        <w:trPr>
          <w:jc w:val="center"/>
        </w:trPr>
        <w:tc>
          <w:tcPr>
            <w:tcW w:w="1140" w:type="dxa"/>
          </w:tcPr>
          <w:p w14:paraId="10574AC8" w14:textId="77777777" w:rsidR="00413A0F" w:rsidRPr="00302FF6" w:rsidRDefault="00413A0F" w:rsidP="002034EB">
            <w:pPr>
              <w:jc w:val="center"/>
              <w:rPr>
                <w:b/>
                <w:bCs/>
                <w:sz w:val="22"/>
                <w:szCs w:val="22"/>
              </w:rPr>
            </w:pPr>
            <w:r w:rsidRPr="00302FF6">
              <w:rPr>
                <w:b/>
                <w:bCs/>
                <w:sz w:val="22"/>
                <w:szCs w:val="22"/>
              </w:rPr>
              <w:t>CO4</w:t>
            </w:r>
          </w:p>
        </w:tc>
        <w:tc>
          <w:tcPr>
            <w:tcW w:w="709" w:type="dxa"/>
          </w:tcPr>
          <w:p w14:paraId="7FDC8955" w14:textId="77777777" w:rsidR="00413A0F" w:rsidRPr="0051318C" w:rsidRDefault="00413A0F" w:rsidP="002034EB">
            <w:pPr>
              <w:jc w:val="center"/>
              <w:rPr>
                <w:sz w:val="22"/>
                <w:szCs w:val="22"/>
              </w:rPr>
            </w:pPr>
            <w:r>
              <w:rPr>
                <w:sz w:val="22"/>
                <w:szCs w:val="22"/>
              </w:rPr>
              <w:t>1</w:t>
            </w:r>
          </w:p>
        </w:tc>
        <w:tc>
          <w:tcPr>
            <w:tcW w:w="708" w:type="dxa"/>
          </w:tcPr>
          <w:p w14:paraId="4A8D884D" w14:textId="77777777" w:rsidR="00413A0F" w:rsidRPr="0051318C" w:rsidRDefault="00413A0F" w:rsidP="002034EB">
            <w:pPr>
              <w:jc w:val="center"/>
              <w:rPr>
                <w:sz w:val="22"/>
                <w:szCs w:val="22"/>
              </w:rPr>
            </w:pPr>
            <w:r>
              <w:rPr>
                <w:sz w:val="22"/>
                <w:szCs w:val="22"/>
              </w:rPr>
              <w:t>16</w:t>
            </w:r>
          </w:p>
        </w:tc>
        <w:tc>
          <w:tcPr>
            <w:tcW w:w="709" w:type="dxa"/>
          </w:tcPr>
          <w:p w14:paraId="32B2C6B8" w14:textId="77777777" w:rsidR="00413A0F" w:rsidRPr="0051318C" w:rsidRDefault="00413A0F" w:rsidP="002034EB">
            <w:pPr>
              <w:jc w:val="center"/>
              <w:rPr>
                <w:sz w:val="22"/>
                <w:szCs w:val="22"/>
              </w:rPr>
            </w:pPr>
            <w:r>
              <w:rPr>
                <w:sz w:val="22"/>
                <w:szCs w:val="22"/>
              </w:rPr>
              <w:t>12</w:t>
            </w:r>
          </w:p>
        </w:tc>
        <w:tc>
          <w:tcPr>
            <w:tcW w:w="709" w:type="dxa"/>
          </w:tcPr>
          <w:p w14:paraId="0F7E4508" w14:textId="77777777" w:rsidR="00413A0F" w:rsidRPr="0051318C" w:rsidRDefault="00413A0F" w:rsidP="002034EB">
            <w:pPr>
              <w:jc w:val="center"/>
              <w:rPr>
                <w:sz w:val="22"/>
                <w:szCs w:val="22"/>
              </w:rPr>
            </w:pPr>
            <w:r>
              <w:rPr>
                <w:sz w:val="22"/>
                <w:szCs w:val="22"/>
              </w:rPr>
              <w:t>-</w:t>
            </w:r>
          </w:p>
        </w:tc>
        <w:tc>
          <w:tcPr>
            <w:tcW w:w="709" w:type="dxa"/>
          </w:tcPr>
          <w:p w14:paraId="7A2B029E" w14:textId="77777777" w:rsidR="00413A0F" w:rsidRPr="0051318C" w:rsidRDefault="00413A0F" w:rsidP="002034EB">
            <w:pPr>
              <w:jc w:val="center"/>
              <w:rPr>
                <w:sz w:val="22"/>
                <w:szCs w:val="22"/>
              </w:rPr>
            </w:pPr>
            <w:r>
              <w:rPr>
                <w:sz w:val="22"/>
                <w:szCs w:val="22"/>
              </w:rPr>
              <w:t>-</w:t>
            </w:r>
          </w:p>
        </w:tc>
        <w:tc>
          <w:tcPr>
            <w:tcW w:w="708" w:type="dxa"/>
          </w:tcPr>
          <w:p w14:paraId="5F1068DF" w14:textId="77777777" w:rsidR="00413A0F" w:rsidRPr="0051318C" w:rsidRDefault="00413A0F" w:rsidP="002034EB">
            <w:pPr>
              <w:jc w:val="center"/>
              <w:rPr>
                <w:sz w:val="22"/>
                <w:szCs w:val="22"/>
              </w:rPr>
            </w:pPr>
            <w:r>
              <w:rPr>
                <w:sz w:val="22"/>
                <w:szCs w:val="22"/>
              </w:rPr>
              <w:t>-</w:t>
            </w:r>
          </w:p>
        </w:tc>
        <w:tc>
          <w:tcPr>
            <w:tcW w:w="993" w:type="dxa"/>
          </w:tcPr>
          <w:p w14:paraId="13942E6C" w14:textId="77777777" w:rsidR="00413A0F" w:rsidRPr="0051318C" w:rsidRDefault="00413A0F" w:rsidP="002034EB">
            <w:pPr>
              <w:jc w:val="center"/>
              <w:rPr>
                <w:sz w:val="22"/>
                <w:szCs w:val="22"/>
              </w:rPr>
            </w:pPr>
            <w:r>
              <w:rPr>
                <w:sz w:val="22"/>
                <w:szCs w:val="22"/>
              </w:rPr>
              <w:t>29</w:t>
            </w:r>
          </w:p>
        </w:tc>
      </w:tr>
      <w:tr w:rsidR="00413A0F" w:rsidRPr="0051318C" w14:paraId="4CDA2450" w14:textId="77777777" w:rsidTr="00E56E00">
        <w:trPr>
          <w:jc w:val="center"/>
        </w:trPr>
        <w:tc>
          <w:tcPr>
            <w:tcW w:w="1140" w:type="dxa"/>
          </w:tcPr>
          <w:p w14:paraId="566EE50E" w14:textId="77777777" w:rsidR="00413A0F" w:rsidRPr="00302FF6" w:rsidRDefault="00413A0F" w:rsidP="002034EB">
            <w:pPr>
              <w:jc w:val="center"/>
              <w:rPr>
                <w:b/>
                <w:bCs/>
                <w:sz w:val="22"/>
                <w:szCs w:val="22"/>
              </w:rPr>
            </w:pPr>
            <w:r w:rsidRPr="00302FF6">
              <w:rPr>
                <w:b/>
                <w:bCs/>
                <w:sz w:val="22"/>
                <w:szCs w:val="22"/>
              </w:rPr>
              <w:t>CO5</w:t>
            </w:r>
          </w:p>
        </w:tc>
        <w:tc>
          <w:tcPr>
            <w:tcW w:w="709" w:type="dxa"/>
          </w:tcPr>
          <w:p w14:paraId="775626B2" w14:textId="77777777" w:rsidR="00413A0F" w:rsidRPr="0051318C" w:rsidRDefault="00413A0F" w:rsidP="002034EB">
            <w:pPr>
              <w:jc w:val="center"/>
              <w:rPr>
                <w:sz w:val="22"/>
                <w:szCs w:val="22"/>
              </w:rPr>
            </w:pPr>
            <w:r>
              <w:rPr>
                <w:sz w:val="22"/>
                <w:szCs w:val="22"/>
              </w:rPr>
              <w:t>-</w:t>
            </w:r>
          </w:p>
        </w:tc>
        <w:tc>
          <w:tcPr>
            <w:tcW w:w="708" w:type="dxa"/>
          </w:tcPr>
          <w:p w14:paraId="3F1767FC" w14:textId="77777777" w:rsidR="00413A0F" w:rsidRPr="0051318C" w:rsidRDefault="00413A0F" w:rsidP="002034EB">
            <w:pPr>
              <w:jc w:val="center"/>
              <w:rPr>
                <w:sz w:val="22"/>
                <w:szCs w:val="22"/>
              </w:rPr>
            </w:pPr>
            <w:r>
              <w:rPr>
                <w:sz w:val="22"/>
                <w:szCs w:val="22"/>
              </w:rPr>
              <w:t>16</w:t>
            </w:r>
          </w:p>
        </w:tc>
        <w:tc>
          <w:tcPr>
            <w:tcW w:w="709" w:type="dxa"/>
          </w:tcPr>
          <w:p w14:paraId="7FFD08FB" w14:textId="77777777" w:rsidR="00413A0F" w:rsidRPr="0051318C" w:rsidRDefault="00413A0F" w:rsidP="002034EB">
            <w:pPr>
              <w:jc w:val="center"/>
              <w:rPr>
                <w:sz w:val="22"/>
                <w:szCs w:val="22"/>
              </w:rPr>
            </w:pPr>
            <w:r>
              <w:rPr>
                <w:sz w:val="22"/>
                <w:szCs w:val="22"/>
              </w:rPr>
              <w:t>-</w:t>
            </w:r>
          </w:p>
        </w:tc>
        <w:tc>
          <w:tcPr>
            <w:tcW w:w="709" w:type="dxa"/>
          </w:tcPr>
          <w:p w14:paraId="294E8E9B" w14:textId="77777777" w:rsidR="00413A0F" w:rsidRPr="0051318C" w:rsidRDefault="00413A0F" w:rsidP="002034EB">
            <w:pPr>
              <w:jc w:val="center"/>
              <w:rPr>
                <w:sz w:val="22"/>
                <w:szCs w:val="22"/>
              </w:rPr>
            </w:pPr>
            <w:r>
              <w:rPr>
                <w:sz w:val="22"/>
                <w:szCs w:val="22"/>
              </w:rPr>
              <w:t>-</w:t>
            </w:r>
          </w:p>
        </w:tc>
        <w:tc>
          <w:tcPr>
            <w:tcW w:w="709" w:type="dxa"/>
          </w:tcPr>
          <w:p w14:paraId="45C188E1" w14:textId="77777777" w:rsidR="00413A0F" w:rsidRPr="0051318C" w:rsidRDefault="00413A0F" w:rsidP="002034EB">
            <w:pPr>
              <w:jc w:val="center"/>
              <w:rPr>
                <w:sz w:val="22"/>
                <w:szCs w:val="22"/>
              </w:rPr>
            </w:pPr>
            <w:r>
              <w:rPr>
                <w:sz w:val="22"/>
                <w:szCs w:val="22"/>
              </w:rPr>
              <w:t>-</w:t>
            </w:r>
          </w:p>
        </w:tc>
        <w:tc>
          <w:tcPr>
            <w:tcW w:w="708" w:type="dxa"/>
          </w:tcPr>
          <w:p w14:paraId="2CACFEE6" w14:textId="77777777" w:rsidR="00413A0F" w:rsidRPr="0051318C" w:rsidRDefault="00413A0F" w:rsidP="002034EB">
            <w:pPr>
              <w:jc w:val="center"/>
              <w:rPr>
                <w:sz w:val="22"/>
                <w:szCs w:val="22"/>
              </w:rPr>
            </w:pPr>
            <w:r>
              <w:rPr>
                <w:sz w:val="22"/>
                <w:szCs w:val="22"/>
              </w:rPr>
              <w:t>-</w:t>
            </w:r>
          </w:p>
        </w:tc>
        <w:tc>
          <w:tcPr>
            <w:tcW w:w="993" w:type="dxa"/>
          </w:tcPr>
          <w:p w14:paraId="03BB8B42" w14:textId="77777777" w:rsidR="00413A0F" w:rsidRPr="0051318C" w:rsidRDefault="00413A0F" w:rsidP="002034EB">
            <w:pPr>
              <w:jc w:val="center"/>
              <w:rPr>
                <w:sz w:val="22"/>
                <w:szCs w:val="22"/>
              </w:rPr>
            </w:pPr>
            <w:r>
              <w:rPr>
                <w:sz w:val="22"/>
                <w:szCs w:val="22"/>
              </w:rPr>
              <w:t>16</w:t>
            </w:r>
          </w:p>
        </w:tc>
      </w:tr>
      <w:tr w:rsidR="00413A0F" w:rsidRPr="0051318C" w14:paraId="3DC5CF24" w14:textId="77777777" w:rsidTr="00E56E00">
        <w:trPr>
          <w:jc w:val="center"/>
        </w:trPr>
        <w:tc>
          <w:tcPr>
            <w:tcW w:w="1140" w:type="dxa"/>
          </w:tcPr>
          <w:p w14:paraId="67AFF9E3" w14:textId="77777777" w:rsidR="00413A0F" w:rsidRPr="00302FF6" w:rsidRDefault="00413A0F" w:rsidP="002034EB">
            <w:pPr>
              <w:jc w:val="center"/>
              <w:rPr>
                <w:b/>
                <w:bCs/>
                <w:sz w:val="22"/>
                <w:szCs w:val="22"/>
              </w:rPr>
            </w:pPr>
            <w:r w:rsidRPr="00302FF6">
              <w:rPr>
                <w:b/>
                <w:bCs/>
                <w:sz w:val="22"/>
                <w:szCs w:val="22"/>
              </w:rPr>
              <w:t>CO6</w:t>
            </w:r>
          </w:p>
        </w:tc>
        <w:tc>
          <w:tcPr>
            <w:tcW w:w="709" w:type="dxa"/>
          </w:tcPr>
          <w:p w14:paraId="651257B9" w14:textId="77777777" w:rsidR="00413A0F" w:rsidRPr="0051318C" w:rsidRDefault="00413A0F" w:rsidP="002034EB">
            <w:pPr>
              <w:jc w:val="center"/>
              <w:rPr>
                <w:sz w:val="22"/>
                <w:szCs w:val="22"/>
              </w:rPr>
            </w:pPr>
            <w:r>
              <w:rPr>
                <w:sz w:val="22"/>
                <w:szCs w:val="22"/>
              </w:rPr>
              <w:t>9</w:t>
            </w:r>
          </w:p>
        </w:tc>
        <w:tc>
          <w:tcPr>
            <w:tcW w:w="708" w:type="dxa"/>
          </w:tcPr>
          <w:p w14:paraId="0BBC4162" w14:textId="77777777" w:rsidR="00413A0F" w:rsidRPr="0051318C" w:rsidRDefault="00413A0F" w:rsidP="002034EB">
            <w:pPr>
              <w:jc w:val="center"/>
              <w:rPr>
                <w:sz w:val="22"/>
                <w:szCs w:val="22"/>
              </w:rPr>
            </w:pPr>
            <w:r>
              <w:rPr>
                <w:sz w:val="22"/>
                <w:szCs w:val="22"/>
              </w:rPr>
              <w:t>7</w:t>
            </w:r>
          </w:p>
        </w:tc>
        <w:tc>
          <w:tcPr>
            <w:tcW w:w="709" w:type="dxa"/>
          </w:tcPr>
          <w:p w14:paraId="5024F2AA" w14:textId="77777777" w:rsidR="00413A0F" w:rsidRPr="0051318C" w:rsidRDefault="00413A0F" w:rsidP="002034EB">
            <w:pPr>
              <w:jc w:val="center"/>
              <w:rPr>
                <w:sz w:val="22"/>
                <w:szCs w:val="22"/>
              </w:rPr>
            </w:pPr>
            <w:r>
              <w:rPr>
                <w:sz w:val="22"/>
                <w:szCs w:val="22"/>
              </w:rPr>
              <w:t>-</w:t>
            </w:r>
          </w:p>
        </w:tc>
        <w:tc>
          <w:tcPr>
            <w:tcW w:w="709" w:type="dxa"/>
          </w:tcPr>
          <w:p w14:paraId="347E4816" w14:textId="77777777" w:rsidR="00413A0F" w:rsidRPr="0051318C" w:rsidRDefault="00413A0F" w:rsidP="002034EB">
            <w:pPr>
              <w:jc w:val="center"/>
              <w:rPr>
                <w:sz w:val="22"/>
                <w:szCs w:val="22"/>
              </w:rPr>
            </w:pPr>
            <w:r>
              <w:rPr>
                <w:sz w:val="22"/>
                <w:szCs w:val="22"/>
              </w:rPr>
              <w:t>-</w:t>
            </w:r>
          </w:p>
        </w:tc>
        <w:tc>
          <w:tcPr>
            <w:tcW w:w="709" w:type="dxa"/>
          </w:tcPr>
          <w:p w14:paraId="6BA05625" w14:textId="77777777" w:rsidR="00413A0F" w:rsidRPr="0051318C" w:rsidRDefault="00413A0F" w:rsidP="002034EB">
            <w:pPr>
              <w:jc w:val="center"/>
              <w:rPr>
                <w:sz w:val="22"/>
                <w:szCs w:val="22"/>
              </w:rPr>
            </w:pPr>
            <w:r>
              <w:rPr>
                <w:sz w:val="22"/>
                <w:szCs w:val="22"/>
              </w:rPr>
              <w:t>-</w:t>
            </w:r>
          </w:p>
        </w:tc>
        <w:tc>
          <w:tcPr>
            <w:tcW w:w="708" w:type="dxa"/>
          </w:tcPr>
          <w:p w14:paraId="0115C7B3" w14:textId="77777777" w:rsidR="00413A0F" w:rsidRPr="0051318C" w:rsidRDefault="00413A0F" w:rsidP="002034EB">
            <w:pPr>
              <w:jc w:val="center"/>
              <w:rPr>
                <w:sz w:val="22"/>
                <w:szCs w:val="22"/>
              </w:rPr>
            </w:pPr>
            <w:r>
              <w:rPr>
                <w:sz w:val="22"/>
                <w:szCs w:val="22"/>
              </w:rPr>
              <w:t>-</w:t>
            </w:r>
          </w:p>
        </w:tc>
        <w:tc>
          <w:tcPr>
            <w:tcW w:w="993" w:type="dxa"/>
          </w:tcPr>
          <w:p w14:paraId="3B9AD40D" w14:textId="77777777" w:rsidR="00413A0F" w:rsidRPr="0051318C" w:rsidRDefault="00413A0F" w:rsidP="002034EB">
            <w:pPr>
              <w:jc w:val="center"/>
              <w:rPr>
                <w:sz w:val="22"/>
                <w:szCs w:val="22"/>
              </w:rPr>
            </w:pPr>
            <w:r>
              <w:rPr>
                <w:sz w:val="22"/>
                <w:szCs w:val="22"/>
              </w:rPr>
              <w:t>16</w:t>
            </w:r>
          </w:p>
        </w:tc>
      </w:tr>
      <w:tr w:rsidR="00413A0F" w:rsidRPr="0051318C" w14:paraId="661623D4" w14:textId="77777777" w:rsidTr="00E56E00">
        <w:trPr>
          <w:jc w:val="center"/>
        </w:trPr>
        <w:tc>
          <w:tcPr>
            <w:tcW w:w="5392" w:type="dxa"/>
            <w:gridSpan w:val="7"/>
          </w:tcPr>
          <w:p w14:paraId="68A863E7" w14:textId="77777777" w:rsidR="00413A0F" w:rsidRPr="0051318C" w:rsidRDefault="00413A0F" w:rsidP="002034EB">
            <w:pPr>
              <w:rPr>
                <w:sz w:val="22"/>
                <w:szCs w:val="22"/>
              </w:rPr>
            </w:pPr>
          </w:p>
        </w:tc>
        <w:tc>
          <w:tcPr>
            <w:tcW w:w="993" w:type="dxa"/>
          </w:tcPr>
          <w:p w14:paraId="1F0D8E3B" w14:textId="77777777" w:rsidR="00413A0F" w:rsidRPr="0051318C" w:rsidRDefault="00413A0F" w:rsidP="002034EB">
            <w:pPr>
              <w:jc w:val="center"/>
              <w:rPr>
                <w:b/>
                <w:sz w:val="22"/>
                <w:szCs w:val="22"/>
              </w:rPr>
            </w:pPr>
            <w:r w:rsidRPr="0051318C">
              <w:rPr>
                <w:b/>
                <w:sz w:val="22"/>
                <w:szCs w:val="22"/>
              </w:rPr>
              <w:t>124</w:t>
            </w:r>
          </w:p>
        </w:tc>
      </w:tr>
    </w:tbl>
    <w:p w14:paraId="7A697745" w14:textId="77777777" w:rsidR="00413A0F" w:rsidRDefault="00413A0F" w:rsidP="0051318C">
      <w:pPr>
        <w:tabs>
          <w:tab w:val="left" w:pos="7110"/>
        </w:tabs>
      </w:pPr>
      <w:r>
        <w:tab/>
      </w:r>
    </w:p>
    <w:p w14:paraId="3B118A8D" w14:textId="77777777" w:rsidR="00413A0F" w:rsidRDefault="00413A0F" w:rsidP="002E336A"/>
    <w:p w14:paraId="6EA03165" w14:textId="77777777" w:rsidR="00413A0F" w:rsidRDefault="00413A0F">
      <w:pPr>
        <w:spacing w:after="200" w:line="276" w:lineRule="auto"/>
        <w:rPr>
          <w:rFonts w:ascii="Arial" w:hAnsi="Arial" w:cs="Arial"/>
          <w:bCs/>
          <w:noProof/>
        </w:rPr>
      </w:pPr>
      <w:r>
        <w:rPr>
          <w:rFonts w:ascii="Arial" w:hAnsi="Arial" w:cs="Arial"/>
          <w:bCs/>
          <w:noProof/>
        </w:rPr>
        <w:br w:type="page"/>
      </w:r>
    </w:p>
    <w:p w14:paraId="034BD4DD" w14:textId="5A223D8D" w:rsidR="00413A0F" w:rsidRDefault="00413A0F" w:rsidP="001720CE">
      <w:pPr>
        <w:jc w:val="center"/>
        <w:rPr>
          <w:rFonts w:ascii="Arial" w:hAnsi="Arial" w:cs="Arial"/>
          <w:bCs/>
          <w:noProof/>
        </w:rPr>
      </w:pPr>
      <w:r>
        <w:rPr>
          <w:rFonts w:ascii="Arial" w:hAnsi="Arial" w:cs="Arial"/>
          <w:noProof/>
        </w:rPr>
        <w:lastRenderedPageBreak/>
        <w:drawing>
          <wp:inline distT="0" distB="0" distL="0" distR="0" wp14:anchorId="6FF56D3B" wp14:editId="356C6386">
            <wp:extent cx="5734050" cy="838200"/>
            <wp:effectExtent l="0" t="0" r="0" b="0"/>
            <wp:docPr id="2015255056" name="Picture 2015255056"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0F31DA09" w14:textId="77777777" w:rsidR="00413A0F" w:rsidRDefault="00413A0F" w:rsidP="001720CE">
      <w:pPr>
        <w:jc w:val="center"/>
        <w:rPr>
          <w:b/>
          <w:bCs/>
        </w:rPr>
      </w:pPr>
    </w:p>
    <w:p w14:paraId="06864425" w14:textId="77777777" w:rsidR="00413A0F" w:rsidRDefault="00413A0F" w:rsidP="001720CE">
      <w:pPr>
        <w:jc w:val="center"/>
        <w:rPr>
          <w:b/>
          <w:bCs/>
        </w:rPr>
      </w:pPr>
      <w:r>
        <w:rPr>
          <w:b/>
          <w:bCs/>
        </w:rPr>
        <w:t>END SEMESTER EXAMINATION – NOV / DEC 2024</w:t>
      </w:r>
    </w:p>
    <w:p w14:paraId="67F104BF" w14:textId="77777777" w:rsidR="00413A0F" w:rsidRDefault="00413A0F" w:rsidP="00E40AC8">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413A0F" w:rsidRPr="001E42AE" w14:paraId="1F9DA04C" w14:textId="77777777" w:rsidTr="0037089B">
        <w:trPr>
          <w:trHeight w:val="397"/>
          <w:jc w:val="center"/>
        </w:trPr>
        <w:tc>
          <w:tcPr>
            <w:tcW w:w="1555" w:type="dxa"/>
            <w:vAlign w:val="center"/>
          </w:tcPr>
          <w:p w14:paraId="24501444" w14:textId="77777777" w:rsidR="00413A0F" w:rsidRPr="0037089B" w:rsidRDefault="00413A0F" w:rsidP="007E575B">
            <w:pPr>
              <w:pStyle w:val="Title"/>
              <w:jc w:val="left"/>
              <w:rPr>
                <w:b/>
                <w:sz w:val="22"/>
                <w:szCs w:val="22"/>
              </w:rPr>
            </w:pPr>
            <w:r w:rsidRPr="0037089B">
              <w:rPr>
                <w:b/>
                <w:sz w:val="22"/>
                <w:szCs w:val="22"/>
              </w:rPr>
              <w:t xml:space="preserve">Course Code      </w:t>
            </w:r>
          </w:p>
        </w:tc>
        <w:tc>
          <w:tcPr>
            <w:tcW w:w="6662" w:type="dxa"/>
            <w:vAlign w:val="center"/>
          </w:tcPr>
          <w:p w14:paraId="2F26385D" w14:textId="77777777" w:rsidR="00413A0F" w:rsidRPr="0010769B" w:rsidRDefault="00413A0F" w:rsidP="007E575B">
            <w:pPr>
              <w:pStyle w:val="Title"/>
              <w:jc w:val="left"/>
              <w:rPr>
                <w:b/>
                <w:sz w:val="22"/>
                <w:szCs w:val="22"/>
              </w:rPr>
            </w:pPr>
            <w:r w:rsidRPr="0010769B">
              <w:rPr>
                <w:b/>
                <w:sz w:val="22"/>
                <w:szCs w:val="22"/>
                <w:shd w:val="clear" w:color="auto" w:fill="FFFFFF"/>
              </w:rPr>
              <w:t>19CS2013</w:t>
            </w:r>
          </w:p>
        </w:tc>
        <w:tc>
          <w:tcPr>
            <w:tcW w:w="1417" w:type="dxa"/>
            <w:vAlign w:val="center"/>
          </w:tcPr>
          <w:p w14:paraId="684D2272" w14:textId="77777777" w:rsidR="00413A0F" w:rsidRPr="0037089B" w:rsidRDefault="00413A0F" w:rsidP="007E575B">
            <w:pPr>
              <w:pStyle w:val="Title"/>
              <w:ind w:left="-468" w:firstLine="468"/>
              <w:jc w:val="left"/>
              <w:rPr>
                <w:sz w:val="22"/>
                <w:szCs w:val="22"/>
              </w:rPr>
            </w:pPr>
            <w:r w:rsidRPr="0037089B">
              <w:rPr>
                <w:b/>
                <w:bCs/>
                <w:sz w:val="22"/>
                <w:szCs w:val="22"/>
              </w:rPr>
              <w:t xml:space="preserve">Duration       </w:t>
            </w:r>
          </w:p>
        </w:tc>
        <w:tc>
          <w:tcPr>
            <w:tcW w:w="851" w:type="dxa"/>
            <w:vAlign w:val="center"/>
          </w:tcPr>
          <w:p w14:paraId="722F675F" w14:textId="77777777" w:rsidR="00413A0F" w:rsidRPr="0037089B" w:rsidRDefault="00413A0F" w:rsidP="007E575B">
            <w:pPr>
              <w:pStyle w:val="Title"/>
              <w:jc w:val="left"/>
              <w:rPr>
                <w:b/>
                <w:sz w:val="22"/>
                <w:szCs w:val="22"/>
              </w:rPr>
            </w:pPr>
            <w:r w:rsidRPr="0037089B">
              <w:rPr>
                <w:b/>
                <w:sz w:val="22"/>
                <w:szCs w:val="22"/>
              </w:rPr>
              <w:t>3hrs</w:t>
            </w:r>
          </w:p>
        </w:tc>
      </w:tr>
      <w:tr w:rsidR="00413A0F" w:rsidRPr="001E42AE" w14:paraId="3BDD9178" w14:textId="77777777" w:rsidTr="0037089B">
        <w:trPr>
          <w:trHeight w:val="397"/>
          <w:jc w:val="center"/>
        </w:trPr>
        <w:tc>
          <w:tcPr>
            <w:tcW w:w="1555" w:type="dxa"/>
            <w:vAlign w:val="center"/>
          </w:tcPr>
          <w:p w14:paraId="7D1B55F4" w14:textId="77777777" w:rsidR="00413A0F" w:rsidRPr="0037089B" w:rsidRDefault="00413A0F" w:rsidP="002034EB">
            <w:pPr>
              <w:pStyle w:val="Title"/>
              <w:ind w:right="-160"/>
              <w:jc w:val="left"/>
              <w:rPr>
                <w:b/>
                <w:sz w:val="22"/>
                <w:szCs w:val="22"/>
              </w:rPr>
            </w:pPr>
            <w:r w:rsidRPr="0037089B">
              <w:rPr>
                <w:b/>
                <w:sz w:val="22"/>
                <w:szCs w:val="22"/>
              </w:rPr>
              <w:t xml:space="preserve">Course </w:t>
            </w:r>
            <w:r>
              <w:rPr>
                <w:b/>
                <w:sz w:val="22"/>
                <w:szCs w:val="22"/>
              </w:rPr>
              <w:t>Title</w:t>
            </w:r>
            <w:r w:rsidRPr="0037089B">
              <w:rPr>
                <w:b/>
                <w:sz w:val="22"/>
                <w:szCs w:val="22"/>
              </w:rPr>
              <w:t xml:space="preserve">     </w:t>
            </w:r>
          </w:p>
        </w:tc>
        <w:tc>
          <w:tcPr>
            <w:tcW w:w="6662" w:type="dxa"/>
            <w:vAlign w:val="center"/>
          </w:tcPr>
          <w:p w14:paraId="1CBD6362" w14:textId="77777777" w:rsidR="00413A0F" w:rsidRPr="0037089B" w:rsidRDefault="00413A0F" w:rsidP="007E575B">
            <w:pPr>
              <w:pStyle w:val="Title"/>
              <w:jc w:val="left"/>
              <w:rPr>
                <w:b/>
                <w:sz w:val="22"/>
                <w:szCs w:val="22"/>
              </w:rPr>
            </w:pPr>
            <w:r>
              <w:rPr>
                <w:b/>
                <w:sz w:val="22"/>
                <w:szCs w:val="22"/>
              </w:rPr>
              <w:t>INTERNET OF THINGS FOR FOOD TECHNOLOGY</w:t>
            </w:r>
          </w:p>
        </w:tc>
        <w:tc>
          <w:tcPr>
            <w:tcW w:w="1417" w:type="dxa"/>
            <w:vAlign w:val="center"/>
          </w:tcPr>
          <w:p w14:paraId="289A7641" w14:textId="77777777" w:rsidR="00413A0F" w:rsidRPr="0037089B" w:rsidRDefault="00413A0F" w:rsidP="007E575B">
            <w:pPr>
              <w:pStyle w:val="Title"/>
              <w:jc w:val="left"/>
              <w:rPr>
                <w:b/>
                <w:bCs/>
                <w:sz w:val="22"/>
                <w:szCs w:val="22"/>
              </w:rPr>
            </w:pPr>
            <w:r w:rsidRPr="0037089B">
              <w:rPr>
                <w:b/>
                <w:bCs/>
                <w:sz w:val="22"/>
                <w:szCs w:val="22"/>
              </w:rPr>
              <w:t xml:space="preserve">Max. Marks </w:t>
            </w:r>
          </w:p>
        </w:tc>
        <w:tc>
          <w:tcPr>
            <w:tcW w:w="851" w:type="dxa"/>
            <w:vAlign w:val="center"/>
          </w:tcPr>
          <w:p w14:paraId="48B75250" w14:textId="77777777" w:rsidR="00413A0F" w:rsidRPr="0037089B" w:rsidRDefault="00413A0F" w:rsidP="007E575B">
            <w:pPr>
              <w:pStyle w:val="Title"/>
              <w:jc w:val="left"/>
              <w:rPr>
                <w:b/>
                <w:sz w:val="22"/>
                <w:szCs w:val="22"/>
              </w:rPr>
            </w:pPr>
            <w:r w:rsidRPr="0037089B">
              <w:rPr>
                <w:b/>
                <w:sz w:val="22"/>
                <w:szCs w:val="22"/>
              </w:rPr>
              <w:t>100</w:t>
            </w:r>
          </w:p>
        </w:tc>
      </w:tr>
    </w:tbl>
    <w:p w14:paraId="3E226A3B" w14:textId="77777777" w:rsidR="00413A0F" w:rsidRDefault="00413A0F" w:rsidP="00B57D8D">
      <w:pPr>
        <w:ind w:left="720"/>
        <w:rPr>
          <w:highlight w:val="yellow"/>
        </w:rPr>
      </w:pPr>
    </w:p>
    <w:tbl>
      <w:tblPr>
        <w:tblStyle w:val="TableGrid"/>
        <w:tblW w:w="5817" w:type="pct"/>
        <w:tblInd w:w="-714" w:type="dxa"/>
        <w:tblLook w:val="04A0" w:firstRow="1" w:lastRow="0" w:firstColumn="1" w:lastColumn="0" w:noHBand="0" w:noVBand="1"/>
      </w:tblPr>
      <w:tblGrid>
        <w:gridCol w:w="570"/>
        <w:gridCol w:w="396"/>
        <w:gridCol w:w="7847"/>
        <w:gridCol w:w="670"/>
        <w:gridCol w:w="537"/>
        <w:gridCol w:w="470"/>
      </w:tblGrid>
      <w:tr w:rsidR="00413A0F" w:rsidRPr="009C4175" w14:paraId="21EEED17" w14:textId="77777777" w:rsidTr="002034EB">
        <w:trPr>
          <w:trHeight w:val="552"/>
        </w:trPr>
        <w:tc>
          <w:tcPr>
            <w:tcW w:w="272" w:type="pct"/>
            <w:vAlign w:val="center"/>
          </w:tcPr>
          <w:p w14:paraId="495237C5" w14:textId="77777777" w:rsidR="00413A0F" w:rsidRPr="009C4175" w:rsidRDefault="00413A0F" w:rsidP="002034EB">
            <w:pPr>
              <w:jc w:val="center"/>
              <w:rPr>
                <w:b/>
              </w:rPr>
            </w:pPr>
            <w:r w:rsidRPr="009C4175">
              <w:rPr>
                <w:b/>
              </w:rPr>
              <w:t>Q. No.</w:t>
            </w:r>
          </w:p>
        </w:tc>
        <w:tc>
          <w:tcPr>
            <w:tcW w:w="3929" w:type="pct"/>
            <w:gridSpan w:val="2"/>
            <w:vAlign w:val="center"/>
          </w:tcPr>
          <w:p w14:paraId="72324E57" w14:textId="77777777" w:rsidR="00413A0F" w:rsidRPr="009C4175" w:rsidRDefault="00413A0F" w:rsidP="002034EB">
            <w:pPr>
              <w:jc w:val="center"/>
              <w:rPr>
                <w:b/>
              </w:rPr>
            </w:pPr>
            <w:r w:rsidRPr="009C4175">
              <w:rPr>
                <w:b/>
              </w:rPr>
              <w:t>Questions</w:t>
            </w:r>
          </w:p>
        </w:tc>
        <w:tc>
          <w:tcPr>
            <w:tcW w:w="319" w:type="pct"/>
            <w:vAlign w:val="center"/>
          </w:tcPr>
          <w:p w14:paraId="0EF44E47" w14:textId="77777777" w:rsidR="00413A0F" w:rsidRPr="009C4175" w:rsidRDefault="00413A0F" w:rsidP="002034EB">
            <w:pPr>
              <w:jc w:val="center"/>
              <w:rPr>
                <w:b/>
              </w:rPr>
            </w:pPr>
            <w:r w:rsidRPr="009C4175">
              <w:rPr>
                <w:b/>
              </w:rPr>
              <w:t>CO</w:t>
            </w:r>
          </w:p>
        </w:tc>
        <w:tc>
          <w:tcPr>
            <w:tcW w:w="256" w:type="pct"/>
            <w:vAlign w:val="center"/>
          </w:tcPr>
          <w:p w14:paraId="4D6BB835" w14:textId="77777777" w:rsidR="00413A0F" w:rsidRPr="009C4175" w:rsidRDefault="00413A0F" w:rsidP="002034EB">
            <w:pPr>
              <w:jc w:val="center"/>
              <w:rPr>
                <w:b/>
              </w:rPr>
            </w:pPr>
            <w:r w:rsidRPr="009C4175">
              <w:rPr>
                <w:b/>
              </w:rPr>
              <w:t>BL</w:t>
            </w:r>
          </w:p>
        </w:tc>
        <w:tc>
          <w:tcPr>
            <w:tcW w:w="224" w:type="pct"/>
            <w:vAlign w:val="center"/>
          </w:tcPr>
          <w:p w14:paraId="3886AEDC" w14:textId="77777777" w:rsidR="00413A0F" w:rsidRPr="009C4175" w:rsidRDefault="00413A0F" w:rsidP="002034EB">
            <w:pPr>
              <w:jc w:val="center"/>
              <w:rPr>
                <w:b/>
              </w:rPr>
            </w:pPr>
            <w:r w:rsidRPr="009C4175">
              <w:rPr>
                <w:b/>
              </w:rPr>
              <w:t>M</w:t>
            </w:r>
          </w:p>
        </w:tc>
      </w:tr>
      <w:tr w:rsidR="00413A0F" w:rsidRPr="009C4175" w14:paraId="32CE5AE8" w14:textId="77777777" w:rsidTr="002034EB">
        <w:trPr>
          <w:trHeight w:val="550"/>
        </w:trPr>
        <w:tc>
          <w:tcPr>
            <w:tcW w:w="5000" w:type="pct"/>
            <w:gridSpan w:val="6"/>
            <w:vAlign w:val="center"/>
          </w:tcPr>
          <w:p w14:paraId="660A438D" w14:textId="77777777" w:rsidR="00413A0F" w:rsidRPr="009C4175" w:rsidRDefault="00413A0F" w:rsidP="002034EB">
            <w:pPr>
              <w:jc w:val="center"/>
              <w:rPr>
                <w:b/>
              </w:rPr>
            </w:pPr>
            <w:r w:rsidRPr="009C4175">
              <w:rPr>
                <w:b/>
              </w:rPr>
              <w:t>PART – A (10 X 1 = 10 MARKS)</w:t>
            </w:r>
          </w:p>
        </w:tc>
      </w:tr>
      <w:tr w:rsidR="00413A0F" w:rsidRPr="009C4175" w14:paraId="3F1651C3" w14:textId="77777777" w:rsidTr="002034EB">
        <w:trPr>
          <w:trHeight w:val="283"/>
        </w:trPr>
        <w:tc>
          <w:tcPr>
            <w:tcW w:w="272" w:type="pct"/>
          </w:tcPr>
          <w:p w14:paraId="3182323A" w14:textId="77777777" w:rsidR="00413A0F" w:rsidRPr="009C4175" w:rsidRDefault="00413A0F" w:rsidP="002034EB">
            <w:pPr>
              <w:jc w:val="center"/>
            </w:pPr>
            <w:r w:rsidRPr="009C4175">
              <w:t>1.</w:t>
            </w:r>
          </w:p>
        </w:tc>
        <w:tc>
          <w:tcPr>
            <w:tcW w:w="3929" w:type="pct"/>
            <w:gridSpan w:val="2"/>
          </w:tcPr>
          <w:p w14:paraId="6ACD9A88" w14:textId="77777777" w:rsidR="00413A0F" w:rsidRPr="009C4175" w:rsidRDefault="00413A0F" w:rsidP="002034EB">
            <w:pPr>
              <w:autoSpaceDE w:val="0"/>
              <w:autoSpaceDN w:val="0"/>
              <w:adjustRightInd w:val="0"/>
            </w:pPr>
            <w:r>
              <w:t>Sketch the building blocks of IoT.</w:t>
            </w:r>
          </w:p>
        </w:tc>
        <w:tc>
          <w:tcPr>
            <w:tcW w:w="319" w:type="pct"/>
          </w:tcPr>
          <w:p w14:paraId="6CAE4DD6" w14:textId="77777777" w:rsidR="00413A0F" w:rsidRPr="009C4175" w:rsidRDefault="00413A0F" w:rsidP="002034EB">
            <w:pPr>
              <w:jc w:val="center"/>
            </w:pPr>
            <w:r w:rsidRPr="009C4175">
              <w:t>CO1</w:t>
            </w:r>
          </w:p>
        </w:tc>
        <w:tc>
          <w:tcPr>
            <w:tcW w:w="256" w:type="pct"/>
          </w:tcPr>
          <w:p w14:paraId="75ED0373" w14:textId="77777777" w:rsidR="00413A0F" w:rsidRPr="009C4175" w:rsidRDefault="00413A0F" w:rsidP="002034EB">
            <w:pPr>
              <w:jc w:val="center"/>
            </w:pPr>
            <w:r>
              <w:t>R</w:t>
            </w:r>
          </w:p>
        </w:tc>
        <w:tc>
          <w:tcPr>
            <w:tcW w:w="224" w:type="pct"/>
          </w:tcPr>
          <w:p w14:paraId="20AA4498" w14:textId="77777777" w:rsidR="00413A0F" w:rsidRPr="009C4175" w:rsidRDefault="00413A0F" w:rsidP="002034EB">
            <w:pPr>
              <w:jc w:val="center"/>
            </w:pPr>
            <w:r w:rsidRPr="009C4175">
              <w:t>1</w:t>
            </w:r>
          </w:p>
        </w:tc>
      </w:tr>
      <w:tr w:rsidR="00413A0F" w:rsidRPr="009C4175" w14:paraId="77577FE9" w14:textId="77777777" w:rsidTr="002034EB">
        <w:trPr>
          <w:trHeight w:val="283"/>
        </w:trPr>
        <w:tc>
          <w:tcPr>
            <w:tcW w:w="272" w:type="pct"/>
          </w:tcPr>
          <w:p w14:paraId="564B77CF" w14:textId="77777777" w:rsidR="00413A0F" w:rsidRPr="009C4175" w:rsidRDefault="00413A0F" w:rsidP="002034EB">
            <w:pPr>
              <w:jc w:val="center"/>
            </w:pPr>
            <w:r w:rsidRPr="009C4175">
              <w:t>2.</w:t>
            </w:r>
          </w:p>
        </w:tc>
        <w:tc>
          <w:tcPr>
            <w:tcW w:w="3929" w:type="pct"/>
            <w:gridSpan w:val="2"/>
          </w:tcPr>
          <w:p w14:paraId="28403577" w14:textId="77777777" w:rsidR="00413A0F" w:rsidRPr="009C4175" w:rsidRDefault="00413A0F" w:rsidP="002034EB">
            <w:r>
              <w:t>Recall application layer protocols in IoT.</w:t>
            </w:r>
          </w:p>
        </w:tc>
        <w:tc>
          <w:tcPr>
            <w:tcW w:w="319" w:type="pct"/>
          </w:tcPr>
          <w:p w14:paraId="424FD3F9" w14:textId="77777777" w:rsidR="00413A0F" w:rsidRPr="009C4175" w:rsidRDefault="00413A0F" w:rsidP="002034EB">
            <w:pPr>
              <w:jc w:val="center"/>
            </w:pPr>
            <w:r w:rsidRPr="009C4175">
              <w:t>CO1</w:t>
            </w:r>
          </w:p>
        </w:tc>
        <w:tc>
          <w:tcPr>
            <w:tcW w:w="256" w:type="pct"/>
          </w:tcPr>
          <w:p w14:paraId="0B83C4B6" w14:textId="77777777" w:rsidR="00413A0F" w:rsidRPr="009C4175" w:rsidRDefault="00413A0F" w:rsidP="002034EB">
            <w:pPr>
              <w:jc w:val="center"/>
            </w:pPr>
            <w:r>
              <w:t>R</w:t>
            </w:r>
          </w:p>
        </w:tc>
        <w:tc>
          <w:tcPr>
            <w:tcW w:w="224" w:type="pct"/>
          </w:tcPr>
          <w:p w14:paraId="591E3802" w14:textId="77777777" w:rsidR="00413A0F" w:rsidRPr="009C4175" w:rsidRDefault="00413A0F" w:rsidP="002034EB">
            <w:pPr>
              <w:jc w:val="center"/>
            </w:pPr>
            <w:r w:rsidRPr="009C4175">
              <w:t>1</w:t>
            </w:r>
          </w:p>
        </w:tc>
      </w:tr>
      <w:tr w:rsidR="00413A0F" w:rsidRPr="009C4175" w14:paraId="624B0776" w14:textId="77777777" w:rsidTr="002034EB">
        <w:trPr>
          <w:trHeight w:val="283"/>
        </w:trPr>
        <w:tc>
          <w:tcPr>
            <w:tcW w:w="272" w:type="pct"/>
          </w:tcPr>
          <w:p w14:paraId="72D31004" w14:textId="77777777" w:rsidR="00413A0F" w:rsidRPr="009C4175" w:rsidRDefault="00413A0F" w:rsidP="002034EB">
            <w:pPr>
              <w:jc w:val="center"/>
            </w:pPr>
            <w:r w:rsidRPr="009C4175">
              <w:t>3.</w:t>
            </w:r>
          </w:p>
        </w:tc>
        <w:tc>
          <w:tcPr>
            <w:tcW w:w="3929" w:type="pct"/>
            <w:gridSpan w:val="2"/>
          </w:tcPr>
          <w:p w14:paraId="261A6BC1" w14:textId="77777777" w:rsidR="00413A0F" w:rsidRPr="009C4175" w:rsidRDefault="00413A0F" w:rsidP="002034EB">
            <w:r>
              <w:t>Identify the Level of the following application – Voice controlled based Home appliances.</w:t>
            </w:r>
          </w:p>
        </w:tc>
        <w:tc>
          <w:tcPr>
            <w:tcW w:w="319" w:type="pct"/>
          </w:tcPr>
          <w:p w14:paraId="5EA4A028" w14:textId="77777777" w:rsidR="00413A0F" w:rsidRPr="009C4175" w:rsidRDefault="00413A0F" w:rsidP="002034EB">
            <w:pPr>
              <w:jc w:val="center"/>
            </w:pPr>
            <w:r w:rsidRPr="009C4175">
              <w:t>CO2</w:t>
            </w:r>
          </w:p>
        </w:tc>
        <w:tc>
          <w:tcPr>
            <w:tcW w:w="256" w:type="pct"/>
          </w:tcPr>
          <w:p w14:paraId="6CA0FE96" w14:textId="77777777" w:rsidR="00413A0F" w:rsidRPr="009C4175" w:rsidRDefault="00413A0F" w:rsidP="002034EB">
            <w:pPr>
              <w:jc w:val="center"/>
            </w:pPr>
            <w:r>
              <w:t>U</w:t>
            </w:r>
          </w:p>
        </w:tc>
        <w:tc>
          <w:tcPr>
            <w:tcW w:w="224" w:type="pct"/>
          </w:tcPr>
          <w:p w14:paraId="7753BB72" w14:textId="77777777" w:rsidR="00413A0F" w:rsidRPr="009C4175" w:rsidRDefault="00413A0F" w:rsidP="002034EB">
            <w:pPr>
              <w:jc w:val="center"/>
            </w:pPr>
            <w:r w:rsidRPr="009C4175">
              <w:t>1</w:t>
            </w:r>
          </w:p>
        </w:tc>
      </w:tr>
      <w:tr w:rsidR="00413A0F" w:rsidRPr="009C4175" w14:paraId="147D6432" w14:textId="77777777" w:rsidTr="002034EB">
        <w:trPr>
          <w:trHeight w:val="283"/>
        </w:trPr>
        <w:tc>
          <w:tcPr>
            <w:tcW w:w="272" w:type="pct"/>
          </w:tcPr>
          <w:p w14:paraId="736A2E3A" w14:textId="77777777" w:rsidR="00413A0F" w:rsidRPr="009C4175" w:rsidRDefault="00413A0F" w:rsidP="002034EB">
            <w:pPr>
              <w:jc w:val="center"/>
            </w:pPr>
            <w:r w:rsidRPr="009C4175">
              <w:t>4.</w:t>
            </w:r>
          </w:p>
        </w:tc>
        <w:tc>
          <w:tcPr>
            <w:tcW w:w="3929" w:type="pct"/>
            <w:gridSpan w:val="2"/>
          </w:tcPr>
          <w:p w14:paraId="4B7C6AA5" w14:textId="77777777" w:rsidR="00413A0F" w:rsidRPr="009C4175" w:rsidRDefault="00413A0F" w:rsidP="002034EB">
            <w:r>
              <w:t>Define software defined networking.</w:t>
            </w:r>
          </w:p>
        </w:tc>
        <w:tc>
          <w:tcPr>
            <w:tcW w:w="319" w:type="pct"/>
          </w:tcPr>
          <w:p w14:paraId="7F141447" w14:textId="77777777" w:rsidR="00413A0F" w:rsidRPr="009C4175" w:rsidRDefault="00413A0F" w:rsidP="002034EB">
            <w:pPr>
              <w:jc w:val="center"/>
            </w:pPr>
            <w:r w:rsidRPr="009C4175">
              <w:t>CO2</w:t>
            </w:r>
          </w:p>
        </w:tc>
        <w:tc>
          <w:tcPr>
            <w:tcW w:w="256" w:type="pct"/>
          </w:tcPr>
          <w:p w14:paraId="405AEDEA" w14:textId="77777777" w:rsidR="00413A0F" w:rsidRPr="009C4175" w:rsidRDefault="00413A0F" w:rsidP="002034EB">
            <w:pPr>
              <w:jc w:val="center"/>
            </w:pPr>
            <w:r>
              <w:t>R</w:t>
            </w:r>
          </w:p>
        </w:tc>
        <w:tc>
          <w:tcPr>
            <w:tcW w:w="224" w:type="pct"/>
          </w:tcPr>
          <w:p w14:paraId="7B66093D" w14:textId="77777777" w:rsidR="00413A0F" w:rsidRPr="009C4175" w:rsidRDefault="00413A0F" w:rsidP="002034EB">
            <w:pPr>
              <w:jc w:val="center"/>
            </w:pPr>
            <w:r w:rsidRPr="009C4175">
              <w:t>1</w:t>
            </w:r>
          </w:p>
        </w:tc>
      </w:tr>
      <w:tr w:rsidR="00413A0F" w:rsidRPr="009C4175" w14:paraId="4F339D7B" w14:textId="77777777" w:rsidTr="002034EB">
        <w:trPr>
          <w:trHeight w:val="283"/>
        </w:trPr>
        <w:tc>
          <w:tcPr>
            <w:tcW w:w="272" w:type="pct"/>
          </w:tcPr>
          <w:p w14:paraId="29798F88" w14:textId="77777777" w:rsidR="00413A0F" w:rsidRPr="009C4175" w:rsidRDefault="00413A0F" w:rsidP="002034EB">
            <w:pPr>
              <w:jc w:val="center"/>
            </w:pPr>
            <w:r w:rsidRPr="009C4175">
              <w:t>5.</w:t>
            </w:r>
          </w:p>
        </w:tc>
        <w:tc>
          <w:tcPr>
            <w:tcW w:w="3929" w:type="pct"/>
            <w:gridSpan w:val="2"/>
          </w:tcPr>
          <w:p w14:paraId="3784252E" w14:textId="77777777" w:rsidR="00413A0F" w:rsidRPr="009C4175" w:rsidRDefault="00413A0F" w:rsidP="002034EB">
            <w:pPr>
              <w:pStyle w:val="Default"/>
            </w:pPr>
            <w:r>
              <w:t>Give an example application of pressure sensor.</w:t>
            </w:r>
          </w:p>
        </w:tc>
        <w:tc>
          <w:tcPr>
            <w:tcW w:w="319" w:type="pct"/>
          </w:tcPr>
          <w:p w14:paraId="63932835" w14:textId="77777777" w:rsidR="00413A0F" w:rsidRPr="009C4175" w:rsidRDefault="00413A0F" w:rsidP="002034EB">
            <w:pPr>
              <w:jc w:val="center"/>
            </w:pPr>
            <w:r w:rsidRPr="009C4175">
              <w:t>CO3</w:t>
            </w:r>
          </w:p>
        </w:tc>
        <w:tc>
          <w:tcPr>
            <w:tcW w:w="256" w:type="pct"/>
          </w:tcPr>
          <w:p w14:paraId="1F7A5292" w14:textId="77777777" w:rsidR="00413A0F" w:rsidRPr="009C4175" w:rsidRDefault="00413A0F" w:rsidP="002034EB">
            <w:pPr>
              <w:jc w:val="center"/>
            </w:pPr>
            <w:r>
              <w:t>U</w:t>
            </w:r>
          </w:p>
        </w:tc>
        <w:tc>
          <w:tcPr>
            <w:tcW w:w="224" w:type="pct"/>
          </w:tcPr>
          <w:p w14:paraId="32BE724C" w14:textId="77777777" w:rsidR="00413A0F" w:rsidRPr="009C4175" w:rsidRDefault="00413A0F" w:rsidP="002034EB">
            <w:pPr>
              <w:jc w:val="center"/>
            </w:pPr>
            <w:r w:rsidRPr="009C4175">
              <w:t>1</w:t>
            </w:r>
          </w:p>
        </w:tc>
      </w:tr>
      <w:tr w:rsidR="00413A0F" w:rsidRPr="009C4175" w14:paraId="10E8BDAE" w14:textId="77777777" w:rsidTr="002034EB">
        <w:trPr>
          <w:trHeight w:val="283"/>
        </w:trPr>
        <w:tc>
          <w:tcPr>
            <w:tcW w:w="272" w:type="pct"/>
          </w:tcPr>
          <w:p w14:paraId="0A2D69A7" w14:textId="77777777" w:rsidR="00413A0F" w:rsidRPr="009C4175" w:rsidRDefault="00413A0F" w:rsidP="002034EB">
            <w:pPr>
              <w:jc w:val="center"/>
            </w:pPr>
            <w:r w:rsidRPr="009C4175">
              <w:t>6.</w:t>
            </w:r>
          </w:p>
        </w:tc>
        <w:tc>
          <w:tcPr>
            <w:tcW w:w="3929" w:type="pct"/>
            <w:gridSpan w:val="2"/>
          </w:tcPr>
          <w:p w14:paraId="0B3AE9B6" w14:textId="77777777" w:rsidR="00413A0F" w:rsidRPr="009C4175" w:rsidRDefault="00413A0F" w:rsidP="002034EB">
            <w:r>
              <w:t>Define embedded systems.</w:t>
            </w:r>
          </w:p>
        </w:tc>
        <w:tc>
          <w:tcPr>
            <w:tcW w:w="319" w:type="pct"/>
          </w:tcPr>
          <w:p w14:paraId="6E24ADE0" w14:textId="77777777" w:rsidR="00413A0F" w:rsidRPr="009C4175" w:rsidRDefault="00413A0F" w:rsidP="002034EB">
            <w:pPr>
              <w:jc w:val="center"/>
            </w:pPr>
            <w:r w:rsidRPr="009C4175">
              <w:t>CO3</w:t>
            </w:r>
          </w:p>
        </w:tc>
        <w:tc>
          <w:tcPr>
            <w:tcW w:w="256" w:type="pct"/>
          </w:tcPr>
          <w:p w14:paraId="102F6483" w14:textId="77777777" w:rsidR="00413A0F" w:rsidRPr="009C4175" w:rsidRDefault="00413A0F" w:rsidP="002034EB">
            <w:pPr>
              <w:jc w:val="center"/>
            </w:pPr>
            <w:r>
              <w:t>R</w:t>
            </w:r>
          </w:p>
        </w:tc>
        <w:tc>
          <w:tcPr>
            <w:tcW w:w="224" w:type="pct"/>
          </w:tcPr>
          <w:p w14:paraId="052FAC11" w14:textId="77777777" w:rsidR="00413A0F" w:rsidRPr="009C4175" w:rsidRDefault="00413A0F" w:rsidP="002034EB">
            <w:pPr>
              <w:jc w:val="center"/>
            </w:pPr>
            <w:r w:rsidRPr="009C4175">
              <w:t>1</w:t>
            </w:r>
          </w:p>
        </w:tc>
      </w:tr>
      <w:tr w:rsidR="00413A0F" w:rsidRPr="009C4175" w14:paraId="77F84FB9" w14:textId="77777777" w:rsidTr="002034EB">
        <w:trPr>
          <w:trHeight w:val="283"/>
        </w:trPr>
        <w:tc>
          <w:tcPr>
            <w:tcW w:w="272" w:type="pct"/>
          </w:tcPr>
          <w:p w14:paraId="4BC163D9" w14:textId="77777777" w:rsidR="00413A0F" w:rsidRPr="009C4175" w:rsidRDefault="00413A0F" w:rsidP="002034EB">
            <w:pPr>
              <w:jc w:val="center"/>
            </w:pPr>
            <w:r w:rsidRPr="009C4175">
              <w:t>7.</w:t>
            </w:r>
          </w:p>
        </w:tc>
        <w:tc>
          <w:tcPr>
            <w:tcW w:w="3929" w:type="pct"/>
            <w:gridSpan w:val="2"/>
          </w:tcPr>
          <w:p w14:paraId="5520590B" w14:textId="77777777" w:rsidR="00413A0F" w:rsidRPr="009C4175" w:rsidRDefault="00413A0F" w:rsidP="002034EB">
            <w:pPr>
              <w:pStyle w:val="ListParagraph"/>
              <w:ind w:left="0"/>
              <w:rPr>
                <w:noProof/>
                <w:lang w:eastAsia="zh-TW"/>
              </w:rPr>
            </w:pPr>
            <w:r>
              <w:rPr>
                <w:noProof/>
                <w:lang w:eastAsia="zh-TW"/>
              </w:rPr>
              <w:t>List few actuators used in IoT</w:t>
            </w:r>
          </w:p>
        </w:tc>
        <w:tc>
          <w:tcPr>
            <w:tcW w:w="319" w:type="pct"/>
          </w:tcPr>
          <w:p w14:paraId="5504D356" w14:textId="77777777" w:rsidR="00413A0F" w:rsidRPr="009C4175" w:rsidRDefault="00413A0F" w:rsidP="002034EB">
            <w:pPr>
              <w:jc w:val="center"/>
            </w:pPr>
            <w:r w:rsidRPr="009C4175">
              <w:t>CO4</w:t>
            </w:r>
          </w:p>
        </w:tc>
        <w:tc>
          <w:tcPr>
            <w:tcW w:w="256" w:type="pct"/>
          </w:tcPr>
          <w:p w14:paraId="352C6A00" w14:textId="77777777" w:rsidR="00413A0F" w:rsidRPr="009C4175" w:rsidRDefault="00413A0F" w:rsidP="002034EB">
            <w:pPr>
              <w:jc w:val="center"/>
            </w:pPr>
            <w:r>
              <w:t>R</w:t>
            </w:r>
          </w:p>
        </w:tc>
        <w:tc>
          <w:tcPr>
            <w:tcW w:w="224" w:type="pct"/>
          </w:tcPr>
          <w:p w14:paraId="03EB6117" w14:textId="77777777" w:rsidR="00413A0F" w:rsidRPr="009C4175" w:rsidRDefault="00413A0F" w:rsidP="002034EB">
            <w:pPr>
              <w:jc w:val="center"/>
            </w:pPr>
            <w:r w:rsidRPr="009C4175">
              <w:t>1</w:t>
            </w:r>
          </w:p>
        </w:tc>
      </w:tr>
      <w:tr w:rsidR="00413A0F" w:rsidRPr="009C4175" w14:paraId="118D02D0" w14:textId="77777777" w:rsidTr="002034EB">
        <w:trPr>
          <w:trHeight w:val="283"/>
        </w:trPr>
        <w:tc>
          <w:tcPr>
            <w:tcW w:w="272" w:type="pct"/>
          </w:tcPr>
          <w:p w14:paraId="0C175808" w14:textId="77777777" w:rsidR="00413A0F" w:rsidRPr="009C4175" w:rsidRDefault="00413A0F" w:rsidP="002034EB">
            <w:pPr>
              <w:jc w:val="center"/>
            </w:pPr>
            <w:r w:rsidRPr="009C4175">
              <w:t>8.</w:t>
            </w:r>
          </w:p>
        </w:tc>
        <w:tc>
          <w:tcPr>
            <w:tcW w:w="3929" w:type="pct"/>
            <w:gridSpan w:val="2"/>
          </w:tcPr>
          <w:p w14:paraId="7698ED11" w14:textId="77777777" w:rsidR="00413A0F" w:rsidRPr="00214FCA" w:rsidRDefault="00413A0F" w:rsidP="002034EB">
            <w:pPr>
              <w:rPr>
                <w:bCs/>
              </w:rPr>
            </w:pPr>
            <w:r w:rsidRPr="00214FCA">
              <w:rPr>
                <w:bCs/>
              </w:rPr>
              <w:t>List the services offered by cloud computing.</w:t>
            </w:r>
          </w:p>
        </w:tc>
        <w:tc>
          <w:tcPr>
            <w:tcW w:w="319" w:type="pct"/>
          </w:tcPr>
          <w:p w14:paraId="63CB8DEC" w14:textId="77777777" w:rsidR="00413A0F" w:rsidRPr="009C4175" w:rsidRDefault="00413A0F" w:rsidP="002034EB">
            <w:pPr>
              <w:jc w:val="center"/>
            </w:pPr>
            <w:r w:rsidRPr="009C4175">
              <w:t>CO4</w:t>
            </w:r>
          </w:p>
        </w:tc>
        <w:tc>
          <w:tcPr>
            <w:tcW w:w="256" w:type="pct"/>
          </w:tcPr>
          <w:p w14:paraId="1310948B" w14:textId="77777777" w:rsidR="00413A0F" w:rsidRPr="009C4175" w:rsidRDefault="00413A0F" w:rsidP="002034EB">
            <w:pPr>
              <w:jc w:val="center"/>
            </w:pPr>
            <w:r>
              <w:t>R</w:t>
            </w:r>
          </w:p>
        </w:tc>
        <w:tc>
          <w:tcPr>
            <w:tcW w:w="224" w:type="pct"/>
          </w:tcPr>
          <w:p w14:paraId="7E1F4AFF" w14:textId="77777777" w:rsidR="00413A0F" w:rsidRPr="009C4175" w:rsidRDefault="00413A0F" w:rsidP="002034EB">
            <w:pPr>
              <w:jc w:val="center"/>
            </w:pPr>
            <w:r w:rsidRPr="009C4175">
              <w:t>1</w:t>
            </w:r>
          </w:p>
        </w:tc>
      </w:tr>
      <w:tr w:rsidR="00413A0F" w:rsidRPr="009C4175" w14:paraId="310DBABD" w14:textId="77777777" w:rsidTr="002034EB">
        <w:trPr>
          <w:trHeight w:val="283"/>
        </w:trPr>
        <w:tc>
          <w:tcPr>
            <w:tcW w:w="272" w:type="pct"/>
          </w:tcPr>
          <w:p w14:paraId="69B1A7DF" w14:textId="77777777" w:rsidR="00413A0F" w:rsidRPr="009C4175" w:rsidRDefault="00413A0F" w:rsidP="002034EB">
            <w:pPr>
              <w:jc w:val="center"/>
            </w:pPr>
            <w:r w:rsidRPr="009C4175">
              <w:t>9.</w:t>
            </w:r>
          </w:p>
        </w:tc>
        <w:tc>
          <w:tcPr>
            <w:tcW w:w="3929" w:type="pct"/>
            <w:gridSpan w:val="2"/>
          </w:tcPr>
          <w:p w14:paraId="5F820CB2" w14:textId="77777777" w:rsidR="00413A0F" w:rsidRPr="009C4175" w:rsidRDefault="00413A0F" w:rsidP="002034EB">
            <w:pPr>
              <w:pStyle w:val="ListParagraph"/>
              <w:ind w:left="0"/>
              <w:rPr>
                <w:noProof/>
                <w:lang w:eastAsia="zh-TW"/>
              </w:rPr>
            </w:pPr>
            <w:r>
              <w:rPr>
                <w:noProof/>
                <w:lang w:eastAsia="zh-TW"/>
              </w:rPr>
              <w:t>Compare public and private key cryptosystem.</w:t>
            </w:r>
          </w:p>
        </w:tc>
        <w:tc>
          <w:tcPr>
            <w:tcW w:w="319" w:type="pct"/>
          </w:tcPr>
          <w:p w14:paraId="1B2DFE14" w14:textId="77777777" w:rsidR="00413A0F" w:rsidRPr="009C4175" w:rsidRDefault="00413A0F" w:rsidP="002034EB">
            <w:pPr>
              <w:jc w:val="center"/>
            </w:pPr>
            <w:r w:rsidRPr="009C4175">
              <w:t>CO5</w:t>
            </w:r>
          </w:p>
        </w:tc>
        <w:tc>
          <w:tcPr>
            <w:tcW w:w="256" w:type="pct"/>
          </w:tcPr>
          <w:p w14:paraId="4E7910F1" w14:textId="77777777" w:rsidR="00413A0F" w:rsidRPr="009C4175" w:rsidRDefault="00413A0F" w:rsidP="002034EB">
            <w:pPr>
              <w:jc w:val="center"/>
            </w:pPr>
            <w:r>
              <w:t>R</w:t>
            </w:r>
          </w:p>
        </w:tc>
        <w:tc>
          <w:tcPr>
            <w:tcW w:w="224" w:type="pct"/>
          </w:tcPr>
          <w:p w14:paraId="158BD8ED" w14:textId="77777777" w:rsidR="00413A0F" w:rsidRPr="009C4175" w:rsidRDefault="00413A0F" w:rsidP="002034EB">
            <w:pPr>
              <w:jc w:val="center"/>
            </w:pPr>
            <w:r w:rsidRPr="009C4175">
              <w:t>1</w:t>
            </w:r>
          </w:p>
        </w:tc>
      </w:tr>
      <w:tr w:rsidR="00413A0F" w:rsidRPr="009C4175" w14:paraId="1B953A2B" w14:textId="77777777" w:rsidTr="002034EB">
        <w:trPr>
          <w:trHeight w:val="283"/>
        </w:trPr>
        <w:tc>
          <w:tcPr>
            <w:tcW w:w="272" w:type="pct"/>
          </w:tcPr>
          <w:p w14:paraId="76C1B8CD" w14:textId="77777777" w:rsidR="00413A0F" w:rsidRPr="009C4175" w:rsidRDefault="00413A0F" w:rsidP="002034EB">
            <w:pPr>
              <w:jc w:val="center"/>
            </w:pPr>
            <w:r w:rsidRPr="009C4175">
              <w:t>10.</w:t>
            </w:r>
          </w:p>
        </w:tc>
        <w:tc>
          <w:tcPr>
            <w:tcW w:w="3929" w:type="pct"/>
            <w:gridSpan w:val="2"/>
          </w:tcPr>
          <w:p w14:paraId="00DB9001" w14:textId="77777777" w:rsidR="00413A0F" w:rsidRPr="009C4175" w:rsidRDefault="00413A0F" w:rsidP="002034EB">
            <w:r>
              <w:t>List few active threats in IoT.</w:t>
            </w:r>
          </w:p>
        </w:tc>
        <w:tc>
          <w:tcPr>
            <w:tcW w:w="319" w:type="pct"/>
          </w:tcPr>
          <w:p w14:paraId="02302FD6" w14:textId="77777777" w:rsidR="00413A0F" w:rsidRPr="009C4175" w:rsidRDefault="00413A0F" w:rsidP="002034EB">
            <w:pPr>
              <w:jc w:val="center"/>
            </w:pPr>
            <w:r w:rsidRPr="009C4175">
              <w:t>CO</w:t>
            </w:r>
            <w:r>
              <w:t>5</w:t>
            </w:r>
          </w:p>
        </w:tc>
        <w:tc>
          <w:tcPr>
            <w:tcW w:w="256" w:type="pct"/>
          </w:tcPr>
          <w:p w14:paraId="0DA7E470" w14:textId="77777777" w:rsidR="00413A0F" w:rsidRPr="009C4175" w:rsidRDefault="00413A0F" w:rsidP="002034EB">
            <w:pPr>
              <w:jc w:val="center"/>
            </w:pPr>
            <w:r>
              <w:t>R</w:t>
            </w:r>
          </w:p>
        </w:tc>
        <w:tc>
          <w:tcPr>
            <w:tcW w:w="224" w:type="pct"/>
          </w:tcPr>
          <w:p w14:paraId="7CF3446E" w14:textId="77777777" w:rsidR="00413A0F" w:rsidRPr="009C4175" w:rsidRDefault="00413A0F" w:rsidP="002034EB">
            <w:pPr>
              <w:jc w:val="center"/>
            </w:pPr>
            <w:r w:rsidRPr="009C4175">
              <w:t>1</w:t>
            </w:r>
          </w:p>
        </w:tc>
      </w:tr>
      <w:tr w:rsidR="00413A0F" w:rsidRPr="009C4175" w14:paraId="6598E80F" w14:textId="77777777" w:rsidTr="002034EB">
        <w:trPr>
          <w:trHeight w:val="552"/>
        </w:trPr>
        <w:tc>
          <w:tcPr>
            <w:tcW w:w="5000" w:type="pct"/>
            <w:gridSpan w:val="6"/>
            <w:vAlign w:val="center"/>
          </w:tcPr>
          <w:p w14:paraId="46E54BC7" w14:textId="77777777" w:rsidR="00413A0F" w:rsidRPr="009C4175" w:rsidRDefault="00413A0F" w:rsidP="002034EB">
            <w:pPr>
              <w:jc w:val="center"/>
              <w:rPr>
                <w:b/>
              </w:rPr>
            </w:pPr>
            <w:r w:rsidRPr="009C4175">
              <w:rPr>
                <w:b/>
              </w:rPr>
              <w:t>PART – B (6 X 3 = 18 MARKS)</w:t>
            </w:r>
          </w:p>
        </w:tc>
      </w:tr>
      <w:tr w:rsidR="00413A0F" w:rsidRPr="009C4175" w14:paraId="4F6B4220" w14:textId="77777777" w:rsidTr="002034EB">
        <w:trPr>
          <w:trHeight w:val="283"/>
        </w:trPr>
        <w:tc>
          <w:tcPr>
            <w:tcW w:w="272" w:type="pct"/>
          </w:tcPr>
          <w:p w14:paraId="360B6E54" w14:textId="77777777" w:rsidR="00413A0F" w:rsidRPr="009C4175" w:rsidRDefault="00413A0F" w:rsidP="002034EB">
            <w:pPr>
              <w:pStyle w:val="NoSpacing"/>
              <w:jc w:val="center"/>
            </w:pPr>
            <w:r w:rsidRPr="009C4175">
              <w:t>11.</w:t>
            </w:r>
          </w:p>
        </w:tc>
        <w:tc>
          <w:tcPr>
            <w:tcW w:w="3929" w:type="pct"/>
            <w:gridSpan w:val="2"/>
          </w:tcPr>
          <w:p w14:paraId="6F944F0D" w14:textId="77777777" w:rsidR="00413A0F" w:rsidRPr="009C4175" w:rsidRDefault="00413A0F" w:rsidP="002034EB">
            <w:pPr>
              <w:pStyle w:val="NoSpacing"/>
            </w:pPr>
            <w:r>
              <w:t>Define Cloud computing.</w:t>
            </w:r>
          </w:p>
        </w:tc>
        <w:tc>
          <w:tcPr>
            <w:tcW w:w="319" w:type="pct"/>
          </w:tcPr>
          <w:p w14:paraId="27A98AF4" w14:textId="77777777" w:rsidR="00413A0F" w:rsidRPr="009C4175" w:rsidRDefault="00413A0F" w:rsidP="002034EB">
            <w:pPr>
              <w:pStyle w:val="NoSpacing"/>
              <w:jc w:val="center"/>
            </w:pPr>
            <w:r w:rsidRPr="009C4175">
              <w:t>CO1</w:t>
            </w:r>
          </w:p>
        </w:tc>
        <w:tc>
          <w:tcPr>
            <w:tcW w:w="256" w:type="pct"/>
          </w:tcPr>
          <w:p w14:paraId="2E447567" w14:textId="77777777" w:rsidR="00413A0F" w:rsidRPr="009C4175" w:rsidRDefault="00413A0F" w:rsidP="002034EB">
            <w:pPr>
              <w:pStyle w:val="NoSpacing"/>
              <w:jc w:val="center"/>
            </w:pPr>
            <w:r>
              <w:t>R</w:t>
            </w:r>
          </w:p>
        </w:tc>
        <w:tc>
          <w:tcPr>
            <w:tcW w:w="224" w:type="pct"/>
          </w:tcPr>
          <w:p w14:paraId="1358C431" w14:textId="77777777" w:rsidR="00413A0F" w:rsidRPr="009C4175" w:rsidRDefault="00413A0F" w:rsidP="002034EB">
            <w:pPr>
              <w:pStyle w:val="NoSpacing"/>
              <w:jc w:val="center"/>
            </w:pPr>
            <w:r w:rsidRPr="009C4175">
              <w:t>3</w:t>
            </w:r>
          </w:p>
        </w:tc>
      </w:tr>
      <w:tr w:rsidR="00413A0F" w:rsidRPr="009C4175" w14:paraId="49AD6C0C" w14:textId="77777777" w:rsidTr="002034EB">
        <w:trPr>
          <w:trHeight w:val="283"/>
        </w:trPr>
        <w:tc>
          <w:tcPr>
            <w:tcW w:w="272" w:type="pct"/>
          </w:tcPr>
          <w:p w14:paraId="60D4938C" w14:textId="77777777" w:rsidR="00413A0F" w:rsidRPr="009C4175" w:rsidRDefault="00413A0F" w:rsidP="002034EB">
            <w:pPr>
              <w:pStyle w:val="NoSpacing"/>
              <w:jc w:val="center"/>
            </w:pPr>
            <w:r w:rsidRPr="009C4175">
              <w:t>12.</w:t>
            </w:r>
          </w:p>
        </w:tc>
        <w:tc>
          <w:tcPr>
            <w:tcW w:w="3929" w:type="pct"/>
            <w:gridSpan w:val="2"/>
          </w:tcPr>
          <w:p w14:paraId="562D5E77" w14:textId="77777777" w:rsidR="00413A0F" w:rsidRPr="009C4175" w:rsidRDefault="00413A0F" w:rsidP="002034EB">
            <w:pPr>
              <w:pStyle w:val="NoSpacing"/>
            </w:pPr>
            <w:r>
              <w:t>Compare sensors and actuators.</w:t>
            </w:r>
          </w:p>
        </w:tc>
        <w:tc>
          <w:tcPr>
            <w:tcW w:w="319" w:type="pct"/>
          </w:tcPr>
          <w:p w14:paraId="258DD7B2" w14:textId="77777777" w:rsidR="00413A0F" w:rsidRPr="009C4175" w:rsidRDefault="00413A0F" w:rsidP="002034EB">
            <w:pPr>
              <w:pStyle w:val="NoSpacing"/>
              <w:jc w:val="center"/>
            </w:pPr>
            <w:r w:rsidRPr="009C4175">
              <w:t>CO2</w:t>
            </w:r>
          </w:p>
        </w:tc>
        <w:tc>
          <w:tcPr>
            <w:tcW w:w="256" w:type="pct"/>
          </w:tcPr>
          <w:p w14:paraId="4D9880AF" w14:textId="77777777" w:rsidR="00413A0F" w:rsidRPr="009C4175" w:rsidRDefault="00413A0F" w:rsidP="002034EB">
            <w:pPr>
              <w:pStyle w:val="NoSpacing"/>
              <w:jc w:val="center"/>
            </w:pPr>
            <w:r>
              <w:t>U</w:t>
            </w:r>
          </w:p>
        </w:tc>
        <w:tc>
          <w:tcPr>
            <w:tcW w:w="224" w:type="pct"/>
          </w:tcPr>
          <w:p w14:paraId="6E8D9C2D" w14:textId="77777777" w:rsidR="00413A0F" w:rsidRPr="009C4175" w:rsidRDefault="00413A0F" w:rsidP="002034EB">
            <w:pPr>
              <w:pStyle w:val="NoSpacing"/>
              <w:jc w:val="center"/>
            </w:pPr>
            <w:r w:rsidRPr="009C4175">
              <w:t>3</w:t>
            </w:r>
          </w:p>
        </w:tc>
      </w:tr>
      <w:tr w:rsidR="00413A0F" w:rsidRPr="009C4175" w14:paraId="619B4602" w14:textId="77777777" w:rsidTr="002034EB">
        <w:trPr>
          <w:trHeight w:val="283"/>
        </w:trPr>
        <w:tc>
          <w:tcPr>
            <w:tcW w:w="272" w:type="pct"/>
          </w:tcPr>
          <w:p w14:paraId="1D16F263" w14:textId="77777777" w:rsidR="00413A0F" w:rsidRPr="009C4175" w:rsidRDefault="00413A0F" w:rsidP="002034EB">
            <w:pPr>
              <w:pStyle w:val="NoSpacing"/>
              <w:jc w:val="center"/>
            </w:pPr>
            <w:r w:rsidRPr="009C4175">
              <w:t>13.</w:t>
            </w:r>
          </w:p>
        </w:tc>
        <w:tc>
          <w:tcPr>
            <w:tcW w:w="3929" w:type="pct"/>
            <w:gridSpan w:val="2"/>
          </w:tcPr>
          <w:p w14:paraId="145D7445" w14:textId="77777777" w:rsidR="00413A0F" w:rsidRPr="009C4175" w:rsidRDefault="00413A0F" w:rsidP="002034EB">
            <w:pPr>
              <w:pStyle w:val="NoSpacing"/>
            </w:pPr>
            <w:r>
              <w:t>Discuss the need for GPIO pins in Raspberry Pi.</w:t>
            </w:r>
          </w:p>
        </w:tc>
        <w:tc>
          <w:tcPr>
            <w:tcW w:w="319" w:type="pct"/>
          </w:tcPr>
          <w:p w14:paraId="6042264C" w14:textId="77777777" w:rsidR="00413A0F" w:rsidRPr="009C4175" w:rsidRDefault="00413A0F" w:rsidP="002034EB">
            <w:pPr>
              <w:pStyle w:val="NoSpacing"/>
              <w:jc w:val="center"/>
            </w:pPr>
            <w:r w:rsidRPr="009C4175">
              <w:t>CO3</w:t>
            </w:r>
          </w:p>
        </w:tc>
        <w:tc>
          <w:tcPr>
            <w:tcW w:w="256" w:type="pct"/>
          </w:tcPr>
          <w:p w14:paraId="64C42A64" w14:textId="77777777" w:rsidR="00413A0F" w:rsidRPr="009C4175" w:rsidRDefault="00413A0F" w:rsidP="002034EB">
            <w:pPr>
              <w:pStyle w:val="NoSpacing"/>
              <w:jc w:val="center"/>
            </w:pPr>
            <w:r>
              <w:t>U</w:t>
            </w:r>
          </w:p>
        </w:tc>
        <w:tc>
          <w:tcPr>
            <w:tcW w:w="224" w:type="pct"/>
          </w:tcPr>
          <w:p w14:paraId="549B3709" w14:textId="77777777" w:rsidR="00413A0F" w:rsidRPr="009C4175" w:rsidRDefault="00413A0F" w:rsidP="002034EB">
            <w:pPr>
              <w:pStyle w:val="NoSpacing"/>
              <w:jc w:val="center"/>
            </w:pPr>
            <w:r w:rsidRPr="009C4175">
              <w:t>3</w:t>
            </w:r>
          </w:p>
        </w:tc>
      </w:tr>
      <w:tr w:rsidR="00413A0F" w:rsidRPr="009C4175" w14:paraId="6CD8BA53" w14:textId="77777777" w:rsidTr="002034EB">
        <w:trPr>
          <w:trHeight w:val="283"/>
        </w:trPr>
        <w:tc>
          <w:tcPr>
            <w:tcW w:w="272" w:type="pct"/>
          </w:tcPr>
          <w:p w14:paraId="1CD9B097" w14:textId="77777777" w:rsidR="00413A0F" w:rsidRPr="009C4175" w:rsidRDefault="00413A0F" w:rsidP="002034EB">
            <w:pPr>
              <w:pStyle w:val="NoSpacing"/>
              <w:jc w:val="center"/>
            </w:pPr>
            <w:r w:rsidRPr="009C4175">
              <w:t>14.</w:t>
            </w:r>
          </w:p>
        </w:tc>
        <w:tc>
          <w:tcPr>
            <w:tcW w:w="3929" w:type="pct"/>
            <w:gridSpan w:val="2"/>
          </w:tcPr>
          <w:p w14:paraId="66585FFA" w14:textId="77777777" w:rsidR="00413A0F" w:rsidRPr="009C4175" w:rsidRDefault="00413A0F" w:rsidP="002034EB">
            <w:pPr>
              <w:pStyle w:val="NoSpacing"/>
            </w:pPr>
            <w:r>
              <w:t>List various communication protocols in IoT</w:t>
            </w:r>
          </w:p>
        </w:tc>
        <w:tc>
          <w:tcPr>
            <w:tcW w:w="319" w:type="pct"/>
          </w:tcPr>
          <w:p w14:paraId="6766F2D4" w14:textId="77777777" w:rsidR="00413A0F" w:rsidRPr="009C4175" w:rsidRDefault="00413A0F" w:rsidP="002034EB">
            <w:pPr>
              <w:pStyle w:val="NoSpacing"/>
              <w:jc w:val="center"/>
            </w:pPr>
            <w:r w:rsidRPr="009C4175">
              <w:t>CO4</w:t>
            </w:r>
          </w:p>
        </w:tc>
        <w:tc>
          <w:tcPr>
            <w:tcW w:w="256" w:type="pct"/>
          </w:tcPr>
          <w:p w14:paraId="737E9644" w14:textId="77777777" w:rsidR="00413A0F" w:rsidRPr="009C4175" w:rsidRDefault="00413A0F" w:rsidP="002034EB">
            <w:pPr>
              <w:pStyle w:val="NoSpacing"/>
              <w:jc w:val="center"/>
            </w:pPr>
            <w:r>
              <w:t>R</w:t>
            </w:r>
          </w:p>
        </w:tc>
        <w:tc>
          <w:tcPr>
            <w:tcW w:w="224" w:type="pct"/>
          </w:tcPr>
          <w:p w14:paraId="5A579414" w14:textId="77777777" w:rsidR="00413A0F" w:rsidRPr="009C4175" w:rsidRDefault="00413A0F" w:rsidP="002034EB">
            <w:pPr>
              <w:pStyle w:val="NoSpacing"/>
              <w:jc w:val="center"/>
            </w:pPr>
            <w:r w:rsidRPr="009C4175">
              <w:t>3</w:t>
            </w:r>
          </w:p>
        </w:tc>
      </w:tr>
      <w:tr w:rsidR="00413A0F" w:rsidRPr="009C4175" w14:paraId="4DD3BFD9" w14:textId="77777777" w:rsidTr="002034EB">
        <w:trPr>
          <w:trHeight w:val="283"/>
        </w:trPr>
        <w:tc>
          <w:tcPr>
            <w:tcW w:w="272" w:type="pct"/>
          </w:tcPr>
          <w:p w14:paraId="5170F40B" w14:textId="77777777" w:rsidR="00413A0F" w:rsidRPr="009C4175" w:rsidRDefault="00413A0F" w:rsidP="002034EB">
            <w:pPr>
              <w:pStyle w:val="NoSpacing"/>
              <w:jc w:val="center"/>
            </w:pPr>
            <w:r w:rsidRPr="009C4175">
              <w:t>15.</w:t>
            </w:r>
          </w:p>
        </w:tc>
        <w:tc>
          <w:tcPr>
            <w:tcW w:w="3929" w:type="pct"/>
            <w:gridSpan w:val="2"/>
          </w:tcPr>
          <w:p w14:paraId="754F276E" w14:textId="77777777" w:rsidR="00413A0F" w:rsidRPr="009C4175" w:rsidRDefault="00413A0F" w:rsidP="002034EB">
            <w:pPr>
              <w:pStyle w:val="NoSpacing"/>
            </w:pPr>
            <w:r>
              <w:t>Recall various cloud offerings for IoT applications.</w:t>
            </w:r>
          </w:p>
        </w:tc>
        <w:tc>
          <w:tcPr>
            <w:tcW w:w="319" w:type="pct"/>
          </w:tcPr>
          <w:p w14:paraId="78A89434" w14:textId="77777777" w:rsidR="00413A0F" w:rsidRPr="009C4175" w:rsidRDefault="00413A0F" w:rsidP="002034EB">
            <w:pPr>
              <w:pStyle w:val="NoSpacing"/>
              <w:jc w:val="center"/>
            </w:pPr>
            <w:r w:rsidRPr="009C4175">
              <w:t>CO5</w:t>
            </w:r>
          </w:p>
        </w:tc>
        <w:tc>
          <w:tcPr>
            <w:tcW w:w="256" w:type="pct"/>
          </w:tcPr>
          <w:p w14:paraId="764A88CC" w14:textId="77777777" w:rsidR="00413A0F" w:rsidRPr="009C4175" w:rsidRDefault="00413A0F" w:rsidP="002034EB">
            <w:pPr>
              <w:pStyle w:val="NoSpacing"/>
              <w:jc w:val="center"/>
            </w:pPr>
            <w:r>
              <w:t>R</w:t>
            </w:r>
          </w:p>
        </w:tc>
        <w:tc>
          <w:tcPr>
            <w:tcW w:w="224" w:type="pct"/>
          </w:tcPr>
          <w:p w14:paraId="246EE855" w14:textId="77777777" w:rsidR="00413A0F" w:rsidRPr="009C4175" w:rsidRDefault="00413A0F" w:rsidP="002034EB">
            <w:pPr>
              <w:pStyle w:val="NoSpacing"/>
              <w:jc w:val="center"/>
            </w:pPr>
            <w:r w:rsidRPr="009C4175">
              <w:t>3</w:t>
            </w:r>
          </w:p>
        </w:tc>
      </w:tr>
      <w:tr w:rsidR="00413A0F" w:rsidRPr="009C4175" w14:paraId="2AAC0894" w14:textId="77777777" w:rsidTr="002034EB">
        <w:trPr>
          <w:trHeight w:val="283"/>
        </w:trPr>
        <w:tc>
          <w:tcPr>
            <w:tcW w:w="272" w:type="pct"/>
          </w:tcPr>
          <w:p w14:paraId="4F73BFCC" w14:textId="77777777" w:rsidR="00413A0F" w:rsidRPr="009C4175" w:rsidRDefault="00413A0F" w:rsidP="002034EB">
            <w:pPr>
              <w:pStyle w:val="NoSpacing"/>
              <w:jc w:val="center"/>
            </w:pPr>
            <w:r w:rsidRPr="009C4175">
              <w:t>16.</w:t>
            </w:r>
          </w:p>
        </w:tc>
        <w:tc>
          <w:tcPr>
            <w:tcW w:w="3929" w:type="pct"/>
            <w:gridSpan w:val="2"/>
          </w:tcPr>
          <w:p w14:paraId="2691D864" w14:textId="77777777" w:rsidR="00413A0F" w:rsidRPr="009C4175" w:rsidRDefault="00413A0F" w:rsidP="002034EB">
            <w:pPr>
              <w:pStyle w:val="NoSpacing"/>
            </w:pPr>
            <w:r>
              <w:t>State the three traits of security requirement.</w:t>
            </w:r>
          </w:p>
        </w:tc>
        <w:tc>
          <w:tcPr>
            <w:tcW w:w="319" w:type="pct"/>
          </w:tcPr>
          <w:p w14:paraId="442741A7" w14:textId="77777777" w:rsidR="00413A0F" w:rsidRPr="009C4175" w:rsidRDefault="00413A0F" w:rsidP="002034EB">
            <w:pPr>
              <w:pStyle w:val="NoSpacing"/>
              <w:jc w:val="center"/>
            </w:pPr>
            <w:r w:rsidRPr="009C4175">
              <w:t>CO6</w:t>
            </w:r>
          </w:p>
        </w:tc>
        <w:tc>
          <w:tcPr>
            <w:tcW w:w="256" w:type="pct"/>
          </w:tcPr>
          <w:p w14:paraId="310E8EE4" w14:textId="77777777" w:rsidR="00413A0F" w:rsidRPr="009C4175" w:rsidRDefault="00413A0F" w:rsidP="002034EB">
            <w:pPr>
              <w:pStyle w:val="NoSpacing"/>
              <w:jc w:val="center"/>
            </w:pPr>
            <w:r>
              <w:t>R</w:t>
            </w:r>
          </w:p>
        </w:tc>
        <w:tc>
          <w:tcPr>
            <w:tcW w:w="224" w:type="pct"/>
          </w:tcPr>
          <w:p w14:paraId="168C97E6" w14:textId="77777777" w:rsidR="00413A0F" w:rsidRPr="009C4175" w:rsidRDefault="00413A0F" w:rsidP="002034EB">
            <w:pPr>
              <w:pStyle w:val="NoSpacing"/>
              <w:jc w:val="center"/>
            </w:pPr>
            <w:r w:rsidRPr="009C4175">
              <w:t>3</w:t>
            </w:r>
          </w:p>
        </w:tc>
      </w:tr>
      <w:tr w:rsidR="00413A0F" w:rsidRPr="009C4175" w14:paraId="58FA40A6" w14:textId="77777777" w:rsidTr="00517D3B">
        <w:trPr>
          <w:trHeight w:val="552"/>
        </w:trPr>
        <w:tc>
          <w:tcPr>
            <w:tcW w:w="5000" w:type="pct"/>
            <w:gridSpan w:val="6"/>
          </w:tcPr>
          <w:p w14:paraId="24D1EE2F" w14:textId="77777777" w:rsidR="00413A0F" w:rsidRPr="009C4175" w:rsidRDefault="00413A0F" w:rsidP="00517D3B">
            <w:pPr>
              <w:jc w:val="center"/>
              <w:rPr>
                <w:b/>
              </w:rPr>
            </w:pPr>
            <w:r w:rsidRPr="009C4175">
              <w:rPr>
                <w:b/>
              </w:rPr>
              <w:t>PART – C (6 X 12 = 72 MARKS)</w:t>
            </w:r>
          </w:p>
          <w:p w14:paraId="24AB4171" w14:textId="77777777" w:rsidR="00413A0F" w:rsidRPr="009C4175" w:rsidRDefault="00413A0F" w:rsidP="00517D3B">
            <w:pPr>
              <w:jc w:val="center"/>
              <w:rPr>
                <w:b/>
              </w:rPr>
            </w:pPr>
            <w:r w:rsidRPr="009C4175">
              <w:rPr>
                <w:b/>
              </w:rPr>
              <w:t>(Answer any five Questions from Q. No. 17 to 23, Q. No. 24 is Compulsory)</w:t>
            </w:r>
          </w:p>
        </w:tc>
      </w:tr>
      <w:tr w:rsidR="00413A0F" w:rsidRPr="009C4175" w14:paraId="1A0FE86C" w14:textId="77777777" w:rsidTr="002034EB">
        <w:trPr>
          <w:trHeight w:val="283"/>
        </w:trPr>
        <w:tc>
          <w:tcPr>
            <w:tcW w:w="272" w:type="pct"/>
          </w:tcPr>
          <w:p w14:paraId="138F0DC7" w14:textId="77777777" w:rsidR="00413A0F" w:rsidRPr="009C4175" w:rsidRDefault="00413A0F" w:rsidP="002034EB">
            <w:pPr>
              <w:jc w:val="center"/>
            </w:pPr>
            <w:r w:rsidRPr="009C4175">
              <w:t>17.</w:t>
            </w:r>
          </w:p>
        </w:tc>
        <w:tc>
          <w:tcPr>
            <w:tcW w:w="189" w:type="pct"/>
          </w:tcPr>
          <w:p w14:paraId="72104D3A" w14:textId="77777777" w:rsidR="00413A0F" w:rsidRPr="009C4175" w:rsidRDefault="00413A0F" w:rsidP="002034EB">
            <w:pPr>
              <w:jc w:val="center"/>
            </w:pPr>
            <w:r w:rsidRPr="009C4175">
              <w:t>a.</w:t>
            </w:r>
          </w:p>
        </w:tc>
        <w:tc>
          <w:tcPr>
            <w:tcW w:w="3740" w:type="pct"/>
          </w:tcPr>
          <w:p w14:paraId="766FA446" w14:textId="77777777" w:rsidR="00413A0F" w:rsidRPr="009C4175" w:rsidRDefault="00413A0F" w:rsidP="002034EB">
            <w:r>
              <w:t>Compare IoT and M2M.</w:t>
            </w:r>
          </w:p>
        </w:tc>
        <w:tc>
          <w:tcPr>
            <w:tcW w:w="319" w:type="pct"/>
          </w:tcPr>
          <w:p w14:paraId="33FE1B86" w14:textId="77777777" w:rsidR="00413A0F" w:rsidRPr="009C4175" w:rsidRDefault="00413A0F" w:rsidP="002034EB">
            <w:pPr>
              <w:jc w:val="center"/>
            </w:pPr>
            <w:r w:rsidRPr="009C4175">
              <w:t>CO1</w:t>
            </w:r>
          </w:p>
        </w:tc>
        <w:tc>
          <w:tcPr>
            <w:tcW w:w="256" w:type="pct"/>
          </w:tcPr>
          <w:p w14:paraId="3672B487" w14:textId="77777777" w:rsidR="00413A0F" w:rsidRPr="009C4175" w:rsidRDefault="00413A0F" w:rsidP="002034EB">
            <w:pPr>
              <w:jc w:val="center"/>
            </w:pPr>
            <w:r>
              <w:t>R</w:t>
            </w:r>
          </w:p>
        </w:tc>
        <w:tc>
          <w:tcPr>
            <w:tcW w:w="224" w:type="pct"/>
          </w:tcPr>
          <w:p w14:paraId="69847881" w14:textId="77777777" w:rsidR="00413A0F" w:rsidRPr="009C4175" w:rsidRDefault="00413A0F" w:rsidP="002034EB">
            <w:pPr>
              <w:jc w:val="center"/>
            </w:pPr>
            <w:r>
              <w:t>4</w:t>
            </w:r>
          </w:p>
        </w:tc>
      </w:tr>
      <w:tr w:rsidR="00413A0F" w:rsidRPr="009C4175" w14:paraId="01BEB4D0" w14:textId="77777777" w:rsidTr="002034EB">
        <w:trPr>
          <w:trHeight w:val="283"/>
        </w:trPr>
        <w:tc>
          <w:tcPr>
            <w:tcW w:w="272" w:type="pct"/>
          </w:tcPr>
          <w:p w14:paraId="6F543EDD" w14:textId="77777777" w:rsidR="00413A0F" w:rsidRPr="009C4175" w:rsidRDefault="00413A0F" w:rsidP="002034EB">
            <w:pPr>
              <w:jc w:val="center"/>
            </w:pPr>
          </w:p>
        </w:tc>
        <w:tc>
          <w:tcPr>
            <w:tcW w:w="189" w:type="pct"/>
          </w:tcPr>
          <w:p w14:paraId="0DFC9701" w14:textId="77777777" w:rsidR="00413A0F" w:rsidRPr="009C4175" w:rsidRDefault="00413A0F" w:rsidP="002034EB">
            <w:pPr>
              <w:jc w:val="center"/>
            </w:pPr>
            <w:r w:rsidRPr="009C4175">
              <w:t>b.</w:t>
            </w:r>
          </w:p>
        </w:tc>
        <w:tc>
          <w:tcPr>
            <w:tcW w:w="3740" w:type="pct"/>
          </w:tcPr>
          <w:p w14:paraId="2E39B870" w14:textId="77777777" w:rsidR="00413A0F" w:rsidRPr="009C4175" w:rsidRDefault="00413A0F" w:rsidP="002034EB">
            <w:pPr>
              <w:rPr>
                <w:bCs/>
              </w:rPr>
            </w:pPr>
            <w:r>
              <w:rPr>
                <w:bCs/>
              </w:rPr>
              <w:t>Recall various components for physical design of IoT system.</w:t>
            </w:r>
          </w:p>
        </w:tc>
        <w:tc>
          <w:tcPr>
            <w:tcW w:w="319" w:type="pct"/>
          </w:tcPr>
          <w:p w14:paraId="77656791" w14:textId="77777777" w:rsidR="00413A0F" w:rsidRPr="009C4175" w:rsidRDefault="00413A0F" w:rsidP="002034EB">
            <w:pPr>
              <w:jc w:val="center"/>
            </w:pPr>
            <w:r>
              <w:t>CO1</w:t>
            </w:r>
          </w:p>
        </w:tc>
        <w:tc>
          <w:tcPr>
            <w:tcW w:w="256" w:type="pct"/>
          </w:tcPr>
          <w:p w14:paraId="08431F70" w14:textId="77777777" w:rsidR="00413A0F" w:rsidRPr="009C4175" w:rsidRDefault="00413A0F" w:rsidP="002034EB">
            <w:pPr>
              <w:jc w:val="center"/>
            </w:pPr>
            <w:r>
              <w:t>R</w:t>
            </w:r>
          </w:p>
        </w:tc>
        <w:tc>
          <w:tcPr>
            <w:tcW w:w="224" w:type="pct"/>
          </w:tcPr>
          <w:p w14:paraId="1219C59C" w14:textId="77777777" w:rsidR="00413A0F" w:rsidRPr="009C4175" w:rsidRDefault="00413A0F" w:rsidP="002034EB">
            <w:pPr>
              <w:jc w:val="center"/>
            </w:pPr>
            <w:r>
              <w:t>8</w:t>
            </w:r>
          </w:p>
        </w:tc>
      </w:tr>
      <w:tr w:rsidR="00413A0F" w:rsidRPr="009C4175" w14:paraId="6BC0CE24" w14:textId="77777777" w:rsidTr="002034EB">
        <w:trPr>
          <w:trHeight w:val="283"/>
        </w:trPr>
        <w:tc>
          <w:tcPr>
            <w:tcW w:w="272" w:type="pct"/>
          </w:tcPr>
          <w:p w14:paraId="0C2B3973" w14:textId="77777777" w:rsidR="00413A0F" w:rsidRPr="009C4175" w:rsidRDefault="00413A0F" w:rsidP="002034EB">
            <w:pPr>
              <w:jc w:val="center"/>
            </w:pPr>
          </w:p>
        </w:tc>
        <w:tc>
          <w:tcPr>
            <w:tcW w:w="189" w:type="pct"/>
          </w:tcPr>
          <w:p w14:paraId="7147B8DC" w14:textId="77777777" w:rsidR="00413A0F" w:rsidRPr="009C4175" w:rsidRDefault="00413A0F" w:rsidP="002034EB">
            <w:pPr>
              <w:jc w:val="center"/>
            </w:pPr>
          </w:p>
        </w:tc>
        <w:tc>
          <w:tcPr>
            <w:tcW w:w="3740" w:type="pct"/>
          </w:tcPr>
          <w:p w14:paraId="678BB6B6" w14:textId="77777777" w:rsidR="00413A0F" w:rsidRPr="009C4175" w:rsidRDefault="00413A0F" w:rsidP="002034EB"/>
        </w:tc>
        <w:tc>
          <w:tcPr>
            <w:tcW w:w="319" w:type="pct"/>
          </w:tcPr>
          <w:p w14:paraId="75ED5D46" w14:textId="77777777" w:rsidR="00413A0F" w:rsidRPr="009C4175" w:rsidRDefault="00413A0F" w:rsidP="002034EB">
            <w:pPr>
              <w:jc w:val="center"/>
            </w:pPr>
          </w:p>
        </w:tc>
        <w:tc>
          <w:tcPr>
            <w:tcW w:w="256" w:type="pct"/>
          </w:tcPr>
          <w:p w14:paraId="2E203B9E" w14:textId="77777777" w:rsidR="00413A0F" w:rsidRPr="009C4175" w:rsidRDefault="00413A0F" w:rsidP="002034EB">
            <w:pPr>
              <w:jc w:val="center"/>
            </w:pPr>
          </w:p>
        </w:tc>
        <w:tc>
          <w:tcPr>
            <w:tcW w:w="224" w:type="pct"/>
          </w:tcPr>
          <w:p w14:paraId="259BF989" w14:textId="77777777" w:rsidR="00413A0F" w:rsidRPr="009C4175" w:rsidRDefault="00413A0F" w:rsidP="002034EB">
            <w:pPr>
              <w:jc w:val="center"/>
            </w:pPr>
          </w:p>
        </w:tc>
      </w:tr>
      <w:tr w:rsidR="00413A0F" w:rsidRPr="009C4175" w14:paraId="237C9A8B" w14:textId="77777777" w:rsidTr="002034EB">
        <w:trPr>
          <w:trHeight w:val="283"/>
        </w:trPr>
        <w:tc>
          <w:tcPr>
            <w:tcW w:w="272" w:type="pct"/>
          </w:tcPr>
          <w:p w14:paraId="5EB11EF5" w14:textId="77777777" w:rsidR="00413A0F" w:rsidRPr="009C4175" w:rsidRDefault="00413A0F" w:rsidP="002034EB">
            <w:pPr>
              <w:jc w:val="center"/>
            </w:pPr>
            <w:r w:rsidRPr="009C4175">
              <w:t>18.</w:t>
            </w:r>
          </w:p>
        </w:tc>
        <w:tc>
          <w:tcPr>
            <w:tcW w:w="189" w:type="pct"/>
          </w:tcPr>
          <w:p w14:paraId="4BFD7BCA" w14:textId="77777777" w:rsidR="00413A0F" w:rsidRPr="009C4175" w:rsidRDefault="00413A0F" w:rsidP="002034EB">
            <w:pPr>
              <w:jc w:val="center"/>
            </w:pPr>
          </w:p>
        </w:tc>
        <w:tc>
          <w:tcPr>
            <w:tcW w:w="3740" w:type="pct"/>
          </w:tcPr>
          <w:p w14:paraId="5682C59B" w14:textId="77777777" w:rsidR="00413A0F" w:rsidRPr="009C4175" w:rsidRDefault="00413A0F" w:rsidP="002034EB">
            <w:r>
              <w:t>Design a level 4 IoT system for an agriculture application.</w:t>
            </w:r>
          </w:p>
        </w:tc>
        <w:tc>
          <w:tcPr>
            <w:tcW w:w="319" w:type="pct"/>
          </w:tcPr>
          <w:p w14:paraId="71E3A140" w14:textId="77777777" w:rsidR="00413A0F" w:rsidRPr="009C4175" w:rsidRDefault="00413A0F" w:rsidP="002034EB">
            <w:pPr>
              <w:jc w:val="center"/>
            </w:pPr>
            <w:r w:rsidRPr="009C4175">
              <w:t>CO</w:t>
            </w:r>
            <w:r>
              <w:t>6</w:t>
            </w:r>
          </w:p>
        </w:tc>
        <w:tc>
          <w:tcPr>
            <w:tcW w:w="256" w:type="pct"/>
          </w:tcPr>
          <w:p w14:paraId="44ADFB34" w14:textId="77777777" w:rsidR="00413A0F" w:rsidRPr="009C4175" w:rsidRDefault="00413A0F" w:rsidP="002034EB">
            <w:pPr>
              <w:jc w:val="center"/>
            </w:pPr>
            <w:r>
              <w:t>C</w:t>
            </w:r>
          </w:p>
        </w:tc>
        <w:tc>
          <w:tcPr>
            <w:tcW w:w="224" w:type="pct"/>
          </w:tcPr>
          <w:p w14:paraId="618AC38B" w14:textId="77777777" w:rsidR="00413A0F" w:rsidRPr="009C4175" w:rsidRDefault="00413A0F" w:rsidP="002034EB">
            <w:pPr>
              <w:jc w:val="center"/>
            </w:pPr>
            <w:r>
              <w:t>12</w:t>
            </w:r>
          </w:p>
        </w:tc>
      </w:tr>
      <w:tr w:rsidR="00413A0F" w:rsidRPr="009C4175" w14:paraId="1BA3B092" w14:textId="77777777" w:rsidTr="002034EB">
        <w:trPr>
          <w:trHeight w:val="283"/>
        </w:trPr>
        <w:tc>
          <w:tcPr>
            <w:tcW w:w="272" w:type="pct"/>
          </w:tcPr>
          <w:p w14:paraId="7E418150" w14:textId="77777777" w:rsidR="00413A0F" w:rsidRPr="009C4175" w:rsidRDefault="00413A0F" w:rsidP="002034EB">
            <w:pPr>
              <w:jc w:val="center"/>
            </w:pPr>
          </w:p>
        </w:tc>
        <w:tc>
          <w:tcPr>
            <w:tcW w:w="189" w:type="pct"/>
          </w:tcPr>
          <w:p w14:paraId="320ACA75" w14:textId="77777777" w:rsidR="00413A0F" w:rsidRPr="009C4175" w:rsidRDefault="00413A0F" w:rsidP="002034EB">
            <w:pPr>
              <w:jc w:val="center"/>
            </w:pPr>
          </w:p>
        </w:tc>
        <w:tc>
          <w:tcPr>
            <w:tcW w:w="3740" w:type="pct"/>
          </w:tcPr>
          <w:p w14:paraId="6305AFA9" w14:textId="77777777" w:rsidR="00413A0F" w:rsidRPr="009C4175" w:rsidRDefault="00413A0F" w:rsidP="002034EB"/>
        </w:tc>
        <w:tc>
          <w:tcPr>
            <w:tcW w:w="319" w:type="pct"/>
          </w:tcPr>
          <w:p w14:paraId="6C30D955" w14:textId="77777777" w:rsidR="00413A0F" w:rsidRPr="009C4175" w:rsidRDefault="00413A0F" w:rsidP="002034EB">
            <w:pPr>
              <w:jc w:val="center"/>
            </w:pPr>
          </w:p>
        </w:tc>
        <w:tc>
          <w:tcPr>
            <w:tcW w:w="256" w:type="pct"/>
          </w:tcPr>
          <w:p w14:paraId="290E8425" w14:textId="77777777" w:rsidR="00413A0F" w:rsidRPr="009C4175" w:rsidRDefault="00413A0F" w:rsidP="002034EB">
            <w:pPr>
              <w:jc w:val="center"/>
            </w:pPr>
          </w:p>
        </w:tc>
        <w:tc>
          <w:tcPr>
            <w:tcW w:w="224" w:type="pct"/>
          </w:tcPr>
          <w:p w14:paraId="2CF0596F" w14:textId="77777777" w:rsidR="00413A0F" w:rsidRPr="009C4175" w:rsidRDefault="00413A0F" w:rsidP="002034EB">
            <w:pPr>
              <w:jc w:val="center"/>
            </w:pPr>
          </w:p>
        </w:tc>
      </w:tr>
      <w:tr w:rsidR="00413A0F" w:rsidRPr="009C4175" w14:paraId="7FD780DA" w14:textId="77777777" w:rsidTr="002034EB">
        <w:trPr>
          <w:trHeight w:val="283"/>
        </w:trPr>
        <w:tc>
          <w:tcPr>
            <w:tcW w:w="272" w:type="pct"/>
          </w:tcPr>
          <w:p w14:paraId="71B9A22F" w14:textId="77777777" w:rsidR="00413A0F" w:rsidRPr="009C4175" w:rsidRDefault="00413A0F" w:rsidP="002034EB">
            <w:pPr>
              <w:jc w:val="center"/>
            </w:pPr>
            <w:r w:rsidRPr="009C4175">
              <w:t>19.</w:t>
            </w:r>
          </w:p>
        </w:tc>
        <w:tc>
          <w:tcPr>
            <w:tcW w:w="189" w:type="pct"/>
          </w:tcPr>
          <w:p w14:paraId="798FDA69" w14:textId="77777777" w:rsidR="00413A0F" w:rsidRPr="009C4175" w:rsidRDefault="00413A0F" w:rsidP="002034EB">
            <w:pPr>
              <w:jc w:val="center"/>
            </w:pPr>
          </w:p>
        </w:tc>
        <w:tc>
          <w:tcPr>
            <w:tcW w:w="3740" w:type="pct"/>
          </w:tcPr>
          <w:p w14:paraId="1EBAD95F" w14:textId="77777777" w:rsidR="00413A0F" w:rsidRPr="009C4175" w:rsidRDefault="00413A0F" w:rsidP="002034EB">
            <w:pPr>
              <w:jc w:val="both"/>
            </w:pPr>
            <w:r>
              <w:t>Apply design methodology to design an IoT based vehicle management system.</w:t>
            </w:r>
          </w:p>
        </w:tc>
        <w:tc>
          <w:tcPr>
            <w:tcW w:w="319" w:type="pct"/>
          </w:tcPr>
          <w:p w14:paraId="0131C24B" w14:textId="77777777" w:rsidR="00413A0F" w:rsidRPr="009C4175" w:rsidRDefault="00413A0F" w:rsidP="002034EB">
            <w:pPr>
              <w:jc w:val="center"/>
            </w:pPr>
            <w:r w:rsidRPr="009C4175">
              <w:t>CO</w:t>
            </w:r>
            <w:r>
              <w:t>6</w:t>
            </w:r>
          </w:p>
        </w:tc>
        <w:tc>
          <w:tcPr>
            <w:tcW w:w="256" w:type="pct"/>
          </w:tcPr>
          <w:p w14:paraId="6CF7743C" w14:textId="77777777" w:rsidR="00413A0F" w:rsidRPr="009C4175" w:rsidRDefault="00413A0F" w:rsidP="002034EB">
            <w:pPr>
              <w:jc w:val="center"/>
            </w:pPr>
            <w:r>
              <w:t>A</w:t>
            </w:r>
          </w:p>
        </w:tc>
        <w:tc>
          <w:tcPr>
            <w:tcW w:w="224" w:type="pct"/>
          </w:tcPr>
          <w:p w14:paraId="6C331C74" w14:textId="77777777" w:rsidR="00413A0F" w:rsidRPr="009C4175" w:rsidRDefault="00413A0F" w:rsidP="002034EB">
            <w:pPr>
              <w:jc w:val="center"/>
            </w:pPr>
            <w:r w:rsidRPr="009C4175">
              <w:t>12</w:t>
            </w:r>
          </w:p>
        </w:tc>
      </w:tr>
      <w:tr w:rsidR="00413A0F" w:rsidRPr="009C4175" w14:paraId="1C016F88" w14:textId="77777777" w:rsidTr="002034EB">
        <w:trPr>
          <w:trHeight w:val="283"/>
        </w:trPr>
        <w:tc>
          <w:tcPr>
            <w:tcW w:w="272" w:type="pct"/>
          </w:tcPr>
          <w:p w14:paraId="09772EFF" w14:textId="77777777" w:rsidR="00413A0F" w:rsidRPr="009C4175" w:rsidRDefault="00413A0F" w:rsidP="002034EB">
            <w:pPr>
              <w:jc w:val="center"/>
            </w:pPr>
          </w:p>
        </w:tc>
        <w:tc>
          <w:tcPr>
            <w:tcW w:w="189" w:type="pct"/>
          </w:tcPr>
          <w:p w14:paraId="3C52B398" w14:textId="77777777" w:rsidR="00413A0F" w:rsidRPr="009C4175" w:rsidRDefault="00413A0F" w:rsidP="002034EB">
            <w:pPr>
              <w:jc w:val="center"/>
            </w:pPr>
          </w:p>
        </w:tc>
        <w:tc>
          <w:tcPr>
            <w:tcW w:w="3740" w:type="pct"/>
          </w:tcPr>
          <w:p w14:paraId="4BC0A895" w14:textId="77777777" w:rsidR="00413A0F" w:rsidRPr="009C4175" w:rsidRDefault="00413A0F" w:rsidP="002034EB"/>
        </w:tc>
        <w:tc>
          <w:tcPr>
            <w:tcW w:w="319" w:type="pct"/>
          </w:tcPr>
          <w:p w14:paraId="39103837" w14:textId="77777777" w:rsidR="00413A0F" w:rsidRPr="009C4175" w:rsidRDefault="00413A0F" w:rsidP="002034EB">
            <w:pPr>
              <w:jc w:val="center"/>
            </w:pPr>
          </w:p>
        </w:tc>
        <w:tc>
          <w:tcPr>
            <w:tcW w:w="256" w:type="pct"/>
          </w:tcPr>
          <w:p w14:paraId="3E4978E3" w14:textId="77777777" w:rsidR="00413A0F" w:rsidRPr="009C4175" w:rsidRDefault="00413A0F" w:rsidP="002034EB">
            <w:pPr>
              <w:jc w:val="center"/>
            </w:pPr>
          </w:p>
        </w:tc>
        <w:tc>
          <w:tcPr>
            <w:tcW w:w="224" w:type="pct"/>
          </w:tcPr>
          <w:p w14:paraId="23AF6D51" w14:textId="77777777" w:rsidR="00413A0F" w:rsidRPr="009C4175" w:rsidRDefault="00413A0F" w:rsidP="002034EB">
            <w:pPr>
              <w:jc w:val="center"/>
            </w:pPr>
          </w:p>
        </w:tc>
      </w:tr>
      <w:tr w:rsidR="00413A0F" w:rsidRPr="009C4175" w14:paraId="14817FE4" w14:textId="77777777" w:rsidTr="002034EB">
        <w:trPr>
          <w:trHeight w:val="283"/>
        </w:trPr>
        <w:tc>
          <w:tcPr>
            <w:tcW w:w="272" w:type="pct"/>
          </w:tcPr>
          <w:p w14:paraId="7E20633C" w14:textId="77777777" w:rsidR="00413A0F" w:rsidRPr="009C4175" w:rsidRDefault="00413A0F" w:rsidP="002034EB">
            <w:pPr>
              <w:jc w:val="center"/>
            </w:pPr>
            <w:r w:rsidRPr="009C4175">
              <w:t>20.</w:t>
            </w:r>
          </w:p>
        </w:tc>
        <w:tc>
          <w:tcPr>
            <w:tcW w:w="189" w:type="pct"/>
          </w:tcPr>
          <w:p w14:paraId="3B8BE2CB" w14:textId="77777777" w:rsidR="00413A0F" w:rsidRPr="009C4175" w:rsidRDefault="00413A0F" w:rsidP="002034EB">
            <w:pPr>
              <w:jc w:val="center"/>
            </w:pPr>
          </w:p>
        </w:tc>
        <w:tc>
          <w:tcPr>
            <w:tcW w:w="3740" w:type="pct"/>
          </w:tcPr>
          <w:p w14:paraId="0088521A" w14:textId="77777777" w:rsidR="00413A0F" w:rsidRPr="009C4175" w:rsidRDefault="00413A0F" w:rsidP="002034EB">
            <w:pPr>
              <w:jc w:val="both"/>
            </w:pPr>
            <w:r>
              <w:t>Describe the architecture of raspberry Pi and write a python program to connect a temperature sensor.</w:t>
            </w:r>
          </w:p>
        </w:tc>
        <w:tc>
          <w:tcPr>
            <w:tcW w:w="319" w:type="pct"/>
          </w:tcPr>
          <w:p w14:paraId="08C26672" w14:textId="77777777" w:rsidR="00413A0F" w:rsidRPr="009C4175" w:rsidRDefault="00413A0F" w:rsidP="002034EB">
            <w:pPr>
              <w:jc w:val="center"/>
            </w:pPr>
            <w:r w:rsidRPr="009C4175">
              <w:t>CO4</w:t>
            </w:r>
          </w:p>
        </w:tc>
        <w:tc>
          <w:tcPr>
            <w:tcW w:w="256" w:type="pct"/>
          </w:tcPr>
          <w:p w14:paraId="24E0E355" w14:textId="77777777" w:rsidR="00413A0F" w:rsidRPr="009C4175" w:rsidRDefault="00413A0F" w:rsidP="002034EB">
            <w:pPr>
              <w:jc w:val="center"/>
            </w:pPr>
            <w:r>
              <w:t>R</w:t>
            </w:r>
          </w:p>
        </w:tc>
        <w:tc>
          <w:tcPr>
            <w:tcW w:w="224" w:type="pct"/>
          </w:tcPr>
          <w:p w14:paraId="627DF088" w14:textId="77777777" w:rsidR="00413A0F" w:rsidRPr="009C4175" w:rsidRDefault="00413A0F" w:rsidP="002034EB">
            <w:pPr>
              <w:jc w:val="center"/>
            </w:pPr>
            <w:r w:rsidRPr="009C4175">
              <w:t>12</w:t>
            </w:r>
          </w:p>
        </w:tc>
      </w:tr>
      <w:tr w:rsidR="00413A0F" w:rsidRPr="009C4175" w14:paraId="740F62F7" w14:textId="77777777" w:rsidTr="002034EB">
        <w:trPr>
          <w:trHeight w:val="283"/>
        </w:trPr>
        <w:tc>
          <w:tcPr>
            <w:tcW w:w="272" w:type="pct"/>
          </w:tcPr>
          <w:p w14:paraId="47140DF7" w14:textId="77777777" w:rsidR="00413A0F" w:rsidRPr="009C4175" w:rsidRDefault="00413A0F" w:rsidP="002034EB">
            <w:pPr>
              <w:jc w:val="center"/>
            </w:pPr>
          </w:p>
        </w:tc>
        <w:tc>
          <w:tcPr>
            <w:tcW w:w="189" w:type="pct"/>
          </w:tcPr>
          <w:p w14:paraId="6768A926" w14:textId="77777777" w:rsidR="00413A0F" w:rsidRPr="009C4175" w:rsidRDefault="00413A0F" w:rsidP="002034EB">
            <w:pPr>
              <w:jc w:val="center"/>
            </w:pPr>
          </w:p>
        </w:tc>
        <w:tc>
          <w:tcPr>
            <w:tcW w:w="3740" w:type="pct"/>
          </w:tcPr>
          <w:p w14:paraId="352E10A4" w14:textId="77777777" w:rsidR="00413A0F" w:rsidRPr="009C4175" w:rsidRDefault="00413A0F" w:rsidP="002034EB"/>
        </w:tc>
        <w:tc>
          <w:tcPr>
            <w:tcW w:w="319" w:type="pct"/>
          </w:tcPr>
          <w:p w14:paraId="43412464" w14:textId="77777777" w:rsidR="00413A0F" w:rsidRPr="009C4175" w:rsidRDefault="00413A0F" w:rsidP="002034EB">
            <w:pPr>
              <w:jc w:val="center"/>
            </w:pPr>
          </w:p>
        </w:tc>
        <w:tc>
          <w:tcPr>
            <w:tcW w:w="256" w:type="pct"/>
          </w:tcPr>
          <w:p w14:paraId="351DEEBD" w14:textId="77777777" w:rsidR="00413A0F" w:rsidRPr="009C4175" w:rsidRDefault="00413A0F" w:rsidP="002034EB">
            <w:pPr>
              <w:jc w:val="center"/>
            </w:pPr>
          </w:p>
        </w:tc>
        <w:tc>
          <w:tcPr>
            <w:tcW w:w="224" w:type="pct"/>
          </w:tcPr>
          <w:p w14:paraId="585C9D67" w14:textId="77777777" w:rsidR="00413A0F" w:rsidRPr="009C4175" w:rsidRDefault="00413A0F" w:rsidP="002034EB">
            <w:pPr>
              <w:jc w:val="center"/>
            </w:pPr>
          </w:p>
        </w:tc>
      </w:tr>
      <w:tr w:rsidR="00413A0F" w:rsidRPr="009C4175" w14:paraId="77A22F93" w14:textId="77777777" w:rsidTr="002034EB">
        <w:trPr>
          <w:trHeight w:val="283"/>
        </w:trPr>
        <w:tc>
          <w:tcPr>
            <w:tcW w:w="272" w:type="pct"/>
          </w:tcPr>
          <w:p w14:paraId="0D5482D0" w14:textId="77777777" w:rsidR="00413A0F" w:rsidRPr="009C4175" w:rsidRDefault="00413A0F" w:rsidP="002034EB">
            <w:pPr>
              <w:jc w:val="center"/>
            </w:pPr>
            <w:r w:rsidRPr="009C4175">
              <w:t>21.</w:t>
            </w:r>
          </w:p>
        </w:tc>
        <w:tc>
          <w:tcPr>
            <w:tcW w:w="189" w:type="pct"/>
          </w:tcPr>
          <w:p w14:paraId="7E2B1A62" w14:textId="77777777" w:rsidR="00413A0F" w:rsidRPr="009C4175" w:rsidRDefault="00413A0F" w:rsidP="002034EB">
            <w:pPr>
              <w:jc w:val="center"/>
            </w:pPr>
          </w:p>
        </w:tc>
        <w:tc>
          <w:tcPr>
            <w:tcW w:w="3740" w:type="pct"/>
          </w:tcPr>
          <w:p w14:paraId="56A023FA" w14:textId="77777777" w:rsidR="00413A0F" w:rsidRPr="009C4175" w:rsidRDefault="00413A0F" w:rsidP="002034EB">
            <w:r>
              <w:t>Enumerate various amazon web services for IoT</w:t>
            </w:r>
          </w:p>
        </w:tc>
        <w:tc>
          <w:tcPr>
            <w:tcW w:w="319" w:type="pct"/>
          </w:tcPr>
          <w:p w14:paraId="589109C2" w14:textId="77777777" w:rsidR="00413A0F" w:rsidRPr="009C4175" w:rsidRDefault="00413A0F" w:rsidP="002034EB">
            <w:pPr>
              <w:jc w:val="center"/>
            </w:pPr>
            <w:r w:rsidRPr="009C4175">
              <w:t>CO</w:t>
            </w:r>
            <w:r>
              <w:t>4</w:t>
            </w:r>
          </w:p>
        </w:tc>
        <w:tc>
          <w:tcPr>
            <w:tcW w:w="256" w:type="pct"/>
          </w:tcPr>
          <w:p w14:paraId="4F302C72" w14:textId="77777777" w:rsidR="00413A0F" w:rsidRPr="009C4175" w:rsidRDefault="00413A0F" w:rsidP="002034EB">
            <w:pPr>
              <w:jc w:val="center"/>
            </w:pPr>
            <w:r>
              <w:t>R</w:t>
            </w:r>
          </w:p>
        </w:tc>
        <w:tc>
          <w:tcPr>
            <w:tcW w:w="224" w:type="pct"/>
          </w:tcPr>
          <w:p w14:paraId="0625EA82" w14:textId="77777777" w:rsidR="00413A0F" w:rsidRPr="009C4175" w:rsidRDefault="00413A0F" w:rsidP="002034EB">
            <w:pPr>
              <w:jc w:val="center"/>
            </w:pPr>
            <w:r w:rsidRPr="009C4175">
              <w:t>12</w:t>
            </w:r>
          </w:p>
        </w:tc>
      </w:tr>
      <w:tr w:rsidR="00413A0F" w:rsidRPr="009C4175" w14:paraId="47C0D93B" w14:textId="77777777" w:rsidTr="002034EB">
        <w:trPr>
          <w:trHeight w:val="283"/>
        </w:trPr>
        <w:tc>
          <w:tcPr>
            <w:tcW w:w="272" w:type="pct"/>
          </w:tcPr>
          <w:p w14:paraId="24081D01" w14:textId="77777777" w:rsidR="00413A0F" w:rsidRPr="009C4175" w:rsidRDefault="00413A0F" w:rsidP="002034EB">
            <w:pPr>
              <w:jc w:val="center"/>
            </w:pPr>
          </w:p>
        </w:tc>
        <w:tc>
          <w:tcPr>
            <w:tcW w:w="189" w:type="pct"/>
          </w:tcPr>
          <w:p w14:paraId="664D79EA" w14:textId="77777777" w:rsidR="00413A0F" w:rsidRPr="009C4175" w:rsidRDefault="00413A0F" w:rsidP="002034EB">
            <w:pPr>
              <w:jc w:val="center"/>
            </w:pPr>
          </w:p>
        </w:tc>
        <w:tc>
          <w:tcPr>
            <w:tcW w:w="3740" w:type="pct"/>
          </w:tcPr>
          <w:p w14:paraId="454AFBF2" w14:textId="77777777" w:rsidR="00413A0F" w:rsidRPr="009C4175" w:rsidRDefault="00413A0F" w:rsidP="002034EB"/>
        </w:tc>
        <w:tc>
          <w:tcPr>
            <w:tcW w:w="319" w:type="pct"/>
          </w:tcPr>
          <w:p w14:paraId="68B04901" w14:textId="77777777" w:rsidR="00413A0F" w:rsidRPr="009C4175" w:rsidRDefault="00413A0F" w:rsidP="002034EB">
            <w:pPr>
              <w:jc w:val="center"/>
            </w:pPr>
          </w:p>
        </w:tc>
        <w:tc>
          <w:tcPr>
            <w:tcW w:w="256" w:type="pct"/>
          </w:tcPr>
          <w:p w14:paraId="4DEDA040" w14:textId="77777777" w:rsidR="00413A0F" w:rsidRPr="009C4175" w:rsidRDefault="00413A0F" w:rsidP="002034EB">
            <w:pPr>
              <w:jc w:val="center"/>
            </w:pPr>
          </w:p>
        </w:tc>
        <w:tc>
          <w:tcPr>
            <w:tcW w:w="224" w:type="pct"/>
          </w:tcPr>
          <w:p w14:paraId="30299EE1" w14:textId="77777777" w:rsidR="00413A0F" w:rsidRPr="009C4175" w:rsidRDefault="00413A0F" w:rsidP="002034EB">
            <w:pPr>
              <w:jc w:val="center"/>
            </w:pPr>
          </w:p>
        </w:tc>
      </w:tr>
      <w:tr w:rsidR="00413A0F" w:rsidRPr="009C4175" w14:paraId="07617690" w14:textId="77777777" w:rsidTr="002034EB">
        <w:trPr>
          <w:trHeight w:val="283"/>
        </w:trPr>
        <w:tc>
          <w:tcPr>
            <w:tcW w:w="272" w:type="pct"/>
          </w:tcPr>
          <w:p w14:paraId="4C5A8ED0" w14:textId="77777777" w:rsidR="00413A0F" w:rsidRPr="009C4175" w:rsidRDefault="00413A0F" w:rsidP="002034EB">
            <w:pPr>
              <w:jc w:val="center"/>
            </w:pPr>
            <w:r w:rsidRPr="009C4175">
              <w:t>22.</w:t>
            </w:r>
          </w:p>
        </w:tc>
        <w:tc>
          <w:tcPr>
            <w:tcW w:w="189" w:type="pct"/>
          </w:tcPr>
          <w:p w14:paraId="4925AE5C" w14:textId="77777777" w:rsidR="00413A0F" w:rsidRPr="009C4175" w:rsidRDefault="00413A0F" w:rsidP="002034EB">
            <w:pPr>
              <w:jc w:val="center"/>
            </w:pPr>
            <w:r>
              <w:t>a.</w:t>
            </w:r>
          </w:p>
        </w:tc>
        <w:tc>
          <w:tcPr>
            <w:tcW w:w="3740" w:type="pct"/>
          </w:tcPr>
          <w:p w14:paraId="459ECF5F" w14:textId="77777777" w:rsidR="00413A0F" w:rsidRPr="009C4175" w:rsidRDefault="00413A0F" w:rsidP="002034EB">
            <w:r>
              <w:t>Discuss the architecture of Arduino.</w:t>
            </w:r>
          </w:p>
        </w:tc>
        <w:tc>
          <w:tcPr>
            <w:tcW w:w="319" w:type="pct"/>
          </w:tcPr>
          <w:p w14:paraId="78864214" w14:textId="77777777" w:rsidR="00413A0F" w:rsidRPr="009C4175" w:rsidRDefault="00413A0F" w:rsidP="002034EB">
            <w:pPr>
              <w:jc w:val="center"/>
            </w:pPr>
            <w:r w:rsidRPr="009C4175">
              <w:t>CO</w:t>
            </w:r>
            <w:r>
              <w:t>4</w:t>
            </w:r>
          </w:p>
        </w:tc>
        <w:tc>
          <w:tcPr>
            <w:tcW w:w="256" w:type="pct"/>
          </w:tcPr>
          <w:p w14:paraId="51A1FFE9" w14:textId="77777777" w:rsidR="00413A0F" w:rsidRPr="009C4175" w:rsidRDefault="00413A0F" w:rsidP="002034EB">
            <w:pPr>
              <w:jc w:val="center"/>
            </w:pPr>
            <w:r>
              <w:t>U</w:t>
            </w:r>
          </w:p>
        </w:tc>
        <w:tc>
          <w:tcPr>
            <w:tcW w:w="224" w:type="pct"/>
          </w:tcPr>
          <w:p w14:paraId="4EE37738" w14:textId="77777777" w:rsidR="00413A0F" w:rsidRPr="009C4175" w:rsidRDefault="00413A0F" w:rsidP="002034EB">
            <w:pPr>
              <w:jc w:val="center"/>
            </w:pPr>
            <w:r>
              <w:t>8</w:t>
            </w:r>
          </w:p>
        </w:tc>
      </w:tr>
      <w:tr w:rsidR="00413A0F" w:rsidRPr="009C4175" w14:paraId="64AFFAF3" w14:textId="77777777" w:rsidTr="002034EB">
        <w:trPr>
          <w:trHeight w:val="283"/>
        </w:trPr>
        <w:tc>
          <w:tcPr>
            <w:tcW w:w="272" w:type="pct"/>
          </w:tcPr>
          <w:p w14:paraId="410E3646" w14:textId="77777777" w:rsidR="00413A0F" w:rsidRPr="009C4175" w:rsidRDefault="00413A0F" w:rsidP="002034EB">
            <w:pPr>
              <w:jc w:val="center"/>
            </w:pPr>
          </w:p>
        </w:tc>
        <w:tc>
          <w:tcPr>
            <w:tcW w:w="189" w:type="pct"/>
          </w:tcPr>
          <w:p w14:paraId="5944EB9A" w14:textId="77777777" w:rsidR="00413A0F" w:rsidRPr="009C4175" w:rsidRDefault="00413A0F" w:rsidP="002034EB">
            <w:pPr>
              <w:jc w:val="center"/>
            </w:pPr>
            <w:r w:rsidRPr="009C4175">
              <w:t>b.</w:t>
            </w:r>
          </w:p>
        </w:tc>
        <w:tc>
          <w:tcPr>
            <w:tcW w:w="3740" w:type="pct"/>
          </w:tcPr>
          <w:p w14:paraId="440F5A6C" w14:textId="77777777" w:rsidR="00413A0F" w:rsidRPr="009C4175" w:rsidRDefault="00413A0F" w:rsidP="002034EB">
            <w:pPr>
              <w:rPr>
                <w:bCs/>
              </w:rPr>
            </w:pPr>
            <w:r>
              <w:rPr>
                <w:bCs/>
              </w:rPr>
              <w:t>Write an Arduino code to measure the moisture of the soil and switch on the sprinkler.</w:t>
            </w:r>
          </w:p>
        </w:tc>
        <w:tc>
          <w:tcPr>
            <w:tcW w:w="319" w:type="pct"/>
          </w:tcPr>
          <w:p w14:paraId="1C0CB528" w14:textId="77777777" w:rsidR="00413A0F" w:rsidRPr="009C4175" w:rsidRDefault="00413A0F" w:rsidP="002034EB">
            <w:pPr>
              <w:jc w:val="center"/>
            </w:pPr>
            <w:r>
              <w:t>CO6</w:t>
            </w:r>
          </w:p>
        </w:tc>
        <w:tc>
          <w:tcPr>
            <w:tcW w:w="256" w:type="pct"/>
          </w:tcPr>
          <w:p w14:paraId="2E8E83CB" w14:textId="77777777" w:rsidR="00413A0F" w:rsidRPr="009C4175" w:rsidRDefault="00413A0F" w:rsidP="002034EB">
            <w:pPr>
              <w:jc w:val="center"/>
            </w:pPr>
            <w:r>
              <w:t>A</w:t>
            </w:r>
          </w:p>
        </w:tc>
        <w:tc>
          <w:tcPr>
            <w:tcW w:w="224" w:type="pct"/>
          </w:tcPr>
          <w:p w14:paraId="2C62C86E" w14:textId="77777777" w:rsidR="00413A0F" w:rsidRPr="009C4175" w:rsidRDefault="00413A0F" w:rsidP="002034EB">
            <w:pPr>
              <w:jc w:val="center"/>
            </w:pPr>
            <w:r>
              <w:t>4</w:t>
            </w:r>
          </w:p>
        </w:tc>
      </w:tr>
      <w:tr w:rsidR="00413A0F" w:rsidRPr="009C4175" w14:paraId="02DE9726" w14:textId="77777777" w:rsidTr="002034EB">
        <w:trPr>
          <w:trHeight w:val="283"/>
        </w:trPr>
        <w:tc>
          <w:tcPr>
            <w:tcW w:w="272" w:type="pct"/>
          </w:tcPr>
          <w:p w14:paraId="4E3B380F" w14:textId="77777777" w:rsidR="00413A0F" w:rsidRPr="009C4175" w:rsidRDefault="00413A0F" w:rsidP="002034EB">
            <w:pPr>
              <w:jc w:val="center"/>
            </w:pPr>
          </w:p>
        </w:tc>
        <w:tc>
          <w:tcPr>
            <w:tcW w:w="189" w:type="pct"/>
          </w:tcPr>
          <w:p w14:paraId="50E273FC" w14:textId="77777777" w:rsidR="00413A0F" w:rsidRPr="009C4175" w:rsidRDefault="00413A0F" w:rsidP="002034EB">
            <w:pPr>
              <w:jc w:val="center"/>
            </w:pPr>
          </w:p>
        </w:tc>
        <w:tc>
          <w:tcPr>
            <w:tcW w:w="3740" w:type="pct"/>
          </w:tcPr>
          <w:p w14:paraId="1A8870E7" w14:textId="77777777" w:rsidR="00413A0F" w:rsidRPr="009C4175" w:rsidRDefault="00413A0F" w:rsidP="002034EB"/>
        </w:tc>
        <w:tc>
          <w:tcPr>
            <w:tcW w:w="319" w:type="pct"/>
          </w:tcPr>
          <w:p w14:paraId="7F600609" w14:textId="77777777" w:rsidR="00413A0F" w:rsidRPr="009C4175" w:rsidRDefault="00413A0F" w:rsidP="002034EB">
            <w:pPr>
              <w:jc w:val="center"/>
            </w:pPr>
          </w:p>
        </w:tc>
        <w:tc>
          <w:tcPr>
            <w:tcW w:w="256" w:type="pct"/>
          </w:tcPr>
          <w:p w14:paraId="21D48959" w14:textId="77777777" w:rsidR="00413A0F" w:rsidRPr="009C4175" w:rsidRDefault="00413A0F" w:rsidP="002034EB">
            <w:pPr>
              <w:jc w:val="center"/>
            </w:pPr>
          </w:p>
        </w:tc>
        <w:tc>
          <w:tcPr>
            <w:tcW w:w="224" w:type="pct"/>
          </w:tcPr>
          <w:p w14:paraId="71A5DB65" w14:textId="77777777" w:rsidR="00413A0F" w:rsidRPr="009C4175" w:rsidRDefault="00413A0F" w:rsidP="002034EB">
            <w:pPr>
              <w:jc w:val="center"/>
            </w:pPr>
          </w:p>
        </w:tc>
      </w:tr>
      <w:tr w:rsidR="00413A0F" w:rsidRPr="009C4175" w14:paraId="19107B47" w14:textId="77777777" w:rsidTr="002034EB">
        <w:trPr>
          <w:trHeight w:val="283"/>
        </w:trPr>
        <w:tc>
          <w:tcPr>
            <w:tcW w:w="272" w:type="pct"/>
          </w:tcPr>
          <w:p w14:paraId="30593E2F" w14:textId="77777777" w:rsidR="00413A0F" w:rsidRPr="009C4175" w:rsidRDefault="00413A0F" w:rsidP="002034EB">
            <w:pPr>
              <w:jc w:val="center"/>
            </w:pPr>
            <w:r w:rsidRPr="009C4175">
              <w:t>23.</w:t>
            </w:r>
          </w:p>
        </w:tc>
        <w:tc>
          <w:tcPr>
            <w:tcW w:w="189" w:type="pct"/>
          </w:tcPr>
          <w:p w14:paraId="6AB35F73" w14:textId="77777777" w:rsidR="00413A0F" w:rsidRPr="009C4175" w:rsidRDefault="00413A0F" w:rsidP="002034EB">
            <w:pPr>
              <w:jc w:val="center"/>
            </w:pPr>
            <w:r w:rsidRPr="009C4175">
              <w:t>a.</w:t>
            </w:r>
          </w:p>
        </w:tc>
        <w:tc>
          <w:tcPr>
            <w:tcW w:w="3740" w:type="pct"/>
          </w:tcPr>
          <w:p w14:paraId="7E61AF77" w14:textId="77777777" w:rsidR="00413A0F" w:rsidRPr="009C4175" w:rsidRDefault="00413A0F" w:rsidP="002034EB">
            <w:r>
              <w:t>Describe various security threats in the IoT based surveillance system.</w:t>
            </w:r>
          </w:p>
        </w:tc>
        <w:tc>
          <w:tcPr>
            <w:tcW w:w="319" w:type="pct"/>
          </w:tcPr>
          <w:p w14:paraId="04956FA1" w14:textId="77777777" w:rsidR="00413A0F" w:rsidRPr="009C4175" w:rsidRDefault="00413A0F" w:rsidP="002034EB">
            <w:pPr>
              <w:jc w:val="center"/>
            </w:pPr>
            <w:r>
              <w:t>CO5</w:t>
            </w:r>
          </w:p>
        </w:tc>
        <w:tc>
          <w:tcPr>
            <w:tcW w:w="256" w:type="pct"/>
          </w:tcPr>
          <w:p w14:paraId="73E82FA7" w14:textId="77777777" w:rsidR="00413A0F" w:rsidRPr="009C4175" w:rsidRDefault="00413A0F" w:rsidP="002034EB">
            <w:pPr>
              <w:jc w:val="center"/>
            </w:pPr>
            <w:r>
              <w:t>U</w:t>
            </w:r>
          </w:p>
        </w:tc>
        <w:tc>
          <w:tcPr>
            <w:tcW w:w="224" w:type="pct"/>
          </w:tcPr>
          <w:p w14:paraId="2D791467" w14:textId="77777777" w:rsidR="00413A0F" w:rsidRPr="009C4175" w:rsidRDefault="00413A0F" w:rsidP="002034EB">
            <w:pPr>
              <w:jc w:val="center"/>
            </w:pPr>
            <w:r>
              <w:t>8</w:t>
            </w:r>
          </w:p>
        </w:tc>
      </w:tr>
      <w:tr w:rsidR="00413A0F" w:rsidRPr="009C4175" w14:paraId="58311B47" w14:textId="77777777" w:rsidTr="002034EB">
        <w:trPr>
          <w:trHeight w:val="283"/>
        </w:trPr>
        <w:tc>
          <w:tcPr>
            <w:tcW w:w="272" w:type="pct"/>
          </w:tcPr>
          <w:p w14:paraId="28560DB0" w14:textId="77777777" w:rsidR="00413A0F" w:rsidRPr="009C4175" w:rsidRDefault="00413A0F" w:rsidP="002034EB">
            <w:pPr>
              <w:jc w:val="center"/>
            </w:pPr>
          </w:p>
        </w:tc>
        <w:tc>
          <w:tcPr>
            <w:tcW w:w="189" w:type="pct"/>
          </w:tcPr>
          <w:p w14:paraId="0857E9F0" w14:textId="77777777" w:rsidR="00413A0F" w:rsidRPr="009C4175" w:rsidRDefault="00413A0F" w:rsidP="002034EB">
            <w:pPr>
              <w:jc w:val="center"/>
            </w:pPr>
            <w:r w:rsidRPr="009C4175">
              <w:t>b.</w:t>
            </w:r>
          </w:p>
        </w:tc>
        <w:tc>
          <w:tcPr>
            <w:tcW w:w="3740" w:type="pct"/>
          </w:tcPr>
          <w:p w14:paraId="2FB65D3A" w14:textId="77777777" w:rsidR="00413A0F" w:rsidRPr="009C4175" w:rsidRDefault="00413A0F" w:rsidP="002034EB">
            <w:pPr>
              <w:rPr>
                <w:bCs/>
              </w:rPr>
            </w:pPr>
            <w:r>
              <w:rPr>
                <w:bCs/>
              </w:rPr>
              <w:t>Summarize suitable security measures for the above application.</w:t>
            </w:r>
          </w:p>
        </w:tc>
        <w:tc>
          <w:tcPr>
            <w:tcW w:w="319" w:type="pct"/>
          </w:tcPr>
          <w:p w14:paraId="02234707" w14:textId="77777777" w:rsidR="00413A0F" w:rsidRPr="009C4175" w:rsidRDefault="00413A0F" w:rsidP="002034EB">
            <w:pPr>
              <w:jc w:val="center"/>
            </w:pPr>
            <w:r>
              <w:t>CO5</w:t>
            </w:r>
          </w:p>
        </w:tc>
        <w:tc>
          <w:tcPr>
            <w:tcW w:w="256" w:type="pct"/>
          </w:tcPr>
          <w:p w14:paraId="1E687990" w14:textId="77777777" w:rsidR="00413A0F" w:rsidRPr="009C4175" w:rsidRDefault="00413A0F" w:rsidP="002034EB">
            <w:pPr>
              <w:jc w:val="center"/>
            </w:pPr>
            <w:r>
              <w:t>U</w:t>
            </w:r>
          </w:p>
        </w:tc>
        <w:tc>
          <w:tcPr>
            <w:tcW w:w="224" w:type="pct"/>
          </w:tcPr>
          <w:p w14:paraId="290C4EA0" w14:textId="77777777" w:rsidR="00413A0F" w:rsidRPr="009C4175" w:rsidRDefault="00413A0F" w:rsidP="002034EB">
            <w:pPr>
              <w:jc w:val="center"/>
            </w:pPr>
            <w:r>
              <w:t>4</w:t>
            </w:r>
          </w:p>
        </w:tc>
      </w:tr>
      <w:tr w:rsidR="00413A0F" w:rsidRPr="009C4175" w14:paraId="14C9C83E" w14:textId="77777777" w:rsidTr="002034EB">
        <w:trPr>
          <w:trHeight w:val="550"/>
        </w:trPr>
        <w:tc>
          <w:tcPr>
            <w:tcW w:w="5000" w:type="pct"/>
            <w:gridSpan w:val="6"/>
            <w:vAlign w:val="center"/>
          </w:tcPr>
          <w:p w14:paraId="6EF053BF" w14:textId="77777777" w:rsidR="00413A0F" w:rsidRPr="009C4175" w:rsidRDefault="00413A0F" w:rsidP="002034EB">
            <w:pPr>
              <w:jc w:val="center"/>
              <w:rPr>
                <w:b/>
                <w:bCs/>
              </w:rPr>
            </w:pPr>
            <w:r w:rsidRPr="009C4175">
              <w:rPr>
                <w:b/>
                <w:bCs/>
              </w:rPr>
              <w:t>COMPULSORY QUESTION</w:t>
            </w:r>
          </w:p>
        </w:tc>
      </w:tr>
      <w:tr w:rsidR="00413A0F" w:rsidRPr="009C4175" w14:paraId="3BB3AD42" w14:textId="77777777" w:rsidTr="002034EB">
        <w:trPr>
          <w:trHeight w:val="283"/>
        </w:trPr>
        <w:tc>
          <w:tcPr>
            <w:tcW w:w="272" w:type="pct"/>
          </w:tcPr>
          <w:p w14:paraId="1C139DC2" w14:textId="77777777" w:rsidR="00413A0F" w:rsidRPr="009C4175" w:rsidRDefault="00413A0F" w:rsidP="002034EB">
            <w:pPr>
              <w:jc w:val="center"/>
            </w:pPr>
            <w:r w:rsidRPr="009C4175">
              <w:t>24.</w:t>
            </w:r>
          </w:p>
        </w:tc>
        <w:tc>
          <w:tcPr>
            <w:tcW w:w="189" w:type="pct"/>
          </w:tcPr>
          <w:p w14:paraId="3797EDE6" w14:textId="77777777" w:rsidR="00413A0F" w:rsidRPr="009C4175" w:rsidRDefault="00413A0F" w:rsidP="002034EB">
            <w:pPr>
              <w:jc w:val="center"/>
            </w:pPr>
          </w:p>
        </w:tc>
        <w:tc>
          <w:tcPr>
            <w:tcW w:w="3740" w:type="pct"/>
          </w:tcPr>
          <w:p w14:paraId="5A8E62E6" w14:textId="77777777" w:rsidR="00413A0F" w:rsidRPr="009C4175" w:rsidRDefault="00413A0F" w:rsidP="002034EB">
            <w:r>
              <w:t>Explain how Internet of Things is applied in monitoring safety of perishable food products.</w:t>
            </w:r>
          </w:p>
        </w:tc>
        <w:tc>
          <w:tcPr>
            <w:tcW w:w="319" w:type="pct"/>
          </w:tcPr>
          <w:p w14:paraId="2375034C" w14:textId="77777777" w:rsidR="00413A0F" w:rsidRPr="009C4175" w:rsidRDefault="00413A0F" w:rsidP="002034EB">
            <w:pPr>
              <w:jc w:val="center"/>
            </w:pPr>
            <w:r w:rsidRPr="009C4175">
              <w:t>CO6</w:t>
            </w:r>
          </w:p>
        </w:tc>
        <w:tc>
          <w:tcPr>
            <w:tcW w:w="256" w:type="pct"/>
          </w:tcPr>
          <w:p w14:paraId="5B0C4A1B" w14:textId="77777777" w:rsidR="00413A0F" w:rsidRPr="009C4175" w:rsidRDefault="00413A0F" w:rsidP="002034EB">
            <w:pPr>
              <w:jc w:val="center"/>
            </w:pPr>
            <w:r>
              <w:t>U</w:t>
            </w:r>
          </w:p>
        </w:tc>
        <w:tc>
          <w:tcPr>
            <w:tcW w:w="224" w:type="pct"/>
          </w:tcPr>
          <w:p w14:paraId="0183E34D" w14:textId="77777777" w:rsidR="00413A0F" w:rsidRPr="009C4175" w:rsidRDefault="00413A0F" w:rsidP="002034EB">
            <w:pPr>
              <w:jc w:val="center"/>
            </w:pPr>
            <w:r w:rsidRPr="009C4175">
              <w:t>12</w:t>
            </w:r>
          </w:p>
        </w:tc>
      </w:tr>
    </w:tbl>
    <w:p w14:paraId="770A7DDD" w14:textId="77777777" w:rsidR="00413A0F" w:rsidRDefault="00413A0F" w:rsidP="002E336A"/>
    <w:p w14:paraId="688B7820" w14:textId="77777777" w:rsidR="00413A0F" w:rsidRDefault="00413A0F" w:rsidP="002E336A">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498C52BE" w14:textId="77777777" w:rsidR="00413A0F" w:rsidRDefault="00413A0F" w:rsidP="002E336A"/>
    <w:tbl>
      <w:tblPr>
        <w:tblStyle w:val="TableGrid"/>
        <w:tblW w:w="10490" w:type="dxa"/>
        <w:tblInd w:w="-714" w:type="dxa"/>
        <w:tblLook w:val="04A0" w:firstRow="1" w:lastRow="0" w:firstColumn="1" w:lastColumn="0" w:noHBand="0" w:noVBand="1"/>
      </w:tblPr>
      <w:tblGrid>
        <w:gridCol w:w="670"/>
        <w:gridCol w:w="9820"/>
      </w:tblGrid>
      <w:tr w:rsidR="00413A0F" w14:paraId="3BAD6083" w14:textId="77777777" w:rsidTr="00517D3B">
        <w:trPr>
          <w:trHeight w:val="283"/>
        </w:trPr>
        <w:tc>
          <w:tcPr>
            <w:tcW w:w="670" w:type="dxa"/>
          </w:tcPr>
          <w:p w14:paraId="274F2B2D" w14:textId="77777777" w:rsidR="00413A0F" w:rsidRPr="0051318C" w:rsidRDefault="00413A0F" w:rsidP="00517D3B">
            <w:pPr>
              <w:jc w:val="center"/>
              <w:rPr>
                <w:sz w:val="22"/>
                <w:szCs w:val="22"/>
              </w:rPr>
            </w:pPr>
          </w:p>
        </w:tc>
        <w:tc>
          <w:tcPr>
            <w:tcW w:w="9820" w:type="dxa"/>
          </w:tcPr>
          <w:p w14:paraId="23382342" w14:textId="77777777" w:rsidR="00413A0F" w:rsidRPr="0051318C" w:rsidRDefault="00413A0F" w:rsidP="00517D3B">
            <w:pPr>
              <w:jc w:val="center"/>
              <w:rPr>
                <w:b/>
                <w:sz w:val="22"/>
                <w:szCs w:val="22"/>
              </w:rPr>
            </w:pPr>
            <w:r w:rsidRPr="0051318C">
              <w:rPr>
                <w:b/>
                <w:sz w:val="22"/>
                <w:szCs w:val="22"/>
              </w:rPr>
              <w:t>COURSE OUTCOMES</w:t>
            </w:r>
          </w:p>
        </w:tc>
      </w:tr>
      <w:tr w:rsidR="00413A0F" w14:paraId="1A4DE4BC" w14:textId="77777777" w:rsidTr="002034EB">
        <w:trPr>
          <w:trHeight w:val="283"/>
        </w:trPr>
        <w:tc>
          <w:tcPr>
            <w:tcW w:w="670" w:type="dxa"/>
          </w:tcPr>
          <w:p w14:paraId="055C4AA6" w14:textId="77777777" w:rsidR="00413A0F" w:rsidRPr="00302FF6" w:rsidRDefault="00413A0F" w:rsidP="00517D3B">
            <w:pPr>
              <w:jc w:val="center"/>
              <w:rPr>
                <w:b/>
                <w:bCs/>
                <w:sz w:val="22"/>
                <w:szCs w:val="22"/>
              </w:rPr>
            </w:pPr>
            <w:r w:rsidRPr="00302FF6">
              <w:rPr>
                <w:b/>
                <w:bCs/>
                <w:sz w:val="22"/>
                <w:szCs w:val="22"/>
              </w:rPr>
              <w:t>CO1</w:t>
            </w:r>
          </w:p>
        </w:tc>
        <w:tc>
          <w:tcPr>
            <w:tcW w:w="9820" w:type="dxa"/>
          </w:tcPr>
          <w:p w14:paraId="40A8799A" w14:textId="77777777" w:rsidR="00413A0F" w:rsidRPr="007101B2" w:rsidRDefault="00413A0F" w:rsidP="002034EB">
            <w:pPr>
              <w:pBdr>
                <w:top w:val="nil"/>
                <w:left w:val="nil"/>
                <w:bottom w:val="nil"/>
                <w:right w:val="nil"/>
                <w:between w:val="nil"/>
              </w:pBdr>
              <w:suppressAutoHyphens/>
              <w:ind w:left="-2"/>
              <w:jc w:val="both"/>
              <w:textDirection w:val="btLr"/>
              <w:textAlignment w:val="top"/>
              <w:outlineLvl w:val="0"/>
              <w:rPr>
                <w:color w:val="000000"/>
              </w:rPr>
            </w:pPr>
            <w:r>
              <w:rPr>
                <w:color w:val="000000"/>
              </w:rPr>
              <w:t xml:space="preserve">Present a survey on building blocks of IOT. </w:t>
            </w:r>
          </w:p>
        </w:tc>
      </w:tr>
      <w:tr w:rsidR="00413A0F" w14:paraId="604AD6CC" w14:textId="77777777" w:rsidTr="002034EB">
        <w:trPr>
          <w:trHeight w:val="283"/>
        </w:trPr>
        <w:tc>
          <w:tcPr>
            <w:tcW w:w="670" w:type="dxa"/>
          </w:tcPr>
          <w:p w14:paraId="394CC754" w14:textId="77777777" w:rsidR="00413A0F" w:rsidRPr="00302FF6" w:rsidRDefault="00413A0F" w:rsidP="00517D3B">
            <w:pPr>
              <w:jc w:val="center"/>
              <w:rPr>
                <w:b/>
                <w:bCs/>
                <w:sz w:val="22"/>
                <w:szCs w:val="22"/>
              </w:rPr>
            </w:pPr>
            <w:r w:rsidRPr="00302FF6">
              <w:rPr>
                <w:b/>
                <w:bCs/>
                <w:sz w:val="22"/>
                <w:szCs w:val="22"/>
              </w:rPr>
              <w:t>CO2</w:t>
            </w:r>
          </w:p>
        </w:tc>
        <w:tc>
          <w:tcPr>
            <w:tcW w:w="9820" w:type="dxa"/>
          </w:tcPr>
          <w:p w14:paraId="5187C2D9" w14:textId="77777777" w:rsidR="00413A0F" w:rsidRPr="007101B2" w:rsidRDefault="00413A0F" w:rsidP="002034EB">
            <w:pPr>
              <w:pBdr>
                <w:top w:val="nil"/>
                <w:left w:val="nil"/>
                <w:bottom w:val="nil"/>
                <w:right w:val="nil"/>
                <w:between w:val="nil"/>
              </w:pBdr>
              <w:suppressAutoHyphens/>
              <w:ind w:left="-2"/>
              <w:jc w:val="both"/>
              <w:textDirection w:val="btLr"/>
              <w:textAlignment w:val="top"/>
              <w:outlineLvl w:val="0"/>
              <w:rPr>
                <w:color w:val="000000"/>
              </w:rPr>
            </w:pPr>
            <w:r>
              <w:rPr>
                <w:color w:val="000000"/>
              </w:rPr>
              <w:t>Analyze the deployment models of IOT.</w:t>
            </w:r>
          </w:p>
        </w:tc>
      </w:tr>
      <w:tr w:rsidR="00413A0F" w14:paraId="043A01E5" w14:textId="77777777" w:rsidTr="002034EB">
        <w:trPr>
          <w:trHeight w:val="283"/>
        </w:trPr>
        <w:tc>
          <w:tcPr>
            <w:tcW w:w="670" w:type="dxa"/>
          </w:tcPr>
          <w:p w14:paraId="321F3364" w14:textId="77777777" w:rsidR="00413A0F" w:rsidRPr="00302FF6" w:rsidRDefault="00413A0F" w:rsidP="00517D3B">
            <w:pPr>
              <w:jc w:val="center"/>
              <w:rPr>
                <w:b/>
                <w:bCs/>
                <w:sz w:val="22"/>
                <w:szCs w:val="22"/>
              </w:rPr>
            </w:pPr>
            <w:r w:rsidRPr="00302FF6">
              <w:rPr>
                <w:b/>
                <w:bCs/>
                <w:sz w:val="22"/>
                <w:szCs w:val="22"/>
              </w:rPr>
              <w:t>CO3</w:t>
            </w:r>
          </w:p>
        </w:tc>
        <w:tc>
          <w:tcPr>
            <w:tcW w:w="9820" w:type="dxa"/>
          </w:tcPr>
          <w:p w14:paraId="720350A7" w14:textId="77777777" w:rsidR="00413A0F" w:rsidRPr="007101B2" w:rsidRDefault="00413A0F" w:rsidP="002034EB">
            <w:pPr>
              <w:pBdr>
                <w:top w:val="nil"/>
                <w:left w:val="nil"/>
                <w:bottom w:val="nil"/>
                <w:right w:val="nil"/>
                <w:between w:val="nil"/>
              </w:pBdr>
              <w:suppressAutoHyphens/>
              <w:ind w:left="-2"/>
              <w:jc w:val="both"/>
              <w:textDirection w:val="btLr"/>
              <w:textAlignment w:val="top"/>
              <w:outlineLvl w:val="0"/>
              <w:rPr>
                <w:color w:val="000000"/>
              </w:rPr>
            </w:pPr>
            <w:r>
              <w:rPr>
                <w:color w:val="000000"/>
              </w:rPr>
              <w:t xml:space="preserve">Compare the connectivity technologies and protocols in IOT. </w:t>
            </w:r>
          </w:p>
        </w:tc>
      </w:tr>
      <w:tr w:rsidR="00413A0F" w14:paraId="6DC99712" w14:textId="77777777" w:rsidTr="002034EB">
        <w:trPr>
          <w:trHeight w:val="283"/>
        </w:trPr>
        <w:tc>
          <w:tcPr>
            <w:tcW w:w="670" w:type="dxa"/>
          </w:tcPr>
          <w:p w14:paraId="40675EF8" w14:textId="77777777" w:rsidR="00413A0F" w:rsidRPr="00302FF6" w:rsidRDefault="00413A0F" w:rsidP="00517D3B">
            <w:pPr>
              <w:jc w:val="center"/>
              <w:rPr>
                <w:b/>
                <w:bCs/>
                <w:sz w:val="22"/>
                <w:szCs w:val="22"/>
              </w:rPr>
            </w:pPr>
            <w:r w:rsidRPr="00302FF6">
              <w:rPr>
                <w:b/>
                <w:bCs/>
                <w:sz w:val="22"/>
                <w:szCs w:val="22"/>
              </w:rPr>
              <w:t>CO4</w:t>
            </w:r>
          </w:p>
        </w:tc>
        <w:tc>
          <w:tcPr>
            <w:tcW w:w="9820" w:type="dxa"/>
          </w:tcPr>
          <w:p w14:paraId="58B33373" w14:textId="77777777" w:rsidR="00413A0F" w:rsidRPr="007101B2" w:rsidRDefault="00413A0F" w:rsidP="002034EB">
            <w:pPr>
              <w:pBdr>
                <w:top w:val="nil"/>
                <w:left w:val="nil"/>
                <w:bottom w:val="nil"/>
                <w:right w:val="nil"/>
                <w:between w:val="nil"/>
              </w:pBdr>
              <w:suppressAutoHyphens/>
              <w:ind w:left="-2"/>
              <w:jc w:val="both"/>
              <w:textDirection w:val="btLr"/>
              <w:textAlignment w:val="top"/>
              <w:outlineLvl w:val="0"/>
              <w:rPr>
                <w:color w:val="000000"/>
              </w:rPr>
            </w:pPr>
            <w:r>
              <w:rPr>
                <w:color w:val="000000"/>
              </w:rPr>
              <w:t xml:space="preserve">Select IOT platform for an application. </w:t>
            </w:r>
          </w:p>
        </w:tc>
      </w:tr>
      <w:tr w:rsidR="00413A0F" w14:paraId="07A38BAF" w14:textId="77777777" w:rsidTr="002034EB">
        <w:trPr>
          <w:trHeight w:val="283"/>
        </w:trPr>
        <w:tc>
          <w:tcPr>
            <w:tcW w:w="670" w:type="dxa"/>
          </w:tcPr>
          <w:p w14:paraId="69B574A3" w14:textId="77777777" w:rsidR="00413A0F" w:rsidRPr="00302FF6" w:rsidRDefault="00413A0F" w:rsidP="00517D3B">
            <w:pPr>
              <w:jc w:val="center"/>
              <w:rPr>
                <w:b/>
                <w:bCs/>
                <w:sz w:val="22"/>
                <w:szCs w:val="22"/>
              </w:rPr>
            </w:pPr>
            <w:r w:rsidRPr="00302FF6">
              <w:rPr>
                <w:b/>
                <w:bCs/>
                <w:sz w:val="22"/>
                <w:szCs w:val="22"/>
              </w:rPr>
              <w:t>CO5</w:t>
            </w:r>
          </w:p>
        </w:tc>
        <w:tc>
          <w:tcPr>
            <w:tcW w:w="9820" w:type="dxa"/>
          </w:tcPr>
          <w:p w14:paraId="71488F04" w14:textId="77777777" w:rsidR="00413A0F" w:rsidRPr="007101B2" w:rsidRDefault="00413A0F" w:rsidP="002034EB">
            <w:pPr>
              <w:pBdr>
                <w:top w:val="nil"/>
                <w:left w:val="nil"/>
                <w:bottom w:val="nil"/>
                <w:right w:val="nil"/>
                <w:between w:val="nil"/>
              </w:pBdr>
              <w:suppressAutoHyphens/>
              <w:ind w:left="-2"/>
              <w:jc w:val="both"/>
              <w:textDirection w:val="btLr"/>
              <w:textAlignment w:val="top"/>
              <w:outlineLvl w:val="0"/>
              <w:rPr>
                <w:color w:val="000000"/>
              </w:rPr>
            </w:pPr>
            <w:r>
              <w:rPr>
                <w:color w:val="000000"/>
              </w:rPr>
              <w:t xml:space="preserve">Infer security issues in IOT. </w:t>
            </w:r>
          </w:p>
        </w:tc>
      </w:tr>
      <w:tr w:rsidR="00413A0F" w14:paraId="4266FC07" w14:textId="77777777" w:rsidTr="002034EB">
        <w:trPr>
          <w:trHeight w:val="283"/>
        </w:trPr>
        <w:tc>
          <w:tcPr>
            <w:tcW w:w="670" w:type="dxa"/>
          </w:tcPr>
          <w:p w14:paraId="28327C89" w14:textId="77777777" w:rsidR="00413A0F" w:rsidRPr="00302FF6" w:rsidRDefault="00413A0F" w:rsidP="00517D3B">
            <w:pPr>
              <w:jc w:val="center"/>
              <w:rPr>
                <w:b/>
                <w:bCs/>
                <w:sz w:val="22"/>
                <w:szCs w:val="22"/>
              </w:rPr>
            </w:pPr>
            <w:r w:rsidRPr="00302FF6">
              <w:rPr>
                <w:b/>
                <w:bCs/>
                <w:sz w:val="22"/>
                <w:szCs w:val="22"/>
              </w:rPr>
              <w:t>CO6</w:t>
            </w:r>
          </w:p>
        </w:tc>
        <w:tc>
          <w:tcPr>
            <w:tcW w:w="9820" w:type="dxa"/>
          </w:tcPr>
          <w:p w14:paraId="33E063F2" w14:textId="77777777" w:rsidR="00413A0F" w:rsidRPr="007101B2" w:rsidRDefault="00413A0F" w:rsidP="002034EB">
            <w:pPr>
              <w:pBdr>
                <w:top w:val="nil"/>
                <w:left w:val="nil"/>
                <w:bottom w:val="nil"/>
                <w:right w:val="nil"/>
                <w:between w:val="nil"/>
              </w:pBdr>
              <w:suppressAutoHyphens/>
              <w:ind w:left="-2"/>
              <w:jc w:val="both"/>
              <w:textDirection w:val="btLr"/>
              <w:textAlignment w:val="top"/>
              <w:outlineLvl w:val="0"/>
              <w:rPr>
                <w:color w:val="000000"/>
              </w:rPr>
            </w:pPr>
            <w:r>
              <w:rPr>
                <w:color w:val="000000"/>
              </w:rPr>
              <w:t xml:space="preserve">Develop architectural approach for IOT applications. </w:t>
            </w:r>
          </w:p>
        </w:tc>
      </w:tr>
    </w:tbl>
    <w:p w14:paraId="03DF6C77" w14:textId="77777777" w:rsidR="00413A0F" w:rsidRDefault="00413A0F" w:rsidP="00544C89"/>
    <w:tbl>
      <w:tblPr>
        <w:tblStyle w:val="TableGrid"/>
        <w:tblW w:w="6385" w:type="dxa"/>
        <w:jc w:val="center"/>
        <w:tblLook w:val="04A0" w:firstRow="1" w:lastRow="0" w:firstColumn="1" w:lastColumn="0" w:noHBand="0" w:noVBand="1"/>
      </w:tblPr>
      <w:tblGrid>
        <w:gridCol w:w="1140"/>
        <w:gridCol w:w="709"/>
        <w:gridCol w:w="708"/>
        <w:gridCol w:w="709"/>
        <w:gridCol w:w="709"/>
        <w:gridCol w:w="709"/>
        <w:gridCol w:w="708"/>
        <w:gridCol w:w="993"/>
      </w:tblGrid>
      <w:tr w:rsidR="00413A0F" w:rsidRPr="0051318C" w14:paraId="111B0876" w14:textId="77777777" w:rsidTr="00E56E00">
        <w:trPr>
          <w:jc w:val="center"/>
        </w:trPr>
        <w:tc>
          <w:tcPr>
            <w:tcW w:w="6385" w:type="dxa"/>
            <w:gridSpan w:val="8"/>
          </w:tcPr>
          <w:p w14:paraId="2D50D57E" w14:textId="77777777" w:rsidR="00413A0F" w:rsidRPr="0051318C" w:rsidRDefault="00413A0F" w:rsidP="002034EB">
            <w:pPr>
              <w:jc w:val="center"/>
              <w:rPr>
                <w:b/>
                <w:sz w:val="22"/>
                <w:szCs w:val="22"/>
              </w:rPr>
            </w:pPr>
            <w:r w:rsidRPr="0051318C">
              <w:rPr>
                <w:b/>
                <w:sz w:val="22"/>
                <w:szCs w:val="22"/>
              </w:rPr>
              <w:t xml:space="preserve">Assessment Pattern as per Bloom’s </w:t>
            </w:r>
            <w:r>
              <w:rPr>
                <w:b/>
                <w:sz w:val="22"/>
                <w:szCs w:val="22"/>
              </w:rPr>
              <w:t>Level</w:t>
            </w:r>
          </w:p>
        </w:tc>
      </w:tr>
      <w:tr w:rsidR="00413A0F" w:rsidRPr="0051318C" w14:paraId="18E1A974" w14:textId="77777777" w:rsidTr="00E56E00">
        <w:trPr>
          <w:jc w:val="center"/>
        </w:trPr>
        <w:tc>
          <w:tcPr>
            <w:tcW w:w="1140" w:type="dxa"/>
          </w:tcPr>
          <w:p w14:paraId="5520477F" w14:textId="77777777" w:rsidR="00413A0F" w:rsidRPr="00302FF6" w:rsidRDefault="00413A0F" w:rsidP="002034EB">
            <w:pPr>
              <w:jc w:val="center"/>
              <w:rPr>
                <w:b/>
                <w:bCs/>
                <w:sz w:val="22"/>
                <w:szCs w:val="22"/>
              </w:rPr>
            </w:pPr>
            <w:r w:rsidRPr="00302FF6">
              <w:rPr>
                <w:b/>
                <w:bCs/>
                <w:sz w:val="22"/>
                <w:szCs w:val="22"/>
              </w:rPr>
              <w:t xml:space="preserve">CO / </w:t>
            </w:r>
            <w:r>
              <w:rPr>
                <w:b/>
                <w:bCs/>
                <w:sz w:val="22"/>
                <w:szCs w:val="22"/>
              </w:rPr>
              <w:t>BL</w:t>
            </w:r>
          </w:p>
        </w:tc>
        <w:tc>
          <w:tcPr>
            <w:tcW w:w="709" w:type="dxa"/>
          </w:tcPr>
          <w:p w14:paraId="5263A88E" w14:textId="77777777" w:rsidR="00413A0F" w:rsidRPr="0051318C" w:rsidRDefault="00413A0F" w:rsidP="002034EB">
            <w:pPr>
              <w:jc w:val="center"/>
              <w:rPr>
                <w:b/>
                <w:sz w:val="22"/>
                <w:szCs w:val="22"/>
              </w:rPr>
            </w:pPr>
            <w:r w:rsidRPr="0051318C">
              <w:rPr>
                <w:b/>
                <w:sz w:val="22"/>
                <w:szCs w:val="22"/>
              </w:rPr>
              <w:t>R</w:t>
            </w:r>
          </w:p>
        </w:tc>
        <w:tc>
          <w:tcPr>
            <w:tcW w:w="708" w:type="dxa"/>
          </w:tcPr>
          <w:p w14:paraId="54462C1F" w14:textId="77777777" w:rsidR="00413A0F" w:rsidRPr="0051318C" w:rsidRDefault="00413A0F" w:rsidP="002034EB">
            <w:pPr>
              <w:jc w:val="center"/>
              <w:rPr>
                <w:b/>
                <w:sz w:val="22"/>
                <w:szCs w:val="22"/>
              </w:rPr>
            </w:pPr>
            <w:r w:rsidRPr="0051318C">
              <w:rPr>
                <w:b/>
                <w:sz w:val="22"/>
                <w:szCs w:val="22"/>
              </w:rPr>
              <w:t>U</w:t>
            </w:r>
          </w:p>
        </w:tc>
        <w:tc>
          <w:tcPr>
            <w:tcW w:w="709" w:type="dxa"/>
          </w:tcPr>
          <w:p w14:paraId="2317879E" w14:textId="77777777" w:rsidR="00413A0F" w:rsidRPr="0051318C" w:rsidRDefault="00413A0F" w:rsidP="002034EB">
            <w:pPr>
              <w:jc w:val="center"/>
              <w:rPr>
                <w:b/>
                <w:sz w:val="22"/>
                <w:szCs w:val="22"/>
              </w:rPr>
            </w:pPr>
            <w:r w:rsidRPr="0051318C">
              <w:rPr>
                <w:b/>
                <w:sz w:val="22"/>
                <w:szCs w:val="22"/>
              </w:rPr>
              <w:t>A</w:t>
            </w:r>
          </w:p>
        </w:tc>
        <w:tc>
          <w:tcPr>
            <w:tcW w:w="709" w:type="dxa"/>
          </w:tcPr>
          <w:p w14:paraId="58BA7085" w14:textId="77777777" w:rsidR="00413A0F" w:rsidRPr="0051318C" w:rsidRDefault="00413A0F" w:rsidP="002034EB">
            <w:pPr>
              <w:jc w:val="center"/>
              <w:rPr>
                <w:b/>
                <w:sz w:val="22"/>
                <w:szCs w:val="22"/>
              </w:rPr>
            </w:pPr>
            <w:r w:rsidRPr="0051318C">
              <w:rPr>
                <w:b/>
                <w:sz w:val="22"/>
                <w:szCs w:val="22"/>
              </w:rPr>
              <w:t>An</w:t>
            </w:r>
          </w:p>
        </w:tc>
        <w:tc>
          <w:tcPr>
            <w:tcW w:w="709" w:type="dxa"/>
          </w:tcPr>
          <w:p w14:paraId="037B7A08" w14:textId="77777777" w:rsidR="00413A0F" w:rsidRPr="0051318C" w:rsidRDefault="00413A0F" w:rsidP="002034EB">
            <w:pPr>
              <w:jc w:val="center"/>
              <w:rPr>
                <w:b/>
                <w:sz w:val="22"/>
                <w:szCs w:val="22"/>
              </w:rPr>
            </w:pPr>
            <w:r w:rsidRPr="0051318C">
              <w:rPr>
                <w:b/>
                <w:sz w:val="22"/>
                <w:szCs w:val="22"/>
              </w:rPr>
              <w:t>E</w:t>
            </w:r>
          </w:p>
        </w:tc>
        <w:tc>
          <w:tcPr>
            <w:tcW w:w="708" w:type="dxa"/>
          </w:tcPr>
          <w:p w14:paraId="330544F9" w14:textId="77777777" w:rsidR="00413A0F" w:rsidRPr="0051318C" w:rsidRDefault="00413A0F" w:rsidP="002034EB">
            <w:pPr>
              <w:jc w:val="center"/>
              <w:rPr>
                <w:b/>
                <w:sz w:val="22"/>
                <w:szCs w:val="22"/>
              </w:rPr>
            </w:pPr>
            <w:r w:rsidRPr="0051318C">
              <w:rPr>
                <w:b/>
                <w:sz w:val="22"/>
                <w:szCs w:val="22"/>
              </w:rPr>
              <w:t>C</w:t>
            </w:r>
          </w:p>
        </w:tc>
        <w:tc>
          <w:tcPr>
            <w:tcW w:w="993" w:type="dxa"/>
          </w:tcPr>
          <w:p w14:paraId="6C33C38B" w14:textId="77777777" w:rsidR="00413A0F" w:rsidRPr="0051318C" w:rsidRDefault="00413A0F" w:rsidP="002034EB">
            <w:pPr>
              <w:jc w:val="center"/>
              <w:rPr>
                <w:b/>
                <w:sz w:val="22"/>
                <w:szCs w:val="22"/>
              </w:rPr>
            </w:pPr>
            <w:r w:rsidRPr="0051318C">
              <w:rPr>
                <w:b/>
                <w:sz w:val="22"/>
                <w:szCs w:val="22"/>
              </w:rPr>
              <w:t>Total</w:t>
            </w:r>
          </w:p>
        </w:tc>
      </w:tr>
      <w:tr w:rsidR="00413A0F" w:rsidRPr="0051318C" w14:paraId="38CD629D" w14:textId="77777777" w:rsidTr="002034EB">
        <w:trPr>
          <w:jc w:val="center"/>
        </w:trPr>
        <w:tc>
          <w:tcPr>
            <w:tcW w:w="1140" w:type="dxa"/>
          </w:tcPr>
          <w:p w14:paraId="242E87A8" w14:textId="77777777" w:rsidR="00413A0F" w:rsidRPr="00302FF6" w:rsidRDefault="00413A0F" w:rsidP="002034EB">
            <w:pPr>
              <w:jc w:val="center"/>
              <w:rPr>
                <w:b/>
                <w:bCs/>
                <w:sz w:val="22"/>
                <w:szCs w:val="22"/>
              </w:rPr>
            </w:pPr>
            <w:r w:rsidRPr="00302FF6">
              <w:rPr>
                <w:b/>
                <w:bCs/>
                <w:sz w:val="22"/>
                <w:szCs w:val="22"/>
              </w:rPr>
              <w:t>CO1</w:t>
            </w:r>
          </w:p>
        </w:tc>
        <w:tc>
          <w:tcPr>
            <w:tcW w:w="709" w:type="dxa"/>
          </w:tcPr>
          <w:p w14:paraId="2816FA92" w14:textId="77777777" w:rsidR="00413A0F" w:rsidRPr="0051318C" w:rsidRDefault="00413A0F" w:rsidP="002034EB">
            <w:pPr>
              <w:jc w:val="center"/>
              <w:rPr>
                <w:sz w:val="22"/>
                <w:szCs w:val="22"/>
              </w:rPr>
            </w:pPr>
            <w:r>
              <w:rPr>
                <w:sz w:val="22"/>
                <w:szCs w:val="22"/>
              </w:rPr>
              <w:t>17</w:t>
            </w:r>
          </w:p>
        </w:tc>
        <w:tc>
          <w:tcPr>
            <w:tcW w:w="708" w:type="dxa"/>
          </w:tcPr>
          <w:p w14:paraId="149771E8" w14:textId="77777777" w:rsidR="00413A0F" w:rsidRPr="0051318C" w:rsidRDefault="00413A0F" w:rsidP="002034EB">
            <w:pPr>
              <w:jc w:val="center"/>
              <w:rPr>
                <w:sz w:val="22"/>
                <w:szCs w:val="22"/>
              </w:rPr>
            </w:pPr>
          </w:p>
        </w:tc>
        <w:tc>
          <w:tcPr>
            <w:tcW w:w="709" w:type="dxa"/>
          </w:tcPr>
          <w:p w14:paraId="10F993F8" w14:textId="77777777" w:rsidR="00413A0F" w:rsidRPr="0051318C" w:rsidRDefault="00413A0F" w:rsidP="002034EB">
            <w:pPr>
              <w:jc w:val="center"/>
              <w:rPr>
                <w:sz w:val="22"/>
                <w:szCs w:val="22"/>
              </w:rPr>
            </w:pPr>
          </w:p>
        </w:tc>
        <w:tc>
          <w:tcPr>
            <w:tcW w:w="709" w:type="dxa"/>
          </w:tcPr>
          <w:p w14:paraId="51AE5DE5" w14:textId="77777777" w:rsidR="00413A0F" w:rsidRPr="0051318C" w:rsidRDefault="00413A0F" w:rsidP="002034EB">
            <w:pPr>
              <w:jc w:val="center"/>
              <w:rPr>
                <w:sz w:val="22"/>
                <w:szCs w:val="22"/>
              </w:rPr>
            </w:pPr>
          </w:p>
        </w:tc>
        <w:tc>
          <w:tcPr>
            <w:tcW w:w="709" w:type="dxa"/>
          </w:tcPr>
          <w:p w14:paraId="2954FB00" w14:textId="77777777" w:rsidR="00413A0F" w:rsidRPr="0051318C" w:rsidRDefault="00413A0F" w:rsidP="002034EB">
            <w:pPr>
              <w:jc w:val="center"/>
              <w:rPr>
                <w:sz w:val="22"/>
                <w:szCs w:val="22"/>
              </w:rPr>
            </w:pPr>
          </w:p>
        </w:tc>
        <w:tc>
          <w:tcPr>
            <w:tcW w:w="708" w:type="dxa"/>
          </w:tcPr>
          <w:p w14:paraId="3C2DFC8D" w14:textId="77777777" w:rsidR="00413A0F" w:rsidRPr="0051318C" w:rsidRDefault="00413A0F" w:rsidP="002034EB">
            <w:pPr>
              <w:jc w:val="center"/>
              <w:rPr>
                <w:sz w:val="22"/>
                <w:szCs w:val="22"/>
              </w:rPr>
            </w:pPr>
          </w:p>
        </w:tc>
        <w:tc>
          <w:tcPr>
            <w:tcW w:w="993" w:type="dxa"/>
          </w:tcPr>
          <w:p w14:paraId="4B3E86FD" w14:textId="77777777" w:rsidR="00413A0F" w:rsidRPr="0051318C" w:rsidRDefault="00413A0F" w:rsidP="002034EB">
            <w:pPr>
              <w:jc w:val="center"/>
              <w:rPr>
                <w:sz w:val="22"/>
                <w:szCs w:val="22"/>
              </w:rPr>
            </w:pPr>
            <w:r>
              <w:rPr>
                <w:sz w:val="22"/>
                <w:szCs w:val="22"/>
              </w:rPr>
              <w:t>17</w:t>
            </w:r>
          </w:p>
        </w:tc>
      </w:tr>
      <w:tr w:rsidR="00413A0F" w:rsidRPr="0051318C" w14:paraId="0DC98765" w14:textId="77777777" w:rsidTr="002034EB">
        <w:trPr>
          <w:jc w:val="center"/>
        </w:trPr>
        <w:tc>
          <w:tcPr>
            <w:tcW w:w="1140" w:type="dxa"/>
          </w:tcPr>
          <w:p w14:paraId="3A4CFE8C" w14:textId="77777777" w:rsidR="00413A0F" w:rsidRPr="00302FF6" w:rsidRDefault="00413A0F" w:rsidP="002034EB">
            <w:pPr>
              <w:jc w:val="center"/>
              <w:rPr>
                <w:b/>
                <w:bCs/>
                <w:sz w:val="22"/>
                <w:szCs w:val="22"/>
              </w:rPr>
            </w:pPr>
            <w:r w:rsidRPr="00302FF6">
              <w:rPr>
                <w:b/>
                <w:bCs/>
                <w:sz w:val="22"/>
                <w:szCs w:val="22"/>
              </w:rPr>
              <w:t>CO2</w:t>
            </w:r>
          </w:p>
        </w:tc>
        <w:tc>
          <w:tcPr>
            <w:tcW w:w="709" w:type="dxa"/>
          </w:tcPr>
          <w:p w14:paraId="36CE0EB6" w14:textId="77777777" w:rsidR="00413A0F" w:rsidRPr="0051318C" w:rsidRDefault="00413A0F" w:rsidP="002034EB">
            <w:pPr>
              <w:jc w:val="center"/>
              <w:rPr>
                <w:sz w:val="22"/>
                <w:szCs w:val="22"/>
              </w:rPr>
            </w:pPr>
            <w:r>
              <w:rPr>
                <w:sz w:val="22"/>
                <w:szCs w:val="22"/>
              </w:rPr>
              <w:t>1</w:t>
            </w:r>
          </w:p>
        </w:tc>
        <w:tc>
          <w:tcPr>
            <w:tcW w:w="708" w:type="dxa"/>
          </w:tcPr>
          <w:p w14:paraId="1A172B65" w14:textId="77777777" w:rsidR="00413A0F" w:rsidRPr="0051318C" w:rsidRDefault="00413A0F" w:rsidP="002034EB">
            <w:pPr>
              <w:jc w:val="center"/>
              <w:rPr>
                <w:sz w:val="22"/>
                <w:szCs w:val="22"/>
              </w:rPr>
            </w:pPr>
            <w:r>
              <w:rPr>
                <w:sz w:val="22"/>
                <w:szCs w:val="22"/>
              </w:rPr>
              <w:t>4</w:t>
            </w:r>
          </w:p>
        </w:tc>
        <w:tc>
          <w:tcPr>
            <w:tcW w:w="709" w:type="dxa"/>
          </w:tcPr>
          <w:p w14:paraId="05E87BEA" w14:textId="77777777" w:rsidR="00413A0F" w:rsidRPr="0051318C" w:rsidRDefault="00413A0F" w:rsidP="002034EB">
            <w:pPr>
              <w:jc w:val="center"/>
              <w:rPr>
                <w:sz w:val="22"/>
                <w:szCs w:val="22"/>
              </w:rPr>
            </w:pPr>
          </w:p>
        </w:tc>
        <w:tc>
          <w:tcPr>
            <w:tcW w:w="709" w:type="dxa"/>
          </w:tcPr>
          <w:p w14:paraId="42E678A7" w14:textId="77777777" w:rsidR="00413A0F" w:rsidRPr="0051318C" w:rsidRDefault="00413A0F" w:rsidP="002034EB">
            <w:pPr>
              <w:jc w:val="center"/>
              <w:rPr>
                <w:sz w:val="22"/>
                <w:szCs w:val="22"/>
              </w:rPr>
            </w:pPr>
          </w:p>
        </w:tc>
        <w:tc>
          <w:tcPr>
            <w:tcW w:w="709" w:type="dxa"/>
          </w:tcPr>
          <w:p w14:paraId="1EAF84CC" w14:textId="77777777" w:rsidR="00413A0F" w:rsidRPr="0051318C" w:rsidRDefault="00413A0F" w:rsidP="002034EB">
            <w:pPr>
              <w:jc w:val="center"/>
              <w:rPr>
                <w:sz w:val="22"/>
                <w:szCs w:val="22"/>
              </w:rPr>
            </w:pPr>
          </w:p>
        </w:tc>
        <w:tc>
          <w:tcPr>
            <w:tcW w:w="708" w:type="dxa"/>
          </w:tcPr>
          <w:p w14:paraId="4E864FB0" w14:textId="77777777" w:rsidR="00413A0F" w:rsidRPr="0051318C" w:rsidRDefault="00413A0F" w:rsidP="002034EB">
            <w:pPr>
              <w:jc w:val="center"/>
              <w:rPr>
                <w:sz w:val="22"/>
                <w:szCs w:val="22"/>
              </w:rPr>
            </w:pPr>
          </w:p>
        </w:tc>
        <w:tc>
          <w:tcPr>
            <w:tcW w:w="993" w:type="dxa"/>
          </w:tcPr>
          <w:p w14:paraId="11ABFB04" w14:textId="77777777" w:rsidR="00413A0F" w:rsidRPr="0051318C" w:rsidRDefault="00413A0F" w:rsidP="002034EB">
            <w:pPr>
              <w:jc w:val="center"/>
              <w:rPr>
                <w:sz w:val="22"/>
                <w:szCs w:val="22"/>
              </w:rPr>
            </w:pPr>
            <w:r>
              <w:rPr>
                <w:sz w:val="22"/>
                <w:szCs w:val="22"/>
              </w:rPr>
              <w:t>5</w:t>
            </w:r>
          </w:p>
        </w:tc>
      </w:tr>
      <w:tr w:rsidR="00413A0F" w:rsidRPr="0051318C" w14:paraId="05929F89" w14:textId="77777777" w:rsidTr="002034EB">
        <w:trPr>
          <w:jc w:val="center"/>
        </w:trPr>
        <w:tc>
          <w:tcPr>
            <w:tcW w:w="1140" w:type="dxa"/>
          </w:tcPr>
          <w:p w14:paraId="075BF75A" w14:textId="77777777" w:rsidR="00413A0F" w:rsidRPr="00302FF6" w:rsidRDefault="00413A0F" w:rsidP="002034EB">
            <w:pPr>
              <w:jc w:val="center"/>
              <w:rPr>
                <w:b/>
                <w:bCs/>
                <w:sz w:val="22"/>
                <w:szCs w:val="22"/>
              </w:rPr>
            </w:pPr>
            <w:r w:rsidRPr="00302FF6">
              <w:rPr>
                <w:b/>
                <w:bCs/>
                <w:sz w:val="22"/>
                <w:szCs w:val="22"/>
              </w:rPr>
              <w:t>CO3</w:t>
            </w:r>
          </w:p>
        </w:tc>
        <w:tc>
          <w:tcPr>
            <w:tcW w:w="709" w:type="dxa"/>
          </w:tcPr>
          <w:p w14:paraId="6E2CDA03" w14:textId="77777777" w:rsidR="00413A0F" w:rsidRPr="0051318C" w:rsidRDefault="00413A0F" w:rsidP="002034EB">
            <w:pPr>
              <w:jc w:val="center"/>
              <w:rPr>
                <w:sz w:val="22"/>
                <w:szCs w:val="22"/>
              </w:rPr>
            </w:pPr>
            <w:r>
              <w:rPr>
                <w:sz w:val="22"/>
                <w:szCs w:val="22"/>
              </w:rPr>
              <w:t>1</w:t>
            </w:r>
          </w:p>
        </w:tc>
        <w:tc>
          <w:tcPr>
            <w:tcW w:w="708" w:type="dxa"/>
          </w:tcPr>
          <w:p w14:paraId="49B48646" w14:textId="77777777" w:rsidR="00413A0F" w:rsidRPr="0051318C" w:rsidRDefault="00413A0F" w:rsidP="002034EB">
            <w:pPr>
              <w:jc w:val="center"/>
              <w:rPr>
                <w:sz w:val="22"/>
                <w:szCs w:val="22"/>
              </w:rPr>
            </w:pPr>
            <w:r>
              <w:rPr>
                <w:sz w:val="22"/>
                <w:szCs w:val="22"/>
              </w:rPr>
              <w:t>4</w:t>
            </w:r>
          </w:p>
        </w:tc>
        <w:tc>
          <w:tcPr>
            <w:tcW w:w="709" w:type="dxa"/>
          </w:tcPr>
          <w:p w14:paraId="2D8FF589" w14:textId="77777777" w:rsidR="00413A0F" w:rsidRPr="0051318C" w:rsidRDefault="00413A0F" w:rsidP="002034EB">
            <w:pPr>
              <w:jc w:val="center"/>
              <w:rPr>
                <w:sz w:val="22"/>
                <w:szCs w:val="22"/>
              </w:rPr>
            </w:pPr>
          </w:p>
        </w:tc>
        <w:tc>
          <w:tcPr>
            <w:tcW w:w="709" w:type="dxa"/>
          </w:tcPr>
          <w:p w14:paraId="06CB54E7" w14:textId="77777777" w:rsidR="00413A0F" w:rsidRPr="0051318C" w:rsidRDefault="00413A0F" w:rsidP="002034EB">
            <w:pPr>
              <w:jc w:val="center"/>
              <w:rPr>
                <w:sz w:val="22"/>
                <w:szCs w:val="22"/>
              </w:rPr>
            </w:pPr>
          </w:p>
        </w:tc>
        <w:tc>
          <w:tcPr>
            <w:tcW w:w="709" w:type="dxa"/>
          </w:tcPr>
          <w:p w14:paraId="4184C403" w14:textId="77777777" w:rsidR="00413A0F" w:rsidRPr="0051318C" w:rsidRDefault="00413A0F" w:rsidP="002034EB">
            <w:pPr>
              <w:jc w:val="center"/>
              <w:rPr>
                <w:sz w:val="22"/>
                <w:szCs w:val="22"/>
              </w:rPr>
            </w:pPr>
          </w:p>
        </w:tc>
        <w:tc>
          <w:tcPr>
            <w:tcW w:w="708" w:type="dxa"/>
          </w:tcPr>
          <w:p w14:paraId="1D60735F" w14:textId="77777777" w:rsidR="00413A0F" w:rsidRPr="0051318C" w:rsidRDefault="00413A0F" w:rsidP="002034EB">
            <w:pPr>
              <w:jc w:val="center"/>
              <w:rPr>
                <w:sz w:val="22"/>
                <w:szCs w:val="22"/>
              </w:rPr>
            </w:pPr>
          </w:p>
        </w:tc>
        <w:tc>
          <w:tcPr>
            <w:tcW w:w="993" w:type="dxa"/>
          </w:tcPr>
          <w:p w14:paraId="1836B38B" w14:textId="77777777" w:rsidR="00413A0F" w:rsidRPr="0051318C" w:rsidRDefault="00413A0F" w:rsidP="002034EB">
            <w:pPr>
              <w:jc w:val="center"/>
              <w:rPr>
                <w:sz w:val="22"/>
                <w:szCs w:val="22"/>
              </w:rPr>
            </w:pPr>
            <w:r>
              <w:rPr>
                <w:sz w:val="22"/>
                <w:szCs w:val="22"/>
              </w:rPr>
              <w:t>5</w:t>
            </w:r>
          </w:p>
        </w:tc>
      </w:tr>
      <w:tr w:rsidR="00413A0F" w:rsidRPr="0051318C" w14:paraId="30C48153" w14:textId="77777777" w:rsidTr="002034EB">
        <w:trPr>
          <w:jc w:val="center"/>
        </w:trPr>
        <w:tc>
          <w:tcPr>
            <w:tcW w:w="1140" w:type="dxa"/>
          </w:tcPr>
          <w:p w14:paraId="64FEFB8C" w14:textId="77777777" w:rsidR="00413A0F" w:rsidRPr="00302FF6" w:rsidRDefault="00413A0F" w:rsidP="002034EB">
            <w:pPr>
              <w:jc w:val="center"/>
              <w:rPr>
                <w:b/>
                <w:bCs/>
                <w:sz w:val="22"/>
                <w:szCs w:val="22"/>
              </w:rPr>
            </w:pPr>
            <w:r w:rsidRPr="00302FF6">
              <w:rPr>
                <w:b/>
                <w:bCs/>
                <w:sz w:val="22"/>
                <w:szCs w:val="22"/>
              </w:rPr>
              <w:t>CO4</w:t>
            </w:r>
          </w:p>
        </w:tc>
        <w:tc>
          <w:tcPr>
            <w:tcW w:w="709" w:type="dxa"/>
          </w:tcPr>
          <w:p w14:paraId="25050D37" w14:textId="77777777" w:rsidR="00413A0F" w:rsidRPr="0051318C" w:rsidRDefault="00413A0F" w:rsidP="002034EB">
            <w:pPr>
              <w:jc w:val="center"/>
              <w:rPr>
                <w:sz w:val="22"/>
                <w:szCs w:val="22"/>
              </w:rPr>
            </w:pPr>
            <w:r>
              <w:rPr>
                <w:sz w:val="22"/>
                <w:szCs w:val="22"/>
              </w:rPr>
              <w:t>29</w:t>
            </w:r>
          </w:p>
        </w:tc>
        <w:tc>
          <w:tcPr>
            <w:tcW w:w="708" w:type="dxa"/>
          </w:tcPr>
          <w:p w14:paraId="4DD8CB46" w14:textId="77777777" w:rsidR="00413A0F" w:rsidRPr="0051318C" w:rsidRDefault="00413A0F" w:rsidP="002034EB">
            <w:pPr>
              <w:jc w:val="center"/>
              <w:rPr>
                <w:sz w:val="22"/>
                <w:szCs w:val="22"/>
              </w:rPr>
            </w:pPr>
            <w:r>
              <w:rPr>
                <w:sz w:val="22"/>
                <w:szCs w:val="22"/>
              </w:rPr>
              <w:t>8</w:t>
            </w:r>
          </w:p>
        </w:tc>
        <w:tc>
          <w:tcPr>
            <w:tcW w:w="709" w:type="dxa"/>
          </w:tcPr>
          <w:p w14:paraId="10FB2389" w14:textId="77777777" w:rsidR="00413A0F" w:rsidRPr="0051318C" w:rsidRDefault="00413A0F" w:rsidP="002034EB">
            <w:pPr>
              <w:jc w:val="center"/>
              <w:rPr>
                <w:sz w:val="22"/>
                <w:szCs w:val="22"/>
              </w:rPr>
            </w:pPr>
          </w:p>
        </w:tc>
        <w:tc>
          <w:tcPr>
            <w:tcW w:w="709" w:type="dxa"/>
          </w:tcPr>
          <w:p w14:paraId="0D8EEFDA" w14:textId="77777777" w:rsidR="00413A0F" w:rsidRPr="0051318C" w:rsidRDefault="00413A0F" w:rsidP="002034EB">
            <w:pPr>
              <w:jc w:val="center"/>
              <w:rPr>
                <w:sz w:val="22"/>
                <w:szCs w:val="22"/>
              </w:rPr>
            </w:pPr>
          </w:p>
        </w:tc>
        <w:tc>
          <w:tcPr>
            <w:tcW w:w="709" w:type="dxa"/>
          </w:tcPr>
          <w:p w14:paraId="3F9430B3" w14:textId="77777777" w:rsidR="00413A0F" w:rsidRPr="0051318C" w:rsidRDefault="00413A0F" w:rsidP="002034EB">
            <w:pPr>
              <w:jc w:val="center"/>
              <w:rPr>
                <w:sz w:val="22"/>
                <w:szCs w:val="22"/>
              </w:rPr>
            </w:pPr>
          </w:p>
        </w:tc>
        <w:tc>
          <w:tcPr>
            <w:tcW w:w="708" w:type="dxa"/>
          </w:tcPr>
          <w:p w14:paraId="331D06D7" w14:textId="77777777" w:rsidR="00413A0F" w:rsidRPr="0051318C" w:rsidRDefault="00413A0F" w:rsidP="002034EB">
            <w:pPr>
              <w:jc w:val="center"/>
              <w:rPr>
                <w:sz w:val="22"/>
                <w:szCs w:val="22"/>
              </w:rPr>
            </w:pPr>
          </w:p>
        </w:tc>
        <w:tc>
          <w:tcPr>
            <w:tcW w:w="993" w:type="dxa"/>
          </w:tcPr>
          <w:p w14:paraId="7B9C2857" w14:textId="77777777" w:rsidR="00413A0F" w:rsidRPr="0051318C" w:rsidRDefault="00413A0F" w:rsidP="002034EB">
            <w:pPr>
              <w:jc w:val="center"/>
              <w:rPr>
                <w:sz w:val="22"/>
                <w:szCs w:val="22"/>
              </w:rPr>
            </w:pPr>
            <w:r>
              <w:rPr>
                <w:sz w:val="22"/>
                <w:szCs w:val="22"/>
              </w:rPr>
              <w:t>37</w:t>
            </w:r>
          </w:p>
        </w:tc>
      </w:tr>
      <w:tr w:rsidR="00413A0F" w:rsidRPr="0051318C" w14:paraId="28741C45" w14:textId="77777777" w:rsidTr="002034EB">
        <w:trPr>
          <w:jc w:val="center"/>
        </w:trPr>
        <w:tc>
          <w:tcPr>
            <w:tcW w:w="1140" w:type="dxa"/>
          </w:tcPr>
          <w:p w14:paraId="7DA22065" w14:textId="77777777" w:rsidR="00413A0F" w:rsidRPr="00302FF6" w:rsidRDefault="00413A0F" w:rsidP="002034EB">
            <w:pPr>
              <w:jc w:val="center"/>
              <w:rPr>
                <w:b/>
                <w:bCs/>
                <w:sz w:val="22"/>
                <w:szCs w:val="22"/>
              </w:rPr>
            </w:pPr>
            <w:r w:rsidRPr="00302FF6">
              <w:rPr>
                <w:b/>
                <w:bCs/>
                <w:sz w:val="22"/>
                <w:szCs w:val="22"/>
              </w:rPr>
              <w:t>CO5</w:t>
            </w:r>
          </w:p>
        </w:tc>
        <w:tc>
          <w:tcPr>
            <w:tcW w:w="709" w:type="dxa"/>
          </w:tcPr>
          <w:p w14:paraId="4FC1BB53" w14:textId="77777777" w:rsidR="00413A0F" w:rsidRPr="0051318C" w:rsidRDefault="00413A0F" w:rsidP="002034EB">
            <w:pPr>
              <w:jc w:val="center"/>
              <w:rPr>
                <w:sz w:val="22"/>
                <w:szCs w:val="22"/>
              </w:rPr>
            </w:pPr>
            <w:r>
              <w:rPr>
                <w:sz w:val="22"/>
                <w:szCs w:val="22"/>
              </w:rPr>
              <w:t>5</w:t>
            </w:r>
          </w:p>
        </w:tc>
        <w:tc>
          <w:tcPr>
            <w:tcW w:w="708" w:type="dxa"/>
          </w:tcPr>
          <w:p w14:paraId="563C4A13" w14:textId="77777777" w:rsidR="00413A0F" w:rsidRPr="0051318C" w:rsidRDefault="00413A0F" w:rsidP="002034EB">
            <w:pPr>
              <w:jc w:val="center"/>
              <w:rPr>
                <w:sz w:val="22"/>
                <w:szCs w:val="22"/>
              </w:rPr>
            </w:pPr>
            <w:r>
              <w:rPr>
                <w:sz w:val="22"/>
                <w:szCs w:val="22"/>
              </w:rPr>
              <w:t>12</w:t>
            </w:r>
          </w:p>
        </w:tc>
        <w:tc>
          <w:tcPr>
            <w:tcW w:w="709" w:type="dxa"/>
          </w:tcPr>
          <w:p w14:paraId="61F29C75" w14:textId="77777777" w:rsidR="00413A0F" w:rsidRPr="0051318C" w:rsidRDefault="00413A0F" w:rsidP="002034EB">
            <w:pPr>
              <w:jc w:val="center"/>
              <w:rPr>
                <w:sz w:val="22"/>
                <w:szCs w:val="22"/>
              </w:rPr>
            </w:pPr>
          </w:p>
        </w:tc>
        <w:tc>
          <w:tcPr>
            <w:tcW w:w="709" w:type="dxa"/>
          </w:tcPr>
          <w:p w14:paraId="33692160" w14:textId="77777777" w:rsidR="00413A0F" w:rsidRPr="0051318C" w:rsidRDefault="00413A0F" w:rsidP="002034EB">
            <w:pPr>
              <w:jc w:val="center"/>
              <w:rPr>
                <w:sz w:val="22"/>
                <w:szCs w:val="22"/>
              </w:rPr>
            </w:pPr>
          </w:p>
        </w:tc>
        <w:tc>
          <w:tcPr>
            <w:tcW w:w="709" w:type="dxa"/>
          </w:tcPr>
          <w:p w14:paraId="633236CA" w14:textId="77777777" w:rsidR="00413A0F" w:rsidRPr="0051318C" w:rsidRDefault="00413A0F" w:rsidP="002034EB">
            <w:pPr>
              <w:jc w:val="center"/>
              <w:rPr>
                <w:sz w:val="22"/>
                <w:szCs w:val="22"/>
              </w:rPr>
            </w:pPr>
          </w:p>
        </w:tc>
        <w:tc>
          <w:tcPr>
            <w:tcW w:w="708" w:type="dxa"/>
          </w:tcPr>
          <w:p w14:paraId="186CD833" w14:textId="77777777" w:rsidR="00413A0F" w:rsidRPr="0051318C" w:rsidRDefault="00413A0F" w:rsidP="002034EB">
            <w:pPr>
              <w:jc w:val="center"/>
              <w:rPr>
                <w:sz w:val="22"/>
                <w:szCs w:val="22"/>
              </w:rPr>
            </w:pPr>
          </w:p>
        </w:tc>
        <w:tc>
          <w:tcPr>
            <w:tcW w:w="993" w:type="dxa"/>
          </w:tcPr>
          <w:p w14:paraId="22AED6D3" w14:textId="77777777" w:rsidR="00413A0F" w:rsidRPr="0051318C" w:rsidRDefault="00413A0F" w:rsidP="002034EB">
            <w:pPr>
              <w:jc w:val="center"/>
              <w:rPr>
                <w:sz w:val="22"/>
                <w:szCs w:val="22"/>
              </w:rPr>
            </w:pPr>
            <w:r>
              <w:rPr>
                <w:sz w:val="22"/>
                <w:szCs w:val="22"/>
              </w:rPr>
              <w:t>17</w:t>
            </w:r>
          </w:p>
        </w:tc>
      </w:tr>
      <w:tr w:rsidR="00413A0F" w:rsidRPr="0051318C" w14:paraId="2CA5F18C" w14:textId="77777777" w:rsidTr="002034EB">
        <w:trPr>
          <w:jc w:val="center"/>
        </w:trPr>
        <w:tc>
          <w:tcPr>
            <w:tcW w:w="1140" w:type="dxa"/>
          </w:tcPr>
          <w:p w14:paraId="096D3EB7" w14:textId="77777777" w:rsidR="00413A0F" w:rsidRPr="00302FF6" w:rsidRDefault="00413A0F" w:rsidP="002034EB">
            <w:pPr>
              <w:jc w:val="center"/>
              <w:rPr>
                <w:b/>
                <w:bCs/>
                <w:sz w:val="22"/>
                <w:szCs w:val="22"/>
              </w:rPr>
            </w:pPr>
            <w:r w:rsidRPr="00302FF6">
              <w:rPr>
                <w:b/>
                <w:bCs/>
                <w:sz w:val="22"/>
                <w:szCs w:val="22"/>
              </w:rPr>
              <w:t>CO6</w:t>
            </w:r>
          </w:p>
        </w:tc>
        <w:tc>
          <w:tcPr>
            <w:tcW w:w="709" w:type="dxa"/>
          </w:tcPr>
          <w:p w14:paraId="3F0B9612" w14:textId="77777777" w:rsidR="00413A0F" w:rsidRPr="0051318C" w:rsidRDefault="00413A0F" w:rsidP="002034EB">
            <w:pPr>
              <w:jc w:val="center"/>
              <w:rPr>
                <w:sz w:val="22"/>
                <w:szCs w:val="22"/>
              </w:rPr>
            </w:pPr>
            <w:r>
              <w:rPr>
                <w:sz w:val="22"/>
                <w:szCs w:val="22"/>
              </w:rPr>
              <w:t>3</w:t>
            </w:r>
          </w:p>
        </w:tc>
        <w:tc>
          <w:tcPr>
            <w:tcW w:w="708" w:type="dxa"/>
          </w:tcPr>
          <w:p w14:paraId="3A891518" w14:textId="77777777" w:rsidR="00413A0F" w:rsidRPr="0051318C" w:rsidRDefault="00413A0F" w:rsidP="002034EB">
            <w:pPr>
              <w:jc w:val="center"/>
              <w:rPr>
                <w:sz w:val="22"/>
                <w:szCs w:val="22"/>
              </w:rPr>
            </w:pPr>
            <w:r>
              <w:rPr>
                <w:sz w:val="22"/>
                <w:szCs w:val="22"/>
              </w:rPr>
              <w:t>12</w:t>
            </w:r>
          </w:p>
        </w:tc>
        <w:tc>
          <w:tcPr>
            <w:tcW w:w="709" w:type="dxa"/>
          </w:tcPr>
          <w:p w14:paraId="37FB0A6B" w14:textId="77777777" w:rsidR="00413A0F" w:rsidRPr="0051318C" w:rsidRDefault="00413A0F" w:rsidP="002034EB">
            <w:pPr>
              <w:jc w:val="center"/>
              <w:rPr>
                <w:sz w:val="22"/>
                <w:szCs w:val="22"/>
              </w:rPr>
            </w:pPr>
            <w:r>
              <w:rPr>
                <w:sz w:val="22"/>
                <w:szCs w:val="22"/>
              </w:rPr>
              <w:t>16</w:t>
            </w:r>
          </w:p>
        </w:tc>
        <w:tc>
          <w:tcPr>
            <w:tcW w:w="709" w:type="dxa"/>
          </w:tcPr>
          <w:p w14:paraId="34CB7666" w14:textId="77777777" w:rsidR="00413A0F" w:rsidRPr="0051318C" w:rsidRDefault="00413A0F" w:rsidP="002034EB">
            <w:pPr>
              <w:jc w:val="center"/>
              <w:rPr>
                <w:sz w:val="22"/>
                <w:szCs w:val="22"/>
              </w:rPr>
            </w:pPr>
          </w:p>
        </w:tc>
        <w:tc>
          <w:tcPr>
            <w:tcW w:w="709" w:type="dxa"/>
          </w:tcPr>
          <w:p w14:paraId="7C8A047D" w14:textId="77777777" w:rsidR="00413A0F" w:rsidRPr="0051318C" w:rsidRDefault="00413A0F" w:rsidP="002034EB">
            <w:pPr>
              <w:jc w:val="center"/>
              <w:rPr>
                <w:sz w:val="22"/>
                <w:szCs w:val="22"/>
              </w:rPr>
            </w:pPr>
          </w:p>
        </w:tc>
        <w:tc>
          <w:tcPr>
            <w:tcW w:w="708" w:type="dxa"/>
          </w:tcPr>
          <w:p w14:paraId="55DB1CA8" w14:textId="77777777" w:rsidR="00413A0F" w:rsidRPr="0051318C" w:rsidRDefault="00413A0F" w:rsidP="002034EB">
            <w:pPr>
              <w:jc w:val="center"/>
              <w:rPr>
                <w:sz w:val="22"/>
                <w:szCs w:val="22"/>
              </w:rPr>
            </w:pPr>
            <w:r>
              <w:rPr>
                <w:sz w:val="22"/>
                <w:szCs w:val="22"/>
              </w:rPr>
              <w:t>12</w:t>
            </w:r>
          </w:p>
        </w:tc>
        <w:tc>
          <w:tcPr>
            <w:tcW w:w="993" w:type="dxa"/>
          </w:tcPr>
          <w:p w14:paraId="51E72C93" w14:textId="77777777" w:rsidR="00413A0F" w:rsidRPr="0051318C" w:rsidRDefault="00413A0F" w:rsidP="002034EB">
            <w:pPr>
              <w:jc w:val="center"/>
              <w:rPr>
                <w:sz w:val="22"/>
                <w:szCs w:val="22"/>
              </w:rPr>
            </w:pPr>
            <w:r>
              <w:rPr>
                <w:sz w:val="22"/>
                <w:szCs w:val="22"/>
              </w:rPr>
              <w:t>43</w:t>
            </w:r>
          </w:p>
        </w:tc>
      </w:tr>
      <w:tr w:rsidR="00413A0F" w:rsidRPr="0051318C" w14:paraId="0A25E4C4" w14:textId="77777777" w:rsidTr="00E56E00">
        <w:trPr>
          <w:jc w:val="center"/>
        </w:trPr>
        <w:tc>
          <w:tcPr>
            <w:tcW w:w="5392" w:type="dxa"/>
            <w:gridSpan w:val="7"/>
          </w:tcPr>
          <w:p w14:paraId="75306225" w14:textId="77777777" w:rsidR="00413A0F" w:rsidRPr="0051318C" w:rsidRDefault="00413A0F" w:rsidP="002034EB">
            <w:pPr>
              <w:rPr>
                <w:sz w:val="22"/>
                <w:szCs w:val="22"/>
              </w:rPr>
            </w:pPr>
          </w:p>
        </w:tc>
        <w:tc>
          <w:tcPr>
            <w:tcW w:w="993" w:type="dxa"/>
          </w:tcPr>
          <w:p w14:paraId="5C3220EC" w14:textId="77777777" w:rsidR="00413A0F" w:rsidRPr="0051318C" w:rsidRDefault="00413A0F" w:rsidP="002034EB">
            <w:pPr>
              <w:jc w:val="center"/>
              <w:rPr>
                <w:b/>
                <w:sz w:val="22"/>
                <w:szCs w:val="22"/>
              </w:rPr>
            </w:pPr>
            <w:r w:rsidRPr="0051318C">
              <w:rPr>
                <w:b/>
                <w:sz w:val="22"/>
                <w:szCs w:val="22"/>
              </w:rPr>
              <w:t>124</w:t>
            </w:r>
          </w:p>
        </w:tc>
      </w:tr>
    </w:tbl>
    <w:p w14:paraId="6AC5DD4F" w14:textId="77777777" w:rsidR="00413A0F" w:rsidRDefault="00413A0F" w:rsidP="0051318C">
      <w:pPr>
        <w:tabs>
          <w:tab w:val="left" w:pos="7110"/>
        </w:tabs>
      </w:pPr>
      <w:r>
        <w:tab/>
      </w:r>
    </w:p>
    <w:p w14:paraId="43C8230C" w14:textId="77777777" w:rsidR="00413A0F" w:rsidRDefault="00413A0F" w:rsidP="002E336A"/>
    <w:p w14:paraId="51164DF9" w14:textId="77777777" w:rsidR="00413A0F" w:rsidRDefault="00413A0F">
      <w:pPr>
        <w:spacing w:after="200" w:line="276" w:lineRule="auto"/>
        <w:rPr>
          <w:rFonts w:ascii="Arial" w:hAnsi="Arial" w:cs="Arial"/>
          <w:bCs/>
          <w:noProof/>
        </w:rPr>
      </w:pPr>
      <w:r>
        <w:rPr>
          <w:rFonts w:ascii="Arial" w:hAnsi="Arial" w:cs="Arial"/>
          <w:bCs/>
          <w:noProof/>
        </w:rPr>
        <w:br w:type="page"/>
      </w:r>
    </w:p>
    <w:p w14:paraId="695A3347" w14:textId="1293F478" w:rsidR="00413A0F" w:rsidRDefault="00413A0F" w:rsidP="002034EB">
      <w:pPr>
        <w:jc w:val="center"/>
        <w:rPr>
          <w:rFonts w:ascii="Arial" w:hAnsi="Arial" w:cs="Arial"/>
          <w:bCs/>
          <w:noProof/>
        </w:rPr>
      </w:pPr>
      <w:r>
        <w:rPr>
          <w:rFonts w:ascii="Arial" w:hAnsi="Arial" w:cs="Arial"/>
          <w:noProof/>
        </w:rPr>
        <w:lastRenderedPageBreak/>
        <w:drawing>
          <wp:inline distT="0" distB="0" distL="0" distR="0" wp14:anchorId="4E3B305F" wp14:editId="4FBB7EEF">
            <wp:extent cx="5734050" cy="838200"/>
            <wp:effectExtent l="0" t="0" r="0" b="0"/>
            <wp:docPr id="2015255057" name="Picture 2015255057"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 black background with red text&#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446E1D22" w14:textId="77777777" w:rsidR="00413A0F" w:rsidRDefault="00413A0F" w:rsidP="002034EB">
      <w:pPr>
        <w:jc w:val="center"/>
        <w:rPr>
          <w:b/>
          <w:bCs/>
        </w:rPr>
      </w:pPr>
    </w:p>
    <w:p w14:paraId="4F60823C" w14:textId="77777777" w:rsidR="00413A0F" w:rsidRDefault="00413A0F" w:rsidP="002034EB">
      <w:pPr>
        <w:jc w:val="center"/>
        <w:rPr>
          <w:b/>
          <w:bCs/>
        </w:rPr>
      </w:pPr>
      <w:r>
        <w:rPr>
          <w:b/>
          <w:bCs/>
        </w:rPr>
        <w:t>END SEMESTER EXAMINATION – NOV / DEC 2024</w:t>
      </w:r>
    </w:p>
    <w:p w14:paraId="44710C51" w14:textId="77777777" w:rsidR="00413A0F" w:rsidRDefault="00413A0F" w:rsidP="002034EB">
      <w:pPr>
        <w:jc w:val="center"/>
        <w:rPr>
          <w:b/>
          <w:bCs/>
        </w:rPr>
      </w:pPr>
    </w:p>
    <w:tbl>
      <w:tblPr>
        <w:tblW w:w="104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555"/>
        <w:gridCol w:w="6662"/>
        <w:gridCol w:w="1417"/>
        <w:gridCol w:w="851"/>
      </w:tblGrid>
      <w:tr w:rsidR="00413A0F" w:rsidRPr="00A53F63" w14:paraId="0E6A6E8E" w14:textId="77777777" w:rsidTr="002034EB">
        <w:trPr>
          <w:trHeight w:val="397"/>
          <w:jc w:val="center"/>
        </w:trPr>
        <w:tc>
          <w:tcPr>
            <w:tcW w:w="1555" w:type="dxa"/>
            <w:vAlign w:val="center"/>
          </w:tcPr>
          <w:p w14:paraId="3FF25512" w14:textId="77777777" w:rsidR="00413A0F" w:rsidRPr="00A53F63" w:rsidRDefault="00413A0F">
            <w:pPr>
              <w:pStyle w:val="Title"/>
              <w:jc w:val="left"/>
              <w:rPr>
                <w:b/>
                <w:sz w:val="22"/>
                <w:szCs w:val="22"/>
              </w:rPr>
            </w:pPr>
            <w:r w:rsidRPr="00A53F63">
              <w:rPr>
                <w:b/>
                <w:sz w:val="22"/>
                <w:szCs w:val="22"/>
              </w:rPr>
              <w:t xml:space="preserve">Course Code      </w:t>
            </w:r>
          </w:p>
        </w:tc>
        <w:tc>
          <w:tcPr>
            <w:tcW w:w="6662" w:type="dxa"/>
            <w:vAlign w:val="center"/>
          </w:tcPr>
          <w:p w14:paraId="4EB65E9E" w14:textId="77777777" w:rsidR="00413A0F" w:rsidRPr="00A53F63" w:rsidRDefault="00413A0F">
            <w:pPr>
              <w:pStyle w:val="Title"/>
              <w:jc w:val="left"/>
              <w:rPr>
                <w:b/>
                <w:sz w:val="22"/>
                <w:szCs w:val="22"/>
              </w:rPr>
            </w:pPr>
            <w:r w:rsidRPr="00A53F63">
              <w:rPr>
                <w:b/>
                <w:sz w:val="22"/>
                <w:szCs w:val="22"/>
              </w:rPr>
              <w:t>19CS2015</w:t>
            </w:r>
          </w:p>
        </w:tc>
        <w:tc>
          <w:tcPr>
            <w:tcW w:w="1417" w:type="dxa"/>
            <w:vAlign w:val="center"/>
          </w:tcPr>
          <w:p w14:paraId="4558AD63" w14:textId="77777777" w:rsidR="00413A0F" w:rsidRPr="00A53F63" w:rsidRDefault="00413A0F">
            <w:pPr>
              <w:pStyle w:val="Title"/>
              <w:ind w:left="-468" w:firstLine="468"/>
              <w:jc w:val="left"/>
              <w:rPr>
                <w:sz w:val="22"/>
                <w:szCs w:val="22"/>
              </w:rPr>
            </w:pPr>
            <w:r w:rsidRPr="00A53F63">
              <w:rPr>
                <w:b/>
                <w:sz w:val="22"/>
                <w:szCs w:val="22"/>
              </w:rPr>
              <w:t xml:space="preserve">Duration       </w:t>
            </w:r>
          </w:p>
        </w:tc>
        <w:tc>
          <w:tcPr>
            <w:tcW w:w="851" w:type="dxa"/>
            <w:vAlign w:val="center"/>
          </w:tcPr>
          <w:p w14:paraId="76008E92" w14:textId="77777777" w:rsidR="00413A0F" w:rsidRPr="00A53F63" w:rsidRDefault="00413A0F">
            <w:pPr>
              <w:pStyle w:val="Title"/>
              <w:jc w:val="left"/>
              <w:rPr>
                <w:b/>
                <w:sz w:val="22"/>
                <w:szCs w:val="22"/>
              </w:rPr>
            </w:pPr>
            <w:r w:rsidRPr="00A53F63">
              <w:rPr>
                <w:b/>
                <w:sz w:val="22"/>
                <w:szCs w:val="22"/>
              </w:rPr>
              <w:t>3hrs</w:t>
            </w:r>
          </w:p>
        </w:tc>
      </w:tr>
      <w:tr w:rsidR="00413A0F" w:rsidRPr="00A53F63" w14:paraId="67EF4792" w14:textId="77777777" w:rsidTr="002034EB">
        <w:trPr>
          <w:trHeight w:val="397"/>
          <w:jc w:val="center"/>
        </w:trPr>
        <w:tc>
          <w:tcPr>
            <w:tcW w:w="1555" w:type="dxa"/>
            <w:vAlign w:val="center"/>
          </w:tcPr>
          <w:p w14:paraId="241FE646" w14:textId="77777777" w:rsidR="00413A0F" w:rsidRPr="00A53F63" w:rsidRDefault="00413A0F">
            <w:pPr>
              <w:pStyle w:val="Title"/>
              <w:ind w:right="-160"/>
              <w:jc w:val="left"/>
              <w:rPr>
                <w:b/>
                <w:sz w:val="22"/>
                <w:szCs w:val="22"/>
              </w:rPr>
            </w:pPr>
            <w:r w:rsidRPr="00A53F63">
              <w:rPr>
                <w:b/>
                <w:sz w:val="22"/>
                <w:szCs w:val="22"/>
              </w:rPr>
              <w:t xml:space="preserve">Course Title     </w:t>
            </w:r>
          </w:p>
        </w:tc>
        <w:tc>
          <w:tcPr>
            <w:tcW w:w="6662" w:type="dxa"/>
            <w:vAlign w:val="center"/>
          </w:tcPr>
          <w:p w14:paraId="76D1D71B" w14:textId="77777777" w:rsidR="00413A0F" w:rsidRPr="00A53F63" w:rsidRDefault="00413A0F">
            <w:pPr>
              <w:pStyle w:val="Title"/>
              <w:jc w:val="left"/>
              <w:rPr>
                <w:b/>
                <w:sz w:val="22"/>
                <w:szCs w:val="22"/>
              </w:rPr>
            </w:pPr>
            <w:bookmarkStart w:id="32" w:name="_heading=h.ps49yioht9zb" w:colFirst="0" w:colLast="0"/>
            <w:bookmarkEnd w:id="32"/>
            <w:r w:rsidRPr="00A53F63">
              <w:rPr>
                <w:b/>
                <w:sz w:val="22"/>
                <w:szCs w:val="22"/>
              </w:rPr>
              <w:t>ARTIFICIAL INTELLIGENCE FOR FOOD ENGINEERING</w:t>
            </w:r>
          </w:p>
        </w:tc>
        <w:tc>
          <w:tcPr>
            <w:tcW w:w="1417" w:type="dxa"/>
            <w:vAlign w:val="center"/>
          </w:tcPr>
          <w:p w14:paraId="6B36122E" w14:textId="77777777" w:rsidR="00413A0F" w:rsidRPr="00A53F63" w:rsidRDefault="00413A0F">
            <w:pPr>
              <w:pStyle w:val="Title"/>
              <w:jc w:val="left"/>
              <w:rPr>
                <w:b/>
                <w:sz w:val="22"/>
                <w:szCs w:val="22"/>
              </w:rPr>
            </w:pPr>
            <w:r w:rsidRPr="00A53F63">
              <w:rPr>
                <w:b/>
                <w:sz w:val="22"/>
                <w:szCs w:val="22"/>
              </w:rPr>
              <w:t xml:space="preserve">Max. Marks </w:t>
            </w:r>
          </w:p>
        </w:tc>
        <w:tc>
          <w:tcPr>
            <w:tcW w:w="851" w:type="dxa"/>
            <w:vAlign w:val="center"/>
          </w:tcPr>
          <w:p w14:paraId="146453CB" w14:textId="77777777" w:rsidR="00413A0F" w:rsidRPr="00A53F63" w:rsidRDefault="00413A0F">
            <w:pPr>
              <w:pStyle w:val="Title"/>
              <w:jc w:val="left"/>
              <w:rPr>
                <w:b/>
                <w:sz w:val="22"/>
                <w:szCs w:val="22"/>
              </w:rPr>
            </w:pPr>
            <w:r w:rsidRPr="00A53F63">
              <w:rPr>
                <w:b/>
                <w:sz w:val="22"/>
                <w:szCs w:val="22"/>
              </w:rPr>
              <w:t>100</w:t>
            </w:r>
          </w:p>
        </w:tc>
      </w:tr>
    </w:tbl>
    <w:p w14:paraId="6199880D" w14:textId="77777777" w:rsidR="00413A0F" w:rsidRDefault="00413A0F">
      <w:pPr>
        <w:ind w:left="720"/>
        <w:rPr>
          <w:highlight w:val="yellow"/>
        </w:rPr>
      </w:pPr>
    </w:p>
    <w:tbl>
      <w:tblPr>
        <w:tblW w:w="10490" w:type="dxa"/>
        <w:tblInd w:w="-7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09"/>
        <w:gridCol w:w="426"/>
        <w:gridCol w:w="7512"/>
        <w:gridCol w:w="709"/>
        <w:gridCol w:w="567"/>
        <w:gridCol w:w="567"/>
      </w:tblGrid>
      <w:tr w:rsidR="00413A0F" w14:paraId="3BD6AFB3" w14:textId="77777777" w:rsidTr="00413A0F">
        <w:trPr>
          <w:trHeight w:val="551"/>
        </w:trPr>
        <w:tc>
          <w:tcPr>
            <w:tcW w:w="709" w:type="dxa"/>
            <w:vAlign w:val="center"/>
          </w:tcPr>
          <w:p w14:paraId="5A0536A9" w14:textId="77777777" w:rsidR="00413A0F" w:rsidRDefault="00413A0F">
            <w:pPr>
              <w:jc w:val="center"/>
              <w:rPr>
                <w:b/>
              </w:rPr>
            </w:pPr>
            <w:r>
              <w:rPr>
                <w:b/>
              </w:rPr>
              <w:t>Q. No.</w:t>
            </w:r>
          </w:p>
        </w:tc>
        <w:tc>
          <w:tcPr>
            <w:tcW w:w="7938" w:type="dxa"/>
            <w:gridSpan w:val="2"/>
            <w:vAlign w:val="center"/>
          </w:tcPr>
          <w:p w14:paraId="150EC65E" w14:textId="77777777" w:rsidR="00413A0F" w:rsidRDefault="00413A0F">
            <w:pPr>
              <w:jc w:val="center"/>
              <w:rPr>
                <w:b/>
              </w:rPr>
            </w:pPr>
            <w:r>
              <w:rPr>
                <w:b/>
              </w:rPr>
              <w:t>Questions</w:t>
            </w:r>
          </w:p>
        </w:tc>
        <w:tc>
          <w:tcPr>
            <w:tcW w:w="709" w:type="dxa"/>
            <w:vAlign w:val="center"/>
          </w:tcPr>
          <w:p w14:paraId="72DCB6DF" w14:textId="77777777" w:rsidR="00413A0F" w:rsidRDefault="00413A0F">
            <w:pPr>
              <w:jc w:val="center"/>
              <w:rPr>
                <w:b/>
              </w:rPr>
            </w:pPr>
            <w:r>
              <w:rPr>
                <w:b/>
              </w:rPr>
              <w:t>CO</w:t>
            </w:r>
          </w:p>
        </w:tc>
        <w:tc>
          <w:tcPr>
            <w:tcW w:w="567" w:type="dxa"/>
            <w:vAlign w:val="center"/>
          </w:tcPr>
          <w:p w14:paraId="18608818" w14:textId="77777777" w:rsidR="00413A0F" w:rsidRDefault="00413A0F">
            <w:pPr>
              <w:jc w:val="center"/>
              <w:rPr>
                <w:b/>
              </w:rPr>
            </w:pPr>
            <w:r>
              <w:rPr>
                <w:b/>
              </w:rPr>
              <w:t>BL</w:t>
            </w:r>
          </w:p>
        </w:tc>
        <w:tc>
          <w:tcPr>
            <w:tcW w:w="567" w:type="dxa"/>
            <w:vAlign w:val="center"/>
          </w:tcPr>
          <w:p w14:paraId="4A51B698" w14:textId="77777777" w:rsidR="00413A0F" w:rsidRDefault="00413A0F" w:rsidP="002034EB">
            <w:pPr>
              <w:jc w:val="center"/>
              <w:rPr>
                <w:b/>
              </w:rPr>
            </w:pPr>
            <w:r>
              <w:rPr>
                <w:b/>
              </w:rPr>
              <w:t>M</w:t>
            </w:r>
          </w:p>
        </w:tc>
      </w:tr>
      <w:tr w:rsidR="00413A0F" w14:paraId="4FE37553" w14:textId="77777777" w:rsidTr="00413A0F">
        <w:trPr>
          <w:trHeight w:val="487"/>
        </w:trPr>
        <w:tc>
          <w:tcPr>
            <w:tcW w:w="10490" w:type="dxa"/>
            <w:gridSpan w:val="6"/>
            <w:vAlign w:val="center"/>
          </w:tcPr>
          <w:p w14:paraId="361F2EA2" w14:textId="77777777" w:rsidR="00413A0F" w:rsidRDefault="00413A0F">
            <w:pPr>
              <w:jc w:val="center"/>
              <w:rPr>
                <w:b/>
                <w:u w:val="single"/>
              </w:rPr>
            </w:pPr>
            <w:r>
              <w:rPr>
                <w:b/>
                <w:u w:val="single"/>
              </w:rPr>
              <w:t>PART – A (10 X 1 = 10 MARKS)</w:t>
            </w:r>
          </w:p>
          <w:p w14:paraId="654CD710" w14:textId="77777777" w:rsidR="00413A0F" w:rsidRDefault="00413A0F">
            <w:pPr>
              <w:jc w:val="center"/>
              <w:rPr>
                <w:b/>
              </w:rPr>
            </w:pPr>
            <w:r>
              <w:rPr>
                <w:b/>
              </w:rPr>
              <w:t>(Answer all the questions)</w:t>
            </w:r>
          </w:p>
        </w:tc>
      </w:tr>
      <w:tr w:rsidR="00413A0F" w14:paraId="084CC98B" w14:textId="77777777" w:rsidTr="00413A0F">
        <w:trPr>
          <w:trHeight w:val="396"/>
        </w:trPr>
        <w:tc>
          <w:tcPr>
            <w:tcW w:w="709" w:type="dxa"/>
            <w:vAlign w:val="center"/>
          </w:tcPr>
          <w:p w14:paraId="6418DC4C" w14:textId="77777777" w:rsidR="00413A0F" w:rsidRDefault="00413A0F">
            <w:pPr>
              <w:jc w:val="center"/>
            </w:pPr>
            <w:r>
              <w:t>1.</w:t>
            </w:r>
          </w:p>
        </w:tc>
        <w:tc>
          <w:tcPr>
            <w:tcW w:w="7938" w:type="dxa"/>
            <w:gridSpan w:val="2"/>
            <w:vAlign w:val="bottom"/>
          </w:tcPr>
          <w:p w14:paraId="28C84613" w14:textId="77777777" w:rsidR="00413A0F" w:rsidRDefault="00413A0F" w:rsidP="002034EB">
            <w:pPr>
              <w:jc w:val="both"/>
            </w:pPr>
            <w:r>
              <w:t xml:space="preserve">List the principles AI is based on in theoretical and applied principles in computer science. </w:t>
            </w:r>
          </w:p>
        </w:tc>
        <w:tc>
          <w:tcPr>
            <w:tcW w:w="709" w:type="dxa"/>
            <w:vAlign w:val="center"/>
          </w:tcPr>
          <w:p w14:paraId="2635010C" w14:textId="77777777" w:rsidR="00413A0F" w:rsidRDefault="00413A0F">
            <w:pPr>
              <w:jc w:val="center"/>
            </w:pPr>
            <w:r>
              <w:t>CO1</w:t>
            </w:r>
          </w:p>
        </w:tc>
        <w:tc>
          <w:tcPr>
            <w:tcW w:w="567" w:type="dxa"/>
            <w:vAlign w:val="center"/>
          </w:tcPr>
          <w:p w14:paraId="5A760166" w14:textId="77777777" w:rsidR="00413A0F" w:rsidRDefault="00413A0F">
            <w:pPr>
              <w:jc w:val="center"/>
            </w:pPr>
            <w:r>
              <w:t>R</w:t>
            </w:r>
          </w:p>
        </w:tc>
        <w:tc>
          <w:tcPr>
            <w:tcW w:w="567" w:type="dxa"/>
            <w:vAlign w:val="center"/>
          </w:tcPr>
          <w:p w14:paraId="7C20904D" w14:textId="77777777" w:rsidR="00413A0F" w:rsidRDefault="00413A0F">
            <w:pPr>
              <w:jc w:val="center"/>
            </w:pPr>
            <w:r>
              <w:t>1</w:t>
            </w:r>
          </w:p>
        </w:tc>
      </w:tr>
      <w:tr w:rsidR="00413A0F" w14:paraId="2E618742" w14:textId="77777777" w:rsidTr="00413A0F">
        <w:trPr>
          <w:trHeight w:val="396"/>
        </w:trPr>
        <w:tc>
          <w:tcPr>
            <w:tcW w:w="709" w:type="dxa"/>
            <w:vAlign w:val="center"/>
          </w:tcPr>
          <w:p w14:paraId="04DC9ECF" w14:textId="77777777" w:rsidR="00413A0F" w:rsidRDefault="00413A0F">
            <w:pPr>
              <w:jc w:val="center"/>
            </w:pPr>
            <w:r>
              <w:t>2.</w:t>
            </w:r>
          </w:p>
        </w:tc>
        <w:tc>
          <w:tcPr>
            <w:tcW w:w="7938" w:type="dxa"/>
            <w:gridSpan w:val="2"/>
            <w:vAlign w:val="bottom"/>
          </w:tcPr>
          <w:p w14:paraId="1EC51F5A" w14:textId="77777777" w:rsidR="00413A0F" w:rsidRDefault="00413A0F">
            <w:pPr>
              <w:jc w:val="both"/>
            </w:pPr>
            <w:r>
              <w:t>Quote AI according to Luger &amp; Stubblefield.</w:t>
            </w:r>
          </w:p>
        </w:tc>
        <w:tc>
          <w:tcPr>
            <w:tcW w:w="709" w:type="dxa"/>
            <w:vAlign w:val="center"/>
          </w:tcPr>
          <w:p w14:paraId="0B50835C" w14:textId="77777777" w:rsidR="00413A0F" w:rsidRDefault="00413A0F">
            <w:pPr>
              <w:jc w:val="center"/>
            </w:pPr>
            <w:r>
              <w:t>CO1</w:t>
            </w:r>
          </w:p>
        </w:tc>
        <w:tc>
          <w:tcPr>
            <w:tcW w:w="567" w:type="dxa"/>
            <w:vAlign w:val="center"/>
          </w:tcPr>
          <w:p w14:paraId="2ACC14B9" w14:textId="77777777" w:rsidR="00413A0F" w:rsidRDefault="00413A0F">
            <w:pPr>
              <w:jc w:val="center"/>
            </w:pPr>
            <w:r>
              <w:t>R</w:t>
            </w:r>
          </w:p>
        </w:tc>
        <w:tc>
          <w:tcPr>
            <w:tcW w:w="567" w:type="dxa"/>
            <w:vAlign w:val="center"/>
          </w:tcPr>
          <w:p w14:paraId="7243CECD" w14:textId="77777777" w:rsidR="00413A0F" w:rsidRDefault="00413A0F">
            <w:pPr>
              <w:jc w:val="center"/>
            </w:pPr>
            <w:r>
              <w:t>1</w:t>
            </w:r>
          </w:p>
        </w:tc>
      </w:tr>
      <w:tr w:rsidR="00413A0F" w14:paraId="4F004225" w14:textId="77777777" w:rsidTr="00413A0F">
        <w:trPr>
          <w:trHeight w:val="396"/>
        </w:trPr>
        <w:tc>
          <w:tcPr>
            <w:tcW w:w="709" w:type="dxa"/>
            <w:vAlign w:val="center"/>
          </w:tcPr>
          <w:p w14:paraId="6E8EC152" w14:textId="77777777" w:rsidR="00413A0F" w:rsidRDefault="00413A0F">
            <w:pPr>
              <w:jc w:val="center"/>
            </w:pPr>
            <w:r>
              <w:t>3.</w:t>
            </w:r>
          </w:p>
        </w:tc>
        <w:tc>
          <w:tcPr>
            <w:tcW w:w="7938" w:type="dxa"/>
            <w:gridSpan w:val="2"/>
            <w:vAlign w:val="bottom"/>
          </w:tcPr>
          <w:p w14:paraId="759B5887" w14:textId="77777777" w:rsidR="00413A0F" w:rsidRDefault="00413A0F" w:rsidP="002034EB">
            <w:pPr>
              <w:jc w:val="both"/>
            </w:pPr>
            <w:r>
              <w:t>List the foundations of AI.</w:t>
            </w:r>
          </w:p>
        </w:tc>
        <w:tc>
          <w:tcPr>
            <w:tcW w:w="709" w:type="dxa"/>
            <w:vAlign w:val="center"/>
          </w:tcPr>
          <w:p w14:paraId="63A0290E" w14:textId="77777777" w:rsidR="00413A0F" w:rsidRDefault="00413A0F">
            <w:pPr>
              <w:jc w:val="center"/>
            </w:pPr>
            <w:r>
              <w:t>CO2</w:t>
            </w:r>
          </w:p>
        </w:tc>
        <w:tc>
          <w:tcPr>
            <w:tcW w:w="567" w:type="dxa"/>
            <w:vAlign w:val="center"/>
          </w:tcPr>
          <w:p w14:paraId="1253DB3A" w14:textId="77777777" w:rsidR="00413A0F" w:rsidRDefault="00413A0F">
            <w:pPr>
              <w:jc w:val="center"/>
            </w:pPr>
            <w:r>
              <w:t>R</w:t>
            </w:r>
          </w:p>
        </w:tc>
        <w:tc>
          <w:tcPr>
            <w:tcW w:w="567" w:type="dxa"/>
            <w:vAlign w:val="center"/>
          </w:tcPr>
          <w:p w14:paraId="360DEB15" w14:textId="77777777" w:rsidR="00413A0F" w:rsidRDefault="00413A0F">
            <w:pPr>
              <w:jc w:val="center"/>
            </w:pPr>
            <w:r>
              <w:t>1</w:t>
            </w:r>
          </w:p>
        </w:tc>
      </w:tr>
      <w:tr w:rsidR="00413A0F" w14:paraId="27520795" w14:textId="77777777" w:rsidTr="00413A0F">
        <w:trPr>
          <w:trHeight w:val="396"/>
        </w:trPr>
        <w:tc>
          <w:tcPr>
            <w:tcW w:w="709" w:type="dxa"/>
            <w:vAlign w:val="center"/>
          </w:tcPr>
          <w:p w14:paraId="57F66426" w14:textId="77777777" w:rsidR="00413A0F" w:rsidRDefault="00413A0F">
            <w:pPr>
              <w:jc w:val="center"/>
            </w:pPr>
            <w:r>
              <w:t>4.</w:t>
            </w:r>
          </w:p>
        </w:tc>
        <w:tc>
          <w:tcPr>
            <w:tcW w:w="7938" w:type="dxa"/>
            <w:gridSpan w:val="2"/>
            <w:vAlign w:val="bottom"/>
          </w:tcPr>
          <w:p w14:paraId="226CF66D" w14:textId="77777777" w:rsidR="00413A0F" w:rsidRDefault="00413A0F">
            <w:pPr>
              <w:jc w:val="both"/>
            </w:pPr>
            <w:r>
              <w:t>Name the edge-based technique for finding the shortest path in the graph.</w:t>
            </w:r>
          </w:p>
        </w:tc>
        <w:tc>
          <w:tcPr>
            <w:tcW w:w="709" w:type="dxa"/>
            <w:vAlign w:val="center"/>
          </w:tcPr>
          <w:p w14:paraId="4936674C" w14:textId="77777777" w:rsidR="00413A0F" w:rsidRDefault="00413A0F">
            <w:pPr>
              <w:jc w:val="center"/>
            </w:pPr>
            <w:r>
              <w:t>CO2</w:t>
            </w:r>
          </w:p>
        </w:tc>
        <w:tc>
          <w:tcPr>
            <w:tcW w:w="567" w:type="dxa"/>
            <w:vAlign w:val="center"/>
          </w:tcPr>
          <w:p w14:paraId="4725B530" w14:textId="77777777" w:rsidR="00413A0F" w:rsidRDefault="00413A0F">
            <w:pPr>
              <w:jc w:val="center"/>
            </w:pPr>
            <w:r>
              <w:t>R</w:t>
            </w:r>
          </w:p>
        </w:tc>
        <w:tc>
          <w:tcPr>
            <w:tcW w:w="567" w:type="dxa"/>
            <w:vAlign w:val="center"/>
          </w:tcPr>
          <w:p w14:paraId="0CA4BF78" w14:textId="77777777" w:rsidR="00413A0F" w:rsidRDefault="00413A0F">
            <w:pPr>
              <w:jc w:val="center"/>
            </w:pPr>
            <w:r>
              <w:t>1</w:t>
            </w:r>
          </w:p>
        </w:tc>
      </w:tr>
      <w:tr w:rsidR="00413A0F" w14:paraId="1D865662" w14:textId="77777777" w:rsidTr="00413A0F">
        <w:trPr>
          <w:trHeight w:val="396"/>
        </w:trPr>
        <w:tc>
          <w:tcPr>
            <w:tcW w:w="709" w:type="dxa"/>
            <w:vAlign w:val="center"/>
          </w:tcPr>
          <w:p w14:paraId="10F9A052" w14:textId="77777777" w:rsidR="00413A0F" w:rsidRDefault="00413A0F">
            <w:pPr>
              <w:jc w:val="center"/>
            </w:pPr>
            <w:r>
              <w:t>5.</w:t>
            </w:r>
          </w:p>
        </w:tc>
        <w:tc>
          <w:tcPr>
            <w:tcW w:w="7938" w:type="dxa"/>
            <w:gridSpan w:val="2"/>
            <w:vAlign w:val="bottom"/>
          </w:tcPr>
          <w:p w14:paraId="53881E50" w14:textId="77777777" w:rsidR="00413A0F" w:rsidRDefault="00413A0F">
            <w:pPr>
              <w:pBdr>
                <w:top w:val="nil"/>
                <w:left w:val="nil"/>
                <w:bottom w:val="nil"/>
                <w:right w:val="nil"/>
                <w:between w:val="nil"/>
              </w:pBdr>
              <w:jc w:val="both"/>
              <w:rPr>
                <w:color w:val="000000"/>
              </w:rPr>
            </w:pPr>
            <w:r>
              <w:t>Infer the approach used in the depth-first search.</w:t>
            </w:r>
          </w:p>
        </w:tc>
        <w:tc>
          <w:tcPr>
            <w:tcW w:w="709" w:type="dxa"/>
            <w:vAlign w:val="center"/>
          </w:tcPr>
          <w:p w14:paraId="27FFC991" w14:textId="77777777" w:rsidR="00413A0F" w:rsidRDefault="00413A0F">
            <w:pPr>
              <w:jc w:val="center"/>
            </w:pPr>
            <w:r>
              <w:t>CO3</w:t>
            </w:r>
          </w:p>
        </w:tc>
        <w:tc>
          <w:tcPr>
            <w:tcW w:w="567" w:type="dxa"/>
            <w:vAlign w:val="center"/>
          </w:tcPr>
          <w:p w14:paraId="1AE485BC" w14:textId="77777777" w:rsidR="00413A0F" w:rsidRDefault="00413A0F">
            <w:pPr>
              <w:jc w:val="center"/>
            </w:pPr>
            <w:r>
              <w:t>U</w:t>
            </w:r>
          </w:p>
        </w:tc>
        <w:tc>
          <w:tcPr>
            <w:tcW w:w="567" w:type="dxa"/>
            <w:vAlign w:val="center"/>
          </w:tcPr>
          <w:p w14:paraId="4BEB50C4" w14:textId="77777777" w:rsidR="00413A0F" w:rsidRDefault="00413A0F">
            <w:pPr>
              <w:jc w:val="center"/>
            </w:pPr>
            <w:r>
              <w:t>1</w:t>
            </w:r>
          </w:p>
        </w:tc>
      </w:tr>
      <w:tr w:rsidR="00413A0F" w14:paraId="746DB5CF" w14:textId="77777777" w:rsidTr="00413A0F">
        <w:trPr>
          <w:trHeight w:val="396"/>
        </w:trPr>
        <w:tc>
          <w:tcPr>
            <w:tcW w:w="709" w:type="dxa"/>
            <w:vAlign w:val="center"/>
          </w:tcPr>
          <w:p w14:paraId="45ACA5A6" w14:textId="77777777" w:rsidR="00413A0F" w:rsidRDefault="00413A0F">
            <w:pPr>
              <w:jc w:val="center"/>
            </w:pPr>
            <w:r>
              <w:t>6.</w:t>
            </w:r>
          </w:p>
        </w:tc>
        <w:tc>
          <w:tcPr>
            <w:tcW w:w="7938" w:type="dxa"/>
            <w:gridSpan w:val="2"/>
            <w:vAlign w:val="bottom"/>
          </w:tcPr>
          <w:p w14:paraId="0B5BA60D" w14:textId="77777777" w:rsidR="00413A0F" w:rsidRDefault="00413A0F">
            <w:pPr>
              <w:jc w:val="both"/>
            </w:pPr>
            <w:r>
              <w:t>State the space complexity of the breadth-first search.</w:t>
            </w:r>
          </w:p>
        </w:tc>
        <w:tc>
          <w:tcPr>
            <w:tcW w:w="709" w:type="dxa"/>
            <w:vAlign w:val="center"/>
          </w:tcPr>
          <w:p w14:paraId="55FE04E8" w14:textId="77777777" w:rsidR="00413A0F" w:rsidRDefault="00413A0F">
            <w:pPr>
              <w:jc w:val="center"/>
            </w:pPr>
            <w:r>
              <w:t>CO3</w:t>
            </w:r>
          </w:p>
        </w:tc>
        <w:tc>
          <w:tcPr>
            <w:tcW w:w="567" w:type="dxa"/>
            <w:vAlign w:val="center"/>
          </w:tcPr>
          <w:p w14:paraId="0D0F1D5D" w14:textId="77777777" w:rsidR="00413A0F" w:rsidRDefault="00413A0F">
            <w:pPr>
              <w:jc w:val="center"/>
            </w:pPr>
            <w:r>
              <w:t>R</w:t>
            </w:r>
          </w:p>
        </w:tc>
        <w:tc>
          <w:tcPr>
            <w:tcW w:w="567" w:type="dxa"/>
            <w:vAlign w:val="center"/>
          </w:tcPr>
          <w:p w14:paraId="17E62D8A" w14:textId="77777777" w:rsidR="00413A0F" w:rsidRDefault="00413A0F">
            <w:pPr>
              <w:jc w:val="center"/>
            </w:pPr>
            <w:r>
              <w:t>1</w:t>
            </w:r>
          </w:p>
        </w:tc>
      </w:tr>
      <w:tr w:rsidR="00413A0F" w14:paraId="19D37A1E" w14:textId="77777777" w:rsidTr="00413A0F">
        <w:trPr>
          <w:trHeight w:val="396"/>
        </w:trPr>
        <w:tc>
          <w:tcPr>
            <w:tcW w:w="709" w:type="dxa"/>
            <w:vAlign w:val="center"/>
          </w:tcPr>
          <w:p w14:paraId="2FE4CC9F" w14:textId="77777777" w:rsidR="00413A0F" w:rsidRDefault="00413A0F">
            <w:pPr>
              <w:jc w:val="center"/>
            </w:pPr>
            <w:r>
              <w:t>7.</w:t>
            </w:r>
          </w:p>
        </w:tc>
        <w:tc>
          <w:tcPr>
            <w:tcW w:w="7938" w:type="dxa"/>
            <w:gridSpan w:val="2"/>
            <w:vAlign w:val="bottom"/>
          </w:tcPr>
          <w:p w14:paraId="778AC481" w14:textId="77777777" w:rsidR="00413A0F" w:rsidRDefault="00413A0F">
            <w:pPr>
              <w:jc w:val="both"/>
              <w:rPr>
                <w:color w:val="000000"/>
              </w:rPr>
            </w:pPr>
            <w:r>
              <w:t>List the issues that arise in knowledge representation techniques.</w:t>
            </w:r>
          </w:p>
        </w:tc>
        <w:tc>
          <w:tcPr>
            <w:tcW w:w="709" w:type="dxa"/>
            <w:vAlign w:val="center"/>
          </w:tcPr>
          <w:p w14:paraId="21A1736A" w14:textId="77777777" w:rsidR="00413A0F" w:rsidRDefault="00413A0F">
            <w:pPr>
              <w:jc w:val="center"/>
            </w:pPr>
            <w:r>
              <w:t>CO4</w:t>
            </w:r>
          </w:p>
        </w:tc>
        <w:tc>
          <w:tcPr>
            <w:tcW w:w="567" w:type="dxa"/>
            <w:vAlign w:val="center"/>
          </w:tcPr>
          <w:p w14:paraId="49D5685F" w14:textId="77777777" w:rsidR="00413A0F" w:rsidRDefault="00413A0F">
            <w:pPr>
              <w:jc w:val="center"/>
            </w:pPr>
            <w:r>
              <w:t>R</w:t>
            </w:r>
          </w:p>
        </w:tc>
        <w:tc>
          <w:tcPr>
            <w:tcW w:w="567" w:type="dxa"/>
            <w:vAlign w:val="center"/>
          </w:tcPr>
          <w:p w14:paraId="1B11ED90" w14:textId="77777777" w:rsidR="00413A0F" w:rsidRDefault="00413A0F">
            <w:pPr>
              <w:jc w:val="center"/>
            </w:pPr>
            <w:r>
              <w:t>1</w:t>
            </w:r>
          </w:p>
        </w:tc>
      </w:tr>
      <w:tr w:rsidR="00413A0F" w14:paraId="0F00241D" w14:textId="77777777" w:rsidTr="00413A0F">
        <w:trPr>
          <w:trHeight w:val="396"/>
        </w:trPr>
        <w:tc>
          <w:tcPr>
            <w:tcW w:w="709" w:type="dxa"/>
            <w:vAlign w:val="center"/>
          </w:tcPr>
          <w:p w14:paraId="61008B57" w14:textId="77777777" w:rsidR="00413A0F" w:rsidRDefault="00413A0F">
            <w:pPr>
              <w:jc w:val="center"/>
            </w:pPr>
            <w:r>
              <w:t>8.</w:t>
            </w:r>
          </w:p>
        </w:tc>
        <w:tc>
          <w:tcPr>
            <w:tcW w:w="7938" w:type="dxa"/>
            <w:gridSpan w:val="2"/>
            <w:vAlign w:val="bottom"/>
          </w:tcPr>
          <w:p w14:paraId="6CEE7C84" w14:textId="77777777" w:rsidR="00413A0F" w:rsidRDefault="00413A0F">
            <w:pPr>
              <w:jc w:val="both"/>
            </w:pPr>
            <w:r>
              <w:t>List the methods that are used in AI to analyze the operation of food processing.</w:t>
            </w:r>
          </w:p>
        </w:tc>
        <w:tc>
          <w:tcPr>
            <w:tcW w:w="709" w:type="dxa"/>
            <w:vAlign w:val="center"/>
          </w:tcPr>
          <w:p w14:paraId="142BD415" w14:textId="77777777" w:rsidR="00413A0F" w:rsidRDefault="00413A0F">
            <w:pPr>
              <w:jc w:val="center"/>
            </w:pPr>
            <w:r>
              <w:t>CO5</w:t>
            </w:r>
          </w:p>
        </w:tc>
        <w:tc>
          <w:tcPr>
            <w:tcW w:w="567" w:type="dxa"/>
            <w:vAlign w:val="center"/>
          </w:tcPr>
          <w:p w14:paraId="7073F47B" w14:textId="77777777" w:rsidR="00413A0F" w:rsidRDefault="00413A0F">
            <w:pPr>
              <w:jc w:val="center"/>
            </w:pPr>
            <w:r>
              <w:t>R</w:t>
            </w:r>
          </w:p>
        </w:tc>
        <w:tc>
          <w:tcPr>
            <w:tcW w:w="567" w:type="dxa"/>
            <w:vAlign w:val="center"/>
          </w:tcPr>
          <w:p w14:paraId="2B76FE22" w14:textId="77777777" w:rsidR="00413A0F" w:rsidRDefault="00413A0F">
            <w:pPr>
              <w:jc w:val="center"/>
            </w:pPr>
            <w:r>
              <w:t>1</w:t>
            </w:r>
          </w:p>
        </w:tc>
      </w:tr>
      <w:tr w:rsidR="00413A0F" w14:paraId="343F0B82" w14:textId="77777777" w:rsidTr="00413A0F">
        <w:trPr>
          <w:trHeight w:val="396"/>
        </w:trPr>
        <w:tc>
          <w:tcPr>
            <w:tcW w:w="709" w:type="dxa"/>
            <w:vAlign w:val="center"/>
          </w:tcPr>
          <w:p w14:paraId="13762423" w14:textId="77777777" w:rsidR="00413A0F" w:rsidRDefault="00413A0F">
            <w:pPr>
              <w:jc w:val="center"/>
            </w:pPr>
            <w:r>
              <w:t>9.</w:t>
            </w:r>
          </w:p>
        </w:tc>
        <w:tc>
          <w:tcPr>
            <w:tcW w:w="7938" w:type="dxa"/>
            <w:gridSpan w:val="2"/>
            <w:vAlign w:val="bottom"/>
          </w:tcPr>
          <w:p w14:paraId="3654FDA6" w14:textId="77777777" w:rsidR="00413A0F" w:rsidRDefault="00413A0F">
            <w:pPr>
              <w:pBdr>
                <w:top w:val="nil"/>
                <w:left w:val="nil"/>
                <w:bottom w:val="nil"/>
                <w:right w:val="nil"/>
                <w:between w:val="nil"/>
              </w:pBdr>
              <w:jc w:val="both"/>
              <w:rPr>
                <w:color w:val="000000"/>
              </w:rPr>
            </w:pPr>
            <w:r>
              <w:t>Recall sensory evaluation.</w:t>
            </w:r>
          </w:p>
        </w:tc>
        <w:tc>
          <w:tcPr>
            <w:tcW w:w="709" w:type="dxa"/>
            <w:vAlign w:val="center"/>
          </w:tcPr>
          <w:p w14:paraId="7593A636" w14:textId="77777777" w:rsidR="00413A0F" w:rsidRDefault="00413A0F">
            <w:pPr>
              <w:jc w:val="center"/>
            </w:pPr>
            <w:r>
              <w:t>CO5</w:t>
            </w:r>
          </w:p>
        </w:tc>
        <w:tc>
          <w:tcPr>
            <w:tcW w:w="567" w:type="dxa"/>
            <w:vAlign w:val="center"/>
          </w:tcPr>
          <w:p w14:paraId="3C5C6ED0" w14:textId="77777777" w:rsidR="00413A0F" w:rsidRDefault="00413A0F">
            <w:pPr>
              <w:jc w:val="center"/>
            </w:pPr>
            <w:r>
              <w:t>R</w:t>
            </w:r>
          </w:p>
        </w:tc>
        <w:tc>
          <w:tcPr>
            <w:tcW w:w="567" w:type="dxa"/>
            <w:vAlign w:val="center"/>
          </w:tcPr>
          <w:p w14:paraId="4113EB84" w14:textId="77777777" w:rsidR="00413A0F" w:rsidRDefault="00413A0F">
            <w:pPr>
              <w:jc w:val="center"/>
            </w:pPr>
            <w:r>
              <w:t>1</w:t>
            </w:r>
          </w:p>
        </w:tc>
      </w:tr>
      <w:tr w:rsidR="00413A0F" w14:paraId="64AD6228" w14:textId="77777777" w:rsidTr="00413A0F">
        <w:trPr>
          <w:trHeight w:val="396"/>
        </w:trPr>
        <w:tc>
          <w:tcPr>
            <w:tcW w:w="709" w:type="dxa"/>
            <w:vAlign w:val="center"/>
          </w:tcPr>
          <w:p w14:paraId="71A94AEC" w14:textId="77777777" w:rsidR="00413A0F" w:rsidRDefault="00413A0F">
            <w:pPr>
              <w:jc w:val="center"/>
            </w:pPr>
            <w:r>
              <w:t>10.</w:t>
            </w:r>
          </w:p>
        </w:tc>
        <w:tc>
          <w:tcPr>
            <w:tcW w:w="7938" w:type="dxa"/>
            <w:gridSpan w:val="2"/>
            <w:vAlign w:val="bottom"/>
          </w:tcPr>
          <w:p w14:paraId="06AC31A1" w14:textId="77777777" w:rsidR="00413A0F" w:rsidRDefault="00413A0F">
            <w:pPr>
              <w:jc w:val="both"/>
            </w:pPr>
            <w:r>
              <w:t>Name some of the AI methods that are applied in food market analysis.</w:t>
            </w:r>
          </w:p>
        </w:tc>
        <w:tc>
          <w:tcPr>
            <w:tcW w:w="709" w:type="dxa"/>
            <w:vAlign w:val="center"/>
          </w:tcPr>
          <w:p w14:paraId="16F8A490" w14:textId="77777777" w:rsidR="00413A0F" w:rsidRDefault="00413A0F">
            <w:pPr>
              <w:jc w:val="center"/>
            </w:pPr>
            <w:r>
              <w:t>CO6</w:t>
            </w:r>
          </w:p>
        </w:tc>
        <w:tc>
          <w:tcPr>
            <w:tcW w:w="567" w:type="dxa"/>
            <w:vAlign w:val="center"/>
          </w:tcPr>
          <w:p w14:paraId="5BCDEF31" w14:textId="77777777" w:rsidR="00413A0F" w:rsidRDefault="00413A0F">
            <w:pPr>
              <w:jc w:val="center"/>
            </w:pPr>
            <w:r>
              <w:t>R</w:t>
            </w:r>
          </w:p>
        </w:tc>
        <w:tc>
          <w:tcPr>
            <w:tcW w:w="567" w:type="dxa"/>
            <w:vAlign w:val="center"/>
          </w:tcPr>
          <w:p w14:paraId="065E2490" w14:textId="77777777" w:rsidR="00413A0F" w:rsidRDefault="00413A0F">
            <w:pPr>
              <w:jc w:val="center"/>
            </w:pPr>
            <w:r>
              <w:t>1</w:t>
            </w:r>
          </w:p>
        </w:tc>
      </w:tr>
      <w:tr w:rsidR="00413A0F" w14:paraId="751A77C7" w14:textId="77777777" w:rsidTr="00413A0F">
        <w:trPr>
          <w:trHeight w:val="551"/>
        </w:trPr>
        <w:tc>
          <w:tcPr>
            <w:tcW w:w="10490" w:type="dxa"/>
            <w:gridSpan w:val="6"/>
            <w:vAlign w:val="center"/>
          </w:tcPr>
          <w:p w14:paraId="6A9B7B0F" w14:textId="77777777" w:rsidR="00413A0F" w:rsidRDefault="00413A0F">
            <w:pPr>
              <w:jc w:val="center"/>
              <w:rPr>
                <w:b/>
                <w:u w:val="single"/>
              </w:rPr>
            </w:pPr>
            <w:r>
              <w:rPr>
                <w:b/>
                <w:u w:val="single"/>
              </w:rPr>
              <w:t>PART – B (6 X 3 = 18 MARKS)</w:t>
            </w:r>
          </w:p>
          <w:p w14:paraId="69CCE92E" w14:textId="77777777" w:rsidR="00413A0F" w:rsidRDefault="00413A0F">
            <w:pPr>
              <w:jc w:val="center"/>
              <w:rPr>
                <w:b/>
                <w:u w:val="single"/>
              </w:rPr>
            </w:pPr>
            <w:r>
              <w:rPr>
                <w:b/>
              </w:rPr>
              <w:t>(Answer all the questions)</w:t>
            </w:r>
          </w:p>
        </w:tc>
      </w:tr>
      <w:tr w:rsidR="00413A0F" w14:paraId="706CFAB7" w14:textId="77777777" w:rsidTr="00413A0F">
        <w:trPr>
          <w:trHeight w:val="436"/>
        </w:trPr>
        <w:tc>
          <w:tcPr>
            <w:tcW w:w="709" w:type="dxa"/>
            <w:vAlign w:val="center"/>
          </w:tcPr>
          <w:p w14:paraId="137206FB" w14:textId="77777777" w:rsidR="00413A0F" w:rsidRDefault="00413A0F">
            <w:pPr>
              <w:pBdr>
                <w:top w:val="nil"/>
                <w:left w:val="nil"/>
                <w:bottom w:val="nil"/>
                <w:right w:val="nil"/>
                <w:between w:val="nil"/>
              </w:pBdr>
              <w:rPr>
                <w:color w:val="000000"/>
              </w:rPr>
            </w:pPr>
            <w:r>
              <w:rPr>
                <w:color w:val="000000"/>
              </w:rPr>
              <w:t>11.</w:t>
            </w:r>
          </w:p>
        </w:tc>
        <w:tc>
          <w:tcPr>
            <w:tcW w:w="7938" w:type="dxa"/>
            <w:gridSpan w:val="2"/>
            <w:vAlign w:val="bottom"/>
          </w:tcPr>
          <w:p w14:paraId="18827E10" w14:textId="77777777" w:rsidR="00413A0F" w:rsidRDefault="00413A0F">
            <w:pPr>
              <w:pBdr>
                <w:top w:val="nil"/>
                <w:left w:val="nil"/>
                <w:bottom w:val="nil"/>
                <w:right w:val="nil"/>
                <w:between w:val="nil"/>
              </w:pBdr>
              <w:jc w:val="both"/>
              <w:rPr>
                <w:color w:val="000000"/>
              </w:rPr>
            </w:pPr>
            <w:r>
              <w:t>Define natural language understanding and its applications.</w:t>
            </w:r>
          </w:p>
        </w:tc>
        <w:tc>
          <w:tcPr>
            <w:tcW w:w="709" w:type="dxa"/>
            <w:vAlign w:val="center"/>
          </w:tcPr>
          <w:p w14:paraId="612AEC19" w14:textId="77777777" w:rsidR="00413A0F" w:rsidRDefault="00413A0F">
            <w:pPr>
              <w:pBdr>
                <w:top w:val="nil"/>
                <w:left w:val="nil"/>
                <w:bottom w:val="nil"/>
                <w:right w:val="nil"/>
                <w:between w:val="nil"/>
              </w:pBdr>
              <w:jc w:val="center"/>
              <w:rPr>
                <w:color w:val="000000"/>
              </w:rPr>
            </w:pPr>
            <w:r>
              <w:rPr>
                <w:color w:val="000000"/>
              </w:rPr>
              <w:t>CO1</w:t>
            </w:r>
          </w:p>
        </w:tc>
        <w:tc>
          <w:tcPr>
            <w:tcW w:w="567" w:type="dxa"/>
            <w:vAlign w:val="center"/>
          </w:tcPr>
          <w:p w14:paraId="46B07571" w14:textId="77777777" w:rsidR="00413A0F" w:rsidRDefault="00413A0F">
            <w:pPr>
              <w:pBdr>
                <w:top w:val="nil"/>
                <w:left w:val="nil"/>
                <w:bottom w:val="nil"/>
                <w:right w:val="nil"/>
                <w:between w:val="nil"/>
              </w:pBdr>
              <w:jc w:val="center"/>
              <w:rPr>
                <w:color w:val="000000"/>
              </w:rPr>
            </w:pPr>
            <w:r>
              <w:t>R</w:t>
            </w:r>
          </w:p>
        </w:tc>
        <w:tc>
          <w:tcPr>
            <w:tcW w:w="567" w:type="dxa"/>
            <w:vAlign w:val="center"/>
          </w:tcPr>
          <w:p w14:paraId="7A963B47" w14:textId="77777777" w:rsidR="00413A0F" w:rsidRDefault="00413A0F">
            <w:pPr>
              <w:pBdr>
                <w:top w:val="nil"/>
                <w:left w:val="nil"/>
                <w:bottom w:val="nil"/>
                <w:right w:val="nil"/>
                <w:between w:val="nil"/>
              </w:pBdr>
              <w:jc w:val="center"/>
              <w:rPr>
                <w:color w:val="000000"/>
              </w:rPr>
            </w:pPr>
            <w:r>
              <w:rPr>
                <w:color w:val="000000"/>
              </w:rPr>
              <w:t>3</w:t>
            </w:r>
          </w:p>
        </w:tc>
      </w:tr>
      <w:tr w:rsidR="00413A0F" w14:paraId="6127FB61" w14:textId="77777777" w:rsidTr="00413A0F">
        <w:trPr>
          <w:trHeight w:val="436"/>
        </w:trPr>
        <w:tc>
          <w:tcPr>
            <w:tcW w:w="709" w:type="dxa"/>
            <w:vAlign w:val="center"/>
          </w:tcPr>
          <w:p w14:paraId="1FDB3C4A" w14:textId="77777777" w:rsidR="00413A0F" w:rsidRDefault="00413A0F">
            <w:pPr>
              <w:pBdr>
                <w:top w:val="nil"/>
                <w:left w:val="nil"/>
                <w:bottom w:val="nil"/>
                <w:right w:val="nil"/>
                <w:between w:val="nil"/>
              </w:pBdr>
              <w:rPr>
                <w:color w:val="000000"/>
              </w:rPr>
            </w:pPr>
            <w:r>
              <w:rPr>
                <w:color w:val="000000"/>
              </w:rPr>
              <w:t>12.</w:t>
            </w:r>
          </w:p>
        </w:tc>
        <w:tc>
          <w:tcPr>
            <w:tcW w:w="7938" w:type="dxa"/>
            <w:gridSpan w:val="2"/>
            <w:vAlign w:val="bottom"/>
          </w:tcPr>
          <w:p w14:paraId="38A49576" w14:textId="77777777" w:rsidR="00413A0F" w:rsidRDefault="00413A0F" w:rsidP="002034EB">
            <w:pPr>
              <w:pBdr>
                <w:top w:val="nil"/>
                <w:left w:val="nil"/>
                <w:bottom w:val="nil"/>
                <w:right w:val="nil"/>
                <w:between w:val="nil"/>
              </w:pBdr>
              <w:jc w:val="both"/>
              <w:rPr>
                <w:color w:val="000000"/>
              </w:rPr>
            </w:pPr>
            <w:r>
              <w:t>List the problems to be solved in finding the right structure.</w:t>
            </w:r>
          </w:p>
        </w:tc>
        <w:tc>
          <w:tcPr>
            <w:tcW w:w="709" w:type="dxa"/>
            <w:vAlign w:val="center"/>
          </w:tcPr>
          <w:p w14:paraId="1D069AA6" w14:textId="77777777" w:rsidR="00413A0F" w:rsidRDefault="00413A0F">
            <w:pPr>
              <w:pBdr>
                <w:top w:val="nil"/>
                <w:left w:val="nil"/>
                <w:bottom w:val="nil"/>
                <w:right w:val="nil"/>
                <w:between w:val="nil"/>
              </w:pBdr>
              <w:jc w:val="center"/>
              <w:rPr>
                <w:color w:val="000000"/>
              </w:rPr>
            </w:pPr>
            <w:r>
              <w:rPr>
                <w:color w:val="000000"/>
              </w:rPr>
              <w:t>CO2</w:t>
            </w:r>
          </w:p>
        </w:tc>
        <w:tc>
          <w:tcPr>
            <w:tcW w:w="567" w:type="dxa"/>
            <w:vAlign w:val="center"/>
          </w:tcPr>
          <w:p w14:paraId="2167906C" w14:textId="77777777" w:rsidR="00413A0F" w:rsidRDefault="00413A0F">
            <w:pPr>
              <w:pBdr>
                <w:top w:val="nil"/>
                <w:left w:val="nil"/>
                <w:bottom w:val="nil"/>
                <w:right w:val="nil"/>
                <w:between w:val="nil"/>
              </w:pBdr>
              <w:jc w:val="center"/>
              <w:rPr>
                <w:color w:val="000000"/>
              </w:rPr>
            </w:pPr>
            <w:r>
              <w:t>R</w:t>
            </w:r>
          </w:p>
        </w:tc>
        <w:tc>
          <w:tcPr>
            <w:tcW w:w="567" w:type="dxa"/>
            <w:vAlign w:val="center"/>
          </w:tcPr>
          <w:p w14:paraId="1D1C48F7" w14:textId="77777777" w:rsidR="00413A0F" w:rsidRDefault="00413A0F">
            <w:pPr>
              <w:pBdr>
                <w:top w:val="nil"/>
                <w:left w:val="nil"/>
                <w:bottom w:val="nil"/>
                <w:right w:val="nil"/>
                <w:between w:val="nil"/>
              </w:pBdr>
              <w:jc w:val="center"/>
              <w:rPr>
                <w:color w:val="000000"/>
              </w:rPr>
            </w:pPr>
            <w:r>
              <w:rPr>
                <w:color w:val="000000"/>
              </w:rPr>
              <w:t>3</w:t>
            </w:r>
          </w:p>
        </w:tc>
      </w:tr>
      <w:tr w:rsidR="00413A0F" w14:paraId="07161E80" w14:textId="77777777" w:rsidTr="00413A0F">
        <w:trPr>
          <w:trHeight w:val="436"/>
        </w:trPr>
        <w:tc>
          <w:tcPr>
            <w:tcW w:w="709" w:type="dxa"/>
            <w:vAlign w:val="center"/>
          </w:tcPr>
          <w:p w14:paraId="55E3954C" w14:textId="77777777" w:rsidR="00413A0F" w:rsidRDefault="00413A0F">
            <w:pPr>
              <w:pBdr>
                <w:top w:val="nil"/>
                <w:left w:val="nil"/>
                <w:bottom w:val="nil"/>
                <w:right w:val="nil"/>
                <w:between w:val="nil"/>
              </w:pBdr>
              <w:rPr>
                <w:color w:val="000000"/>
              </w:rPr>
            </w:pPr>
            <w:r>
              <w:rPr>
                <w:color w:val="000000"/>
              </w:rPr>
              <w:t>13.</w:t>
            </w:r>
          </w:p>
        </w:tc>
        <w:tc>
          <w:tcPr>
            <w:tcW w:w="7938" w:type="dxa"/>
            <w:gridSpan w:val="2"/>
            <w:vAlign w:val="bottom"/>
          </w:tcPr>
          <w:p w14:paraId="16E37561" w14:textId="77777777" w:rsidR="00413A0F" w:rsidRDefault="00413A0F" w:rsidP="002034EB">
            <w:pPr>
              <w:pBdr>
                <w:top w:val="nil"/>
                <w:left w:val="nil"/>
                <w:bottom w:val="nil"/>
                <w:right w:val="nil"/>
                <w:between w:val="nil"/>
              </w:pBdr>
              <w:jc w:val="both"/>
              <w:rPr>
                <w:color w:val="000000"/>
              </w:rPr>
            </w:pPr>
            <w:r>
              <w:t>List some of the milestones of AI in food processing.</w:t>
            </w:r>
          </w:p>
        </w:tc>
        <w:tc>
          <w:tcPr>
            <w:tcW w:w="709" w:type="dxa"/>
            <w:vAlign w:val="center"/>
          </w:tcPr>
          <w:p w14:paraId="2F1ACBE0" w14:textId="77777777" w:rsidR="00413A0F" w:rsidRDefault="00413A0F">
            <w:pPr>
              <w:pBdr>
                <w:top w:val="nil"/>
                <w:left w:val="nil"/>
                <w:bottom w:val="nil"/>
                <w:right w:val="nil"/>
                <w:between w:val="nil"/>
              </w:pBdr>
              <w:jc w:val="center"/>
              <w:rPr>
                <w:color w:val="000000"/>
              </w:rPr>
            </w:pPr>
            <w:r>
              <w:rPr>
                <w:color w:val="000000"/>
              </w:rPr>
              <w:t>CO</w:t>
            </w:r>
            <w:r>
              <w:t>3</w:t>
            </w:r>
          </w:p>
        </w:tc>
        <w:tc>
          <w:tcPr>
            <w:tcW w:w="567" w:type="dxa"/>
            <w:vAlign w:val="center"/>
          </w:tcPr>
          <w:p w14:paraId="320C2EB6" w14:textId="77777777" w:rsidR="00413A0F" w:rsidRDefault="00413A0F">
            <w:pPr>
              <w:pBdr>
                <w:top w:val="nil"/>
                <w:left w:val="nil"/>
                <w:bottom w:val="nil"/>
                <w:right w:val="nil"/>
                <w:between w:val="nil"/>
              </w:pBdr>
              <w:jc w:val="center"/>
              <w:rPr>
                <w:color w:val="000000"/>
              </w:rPr>
            </w:pPr>
            <w:r>
              <w:t>R</w:t>
            </w:r>
          </w:p>
        </w:tc>
        <w:tc>
          <w:tcPr>
            <w:tcW w:w="567" w:type="dxa"/>
            <w:vAlign w:val="center"/>
          </w:tcPr>
          <w:p w14:paraId="1868C9E5" w14:textId="77777777" w:rsidR="00413A0F" w:rsidRDefault="00413A0F">
            <w:pPr>
              <w:pBdr>
                <w:top w:val="nil"/>
                <w:left w:val="nil"/>
                <w:bottom w:val="nil"/>
                <w:right w:val="nil"/>
                <w:between w:val="nil"/>
              </w:pBdr>
              <w:jc w:val="center"/>
              <w:rPr>
                <w:color w:val="000000"/>
              </w:rPr>
            </w:pPr>
            <w:r>
              <w:rPr>
                <w:color w:val="000000"/>
              </w:rPr>
              <w:t>3</w:t>
            </w:r>
          </w:p>
        </w:tc>
      </w:tr>
      <w:tr w:rsidR="00413A0F" w14:paraId="28C74EFB" w14:textId="77777777" w:rsidTr="00413A0F">
        <w:trPr>
          <w:trHeight w:val="436"/>
        </w:trPr>
        <w:tc>
          <w:tcPr>
            <w:tcW w:w="709" w:type="dxa"/>
            <w:vAlign w:val="center"/>
          </w:tcPr>
          <w:p w14:paraId="769CD2D6" w14:textId="77777777" w:rsidR="00413A0F" w:rsidRDefault="00413A0F">
            <w:pPr>
              <w:pBdr>
                <w:top w:val="nil"/>
                <w:left w:val="nil"/>
                <w:bottom w:val="nil"/>
                <w:right w:val="nil"/>
                <w:between w:val="nil"/>
              </w:pBdr>
              <w:rPr>
                <w:color w:val="000000"/>
              </w:rPr>
            </w:pPr>
            <w:r>
              <w:rPr>
                <w:color w:val="000000"/>
              </w:rPr>
              <w:t>14.</w:t>
            </w:r>
          </w:p>
        </w:tc>
        <w:tc>
          <w:tcPr>
            <w:tcW w:w="7938" w:type="dxa"/>
            <w:gridSpan w:val="2"/>
            <w:vAlign w:val="bottom"/>
          </w:tcPr>
          <w:p w14:paraId="795160BD" w14:textId="77777777" w:rsidR="00413A0F" w:rsidRDefault="00413A0F">
            <w:pPr>
              <w:pBdr>
                <w:top w:val="nil"/>
                <w:left w:val="nil"/>
                <w:bottom w:val="nil"/>
                <w:right w:val="nil"/>
                <w:between w:val="nil"/>
              </w:pBdr>
              <w:jc w:val="both"/>
              <w:rPr>
                <w:color w:val="000000"/>
              </w:rPr>
            </w:pPr>
            <w:r>
              <w:t>Explain quality monitoring in food processing using artificial intelligence.</w:t>
            </w:r>
          </w:p>
        </w:tc>
        <w:tc>
          <w:tcPr>
            <w:tcW w:w="709" w:type="dxa"/>
            <w:vAlign w:val="center"/>
          </w:tcPr>
          <w:p w14:paraId="41F91C62" w14:textId="77777777" w:rsidR="00413A0F" w:rsidRDefault="00413A0F">
            <w:pPr>
              <w:pBdr>
                <w:top w:val="nil"/>
                <w:left w:val="nil"/>
                <w:bottom w:val="nil"/>
                <w:right w:val="nil"/>
                <w:between w:val="nil"/>
              </w:pBdr>
              <w:jc w:val="center"/>
              <w:rPr>
                <w:color w:val="000000"/>
              </w:rPr>
            </w:pPr>
            <w:r>
              <w:rPr>
                <w:color w:val="000000"/>
              </w:rPr>
              <w:t>CO4</w:t>
            </w:r>
          </w:p>
        </w:tc>
        <w:tc>
          <w:tcPr>
            <w:tcW w:w="567" w:type="dxa"/>
            <w:vAlign w:val="center"/>
          </w:tcPr>
          <w:p w14:paraId="0CC2C0D5" w14:textId="77777777" w:rsidR="00413A0F" w:rsidRDefault="00413A0F">
            <w:pPr>
              <w:pBdr>
                <w:top w:val="nil"/>
                <w:left w:val="nil"/>
                <w:bottom w:val="nil"/>
                <w:right w:val="nil"/>
                <w:between w:val="nil"/>
              </w:pBdr>
              <w:jc w:val="center"/>
              <w:rPr>
                <w:color w:val="000000"/>
              </w:rPr>
            </w:pPr>
            <w:r>
              <w:t>U</w:t>
            </w:r>
          </w:p>
        </w:tc>
        <w:tc>
          <w:tcPr>
            <w:tcW w:w="567" w:type="dxa"/>
            <w:vAlign w:val="center"/>
          </w:tcPr>
          <w:p w14:paraId="266C6E11" w14:textId="77777777" w:rsidR="00413A0F" w:rsidRDefault="00413A0F">
            <w:pPr>
              <w:pBdr>
                <w:top w:val="nil"/>
                <w:left w:val="nil"/>
                <w:bottom w:val="nil"/>
                <w:right w:val="nil"/>
                <w:between w:val="nil"/>
              </w:pBdr>
              <w:jc w:val="center"/>
              <w:rPr>
                <w:color w:val="000000"/>
              </w:rPr>
            </w:pPr>
            <w:r>
              <w:rPr>
                <w:color w:val="000000"/>
              </w:rPr>
              <w:t>3</w:t>
            </w:r>
          </w:p>
        </w:tc>
      </w:tr>
      <w:tr w:rsidR="00413A0F" w14:paraId="601CF308" w14:textId="77777777" w:rsidTr="00413A0F">
        <w:trPr>
          <w:trHeight w:val="436"/>
        </w:trPr>
        <w:tc>
          <w:tcPr>
            <w:tcW w:w="709" w:type="dxa"/>
            <w:vAlign w:val="center"/>
          </w:tcPr>
          <w:p w14:paraId="012DADA2" w14:textId="77777777" w:rsidR="00413A0F" w:rsidRDefault="00413A0F">
            <w:pPr>
              <w:pBdr>
                <w:top w:val="nil"/>
                <w:left w:val="nil"/>
                <w:bottom w:val="nil"/>
                <w:right w:val="nil"/>
                <w:between w:val="nil"/>
              </w:pBdr>
              <w:rPr>
                <w:color w:val="000000"/>
              </w:rPr>
            </w:pPr>
            <w:r>
              <w:rPr>
                <w:color w:val="000000"/>
              </w:rPr>
              <w:t>15.</w:t>
            </w:r>
          </w:p>
        </w:tc>
        <w:tc>
          <w:tcPr>
            <w:tcW w:w="7938" w:type="dxa"/>
            <w:gridSpan w:val="2"/>
            <w:vAlign w:val="bottom"/>
          </w:tcPr>
          <w:p w14:paraId="506AC70A" w14:textId="77777777" w:rsidR="00413A0F" w:rsidRDefault="00413A0F">
            <w:pPr>
              <w:pBdr>
                <w:top w:val="nil"/>
                <w:left w:val="nil"/>
                <w:bottom w:val="nil"/>
                <w:right w:val="nil"/>
                <w:between w:val="nil"/>
              </w:pBdr>
              <w:jc w:val="both"/>
              <w:rPr>
                <w:color w:val="000000"/>
              </w:rPr>
            </w:pPr>
            <w:r>
              <w:t>Examine how water activity plays a major role in raw material inspection.</w:t>
            </w:r>
          </w:p>
        </w:tc>
        <w:tc>
          <w:tcPr>
            <w:tcW w:w="709" w:type="dxa"/>
            <w:vAlign w:val="center"/>
          </w:tcPr>
          <w:p w14:paraId="2B62A466" w14:textId="77777777" w:rsidR="00413A0F" w:rsidRDefault="00413A0F">
            <w:pPr>
              <w:pBdr>
                <w:top w:val="nil"/>
                <w:left w:val="nil"/>
                <w:bottom w:val="nil"/>
                <w:right w:val="nil"/>
                <w:between w:val="nil"/>
              </w:pBdr>
              <w:jc w:val="center"/>
              <w:rPr>
                <w:color w:val="000000"/>
              </w:rPr>
            </w:pPr>
            <w:r>
              <w:rPr>
                <w:color w:val="000000"/>
              </w:rPr>
              <w:t>CO5</w:t>
            </w:r>
          </w:p>
        </w:tc>
        <w:tc>
          <w:tcPr>
            <w:tcW w:w="567" w:type="dxa"/>
            <w:vAlign w:val="center"/>
          </w:tcPr>
          <w:p w14:paraId="0249B33A" w14:textId="77777777" w:rsidR="00413A0F" w:rsidRDefault="00413A0F">
            <w:pPr>
              <w:pBdr>
                <w:top w:val="nil"/>
                <w:left w:val="nil"/>
                <w:bottom w:val="nil"/>
                <w:right w:val="nil"/>
                <w:between w:val="nil"/>
              </w:pBdr>
              <w:jc w:val="center"/>
              <w:rPr>
                <w:color w:val="000000"/>
              </w:rPr>
            </w:pPr>
            <w:r>
              <w:t>A</w:t>
            </w:r>
          </w:p>
        </w:tc>
        <w:tc>
          <w:tcPr>
            <w:tcW w:w="567" w:type="dxa"/>
            <w:vAlign w:val="center"/>
          </w:tcPr>
          <w:p w14:paraId="606D6733" w14:textId="77777777" w:rsidR="00413A0F" w:rsidRDefault="00413A0F">
            <w:pPr>
              <w:pBdr>
                <w:top w:val="nil"/>
                <w:left w:val="nil"/>
                <w:bottom w:val="nil"/>
                <w:right w:val="nil"/>
                <w:between w:val="nil"/>
              </w:pBdr>
              <w:jc w:val="center"/>
              <w:rPr>
                <w:color w:val="000000"/>
              </w:rPr>
            </w:pPr>
            <w:r>
              <w:rPr>
                <w:color w:val="000000"/>
              </w:rPr>
              <w:t>3</w:t>
            </w:r>
          </w:p>
        </w:tc>
      </w:tr>
      <w:tr w:rsidR="00413A0F" w14:paraId="0A322280" w14:textId="77777777" w:rsidTr="00413A0F">
        <w:trPr>
          <w:trHeight w:val="437"/>
        </w:trPr>
        <w:tc>
          <w:tcPr>
            <w:tcW w:w="709" w:type="dxa"/>
            <w:vAlign w:val="center"/>
          </w:tcPr>
          <w:p w14:paraId="51A47324" w14:textId="77777777" w:rsidR="00413A0F" w:rsidRDefault="00413A0F">
            <w:pPr>
              <w:pBdr>
                <w:top w:val="nil"/>
                <w:left w:val="nil"/>
                <w:bottom w:val="nil"/>
                <w:right w:val="nil"/>
                <w:between w:val="nil"/>
              </w:pBdr>
              <w:rPr>
                <w:color w:val="000000"/>
              </w:rPr>
            </w:pPr>
            <w:r>
              <w:rPr>
                <w:color w:val="000000"/>
              </w:rPr>
              <w:t>16.</w:t>
            </w:r>
          </w:p>
        </w:tc>
        <w:tc>
          <w:tcPr>
            <w:tcW w:w="7938" w:type="dxa"/>
            <w:gridSpan w:val="2"/>
            <w:vAlign w:val="bottom"/>
          </w:tcPr>
          <w:p w14:paraId="2CE201DF" w14:textId="77777777" w:rsidR="00413A0F" w:rsidRDefault="00413A0F">
            <w:pPr>
              <w:pBdr>
                <w:top w:val="nil"/>
                <w:left w:val="nil"/>
                <w:bottom w:val="nil"/>
                <w:right w:val="nil"/>
                <w:between w:val="nil"/>
              </w:pBdr>
              <w:jc w:val="both"/>
              <w:rPr>
                <w:color w:val="000000"/>
              </w:rPr>
            </w:pPr>
            <w:r>
              <w:t>Summarize food supply chain management in food processing using AI.</w:t>
            </w:r>
          </w:p>
        </w:tc>
        <w:tc>
          <w:tcPr>
            <w:tcW w:w="709" w:type="dxa"/>
            <w:vAlign w:val="center"/>
          </w:tcPr>
          <w:p w14:paraId="756EA106" w14:textId="77777777" w:rsidR="00413A0F" w:rsidRDefault="00413A0F">
            <w:pPr>
              <w:pBdr>
                <w:top w:val="nil"/>
                <w:left w:val="nil"/>
                <w:bottom w:val="nil"/>
                <w:right w:val="nil"/>
                <w:between w:val="nil"/>
              </w:pBdr>
              <w:jc w:val="center"/>
              <w:rPr>
                <w:color w:val="000000"/>
              </w:rPr>
            </w:pPr>
            <w:r>
              <w:rPr>
                <w:color w:val="000000"/>
              </w:rPr>
              <w:t>CO6</w:t>
            </w:r>
          </w:p>
        </w:tc>
        <w:tc>
          <w:tcPr>
            <w:tcW w:w="567" w:type="dxa"/>
            <w:vAlign w:val="center"/>
          </w:tcPr>
          <w:p w14:paraId="30245B4B" w14:textId="77777777" w:rsidR="00413A0F" w:rsidRDefault="00413A0F">
            <w:pPr>
              <w:pBdr>
                <w:top w:val="nil"/>
                <w:left w:val="nil"/>
                <w:bottom w:val="nil"/>
                <w:right w:val="nil"/>
                <w:between w:val="nil"/>
              </w:pBdr>
              <w:jc w:val="center"/>
              <w:rPr>
                <w:color w:val="000000"/>
              </w:rPr>
            </w:pPr>
            <w:r>
              <w:t>U</w:t>
            </w:r>
          </w:p>
        </w:tc>
        <w:tc>
          <w:tcPr>
            <w:tcW w:w="567" w:type="dxa"/>
            <w:vAlign w:val="center"/>
          </w:tcPr>
          <w:p w14:paraId="7DCF0650" w14:textId="77777777" w:rsidR="00413A0F" w:rsidRDefault="00413A0F">
            <w:pPr>
              <w:pBdr>
                <w:top w:val="nil"/>
                <w:left w:val="nil"/>
                <w:bottom w:val="nil"/>
                <w:right w:val="nil"/>
                <w:between w:val="nil"/>
              </w:pBdr>
              <w:jc w:val="center"/>
              <w:rPr>
                <w:color w:val="000000"/>
              </w:rPr>
            </w:pPr>
            <w:r>
              <w:rPr>
                <w:color w:val="000000"/>
              </w:rPr>
              <w:t>3</w:t>
            </w:r>
          </w:p>
        </w:tc>
      </w:tr>
      <w:tr w:rsidR="00413A0F" w14:paraId="6EAD5FFC" w14:textId="77777777" w:rsidTr="00413A0F">
        <w:trPr>
          <w:trHeight w:val="551"/>
        </w:trPr>
        <w:tc>
          <w:tcPr>
            <w:tcW w:w="10490" w:type="dxa"/>
            <w:gridSpan w:val="6"/>
          </w:tcPr>
          <w:p w14:paraId="406250A8" w14:textId="77777777" w:rsidR="00413A0F" w:rsidRDefault="00413A0F">
            <w:pPr>
              <w:jc w:val="center"/>
              <w:rPr>
                <w:b/>
                <w:u w:val="single"/>
              </w:rPr>
            </w:pPr>
            <w:r>
              <w:rPr>
                <w:b/>
                <w:u w:val="single"/>
              </w:rPr>
              <w:t>PART – C (6 X 12 = 72 MARKS)</w:t>
            </w:r>
          </w:p>
          <w:p w14:paraId="16BD13CD" w14:textId="77777777" w:rsidR="00413A0F" w:rsidRDefault="00413A0F">
            <w:pPr>
              <w:jc w:val="center"/>
              <w:rPr>
                <w:b/>
              </w:rPr>
            </w:pPr>
            <w:r>
              <w:rPr>
                <w:b/>
              </w:rPr>
              <w:t>(Answer any five Questions from Q. No. 17 to 23, Q. No. 24 is Compulsory)</w:t>
            </w:r>
          </w:p>
        </w:tc>
      </w:tr>
      <w:tr w:rsidR="00413A0F" w14:paraId="53E880F5" w14:textId="77777777" w:rsidTr="00413A0F">
        <w:trPr>
          <w:trHeight w:val="396"/>
        </w:trPr>
        <w:tc>
          <w:tcPr>
            <w:tcW w:w="709" w:type="dxa"/>
            <w:vAlign w:val="center"/>
          </w:tcPr>
          <w:p w14:paraId="0C482F73" w14:textId="77777777" w:rsidR="00413A0F" w:rsidRDefault="00413A0F">
            <w:pPr>
              <w:jc w:val="center"/>
            </w:pPr>
            <w:r>
              <w:t>17.</w:t>
            </w:r>
          </w:p>
        </w:tc>
        <w:tc>
          <w:tcPr>
            <w:tcW w:w="426" w:type="dxa"/>
            <w:vAlign w:val="center"/>
          </w:tcPr>
          <w:p w14:paraId="48510DA4" w14:textId="77777777" w:rsidR="00413A0F" w:rsidRDefault="00413A0F">
            <w:pPr>
              <w:jc w:val="center"/>
            </w:pPr>
            <w:r>
              <w:t>a.</w:t>
            </w:r>
          </w:p>
        </w:tc>
        <w:tc>
          <w:tcPr>
            <w:tcW w:w="7512" w:type="dxa"/>
            <w:vAlign w:val="bottom"/>
          </w:tcPr>
          <w:p w14:paraId="688535A0" w14:textId="77777777" w:rsidR="00413A0F" w:rsidRDefault="00413A0F">
            <w:pPr>
              <w:jc w:val="both"/>
            </w:pPr>
            <w:r>
              <w:t>Summarize the four approaches of artificial intelligence.</w:t>
            </w:r>
          </w:p>
        </w:tc>
        <w:tc>
          <w:tcPr>
            <w:tcW w:w="709" w:type="dxa"/>
            <w:vAlign w:val="center"/>
          </w:tcPr>
          <w:p w14:paraId="59672E4A" w14:textId="77777777" w:rsidR="00413A0F" w:rsidRDefault="00413A0F">
            <w:pPr>
              <w:jc w:val="center"/>
            </w:pPr>
            <w:r>
              <w:t>CO1</w:t>
            </w:r>
          </w:p>
        </w:tc>
        <w:tc>
          <w:tcPr>
            <w:tcW w:w="567" w:type="dxa"/>
            <w:vAlign w:val="center"/>
          </w:tcPr>
          <w:p w14:paraId="6667ADB0" w14:textId="77777777" w:rsidR="00413A0F" w:rsidRDefault="00413A0F">
            <w:pPr>
              <w:jc w:val="center"/>
            </w:pPr>
            <w:r>
              <w:t>U</w:t>
            </w:r>
          </w:p>
        </w:tc>
        <w:tc>
          <w:tcPr>
            <w:tcW w:w="567" w:type="dxa"/>
            <w:vAlign w:val="center"/>
          </w:tcPr>
          <w:p w14:paraId="327F2CDA" w14:textId="77777777" w:rsidR="00413A0F" w:rsidRDefault="00413A0F">
            <w:pPr>
              <w:jc w:val="center"/>
            </w:pPr>
            <w:r>
              <w:t>6</w:t>
            </w:r>
          </w:p>
        </w:tc>
      </w:tr>
      <w:tr w:rsidR="00413A0F" w14:paraId="6289ED18" w14:textId="77777777" w:rsidTr="00413A0F">
        <w:trPr>
          <w:trHeight w:val="396"/>
        </w:trPr>
        <w:tc>
          <w:tcPr>
            <w:tcW w:w="709" w:type="dxa"/>
            <w:vAlign w:val="center"/>
          </w:tcPr>
          <w:p w14:paraId="19A82813" w14:textId="77777777" w:rsidR="00413A0F" w:rsidRDefault="00413A0F">
            <w:pPr>
              <w:jc w:val="center"/>
            </w:pPr>
          </w:p>
        </w:tc>
        <w:tc>
          <w:tcPr>
            <w:tcW w:w="426" w:type="dxa"/>
            <w:vAlign w:val="center"/>
          </w:tcPr>
          <w:p w14:paraId="6316180C" w14:textId="77777777" w:rsidR="00413A0F" w:rsidRDefault="00413A0F">
            <w:pPr>
              <w:jc w:val="center"/>
            </w:pPr>
            <w:r>
              <w:t>b.</w:t>
            </w:r>
          </w:p>
        </w:tc>
        <w:tc>
          <w:tcPr>
            <w:tcW w:w="7512" w:type="dxa"/>
            <w:vAlign w:val="bottom"/>
          </w:tcPr>
          <w:p w14:paraId="61A57892" w14:textId="77777777" w:rsidR="00413A0F" w:rsidRDefault="00413A0F">
            <w:pPr>
              <w:spacing w:before="240" w:after="240"/>
              <w:jc w:val="both"/>
            </w:pPr>
            <w:r>
              <w:t>Calculate the water jug problem: You are given two jugs, a 4-gallon one and 3-gallon one. Neither has any measuring marker on it. There is a pump that can be used to fill the jugs with water. How can you get exactly 2 gallons of water from the 4-gallon jug?</w:t>
            </w:r>
          </w:p>
          <w:p w14:paraId="240F6EAE" w14:textId="77777777" w:rsidR="00413A0F" w:rsidRDefault="00413A0F">
            <w:pPr>
              <w:spacing w:before="240" w:after="240"/>
              <w:jc w:val="both"/>
              <w:rPr>
                <w:b/>
              </w:rPr>
            </w:pPr>
            <w:r>
              <w:rPr>
                <w:b/>
              </w:rPr>
              <w:lastRenderedPageBreak/>
              <w:t>Explicit Assumptions:</w:t>
            </w:r>
          </w:p>
          <w:p w14:paraId="7F15C36D" w14:textId="77777777" w:rsidR="00413A0F" w:rsidRDefault="00413A0F">
            <w:pPr>
              <w:jc w:val="both"/>
            </w:pPr>
            <w:r>
              <w:t>A jug can be filled from the pump, water can be poured out of a jug on to the ground, water can be poured from one jug to another and that there are no other measuring devices available. Apply suitable production rules to solve this problem.</w:t>
            </w:r>
          </w:p>
        </w:tc>
        <w:tc>
          <w:tcPr>
            <w:tcW w:w="709" w:type="dxa"/>
            <w:vAlign w:val="center"/>
          </w:tcPr>
          <w:p w14:paraId="00F731F9" w14:textId="77777777" w:rsidR="00413A0F" w:rsidRDefault="00413A0F">
            <w:pPr>
              <w:jc w:val="center"/>
            </w:pPr>
            <w:r>
              <w:lastRenderedPageBreak/>
              <w:t>CO1</w:t>
            </w:r>
          </w:p>
        </w:tc>
        <w:tc>
          <w:tcPr>
            <w:tcW w:w="567" w:type="dxa"/>
            <w:vAlign w:val="center"/>
          </w:tcPr>
          <w:p w14:paraId="2644DD39" w14:textId="77777777" w:rsidR="00413A0F" w:rsidRDefault="00413A0F">
            <w:pPr>
              <w:jc w:val="center"/>
            </w:pPr>
            <w:r>
              <w:t>A</w:t>
            </w:r>
          </w:p>
        </w:tc>
        <w:tc>
          <w:tcPr>
            <w:tcW w:w="567" w:type="dxa"/>
            <w:vAlign w:val="center"/>
          </w:tcPr>
          <w:p w14:paraId="3AE79D4A" w14:textId="77777777" w:rsidR="00413A0F" w:rsidRDefault="00413A0F">
            <w:pPr>
              <w:jc w:val="center"/>
            </w:pPr>
            <w:r>
              <w:t>6</w:t>
            </w:r>
          </w:p>
        </w:tc>
      </w:tr>
      <w:tr w:rsidR="00413A0F" w14:paraId="168ACF32" w14:textId="77777777" w:rsidTr="00413A0F">
        <w:trPr>
          <w:trHeight w:val="396"/>
        </w:trPr>
        <w:tc>
          <w:tcPr>
            <w:tcW w:w="709" w:type="dxa"/>
            <w:vAlign w:val="center"/>
          </w:tcPr>
          <w:p w14:paraId="6059A5B5" w14:textId="77777777" w:rsidR="00413A0F" w:rsidRDefault="00413A0F">
            <w:pPr>
              <w:jc w:val="center"/>
            </w:pPr>
          </w:p>
        </w:tc>
        <w:tc>
          <w:tcPr>
            <w:tcW w:w="426" w:type="dxa"/>
            <w:vAlign w:val="center"/>
          </w:tcPr>
          <w:p w14:paraId="6A36F17C" w14:textId="77777777" w:rsidR="00413A0F" w:rsidRDefault="00413A0F">
            <w:pPr>
              <w:jc w:val="center"/>
            </w:pPr>
          </w:p>
        </w:tc>
        <w:tc>
          <w:tcPr>
            <w:tcW w:w="7512" w:type="dxa"/>
            <w:vAlign w:val="bottom"/>
          </w:tcPr>
          <w:p w14:paraId="58DB0EFE" w14:textId="77777777" w:rsidR="00413A0F" w:rsidRDefault="00413A0F">
            <w:pPr>
              <w:jc w:val="both"/>
            </w:pPr>
          </w:p>
        </w:tc>
        <w:tc>
          <w:tcPr>
            <w:tcW w:w="709" w:type="dxa"/>
            <w:vAlign w:val="center"/>
          </w:tcPr>
          <w:p w14:paraId="66DB0428" w14:textId="77777777" w:rsidR="00413A0F" w:rsidRDefault="00413A0F">
            <w:pPr>
              <w:jc w:val="center"/>
            </w:pPr>
          </w:p>
        </w:tc>
        <w:tc>
          <w:tcPr>
            <w:tcW w:w="567" w:type="dxa"/>
            <w:vAlign w:val="center"/>
          </w:tcPr>
          <w:p w14:paraId="7B3B6338" w14:textId="77777777" w:rsidR="00413A0F" w:rsidRDefault="00413A0F">
            <w:pPr>
              <w:jc w:val="center"/>
            </w:pPr>
          </w:p>
        </w:tc>
        <w:tc>
          <w:tcPr>
            <w:tcW w:w="567" w:type="dxa"/>
            <w:vAlign w:val="center"/>
          </w:tcPr>
          <w:p w14:paraId="305A62BE" w14:textId="77777777" w:rsidR="00413A0F" w:rsidRDefault="00413A0F">
            <w:pPr>
              <w:jc w:val="center"/>
            </w:pPr>
          </w:p>
        </w:tc>
      </w:tr>
      <w:tr w:rsidR="00413A0F" w14:paraId="49B410BA" w14:textId="77777777" w:rsidTr="00413A0F">
        <w:trPr>
          <w:trHeight w:val="396"/>
        </w:trPr>
        <w:tc>
          <w:tcPr>
            <w:tcW w:w="709" w:type="dxa"/>
            <w:vAlign w:val="center"/>
          </w:tcPr>
          <w:p w14:paraId="663B5F2B" w14:textId="77777777" w:rsidR="00413A0F" w:rsidRDefault="00413A0F">
            <w:pPr>
              <w:jc w:val="center"/>
            </w:pPr>
            <w:bookmarkStart w:id="33" w:name="_heading=h.35nkun2" w:colFirst="0" w:colLast="0"/>
            <w:bookmarkEnd w:id="33"/>
            <w:r>
              <w:t>18.</w:t>
            </w:r>
          </w:p>
        </w:tc>
        <w:tc>
          <w:tcPr>
            <w:tcW w:w="426" w:type="dxa"/>
            <w:vAlign w:val="center"/>
          </w:tcPr>
          <w:p w14:paraId="0EBEE2B2" w14:textId="77777777" w:rsidR="00413A0F" w:rsidRDefault="00413A0F">
            <w:pPr>
              <w:jc w:val="center"/>
            </w:pPr>
            <w:r>
              <w:t>a.</w:t>
            </w:r>
          </w:p>
        </w:tc>
        <w:tc>
          <w:tcPr>
            <w:tcW w:w="7512" w:type="dxa"/>
            <w:vAlign w:val="bottom"/>
          </w:tcPr>
          <w:p w14:paraId="4C0B739F" w14:textId="77777777" w:rsidR="00413A0F" w:rsidRDefault="00413A0F">
            <w:pPr>
              <w:jc w:val="both"/>
            </w:pPr>
            <w:r>
              <w:t>Explain on the approaches to knowledge representation with suitable examples.</w:t>
            </w:r>
          </w:p>
        </w:tc>
        <w:tc>
          <w:tcPr>
            <w:tcW w:w="709" w:type="dxa"/>
            <w:vAlign w:val="center"/>
          </w:tcPr>
          <w:p w14:paraId="6E5F7400" w14:textId="77777777" w:rsidR="00413A0F" w:rsidRDefault="00413A0F">
            <w:pPr>
              <w:jc w:val="center"/>
            </w:pPr>
            <w:r>
              <w:t>CO2</w:t>
            </w:r>
          </w:p>
        </w:tc>
        <w:tc>
          <w:tcPr>
            <w:tcW w:w="567" w:type="dxa"/>
            <w:vAlign w:val="center"/>
          </w:tcPr>
          <w:p w14:paraId="5EF20AA6" w14:textId="77777777" w:rsidR="00413A0F" w:rsidRDefault="00413A0F">
            <w:pPr>
              <w:jc w:val="center"/>
            </w:pPr>
            <w:r>
              <w:t>U</w:t>
            </w:r>
          </w:p>
        </w:tc>
        <w:tc>
          <w:tcPr>
            <w:tcW w:w="567" w:type="dxa"/>
            <w:vAlign w:val="center"/>
          </w:tcPr>
          <w:p w14:paraId="068F7CD1" w14:textId="77777777" w:rsidR="00413A0F" w:rsidRDefault="00413A0F">
            <w:pPr>
              <w:jc w:val="center"/>
            </w:pPr>
            <w:r>
              <w:t>6</w:t>
            </w:r>
          </w:p>
        </w:tc>
      </w:tr>
      <w:tr w:rsidR="00413A0F" w14:paraId="09796BD6" w14:textId="77777777" w:rsidTr="00413A0F">
        <w:trPr>
          <w:trHeight w:val="396"/>
        </w:trPr>
        <w:tc>
          <w:tcPr>
            <w:tcW w:w="709" w:type="dxa"/>
            <w:vAlign w:val="center"/>
          </w:tcPr>
          <w:p w14:paraId="1BF28F42" w14:textId="77777777" w:rsidR="00413A0F" w:rsidRDefault="00413A0F">
            <w:pPr>
              <w:jc w:val="center"/>
            </w:pPr>
          </w:p>
        </w:tc>
        <w:tc>
          <w:tcPr>
            <w:tcW w:w="426" w:type="dxa"/>
            <w:vAlign w:val="center"/>
          </w:tcPr>
          <w:p w14:paraId="436E88BB" w14:textId="77777777" w:rsidR="00413A0F" w:rsidRDefault="00413A0F">
            <w:pPr>
              <w:jc w:val="center"/>
            </w:pPr>
            <w:r>
              <w:t>b.</w:t>
            </w:r>
          </w:p>
        </w:tc>
        <w:tc>
          <w:tcPr>
            <w:tcW w:w="7512" w:type="dxa"/>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14:paraId="028038CB" w14:textId="77777777" w:rsidR="00413A0F" w:rsidRDefault="00413A0F">
            <w:pPr>
              <w:shd w:val="clear" w:color="auto" w:fill="FFFFFF"/>
              <w:jc w:val="both"/>
            </w:pPr>
            <w:r>
              <w:t>Discuss about predicate logic and explain the three types of quantifiers.</w:t>
            </w:r>
          </w:p>
        </w:tc>
        <w:tc>
          <w:tcPr>
            <w:tcW w:w="709" w:type="dxa"/>
            <w:vAlign w:val="center"/>
          </w:tcPr>
          <w:p w14:paraId="0C0F6278" w14:textId="77777777" w:rsidR="00413A0F" w:rsidRDefault="00413A0F">
            <w:pPr>
              <w:jc w:val="center"/>
            </w:pPr>
            <w:r>
              <w:t>CO2</w:t>
            </w:r>
          </w:p>
        </w:tc>
        <w:tc>
          <w:tcPr>
            <w:tcW w:w="567" w:type="dxa"/>
            <w:vAlign w:val="center"/>
          </w:tcPr>
          <w:p w14:paraId="45415B34" w14:textId="77777777" w:rsidR="00413A0F" w:rsidRDefault="00413A0F">
            <w:pPr>
              <w:jc w:val="center"/>
            </w:pPr>
            <w:r>
              <w:t>U</w:t>
            </w:r>
          </w:p>
        </w:tc>
        <w:tc>
          <w:tcPr>
            <w:tcW w:w="567" w:type="dxa"/>
            <w:vAlign w:val="center"/>
          </w:tcPr>
          <w:p w14:paraId="7754C0E8" w14:textId="77777777" w:rsidR="00413A0F" w:rsidRDefault="00413A0F">
            <w:pPr>
              <w:jc w:val="center"/>
            </w:pPr>
            <w:r>
              <w:t>6</w:t>
            </w:r>
          </w:p>
        </w:tc>
      </w:tr>
      <w:tr w:rsidR="00413A0F" w14:paraId="39CE9430" w14:textId="77777777" w:rsidTr="00413A0F">
        <w:trPr>
          <w:trHeight w:val="396"/>
        </w:trPr>
        <w:tc>
          <w:tcPr>
            <w:tcW w:w="709" w:type="dxa"/>
            <w:vAlign w:val="center"/>
          </w:tcPr>
          <w:p w14:paraId="122AA56B" w14:textId="77777777" w:rsidR="00413A0F" w:rsidRDefault="00413A0F">
            <w:pPr>
              <w:jc w:val="center"/>
            </w:pPr>
          </w:p>
        </w:tc>
        <w:tc>
          <w:tcPr>
            <w:tcW w:w="426" w:type="dxa"/>
            <w:vAlign w:val="center"/>
          </w:tcPr>
          <w:p w14:paraId="0918C7F3" w14:textId="77777777" w:rsidR="00413A0F" w:rsidRDefault="00413A0F">
            <w:pPr>
              <w:jc w:val="center"/>
            </w:pPr>
          </w:p>
        </w:tc>
        <w:tc>
          <w:tcPr>
            <w:tcW w:w="7512" w:type="dxa"/>
            <w:vAlign w:val="bottom"/>
          </w:tcPr>
          <w:p w14:paraId="16BB7319" w14:textId="77777777" w:rsidR="00413A0F" w:rsidRDefault="00413A0F">
            <w:pPr>
              <w:jc w:val="both"/>
            </w:pPr>
          </w:p>
        </w:tc>
        <w:tc>
          <w:tcPr>
            <w:tcW w:w="709" w:type="dxa"/>
            <w:vAlign w:val="bottom"/>
          </w:tcPr>
          <w:p w14:paraId="303B33F0" w14:textId="77777777" w:rsidR="00413A0F" w:rsidRDefault="00413A0F">
            <w:pPr>
              <w:jc w:val="center"/>
            </w:pPr>
          </w:p>
        </w:tc>
        <w:tc>
          <w:tcPr>
            <w:tcW w:w="567" w:type="dxa"/>
            <w:vAlign w:val="bottom"/>
          </w:tcPr>
          <w:p w14:paraId="6A445E51" w14:textId="77777777" w:rsidR="00413A0F" w:rsidRDefault="00413A0F">
            <w:pPr>
              <w:jc w:val="center"/>
            </w:pPr>
          </w:p>
        </w:tc>
        <w:tc>
          <w:tcPr>
            <w:tcW w:w="567" w:type="dxa"/>
            <w:vAlign w:val="bottom"/>
          </w:tcPr>
          <w:p w14:paraId="5BE34B5A" w14:textId="77777777" w:rsidR="00413A0F" w:rsidRDefault="00413A0F">
            <w:pPr>
              <w:jc w:val="center"/>
            </w:pPr>
          </w:p>
        </w:tc>
      </w:tr>
      <w:tr w:rsidR="00413A0F" w14:paraId="466D901A" w14:textId="77777777" w:rsidTr="00413A0F">
        <w:trPr>
          <w:trHeight w:val="396"/>
        </w:trPr>
        <w:tc>
          <w:tcPr>
            <w:tcW w:w="709" w:type="dxa"/>
            <w:vAlign w:val="center"/>
          </w:tcPr>
          <w:p w14:paraId="4517BCC5" w14:textId="77777777" w:rsidR="00413A0F" w:rsidRDefault="00413A0F">
            <w:pPr>
              <w:jc w:val="center"/>
            </w:pPr>
            <w:r>
              <w:t>19.</w:t>
            </w:r>
          </w:p>
        </w:tc>
        <w:tc>
          <w:tcPr>
            <w:tcW w:w="426" w:type="dxa"/>
            <w:vAlign w:val="center"/>
          </w:tcPr>
          <w:p w14:paraId="3AB1A869" w14:textId="77777777" w:rsidR="00413A0F" w:rsidRDefault="00413A0F">
            <w:pPr>
              <w:jc w:val="center"/>
            </w:pPr>
            <w:r>
              <w:t>a.</w:t>
            </w:r>
          </w:p>
        </w:tc>
        <w:tc>
          <w:tcPr>
            <w:tcW w:w="7512" w:type="dxa"/>
            <w:vAlign w:val="center"/>
          </w:tcPr>
          <w:p w14:paraId="4C968BA0" w14:textId="77777777" w:rsidR="00413A0F" w:rsidRDefault="00413A0F" w:rsidP="002034EB">
            <w:r>
              <w:t>Explain the pattern recognition process.</w:t>
            </w:r>
          </w:p>
        </w:tc>
        <w:tc>
          <w:tcPr>
            <w:tcW w:w="709" w:type="dxa"/>
            <w:vAlign w:val="center"/>
          </w:tcPr>
          <w:p w14:paraId="46775DE7" w14:textId="77777777" w:rsidR="00413A0F" w:rsidRDefault="00413A0F">
            <w:pPr>
              <w:jc w:val="center"/>
            </w:pPr>
            <w:r>
              <w:t>CO3</w:t>
            </w:r>
          </w:p>
        </w:tc>
        <w:tc>
          <w:tcPr>
            <w:tcW w:w="567" w:type="dxa"/>
            <w:vAlign w:val="center"/>
          </w:tcPr>
          <w:p w14:paraId="6C5A4C85" w14:textId="77777777" w:rsidR="00413A0F" w:rsidRDefault="00413A0F">
            <w:pPr>
              <w:jc w:val="center"/>
            </w:pPr>
            <w:r>
              <w:t>U</w:t>
            </w:r>
          </w:p>
        </w:tc>
        <w:tc>
          <w:tcPr>
            <w:tcW w:w="567" w:type="dxa"/>
            <w:vAlign w:val="center"/>
          </w:tcPr>
          <w:p w14:paraId="5F366FD8" w14:textId="77777777" w:rsidR="00413A0F" w:rsidRDefault="00413A0F">
            <w:pPr>
              <w:jc w:val="center"/>
            </w:pPr>
            <w:r>
              <w:t>6</w:t>
            </w:r>
          </w:p>
        </w:tc>
      </w:tr>
      <w:tr w:rsidR="00413A0F" w14:paraId="07F60E56" w14:textId="77777777" w:rsidTr="00413A0F">
        <w:trPr>
          <w:trHeight w:val="396"/>
        </w:trPr>
        <w:tc>
          <w:tcPr>
            <w:tcW w:w="709" w:type="dxa"/>
            <w:vAlign w:val="center"/>
          </w:tcPr>
          <w:p w14:paraId="743E1F17" w14:textId="77777777" w:rsidR="00413A0F" w:rsidRDefault="00413A0F">
            <w:pPr>
              <w:jc w:val="center"/>
            </w:pPr>
          </w:p>
        </w:tc>
        <w:tc>
          <w:tcPr>
            <w:tcW w:w="426" w:type="dxa"/>
            <w:vAlign w:val="center"/>
          </w:tcPr>
          <w:p w14:paraId="0E3BB9E8" w14:textId="77777777" w:rsidR="00413A0F" w:rsidRDefault="00413A0F">
            <w:pPr>
              <w:jc w:val="center"/>
            </w:pPr>
            <w:r>
              <w:t>b.</w:t>
            </w:r>
          </w:p>
        </w:tc>
        <w:tc>
          <w:tcPr>
            <w:tcW w:w="7512" w:type="dxa"/>
            <w:vAlign w:val="bottom"/>
          </w:tcPr>
          <w:p w14:paraId="2457B932" w14:textId="77777777" w:rsidR="00413A0F" w:rsidRDefault="00413A0F">
            <w:pPr>
              <w:jc w:val="both"/>
            </w:pPr>
            <w:r>
              <w:t>Summarize the applications of artificial intelligence for the prediction of food microbiology.</w:t>
            </w:r>
          </w:p>
        </w:tc>
        <w:tc>
          <w:tcPr>
            <w:tcW w:w="709" w:type="dxa"/>
            <w:vAlign w:val="center"/>
          </w:tcPr>
          <w:p w14:paraId="54688AAE" w14:textId="77777777" w:rsidR="00413A0F" w:rsidRDefault="00413A0F">
            <w:pPr>
              <w:jc w:val="center"/>
            </w:pPr>
            <w:r>
              <w:t>CO3</w:t>
            </w:r>
          </w:p>
        </w:tc>
        <w:tc>
          <w:tcPr>
            <w:tcW w:w="567" w:type="dxa"/>
            <w:vAlign w:val="center"/>
          </w:tcPr>
          <w:p w14:paraId="499D150B" w14:textId="77777777" w:rsidR="00413A0F" w:rsidRDefault="00413A0F">
            <w:pPr>
              <w:jc w:val="center"/>
            </w:pPr>
            <w:r>
              <w:t>U</w:t>
            </w:r>
          </w:p>
        </w:tc>
        <w:tc>
          <w:tcPr>
            <w:tcW w:w="567" w:type="dxa"/>
            <w:vAlign w:val="center"/>
          </w:tcPr>
          <w:p w14:paraId="2A3D2D0D" w14:textId="77777777" w:rsidR="00413A0F" w:rsidRDefault="00413A0F">
            <w:pPr>
              <w:jc w:val="center"/>
            </w:pPr>
            <w:r>
              <w:t>6</w:t>
            </w:r>
          </w:p>
        </w:tc>
      </w:tr>
      <w:tr w:rsidR="00413A0F" w14:paraId="6D2FC480" w14:textId="77777777" w:rsidTr="00413A0F">
        <w:trPr>
          <w:trHeight w:val="61"/>
        </w:trPr>
        <w:tc>
          <w:tcPr>
            <w:tcW w:w="709" w:type="dxa"/>
            <w:vAlign w:val="center"/>
          </w:tcPr>
          <w:p w14:paraId="0590BF14" w14:textId="77777777" w:rsidR="00413A0F" w:rsidRDefault="00413A0F">
            <w:pPr>
              <w:jc w:val="center"/>
            </w:pPr>
          </w:p>
        </w:tc>
        <w:tc>
          <w:tcPr>
            <w:tcW w:w="426" w:type="dxa"/>
            <w:vAlign w:val="center"/>
          </w:tcPr>
          <w:p w14:paraId="1CFF20D5" w14:textId="77777777" w:rsidR="00413A0F" w:rsidRDefault="00413A0F">
            <w:pPr>
              <w:jc w:val="center"/>
            </w:pPr>
          </w:p>
        </w:tc>
        <w:tc>
          <w:tcPr>
            <w:tcW w:w="7512" w:type="dxa"/>
            <w:vAlign w:val="bottom"/>
          </w:tcPr>
          <w:p w14:paraId="029B588F" w14:textId="77777777" w:rsidR="00413A0F" w:rsidRDefault="00413A0F">
            <w:pPr>
              <w:jc w:val="both"/>
            </w:pPr>
          </w:p>
        </w:tc>
        <w:tc>
          <w:tcPr>
            <w:tcW w:w="709" w:type="dxa"/>
            <w:vAlign w:val="center"/>
          </w:tcPr>
          <w:p w14:paraId="1CA11CE0" w14:textId="77777777" w:rsidR="00413A0F" w:rsidRDefault="00413A0F">
            <w:pPr>
              <w:jc w:val="center"/>
            </w:pPr>
          </w:p>
        </w:tc>
        <w:tc>
          <w:tcPr>
            <w:tcW w:w="567" w:type="dxa"/>
            <w:vAlign w:val="center"/>
          </w:tcPr>
          <w:p w14:paraId="6BDD7652" w14:textId="77777777" w:rsidR="00413A0F" w:rsidRDefault="00413A0F">
            <w:pPr>
              <w:jc w:val="center"/>
            </w:pPr>
          </w:p>
        </w:tc>
        <w:tc>
          <w:tcPr>
            <w:tcW w:w="567" w:type="dxa"/>
            <w:vAlign w:val="center"/>
          </w:tcPr>
          <w:p w14:paraId="2A111A6E" w14:textId="77777777" w:rsidR="00413A0F" w:rsidRDefault="00413A0F">
            <w:pPr>
              <w:jc w:val="center"/>
            </w:pPr>
          </w:p>
        </w:tc>
      </w:tr>
      <w:tr w:rsidR="00413A0F" w14:paraId="79B741E5" w14:textId="77777777" w:rsidTr="00413A0F">
        <w:trPr>
          <w:trHeight w:val="200"/>
        </w:trPr>
        <w:tc>
          <w:tcPr>
            <w:tcW w:w="709" w:type="dxa"/>
            <w:vAlign w:val="center"/>
          </w:tcPr>
          <w:p w14:paraId="5C925AD5" w14:textId="77777777" w:rsidR="00413A0F" w:rsidRDefault="00413A0F">
            <w:pPr>
              <w:jc w:val="center"/>
            </w:pPr>
            <w:r>
              <w:t>20.</w:t>
            </w:r>
          </w:p>
        </w:tc>
        <w:tc>
          <w:tcPr>
            <w:tcW w:w="426" w:type="dxa"/>
            <w:vAlign w:val="center"/>
          </w:tcPr>
          <w:p w14:paraId="75B392CA" w14:textId="77777777" w:rsidR="00413A0F" w:rsidRDefault="00413A0F">
            <w:pPr>
              <w:jc w:val="center"/>
            </w:pPr>
            <w:r>
              <w:t>a.</w:t>
            </w:r>
          </w:p>
        </w:tc>
        <w:tc>
          <w:tcPr>
            <w:tcW w:w="7512" w:type="dxa"/>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14:paraId="0513416D" w14:textId="77777777" w:rsidR="00413A0F" w:rsidRDefault="00413A0F" w:rsidP="002034EB">
            <w:pPr>
              <w:jc w:val="both"/>
            </w:pPr>
            <w:r>
              <w:t>Indicate the need for artificial intelligence in sensory analysis.</w:t>
            </w:r>
          </w:p>
        </w:tc>
        <w:tc>
          <w:tcPr>
            <w:tcW w:w="709" w:type="dxa"/>
            <w:vAlign w:val="center"/>
          </w:tcPr>
          <w:p w14:paraId="4EC1B7C2" w14:textId="77777777" w:rsidR="00413A0F" w:rsidRDefault="00413A0F">
            <w:pPr>
              <w:jc w:val="center"/>
            </w:pPr>
            <w:r>
              <w:t>CO4</w:t>
            </w:r>
          </w:p>
        </w:tc>
        <w:tc>
          <w:tcPr>
            <w:tcW w:w="567" w:type="dxa"/>
            <w:vAlign w:val="center"/>
          </w:tcPr>
          <w:p w14:paraId="78B35A0D" w14:textId="77777777" w:rsidR="00413A0F" w:rsidRDefault="00413A0F">
            <w:pPr>
              <w:jc w:val="center"/>
            </w:pPr>
            <w:r>
              <w:t>U</w:t>
            </w:r>
          </w:p>
        </w:tc>
        <w:tc>
          <w:tcPr>
            <w:tcW w:w="567" w:type="dxa"/>
            <w:vAlign w:val="center"/>
          </w:tcPr>
          <w:p w14:paraId="139296FE" w14:textId="77777777" w:rsidR="00413A0F" w:rsidRDefault="00413A0F">
            <w:pPr>
              <w:jc w:val="center"/>
            </w:pPr>
            <w:r>
              <w:t>6</w:t>
            </w:r>
          </w:p>
        </w:tc>
      </w:tr>
      <w:tr w:rsidR="00413A0F" w14:paraId="19622C01" w14:textId="77777777" w:rsidTr="00413A0F">
        <w:trPr>
          <w:trHeight w:val="396"/>
        </w:trPr>
        <w:tc>
          <w:tcPr>
            <w:tcW w:w="709" w:type="dxa"/>
            <w:vAlign w:val="center"/>
          </w:tcPr>
          <w:p w14:paraId="0667F42B" w14:textId="77777777" w:rsidR="00413A0F" w:rsidRDefault="00413A0F">
            <w:pPr>
              <w:jc w:val="center"/>
            </w:pPr>
          </w:p>
        </w:tc>
        <w:tc>
          <w:tcPr>
            <w:tcW w:w="426" w:type="dxa"/>
            <w:vAlign w:val="center"/>
          </w:tcPr>
          <w:p w14:paraId="5D0EC067" w14:textId="77777777" w:rsidR="00413A0F" w:rsidRDefault="00413A0F">
            <w:pPr>
              <w:jc w:val="center"/>
            </w:pPr>
            <w:r>
              <w:t>b.</w:t>
            </w:r>
          </w:p>
        </w:tc>
        <w:tc>
          <w:tcPr>
            <w:tcW w:w="7512" w:type="dxa"/>
            <w:vAlign w:val="bottom"/>
          </w:tcPr>
          <w:p w14:paraId="19F824C2" w14:textId="77777777" w:rsidR="00413A0F" w:rsidRDefault="00413A0F">
            <w:pPr>
              <w:jc w:val="both"/>
            </w:pPr>
            <w:r>
              <w:t>Discuss how artificial intelligence plays a crucial role in the Food manufacturing industry.</w:t>
            </w:r>
          </w:p>
        </w:tc>
        <w:tc>
          <w:tcPr>
            <w:tcW w:w="709" w:type="dxa"/>
            <w:vAlign w:val="center"/>
          </w:tcPr>
          <w:p w14:paraId="5FA6EB2F" w14:textId="77777777" w:rsidR="00413A0F" w:rsidRDefault="00413A0F">
            <w:pPr>
              <w:jc w:val="center"/>
            </w:pPr>
            <w:r>
              <w:t>CO4</w:t>
            </w:r>
          </w:p>
        </w:tc>
        <w:tc>
          <w:tcPr>
            <w:tcW w:w="567" w:type="dxa"/>
            <w:vAlign w:val="center"/>
          </w:tcPr>
          <w:p w14:paraId="21995992" w14:textId="77777777" w:rsidR="00413A0F" w:rsidRDefault="00413A0F">
            <w:pPr>
              <w:jc w:val="center"/>
            </w:pPr>
            <w:r>
              <w:t>U</w:t>
            </w:r>
          </w:p>
        </w:tc>
        <w:tc>
          <w:tcPr>
            <w:tcW w:w="567" w:type="dxa"/>
            <w:vAlign w:val="center"/>
          </w:tcPr>
          <w:p w14:paraId="130DF44F" w14:textId="77777777" w:rsidR="00413A0F" w:rsidRDefault="00413A0F">
            <w:pPr>
              <w:jc w:val="center"/>
            </w:pPr>
            <w:r>
              <w:t>6</w:t>
            </w:r>
          </w:p>
        </w:tc>
      </w:tr>
      <w:tr w:rsidR="00413A0F" w14:paraId="53F55629" w14:textId="77777777" w:rsidTr="00413A0F">
        <w:trPr>
          <w:trHeight w:val="396"/>
        </w:trPr>
        <w:tc>
          <w:tcPr>
            <w:tcW w:w="709" w:type="dxa"/>
            <w:vAlign w:val="center"/>
          </w:tcPr>
          <w:p w14:paraId="663EE9C5" w14:textId="77777777" w:rsidR="00413A0F" w:rsidRDefault="00413A0F">
            <w:pPr>
              <w:jc w:val="center"/>
            </w:pPr>
          </w:p>
        </w:tc>
        <w:tc>
          <w:tcPr>
            <w:tcW w:w="7938" w:type="dxa"/>
            <w:gridSpan w:val="2"/>
            <w:vAlign w:val="center"/>
          </w:tcPr>
          <w:p w14:paraId="169B0861" w14:textId="77777777" w:rsidR="00413A0F" w:rsidRDefault="00413A0F">
            <w:pPr>
              <w:jc w:val="both"/>
            </w:pPr>
          </w:p>
        </w:tc>
        <w:tc>
          <w:tcPr>
            <w:tcW w:w="709" w:type="dxa"/>
            <w:vAlign w:val="center"/>
          </w:tcPr>
          <w:p w14:paraId="549D3499" w14:textId="77777777" w:rsidR="00413A0F" w:rsidRDefault="00413A0F">
            <w:pPr>
              <w:jc w:val="center"/>
            </w:pPr>
          </w:p>
        </w:tc>
        <w:tc>
          <w:tcPr>
            <w:tcW w:w="567" w:type="dxa"/>
            <w:vAlign w:val="center"/>
          </w:tcPr>
          <w:p w14:paraId="2DF7B6BD" w14:textId="77777777" w:rsidR="00413A0F" w:rsidRDefault="00413A0F">
            <w:pPr>
              <w:jc w:val="center"/>
            </w:pPr>
          </w:p>
        </w:tc>
        <w:tc>
          <w:tcPr>
            <w:tcW w:w="567" w:type="dxa"/>
            <w:vAlign w:val="center"/>
          </w:tcPr>
          <w:p w14:paraId="132A2C62" w14:textId="77777777" w:rsidR="00413A0F" w:rsidRDefault="00413A0F">
            <w:pPr>
              <w:jc w:val="center"/>
            </w:pPr>
          </w:p>
        </w:tc>
      </w:tr>
      <w:tr w:rsidR="00413A0F" w14:paraId="49118894" w14:textId="77777777" w:rsidTr="00413A0F">
        <w:trPr>
          <w:trHeight w:val="396"/>
        </w:trPr>
        <w:tc>
          <w:tcPr>
            <w:tcW w:w="709" w:type="dxa"/>
            <w:vAlign w:val="center"/>
          </w:tcPr>
          <w:p w14:paraId="05F74355" w14:textId="77777777" w:rsidR="00413A0F" w:rsidRDefault="00413A0F">
            <w:pPr>
              <w:jc w:val="center"/>
            </w:pPr>
            <w:r>
              <w:t>21.</w:t>
            </w:r>
          </w:p>
        </w:tc>
        <w:tc>
          <w:tcPr>
            <w:tcW w:w="7938" w:type="dxa"/>
            <w:gridSpan w:val="2"/>
            <w:vAlign w:val="center"/>
          </w:tcPr>
          <w:p w14:paraId="79DEBE96" w14:textId="77777777" w:rsidR="00413A0F" w:rsidRDefault="00413A0F">
            <w:pPr>
              <w:jc w:val="both"/>
            </w:pPr>
            <w:r>
              <w:t>Illustrate food segmentation and identification in food image analysis.</w:t>
            </w:r>
          </w:p>
        </w:tc>
        <w:tc>
          <w:tcPr>
            <w:tcW w:w="709" w:type="dxa"/>
            <w:vAlign w:val="center"/>
          </w:tcPr>
          <w:p w14:paraId="71426EDC" w14:textId="77777777" w:rsidR="00413A0F" w:rsidRDefault="00413A0F">
            <w:pPr>
              <w:jc w:val="center"/>
            </w:pPr>
            <w:r>
              <w:t>CO5</w:t>
            </w:r>
          </w:p>
        </w:tc>
        <w:tc>
          <w:tcPr>
            <w:tcW w:w="567" w:type="dxa"/>
            <w:vAlign w:val="center"/>
          </w:tcPr>
          <w:p w14:paraId="1CA3DD31" w14:textId="77777777" w:rsidR="00413A0F" w:rsidRDefault="00413A0F">
            <w:pPr>
              <w:jc w:val="center"/>
            </w:pPr>
            <w:r>
              <w:t>U</w:t>
            </w:r>
          </w:p>
        </w:tc>
        <w:tc>
          <w:tcPr>
            <w:tcW w:w="567" w:type="dxa"/>
            <w:vAlign w:val="center"/>
          </w:tcPr>
          <w:p w14:paraId="55697099" w14:textId="77777777" w:rsidR="00413A0F" w:rsidRDefault="00413A0F">
            <w:pPr>
              <w:jc w:val="center"/>
            </w:pPr>
            <w:r>
              <w:t>12</w:t>
            </w:r>
          </w:p>
        </w:tc>
      </w:tr>
      <w:tr w:rsidR="00413A0F" w14:paraId="2281BF0F" w14:textId="77777777" w:rsidTr="00413A0F">
        <w:trPr>
          <w:trHeight w:val="396"/>
        </w:trPr>
        <w:tc>
          <w:tcPr>
            <w:tcW w:w="709" w:type="dxa"/>
            <w:vAlign w:val="center"/>
          </w:tcPr>
          <w:p w14:paraId="40B17E4A" w14:textId="77777777" w:rsidR="00413A0F" w:rsidRDefault="00413A0F">
            <w:pPr>
              <w:jc w:val="center"/>
            </w:pPr>
          </w:p>
        </w:tc>
        <w:tc>
          <w:tcPr>
            <w:tcW w:w="7938" w:type="dxa"/>
            <w:gridSpan w:val="2"/>
            <w:vAlign w:val="center"/>
          </w:tcPr>
          <w:p w14:paraId="7446C5A1" w14:textId="77777777" w:rsidR="00413A0F" w:rsidRDefault="00413A0F">
            <w:pPr>
              <w:jc w:val="both"/>
            </w:pPr>
          </w:p>
        </w:tc>
        <w:tc>
          <w:tcPr>
            <w:tcW w:w="709" w:type="dxa"/>
            <w:vAlign w:val="center"/>
          </w:tcPr>
          <w:p w14:paraId="5A18AF24" w14:textId="77777777" w:rsidR="00413A0F" w:rsidRDefault="00413A0F">
            <w:pPr>
              <w:jc w:val="center"/>
            </w:pPr>
          </w:p>
        </w:tc>
        <w:tc>
          <w:tcPr>
            <w:tcW w:w="567" w:type="dxa"/>
            <w:vAlign w:val="center"/>
          </w:tcPr>
          <w:p w14:paraId="0003E973" w14:textId="77777777" w:rsidR="00413A0F" w:rsidRDefault="00413A0F">
            <w:pPr>
              <w:jc w:val="center"/>
            </w:pPr>
          </w:p>
        </w:tc>
        <w:tc>
          <w:tcPr>
            <w:tcW w:w="567" w:type="dxa"/>
            <w:vAlign w:val="center"/>
          </w:tcPr>
          <w:p w14:paraId="311F8D70" w14:textId="77777777" w:rsidR="00413A0F" w:rsidRDefault="00413A0F">
            <w:pPr>
              <w:jc w:val="center"/>
            </w:pPr>
          </w:p>
        </w:tc>
      </w:tr>
      <w:tr w:rsidR="00413A0F" w14:paraId="6741FDDF" w14:textId="77777777" w:rsidTr="00413A0F">
        <w:trPr>
          <w:trHeight w:val="396"/>
        </w:trPr>
        <w:tc>
          <w:tcPr>
            <w:tcW w:w="709" w:type="dxa"/>
            <w:vAlign w:val="center"/>
          </w:tcPr>
          <w:p w14:paraId="668B5AAE" w14:textId="77777777" w:rsidR="00413A0F" w:rsidRDefault="00413A0F">
            <w:pPr>
              <w:jc w:val="center"/>
            </w:pPr>
            <w:r>
              <w:t>22.</w:t>
            </w:r>
          </w:p>
        </w:tc>
        <w:tc>
          <w:tcPr>
            <w:tcW w:w="7938" w:type="dxa"/>
            <w:gridSpan w:val="2"/>
            <w:vAlign w:val="center"/>
          </w:tcPr>
          <w:p w14:paraId="0B22BE90" w14:textId="77777777" w:rsidR="00413A0F" w:rsidRDefault="00413A0F">
            <w:pPr>
              <w:jc w:val="both"/>
            </w:pPr>
            <w:r>
              <w:t>Articulate the experimental results for an image classification method with 1453 images of eating occasions in 42 unique food categories.</w:t>
            </w:r>
          </w:p>
        </w:tc>
        <w:tc>
          <w:tcPr>
            <w:tcW w:w="709" w:type="dxa"/>
            <w:vAlign w:val="center"/>
          </w:tcPr>
          <w:p w14:paraId="4EF540FA" w14:textId="77777777" w:rsidR="00413A0F" w:rsidRDefault="00413A0F">
            <w:pPr>
              <w:jc w:val="center"/>
            </w:pPr>
            <w:r>
              <w:t>CO5</w:t>
            </w:r>
          </w:p>
        </w:tc>
        <w:tc>
          <w:tcPr>
            <w:tcW w:w="567" w:type="dxa"/>
            <w:vAlign w:val="center"/>
          </w:tcPr>
          <w:p w14:paraId="31CA862C" w14:textId="77777777" w:rsidR="00413A0F" w:rsidRDefault="00413A0F">
            <w:pPr>
              <w:jc w:val="center"/>
            </w:pPr>
            <w:r>
              <w:t>A</w:t>
            </w:r>
          </w:p>
        </w:tc>
        <w:tc>
          <w:tcPr>
            <w:tcW w:w="567" w:type="dxa"/>
            <w:vAlign w:val="center"/>
          </w:tcPr>
          <w:p w14:paraId="418A072C" w14:textId="77777777" w:rsidR="00413A0F" w:rsidRDefault="00413A0F">
            <w:pPr>
              <w:jc w:val="center"/>
            </w:pPr>
            <w:r>
              <w:t>12</w:t>
            </w:r>
          </w:p>
        </w:tc>
      </w:tr>
      <w:tr w:rsidR="00413A0F" w14:paraId="1771AB04" w14:textId="77777777" w:rsidTr="00413A0F">
        <w:trPr>
          <w:trHeight w:val="396"/>
        </w:trPr>
        <w:tc>
          <w:tcPr>
            <w:tcW w:w="709" w:type="dxa"/>
            <w:vAlign w:val="center"/>
          </w:tcPr>
          <w:p w14:paraId="69B53A83" w14:textId="77777777" w:rsidR="00413A0F" w:rsidRDefault="00413A0F">
            <w:pPr>
              <w:jc w:val="center"/>
            </w:pPr>
          </w:p>
        </w:tc>
        <w:tc>
          <w:tcPr>
            <w:tcW w:w="7938" w:type="dxa"/>
            <w:gridSpan w:val="2"/>
            <w:vAlign w:val="center"/>
          </w:tcPr>
          <w:p w14:paraId="6892A002" w14:textId="77777777" w:rsidR="00413A0F" w:rsidRDefault="00413A0F">
            <w:pPr>
              <w:jc w:val="both"/>
            </w:pPr>
          </w:p>
        </w:tc>
        <w:tc>
          <w:tcPr>
            <w:tcW w:w="709" w:type="dxa"/>
            <w:vAlign w:val="center"/>
          </w:tcPr>
          <w:p w14:paraId="5C11668F" w14:textId="77777777" w:rsidR="00413A0F" w:rsidRDefault="00413A0F">
            <w:pPr>
              <w:jc w:val="center"/>
            </w:pPr>
          </w:p>
        </w:tc>
        <w:tc>
          <w:tcPr>
            <w:tcW w:w="567" w:type="dxa"/>
            <w:vAlign w:val="center"/>
          </w:tcPr>
          <w:p w14:paraId="22986321" w14:textId="77777777" w:rsidR="00413A0F" w:rsidRDefault="00413A0F">
            <w:pPr>
              <w:jc w:val="center"/>
            </w:pPr>
          </w:p>
        </w:tc>
        <w:tc>
          <w:tcPr>
            <w:tcW w:w="567" w:type="dxa"/>
            <w:vAlign w:val="center"/>
          </w:tcPr>
          <w:p w14:paraId="4B1FA109" w14:textId="77777777" w:rsidR="00413A0F" w:rsidRDefault="00413A0F">
            <w:pPr>
              <w:jc w:val="center"/>
            </w:pPr>
          </w:p>
        </w:tc>
      </w:tr>
      <w:tr w:rsidR="00413A0F" w14:paraId="755940C0" w14:textId="77777777" w:rsidTr="00413A0F">
        <w:trPr>
          <w:trHeight w:val="396"/>
        </w:trPr>
        <w:tc>
          <w:tcPr>
            <w:tcW w:w="709" w:type="dxa"/>
            <w:vAlign w:val="center"/>
          </w:tcPr>
          <w:p w14:paraId="7EBA7CA2" w14:textId="77777777" w:rsidR="00413A0F" w:rsidRDefault="00413A0F">
            <w:pPr>
              <w:jc w:val="center"/>
            </w:pPr>
            <w:r>
              <w:t>23.</w:t>
            </w:r>
          </w:p>
        </w:tc>
        <w:tc>
          <w:tcPr>
            <w:tcW w:w="7938" w:type="dxa"/>
            <w:gridSpan w:val="2"/>
            <w:vAlign w:val="center"/>
          </w:tcPr>
          <w:p w14:paraId="534C5E4B" w14:textId="77777777" w:rsidR="00413A0F" w:rsidRDefault="00413A0F">
            <w:pPr>
              <w:jc w:val="both"/>
            </w:pPr>
            <w:r>
              <w:t>Discuss food market analysis involving the study of the food industry and its various segments.</w:t>
            </w:r>
          </w:p>
        </w:tc>
        <w:tc>
          <w:tcPr>
            <w:tcW w:w="709" w:type="dxa"/>
            <w:vAlign w:val="center"/>
          </w:tcPr>
          <w:p w14:paraId="33CA3E6F" w14:textId="77777777" w:rsidR="00413A0F" w:rsidRDefault="00413A0F">
            <w:pPr>
              <w:jc w:val="center"/>
            </w:pPr>
            <w:r>
              <w:t>CO6</w:t>
            </w:r>
          </w:p>
        </w:tc>
        <w:tc>
          <w:tcPr>
            <w:tcW w:w="567" w:type="dxa"/>
            <w:vAlign w:val="center"/>
          </w:tcPr>
          <w:p w14:paraId="70CA0455" w14:textId="77777777" w:rsidR="00413A0F" w:rsidRDefault="00413A0F">
            <w:pPr>
              <w:jc w:val="center"/>
            </w:pPr>
            <w:r>
              <w:t>U</w:t>
            </w:r>
          </w:p>
        </w:tc>
        <w:tc>
          <w:tcPr>
            <w:tcW w:w="567" w:type="dxa"/>
            <w:vAlign w:val="center"/>
          </w:tcPr>
          <w:p w14:paraId="1115332F" w14:textId="77777777" w:rsidR="00413A0F" w:rsidRDefault="00413A0F">
            <w:pPr>
              <w:jc w:val="center"/>
            </w:pPr>
            <w:r>
              <w:t>12</w:t>
            </w:r>
          </w:p>
        </w:tc>
      </w:tr>
      <w:tr w:rsidR="00413A0F" w14:paraId="74DDC8BA" w14:textId="77777777" w:rsidTr="00413A0F">
        <w:trPr>
          <w:trHeight w:val="300"/>
        </w:trPr>
        <w:tc>
          <w:tcPr>
            <w:tcW w:w="10490" w:type="dxa"/>
            <w:gridSpan w:val="6"/>
            <w:vAlign w:val="center"/>
          </w:tcPr>
          <w:p w14:paraId="7C160C2B" w14:textId="77777777" w:rsidR="00413A0F" w:rsidRDefault="00413A0F">
            <w:pPr>
              <w:jc w:val="center"/>
              <w:rPr>
                <w:b/>
              </w:rPr>
            </w:pPr>
            <w:r>
              <w:rPr>
                <w:b/>
              </w:rPr>
              <w:t>COMPULSORY QUESTION</w:t>
            </w:r>
          </w:p>
        </w:tc>
      </w:tr>
      <w:tr w:rsidR="00413A0F" w14:paraId="002CB192" w14:textId="77777777" w:rsidTr="00413A0F">
        <w:trPr>
          <w:trHeight w:val="396"/>
        </w:trPr>
        <w:tc>
          <w:tcPr>
            <w:tcW w:w="709" w:type="dxa"/>
            <w:vAlign w:val="center"/>
          </w:tcPr>
          <w:p w14:paraId="7B6A7231" w14:textId="77777777" w:rsidR="00413A0F" w:rsidRDefault="00413A0F">
            <w:pPr>
              <w:jc w:val="center"/>
            </w:pPr>
            <w:r>
              <w:t>24.</w:t>
            </w:r>
          </w:p>
        </w:tc>
        <w:tc>
          <w:tcPr>
            <w:tcW w:w="7938" w:type="dxa"/>
            <w:gridSpan w:val="2"/>
            <w:vAlign w:val="center"/>
          </w:tcPr>
          <w:p w14:paraId="3DABADEC" w14:textId="77777777" w:rsidR="00413A0F" w:rsidRDefault="00413A0F">
            <w:pPr>
              <w:jc w:val="both"/>
            </w:pPr>
            <w:r>
              <w:t>Discuss the applications of AI that have the potential to revolutionize food product development.</w:t>
            </w:r>
          </w:p>
        </w:tc>
        <w:tc>
          <w:tcPr>
            <w:tcW w:w="709" w:type="dxa"/>
            <w:vAlign w:val="center"/>
          </w:tcPr>
          <w:p w14:paraId="7E3C14C4" w14:textId="77777777" w:rsidR="00413A0F" w:rsidRDefault="00413A0F">
            <w:pPr>
              <w:jc w:val="center"/>
            </w:pPr>
            <w:r>
              <w:t>CO6</w:t>
            </w:r>
          </w:p>
        </w:tc>
        <w:tc>
          <w:tcPr>
            <w:tcW w:w="567" w:type="dxa"/>
            <w:vAlign w:val="center"/>
          </w:tcPr>
          <w:p w14:paraId="61F5A1D5" w14:textId="77777777" w:rsidR="00413A0F" w:rsidRDefault="00413A0F">
            <w:pPr>
              <w:jc w:val="center"/>
            </w:pPr>
            <w:r>
              <w:t>U</w:t>
            </w:r>
          </w:p>
        </w:tc>
        <w:tc>
          <w:tcPr>
            <w:tcW w:w="567" w:type="dxa"/>
            <w:vAlign w:val="center"/>
          </w:tcPr>
          <w:p w14:paraId="274E4152" w14:textId="77777777" w:rsidR="00413A0F" w:rsidRDefault="00413A0F">
            <w:pPr>
              <w:jc w:val="center"/>
            </w:pPr>
            <w:r>
              <w:t>12</w:t>
            </w:r>
          </w:p>
        </w:tc>
      </w:tr>
    </w:tbl>
    <w:p w14:paraId="4DA4EC27" w14:textId="77777777" w:rsidR="00413A0F" w:rsidRDefault="00413A0F" w:rsidP="002034EB">
      <w:pPr>
        <w:jc w:val="center"/>
      </w:pPr>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4B048443" w14:textId="77777777" w:rsidR="00413A0F" w:rsidRDefault="00413A0F"/>
    <w:tbl>
      <w:tblPr>
        <w:tblW w:w="10483" w:type="dxa"/>
        <w:tblInd w:w="-72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62"/>
        <w:gridCol w:w="9621"/>
      </w:tblGrid>
      <w:tr w:rsidR="00413A0F" w14:paraId="0F3368DF" w14:textId="77777777" w:rsidTr="00413A0F">
        <w:trPr>
          <w:trHeight w:val="280"/>
        </w:trPr>
        <w:tc>
          <w:tcPr>
            <w:tcW w:w="862" w:type="dxa"/>
          </w:tcPr>
          <w:p w14:paraId="0752DC61" w14:textId="77777777" w:rsidR="00413A0F" w:rsidRDefault="00413A0F"/>
        </w:tc>
        <w:tc>
          <w:tcPr>
            <w:tcW w:w="9621" w:type="dxa"/>
          </w:tcPr>
          <w:p w14:paraId="10DD2725" w14:textId="77777777" w:rsidR="00413A0F" w:rsidRDefault="00413A0F">
            <w:pPr>
              <w:jc w:val="center"/>
              <w:rPr>
                <w:b/>
              </w:rPr>
            </w:pPr>
            <w:r>
              <w:rPr>
                <w:b/>
              </w:rPr>
              <w:t>COURSE OUTCOMES</w:t>
            </w:r>
          </w:p>
        </w:tc>
      </w:tr>
      <w:tr w:rsidR="00413A0F" w14:paraId="6F728259" w14:textId="77777777" w:rsidTr="00413A0F">
        <w:trPr>
          <w:trHeight w:val="280"/>
        </w:trPr>
        <w:tc>
          <w:tcPr>
            <w:tcW w:w="862" w:type="dxa"/>
          </w:tcPr>
          <w:p w14:paraId="424AEFDB" w14:textId="77777777" w:rsidR="00413A0F" w:rsidRDefault="00413A0F">
            <w:r>
              <w:t>CO1</w:t>
            </w:r>
          </w:p>
        </w:tc>
        <w:tc>
          <w:tcPr>
            <w:tcW w:w="9621" w:type="dxa"/>
            <w:vAlign w:val="center"/>
          </w:tcPr>
          <w:p w14:paraId="4FE06AEA" w14:textId="77777777" w:rsidR="00413A0F" w:rsidRDefault="00413A0F">
            <w:pPr>
              <w:jc w:val="both"/>
            </w:pPr>
            <w:r>
              <w:t>Define AI based problems and select appropriate search method for different search spaces.</w:t>
            </w:r>
          </w:p>
        </w:tc>
      </w:tr>
      <w:tr w:rsidR="00413A0F" w14:paraId="7DDEADE6" w14:textId="77777777" w:rsidTr="00413A0F">
        <w:trPr>
          <w:trHeight w:val="280"/>
        </w:trPr>
        <w:tc>
          <w:tcPr>
            <w:tcW w:w="862" w:type="dxa"/>
          </w:tcPr>
          <w:p w14:paraId="16FF8D64" w14:textId="77777777" w:rsidR="00413A0F" w:rsidRDefault="00413A0F">
            <w:r>
              <w:t>CO2</w:t>
            </w:r>
          </w:p>
        </w:tc>
        <w:tc>
          <w:tcPr>
            <w:tcW w:w="9621" w:type="dxa"/>
            <w:vAlign w:val="center"/>
          </w:tcPr>
          <w:p w14:paraId="64DFEEF2" w14:textId="77777777" w:rsidR="00413A0F" w:rsidRDefault="00413A0F">
            <w:pPr>
              <w:jc w:val="both"/>
            </w:pPr>
            <w:r>
              <w:t>Express knowledge representation techniques and problem solving strategies to common AI applications.</w:t>
            </w:r>
          </w:p>
        </w:tc>
      </w:tr>
      <w:tr w:rsidR="00413A0F" w14:paraId="02141D03" w14:textId="77777777" w:rsidTr="00413A0F">
        <w:trPr>
          <w:trHeight w:val="280"/>
        </w:trPr>
        <w:tc>
          <w:tcPr>
            <w:tcW w:w="862" w:type="dxa"/>
          </w:tcPr>
          <w:p w14:paraId="62C257A6" w14:textId="77777777" w:rsidR="00413A0F" w:rsidRDefault="00413A0F">
            <w:r>
              <w:t>CO3</w:t>
            </w:r>
          </w:p>
        </w:tc>
        <w:tc>
          <w:tcPr>
            <w:tcW w:w="9621" w:type="dxa"/>
            <w:vAlign w:val="center"/>
          </w:tcPr>
          <w:p w14:paraId="54A96853" w14:textId="77777777" w:rsidR="00413A0F" w:rsidRDefault="00413A0F">
            <w:pPr>
              <w:jc w:val="both"/>
            </w:pPr>
            <w:r>
              <w:t>Develop prediction models and extend for food processing applications.</w:t>
            </w:r>
          </w:p>
        </w:tc>
      </w:tr>
      <w:tr w:rsidR="00413A0F" w14:paraId="2FCC2A5F" w14:textId="77777777" w:rsidTr="00413A0F">
        <w:trPr>
          <w:trHeight w:val="280"/>
        </w:trPr>
        <w:tc>
          <w:tcPr>
            <w:tcW w:w="862" w:type="dxa"/>
          </w:tcPr>
          <w:p w14:paraId="58A99BEF" w14:textId="77777777" w:rsidR="00413A0F" w:rsidRDefault="00413A0F">
            <w:r>
              <w:t>CO4</w:t>
            </w:r>
          </w:p>
        </w:tc>
        <w:tc>
          <w:tcPr>
            <w:tcW w:w="9621" w:type="dxa"/>
            <w:vAlign w:val="center"/>
          </w:tcPr>
          <w:p w14:paraId="7DD0013B" w14:textId="77777777" w:rsidR="00413A0F" w:rsidRDefault="00413A0F">
            <w:pPr>
              <w:jc w:val="both"/>
            </w:pPr>
            <w:r>
              <w:t>Analyze the food industry operations and develop AI based solutions.</w:t>
            </w:r>
          </w:p>
        </w:tc>
      </w:tr>
      <w:tr w:rsidR="00413A0F" w14:paraId="6D5882C9" w14:textId="77777777" w:rsidTr="00413A0F">
        <w:trPr>
          <w:trHeight w:val="280"/>
        </w:trPr>
        <w:tc>
          <w:tcPr>
            <w:tcW w:w="862" w:type="dxa"/>
          </w:tcPr>
          <w:p w14:paraId="468254C1" w14:textId="77777777" w:rsidR="00413A0F" w:rsidRDefault="00413A0F">
            <w:r>
              <w:t>CO5</w:t>
            </w:r>
          </w:p>
        </w:tc>
        <w:tc>
          <w:tcPr>
            <w:tcW w:w="9621" w:type="dxa"/>
            <w:vAlign w:val="center"/>
          </w:tcPr>
          <w:p w14:paraId="10FA4C94" w14:textId="77777777" w:rsidR="00413A0F" w:rsidRDefault="00413A0F">
            <w:pPr>
              <w:jc w:val="both"/>
            </w:pPr>
            <w:r>
              <w:t>Inspect the challenges in quality management of food products through AI based image processing techniques.</w:t>
            </w:r>
          </w:p>
        </w:tc>
      </w:tr>
      <w:tr w:rsidR="00413A0F" w14:paraId="30E94CE4" w14:textId="77777777" w:rsidTr="00413A0F">
        <w:trPr>
          <w:trHeight w:val="280"/>
        </w:trPr>
        <w:tc>
          <w:tcPr>
            <w:tcW w:w="862" w:type="dxa"/>
          </w:tcPr>
          <w:p w14:paraId="779E3B9F" w14:textId="77777777" w:rsidR="00413A0F" w:rsidRDefault="00413A0F">
            <w:r>
              <w:t>CO6</w:t>
            </w:r>
          </w:p>
        </w:tc>
        <w:tc>
          <w:tcPr>
            <w:tcW w:w="9621" w:type="dxa"/>
            <w:vAlign w:val="bottom"/>
          </w:tcPr>
          <w:p w14:paraId="0C624477" w14:textId="77777777" w:rsidR="00413A0F" w:rsidRDefault="00413A0F">
            <w:pPr>
              <w:jc w:val="both"/>
            </w:pPr>
            <w:r>
              <w:t>Propose AI based solutions for food industry management.</w:t>
            </w:r>
          </w:p>
        </w:tc>
      </w:tr>
    </w:tbl>
    <w:p w14:paraId="0137A17F" w14:textId="77777777" w:rsidR="00413A0F" w:rsidRDefault="00413A0F" w:rsidP="002034EB"/>
    <w:p w14:paraId="4704E2ED" w14:textId="77777777" w:rsidR="00413A0F" w:rsidRDefault="00413A0F">
      <w:pPr>
        <w:spacing w:after="200" w:line="276" w:lineRule="auto"/>
        <w:rPr>
          <w:rFonts w:ascii="Arial" w:hAnsi="Arial" w:cs="Arial"/>
          <w:noProof/>
          <w:lang w:val="en-IN" w:eastAsia="en-IN"/>
        </w:rPr>
      </w:pPr>
      <w:r>
        <w:rPr>
          <w:rFonts w:ascii="Arial" w:hAnsi="Arial" w:cs="Arial"/>
          <w:noProof/>
          <w:lang w:val="en-IN" w:eastAsia="en-IN"/>
        </w:rPr>
        <w:br w:type="page"/>
      </w:r>
    </w:p>
    <w:p w14:paraId="7B8D708D" w14:textId="1E94A183" w:rsidR="00413A0F" w:rsidRDefault="00413A0F" w:rsidP="002034EB">
      <w:pPr>
        <w:jc w:val="center"/>
        <w:rPr>
          <w:rFonts w:ascii="Arial" w:hAnsi="Arial" w:cs="Arial"/>
          <w:bCs/>
          <w:noProof/>
        </w:rPr>
      </w:pPr>
      <w:r>
        <w:rPr>
          <w:rFonts w:ascii="Arial" w:hAnsi="Arial" w:cs="Arial"/>
          <w:noProof/>
          <w:lang w:val="en-IN" w:eastAsia="en-IN"/>
        </w:rPr>
        <w:lastRenderedPageBreak/>
        <w:pict w14:anchorId="49CE3CEC">
          <v:shape id="_x0000_i1027" type="#_x0000_t75" alt="A black background with red text&#10;&#10;Description automatically generated" style="width:452.25pt;height:49.5pt;visibility:visible">
            <v:imagedata r:id="rId39" o:title="A black background with red text&#10;&#10;Description automatically generated"/>
          </v:shape>
        </w:pict>
      </w:r>
    </w:p>
    <w:p w14:paraId="7C23D9AA" w14:textId="77777777" w:rsidR="00413A0F" w:rsidRDefault="00413A0F" w:rsidP="002034EB">
      <w:pPr>
        <w:jc w:val="center"/>
        <w:rPr>
          <w:b/>
          <w:bCs/>
        </w:rPr>
      </w:pPr>
    </w:p>
    <w:p w14:paraId="0662461F" w14:textId="77777777" w:rsidR="00413A0F" w:rsidRDefault="00413A0F" w:rsidP="002034EB">
      <w:pPr>
        <w:jc w:val="center"/>
        <w:rPr>
          <w:b/>
          <w:bCs/>
        </w:rPr>
      </w:pPr>
      <w:r>
        <w:rPr>
          <w:b/>
          <w:bCs/>
        </w:rPr>
        <w:t>END SEMESTER EXAMINATION – NOV / DEC 2024</w:t>
      </w:r>
    </w:p>
    <w:p w14:paraId="0328D461" w14:textId="77777777" w:rsidR="00413A0F" w:rsidRPr="00776B32" w:rsidRDefault="00413A0F" w:rsidP="002034EB">
      <w:pPr>
        <w:jc w:val="center"/>
        <w:rPr>
          <w:sz w:val="23"/>
          <w:szCs w:val="23"/>
        </w:rPr>
      </w:pPr>
    </w:p>
    <w:tbl>
      <w:tblPr>
        <w:tblW w:w="104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6"/>
        <w:gridCol w:w="6375"/>
        <w:gridCol w:w="1560"/>
        <w:gridCol w:w="795"/>
      </w:tblGrid>
      <w:tr w:rsidR="00413A0F" w:rsidRPr="00776B32" w14:paraId="04A94B63" w14:textId="77777777" w:rsidTr="002034EB">
        <w:trPr>
          <w:trHeight w:val="397"/>
          <w:jc w:val="center"/>
        </w:trPr>
        <w:tc>
          <w:tcPr>
            <w:tcW w:w="1696" w:type="dxa"/>
            <w:vAlign w:val="center"/>
          </w:tcPr>
          <w:p w14:paraId="50683ACB" w14:textId="77777777" w:rsidR="00413A0F" w:rsidRPr="00776B32" w:rsidRDefault="00413A0F">
            <w:pPr>
              <w:pStyle w:val="Title"/>
              <w:jc w:val="left"/>
              <w:rPr>
                <w:b/>
                <w:sz w:val="23"/>
                <w:szCs w:val="23"/>
              </w:rPr>
            </w:pPr>
            <w:r w:rsidRPr="00776B32">
              <w:rPr>
                <w:b/>
                <w:sz w:val="23"/>
                <w:szCs w:val="23"/>
              </w:rPr>
              <w:t xml:space="preserve">Course Code      </w:t>
            </w:r>
          </w:p>
        </w:tc>
        <w:tc>
          <w:tcPr>
            <w:tcW w:w="6375" w:type="dxa"/>
            <w:vAlign w:val="center"/>
          </w:tcPr>
          <w:p w14:paraId="49A4685F" w14:textId="77777777" w:rsidR="00413A0F" w:rsidRPr="00776B32" w:rsidRDefault="00413A0F">
            <w:pPr>
              <w:pStyle w:val="Title"/>
              <w:jc w:val="left"/>
              <w:rPr>
                <w:b/>
                <w:sz w:val="23"/>
                <w:szCs w:val="23"/>
              </w:rPr>
            </w:pPr>
            <w:r w:rsidRPr="00776B32">
              <w:rPr>
                <w:b/>
                <w:sz w:val="23"/>
                <w:szCs w:val="23"/>
              </w:rPr>
              <w:t>20CS1001</w:t>
            </w:r>
          </w:p>
        </w:tc>
        <w:tc>
          <w:tcPr>
            <w:tcW w:w="1560" w:type="dxa"/>
            <w:vAlign w:val="center"/>
          </w:tcPr>
          <w:p w14:paraId="4344E133" w14:textId="77777777" w:rsidR="00413A0F" w:rsidRPr="00776B32" w:rsidRDefault="00413A0F">
            <w:pPr>
              <w:pStyle w:val="Title"/>
              <w:ind w:left="-468" w:firstLine="468"/>
              <w:jc w:val="left"/>
              <w:rPr>
                <w:sz w:val="23"/>
                <w:szCs w:val="23"/>
              </w:rPr>
            </w:pPr>
            <w:r w:rsidRPr="00776B32">
              <w:rPr>
                <w:b/>
                <w:bCs/>
                <w:sz w:val="23"/>
                <w:szCs w:val="23"/>
              </w:rPr>
              <w:t xml:space="preserve">Duration       </w:t>
            </w:r>
          </w:p>
        </w:tc>
        <w:tc>
          <w:tcPr>
            <w:tcW w:w="795" w:type="dxa"/>
            <w:vAlign w:val="center"/>
          </w:tcPr>
          <w:p w14:paraId="44802F74" w14:textId="77777777" w:rsidR="00413A0F" w:rsidRPr="00776B32" w:rsidRDefault="00413A0F">
            <w:pPr>
              <w:pStyle w:val="Title"/>
              <w:jc w:val="left"/>
              <w:rPr>
                <w:b/>
                <w:sz w:val="23"/>
                <w:szCs w:val="23"/>
              </w:rPr>
            </w:pPr>
            <w:r w:rsidRPr="00776B32">
              <w:rPr>
                <w:b/>
                <w:sz w:val="23"/>
                <w:szCs w:val="23"/>
              </w:rPr>
              <w:t>3hrs</w:t>
            </w:r>
          </w:p>
        </w:tc>
      </w:tr>
      <w:tr w:rsidR="00413A0F" w:rsidRPr="00776B32" w14:paraId="48CE45C2" w14:textId="77777777" w:rsidTr="002034EB">
        <w:trPr>
          <w:trHeight w:val="397"/>
          <w:jc w:val="center"/>
        </w:trPr>
        <w:tc>
          <w:tcPr>
            <w:tcW w:w="1696" w:type="dxa"/>
            <w:vAlign w:val="center"/>
          </w:tcPr>
          <w:p w14:paraId="6DBDCB10" w14:textId="77777777" w:rsidR="00413A0F" w:rsidRPr="00776B32" w:rsidRDefault="00413A0F" w:rsidP="002034EB">
            <w:pPr>
              <w:pStyle w:val="Title"/>
              <w:ind w:right="-160"/>
              <w:jc w:val="left"/>
              <w:rPr>
                <w:b/>
                <w:sz w:val="23"/>
                <w:szCs w:val="23"/>
              </w:rPr>
            </w:pPr>
            <w:r w:rsidRPr="00776B32">
              <w:rPr>
                <w:b/>
                <w:sz w:val="23"/>
                <w:szCs w:val="23"/>
              </w:rPr>
              <w:t xml:space="preserve">Course </w:t>
            </w:r>
            <w:r>
              <w:rPr>
                <w:b/>
                <w:sz w:val="23"/>
                <w:szCs w:val="23"/>
              </w:rPr>
              <w:t>Title</w:t>
            </w:r>
          </w:p>
        </w:tc>
        <w:tc>
          <w:tcPr>
            <w:tcW w:w="6375" w:type="dxa"/>
            <w:vAlign w:val="center"/>
          </w:tcPr>
          <w:p w14:paraId="25240433" w14:textId="77777777" w:rsidR="00413A0F" w:rsidRPr="00776B32" w:rsidRDefault="00413A0F">
            <w:pPr>
              <w:pStyle w:val="Title"/>
              <w:jc w:val="left"/>
              <w:rPr>
                <w:b/>
                <w:sz w:val="23"/>
                <w:szCs w:val="23"/>
              </w:rPr>
            </w:pPr>
            <w:r w:rsidRPr="00776B32">
              <w:rPr>
                <w:b/>
                <w:sz w:val="23"/>
                <w:szCs w:val="23"/>
              </w:rPr>
              <w:t>PROGRAMMING FOR PROBLEM SOLVING</w:t>
            </w:r>
          </w:p>
        </w:tc>
        <w:tc>
          <w:tcPr>
            <w:tcW w:w="1560" w:type="dxa"/>
            <w:vAlign w:val="center"/>
          </w:tcPr>
          <w:p w14:paraId="71C1D4D8" w14:textId="77777777" w:rsidR="00413A0F" w:rsidRPr="00776B32" w:rsidRDefault="00413A0F">
            <w:pPr>
              <w:pStyle w:val="Title"/>
              <w:jc w:val="left"/>
              <w:rPr>
                <w:b/>
                <w:bCs/>
                <w:sz w:val="23"/>
                <w:szCs w:val="23"/>
              </w:rPr>
            </w:pPr>
            <w:r w:rsidRPr="00776B32">
              <w:rPr>
                <w:b/>
                <w:bCs/>
                <w:sz w:val="23"/>
                <w:szCs w:val="23"/>
              </w:rPr>
              <w:t xml:space="preserve">Max. Marks </w:t>
            </w:r>
          </w:p>
        </w:tc>
        <w:tc>
          <w:tcPr>
            <w:tcW w:w="795" w:type="dxa"/>
            <w:vAlign w:val="center"/>
          </w:tcPr>
          <w:p w14:paraId="340F44C7" w14:textId="77777777" w:rsidR="00413A0F" w:rsidRPr="00776B32" w:rsidRDefault="00413A0F">
            <w:pPr>
              <w:pStyle w:val="Title"/>
              <w:jc w:val="left"/>
              <w:rPr>
                <w:b/>
                <w:sz w:val="23"/>
                <w:szCs w:val="23"/>
              </w:rPr>
            </w:pPr>
            <w:r w:rsidRPr="00776B32">
              <w:rPr>
                <w:b/>
                <w:sz w:val="23"/>
                <w:szCs w:val="23"/>
              </w:rPr>
              <w:t>100</w:t>
            </w:r>
          </w:p>
        </w:tc>
      </w:tr>
    </w:tbl>
    <w:p w14:paraId="2C56F78C" w14:textId="77777777" w:rsidR="00413A0F" w:rsidRPr="00776B32" w:rsidRDefault="00413A0F" w:rsidP="002034EB">
      <w:pPr>
        <w:ind w:left="720"/>
        <w:rPr>
          <w:sz w:val="23"/>
          <w:szCs w:val="23"/>
          <w:highlight w:val="yellow"/>
        </w:rPr>
      </w:pPr>
    </w:p>
    <w:tbl>
      <w:tblPr>
        <w:tblW w:w="584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0"/>
        <w:gridCol w:w="399"/>
        <w:gridCol w:w="7746"/>
        <w:gridCol w:w="67"/>
        <w:gridCol w:w="603"/>
        <w:gridCol w:w="67"/>
        <w:gridCol w:w="470"/>
        <w:gridCol w:w="40"/>
        <w:gridCol w:w="584"/>
      </w:tblGrid>
      <w:tr w:rsidR="00413A0F" w:rsidRPr="00047170" w14:paraId="4FFAC943" w14:textId="77777777" w:rsidTr="002034EB">
        <w:trPr>
          <w:trHeight w:val="544"/>
          <w:jc w:val="center"/>
        </w:trPr>
        <w:tc>
          <w:tcPr>
            <w:tcW w:w="264" w:type="pct"/>
            <w:shd w:val="clear" w:color="auto" w:fill="auto"/>
            <w:vAlign w:val="center"/>
          </w:tcPr>
          <w:p w14:paraId="1F63880F" w14:textId="77777777" w:rsidR="00413A0F" w:rsidRPr="00047170" w:rsidRDefault="00413A0F">
            <w:pPr>
              <w:jc w:val="center"/>
              <w:rPr>
                <w:b/>
              </w:rPr>
            </w:pPr>
            <w:r w:rsidRPr="00047170">
              <w:rPr>
                <w:b/>
              </w:rPr>
              <w:t>Q. No.</w:t>
            </w:r>
          </w:p>
        </w:tc>
        <w:tc>
          <w:tcPr>
            <w:tcW w:w="3864" w:type="pct"/>
            <w:gridSpan w:val="2"/>
            <w:shd w:val="clear" w:color="auto" w:fill="auto"/>
            <w:vAlign w:val="center"/>
          </w:tcPr>
          <w:p w14:paraId="486764E4" w14:textId="77777777" w:rsidR="00413A0F" w:rsidRPr="00047170" w:rsidRDefault="00413A0F">
            <w:pPr>
              <w:jc w:val="center"/>
              <w:rPr>
                <w:b/>
              </w:rPr>
            </w:pPr>
            <w:r w:rsidRPr="00047170">
              <w:rPr>
                <w:b/>
              </w:rPr>
              <w:t>Questions</w:t>
            </w:r>
          </w:p>
        </w:tc>
        <w:tc>
          <w:tcPr>
            <w:tcW w:w="311" w:type="pct"/>
            <w:gridSpan w:val="2"/>
            <w:shd w:val="clear" w:color="auto" w:fill="auto"/>
            <w:vAlign w:val="center"/>
          </w:tcPr>
          <w:p w14:paraId="41965692" w14:textId="77777777" w:rsidR="00413A0F" w:rsidRPr="00047170" w:rsidRDefault="00413A0F" w:rsidP="002034EB">
            <w:pPr>
              <w:jc w:val="center"/>
              <w:rPr>
                <w:b/>
              </w:rPr>
            </w:pPr>
            <w:r w:rsidRPr="00047170">
              <w:rPr>
                <w:b/>
              </w:rPr>
              <w:t>CO</w:t>
            </w:r>
          </w:p>
        </w:tc>
        <w:tc>
          <w:tcPr>
            <w:tcW w:w="249" w:type="pct"/>
            <w:gridSpan w:val="2"/>
            <w:shd w:val="clear" w:color="auto" w:fill="auto"/>
            <w:vAlign w:val="center"/>
          </w:tcPr>
          <w:p w14:paraId="3F83ED6A" w14:textId="77777777" w:rsidR="00413A0F" w:rsidRPr="00047170" w:rsidRDefault="00413A0F">
            <w:pPr>
              <w:jc w:val="center"/>
              <w:rPr>
                <w:b/>
              </w:rPr>
            </w:pPr>
            <w:r w:rsidRPr="00047170">
              <w:rPr>
                <w:b/>
              </w:rPr>
              <w:t>BL</w:t>
            </w:r>
          </w:p>
        </w:tc>
        <w:tc>
          <w:tcPr>
            <w:tcW w:w="312" w:type="pct"/>
            <w:gridSpan w:val="2"/>
            <w:shd w:val="clear" w:color="auto" w:fill="auto"/>
            <w:vAlign w:val="center"/>
          </w:tcPr>
          <w:p w14:paraId="4337D532" w14:textId="77777777" w:rsidR="00413A0F" w:rsidRPr="00047170" w:rsidRDefault="00413A0F" w:rsidP="002034EB">
            <w:pPr>
              <w:jc w:val="center"/>
              <w:rPr>
                <w:b/>
              </w:rPr>
            </w:pPr>
            <w:r w:rsidRPr="00047170">
              <w:rPr>
                <w:b/>
              </w:rPr>
              <w:t>M</w:t>
            </w:r>
          </w:p>
        </w:tc>
      </w:tr>
      <w:tr w:rsidR="00413A0F" w:rsidRPr="00047170" w14:paraId="42B44DEF" w14:textId="77777777" w:rsidTr="002034EB">
        <w:trPr>
          <w:trHeight w:val="397"/>
          <w:jc w:val="center"/>
        </w:trPr>
        <w:tc>
          <w:tcPr>
            <w:tcW w:w="5000" w:type="pct"/>
            <w:gridSpan w:val="9"/>
            <w:shd w:val="clear" w:color="auto" w:fill="auto"/>
            <w:vAlign w:val="center"/>
          </w:tcPr>
          <w:p w14:paraId="6307F0F8" w14:textId="77777777" w:rsidR="00413A0F" w:rsidRPr="00047170" w:rsidRDefault="00413A0F" w:rsidP="002034EB">
            <w:pPr>
              <w:jc w:val="center"/>
              <w:rPr>
                <w:b/>
                <w:u w:val="single"/>
              </w:rPr>
            </w:pPr>
            <w:r w:rsidRPr="00047170">
              <w:rPr>
                <w:b/>
                <w:u w:val="single"/>
              </w:rPr>
              <w:t>PART – A (10 X 1 = 10 MARKS)</w:t>
            </w:r>
          </w:p>
        </w:tc>
      </w:tr>
      <w:tr w:rsidR="00413A0F" w:rsidRPr="00047170" w14:paraId="5DE9C041" w14:textId="77777777" w:rsidTr="002034EB">
        <w:trPr>
          <w:trHeight w:val="303"/>
          <w:jc w:val="center"/>
        </w:trPr>
        <w:tc>
          <w:tcPr>
            <w:tcW w:w="264" w:type="pct"/>
            <w:shd w:val="clear" w:color="auto" w:fill="auto"/>
          </w:tcPr>
          <w:p w14:paraId="1A1E9C9F" w14:textId="77777777" w:rsidR="00413A0F" w:rsidRPr="00047170" w:rsidRDefault="00413A0F" w:rsidP="002034EB">
            <w:pPr>
              <w:jc w:val="center"/>
            </w:pPr>
            <w:r w:rsidRPr="00047170">
              <w:t>1.</w:t>
            </w:r>
          </w:p>
        </w:tc>
        <w:tc>
          <w:tcPr>
            <w:tcW w:w="3864" w:type="pct"/>
            <w:gridSpan w:val="2"/>
            <w:shd w:val="clear" w:color="auto" w:fill="auto"/>
            <w:vAlign w:val="center"/>
          </w:tcPr>
          <w:p w14:paraId="236B4E97" w14:textId="77777777" w:rsidR="00413A0F" w:rsidRPr="00047170" w:rsidRDefault="00413A0F" w:rsidP="002034EB">
            <w:pPr>
              <w:jc w:val="both"/>
            </w:pPr>
            <w:r w:rsidRPr="00047170">
              <w:t>Sketch the structure of C program.</w:t>
            </w:r>
          </w:p>
        </w:tc>
        <w:tc>
          <w:tcPr>
            <w:tcW w:w="311" w:type="pct"/>
            <w:gridSpan w:val="2"/>
            <w:shd w:val="clear" w:color="auto" w:fill="auto"/>
          </w:tcPr>
          <w:p w14:paraId="66B2ADA0" w14:textId="77777777" w:rsidR="00413A0F" w:rsidRPr="00047170" w:rsidRDefault="00413A0F" w:rsidP="002034EB">
            <w:pPr>
              <w:jc w:val="center"/>
            </w:pPr>
            <w:r w:rsidRPr="00047170">
              <w:t>CO1</w:t>
            </w:r>
          </w:p>
        </w:tc>
        <w:tc>
          <w:tcPr>
            <w:tcW w:w="249" w:type="pct"/>
            <w:gridSpan w:val="2"/>
            <w:shd w:val="clear" w:color="auto" w:fill="auto"/>
          </w:tcPr>
          <w:p w14:paraId="6FBBCADC" w14:textId="77777777" w:rsidR="00413A0F" w:rsidRPr="00047170" w:rsidRDefault="00413A0F" w:rsidP="002034EB">
            <w:pPr>
              <w:jc w:val="center"/>
            </w:pPr>
            <w:r w:rsidRPr="00047170">
              <w:t>A</w:t>
            </w:r>
          </w:p>
        </w:tc>
        <w:tc>
          <w:tcPr>
            <w:tcW w:w="312" w:type="pct"/>
            <w:gridSpan w:val="2"/>
            <w:shd w:val="clear" w:color="auto" w:fill="auto"/>
          </w:tcPr>
          <w:p w14:paraId="12623DCE" w14:textId="77777777" w:rsidR="00413A0F" w:rsidRPr="00047170" w:rsidRDefault="00413A0F" w:rsidP="002034EB">
            <w:pPr>
              <w:jc w:val="center"/>
            </w:pPr>
            <w:r w:rsidRPr="00047170">
              <w:t>1</w:t>
            </w:r>
          </w:p>
        </w:tc>
      </w:tr>
      <w:tr w:rsidR="00413A0F" w:rsidRPr="00047170" w14:paraId="0F0D2D75" w14:textId="77777777" w:rsidTr="002034EB">
        <w:trPr>
          <w:trHeight w:val="251"/>
          <w:jc w:val="center"/>
        </w:trPr>
        <w:tc>
          <w:tcPr>
            <w:tcW w:w="264" w:type="pct"/>
            <w:shd w:val="clear" w:color="auto" w:fill="auto"/>
          </w:tcPr>
          <w:p w14:paraId="6B817532" w14:textId="77777777" w:rsidR="00413A0F" w:rsidRPr="00047170" w:rsidRDefault="00413A0F" w:rsidP="002034EB">
            <w:pPr>
              <w:jc w:val="center"/>
            </w:pPr>
            <w:r w:rsidRPr="00047170">
              <w:t>2.</w:t>
            </w:r>
          </w:p>
        </w:tc>
        <w:tc>
          <w:tcPr>
            <w:tcW w:w="3864" w:type="pct"/>
            <w:gridSpan w:val="2"/>
            <w:shd w:val="clear" w:color="auto" w:fill="auto"/>
            <w:vAlign w:val="bottom"/>
          </w:tcPr>
          <w:p w14:paraId="6079FB78" w14:textId="77777777" w:rsidR="00413A0F" w:rsidRPr="00047170" w:rsidRDefault="00413A0F" w:rsidP="002034EB">
            <w:pPr>
              <w:jc w:val="both"/>
            </w:pPr>
            <w:r w:rsidRPr="00047170">
              <w:t>Trace out a flowchart to find the volume of a cuboid.</w:t>
            </w:r>
          </w:p>
        </w:tc>
        <w:tc>
          <w:tcPr>
            <w:tcW w:w="311" w:type="pct"/>
            <w:gridSpan w:val="2"/>
            <w:shd w:val="clear" w:color="auto" w:fill="auto"/>
          </w:tcPr>
          <w:p w14:paraId="42B1119F" w14:textId="77777777" w:rsidR="00413A0F" w:rsidRPr="00047170" w:rsidRDefault="00413A0F" w:rsidP="002034EB">
            <w:pPr>
              <w:jc w:val="center"/>
            </w:pPr>
            <w:r w:rsidRPr="00047170">
              <w:t>CO1</w:t>
            </w:r>
          </w:p>
        </w:tc>
        <w:tc>
          <w:tcPr>
            <w:tcW w:w="249" w:type="pct"/>
            <w:gridSpan w:val="2"/>
            <w:shd w:val="clear" w:color="auto" w:fill="auto"/>
          </w:tcPr>
          <w:p w14:paraId="1DFDD13D" w14:textId="77777777" w:rsidR="00413A0F" w:rsidRPr="00047170" w:rsidRDefault="00413A0F" w:rsidP="002034EB">
            <w:pPr>
              <w:jc w:val="center"/>
            </w:pPr>
            <w:r w:rsidRPr="00047170">
              <w:t>U</w:t>
            </w:r>
          </w:p>
        </w:tc>
        <w:tc>
          <w:tcPr>
            <w:tcW w:w="312" w:type="pct"/>
            <w:gridSpan w:val="2"/>
            <w:shd w:val="clear" w:color="auto" w:fill="auto"/>
          </w:tcPr>
          <w:p w14:paraId="2D50C7C9" w14:textId="77777777" w:rsidR="00413A0F" w:rsidRPr="00047170" w:rsidRDefault="00413A0F" w:rsidP="002034EB">
            <w:pPr>
              <w:jc w:val="center"/>
            </w:pPr>
            <w:r w:rsidRPr="00047170">
              <w:t>1</w:t>
            </w:r>
          </w:p>
        </w:tc>
      </w:tr>
      <w:tr w:rsidR="00413A0F" w:rsidRPr="00047170" w14:paraId="3B50FA8C" w14:textId="77777777" w:rsidTr="002034EB">
        <w:trPr>
          <w:trHeight w:val="255"/>
          <w:jc w:val="center"/>
        </w:trPr>
        <w:tc>
          <w:tcPr>
            <w:tcW w:w="264" w:type="pct"/>
            <w:shd w:val="clear" w:color="auto" w:fill="auto"/>
          </w:tcPr>
          <w:p w14:paraId="0795A744" w14:textId="77777777" w:rsidR="00413A0F" w:rsidRPr="00047170" w:rsidRDefault="00413A0F" w:rsidP="002034EB">
            <w:pPr>
              <w:jc w:val="center"/>
            </w:pPr>
            <w:r w:rsidRPr="00047170">
              <w:t>3.</w:t>
            </w:r>
          </w:p>
        </w:tc>
        <w:tc>
          <w:tcPr>
            <w:tcW w:w="3864" w:type="pct"/>
            <w:gridSpan w:val="2"/>
            <w:shd w:val="clear" w:color="auto" w:fill="auto"/>
            <w:vAlign w:val="bottom"/>
          </w:tcPr>
          <w:p w14:paraId="133E934E" w14:textId="77777777" w:rsidR="00413A0F" w:rsidRPr="00047170" w:rsidRDefault="00413A0F" w:rsidP="002034EB">
            <w:pPr>
              <w:jc w:val="both"/>
            </w:pPr>
            <w:r w:rsidRPr="00047170">
              <w:t>Observe the output for 14&lt;&lt;2.</w:t>
            </w:r>
          </w:p>
        </w:tc>
        <w:tc>
          <w:tcPr>
            <w:tcW w:w="311" w:type="pct"/>
            <w:gridSpan w:val="2"/>
            <w:shd w:val="clear" w:color="auto" w:fill="auto"/>
          </w:tcPr>
          <w:p w14:paraId="62A5C245" w14:textId="77777777" w:rsidR="00413A0F" w:rsidRPr="00047170" w:rsidRDefault="00413A0F" w:rsidP="002034EB">
            <w:pPr>
              <w:jc w:val="center"/>
            </w:pPr>
            <w:r w:rsidRPr="00047170">
              <w:t>CO2</w:t>
            </w:r>
          </w:p>
        </w:tc>
        <w:tc>
          <w:tcPr>
            <w:tcW w:w="249" w:type="pct"/>
            <w:gridSpan w:val="2"/>
            <w:shd w:val="clear" w:color="auto" w:fill="auto"/>
          </w:tcPr>
          <w:p w14:paraId="0C1AADFB" w14:textId="77777777" w:rsidR="00413A0F" w:rsidRPr="00047170" w:rsidRDefault="00413A0F" w:rsidP="002034EB">
            <w:pPr>
              <w:jc w:val="center"/>
            </w:pPr>
            <w:r w:rsidRPr="00047170">
              <w:t>R</w:t>
            </w:r>
          </w:p>
        </w:tc>
        <w:tc>
          <w:tcPr>
            <w:tcW w:w="312" w:type="pct"/>
            <w:gridSpan w:val="2"/>
            <w:shd w:val="clear" w:color="auto" w:fill="auto"/>
          </w:tcPr>
          <w:p w14:paraId="769132A6" w14:textId="77777777" w:rsidR="00413A0F" w:rsidRPr="00047170" w:rsidRDefault="00413A0F" w:rsidP="002034EB">
            <w:pPr>
              <w:jc w:val="center"/>
            </w:pPr>
            <w:r w:rsidRPr="00047170">
              <w:t>1</w:t>
            </w:r>
          </w:p>
        </w:tc>
      </w:tr>
      <w:tr w:rsidR="00413A0F" w:rsidRPr="00047170" w14:paraId="055953EF" w14:textId="77777777" w:rsidTr="002034EB">
        <w:trPr>
          <w:trHeight w:val="259"/>
          <w:jc w:val="center"/>
        </w:trPr>
        <w:tc>
          <w:tcPr>
            <w:tcW w:w="264" w:type="pct"/>
            <w:shd w:val="clear" w:color="auto" w:fill="auto"/>
          </w:tcPr>
          <w:p w14:paraId="2CA8AA99" w14:textId="77777777" w:rsidR="00413A0F" w:rsidRPr="00047170" w:rsidRDefault="00413A0F" w:rsidP="002034EB">
            <w:pPr>
              <w:jc w:val="center"/>
            </w:pPr>
            <w:r w:rsidRPr="00047170">
              <w:t>4.</w:t>
            </w:r>
          </w:p>
        </w:tc>
        <w:tc>
          <w:tcPr>
            <w:tcW w:w="3864" w:type="pct"/>
            <w:gridSpan w:val="2"/>
            <w:shd w:val="clear" w:color="auto" w:fill="auto"/>
            <w:vAlign w:val="bottom"/>
          </w:tcPr>
          <w:p w14:paraId="5DA56BF9" w14:textId="77777777" w:rsidR="00413A0F" w:rsidRPr="00047170" w:rsidRDefault="00413A0F" w:rsidP="002034EB">
            <w:pPr>
              <w:pStyle w:val="ListParagraph"/>
              <w:ind w:left="0"/>
              <w:jc w:val="both"/>
            </w:pPr>
            <w:r w:rsidRPr="00047170">
              <w:t>Name the operator that is used to display the size of the data type.</w:t>
            </w:r>
          </w:p>
        </w:tc>
        <w:tc>
          <w:tcPr>
            <w:tcW w:w="311" w:type="pct"/>
            <w:gridSpan w:val="2"/>
            <w:shd w:val="clear" w:color="auto" w:fill="auto"/>
          </w:tcPr>
          <w:p w14:paraId="2E2C18BC" w14:textId="77777777" w:rsidR="00413A0F" w:rsidRPr="00047170" w:rsidRDefault="00413A0F" w:rsidP="002034EB">
            <w:pPr>
              <w:jc w:val="center"/>
            </w:pPr>
            <w:r w:rsidRPr="00047170">
              <w:t>CO2</w:t>
            </w:r>
          </w:p>
        </w:tc>
        <w:tc>
          <w:tcPr>
            <w:tcW w:w="249" w:type="pct"/>
            <w:gridSpan w:val="2"/>
            <w:shd w:val="clear" w:color="auto" w:fill="auto"/>
          </w:tcPr>
          <w:p w14:paraId="6CBD9FA3" w14:textId="77777777" w:rsidR="00413A0F" w:rsidRPr="00047170" w:rsidRDefault="00413A0F" w:rsidP="002034EB">
            <w:pPr>
              <w:jc w:val="center"/>
            </w:pPr>
            <w:r w:rsidRPr="00047170">
              <w:t>R</w:t>
            </w:r>
          </w:p>
        </w:tc>
        <w:tc>
          <w:tcPr>
            <w:tcW w:w="312" w:type="pct"/>
            <w:gridSpan w:val="2"/>
            <w:shd w:val="clear" w:color="auto" w:fill="auto"/>
          </w:tcPr>
          <w:p w14:paraId="41A22B06" w14:textId="77777777" w:rsidR="00413A0F" w:rsidRPr="00047170" w:rsidRDefault="00413A0F" w:rsidP="002034EB">
            <w:pPr>
              <w:jc w:val="center"/>
            </w:pPr>
            <w:r w:rsidRPr="00047170">
              <w:t>1</w:t>
            </w:r>
          </w:p>
        </w:tc>
      </w:tr>
      <w:tr w:rsidR="00413A0F" w:rsidRPr="00047170" w14:paraId="005B4907" w14:textId="77777777" w:rsidTr="002034EB">
        <w:trPr>
          <w:trHeight w:val="249"/>
          <w:jc w:val="center"/>
        </w:trPr>
        <w:tc>
          <w:tcPr>
            <w:tcW w:w="264" w:type="pct"/>
            <w:shd w:val="clear" w:color="auto" w:fill="auto"/>
          </w:tcPr>
          <w:p w14:paraId="4EF5A7A1" w14:textId="77777777" w:rsidR="00413A0F" w:rsidRPr="00047170" w:rsidRDefault="00413A0F" w:rsidP="002034EB">
            <w:pPr>
              <w:jc w:val="center"/>
            </w:pPr>
            <w:r w:rsidRPr="00047170">
              <w:t>5.</w:t>
            </w:r>
          </w:p>
        </w:tc>
        <w:tc>
          <w:tcPr>
            <w:tcW w:w="3864" w:type="pct"/>
            <w:gridSpan w:val="2"/>
            <w:shd w:val="clear" w:color="auto" w:fill="auto"/>
            <w:vAlign w:val="bottom"/>
          </w:tcPr>
          <w:p w14:paraId="412CA0FB" w14:textId="77777777" w:rsidR="00413A0F" w:rsidRPr="00047170" w:rsidRDefault="00413A0F" w:rsidP="002034EB">
            <w:pPr>
              <w:pStyle w:val="Default"/>
              <w:jc w:val="both"/>
            </w:pPr>
            <w:r w:rsidRPr="00047170">
              <w:t>Represent the syntax for switch statement.</w:t>
            </w:r>
          </w:p>
        </w:tc>
        <w:tc>
          <w:tcPr>
            <w:tcW w:w="311" w:type="pct"/>
            <w:gridSpan w:val="2"/>
            <w:shd w:val="clear" w:color="auto" w:fill="auto"/>
          </w:tcPr>
          <w:p w14:paraId="6828A0B0" w14:textId="77777777" w:rsidR="00413A0F" w:rsidRPr="00047170" w:rsidRDefault="00413A0F" w:rsidP="002034EB">
            <w:pPr>
              <w:jc w:val="center"/>
            </w:pPr>
            <w:r w:rsidRPr="00047170">
              <w:t>CO3</w:t>
            </w:r>
          </w:p>
        </w:tc>
        <w:tc>
          <w:tcPr>
            <w:tcW w:w="249" w:type="pct"/>
            <w:gridSpan w:val="2"/>
            <w:shd w:val="clear" w:color="auto" w:fill="auto"/>
          </w:tcPr>
          <w:p w14:paraId="79A9622A" w14:textId="77777777" w:rsidR="00413A0F" w:rsidRPr="00047170" w:rsidRDefault="00413A0F" w:rsidP="002034EB">
            <w:pPr>
              <w:jc w:val="center"/>
            </w:pPr>
            <w:r w:rsidRPr="00047170">
              <w:t>U</w:t>
            </w:r>
          </w:p>
        </w:tc>
        <w:tc>
          <w:tcPr>
            <w:tcW w:w="312" w:type="pct"/>
            <w:gridSpan w:val="2"/>
            <w:shd w:val="clear" w:color="auto" w:fill="auto"/>
          </w:tcPr>
          <w:p w14:paraId="7227EA7A" w14:textId="77777777" w:rsidR="00413A0F" w:rsidRPr="00047170" w:rsidRDefault="00413A0F" w:rsidP="002034EB">
            <w:pPr>
              <w:jc w:val="center"/>
            </w:pPr>
            <w:r w:rsidRPr="00047170">
              <w:t>1</w:t>
            </w:r>
          </w:p>
        </w:tc>
      </w:tr>
      <w:tr w:rsidR="00413A0F" w:rsidRPr="00047170" w14:paraId="1F8552B6" w14:textId="77777777" w:rsidTr="002034EB">
        <w:trPr>
          <w:trHeight w:val="391"/>
          <w:jc w:val="center"/>
        </w:trPr>
        <w:tc>
          <w:tcPr>
            <w:tcW w:w="264" w:type="pct"/>
            <w:shd w:val="clear" w:color="auto" w:fill="auto"/>
          </w:tcPr>
          <w:p w14:paraId="490D4B03" w14:textId="77777777" w:rsidR="00413A0F" w:rsidRPr="00047170" w:rsidRDefault="00413A0F" w:rsidP="002034EB">
            <w:pPr>
              <w:jc w:val="center"/>
            </w:pPr>
            <w:r w:rsidRPr="00047170">
              <w:t>6.</w:t>
            </w:r>
          </w:p>
        </w:tc>
        <w:tc>
          <w:tcPr>
            <w:tcW w:w="3864" w:type="pct"/>
            <w:gridSpan w:val="2"/>
            <w:shd w:val="clear" w:color="auto" w:fill="auto"/>
            <w:vAlign w:val="bottom"/>
          </w:tcPr>
          <w:p w14:paraId="1E039825" w14:textId="77777777" w:rsidR="00413A0F" w:rsidRPr="00047170" w:rsidRDefault="00413A0F" w:rsidP="002034EB">
            <w:pPr>
              <w:jc w:val="both"/>
            </w:pPr>
            <w:r w:rsidRPr="00047170">
              <w:t>Visualize the output of the given program.</w:t>
            </w:r>
          </w:p>
          <w:p w14:paraId="0AF09471" w14:textId="77777777" w:rsidR="00413A0F" w:rsidRPr="00047170" w:rsidRDefault="00413A0F" w:rsidP="002034EB">
            <w:pPr>
              <w:jc w:val="both"/>
            </w:pPr>
            <w:r w:rsidRPr="00047170">
              <w:t>#include&lt;stdio.h&gt;</w:t>
            </w:r>
          </w:p>
          <w:p w14:paraId="4A7B7417" w14:textId="77777777" w:rsidR="00413A0F" w:rsidRPr="00047170" w:rsidRDefault="00413A0F" w:rsidP="002034EB">
            <w:pPr>
              <w:jc w:val="both"/>
            </w:pPr>
            <w:r w:rsidRPr="00047170">
              <w:t>void main()</w:t>
            </w:r>
          </w:p>
          <w:p w14:paraId="7D21634E" w14:textId="77777777" w:rsidR="00413A0F" w:rsidRPr="00047170" w:rsidRDefault="00413A0F" w:rsidP="002034EB">
            <w:pPr>
              <w:jc w:val="both"/>
            </w:pPr>
            <w:r w:rsidRPr="00047170">
              <w:t>{</w:t>
            </w:r>
          </w:p>
          <w:p w14:paraId="04EB9615" w14:textId="77777777" w:rsidR="00413A0F" w:rsidRPr="00047170" w:rsidRDefault="00413A0F" w:rsidP="002034EB">
            <w:pPr>
              <w:jc w:val="both"/>
            </w:pPr>
            <w:r w:rsidRPr="00047170">
              <w:t xml:space="preserve">  int i=0;</w:t>
            </w:r>
          </w:p>
          <w:p w14:paraId="5CE96916" w14:textId="77777777" w:rsidR="00413A0F" w:rsidRPr="00047170" w:rsidRDefault="00413A0F" w:rsidP="002034EB">
            <w:pPr>
              <w:jc w:val="both"/>
            </w:pPr>
            <w:r w:rsidRPr="00047170">
              <w:t xml:space="preserve">  do</w:t>
            </w:r>
          </w:p>
          <w:p w14:paraId="01715972" w14:textId="77777777" w:rsidR="00413A0F" w:rsidRPr="00047170" w:rsidRDefault="00413A0F" w:rsidP="002034EB">
            <w:pPr>
              <w:jc w:val="both"/>
            </w:pPr>
            <w:r w:rsidRPr="00047170">
              <w:t xml:space="preserve">   {</w:t>
            </w:r>
          </w:p>
          <w:p w14:paraId="748125D4" w14:textId="77777777" w:rsidR="00413A0F" w:rsidRPr="00047170" w:rsidRDefault="00413A0F" w:rsidP="002034EB">
            <w:pPr>
              <w:jc w:val="both"/>
            </w:pPr>
            <w:r w:rsidRPr="00047170">
              <w:t xml:space="preserve">      printf(“Hello”);</w:t>
            </w:r>
          </w:p>
          <w:p w14:paraId="199537CC" w14:textId="77777777" w:rsidR="00413A0F" w:rsidRPr="00047170" w:rsidRDefault="00413A0F" w:rsidP="002034EB">
            <w:pPr>
              <w:jc w:val="both"/>
            </w:pPr>
            <w:r w:rsidRPr="00047170">
              <w:t xml:space="preserve">    }while(i!=0);</w:t>
            </w:r>
          </w:p>
          <w:p w14:paraId="0C8A3CD8" w14:textId="77777777" w:rsidR="00413A0F" w:rsidRPr="00047170" w:rsidRDefault="00413A0F" w:rsidP="002034EB">
            <w:pPr>
              <w:jc w:val="both"/>
            </w:pPr>
            <w:r w:rsidRPr="00047170">
              <w:t>}</w:t>
            </w:r>
          </w:p>
        </w:tc>
        <w:tc>
          <w:tcPr>
            <w:tcW w:w="311" w:type="pct"/>
            <w:gridSpan w:val="2"/>
            <w:shd w:val="clear" w:color="auto" w:fill="auto"/>
          </w:tcPr>
          <w:p w14:paraId="2E4CD2A2" w14:textId="77777777" w:rsidR="00413A0F" w:rsidRPr="00047170" w:rsidRDefault="00413A0F" w:rsidP="002034EB">
            <w:pPr>
              <w:jc w:val="center"/>
            </w:pPr>
            <w:r w:rsidRPr="00047170">
              <w:t>CO3</w:t>
            </w:r>
          </w:p>
        </w:tc>
        <w:tc>
          <w:tcPr>
            <w:tcW w:w="249" w:type="pct"/>
            <w:gridSpan w:val="2"/>
            <w:shd w:val="clear" w:color="auto" w:fill="auto"/>
          </w:tcPr>
          <w:p w14:paraId="5439521D" w14:textId="77777777" w:rsidR="00413A0F" w:rsidRPr="00047170" w:rsidRDefault="00413A0F" w:rsidP="002034EB">
            <w:pPr>
              <w:jc w:val="center"/>
            </w:pPr>
            <w:r w:rsidRPr="00047170">
              <w:t>R</w:t>
            </w:r>
          </w:p>
        </w:tc>
        <w:tc>
          <w:tcPr>
            <w:tcW w:w="312" w:type="pct"/>
            <w:gridSpan w:val="2"/>
            <w:shd w:val="clear" w:color="auto" w:fill="auto"/>
          </w:tcPr>
          <w:p w14:paraId="36100464" w14:textId="77777777" w:rsidR="00413A0F" w:rsidRPr="00047170" w:rsidRDefault="00413A0F" w:rsidP="002034EB">
            <w:pPr>
              <w:jc w:val="center"/>
            </w:pPr>
            <w:r w:rsidRPr="00047170">
              <w:t>1</w:t>
            </w:r>
          </w:p>
        </w:tc>
      </w:tr>
      <w:tr w:rsidR="00413A0F" w:rsidRPr="00047170" w14:paraId="0F5B6E0A" w14:textId="77777777" w:rsidTr="002034EB">
        <w:trPr>
          <w:trHeight w:val="391"/>
          <w:jc w:val="center"/>
        </w:trPr>
        <w:tc>
          <w:tcPr>
            <w:tcW w:w="264" w:type="pct"/>
            <w:shd w:val="clear" w:color="auto" w:fill="auto"/>
          </w:tcPr>
          <w:p w14:paraId="58C2D68C" w14:textId="77777777" w:rsidR="00413A0F" w:rsidRPr="00047170" w:rsidRDefault="00413A0F" w:rsidP="002034EB">
            <w:pPr>
              <w:jc w:val="center"/>
            </w:pPr>
            <w:r w:rsidRPr="00047170">
              <w:t>7.</w:t>
            </w:r>
          </w:p>
        </w:tc>
        <w:tc>
          <w:tcPr>
            <w:tcW w:w="3864" w:type="pct"/>
            <w:gridSpan w:val="2"/>
            <w:shd w:val="clear" w:color="auto" w:fill="auto"/>
            <w:vAlign w:val="bottom"/>
          </w:tcPr>
          <w:p w14:paraId="45ADAF2C" w14:textId="77777777" w:rsidR="00413A0F" w:rsidRPr="00047170" w:rsidRDefault="00413A0F" w:rsidP="002034EB">
            <w:pPr>
              <w:pStyle w:val="ListParagraph"/>
              <w:ind w:left="0"/>
            </w:pPr>
            <w:r w:rsidRPr="00047170">
              <w:t>Identify the output of the given C program.</w:t>
            </w:r>
          </w:p>
          <w:p w14:paraId="3325FD8E" w14:textId="77777777" w:rsidR="00413A0F" w:rsidRPr="00047170" w:rsidRDefault="00413A0F" w:rsidP="002034EB">
            <w:pPr>
              <w:pStyle w:val="ListParagraph"/>
            </w:pPr>
            <w:r w:rsidRPr="00047170">
              <w:t xml:space="preserve">int main() </w:t>
            </w:r>
          </w:p>
          <w:p w14:paraId="537D10DE" w14:textId="77777777" w:rsidR="00413A0F" w:rsidRPr="00047170" w:rsidRDefault="00413A0F" w:rsidP="002034EB">
            <w:pPr>
              <w:pStyle w:val="ListParagraph"/>
              <w:ind w:left="0"/>
            </w:pPr>
            <w:r w:rsidRPr="00047170">
              <w:t xml:space="preserve">          { char a[] = {'a','b','c'};</w:t>
            </w:r>
          </w:p>
          <w:p w14:paraId="7FFCFE25" w14:textId="77777777" w:rsidR="00413A0F" w:rsidRPr="00047170" w:rsidRDefault="00413A0F" w:rsidP="002034EB">
            <w:pPr>
              <w:pStyle w:val="ListParagraph"/>
            </w:pPr>
            <w:r w:rsidRPr="00047170">
              <w:t>int b[4] = {1,2,3,4};</w:t>
            </w:r>
          </w:p>
          <w:p w14:paraId="27AEC80E" w14:textId="77777777" w:rsidR="00413A0F" w:rsidRPr="00047170" w:rsidRDefault="00413A0F" w:rsidP="002034EB">
            <w:pPr>
              <w:pStyle w:val="ListParagraph"/>
            </w:pPr>
            <w:r w:rsidRPr="00047170">
              <w:t>printf("%c,%d", a[2], b[3]);</w:t>
            </w:r>
          </w:p>
          <w:p w14:paraId="773D893D" w14:textId="77777777" w:rsidR="00413A0F" w:rsidRPr="00047170" w:rsidRDefault="00413A0F" w:rsidP="002034EB">
            <w:pPr>
              <w:pStyle w:val="ListParagraph"/>
              <w:ind w:left="0"/>
              <w:rPr>
                <w:noProof/>
                <w:lang w:eastAsia="zh-TW"/>
              </w:rPr>
            </w:pPr>
            <w:r w:rsidRPr="00047170">
              <w:rPr>
                <w:noProof/>
                <w:lang w:eastAsia="zh-TW"/>
              </w:rPr>
              <w:t xml:space="preserve">           }</w:t>
            </w:r>
          </w:p>
        </w:tc>
        <w:tc>
          <w:tcPr>
            <w:tcW w:w="311" w:type="pct"/>
            <w:gridSpan w:val="2"/>
            <w:shd w:val="clear" w:color="auto" w:fill="auto"/>
          </w:tcPr>
          <w:p w14:paraId="0EC6E64B" w14:textId="77777777" w:rsidR="00413A0F" w:rsidRPr="00047170" w:rsidRDefault="00413A0F" w:rsidP="002034EB">
            <w:pPr>
              <w:jc w:val="center"/>
            </w:pPr>
            <w:r w:rsidRPr="00047170">
              <w:t>CO5</w:t>
            </w:r>
          </w:p>
        </w:tc>
        <w:tc>
          <w:tcPr>
            <w:tcW w:w="249" w:type="pct"/>
            <w:gridSpan w:val="2"/>
            <w:shd w:val="clear" w:color="auto" w:fill="auto"/>
          </w:tcPr>
          <w:p w14:paraId="7F7D8BE8" w14:textId="77777777" w:rsidR="00413A0F" w:rsidRPr="00047170" w:rsidRDefault="00413A0F" w:rsidP="002034EB">
            <w:pPr>
              <w:jc w:val="center"/>
            </w:pPr>
            <w:r w:rsidRPr="00047170">
              <w:t>U</w:t>
            </w:r>
          </w:p>
        </w:tc>
        <w:tc>
          <w:tcPr>
            <w:tcW w:w="312" w:type="pct"/>
            <w:gridSpan w:val="2"/>
            <w:shd w:val="clear" w:color="auto" w:fill="auto"/>
          </w:tcPr>
          <w:p w14:paraId="0E6D3A1F" w14:textId="77777777" w:rsidR="00413A0F" w:rsidRPr="00047170" w:rsidRDefault="00413A0F" w:rsidP="002034EB">
            <w:pPr>
              <w:jc w:val="center"/>
            </w:pPr>
            <w:r w:rsidRPr="00047170">
              <w:t>1</w:t>
            </w:r>
          </w:p>
        </w:tc>
      </w:tr>
      <w:tr w:rsidR="00413A0F" w:rsidRPr="00047170" w14:paraId="2A3EEB5F" w14:textId="77777777" w:rsidTr="002034EB">
        <w:trPr>
          <w:trHeight w:val="271"/>
          <w:jc w:val="center"/>
        </w:trPr>
        <w:tc>
          <w:tcPr>
            <w:tcW w:w="264" w:type="pct"/>
            <w:shd w:val="clear" w:color="auto" w:fill="auto"/>
          </w:tcPr>
          <w:p w14:paraId="419920A4" w14:textId="77777777" w:rsidR="00413A0F" w:rsidRPr="00047170" w:rsidRDefault="00413A0F" w:rsidP="002034EB">
            <w:pPr>
              <w:jc w:val="center"/>
            </w:pPr>
            <w:r w:rsidRPr="00047170">
              <w:t>8.</w:t>
            </w:r>
          </w:p>
        </w:tc>
        <w:tc>
          <w:tcPr>
            <w:tcW w:w="3864" w:type="pct"/>
            <w:gridSpan w:val="2"/>
            <w:shd w:val="clear" w:color="auto" w:fill="auto"/>
            <w:vAlign w:val="bottom"/>
          </w:tcPr>
          <w:p w14:paraId="2A861776" w14:textId="77777777" w:rsidR="00413A0F" w:rsidRPr="00047170" w:rsidRDefault="00413A0F" w:rsidP="002034EB">
            <w:pPr>
              <w:spacing w:line="276" w:lineRule="auto"/>
            </w:pPr>
            <w:r w:rsidRPr="00047170">
              <w:t>Name a string function which is used to join two strings.</w:t>
            </w:r>
          </w:p>
        </w:tc>
        <w:tc>
          <w:tcPr>
            <w:tcW w:w="311" w:type="pct"/>
            <w:gridSpan w:val="2"/>
            <w:shd w:val="clear" w:color="auto" w:fill="auto"/>
          </w:tcPr>
          <w:p w14:paraId="753EC236" w14:textId="77777777" w:rsidR="00413A0F" w:rsidRPr="00047170" w:rsidRDefault="00413A0F" w:rsidP="002034EB">
            <w:pPr>
              <w:jc w:val="center"/>
            </w:pPr>
            <w:r w:rsidRPr="00047170">
              <w:t>CO5</w:t>
            </w:r>
          </w:p>
        </w:tc>
        <w:tc>
          <w:tcPr>
            <w:tcW w:w="249" w:type="pct"/>
            <w:gridSpan w:val="2"/>
            <w:shd w:val="clear" w:color="auto" w:fill="auto"/>
          </w:tcPr>
          <w:p w14:paraId="03AD823D" w14:textId="77777777" w:rsidR="00413A0F" w:rsidRPr="00047170" w:rsidRDefault="00413A0F" w:rsidP="002034EB">
            <w:pPr>
              <w:jc w:val="center"/>
            </w:pPr>
            <w:r w:rsidRPr="00047170">
              <w:t>R</w:t>
            </w:r>
          </w:p>
        </w:tc>
        <w:tc>
          <w:tcPr>
            <w:tcW w:w="312" w:type="pct"/>
            <w:gridSpan w:val="2"/>
            <w:shd w:val="clear" w:color="auto" w:fill="auto"/>
          </w:tcPr>
          <w:p w14:paraId="326A11F0" w14:textId="77777777" w:rsidR="00413A0F" w:rsidRPr="00047170" w:rsidRDefault="00413A0F" w:rsidP="002034EB">
            <w:pPr>
              <w:jc w:val="center"/>
            </w:pPr>
            <w:r w:rsidRPr="00047170">
              <w:t>1</w:t>
            </w:r>
          </w:p>
        </w:tc>
      </w:tr>
      <w:tr w:rsidR="00413A0F" w:rsidRPr="00047170" w14:paraId="61C2DAFF" w14:textId="77777777" w:rsidTr="002034EB">
        <w:trPr>
          <w:trHeight w:val="391"/>
          <w:jc w:val="center"/>
        </w:trPr>
        <w:tc>
          <w:tcPr>
            <w:tcW w:w="264" w:type="pct"/>
            <w:shd w:val="clear" w:color="auto" w:fill="auto"/>
          </w:tcPr>
          <w:p w14:paraId="4AD8646B" w14:textId="77777777" w:rsidR="00413A0F" w:rsidRPr="00047170" w:rsidRDefault="00413A0F" w:rsidP="002034EB">
            <w:pPr>
              <w:jc w:val="center"/>
            </w:pPr>
            <w:r w:rsidRPr="00047170">
              <w:t>9.</w:t>
            </w:r>
          </w:p>
        </w:tc>
        <w:tc>
          <w:tcPr>
            <w:tcW w:w="3864" w:type="pct"/>
            <w:gridSpan w:val="2"/>
            <w:shd w:val="clear" w:color="auto" w:fill="auto"/>
            <w:vAlign w:val="bottom"/>
          </w:tcPr>
          <w:p w14:paraId="6A912C98" w14:textId="77777777" w:rsidR="00413A0F" w:rsidRPr="00047170" w:rsidRDefault="00413A0F" w:rsidP="002034EB">
            <w:pPr>
              <w:autoSpaceDE w:val="0"/>
              <w:autoSpaceDN w:val="0"/>
              <w:adjustRightInd w:val="0"/>
              <w:jc w:val="both"/>
              <w:rPr>
                <w:rFonts w:eastAsia="Calibri"/>
                <w:lang w:val="en-IN" w:eastAsia="en-IN"/>
              </w:rPr>
            </w:pPr>
            <w:r w:rsidRPr="00047170">
              <w:rPr>
                <w:rFonts w:eastAsia="Calibri"/>
                <w:lang w:val="en-IN" w:eastAsia="en-IN"/>
              </w:rPr>
              <w:t>Indicate the function declaration for the following:</w:t>
            </w:r>
          </w:p>
          <w:p w14:paraId="5E68A73F" w14:textId="77777777" w:rsidR="00413A0F" w:rsidRPr="00047170" w:rsidRDefault="00413A0F" w:rsidP="002034EB">
            <w:pPr>
              <w:autoSpaceDE w:val="0"/>
              <w:autoSpaceDN w:val="0"/>
              <w:adjustRightInd w:val="0"/>
              <w:jc w:val="both"/>
              <w:rPr>
                <w:rFonts w:eastAsia="Calibri"/>
                <w:lang w:val="en-IN"/>
              </w:rPr>
            </w:pPr>
            <w:r w:rsidRPr="00047170">
              <w:rPr>
                <w:rFonts w:eastAsia="Calibri"/>
                <w:lang w:val="en-IN" w:eastAsia="en-IN"/>
              </w:rPr>
              <w:t>A function called root accepts two integer arguments and returns a floating-point result.</w:t>
            </w:r>
          </w:p>
        </w:tc>
        <w:tc>
          <w:tcPr>
            <w:tcW w:w="311" w:type="pct"/>
            <w:gridSpan w:val="2"/>
            <w:shd w:val="clear" w:color="auto" w:fill="auto"/>
          </w:tcPr>
          <w:p w14:paraId="6FE50888" w14:textId="77777777" w:rsidR="00413A0F" w:rsidRPr="00047170" w:rsidRDefault="00413A0F" w:rsidP="002034EB">
            <w:pPr>
              <w:jc w:val="center"/>
            </w:pPr>
            <w:r w:rsidRPr="00047170">
              <w:t>CO4</w:t>
            </w:r>
          </w:p>
        </w:tc>
        <w:tc>
          <w:tcPr>
            <w:tcW w:w="249" w:type="pct"/>
            <w:gridSpan w:val="2"/>
            <w:shd w:val="clear" w:color="auto" w:fill="auto"/>
          </w:tcPr>
          <w:p w14:paraId="408531C8" w14:textId="77777777" w:rsidR="00413A0F" w:rsidRPr="00047170" w:rsidRDefault="00413A0F" w:rsidP="002034EB">
            <w:pPr>
              <w:jc w:val="center"/>
            </w:pPr>
            <w:r w:rsidRPr="00047170">
              <w:t>U</w:t>
            </w:r>
          </w:p>
        </w:tc>
        <w:tc>
          <w:tcPr>
            <w:tcW w:w="312" w:type="pct"/>
            <w:gridSpan w:val="2"/>
            <w:shd w:val="clear" w:color="auto" w:fill="auto"/>
          </w:tcPr>
          <w:p w14:paraId="50D3A08B" w14:textId="77777777" w:rsidR="00413A0F" w:rsidRPr="00047170" w:rsidRDefault="00413A0F" w:rsidP="002034EB">
            <w:pPr>
              <w:jc w:val="center"/>
            </w:pPr>
            <w:r w:rsidRPr="00047170">
              <w:t>1</w:t>
            </w:r>
          </w:p>
        </w:tc>
      </w:tr>
      <w:tr w:rsidR="00413A0F" w:rsidRPr="00047170" w14:paraId="7AF0CC76" w14:textId="77777777" w:rsidTr="002034EB">
        <w:trPr>
          <w:trHeight w:val="391"/>
          <w:jc w:val="center"/>
        </w:trPr>
        <w:tc>
          <w:tcPr>
            <w:tcW w:w="264" w:type="pct"/>
            <w:shd w:val="clear" w:color="auto" w:fill="auto"/>
          </w:tcPr>
          <w:p w14:paraId="0B585510" w14:textId="77777777" w:rsidR="00413A0F" w:rsidRPr="00047170" w:rsidRDefault="00413A0F" w:rsidP="002034EB">
            <w:pPr>
              <w:jc w:val="center"/>
            </w:pPr>
            <w:r w:rsidRPr="00047170">
              <w:t>10.</w:t>
            </w:r>
          </w:p>
        </w:tc>
        <w:tc>
          <w:tcPr>
            <w:tcW w:w="3864" w:type="pct"/>
            <w:gridSpan w:val="2"/>
            <w:shd w:val="clear" w:color="auto" w:fill="auto"/>
            <w:vAlign w:val="bottom"/>
          </w:tcPr>
          <w:p w14:paraId="56C3F3EB" w14:textId="77777777" w:rsidR="00413A0F" w:rsidRPr="00047170" w:rsidRDefault="00413A0F" w:rsidP="002034EB">
            <w:pPr>
              <w:autoSpaceDE w:val="0"/>
              <w:autoSpaceDN w:val="0"/>
              <w:adjustRightInd w:val="0"/>
              <w:rPr>
                <w:rFonts w:eastAsia="Calibri"/>
                <w:lang w:val="en-IN" w:eastAsia="en-IN"/>
              </w:rPr>
            </w:pPr>
            <w:r w:rsidRPr="00047170">
              <w:rPr>
                <w:rFonts w:eastAsia="Calibri"/>
                <w:lang w:val="en-IN" w:eastAsia="en-IN"/>
              </w:rPr>
              <w:t>Report an appropriate declaration for the following:</w:t>
            </w:r>
          </w:p>
          <w:p w14:paraId="3671658C" w14:textId="77777777" w:rsidR="00413A0F" w:rsidRPr="00047170" w:rsidRDefault="00413A0F" w:rsidP="002034EB">
            <w:pPr>
              <w:autoSpaceDE w:val="0"/>
              <w:autoSpaceDN w:val="0"/>
              <w:adjustRightInd w:val="0"/>
            </w:pPr>
            <w:r w:rsidRPr="00047170">
              <w:rPr>
                <w:rFonts w:eastAsia="Calibri"/>
                <w:lang w:val="en-IN" w:eastAsia="en-IN"/>
              </w:rPr>
              <w:t>Declare two pointers whose objects are the integer variables i and j.</w:t>
            </w:r>
          </w:p>
        </w:tc>
        <w:tc>
          <w:tcPr>
            <w:tcW w:w="311" w:type="pct"/>
            <w:gridSpan w:val="2"/>
            <w:shd w:val="clear" w:color="auto" w:fill="auto"/>
          </w:tcPr>
          <w:p w14:paraId="37518A45" w14:textId="77777777" w:rsidR="00413A0F" w:rsidRPr="00047170" w:rsidRDefault="00413A0F" w:rsidP="002034EB">
            <w:pPr>
              <w:jc w:val="center"/>
            </w:pPr>
            <w:r w:rsidRPr="00047170">
              <w:t>CO5</w:t>
            </w:r>
          </w:p>
        </w:tc>
        <w:tc>
          <w:tcPr>
            <w:tcW w:w="249" w:type="pct"/>
            <w:gridSpan w:val="2"/>
            <w:shd w:val="clear" w:color="auto" w:fill="auto"/>
          </w:tcPr>
          <w:p w14:paraId="4E324DCF" w14:textId="77777777" w:rsidR="00413A0F" w:rsidRPr="00047170" w:rsidRDefault="00413A0F" w:rsidP="002034EB">
            <w:pPr>
              <w:jc w:val="center"/>
            </w:pPr>
            <w:r w:rsidRPr="00047170">
              <w:t>U</w:t>
            </w:r>
          </w:p>
        </w:tc>
        <w:tc>
          <w:tcPr>
            <w:tcW w:w="312" w:type="pct"/>
            <w:gridSpan w:val="2"/>
            <w:shd w:val="clear" w:color="auto" w:fill="auto"/>
          </w:tcPr>
          <w:p w14:paraId="7ADFE8BE" w14:textId="77777777" w:rsidR="00413A0F" w:rsidRPr="00047170" w:rsidRDefault="00413A0F" w:rsidP="002034EB">
            <w:pPr>
              <w:jc w:val="center"/>
            </w:pPr>
            <w:r w:rsidRPr="00047170">
              <w:t>1</w:t>
            </w:r>
          </w:p>
        </w:tc>
      </w:tr>
      <w:tr w:rsidR="00413A0F" w:rsidRPr="00047170" w14:paraId="050F00F6" w14:textId="77777777" w:rsidTr="002034EB">
        <w:trPr>
          <w:trHeight w:val="397"/>
          <w:jc w:val="center"/>
        </w:trPr>
        <w:tc>
          <w:tcPr>
            <w:tcW w:w="5000" w:type="pct"/>
            <w:gridSpan w:val="9"/>
            <w:shd w:val="clear" w:color="auto" w:fill="auto"/>
            <w:vAlign w:val="center"/>
          </w:tcPr>
          <w:p w14:paraId="02E0CC6C" w14:textId="77777777" w:rsidR="00413A0F" w:rsidRPr="00047170" w:rsidRDefault="00413A0F" w:rsidP="002034EB">
            <w:pPr>
              <w:jc w:val="center"/>
              <w:rPr>
                <w:b/>
                <w:u w:val="single"/>
              </w:rPr>
            </w:pPr>
            <w:r w:rsidRPr="00047170">
              <w:rPr>
                <w:b/>
                <w:u w:val="single"/>
              </w:rPr>
              <w:t>PART – B (6 X 3 = 18 MARKS)</w:t>
            </w:r>
          </w:p>
        </w:tc>
      </w:tr>
      <w:tr w:rsidR="00413A0F" w:rsidRPr="00047170" w14:paraId="4D8ECD18" w14:textId="77777777" w:rsidTr="002034EB">
        <w:trPr>
          <w:trHeight w:val="292"/>
          <w:jc w:val="center"/>
        </w:trPr>
        <w:tc>
          <w:tcPr>
            <w:tcW w:w="264" w:type="pct"/>
            <w:shd w:val="clear" w:color="auto" w:fill="auto"/>
          </w:tcPr>
          <w:p w14:paraId="2BA499EA" w14:textId="77777777" w:rsidR="00413A0F" w:rsidRPr="00047170" w:rsidRDefault="00413A0F" w:rsidP="002034EB">
            <w:pPr>
              <w:jc w:val="center"/>
            </w:pPr>
            <w:r w:rsidRPr="00047170">
              <w:t>11.</w:t>
            </w:r>
          </w:p>
        </w:tc>
        <w:tc>
          <w:tcPr>
            <w:tcW w:w="3864" w:type="pct"/>
            <w:gridSpan w:val="2"/>
            <w:shd w:val="clear" w:color="auto" w:fill="auto"/>
          </w:tcPr>
          <w:p w14:paraId="64B1677C" w14:textId="77777777" w:rsidR="00413A0F" w:rsidRPr="00047170" w:rsidRDefault="00413A0F" w:rsidP="002034EB">
            <w:pPr>
              <w:jc w:val="both"/>
              <w:rPr>
                <w:color w:val="FF0000"/>
              </w:rPr>
            </w:pPr>
            <w:r w:rsidRPr="00047170">
              <w:t>Demonstrate the console I/O functions with a suitable example.</w:t>
            </w:r>
          </w:p>
        </w:tc>
        <w:tc>
          <w:tcPr>
            <w:tcW w:w="311" w:type="pct"/>
            <w:gridSpan w:val="2"/>
            <w:shd w:val="clear" w:color="auto" w:fill="auto"/>
          </w:tcPr>
          <w:p w14:paraId="04DBE790" w14:textId="77777777" w:rsidR="00413A0F" w:rsidRPr="00047170" w:rsidRDefault="00413A0F" w:rsidP="002034EB">
            <w:pPr>
              <w:jc w:val="center"/>
            </w:pPr>
            <w:r w:rsidRPr="00047170">
              <w:t>CO1</w:t>
            </w:r>
          </w:p>
        </w:tc>
        <w:tc>
          <w:tcPr>
            <w:tcW w:w="249" w:type="pct"/>
            <w:gridSpan w:val="2"/>
            <w:shd w:val="clear" w:color="auto" w:fill="auto"/>
          </w:tcPr>
          <w:p w14:paraId="034F4380" w14:textId="77777777" w:rsidR="00413A0F" w:rsidRPr="00047170" w:rsidRDefault="00413A0F" w:rsidP="002034EB">
            <w:pPr>
              <w:jc w:val="center"/>
            </w:pPr>
            <w:r w:rsidRPr="00047170">
              <w:t>A</w:t>
            </w:r>
          </w:p>
        </w:tc>
        <w:tc>
          <w:tcPr>
            <w:tcW w:w="312" w:type="pct"/>
            <w:gridSpan w:val="2"/>
            <w:shd w:val="clear" w:color="auto" w:fill="auto"/>
          </w:tcPr>
          <w:p w14:paraId="12DD4438" w14:textId="77777777" w:rsidR="00413A0F" w:rsidRPr="00047170" w:rsidRDefault="00413A0F" w:rsidP="002034EB">
            <w:pPr>
              <w:jc w:val="center"/>
            </w:pPr>
            <w:r w:rsidRPr="00047170">
              <w:t>3</w:t>
            </w:r>
          </w:p>
        </w:tc>
      </w:tr>
      <w:tr w:rsidR="00413A0F" w:rsidRPr="00047170" w14:paraId="02C8DEDD" w14:textId="77777777" w:rsidTr="002034EB">
        <w:trPr>
          <w:trHeight w:val="237"/>
          <w:jc w:val="center"/>
        </w:trPr>
        <w:tc>
          <w:tcPr>
            <w:tcW w:w="264" w:type="pct"/>
            <w:shd w:val="clear" w:color="auto" w:fill="auto"/>
          </w:tcPr>
          <w:p w14:paraId="7A5EFDC3" w14:textId="77777777" w:rsidR="00413A0F" w:rsidRPr="00047170" w:rsidRDefault="00413A0F" w:rsidP="002034EB">
            <w:pPr>
              <w:jc w:val="center"/>
            </w:pPr>
            <w:r w:rsidRPr="00047170">
              <w:t>12.</w:t>
            </w:r>
          </w:p>
        </w:tc>
        <w:tc>
          <w:tcPr>
            <w:tcW w:w="3864" w:type="pct"/>
            <w:gridSpan w:val="2"/>
            <w:shd w:val="clear" w:color="auto" w:fill="auto"/>
          </w:tcPr>
          <w:p w14:paraId="293A1F32" w14:textId="77777777" w:rsidR="00413A0F" w:rsidRPr="00047170" w:rsidRDefault="00413A0F" w:rsidP="002034EB">
            <w:pPr>
              <w:jc w:val="both"/>
            </w:pPr>
            <w:r>
              <w:t xml:space="preserve">Express a </w:t>
            </w:r>
            <w:r w:rsidRPr="00047170">
              <w:t>C code to find the average of 5 numbers.</w:t>
            </w:r>
          </w:p>
        </w:tc>
        <w:tc>
          <w:tcPr>
            <w:tcW w:w="311" w:type="pct"/>
            <w:gridSpan w:val="2"/>
            <w:shd w:val="clear" w:color="auto" w:fill="auto"/>
          </w:tcPr>
          <w:p w14:paraId="35CB96A8" w14:textId="77777777" w:rsidR="00413A0F" w:rsidRPr="00047170" w:rsidRDefault="00413A0F" w:rsidP="002034EB">
            <w:pPr>
              <w:jc w:val="center"/>
            </w:pPr>
            <w:r w:rsidRPr="00047170">
              <w:t>CO2</w:t>
            </w:r>
          </w:p>
        </w:tc>
        <w:tc>
          <w:tcPr>
            <w:tcW w:w="249" w:type="pct"/>
            <w:gridSpan w:val="2"/>
            <w:shd w:val="clear" w:color="auto" w:fill="auto"/>
          </w:tcPr>
          <w:p w14:paraId="5E5F8E89" w14:textId="77777777" w:rsidR="00413A0F" w:rsidRPr="00047170" w:rsidRDefault="00413A0F" w:rsidP="002034EB">
            <w:pPr>
              <w:jc w:val="center"/>
            </w:pPr>
            <w:r w:rsidRPr="00047170">
              <w:t>U</w:t>
            </w:r>
          </w:p>
        </w:tc>
        <w:tc>
          <w:tcPr>
            <w:tcW w:w="312" w:type="pct"/>
            <w:gridSpan w:val="2"/>
            <w:shd w:val="clear" w:color="auto" w:fill="auto"/>
          </w:tcPr>
          <w:p w14:paraId="12EC0001" w14:textId="77777777" w:rsidR="00413A0F" w:rsidRPr="00047170" w:rsidRDefault="00413A0F" w:rsidP="002034EB">
            <w:pPr>
              <w:jc w:val="center"/>
            </w:pPr>
            <w:r w:rsidRPr="00047170">
              <w:t>3</w:t>
            </w:r>
          </w:p>
        </w:tc>
      </w:tr>
      <w:tr w:rsidR="00413A0F" w:rsidRPr="00047170" w14:paraId="5160C70B" w14:textId="77777777" w:rsidTr="002034EB">
        <w:trPr>
          <w:trHeight w:val="391"/>
          <w:jc w:val="center"/>
        </w:trPr>
        <w:tc>
          <w:tcPr>
            <w:tcW w:w="264" w:type="pct"/>
            <w:shd w:val="clear" w:color="auto" w:fill="auto"/>
          </w:tcPr>
          <w:p w14:paraId="6F1A761C" w14:textId="77777777" w:rsidR="00413A0F" w:rsidRPr="00047170" w:rsidRDefault="00413A0F" w:rsidP="002034EB">
            <w:pPr>
              <w:jc w:val="center"/>
            </w:pPr>
            <w:r w:rsidRPr="00047170">
              <w:t>13.</w:t>
            </w:r>
          </w:p>
        </w:tc>
        <w:tc>
          <w:tcPr>
            <w:tcW w:w="3864" w:type="pct"/>
            <w:gridSpan w:val="2"/>
            <w:shd w:val="clear" w:color="auto" w:fill="auto"/>
          </w:tcPr>
          <w:p w14:paraId="6532085B" w14:textId="77777777" w:rsidR="00413A0F" w:rsidRPr="00047170" w:rsidRDefault="00413A0F" w:rsidP="002034EB">
            <w:r w:rsidRPr="00047170">
              <w:t>Appraise on the unconditional statements in C with examples.</w:t>
            </w:r>
          </w:p>
        </w:tc>
        <w:tc>
          <w:tcPr>
            <w:tcW w:w="311" w:type="pct"/>
            <w:gridSpan w:val="2"/>
            <w:shd w:val="clear" w:color="auto" w:fill="auto"/>
          </w:tcPr>
          <w:p w14:paraId="4B778976" w14:textId="77777777" w:rsidR="00413A0F" w:rsidRPr="00047170" w:rsidRDefault="00413A0F" w:rsidP="002034EB">
            <w:pPr>
              <w:jc w:val="center"/>
            </w:pPr>
            <w:r w:rsidRPr="00047170">
              <w:t>CO3</w:t>
            </w:r>
          </w:p>
        </w:tc>
        <w:tc>
          <w:tcPr>
            <w:tcW w:w="249" w:type="pct"/>
            <w:gridSpan w:val="2"/>
            <w:shd w:val="clear" w:color="auto" w:fill="auto"/>
          </w:tcPr>
          <w:p w14:paraId="43E15E1E" w14:textId="77777777" w:rsidR="00413A0F" w:rsidRPr="00047170" w:rsidRDefault="00413A0F" w:rsidP="002034EB">
            <w:pPr>
              <w:jc w:val="center"/>
            </w:pPr>
            <w:r w:rsidRPr="00047170">
              <w:t>U</w:t>
            </w:r>
          </w:p>
        </w:tc>
        <w:tc>
          <w:tcPr>
            <w:tcW w:w="312" w:type="pct"/>
            <w:gridSpan w:val="2"/>
            <w:shd w:val="clear" w:color="auto" w:fill="auto"/>
          </w:tcPr>
          <w:p w14:paraId="37E46E1B" w14:textId="77777777" w:rsidR="00413A0F" w:rsidRPr="00047170" w:rsidRDefault="00413A0F" w:rsidP="002034EB">
            <w:pPr>
              <w:jc w:val="center"/>
            </w:pPr>
            <w:r w:rsidRPr="00047170">
              <w:t>3</w:t>
            </w:r>
          </w:p>
        </w:tc>
      </w:tr>
      <w:tr w:rsidR="00413A0F" w:rsidRPr="00047170" w14:paraId="7EB2F0FA" w14:textId="77777777" w:rsidTr="002034EB">
        <w:trPr>
          <w:trHeight w:val="130"/>
          <w:jc w:val="center"/>
        </w:trPr>
        <w:tc>
          <w:tcPr>
            <w:tcW w:w="264" w:type="pct"/>
            <w:shd w:val="clear" w:color="auto" w:fill="auto"/>
          </w:tcPr>
          <w:p w14:paraId="08C0C48B" w14:textId="77777777" w:rsidR="00413A0F" w:rsidRPr="00047170" w:rsidRDefault="00413A0F" w:rsidP="002034EB">
            <w:pPr>
              <w:jc w:val="center"/>
            </w:pPr>
            <w:r w:rsidRPr="00047170">
              <w:t>14.</w:t>
            </w:r>
          </w:p>
        </w:tc>
        <w:tc>
          <w:tcPr>
            <w:tcW w:w="3864" w:type="pct"/>
            <w:gridSpan w:val="2"/>
            <w:shd w:val="clear" w:color="auto" w:fill="auto"/>
          </w:tcPr>
          <w:p w14:paraId="6640D046" w14:textId="77777777" w:rsidR="00413A0F" w:rsidRPr="00047170" w:rsidRDefault="00413A0F" w:rsidP="002034EB">
            <w:r w:rsidRPr="00047170">
              <w:t>Develop a function in C that accepts a year as input and returns whether the year is a leap year or not.</w:t>
            </w:r>
          </w:p>
        </w:tc>
        <w:tc>
          <w:tcPr>
            <w:tcW w:w="311" w:type="pct"/>
            <w:gridSpan w:val="2"/>
            <w:shd w:val="clear" w:color="auto" w:fill="auto"/>
          </w:tcPr>
          <w:p w14:paraId="5F830E14" w14:textId="77777777" w:rsidR="00413A0F" w:rsidRPr="00047170" w:rsidRDefault="00413A0F" w:rsidP="002034EB">
            <w:pPr>
              <w:jc w:val="center"/>
            </w:pPr>
            <w:r w:rsidRPr="00047170">
              <w:t>CO4</w:t>
            </w:r>
          </w:p>
        </w:tc>
        <w:tc>
          <w:tcPr>
            <w:tcW w:w="249" w:type="pct"/>
            <w:gridSpan w:val="2"/>
            <w:shd w:val="clear" w:color="auto" w:fill="auto"/>
          </w:tcPr>
          <w:p w14:paraId="41C010BF" w14:textId="77777777" w:rsidR="00413A0F" w:rsidRPr="00047170" w:rsidRDefault="00413A0F" w:rsidP="002034EB">
            <w:pPr>
              <w:jc w:val="center"/>
            </w:pPr>
            <w:r w:rsidRPr="00047170">
              <w:t>U</w:t>
            </w:r>
          </w:p>
        </w:tc>
        <w:tc>
          <w:tcPr>
            <w:tcW w:w="312" w:type="pct"/>
            <w:gridSpan w:val="2"/>
            <w:shd w:val="clear" w:color="auto" w:fill="auto"/>
          </w:tcPr>
          <w:p w14:paraId="004F566B" w14:textId="77777777" w:rsidR="00413A0F" w:rsidRPr="00047170" w:rsidRDefault="00413A0F" w:rsidP="002034EB">
            <w:pPr>
              <w:jc w:val="center"/>
            </w:pPr>
            <w:r w:rsidRPr="00047170">
              <w:t>3</w:t>
            </w:r>
          </w:p>
        </w:tc>
      </w:tr>
      <w:tr w:rsidR="00413A0F" w:rsidRPr="00047170" w14:paraId="591355D8" w14:textId="77777777" w:rsidTr="002034EB">
        <w:trPr>
          <w:trHeight w:val="233"/>
          <w:jc w:val="center"/>
        </w:trPr>
        <w:tc>
          <w:tcPr>
            <w:tcW w:w="264" w:type="pct"/>
            <w:shd w:val="clear" w:color="auto" w:fill="auto"/>
          </w:tcPr>
          <w:p w14:paraId="31D3AA2C" w14:textId="77777777" w:rsidR="00413A0F" w:rsidRPr="00047170" w:rsidRDefault="00413A0F" w:rsidP="002034EB">
            <w:pPr>
              <w:jc w:val="center"/>
            </w:pPr>
            <w:r w:rsidRPr="00047170">
              <w:t>15.</w:t>
            </w:r>
          </w:p>
        </w:tc>
        <w:tc>
          <w:tcPr>
            <w:tcW w:w="3864" w:type="pct"/>
            <w:gridSpan w:val="2"/>
            <w:shd w:val="clear" w:color="auto" w:fill="auto"/>
          </w:tcPr>
          <w:p w14:paraId="20342BE2" w14:textId="77777777" w:rsidR="00413A0F" w:rsidRPr="00047170" w:rsidRDefault="00413A0F" w:rsidP="002034EB">
            <w:pPr>
              <w:jc w:val="both"/>
            </w:pPr>
            <w:r w:rsidRPr="00047170">
              <w:t>Compare and contrast between array and structure.</w:t>
            </w:r>
          </w:p>
        </w:tc>
        <w:tc>
          <w:tcPr>
            <w:tcW w:w="311" w:type="pct"/>
            <w:gridSpan w:val="2"/>
            <w:shd w:val="clear" w:color="auto" w:fill="auto"/>
          </w:tcPr>
          <w:p w14:paraId="0C844509" w14:textId="77777777" w:rsidR="00413A0F" w:rsidRPr="00047170" w:rsidRDefault="00413A0F" w:rsidP="002034EB">
            <w:pPr>
              <w:jc w:val="center"/>
            </w:pPr>
            <w:r w:rsidRPr="00047170">
              <w:t>CO5</w:t>
            </w:r>
          </w:p>
        </w:tc>
        <w:tc>
          <w:tcPr>
            <w:tcW w:w="249" w:type="pct"/>
            <w:gridSpan w:val="2"/>
            <w:shd w:val="clear" w:color="auto" w:fill="auto"/>
          </w:tcPr>
          <w:p w14:paraId="49592C22" w14:textId="77777777" w:rsidR="00413A0F" w:rsidRPr="00047170" w:rsidRDefault="00413A0F" w:rsidP="002034EB">
            <w:pPr>
              <w:jc w:val="center"/>
            </w:pPr>
            <w:r w:rsidRPr="00047170">
              <w:t>R</w:t>
            </w:r>
          </w:p>
        </w:tc>
        <w:tc>
          <w:tcPr>
            <w:tcW w:w="312" w:type="pct"/>
            <w:gridSpan w:val="2"/>
            <w:shd w:val="clear" w:color="auto" w:fill="auto"/>
          </w:tcPr>
          <w:p w14:paraId="7CFEE139" w14:textId="77777777" w:rsidR="00413A0F" w:rsidRPr="00047170" w:rsidRDefault="00413A0F" w:rsidP="002034EB">
            <w:pPr>
              <w:jc w:val="center"/>
            </w:pPr>
            <w:r w:rsidRPr="00047170">
              <w:t>3</w:t>
            </w:r>
          </w:p>
        </w:tc>
      </w:tr>
      <w:tr w:rsidR="00413A0F" w:rsidRPr="00047170" w14:paraId="46A93DA3" w14:textId="77777777" w:rsidTr="002034EB">
        <w:trPr>
          <w:trHeight w:val="223"/>
          <w:jc w:val="center"/>
        </w:trPr>
        <w:tc>
          <w:tcPr>
            <w:tcW w:w="264" w:type="pct"/>
            <w:shd w:val="clear" w:color="auto" w:fill="auto"/>
          </w:tcPr>
          <w:p w14:paraId="55D12F56" w14:textId="77777777" w:rsidR="00413A0F" w:rsidRPr="00047170" w:rsidRDefault="00413A0F" w:rsidP="002034EB">
            <w:pPr>
              <w:jc w:val="center"/>
            </w:pPr>
            <w:r w:rsidRPr="00047170">
              <w:t>16.</w:t>
            </w:r>
          </w:p>
        </w:tc>
        <w:tc>
          <w:tcPr>
            <w:tcW w:w="3864" w:type="pct"/>
            <w:gridSpan w:val="2"/>
            <w:shd w:val="clear" w:color="auto" w:fill="auto"/>
          </w:tcPr>
          <w:p w14:paraId="5511D759" w14:textId="77777777" w:rsidR="00413A0F" w:rsidRPr="00047170" w:rsidRDefault="00413A0F" w:rsidP="002034EB">
            <w:pPr>
              <w:jc w:val="both"/>
            </w:pPr>
            <w:r w:rsidRPr="00047170">
              <w:t>Interpret the use of malloc() function with a code.</w:t>
            </w:r>
          </w:p>
        </w:tc>
        <w:tc>
          <w:tcPr>
            <w:tcW w:w="311" w:type="pct"/>
            <w:gridSpan w:val="2"/>
            <w:shd w:val="clear" w:color="auto" w:fill="auto"/>
          </w:tcPr>
          <w:p w14:paraId="287F5AC2" w14:textId="77777777" w:rsidR="00413A0F" w:rsidRPr="00047170" w:rsidRDefault="00413A0F" w:rsidP="002034EB">
            <w:pPr>
              <w:jc w:val="center"/>
            </w:pPr>
            <w:r w:rsidRPr="00047170">
              <w:t>CO6</w:t>
            </w:r>
          </w:p>
        </w:tc>
        <w:tc>
          <w:tcPr>
            <w:tcW w:w="249" w:type="pct"/>
            <w:gridSpan w:val="2"/>
            <w:shd w:val="clear" w:color="auto" w:fill="auto"/>
          </w:tcPr>
          <w:p w14:paraId="38C98DC2" w14:textId="77777777" w:rsidR="00413A0F" w:rsidRPr="00047170" w:rsidRDefault="00413A0F" w:rsidP="002034EB">
            <w:pPr>
              <w:jc w:val="center"/>
            </w:pPr>
            <w:r w:rsidRPr="00047170">
              <w:t>U</w:t>
            </w:r>
          </w:p>
        </w:tc>
        <w:tc>
          <w:tcPr>
            <w:tcW w:w="312" w:type="pct"/>
            <w:gridSpan w:val="2"/>
            <w:shd w:val="clear" w:color="auto" w:fill="auto"/>
          </w:tcPr>
          <w:p w14:paraId="275017AE" w14:textId="77777777" w:rsidR="00413A0F" w:rsidRPr="00047170" w:rsidRDefault="00413A0F" w:rsidP="002034EB">
            <w:pPr>
              <w:jc w:val="center"/>
            </w:pPr>
            <w:r w:rsidRPr="00047170">
              <w:t>3</w:t>
            </w:r>
          </w:p>
        </w:tc>
      </w:tr>
      <w:tr w:rsidR="00413A0F" w:rsidRPr="00047170" w14:paraId="2C0D3FAC" w14:textId="77777777" w:rsidTr="002034EB">
        <w:trPr>
          <w:trHeight w:val="544"/>
          <w:jc w:val="center"/>
        </w:trPr>
        <w:tc>
          <w:tcPr>
            <w:tcW w:w="5000" w:type="pct"/>
            <w:gridSpan w:val="9"/>
            <w:shd w:val="clear" w:color="auto" w:fill="auto"/>
          </w:tcPr>
          <w:p w14:paraId="65AE5E5E" w14:textId="77777777" w:rsidR="00413A0F" w:rsidRPr="00047170" w:rsidRDefault="00413A0F" w:rsidP="002034EB">
            <w:pPr>
              <w:jc w:val="center"/>
              <w:rPr>
                <w:b/>
                <w:u w:val="single"/>
              </w:rPr>
            </w:pPr>
            <w:r w:rsidRPr="00047170">
              <w:rPr>
                <w:b/>
                <w:u w:val="single"/>
              </w:rPr>
              <w:lastRenderedPageBreak/>
              <w:t>PART – C (6 X 12 = 72 MARKS)</w:t>
            </w:r>
          </w:p>
          <w:p w14:paraId="6D673947" w14:textId="77777777" w:rsidR="00413A0F" w:rsidRPr="00047170" w:rsidRDefault="00413A0F" w:rsidP="002034EB">
            <w:pPr>
              <w:jc w:val="center"/>
              <w:rPr>
                <w:b/>
              </w:rPr>
            </w:pPr>
            <w:r w:rsidRPr="00047170">
              <w:rPr>
                <w:b/>
              </w:rPr>
              <w:t>(Answer any five Questions from Q.No 17 to 23, Q.No 24 is Compulsory)</w:t>
            </w:r>
          </w:p>
        </w:tc>
      </w:tr>
      <w:tr w:rsidR="00413A0F" w:rsidRPr="00047170" w14:paraId="4E1967AF" w14:textId="77777777" w:rsidTr="002034EB">
        <w:trPr>
          <w:trHeight w:val="391"/>
          <w:jc w:val="center"/>
        </w:trPr>
        <w:tc>
          <w:tcPr>
            <w:tcW w:w="264" w:type="pct"/>
            <w:shd w:val="clear" w:color="auto" w:fill="auto"/>
          </w:tcPr>
          <w:p w14:paraId="13506C19" w14:textId="77777777" w:rsidR="00413A0F" w:rsidRPr="00047170" w:rsidRDefault="00413A0F" w:rsidP="002034EB">
            <w:pPr>
              <w:jc w:val="center"/>
            </w:pPr>
            <w:r w:rsidRPr="00047170">
              <w:t>17.</w:t>
            </w:r>
          </w:p>
        </w:tc>
        <w:tc>
          <w:tcPr>
            <w:tcW w:w="183" w:type="pct"/>
            <w:shd w:val="clear" w:color="auto" w:fill="auto"/>
          </w:tcPr>
          <w:p w14:paraId="0F4FC0EB" w14:textId="77777777" w:rsidR="00413A0F" w:rsidRPr="00047170" w:rsidRDefault="00413A0F" w:rsidP="002034EB">
            <w:pPr>
              <w:jc w:val="center"/>
            </w:pPr>
            <w:r w:rsidRPr="00047170">
              <w:t>a.</w:t>
            </w:r>
          </w:p>
        </w:tc>
        <w:tc>
          <w:tcPr>
            <w:tcW w:w="3712" w:type="pct"/>
            <w:gridSpan w:val="2"/>
            <w:shd w:val="clear" w:color="auto" w:fill="auto"/>
          </w:tcPr>
          <w:p w14:paraId="01A8B5F1" w14:textId="77777777" w:rsidR="00413A0F" w:rsidRPr="00047170" w:rsidRDefault="00413A0F" w:rsidP="002034EB">
            <w:pPr>
              <w:jc w:val="both"/>
            </w:pPr>
            <w:r w:rsidRPr="00047170">
              <w:t>Construct a C program that demonstrates the various format specifiers used in C language.</w:t>
            </w:r>
          </w:p>
        </w:tc>
        <w:tc>
          <w:tcPr>
            <w:tcW w:w="311" w:type="pct"/>
            <w:gridSpan w:val="2"/>
            <w:shd w:val="clear" w:color="auto" w:fill="auto"/>
          </w:tcPr>
          <w:p w14:paraId="4058855D" w14:textId="77777777" w:rsidR="00413A0F" w:rsidRPr="00047170" w:rsidRDefault="00413A0F" w:rsidP="002034EB">
            <w:pPr>
              <w:jc w:val="center"/>
            </w:pPr>
            <w:r w:rsidRPr="00047170">
              <w:t>CO1</w:t>
            </w:r>
          </w:p>
        </w:tc>
        <w:tc>
          <w:tcPr>
            <w:tcW w:w="245" w:type="pct"/>
            <w:gridSpan w:val="2"/>
            <w:shd w:val="clear" w:color="auto" w:fill="auto"/>
          </w:tcPr>
          <w:p w14:paraId="1F011E13" w14:textId="77777777" w:rsidR="00413A0F" w:rsidRPr="00047170" w:rsidRDefault="00413A0F" w:rsidP="002034EB">
            <w:pPr>
              <w:jc w:val="center"/>
            </w:pPr>
            <w:r w:rsidRPr="00047170">
              <w:t>A</w:t>
            </w:r>
          </w:p>
        </w:tc>
        <w:tc>
          <w:tcPr>
            <w:tcW w:w="285" w:type="pct"/>
            <w:shd w:val="clear" w:color="auto" w:fill="auto"/>
          </w:tcPr>
          <w:p w14:paraId="08EB8351" w14:textId="77777777" w:rsidR="00413A0F" w:rsidRPr="00047170" w:rsidRDefault="00413A0F" w:rsidP="002034EB">
            <w:pPr>
              <w:jc w:val="center"/>
            </w:pPr>
            <w:r w:rsidRPr="00047170">
              <w:t>6</w:t>
            </w:r>
          </w:p>
        </w:tc>
      </w:tr>
      <w:tr w:rsidR="00413A0F" w:rsidRPr="00047170" w14:paraId="375B69BD" w14:textId="77777777" w:rsidTr="002034EB">
        <w:trPr>
          <w:trHeight w:val="391"/>
          <w:jc w:val="center"/>
        </w:trPr>
        <w:tc>
          <w:tcPr>
            <w:tcW w:w="264" w:type="pct"/>
            <w:shd w:val="clear" w:color="auto" w:fill="auto"/>
          </w:tcPr>
          <w:p w14:paraId="3FAB7353" w14:textId="77777777" w:rsidR="00413A0F" w:rsidRPr="00047170" w:rsidRDefault="00413A0F" w:rsidP="002034EB">
            <w:pPr>
              <w:jc w:val="center"/>
            </w:pPr>
          </w:p>
        </w:tc>
        <w:tc>
          <w:tcPr>
            <w:tcW w:w="183" w:type="pct"/>
            <w:shd w:val="clear" w:color="auto" w:fill="auto"/>
          </w:tcPr>
          <w:p w14:paraId="2F740D52" w14:textId="77777777" w:rsidR="00413A0F" w:rsidRPr="00047170" w:rsidRDefault="00413A0F" w:rsidP="002034EB">
            <w:pPr>
              <w:jc w:val="center"/>
            </w:pPr>
            <w:r w:rsidRPr="00047170">
              <w:t>b.</w:t>
            </w:r>
          </w:p>
        </w:tc>
        <w:tc>
          <w:tcPr>
            <w:tcW w:w="3712" w:type="pct"/>
            <w:gridSpan w:val="2"/>
            <w:shd w:val="clear" w:color="auto" w:fill="auto"/>
            <w:vAlign w:val="center"/>
          </w:tcPr>
          <w:p w14:paraId="122FD849" w14:textId="77777777" w:rsidR="00413A0F" w:rsidRPr="00047170" w:rsidRDefault="00413A0F" w:rsidP="002034EB">
            <w:pPr>
              <w:jc w:val="both"/>
              <w:rPr>
                <w:bCs/>
              </w:rPr>
            </w:pPr>
            <w:r w:rsidRPr="00047170">
              <w:t>Discuss about various types of error that can occur during the compilation and execution of the program.</w:t>
            </w:r>
          </w:p>
        </w:tc>
        <w:tc>
          <w:tcPr>
            <w:tcW w:w="311" w:type="pct"/>
            <w:gridSpan w:val="2"/>
            <w:shd w:val="clear" w:color="auto" w:fill="auto"/>
          </w:tcPr>
          <w:p w14:paraId="508925A9" w14:textId="77777777" w:rsidR="00413A0F" w:rsidRPr="00047170" w:rsidRDefault="00413A0F" w:rsidP="002034EB">
            <w:pPr>
              <w:jc w:val="center"/>
            </w:pPr>
            <w:r w:rsidRPr="00047170">
              <w:t>CO1</w:t>
            </w:r>
          </w:p>
        </w:tc>
        <w:tc>
          <w:tcPr>
            <w:tcW w:w="245" w:type="pct"/>
            <w:gridSpan w:val="2"/>
            <w:shd w:val="clear" w:color="auto" w:fill="auto"/>
          </w:tcPr>
          <w:p w14:paraId="3876A6A0" w14:textId="77777777" w:rsidR="00413A0F" w:rsidRPr="00047170" w:rsidRDefault="00413A0F" w:rsidP="002034EB">
            <w:pPr>
              <w:jc w:val="center"/>
            </w:pPr>
            <w:r w:rsidRPr="00047170">
              <w:t>U</w:t>
            </w:r>
          </w:p>
        </w:tc>
        <w:tc>
          <w:tcPr>
            <w:tcW w:w="285" w:type="pct"/>
            <w:shd w:val="clear" w:color="auto" w:fill="auto"/>
          </w:tcPr>
          <w:p w14:paraId="3AE326FC" w14:textId="77777777" w:rsidR="00413A0F" w:rsidRPr="00047170" w:rsidRDefault="00413A0F" w:rsidP="002034EB">
            <w:pPr>
              <w:jc w:val="center"/>
            </w:pPr>
            <w:r w:rsidRPr="00047170">
              <w:t>6</w:t>
            </w:r>
          </w:p>
        </w:tc>
      </w:tr>
      <w:tr w:rsidR="00413A0F" w:rsidRPr="00047170" w14:paraId="33BAAD38" w14:textId="77777777" w:rsidTr="002034EB">
        <w:trPr>
          <w:trHeight w:val="96"/>
          <w:jc w:val="center"/>
        </w:trPr>
        <w:tc>
          <w:tcPr>
            <w:tcW w:w="264" w:type="pct"/>
            <w:shd w:val="clear" w:color="auto" w:fill="auto"/>
          </w:tcPr>
          <w:p w14:paraId="48F4497B" w14:textId="77777777" w:rsidR="00413A0F" w:rsidRPr="00047170" w:rsidRDefault="00413A0F" w:rsidP="002034EB">
            <w:pPr>
              <w:jc w:val="center"/>
            </w:pPr>
          </w:p>
        </w:tc>
        <w:tc>
          <w:tcPr>
            <w:tcW w:w="183" w:type="pct"/>
            <w:shd w:val="clear" w:color="auto" w:fill="auto"/>
          </w:tcPr>
          <w:p w14:paraId="5EB3DB02" w14:textId="77777777" w:rsidR="00413A0F" w:rsidRPr="00047170" w:rsidRDefault="00413A0F" w:rsidP="002034EB">
            <w:pPr>
              <w:jc w:val="center"/>
            </w:pPr>
          </w:p>
        </w:tc>
        <w:tc>
          <w:tcPr>
            <w:tcW w:w="3712" w:type="pct"/>
            <w:gridSpan w:val="2"/>
            <w:shd w:val="clear" w:color="auto" w:fill="auto"/>
          </w:tcPr>
          <w:p w14:paraId="34E5C813" w14:textId="77777777" w:rsidR="00413A0F" w:rsidRPr="00047170" w:rsidRDefault="00413A0F" w:rsidP="002034EB">
            <w:pPr>
              <w:jc w:val="both"/>
            </w:pPr>
          </w:p>
        </w:tc>
        <w:tc>
          <w:tcPr>
            <w:tcW w:w="311" w:type="pct"/>
            <w:gridSpan w:val="2"/>
            <w:shd w:val="clear" w:color="auto" w:fill="auto"/>
          </w:tcPr>
          <w:p w14:paraId="6E394D67" w14:textId="77777777" w:rsidR="00413A0F" w:rsidRPr="00047170" w:rsidRDefault="00413A0F" w:rsidP="002034EB">
            <w:pPr>
              <w:jc w:val="center"/>
            </w:pPr>
          </w:p>
        </w:tc>
        <w:tc>
          <w:tcPr>
            <w:tcW w:w="245" w:type="pct"/>
            <w:gridSpan w:val="2"/>
            <w:shd w:val="clear" w:color="auto" w:fill="auto"/>
          </w:tcPr>
          <w:p w14:paraId="275B53B8" w14:textId="77777777" w:rsidR="00413A0F" w:rsidRPr="00047170" w:rsidRDefault="00413A0F" w:rsidP="002034EB">
            <w:pPr>
              <w:jc w:val="center"/>
            </w:pPr>
          </w:p>
        </w:tc>
        <w:tc>
          <w:tcPr>
            <w:tcW w:w="285" w:type="pct"/>
            <w:shd w:val="clear" w:color="auto" w:fill="auto"/>
          </w:tcPr>
          <w:p w14:paraId="75A77183" w14:textId="77777777" w:rsidR="00413A0F" w:rsidRPr="00047170" w:rsidRDefault="00413A0F" w:rsidP="002034EB">
            <w:pPr>
              <w:jc w:val="center"/>
            </w:pPr>
          </w:p>
        </w:tc>
      </w:tr>
      <w:tr w:rsidR="00413A0F" w:rsidRPr="00047170" w14:paraId="6A9179FB" w14:textId="77777777" w:rsidTr="002034EB">
        <w:trPr>
          <w:trHeight w:val="391"/>
          <w:jc w:val="center"/>
        </w:trPr>
        <w:tc>
          <w:tcPr>
            <w:tcW w:w="264" w:type="pct"/>
            <w:shd w:val="clear" w:color="auto" w:fill="auto"/>
          </w:tcPr>
          <w:p w14:paraId="1B941649" w14:textId="77777777" w:rsidR="00413A0F" w:rsidRPr="00047170" w:rsidRDefault="00413A0F" w:rsidP="002034EB">
            <w:pPr>
              <w:jc w:val="center"/>
            </w:pPr>
            <w:r w:rsidRPr="00047170">
              <w:t>18.</w:t>
            </w:r>
          </w:p>
        </w:tc>
        <w:tc>
          <w:tcPr>
            <w:tcW w:w="183" w:type="pct"/>
            <w:shd w:val="clear" w:color="auto" w:fill="auto"/>
          </w:tcPr>
          <w:p w14:paraId="1B27B94D" w14:textId="77777777" w:rsidR="00413A0F" w:rsidRPr="00047170" w:rsidRDefault="00413A0F" w:rsidP="002034EB">
            <w:pPr>
              <w:jc w:val="center"/>
            </w:pPr>
            <w:r w:rsidRPr="00047170">
              <w:t>a.</w:t>
            </w:r>
          </w:p>
        </w:tc>
        <w:tc>
          <w:tcPr>
            <w:tcW w:w="3712" w:type="pct"/>
            <w:gridSpan w:val="2"/>
            <w:shd w:val="clear" w:color="auto" w:fill="auto"/>
          </w:tcPr>
          <w:p w14:paraId="5DFC7D16" w14:textId="77777777" w:rsidR="00413A0F" w:rsidRPr="00047170" w:rsidRDefault="00413A0F" w:rsidP="002034EB">
            <w:pPr>
              <w:jc w:val="both"/>
            </w:pPr>
            <w:r w:rsidRPr="00047170">
              <w:rPr>
                <w:color w:val="000000"/>
              </w:rPr>
              <w:t>Create a C program to check whether a number is odd or even using conditional operator.</w:t>
            </w:r>
          </w:p>
        </w:tc>
        <w:tc>
          <w:tcPr>
            <w:tcW w:w="311" w:type="pct"/>
            <w:gridSpan w:val="2"/>
            <w:shd w:val="clear" w:color="auto" w:fill="auto"/>
          </w:tcPr>
          <w:p w14:paraId="3A57A516" w14:textId="77777777" w:rsidR="00413A0F" w:rsidRPr="00047170" w:rsidRDefault="00413A0F" w:rsidP="002034EB">
            <w:pPr>
              <w:jc w:val="center"/>
            </w:pPr>
            <w:r w:rsidRPr="00047170">
              <w:t>CO2</w:t>
            </w:r>
          </w:p>
        </w:tc>
        <w:tc>
          <w:tcPr>
            <w:tcW w:w="245" w:type="pct"/>
            <w:gridSpan w:val="2"/>
            <w:shd w:val="clear" w:color="auto" w:fill="auto"/>
          </w:tcPr>
          <w:p w14:paraId="4F650CA4" w14:textId="77777777" w:rsidR="00413A0F" w:rsidRPr="00047170" w:rsidRDefault="00413A0F" w:rsidP="002034EB">
            <w:pPr>
              <w:jc w:val="center"/>
            </w:pPr>
            <w:r w:rsidRPr="00047170">
              <w:t>A</w:t>
            </w:r>
          </w:p>
        </w:tc>
        <w:tc>
          <w:tcPr>
            <w:tcW w:w="285" w:type="pct"/>
            <w:shd w:val="clear" w:color="auto" w:fill="auto"/>
          </w:tcPr>
          <w:p w14:paraId="72A2CCA3" w14:textId="77777777" w:rsidR="00413A0F" w:rsidRPr="00047170" w:rsidRDefault="00413A0F" w:rsidP="002034EB">
            <w:pPr>
              <w:jc w:val="center"/>
            </w:pPr>
            <w:r w:rsidRPr="00047170">
              <w:t>4</w:t>
            </w:r>
          </w:p>
        </w:tc>
      </w:tr>
      <w:tr w:rsidR="00413A0F" w:rsidRPr="00047170" w14:paraId="6E40122D" w14:textId="77777777" w:rsidTr="002034EB">
        <w:trPr>
          <w:trHeight w:val="233"/>
          <w:jc w:val="center"/>
        </w:trPr>
        <w:tc>
          <w:tcPr>
            <w:tcW w:w="264" w:type="pct"/>
            <w:shd w:val="clear" w:color="auto" w:fill="auto"/>
          </w:tcPr>
          <w:p w14:paraId="6A017A42" w14:textId="77777777" w:rsidR="00413A0F" w:rsidRPr="00047170" w:rsidRDefault="00413A0F" w:rsidP="002034EB">
            <w:pPr>
              <w:jc w:val="center"/>
            </w:pPr>
          </w:p>
        </w:tc>
        <w:tc>
          <w:tcPr>
            <w:tcW w:w="183" w:type="pct"/>
            <w:shd w:val="clear" w:color="auto" w:fill="auto"/>
          </w:tcPr>
          <w:p w14:paraId="55BC1B47" w14:textId="77777777" w:rsidR="00413A0F" w:rsidRPr="00047170" w:rsidRDefault="00413A0F" w:rsidP="002034EB">
            <w:pPr>
              <w:jc w:val="center"/>
            </w:pPr>
            <w:r w:rsidRPr="00047170">
              <w:t>b.</w:t>
            </w:r>
          </w:p>
        </w:tc>
        <w:tc>
          <w:tcPr>
            <w:tcW w:w="3712" w:type="pct"/>
            <w:gridSpan w:val="2"/>
            <w:shd w:val="clear" w:color="auto" w:fill="auto"/>
          </w:tcPr>
          <w:p w14:paraId="2C6F62D0" w14:textId="77777777" w:rsidR="00413A0F" w:rsidRPr="00047170" w:rsidRDefault="00413A0F" w:rsidP="002034EB">
            <w:pPr>
              <w:jc w:val="both"/>
            </w:pPr>
            <w:r w:rsidRPr="00047170">
              <w:t>Develop a C program for generating Fibonacci series.</w:t>
            </w:r>
          </w:p>
        </w:tc>
        <w:tc>
          <w:tcPr>
            <w:tcW w:w="311" w:type="pct"/>
            <w:gridSpan w:val="2"/>
            <w:shd w:val="clear" w:color="auto" w:fill="auto"/>
          </w:tcPr>
          <w:p w14:paraId="482E8E3E" w14:textId="77777777" w:rsidR="00413A0F" w:rsidRPr="00047170" w:rsidRDefault="00413A0F" w:rsidP="002034EB">
            <w:pPr>
              <w:jc w:val="center"/>
            </w:pPr>
            <w:r w:rsidRPr="00047170">
              <w:t>CO2</w:t>
            </w:r>
          </w:p>
        </w:tc>
        <w:tc>
          <w:tcPr>
            <w:tcW w:w="245" w:type="pct"/>
            <w:gridSpan w:val="2"/>
            <w:shd w:val="clear" w:color="auto" w:fill="auto"/>
          </w:tcPr>
          <w:p w14:paraId="3D13C1B5" w14:textId="77777777" w:rsidR="00413A0F" w:rsidRPr="00047170" w:rsidRDefault="00413A0F" w:rsidP="002034EB">
            <w:pPr>
              <w:jc w:val="center"/>
            </w:pPr>
            <w:r w:rsidRPr="00047170">
              <w:t>A</w:t>
            </w:r>
          </w:p>
        </w:tc>
        <w:tc>
          <w:tcPr>
            <w:tcW w:w="285" w:type="pct"/>
            <w:shd w:val="clear" w:color="auto" w:fill="auto"/>
          </w:tcPr>
          <w:p w14:paraId="39FB06C9" w14:textId="77777777" w:rsidR="00413A0F" w:rsidRPr="00047170" w:rsidRDefault="00413A0F" w:rsidP="002034EB">
            <w:pPr>
              <w:jc w:val="center"/>
            </w:pPr>
            <w:r w:rsidRPr="00047170">
              <w:t>8</w:t>
            </w:r>
          </w:p>
        </w:tc>
      </w:tr>
      <w:tr w:rsidR="00413A0F" w:rsidRPr="00047170" w14:paraId="7F17587C" w14:textId="77777777" w:rsidTr="002034EB">
        <w:trPr>
          <w:trHeight w:val="55"/>
          <w:jc w:val="center"/>
        </w:trPr>
        <w:tc>
          <w:tcPr>
            <w:tcW w:w="264" w:type="pct"/>
            <w:shd w:val="clear" w:color="auto" w:fill="auto"/>
          </w:tcPr>
          <w:p w14:paraId="2B063B4A" w14:textId="77777777" w:rsidR="00413A0F" w:rsidRPr="00047170" w:rsidRDefault="00413A0F" w:rsidP="002034EB">
            <w:pPr>
              <w:jc w:val="center"/>
            </w:pPr>
          </w:p>
        </w:tc>
        <w:tc>
          <w:tcPr>
            <w:tcW w:w="183" w:type="pct"/>
            <w:shd w:val="clear" w:color="auto" w:fill="auto"/>
          </w:tcPr>
          <w:p w14:paraId="291D51F0" w14:textId="77777777" w:rsidR="00413A0F" w:rsidRPr="00047170" w:rsidRDefault="00413A0F" w:rsidP="002034EB">
            <w:pPr>
              <w:jc w:val="center"/>
            </w:pPr>
          </w:p>
        </w:tc>
        <w:tc>
          <w:tcPr>
            <w:tcW w:w="3712" w:type="pct"/>
            <w:gridSpan w:val="2"/>
            <w:shd w:val="clear" w:color="auto" w:fill="auto"/>
          </w:tcPr>
          <w:p w14:paraId="64DD25AC" w14:textId="77777777" w:rsidR="00413A0F" w:rsidRPr="00047170" w:rsidRDefault="00413A0F" w:rsidP="002034EB">
            <w:pPr>
              <w:jc w:val="both"/>
            </w:pPr>
          </w:p>
        </w:tc>
        <w:tc>
          <w:tcPr>
            <w:tcW w:w="311" w:type="pct"/>
            <w:gridSpan w:val="2"/>
            <w:shd w:val="clear" w:color="auto" w:fill="auto"/>
          </w:tcPr>
          <w:p w14:paraId="12FB2E40" w14:textId="77777777" w:rsidR="00413A0F" w:rsidRPr="00047170" w:rsidRDefault="00413A0F" w:rsidP="002034EB">
            <w:pPr>
              <w:jc w:val="center"/>
            </w:pPr>
          </w:p>
        </w:tc>
        <w:tc>
          <w:tcPr>
            <w:tcW w:w="245" w:type="pct"/>
            <w:gridSpan w:val="2"/>
            <w:shd w:val="clear" w:color="auto" w:fill="auto"/>
          </w:tcPr>
          <w:p w14:paraId="4929FCE7" w14:textId="77777777" w:rsidR="00413A0F" w:rsidRPr="00047170" w:rsidRDefault="00413A0F" w:rsidP="002034EB">
            <w:pPr>
              <w:jc w:val="center"/>
            </w:pPr>
          </w:p>
        </w:tc>
        <w:tc>
          <w:tcPr>
            <w:tcW w:w="285" w:type="pct"/>
            <w:shd w:val="clear" w:color="auto" w:fill="auto"/>
          </w:tcPr>
          <w:p w14:paraId="6AD817D6" w14:textId="77777777" w:rsidR="00413A0F" w:rsidRPr="00047170" w:rsidRDefault="00413A0F" w:rsidP="002034EB">
            <w:pPr>
              <w:jc w:val="center"/>
            </w:pPr>
          </w:p>
        </w:tc>
      </w:tr>
      <w:tr w:rsidR="00413A0F" w:rsidRPr="00047170" w14:paraId="6F532677" w14:textId="77777777" w:rsidTr="002034EB">
        <w:trPr>
          <w:trHeight w:val="391"/>
          <w:jc w:val="center"/>
        </w:trPr>
        <w:tc>
          <w:tcPr>
            <w:tcW w:w="264" w:type="pct"/>
            <w:shd w:val="clear" w:color="auto" w:fill="auto"/>
          </w:tcPr>
          <w:p w14:paraId="3DAA950B" w14:textId="77777777" w:rsidR="00413A0F" w:rsidRPr="00047170" w:rsidRDefault="00413A0F" w:rsidP="002034EB">
            <w:pPr>
              <w:jc w:val="center"/>
            </w:pPr>
            <w:r w:rsidRPr="00047170">
              <w:t>19.</w:t>
            </w:r>
          </w:p>
        </w:tc>
        <w:tc>
          <w:tcPr>
            <w:tcW w:w="183" w:type="pct"/>
            <w:shd w:val="clear" w:color="auto" w:fill="auto"/>
          </w:tcPr>
          <w:p w14:paraId="5424948C" w14:textId="77777777" w:rsidR="00413A0F" w:rsidRPr="00047170" w:rsidRDefault="00413A0F" w:rsidP="002034EB">
            <w:pPr>
              <w:jc w:val="center"/>
            </w:pPr>
            <w:r w:rsidRPr="00047170">
              <w:t>a.</w:t>
            </w:r>
          </w:p>
        </w:tc>
        <w:tc>
          <w:tcPr>
            <w:tcW w:w="3712" w:type="pct"/>
            <w:gridSpan w:val="2"/>
            <w:shd w:val="clear" w:color="auto" w:fill="auto"/>
          </w:tcPr>
          <w:p w14:paraId="1A6398A0" w14:textId="77777777" w:rsidR="00413A0F" w:rsidRPr="00047170" w:rsidRDefault="00413A0F" w:rsidP="002034EB">
            <w:pPr>
              <w:jc w:val="both"/>
            </w:pPr>
            <w:r w:rsidRPr="00047170">
              <w:t>Implement a C code to print all the even numbers from 1 to 50 using for loop.</w:t>
            </w:r>
          </w:p>
        </w:tc>
        <w:tc>
          <w:tcPr>
            <w:tcW w:w="311" w:type="pct"/>
            <w:gridSpan w:val="2"/>
            <w:shd w:val="clear" w:color="auto" w:fill="auto"/>
          </w:tcPr>
          <w:p w14:paraId="79E2FCD3" w14:textId="77777777" w:rsidR="00413A0F" w:rsidRPr="00047170" w:rsidRDefault="00413A0F" w:rsidP="002034EB">
            <w:pPr>
              <w:jc w:val="center"/>
            </w:pPr>
            <w:r w:rsidRPr="00047170">
              <w:t>CO3</w:t>
            </w:r>
          </w:p>
        </w:tc>
        <w:tc>
          <w:tcPr>
            <w:tcW w:w="245" w:type="pct"/>
            <w:gridSpan w:val="2"/>
            <w:shd w:val="clear" w:color="auto" w:fill="auto"/>
          </w:tcPr>
          <w:p w14:paraId="140A2E87" w14:textId="77777777" w:rsidR="00413A0F" w:rsidRPr="00047170" w:rsidRDefault="00413A0F" w:rsidP="002034EB">
            <w:pPr>
              <w:jc w:val="center"/>
            </w:pPr>
            <w:r w:rsidRPr="00047170">
              <w:t>A</w:t>
            </w:r>
          </w:p>
        </w:tc>
        <w:tc>
          <w:tcPr>
            <w:tcW w:w="285" w:type="pct"/>
            <w:shd w:val="clear" w:color="auto" w:fill="auto"/>
          </w:tcPr>
          <w:p w14:paraId="65A7BEE4" w14:textId="77777777" w:rsidR="00413A0F" w:rsidRPr="00047170" w:rsidRDefault="00413A0F" w:rsidP="002034EB">
            <w:pPr>
              <w:jc w:val="center"/>
            </w:pPr>
            <w:r w:rsidRPr="00047170">
              <w:t>6</w:t>
            </w:r>
          </w:p>
        </w:tc>
      </w:tr>
      <w:tr w:rsidR="00413A0F" w:rsidRPr="00047170" w14:paraId="52EF19B3" w14:textId="77777777" w:rsidTr="002034EB">
        <w:trPr>
          <w:trHeight w:val="95"/>
          <w:jc w:val="center"/>
        </w:trPr>
        <w:tc>
          <w:tcPr>
            <w:tcW w:w="264" w:type="pct"/>
            <w:shd w:val="clear" w:color="auto" w:fill="auto"/>
          </w:tcPr>
          <w:p w14:paraId="63F783D0" w14:textId="77777777" w:rsidR="00413A0F" w:rsidRPr="00047170" w:rsidRDefault="00413A0F" w:rsidP="002034EB">
            <w:pPr>
              <w:jc w:val="center"/>
            </w:pPr>
          </w:p>
        </w:tc>
        <w:tc>
          <w:tcPr>
            <w:tcW w:w="183" w:type="pct"/>
            <w:shd w:val="clear" w:color="auto" w:fill="auto"/>
          </w:tcPr>
          <w:p w14:paraId="2988A1A6" w14:textId="77777777" w:rsidR="00413A0F" w:rsidRPr="00047170" w:rsidRDefault="00413A0F" w:rsidP="002034EB">
            <w:pPr>
              <w:jc w:val="center"/>
            </w:pPr>
            <w:r w:rsidRPr="00047170">
              <w:t>b.</w:t>
            </w:r>
          </w:p>
        </w:tc>
        <w:tc>
          <w:tcPr>
            <w:tcW w:w="3712" w:type="pct"/>
            <w:gridSpan w:val="2"/>
            <w:shd w:val="clear" w:color="auto" w:fill="auto"/>
          </w:tcPr>
          <w:p w14:paraId="79AE2409" w14:textId="77777777" w:rsidR="00413A0F" w:rsidRPr="00047170" w:rsidRDefault="00413A0F" w:rsidP="002034EB">
            <w:pPr>
              <w:jc w:val="both"/>
              <w:rPr>
                <w:bCs/>
              </w:rPr>
            </w:pPr>
            <w:r w:rsidRPr="00047170">
              <w:t>Appraise the switc</w:t>
            </w:r>
            <w:r>
              <w:t>h-case statement with a</w:t>
            </w:r>
            <w:r w:rsidRPr="00047170">
              <w:t xml:space="preserve"> suitable example.</w:t>
            </w:r>
          </w:p>
        </w:tc>
        <w:tc>
          <w:tcPr>
            <w:tcW w:w="311" w:type="pct"/>
            <w:gridSpan w:val="2"/>
            <w:shd w:val="clear" w:color="auto" w:fill="auto"/>
          </w:tcPr>
          <w:p w14:paraId="28A95918" w14:textId="77777777" w:rsidR="00413A0F" w:rsidRPr="00047170" w:rsidRDefault="00413A0F" w:rsidP="002034EB">
            <w:pPr>
              <w:jc w:val="center"/>
            </w:pPr>
            <w:r w:rsidRPr="00047170">
              <w:t>CO3</w:t>
            </w:r>
          </w:p>
        </w:tc>
        <w:tc>
          <w:tcPr>
            <w:tcW w:w="245" w:type="pct"/>
            <w:gridSpan w:val="2"/>
            <w:shd w:val="clear" w:color="auto" w:fill="auto"/>
          </w:tcPr>
          <w:p w14:paraId="03CBAFE2" w14:textId="77777777" w:rsidR="00413A0F" w:rsidRPr="00047170" w:rsidRDefault="00413A0F" w:rsidP="002034EB">
            <w:pPr>
              <w:jc w:val="center"/>
            </w:pPr>
            <w:r w:rsidRPr="00047170">
              <w:t>R</w:t>
            </w:r>
          </w:p>
        </w:tc>
        <w:tc>
          <w:tcPr>
            <w:tcW w:w="285" w:type="pct"/>
            <w:shd w:val="clear" w:color="auto" w:fill="auto"/>
          </w:tcPr>
          <w:p w14:paraId="3827337D" w14:textId="77777777" w:rsidR="00413A0F" w:rsidRPr="00047170" w:rsidRDefault="00413A0F" w:rsidP="002034EB">
            <w:pPr>
              <w:jc w:val="center"/>
            </w:pPr>
            <w:r w:rsidRPr="00047170">
              <w:t>6</w:t>
            </w:r>
          </w:p>
        </w:tc>
      </w:tr>
      <w:tr w:rsidR="00413A0F" w:rsidRPr="00047170" w14:paraId="59304745" w14:textId="77777777" w:rsidTr="002034EB">
        <w:trPr>
          <w:trHeight w:val="55"/>
          <w:jc w:val="center"/>
        </w:trPr>
        <w:tc>
          <w:tcPr>
            <w:tcW w:w="264" w:type="pct"/>
            <w:shd w:val="clear" w:color="auto" w:fill="auto"/>
          </w:tcPr>
          <w:p w14:paraId="39B9D952" w14:textId="77777777" w:rsidR="00413A0F" w:rsidRPr="00047170" w:rsidRDefault="00413A0F" w:rsidP="002034EB">
            <w:pPr>
              <w:jc w:val="center"/>
            </w:pPr>
          </w:p>
        </w:tc>
        <w:tc>
          <w:tcPr>
            <w:tcW w:w="183" w:type="pct"/>
            <w:shd w:val="clear" w:color="auto" w:fill="auto"/>
          </w:tcPr>
          <w:p w14:paraId="29D2EAD8" w14:textId="77777777" w:rsidR="00413A0F" w:rsidRPr="00047170" w:rsidRDefault="00413A0F" w:rsidP="002034EB">
            <w:pPr>
              <w:jc w:val="center"/>
            </w:pPr>
          </w:p>
        </w:tc>
        <w:tc>
          <w:tcPr>
            <w:tcW w:w="3712" w:type="pct"/>
            <w:gridSpan w:val="2"/>
            <w:shd w:val="clear" w:color="auto" w:fill="auto"/>
          </w:tcPr>
          <w:p w14:paraId="1B8821F5" w14:textId="77777777" w:rsidR="00413A0F" w:rsidRPr="00047170" w:rsidRDefault="00413A0F" w:rsidP="002034EB">
            <w:pPr>
              <w:jc w:val="center"/>
            </w:pPr>
          </w:p>
        </w:tc>
        <w:tc>
          <w:tcPr>
            <w:tcW w:w="311" w:type="pct"/>
            <w:gridSpan w:val="2"/>
            <w:shd w:val="clear" w:color="auto" w:fill="auto"/>
          </w:tcPr>
          <w:p w14:paraId="508B8467" w14:textId="77777777" w:rsidR="00413A0F" w:rsidRPr="00047170" w:rsidRDefault="00413A0F" w:rsidP="002034EB">
            <w:pPr>
              <w:jc w:val="center"/>
            </w:pPr>
          </w:p>
        </w:tc>
        <w:tc>
          <w:tcPr>
            <w:tcW w:w="245" w:type="pct"/>
            <w:gridSpan w:val="2"/>
            <w:shd w:val="clear" w:color="auto" w:fill="auto"/>
          </w:tcPr>
          <w:p w14:paraId="13633970" w14:textId="77777777" w:rsidR="00413A0F" w:rsidRPr="00047170" w:rsidRDefault="00413A0F" w:rsidP="002034EB">
            <w:pPr>
              <w:jc w:val="center"/>
            </w:pPr>
          </w:p>
        </w:tc>
        <w:tc>
          <w:tcPr>
            <w:tcW w:w="285" w:type="pct"/>
            <w:shd w:val="clear" w:color="auto" w:fill="auto"/>
          </w:tcPr>
          <w:p w14:paraId="609F453E" w14:textId="77777777" w:rsidR="00413A0F" w:rsidRPr="00047170" w:rsidRDefault="00413A0F" w:rsidP="002034EB">
            <w:pPr>
              <w:jc w:val="center"/>
            </w:pPr>
          </w:p>
        </w:tc>
      </w:tr>
      <w:tr w:rsidR="00413A0F" w:rsidRPr="00047170" w14:paraId="4F974B9E" w14:textId="77777777" w:rsidTr="002034EB">
        <w:trPr>
          <w:trHeight w:val="391"/>
          <w:jc w:val="center"/>
        </w:trPr>
        <w:tc>
          <w:tcPr>
            <w:tcW w:w="264" w:type="pct"/>
            <w:shd w:val="clear" w:color="auto" w:fill="auto"/>
          </w:tcPr>
          <w:p w14:paraId="2C2B038D" w14:textId="77777777" w:rsidR="00413A0F" w:rsidRPr="00047170" w:rsidRDefault="00413A0F" w:rsidP="002034EB">
            <w:pPr>
              <w:jc w:val="center"/>
            </w:pPr>
            <w:r w:rsidRPr="00047170">
              <w:t>20.</w:t>
            </w:r>
          </w:p>
        </w:tc>
        <w:tc>
          <w:tcPr>
            <w:tcW w:w="183" w:type="pct"/>
            <w:shd w:val="clear" w:color="auto" w:fill="auto"/>
          </w:tcPr>
          <w:p w14:paraId="0933F7C4" w14:textId="77777777" w:rsidR="00413A0F" w:rsidRPr="00047170" w:rsidRDefault="00413A0F" w:rsidP="002034EB">
            <w:pPr>
              <w:jc w:val="center"/>
            </w:pPr>
          </w:p>
        </w:tc>
        <w:tc>
          <w:tcPr>
            <w:tcW w:w="3712" w:type="pct"/>
            <w:gridSpan w:val="2"/>
            <w:shd w:val="clear" w:color="auto" w:fill="auto"/>
          </w:tcPr>
          <w:p w14:paraId="29B4CEE1" w14:textId="77777777" w:rsidR="00413A0F" w:rsidRPr="00047170" w:rsidRDefault="00413A0F" w:rsidP="002034EB">
            <w:pPr>
              <w:pStyle w:val="ListParagraph"/>
              <w:ind w:left="0"/>
              <w:jc w:val="both"/>
            </w:pPr>
            <w:r w:rsidRPr="00047170">
              <w:t>Build a C program to create a menu-driven approach to perform the following string functions.</w:t>
            </w:r>
          </w:p>
          <w:p w14:paraId="18715BD1" w14:textId="77777777" w:rsidR="00413A0F" w:rsidRPr="00047170" w:rsidRDefault="00413A0F" w:rsidP="004255F0">
            <w:pPr>
              <w:pStyle w:val="ListParagraph"/>
              <w:numPr>
                <w:ilvl w:val="0"/>
                <w:numId w:val="40"/>
              </w:numPr>
              <w:jc w:val="both"/>
            </w:pPr>
            <w:r w:rsidRPr="00047170">
              <w:t xml:space="preserve">Length of a string </w:t>
            </w:r>
          </w:p>
          <w:p w14:paraId="4FDC1EBE" w14:textId="77777777" w:rsidR="00413A0F" w:rsidRPr="00047170" w:rsidRDefault="00413A0F" w:rsidP="004255F0">
            <w:pPr>
              <w:pStyle w:val="ListParagraph"/>
              <w:numPr>
                <w:ilvl w:val="0"/>
                <w:numId w:val="40"/>
              </w:numPr>
              <w:jc w:val="both"/>
            </w:pPr>
            <w:r w:rsidRPr="00047170">
              <w:t xml:space="preserve">Copying a string </w:t>
            </w:r>
          </w:p>
          <w:p w14:paraId="4A94333E" w14:textId="77777777" w:rsidR="00413A0F" w:rsidRPr="00047170" w:rsidRDefault="00413A0F" w:rsidP="004255F0">
            <w:pPr>
              <w:pStyle w:val="ListParagraph"/>
              <w:numPr>
                <w:ilvl w:val="0"/>
                <w:numId w:val="40"/>
              </w:numPr>
              <w:jc w:val="both"/>
            </w:pPr>
            <w:r w:rsidRPr="00047170">
              <w:t>Comparing strings</w:t>
            </w:r>
          </w:p>
          <w:p w14:paraId="327EB1A8" w14:textId="77777777" w:rsidR="00413A0F" w:rsidRPr="00047170" w:rsidRDefault="00413A0F" w:rsidP="004255F0">
            <w:pPr>
              <w:pStyle w:val="ListParagraph"/>
              <w:numPr>
                <w:ilvl w:val="0"/>
                <w:numId w:val="40"/>
              </w:numPr>
              <w:jc w:val="both"/>
            </w:pPr>
            <w:r w:rsidRPr="00047170">
              <w:t xml:space="preserve">String concatenation </w:t>
            </w:r>
          </w:p>
        </w:tc>
        <w:tc>
          <w:tcPr>
            <w:tcW w:w="311" w:type="pct"/>
            <w:gridSpan w:val="2"/>
            <w:shd w:val="clear" w:color="auto" w:fill="auto"/>
          </w:tcPr>
          <w:p w14:paraId="41725598" w14:textId="77777777" w:rsidR="00413A0F" w:rsidRPr="00047170" w:rsidRDefault="00413A0F" w:rsidP="002034EB">
            <w:pPr>
              <w:jc w:val="center"/>
            </w:pPr>
            <w:r w:rsidRPr="00047170">
              <w:t>CO5</w:t>
            </w:r>
          </w:p>
        </w:tc>
        <w:tc>
          <w:tcPr>
            <w:tcW w:w="245" w:type="pct"/>
            <w:gridSpan w:val="2"/>
            <w:shd w:val="clear" w:color="auto" w:fill="auto"/>
          </w:tcPr>
          <w:p w14:paraId="5A4A80B5" w14:textId="77777777" w:rsidR="00413A0F" w:rsidRPr="00047170" w:rsidRDefault="00413A0F" w:rsidP="002034EB">
            <w:pPr>
              <w:jc w:val="center"/>
            </w:pPr>
            <w:r w:rsidRPr="00047170">
              <w:t>R</w:t>
            </w:r>
          </w:p>
        </w:tc>
        <w:tc>
          <w:tcPr>
            <w:tcW w:w="285" w:type="pct"/>
            <w:shd w:val="clear" w:color="auto" w:fill="auto"/>
          </w:tcPr>
          <w:p w14:paraId="77388D72" w14:textId="77777777" w:rsidR="00413A0F" w:rsidRPr="00047170" w:rsidRDefault="00413A0F" w:rsidP="002034EB">
            <w:pPr>
              <w:jc w:val="center"/>
            </w:pPr>
            <w:r w:rsidRPr="00047170">
              <w:t>12</w:t>
            </w:r>
          </w:p>
        </w:tc>
      </w:tr>
      <w:tr w:rsidR="00413A0F" w:rsidRPr="00047170" w14:paraId="7D7FCC55" w14:textId="77777777" w:rsidTr="002034EB">
        <w:trPr>
          <w:trHeight w:val="55"/>
          <w:jc w:val="center"/>
        </w:trPr>
        <w:tc>
          <w:tcPr>
            <w:tcW w:w="264" w:type="pct"/>
            <w:shd w:val="clear" w:color="auto" w:fill="auto"/>
          </w:tcPr>
          <w:p w14:paraId="7A3CDA51" w14:textId="77777777" w:rsidR="00413A0F" w:rsidRPr="00047170" w:rsidRDefault="00413A0F" w:rsidP="002034EB">
            <w:pPr>
              <w:jc w:val="center"/>
            </w:pPr>
          </w:p>
        </w:tc>
        <w:tc>
          <w:tcPr>
            <w:tcW w:w="183" w:type="pct"/>
            <w:shd w:val="clear" w:color="auto" w:fill="auto"/>
          </w:tcPr>
          <w:p w14:paraId="0B90412D" w14:textId="77777777" w:rsidR="00413A0F" w:rsidRPr="00047170" w:rsidRDefault="00413A0F" w:rsidP="002034EB">
            <w:pPr>
              <w:jc w:val="center"/>
            </w:pPr>
          </w:p>
        </w:tc>
        <w:tc>
          <w:tcPr>
            <w:tcW w:w="3712" w:type="pct"/>
            <w:gridSpan w:val="2"/>
            <w:shd w:val="clear" w:color="auto" w:fill="auto"/>
          </w:tcPr>
          <w:p w14:paraId="3821169E" w14:textId="77777777" w:rsidR="00413A0F" w:rsidRPr="00047170" w:rsidRDefault="00413A0F" w:rsidP="002034EB">
            <w:pPr>
              <w:jc w:val="center"/>
            </w:pPr>
          </w:p>
        </w:tc>
        <w:tc>
          <w:tcPr>
            <w:tcW w:w="311" w:type="pct"/>
            <w:gridSpan w:val="2"/>
            <w:shd w:val="clear" w:color="auto" w:fill="auto"/>
          </w:tcPr>
          <w:p w14:paraId="686D78DF" w14:textId="77777777" w:rsidR="00413A0F" w:rsidRPr="00047170" w:rsidRDefault="00413A0F" w:rsidP="002034EB">
            <w:pPr>
              <w:jc w:val="center"/>
            </w:pPr>
          </w:p>
        </w:tc>
        <w:tc>
          <w:tcPr>
            <w:tcW w:w="245" w:type="pct"/>
            <w:gridSpan w:val="2"/>
            <w:shd w:val="clear" w:color="auto" w:fill="auto"/>
          </w:tcPr>
          <w:p w14:paraId="4AC2FC2C" w14:textId="77777777" w:rsidR="00413A0F" w:rsidRPr="00047170" w:rsidRDefault="00413A0F" w:rsidP="002034EB">
            <w:pPr>
              <w:jc w:val="center"/>
            </w:pPr>
          </w:p>
        </w:tc>
        <w:tc>
          <w:tcPr>
            <w:tcW w:w="285" w:type="pct"/>
            <w:shd w:val="clear" w:color="auto" w:fill="auto"/>
          </w:tcPr>
          <w:p w14:paraId="3550F2CF" w14:textId="77777777" w:rsidR="00413A0F" w:rsidRPr="00047170" w:rsidRDefault="00413A0F" w:rsidP="002034EB">
            <w:pPr>
              <w:jc w:val="center"/>
            </w:pPr>
          </w:p>
        </w:tc>
      </w:tr>
      <w:tr w:rsidR="00413A0F" w:rsidRPr="00047170" w14:paraId="2AF3FFA8" w14:textId="77777777" w:rsidTr="002034EB">
        <w:trPr>
          <w:trHeight w:val="391"/>
          <w:jc w:val="center"/>
        </w:trPr>
        <w:tc>
          <w:tcPr>
            <w:tcW w:w="264" w:type="pct"/>
            <w:shd w:val="clear" w:color="auto" w:fill="auto"/>
          </w:tcPr>
          <w:p w14:paraId="2ACED09E" w14:textId="77777777" w:rsidR="00413A0F" w:rsidRPr="00047170" w:rsidRDefault="00413A0F" w:rsidP="002034EB">
            <w:pPr>
              <w:jc w:val="center"/>
            </w:pPr>
            <w:r w:rsidRPr="00047170">
              <w:t>21.</w:t>
            </w:r>
          </w:p>
        </w:tc>
        <w:tc>
          <w:tcPr>
            <w:tcW w:w="183" w:type="pct"/>
            <w:shd w:val="clear" w:color="auto" w:fill="auto"/>
          </w:tcPr>
          <w:p w14:paraId="5B25FB10" w14:textId="77777777" w:rsidR="00413A0F" w:rsidRPr="00047170" w:rsidRDefault="00413A0F" w:rsidP="002034EB">
            <w:pPr>
              <w:jc w:val="center"/>
            </w:pPr>
          </w:p>
        </w:tc>
        <w:tc>
          <w:tcPr>
            <w:tcW w:w="3712" w:type="pct"/>
            <w:gridSpan w:val="2"/>
            <w:shd w:val="clear" w:color="auto" w:fill="auto"/>
          </w:tcPr>
          <w:p w14:paraId="5B1D8175" w14:textId="77777777" w:rsidR="00413A0F" w:rsidRPr="00047170" w:rsidRDefault="00413A0F" w:rsidP="002034EB">
            <w:pPr>
              <w:jc w:val="both"/>
            </w:pPr>
            <w:r w:rsidRPr="00047170">
              <w:t>Compose a C program using function which accepts a string and returns the number of vowels and consonants in the string.</w:t>
            </w:r>
          </w:p>
        </w:tc>
        <w:tc>
          <w:tcPr>
            <w:tcW w:w="311" w:type="pct"/>
            <w:gridSpan w:val="2"/>
            <w:shd w:val="clear" w:color="auto" w:fill="auto"/>
          </w:tcPr>
          <w:p w14:paraId="15FC4DE2" w14:textId="77777777" w:rsidR="00413A0F" w:rsidRPr="00047170" w:rsidRDefault="00413A0F" w:rsidP="002034EB">
            <w:pPr>
              <w:jc w:val="center"/>
            </w:pPr>
            <w:r w:rsidRPr="00047170">
              <w:t>CO4</w:t>
            </w:r>
          </w:p>
        </w:tc>
        <w:tc>
          <w:tcPr>
            <w:tcW w:w="245" w:type="pct"/>
            <w:gridSpan w:val="2"/>
            <w:shd w:val="clear" w:color="auto" w:fill="auto"/>
          </w:tcPr>
          <w:p w14:paraId="0B448B8E" w14:textId="77777777" w:rsidR="00413A0F" w:rsidRPr="00047170" w:rsidRDefault="00413A0F" w:rsidP="002034EB">
            <w:pPr>
              <w:jc w:val="center"/>
            </w:pPr>
            <w:r w:rsidRPr="00047170">
              <w:t>A</w:t>
            </w:r>
          </w:p>
        </w:tc>
        <w:tc>
          <w:tcPr>
            <w:tcW w:w="285" w:type="pct"/>
            <w:shd w:val="clear" w:color="auto" w:fill="auto"/>
          </w:tcPr>
          <w:p w14:paraId="5FAA7FC1" w14:textId="77777777" w:rsidR="00413A0F" w:rsidRPr="00047170" w:rsidRDefault="00413A0F" w:rsidP="002034EB">
            <w:pPr>
              <w:jc w:val="center"/>
            </w:pPr>
            <w:r w:rsidRPr="00047170">
              <w:t>12</w:t>
            </w:r>
          </w:p>
        </w:tc>
      </w:tr>
      <w:tr w:rsidR="00413A0F" w:rsidRPr="00047170" w14:paraId="0A634120" w14:textId="77777777" w:rsidTr="002034EB">
        <w:trPr>
          <w:trHeight w:val="55"/>
          <w:jc w:val="center"/>
        </w:trPr>
        <w:tc>
          <w:tcPr>
            <w:tcW w:w="264" w:type="pct"/>
            <w:shd w:val="clear" w:color="auto" w:fill="auto"/>
          </w:tcPr>
          <w:p w14:paraId="6DA3A320" w14:textId="77777777" w:rsidR="00413A0F" w:rsidRPr="00047170" w:rsidRDefault="00413A0F" w:rsidP="002034EB">
            <w:pPr>
              <w:jc w:val="center"/>
            </w:pPr>
          </w:p>
        </w:tc>
        <w:tc>
          <w:tcPr>
            <w:tcW w:w="183" w:type="pct"/>
            <w:shd w:val="clear" w:color="auto" w:fill="auto"/>
          </w:tcPr>
          <w:p w14:paraId="39B5ED53" w14:textId="77777777" w:rsidR="00413A0F" w:rsidRPr="00047170" w:rsidRDefault="00413A0F" w:rsidP="002034EB">
            <w:pPr>
              <w:jc w:val="center"/>
            </w:pPr>
          </w:p>
        </w:tc>
        <w:tc>
          <w:tcPr>
            <w:tcW w:w="3712" w:type="pct"/>
            <w:gridSpan w:val="2"/>
            <w:shd w:val="clear" w:color="auto" w:fill="auto"/>
          </w:tcPr>
          <w:p w14:paraId="135E55CF" w14:textId="77777777" w:rsidR="00413A0F" w:rsidRPr="00047170" w:rsidRDefault="00413A0F" w:rsidP="002034EB">
            <w:pPr>
              <w:jc w:val="center"/>
            </w:pPr>
          </w:p>
        </w:tc>
        <w:tc>
          <w:tcPr>
            <w:tcW w:w="311" w:type="pct"/>
            <w:gridSpan w:val="2"/>
            <w:shd w:val="clear" w:color="auto" w:fill="auto"/>
          </w:tcPr>
          <w:p w14:paraId="250E92B5" w14:textId="77777777" w:rsidR="00413A0F" w:rsidRPr="00047170" w:rsidRDefault="00413A0F" w:rsidP="002034EB">
            <w:pPr>
              <w:jc w:val="center"/>
            </w:pPr>
          </w:p>
        </w:tc>
        <w:tc>
          <w:tcPr>
            <w:tcW w:w="245" w:type="pct"/>
            <w:gridSpan w:val="2"/>
            <w:shd w:val="clear" w:color="auto" w:fill="auto"/>
          </w:tcPr>
          <w:p w14:paraId="3B1EFF8C" w14:textId="77777777" w:rsidR="00413A0F" w:rsidRPr="00047170" w:rsidRDefault="00413A0F" w:rsidP="002034EB">
            <w:pPr>
              <w:jc w:val="center"/>
            </w:pPr>
          </w:p>
        </w:tc>
        <w:tc>
          <w:tcPr>
            <w:tcW w:w="285" w:type="pct"/>
            <w:shd w:val="clear" w:color="auto" w:fill="auto"/>
          </w:tcPr>
          <w:p w14:paraId="2F3E76E0" w14:textId="77777777" w:rsidR="00413A0F" w:rsidRPr="00047170" w:rsidRDefault="00413A0F" w:rsidP="002034EB">
            <w:pPr>
              <w:jc w:val="center"/>
            </w:pPr>
          </w:p>
        </w:tc>
      </w:tr>
      <w:tr w:rsidR="00413A0F" w:rsidRPr="00047170" w14:paraId="1790343A" w14:textId="77777777" w:rsidTr="002034EB">
        <w:trPr>
          <w:trHeight w:val="391"/>
          <w:jc w:val="center"/>
        </w:trPr>
        <w:tc>
          <w:tcPr>
            <w:tcW w:w="264" w:type="pct"/>
            <w:shd w:val="clear" w:color="auto" w:fill="auto"/>
          </w:tcPr>
          <w:p w14:paraId="1CC6229F" w14:textId="77777777" w:rsidR="00413A0F" w:rsidRPr="00047170" w:rsidRDefault="00413A0F" w:rsidP="002034EB">
            <w:pPr>
              <w:jc w:val="center"/>
            </w:pPr>
            <w:r w:rsidRPr="00047170">
              <w:t>22.</w:t>
            </w:r>
          </w:p>
        </w:tc>
        <w:tc>
          <w:tcPr>
            <w:tcW w:w="183" w:type="pct"/>
            <w:shd w:val="clear" w:color="auto" w:fill="auto"/>
          </w:tcPr>
          <w:p w14:paraId="782AF7DD" w14:textId="77777777" w:rsidR="00413A0F" w:rsidRPr="00047170" w:rsidRDefault="00413A0F" w:rsidP="002034EB">
            <w:pPr>
              <w:jc w:val="center"/>
            </w:pPr>
          </w:p>
        </w:tc>
        <w:tc>
          <w:tcPr>
            <w:tcW w:w="3712" w:type="pct"/>
            <w:gridSpan w:val="2"/>
            <w:shd w:val="clear" w:color="auto" w:fill="auto"/>
          </w:tcPr>
          <w:p w14:paraId="2373CBC7" w14:textId="77777777" w:rsidR="00413A0F" w:rsidRPr="00047170" w:rsidRDefault="00413A0F" w:rsidP="002034EB">
            <w:pPr>
              <w:jc w:val="both"/>
            </w:pPr>
            <w:r w:rsidRPr="00047170">
              <w:t>Demonstrate the usage of bitwise operators by implementing a C program.</w:t>
            </w:r>
          </w:p>
        </w:tc>
        <w:tc>
          <w:tcPr>
            <w:tcW w:w="311" w:type="pct"/>
            <w:gridSpan w:val="2"/>
            <w:shd w:val="clear" w:color="auto" w:fill="auto"/>
          </w:tcPr>
          <w:p w14:paraId="2C5D59C0" w14:textId="77777777" w:rsidR="00413A0F" w:rsidRPr="00047170" w:rsidRDefault="00413A0F" w:rsidP="002034EB">
            <w:pPr>
              <w:jc w:val="center"/>
            </w:pPr>
            <w:r w:rsidRPr="00047170">
              <w:t>CO2</w:t>
            </w:r>
          </w:p>
        </w:tc>
        <w:tc>
          <w:tcPr>
            <w:tcW w:w="245" w:type="pct"/>
            <w:gridSpan w:val="2"/>
            <w:shd w:val="clear" w:color="auto" w:fill="auto"/>
          </w:tcPr>
          <w:p w14:paraId="1448E708" w14:textId="77777777" w:rsidR="00413A0F" w:rsidRPr="00047170" w:rsidRDefault="00413A0F" w:rsidP="002034EB">
            <w:pPr>
              <w:jc w:val="center"/>
            </w:pPr>
            <w:r w:rsidRPr="00047170">
              <w:t>A</w:t>
            </w:r>
          </w:p>
        </w:tc>
        <w:tc>
          <w:tcPr>
            <w:tcW w:w="285" w:type="pct"/>
            <w:shd w:val="clear" w:color="auto" w:fill="auto"/>
          </w:tcPr>
          <w:p w14:paraId="4BD3CDEF" w14:textId="77777777" w:rsidR="00413A0F" w:rsidRPr="00047170" w:rsidRDefault="00413A0F" w:rsidP="002034EB">
            <w:pPr>
              <w:jc w:val="center"/>
            </w:pPr>
            <w:r w:rsidRPr="00047170">
              <w:t>12</w:t>
            </w:r>
          </w:p>
        </w:tc>
      </w:tr>
      <w:tr w:rsidR="00413A0F" w:rsidRPr="00047170" w14:paraId="1F4CD882" w14:textId="77777777" w:rsidTr="002034EB">
        <w:trPr>
          <w:trHeight w:val="55"/>
          <w:jc w:val="center"/>
        </w:trPr>
        <w:tc>
          <w:tcPr>
            <w:tcW w:w="264" w:type="pct"/>
            <w:shd w:val="clear" w:color="auto" w:fill="auto"/>
          </w:tcPr>
          <w:p w14:paraId="123045DA" w14:textId="77777777" w:rsidR="00413A0F" w:rsidRPr="00047170" w:rsidRDefault="00413A0F" w:rsidP="002034EB">
            <w:pPr>
              <w:jc w:val="center"/>
            </w:pPr>
          </w:p>
        </w:tc>
        <w:tc>
          <w:tcPr>
            <w:tcW w:w="183" w:type="pct"/>
            <w:shd w:val="clear" w:color="auto" w:fill="auto"/>
          </w:tcPr>
          <w:p w14:paraId="60F4792F" w14:textId="77777777" w:rsidR="00413A0F" w:rsidRPr="00047170" w:rsidRDefault="00413A0F" w:rsidP="002034EB">
            <w:pPr>
              <w:jc w:val="center"/>
            </w:pPr>
          </w:p>
        </w:tc>
        <w:tc>
          <w:tcPr>
            <w:tcW w:w="3712" w:type="pct"/>
            <w:gridSpan w:val="2"/>
            <w:shd w:val="clear" w:color="auto" w:fill="auto"/>
          </w:tcPr>
          <w:p w14:paraId="1DD9FABC" w14:textId="77777777" w:rsidR="00413A0F" w:rsidRPr="00047170" w:rsidRDefault="00413A0F" w:rsidP="002034EB">
            <w:pPr>
              <w:jc w:val="center"/>
            </w:pPr>
          </w:p>
        </w:tc>
        <w:tc>
          <w:tcPr>
            <w:tcW w:w="311" w:type="pct"/>
            <w:gridSpan w:val="2"/>
            <w:shd w:val="clear" w:color="auto" w:fill="auto"/>
          </w:tcPr>
          <w:p w14:paraId="4E74BF09" w14:textId="77777777" w:rsidR="00413A0F" w:rsidRPr="00047170" w:rsidRDefault="00413A0F" w:rsidP="002034EB">
            <w:pPr>
              <w:jc w:val="center"/>
            </w:pPr>
          </w:p>
        </w:tc>
        <w:tc>
          <w:tcPr>
            <w:tcW w:w="245" w:type="pct"/>
            <w:gridSpan w:val="2"/>
            <w:shd w:val="clear" w:color="auto" w:fill="auto"/>
          </w:tcPr>
          <w:p w14:paraId="6FD193B5" w14:textId="77777777" w:rsidR="00413A0F" w:rsidRPr="00047170" w:rsidRDefault="00413A0F" w:rsidP="002034EB">
            <w:pPr>
              <w:jc w:val="center"/>
            </w:pPr>
          </w:p>
        </w:tc>
        <w:tc>
          <w:tcPr>
            <w:tcW w:w="285" w:type="pct"/>
            <w:shd w:val="clear" w:color="auto" w:fill="auto"/>
          </w:tcPr>
          <w:p w14:paraId="561C85FB" w14:textId="77777777" w:rsidR="00413A0F" w:rsidRPr="00047170" w:rsidRDefault="00413A0F" w:rsidP="002034EB">
            <w:pPr>
              <w:jc w:val="center"/>
            </w:pPr>
          </w:p>
        </w:tc>
      </w:tr>
      <w:tr w:rsidR="00413A0F" w:rsidRPr="00047170" w14:paraId="176F0B0F" w14:textId="77777777" w:rsidTr="002034EB">
        <w:trPr>
          <w:trHeight w:val="127"/>
          <w:jc w:val="center"/>
        </w:trPr>
        <w:tc>
          <w:tcPr>
            <w:tcW w:w="264" w:type="pct"/>
            <w:shd w:val="clear" w:color="auto" w:fill="auto"/>
          </w:tcPr>
          <w:p w14:paraId="621AC366" w14:textId="77777777" w:rsidR="00413A0F" w:rsidRPr="00047170" w:rsidRDefault="00413A0F" w:rsidP="002034EB">
            <w:pPr>
              <w:jc w:val="center"/>
            </w:pPr>
            <w:r w:rsidRPr="00047170">
              <w:t>23.</w:t>
            </w:r>
          </w:p>
        </w:tc>
        <w:tc>
          <w:tcPr>
            <w:tcW w:w="183" w:type="pct"/>
            <w:shd w:val="clear" w:color="auto" w:fill="auto"/>
          </w:tcPr>
          <w:p w14:paraId="37C70788" w14:textId="77777777" w:rsidR="00413A0F" w:rsidRPr="00047170" w:rsidRDefault="00413A0F" w:rsidP="002034EB">
            <w:pPr>
              <w:jc w:val="center"/>
            </w:pPr>
          </w:p>
        </w:tc>
        <w:tc>
          <w:tcPr>
            <w:tcW w:w="3712" w:type="pct"/>
            <w:gridSpan w:val="2"/>
            <w:shd w:val="clear" w:color="auto" w:fill="auto"/>
          </w:tcPr>
          <w:p w14:paraId="6978C053" w14:textId="77777777" w:rsidR="00413A0F" w:rsidRPr="00047170" w:rsidRDefault="00413A0F" w:rsidP="002034EB">
            <w:pPr>
              <w:jc w:val="both"/>
            </w:pPr>
            <w:r w:rsidRPr="00047170">
              <w:rPr>
                <w:shd w:val="clear" w:color="auto" w:fill="FFFFFF"/>
              </w:rPr>
              <w:t>Construct a C program that adds two 3*3 matrices</w:t>
            </w:r>
            <w:r w:rsidRPr="00047170">
              <w:rPr>
                <w:color w:val="222222"/>
                <w:shd w:val="clear" w:color="auto" w:fill="FFFFFF"/>
              </w:rPr>
              <w:t>.</w:t>
            </w:r>
          </w:p>
        </w:tc>
        <w:tc>
          <w:tcPr>
            <w:tcW w:w="311" w:type="pct"/>
            <w:gridSpan w:val="2"/>
            <w:shd w:val="clear" w:color="auto" w:fill="auto"/>
          </w:tcPr>
          <w:p w14:paraId="58771AC6" w14:textId="77777777" w:rsidR="00413A0F" w:rsidRPr="00047170" w:rsidRDefault="00413A0F" w:rsidP="002034EB">
            <w:pPr>
              <w:jc w:val="center"/>
            </w:pPr>
            <w:r w:rsidRPr="00047170">
              <w:t>CO5</w:t>
            </w:r>
          </w:p>
        </w:tc>
        <w:tc>
          <w:tcPr>
            <w:tcW w:w="245" w:type="pct"/>
            <w:gridSpan w:val="2"/>
            <w:shd w:val="clear" w:color="auto" w:fill="auto"/>
          </w:tcPr>
          <w:p w14:paraId="6C4B09F9" w14:textId="77777777" w:rsidR="00413A0F" w:rsidRPr="00047170" w:rsidRDefault="00413A0F" w:rsidP="002034EB">
            <w:pPr>
              <w:jc w:val="center"/>
            </w:pPr>
            <w:r w:rsidRPr="00047170">
              <w:t>U</w:t>
            </w:r>
          </w:p>
        </w:tc>
        <w:tc>
          <w:tcPr>
            <w:tcW w:w="285" w:type="pct"/>
            <w:shd w:val="clear" w:color="auto" w:fill="auto"/>
          </w:tcPr>
          <w:p w14:paraId="15CA92D1" w14:textId="77777777" w:rsidR="00413A0F" w:rsidRPr="00047170" w:rsidRDefault="00413A0F" w:rsidP="002034EB">
            <w:pPr>
              <w:jc w:val="center"/>
            </w:pPr>
            <w:r w:rsidRPr="00047170">
              <w:t>12</w:t>
            </w:r>
          </w:p>
        </w:tc>
      </w:tr>
      <w:tr w:rsidR="00413A0F" w:rsidRPr="00047170" w14:paraId="3F4BB216" w14:textId="77777777" w:rsidTr="002034EB">
        <w:trPr>
          <w:trHeight w:val="336"/>
          <w:jc w:val="center"/>
        </w:trPr>
        <w:tc>
          <w:tcPr>
            <w:tcW w:w="5000" w:type="pct"/>
            <w:gridSpan w:val="9"/>
            <w:shd w:val="clear" w:color="auto" w:fill="auto"/>
          </w:tcPr>
          <w:p w14:paraId="1A07FB98" w14:textId="77777777" w:rsidR="00413A0F" w:rsidRPr="00047170" w:rsidRDefault="00413A0F" w:rsidP="002034EB">
            <w:pPr>
              <w:jc w:val="center"/>
              <w:rPr>
                <w:b/>
                <w:bCs/>
              </w:rPr>
            </w:pPr>
            <w:r w:rsidRPr="00047170">
              <w:rPr>
                <w:b/>
                <w:bCs/>
              </w:rPr>
              <w:t>COMPULSORY QUESTION</w:t>
            </w:r>
          </w:p>
        </w:tc>
      </w:tr>
      <w:tr w:rsidR="00413A0F" w:rsidRPr="00047170" w14:paraId="165EAE66" w14:textId="77777777" w:rsidTr="002034EB">
        <w:trPr>
          <w:trHeight w:val="391"/>
          <w:jc w:val="center"/>
        </w:trPr>
        <w:tc>
          <w:tcPr>
            <w:tcW w:w="264" w:type="pct"/>
            <w:shd w:val="clear" w:color="auto" w:fill="auto"/>
          </w:tcPr>
          <w:p w14:paraId="55FBD4DA" w14:textId="77777777" w:rsidR="00413A0F" w:rsidRPr="00047170" w:rsidRDefault="00413A0F" w:rsidP="002034EB">
            <w:pPr>
              <w:jc w:val="center"/>
            </w:pPr>
            <w:r w:rsidRPr="00047170">
              <w:t>24.</w:t>
            </w:r>
          </w:p>
        </w:tc>
        <w:tc>
          <w:tcPr>
            <w:tcW w:w="183" w:type="pct"/>
            <w:shd w:val="clear" w:color="auto" w:fill="auto"/>
          </w:tcPr>
          <w:p w14:paraId="39218763" w14:textId="77777777" w:rsidR="00413A0F" w:rsidRPr="00047170" w:rsidRDefault="00413A0F" w:rsidP="002034EB">
            <w:pPr>
              <w:jc w:val="center"/>
            </w:pPr>
            <w:r w:rsidRPr="00047170">
              <w:t>a.</w:t>
            </w:r>
          </w:p>
        </w:tc>
        <w:tc>
          <w:tcPr>
            <w:tcW w:w="3712" w:type="pct"/>
            <w:gridSpan w:val="2"/>
            <w:shd w:val="clear" w:color="auto" w:fill="auto"/>
          </w:tcPr>
          <w:p w14:paraId="5653B2C9" w14:textId="77777777" w:rsidR="00413A0F" w:rsidRPr="00047170" w:rsidRDefault="00413A0F" w:rsidP="002034EB">
            <w:pPr>
              <w:pStyle w:val="NormalWeb"/>
              <w:spacing w:before="0" w:beforeAutospacing="0" w:after="0" w:afterAutospacing="0"/>
              <w:jc w:val="both"/>
            </w:pPr>
            <w:r w:rsidRPr="00047170">
              <w:rPr>
                <w:color w:val="000000"/>
              </w:rPr>
              <w:t>Create a C program to swap two values using call-by-reference mechanism with and without using a third variable.</w:t>
            </w:r>
          </w:p>
        </w:tc>
        <w:tc>
          <w:tcPr>
            <w:tcW w:w="311" w:type="pct"/>
            <w:gridSpan w:val="2"/>
            <w:shd w:val="clear" w:color="auto" w:fill="auto"/>
          </w:tcPr>
          <w:p w14:paraId="63FEB058" w14:textId="77777777" w:rsidR="00413A0F" w:rsidRPr="00047170" w:rsidRDefault="00413A0F" w:rsidP="002034EB">
            <w:pPr>
              <w:jc w:val="center"/>
            </w:pPr>
            <w:r w:rsidRPr="00047170">
              <w:t>CO4</w:t>
            </w:r>
          </w:p>
        </w:tc>
        <w:tc>
          <w:tcPr>
            <w:tcW w:w="245" w:type="pct"/>
            <w:gridSpan w:val="2"/>
            <w:shd w:val="clear" w:color="auto" w:fill="auto"/>
          </w:tcPr>
          <w:p w14:paraId="3CC00C51" w14:textId="77777777" w:rsidR="00413A0F" w:rsidRPr="00047170" w:rsidRDefault="00413A0F" w:rsidP="002034EB">
            <w:pPr>
              <w:jc w:val="center"/>
            </w:pPr>
            <w:r w:rsidRPr="00047170">
              <w:t>A</w:t>
            </w:r>
          </w:p>
        </w:tc>
        <w:tc>
          <w:tcPr>
            <w:tcW w:w="285" w:type="pct"/>
            <w:shd w:val="clear" w:color="auto" w:fill="auto"/>
          </w:tcPr>
          <w:p w14:paraId="2EA54BEE" w14:textId="77777777" w:rsidR="00413A0F" w:rsidRPr="00047170" w:rsidRDefault="00413A0F" w:rsidP="002034EB">
            <w:pPr>
              <w:jc w:val="center"/>
            </w:pPr>
            <w:r w:rsidRPr="00047170">
              <w:t>6</w:t>
            </w:r>
          </w:p>
        </w:tc>
      </w:tr>
      <w:tr w:rsidR="00413A0F" w:rsidRPr="00047170" w14:paraId="1B65802E" w14:textId="77777777" w:rsidTr="002034EB">
        <w:trPr>
          <w:trHeight w:val="391"/>
          <w:jc w:val="center"/>
        </w:trPr>
        <w:tc>
          <w:tcPr>
            <w:tcW w:w="264" w:type="pct"/>
            <w:shd w:val="clear" w:color="auto" w:fill="auto"/>
          </w:tcPr>
          <w:p w14:paraId="495536BA" w14:textId="77777777" w:rsidR="00413A0F" w:rsidRPr="00047170" w:rsidRDefault="00413A0F" w:rsidP="002034EB">
            <w:pPr>
              <w:jc w:val="center"/>
            </w:pPr>
          </w:p>
        </w:tc>
        <w:tc>
          <w:tcPr>
            <w:tcW w:w="183" w:type="pct"/>
            <w:shd w:val="clear" w:color="auto" w:fill="auto"/>
          </w:tcPr>
          <w:p w14:paraId="652155D5" w14:textId="77777777" w:rsidR="00413A0F" w:rsidRPr="00047170" w:rsidRDefault="00413A0F" w:rsidP="002034EB">
            <w:pPr>
              <w:jc w:val="center"/>
            </w:pPr>
            <w:r w:rsidRPr="00047170">
              <w:t>b.</w:t>
            </w:r>
          </w:p>
        </w:tc>
        <w:tc>
          <w:tcPr>
            <w:tcW w:w="3712" w:type="pct"/>
            <w:gridSpan w:val="2"/>
            <w:shd w:val="clear" w:color="auto" w:fill="auto"/>
          </w:tcPr>
          <w:p w14:paraId="4AE6CB88" w14:textId="77777777" w:rsidR="00413A0F" w:rsidRPr="00047170" w:rsidRDefault="00413A0F" w:rsidP="002034EB">
            <w:pPr>
              <w:jc w:val="both"/>
              <w:rPr>
                <w:bCs/>
              </w:rPr>
            </w:pPr>
            <w:r w:rsidRPr="00047170">
              <w:t>Develop a C program for student information storage and retrieval using file handling.</w:t>
            </w:r>
          </w:p>
        </w:tc>
        <w:tc>
          <w:tcPr>
            <w:tcW w:w="311" w:type="pct"/>
            <w:gridSpan w:val="2"/>
            <w:shd w:val="clear" w:color="auto" w:fill="auto"/>
          </w:tcPr>
          <w:p w14:paraId="131B039D" w14:textId="77777777" w:rsidR="00413A0F" w:rsidRPr="00047170" w:rsidRDefault="00413A0F" w:rsidP="002034EB">
            <w:pPr>
              <w:jc w:val="center"/>
            </w:pPr>
            <w:r w:rsidRPr="00047170">
              <w:t>CO6</w:t>
            </w:r>
          </w:p>
        </w:tc>
        <w:tc>
          <w:tcPr>
            <w:tcW w:w="245" w:type="pct"/>
            <w:gridSpan w:val="2"/>
            <w:shd w:val="clear" w:color="auto" w:fill="auto"/>
          </w:tcPr>
          <w:p w14:paraId="0E666465" w14:textId="77777777" w:rsidR="00413A0F" w:rsidRPr="00047170" w:rsidRDefault="00413A0F" w:rsidP="002034EB">
            <w:pPr>
              <w:jc w:val="center"/>
            </w:pPr>
            <w:r w:rsidRPr="00047170">
              <w:t>A</w:t>
            </w:r>
          </w:p>
        </w:tc>
        <w:tc>
          <w:tcPr>
            <w:tcW w:w="285" w:type="pct"/>
            <w:shd w:val="clear" w:color="auto" w:fill="auto"/>
          </w:tcPr>
          <w:p w14:paraId="09263FAD" w14:textId="77777777" w:rsidR="00413A0F" w:rsidRPr="00047170" w:rsidRDefault="00413A0F" w:rsidP="002034EB">
            <w:pPr>
              <w:jc w:val="center"/>
            </w:pPr>
            <w:r w:rsidRPr="00047170">
              <w:t>6</w:t>
            </w:r>
          </w:p>
        </w:tc>
      </w:tr>
    </w:tbl>
    <w:p w14:paraId="1FF31E42" w14:textId="77777777" w:rsidR="00413A0F" w:rsidRPr="0085487A" w:rsidRDefault="00413A0F" w:rsidP="002034EB">
      <w:r w:rsidRPr="0085487A">
        <w:rPr>
          <w:b/>
          <w:bCs/>
        </w:rPr>
        <w:t>CO</w:t>
      </w:r>
      <w:r w:rsidRPr="0085487A">
        <w:t xml:space="preserve"> – COURSE OUTCOME</w:t>
      </w:r>
      <w:r w:rsidRPr="0085487A">
        <w:tab/>
        <w:t xml:space="preserve">       </w:t>
      </w:r>
      <w:r w:rsidRPr="0085487A">
        <w:rPr>
          <w:b/>
          <w:bCs/>
        </w:rPr>
        <w:t>BL</w:t>
      </w:r>
      <w:r w:rsidRPr="0085487A">
        <w:t xml:space="preserve"> – BLOOM’S LEVEL       </w:t>
      </w:r>
      <w:r w:rsidRPr="0085487A">
        <w:rPr>
          <w:b/>
          <w:bCs/>
        </w:rPr>
        <w:t>M</w:t>
      </w:r>
      <w:r w:rsidRPr="0085487A">
        <w:t xml:space="preserve"> – MARKS ALLOTTED</w:t>
      </w:r>
    </w:p>
    <w:p w14:paraId="4CDC90A2" w14:textId="77777777" w:rsidR="00413A0F" w:rsidRPr="00776B32" w:rsidRDefault="00413A0F" w:rsidP="002034EB">
      <w:pPr>
        <w:rPr>
          <w:sz w:val="23"/>
          <w:szCs w:val="23"/>
        </w:rPr>
      </w:pP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1"/>
        <w:gridCol w:w="9096"/>
      </w:tblGrid>
      <w:tr w:rsidR="00413A0F" w:rsidRPr="00047170" w14:paraId="3B6A82C6" w14:textId="77777777" w:rsidTr="002034EB">
        <w:trPr>
          <w:jc w:val="center"/>
        </w:trPr>
        <w:tc>
          <w:tcPr>
            <w:tcW w:w="651" w:type="dxa"/>
            <w:shd w:val="clear" w:color="auto" w:fill="auto"/>
          </w:tcPr>
          <w:p w14:paraId="44A57BB5" w14:textId="77777777" w:rsidR="00413A0F" w:rsidRPr="00047170" w:rsidRDefault="00413A0F">
            <w:pPr>
              <w:rPr>
                <w:sz w:val="22"/>
                <w:szCs w:val="22"/>
              </w:rPr>
            </w:pPr>
          </w:p>
        </w:tc>
        <w:tc>
          <w:tcPr>
            <w:tcW w:w="9096" w:type="dxa"/>
            <w:shd w:val="clear" w:color="auto" w:fill="auto"/>
          </w:tcPr>
          <w:p w14:paraId="1B8794F7" w14:textId="77777777" w:rsidR="00413A0F" w:rsidRPr="00047170" w:rsidRDefault="00413A0F">
            <w:pPr>
              <w:jc w:val="center"/>
              <w:rPr>
                <w:b/>
                <w:sz w:val="22"/>
                <w:szCs w:val="22"/>
              </w:rPr>
            </w:pPr>
            <w:r w:rsidRPr="00047170">
              <w:rPr>
                <w:b/>
                <w:sz w:val="22"/>
                <w:szCs w:val="22"/>
              </w:rPr>
              <w:t>COURSE OUTCOMES</w:t>
            </w:r>
          </w:p>
        </w:tc>
      </w:tr>
      <w:tr w:rsidR="00413A0F" w:rsidRPr="00047170" w14:paraId="054DB01F" w14:textId="77777777" w:rsidTr="002034EB">
        <w:trPr>
          <w:jc w:val="center"/>
        </w:trPr>
        <w:tc>
          <w:tcPr>
            <w:tcW w:w="651" w:type="dxa"/>
            <w:shd w:val="clear" w:color="auto" w:fill="auto"/>
          </w:tcPr>
          <w:p w14:paraId="0027C4DE" w14:textId="77777777" w:rsidR="00413A0F" w:rsidRPr="00047170" w:rsidRDefault="00413A0F">
            <w:pPr>
              <w:rPr>
                <w:sz w:val="22"/>
                <w:szCs w:val="22"/>
              </w:rPr>
            </w:pPr>
            <w:r w:rsidRPr="00047170">
              <w:rPr>
                <w:sz w:val="22"/>
                <w:szCs w:val="22"/>
              </w:rPr>
              <w:t>CO1</w:t>
            </w:r>
          </w:p>
        </w:tc>
        <w:tc>
          <w:tcPr>
            <w:tcW w:w="9096" w:type="dxa"/>
            <w:shd w:val="clear" w:color="auto" w:fill="auto"/>
          </w:tcPr>
          <w:p w14:paraId="10B83173" w14:textId="77777777" w:rsidR="00413A0F" w:rsidRPr="00047170" w:rsidRDefault="00413A0F" w:rsidP="002034EB">
            <w:pPr>
              <w:jc w:val="both"/>
              <w:rPr>
                <w:sz w:val="22"/>
                <w:szCs w:val="22"/>
              </w:rPr>
            </w:pPr>
            <w:r w:rsidRPr="00047170">
              <w:rPr>
                <w:sz w:val="22"/>
                <w:szCs w:val="22"/>
              </w:rPr>
              <w:t>understand the fundamentals of computer and software development</w:t>
            </w:r>
            <w:r w:rsidRPr="00047170">
              <w:rPr>
                <w:spacing w:val="-19"/>
                <w:sz w:val="22"/>
                <w:szCs w:val="22"/>
              </w:rPr>
              <w:t xml:space="preserve"> </w:t>
            </w:r>
            <w:r w:rsidRPr="00047170">
              <w:rPr>
                <w:sz w:val="22"/>
                <w:szCs w:val="22"/>
              </w:rPr>
              <w:t>process</w:t>
            </w:r>
          </w:p>
        </w:tc>
      </w:tr>
      <w:tr w:rsidR="00413A0F" w:rsidRPr="00047170" w14:paraId="644AC08E" w14:textId="77777777" w:rsidTr="002034EB">
        <w:trPr>
          <w:jc w:val="center"/>
        </w:trPr>
        <w:tc>
          <w:tcPr>
            <w:tcW w:w="651" w:type="dxa"/>
            <w:shd w:val="clear" w:color="auto" w:fill="auto"/>
          </w:tcPr>
          <w:p w14:paraId="106A3E9B" w14:textId="77777777" w:rsidR="00413A0F" w:rsidRPr="00047170" w:rsidRDefault="00413A0F">
            <w:pPr>
              <w:rPr>
                <w:sz w:val="22"/>
                <w:szCs w:val="22"/>
              </w:rPr>
            </w:pPr>
            <w:r w:rsidRPr="00047170">
              <w:rPr>
                <w:sz w:val="22"/>
                <w:szCs w:val="22"/>
              </w:rPr>
              <w:t>CO2</w:t>
            </w:r>
          </w:p>
        </w:tc>
        <w:tc>
          <w:tcPr>
            <w:tcW w:w="9096" w:type="dxa"/>
            <w:shd w:val="clear" w:color="auto" w:fill="auto"/>
          </w:tcPr>
          <w:p w14:paraId="56F085D2" w14:textId="77777777" w:rsidR="00413A0F" w:rsidRPr="00047170" w:rsidRDefault="00413A0F" w:rsidP="002034EB">
            <w:pPr>
              <w:pStyle w:val="ListParagraph"/>
              <w:widowControl w:val="0"/>
              <w:tabs>
                <w:tab w:val="left" w:pos="840"/>
                <w:tab w:val="left" w:pos="10773"/>
              </w:tabs>
              <w:autoSpaceDE w:val="0"/>
              <w:autoSpaceDN w:val="0"/>
              <w:spacing w:before="1" w:line="252" w:lineRule="exact"/>
              <w:ind w:left="0" w:right="741"/>
              <w:contextualSpacing w:val="0"/>
              <w:jc w:val="both"/>
              <w:rPr>
                <w:sz w:val="22"/>
                <w:szCs w:val="22"/>
              </w:rPr>
            </w:pPr>
            <w:r w:rsidRPr="00047170">
              <w:rPr>
                <w:sz w:val="22"/>
                <w:szCs w:val="22"/>
              </w:rPr>
              <w:t>identify the data type to represent the real time data representation and operators for</w:t>
            </w:r>
            <w:r w:rsidRPr="00047170">
              <w:rPr>
                <w:spacing w:val="-29"/>
                <w:sz w:val="22"/>
                <w:szCs w:val="22"/>
              </w:rPr>
              <w:t xml:space="preserve"> </w:t>
            </w:r>
            <w:r w:rsidRPr="00047170">
              <w:rPr>
                <w:sz w:val="22"/>
                <w:szCs w:val="22"/>
              </w:rPr>
              <w:t>computation.</w:t>
            </w:r>
          </w:p>
        </w:tc>
      </w:tr>
      <w:tr w:rsidR="00413A0F" w:rsidRPr="00047170" w14:paraId="262CD95B" w14:textId="77777777" w:rsidTr="002034EB">
        <w:trPr>
          <w:jc w:val="center"/>
        </w:trPr>
        <w:tc>
          <w:tcPr>
            <w:tcW w:w="651" w:type="dxa"/>
            <w:shd w:val="clear" w:color="auto" w:fill="auto"/>
          </w:tcPr>
          <w:p w14:paraId="22C9EFE3" w14:textId="77777777" w:rsidR="00413A0F" w:rsidRPr="00047170" w:rsidRDefault="00413A0F">
            <w:pPr>
              <w:rPr>
                <w:sz w:val="22"/>
                <w:szCs w:val="22"/>
              </w:rPr>
            </w:pPr>
            <w:r w:rsidRPr="00047170">
              <w:rPr>
                <w:sz w:val="22"/>
                <w:szCs w:val="22"/>
              </w:rPr>
              <w:t>CO3</w:t>
            </w:r>
          </w:p>
        </w:tc>
        <w:tc>
          <w:tcPr>
            <w:tcW w:w="9096" w:type="dxa"/>
            <w:shd w:val="clear" w:color="auto" w:fill="auto"/>
          </w:tcPr>
          <w:p w14:paraId="3804AB4F" w14:textId="77777777" w:rsidR="00413A0F" w:rsidRPr="00047170" w:rsidRDefault="00413A0F" w:rsidP="002034EB">
            <w:pPr>
              <w:pStyle w:val="ListParagraph"/>
              <w:widowControl w:val="0"/>
              <w:tabs>
                <w:tab w:val="left" w:pos="840"/>
                <w:tab w:val="left" w:pos="10773"/>
              </w:tabs>
              <w:autoSpaceDE w:val="0"/>
              <w:autoSpaceDN w:val="0"/>
              <w:spacing w:line="252" w:lineRule="exact"/>
              <w:ind w:left="0" w:right="741"/>
              <w:contextualSpacing w:val="0"/>
              <w:jc w:val="both"/>
              <w:rPr>
                <w:sz w:val="22"/>
                <w:szCs w:val="22"/>
              </w:rPr>
            </w:pPr>
            <w:r w:rsidRPr="00047170">
              <w:rPr>
                <w:sz w:val="22"/>
                <w:szCs w:val="22"/>
              </w:rPr>
              <w:t>prepare innovative solutions for the problem using branching and looping</w:t>
            </w:r>
            <w:r w:rsidRPr="00047170">
              <w:rPr>
                <w:spacing w:val="-25"/>
                <w:sz w:val="22"/>
                <w:szCs w:val="22"/>
              </w:rPr>
              <w:t xml:space="preserve"> </w:t>
            </w:r>
            <w:r w:rsidRPr="00047170">
              <w:rPr>
                <w:sz w:val="22"/>
                <w:szCs w:val="22"/>
              </w:rPr>
              <w:t>statements</w:t>
            </w:r>
          </w:p>
        </w:tc>
      </w:tr>
      <w:tr w:rsidR="00413A0F" w:rsidRPr="00047170" w14:paraId="4DFC23DB" w14:textId="77777777" w:rsidTr="002034EB">
        <w:trPr>
          <w:jc w:val="center"/>
        </w:trPr>
        <w:tc>
          <w:tcPr>
            <w:tcW w:w="651" w:type="dxa"/>
            <w:shd w:val="clear" w:color="auto" w:fill="auto"/>
          </w:tcPr>
          <w:p w14:paraId="219B41DD" w14:textId="77777777" w:rsidR="00413A0F" w:rsidRPr="00047170" w:rsidRDefault="00413A0F">
            <w:pPr>
              <w:rPr>
                <w:sz w:val="22"/>
                <w:szCs w:val="22"/>
              </w:rPr>
            </w:pPr>
            <w:r w:rsidRPr="00047170">
              <w:rPr>
                <w:sz w:val="22"/>
                <w:szCs w:val="22"/>
              </w:rPr>
              <w:t>CO4</w:t>
            </w:r>
          </w:p>
        </w:tc>
        <w:tc>
          <w:tcPr>
            <w:tcW w:w="9096" w:type="dxa"/>
            <w:shd w:val="clear" w:color="auto" w:fill="auto"/>
          </w:tcPr>
          <w:p w14:paraId="5C3A91E7" w14:textId="77777777" w:rsidR="00413A0F" w:rsidRPr="00047170" w:rsidRDefault="00413A0F" w:rsidP="002034EB">
            <w:pPr>
              <w:pStyle w:val="ListParagraph"/>
              <w:widowControl w:val="0"/>
              <w:tabs>
                <w:tab w:val="left" w:pos="840"/>
                <w:tab w:val="left" w:pos="10773"/>
              </w:tabs>
              <w:autoSpaceDE w:val="0"/>
              <w:autoSpaceDN w:val="0"/>
              <w:spacing w:before="2" w:line="252" w:lineRule="exact"/>
              <w:ind w:left="0" w:right="741"/>
              <w:contextualSpacing w:val="0"/>
              <w:jc w:val="both"/>
              <w:rPr>
                <w:sz w:val="22"/>
                <w:szCs w:val="22"/>
              </w:rPr>
            </w:pPr>
            <w:r w:rsidRPr="00047170">
              <w:rPr>
                <w:sz w:val="22"/>
                <w:szCs w:val="22"/>
              </w:rPr>
              <w:t>decompose a problem into functions and synthesize a complete program using divide and conquer</w:t>
            </w:r>
            <w:r w:rsidRPr="00047170">
              <w:rPr>
                <w:spacing w:val="-34"/>
                <w:sz w:val="22"/>
                <w:szCs w:val="22"/>
              </w:rPr>
              <w:t xml:space="preserve"> a</w:t>
            </w:r>
            <w:r w:rsidRPr="00047170">
              <w:rPr>
                <w:sz w:val="22"/>
                <w:szCs w:val="22"/>
              </w:rPr>
              <w:t>pproach</w:t>
            </w:r>
          </w:p>
        </w:tc>
      </w:tr>
      <w:tr w:rsidR="00413A0F" w:rsidRPr="00047170" w14:paraId="1523C0F5" w14:textId="77777777" w:rsidTr="002034EB">
        <w:trPr>
          <w:jc w:val="center"/>
        </w:trPr>
        <w:tc>
          <w:tcPr>
            <w:tcW w:w="651" w:type="dxa"/>
            <w:shd w:val="clear" w:color="auto" w:fill="auto"/>
          </w:tcPr>
          <w:p w14:paraId="5CF879B3" w14:textId="77777777" w:rsidR="00413A0F" w:rsidRPr="00047170" w:rsidRDefault="00413A0F">
            <w:pPr>
              <w:rPr>
                <w:sz w:val="22"/>
                <w:szCs w:val="22"/>
              </w:rPr>
            </w:pPr>
            <w:r w:rsidRPr="00047170">
              <w:rPr>
                <w:sz w:val="22"/>
                <w:szCs w:val="22"/>
              </w:rPr>
              <w:t>CO5</w:t>
            </w:r>
          </w:p>
        </w:tc>
        <w:tc>
          <w:tcPr>
            <w:tcW w:w="9096" w:type="dxa"/>
            <w:shd w:val="clear" w:color="auto" w:fill="auto"/>
          </w:tcPr>
          <w:p w14:paraId="4361AC82" w14:textId="77777777" w:rsidR="00413A0F" w:rsidRPr="00047170" w:rsidRDefault="00413A0F" w:rsidP="002034EB">
            <w:pPr>
              <w:jc w:val="both"/>
              <w:rPr>
                <w:sz w:val="22"/>
                <w:szCs w:val="22"/>
              </w:rPr>
            </w:pPr>
            <w:r w:rsidRPr="00047170">
              <w:rPr>
                <w:sz w:val="22"/>
                <w:szCs w:val="22"/>
              </w:rPr>
              <w:t>formulate algorithms and programs using arrays, pointers and</w:t>
            </w:r>
            <w:r w:rsidRPr="00047170">
              <w:rPr>
                <w:spacing w:val="-13"/>
                <w:sz w:val="22"/>
                <w:szCs w:val="22"/>
              </w:rPr>
              <w:t xml:space="preserve"> </w:t>
            </w:r>
            <w:r w:rsidRPr="00047170">
              <w:rPr>
                <w:sz w:val="22"/>
                <w:szCs w:val="22"/>
              </w:rPr>
              <w:t>structures</w:t>
            </w:r>
          </w:p>
        </w:tc>
      </w:tr>
      <w:tr w:rsidR="00413A0F" w:rsidRPr="00047170" w14:paraId="13213D57" w14:textId="77777777" w:rsidTr="002034EB">
        <w:trPr>
          <w:jc w:val="center"/>
        </w:trPr>
        <w:tc>
          <w:tcPr>
            <w:tcW w:w="651" w:type="dxa"/>
            <w:shd w:val="clear" w:color="auto" w:fill="auto"/>
          </w:tcPr>
          <w:p w14:paraId="17AE46A8" w14:textId="77777777" w:rsidR="00413A0F" w:rsidRPr="00047170" w:rsidRDefault="00413A0F">
            <w:pPr>
              <w:rPr>
                <w:sz w:val="22"/>
                <w:szCs w:val="22"/>
              </w:rPr>
            </w:pPr>
            <w:r w:rsidRPr="00047170">
              <w:rPr>
                <w:sz w:val="22"/>
                <w:szCs w:val="22"/>
              </w:rPr>
              <w:t>CO6</w:t>
            </w:r>
          </w:p>
        </w:tc>
        <w:tc>
          <w:tcPr>
            <w:tcW w:w="9096" w:type="dxa"/>
            <w:shd w:val="clear" w:color="auto" w:fill="auto"/>
          </w:tcPr>
          <w:p w14:paraId="13D951BB" w14:textId="77777777" w:rsidR="00413A0F" w:rsidRPr="00047170" w:rsidRDefault="00413A0F" w:rsidP="002034EB">
            <w:pPr>
              <w:pStyle w:val="ListParagraph"/>
              <w:widowControl w:val="0"/>
              <w:tabs>
                <w:tab w:val="left" w:pos="840"/>
                <w:tab w:val="left" w:pos="10773"/>
              </w:tabs>
              <w:autoSpaceDE w:val="0"/>
              <w:autoSpaceDN w:val="0"/>
              <w:spacing w:before="1"/>
              <w:ind w:left="0" w:right="741"/>
              <w:contextualSpacing w:val="0"/>
              <w:jc w:val="both"/>
              <w:rPr>
                <w:sz w:val="22"/>
                <w:szCs w:val="22"/>
              </w:rPr>
            </w:pPr>
            <w:r w:rsidRPr="00047170">
              <w:rPr>
                <w:sz w:val="22"/>
                <w:szCs w:val="22"/>
              </w:rPr>
              <w:t>create a new application software to solve real world</w:t>
            </w:r>
            <w:r w:rsidRPr="00047170">
              <w:rPr>
                <w:spacing w:val="-19"/>
                <w:sz w:val="22"/>
                <w:szCs w:val="22"/>
              </w:rPr>
              <w:t xml:space="preserve"> </w:t>
            </w:r>
            <w:r w:rsidRPr="00047170">
              <w:rPr>
                <w:sz w:val="22"/>
                <w:szCs w:val="22"/>
              </w:rPr>
              <w:t>problems.</w:t>
            </w:r>
          </w:p>
        </w:tc>
      </w:tr>
    </w:tbl>
    <w:p w14:paraId="7D3AF43D" w14:textId="77777777" w:rsidR="00413A0F" w:rsidRPr="00776B32" w:rsidRDefault="00413A0F" w:rsidP="002034EB">
      <w:pPr>
        <w:rPr>
          <w:sz w:val="23"/>
          <w:szCs w:val="23"/>
        </w:rPr>
      </w:pP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0"/>
        <w:gridCol w:w="1305"/>
        <w:gridCol w:w="1441"/>
        <w:gridCol w:w="1093"/>
        <w:gridCol w:w="1218"/>
        <w:gridCol w:w="1200"/>
        <w:gridCol w:w="1071"/>
        <w:gridCol w:w="925"/>
      </w:tblGrid>
      <w:tr w:rsidR="00413A0F" w:rsidRPr="00047170" w14:paraId="2197E1C6" w14:textId="77777777" w:rsidTr="002034EB">
        <w:tc>
          <w:tcPr>
            <w:tcW w:w="9418" w:type="dxa"/>
            <w:gridSpan w:val="8"/>
            <w:shd w:val="clear" w:color="auto" w:fill="auto"/>
          </w:tcPr>
          <w:p w14:paraId="59B8CCDB" w14:textId="77777777" w:rsidR="00413A0F" w:rsidRPr="00047170" w:rsidRDefault="00413A0F">
            <w:pPr>
              <w:jc w:val="center"/>
              <w:rPr>
                <w:b/>
                <w:sz w:val="22"/>
                <w:szCs w:val="22"/>
              </w:rPr>
            </w:pPr>
            <w:r w:rsidRPr="00047170">
              <w:rPr>
                <w:b/>
                <w:sz w:val="22"/>
                <w:szCs w:val="22"/>
              </w:rPr>
              <w:t>Assessment Pattern as per Bloom’s Level</w:t>
            </w:r>
          </w:p>
        </w:tc>
      </w:tr>
      <w:tr w:rsidR="00413A0F" w:rsidRPr="00047170" w14:paraId="5C53093B" w14:textId="77777777" w:rsidTr="002034EB">
        <w:tc>
          <w:tcPr>
            <w:tcW w:w="982" w:type="dxa"/>
            <w:shd w:val="clear" w:color="auto" w:fill="auto"/>
          </w:tcPr>
          <w:p w14:paraId="5ABD3834" w14:textId="77777777" w:rsidR="00413A0F" w:rsidRPr="00047170" w:rsidRDefault="00413A0F">
            <w:pPr>
              <w:rPr>
                <w:b/>
                <w:sz w:val="22"/>
                <w:szCs w:val="22"/>
              </w:rPr>
            </w:pPr>
            <w:r w:rsidRPr="00047170">
              <w:rPr>
                <w:b/>
                <w:sz w:val="22"/>
                <w:szCs w:val="22"/>
              </w:rPr>
              <w:t>CO / BL</w:t>
            </w:r>
          </w:p>
        </w:tc>
        <w:tc>
          <w:tcPr>
            <w:tcW w:w="1312" w:type="dxa"/>
            <w:shd w:val="clear" w:color="auto" w:fill="auto"/>
          </w:tcPr>
          <w:p w14:paraId="2822037A" w14:textId="77777777" w:rsidR="00413A0F" w:rsidRPr="00047170" w:rsidRDefault="00413A0F">
            <w:pPr>
              <w:jc w:val="center"/>
              <w:rPr>
                <w:b/>
                <w:sz w:val="22"/>
                <w:szCs w:val="22"/>
              </w:rPr>
            </w:pPr>
            <w:r w:rsidRPr="00047170">
              <w:rPr>
                <w:b/>
                <w:sz w:val="22"/>
                <w:szCs w:val="22"/>
              </w:rPr>
              <w:t>Remember</w:t>
            </w:r>
          </w:p>
        </w:tc>
        <w:tc>
          <w:tcPr>
            <w:tcW w:w="1457" w:type="dxa"/>
            <w:shd w:val="clear" w:color="auto" w:fill="auto"/>
          </w:tcPr>
          <w:p w14:paraId="3BEC17F7" w14:textId="77777777" w:rsidR="00413A0F" w:rsidRPr="00047170" w:rsidRDefault="00413A0F">
            <w:pPr>
              <w:jc w:val="center"/>
              <w:rPr>
                <w:b/>
                <w:sz w:val="22"/>
                <w:szCs w:val="22"/>
              </w:rPr>
            </w:pPr>
            <w:r w:rsidRPr="00047170">
              <w:rPr>
                <w:b/>
                <w:sz w:val="22"/>
                <w:szCs w:val="22"/>
              </w:rPr>
              <w:t>Understand</w:t>
            </w:r>
          </w:p>
        </w:tc>
        <w:tc>
          <w:tcPr>
            <w:tcW w:w="1136" w:type="dxa"/>
            <w:shd w:val="clear" w:color="auto" w:fill="auto"/>
          </w:tcPr>
          <w:p w14:paraId="6B6044DB" w14:textId="77777777" w:rsidR="00413A0F" w:rsidRPr="00047170" w:rsidRDefault="00413A0F">
            <w:pPr>
              <w:jc w:val="center"/>
              <w:rPr>
                <w:b/>
                <w:sz w:val="22"/>
                <w:szCs w:val="22"/>
              </w:rPr>
            </w:pPr>
            <w:r w:rsidRPr="00047170">
              <w:rPr>
                <w:b/>
                <w:sz w:val="22"/>
                <w:szCs w:val="22"/>
              </w:rPr>
              <w:t>Apply</w:t>
            </w:r>
          </w:p>
        </w:tc>
        <w:tc>
          <w:tcPr>
            <w:tcW w:w="1253" w:type="dxa"/>
            <w:shd w:val="clear" w:color="auto" w:fill="auto"/>
          </w:tcPr>
          <w:p w14:paraId="673E7580" w14:textId="77777777" w:rsidR="00413A0F" w:rsidRPr="00047170" w:rsidRDefault="00413A0F">
            <w:pPr>
              <w:jc w:val="center"/>
              <w:rPr>
                <w:b/>
                <w:sz w:val="22"/>
                <w:szCs w:val="22"/>
              </w:rPr>
            </w:pPr>
            <w:r w:rsidRPr="00047170">
              <w:rPr>
                <w:b/>
                <w:sz w:val="22"/>
                <w:szCs w:val="22"/>
              </w:rPr>
              <w:t>Analyze</w:t>
            </w:r>
          </w:p>
        </w:tc>
        <w:tc>
          <w:tcPr>
            <w:tcW w:w="1222" w:type="dxa"/>
            <w:shd w:val="clear" w:color="auto" w:fill="auto"/>
          </w:tcPr>
          <w:p w14:paraId="622E97B9" w14:textId="77777777" w:rsidR="00413A0F" w:rsidRPr="00047170" w:rsidRDefault="00413A0F">
            <w:pPr>
              <w:jc w:val="center"/>
              <w:rPr>
                <w:b/>
                <w:sz w:val="22"/>
                <w:szCs w:val="22"/>
              </w:rPr>
            </w:pPr>
            <w:r w:rsidRPr="00047170">
              <w:rPr>
                <w:b/>
                <w:sz w:val="22"/>
                <w:szCs w:val="22"/>
              </w:rPr>
              <w:t>Evaluate</w:t>
            </w:r>
          </w:p>
        </w:tc>
        <w:tc>
          <w:tcPr>
            <w:tcW w:w="1102" w:type="dxa"/>
            <w:shd w:val="clear" w:color="auto" w:fill="auto"/>
          </w:tcPr>
          <w:p w14:paraId="307F8773" w14:textId="77777777" w:rsidR="00413A0F" w:rsidRPr="00047170" w:rsidRDefault="00413A0F">
            <w:pPr>
              <w:jc w:val="center"/>
              <w:rPr>
                <w:b/>
                <w:sz w:val="22"/>
                <w:szCs w:val="22"/>
              </w:rPr>
            </w:pPr>
            <w:r w:rsidRPr="00047170">
              <w:rPr>
                <w:b/>
                <w:sz w:val="22"/>
                <w:szCs w:val="22"/>
              </w:rPr>
              <w:t>Create</w:t>
            </w:r>
          </w:p>
        </w:tc>
        <w:tc>
          <w:tcPr>
            <w:tcW w:w="954" w:type="dxa"/>
            <w:shd w:val="clear" w:color="auto" w:fill="auto"/>
          </w:tcPr>
          <w:p w14:paraId="277C0831" w14:textId="77777777" w:rsidR="00413A0F" w:rsidRPr="00047170" w:rsidRDefault="00413A0F">
            <w:pPr>
              <w:jc w:val="center"/>
              <w:rPr>
                <w:b/>
                <w:sz w:val="22"/>
                <w:szCs w:val="22"/>
              </w:rPr>
            </w:pPr>
            <w:r w:rsidRPr="00047170">
              <w:rPr>
                <w:b/>
                <w:sz w:val="22"/>
                <w:szCs w:val="22"/>
              </w:rPr>
              <w:t>Total</w:t>
            </w:r>
          </w:p>
        </w:tc>
      </w:tr>
      <w:tr w:rsidR="00413A0F" w:rsidRPr="00047170" w14:paraId="3C1BADE5" w14:textId="77777777" w:rsidTr="002034EB">
        <w:tc>
          <w:tcPr>
            <w:tcW w:w="982" w:type="dxa"/>
            <w:shd w:val="clear" w:color="auto" w:fill="auto"/>
          </w:tcPr>
          <w:p w14:paraId="7895F692" w14:textId="77777777" w:rsidR="00413A0F" w:rsidRPr="00047170" w:rsidRDefault="00413A0F">
            <w:pPr>
              <w:rPr>
                <w:sz w:val="22"/>
                <w:szCs w:val="22"/>
              </w:rPr>
            </w:pPr>
            <w:r w:rsidRPr="00047170">
              <w:rPr>
                <w:sz w:val="22"/>
                <w:szCs w:val="22"/>
              </w:rPr>
              <w:t>CO1</w:t>
            </w:r>
          </w:p>
        </w:tc>
        <w:tc>
          <w:tcPr>
            <w:tcW w:w="1312" w:type="dxa"/>
            <w:shd w:val="clear" w:color="auto" w:fill="auto"/>
          </w:tcPr>
          <w:p w14:paraId="2C212C96" w14:textId="77777777" w:rsidR="00413A0F" w:rsidRPr="00047170" w:rsidRDefault="00413A0F">
            <w:pPr>
              <w:jc w:val="center"/>
              <w:rPr>
                <w:sz w:val="22"/>
                <w:szCs w:val="22"/>
              </w:rPr>
            </w:pPr>
            <w:r w:rsidRPr="00047170">
              <w:rPr>
                <w:sz w:val="22"/>
                <w:szCs w:val="22"/>
              </w:rPr>
              <w:t>-</w:t>
            </w:r>
          </w:p>
        </w:tc>
        <w:tc>
          <w:tcPr>
            <w:tcW w:w="1457" w:type="dxa"/>
            <w:shd w:val="clear" w:color="auto" w:fill="auto"/>
          </w:tcPr>
          <w:p w14:paraId="0FB83F8D" w14:textId="77777777" w:rsidR="00413A0F" w:rsidRPr="00047170" w:rsidRDefault="00413A0F">
            <w:pPr>
              <w:jc w:val="center"/>
              <w:rPr>
                <w:sz w:val="22"/>
                <w:szCs w:val="22"/>
              </w:rPr>
            </w:pPr>
            <w:r w:rsidRPr="00047170">
              <w:rPr>
                <w:sz w:val="22"/>
                <w:szCs w:val="22"/>
              </w:rPr>
              <w:t>7</w:t>
            </w:r>
          </w:p>
        </w:tc>
        <w:tc>
          <w:tcPr>
            <w:tcW w:w="1136" w:type="dxa"/>
            <w:shd w:val="clear" w:color="auto" w:fill="auto"/>
          </w:tcPr>
          <w:p w14:paraId="2A6ABB85" w14:textId="77777777" w:rsidR="00413A0F" w:rsidRPr="00047170" w:rsidRDefault="00413A0F">
            <w:pPr>
              <w:jc w:val="center"/>
              <w:rPr>
                <w:sz w:val="22"/>
                <w:szCs w:val="22"/>
              </w:rPr>
            </w:pPr>
            <w:r w:rsidRPr="00047170">
              <w:rPr>
                <w:sz w:val="22"/>
                <w:szCs w:val="22"/>
              </w:rPr>
              <w:t>10</w:t>
            </w:r>
          </w:p>
        </w:tc>
        <w:tc>
          <w:tcPr>
            <w:tcW w:w="1253" w:type="dxa"/>
            <w:shd w:val="clear" w:color="auto" w:fill="auto"/>
          </w:tcPr>
          <w:p w14:paraId="5BA8B91A" w14:textId="77777777" w:rsidR="00413A0F" w:rsidRPr="00047170" w:rsidRDefault="00413A0F">
            <w:pPr>
              <w:jc w:val="center"/>
              <w:rPr>
                <w:sz w:val="22"/>
                <w:szCs w:val="22"/>
              </w:rPr>
            </w:pPr>
          </w:p>
        </w:tc>
        <w:tc>
          <w:tcPr>
            <w:tcW w:w="1222" w:type="dxa"/>
            <w:shd w:val="clear" w:color="auto" w:fill="auto"/>
          </w:tcPr>
          <w:p w14:paraId="72D207D6" w14:textId="77777777" w:rsidR="00413A0F" w:rsidRPr="00047170" w:rsidRDefault="00413A0F">
            <w:pPr>
              <w:jc w:val="center"/>
              <w:rPr>
                <w:sz w:val="22"/>
                <w:szCs w:val="22"/>
              </w:rPr>
            </w:pPr>
          </w:p>
        </w:tc>
        <w:tc>
          <w:tcPr>
            <w:tcW w:w="1102" w:type="dxa"/>
            <w:shd w:val="clear" w:color="auto" w:fill="auto"/>
          </w:tcPr>
          <w:p w14:paraId="7E83A46F" w14:textId="77777777" w:rsidR="00413A0F" w:rsidRPr="00047170" w:rsidRDefault="00413A0F">
            <w:pPr>
              <w:jc w:val="center"/>
              <w:rPr>
                <w:sz w:val="22"/>
                <w:szCs w:val="22"/>
              </w:rPr>
            </w:pPr>
          </w:p>
        </w:tc>
        <w:tc>
          <w:tcPr>
            <w:tcW w:w="954" w:type="dxa"/>
            <w:shd w:val="clear" w:color="auto" w:fill="auto"/>
          </w:tcPr>
          <w:p w14:paraId="1B4834BB" w14:textId="77777777" w:rsidR="00413A0F" w:rsidRPr="00047170" w:rsidRDefault="00413A0F">
            <w:pPr>
              <w:jc w:val="center"/>
              <w:rPr>
                <w:sz w:val="22"/>
                <w:szCs w:val="22"/>
              </w:rPr>
            </w:pPr>
            <w:r w:rsidRPr="00047170">
              <w:rPr>
                <w:sz w:val="22"/>
                <w:szCs w:val="22"/>
              </w:rPr>
              <w:t>17</w:t>
            </w:r>
          </w:p>
        </w:tc>
      </w:tr>
      <w:tr w:rsidR="00413A0F" w:rsidRPr="00047170" w14:paraId="71374188" w14:textId="77777777" w:rsidTr="002034EB">
        <w:tc>
          <w:tcPr>
            <w:tcW w:w="982" w:type="dxa"/>
            <w:shd w:val="clear" w:color="auto" w:fill="auto"/>
          </w:tcPr>
          <w:p w14:paraId="0CEAFA5E" w14:textId="77777777" w:rsidR="00413A0F" w:rsidRPr="00047170" w:rsidRDefault="00413A0F">
            <w:pPr>
              <w:rPr>
                <w:sz w:val="22"/>
                <w:szCs w:val="22"/>
              </w:rPr>
            </w:pPr>
            <w:r w:rsidRPr="00047170">
              <w:rPr>
                <w:sz w:val="22"/>
                <w:szCs w:val="22"/>
              </w:rPr>
              <w:t>CO2</w:t>
            </w:r>
          </w:p>
        </w:tc>
        <w:tc>
          <w:tcPr>
            <w:tcW w:w="1312" w:type="dxa"/>
            <w:shd w:val="clear" w:color="auto" w:fill="auto"/>
          </w:tcPr>
          <w:p w14:paraId="2D93A943" w14:textId="77777777" w:rsidR="00413A0F" w:rsidRPr="00047170" w:rsidRDefault="00413A0F">
            <w:pPr>
              <w:jc w:val="center"/>
              <w:rPr>
                <w:sz w:val="22"/>
                <w:szCs w:val="22"/>
              </w:rPr>
            </w:pPr>
            <w:r w:rsidRPr="00047170">
              <w:rPr>
                <w:sz w:val="22"/>
                <w:szCs w:val="22"/>
              </w:rPr>
              <w:t>2</w:t>
            </w:r>
          </w:p>
        </w:tc>
        <w:tc>
          <w:tcPr>
            <w:tcW w:w="1457" w:type="dxa"/>
            <w:shd w:val="clear" w:color="auto" w:fill="auto"/>
          </w:tcPr>
          <w:p w14:paraId="14D14343" w14:textId="77777777" w:rsidR="00413A0F" w:rsidRPr="00047170" w:rsidRDefault="00413A0F">
            <w:pPr>
              <w:jc w:val="center"/>
              <w:rPr>
                <w:sz w:val="22"/>
                <w:szCs w:val="22"/>
              </w:rPr>
            </w:pPr>
            <w:r w:rsidRPr="00047170">
              <w:rPr>
                <w:sz w:val="22"/>
                <w:szCs w:val="22"/>
              </w:rPr>
              <w:t>3</w:t>
            </w:r>
          </w:p>
        </w:tc>
        <w:tc>
          <w:tcPr>
            <w:tcW w:w="1136" w:type="dxa"/>
            <w:shd w:val="clear" w:color="auto" w:fill="auto"/>
          </w:tcPr>
          <w:p w14:paraId="3B0E259A" w14:textId="77777777" w:rsidR="00413A0F" w:rsidRPr="00047170" w:rsidRDefault="00413A0F">
            <w:pPr>
              <w:jc w:val="center"/>
              <w:rPr>
                <w:sz w:val="22"/>
                <w:szCs w:val="22"/>
              </w:rPr>
            </w:pPr>
            <w:r w:rsidRPr="00047170">
              <w:rPr>
                <w:sz w:val="22"/>
                <w:szCs w:val="22"/>
              </w:rPr>
              <w:t>24</w:t>
            </w:r>
          </w:p>
        </w:tc>
        <w:tc>
          <w:tcPr>
            <w:tcW w:w="1253" w:type="dxa"/>
            <w:shd w:val="clear" w:color="auto" w:fill="auto"/>
          </w:tcPr>
          <w:p w14:paraId="28C54AA1" w14:textId="77777777" w:rsidR="00413A0F" w:rsidRPr="00047170" w:rsidRDefault="00413A0F">
            <w:pPr>
              <w:jc w:val="center"/>
              <w:rPr>
                <w:sz w:val="22"/>
                <w:szCs w:val="22"/>
              </w:rPr>
            </w:pPr>
          </w:p>
        </w:tc>
        <w:tc>
          <w:tcPr>
            <w:tcW w:w="1222" w:type="dxa"/>
            <w:shd w:val="clear" w:color="auto" w:fill="auto"/>
          </w:tcPr>
          <w:p w14:paraId="33CCD97B" w14:textId="77777777" w:rsidR="00413A0F" w:rsidRPr="00047170" w:rsidRDefault="00413A0F">
            <w:pPr>
              <w:jc w:val="center"/>
              <w:rPr>
                <w:sz w:val="22"/>
                <w:szCs w:val="22"/>
              </w:rPr>
            </w:pPr>
          </w:p>
        </w:tc>
        <w:tc>
          <w:tcPr>
            <w:tcW w:w="1102" w:type="dxa"/>
            <w:shd w:val="clear" w:color="auto" w:fill="auto"/>
          </w:tcPr>
          <w:p w14:paraId="54C0191A" w14:textId="77777777" w:rsidR="00413A0F" w:rsidRPr="00047170" w:rsidRDefault="00413A0F">
            <w:pPr>
              <w:jc w:val="center"/>
              <w:rPr>
                <w:sz w:val="22"/>
                <w:szCs w:val="22"/>
              </w:rPr>
            </w:pPr>
          </w:p>
        </w:tc>
        <w:tc>
          <w:tcPr>
            <w:tcW w:w="954" w:type="dxa"/>
            <w:shd w:val="clear" w:color="auto" w:fill="auto"/>
          </w:tcPr>
          <w:p w14:paraId="688FD6FB" w14:textId="77777777" w:rsidR="00413A0F" w:rsidRPr="00047170" w:rsidRDefault="00413A0F">
            <w:pPr>
              <w:jc w:val="center"/>
              <w:rPr>
                <w:sz w:val="22"/>
                <w:szCs w:val="22"/>
              </w:rPr>
            </w:pPr>
            <w:r w:rsidRPr="00047170">
              <w:rPr>
                <w:sz w:val="22"/>
                <w:szCs w:val="22"/>
              </w:rPr>
              <w:t>29</w:t>
            </w:r>
          </w:p>
        </w:tc>
      </w:tr>
      <w:tr w:rsidR="00413A0F" w:rsidRPr="00047170" w14:paraId="26646D02" w14:textId="77777777" w:rsidTr="002034EB">
        <w:tc>
          <w:tcPr>
            <w:tcW w:w="982" w:type="dxa"/>
            <w:shd w:val="clear" w:color="auto" w:fill="auto"/>
          </w:tcPr>
          <w:p w14:paraId="6FDA0340" w14:textId="77777777" w:rsidR="00413A0F" w:rsidRPr="00047170" w:rsidRDefault="00413A0F">
            <w:pPr>
              <w:rPr>
                <w:sz w:val="22"/>
                <w:szCs w:val="22"/>
              </w:rPr>
            </w:pPr>
            <w:r w:rsidRPr="00047170">
              <w:rPr>
                <w:sz w:val="22"/>
                <w:szCs w:val="22"/>
              </w:rPr>
              <w:t>CO3</w:t>
            </w:r>
          </w:p>
        </w:tc>
        <w:tc>
          <w:tcPr>
            <w:tcW w:w="1312" w:type="dxa"/>
            <w:shd w:val="clear" w:color="auto" w:fill="auto"/>
          </w:tcPr>
          <w:p w14:paraId="19BBB067" w14:textId="77777777" w:rsidR="00413A0F" w:rsidRPr="00047170" w:rsidRDefault="00413A0F">
            <w:pPr>
              <w:jc w:val="center"/>
              <w:rPr>
                <w:sz w:val="22"/>
                <w:szCs w:val="22"/>
              </w:rPr>
            </w:pPr>
            <w:r w:rsidRPr="00047170">
              <w:rPr>
                <w:sz w:val="22"/>
                <w:szCs w:val="22"/>
              </w:rPr>
              <w:t>7</w:t>
            </w:r>
          </w:p>
        </w:tc>
        <w:tc>
          <w:tcPr>
            <w:tcW w:w="1457" w:type="dxa"/>
            <w:shd w:val="clear" w:color="auto" w:fill="auto"/>
          </w:tcPr>
          <w:p w14:paraId="506B2686" w14:textId="77777777" w:rsidR="00413A0F" w:rsidRPr="00047170" w:rsidRDefault="00413A0F">
            <w:pPr>
              <w:jc w:val="center"/>
              <w:rPr>
                <w:sz w:val="22"/>
                <w:szCs w:val="22"/>
              </w:rPr>
            </w:pPr>
            <w:r w:rsidRPr="00047170">
              <w:rPr>
                <w:sz w:val="22"/>
                <w:szCs w:val="22"/>
              </w:rPr>
              <w:t>4</w:t>
            </w:r>
          </w:p>
        </w:tc>
        <w:tc>
          <w:tcPr>
            <w:tcW w:w="1136" w:type="dxa"/>
            <w:shd w:val="clear" w:color="auto" w:fill="auto"/>
          </w:tcPr>
          <w:p w14:paraId="39B1CAFB" w14:textId="77777777" w:rsidR="00413A0F" w:rsidRPr="00047170" w:rsidRDefault="00413A0F">
            <w:pPr>
              <w:jc w:val="center"/>
              <w:rPr>
                <w:sz w:val="22"/>
                <w:szCs w:val="22"/>
              </w:rPr>
            </w:pPr>
            <w:r w:rsidRPr="00047170">
              <w:rPr>
                <w:sz w:val="22"/>
                <w:szCs w:val="22"/>
              </w:rPr>
              <w:t>6</w:t>
            </w:r>
          </w:p>
        </w:tc>
        <w:tc>
          <w:tcPr>
            <w:tcW w:w="1253" w:type="dxa"/>
            <w:shd w:val="clear" w:color="auto" w:fill="auto"/>
          </w:tcPr>
          <w:p w14:paraId="74C4D307" w14:textId="77777777" w:rsidR="00413A0F" w:rsidRPr="00047170" w:rsidRDefault="00413A0F">
            <w:pPr>
              <w:jc w:val="center"/>
              <w:rPr>
                <w:sz w:val="22"/>
                <w:szCs w:val="22"/>
              </w:rPr>
            </w:pPr>
          </w:p>
        </w:tc>
        <w:tc>
          <w:tcPr>
            <w:tcW w:w="1222" w:type="dxa"/>
            <w:shd w:val="clear" w:color="auto" w:fill="auto"/>
          </w:tcPr>
          <w:p w14:paraId="3DE09733" w14:textId="77777777" w:rsidR="00413A0F" w:rsidRPr="00047170" w:rsidRDefault="00413A0F">
            <w:pPr>
              <w:jc w:val="center"/>
              <w:rPr>
                <w:sz w:val="22"/>
                <w:szCs w:val="22"/>
              </w:rPr>
            </w:pPr>
          </w:p>
        </w:tc>
        <w:tc>
          <w:tcPr>
            <w:tcW w:w="1102" w:type="dxa"/>
            <w:shd w:val="clear" w:color="auto" w:fill="auto"/>
          </w:tcPr>
          <w:p w14:paraId="6C15497B" w14:textId="77777777" w:rsidR="00413A0F" w:rsidRPr="00047170" w:rsidRDefault="00413A0F">
            <w:pPr>
              <w:jc w:val="center"/>
              <w:rPr>
                <w:sz w:val="22"/>
                <w:szCs w:val="22"/>
              </w:rPr>
            </w:pPr>
          </w:p>
        </w:tc>
        <w:tc>
          <w:tcPr>
            <w:tcW w:w="954" w:type="dxa"/>
            <w:shd w:val="clear" w:color="auto" w:fill="auto"/>
          </w:tcPr>
          <w:p w14:paraId="07B0D83E" w14:textId="77777777" w:rsidR="00413A0F" w:rsidRPr="00047170" w:rsidRDefault="00413A0F">
            <w:pPr>
              <w:jc w:val="center"/>
              <w:rPr>
                <w:sz w:val="22"/>
                <w:szCs w:val="22"/>
              </w:rPr>
            </w:pPr>
            <w:r w:rsidRPr="00047170">
              <w:rPr>
                <w:sz w:val="22"/>
                <w:szCs w:val="22"/>
              </w:rPr>
              <w:t>17</w:t>
            </w:r>
          </w:p>
        </w:tc>
      </w:tr>
      <w:tr w:rsidR="00413A0F" w:rsidRPr="00047170" w14:paraId="19AF1CB1" w14:textId="77777777" w:rsidTr="002034EB">
        <w:tc>
          <w:tcPr>
            <w:tcW w:w="982" w:type="dxa"/>
            <w:shd w:val="clear" w:color="auto" w:fill="auto"/>
          </w:tcPr>
          <w:p w14:paraId="75B6BF30" w14:textId="77777777" w:rsidR="00413A0F" w:rsidRPr="00047170" w:rsidRDefault="00413A0F">
            <w:pPr>
              <w:rPr>
                <w:sz w:val="22"/>
                <w:szCs w:val="22"/>
              </w:rPr>
            </w:pPr>
            <w:r w:rsidRPr="00047170">
              <w:rPr>
                <w:sz w:val="22"/>
                <w:szCs w:val="22"/>
              </w:rPr>
              <w:t>CO4</w:t>
            </w:r>
          </w:p>
        </w:tc>
        <w:tc>
          <w:tcPr>
            <w:tcW w:w="1312" w:type="dxa"/>
            <w:shd w:val="clear" w:color="auto" w:fill="auto"/>
          </w:tcPr>
          <w:p w14:paraId="7ED18FFE" w14:textId="77777777" w:rsidR="00413A0F" w:rsidRPr="00047170" w:rsidRDefault="00413A0F">
            <w:pPr>
              <w:jc w:val="center"/>
              <w:rPr>
                <w:sz w:val="22"/>
                <w:szCs w:val="22"/>
              </w:rPr>
            </w:pPr>
            <w:r w:rsidRPr="00047170">
              <w:rPr>
                <w:sz w:val="22"/>
                <w:szCs w:val="22"/>
              </w:rPr>
              <w:t>-</w:t>
            </w:r>
          </w:p>
        </w:tc>
        <w:tc>
          <w:tcPr>
            <w:tcW w:w="1457" w:type="dxa"/>
            <w:shd w:val="clear" w:color="auto" w:fill="auto"/>
          </w:tcPr>
          <w:p w14:paraId="488DF158" w14:textId="77777777" w:rsidR="00413A0F" w:rsidRPr="00047170" w:rsidRDefault="00413A0F">
            <w:pPr>
              <w:jc w:val="center"/>
              <w:rPr>
                <w:sz w:val="22"/>
                <w:szCs w:val="22"/>
              </w:rPr>
            </w:pPr>
            <w:r w:rsidRPr="00047170">
              <w:rPr>
                <w:sz w:val="22"/>
                <w:szCs w:val="22"/>
              </w:rPr>
              <w:t>4</w:t>
            </w:r>
          </w:p>
        </w:tc>
        <w:tc>
          <w:tcPr>
            <w:tcW w:w="1136" w:type="dxa"/>
            <w:shd w:val="clear" w:color="auto" w:fill="auto"/>
          </w:tcPr>
          <w:p w14:paraId="0870905E" w14:textId="77777777" w:rsidR="00413A0F" w:rsidRPr="00047170" w:rsidRDefault="00413A0F">
            <w:pPr>
              <w:jc w:val="center"/>
              <w:rPr>
                <w:sz w:val="22"/>
                <w:szCs w:val="22"/>
              </w:rPr>
            </w:pPr>
            <w:r w:rsidRPr="00047170">
              <w:rPr>
                <w:sz w:val="22"/>
                <w:szCs w:val="22"/>
              </w:rPr>
              <w:t>18</w:t>
            </w:r>
          </w:p>
        </w:tc>
        <w:tc>
          <w:tcPr>
            <w:tcW w:w="1253" w:type="dxa"/>
            <w:shd w:val="clear" w:color="auto" w:fill="auto"/>
          </w:tcPr>
          <w:p w14:paraId="615F1FFE" w14:textId="77777777" w:rsidR="00413A0F" w:rsidRPr="00047170" w:rsidRDefault="00413A0F">
            <w:pPr>
              <w:jc w:val="center"/>
              <w:rPr>
                <w:sz w:val="22"/>
                <w:szCs w:val="22"/>
              </w:rPr>
            </w:pPr>
          </w:p>
        </w:tc>
        <w:tc>
          <w:tcPr>
            <w:tcW w:w="1222" w:type="dxa"/>
            <w:shd w:val="clear" w:color="auto" w:fill="auto"/>
          </w:tcPr>
          <w:p w14:paraId="195B35CF" w14:textId="77777777" w:rsidR="00413A0F" w:rsidRPr="00047170" w:rsidRDefault="00413A0F">
            <w:pPr>
              <w:jc w:val="center"/>
              <w:rPr>
                <w:sz w:val="22"/>
                <w:szCs w:val="22"/>
              </w:rPr>
            </w:pPr>
          </w:p>
        </w:tc>
        <w:tc>
          <w:tcPr>
            <w:tcW w:w="1102" w:type="dxa"/>
            <w:shd w:val="clear" w:color="auto" w:fill="auto"/>
          </w:tcPr>
          <w:p w14:paraId="5B2BF434" w14:textId="77777777" w:rsidR="00413A0F" w:rsidRPr="00047170" w:rsidRDefault="00413A0F">
            <w:pPr>
              <w:jc w:val="center"/>
              <w:rPr>
                <w:sz w:val="22"/>
                <w:szCs w:val="22"/>
              </w:rPr>
            </w:pPr>
          </w:p>
        </w:tc>
        <w:tc>
          <w:tcPr>
            <w:tcW w:w="954" w:type="dxa"/>
            <w:shd w:val="clear" w:color="auto" w:fill="auto"/>
          </w:tcPr>
          <w:p w14:paraId="40445CF6" w14:textId="77777777" w:rsidR="00413A0F" w:rsidRPr="00047170" w:rsidRDefault="00413A0F">
            <w:pPr>
              <w:jc w:val="center"/>
              <w:rPr>
                <w:sz w:val="22"/>
                <w:szCs w:val="22"/>
              </w:rPr>
            </w:pPr>
            <w:r w:rsidRPr="00047170">
              <w:rPr>
                <w:sz w:val="22"/>
                <w:szCs w:val="22"/>
              </w:rPr>
              <w:t>22</w:t>
            </w:r>
          </w:p>
        </w:tc>
      </w:tr>
      <w:tr w:rsidR="00413A0F" w:rsidRPr="00047170" w14:paraId="34080081" w14:textId="77777777" w:rsidTr="002034EB">
        <w:tc>
          <w:tcPr>
            <w:tcW w:w="982" w:type="dxa"/>
            <w:shd w:val="clear" w:color="auto" w:fill="auto"/>
          </w:tcPr>
          <w:p w14:paraId="6DEC652D" w14:textId="77777777" w:rsidR="00413A0F" w:rsidRPr="00047170" w:rsidRDefault="00413A0F">
            <w:pPr>
              <w:rPr>
                <w:sz w:val="22"/>
                <w:szCs w:val="22"/>
              </w:rPr>
            </w:pPr>
            <w:r w:rsidRPr="00047170">
              <w:rPr>
                <w:sz w:val="22"/>
                <w:szCs w:val="22"/>
              </w:rPr>
              <w:lastRenderedPageBreak/>
              <w:t>CO5</w:t>
            </w:r>
          </w:p>
        </w:tc>
        <w:tc>
          <w:tcPr>
            <w:tcW w:w="1312" w:type="dxa"/>
            <w:shd w:val="clear" w:color="auto" w:fill="auto"/>
          </w:tcPr>
          <w:p w14:paraId="20F25600" w14:textId="77777777" w:rsidR="00413A0F" w:rsidRPr="00047170" w:rsidRDefault="00413A0F">
            <w:pPr>
              <w:jc w:val="center"/>
              <w:rPr>
                <w:sz w:val="22"/>
                <w:szCs w:val="22"/>
              </w:rPr>
            </w:pPr>
            <w:r w:rsidRPr="00047170">
              <w:rPr>
                <w:sz w:val="22"/>
                <w:szCs w:val="22"/>
              </w:rPr>
              <w:t>17</w:t>
            </w:r>
          </w:p>
        </w:tc>
        <w:tc>
          <w:tcPr>
            <w:tcW w:w="1457" w:type="dxa"/>
            <w:shd w:val="clear" w:color="auto" w:fill="auto"/>
          </w:tcPr>
          <w:p w14:paraId="0BDA1226" w14:textId="77777777" w:rsidR="00413A0F" w:rsidRPr="00047170" w:rsidRDefault="00413A0F">
            <w:pPr>
              <w:jc w:val="center"/>
              <w:rPr>
                <w:sz w:val="22"/>
                <w:szCs w:val="22"/>
              </w:rPr>
            </w:pPr>
            <w:r w:rsidRPr="00047170">
              <w:rPr>
                <w:sz w:val="22"/>
                <w:szCs w:val="22"/>
              </w:rPr>
              <w:t>13</w:t>
            </w:r>
          </w:p>
        </w:tc>
        <w:tc>
          <w:tcPr>
            <w:tcW w:w="1136" w:type="dxa"/>
            <w:shd w:val="clear" w:color="auto" w:fill="auto"/>
          </w:tcPr>
          <w:p w14:paraId="47F6EE9B" w14:textId="77777777" w:rsidR="00413A0F" w:rsidRPr="00047170" w:rsidRDefault="00413A0F">
            <w:pPr>
              <w:jc w:val="center"/>
              <w:rPr>
                <w:sz w:val="22"/>
                <w:szCs w:val="22"/>
              </w:rPr>
            </w:pPr>
          </w:p>
        </w:tc>
        <w:tc>
          <w:tcPr>
            <w:tcW w:w="1253" w:type="dxa"/>
            <w:shd w:val="clear" w:color="auto" w:fill="auto"/>
          </w:tcPr>
          <w:p w14:paraId="672C8FFD" w14:textId="77777777" w:rsidR="00413A0F" w:rsidRPr="00047170" w:rsidRDefault="00413A0F">
            <w:pPr>
              <w:jc w:val="center"/>
              <w:rPr>
                <w:sz w:val="22"/>
                <w:szCs w:val="22"/>
              </w:rPr>
            </w:pPr>
          </w:p>
        </w:tc>
        <w:tc>
          <w:tcPr>
            <w:tcW w:w="1222" w:type="dxa"/>
            <w:shd w:val="clear" w:color="auto" w:fill="auto"/>
          </w:tcPr>
          <w:p w14:paraId="339CDB64" w14:textId="77777777" w:rsidR="00413A0F" w:rsidRPr="00047170" w:rsidRDefault="00413A0F">
            <w:pPr>
              <w:jc w:val="center"/>
              <w:rPr>
                <w:sz w:val="22"/>
                <w:szCs w:val="22"/>
              </w:rPr>
            </w:pPr>
          </w:p>
        </w:tc>
        <w:tc>
          <w:tcPr>
            <w:tcW w:w="1102" w:type="dxa"/>
            <w:shd w:val="clear" w:color="auto" w:fill="auto"/>
          </w:tcPr>
          <w:p w14:paraId="2399562F" w14:textId="77777777" w:rsidR="00413A0F" w:rsidRPr="00047170" w:rsidRDefault="00413A0F">
            <w:pPr>
              <w:jc w:val="center"/>
              <w:rPr>
                <w:sz w:val="22"/>
                <w:szCs w:val="22"/>
              </w:rPr>
            </w:pPr>
          </w:p>
        </w:tc>
        <w:tc>
          <w:tcPr>
            <w:tcW w:w="954" w:type="dxa"/>
            <w:shd w:val="clear" w:color="auto" w:fill="auto"/>
          </w:tcPr>
          <w:p w14:paraId="4C8C0E28" w14:textId="77777777" w:rsidR="00413A0F" w:rsidRPr="00047170" w:rsidRDefault="00413A0F">
            <w:pPr>
              <w:jc w:val="center"/>
              <w:rPr>
                <w:sz w:val="22"/>
                <w:szCs w:val="22"/>
              </w:rPr>
            </w:pPr>
            <w:r w:rsidRPr="00047170">
              <w:rPr>
                <w:sz w:val="22"/>
                <w:szCs w:val="22"/>
              </w:rPr>
              <w:t>30</w:t>
            </w:r>
          </w:p>
        </w:tc>
      </w:tr>
      <w:tr w:rsidR="00413A0F" w:rsidRPr="00047170" w14:paraId="6350DC2A" w14:textId="77777777" w:rsidTr="002034EB">
        <w:tc>
          <w:tcPr>
            <w:tcW w:w="982" w:type="dxa"/>
            <w:shd w:val="clear" w:color="auto" w:fill="auto"/>
          </w:tcPr>
          <w:p w14:paraId="320824E3" w14:textId="77777777" w:rsidR="00413A0F" w:rsidRPr="00047170" w:rsidRDefault="00413A0F">
            <w:pPr>
              <w:rPr>
                <w:sz w:val="22"/>
                <w:szCs w:val="22"/>
              </w:rPr>
            </w:pPr>
            <w:r w:rsidRPr="00047170">
              <w:rPr>
                <w:sz w:val="22"/>
                <w:szCs w:val="22"/>
              </w:rPr>
              <w:t>CO6</w:t>
            </w:r>
          </w:p>
        </w:tc>
        <w:tc>
          <w:tcPr>
            <w:tcW w:w="1312" w:type="dxa"/>
            <w:shd w:val="clear" w:color="auto" w:fill="auto"/>
          </w:tcPr>
          <w:p w14:paraId="7D7BF200" w14:textId="77777777" w:rsidR="00413A0F" w:rsidRPr="00047170" w:rsidRDefault="00413A0F">
            <w:pPr>
              <w:jc w:val="center"/>
              <w:rPr>
                <w:sz w:val="22"/>
                <w:szCs w:val="22"/>
              </w:rPr>
            </w:pPr>
            <w:r w:rsidRPr="00047170">
              <w:rPr>
                <w:sz w:val="22"/>
                <w:szCs w:val="22"/>
              </w:rPr>
              <w:t>-</w:t>
            </w:r>
          </w:p>
        </w:tc>
        <w:tc>
          <w:tcPr>
            <w:tcW w:w="1457" w:type="dxa"/>
            <w:shd w:val="clear" w:color="auto" w:fill="auto"/>
          </w:tcPr>
          <w:p w14:paraId="16FFEC87" w14:textId="77777777" w:rsidR="00413A0F" w:rsidRPr="00047170" w:rsidRDefault="00413A0F">
            <w:pPr>
              <w:jc w:val="center"/>
              <w:rPr>
                <w:sz w:val="22"/>
                <w:szCs w:val="22"/>
              </w:rPr>
            </w:pPr>
            <w:r w:rsidRPr="00047170">
              <w:rPr>
                <w:sz w:val="22"/>
                <w:szCs w:val="22"/>
              </w:rPr>
              <w:t>3</w:t>
            </w:r>
          </w:p>
        </w:tc>
        <w:tc>
          <w:tcPr>
            <w:tcW w:w="1136" w:type="dxa"/>
            <w:shd w:val="clear" w:color="auto" w:fill="auto"/>
          </w:tcPr>
          <w:p w14:paraId="7321BAB3" w14:textId="77777777" w:rsidR="00413A0F" w:rsidRPr="00047170" w:rsidRDefault="00413A0F">
            <w:pPr>
              <w:jc w:val="center"/>
              <w:rPr>
                <w:sz w:val="22"/>
                <w:szCs w:val="22"/>
              </w:rPr>
            </w:pPr>
            <w:r w:rsidRPr="00047170">
              <w:rPr>
                <w:sz w:val="22"/>
                <w:szCs w:val="22"/>
              </w:rPr>
              <w:t>6</w:t>
            </w:r>
          </w:p>
        </w:tc>
        <w:tc>
          <w:tcPr>
            <w:tcW w:w="1253" w:type="dxa"/>
            <w:shd w:val="clear" w:color="auto" w:fill="auto"/>
          </w:tcPr>
          <w:p w14:paraId="7004660D" w14:textId="77777777" w:rsidR="00413A0F" w:rsidRPr="00047170" w:rsidRDefault="00413A0F">
            <w:pPr>
              <w:jc w:val="center"/>
              <w:rPr>
                <w:sz w:val="22"/>
                <w:szCs w:val="22"/>
              </w:rPr>
            </w:pPr>
          </w:p>
        </w:tc>
        <w:tc>
          <w:tcPr>
            <w:tcW w:w="1222" w:type="dxa"/>
            <w:shd w:val="clear" w:color="auto" w:fill="auto"/>
          </w:tcPr>
          <w:p w14:paraId="73CBF8D4" w14:textId="77777777" w:rsidR="00413A0F" w:rsidRPr="00047170" w:rsidRDefault="00413A0F">
            <w:pPr>
              <w:jc w:val="center"/>
              <w:rPr>
                <w:sz w:val="22"/>
                <w:szCs w:val="22"/>
              </w:rPr>
            </w:pPr>
          </w:p>
        </w:tc>
        <w:tc>
          <w:tcPr>
            <w:tcW w:w="1102" w:type="dxa"/>
            <w:shd w:val="clear" w:color="auto" w:fill="auto"/>
          </w:tcPr>
          <w:p w14:paraId="7315E3CF" w14:textId="77777777" w:rsidR="00413A0F" w:rsidRPr="00047170" w:rsidRDefault="00413A0F">
            <w:pPr>
              <w:jc w:val="center"/>
              <w:rPr>
                <w:sz w:val="22"/>
                <w:szCs w:val="22"/>
              </w:rPr>
            </w:pPr>
          </w:p>
        </w:tc>
        <w:tc>
          <w:tcPr>
            <w:tcW w:w="954" w:type="dxa"/>
            <w:shd w:val="clear" w:color="auto" w:fill="auto"/>
          </w:tcPr>
          <w:p w14:paraId="29D173B6" w14:textId="77777777" w:rsidR="00413A0F" w:rsidRPr="00047170" w:rsidRDefault="00413A0F" w:rsidP="002034EB">
            <w:pPr>
              <w:jc w:val="center"/>
              <w:rPr>
                <w:sz w:val="22"/>
                <w:szCs w:val="22"/>
              </w:rPr>
            </w:pPr>
            <w:r w:rsidRPr="00047170">
              <w:rPr>
                <w:sz w:val="22"/>
                <w:szCs w:val="22"/>
              </w:rPr>
              <w:t>9</w:t>
            </w:r>
          </w:p>
        </w:tc>
      </w:tr>
      <w:tr w:rsidR="00413A0F" w:rsidRPr="00047170" w14:paraId="7833092F" w14:textId="77777777" w:rsidTr="002034EB">
        <w:tc>
          <w:tcPr>
            <w:tcW w:w="8464" w:type="dxa"/>
            <w:gridSpan w:val="7"/>
            <w:shd w:val="clear" w:color="auto" w:fill="auto"/>
          </w:tcPr>
          <w:p w14:paraId="301B294D" w14:textId="77777777" w:rsidR="00413A0F" w:rsidRPr="00047170" w:rsidRDefault="00413A0F">
            <w:pPr>
              <w:rPr>
                <w:sz w:val="22"/>
                <w:szCs w:val="22"/>
              </w:rPr>
            </w:pPr>
          </w:p>
        </w:tc>
        <w:tc>
          <w:tcPr>
            <w:tcW w:w="954" w:type="dxa"/>
            <w:shd w:val="clear" w:color="auto" w:fill="auto"/>
          </w:tcPr>
          <w:p w14:paraId="1D0C33FC" w14:textId="77777777" w:rsidR="00413A0F" w:rsidRPr="00047170" w:rsidRDefault="00413A0F">
            <w:pPr>
              <w:jc w:val="center"/>
              <w:rPr>
                <w:b/>
                <w:sz w:val="22"/>
                <w:szCs w:val="22"/>
              </w:rPr>
            </w:pPr>
            <w:r w:rsidRPr="00047170">
              <w:rPr>
                <w:b/>
                <w:sz w:val="22"/>
                <w:szCs w:val="22"/>
              </w:rPr>
              <w:t>124</w:t>
            </w:r>
          </w:p>
        </w:tc>
      </w:tr>
    </w:tbl>
    <w:p w14:paraId="58F44A95" w14:textId="77777777" w:rsidR="00413A0F" w:rsidRPr="00776B32" w:rsidRDefault="00413A0F">
      <w:pPr>
        <w:rPr>
          <w:sz w:val="23"/>
          <w:szCs w:val="23"/>
        </w:rPr>
      </w:pPr>
    </w:p>
    <w:p w14:paraId="23461A9F" w14:textId="77777777" w:rsidR="00413A0F" w:rsidRDefault="00413A0F">
      <w:pPr>
        <w:spacing w:after="200" w:line="276" w:lineRule="auto"/>
        <w:rPr>
          <w:rFonts w:eastAsia="Arial"/>
          <w:sz w:val="22"/>
          <w:szCs w:val="22"/>
        </w:rPr>
      </w:pPr>
      <w:r>
        <w:rPr>
          <w:rFonts w:eastAsia="Arial"/>
          <w:sz w:val="22"/>
          <w:szCs w:val="22"/>
        </w:rPr>
        <w:br w:type="page"/>
      </w:r>
    </w:p>
    <w:p w14:paraId="57B5BA52" w14:textId="21826AC0" w:rsidR="00413A0F" w:rsidRPr="00423A49" w:rsidRDefault="00413A0F">
      <w:pPr>
        <w:jc w:val="center"/>
        <w:rPr>
          <w:rFonts w:eastAsia="Arial"/>
          <w:sz w:val="22"/>
          <w:szCs w:val="22"/>
        </w:rPr>
      </w:pPr>
      <w:r w:rsidRPr="00423A49">
        <w:rPr>
          <w:rFonts w:eastAsia="Arial"/>
          <w:noProof/>
          <w:sz w:val="22"/>
          <w:szCs w:val="22"/>
        </w:rPr>
        <w:lastRenderedPageBreak/>
        <w:drawing>
          <wp:inline distT="0" distB="0" distL="0" distR="0" wp14:anchorId="0D43EE7C" wp14:editId="0220B4B6">
            <wp:extent cx="5734050" cy="838200"/>
            <wp:effectExtent l="0" t="0" r="0" b="0"/>
            <wp:docPr id="2015255058" name="image2.png" descr="A black background with red text&#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2.png" descr="A black background with red text&#10;&#10;Description automatically generated"/>
                    <pic:cNvPicPr preferRelativeResize="0"/>
                  </pic:nvPicPr>
                  <pic:blipFill>
                    <a:blip r:embed="rId21"/>
                    <a:srcRect/>
                    <a:stretch>
                      <a:fillRect/>
                    </a:stretch>
                  </pic:blipFill>
                  <pic:spPr>
                    <a:xfrm>
                      <a:off x="0" y="0"/>
                      <a:ext cx="5734050" cy="838200"/>
                    </a:xfrm>
                    <a:prstGeom prst="rect">
                      <a:avLst/>
                    </a:prstGeom>
                    <a:ln/>
                  </pic:spPr>
                </pic:pic>
              </a:graphicData>
            </a:graphic>
          </wp:inline>
        </w:drawing>
      </w:r>
    </w:p>
    <w:p w14:paraId="71B9B7A6" w14:textId="77777777" w:rsidR="00413A0F" w:rsidRPr="00423A49" w:rsidRDefault="00413A0F">
      <w:pPr>
        <w:jc w:val="center"/>
        <w:rPr>
          <w:b/>
          <w:sz w:val="22"/>
          <w:szCs w:val="22"/>
        </w:rPr>
      </w:pPr>
    </w:p>
    <w:p w14:paraId="7CC74FAA" w14:textId="77777777" w:rsidR="00413A0F" w:rsidRPr="00423A49" w:rsidRDefault="00413A0F">
      <w:pPr>
        <w:jc w:val="center"/>
        <w:rPr>
          <w:b/>
          <w:sz w:val="22"/>
          <w:szCs w:val="22"/>
        </w:rPr>
      </w:pPr>
      <w:r w:rsidRPr="00423A49">
        <w:rPr>
          <w:b/>
          <w:sz w:val="22"/>
          <w:szCs w:val="22"/>
        </w:rPr>
        <w:t>END SEMESTER EXAMINATION – NOV / DEC 2024</w:t>
      </w:r>
    </w:p>
    <w:p w14:paraId="05483069" w14:textId="77777777" w:rsidR="00413A0F" w:rsidRPr="00423A49" w:rsidRDefault="00413A0F">
      <w:pPr>
        <w:jc w:val="center"/>
        <w:rPr>
          <w:b/>
          <w:sz w:val="22"/>
          <w:szCs w:val="22"/>
        </w:rPr>
      </w:pPr>
    </w:p>
    <w:tbl>
      <w:tblPr>
        <w:tblW w:w="104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555"/>
        <w:gridCol w:w="6662"/>
        <w:gridCol w:w="1417"/>
        <w:gridCol w:w="851"/>
      </w:tblGrid>
      <w:tr w:rsidR="00413A0F" w:rsidRPr="00423A49" w14:paraId="5069F9C2" w14:textId="77777777">
        <w:trPr>
          <w:trHeight w:val="397"/>
          <w:jc w:val="center"/>
        </w:trPr>
        <w:tc>
          <w:tcPr>
            <w:tcW w:w="1555" w:type="dxa"/>
            <w:vAlign w:val="center"/>
          </w:tcPr>
          <w:p w14:paraId="3D75E52A" w14:textId="77777777" w:rsidR="00413A0F" w:rsidRPr="00423A49" w:rsidRDefault="00413A0F">
            <w:pPr>
              <w:pStyle w:val="Title"/>
              <w:jc w:val="left"/>
              <w:rPr>
                <w:b/>
                <w:sz w:val="22"/>
                <w:szCs w:val="22"/>
              </w:rPr>
            </w:pPr>
            <w:r w:rsidRPr="00423A49">
              <w:rPr>
                <w:b/>
                <w:sz w:val="22"/>
                <w:szCs w:val="22"/>
              </w:rPr>
              <w:t xml:space="preserve">Course Code      </w:t>
            </w:r>
          </w:p>
        </w:tc>
        <w:tc>
          <w:tcPr>
            <w:tcW w:w="6662" w:type="dxa"/>
            <w:vAlign w:val="center"/>
          </w:tcPr>
          <w:p w14:paraId="6EE55EDC" w14:textId="77777777" w:rsidR="00413A0F" w:rsidRPr="00423A49" w:rsidRDefault="00413A0F" w:rsidP="002034EB">
            <w:pPr>
              <w:pStyle w:val="Title"/>
              <w:jc w:val="left"/>
              <w:rPr>
                <w:b/>
                <w:sz w:val="22"/>
                <w:szCs w:val="22"/>
              </w:rPr>
            </w:pPr>
            <w:bookmarkStart w:id="34" w:name="_heading=h.5jx44cd7em07" w:colFirst="0" w:colLast="0"/>
            <w:bookmarkEnd w:id="34"/>
            <w:r w:rsidRPr="007635EF">
              <w:rPr>
                <w:b/>
                <w:sz w:val="22"/>
                <w:szCs w:val="22"/>
              </w:rPr>
              <w:t>20CS1002</w:t>
            </w:r>
          </w:p>
        </w:tc>
        <w:tc>
          <w:tcPr>
            <w:tcW w:w="1417" w:type="dxa"/>
            <w:vAlign w:val="center"/>
          </w:tcPr>
          <w:p w14:paraId="70751F9F" w14:textId="77777777" w:rsidR="00413A0F" w:rsidRPr="00423A49" w:rsidRDefault="00413A0F">
            <w:pPr>
              <w:pStyle w:val="Title"/>
              <w:ind w:left="-468" w:firstLine="468"/>
              <w:jc w:val="left"/>
              <w:rPr>
                <w:sz w:val="22"/>
                <w:szCs w:val="22"/>
              </w:rPr>
            </w:pPr>
            <w:r w:rsidRPr="00423A49">
              <w:rPr>
                <w:b/>
                <w:sz w:val="22"/>
                <w:szCs w:val="22"/>
              </w:rPr>
              <w:t xml:space="preserve">Duration       </w:t>
            </w:r>
          </w:p>
        </w:tc>
        <w:tc>
          <w:tcPr>
            <w:tcW w:w="851" w:type="dxa"/>
            <w:vAlign w:val="center"/>
          </w:tcPr>
          <w:p w14:paraId="584B00C9" w14:textId="77777777" w:rsidR="00413A0F" w:rsidRPr="00423A49" w:rsidRDefault="00413A0F">
            <w:pPr>
              <w:pStyle w:val="Title"/>
              <w:jc w:val="left"/>
              <w:rPr>
                <w:b/>
                <w:sz w:val="22"/>
                <w:szCs w:val="22"/>
              </w:rPr>
            </w:pPr>
            <w:r w:rsidRPr="00423A49">
              <w:rPr>
                <w:b/>
                <w:sz w:val="22"/>
                <w:szCs w:val="22"/>
              </w:rPr>
              <w:t>3hrs</w:t>
            </w:r>
          </w:p>
        </w:tc>
      </w:tr>
      <w:tr w:rsidR="00413A0F" w:rsidRPr="00423A49" w14:paraId="088C0B8F" w14:textId="77777777">
        <w:trPr>
          <w:trHeight w:val="397"/>
          <w:jc w:val="center"/>
        </w:trPr>
        <w:tc>
          <w:tcPr>
            <w:tcW w:w="1555" w:type="dxa"/>
            <w:vAlign w:val="center"/>
          </w:tcPr>
          <w:p w14:paraId="0C9F600C" w14:textId="77777777" w:rsidR="00413A0F" w:rsidRPr="00423A49" w:rsidRDefault="00413A0F">
            <w:pPr>
              <w:pStyle w:val="Title"/>
              <w:ind w:right="-160"/>
              <w:jc w:val="left"/>
              <w:rPr>
                <w:b/>
                <w:sz w:val="22"/>
                <w:szCs w:val="22"/>
              </w:rPr>
            </w:pPr>
            <w:r w:rsidRPr="00423A49">
              <w:rPr>
                <w:b/>
                <w:sz w:val="22"/>
                <w:szCs w:val="22"/>
              </w:rPr>
              <w:t xml:space="preserve">Course Title     </w:t>
            </w:r>
          </w:p>
        </w:tc>
        <w:tc>
          <w:tcPr>
            <w:tcW w:w="6662" w:type="dxa"/>
            <w:vAlign w:val="center"/>
          </w:tcPr>
          <w:p w14:paraId="5934544C" w14:textId="77777777" w:rsidR="00413A0F" w:rsidRPr="00423A49" w:rsidRDefault="00413A0F">
            <w:pPr>
              <w:pStyle w:val="Title"/>
              <w:jc w:val="left"/>
              <w:rPr>
                <w:b/>
                <w:sz w:val="22"/>
                <w:szCs w:val="22"/>
              </w:rPr>
            </w:pPr>
            <w:bookmarkStart w:id="35" w:name="_heading=h.jhaqkbeqycwf" w:colFirst="0" w:colLast="0"/>
            <w:bookmarkEnd w:id="35"/>
            <w:r w:rsidRPr="007635EF">
              <w:rPr>
                <w:b/>
                <w:sz w:val="22"/>
                <w:szCs w:val="22"/>
              </w:rPr>
              <w:t>PYTHON PROGRAMMING</w:t>
            </w:r>
          </w:p>
        </w:tc>
        <w:tc>
          <w:tcPr>
            <w:tcW w:w="1417" w:type="dxa"/>
            <w:vAlign w:val="center"/>
          </w:tcPr>
          <w:p w14:paraId="4792BA54" w14:textId="77777777" w:rsidR="00413A0F" w:rsidRPr="00423A49" w:rsidRDefault="00413A0F">
            <w:pPr>
              <w:pStyle w:val="Title"/>
              <w:jc w:val="left"/>
              <w:rPr>
                <w:b/>
                <w:sz w:val="22"/>
                <w:szCs w:val="22"/>
              </w:rPr>
            </w:pPr>
            <w:r w:rsidRPr="00423A49">
              <w:rPr>
                <w:b/>
                <w:sz w:val="22"/>
                <w:szCs w:val="22"/>
              </w:rPr>
              <w:t xml:space="preserve">Max. Marks </w:t>
            </w:r>
          </w:p>
        </w:tc>
        <w:tc>
          <w:tcPr>
            <w:tcW w:w="851" w:type="dxa"/>
            <w:vAlign w:val="center"/>
          </w:tcPr>
          <w:p w14:paraId="630316BC" w14:textId="77777777" w:rsidR="00413A0F" w:rsidRPr="00423A49" w:rsidRDefault="00413A0F">
            <w:pPr>
              <w:pStyle w:val="Title"/>
              <w:jc w:val="left"/>
              <w:rPr>
                <w:b/>
                <w:sz w:val="22"/>
                <w:szCs w:val="22"/>
              </w:rPr>
            </w:pPr>
            <w:r w:rsidRPr="00423A49">
              <w:rPr>
                <w:b/>
                <w:sz w:val="22"/>
                <w:szCs w:val="22"/>
              </w:rPr>
              <w:t>100</w:t>
            </w:r>
          </w:p>
        </w:tc>
      </w:tr>
    </w:tbl>
    <w:p w14:paraId="7FA41794" w14:textId="77777777" w:rsidR="00413A0F" w:rsidRPr="00423A49" w:rsidRDefault="00413A0F">
      <w:pPr>
        <w:ind w:left="720"/>
        <w:rPr>
          <w:sz w:val="22"/>
          <w:szCs w:val="22"/>
          <w:highlight w:val="yellow"/>
        </w:rPr>
      </w:pPr>
    </w:p>
    <w:tbl>
      <w:tblPr>
        <w:tblW w:w="10603" w:type="dxa"/>
        <w:tblInd w:w="-7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70"/>
        <w:gridCol w:w="536"/>
        <w:gridCol w:w="7513"/>
        <w:gridCol w:w="741"/>
        <w:gridCol w:w="675"/>
        <w:gridCol w:w="568"/>
      </w:tblGrid>
      <w:tr w:rsidR="00413A0F" w:rsidRPr="006F64D6" w14:paraId="764330A9" w14:textId="77777777" w:rsidTr="002034EB">
        <w:trPr>
          <w:trHeight w:val="552"/>
        </w:trPr>
        <w:tc>
          <w:tcPr>
            <w:tcW w:w="570" w:type="dxa"/>
            <w:vAlign w:val="center"/>
          </w:tcPr>
          <w:p w14:paraId="55299687" w14:textId="77777777" w:rsidR="00413A0F" w:rsidRPr="006F64D6" w:rsidRDefault="00413A0F">
            <w:pPr>
              <w:jc w:val="center"/>
              <w:rPr>
                <w:b/>
              </w:rPr>
            </w:pPr>
            <w:r w:rsidRPr="006F64D6">
              <w:rPr>
                <w:b/>
              </w:rPr>
              <w:t>Q. No.</w:t>
            </w:r>
          </w:p>
        </w:tc>
        <w:tc>
          <w:tcPr>
            <w:tcW w:w="8049" w:type="dxa"/>
            <w:gridSpan w:val="2"/>
            <w:vAlign w:val="center"/>
          </w:tcPr>
          <w:p w14:paraId="3780AC5C" w14:textId="77777777" w:rsidR="00413A0F" w:rsidRPr="006F64D6" w:rsidRDefault="00413A0F">
            <w:pPr>
              <w:jc w:val="center"/>
              <w:rPr>
                <w:b/>
              </w:rPr>
            </w:pPr>
            <w:r w:rsidRPr="006F64D6">
              <w:rPr>
                <w:b/>
              </w:rPr>
              <w:t>Questions</w:t>
            </w:r>
          </w:p>
        </w:tc>
        <w:tc>
          <w:tcPr>
            <w:tcW w:w="741" w:type="dxa"/>
            <w:vAlign w:val="center"/>
          </w:tcPr>
          <w:p w14:paraId="5E610DCD" w14:textId="77777777" w:rsidR="00413A0F" w:rsidRPr="006F64D6" w:rsidRDefault="00413A0F">
            <w:pPr>
              <w:jc w:val="center"/>
              <w:rPr>
                <w:b/>
              </w:rPr>
            </w:pPr>
            <w:r w:rsidRPr="006F64D6">
              <w:rPr>
                <w:b/>
              </w:rPr>
              <w:t>CO</w:t>
            </w:r>
          </w:p>
        </w:tc>
        <w:tc>
          <w:tcPr>
            <w:tcW w:w="675" w:type="dxa"/>
            <w:vAlign w:val="center"/>
          </w:tcPr>
          <w:p w14:paraId="4C5B5D25" w14:textId="77777777" w:rsidR="00413A0F" w:rsidRPr="006F64D6" w:rsidRDefault="00413A0F">
            <w:pPr>
              <w:jc w:val="center"/>
              <w:rPr>
                <w:b/>
              </w:rPr>
            </w:pPr>
            <w:r w:rsidRPr="006F64D6">
              <w:rPr>
                <w:b/>
              </w:rPr>
              <w:t>BL</w:t>
            </w:r>
          </w:p>
        </w:tc>
        <w:tc>
          <w:tcPr>
            <w:tcW w:w="568" w:type="dxa"/>
            <w:vAlign w:val="center"/>
          </w:tcPr>
          <w:p w14:paraId="68112EF4" w14:textId="77777777" w:rsidR="00413A0F" w:rsidRPr="006F64D6" w:rsidRDefault="00413A0F">
            <w:pPr>
              <w:jc w:val="center"/>
              <w:rPr>
                <w:b/>
              </w:rPr>
            </w:pPr>
            <w:r w:rsidRPr="006F64D6">
              <w:rPr>
                <w:b/>
              </w:rPr>
              <w:t>M</w:t>
            </w:r>
          </w:p>
        </w:tc>
      </w:tr>
      <w:tr w:rsidR="00413A0F" w:rsidRPr="006F64D6" w14:paraId="6DB234FB" w14:textId="77777777" w:rsidTr="002034EB">
        <w:trPr>
          <w:trHeight w:val="550"/>
        </w:trPr>
        <w:tc>
          <w:tcPr>
            <w:tcW w:w="10603" w:type="dxa"/>
            <w:gridSpan w:val="6"/>
            <w:vAlign w:val="center"/>
          </w:tcPr>
          <w:p w14:paraId="0AAEC46D" w14:textId="77777777" w:rsidR="00413A0F" w:rsidRPr="006F64D6" w:rsidRDefault="00413A0F">
            <w:pPr>
              <w:jc w:val="center"/>
              <w:rPr>
                <w:b/>
              </w:rPr>
            </w:pPr>
            <w:r w:rsidRPr="006F64D6">
              <w:rPr>
                <w:b/>
              </w:rPr>
              <w:t>PART – A (10 X 1 = 10 MARKS)</w:t>
            </w:r>
          </w:p>
        </w:tc>
      </w:tr>
      <w:tr w:rsidR="00413A0F" w:rsidRPr="006F64D6" w14:paraId="5BB03F7C" w14:textId="77777777" w:rsidTr="002034EB">
        <w:trPr>
          <w:trHeight w:val="283"/>
        </w:trPr>
        <w:tc>
          <w:tcPr>
            <w:tcW w:w="570" w:type="dxa"/>
          </w:tcPr>
          <w:p w14:paraId="68A7618A" w14:textId="77777777" w:rsidR="00413A0F" w:rsidRPr="006F64D6" w:rsidRDefault="00413A0F">
            <w:pPr>
              <w:jc w:val="center"/>
            </w:pPr>
            <w:r w:rsidRPr="006F64D6">
              <w:t>1.</w:t>
            </w:r>
          </w:p>
        </w:tc>
        <w:tc>
          <w:tcPr>
            <w:tcW w:w="8049" w:type="dxa"/>
            <w:gridSpan w:val="2"/>
          </w:tcPr>
          <w:p w14:paraId="7855DBBF" w14:textId="77777777" w:rsidR="00413A0F" w:rsidRPr="006F64D6" w:rsidRDefault="00413A0F" w:rsidP="002034EB">
            <w:r w:rsidRPr="006F64D6">
              <w:t>Predict the output for the following program:</w:t>
            </w:r>
          </w:p>
          <w:p w14:paraId="10DC2ED1" w14:textId="77777777" w:rsidR="00413A0F" w:rsidRPr="006F64D6" w:rsidRDefault="00413A0F" w:rsidP="002034EB">
            <w:r w:rsidRPr="006F64D6">
              <w:t>print(19//2**3*2)</w:t>
            </w:r>
          </w:p>
        </w:tc>
        <w:tc>
          <w:tcPr>
            <w:tcW w:w="741" w:type="dxa"/>
          </w:tcPr>
          <w:p w14:paraId="69FCC849" w14:textId="77777777" w:rsidR="00413A0F" w:rsidRPr="006F64D6" w:rsidRDefault="00413A0F">
            <w:pPr>
              <w:jc w:val="center"/>
            </w:pPr>
            <w:r w:rsidRPr="006F64D6">
              <w:t>CO1</w:t>
            </w:r>
          </w:p>
        </w:tc>
        <w:tc>
          <w:tcPr>
            <w:tcW w:w="675" w:type="dxa"/>
          </w:tcPr>
          <w:p w14:paraId="219C99D9" w14:textId="77777777" w:rsidR="00413A0F" w:rsidRPr="006F64D6" w:rsidRDefault="00413A0F">
            <w:pPr>
              <w:jc w:val="center"/>
            </w:pPr>
            <w:r w:rsidRPr="006F64D6">
              <w:t>U</w:t>
            </w:r>
          </w:p>
        </w:tc>
        <w:tc>
          <w:tcPr>
            <w:tcW w:w="568" w:type="dxa"/>
          </w:tcPr>
          <w:p w14:paraId="0FC6E0F1" w14:textId="77777777" w:rsidR="00413A0F" w:rsidRPr="006F64D6" w:rsidRDefault="00413A0F">
            <w:pPr>
              <w:jc w:val="center"/>
            </w:pPr>
            <w:r w:rsidRPr="006F64D6">
              <w:t>1</w:t>
            </w:r>
          </w:p>
        </w:tc>
      </w:tr>
      <w:tr w:rsidR="00413A0F" w:rsidRPr="006F64D6" w14:paraId="1F256E21" w14:textId="77777777" w:rsidTr="002034EB">
        <w:trPr>
          <w:trHeight w:val="283"/>
        </w:trPr>
        <w:tc>
          <w:tcPr>
            <w:tcW w:w="570" w:type="dxa"/>
          </w:tcPr>
          <w:p w14:paraId="13807242" w14:textId="77777777" w:rsidR="00413A0F" w:rsidRPr="006F64D6" w:rsidRDefault="00413A0F">
            <w:pPr>
              <w:jc w:val="center"/>
            </w:pPr>
            <w:r w:rsidRPr="006F64D6">
              <w:t>2.</w:t>
            </w:r>
          </w:p>
        </w:tc>
        <w:tc>
          <w:tcPr>
            <w:tcW w:w="8049" w:type="dxa"/>
            <w:gridSpan w:val="2"/>
          </w:tcPr>
          <w:p w14:paraId="41AC0B45" w14:textId="77777777" w:rsidR="00413A0F" w:rsidRPr="006F64D6" w:rsidRDefault="00413A0F" w:rsidP="002034EB">
            <w:r w:rsidRPr="006F64D6">
              <w:t>List the built-in data types available in Python.</w:t>
            </w:r>
          </w:p>
        </w:tc>
        <w:tc>
          <w:tcPr>
            <w:tcW w:w="741" w:type="dxa"/>
          </w:tcPr>
          <w:p w14:paraId="00391FE0" w14:textId="77777777" w:rsidR="00413A0F" w:rsidRPr="006F64D6" w:rsidRDefault="00413A0F">
            <w:pPr>
              <w:jc w:val="center"/>
            </w:pPr>
            <w:r w:rsidRPr="006F64D6">
              <w:t>CO1</w:t>
            </w:r>
          </w:p>
        </w:tc>
        <w:tc>
          <w:tcPr>
            <w:tcW w:w="675" w:type="dxa"/>
          </w:tcPr>
          <w:p w14:paraId="2A8884A1" w14:textId="77777777" w:rsidR="00413A0F" w:rsidRPr="006F64D6" w:rsidRDefault="00413A0F">
            <w:pPr>
              <w:jc w:val="center"/>
            </w:pPr>
            <w:r w:rsidRPr="006F64D6">
              <w:t>R</w:t>
            </w:r>
          </w:p>
        </w:tc>
        <w:tc>
          <w:tcPr>
            <w:tcW w:w="568" w:type="dxa"/>
          </w:tcPr>
          <w:p w14:paraId="5254ED6E" w14:textId="77777777" w:rsidR="00413A0F" w:rsidRPr="006F64D6" w:rsidRDefault="00413A0F">
            <w:pPr>
              <w:jc w:val="center"/>
            </w:pPr>
            <w:r w:rsidRPr="006F64D6">
              <w:t>1</w:t>
            </w:r>
          </w:p>
        </w:tc>
      </w:tr>
      <w:tr w:rsidR="00413A0F" w:rsidRPr="006F64D6" w14:paraId="3947BFE1" w14:textId="77777777" w:rsidTr="002034EB">
        <w:trPr>
          <w:trHeight w:val="283"/>
        </w:trPr>
        <w:tc>
          <w:tcPr>
            <w:tcW w:w="570" w:type="dxa"/>
          </w:tcPr>
          <w:p w14:paraId="79FEA14E" w14:textId="77777777" w:rsidR="00413A0F" w:rsidRPr="006F64D6" w:rsidRDefault="00413A0F">
            <w:pPr>
              <w:jc w:val="center"/>
            </w:pPr>
            <w:r w:rsidRPr="006F64D6">
              <w:t>3.</w:t>
            </w:r>
          </w:p>
        </w:tc>
        <w:tc>
          <w:tcPr>
            <w:tcW w:w="8049" w:type="dxa"/>
            <w:gridSpan w:val="2"/>
          </w:tcPr>
          <w:p w14:paraId="387F2BD1" w14:textId="77777777" w:rsidR="00413A0F" w:rsidRPr="006F64D6" w:rsidRDefault="00413A0F" w:rsidP="002034EB">
            <w:r w:rsidRPr="006F64D6">
              <w:t>Differentiate between the remove() and pop() methods in Python lists.</w:t>
            </w:r>
          </w:p>
        </w:tc>
        <w:tc>
          <w:tcPr>
            <w:tcW w:w="741" w:type="dxa"/>
          </w:tcPr>
          <w:p w14:paraId="01C0BBC9" w14:textId="77777777" w:rsidR="00413A0F" w:rsidRPr="006F64D6" w:rsidRDefault="00413A0F">
            <w:pPr>
              <w:jc w:val="center"/>
            </w:pPr>
            <w:r w:rsidRPr="006F64D6">
              <w:t>CO2</w:t>
            </w:r>
          </w:p>
        </w:tc>
        <w:tc>
          <w:tcPr>
            <w:tcW w:w="675" w:type="dxa"/>
          </w:tcPr>
          <w:p w14:paraId="59F0ACBD" w14:textId="77777777" w:rsidR="00413A0F" w:rsidRPr="006F64D6" w:rsidRDefault="00413A0F">
            <w:pPr>
              <w:jc w:val="center"/>
            </w:pPr>
            <w:r w:rsidRPr="006F64D6">
              <w:t>U</w:t>
            </w:r>
          </w:p>
        </w:tc>
        <w:tc>
          <w:tcPr>
            <w:tcW w:w="568" w:type="dxa"/>
          </w:tcPr>
          <w:p w14:paraId="011FBAA3" w14:textId="77777777" w:rsidR="00413A0F" w:rsidRPr="006F64D6" w:rsidRDefault="00413A0F">
            <w:pPr>
              <w:jc w:val="center"/>
            </w:pPr>
            <w:r w:rsidRPr="006F64D6">
              <w:t>1</w:t>
            </w:r>
          </w:p>
        </w:tc>
      </w:tr>
      <w:tr w:rsidR="00413A0F" w:rsidRPr="006F64D6" w14:paraId="7B5D1E3E" w14:textId="77777777" w:rsidTr="002034EB">
        <w:trPr>
          <w:trHeight w:val="283"/>
        </w:trPr>
        <w:tc>
          <w:tcPr>
            <w:tcW w:w="570" w:type="dxa"/>
          </w:tcPr>
          <w:p w14:paraId="1098EB37" w14:textId="77777777" w:rsidR="00413A0F" w:rsidRPr="006F64D6" w:rsidRDefault="00413A0F">
            <w:pPr>
              <w:jc w:val="center"/>
            </w:pPr>
            <w:r w:rsidRPr="006F64D6">
              <w:t>4.</w:t>
            </w:r>
          </w:p>
        </w:tc>
        <w:tc>
          <w:tcPr>
            <w:tcW w:w="8049" w:type="dxa"/>
            <w:gridSpan w:val="2"/>
          </w:tcPr>
          <w:p w14:paraId="55845F11" w14:textId="77777777" w:rsidR="00413A0F" w:rsidRPr="006F64D6" w:rsidRDefault="00413A0F">
            <w:r w:rsidRPr="006F64D6">
              <w:t>Define the purpose of the keys() method in Python dictionaries.</w:t>
            </w:r>
          </w:p>
        </w:tc>
        <w:tc>
          <w:tcPr>
            <w:tcW w:w="741" w:type="dxa"/>
          </w:tcPr>
          <w:p w14:paraId="523FF0F5" w14:textId="77777777" w:rsidR="00413A0F" w:rsidRPr="006F64D6" w:rsidRDefault="00413A0F">
            <w:pPr>
              <w:jc w:val="center"/>
            </w:pPr>
            <w:r w:rsidRPr="006F64D6">
              <w:t>CO2</w:t>
            </w:r>
          </w:p>
        </w:tc>
        <w:tc>
          <w:tcPr>
            <w:tcW w:w="675" w:type="dxa"/>
          </w:tcPr>
          <w:p w14:paraId="7A0BC26A" w14:textId="77777777" w:rsidR="00413A0F" w:rsidRPr="006F64D6" w:rsidRDefault="00413A0F">
            <w:pPr>
              <w:jc w:val="center"/>
            </w:pPr>
            <w:r w:rsidRPr="006F64D6">
              <w:t>R</w:t>
            </w:r>
          </w:p>
        </w:tc>
        <w:tc>
          <w:tcPr>
            <w:tcW w:w="568" w:type="dxa"/>
          </w:tcPr>
          <w:p w14:paraId="302E4D6D" w14:textId="77777777" w:rsidR="00413A0F" w:rsidRPr="006F64D6" w:rsidRDefault="00413A0F">
            <w:pPr>
              <w:jc w:val="center"/>
            </w:pPr>
            <w:r w:rsidRPr="006F64D6">
              <w:t>1</w:t>
            </w:r>
          </w:p>
        </w:tc>
      </w:tr>
      <w:tr w:rsidR="00413A0F" w:rsidRPr="006F64D6" w14:paraId="2688C510" w14:textId="77777777" w:rsidTr="002034EB">
        <w:trPr>
          <w:trHeight w:val="283"/>
        </w:trPr>
        <w:tc>
          <w:tcPr>
            <w:tcW w:w="570" w:type="dxa"/>
          </w:tcPr>
          <w:p w14:paraId="3E5E33F3" w14:textId="77777777" w:rsidR="00413A0F" w:rsidRPr="006F64D6" w:rsidRDefault="00413A0F">
            <w:pPr>
              <w:jc w:val="center"/>
            </w:pPr>
            <w:r w:rsidRPr="006F64D6">
              <w:t>5.</w:t>
            </w:r>
          </w:p>
        </w:tc>
        <w:tc>
          <w:tcPr>
            <w:tcW w:w="8049" w:type="dxa"/>
            <w:gridSpan w:val="2"/>
            <w:vAlign w:val="center"/>
          </w:tcPr>
          <w:p w14:paraId="3EFBBBD5" w14:textId="77777777" w:rsidR="00413A0F" w:rsidRPr="006F64D6" w:rsidRDefault="00413A0F" w:rsidP="002034EB">
            <w:pPr>
              <w:spacing w:after="240"/>
              <w:jc w:val="both"/>
            </w:pPr>
            <w:r w:rsidRPr="006F64D6">
              <w:t>Predict the output for the following program:</w:t>
            </w:r>
          </w:p>
          <w:p w14:paraId="5A61A9F4" w14:textId="77777777" w:rsidR="00413A0F" w:rsidRPr="006F64D6" w:rsidRDefault="00413A0F" w:rsidP="002034EB">
            <w:pPr>
              <w:jc w:val="both"/>
            </w:pPr>
            <w:r w:rsidRPr="006F64D6">
              <w:t>class Person:</w:t>
            </w:r>
          </w:p>
          <w:p w14:paraId="6FC1CBBB" w14:textId="77777777" w:rsidR="00413A0F" w:rsidRPr="006F64D6" w:rsidRDefault="00413A0F" w:rsidP="002034EB">
            <w:pPr>
              <w:jc w:val="both"/>
            </w:pPr>
            <w:r w:rsidRPr="006F64D6">
              <w:t xml:space="preserve">    def __init__(self, name, age):</w:t>
            </w:r>
          </w:p>
          <w:p w14:paraId="78B1B9D2" w14:textId="77777777" w:rsidR="00413A0F" w:rsidRPr="006F64D6" w:rsidRDefault="00413A0F" w:rsidP="002034EB">
            <w:pPr>
              <w:jc w:val="both"/>
            </w:pPr>
            <w:r w:rsidRPr="006F64D6">
              <w:t xml:space="preserve">        self.name = name</w:t>
            </w:r>
          </w:p>
          <w:p w14:paraId="553294EA" w14:textId="77777777" w:rsidR="00413A0F" w:rsidRPr="006F64D6" w:rsidRDefault="00413A0F" w:rsidP="002034EB">
            <w:pPr>
              <w:jc w:val="both"/>
            </w:pPr>
            <w:r w:rsidRPr="006F64D6">
              <w:t xml:space="preserve">        self.age = age</w:t>
            </w:r>
          </w:p>
          <w:p w14:paraId="1087B6F1" w14:textId="77777777" w:rsidR="00413A0F" w:rsidRPr="006F64D6" w:rsidRDefault="00413A0F" w:rsidP="002034EB">
            <w:pPr>
              <w:jc w:val="both"/>
            </w:pPr>
            <w:r w:rsidRPr="006F64D6">
              <w:t xml:space="preserve">   def myfunc(self):</w:t>
            </w:r>
          </w:p>
          <w:p w14:paraId="4181FE89" w14:textId="77777777" w:rsidR="00413A0F" w:rsidRPr="006F64D6" w:rsidRDefault="00413A0F" w:rsidP="002034EB">
            <w:pPr>
              <w:jc w:val="both"/>
            </w:pPr>
            <w:r w:rsidRPr="006F64D6">
              <w:t xml:space="preserve">        print("Hello my name is " + self.name)</w:t>
            </w:r>
          </w:p>
          <w:p w14:paraId="330EB672" w14:textId="77777777" w:rsidR="00413A0F" w:rsidRPr="006F64D6" w:rsidRDefault="00413A0F" w:rsidP="002034EB">
            <w:pPr>
              <w:jc w:val="both"/>
            </w:pPr>
            <w:r w:rsidRPr="006F64D6">
              <w:t>p1 = Person("John", 36)</w:t>
            </w:r>
          </w:p>
          <w:p w14:paraId="567A03BC" w14:textId="77777777" w:rsidR="00413A0F" w:rsidRPr="006F64D6" w:rsidRDefault="00413A0F" w:rsidP="002034EB">
            <w:pPr>
              <w:jc w:val="both"/>
            </w:pPr>
            <w:r w:rsidRPr="006F64D6">
              <w:t>p2 = Person("David", 40)</w:t>
            </w:r>
          </w:p>
          <w:p w14:paraId="21EE38B6" w14:textId="77777777" w:rsidR="00413A0F" w:rsidRPr="006F64D6" w:rsidRDefault="00413A0F" w:rsidP="002034EB">
            <w:pPr>
              <w:spacing w:after="240"/>
              <w:jc w:val="both"/>
            </w:pPr>
            <w:r w:rsidRPr="006F64D6">
              <w:t>p1.myfunc()</w:t>
            </w:r>
          </w:p>
        </w:tc>
        <w:tc>
          <w:tcPr>
            <w:tcW w:w="741" w:type="dxa"/>
          </w:tcPr>
          <w:p w14:paraId="4B0269CB" w14:textId="77777777" w:rsidR="00413A0F" w:rsidRPr="006F64D6" w:rsidRDefault="00413A0F">
            <w:pPr>
              <w:jc w:val="center"/>
            </w:pPr>
            <w:r w:rsidRPr="006F64D6">
              <w:t>CO3</w:t>
            </w:r>
          </w:p>
        </w:tc>
        <w:tc>
          <w:tcPr>
            <w:tcW w:w="675" w:type="dxa"/>
          </w:tcPr>
          <w:p w14:paraId="36A17C1F" w14:textId="77777777" w:rsidR="00413A0F" w:rsidRPr="006F64D6" w:rsidRDefault="00413A0F">
            <w:pPr>
              <w:jc w:val="center"/>
            </w:pPr>
            <w:r w:rsidRPr="006F64D6">
              <w:t>U</w:t>
            </w:r>
          </w:p>
        </w:tc>
        <w:tc>
          <w:tcPr>
            <w:tcW w:w="568" w:type="dxa"/>
          </w:tcPr>
          <w:p w14:paraId="6C236FE6" w14:textId="77777777" w:rsidR="00413A0F" w:rsidRPr="006F64D6" w:rsidRDefault="00413A0F">
            <w:pPr>
              <w:jc w:val="center"/>
            </w:pPr>
            <w:r w:rsidRPr="006F64D6">
              <w:t>1</w:t>
            </w:r>
          </w:p>
        </w:tc>
      </w:tr>
      <w:tr w:rsidR="00413A0F" w:rsidRPr="006F64D6" w14:paraId="40F3AC5C" w14:textId="77777777" w:rsidTr="002034EB">
        <w:trPr>
          <w:trHeight w:val="283"/>
        </w:trPr>
        <w:tc>
          <w:tcPr>
            <w:tcW w:w="570" w:type="dxa"/>
          </w:tcPr>
          <w:p w14:paraId="67FCD00D" w14:textId="77777777" w:rsidR="00413A0F" w:rsidRPr="006F64D6" w:rsidRDefault="00413A0F">
            <w:pPr>
              <w:jc w:val="center"/>
            </w:pPr>
            <w:r w:rsidRPr="006F64D6">
              <w:t>6.</w:t>
            </w:r>
          </w:p>
        </w:tc>
        <w:tc>
          <w:tcPr>
            <w:tcW w:w="8049" w:type="dxa"/>
            <w:gridSpan w:val="2"/>
            <w:vAlign w:val="center"/>
          </w:tcPr>
          <w:p w14:paraId="68C6695F" w14:textId="77777777" w:rsidR="00413A0F" w:rsidRPr="006F64D6" w:rsidRDefault="00413A0F" w:rsidP="002034EB">
            <w:pPr>
              <w:jc w:val="both"/>
            </w:pPr>
            <w:r w:rsidRPr="006F64D6">
              <w:t>Differentiate between a method and a constructor in Java.</w:t>
            </w:r>
          </w:p>
        </w:tc>
        <w:tc>
          <w:tcPr>
            <w:tcW w:w="741" w:type="dxa"/>
          </w:tcPr>
          <w:p w14:paraId="1EC55BDF" w14:textId="77777777" w:rsidR="00413A0F" w:rsidRPr="006F64D6" w:rsidRDefault="00413A0F">
            <w:pPr>
              <w:jc w:val="center"/>
            </w:pPr>
            <w:r w:rsidRPr="006F64D6">
              <w:t>CO3</w:t>
            </w:r>
          </w:p>
        </w:tc>
        <w:tc>
          <w:tcPr>
            <w:tcW w:w="675" w:type="dxa"/>
          </w:tcPr>
          <w:p w14:paraId="1462453E" w14:textId="77777777" w:rsidR="00413A0F" w:rsidRPr="006F64D6" w:rsidRDefault="00413A0F">
            <w:pPr>
              <w:jc w:val="center"/>
            </w:pPr>
            <w:r w:rsidRPr="006F64D6">
              <w:t>U</w:t>
            </w:r>
          </w:p>
        </w:tc>
        <w:tc>
          <w:tcPr>
            <w:tcW w:w="568" w:type="dxa"/>
          </w:tcPr>
          <w:p w14:paraId="19071D17" w14:textId="77777777" w:rsidR="00413A0F" w:rsidRPr="006F64D6" w:rsidRDefault="00413A0F">
            <w:pPr>
              <w:jc w:val="center"/>
            </w:pPr>
            <w:r w:rsidRPr="006F64D6">
              <w:t>1</w:t>
            </w:r>
          </w:p>
        </w:tc>
      </w:tr>
      <w:tr w:rsidR="00413A0F" w:rsidRPr="006F64D6" w14:paraId="34A865F3" w14:textId="77777777" w:rsidTr="002034EB">
        <w:trPr>
          <w:trHeight w:val="283"/>
        </w:trPr>
        <w:tc>
          <w:tcPr>
            <w:tcW w:w="570" w:type="dxa"/>
          </w:tcPr>
          <w:p w14:paraId="5F281751" w14:textId="77777777" w:rsidR="00413A0F" w:rsidRPr="006F64D6" w:rsidRDefault="00413A0F">
            <w:pPr>
              <w:jc w:val="center"/>
            </w:pPr>
            <w:r w:rsidRPr="006F64D6">
              <w:t>7.</w:t>
            </w:r>
          </w:p>
        </w:tc>
        <w:tc>
          <w:tcPr>
            <w:tcW w:w="8049" w:type="dxa"/>
            <w:gridSpan w:val="2"/>
          </w:tcPr>
          <w:p w14:paraId="20136CB9" w14:textId="77777777" w:rsidR="00413A0F" w:rsidRPr="006F64D6" w:rsidRDefault="00413A0F" w:rsidP="002034EB">
            <w:r w:rsidRPr="006F64D6">
              <w:t>Name the method to save an object in a file using pickle.</w:t>
            </w:r>
          </w:p>
        </w:tc>
        <w:tc>
          <w:tcPr>
            <w:tcW w:w="741" w:type="dxa"/>
          </w:tcPr>
          <w:p w14:paraId="243EB712" w14:textId="77777777" w:rsidR="00413A0F" w:rsidRPr="006F64D6" w:rsidRDefault="00413A0F">
            <w:pPr>
              <w:jc w:val="center"/>
            </w:pPr>
            <w:r w:rsidRPr="006F64D6">
              <w:t>CO4</w:t>
            </w:r>
          </w:p>
        </w:tc>
        <w:tc>
          <w:tcPr>
            <w:tcW w:w="675" w:type="dxa"/>
          </w:tcPr>
          <w:p w14:paraId="1501FA6B" w14:textId="77777777" w:rsidR="00413A0F" w:rsidRPr="006F64D6" w:rsidRDefault="00413A0F">
            <w:pPr>
              <w:jc w:val="center"/>
            </w:pPr>
            <w:r w:rsidRPr="006F64D6">
              <w:t>R</w:t>
            </w:r>
          </w:p>
        </w:tc>
        <w:tc>
          <w:tcPr>
            <w:tcW w:w="568" w:type="dxa"/>
          </w:tcPr>
          <w:p w14:paraId="07F09C4A" w14:textId="77777777" w:rsidR="00413A0F" w:rsidRPr="006F64D6" w:rsidRDefault="00413A0F">
            <w:pPr>
              <w:jc w:val="center"/>
            </w:pPr>
            <w:r w:rsidRPr="006F64D6">
              <w:t>1</w:t>
            </w:r>
          </w:p>
        </w:tc>
      </w:tr>
      <w:tr w:rsidR="00413A0F" w:rsidRPr="006F64D6" w14:paraId="7DF6DFF4" w14:textId="77777777" w:rsidTr="002034EB">
        <w:trPr>
          <w:trHeight w:val="283"/>
        </w:trPr>
        <w:tc>
          <w:tcPr>
            <w:tcW w:w="570" w:type="dxa"/>
          </w:tcPr>
          <w:p w14:paraId="3B5BF56B" w14:textId="77777777" w:rsidR="00413A0F" w:rsidRPr="006F64D6" w:rsidRDefault="00413A0F">
            <w:pPr>
              <w:jc w:val="center"/>
            </w:pPr>
            <w:r w:rsidRPr="006F64D6">
              <w:t>8.</w:t>
            </w:r>
          </w:p>
        </w:tc>
        <w:tc>
          <w:tcPr>
            <w:tcW w:w="8049" w:type="dxa"/>
            <w:gridSpan w:val="2"/>
          </w:tcPr>
          <w:p w14:paraId="51E2D10D" w14:textId="77777777" w:rsidR="00413A0F" w:rsidRPr="006F64D6" w:rsidRDefault="00413A0F" w:rsidP="002034EB">
            <w:r w:rsidRPr="006F64D6">
              <w:t>Predict the shape for the following turtle program.</w:t>
            </w:r>
          </w:p>
          <w:p w14:paraId="057ACEFF" w14:textId="77777777" w:rsidR="00413A0F" w:rsidRPr="006F64D6" w:rsidRDefault="00413A0F" w:rsidP="002034EB">
            <w:r w:rsidRPr="006F64D6">
              <w:t>import turtle</w:t>
            </w:r>
          </w:p>
          <w:p w14:paraId="5363B5FF" w14:textId="77777777" w:rsidR="00413A0F" w:rsidRPr="006F64D6" w:rsidRDefault="00413A0F" w:rsidP="002034EB">
            <w:r w:rsidRPr="006F64D6">
              <w:t>my_pen = turtle.Turtle()</w:t>
            </w:r>
          </w:p>
          <w:p w14:paraId="3349DBAB" w14:textId="77777777" w:rsidR="00413A0F" w:rsidRPr="006F64D6" w:rsidRDefault="00413A0F" w:rsidP="002034EB">
            <w:r w:rsidRPr="006F64D6">
              <w:t>for i in range(5):</w:t>
            </w:r>
          </w:p>
          <w:p w14:paraId="337CF568" w14:textId="77777777" w:rsidR="00413A0F" w:rsidRPr="006F64D6" w:rsidRDefault="00413A0F" w:rsidP="002034EB">
            <w:r w:rsidRPr="006F64D6">
              <w:t xml:space="preserve">  my_pen.forward(50)</w:t>
            </w:r>
          </w:p>
          <w:p w14:paraId="5BDF58CB" w14:textId="77777777" w:rsidR="00413A0F" w:rsidRPr="006F64D6" w:rsidRDefault="00413A0F" w:rsidP="002034EB">
            <w:r w:rsidRPr="006F64D6">
              <w:t xml:space="preserve">  my_pen.right(144)</w:t>
            </w:r>
          </w:p>
          <w:p w14:paraId="225E3E90" w14:textId="77777777" w:rsidR="00413A0F" w:rsidRPr="006F64D6" w:rsidRDefault="00413A0F" w:rsidP="002034EB">
            <w:r w:rsidRPr="006F64D6">
              <w:t>turtle.done()</w:t>
            </w:r>
          </w:p>
        </w:tc>
        <w:tc>
          <w:tcPr>
            <w:tcW w:w="741" w:type="dxa"/>
          </w:tcPr>
          <w:p w14:paraId="1492D37C" w14:textId="77777777" w:rsidR="00413A0F" w:rsidRPr="006F64D6" w:rsidRDefault="00413A0F">
            <w:pPr>
              <w:jc w:val="center"/>
            </w:pPr>
            <w:r w:rsidRPr="006F64D6">
              <w:t>CO4</w:t>
            </w:r>
          </w:p>
        </w:tc>
        <w:tc>
          <w:tcPr>
            <w:tcW w:w="675" w:type="dxa"/>
          </w:tcPr>
          <w:p w14:paraId="5FC80639" w14:textId="77777777" w:rsidR="00413A0F" w:rsidRPr="006F64D6" w:rsidRDefault="00413A0F">
            <w:pPr>
              <w:jc w:val="center"/>
            </w:pPr>
            <w:r w:rsidRPr="006F64D6">
              <w:t>U</w:t>
            </w:r>
          </w:p>
        </w:tc>
        <w:tc>
          <w:tcPr>
            <w:tcW w:w="568" w:type="dxa"/>
          </w:tcPr>
          <w:p w14:paraId="17A3B22B" w14:textId="77777777" w:rsidR="00413A0F" w:rsidRPr="006F64D6" w:rsidRDefault="00413A0F">
            <w:pPr>
              <w:jc w:val="center"/>
            </w:pPr>
            <w:r w:rsidRPr="006F64D6">
              <w:t>1</w:t>
            </w:r>
          </w:p>
        </w:tc>
      </w:tr>
      <w:tr w:rsidR="00413A0F" w:rsidRPr="006F64D6" w14:paraId="777D483D" w14:textId="77777777" w:rsidTr="002034EB">
        <w:trPr>
          <w:trHeight w:val="283"/>
        </w:trPr>
        <w:tc>
          <w:tcPr>
            <w:tcW w:w="570" w:type="dxa"/>
          </w:tcPr>
          <w:p w14:paraId="02FA86A9" w14:textId="77777777" w:rsidR="00413A0F" w:rsidRPr="006F64D6" w:rsidRDefault="00413A0F">
            <w:pPr>
              <w:jc w:val="center"/>
            </w:pPr>
            <w:r w:rsidRPr="006F64D6">
              <w:t>9.</w:t>
            </w:r>
          </w:p>
        </w:tc>
        <w:tc>
          <w:tcPr>
            <w:tcW w:w="8049" w:type="dxa"/>
            <w:gridSpan w:val="2"/>
          </w:tcPr>
          <w:p w14:paraId="600CADFA" w14:textId="77777777" w:rsidR="00413A0F" w:rsidRPr="006F64D6" w:rsidRDefault="00413A0F" w:rsidP="002034EB">
            <w:r w:rsidRPr="006F64D6">
              <w:t>List two common widgets used in Tkinter and their primary purposes.</w:t>
            </w:r>
          </w:p>
        </w:tc>
        <w:tc>
          <w:tcPr>
            <w:tcW w:w="741" w:type="dxa"/>
          </w:tcPr>
          <w:p w14:paraId="617B2C95" w14:textId="77777777" w:rsidR="00413A0F" w:rsidRPr="006F64D6" w:rsidRDefault="00413A0F">
            <w:pPr>
              <w:jc w:val="center"/>
            </w:pPr>
            <w:r w:rsidRPr="006F64D6">
              <w:t>CO5</w:t>
            </w:r>
          </w:p>
        </w:tc>
        <w:tc>
          <w:tcPr>
            <w:tcW w:w="675" w:type="dxa"/>
          </w:tcPr>
          <w:p w14:paraId="4D6A3C06" w14:textId="77777777" w:rsidR="00413A0F" w:rsidRPr="006F64D6" w:rsidRDefault="00413A0F">
            <w:pPr>
              <w:jc w:val="center"/>
            </w:pPr>
            <w:r w:rsidRPr="006F64D6">
              <w:t>R</w:t>
            </w:r>
          </w:p>
        </w:tc>
        <w:tc>
          <w:tcPr>
            <w:tcW w:w="568" w:type="dxa"/>
          </w:tcPr>
          <w:p w14:paraId="7F8DA198" w14:textId="77777777" w:rsidR="00413A0F" w:rsidRPr="006F64D6" w:rsidRDefault="00413A0F">
            <w:pPr>
              <w:jc w:val="center"/>
            </w:pPr>
            <w:r w:rsidRPr="006F64D6">
              <w:t>1</w:t>
            </w:r>
          </w:p>
        </w:tc>
      </w:tr>
      <w:tr w:rsidR="00413A0F" w:rsidRPr="006F64D6" w14:paraId="575232DA" w14:textId="77777777" w:rsidTr="002034EB">
        <w:trPr>
          <w:trHeight w:val="283"/>
        </w:trPr>
        <w:tc>
          <w:tcPr>
            <w:tcW w:w="570" w:type="dxa"/>
          </w:tcPr>
          <w:p w14:paraId="1C494E77" w14:textId="77777777" w:rsidR="00413A0F" w:rsidRPr="006F64D6" w:rsidRDefault="00413A0F">
            <w:pPr>
              <w:jc w:val="center"/>
            </w:pPr>
            <w:r w:rsidRPr="006F64D6">
              <w:t>10.</w:t>
            </w:r>
          </w:p>
        </w:tc>
        <w:tc>
          <w:tcPr>
            <w:tcW w:w="8049" w:type="dxa"/>
            <w:gridSpan w:val="2"/>
          </w:tcPr>
          <w:p w14:paraId="4353D9E9" w14:textId="77777777" w:rsidR="00413A0F" w:rsidRPr="006F64D6" w:rsidRDefault="00413A0F" w:rsidP="002034EB">
            <w:r w:rsidRPr="006F64D6">
              <w:t>List two methods in the socket module.</w:t>
            </w:r>
          </w:p>
        </w:tc>
        <w:tc>
          <w:tcPr>
            <w:tcW w:w="741" w:type="dxa"/>
          </w:tcPr>
          <w:p w14:paraId="02DB9FB5" w14:textId="77777777" w:rsidR="00413A0F" w:rsidRPr="006F64D6" w:rsidRDefault="00413A0F">
            <w:pPr>
              <w:jc w:val="center"/>
            </w:pPr>
            <w:r w:rsidRPr="006F64D6">
              <w:t>CO6</w:t>
            </w:r>
          </w:p>
        </w:tc>
        <w:tc>
          <w:tcPr>
            <w:tcW w:w="675" w:type="dxa"/>
          </w:tcPr>
          <w:p w14:paraId="3E8A90FC" w14:textId="77777777" w:rsidR="00413A0F" w:rsidRPr="006F64D6" w:rsidRDefault="00413A0F">
            <w:pPr>
              <w:jc w:val="center"/>
            </w:pPr>
            <w:r w:rsidRPr="006F64D6">
              <w:t>R</w:t>
            </w:r>
          </w:p>
        </w:tc>
        <w:tc>
          <w:tcPr>
            <w:tcW w:w="568" w:type="dxa"/>
          </w:tcPr>
          <w:p w14:paraId="64E8F029" w14:textId="77777777" w:rsidR="00413A0F" w:rsidRPr="006F64D6" w:rsidRDefault="00413A0F">
            <w:pPr>
              <w:jc w:val="center"/>
            </w:pPr>
            <w:r w:rsidRPr="006F64D6">
              <w:t>1</w:t>
            </w:r>
          </w:p>
        </w:tc>
      </w:tr>
      <w:tr w:rsidR="00413A0F" w:rsidRPr="006F64D6" w14:paraId="4D40CA78" w14:textId="77777777" w:rsidTr="002034EB">
        <w:trPr>
          <w:trHeight w:val="552"/>
        </w:trPr>
        <w:tc>
          <w:tcPr>
            <w:tcW w:w="10603" w:type="dxa"/>
            <w:gridSpan w:val="6"/>
            <w:vAlign w:val="center"/>
          </w:tcPr>
          <w:p w14:paraId="0775CCDC" w14:textId="77777777" w:rsidR="00413A0F" w:rsidRPr="006F64D6" w:rsidRDefault="00413A0F">
            <w:pPr>
              <w:jc w:val="center"/>
              <w:rPr>
                <w:b/>
              </w:rPr>
            </w:pPr>
            <w:r w:rsidRPr="006F64D6">
              <w:rPr>
                <w:b/>
              </w:rPr>
              <w:t>PART – B (6 X 3 = 18 MARKS)</w:t>
            </w:r>
          </w:p>
        </w:tc>
      </w:tr>
      <w:tr w:rsidR="00413A0F" w:rsidRPr="006F64D6" w14:paraId="6F7A278A" w14:textId="77777777" w:rsidTr="002034EB">
        <w:trPr>
          <w:trHeight w:val="283"/>
        </w:trPr>
        <w:tc>
          <w:tcPr>
            <w:tcW w:w="570" w:type="dxa"/>
          </w:tcPr>
          <w:p w14:paraId="49A4406D" w14:textId="77777777" w:rsidR="00413A0F" w:rsidRPr="006F64D6" w:rsidRDefault="00413A0F">
            <w:pPr>
              <w:pBdr>
                <w:top w:val="nil"/>
                <w:left w:val="nil"/>
                <w:bottom w:val="nil"/>
                <w:right w:val="nil"/>
                <w:between w:val="nil"/>
              </w:pBdr>
              <w:jc w:val="center"/>
              <w:rPr>
                <w:color w:val="000000"/>
              </w:rPr>
            </w:pPr>
            <w:r w:rsidRPr="006F64D6">
              <w:rPr>
                <w:color w:val="000000"/>
              </w:rPr>
              <w:t>11.</w:t>
            </w:r>
          </w:p>
        </w:tc>
        <w:tc>
          <w:tcPr>
            <w:tcW w:w="8049" w:type="dxa"/>
            <w:gridSpan w:val="2"/>
          </w:tcPr>
          <w:p w14:paraId="3D485F7A" w14:textId="77777777" w:rsidR="00413A0F" w:rsidRPr="006F64D6" w:rsidRDefault="00413A0F">
            <w:pPr>
              <w:pBdr>
                <w:top w:val="nil"/>
                <w:left w:val="nil"/>
                <w:bottom w:val="nil"/>
                <w:right w:val="nil"/>
                <w:between w:val="nil"/>
              </w:pBdr>
              <w:jc w:val="both"/>
              <w:rPr>
                <w:color w:val="000000"/>
              </w:rPr>
            </w:pPr>
            <w:r w:rsidRPr="006F64D6">
              <w:rPr>
                <w:color w:val="000000"/>
              </w:rPr>
              <w:t>Write a Python program that prints the numbers 1 to 100.</w:t>
            </w:r>
          </w:p>
        </w:tc>
        <w:tc>
          <w:tcPr>
            <w:tcW w:w="741" w:type="dxa"/>
          </w:tcPr>
          <w:p w14:paraId="1C83A8E9" w14:textId="77777777" w:rsidR="00413A0F" w:rsidRPr="006F64D6" w:rsidRDefault="00413A0F">
            <w:pPr>
              <w:pBdr>
                <w:top w:val="nil"/>
                <w:left w:val="nil"/>
                <w:bottom w:val="nil"/>
                <w:right w:val="nil"/>
                <w:between w:val="nil"/>
              </w:pBdr>
              <w:jc w:val="center"/>
              <w:rPr>
                <w:color w:val="000000"/>
              </w:rPr>
            </w:pPr>
            <w:r w:rsidRPr="006F64D6">
              <w:rPr>
                <w:color w:val="000000"/>
              </w:rPr>
              <w:t>CO1</w:t>
            </w:r>
          </w:p>
        </w:tc>
        <w:tc>
          <w:tcPr>
            <w:tcW w:w="675" w:type="dxa"/>
          </w:tcPr>
          <w:p w14:paraId="01F3A11B" w14:textId="77777777" w:rsidR="00413A0F" w:rsidRPr="006F64D6" w:rsidRDefault="00413A0F">
            <w:pPr>
              <w:pBdr>
                <w:top w:val="nil"/>
                <w:left w:val="nil"/>
                <w:bottom w:val="nil"/>
                <w:right w:val="nil"/>
                <w:between w:val="nil"/>
              </w:pBdr>
              <w:jc w:val="center"/>
              <w:rPr>
                <w:color w:val="000000"/>
              </w:rPr>
            </w:pPr>
            <w:r w:rsidRPr="006F64D6">
              <w:rPr>
                <w:color w:val="000000"/>
              </w:rPr>
              <w:t>A</w:t>
            </w:r>
          </w:p>
        </w:tc>
        <w:tc>
          <w:tcPr>
            <w:tcW w:w="568" w:type="dxa"/>
          </w:tcPr>
          <w:p w14:paraId="7A782D98" w14:textId="77777777" w:rsidR="00413A0F" w:rsidRPr="006F64D6" w:rsidRDefault="00413A0F">
            <w:pPr>
              <w:pBdr>
                <w:top w:val="nil"/>
                <w:left w:val="nil"/>
                <w:bottom w:val="nil"/>
                <w:right w:val="nil"/>
                <w:between w:val="nil"/>
              </w:pBdr>
              <w:jc w:val="center"/>
              <w:rPr>
                <w:color w:val="000000"/>
              </w:rPr>
            </w:pPr>
            <w:r w:rsidRPr="006F64D6">
              <w:rPr>
                <w:color w:val="000000"/>
              </w:rPr>
              <w:t>3</w:t>
            </w:r>
          </w:p>
        </w:tc>
      </w:tr>
      <w:tr w:rsidR="00413A0F" w:rsidRPr="006F64D6" w14:paraId="7F909804" w14:textId="77777777" w:rsidTr="002034EB">
        <w:trPr>
          <w:trHeight w:val="283"/>
        </w:trPr>
        <w:tc>
          <w:tcPr>
            <w:tcW w:w="570" w:type="dxa"/>
          </w:tcPr>
          <w:p w14:paraId="3C4BCBB3" w14:textId="77777777" w:rsidR="00413A0F" w:rsidRPr="006F64D6" w:rsidRDefault="00413A0F">
            <w:pPr>
              <w:pBdr>
                <w:top w:val="nil"/>
                <w:left w:val="nil"/>
                <w:bottom w:val="nil"/>
                <w:right w:val="nil"/>
                <w:between w:val="nil"/>
              </w:pBdr>
              <w:jc w:val="center"/>
              <w:rPr>
                <w:color w:val="000000"/>
              </w:rPr>
            </w:pPr>
            <w:r w:rsidRPr="006F64D6">
              <w:rPr>
                <w:color w:val="000000"/>
              </w:rPr>
              <w:t>12.</w:t>
            </w:r>
          </w:p>
        </w:tc>
        <w:tc>
          <w:tcPr>
            <w:tcW w:w="8049" w:type="dxa"/>
            <w:gridSpan w:val="2"/>
          </w:tcPr>
          <w:p w14:paraId="42D26187" w14:textId="77777777" w:rsidR="00413A0F" w:rsidRPr="006F64D6" w:rsidRDefault="00413A0F">
            <w:pPr>
              <w:jc w:val="both"/>
              <w:rPr>
                <w:color w:val="000000"/>
              </w:rPr>
            </w:pPr>
            <w:r w:rsidRPr="006F64D6">
              <w:rPr>
                <w:color w:val="000000"/>
              </w:rPr>
              <w:t>Compare the mutability of tuples and lists in Python.</w:t>
            </w:r>
          </w:p>
        </w:tc>
        <w:tc>
          <w:tcPr>
            <w:tcW w:w="741" w:type="dxa"/>
          </w:tcPr>
          <w:p w14:paraId="1BF4472B" w14:textId="77777777" w:rsidR="00413A0F" w:rsidRPr="006F64D6" w:rsidRDefault="00413A0F">
            <w:pPr>
              <w:pBdr>
                <w:top w:val="nil"/>
                <w:left w:val="nil"/>
                <w:bottom w:val="nil"/>
                <w:right w:val="nil"/>
                <w:between w:val="nil"/>
              </w:pBdr>
              <w:jc w:val="center"/>
              <w:rPr>
                <w:color w:val="000000"/>
              </w:rPr>
            </w:pPr>
            <w:r w:rsidRPr="006F64D6">
              <w:rPr>
                <w:color w:val="000000"/>
              </w:rPr>
              <w:t>CO2</w:t>
            </w:r>
          </w:p>
        </w:tc>
        <w:tc>
          <w:tcPr>
            <w:tcW w:w="675" w:type="dxa"/>
          </w:tcPr>
          <w:p w14:paraId="055B0F45" w14:textId="77777777" w:rsidR="00413A0F" w:rsidRPr="006F64D6" w:rsidRDefault="00413A0F">
            <w:pPr>
              <w:pBdr>
                <w:top w:val="nil"/>
                <w:left w:val="nil"/>
                <w:bottom w:val="nil"/>
                <w:right w:val="nil"/>
                <w:between w:val="nil"/>
              </w:pBdr>
              <w:jc w:val="center"/>
              <w:rPr>
                <w:color w:val="000000"/>
              </w:rPr>
            </w:pPr>
            <w:r w:rsidRPr="006F64D6">
              <w:rPr>
                <w:color w:val="000000"/>
              </w:rPr>
              <w:t>An</w:t>
            </w:r>
          </w:p>
        </w:tc>
        <w:tc>
          <w:tcPr>
            <w:tcW w:w="568" w:type="dxa"/>
          </w:tcPr>
          <w:p w14:paraId="11658AF5" w14:textId="77777777" w:rsidR="00413A0F" w:rsidRPr="006F64D6" w:rsidRDefault="00413A0F">
            <w:pPr>
              <w:pBdr>
                <w:top w:val="nil"/>
                <w:left w:val="nil"/>
                <w:bottom w:val="nil"/>
                <w:right w:val="nil"/>
                <w:between w:val="nil"/>
              </w:pBdr>
              <w:jc w:val="center"/>
              <w:rPr>
                <w:color w:val="000000"/>
              </w:rPr>
            </w:pPr>
            <w:r w:rsidRPr="006F64D6">
              <w:rPr>
                <w:color w:val="000000"/>
              </w:rPr>
              <w:t>3</w:t>
            </w:r>
          </w:p>
        </w:tc>
      </w:tr>
      <w:tr w:rsidR="00413A0F" w:rsidRPr="006F64D6" w14:paraId="1D77480C" w14:textId="77777777" w:rsidTr="002034EB">
        <w:trPr>
          <w:trHeight w:val="283"/>
        </w:trPr>
        <w:tc>
          <w:tcPr>
            <w:tcW w:w="570" w:type="dxa"/>
          </w:tcPr>
          <w:p w14:paraId="6924C870" w14:textId="77777777" w:rsidR="00413A0F" w:rsidRPr="006F64D6" w:rsidRDefault="00413A0F">
            <w:pPr>
              <w:pBdr>
                <w:top w:val="nil"/>
                <w:left w:val="nil"/>
                <w:bottom w:val="nil"/>
                <w:right w:val="nil"/>
                <w:between w:val="nil"/>
              </w:pBdr>
              <w:jc w:val="center"/>
              <w:rPr>
                <w:color w:val="000000"/>
              </w:rPr>
            </w:pPr>
            <w:r w:rsidRPr="006F64D6">
              <w:rPr>
                <w:color w:val="000000"/>
              </w:rPr>
              <w:t>13.</w:t>
            </w:r>
          </w:p>
        </w:tc>
        <w:tc>
          <w:tcPr>
            <w:tcW w:w="8049" w:type="dxa"/>
            <w:gridSpan w:val="2"/>
          </w:tcPr>
          <w:p w14:paraId="432A5B9C" w14:textId="77777777" w:rsidR="00413A0F" w:rsidRPr="006F64D6" w:rsidRDefault="00413A0F" w:rsidP="002034EB">
            <w:pPr>
              <w:jc w:val="both"/>
              <w:rPr>
                <w:color w:val="000000"/>
              </w:rPr>
            </w:pPr>
            <w:r w:rsidRPr="006F64D6">
              <w:rPr>
                <w:color w:val="000000"/>
              </w:rPr>
              <w:t xml:space="preserve">Write a Python program that uses a function as an argument to convert temperatures from Celsius to Fahrenheit in a list. Use the formula: </w:t>
            </w:r>
            <m:oMath>
              <m:r>
                <w:rPr>
                  <w:rFonts w:ascii="Cambria Math" w:hAnsi="Cambria Math"/>
                  <w:color w:val="000000"/>
                </w:rPr>
                <m:t>F = (C * 9/5) + 32.</m:t>
              </m:r>
            </m:oMath>
          </w:p>
        </w:tc>
        <w:tc>
          <w:tcPr>
            <w:tcW w:w="741" w:type="dxa"/>
          </w:tcPr>
          <w:p w14:paraId="4B09513A" w14:textId="77777777" w:rsidR="00413A0F" w:rsidRPr="006F64D6" w:rsidRDefault="00413A0F">
            <w:pPr>
              <w:pBdr>
                <w:top w:val="nil"/>
                <w:left w:val="nil"/>
                <w:bottom w:val="nil"/>
                <w:right w:val="nil"/>
                <w:between w:val="nil"/>
              </w:pBdr>
              <w:jc w:val="center"/>
              <w:rPr>
                <w:color w:val="000000"/>
              </w:rPr>
            </w:pPr>
            <w:r w:rsidRPr="006F64D6">
              <w:rPr>
                <w:color w:val="000000"/>
              </w:rPr>
              <w:t>CO3</w:t>
            </w:r>
          </w:p>
        </w:tc>
        <w:tc>
          <w:tcPr>
            <w:tcW w:w="675" w:type="dxa"/>
          </w:tcPr>
          <w:p w14:paraId="3F7E0AF1" w14:textId="77777777" w:rsidR="00413A0F" w:rsidRPr="006F64D6" w:rsidRDefault="00413A0F">
            <w:pPr>
              <w:pBdr>
                <w:top w:val="nil"/>
                <w:left w:val="nil"/>
                <w:bottom w:val="nil"/>
                <w:right w:val="nil"/>
                <w:between w:val="nil"/>
              </w:pBdr>
              <w:jc w:val="center"/>
              <w:rPr>
                <w:color w:val="000000"/>
              </w:rPr>
            </w:pPr>
            <w:r w:rsidRPr="006F64D6">
              <w:rPr>
                <w:color w:val="000000"/>
              </w:rPr>
              <w:t>A</w:t>
            </w:r>
          </w:p>
        </w:tc>
        <w:tc>
          <w:tcPr>
            <w:tcW w:w="568" w:type="dxa"/>
          </w:tcPr>
          <w:p w14:paraId="61769677" w14:textId="77777777" w:rsidR="00413A0F" w:rsidRPr="006F64D6" w:rsidRDefault="00413A0F">
            <w:pPr>
              <w:pBdr>
                <w:top w:val="nil"/>
                <w:left w:val="nil"/>
                <w:bottom w:val="nil"/>
                <w:right w:val="nil"/>
                <w:between w:val="nil"/>
              </w:pBdr>
              <w:jc w:val="center"/>
              <w:rPr>
                <w:color w:val="000000"/>
              </w:rPr>
            </w:pPr>
            <w:r w:rsidRPr="006F64D6">
              <w:rPr>
                <w:color w:val="000000"/>
              </w:rPr>
              <w:t>3</w:t>
            </w:r>
          </w:p>
        </w:tc>
      </w:tr>
      <w:tr w:rsidR="00413A0F" w:rsidRPr="006F64D6" w14:paraId="3C0FBEE8" w14:textId="77777777" w:rsidTr="002034EB">
        <w:trPr>
          <w:trHeight w:val="283"/>
        </w:trPr>
        <w:tc>
          <w:tcPr>
            <w:tcW w:w="570" w:type="dxa"/>
          </w:tcPr>
          <w:p w14:paraId="0413AEA8" w14:textId="77777777" w:rsidR="00413A0F" w:rsidRPr="006F64D6" w:rsidRDefault="00413A0F">
            <w:pPr>
              <w:pBdr>
                <w:top w:val="nil"/>
                <w:left w:val="nil"/>
                <w:bottom w:val="nil"/>
                <w:right w:val="nil"/>
                <w:between w:val="nil"/>
              </w:pBdr>
              <w:jc w:val="center"/>
              <w:rPr>
                <w:color w:val="000000"/>
              </w:rPr>
            </w:pPr>
            <w:r w:rsidRPr="006F64D6">
              <w:rPr>
                <w:color w:val="000000"/>
              </w:rPr>
              <w:t>14.</w:t>
            </w:r>
          </w:p>
        </w:tc>
        <w:tc>
          <w:tcPr>
            <w:tcW w:w="8049" w:type="dxa"/>
            <w:gridSpan w:val="2"/>
          </w:tcPr>
          <w:p w14:paraId="022022A6" w14:textId="77777777" w:rsidR="00413A0F" w:rsidRPr="006F64D6" w:rsidRDefault="00413A0F">
            <w:pPr>
              <w:jc w:val="both"/>
              <w:rPr>
                <w:color w:val="000000"/>
              </w:rPr>
            </w:pPr>
            <w:r w:rsidRPr="006F64D6">
              <w:rPr>
                <w:color w:val="000000"/>
              </w:rPr>
              <w:t>Write a program that loads an image and displays its width and height.</w:t>
            </w:r>
          </w:p>
        </w:tc>
        <w:tc>
          <w:tcPr>
            <w:tcW w:w="741" w:type="dxa"/>
          </w:tcPr>
          <w:p w14:paraId="25DDF5F3" w14:textId="77777777" w:rsidR="00413A0F" w:rsidRPr="006F64D6" w:rsidRDefault="00413A0F">
            <w:pPr>
              <w:pBdr>
                <w:top w:val="nil"/>
                <w:left w:val="nil"/>
                <w:bottom w:val="nil"/>
                <w:right w:val="nil"/>
                <w:between w:val="nil"/>
              </w:pBdr>
              <w:jc w:val="center"/>
              <w:rPr>
                <w:color w:val="000000"/>
              </w:rPr>
            </w:pPr>
            <w:r w:rsidRPr="006F64D6">
              <w:rPr>
                <w:color w:val="000000"/>
              </w:rPr>
              <w:t>CO4</w:t>
            </w:r>
          </w:p>
        </w:tc>
        <w:tc>
          <w:tcPr>
            <w:tcW w:w="675" w:type="dxa"/>
          </w:tcPr>
          <w:p w14:paraId="4F31353C" w14:textId="77777777" w:rsidR="00413A0F" w:rsidRPr="006F64D6" w:rsidRDefault="00413A0F">
            <w:pPr>
              <w:pBdr>
                <w:top w:val="nil"/>
                <w:left w:val="nil"/>
                <w:bottom w:val="nil"/>
                <w:right w:val="nil"/>
                <w:between w:val="nil"/>
              </w:pBdr>
              <w:jc w:val="center"/>
              <w:rPr>
                <w:color w:val="000000"/>
              </w:rPr>
            </w:pPr>
            <w:r w:rsidRPr="006F64D6">
              <w:rPr>
                <w:color w:val="000000"/>
              </w:rPr>
              <w:t>A</w:t>
            </w:r>
          </w:p>
        </w:tc>
        <w:tc>
          <w:tcPr>
            <w:tcW w:w="568" w:type="dxa"/>
          </w:tcPr>
          <w:p w14:paraId="2DD413FE" w14:textId="77777777" w:rsidR="00413A0F" w:rsidRPr="006F64D6" w:rsidRDefault="00413A0F">
            <w:pPr>
              <w:pBdr>
                <w:top w:val="nil"/>
                <w:left w:val="nil"/>
                <w:bottom w:val="nil"/>
                <w:right w:val="nil"/>
                <w:between w:val="nil"/>
              </w:pBdr>
              <w:jc w:val="center"/>
              <w:rPr>
                <w:color w:val="000000"/>
              </w:rPr>
            </w:pPr>
            <w:r w:rsidRPr="006F64D6">
              <w:rPr>
                <w:color w:val="000000"/>
              </w:rPr>
              <w:t>3</w:t>
            </w:r>
          </w:p>
        </w:tc>
      </w:tr>
      <w:tr w:rsidR="00413A0F" w:rsidRPr="006F64D6" w14:paraId="4EA49E8B" w14:textId="77777777" w:rsidTr="002034EB">
        <w:trPr>
          <w:trHeight w:val="283"/>
        </w:trPr>
        <w:tc>
          <w:tcPr>
            <w:tcW w:w="570" w:type="dxa"/>
          </w:tcPr>
          <w:p w14:paraId="431B96A2" w14:textId="77777777" w:rsidR="00413A0F" w:rsidRPr="006F64D6" w:rsidRDefault="00413A0F">
            <w:pPr>
              <w:pBdr>
                <w:top w:val="nil"/>
                <w:left w:val="nil"/>
                <w:bottom w:val="nil"/>
                <w:right w:val="nil"/>
                <w:between w:val="nil"/>
              </w:pBdr>
              <w:jc w:val="center"/>
              <w:rPr>
                <w:color w:val="000000"/>
              </w:rPr>
            </w:pPr>
            <w:r w:rsidRPr="006F64D6">
              <w:rPr>
                <w:color w:val="000000"/>
              </w:rPr>
              <w:lastRenderedPageBreak/>
              <w:t>15.</w:t>
            </w:r>
          </w:p>
        </w:tc>
        <w:tc>
          <w:tcPr>
            <w:tcW w:w="8049" w:type="dxa"/>
            <w:gridSpan w:val="2"/>
          </w:tcPr>
          <w:p w14:paraId="146EA237" w14:textId="77777777" w:rsidR="00413A0F" w:rsidRPr="006F64D6" w:rsidRDefault="00413A0F">
            <w:pPr>
              <w:jc w:val="both"/>
              <w:rPr>
                <w:color w:val="000000"/>
              </w:rPr>
            </w:pPr>
            <w:r w:rsidRPr="006F64D6">
              <w:rPr>
                <w:color w:val="000000"/>
              </w:rPr>
              <w:t>Write a Python script using Tkinter that includes a button labeled 'Click Me'. When clicked, the button should display the message 'Button was clicked!' in the console.</w:t>
            </w:r>
          </w:p>
        </w:tc>
        <w:tc>
          <w:tcPr>
            <w:tcW w:w="741" w:type="dxa"/>
          </w:tcPr>
          <w:p w14:paraId="7351D7E4" w14:textId="77777777" w:rsidR="00413A0F" w:rsidRPr="006F64D6" w:rsidRDefault="00413A0F">
            <w:pPr>
              <w:pBdr>
                <w:top w:val="nil"/>
                <w:left w:val="nil"/>
                <w:bottom w:val="nil"/>
                <w:right w:val="nil"/>
                <w:between w:val="nil"/>
              </w:pBdr>
              <w:jc w:val="center"/>
              <w:rPr>
                <w:color w:val="000000"/>
              </w:rPr>
            </w:pPr>
            <w:r w:rsidRPr="006F64D6">
              <w:rPr>
                <w:color w:val="000000"/>
              </w:rPr>
              <w:t>CO5</w:t>
            </w:r>
          </w:p>
        </w:tc>
        <w:tc>
          <w:tcPr>
            <w:tcW w:w="675" w:type="dxa"/>
          </w:tcPr>
          <w:p w14:paraId="25D443B6" w14:textId="77777777" w:rsidR="00413A0F" w:rsidRPr="006F64D6" w:rsidRDefault="00413A0F">
            <w:pPr>
              <w:pBdr>
                <w:top w:val="nil"/>
                <w:left w:val="nil"/>
                <w:bottom w:val="nil"/>
                <w:right w:val="nil"/>
                <w:between w:val="nil"/>
              </w:pBdr>
              <w:jc w:val="center"/>
              <w:rPr>
                <w:color w:val="000000"/>
              </w:rPr>
            </w:pPr>
            <w:r w:rsidRPr="006F64D6">
              <w:rPr>
                <w:color w:val="000000"/>
              </w:rPr>
              <w:t>A</w:t>
            </w:r>
          </w:p>
        </w:tc>
        <w:tc>
          <w:tcPr>
            <w:tcW w:w="568" w:type="dxa"/>
          </w:tcPr>
          <w:p w14:paraId="5B365696" w14:textId="77777777" w:rsidR="00413A0F" w:rsidRPr="006F64D6" w:rsidRDefault="00413A0F">
            <w:pPr>
              <w:pBdr>
                <w:top w:val="nil"/>
                <w:left w:val="nil"/>
                <w:bottom w:val="nil"/>
                <w:right w:val="nil"/>
                <w:between w:val="nil"/>
              </w:pBdr>
              <w:jc w:val="center"/>
              <w:rPr>
                <w:color w:val="000000"/>
              </w:rPr>
            </w:pPr>
            <w:r w:rsidRPr="006F64D6">
              <w:rPr>
                <w:color w:val="000000"/>
              </w:rPr>
              <w:t>3</w:t>
            </w:r>
          </w:p>
        </w:tc>
      </w:tr>
      <w:tr w:rsidR="00413A0F" w:rsidRPr="006F64D6" w14:paraId="3129BBB9" w14:textId="77777777" w:rsidTr="002034EB">
        <w:trPr>
          <w:trHeight w:val="283"/>
        </w:trPr>
        <w:tc>
          <w:tcPr>
            <w:tcW w:w="570" w:type="dxa"/>
          </w:tcPr>
          <w:p w14:paraId="1C632379" w14:textId="77777777" w:rsidR="00413A0F" w:rsidRPr="006F64D6" w:rsidRDefault="00413A0F">
            <w:pPr>
              <w:pBdr>
                <w:top w:val="nil"/>
                <w:left w:val="nil"/>
                <w:bottom w:val="nil"/>
                <w:right w:val="nil"/>
                <w:between w:val="nil"/>
              </w:pBdr>
              <w:jc w:val="center"/>
              <w:rPr>
                <w:color w:val="000000"/>
              </w:rPr>
            </w:pPr>
            <w:r w:rsidRPr="006F64D6">
              <w:rPr>
                <w:color w:val="000000"/>
              </w:rPr>
              <w:t>16.</w:t>
            </w:r>
          </w:p>
        </w:tc>
        <w:tc>
          <w:tcPr>
            <w:tcW w:w="8049" w:type="dxa"/>
            <w:gridSpan w:val="2"/>
          </w:tcPr>
          <w:p w14:paraId="22549ECB" w14:textId="77777777" w:rsidR="00413A0F" w:rsidRPr="006F64D6" w:rsidRDefault="00413A0F">
            <w:pPr>
              <w:jc w:val="both"/>
              <w:rPr>
                <w:color w:val="000000"/>
              </w:rPr>
            </w:pPr>
            <w:r w:rsidRPr="006F64D6">
              <w:rPr>
                <w:color w:val="000000"/>
              </w:rPr>
              <w:t>Write a Python script to create and start a simple thread that prints “Hello, World!”</w:t>
            </w:r>
          </w:p>
        </w:tc>
        <w:tc>
          <w:tcPr>
            <w:tcW w:w="741" w:type="dxa"/>
          </w:tcPr>
          <w:p w14:paraId="235C9050" w14:textId="77777777" w:rsidR="00413A0F" w:rsidRPr="006F64D6" w:rsidRDefault="00413A0F">
            <w:pPr>
              <w:pBdr>
                <w:top w:val="nil"/>
                <w:left w:val="nil"/>
                <w:bottom w:val="nil"/>
                <w:right w:val="nil"/>
                <w:between w:val="nil"/>
              </w:pBdr>
              <w:jc w:val="center"/>
              <w:rPr>
                <w:color w:val="000000"/>
              </w:rPr>
            </w:pPr>
            <w:r w:rsidRPr="006F64D6">
              <w:rPr>
                <w:color w:val="000000"/>
              </w:rPr>
              <w:t>CO6</w:t>
            </w:r>
          </w:p>
        </w:tc>
        <w:tc>
          <w:tcPr>
            <w:tcW w:w="675" w:type="dxa"/>
          </w:tcPr>
          <w:p w14:paraId="31191A3D" w14:textId="77777777" w:rsidR="00413A0F" w:rsidRPr="006F64D6" w:rsidRDefault="00413A0F">
            <w:pPr>
              <w:pBdr>
                <w:top w:val="nil"/>
                <w:left w:val="nil"/>
                <w:bottom w:val="nil"/>
                <w:right w:val="nil"/>
                <w:between w:val="nil"/>
              </w:pBdr>
              <w:jc w:val="center"/>
              <w:rPr>
                <w:color w:val="000000"/>
              </w:rPr>
            </w:pPr>
            <w:r w:rsidRPr="006F64D6">
              <w:rPr>
                <w:color w:val="000000"/>
              </w:rPr>
              <w:t>A</w:t>
            </w:r>
          </w:p>
        </w:tc>
        <w:tc>
          <w:tcPr>
            <w:tcW w:w="568" w:type="dxa"/>
          </w:tcPr>
          <w:p w14:paraId="2B107373" w14:textId="77777777" w:rsidR="00413A0F" w:rsidRPr="006F64D6" w:rsidRDefault="00413A0F">
            <w:pPr>
              <w:pBdr>
                <w:top w:val="nil"/>
                <w:left w:val="nil"/>
                <w:bottom w:val="nil"/>
                <w:right w:val="nil"/>
                <w:between w:val="nil"/>
              </w:pBdr>
              <w:jc w:val="center"/>
              <w:rPr>
                <w:color w:val="000000"/>
              </w:rPr>
            </w:pPr>
            <w:r w:rsidRPr="006F64D6">
              <w:rPr>
                <w:color w:val="000000"/>
              </w:rPr>
              <w:t>3</w:t>
            </w:r>
          </w:p>
        </w:tc>
      </w:tr>
      <w:tr w:rsidR="00413A0F" w:rsidRPr="006F64D6" w14:paraId="16B671AD" w14:textId="77777777" w:rsidTr="002034EB">
        <w:trPr>
          <w:trHeight w:val="552"/>
        </w:trPr>
        <w:tc>
          <w:tcPr>
            <w:tcW w:w="10603" w:type="dxa"/>
            <w:gridSpan w:val="6"/>
          </w:tcPr>
          <w:p w14:paraId="291383D9" w14:textId="77777777" w:rsidR="00413A0F" w:rsidRPr="006F64D6" w:rsidRDefault="00413A0F">
            <w:pPr>
              <w:jc w:val="center"/>
              <w:rPr>
                <w:b/>
              </w:rPr>
            </w:pPr>
            <w:r w:rsidRPr="006F64D6">
              <w:rPr>
                <w:b/>
              </w:rPr>
              <w:t>PART – C (6 X 12 = 72 MARKS)</w:t>
            </w:r>
          </w:p>
          <w:p w14:paraId="6CB5D4ED" w14:textId="77777777" w:rsidR="00413A0F" w:rsidRPr="006F64D6" w:rsidRDefault="00413A0F">
            <w:pPr>
              <w:jc w:val="center"/>
              <w:rPr>
                <w:b/>
              </w:rPr>
            </w:pPr>
            <w:r w:rsidRPr="006F64D6">
              <w:rPr>
                <w:b/>
              </w:rPr>
              <w:t>(Answer any five Questions from Q. No. 17 to 23, Q. No. 24 is Compulsory)</w:t>
            </w:r>
          </w:p>
        </w:tc>
      </w:tr>
      <w:tr w:rsidR="00413A0F" w:rsidRPr="006F64D6" w14:paraId="750FE019" w14:textId="77777777" w:rsidTr="002034EB">
        <w:trPr>
          <w:trHeight w:val="283"/>
        </w:trPr>
        <w:tc>
          <w:tcPr>
            <w:tcW w:w="570" w:type="dxa"/>
          </w:tcPr>
          <w:p w14:paraId="7033AAC6" w14:textId="77777777" w:rsidR="00413A0F" w:rsidRPr="006F64D6" w:rsidRDefault="00413A0F">
            <w:pPr>
              <w:jc w:val="center"/>
            </w:pPr>
            <w:r w:rsidRPr="006F64D6">
              <w:t>17.</w:t>
            </w:r>
          </w:p>
        </w:tc>
        <w:tc>
          <w:tcPr>
            <w:tcW w:w="536" w:type="dxa"/>
          </w:tcPr>
          <w:p w14:paraId="092B5F3A" w14:textId="77777777" w:rsidR="00413A0F" w:rsidRPr="006F64D6" w:rsidRDefault="00413A0F">
            <w:pPr>
              <w:jc w:val="center"/>
            </w:pPr>
            <w:r w:rsidRPr="006F64D6">
              <w:t>a.</w:t>
            </w:r>
          </w:p>
        </w:tc>
        <w:tc>
          <w:tcPr>
            <w:tcW w:w="7513" w:type="dxa"/>
          </w:tcPr>
          <w:p w14:paraId="5FF0D9C2" w14:textId="77777777" w:rsidR="00413A0F" w:rsidRPr="006F64D6" w:rsidRDefault="00413A0F">
            <w:pPr>
              <w:jc w:val="both"/>
            </w:pPr>
            <w:r w:rsidRPr="006F64D6">
              <w:t>Explain the principles of object-oriented programming in Python, including classes and objects, with suitable examples.</w:t>
            </w:r>
          </w:p>
        </w:tc>
        <w:tc>
          <w:tcPr>
            <w:tcW w:w="741" w:type="dxa"/>
          </w:tcPr>
          <w:p w14:paraId="35DECF54" w14:textId="77777777" w:rsidR="00413A0F" w:rsidRPr="006F64D6" w:rsidRDefault="00413A0F">
            <w:pPr>
              <w:jc w:val="center"/>
            </w:pPr>
            <w:r w:rsidRPr="006F64D6">
              <w:t>CO1</w:t>
            </w:r>
          </w:p>
        </w:tc>
        <w:tc>
          <w:tcPr>
            <w:tcW w:w="675" w:type="dxa"/>
          </w:tcPr>
          <w:p w14:paraId="3FC499EA" w14:textId="77777777" w:rsidR="00413A0F" w:rsidRPr="006F64D6" w:rsidRDefault="00413A0F">
            <w:pPr>
              <w:jc w:val="center"/>
            </w:pPr>
            <w:r w:rsidRPr="006F64D6">
              <w:t>U</w:t>
            </w:r>
          </w:p>
        </w:tc>
        <w:tc>
          <w:tcPr>
            <w:tcW w:w="568" w:type="dxa"/>
          </w:tcPr>
          <w:p w14:paraId="74517C06" w14:textId="77777777" w:rsidR="00413A0F" w:rsidRPr="006F64D6" w:rsidRDefault="00413A0F">
            <w:pPr>
              <w:jc w:val="center"/>
            </w:pPr>
            <w:r w:rsidRPr="006F64D6">
              <w:t>6</w:t>
            </w:r>
          </w:p>
        </w:tc>
      </w:tr>
      <w:tr w:rsidR="00413A0F" w:rsidRPr="006F64D6" w14:paraId="023656A4" w14:textId="77777777" w:rsidTr="002034EB">
        <w:trPr>
          <w:trHeight w:val="283"/>
        </w:trPr>
        <w:tc>
          <w:tcPr>
            <w:tcW w:w="570" w:type="dxa"/>
          </w:tcPr>
          <w:p w14:paraId="7D150AE7" w14:textId="77777777" w:rsidR="00413A0F" w:rsidRPr="006F64D6" w:rsidRDefault="00413A0F">
            <w:pPr>
              <w:jc w:val="center"/>
            </w:pPr>
          </w:p>
        </w:tc>
        <w:tc>
          <w:tcPr>
            <w:tcW w:w="536" w:type="dxa"/>
          </w:tcPr>
          <w:p w14:paraId="2B502872" w14:textId="77777777" w:rsidR="00413A0F" w:rsidRPr="006F64D6" w:rsidRDefault="00413A0F">
            <w:pPr>
              <w:jc w:val="center"/>
            </w:pPr>
            <w:r w:rsidRPr="006F64D6">
              <w:t>b.</w:t>
            </w:r>
          </w:p>
        </w:tc>
        <w:tc>
          <w:tcPr>
            <w:tcW w:w="7513" w:type="dxa"/>
          </w:tcPr>
          <w:p w14:paraId="3D2C5FE0" w14:textId="77777777" w:rsidR="00413A0F" w:rsidRPr="006F64D6" w:rsidRDefault="00413A0F">
            <w:r w:rsidRPr="006F64D6">
              <w:t>Calculate the average of three given numbers. Write a Python function that takes three integers as inputs and returns their average value.</w:t>
            </w:r>
          </w:p>
        </w:tc>
        <w:tc>
          <w:tcPr>
            <w:tcW w:w="741" w:type="dxa"/>
          </w:tcPr>
          <w:p w14:paraId="6A66F2A2" w14:textId="77777777" w:rsidR="00413A0F" w:rsidRPr="006F64D6" w:rsidRDefault="00413A0F">
            <w:pPr>
              <w:jc w:val="center"/>
            </w:pPr>
            <w:r w:rsidRPr="006F64D6">
              <w:t>CO1</w:t>
            </w:r>
          </w:p>
        </w:tc>
        <w:tc>
          <w:tcPr>
            <w:tcW w:w="675" w:type="dxa"/>
          </w:tcPr>
          <w:p w14:paraId="0A771E07" w14:textId="77777777" w:rsidR="00413A0F" w:rsidRPr="006F64D6" w:rsidRDefault="00413A0F">
            <w:pPr>
              <w:jc w:val="center"/>
            </w:pPr>
            <w:r w:rsidRPr="006F64D6">
              <w:t>A</w:t>
            </w:r>
          </w:p>
        </w:tc>
        <w:tc>
          <w:tcPr>
            <w:tcW w:w="568" w:type="dxa"/>
          </w:tcPr>
          <w:p w14:paraId="16C7989C" w14:textId="77777777" w:rsidR="00413A0F" w:rsidRPr="006F64D6" w:rsidRDefault="00413A0F">
            <w:pPr>
              <w:jc w:val="center"/>
            </w:pPr>
            <w:r w:rsidRPr="006F64D6">
              <w:t>6</w:t>
            </w:r>
          </w:p>
        </w:tc>
      </w:tr>
      <w:tr w:rsidR="00413A0F" w:rsidRPr="006F64D6" w14:paraId="7258FE09" w14:textId="77777777" w:rsidTr="002034EB">
        <w:trPr>
          <w:trHeight w:val="283"/>
        </w:trPr>
        <w:tc>
          <w:tcPr>
            <w:tcW w:w="570" w:type="dxa"/>
          </w:tcPr>
          <w:p w14:paraId="79A68D5E" w14:textId="77777777" w:rsidR="00413A0F" w:rsidRPr="006F64D6" w:rsidRDefault="00413A0F">
            <w:pPr>
              <w:jc w:val="center"/>
            </w:pPr>
          </w:p>
        </w:tc>
        <w:tc>
          <w:tcPr>
            <w:tcW w:w="536" w:type="dxa"/>
          </w:tcPr>
          <w:p w14:paraId="058A4D69" w14:textId="77777777" w:rsidR="00413A0F" w:rsidRPr="006F64D6" w:rsidRDefault="00413A0F">
            <w:pPr>
              <w:jc w:val="center"/>
            </w:pPr>
          </w:p>
        </w:tc>
        <w:tc>
          <w:tcPr>
            <w:tcW w:w="7513" w:type="dxa"/>
          </w:tcPr>
          <w:p w14:paraId="25C85BBC" w14:textId="77777777" w:rsidR="00413A0F" w:rsidRPr="006F64D6" w:rsidRDefault="00413A0F"/>
        </w:tc>
        <w:tc>
          <w:tcPr>
            <w:tcW w:w="741" w:type="dxa"/>
          </w:tcPr>
          <w:p w14:paraId="127403AE" w14:textId="77777777" w:rsidR="00413A0F" w:rsidRPr="006F64D6" w:rsidRDefault="00413A0F">
            <w:pPr>
              <w:jc w:val="center"/>
            </w:pPr>
          </w:p>
        </w:tc>
        <w:tc>
          <w:tcPr>
            <w:tcW w:w="675" w:type="dxa"/>
          </w:tcPr>
          <w:p w14:paraId="07BDEF86" w14:textId="77777777" w:rsidR="00413A0F" w:rsidRPr="006F64D6" w:rsidRDefault="00413A0F">
            <w:pPr>
              <w:jc w:val="center"/>
            </w:pPr>
          </w:p>
        </w:tc>
        <w:tc>
          <w:tcPr>
            <w:tcW w:w="568" w:type="dxa"/>
          </w:tcPr>
          <w:p w14:paraId="1C9A9BD5" w14:textId="77777777" w:rsidR="00413A0F" w:rsidRPr="006F64D6" w:rsidRDefault="00413A0F">
            <w:pPr>
              <w:jc w:val="center"/>
            </w:pPr>
          </w:p>
        </w:tc>
      </w:tr>
      <w:tr w:rsidR="00413A0F" w:rsidRPr="006F64D6" w14:paraId="1A127E40" w14:textId="77777777" w:rsidTr="002034EB">
        <w:trPr>
          <w:trHeight w:val="283"/>
        </w:trPr>
        <w:tc>
          <w:tcPr>
            <w:tcW w:w="570" w:type="dxa"/>
          </w:tcPr>
          <w:p w14:paraId="5B16A04B" w14:textId="77777777" w:rsidR="00413A0F" w:rsidRPr="006F64D6" w:rsidRDefault="00413A0F">
            <w:pPr>
              <w:jc w:val="center"/>
            </w:pPr>
            <w:r w:rsidRPr="006F64D6">
              <w:t>18.</w:t>
            </w:r>
          </w:p>
        </w:tc>
        <w:tc>
          <w:tcPr>
            <w:tcW w:w="536" w:type="dxa"/>
          </w:tcPr>
          <w:p w14:paraId="0E10555C" w14:textId="77777777" w:rsidR="00413A0F" w:rsidRPr="006F64D6" w:rsidRDefault="00413A0F">
            <w:pPr>
              <w:jc w:val="center"/>
            </w:pPr>
            <w:r w:rsidRPr="006F64D6">
              <w:t>a.</w:t>
            </w:r>
          </w:p>
        </w:tc>
        <w:tc>
          <w:tcPr>
            <w:tcW w:w="7513" w:type="dxa"/>
          </w:tcPr>
          <w:p w14:paraId="23A7646B" w14:textId="77777777" w:rsidR="00413A0F" w:rsidRPr="006F64D6" w:rsidRDefault="00413A0F" w:rsidP="002034EB">
            <w:pPr>
              <w:jc w:val="both"/>
            </w:pPr>
            <w:r w:rsidRPr="006F64D6">
              <w:t>Write the code segment to perform the following operations and display the 'fruits' list elements after each operation:</w:t>
            </w:r>
          </w:p>
          <w:p w14:paraId="67C426F9" w14:textId="77777777" w:rsidR="00413A0F" w:rsidRPr="006F64D6" w:rsidRDefault="00413A0F" w:rsidP="002034EB">
            <w:pPr>
              <w:jc w:val="both"/>
            </w:pPr>
            <w:r w:rsidRPr="006F64D6">
              <w:t>fruits = ["Apple", "Banana", "Cherry", "Date"].</w:t>
            </w:r>
          </w:p>
          <w:p w14:paraId="6B1810F2" w14:textId="77777777" w:rsidR="00413A0F" w:rsidRPr="006F64D6" w:rsidRDefault="00413A0F" w:rsidP="004255F0">
            <w:pPr>
              <w:pStyle w:val="ListParagraph"/>
              <w:numPr>
                <w:ilvl w:val="0"/>
                <w:numId w:val="42"/>
              </w:numPr>
              <w:jc w:val="both"/>
            </w:pPr>
            <w:r w:rsidRPr="006F64D6">
              <w:t>Add an element "Mango".</w:t>
            </w:r>
          </w:p>
          <w:p w14:paraId="154F02BC" w14:textId="77777777" w:rsidR="00413A0F" w:rsidRPr="006F64D6" w:rsidRDefault="00413A0F" w:rsidP="004255F0">
            <w:pPr>
              <w:pStyle w:val="ListParagraph"/>
              <w:numPr>
                <w:ilvl w:val="0"/>
                <w:numId w:val="42"/>
              </w:numPr>
              <w:jc w:val="both"/>
            </w:pPr>
            <w:r w:rsidRPr="006F64D6">
              <w:t>Remove the element "Cherry".</w:t>
            </w:r>
          </w:p>
          <w:p w14:paraId="1328B2A7" w14:textId="77777777" w:rsidR="00413A0F" w:rsidRPr="006F64D6" w:rsidRDefault="00413A0F" w:rsidP="004255F0">
            <w:pPr>
              <w:pStyle w:val="ListParagraph"/>
              <w:numPr>
                <w:ilvl w:val="0"/>
                <w:numId w:val="42"/>
              </w:numPr>
              <w:jc w:val="both"/>
            </w:pPr>
            <w:r w:rsidRPr="006F64D6">
              <w:t>Insert "Orange" at index location 1.</w:t>
            </w:r>
          </w:p>
          <w:p w14:paraId="1B5A67AB" w14:textId="77777777" w:rsidR="00413A0F" w:rsidRPr="006F64D6" w:rsidRDefault="00413A0F" w:rsidP="004255F0">
            <w:pPr>
              <w:pStyle w:val="ListParagraph"/>
              <w:numPr>
                <w:ilvl w:val="0"/>
                <w:numId w:val="42"/>
              </w:numPr>
              <w:jc w:val="both"/>
            </w:pPr>
            <w:r w:rsidRPr="006F64D6">
              <w:t>Update "Banana" to "Yellow Banana".</w:t>
            </w:r>
          </w:p>
        </w:tc>
        <w:tc>
          <w:tcPr>
            <w:tcW w:w="741" w:type="dxa"/>
          </w:tcPr>
          <w:p w14:paraId="7647CB08" w14:textId="77777777" w:rsidR="00413A0F" w:rsidRPr="006F64D6" w:rsidRDefault="00413A0F">
            <w:pPr>
              <w:jc w:val="center"/>
            </w:pPr>
            <w:r w:rsidRPr="006F64D6">
              <w:t>CO2</w:t>
            </w:r>
          </w:p>
        </w:tc>
        <w:tc>
          <w:tcPr>
            <w:tcW w:w="675" w:type="dxa"/>
          </w:tcPr>
          <w:p w14:paraId="3B44EFC9" w14:textId="77777777" w:rsidR="00413A0F" w:rsidRPr="006F64D6" w:rsidRDefault="00413A0F">
            <w:pPr>
              <w:jc w:val="center"/>
            </w:pPr>
            <w:r w:rsidRPr="006F64D6">
              <w:t>A</w:t>
            </w:r>
          </w:p>
        </w:tc>
        <w:tc>
          <w:tcPr>
            <w:tcW w:w="568" w:type="dxa"/>
          </w:tcPr>
          <w:p w14:paraId="5EAFD1DA" w14:textId="77777777" w:rsidR="00413A0F" w:rsidRPr="006F64D6" w:rsidRDefault="00413A0F">
            <w:pPr>
              <w:jc w:val="center"/>
            </w:pPr>
            <w:r w:rsidRPr="006F64D6">
              <w:t>6</w:t>
            </w:r>
          </w:p>
        </w:tc>
      </w:tr>
      <w:tr w:rsidR="00413A0F" w:rsidRPr="006F64D6" w14:paraId="008F3DE6" w14:textId="77777777" w:rsidTr="002034EB">
        <w:trPr>
          <w:trHeight w:val="283"/>
        </w:trPr>
        <w:tc>
          <w:tcPr>
            <w:tcW w:w="570" w:type="dxa"/>
          </w:tcPr>
          <w:p w14:paraId="52821FDC" w14:textId="77777777" w:rsidR="00413A0F" w:rsidRPr="006F64D6" w:rsidRDefault="00413A0F">
            <w:pPr>
              <w:jc w:val="center"/>
            </w:pPr>
          </w:p>
        </w:tc>
        <w:tc>
          <w:tcPr>
            <w:tcW w:w="536" w:type="dxa"/>
          </w:tcPr>
          <w:p w14:paraId="650D271E" w14:textId="77777777" w:rsidR="00413A0F" w:rsidRPr="006F64D6" w:rsidRDefault="00413A0F">
            <w:pPr>
              <w:jc w:val="center"/>
            </w:pPr>
            <w:r w:rsidRPr="006F64D6">
              <w:t>b.</w:t>
            </w:r>
          </w:p>
        </w:tc>
        <w:tc>
          <w:tcPr>
            <w:tcW w:w="7513" w:type="dxa"/>
          </w:tcPr>
          <w:p w14:paraId="44A28ED4" w14:textId="77777777" w:rsidR="00413A0F" w:rsidRPr="006F64D6" w:rsidRDefault="00413A0F">
            <w:r w:rsidRPr="006F64D6">
              <w:t>Construct a Python script to perform the following operations on the 'shapes' tuple:</w:t>
            </w:r>
          </w:p>
          <w:p w14:paraId="2B4E2831" w14:textId="77777777" w:rsidR="00413A0F" w:rsidRPr="006F64D6" w:rsidRDefault="00413A0F">
            <w:r w:rsidRPr="006F64D6">
              <w:t>shapes = ("Circle", "Square", "Triangle", "Rectangle", "Pentagon").</w:t>
            </w:r>
          </w:p>
          <w:p w14:paraId="7068BD15" w14:textId="77777777" w:rsidR="00413A0F" w:rsidRPr="006F64D6" w:rsidRDefault="00413A0F" w:rsidP="004255F0">
            <w:pPr>
              <w:pStyle w:val="ListParagraph"/>
              <w:numPr>
                <w:ilvl w:val="0"/>
                <w:numId w:val="43"/>
              </w:numPr>
            </w:pPr>
            <w:r w:rsidRPr="006F64D6">
              <w:t>Iterate through the tuple and print each shape.</w:t>
            </w:r>
          </w:p>
          <w:p w14:paraId="7D2AD44C" w14:textId="77777777" w:rsidR="00413A0F" w:rsidRPr="006F64D6" w:rsidRDefault="00413A0F" w:rsidP="004255F0">
            <w:pPr>
              <w:pStyle w:val="ListParagraph"/>
              <w:numPr>
                <w:ilvl w:val="0"/>
                <w:numId w:val="43"/>
              </w:numPr>
            </w:pPr>
            <w:r w:rsidRPr="006F64D6">
              <w:t>Access and display the second item using indexing.</w:t>
            </w:r>
          </w:p>
          <w:p w14:paraId="6F1F699B" w14:textId="77777777" w:rsidR="00413A0F" w:rsidRPr="006F64D6" w:rsidRDefault="00413A0F" w:rsidP="004255F0">
            <w:pPr>
              <w:pStyle w:val="ListParagraph"/>
              <w:numPr>
                <w:ilvl w:val="0"/>
                <w:numId w:val="43"/>
              </w:numPr>
            </w:pPr>
            <w:r w:rsidRPr="006F64D6">
              <w:t>Add the item "Hexagon" to the tuple.</w:t>
            </w:r>
          </w:p>
          <w:p w14:paraId="23236535" w14:textId="77777777" w:rsidR="00413A0F" w:rsidRPr="006F64D6" w:rsidRDefault="00413A0F" w:rsidP="004255F0">
            <w:pPr>
              <w:pStyle w:val="ListParagraph"/>
              <w:numPr>
                <w:ilvl w:val="0"/>
                <w:numId w:val="43"/>
              </w:numPr>
            </w:pPr>
            <w:r w:rsidRPr="006F64D6">
              <w:t>Remove the item "Square" from the tuple.</w:t>
            </w:r>
          </w:p>
        </w:tc>
        <w:tc>
          <w:tcPr>
            <w:tcW w:w="741" w:type="dxa"/>
          </w:tcPr>
          <w:p w14:paraId="1FEE6C83" w14:textId="77777777" w:rsidR="00413A0F" w:rsidRPr="006F64D6" w:rsidRDefault="00413A0F">
            <w:pPr>
              <w:jc w:val="center"/>
            </w:pPr>
            <w:r w:rsidRPr="006F64D6">
              <w:t>CO2</w:t>
            </w:r>
          </w:p>
        </w:tc>
        <w:tc>
          <w:tcPr>
            <w:tcW w:w="675" w:type="dxa"/>
          </w:tcPr>
          <w:p w14:paraId="18C5914B" w14:textId="77777777" w:rsidR="00413A0F" w:rsidRPr="006F64D6" w:rsidRDefault="00413A0F">
            <w:pPr>
              <w:jc w:val="center"/>
            </w:pPr>
            <w:r w:rsidRPr="006F64D6">
              <w:t>A</w:t>
            </w:r>
          </w:p>
        </w:tc>
        <w:tc>
          <w:tcPr>
            <w:tcW w:w="568" w:type="dxa"/>
          </w:tcPr>
          <w:p w14:paraId="6E63AA75" w14:textId="77777777" w:rsidR="00413A0F" w:rsidRPr="006F64D6" w:rsidRDefault="00413A0F">
            <w:pPr>
              <w:jc w:val="center"/>
            </w:pPr>
            <w:r w:rsidRPr="006F64D6">
              <w:t>6</w:t>
            </w:r>
          </w:p>
        </w:tc>
      </w:tr>
      <w:tr w:rsidR="00413A0F" w:rsidRPr="006F64D6" w14:paraId="4B3C1A59" w14:textId="77777777" w:rsidTr="002034EB">
        <w:trPr>
          <w:trHeight w:val="283"/>
        </w:trPr>
        <w:tc>
          <w:tcPr>
            <w:tcW w:w="570" w:type="dxa"/>
          </w:tcPr>
          <w:p w14:paraId="1246498B" w14:textId="77777777" w:rsidR="00413A0F" w:rsidRPr="006F64D6" w:rsidRDefault="00413A0F">
            <w:pPr>
              <w:jc w:val="center"/>
            </w:pPr>
          </w:p>
        </w:tc>
        <w:tc>
          <w:tcPr>
            <w:tcW w:w="536" w:type="dxa"/>
          </w:tcPr>
          <w:p w14:paraId="2D801AB0" w14:textId="77777777" w:rsidR="00413A0F" w:rsidRPr="006F64D6" w:rsidRDefault="00413A0F">
            <w:pPr>
              <w:jc w:val="center"/>
            </w:pPr>
          </w:p>
        </w:tc>
        <w:tc>
          <w:tcPr>
            <w:tcW w:w="7513" w:type="dxa"/>
          </w:tcPr>
          <w:p w14:paraId="268C91F7" w14:textId="77777777" w:rsidR="00413A0F" w:rsidRPr="006F64D6" w:rsidRDefault="00413A0F"/>
        </w:tc>
        <w:tc>
          <w:tcPr>
            <w:tcW w:w="741" w:type="dxa"/>
          </w:tcPr>
          <w:p w14:paraId="79C87F84" w14:textId="77777777" w:rsidR="00413A0F" w:rsidRPr="006F64D6" w:rsidRDefault="00413A0F">
            <w:pPr>
              <w:jc w:val="center"/>
            </w:pPr>
          </w:p>
        </w:tc>
        <w:tc>
          <w:tcPr>
            <w:tcW w:w="675" w:type="dxa"/>
          </w:tcPr>
          <w:p w14:paraId="1BD0D7CA" w14:textId="77777777" w:rsidR="00413A0F" w:rsidRPr="006F64D6" w:rsidRDefault="00413A0F">
            <w:pPr>
              <w:jc w:val="center"/>
            </w:pPr>
          </w:p>
        </w:tc>
        <w:tc>
          <w:tcPr>
            <w:tcW w:w="568" w:type="dxa"/>
          </w:tcPr>
          <w:p w14:paraId="35F320BF" w14:textId="77777777" w:rsidR="00413A0F" w:rsidRPr="006F64D6" w:rsidRDefault="00413A0F">
            <w:pPr>
              <w:jc w:val="center"/>
            </w:pPr>
          </w:p>
        </w:tc>
      </w:tr>
      <w:tr w:rsidR="00413A0F" w:rsidRPr="006F64D6" w14:paraId="3B1F1ACB" w14:textId="77777777" w:rsidTr="002034EB">
        <w:trPr>
          <w:trHeight w:val="283"/>
        </w:trPr>
        <w:tc>
          <w:tcPr>
            <w:tcW w:w="570" w:type="dxa"/>
          </w:tcPr>
          <w:p w14:paraId="5BCBB5CD" w14:textId="77777777" w:rsidR="00413A0F" w:rsidRPr="006F64D6" w:rsidRDefault="00413A0F">
            <w:pPr>
              <w:jc w:val="center"/>
            </w:pPr>
            <w:r w:rsidRPr="006F64D6">
              <w:t>19.</w:t>
            </w:r>
          </w:p>
        </w:tc>
        <w:tc>
          <w:tcPr>
            <w:tcW w:w="536" w:type="dxa"/>
          </w:tcPr>
          <w:p w14:paraId="310A61C6" w14:textId="77777777" w:rsidR="00413A0F" w:rsidRPr="006F64D6" w:rsidRDefault="00413A0F">
            <w:pPr>
              <w:jc w:val="center"/>
            </w:pPr>
            <w:r w:rsidRPr="006F64D6">
              <w:t>a.</w:t>
            </w:r>
          </w:p>
        </w:tc>
        <w:tc>
          <w:tcPr>
            <w:tcW w:w="7513" w:type="dxa"/>
          </w:tcPr>
          <w:p w14:paraId="7655BCC5" w14:textId="77777777" w:rsidR="00413A0F" w:rsidRPr="006F64D6" w:rsidRDefault="00413A0F" w:rsidP="002034EB">
            <w:r w:rsidRPr="006F64D6">
              <w:t>Write Python code to demonstrate multiple and multilevel inheritance.</w:t>
            </w:r>
          </w:p>
        </w:tc>
        <w:tc>
          <w:tcPr>
            <w:tcW w:w="741" w:type="dxa"/>
          </w:tcPr>
          <w:p w14:paraId="5237DB95" w14:textId="77777777" w:rsidR="00413A0F" w:rsidRPr="006F64D6" w:rsidRDefault="00413A0F">
            <w:pPr>
              <w:jc w:val="center"/>
            </w:pPr>
            <w:r w:rsidRPr="006F64D6">
              <w:t>CO3</w:t>
            </w:r>
          </w:p>
        </w:tc>
        <w:tc>
          <w:tcPr>
            <w:tcW w:w="675" w:type="dxa"/>
          </w:tcPr>
          <w:p w14:paraId="43EFD372" w14:textId="77777777" w:rsidR="00413A0F" w:rsidRPr="006F64D6" w:rsidRDefault="00413A0F">
            <w:pPr>
              <w:jc w:val="center"/>
            </w:pPr>
            <w:r w:rsidRPr="006F64D6">
              <w:t>A</w:t>
            </w:r>
          </w:p>
        </w:tc>
        <w:tc>
          <w:tcPr>
            <w:tcW w:w="568" w:type="dxa"/>
          </w:tcPr>
          <w:p w14:paraId="628FA0F7" w14:textId="77777777" w:rsidR="00413A0F" w:rsidRPr="006F64D6" w:rsidRDefault="00413A0F">
            <w:pPr>
              <w:jc w:val="center"/>
            </w:pPr>
            <w:r w:rsidRPr="006F64D6">
              <w:t>6</w:t>
            </w:r>
          </w:p>
        </w:tc>
      </w:tr>
      <w:tr w:rsidR="00413A0F" w:rsidRPr="006F64D6" w14:paraId="489C7864" w14:textId="77777777" w:rsidTr="002034EB">
        <w:trPr>
          <w:trHeight w:val="283"/>
        </w:trPr>
        <w:tc>
          <w:tcPr>
            <w:tcW w:w="570" w:type="dxa"/>
          </w:tcPr>
          <w:p w14:paraId="3353A946" w14:textId="77777777" w:rsidR="00413A0F" w:rsidRPr="006F64D6" w:rsidRDefault="00413A0F">
            <w:pPr>
              <w:jc w:val="center"/>
            </w:pPr>
          </w:p>
        </w:tc>
        <w:tc>
          <w:tcPr>
            <w:tcW w:w="536" w:type="dxa"/>
          </w:tcPr>
          <w:p w14:paraId="2B91BFDE" w14:textId="77777777" w:rsidR="00413A0F" w:rsidRPr="006F64D6" w:rsidRDefault="00413A0F">
            <w:pPr>
              <w:jc w:val="center"/>
            </w:pPr>
            <w:r w:rsidRPr="006F64D6">
              <w:t>b.</w:t>
            </w:r>
          </w:p>
        </w:tc>
        <w:tc>
          <w:tcPr>
            <w:tcW w:w="7513" w:type="dxa"/>
          </w:tcPr>
          <w:p w14:paraId="117A6E89" w14:textId="77777777" w:rsidR="00413A0F" w:rsidRPr="006F64D6" w:rsidRDefault="00413A0F" w:rsidP="002034EB">
            <w:pPr>
              <w:jc w:val="both"/>
            </w:pPr>
            <w:r w:rsidRPr="006F64D6">
              <w:t>Write a Python class called Rectangle that has two instance variables representing the width and height of the rectangle. Overload the * operator to calculate the area of the rectangle.</w:t>
            </w:r>
          </w:p>
        </w:tc>
        <w:tc>
          <w:tcPr>
            <w:tcW w:w="741" w:type="dxa"/>
          </w:tcPr>
          <w:p w14:paraId="20EF2ACE" w14:textId="77777777" w:rsidR="00413A0F" w:rsidRPr="006F64D6" w:rsidRDefault="00413A0F">
            <w:pPr>
              <w:jc w:val="center"/>
            </w:pPr>
            <w:r w:rsidRPr="006F64D6">
              <w:t>CO3</w:t>
            </w:r>
          </w:p>
        </w:tc>
        <w:tc>
          <w:tcPr>
            <w:tcW w:w="675" w:type="dxa"/>
          </w:tcPr>
          <w:p w14:paraId="1249DAAF" w14:textId="77777777" w:rsidR="00413A0F" w:rsidRPr="006F64D6" w:rsidRDefault="00413A0F">
            <w:pPr>
              <w:jc w:val="center"/>
            </w:pPr>
            <w:r w:rsidRPr="006F64D6">
              <w:t>A</w:t>
            </w:r>
          </w:p>
        </w:tc>
        <w:tc>
          <w:tcPr>
            <w:tcW w:w="568" w:type="dxa"/>
          </w:tcPr>
          <w:p w14:paraId="365727BE" w14:textId="77777777" w:rsidR="00413A0F" w:rsidRPr="006F64D6" w:rsidRDefault="00413A0F">
            <w:pPr>
              <w:jc w:val="center"/>
            </w:pPr>
            <w:r w:rsidRPr="006F64D6">
              <w:t>6</w:t>
            </w:r>
          </w:p>
        </w:tc>
      </w:tr>
      <w:tr w:rsidR="00413A0F" w:rsidRPr="006F64D6" w14:paraId="05A56427" w14:textId="77777777" w:rsidTr="002034EB">
        <w:trPr>
          <w:trHeight w:val="283"/>
        </w:trPr>
        <w:tc>
          <w:tcPr>
            <w:tcW w:w="570" w:type="dxa"/>
          </w:tcPr>
          <w:p w14:paraId="35C38266" w14:textId="77777777" w:rsidR="00413A0F" w:rsidRPr="006F64D6" w:rsidRDefault="00413A0F">
            <w:pPr>
              <w:jc w:val="center"/>
            </w:pPr>
          </w:p>
        </w:tc>
        <w:tc>
          <w:tcPr>
            <w:tcW w:w="536" w:type="dxa"/>
          </w:tcPr>
          <w:p w14:paraId="286E5660" w14:textId="77777777" w:rsidR="00413A0F" w:rsidRPr="006F64D6" w:rsidRDefault="00413A0F">
            <w:pPr>
              <w:jc w:val="center"/>
            </w:pPr>
          </w:p>
        </w:tc>
        <w:tc>
          <w:tcPr>
            <w:tcW w:w="7513" w:type="dxa"/>
          </w:tcPr>
          <w:p w14:paraId="2BF47A1E" w14:textId="77777777" w:rsidR="00413A0F" w:rsidRPr="006F64D6" w:rsidRDefault="00413A0F"/>
        </w:tc>
        <w:tc>
          <w:tcPr>
            <w:tcW w:w="741" w:type="dxa"/>
          </w:tcPr>
          <w:p w14:paraId="5CFD912F" w14:textId="77777777" w:rsidR="00413A0F" w:rsidRPr="006F64D6" w:rsidRDefault="00413A0F">
            <w:pPr>
              <w:jc w:val="center"/>
            </w:pPr>
          </w:p>
        </w:tc>
        <w:tc>
          <w:tcPr>
            <w:tcW w:w="675" w:type="dxa"/>
          </w:tcPr>
          <w:p w14:paraId="06B7B270" w14:textId="77777777" w:rsidR="00413A0F" w:rsidRPr="006F64D6" w:rsidRDefault="00413A0F">
            <w:pPr>
              <w:jc w:val="center"/>
            </w:pPr>
          </w:p>
        </w:tc>
        <w:tc>
          <w:tcPr>
            <w:tcW w:w="568" w:type="dxa"/>
          </w:tcPr>
          <w:p w14:paraId="5045178D" w14:textId="77777777" w:rsidR="00413A0F" w:rsidRPr="006F64D6" w:rsidRDefault="00413A0F">
            <w:pPr>
              <w:jc w:val="center"/>
            </w:pPr>
          </w:p>
        </w:tc>
      </w:tr>
      <w:tr w:rsidR="00413A0F" w:rsidRPr="006F64D6" w14:paraId="3B6C267B" w14:textId="77777777" w:rsidTr="002034EB">
        <w:trPr>
          <w:trHeight w:val="180"/>
        </w:trPr>
        <w:tc>
          <w:tcPr>
            <w:tcW w:w="570" w:type="dxa"/>
          </w:tcPr>
          <w:p w14:paraId="34FFDD2C" w14:textId="77777777" w:rsidR="00413A0F" w:rsidRPr="006F64D6" w:rsidRDefault="00413A0F">
            <w:pPr>
              <w:jc w:val="center"/>
            </w:pPr>
            <w:r w:rsidRPr="006F64D6">
              <w:t>20.</w:t>
            </w:r>
          </w:p>
        </w:tc>
        <w:tc>
          <w:tcPr>
            <w:tcW w:w="536" w:type="dxa"/>
          </w:tcPr>
          <w:p w14:paraId="56D4B2E1" w14:textId="77777777" w:rsidR="00413A0F" w:rsidRPr="006F64D6" w:rsidRDefault="00413A0F">
            <w:pPr>
              <w:jc w:val="center"/>
            </w:pPr>
          </w:p>
        </w:tc>
        <w:tc>
          <w:tcPr>
            <w:tcW w:w="7513" w:type="dxa"/>
          </w:tcPr>
          <w:p w14:paraId="38DF5009" w14:textId="77777777" w:rsidR="00413A0F" w:rsidRPr="006F64D6" w:rsidRDefault="00413A0F" w:rsidP="002034EB">
            <w:pPr>
              <w:jc w:val="both"/>
            </w:pPr>
            <w:r w:rsidRPr="006F64D6">
              <w:t>Write a Python program using the Tkinter library that displays the following images: a star and a house.</w:t>
            </w:r>
          </w:p>
          <w:p w14:paraId="6A0E2B21" w14:textId="77777777" w:rsidR="00413A0F" w:rsidRPr="006F64D6" w:rsidRDefault="00413A0F" w:rsidP="002034EB">
            <w:r w:rsidRPr="006F64D6">
              <w:rPr>
                <w:noProof/>
              </w:rPr>
              <w:drawing>
                <wp:inline distT="0" distB="0" distL="0" distR="0" wp14:anchorId="3BC15D4B" wp14:editId="0424E26A">
                  <wp:extent cx="1458733" cy="1973580"/>
                  <wp:effectExtent l="0" t="0" r="8255" b="7620"/>
                  <wp:docPr id="2015255059" name="Picture 2015255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1458860" cy="1973751"/>
                          </a:xfrm>
                          <a:prstGeom prst="rect">
                            <a:avLst/>
                          </a:prstGeom>
                        </pic:spPr>
                      </pic:pic>
                    </a:graphicData>
                  </a:graphic>
                </wp:inline>
              </w:drawing>
            </w:r>
            <w:r w:rsidRPr="006F64D6">
              <w:rPr>
                <w:noProof/>
                <w:lang w:val="en-IN"/>
              </w:rPr>
              <w:t xml:space="preserve"> </w:t>
            </w:r>
            <w:r w:rsidRPr="006F64D6">
              <w:rPr>
                <w:noProof/>
              </w:rPr>
              <w:drawing>
                <wp:inline distT="0" distB="0" distL="0" distR="0" wp14:anchorId="160EB0A9" wp14:editId="4C9C070E">
                  <wp:extent cx="2042160" cy="1753269"/>
                  <wp:effectExtent l="0" t="0" r="0" b="0"/>
                  <wp:docPr id="2015255060" name="Picture 2015255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tretch>
                            <a:fillRect/>
                          </a:stretch>
                        </pic:blipFill>
                        <pic:spPr>
                          <a:xfrm>
                            <a:off x="0" y="0"/>
                            <a:ext cx="2043584" cy="1754491"/>
                          </a:xfrm>
                          <a:prstGeom prst="rect">
                            <a:avLst/>
                          </a:prstGeom>
                        </pic:spPr>
                      </pic:pic>
                    </a:graphicData>
                  </a:graphic>
                </wp:inline>
              </w:drawing>
            </w:r>
          </w:p>
        </w:tc>
        <w:tc>
          <w:tcPr>
            <w:tcW w:w="741" w:type="dxa"/>
          </w:tcPr>
          <w:p w14:paraId="3C99843B" w14:textId="77777777" w:rsidR="00413A0F" w:rsidRPr="006F64D6" w:rsidRDefault="00413A0F">
            <w:pPr>
              <w:jc w:val="center"/>
            </w:pPr>
            <w:r w:rsidRPr="006F64D6">
              <w:t>CO4</w:t>
            </w:r>
          </w:p>
        </w:tc>
        <w:tc>
          <w:tcPr>
            <w:tcW w:w="675" w:type="dxa"/>
          </w:tcPr>
          <w:p w14:paraId="68728CD8" w14:textId="77777777" w:rsidR="00413A0F" w:rsidRPr="006F64D6" w:rsidRDefault="00413A0F">
            <w:pPr>
              <w:jc w:val="center"/>
            </w:pPr>
            <w:r w:rsidRPr="006F64D6">
              <w:t>A</w:t>
            </w:r>
          </w:p>
        </w:tc>
        <w:tc>
          <w:tcPr>
            <w:tcW w:w="568" w:type="dxa"/>
          </w:tcPr>
          <w:p w14:paraId="0D922A44" w14:textId="77777777" w:rsidR="00413A0F" w:rsidRPr="006F64D6" w:rsidRDefault="00413A0F">
            <w:pPr>
              <w:jc w:val="center"/>
            </w:pPr>
            <w:r w:rsidRPr="006F64D6">
              <w:t>12</w:t>
            </w:r>
          </w:p>
        </w:tc>
      </w:tr>
      <w:tr w:rsidR="00413A0F" w:rsidRPr="006F64D6" w14:paraId="3ADBF49D" w14:textId="77777777" w:rsidTr="002034EB">
        <w:trPr>
          <w:trHeight w:val="283"/>
        </w:trPr>
        <w:tc>
          <w:tcPr>
            <w:tcW w:w="570" w:type="dxa"/>
          </w:tcPr>
          <w:p w14:paraId="3F0D03DE" w14:textId="77777777" w:rsidR="00413A0F" w:rsidRPr="006F64D6" w:rsidRDefault="00413A0F">
            <w:pPr>
              <w:jc w:val="center"/>
            </w:pPr>
          </w:p>
        </w:tc>
        <w:tc>
          <w:tcPr>
            <w:tcW w:w="536" w:type="dxa"/>
          </w:tcPr>
          <w:p w14:paraId="715A248D" w14:textId="77777777" w:rsidR="00413A0F" w:rsidRPr="006F64D6" w:rsidRDefault="00413A0F">
            <w:pPr>
              <w:jc w:val="center"/>
            </w:pPr>
          </w:p>
        </w:tc>
        <w:tc>
          <w:tcPr>
            <w:tcW w:w="7513" w:type="dxa"/>
          </w:tcPr>
          <w:p w14:paraId="2A392B50" w14:textId="77777777" w:rsidR="00413A0F" w:rsidRPr="006F64D6" w:rsidRDefault="00413A0F"/>
        </w:tc>
        <w:tc>
          <w:tcPr>
            <w:tcW w:w="741" w:type="dxa"/>
          </w:tcPr>
          <w:p w14:paraId="6E3F59BA" w14:textId="77777777" w:rsidR="00413A0F" w:rsidRPr="006F64D6" w:rsidRDefault="00413A0F">
            <w:pPr>
              <w:jc w:val="center"/>
            </w:pPr>
          </w:p>
        </w:tc>
        <w:tc>
          <w:tcPr>
            <w:tcW w:w="675" w:type="dxa"/>
          </w:tcPr>
          <w:p w14:paraId="0F622138" w14:textId="77777777" w:rsidR="00413A0F" w:rsidRPr="006F64D6" w:rsidRDefault="00413A0F">
            <w:pPr>
              <w:jc w:val="center"/>
            </w:pPr>
          </w:p>
        </w:tc>
        <w:tc>
          <w:tcPr>
            <w:tcW w:w="568" w:type="dxa"/>
          </w:tcPr>
          <w:p w14:paraId="42A12381" w14:textId="77777777" w:rsidR="00413A0F" w:rsidRPr="006F64D6" w:rsidRDefault="00413A0F">
            <w:pPr>
              <w:jc w:val="center"/>
            </w:pPr>
          </w:p>
        </w:tc>
      </w:tr>
      <w:tr w:rsidR="00413A0F" w:rsidRPr="006F64D6" w14:paraId="76A10058" w14:textId="77777777" w:rsidTr="002034EB">
        <w:trPr>
          <w:trHeight w:val="270"/>
        </w:trPr>
        <w:tc>
          <w:tcPr>
            <w:tcW w:w="570" w:type="dxa"/>
          </w:tcPr>
          <w:p w14:paraId="23440254" w14:textId="77777777" w:rsidR="00413A0F" w:rsidRPr="006F64D6" w:rsidRDefault="00413A0F">
            <w:pPr>
              <w:jc w:val="center"/>
            </w:pPr>
            <w:r w:rsidRPr="006F64D6">
              <w:t>21.</w:t>
            </w:r>
          </w:p>
        </w:tc>
        <w:tc>
          <w:tcPr>
            <w:tcW w:w="536" w:type="dxa"/>
          </w:tcPr>
          <w:p w14:paraId="031A1B73" w14:textId="77777777" w:rsidR="00413A0F" w:rsidRPr="006F64D6" w:rsidRDefault="00413A0F">
            <w:pPr>
              <w:jc w:val="center"/>
            </w:pPr>
          </w:p>
        </w:tc>
        <w:tc>
          <w:tcPr>
            <w:tcW w:w="7513" w:type="dxa"/>
          </w:tcPr>
          <w:p w14:paraId="1B9BB078" w14:textId="77777777" w:rsidR="00413A0F" w:rsidRPr="006F64D6" w:rsidRDefault="00413A0F" w:rsidP="002034EB">
            <w:pPr>
              <w:jc w:val="both"/>
            </w:pPr>
            <w:r w:rsidRPr="006F64D6">
              <w:t>Devise a GUI application using Python's Tkinter to create a 'User Registration Form' as depicted in the provided image. Include fields for user input, buttons, and other interactive elements.</w:t>
            </w:r>
          </w:p>
          <w:p w14:paraId="3ECDAD15" w14:textId="77777777" w:rsidR="00413A0F" w:rsidRPr="006F64D6" w:rsidRDefault="00413A0F" w:rsidP="002034EB">
            <w:pPr>
              <w:jc w:val="both"/>
            </w:pPr>
            <w:r w:rsidRPr="006F64D6">
              <w:rPr>
                <w:noProof/>
                <w:lang w:val="en-IN"/>
              </w:rPr>
              <w:lastRenderedPageBreak/>
              <w:t xml:space="preserve">                      </w:t>
            </w:r>
            <w:r w:rsidRPr="006F64D6">
              <w:rPr>
                <w:noProof/>
              </w:rPr>
              <w:drawing>
                <wp:inline distT="0" distB="0" distL="0" distR="0" wp14:anchorId="18C77EC0" wp14:editId="38565D59">
                  <wp:extent cx="2758440" cy="2293110"/>
                  <wp:effectExtent l="19050" t="19050" r="22860" b="12065"/>
                  <wp:docPr id="2015255061" name="Picture 2015255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2764756" cy="2298360"/>
                          </a:xfrm>
                          <a:prstGeom prst="rect">
                            <a:avLst/>
                          </a:prstGeom>
                          <a:ln>
                            <a:solidFill>
                              <a:schemeClr val="tx1"/>
                            </a:solidFill>
                          </a:ln>
                        </pic:spPr>
                      </pic:pic>
                    </a:graphicData>
                  </a:graphic>
                </wp:inline>
              </w:drawing>
            </w:r>
          </w:p>
          <w:p w14:paraId="7375E607" w14:textId="77777777" w:rsidR="00413A0F" w:rsidRPr="006F64D6" w:rsidRDefault="00413A0F" w:rsidP="002034EB"/>
        </w:tc>
        <w:tc>
          <w:tcPr>
            <w:tcW w:w="741" w:type="dxa"/>
          </w:tcPr>
          <w:p w14:paraId="0D068DDC" w14:textId="77777777" w:rsidR="00413A0F" w:rsidRPr="006F64D6" w:rsidRDefault="00413A0F">
            <w:pPr>
              <w:jc w:val="center"/>
            </w:pPr>
            <w:r w:rsidRPr="006F64D6">
              <w:lastRenderedPageBreak/>
              <w:t>CO5</w:t>
            </w:r>
          </w:p>
        </w:tc>
        <w:tc>
          <w:tcPr>
            <w:tcW w:w="675" w:type="dxa"/>
          </w:tcPr>
          <w:p w14:paraId="4F7CF960" w14:textId="77777777" w:rsidR="00413A0F" w:rsidRPr="006F64D6" w:rsidRDefault="00413A0F">
            <w:pPr>
              <w:jc w:val="center"/>
            </w:pPr>
            <w:r w:rsidRPr="006F64D6">
              <w:t>An</w:t>
            </w:r>
          </w:p>
        </w:tc>
        <w:tc>
          <w:tcPr>
            <w:tcW w:w="568" w:type="dxa"/>
          </w:tcPr>
          <w:p w14:paraId="0877CA85" w14:textId="77777777" w:rsidR="00413A0F" w:rsidRPr="006F64D6" w:rsidRDefault="00413A0F">
            <w:pPr>
              <w:jc w:val="center"/>
            </w:pPr>
            <w:r w:rsidRPr="006F64D6">
              <w:t>12</w:t>
            </w:r>
          </w:p>
        </w:tc>
      </w:tr>
      <w:tr w:rsidR="00413A0F" w:rsidRPr="006F64D6" w14:paraId="1F49595C" w14:textId="77777777" w:rsidTr="002034EB">
        <w:trPr>
          <w:trHeight w:val="283"/>
        </w:trPr>
        <w:tc>
          <w:tcPr>
            <w:tcW w:w="570" w:type="dxa"/>
          </w:tcPr>
          <w:p w14:paraId="19971A5F" w14:textId="77777777" w:rsidR="00413A0F" w:rsidRPr="006F64D6" w:rsidRDefault="00413A0F">
            <w:pPr>
              <w:jc w:val="center"/>
            </w:pPr>
          </w:p>
        </w:tc>
        <w:tc>
          <w:tcPr>
            <w:tcW w:w="536" w:type="dxa"/>
          </w:tcPr>
          <w:p w14:paraId="54DB5F4A" w14:textId="77777777" w:rsidR="00413A0F" w:rsidRPr="006F64D6" w:rsidRDefault="00413A0F">
            <w:pPr>
              <w:jc w:val="center"/>
            </w:pPr>
          </w:p>
        </w:tc>
        <w:tc>
          <w:tcPr>
            <w:tcW w:w="7513" w:type="dxa"/>
          </w:tcPr>
          <w:p w14:paraId="7EE37D3C" w14:textId="77777777" w:rsidR="00413A0F" w:rsidRPr="006F64D6" w:rsidRDefault="00413A0F"/>
        </w:tc>
        <w:tc>
          <w:tcPr>
            <w:tcW w:w="741" w:type="dxa"/>
          </w:tcPr>
          <w:p w14:paraId="78486174" w14:textId="77777777" w:rsidR="00413A0F" w:rsidRPr="006F64D6" w:rsidRDefault="00413A0F">
            <w:pPr>
              <w:jc w:val="center"/>
            </w:pPr>
          </w:p>
        </w:tc>
        <w:tc>
          <w:tcPr>
            <w:tcW w:w="675" w:type="dxa"/>
          </w:tcPr>
          <w:p w14:paraId="0BCF8652" w14:textId="77777777" w:rsidR="00413A0F" w:rsidRPr="006F64D6" w:rsidRDefault="00413A0F">
            <w:pPr>
              <w:jc w:val="center"/>
            </w:pPr>
          </w:p>
        </w:tc>
        <w:tc>
          <w:tcPr>
            <w:tcW w:w="568" w:type="dxa"/>
          </w:tcPr>
          <w:p w14:paraId="3360AFE9" w14:textId="77777777" w:rsidR="00413A0F" w:rsidRPr="006F64D6" w:rsidRDefault="00413A0F">
            <w:pPr>
              <w:jc w:val="center"/>
            </w:pPr>
          </w:p>
        </w:tc>
      </w:tr>
      <w:tr w:rsidR="00413A0F" w:rsidRPr="006F64D6" w14:paraId="43ED4CED" w14:textId="77777777" w:rsidTr="002034EB">
        <w:trPr>
          <w:trHeight w:val="283"/>
        </w:trPr>
        <w:tc>
          <w:tcPr>
            <w:tcW w:w="570" w:type="dxa"/>
          </w:tcPr>
          <w:p w14:paraId="5BF5DE7C" w14:textId="77777777" w:rsidR="00413A0F" w:rsidRPr="006F64D6" w:rsidRDefault="00413A0F">
            <w:pPr>
              <w:jc w:val="center"/>
            </w:pPr>
            <w:r w:rsidRPr="006F64D6">
              <w:t>22.</w:t>
            </w:r>
          </w:p>
        </w:tc>
        <w:tc>
          <w:tcPr>
            <w:tcW w:w="536" w:type="dxa"/>
          </w:tcPr>
          <w:p w14:paraId="02652081" w14:textId="77777777" w:rsidR="00413A0F" w:rsidRPr="006F64D6" w:rsidRDefault="00413A0F">
            <w:pPr>
              <w:jc w:val="center"/>
            </w:pPr>
            <w:r w:rsidRPr="006F64D6">
              <w:t>a.</w:t>
            </w:r>
          </w:p>
        </w:tc>
        <w:tc>
          <w:tcPr>
            <w:tcW w:w="7513" w:type="dxa"/>
          </w:tcPr>
          <w:p w14:paraId="7C9CA616" w14:textId="77777777" w:rsidR="00413A0F" w:rsidRPr="006F64D6" w:rsidRDefault="00413A0F" w:rsidP="002034EB">
            <w:r w:rsidRPr="006F64D6">
              <w:t xml:space="preserve">Interpret the output for the following list operations: </w:t>
            </w:r>
          </w:p>
          <w:p w14:paraId="209CA729" w14:textId="77777777" w:rsidR="00413A0F" w:rsidRPr="006F64D6" w:rsidRDefault="00413A0F" w:rsidP="002034EB">
            <w:r w:rsidRPr="006F64D6">
              <w:t>i) max([5, 15, 25])</w:t>
            </w:r>
          </w:p>
          <w:p w14:paraId="34C5A28B" w14:textId="77777777" w:rsidR="00413A0F" w:rsidRPr="006F64D6" w:rsidRDefault="00413A0F" w:rsidP="002034EB">
            <w:r w:rsidRPr="006F64D6">
              <w:t>ii) ['A', 'B', 'C'] * 3</w:t>
            </w:r>
          </w:p>
          <w:p w14:paraId="1CF96F63" w14:textId="77777777" w:rsidR="00413A0F" w:rsidRPr="006F64D6" w:rsidRDefault="00413A0F" w:rsidP="002034EB">
            <w:r w:rsidRPr="006F64D6">
              <w:t>iii) sorted([3, 1, 2])</w:t>
            </w:r>
          </w:p>
          <w:p w14:paraId="2832E7FB" w14:textId="77777777" w:rsidR="00413A0F" w:rsidRPr="006F64D6" w:rsidRDefault="00413A0F" w:rsidP="002034EB">
            <w:r w:rsidRPr="006F64D6">
              <w:t>iv) [1, 2, 3] + [4, 5, 6]</w:t>
            </w:r>
          </w:p>
        </w:tc>
        <w:tc>
          <w:tcPr>
            <w:tcW w:w="741" w:type="dxa"/>
          </w:tcPr>
          <w:p w14:paraId="43FA58CE" w14:textId="77777777" w:rsidR="00413A0F" w:rsidRPr="006F64D6" w:rsidRDefault="00413A0F">
            <w:pPr>
              <w:jc w:val="center"/>
            </w:pPr>
            <w:r w:rsidRPr="006F64D6">
              <w:t>CO2</w:t>
            </w:r>
          </w:p>
        </w:tc>
        <w:tc>
          <w:tcPr>
            <w:tcW w:w="675" w:type="dxa"/>
          </w:tcPr>
          <w:p w14:paraId="762DC1C1" w14:textId="77777777" w:rsidR="00413A0F" w:rsidRPr="006F64D6" w:rsidRDefault="00413A0F">
            <w:pPr>
              <w:jc w:val="center"/>
            </w:pPr>
            <w:r w:rsidRPr="006F64D6">
              <w:t>U</w:t>
            </w:r>
          </w:p>
        </w:tc>
        <w:tc>
          <w:tcPr>
            <w:tcW w:w="568" w:type="dxa"/>
          </w:tcPr>
          <w:p w14:paraId="546F1108" w14:textId="77777777" w:rsidR="00413A0F" w:rsidRPr="006F64D6" w:rsidRDefault="00413A0F">
            <w:pPr>
              <w:jc w:val="center"/>
            </w:pPr>
            <w:r w:rsidRPr="006F64D6">
              <w:t>4</w:t>
            </w:r>
          </w:p>
        </w:tc>
      </w:tr>
      <w:tr w:rsidR="00413A0F" w:rsidRPr="006F64D6" w14:paraId="1BE8F5A4" w14:textId="77777777" w:rsidTr="002034EB">
        <w:trPr>
          <w:trHeight w:val="283"/>
        </w:trPr>
        <w:tc>
          <w:tcPr>
            <w:tcW w:w="570" w:type="dxa"/>
          </w:tcPr>
          <w:p w14:paraId="01AD04F5" w14:textId="77777777" w:rsidR="00413A0F" w:rsidRPr="006F64D6" w:rsidRDefault="00413A0F">
            <w:pPr>
              <w:jc w:val="center"/>
            </w:pPr>
          </w:p>
        </w:tc>
        <w:tc>
          <w:tcPr>
            <w:tcW w:w="536" w:type="dxa"/>
          </w:tcPr>
          <w:p w14:paraId="65A3CAD9" w14:textId="77777777" w:rsidR="00413A0F" w:rsidRPr="006F64D6" w:rsidRDefault="00413A0F">
            <w:pPr>
              <w:jc w:val="center"/>
            </w:pPr>
            <w:r w:rsidRPr="006F64D6">
              <w:t>b.</w:t>
            </w:r>
          </w:p>
        </w:tc>
        <w:tc>
          <w:tcPr>
            <w:tcW w:w="7513" w:type="dxa"/>
          </w:tcPr>
          <w:p w14:paraId="57A9C83D" w14:textId="77777777" w:rsidR="00413A0F" w:rsidRPr="006F64D6" w:rsidRDefault="00413A0F" w:rsidP="002034EB">
            <w:pPr>
              <w:jc w:val="both"/>
            </w:pPr>
            <w:r w:rsidRPr="006F64D6">
              <w:t>Construct a class named ‘Complex’ and create two instance variables: ‘real’ and ‘imaginary’. Overload the operators ‘+’ and ‘-’ to perform complex number operations using operator overloading methods.</w:t>
            </w:r>
          </w:p>
        </w:tc>
        <w:tc>
          <w:tcPr>
            <w:tcW w:w="741" w:type="dxa"/>
          </w:tcPr>
          <w:p w14:paraId="2773C219" w14:textId="77777777" w:rsidR="00413A0F" w:rsidRPr="006F64D6" w:rsidRDefault="00413A0F">
            <w:pPr>
              <w:jc w:val="center"/>
            </w:pPr>
            <w:r w:rsidRPr="006F64D6">
              <w:t>CO3</w:t>
            </w:r>
          </w:p>
        </w:tc>
        <w:tc>
          <w:tcPr>
            <w:tcW w:w="675" w:type="dxa"/>
          </w:tcPr>
          <w:p w14:paraId="1EEA0F2D" w14:textId="77777777" w:rsidR="00413A0F" w:rsidRPr="006F64D6" w:rsidRDefault="00413A0F">
            <w:pPr>
              <w:jc w:val="center"/>
            </w:pPr>
            <w:r w:rsidRPr="006F64D6">
              <w:t>A</w:t>
            </w:r>
          </w:p>
        </w:tc>
        <w:tc>
          <w:tcPr>
            <w:tcW w:w="568" w:type="dxa"/>
          </w:tcPr>
          <w:p w14:paraId="1454FFE0" w14:textId="77777777" w:rsidR="00413A0F" w:rsidRPr="006F64D6" w:rsidRDefault="00413A0F">
            <w:pPr>
              <w:jc w:val="center"/>
            </w:pPr>
            <w:r w:rsidRPr="006F64D6">
              <w:t>8</w:t>
            </w:r>
          </w:p>
        </w:tc>
      </w:tr>
      <w:tr w:rsidR="00413A0F" w:rsidRPr="006F64D6" w14:paraId="4DDBC224" w14:textId="77777777" w:rsidTr="002034EB">
        <w:trPr>
          <w:trHeight w:val="283"/>
        </w:trPr>
        <w:tc>
          <w:tcPr>
            <w:tcW w:w="570" w:type="dxa"/>
          </w:tcPr>
          <w:p w14:paraId="53245012" w14:textId="77777777" w:rsidR="00413A0F" w:rsidRPr="006F64D6" w:rsidRDefault="00413A0F">
            <w:pPr>
              <w:jc w:val="center"/>
            </w:pPr>
          </w:p>
        </w:tc>
        <w:tc>
          <w:tcPr>
            <w:tcW w:w="536" w:type="dxa"/>
          </w:tcPr>
          <w:p w14:paraId="3320A4EC" w14:textId="77777777" w:rsidR="00413A0F" w:rsidRPr="006F64D6" w:rsidRDefault="00413A0F">
            <w:pPr>
              <w:jc w:val="center"/>
            </w:pPr>
          </w:p>
        </w:tc>
        <w:tc>
          <w:tcPr>
            <w:tcW w:w="7513" w:type="dxa"/>
          </w:tcPr>
          <w:p w14:paraId="0663B82C" w14:textId="77777777" w:rsidR="00413A0F" w:rsidRPr="006F64D6" w:rsidRDefault="00413A0F"/>
        </w:tc>
        <w:tc>
          <w:tcPr>
            <w:tcW w:w="741" w:type="dxa"/>
          </w:tcPr>
          <w:p w14:paraId="3A9D1992" w14:textId="77777777" w:rsidR="00413A0F" w:rsidRPr="006F64D6" w:rsidRDefault="00413A0F">
            <w:pPr>
              <w:jc w:val="center"/>
            </w:pPr>
          </w:p>
        </w:tc>
        <w:tc>
          <w:tcPr>
            <w:tcW w:w="675" w:type="dxa"/>
          </w:tcPr>
          <w:p w14:paraId="37EAC89C" w14:textId="77777777" w:rsidR="00413A0F" w:rsidRPr="006F64D6" w:rsidRDefault="00413A0F">
            <w:pPr>
              <w:jc w:val="center"/>
            </w:pPr>
          </w:p>
        </w:tc>
        <w:tc>
          <w:tcPr>
            <w:tcW w:w="568" w:type="dxa"/>
          </w:tcPr>
          <w:p w14:paraId="451EE8F4" w14:textId="77777777" w:rsidR="00413A0F" w:rsidRPr="006F64D6" w:rsidRDefault="00413A0F">
            <w:pPr>
              <w:jc w:val="center"/>
            </w:pPr>
          </w:p>
        </w:tc>
      </w:tr>
      <w:tr w:rsidR="00413A0F" w:rsidRPr="006F64D6" w14:paraId="5A4CAA30" w14:textId="77777777" w:rsidTr="002034EB">
        <w:trPr>
          <w:trHeight w:val="283"/>
        </w:trPr>
        <w:tc>
          <w:tcPr>
            <w:tcW w:w="570" w:type="dxa"/>
          </w:tcPr>
          <w:p w14:paraId="02B3AF55" w14:textId="77777777" w:rsidR="00413A0F" w:rsidRPr="006F64D6" w:rsidRDefault="00413A0F">
            <w:pPr>
              <w:jc w:val="center"/>
            </w:pPr>
            <w:r w:rsidRPr="006F64D6">
              <w:t>23.</w:t>
            </w:r>
          </w:p>
        </w:tc>
        <w:tc>
          <w:tcPr>
            <w:tcW w:w="536" w:type="dxa"/>
          </w:tcPr>
          <w:p w14:paraId="4259F199" w14:textId="77777777" w:rsidR="00413A0F" w:rsidRPr="006F64D6" w:rsidRDefault="00413A0F">
            <w:pPr>
              <w:jc w:val="center"/>
            </w:pPr>
            <w:r w:rsidRPr="006F64D6">
              <w:t>a.</w:t>
            </w:r>
          </w:p>
        </w:tc>
        <w:tc>
          <w:tcPr>
            <w:tcW w:w="7513" w:type="dxa"/>
          </w:tcPr>
          <w:p w14:paraId="0F964A63" w14:textId="77777777" w:rsidR="00413A0F" w:rsidRPr="006F64D6" w:rsidRDefault="00413A0F" w:rsidP="002034EB">
            <w:pPr>
              <w:jc w:val="both"/>
            </w:pPr>
            <w:r w:rsidRPr="006F64D6">
              <w:t>Explain the appropriate code to read an image and perform the following tasks on it, saving each modified image in a separate file:</w:t>
            </w:r>
          </w:p>
          <w:p w14:paraId="13B06D3E" w14:textId="77777777" w:rsidR="00413A0F" w:rsidRPr="006F64D6" w:rsidRDefault="00413A0F" w:rsidP="004255F0">
            <w:pPr>
              <w:pStyle w:val="ListParagraph"/>
              <w:numPr>
                <w:ilvl w:val="0"/>
                <w:numId w:val="41"/>
              </w:numPr>
              <w:jc w:val="both"/>
            </w:pPr>
            <w:r w:rsidRPr="006F64D6">
              <w:t>Rotate the image by 30 degrees in a clockwise direction.</w:t>
            </w:r>
          </w:p>
          <w:p w14:paraId="725B9C9E" w14:textId="77777777" w:rsidR="00413A0F" w:rsidRPr="006F64D6" w:rsidRDefault="00413A0F" w:rsidP="004255F0">
            <w:pPr>
              <w:pStyle w:val="ListParagraph"/>
              <w:numPr>
                <w:ilvl w:val="0"/>
                <w:numId w:val="41"/>
              </w:numPr>
              <w:jc w:val="both"/>
            </w:pPr>
            <w:r w:rsidRPr="006F64D6">
              <w:t>Resize the image to 800x400 pixels.</w:t>
            </w:r>
          </w:p>
          <w:p w14:paraId="3F9442F9" w14:textId="77777777" w:rsidR="00413A0F" w:rsidRPr="006F64D6" w:rsidRDefault="00413A0F" w:rsidP="004255F0">
            <w:pPr>
              <w:pStyle w:val="ListParagraph"/>
              <w:numPr>
                <w:ilvl w:val="0"/>
                <w:numId w:val="41"/>
              </w:numPr>
              <w:jc w:val="both"/>
            </w:pPr>
            <w:r w:rsidRPr="006F64D6">
              <w:t>Convert the image to grayscale.</w:t>
            </w:r>
          </w:p>
        </w:tc>
        <w:tc>
          <w:tcPr>
            <w:tcW w:w="741" w:type="dxa"/>
          </w:tcPr>
          <w:p w14:paraId="35DA21C0" w14:textId="77777777" w:rsidR="00413A0F" w:rsidRPr="006F64D6" w:rsidRDefault="00413A0F">
            <w:pPr>
              <w:jc w:val="center"/>
            </w:pPr>
            <w:r w:rsidRPr="006F64D6">
              <w:t>CO4</w:t>
            </w:r>
          </w:p>
        </w:tc>
        <w:tc>
          <w:tcPr>
            <w:tcW w:w="675" w:type="dxa"/>
          </w:tcPr>
          <w:p w14:paraId="0C4D8DAF" w14:textId="77777777" w:rsidR="00413A0F" w:rsidRPr="006F64D6" w:rsidRDefault="00413A0F">
            <w:pPr>
              <w:jc w:val="center"/>
            </w:pPr>
            <w:r w:rsidRPr="006F64D6">
              <w:t>An</w:t>
            </w:r>
          </w:p>
        </w:tc>
        <w:tc>
          <w:tcPr>
            <w:tcW w:w="568" w:type="dxa"/>
          </w:tcPr>
          <w:p w14:paraId="16411844" w14:textId="77777777" w:rsidR="00413A0F" w:rsidRPr="006F64D6" w:rsidRDefault="00413A0F">
            <w:pPr>
              <w:jc w:val="center"/>
            </w:pPr>
            <w:r w:rsidRPr="006F64D6">
              <w:t>6</w:t>
            </w:r>
          </w:p>
        </w:tc>
      </w:tr>
      <w:tr w:rsidR="00413A0F" w:rsidRPr="006F64D6" w14:paraId="56549950" w14:textId="77777777" w:rsidTr="002034EB">
        <w:trPr>
          <w:trHeight w:val="283"/>
        </w:trPr>
        <w:tc>
          <w:tcPr>
            <w:tcW w:w="570" w:type="dxa"/>
          </w:tcPr>
          <w:p w14:paraId="4A29EA33" w14:textId="77777777" w:rsidR="00413A0F" w:rsidRPr="006F64D6" w:rsidRDefault="00413A0F">
            <w:pPr>
              <w:jc w:val="center"/>
            </w:pPr>
          </w:p>
        </w:tc>
        <w:tc>
          <w:tcPr>
            <w:tcW w:w="536" w:type="dxa"/>
          </w:tcPr>
          <w:p w14:paraId="450A7C8C" w14:textId="77777777" w:rsidR="00413A0F" w:rsidRPr="006F64D6" w:rsidRDefault="00413A0F">
            <w:pPr>
              <w:jc w:val="center"/>
            </w:pPr>
            <w:r w:rsidRPr="006F64D6">
              <w:t>b.</w:t>
            </w:r>
          </w:p>
        </w:tc>
        <w:tc>
          <w:tcPr>
            <w:tcW w:w="7513" w:type="dxa"/>
          </w:tcPr>
          <w:p w14:paraId="3E58CE6B" w14:textId="77777777" w:rsidR="00413A0F" w:rsidRPr="006F64D6" w:rsidRDefault="00413A0F">
            <w:pPr>
              <w:jc w:val="both"/>
              <w:rPr>
                <w:noProof/>
                <w:lang w:val="en-IN"/>
              </w:rPr>
            </w:pPr>
            <w:r w:rsidRPr="006F64D6">
              <w:rPr>
                <w:noProof/>
                <w:lang w:val="en-IN"/>
              </w:rPr>
              <w:t>Develop a GUI application that performs basic mathematical operations such as addition, subtraction, multiplication, and division on two numbers provided by the user.</w:t>
            </w:r>
          </w:p>
          <w:p w14:paraId="6FF3A441" w14:textId="77777777" w:rsidR="00413A0F" w:rsidRPr="006F64D6" w:rsidRDefault="00413A0F">
            <w:pPr>
              <w:jc w:val="both"/>
              <w:rPr>
                <w:noProof/>
                <w:lang w:val="en-IN"/>
              </w:rPr>
            </w:pPr>
          </w:p>
          <w:p w14:paraId="70F13318" w14:textId="77777777" w:rsidR="00413A0F" w:rsidRPr="006F64D6" w:rsidRDefault="00413A0F">
            <w:pPr>
              <w:jc w:val="both"/>
            </w:pPr>
            <w:r w:rsidRPr="006F64D6">
              <w:rPr>
                <w:noProof/>
                <w:lang w:val="en-IN"/>
              </w:rPr>
              <w:t xml:space="preserve">                            </w:t>
            </w:r>
            <w:r w:rsidRPr="006F64D6">
              <w:rPr>
                <w:noProof/>
              </w:rPr>
              <w:drawing>
                <wp:inline distT="0" distB="0" distL="0" distR="0" wp14:anchorId="6447F1C0" wp14:editId="37124B76">
                  <wp:extent cx="1623060" cy="1767323"/>
                  <wp:effectExtent l="0" t="0" r="0" b="4445"/>
                  <wp:docPr id="2015255062" name="Picture 2015255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3" cstate="print">
                            <a:extLst>
                              <a:ext uri="{BEBA8EAE-BF5A-486C-A8C5-ECC9F3942E4B}">
                                <a14:imgProps xmlns:a14="http://schemas.microsoft.com/office/drawing/2010/main">
                                  <a14:imgLayer r:embed="rId44">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1622248" cy="1766438"/>
                          </a:xfrm>
                          <a:prstGeom prst="rect">
                            <a:avLst/>
                          </a:prstGeom>
                          <a:noFill/>
                        </pic:spPr>
                      </pic:pic>
                    </a:graphicData>
                  </a:graphic>
                </wp:inline>
              </w:drawing>
            </w:r>
          </w:p>
          <w:p w14:paraId="704205B2" w14:textId="77777777" w:rsidR="00413A0F" w:rsidRPr="006F64D6" w:rsidRDefault="00413A0F">
            <w:pPr>
              <w:jc w:val="both"/>
            </w:pPr>
          </w:p>
        </w:tc>
        <w:tc>
          <w:tcPr>
            <w:tcW w:w="741" w:type="dxa"/>
          </w:tcPr>
          <w:p w14:paraId="2FE15FBF" w14:textId="77777777" w:rsidR="00413A0F" w:rsidRPr="006F64D6" w:rsidRDefault="00413A0F">
            <w:pPr>
              <w:jc w:val="center"/>
            </w:pPr>
            <w:r w:rsidRPr="006F64D6">
              <w:t>CO5</w:t>
            </w:r>
          </w:p>
        </w:tc>
        <w:tc>
          <w:tcPr>
            <w:tcW w:w="675" w:type="dxa"/>
          </w:tcPr>
          <w:p w14:paraId="7422F362" w14:textId="77777777" w:rsidR="00413A0F" w:rsidRPr="006F64D6" w:rsidRDefault="00413A0F">
            <w:pPr>
              <w:jc w:val="center"/>
            </w:pPr>
            <w:r w:rsidRPr="006F64D6">
              <w:t>A</w:t>
            </w:r>
          </w:p>
        </w:tc>
        <w:tc>
          <w:tcPr>
            <w:tcW w:w="568" w:type="dxa"/>
          </w:tcPr>
          <w:p w14:paraId="7BDFDE00" w14:textId="77777777" w:rsidR="00413A0F" w:rsidRPr="006F64D6" w:rsidRDefault="00413A0F">
            <w:pPr>
              <w:jc w:val="center"/>
            </w:pPr>
            <w:r w:rsidRPr="006F64D6">
              <w:t>6</w:t>
            </w:r>
          </w:p>
        </w:tc>
      </w:tr>
      <w:tr w:rsidR="00413A0F" w:rsidRPr="006F64D6" w14:paraId="0A7F2A62" w14:textId="77777777" w:rsidTr="002034EB">
        <w:trPr>
          <w:trHeight w:val="228"/>
        </w:trPr>
        <w:tc>
          <w:tcPr>
            <w:tcW w:w="10603" w:type="dxa"/>
            <w:gridSpan w:val="6"/>
            <w:vAlign w:val="center"/>
          </w:tcPr>
          <w:p w14:paraId="068A80E3" w14:textId="77777777" w:rsidR="00413A0F" w:rsidRPr="006F64D6" w:rsidRDefault="00413A0F">
            <w:pPr>
              <w:jc w:val="center"/>
              <w:rPr>
                <w:b/>
              </w:rPr>
            </w:pPr>
          </w:p>
        </w:tc>
      </w:tr>
      <w:tr w:rsidR="00413A0F" w:rsidRPr="006F64D6" w14:paraId="7D11FC82" w14:textId="77777777" w:rsidTr="002034EB">
        <w:trPr>
          <w:trHeight w:val="283"/>
        </w:trPr>
        <w:tc>
          <w:tcPr>
            <w:tcW w:w="570" w:type="dxa"/>
          </w:tcPr>
          <w:p w14:paraId="4B89A1A1" w14:textId="77777777" w:rsidR="00413A0F" w:rsidRPr="006F64D6" w:rsidRDefault="00413A0F">
            <w:pPr>
              <w:jc w:val="center"/>
            </w:pPr>
            <w:r w:rsidRPr="006F64D6">
              <w:t>24.</w:t>
            </w:r>
          </w:p>
        </w:tc>
        <w:tc>
          <w:tcPr>
            <w:tcW w:w="536" w:type="dxa"/>
          </w:tcPr>
          <w:p w14:paraId="7A0A87E2" w14:textId="77777777" w:rsidR="00413A0F" w:rsidRPr="006F64D6" w:rsidRDefault="00413A0F">
            <w:pPr>
              <w:jc w:val="center"/>
            </w:pPr>
          </w:p>
        </w:tc>
        <w:tc>
          <w:tcPr>
            <w:tcW w:w="7513" w:type="dxa"/>
          </w:tcPr>
          <w:p w14:paraId="010BE69C" w14:textId="77777777" w:rsidR="00413A0F" w:rsidRPr="006F64D6" w:rsidRDefault="00413A0F" w:rsidP="002034EB">
            <w:pPr>
              <w:widowControl w:val="0"/>
              <w:jc w:val="both"/>
            </w:pPr>
            <w:r w:rsidRPr="006F64D6">
              <w:t>Develop a Python program that uses multithreading to perform two tasks: one thread calculates the factorial of numbers from 1 to 5, while another thread calculates the sum of numbers from 1 to 5. Ensure both threads execute concurrently, and the output shows the results of both calculations interleaved.</w:t>
            </w:r>
          </w:p>
        </w:tc>
        <w:tc>
          <w:tcPr>
            <w:tcW w:w="741" w:type="dxa"/>
          </w:tcPr>
          <w:p w14:paraId="409AABBD" w14:textId="77777777" w:rsidR="00413A0F" w:rsidRPr="006F64D6" w:rsidRDefault="00413A0F">
            <w:r w:rsidRPr="006F64D6">
              <w:t>CO6</w:t>
            </w:r>
          </w:p>
        </w:tc>
        <w:tc>
          <w:tcPr>
            <w:tcW w:w="675" w:type="dxa"/>
          </w:tcPr>
          <w:p w14:paraId="08BB4CED" w14:textId="77777777" w:rsidR="00413A0F" w:rsidRPr="006F64D6" w:rsidRDefault="00413A0F">
            <w:pPr>
              <w:jc w:val="center"/>
            </w:pPr>
            <w:r w:rsidRPr="006F64D6">
              <w:t>A</w:t>
            </w:r>
          </w:p>
        </w:tc>
        <w:tc>
          <w:tcPr>
            <w:tcW w:w="568" w:type="dxa"/>
          </w:tcPr>
          <w:p w14:paraId="1482E82F" w14:textId="77777777" w:rsidR="00413A0F" w:rsidRPr="006F64D6" w:rsidRDefault="00413A0F">
            <w:pPr>
              <w:jc w:val="center"/>
            </w:pPr>
            <w:r w:rsidRPr="006F64D6">
              <w:t>12</w:t>
            </w:r>
          </w:p>
        </w:tc>
      </w:tr>
    </w:tbl>
    <w:p w14:paraId="3610F23A" w14:textId="77777777" w:rsidR="00413A0F" w:rsidRPr="00423A49" w:rsidRDefault="00413A0F" w:rsidP="002034EB">
      <w:pPr>
        <w:jc w:val="center"/>
        <w:rPr>
          <w:sz w:val="22"/>
          <w:szCs w:val="22"/>
        </w:rPr>
      </w:pPr>
      <w:r w:rsidRPr="00423A49">
        <w:rPr>
          <w:b/>
          <w:sz w:val="22"/>
          <w:szCs w:val="22"/>
        </w:rPr>
        <w:t>CO</w:t>
      </w:r>
      <w:r w:rsidRPr="00423A49">
        <w:rPr>
          <w:sz w:val="22"/>
          <w:szCs w:val="22"/>
        </w:rPr>
        <w:t xml:space="preserve"> – COURSE OUTCOME</w:t>
      </w:r>
      <w:r w:rsidRPr="00423A49">
        <w:rPr>
          <w:sz w:val="22"/>
          <w:szCs w:val="22"/>
        </w:rPr>
        <w:tab/>
        <w:t xml:space="preserve">       </w:t>
      </w:r>
      <w:r w:rsidRPr="00423A49">
        <w:rPr>
          <w:b/>
          <w:sz w:val="22"/>
          <w:szCs w:val="22"/>
        </w:rPr>
        <w:t>BL</w:t>
      </w:r>
      <w:r w:rsidRPr="00423A49">
        <w:rPr>
          <w:sz w:val="22"/>
          <w:szCs w:val="22"/>
        </w:rPr>
        <w:t xml:space="preserve"> – BLOOM’S LEVEL       </w:t>
      </w:r>
      <w:r w:rsidRPr="00423A49">
        <w:rPr>
          <w:b/>
          <w:sz w:val="22"/>
          <w:szCs w:val="22"/>
        </w:rPr>
        <w:t>M</w:t>
      </w:r>
      <w:r w:rsidRPr="00423A49">
        <w:rPr>
          <w:sz w:val="22"/>
          <w:szCs w:val="22"/>
        </w:rPr>
        <w:t xml:space="preserve"> – MARKS ALLOTTED</w:t>
      </w:r>
    </w:p>
    <w:p w14:paraId="43295D3B" w14:textId="77777777" w:rsidR="00413A0F" w:rsidRPr="00423A49" w:rsidRDefault="00413A0F">
      <w:pPr>
        <w:rPr>
          <w:sz w:val="22"/>
          <w:szCs w:val="22"/>
        </w:rPr>
      </w:pPr>
    </w:p>
    <w:tbl>
      <w:tblPr>
        <w:tblW w:w="10490" w:type="dxa"/>
        <w:tblInd w:w="-7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670"/>
        <w:gridCol w:w="9820"/>
      </w:tblGrid>
      <w:tr w:rsidR="00413A0F" w:rsidRPr="00423A49" w14:paraId="3F2A8C14" w14:textId="77777777">
        <w:trPr>
          <w:trHeight w:val="283"/>
        </w:trPr>
        <w:tc>
          <w:tcPr>
            <w:tcW w:w="670" w:type="dxa"/>
          </w:tcPr>
          <w:p w14:paraId="24EA892F" w14:textId="77777777" w:rsidR="00413A0F" w:rsidRPr="00423A49" w:rsidRDefault="00413A0F">
            <w:pPr>
              <w:jc w:val="center"/>
              <w:rPr>
                <w:sz w:val="22"/>
                <w:szCs w:val="22"/>
              </w:rPr>
            </w:pPr>
          </w:p>
        </w:tc>
        <w:tc>
          <w:tcPr>
            <w:tcW w:w="9820" w:type="dxa"/>
          </w:tcPr>
          <w:p w14:paraId="549DA75D" w14:textId="77777777" w:rsidR="00413A0F" w:rsidRPr="00423A49" w:rsidRDefault="00413A0F">
            <w:pPr>
              <w:jc w:val="center"/>
              <w:rPr>
                <w:b/>
                <w:sz w:val="22"/>
                <w:szCs w:val="22"/>
              </w:rPr>
            </w:pPr>
            <w:r w:rsidRPr="00423A49">
              <w:rPr>
                <w:b/>
                <w:sz w:val="22"/>
                <w:szCs w:val="22"/>
              </w:rPr>
              <w:t>COURSE OUTCOMES</w:t>
            </w:r>
          </w:p>
        </w:tc>
      </w:tr>
      <w:tr w:rsidR="00413A0F" w:rsidRPr="00423A49" w14:paraId="654C9230" w14:textId="77777777">
        <w:trPr>
          <w:trHeight w:val="283"/>
        </w:trPr>
        <w:tc>
          <w:tcPr>
            <w:tcW w:w="670" w:type="dxa"/>
          </w:tcPr>
          <w:p w14:paraId="5E4CA751" w14:textId="77777777" w:rsidR="00413A0F" w:rsidRPr="00423A49" w:rsidRDefault="00413A0F">
            <w:pPr>
              <w:jc w:val="center"/>
              <w:rPr>
                <w:b/>
                <w:sz w:val="22"/>
                <w:szCs w:val="22"/>
              </w:rPr>
            </w:pPr>
            <w:r w:rsidRPr="00423A49">
              <w:rPr>
                <w:b/>
                <w:sz w:val="22"/>
                <w:szCs w:val="22"/>
              </w:rPr>
              <w:t>CO1</w:t>
            </w:r>
          </w:p>
        </w:tc>
        <w:tc>
          <w:tcPr>
            <w:tcW w:w="9820" w:type="dxa"/>
          </w:tcPr>
          <w:p w14:paraId="3DBBB647" w14:textId="77777777" w:rsidR="00413A0F" w:rsidRPr="00423A49" w:rsidRDefault="00413A0F" w:rsidP="002034EB">
            <w:pPr>
              <w:rPr>
                <w:sz w:val="22"/>
                <w:szCs w:val="22"/>
              </w:rPr>
            </w:pPr>
            <w:r>
              <w:rPr>
                <w:sz w:val="22"/>
                <w:szCs w:val="22"/>
              </w:rPr>
              <w:t>C</w:t>
            </w:r>
            <w:r w:rsidRPr="00B00728">
              <w:rPr>
                <w:sz w:val="22"/>
                <w:szCs w:val="22"/>
              </w:rPr>
              <w:t>hoose the basic programming constructs of Python suitably</w:t>
            </w:r>
            <w:r>
              <w:rPr>
                <w:sz w:val="22"/>
                <w:szCs w:val="22"/>
              </w:rPr>
              <w:t>.</w:t>
            </w:r>
          </w:p>
        </w:tc>
      </w:tr>
      <w:tr w:rsidR="00413A0F" w:rsidRPr="00423A49" w14:paraId="69395C37" w14:textId="77777777">
        <w:trPr>
          <w:trHeight w:val="283"/>
        </w:trPr>
        <w:tc>
          <w:tcPr>
            <w:tcW w:w="670" w:type="dxa"/>
          </w:tcPr>
          <w:p w14:paraId="459137D2" w14:textId="77777777" w:rsidR="00413A0F" w:rsidRPr="00423A49" w:rsidRDefault="00413A0F">
            <w:pPr>
              <w:jc w:val="center"/>
              <w:rPr>
                <w:b/>
                <w:sz w:val="22"/>
                <w:szCs w:val="22"/>
              </w:rPr>
            </w:pPr>
            <w:r w:rsidRPr="00423A49">
              <w:rPr>
                <w:b/>
                <w:sz w:val="22"/>
                <w:szCs w:val="22"/>
              </w:rPr>
              <w:t>CO2</w:t>
            </w:r>
          </w:p>
        </w:tc>
        <w:tc>
          <w:tcPr>
            <w:tcW w:w="9820" w:type="dxa"/>
          </w:tcPr>
          <w:p w14:paraId="6F173AD8" w14:textId="77777777" w:rsidR="00413A0F" w:rsidRPr="00423A49" w:rsidRDefault="00413A0F" w:rsidP="002034EB">
            <w:pPr>
              <w:rPr>
                <w:sz w:val="22"/>
                <w:szCs w:val="22"/>
              </w:rPr>
            </w:pPr>
            <w:r>
              <w:rPr>
                <w:sz w:val="22"/>
                <w:szCs w:val="22"/>
              </w:rPr>
              <w:t>I</w:t>
            </w:r>
            <w:r w:rsidRPr="00B00728">
              <w:rPr>
                <w:sz w:val="22"/>
                <w:szCs w:val="22"/>
              </w:rPr>
              <w:t>nfer the concepts of string processing, file I/O, lists and dictionary</w:t>
            </w:r>
          </w:p>
        </w:tc>
      </w:tr>
      <w:tr w:rsidR="00413A0F" w:rsidRPr="00423A49" w14:paraId="0A421B64" w14:textId="77777777">
        <w:trPr>
          <w:trHeight w:val="283"/>
        </w:trPr>
        <w:tc>
          <w:tcPr>
            <w:tcW w:w="670" w:type="dxa"/>
          </w:tcPr>
          <w:p w14:paraId="58938B9C" w14:textId="77777777" w:rsidR="00413A0F" w:rsidRPr="00423A49" w:rsidRDefault="00413A0F">
            <w:pPr>
              <w:jc w:val="center"/>
              <w:rPr>
                <w:b/>
                <w:sz w:val="22"/>
                <w:szCs w:val="22"/>
              </w:rPr>
            </w:pPr>
            <w:r w:rsidRPr="00423A49">
              <w:rPr>
                <w:b/>
                <w:sz w:val="22"/>
                <w:szCs w:val="22"/>
              </w:rPr>
              <w:t>CO3</w:t>
            </w:r>
          </w:p>
        </w:tc>
        <w:tc>
          <w:tcPr>
            <w:tcW w:w="9820" w:type="dxa"/>
          </w:tcPr>
          <w:p w14:paraId="2F5FD383" w14:textId="77777777" w:rsidR="00413A0F" w:rsidRPr="00423A49" w:rsidRDefault="00413A0F" w:rsidP="002034EB">
            <w:pPr>
              <w:rPr>
                <w:sz w:val="22"/>
                <w:szCs w:val="22"/>
              </w:rPr>
            </w:pPr>
            <w:r>
              <w:rPr>
                <w:sz w:val="22"/>
                <w:szCs w:val="22"/>
              </w:rPr>
              <w:t>A</w:t>
            </w:r>
            <w:r w:rsidRPr="00B00728">
              <w:rPr>
                <w:sz w:val="22"/>
                <w:szCs w:val="22"/>
              </w:rPr>
              <w:t>pply modules for reusability and the object-oriented principles for modeling and developing software system.</w:t>
            </w:r>
          </w:p>
        </w:tc>
      </w:tr>
      <w:tr w:rsidR="00413A0F" w:rsidRPr="00423A49" w14:paraId="070264B1" w14:textId="77777777">
        <w:trPr>
          <w:trHeight w:val="283"/>
        </w:trPr>
        <w:tc>
          <w:tcPr>
            <w:tcW w:w="670" w:type="dxa"/>
          </w:tcPr>
          <w:p w14:paraId="252173CB" w14:textId="77777777" w:rsidR="00413A0F" w:rsidRPr="00423A49" w:rsidRDefault="00413A0F">
            <w:pPr>
              <w:jc w:val="center"/>
              <w:rPr>
                <w:b/>
                <w:sz w:val="22"/>
                <w:szCs w:val="22"/>
              </w:rPr>
            </w:pPr>
            <w:r w:rsidRPr="00423A49">
              <w:rPr>
                <w:b/>
                <w:sz w:val="22"/>
                <w:szCs w:val="22"/>
              </w:rPr>
              <w:t>CO4</w:t>
            </w:r>
          </w:p>
        </w:tc>
        <w:tc>
          <w:tcPr>
            <w:tcW w:w="9820" w:type="dxa"/>
          </w:tcPr>
          <w:p w14:paraId="0F63E986" w14:textId="77777777" w:rsidR="00413A0F" w:rsidRPr="00423A49" w:rsidRDefault="00413A0F">
            <w:pPr>
              <w:rPr>
                <w:sz w:val="22"/>
                <w:szCs w:val="22"/>
              </w:rPr>
            </w:pPr>
            <w:r>
              <w:rPr>
                <w:sz w:val="22"/>
                <w:szCs w:val="22"/>
              </w:rPr>
              <w:t>U</w:t>
            </w:r>
            <w:r w:rsidRPr="00B00728">
              <w:rPr>
                <w:sz w:val="22"/>
                <w:szCs w:val="22"/>
              </w:rPr>
              <w:t>tilize the power of graphics for processing images.</w:t>
            </w:r>
          </w:p>
        </w:tc>
      </w:tr>
      <w:tr w:rsidR="00413A0F" w:rsidRPr="00423A49" w14:paraId="41C93679" w14:textId="77777777">
        <w:trPr>
          <w:trHeight w:val="283"/>
        </w:trPr>
        <w:tc>
          <w:tcPr>
            <w:tcW w:w="670" w:type="dxa"/>
          </w:tcPr>
          <w:p w14:paraId="01DD97D2" w14:textId="77777777" w:rsidR="00413A0F" w:rsidRPr="00423A49" w:rsidRDefault="00413A0F">
            <w:pPr>
              <w:jc w:val="center"/>
              <w:rPr>
                <w:b/>
                <w:sz w:val="22"/>
                <w:szCs w:val="22"/>
              </w:rPr>
            </w:pPr>
            <w:r w:rsidRPr="00423A49">
              <w:rPr>
                <w:b/>
                <w:sz w:val="22"/>
                <w:szCs w:val="22"/>
              </w:rPr>
              <w:t>CO5</w:t>
            </w:r>
          </w:p>
        </w:tc>
        <w:tc>
          <w:tcPr>
            <w:tcW w:w="9820" w:type="dxa"/>
          </w:tcPr>
          <w:p w14:paraId="2D160BA3" w14:textId="77777777" w:rsidR="00413A0F" w:rsidRPr="00423A49" w:rsidRDefault="00413A0F">
            <w:pPr>
              <w:rPr>
                <w:sz w:val="22"/>
                <w:szCs w:val="22"/>
              </w:rPr>
            </w:pPr>
            <w:r>
              <w:rPr>
                <w:sz w:val="22"/>
                <w:szCs w:val="22"/>
              </w:rPr>
              <w:t>C</w:t>
            </w:r>
            <w:r w:rsidRPr="00B00728">
              <w:rPr>
                <w:sz w:val="22"/>
                <w:szCs w:val="22"/>
              </w:rPr>
              <w:t>onstruct applications with graphical user interface.</w:t>
            </w:r>
          </w:p>
        </w:tc>
      </w:tr>
      <w:tr w:rsidR="00413A0F" w:rsidRPr="00423A49" w14:paraId="53D05C22" w14:textId="77777777">
        <w:trPr>
          <w:trHeight w:val="283"/>
        </w:trPr>
        <w:tc>
          <w:tcPr>
            <w:tcW w:w="670" w:type="dxa"/>
          </w:tcPr>
          <w:p w14:paraId="5F3B8AA9" w14:textId="77777777" w:rsidR="00413A0F" w:rsidRPr="00423A49" w:rsidRDefault="00413A0F">
            <w:pPr>
              <w:jc w:val="center"/>
              <w:rPr>
                <w:b/>
                <w:sz w:val="22"/>
                <w:szCs w:val="22"/>
              </w:rPr>
            </w:pPr>
            <w:r w:rsidRPr="00423A49">
              <w:rPr>
                <w:b/>
                <w:sz w:val="22"/>
                <w:szCs w:val="22"/>
              </w:rPr>
              <w:t>CO6</w:t>
            </w:r>
          </w:p>
        </w:tc>
        <w:tc>
          <w:tcPr>
            <w:tcW w:w="9820" w:type="dxa"/>
          </w:tcPr>
          <w:p w14:paraId="0A4352E9" w14:textId="77777777" w:rsidR="00413A0F" w:rsidRPr="00423A49" w:rsidRDefault="00413A0F">
            <w:pPr>
              <w:rPr>
                <w:sz w:val="22"/>
                <w:szCs w:val="22"/>
              </w:rPr>
            </w:pPr>
            <w:r>
              <w:rPr>
                <w:sz w:val="22"/>
                <w:szCs w:val="22"/>
              </w:rPr>
              <w:t>D</w:t>
            </w:r>
            <w:r w:rsidRPr="00B00728">
              <w:rPr>
                <w:sz w:val="22"/>
                <w:szCs w:val="22"/>
              </w:rPr>
              <w:t>evelop software solutions using multi-threading, networking and client-server concepts.</w:t>
            </w:r>
          </w:p>
        </w:tc>
      </w:tr>
    </w:tbl>
    <w:p w14:paraId="7B6B539F" w14:textId="77777777" w:rsidR="00413A0F" w:rsidRPr="00423A49" w:rsidRDefault="00413A0F">
      <w:pPr>
        <w:rPr>
          <w:sz w:val="22"/>
          <w:szCs w:val="22"/>
        </w:rPr>
      </w:pPr>
    </w:p>
    <w:tbl>
      <w:tblPr>
        <w:tblW w:w="638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139"/>
        <w:gridCol w:w="709"/>
        <w:gridCol w:w="708"/>
        <w:gridCol w:w="709"/>
        <w:gridCol w:w="709"/>
        <w:gridCol w:w="709"/>
        <w:gridCol w:w="708"/>
        <w:gridCol w:w="993"/>
      </w:tblGrid>
      <w:tr w:rsidR="00413A0F" w:rsidRPr="00423A49" w14:paraId="00725BD8" w14:textId="77777777" w:rsidTr="002034EB">
        <w:trPr>
          <w:jc w:val="center"/>
        </w:trPr>
        <w:tc>
          <w:tcPr>
            <w:tcW w:w="6384" w:type="dxa"/>
            <w:gridSpan w:val="8"/>
          </w:tcPr>
          <w:p w14:paraId="5F7401B5" w14:textId="77777777" w:rsidR="00413A0F" w:rsidRPr="00423A49" w:rsidRDefault="00413A0F">
            <w:pPr>
              <w:jc w:val="center"/>
              <w:rPr>
                <w:b/>
                <w:sz w:val="22"/>
                <w:szCs w:val="22"/>
              </w:rPr>
            </w:pPr>
            <w:r w:rsidRPr="00423A49">
              <w:rPr>
                <w:b/>
                <w:sz w:val="22"/>
                <w:szCs w:val="22"/>
              </w:rPr>
              <w:t>Assessment Pattern as per Bloom’s Level</w:t>
            </w:r>
          </w:p>
        </w:tc>
      </w:tr>
      <w:tr w:rsidR="00413A0F" w:rsidRPr="00423A49" w14:paraId="29659DCF" w14:textId="77777777" w:rsidTr="002034EB">
        <w:trPr>
          <w:jc w:val="center"/>
        </w:trPr>
        <w:tc>
          <w:tcPr>
            <w:tcW w:w="1139" w:type="dxa"/>
          </w:tcPr>
          <w:p w14:paraId="3E3A0DD7" w14:textId="77777777" w:rsidR="00413A0F" w:rsidRPr="00423A49" w:rsidRDefault="00413A0F">
            <w:pPr>
              <w:jc w:val="center"/>
              <w:rPr>
                <w:b/>
                <w:sz w:val="22"/>
                <w:szCs w:val="22"/>
              </w:rPr>
            </w:pPr>
            <w:r w:rsidRPr="00423A49">
              <w:rPr>
                <w:b/>
                <w:sz w:val="22"/>
                <w:szCs w:val="22"/>
              </w:rPr>
              <w:t>CO / BL</w:t>
            </w:r>
          </w:p>
        </w:tc>
        <w:tc>
          <w:tcPr>
            <w:tcW w:w="709" w:type="dxa"/>
          </w:tcPr>
          <w:p w14:paraId="5431B690" w14:textId="77777777" w:rsidR="00413A0F" w:rsidRPr="00423A49" w:rsidRDefault="00413A0F">
            <w:pPr>
              <w:jc w:val="center"/>
              <w:rPr>
                <w:b/>
                <w:sz w:val="22"/>
                <w:szCs w:val="22"/>
              </w:rPr>
            </w:pPr>
            <w:r w:rsidRPr="00423A49">
              <w:rPr>
                <w:b/>
                <w:sz w:val="22"/>
                <w:szCs w:val="22"/>
              </w:rPr>
              <w:t>R</w:t>
            </w:r>
          </w:p>
        </w:tc>
        <w:tc>
          <w:tcPr>
            <w:tcW w:w="708" w:type="dxa"/>
          </w:tcPr>
          <w:p w14:paraId="1235A63B" w14:textId="77777777" w:rsidR="00413A0F" w:rsidRPr="00423A49" w:rsidRDefault="00413A0F">
            <w:pPr>
              <w:jc w:val="center"/>
              <w:rPr>
                <w:b/>
                <w:sz w:val="22"/>
                <w:szCs w:val="22"/>
              </w:rPr>
            </w:pPr>
            <w:r w:rsidRPr="00423A49">
              <w:rPr>
                <w:b/>
                <w:sz w:val="22"/>
                <w:szCs w:val="22"/>
              </w:rPr>
              <w:t>U</w:t>
            </w:r>
          </w:p>
        </w:tc>
        <w:tc>
          <w:tcPr>
            <w:tcW w:w="709" w:type="dxa"/>
          </w:tcPr>
          <w:p w14:paraId="2F36D8D6" w14:textId="77777777" w:rsidR="00413A0F" w:rsidRPr="00423A49" w:rsidRDefault="00413A0F">
            <w:pPr>
              <w:jc w:val="center"/>
              <w:rPr>
                <w:b/>
                <w:sz w:val="22"/>
                <w:szCs w:val="22"/>
              </w:rPr>
            </w:pPr>
            <w:r w:rsidRPr="00423A49">
              <w:rPr>
                <w:b/>
                <w:sz w:val="22"/>
                <w:szCs w:val="22"/>
              </w:rPr>
              <w:t>A</w:t>
            </w:r>
          </w:p>
        </w:tc>
        <w:tc>
          <w:tcPr>
            <w:tcW w:w="709" w:type="dxa"/>
          </w:tcPr>
          <w:p w14:paraId="66295472" w14:textId="77777777" w:rsidR="00413A0F" w:rsidRPr="00423A49" w:rsidRDefault="00413A0F">
            <w:pPr>
              <w:jc w:val="center"/>
              <w:rPr>
                <w:b/>
                <w:sz w:val="22"/>
                <w:szCs w:val="22"/>
              </w:rPr>
            </w:pPr>
            <w:r w:rsidRPr="00423A49">
              <w:rPr>
                <w:b/>
                <w:sz w:val="22"/>
                <w:szCs w:val="22"/>
              </w:rPr>
              <w:t>An</w:t>
            </w:r>
          </w:p>
        </w:tc>
        <w:tc>
          <w:tcPr>
            <w:tcW w:w="709" w:type="dxa"/>
          </w:tcPr>
          <w:p w14:paraId="5A9976EC" w14:textId="77777777" w:rsidR="00413A0F" w:rsidRPr="00423A49" w:rsidRDefault="00413A0F">
            <w:pPr>
              <w:jc w:val="center"/>
              <w:rPr>
                <w:b/>
                <w:sz w:val="22"/>
                <w:szCs w:val="22"/>
              </w:rPr>
            </w:pPr>
            <w:r w:rsidRPr="00423A49">
              <w:rPr>
                <w:b/>
                <w:sz w:val="22"/>
                <w:szCs w:val="22"/>
              </w:rPr>
              <w:t>E</w:t>
            </w:r>
          </w:p>
        </w:tc>
        <w:tc>
          <w:tcPr>
            <w:tcW w:w="708" w:type="dxa"/>
          </w:tcPr>
          <w:p w14:paraId="4C742FF3" w14:textId="77777777" w:rsidR="00413A0F" w:rsidRPr="00423A49" w:rsidRDefault="00413A0F">
            <w:pPr>
              <w:jc w:val="center"/>
              <w:rPr>
                <w:b/>
                <w:sz w:val="22"/>
                <w:szCs w:val="22"/>
              </w:rPr>
            </w:pPr>
            <w:r w:rsidRPr="00423A49">
              <w:rPr>
                <w:b/>
                <w:sz w:val="22"/>
                <w:szCs w:val="22"/>
              </w:rPr>
              <w:t>C</w:t>
            </w:r>
          </w:p>
        </w:tc>
        <w:tc>
          <w:tcPr>
            <w:tcW w:w="993" w:type="dxa"/>
          </w:tcPr>
          <w:p w14:paraId="20604C8E" w14:textId="77777777" w:rsidR="00413A0F" w:rsidRPr="00423A49" w:rsidRDefault="00413A0F">
            <w:pPr>
              <w:jc w:val="center"/>
              <w:rPr>
                <w:b/>
                <w:sz w:val="22"/>
                <w:szCs w:val="22"/>
              </w:rPr>
            </w:pPr>
            <w:r w:rsidRPr="00423A49">
              <w:rPr>
                <w:b/>
                <w:sz w:val="22"/>
                <w:szCs w:val="22"/>
              </w:rPr>
              <w:t>Total</w:t>
            </w:r>
          </w:p>
        </w:tc>
      </w:tr>
      <w:tr w:rsidR="00413A0F" w:rsidRPr="00423A49" w14:paraId="320151A6" w14:textId="77777777" w:rsidTr="002034EB">
        <w:trPr>
          <w:jc w:val="center"/>
        </w:trPr>
        <w:tc>
          <w:tcPr>
            <w:tcW w:w="1139" w:type="dxa"/>
          </w:tcPr>
          <w:p w14:paraId="3A63C6D8" w14:textId="77777777" w:rsidR="00413A0F" w:rsidRPr="00423A49" w:rsidRDefault="00413A0F">
            <w:pPr>
              <w:jc w:val="center"/>
              <w:rPr>
                <w:b/>
                <w:sz w:val="22"/>
                <w:szCs w:val="22"/>
              </w:rPr>
            </w:pPr>
            <w:r w:rsidRPr="00423A49">
              <w:rPr>
                <w:b/>
                <w:sz w:val="22"/>
                <w:szCs w:val="22"/>
              </w:rPr>
              <w:t>CO1</w:t>
            </w:r>
          </w:p>
        </w:tc>
        <w:tc>
          <w:tcPr>
            <w:tcW w:w="709" w:type="dxa"/>
            <w:vAlign w:val="center"/>
          </w:tcPr>
          <w:p w14:paraId="20D03299" w14:textId="77777777" w:rsidR="00413A0F" w:rsidRPr="00E5721A" w:rsidRDefault="00413A0F" w:rsidP="002034EB">
            <w:pPr>
              <w:jc w:val="center"/>
              <w:rPr>
                <w:color w:val="000000"/>
                <w:sz w:val="22"/>
                <w:szCs w:val="22"/>
              </w:rPr>
            </w:pPr>
            <w:r w:rsidRPr="00E5721A">
              <w:rPr>
                <w:color w:val="000000"/>
                <w:sz w:val="22"/>
                <w:szCs w:val="22"/>
              </w:rPr>
              <w:t>1</w:t>
            </w:r>
          </w:p>
        </w:tc>
        <w:tc>
          <w:tcPr>
            <w:tcW w:w="708" w:type="dxa"/>
            <w:vAlign w:val="center"/>
          </w:tcPr>
          <w:p w14:paraId="6E31E129" w14:textId="77777777" w:rsidR="00413A0F" w:rsidRPr="00E5721A" w:rsidRDefault="00413A0F" w:rsidP="002034EB">
            <w:pPr>
              <w:jc w:val="center"/>
              <w:rPr>
                <w:color w:val="000000"/>
                <w:sz w:val="22"/>
                <w:szCs w:val="22"/>
              </w:rPr>
            </w:pPr>
            <w:r w:rsidRPr="00E5721A">
              <w:rPr>
                <w:color w:val="000000"/>
                <w:sz w:val="22"/>
                <w:szCs w:val="22"/>
              </w:rPr>
              <w:t>7</w:t>
            </w:r>
          </w:p>
        </w:tc>
        <w:tc>
          <w:tcPr>
            <w:tcW w:w="709" w:type="dxa"/>
            <w:vAlign w:val="center"/>
          </w:tcPr>
          <w:p w14:paraId="0A97C9F9" w14:textId="77777777" w:rsidR="00413A0F" w:rsidRPr="00E5721A" w:rsidRDefault="00413A0F" w:rsidP="002034EB">
            <w:pPr>
              <w:jc w:val="center"/>
              <w:rPr>
                <w:color w:val="000000"/>
                <w:sz w:val="22"/>
                <w:szCs w:val="22"/>
              </w:rPr>
            </w:pPr>
            <w:r w:rsidRPr="00E5721A">
              <w:rPr>
                <w:color w:val="000000"/>
                <w:sz w:val="22"/>
                <w:szCs w:val="22"/>
              </w:rPr>
              <w:t>9</w:t>
            </w:r>
          </w:p>
        </w:tc>
        <w:tc>
          <w:tcPr>
            <w:tcW w:w="709" w:type="dxa"/>
            <w:vAlign w:val="center"/>
          </w:tcPr>
          <w:p w14:paraId="7C2C1478" w14:textId="77777777" w:rsidR="00413A0F" w:rsidRPr="00E5721A" w:rsidRDefault="00413A0F" w:rsidP="002034EB">
            <w:pPr>
              <w:jc w:val="center"/>
              <w:rPr>
                <w:color w:val="000000"/>
                <w:sz w:val="22"/>
                <w:szCs w:val="22"/>
              </w:rPr>
            </w:pPr>
            <w:r>
              <w:rPr>
                <w:color w:val="000000"/>
                <w:sz w:val="22"/>
                <w:szCs w:val="22"/>
              </w:rPr>
              <w:t>-</w:t>
            </w:r>
          </w:p>
        </w:tc>
        <w:tc>
          <w:tcPr>
            <w:tcW w:w="709" w:type="dxa"/>
          </w:tcPr>
          <w:p w14:paraId="421A3694" w14:textId="77777777" w:rsidR="00413A0F" w:rsidRPr="00423A49" w:rsidRDefault="00413A0F" w:rsidP="002034EB">
            <w:pPr>
              <w:jc w:val="center"/>
              <w:rPr>
                <w:sz w:val="22"/>
                <w:szCs w:val="22"/>
              </w:rPr>
            </w:pPr>
            <w:r>
              <w:rPr>
                <w:sz w:val="22"/>
                <w:szCs w:val="22"/>
              </w:rPr>
              <w:t>-</w:t>
            </w:r>
          </w:p>
        </w:tc>
        <w:tc>
          <w:tcPr>
            <w:tcW w:w="708" w:type="dxa"/>
          </w:tcPr>
          <w:p w14:paraId="02ACB6B1" w14:textId="77777777" w:rsidR="00413A0F" w:rsidRPr="00423A49" w:rsidRDefault="00413A0F" w:rsidP="002034EB">
            <w:pPr>
              <w:jc w:val="center"/>
              <w:rPr>
                <w:sz w:val="22"/>
                <w:szCs w:val="22"/>
              </w:rPr>
            </w:pPr>
            <w:r>
              <w:rPr>
                <w:sz w:val="22"/>
                <w:szCs w:val="22"/>
              </w:rPr>
              <w:t>-</w:t>
            </w:r>
          </w:p>
        </w:tc>
        <w:tc>
          <w:tcPr>
            <w:tcW w:w="993" w:type="dxa"/>
          </w:tcPr>
          <w:p w14:paraId="36E95F7F" w14:textId="77777777" w:rsidR="00413A0F" w:rsidRPr="00725D90" w:rsidRDefault="00413A0F" w:rsidP="002034EB">
            <w:pPr>
              <w:jc w:val="center"/>
            </w:pPr>
            <w:r w:rsidRPr="00725D90">
              <w:t>17</w:t>
            </w:r>
          </w:p>
        </w:tc>
      </w:tr>
      <w:tr w:rsidR="00413A0F" w:rsidRPr="00423A49" w14:paraId="330C1455" w14:textId="77777777" w:rsidTr="002034EB">
        <w:trPr>
          <w:jc w:val="center"/>
        </w:trPr>
        <w:tc>
          <w:tcPr>
            <w:tcW w:w="1139" w:type="dxa"/>
          </w:tcPr>
          <w:p w14:paraId="77A614DC" w14:textId="77777777" w:rsidR="00413A0F" w:rsidRPr="00423A49" w:rsidRDefault="00413A0F">
            <w:pPr>
              <w:jc w:val="center"/>
              <w:rPr>
                <w:b/>
                <w:sz w:val="22"/>
                <w:szCs w:val="22"/>
              </w:rPr>
            </w:pPr>
            <w:r w:rsidRPr="00423A49">
              <w:rPr>
                <w:b/>
                <w:sz w:val="22"/>
                <w:szCs w:val="22"/>
              </w:rPr>
              <w:t>CO2</w:t>
            </w:r>
          </w:p>
        </w:tc>
        <w:tc>
          <w:tcPr>
            <w:tcW w:w="709" w:type="dxa"/>
            <w:vAlign w:val="center"/>
          </w:tcPr>
          <w:p w14:paraId="397B27AB" w14:textId="77777777" w:rsidR="00413A0F" w:rsidRPr="00E5721A" w:rsidRDefault="00413A0F" w:rsidP="002034EB">
            <w:pPr>
              <w:jc w:val="center"/>
              <w:rPr>
                <w:color w:val="000000"/>
                <w:sz w:val="22"/>
                <w:szCs w:val="22"/>
              </w:rPr>
            </w:pPr>
            <w:r w:rsidRPr="00E5721A">
              <w:rPr>
                <w:color w:val="000000"/>
                <w:sz w:val="22"/>
                <w:szCs w:val="22"/>
              </w:rPr>
              <w:t>1</w:t>
            </w:r>
          </w:p>
        </w:tc>
        <w:tc>
          <w:tcPr>
            <w:tcW w:w="708" w:type="dxa"/>
            <w:vAlign w:val="center"/>
          </w:tcPr>
          <w:p w14:paraId="44ADACC1" w14:textId="77777777" w:rsidR="00413A0F" w:rsidRPr="00E5721A" w:rsidRDefault="00413A0F" w:rsidP="002034EB">
            <w:pPr>
              <w:jc w:val="center"/>
              <w:rPr>
                <w:color w:val="000000"/>
                <w:sz w:val="22"/>
                <w:szCs w:val="22"/>
              </w:rPr>
            </w:pPr>
            <w:r w:rsidRPr="00E5721A">
              <w:rPr>
                <w:color w:val="000000"/>
                <w:sz w:val="22"/>
                <w:szCs w:val="22"/>
              </w:rPr>
              <w:t>5</w:t>
            </w:r>
          </w:p>
        </w:tc>
        <w:tc>
          <w:tcPr>
            <w:tcW w:w="709" w:type="dxa"/>
            <w:vAlign w:val="center"/>
          </w:tcPr>
          <w:p w14:paraId="55C93597" w14:textId="77777777" w:rsidR="00413A0F" w:rsidRPr="00E5721A" w:rsidRDefault="00413A0F" w:rsidP="002034EB">
            <w:pPr>
              <w:jc w:val="center"/>
              <w:rPr>
                <w:color w:val="000000"/>
                <w:sz w:val="22"/>
                <w:szCs w:val="22"/>
              </w:rPr>
            </w:pPr>
            <w:r w:rsidRPr="00E5721A">
              <w:rPr>
                <w:color w:val="000000"/>
                <w:sz w:val="22"/>
                <w:szCs w:val="22"/>
              </w:rPr>
              <w:t>12</w:t>
            </w:r>
          </w:p>
        </w:tc>
        <w:tc>
          <w:tcPr>
            <w:tcW w:w="709" w:type="dxa"/>
            <w:vAlign w:val="center"/>
          </w:tcPr>
          <w:p w14:paraId="2319B4A7" w14:textId="77777777" w:rsidR="00413A0F" w:rsidRPr="00E5721A" w:rsidRDefault="00413A0F" w:rsidP="002034EB">
            <w:pPr>
              <w:jc w:val="center"/>
              <w:rPr>
                <w:color w:val="000000"/>
                <w:sz w:val="22"/>
                <w:szCs w:val="22"/>
              </w:rPr>
            </w:pPr>
            <w:r w:rsidRPr="00E5721A">
              <w:rPr>
                <w:color w:val="000000"/>
                <w:sz w:val="22"/>
                <w:szCs w:val="22"/>
              </w:rPr>
              <w:t>3</w:t>
            </w:r>
          </w:p>
        </w:tc>
        <w:tc>
          <w:tcPr>
            <w:tcW w:w="709" w:type="dxa"/>
          </w:tcPr>
          <w:p w14:paraId="2C34397E" w14:textId="77777777" w:rsidR="00413A0F" w:rsidRPr="00423A49" w:rsidRDefault="00413A0F" w:rsidP="002034EB">
            <w:pPr>
              <w:jc w:val="center"/>
              <w:rPr>
                <w:sz w:val="22"/>
                <w:szCs w:val="22"/>
              </w:rPr>
            </w:pPr>
            <w:r>
              <w:rPr>
                <w:sz w:val="22"/>
                <w:szCs w:val="22"/>
              </w:rPr>
              <w:t>-</w:t>
            </w:r>
          </w:p>
        </w:tc>
        <w:tc>
          <w:tcPr>
            <w:tcW w:w="708" w:type="dxa"/>
          </w:tcPr>
          <w:p w14:paraId="6A8E73E8" w14:textId="77777777" w:rsidR="00413A0F" w:rsidRPr="00423A49" w:rsidRDefault="00413A0F" w:rsidP="002034EB">
            <w:pPr>
              <w:jc w:val="center"/>
              <w:rPr>
                <w:sz w:val="22"/>
                <w:szCs w:val="22"/>
              </w:rPr>
            </w:pPr>
            <w:r>
              <w:rPr>
                <w:sz w:val="22"/>
                <w:szCs w:val="22"/>
              </w:rPr>
              <w:t>-</w:t>
            </w:r>
          </w:p>
        </w:tc>
        <w:tc>
          <w:tcPr>
            <w:tcW w:w="993" w:type="dxa"/>
          </w:tcPr>
          <w:p w14:paraId="76018304" w14:textId="77777777" w:rsidR="00413A0F" w:rsidRPr="00725D90" w:rsidRDefault="00413A0F" w:rsidP="002034EB">
            <w:pPr>
              <w:jc w:val="center"/>
            </w:pPr>
            <w:r w:rsidRPr="00725D90">
              <w:t>21</w:t>
            </w:r>
          </w:p>
        </w:tc>
      </w:tr>
      <w:tr w:rsidR="00413A0F" w:rsidRPr="00423A49" w14:paraId="7AFED0CC" w14:textId="77777777" w:rsidTr="002034EB">
        <w:trPr>
          <w:jc w:val="center"/>
        </w:trPr>
        <w:tc>
          <w:tcPr>
            <w:tcW w:w="1139" w:type="dxa"/>
          </w:tcPr>
          <w:p w14:paraId="7174DFA9" w14:textId="77777777" w:rsidR="00413A0F" w:rsidRPr="00423A49" w:rsidRDefault="00413A0F">
            <w:pPr>
              <w:jc w:val="center"/>
              <w:rPr>
                <w:b/>
                <w:sz w:val="22"/>
                <w:szCs w:val="22"/>
              </w:rPr>
            </w:pPr>
            <w:r w:rsidRPr="00423A49">
              <w:rPr>
                <w:b/>
                <w:sz w:val="22"/>
                <w:szCs w:val="22"/>
              </w:rPr>
              <w:t>CO3</w:t>
            </w:r>
          </w:p>
        </w:tc>
        <w:tc>
          <w:tcPr>
            <w:tcW w:w="709" w:type="dxa"/>
            <w:vAlign w:val="center"/>
          </w:tcPr>
          <w:p w14:paraId="2BB54DFB" w14:textId="77777777" w:rsidR="00413A0F" w:rsidRPr="00E5721A" w:rsidRDefault="00413A0F" w:rsidP="002034EB">
            <w:pPr>
              <w:jc w:val="center"/>
              <w:rPr>
                <w:color w:val="000000"/>
                <w:sz w:val="22"/>
                <w:szCs w:val="22"/>
              </w:rPr>
            </w:pPr>
            <w:r>
              <w:rPr>
                <w:color w:val="000000"/>
                <w:sz w:val="22"/>
                <w:szCs w:val="22"/>
              </w:rPr>
              <w:t>-</w:t>
            </w:r>
          </w:p>
        </w:tc>
        <w:tc>
          <w:tcPr>
            <w:tcW w:w="708" w:type="dxa"/>
            <w:vAlign w:val="center"/>
          </w:tcPr>
          <w:p w14:paraId="657D6C20" w14:textId="77777777" w:rsidR="00413A0F" w:rsidRPr="00E5721A" w:rsidRDefault="00413A0F" w:rsidP="002034EB">
            <w:pPr>
              <w:jc w:val="center"/>
              <w:rPr>
                <w:color w:val="000000"/>
                <w:sz w:val="22"/>
                <w:szCs w:val="22"/>
              </w:rPr>
            </w:pPr>
            <w:r w:rsidRPr="00E5721A">
              <w:rPr>
                <w:color w:val="000000"/>
                <w:sz w:val="22"/>
                <w:szCs w:val="22"/>
              </w:rPr>
              <w:t>2</w:t>
            </w:r>
          </w:p>
        </w:tc>
        <w:tc>
          <w:tcPr>
            <w:tcW w:w="709" w:type="dxa"/>
            <w:vAlign w:val="center"/>
          </w:tcPr>
          <w:p w14:paraId="17A9EE94" w14:textId="77777777" w:rsidR="00413A0F" w:rsidRPr="00E5721A" w:rsidRDefault="00413A0F" w:rsidP="002034EB">
            <w:pPr>
              <w:jc w:val="center"/>
              <w:rPr>
                <w:color w:val="000000"/>
                <w:sz w:val="22"/>
                <w:szCs w:val="22"/>
              </w:rPr>
            </w:pPr>
            <w:r w:rsidRPr="00E5721A">
              <w:rPr>
                <w:color w:val="000000"/>
                <w:sz w:val="22"/>
                <w:szCs w:val="22"/>
              </w:rPr>
              <w:t>23</w:t>
            </w:r>
          </w:p>
        </w:tc>
        <w:tc>
          <w:tcPr>
            <w:tcW w:w="709" w:type="dxa"/>
            <w:vAlign w:val="center"/>
          </w:tcPr>
          <w:p w14:paraId="6D326D45" w14:textId="77777777" w:rsidR="00413A0F" w:rsidRPr="00E5721A" w:rsidRDefault="00413A0F" w:rsidP="002034EB">
            <w:pPr>
              <w:jc w:val="center"/>
              <w:rPr>
                <w:color w:val="000000"/>
                <w:sz w:val="22"/>
                <w:szCs w:val="22"/>
              </w:rPr>
            </w:pPr>
            <w:r>
              <w:rPr>
                <w:color w:val="000000"/>
                <w:sz w:val="22"/>
                <w:szCs w:val="22"/>
              </w:rPr>
              <w:t>-</w:t>
            </w:r>
          </w:p>
        </w:tc>
        <w:tc>
          <w:tcPr>
            <w:tcW w:w="709" w:type="dxa"/>
          </w:tcPr>
          <w:p w14:paraId="4296D12C" w14:textId="77777777" w:rsidR="00413A0F" w:rsidRPr="00423A49" w:rsidRDefault="00413A0F" w:rsidP="002034EB">
            <w:pPr>
              <w:jc w:val="center"/>
              <w:rPr>
                <w:sz w:val="22"/>
                <w:szCs w:val="22"/>
              </w:rPr>
            </w:pPr>
            <w:r>
              <w:rPr>
                <w:sz w:val="22"/>
                <w:szCs w:val="22"/>
              </w:rPr>
              <w:t>-</w:t>
            </w:r>
          </w:p>
        </w:tc>
        <w:tc>
          <w:tcPr>
            <w:tcW w:w="708" w:type="dxa"/>
          </w:tcPr>
          <w:p w14:paraId="2EE36E69" w14:textId="77777777" w:rsidR="00413A0F" w:rsidRPr="00423A49" w:rsidRDefault="00413A0F" w:rsidP="002034EB">
            <w:pPr>
              <w:jc w:val="center"/>
              <w:rPr>
                <w:sz w:val="22"/>
                <w:szCs w:val="22"/>
              </w:rPr>
            </w:pPr>
            <w:r>
              <w:rPr>
                <w:sz w:val="22"/>
                <w:szCs w:val="22"/>
              </w:rPr>
              <w:t>-</w:t>
            </w:r>
          </w:p>
        </w:tc>
        <w:tc>
          <w:tcPr>
            <w:tcW w:w="993" w:type="dxa"/>
          </w:tcPr>
          <w:p w14:paraId="660F7B6C" w14:textId="77777777" w:rsidR="00413A0F" w:rsidRPr="00725D90" w:rsidRDefault="00413A0F" w:rsidP="002034EB">
            <w:pPr>
              <w:jc w:val="center"/>
            </w:pPr>
            <w:r w:rsidRPr="00725D90">
              <w:t>25</w:t>
            </w:r>
          </w:p>
        </w:tc>
      </w:tr>
      <w:tr w:rsidR="00413A0F" w:rsidRPr="00423A49" w14:paraId="653012D6" w14:textId="77777777" w:rsidTr="002034EB">
        <w:trPr>
          <w:jc w:val="center"/>
        </w:trPr>
        <w:tc>
          <w:tcPr>
            <w:tcW w:w="1139" w:type="dxa"/>
          </w:tcPr>
          <w:p w14:paraId="1C9D17E6" w14:textId="77777777" w:rsidR="00413A0F" w:rsidRPr="00423A49" w:rsidRDefault="00413A0F">
            <w:pPr>
              <w:jc w:val="center"/>
              <w:rPr>
                <w:b/>
                <w:sz w:val="22"/>
                <w:szCs w:val="22"/>
              </w:rPr>
            </w:pPr>
            <w:r w:rsidRPr="00423A49">
              <w:rPr>
                <w:b/>
                <w:sz w:val="22"/>
                <w:szCs w:val="22"/>
              </w:rPr>
              <w:t>CO4</w:t>
            </w:r>
          </w:p>
        </w:tc>
        <w:tc>
          <w:tcPr>
            <w:tcW w:w="709" w:type="dxa"/>
            <w:vAlign w:val="center"/>
          </w:tcPr>
          <w:p w14:paraId="51AA9AB6" w14:textId="77777777" w:rsidR="00413A0F" w:rsidRPr="00E5721A" w:rsidRDefault="00413A0F" w:rsidP="002034EB">
            <w:pPr>
              <w:jc w:val="center"/>
              <w:rPr>
                <w:color w:val="000000"/>
                <w:sz w:val="22"/>
                <w:szCs w:val="22"/>
              </w:rPr>
            </w:pPr>
            <w:r w:rsidRPr="00E5721A">
              <w:rPr>
                <w:color w:val="000000"/>
                <w:sz w:val="22"/>
                <w:szCs w:val="22"/>
              </w:rPr>
              <w:t>1</w:t>
            </w:r>
          </w:p>
        </w:tc>
        <w:tc>
          <w:tcPr>
            <w:tcW w:w="708" w:type="dxa"/>
            <w:vAlign w:val="center"/>
          </w:tcPr>
          <w:p w14:paraId="18FE0EE3" w14:textId="77777777" w:rsidR="00413A0F" w:rsidRPr="00E5721A" w:rsidRDefault="00413A0F" w:rsidP="002034EB">
            <w:pPr>
              <w:jc w:val="center"/>
              <w:rPr>
                <w:color w:val="000000"/>
                <w:sz w:val="22"/>
                <w:szCs w:val="22"/>
              </w:rPr>
            </w:pPr>
            <w:r w:rsidRPr="00E5721A">
              <w:rPr>
                <w:color w:val="000000"/>
                <w:sz w:val="22"/>
                <w:szCs w:val="22"/>
              </w:rPr>
              <w:t>1</w:t>
            </w:r>
          </w:p>
        </w:tc>
        <w:tc>
          <w:tcPr>
            <w:tcW w:w="709" w:type="dxa"/>
            <w:vAlign w:val="center"/>
          </w:tcPr>
          <w:p w14:paraId="658DDAFA" w14:textId="77777777" w:rsidR="00413A0F" w:rsidRPr="00E5721A" w:rsidRDefault="00413A0F" w:rsidP="002034EB">
            <w:pPr>
              <w:jc w:val="center"/>
              <w:rPr>
                <w:color w:val="000000"/>
                <w:sz w:val="22"/>
                <w:szCs w:val="22"/>
              </w:rPr>
            </w:pPr>
            <w:r w:rsidRPr="00E5721A">
              <w:rPr>
                <w:color w:val="000000"/>
                <w:sz w:val="22"/>
                <w:szCs w:val="22"/>
              </w:rPr>
              <w:t>15</w:t>
            </w:r>
          </w:p>
        </w:tc>
        <w:tc>
          <w:tcPr>
            <w:tcW w:w="709" w:type="dxa"/>
            <w:vAlign w:val="center"/>
          </w:tcPr>
          <w:p w14:paraId="0E1691B9" w14:textId="77777777" w:rsidR="00413A0F" w:rsidRPr="00E5721A" w:rsidRDefault="00413A0F" w:rsidP="002034EB">
            <w:pPr>
              <w:jc w:val="center"/>
              <w:rPr>
                <w:color w:val="000000"/>
                <w:sz w:val="22"/>
                <w:szCs w:val="22"/>
              </w:rPr>
            </w:pPr>
            <w:r w:rsidRPr="00E5721A">
              <w:rPr>
                <w:color w:val="000000"/>
                <w:sz w:val="22"/>
                <w:szCs w:val="22"/>
              </w:rPr>
              <w:t>6</w:t>
            </w:r>
          </w:p>
        </w:tc>
        <w:tc>
          <w:tcPr>
            <w:tcW w:w="709" w:type="dxa"/>
          </w:tcPr>
          <w:p w14:paraId="12E12513" w14:textId="77777777" w:rsidR="00413A0F" w:rsidRPr="00423A49" w:rsidRDefault="00413A0F" w:rsidP="002034EB">
            <w:pPr>
              <w:jc w:val="center"/>
              <w:rPr>
                <w:sz w:val="22"/>
                <w:szCs w:val="22"/>
              </w:rPr>
            </w:pPr>
            <w:r>
              <w:rPr>
                <w:sz w:val="22"/>
                <w:szCs w:val="22"/>
              </w:rPr>
              <w:t>-</w:t>
            </w:r>
          </w:p>
        </w:tc>
        <w:tc>
          <w:tcPr>
            <w:tcW w:w="708" w:type="dxa"/>
          </w:tcPr>
          <w:p w14:paraId="62580C96" w14:textId="77777777" w:rsidR="00413A0F" w:rsidRPr="00423A49" w:rsidRDefault="00413A0F" w:rsidP="002034EB">
            <w:pPr>
              <w:jc w:val="center"/>
              <w:rPr>
                <w:sz w:val="22"/>
                <w:szCs w:val="22"/>
              </w:rPr>
            </w:pPr>
            <w:r>
              <w:rPr>
                <w:sz w:val="22"/>
                <w:szCs w:val="22"/>
              </w:rPr>
              <w:t>-</w:t>
            </w:r>
          </w:p>
        </w:tc>
        <w:tc>
          <w:tcPr>
            <w:tcW w:w="993" w:type="dxa"/>
          </w:tcPr>
          <w:p w14:paraId="66E7C9A8" w14:textId="77777777" w:rsidR="00413A0F" w:rsidRPr="00725D90" w:rsidRDefault="00413A0F" w:rsidP="002034EB">
            <w:pPr>
              <w:jc w:val="center"/>
            </w:pPr>
            <w:r w:rsidRPr="00725D90">
              <w:t>23</w:t>
            </w:r>
          </w:p>
        </w:tc>
      </w:tr>
      <w:tr w:rsidR="00413A0F" w:rsidRPr="00423A49" w14:paraId="3677E5B0" w14:textId="77777777" w:rsidTr="002034EB">
        <w:trPr>
          <w:jc w:val="center"/>
        </w:trPr>
        <w:tc>
          <w:tcPr>
            <w:tcW w:w="1139" w:type="dxa"/>
          </w:tcPr>
          <w:p w14:paraId="004F8FA9" w14:textId="77777777" w:rsidR="00413A0F" w:rsidRPr="00423A49" w:rsidRDefault="00413A0F">
            <w:pPr>
              <w:jc w:val="center"/>
              <w:rPr>
                <w:b/>
                <w:sz w:val="22"/>
                <w:szCs w:val="22"/>
              </w:rPr>
            </w:pPr>
            <w:r w:rsidRPr="00423A49">
              <w:rPr>
                <w:b/>
                <w:sz w:val="22"/>
                <w:szCs w:val="22"/>
              </w:rPr>
              <w:t>CO5</w:t>
            </w:r>
          </w:p>
        </w:tc>
        <w:tc>
          <w:tcPr>
            <w:tcW w:w="709" w:type="dxa"/>
            <w:vAlign w:val="center"/>
          </w:tcPr>
          <w:p w14:paraId="0746F9CD" w14:textId="77777777" w:rsidR="00413A0F" w:rsidRPr="00E5721A" w:rsidRDefault="00413A0F" w:rsidP="002034EB">
            <w:pPr>
              <w:jc w:val="center"/>
              <w:rPr>
                <w:color w:val="000000"/>
                <w:sz w:val="22"/>
                <w:szCs w:val="22"/>
              </w:rPr>
            </w:pPr>
            <w:r w:rsidRPr="00E5721A">
              <w:rPr>
                <w:color w:val="000000"/>
                <w:sz w:val="22"/>
                <w:szCs w:val="22"/>
              </w:rPr>
              <w:t>1</w:t>
            </w:r>
          </w:p>
        </w:tc>
        <w:tc>
          <w:tcPr>
            <w:tcW w:w="708" w:type="dxa"/>
            <w:vAlign w:val="center"/>
          </w:tcPr>
          <w:p w14:paraId="48E9D1D0" w14:textId="77777777" w:rsidR="00413A0F" w:rsidRPr="00E5721A" w:rsidRDefault="00413A0F" w:rsidP="002034EB">
            <w:pPr>
              <w:jc w:val="center"/>
              <w:rPr>
                <w:color w:val="000000"/>
                <w:sz w:val="22"/>
                <w:szCs w:val="22"/>
              </w:rPr>
            </w:pPr>
            <w:r>
              <w:rPr>
                <w:color w:val="000000"/>
                <w:sz w:val="22"/>
                <w:szCs w:val="22"/>
              </w:rPr>
              <w:t>-</w:t>
            </w:r>
          </w:p>
        </w:tc>
        <w:tc>
          <w:tcPr>
            <w:tcW w:w="709" w:type="dxa"/>
            <w:vAlign w:val="center"/>
          </w:tcPr>
          <w:p w14:paraId="4D230473" w14:textId="77777777" w:rsidR="00413A0F" w:rsidRPr="00E5721A" w:rsidRDefault="00413A0F" w:rsidP="002034EB">
            <w:pPr>
              <w:jc w:val="center"/>
              <w:rPr>
                <w:color w:val="000000"/>
                <w:sz w:val="22"/>
                <w:szCs w:val="22"/>
              </w:rPr>
            </w:pPr>
            <w:r w:rsidRPr="00E5721A">
              <w:rPr>
                <w:color w:val="000000"/>
                <w:sz w:val="22"/>
                <w:szCs w:val="22"/>
              </w:rPr>
              <w:t>9</w:t>
            </w:r>
          </w:p>
        </w:tc>
        <w:tc>
          <w:tcPr>
            <w:tcW w:w="709" w:type="dxa"/>
            <w:vAlign w:val="center"/>
          </w:tcPr>
          <w:p w14:paraId="536E8FE9" w14:textId="77777777" w:rsidR="00413A0F" w:rsidRPr="00E5721A" w:rsidRDefault="00413A0F" w:rsidP="002034EB">
            <w:pPr>
              <w:jc w:val="center"/>
              <w:rPr>
                <w:color w:val="000000"/>
                <w:sz w:val="22"/>
                <w:szCs w:val="22"/>
              </w:rPr>
            </w:pPr>
            <w:r w:rsidRPr="00E5721A">
              <w:rPr>
                <w:color w:val="000000"/>
                <w:sz w:val="22"/>
                <w:szCs w:val="22"/>
              </w:rPr>
              <w:t>12</w:t>
            </w:r>
          </w:p>
        </w:tc>
        <w:tc>
          <w:tcPr>
            <w:tcW w:w="709" w:type="dxa"/>
          </w:tcPr>
          <w:p w14:paraId="5393B935" w14:textId="77777777" w:rsidR="00413A0F" w:rsidRPr="00423A49" w:rsidRDefault="00413A0F" w:rsidP="002034EB">
            <w:pPr>
              <w:jc w:val="center"/>
              <w:rPr>
                <w:sz w:val="22"/>
                <w:szCs w:val="22"/>
              </w:rPr>
            </w:pPr>
            <w:r>
              <w:rPr>
                <w:sz w:val="22"/>
                <w:szCs w:val="22"/>
              </w:rPr>
              <w:t>-</w:t>
            </w:r>
          </w:p>
        </w:tc>
        <w:tc>
          <w:tcPr>
            <w:tcW w:w="708" w:type="dxa"/>
          </w:tcPr>
          <w:p w14:paraId="6534FEBE" w14:textId="77777777" w:rsidR="00413A0F" w:rsidRPr="00423A49" w:rsidRDefault="00413A0F" w:rsidP="002034EB">
            <w:pPr>
              <w:jc w:val="center"/>
              <w:rPr>
                <w:sz w:val="22"/>
                <w:szCs w:val="22"/>
              </w:rPr>
            </w:pPr>
            <w:r>
              <w:rPr>
                <w:sz w:val="22"/>
                <w:szCs w:val="22"/>
              </w:rPr>
              <w:t>-</w:t>
            </w:r>
          </w:p>
        </w:tc>
        <w:tc>
          <w:tcPr>
            <w:tcW w:w="993" w:type="dxa"/>
          </w:tcPr>
          <w:p w14:paraId="3D1DACB8" w14:textId="77777777" w:rsidR="00413A0F" w:rsidRPr="00725D90" w:rsidRDefault="00413A0F" w:rsidP="002034EB">
            <w:pPr>
              <w:jc w:val="center"/>
            </w:pPr>
            <w:r w:rsidRPr="00725D90">
              <w:t>22</w:t>
            </w:r>
          </w:p>
        </w:tc>
      </w:tr>
      <w:tr w:rsidR="00413A0F" w:rsidRPr="00423A49" w14:paraId="583FE72F" w14:textId="77777777" w:rsidTr="002034EB">
        <w:trPr>
          <w:jc w:val="center"/>
        </w:trPr>
        <w:tc>
          <w:tcPr>
            <w:tcW w:w="1139" w:type="dxa"/>
          </w:tcPr>
          <w:p w14:paraId="30B3586C" w14:textId="77777777" w:rsidR="00413A0F" w:rsidRPr="00423A49" w:rsidRDefault="00413A0F">
            <w:pPr>
              <w:jc w:val="center"/>
              <w:rPr>
                <w:b/>
                <w:sz w:val="22"/>
                <w:szCs w:val="22"/>
              </w:rPr>
            </w:pPr>
            <w:r w:rsidRPr="00423A49">
              <w:rPr>
                <w:b/>
                <w:sz w:val="22"/>
                <w:szCs w:val="22"/>
              </w:rPr>
              <w:t>CO6</w:t>
            </w:r>
          </w:p>
        </w:tc>
        <w:tc>
          <w:tcPr>
            <w:tcW w:w="709" w:type="dxa"/>
            <w:vAlign w:val="center"/>
          </w:tcPr>
          <w:p w14:paraId="6B53E5A6" w14:textId="77777777" w:rsidR="00413A0F" w:rsidRPr="00E5721A" w:rsidRDefault="00413A0F" w:rsidP="002034EB">
            <w:pPr>
              <w:jc w:val="center"/>
              <w:rPr>
                <w:color w:val="000000"/>
                <w:sz w:val="22"/>
                <w:szCs w:val="22"/>
              </w:rPr>
            </w:pPr>
            <w:r w:rsidRPr="00E5721A">
              <w:rPr>
                <w:color w:val="000000"/>
                <w:sz w:val="22"/>
                <w:szCs w:val="22"/>
              </w:rPr>
              <w:t>1</w:t>
            </w:r>
          </w:p>
        </w:tc>
        <w:tc>
          <w:tcPr>
            <w:tcW w:w="708" w:type="dxa"/>
            <w:vAlign w:val="center"/>
          </w:tcPr>
          <w:p w14:paraId="0C9DF6E9" w14:textId="77777777" w:rsidR="00413A0F" w:rsidRPr="00E5721A" w:rsidRDefault="00413A0F" w:rsidP="002034EB">
            <w:pPr>
              <w:jc w:val="center"/>
              <w:rPr>
                <w:color w:val="000000"/>
                <w:sz w:val="22"/>
                <w:szCs w:val="22"/>
              </w:rPr>
            </w:pPr>
            <w:r>
              <w:rPr>
                <w:color w:val="000000"/>
                <w:sz w:val="22"/>
                <w:szCs w:val="22"/>
              </w:rPr>
              <w:t>-</w:t>
            </w:r>
          </w:p>
        </w:tc>
        <w:tc>
          <w:tcPr>
            <w:tcW w:w="709" w:type="dxa"/>
            <w:vAlign w:val="center"/>
          </w:tcPr>
          <w:p w14:paraId="231607D0" w14:textId="77777777" w:rsidR="00413A0F" w:rsidRPr="00E5721A" w:rsidRDefault="00413A0F" w:rsidP="002034EB">
            <w:pPr>
              <w:jc w:val="center"/>
              <w:rPr>
                <w:color w:val="000000"/>
                <w:sz w:val="22"/>
                <w:szCs w:val="22"/>
              </w:rPr>
            </w:pPr>
            <w:r w:rsidRPr="00E5721A">
              <w:rPr>
                <w:color w:val="000000"/>
                <w:sz w:val="22"/>
                <w:szCs w:val="22"/>
              </w:rPr>
              <w:t>15</w:t>
            </w:r>
          </w:p>
        </w:tc>
        <w:tc>
          <w:tcPr>
            <w:tcW w:w="709" w:type="dxa"/>
            <w:vAlign w:val="center"/>
          </w:tcPr>
          <w:p w14:paraId="1F366EC3" w14:textId="77777777" w:rsidR="00413A0F" w:rsidRPr="00E5721A" w:rsidRDefault="00413A0F" w:rsidP="002034EB">
            <w:pPr>
              <w:jc w:val="center"/>
              <w:rPr>
                <w:color w:val="000000"/>
                <w:sz w:val="22"/>
                <w:szCs w:val="22"/>
              </w:rPr>
            </w:pPr>
            <w:r>
              <w:rPr>
                <w:color w:val="000000"/>
                <w:sz w:val="22"/>
                <w:szCs w:val="22"/>
              </w:rPr>
              <w:t>-</w:t>
            </w:r>
          </w:p>
        </w:tc>
        <w:tc>
          <w:tcPr>
            <w:tcW w:w="709" w:type="dxa"/>
          </w:tcPr>
          <w:p w14:paraId="0643EB29" w14:textId="77777777" w:rsidR="00413A0F" w:rsidRPr="00423A49" w:rsidRDefault="00413A0F" w:rsidP="002034EB">
            <w:pPr>
              <w:jc w:val="center"/>
              <w:rPr>
                <w:sz w:val="22"/>
                <w:szCs w:val="22"/>
              </w:rPr>
            </w:pPr>
            <w:r>
              <w:rPr>
                <w:sz w:val="22"/>
                <w:szCs w:val="22"/>
              </w:rPr>
              <w:t>-</w:t>
            </w:r>
          </w:p>
        </w:tc>
        <w:tc>
          <w:tcPr>
            <w:tcW w:w="708" w:type="dxa"/>
          </w:tcPr>
          <w:p w14:paraId="76A13FD6" w14:textId="77777777" w:rsidR="00413A0F" w:rsidRPr="00423A49" w:rsidRDefault="00413A0F" w:rsidP="002034EB">
            <w:pPr>
              <w:jc w:val="center"/>
              <w:rPr>
                <w:sz w:val="22"/>
                <w:szCs w:val="22"/>
              </w:rPr>
            </w:pPr>
            <w:r>
              <w:rPr>
                <w:sz w:val="22"/>
                <w:szCs w:val="22"/>
              </w:rPr>
              <w:t>-</w:t>
            </w:r>
          </w:p>
        </w:tc>
        <w:tc>
          <w:tcPr>
            <w:tcW w:w="993" w:type="dxa"/>
          </w:tcPr>
          <w:p w14:paraId="231ADA92" w14:textId="77777777" w:rsidR="00413A0F" w:rsidRDefault="00413A0F" w:rsidP="002034EB">
            <w:pPr>
              <w:jc w:val="center"/>
            </w:pPr>
            <w:r w:rsidRPr="00725D90">
              <w:t>16</w:t>
            </w:r>
          </w:p>
        </w:tc>
      </w:tr>
      <w:tr w:rsidR="00413A0F" w:rsidRPr="00423A49" w14:paraId="4F47D495" w14:textId="77777777" w:rsidTr="002034EB">
        <w:trPr>
          <w:jc w:val="center"/>
        </w:trPr>
        <w:tc>
          <w:tcPr>
            <w:tcW w:w="5391" w:type="dxa"/>
            <w:gridSpan w:val="7"/>
          </w:tcPr>
          <w:p w14:paraId="2694CF3E" w14:textId="77777777" w:rsidR="00413A0F" w:rsidRPr="00423A49" w:rsidRDefault="00413A0F" w:rsidP="002034EB">
            <w:pPr>
              <w:jc w:val="center"/>
              <w:rPr>
                <w:sz w:val="22"/>
                <w:szCs w:val="22"/>
              </w:rPr>
            </w:pPr>
          </w:p>
        </w:tc>
        <w:tc>
          <w:tcPr>
            <w:tcW w:w="993" w:type="dxa"/>
          </w:tcPr>
          <w:p w14:paraId="35DF36D8" w14:textId="77777777" w:rsidR="00413A0F" w:rsidRPr="00423A49" w:rsidRDefault="00413A0F" w:rsidP="002034EB">
            <w:pPr>
              <w:jc w:val="center"/>
              <w:rPr>
                <w:b/>
                <w:sz w:val="22"/>
                <w:szCs w:val="22"/>
              </w:rPr>
            </w:pPr>
            <w:r>
              <w:rPr>
                <w:b/>
                <w:sz w:val="22"/>
                <w:szCs w:val="22"/>
              </w:rPr>
              <w:t>124</w:t>
            </w:r>
          </w:p>
        </w:tc>
      </w:tr>
    </w:tbl>
    <w:p w14:paraId="11B34959" w14:textId="77777777" w:rsidR="00413A0F" w:rsidRPr="00423A49" w:rsidRDefault="00413A0F">
      <w:pPr>
        <w:tabs>
          <w:tab w:val="left" w:pos="7110"/>
        </w:tabs>
        <w:rPr>
          <w:sz w:val="22"/>
          <w:szCs w:val="22"/>
        </w:rPr>
      </w:pPr>
      <w:r w:rsidRPr="00423A49">
        <w:rPr>
          <w:sz w:val="22"/>
          <w:szCs w:val="22"/>
        </w:rPr>
        <w:tab/>
      </w:r>
    </w:p>
    <w:p w14:paraId="2611A06B" w14:textId="77777777" w:rsidR="00413A0F" w:rsidRPr="00423A49" w:rsidRDefault="00413A0F">
      <w:pPr>
        <w:rPr>
          <w:sz w:val="22"/>
          <w:szCs w:val="22"/>
        </w:rPr>
      </w:pPr>
    </w:p>
    <w:p w14:paraId="41C5EF9A" w14:textId="77777777" w:rsidR="00413A0F" w:rsidRDefault="00413A0F">
      <w:pPr>
        <w:spacing w:after="200" w:line="276" w:lineRule="auto"/>
        <w:rPr>
          <w:rFonts w:ascii="Arial" w:hAnsi="Arial" w:cs="Arial"/>
          <w:bCs/>
          <w:noProof/>
        </w:rPr>
      </w:pPr>
      <w:r>
        <w:rPr>
          <w:rFonts w:ascii="Arial" w:hAnsi="Arial" w:cs="Arial"/>
          <w:bCs/>
          <w:noProof/>
        </w:rPr>
        <w:br w:type="page"/>
      </w:r>
    </w:p>
    <w:p w14:paraId="0A7F4A1E" w14:textId="53781B8E" w:rsidR="00413A0F" w:rsidRDefault="00413A0F" w:rsidP="002034EB">
      <w:pPr>
        <w:jc w:val="center"/>
        <w:rPr>
          <w:rFonts w:ascii="Arial" w:hAnsi="Arial" w:cs="Arial"/>
          <w:bCs/>
          <w:noProof/>
        </w:rPr>
      </w:pPr>
      <w:r>
        <w:rPr>
          <w:rFonts w:ascii="Arial" w:hAnsi="Arial" w:cs="Arial"/>
          <w:noProof/>
        </w:rPr>
        <w:lastRenderedPageBreak/>
        <w:drawing>
          <wp:inline distT="0" distB="0" distL="0" distR="0" wp14:anchorId="1734722C" wp14:editId="520CB695">
            <wp:extent cx="5734050" cy="838200"/>
            <wp:effectExtent l="0" t="0" r="0" b="0"/>
            <wp:docPr id="2015255063" name="Picture 2015255063"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504B1533" w14:textId="77777777" w:rsidR="00413A0F" w:rsidRDefault="00413A0F" w:rsidP="002034EB">
      <w:pPr>
        <w:jc w:val="center"/>
        <w:rPr>
          <w:b/>
          <w:bCs/>
        </w:rPr>
      </w:pPr>
    </w:p>
    <w:p w14:paraId="6B79171F" w14:textId="77777777" w:rsidR="00413A0F" w:rsidRDefault="00413A0F" w:rsidP="002034EB">
      <w:pPr>
        <w:jc w:val="center"/>
        <w:rPr>
          <w:b/>
          <w:bCs/>
        </w:rPr>
      </w:pPr>
      <w:r>
        <w:rPr>
          <w:b/>
          <w:bCs/>
        </w:rPr>
        <w:t>END SEMESTER EXAMINATION – NOV / DEC 2024</w:t>
      </w:r>
    </w:p>
    <w:p w14:paraId="1F78F90C" w14:textId="77777777" w:rsidR="00413A0F" w:rsidRDefault="00413A0F" w:rsidP="002034EB"/>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413A0F" w:rsidRPr="001E42AE" w14:paraId="419BBB37" w14:textId="77777777" w:rsidTr="0037089B">
        <w:trPr>
          <w:trHeight w:val="397"/>
          <w:jc w:val="center"/>
        </w:trPr>
        <w:tc>
          <w:tcPr>
            <w:tcW w:w="1555" w:type="dxa"/>
            <w:vAlign w:val="center"/>
          </w:tcPr>
          <w:p w14:paraId="7EF713B4" w14:textId="77777777" w:rsidR="00413A0F" w:rsidRPr="0037089B" w:rsidRDefault="00413A0F" w:rsidP="007E575B">
            <w:pPr>
              <w:pStyle w:val="Title"/>
              <w:jc w:val="left"/>
              <w:rPr>
                <w:b/>
                <w:sz w:val="22"/>
                <w:szCs w:val="22"/>
              </w:rPr>
            </w:pPr>
            <w:r w:rsidRPr="0037089B">
              <w:rPr>
                <w:b/>
                <w:sz w:val="22"/>
                <w:szCs w:val="22"/>
              </w:rPr>
              <w:t xml:space="preserve">Course Code      </w:t>
            </w:r>
          </w:p>
        </w:tc>
        <w:tc>
          <w:tcPr>
            <w:tcW w:w="6662" w:type="dxa"/>
            <w:vAlign w:val="center"/>
          </w:tcPr>
          <w:p w14:paraId="67BBD221" w14:textId="77777777" w:rsidR="00413A0F" w:rsidRPr="0037089B" w:rsidRDefault="00413A0F" w:rsidP="007E575B">
            <w:pPr>
              <w:pStyle w:val="Title"/>
              <w:jc w:val="left"/>
              <w:rPr>
                <w:b/>
                <w:sz w:val="22"/>
                <w:szCs w:val="22"/>
              </w:rPr>
            </w:pPr>
            <w:r>
              <w:rPr>
                <w:b/>
                <w:sz w:val="22"/>
                <w:szCs w:val="22"/>
              </w:rPr>
              <w:t>20CS1003</w:t>
            </w:r>
          </w:p>
        </w:tc>
        <w:tc>
          <w:tcPr>
            <w:tcW w:w="1417" w:type="dxa"/>
            <w:vAlign w:val="center"/>
          </w:tcPr>
          <w:p w14:paraId="2B793200" w14:textId="77777777" w:rsidR="00413A0F" w:rsidRPr="0037089B" w:rsidRDefault="00413A0F" w:rsidP="007E575B">
            <w:pPr>
              <w:pStyle w:val="Title"/>
              <w:ind w:left="-468" w:firstLine="468"/>
              <w:jc w:val="left"/>
              <w:rPr>
                <w:sz w:val="22"/>
                <w:szCs w:val="22"/>
              </w:rPr>
            </w:pPr>
            <w:r w:rsidRPr="0037089B">
              <w:rPr>
                <w:b/>
                <w:bCs/>
                <w:sz w:val="22"/>
                <w:szCs w:val="22"/>
              </w:rPr>
              <w:t xml:space="preserve">Duration       </w:t>
            </w:r>
          </w:p>
        </w:tc>
        <w:tc>
          <w:tcPr>
            <w:tcW w:w="851" w:type="dxa"/>
            <w:vAlign w:val="center"/>
          </w:tcPr>
          <w:p w14:paraId="6380070F" w14:textId="77777777" w:rsidR="00413A0F" w:rsidRPr="0037089B" w:rsidRDefault="00413A0F" w:rsidP="007E575B">
            <w:pPr>
              <w:pStyle w:val="Title"/>
              <w:jc w:val="left"/>
              <w:rPr>
                <w:b/>
                <w:sz w:val="22"/>
                <w:szCs w:val="22"/>
              </w:rPr>
            </w:pPr>
            <w:r w:rsidRPr="0037089B">
              <w:rPr>
                <w:b/>
                <w:sz w:val="22"/>
                <w:szCs w:val="22"/>
              </w:rPr>
              <w:t>3hrs</w:t>
            </w:r>
          </w:p>
        </w:tc>
      </w:tr>
      <w:tr w:rsidR="00413A0F" w:rsidRPr="001E42AE" w14:paraId="65A15EE2" w14:textId="77777777" w:rsidTr="0037089B">
        <w:trPr>
          <w:trHeight w:val="397"/>
          <w:jc w:val="center"/>
        </w:trPr>
        <w:tc>
          <w:tcPr>
            <w:tcW w:w="1555" w:type="dxa"/>
            <w:vAlign w:val="center"/>
          </w:tcPr>
          <w:p w14:paraId="0E6A14FC" w14:textId="77777777" w:rsidR="00413A0F" w:rsidRPr="0037089B" w:rsidRDefault="00413A0F" w:rsidP="007E575B">
            <w:pPr>
              <w:pStyle w:val="Title"/>
              <w:ind w:right="-160"/>
              <w:jc w:val="left"/>
              <w:rPr>
                <w:b/>
                <w:sz w:val="22"/>
                <w:szCs w:val="22"/>
              </w:rPr>
            </w:pPr>
            <w:r w:rsidRPr="0037089B">
              <w:rPr>
                <w:b/>
                <w:sz w:val="22"/>
                <w:szCs w:val="22"/>
              </w:rPr>
              <w:t xml:space="preserve">Course </w:t>
            </w:r>
            <w:r>
              <w:rPr>
                <w:b/>
                <w:sz w:val="22"/>
                <w:szCs w:val="22"/>
              </w:rPr>
              <w:t>Title</w:t>
            </w:r>
            <w:r w:rsidRPr="0037089B">
              <w:rPr>
                <w:b/>
                <w:sz w:val="22"/>
                <w:szCs w:val="22"/>
              </w:rPr>
              <w:t xml:space="preserve">     </w:t>
            </w:r>
          </w:p>
        </w:tc>
        <w:tc>
          <w:tcPr>
            <w:tcW w:w="6662" w:type="dxa"/>
            <w:vAlign w:val="center"/>
          </w:tcPr>
          <w:p w14:paraId="16B3BF85" w14:textId="77777777" w:rsidR="00413A0F" w:rsidRPr="0037089B" w:rsidRDefault="00413A0F" w:rsidP="002034EB">
            <w:pPr>
              <w:pStyle w:val="Title"/>
              <w:jc w:val="both"/>
              <w:rPr>
                <w:b/>
                <w:sz w:val="22"/>
                <w:szCs w:val="22"/>
              </w:rPr>
            </w:pPr>
            <w:r>
              <w:rPr>
                <w:b/>
                <w:sz w:val="22"/>
                <w:szCs w:val="22"/>
              </w:rPr>
              <w:t>FUNDAMENTALS OF PROGRAMMING FOR PROBLEM SOLVING</w:t>
            </w:r>
          </w:p>
        </w:tc>
        <w:tc>
          <w:tcPr>
            <w:tcW w:w="1417" w:type="dxa"/>
            <w:vAlign w:val="center"/>
          </w:tcPr>
          <w:p w14:paraId="08C71F18" w14:textId="77777777" w:rsidR="00413A0F" w:rsidRPr="0037089B" w:rsidRDefault="00413A0F" w:rsidP="007E575B">
            <w:pPr>
              <w:pStyle w:val="Title"/>
              <w:jc w:val="left"/>
              <w:rPr>
                <w:b/>
                <w:bCs/>
                <w:sz w:val="22"/>
                <w:szCs w:val="22"/>
              </w:rPr>
            </w:pPr>
            <w:r w:rsidRPr="0037089B">
              <w:rPr>
                <w:b/>
                <w:bCs/>
                <w:sz w:val="22"/>
                <w:szCs w:val="22"/>
              </w:rPr>
              <w:t xml:space="preserve">Max. Marks </w:t>
            </w:r>
          </w:p>
        </w:tc>
        <w:tc>
          <w:tcPr>
            <w:tcW w:w="851" w:type="dxa"/>
            <w:vAlign w:val="center"/>
          </w:tcPr>
          <w:p w14:paraId="5A00A406" w14:textId="77777777" w:rsidR="00413A0F" w:rsidRPr="0037089B" w:rsidRDefault="00413A0F" w:rsidP="007E575B">
            <w:pPr>
              <w:pStyle w:val="Title"/>
              <w:jc w:val="left"/>
              <w:rPr>
                <w:b/>
                <w:sz w:val="22"/>
                <w:szCs w:val="22"/>
              </w:rPr>
            </w:pPr>
            <w:r w:rsidRPr="0037089B">
              <w:rPr>
                <w:b/>
                <w:sz w:val="22"/>
                <w:szCs w:val="22"/>
              </w:rPr>
              <w:t>100</w:t>
            </w:r>
          </w:p>
        </w:tc>
      </w:tr>
    </w:tbl>
    <w:p w14:paraId="7AC1E2BC" w14:textId="77777777" w:rsidR="00413A0F" w:rsidRDefault="00413A0F" w:rsidP="00B57D8D">
      <w:pPr>
        <w:ind w:left="720"/>
        <w:rPr>
          <w:highlight w:val="yellow"/>
        </w:rPr>
      </w:pPr>
    </w:p>
    <w:tbl>
      <w:tblPr>
        <w:tblStyle w:val="TableGrid"/>
        <w:tblW w:w="5817" w:type="pct"/>
        <w:tblInd w:w="-714" w:type="dxa"/>
        <w:tblLook w:val="04A0" w:firstRow="1" w:lastRow="0" w:firstColumn="1" w:lastColumn="0" w:noHBand="0" w:noVBand="1"/>
      </w:tblPr>
      <w:tblGrid>
        <w:gridCol w:w="570"/>
        <w:gridCol w:w="396"/>
        <w:gridCol w:w="7861"/>
        <w:gridCol w:w="670"/>
        <w:gridCol w:w="537"/>
        <w:gridCol w:w="456"/>
      </w:tblGrid>
      <w:tr w:rsidR="00413A0F" w:rsidRPr="00E310B6" w14:paraId="5D088D9B" w14:textId="77777777" w:rsidTr="002034EB">
        <w:trPr>
          <w:trHeight w:val="552"/>
        </w:trPr>
        <w:tc>
          <w:tcPr>
            <w:tcW w:w="272" w:type="pct"/>
            <w:vAlign w:val="center"/>
          </w:tcPr>
          <w:p w14:paraId="7B242FF1" w14:textId="77777777" w:rsidR="00413A0F" w:rsidRPr="00E310B6" w:rsidRDefault="00413A0F" w:rsidP="005133D7">
            <w:pPr>
              <w:jc w:val="center"/>
              <w:rPr>
                <w:b/>
              </w:rPr>
            </w:pPr>
            <w:r w:rsidRPr="00E310B6">
              <w:rPr>
                <w:b/>
              </w:rPr>
              <w:t>Q. No.</w:t>
            </w:r>
          </w:p>
        </w:tc>
        <w:tc>
          <w:tcPr>
            <w:tcW w:w="3936" w:type="pct"/>
            <w:gridSpan w:val="2"/>
            <w:vAlign w:val="center"/>
          </w:tcPr>
          <w:p w14:paraId="36503540" w14:textId="77777777" w:rsidR="00413A0F" w:rsidRPr="00E310B6" w:rsidRDefault="00413A0F" w:rsidP="005133D7">
            <w:pPr>
              <w:jc w:val="center"/>
              <w:rPr>
                <w:b/>
              </w:rPr>
            </w:pPr>
            <w:r w:rsidRPr="00E310B6">
              <w:rPr>
                <w:b/>
              </w:rPr>
              <w:t>Questions</w:t>
            </w:r>
          </w:p>
        </w:tc>
        <w:tc>
          <w:tcPr>
            <w:tcW w:w="319" w:type="pct"/>
            <w:vAlign w:val="center"/>
          </w:tcPr>
          <w:p w14:paraId="3E17A61A" w14:textId="77777777" w:rsidR="00413A0F" w:rsidRPr="00E310B6" w:rsidRDefault="00413A0F" w:rsidP="00405BDF">
            <w:pPr>
              <w:jc w:val="center"/>
              <w:rPr>
                <w:b/>
              </w:rPr>
            </w:pPr>
            <w:r w:rsidRPr="00E310B6">
              <w:rPr>
                <w:b/>
              </w:rPr>
              <w:t>CO</w:t>
            </w:r>
          </w:p>
        </w:tc>
        <w:tc>
          <w:tcPr>
            <w:tcW w:w="256" w:type="pct"/>
            <w:vAlign w:val="center"/>
          </w:tcPr>
          <w:p w14:paraId="2C4C02B9" w14:textId="77777777" w:rsidR="00413A0F" w:rsidRPr="00E310B6" w:rsidRDefault="00413A0F" w:rsidP="00375CD9">
            <w:pPr>
              <w:jc w:val="center"/>
              <w:rPr>
                <w:b/>
              </w:rPr>
            </w:pPr>
            <w:r w:rsidRPr="00E310B6">
              <w:rPr>
                <w:b/>
              </w:rPr>
              <w:t>BL</w:t>
            </w:r>
          </w:p>
        </w:tc>
        <w:tc>
          <w:tcPr>
            <w:tcW w:w="217" w:type="pct"/>
            <w:vAlign w:val="center"/>
          </w:tcPr>
          <w:p w14:paraId="7B112D6C" w14:textId="77777777" w:rsidR="00413A0F" w:rsidRPr="00E310B6" w:rsidRDefault="00413A0F" w:rsidP="005133D7">
            <w:pPr>
              <w:jc w:val="center"/>
              <w:rPr>
                <w:b/>
              </w:rPr>
            </w:pPr>
            <w:r w:rsidRPr="00E310B6">
              <w:rPr>
                <w:b/>
              </w:rPr>
              <w:t>M</w:t>
            </w:r>
          </w:p>
        </w:tc>
      </w:tr>
      <w:tr w:rsidR="00413A0F" w:rsidRPr="00E310B6" w14:paraId="62CCE744" w14:textId="77777777" w:rsidTr="008E4728">
        <w:trPr>
          <w:trHeight w:val="550"/>
        </w:trPr>
        <w:tc>
          <w:tcPr>
            <w:tcW w:w="5000" w:type="pct"/>
            <w:gridSpan w:val="6"/>
            <w:vAlign w:val="center"/>
          </w:tcPr>
          <w:p w14:paraId="2C2D5970" w14:textId="77777777" w:rsidR="00413A0F" w:rsidRPr="00E310B6" w:rsidRDefault="00413A0F" w:rsidP="008C57B9">
            <w:pPr>
              <w:jc w:val="center"/>
              <w:rPr>
                <w:b/>
                <w:u w:val="single"/>
              </w:rPr>
            </w:pPr>
            <w:r w:rsidRPr="00E310B6">
              <w:rPr>
                <w:b/>
                <w:u w:val="single"/>
              </w:rPr>
              <w:t>PART – A (10 X 1 = 10 MARKS)</w:t>
            </w:r>
          </w:p>
        </w:tc>
      </w:tr>
      <w:tr w:rsidR="00413A0F" w:rsidRPr="00E310B6" w14:paraId="3386C2BB" w14:textId="77777777" w:rsidTr="002034EB">
        <w:trPr>
          <w:trHeight w:val="283"/>
        </w:trPr>
        <w:tc>
          <w:tcPr>
            <w:tcW w:w="272" w:type="pct"/>
          </w:tcPr>
          <w:p w14:paraId="69D103C7" w14:textId="77777777" w:rsidR="00413A0F" w:rsidRPr="00E310B6" w:rsidRDefault="00413A0F" w:rsidP="002034EB">
            <w:pPr>
              <w:jc w:val="center"/>
            </w:pPr>
            <w:r w:rsidRPr="00E310B6">
              <w:t>1.</w:t>
            </w:r>
          </w:p>
        </w:tc>
        <w:tc>
          <w:tcPr>
            <w:tcW w:w="3936" w:type="pct"/>
            <w:gridSpan w:val="2"/>
            <w:vAlign w:val="bottom"/>
          </w:tcPr>
          <w:p w14:paraId="128ACE99" w14:textId="77777777" w:rsidR="00413A0F" w:rsidRPr="00E310B6" w:rsidRDefault="00413A0F" w:rsidP="002034EB">
            <w:pPr>
              <w:jc w:val="both"/>
              <w:rPr>
                <w:b/>
                <w:bCs/>
              </w:rPr>
            </w:pPr>
            <w:r w:rsidRPr="00E310B6">
              <w:t xml:space="preserve">Identify the software development life cycle phase </w:t>
            </w:r>
            <w:r w:rsidRPr="00E310B6">
              <w:rPr>
                <w:bCs/>
              </w:rPr>
              <w:t>that focuses on gathering the requirements in the program.</w:t>
            </w:r>
          </w:p>
        </w:tc>
        <w:tc>
          <w:tcPr>
            <w:tcW w:w="319" w:type="pct"/>
          </w:tcPr>
          <w:p w14:paraId="72248D3C" w14:textId="77777777" w:rsidR="00413A0F" w:rsidRPr="00E310B6" w:rsidRDefault="00413A0F" w:rsidP="002034EB">
            <w:pPr>
              <w:jc w:val="center"/>
            </w:pPr>
            <w:r w:rsidRPr="00E310B6">
              <w:t>CO1</w:t>
            </w:r>
          </w:p>
        </w:tc>
        <w:tc>
          <w:tcPr>
            <w:tcW w:w="256" w:type="pct"/>
          </w:tcPr>
          <w:p w14:paraId="7F4B25D6" w14:textId="77777777" w:rsidR="00413A0F" w:rsidRPr="00E310B6" w:rsidRDefault="00413A0F" w:rsidP="002034EB">
            <w:pPr>
              <w:jc w:val="center"/>
            </w:pPr>
            <w:r w:rsidRPr="00E310B6">
              <w:t>R</w:t>
            </w:r>
          </w:p>
        </w:tc>
        <w:tc>
          <w:tcPr>
            <w:tcW w:w="217" w:type="pct"/>
          </w:tcPr>
          <w:p w14:paraId="00F78A71" w14:textId="77777777" w:rsidR="00413A0F" w:rsidRPr="00E310B6" w:rsidRDefault="00413A0F" w:rsidP="002034EB">
            <w:pPr>
              <w:jc w:val="center"/>
            </w:pPr>
            <w:r w:rsidRPr="00E310B6">
              <w:t>1</w:t>
            </w:r>
          </w:p>
        </w:tc>
      </w:tr>
      <w:tr w:rsidR="00413A0F" w:rsidRPr="00E310B6" w14:paraId="12F230F8" w14:textId="77777777" w:rsidTr="002034EB">
        <w:trPr>
          <w:trHeight w:val="283"/>
        </w:trPr>
        <w:tc>
          <w:tcPr>
            <w:tcW w:w="272" w:type="pct"/>
          </w:tcPr>
          <w:p w14:paraId="53E943D2" w14:textId="77777777" w:rsidR="00413A0F" w:rsidRPr="00E310B6" w:rsidRDefault="00413A0F" w:rsidP="002034EB">
            <w:pPr>
              <w:jc w:val="center"/>
            </w:pPr>
            <w:r w:rsidRPr="00E310B6">
              <w:t>2.</w:t>
            </w:r>
          </w:p>
        </w:tc>
        <w:tc>
          <w:tcPr>
            <w:tcW w:w="3936" w:type="pct"/>
            <w:gridSpan w:val="2"/>
            <w:vAlign w:val="bottom"/>
          </w:tcPr>
          <w:p w14:paraId="36DBA3FF" w14:textId="77777777" w:rsidR="00413A0F" w:rsidRPr="00E310B6" w:rsidRDefault="00413A0F" w:rsidP="002034EB">
            <w:pPr>
              <w:jc w:val="both"/>
              <w:rPr>
                <w:bCs/>
              </w:rPr>
            </w:pPr>
            <w:r w:rsidRPr="00E310B6">
              <w:t xml:space="preserve">Name the error which </w:t>
            </w:r>
            <w:r w:rsidRPr="00E310B6">
              <w:rPr>
                <w:bCs/>
              </w:rPr>
              <w:t>is identified during the compilation phase of a program.</w:t>
            </w:r>
          </w:p>
        </w:tc>
        <w:tc>
          <w:tcPr>
            <w:tcW w:w="319" w:type="pct"/>
          </w:tcPr>
          <w:p w14:paraId="232F418F" w14:textId="77777777" w:rsidR="00413A0F" w:rsidRPr="00E310B6" w:rsidRDefault="00413A0F" w:rsidP="002034EB">
            <w:pPr>
              <w:jc w:val="center"/>
            </w:pPr>
            <w:r w:rsidRPr="00E310B6">
              <w:t>CO1</w:t>
            </w:r>
          </w:p>
        </w:tc>
        <w:tc>
          <w:tcPr>
            <w:tcW w:w="256" w:type="pct"/>
          </w:tcPr>
          <w:p w14:paraId="66F2CF35" w14:textId="77777777" w:rsidR="00413A0F" w:rsidRPr="00E310B6" w:rsidRDefault="00413A0F" w:rsidP="002034EB">
            <w:pPr>
              <w:jc w:val="center"/>
            </w:pPr>
            <w:r w:rsidRPr="00E310B6">
              <w:t>R</w:t>
            </w:r>
          </w:p>
        </w:tc>
        <w:tc>
          <w:tcPr>
            <w:tcW w:w="217" w:type="pct"/>
          </w:tcPr>
          <w:p w14:paraId="0C04104E" w14:textId="77777777" w:rsidR="00413A0F" w:rsidRPr="00E310B6" w:rsidRDefault="00413A0F" w:rsidP="002034EB">
            <w:pPr>
              <w:jc w:val="center"/>
            </w:pPr>
            <w:r w:rsidRPr="00E310B6">
              <w:t>1</w:t>
            </w:r>
          </w:p>
        </w:tc>
      </w:tr>
      <w:tr w:rsidR="00413A0F" w:rsidRPr="00E310B6" w14:paraId="4081F871" w14:textId="77777777" w:rsidTr="002034EB">
        <w:trPr>
          <w:trHeight w:val="283"/>
        </w:trPr>
        <w:tc>
          <w:tcPr>
            <w:tcW w:w="272" w:type="pct"/>
          </w:tcPr>
          <w:p w14:paraId="704D4925" w14:textId="77777777" w:rsidR="00413A0F" w:rsidRPr="00E310B6" w:rsidRDefault="00413A0F" w:rsidP="002034EB">
            <w:pPr>
              <w:jc w:val="center"/>
            </w:pPr>
            <w:r w:rsidRPr="00E310B6">
              <w:t>3.</w:t>
            </w:r>
          </w:p>
        </w:tc>
        <w:tc>
          <w:tcPr>
            <w:tcW w:w="3936" w:type="pct"/>
            <w:gridSpan w:val="2"/>
            <w:vAlign w:val="bottom"/>
          </w:tcPr>
          <w:p w14:paraId="5FFC1357" w14:textId="77777777" w:rsidR="00413A0F" w:rsidRPr="00E310B6" w:rsidRDefault="00413A0F" w:rsidP="002034EB">
            <w:pPr>
              <w:jc w:val="both"/>
              <w:rPr>
                <w:shd w:val="clear" w:color="auto" w:fill="FFFFFF"/>
              </w:rPr>
            </w:pPr>
            <w:r w:rsidRPr="00E310B6">
              <w:rPr>
                <w:shd w:val="clear" w:color="auto" w:fill="FFFFFF"/>
              </w:rPr>
              <w:t>Determine the output for the following code:</w:t>
            </w:r>
          </w:p>
          <w:p w14:paraId="647ED708" w14:textId="77777777" w:rsidR="00413A0F" w:rsidRPr="00E310B6" w:rsidRDefault="00413A0F" w:rsidP="002034EB">
            <w:pPr>
              <w:jc w:val="both"/>
              <w:rPr>
                <w:shd w:val="clear" w:color="auto" w:fill="FFFFFF"/>
              </w:rPr>
            </w:pPr>
            <w:r w:rsidRPr="00E310B6">
              <w:rPr>
                <w:shd w:val="clear" w:color="auto" w:fill="FFFFFF"/>
              </w:rPr>
              <w:t>#include&lt;stdio.h&gt;</w:t>
            </w:r>
          </w:p>
          <w:p w14:paraId="710C335B" w14:textId="77777777" w:rsidR="00413A0F" w:rsidRPr="00E310B6" w:rsidRDefault="00413A0F" w:rsidP="002034EB">
            <w:pPr>
              <w:jc w:val="both"/>
              <w:rPr>
                <w:shd w:val="clear" w:color="auto" w:fill="FFFFFF"/>
              </w:rPr>
            </w:pPr>
            <w:r w:rsidRPr="00E310B6">
              <w:rPr>
                <w:shd w:val="clear" w:color="auto" w:fill="FFFFFF"/>
              </w:rPr>
              <w:t>void main()</w:t>
            </w:r>
          </w:p>
          <w:p w14:paraId="7C1B2802" w14:textId="77777777" w:rsidR="00413A0F" w:rsidRPr="00E310B6" w:rsidRDefault="00413A0F" w:rsidP="002034EB">
            <w:pPr>
              <w:jc w:val="both"/>
              <w:rPr>
                <w:shd w:val="clear" w:color="auto" w:fill="FFFFFF"/>
              </w:rPr>
            </w:pPr>
            <w:r w:rsidRPr="00E310B6">
              <w:rPr>
                <w:shd w:val="clear" w:color="auto" w:fill="FFFFFF"/>
              </w:rPr>
              <w:t>{</w:t>
            </w:r>
          </w:p>
          <w:p w14:paraId="38DAE1F8" w14:textId="77777777" w:rsidR="00413A0F" w:rsidRPr="00E310B6" w:rsidRDefault="00413A0F" w:rsidP="002034EB">
            <w:pPr>
              <w:jc w:val="both"/>
              <w:rPr>
                <w:shd w:val="clear" w:color="auto" w:fill="FFFFFF"/>
              </w:rPr>
            </w:pPr>
            <w:r w:rsidRPr="00E310B6">
              <w:rPr>
                <w:shd w:val="clear" w:color="auto" w:fill="FFFFFF"/>
              </w:rPr>
              <w:t xml:space="preserve">     int x=10;</w:t>
            </w:r>
          </w:p>
          <w:p w14:paraId="401BA9B5" w14:textId="77777777" w:rsidR="00413A0F" w:rsidRPr="00E310B6" w:rsidRDefault="00413A0F" w:rsidP="002034EB">
            <w:pPr>
              <w:jc w:val="both"/>
              <w:rPr>
                <w:shd w:val="clear" w:color="auto" w:fill="FFFFFF"/>
              </w:rPr>
            </w:pPr>
            <w:r w:rsidRPr="00E310B6">
              <w:rPr>
                <w:shd w:val="clear" w:color="auto" w:fill="FFFFFF"/>
              </w:rPr>
              <w:t xml:space="preserve">     printf("%d",x++);</w:t>
            </w:r>
          </w:p>
          <w:p w14:paraId="004A4A97" w14:textId="77777777" w:rsidR="00413A0F" w:rsidRPr="00E310B6" w:rsidRDefault="00413A0F" w:rsidP="002034EB">
            <w:pPr>
              <w:jc w:val="both"/>
              <w:rPr>
                <w:shd w:val="clear" w:color="auto" w:fill="FFFFFF"/>
              </w:rPr>
            </w:pPr>
            <w:r w:rsidRPr="00E310B6">
              <w:rPr>
                <w:shd w:val="clear" w:color="auto" w:fill="FFFFFF"/>
              </w:rPr>
              <w:t>}</w:t>
            </w:r>
          </w:p>
        </w:tc>
        <w:tc>
          <w:tcPr>
            <w:tcW w:w="319" w:type="pct"/>
          </w:tcPr>
          <w:p w14:paraId="3D1C416C" w14:textId="77777777" w:rsidR="00413A0F" w:rsidRPr="00E310B6" w:rsidRDefault="00413A0F" w:rsidP="002034EB">
            <w:pPr>
              <w:jc w:val="center"/>
            </w:pPr>
            <w:r w:rsidRPr="00E310B6">
              <w:t>CO2</w:t>
            </w:r>
          </w:p>
        </w:tc>
        <w:tc>
          <w:tcPr>
            <w:tcW w:w="256" w:type="pct"/>
          </w:tcPr>
          <w:p w14:paraId="0006996B" w14:textId="77777777" w:rsidR="00413A0F" w:rsidRPr="00E310B6" w:rsidRDefault="00413A0F" w:rsidP="002034EB">
            <w:pPr>
              <w:jc w:val="center"/>
            </w:pPr>
            <w:r w:rsidRPr="00E310B6">
              <w:t>A</w:t>
            </w:r>
          </w:p>
        </w:tc>
        <w:tc>
          <w:tcPr>
            <w:tcW w:w="217" w:type="pct"/>
          </w:tcPr>
          <w:p w14:paraId="18383CD2" w14:textId="77777777" w:rsidR="00413A0F" w:rsidRPr="00E310B6" w:rsidRDefault="00413A0F" w:rsidP="002034EB">
            <w:pPr>
              <w:jc w:val="center"/>
            </w:pPr>
            <w:r w:rsidRPr="00E310B6">
              <w:t>1</w:t>
            </w:r>
          </w:p>
        </w:tc>
      </w:tr>
      <w:tr w:rsidR="00413A0F" w:rsidRPr="00E310B6" w14:paraId="163F5A80" w14:textId="77777777" w:rsidTr="002034EB">
        <w:trPr>
          <w:trHeight w:val="283"/>
        </w:trPr>
        <w:tc>
          <w:tcPr>
            <w:tcW w:w="272" w:type="pct"/>
          </w:tcPr>
          <w:p w14:paraId="5524D85E" w14:textId="77777777" w:rsidR="00413A0F" w:rsidRPr="00E310B6" w:rsidRDefault="00413A0F" w:rsidP="002034EB">
            <w:pPr>
              <w:jc w:val="center"/>
            </w:pPr>
            <w:r w:rsidRPr="00E310B6">
              <w:t>4.</w:t>
            </w:r>
          </w:p>
        </w:tc>
        <w:tc>
          <w:tcPr>
            <w:tcW w:w="3936" w:type="pct"/>
            <w:gridSpan w:val="2"/>
            <w:vAlign w:val="bottom"/>
          </w:tcPr>
          <w:p w14:paraId="018D6332" w14:textId="77777777" w:rsidR="00413A0F" w:rsidRPr="00E310B6" w:rsidRDefault="00413A0F" w:rsidP="002034EB">
            <w:pPr>
              <w:pStyle w:val="NormalWeb"/>
              <w:spacing w:before="41" w:beforeAutospacing="0" w:after="0" w:afterAutospacing="0"/>
            </w:pPr>
            <w:r w:rsidRPr="00E310B6">
              <w:t>Identify the output of the following expression.</w:t>
            </w:r>
          </w:p>
          <w:p w14:paraId="28232EDC" w14:textId="77777777" w:rsidR="00413A0F" w:rsidRPr="00E310B6" w:rsidRDefault="00413A0F" w:rsidP="002034EB">
            <w:pPr>
              <w:jc w:val="both"/>
            </w:pPr>
            <w:r w:rsidRPr="00E310B6">
              <w:t>10-3%8+6/3</w:t>
            </w:r>
          </w:p>
        </w:tc>
        <w:tc>
          <w:tcPr>
            <w:tcW w:w="319" w:type="pct"/>
          </w:tcPr>
          <w:p w14:paraId="68C98284" w14:textId="77777777" w:rsidR="00413A0F" w:rsidRPr="00E310B6" w:rsidRDefault="00413A0F" w:rsidP="002034EB">
            <w:pPr>
              <w:jc w:val="center"/>
            </w:pPr>
            <w:r w:rsidRPr="00E310B6">
              <w:t>CO2</w:t>
            </w:r>
          </w:p>
        </w:tc>
        <w:tc>
          <w:tcPr>
            <w:tcW w:w="256" w:type="pct"/>
          </w:tcPr>
          <w:p w14:paraId="15A0EA12" w14:textId="77777777" w:rsidR="00413A0F" w:rsidRPr="00E310B6" w:rsidRDefault="00413A0F" w:rsidP="002034EB">
            <w:pPr>
              <w:jc w:val="center"/>
            </w:pPr>
            <w:r w:rsidRPr="00E310B6">
              <w:t>R</w:t>
            </w:r>
          </w:p>
        </w:tc>
        <w:tc>
          <w:tcPr>
            <w:tcW w:w="217" w:type="pct"/>
          </w:tcPr>
          <w:p w14:paraId="594063BE" w14:textId="77777777" w:rsidR="00413A0F" w:rsidRPr="00E310B6" w:rsidRDefault="00413A0F" w:rsidP="002034EB">
            <w:pPr>
              <w:jc w:val="center"/>
            </w:pPr>
            <w:r w:rsidRPr="00E310B6">
              <w:t>1</w:t>
            </w:r>
          </w:p>
        </w:tc>
      </w:tr>
      <w:tr w:rsidR="00413A0F" w:rsidRPr="00E310B6" w14:paraId="28CDB4C8" w14:textId="77777777" w:rsidTr="002034EB">
        <w:trPr>
          <w:trHeight w:val="283"/>
        </w:trPr>
        <w:tc>
          <w:tcPr>
            <w:tcW w:w="272" w:type="pct"/>
          </w:tcPr>
          <w:p w14:paraId="177F9840" w14:textId="77777777" w:rsidR="00413A0F" w:rsidRPr="00E310B6" w:rsidRDefault="00413A0F" w:rsidP="002034EB">
            <w:pPr>
              <w:jc w:val="center"/>
            </w:pPr>
            <w:r w:rsidRPr="00E310B6">
              <w:t>5.</w:t>
            </w:r>
          </w:p>
        </w:tc>
        <w:tc>
          <w:tcPr>
            <w:tcW w:w="3936" w:type="pct"/>
            <w:gridSpan w:val="2"/>
            <w:vAlign w:val="bottom"/>
          </w:tcPr>
          <w:p w14:paraId="15008820" w14:textId="77777777" w:rsidR="00413A0F" w:rsidRPr="00E310B6" w:rsidRDefault="00413A0F" w:rsidP="00D21B4B">
            <w:pPr>
              <w:pStyle w:val="Default"/>
            </w:pPr>
            <w:r w:rsidRPr="00E310B6">
              <w:t>Write the output for the following C program:</w:t>
            </w:r>
          </w:p>
          <w:p w14:paraId="5072E1EE" w14:textId="77777777" w:rsidR="00413A0F" w:rsidRPr="00E310B6" w:rsidRDefault="00413A0F" w:rsidP="002034EB">
            <w:pPr>
              <w:jc w:val="both"/>
            </w:pPr>
            <w:r w:rsidRPr="00E310B6">
              <w:t>#include&lt;stdio.h&gt;</w:t>
            </w:r>
          </w:p>
          <w:p w14:paraId="62524B0A" w14:textId="77777777" w:rsidR="00413A0F" w:rsidRPr="00E310B6" w:rsidRDefault="00413A0F" w:rsidP="002034EB">
            <w:pPr>
              <w:jc w:val="both"/>
            </w:pPr>
            <w:r w:rsidRPr="00E310B6">
              <w:t>int x=20;</w:t>
            </w:r>
          </w:p>
          <w:p w14:paraId="0A15A7D6" w14:textId="77777777" w:rsidR="00413A0F" w:rsidRPr="00E310B6" w:rsidRDefault="00413A0F" w:rsidP="002034EB">
            <w:pPr>
              <w:jc w:val="both"/>
            </w:pPr>
            <w:r w:rsidRPr="00E310B6">
              <w:t>void main()</w:t>
            </w:r>
          </w:p>
          <w:p w14:paraId="7BD4711D" w14:textId="77777777" w:rsidR="00413A0F" w:rsidRPr="00E310B6" w:rsidRDefault="00413A0F" w:rsidP="002034EB">
            <w:pPr>
              <w:jc w:val="both"/>
            </w:pPr>
            <w:r w:rsidRPr="00E310B6">
              <w:t>{</w:t>
            </w:r>
          </w:p>
          <w:p w14:paraId="20046477" w14:textId="77777777" w:rsidR="00413A0F" w:rsidRPr="00E310B6" w:rsidRDefault="00413A0F" w:rsidP="002034EB">
            <w:pPr>
              <w:jc w:val="both"/>
            </w:pPr>
            <w:r w:rsidRPr="00E310B6">
              <w:t xml:space="preserve">     int x=10;</w:t>
            </w:r>
          </w:p>
          <w:p w14:paraId="638EF7AE" w14:textId="77777777" w:rsidR="00413A0F" w:rsidRPr="00E310B6" w:rsidRDefault="00413A0F" w:rsidP="002034EB">
            <w:pPr>
              <w:jc w:val="both"/>
            </w:pPr>
            <w:r w:rsidRPr="00E310B6">
              <w:t xml:space="preserve">     printf("%d",x);</w:t>
            </w:r>
          </w:p>
          <w:p w14:paraId="7EC0AEDD" w14:textId="77777777" w:rsidR="00413A0F" w:rsidRPr="00E310B6" w:rsidRDefault="00413A0F" w:rsidP="002034EB">
            <w:pPr>
              <w:jc w:val="both"/>
            </w:pPr>
            <w:r w:rsidRPr="00E310B6">
              <w:t>}</w:t>
            </w:r>
          </w:p>
        </w:tc>
        <w:tc>
          <w:tcPr>
            <w:tcW w:w="319" w:type="pct"/>
          </w:tcPr>
          <w:p w14:paraId="410160A0" w14:textId="77777777" w:rsidR="00413A0F" w:rsidRPr="00E310B6" w:rsidRDefault="00413A0F" w:rsidP="002034EB">
            <w:pPr>
              <w:jc w:val="center"/>
            </w:pPr>
            <w:r w:rsidRPr="00E310B6">
              <w:t>CO3</w:t>
            </w:r>
          </w:p>
        </w:tc>
        <w:tc>
          <w:tcPr>
            <w:tcW w:w="256" w:type="pct"/>
          </w:tcPr>
          <w:p w14:paraId="6CE4BC34" w14:textId="77777777" w:rsidR="00413A0F" w:rsidRPr="00E310B6" w:rsidRDefault="00413A0F" w:rsidP="002034EB">
            <w:pPr>
              <w:jc w:val="center"/>
            </w:pPr>
            <w:r w:rsidRPr="00E310B6">
              <w:t>A</w:t>
            </w:r>
          </w:p>
        </w:tc>
        <w:tc>
          <w:tcPr>
            <w:tcW w:w="217" w:type="pct"/>
          </w:tcPr>
          <w:p w14:paraId="1E150E2E" w14:textId="77777777" w:rsidR="00413A0F" w:rsidRPr="00E310B6" w:rsidRDefault="00413A0F" w:rsidP="002034EB">
            <w:pPr>
              <w:jc w:val="center"/>
            </w:pPr>
            <w:r w:rsidRPr="00E310B6">
              <w:t>1</w:t>
            </w:r>
          </w:p>
        </w:tc>
      </w:tr>
      <w:tr w:rsidR="00413A0F" w:rsidRPr="00E310B6" w14:paraId="6A87E463" w14:textId="77777777" w:rsidTr="002034EB">
        <w:trPr>
          <w:trHeight w:val="283"/>
        </w:trPr>
        <w:tc>
          <w:tcPr>
            <w:tcW w:w="272" w:type="pct"/>
          </w:tcPr>
          <w:p w14:paraId="769D2DBA" w14:textId="77777777" w:rsidR="00413A0F" w:rsidRPr="00E310B6" w:rsidRDefault="00413A0F" w:rsidP="002034EB">
            <w:pPr>
              <w:jc w:val="center"/>
            </w:pPr>
            <w:r w:rsidRPr="00E310B6">
              <w:t>6.</w:t>
            </w:r>
          </w:p>
        </w:tc>
        <w:tc>
          <w:tcPr>
            <w:tcW w:w="3936" w:type="pct"/>
            <w:gridSpan w:val="2"/>
            <w:vAlign w:val="bottom"/>
          </w:tcPr>
          <w:p w14:paraId="06F026F2" w14:textId="77777777" w:rsidR="00413A0F" w:rsidRPr="00E310B6" w:rsidRDefault="00413A0F" w:rsidP="002034EB">
            <w:r w:rsidRPr="00E310B6">
              <w:t>Predict the output for the following C program:</w:t>
            </w:r>
          </w:p>
          <w:p w14:paraId="4612B475" w14:textId="77777777" w:rsidR="00413A0F" w:rsidRPr="00E310B6" w:rsidRDefault="00413A0F" w:rsidP="002034EB">
            <w:pPr>
              <w:pStyle w:val="Default"/>
            </w:pPr>
            <w:r w:rsidRPr="00E310B6">
              <w:t>#include &lt;stdio.h&gt;</w:t>
            </w:r>
          </w:p>
          <w:p w14:paraId="56A1BC3A" w14:textId="77777777" w:rsidR="00413A0F" w:rsidRPr="00E310B6" w:rsidRDefault="00413A0F" w:rsidP="002034EB">
            <w:pPr>
              <w:pStyle w:val="Default"/>
            </w:pPr>
            <w:r w:rsidRPr="00E310B6">
              <w:t xml:space="preserve">void main() { </w:t>
            </w:r>
          </w:p>
          <w:p w14:paraId="15BEE11A" w14:textId="77777777" w:rsidR="00413A0F" w:rsidRPr="00E310B6" w:rsidRDefault="00413A0F" w:rsidP="002034EB">
            <w:pPr>
              <w:pStyle w:val="Default"/>
            </w:pPr>
            <w:r w:rsidRPr="00E310B6">
              <w:t>int i;</w:t>
            </w:r>
          </w:p>
          <w:p w14:paraId="56CE68BA" w14:textId="77777777" w:rsidR="00413A0F" w:rsidRPr="00E310B6" w:rsidRDefault="00413A0F" w:rsidP="002034EB">
            <w:pPr>
              <w:pStyle w:val="Default"/>
            </w:pPr>
            <w:r w:rsidRPr="00E310B6">
              <w:t>for(i=1;i&lt;=5;i++)</w:t>
            </w:r>
          </w:p>
          <w:p w14:paraId="47948FF2" w14:textId="77777777" w:rsidR="00413A0F" w:rsidRPr="00E310B6" w:rsidRDefault="00413A0F" w:rsidP="002034EB">
            <w:pPr>
              <w:pStyle w:val="Default"/>
            </w:pPr>
            <w:r w:rsidRPr="00E310B6">
              <w:t>{</w:t>
            </w:r>
          </w:p>
          <w:p w14:paraId="296311BB" w14:textId="77777777" w:rsidR="00413A0F" w:rsidRPr="00E310B6" w:rsidRDefault="00413A0F" w:rsidP="002034EB">
            <w:pPr>
              <w:pStyle w:val="Default"/>
            </w:pPr>
            <w:r w:rsidRPr="00E310B6">
              <w:t xml:space="preserve">    printf("%d",i);</w:t>
            </w:r>
          </w:p>
          <w:p w14:paraId="58ABEC1A" w14:textId="77777777" w:rsidR="00413A0F" w:rsidRPr="00E310B6" w:rsidRDefault="00413A0F" w:rsidP="002034EB">
            <w:pPr>
              <w:pStyle w:val="Default"/>
            </w:pPr>
            <w:r w:rsidRPr="00E310B6">
              <w:t xml:space="preserve">    continue;</w:t>
            </w:r>
          </w:p>
          <w:p w14:paraId="568D91FD" w14:textId="77777777" w:rsidR="00413A0F" w:rsidRPr="00E310B6" w:rsidRDefault="00413A0F" w:rsidP="002034EB">
            <w:pPr>
              <w:pStyle w:val="Default"/>
            </w:pPr>
            <w:r w:rsidRPr="00E310B6">
              <w:t>}</w:t>
            </w:r>
          </w:p>
          <w:p w14:paraId="10266A02" w14:textId="77777777" w:rsidR="00413A0F" w:rsidRPr="00E310B6" w:rsidRDefault="00413A0F" w:rsidP="002034EB">
            <w:pPr>
              <w:pStyle w:val="Default"/>
            </w:pPr>
            <w:r w:rsidRPr="00E310B6">
              <w:t>}</w:t>
            </w:r>
          </w:p>
        </w:tc>
        <w:tc>
          <w:tcPr>
            <w:tcW w:w="319" w:type="pct"/>
          </w:tcPr>
          <w:p w14:paraId="2CBD9310" w14:textId="77777777" w:rsidR="00413A0F" w:rsidRPr="00E310B6" w:rsidRDefault="00413A0F" w:rsidP="002034EB">
            <w:pPr>
              <w:jc w:val="center"/>
            </w:pPr>
            <w:r w:rsidRPr="00E310B6">
              <w:t>CO3</w:t>
            </w:r>
          </w:p>
        </w:tc>
        <w:tc>
          <w:tcPr>
            <w:tcW w:w="256" w:type="pct"/>
          </w:tcPr>
          <w:p w14:paraId="7FBF9976" w14:textId="77777777" w:rsidR="00413A0F" w:rsidRPr="00E310B6" w:rsidRDefault="00413A0F" w:rsidP="002034EB">
            <w:pPr>
              <w:jc w:val="center"/>
            </w:pPr>
            <w:r w:rsidRPr="00E310B6">
              <w:t>U</w:t>
            </w:r>
          </w:p>
        </w:tc>
        <w:tc>
          <w:tcPr>
            <w:tcW w:w="217" w:type="pct"/>
          </w:tcPr>
          <w:p w14:paraId="746F3D19" w14:textId="77777777" w:rsidR="00413A0F" w:rsidRPr="00E310B6" w:rsidRDefault="00413A0F" w:rsidP="002034EB">
            <w:pPr>
              <w:jc w:val="center"/>
            </w:pPr>
            <w:r w:rsidRPr="00E310B6">
              <w:t>1</w:t>
            </w:r>
          </w:p>
        </w:tc>
      </w:tr>
      <w:tr w:rsidR="00413A0F" w:rsidRPr="00E310B6" w14:paraId="762A8B11" w14:textId="77777777" w:rsidTr="002034EB">
        <w:trPr>
          <w:trHeight w:val="283"/>
        </w:trPr>
        <w:tc>
          <w:tcPr>
            <w:tcW w:w="272" w:type="pct"/>
          </w:tcPr>
          <w:p w14:paraId="7A5190FD" w14:textId="77777777" w:rsidR="00413A0F" w:rsidRPr="00E310B6" w:rsidRDefault="00413A0F" w:rsidP="002034EB">
            <w:pPr>
              <w:jc w:val="center"/>
            </w:pPr>
            <w:r w:rsidRPr="00E310B6">
              <w:t>7.</w:t>
            </w:r>
          </w:p>
        </w:tc>
        <w:tc>
          <w:tcPr>
            <w:tcW w:w="3936" w:type="pct"/>
            <w:gridSpan w:val="2"/>
            <w:vAlign w:val="bottom"/>
          </w:tcPr>
          <w:p w14:paraId="263430C0" w14:textId="77777777" w:rsidR="00413A0F" w:rsidRPr="00E310B6" w:rsidRDefault="00413A0F" w:rsidP="00D21B4B">
            <w:pPr>
              <w:pStyle w:val="ListParagraph"/>
              <w:ind w:left="0"/>
              <w:rPr>
                <w:noProof/>
                <w:lang w:eastAsia="zh-TW"/>
              </w:rPr>
            </w:pPr>
            <w:r w:rsidRPr="00E310B6">
              <w:rPr>
                <w:noProof/>
                <w:lang w:eastAsia="zh-TW"/>
              </w:rPr>
              <w:t>Write the output for the following C program:</w:t>
            </w:r>
          </w:p>
          <w:p w14:paraId="3B3EEC86" w14:textId="77777777" w:rsidR="00413A0F" w:rsidRPr="00E310B6" w:rsidRDefault="00413A0F" w:rsidP="002034EB">
            <w:pPr>
              <w:rPr>
                <w:noProof/>
                <w:lang w:eastAsia="zh-TW"/>
              </w:rPr>
            </w:pPr>
            <w:r w:rsidRPr="00E310B6">
              <w:rPr>
                <w:noProof/>
                <w:lang w:eastAsia="zh-TW"/>
              </w:rPr>
              <w:t>#include &lt;stdio.h&gt;</w:t>
            </w:r>
          </w:p>
          <w:p w14:paraId="7804A20C" w14:textId="77777777" w:rsidR="00413A0F" w:rsidRPr="00E310B6" w:rsidRDefault="00413A0F" w:rsidP="002034EB">
            <w:pPr>
              <w:rPr>
                <w:noProof/>
                <w:lang w:eastAsia="zh-TW"/>
              </w:rPr>
            </w:pPr>
            <w:r w:rsidRPr="00E310B6">
              <w:rPr>
                <w:noProof/>
                <w:lang w:eastAsia="zh-TW"/>
              </w:rPr>
              <w:t>int main() {</w:t>
            </w:r>
          </w:p>
          <w:p w14:paraId="64C9B09A" w14:textId="77777777" w:rsidR="00413A0F" w:rsidRPr="00E310B6" w:rsidRDefault="00413A0F" w:rsidP="002034EB">
            <w:pPr>
              <w:rPr>
                <w:noProof/>
                <w:lang w:eastAsia="zh-TW"/>
              </w:rPr>
            </w:pPr>
            <w:r w:rsidRPr="00E310B6">
              <w:rPr>
                <w:noProof/>
                <w:lang w:eastAsia="zh-TW"/>
              </w:rPr>
              <w:t>int arr[] = {10, 20, 30, 40, 50};</w:t>
            </w:r>
          </w:p>
          <w:p w14:paraId="2888E2BB" w14:textId="77777777" w:rsidR="00413A0F" w:rsidRPr="00E310B6" w:rsidRDefault="00413A0F" w:rsidP="002034EB">
            <w:pPr>
              <w:rPr>
                <w:noProof/>
                <w:lang w:eastAsia="zh-TW"/>
              </w:rPr>
            </w:pPr>
            <w:r w:rsidRPr="00E310B6">
              <w:rPr>
                <w:noProof/>
                <w:lang w:eastAsia="zh-TW"/>
              </w:rPr>
              <w:t>printf("%d\n", arr[3]);</w:t>
            </w:r>
          </w:p>
          <w:p w14:paraId="266EF128" w14:textId="77777777" w:rsidR="00413A0F" w:rsidRPr="00E310B6" w:rsidRDefault="00413A0F" w:rsidP="002034EB">
            <w:pPr>
              <w:rPr>
                <w:noProof/>
                <w:lang w:eastAsia="zh-TW"/>
              </w:rPr>
            </w:pPr>
            <w:r w:rsidRPr="00E310B6">
              <w:rPr>
                <w:noProof/>
                <w:lang w:eastAsia="zh-TW"/>
              </w:rPr>
              <w:lastRenderedPageBreak/>
              <w:t>return 0;</w:t>
            </w:r>
          </w:p>
          <w:p w14:paraId="0926617A" w14:textId="77777777" w:rsidR="00413A0F" w:rsidRPr="00E310B6" w:rsidRDefault="00413A0F" w:rsidP="002034EB">
            <w:pPr>
              <w:pStyle w:val="ListParagraph"/>
              <w:ind w:left="0"/>
              <w:rPr>
                <w:noProof/>
                <w:lang w:eastAsia="zh-TW"/>
              </w:rPr>
            </w:pPr>
            <w:r w:rsidRPr="00E310B6">
              <w:rPr>
                <w:noProof/>
                <w:lang w:eastAsia="zh-TW"/>
              </w:rPr>
              <w:t>}</w:t>
            </w:r>
          </w:p>
        </w:tc>
        <w:tc>
          <w:tcPr>
            <w:tcW w:w="319" w:type="pct"/>
          </w:tcPr>
          <w:p w14:paraId="207645E9" w14:textId="77777777" w:rsidR="00413A0F" w:rsidRPr="00E310B6" w:rsidRDefault="00413A0F" w:rsidP="002034EB">
            <w:pPr>
              <w:jc w:val="center"/>
            </w:pPr>
            <w:r w:rsidRPr="00E310B6">
              <w:lastRenderedPageBreak/>
              <w:t>CO4</w:t>
            </w:r>
          </w:p>
        </w:tc>
        <w:tc>
          <w:tcPr>
            <w:tcW w:w="256" w:type="pct"/>
          </w:tcPr>
          <w:p w14:paraId="7464C525" w14:textId="77777777" w:rsidR="00413A0F" w:rsidRPr="00E310B6" w:rsidRDefault="00413A0F" w:rsidP="002034EB">
            <w:pPr>
              <w:jc w:val="center"/>
            </w:pPr>
            <w:r w:rsidRPr="00E310B6">
              <w:t>A</w:t>
            </w:r>
          </w:p>
        </w:tc>
        <w:tc>
          <w:tcPr>
            <w:tcW w:w="217" w:type="pct"/>
          </w:tcPr>
          <w:p w14:paraId="58EC23E9" w14:textId="77777777" w:rsidR="00413A0F" w:rsidRPr="00E310B6" w:rsidRDefault="00413A0F" w:rsidP="002034EB">
            <w:pPr>
              <w:jc w:val="center"/>
            </w:pPr>
            <w:r w:rsidRPr="00E310B6">
              <w:t>1</w:t>
            </w:r>
          </w:p>
        </w:tc>
      </w:tr>
      <w:tr w:rsidR="00413A0F" w:rsidRPr="00E310B6" w14:paraId="06AEDA45" w14:textId="77777777" w:rsidTr="002034EB">
        <w:trPr>
          <w:trHeight w:val="283"/>
        </w:trPr>
        <w:tc>
          <w:tcPr>
            <w:tcW w:w="272" w:type="pct"/>
          </w:tcPr>
          <w:p w14:paraId="5925FAD1" w14:textId="77777777" w:rsidR="00413A0F" w:rsidRPr="00E310B6" w:rsidRDefault="00413A0F" w:rsidP="002034EB">
            <w:pPr>
              <w:jc w:val="center"/>
            </w:pPr>
            <w:r w:rsidRPr="00E310B6">
              <w:lastRenderedPageBreak/>
              <w:t>8.</w:t>
            </w:r>
          </w:p>
        </w:tc>
        <w:tc>
          <w:tcPr>
            <w:tcW w:w="3936" w:type="pct"/>
            <w:gridSpan w:val="2"/>
            <w:vAlign w:val="bottom"/>
          </w:tcPr>
          <w:p w14:paraId="211416A5" w14:textId="77777777" w:rsidR="00413A0F" w:rsidRPr="00E310B6" w:rsidRDefault="00413A0F" w:rsidP="002034EB">
            <w:r w:rsidRPr="00E310B6">
              <w:t>Identify the output for the following C program:</w:t>
            </w:r>
          </w:p>
          <w:p w14:paraId="1AB56EF1" w14:textId="77777777" w:rsidR="00413A0F" w:rsidRPr="00E310B6" w:rsidRDefault="00413A0F" w:rsidP="002034EB">
            <w:pPr>
              <w:pStyle w:val="Default"/>
            </w:pPr>
            <w:r w:rsidRPr="00E310B6">
              <w:t>#include &lt;stdio.h&gt;</w:t>
            </w:r>
          </w:p>
          <w:p w14:paraId="3D6DD377" w14:textId="77777777" w:rsidR="00413A0F" w:rsidRPr="00E310B6" w:rsidRDefault="00413A0F" w:rsidP="002034EB">
            <w:pPr>
              <w:pStyle w:val="Default"/>
            </w:pPr>
            <w:r w:rsidRPr="00E310B6">
              <w:t xml:space="preserve">int main() { </w:t>
            </w:r>
          </w:p>
          <w:p w14:paraId="395653BF" w14:textId="77777777" w:rsidR="00413A0F" w:rsidRPr="00E310B6" w:rsidRDefault="00413A0F" w:rsidP="002034EB">
            <w:pPr>
              <w:pStyle w:val="Default"/>
            </w:pPr>
            <w:r w:rsidRPr="00E310B6">
              <w:t>char a[]="Karunya";</w:t>
            </w:r>
          </w:p>
          <w:p w14:paraId="3FD7A638" w14:textId="77777777" w:rsidR="00413A0F" w:rsidRPr="00E310B6" w:rsidRDefault="00413A0F" w:rsidP="002034EB">
            <w:pPr>
              <w:pStyle w:val="Default"/>
            </w:pPr>
            <w:r w:rsidRPr="00E310B6">
              <w:t>printf("%c",a[0]);</w:t>
            </w:r>
          </w:p>
          <w:p w14:paraId="4F109865" w14:textId="77777777" w:rsidR="00413A0F" w:rsidRPr="00E310B6" w:rsidRDefault="00413A0F" w:rsidP="002034EB">
            <w:pPr>
              <w:pStyle w:val="Default"/>
            </w:pPr>
            <w:r w:rsidRPr="00E310B6">
              <w:t>return 0;</w:t>
            </w:r>
          </w:p>
          <w:p w14:paraId="4AB343AA" w14:textId="77777777" w:rsidR="00413A0F" w:rsidRPr="00E310B6" w:rsidRDefault="00413A0F" w:rsidP="002034EB">
            <w:pPr>
              <w:rPr>
                <w:b/>
                <w:bCs/>
              </w:rPr>
            </w:pPr>
            <w:r w:rsidRPr="00E310B6">
              <w:t>}</w:t>
            </w:r>
          </w:p>
        </w:tc>
        <w:tc>
          <w:tcPr>
            <w:tcW w:w="319" w:type="pct"/>
          </w:tcPr>
          <w:p w14:paraId="5A37BCF4" w14:textId="77777777" w:rsidR="00413A0F" w:rsidRPr="00E310B6" w:rsidRDefault="00413A0F" w:rsidP="002034EB">
            <w:pPr>
              <w:jc w:val="center"/>
            </w:pPr>
            <w:r w:rsidRPr="00E310B6">
              <w:t>CO4</w:t>
            </w:r>
          </w:p>
        </w:tc>
        <w:tc>
          <w:tcPr>
            <w:tcW w:w="256" w:type="pct"/>
          </w:tcPr>
          <w:p w14:paraId="2758C192" w14:textId="77777777" w:rsidR="00413A0F" w:rsidRPr="00E310B6" w:rsidRDefault="00413A0F" w:rsidP="002034EB">
            <w:pPr>
              <w:jc w:val="center"/>
            </w:pPr>
            <w:r w:rsidRPr="00E310B6">
              <w:t>R</w:t>
            </w:r>
          </w:p>
        </w:tc>
        <w:tc>
          <w:tcPr>
            <w:tcW w:w="217" w:type="pct"/>
          </w:tcPr>
          <w:p w14:paraId="1306CB38" w14:textId="77777777" w:rsidR="00413A0F" w:rsidRPr="00E310B6" w:rsidRDefault="00413A0F" w:rsidP="002034EB">
            <w:pPr>
              <w:jc w:val="center"/>
            </w:pPr>
            <w:r w:rsidRPr="00E310B6">
              <w:t>1</w:t>
            </w:r>
          </w:p>
        </w:tc>
      </w:tr>
      <w:tr w:rsidR="00413A0F" w:rsidRPr="00E310B6" w14:paraId="7FFFA8CA" w14:textId="77777777" w:rsidTr="002034EB">
        <w:trPr>
          <w:trHeight w:val="283"/>
        </w:trPr>
        <w:tc>
          <w:tcPr>
            <w:tcW w:w="272" w:type="pct"/>
          </w:tcPr>
          <w:p w14:paraId="7CF84202" w14:textId="77777777" w:rsidR="00413A0F" w:rsidRPr="00E310B6" w:rsidRDefault="00413A0F" w:rsidP="002034EB">
            <w:pPr>
              <w:jc w:val="center"/>
            </w:pPr>
            <w:r w:rsidRPr="00E310B6">
              <w:t>9.</w:t>
            </w:r>
          </w:p>
        </w:tc>
        <w:tc>
          <w:tcPr>
            <w:tcW w:w="3936" w:type="pct"/>
            <w:gridSpan w:val="2"/>
            <w:vAlign w:val="bottom"/>
          </w:tcPr>
          <w:p w14:paraId="5B0948BA" w14:textId="77777777" w:rsidR="00413A0F" w:rsidRPr="00E310B6" w:rsidRDefault="00413A0F" w:rsidP="00D21B4B">
            <w:pPr>
              <w:pStyle w:val="ListParagraph"/>
              <w:ind w:left="0"/>
              <w:rPr>
                <w:noProof/>
                <w:lang w:eastAsia="zh-TW"/>
              </w:rPr>
            </w:pPr>
            <w:r w:rsidRPr="00E310B6">
              <w:rPr>
                <w:noProof/>
                <w:lang w:eastAsia="zh-TW"/>
              </w:rPr>
              <w:t>Predict the output for the following code:</w:t>
            </w:r>
          </w:p>
          <w:p w14:paraId="0E37E71B" w14:textId="77777777" w:rsidR="00413A0F" w:rsidRPr="00E310B6" w:rsidRDefault="00413A0F" w:rsidP="002034EB">
            <w:pPr>
              <w:rPr>
                <w:shd w:val="clear" w:color="auto" w:fill="FFFFFF"/>
              </w:rPr>
            </w:pPr>
            <w:r w:rsidRPr="00E310B6">
              <w:rPr>
                <w:shd w:val="clear" w:color="auto" w:fill="FFFFFF"/>
              </w:rPr>
              <w:t>#include &lt;stdio.h&gt;</w:t>
            </w:r>
          </w:p>
          <w:p w14:paraId="11A9C0FE" w14:textId="77777777" w:rsidR="00413A0F" w:rsidRPr="00E310B6" w:rsidRDefault="00413A0F" w:rsidP="002034EB">
            <w:pPr>
              <w:rPr>
                <w:shd w:val="clear" w:color="auto" w:fill="FFFFFF"/>
              </w:rPr>
            </w:pPr>
            <w:r w:rsidRPr="00E310B6">
              <w:rPr>
                <w:shd w:val="clear" w:color="auto" w:fill="FFFFFF"/>
              </w:rPr>
              <w:t>void sum(int m, int n)</w:t>
            </w:r>
          </w:p>
          <w:p w14:paraId="385D7D02" w14:textId="77777777" w:rsidR="00413A0F" w:rsidRPr="00E310B6" w:rsidRDefault="00413A0F" w:rsidP="002034EB">
            <w:pPr>
              <w:rPr>
                <w:shd w:val="clear" w:color="auto" w:fill="FFFFFF"/>
              </w:rPr>
            </w:pPr>
            <w:r w:rsidRPr="00E310B6">
              <w:rPr>
                <w:shd w:val="clear" w:color="auto" w:fill="FFFFFF"/>
              </w:rPr>
              <w:t>{</w:t>
            </w:r>
          </w:p>
          <w:p w14:paraId="75917A0F" w14:textId="77777777" w:rsidR="00413A0F" w:rsidRPr="00E310B6" w:rsidRDefault="00413A0F" w:rsidP="002034EB">
            <w:pPr>
              <w:rPr>
                <w:shd w:val="clear" w:color="auto" w:fill="FFFFFF"/>
              </w:rPr>
            </w:pPr>
            <w:r w:rsidRPr="00E310B6">
              <w:rPr>
                <w:shd w:val="clear" w:color="auto" w:fill="FFFFFF"/>
              </w:rPr>
              <w:t xml:space="preserve">    int z;</w:t>
            </w:r>
          </w:p>
          <w:p w14:paraId="69048476" w14:textId="77777777" w:rsidR="00413A0F" w:rsidRPr="00E310B6" w:rsidRDefault="00413A0F" w:rsidP="002034EB">
            <w:pPr>
              <w:rPr>
                <w:shd w:val="clear" w:color="auto" w:fill="FFFFFF"/>
              </w:rPr>
            </w:pPr>
            <w:r w:rsidRPr="00E310B6">
              <w:rPr>
                <w:shd w:val="clear" w:color="auto" w:fill="FFFFFF"/>
              </w:rPr>
              <w:t xml:space="preserve">    z=m+n;</w:t>
            </w:r>
          </w:p>
          <w:p w14:paraId="6D5A9C2C" w14:textId="77777777" w:rsidR="00413A0F" w:rsidRPr="00E310B6" w:rsidRDefault="00413A0F" w:rsidP="002034EB">
            <w:pPr>
              <w:rPr>
                <w:shd w:val="clear" w:color="auto" w:fill="FFFFFF"/>
              </w:rPr>
            </w:pPr>
            <w:r w:rsidRPr="00E310B6">
              <w:rPr>
                <w:shd w:val="clear" w:color="auto" w:fill="FFFFFF"/>
              </w:rPr>
              <w:t xml:space="preserve">    printf("%d",z);</w:t>
            </w:r>
          </w:p>
          <w:p w14:paraId="4826471C" w14:textId="77777777" w:rsidR="00413A0F" w:rsidRPr="00E310B6" w:rsidRDefault="00413A0F" w:rsidP="002034EB">
            <w:pPr>
              <w:rPr>
                <w:shd w:val="clear" w:color="auto" w:fill="FFFFFF"/>
              </w:rPr>
            </w:pPr>
            <w:r w:rsidRPr="00E310B6">
              <w:rPr>
                <w:shd w:val="clear" w:color="auto" w:fill="FFFFFF"/>
              </w:rPr>
              <w:t>}</w:t>
            </w:r>
          </w:p>
          <w:p w14:paraId="7F82D236" w14:textId="77777777" w:rsidR="00413A0F" w:rsidRPr="00E310B6" w:rsidRDefault="00413A0F" w:rsidP="002034EB">
            <w:pPr>
              <w:rPr>
                <w:shd w:val="clear" w:color="auto" w:fill="FFFFFF"/>
              </w:rPr>
            </w:pPr>
            <w:r w:rsidRPr="00E310B6">
              <w:rPr>
                <w:shd w:val="clear" w:color="auto" w:fill="FFFFFF"/>
              </w:rPr>
              <w:t>void main() {</w:t>
            </w:r>
          </w:p>
          <w:p w14:paraId="58C7680A" w14:textId="77777777" w:rsidR="00413A0F" w:rsidRPr="00E310B6" w:rsidRDefault="00413A0F" w:rsidP="002034EB">
            <w:pPr>
              <w:rPr>
                <w:shd w:val="clear" w:color="auto" w:fill="FFFFFF"/>
              </w:rPr>
            </w:pPr>
            <w:r w:rsidRPr="00E310B6">
              <w:rPr>
                <w:shd w:val="clear" w:color="auto" w:fill="FFFFFF"/>
              </w:rPr>
              <w:t xml:space="preserve">    int a=10,b=12,c;</w:t>
            </w:r>
          </w:p>
          <w:p w14:paraId="74EF1C60" w14:textId="77777777" w:rsidR="00413A0F" w:rsidRPr="00E310B6" w:rsidRDefault="00413A0F" w:rsidP="002034EB">
            <w:pPr>
              <w:rPr>
                <w:shd w:val="clear" w:color="auto" w:fill="FFFFFF"/>
              </w:rPr>
            </w:pPr>
            <w:r w:rsidRPr="00E310B6">
              <w:rPr>
                <w:shd w:val="clear" w:color="auto" w:fill="FFFFFF"/>
              </w:rPr>
              <w:t xml:space="preserve">    sum(a,b);</w:t>
            </w:r>
          </w:p>
          <w:p w14:paraId="1420796D" w14:textId="77777777" w:rsidR="00413A0F" w:rsidRPr="00E310B6" w:rsidRDefault="00413A0F" w:rsidP="002034EB">
            <w:pPr>
              <w:rPr>
                <w:shd w:val="clear" w:color="auto" w:fill="FFFFFF"/>
              </w:rPr>
            </w:pPr>
            <w:r w:rsidRPr="00E310B6">
              <w:rPr>
                <w:shd w:val="clear" w:color="auto" w:fill="FFFFFF"/>
              </w:rPr>
              <w:t>}</w:t>
            </w:r>
          </w:p>
        </w:tc>
        <w:tc>
          <w:tcPr>
            <w:tcW w:w="319" w:type="pct"/>
          </w:tcPr>
          <w:p w14:paraId="3CDF0977" w14:textId="77777777" w:rsidR="00413A0F" w:rsidRPr="00E310B6" w:rsidRDefault="00413A0F" w:rsidP="002034EB">
            <w:pPr>
              <w:jc w:val="center"/>
            </w:pPr>
            <w:r w:rsidRPr="00E310B6">
              <w:t>CO5</w:t>
            </w:r>
          </w:p>
        </w:tc>
        <w:tc>
          <w:tcPr>
            <w:tcW w:w="256" w:type="pct"/>
          </w:tcPr>
          <w:p w14:paraId="537ADCEA" w14:textId="77777777" w:rsidR="00413A0F" w:rsidRPr="00E310B6" w:rsidRDefault="00413A0F" w:rsidP="002034EB">
            <w:pPr>
              <w:jc w:val="center"/>
            </w:pPr>
            <w:r w:rsidRPr="00E310B6">
              <w:t>U</w:t>
            </w:r>
          </w:p>
        </w:tc>
        <w:tc>
          <w:tcPr>
            <w:tcW w:w="217" w:type="pct"/>
          </w:tcPr>
          <w:p w14:paraId="2B79F02D" w14:textId="77777777" w:rsidR="00413A0F" w:rsidRPr="00E310B6" w:rsidRDefault="00413A0F" w:rsidP="002034EB">
            <w:pPr>
              <w:jc w:val="center"/>
            </w:pPr>
            <w:r w:rsidRPr="00E310B6">
              <w:t>1</w:t>
            </w:r>
          </w:p>
        </w:tc>
      </w:tr>
      <w:tr w:rsidR="00413A0F" w:rsidRPr="00E310B6" w14:paraId="2F9BBF5E" w14:textId="77777777" w:rsidTr="002034EB">
        <w:trPr>
          <w:trHeight w:val="283"/>
        </w:trPr>
        <w:tc>
          <w:tcPr>
            <w:tcW w:w="272" w:type="pct"/>
          </w:tcPr>
          <w:p w14:paraId="0DFB414D" w14:textId="77777777" w:rsidR="00413A0F" w:rsidRPr="00E310B6" w:rsidRDefault="00413A0F" w:rsidP="002034EB">
            <w:pPr>
              <w:jc w:val="center"/>
            </w:pPr>
            <w:r w:rsidRPr="00E310B6">
              <w:t>10.</w:t>
            </w:r>
          </w:p>
        </w:tc>
        <w:tc>
          <w:tcPr>
            <w:tcW w:w="3936" w:type="pct"/>
            <w:gridSpan w:val="2"/>
            <w:vAlign w:val="bottom"/>
          </w:tcPr>
          <w:p w14:paraId="7B04DA72" w14:textId="77777777" w:rsidR="00413A0F" w:rsidRPr="00E310B6" w:rsidRDefault="00413A0F" w:rsidP="002034EB">
            <w:r w:rsidRPr="00E310B6">
              <w:t>Name the concept that is used to call a function by itself.</w:t>
            </w:r>
          </w:p>
        </w:tc>
        <w:tc>
          <w:tcPr>
            <w:tcW w:w="319" w:type="pct"/>
          </w:tcPr>
          <w:p w14:paraId="043D3F74" w14:textId="77777777" w:rsidR="00413A0F" w:rsidRPr="00E310B6" w:rsidRDefault="00413A0F" w:rsidP="002034EB">
            <w:pPr>
              <w:jc w:val="center"/>
            </w:pPr>
            <w:r w:rsidRPr="00E310B6">
              <w:t>CO5</w:t>
            </w:r>
          </w:p>
        </w:tc>
        <w:tc>
          <w:tcPr>
            <w:tcW w:w="256" w:type="pct"/>
          </w:tcPr>
          <w:p w14:paraId="3CB7F851" w14:textId="77777777" w:rsidR="00413A0F" w:rsidRPr="00E310B6" w:rsidRDefault="00413A0F" w:rsidP="002034EB">
            <w:pPr>
              <w:jc w:val="center"/>
            </w:pPr>
            <w:r w:rsidRPr="00E310B6">
              <w:t>R</w:t>
            </w:r>
          </w:p>
        </w:tc>
        <w:tc>
          <w:tcPr>
            <w:tcW w:w="217" w:type="pct"/>
          </w:tcPr>
          <w:p w14:paraId="78BE1796" w14:textId="77777777" w:rsidR="00413A0F" w:rsidRPr="00E310B6" w:rsidRDefault="00413A0F" w:rsidP="002034EB">
            <w:pPr>
              <w:jc w:val="center"/>
            </w:pPr>
            <w:r w:rsidRPr="00E310B6">
              <w:t>1</w:t>
            </w:r>
          </w:p>
        </w:tc>
      </w:tr>
      <w:tr w:rsidR="00413A0F" w:rsidRPr="00E310B6" w14:paraId="4FCD5C16" w14:textId="77777777" w:rsidTr="002034EB">
        <w:trPr>
          <w:trHeight w:val="552"/>
        </w:trPr>
        <w:tc>
          <w:tcPr>
            <w:tcW w:w="5000" w:type="pct"/>
            <w:gridSpan w:val="6"/>
            <w:vAlign w:val="center"/>
          </w:tcPr>
          <w:p w14:paraId="050945F4" w14:textId="77777777" w:rsidR="00413A0F" w:rsidRPr="00E310B6" w:rsidRDefault="00413A0F" w:rsidP="002034EB">
            <w:pPr>
              <w:jc w:val="center"/>
              <w:rPr>
                <w:b/>
                <w:u w:val="single"/>
              </w:rPr>
            </w:pPr>
            <w:r w:rsidRPr="00E310B6">
              <w:rPr>
                <w:b/>
                <w:u w:val="single"/>
              </w:rPr>
              <w:t>PART – B (6 X 3 = 18 MARKS)</w:t>
            </w:r>
          </w:p>
        </w:tc>
      </w:tr>
      <w:tr w:rsidR="00413A0F" w:rsidRPr="00E310B6" w14:paraId="2328868B" w14:textId="77777777" w:rsidTr="002034EB">
        <w:trPr>
          <w:trHeight w:val="283"/>
        </w:trPr>
        <w:tc>
          <w:tcPr>
            <w:tcW w:w="272" w:type="pct"/>
          </w:tcPr>
          <w:p w14:paraId="1452858C" w14:textId="77777777" w:rsidR="00413A0F" w:rsidRPr="00E310B6" w:rsidRDefault="00413A0F" w:rsidP="002034EB">
            <w:pPr>
              <w:pStyle w:val="NoSpacing"/>
              <w:jc w:val="center"/>
            </w:pPr>
            <w:r w:rsidRPr="00E310B6">
              <w:t>11.</w:t>
            </w:r>
          </w:p>
        </w:tc>
        <w:tc>
          <w:tcPr>
            <w:tcW w:w="3936" w:type="pct"/>
            <w:gridSpan w:val="2"/>
            <w:vAlign w:val="bottom"/>
          </w:tcPr>
          <w:p w14:paraId="3CD9FF43" w14:textId="77777777" w:rsidR="00413A0F" w:rsidRPr="00E310B6" w:rsidRDefault="00413A0F" w:rsidP="009D0856">
            <w:pPr>
              <w:pStyle w:val="NoSpacing"/>
            </w:pPr>
            <w:r w:rsidRPr="00E310B6">
              <w:t>Write a C program to find the square of a given number.</w:t>
            </w:r>
          </w:p>
        </w:tc>
        <w:tc>
          <w:tcPr>
            <w:tcW w:w="319" w:type="pct"/>
          </w:tcPr>
          <w:p w14:paraId="1222780C" w14:textId="77777777" w:rsidR="00413A0F" w:rsidRPr="00E310B6" w:rsidRDefault="00413A0F" w:rsidP="002034EB">
            <w:pPr>
              <w:pStyle w:val="NoSpacing"/>
              <w:jc w:val="center"/>
            </w:pPr>
            <w:r w:rsidRPr="00E310B6">
              <w:t>CO1</w:t>
            </w:r>
          </w:p>
        </w:tc>
        <w:tc>
          <w:tcPr>
            <w:tcW w:w="256" w:type="pct"/>
          </w:tcPr>
          <w:p w14:paraId="4F641B82" w14:textId="77777777" w:rsidR="00413A0F" w:rsidRPr="00E310B6" w:rsidRDefault="00413A0F" w:rsidP="002034EB">
            <w:pPr>
              <w:pStyle w:val="NoSpacing"/>
              <w:jc w:val="center"/>
            </w:pPr>
            <w:r w:rsidRPr="00E310B6">
              <w:t>A</w:t>
            </w:r>
          </w:p>
        </w:tc>
        <w:tc>
          <w:tcPr>
            <w:tcW w:w="217" w:type="pct"/>
          </w:tcPr>
          <w:p w14:paraId="4E801814" w14:textId="77777777" w:rsidR="00413A0F" w:rsidRPr="00E310B6" w:rsidRDefault="00413A0F" w:rsidP="002034EB">
            <w:pPr>
              <w:pStyle w:val="NoSpacing"/>
              <w:jc w:val="center"/>
            </w:pPr>
            <w:r w:rsidRPr="00E310B6">
              <w:t>3</w:t>
            </w:r>
          </w:p>
        </w:tc>
      </w:tr>
      <w:tr w:rsidR="00413A0F" w:rsidRPr="00E310B6" w14:paraId="0AD4DABD" w14:textId="77777777" w:rsidTr="002034EB">
        <w:trPr>
          <w:trHeight w:val="283"/>
        </w:trPr>
        <w:tc>
          <w:tcPr>
            <w:tcW w:w="272" w:type="pct"/>
          </w:tcPr>
          <w:p w14:paraId="64BE3CB7" w14:textId="77777777" w:rsidR="00413A0F" w:rsidRPr="00E310B6" w:rsidRDefault="00413A0F" w:rsidP="002034EB">
            <w:pPr>
              <w:pStyle w:val="NoSpacing"/>
              <w:jc w:val="center"/>
            </w:pPr>
            <w:r w:rsidRPr="00E310B6">
              <w:t>12.</w:t>
            </w:r>
          </w:p>
        </w:tc>
        <w:tc>
          <w:tcPr>
            <w:tcW w:w="3936" w:type="pct"/>
            <w:gridSpan w:val="2"/>
            <w:vAlign w:val="bottom"/>
          </w:tcPr>
          <w:p w14:paraId="712C177D" w14:textId="77777777" w:rsidR="00413A0F" w:rsidRPr="00E310B6" w:rsidRDefault="00413A0F" w:rsidP="009D0856">
            <w:pPr>
              <w:pStyle w:val="NoSpacing"/>
            </w:pPr>
            <w:r w:rsidRPr="00E310B6">
              <w:t>Calculate the number of bytes occupied by the following strings:</w:t>
            </w:r>
          </w:p>
          <w:p w14:paraId="438DFC8A" w14:textId="77777777" w:rsidR="00413A0F" w:rsidRPr="00E310B6" w:rsidRDefault="00413A0F" w:rsidP="004255F0">
            <w:pPr>
              <w:pStyle w:val="NoSpacing"/>
              <w:numPr>
                <w:ilvl w:val="0"/>
                <w:numId w:val="44"/>
              </w:numPr>
            </w:pPr>
            <w:r w:rsidRPr="00E310B6">
              <w:t>apple</w:t>
            </w:r>
          </w:p>
          <w:p w14:paraId="391E03CA" w14:textId="77777777" w:rsidR="00413A0F" w:rsidRPr="00E310B6" w:rsidRDefault="00413A0F" w:rsidP="004255F0">
            <w:pPr>
              <w:pStyle w:val="NoSpacing"/>
              <w:numPr>
                <w:ilvl w:val="0"/>
                <w:numId w:val="44"/>
              </w:numPr>
            </w:pPr>
            <w:r w:rsidRPr="00E310B6">
              <w:t>Karunya</w:t>
            </w:r>
          </w:p>
          <w:p w14:paraId="4F842510" w14:textId="77777777" w:rsidR="00413A0F" w:rsidRPr="00E310B6" w:rsidRDefault="00413A0F" w:rsidP="004255F0">
            <w:pPr>
              <w:pStyle w:val="NoSpacing"/>
              <w:numPr>
                <w:ilvl w:val="0"/>
                <w:numId w:val="44"/>
              </w:numPr>
            </w:pPr>
            <w:r w:rsidRPr="00E310B6">
              <w:t>Pine apple</w:t>
            </w:r>
          </w:p>
        </w:tc>
        <w:tc>
          <w:tcPr>
            <w:tcW w:w="319" w:type="pct"/>
          </w:tcPr>
          <w:p w14:paraId="1B8EB7FF" w14:textId="77777777" w:rsidR="00413A0F" w:rsidRPr="00E310B6" w:rsidRDefault="00413A0F" w:rsidP="002034EB">
            <w:pPr>
              <w:pStyle w:val="NoSpacing"/>
              <w:jc w:val="center"/>
            </w:pPr>
            <w:r w:rsidRPr="00E310B6">
              <w:t>CO2</w:t>
            </w:r>
          </w:p>
        </w:tc>
        <w:tc>
          <w:tcPr>
            <w:tcW w:w="256" w:type="pct"/>
          </w:tcPr>
          <w:p w14:paraId="4D357BAA" w14:textId="77777777" w:rsidR="00413A0F" w:rsidRPr="00E310B6" w:rsidRDefault="00413A0F" w:rsidP="002034EB">
            <w:pPr>
              <w:pStyle w:val="NoSpacing"/>
              <w:jc w:val="center"/>
            </w:pPr>
            <w:r w:rsidRPr="00E310B6">
              <w:t>A</w:t>
            </w:r>
          </w:p>
        </w:tc>
        <w:tc>
          <w:tcPr>
            <w:tcW w:w="217" w:type="pct"/>
          </w:tcPr>
          <w:p w14:paraId="17D61448" w14:textId="77777777" w:rsidR="00413A0F" w:rsidRPr="00E310B6" w:rsidRDefault="00413A0F" w:rsidP="002034EB">
            <w:pPr>
              <w:pStyle w:val="NoSpacing"/>
              <w:jc w:val="center"/>
            </w:pPr>
            <w:r w:rsidRPr="00E310B6">
              <w:t>3</w:t>
            </w:r>
          </w:p>
        </w:tc>
      </w:tr>
      <w:tr w:rsidR="00413A0F" w:rsidRPr="00E310B6" w14:paraId="593F04E2" w14:textId="77777777" w:rsidTr="002034EB">
        <w:trPr>
          <w:trHeight w:val="283"/>
        </w:trPr>
        <w:tc>
          <w:tcPr>
            <w:tcW w:w="272" w:type="pct"/>
          </w:tcPr>
          <w:p w14:paraId="22D82A34" w14:textId="77777777" w:rsidR="00413A0F" w:rsidRPr="00E310B6" w:rsidRDefault="00413A0F" w:rsidP="002034EB">
            <w:pPr>
              <w:pStyle w:val="NoSpacing"/>
              <w:jc w:val="center"/>
            </w:pPr>
            <w:r w:rsidRPr="00E310B6">
              <w:t>13.</w:t>
            </w:r>
          </w:p>
        </w:tc>
        <w:tc>
          <w:tcPr>
            <w:tcW w:w="3936" w:type="pct"/>
            <w:gridSpan w:val="2"/>
            <w:vAlign w:val="bottom"/>
          </w:tcPr>
          <w:p w14:paraId="59D7C071" w14:textId="77777777" w:rsidR="00413A0F" w:rsidRPr="00E310B6" w:rsidRDefault="00413A0F" w:rsidP="002034EB">
            <w:pPr>
              <w:jc w:val="both"/>
            </w:pPr>
            <w:r w:rsidRPr="00E310B6">
              <w:t xml:space="preserve">Differentiate between the </w:t>
            </w:r>
            <w:r w:rsidRPr="00E310B6">
              <w:rPr>
                <w:i/>
                <w:iCs/>
              </w:rPr>
              <w:t>while</w:t>
            </w:r>
            <w:r w:rsidRPr="00E310B6">
              <w:t xml:space="preserve"> and </w:t>
            </w:r>
            <w:r w:rsidRPr="00E310B6">
              <w:rPr>
                <w:i/>
                <w:iCs/>
              </w:rPr>
              <w:t>do-while</w:t>
            </w:r>
            <w:r w:rsidRPr="00E310B6">
              <w:t xml:space="preserve"> loop.</w:t>
            </w:r>
          </w:p>
        </w:tc>
        <w:tc>
          <w:tcPr>
            <w:tcW w:w="319" w:type="pct"/>
          </w:tcPr>
          <w:p w14:paraId="44FE87B1" w14:textId="77777777" w:rsidR="00413A0F" w:rsidRPr="00E310B6" w:rsidRDefault="00413A0F" w:rsidP="002034EB">
            <w:pPr>
              <w:pStyle w:val="NoSpacing"/>
              <w:jc w:val="center"/>
            </w:pPr>
            <w:r w:rsidRPr="00E310B6">
              <w:t>CO3</w:t>
            </w:r>
          </w:p>
        </w:tc>
        <w:tc>
          <w:tcPr>
            <w:tcW w:w="256" w:type="pct"/>
          </w:tcPr>
          <w:p w14:paraId="73A86691" w14:textId="77777777" w:rsidR="00413A0F" w:rsidRPr="00E310B6" w:rsidRDefault="00413A0F" w:rsidP="002034EB">
            <w:pPr>
              <w:pStyle w:val="NoSpacing"/>
              <w:jc w:val="center"/>
            </w:pPr>
            <w:r w:rsidRPr="00E310B6">
              <w:t>U</w:t>
            </w:r>
          </w:p>
        </w:tc>
        <w:tc>
          <w:tcPr>
            <w:tcW w:w="217" w:type="pct"/>
          </w:tcPr>
          <w:p w14:paraId="1E73BDA4" w14:textId="77777777" w:rsidR="00413A0F" w:rsidRPr="00E310B6" w:rsidRDefault="00413A0F" w:rsidP="002034EB">
            <w:pPr>
              <w:pStyle w:val="NoSpacing"/>
              <w:jc w:val="center"/>
            </w:pPr>
            <w:r w:rsidRPr="00E310B6">
              <w:t>3</w:t>
            </w:r>
          </w:p>
        </w:tc>
      </w:tr>
      <w:tr w:rsidR="00413A0F" w:rsidRPr="00E310B6" w14:paraId="484B9B3C" w14:textId="77777777" w:rsidTr="002034EB">
        <w:trPr>
          <w:trHeight w:val="283"/>
        </w:trPr>
        <w:tc>
          <w:tcPr>
            <w:tcW w:w="272" w:type="pct"/>
          </w:tcPr>
          <w:p w14:paraId="61AB36CE" w14:textId="77777777" w:rsidR="00413A0F" w:rsidRPr="00E310B6" w:rsidRDefault="00413A0F" w:rsidP="002034EB">
            <w:pPr>
              <w:pStyle w:val="NoSpacing"/>
              <w:jc w:val="center"/>
            </w:pPr>
            <w:r w:rsidRPr="00E310B6">
              <w:t>14.</w:t>
            </w:r>
          </w:p>
        </w:tc>
        <w:tc>
          <w:tcPr>
            <w:tcW w:w="3936" w:type="pct"/>
            <w:gridSpan w:val="2"/>
            <w:vAlign w:val="bottom"/>
          </w:tcPr>
          <w:p w14:paraId="00625B79" w14:textId="77777777" w:rsidR="00413A0F" w:rsidRPr="00E310B6" w:rsidRDefault="00413A0F" w:rsidP="002034EB">
            <w:pPr>
              <w:pStyle w:val="Default"/>
              <w:jc w:val="both"/>
            </w:pPr>
            <w:r w:rsidRPr="00E310B6">
              <w:t xml:space="preserve">Write a C program to display the following pattern: </w:t>
            </w:r>
          </w:p>
          <w:p w14:paraId="585BF43E" w14:textId="77777777" w:rsidR="00413A0F" w:rsidRPr="00E310B6" w:rsidRDefault="00413A0F" w:rsidP="002034EB">
            <w:pPr>
              <w:pStyle w:val="Default"/>
              <w:jc w:val="both"/>
            </w:pPr>
            <w:r w:rsidRPr="00E310B6">
              <w:t xml:space="preserve">1 </w:t>
            </w:r>
          </w:p>
          <w:p w14:paraId="5AB5CCB5" w14:textId="77777777" w:rsidR="00413A0F" w:rsidRPr="00E310B6" w:rsidRDefault="00413A0F" w:rsidP="002034EB">
            <w:pPr>
              <w:pStyle w:val="Default"/>
              <w:jc w:val="both"/>
            </w:pPr>
            <w:r w:rsidRPr="00E310B6">
              <w:t xml:space="preserve">2 2 </w:t>
            </w:r>
          </w:p>
          <w:p w14:paraId="0B7B3059" w14:textId="77777777" w:rsidR="00413A0F" w:rsidRPr="00E310B6" w:rsidRDefault="00413A0F" w:rsidP="002034EB">
            <w:pPr>
              <w:pStyle w:val="NoSpacing"/>
              <w:jc w:val="both"/>
            </w:pPr>
            <w:r w:rsidRPr="00E310B6">
              <w:t xml:space="preserve">3 3 3 </w:t>
            </w:r>
          </w:p>
          <w:p w14:paraId="0FFA6BB9" w14:textId="77777777" w:rsidR="00413A0F" w:rsidRPr="00E310B6" w:rsidRDefault="00413A0F" w:rsidP="002034EB">
            <w:pPr>
              <w:pStyle w:val="NoSpacing"/>
              <w:jc w:val="both"/>
            </w:pPr>
            <w:r w:rsidRPr="00E310B6">
              <w:t>4 4 4 4</w:t>
            </w:r>
          </w:p>
          <w:p w14:paraId="15036430" w14:textId="77777777" w:rsidR="00413A0F" w:rsidRPr="00E310B6" w:rsidRDefault="00413A0F" w:rsidP="002034EB">
            <w:pPr>
              <w:pStyle w:val="NoSpacing"/>
              <w:jc w:val="both"/>
              <w:rPr>
                <w:color w:val="FF0000"/>
              </w:rPr>
            </w:pPr>
            <w:r w:rsidRPr="00E310B6">
              <w:t>5 5 5 5 5</w:t>
            </w:r>
            <w:r w:rsidRPr="00E310B6">
              <w:rPr>
                <w:color w:val="FF0000"/>
              </w:rPr>
              <w:t xml:space="preserve"> </w:t>
            </w:r>
          </w:p>
        </w:tc>
        <w:tc>
          <w:tcPr>
            <w:tcW w:w="319" w:type="pct"/>
          </w:tcPr>
          <w:p w14:paraId="3E273FF5" w14:textId="77777777" w:rsidR="00413A0F" w:rsidRPr="00E310B6" w:rsidRDefault="00413A0F" w:rsidP="002034EB">
            <w:pPr>
              <w:pStyle w:val="NoSpacing"/>
              <w:jc w:val="center"/>
            </w:pPr>
            <w:r w:rsidRPr="00E310B6">
              <w:t>CO4</w:t>
            </w:r>
          </w:p>
        </w:tc>
        <w:tc>
          <w:tcPr>
            <w:tcW w:w="256" w:type="pct"/>
          </w:tcPr>
          <w:p w14:paraId="02CD6E87" w14:textId="77777777" w:rsidR="00413A0F" w:rsidRPr="00E310B6" w:rsidRDefault="00413A0F" w:rsidP="002034EB">
            <w:pPr>
              <w:pStyle w:val="NoSpacing"/>
              <w:jc w:val="center"/>
            </w:pPr>
            <w:r w:rsidRPr="00E310B6">
              <w:t>A</w:t>
            </w:r>
          </w:p>
        </w:tc>
        <w:tc>
          <w:tcPr>
            <w:tcW w:w="217" w:type="pct"/>
          </w:tcPr>
          <w:p w14:paraId="1E15E053" w14:textId="77777777" w:rsidR="00413A0F" w:rsidRPr="00E310B6" w:rsidRDefault="00413A0F" w:rsidP="002034EB">
            <w:pPr>
              <w:pStyle w:val="NoSpacing"/>
              <w:jc w:val="center"/>
            </w:pPr>
            <w:r w:rsidRPr="00E310B6">
              <w:t>3</w:t>
            </w:r>
          </w:p>
        </w:tc>
      </w:tr>
      <w:tr w:rsidR="00413A0F" w:rsidRPr="00E310B6" w14:paraId="09F55FE8" w14:textId="77777777" w:rsidTr="002034EB">
        <w:trPr>
          <w:trHeight w:val="283"/>
        </w:trPr>
        <w:tc>
          <w:tcPr>
            <w:tcW w:w="272" w:type="pct"/>
          </w:tcPr>
          <w:p w14:paraId="178F176E" w14:textId="77777777" w:rsidR="00413A0F" w:rsidRPr="00E310B6" w:rsidRDefault="00413A0F" w:rsidP="002034EB">
            <w:pPr>
              <w:pStyle w:val="NoSpacing"/>
              <w:jc w:val="center"/>
            </w:pPr>
            <w:r w:rsidRPr="00E310B6">
              <w:t>15.</w:t>
            </w:r>
          </w:p>
        </w:tc>
        <w:tc>
          <w:tcPr>
            <w:tcW w:w="3936" w:type="pct"/>
            <w:gridSpan w:val="2"/>
            <w:vAlign w:val="bottom"/>
          </w:tcPr>
          <w:p w14:paraId="67828723" w14:textId="77777777" w:rsidR="00413A0F" w:rsidRPr="00E310B6" w:rsidRDefault="00413A0F" w:rsidP="009D0856">
            <w:pPr>
              <w:pStyle w:val="NoSpacing"/>
              <w:rPr>
                <w:color w:val="FF0000"/>
              </w:rPr>
            </w:pPr>
            <w:r w:rsidRPr="00E310B6">
              <w:t>List out the classification of functions based on input and output functions.</w:t>
            </w:r>
          </w:p>
        </w:tc>
        <w:tc>
          <w:tcPr>
            <w:tcW w:w="319" w:type="pct"/>
          </w:tcPr>
          <w:p w14:paraId="1587420D" w14:textId="77777777" w:rsidR="00413A0F" w:rsidRPr="00E310B6" w:rsidRDefault="00413A0F" w:rsidP="002034EB">
            <w:pPr>
              <w:pStyle w:val="NoSpacing"/>
              <w:jc w:val="center"/>
            </w:pPr>
            <w:r w:rsidRPr="00E310B6">
              <w:t>CO5</w:t>
            </w:r>
          </w:p>
        </w:tc>
        <w:tc>
          <w:tcPr>
            <w:tcW w:w="256" w:type="pct"/>
          </w:tcPr>
          <w:p w14:paraId="00FDBBA0" w14:textId="77777777" w:rsidR="00413A0F" w:rsidRPr="00E310B6" w:rsidRDefault="00413A0F" w:rsidP="002034EB">
            <w:pPr>
              <w:pStyle w:val="NoSpacing"/>
              <w:jc w:val="center"/>
            </w:pPr>
            <w:r w:rsidRPr="00E310B6">
              <w:t>R</w:t>
            </w:r>
          </w:p>
        </w:tc>
        <w:tc>
          <w:tcPr>
            <w:tcW w:w="217" w:type="pct"/>
          </w:tcPr>
          <w:p w14:paraId="2113A6DE" w14:textId="77777777" w:rsidR="00413A0F" w:rsidRPr="00E310B6" w:rsidRDefault="00413A0F" w:rsidP="002034EB">
            <w:pPr>
              <w:pStyle w:val="NoSpacing"/>
              <w:jc w:val="center"/>
            </w:pPr>
            <w:r w:rsidRPr="00E310B6">
              <w:t>3</w:t>
            </w:r>
          </w:p>
        </w:tc>
      </w:tr>
      <w:tr w:rsidR="00413A0F" w:rsidRPr="00E310B6" w14:paraId="72710B29" w14:textId="77777777" w:rsidTr="002034EB">
        <w:trPr>
          <w:trHeight w:val="283"/>
        </w:trPr>
        <w:tc>
          <w:tcPr>
            <w:tcW w:w="272" w:type="pct"/>
          </w:tcPr>
          <w:p w14:paraId="256CEA50" w14:textId="77777777" w:rsidR="00413A0F" w:rsidRPr="00E310B6" w:rsidRDefault="00413A0F" w:rsidP="002034EB">
            <w:pPr>
              <w:pStyle w:val="NoSpacing"/>
              <w:jc w:val="center"/>
            </w:pPr>
            <w:r w:rsidRPr="00E310B6">
              <w:t>16.</w:t>
            </w:r>
          </w:p>
        </w:tc>
        <w:tc>
          <w:tcPr>
            <w:tcW w:w="3936" w:type="pct"/>
            <w:gridSpan w:val="2"/>
            <w:vAlign w:val="bottom"/>
          </w:tcPr>
          <w:p w14:paraId="5E65C289" w14:textId="77777777" w:rsidR="00413A0F" w:rsidRPr="00E310B6" w:rsidRDefault="00413A0F" w:rsidP="009D0856">
            <w:pPr>
              <w:pStyle w:val="NoSpacing"/>
            </w:pPr>
            <w:r w:rsidRPr="00E310B6">
              <w:t>Write a C program to print the name ‘Karunya’ 10 times using the function.</w:t>
            </w:r>
          </w:p>
        </w:tc>
        <w:tc>
          <w:tcPr>
            <w:tcW w:w="319" w:type="pct"/>
          </w:tcPr>
          <w:p w14:paraId="00E4DE33" w14:textId="77777777" w:rsidR="00413A0F" w:rsidRPr="00E310B6" w:rsidRDefault="00413A0F" w:rsidP="002034EB">
            <w:pPr>
              <w:pStyle w:val="NoSpacing"/>
              <w:jc w:val="center"/>
            </w:pPr>
            <w:r w:rsidRPr="00E310B6">
              <w:t>CO5</w:t>
            </w:r>
          </w:p>
        </w:tc>
        <w:tc>
          <w:tcPr>
            <w:tcW w:w="256" w:type="pct"/>
          </w:tcPr>
          <w:p w14:paraId="672CECD8" w14:textId="77777777" w:rsidR="00413A0F" w:rsidRPr="00E310B6" w:rsidRDefault="00413A0F" w:rsidP="002034EB">
            <w:pPr>
              <w:pStyle w:val="NoSpacing"/>
              <w:jc w:val="center"/>
            </w:pPr>
            <w:r w:rsidRPr="00E310B6">
              <w:t>A</w:t>
            </w:r>
          </w:p>
        </w:tc>
        <w:tc>
          <w:tcPr>
            <w:tcW w:w="217" w:type="pct"/>
          </w:tcPr>
          <w:p w14:paraId="4186FBA7" w14:textId="77777777" w:rsidR="00413A0F" w:rsidRPr="00E310B6" w:rsidRDefault="00413A0F" w:rsidP="002034EB">
            <w:pPr>
              <w:pStyle w:val="NoSpacing"/>
              <w:jc w:val="center"/>
            </w:pPr>
            <w:r w:rsidRPr="00E310B6">
              <w:t>3</w:t>
            </w:r>
          </w:p>
        </w:tc>
      </w:tr>
      <w:tr w:rsidR="00413A0F" w:rsidRPr="00E310B6" w14:paraId="075BED75" w14:textId="77777777" w:rsidTr="002034EB">
        <w:trPr>
          <w:trHeight w:val="552"/>
        </w:trPr>
        <w:tc>
          <w:tcPr>
            <w:tcW w:w="5000" w:type="pct"/>
            <w:gridSpan w:val="6"/>
          </w:tcPr>
          <w:p w14:paraId="75C60765" w14:textId="77777777" w:rsidR="00413A0F" w:rsidRPr="00E310B6" w:rsidRDefault="00413A0F" w:rsidP="002034EB">
            <w:pPr>
              <w:jc w:val="center"/>
              <w:rPr>
                <w:b/>
                <w:u w:val="single"/>
              </w:rPr>
            </w:pPr>
            <w:r w:rsidRPr="00E310B6">
              <w:rPr>
                <w:b/>
                <w:u w:val="single"/>
              </w:rPr>
              <w:t>PART – C (6 X 12 = 72 MARKS)</w:t>
            </w:r>
          </w:p>
          <w:p w14:paraId="4916B649" w14:textId="77777777" w:rsidR="00413A0F" w:rsidRPr="00E310B6" w:rsidRDefault="00413A0F" w:rsidP="002034EB">
            <w:pPr>
              <w:jc w:val="center"/>
              <w:rPr>
                <w:b/>
              </w:rPr>
            </w:pPr>
            <w:r w:rsidRPr="00E310B6">
              <w:rPr>
                <w:b/>
              </w:rPr>
              <w:t>(Answer any five Questions from Q. No. 17 to 23, Q. No. 24 is Compulsory)</w:t>
            </w:r>
          </w:p>
        </w:tc>
      </w:tr>
      <w:tr w:rsidR="00413A0F" w:rsidRPr="00E310B6" w14:paraId="238C2130" w14:textId="77777777" w:rsidTr="002034EB">
        <w:trPr>
          <w:trHeight w:val="283"/>
        </w:trPr>
        <w:tc>
          <w:tcPr>
            <w:tcW w:w="272" w:type="pct"/>
          </w:tcPr>
          <w:p w14:paraId="6CB15A4C" w14:textId="77777777" w:rsidR="00413A0F" w:rsidRPr="00E310B6" w:rsidRDefault="00413A0F" w:rsidP="002034EB">
            <w:pPr>
              <w:jc w:val="center"/>
            </w:pPr>
            <w:r w:rsidRPr="00E310B6">
              <w:t>17.</w:t>
            </w:r>
          </w:p>
        </w:tc>
        <w:tc>
          <w:tcPr>
            <w:tcW w:w="189" w:type="pct"/>
          </w:tcPr>
          <w:p w14:paraId="6AE209AC" w14:textId="77777777" w:rsidR="00413A0F" w:rsidRPr="00E310B6" w:rsidRDefault="00413A0F" w:rsidP="002034EB">
            <w:pPr>
              <w:jc w:val="center"/>
            </w:pPr>
          </w:p>
        </w:tc>
        <w:tc>
          <w:tcPr>
            <w:tcW w:w="3747" w:type="pct"/>
            <w:vAlign w:val="bottom"/>
          </w:tcPr>
          <w:p w14:paraId="7C99F342" w14:textId="77777777" w:rsidR="00413A0F" w:rsidRPr="00E310B6" w:rsidRDefault="00413A0F" w:rsidP="002034EB">
            <w:pPr>
              <w:jc w:val="both"/>
            </w:pPr>
            <w:r w:rsidRPr="00E310B6">
              <w:t>Explain the algorithmic steps in calculating a circle's area and circumference. Draw the corresponding flowchart and write the code for the same.</w:t>
            </w:r>
          </w:p>
        </w:tc>
        <w:tc>
          <w:tcPr>
            <w:tcW w:w="319" w:type="pct"/>
          </w:tcPr>
          <w:p w14:paraId="39161AD8" w14:textId="77777777" w:rsidR="00413A0F" w:rsidRPr="00E310B6" w:rsidRDefault="00413A0F" w:rsidP="002034EB">
            <w:pPr>
              <w:jc w:val="center"/>
            </w:pPr>
            <w:r w:rsidRPr="00E310B6">
              <w:t>CO1</w:t>
            </w:r>
          </w:p>
        </w:tc>
        <w:tc>
          <w:tcPr>
            <w:tcW w:w="256" w:type="pct"/>
          </w:tcPr>
          <w:p w14:paraId="2010B1A7" w14:textId="77777777" w:rsidR="00413A0F" w:rsidRPr="00E310B6" w:rsidRDefault="00413A0F" w:rsidP="002034EB">
            <w:pPr>
              <w:jc w:val="center"/>
            </w:pPr>
            <w:r w:rsidRPr="00E310B6">
              <w:t>U</w:t>
            </w:r>
          </w:p>
        </w:tc>
        <w:tc>
          <w:tcPr>
            <w:tcW w:w="217" w:type="pct"/>
          </w:tcPr>
          <w:p w14:paraId="3B7C1DB3" w14:textId="77777777" w:rsidR="00413A0F" w:rsidRPr="00E310B6" w:rsidRDefault="00413A0F" w:rsidP="002034EB">
            <w:pPr>
              <w:jc w:val="center"/>
            </w:pPr>
            <w:r w:rsidRPr="00E310B6">
              <w:t>12</w:t>
            </w:r>
          </w:p>
        </w:tc>
      </w:tr>
      <w:tr w:rsidR="00413A0F" w:rsidRPr="00E310B6" w14:paraId="1929ABD8" w14:textId="77777777" w:rsidTr="002034EB">
        <w:trPr>
          <w:trHeight w:val="283"/>
        </w:trPr>
        <w:tc>
          <w:tcPr>
            <w:tcW w:w="272" w:type="pct"/>
          </w:tcPr>
          <w:p w14:paraId="51E1FB03" w14:textId="77777777" w:rsidR="00413A0F" w:rsidRPr="00E310B6" w:rsidRDefault="00413A0F" w:rsidP="002034EB">
            <w:pPr>
              <w:jc w:val="center"/>
            </w:pPr>
          </w:p>
        </w:tc>
        <w:tc>
          <w:tcPr>
            <w:tcW w:w="189" w:type="pct"/>
          </w:tcPr>
          <w:p w14:paraId="6567945B" w14:textId="77777777" w:rsidR="00413A0F" w:rsidRPr="00E310B6" w:rsidRDefault="00413A0F" w:rsidP="002034EB">
            <w:pPr>
              <w:jc w:val="center"/>
            </w:pPr>
          </w:p>
        </w:tc>
        <w:tc>
          <w:tcPr>
            <w:tcW w:w="3747" w:type="pct"/>
            <w:vAlign w:val="bottom"/>
          </w:tcPr>
          <w:p w14:paraId="51B340F9" w14:textId="77777777" w:rsidR="00413A0F" w:rsidRPr="00E310B6" w:rsidRDefault="00413A0F" w:rsidP="009D0856"/>
        </w:tc>
        <w:tc>
          <w:tcPr>
            <w:tcW w:w="319" w:type="pct"/>
          </w:tcPr>
          <w:p w14:paraId="64D06918" w14:textId="77777777" w:rsidR="00413A0F" w:rsidRPr="00E310B6" w:rsidRDefault="00413A0F" w:rsidP="002034EB">
            <w:pPr>
              <w:jc w:val="center"/>
            </w:pPr>
          </w:p>
        </w:tc>
        <w:tc>
          <w:tcPr>
            <w:tcW w:w="256" w:type="pct"/>
          </w:tcPr>
          <w:p w14:paraId="2A5CB95A" w14:textId="77777777" w:rsidR="00413A0F" w:rsidRPr="00E310B6" w:rsidRDefault="00413A0F" w:rsidP="002034EB">
            <w:pPr>
              <w:jc w:val="center"/>
            </w:pPr>
          </w:p>
        </w:tc>
        <w:tc>
          <w:tcPr>
            <w:tcW w:w="217" w:type="pct"/>
          </w:tcPr>
          <w:p w14:paraId="423F804C" w14:textId="77777777" w:rsidR="00413A0F" w:rsidRPr="00E310B6" w:rsidRDefault="00413A0F" w:rsidP="002034EB">
            <w:pPr>
              <w:jc w:val="center"/>
            </w:pPr>
          </w:p>
        </w:tc>
      </w:tr>
      <w:tr w:rsidR="00413A0F" w:rsidRPr="00E310B6" w14:paraId="13335431" w14:textId="77777777" w:rsidTr="002034EB">
        <w:trPr>
          <w:trHeight w:val="283"/>
        </w:trPr>
        <w:tc>
          <w:tcPr>
            <w:tcW w:w="272" w:type="pct"/>
          </w:tcPr>
          <w:p w14:paraId="6EB234D7" w14:textId="77777777" w:rsidR="00413A0F" w:rsidRPr="00E310B6" w:rsidRDefault="00413A0F" w:rsidP="002034EB">
            <w:pPr>
              <w:jc w:val="center"/>
            </w:pPr>
            <w:r w:rsidRPr="00E310B6">
              <w:t>18.</w:t>
            </w:r>
          </w:p>
        </w:tc>
        <w:tc>
          <w:tcPr>
            <w:tcW w:w="189" w:type="pct"/>
          </w:tcPr>
          <w:p w14:paraId="45A1FEDC" w14:textId="77777777" w:rsidR="00413A0F" w:rsidRPr="00E310B6" w:rsidRDefault="00413A0F" w:rsidP="002034EB">
            <w:pPr>
              <w:jc w:val="center"/>
            </w:pPr>
          </w:p>
        </w:tc>
        <w:tc>
          <w:tcPr>
            <w:tcW w:w="3747" w:type="pct"/>
            <w:vAlign w:val="bottom"/>
          </w:tcPr>
          <w:p w14:paraId="72BB2758" w14:textId="77777777" w:rsidR="00413A0F" w:rsidRPr="00E310B6" w:rsidRDefault="00413A0F" w:rsidP="002034EB">
            <w:pPr>
              <w:jc w:val="both"/>
            </w:pPr>
            <w:r w:rsidRPr="00E310B6">
              <w:t>Write a C program to demonstrate the following bitwise operators: (Note: You can mention all the operators in a single program)</w:t>
            </w:r>
          </w:p>
          <w:p w14:paraId="10E14A9D" w14:textId="77777777" w:rsidR="00413A0F" w:rsidRPr="00E310B6" w:rsidRDefault="00413A0F" w:rsidP="004255F0">
            <w:pPr>
              <w:pStyle w:val="ListParagraph"/>
              <w:numPr>
                <w:ilvl w:val="0"/>
                <w:numId w:val="45"/>
              </w:numPr>
              <w:jc w:val="both"/>
            </w:pPr>
            <w:r w:rsidRPr="00E310B6">
              <w:t>Bitwise OR</w:t>
            </w:r>
          </w:p>
          <w:p w14:paraId="2DF83563" w14:textId="77777777" w:rsidR="00413A0F" w:rsidRPr="00E310B6" w:rsidRDefault="00413A0F" w:rsidP="004255F0">
            <w:pPr>
              <w:pStyle w:val="ListParagraph"/>
              <w:numPr>
                <w:ilvl w:val="0"/>
                <w:numId w:val="45"/>
              </w:numPr>
              <w:jc w:val="both"/>
            </w:pPr>
            <w:r w:rsidRPr="00E310B6">
              <w:t>Bitwise XOR</w:t>
            </w:r>
          </w:p>
          <w:p w14:paraId="2624F454" w14:textId="77777777" w:rsidR="00413A0F" w:rsidRPr="00E310B6" w:rsidRDefault="00413A0F" w:rsidP="004255F0">
            <w:pPr>
              <w:pStyle w:val="ListParagraph"/>
              <w:numPr>
                <w:ilvl w:val="0"/>
                <w:numId w:val="45"/>
              </w:numPr>
              <w:jc w:val="both"/>
            </w:pPr>
            <w:r w:rsidRPr="00E310B6">
              <w:t>Bitwise AND</w:t>
            </w:r>
          </w:p>
          <w:p w14:paraId="72BDFA6D" w14:textId="77777777" w:rsidR="00413A0F" w:rsidRPr="00E310B6" w:rsidRDefault="00413A0F" w:rsidP="004255F0">
            <w:pPr>
              <w:pStyle w:val="ListParagraph"/>
              <w:numPr>
                <w:ilvl w:val="0"/>
                <w:numId w:val="45"/>
              </w:numPr>
              <w:jc w:val="both"/>
            </w:pPr>
            <w:r w:rsidRPr="00E310B6">
              <w:t>Bitwise NOT</w:t>
            </w:r>
          </w:p>
        </w:tc>
        <w:tc>
          <w:tcPr>
            <w:tcW w:w="319" w:type="pct"/>
          </w:tcPr>
          <w:p w14:paraId="7D3D2579" w14:textId="77777777" w:rsidR="00413A0F" w:rsidRPr="00E310B6" w:rsidRDefault="00413A0F" w:rsidP="002034EB">
            <w:pPr>
              <w:jc w:val="center"/>
            </w:pPr>
            <w:r w:rsidRPr="00E310B6">
              <w:t>CO2</w:t>
            </w:r>
          </w:p>
        </w:tc>
        <w:tc>
          <w:tcPr>
            <w:tcW w:w="256" w:type="pct"/>
          </w:tcPr>
          <w:p w14:paraId="2DD39928" w14:textId="77777777" w:rsidR="00413A0F" w:rsidRPr="00E310B6" w:rsidRDefault="00413A0F" w:rsidP="002034EB">
            <w:pPr>
              <w:jc w:val="center"/>
            </w:pPr>
            <w:r w:rsidRPr="00E310B6">
              <w:t>A</w:t>
            </w:r>
          </w:p>
        </w:tc>
        <w:tc>
          <w:tcPr>
            <w:tcW w:w="217" w:type="pct"/>
          </w:tcPr>
          <w:p w14:paraId="29A7534C" w14:textId="77777777" w:rsidR="00413A0F" w:rsidRPr="00E310B6" w:rsidRDefault="00413A0F" w:rsidP="002034EB">
            <w:pPr>
              <w:jc w:val="center"/>
            </w:pPr>
            <w:r w:rsidRPr="00E310B6">
              <w:t>12</w:t>
            </w:r>
          </w:p>
        </w:tc>
      </w:tr>
      <w:tr w:rsidR="00413A0F" w:rsidRPr="00E310B6" w14:paraId="4D603379" w14:textId="77777777" w:rsidTr="002034EB">
        <w:trPr>
          <w:trHeight w:val="283"/>
        </w:trPr>
        <w:tc>
          <w:tcPr>
            <w:tcW w:w="272" w:type="pct"/>
          </w:tcPr>
          <w:p w14:paraId="33319D84" w14:textId="77777777" w:rsidR="00413A0F" w:rsidRPr="00E310B6" w:rsidRDefault="00413A0F" w:rsidP="002034EB">
            <w:pPr>
              <w:jc w:val="center"/>
            </w:pPr>
          </w:p>
        </w:tc>
        <w:tc>
          <w:tcPr>
            <w:tcW w:w="189" w:type="pct"/>
          </w:tcPr>
          <w:p w14:paraId="11748FE5" w14:textId="77777777" w:rsidR="00413A0F" w:rsidRPr="00E310B6" w:rsidRDefault="00413A0F" w:rsidP="002034EB">
            <w:pPr>
              <w:jc w:val="center"/>
            </w:pPr>
          </w:p>
        </w:tc>
        <w:tc>
          <w:tcPr>
            <w:tcW w:w="3747" w:type="pct"/>
            <w:vAlign w:val="bottom"/>
          </w:tcPr>
          <w:p w14:paraId="3FC10DD9" w14:textId="77777777" w:rsidR="00413A0F" w:rsidRPr="00E310B6" w:rsidRDefault="00413A0F" w:rsidP="002034EB">
            <w:pPr>
              <w:jc w:val="both"/>
            </w:pPr>
          </w:p>
        </w:tc>
        <w:tc>
          <w:tcPr>
            <w:tcW w:w="319" w:type="pct"/>
          </w:tcPr>
          <w:p w14:paraId="6C3D0683" w14:textId="77777777" w:rsidR="00413A0F" w:rsidRPr="00E310B6" w:rsidRDefault="00413A0F" w:rsidP="002034EB">
            <w:pPr>
              <w:jc w:val="center"/>
            </w:pPr>
          </w:p>
        </w:tc>
        <w:tc>
          <w:tcPr>
            <w:tcW w:w="256" w:type="pct"/>
          </w:tcPr>
          <w:p w14:paraId="7C2FB0C5" w14:textId="77777777" w:rsidR="00413A0F" w:rsidRPr="00E310B6" w:rsidRDefault="00413A0F" w:rsidP="002034EB">
            <w:pPr>
              <w:jc w:val="center"/>
            </w:pPr>
          </w:p>
        </w:tc>
        <w:tc>
          <w:tcPr>
            <w:tcW w:w="217" w:type="pct"/>
          </w:tcPr>
          <w:p w14:paraId="4C9D6609" w14:textId="77777777" w:rsidR="00413A0F" w:rsidRPr="00E310B6" w:rsidRDefault="00413A0F" w:rsidP="002034EB">
            <w:pPr>
              <w:jc w:val="center"/>
            </w:pPr>
          </w:p>
        </w:tc>
      </w:tr>
      <w:tr w:rsidR="00413A0F" w:rsidRPr="00E310B6" w14:paraId="1A691012" w14:textId="77777777" w:rsidTr="002034EB">
        <w:trPr>
          <w:trHeight w:val="283"/>
        </w:trPr>
        <w:tc>
          <w:tcPr>
            <w:tcW w:w="272" w:type="pct"/>
          </w:tcPr>
          <w:p w14:paraId="7EA37861" w14:textId="77777777" w:rsidR="00413A0F" w:rsidRPr="00E310B6" w:rsidRDefault="00413A0F" w:rsidP="002034EB">
            <w:pPr>
              <w:jc w:val="center"/>
            </w:pPr>
          </w:p>
        </w:tc>
        <w:tc>
          <w:tcPr>
            <w:tcW w:w="189" w:type="pct"/>
          </w:tcPr>
          <w:p w14:paraId="604E0FC2" w14:textId="77777777" w:rsidR="00413A0F" w:rsidRPr="00E310B6" w:rsidRDefault="00413A0F" w:rsidP="002034EB">
            <w:pPr>
              <w:jc w:val="center"/>
            </w:pPr>
          </w:p>
        </w:tc>
        <w:tc>
          <w:tcPr>
            <w:tcW w:w="3747" w:type="pct"/>
            <w:vAlign w:val="bottom"/>
          </w:tcPr>
          <w:p w14:paraId="2DBF5C52" w14:textId="77777777" w:rsidR="00413A0F" w:rsidRPr="00E310B6" w:rsidRDefault="00413A0F" w:rsidP="009D0856"/>
        </w:tc>
        <w:tc>
          <w:tcPr>
            <w:tcW w:w="319" w:type="pct"/>
          </w:tcPr>
          <w:p w14:paraId="21457D46" w14:textId="77777777" w:rsidR="00413A0F" w:rsidRPr="00E310B6" w:rsidRDefault="00413A0F" w:rsidP="002034EB">
            <w:pPr>
              <w:jc w:val="center"/>
            </w:pPr>
          </w:p>
        </w:tc>
        <w:tc>
          <w:tcPr>
            <w:tcW w:w="256" w:type="pct"/>
          </w:tcPr>
          <w:p w14:paraId="01E3A4D9" w14:textId="77777777" w:rsidR="00413A0F" w:rsidRPr="00E310B6" w:rsidRDefault="00413A0F" w:rsidP="002034EB">
            <w:pPr>
              <w:jc w:val="center"/>
            </w:pPr>
          </w:p>
        </w:tc>
        <w:tc>
          <w:tcPr>
            <w:tcW w:w="217" w:type="pct"/>
          </w:tcPr>
          <w:p w14:paraId="1537D813" w14:textId="77777777" w:rsidR="00413A0F" w:rsidRPr="00E310B6" w:rsidRDefault="00413A0F" w:rsidP="002034EB">
            <w:pPr>
              <w:jc w:val="center"/>
            </w:pPr>
          </w:p>
        </w:tc>
      </w:tr>
      <w:tr w:rsidR="00413A0F" w:rsidRPr="00E310B6" w14:paraId="14FF033B" w14:textId="77777777" w:rsidTr="002034EB">
        <w:trPr>
          <w:trHeight w:val="283"/>
        </w:trPr>
        <w:tc>
          <w:tcPr>
            <w:tcW w:w="272" w:type="pct"/>
          </w:tcPr>
          <w:p w14:paraId="4B9A51BD" w14:textId="77777777" w:rsidR="00413A0F" w:rsidRPr="00E310B6" w:rsidRDefault="00413A0F" w:rsidP="002034EB">
            <w:pPr>
              <w:jc w:val="center"/>
            </w:pPr>
            <w:r w:rsidRPr="00E310B6">
              <w:lastRenderedPageBreak/>
              <w:t>19.</w:t>
            </w:r>
          </w:p>
        </w:tc>
        <w:tc>
          <w:tcPr>
            <w:tcW w:w="189" w:type="pct"/>
          </w:tcPr>
          <w:p w14:paraId="7A3E9945" w14:textId="77777777" w:rsidR="00413A0F" w:rsidRPr="00E310B6" w:rsidRDefault="00413A0F" w:rsidP="002034EB">
            <w:pPr>
              <w:jc w:val="center"/>
            </w:pPr>
          </w:p>
        </w:tc>
        <w:tc>
          <w:tcPr>
            <w:tcW w:w="3747" w:type="pct"/>
            <w:vAlign w:val="bottom"/>
          </w:tcPr>
          <w:p w14:paraId="4E8AF58F" w14:textId="77777777" w:rsidR="00413A0F" w:rsidRPr="00E310B6" w:rsidRDefault="00413A0F" w:rsidP="002034EB">
            <w:pPr>
              <w:jc w:val="both"/>
            </w:pPr>
            <w:r w:rsidRPr="00E310B6">
              <w:t xml:space="preserve">Develop a C program to find the grade of a student using an </w:t>
            </w:r>
            <w:r w:rsidRPr="00E310B6">
              <w:rPr>
                <w:i/>
                <w:iCs/>
              </w:rPr>
              <w:t>else-if</w:t>
            </w:r>
            <w:r w:rsidRPr="00E310B6">
              <w:t xml:space="preserve"> ladder based on the table below:</w:t>
            </w:r>
          </w:p>
          <w:tbl>
            <w:tblPr>
              <w:tblStyle w:val="TableGrid"/>
              <w:tblW w:w="0" w:type="auto"/>
              <w:jc w:val="center"/>
              <w:tblLook w:val="04A0" w:firstRow="1" w:lastRow="0" w:firstColumn="1" w:lastColumn="0" w:noHBand="0" w:noVBand="1"/>
            </w:tblPr>
            <w:tblGrid>
              <w:gridCol w:w="2459"/>
              <w:gridCol w:w="1985"/>
            </w:tblGrid>
            <w:tr w:rsidR="00413A0F" w:rsidRPr="00E310B6" w14:paraId="679603FB" w14:textId="77777777" w:rsidTr="002034EB">
              <w:trPr>
                <w:jc w:val="center"/>
              </w:trPr>
              <w:tc>
                <w:tcPr>
                  <w:tcW w:w="2459" w:type="dxa"/>
                  <w:vAlign w:val="center"/>
                </w:tcPr>
                <w:p w14:paraId="43FB54C7" w14:textId="77777777" w:rsidR="00413A0F" w:rsidRPr="00E310B6" w:rsidRDefault="00413A0F" w:rsidP="002034EB">
                  <w:pPr>
                    <w:jc w:val="center"/>
                    <w:rPr>
                      <w:b/>
                      <w:bCs/>
                    </w:rPr>
                  </w:pPr>
                  <w:r w:rsidRPr="00E310B6">
                    <w:rPr>
                      <w:b/>
                      <w:bCs/>
                    </w:rPr>
                    <w:t>Percentage</w:t>
                  </w:r>
                </w:p>
              </w:tc>
              <w:tc>
                <w:tcPr>
                  <w:tcW w:w="1985" w:type="dxa"/>
                  <w:vAlign w:val="center"/>
                </w:tcPr>
                <w:p w14:paraId="1BF02A5D" w14:textId="77777777" w:rsidR="00413A0F" w:rsidRPr="00E310B6" w:rsidRDefault="00413A0F" w:rsidP="002034EB">
                  <w:pPr>
                    <w:jc w:val="center"/>
                    <w:rPr>
                      <w:b/>
                      <w:bCs/>
                    </w:rPr>
                  </w:pPr>
                  <w:r w:rsidRPr="00E310B6">
                    <w:rPr>
                      <w:b/>
                      <w:bCs/>
                    </w:rPr>
                    <w:t>Grades</w:t>
                  </w:r>
                </w:p>
              </w:tc>
            </w:tr>
            <w:tr w:rsidR="00413A0F" w:rsidRPr="00E310B6" w14:paraId="59A8810B" w14:textId="77777777" w:rsidTr="002034EB">
              <w:trPr>
                <w:jc w:val="center"/>
              </w:trPr>
              <w:tc>
                <w:tcPr>
                  <w:tcW w:w="2459" w:type="dxa"/>
                  <w:vAlign w:val="center"/>
                </w:tcPr>
                <w:p w14:paraId="012397FE" w14:textId="77777777" w:rsidR="00413A0F" w:rsidRPr="00E310B6" w:rsidRDefault="00413A0F" w:rsidP="002034EB">
                  <w:pPr>
                    <w:jc w:val="center"/>
                  </w:pPr>
                  <w:r w:rsidRPr="00E310B6">
                    <w:t>&gt;=80</w:t>
                  </w:r>
                </w:p>
              </w:tc>
              <w:tc>
                <w:tcPr>
                  <w:tcW w:w="1985" w:type="dxa"/>
                  <w:vAlign w:val="center"/>
                </w:tcPr>
                <w:p w14:paraId="4D8A9CA7" w14:textId="77777777" w:rsidR="00413A0F" w:rsidRPr="00E310B6" w:rsidRDefault="00413A0F" w:rsidP="002034EB">
                  <w:pPr>
                    <w:jc w:val="center"/>
                  </w:pPr>
                  <w:r w:rsidRPr="00E310B6">
                    <w:t>A+</w:t>
                  </w:r>
                </w:p>
              </w:tc>
            </w:tr>
            <w:tr w:rsidR="00413A0F" w:rsidRPr="00E310B6" w14:paraId="1ADCE464" w14:textId="77777777" w:rsidTr="002034EB">
              <w:trPr>
                <w:jc w:val="center"/>
              </w:trPr>
              <w:tc>
                <w:tcPr>
                  <w:tcW w:w="2459" w:type="dxa"/>
                  <w:vAlign w:val="center"/>
                </w:tcPr>
                <w:p w14:paraId="306B6827" w14:textId="77777777" w:rsidR="00413A0F" w:rsidRPr="00E310B6" w:rsidRDefault="00413A0F" w:rsidP="002034EB">
                  <w:pPr>
                    <w:jc w:val="center"/>
                  </w:pPr>
                  <w:r w:rsidRPr="00E310B6">
                    <w:t>&gt;=75</w:t>
                  </w:r>
                </w:p>
              </w:tc>
              <w:tc>
                <w:tcPr>
                  <w:tcW w:w="1985" w:type="dxa"/>
                  <w:vAlign w:val="center"/>
                </w:tcPr>
                <w:p w14:paraId="23875BE3" w14:textId="77777777" w:rsidR="00413A0F" w:rsidRPr="00E310B6" w:rsidRDefault="00413A0F" w:rsidP="002034EB">
                  <w:pPr>
                    <w:jc w:val="center"/>
                  </w:pPr>
                  <w:r w:rsidRPr="00E310B6">
                    <w:t>A</w:t>
                  </w:r>
                </w:p>
              </w:tc>
            </w:tr>
            <w:tr w:rsidR="00413A0F" w:rsidRPr="00E310B6" w14:paraId="2CB385FF" w14:textId="77777777" w:rsidTr="002034EB">
              <w:trPr>
                <w:jc w:val="center"/>
              </w:trPr>
              <w:tc>
                <w:tcPr>
                  <w:tcW w:w="2459" w:type="dxa"/>
                  <w:vAlign w:val="center"/>
                </w:tcPr>
                <w:p w14:paraId="27328A66" w14:textId="77777777" w:rsidR="00413A0F" w:rsidRPr="00E310B6" w:rsidRDefault="00413A0F" w:rsidP="002034EB">
                  <w:pPr>
                    <w:jc w:val="center"/>
                  </w:pPr>
                  <w:r w:rsidRPr="00E310B6">
                    <w:t>&gt;=60</w:t>
                  </w:r>
                </w:p>
              </w:tc>
              <w:tc>
                <w:tcPr>
                  <w:tcW w:w="1985" w:type="dxa"/>
                  <w:vAlign w:val="center"/>
                </w:tcPr>
                <w:p w14:paraId="58F43C20" w14:textId="77777777" w:rsidR="00413A0F" w:rsidRPr="00E310B6" w:rsidRDefault="00413A0F" w:rsidP="002034EB">
                  <w:pPr>
                    <w:jc w:val="center"/>
                  </w:pPr>
                  <w:r w:rsidRPr="00E310B6">
                    <w:t>B</w:t>
                  </w:r>
                </w:p>
              </w:tc>
            </w:tr>
            <w:tr w:rsidR="00413A0F" w:rsidRPr="00E310B6" w14:paraId="07164290" w14:textId="77777777" w:rsidTr="002034EB">
              <w:trPr>
                <w:jc w:val="center"/>
              </w:trPr>
              <w:tc>
                <w:tcPr>
                  <w:tcW w:w="2459" w:type="dxa"/>
                  <w:vAlign w:val="center"/>
                </w:tcPr>
                <w:p w14:paraId="7E285077" w14:textId="77777777" w:rsidR="00413A0F" w:rsidRPr="00E310B6" w:rsidRDefault="00413A0F" w:rsidP="002034EB">
                  <w:pPr>
                    <w:jc w:val="center"/>
                  </w:pPr>
                  <w:r w:rsidRPr="00E310B6">
                    <w:t>&gt;=45</w:t>
                  </w:r>
                </w:p>
              </w:tc>
              <w:tc>
                <w:tcPr>
                  <w:tcW w:w="1985" w:type="dxa"/>
                  <w:vAlign w:val="center"/>
                </w:tcPr>
                <w:p w14:paraId="6BA3D459" w14:textId="77777777" w:rsidR="00413A0F" w:rsidRPr="00E310B6" w:rsidRDefault="00413A0F" w:rsidP="002034EB">
                  <w:pPr>
                    <w:jc w:val="center"/>
                  </w:pPr>
                  <w:r w:rsidRPr="00E310B6">
                    <w:t>C</w:t>
                  </w:r>
                </w:p>
              </w:tc>
            </w:tr>
            <w:tr w:rsidR="00413A0F" w:rsidRPr="00E310B6" w14:paraId="4A25316E" w14:textId="77777777" w:rsidTr="002034EB">
              <w:trPr>
                <w:jc w:val="center"/>
              </w:trPr>
              <w:tc>
                <w:tcPr>
                  <w:tcW w:w="2459" w:type="dxa"/>
                  <w:vAlign w:val="center"/>
                </w:tcPr>
                <w:p w14:paraId="7C0434E6" w14:textId="77777777" w:rsidR="00413A0F" w:rsidRPr="00E310B6" w:rsidRDefault="00413A0F" w:rsidP="002034EB">
                  <w:pPr>
                    <w:jc w:val="center"/>
                  </w:pPr>
                  <w:r w:rsidRPr="00E310B6">
                    <w:t>&gt;=35</w:t>
                  </w:r>
                </w:p>
              </w:tc>
              <w:tc>
                <w:tcPr>
                  <w:tcW w:w="1985" w:type="dxa"/>
                  <w:vAlign w:val="center"/>
                </w:tcPr>
                <w:p w14:paraId="486E4A4C" w14:textId="77777777" w:rsidR="00413A0F" w:rsidRPr="00E310B6" w:rsidRDefault="00413A0F" w:rsidP="002034EB">
                  <w:pPr>
                    <w:jc w:val="center"/>
                  </w:pPr>
                  <w:r w:rsidRPr="00E310B6">
                    <w:t>D</w:t>
                  </w:r>
                </w:p>
              </w:tc>
            </w:tr>
            <w:tr w:rsidR="00413A0F" w:rsidRPr="00E310B6" w14:paraId="30CCE183" w14:textId="77777777" w:rsidTr="002034EB">
              <w:trPr>
                <w:jc w:val="center"/>
              </w:trPr>
              <w:tc>
                <w:tcPr>
                  <w:tcW w:w="2459" w:type="dxa"/>
                  <w:vAlign w:val="center"/>
                </w:tcPr>
                <w:p w14:paraId="0FE6316A" w14:textId="77777777" w:rsidR="00413A0F" w:rsidRPr="00E310B6" w:rsidRDefault="00413A0F" w:rsidP="002034EB">
                  <w:pPr>
                    <w:jc w:val="center"/>
                  </w:pPr>
                  <w:r w:rsidRPr="00E310B6">
                    <w:t>&lt;35</w:t>
                  </w:r>
                </w:p>
              </w:tc>
              <w:tc>
                <w:tcPr>
                  <w:tcW w:w="1985" w:type="dxa"/>
                  <w:vAlign w:val="center"/>
                </w:tcPr>
                <w:p w14:paraId="0D026AEE" w14:textId="77777777" w:rsidR="00413A0F" w:rsidRPr="00E310B6" w:rsidRDefault="00413A0F" w:rsidP="002034EB">
                  <w:pPr>
                    <w:jc w:val="center"/>
                  </w:pPr>
                  <w:r w:rsidRPr="00E310B6">
                    <w:t>Fail</w:t>
                  </w:r>
                </w:p>
              </w:tc>
            </w:tr>
          </w:tbl>
          <w:p w14:paraId="3EF42925" w14:textId="77777777" w:rsidR="00413A0F" w:rsidRPr="00E310B6" w:rsidRDefault="00413A0F" w:rsidP="009D0856"/>
        </w:tc>
        <w:tc>
          <w:tcPr>
            <w:tcW w:w="319" w:type="pct"/>
          </w:tcPr>
          <w:p w14:paraId="37DB4004" w14:textId="77777777" w:rsidR="00413A0F" w:rsidRPr="00E310B6" w:rsidRDefault="00413A0F" w:rsidP="002034EB">
            <w:pPr>
              <w:jc w:val="center"/>
            </w:pPr>
            <w:r w:rsidRPr="00E310B6">
              <w:t>CO3</w:t>
            </w:r>
          </w:p>
        </w:tc>
        <w:tc>
          <w:tcPr>
            <w:tcW w:w="256" w:type="pct"/>
          </w:tcPr>
          <w:p w14:paraId="7133AF8B" w14:textId="77777777" w:rsidR="00413A0F" w:rsidRPr="00E310B6" w:rsidRDefault="00413A0F" w:rsidP="002034EB">
            <w:pPr>
              <w:jc w:val="center"/>
            </w:pPr>
            <w:r w:rsidRPr="00E310B6">
              <w:t>A</w:t>
            </w:r>
          </w:p>
        </w:tc>
        <w:tc>
          <w:tcPr>
            <w:tcW w:w="217" w:type="pct"/>
          </w:tcPr>
          <w:p w14:paraId="66E25C62" w14:textId="77777777" w:rsidR="00413A0F" w:rsidRPr="00E310B6" w:rsidRDefault="00413A0F" w:rsidP="002034EB">
            <w:pPr>
              <w:jc w:val="center"/>
            </w:pPr>
            <w:r w:rsidRPr="00E310B6">
              <w:t>12</w:t>
            </w:r>
          </w:p>
        </w:tc>
      </w:tr>
      <w:tr w:rsidR="00413A0F" w:rsidRPr="00E310B6" w14:paraId="055C7888" w14:textId="77777777" w:rsidTr="002034EB">
        <w:trPr>
          <w:trHeight w:val="283"/>
        </w:trPr>
        <w:tc>
          <w:tcPr>
            <w:tcW w:w="272" w:type="pct"/>
          </w:tcPr>
          <w:p w14:paraId="162BA9EE" w14:textId="77777777" w:rsidR="00413A0F" w:rsidRPr="00E310B6" w:rsidRDefault="00413A0F" w:rsidP="002034EB">
            <w:pPr>
              <w:jc w:val="center"/>
            </w:pPr>
          </w:p>
        </w:tc>
        <w:tc>
          <w:tcPr>
            <w:tcW w:w="189" w:type="pct"/>
          </w:tcPr>
          <w:p w14:paraId="2422CB7B" w14:textId="77777777" w:rsidR="00413A0F" w:rsidRPr="00E310B6" w:rsidRDefault="00413A0F" w:rsidP="002034EB">
            <w:pPr>
              <w:jc w:val="center"/>
            </w:pPr>
          </w:p>
        </w:tc>
        <w:tc>
          <w:tcPr>
            <w:tcW w:w="3747" w:type="pct"/>
            <w:vAlign w:val="bottom"/>
          </w:tcPr>
          <w:p w14:paraId="65E4F41D" w14:textId="77777777" w:rsidR="00413A0F" w:rsidRPr="00E310B6" w:rsidRDefault="00413A0F" w:rsidP="009D0856">
            <w:pPr>
              <w:rPr>
                <w:bCs/>
              </w:rPr>
            </w:pPr>
          </w:p>
        </w:tc>
        <w:tc>
          <w:tcPr>
            <w:tcW w:w="319" w:type="pct"/>
          </w:tcPr>
          <w:p w14:paraId="1B75F2D9" w14:textId="77777777" w:rsidR="00413A0F" w:rsidRPr="00E310B6" w:rsidRDefault="00413A0F" w:rsidP="002034EB">
            <w:pPr>
              <w:jc w:val="center"/>
            </w:pPr>
          </w:p>
        </w:tc>
        <w:tc>
          <w:tcPr>
            <w:tcW w:w="256" w:type="pct"/>
          </w:tcPr>
          <w:p w14:paraId="16F24168" w14:textId="77777777" w:rsidR="00413A0F" w:rsidRPr="00E310B6" w:rsidRDefault="00413A0F" w:rsidP="002034EB">
            <w:pPr>
              <w:jc w:val="center"/>
            </w:pPr>
          </w:p>
        </w:tc>
        <w:tc>
          <w:tcPr>
            <w:tcW w:w="217" w:type="pct"/>
          </w:tcPr>
          <w:p w14:paraId="66C3ECB3" w14:textId="77777777" w:rsidR="00413A0F" w:rsidRPr="00E310B6" w:rsidRDefault="00413A0F" w:rsidP="002034EB">
            <w:pPr>
              <w:jc w:val="center"/>
            </w:pPr>
          </w:p>
        </w:tc>
      </w:tr>
      <w:tr w:rsidR="00413A0F" w:rsidRPr="00E310B6" w14:paraId="13B0567E" w14:textId="77777777" w:rsidTr="002034EB">
        <w:trPr>
          <w:trHeight w:val="283"/>
        </w:trPr>
        <w:tc>
          <w:tcPr>
            <w:tcW w:w="272" w:type="pct"/>
          </w:tcPr>
          <w:p w14:paraId="4788A34B" w14:textId="77777777" w:rsidR="00413A0F" w:rsidRPr="00E310B6" w:rsidRDefault="00413A0F" w:rsidP="002034EB">
            <w:pPr>
              <w:jc w:val="center"/>
            </w:pPr>
            <w:r w:rsidRPr="00E310B6">
              <w:t>20.</w:t>
            </w:r>
          </w:p>
        </w:tc>
        <w:tc>
          <w:tcPr>
            <w:tcW w:w="189" w:type="pct"/>
          </w:tcPr>
          <w:p w14:paraId="5FED3C53" w14:textId="77777777" w:rsidR="00413A0F" w:rsidRPr="00E310B6" w:rsidRDefault="00413A0F" w:rsidP="002034EB">
            <w:pPr>
              <w:jc w:val="center"/>
            </w:pPr>
            <w:r w:rsidRPr="00E310B6">
              <w:t>a.</w:t>
            </w:r>
          </w:p>
        </w:tc>
        <w:tc>
          <w:tcPr>
            <w:tcW w:w="3747" w:type="pct"/>
            <w:vAlign w:val="bottom"/>
          </w:tcPr>
          <w:p w14:paraId="2B303251" w14:textId="77777777" w:rsidR="00413A0F" w:rsidRPr="00E310B6" w:rsidRDefault="00413A0F" w:rsidP="009D0856">
            <w:r w:rsidRPr="00E310B6">
              <w:t>Write a C program to perform 2X2 Matrix Multiplication.</w:t>
            </w:r>
          </w:p>
        </w:tc>
        <w:tc>
          <w:tcPr>
            <w:tcW w:w="319" w:type="pct"/>
          </w:tcPr>
          <w:p w14:paraId="7307120F" w14:textId="77777777" w:rsidR="00413A0F" w:rsidRPr="00E310B6" w:rsidRDefault="00413A0F" w:rsidP="002034EB">
            <w:pPr>
              <w:jc w:val="center"/>
            </w:pPr>
            <w:r w:rsidRPr="00E310B6">
              <w:t>CO4</w:t>
            </w:r>
          </w:p>
        </w:tc>
        <w:tc>
          <w:tcPr>
            <w:tcW w:w="256" w:type="pct"/>
          </w:tcPr>
          <w:p w14:paraId="714CB1F9" w14:textId="77777777" w:rsidR="00413A0F" w:rsidRPr="00E310B6" w:rsidRDefault="00413A0F" w:rsidP="002034EB">
            <w:pPr>
              <w:jc w:val="center"/>
            </w:pPr>
            <w:r w:rsidRPr="00E310B6">
              <w:t>A</w:t>
            </w:r>
          </w:p>
        </w:tc>
        <w:tc>
          <w:tcPr>
            <w:tcW w:w="217" w:type="pct"/>
          </w:tcPr>
          <w:p w14:paraId="26548649" w14:textId="77777777" w:rsidR="00413A0F" w:rsidRPr="00E310B6" w:rsidRDefault="00413A0F" w:rsidP="002034EB">
            <w:pPr>
              <w:jc w:val="center"/>
            </w:pPr>
            <w:r w:rsidRPr="00E310B6">
              <w:t>6</w:t>
            </w:r>
          </w:p>
        </w:tc>
      </w:tr>
      <w:tr w:rsidR="00413A0F" w:rsidRPr="00E310B6" w14:paraId="58CE475B" w14:textId="77777777" w:rsidTr="002034EB">
        <w:trPr>
          <w:trHeight w:val="283"/>
        </w:trPr>
        <w:tc>
          <w:tcPr>
            <w:tcW w:w="272" w:type="pct"/>
          </w:tcPr>
          <w:p w14:paraId="6EF2ED8C" w14:textId="77777777" w:rsidR="00413A0F" w:rsidRPr="00E310B6" w:rsidRDefault="00413A0F" w:rsidP="002034EB">
            <w:pPr>
              <w:jc w:val="center"/>
            </w:pPr>
          </w:p>
        </w:tc>
        <w:tc>
          <w:tcPr>
            <w:tcW w:w="189" w:type="pct"/>
          </w:tcPr>
          <w:p w14:paraId="78900286" w14:textId="77777777" w:rsidR="00413A0F" w:rsidRPr="00E310B6" w:rsidRDefault="00413A0F" w:rsidP="002034EB">
            <w:pPr>
              <w:jc w:val="center"/>
            </w:pPr>
            <w:r w:rsidRPr="00E310B6">
              <w:t>b.</w:t>
            </w:r>
          </w:p>
        </w:tc>
        <w:tc>
          <w:tcPr>
            <w:tcW w:w="3747" w:type="pct"/>
            <w:vAlign w:val="bottom"/>
          </w:tcPr>
          <w:p w14:paraId="47BDD9D2" w14:textId="77777777" w:rsidR="00413A0F" w:rsidRPr="00E310B6" w:rsidRDefault="00413A0F" w:rsidP="002034EB">
            <w:pPr>
              <w:jc w:val="both"/>
              <w:rPr>
                <w:bCs/>
              </w:rPr>
            </w:pPr>
            <w:r w:rsidRPr="00E310B6">
              <w:rPr>
                <w:bCs/>
              </w:rPr>
              <w:t>Write a C program to implement a Linear Search for the following numbers: 23,2,45,1,13,29.</w:t>
            </w:r>
          </w:p>
        </w:tc>
        <w:tc>
          <w:tcPr>
            <w:tcW w:w="319" w:type="pct"/>
          </w:tcPr>
          <w:p w14:paraId="595A32F7" w14:textId="77777777" w:rsidR="00413A0F" w:rsidRPr="00E310B6" w:rsidRDefault="00413A0F" w:rsidP="002034EB">
            <w:pPr>
              <w:jc w:val="center"/>
            </w:pPr>
            <w:r w:rsidRPr="00E310B6">
              <w:t>CO4</w:t>
            </w:r>
          </w:p>
        </w:tc>
        <w:tc>
          <w:tcPr>
            <w:tcW w:w="256" w:type="pct"/>
          </w:tcPr>
          <w:p w14:paraId="74621A39" w14:textId="77777777" w:rsidR="00413A0F" w:rsidRPr="00E310B6" w:rsidRDefault="00413A0F" w:rsidP="002034EB">
            <w:pPr>
              <w:jc w:val="center"/>
            </w:pPr>
            <w:r w:rsidRPr="00E310B6">
              <w:t>A</w:t>
            </w:r>
          </w:p>
        </w:tc>
        <w:tc>
          <w:tcPr>
            <w:tcW w:w="217" w:type="pct"/>
          </w:tcPr>
          <w:p w14:paraId="7294FD82" w14:textId="77777777" w:rsidR="00413A0F" w:rsidRPr="00E310B6" w:rsidRDefault="00413A0F" w:rsidP="002034EB">
            <w:pPr>
              <w:jc w:val="center"/>
            </w:pPr>
            <w:r w:rsidRPr="00E310B6">
              <w:t>6</w:t>
            </w:r>
          </w:p>
        </w:tc>
      </w:tr>
      <w:tr w:rsidR="00413A0F" w:rsidRPr="00E310B6" w14:paraId="6D70B528" w14:textId="77777777" w:rsidTr="002034EB">
        <w:trPr>
          <w:trHeight w:val="283"/>
        </w:trPr>
        <w:tc>
          <w:tcPr>
            <w:tcW w:w="272" w:type="pct"/>
          </w:tcPr>
          <w:p w14:paraId="7C9453E2" w14:textId="77777777" w:rsidR="00413A0F" w:rsidRPr="00E310B6" w:rsidRDefault="00413A0F" w:rsidP="002034EB">
            <w:pPr>
              <w:jc w:val="center"/>
            </w:pPr>
          </w:p>
        </w:tc>
        <w:tc>
          <w:tcPr>
            <w:tcW w:w="189" w:type="pct"/>
          </w:tcPr>
          <w:p w14:paraId="6162FF88" w14:textId="77777777" w:rsidR="00413A0F" w:rsidRPr="00E310B6" w:rsidRDefault="00413A0F" w:rsidP="002034EB">
            <w:pPr>
              <w:jc w:val="center"/>
            </w:pPr>
          </w:p>
        </w:tc>
        <w:tc>
          <w:tcPr>
            <w:tcW w:w="3747" w:type="pct"/>
            <w:vAlign w:val="bottom"/>
          </w:tcPr>
          <w:p w14:paraId="2DF1FD1E" w14:textId="77777777" w:rsidR="00413A0F" w:rsidRPr="00E310B6" w:rsidRDefault="00413A0F" w:rsidP="009D0856"/>
        </w:tc>
        <w:tc>
          <w:tcPr>
            <w:tcW w:w="319" w:type="pct"/>
          </w:tcPr>
          <w:p w14:paraId="37883347" w14:textId="77777777" w:rsidR="00413A0F" w:rsidRPr="00E310B6" w:rsidRDefault="00413A0F" w:rsidP="002034EB">
            <w:pPr>
              <w:jc w:val="center"/>
            </w:pPr>
          </w:p>
        </w:tc>
        <w:tc>
          <w:tcPr>
            <w:tcW w:w="256" w:type="pct"/>
          </w:tcPr>
          <w:p w14:paraId="7F23FA4A" w14:textId="77777777" w:rsidR="00413A0F" w:rsidRPr="00E310B6" w:rsidRDefault="00413A0F" w:rsidP="002034EB">
            <w:pPr>
              <w:jc w:val="center"/>
            </w:pPr>
          </w:p>
        </w:tc>
        <w:tc>
          <w:tcPr>
            <w:tcW w:w="217" w:type="pct"/>
          </w:tcPr>
          <w:p w14:paraId="2245DE5F" w14:textId="77777777" w:rsidR="00413A0F" w:rsidRPr="00E310B6" w:rsidRDefault="00413A0F" w:rsidP="002034EB">
            <w:pPr>
              <w:jc w:val="center"/>
            </w:pPr>
          </w:p>
        </w:tc>
      </w:tr>
      <w:tr w:rsidR="00413A0F" w:rsidRPr="00E310B6" w14:paraId="27DCEEA5" w14:textId="77777777" w:rsidTr="002034EB">
        <w:trPr>
          <w:trHeight w:val="283"/>
        </w:trPr>
        <w:tc>
          <w:tcPr>
            <w:tcW w:w="272" w:type="pct"/>
          </w:tcPr>
          <w:p w14:paraId="17E2A6C9" w14:textId="77777777" w:rsidR="00413A0F" w:rsidRPr="00E310B6" w:rsidRDefault="00413A0F" w:rsidP="002034EB">
            <w:pPr>
              <w:jc w:val="center"/>
            </w:pPr>
            <w:r w:rsidRPr="00E310B6">
              <w:t>21.</w:t>
            </w:r>
          </w:p>
        </w:tc>
        <w:tc>
          <w:tcPr>
            <w:tcW w:w="189" w:type="pct"/>
          </w:tcPr>
          <w:p w14:paraId="6D252C2F" w14:textId="77777777" w:rsidR="00413A0F" w:rsidRPr="00E310B6" w:rsidRDefault="00413A0F" w:rsidP="002034EB">
            <w:pPr>
              <w:jc w:val="center"/>
            </w:pPr>
          </w:p>
        </w:tc>
        <w:tc>
          <w:tcPr>
            <w:tcW w:w="3747" w:type="pct"/>
            <w:vAlign w:val="bottom"/>
          </w:tcPr>
          <w:p w14:paraId="461CE5A2" w14:textId="77777777" w:rsidR="00413A0F" w:rsidRPr="00E310B6" w:rsidRDefault="00413A0F" w:rsidP="009D0856">
            <w:r w:rsidRPr="00E310B6">
              <w:t>Develop a C program to illustrate the following:</w:t>
            </w:r>
          </w:p>
          <w:p w14:paraId="5DA25AAE" w14:textId="77777777" w:rsidR="00413A0F" w:rsidRPr="00E310B6" w:rsidRDefault="00413A0F" w:rsidP="004255F0">
            <w:pPr>
              <w:pStyle w:val="ListParagraph"/>
              <w:numPr>
                <w:ilvl w:val="0"/>
                <w:numId w:val="47"/>
              </w:numPr>
            </w:pPr>
            <w:r w:rsidRPr="00E310B6">
              <w:t>Call by Value</w:t>
            </w:r>
          </w:p>
          <w:p w14:paraId="387DB574" w14:textId="77777777" w:rsidR="00413A0F" w:rsidRPr="00E310B6" w:rsidRDefault="00413A0F" w:rsidP="004255F0">
            <w:pPr>
              <w:pStyle w:val="ListParagraph"/>
              <w:numPr>
                <w:ilvl w:val="0"/>
                <w:numId w:val="47"/>
              </w:numPr>
            </w:pPr>
            <w:r w:rsidRPr="00E310B6">
              <w:t>Call by Reference</w:t>
            </w:r>
          </w:p>
        </w:tc>
        <w:tc>
          <w:tcPr>
            <w:tcW w:w="319" w:type="pct"/>
          </w:tcPr>
          <w:p w14:paraId="49A700BA" w14:textId="77777777" w:rsidR="00413A0F" w:rsidRPr="00E310B6" w:rsidRDefault="00413A0F" w:rsidP="002034EB">
            <w:pPr>
              <w:jc w:val="center"/>
            </w:pPr>
            <w:r w:rsidRPr="00E310B6">
              <w:t>CO5</w:t>
            </w:r>
          </w:p>
        </w:tc>
        <w:tc>
          <w:tcPr>
            <w:tcW w:w="256" w:type="pct"/>
          </w:tcPr>
          <w:p w14:paraId="26D3B464" w14:textId="77777777" w:rsidR="00413A0F" w:rsidRPr="00E310B6" w:rsidRDefault="00413A0F" w:rsidP="002034EB">
            <w:pPr>
              <w:jc w:val="center"/>
            </w:pPr>
            <w:r w:rsidRPr="00E310B6">
              <w:t>A</w:t>
            </w:r>
          </w:p>
        </w:tc>
        <w:tc>
          <w:tcPr>
            <w:tcW w:w="217" w:type="pct"/>
          </w:tcPr>
          <w:p w14:paraId="22BC2B7C" w14:textId="77777777" w:rsidR="00413A0F" w:rsidRPr="00E310B6" w:rsidRDefault="00413A0F" w:rsidP="002034EB">
            <w:pPr>
              <w:jc w:val="center"/>
            </w:pPr>
            <w:r w:rsidRPr="00E310B6">
              <w:t>12</w:t>
            </w:r>
          </w:p>
        </w:tc>
      </w:tr>
      <w:tr w:rsidR="00413A0F" w:rsidRPr="00E310B6" w14:paraId="05583AEB" w14:textId="77777777" w:rsidTr="002034EB">
        <w:trPr>
          <w:trHeight w:val="283"/>
        </w:trPr>
        <w:tc>
          <w:tcPr>
            <w:tcW w:w="272" w:type="pct"/>
          </w:tcPr>
          <w:p w14:paraId="61BBE510" w14:textId="77777777" w:rsidR="00413A0F" w:rsidRPr="00E310B6" w:rsidRDefault="00413A0F" w:rsidP="002034EB">
            <w:pPr>
              <w:jc w:val="center"/>
            </w:pPr>
          </w:p>
        </w:tc>
        <w:tc>
          <w:tcPr>
            <w:tcW w:w="189" w:type="pct"/>
          </w:tcPr>
          <w:p w14:paraId="004F8EB4" w14:textId="77777777" w:rsidR="00413A0F" w:rsidRPr="00E310B6" w:rsidRDefault="00413A0F" w:rsidP="002034EB">
            <w:pPr>
              <w:jc w:val="center"/>
            </w:pPr>
          </w:p>
        </w:tc>
        <w:tc>
          <w:tcPr>
            <w:tcW w:w="3747" w:type="pct"/>
            <w:vAlign w:val="bottom"/>
          </w:tcPr>
          <w:p w14:paraId="0722347C" w14:textId="77777777" w:rsidR="00413A0F" w:rsidRPr="00E310B6" w:rsidRDefault="00413A0F" w:rsidP="002034EB"/>
        </w:tc>
        <w:tc>
          <w:tcPr>
            <w:tcW w:w="319" w:type="pct"/>
          </w:tcPr>
          <w:p w14:paraId="46442927" w14:textId="77777777" w:rsidR="00413A0F" w:rsidRPr="00E310B6" w:rsidRDefault="00413A0F" w:rsidP="002034EB">
            <w:pPr>
              <w:jc w:val="center"/>
            </w:pPr>
          </w:p>
        </w:tc>
        <w:tc>
          <w:tcPr>
            <w:tcW w:w="256" w:type="pct"/>
          </w:tcPr>
          <w:p w14:paraId="3FEB968C" w14:textId="77777777" w:rsidR="00413A0F" w:rsidRPr="00E310B6" w:rsidRDefault="00413A0F" w:rsidP="002034EB">
            <w:pPr>
              <w:jc w:val="center"/>
            </w:pPr>
          </w:p>
        </w:tc>
        <w:tc>
          <w:tcPr>
            <w:tcW w:w="217" w:type="pct"/>
          </w:tcPr>
          <w:p w14:paraId="4BFB5E29" w14:textId="77777777" w:rsidR="00413A0F" w:rsidRPr="00E310B6" w:rsidRDefault="00413A0F" w:rsidP="002034EB">
            <w:pPr>
              <w:jc w:val="center"/>
            </w:pPr>
          </w:p>
        </w:tc>
      </w:tr>
      <w:tr w:rsidR="00413A0F" w:rsidRPr="00E310B6" w14:paraId="41A12624" w14:textId="77777777" w:rsidTr="002034EB">
        <w:trPr>
          <w:trHeight w:val="283"/>
        </w:trPr>
        <w:tc>
          <w:tcPr>
            <w:tcW w:w="272" w:type="pct"/>
          </w:tcPr>
          <w:p w14:paraId="24D8EBB1" w14:textId="77777777" w:rsidR="00413A0F" w:rsidRPr="00E310B6" w:rsidRDefault="00413A0F" w:rsidP="002034EB">
            <w:pPr>
              <w:jc w:val="center"/>
            </w:pPr>
            <w:r w:rsidRPr="00E310B6">
              <w:t>22.</w:t>
            </w:r>
          </w:p>
        </w:tc>
        <w:tc>
          <w:tcPr>
            <w:tcW w:w="189" w:type="pct"/>
          </w:tcPr>
          <w:p w14:paraId="30D6A01F" w14:textId="77777777" w:rsidR="00413A0F" w:rsidRPr="00E310B6" w:rsidRDefault="00413A0F" w:rsidP="002034EB">
            <w:pPr>
              <w:jc w:val="center"/>
            </w:pPr>
            <w:r w:rsidRPr="00E310B6">
              <w:t>a.</w:t>
            </w:r>
          </w:p>
        </w:tc>
        <w:tc>
          <w:tcPr>
            <w:tcW w:w="3747" w:type="pct"/>
            <w:vAlign w:val="bottom"/>
          </w:tcPr>
          <w:p w14:paraId="34C98F4B" w14:textId="77777777" w:rsidR="00413A0F" w:rsidRPr="00E310B6" w:rsidRDefault="00413A0F" w:rsidP="002034EB">
            <w:r w:rsidRPr="00E310B6">
              <w:t>Write a C Program for Pin Lockout.</w:t>
            </w:r>
          </w:p>
        </w:tc>
        <w:tc>
          <w:tcPr>
            <w:tcW w:w="319" w:type="pct"/>
          </w:tcPr>
          <w:p w14:paraId="338AF568" w14:textId="77777777" w:rsidR="00413A0F" w:rsidRPr="00E310B6" w:rsidRDefault="00413A0F" w:rsidP="002034EB">
            <w:pPr>
              <w:jc w:val="center"/>
            </w:pPr>
            <w:r w:rsidRPr="00E310B6">
              <w:t>CO3</w:t>
            </w:r>
          </w:p>
        </w:tc>
        <w:tc>
          <w:tcPr>
            <w:tcW w:w="256" w:type="pct"/>
          </w:tcPr>
          <w:p w14:paraId="74F5635B" w14:textId="77777777" w:rsidR="00413A0F" w:rsidRPr="00E310B6" w:rsidRDefault="00413A0F" w:rsidP="002034EB">
            <w:pPr>
              <w:jc w:val="center"/>
            </w:pPr>
            <w:r w:rsidRPr="00E310B6">
              <w:t>A</w:t>
            </w:r>
          </w:p>
        </w:tc>
        <w:tc>
          <w:tcPr>
            <w:tcW w:w="217" w:type="pct"/>
          </w:tcPr>
          <w:p w14:paraId="04F18C54" w14:textId="77777777" w:rsidR="00413A0F" w:rsidRPr="00E310B6" w:rsidRDefault="00413A0F" w:rsidP="002034EB">
            <w:pPr>
              <w:jc w:val="center"/>
            </w:pPr>
            <w:r w:rsidRPr="00E310B6">
              <w:t>6</w:t>
            </w:r>
          </w:p>
        </w:tc>
      </w:tr>
      <w:tr w:rsidR="00413A0F" w:rsidRPr="00E310B6" w14:paraId="2216505D" w14:textId="77777777" w:rsidTr="002034EB">
        <w:trPr>
          <w:trHeight w:val="283"/>
        </w:trPr>
        <w:tc>
          <w:tcPr>
            <w:tcW w:w="272" w:type="pct"/>
          </w:tcPr>
          <w:p w14:paraId="5E4112AF" w14:textId="77777777" w:rsidR="00413A0F" w:rsidRPr="00E310B6" w:rsidRDefault="00413A0F" w:rsidP="002034EB">
            <w:pPr>
              <w:jc w:val="center"/>
            </w:pPr>
          </w:p>
        </w:tc>
        <w:tc>
          <w:tcPr>
            <w:tcW w:w="189" w:type="pct"/>
          </w:tcPr>
          <w:p w14:paraId="0176BB17" w14:textId="77777777" w:rsidR="00413A0F" w:rsidRPr="00E310B6" w:rsidRDefault="00413A0F" w:rsidP="002034EB">
            <w:pPr>
              <w:jc w:val="center"/>
            </w:pPr>
            <w:r w:rsidRPr="00E310B6">
              <w:t>b.</w:t>
            </w:r>
          </w:p>
        </w:tc>
        <w:tc>
          <w:tcPr>
            <w:tcW w:w="3747" w:type="pct"/>
            <w:vAlign w:val="bottom"/>
          </w:tcPr>
          <w:p w14:paraId="42F409F7" w14:textId="77777777" w:rsidR="00413A0F" w:rsidRPr="00E310B6" w:rsidRDefault="00413A0F" w:rsidP="002034EB">
            <w:pPr>
              <w:rPr>
                <w:bCs/>
              </w:rPr>
            </w:pPr>
            <w:r w:rsidRPr="00E310B6">
              <w:rPr>
                <w:bCs/>
              </w:rPr>
              <w:t>Write a C program to check whether a number is a Palindrome or not.</w:t>
            </w:r>
          </w:p>
        </w:tc>
        <w:tc>
          <w:tcPr>
            <w:tcW w:w="319" w:type="pct"/>
          </w:tcPr>
          <w:p w14:paraId="272F33CE" w14:textId="77777777" w:rsidR="00413A0F" w:rsidRPr="00E310B6" w:rsidRDefault="00413A0F" w:rsidP="002034EB">
            <w:pPr>
              <w:jc w:val="center"/>
            </w:pPr>
            <w:r w:rsidRPr="00E310B6">
              <w:t>CO3</w:t>
            </w:r>
          </w:p>
        </w:tc>
        <w:tc>
          <w:tcPr>
            <w:tcW w:w="256" w:type="pct"/>
          </w:tcPr>
          <w:p w14:paraId="58E33A6E" w14:textId="77777777" w:rsidR="00413A0F" w:rsidRPr="00E310B6" w:rsidRDefault="00413A0F" w:rsidP="002034EB">
            <w:pPr>
              <w:jc w:val="center"/>
            </w:pPr>
            <w:r w:rsidRPr="00E310B6">
              <w:t>A</w:t>
            </w:r>
          </w:p>
        </w:tc>
        <w:tc>
          <w:tcPr>
            <w:tcW w:w="217" w:type="pct"/>
          </w:tcPr>
          <w:p w14:paraId="20456A93" w14:textId="77777777" w:rsidR="00413A0F" w:rsidRPr="00E310B6" w:rsidRDefault="00413A0F" w:rsidP="002034EB">
            <w:pPr>
              <w:jc w:val="center"/>
            </w:pPr>
            <w:r w:rsidRPr="00E310B6">
              <w:t>6</w:t>
            </w:r>
          </w:p>
        </w:tc>
      </w:tr>
      <w:tr w:rsidR="00413A0F" w:rsidRPr="00E310B6" w14:paraId="263EA4C3" w14:textId="77777777" w:rsidTr="002034EB">
        <w:trPr>
          <w:trHeight w:val="283"/>
        </w:trPr>
        <w:tc>
          <w:tcPr>
            <w:tcW w:w="272" w:type="pct"/>
          </w:tcPr>
          <w:p w14:paraId="4D15B3C9" w14:textId="77777777" w:rsidR="00413A0F" w:rsidRPr="00E310B6" w:rsidRDefault="00413A0F" w:rsidP="002034EB">
            <w:pPr>
              <w:jc w:val="center"/>
            </w:pPr>
          </w:p>
        </w:tc>
        <w:tc>
          <w:tcPr>
            <w:tcW w:w="189" w:type="pct"/>
          </w:tcPr>
          <w:p w14:paraId="549F021B" w14:textId="77777777" w:rsidR="00413A0F" w:rsidRPr="00E310B6" w:rsidRDefault="00413A0F" w:rsidP="002034EB">
            <w:pPr>
              <w:jc w:val="center"/>
            </w:pPr>
          </w:p>
        </w:tc>
        <w:tc>
          <w:tcPr>
            <w:tcW w:w="3747" w:type="pct"/>
            <w:vAlign w:val="bottom"/>
          </w:tcPr>
          <w:p w14:paraId="7320A8B6" w14:textId="77777777" w:rsidR="00413A0F" w:rsidRPr="00E310B6" w:rsidRDefault="00413A0F" w:rsidP="002034EB"/>
        </w:tc>
        <w:tc>
          <w:tcPr>
            <w:tcW w:w="319" w:type="pct"/>
          </w:tcPr>
          <w:p w14:paraId="46F54554" w14:textId="77777777" w:rsidR="00413A0F" w:rsidRPr="00E310B6" w:rsidRDefault="00413A0F" w:rsidP="002034EB">
            <w:pPr>
              <w:jc w:val="center"/>
            </w:pPr>
          </w:p>
        </w:tc>
        <w:tc>
          <w:tcPr>
            <w:tcW w:w="256" w:type="pct"/>
          </w:tcPr>
          <w:p w14:paraId="4A71810E" w14:textId="77777777" w:rsidR="00413A0F" w:rsidRPr="00E310B6" w:rsidRDefault="00413A0F" w:rsidP="002034EB">
            <w:pPr>
              <w:jc w:val="center"/>
            </w:pPr>
          </w:p>
        </w:tc>
        <w:tc>
          <w:tcPr>
            <w:tcW w:w="217" w:type="pct"/>
          </w:tcPr>
          <w:p w14:paraId="7F70D23F" w14:textId="77777777" w:rsidR="00413A0F" w:rsidRPr="00E310B6" w:rsidRDefault="00413A0F" w:rsidP="002034EB">
            <w:pPr>
              <w:jc w:val="center"/>
            </w:pPr>
          </w:p>
        </w:tc>
      </w:tr>
      <w:tr w:rsidR="00413A0F" w:rsidRPr="00E310B6" w14:paraId="4E93166D" w14:textId="77777777" w:rsidTr="002034EB">
        <w:trPr>
          <w:trHeight w:val="283"/>
        </w:trPr>
        <w:tc>
          <w:tcPr>
            <w:tcW w:w="272" w:type="pct"/>
          </w:tcPr>
          <w:p w14:paraId="4C4399A4" w14:textId="77777777" w:rsidR="00413A0F" w:rsidRPr="00E310B6" w:rsidRDefault="00413A0F" w:rsidP="002034EB">
            <w:pPr>
              <w:jc w:val="center"/>
            </w:pPr>
            <w:r w:rsidRPr="00E310B6">
              <w:t>23.</w:t>
            </w:r>
          </w:p>
        </w:tc>
        <w:tc>
          <w:tcPr>
            <w:tcW w:w="189" w:type="pct"/>
          </w:tcPr>
          <w:p w14:paraId="586A0962" w14:textId="77777777" w:rsidR="00413A0F" w:rsidRPr="00E310B6" w:rsidRDefault="00413A0F" w:rsidP="002034EB">
            <w:pPr>
              <w:jc w:val="center"/>
            </w:pPr>
          </w:p>
        </w:tc>
        <w:tc>
          <w:tcPr>
            <w:tcW w:w="3747" w:type="pct"/>
            <w:vAlign w:val="bottom"/>
          </w:tcPr>
          <w:p w14:paraId="76F6E883" w14:textId="77777777" w:rsidR="00413A0F" w:rsidRPr="00E310B6" w:rsidRDefault="00413A0F" w:rsidP="002034EB">
            <w:pPr>
              <w:jc w:val="both"/>
            </w:pPr>
            <w:r w:rsidRPr="00E310B6">
              <w:t>Explain in detail about the following string operations with a suitable example for each:</w:t>
            </w:r>
          </w:p>
          <w:p w14:paraId="7942E9B7" w14:textId="77777777" w:rsidR="00413A0F" w:rsidRPr="00E310B6" w:rsidRDefault="00413A0F" w:rsidP="004255F0">
            <w:pPr>
              <w:pStyle w:val="ListParagraph"/>
              <w:numPr>
                <w:ilvl w:val="0"/>
                <w:numId w:val="46"/>
              </w:numPr>
              <w:jc w:val="both"/>
            </w:pPr>
            <w:r w:rsidRPr="00E310B6">
              <w:t>strlen()</w:t>
            </w:r>
          </w:p>
          <w:p w14:paraId="170D02B3" w14:textId="77777777" w:rsidR="00413A0F" w:rsidRPr="00E310B6" w:rsidRDefault="00413A0F" w:rsidP="004255F0">
            <w:pPr>
              <w:pStyle w:val="ListParagraph"/>
              <w:numPr>
                <w:ilvl w:val="0"/>
                <w:numId w:val="46"/>
              </w:numPr>
              <w:jc w:val="both"/>
            </w:pPr>
            <w:r w:rsidRPr="00E310B6">
              <w:t>strcat()</w:t>
            </w:r>
          </w:p>
          <w:p w14:paraId="692D522F" w14:textId="77777777" w:rsidR="00413A0F" w:rsidRPr="00E310B6" w:rsidRDefault="00413A0F" w:rsidP="004255F0">
            <w:pPr>
              <w:pStyle w:val="ListParagraph"/>
              <w:numPr>
                <w:ilvl w:val="0"/>
                <w:numId w:val="46"/>
              </w:numPr>
              <w:jc w:val="both"/>
            </w:pPr>
            <w:r w:rsidRPr="00E310B6">
              <w:t>strcmp()</w:t>
            </w:r>
          </w:p>
          <w:p w14:paraId="0AB6C805" w14:textId="77777777" w:rsidR="00413A0F" w:rsidRPr="00E310B6" w:rsidRDefault="00413A0F" w:rsidP="004255F0">
            <w:pPr>
              <w:pStyle w:val="ListParagraph"/>
              <w:numPr>
                <w:ilvl w:val="0"/>
                <w:numId w:val="46"/>
              </w:numPr>
              <w:jc w:val="both"/>
            </w:pPr>
            <w:r w:rsidRPr="00E310B6">
              <w:t>strrev()</w:t>
            </w:r>
          </w:p>
        </w:tc>
        <w:tc>
          <w:tcPr>
            <w:tcW w:w="319" w:type="pct"/>
          </w:tcPr>
          <w:p w14:paraId="21240D5C" w14:textId="77777777" w:rsidR="00413A0F" w:rsidRPr="00E310B6" w:rsidRDefault="00413A0F" w:rsidP="002034EB">
            <w:pPr>
              <w:jc w:val="center"/>
            </w:pPr>
            <w:r w:rsidRPr="00E310B6">
              <w:t>CO4</w:t>
            </w:r>
          </w:p>
        </w:tc>
        <w:tc>
          <w:tcPr>
            <w:tcW w:w="256" w:type="pct"/>
          </w:tcPr>
          <w:p w14:paraId="7F2135F8" w14:textId="77777777" w:rsidR="00413A0F" w:rsidRPr="00E310B6" w:rsidRDefault="00413A0F" w:rsidP="002034EB">
            <w:pPr>
              <w:jc w:val="center"/>
            </w:pPr>
            <w:r w:rsidRPr="00E310B6">
              <w:t>U</w:t>
            </w:r>
          </w:p>
        </w:tc>
        <w:tc>
          <w:tcPr>
            <w:tcW w:w="217" w:type="pct"/>
          </w:tcPr>
          <w:p w14:paraId="38206A19" w14:textId="77777777" w:rsidR="00413A0F" w:rsidRPr="00E310B6" w:rsidRDefault="00413A0F" w:rsidP="002034EB">
            <w:pPr>
              <w:jc w:val="center"/>
            </w:pPr>
            <w:r w:rsidRPr="00E310B6">
              <w:t>12</w:t>
            </w:r>
          </w:p>
        </w:tc>
      </w:tr>
      <w:tr w:rsidR="00413A0F" w:rsidRPr="00E310B6" w14:paraId="7BC81ABA" w14:textId="77777777" w:rsidTr="002034EB">
        <w:trPr>
          <w:trHeight w:val="550"/>
        </w:trPr>
        <w:tc>
          <w:tcPr>
            <w:tcW w:w="5000" w:type="pct"/>
            <w:gridSpan w:val="6"/>
            <w:vAlign w:val="center"/>
          </w:tcPr>
          <w:p w14:paraId="7BD0292A" w14:textId="77777777" w:rsidR="00413A0F" w:rsidRPr="00E310B6" w:rsidRDefault="00413A0F" w:rsidP="002034EB">
            <w:pPr>
              <w:jc w:val="center"/>
              <w:rPr>
                <w:b/>
                <w:bCs/>
              </w:rPr>
            </w:pPr>
            <w:r w:rsidRPr="00E310B6">
              <w:rPr>
                <w:b/>
                <w:bCs/>
              </w:rPr>
              <w:t>COMPULSORY QUESTION</w:t>
            </w:r>
          </w:p>
        </w:tc>
      </w:tr>
      <w:tr w:rsidR="00413A0F" w:rsidRPr="00E310B6" w14:paraId="2509B073" w14:textId="77777777" w:rsidTr="002034EB">
        <w:trPr>
          <w:trHeight w:val="283"/>
        </w:trPr>
        <w:tc>
          <w:tcPr>
            <w:tcW w:w="272" w:type="pct"/>
          </w:tcPr>
          <w:p w14:paraId="46B6561E" w14:textId="77777777" w:rsidR="00413A0F" w:rsidRPr="00E310B6" w:rsidRDefault="00413A0F" w:rsidP="002034EB">
            <w:pPr>
              <w:jc w:val="center"/>
            </w:pPr>
            <w:r w:rsidRPr="00E310B6">
              <w:t>24.</w:t>
            </w:r>
          </w:p>
        </w:tc>
        <w:tc>
          <w:tcPr>
            <w:tcW w:w="189" w:type="pct"/>
          </w:tcPr>
          <w:p w14:paraId="5C12A32D" w14:textId="77777777" w:rsidR="00413A0F" w:rsidRPr="00E310B6" w:rsidRDefault="00413A0F" w:rsidP="002034EB">
            <w:pPr>
              <w:jc w:val="center"/>
            </w:pPr>
          </w:p>
        </w:tc>
        <w:tc>
          <w:tcPr>
            <w:tcW w:w="3747" w:type="pct"/>
            <w:vAlign w:val="bottom"/>
          </w:tcPr>
          <w:p w14:paraId="520ACCDD" w14:textId="77777777" w:rsidR="00413A0F" w:rsidRPr="00E310B6" w:rsidRDefault="00413A0F" w:rsidP="002034EB">
            <w:pPr>
              <w:jc w:val="both"/>
            </w:pPr>
            <w:r w:rsidRPr="00E310B6">
              <w:t>Explain the algorithm for primer complementation in detail with a suitable example.</w:t>
            </w:r>
          </w:p>
        </w:tc>
        <w:tc>
          <w:tcPr>
            <w:tcW w:w="319" w:type="pct"/>
          </w:tcPr>
          <w:p w14:paraId="03621A1F" w14:textId="77777777" w:rsidR="00413A0F" w:rsidRPr="00E310B6" w:rsidRDefault="00413A0F" w:rsidP="002034EB">
            <w:pPr>
              <w:jc w:val="center"/>
            </w:pPr>
            <w:r w:rsidRPr="00E310B6">
              <w:t>CO6</w:t>
            </w:r>
          </w:p>
        </w:tc>
        <w:tc>
          <w:tcPr>
            <w:tcW w:w="256" w:type="pct"/>
          </w:tcPr>
          <w:p w14:paraId="6590D6F3" w14:textId="77777777" w:rsidR="00413A0F" w:rsidRPr="00E310B6" w:rsidRDefault="00413A0F" w:rsidP="002034EB">
            <w:pPr>
              <w:jc w:val="center"/>
            </w:pPr>
            <w:r w:rsidRPr="00E310B6">
              <w:t>U</w:t>
            </w:r>
          </w:p>
        </w:tc>
        <w:tc>
          <w:tcPr>
            <w:tcW w:w="217" w:type="pct"/>
          </w:tcPr>
          <w:p w14:paraId="00931142" w14:textId="77777777" w:rsidR="00413A0F" w:rsidRPr="00E310B6" w:rsidRDefault="00413A0F" w:rsidP="002034EB">
            <w:pPr>
              <w:jc w:val="center"/>
            </w:pPr>
            <w:r w:rsidRPr="00E310B6">
              <w:t>12</w:t>
            </w:r>
          </w:p>
        </w:tc>
      </w:tr>
    </w:tbl>
    <w:p w14:paraId="7FC2EA57" w14:textId="77777777" w:rsidR="00413A0F" w:rsidRDefault="00413A0F" w:rsidP="002E336A">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tbl>
      <w:tblPr>
        <w:tblStyle w:val="TableGrid"/>
        <w:tblW w:w="10490" w:type="dxa"/>
        <w:tblInd w:w="-714" w:type="dxa"/>
        <w:tblLook w:val="04A0" w:firstRow="1" w:lastRow="0" w:firstColumn="1" w:lastColumn="0" w:noHBand="0" w:noVBand="1"/>
      </w:tblPr>
      <w:tblGrid>
        <w:gridCol w:w="670"/>
        <w:gridCol w:w="9820"/>
      </w:tblGrid>
      <w:tr w:rsidR="00413A0F" w14:paraId="2951AC1C" w14:textId="77777777" w:rsidTr="005C5F4B">
        <w:trPr>
          <w:trHeight w:val="283"/>
        </w:trPr>
        <w:tc>
          <w:tcPr>
            <w:tcW w:w="670" w:type="dxa"/>
          </w:tcPr>
          <w:p w14:paraId="73A50AA5" w14:textId="77777777" w:rsidR="00413A0F" w:rsidRPr="0051318C" w:rsidRDefault="00413A0F" w:rsidP="002034EB">
            <w:pPr>
              <w:rPr>
                <w:sz w:val="22"/>
                <w:szCs w:val="22"/>
              </w:rPr>
            </w:pPr>
          </w:p>
        </w:tc>
        <w:tc>
          <w:tcPr>
            <w:tcW w:w="9820" w:type="dxa"/>
          </w:tcPr>
          <w:p w14:paraId="1D9647EA" w14:textId="77777777" w:rsidR="00413A0F" w:rsidRPr="0051318C" w:rsidRDefault="00413A0F" w:rsidP="002034EB">
            <w:pPr>
              <w:jc w:val="center"/>
              <w:rPr>
                <w:b/>
                <w:sz w:val="22"/>
                <w:szCs w:val="22"/>
              </w:rPr>
            </w:pPr>
            <w:r w:rsidRPr="0051318C">
              <w:rPr>
                <w:b/>
                <w:sz w:val="22"/>
                <w:szCs w:val="22"/>
              </w:rPr>
              <w:t>COURSE OUTCOMES</w:t>
            </w:r>
          </w:p>
        </w:tc>
      </w:tr>
      <w:tr w:rsidR="00413A0F" w14:paraId="5BF1967A" w14:textId="77777777" w:rsidTr="002034EB">
        <w:trPr>
          <w:trHeight w:val="283"/>
        </w:trPr>
        <w:tc>
          <w:tcPr>
            <w:tcW w:w="670" w:type="dxa"/>
          </w:tcPr>
          <w:p w14:paraId="3D446851" w14:textId="77777777" w:rsidR="00413A0F" w:rsidRPr="00302FF6" w:rsidRDefault="00413A0F" w:rsidP="002034EB">
            <w:pPr>
              <w:rPr>
                <w:b/>
                <w:bCs/>
                <w:sz w:val="22"/>
                <w:szCs w:val="22"/>
              </w:rPr>
            </w:pPr>
            <w:r w:rsidRPr="00302FF6">
              <w:rPr>
                <w:b/>
                <w:bCs/>
                <w:sz w:val="22"/>
                <w:szCs w:val="22"/>
              </w:rPr>
              <w:t>CO1</w:t>
            </w:r>
          </w:p>
        </w:tc>
        <w:tc>
          <w:tcPr>
            <w:tcW w:w="9820" w:type="dxa"/>
          </w:tcPr>
          <w:p w14:paraId="0462C378" w14:textId="77777777" w:rsidR="00413A0F" w:rsidRPr="0051318C" w:rsidRDefault="00413A0F" w:rsidP="002034EB">
            <w:pPr>
              <w:jc w:val="both"/>
              <w:rPr>
                <w:sz w:val="22"/>
                <w:szCs w:val="22"/>
              </w:rPr>
            </w:pPr>
            <w:r w:rsidRPr="00A340A2">
              <w:t>understand the fundamentals of computer and software development processes.</w:t>
            </w:r>
          </w:p>
        </w:tc>
      </w:tr>
      <w:tr w:rsidR="00413A0F" w14:paraId="7DC1865B" w14:textId="77777777" w:rsidTr="002034EB">
        <w:trPr>
          <w:trHeight w:val="283"/>
        </w:trPr>
        <w:tc>
          <w:tcPr>
            <w:tcW w:w="670" w:type="dxa"/>
          </w:tcPr>
          <w:p w14:paraId="5E26B5E3" w14:textId="77777777" w:rsidR="00413A0F" w:rsidRPr="00302FF6" w:rsidRDefault="00413A0F" w:rsidP="002034EB">
            <w:pPr>
              <w:rPr>
                <w:b/>
                <w:bCs/>
                <w:sz w:val="22"/>
                <w:szCs w:val="22"/>
              </w:rPr>
            </w:pPr>
            <w:r w:rsidRPr="00302FF6">
              <w:rPr>
                <w:b/>
                <w:bCs/>
                <w:sz w:val="22"/>
                <w:szCs w:val="22"/>
              </w:rPr>
              <w:t>CO2</w:t>
            </w:r>
          </w:p>
        </w:tc>
        <w:tc>
          <w:tcPr>
            <w:tcW w:w="9820" w:type="dxa"/>
          </w:tcPr>
          <w:p w14:paraId="0E1CB111" w14:textId="77777777" w:rsidR="00413A0F" w:rsidRPr="0051318C" w:rsidRDefault="00413A0F" w:rsidP="002034EB">
            <w:pPr>
              <w:jc w:val="both"/>
              <w:rPr>
                <w:sz w:val="22"/>
                <w:szCs w:val="22"/>
              </w:rPr>
            </w:pPr>
            <w:r w:rsidRPr="00A340A2">
              <w:t>identify the data type to represent the real time data representation and operators for computation</w:t>
            </w:r>
          </w:p>
        </w:tc>
      </w:tr>
      <w:tr w:rsidR="00413A0F" w14:paraId="2D77E193" w14:textId="77777777" w:rsidTr="002034EB">
        <w:trPr>
          <w:trHeight w:val="283"/>
        </w:trPr>
        <w:tc>
          <w:tcPr>
            <w:tcW w:w="670" w:type="dxa"/>
          </w:tcPr>
          <w:p w14:paraId="044C3F35" w14:textId="77777777" w:rsidR="00413A0F" w:rsidRPr="00302FF6" w:rsidRDefault="00413A0F" w:rsidP="002034EB">
            <w:pPr>
              <w:rPr>
                <w:b/>
                <w:bCs/>
                <w:sz w:val="22"/>
                <w:szCs w:val="22"/>
              </w:rPr>
            </w:pPr>
            <w:r w:rsidRPr="00302FF6">
              <w:rPr>
                <w:b/>
                <w:bCs/>
                <w:sz w:val="22"/>
                <w:szCs w:val="22"/>
              </w:rPr>
              <w:t>CO3</w:t>
            </w:r>
          </w:p>
        </w:tc>
        <w:tc>
          <w:tcPr>
            <w:tcW w:w="9820" w:type="dxa"/>
          </w:tcPr>
          <w:p w14:paraId="7C218853" w14:textId="77777777" w:rsidR="00413A0F" w:rsidRPr="0051318C" w:rsidRDefault="00413A0F" w:rsidP="002034EB">
            <w:pPr>
              <w:jc w:val="both"/>
              <w:rPr>
                <w:sz w:val="22"/>
                <w:szCs w:val="22"/>
              </w:rPr>
            </w:pPr>
            <w:r w:rsidRPr="00A340A2">
              <w:t>prepare innovative solutions for the problem using branching and looping statements.</w:t>
            </w:r>
          </w:p>
        </w:tc>
      </w:tr>
      <w:tr w:rsidR="00413A0F" w14:paraId="63C3EA3F" w14:textId="77777777" w:rsidTr="002034EB">
        <w:trPr>
          <w:trHeight w:val="283"/>
        </w:trPr>
        <w:tc>
          <w:tcPr>
            <w:tcW w:w="670" w:type="dxa"/>
          </w:tcPr>
          <w:p w14:paraId="6B157CF9" w14:textId="77777777" w:rsidR="00413A0F" w:rsidRPr="00302FF6" w:rsidRDefault="00413A0F" w:rsidP="002034EB">
            <w:pPr>
              <w:rPr>
                <w:b/>
                <w:bCs/>
                <w:sz w:val="22"/>
                <w:szCs w:val="22"/>
              </w:rPr>
            </w:pPr>
            <w:r w:rsidRPr="00302FF6">
              <w:rPr>
                <w:b/>
                <w:bCs/>
                <w:sz w:val="22"/>
                <w:szCs w:val="22"/>
              </w:rPr>
              <w:t>CO4</w:t>
            </w:r>
          </w:p>
        </w:tc>
        <w:tc>
          <w:tcPr>
            <w:tcW w:w="9820" w:type="dxa"/>
          </w:tcPr>
          <w:p w14:paraId="32683B9E" w14:textId="77777777" w:rsidR="00413A0F" w:rsidRPr="0051318C" w:rsidRDefault="00413A0F" w:rsidP="002034EB">
            <w:pPr>
              <w:jc w:val="both"/>
              <w:rPr>
                <w:sz w:val="22"/>
                <w:szCs w:val="22"/>
              </w:rPr>
            </w:pPr>
            <w:r w:rsidRPr="00A340A2">
              <w:t>decompose a problem into functions and synthesize a complete program using divide and conquer approach.</w:t>
            </w:r>
          </w:p>
        </w:tc>
      </w:tr>
      <w:tr w:rsidR="00413A0F" w14:paraId="21F5926D" w14:textId="77777777" w:rsidTr="002034EB">
        <w:trPr>
          <w:trHeight w:val="283"/>
        </w:trPr>
        <w:tc>
          <w:tcPr>
            <w:tcW w:w="670" w:type="dxa"/>
          </w:tcPr>
          <w:p w14:paraId="6DFE6886" w14:textId="77777777" w:rsidR="00413A0F" w:rsidRPr="00302FF6" w:rsidRDefault="00413A0F" w:rsidP="002034EB">
            <w:pPr>
              <w:rPr>
                <w:b/>
                <w:bCs/>
                <w:sz w:val="22"/>
                <w:szCs w:val="22"/>
              </w:rPr>
            </w:pPr>
            <w:r w:rsidRPr="00302FF6">
              <w:rPr>
                <w:b/>
                <w:bCs/>
                <w:sz w:val="22"/>
                <w:szCs w:val="22"/>
              </w:rPr>
              <w:t>CO5</w:t>
            </w:r>
          </w:p>
        </w:tc>
        <w:tc>
          <w:tcPr>
            <w:tcW w:w="9820" w:type="dxa"/>
          </w:tcPr>
          <w:p w14:paraId="53FCBD43" w14:textId="77777777" w:rsidR="00413A0F" w:rsidRPr="0051318C" w:rsidRDefault="00413A0F" w:rsidP="002034EB">
            <w:pPr>
              <w:jc w:val="both"/>
              <w:rPr>
                <w:sz w:val="22"/>
                <w:szCs w:val="22"/>
              </w:rPr>
            </w:pPr>
            <w:r w:rsidRPr="00A340A2">
              <w:t>formulate algorithms and programs using arrays, pointers and structures.</w:t>
            </w:r>
          </w:p>
        </w:tc>
      </w:tr>
      <w:tr w:rsidR="00413A0F" w14:paraId="420CDBB1" w14:textId="77777777" w:rsidTr="002034EB">
        <w:trPr>
          <w:trHeight w:val="283"/>
        </w:trPr>
        <w:tc>
          <w:tcPr>
            <w:tcW w:w="670" w:type="dxa"/>
          </w:tcPr>
          <w:p w14:paraId="64FF2654" w14:textId="77777777" w:rsidR="00413A0F" w:rsidRPr="00302FF6" w:rsidRDefault="00413A0F" w:rsidP="002034EB">
            <w:pPr>
              <w:rPr>
                <w:b/>
                <w:bCs/>
                <w:sz w:val="22"/>
                <w:szCs w:val="22"/>
              </w:rPr>
            </w:pPr>
            <w:r w:rsidRPr="00302FF6">
              <w:rPr>
                <w:b/>
                <w:bCs/>
                <w:sz w:val="22"/>
                <w:szCs w:val="22"/>
              </w:rPr>
              <w:t>CO6</w:t>
            </w:r>
          </w:p>
        </w:tc>
        <w:tc>
          <w:tcPr>
            <w:tcW w:w="9820" w:type="dxa"/>
          </w:tcPr>
          <w:p w14:paraId="2B6E5057" w14:textId="77777777" w:rsidR="00413A0F" w:rsidRPr="0051318C" w:rsidRDefault="00413A0F" w:rsidP="002034EB">
            <w:pPr>
              <w:jc w:val="both"/>
              <w:rPr>
                <w:sz w:val="22"/>
                <w:szCs w:val="22"/>
              </w:rPr>
            </w:pPr>
            <w:r w:rsidRPr="00A340A2">
              <w:t>create a new application software to solve real world problems.</w:t>
            </w:r>
          </w:p>
        </w:tc>
      </w:tr>
    </w:tbl>
    <w:p w14:paraId="0254F716" w14:textId="77777777" w:rsidR="00413A0F" w:rsidRDefault="00413A0F" w:rsidP="00544C89"/>
    <w:tbl>
      <w:tblPr>
        <w:tblStyle w:val="TableGrid"/>
        <w:tblW w:w="6385" w:type="dxa"/>
        <w:jc w:val="center"/>
        <w:tblLook w:val="04A0" w:firstRow="1" w:lastRow="0" w:firstColumn="1" w:lastColumn="0" w:noHBand="0" w:noVBand="1"/>
      </w:tblPr>
      <w:tblGrid>
        <w:gridCol w:w="1140"/>
        <w:gridCol w:w="709"/>
        <w:gridCol w:w="708"/>
        <w:gridCol w:w="709"/>
        <w:gridCol w:w="709"/>
        <w:gridCol w:w="709"/>
        <w:gridCol w:w="708"/>
        <w:gridCol w:w="993"/>
      </w:tblGrid>
      <w:tr w:rsidR="00413A0F" w:rsidRPr="0051318C" w14:paraId="2815BC8E" w14:textId="77777777" w:rsidTr="00E56E00">
        <w:trPr>
          <w:jc w:val="center"/>
        </w:trPr>
        <w:tc>
          <w:tcPr>
            <w:tcW w:w="6385" w:type="dxa"/>
            <w:gridSpan w:val="8"/>
          </w:tcPr>
          <w:p w14:paraId="1097BC0B" w14:textId="77777777" w:rsidR="00413A0F" w:rsidRPr="0051318C" w:rsidRDefault="00413A0F" w:rsidP="002034EB">
            <w:pPr>
              <w:jc w:val="center"/>
              <w:rPr>
                <w:b/>
                <w:sz w:val="22"/>
                <w:szCs w:val="22"/>
              </w:rPr>
            </w:pPr>
            <w:r w:rsidRPr="0051318C">
              <w:rPr>
                <w:b/>
                <w:sz w:val="22"/>
                <w:szCs w:val="22"/>
              </w:rPr>
              <w:t xml:space="preserve">Assessment Pattern as per Bloom’s </w:t>
            </w:r>
            <w:r>
              <w:rPr>
                <w:b/>
                <w:sz w:val="22"/>
                <w:szCs w:val="22"/>
              </w:rPr>
              <w:t>Level</w:t>
            </w:r>
          </w:p>
        </w:tc>
      </w:tr>
      <w:tr w:rsidR="00413A0F" w:rsidRPr="0051318C" w14:paraId="1EBF6EFE" w14:textId="77777777" w:rsidTr="00E56E00">
        <w:trPr>
          <w:jc w:val="center"/>
        </w:trPr>
        <w:tc>
          <w:tcPr>
            <w:tcW w:w="1140" w:type="dxa"/>
          </w:tcPr>
          <w:p w14:paraId="64EF53CC" w14:textId="77777777" w:rsidR="00413A0F" w:rsidRPr="00302FF6" w:rsidRDefault="00413A0F" w:rsidP="002034EB">
            <w:pPr>
              <w:jc w:val="center"/>
              <w:rPr>
                <w:b/>
                <w:bCs/>
                <w:sz w:val="22"/>
                <w:szCs w:val="22"/>
              </w:rPr>
            </w:pPr>
            <w:r w:rsidRPr="00302FF6">
              <w:rPr>
                <w:b/>
                <w:bCs/>
                <w:sz w:val="22"/>
                <w:szCs w:val="22"/>
              </w:rPr>
              <w:t xml:space="preserve">CO / </w:t>
            </w:r>
            <w:r>
              <w:rPr>
                <w:b/>
                <w:bCs/>
                <w:sz w:val="22"/>
                <w:szCs w:val="22"/>
              </w:rPr>
              <w:t>BL</w:t>
            </w:r>
          </w:p>
        </w:tc>
        <w:tc>
          <w:tcPr>
            <w:tcW w:w="709" w:type="dxa"/>
          </w:tcPr>
          <w:p w14:paraId="4C6EAC80" w14:textId="77777777" w:rsidR="00413A0F" w:rsidRPr="0051318C" w:rsidRDefault="00413A0F" w:rsidP="002034EB">
            <w:pPr>
              <w:jc w:val="center"/>
              <w:rPr>
                <w:b/>
                <w:sz w:val="22"/>
                <w:szCs w:val="22"/>
              </w:rPr>
            </w:pPr>
            <w:r w:rsidRPr="0051318C">
              <w:rPr>
                <w:b/>
                <w:sz w:val="22"/>
                <w:szCs w:val="22"/>
              </w:rPr>
              <w:t>R</w:t>
            </w:r>
          </w:p>
        </w:tc>
        <w:tc>
          <w:tcPr>
            <w:tcW w:w="708" w:type="dxa"/>
          </w:tcPr>
          <w:p w14:paraId="4CDC79D9" w14:textId="77777777" w:rsidR="00413A0F" w:rsidRPr="0051318C" w:rsidRDefault="00413A0F" w:rsidP="002034EB">
            <w:pPr>
              <w:jc w:val="center"/>
              <w:rPr>
                <w:b/>
                <w:sz w:val="22"/>
                <w:szCs w:val="22"/>
              </w:rPr>
            </w:pPr>
            <w:r w:rsidRPr="0051318C">
              <w:rPr>
                <w:b/>
                <w:sz w:val="22"/>
                <w:szCs w:val="22"/>
              </w:rPr>
              <w:t>U</w:t>
            </w:r>
          </w:p>
        </w:tc>
        <w:tc>
          <w:tcPr>
            <w:tcW w:w="709" w:type="dxa"/>
          </w:tcPr>
          <w:p w14:paraId="413B6162" w14:textId="77777777" w:rsidR="00413A0F" w:rsidRPr="0051318C" w:rsidRDefault="00413A0F" w:rsidP="002034EB">
            <w:pPr>
              <w:jc w:val="center"/>
              <w:rPr>
                <w:b/>
                <w:sz w:val="22"/>
                <w:szCs w:val="22"/>
              </w:rPr>
            </w:pPr>
            <w:r w:rsidRPr="0051318C">
              <w:rPr>
                <w:b/>
                <w:sz w:val="22"/>
                <w:szCs w:val="22"/>
              </w:rPr>
              <w:t>A</w:t>
            </w:r>
          </w:p>
        </w:tc>
        <w:tc>
          <w:tcPr>
            <w:tcW w:w="709" w:type="dxa"/>
          </w:tcPr>
          <w:p w14:paraId="1E13C77E" w14:textId="77777777" w:rsidR="00413A0F" w:rsidRPr="0051318C" w:rsidRDefault="00413A0F" w:rsidP="002034EB">
            <w:pPr>
              <w:jc w:val="center"/>
              <w:rPr>
                <w:b/>
                <w:sz w:val="22"/>
                <w:szCs w:val="22"/>
              </w:rPr>
            </w:pPr>
            <w:r w:rsidRPr="0051318C">
              <w:rPr>
                <w:b/>
                <w:sz w:val="22"/>
                <w:szCs w:val="22"/>
              </w:rPr>
              <w:t>An</w:t>
            </w:r>
          </w:p>
        </w:tc>
        <w:tc>
          <w:tcPr>
            <w:tcW w:w="709" w:type="dxa"/>
          </w:tcPr>
          <w:p w14:paraId="77D8ECE9" w14:textId="77777777" w:rsidR="00413A0F" w:rsidRPr="0051318C" w:rsidRDefault="00413A0F" w:rsidP="002034EB">
            <w:pPr>
              <w:jc w:val="center"/>
              <w:rPr>
                <w:b/>
                <w:sz w:val="22"/>
                <w:szCs w:val="22"/>
              </w:rPr>
            </w:pPr>
            <w:r w:rsidRPr="0051318C">
              <w:rPr>
                <w:b/>
                <w:sz w:val="22"/>
                <w:szCs w:val="22"/>
              </w:rPr>
              <w:t>E</w:t>
            </w:r>
          </w:p>
        </w:tc>
        <w:tc>
          <w:tcPr>
            <w:tcW w:w="708" w:type="dxa"/>
          </w:tcPr>
          <w:p w14:paraId="58059311" w14:textId="77777777" w:rsidR="00413A0F" w:rsidRPr="0051318C" w:rsidRDefault="00413A0F" w:rsidP="002034EB">
            <w:pPr>
              <w:jc w:val="center"/>
              <w:rPr>
                <w:b/>
                <w:sz w:val="22"/>
                <w:szCs w:val="22"/>
              </w:rPr>
            </w:pPr>
            <w:r w:rsidRPr="0051318C">
              <w:rPr>
                <w:b/>
                <w:sz w:val="22"/>
                <w:szCs w:val="22"/>
              </w:rPr>
              <w:t>C</w:t>
            </w:r>
          </w:p>
        </w:tc>
        <w:tc>
          <w:tcPr>
            <w:tcW w:w="993" w:type="dxa"/>
          </w:tcPr>
          <w:p w14:paraId="68E7C6B8" w14:textId="77777777" w:rsidR="00413A0F" w:rsidRPr="0051318C" w:rsidRDefault="00413A0F" w:rsidP="002034EB">
            <w:pPr>
              <w:jc w:val="center"/>
              <w:rPr>
                <w:b/>
                <w:sz w:val="22"/>
                <w:szCs w:val="22"/>
              </w:rPr>
            </w:pPr>
            <w:r w:rsidRPr="0051318C">
              <w:rPr>
                <w:b/>
                <w:sz w:val="22"/>
                <w:szCs w:val="22"/>
              </w:rPr>
              <w:t>Total</w:t>
            </w:r>
          </w:p>
        </w:tc>
      </w:tr>
      <w:tr w:rsidR="00413A0F" w:rsidRPr="0051318C" w14:paraId="24D80FF7" w14:textId="77777777" w:rsidTr="002034EB">
        <w:trPr>
          <w:jc w:val="center"/>
        </w:trPr>
        <w:tc>
          <w:tcPr>
            <w:tcW w:w="1140" w:type="dxa"/>
          </w:tcPr>
          <w:p w14:paraId="3111BA33" w14:textId="77777777" w:rsidR="00413A0F" w:rsidRPr="00302FF6" w:rsidRDefault="00413A0F" w:rsidP="002034EB">
            <w:pPr>
              <w:jc w:val="center"/>
              <w:rPr>
                <w:b/>
                <w:bCs/>
                <w:sz w:val="22"/>
                <w:szCs w:val="22"/>
              </w:rPr>
            </w:pPr>
            <w:r w:rsidRPr="00302FF6">
              <w:rPr>
                <w:b/>
                <w:bCs/>
                <w:sz w:val="22"/>
                <w:szCs w:val="22"/>
              </w:rPr>
              <w:t>CO1</w:t>
            </w:r>
          </w:p>
        </w:tc>
        <w:tc>
          <w:tcPr>
            <w:tcW w:w="709" w:type="dxa"/>
            <w:vAlign w:val="center"/>
          </w:tcPr>
          <w:p w14:paraId="10210BA6" w14:textId="77777777" w:rsidR="00413A0F" w:rsidRPr="0051318C" w:rsidRDefault="00413A0F" w:rsidP="002034EB">
            <w:pPr>
              <w:jc w:val="center"/>
              <w:rPr>
                <w:sz w:val="22"/>
                <w:szCs w:val="22"/>
              </w:rPr>
            </w:pPr>
            <w:r>
              <w:rPr>
                <w:sz w:val="22"/>
                <w:szCs w:val="22"/>
              </w:rPr>
              <w:t>2</w:t>
            </w:r>
          </w:p>
        </w:tc>
        <w:tc>
          <w:tcPr>
            <w:tcW w:w="708" w:type="dxa"/>
            <w:vAlign w:val="center"/>
          </w:tcPr>
          <w:p w14:paraId="5EC89FF7" w14:textId="77777777" w:rsidR="00413A0F" w:rsidRPr="0051318C" w:rsidRDefault="00413A0F" w:rsidP="002034EB">
            <w:pPr>
              <w:jc w:val="center"/>
              <w:rPr>
                <w:sz w:val="22"/>
                <w:szCs w:val="22"/>
              </w:rPr>
            </w:pPr>
            <w:r>
              <w:rPr>
                <w:sz w:val="22"/>
                <w:szCs w:val="22"/>
              </w:rPr>
              <w:t>12</w:t>
            </w:r>
          </w:p>
        </w:tc>
        <w:tc>
          <w:tcPr>
            <w:tcW w:w="709" w:type="dxa"/>
            <w:vAlign w:val="center"/>
          </w:tcPr>
          <w:p w14:paraId="51ADBD91" w14:textId="77777777" w:rsidR="00413A0F" w:rsidRPr="0051318C" w:rsidRDefault="00413A0F" w:rsidP="002034EB">
            <w:pPr>
              <w:jc w:val="center"/>
              <w:rPr>
                <w:sz w:val="22"/>
                <w:szCs w:val="22"/>
              </w:rPr>
            </w:pPr>
            <w:r>
              <w:rPr>
                <w:sz w:val="22"/>
                <w:szCs w:val="22"/>
              </w:rPr>
              <w:t>3</w:t>
            </w:r>
          </w:p>
        </w:tc>
        <w:tc>
          <w:tcPr>
            <w:tcW w:w="709" w:type="dxa"/>
          </w:tcPr>
          <w:p w14:paraId="114E40AA" w14:textId="77777777" w:rsidR="00413A0F" w:rsidRPr="0051318C" w:rsidRDefault="00413A0F" w:rsidP="002034EB">
            <w:pPr>
              <w:jc w:val="center"/>
              <w:rPr>
                <w:sz w:val="22"/>
                <w:szCs w:val="22"/>
              </w:rPr>
            </w:pPr>
            <w:r w:rsidRPr="00727371">
              <w:rPr>
                <w:sz w:val="22"/>
                <w:szCs w:val="22"/>
              </w:rPr>
              <w:t>-</w:t>
            </w:r>
          </w:p>
        </w:tc>
        <w:tc>
          <w:tcPr>
            <w:tcW w:w="709" w:type="dxa"/>
          </w:tcPr>
          <w:p w14:paraId="02137D33" w14:textId="77777777" w:rsidR="00413A0F" w:rsidRPr="0051318C" w:rsidRDefault="00413A0F" w:rsidP="002034EB">
            <w:pPr>
              <w:jc w:val="center"/>
              <w:rPr>
                <w:sz w:val="22"/>
                <w:szCs w:val="22"/>
              </w:rPr>
            </w:pPr>
            <w:r w:rsidRPr="00727371">
              <w:rPr>
                <w:sz w:val="22"/>
                <w:szCs w:val="22"/>
              </w:rPr>
              <w:t>-</w:t>
            </w:r>
          </w:p>
        </w:tc>
        <w:tc>
          <w:tcPr>
            <w:tcW w:w="708" w:type="dxa"/>
            <w:vAlign w:val="center"/>
          </w:tcPr>
          <w:p w14:paraId="40B6ACEC" w14:textId="77777777" w:rsidR="00413A0F" w:rsidRPr="0051318C" w:rsidRDefault="00413A0F" w:rsidP="002034EB">
            <w:pPr>
              <w:jc w:val="center"/>
              <w:rPr>
                <w:sz w:val="22"/>
                <w:szCs w:val="22"/>
              </w:rPr>
            </w:pPr>
            <w:r>
              <w:rPr>
                <w:sz w:val="22"/>
                <w:szCs w:val="22"/>
              </w:rPr>
              <w:t>-</w:t>
            </w:r>
          </w:p>
        </w:tc>
        <w:tc>
          <w:tcPr>
            <w:tcW w:w="993" w:type="dxa"/>
            <w:vAlign w:val="center"/>
          </w:tcPr>
          <w:p w14:paraId="3B14B7B3" w14:textId="77777777" w:rsidR="00413A0F" w:rsidRPr="0051318C" w:rsidRDefault="00413A0F" w:rsidP="002034EB">
            <w:pPr>
              <w:jc w:val="center"/>
              <w:rPr>
                <w:sz w:val="22"/>
                <w:szCs w:val="22"/>
              </w:rPr>
            </w:pPr>
            <w:r>
              <w:rPr>
                <w:sz w:val="22"/>
                <w:szCs w:val="22"/>
              </w:rPr>
              <w:t>17</w:t>
            </w:r>
          </w:p>
        </w:tc>
      </w:tr>
      <w:tr w:rsidR="00413A0F" w:rsidRPr="0051318C" w14:paraId="3C08A433" w14:textId="77777777" w:rsidTr="002034EB">
        <w:trPr>
          <w:jc w:val="center"/>
        </w:trPr>
        <w:tc>
          <w:tcPr>
            <w:tcW w:w="1140" w:type="dxa"/>
          </w:tcPr>
          <w:p w14:paraId="0FE94A94" w14:textId="77777777" w:rsidR="00413A0F" w:rsidRPr="00302FF6" w:rsidRDefault="00413A0F" w:rsidP="002034EB">
            <w:pPr>
              <w:jc w:val="center"/>
              <w:rPr>
                <w:b/>
                <w:bCs/>
                <w:sz w:val="22"/>
                <w:szCs w:val="22"/>
              </w:rPr>
            </w:pPr>
            <w:r w:rsidRPr="00302FF6">
              <w:rPr>
                <w:b/>
                <w:bCs/>
                <w:sz w:val="22"/>
                <w:szCs w:val="22"/>
              </w:rPr>
              <w:t>CO2</w:t>
            </w:r>
          </w:p>
        </w:tc>
        <w:tc>
          <w:tcPr>
            <w:tcW w:w="709" w:type="dxa"/>
            <w:vAlign w:val="center"/>
          </w:tcPr>
          <w:p w14:paraId="03DECD10" w14:textId="77777777" w:rsidR="00413A0F" w:rsidRPr="0051318C" w:rsidRDefault="00413A0F" w:rsidP="002034EB">
            <w:pPr>
              <w:jc w:val="center"/>
              <w:rPr>
                <w:sz w:val="22"/>
                <w:szCs w:val="22"/>
              </w:rPr>
            </w:pPr>
            <w:r>
              <w:rPr>
                <w:sz w:val="22"/>
                <w:szCs w:val="22"/>
              </w:rPr>
              <w:t>1</w:t>
            </w:r>
          </w:p>
        </w:tc>
        <w:tc>
          <w:tcPr>
            <w:tcW w:w="708" w:type="dxa"/>
            <w:vAlign w:val="center"/>
          </w:tcPr>
          <w:p w14:paraId="156D8242" w14:textId="77777777" w:rsidR="00413A0F" w:rsidRPr="0051318C" w:rsidRDefault="00413A0F" w:rsidP="002034EB">
            <w:pPr>
              <w:jc w:val="center"/>
              <w:rPr>
                <w:sz w:val="22"/>
                <w:szCs w:val="22"/>
              </w:rPr>
            </w:pPr>
            <w:r>
              <w:rPr>
                <w:sz w:val="22"/>
                <w:szCs w:val="22"/>
              </w:rPr>
              <w:t>-</w:t>
            </w:r>
          </w:p>
        </w:tc>
        <w:tc>
          <w:tcPr>
            <w:tcW w:w="709" w:type="dxa"/>
            <w:vAlign w:val="center"/>
          </w:tcPr>
          <w:p w14:paraId="252ACE3B" w14:textId="77777777" w:rsidR="00413A0F" w:rsidRPr="0051318C" w:rsidRDefault="00413A0F" w:rsidP="002034EB">
            <w:pPr>
              <w:jc w:val="center"/>
              <w:rPr>
                <w:sz w:val="22"/>
                <w:szCs w:val="22"/>
              </w:rPr>
            </w:pPr>
            <w:r>
              <w:rPr>
                <w:sz w:val="22"/>
                <w:szCs w:val="22"/>
              </w:rPr>
              <w:t>16</w:t>
            </w:r>
          </w:p>
        </w:tc>
        <w:tc>
          <w:tcPr>
            <w:tcW w:w="709" w:type="dxa"/>
          </w:tcPr>
          <w:p w14:paraId="7636865F" w14:textId="77777777" w:rsidR="00413A0F" w:rsidRPr="0051318C" w:rsidRDefault="00413A0F" w:rsidP="002034EB">
            <w:pPr>
              <w:jc w:val="center"/>
              <w:rPr>
                <w:sz w:val="22"/>
                <w:szCs w:val="22"/>
              </w:rPr>
            </w:pPr>
            <w:r w:rsidRPr="00727371">
              <w:rPr>
                <w:sz w:val="22"/>
                <w:szCs w:val="22"/>
              </w:rPr>
              <w:t>-</w:t>
            </w:r>
          </w:p>
        </w:tc>
        <w:tc>
          <w:tcPr>
            <w:tcW w:w="709" w:type="dxa"/>
          </w:tcPr>
          <w:p w14:paraId="24CDDBA8" w14:textId="77777777" w:rsidR="00413A0F" w:rsidRPr="0051318C" w:rsidRDefault="00413A0F" w:rsidP="002034EB">
            <w:pPr>
              <w:jc w:val="center"/>
              <w:rPr>
                <w:sz w:val="22"/>
                <w:szCs w:val="22"/>
              </w:rPr>
            </w:pPr>
            <w:r w:rsidRPr="00727371">
              <w:rPr>
                <w:sz w:val="22"/>
                <w:szCs w:val="22"/>
              </w:rPr>
              <w:t>-</w:t>
            </w:r>
          </w:p>
        </w:tc>
        <w:tc>
          <w:tcPr>
            <w:tcW w:w="708" w:type="dxa"/>
          </w:tcPr>
          <w:p w14:paraId="08707A4D" w14:textId="77777777" w:rsidR="00413A0F" w:rsidRPr="0051318C" w:rsidRDefault="00413A0F" w:rsidP="002034EB">
            <w:pPr>
              <w:jc w:val="center"/>
              <w:rPr>
                <w:sz w:val="22"/>
                <w:szCs w:val="22"/>
              </w:rPr>
            </w:pPr>
            <w:r w:rsidRPr="007636B0">
              <w:rPr>
                <w:sz w:val="22"/>
                <w:szCs w:val="22"/>
              </w:rPr>
              <w:t>-</w:t>
            </w:r>
          </w:p>
        </w:tc>
        <w:tc>
          <w:tcPr>
            <w:tcW w:w="993" w:type="dxa"/>
            <w:vAlign w:val="center"/>
          </w:tcPr>
          <w:p w14:paraId="5E108D46" w14:textId="77777777" w:rsidR="00413A0F" w:rsidRPr="0051318C" w:rsidRDefault="00413A0F" w:rsidP="002034EB">
            <w:pPr>
              <w:jc w:val="center"/>
              <w:rPr>
                <w:sz w:val="22"/>
                <w:szCs w:val="22"/>
              </w:rPr>
            </w:pPr>
            <w:r>
              <w:rPr>
                <w:sz w:val="22"/>
                <w:szCs w:val="22"/>
              </w:rPr>
              <w:t>17</w:t>
            </w:r>
          </w:p>
        </w:tc>
      </w:tr>
      <w:tr w:rsidR="00413A0F" w:rsidRPr="0051318C" w14:paraId="1A0F34D4" w14:textId="77777777" w:rsidTr="002034EB">
        <w:trPr>
          <w:jc w:val="center"/>
        </w:trPr>
        <w:tc>
          <w:tcPr>
            <w:tcW w:w="1140" w:type="dxa"/>
          </w:tcPr>
          <w:p w14:paraId="32901657" w14:textId="77777777" w:rsidR="00413A0F" w:rsidRPr="00302FF6" w:rsidRDefault="00413A0F" w:rsidP="002034EB">
            <w:pPr>
              <w:jc w:val="center"/>
              <w:rPr>
                <w:b/>
                <w:bCs/>
                <w:sz w:val="22"/>
                <w:szCs w:val="22"/>
              </w:rPr>
            </w:pPr>
            <w:r w:rsidRPr="00302FF6">
              <w:rPr>
                <w:b/>
                <w:bCs/>
                <w:sz w:val="22"/>
                <w:szCs w:val="22"/>
              </w:rPr>
              <w:t>CO3</w:t>
            </w:r>
          </w:p>
        </w:tc>
        <w:tc>
          <w:tcPr>
            <w:tcW w:w="709" w:type="dxa"/>
            <w:vAlign w:val="center"/>
          </w:tcPr>
          <w:p w14:paraId="5CB5CAF7" w14:textId="77777777" w:rsidR="00413A0F" w:rsidRPr="0051318C" w:rsidRDefault="00413A0F" w:rsidP="002034EB">
            <w:pPr>
              <w:jc w:val="center"/>
              <w:rPr>
                <w:sz w:val="22"/>
                <w:szCs w:val="22"/>
              </w:rPr>
            </w:pPr>
            <w:r>
              <w:rPr>
                <w:sz w:val="22"/>
                <w:szCs w:val="22"/>
              </w:rPr>
              <w:t>-</w:t>
            </w:r>
          </w:p>
        </w:tc>
        <w:tc>
          <w:tcPr>
            <w:tcW w:w="708" w:type="dxa"/>
            <w:vAlign w:val="center"/>
          </w:tcPr>
          <w:p w14:paraId="45384AE2" w14:textId="77777777" w:rsidR="00413A0F" w:rsidRPr="0051318C" w:rsidRDefault="00413A0F" w:rsidP="002034EB">
            <w:pPr>
              <w:jc w:val="center"/>
              <w:rPr>
                <w:sz w:val="22"/>
                <w:szCs w:val="22"/>
              </w:rPr>
            </w:pPr>
            <w:r>
              <w:rPr>
                <w:sz w:val="22"/>
                <w:szCs w:val="22"/>
              </w:rPr>
              <w:t>4</w:t>
            </w:r>
          </w:p>
        </w:tc>
        <w:tc>
          <w:tcPr>
            <w:tcW w:w="709" w:type="dxa"/>
            <w:vAlign w:val="center"/>
          </w:tcPr>
          <w:p w14:paraId="1B9DA22F" w14:textId="77777777" w:rsidR="00413A0F" w:rsidRPr="0051318C" w:rsidRDefault="00413A0F" w:rsidP="002034EB">
            <w:pPr>
              <w:jc w:val="center"/>
              <w:rPr>
                <w:sz w:val="22"/>
                <w:szCs w:val="22"/>
              </w:rPr>
            </w:pPr>
            <w:r>
              <w:rPr>
                <w:sz w:val="22"/>
                <w:szCs w:val="22"/>
              </w:rPr>
              <w:t>25</w:t>
            </w:r>
          </w:p>
        </w:tc>
        <w:tc>
          <w:tcPr>
            <w:tcW w:w="709" w:type="dxa"/>
          </w:tcPr>
          <w:p w14:paraId="0963B600" w14:textId="77777777" w:rsidR="00413A0F" w:rsidRPr="0051318C" w:rsidRDefault="00413A0F" w:rsidP="002034EB">
            <w:pPr>
              <w:jc w:val="center"/>
              <w:rPr>
                <w:sz w:val="22"/>
                <w:szCs w:val="22"/>
              </w:rPr>
            </w:pPr>
            <w:r w:rsidRPr="00727371">
              <w:rPr>
                <w:sz w:val="22"/>
                <w:szCs w:val="22"/>
              </w:rPr>
              <w:t>-</w:t>
            </w:r>
          </w:p>
        </w:tc>
        <w:tc>
          <w:tcPr>
            <w:tcW w:w="709" w:type="dxa"/>
          </w:tcPr>
          <w:p w14:paraId="5149D812" w14:textId="77777777" w:rsidR="00413A0F" w:rsidRPr="0051318C" w:rsidRDefault="00413A0F" w:rsidP="002034EB">
            <w:pPr>
              <w:jc w:val="center"/>
              <w:rPr>
                <w:sz w:val="22"/>
                <w:szCs w:val="22"/>
              </w:rPr>
            </w:pPr>
            <w:r w:rsidRPr="00727371">
              <w:rPr>
                <w:sz w:val="22"/>
                <w:szCs w:val="22"/>
              </w:rPr>
              <w:t>-</w:t>
            </w:r>
          </w:p>
        </w:tc>
        <w:tc>
          <w:tcPr>
            <w:tcW w:w="708" w:type="dxa"/>
          </w:tcPr>
          <w:p w14:paraId="18F2FB9D" w14:textId="77777777" w:rsidR="00413A0F" w:rsidRPr="0051318C" w:rsidRDefault="00413A0F" w:rsidP="002034EB">
            <w:pPr>
              <w:jc w:val="center"/>
              <w:rPr>
                <w:sz w:val="22"/>
                <w:szCs w:val="22"/>
              </w:rPr>
            </w:pPr>
            <w:r w:rsidRPr="007636B0">
              <w:rPr>
                <w:sz w:val="22"/>
                <w:szCs w:val="22"/>
              </w:rPr>
              <w:t>-</w:t>
            </w:r>
          </w:p>
        </w:tc>
        <w:tc>
          <w:tcPr>
            <w:tcW w:w="993" w:type="dxa"/>
            <w:vAlign w:val="center"/>
          </w:tcPr>
          <w:p w14:paraId="3CAB7E0B" w14:textId="77777777" w:rsidR="00413A0F" w:rsidRPr="0051318C" w:rsidRDefault="00413A0F" w:rsidP="002034EB">
            <w:pPr>
              <w:jc w:val="center"/>
              <w:rPr>
                <w:sz w:val="22"/>
                <w:szCs w:val="22"/>
              </w:rPr>
            </w:pPr>
            <w:r>
              <w:rPr>
                <w:sz w:val="22"/>
                <w:szCs w:val="22"/>
              </w:rPr>
              <w:t>29</w:t>
            </w:r>
          </w:p>
        </w:tc>
      </w:tr>
      <w:tr w:rsidR="00413A0F" w:rsidRPr="0051318C" w14:paraId="33D62E40" w14:textId="77777777" w:rsidTr="002034EB">
        <w:trPr>
          <w:jc w:val="center"/>
        </w:trPr>
        <w:tc>
          <w:tcPr>
            <w:tcW w:w="1140" w:type="dxa"/>
          </w:tcPr>
          <w:p w14:paraId="546A71C5" w14:textId="77777777" w:rsidR="00413A0F" w:rsidRPr="00302FF6" w:rsidRDefault="00413A0F" w:rsidP="002034EB">
            <w:pPr>
              <w:jc w:val="center"/>
              <w:rPr>
                <w:b/>
                <w:bCs/>
                <w:sz w:val="22"/>
                <w:szCs w:val="22"/>
              </w:rPr>
            </w:pPr>
            <w:r w:rsidRPr="00302FF6">
              <w:rPr>
                <w:b/>
                <w:bCs/>
                <w:sz w:val="22"/>
                <w:szCs w:val="22"/>
              </w:rPr>
              <w:t>CO4</w:t>
            </w:r>
          </w:p>
        </w:tc>
        <w:tc>
          <w:tcPr>
            <w:tcW w:w="709" w:type="dxa"/>
            <w:vAlign w:val="center"/>
          </w:tcPr>
          <w:p w14:paraId="129B7AB8" w14:textId="77777777" w:rsidR="00413A0F" w:rsidRPr="0051318C" w:rsidRDefault="00413A0F" w:rsidP="002034EB">
            <w:pPr>
              <w:jc w:val="center"/>
              <w:rPr>
                <w:sz w:val="22"/>
                <w:szCs w:val="22"/>
              </w:rPr>
            </w:pPr>
            <w:r>
              <w:rPr>
                <w:sz w:val="22"/>
                <w:szCs w:val="22"/>
              </w:rPr>
              <w:t>1</w:t>
            </w:r>
          </w:p>
        </w:tc>
        <w:tc>
          <w:tcPr>
            <w:tcW w:w="708" w:type="dxa"/>
            <w:vAlign w:val="center"/>
          </w:tcPr>
          <w:p w14:paraId="71BFAAC0" w14:textId="77777777" w:rsidR="00413A0F" w:rsidRPr="0051318C" w:rsidRDefault="00413A0F" w:rsidP="002034EB">
            <w:pPr>
              <w:jc w:val="center"/>
              <w:rPr>
                <w:sz w:val="22"/>
                <w:szCs w:val="22"/>
              </w:rPr>
            </w:pPr>
            <w:r>
              <w:rPr>
                <w:sz w:val="22"/>
                <w:szCs w:val="22"/>
              </w:rPr>
              <w:t>12</w:t>
            </w:r>
          </w:p>
        </w:tc>
        <w:tc>
          <w:tcPr>
            <w:tcW w:w="709" w:type="dxa"/>
            <w:vAlign w:val="center"/>
          </w:tcPr>
          <w:p w14:paraId="610673A5" w14:textId="77777777" w:rsidR="00413A0F" w:rsidRPr="0051318C" w:rsidRDefault="00413A0F" w:rsidP="002034EB">
            <w:pPr>
              <w:jc w:val="center"/>
              <w:rPr>
                <w:sz w:val="22"/>
                <w:szCs w:val="22"/>
              </w:rPr>
            </w:pPr>
            <w:r>
              <w:rPr>
                <w:sz w:val="22"/>
                <w:szCs w:val="22"/>
              </w:rPr>
              <w:t>16</w:t>
            </w:r>
          </w:p>
        </w:tc>
        <w:tc>
          <w:tcPr>
            <w:tcW w:w="709" w:type="dxa"/>
          </w:tcPr>
          <w:p w14:paraId="4F8F705C" w14:textId="77777777" w:rsidR="00413A0F" w:rsidRPr="0051318C" w:rsidRDefault="00413A0F" w:rsidP="002034EB">
            <w:pPr>
              <w:jc w:val="center"/>
              <w:rPr>
                <w:sz w:val="22"/>
                <w:szCs w:val="22"/>
              </w:rPr>
            </w:pPr>
            <w:r w:rsidRPr="00727371">
              <w:rPr>
                <w:sz w:val="22"/>
                <w:szCs w:val="22"/>
              </w:rPr>
              <w:t>-</w:t>
            </w:r>
          </w:p>
        </w:tc>
        <w:tc>
          <w:tcPr>
            <w:tcW w:w="709" w:type="dxa"/>
          </w:tcPr>
          <w:p w14:paraId="4CD65715" w14:textId="77777777" w:rsidR="00413A0F" w:rsidRPr="0051318C" w:rsidRDefault="00413A0F" w:rsidP="002034EB">
            <w:pPr>
              <w:jc w:val="center"/>
              <w:rPr>
                <w:sz w:val="22"/>
                <w:szCs w:val="22"/>
              </w:rPr>
            </w:pPr>
            <w:r w:rsidRPr="00727371">
              <w:rPr>
                <w:sz w:val="22"/>
                <w:szCs w:val="22"/>
              </w:rPr>
              <w:t>-</w:t>
            </w:r>
          </w:p>
        </w:tc>
        <w:tc>
          <w:tcPr>
            <w:tcW w:w="708" w:type="dxa"/>
          </w:tcPr>
          <w:p w14:paraId="55D79C6A" w14:textId="77777777" w:rsidR="00413A0F" w:rsidRPr="0051318C" w:rsidRDefault="00413A0F" w:rsidP="002034EB">
            <w:pPr>
              <w:jc w:val="center"/>
              <w:rPr>
                <w:sz w:val="22"/>
                <w:szCs w:val="22"/>
              </w:rPr>
            </w:pPr>
            <w:r w:rsidRPr="007636B0">
              <w:rPr>
                <w:sz w:val="22"/>
                <w:szCs w:val="22"/>
              </w:rPr>
              <w:t>-</w:t>
            </w:r>
          </w:p>
        </w:tc>
        <w:tc>
          <w:tcPr>
            <w:tcW w:w="993" w:type="dxa"/>
            <w:vAlign w:val="center"/>
          </w:tcPr>
          <w:p w14:paraId="4B987BE7" w14:textId="77777777" w:rsidR="00413A0F" w:rsidRPr="0051318C" w:rsidRDefault="00413A0F" w:rsidP="002034EB">
            <w:pPr>
              <w:jc w:val="center"/>
              <w:rPr>
                <w:sz w:val="22"/>
                <w:szCs w:val="22"/>
              </w:rPr>
            </w:pPr>
            <w:r>
              <w:rPr>
                <w:sz w:val="22"/>
                <w:szCs w:val="22"/>
              </w:rPr>
              <w:t>29</w:t>
            </w:r>
          </w:p>
        </w:tc>
      </w:tr>
      <w:tr w:rsidR="00413A0F" w:rsidRPr="0051318C" w14:paraId="1CBE646D" w14:textId="77777777" w:rsidTr="002034EB">
        <w:trPr>
          <w:jc w:val="center"/>
        </w:trPr>
        <w:tc>
          <w:tcPr>
            <w:tcW w:w="1140" w:type="dxa"/>
          </w:tcPr>
          <w:p w14:paraId="3AB92537" w14:textId="77777777" w:rsidR="00413A0F" w:rsidRPr="00302FF6" w:rsidRDefault="00413A0F" w:rsidP="002034EB">
            <w:pPr>
              <w:jc w:val="center"/>
              <w:rPr>
                <w:b/>
                <w:bCs/>
                <w:sz w:val="22"/>
                <w:szCs w:val="22"/>
              </w:rPr>
            </w:pPr>
            <w:r w:rsidRPr="00302FF6">
              <w:rPr>
                <w:b/>
                <w:bCs/>
                <w:sz w:val="22"/>
                <w:szCs w:val="22"/>
              </w:rPr>
              <w:t>CO5</w:t>
            </w:r>
          </w:p>
        </w:tc>
        <w:tc>
          <w:tcPr>
            <w:tcW w:w="709" w:type="dxa"/>
            <w:vAlign w:val="center"/>
          </w:tcPr>
          <w:p w14:paraId="6BD59242" w14:textId="77777777" w:rsidR="00413A0F" w:rsidRPr="0051318C" w:rsidRDefault="00413A0F" w:rsidP="002034EB">
            <w:pPr>
              <w:jc w:val="center"/>
              <w:rPr>
                <w:sz w:val="22"/>
                <w:szCs w:val="22"/>
              </w:rPr>
            </w:pPr>
            <w:r>
              <w:rPr>
                <w:sz w:val="22"/>
                <w:szCs w:val="22"/>
              </w:rPr>
              <w:t>1</w:t>
            </w:r>
          </w:p>
        </w:tc>
        <w:tc>
          <w:tcPr>
            <w:tcW w:w="708" w:type="dxa"/>
            <w:vAlign w:val="center"/>
          </w:tcPr>
          <w:p w14:paraId="7B58E1AA" w14:textId="77777777" w:rsidR="00413A0F" w:rsidRPr="0051318C" w:rsidRDefault="00413A0F" w:rsidP="002034EB">
            <w:pPr>
              <w:jc w:val="center"/>
              <w:rPr>
                <w:sz w:val="22"/>
                <w:szCs w:val="22"/>
              </w:rPr>
            </w:pPr>
            <w:r>
              <w:rPr>
                <w:sz w:val="22"/>
                <w:szCs w:val="22"/>
              </w:rPr>
              <w:t>4</w:t>
            </w:r>
          </w:p>
        </w:tc>
        <w:tc>
          <w:tcPr>
            <w:tcW w:w="709" w:type="dxa"/>
            <w:vAlign w:val="center"/>
          </w:tcPr>
          <w:p w14:paraId="1BD621FC" w14:textId="77777777" w:rsidR="00413A0F" w:rsidRPr="0051318C" w:rsidRDefault="00413A0F" w:rsidP="002034EB">
            <w:pPr>
              <w:jc w:val="center"/>
              <w:rPr>
                <w:sz w:val="22"/>
                <w:szCs w:val="22"/>
              </w:rPr>
            </w:pPr>
            <w:r>
              <w:rPr>
                <w:sz w:val="22"/>
                <w:szCs w:val="22"/>
              </w:rPr>
              <w:t>15</w:t>
            </w:r>
          </w:p>
        </w:tc>
        <w:tc>
          <w:tcPr>
            <w:tcW w:w="709" w:type="dxa"/>
          </w:tcPr>
          <w:p w14:paraId="00E27154" w14:textId="77777777" w:rsidR="00413A0F" w:rsidRPr="0051318C" w:rsidRDefault="00413A0F" w:rsidP="002034EB">
            <w:pPr>
              <w:jc w:val="center"/>
              <w:rPr>
                <w:sz w:val="22"/>
                <w:szCs w:val="22"/>
              </w:rPr>
            </w:pPr>
            <w:r w:rsidRPr="00727371">
              <w:rPr>
                <w:sz w:val="22"/>
                <w:szCs w:val="22"/>
              </w:rPr>
              <w:t>-</w:t>
            </w:r>
          </w:p>
        </w:tc>
        <w:tc>
          <w:tcPr>
            <w:tcW w:w="709" w:type="dxa"/>
          </w:tcPr>
          <w:p w14:paraId="0A226083" w14:textId="77777777" w:rsidR="00413A0F" w:rsidRPr="0051318C" w:rsidRDefault="00413A0F" w:rsidP="002034EB">
            <w:pPr>
              <w:jc w:val="center"/>
              <w:rPr>
                <w:sz w:val="22"/>
                <w:szCs w:val="22"/>
              </w:rPr>
            </w:pPr>
            <w:r w:rsidRPr="00727371">
              <w:rPr>
                <w:sz w:val="22"/>
                <w:szCs w:val="22"/>
              </w:rPr>
              <w:t>-</w:t>
            </w:r>
          </w:p>
        </w:tc>
        <w:tc>
          <w:tcPr>
            <w:tcW w:w="708" w:type="dxa"/>
          </w:tcPr>
          <w:p w14:paraId="63DD2F85" w14:textId="77777777" w:rsidR="00413A0F" w:rsidRPr="0051318C" w:rsidRDefault="00413A0F" w:rsidP="002034EB">
            <w:pPr>
              <w:jc w:val="center"/>
              <w:rPr>
                <w:sz w:val="22"/>
                <w:szCs w:val="22"/>
              </w:rPr>
            </w:pPr>
            <w:r w:rsidRPr="007636B0">
              <w:rPr>
                <w:sz w:val="22"/>
                <w:szCs w:val="22"/>
              </w:rPr>
              <w:t>-</w:t>
            </w:r>
          </w:p>
        </w:tc>
        <w:tc>
          <w:tcPr>
            <w:tcW w:w="993" w:type="dxa"/>
            <w:vAlign w:val="center"/>
          </w:tcPr>
          <w:p w14:paraId="3774F3EC" w14:textId="77777777" w:rsidR="00413A0F" w:rsidRPr="0051318C" w:rsidRDefault="00413A0F" w:rsidP="002034EB">
            <w:pPr>
              <w:jc w:val="center"/>
              <w:rPr>
                <w:sz w:val="22"/>
                <w:szCs w:val="22"/>
              </w:rPr>
            </w:pPr>
            <w:r>
              <w:rPr>
                <w:sz w:val="22"/>
                <w:szCs w:val="22"/>
              </w:rPr>
              <w:t>20</w:t>
            </w:r>
          </w:p>
        </w:tc>
      </w:tr>
      <w:tr w:rsidR="00413A0F" w:rsidRPr="0051318C" w14:paraId="16765747" w14:textId="77777777" w:rsidTr="002034EB">
        <w:trPr>
          <w:jc w:val="center"/>
        </w:trPr>
        <w:tc>
          <w:tcPr>
            <w:tcW w:w="1140" w:type="dxa"/>
          </w:tcPr>
          <w:p w14:paraId="4F1F6C35" w14:textId="77777777" w:rsidR="00413A0F" w:rsidRPr="00302FF6" w:rsidRDefault="00413A0F" w:rsidP="002034EB">
            <w:pPr>
              <w:jc w:val="center"/>
              <w:rPr>
                <w:b/>
                <w:bCs/>
                <w:sz w:val="22"/>
                <w:szCs w:val="22"/>
              </w:rPr>
            </w:pPr>
            <w:r w:rsidRPr="00302FF6">
              <w:rPr>
                <w:b/>
                <w:bCs/>
                <w:sz w:val="22"/>
                <w:szCs w:val="22"/>
              </w:rPr>
              <w:t>CO6</w:t>
            </w:r>
          </w:p>
        </w:tc>
        <w:tc>
          <w:tcPr>
            <w:tcW w:w="709" w:type="dxa"/>
            <w:vAlign w:val="center"/>
          </w:tcPr>
          <w:p w14:paraId="03871974" w14:textId="77777777" w:rsidR="00413A0F" w:rsidRPr="0051318C" w:rsidRDefault="00413A0F" w:rsidP="002034EB">
            <w:pPr>
              <w:jc w:val="center"/>
              <w:rPr>
                <w:sz w:val="22"/>
                <w:szCs w:val="22"/>
              </w:rPr>
            </w:pPr>
            <w:r>
              <w:rPr>
                <w:sz w:val="22"/>
                <w:szCs w:val="22"/>
              </w:rPr>
              <w:t>-</w:t>
            </w:r>
          </w:p>
        </w:tc>
        <w:tc>
          <w:tcPr>
            <w:tcW w:w="708" w:type="dxa"/>
            <w:vAlign w:val="center"/>
          </w:tcPr>
          <w:p w14:paraId="70E835B4" w14:textId="77777777" w:rsidR="00413A0F" w:rsidRPr="0051318C" w:rsidRDefault="00413A0F" w:rsidP="002034EB">
            <w:pPr>
              <w:jc w:val="center"/>
              <w:rPr>
                <w:sz w:val="22"/>
                <w:szCs w:val="22"/>
              </w:rPr>
            </w:pPr>
            <w:r>
              <w:rPr>
                <w:sz w:val="22"/>
                <w:szCs w:val="22"/>
              </w:rPr>
              <w:t>12</w:t>
            </w:r>
          </w:p>
        </w:tc>
        <w:tc>
          <w:tcPr>
            <w:tcW w:w="709" w:type="dxa"/>
            <w:vAlign w:val="center"/>
          </w:tcPr>
          <w:p w14:paraId="17612DEF" w14:textId="77777777" w:rsidR="00413A0F" w:rsidRPr="0051318C" w:rsidRDefault="00413A0F" w:rsidP="002034EB">
            <w:pPr>
              <w:jc w:val="center"/>
              <w:rPr>
                <w:sz w:val="22"/>
                <w:szCs w:val="22"/>
              </w:rPr>
            </w:pPr>
            <w:r>
              <w:rPr>
                <w:sz w:val="22"/>
                <w:szCs w:val="22"/>
              </w:rPr>
              <w:t>-</w:t>
            </w:r>
          </w:p>
        </w:tc>
        <w:tc>
          <w:tcPr>
            <w:tcW w:w="709" w:type="dxa"/>
          </w:tcPr>
          <w:p w14:paraId="062BE0E6" w14:textId="77777777" w:rsidR="00413A0F" w:rsidRPr="0051318C" w:rsidRDefault="00413A0F" w:rsidP="002034EB">
            <w:pPr>
              <w:jc w:val="center"/>
              <w:rPr>
                <w:sz w:val="22"/>
                <w:szCs w:val="22"/>
              </w:rPr>
            </w:pPr>
            <w:r w:rsidRPr="00727371">
              <w:rPr>
                <w:sz w:val="22"/>
                <w:szCs w:val="22"/>
              </w:rPr>
              <w:t>-</w:t>
            </w:r>
          </w:p>
        </w:tc>
        <w:tc>
          <w:tcPr>
            <w:tcW w:w="709" w:type="dxa"/>
          </w:tcPr>
          <w:p w14:paraId="5C5F9E6F" w14:textId="77777777" w:rsidR="00413A0F" w:rsidRPr="0051318C" w:rsidRDefault="00413A0F" w:rsidP="002034EB">
            <w:pPr>
              <w:jc w:val="center"/>
              <w:rPr>
                <w:sz w:val="22"/>
                <w:szCs w:val="22"/>
              </w:rPr>
            </w:pPr>
            <w:r w:rsidRPr="00727371">
              <w:rPr>
                <w:sz w:val="22"/>
                <w:szCs w:val="22"/>
              </w:rPr>
              <w:t>-</w:t>
            </w:r>
          </w:p>
        </w:tc>
        <w:tc>
          <w:tcPr>
            <w:tcW w:w="708" w:type="dxa"/>
          </w:tcPr>
          <w:p w14:paraId="5B4E0215" w14:textId="77777777" w:rsidR="00413A0F" w:rsidRPr="0051318C" w:rsidRDefault="00413A0F" w:rsidP="002034EB">
            <w:pPr>
              <w:jc w:val="center"/>
              <w:rPr>
                <w:sz w:val="22"/>
                <w:szCs w:val="22"/>
              </w:rPr>
            </w:pPr>
            <w:r w:rsidRPr="007636B0">
              <w:rPr>
                <w:sz w:val="22"/>
                <w:szCs w:val="22"/>
              </w:rPr>
              <w:t>-</w:t>
            </w:r>
          </w:p>
        </w:tc>
        <w:tc>
          <w:tcPr>
            <w:tcW w:w="993" w:type="dxa"/>
            <w:vAlign w:val="center"/>
          </w:tcPr>
          <w:p w14:paraId="5AB2BFD6" w14:textId="77777777" w:rsidR="00413A0F" w:rsidRPr="0051318C" w:rsidRDefault="00413A0F" w:rsidP="002034EB">
            <w:pPr>
              <w:jc w:val="center"/>
              <w:rPr>
                <w:sz w:val="22"/>
                <w:szCs w:val="22"/>
              </w:rPr>
            </w:pPr>
            <w:r>
              <w:rPr>
                <w:sz w:val="22"/>
                <w:szCs w:val="22"/>
              </w:rPr>
              <w:t>12</w:t>
            </w:r>
          </w:p>
        </w:tc>
      </w:tr>
      <w:tr w:rsidR="00413A0F" w:rsidRPr="0051318C" w14:paraId="73448407" w14:textId="77777777" w:rsidTr="00E56E00">
        <w:trPr>
          <w:jc w:val="center"/>
        </w:trPr>
        <w:tc>
          <w:tcPr>
            <w:tcW w:w="5392" w:type="dxa"/>
            <w:gridSpan w:val="7"/>
          </w:tcPr>
          <w:p w14:paraId="54FEECCC" w14:textId="77777777" w:rsidR="00413A0F" w:rsidRPr="0051318C" w:rsidRDefault="00413A0F" w:rsidP="002034EB">
            <w:pPr>
              <w:rPr>
                <w:sz w:val="22"/>
                <w:szCs w:val="22"/>
              </w:rPr>
            </w:pPr>
          </w:p>
        </w:tc>
        <w:tc>
          <w:tcPr>
            <w:tcW w:w="993" w:type="dxa"/>
          </w:tcPr>
          <w:p w14:paraId="52CF3C2E" w14:textId="77777777" w:rsidR="00413A0F" w:rsidRPr="0051318C" w:rsidRDefault="00413A0F" w:rsidP="002034EB">
            <w:pPr>
              <w:jc w:val="center"/>
              <w:rPr>
                <w:b/>
                <w:sz w:val="22"/>
                <w:szCs w:val="22"/>
              </w:rPr>
            </w:pPr>
            <w:r w:rsidRPr="0051318C">
              <w:rPr>
                <w:b/>
                <w:sz w:val="22"/>
                <w:szCs w:val="22"/>
              </w:rPr>
              <w:t>124</w:t>
            </w:r>
          </w:p>
        </w:tc>
      </w:tr>
    </w:tbl>
    <w:p w14:paraId="268A0026" w14:textId="77777777" w:rsidR="00413A0F" w:rsidRDefault="00413A0F" w:rsidP="002034EB"/>
    <w:p w14:paraId="26FEC5EA" w14:textId="77777777" w:rsidR="00413A0F" w:rsidRDefault="00413A0F" w:rsidP="002034EB">
      <w:pPr>
        <w:jc w:val="center"/>
        <w:rPr>
          <w:rFonts w:ascii="Arial" w:hAnsi="Arial" w:cs="Arial"/>
          <w:bCs/>
          <w:noProof/>
        </w:rPr>
      </w:pPr>
      <w:r>
        <w:rPr>
          <w:rFonts w:ascii="Arial" w:hAnsi="Arial" w:cs="Arial"/>
          <w:noProof/>
        </w:rPr>
        <w:lastRenderedPageBreak/>
        <w:drawing>
          <wp:inline distT="0" distB="0" distL="0" distR="0" wp14:anchorId="34F35727" wp14:editId="7663363A">
            <wp:extent cx="5734050" cy="838200"/>
            <wp:effectExtent l="0" t="0" r="0" b="0"/>
            <wp:docPr id="2015255064" name="Picture 2015255064"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16FB6898" w14:textId="77777777" w:rsidR="00413A0F" w:rsidRDefault="00413A0F" w:rsidP="002034EB">
      <w:pPr>
        <w:jc w:val="center"/>
        <w:rPr>
          <w:b/>
          <w:bCs/>
        </w:rPr>
      </w:pPr>
    </w:p>
    <w:p w14:paraId="45E846BE" w14:textId="77777777" w:rsidR="00413A0F" w:rsidRDefault="00413A0F" w:rsidP="002034EB">
      <w:pPr>
        <w:jc w:val="center"/>
        <w:rPr>
          <w:b/>
          <w:bCs/>
        </w:rPr>
      </w:pPr>
      <w:r>
        <w:rPr>
          <w:b/>
          <w:bCs/>
        </w:rPr>
        <w:t>END SEMESTER EXAMINATION – NOV / DEC 2024</w:t>
      </w:r>
    </w:p>
    <w:p w14:paraId="7AEEB159" w14:textId="77777777" w:rsidR="00413A0F" w:rsidRDefault="00413A0F" w:rsidP="002034EB"/>
    <w:tbl>
      <w:tblPr>
        <w:tblW w:w="102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632"/>
      </w:tblGrid>
      <w:tr w:rsidR="00413A0F" w:rsidRPr="00874CAD" w14:paraId="2DD90440" w14:textId="77777777" w:rsidTr="002034EB">
        <w:trPr>
          <w:trHeight w:val="397"/>
          <w:jc w:val="center"/>
        </w:trPr>
        <w:tc>
          <w:tcPr>
            <w:tcW w:w="1555" w:type="dxa"/>
            <w:vAlign w:val="center"/>
          </w:tcPr>
          <w:p w14:paraId="3216AABB" w14:textId="77777777" w:rsidR="00413A0F" w:rsidRPr="00874CAD" w:rsidRDefault="00413A0F" w:rsidP="002034EB">
            <w:pPr>
              <w:pStyle w:val="Title"/>
              <w:contextualSpacing/>
              <w:jc w:val="left"/>
              <w:rPr>
                <w:b/>
                <w:sz w:val="22"/>
                <w:szCs w:val="22"/>
              </w:rPr>
            </w:pPr>
            <w:r w:rsidRPr="00874CAD">
              <w:rPr>
                <w:b/>
                <w:sz w:val="22"/>
                <w:szCs w:val="22"/>
              </w:rPr>
              <w:t xml:space="preserve">Course Code      </w:t>
            </w:r>
          </w:p>
        </w:tc>
        <w:tc>
          <w:tcPr>
            <w:tcW w:w="6662" w:type="dxa"/>
            <w:vAlign w:val="center"/>
          </w:tcPr>
          <w:p w14:paraId="2AA0841A" w14:textId="77777777" w:rsidR="00413A0F" w:rsidRPr="00874CAD" w:rsidRDefault="00413A0F" w:rsidP="002034EB">
            <w:pPr>
              <w:pStyle w:val="Title"/>
              <w:contextualSpacing/>
              <w:jc w:val="left"/>
              <w:rPr>
                <w:b/>
                <w:sz w:val="22"/>
                <w:szCs w:val="22"/>
              </w:rPr>
            </w:pPr>
            <w:r w:rsidRPr="00874CAD">
              <w:rPr>
                <w:b/>
                <w:sz w:val="22"/>
                <w:szCs w:val="22"/>
              </w:rPr>
              <w:t>20CS1004</w:t>
            </w:r>
          </w:p>
        </w:tc>
        <w:tc>
          <w:tcPr>
            <w:tcW w:w="1417" w:type="dxa"/>
            <w:vAlign w:val="center"/>
          </w:tcPr>
          <w:p w14:paraId="6AF8ADD0" w14:textId="77777777" w:rsidR="00413A0F" w:rsidRPr="00874CAD" w:rsidRDefault="00413A0F" w:rsidP="002034EB">
            <w:pPr>
              <w:pStyle w:val="Title"/>
              <w:ind w:left="-468" w:firstLine="468"/>
              <w:contextualSpacing/>
              <w:jc w:val="left"/>
              <w:rPr>
                <w:sz w:val="22"/>
                <w:szCs w:val="22"/>
              </w:rPr>
            </w:pPr>
            <w:r w:rsidRPr="00874CAD">
              <w:rPr>
                <w:b/>
                <w:bCs/>
                <w:sz w:val="22"/>
                <w:szCs w:val="22"/>
              </w:rPr>
              <w:t xml:space="preserve">Duration       </w:t>
            </w:r>
          </w:p>
        </w:tc>
        <w:tc>
          <w:tcPr>
            <w:tcW w:w="632" w:type="dxa"/>
            <w:vAlign w:val="center"/>
          </w:tcPr>
          <w:p w14:paraId="6130F2A1" w14:textId="77777777" w:rsidR="00413A0F" w:rsidRPr="00874CAD" w:rsidRDefault="00413A0F" w:rsidP="002034EB">
            <w:pPr>
              <w:pStyle w:val="Title"/>
              <w:contextualSpacing/>
              <w:jc w:val="left"/>
              <w:rPr>
                <w:b/>
                <w:sz w:val="22"/>
                <w:szCs w:val="22"/>
              </w:rPr>
            </w:pPr>
            <w:r w:rsidRPr="00874CAD">
              <w:rPr>
                <w:b/>
                <w:sz w:val="22"/>
                <w:szCs w:val="22"/>
              </w:rPr>
              <w:t>3hrs</w:t>
            </w:r>
          </w:p>
        </w:tc>
      </w:tr>
      <w:tr w:rsidR="00413A0F" w:rsidRPr="00874CAD" w14:paraId="0461A6AE" w14:textId="77777777" w:rsidTr="002034EB">
        <w:trPr>
          <w:trHeight w:val="397"/>
          <w:jc w:val="center"/>
        </w:trPr>
        <w:tc>
          <w:tcPr>
            <w:tcW w:w="1555" w:type="dxa"/>
            <w:vAlign w:val="center"/>
          </w:tcPr>
          <w:p w14:paraId="7984C517" w14:textId="77777777" w:rsidR="00413A0F" w:rsidRPr="00874CAD" w:rsidRDefault="00413A0F" w:rsidP="002034EB">
            <w:pPr>
              <w:pStyle w:val="Title"/>
              <w:ind w:right="-160"/>
              <w:contextualSpacing/>
              <w:jc w:val="left"/>
              <w:rPr>
                <w:b/>
                <w:sz w:val="22"/>
                <w:szCs w:val="22"/>
              </w:rPr>
            </w:pPr>
            <w:r w:rsidRPr="00874CAD">
              <w:rPr>
                <w:b/>
                <w:sz w:val="22"/>
                <w:szCs w:val="22"/>
              </w:rPr>
              <w:t xml:space="preserve">Course Title     </w:t>
            </w:r>
          </w:p>
        </w:tc>
        <w:tc>
          <w:tcPr>
            <w:tcW w:w="6662" w:type="dxa"/>
            <w:vAlign w:val="center"/>
          </w:tcPr>
          <w:p w14:paraId="758A0C3F" w14:textId="77777777" w:rsidR="00413A0F" w:rsidRPr="00874CAD" w:rsidRDefault="00413A0F" w:rsidP="002034EB">
            <w:pPr>
              <w:pStyle w:val="Title"/>
              <w:contextualSpacing/>
              <w:jc w:val="left"/>
              <w:rPr>
                <w:b/>
                <w:sz w:val="22"/>
                <w:szCs w:val="22"/>
              </w:rPr>
            </w:pPr>
            <w:r w:rsidRPr="00874CAD">
              <w:rPr>
                <w:b/>
                <w:sz w:val="22"/>
                <w:szCs w:val="22"/>
              </w:rPr>
              <w:t>APPLICATIONS OF PYTHON PROGRAMMING</w:t>
            </w:r>
          </w:p>
        </w:tc>
        <w:tc>
          <w:tcPr>
            <w:tcW w:w="1417" w:type="dxa"/>
            <w:vAlign w:val="center"/>
          </w:tcPr>
          <w:p w14:paraId="4C04C7B2" w14:textId="77777777" w:rsidR="00413A0F" w:rsidRPr="00874CAD" w:rsidRDefault="00413A0F" w:rsidP="002034EB">
            <w:pPr>
              <w:pStyle w:val="Title"/>
              <w:contextualSpacing/>
              <w:jc w:val="left"/>
              <w:rPr>
                <w:b/>
                <w:bCs/>
                <w:sz w:val="22"/>
                <w:szCs w:val="22"/>
              </w:rPr>
            </w:pPr>
            <w:r w:rsidRPr="00874CAD">
              <w:rPr>
                <w:b/>
                <w:bCs/>
                <w:sz w:val="22"/>
                <w:szCs w:val="22"/>
              </w:rPr>
              <w:t xml:space="preserve">Max. Marks </w:t>
            </w:r>
          </w:p>
        </w:tc>
        <w:tc>
          <w:tcPr>
            <w:tcW w:w="632" w:type="dxa"/>
            <w:vAlign w:val="center"/>
          </w:tcPr>
          <w:p w14:paraId="6E6DC669" w14:textId="77777777" w:rsidR="00413A0F" w:rsidRPr="00874CAD" w:rsidRDefault="00413A0F" w:rsidP="002034EB">
            <w:pPr>
              <w:pStyle w:val="Title"/>
              <w:contextualSpacing/>
              <w:jc w:val="left"/>
              <w:rPr>
                <w:b/>
                <w:sz w:val="22"/>
                <w:szCs w:val="22"/>
              </w:rPr>
            </w:pPr>
            <w:r w:rsidRPr="00874CAD">
              <w:rPr>
                <w:b/>
                <w:sz w:val="22"/>
                <w:szCs w:val="22"/>
              </w:rPr>
              <w:t>100</w:t>
            </w:r>
          </w:p>
        </w:tc>
      </w:tr>
    </w:tbl>
    <w:p w14:paraId="3144107E" w14:textId="77777777" w:rsidR="00413A0F" w:rsidRPr="00FA796F" w:rsidRDefault="00413A0F" w:rsidP="002034EB">
      <w:pPr>
        <w:ind w:left="720"/>
        <w:contextualSpacing/>
        <w:rPr>
          <w:highlight w:val="yellow"/>
        </w:rPr>
      </w:pPr>
    </w:p>
    <w:tbl>
      <w:tblPr>
        <w:tblStyle w:val="TableGrid"/>
        <w:tblW w:w="5738" w:type="pct"/>
        <w:tblInd w:w="-572" w:type="dxa"/>
        <w:tblLayout w:type="fixed"/>
        <w:tblLook w:val="04A0" w:firstRow="1" w:lastRow="0" w:firstColumn="1" w:lastColumn="0" w:noHBand="0" w:noVBand="1"/>
      </w:tblPr>
      <w:tblGrid>
        <w:gridCol w:w="708"/>
        <w:gridCol w:w="426"/>
        <w:gridCol w:w="7229"/>
        <w:gridCol w:w="851"/>
        <w:gridCol w:w="567"/>
        <w:gridCol w:w="567"/>
      </w:tblGrid>
      <w:tr w:rsidR="00413A0F" w:rsidRPr="00874CAD" w14:paraId="5F2E04C8" w14:textId="77777777" w:rsidTr="00413A0F">
        <w:trPr>
          <w:trHeight w:val="20"/>
        </w:trPr>
        <w:tc>
          <w:tcPr>
            <w:tcW w:w="342" w:type="pct"/>
            <w:vAlign w:val="center"/>
          </w:tcPr>
          <w:p w14:paraId="1B397CDB" w14:textId="77777777" w:rsidR="00413A0F" w:rsidRPr="00874CAD" w:rsidRDefault="00413A0F" w:rsidP="002034EB">
            <w:pPr>
              <w:contextualSpacing/>
              <w:jc w:val="center"/>
              <w:rPr>
                <w:b/>
              </w:rPr>
            </w:pPr>
            <w:r>
              <w:rPr>
                <w:b/>
              </w:rPr>
              <w:t xml:space="preserve">Q </w:t>
            </w:r>
            <w:r w:rsidRPr="00874CAD">
              <w:rPr>
                <w:b/>
              </w:rPr>
              <w:t>No.</w:t>
            </w:r>
          </w:p>
        </w:tc>
        <w:tc>
          <w:tcPr>
            <w:tcW w:w="3699" w:type="pct"/>
            <w:gridSpan w:val="2"/>
            <w:vAlign w:val="center"/>
          </w:tcPr>
          <w:p w14:paraId="07779130" w14:textId="77777777" w:rsidR="00413A0F" w:rsidRPr="00874CAD" w:rsidRDefault="00413A0F" w:rsidP="002034EB">
            <w:pPr>
              <w:contextualSpacing/>
              <w:jc w:val="center"/>
              <w:rPr>
                <w:b/>
              </w:rPr>
            </w:pPr>
            <w:r w:rsidRPr="00874CAD">
              <w:rPr>
                <w:b/>
              </w:rPr>
              <w:t>Questions</w:t>
            </w:r>
          </w:p>
        </w:tc>
        <w:tc>
          <w:tcPr>
            <w:tcW w:w="411" w:type="pct"/>
            <w:vAlign w:val="center"/>
          </w:tcPr>
          <w:p w14:paraId="110997B0" w14:textId="77777777" w:rsidR="00413A0F" w:rsidRPr="00874CAD" w:rsidRDefault="00413A0F" w:rsidP="002034EB">
            <w:pPr>
              <w:contextualSpacing/>
              <w:jc w:val="center"/>
              <w:rPr>
                <w:b/>
              </w:rPr>
            </w:pPr>
            <w:r w:rsidRPr="00874CAD">
              <w:rPr>
                <w:b/>
              </w:rPr>
              <w:t>CO</w:t>
            </w:r>
          </w:p>
        </w:tc>
        <w:tc>
          <w:tcPr>
            <w:tcW w:w="274" w:type="pct"/>
            <w:vAlign w:val="center"/>
          </w:tcPr>
          <w:p w14:paraId="380CE5B9" w14:textId="77777777" w:rsidR="00413A0F" w:rsidRPr="00874CAD" w:rsidRDefault="00413A0F" w:rsidP="002034EB">
            <w:pPr>
              <w:contextualSpacing/>
              <w:jc w:val="center"/>
              <w:rPr>
                <w:b/>
              </w:rPr>
            </w:pPr>
            <w:r w:rsidRPr="00874CAD">
              <w:rPr>
                <w:b/>
              </w:rPr>
              <w:t>BL</w:t>
            </w:r>
          </w:p>
        </w:tc>
        <w:tc>
          <w:tcPr>
            <w:tcW w:w="274" w:type="pct"/>
            <w:vAlign w:val="center"/>
          </w:tcPr>
          <w:p w14:paraId="61D5B92E" w14:textId="77777777" w:rsidR="00413A0F" w:rsidRPr="00874CAD" w:rsidRDefault="00413A0F" w:rsidP="002034EB">
            <w:pPr>
              <w:contextualSpacing/>
              <w:jc w:val="center"/>
              <w:rPr>
                <w:b/>
              </w:rPr>
            </w:pPr>
            <w:r w:rsidRPr="00874CAD">
              <w:rPr>
                <w:b/>
              </w:rPr>
              <w:t>M</w:t>
            </w:r>
          </w:p>
        </w:tc>
      </w:tr>
      <w:tr w:rsidR="00413A0F" w:rsidRPr="00874CAD" w14:paraId="682033FD" w14:textId="77777777" w:rsidTr="00413A0F">
        <w:trPr>
          <w:trHeight w:val="20"/>
        </w:trPr>
        <w:tc>
          <w:tcPr>
            <w:tcW w:w="5000" w:type="pct"/>
            <w:gridSpan w:val="6"/>
            <w:vAlign w:val="center"/>
          </w:tcPr>
          <w:p w14:paraId="037A5C27" w14:textId="77777777" w:rsidR="00413A0F" w:rsidRPr="00874CAD" w:rsidRDefault="00413A0F" w:rsidP="002034EB">
            <w:pPr>
              <w:contextualSpacing/>
              <w:jc w:val="center"/>
              <w:rPr>
                <w:b/>
                <w:u w:val="single"/>
              </w:rPr>
            </w:pPr>
            <w:r w:rsidRPr="00874CAD">
              <w:rPr>
                <w:b/>
                <w:u w:val="single"/>
              </w:rPr>
              <w:t>PART – A (10 X 1 = 10 MARKS)</w:t>
            </w:r>
          </w:p>
          <w:p w14:paraId="082E0270" w14:textId="77777777" w:rsidR="00413A0F" w:rsidRPr="00874CAD" w:rsidRDefault="00413A0F" w:rsidP="002034EB">
            <w:pPr>
              <w:contextualSpacing/>
              <w:jc w:val="center"/>
              <w:rPr>
                <w:b/>
              </w:rPr>
            </w:pPr>
            <w:r w:rsidRPr="00874CAD">
              <w:rPr>
                <w:b/>
              </w:rPr>
              <w:t>(Answer all the questions)</w:t>
            </w:r>
          </w:p>
        </w:tc>
      </w:tr>
      <w:tr w:rsidR="00413A0F" w:rsidRPr="00874CAD" w14:paraId="2D72ADDF" w14:textId="77777777" w:rsidTr="00413A0F">
        <w:trPr>
          <w:trHeight w:val="20"/>
        </w:trPr>
        <w:tc>
          <w:tcPr>
            <w:tcW w:w="342" w:type="pct"/>
          </w:tcPr>
          <w:p w14:paraId="36775EAE" w14:textId="77777777" w:rsidR="00413A0F" w:rsidRPr="00874CAD" w:rsidRDefault="00413A0F" w:rsidP="002034EB">
            <w:pPr>
              <w:contextualSpacing/>
              <w:jc w:val="center"/>
            </w:pPr>
            <w:r w:rsidRPr="00874CAD">
              <w:t>1.</w:t>
            </w:r>
          </w:p>
        </w:tc>
        <w:tc>
          <w:tcPr>
            <w:tcW w:w="3699" w:type="pct"/>
            <w:gridSpan w:val="2"/>
            <w:vAlign w:val="bottom"/>
          </w:tcPr>
          <w:p w14:paraId="1C781706" w14:textId="77777777" w:rsidR="00413A0F" w:rsidRPr="00874CAD" w:rsidRDefault="00413A0F" w:rsidP="002034EB">
            <w:pPr>
              <w:spacing w:line="276" w:lineRule="auto"/>
            </w:pPr>
            <w:r w:rsidRPr="00874CAD">
              <w:t>__________ operators are used to compare the objects, not if they are equal,</w:t>
            </w:r>
            <w:r w:rsidRPr="00874CAD">
              <w:rPr>
                <w:rFonts w:eastAsia="+mn-ea"/>
                <w:kern w:val="24"/>
              </w:rPr>
              <w:t xml:space="preserve"> </w:t>
            </w:r>
            <w:r w:rsidRPr="00874CAD">
              <w:t>but if they are the same object, with the same memory location.</w:t>
            </w:r>
          </w:p>
        </w:tc>
        <w:tc>
          <w:tcPr>
            <w:tcW w:w="411" w:type="pct"/>
          </w:tcPr>
          <w:p w14:paraId="4618048A" w14:textId="77777777" w:rsidR="00413A0F" w:rsidRPr="00874CAD" w:rsidRDefault="00413A0F" w:rsidP="002034EB">
            <w:pPr>
              <w:contextualSpacing/>
              <w:jc w:val="center"/>
            </w:pPr>
            <w:r w:rsidRPr="00874CAD">
              <w:t>CO1</w:t>
            </w:r>
          </w:p>
        </w:tc>
        <w:tc>
          <w:tcPr>
            <w:tcW w:w="274" w:type="pct"/>
          </w:tcPr>
          <w:p w14:paraId="2273074A" w14:textId="77777777" w:rsidR="00413A0F" w:rsidRPr="00874CAD" w:rsidRDefault="00413A0F" w:rsidP="002034EB">
            <w:pPr>
              <w:contextualSpacing/>
              <w:jc w:val="center"/>
            </w:pPr>
            <w:r w:rsidRPr="00874CAD">
              <w:t>R</w:t>
            </w:r>
          </w:p>
        </w:tc>
        <w:tc>
          <w:tcPr>
            <w:tcW w:w="274" w:type="pct"/>
          </w:tcPr>
          <w:p w14:paraId="31EB5D9A" w14:textId="77777777" w:rsidR="00413A0F" w:rsidRPr="00874CAD" w:rsidRDefault="00413A0F" w:rsidP="002034EB">
            <w:pPr>
              <w:contextualSpacing/>
              <w:jc w:val="center"/>
            </w:pPr>
            <w:r w:rsidRPr="00874CAD">
              <w:t>1</w:t>
            </w:r>
          </w:p>
        </w:tc>
      </w:tr>
      <w:tr w:rsidR="00413A0F" w:rsidRPr="00874CAD" w14:paraId="5D1B7EE4" w14:textId="77777777" w:rsidTr="00413A0F">
        <w:trPr>
          <w:trHeight w:val="20"/>
        </w:trPr>
        <w:tc>
          <w:tcPr>
            <w:tcW w:w="342" w:type="pct"/>
          </w:tcPr>
          <w:p w14:paraId="2384FE15" w14:textId="77777777" w:rsidR="00413A0F" w:rsidRPr="00874CAD" w:rsidRDefault="00413A0F" w:rsidP="002034EB">
            <w:pPr>
              <w:contextualSpacing/>
              <w:jc w:val="center"/>
            </w:pPr>
            <w:r w:rsidRPr="00874CAD">
              <w:t>2.</w:t>
            </w:r>
          </w:p>
        </w:tc>
        <w:tc>
          <w:tcPr>
            <w:tcW w:w="3699" w:type="pct"/>
            <w:gridSpan w:val="2"/>
            <w:vAlign w:val="bottom"/>
          </w:tcPr>
          <w:p w14:paraId="40143CB4" w14:textId="77777777" w:rsidR="00413A0F" w:rsidRPr="00874CAD" w:rsidRDefault="00413A0F" w:rsidP="002034EB">
            <w:pPr>
              <w:shd w:val="clear" w:color="auto" w:fill="FFFFFE"/>
              <w:spacing w:line="318" w:lineRule="atLeast"/>
            </w:pPr>
            <w:r w:rsidRPr="00874CAD">
              <w:t>Predict the output for the following Python code,</w:t>
            </w:r>
          </w:p>
          <w:p w14:paraId="63698D65" w14:textId="77777777" w:rsidR="00413A0F" w:rsidRPr="00874CAD" w:rsidRDefault="00413A0F" w:rsidP="002034EB">
            <w:pPr>
              <w:shd w:val="clear" w:color="auto" w:fill="FFFFFE"/>
              <w:spacing w:line="318" w:lineRule="atLeast"/>
            </w:pPr>
            <w:r w:rsidRPr="00874CAD">
              <w:t>for j in range(1,8):</w:t>
            </w:r>
          </w:p>
          <w:p w14:paraId="63624AE2" w14:textId="77777777" w:rsidR="00413A0F" w:rsidRPr="00874CAD" w:rsidRDefault="00413A0F" w:rsidP="002034EB">
            <w:pPr>
              <w:shd w:val="clear" w:color="auto" w:fill="FFFFFE"/>
              <w:spacing w:line="318" w:lineRule="atLeast"/>
              <w:ind w:left="360"/>
            </w:pPr>
            <w:r w:rsidRPr="00874CAD">
              <w:t>print(j, end = ' ')</w:t>
            </w:r>
          </w:p>
        </w:tc>
        <w:tc>
          <w:tcPr>
            <w:tcW w:w="411" w:type="pct"/>
          </w:tcPr>
          <w:p w14:paraId="4CDFAF38" w14:textId="77777777" w:rsidR="00413A0F" w:rsidRPr="00874CAD" w:rsidRDefault="00413A0F" w:rsidP="002034EB">
            <w:pPr>
              <w:contextualSpacing/>
              <w:jc w:val="center"/>
            </w:pPr>
            <w:r w:rsidRPr="00874CAD">
              <w:t>CO1</w:t>
            </w:r>
          </w:p>
        </w:tc>
        <w:tc>
          <w:tcPr>
            <w:tcW w:w="274" w:type="pct"/>
          </w:tcPr>
          <w:p w14:paraId="3C51DF7F" w14:textId="77777777" w:rsidR="00413A0F" w:rsidRPr="00874CAD" w:rsidRDefault="00413A0F" w:rsidP="002034EB">
            <w:pPr>
              <w:contextualSpacing/>
              <w:jc w:val="center"/>
            </w:pPr>
            <w:r w:rsidRPr="00874CAD">
              <w:t>A</w:t>
            </w:r>
          </w:p>
        </w:tc>
        <w:tc>
          <w:tcPr>
            <w:tcW w:w="274" w:type="pct"/>
          </w:tcPr>
          <w:p w14:paraId="2BF7D10C" w14:textId="77777777" w:rsidR="00413A0F" w:rsidRPr="00874CAD" w:rsidRDefault="00413A0F" w:rsidP="002034EB">
            <w:pPr>
              <w:contextualSpacing/>
              <w:jc w:val="center"/>
            </w:pPr>
            <w:r w:rsidRPr="00874CAD">
              <w:t>1</w:t>
            </w:r>
          </w:p>
        </w:tc>
      </w:tr>
      <w:tr w:rsidR="00413A0F" w:rsidRPr="00874CAD" w14:paraId="346E1CAA" w14:textId="77777777" w:rsidTr="00413A0F">
        <w:trPr>
          <w:trHeight w:val="20"/>
        </w:trPr>
        <w:tc>
          <w:tcPr>
            <w:tcW w:w="342" w:type="pct"/>
          </w:tcPr>
          <w:p w14:paraId="02DFE040" w14:textId="77777777" w:rsidR="00413A0F" w:rsidRPr="00874CAD" w:rsidRDefault="00413A0F" w:rsidP="002034EB">
            <w:pPr>
              <w:contextualSpacing/>
              <w:jc w:val="center"/>
            </w:pPr>
            <w:r w:rsidRPr="00874CAD">
              <w:t>3.</w:t>
            </w:r>
          </w:p>
        </w:tc>
        <w:tc>
          <w:tcPr>
            <w:tcW w:w="3699" w:type="pct"/>
            <w:gridSpan w:val="2"/>
            <w:vAlign w:val="bottom"/>
          </w:tcPr>
          <w:p w14:paraId="61AAAE8C" w14:textId="77777777" w:rsidR="00413A0F" w:rsidRPr="00874CAD" w:rsidRDefault="00413A0F" w:rsidP="002034EB">
            <w:pPr>
              <w:shd w:val="clear" w:color="auto" w:fill="FFFFFE"/>
              <w:spacing w:line="318" w:lineRule="atLeast"/>
            </w:pPr>
            <w:r w:rsidRPr="00874CAD">
              <w:t>Predict the output for the following Python code,</w:t>
            </w:r>
          </w:p>
          <w:p w14:paraId="6BF70CA6" w14:textId="77777777" w:rsidR="00413A0F" w:rsidRPr="00874CAD" w:rsidRDefault="00413A0F" w:rsidP="002034EB">
            <w:pPr>
              <w:shd w:val="clear" w:color="auto" w:fill="FFFFFE"/>
              <w:spacing w:line="318" w:lineRule="atLeast"/>
            </w:pPr>
            <w:r w:rsidRPr="00874CAD">
              <w:t>a="welcome to karunya"</w:t>
            </w:r>
          </w:p>
          <w:p w14:paraId="7FAD1A56" w14:textId="77777777" w:rsidR="00413A0F" w:rsidRPr="00874CAD" w:rsidRDefault="00413A0F" w:rsidP="002034EB">
            <w:pPr>
              <w:shd w:val="clear" w:color="auto" w:fill="FFFFFE"/>
              <w:spacing w:line="318" w:lineRule="atLeast"/>
            </w:pPr>
            <w:r w:rsidRPr="00874CAD">
              <w:t>print(a.rjust(25,'-'))</w:t>
            </w:r>
          </w:p>
        </w:tc>
        <w:tc>
          <w:tcPr>
            <w:tcW w:w="411" w:type="pct"/>
          </w:tcPr>
          <w:p w14:paraId="2ED853F3" w14:textId="77777777" w:rsidR="00413A0F" w:rsidRPr="00874CAD" w:rsidRDefault="00413A0F" w:rsidP="002034EB">
            <w:pPr>
              <w:contextualSpacing/>
              <w:jc w:val="center"/>
            </w:pPr>
            <w:r w:rsidRPr="00874CAD">
              <w:t>CO1</w:t>
            </w:r>
          </w:p>
        </w:tc>
        <w:tc>
          <w:tcPr>
            <w:tcW w:w="274" w:type="pct"/>
          </w:tcPr>
          <w:p w14:paraId="3C194ABF" w14:textId="77777777" w:rsidR="00413A0F" w:rsidRPr="00874CAD" w:rsidRDefault="00413A0F" w:rsidP="002034EB">
            <w:pPr>
              <w:contextualSpacing/>
              <w:jc w:val="center"/>
            </w:pPr>
            <w:r w:rsidRPr="00874CAD">
              <w:t>A</w:t>
            </w:r>
          </w:p>
        </w:tc>
        <w:tc>
          <w:tcPr>
            <w:tcW w:w="274" w:type="pct"/>
          </w:tcPr>
          <w:p w14:paraId="31556771" w14:textId="77777777" w:rsidR="00413A0F" w:rsidRPr="00874CAD" w:rsidRDefault="00413A0F" w:rsidP="002034EB">
            <w:pPr>
              <w:contextualSpacing/>
              <w:jc w:val="center"/>
            </w:pPr>
            <w:r w:rsidRPr="00874CAD">
              <w:t>1</w:t>
            </w:r>
          </w:p>
        </w:tc>
      </w:tr>
      <w:tr w:rsidR="00413A0F" w:rsidRPr="00874CAD" w14:paraId="5B3AEBF7" w14:textId="77777777" w:rsidTr="00413A0F">
        <w:trPr>
          <w:trHeight w:val="20"/>
        </w:trPr>
        <w:tc>
          <w:tcPr>
            <w:tcW w:w="342" w:type="pct"/>
          </w:tcPr>
          <w:p w14:paraId="7F4E6B96" w14:textId="77777777" w:rsidR="00413A0F" w:rsidRPr="00874CAD" w:rsidRDefault="00413A0F" w:rsidP="002034EB">
            <w:pPr>
              <w:contextualSpacing/>
              <w:jc w:val="center"/>
            </w:pPr>
            <w:r w:rsidRPr="00874CAD">
              <w:t>4.</w:t>
            </w:r>
          </w:p>
        </w:tc>
        <w:tc>
          <w:tcPr>
            <w:tcW w:w="3699" w:type="pct"/>
            <w:gridSpan w:val="2"/>
            <w:vAlign w:val="bottom"/>
          </w:tcPr>
          <w:p w14:paraId="7E8264C8" w14:textId="77777777" w:rsidR="00413A0F" w:rsidRPr="00874CAD" w:rsidRDefault="00413A0F" w:rsidP="002034EB">
            <w:pPr>
              <w:pStyle w:val="BodyText"/>
              <w:ind w:right="180"/>
            </w:pPr>
            <w:r w:rsidRPr="00874CAD">
              <w:t>Predict the output for the following code</w:t>
            </w:r>
          </w:p>
          <w:p w14:paraId="6B614045" w14:textId="77777777" w:rsidR="00413A0F" w:rsidRPr="00874CAD" w:rsidRDefault="00413A0F" w:rsidP="002034EB">
            <w:pPr>
              <w:pStyle w:val="BodyText"/>
              <w:ind w:right="180"/>
            </w:pPr>
            <w:r w:rsidRPr="00874CAD">
              <w:t>L1 = ["apple", "banana", "cherry”, “kiwi”]</w:t>
            </w:r>
            <w:r w:rsidRPr="00874CAD">
              <w:rPr>
                <w:spacing w:val="-57"/>
              </w:rPr>
              <w:t xml:space="preserve"> </w:t>
            </w:r>
          </w:p>
          <w:p w14:paraId="0CEB7B66" w14:textId="77777777" w:rsidR="00413A0F" w:rsidRPr="00874CAD" w:rsidRDefault="00413A0F" w:rsidP="002034EB">
            <w:pPr>
              <w:pStyle w:val="BodyText"/>
              <w:ind w:right="180"/>
            </w:pPr>
            <w:r w:rsidRPr="00874CAD">
              <w:t>print(L1[-1])</w:t>
            </w:r>
          </w:p>
        </w:tc>
        <w:tc>
          <w:tcPr>
            <w:tcW w:w="411" w:type="pct"/>
          </w:tcPr>
          <w:p w14:paraId="40E9B3EC" w14:textId="77777777" w:rsidR="00413A0F" w:rsidRPr="00874CAD" w:rsidRDefault="00413A0F" w:rsidP="002034EB">
            <w:pPr>
              <w:contextualSpacing/>
              <w:jc w:val="center"/>
            </w:pPr>
            <w:r w:rsidRPr="00874CAD">
              <w:t>CO2</w:t>
            </w:r>
          </w:p>
        </w:tc>
        <w:tc>
          <w:tcPr>
            <w:tcW w:w="274" w:type="pct"/>
          </w:tcPr>
          <w:p w14:paraId="60A84398" w14:textId="77777777" w:rsidR="00413A0F" w:rsidRPr="00874CAD" w:rsidRDefault="00413A0F" w:rsidP="002034EB">
            <w:pPr>
              <w:contextualSpacing/>
              <w:jc w:val="center"/>
            </w:pPr>
            <w:r w:rsidRPr="00874CAD">
              <w:t>A</w:t>
            </w:r>
          </w:p>
        </w:tc>
        <w:tc>
          <w:tcPr>
            <w:tcW w:w="274" w:type="pct"/>
          </w:tcPr>
          <w:p w14:paraId="3235F669" w14:textId="77777777" w:rsidR="00413A0F" w:rsidRPr="00874CAD" w:rsidRDefault="00413A0F" w:rsidP="002034EB">
            <w:pPr>
              <w:contextualSpacing/>
              <w:jc w:val="center"/>
            </w:pPr>
            <w:r w:rsidRPr="00874CAD">
              <w:t>1</w:t>
            </w:r>
          </w:p>
        </w:tc>
      </w:tr>
      <w:tr w:rsidR="00413A0F" w:rsidRPr="00874CAD" w14:paraId="21A9EBBC" w14:textId="77777777" w:rsidTr="00413A0F">
        <w:trPr>
          <w:trHeight w:val="20"/>
        </w:trPr>
        <w:tc>
          <w:tcPr>
            <w:tcW w:w="342" w:type="pct"/>
          </w:tcPr>
          <w:p w14:paraId="7E7B4A0E" w14:textId="77777777" w:rsidR="00413A0F" w:rsidRPr="00874CAD" w:rsidRDefault="00413A0F" w:rsidP="002034EB">
            <w:pPr>
              <w:contextualSpacing/>
              <w:jc w:val="center"/>
            </w:pPr>
            <w:r w:rsidRPr="00874CAD">
              <w:t>5.</w:t>
            </w:r>
          </w:p>
        </w:tc>
        <w:tc>
          <w:tcPr>
            <w:tcW w:w="3699" w:type="pct"/>
            <w:gridSpan w:val="2"/>
            <w:vAlign w:val="bottom"/>
          </w:tcPr>
          <w:p w14:paraId="5AD4E76E" w14:textId="77777777" w:rsidR="00413A0F" w:rsidRPr="00874CAD" w:rsidRDefault="00413A0F" w:rsidP="002034EB">
            <w:pPr>
              <w:pStyle w:val="Default"/>
              <w:contextualSpacing/>
              <w:jc w:val="both"/>
            </w:pPr>
            <w:r w:rsidRPr="00874CAD">
              <w:t>Write the use of pop() method in Python.</w:t>
            </w:r>
          </w:p>
        </w:tc>
        <w:tc>
          <w:tcPr>
            <w:tcW w:w="411" w:type="pct"/>
          </w:tcPr>
          <w:p w14:paraId="34BF59FA" w14:textId="77777777" w:rsidR="00413A0F" w:rsidRPr="00874CAD" w:rsidRDefault="00413A0F" w:rsidP="002034EB">
            <w:pPr>
              <w:contextualSpacing/>
              <w:jc w:val="center"/>
            </w:pPr>
            <w:r w:rsidRPr="00874CAD">
              <w:t>CO2</w:t>
            </w:r>
          </w:p>
        </w:tc>
        <w:tc>
          <w:tcPr>
            <w:tcW w:w="274" w:type="pct"/>
          </w:tcPr>
          <w:p w14:paraId="2BEB9EB1" w14:textId="77777777" w:rsidR="00413A0F" w:rsidRPr="00874CAD" w:rsidRDefault="00413A0F" w:rsidP="002034EB">
            <w:pPr>
              <w:contextualSpacing/>
              <w:jc w:val="center"/>
            </w:pPr>
            <w:r w:rsidRPr="00874CAD">
              <w:t>R</w:t>
            </w:r>
          </w:p>
        </w:tc>
        <w:tc>
          <w:tcPr>
            <w:tcW w:w="274" w:type="pct"/>
          </w:tcPr>
          <w:p w14:paraId="0933C219" w14:textId="77777777" w:rsidR="00413A0F" w:rsidRPr="00874CAD" w:rsidRDefault="00413A0F" w:rsidP="002034EB">
            <w:pPr>
              <w:contextualSpacing/>
              <w:jc w:val="center"/>
            </w:pPr>
            <w:r w:rsidRPr="00874CAD">
              <w:t>1</w:t>
            </w:r>
          </w:p>
        </w:tc>
      </w:tr>
      <w:tr w:rsidR="00413A0F" w:rsidRPr="00874CAD" w14:paraId="16061097" w14:textId="77777777" w:rsidTr="00413A0F">
        <w:trPr>
          <w:trHeight w:val="20"/>
        </w:trPr>
        <w:tc>
          <w:tcPr>
            <w:tcW w:w="342" w:type="pct"/>
          </w:tcPr>
          <w:p w14:paraId="0EC55D0C" w14:textId="77777777" w:rsidR="00413A0F" w:rsidRPr="00874CAD" w:rsidRDefault="00413A0F" w:rsidP="002034EB">
            <w:pPr>
              <w:contextualSpacing/>
              <w:jc w:val="center"/>
            </w:pPr>
            <w:r w:rsidRPr="00874CAD">
              <w:t>6.</w:t>
            </w:r>
          </w:p>
        </w:tc>
        <w:tc>
          <w:tcPr>
            <w:tcW w:w="3699" w:type="pct"/>
            <w:gridSpan w:val="2"/>
            <w:vAlign w:val="bottom"/>
          </w:tcPr>
          <w:p w14:paraId="448F4F5B" w14:textId="77777777" w:rsidR="00413A0F" w:rsidRPr="00874CAD" w:rsidRDefault="00413A0F" w:rsidP="002034EB">
            <w:pPr>
              <w:contextualSpacing/>
              <w:jc w:val="both"/>
            </w:pPr>
            <w:r w:rsidRPr="00874CAD">
              <w:t>Within classes and objects, the keyword self represents the __________ object.</w:t>
            </w:r>
          </w:p>
        </w:tc>
        <w:tc>
          <w:tcPr>
            <w:tcW w:w="411" w:type="pct"/>
          </w:tcPr>
          <w:p w14:paraId="48E4202A" w14:textId="77777777" w:rsidR="00413A0F" w:rsidRPr="00874CAD" w:rsidRDefault="00413A0F" w:rsidP="002034EB">
            <w:pPr>
              <w:contextualSpacing/>
              <w:jc w:val="center"/>
            </w:pPr>
            <w:r w:rsidRPr="00874CAD">
              <w:t>CO3</w:t>
            </w:r>
          </w:p>
        </w:tc>
        <w:tc>
          <w:tcPr>
            <w:tcW w:w="274" w:type="pct"/>
          </w:tcPr>
          <w:p w14:paraId="72B2B762" w14:textId="77777777" w:rsidR="00413A0F" w:rsidRPr="00874CAD" w:rsidRDefault="00413A0F" w:rsidP="002034EB">
            <w:pPr>
              <w:contextualSpacing/>
              <w:jc w:val="center"/>
            </w:pPr>
            <w:r w:rsidRPr="00874CAD">
              <w:t>R</w:t>
            </w:r>
          </w:p>
        </w:tc>
        <w:tc>
          <w:tcPr>
            <w:tcW w:w="274" w:type="pct"/>
          </w:tcPr>
          <w:p w14:paraId="4D32196C" w14:textId="77777777" w:rsidR="00413A0F" w:rsidRPr="00874CAD" w:rsidRDefault="00413A0F" w:rsidP="002034EB">
            <w:pPr>
              <w:contextualSpacing/>
              <w:jc w:val="center"/>
            </w:pPr>
            <w:r w:rsidRPr="00874CAD">
              <w:t>1</w:t>
            </w:r>
          </w:p>
        </w:tc>
      </w:tr>
      <w:tr w:rsidR="00413A0F" w:rsidRPr="00874CAD" w14:paraId="429448CF" w14:textId="77777777" w:rsidTr="00413A0F">
        <w:trPr>
          <w:trHeight w:val="20"/>
        </w:trPr>
        <w:tc>
          <w:tcPr>
            <w:tcW w:w="342" w:type="pct"/>
          </w:tcPr>
          <w:p w14:paraId="01B727DB" w14:textId="77777777" w:rsidR="00413A0F" w:rsidRPr="00874CAD" w:rsidRDefault="00413A0F" w:rsidP="002034EB">
            <w:pPr>
              <w:contextualSpacing/>
              <w:jc w:val="center"/>
            </w:pPr>
            <w:r w:rsidRPr="00874CAD">
              <w:t>7.</w:t>
            </w:r>
          </w:p>
        </w:tc>
        <w:tc>
          <w:tcPr>
            <w:tcW w:w="3699" w:type="pct"/>
            <w:gridSpan w:val="2"/>
            <w:vAlign w:val="bottom"/>
          </w:tcPr>
          <w:p w14:paraId="6A80BC78" w14:textId="77777777" w:rsidR="00413A0F" w:rsidRPr="00874CAD" w:rsidRDefault="00413A0F" w:rsidP="002034EB">
            <w:pPr>
              <w:jc w:val="both"/>
              <w:rPr>
                <w:noProof/>
                <w:lang w:eastAsia="zh-TW"/>
              </w:rPr>
            </w:pPr>
            <w:r w:rsidRPr="00874CAD">
              <w:rPr>
                <w:noProof/>
                <w:lang w:eastAsia="zh-TW"/>
              </w:rPr>
              <w:t>Most classes include a special method named ____________. It is also called as constructor</w:t>
            </w:r>
            <w:r>
              <w:rPr>
                <w:noProof/>
                <w:lang w:eastAsia="zh-TW"/>
              </w:rPr>
              <w:t>.</w:t>
            </w:r>
          </w:p>
        </w:tc>
        <w:tc>
          <w:tcPr>
            <w:tcW w:w="411" w:type="pct"/>
          </w:tcPr>
          <w:p w14:paraId="67CB4579" w14:textId="77777777" w:rsidR="00413A0F" w:rsidRPr="00874CAD" w:rsidRDefault="00413A0F" w:rsidP="002034EB">
            <w:pPr>
              <w:contextualSpacing/>
              <w:jc w:val="center"/>
            </w:pPr>
            <w:r w:rsidRPr="00874CAD">
              <w:t>CO3</w:t>
            </w:r>
          </w:p>
        </w:tc>
        <w:tc>
          <w:tcPr>
            <w:tcW w:w="274" w:type="pct"/>
          </w:tcPr>
          <w:p w14:paraId="7C3529CA" w14:textId="77777777" w:rsidR="00413A0F" w:rsidRPr="00874CAD" w:rsidRDefault="00413A0F" w:rsidP="002034EB">
            <w:pPr>
              <w:contextualSpacing/>
              <w:jc w:val="center"/>
            </w:pPr>
            <w:r w:rsidRPr="00874CAD">
              <w:t>R</w:t>
            </w:r>
          </w:p>
        </w:tc>
        <w:tc>
          <w:tcPr>
            <w:tcW w:w="274" w:type="pct"/>
          </w:tcPr>
          <w:p w14:paraId="1E912DBC" w14:textId="77777777" w:rsidR="00413A0F" w:rsidRPr="00874CAD" w:rsidRDefault="00413A0F" w:rsidP="002034EB">
            <w:pPr>
              <w:contextualSpacing/>
              <w:jc w:val="center"/>
            </w:pPr>
            <w:r w:rsidRPr="00874CAD">
              <w:t>1</w:t>
            </w:r>
          </w:p>
        </w:tc>
      </w:tr>
      <w:tr w:rsidR="00413A0F" w:rsidRPr="00874CAD" w14:paraId="2130E86B" w14:textId="77777777" w:rsidTr="00413A0F">
        <w:trPr>
          <w:trHeight w:val="20"/>
        </w:trPr>
        <w:tc>
          <w:tcPr>
            <w:tcW w:w="342" w:type="pct"/>
          </w:tcPr>
          <w:p w14:paraId="4DB9F9ED" w14:textId="77777777" w:rsidR="00413A0F" w:rsidRPr="00874CAD" w:rsidRDefault="00413A0F" w:rsidP="002034EB">
            <w:pPr>
              <w:contextualSpacing/>
              <w:jc w:val="center"/>
            </w:pPr>
            <w:r w:rsidRPr="00874CAD">
              <w:t>8.</w:t>
            </w:r>
          </w:p>
        </w:tc>
        <w:tc>
          <w:tcPr>
            <w:tcW w:w="3699" w:type="pct"/>
            <w:gridSpan w:val="2"/>
            <w:vAlign w:val="bottom"/>
          </w:tcPr>
          <w:p w14:paraId="72B5D2EF" w14:textId="77777777" w:rsidR="00413A0F" w:rsidRPr="00874CAD" w:rsidRDefault="00413A0F" w:rsidP="002034EB">
            <w:pPr>
              <w:contextualSpacing/>
              <w:jc w:val="both"/>
            </w:pPr>
            <w:r w:rsidRPr="00874CAD">
              <w:t>Define the term event-driven programming.</w:t>
            </w:r>
          </w:p>
        </w:tc>
        <w:tc>
          <w:tcPr>
            <w:tcW w:w="411" w:type="pct"/>
          </w:tcPr>
          <w:p w14:paraId="446A12DC" w14:textId="77777777" w:rsidR="00413A0F" w:rsidRPr="00874CAD" w:rsidRDefault="00413A0F" w:rsidP="002034EB">
            <w:pPr>
              <w:contextualSpacing/>
              <w:jc w:val="center"/>
            </w:pPr>
            <w:r w:rsidRPr="00874CAD">
              <w:t>CO4</w:t>
            </w:r>
          </w:p>
        </w:tc>
        <w:tc>
          <w:tcPr>
            <w:tcW w:w="274" w:type="pct"/>
          </w:tcPr>
          <w:p w14:paraId="34625B76" w14:textId="77777777" w:rsidR="00413A0F" w:rsidRPr="00874CAD" w:rsidRDefault="00413A0F" w:rsidP="002034EB">
            <w:pPr>
              <w:contextualSpacing/>
              <w:jc w:val="center"/>
            </w:pPr>
            <w:r w:rsidRPr="00874CAD">
              <w:t>R</w:t>
            </w:r>
          </w:p>
        </w:tc>
        <w:tc>
          <w:tcPr>
            <w:tcW w:w="274" w:type="pct"/>
          </w:tcPr>
          <w:p w14:paraId="3C5B9A08" w14:textId="77777777" w:rsidR="00413A0F" w:rsidRPr="00874CAD" w:rsidRDefault="00413A0F" w:rsidP="002034EB">
            <w:pPr>
              <w:contextualSpacing/>
              <w:jc w:val="center"/>
            </w:pPr>
            <w:r w:rsidRPr="00874CAD">
              <w:t>1</w:t>
            </w:r>
          </w:p>
        </w:tc>
      </w:tr>
      <w:tr w:rsidR="00413A0F" w:rsidRPr="00874CAD" w14:paraId="713D24F6" w14:textId="77777777" w:rsidTr="00413A0F">
        <w:trPr>
          <w:trHeight w:val="20"/>
        </w:trPr>
        <w:tc>
          <w:tcPr>
            <w:tcW w:w="342" w:type="pct"/>
          </w:tcPr>
          <w:p w14:paraId="6C511D98" w14:textId="77777777" w:rsidR="00413A0F" w:rsidRPr="00874CAD" w:rsidRDefault="00413A0F" w:rsidP="002034EB">
            <w:pPr>
              <w:contextualSpacing/>
              <w:jc w:val="center"/>
            </w:pPr>
            <w:r w:rsidRPr="00874CAD">
              <w:t>9.</w:t>
            </w:r>
          </w:p>
        </w:tc>
        <w:tc>
          <w:tcPr>
            <w:tcW w:w="3699" w:type="pct"/>
            <w:gridSpan w:val="2"/>
            <w:vAlign w:val="bottom"/>
          </w:tcPr>
          <w:p w14:paraId="7EE9506B" w14:textId="77777777" w:rsidR="00413A0F" w:rsidRPr="00874CAD" w:rsidRDefault="00413A0F" w:rsidP="002034EB">
            <w:pPr>
              <w:jc w:val="both"/>
              <w:rPr>
                <w:noProof/>
                <w:lang w:eastAsia="zh-TW"/>
              </w:rPr>
            </w:pPr>
            <w:r w:rsidRPr="00874CAD">
              <w:rPr>
                <w:noProof/>
                <w:lang w:eastAsia="zh-TW"/>
              </w:rPr>
              <w:t>Methods that allow a user to observe but not change the state of an object are called ________________.</w:t>
            </w:r>
          </w:p>
        </w:tc>
        <w:tc>
          <w:tcPr>
            <w:tcW w:w="411" w:type="pct"/>
          </w:tcPr>
          <w:p w14:paraId="57BF10FB" w14:textId="77777777" w:rsidR="00413A0F" w:rsidRPr="00874CAD" w:rsidRDefault="00413A0F" w:rsidP="002034EB">
            <w:pPr>
              <w:contextualSpacing/>
              <w:jc w:val="center"/>
            </w:pPr>
            <w:r w:rsidRPr="00874CAD">
              <w:t>CO4</w:t>
            </w:r>
          </w:p>
        </w:tc>
        <w:tc>
          <w:tcPr>
            <w:tcW w:w="274" w:type="pct"/>
          </w:tcPr>
          <w:p w14:paraId="57FB4D9D" w14:textId="77777777" w:rsidR="00413A0F" w:rsidRPr="00874CAD" w:rsidRDefault="00413A0F" w:rsidP="002034EB">
            <w:pPr>
              <w:contextualSpacing/>
              <w:jc w:val="center"/>
            </w:pPr>
            <w:r w:rsidRPr="00874CAD">
              <w:t>R</w:t>
            </w:r>
          </w:p>
        </w:tc>
        <w:tc>
          <w:tcPr>
            <w:tcW w:w="274" w:type="pct"/>
          </w:tcPr>
          <w:p w14:paraId="5EDD7778" w14:textId="77777777" w:rsidR="00413A0F" w:rsidRPr="00874CAD" w:rsidRDefault="00413A0F" w:rsidP="002034EB">
            <w:pPr>
              <w:contextualSpacing/>
              <w:jc w:val="center"/>
            </w:pPr>
            <w:r w:rsidRPr="00874CAD">
              <w:t>1</w:t>
            </w:r>
          </w:p>
        </w:tc>
      </w:tr>
      <w:tr w:rsidR="00413A0F" w:rsidRPr="00874CAD" w14:paraId="12047D69" w14:textId="77777777" w:rsidTr="00413A0F">
        <w:trPr>
          <w:trHeight w:val="20"/>
        </w:trPr>
        <w:tc>
          <w:tcPr>
            <w:tcW w:w="342" w:type="pct"/>
          </w:tcPr>
          <w:p w14:paraId="51BFE08F" w14:textId="77777777" w:rsidR="00413A0F" w:rsidRPr="00874CAD" w:rsidRDefault="00413A0F" w:rsidP="002034EB">
            <w:pPr>
              <w:contextualSpacing/>
              <w:jc w:val="center"/>
            </w:pPr>
            <w:r w:rsidRPr="00874CAD">
              <w:t>10.</w:t>
            </w:r>
          </w:p>
        </w:tc>
        <w:tc>
          <w:tcPr>
            <w:tcW w:w="3699" w:type="pct"/>
            <w:gridSpan w:val="2"/>
            <w:vAlign w:val="bottom"/>
          </w:tcPr>
          <w:p w14:paraId="4916BD11" w14:textId="77777777" w:rsidR="00413A0F" w:rsidRPr="00874CAD" w:rsidRDefault="00413A0F" w:rsidP="002034EB">
            <w:pPr>
              <w:contextualSpacing/>
              <w:jc w:val="both"/>
            </w:pPr>
            <w:r w:rsidRPr="00874CAD">
              <w:t>Pop-Up Dialog Boxes can be created using ___________ module.</w:t>
            </w:r>
          </w:p>
        </w:tc>
        <w:tc>
          <w:tcPr>
            <w:tcW w:w="411" w:type="pct"/>
          </w:tcPr>
          <w:p w14:paraId="08601D54" w14:textId="77777777" w:rsidR="00413A0F" w:rsidRPr="00874CAD" w:rsidRDefault="00413A0F" w:rsidP="002034EB">
            <w:pPr>
              <w:contextualSpacing/>
              <w:jc w:val="center"/>
            </w:pPr>
            <w:r w:rsidRPr="00874CAD">
              <w:t>CO5</w:t>
            </w:r>
          </w:p>
        </w:tc>
        <w:tc>
          <w:tcPr>
            <w:tcW w:w="274" w:type="pct"/>
          </w:tcPr>
          <w:p w14:paraId="6A51E56C" w14:textId="77777777" w:rsidR="00413A0F" w:rsidRPr="00874CAD" w:rsidRDefault="00413A0F" w:rsidP="002034EB">
            <w:pPr>
              <w:contextualSpacing/>
              <w:jc w:val="center"/>
            </w:pPr>
            <w:r w:rsidRPr="00874CAD">
              <w:t>R</w:t>
            </w:r>
          </w:p>
        </w:tc>
        <w:tc>
          <w:tcPr>
            <w:tcW w:w="274" w:type="pct"/>
          </w:tcPr>
          <w:p w14:paraId="62DB4C21" w14:textId="77777777" w:rsidR="00413A0F" w:rsidRPr="00874CAD" w:rsidRDefault="00413A0F" w:rsidP="002034EB">
            <w:pPr>
              <w:contextualSpacing/>
              <w:jc w:val="center"/>
            </w:pPr>
            <w:r w:rsidRPr="00874CAD">
              <w:t>1</w:t>
            </w:r>
          </w:p>
        </w:tc>
      </w:tr>
      <w:tr w:rsidR="00413A0F" w:rsidRPr="00874CAD" w14:paraId="5AF71D23" w14:textId="77777777" w:rsidTr="00413A0F">
        <w:trPr>
          <w:trHeight w:val="20"/>
        </w:trPr>
        <w:tc>
          <w:tcPr>
            <w:tcW w:w="5000" w:type="pct"/>
            <w:gridSpan w:val="6"/>
            <w:vAlign w:val="center"/>
          </w:tcPr>
          <w:p w14:paraId="514BDC71" w14:textId="77777777" w:rsidR="00413A0F" w:rsidRPr="00874CAD" w:rsidRDefault="00413A0F" w:rsidP="002034EB">
            <w:pPr>
              <w:contextualSpacing/>
              <w:jc w:val="center"/>
              <w:rPr>
                <w:b/>
                <w:u w:val="single"/>
              </w:rPr>
            </w:pPr>
            <w:r w:rsidRPr="00874CAD">
              <w:rPr>
                <w:b/>
                <w:u w:val="single"/>
              </w:rPr>
              <w:t>PART – B (6 X 3 = 18 MARKS)</w:t>
            </w:r>
          </w:p>
          <w:p w14:paraId="6654B6D6" w14:textId="77777777" w:rsidR="00413A0F" w:rsidRPr="00874CAD" w:rsidRDefault="00413A0F" w:rsidP="002034EB">
            <w:pPr>
              <w:contextualSpacing/>
              <w:jc w:val="center"/>
              <w:rPr>
                <w:b/>
                <w:u w:val="single"/>
              </w:rPr>
            </w:pPr>
            <w:r w:rsidRPr="00874CAD">
              <w:rPr>
                <w:b/>
              </w:rPr>
              <w:t>(Answer all the questions)</w:t>
            </w:r>
          </w:p>
        </w:tc>
      </w:tr>
      <w:tr w:rsidR="00413A0F" w:rsidRPr="00874CAD" w14:paraId="2C7F8607" w14:textId="77777777" w:rsidTr="00413A0F">
        <w:trPr>
          <w:trHeight w:val="20"/>
        </w:trPr>
        <w:tc>
          <w:tcPr>
            <w:tcW w:w="342" w:type="pct"/>
          </w:tcPr>
          <w:p w14:paraId="5525A90C" w14:textId="77777777" w:rsidR="00413A0F" w:rsidRPr="00874CAD" w:rsidRDefault="00413A0F" w:rsidP="002034EB">
            <w:pPr>
              <w:pStyle w:val="NoSpacing"/>
              <w:contextualSpacing/>
              <w:jc w:val="center"/>
            </w:pPr>
            <w:r w:rsidRPr="00874CAD">
              <w:t>11.</w:t>
            </w:r>
          </w:p>
        </w:tc>
        <w:tc>
          <w:tcPr>
            <w:tcW w:w="3699" w:type="pct"/>
            <w:gridSpan w:val="2"/>
            <w:vAlign w:val="bottom"/>
          </w:tcPr>
          <w:p w14:paraId="20D30954" w14:textId="77777777" w:rsidR="00413A0F" w:rsidRPr="00874CAD" w:rsidRDefault="00413A0F" w:rsidP="002034EB">
            <w:pPr>
              <w:pStyle w:val="NoSpacing"/>
              <w:contextualSpacing/>
              <w:jc w:val="both"/>
            </w:pPr>
            <w:r w:rsidRPr="00874CAD">
              <w:t>Predict the outcome of the next python code and give explanations,</w:t>
            </w:r>
          </w:p>
          <w:p w14:paraId="5B19986E" w14:textId="77777777" w:rsidR="00413A0F" w:rsidRPr="00874CAD" w:rsidRDefault="00413A0F" w:rsidP="002034EB">
            <w:pPr>
              <w:pStyle w:val="NoSpacing"/>
              <w:contextualSpacing/>
              <w:jc w:val="both"/>
              <w:rPr>
                <w:lang w:val="en-IN"/>
              </w:rPr>
            </w:pPr>
            <w:r w:rsidRPr="00874CAD">
              <w:t xml:space="preserve">a=50                </w:t>
            </w:r>
          </w:p>
          <w:p w14:paraId="7FF9A7A6" w14:textId="77777777" w:rsidR="00413A0F" w:rsidRPr="00874CAD" w:rsidRDefault="00413A0F" w:rsidP="002034EB">
            <w:pPr>
              <w:pStyle w:val="NoSpacing"/>
              <w:contextualSpacing/>
              <w:jc w:val="both"/>
              <w:rPr>
                <w:lang w:val="en-IN"/>
              </w:rPr>
            </w:pPr>
            <w:r w:rsidRPr="00874CAD">
              <w:t xml:space="preserve">def add():                     </w:t>
            </w:r>
          </w:p>
          <w:p w14:paraId="27A17687" w14:textId="77777777" w:rsidR="00413A0F" w:rsidRPr="00874CAD" w:rsidRDefault="00413A0F" w:rsidP="002034EB">
            <w:pPr>
              <w:pStyle w:val="NoSpacing"/>
              <w:contextualSpacing/>
              <w:jc w:val="both"/>
              <w:rPr>
                <w:lang w:val="en-IN"/>
              </w:rPr>
            </w:pPr>
            <w:r w:rsidRPr="00874CAD">
              <w:t xml:space="preserve">    b=20           </w:t>
            </w:r>
          </w:p>
          <w:p w14:paraId="784CF02E" w14:textId="77777777" w:rsidR="00413A0F" w:rsidRPr="00874CAD" w:rsidRDefault="00413A0F" w:rsidP="002034EB">
            <w:pPr>
              <w:pStyle w:val="NoSpacing"/>
              <w:contextualSpacing/>
              <w:jc w:val="both"/>
              <w:rPr>
                <w:lang w:val="en-IN"/>
              </w:rPr>
            </w:pPr>
            <w:r w:rsidRPr="00874CAD">
              <w:t xml:space="preserve">    c=a+b</w:t>
            </w:r>
          </w:p>
          <w:p w14:paraId="3AA71E6E" w14:textId="77777777" w:rsidR="00413A0F" w:rsidRPr="00874CAD" w:rsidRDefault="00413A0F" w:rsidP="002034EB">
            <w:pPr>
              <w:pStyle w:val="NoSpacing"/>
              <w:contextualSpacing/>
              <w:jc w:val="both"/>
              <w:rPr>
                <w:lang w:val="en-IN"/>
              </w:rPr>
            </w:pPr>
            <w:r w:rsidRPr="00874CAD">
              <w:t xml:space="preserve">    print(c)</w:t>
            </w:r>
          </w:p>
          <w:p w14:paraId="38473668" w14:textId="77777777" w:rsidR="00413A0F" w:rsidRPr="00874CAD" w:rsidRDefault="00413A0F" w:rsidP="002034EB">
            <w:pPr>
              <w:pStyle w:val="NoSpacing"/>
              <w:contextualSpacing/>
              <w:jc w:val="both"/>
              <w:rPr>
                <w:lang w:val="en-IN"/>
              </w:rPr>
            </w:pPr>
            <w:r w:rsidRPr="00874CAD">
              <w:t>add()</w:t>
            </w:r>
          </w:p>
          <w:p w14:paraId="1EFF0275" w14:textId="77777777" w:rsidR="00413A0F" w:rsidRPr="00874CAD" w:rsidRDefault="00413A0F" w:rsidP="002034EB">
            <w:pPr>
              <w:pStyle w:val="NoSpacing"/>
              <w:contextualSpacing/>
              <w:jc w:val="both"/>
              <w:rPr>
                <w:lang w:val="en-IN"/>
              </w:rPr>
            </w:pPr>
            <w:r w:rsidRPr="00874CAD">
              <w:t>def sub():</w:t>
            </w:r>
          </w:p>
          <w:p w14:paraId="380E11B4" w14:textId="77777777" w:rsidR="00413A0F" w:rsidRPr="00874CAD" w:rsidRDefault="00413A0F" w:rsidP="002034EB">
            <w:pPr>
              <w:pStyle w:val="NoSpacing"/>
              <w:contextualSpacing/>
              <w:jc w:val="both"/>
              <w:rPr>
                <w:lang w:val="en-IN"/>
              </w:rPr>
            </w:pPr>
            <w:r w:rsidRPr="00874CAD">
              <w:t xml:space="preserve">    b=30</w:t>
            </w:r>
            <w:r w:rsidRPr="00874CAD">
              <w:tab/>
            </w:r>
          </w:p>
          <w:p w14:paraId="0ECA0002" w14:textId="77777777" w:rsidR="00413A0F" w:rsidRPr="00874CAD" w:rsidRDefault="00413A0F" w:rsidP="002034EB">
            <w:pPr>
              <w:pStyle w:val="NoSpacing"/>
              <w:contextualSpacing/>
              <w:jc w:val="both"/>
              <w:rPr>
                <w:lang w:val="en-IN"/>
              </w:rPr>
            </w:pPr>
            <w:r w:rsidRPr="00874CAD">
              <w:t xml:space="preserve">    c=a-b</w:t>
            </w:r>
          </w:p>
          <w:p w14:paraId="766F097E" w14:textId="77777777" w:rsidR="00413A0F" w:rsidRPr="00874CAD" w:rsidRDefault="00413A0F" w:rsidP="002034EB">
            <w:pPr>
              <w:pStyle w:val="NoSpacing"/>
              <w:contextualSpacing/>
              <w:jc w:val="both"/>
              <w:rPr>
                <w:lang w:val="en-IN"/>
              </w:rPr>
            </w:pPr>
            <w:r w:rsidRPr="00874CAD">
              <w:t xml:space="preserve">    print(c)</w:t>
            </w:r>
          </w:p>
          <w:p w14:paraId="1CCC0C87" w14:textId="77777777" w:rsidR="00413A0F" w:rsidRPr="00874CAD" w:rsidRDefault="00413A0F" w:rsidP="002034EB">
            <w:pPr>
              <w:pStyle w:val="NoSpacing"/>
              <w:contextualSpacing/>
              <w:jc w:val="both"/>
              <w:rPr>
                <w:lang w:val="en-IN"/>
              </w:rPr>
            </w:pPr>
            <w:r w:rsidRPr="00874CAD">
              <w:t>print(a)</w:t>
            </w:r>
          </w:p>
          <w:p w14:paraId="5B09644B" w14:textId="77777777" w:rsidR="00413A0F" w:rsidRPr="00874CAD" w:rsidRDefault="00413A0F" w:rsidP="002034EB">
            <w:pPr>
              <w:pStyle w:val="NoSpacing"/>
              <w:contextualSpacing/>
              <w:jc w:val="both"/>
              <w:rPr>
                <w:lang w:val="en-IN"/>
              </w:rPr>
            </w:pPr>
            <w:r w:rsidRPr="00874CAD">
              <w:t>sub()</w:t>
            </w:r>
          </w:p>
          <w:p w14:paraId="12597581" w14:textId="77777777" w:rsidR="00413A0F" w:rsidRPr="00874CAD" w:rsidRDefault="00413A0F" w:rsidP="002034EB">
            <w:pPr>
              <w:pStyle w:val="NoSpacing"/>
              <w:contextualSpacing/>
              <w:jc w:val="both"/>
            </w:pPr>
          </w:p>
        </w:tc>
        <w:tc>
          <w:tcPr>
            <w:tcW w:w="411" w:type="pct"/>
          </w:tcPr>
          <w:p w14:paraId="0CFD8AB1" w14:textId="77777777" w:rsidR="00413A0F" w:rsidRPr="00874CAD" w:rsidRDefault="00413A0F" w:rsidP="002034EB">
            <w:pPr>
              <w:pStyle w:val="NoSpacing"/>
              <w:contextualSpacing/>
              <w:jc w:val="center"/>
            </w:pPr>
            <w:r w:rsidRPr="00874CAD">
              <w:lastRenderedPageBreak/>
              <w:t>CO1</w:t>
            </w:r>
          </w:p>
        </w:tc>
        <w:tc>
          <w:tcPr>
            <w:tcW w:w="274" w:type="pct"/>
          </w:tcPr>
          <w:p w14:paraId="75BE5DF2" w14:textId="77777777" w:rsidR="00413A0F" w:rsidRPr="00874CAD" w:rsidRDefault="00413A0F" w:rsidP="002034EB">
            <w:pPr>
              <w:pStyle w:val="NoSpacing"/>
              <w:contextualSpacing/>
              <w:jc w:val="center"/>
            </w:pPr>
            <w:r w:rsidRPr="00874CAD">
              <w:t>A</w:t>
            </w:r>
          </w:p>
        </w:tc>
        <w:tc>
          <w:tcPr>
            <w:tcW w:w="274" w:type="pct"/>
          </w:tcPr>
          <w:p w14:paraId="23270F37" w14:textId="77777777" w:rsidR="00413A0F" w:rsidRPr="00874CAD" w:rsidRDefault="00413A0F" w:rsidP="002034EB">
            <w:pPr>
              <w:pStyle w:val="NoSpacing"/>
              <w:contextualSpacing/>
              <w:jc w:val="center"/>
            </w:pPr>
            <w:r w:rsidRPr="00874CAD">
              <w:t>3</w:t>
            </w:r>
          </w:p>
        </w:tc>
      </w:tr>
      <w:tr w:rsidR="00413A0F" w:rsidRPr="00874CAD" w14:paraId="56FC2CDE" w14:textId="77777777" w:rsidTr="00413A0F">
        <w:trPr>
          <w:trHeight w:val="20"/>
        </w:trPr>
        <w:tc>
          <w:tcPr>
            <w:tcW w:w="342" w:type="pct"/>
            <w:vAlign w:val="center"/>
          </w:tcPr>
          <w:p w14:paraId="3345743D" w14:textId="77777777" w:rsidR="00413A0F" w:rsidRPr="00874CAD" w:rsidRDefault="00413A0F" w:rsidP="002034EB">
            <w:pPr>
              <w:pStyle w:val="NoSpacing"/>
              <w:contextualSpacing/>
            </w:pPr>
            <w:r w:rsidRPr="00874CAD">
              <w:lastRenderedPageBreak/>
              <w:t>12.</w:t>
            </w:r>
          </w:p>
        </w:tc>
        <w:tc>
          <w:tcPr>
            <w:tcW w:w="3699" w:type="pct"/>
            <w:gridSpan w:val="2"/>
            <w:vAlign w:val="bottom"/>
          </w:tcPr>
          <w:p w14:paraId="0A891CC2" w14:textId="77777777" w:rsidR="00413A0F" w:rsidRPr="00874CAD" w:rsidRDefault="00413A0F" w:rsidP="002034EB">
            <w:pPr>
              <w:pStyle w:val="NoSpacing"/>
              <w:contextualSpacing/>
              <w:jc w:val="both"/>
            </w:pPr>
            <w:r w:rsidRPr="00874CAD">
              <w:t>Build python code for writing numbers in a file.</w:t>
            </w:r>
          </w:p>
        </w:tc>
        <w:tc>
          <w:tcPr>
            <w:tcW w:w="411" w:type="pct"/>
            <w:vAlign w:val="center"/>
          </w:tcPr>
          <w:p w14:paraId="4920F4B9" w14:textId="77777777" w:rsidR="00413A0F" w:rsidRPr="00874CAD" w:rsidRDefault="00413A0F" w:rsidP="002034EB">
            <w:pPr>
              <w:pStyle w:val="NoSpacing"/>
              <w:contextualSpacing/>
              <w:jc w:val="center"/>
            </w:pPr>
            <w:r w:rsidRPr="00874CAD">
              <w:t>CO2</w:t>
            </w:r>
          </w:p>
        </w:tc>
        <w:tc>
          <w:tcPr>
            <w:tcW w:w="274" w:type="pct"/>
            <w:vAlign w:val="center"/>
          </w:tcPr>
          <w:p w14:paraId="10594A88" w14:textId="77777777" w:rsidR="00413A0F" w:rsidRPr="00874CAD" w:rsidRDefault="00413A0F" w:rsidP="002034EB">
            <w:pPr>
              <w:pStyle w:val="NoSpacing"/>
              <w:contextualSpacing/>
              <w:jc w:val="center"/>
            </w:pPr>
            <w:r w:rsidRPr="00874CAD">
              <w:t>C</w:t>
            </w:r>
          </w:p>
        </w:tc>
        <w:tc>
          <w:tcPr>
            <w:tcW w:w="274" w:type="pct"/>
            <w:vAlign w:val="center"/>
          </w:tcPr>
          <w:p w14:paraId="4C8CF768" w14:textId="77777777" w:rsidR="00413A0F" w:rsidRPr="00874CAD" w:rsidRDefault="00413A0F" w:rsidP="002034EB">
            <w:pPr>
              <w:pStyle w:val="NoSpacing"/>
              <w:contextualSpacing/>
              <w:jc w:val="center"/>
            </w:pPr>
            <w:r w:rsidRPr="00874CAD">
              <w:t>3</w:t>
            </w:r>
          </w:p>
        </w:tc>
      </w:tr>
      <w:tr w:rsidR="00413A0F" w:rsidRPr="00874CAD" w14:paraId="521DFD7C" w14:textId="77777777" w:rsidTr="00413A0F">
        <w:trPr>
          <w:trHeight w:val="20"/>
        </w:trPr>
        <w:tc>
          <w:tcPr>
            <w:tcW w:w="342" w:type="pct"/>
            <w:vAlign w:val="center"/>
          </w:tcPr>
          <w:p w14:paraId="2352238E" w14:textId="77777777" w:rsidR="00413A0F" w:rsidRPr="00874CAD" w:rsidRDefault="00413A0F" w:rsidP="002034EB">
            <w:pPr>
              <w:pStyle w:val="NoSpacing"/>
              <w:contextualSpacing/>
            </w:pPr>
            <w:r w:rsidRPr="00874CAD">
              <w:t>13.</w:t>
            </w:r>
          </w:p>
        </w:tc>
        <w:tc>
          <w:tcPr>
            <w:tcW w:w="3699" w:type="pct"/>
            <w:gridSpan w:val="2"/>
            <w:vAlign w:val="bottom"/>
          </w:tcPr>
          <w:p w14:paraId="212ACF70" w14:textId="77777777" w:rsidR="00413A0F" w:rsidRPr="00874CAD" w:rsidRDefault="00413A0F" w:rsidP="002034EB">
            <w:pPr>
              <w:pStyle w:val="NoSpacing"/>
              <w:contextualSpacing/>
              <w:jc w:val="both"/>
            </w:pPr>
            <w:r w:rsidRPr="00874CAD">
              <w:t>Write a Python program to generate and print a list of first and the last 5 elements where the values are square of numbers between 1 and 30 (both included)</w:t>
            </w:r>
          </w:p>
        </w:tc>
        <w:tc>
          <w:tcPr>
            <w:tcW w:w="411" w:type="pct"/>
            <w:vAlign w:val="center"/>
          </w:tcPr>
          <w:p w14:paraId="0264AECB" w14:textId="77777777" w:rsidR="00413A0F" w:rsidRPr="00874CAD" w:rsidRDefault="00413A0F" w:rsidP="002034EB">
            <w:pPr>
              <w:pStyle w:val="NoSpacing"/>
              <w:contextualSpacing/>
              <w:jc w:val="center"/>
            </w:pPr>
            <w:r w:rsidRPr="00874CAD">
              <w:t>CO2</w:t>
            </w:r>
          </w:p>
        </w:tc>
        <w:tc>
          <w:tcPr>
            <w:tcW w:w="274" w:type="pct"/>
            <w:vAlign w:val="center"/>
          </w:tcPr>
          <w:p w14:paraId="6B925093" w14:textId="77777777" w:rsidR="00413A0F" w:rsidRPr="00874CAD" w:rsidRDefault="00413A0F" w:rsidP="002034EB">
            <w:pPr>
              <w:pStyle w:val="NoSpacing"/>
              <w:contextualSpacing/>
              <w:jc w:val="center"/>
            </w:pPr>
            <w:r w:rsidRPr="00874CAD">
              <w:t>C</w:t>
            </w:r>
          </w:p>
        </w:tc>
        <w:tc>
          <w:tcPr>
            <w:tcW w:w="274" w:type="pct"/>
            <w:vAlign w:val="center"/>
          </w:tcPr>
          <w:p w14:paraId="672A0566" w14:textId="77777777" w:rsidR="00413A0F" w:rsidRPr="00874CAD" w:rsidRDefault="00413A0F" w:rsidP="002034EB">
            <w:pPr>
              <w:pStyle w:val="NoSpacing"/>
              <w:contextualSpacing/>
              <w:jc w:val="center"/>
            </w:pPr>
            <w:r w:rsidRPr="00874CAD">
              <w:t>3</w:t>
            </w:r>
          </w:p>
        </w:tc>
      </w:tr>
      <w:tr w:rsidR="00413A0F" w:rsidRPr="00874CAD" w14:paraId="44FAC9AB" w14:textId="77777777" w:rsidTr="00413A0F">
        <w:trPr>
          <w:trHeight w:val="20"/>
        </w:trPr>
        <w:tc>
          <w:tcPr>
            <w:tcW w:w="342" w:type="pct"/>
            <w:vAlign w:val="center"/>
          </w:tcPr>
          <w:p w14:paraId="6392594F" w14:textId="77777777" w:rsidR="00413A0F" w:rsidRPr="00874CAD" w:rsidRDefault="00413A0F" w:rsidP="002034EB">
            <w:pPr>
              <w:pStyle w:val="NoSpacing"/>
              <w:contextualSpacing/>
            </w:pPr>
            <w:r w:rsidRPr="00874CAD">
              <w:t>14.</w:t>
            </w:r>
          </w:p>
        </w:tc>
        <w:tc>
          <w:tcPr>
            <w:tcW w:w="3699" w:type="pct"/>
            <w:gridSpan w:val="2"/>
            <w:vAlign w:val="bottom"/>
          </w:tcPr>
          <w:p w14:paraId="00790EAF" w14:textId="77777777" w:rsidR="00413A0F" w:rsidRPr="00874CAD" w:rsidRDefault="00413A0F" w:rsidP="002034EB">
            <w:pPr>
              <w:pStyle w:val="NoSpacing"/>
              <w:contextualSpacing/>
              <w:jc w:val="both"/>
            </w:pPr>
            <w:r w:rsidRPr="00874CAD">
              <w:t>Write a syntax for the creation of classes and objects with constructor.</w:t>
            </w:r>
          </w:p>
        </w:tc>
        <w:tc>
          <w:tcPr>
            <w:tcW w:w="411" w:type="pct"/>
            <w:vAlign w:val="center"/>
          </w:tcPr>
          <w:p w14:paraId="3F350107" w14:textId="77777777" w:rsidR="00413A0F" w:rsidRPr="00874CAD" w:rsidRDefault="00413A0F" w:rsidP="002034EB">
            <w:pPr>
              <w:pStyle w:val="NoSpacing"/>
              <w:contextualSpacing/>
              <w:jc w:val="center"/>
            </w:pPr>
            <w:r w:rsidRPr="00874CAD">
              <w:t>CO3</w:t>
            </w:r>
          </w:p>
        </w:tc>
        <w:tc>
          <w:tcPr>
            <w:tcW w:w="274" w:type="pct"/>
            <w:vAlign w:val="center"/>
          </w:tcPr>
          <w:p w14:paraId="6F753EE3" w14:textId="77777777" w:rsidR="00413A0F" w:rsidRPr="00874CAD" w:rsidRDefault="00413A0F" w:rsidP="002034EB">
            <w:pPr>
              <w:pStyle w:val="NoSpacing"/>
              <w:contextualSpacing/>
              <w:jc w:val="center"/>
            </w:pPr>
            <w:r w:rsidRPr="00874CAD">
              <w:t>R</w:t>
            </w:r>
          </w:p>
        </w:tc>
        <w:tc>
          <w:tcPr>
            <w:tcW w:w="274" w:type="pct"/>
            <w:vAlign w:val="center"/>
          </w:tcPr>
          <w:p w14:paraId="7FFA6B7E" w14:textId="77777777" w:rsidR="00413A0F" w:rsidRPr="00874CAD" w:rsidRDefault="00413A0F" w:rsidP="002034EB">
            <w:pPr>
              <w:pStyle w:val="NoSpacing"/>
              <w:contextualSpacing/>
              <w:jc w:val="center"/>
            </w:pPr>
            <w:r w:rsidRPr="00874CAD">
              <w:t>3</w:t>
            </w:r>
          </w:p>
        </w:tc>
      </w:tr>
      <w:tr w:rsidR="00413A0F" w:rsidRPr="00874CAD" w14:paraId="1B10BF60" w14:textId="77777777" w:rsidTr="00413A0F">
        <w:trPr>
          <w:trHeight w:val="20"/>
        </w:trPr>
        <w:tc>
          <w:tcPr>
            <w:tcW w:w="342" w:type="pct"/>
            <w:vAlign w:val="center"/>
          </w:tcPr>
          <w:p w14:paraId="64177990" w14:textId="77777777" w:rsidR="00413A0F" w:rsidRPr="00874CAD" w:rsidRDefault="00413A0F" w:rsidP="002034EB">
            <w:pPr>
              <w:pStyle w:val="NoSpacing"/>
              <w:contextualSpacing/>
            </w:pPr>
            <w:r w:rsidRPr="00874CAD">
              <w:t>15.</w:t>
            </w:r>
          </w:p>
        </w:tc>
        <w:tc>
          <w:tcPr>
            <w:tcW w:w="3699" w:type="pct"/>
            <w:gridSpan w:val="2"/>
            <w:vAlign w:val="bottom"/>
          </w:tcPr>
          <w:p w14:paraId="739F7E59" w14:textId="77777777" w:rsidR="00413A0F" w:rsidRPr="00874CAD" w:rsidRDefault="00413A0F" w:rsidP="002034EB">
            <w:pPr>
              <w:pStyle w:val="NoSpacing"/>
              <w:contextualSpacing/>
              <w:jc w:val="both"/>
            </w:pPr>
            <w:r w:rsidRPr="00874CAD">
              <w:t>Write brief notes about the color change with Turtle</w:t>
            </w:r>
          </w:p>
        </w:tc>
        <w:tc>
          <w:tcPr>
            <w:tcW w:w="411" w:type="pct"/>
            <w:vAlign w:val="center"/>
          </w:tcPr>
          <w:p w14:paraId="48BF11E5" w14:textId="77777777" w:rsidR="00413A0F" w:rsidRPr="00874CAD" w:rsidRDefault="00413A0F" w:rsidP="002034EB">
            <w:pPr>
              <w:pStyle w:val="NoSpacing"/>
              <w:contextualSpacing/>
              <w:jc w:val="center"/>
            </w:pPr>
            <w:r w:rsidRPr="00874CAD">
              <w:t>CO4</w:t>
            </w:r>
          </w:p>
        </w:tc>
        <w:tc>
          <w:tcPr>
            <w:tcW w:w="274" w:type="pct"/>
            <w:vAlign w:val="center"/>
          </w:tcPr>
          <w:p w14:paraId="651E57E1" w14:textId="77777777" w:rsidR="00413A0F" w:rsidRPr="00874CAD" w:rsidRDefault="00413A0F" w:rsidP="002034EB">
            <w:pPr>
              <w:pStyle w:val="NoSpacing"/>
              <w:contextualSpacing/>
              <w:jc w:val="center"/>
            </w:pPr>
            <w:r w:rsidRPr="00874CAD">
              <w:t>R</w:t>
            </w:r>
          </w:p>
        </w:tc>
        <w:tc>
          <w:tcPr>
            <w:tcW w:w="274" w:type="pct"/>
            <w:vAlign w:val="center"/>
          </w:tcPr>
          <w:p w14:paraId="581E3CD6" w14:textId="77777777" w:rsidR="00413A0F" w:rsidRPr="00874CAD" w:rsidRDefault="00413A0F" w:rsidP="002034EB">
            <w:pPr>
              <w:pStyle w:val="NoSpacing"/>
              <w:contextualSpacing/>
              <w:jc w:val="center"/>
            </w:pPr>
            <w:r w:rsidRPr="00874CAD">
              <w:t>3</w:t>
            </w:r>
          </w:p>
        </w:tc>
      </w:tr>
      <w:tr w:rsidR="00413A0F" w:rsidRPr="00874CAD" w14:paraId="05C16611" w14:textId="77777777" w:rsidTr="00413A0F">
        <w:trPr>
          <w:trHeight w:val="20"/>
        </w:trPr>
        <w:tc>
          <w:tcPr>
            <w:tcW w:w="342" w:type="pct"/>
            <w:vAlign w:val="center"/>
          </w:tcPr>
          <w:p w14:paraId="6C8A9359" w14:textId="77777777" w:rsidR="00413A0F" w:rsidRPr="00874CAD" w:rsidRDefault="00413A0F" w:rsidP="002034EB">
            <w:pPr>
              <w:pStyle w:val="NoSpacing"/>
              <w:contextualSpacing/>
            </w:pPr>
            <w:r w:rsidRPr="00874CAD">
              <w:t>16.</w:t>
            </w:r>
          </w:p>
        </w:tc>
        <w:tc>
          <w:tcPr>
            <w:tcW w:w="3699" w:type="pct"/>
            <w:gridSpan w:val="2"/>
            <w:vAlign w:val="bottom"/>
          </w:tcPr>
          <w:p w14:paraId="1B43B67E" w14:textId="77777777" w:rsidR="00413A0F" w:rsidRPr="00874CAD" w:rsidRDefault="00413A0F" w:rsidP="002034EB">
            <w:pPr>
              <w:pStyle w:val="NoSpacing"/>
              <w:contextualSpacing/>
              <w:jc w:val="both"/>
            </w:pPr>
            <w:r w:rsidRPr="00874CAD">
              <w:t>Name the python library that is helpful in finite element analysis and explain.</w:t>
            </w:r>
          </w:p>
        </w:tc>
        <w:tc>
          <w:tcPr>
            <w:tcW w:w="411" w:type="pct"/>
            <w:vAlign w:val="center"/>
          </w:tcPr>
          <w:p w14:paraId="0FBCCEAD" w14:textId="77777777" w:rsidR="00413A0F" w:rsidRPr="00874CAD" w:rsidRDefault="00413A0F" w:rsidP="002034EB">
            <w:pPr>
              <w:pStyle w:val="NoSpacing"/>
              <w:contextualSpacing/>
              <w:jc w:val="center"/>
            </w:pPr>
            <w:r w:rsidRPr="00874CAD">
              <w:t>CO6</w:t>
            </w:r>
          </w:p>
        </w:tc>
        <w:tc>
          <w:tcPr>
            <w:tcW w:w="274" w:type="pct"/>
            <w:vAlign w:val="center"/>
          </w:tcPr>
          <w:p w14:paraId="59518096" w14:textId="77777777" w:rsidR="00413A0F" w:rsidRPr="00874CAD" w:rsidRDefault="00413A0F" w:rsidP="002034EB">
            <w:pPr>
              <w:pStyle w:val="NoSpacing"/>
              <w:contextualSpacing/>
              <w:jc w:val="center"/>
            </w:pPr>
            <w:r w:rsidRPr="00874CAD">
              <w:t>R</w:t>
            </w:r>
          </w:p>
        </w:tc>
        <w:tc>
          <w:tcPr>
            <w:tcW w:w="274" w:type="pct"/>
            <w:vAlign w:val="center"/>
          </w:tcPr>
          <w:p w14:paraId="26BEEE1C" w14:textId="77777777" w:rsidR="00413A0F" w:rsidRPr="00874CAD" w:rsidRDefault="00413A0F" w:rsidP="002034EB">
            <w:pPr>
              <w:pStyle w:val="NoSpacing"/>
              <w:contextualSpacing/>
              <w:jc w:val="center"/>
            </w:pPr>
            <w:r w:rsidRPr="00874CAD">
              <w:t>3</w:t>
            </w:r>
          </w:p>
        </w:tc>
      </w:tr>
      <w:tr w:rsidR="00413A0F" w:rsidRPr="00874CAD" w14:paraId="1ECF4207" w14:textId="77777777" w:rsidTr="00413A0F">
        <w:trPr>
          <w:trHeight w:val="20"/>
        </w:trPr>
        <w:tc>
          <w:tcPr>
            <w:tcW w:w="5000" w:type="pct"/>
            <w:gridSpan w:val="6"/>
          </w:tcPr>
          <w:p w14:paraId="67754F00" w14:textId="77777777" w:rsidR="00413A0F" w:rsidRPr="00874CAD" w:rsidRDefault="00413A0F" w:rsidP="002034EB">
            <w:pPr>
              <w:contextualSpacing/>
              <w:jc w:val="center"/>
              <w:rPr>
                <w:b/>
                <w:u w:val="single"/>
              </w:rPr>
            </w:pPr>
            <w:r w:rsidRPr="00874CAD">
              <w:rPr>
                <w:b/>
                <w:u w:val="single"/>
              </w:rPr>
              <w:t>PART – C (6 X 12 = 72 MARKS)</w:t>
            </w:r>
          </w:p>
          <w:p w14:paraId="1A648F04" w14:textId="77777777" w:rsidR="00413A0F" w:rsidRPr="00874CAD" w:rsidRDefault="00413A0F" w:rsidP="002034EB">
            <w:pPr>
              <w:contextualSpacing/>
              <w:jc w:val="center"/>
              <w:rPr>
                <w:b/>
              </w:rPr>
            </w:pPr>
            <w:r w:rsidRPr="00874CAD">
              <w:rPr>
                <w:b/>
              </w:rPr>
              <w:t>(Answer any five Questions from Q. No. 17 to 23, Q. No. 24 is Compulsory)</w:t>
            </w:r>
          </w:p>
        </w:tc>
      </w:tr>
      <w:tr w:rsidR="00413A0F" w:rsidRPr="00874CAD" w14:paraId="2061C7C7" w14:textId="77777777" w:rsidTr="00413A0F">
        <w:trPr>
          <w:trHeight w:val="20"/>
        </w:trPr>
        <w:tc>
          <w:tcPr>
            <w:tcW w:w="342" w:type="pct"/>
            <w:vAlign w:val="center"/>
          </w:tcPr>
          <w:p w14:paraId="1024DB84" w14:textId="77777777" w:rsidR="00413A0F" w:rsidRPr="00874CAD" w:rsidRDefault="00413A0F" w:rsidP="002034EB">
            <w:pPr>
              <w:contextualSpacing/>
              <w:jc w:val="center"/>
            </w:pPr>
            <w:r w:rsidRPr="00874CAD">
              <w:t>17.</w:t>
            </w:r>
          </w:p>
        </w:tc>
        <w:tc>
          <w:tcPr>
            <w:tcW w:w="206" w:type="pct"/>
            <w:vAlign w:val="center"/>
          </w:tcPr>
          <w:p w14:paraId="710609AD" w14:textId="77777777" w:rsidR="00413A0F" w:rsidRPr="00874CAD" w:rsidRDefault="00413A0F" w:rsidP="002034EB">
            <w:pPr>
              <w:contextualSpacing/>
              <w:jc w:val="center"/>
            </w:pPr>
            <w:r w:rsidRPr="00874CAD">
              <w:t>a.</w:t>
            </w:r>
          </w:p>
        </w:tc>
        <w:tc>
          <w:tcPr>
            <w:tcW w:w="3493" w:type="pct"/>
            <w:vAlign w:val="bottom"/>
          </w:tcPr>
          <w:p w14:paraId="0FAE30EE" w14:textId="77777777" w:rsidR="00413A0F" w:rsidRPr="00874CAD" w:rsidRDefault="00413A0F" w:rsidP="002034EB">
            <w:pPr>
              <w:contextualSpacing/>
              <w:jc w:val="both"/>
            </w:pPr>
            <w:r w:rsidRPr="00874CAD">
              <w:t>Provide a detailed explanation of python control flow structures with syntax and example code.</w:t>
            </w:r>
          </w:p>
        </w:tc>
        <w:tc>
          <w:tcPr>
            <w:tcW w:w="411" w:type="pct"/>
            <w:vAlign w:val="center"/>
          </w:tcPr>
          <w:p w14:paraId="2897D056" w14:textId="77777777" w:rsidR="00413A0F" w:rsidRPr="00874CAD" w:rsidRDefault="00413A0F" w:rsidP="002034EB">
            <w:pPr>
              <w:contextualSpacing/>
              <w:jc w:val="center"/>
            </w:pPr>
            <w:r w:rsidRPr="00874CAD">
              <w:t>CO1</w:t>
            </w:r>
          </w:p>
        </w:tc>
        <w:tc>
          <w:tcPr>
            <w:tcW w:w="274" w:type="pct"/>
            <w:vAlign w:val="center"/>
          </w:tcPr>
          <w:p w14:paraId="63203DB8" w14:textId="77777777" w:rsidR="00413A0F" w:rsidRPr="00874CAD" w:rsidRDefault="00413A0F" w:rsidP="002034EB">
            <w:pPr>
              <w:contextualSpacing/>
              <w:jc w:val="center"/>
            </w:pPr>
            <w:r w:rsidRPr="00874CAD">
              <w:t>R</w:t>
            </w:r>
          </w:p>
        </w:tc>
        <w:tc>
          <w:tcPr>
            <w:tcW w:w="274" w:type="pct"/>
            <w:vAlign w:val="center"/>
          </w:tcPr>
          <w:p w14:paraId="66ECAACF" w14:textId="77777777" w:rsidR="00413A0F" w:rsidRPr="00874CAD" w:rsidRDefault="00413A0F" w:rsidP="002034EB">
            <w:pPr>
              <w:contextualSpacing/>
              <w:jc w:val="center"/>
            </w:pPr>
            <w:r w:rsidRPr="00874CAD">
              <w:t>8</w:t>
            </w:r>
          </w:p>
        </w:tc>
      </w:tr>
      <w:tr w:rsidR="00413A0F" w:rsidRPr="00874CAD" w14:paraId="584CB278" w14:textId="77777777" w:rsidTr="00413A0F">
        <w:trPr>
          <w:trHeight w:val="20"/>
        </w:trPr>
        <w:tc>
          <w:tcPr>
            <w:tcW w:w="342" w:type="pct"/>
            <w:vAlign w:val="center"/>
          </w:tcPr>
          <w:p w14:paraId="6239EB71" w14:textId="77777777" w:rsidR="00413A0F" w:rsidRPr="00874CAD" w:rsidRDefault="00413A0F" w:rsidP="002034EB">
            <w:pPr>
              <w:contextualSpacing/>
              <w:jc w:val="center"/>
            </w:pPr>
          </w:p>
        </w:tc>
        <w:tc>
          <w:tcPr>
            <w:tcW w:w="206" w:type="pct"/>
            <w:vAlign w:val="center"/>
          </w:tcPr>
          <w:p w14:paraId="630A3932" w14:textId="77777777" w:rsidR="00413A0F" w:rsidRPr="00874CAD" w:rsidRDefault="00413A0F" w:rsidP="002034EB">
            <w:pPr>
              <w:contextualSpacing/>
              <w:jc w:val="center"/>
            </w:pPr>
            <w:r w:rsidRPr="00874CAD">
              <w:t>b.</w:t>
            </w:r>
          </w:p>
        </w:tc>
        <w:tc>
          <w:tcPr>
            <w:tcW w:w="3493" w:type="pct"/>
            <w:vAlign w:val="bottom"/>
          </w:tcPr>
          <w:p w14:paraId="1A4129A1" w14:textId="77777777" w:rsidR="00413A0F" w:rsidRPr="00874CAD" w:rsidRDefault="00413A0F" w:rsidP="002034EB">
            <w:pPr>
              <w:contextualSpacing/>
              <w:jc w:val="both"/>
              <w:rPr>
                <w:bCs/>
              </w:rPr>
            </w:pPr>
            <w:r w:rsidRPr="00874CAD">
              <w:t>Implement the python program to calculate total and mean marks according to the input.</w:t>
            </w:r>
          </w:p>
        </w:tc>
        <w:tc>
          <w:tcPr>
            <w:tcW w:w="411" w:type="pct"/>
            <w:vAlign w:val="center"/>
          </w:tcPr>
          <w:p w14:paraId="50E6BFA2" w14:textId="77777777" w:rsidR="00413A0F" w:rsidRPr="00874CAD" w:rsidRDefault="00413A0F" w:rsidP="002034EB">
            <w:pPr>
              <w:contextualSpacing/>
              <w:jc w:val="center"/>
            </w:pPr>
            <w:r w:rsidRPr="00874CAD">
              <w:t>CO1</w:t>
            </w:r>
          </w:p>
        </w:tc>
        <w:tc>
          <w:tcPr>
            <w:tcW w:w="274" w:type="pct"/>
            <w:vAlign w:val="center"/>
          </w:tcPr>
          <w:p w14:paraId="3F5281E5" w14:textId="77777777" w:rsidR="00413A0F" w:rsidRPr="00874CAD" w:rsidRDefault="00413A0F" w:rsidP="002034EB">
            <w:pPr>
              <w:contextualSpacing/>
              <w:jc w:val="center"/>
            </w:pPr>
            <w:r w:rsidRPr="00874CAD">
              <w:t>A</w:t>
            </w:r>
          </w:p>
        </w:tc>
        <w:tc>
          <w:tcPr>
            <w:tcW w:w="274" w:type="pct"/>
            <w:vAlign w:val="center"/>
          </w:tcPr>
          <w:p w14:paraId="5B4DF213" w14:textId="77777777" w:rsidR="00413A0F" w:rsidRPr="00874CAD" w:rsidRDefault="00413A0F" w:rsidP="002034EB">
            <w:pPr>
              <w:contextualSpacing/>
              <w:jc w:val="center"/>
            </w:pPr>
            <w:r w:rsidRPr="00874CAD">
              <w:t>4</w:t>
            </w:r>
          </w:p>
        </w:tc>
      </w:tr>
      <w:tr w:rsidR="00413A0F" w:rsidRPr="00874CAD" w14:paraId="11598EB2" w14:textId="77777777" w:rsidTr="00413A0F">
        <w:trPr>
          <w:trHeight w:val="20"/>
        </w:trPr>
        <w:tc>
          <w:tcPr>
            <w:tcW w:w="342" w:type="pct"/>
            <w:vAlign w:val="center"/>
          </w:tcPr>
          <w:p w14:paraId="11679132" w14:textId="77777777" w:rsidR="00413A0F" w:rsidRPr="00874CAD" w:rsidRDefault="00413A0F" w:rsidP="002034EB">
            <w:pPr>
              <w:contextualSpacing/>
              <w:jc w:val="center"/>
            </w:pPr>
          </w:p>
        </w:tc>
        <w:tc>
          <w:tcPr>
            <w:tcW w:w="206" w:type="pct"/>
            <w:vAlign w:val="center"/>
          </w:tcPr>
          <w:p w14:paraId="4D39D858" w14:textId="77777777" w:rsidR="00413A0F" w:rsidRPr="00874CAD" w:rsidRDefault="00413A0F" w:rsidP="002034EB">
            <w:pPr>
              <w:contextualSpacing/>
              <w:jc w:val="center"/>
            </w:pPr>
          </w:p>
        </w:tc>
        <w:tc>
          <w:tcPr>
            <w:tcW w:w="3493" w:type="pct"/>
            <w:vAlign w:val="bottom"/>
          </w:tcPr>
          <w:p w14:paraId="3F2D961D" w14:textId="77777777" w:rsidR="00413A0F" w:rsidRPr="00874CAD" w:rsidRDefault="00413A0F" w:rsidP="002034EB">
            <w:pPr>
              <w:contextualSpacing/>
              <w:jc w:val="both"/>
            </w:pPr>
          </w:p>
        </w:tc>
        <w:tc>
          <w:tcPr>
            <w:tcW w:w="411" w:type="pct"/>
            <w:vAlign w:val="center"/>
          </w:tcPr>
          <w:p w14:paraId="52E4B0D3" w14:textId="77777777" w:rsidR="00413A0F" w:rsidRPr="00874CAD" w:rsidRDefault="00413A0F" w:rsidP="002034EB">
            <w:pPr>
              <w:contextualSpacing/>
              <w:jc w:val="center"/>
            </w:pPr>
          </w:p>
        </w:tc>
        <w:tc>
          <w:tcPr>
            <w:tcW w:w="274" w:type="pct"/>
            <w:vAlign w:val="center"/>
          </w:tcPr>
          <w:p w14:paraId="2A6063C6" w14:textId="77777777" w:rsidR="00413A0F" w:rsidRPr="00874CAD" w:rsidRDefault="00413A0F" w:rsidP="002034EB">
            <w:pPr>
              <w:contextualSpacing/>
              <w:jc w:val="center"/>
            </w:pPr>
          </w:p>
        </w:tc>
        <w:tc>
          <w:tcPr>
            <w:tcW w:w="274" w:type="pct"/>
            <w:vAlign w:val="center"/>
          </w:tcPr>
          <w:p w14:paraId="4EE06398" w14:textId="77777777" w:rsidR="00413A0F" w:rsidRPr="00874CAD" w:rsidRDefault="00413A0F" w:rsidP="002034EB">
            <w:pPr>
              <w:contextualSpacing/>
              <w:jc w:val="center"/>
            </w:pPr>
          </w:p>
        </w:tc>
      </w:tr>
      <w:tr w:rsidR="00413A0F" w:rsidRPr="00874CAD" w14:paraId="4D4CA8C8" w14:textId="77777777" w:rsidTr="00413A0F">
        <w:trPr>
          <w:trHeight w:val="20"/>
        </w:trPr>
        <w:tc>
          <w:tcPr>
            <w:tcW w:w="342" w:type="pct"/>
            <w:vAlign w:val="center"/>
          </w:tcPr>
          <w:p w14:paraId="33C3F94A" w14:textId="77777777" w:rsidR="00413A0F" w:rsidRPr="00874CAD" w:rsidRDefault="00413A0F" w:rsidP="002034EB">
            <w:pPr>
              <w:contextualSpacing/>
              <w:jc w:val="center"/>
            </w:pPr>
            <w:r w:rsidRPr="00874CAD">
              <w:t>18.</w:t>
            </w:r>
          </w:p>
        </w:tc>
        <w:tc>
          <w:tcPr>
            <w:tcW w:w="206" w:type="pct"/>
            <w:vAlign w:val="center"/>
          </w:tcPr>
          <w:p w14:paraId="003F4F53" w14:textId="77777777" w:rsidR="00413A0F" w:rsidRPr="00874CAD" w:rsidRDefault="00413A0F" w:rsidP="002034EB">
            <w:pPr>
              <w:contextualSpacing/>
              <w:jc w:val="center"/>
            </w:pPr>
            <w:r w:rsidRPr="00874CAD">
              <w:t>a.</w:t>
            </w:r>
          </w:p>
        </w:tc>
        <w:tc>
          <w:tcPr>
            <w:tcW w:w="3493" w:type="pct"/>
            <w:vAlign w:val="bottom"/>
          </w:tcPr>
          <w:p w14:paraId="17D2C28D" w14:textId="77777777" w:rsidR="00413A0F" w:rsidRPr="00874CAD" w:rsidRDefault="00413A0F" w:rsidP="002034EB">
            <w:pPr>
              <w:contextualSpacing/>
              <w:jc w:val="both"/>
            </w:pPr>
            <w:r w:rsidRPr="00874CAD">
              <w:t>Develop a python code to simulate a guessing the number game and explain it in detail.</w:t>
            </w:r>
          </w:p>
        </w:tc>
        <w:tc>
          <w:tcPr>
            <w:tcW w:w="411" w:type="pct"/>
            <w:vAlign w:val="center"/>
          </w:tcPr>
          <w:p w14:paraId="0B7E52D3" w14:textId="77777777" w:rsidR="00413A0F" w:rsidRPr="00874CAD" w:rsidRDefault="00413A0F" w:rsidP="002034EB">
            <w:pPr>
              <w:contextualSpacing/>
              <w:jc w:val="center"/>
            </w:pPr>
            <w:r w:rsidRPr="00874CAD">
              <w:t>CO1</w:t>
            </w:r>
          </w:p>
        </w:tc>
        <w:tc>
          <w:tcPr>
            <w:tcW w:w="274" w:type="pct"/>
            <w:vAlign w:val="center"/>
          </w:tcPr>
          <w:p w14:paraId="083C21F5" w14:textId="77777777" w:rsidR="00413A0F" w:rsidRPr="00874CAD" w:rsidRDefault="00413A0F" w:rsidP="002034EB">
            <w:pPr>
              <w:contextualSpacing/>
              <w:jc w:val="center"/>
            </w:pPr>
            <w:r w:rsidRPr="00874CAD">
              <w:t>A</w:t>
            </w:r>
          </w:p>
        </w:tc>
        <w:tc>
          <w:tcPr>
            <w:tcW w:w="274" w:type="pct"/>
            <w:vAlign w:val="center"/>
          </w:tcPr>
          <w:p w14:paraId="05EF6D9C" w14:textId="77777777" w:rsidR="00413A0F" w:rsidRPr="00874CAD" w:rsidRDefault="00413A0F" w:rsidP="002034EB">
            <w:pPr>
              <w:contextualSpacing/>
              <w:jc w:val="center"/>
            </w:pPr>
            <w:r w:rsidRPr="00874CAD">
              <w:t>7</w:t>
            </w:r>
          </w:p>
        </w:tc>
      </w:tr>
      <w:tr w:rsidR="00413A0F" w:rsidRPr="00874CAD" w14:paraId="6171938D" w14:textId="77777777" w:rsidTr="00413A0F">
        <w:trPr>
          <w:trHeight w:val="20"/>
        </w:trPr>
        <w:tc>
          <w:tcPr>
            <w:tcW w:w="342" w:type="pct"/>
            <w:vAlign w:val="center"/>
          </w:tcPr>
          <w:p w14:paraId="10F3EC03" w14:textId="77777777" w:rsidR="00413A0F" w:rsidRPr="00874CAD" w:rsidRDefault="00413A0F" w:rsidP="002034EB">
            <w:pPr>
              <w:contextualSpacing/>
              <w:jc w:val="center"/>
            </w:pPr>
          </w:p>
        </w:tc>
        <w:tc>
          <w:tcPr>
            <w:tcW w:w="206" w:type="pct"/>
            <w:vAlign w:val="center"/>
          </w:tcPr>
          <w:p w14:paraId="78B1F598" w14:textId="77777777" w:rsidR="00413A0F" w:rsidRPr="00874CAD" w:rsidRDefault="00413A0F" w:rsidP="002034EB">
            <w:pPr>
              <w:contextualSpacing/>
              <w:jc w:val="center"/>
            </w:pPr>
            <w:r w:rsidRPr="00874CAD">
              <w:t>b.</w:t>
            </w:r>
          </w:p>
        </w:tc>
        <w:tc>
          <w:tcPr>
            <w:tcW w:w="3493" w:type="pct"/>
            <w:vAlign w:val="bottom"/>
          </w:tcPr>
          <w:p w14:paraId="5E27C57F" w14:textId="77777777" w:rsidR="00413A0F" w:rsidRPr="00874CAD" w:rsidRDefault="00413A0F" w:rsidP="002034EB">
            <w:pPr>
              <w:contextualSpacing/>
              <w:jc w:val="both"/>
            </w:pPr>
            <w:r w:rsidRPr="00874CAD">
              <w:t>“String in Python can be tested for truth value.” Enumerate the related methods for testing a string.</w:t>
            </w:r>
          </w:p>
        </w:tc>
        <w:tc>
          <w:tcPr>
            <w:tcW w:w="411" w:type="pct"/>
            <w:vAlign w:val="center"/>
          </w:tcPr>
          <w:p w14:paraId="36D08DF3" w14:textId="77777777" w:rsidR="00413A0F" w:rsidRPr="00874CAD" w:rsidRDefault="00413A0F" w:rsidP="002034EB">
            <w:pPr>
              <w:contextualSpacing/>
              <w:jc w:val="center"/>
            </w:pPr>
            <w:r w:rsidRPr="00874CAD">
              <w:t>CO2</w:t>
            </w:r>
          </w:p>
        </w:tc>
        <w:tc>
          <w:tcPr>
            <w:tcW w:w="274" w:type="pct"/>
            <w:vAlign w:val="center"/>
          </w:tcPr>
          <w:p w14:paraId="79E283EE" w14:textId="77777777" w:rsidR="00413A0F" w:rsidRPr="00874CAD" w:rsidRDefault="00413A0F" w:rsidP="002034EB">
            <w:pPr>
              <w:contextualSpacing/>
              <w:jc w:val="center"/>
            </w:pPr>
            <w:r w:rsidRPr="00874CAD">
              <w:t>R</w:t>
            </w:r>
          </w:p>
        </w:tc>
        <w:tc>
          <w:tcPr>
            <w:tcW w:w="274" w:type="pct"/>
            <w:vAlign w:val="center"/>
          </w:tcPr>
          <w:p w14:paraId="01EC4DCE" w14:textId="77777777" w:rsidR="00413A0F" w:rsidRPr="00874CAD" w:rsidRDefault="00413A0F" w:rsidP="002034EB">
            <w:pPr>
              <w:contextualSpacing/>
              <w:jc w:val="center"/>
            </w:pPr>
            <w:r w:rsidRPr="00874CAD">
              <w:t>5</w:t>
            </w:r>
          </w:p>
        </w:tc>
      </w:tr>
      <w:tr w:rsidR="00413A0F" w:rsidRPr="00874CAD" w14:paraId="6D9CD4C9" w14:textId="77777777" w:rsidTr="00413A0F">
        <w:trPr>
          <w:trHeight w:val="20"/>
        </w:trPr>
        <w:tc>
          <w:tcPr>
            <w:tcW w:w="342" w:type="pct"/>
            <w:vAlign w:val="center"/>
          </w:tcPr>
          <w:p w14:paraId="5D367F82" w14:textId="77777777" w:rsidR="00413A0F" w:rsidRPr="00874CAD" w:rsidRDefault="00413A0F" w:rsidP="002034EB">
            <w:pPr>
              <w:contextualSpacing/>
              <w:jc w:val="center"/>
            </w:pPr>
          </w:p>
        </w:tc>
        <w:tc>
          <w:tcPr>
            <w:tcW w:w="206" w:type="pct"/>
            <w:vAlign w:val="center"/>
          </w:tcPr>
          <w:p w14:paraId="0EC695AA" w14:textId="77777777" w:rsidR="00413A0F" w:rsidRPr="00874CAD" w:rsidRDefault="00413A0F" w:rsidP="002034EB">
            <w:pPr>
              <w:contextualSpacing/>
              <w:jc w:val="center"/>
            </w:pPr>
          </w:p>
        </w:tc>
        <w:tc>
          <w:tcPr>
            <w:tcW w:w="3493" w:type="pct"/>
            <w:vAlign w:val="bottom"/>
          </w:tcPr>
          <w:p w14:paraId="736862C3" w14:textId="77777777" w:rsidR="00413A0F" w:rsidRPr="00874CAD" w:rsidRDefault="00413A0F" w:rsidP="002034EB">
            <w:pPr>
              <w:contextualSpacing/>
              <w:jc w:val="both"/>
            </w:pPr>
          </w:p>
        </w:tc>
        <w:tc>
          <w:tcPr>
            <w:tcW w:w="411" w:type="pct"/>
            <w:vAlign w:val="bottom"/>
          </w:tcPr>
          <w:p w14:paraId="06A1C20A" w14:textId="77777777" w:rsidR="00413A0F" w:rsidRPr="00874CAD" w:rsidRDefault="00413A0F" w:rsidP="002034EB">
            <w:pPr>
              <w:contextualSpacing/>
              <w:jc w:val="center"/>
            </w:pPr>
          </w:p>
        </w:tc>
        <w:tc>
          <w:tcPr>
            <w:tcW w:w="274" w:type="pct"/>
            <w:vAlign w:val="bottom"/>
          </w:tcPr>
          <w:p w14:paraId="069D9C07" w14:textId="77777777" w:rsidR="00413A0F" w:rsidRPr="00874CAD" w:rsidRDefault="00413A0F" w:rsidP="002034EB">
            <w:pPr>
              <w:contextualSpacing/>
              <w:jc w:val="center"/>
            </w:pPr>
          </w:p>
        </w:tc>
        <w:tc>
          <w:tcPr>
            <w:tcW w:w="274" w:type="pct"/>
            <w:vAlign w:val="bottom"/>
          </w:tcPr>
          <w:p w14:paraId="67777A54" w14:textId="77777777" w:rsidR="00413A0F" w:rsidRPr="00874CAD" w:rsidRDefault="00413A0F" w:rsidP="002034EB">
            <w:pPr>
              <w:contextualSpacing/>
              <w:jc w:val="center"/>
            </w:pPr>
          </w:p>
        </w:tc>
      </w:tr>
      <w:tr w:rsidR="00413A0F" w:rsidRPr="00874CAD" w14:paraId="19565EF5" w14:textId="77777777" w:rsidTr="00413A0F">
        <w:trPr>
          <w:trHeight w:val="20"/>
        </w:trPr>
        <w:tc>
          <w:tcPr>
            <w:tcW w:w="342" w:type="pct"/>
            <w:vAlign w:val="center"/>
          </w:tcPr>
          <w:p w14:paraId="349C0EEB" w14:textId="77777777" w:rsidR="00413A0F" w:rsidRPr="00874CAD" w:rsidRDefault="00413A0F" w:rsidP="002034EB">
            <w:pPr>
              <w:contextualSpacing/>
              <w:jc w:val="center"/>
            </w:pPr>
            <w:r w:rsidRPr="00874CAD">
              <w:t>19.</w:t>
            </w:r>
          </w:p>
        </w:tc>
        <w:tc>
          <w:tcPr>
            <w:tcW w:w="206" w:type="pct"/>
            <w:vAlign w:val="center"/>
          </w:tcPr>
          <w:p w14:paraId="61F5166D" w14:textId="77777777" w:rsidR="00413A0F" w:rsidRPr="00874CAD" w:rsidRDefault="00413A0F" w:rsidP="002034EB">
            <w:pPr>
              <w:contextualSpacing/>
              <w:jc w:val="center"/>
            </w:pPr>
            <w:r w:rsidRPr="00874CAD">
              <w:t>a.</w:t>
            </w:r>
          </w:p>
        </w:tc>
        <w:tc>
          <w:tcPr>
            <w:tcW w:w="3493" w:type="pct"/>
            <w:vAlign w:val="bottom"/>
          </w:tcPr>
          <w:p w14:paraId="126A3143" w14:textId="77777777" w:rsidR="00413A0F" w:rsidRPr="00874CAD" w:rsidRDefault="00413A0F" w:rsidP="002034EB">
            <w:pPr>
              <w:contextualSpacing/>
              <w:jc w:val="both"/>
            </w:pPr>
            <w:r w:rsidRPr="00874CAD">
              <w:t>Enumerate the list and its methods with example.</w:t>
            </w:r>
          </w:p>
        </w:tc>
        <w:tc>
          <w:tcPr>
            <w:tcW w:w="411" w:type="pct"/>
            <w:vAlign w:val="center"/>
          </w:tcPr>
          <w:p w14:paraId="0EF08CC4" w14:textId="77777777" w:rsidR="00413A0F" w:rsidRPr="00874CAD" w:rsidRDefault="00413A0F" w:rsidP="002034EB">
            <w:pPr>
              <w:contextualSpacing/>
              <w:jc w:val="center"/>
            </w:pPr>
            <w:r w:rsidRPr="00874CAD">
              <w:t>CO2</w:t>
            </w:r>
          </w:p>
        </w:tc>
        <w:tc>
          <w:tcPr>
            <w:tcW w:w="274" w:type="pct"/>
            <w:vAlign w:val="center"/>
          </w:tcPr>
          <w:p w14:paraId="3D55023C" w14:textId="77777777" w:rsidR="00413A0F" w:rsidRPr="00874CAD" w:rsidRDefault="00413A0F" w:rsidP="002034EB">
            <w:pPr>
              <w:contextualSpacing/>
              <w:jc w:val="center"/>
            </w:pPr>
            <w:r w:rsidRPr="00874CAD">
              <w:t>R</w:t>
            </w:r>
          </w:p>
        </w:tc>
        <w:tc>
          <w:tcPr>
            <w:tcW w:w="274" w:type="pct"/>
            <w:vAlign w:val="center"/>
          </w:tcPr>
          <w:p w14:paraId="01439922" w14:textId="77777777" w:rsidR="00413A0F" w:rsidRPr="00874CAD" w:rsidRDefault="00413A0F" w:rsidP="002034EB">
            <w:pPr>
              <w:contextualSpacing/>
              <w:jc w:val="center"/>
            </w:pPr>
            <w:r w:rsidRPr="00874CAD">
              <w:t>8</w:t>
            </w:r>
          </w:p>
        </w:tc>
      </w:tr>
      <w:tr w:rsidR="00413A0F" w:rsidRPr="00874CAD" w14:paraId="518D90E9" w14:textId="77777777" w:rsidTr="00413A0F">
        <w:trPr>
          <w:trHeight w:val="20"/>
        </w:trPr>
        <w:tc>
          <w:tcPr>
            <w:tcW w:w="342" w:type="pct"/>
            <w:vAlign w:val="center"/>
          </w:tcPr>
          <w:p w14:paraId="218599ED" w14:textId="77777777" w:rsidR="00413A0F" w:rsidRPr="00874CAD" w:rsidRDefault="00413A0F" w:rsidP="002034EB">
            <w:pPr>
              <w:contextualSpacing/>
              <w:jc w:val="center"/>
            </w:pPr>
          </w:p>
        </w:tc>
        <w:tc>
          <w:tcPr>
            <w:tcW w:w="206" w:type="pct"/>
            <w:vAlign w:val="center"/>
          </w:tcPr>
          <w:p w14:paraId="1D6ECB90" w14:textId="77777777" w:rsidR="00413A0F" w:rsidRPr="00874CAD" w:rsidRDefault="00413A0F" w:rsidP="002034EB">
            <w:pPr>
              <w:contextualSpacing/>
              <w:jc w:val="center"/>
            </w:pPr>
            <w:r w:rsidRPr="00874CAD">
              <w:t>b.</w:t>
            </w:r>
          </w:p>
        </w:tc>
        <w:tc>
          <w:tcPr>
            <w:tcW w:w="3493" w:type="pct"/>
            <w:vAlign w:val="bottom"/>
          </w:tcPr>
          <w:p w14:paraId="3E8426D2" w14:textId="77777777" w:rsidR="00413A0F" w:rsidRPr="00874CAD" w:rsidRDefault="00413A0F" w:rsidP="002034EB">
            <w:pPr>
              <w:contextualSpacing/>
              <w:jc w:val="both"/>
              <w:rPr>
                <w:bCs/>
              </w:rPr>
            </w:pPr>
            <w:r w:rsidRPr="00874CAD">
              <w:t>Differentiate between the dictionaries and sets in python</w:t>
            </w:r>
          </w:p>
        </w:tc>
        <w:tc>
          <w:tcPr>
            <w:tcW w:w="411" w:type="pct"/>
            <w:vAlign w:val="center"/>
          </w:tcPr>
          <w:p w14:paraId="6ED21DC4" w14:textId="77777777" w:rsidR="00413A0F" w:rsidRPr="00874CAD" w:rsidRDefault="00413A0F" w:rsidP="002034EB">
            <w:pPr>
              <w:contextualSpacing/>
              <w:jc w:val="center"/>
            </w:pPr>
            <w:r w:rsidRPr="00874CAD">
              <w:t>CO2</w:t>
            </w:r>
          </w:p>
        </w:tc>
        <w:tc>
          <w:tcPr>
            <w:tcW w:w="274" w:type="pct"/>
            <w:vAlign w:val="center"/>
          </w:tcPr>
          <w:p w14:paraId="0DCCD7B3" w14:textId="77777777" w:rsidR="00413A0F" w:rsidRPr="00874CAD" w:rsidRDefault="00413A0F" w:rsidP="002034EB">
            <w:pPr>
              <w:contextualSpacing/>
              <w:jc w:val="center"/>
            </w:pPr>
            <w:r w:rsidRPr="00874CAD">
              <w:t>R</w:t>
            </w:r>
          </w:p>
        </w:tc>
        <w:tc>
          <w:tcPr>
            <w:tcW w:w="274" w:type="pct"/>
            <w:vAlign w:val="center"/>
          </w:tcPr>
          <w:p w14:paraId="067BAC4C" w14:textId="77777777" w:rsidR="00413A0F" w:rsidRPr="00874CAD" w:rsidRDefault="00413A0F" w:rsidP="002034EB">
            <w:pPr>
              <w:contextualSpacing/>
              <w:jc w:val="center"/>
            </w:pPr>
            <w:r w:rsidRPr="00874CAD">
              <w:t>4</w:t>
            </w:r>
          </w:p>
        </w:tc>
      </w:tr>
      <w:tr w:rsidR="00413A0F" w:rsidRPr="00874CAD" w14:paraId="27B74539" w14:textId="77777777" w:rsidTr="00413A0F">
        <w:trPr>
          <w:trHeight w:val="20"/>
        </w:trPr>
        <w:tc>
          <w:tcPr>
            <w:tcW w:w="342" w:type="pct"/>
            <w:vAlign w:val="center"/>
          </w:tcPr>
          <w:p w14:paraId="3EFD286A" w14:textId="77777777" w:rsidR="00413A0F" w:rsidRPr="00874CAD" w:rsidRDefault="00413A0F" w:rsidP="002034EB">
            <w:pPr>
              <w:contextualSpacing/>
              <w:jc w:val="center"/>
            </w:pPr>
          </w:p>
        </w:tc>
        <w:tc>
          <w:tcPr>
            <w:tcW w:w="206" w:type="pct"/>
            <w:vAlign w:val="center"/>
          </w:tcPr>
          <w:p w14:paraId="11044852" w14:textId="77777777" w:rsidR="00413A0F" w:rsidRPr="00874CAD" w:rsidRDefault="00413A0F" w:rsidP="002034EB">
            <w:pPr>
              <w:contextualSpacing/>
              <w:jc w:val="center"/>
            </w:pPr>
          </w:p>
        </w:tc>
        <w:tc>
          <w:tcPr>
            <w:tcW w:w="3493" w:type="pct"/>
            <w:vAlign w:val="bottom"/>
          </w:tcPr>
          <w:p w14:paraId="6C573526" w14:textId="77777777" w:rsidR="00413A0F" w:rsidRPr="00874CAD" w:rsidRDefault="00413A0F" w:rsidP="002034EB">
            <w:pPr>
              <w:contextualSpacing/>
              <w:jc w:val="both"/>
            </w:pPr>
          </w:p>
        </w:tc>
        <w:tc>
          <w:tcPr>
            <w:tcW w:w="411" w:type="pct"/>
            <w:vAlign w:val="center"/>
          </w:tcPr>
          <w:p w14:paraId="689ED7F5" w14:textId="77777777" w:rsidR="00413A0F" w:rsidRPr="00874CAD" w:rsidRDefault="00413A0F" w:rsidP="002034EB">
            <w:pPr>
              <w:contextualSpacing/>
              <w:jc w:val="center"/>
            </w:pPr>
          </w:p>
        </w:tc>
        <w:tc>
          <w:tcPr>
            <w:tcW w:w="274" w:type="pct"/>
            <w:vAlign w:val="center"/>
          </w:tcPr>
          <w:p w14:paraId="30CFB43C" w14:textId="77777777" w:rsidR="00413A0F" w:rsidRPr="00874CAD" w:rsidRDefault="00413A0F" w:rsidP="002034EB">
            <w:pPr>
              <w:contextualSpacing/>
              <w:jc w:val="center"/>
            </w:pPr>
          </w:p>
        </w:tc>
        <w:tc>
          <w:tcPr>
            <w:tcW w:w="274" w:type="pct"/>
            <w:vAlign w:val="center"/>
          </w:tcPr>
          <w:p w14:paraId="2B4240A8" w14:textId="77777777" w:rsidR="00413A0F" w:rsidRPr="00874CAD" w:rsidRDefault="00413A0F" w:rsidP="002034EB">
            <w:pPr>
              <w:contextualSpacing/>
              <w:jc w:val="center"/>
            </w:pPr>
          </w:p>
        </w:tc>
      </w:tr>
      <w:tr w:rsidR="00413A0F" w:rsidRPr="00874CAD" w14:paraId="29A1C51B" w14:textId="77777777" w:rsidTr="00413A0F">
        <w:trPr>
          <w:trHeight w:val="20"/>
        </w:trPr>
        <w:tc>
          <w:tcPr>
            <w:tcW w:w="342" w:type="pct"/>
          </w:tcPr>
          <w:p w14:paraId="3CE76D87" w14:textId="77777777" w:rsidR="00413A0F" w:rsidRPr="00874CAD" w:rsidRDefault="00413A0F" w:rsidP="002034EB">
            <w:pPr>
              <w:contextualSpacing/>
              <w:jc w:val="center"/>
            </w:pPr>
            <w:r w:rsidRPr="00874CAD">
              <w:t>20.</w:t>
            </w:r>
          </w:p>
        </w:tc>
        <w:tc>
          <w:tcPr>
            <w:tcW w:w="206" w:type="pct"/>
            <w:vAlign w:val="center"/>
          </w:tcPr>
          <w:p w14:paraId="1561BB5F" w14:textId="77777777" w:rsidR="00413A0F" w:rsidRPr="00874CAD" w:rsidRDefault="00413A0F" w:rsidP="002034EB">
            <w:pPr>
              <w:contextualSpacing/>
              <w:jc w:val="center"/>
            </w:pPr>
          </w:p>
        </w:tc>
        <w:tc>
          <w:tcPr>
            <w:tcW w:w="3493" w:type="pct"/>
            <w:vAlign w:val="bottom"/>
          </w:tcPr>
          <w:p w14:paraId="615DF17E" w14:textId="77777777" w:rsidR="00413A0F" w:rsidRPr="00874CAD" w:rsidRDefault="00413A0F" w:rsidP="002034EB">
            <w:pPr>
              <w:contextualSpacing/>
              <w:jc w:val="both"/>
            </w:pPr>
            <w:r w:rsidRPr="00874CAD">
              <w:t>Explain about Inheritance and with an appropriate code discuss the following Inheritance with an adequate explanation.</w:t>
            </w:r>
          </w:p>
          <w:p w14:paraId="6C0661A3" w14:textId="77777777" w:rsidR="00413A0F" w:rsidRPr="00874CAD" w:rsidRDefault="00413A0F" w:rsidP="002034EB">
            <w:pPr>
              <w:contextualSpacing/>
              <w:jc w:val="both"/>
            </w:pPr>
            <w:r w:rsidRPr="00874CAD">
              <w:t>i.</w:t>
            </w:r>
            <w:r w:rsidRPr="00874CAD">
              <w:tab/>
              <w:t xml:space="preserve">Simple Inheritance </w:t>
            </w:r>
          </w:p>
          <w:p w14:paraId="4BDC9583" w14:textId="77777777" w:rsidR="00413A0F" w:rsidRPr="00874CAD" w:rsidRDefault="00413A0F" w:rsidP="002034EB">
            <w:pPr>
              <w:contextualSpacing/>
              <w:jc w:val="both"/>
            </w:pPr>
            <w:r w:rsidRPr="00874CAD">
              <w:t>ii.</w:t>
            </w:r>
            <w:r w:rsidRPr="00874CAD">
              <w:tab/>
              <w:t>Multiple Inheritance</w:t>
            </w:r>
          </w:p>
        </w:tc>
        <w:tc>
          <w:tcPr>
            <w:tcW w:w="411" w:type="pct"/>
          </w:tcPr>
          <w:p w14:paraId="6860A09F" w14:textId="77777777" w:rsidR="00413A0F" w:rsidRPr="00874CAD" w:rsidRDefault="00413A0F" w:rsidP="002034EB">
            <w:pPr>
              <w:contextualSpacing/>
              <w:jc w:val="center"/>
            </w:pPr>
            <w:r w:rsidRPr="00874CAD">
              <w:t>CO3</w:t>
            </w:r>
          </w:p>
        </w:tc>
        <w:tc>
          <w:tcPr>
            <w:tcW w:w="274" w:type="pct"/>
          </w:tcPr>
          <w:p w14:paraId="5DFEF264" w14:textId="77777777" w:rsidR="00413A0F" w:rsidRPr="00874CAD" w:rsidRDefault="00413A0F" w:rsidP="002034EB">
            <w:pPr>
              <w:contextualSpacing/>
              <w:jc w:val="center"/>
            </w:pPr>
            <w:r w:rsidRPr="00874CAD">
              <w:t>U</w:t>
            </w:r>
          </w:p>
        </w:tc>
        <w:tc>
          <w:tcPr>
            <w:tcW w:w="274" w:type="pct"/>
          </w:tcPr>
          <w:p w14:paraId="18A5BF1F" w14:textId="77777777" w:rsidR="00413A0F" w:rsidRPr="00874CAD" w:rsidRDefault="00413A0F" w:rsidP="002034EB">
            <w:pPr>
              <w:contextualSpacing/>
              <w:jc w:val="center"/>
            </w:pPr>
            <w:r w:rsidRPr="00874CAD">
              <w:t>12</w:t>
            </w:r>
          </w:p>
        </w:tc>
      </w:tr>
      <w:tr w:rsidR="00413A0F" w:rsidRPr="00874CAD" w14:paraId="774E362A" w14:textId="77777777" w:rsidTr="00413A0F">
        <w:trPr>
          <w:trHeight w:val="20"/>
        </w:trPr>
        <w:tc>
          <w:tcPr>
            <w:tcW w:w="342" w:type="pct"/>
            <w:vAlign w:val="center"/>
          </w:tcPr>
          <w:p w14:paraId="3E13632B" w14:textId="77777777" w:rsidR="00413A0F" w:rsidRPr="00874CAD" w:rsidRDefault="00413A0F" w:rsidP="002034EB">
            <w:pPr>
              <w:contextualSpacing/>
              <w:jc w:val="center"/>
            </w:pPr>
          </w:p>
        </w:tc>
        <w:tc>
          <w:tcPr>
            <w:tcW w:w="206" w:type="pct"/>
            <w:vAlign w:val="center"/>
          </w:tcPr>
          <w:p w14:paraId="08D0319B" w14:textId="77777777" w:rsidR="00413A0F" w:rsidRPr="00874CAD" w:rsidRDefault="00413A0F" w:rsidP="002034EB">
            <w:pPr>
              <w:contextualSpacing/>
              <w:jc w:val="center"/>
            </w:pPr>
          </w:p>
        </w:tc>
        <w:tc>
          <w:tcPr>
            <w:tcW w:w="3493" w:type="pct"/>
            <w:vAlign w:val="bottom"/>
          </w:tcPr>
          <w:p w14:paraId="360BB7A3" w14:textId="77777777" w:rsidR="00413A0F" w:rsidRPr="00874CAD" w:rsidRDefault="00413A0F" w:rsidP="002034EB">
            <w:pPr>
              <w:contextualSpacing/>
              <w:jc w:val="both"/>
            </w:pPr>
          </w:p>
        </w:tc>
        <w:tc>
          <w:tcPr>
            <w:tcW w:w="411" w:type="pct"/>
          </w:tcPr>
          <w:p w14:paraId="7A90C81F" w14:textId="77777777" w:rsidR="00413A0F" w:rsidRPr="00874CAD" w:rsidRDefault="00413A0F" w:rsidP="002034EB">
            <w:pPr>
              <w:contextualSpacing/>
              <w:jc w:val="center"/>
            </w:pPr>
          </w:p>
        </w:tc>
        <w:tc>
          <w:tcPr>
            <w:tcW w:w="274" w:type="pct"/>
          </w:tcPr>
          <w:p w14:paraId="1F5A3A49" w14:textId="77777777" w:rsidR="00413A0F" w:rsidRPr="00874CAD" w:rsidRDefault="00413A0F" w:rsidP="002034EB">
            <w:pPr>
              <w:contextualSpacing/>
              <w:jc w:val="center"/>
            </w:pPr>
          </w:p>
        </w:tc>
        <w:tc>
          <w:tcPr>
            <w:tcW w:w="274" w:type="pct"/>
          </w:tcPr>
          <w:p w14:paraId="637AC115" w14:textId="77777777" w:rsidR="00413A0F" w:rsidRPr="00874CAD" w:rsidRDefault="00413A0F" w:rsidP="002034EB">
            <w:pPr>
              <w:contextualSpacing/>
              <w:jc w:val="center"/>
            </w:pPr>
          </w:p>
        </w:tc>
      </w:tr>
      <w:tr w:rsidR="00413A0F" w:rsidRPr="00874CAD" w14:paraId="4AF97B37" w14:textId="77777777" w:rsidTr="00413A0F">
        <w:trPr>
          <w:trHeight w:val="20"/>
        </w:trPr>
        <w:tc>
          <w:tcPr>
            <w:tcW w:w="342" w:type="pct"/>
            <w:vAlign w:val="center"/>
          </w:tcPr>
          <w:p w14:paraId="0E80ECE9" w14:textId="77777777" w:rsidR="00413A0F" w:rsidRPr="00874CAD" w:rsidRDefault="00413A0F" w:rsidP="002034EB">
            <w:pPr>
              <w:contextualSpacing/>
              <w:jc w:val="center"/>
            </w:pPr>
            <w:r w:rsidRPr="00874CAD">
              <w:t>21.</w:t>
            </w:r>
          </w:p>
        </w:tc>
        <w:tc>
          <w:tcPr>
            <w:tcW w:w="206" w:type="pct"/>
            <w:vAlign w:val="center"/>
          </w:tcPr>
          <w:p w14:paraId="030D5FAB" w14:textId="77777777" w:rsidR="00413A0F" w:rsidRPr="00874CAD" w:rsidRDefault="00413A0F" w:rsidP="002034EB">
            <w:pPr>
              <w:contextualSpacing/>
              <w:jc w:val="center"/>
            </w:pPr>
            <w:r w:rsidRPr="00874CAD">
              <w:t>a.</w:t>
            </w:r>
          </w:p>
        </w:tc>
        <w:tc>
          <w:tcPr>
            <w:tcW w:w="3493" w:type="pct"/>
            <w:vAlign w:val="bottom"/>
          </w:tcPr>
          <w:p w14:paraId="331BDF5D" w14:textId="77777777" w:rsidR="00413A0F" w:rsidRPr="00874CAD" w:rsidRDefault="00413A0F" w:rsidP="002034EB">
            <w:pPr>
              <w:jc w:val="both"/>
            </w:pPr>
            <w:r w:rsidRPr="00874CAD">
              <w:t>Elaborate how serialization and deserialization can be done using Pickle Module.</w:t>
            </w:r>
          </w:p>
        </w:tc>
        <w:tc>
          <w:tcPr>
            <w:tcW w:w="411" w:type="pct"/>
          </w:tcPr>
          <w:p w14:paraId="4F54CE20" w14:textId="77777777" w:rsidR="00413A0F" w:rsidRPr="00874CAD" w:rsidRDefault="00413A0F" w:rsidP="002034EB">
            <w:pPr>
              <w:contextualSpacing/>
              <w:jc w:val="center"/>
            </w:pPr>
            <w:r w:rsidRPr="00874CAD">
              <w:t>CO3</w:t>
            </w:r>
          </w:p>
        </w:tc>
        <w:tc>
          <w:tcPr>
            <w:tcW w:w="274" w:type="pct"/>
          </w:tcPr>
          <w:p w14:paraId="03747C38" w14:textId="77777777" w:rsidR="00413A0F" w:rsidRPr="00874CAD" w:rsidRDefault="00413A0F" w:rsidP="002034EB">
            <w:pPr>
              <w:contextualSpacing/>
              <w:jc w:val="center"/>
            </w:pPr>
            <w:r w:rsidRPr="00874CAD">
              <w:t>U</w:t>
            </w:r>
          </w:p>
        </w:tc>
        <w:tc>
          <w:tcPr>
            <w:tcW w:w="274" w:type="pct"/>
          </w:tcPr>
          <w:p w14:paraId="26CE149C" w14:textId="77777777" w:rsidR="00413A0F" w:rsidRPr="00874CAD" w:rsidRDefault="00413A0F" w:rsidP="002034EB">
            <w:pPr>
              <w:contextualSpacing/>
              <w:jc w:val="center"/>
            </w:pPr>
            <w:r w:rsidRPr="00874CAD">
              <w:t>6</w:t>
            </w:r>
          </w:p>
        </w:tc>
      </w:tr>
      <w:tr w:rsidR="00413A0F" w:rsidRPr="00874CAD" w14:paraId="0344EA0A" w14:textId="77777777" w:rsidTr="00413A0F">
        <w:trPr>
          <w:trHeight w:val="20"/>
        </w:trPr>
        <w:tc>
          <w:tcPr>
            <w:tcW w:w="342" w:type="pct"/>
            <w:vAlign w:val="center"/>
          </w:tcPr>
          <w:p w14:paraId="5FF8BEF3" w14:textId="77777777" w:rsidR="00413A0F" w:rsidRPr="00874CAD" w:rsidRDefault="00413A0F" w:rsidP="002034EB">
            <w:pPr>
              <w:contextualSpacing/>
              <w:jc w:val="center"/>
            </w:pPr>
          </w:p>
        </w:tc>
        <w:tc>
          <w:tcPr>
            <w:tcW w:w="206" w:type="pct"/>
          </w:tcPr>
          <w:p w14:paraId="64C2658A" w14:textId="77777777" w:rsidR="00413A0F" w:rsidRPr="00874CAD" w:rsidRDefault="00413A0F" w:rsidP="002034EB">
            <w:pPr>
              <w:contextualSpacing/>
              <w:jc w:val="center"/>
            </w:pPr>
            <w:r w:rsidRPr="00874CAD">
              <w:t>b.</w:t>
            </w:r>
          </w:p>
        </w:tc>
        <w:tc>
          <w:tcPr>
            <w:tcW w:w="3493" w:type="pct"/>
            <w:vAlign w:val="bottom"/>
          </w:tcPr>
          <w:p w14:paraId="10BE433D" w14:textId="77777777" w:rsidR="00413A0F" w:rsidRPr="00874CAD" w:rsidRDefault="00413A0F" w:rsidP="002034EB">
            <w:pPr>
              <w:jc w:val="both"/>
            </w:pPr>
            <w:r w:rsidRPr="00874CAD">
              <w:t>Write a python code to draw a following star and hide the turtle arrow mark.</w:t>
            </w:r>
          </w:p>
          <w:p w14:paraId="6E264869" w14:textId="77777777" w:rsidR="00413A0F" w:rsidRPr="00874CAD" w:rsidRDefault="00413A0F" w:rsidP="002034EB">
            <w:pPr>
              <w:jc w:val="both"/>
            </w:pPr>
          </w:p>
          <w:p w14:paraId="4DB4C866" w14:textId="77777777" w:rsidR="00413A0F" w:rsidRPr="00874CAD" w:rsidRDefault="00413A0F" w:rsidP="002034EB">
            <w:pPr>
              <w:jc w:val="both"/>
            </w:pPr>
          </w:p>
          <w:p w14:paraId="2B78CC65" w14:textId="77777777" w:rsidR="00413A0F" w:rsidRPr="00874CAD" w:rsidRDefault="00413A0F" w:rsidP="002034EB">
            <w:pPr>
              <w:jc w:val="center"/>
            </w:pPr>
            <w:r w:rsidRPr="00874CAD">
              <w:rPr>
                <w:noProof/>
              </w:rPr>
              <w:drawing>
                <wp:inline distT="0" distB="0" distL="0" distR="0" wp14:anchorId="57243EB6" wp14:editId="2486BED6">
                  <wp:extent cx="2543175" cy="2439092"/>
                  <wp:effectExtent l="0" t="0" r="0" b="0"/>
                  <wp:docPr id="2015255065" name="Picture 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pic:cNvPicPr>
                            <a:picLocks noChangeAspect="1" noChangeArrowheads="1"/>
                          </pic:cNvPicPr>
                        </pic:nvPicPr>
                        <pic:blipFill>
                          <a:blip r:embed="rId45" cstate="print"/>
                          <a:srcRect/>
                          <a:stretch>
                            <a:fillRect/>
                          </a:stretch>
                        </pic:blipFill>
                        <pic:spPr bwMode="auto">
                          <a:xfrm>
                            <a:off x="0" y="0"/>
                            <a:ext cx="2547057" cy="2442815"/>
                          </a:xfrm>
                          <a:prstGeom prst="rect">
                            <a:avLst/>
                          </a:prstGeom>
                          <a:noFill/>
                          <a:ln w="9525">
                            <a:noFill/>
                            <a:miter lim="800000"/>
                            <a:headEnd/>
                            <a:tailEnd/>
                          </a:ln>
                        </pic:spPr>
                      </pic:pic>
                    </a:graphicData>
                  </a:graphic>
                </wp:inline>
              </w:drawing>
            </w:r>
          </w:p>
        </w:tc>
        <w:tc>
          <w:tcPr>
            <w:tcW w:w="411" w:type="pct"/>
          </w:tcPr>
          <w:p w14:paraId="54460247" w14:textId="77777777" w:rsidR="00413A0F" w:rsidRPr="00874CAD" w:rsidRDefault="00413A0F" w:rsidP="002034EB">
            <w:pPr>
              <w:contextualSpacing/>
              <w:jc w:val="center"/>
            </w:pPr>
            <w:r w:rsidRPr="00874CAD">
              <w:t>CO4</w:t>
            </w:r>
          </w:p>
        </w:tc>
        <w:tc>
          <w:tcPr>
            <w:tcW w:w="274" w:type="pct"/>
          </w:tcPr>
          <w:p w14:paraId="1CD2317E" w14:textId="77777777" w:rsidR="00413A0F" w:rsidRPr="00874CAD" w:rsidRDefault="00413A0F" w:rsidP="002034EB">
            <w:pPr>
              <w:contextualSpacing/>
              <w:jc w:val="center"/>
            </w:pPr>
            <w:r w:rsidRPr="00874CAD">
              <w:t>C</w:t>
            </w:r>
          </w:p>
        </w:tc>
        <w:tc>
          <w:tcPr>
            <w:tcW w:w="274" w:type="pct"/>
          </w:tcPr>
          <w:p w14:paraId="46C15E21" w14:textId="77777777" w:rsidR="00413A0F" w:rsidRPr="00874CAD" w:rsidRDefault="00413A0F" w:rsidP="002034EB">
            <w:pPr>
              <w:contextualSpacing/>
              <w:jc w:val="center"/>
            </w:pPr>
            <w:r w:rsidRPr="00874CAD">
              <w:t>6</w:t>
            </w:r>
          </w:p>
        </w:tc>
      </w:tr>
      <w:tr w:rsidR="00413A0F" w:rsidRPr="00874CAD" w14:paraId="2750753F" w14:textId="77777777" w:rsidTr="00413A0F">
        <w:trPr>
          <w:trHeight w:val="20"/>
        </w:trPr>
        <w:tc>
          <w:tcPr>
            <w:tcW w:w="342" w:type="pct"/>
            <w:vAlign w:val="center"/>
          </w:tcPr>
          <w:p w14:paraId="05D33124" w14:textId="77777777" w:rsidR="00413A0F" w:rsidRPr="00874CAD" w:rsidRDefault="00413A0F" w:rsidP="002034EB">
            <w:pPr>
              <w:contextualSpacing/>
              <w:jc w:val="center"/>
            </w:pPr>
          </w:p>
        </w:tc>
        <w:tc>
          <w:tcPr>
            <w:tcW w:w="206" w:type="pct"/>
            <w:vAlign w:val="center"/>
          </w:tcPr>
          <w:p w14:paraId="1210EBB4" w14:textId="77777777" w:rsidR="00413A0F" w:rsidRPr="00874CAD" w:rsidRDefault="00413A0F" w:rsidP="002034EB">
            <w:pPr>
              <w:contextualSpacing/>
              <w:jc w:val="center"/>
            </w:pPr>
          </w:p>
        </w:tc>
        <w:tc>
          <w:tcPr>
            <w:tcW w:w="3493" w:type="pct"/>
            <w:vAlign w:val="bottom"/>
          </w:tcPr>
          <w:p w14:paraId="2E2F16A6" w14:textId="77777777" w:rsidR="00413A0F" w:rsidRPr="00874CAD" w:rsidRDefault="00413A0F" w:rsidP="002034EB">
            <w:pPr>
              <w:contextualSpacing/>
              <w:jc w:val="both"/>
            </w:pPr>
          </w:p>
        </w:tc>
        <w:tc>
          <w:tcPr>
            <w:tcW w:w="411" w:type="pct"/>
            <w:vAlign w:val="center"/>
          </w:tcPr>
          <w:p w14:paraId="5F84A6B9" w14:textId="77777777" w:rsidR="00413A0F" w:rsidRPr="00874CAD" w:rsidRDefault="00413A0F" w:rsidP="002034EB">
            <w:pPr>
              <w:contextualSpacing/>
              <w:jc w:val="center"/>
            </w:pPr>
          </w:p>
        </w:tc>
        <w:tc>
          <w:tcPr>
            <w:tcW w:w="274" w:type="pct"/>
            <w:vAlign w:val="center"/>
          </w:tcPr>
          <w:p w14:paraId="7EFCE32E" w14:textId="77777777" w:rsidR="00413A0F" w:rsidRPr="00874CAD" w:rsidRDefault="00413A0F" w:rsidP="002034EB">
            <w:pPr>
              <w:contextualSpacing/>
              <w:jc w:val="center"/>
            </w:pPr>
          </w:p>
        </w:tc>
        <w:tc>
          <w:tcPr>
            <w:tcW w:w="274" w:type="pct"/>
            <w:vAlign w:val="center"/>
          </w:tcPr>
          <w:p w14:paraId="46A4474F" w14:textId="77777777" w:rsidR="00413A0F" w:rsidRPr="00874CAD" w:rsidRDefault="00413A0F" w:rsidP="002034EB">
            <w:pPr>
              <w:contextualSpacing/>
              <w:jc w:val="center"/>
            </w:pPr>
          </w:p>
        </w:tc>
      </w:tr>
      <w:tr w:rsidR="00413A0F" w:rsidRPr="00874CAD" w14:paraId="27852830" w14:textId="77777777" w:rsidTr="00413A0F">
        <w:trPr>
          <w:trHeight w:val="20"/>
        </w:trPr>
        <w:tc>
          <w:tcPr>
            <w:tcW w:w="342" w:type="pct"/>
            <w:vAlign w:val="center"/>
          </w:tcPr>
          <w:p w14:paraId="54AEB9AB" w14:textId="77777777" w:rsidR="00413A0F" w:rsidRPr="00874CAD" w:rsidRDefault="00413A0F" w:rsidP="002034EB">
            <w:pPr>
              <w:contextualSpacing/>
              <w:jc w:val="center"/>
            </w:pPr>
            <w:r w:rsidRPr="00874CAD">
              <w:t>22.</w:t>
            </w:r>
          </w:p>
        </w:tc>
        <w:tc>
          <w:tcPr>
            <w:tcW w:w="206" w:type="pct"/>
            <w:vAlign w:val="center"/>
          </w:tcPr>
          <w:p w14:paraId="4E15AF69" w14:textId="77777777" w:rsidR="00413A0F" w:rsidRPr="00874CAD" w:rsidRDefault="00413A0F" w:rsidP="002034EB">
            <w:pPr>
              <w:contextualSpacing/>
              <w:jc w:val="center"/>
            </w:pPr>
          </w:p>
        </w:tc>
        <w:tc>
          <w:tcPr>
            <w:tcW w:w="3493" w:type="pct"/>
            <w:vAlign w:val="bottom"/>
          </w:tcPr>
          <w:p w14:paraId="30F72444" w14:textId="77777777" w:rsidR="00413A0F" w:rsidRPr="00874CAD" w:rsidRDefault="00413A0F" w:rsidP="002034EB">
            <w:pPr>
              <w:contextualSpacing/>
              <w:jc w:val="both"/>
            </w:pPr>
            <w:r w:rsidRPr="00874CAD">
              <w:t>Discuss the various functions of handling images in a python script using the Python image library.</w:t>
            </w:r>
          </w:p>
        </w:tc>
        <w:tc>
          <w:tcPr>
            <w:tcW w:w="411" w:type="pct"/>
            <w:vAlign w:val="center"/>
          </w:tcPr>
          <w:p w14:paraId="1437055F" w14:textId="77777777" w:rsidR="00413A0F" w:rsidRPr="00874CAD" w:rsidRDefault="00413A0F" w:rsidP="002034EB">
            <w:pPr>
              <w:contextualSpacing/>
              <w:jc w:val="center"/>
            </w:pPr>
            <w:r w:rsidRPr="00874CAD">
              <w:t>CO4</w:t>
            </w:r>
          </w:p>
        </w:tc>
        <w:tc>
          <w:tcPr>
            <w:tcW w:w="274" w:type="pct"/>
            <w:vAlign w:val="center"/>
          </w:tcPr>
          <w:p w14:paraId="1DD5B7A0" w14:textId="77777777" w:rsidR="00413A0F" w:rsidRPr="00874CAD" w:rsidRDefault="00413A0F" w:rsidP="002034EB">
            <w:pPr>
              <w:contextualSpacing/>
              <w:jc w:val="center"/>
            </w:pPr>
            <w:r w:rsidRPr="00874CAD">
              <w:t>U</w:t>
            </w:r>
          </w:p>
        </w:tc>
        <w:tc>
          <w:tcPr>
            <w:tcW w:w="274" w:type="pct"/>
            <w:vAlign w:val="center"/>
          </w:tcPr>
          <w:p w14:paraId="2AF22BC0" w14:textId="77777777" w:rsidR="00413A0F" w:rsidRPr="00874CAD" w:rsidRDefault="00413A0F" w:rsidP="002034EB">
            <w:pPr>
              <w:contextualSpacing/>
              <w:jc w:val="center"/>
            </w:pPr>
            <w:r w:rsidRPr="00874CAD">
              <w:t>12</w:t>
            </w:r>
          </w:p>
        </w:tc>
      </w:tr>
      <w:tr w:rsidR="00413A0F" w:rsidRPr="00874CAD" w14:paraId="055FF0CA" w14:textId="77777777" w:rsidTr="00413A0F">
        <w:trPr>
          <w:trHeight w:val="20"/>
        </w:trPr>
        <w:tc>
          <w:tcPr>
            <w:tcW w:w="342" w:type="pct"/>
            <w:vAlign w:val="center"/>
          </w:tcPr>
          <w:p w14:paraId="3A637F32" w14:textId="77777777" w:rsidR="00413A0F" w:rsidRPr="00874CAD" w:rsidRDefault="00413A0F" w:rsidP="002034EB">
            <w:pPr>
              <w:contextualSpacing/>
              <w:jc w:val="center"/>
            </w:pPr>
          </w:p>
        </w:tc>
        <w:tc>
          <w:tcPr>
            <w:tcW w:w="206" w:type="pct"/>
            <w:vAlign w:val="center"/>
          </w:tcPr>
          <w:p w14:paraId="16137F21" w14:textId="77777777" w:rsidR="00413A0F" w:rsidRPr="00874CAD" w:rsidRDefault="00413A0F" w:rsidP="002034EB">
            <w:pPr>
              <w:contextualSpacing/>
              <w:jc w:val="center"/>
            </w:pPr>
          </w:p>
        </w:tc>
        <w:tc>
          <w:tcPr>
            <w:tcW w:w="3493" w:type="pct"/>
            <w:vAlign w:val="bottom"/>
          </w:tcPr>
          <w:p w14:paraId="0500BFED" w14:textId="77777777" w:rsidR="00413A0F" w:rsidRPr="00874CAD" w:rsidRDefault="00413A0F" w:rsidP="002034EB">
            <w:pPr>
              <w:contextualSpacing/>
              <w:jc w:val="both"/>
            </w:pPr>
          </w:p>
        </w:tc>
        <w:tc>
          <w:tcPr>
            <w:tcW w:w="411" w:type="pct"/>
            <w:vAlign w:val="center"/>
          </w:tcPr>
          <w:p w14:paraId="08CF9DA6" w14:textId="77777777" w:rsidR="00413A0F" w:rsidRPr="00874CAD" w:rsidRDefault="00413A0F" w:rsidP="002034EB">
            <w:pPr>
              <w:contextualSpacing/>
              <w:jc w:val="center"/>
            </w:pPr>
          </w:p>
        </w:tc>
        <w:tc>
          <w:tcPr>
            <w:tcW w:w="274" w:type="pct"/>
            <w:vAlign w:val="center"/>
          </w:tcPr>
          <w:p w14:paraId="1FDFA5C6" w14:textId="77777777" w:rsidR="00413A0F" w:rsidRPr="00874CAD" w:rsidRDefault="00413A0F" w:rsidP="002034EB">
            <w:pPr>
              <w:contextualSpacing/>
              <w:jc w:val="center"/>
            </w:pPr>
          </w:p>
        </w:tc>
        <w:tc>
          <w:tcPr>
            <w:tcW w:w="274" w:type="pct"/>
            <w:vAlign w:val="center"/>
          </w:tcPr>
          <w:p w14:paraId="61E766CF" w14:textId="77777777" w:rsidR="00413A0F" w:rsidRPr="00874CAD" w:rsidRDefault="00413A0F" w:rsidP="002034EB">
            <w:pPr>
              <w:contextualSpacing/>
              <w:jc w:val="center"/>
            </w:pPr>
          </w:p>
        </w:tc>
      </w:tr>
      <w:tr w:rsidR="00413A0F" w:rsidRPr="00874CAD" w14:paraId="33A2DB87" w14:textId="77777777" w:rsidTr="00413A0F">
        <w:trPr>
          <w:trHeight w:val="20"/>
        </w:trPr>
        <w:tc>
          <w:tcPr>
            <w:tcW w:w="342" w:type="pct"/>
          </w:tcPr>
          <w:p w14:paraId="4CA523D7" w14:textId="77777777" w:rsidR="00413A0F" w:rsidRPr="00874CAD" w:rsidRDefault="00413A0F" w:rsidP="002034EB">
            <w:pPr>
              <w:contextualSpacing/>
              <w:jc w:val="center"/>
            </w:pPr>
            <w:r w:rsidRPr="00874CAD">
              <w:t>23.</w:t>
            </w:r>
          </w:p>
        </w:tc>
        <w:tc>
          <w:tcPr>
            <w:tcW w:w="206" w:type="pct"/>
            <w:vAlign w:val="center"/>
          </w:tcPr>
          <w:p w14:paraId="765CBA41" w14:textId="77777777" w:rsidR="00413A0F" w:rsidRPr="00874CAD" w:rsidRDefault="00413A0F" w:rsidP="002034EB">
            <w:pPr>
              <w:contextualSpacing/>
              <w:jc w:val="center"/>
            </w:pPr>
          </w:p>
        </w:tc>
        <w:tc>
          <w:tcPr>
            <w:tcW w:w="3493" w:type="pct"/>
            <w:vAlign w:val="bottom"/>
          </w:tcPr>
          <w:p w14:paraId="5E6256EF" w14:textId="77777777" w:rsidR="00413A0F" w:rsidRPr="00874CAD" w:rsidRDefault="00413A0F" w:rsidP="002034EB">
            <w:pPr>
              <w:contextualSpacing/>
              <w:jc w:val="both"/>
            </w:pPr>
            <w:r w:rsidRPr="00874CAD">
              <w:t>Name the appropriate technique through which the widgets are organized, positioned and aligned correctly in a tkinter window in Python GUI. Explain in detail.</w:t>
            </w:r>
          </w:p>
        </w:tc>
        <w:tc>
          <w:tcPr>
            <w:tcW w:w="411" w:type="pct"/>
            <w:vAlign w:val="center"/>
          </w:tcPr>
          <w:p w14:paraId="7DADEA75" w14:textId="77777777" w:rsidR="00413A0F" w:rsidRPr="00874CAD" w:rsidRDefault="00413A0F" w:rsidP="002034EB">
            <w:pPr>
              <w:contextualSpacing/>
              <w:jc w:val="center"/>
            </w:pPr>
            <w:r w:rsidRPr="00874CAD">
              <w:t>CO5</w:t>
            </w:r>
          </w:p>
        </w:tc>
        <w:tc>
          <w:tcPr>
            <w:tcW w:w="274" w:type="pct"/>
            <w:vAlign w:val="center"/>
          </w:tcPr>
          <w:p w14:paraId="14089054" w14:textId="77777777" w:rsidR="00413A0F" w:rsidRPr="00874CAD" w:rsidRDefault="00413A0F" w:rsidP="002034EB">
            <w:pPr>
              <w:contextualSpacing/>
              <w:jc w:val="center"/>
            </w:pPr>
            <w:r w:rsidRPr="00874CAD">
              <w:t>U</w:t>
            </w:r>
          </w:p>
        </w:tc>
        <w:tc>
          <w:tcPr>
            <w:tcW w:w="274" w:type="pct"/>
            <w:vAlign w:val="center"/>
          </w:tcPr>
          <w:p w14:paraId="2795A9E1" w14:textId="77777777" w:rsidR="00413A0F" w:rsidRPr="00874CAD" w:rsidRDefault="00413A0F" w:rsidP="002034EB">
            <w:pPr>
              <w:contextualSpacing/>
              <w:jc w:val="center"/>
            </w:pPr>
            <w:r w:rsidRPr="00874CAD">
              <w:t>12</w:t>
            </w:r>
          </w:p>
        </w:tc>
      </w:tr>
      <w:tr w:rsidR="00413A0F" w:rsidRPr="00874CAD" w14:paraId="0BF4188D" w14:textId="77777777" w:rsidTr="00413A0F">
        <w:trPr>
          <w:trHeight w:val="454"/>
        </w:trPr>
        <w:tc>
          <w:tcPr>
            <w:tcW w:w="5000" w:type="pct"/>
            <w:gridSpan w:val="6"/>
            <w:vAlign w:val="center"/>
          </w:tcPr>
          <w:p w14:paraId="09CCAC21" w14:textId="77777777" w:rsidR="00413A0F" w:rsidRPr="00874CAD" w:rsidRDefault="00413A0F" w:rsidP="002034EB">
            <w:pPr>
              <w:contextualSpacing/>
              <w:jc w:val="center"/>
              <w:rPr>
                <w:b/>
                <w:bCs/>
              </w:rPr>
            </w:pPr>
            <w:r w:rsidRPr="00874CAD">
              <w:rPr>
                <w:b/>
                <w:bCs/>
              </w:rPr>
              <w:t>COMPULSORY QUESTION</w:t>
            </w:r>
          </w:p>
        </w:tc>
      </w:tr>
      <w:tr w:rsidR="00413A0F" w:rsidRPr="00874CAD" w14:paraId="0313FD6A" w14:textId="77777777" w:rsidTr="00413A0F">
        <w:trPr>
          <w:trHeight w:val="20"/>
        </w:trPr>
        <w:tc>
          <w:tcPr>
            <w:tcW w:w="342" w:type="pct"/>
          </w:tcPr>
          <w:p w14:paraId="2E5E934B" w14:textId="77777777" w:rsidR="00413A0F" w:rsidRPr="00874CAD" w:rsidRDefault="00413A0F" w:rsidP="002034EB">
            <w:pPr>
              <w:contextualSpacing/>
              <w:jc w:val="center"/>
            </w:pPr>
            <w:r w:rsidRPr="00874CAD">
              <w:t>24.</w:t>
            </w:r>
          </w:p>
        </w:tc>
        <w:tc>
          <w:tcPr>
            <w:tcW w:w="206" w:type="pct"/>
            <w:vAlign w:val="center"/>
          </w:tcPr>
          <w:p w14:paraId="7D457551" w14:textId="77777777" w:rsidR="00413A0F" w:rsidRPr="00874CAD" w:rsidRDefault="00413A0F" w:rsidP="002034EB">
            <w:pPr>
              <w:contextualSpacing/>
              <w:jc w:val="center"/>
            </w:pPr>
          </w:p>
        </w:tc>
        <w:tc>
          <w:tcPr>
            <w:tcW w:w="3493" w:type="pct"/>
            <w:vAlign w:val="bottom"/>
          </w:tcPr>
          <w:p w14:paraId="6CB292CB" w14:textId="77777777" w:rsidR="00413A0F" w:rsidRPr="00874CAD" w:rsidRDefault="00413A0F" w:rsidP="002034EB">
            <w:pPr>
              <w:contextualSpacing/>
              <w:jc w:val="both"/>
            </w:pPr>
            <w:r w:rsidRPr="00874CAD">
              <w:t>Illustrate how are the python libraries SciPy, thermopy and Python STL supporting any mechanical application.</w:t>
            </w:r>
          </w:p>
        </w:tc>
        <w:tc>
          <w:tcPr>
            <w:tcW w:w="411" w:type="pct"/>
            <w:vAlign w:val="center"/>
          </w:tcPr>
          <w:p w14:paraId="19B66504" w14:textId="77777777" w:rsidR="00413A0F" w:rsidRPr="00874CAD" w:rsidRDefault="00413A0F" w:rsidP="002034EB">
            <w:pPr>
              <w:contextualSpacing/>
              <w:jc w:val="center"/>
            </w:pPr>
            <w:r w:rsidRPr="00874CAD">
              <w:t xml:space="preserve">CO6  </w:t>
            </w:r>
          </w:p>
        </w:tc>
        <w:tc>
          <w:tcPr>
            <w:tcW w:w="274" w:type="pct"/>
            <w:vAlign w:val="center"/>
          </w:tcPr>
          <w:p w14:paraId="054E1A41" w14:textId="77777777" w:rsidR="00413A0F" w:rsidRPr="00874CAD" w:rsidRDefault="00413A0F" w:rsidP="002034EB">
            <w:pPr>
              <w:contextualSpacing/>
              <w:jc w:val="center"/>
            </w:pPr>
            <w:r w:rsidRPr="00874CAD">
              <w:t>An</w:t>
            </w:r>
          </w:p>
        </w:tc>
        <w:tc>
          <w:tcPr>
            <w:tcW w:w="274" w:type="pct"/>
            <w:vAlign w:val="center"/>
          </w:tcPr>
          <w:p w14:paraId="2051F440" w14:textId="77777777" w:rsidR="00413A0F" w:rsidRPr="00874CAD" w:rsidRDefault="00413A0F" w:rsidP="002034EB">
            <w:pPr>
              <w:contextualSpacing/>
              <w:jc w:val="center"/>
            </w:pPr>
            <w:r w:rsidRPr="00874CAD">
              <w:t>12</w:t>
            </w:r>
          </w:p>
        </w:tc>
      </w:tr>
    </w:tbl>
    <w:p w14:paraId="30ED8DE5" w14:textId="77777777" w:rsidR="00413A0F" w:rsidRDefault="00413A0F" w:rsidP="002034EB">
      <w:pPr>
        <w:rPr>
          <w:b/>
          <w:bCs/>
        </w:rPr>
      </w:pPr>
    </w:p>
    <w:p w14:paraId="2469617D" w14:textId="77777777" w:rsidR="00413A0F" w:rsidRDefault="00413A0F" w:rsidP="002034EB">
      <w:pPr>
        <w:jc w:val="center"/>
      </w:pPr>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79CDB3FA" w14:textId="77777777" w:rsidR="00413A0F" w:rsidRPr="00B463D6" w:rsidRDefault="00413A0F" w:rsidP="002034EB">
      <w:pPr>
        <w:contextualSpacing/>
        <w:rPr>
          <w:sz w:val="22"/>
          <w:szCs w:val="22"/>
        </w:rPr>
      </w:pPr>
    </w:p>
    <w:tbl>
      <w:tblPr>
        <w:tblStyle w:val="TableGrid"/>
        <w:tblW w:w="9497" w:type="dxa"/>
        <w:tblInd w:w="-240" w:type="dxa"/>
        <w:tblLook w:val="04A0" w:firstRow="1" w:lastRow="0" w:firstColumn="1" w:lastColumn="0" w:noHBand="0" w:noVBand="1"/>
      </w:tblPr>
      <w:tblGrid>
        <w:gridCol w:w="708"/>
        <w:gridCol w:w="8789"/>
      </w:tblGrid>
      <w:tr w:rsidR="00413A0F" w:rsidRPr="00B463D6" w14:paraId="19CB84AD" w14:textId="77777777" w:rsidTr="00413A0F">
        <w:trPr>
          <w:trHeight w:val="280"/>
        </w:trPr>
        <w:tc>
          <w:tcPr>
            <w:tcW w:w="708" w:type="dxa"/>
          </w:tcPr>
          <w:p w14:paraId="637E672B" w14:textId="77777777" w:rsidR="00413A0F" w:rsidRPr="00B463D6" w:rsidRDefault="00413A0F" w:rsidP="002034EB">
            <w:pPr>
              <w:contextualSpacing/>
              <w:rPr>
                <w:sz w:val="22"/>
                <w:szCs w:val="22"/>
              </w:rPr>
            </w:pPr>
          </w:p>
        </w:tc>
        <w:tc>
          <w:tcPr>
            <w:tcW w:w="8789" w:type="dxa"/>
          </w:tcPr>
          <w:p w14:paraId="0348C573" w14:textId="77777777" w:rsidR="00413A0F" w:rsidRPr="00B463D6" w:rsidRDefault="00413A0F" w:rsidP="002034EB">
            <w:pPr>
              <w:contextualSpacing/>
              <w:jc w:val="center"/>
              <w:rPr>
                <w:b/>
                <w:sz w:val="22"/>
                <w:szCs w:val="22"/>
              </w:rPr>
            </w:pPr>
            <w:r w:rsidRPr="00B463D6">
              <w:rPr>
                <w:b/>
                <w:sz w:val="22"/>
                <w:szCs w:val="22"/>
              </w:rPr>
              <w:t>COURSE OUTCOMES</w:t>
            </w:r>
          </w:p>
        </w:tc>
      </w:tr>
      <w:tr w:rsidR="00413A0F" w:rsidRPr="00B463D6" w14:paraId="5AF57921" w14:textId="77777777" w:rsidTr="00413A0F">
        <w:trPr>
          <w:trHeight w:val="280"/>
        </w:trPr>
        <w:tc>
          <w:tcPr>
            <w:tcW w:w="708" w:type="dxa"/>
          </w:tcPr>
          <w:p w14:paraId="2FADA7A9" w14:textId="77777777" w:rsidR="00413A0F" w:rsidRPr="00B463D6" w:rsidRDefault="00413A0F" w:rsidP="002034EB">
            <w:pPr>
              <w:contextualSpacing/>
              <w:rPr>
                <w:bCs/>
                <w:sz w:val="22"/>
                <w:szCs w:val="22"/>
              </w:rPr>
            </w:pPr>
            <w:r w:rsidRPr="00B463D6">
              <w:rPr>
                <w:bCs/>
                <w:sz w:val="22"/>
                <w:szCs w:val="22"/>
              </w:rPr>
              <w:t>CO1</w:t>
            </w:r>
          </w:p>
        </w:tc>
        <w:tc>
          <w:tcPr>
            <w:tcW w:w="8789" w:type="dxa"/>
          </w:tcPr>
          <w:p w14:paraId="3405BB76" w14:textId="77777777" w:rsidR="00413A0F" w:rsidRPr="00B463D6" w:rsidRDefault="00413A0F" w:rsidP="002034EB">
            <w:pPr>
              <w:contextualSpacing/>
              <w:jc w:val="both"/>
              <w:rPr>
                <w:sz w:val="22"/>
                <w:szCs w:val="22"/>
              </w:rPr>
            </w:pPr>
            <w:r w:rsidRPr="00B463D6">
              <w:rPr>
                <w:sz w:val="22"/>
                <w:szCs w:val="22"/>
              </w:rPr>
              <w:t xml:space="preserve">Choose The Basic Programming Constructs </w:t>
            </w:r>
            <w:r w:rsidRPr="00B463D6">
              <w:t>of</w:t>
            </w:r>
            <w:r w:rsidRPr="00B463D6">
              <w:rPr>
                <w:sz w:val="22"/>
                <w:szCs w:val="22"/>
              </w:rPr>
              <w:t xml:space="preserve"> Python Suitably </w:t>
            </w:r>
          </w:p>
        </w:tc>
      </w:tr>
      <w:tr w:rsidR="00413A0F" w:rsidRPr="00B463D6" w14:paraId="4756EDFD" w14:textId="77777777" w:rsidTr="00413A0F">
        <w:trPr>
          <w:trHeight w:val="280"/>
        </w:trPr>
        <w:tc>
          <w:tcPr>
            <w:tcW w:w="708" w:type="dxa"/>
          </w:tcPr>
          <w:p w14:paraId="1634C9F9" w14:textId="77777777" w:rsidR="00413A0F" w:rsidRPr="00B463D6" w:rsidRDefault="00413A0F" w:rsidP="002034EB">
            <w:pPr>
              <w:contextualSpacing/>
              <w:rPr>
                <w:bCs/>
                <w:sz w:val="22"/>
                <w:szCs w:val="22"/>
              </w:rPr>
            </w:pPr>
            <w:r w:rsidRPr="00B463D6">
              <w:rPr>
                <w:bCs/>
                <w:sz w:val="22"/>
                <w:szCs w:val="22"/>
              </w:rPr>
              <w:t>CO2</w:t>
            </w:r>
          </w:p>
        </w:tc>
        <w:tc>
          <w:tcPr>
            <w:tcW w:w="8789" w:type="dxa"/>
          </w:tcPr>
          <w:p w14:paraId="023506EA" w14:textId="77777777" w:rsidR="00413A0F" w:rsidRPr="00B463D6" w:rsidRDefault="00413A0F" w:rsidP="002034EB">
            <w:pPr>
              <w:contextualSpacing/>
              <w:jc w:val="both"/>
              <w:rPr>
                <w:sz w:val="22"/>
                <w:szCs w:val="22"/>
              </w:rPr>
            </w:pPr>
            <w:r w:rsidRPr="00B463D6">
              <w:rPr>
                <w:sz w:val="22"/>
                <w:szCs w:val="22"/>
              </w:rPr>
              <w:t xml:space="preserve">Infer The Concepts </w:t>
            </w:r>
            <w:r w:rsidRPr="00B463D6">
              <w:t>of</w:t>
            </w:r>
            <w:r w:rsidRPr="00B463D6">
              <w:rPr>
                <w:sz w:val="22"/>
                <w:szCs w:val="22"/>
              </w:rPr>
              <w:t xml:space="preserve"> String Processing, File I/O, Lists And Dictionary</w:t>
            </w:r>
          </w:p>
        </w:tc>
      </w:tr>
      <w:tr w:rsidR="00413A0F" w:rsidRPr="00B463D6" w14:paraId="12148428" w14:textId="77777777" w:rsidTr="00413A0F">
        <w:trPr>
          <w:trHeight w:val="280"/>
        </w:trPr>
        <w:tc>
          <w:tcPr>
            <w:tcW w:w="708" w:type="dxa"/>
          </w:tcPr>
          <w:p w14:paraId="6CF4D87A" w14:textId="77777777" w:rsidR="00413A0F" w:rsidRPr="00B463D6" w:rsidRDefault="00413A0F" w:rsidP="002034EB">
            <w:pPr>
              <w:contextualSpacing/>
              <w:rPr>
                <w:bCs/>
                <w:sz w:val="22"/>
                <w:szCs w:val="22"/>
              </w:rPr>
            </w:pPr>
            <w:r w:rsidRPr="00B463D6">
              <w:rPr>
                <w:bCs/>
                <w:sz w:val="22"/>
                <w:szCs w:val="22"/>
              </w:rPr>
              <w:t>CO3</w:t>
            </w:r>
          </w:p>
        </w:tc>
        <w:tc>
          <w:tcPr>
            <w:tcW w:w="8789" w:type="dxa"/>
            <w:tcBorders>
              <w:bottom w:val="single" w:sz="4" w:space="0" w:color="auto"/>
            </w:tcBorders>
          </w:tcPr>
          <w:p w14:paraId="0821C1CD" w14:textId="77777777" w:rsidR="00413A0F" w:rsidRPr="00B463D6" w:rsidRDefault="00413A0F" w:rsidP="002034EB">
            <w:pPr>
              <w:contextualSpacing/>
              <w:jc w:val="both"/>
              <w:rPr>
                <w:sz w:val="22"/>
                <w:szCs w:val="22"/>
              </w:rPr>
            </w:pPr>
            <w:r w:rsidRPr="00B463D6">
              <w:rPr>
                <w:sz w:val="22"/>
                <w:szCs w:val="22"/>
              </w:rPr>
              <w:t xml:space="preserve">Apply Modules </w:t>
            </w:r>
            <w:r w:rsidRPr="00B463D6">
              <w:t>for</w:t>
            </w:r>
            <w:r w:rsidRPr="00B463D6">
              <w:rPr>
                <w:sz w:val="22"/>
                <w:szCs w:val="22"/>
              </w:rPr>
              <w:t xml:space="preserve"> Reusability </w:t>
            </w:r>
            <w:r w:rsidRPr="00B463D6">
              <w:t>and</w:t>
            </w:r>
            <w:r w:rsidRPr="00B463D6">
              <w:rPr>
                <w:sz w:val="22"/>
                <w:szCs w:val="22"/>
              </w:rPr>
              <w:t xml:space="preserve"> The Object-Oriented Principles </w:t>
            </w:r>
            <w:r w:rsidRPr="00B463D6">
              <w:t>for</w:t>
            </w:r>
            <w:r w:rsidRPr="00B463D6">
              <w:rPr>
                <w:sz w:val="22"/>
                <w:szCs w:val="22"/>
              </w:rPr>
              <w:t xml:space="preserve"> Modeling </w:t>
            </w:r>
            <w:r w:rsidRPr="00B463D6">
              <w:t>and</w:t>
            </w:r>
            <w:r w:rsidRPr="00B463D6">
              <w:rPr>
                <w:sz w:val="22"/>
                <w:szCs w:val="22"/>
              </w:rPr>
              <w:t xml:space="preserve"> Developing Software System. </w:t>
            </w:r>
          </w:p>
        </w:tc>
      </w:tr>
      <w:tr w:rsidR="00413A0F" w:rsidRPr="00B463D6" w14:paraId="2CC6B35F" w14:textId="77777777" w:rsidTr="00413A0F">
        <w:trPr>
          <w:trHeight w:val="280"/>
        </w:trPr>
        <w:tc>
          <w:tcPr>
            <w:tcW w:w="708" w:type="dxa"/>
          </w:tcPr>
          <w:p w14:paraId="381EAC3A" w14:textId="77777777" w:rsidR="00413A0F" w:rsidRPr="00B463D6" w:rsidRDefault="00413A0F" w:rsidP="002034EB">
            <w:pPr>
              <w:contextualSpacing/>
              <w:rPr>
                <w:bCs/>
                <w:sz w:val="22"/>
                <w:szCs w:val="22"/>
              </w:rPr>
            </w:pPr>
            <w:r w:rsidRPr="00B463D6">
              <w:rPr>
                <w:bCs/>
                <w:sz w:val="22"/>
                <w:szCs w:val="22"/>
              </w:rPr>
              <w:t>CO4</w:t>
            </w:r>
          </w:p>
        </w:tc>
        <w:tc>
          <w:tcPr>
            <w:tcW w:w="8789" w:type="dxa"/>
          </w:tcPr>
          <w:p w14:paraId="0BC201AB" w14:textId="77777777" w:rsidR="00413A0F" w:rsidRPr="00B463D6" w:rsidRDefault="00413A0F" w:rsidP="002034EB">
            <w:pPr>
              <w:contextualSpacing/>
              <w:jc w:val="both"/>
              <w:rPr>
                <w:sz w:val="22"/>
                <w:szCs w:val="22"/>
              </w:rPr>
            </w:pPr>
            <w:r w:rsidRPr="00B463D6">
              <w:rPr>
                <w:sz w:val="22"/>
                <w:szCs w:val="22"/>
              </w:rPr>
              <w:t xml:space="preserve">Utilize The Power </w:t>
            </w:r>
            <w:r w:rsidRPr="00B463D6">
              <w:t>of</w:t>
            </w:r>
            <w:r w:rsidRPr="00B463D6">
              <w:rPr>
                <w:sz w:val="22"/>
                <w:szCs w:val="22"/>
              </w:rPr>
              <w:t xml:space="preserve"> Graphics </w:t>
            </w:r>
            <w:r w:rsidRPr="00B463D6">
              <w:t>for</w:t>
            </w:r>
            <w:r w:rsidRPr="00B463D6">
              <w:rPr>
                <w:sz w:val="22"/>
                <w:szCs w:val="22"/>
              </w:rPr>
              <w:t xml:space="preserve"> Processing Images.</w:t>
            </w:r>
          </w:p>
        </w:tc>
      </w:tr>
      <w:tr w:rsidR="00413A0F" w:rsidRPr="00B463D6" w14:paraId="2428CE18" w14:textId="77777777" w:rsidTr="00413A0F">
        <w:trPr>
          <w:trHeight w:val="280"/>
        </w:trPr>
        <w:tc>
          <w:tcPr>
            <w:tcW w:w="708" w:type="dxa"/>
            <w:tcBorders>
              <w:bottom w:val="single" w:sz="4" w:space="0" w:color="auto"/>
            </w:tcBorders>
          </w:tcPr>
          <w:p w14:paraId="5DDC0A78" w14:textId="77777777" w:rsidR="00413A0F" w:rsidRPr="00B463D6" w:rsidRDefault="00413A0F" w:rsidP="002034EB">
            <w:pPr>
              <w:contextualSpacing/>
              <w:rPr>
                <w:bCs/>
                <w:sz w:val="22"/>
                <w:szCs w:val="22"/>
              </w:rPr>
            </w:pPr>
            <w:r w:rsidRPr="00B463D6">
              <w:rPr>
                <w:bCs/>
                <w:sz w:val="22"/>
                <w:szCs w:val="22"/>
              </w:rPr>
              <w:t>CO5</w:t>
            </w:r>
          </w:p>
        </w:tc>
        <w:tc>
          <w:tcPr>
            <w:tcW w:w="8789" w:type="dxa"/>
            <w:tcBorders>
              <w:bottom w:val="single" w:sz="4" w:space="0" w:color="auto"/>
            </w:tcBorders>
          </w:tcPr>
          <w:p w14:paraId="5D8A77F5" w14:textId="77777777" w:rsidR="00413A0F" w:rsidRPr="00B463D6" w:rsidRDefault="00413A0F" w:rsidP="002034EB">
            <w:pPr>
              <w:contextualSpacing/>
              <w:jc w:val="both"/>
              <w:rPr>
                <w:sz w:val="22"/>
                <w:szCs w:val="22"/>
              </w:rPr>
            </w:pPr>
            <w:r w:rsidRPr="00B463D6">
              <w:rPr>
                <w:sz w:val="22"/>
                <w:szCs w:val="22"/>
              </w:rPr>
              <w:t xml:space="preserve">Construct Applications </w:t>
            </w:r>
            <w:r w:rsidRPr="00B463D6">
              <w:t>with</w:t>
            </w:r>
            <w:r w:rsidRPr="00B463D6">
              <w:rPr>
                <w:sz w:val="22"/>
                <w:szCs w:val="22"/>
              </w:rPr>
              <w:t xml:space="preserve"> Graphical User Interface.</w:t>
            </w:r>
          </w:p>
        </w:tc>
      </w:tr>
      <w:tr w:rsidR="00413A0F" w:rsidRPr="00B463D6" w14:paraId="70335CE6" w14:textId="77777777" w:rsidTr="00413A0F">
        <w:trPr>
          <w:trHeight w:val="280"/>
        </w:trPr>
        <w:tc>
          <w:tcPr>
            <w:tcW w:w="708" w:type="dxa"/>
            <w:tcBorders>
              <w:bottom w:val="single" w:sz="4" w:space="0" w:color="auto"/>
            </w:tcBorders>
          </w:tcPr>
          <w:p w14:paraId="4C772B43" w14:textId="77777777" w:rsidR="00413A0F" w:rsidRPr="00B463D6" w:rsidRDefault="00413A0F" w:rsidP="002034EB">
            <w:pPr>
              <w:contextualSpacing/>
              <w:rPr>
                <w:bCs/>
                <w:sz w:val="22"/>
                <w:szCs w:val="22"/>
              </w:rPr>
            </w:pPr>
            <w:r w:rsidRPr="00B463D6">
              <w:rPr>
                <w:bCs/>
                <w:sz w:val="22"/>
                <w:szCs w:val="22"/>
              </w:rPr>
              <w:t>CO6</w:t>
            </w:r>
          </w:p>
        </w:tc>
        <w:tc>
          <w:tcPr>
            <w:tcW w:w="8789" w:type="dxa"/>
            <w:tcBorders>
              <w:bottom w:val="single" w:sz="4" w:space="0" w:color="auto"/>
            </w:tcBorders>
          </w:tcPr>
          <w:p w14:paraId="12C37A31" w14:textId="77777777" w:rsidR="00413A0F" w:rsidRPr="00B463D6" w:rsidRDefault="00413A0F" w:rsidP="002034EB">
            <w:pPr>
              <w:contextualSpacing/>
              <w:jc w:val="both"/>
              <w:rPr>
                <w:sz w:val="22"/>
                <w:szCs w:val="22"/>
              </w:rPr>
            </w:pPr>
            <w:r w:rsidRPr="00B463D6">
              <w:rPr>
                <w:sz w:val="22"/>
                <w:szCs w:val="22"/>
              </w:rPr>
              <w:t xml:space="preserve">Develop Software Solutions Using Standard Libraries </w:t>
            </w:r>
            <w:r w:rsidRPr="00B463D6">
              <w:t>for</w:t>
            </w:r>
            <w:r w:rsidRPr="00B463D6">
              <w:rPr>
                <w:sz w:val="22"/>
                <w:szCs w:val="22"/>
              </w:rPr>
              <w:t xml:space="preserve"> Mechanical Applications.</w:t>
            </w:r>
          </w:p>
        </w:tc>
      </w:tr>
    </w:tbl>
    <w:p w14:paraId="7D7FDF1C" w14:textId="77777777" w:rsidR="00413A0F" w:rsidRDefault="00413A0F" w:rsidP="002034EB">
      <w:pPr>
        <w:contextualSpacing/>
        <w:rPr>
          <w:sz w:val="22"/>
          <w:szCs w:val="22"/>
        </w:rPr>
      </w:pPr>
    </w:p>
    <w:p w14:paraId="2D9F233E" w14:textId="77777777" w:rsidR="00413A0F" w:rsidRPr="00B463D6" w:rsidRDefault="00413A0F" w:rsidP="002034EB">
      <w:pPr>
        <w:contextualSpacing/>
        <w:rPr>
          <w:sz w:val="22"/>
          <w:szCs w:val="22"/>
        </w:rPr>
      </w:pPr>
    </w:p>
    <w:tbl>
      <w:tblPr>
        <w:tblStyle w:val="TableGrid"/>
        <w:tblW w:w="9502" w:type="dxa"/>
        <w:jc w:val="center"/>
        <w:tblLook w:val="04A0" w:firstRow="1" w:lastRow="0" w:firstColumn="1" w:lastColumn="0" w:noHBand="0" w:noVBand="1"/>
      </w:tblPr>
      <w:tblGrid>
        <w:gridCol w:w="1134"/>
        <w:gridCol w:w="997"/>
        <w:gridCol w:w="1276"/>
        <w:gridCol w:w="1134"/>
        <w:gridCol w:w="1418"/>
        <w:gridCol w:w="1124"/>
        <w:gridCol w:w="1134"/>
        <w:gridCol w:w="1285"/>
      </w:tblGrid>
      <w:tr w:rsidR="00413A0F" w:rsidRPr="00FA796F" w14:paraId="26501B95" w14:textId="77777777" w:rsidTr="002034EB">
        <w:trPr>
          <w:jc w:val="center"/>
        </w:trPr>
        <w:tc>
          <w:tcPr>
            <w:tcW w:w="9502" w:type="dxa"/>
            <w:gridSpan w:val="8"/>
          </w:tcPr>
          <w:p w14:paraId="4D17D4EB" w14:textId="77777777" w:rsidR="00413A0F" w:rsidRPr="00FA796F" w:rsidRDefault="00413A0F" w:rsidP="002034EB">
            <w:pPr>
              <w:contextualSpacing/>
              <w:jc w:val="center"/>
              <w:rPr>
                <w:b/>
              </w:rPr>
            </w:pPr>
            <w:r w:rsidRPr="00FA796F">
              <w:rPr>
                <w:b/>
              </w:rPr>
              <w:t>Assessment Pattern as per Bloom’s Taxonomy</w:t>
            </w:r>
          </w:p>
        </w:tc>
      </w:tr>
      <w:tr w:rsidR="00413A0F" w:rsidRPr="00FA796F" w14:paraId="2F9DA474" w14:textId="77777777" w:rsidTr="002034EB">
        <w:trPr>
          <w:jc w:val="center"/>
        </w:trPr>
        <w:tc>
          <w:tcPr>
            <w:tcW w:w="1134" w:type="dxa"/>
          </w:tcPr>
          <w:p w14:paraId="6A3EDF4B" w14:textId="77777777" w:rsidR="00413A0F" w:rsidRPr="00FA796F" w:rsidRDefault="00413A0F" w:rsidP="002034EB">
            <w:pPr>
              <w:contextualSpacing/>
              <w:jc w:val="center"/>
              <w:rPr>
                <w:b/>
                <w:bCs/>
              </w:rPr>
            </w:pPr>
            <w:r>
              <w:rPr>
                <w:b/>
                <w:bCs/>
              </w:rPr>
              <w:t>CO / BL</w:t>
            </w:r>
          </w:p>
        </w:tc>
        <w:tc>
          <w:tcPr>
            <w:tcW w:w="997" w:type="dxa"/>
          </w:tcPr>
          <w:p w14:paraId="09093AFB" w14:textId="77777777" w:rsidR="00413A0F" w:rsidRPr="00FA796F" w:rsidRDefault="00413A0F" w:rsidP="002034EB">
            <w:pPr>
              <w:contextualSpacing/>
              <w:jc w:val="center"/>
              <w:rPr>
                <w:b/>
              </w:rPr>
            </w:pPr>
            <w:r w:rsidRPr="00FA796F">
              <w:rPr>
                <w:b/>
              </w:rPr>
              <w:t>R</w:t>
            </w:r>
          </w:p>
        </w:tc>
        <w:tc>
          <w:tcPr>
            <w:tcW w:w="1276" w:type="dxa"/>
          </w:tcPr>
          <w:p w14:paraId="422876E4" w14:textId="77777777" w:rsidR="00413A0F" w:rsidRPr="00FA796F" w:rsidRDefault="00413A0F" w:rsidP="002034EB">
            <w:pPr>
              <w:contextualSpacing/>
              <w:jc w:val="center"/>
              <w:rPr>
                <w:b/>
              </w:rPr>
            </w:pPr>
            <w:r w:rsidRPr="00FA796F">
              <w:rPr>
                <w:b/>
              </w:rPr>
              <w:t>U</w:t>
            </w:r>
          </w:p>
        </w:tc>
        <w:tc>
          <w:tcPr>
            <w:tcW w:w="1134" w:type="dxa"/>
          </w:tcPr>
          <w:p w14:paraId="2565DC26" w14:textId="77777777" w:rsidR="00413A0F" w:rsidRPr="00FA796F" w:rsidRDefault="00413A0F" w:rsidP="002034EB">
            <w:pPr>
              <w:contextualSpacing/>
              <w:jc w:val="center"/>
              <w:rPr>
                <w:b/>
              </w:rPr>
            </w:pPr>
            <w:r w:rsidRPr="00FA796F">
              <w:rPr>
                <w:b/>
              </w:rPr>
              <w:t>A</w:t>
            </w:r>
          </w:p>
        </w:tc>
        <w:tc>
          <w:tcPr>
            <w:tcW w:w="1418" w:type="dxa"/>
          </w:tcPr>
          <w:p w14:paraId="4FBB770B" w14:textId="77777777" w:rsidR="00413A0F" w:rsidRPr="00FA796F" w:rsidRDefault="00413A0F" w:rsidP="002034EB">
            <w:pPr>
              <w:contextualSpacing/>
              <w:jc w:val="center"/>
              <w:rPr>
                <w:b/>
              </w:rPr>
            </w:pPr>
            <w:r w:rsidRPr="00FA796F">
              <w:rPr>
                <w:b/>
              </w:rPr>
              <w:t>An</w:t>
            </w:r>
          </w:p>
        </w:tc>
        <w:tc>
          <w:tcPr>
            <w:tcW w:w="1124" w:type="dxa"/>
          </w:tcPr>
          <w:p w14:paraId="65D2C7A5" w14:textId="77777777" w:rsidR="00413A0F" w:rsidRPr="00FA796F" w:rsidRDefault="00413A0F" w:rsidP="002034EB">
            <w:pPr>
              <w:contextualSpacing/>
              <w:jc w:val="center"/>
              <w:rPr>
                <w:b/>
              </w:rPr>
            </w:pPr>
            <w:r w:rsidRPr="00FA796F">
              <w:rPr>
                <w:b/>
              </w:rPr>
              <w:t>E</w:t>
            </w:r>
          </w:p>
        </w:tc>
        <w:tc>
          <w:tcPr>
            <w:tcW w:w="1134" w:type="dxa"/>
          </w:tcPr>
          <w:p w14:paraId="6241FF4C" w14:textId="77777777" w:rsidR="00413A0F" w:rsidRPr="00FA796F" w:rsidRDefault="00413A0F" w:rsidP="002034EB">
            <w:pPr>
              <w:contextualSpacing/>
              <w:jc w:val="center"/>
              <w:rPr>
                <w:b/>
              </w:rPr>
            </w:pPr>
            <w:r w:rsidRPr="00FA796F">
              <w:rPr>
                <w:b/>
              </w:rPr>
              <w:t>C</w:t>
            </w:r>
          </w:p>
        </w:tc>
        <w:tc>
          <w:tcPr>
            <w:tcW w:w="1285" w:type="dxa"/>
          </w:tcPr>
          <w:p w14:paraId="18EBF834" w14:textId="77777777" w:rsidR="00413A0F" w:rsidRPr="00FA796F" w:rsidRDefault="00413A0F" w:rsidP="002034EB">
            <w:pPr>
              <w:contextualSpacing/>
              <w:jc w:val="center"/>
              <w:rPr>
                <w:b/>
              </w:rPr>
            </w:pPr>
            <w:r w:rsidRPr="00FA796F">
              <w:rPr>
                <w:b/>
              </w:rPr>
              <w:t>Total</w:t>
            </w:r>
          </w:p>
        </w:tc>
      </w:tr>
      <w:tr w:rsidR="00413A0F" w:rsidRPr="00FA796F" w14:paraId="7F4CB9F3" w14:textId="77777777" w:rsidTr="002034EB">
        <w:trPr>
          <w:jc w:val="center"/>
        </w:trPr>
        <w:tc>
          <w:tcPr>
            <w:tcW w:w="1134" w:type="dxa"/>
          </w:tcPr>
          <w:p w14:paraId="4DBACD82" w14:textId="77777777" w:rsidR="00413A0F" w:rsidRPr="00F44DED" w:rsidRDefault="00413A0F" w:rsidP="002034EB">
            <w:pPr>
              <w:contextualSpacing/>
              <w:jc w:val="center"/>
              <w:rPr>
                <w:bCs/>
              </w:rPr>
            </w:pPr>
            <w:r w:rsidRPr="00F44DED">
              <w:rPr>
                <w:bCs/>
              </w:rPr>
              <w:t>CO1</w:t>
            </w:r>
          </w:p>
        </w:tc>
        <w:tc>
          <w:tcPr>
            <w:tcW w:w="997" w:type="dxa"/>
          </w:tcPr>
          <w:p w14:paraId="126AC620" w14:textId="77777777" w:rsidR="00413A0F" w:rsidRPr="00FA796F" w:rsidRDefault="00413A0F" w:rsidP="002034EB">
            <w:pPr>
              <w:contextualSpacing/>
              <w:jc w:val="center"/>
            </w:pPr>
            <w:r>
              <w:t>9</w:t>
            </w:r>
          </w:p>
        </w:tc>
        <w:tc>
          <w:tcPr>
            <w:tcW w:w="1276" w:type="dxa"/>
          </w:tcPr>
          <w:p w14:paraId="253F818F" w14:textId="77777777" w:rsidR="00413A0F" w:rsidRPr="00FA796F" w:rsidRDefault="00413A0F" w:rsidP="002034EB">
            <w:pPr>
              <w:contextualSpacing/>
              <w:jc w:val="center"/>
            </w:pPr>
          </w:p>
        </w:tc>
        <w:tc>
          <w:tcPr>
            <w:tcW w:w="1134" w:type="dxa"/>
          </w:tcPr>
          <w:p w14:paraId="105A0CD0" w14:textId="77777777" w:rsidR="00413A0F" w:rsidRPr="00FA796F" w:rsidRDefault="00413A0F" w:rsidP="002034EB">
            <w:pPr>
              <w:contextualSpacing/>
              <w:jc w:val="center"/>
            </w:pPr>
            <w:r>
              <w:t>16</w:t>
            </w:r>
          </w:p>
        </w:tc>
        <w:tc>
          <w:tcPr>
            <w:tcW w:w="1418" w:type="dxa"/>
          </w:tcPr>
          <w:p w14:paraId="69AA5470" w14:textId="77777777" w:rsidR="00413A0F" w:rsidRPr="00FA796F" w:rsidRDefault="00413A0F" w:rsidP="002034EB">
            <w:pPr>
              <w:contextualSpacing/>
              <w:jc w:val="center"/>
            </w:pPr>
          </w:p>
        </w:tc>
        <w:tc>
          <w:tcPr>
            <w:tcW w:w="1124" w:type="dxa"/>
          </w:tcPr>
          <w:p w14:paraId="46763477" w14:textId="77777777" w:rsidR="00413A0F" w:rsidRPr="00FA796F" w:rsidRDefault="00413A0F" w:rsidP="002034EB">
            <w:pPr>
              <w:contextualSpacing/>
              <w:jc w:val="center"/>
            </w:pPr>
          </w:p>
        </w:tc>
        <w:tc>
          <w:tcPr>
            <w:tcW w:w="1134" w:type="dxa"/>
          </w:tcPr>
          <w:p w14:paraId="3FC782A9" w14:textId="77777777" w:rsidR="00413A0F" w:rsidRPr="00FA796F" w:rsidRDefault="00413A0F" w:rsidP="002034EB">
            <w:pPr>
              <w:contextualSpacing/>
              <w:jc w:val="center"/>
            </w:pPr>
          </w:p>
        </w:tc>
        <w:tc>
          <w:tcPr>
            <w:tcW w:w="1285" w:type="dxa"/>
          </w:tcPr>
          <w:p w14:paraId="63EC6788" w14:textId="77777777" w:rsidR="00413A0F" w:rsidRPr="00FA796F" w:rsidRDefault="00413A0F" w:rsidP="002034EB">
            <w:pPr>
              <w:contextualSpacing/>
              <w:jc w:val="center"/>
            </w:pPr>
            <w:r>
              <w:t>25</w:t>
            </w:r>
          </w:p>
        </w:tc>
      </w:tr>
      <w:tr w:rsidR="00413A0F" w:rsidRPr="00FA796F" w14:paraId="5CB3078A" w14:textId="77777777" w:rsidTr="002034EB">
        <w:trPr>
          <w:jc w:val="center"/>
        </w:trPr>
        <w:tc>
          <w:tcPr>
            <w:tcW w:w="1134" w:type="dxa"/>
          </w:tcPr>
          <w:p w14:paraId="3D868E8C" w14:textId="77777777" w:rsidR="00413A0F" w:rsidRPr="00F44DED" w:rsidRDefault="00413A0F" w:rsidP="002034EB">
            <w:pPr>
              <w:contextualSpacing/>
              <w:jc w:val="center"/>
              <w:rPr>
                <w:bCs/>
              </w:rPr>
            </w:pPr>
            <w:r w:rsidRPr="00F44DED">
              <w:rPr>
                <w:bCs/>
              </w:rPr>
              <w:t>CO2</w:t>
            </w:r>
          </w:p>
        </w:tc>
        <w:tc>
          <w:tcPr>
            <w:tcW w:w="997" w:type="dxa"/>
          </w:tcPr>
          <w:p w14:paraId="6E1760A8" w14:textId="77777777" w:rsidR="00413A0F" w:rsidRPr="00FA796F" w:rsidRDefault="00413A0F" w:rsidP="002034EB">
            <w:pPr>
              <w:contextualSpacing/>
              <w:jc w:val="center"/>
            </w:pPr>
            <w:r>
              <w:t>18</w:t>
            </w:r>
          </w:p>
        </w:tc>
        <w:tc>
          <w:tcPr>
            <w:tcW w:w="1276" w:type="dxa"/>
          </w:tcPr>
          <w:p w14:paraId="11E3F808" w14:textId="77777777" w:rsidR="00413A0F" w:rsidRPr="00FA796F" w:rsidRDefault="00413A0F" w:rsidP="002034EB">
            <w:pPr>
              <w:contextualSpacing/>
              <w:jc w:val="center"/>
            </w:pPr>
          </w:p>
        </w:tc>
        <w:tc>
          <w:tcPr>
            <w:tcW w:w="1134" w:type="dxa"/>
          </w:tcPr>
          <w:p w14:paraId="71AF0D11" w14:textId="77777777" w:rsidR="00413A0F" w:rsidRPr="00FA796F" w:rsidRDefault="00413A0F" w:rsidP="002034EB">
            <w:pPr>
              <w:contextualSpacing/>
              <w:jc w:val="center"/>
            </w:pPr>
            <w:r>
              <w:t>1</w:t>
            </w:r>
          </w:p>
        </w:tc>
        <w:tc>
          <w:tcPr>
            <w:tcW w:w="1418" w:type="dxa"/>
          </w:tcPr>
          <w:p w14:paraId="63952DEC" w14:textId="77777777" w:rsidR="00413A0F" w:rsidRPr="00FA796F" w:rsidRDefault="00413A0F" w:rsidP="002034EB">
            <w:pPr>
              <w:contextualSpacing/>
              <w:jc w:val="center"/>
            </w:pPr>
          </w:p>
        </w:tc>
        <w:tc>
          <w:tcPr>
            <w:tcW w:w="1124" w:type="dxa"/>
          </w:tcPr>
          <w:p w14:paraId="6D0FB489" w14:textId="77777777" w:rsidR="00413A0F" w:rsidRPr="00FA796F" w:rsidRDefault="00413A0F" w:rsidP="002034EB">
            <w:pPr>
              <w:contextualSpacing/>
              <w:jc w:val="center"/>
            </w:pPr>
          </w:p>
        </w:tc>
        <w:tc>
          <w:tcPr>
            <w:tcW w:w="1134" w:type="dxa"/>
          </w:tcPr>
          <w:p w14:paraId="0E8DEB00" w14:textId="77777777" w:rsidR="00413A0F" w:rsidRPr="00FA796F" w:rsidRDefault="00413A0F" w:rsidP="002034EB">
            <w:pPr>
              <w:contextualSpacing/>
              <w:jc w:val="center"/>
            </w:pPr>
            <w:r>
              <w:t>6</w:t>
            </w:r>
          </w:p>
        </w:tc>
        <w:tc>
          <w:tcPr>
            <w:tcW w:w="1285" w:type="dxa"/>
          </w:tcPr>
          <w:p w14:paraId="757D22F5" w14:textId="77777777" w:rsidR="00413A0F" w:rsidRPr="00FA796F" w:rsidRDefault="00413A0F" w:rsidP="002034EB">
            <w:pPr>
              <w:contextualSpacing/>
              <w:jc w:val="center"/>
            </w:pPr>
            <w:r>
              <w:t>25</w:t>
            </w:r>
          </w:p>
        </w:tc>
      </w:tr>
      <w:tr w:rsidR="00413A0F" w:rsidRPr="00FA796F" w14:paraId="54C6D5C4" w14:textId="77777777" w:rsidTr="002034EB">
        <w:trPr>
          <w:jc w:val="center"/>
        </w:trPr>
        <w:tc>
          <w:tcPr>
            <w:tcW w:w="1134" w:type="dxa"/>
          </w:tcPr>
          <w:p w14:paraId="5B3520C2" w14:textId="77777777" w:rsidR="00413A0F" w:rsidRPr="00F44DED" w:rsidRDefault="00413A0F" w:rsidP="002034EB">
            <w:pPr>
              <w:contextualSpacing/>
              <w:jc w:val="center"/>
              <w:rPr>
                <w:bCs/>
              </w:rPr>
            </w:pPr>
            <w:r w:rsidRPr="00F44DED">
              <w:rPr>
                <w:bCs/>
              </w:rPr>
              <w:t>CO3</w:t>
            </w:r>
          </w:p>
        </w:tc>
        <w:tc>
          <w:tcPr>
            <w:tcW w:w="997" w:type="dxa"/>
          </w:tcPr>
          <w:p w14:paraId="20369456" w14:textId="77777777" w:rsidR="00413A0F" w:rsidRPr="00FA796F" w:rsidRDefault="00413A0F" w:rsidP="002034EB">
            <w:pPr>
              <w:contextualSpacing/>
              <w:jc w:val="center"/>
            </w:pPr>
            <w:r>
              <w:t>5</w:t>
            </w:r>
          </w:p>
        </w:tc>
        <w:tc>
          <w:tcPr>
            <w:tcW w:w="1276" w:type="dxa"/>
          </w:tcPr>
          <w:p w14:paraId="68E56342" w14:textId="77777777" w:rsidR="00413A0F" w:rsidRPr="00FA796F" w:rsidRDefault="00413A0F" w:rsidP="002034EB">
            <w:pPr>
              <w:contextualSpacing/>
              <w:jc w:val="center"/>
            </w:pPr>
            <w:r>
              <w:t>18</w:t>
            </w:r>
          </w:p>
        </w:tc>
        <w:tc>
          <w:tcPr>
            <w:tcW w:w="1134" w:type="dxa"/>
          </w:tcPr>
          <w:p w14:paraId="431DC7C6" w14:textId="77777777" w:rsidR="00413A0F" w:rsidRPr="00FA796F" w:rsidRDefault="00413A0F" w:rsidP="002034EB">
            <w:pPr>
              <w:contextualSpacing/>
              <w:jc w:val="center"/>
            </w:pPr>
          </w:p>
        </w:tc>
        <w:tc>
          <w:tcPr>
            <w:tcW w:w="1418" w:type="dxa"/>
          </w:tcPr>
          <w:p w14:paraId="6885C6E0" w14:textId="77777777" w:rsidR="00413A0F" w:rsidRPr="00FA796F" w:rsidRDefault="00413A0F" w:rsidP="002034EB">
            <w:pPr>
              <w:contextualSpacing/>
              <w:jc w:val="center"/>
            </w:pPr>
          </w:p>
        </w:tc>
        <w:tc>
          <w:tcPr>
            <w:tcW w:w="1124" w:type="dxa"/>
          </w:tcPr>
          <w:p w14:paraId="6F2B784F" w14:textId="77777777" w:rsidR="00413A0F" w:rsidRPr="00FA796F" w:rsidRDefault="00413A0F" w:rsidP="002034EB">
            <w:pPr>
              <w:contextualSpacing/>
              <w:jc w:val="center"/>
            </w:pPr>
          </w:p>
        </w:tc>
        <w:tc>
          <w:tcPr>
            <w:tcW w:w="1134" w:type="dxa"/>
          </w:tcPr>
          <w:p w14:paraId="71B34EFB" w14:textId="77777777" w:rsidR="00413A0F" w:rsidRPr="00FA796F" w:rsidRDefault="00413A0F" w:rsidP="002034EB">
            <w:pPr>
              <w:contextualSpacing/>
              <w:jc w:val="center"/>
            </w:pPr>
          </w:p>
        </w:tc>
        <w:tc>
          <w:tcPr>
            <w:tcW w:w="1285" w:type="dxa"/>
          </w:tcPr>
          <w:p w14:paraId="06E9DCC3" w14:textId="77777777" w:rsidR="00413A0F" w:rsidRPr="00FA796F" w:rsidRDefault="00413A0F" w:rsidP="002034EB">
            <w:pPr>
              <w:contextualSpacing/>
              <w:jc w:val="center"/>
            </w:pPr>
            <w:r>
              <w:t>23</w:t>
            </w:r>
          </w:p>
        </w:tc>
      </w:tr>
      <w:tr w:rsidR="00413A0F" w:rsidRPr="00FA796F" w14:paraId="7A0652F4" w14:textId="77777777" w:rsidTr="002034EB">
        <w:trPr>
          <w:trHeight w:val="331"/>
          <w:jc w:val="center"/>
        </w:trPr>
        <w:tc>
          <w:tcPr>
            <w:tcW w:w="1134" w:type="dxa"/>
          </w:tcPr>
          <w:p w14:paraId="6B03B17E" w14:textId="77777777" w:rsidR="00413A0F" w:rsidRPr="00F44DED" w:rsidRDefault="00413A0F" w:rsidP="002034EB">
            <w:pPr>
              <w:contextualSpacing/>
              <w:jc w:val="center"/>
              <w:rPr>
                <w:bCs/>
              </w:rPr>
            </w:pPr>
            <w:r w:rsidRPr="00F44DED">
              <w:rPr>
                <w:bCs/>
              </w:rPr>
              <w:t>CO4</w:t>
            </w:r>
          </w:p>
        </w:tc>
        <w:tc>
          <w:tcPr>
            <w:tcW w:w="997" w:type="dxa"/>
          </w:tcPr>
          <w:p w14:paraId="07BD2131" w14:textId="77777777" w:rsidR="00413A0F" w:rsidRPr="00FA796F" w:rsidRDefault="00413A0F" w:rsidP="002034EB">
            <w:pPr>
              <w:contextualSpacing/>
              <w:jc w:val="center"/>
            </w:pPr>
            <w:r>
              <w:t>5</w:t>
            </w:r>
          </w:p>
        </w:tc>
        <w:tc>
          <w:tcPr>
            <w:tcW w:w="1276" w:type="dxa"/>
          </w:tcPr>
          <w:p w14:paraId="7DAF165C" w14:textId="77777777" w:rsidR="00413A0F" w:rsidRPr="00FA796F" w:rsidRDefault="00413A0F" w:rsidP="002034EB">
            <w:pPr>
              <w:contextualSpacing/>
              <w:jc w:val="center"/>
            </w:pPr>
            <w:r>
              <w:t>12</w:t>
            </w:r>
          </w:p>
        </w:tc>
        <w:tc>
          <w:tcPr>
            <w:tcW w:w="1134" w:type="dxa"/>
          </w:tcPr>
          <w:p w14:paraId="40F9C527" w14:textId="77777777" w:rsidR="00413A0F" w:rsidRPr="00FA796F" w:rsidRDefault="00413A0F" w:rsidP="002034EB">
            <w:pPr>
              <w:contextualSpacing/>
              <w:jc w:val="center"/>
            </w:pPr>
          </w:p>
        </w:tc>
        <w:tc>
          <w:tcPr>
            <w:tcW w:w="1418" w:type="dxa"/>
          </w:tcPr>
          <w:p w14:paraId="490D3B37" w14:textId="77777777" w:rsidR="00413A0F" w:rsidRPr="00FA796F" w:rsidRDefault="00413A0F" w:rsidP="002034EB">
            <w:pPr>
              <w:contextualSpacing/>
              <w:jc w:val="center"/>
            </w:pPr>
          </w:p>
        </w:tc>
        <w:tc>
          <w:tcPr>
            <w:tcW w:w="1124" w:type="dxa"/>
          </w:tcPr>
          <w:p w14:paraId="1BA582DA" w14:textId="77777777" w:rsidR="00413A0F" w:rsidRPr="00FA796F" w:rsidRDefault="00413A0F" w:rsidP="002034EB">
            <w:pPr>
              <w:contextualSpacing/>
              <w:jc w:val="center"/>
            </w:pPr>
          </w:p>
        </w:tc>
        <w:tc>
          <w:tcPr>
            <w:tcW w:w="1134" w:type="dxa"/>
          </w:tcPr>
          <w:p w14:paraId="37999ED1" w14:textId="77777777" w:rsidR="00413A0F" w:rsidRPr="00FA796F" w:rsidRDefault="00413A0F" w:rsidP="002034EB">
            <w:pPr>
              <w:contextualSpacing/>
              <w:jc w:val="center"/>
            </w:pPr>
            <w:r>
              <w:t>6</w:t>
            </w:r>
          </w:p>
        </w:tc>
        <w:tc>
          <w:tcPr>
            <w:tcW w:w="1285" w:type="dxa"/>
          </w:tcPr>
          <w:p w14:paraId="1B6E858E" w14:textId="77777777" w:rsidR="00413A0F" w:rsidRPr="00FA796F" w:rsidRDefault="00413A0F" w:rsidP="002034EB">
            <w:pPr>
              <w:contextualSpacing/>
              <w:jc w:val="center"/>
            </w:pPr>
            <w:r>
              <w:t>23</w:t>
            </w:r>
          </w:p>
        </w:tc>
      </w:tr>
      <w:tr w:rsidR="00413A0F" w:rsidRPr="00FA796F" w14:paraId="6AF453F5" w14:textId="77777777" w:rsidTr="002034EB">
        <w:trPr>
          <w:jc w:val="center"/>
        </w:trPr>
        <w:tc>
          <w:tcPr>
            <w:tcW w:w="1134" w:type="dxa"/>
          </w:tcPr>
          <w:p w14:paraId="5FA94796" w14:textId="77777777" w:rsidR="00413A0F" w:rsidRPr="00F44DED" w:rsidRDefault="00413A0F" w:rsidP="002034EB">
            <w:pPr>
              <w:contextualSpacing/>
              <w:jc w:val="center"/>
              <w:rPr>
                <w:bCs/>
              </w:rPr>
            </w:pPr>
            <w:r w:rsidRPr="00F44DED">
              <w:rPr>
                <w:bCs/>
              </w:rPr>
              <w:t>CO5</w:t>
            </w:r>
          </w:p>
        </w:tc>
        <w:tc>
          <w:tcPr>
            <w:tcW w:w="997" w:type="dxa"/>
          </w:tcPr>
          <w:p w14:paraId="7C2C2386" w14:textId="77777777" w:rsidR="00413A0F" w:rsidRPr="00FA796F" w:rsidRDefault="00413A0F" w:rsidP="002034EB">
            <w:pPr>
              <w:contextualSpacing/>
              <w:jc w:val="center"/>
            </w:pPr>
            <w:r>
              <w:t>1</w:t>
            </w:r>
          </w:p>
        </w:tc>
        <w:tc>
          <w:tcPr>
            <w:tcW w:w="1276" w:type="dxa"/>
          </w:tcPr>
          <w:p w14:paraId="445BCA4F" w14:textId="77777777" w:rsidR="00413A0F" w:rsidRPr="00FA796F" w:rsidRDefault="00413A0F" w:rsidP="002034EB">
            <w:pPr>
              <w:contextualSpacing/>
              <w:jc w:val="center"/>
            </w:pPr>
            <w:r>
              <w:t>12</w:t>
            </w:r>
          </w:p>
        </w:tc>
        <w:tc>
          <w:tcPr>
            <w:tcW w:w="1134" w:type="dxa"/>
          </w:tcPr>
          <w:p w14:paraId="106D11A4" w14:textId="77777777" w:rsidR="00413A0F" w:rsidRPr="00FA796F" w:rsidRDefault="00413A0F" w:rsidP="002034EB">
            <w:pPr>
              <w:contextualSpacing/>
              <w:jc w:val="center"/>
            </w:pPr>
          </w:p>
        </w:tc>
        <w:tc>
          <w:tcPr>
            <w:tcW w:w="1418" w:type="dxa"/>
          </w:tcPr>
          <w:p w14:paraId="434A8B5B" w14:textId="77777777" w:rsidR="00413A0F" w:rsidRPr="00FA796F" w:rsidRDefault="00413A0F" w:rsidP="002034EB">
            <w:pPr>
              <w:contextualSpacing/>
              <w:jc w:val="center"/>
            </w:pPr>
          </w:p>
        </w:tc>
        <w:tc>
          <w:tcPr>
            <w:tcW w:w="1124" w:type="dxa"/>
          </w:tcPr>
          <w:p w14:paraId="1DD1068A" w14:textId="77777777" w:rsidR="00413A0F" w:rsidRPr="00FA796F" w:rsidRDefault="00413A0F" w:rsidP="002034EB">
            <w:pPr>
              <w:contextualSpacing/>
              <w:jc w:val="center"/>
            </w:pPr>
          </w:p>
        </w:tc>
        <w:tc>
          <w:tcPr>
            <w:tcW w:w="1134" w:type="dxa"/>
          </w:tcPr>
          <w:p w14:paraId="76F4A5DC" w14:textId="77777777" w:rsidR="00413A0F" w:rsidRPr="00FA796F" w:rsidRDefault="00413A0F" w:rsidP="002034EB">
            <w:pPr>
              <w:contextualSpacing/>
              <w:jc w:val="center"/>
            </w:pPr>
          </w:p>
        </w:tc>
        <w:tc>
          <w:tcPr>
            <w:tcW w:w="1285" w:type="dxa"/>
          </w:tcPr>
          <w:p w14:paraId="228BDEF0" w14:textId="77777777" w:rsidR="00413A0F" w:rsidRPr="00FA796F" w:rsidRDefault="00413A0F" w:rsidP="002034EB">
            <w:pPr>
              <w:contextualSpacing/>
              <w:jc w:val="center"/>
            </w:pPr>
            <w:r>
              <w:t>13</w:t>
            </w:r>
          </w:p>
        </w:tc>
      </w:tr>
      <w:tr w:rsidR="00413A0F" w:rsidRPr="00FA796F" w14:paraId="08032674" w14:textId="77777777" w:rsidTr="002034EB">
        <w:trPr>
          <w:jc w:val="center"/>
        </w:trPr>
        <w:tc>
          <w:tcPr>
            <w:tcW w:w="1134" w:type="dxa"/>
          </w:tcPr>
          <w:p w14:paraId="3A45D5BD" w14:textId="77777777" w:rsidR="00413A0F" w:rsidRPr="00F44DED" w:rsidRDefault="00413A0F" w:rsidP="002034EB">
            <w:pPr>
              <w:contextualSpacing/>
              <w:jc w:val="center"/>
              <w:rPr>
                <w:bCs/>
              </w:rPr>
            </w:pPr>
            <w:r w:rsidRPr="00F44DED">
              <w:rPr>
                <w:bCs/>
              </w:rPr>
              <w:t>CO6</w:t>
            </w:r>
          </w:p>
        </w:tc>
        <w:tc>
          <w:tcPr>
            <w:tcW w:w="997" w:type="dxa"/>
          </w:tcPr>
          <w:p w14:paraId="242597B1" w14:textId="77777777" w:rsidR="00413A0F" w:rsidRPr="00FA796F" w:rsidRDefault="00413A0F" w:rsidP="002034EB">
            <w:pPr>
              <w:contextualSpacing/>
              <w:jc w:val="center"/>
            </w:pPr>
            <w:r>
              <w:t>3</w:t>
            </w:r>
          </w:p>
        </w:tc>
        <w:tc>
          <w:tcPr>
            <w:tcW w:w="1276" w:type="dxa"/>
          </w:tcPr>
          <w:p w14:paraId="51392795" w14:textId="77777777" w:rsidR="00413A0F" w:rsidRPr="00FA796F" w:rsidRDefault="00413A0F" w:rsidP="002034EB">
            <w:pPr>
              <w:contextualSpacing/>
              <w:jc w:val="center"/>
            </w:pPr>
          </w:p>
        </w:tc>
        <w:tc>
          <w:tcPr>
            <w:tcW w:w="1134" w:type="dxa"/>
          </w:tcPr>
          <w:p w14:paraId="18B06782" w14:textId="77777777" w:rsidR="00413A0F" w:rsidRPr="00FA796F" w:rsidRDefault="00413A0F" w:rsidP="002034EB">
            <w:pPr>
              <w:contextualSpacing/>
              <w:jc w:val="center"/>
            </w:pPr>
          </w:p>
        </w:tc>
        <w:tc>
          <w:tcPr>
            <w:tcW w:w="1418" w:type="dxa"/>
          </w:tcPr>
          <w:p w14:paraId="427F9AAD" w14:textId="77777777" w:rsidR="00413A0F" w:rsidRPr="00FA796F" w:rsidRDefault="00413A0F" w:rsidP="002034EB">
            <w:pPr>
              <w:contextualSpacing/>
              <w:jc w:val="center"/>
            </w:pPr>
            <w:r>
              <w:t>12</w:t>
            </w:r>
          </w:p>
        </w:tc>
        <w:tc>
          <w:tcPr>
            <w:tcW w:w="1124" w:type="dxa"/>
          </w:tcPr>
          <w:p w14:paraId="345DBE62" w14:textId="77777777" w:rsidR="00413A0F" w:rsidRPr="00FA796F" w:rsidRDefault="00413A0F" w:rsidP="002034EB">
            <w:pPr>
              <w:contextualSpacing/>
              <w:jc w:val="center"/>
            </w:pPr>
          </w:p>
        </w:tc>
        <w:tc>
          <w:tcPr>
            <w:tcW w:w="1134" w:type="dxa"/>
          </w:tcPr>
          <w:p w14:paraId="0B5D7FC9" w14:textId="77777777" w:rsidR="00413A0F" w:rsidRPr="00FA796F" w:rsidRDefault="00413A0F" w:rsidP="002034EB">
            <w:pPr>
              <w:contextualSpacing/>
              <w:jc w:val="center"/>
            </w:pPr>
          </w:p>
        </w:tc>
        <w:tc>
          <w:tcPr>
            <w:tcW w:w="1285" w:type="dxa"/>
          </w:tcPr>
          <w:p w14:paraId="1CFBEEC1" w14:textId="77777777" w:rsidR="00413A0F" w:rsidRPr="00FA796F" w:rsidRDefault="00413A0F" w:rsidP="002034EB">
            <w:pPr>
              <w:contextualSpacing/>
              <w:jc w:val="center"/>
            </w:pPr>
            <w:r>
              <w:t>15</w:t>
            </w:r>
          </w:p>
        </w:tc>
      </w:tr>
      <w:tr w:rsidR="00413A0F" w:rsidRPr="00FA796F" w14:paraId="2CA21D53" w14:textId="77777777" w:rsidTr="002034EB">
        <w:trPr>
          <w:jc w:val="center"/>
        </w:trPr>
        <w:tc>
          <w:tcPr>
            <w:tcW w:w="8217" w:type="dxa"/>
            <w:gridSpan w:val="7"/>
          </w:tcPr>
          <w:p w14:paraId="7BE6D66D" w14:textId="77777777" w:rsidR="00413A0F" w:rsidRPr="00FA796F" w:rsidRDefault="00413A0F" w:rsidP="002034EB">
            <w:pPr>
              <w:contextualSpacing/>
            </w:pPr>
          </w:p>
        </w:tc>
        <w:tc>
          <w:tcPr>
            <w:tcW w:w="1285" w:type="dxa"/>
          </w:tcPr>
          <w:p w14:paraId="61BD0CD4" w14:textId="77777777" w:rsidR="00413A0F" w:rsidRPr="00FA796F" w:rsidRDefault="00413A0F" w:rsidP="002034EB">
            <w:pPr>
              <w:contextualSpacing/>
              <w:jc w:val="center"/>
              <w:rPr>
                <w:b/>
              </w:rPr>
            </w:pPr>
            <w:r w:rsidRPr="00FA796F">
              <w:rPr>
                <w:b/>
              </w:rPr>
              <w:t>124</w:t>
            </w:r>
          </w:p>
        </w:tc>
      </w:tr>
    </w:tbl>
    <w:p w14:paraId="624BB9BD" w14:textId="77777777" w:rsidR="00413A0F" w:rsidRPr="00FA796F" w:rsidRDefault="00413A0F" w:rsidP="002034EB">
      <w:pPr>
        <w:tabs>
          <w:tab w:val="left" w:pos="7110"/>
        </w:tabs>
        <w:contextualSpacing/>
      </w:pPr>
      <w:r w:rsidRPr="00FA796F">
        <w:tab/>
      </w:r>
    </w:p>
    <w:p w14:paraId="0E217788" w14:textId="77777777" w:rsidR="00413A0F" w:rsidRPr="00FA796F" w:rsidRDefault="00413A0F" w:rsidP="002034EB">
      <w:pPr>
        <w:contextualSpacing/>
      </w:pPr>
    </w:p>
    <w:p w14:paraId="2FCD43C8" w14:textId="77777777" w:rsidR="00413A0F" w:rsidRDefault="00413A0F">
      <w:pPr>
        <w:spacing w:after="200" w:line="276" w:lineRule="auto"/>
        <w:rPr>
          <w:rFonts w:ascii="Arial" w:hAnsi="Arial" w:cs="Arial"/>
          <w:bCs/>
          <w:noProof/>
        </w:rPr>
      </w:pPr>
      <w:r>
        <w:rPr>
          <w:rFonts w:ascii="Arial" w:hAnsi="Arial" w:cs="Arial"/>
          <w:bCs/>
          <w:noProof/>
        </w:rPr>
        <w:br w:type="page"/>
      </w:r>
    </w:p>
    <w:p w14:paraId="0C066E55" w14:textId="54E351FD" w:rsidR="00413A0F" w:rsidRDefault="00413A0F" w:rsidP="001720CE">
      <w:pPr>
        <w:jc w:val="center"/>
        <w:rPr>
          <w:rFonts w:ascii="Arial" w:hAnsi="Arial" w:cs="Arial"/>
          <w:bCs/>
          <w:noProof/>
        </w:rPr>
      </w:pPr>
      <w:r>
        <w:rPr>
          <w:rFonts w:ascii="Arial" w:hAnsi="Arial" w:cs="Arial"/>
          <w:noProof/>
        </w:rPr>
        <w:lastRenderedPageBreak/>
        <w:drawing>
          <wp:inline distT="0" distB="0" distL="0" distR="0" wp14:anchorId="12F50A0E" wp14:editId="5D8F6F29">
            <wp:extent cx="5734050" cy="838200"/>
            <wp:effectExtent l="0" t="0" r="0" b="0"/>
            <wp:docPr id="2015255066" name="Picture 2015255066"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6DC371BE" w14:textId="77777777" w:rsidR="00413A0F" w:rsidRDefault="00413A0F" w:rsidP="001720CE">
      <w:pPr>
        <w:jc w:val="center"/>
        <w:rPr>
          <w:b/>
          <w:bCs/>
        </w:rPr>
      </w:pPr>
    </w:p>
    <w:p w14:paraId="7DEF6F12" w14:textId="77777777" w:rsidR="00413A0F" w:rsidRDefault="00413A0F" w:rsidP="001720CE">
      <w:pPr>
        <w:jc w:val="center"/>
        <w:rPr>
          <w:b/>
          <w:bCs/>
        </w:rPr>
      </w:pPr>
      <w:r>
        <w:rPr>
          <w:b/>
          <w:bCs/>
        </w:rPr>
        <w:t>END SEMESTER EXAMINATION – NOV / DEC 2024</w:t>
      </w:r>
    </w:p>
    <w:p w14:paraId="6584F8DA" w14:textId="77777777" w:rsidR="00413A0F" w:rsidRDefault="00413A0F" w:rsidP="00E40AC8">
      <w:pPr>
        <w:jc w:val="center"/>
        <w:rPr>
          <w:b/>
        </w:rPr>
      </w:pPr>
    </w:p>
    <w:tbl>
      <w:tblPr>
        <w:tblW w:w="106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6"/>
        <w:gridCol w:w="6881"/>
        <w:gridCol w:w="1463"/>
        <w:gridCol w:w="677"/>
      </w:tblGrid>
      <w:tr w:rsidR="00413A0F" w:rsidRPr="001E42AE" w14:paraId="10C9B15E" w14:textId="77777777" w:rsidTr="002034EB">
        <w:trPr>
          <w:trHeight w:val="419"/>
          <w:jc w:val="center"/>
        </w:trPr>
        <w:tc>
          <w:tcPr>
            <w:tcW w:w="1606" w:type="dxa"/>
            <w:vAlign w:val="center"/>
          </w:tcPr>
          <w:p w14:paraId="394BB204" w14:textId="77777777" w:rsidR="00413A0F" w:rsidRPr="0037089B" w:rsidRDefault="00413A0F" w:rsidP="007E575B">
            <w:pPr>
              <w:pStyle w:val="Title"/>
              <w:jc w:val="left"/>
              <w:rPr>
                <w:b/>
                <w:sz w:val="22"/>
                <w:szCs w:val="22"/>
              </w:rPr>
            </w:pPr>
            <w:r w:rsidRPr="0037089B">
              <w:rPr>
                <w:b/>
                <w:sz w:val="22"/>
                <w:szCs w:val="22"/>
              </w:rPr>
              <w:t xml:space="preserve">Course Code      </w:t>
            </w:r>
          </w:p>
        </w:tc>
        <w:tc>
          <w:tcPr>
            <w:tcW w:w="6881" w:type="dxa"/>
            <w:vAlign w:val="center"/>
          </w:tcPr>
          <w:p w14:paraId="27F90FBB" w14:textId="77777777" w:rsidR="00413A0F" w:rsidRPr="0037089B" w:rsidRDefault="00413A0F" w:rsidP="007E575B">
            <w:pPr>
              <w:pStyle w:val="Title"/>
              <w:jc w:val="left"/>
              <w:rPr>
                <w:b/>
                <w:sz w:val="22"/>
                <w:szCs w:val="22"/>
              </w:rPr>
            </w:pPr>
            <w:r w:rsidRPr="001A5F15">
              <w:rPr>
                <w:b/>
                <w:sz w:val="22"/>
                <w:szCs w:val="22"/>
              </w:rPr>
              <w:t>20CS2001</w:t>
            </w:r>
          </w:p>
        </w:tc>
        <w:tc>
          <w:tcPr>
            <w:tcW w:w="1463" w:type="dxa"/>
            <w:vAlign w:val="center"/>
          </w:tcPr>
          <w:p w14:paraId="18DD4F54" w14:textId="77777777" w:rsidR="00413A0F" w:rsidRPr="0037089B" w:rsidRDefault="00413A0F" w:rsidP="007E575B">
            <w:pPr>
              <w:pStyle w:val="Title"/>
              <w:ind w:left="-468" w:firstLine="468"/>
              <w:jc w:val="left"/>
              <w:rPr>
                <w:sz w:val="22"/>
                <w:szCs w:val="22"/>
              </w:rPr>
            </w:pPr>
            <w:r w:rsidRPr="0037089B">
              <w:rPr>
                <w:b/>
                <w:bCs/>
                <w:sz w:val="22"/>
                <w:szCs w:val="22"/>
              </w:rPr>
              <w:t xml:space="preserve">Duration       </w:t>
            </w:r>
          </w:p>
        </w:tc>
        <w:tc>
          <w:tcPr>
            <w:tcW w:w="677" w:type="dxa"/>
            <w:vAlign w:val="center"/>
          </w:tcPr>
          <w:p w14:paraId="7D390D8C" w14:textId="77777777" w:rsidR="00413A0F" w:rsidRPr="0037089B" w:rsidRDefault="00413A0F" w:rsidP="007E575B">
            <w:pPr>
              <w:pStyle w:val="Title"/>
              <w:jc w:val="left"/>
              <w:rPr>
                <w:b/>
                <w:sz w:val="22"/>
                <w:szCs w:val="22"/>
              </w:rPr>
            </w:pPr>
            <w:r w:rsidRPr="0037089B">
              <w:rPr>
                <w:b/>
                <w:sz w:val="22"/>
                <w:szCs w:val="22"/>
              </w:rPr>
              <w:t>3hrs</w:t>
            </w:r>
          </w:p>
        </w:tc>
      </w:tr>
      <w:tr w:rsidR="00413A0F" w:rsidRPr="001E42AE" w14:paraId="5372D68E" w14:textId="77777777" w:rsidTr="002034EB">
        <w:trPr>
          <w:trHeight w:val="419"/>
          <w:jc w:val="center"/>
        </w:trPr>
        <w:tc>
          <w:tcPr>
            <w:tcW w:w="1606" w:type="dxa"/>
            <w:vAlign w:val="center"/>
          </w:tcPr>
          <w:p w14:paraId="24A62038" w14:textId="77777777" w:rsidR="00413A0F" w:rsidRPr="0037089B" w:rsidRDefault="00413A0F" w:rsidP="002034EB">
            <w:pPr>
              <w:pStyle w:val="Title"/>
              <w:ind w:right="-160"/>
              <w:jc w:val="left"/>
              <w:rPr>
                <w:b/>
                <w:sz w:val="22"/>
                <w:szCs w:val="22"/>
              </w:rPr>
            </w:pPr>
            <w:r w:rsidRPr="0037089B">
              <w:rPr>
                <w:b/>
                <w:sz w:val="22"/>
                <w:szCs w:val="22"/>
              </w:rPr>
              <w:t xml:space="preserve">Course </w:t>
            </w:r>
            <w:r>
              <w:rPr>
                <w:b/>
                <w:sz w:val="22"/>
                <w:szCs w:val="22"/>
              </w:rPr>
              <w:t>Title</w:t>
            </w:r>
            <w:r w:rsidRPr="0037089B">
              <w:rPr>
                <w:b/>
                <w:sz w:val="22"/>
                <w:szCs w:val="22"/>
              </w:rPr>
              <w:t xml:space="preserve">     </w:t>
            </w:r>
          </w:p>
        </w:tc>
        <w:tc>
          <w:tcPr>
            <w:tcW w:w="6881" w:type="dxa"/>
            <w:vAlign w:val="center"/>
          </w:tcPr>
          <w:p w14:paraId="142EB93F" w14:textId="77777777" w:rsidR="00413A0F" w:rsidRPr="0037089B" w:rsidRDefault="00413A0F" w:rsidP="007E575B">
            <w:pPr>
              <w:pStyle w:val="Title"/>
              <w:jc w:val="left"/>
              <w:rPr>
                <w:b/>
                <w:sz w:val="22"/>
                <w:szCs w:val="22"/>
              </w:rPr>
            </w:pPr>
            <w:r w:rsidRPr="001A5F15">
              <w:rPr>
                <w:b/>
                <w:sz w:val="22"/>
                <w:szCs w:val="22"/>
              </w:rPr>
              <w:t>AGILE SOFTWARE DEVELOPMENT</w:t>
            </w:r>
          </w:p>
        </w:tc>
        <w:tc>
          <w:tcPr>
            <w:tcW w:w="1463" w:type="dxa"/>
            <w:vAlign w:val="center"/>
          </w:tcPr>
          <w:p w14:paraId="5F856281" w14:textId="77777777" w:rsidR="00413A0F" w:rsidRPr="0037089B" w:rsidRDefault="00413A0F" w:rsidP="007E575B">
            <w:pPr>
              <w:pStyle w:val="Title"/>
              <w:jc w:val="left"/>
              <w:rPr>
                <w:b/>
                <w:bCs/>
                <w:sz w:val="22"/>
                <w:szCs w:val="22"/>
              </w:rPr>
            </w:pPr>
            <w:r w:rsidRPr="0037089B">
              <w:rPr>
                <w:b/>
                <w:bCs/>
                <w:sz w:val="22"/>
                <w:szCs w:val="22"/>
              </w:rPr>
              <w:t xml:space="preserve">Max. Marks </w:t>
            </w:r>
          </w:p>
        </w:tc>
        <w:tc>
          <w:tcPr>
            <w:tcW w:w="677" w:type="dxa"/>
            <w:vAlign w:val="center"/>
          </w:tcPr>
          <w:p w14:paraId="1B20C6AF" w14:textId="77777777" w:rsidR="00413A0F" w:rsidRPr="0037089B" w:rsidRDefault="00413A0F" w:rsidP="007E575B">
            <w:pPr>
              <w:pStyle w:val="Title"/>
              <w:jc w:val="left"/>
              <w:rPr>
                <w:b/>
                <w:sz w:val="22"/>
                <w:szCs w:val="22"/>
              </w:rPr>
            </w:pPr>
            <w:r w:rsidRPr="0037089B">
              <w:rPr>
                <w:b/>
                <w:sz w:val="22"/>
                <w:szCs w:val="22"/>
              </w:rPr>
              <w:t>100</w:t>
            </w:r>
          </w:p>
        </w:tc>
      </w:tr>
    </w:tbl>
    <w:p w14:paraId="779DDB27" w14:textId="77777777" w:rsidR="00413A0F" w:rsidRDefault="00413A0F" w:rsidP="00B57D8D">
      <w:pPr>
        <w:ind w:left="720"/>
        <w:rPr>
          <w:highlight w:val="yellow"/>
        </w:rPr>
      </w:pPr>
    </w:p>
    <w:tbl>
      <w:tblPr>
        <w:tblStyle w:val="TableGrid"/>
        <w:tblW w:w="10490" w:type="dxa"/>
        <w:tblInd w:w="-714" w:type="dxa"/>
        <w:tblLayout w:type="fixed"/>
        <w:tblLook w:val="04A0" w:firstRow="1" w:lastRow="0" w:firstColumn="1" w:lastColumn="0" w:noHBand="0" w:noVBand="1"/>
      </w:tblPr>
      <w:tblGrid>
        <w:gridCol w:w="570"/>
        <w:gridCol w:w="396"/>
        <w:gridCol w:w="7681"/>
        <w:gridCol w:w="709"/>
        <w:gridCol w:w="567"/>
        <w:gridCol w:w="567"/>
      </w:tblGrid>
      <w:tr w:rsidR="00413A0F" w:rsidRPr="009C4175" w14:paraId="31B5C8A9" w14:textId="77777777" w:rsidTr="002034EB">
        <w:trPr>
          <w:trHeight w:val="552"/>
        </w:trPr>
        <w:tc>
          <w:tcPr>
            <w:tcW w:w="570" w:type="dxa"/>
            <w:vAlign w:val="center"/>
          </w:tcPr>
          <w:p w14:paraId="7DED51A3" w14:textId="77777777" w:rsidR="00413A0F" w:rsidRPr="009C4175" w:rsidRDefault="00413A0F" w:rsidP="002034EB">
            <w:pPr>
              <w:jc w:val="center"/>
              <w:rPr>
                <w:b/>
              </w:rPr>
            </w:pPr>
            <w:r w:rsidRPr="009C4175">
              <w:rPr>
                <w:b/>
              </w:rPr>
              <w:t>Q. No.</w:t>
            </w:r>
          </w:p>
        </w:tc>
        <w:tc>
          <w:tcPr>
            <w:tcW w:w="8077" w:type="dxa"/>
            <w:gridSpan w:val="2"/>
            <w:vAlign w:val="center"/>
          </w:tcPr>
          <w:p w14:paraId="1461DEC4" w14:textId="77777777" w:rsidR="00413A0F" w:rsidRPr="009C4175" w:rsidRDefault="00413A0F" w:rsidP="002034EB">
            <w:pPr>
              <w:jc w:val="center"/>
              <w:rPr>
                <w:b/>
              </w:rPr>
            </w:pPr>
            <w:r w:rsidRPr="009C4175">
              <w:rPr>
                <w:b/>
              </w:rPr>
              <w:t>Questions</w:t>
            </w:r>
          </w:p>
        </w:tc>
        <w:tc>
          <w:tcPr>
            <w:tcW w:w="709" w:type="dxa"/>
            <w:vAlign w:val="center"/>
          </w:tcPr>
          <w:p w14:paraId="09ABC51F" w14:textId="77777777" w:rsidR="00413A0F" w:rsidRPr="009C4175" w:rsidRDefault="00413A0F" w:rsidP="002034EB">
            <w:pPr>
              <w:jc w:val="center"/>
              <w:rPr>
                <w:b/>
              </w:rPr>
            </w:pPr>
            <w:r w:rsidRPr="009C4175">
              <w:rPr>
                <w:b/>
              </w:rPr>
              <w:t>CO</w:t>
            </w:r>
          </w:p>
        </w:tc>
        <w:tc>
          <w:tcPr>
            <w:tcW w:w="567" w:type="dxa"/>
            <w:vAlign w:val="center"/>
          </w:tcPr>
          <w:p w14:paraId="1DB5E76B" w14:textId="77777777" w:rsidR="00413A0F" w:rsidRPr="009C4175" w:rsidRDefault="00413A0F" w:rsidP="002034EB">
            <w:pPr>
              <w:jc w:val="center"/>
              <w:rPr>
                <w:b/>
              </w:rPr>
            </w:pPr>
            <w:r w:rsidRPr="009C4175">
              <w:rPr>
                <w:b/>
              </w:rPr>
              <w:t>BL</w:t>
            </w:r>
          </w:p>
        </w:tc>
        <w:tc>
          <w:tcPr>
            <w:tcW w:w="567" w:type="dxa"/>
            <w:vAlign w:val="center"/>
          </w:tcPr>
          <w:p w14:paraId="667BAD57" w14:textId="77777777" w:rsidR="00413A0F" w:rsidRPr="009C4175" w:rsidRDefault="00413A0F" w:rsidP="002034EB">
            <w:pPr>
              <w:jc w:val="center"/>
              <w:rPr>
                <w:b/>
              </w:rPr>
            </w:pPr>
            <w:r w:rsidRPr="009C4175">
              <w:rPr>
                <w:b/>
              </w:rPr>
              <w:t>M</w:t>
            </w:r>
          </w:p>
        </w:tc>
      </w:tr>
      <w:tr w:rsidR="00413A0F" w:rsidRPr="009C4175" w14:paraId="13891890" w14:textId="77777777" w:rsidTr="002034EB">
        <w:trPr>
          <w:trHeight w:val="397"/>
        </w:trPr>
        <w:tc>
          <w:tcPr>
            <w:tcW w:w="10490" w:type="dxa"/>
            <w:gridSpan w:val="6"/>
            <w:vAlign w:val="center"/>
          </w:tcPr>
          <w:p w14:paraId="25DFBE02" w14:textId="77777777" w:rsidR="00413A0F" w:rsidRPr="009C4175" w:rsidRDefault="00413A0F" w:rsidP="002034EB">
            <w:pPr>
              <w:jc w:val="center"/>
              <w:rPr>
                <w:b/>
              </w:rPr>
            </w:pPr>
            <w:r w:rsidRPr="009C4175">
              <w:rPr>
                <w:b/>
              </w:rPr>
              <w:t>PART – A (10 X 1 = 10 MARKS)</w:t>
            </w:r>
          </w:p>
        </w:tc>
      </w:tr>
      <w:tr w:rsidR="00413A0F" w:rsidRPr="009C4175" w14:paraId="011839D6" w14:textId="77777777" w:rsidTr="002034EB">
        <w:trPr>
          <w:trHeight w:val="283"/>
        </w:trPr>
        <w:tc>
          <w:tcPr>
            <w:tcW w:w="570" w:type="dxa"/>
          </w:tcPr>
          <w:p w14:paraId="0D800AE2" w14:textId="77777777" w:rsidR="00413A0F" w:rsidRPr="009C4175" w:rsidRDefault="00413A0F" w:rsidP="002034EB">
            <w:pPr>
              <w:jc w:val="center"/>
            </w:pPr>
            <w:r w:rsidRPr="009C4175">
              <w:t>1.</w:t>
            </w:r>
          </w:p>
        </w:tc>
        <w:tc>
          <w:tcPr>
            <w:tcW w:w="8077" w:type="dxa"/>
            <w:gridSpan w:val="2"/>
          </w:tcPr>
          <w:p w14:paraId="042E26EB" w14:textId="77777777" w:rsidR="00413A0F" w:rsidRDefault="00413A0F" w:rsidP="002034EB">
            <w:pPr>
              <w:autoSpaceDE w:val="0"/>
              <w:autoSpaceDN w:val="0"/>
              <w:adjustRightInd w:val="0"/>
              <w:rPr>
                <w:rFonts w:eastAsia="MS Mincho"/>
                <w:color w:val="000000"/>
                <w:lang w:eastAsia="ja-JP"/>
              </w:rPr>
            </w:pPr>
            <w:r>
              <w:rPr>
                <w:rFonts w:eastAsia="MS Mincho"/>
                <w:color w:val="000000"/>
                <w:lang w:eastAsia="ja-JP"/>
              </w:rPr>
              <w:t>Identify the Agile principle that Anna is mentioning in the following scenario.</w:t>
            </w:r>
          </w:p>
          <w:p w14:paraId="7997BC4A" w14:textId="77777777" w:rsidR="00413A0F" w:rsidRPr="009C4175" w:rsidRDefault="00413A0F" w:rsidP="002034EB">
            <w:pPr>
              <w:autoSpaceDE w:val="0"/>
              <w:autoSpaceDN w:val="0"/>
              <w:adjustRightInd w:val="0"/>
              <w:jc w:val="both"/>
            </w:pPr>
            <w:r>
              <w:rPr>
                <w:rFonts w:eastAsia="MS Mincho"/>
                <w:color w:val="000000"/>
                <w:lang w:eastAsia="ja-JP"/>
              </w:rPr>
              <w:t xml:space="preserve">“Anna is mentoring a team of young engineers and helping them understand project management. One day, she explains to them that as soon as the increment is done and ready, delivery must be done. Delivery should be continuous and should be time boxed. The delivery of the increment should satisfy the customer and must be the highest priority of the agile team”. </w:t>
            </w:r>
          </w:p>
        </w:tc>
        <w:tc>
          <w:tcPr>
            <w:tcW w:w="709" w:type="dxa"/>
          </w:tcPr>
          <w:p w14:paraId="4D1F688E" w14:textId="77777777" w:rsidR="00413A0F" w:rsidRPr="009C4175" w:rsidRDefault="00413A0F" w:rsidP="002034EB">
            <w:pPr>
              <w:jc w:val="center"/>
            </w:pPr>
            <w:r w:rsidRPr="009C4175">
              <w:t>CO1</w:t>
            </w:r>
          </w:p>
        </w:tc>
        <w:tc>
          <w:tcPr>
            <w:tcW w:w="567" w:type="dxa"/>
          </w:tcPr>
          <w:p w14:paraId="48FAEB39" w14:textId="77777777" w:rsidR="00413A0F" w:rsidRPr="009C4175" w:rsidRDefault="00413A0F" w:rsidP="002034EB">
            <w:pPr>
              <w:jc w:val="center"/>
            </w:pPr>
            <w:r>
              <w:t>A</w:t>
            </w:r>
          </w:p>
        </w:tc>
        <w:tc>
          <w:tcPr>
            <w:tcW w:w="567" w:type="dxa"/>
          </w:tcPr>
          <w:p w14:paraId="5D1EC92A" w14:textId="77777777" w:rsidR="00413A0F" w:rsidRPr="009C4175" w:rsidRDefault="00413A0F" w:rsidP="002034EB">
            <w:pPr>
              <w:jc w:val="center"/>
            </w:pPr>
            <w:r w:rsidRPr="009C4175">
              <w:t>1</w:t>
            </w:r>
          </w:p>
        </w:tc>
      </w:tr>
      <w:tr w:rsidR="00413A0F" w:rsidRPr="009C4175" w14:paraId="2E84F74E" w14:textId="77777777" w:rsidTr="002034EB">
        <w:trPr>
          <w:trHeight w:val="283"/>
        </w:trPr>
        <w:tc>
          <w:tcPr>
            <w:tcW w:w="570" w:type="dxa"/>
          </w:tcPr>
          <w:p w14:paraId="196F7799" w14:textId="77777777" w:rsidR="00413A0F" w:rsidRPr="009C4175" w:rsidRDefault="00413A0F" w:rsidP="002034EB">
            <w:pPr>
              <w:jc w:val="center"/>
            </w:pPr>
            <w:r w:rsidRPr="009C4175">
              <w:t>2.</w:t>
            </w:r>
          </w:p>
        </w:tc>
        <w:tc>
          <w:tcPr>
            <w:tcW w:w="8077" w:type="dxa"/>
            <w:gridSpan w:val="2"/>
            <w:vAlign w:val="bottom"/>
          </w:tcPr>
          <w:p w14:paraId="644BEC8B" w14:textId="77777777" w:rsidR="00413A0F" w:rsidRPr="009C4175" w:rsidRDefault="00413A0F" w:rsidP="002034EB">
            <w:r w:rsidRPr="008E0BF4">
              <w:t>State the significance of low coupling in agile systems.</w:t>
            </w:r>
          </w:p>
        </w:tc>
        <w:tc>
          <w:tcPr>
            <w:tcW w:w="709" w:type="dxa"/>
            <w:vAlign w:val="center"/>
          </w:tcPr>
          <w:p w14:paraId="4FBE6C2C" w14:textId="77777777" w:rsidR="00413A0F" w:rsidRPr="009C4175" w:rsidRDefault="00413A0F" w:rsidP="002034EB">
            <w:pPr>
              <w:jc w:val="center"/>
            </w:pPr>
            <w:r w:rsidRPr="008E0BF4">
              <w:t>CO</w:t>
            </w:r>
            <w:r>
              <w:t>1</w:t>
            </w:r>
          </w:p>
        </w:tc>
        <w:tc>
          <w:tcPr>
            <w:tcW w:w="567" w:type="dxa"/>
            <w:vAlign w:val="center"/>
          </w:tcPr>
          <w:p w14:paraId="5748A3B5" w14:textId="77777777" w:rsidR="00413A0F" w:rsidRPr="009C4175" w:rsidRDefault="00413A0F" w:rsidP="002034EB">
            <w:pPr>
              <w:jc w:val="center"/>
            </w:pPr>
            <w:r w:rsidRPr="008E0BF4">
              <w:t>R</w:t>
            </w:r>
          </w:p>
        </w:tc>
        <w:tc>
          <w:tcPr>
            <w:tcW w:w="567" w:type="dxa"/>
            <w:vAlign w:val="center"/>
          </w:tcPr>
          <w:p w14:paraId="18BD3AC9" w14:textId="77777777" w:rsidR="00413A0F" w:rsidRPr="009C4175" w:rsidRDefault="00413A0F" w:rsidP="002034EB">
            <w:pPr>
              <w:jc w:val="center"/>
            </w:pPr>
            <w:r w:rsidRPr="008E0BF4">
              <w:t>1</w:t>
            </w:r>
          </w:p>
        </w:tc>
      </w:tr>
      <w:tr w:rsidR="00413A0F" w:rsidRPr="009C4175" w14:paraId="5C38A885" w14:textId="77777777" w:rsidTr="002034EB">
        <w:trPr>
          <w:trHeight w:val="283"/>
        </w:trPr>
        <w:tc>
          <w:tcPr>
            <w:tcW w:w="570" w:type="dxa"/>
          </w:tcPr>
          <w:p w14:paraId="3E102D59" w14:textId="77777777" w:rsidR="00413A0F" w:rsidRPr="009C4175" w:rsidRDefault="00413A0F" w:rsidP="002034EB">
            <w:pPr>
              <w:jc w:val="center"/>
            </w:pPr>
            <w:r w:rsidRPr="009C4175">
              <w:t>3.</w:t>
            </w:r>
          </w:p>
        </w:tc>
        <w:tc>
          <w:tcPr>
            <w:tcW w:w="8077" w:type="dxa"/>
            <w:gridSpan w:val="2"/>
          </w:tcPr>
          <w:p w14:paraId="0DA88A26" w14:textId="77777777" w:rsidR="00413A0F" w:rsidRDefault="00413A0F" w:rsidP="002034EB">
            <w:pPr>
              <w:jc w:val="both"/>
              <w:rPr>
                <w:bCs/>
                <w:color w:val="000000"/>
              </w:rPr>
            </w:pPr>
            <w:r w:rsidRPr="00FE166F">
              <w:rPr>
                <w:bCs/>
                <w:color w:val="000000"/>
              </w:rPr>
              <w:t>Identify which SOLID principle is not followed correctly in the following code snippet.</w:t>
            </w:r>
          </w:p>
          <w:p w14:paraId="15C88CFA" w14:textId="77777777" w:rsidR="00413A0F" w:rsidRPr="009C4175" w:rsidRDefault="00413A0F" w:rsidP="002034EB">
            <w:r w:rsidRPr="00FE166F">
              <w:rPr>
                <w:bCs/>
                <w:color w:val="000000"/>
              </w:rPr>
              <w:t>public class A</w:t>
            </w:r>
            <w:r w:rsidRPr="00FE166F">
              <w:rPr>
                <w:bCs/>
                <w:color w:val="000000"/>
              </w:rPr>
              <w:br/>
              <w:t>{</w:t>
            </w:r>
            <w:r w:rsidRPr="00FE166F">
              <w:rPr>
                <w:bCs/>
                <w:color w:val="000000"/>
              </w:rPr>
              <w:br/>
              <w:t>     void hello (){...}</w:t>
            </w:r>
            <w:r w:rsidRPr="00FE166F">
              <w:rPr>
                <w:bCs/>
                <w:color w:val="000000"/>
              </w:rPr>
              <w:br/>
              <w:t>}</w:t>
            </w:r>
            <w:r w:rsidRPr="00FE166F">
              <w:rPr>
                <w:bCs/>
                <w:color w:val="000000"/>
              </w:rPr>
              <w:br/>
              <w:t>public class B extends A</w:t>
            </w:r>
            <w:r w:rsidRPr="00FE166F">
              <w:rPr>
                <w:bCs/>
                <w:color w:val="000000"/>
              </w:rPr>
              <w:br/>
              <w:t>{</w:t>
            </w:r>
            <w:r w:rsidRPr="00FE166F">
              <w:rPr>
                <w:bCs/>
                <w:color w:val="000000"/>
              </w:rPr>
              <w:br/>
              <w:t>     int i;</w:t>
            </w:r>
            <w:r w:rsidRPr="00FE166F">
              <w:rPr>
                <w:bCs/>
                <w:color w:val="000000"/>
              </w:rPr>
              <w:br/>
              <w:t>     void hello(){i++;}</w:t>
            </w:r>
            <w:r w:rsidRPr="00FE166F">
              <w:rPr>
                <w:bCs/>
                <w:color w:val="000000"/>
              </w:rPr>
              <w:br/>
              <w:t>}</w:t>
            </w:r>
          </w:p>
        </w:tc>
        <w:tc>
          <w:tcPr>
            <w:tcW w:w="709" w:type="dxa"/>
          </w:tcPr>
          <w:p w14:paraId="49D51D00" w14:textId="77777777" w:rsidR="00413A0F" w:rsidRPr="009C4175" w:rsidRDefault="00413A0F" w:rsidP="002034EB">
            <w:pPr>
              <w:jc w:val="center"/>
            </w:pPr>
            <w:r w:rsidRPr="009C4175">
              <w:t>CO2</w:t>
            </w:r>
          </w:p>
        </w:tc>
        <w:tc>
          <w:tcPr>
            <w:tcW w:w="567" w:type="dxa"/>
          </w:tcPr>
          <w:p w14:paraId="0FC65C19" w14:textId="77777777" w:rsidR="00413A0F" w:rsidRPr="009C4175" w:rsidRDefault="00413A0F" w:rsidP="002034EB">
            <w:pPr>
              <w:jc w:val="center"/>
            </w:pPr>
            <w:r>
              <w:t>A</w:t>
            </w:r>
          </w:p>
        </w:tc>
        <w:tc>
          <w:tcPr>
            <w:tcW w:w="567" w:type="dxa"/>
          </w:tcPr>
          <w:p w14:paraId="47C7EF6B" w14:textId="77777777" w:rsidR="00413A0F" w:rsidRPr="009C4175" w:rsidRDefault="00413A0F" w:rsidP="002034EB">
            <w:pPr>
              <w:jc w:val="center"/>
            </w:pPr>
            <w:r w:rsidRPr="009C4175">
              <w:t>1</w:t>
            </w:r>
          </w:p>
        </w:tc>
      </w:tr>
      <w:tr w:rsidR="00413A0F" w:rsidRPr="009C4175" w14:paraId="124D6BB5" w14:textId="77777777" w:rsidTr="002034EB">
        <w:trPr>
          <w:trHeight w:val="283"/>
        </w:trPr>
        <w:tc>
          <w:tcPr>
            <w:tcW w:w="570" w:type="dxa"/>
          </w:tcPr>
          <w:p w14:paraId="04A5EF8E" w14:textId="77777777" w:rsidR="00413A0F" w:rsidRPr="009C4175" w:rsidRDefault="00413A0F" w:rsidP="002034EB">
            <w:pPr>
              <w:jc w:val="center"/>
            </w:pPr>
            <w:r w:rsidRPr="009C4175">
              <w:t>4.</w:t>
            </w:r>
          </w:p>
        </w:tc>
        <w:tc>
          <w:tcPr>
            <w:tcW w:w="8077" w:type="dxa"/>
            <w:gridSpan w:val="2"/>
          </w:tcPr>
          <w:p w14:paraId="6CE3CA03" w14:textId="77777777" w:rsidR="00413A0F" w:rsidRPr="009C4175" w:rsidRDefault="00413A0F" w:rsidP="002034EB">
            <w:pPr>
              <w:jc w:val="both"/>
            </w:pPr>
            <w:r>
              <w:rPr>
                <w:color w:val="000000"/>
                <w:lang w:val="en-IN"/>
              </w:rPr>
              <w:t>Infer the</w:t>
            </w:r>
            <w:r w:rsidRPr="00C7005B">
              <w:rPr>
                <w:color w:val="000000"/>
                <w:lang w:val="en-IN"/>
              </w:rPr>
              <w:t xml:space="preserve"> SOLID design principle </w:t>
            </w:r>
            <w:r>
              <w:rPr>
                <w:color w:val="000000"/>
                <w:lang w:val="en-IN"/>
              </w:rPr>
              <w:t xml:space="preserve">that </w:t>
            </w:r>
            <w:r w:rsidRPr="00C7005B">
              <w:rPr>
                <w:color w:val="000000"/>
                <w:lang w:val="en-IN"/>
              </w:rPr>
              <w:t>is most closely described by the given statement: </w:t>
            </w:r>
            <w:r>
              <w:rPr>
                <w:color w:val="000000"/>
                <w:lang w:val="en-IN"/>
              </w:rPr>
              <w:t>“</w:t>
            </w:r>
            <w:r w:rsidRPr="00F329D6">
              <w:rPr>
                <w:color w:val="000000"/>
                <w:lang w:val="en-IN"/>
              </w:rPr>
              <w:t>classes should depend on abstractions rather than implementations</w:t>
            </w:r>
            <w:r>
              <w:rPr>
                <w:color w:val="000000"/>
                <w:lang w:val="en-IN"/>
              </w:rPr>
              <w:t>”</w:t>
            </w:r>
            <w:r w:rsidRPr="00C7005B">
              <w:rPr>
                <w:b/>
                <w:bCs/>
                <w:color w:val="000000"/>
                <w:lang w:val="en-IN"/>
              </w:rPr>
              <w:t>.</w:t>
            </w:r>
          </w:p>
        </w:tc>
        <w:tc>
          <w:tcPr>
            <w:tcW w:w="709" w:type="dxa"/>
          </w:tcPr>
          <w:p w14:paraId="79C9D477" w14:textId="77777777" w:rsidR="00413A0F" w:rsidRPr="009C4175" w:rsidRDefault="00413A0F" w:rsidP="002034EB">
            <w:pPr>
              <w:jc w:val="center"/>
            </w:pPr>
            <w:r w:rsidRPr="00D95BA0">
              <w:t>CO2</w:t>
            </w:r>
          </w:p>
        </w:tc>
        <w:tc>
          <w:tcPr>
            <w:tcW w:w="567" w:type="dxa"/>
          </w:tcPr>
          <w:p w14:paraId="4EE8D157" w14:textId="77777777" w:rsidR="00413A0F" w:rsidRPr="009C4175" w:rsidRDefault="00413A0F" w:rsidP="002034EB">
            <w:pPr>
              <w:jc w:val="center"/>
            </w:pPr>
            <w:r>
              <w:rPr>
                <w:color w:val="000000" w:themeColor="text1"/>
              </w:rPr>
              <w:t>U</w:t>
            </w:r>
          </w:p>
        </w:tc>
        <w:tc>
          <w:tcPr>
            <w:tcW w:w="567" w:type="dxa"/>
          </w:tcPr>
          <w:p w14:paraId="54B3D70A" w14:textId="77777777" w:rsidR="00413A0F" w:rsidRPr="009C4175" w:rsidRDefault="00413A0F" w:rsidP="002034EB">
            <w:pPr>
              <w:jc w:val="center"/>
            </w:pPr>
            <w:r>
              <w:t>1</w:t>
            </w:r>
          </w:p>
        </w:tc>
      </w:tr>
      <w:tr w:rsidR="00413A0F" w:rsidRPr="009C4175" w14:paraId="1266E5FE" w14:textId="77777777" w:rsidTr="002034EB">
        <w:trPr>
          <w:trHeight w:val="283"/>
        </w:trPr>
        <w:tc>
          <w:tcPr>
            <w:tcW w:w="570" w:type="dxa"/>
          </w:tcPr>
          <w:p w14:paraId="3F29C6C3" w14:textId="77777777" w:rsidR="00413A0F" w:rsidRPr="009C4175" w:rsidRDefault="00413A0F" w:rsidP="002034EB">
            <w:pPr>
              <w:jc w:val="center"/>
            </w:pPr>
            <w:r w:rsidRPr="009C4175">
              <w:t>5.</w:t>
            </w:r>
          </w:p>
        </w:tc>
        <w:tc>
          <w:tcPr>
            <w:tcW w:w="8077" w:type="dxa"/>
            <w:gridSpan w:val="2"/>
            <w:vAlign w:val="bottom"/>
          </w:tcPr>
          <w:p w14:paraId="40BAEFAC" w14:textId="77777777" w:rsidR="00413A0F" w:rsidRPr="009C4175" w:rsidRDefault="00413A0F" w:rsidP="002034EB">
            <w:r>
              <w:rPr>
                <w:color w:val="000000"/>
                <w:lang w:val="en-IN"/>
              </w:rPr>
              <w:t xml:space="preserve">Sate the </w:t>
            </w:r>
            <w:r w:rsidRPr="00FE166F">
              <w:rPr>
                <w:color w:val="000000"/>
                <w:lang w:val="en-IN"/>
              </w:rPr>
              <w:t>importance of frequent inspection in Agile.</w:t>
            </w:r>
          </w:p>
        </w:tc>
        <w:tc>
          <w:tcPr>
            <w:tcW w:w="709" w:type="dxa"/>
            <w:vAlign w:val="bottom"/>
          </w:tcPr>
          <w:p w14:paraId="5E89623D" w14:textId="77777777" w:rsidR="00413A0F" w:rsidRPr="009C4175" w:rsidRDefault="00413A0F" w:rsidP="002034EB">
            <w:pPr>
              <w:jc w:val="center"/>
            </w:pPr>
            <w:r w:rsidRPr="00324D90">
              <w:t>CO3</w:t>
            </w:r>
          </w:p>
        </w:tc>
        <w:tc>
          <w:tcPr>
            <w:tcW w:w="567" w:type="dxa"/>
            <w:vAlign w:val="bottom"/>
          </w:tcPr>
          <w:p w14:paraId="578AA64F" w14:textId="77777777" w:rsidR="00413A0F" w:rsidRPr="009C4175" w:rsidRDefault="00413A0F" w:rsidP="002034EB">
            <w:pPr>
              <w:jc w:val="center"/>
            </w:pPr>
            <w:r w:rsidRPr="00324D90">
              <w:t>R</w:t>
            </w:r>
          </w:p>
        </w:tc>
        <w:tc>
          <w:tcPr>
            <w:tcW w:w="567" w:type="dxa"/>
            <w:vAlign w:val="bottom"/>
          </w:tcPr>
          <w:p w14:paraId="7D1B10F8" w14:textId="77777777" w:rsidR="00413A0F" w:rsidRPr="009C4175" w:rsidRDefault="00413A0F" w:rsidP="002034EB">
            <w:pPr>
              <w:jc w:val="center"/>
            </w:pPr>
            <w:r w:rsidRPr="00324D90">
              <w:t>1</w:t>
            </w:r>
          </w:p>
        </w:tc>
      </w:tr>
      <w:tr w:rsidR="00413A0F" w:rsidRPr="009C4175" w14:paraId="71C3CFCF" w14:textId="77777777" w:rsidTr="002034EB">
        <w:trPr>
          <w:trHeight w:val="283"/>
        </w:trPr>
        <w:tc>
          <w:tcPr>
            <w:tcW w:w="570" w:type="dxa"/>
          </w:tcPr>
          <w:p w14:paraId="10920A55" w14:textId="77777777" w:rsidR="00413A0F" w:rsidRPr="009C4175" w:rsidRDefault="00413A0F" w:rsidP="002034EB">
            <w:pPr>
              <w:jc w:val="center"/>
            </w:pPr>
            <w:r w:rsidRPr="009C4175">
              <w:t>6.</w:t>
            </w:r>
          </w:p>
        </w:tc>
        <w:tc>
          <w:tcPr>
            <w:tcW w:w="8077" w:type="dxa"/>
            <w:gridSpan w:val="2"/>
          </w:tcPr>
          <w:p w14:paraId="4DA3162D" w14:textId="77777777" w:rsidR="00413A0F" w:rsidRPr="00FE166F" w:rsidRDefault="00413A0F" w:rsidP="002034EB">
            <w:pPr>
              <w:jc w:val="both"/>
              <w:rPr>
                <w:color w:val="000000"/>
              </w:rPr>
            </w:pPr>
            <w:r>
              <w:rPr>
                <w:color w:val="000000"/>
              </w:rPr>
              <w:t>Identify the agile tool that is used in the following scenario:</w:t>
            </w:r>
            <w:r>
              <w:rPr>
                <w:color w:val="000000"/>
              </w:rPr>
              <w:br/>
              <w:t>“When a team takes the opportunity to gather for a meeting and reflect on situations they encountered during a project, in an effort to better align their processes with their changing situations.”</w:t>
            </w:r>
          </w:p>
        </w:tc>
        <w:tc>
          <w:tcPr>
            <w:tcW w:w="709" w:type="dxa"/>
          </w:tcPr>
          <w:p w14:paraId="04969824" w14:textId="77777777" w:rsidR="00413A0F" w:rsidRPr="009C4175" w:rsidRDefault="00413A0F" w:rsidP="002034EB">
            <w:pPr>
              <w:jc w:val="center"/>
            </w:pPr>
            <w:r w:rsidRPr="009C4175">
              <w:t>CO3</w:t>
            </w:r>
          </w:p>
        </w:tc>
        <w:tc>
          <w:tcPr>
            <w:tcW w:w="567" w:type="dxa"/>
          </w:tcPr>
          <w:p w14:paraId="20573DC0" w14:textId="77777777" w:rsidR="00413A0F" w:rsidRPr="009C4175" w:rsidRDefault="00413A0F" w:rsidP="002034EB">
            <w:pPr>
              <w:jc w:val="center"/>
            </w:pPr>
            <w:r>
              <w:t>U</w:t>
            </w:r>
          </w:p>
        </w:tc>
        <w:tc>
          <w:tcPr>
            <w:tcW w:w="567" w:type="dxa"/>
          </w:tcPr>
          <w:p w14:paraId="4DE8A9B8" w14:textId="77777777" w:rsidR="00413A0F" w:rsidRPr="009C4175" w:rsidRDefault="00413A0F" w:rsidP="002034EB">
            <w:pPr>
              <w:jc w:val="center"/>
            </w:pPr>
            <w:r w:rsidRPr="009C4175">
              <w:t>1</w:t>
            </w:r>
          </w:p>
        </w:tc>
      </w:tr>
      <w:tr w:rsidR="00413A0F" w:rsidRPr="009C4175" w14:paraId="2DE50DF2" w14:textId="77777777" w:rsidTr="002034EB">
        <w:trPr>
          <w:trHeight w:val="283"/>
        </w:trPr>
        <w:tc>
          <w:tcPr>
            <w:tcW w:w="570" w:type="dxa"/>
          </w:tcPr>
          <w:p w14:paraId="00081B7C" w14:textId="77777777" w:rsidR="00413A0F" w:rsidRPr="009C4175" w:rsidRDefault="00413A0F" w:rsidP="002034EB">
            <w:pPr>
              <w:jc w:val="center"/>
            </w:pPr>
            <w:r w:rsidRPr="009C4175">
              <w:t>7.</w:t>
            </w:r>
          </w:p>
        </w:tc>
        <w:tc>
          <w:tcPr>
            <w:tcW w:w="8077" w:type="dxa"/>
            <w:gridSpan w:val="2"/>
          </w:tcPr>
          <w:p w14:paraId="52130B15" w14:textId="77777777" w:rsidR="00413A0F" w:rsidRPr="009C4175" w:rsidRDefault="00413A0F" w:rsidP="002034EB">
            <w:pPr>
              <w:spacing w:before="100" w:beforeAutospacing="1" w:after="100" w:afterAutospacing="1"/>
              <w:jc w:val="both"/>
            </w:pPr>
            <w:r>
              <w:rPr>
                <w:color w:val="000000"/>
              </w:rPr>
              <w:t>Infer the technique which are used in the following scenario:</w:t>
            </w:r>
            <w:r>
              <w:rPr>
                <w:color w:val="000000"/>
              </w:rPr>
              <w:br/>
              <w:t xml:space="preserve">“Bill and Harry belong to a XP team and are paired up for a programming session. They pick up a story from the backlog and observe the acceptance criteria mentioned at the back of the story card. They code the acceptance test cases first and then write their modules in such a way to make the test cases pass”. </w:t>
            </w:r>
          </w:p>
        </w:tc>
        <w:tc>
          <w:tcPr>
            <w:tcW w:w="709" w:type="dxa"/>
          </w:tcPr>
          <w:p w14:paraId="3F9D16D2" w14:textId="77777777" w:rsidR="00413A0F" w:rsidRPr="009C4175" w:rsidRDefault="00413A0F" w:rsidP="002034EB">
            <w:pPr>
              <w:jc w:val="center"/>
            </w:pPr>
            <w:r w:rsidRPr="009C4175">
              <w:t>CO4</w:t>
            </w:r>
          </w:p>
        </w:tc>
        <w:tc>
          <w:tcPr>
            <w:tcW w:w="567" w:type="dxa"/>
          </w:tcPr>
          <w:p w14:paraId="088156E0" w14:textId="77777777" w:rsidR="00413A0F" w:rsidRPr="009C4175" w:rsidRDefault="00413A0F" w:rsidP="002034EB">
            <w:pPr>
              <w:jc w:val="center"/>
            </w:pPr>
            <w:r w:rsidRPr="009C4175">
              <w:t>U</w:t>
            </w:r>
          </w:p>
        </w:tc>
        <w:tc>
          <w:tcPr>
            <w:tcW w:w="567" w:type="dxa"/>
          </w:tcPr>
          <w:p w14:paraId="64EE8805" w14:textId="77777777" w:rsidR="00413A0F" w:rsidRPr="009C4175" w:rsidRDefault="00413A0F" w:rsidP="002034EB">
            <w:pPr>
              <w:jc w:val="center"/>
            </w:pPr>
            <w:r w:rsidRPr="009C4175">
              <w:t>1</w:t>
            </w:r>
          </w:p>
        </w:tc>
      </w:tr>
      <w:tr w:rsidR="00413A0F" w:rsidRPr="009C4175" w14:paraId="4E1EAADA" w14:textId="77777777" w:rsidTr="002034EB">
        <w:trPr>
          <w:trHeight w:val="283"/>
        </w:trPr>
        <w:tc>
          <w:tcPr>
            <w:tcW w:w="570" w:type="dxa"/>
          </w:tcPr>
          <w:p w14:paraId="4754C67E" w14:textId="77777777" w:rsidR="00413A0F" w:rsidRPr="009C4175" w:rsidRDefault="00413A0F" w:rsidP="002034EB">
            <w:pPr>
              <w:jc w:val="center"/>
            </w:pPr>
            <w:r w:rsidRPr="009C4175">
              <w:t>8.</w:t>
            </w:r>
          </w:p>
        </w:tc>
        <w:tc>
          <w:tcPr>
            <w:tcW w:w="8077" w:type="dxa"/>
            <w:gridSpan w:val="2"/>
          </w:tcPr>
          <w:p w14:paraId="1A4FB7DA" w14:textId="77777777" w:rsidR="00413A0F" w:rsidRPr="009C4175" w:rsidRDefault="00413A0F" w:rsidP="002034EB">
            <w:pPr>
              <w:jc w:val="both"/>
              <w:rPr>
                <w:b/>
                <w:bCs/>
              </w:rPr>
            </w:pPr>
            <w:r>
              <w:rPr>
                <w:color w:val="000000"/>
              </w:rPr>
              <w:t>Recall the types of risk in agile software development.</w:t>
            </w:r>
          </w:p>
        </w:tc>
        <w:tc>
          <w:tcPr>
            <w:tcW w:w="709" w:type="dxa"/>
          </w:tcPr>
          <w:p w14:paraId="7F4CE522" w14:textId="77777777" w:rsidR="00413A0F" w:rsidRPr="009C4175" w:rsidRDefault="00413A0F" w:rsidP="002034EB">
            <w:pPr>
              <w:jc w:val="center"/>
            </w:pPr>
            <w:r w:rsidRPr="009C4175">
              <w:t>CO4</w:t>
            </w:r>
          </w:p>
        </w:tc>
        <w:tc>
          <w:tcPr>
            <w:tcW w:w="567" w:type="dxa"/>
          </w:tcPr>
          <w:p w14:paraId="43FF395F" w14:textId="77777777" w:rsidR="00413A0F" w:rsidRPr="009C4175" w:rsidRDefault="00413A0F" w:rsidP="002034EB">
            <w:pPr>
              <w:jc w:val="center"/>
            </w:pPr>
            <w:r>
              <w:t>U</w:t>
            </w:r>
          </w:p>
        </w:tc>
        <w:tc>
          <w:tcPr>
            <w:tcW w:w="567" w:type="dxa"/>
          </w:tcPr>
          <w:p w14:paraId="3148BA45" w14:textId="77777777" w:rsidR="00413A0F" w:rsidRPr="009C4175" w:rsidRDefault="00413A0F" w:rsidP="002034EB">
            <w:pPr>
              <w:jc w:val="center"/>
            </w:pPr>
            <w:r w:rsidRPr="009C4175">
              <w:t>1</w:t>
            </w:r>
          </w:p>
        </w:tc>
      </w:tr>
      <w:tr w:rsidR="00413A0F" w:rsidRPr="009C4175" w14:paraId="18B39F53" w14:textId="77777777" w:rsidTr="002034EB">
        <w:trPr>
          <w:trHeight w:val="283"/>
        </w:trPr>
        <w:tc>
          <w:tcPr>
            <w:tcW w:w="570" w:type="dxa"/>
          </w:tcPr>
          <w:p w14:paraId="098D5978" w14:textId="77777777" w:rsidR="00413A0F" w:rsidRPr="009C4175" w:rsidRDefault="00413A0F" w:rsidP="002034EB">
            <w:pPr>
              <w:jc w:val="center"/>
            </w:pPr>
            <w:r w:rsidRPr="009C4175">
              <w:t>9.</w:t>
            </w:r>
          </w:p>
        </w:tc>
        <w:tc>
          <w:tcPr>
            <w:tcW w:w="8077" w:type="dxa"/>
            <w:gridSpan w:val="2"/>
          </w:tcPr>
          <w:p w14:paraId="0EAE1621" w14:textId="77777777" w:rsidR="00413A0F" w:rsidRPr="009C4175" w:rsidRDefault="00413A0F" w:rsidP="002034EB">
            <w:pPr>
              <w:pStyle w:val="ListParagraph"/>
              <w:ind w:left="0"/>
              <w:rPr>
                <w:noProof/>
                <w:lang w:eastAsia="zh-TW"/>
              </w:rPr>
            </w:pPr>
            <w:r>
              <w:t>State the business benefits of Agile.</w:t>
            </w:r>
          </w:p>
        </w:tc>
        <w:tc>
          <w:tcPr>
            <w:tcW w:w="709" w:type="dxa"/>
          </w:tcPr>
          <w:p w14:paraId="4793B90B" w14:textId="77777777" w:rsidR="00413A0F" w:rsidRPr="009C4175" w:rsidRDefault="00413A0F" w:rsidP="002034EB">
            <w:pPr>
              <w:jc w:val="center"/>
            </w:pPr>
            <w:r w:rsidRPr="009C4175">
              <w:t>CO5</w:t>
            </w:r>
          </w:p>
        </w:tc>
        <w:tc>
          <w:tcPr>
            <w:tcW w:w="567" w:type="dxa"/>
          </w:tcPr>
          <w:p w14:paraId="092EB8A9" w14:textId="77777777" w:rsidR="00413A0F" w:rsidRPr="009C4175" w:rsidRDefault="00413A0F" w:rsidP="002034EB">
            <w:pPr>
              <w:jc w:val="center"/>
            </w:pPr>
            <w:r>
              <w:t>R</w:t>
            </w:r>
          </w:p>
        </w:tc>
        <w:tc>
          <w:tcPr>
            <w:tcW w:w="567" w:type="dxa"/>
          </w:tcPr>
          <w:p w14:paraId="606EE0D1" w14:textId="77777777" w:rsidR="00413A0F" w:rsidRPr="009C4175" w:rsidRDefault="00413A0F" w:rsidP="002034EB">
            <w:pPr>
              <w:jc w:val="center"/>
            </w:pPr>
            <w:r w:rsidRPr="009C4175">
              <w:t>1</w:t>
            </w:r>
          </w:p>
        </w:tc>
      </w:tr>
      <w:tr w:rsidR="00413A0F" w:rsidRPr="009C4175" w14:paraId="3FE6D6B3" w14:textId="77777777" w:rsidTr="002034EB">
        <w:trPr>
          <w:trHeight w:val="283"/>
        </w:trPr>
        <w:tc>
          <w:tcPr>
            <w:tcW w:w="570" w:type="dxa"/>
          </w:tcPr>
          <w:p w14:paraId="3DF3EE1F" w14:textId="77777777" w:rsidR="00413A0F" w:rsidRPr="009C4175" w:rsidRDefault="00413A0F" w:rsidP="002034EB">
            <w:pPr>
              <w:jc w:val="center"/>
            </w:pPr>
            <w:r w:rsidRPr="009C4175">
              <w:t>10.</w:t>
            </w:r>
          </w:p>
        </w:tc>
        <w:tc>
          <w:tcPr>
            <w:tcW w:w="8077" w:type="dxa"/>
            <w:gridSpan w:val="2"/>
            <w:vAlign w:val="bottom"/>
          </w:tcPr>
          <w:p w14:paraId="5202F33A" w14:textId="77777777" w:rsidR="00413A0F" w:rsidRPr="009C4175" w:rsidRDefault="00413A0F" w:rsidP="002034EB">
            <w:r w:rsidRPr="00324D90">
              <w:t>List</w:t>
            </w:r>
            <w:r>
              <w:t xml:space="preserve"> the </w:t>
            </w:r>
            <w:r w:rsidRPr="00324D90">
              <w:t>five steps</w:t>
            </w:r>
            <w:r>
              <w:t xml:space="preserve"> of </w:t>
            </w:r>
            <w:r w:rsidRPr="00324D90">
              <w:t>ADKAR’s to manage change in agile projects.</w:t>
            </w:r>
          </w:p>
        </w:tc>
        <w:tc>
          <w:tcPr>
            <w:tcW w:w="709" w:type="dxa"/>
          </w:tcPr>
          <w:p w14:paraId="5639DB59" w14:textId="77777777" w:rsidR="00413A0F" w:rsidRPr="009C4175" w:rsidRDefault="00413A0F" w:rsidP="002034EB">
            <w:pPr>
              <w:jc w:val="center"/>
            </w:pPr>
            <w:r w:rsidRPr="009C4175">
              <w:t>CO6</w:t>
            </w:r>
          </w:p>
        </w:tc>
        <w:tc>
          <w:tcPr>
            <w:tcW w:w="567" w:type="dxa"/>
          </w:tcPr>
          <w:p w14:paraId="04A0D906" w14:textId="77777777" w:rsidR="00413A0F" w:rsidRPr="009C4175" w:rsidRDefault="00413A0F" w:rsidP="002034EB">
            <w:pPr>
              <w:jc w:val="center"/>
            </w:pPr>
            <w:r>
              <w:t>R</w:t>
            </w:r>
          </w:p>
        </w:tc>
        <w:tc>
          <w:tcPr>
            <w:tcW w:w="567" w:type="dxa"/>
          </w:tcPr>
          <w:p w14:paraId="29B2800A" w14:textId="77777777" w:rsidR="00413A0F" w:rsidRPr="009C4175" w:rsidRDefault="00413A0F" w:rsidP="002034EB">
            <w:pPr>
              <w:jc w:val="center"/>
            </w:pPr>
            <w:r w:rsidRPr="009C4175">
              <w:t>1</w:t>
            </w:r>
          </w:p>
        </w:tc>
      </w:tr>
      <w:tr w:rsidR="00413A0F" w:rsidRPr="009C4175" w14:paraId="1EBD53ED" w14:textId="77777777" w:rsidTr="002034EB">
        <w:trPr>
          <w:trHeight w:val="397"/>
        </w:trPr>
        <w:tc>
          <w:tcPr>
            <w:tcW w:w="10490" w:type="dxa"/>
            <w:gridSpan w:val="6"/>
            <w:vAlign w:val="center"/>
          </w:tcPr>
          <w:p w14:paraId="15C76D6B" w14:textId="77777777" w:rsidR="00413A0F" w:rsidRPr="009C4175" w:rsidRDefault="00413A0F" w:rsidP="002034EB">
            <w:pPr>
              <w:jc w:val="center"/>
              <w:rPr>
                <w:b/>
              </w:rPr>
            </w:pPr>
            <w:r w:rsidRPr="009C4175">
              <w:rPr>
                <w:b/>
              </w:rPr>
              <w:t>PART – B (6 X 3 = 18 MARKS)</w:t>
            </w:r>
          </w:p>
        </w:tc>
      </w:tr>
      <w:tr w:rsidR="00413A0F" w:rsidRPr="009C4175" w14:paraId="10A1D4E5" w14:textId="77777777" w:rsidTr="002034EB">
        <w:trPr>
          <w:trHeight w:val="227"/>
        </w:trPr>
        <w:tc>
          <w:tcPr>
            <w:tcW w:w="570" w:type="dxa"/>
          </w:tcPr>
          <w:p w14:paraId="60496B76" w14:textId="77777777" w:rsidR="00413A0F" w:rsidRPr="009C4175" w:rsidRDefault="00413A0F" w:rsidP="002034EB">
            <w:pPr>
              <w:pStyle w:val="NoSpacing"/>
              <w:jc w:val="center"/>
            </w:pPr>
            <w:r w:rsidRPr="009C4175">
              <w:t>11.</w:t>
            </w:r>
          </w:p>
        </w:tc>
        <w:tc>
          <w:tcPr>
            <w:tcW w:w="8077" w:type="dxa"/>
            <w:gridSpan w:val="2"/>
          </w:tcPr>
          <w:p w14:paraId="7BAC68D4" w14:textId="77777777" w:rsidR="00413A0F" w:rsidRPr="00A8311D" w:rsidRDefault="00413A0F" w:rsidP="002034EB">
            <w:pPr>
              <w:snapToGrid w:val="0"/>
              <w:jc w:val="both"/>
            </w:pPr>
            <w:r>
              <w:rPr>
                <w:color w:val="000000"/>
              </w:rPr>
              <w:t>State</w:t>
            </w:r>
            <w:r w:rsidRPr="00A8311D">
              <w:rPr>
                <w:color w:val="000000"/>
              </w:rPr>
              <w:t xml:space="preserve"> the need and significance of Refactoring.</w:t>
            </w:r>
          </w:p>
        </w:tc>
        <w:tc>
          <w:tcPr>
            <w:tcW w:w="709" w:type="dxa"/>
          </w:tcPr>
          <w:p w14:paraId="203E7A7D" w14:textId="77777777" w:rsidR="00413A0F" w:rsidRPr="009C4175" w:rsidRDefault="00413A0F" w:rsidP="002034EB">
            <w:pPr>
              <w:pStyle w:val="NoSpacing"/>
              <w:jc w:val="center"/>
            </w:pPr>
            <w:r w:rsidRPr="009C4175">
              <w:t>CO</w:t>
            </w:r>
            <w:r>
              <w:t>1</w:t>
            </w:r>
          </w:p>
        </w:tc>
        <w:tc>
          <w:tcPr>
            <w:tcW w:w="567" w:type="dxa"/>
          </w:tcPr>
          <w:p w14:paraId="17EDCF6D" w14:textId="77777777" w:rsidR="00413A0F" w:rsidRPr="009C4175" w:rsidRDefault="00413A0F" w:rsidP="002034EB">
            <w:pPr>
              <w:pStyle w:val="NoSpacing"/>
              <w:jc w:val="center"/>
            </w:pPr>
            <w:r>
              <w:t>R</w:t>
            </w:r>
          </w:p>
        </w:tc>
        <w:tc>
          <w:tcPr>
            <w:tcW w:w="567" w:type="dxa"/>
          </w:tcPr>
          <w:p w14:paraId="193B3D0D" w14:textId="77777777" w:rsidR="00413A0F" w:rsidRPr="009C4175" w:rsidRDefault="00413A0F" w:rsidP="002034EB">
            <w:pPr>
              <w:pStyle w:val="NoSpacing"/>
              <w:jc w:val="center"/>
            </w:pPr>
            <w:r>
              <w:t>3</w:t>
            </w:r>
          </w:p>
        </w:tc>
      </w:tr>
      <w:tr w:rsidR="00413A0F" w:rsidRPr="009C4175" w14:paraId="17A1BFF8" w14:textId="77777777" w:rsidTr="002034EB">
        <w:trPr>
          <w:trHeight w:val="283"/>
        </w:trPr>
        <w:tc>
          <w:tcPr>
            <w:tcW w:w="570" w:type="dxa"/>
          </w:tcPr>
          <w:p w14:paraId="2B711F5F" w14:textId="77777777" w:rsidR="00413A0F" w:rsidRPr="009C4175" w:rsidRDefault="00413A0F" w:rsidP="002034EB">
            <w:pPr>
              <w:pStyle w:val="NoSpacing"/>
              <w:jc w:val="center"/>
            </w:pPr>
            <w:r w:rsidRPr="009C4175">
              <w:t>12.</w:t>
            </w:r>
          </w:p>
        </w:tc>
        <w:tc>
          <w:tcPr>
            <w:tcW w:w="8077" w:type="dxa"/>
            <w:gridSpan w:val="2"/>
          </w:tcPr>
          <w:p w14:paraId="2DCD529C" w14:textId="77777777" w:rsidR="00413A0F" w:rsidRPr="009C4175" w:rsidRDefault="00413A0F" w:rsidP="002034EB">
            <w:pPr>
              <w:pStyle w:val="NoSpacing"/>
              <w:jc w:val="both"/>
            </w:pPr>
            <w:r>
              <w:rPr>
                <w:color w:val="000000"/>
              </w:rPr>
              <w:t>List</w:t>
            </w:r>
            <w:r w:rsidRPr="002167C2">
              <w:rPr>
                <w:color w:val="000000"/>
              </w:rPr>
              <w:t xml:space="preserve"> the various factors</w:t>
            </w:r>
            <w:r>
              <w:rPr>
                <w:color w:val="000000"/>
              </w:rPr>
              <w:t xml:space="preserve"> which are</w:t>
            </w:r>
            <w:r w:rsidRPr="002167C2">
              <w:rPr>
                <w:color w:val="000000"/>
              </w:rPr>
              <w:t xml:space="preserve"> identified as the smells of bad design.</w:t>
            </w:r>
          </w:p>
        </w:tc>
        <w:tc>
          <w:tcPr>
            <w:tcW w:w="709" w:type="dxa"/>
          </w:tcPr>
          <w:p w14:paraId="38E6EF02" w14:textId="77777777" w:rsidR="00413A0F" w:rsidRPr="009C4175" w:rsidRDefault="00413A0F" w:rsidP="002034EB">
            <w:pPr>
              <w:pStyle w:val="NoSpacing"/>
              <w:jc w:val="center"/>
            </w:pPr>
            <w:r w:rsidRPr="009C4175">
              <w:t>CO2</w:t>
            </w:r>
          </w:p>
        </w:tc>
        <w:tc>
          <w:tcPr>
            <w:tcW w:w="567" w:type="dxa"/>
          </w:tcPr>
          <w:p w14:paraId="0E6BEC62" w14:textId="77777777" w:rsidR="00413A0F" w:rsidRPr="009C4175" w:rsidRDefault="00413A0F" w:rsidP="002034EB">
            <w:pPr>
              <w:pStyle w:val="NoSpacing"/>
              <w:jc w:val="center"/>
            </w:pPr>
            <w:r>
              <w:t>R</w:t>
            </w:r>
          </w:p>
        </w:tc>
        <w:tc>
          <w:tcPr>
            <w:tcW w:w="567" w:type="dxa"/>
          </w:tcPr>
          <w:p w14:paraId="5D58181C" w14:textId="77777777" w:rsidR="00413A0F" w:rsidRPr="009C4175" w:rsidRDefault="00413A0F" w:rsidP="002034EB">
            <w:pPr>
              <w:pStyle w:val="NoSpacing"/>
              <w:jc w:val="center"/>
            </w:pPr>
            <w:r w:rsidRPr="009C4175">
              <w:t>3</w:t>
            </w:r>
          </w:p>
        </w:tc>
      </w:tr>
      <w:tr w:rsidR="00413A0F" w:rsidRPr="009C4175" w14:paraId="2D101433" w14:textId="77777777" w:rsidTr="002034EB">
        <w:trPr>
          <w:trHeight w:val="283"/>
        </w:trPr>
        <w:tc>
          <w:tcPr>
            <w:tcW w:w="570" w:type="dxa"/>
          </w:tcPr>
          <w:p w14:paraId="334E3FBF" w14:textId="77777777" w:rsidR="00413A0F" w:rsidRPr="009C4175" w:rsidRDefault="00413A0F" w:rsidP="002034EB">
            <w:pPr>
              <w:pStyle w:val="NoSpacing"/>
              <w:jc w:val="center"/>
            </w:pPr>
            <w:r w:rsidRPr="009C4175">
              <w:lastRenderedPageBreak/>
              <w:t>13.</w:t>
            </w:r>
          </w:p>
        </w:tc>
        <w:tc>
          <w:tcPr>
            <w:tcW w:w="8077" w:type="dxa"/>
            <w:gridSpan w:val="2"/>
          </w:tcPr>
          <w:p w14:paraId="5BF05422" w14:textId="77777777" w:rsidR="00413A0F" w:rsidRPr="009C4175" w:rsidRDefault="00413A0F" w:rsidP="002034EB">
            <w:pPr>
              <w:snapToGrid w:val="0"/>
              <w:jc w:val="both"/>
            </w:pPr>
            <w:r w:rsidRPr="00A8311D">
              <w:rPr>
                <w:rFonts w:eastAsia="MS Mincho"/>
                <w:color w:val="000000"/>
                <w:lang w:eastAsia="ja-JP"/>
              </w:rPr>
              <w:t>List the seven essential principles of Lean software development.</w:t>
            </w:r>
          </w:p>
        </w:tc>
        <w:tc>
          <w:tcPr>
            <w:tcW w:w="709" w:type="dxa"/>
          </w:tcPr>
          <w:p w14:paraId="2DD87CB6" w14:textId="77777777" w:rsidR="00413A0F" w:rsidRPr="009C4175" w:rsidRDefault="00413A0F" w:rsidP="002034EB">
            <w:pPr>
              <w:pStyle w:val="NoSpacing"/>
              <w:jc w:val="center"/>
            </w:pPr>
            <w:r w:rsidRPr="009C4175">
              <w:t>CO3</w:t>
            </w:r>
          </w:p>
        </w:tc>
        <w:tc>
          <w:tcPr>
            <w:tcW w:w="567" w:type="dxa"/>
          </w:tcPr>
          <w:p w14:paraId="65351C38" w14:textId="77777777" w:rsidR="00413A0F" w:rsidRPr="009C4175" w:rsidRDefault="00413A0F" w:rsidP="002034EB">
            <w:pPr>
              <w:pStyle w:val="NoSpacing"/>
              <w:jc w:val="center"/>
            </w:pPr>
            <w:r>
              <w:t>R</w:t>
            </w:r>
          </w:p>
        </w:tc>
        <w:tc>
          <w:tcPr>
            <w:tcW w:w="567" w:type="dxa"/>
          </w:tcPr>
          <w:p w14:paraId="418882D6" w14:textId="77777777" w:rsidR="00413A0F" w:rsidRPr="009C4175" w:rsidRDefault="00413A0F" w:rsidP="002034EB">
            <w:pPr>
              <w:pStyle w:val="NoSpacing"/>
              <w:jc w:val="center"/>
            </w:pPr>
            <w:r w:rsidRPr="009C4175">
              <w:t>3</w:t>
            </w:r>
          </w:p>
        </w:tc>
      </w:tr>
      <w:tr w:rsidR="00413A0F" w:rsidRPr="009C4175" w14:paraId="688A9FF6" w14:textId="77777777" w:rsidTr="002034EB">
        <w:trPr>
          <w:trHeight w:val="283"/>
        </w:trPr>
        <w:tc>
          <w:tcPr>
            <w:tcW w:w="570" w:type="dxa"/>
          </w:tcPr>
          <w:p w14:paraId="5CE3B4CE" w14:textId="77777777" w:rsidR="00413A0F" w:rsidRPr="009C4175" w:rsidRDefault="00413A0F" w:rsidP="002034EB">
            <w:pPr>
              <w:pStyle w:val="NoSpacing"/>
              <w:jc w:val="center"/>
            </w:pPr>
            <w:r w:rsidRPr="009C4175">
              <w:t>14.</w:t>
            </w:r>
          </w:p>
        </w:tc>
        <w:tc>
          <w:tcPr>
            <w:tcW w:w="8077" w:type="dxa"/>
            <w:gridSpan w:val="2"/>
          </w:tcPr>
          <w:p w14:paraId="269C193B" w14:textId="77777777" w:rsidR="00413A0F" w:rsidRPr="00A8311D" w:rsidRDefault="00413A0F" w:rsidP="002034EB">
            <w:pPr>
              <w:jc w:val="both"/>
              <w:rPr>
                <w:bCs/>
              </w:rPr>
            </w:pPr>
            <w:r>
              <w:rPr>
                <w:bCs/>
              </w:rPr>
              <w:t xml:space="preserve">Illustrate the </w:t>
            </w:r>
            <w:r w:rsidRPr="00A8311D">
              <w:rPr>
                <w:bCs/>
              </w:rPr>
              <w:t>general format of a “User Story” and its attributes to be measured</w:t>
            </w:r>
            <w:r>
              <w:rPr>
                <w:bCs/>
              </w:rPr>
              <w:t>.</w:t>
            </w:r>
          </w:p>
        </w:tc>
        <w:tc>
          <w:tcPr>
            <w:tcW w:w="709" w:type="dxa"/>
          </w:tcPr>
          <w:p w14:paraId="4D80B078" w14:textId="77777777" w:rsidR="00413A0F" w:rsidRPr="009C4175" w:rsidRDefault="00413A0F" w:rsidP="002034EB">
            <w:pPr>
              <w:pStyle w:val="NoSpacing"/>
              <w:jc w:val="center"/>
            </w:pPr>
            <w:r>
              <w:t>CO4</w:t>
            </w:r>
          </w:p>
        </w:tc>
        <w:tc>
          <w:tcPr>
            <w:tcW w:w="567" w:type="dxa"/>
          </w:tcPr>
          <w:p w14:paraId="5CFEC2BC" w14:textId="77777777" w:rsidR="00413A0F" w:rsidRPr="009C4175" w:rsidRDefault="00413A0F" w:rsidP="002034EB">
            <w:pPr>
              <w:pStyle w:val="NoSpacing"/>
              <w:jc w:val="center"/>
            </w:pPr>
            <w:r>
              <w:t>U</w:t>
            </w:r>
          </w:p>
        </w:tc>
        <w:tc>
          <w:tcPr>
            <w:tcW w:w="567" w:type="dxa"/>
          </w:tcPr>
          <w:p w14:paraId="348189A7" w14:textId="77777777" w:rsidR="00413A0F" w:rsidRPr="009C4175" w:rsidRDefault="00413A0F" w:rsidP="002034EB">
            <w:pPr>
              <w:pStyle w:val="NoSpacing"/>
              <w:jc w:val="center"/>
            </w:pPr>
            <w:r>
              <w:t>3</w:t>
            </w:r>
          </w:p>
        </w:tc>
      </w:tr>
      <w:tr w:rsidR="00413A0F" w:rsidRPr="009C4175" w14:paraId="64EE1A71" w14:textId="77777777" w:rsidTr="002034EB">
        <w:trPr>
          <w:trHeight w:val="283"/>
        </w:trPr>
        <w:tc>
          <w:tcPr>
            <w:tcW w:w="570" w:type="dxa"/>
          </w:tcPr>
          <w:p w14:paraId="29278778" w14:textId="77777777" w:rsidR="00413A0F" w:rsidRPr="009C4175" w:rsidRDefault="00413A0F" w:rsidP="002034EB">
            <w:pPr>
              <w:pStyle w:val="NoSpacing"/>
              <w:jc w:val="center"/>
            </w:pPr>
            <w:r w:rsidRPr="009C4175">
              <w:t>15.</w:t>
            </w:r>
          </w:p>
        </w:tc>
        <w:tc>
          <w:tcPr>
            <w:tcW w:w="8077" w:type="dxa"/>
            <w:gridSpan w:val="2"/>
          </w:tcPr>
          <w:p w14:paraId="6C84DE08" w14:textId="77777777" w:rsidR="00413A0F" w:rsidRPr="00A8311D" w:rsidRDefault="00413A0F" w:rsidP="002034EB">
            <w:pPr>
              <w:tabs>
                <w:tab w:val="left" w:pos="341"/>
              </w:tabs>
              <w:jc w:val="both"/>
              <w:rPr>
                <w:bCs/>
              </w:rPr>
            </w:pPr>
            <w:r>
              <w:rPr>
                <w:bCs/>
              </w:rPr>
              <w:t>Differentiate</w:t>
            </w:r>
            <w:r w:rsidRPr="00A8311D">
              <w:rPr>
                <w:bCs/>
              </w:rPr>
              <w:t xml:space="preserve"> between Sprint Planning Meeting and Sprint Retrospective Meeting.</w:t>
            </w:r>
          </w:p>
        </w:tc>
        <w:tc>
          <w:tcPr>
            <w:tcW w:w="709" w:type="dxa"/>
          </w:tcPr>
          <w:p w14:paraId="4046D823" w14:textId="77777777" w:rsidR="00413A0F" w:rsidRPr="009C4175" w:rsidRDefault="00413A0F" w:rsidP="002034EB">
            <w:pPr>
              <w:pStyle w:val="NoSpacing"/>
              <w:jc w:val="center"/>
            </w:pPr>
            <w:r w:rsidRPr="009C4175">
              <w:t>CO5</w:t>
            </w:r>
          </w:p>
        </w:tc>
        <w:tc>
          <w:tcPr>
            <w:tcW w:w="567" w:type="dxa"/>
          </w:tcPr>
          <w:p w14:paraId="78DE7AAC" w14:textId="77777777" w:rsidR="00413A0F" w:rsidRPr="009C4175" w:rsidRDefault="00413A0F" w:rsidP="002034EB">
            <w:pPr>
              <w:pStyle w:val="NoSpacing"/>
              <w:jc w:val="center"/>
            </w:pPr>
            <w:r>
              <w:t>U</w:t>
            </w:r>
          </w:p>
        </w:tc>
        <w:tc>
          <w:tcPr>
            <w:tcW w:w="567" w:type="dxa"/>
          </w:tcPr>
          <w:p w14:paraId="0A150F06" w14:textId="77777777" w:rsidR="00413A0F" w:rsidRPr="009C4175" w:rsidRDefault="00413A0F" w:rsidP="002034EB">
            <w:pPr>
              <w:pStyle w:val="NoSpacing"/>
              <w:jc w:val="center"/>
            </w:pPr>
            <w:r w:rsidRPr="009C4175">
              <w:t>3</w:t>
            </w:r>
          </w:p>
        </w:tc>
      </w:tr>
      <w:tr w:rsidR="00413A0F" w:rsidRPr="009C4175" w14:paraId="5B8FC0F1" w14:textId="77777777" w:rsidTr="002034EB">
        <w:trPr>
          <w:trHeight w:val="283"/>
        </w:trPr>
        <w:tc>
          <w:tcPr>
            <w:tcW w:w="570" w:type="dxa"/>
          </w:tcPr>
          <w:p w14:paraId="1D7942E9" w14:textId="77777777" w:rsidR="00413A0F" w:rsidRPr="009C4175" w:rsidRDefault="00413A0F" w:rsidP="002034EB">
            <w:pPr>
              <w:pStyle w:val="NoSpacing"/>
              <w:jc w:val="center"/>
            </w:pPr>
            <w:r w:rsidRPr="009C4175">
              <w:t>16.</w:t>
            </w:r>
          </w:p>
        </w:tc>
        <w:tc>
          <w:tcPr>
            <w:tcW w:w="8077" w:type="dxa"/>
            <w:gridSpan w:val="2"/>
          </w:tcPr>
          <w:p w14:paraId="5008A0A9" w14:textId="77777777" w:rsidR="00413A0F" w:rsidRPr="00A8311D" w:rsidRDefault="00413A0F" w:rsidP="002034EB">
            <w:pPr>
              <w:snapToGrid w:val="0"/>
              <w:jc w:val="both"/>
              <w:rPr>
                <w:b/>
                <w:bCs/>
                <w:color w:val="000000"/>
              </w:rPr>
            </w:pPr>
            <w:r>
              <w:t xml:space="preserve">List </w:t>
            </w:r>
            <w:r w:rsidRPr="001A5F15">
              <w:t>the benefits of instant messaging, audio teleconferencing, and video chat tools used by Agile teams</w:t>
            </w:r>
            <w:r>
              <w:t>.</w:t>
            </w:r>
          </w:p>
        </w:tc>
        <w:tc>
          <w:tcPr>
            <w:tcW w:w="709" w:type="dxa"/>
          </w:tcPr>
          <w:p w14:paraId="76086030" w14:textId="77777777" w:rsidR="00413A0F" w:rsidRPr="009C4175" w:rsidRDefault="00413A0F" w:rsidP="002034EB">
            <w:pPr>
              <w:pStyle w:val="NoSpacing"/>
              <w:jc w:val="center"/>
            </w:pPr>
            <w:r w:rsidRPr="009C4175">
              <w:t>CO6</w:t>
            </w:r>
          </w:p>
        </w:tc>
        <w:tc>
          <w:tcPr>
            <w:tcW w:w="567" w:type="dxa"/>
          </w:tcPr>
          <w:p w14:paraId="3A5F07C0" w14:textId="77777777" w:rsidR="00413A0F" w:rsidRPr="009C4175" w:rsidRDefault="00413A0F" w:rsidP="002034EB">
            <w:pPr>
              <w:pStyle w:val="NoSpacing"/>
              <w:jc w:val="center"/>
            </w:pPr>
            <w:r>
              <w:t>R</w:t>
            </w:r>
          </w:p>
        </w:tc>
        <w:tc>
          <w:tcPr>
            <w:tcW w:w="567" w:type="dxa"/>
          </w:tcPr>
          <w:p w14:paraId="6AB92365" w14:textId="77777777" w:rsidR="00413A0F" w:rsidRPr="009C4175" w:rsidRDefault="00413A0F" w:rsidP="002034EB">
            <w:pPr>
              <w:pStyle w:val="NoSpacing"/>
              <w:jc w:val="center"/>
            </w:pPr>
            <w:r w:rsidRPr="009C4175">
              <w:t>3</w:t>
            </w:r>
          </w:p>
        </w:tc>
      </w:tr>
      <w:tr w:rsidR="00413A0F" w:rsidRPr="009C4175" w14:paraId="0BB2118E" w14:textId="77777777" w:rsidTr="002034EB">
        <w:trPr>
          <w:trHeight w:val="552"/>
        </w:trPr>
        <w:tc>
          <w:tcPr>
            <w:tcW w:w="10490" w:type="dxa"/>
            <w:gridSpan w:val="6"/>
          </w:tcPr>
          <w:p w14:paraId="34E9C2EE" w14:textId="77777777" w:rsidR="00413A0F" w:rsidRPr="009C4175" w:rsidRDefault="00413A0F" w:rsidP="002034EB">
            <w:pPr>
              <w:jc w:val="center"/>
              <w:rPr>
                <w:b/>
              </w:rPr>
            </w:pPr>
            <w:r w:rsidRPr="009C4175">
              <w:rPr>
                <w:b/>
              </w:rPr>
              <w:t>PART – C (6 X 12 = 72 MARKS)</w:t>
            </w:r>
          </w:p>
          <w:p w14:paraId="06E7F516" w14:textId="77777777" w:rsidR="00413A0F" w:rsidRPr="009C4175" w:rsidRDefault="00413A0F" w:rsidP="002034EB">
            <w:pPr>
              <w:jc w:val="center"/>
              <w:rPr>
                <w:b/>
              </w:rPr>
            </w:pPr>
            <w:r w:rsidRPr="009C4175">
              <w:rPr>
                <w:b/>
              </w:rPr>
              <w:t>(Answer any five Questions from Q. No. 17 to 23, Q. No. 24 is Compulsory)</w:t>
            </w:r>
          </w:p>
        </w:tc>
      </w:tr>
      <w:tr w:rsidR="00413A0F" w:rsidRPr="009C4175" w14:paraId="0BA541B8" w14:textId="77777777" w:rsidTr="002034EB">
        <w:trPr>
          <w:trHeight w:val="283"/>
        </w:trPr>
        <w:tc>
          <w:tcPr>
            <w:tcW w:w="570" w:type="dxa"/>
          </w:tcPr>
          <w:p w14:paraId="49582FC7" w14:textId="77777777" w:rsidR="00413A0F" w:rsidRPr="009C4175" w:rsidRDefault="00413A0F" w:rsidP="002034EB">
            <w:pPr>
              <w:jc w:val="center"/>
            </w:pPr>
            <w:r w:rsidRPr="009C4175">
              <w:t>17.</w:t>
            </w:r>
          </w:p>
        </w:tc>
        <w:tc>
          <w:tcPr>
            <w:tcW w:w="396" w:type="dxa"/>
          </w:tcPr>
          <w:p w14:paraId="572DD22A" w14:textId="77777777" w:rsidR="00413A0F" w:rsidRPr="009C4175" w:rsidRDefault="00413A0F" w:rsidP="002034EB">
            <w:pPr>
              <w:jc w:val="center"/>
            </w:pPr>
            <w:r w:rsidRPr="009C4175">
              <w:t>a.</w:t>
            </w:r>
          </w:p>
        </w:tc>
        <w:tc>
          <w:tcPr>
            <w:tcW w:w="7681" w:type="dxa"/>
          </w:tcPr>
          <w:p w14:paraId="13E46C2D" w14:textId="77777777" w:rsidR="00413A0F" w:rsidRPr="009C4175" w:rsidRDefault="00413A0F" w:rsidP="002034EB">
            <w:r>
              <w:rPr>
                <w:color w:val="000000"/>
              </w:rPr>
              <w:t>E</w:t>
            </w:r>
            <w:r w:rsidRPr="00D47195">
              <w:rPr>
                <w:color w:val="000000"/>
              </w:rPr>
              <w:t>xplain in detail the</w:t>
            </w:r>
            <w:r>
              <w:rPr>
                <w:color w:val="000000"/>
              </w:rPr>
              <w:t xml:space="preserve"> </w:t>
            </w:r>
            <w:r w:rsidRPr="00D47195">
              <w:rPr>
                <w:color w:val="000000"/>
              </w:rPr>
              <w:t>Agile Manifesto</w:t>
            </w:r>
            <w:r>
              <w:rPr>
                <w:color w:val="000000"/>
              </w:rPr>
              <w:t xml:space="preserve"> and</w:t>
            </w:r>
            <w:r w:rsidRPr="00D47195">
              <w:rPr>
                <w:color w:val="000000"/>
              </w:rPr>
              <w:t xml:space="preserve"> 12 Agile Principles.</w:t>
            </w:r>
          </w:p>
        </w:tc>
        <w:tc>
          <w:tcPr>
            <w:tcW w:w="709" w:type="dxa"/>
          </w:tcPr>
          <w:p w14:paraId="3D16C8CC" w14:textId="77777777" w:rsidR="00413A0F" w:rsidRPr="009C4175" w:rsidRDefault="00413A0F" w:rsidP="002034EB">
            <w:pPr>
              <w:jc w:val="center"/>
            </w:pPr>
            <w:r w:rsidRPr="009C4175">
              <w:t>CO1</w:t>
            </w:r>
          </w:p>
        </w:tc>
        <w:tc>
          <w:tcPr>
            <w:tcW w:w="567" w:type="dxa"/>
          </w:tcPr>
          <w:p w14:paraId="2E221AC5" w14:textId="77777777" w:rsidR="00413A0F" w:rsidRPr="009C4175" w:rsidRDefault="00413A0F" w:rsidP="002034EB">
            <w:pPr>
              <w:jc w:val="center"/>
            </w:pPr>
            <w:r>
              <w:t>U</w:t>
            </w:r>
          </w:p>
        </w:tc>
        <w:tc>
          <w:tcPr>
            <w:tcW w:w="567" w:type="dxa"/>
          </w:tcPr>
          <w:p w14:paraId="6D69B72E" w14:textId="77777777" w:rsidR="00413A0F" w:rsidRPr="009C4175" w:rsidRDefault="00413A0F" w:rsidP="002034EB">
            <w:pPr>
              <w:jc w:val="center"/>
            </w:pPr>
            <w:r>
              <w:t>6</w:t>
            </w:r>
          </w:p>
        </w:tc>
      </w:tr>
      <w:tr w:rsidR="00413A0F" w:rsidRPr="009C4175" w14:paraId="1C6D0998" w14:textId="77777777" w:rsidTr="002034EB">
        <w:trPr>
          <w:trHeight w:val="283"/>
        </w:trPr>
        <w:tc>
          <w:tcPr>
            <w:tcW w:w="570" w:type="dxa"/>
          </w:tcPr>
          <w:p w14:paraId="5DD6F9CC" w14:textId="77777777" w:rsidR="00413A0F" w:rsidRPr="009C4175" w:rsidRDefault="00413A0F" w:rsidP="002034EB">
            <w:pPr>
              <w:jc w:val="center"/>
            </w:pPr>
          </w:p>
        </w:tc>
        <w:tc>
          <w:tcPr>
            <w:tcW w:w="396" w:type="dxa"/>
          </w:tcPr>
          <w:p w14:paraId="1B39EBAA" w14:textId="77777777" w:rsidR="00413A0F" w:rsidRPr="009C4175" w:rsidRDefault="00413A0F" w:rsidP="002034EB">
            <w:pPr>
              <w:jc w:val="center"/>
            </w:pPr>
            <w:r w:rsidRPr="009C4175">
              <w:t>b.</w:t>
            </w:r>
          </w:p>
        </w:tc>
        <w:tc>
          <w:tcPr>
            <w:tcW w:w="7681" w:type="dxa"/>
          </w:tcPr>
          <w:p w14:paraId="1812A975" w14:textId="77777777" w:rsidR="00413A0F" w:rsidRPr="009C4175" w:rsidRDefault="00413A0F" w:rsidP="002034EB">
            <w:pPr>
              <w:jc w:val="both"/>
              <w:rPr>
                <w:bCs/>
              </w:rPr>
            </w:pPr>
            <w:r>
              <w:rPr>
                <w:color w:val="000000"/>
              </w:rPr>
              <w:t>Differentiate</w:t>
            </w:r>
            <w:r w:rsidRPr="00C01522">
              <w:rPr>
                <w:color w:val="000000"/>
              </w:rPr>
              <w:t xml:space="preserve"> between the waterfall model and Agile Software development methodology.</w:t>
            </w:r>
          </w:p>
        </w:tc>
        <w:tc>
          <w:tcPr>
            <w:tcW w:w="709" w:type="dxa"/>
          </w:tcPr>
          <w:p w14:paraId="1EFBB909" w14:textId="77777777" w:rsidR="00413A0F" w:rsidRPr="009C4175" w:rsidRDefault="00413A0F" w:rsidP="002034EB">
            <w:pPr>
              <w:jc w:val="center"/>
            </w:pPr>
            <w:r>
              <w:t>CO1</w:t>
            </w:r>
          </w:p>
        </w:tc>
        <w:tc>
          <w:tcPr>
            <w:tcW w:w="567" w:type="dxa"/>
          </w:tcPr>
          <w:p w14:paraId="39F64558" w14:textId="77777777" w:rsidR="00413A0F" w:rsidRPr="009C4175" w:rsidRDefault="00413A0F" w:rsidP="002034EB">
            <w:pPr>
              <w:jc w:val="center"/>
            </w:pPr>
            <w:r>
              <w:t>U</w:t>
            </w:r>
          </w:p>
        </w:tc>
        <w:tc>
          <w:tcPr>
            <w:tcW w:w="567" w:type="dxa"/>
          </w:tcPr>
          <w:p w14:paraId="37CF07DA" w14:textId="77777777" w:rsidR="00413A0F" w:rsidRPr="009C4175" w:rsidRDefault="00413A0F" w:rsidP="002034EB">
            <w:pPr>
              <w:jc w:val="center"/>
            </w:pPr>
            <w:r>
              <w:t>6</w:t>
            </w:r>
          </w:p>
        </w:tc>
      </w:tr>
      <w:tr w:rsidR="00413A0F" w:rsidRPr="009C4175" w14:paraId="15112DC3" w14:textId="77777777" w:rsidTr="002034EB">
        <w:trPr>
          <w:trHeight w:val="283"/>
        </w:trPr>
        <w:tc>
          <w:tcPr>
            <w:tcW w:w="570" w:type="dxa"/>
          </w:tcPr>
          <w:p w14:paraId="1E15C611" w14:textId="77777777" w:rsidR="00413A0F" w:rsidRPr="009C4175" w:rsidRDefault="00413A0F" w:rsidP="002034EB">
            <w:pPr>
              <w:jc w:val="center"/>
            </w:pPr>
          </w:p>
        </w:tc>
        <w:tc>
          <w:tcPr>
            <w:tcW w:w="396" w:type="dxa"/>
          </w:tcPr>
          <w:p w14:paraId="445C3658" w14:textId="77777777" w:rsidR="00413A0F" w:rsidRPr="009C4175" w:rsidRDefault="00413A0F" w:rsidP="002034EB">
            <w:pPr>
              <w:jc w:val="center"/>
            </w:pPr>
          </w:p>
        </w:tc>
        <w:tc>
          <w:tcPr>
            <w:tcW w:w="7681" w:type="dxa"/>
          </w:tcPr>
          <w:p w14:paraId="209DA257" w14:textId="77777777" w:rsidR="00413A0F" w:rsidRPr="009C4175" w:rsidRDefault="00413A0F" w:rsidP="002034EB">
            <w:pPr>
              <w:jc w:val="both"/>
            </w:pPr>
          </w:p>
        </w:tc>
        <w:tc>
          <w:tcPr>
            <w:tcW w:w="709" w:type="dxa"/>
          </w:tcPr>
          <w:p w14:paraId="5A69AB50" w14:textId="77777777" w:rsidR="00413A0F" w:rsidRPr="009C4175" w:rsidRDefault="00413A0F" w:rsidP="002034EB">
            <w:pPr>
              <w:jc w:val="center"/>
            </w:pPr>
          </w:p>
        </w:tc>
        <w:tc>
          <w:tcPr>
            <w:tcW w:w="567" w:type="dxa"/>
          </w:tcPr>
          <w:p w14:paraId="22DDEF63" w14:textId="77777777" w:rsidR="00413A0F" w:rsidRPr="009C4175" w:rsidRDefault="00413A0F" w:rsidP="002034EB">
            <w:pPr>
              <w:jc w:val="center"/>
            </w:pPr>
          </w:p>
        </w:tc>
        <w:tc>
          <w:tcPr>
            <w:tcW w:w="567" w:type="dxa"/>
          </w:tcPr>
          <w:p w14:paraId="37355BD8" w14:textId="77777777" w:rsidR="00413A0F" w:rsidRPr="009C4175" w:rsidRDefault="00413A0F" w:rsidP="002034EB">
            <w:pPr>
              <w:jc w:val="center"/>
            </w:pPr>
          </w:p>
        </w:tc>
      </w:tr>
      <w:tr w:rsidR="00413A0F" w:rsidRPr="009C4175" w14:paraId="3F4D210D" w14:textId="77777777" w:rsidTr="002034EB">
        <w:trPr>
          <w:trHeight w:val="283"/>
        </w:trPr>
        <w:tc>
          <w:tcPr>
            <w:tcW w:w="570" w:type="dxa"/>
          </w:tcPr>
          <w:p w14:paraId="4F153F78" w14:textId="77777777" w:rsidR="00413A0F" w:rsidRPr="009C4175" w:rsidRDefault="00413A0F" w:rsidP="002034EB">
            <w:pPr>
              <w:jc w:val="center"/>
            </w:pPr>
            <w:r w:rsidRPr="009C4175">
              <w:t>18.</w:t>
            </w:r>
          </w:p>
        </w:tc>
        <w:tc>
          <w:tcPr>
            <w:tcW w:w="396" w:type="dxa"/>
          </w:tcPr>
          <w:p w14:paraId="7D30D02E" w14:textId="77777777" w:rsidR="00413A0F" w:rsidRPr="009C4175" w:rsidRDefault="00413A0F" w:rsidP="002034EB"/>
        </w:tc>
        <w:tc>
          <w:tcPr>
            <w:tcW w:w="7681" w:type="dxa"/>
          </w:tcPr>
          <w:p w14:paraId="54AF8300" w14:textId="77777777" w:rsidR="00413A0F" w:rsidRPr="009C4175" w:rsidRDefault="00413A0F" w:rsidP="002034EB">
            <w:pPr>
              <w:snapToGrid w:val="0"/>
              <w:jc w:val="both"/>
            </w:pPr>
            <w:r>
              <w:rPr>
                <w:color w:val="000000"/>
              </w:rPr>
              <w:t>Explain how SOL</w:t>
            </w:r>
            <w:r w:rsidRPr="00DB2470">
              <w:rPr>
                <w:color w:val="000000"/>
              </w:rPr>
              <w:t xml:space="preserve">ID Principles help software developers in </w:t>
            </w:r>
            <w:r>
              <w:rPr>
                <w:color w:val="000000"/>
              </w:rPr>
              <w:t>A</w:t>
            </w:r>
            <w:r w:rsidRPr="00DB2470">
              <w:rPr>
                <w:color w:val="000000"/>
              </w:rPr>
              <w:t>gile design.</w:t>
            </w:r>
          </w:p>
        </w:tc>
        <w:tc>
          <w:tcPr>
            <w:tcW w:w="709" w:type="dxa"/>
          </w:tcPr>
          <w:p w14:paraId="6C416E70" w14:textId="77777777" w:rsidR="00413A0F" w:rsidRPr="009C4175" w:rsidRDefault="00413A0F" w:rsidP="002034EB">
            <w:pPr>
              <w:jc w:val="center"/>
            </w:pPr>
            <w:r w:rsidRPr="009C4175">
              <w:t>CO2</w:t>
            </w:r>
          </w:p>
        </w:tc>
        <w:tc>
          <w:tcPr>
            <w:tcW w:w="567" w:type="dxa"/>
          </w:tcPr>
          <w:p w14:paraId="2536BDEB" w14:textId="77777777" w:rsidR="00413A0F" w:rsidRPr="009C4175" w:rsidRDefault="00413A0F" w:rsidP="002034EB">
            <w:pPr>
              <w:jc w:val="center"/>
            </w:pPr>
            <w:r>
              <w:t>U</w:t>
            </w:r>
          </w:p>
        </w:tc>
        <w:tc>
          <w:tcPr>
            <w:tcW w:w="567" w:type="dxa"/>
          </w:tcPr>
          <w:p w14:paraId="4020A455" w14:textId="77777777" w:rsidR="00413A0F" w:rsidRPr="009C4175" w:rsidRDefault="00413A0F" w:rsidP="002034EB">
            <w:pPr>
              <w:jc w:val="center"/>
            </w:pPr>
            <w:r>
              <w:t>12</w:t>
            </w:r>
          </w:p>
        </w:tc>
      </w:tr>
      <w:tr w:rsidR="00413A0F" w:rsidRPr="009C4175" w14:paraId="5C90334A" w14:textId="77777777" w:rsidTr="002034EB">
        <w:trPr>
          <w:trHeight w:val="283"/>
        </w:trPr>
        <w:tc>
          <w:tcPr>
            <w:tcW w:w="570" w:type="dxa"/>
          </w:tcPr>
          <w:p w14:paraId="0CF9D734" w14:textId="77777777" w:rsidR="00413A0F" w:rsidRPr="009C4175" w:rsidRDefault="00413A0F" w:rsidP="002034EB">
            <w:pPr>
              <w:jc w:val="center"/>
            </w:pPr>
          </w:p>
        </w:tc>
        <w:tc>
          <w:tcPr>
            <w:tcW w:w="396" w:type="dxa"/>
          </w:tcPr>
          <w:p w14:paraId="67C19372" w14:textId="77777777" w:rsidR="00413A0F" w:rsidRPr="009C4175" w:rsidRDefault="00413A0F" w:rsidP="002034EB">
            <w:pPr>
              <w:jc w:val="center"/>
            </w:pPr>
          </w:p>
        </w:tc>
        <w:tc>
          <w:tcPr>
            <w:tcW w:w="7681" w:type="dxa"/>
          </w:tcPr>
          <w:p w14:paraId="0842670A" w14:textId="77777777" w:rsidR="00413A0F" w:rsidRPr="009C4175" w:rsidRDefault="00413A0F" w:rsidP="002034EB">
            <w:pPr>
              <w:jc w:val="both"/>
            </w:pPr>
          </w:p>
        </w:tc>
        <w:tc>
          <w:tcPr>
            <w:tcW w:w="709" w:type="dxa"/>
          </w:tcPr>
          <w:p w14:paraId="7677B050" w14:textId="77777777" w:rsidR="00413A0F" w:rsidRPr="009C4175" w:rsidRDefault="00413A0F" w:rsidP="002034EB">
            <w:pPr>
              <w:jc w:val="center"/>
            </w:pPr>
          </w:p>
        </w:tc>
        <w:tc>
          <w:tcPr>
            <w:tcW w:w="567" w:type="dxa"/>
          </w:tcPr>
          <w:p w14:paraId="68B3EA6A" w14:textId="77777777" w:rsidR="00413A0F" w:rsidRPr="009C4175" w:rsidRDefault="00413A0F" w:rsidP="002034EB">
            <w:pPr>
              <w:jc w:val="center"/>
            </w:pPr>
          </w:p>
        </w:tc>
        <w:tc>
          <w:tcPr>
            <w:tcW w:w="567" w:type="dxa"/>
          </w:tcPr>
          <w:p w14:paraId="5934E05D" w14:textId="77777777" w:rsidR="00413A0F" w:rsidRPr="009C4175" w:rsidRDefault="00413A0F" w:rsidP="002034EB">
            <w:pPr>
              <w:jc w:val="center"/>
            </w:pPr>
          </w:p>
        </w:tc>
      </w:tr>
      <w:tr w:rsidR="00413A0F" w:rsidRPr="009C4175" w14:paraId="31821A9D" w14:textId="77777777" w:rsidTr="002034EB">
        <w:trPr>
          <w:trHeight w:val="283"/>
        </w:trPr>
        <w:tc>
          <w:tcPr>
            <w:tcW w:w="570" w:type="dxa"/>
          </w:tcPr>
          <w:p w14:paraId="230C801E" w14:textId="77777777" w:rsidR="00413A0F" w:rsidRPr="009C4175" w:rsidRDefault="00413A0F" w:rsidP="002034EB">
            <w:pPr>
              <w:jc w:val="center"/>
            </w:pPr>
            <w:r w:rsidRPr="009C4175">
              <w:t>19.</w:t>
            </w:r>
          </w:p>
        </w:tc>
        <w:tc>
          <w:tcPr>
            <w:tcW w:w="396" w:type="dxa"/>
          </w:tcPr>
          <w:p w14:paraId="319BB765" w14:textId="77777777" w:rsidR="00413A0F" w:rsidRPr="009C4175" w:rsidRDefault="00413A0F" w:rsidP="002034EB">
            <w:pPr>
              <w:jc w:val="center"/>
            </w:pPr>
          </w:p>
        </w:tc>
        <w:tc>
          <w:tcPr>
            <w:tcW w:w="7681" w:type="dxa"/>
          </w:tcPr>
          <w:p w14:paraId="3DD775E2" w14:textId="77777777" w:rsidR="00413A0F" w:rsidRPr="009C4175" w:rsidRDefault="00413A0F" w:rsidP="002034EB">
            <w:pPr>
              <w:jc w:val="both"/>
            </w:pPr>
            <w:r>
              <w:rPr>
                <w:color w:val="000000"/>
              </w:rPr>
              <w:t>Explain the</w:t>
            </w:r>
            <w:r w:rsidRPr="00620FED">
              <w:rPr>
                <w:color w:val="000000"/>
              </w:rPr>
              <w:t xml:space="preserve"> best agile developmental model except Scrum and Extreme programming to </w:t>
            </w:r>
            <w:r>
              <w:rPr>
                <w:color w:val="000000"/>
              </w:rPr>
              <w:t>d</w:t>
            </w:r>
            <w:r w:rsidRPr="0085563B">
              <w:rPr>
                <w:color w:val="000000"/>
              </w:rPr>
              <w:t>evelop</w:t>
            </w:r>
            <w:r>
              <w:rPr>
                <w:color w:val="000000"/>
              </w:rPr>
              <w:t xml:space="preserve"> a </w:t>
            </w:r>
            <w:r w:rsidRPr="0085563B">
              <w:rPr>
                <w:color w:val="000000"/>
              </w:rPr>
              <w:t xml:space="preserve">software to allocate rooms </w:t>
            </w:r>
            <w:r>
              <w:rPr>
                <w:color w:val="000000"/>
              </w:rPr>
              <w:t>for</w:t>
            </w:r>
            <w:r w:rsidRPr="0085563B">
              <w:rPr>
                <w:color w:val="000000"/>
              </w:rPr>
              <w:t xml:space="preserve"> students in a hostel based on their year of study in college.</w:t>
            </w:r>
          </w:p>
        </w:tc>
        <w:tc>
          <w:tcPr>
            <w:tcW w:w="709" w:type="dxa"/>
          </w:tcPr>
          <w:p w14:paraId="0DD230ED" w14:textId="77777777" w:rsidR="00413A0F" w:rsidRPr="009C4175" w:rsidRDefault="00413A0F" w:rsidP="002034EB">
            <w:pPr>
              <w:jc w:val="center"/>
            </w:pPr>
            <w:r w:rsidRPr="009C4175">
              <w:t>CO3</w:t>
            </w:r>
          </w:p>
        </w:tc>
        <w:tc>
          <w:tcPr>
            <w:tcW w:w="567" w:type="dxa"/>
          </w:tcPr>
          <w:p w14:paraId="53ABB50F" w14:textId="77777777" w:rsidR="00413A0F" w:rsidRPr="009C4175" w:rsidRDefault="00413A0F" w:rsidP="002034EB">
            <w:pPr>
              <w:jc w:val="center"/>
            </w:pPr>
            <w:r>
              <w:t>U</w:t>
            </w:r>
          </w:p>
        </w:tc>
        <w:tc>
          <w:tcPr>
            <w:tcW w:w="567" w:type="dxa"/>
          </w:tcPr>
          <w:p w14:paraId="7D4DECCB" w14:textId="77777777" w:rsidR="00413A0F" w:rsidRPr="009C4175" w:rsidRDefault="00413A0F" w:rsidP="002034EB">
            <w:pPr>
              <w:jc w:val="center"/>
            </w:pPr>
            <w:r w:rsidRPr="009C4175">
              <w:t>12</w:t>
            </w:r>
          </w:p>
        </w:tc>
      </w:tr>
      <w:tr w:rsidR="00413A0F" w:rsidRPr="009C4175" w14:paraId="1F2CC8F7" w14:textId="77777777" w:rsidTr="002034EB">
        <w:trPr>
          <w:trHeight w:val="283"/>
        </w:trPr>
        <w:tc>
          <w:tcPr>
            <w:tcW w:w="570" w:type="dxa"/>
          </w:tcPr>
          <w:p w14:paraId="6743BE0B" w14:textId="77777777" w:rsidR="00413A0F" w:rsidRPr="009C4175" w:rsidRDefault="00413A0F" w:rsidP="002034EB">
            <w:pPr>
              <w:jc w:val="center"/>
            </w:pPr>
          </w:p>
        </w:tc>
        <w:tc>
          <w:tcPr>
            <w:tcW w:w="396" w:type="dxa"/>
          </w:tcPr>
          <w:p w14:paraId="2CDE9100" w14:textId="77777777" w:rsidR="00413A0F" w:rsidRPr="009C4175" w:rsidRDefault="00413A0F" w:rsidP="002034EB">
            <w:pPr>
              <w:jc w:val="center"/>
            </w:pPr>
          </w:p>
        </w:tc>
        <w:tc>
          <w:tcPr>
            <w:tcW w:w="7681" w:type="dxa"/>
          </w:tcPr>
          <w:p w14:paraId="716D8124" w14:textId="77777777" w:rsidR="00413A0F" w:rsidRPr="009C4175" w:rsidRDefault="00413A0F" w:rsidP="002034EB">
            <w:pPr>
              <w:jc w:val="both"/>
            </w:pPr>
          </w:p>
        </w:tc>
        <w:tc>
          <w:tcPr>
            <w:tcW w:w="709" w:type="dxa"/>
          </w:tcPr>
          <w:p w14:paraId="1100419C" w14:textId="77777777" w:rsidR="00413A0F" w:rsidRPr="009C4175" w:rsidRDefault="00413A0F" w:rsidP="002034EB">
            <w:pPr>
              <w:jc w:val="center"/>
            </w:pPr>
          </w:p>
        </w:tc>
        <w:tc>
          <w:tcPr>
            <w:tcW w:w="567" w:type="dxa"/>
          </w:tcPr>
          <w:p w14:paraId="51E1B724" w14:textId="77777777" w:rsidR="00413A0F" w:rsidRPr="009C4175" w:rsidRDefault="00413A0F" w:rsidP="002034EB">
            <w:pPr>
              <w:jc w:val="center"/>
            </w:pPr>
          </w:p>
        </w:tc>
        <w:tc>
          <w:tcPr>
            <w:tcW w:w="567" w:type="dxa"/>
          </w:tcPr>
          <w:p w14:paraId="5B3BC621" w14:textId="77777777" w:rsidR="00413A0F" w:rsidRPr="009C4175" w:rsidRDefault="00413A0F" w:rsidP="002034EB">
            <w:pPr>
              <w:jc w:val="center"/>
            </w:pPr>
          </w:p>
        </w:tc>
      </w:tr>
      <w:tr w:rsidR="00413A0F" w:rsidRPr="009C4175" w14:paraId="4E524A43" w14:textId="77777777" w:rsidTr="002034EB">
        <w:trPr>
          <w:trHeight w:val="283"/>
        </w:trPr>
        <w:tc>
          <w:tcPr>
            <w:tcW w:w="570" w:type="dxa"/>
          </w:tcPr>
          <w:p w14:paraId="14267191" w14:textId="77777777" w:rsidR="00413A0F" w:rsidRPr="009C4175" w:rsidRDefault="00413A0F" w:rsidP="002034EB">
            <w:pPr>
              <w:jc w:val="center"/>
            </w:pPr>
            <w:r w:rsidRPr="009C4175">
              <w:t>20.</w:t>
            </w:r>
          </w:p>
        </w:tc>
        <w:tc>
          <w:tcPr>
            <w:tcW w:w="396" w:type="dxa"/>
          </w:tcPr>
          <w:p w14:paraId="21DF863E" w14:textId="77777777" w:rsidR="00413A0F" w:rsidRPr="009C4175" w:rsidRDefault="00413A0F" w:rsidP="002034EB">
            <w:pPr>
              <w:jc w:val="center"/>
            </w:pPr>
          </w:p>
        </w:tc>
        <w:tc>
          <w:tcPr>
            <w:tcW w:w="7681" w:type="dxa"/>
          </w:tcPr>
          <w:p w14:paraId="172DC5B4" w14:textId="77777777" w:rsidR="00413A0F" w:rsidRPr="009C4175" w:rsidRDefault="00413A0F" w:rsidP="002034EB">
            <w:pPr>
              <w:snapToGrid w:val="0"/>
              <w:jc w:val="both"/>
            </w:pPr>
            <w:r>
              <w:rPr>
                <w:color w:val="000000"/>
              </w:rPr>
              <w:t>Explain the various A</w:t>
            </w:r>
            <w:r w:rsidRPr="00DB2470">
              <w:rPr>
                <w:color w:val="000000"/>
              </w:rPr>
              <w:t>gile estimation techniques at different stages.</w:t>
            </w:r>
          </w:p>
        </w:tc>
        <w:tc>
          <w:tcPr>
            <w:tcW w:w="709" w:type="dxa"/>
          </w:tcPr>
          <w:p w14:paraId="52064150" w14:textId="77777777" w:rsidR="00413A0F" w:rsidRPr="009C4175" w:rsidRDefault="00413A0F" w:rsidP="002034EB">
            <w:pPr>
              <w:jc w:val="center"/>
            </w:pPr>
            <w:r w:rsidRPr="009C4175">
              <w:t>CO4</w:t>
            </w:r>
          </w:p>
        </w:tc>
        <w:tc>
          <w:tcPr>
            <w:tcW w:w="567" w:type="dxa"/>
          </w:tcPr>
          <w:p w14:paraId="5504795F" w14:textId="77777777" w:rsidR="00413A0F" w:rsidRPr="009C4175" w:rsidRDefault="00413A0F" w:rsidP="002034EB">
            <w:pPr>
              <w:jc w:val="center"/>
            </w:pPr>
            <w:r>
              <w:t>U</w:t>
            </w:r>
          </w:p>
        </w:tc>
        <w:tc>
          <w:tcPr>
            <w:tcW w:w="567" w:type="dxa"/>
          </w:tcPr>
          <w:p w14:paraId="27B10D27" w14:textId="77777777" w:rsidR="00413A0F" w:rsidRPr="009C4175" w:rsidRDefault="00413A0F" w:rsidP="002034EB">
            <w:pPr>
              <w:jc w:val="center"/>
            </w:pPr>
            <w:r w:rsidRPr="009C4175">
              <w:t>12</w:t>
            </w:r>
          </w:p>
        </w:tc>
      </w:tr>
      <w:tr w:rsidR="00413A0F" w:rsidRPr="009C4175" w14:paraId="66F9430B" w14:textId="77777777" w:rsidTr="002034EB">
        <w:trPr>
          <w:trHeight w:val="283"/>
        </w:trPr>
        <w:tc>
          <w:tcPr>
            <w:tcW w:w="570" w:type="dxa"/>
          </w:tcPr>
          <w:p w14:paraId="45F7D5EA" w14:textId="77777777" w:rsidR="00413A0F" w:rsidRPr="009C4175" w:rsidRDefault="00413A0F" w:rsidP="002034EB">
            <w:pPr>
              <w:jc w:val="center"/>
            </w:pPr>
          </w:p>
        </w:tc>
        <w:tc>
          <w:tcPr>
            <w:tcW w:w="396" w:type="dxa"/>
          </w:tcPr>
          <w:p w14:paraId="4FD64939" w14:textId="77777777" w:rsidR="00413A0F" w:rsidRPr="009C4175" w:rsidRDefault="00413A0F" w:rsidP="002034EB">
            <w:pPr>
              <w:jc w:val="center"/>
            </w:pPr>
          </w:p>
        </w:tc>
        <w:tc>
          <w:tcPr>
            <w:tcW w:w="7681" w:type="dxa"/>
          </w:tcPr>
          <w:p w14:paraId="6AC3FA07" w14:textId="77777777" w:rsidR="00413A0F" w:rsidRPr="009C4175" w:rsidRDefault="00413A0F" w:rsidP="002034EB">
            <w:pPr>
              <w:jc w:val="both"/>
            </w:pPr>
          </w:p>
        </w:tc>
        <w:tc>
          <w:tcPr>
            <w:tcW w:w="709" w:type="dxa"/>
          </w:tcPr>
          <w:p w14:paraId="7B5BD514" w14:textId="77777777" w:rsidR="00413A0F" w:rsidRPr="009C4175" w:rsidRDefault="00413A0F" w:rsidP="002034EB">
            <w:pPr>
              <w:jc w:val="center"/>
            </w:pPr>
          </w:p>
        </w:tc>
        <w:tc>
          <w:tcPr>
            <w:tcW w:w="567" w:type="dxa"/>
          </w:tcPr>
          <w:p w14:paraId="0D0A47BF" w14:textId="77777777" w:rsidR="00413A0F" w:rsidRPr="009C4175" w:rsidRDefault="00413A0F" w:rsidP="002034EB">
            <w:pPr>
              <w:jc w:val="center"/>
            </w:pPr>
          </w:p>
        </w:tc>
        <w:tc>
          <w:tcPr>
            <w:tcW w:w="567" w:type="dxa"/>
          </w:tcPr>
          <w:p w14:paraId="5E6F1804" w14:textId="77777777" w:rsidR="00413A0F" w:rsidRPr="009C4175" w:rsidRDefault="00413A0F" w:rsidP="002034EB">
            <w:pPr>
              <w:jc w:val="center"/>
            </w:pPr>
          </w:p>
        </w:tc>
      </w:tr>
      <w:tr w:rsidR="00413A0F" w:rsidRPr="009C4175" w14:paraId="4EF25062" w14:textId="77777777" w:rsidTr="002034EB">
        <w:trPr>
          <w:trHeight w:val="283"/>
        </w:trPr>
        <w:tc>
          <w:tcPr>
            <w:tcW w:w="570" w:type="dxa"/>
          </w:tcPr>
          <w:p w14:paraId="038DE4ED" w14:textId="77777777" w:rsidR="00413A0F" w:rsidRPr="009C4175" w:rsidRDefault="00413A0F" w:rsidP="002034EB">
            <w:pPr>
              <w:jc w:val="center"/>
            </w:pPr>
            <w:r w:rsidRPr="009C4175">
              <w:t>21.</w:t>
            </w:r>
          </w:p>
        </w:tc>
        <w:tc>
          <w:tcPr>
            <w:tcW w:w="396" w:type="dxa"/>
          </w:tcPr>
          <w:p w14:paraId="75940919" w14:textId="77777777" w:rsidR="00413A0F" w:rsidRPr="009C4175" w:rsidRDefault="00413A0F" w:rsidP="002034EB">
            <w:pPr>
              <w:jc w:val="center"/>
            </w:pPr>
            <w:r w:rsidRPr="009C4175">
              <w:t>a.</w:t>
            </w:r>
          </w:p>
        </w:tc>
        <w:tc>
          <w:tcPr>
            <w:tcW w:w="7681" w:type="dxa"/>
          </w:tcPr>
          <w:p w14:paraId="4B2DFC57" w14:textId="77777777" w:rsidR="00413A0F" w:rsidRPr="00DB2470" w:rsidRDefault="00413A0F" w:rsidP="002034EB">
            <w:pPr>
              <w:jc w:val="both"/>
            </w:pPr>
            <w:bookmarkStart w:id="36" w:name="MzYwNzoxOTg5-1"/>
            <w:bookmarkEnd w:id="36"/>
            <w:r w:rsidRPr="00324D90">
              <w:t xml:space="preserve">Illustrate the methods of becoming self-managing and self-organizing in managing </w:t>
            </w:r>
            <w:r>
              <w:t>A</w:t>
            </w:r>
            <w:r w:rsidRPr="00324D90">
              <w:t>gile team dynamics.</w:t>
            </w:r>
          </w:p>
        </w:tc>
        <w:tc>
          <w:tcPr>
            <w:tcW w:w="709" w:type="dxa"/>
          </w:tcPr>
          <w:p w14:paraId="3E3683FA" w14:textId="77777777" w:rsidR="00413A0F" w:rsidRPr="009C4175" w:rsidRDefault="00413A0F" w:rsidP="002034EB">
            <w:pPr>
              <w:jc w:val="center"/>
            </w:pPr>
            <w:r w:rsidRPr="009C4175">
              <w:t>CO5</w:t>
            </w:r>
          </w:p>
        </w:tc>
        <w:tc>
          <w:tcPr>
            <w:tcW w:w="567" w:type="dxa"/>
          </w:tcPr>
          <w:p w14:paraId="4C71D6A6" w14:textId="77777777" w:rsidR="00413A0F" w:rsidRPr="009C4175" w:rsidRDefault="00413A0F" w:rsidP="002034EB">
            <w:pPr>
              <w:jc w:val="center"/>
            </w:pPr>
            <w:r>
              <w:t>U</w:t>
            </w:r>
          </w:p>
        </w:tc>
        <w:tc>
          <w:tcPr>
            <w:tcW w:w="567" w:type="dxa"/>
          </w:tcPr>
          <w:p w14:paraId="46448D6C" w14:textId="77777777" w:rsidR="00413A0F" w:rsidRPr="009C4175" w:rsidRDefault="00413A0F" w:rsidP="002034EB">
            <w:pPr>
              <w:jc w:val="center"/>
            </w:pPr>
            <w:r>
              <w:t>6</w:t>
            </w:r>
          </w:p>
        </w:tc>
      </w:tr>
      <w:tr w:rsidR="00413A0F" w:rsidRPr="009C4175" w14:paraId="07F24E10" w14:textId="77777777" w:rsidTr="002034EB">
        <w:trPr>
          <w:trHeight w:val="283"/>
        </w:trPr>
        <w:tc>
          <w:tcPr>
            <w:tcW w:w="570" w:type="dxa"/>
          </w:tcPr>
          <w:p w14:paraId="4102ABE0" w14:textId="77777777" w:rsidR="00413A0F" w:rsidRPr="009C4175" w:rsidRDefault="00413A0F" w:rsidP="002034EB">
            <w:pPr>
              <w:jc w:val="center"/>
            </w:pPr>
          </w:p>
        </w:tc>
        <w:tc>
          <w:tcPr>
            <w:tcW w:w="396" w:type="dxa"/>
          </w:tcPr>
          <w:p w14:paraId="1E8875E9" w14:textId="77777777" w:rsidR="00413A0F" w:rsidRPr="009C4175" w:rsidRDefault="00413A0F" w:rsidP="002034EB">
            <w:pPr>
              <w:jc w:val="center"/>
            </w:pPr>
            <w:r>
              <w:t>b.</w:t>
            </w:r>
          </w:p>
        </w:tc>
        <w:tc>
          <w:tcPr>
            <w:tcW w:w="7681" w:type="dxa"/>
            <w:vAlign w:val="bottom"/>
          </w:tcPr>
          <w:p w14:paraId="742034B2" w14:textId="77777777" w:rsidR="00413A0F" w:rsidRPr="00324D90" w:rsidRDefault="00413A0F" w:rsidP="002034EB">
            <w:pPr>
              <w:pStyle w:val="NormalWeb"/>
              <w:spacing w:before="0" w:beforeAutospacing="0" w:after="0" w:afterAutospacing="0"/>
              <w:jc w:val="both"/>
            </w:pPr>
            <w:r w:rsidRPr="00324D90">
              <w:rPr>
                <w:color w:val="000000"/>
              </w:rPr>
              <w:t xml:space="preserve">Explain </w:t>
            </w:r>
            <w:r>
              <w:rPr>
                <w:color w:val="000000"/>
              </w:rPr>
              <w:t>A</w:t>
            </w:r>
            <w:r w:rsidRPr="00324D90">
              <w:rPr>
                <w:color w:val="000000"/>
              </w:rPr>
              <w:t>gile methods in lowering cost b</w:t>
            </w:r>
            <w:r>
              <w:rPr>
                <w:color w:val="000000"/>
              </w:rPr>
              <w:t>y r</w:t>
            </w:r>
            <w:r w:rsidRPr="00324D90">
              <w:rPr>
                <w:color w:val="000000"/>
              </w:rPr>
              <w:t>educing time</w:t>
            </w:r>
            <w:r>
              <w:rPr>
                <w:color w:val="000000"/>
              </w:rPr>
              <w:t xml:space="preserve"> and i</w:t>
            </w:r>
            <w:r w:rsidRPr="00324D90">
              <w:rPr>
                <w:color w:val="000000"/>
              </w:rPr>
              <w:t>ncreasing velocity</w:t>
            </w:r>
          </w:p>
        </w:tc>
        <w:tc>
          <w:tcPr>
            <w:tcW w:w="709" w:type="dxa"/>
          </w:tcPr>
          <w:p w14:paraId="129294B1" w14:textId="77777777" w:rsidR="00413A0F" w:rsidRPr="009C4175" w:rsidRDefault="00413A0F" w:rsidP="002034EB">
            <w:pPr>
              <w:jc w:val="center"/>
            </w:pPr>
            <w:r>
              <w:t>CO5</w:t>
            </w:r>
          </w:p>
        </w:tc>
        <w:tc>
          <w:tcPr>
            <w:tcW w:w="567" w:type="dxa"/>
          </w:tcPr>
          <w:p w14:paraId="1C5EFFE1" w14:textId="77777777" w:rsidR="00413A0F" w:rsidRPr="009C4175" w:rsidRDefault="00413A0F" w:rsidP="002034EB">
            <w:pPr>
              <w:jc w:val="center"/>
            </w:pPr>
            <w:r>
              <w:t>U</w:t>
            </w:r>
          </w:p>
        </w:tc>
        <w:tc>
          <w:tcPr>
            <w:tcW w:w="567" w:type="dxa"/>
          </w:tcPr>
          <w:p w14:paraId="038B0959" w14:textId="77777777" w:rsidR="00413A0F" w:rsidRPr="009C4175" w:rsidRDefault="00413A0F" w:rsidP="002034EB">
            <w:pPr>
              <w:jc w:val="center"/>
            </w:pPr>
            <w:r>
              <w:t>6</w:t>
            </w:r>
          </w:p>
        </w:tc>
      </w:tr>
      <w:tr w:rsidR="00413A0F" w:rsidRPr="009C4175" w14:paraId="70F302BA" w14:textId="77777777" w:rsidTr="002034EB">
        <w:trPr>
          <w:trHeight w:val="283"/>
        </w:trPr>
        <w:tc>
          <w:tcPr>
            <w:tcW w:w="570" w:type="dxa"/>
          </w:tcPr>
          <w:p w14:paraId="75A96E29" w14:textId="77777777" w:rsidR="00413A0F" w:rsidRPr="009C4175" w:rsidRDefault="00413A0F" w:rsidP="002034EB">
            <w:pPr>
              <w:jc w:val="center"/>
            </w:pPr>
          </w:p>
        </w:tc>
        <w:tc>
          <w:tcPr>
            <w:tcW w:w="396" w:type="dxa"/>
          </w:tcPr>
          <w:p w14:paraId="7FF41D7E" w14:textId="77777777" w:rsidR="00413A0F" w:rsidRPr="009C4175" w:rsidRDefault="00413A0F" w:rsidP="002034EB">
            <w:pPr>
              <w:jc w:val="center"/>
            </w:pPr>
          </w:p>
        </w:tc>
        <w:tc>
          <w:tcPr>
            <w:tcW w:w="7681" w:type="dxa"/>
          </w:tcPr>
          <w:p w14:paraId="531C5BB1" w14:textId="77777777" w:rsidR="00413A0F" w:rsidRPr="009C4175" w:rsidRDefault="00413A0F" w:rsidP="002034EB">
            <w:pPr>
              <w:jc w:val="both"/>
            </w:pPr>
          </w:p>
        </w:tc>
        <w:tc>
          <w:tcPr>
            <w:tcW w:w="709" w:type="dxa"/>
          </w:tcPr>
          <w:p w14:paraId="01F664F4" w14:textId="77777777" w:rsidR="00413A0F" w:rsidRPr="009C4175" w:rsidRDefault="00413A0F" w:rsidP="002034EB">
            <w:pPr>
              <w:jc w:val="center"/>
            </w:pPr>
          </w:p>
        </w:tc>
        <w:tc>
          <w:tcPr>
            <w:tcW w:w="567" w:type="dxa"/>
          </w:tcPr>
          <w:p w14:paraId="648B9B56" w14:textId="77777777" w:rsidR="00413A0F" w:rsidRPr="009C4175" w:rsidRDefault="00413A0F" w:rsidP="002034EB">
            <w:pPr>
              <w:jc w:val="center"/>
            </w:pPr>
          </w:p>
        </w:tc>
        <w:tc>
          <w:tcPr>
            <w:tcW w:w="567" w:type="dxa"/>
          </w:tcPr>
          <w:p w14:paraId="5AD32303" w14:textId="77777777" w:rsidR="00413A0F" w:rsidRPr="009C4175" w:rsidRDefault="00413A0F" w:rsidP="002034EB">
            <w:pPr>
              <w:jc w:val="center"/>
            </w:pPr>
          </w:p>
        </w:tc>
      </w:tr>
      <w:tr w:rsidR="00413A0F" w:rsidRPr="009C4175" w14:paraId="10E7A90D" w14:textId="77777777" w:rsidTr="002034EB">
        <w:trPr>
          <w:trHeight w:val="283"/>
        </w:trPr>
        <w:tc>
          <w:tcPr>
            <w:tcW w:w="570" w:type="dxa"/>
          </w:tcPr>
          <w:p w14:paraId="35BC9534" w14:textId="77777777" w:rsidR="00413A0F" w:rsidRPr="009C4175" w:rsidRDefault="00413A0F" w:rsidP="002034EB">
            <w:pPr>
              <w:jc w:val="center"/>
            </w:pPr>
            <w:r w:rsidRPr="009C4175">
              <w:t>22.</w:t>
            </w:r>
          </w:p>
        </w:tc>
        <w:tc>
          <w:tcPr>
            <w:tcW w:w="396" w:type="dxa"/>
          </w:tcPr>
          <w:p w14:paraId="1EB4BAA5" w14:textId="77777777" w:rsidR="00413A0F" w:rsidRPr="009C4175" w:rsidRDefault="00413A0F" w:rsidP="002034EB">
            <w:pPr>
              <w:jc w:val="center"/>
            </w:pPr>
            <w:r w:rsidRPr="009C4175">
              <w:t>a.</w:t>
            </w:r>
          </w:p>
        </w:tc>
        <w:tc>
          <w:tcPr>
            <w:tcW w:w="7681" w:type="dxa"/>
            <w:vAlign w:val="bottom"/>
          </w:tcPr>
          <w:p w14:paraId="1668FBC0" w14:textId="77777777" w:rsidR="00413A0F" w:rsidRPr="009C4175" w:rsidRDefault="00413A0F" w:rsidP="002034EB">
            <w:pPr>
              <w:jc w:val="both"/>
            </w:pPr>
            <w:r>
              <w:rPr>
                <w:color w:val="000000"/>
              </w:rPr>
              <w:t xml:space="preserve">Explain the important </w:t>
            </w:r>
            <w:r w:rsidRPr="00324D90">
              <w:rPr>
                <w:color w:val="000000"/>
              </w:rPr>
              <w:t>factors on Multiteam Coordination with LeSS.</w:t>
            </w:r>
          </w:p>
        </w:tc>
        <w:tc>
          <w:tcPr>
            <w:tcW w:w="709" w:type="dxa"/>
          </w:tcPr>
          <w:p w14:paraId="548EA3E1" w14:textId="77777777" w:rsidR="00413A0F" w:rsidRPr="009C4175" w:rsidRDefault="00413A0F" w:rsidP="002034EB">
            <w:pPr>
              <w:jc w:val="center"/>
            </w:pPr>
            <w:r w:rsidRPr="00324D90">
              <w:t>CO5</w:t>
            </w:r>
          </w:p>
        </w:tc>
        <w:tc>
          <w:tcPr>
            <w:tcW w:w="567" w:type="dxa"/>
          </w:tcPr>
          <w:p w14:paraId="7F31D23D" w14:textId="77777777" w:rsidR="00413A0F" w:rsidRPr="009C4175" w:rsidRDefault="00413A0F" w:rsidP="002034EB">
            <w:pPr>
              <w:jc w:val="center"/>
            </w:pPr>
            <w:r w:rsidRPr="00324D90">
              <w:t>U</w:t>
            </w:r>
          </w:p>
        </w:tc>
        <w:tc>
          <w:tcPr>
            <w:tcW w:w="567" w:type="dxa"/>
          </w:tcPr>
          <w:p w14:paraId="355B76C1" w14:textId="77777777" w:rsidR="00413A0F" w:rsidRPr="009C4175" w:rsidRDefault="00413A0F" w:rsidP="002034EB">
            <w:pPr>
              <w:jc w:val="center"/>
            </w:pPr>
            <w:r w:rsidRPr="00324D90">
              <w:t>6</w:t>
            </w:r>
          </w:p>
        </w:tc>
      </w:tr>
      <w:tr w:rsidR="00413A0F" w:rsidRPr="009C4175" w14:paraId="55E9E979" w14:textId="77777777" w:rsidTr="002034EB">
        <w:trPr>
          <w:trHeight w:val="283"/>
        </w:trPr>
        <w:tc>
          <w:tcPr>
            <w:tcW w:w="570" w:type="dxa"/>
          </w:tcPr>
          <w:p w14:paraId="224D1085" w14:textId="77777777" w:rsidR="00413A0F" w:rsidRPr="009C4175" w:rsidRDefault="00413A0F" w:rsidP="002034EB">
            <w:pPr>
              <w:jc w:val="center"/>
            </w:pPr>
          </w:p>
        </w:tc>
        <w:tc>
          <w:tcPr>
            <w:tcW w:w="396" w:type="dxa"/>
          </w:tcPr>
          <w:p w14:paraId="017F8C05" w14:textId="77777777" w:rsidR="00413A0F" w:rsidRPr="009C4175" w:rsidRDefault="00413A0F" w:rsidP="002034EB">
            <w:pPr>
              <w:jc w:val="center"/>
            </w:pPr>
            <w:r w:rsidRPr="009C4175">
              <w:t>b.</w:t>
            </w:r>
          </w:p>
        </w:tc>
        <w:tc>
          <w:tcPr>
            <w:tcW w:w="7681" w:type="dxa"/>
            <w:vAlign w:val="bottom"/>
          </w:tcPr>
          <w:p w14:paraId="152B5D28" w14:textId="77777777" w:rsidR="00413A0F" w:rsidRPr="009C4175" w:rsidRDefault="00413A0F" w:rsidP="002034EB">
            <w:pPr>
              <w:jc w:val="both"/>
              <w:rPr>
                <w:bCs/>
              </w:rPr>
            </w:pPr>
            <w:r w:rsidRPr="00324D90">
              <w:rPr>
                <w:bCs/>
              </w:rPr>
              <w:t>Describe the concept of introducing velocity by managing schedules.</w:t>
            </w:r>
          </w:p>
        </w:tc>
        <w:tc>
          <w:tcPr>
            <w:tcW w:w="709" w:type="dxa"/>
          </w:tcPr>
          <w:p w14:paraId="3BA189FF" w14:textId="77777777" w:rsidR="00413A0F" w:rsidRPr="009C4175" w:rsidRDefault="00413A0F" w:rsidP="002034EB">
            <w:pPr>
              <w:jc w:val="center"/>
            </w:pPr>
            <w:r w:rsidRPr="00324D90">
              <w:t>CO5</w:t>
            </w:r>
          </w:p>
        </w:tc>
        <w:tc>
          <w:tcPr>
            <w:tcW w:w="567" w:type="dxa"/>
          </w:tcPr>
          <w:p w14:paraId="3F37BF09" w14:textId="77777777" w:rsidR="00413A0F" w:rsidRPr="009C4175" w:rsidRDefault="00413A0F" w:rsidP="002034EB">
            <w:pPr>
              <w:jc w:val="center"/>
            </w:pPr>
            <w:r>
              <w:t>U</w:t>
            </w:r>
          </w:p>
        </w:tc>
        <w:tc>
          <w:tcPr>
            <w:tcW w:w="567" w:type="dxa"/>
          </w:tcPr>
          <w:p w14:paraId="58A891B0" w14:textId="77777777" w:rsidR="00413A0F" w:rsidRPr="009C4175" w:rsidRDefault="00413A0F" w:rsidP="002034EB">
            <w:pPr>
              <w:jc w:val="center"/>
            </w:pPr>
            <w:r w:rsidRPr="00324D90">
              <w:t>6</w:t>
            </w:r>
          </w:p>
        </w:tc>
      </w:tr>
      <w:tr w:rsidR="00413A0F" w:rsidRPr="009C4175" w14:paraId="650BD5F6" w14:textId="77777777" w:rsidTr="002034EB">
        <w:trPr>
          <w:trHeight w:val="283"/>
        </w:trPr>
        <w:tc>
          <w:tcPr>
            <w:tcW w:w="570" w:type="dxa"/>
          </w:tcPr>
          <w:p w14:paraId="09AEAD50" w14:textId="77777777" w:rsidR="00413A0F" w:rsidRPr="009C4175" w:rsidRDefault="00413A0F" w:rsidP="002034EB">
            <w:pPr>
              <w:jc w:val="center"/>
            </w:pPr>
          </w:p>
        </w:tc>
        <w:tc>
          <w:tcPr>
            <w:tcW w:w="396" w:type="dxa"/>
          </w:tcPr>
          <w:p w14:paraId="0D3B8E30" w14:textId="77777777" w:rsidR="00413A0F" w:rsidRPr="009C4175" w:rsidRDefault="00413A0F" w:rsidP="002034EB">
            <w:pPr>
              <w:jc w:val="center"/>
            </w:pPr>
          </w:p>
        </w:tc>
        <w:tc>
          <w:tcPr>
            <w:tcW w:w="7681" w:type="dxa"/>
          </w:tcPr>
          <w:p w14:paraId="40CA7CC9" w14:textId="77777777" w:rsidR="00413A0F" w:rsidRPr="009C4175" w:rsidRDefault="00413A0F" w:rsidP="002034EB">
            <w:pPr>
              <w:jc w:val="both"/>
            </w:pPr>
          </w:p>
        </w:tc>
        <w:tc>
          <w:tcPr>
            <w:tcW w:w="709" w:type="dxa"/>
          </w:tcPr>
          <w:p w14:paraId="33221173" w14:textId="77777777" w:rsidR="00413A0F" w:rsidRPr="009C4175" w:rsidRDefault="00413A0F" w:rsidP="002034EB">
            <w:pPr>
              <w:jc w:val="center"/>
            </w:pPr>
          </w:p>
        </w:tc>
        <w:tc>
          <w:tcPr>
            <w:tcW w:w="567" w:type="dxa"/>
          </w:tcPr>
          <w:p w14:paraId="3D0427DE" w14:textId="77777777" w:rsidR="00413A0F" w:rsidRPr="009C4175" w:rsidRDefault="00413A0F" w:rsidP="002034EB">
            <w:pPr>
              <w:jc w:val="center"/>
            </w:pPr>
          </w:p>
        </w:tc>
        <w:tc>
          <w:tcPr>
            <w:tcW w:w="567" w:type="dxa"/>
          </w:tcPr>
          <w:p w14:paraId="637A473D" w14:textId="77777777" w:rsidR="00413A0F" w:rsidRPr="009C4175" w:rsidRDefault="00413A0F" w:rsidP="002034EB">
            <w:pPr>
              <w:jc w:val="center"/>
            </w:pPr>
          </w:p>
        </w:tc>
      </w:tr>
      <w:tr w:rsidR="00413A0F" w:rsidRPr="009C4175" w14:paraId="3219E257" w14:textId="77777777" w:rsidTr="002034EB">
        <w:trPr>
          <w:trHeight w:val="283"/>
        </w:trPr>
        <w:tc>
          <w:tcPr>
            <w:tcW w:w="570" w:type="dxa"/>
          </w:tcPr>
          <w:p w14:paraId="121C204D" w14:textId="77777777" w:rsidR="00413A0F" w:rsidRPr="009C4175" w:rsidRDefault="00413A0F" w:rsidP="002034EB">
            <w:pPr>
              <w:jc w:val="center"/>
            </w:pPr>
            <w:r>
              <w:t>23.</w:t>
            </w:r>
          </w:p>
        </w:tc>
        <w:tc>
          <w:tcPr>
            <w:tcW w:w="396" w:type="dxa"/>
          </w:tcPr>
          <w:p w14:paraId="5C0FECF5" w14:textId="77777777" w:rsidR="00413A0F" w:rsidRPr="009C4175" w:rsidRDefault="00413A0F" w:rsidP="002034EB">
            <w:pPr>
              <w:jc w:val="center"/>
            </w:pPr>
          </w:p>
        </w:tc>
        <w:tc>
          <w:tcPr>
            <w:tcW w:w="7681" w:type="dxa"/>
          </w:tcPr>
          <w:p w14:paraId="6A025BAD" w14:textId="77777777" w:rsidR="00413A0F" w:rsidRDefault="00413A0F" w:rsidP="002034EB">
            <w:pPr>
              <w:jc w:val="both"/>
            </w:pPr>
            <w:r>
              <w:t>Plan the Risks and Mitigation strategies used in Agile to support the following scenario.</w:t>
            </w:r>
          </w:p>
          <w:p w14:paraId="7783F288" w14:textId="77777777" w:rsidR="00413A0F" w:rsidRPr="009C4175" w:rsidRDefault="00413A0F" w:rsidP="002034EB">
            <w:pPr>
              <w:jc w:val="both"/>
              <w:rPr>
                <w:bCs/>
              </w:rPr>
            </w:pPr>
            <w:r>
              <w:t>“Assume that you are running a project to implement a set of business processes and a software solution for customer relationship management. The project involves many organizations―a major corporation and many suppliers of different sizes. During the project, you observe the effects of the differences between the companies’ corporate cultures. This leads to different expectations on how the project should be handled—as well as to frequent misunderstandings between stakeholders. Another effect is a growing degree of distrust and skepticism. Identify what you should try first to integrate the diverse stakeholder groups”.</w:t>
            </w:r>
          </w:p>
        </w:tc>
        <w:tc>
          <w:tcPr>
            <w:tcW w:w="709" w:type="dxa"/>
          </w:tcPr>
          <w:p w14:paraId="1BFC40D2" w14:textId="77777777" w:rsidR="00413A0F" w:rsidRPr="009C4175" w:rsidRDefault="00413A0F" w:rsidP="002034EB">
            <w:pPr>
              <w:jc w:val="center"/>
            </w:pPr>
            <w:r>
              <w:t>CO6</w:t>
            </w:r>
          </w:p>
        </w:tc>
        <w:tc>
          <w:tcPr>
            <w:tcW w:w="567" w:type="dxa"/>
          </w:tcPr>
          <w:p w14:paraId="374F840B" w14:textId="77777777" w:rsidR="00413A0F" w:rsidRPr="009C4175" w:rsidRDefault="00413A0F" w:rsidP="002034EB">
            <w:pPr>
              <w:jc w:val="center"/>
            </w:pPr>
            <w:r>
              <w:t>A</w:t>
            </w:r>
          </w:p>
        </w:tc>
        <w:tc>
          <w:tcPr>
            <w:tcW w:w="567" w:type="dxa"/>
          </w:tcPr>
          <w:p w14:paraId="008965FA" w14:textId="77777777" w:rsidR="00413A0F" w:rsidRPr="009C4175" w:rsidRDefault="00413A0F" w:rsidP="002034EB">
            <w:pPr>
              <w:jc w:val="center"/>
            </w:pPr>
            <w:r>
              <w:t>12</w:t>
            </w:r>
          </w:p>
        </w:tc>
      </w:tr>
      <w:tr w:rsidR="00413A0F" w:rsidRPr="009C4175" w14:paraId="5A97C4C5" w14:textId="77777777" w:rsidTr="002034EB">
        <w:trPr>
          <w:trHeight w:val="397"/>
        </w:trPr>
        <w:tc>
          <w:tcPr>
            <w:tcW w:w="10490" w:type="dxa"/>
            <w:gridSpan w:val="6"/>
            <w:vAlign w:val="center"/>
          </w:tcPr>
          <w:p w14:paraId="260CF821" w14:textId="77777777" w:rsidR="00413A0F" w:rsidRPr="009C4175" w:rsidRDefault="00413A0F" w:rsidP="002034EB">
            <w:pPr>
              <w:jc w:val="center"/>
              <w:rPr>
                <w:b/>
                <w:bCs/>
              </w:rPr>
            </w:pPr>
            <w:r w:rsidRPr="009C4175">
              <w:rPr>
                <w:b/>
                <w:bCs/>
              </w:rPr>
              <w:t>COMPULSORY QUESTION</w:t>
            </w:r>
          </w:p>
        </w:tc>
      </w:tr>
      <w:tr w:rsidR="00413A0F" w:rsidRPr="009C4175" w14:paraId="189FABDF" w14:textId="77777777" w:rsidTr="002034EB">
        <w:trPr>
          <w:trHeight w:val="283"/>
        </w:trPr>
        <w:tc>
          <w:tcPr>
            <w:tcW w:w="570" w:type="dxa"/>
          </w:tcPr>
          <w:p w14:paraId="0B64934C" w14:textId="77777777" w:rsidR="00413A0F" w:rsidRPr="009C4175" w:rsidRDefault="00413A0F" w:rsidP="002034EB">
            <w:pPr>
              <w:jc w:val="center"/>
            </w:pPr>
            <w:r w:rsidRPr="009C4175">
              <w:t>24.</w:t>
            </w:r>
          </w:p>
        </w:tc>
        <w:tc>
          <w:tcPr>
            <w:tcW w:w="396" w:type="dxa"/>
          </w:tcPr>
          <w:p w14:paraId="2C737E9C" w14:textId="77777777" w:rsidR="00413A0F" w:rsidRPr="009C4175" w:rsidRDefault="00413A0F" w:rsidP="002034EB">
            <w:pPr>
              <w:jc w:val="center"/>
            </w:pPr>
          </w:p>
        </w:tc>
        <w:tc>
          <w:tcPr>
            <w:tcW w:w="7681" w:type="dxa"/>
          </w:tcPr>
          <w:p w14:paraId="65CD02C2" w14:textId="77777777" w:rsidR="00413A0F" w:rsidRPr="009C4175" w:rsidRDefault="00413A0F" w:rsidP="002034EB">
            <w:pPr>
              <w:jc w:val="both"/>
            </w:pPr>
            <w:r>
              <w:rPr>
                <w:color w:val="000000"/>
              </w:rPr>
              <w:t>Explain the roles, ceremonies and artifacts of the s</w:t>
            </w:r>
            <w:r w:rsidRPr="00A33886">
              <w:rPr>
                <w:color w:val="000000"/>
              </w:rPr>
              <w:t>crum framework.</w:t>
            </w:r>
          </w:p>
        </w:tc>
        <w:tc>
          <w:tcPr>
            <w:tcW w:w="709" w:type="dxa"/>
          </w:tcPr>
          <w:p w14:paraId="04EFAF63" w14:textId="77777777" w:rsidR="00413A0F" w:rsidRPr="009C4175" w:rsidRDefault="00413A0F" w:rsidP="002034EB">
            <w:pPr>
              <w:jc w:val="center"/>
            </w:pPr>
            <w:r w:rsidRPr="009C4175">
              <w:t>CO6</w:t>
            </w:r>
          </w:p>
        </w:tc>
        <w:tc>
          <w:tcPr>
            <w:tcW w:w="567" w:type="dxa"/>
          </w:tcPr>
          <w:p w14:paraId="7A281372" w14:textId="77777777" w:rsidR="00413A0F" w:rsidRPr="009C4175" w:rsidRDefault="00413A0F" w:rsidP="002034EB">
            <w:pPr>
              <w:jc w:val="center"/>
            </w:pPr>
            <w:r>
              <w:t>U</w:t>
            </w:r>
          </w:p>
        </w:tc>
        <w:tc>
          <w:tcPr>
            <w:tcW w:w="567" w:type="dxa"/>
          </w:tcPr>
          <w:p w14:paraId="6E7EFC3D" w14:textId="77777777" w:rsidR="00413A0F" w:rsidRPr="009C4175" w:rsidRDefault="00413A0F" w:rsidP="002034EB">
            <w:pPr>
              <w:jc w:val="center"/>
            </w:pPr>
            <w:r w:rsidRPr="009C4175">
              <w:t>12</w:t>
            </w:r>
          </w:p>
        </w:tc>
      </w:tr>
    </w:tbl>
    <w:p w14:paraId="4091394B" w14:textId="77777777" w:rsidR="00413A0F" w:rsidRDefault="00413A0F" w:rsidP="002E336A">
      <w:pPr>
        <w:rPr>
          <w:b/>
          <w:bCs/>
        </w:rPr>
      </w:pPr>
    </w:p>
    <w:p w14:paraId="1E4FBD54" w14:textId="77777777" w:rsidR="00413A0F" w:rsidRDefault="00413A0F" w:rsidP="002E336A">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tbl>
      <w:tblPr>
        <w:tblStyle w:val="TableGrid"/>
        <w:tblW w:w="10490" w:type="dxa"/>
        <w:tblInd w:w="-714" w:type="dxa"/>
        <w:tblLook w:val="04A0" w:firstRow="1" w:lastRow="0" w:firstColumn="1" w:lastColumn="0" w:noHBand="0" w:noVBand="1"/>
      </w:tblPr>
      <w:tblGrid>
        <w:gridCol w:w="670"/>
        <w:gridCol w:w="9820"/>
      </w:tblGrid>
      <w:tr w:rsidR="00413A0F" w14:paraId="7995B015" w14:textId="77777777" w:rsidTr="00517D3B">
        <w:trPr>
          <w:trHeight w:val="283"/>
        </w:trPr>
        <w:tc>
          <w:tcPr>
            <w:tcW w:w="670" w:type="dxa"/>
          </w:tcPr>
          <w:p w14:paraId="741EF323" w14:textId="77777777" w:rsidR="00413A0F" w:rsidRPr="0051318C" w:rsidRDefault="00413A0F" w:rsidP="00517D3B">
            <w:pPr>
              <w:jc w:val="center"/>
              <w:rPr>
                <w:sz w:val="22"/>
                <w:szCs w:val="22"/>
              </w:rPr>
            </w:pPr>
          </w:p>
        </w:tc>
        <w:tc>
          <w:tcPr>
            <w:tcW w:w="9820" w:type="dxa"/>
          </w:tcPr>
          <w:p w14:paraId="62628BAF" w14:textId="77777777" w:rsidR="00413A0F" w:rsidRPr="0051318C" w:rsidRDefault="00413A0F" w:rsidP="00517D3B">
            <w:pPr>
              <w:jc w:val="center"/>
              <w:rPr>
                <w:b/>
                <w:sz w:val="22"/>
                <w:szCs w:val="22"/>
              </w:rPr>
            </w:pPr>
            <w:r w:rsidRPr="0051318C">
              <w:rPr>
                <w:b/>
                <w:sz w:val="22"/>
                <w:szCs w:val="22"/>
              </w:rPr>
              <w:t>COURSE OUTCOMES</w:t>
            </w:r>
          </w:p>
        </w:tc>
      </w:tr>
      <w:tr w:rsidR="00413A0F" w14:paraId="4FEBB7C8" w14:textId="77777777" w:rsidTr="002034EB">
        <w:trPr>
          <w:trHeight w:val="283"/>
        </w:trPr>
        <w:tc>
          <w:tcPr>
            <w:tcW w:w="670" w:type="dxa"/>
          </w:tcPr>
          <w:p w14:paraId="7E910AF7" w14:textId="77777777" w:rsidR="00413A0F" w:rsidRPr="00302FF6" w:rsidRDefault="00413A0F" w:rsidP="002034EB">
            <w:pPr>
              <w:jc w:val="center"/>
              <w:rPr>
                <w:b/>
                <w:bCs/>
                <w:sz w:val="22"/>
                <w:szCs w:val="22"/>
              </w:rPr>
            </w:pPr>
            <w:r w:rsidRPr="00302FF6">
              <w:rPr>
                <w:b/>
                <w:bCs/>
                <w:sz w:val="22"/>
                <w:szCs w:val="22"/>
              </w:rPr>
              <w:t>CO1</w:t>
            </w:r>
          </w:p>
        </w:tc>
        <w:tc>
          <w:tcPr>
            <w:tcW w:w="9820" w:type="dxa"/>
          </w:tcPr>
          <w:p w14:paraId="1D5E90F5" w14:textId="77777777" w:rsidR="00413A0F" w:rsidRPr="0051318C" w:rsidRDefault="00413A0F" w:rsidP="002034EB">
            <w:pPr>
              <w:rPr>
                <w:sz w:val="22"/>
                <w:szCs w:val="22"/>
              </w:rPr>
            </w:pPr>
            <w:r>
              <w:t>D</w:t>
            </w:r>
            <w:r w:rsidRPr="00711573">
              <w:t>escribe the principles and practices of Agile methods in software development.</w:t>
            </w:r>
          </w:p>
        </w:tc>
      </w:tr>
      <w:tr w:rsidR="00413A0F" w14:paraId="101DB0B5" w14:textId="77777777" w:rsidTr="002034EB">
        <w:trPr>
          <w:trHeight w:val="283"/>
        </w:trPr>
        <w:tc>
          <w:tcPr>
            <w:tcW w:w="670" w:type="dxa"/>
          </w:tcPr>
          <w:p w14:paraId="20F65703" w14:textId="77777777" w:rsidR="00413A0F" w:rsidRPr="00302FF6" w:rsidRDefault="00413A0F" w:rsidP="002034EB">
            <w:pPr>
              <w:jc w:val="center"/>
              <w:rPr>
                <w:b/>
                <w:bCs/>
                <w:sz w:val="22"/>
                <w:szCs w:val="22"/>
              </w:rPr>
            </w:pPr>
            <w:r w:rsidRPr="00302FF6">
              <w:rPr>
                <w:b/>
                <w:bCs/>
                <w:sz w:val="22"/>
                <w:szCs w:val="22"/>
              </w:rPr>
              <w:t>CO2</w:t>
            </w:r>
          </w:p>
        </w:tc>
        <w:tc>
          <w:tcPr>
            <w:tcW w:w="9820" w:type="dxa"/>
          </w:tcPr>
          <w:p w14:paraId="2574E263" w14:textId="77777777" w:rsidR="00413A0F" w:rsidRPr="0051318C" w:rsidRDefault="00413A0F" w:rsidP="002034EB">
            <w:pPr>
              <w:rPr>
                <w:sz w:val="22"/>
                <w:szCs w:val="22"/>
              </w:rPr>
            </w:pPr>
            <w:r>
              <w:t>E</w:t>
            </w:r>
            <w:r w:rsidRPr="00711573">
              <w:t>xplain the processes and strategies of the various Agile technologies in terms of work products, roles and practices.</w:t>
            </w:r>
          </w:p>
        </w:tc>
      </w:tr>
      <w:tr w:rsidR="00413A0F" w14:paraId="185828B3" w14:textId="77777777" w:rsidTr="002034EB">
        <w:trPr>
          <w:trHeight w:val="283"/>
        </w:trPr>
        <w:tc>
          <w:tcPr>
            <w:tcW w:w="670" w:type="dxa"/>
          </w:tcPr>
          <w:p w14:paraId="5E10C0D5" w14:textId="77777777" w:rsidR="00413A0F" w:rsidRPr="00302FF6" w:rsidRDefault="00413A0F" w:rsidP="002034EB">
            <w:pPr>
              <w:jc w:val="center"/>
              <w:rPr>
                <w:b/>
                <w:bCs/>
                <w:sz w:val="22"/>
                <w:szCs w:val="22"/>
              </w:rPr>
            </w:pPr>
            <w:r w:rsidRPr="00302FF6">
              <w:rPr>
                <w:b/>
                <w:bCs/>
                <w:sz w:val="22"/>
                <w:szCs w:val="22"/>
              </w:rPr>
              <w:t>CO3</w:t>
            </w:r>
          </w:p>
        </w:tc>
        <w:tc>
          <w:tcPr>
            <w:tcW w:w="9820" w:type="dxa"/>
          </w:tcPr>
          <w:p w14:paraId="43C2843E" w14:textId="77777777" w:rsidR="00413A0F" w:rsidRPr="0051318C" w:rsidRDefault="00413A0F" w:rsidP="002034EB">
            <w:pPr>
              <w:rPr>
                <w:sz w:val="22"/>
                <w:szCs w:val="22"/>
              </w:rPr>
            </w:pPr>
            <w:r w:rsidRPr="00711573">
              <w:t>Choose appropriate managing techniques to solve issues in real time applications.</w:t>
            </w:r>
          </w:p>
        </w:tc>
      </w:tr>
      <w:tr w:rsidR="00413A0F" w14:paraId="6291A99E" w14:textId="77777777" w:rsidTr="002034EB">
        <w:trPr>
          <w:trHeight w:val="283"/>
        </w:trPr>
        <w:tc>
          <w:tcPr>
            <w:tcW w:w="670" w:type="dxa"/>
          </w:tcPr>
          <w:p w14:paraId="091E1D45" w14:textId="77777777" w:rsidR="00413A0F" w:rsidRPr="00302FF6" w:rsidRDefault="00413A0F" w:rsidP="002034EB">
            <w:pPr>
              <w:jc w:val="center"/>
              <w:rPr>
                <w:b/>
                <w:bCs/>
                <w:sz w:val="22"/>
                <w:szCs w:val="22"/>
              </w:rPr>
            </w:pPr>
            <w:r w:rsidRPr="00302FF6">
              <w:rPr>
                <w:b/>
                <w:bCs/>
                <w:sz w:val="22"/>
                <w:szCs w:val="22"/>
              </w:rPr>
              <w:t>CO4</w:t>
            </w:r>
          </w:p>
        </w:tc>
        <w:tc>
          <w:tcPr>
            <w:tcW w:w="9820" w:type="dxa"/>
          </w:tcPr>
          <w:p w14:paraId="6355830E" w14:textId="77777777" w:rsidR="00413A0F" w:rsidRPr="0051318C" w:rsidRDefault="00413A0F" w:rsidP="002034EB">
            <w:pPr>
              <w:rPr>
                <w:sz w:val="22"/>
                <w:szCs w:val="22"/>
              </w:rPr>
            </w:pPr>
            <w:r w:rsidRPr="00711573">
              <w:t>Describe the techniques and tools used to improve team collaboration and software quality.</w:t>
            </w:r>
          </w:p>
        </w:tc>
      </w:tr>
      <w:tr w:rsidR="00413A0F" w14:paraId="34359B00" w14:textId="77777777" w:rsidTr="002034EB">
        <w:trPr>
          <w:trHeight w:val="283"/>
        </w:trPr>
        <w:tc>
          <w:tcPr>
            <w:tcW w:w="670" w:type="dxa"/>
          </w:tcPr>
          <w:p w14:paraId="09250411" w14:textId="77777777" w:rsidR="00413A0F" w:rsidRPr="00302FF6" w:rsidRDefault="00413A0F" w:rsidP="002034EB">
            <w:pPr>
              <w:jc w:val="center"/>
              <w:rPr>
                <w:b/>
                <w:bCs/>
                <w:sz w:val="22"/>
                <w:szCs w:val="22"/>
              </w:rPr>
            </w:pPr>
            <w:r w:rsidRPr="00302FF6">
              <w:rPr>
                <w:b/>
                <w:bCs/>
                <w:sz w:val="22"/>
                <w:szCs w:val="22"/>
              </w:rPr>
              <w:t>CO5</w:t>
            </w:r>
          </w:p>
        </w:tc>
        <w:tc>
          <w:tcPr>
            <w:tcW w:w="9820" w:type="dxa"/>
          </w:tcPr>
          <w:p w14:paraId="6C19C8B4" w14:textId="77777777" w:rsidR="00413A0F" w:rsidRPr="0051318C" w:rsidRDefault="00413A0F" w:rsidP="002034EB">
            <w:pPr>
              <w:rPr>
                <w:sz w:val="22"/>
                <w:szCs w:val="22"/>
              </w:rPr>
            </w:pPr>
            <w:r w:rsidRPr="00711573">
              <w:t>Identify and address the most common problems encountered in the use of Agile methods.</w:t>
            </w:r>
          </w:p>
        </w:tc>
      </w:tr>
      <w:tr w:rsidR="00413A0F" w14:paraId="5DCAFB9D" w14:textId="77777777" w:rsidTr="002034EB">
        <w:trPr>
          <w:trHeight w:val="283"/>
        </w:trPr>
        <w:tc>
          <w:tcPr>
            <w:tcW w:w="670" w:type="dxa"/>
          </w:tcPr>
          <w:p w14:paraId="0788215A" w14:textId="77777777" w:rsidR="00413A0F" w:rsidRPr="00302FF6" w:rsidRDefault="00413A0F" w:rsidP="002034EB">
            <w:pPr>
              <w:jc w:val="center"/>
              <w:rPr>
                <w:b/>
                <w:bCs/>
                <w:sz w:val="22"/>
                <w:szCs w:val="22"/>
              </w:rPr>
            </w:pPr>
            <w:r w:rsidRPr="00302FF6">
              <w:rPr>
                <w:b/>
                <w:bCs/>
                <w:sz w:val="22"/>
                <w:szCs w:val="22"/>
              </w:rPr>
              <w:t>CO6</w:t>
            </w:r>
          </w:p>
        </w:tc>
        <w:tc>
          <w:tcPr>
            <w:tcW w:w="9820" w:type="dxa"/>
          </w:tcPr>
          <w:p w14:paraId="0C741EB7" w14:textId="77777777" w:rsidR="00413A0F" w:rsidRPr="0051318C" w:rsidRDefault="00413A0F" w:rsidP="002034EB">
            <w:pPr>
              <w:rPr>
                <w:sz w:val="22"/>
                <w:szCs w:val="22"/>
              </w:rPr>
            </w:pPr>
            <w:r w:rsidRPr="008F7F9D">
              <w:rPr>
                <w:sz w:val="22"/>
                <w:szCs w:val="22"/>
                <w:lang w:val="en-IN"/>
              </w:rPr>
              <w:t>Apply Agile practices when multiple teams are working on a single project.</w:t>
            </w:r>
          </w:p>
        </w:tc>
      </w:tr>
    </w:tbl>
    <w:p w14:paraId="4F23AB86" w14:textId="77777777" w:rsidR="00413A0F" w:rsidRDefault="00413A0F" w:rsidP="00544C89"/>
    <w:tbl>
      <w:tblPr>
        <w:tblStyle w:val="TableGrid"/>
        <w:tblW w:w="6385" w:type="dxa"/>
        <w:jc w:val="center"/>
        <w:tblLook w:val="04A0" w:firstRow="1" w:lastRow="0" w:firstColumn="1" w:lastColumn="0" w:noHBand="0" w:noVBand="1"/>
      </w:tblPr>
      <w:tblGrid>
        <w:gridCol w:w="1140"/>
        <w:gridCol w:w="709"/>
        <w:gridCol w:w="708"/>
        <w:gridCol w:w="709"/>
        <w:gridCol w:w="709"/>
        <w:gridCol w:w="709"/>
        <w:gridCol w:w="708"/>
        <w:gridCol w:w="993"/>
      </w:tblGrid>
      <w:tr w:rsidR="00413A0F" w:rsidRPr="0051318C" w14:paraId="65978567" w14:textId="77777777" w:rsidTr="00E56E00">
        <w:trPr>
          <w:jc w:val="center"/>
        </w:trPr>
        <w:tc>
          <w:tcPr>
            <w:tcW w:w="6385" w:type="dxa"/>
            <w:gridSpan w:val="8"/>
          </w:tcPr>
          <w:p w14:paraId="26780654" w14:textId="77777777" w:rsidR="00413A0F" w:rsidRPr="0051318C" w:rsidRDefault="00413A0F" w:rsidP="002034EB">
            <w:pPr>
              <w:jc w:val="center"/>
              <w:rPr>
                <w:b/>
                <w:sz w:val="22"/>
                <w:szCs w:val="22"/>
              </w:rPr>
            </w:pPr>
            <w:r w:rsidRPr="0051318C">
              <w:rPr>
                <w:b/>
                <w:sz w:val="22"/>
                <w:szCs w:val="22"/>
              </w:rPr>
              <w:t xml:space="preserve">Assessment Pattern as per Bloom’s </w:t>
            </w:r>
            <w:r>
              <w:rPr>
                <w:b/>
                <w:sz w:val="22"/>
                <w:szCs w:val="22"/>
              </w:rPr>
              <w:t>Level</w:t>
            </w:r>
          </w:p>
        </w:tc>
      </w:tr>
      <w:tr w:rsidR="00413A0F" w:rsidRPr="0051318C" w14:paraId="09960244" w14:textId="77777777" w:rsidTr="00E56E00">
        <w:trPr>
          <w:jc w:val="center"/>
        </w:trPr>
        <w:tc>
          <w:tcPr>
            <w:tcW w:w="1140" w:type="dxa"/>
          </w:tcPr>
          <w:p w14:paraId="00E5A5CD" w14:textId="77777777" w:rsidR="00413A0F" w:rsidRPr="00302FF6" w:rsidRDefault="00413A0F" w:rsidP="002034EB">
            <w:pPr>
              <w:jc w:val="center"/>
              <w:rPr>
                <w:b/>
                <w:bCs/>
                <w:sz w:val="22"/>
                <w:szCs w:val="22"/>
              </w:rPr>
            </w:pPr>
            <w:r w:rsidRPr="00302FF6">
              <w:rPr>
                <w:b/>
                <w:bCs/>
                <w:sz w:val="22"/>
                <w:szCs w:val="22"/>
              </w:rPr>
              <w:t xml:space="preserve">CO / </w:t>
            </w:r>
            <w:r>
              <w:rPr>
                <w:b/>
                <w:bCs/>
                <w:sz w:val="22"/>
                <w:szCs w:val="22"/>
              </w:rPr>
              <w:t>BL</w:t>
            </w:r>
          </w:p>
        </w:tc>
        <w:tc>
          <w:tcPr>
            <w:tcW w:w="709" w:type="dxa"/>
          </w:tcPr>
          <w:p w14:paraId="051653BC" w14:textId="77777777" w:rsidR="00413A0F" w:rsidRPr="0051318C" w:rsidRDefault="00413A0F" w:rsidP="002034EB">
            <w:pPr>
              <w:jc w:val="center"/>
              <w:rPr>
                <w:b/>
                <w:sz w:val="22"/>
                <w:szCs w:val="22"/>
              </w:rPr>
            </w:pPr>
            <w:r w:rsidRPr="0051318C">
              <w:rPr>
                <w:b/>
                <w:sz w:val="22"/>
                <w:szCs w:val="22"/>
              </w:rPr>
              <w:t>R</w:t>
            </w:r>
          </w:p>
        </w:tc>
        <w:tc>
          <w:tcPr>
            <w:tcW w:w="708" w:type="dxa"/>
          </w:tcPr>
          <w:p w14:paraId="449717DC" w14:textId="77777777" w:rsidR="00413A0F" w:rsidRPr="0051318C" w:rsidRDefault="00413A0F" w:rsidP="002034EB">
            <w:pPr>
              <w:jc w:val="center"/>
              <w:rPr>
                <w:b/>
                <w:sz w:val="22"/>
                <w:szCs w:val="22"/>
              </w:rPr>
            </w:pPr>
            <w:r w:rsidRPr="0051318C">
              <w:rPr>
                <w:b/>
                <w:sz w:val="22"/>
                <w:szCs w:val="22"/>
              </w:rPr>
              <w:t>U</w:t>
            </w:r>
          </w:p>
        </w:tc>
        <w:tc>
          <w:tcPr>
            <w:tcW w:w="709" w:type="dxa"/>
          </w:tcPr>
          <w:p w14:paraId="737B199C" w14:textId="77777777" w:rsidR="00413A0F" w:rsidRPr="0051318C" w:rsidRDefault="00413A0F" w:rsidP="002034EB">
            <w:pPr>
              <w:jc w:val="center"/>
              <w:rPr>
                <w:b/>
                <w:sz w:val="22"/>
                <w:szCs w:val="22"/>
              </w:rPr>
            </w:pPr>
            <w:r w:rsidRPr="0051318C">
              <w:rPr>
                <w:b/>
                <w:sz w:val="22"/>
                <w:szCs w:val="22"/>
              </w:rPr>
              <w:t>A</w:t>
            </w:r>
          </w:p>
        </w:tc>
        <w:tc>
          <w:tcPr>
            <w:tcW w:w="709" w:type="dxa"/>
          </w:tcPr>
          <w:p w14:paraId="54926996" w14:textId="77777777" w:rsidR="00413A0F" w:rsidRPr="0051318C" w:rsidRDefault="00413A0F" w:rsidP="002034EB">
            <w:pPr>
              <w:jc w:val="center"/>
              <w:rPr>
                <w:b/>
                <w:sz w:val="22"/>
                <w:szCs w:val="22"/>
              </w:rPr>
            </w:pPr>
            <w:r w:rsidRPr="0051318C">
              <w:rPr>
                <w:b/>
                <w:sz w:val="22"/>
                <w:szCs w:val="22"/>
              </w:rPr>
              <w:t>An</w:t>
            </w:r>
          </w:p>
        </w:tc>
        <w:tc>
          <w:tcPr>
            <w:tcW w:w="709" w:type="dxa"/>
          </w:tcPr>
          <w:p w14:paraId="0FE97956" w14:textId="77777777" w:rsidR="00413A0F" w:rsidRPr="0051318C" w:rsidRDefault="00413A0F" w:rsidP="002034EB">
            <w:pPr>
              <w:jc w:val="center"/>
              <w:rPr>
                <w:b/>
                <w:sz w:val="22"/>
                <w:szCs w:val="22"/>
              </w:rPr>
            </w:pPr>
            <w:r w:rsidRPr="0051318C">
              <w:rPr>
                <w:b/>
                <w:sz w:val="22"/>
                <w:szCs w:val="22"/>
              </w:rPr>
              <w:t>E</w:t>
            </w:r>
          </w:p>
        </w:tc>
        <w:tc>
          <w:tcPr>
            <w:tcW w:w="708" w:type="dxa"/>
          </w:tcPr>
          <w:p w14:paraId="0AE0838E" w14:textId="77777777" w:rsidR="00413A0F" w:rsidRPr="0051318C" w:rsidRDefault="00413A0F" w:rsidP="002034EB">
            <w:pPr>
              <w:jc w:val="center"/>
              <w:rPr>
                <w:b/>
                <w:sz w:val="22"/>
                <w:szCs w:val="22"/>
              </w:rPr>
            </w:pPr>
            <w:r w:rsidRPr="0051318C">
              <w:rPr>
                <w:b/>
                <w:sz w:val="22"/>
                <w:szCs w:val="22"/>
              </w:rPr>
              <w:t>C</w:t>
            </w:r>
          </w:p>
        </w:tc>
        <w:tc>
          <w:tcPr>
            <w:tcW w:w="993" w:type="dxa"/>
          </w:tcPr>
          <w:p w14:paraId="6223919C" w14:textId="77777777" w:rsidR="00413A0F" w:rsidRPr="0051318C" w:rsidRDefault="00413A0F" w:rsidP="002034EB">
            <w:pPr>
              <w:jc w:val="center"/>
              <w:rPr>
                <w:b/>
                <w:sz w:val="22"/>
                <w:szCs w:val="22"/>
              </w:rPr>
            </w:pPr>
            <w:r w:rsidRPr="0051318C">
              <w:rPr>
                <w:b/>
                <w:sz w:val="22"/>
                <w:szCs w:val="22"/>
              </w:rPr>
              <w:t>Total</w:t>
            </w:r>
          </w:p>
        </w:tc>
      </w:tr>
      <w:tr w:rsidR="00413A0F" w:rsidRPr="0051318C" w14:paraId="22779D91" w14:textId="77777777" w:rsidTr="002034EB">
        <w:trPr>
          <w:jc w:val="center"/>
        </w:trPr>
        <w:tc>
          <w:tcPr>
            <w:tcW w:w="1140" w:type="dxa"/>
          </w:tcPr>
          <w:p w14:paraId="5AE19017" w14:textId="77777777" w:rsidR="00413A0F" w:rsidRPr="00302FF6" w:rsidRDefault="00413A0F" w:rsidP="002034EB">
            <w:pPr>
              <w:jc w:val="center"/>
              <w:rPr>
                <w:b/>
                <w:bCs/>
                <w:sz w:val="22"/>
                <w:szCs w:val="22"/>
              </w:rPr>
            </w:pPr>
            <w:r w:rsidRPr="00302FF6">
              <w:rPr>
                <w:b/>
                <w:bCs/>
                <w:sz w:val="22"/>
                <w:szCs w:val="22"/>
              </w:rPr>
              <w:t>CO1</w:t>
            </w:r>
          </w:p>
        </w:tc>
        <w:tc>
          <w:tcPr>
            <w:tcW w:w="709" w:type="dxa"/>
          </w:tcPr>
          <w:p w14:paraId="1A61B4B3" w14:textId="77777777" w:rsidR="00413A0F" w:rsidRPr="0051318C" w:rsidRDefault="00413A0F" w:rsidP="002034EB">
            <w:pPr>
              <w:jc w:val="center"/>
              <w:rPr>
                <w:sz w:val="22"/>
                <w:szCs w:val="22"/>
              </w:rPr>
            </w:pPr>
            <w:r>
              <w:rPr>
                <w:sz w:val="22"/>
                <w:szCs w:val="22"/>
              </w:rPr>
              <w:t>2</w:t>
            </w:r>
          </w:p>
        </w:tc>
        <w:tc>
          <w:tcPr>
            <w:tcW w:w="708" w:type="dxa"/>
          </w:tcPr>
          <w:p w14:paraId="315DF18C" w14:textId="77777777" w:rsidR="00413A0F" w:rsidRPr="0051318C" w:rsidRDefault="00413A0F" w:rsidP="002034EB">
            <w:pPr>
              <w:jc w:val="center"/>
              <w:rPr>
                <w:sz w:val="22"/>
                <w:szCs w:val="22"/>
              </w:rPr>
            </w:pPr>
            <w:r>
              <w:rPr>
                <w:sz w:val="22"/>
                <w:szCs w:val="22"/>
              </w:rPr>
              <w:t>14</w:t>
            </w:r>
          </w:p>
        </w:tc>
        <w:tc>
          <w:tcPr>
            <w:tcW w:w="709" w:type="dxa"/>
          </w:tcPr>
          <w:p w14:paraId="7C085C60" w14:textId="77777777" w:rsidR="00413A0F" w:rsidRPr="0051318C" w:rsidRDefault="00413A0F" w:rsidP="002034EB">
            <w:pPr>
              <w:jc w:val="center"/>
              <w:rPr>
                <w:sz w:val="22"/>
                <w:szCs w:val="22"/>
              </w:rPr>
            </w:pPr>
            <w:r>
              <w:rPr>
                <w:sz w:val="22"/>
                <w:szCs w:val="22"/>
              </w:rPr>
              <w:t>1</w:t>
            </w:r>
          </w:p>
        </w:tc>
        <w:tc>
          <w:tcPr>
            <w:tcW w:w="709" w:type="dxa"/>
          </w:tcPr>
          <w:p w14:paraId="67CCCAE1" w14:textId="77777777" w:rsidR="00413A0F" w:rsidRPr="0051318C" w:rsidRDefault="00413A0F" w:rsidP="002034EB">
            <w:pPr>
              <w:jc w:val="center"/>
              <w:rPr>
                <w:sz w:val="22"/>
                <w:szCs w:val="22"/>
              </w:rPr>
            </w:pPr>
            <w:r w:rsidRPr="009B1098">
              <w:rPr>
                <w:sz w:val="22"/>
                <w:szCs w:val="22"/>
              </w:rPr>
              <w:t>-</w:t>
            </w:r>
          </w:p>
        </w:tc>
        <w:tc>
          <w:tcPr>
            <w:tcW w:w="709" w:type="dxa"/>
          </w:tcPr>
          <w:p w14:paraId="36900B41" w14:textId="77777777" w:rsidR="00413A0F" w:rsidRPr="0051318C" w:rsidRDefault="00413A0F" w:rsidP="002034EB">
            <w:pPr>
              <w:jc w:val="center"/>
              <w:rPr>
                <w:sz w:val="22"/>
                <w:szCs w:val="22"/>
              </w:rPr>
            </w:pPr>
            <w:r w:rsidRPr="009B1098">
              <w:rPr>
                <w:sz w:val="22"/>
                <w:szCs w:val="22"/>
              </w:rPr>
              <w:t>-</w:t>
            </w:r>
          </w:p>
        </w:tc>
        <w:tc>
          <w:tcPr>
            <w:tcW w:w="708" w:type="dxa"/>
          </w:tcPr>
          <w:p w14:paraId="4F0C9D92" w14:textId="77777777" w:rsidR="00413A0F" w:rsidRPr="0051318C" w:rsidRDefault="00413A0F" w:rsidP="002034EB">
            <w:pPr>
              <w:jc w:val="center"/>
              <w:rPr>
                <w:sz w:val="22"/>
                <w:szCs w:val="22"/>
              </w:rPr>
            </w:pPr>
            <w:r w:rsidRPr="009B1098">
              <w:rPr>
                <w:sz w:val="22"/>
                <w:szCs w:val="22"/>
              </w:rPr>
              <w:t>-</w:t>
            </w:r>
          </w:p>
        </w:tc>
        <w:tc>
          <w:tcPr>
            <w:tcW w:w="993" w:type="dxa"/>
          </w:tcPr>
          <w:p w14:paraId="3205C587" w14:textId="77777777" w:rsidR="00413A0F" w:rsidRPr="0051318C" w:rsidRDefault="00413A0F" w:rsidP="002034EB">
            <w:pPr>
              <w:jc w:val="center"/>
              <w:rPr>
                <w:sz w:val="22"/>
                <w:szCs w:val="22"/>
              </w:rPr>
            </w:pPr>
            <w:r>
              <w:rPr>
                <w:sz w:val="22"/>
                <w:szCs w:val="22"/>
              </w:rPr>
              <w:t>17</w:t>
            </w:r>
          </w:p>
        </w:tc>
      </w:tr>
      <w:tr w:rsidR="00413A0F" w:rsidRPr="0051318C" w14:paraId="5CF0DB41" w14:textId="77777777" w:rsidTr="002034EB">
        <w:trPr>
          <w:jc w:val="center"/>
        </w:trPr>
        <w:tc>
          <w:tcPr>
            <w:tcW w:w="1140" w:type="dxa"/>
          </w:tcPr>
          <w:p w14:paraId="61E48F20" w14:textId="77777777" w:rsidR="00413A0F" w:rsidRPr="00302FF6" w:rsidRDefault="00413A0F" w:rsidP="002034EB">
            <w:pPr>
              <w:jc w:val="center"/>
              <w:rPr>
                <w:b/>
                <w:bCs/>
                <w:sz w:val="22"/>
                <w:szCs w:val="22"/>
              </w:rPr>
            </w:pPr>
            <w:r w:rsidRPr="00302FF6">
              <w:rPr>
                <w:b/>
                <w:bCs/>
                <w:sz w:val="22"/>
                <w:szCs w:val="22"/>
              </w:rPr>
              <w:t>CO2</w:t>
            </w:r>
          </w:p>
        </w:tc>
        <w:tc>
          <w:tcPr>
            <w:tcW w:w="709" w:type="dxa"/>
          </w:tcPr>
          <w:p w14:paraId="1853BB75" w14:textId="77777777" w:rsidR="00413A0F" w:rsidRPr="0051318C" w:rsidRDefault="00413A0F" w:rsidP="002034EB">
            <w:pPr>
              <w:jc w:val="center"/>
              <w:rPr>
                <w:sz w:val="22"/>
                <w:szCs w:val="22"/>
              </w:rPr>
            </w:pPr>
            <w:r>
              <w:rPr>
                <w:sz w:val="22"/>
                <w:szCs w:val="22"/>
              </w:rPr>
              <w:t>3</w:t>
            </w:r>
          </w:p>
        </w:tc>
        <w:tc>
          <w:tcPr>
            <w:tcW w:w="708" w:type="dxa"/>
          </w:tcPr>
          <w:p w14:paraId="5F4B4281" w14:textId="77777777" w:rsidR="00413A0F" w:rsidRPr="0051318C" w:rsidRDefault="00413A0F" w:rsidP="002034EB">
            <w:pPr>
              <w:jc w:val="center"/>
              <w:rPr>
                <w:sz w:val="22"/>
                <w:szCs w:val="22"/>
              </w:rPr>
            </w:pPr>
            <w:r>
              <w:rPr>
                <w:sz w:val="22"/>
                <w:szCs w:val="22"/>
              </w:rPr>
              <w:t>13</w:t>
            </w:r>
          </w:p>
        </w:tc>
        <w:tc>
          <w:tcPr>
            <w:tcW w:w="709" w:type="dxa"/>
          </w:tcPr>
          <w:p w14:paraId="6543483F" w14:textId="77777777" w:rsidR="00413A0F" w:rsidRPr="0051318C" w:rsidRDefault="00413A0F" w:rsidP="002034EB">
            <w:pPr>
              <w:jc w:val="center"/>
              <w:rPr>
                <w:sz w:val="22"/>
                <w:szCs w:val="22"/>
              </w:rPr>
            </w:pPr>
            <w:r>
              <w:rPr>
                <w:sz w:val="22"/>
                <w:szCs w:val="22"/>
              </w:rPr>
              <w:t>1</w:t>
            </w:r>
          </w:p>
        </w:tc>
        <w:tc>
          <w:tcPr>
            <w:tcW w:w="709" w:type="dxa"/>
          </w:tcPr>
          <w:p w14:paraId="61377C9D" w14:textId="77777777" w:rsidR="00413A0F" w:rsidRPr="0051318C" w:rsidRDefault="00413A0F" w:rsidP="002034EB">
            <w:pPr>
              <w:jc w:val="center"/>
              <w:rPr>
                <w:sz w:val="22"/>
                <w:szCs w:val="22"/>
              </w:rPr>
            </w:pPr>
            <w:r w:rsidRPr="009B1098">
              <w:rPr>
                <w:sz w:val="22"/>
                <w:szCs w:val="22"/>
              </w:rPr>
              <w:t>-</w:t>
            </w:r>
          </w:p>
        </w:tc>
        <w:tc>
          <w:tcPr>
            <w:tcW w:w="709" w:type="dxa"/>
          </w:tcPr>
          <w:p w14:paraId="28B48A2C" w14:textId="77777777" w:rsidR="00413A0F" w:rsidRPr="0051318C" w:rsidRDefault="00413A0F" w:rsidP="002034EB">
            <w:pPr>
              <w:jc w:val="center"/>
              <w:rPr>
                <w:sz w:val="22"/>
                <w:szCs w:val="22"/>
              </w:rPr>
            </w:pPr>
            <w:r w:rsidRPr="009B1098">
              <w:rPr>
                <w:sz w:val="22"/>
                <w:szCs w:val="22"/>
              </w:rPr>
              <w:t>-</w:t>
            </w:r>
          </w:p>
        </w:tc>
        <w:tc>
          <w:tcPr>
            <w:tcW w:w="708" w:type="dxa"/>
          </w:tcPr>
          <w:p w14:paraId="31258C7B" w14:textId="77777777" w:rsidR="00413A0F" w:rsidRPr="0051318C" w:rsidRDefault="00413A0F" w:rsidP="002034EB">
            <w:pPr>
              <w:jc w:val="center"/>
              <w:rPr>
                <w:sz w:val="22"/>
                <w:szCs w:val="22"/>
              </w:rPr>
            </w:pPr>
            <w:r w:rsidRPr="009B1098">
              <w:rPr>
                <w:sz w:val="22"/>
                <w:szCs w:val="22"/>
              </w:rPr>
              <w:t>-</w:t>
            </w:r>
          </w:p>
        </w:tc>
        <w:tc>
          <w:tcPr>
            <w:tcW w:w="993" w:type="dxa"/>
          </w:tcPr>
          <w:p w14:paraId="088B2400" w14:textId="77777777" w:rsidR="00413A0F" w:rsidRPr="0051318C" w:rsidRDefault="00413A0F" w:rsidP="002034EB">
            <w:pPr>
              <w:jc w:val="center"/>
              <w:rPr>
                <w:sz w:val="22"/>
                <w:szCs w:val="22"/>
              </w:rPr>
            </w:pPr>
            <w:r>
              <w:rPr>
                <w:sz w:val="22"/>
                <w:szCs w:val="22"/>
              </w:rPr>
              <w:t>17</w:t>
            </w:r>
          </w:p>
        </w:tc>
      </w:tr>
      <w:tr w:rsidR="00413A0F" w:rsidRPr="0051318C" w14:paraId="2B3693FE" w14:textId="77777777" w:rsidTr="002034EB">
        <w:trPr>
          <w:jc w:val="center"/>
        </w:trPr>
        <w:tc>
          <w:tcPr>
            <w:tcW w:w="1140" w:type="dxa"/>
          </w:tcPr>
          <w:p w14:paraId="1F1842DA" w14:textId="77777777" w:rsidR="00413A0F" w:rsidRPr="00302FF6" w:rsidRDefault="00413A0F" w:rsidP="002034EB">
            <w:pPr>
              <w:jc w:val="center"/>
              <w:rPr>
                <w:b/>
                <w:bCs/>
                <w:sz w:val="22"/>
                <w:szCs w:val="22"/>
              </w:rPr>
            </w:pPr>
            <w:r w:rsidRPr="00302FF6">
              <w:rPr>
                <w:b/>
                <w:bCs/>
                <w:sz w:val="22"/>
                <w:szCs w:val="22"/>
              </w:rPr>
              <w:t>CO3</w:t>
            </w:r>
          </w:p>
        </w:tc>
        <w:tc>
          <w:tcPr>
            <w:tcW w:w="709" w:type="dxa"/>
          </w:tcPr>
          <w:p w14:paraId="00C970CD" w14:textId="77777777" w:rsidR="00413A0F" w:rsidRPr="0051318C" w:rsidRDefault="00413A0F" w:rsidP="002034EB">
            <w:pPr>
              <w:jc w:val="center"/>
              <w:rPr>
                <w:sz w:val="22"/>
                <w:szCs w:val="22"/>
              </w:rPr>
            </w:pPr>
            <w:r>
              <w:rPr>
                <w:sz w:val="22"/>
                <w:szCs w:val="22"/>
              </w:rPr>
              <w:t>4</w:t>
            </w:r>
          </w:p>
        </w:tc>
        <w:tc>
          <w:tcPr>
            <w:tcW w:w="708" w:type="dxa"/>
          </w:tcPr>
          <w:p w14:paraId="4AF92683" w14:textId="77777777" w:rsidR="00413A0F" w:rsidRPr="0051318C" w:rsidRDefault="00413A0F" w:rsidP="002034EB">
            <w:pPr>
              <w:jc w:val="center"/>
              <w:rPr>
                <w:sz w:val="22"/>
                <w:szCs w:val="22"/>
              </w:rPr>
            </w:pPr>
            <w:r>
              <w:rPr>
                <w:sz w:val="22"/>
                <w:szCs w:val="22"/>
              </w:rPr>
              <w:t>13</w:t>
            </w:r>
          </w:p>
        </w:tc>
        <w:tc>
          <w:tcPr>
            <w:tcW w:w="709" w:type="dxa"/>
          </w:tcPr>
          <w:p w14:paraId="534758B7" w14:textId="77777777" w:rsidR="00413A0F" w:rsidRPr="0051318C" w:rsidRDefault="00413A0F" w:rsidP="002034EB">
            <w:pPr>
              <w:jc w:val="center"/>
              <w:rPr>
                <w:sz w:val="22"/>
                <w:szCs w:val="22"/>
              </w:rPr>
            </w:pPr>
            <w:r>
              <w:rPr>
                <w:sz w:val="22"/>
                <w:szCs w:val="22"/>
              </w:rPr>
              <w:t>-</w:t>
            </w:r>
          </w:p>
        </w:tc>
        <w:tc>
          <w:tcPr>
            <w:tcW w:w="709" w:type="dxa"/>
          </w:tcPr>
          <w:p w14:paraId="732343B6" w14:textId="77777777" w:rsidR="00413A0F" w:rsidRPr="0051318C" w:rsidRDefault="00413A0F" w:rsidP="002034EB">
            <w:pPr>
              <w:jc w:val="center"/>
              <w:rPr>
                <w:sz w:val="22"/>
                <w:szCs w:val="22"/>
              </w:rPr>
            </w:pPr>
            <w:r w:rsidRPr="009B1098">
              <w:rPr>
                <w:sz w:val="22"/>
                <w:szCs w:val="22"/>
              </w:rPr>
              <w:t>-</w:t>
            </w:r>
          </w:p>
        </w:tc>
        <w:tc>
          <w:tcPr>
            <w:tcW w:w="709" w:type="dxa"/>
          </w:tcPr>
          <w:p w14:paraId="2AE99827" w14:textId="77777777" w:rsidR="00413A0F" w:rsidRPr="0051318C" w:rsidRDefault="00413A0F" w:rsidP="002034EB">
            <w:pPr>
              <w:jc w:val="center"/>
              <w:rPr>
                <w:sz w:val="22"/>
                <w:szCs w:val="22"/>
              </w:rPr>
            </w:pPr>
            <w:r w:rsidRPr="009B1098">
              <w:rPr>
                <w:sz w:val="22"/>
                <w:szCs w:val="22"/>
              </w:rPr>
              <w:t>-</w:t>
            </w:r>
          </w:p>
        </w:tc>
        <w:tc>
          <w:tcPr>
            <w:tcW w:w="708" w:type="dxa"/>
          </w:tcPr>
          <w:p w14:paraId="5E7ECD88" w14:textId="77777777" w:rsidR="00413A0F" w:rsidRPr="0051318C" w:rsidRDefault="00413A0F" w:rsidP="002034EB">
            <w:pPr>
              <w:jc w:val="center"/>
              <w:rPr>
                <w:sz w:val="22"/>
                <w:szCs w:val="22"/>
              </w:rPr>
            </w:pPr>
            <w:r w:rsidRPr="009B1098">
              <w:rPr>
                <w:sz w:val="22"/>
                <w:szCs w:val="22"/>
              </w:rPr>
              <w:t>-</w:t>
            </w:r>
          </w:p>
        </w:tc>
        <w:tc>
          <w:tcPr>
            <w:tcW w:w="993" w:type="dxa"/>
          </w:tcPr>
          <w:p w14:paraId="419FD18B" w14:textId="77777777" w:rsidR="00413A0F" w:rsidRPr="0051318C" w:rsidRDefault="00413A0F" w:rsidP="002034EB">
            <w:pPr>
              <w:jc w:val="center"/>
              <w:rPr>
                <w:sz w:val="22"/>
                <w:szCs w:val="22"/>
              </w:rPr>
            </w:pPr>
            <w:r>
              <w:rPr>
                <w:sz w:val="22"/>
                <w:szCs w:val="22"/>
              </w:rPr>
              <w:t>17</w:t>
            </w:r>
          </w:p>
        </w:tc>
      </w:tr>
      <w:tr w:rsidR="00413A0F" w:rsidRPr="0051318C" w14:paraId="64761D5F" w14:textId="77777777" w:rsidTr="002034EB">
        <w:trPr>
          <w:jc w:val="center"/>
        </w:trPr>
        <w:tc>
          <w:tcPr>
            <w:tcW w:w="1140" w:type="dxa"/>
          </w:tcPr>
          <w:p w14:paraId="67D85096" w14:textId="77777777" w:rsidR="00413A0F" w:rsidRPr="00302FF6" w:rsidRDefault="00413A0F" w:rsidP="002034EB">
            <w:pPr>
              <w:jc w:val="center"/>
              <w:rPr>
                <w:b/>
                <w:bCs/>
                <w:sz w:val="22"/>
                <w:szCs w:val="22"/>
              </w:rPr>
            </w:pPr>
            <w:r w:rsidRPr="00302FF6">
              <w:rPr>
                <w:b/>
                <w:bCs/>
                <w:sz w:val="22"/>
                <w:szCs w:val="22"/>
              </w:rPr>
              <w:t>CO4</w:t>
            </w:r>
          </w:p>
        </w:tc>
        <w:tc>
          <w:tcPr>
            <w:tcW w:w="709" w:type="dxa"/>
          </w:tcPr>
          <w:p w14:paraId="7098781C" w14:textId="77777777" w:rsidR="00413A0F" w:rsidRPr="0051318C" w:rsidRDefault="00413A0F" w:rsidP="002034EB">
            <w:pPr>
              <w:jc w:val="center"/>
              <w:rPr>
                <w:sz w:val="22"/>
                <w:szCs w:val="22"/>
              </w:rPr>
            </w:pPr>
            <w:r w:rsidRPr="000D46EB">
              <w:rPr>
                <w:sz w:val="22"/>
                <w:szCs w:val="22"/>
              </w:rPr>
              <w:t>-</w:t>
            </w:r>
          </w:p>
        </w:tc>
        <w:tc>
          <w:tcPr>
            <w:tcW w:w="708" w:type="dxa"/>
          </w:tcPr>
          <w:p w14:paraId="2444C069" w14:textId="77777777" w:rsidR="00413A0F" w:rsidRPr="0051318C" w:rsidRDefault="00413A0F" w:rsidP="002034EB">
            <w:pPr>
              <w:jc w:val="center"/>
              <w:rPr>
                <w:sz w:val="22"/>
                <w:szCs w:val="22"/>
              </w:rPr>
            </w:pPr>
            <w:r>
              <w:rPr>
                <w:sz w:val="22"/>
                <w:szCs w:val="22"/>
              </w:rPr>
              <w:t>17</w:t>
            </w:r>
          </w:p>
        </w:tc>
        <w:tc>
          <w:tcPr>
            <w:tcW w:w="709" w:type="dxa"/>
          </w:tcPr>
          <w:p w14:paraId="7C9647E5" w14:textId="77777777" w:rsidR="00413A0F" w:rsidRPr="0051318C" w:rsidRDefault="00413A0F" w:rsidP="002034EB">
            <w:pPr>
              <w:jc w:val="center"/>
              <w:rPr>
                <w:sz w:val="22"/>
                <w:szCs w:val="22"/>
              </w:rPr>
            </w:pPr>
            <w:r w:rsidRPr="007B7FC1">
              <w:rPr>
                <w:sz w:val="22"/>
                <w:szCs w:val="22"/>
              </w:rPr>
              <w:t>-</w:t>
            </w:r>
          </w:p>
        </w:tc>
        <w:tc>
          <w:tcPr>
            <w:tcW w:w="709" w:type="dxa"/>
          </w:tcPr>
          <w:p w14:paraId="2C510E89" w14:textId="77777777" w:rsidR="00413A0F" w:rsidRPr="0051318C" w:rsidRDefault="00413A0F" w:rsidP="002034EB">
            <w:pPr>
              <w:jc w:val="center"/>
              <w:rPr>
                <w:sz w:val="22"/>
                <w:szCs w:val="22"/>
              </w:rPr>
            </w:pPr>
            <w:r w:rsidRPr="009B1098">
              <w:rPr>
                <w:sz w:val="22"/>
                <w:szCs w:val="22"/>
              </w:rPr>
              <w:t>-</w:t>
            </w:r>
          </w:p>
        </w:tc>
        <w:tc>
          <w:tcPr>
            <w:tcW w:w="709" w:type="dxa"/>
          </w:tcPr>
          <w:p w14:paraId="3CA75870" w14:textId="77777777" w:rsidR="00413A0F" w:rsidRPr="0051318C" w:rsidRDefault="00413A0F" w:rsidP="002034EB">
            <w:pPr>
              <w:jc w:val="center"/>
              <w:rPr>
                <w:sz w:val="22"/>
                <w:szCs w:val="22"/>
              </w:rPr>
            </w:pPr>
            <w:r w:rsidRPr="009B1098">
              <w:rPr>
                <w:sz w:val="22"/>
                <w:szCs w:val="22"/>
              </w:rPr>
              <w:t>-</w:t>
            </w:r>
          </w:p>
        </w:tc>
        <w:tc>
          <w:tcPr>
            <w:tcW w:w="708" w:type="dxa"/>
          </w:tcPr>
          <w:p w14:paraId="7AF8A324" w14:textId="77777777" w:rsidR="00413A0F" w:rsidRPr="0051318C" w:rsidRDefault="00413A0F" w:rsidP="002034EB">
            <w:pPr>
              <w:jc w:val="center"/>
              <w:rPr>
                <w:sz w:val="22"/>
                <w:szCs w:val="22"/>
              </w:rPr>
            </w:pPr>
            <w:r w:rsidRPr="009B1098">
              <w:rPr>
                <w:sz w:val="22"/>
                <w:szCs w:val="22"/>
              </w:rPr>
              <w:t>-</w:t>
            </w:r>
          </w:p>
        </w:tc>
        <w:tc>
          <w:tcPr>
            <w:tcW w:w="993" w:type="dxa"/>
          </w:tcPr>
          <w:p w14:paraId="2F978FD8" w14:textId="77777777" w:rsidR="00413A0F" w:rsidRPr="0051318C" w:rsidRDefault="00413A0F" w:rsidP="002034EB">
            <w:pPr>
              <w:jc w:val="center"/>
              <w:rPr>
                <w:sz w:val="22"/>
                <w:szCs w:val="22"/>
              </w:rPr>
            </w:pPr>
            <w:r>
              <w:rPr>
                <w:sz w:val="22"/>
                <w:szCs w:val="22"/>
              </w:rPr>
              <w:t>17</w:t>
            </w:r>
          </w:p>
        </w:tc>
      </w:tr>
      <w:tr w:rsidR="00413A0F" w:rsidRPr="0051318C" w14:paraId="467AD1D3" w14:textId="77777777" w:rsidTr="002034EB">
        <w:trPr>
          <w:jc w:val="center"/>
        </w:trPr>
        <w:tc>
          <w:tcPr>
            <w:tcW w:w="1140" w:type="dxa"/>
          </w:tcPr>
          <w:p w14:paraId="22519F6E" w14:textId="77777777" w:rsidR="00413A0F" w:rsidRPr="00302FF6" w:rsidRDefault="00413A0F" w:rsidP="002034EB">
            <w:pPr>
              <w:jc w:val="center"/>
              <w:rPr>
                <w:b/>
                <w:bCs/>
                <w:sz w:val="22"/>
                <w:szCs w:val="22"/>
              </w:rPr>
            </w:pPr>
            <w:r w:rsidRPr="00302FF6">
              <w:rPr>
                <w:b/>
                <w:bCs/>
                <w:sz w:val="22"/>
                <w:szCs w:val="22"/>
              </w:rPr>
              <w:t>CO5</w:t>
            </w:r>
          </w:p>
        </w:tc>
        <w:tc>
          <w:tcPr>
            <w:tcW w:w="709" w:type="dxa"/>
          </w:tcPr>
          <w:p w14:paraId="305DF13D" w14:textId="77777777" w:rsidR="00413A0F" w:rsidRPr="0051318C" w:rsidRDefault="00413A0F" w:rsidP="002034EB">
            <w:pPr>
              <w:jc w:val="center"/>
              <w:rPr>
                <w:sz w:val="22"/>
                <w:szCs w:val="22"/>
              </w:rPr>
            </w:pPr>
            <w:r>
              <w:rPr>
                <w:sz w:val="22"/>
                <w:szCs w:val="22"/>
              </w:rPr>
              <w:t>1</w:t>
            </w:r>
          </w:p>
        </w:tc>
        <w:tc>
          <w:tcPr>
            <w:tcW w:w="708" w:type="dxa"/>
          </w:tcPr>
          <w:p w14:paraId="1EFC866E" w14:textId="77777777" w:rsidR="00413A0F" w:rsidRPr="0051318C" w:rsidRDefault="00413A0F" w:rsidP="002034EB">
            <w:pPr>
              <w:jc w:val="center"/>
              <w:rPr>
                <w:sz w:val="22"/>
                <w:szCs w:val="22"/>
              </w:rPr>
            </w:pPr>
            <w:r>
              <w:rPr>
                <w:sz w:val="22"/>
                <w:szCs w:val="22"/>
              </w:rPr>
              <w:t>27</w:t>
            </w:r>
          </w:p>
        </w:tc>
        <w:tc>
          <w:tcPr>
            <w:tcW w:w="709" w:type="dxa"/>
          </w:tcPr>
          <w:p w14:paraId="58BDF88F" w14:textId="77777777" w:rsidR="00413A0F" w:rsidRPr="0051318C" w:rsidRDefault="00413A0F" w:rsidP="002034EB">
            <w:pPr>
              <w:jc w:val="center"/>
              <w:rPr>
                <w:sz w:val="22"/>
                <w:szCs w:val="22"/>
              </w:rPr>
            </w:pPr>
            <w:r w:rsidRPr="007B7FC1">
              <w:rPr>
                <w:sz w:val="22"/>
                <w:szCs w:val="22"/>
              </w:rPr>
              <w:t>-</w:t>
            </w:r>
          </w:p>
        </w:tc>
        <w:tc>
          <w:tcPr>
            <w:tcW w:w="709" w:type="dxa"/>
          </w:tcPr>
          <w:p w14:paraId="0AF5748C" w14:textId="77777777" w:rsidR="00413A0F" w:rsidRPr="0051318C" w:rsidRDefault="00413A0F" w:rsidP="002034EB">
            <w:pPr>
              <w:jc w:val="center"/>
              <w:rPr>
                <w:sz w:val="22"/>
                <w:szCs w:val="22"/>
              </w:rPr>
            </w:pPr>
            <w:r w:rsidRPr="009B1098">
              <w:rPr>
                <w:sz w:val="22"/>
                <w:szCs w:val="22"/>
              </w:rPr>
              <w:t>-</w:t>
            </w:r>
          </w:p>
        </w:tc>
        <w:tc>
          <w:tcPr>
            <w:tcW w:w="709" w:type="dxa"/>
          </w:tcPr>
          <w:p w14:paraId="0584D63C" w14:textId="77777777" w:rsidR="00413A0F" w:rsidRPr="0051318C" w:rsidRDefault="00413A0F" w:rsidP="002034EB">
            <w:pPr>
              <w:jc w:val="center"/>
              <w:rPr>
                <w:sz w:val="22"/>
                <w:szCs w:val="22"/>
              </w:rPr>
            </w:pPr>
            <w:r w:rsidRPr="009B1098">
              <w:rPr>
                <w:sz w:val="22"/>
                <w:szCs w:val="22"/>
              </w:rPr>
              <w:t>-</w:t>
            </w:r>
          </w:p>
        </w:tc>
        <w:tc>
          <w:tcPr>
            <w:tcW w:w="708" w:type="dxa"/>
          </w:tcPr>
          <w:p w14:paraId="541B7830" w14:textId="77777777" w:rsidR="00413A0F" w:rsidRPr="0051318C" w:rsidRDefault="00413A0F" w:rsidP="002034EB">
            <w:pPr>
              <w:jc w:val="center"/>
              <w:rPr>
                <w:sz w:val="22"/>
                <w:szCs w:val="22"/>
              </w:rPr>
            </w:pPr>
            <w:r w:rsidRPr="009B1098">
              <w:rPr>
                <w:sz w:val="22"/>
                <w:szCs w:val="22"/>
              </w:rPr>
              <w:t>-</w:t>
            </w:r>
          </w:p>
        </w:tc>
        <w:tc>
          <w:tcPr>
            <w:tcW w:w="993" w:type="dxa"/>
          </w:tcPr>
          <w:p w14:paraId="3CDEB2B6" w14:textId="77777777" w:rsidR="00413A0F" w:rsidRPr="0051318C" w:rsidRDefault="00413A0F" w:rsidP="002034EB">
            <w:pPr>
              <w:jc w:val="center"/>
              <w:rPr>
                <w:sz w:val="22"/>
                <w:szCs w:val="22"/>
              </w:rPr>
            </w:pPr>
            <w:r>
              <w:rPr>
                <w:sz w:val="22"/>
                <w:szCs w:val="22"/>
              </w:rPr>
              <w:t>28</w:t>
            </w:r>
          </w:p>
        </w:tc>
      </w:tr>
      <w:tr w:rsidR="00413A0F" w:rsidRPr="0051318C" w14:paraId="6E278649" w14:textId="77777777" w:rsidTr="002034EB">
        <w:trPr>
          <w:jc w:val="center"/>
        </w:trPr>
        <w:tc>
          <w:tcPr>
            <w:tcW w:w="1140" w:type="dxa"/>
          </w:tcPr>
          <w:p w14:paraId="70D06018" w14:textId="77777777" w:rsidR="00413A0F" w:rsidRPr="00302FF6" w:rsidRDefault="00413A0F" w:rsidP="002034EB">
            <w:pPr>
              <w:jc w:val="center"/>
              <w:rPr>
                <w:b/>
                <w:bCs/>
                <w:sz w:val="22"/>
                <w:szCs w:val="22"/>
              </w:rPr>
            </w:pPr>
            <w:r w:rsidRPr="00302FF6">
              <w:rPr>
                <w:b/>
                <w:bCs/>
                <w:sz w:val="22"/>
                <w:szCs w:val="22"/>
              </w:rPr>
              <w:t>CO6</w:t>
            </w:r>
          </w:p>
        </w:tc>
        <w:tc>
          <w:tcPr>
            <w:tcW w:w="709" w:type="dxa"/>
          </w:tcPr>
          <w:p w14:paraId="05036DC3" w14:textId="77777777" w:rsidR="00413A0F" w:rsidRPr="0051318C" w:rsidRDefault="00413A0F" w:rsidP="002034EB">
            <w:pPr>
              <w:jc w:val="center"/>
              <w:rPr>
                <w:sz w:val="22"/>
                <w:szCs w:val="22"/>
              </w:rPr>
            </w:pPr>
            <w:r>
              <w:rPr>
                <w:sz w:val="22"/>
                <w:szCs w:val="22"/>
              </w:rPr>
              <w:t>3</w:t>
            </w:r>
          </w:p>
        </w:tc>
        <w:tc>
          <w:tcPr>
            <w:tcW w:w="708" w:type="dxa"/>
          </w:tcPr>
          <w:p w14:paraId="6F967AD3" w14:textId="77777777" w:rsidR="00413A0F" w:rsidRPr="0051318C" w:rsidRDefault="00413A0F" w:rsidP="002034EB">
            <w:pPr>
              <w:jc w:val="center"/>
              <w:rPr>
                <w:sz w:val="22"/>
                <w:szCs w:val="22"/>
              </w:rPr>
            </w:pPr>
            <w:r>
              <w:rPr>
                <w:sz w:val="22"/>
                <w:szCs w:val="22"/>
              </w:rPr>
              <w:t>25</w:t>
            </w:r>
          </w:p>
        </w:tc>
        <w:tc>
          <w:tcPr>
            <w:tcW w:w="709" w:type="dxa"/>
          </w:tcPr>
          <w:p w14:paraId="7AF2D833" w14:textId="77777777" w:rsidR="00413A0F" w:rsidRPr="0051318C" w:rsidRDefault="00413A0F" w:rsidP="002034EB">
            <w:pPr>
              <w:jc w:val="center"/>
              <w:rPr>
                <w:sz w:val="22"/>
                <w:szCs w:val="22"/>
              </w:rPr>
            </w:pPr>
            <w:r w:rsidRPr="007B7FC1">
              <w:rPr>
                <w:sz w:val="22"/>
                <w:szCs w:val="22"/>
              </w:rPr>
              <w:t>-</w:t>
            </w:r>
          </w:p>
        </w:tc>
        <w:tc>
          <w:tcPr>
            <w:tcW w:w="709" w:type="dxa"/>
          </w:tcPr>
          <w:p w14:paraId="515D1DEE" w14:textId="77777777" w:rsidR="00413A0F" w:rsidRPr="0051318C" w:rsidRDefault="00413A0F" w:rsidP="002034EB">
            <w:pPr>
              <w:jc w:val="center"/>
              <w:rPr>
                <w:sz w:val="22"/>
                <w:szCs w:val="22"/>
              </w:rPr>
            </w:pPr>
            <w:r w:rsidRPr="009B1098">
              <w:rPr>
                <w:sz w:val="22"/>
                <w:szCs w:val="22"/>
              </w:rPr>
              <w:t>-</w:t>
            </w:r>
          </w:p>
        </w:tc>
        <w:tc>
          <w:tcPr>
            <w:tcW w:w="709" w:type="dxa"/>
          </w:tcPr>
          <w:p w14:paraId="7C52019C" w14:textId="77777777" w:rsidR="00413A0F" w:rsidRPr="0051318C" w:rsidRDefault="00413A0F" w:rsidP="002034EB">
            <w:pPr>
              <w:jc w:val="center"/>
              <w:rPr>
                <w:sz w:val="22"/>
                <w:szCs w:val="22"/>
              </w:rPr>
            </w:pPr>
            <w:r w:rsidRPr="009B1098">
              <w:rPr>
                <w:sz w:val="22"/>
                <w:szCs w:val="22"/>
              </w:rPr>
              <w:t>-</w:t>
            </w:r>
          </w:p>
        </w:tc>
        <w:tc>
          <w:tcPr>
            <w:tcW w:w="708" w:type="dxa"/>
          </w:tcPr>
          <w:p w14:paraId="7114A8D1" w14:textId="77777777" w:rsidR="00413A0F" w:rsidRPr="0051318C" w:rsidRDefault="00413A0F" w:rsidP="002034EB">
            <w:pPr>
              <w:jc w:val="center"/>
              <w:rPr>
                <w:sz w:val="22"/>
                <w:szCs w:val="22"/>
              </w:rPr>
            </w:pPr>
            <w:r w:rsidRPr="009B1098">
              <w:rPr>
                <w:sz w:val="22"/>
                <w:szCs w:val="22"/>
              </w:rPr>
              <w:t>-</w:t>
            </w:r>
          </w:p>
        </w:tc>
        <w:tc>
          <w:tcPr>
            <w:tcW w:w="993" w:type="dxa"/>
          </w:tcPr>
          <w:p w14:paraId="409D508A" w14:textId="77777777" w:rsidR="00413A0F" w:rsidRPr="0051318C" w:rsidRDefault="00413A0F" w:rsidP="002034EB">
            <w:pPr>
              <w:jc w:val="center"/>
              <w:rPr>
                <w:sz w:val="22"/>
                <w:szCs w:val="22"/>
              </w:rPr>
            </w:pPr>
            <w:r>
              <w:rPr>
                <w:sz w:val="22"/>
                <w:szCs w:val="22"/>
              </w:rPr>
              <w:t>28</w:t>
            </w:r>
          </w:p>
        </w:tc>
      </w:tr>
      <w:tr w:rsidR="00413A0F" w:rsidRPr="0051318C" w14:paraId="4F948B6D" w14:textId="77777777" w:rsidTr="00E56E00">
        <w:trPr>
          <w:jc w:val="center"/>
        </w:trPr>
        <w:tc>
          <w:tcPr>
            <w:tcW w:w="5392" w:type="dxa"/>
            <w:gridSpan w:val="7"/>
          </w:tcPr>
          <w:p w14:paraId="7D579BA5" w14:textId="77777777" w:rsidR="00413A0F" w:rsidRPr="0051318C" w:rsidRDefault="00413A0F" w:rsidP="002034EB">
            <w:pPr>
              <w:rPr>
                <w:sz w:val="22"/>
                <w:szCs w:val="22"/>
              </w:rPr>
            </w:pPr>
          </w:p>
        </w:tc>
        <w:tc>
          <w:tcPr>
            <w:tcW w:w="993" w:type="dxa"/>
          </w:tcPr>
          <w:p w14:paraId="24FB1655" w14:textId="77777777" w:rsidR="00413A0F" w:rsidRPr="0051318C" w:rsidRDefault="00413A0F" w:rsidP="002034EB">
            <w:pPr>
              <w:jc w:val="center"/>
              <w:rPr>
                <w:b/>
                <w:sz w:val="22"/>
                <w:szCs w:val="22"/>
              </w:rPr>
            </w:pPr>
            <w:r w:rsidRPr="0051318C">
              <w:rPr>
                <w:b/>
                <w:sz w:val="22"/>
                <w:szCs w:val="22"/>
              </w:rPr>
              <w:t>124</w:t>
            </w:r>
          </w:p>
        </w:tc>
      </w:tr>
    </w:tbl>
    <w:p w14:paraId="10B5B88E" w14:textId="77777777" w:rsidR="00413A0F" w:rsidRDefault="00413A0F" w:rsidP="0051318C">
      <w:pPr>
        <w:tabs>
          <w:tab w:val="left" w:pos="7110"/>
        </w:tabs>
      </w:pPr>
      <w:r>
        <w:tab/>
      </w:r>
    </w:p>
    <w:p w14:paraId="2675DEE7" w14:textId="77777777" w:rsidR="00413A0F" w:rsidRDefault="00413A0F" w:rsidP="002E336A"/>
    <w:p w14:paraId="640AA3DA" w14:textId="77777777" w:rsidR="00413A0F" w:rsidRDefault="00413A0F">
      <w:pPr>
        <w:spacing w:after="200" w:line="276" w:lineRule="auto"/>
        <w:rPr>
          <w:rFonts w:ascii="Arial" w:hAnsi="Arial" w:cs="Arial"/>
          <w:bCs/>
          <w:noProof/>
        </w:rPr>
      </w:pPr>
      <w:r>
        <w:rPr>
          <w:rFonts w:ascii="Arial" w:hAnsi="Arial" w:cs="Arial"/>
          <w:bCs/>
          <w:noProof/>
        </w:rPr>
        <w:br w:type="page"/>
      </w:r>
    </w:p>
    <w:p w14:paraId="18AB3505" w14:textId="70AE2692" w:rsidR="00413A0F" w:rsidRDefault="00413A0F" w:rsidP="002034EB">
      <w:pPr>
        <w:jc w:val="center"/>
        <w:rPr>
          <w:rFonts w:ascii="Arial" w:hAnsi="Arial" w:cs="Arial"/>
          <w:bCs/>
          <w:noProof/>
        </w:rPr>
      </w:pPr>
      <w:r>
        <w:rPr>
          <w:rFonts w:ascii="Arial" w:hAnsi="Arial" w:cs="Arial"/>
          <w:noProof/>
        </w:rPr>
        <w:lastRenderedPageBreak/>
        <w:drawing>
          <wp:inline distT="0" distB="0" distL="0" distR="0" wp14:anchorId="2B44EFD4" wp14:editId="0EB1534A">
            <wp:extent cx="5734050" cy="838200"/>
            <wp:effectExtent l="0" t="0" r="0" b="0"/>
            <wp:docPr id="2015255067" name="Picture 2015255067"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7B1DCE4A" w14:textId="77777777" w:rsidR="00413A0F" w:rsidRDefault="00413A0F" w:rsidP="002034EB">
      <w:pPr>
        <w:jc w:val="center"/>
        <w:rPr>
          <w:b/>
          <w:bCs/>
        </w:rPr>
      </w:pPr>
    </w:p>
    <w:p w14:paraId="417FE60B" w14:textId="77777777" w:rsidR="00413A0F" w:rsidRDefault="00413A0F" w:rsidP="002034EB">
      <w:pPr>
        <w:jc w:val="center"/>
        <w:rPr>
          <w:b/>
          <w:bCs/>
        </w:rPr>
      </w:pPr>
      <w:r>
        <w:rPr>
          <w:b/>
          <w:bCs/>
        </w:rPr>
        <w:t>END SEMESTER EXAMINATION – NOV / DEC 2024</w:t>
      </w:r>
    </w:p>
    <w:p w14:paraId="62A902E5" w14:textId="77777777" w:rsidR="00413A0F" w:rsidRDefault="00413A0F" w:rsidP="002034EB"/>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520"/>
        <w:gridCol w:w="1559"/>
        <w:gridCol w:w="851"/>
      </w:tblGrid>
      <w:tr w:rsidR="00413A0F" w:rsidRPr="00FE0BF7" w14:paraId="4D28C3C8" w14:textId="77777777" w:rsidTr="002034EB">
        <w:trPr>
          <w:trHeight w:val="397"/>
          <w:jc w:val="center"/>
        </w:trPr>
        <w:tc>
          <w:tcPr>
            <w:tcW w:w="1555" w:type="dxa"/>
            <w:vAlign w:val="center"/>
          </w:tcPr>
          <w:p w14:paraId="08E0EF4D" w14:textId="77777777" w:rsidR="00413A0F" w:rsidRPr="00FE0BF7" w:rsidRDefault="00413A0F" w:rsidP="002034EB">
            <w:pPr>
              <w:pStyle w:val="Title"/>
              <w:contextualSpacing/>
              <w:jc w:val="left"/>
              <w:rPr>
                <w:b/>
                <w:sz w:val="22"/>
                <w:szCs w:val="22"/>
              </w:rPr>
            </w:pPr>
            <w:r w:rsidRPr="00FE0BF7">
              <w:rPr>
                <w:b/>
                <w:sz w:val="22"/>
                <w:szCs w:val="22"/>
              </w:rPr>
              <w:t xml:space="preserve">Course Code      </w:t>
            </w:r>
          </w:p>
        </w:tc>
        <w:tc>
          <w:tcPr>
            <w:tcW w:w="6520" w:type="dxa"/>
            <w:vAlign w:val="center"/>
          </w:tcPr>
          <w:p w14:paraId="384903DC" w14:textId="77777777" w:rsidR="00413A0F" w:rsidRPr="00FE0BF7" w:rsidRDefault="00413A0F" w:rsidP="002034EB">
            <w:pPr>
              <w:pStyle w:val="Title"/>
              <w:contextualSpacing/>
              <w:jc w:val="left"/>
              <w:rPr>
                <w:b/>
                <w:sz w:val="22"/>
                <w:szCs w:val="22"/>
              </w:rPr>
            </w:pPr>
            <w:r w:rsidRPr="00FE0BF7">
              <w:rPr>
                <w:b/>
                <w:sz w:val="22"/>
                <w:szCs w:val="22"/>
              </w:rPr>
              <w:t>20CS2003</w:t>
            </w:r>
          </w:p>
        </w:tc>
        <w:tc>
          <w:tcPr>
            <w:tcW w:w="1559" w:type="dxa"/>
            <w:vAlign w:val="center"/>
          </w:tcPr>
          <w:p w14:paraId="6425F32D" w14:textId="77777777" w:rsidR="00413A0F" w:rsidRPr="00FE0BF7" w:rsidRDefault="00413A0F" w:rsidP="002034EB">
            <w:pPr>
              <w:pStyle w:val="Title"/>
              <w:ind w:left="-468" w:firstLine="468"/>
              <w:contextualSpacing/>
              <w:jc w:val="left"/>
              <w:rPr>
                <w:sz w:val="22"/>
                <w:szCs w:val="22"/>
              </w:rPr>
            </w:pPr>
            <w:r w:rsidRPr="00FE0BF7">
              <w:rPr>
                <w:b/>
                <w:bCs/>
                <w:sz w:val="22"/>
                <w:szCs w:val="22"/>
              </w:rPr>
              <w:t xml:space="preserve">Duration       </w:t>
            </w:r>
          </w:p>
        </w:tc>
        <w:tc>
          <w:tcPr>
            <w:tcW w:w="851" w:type="dxa"/>
            <w:vAlign w:val="center"/>
          </w:tcPr>
          <w:p w14:paraId="1EEEE08A" w14:textId="77777777" w:rsidR="00413A0F" w:rsidRPr="00FE0BF7" w:rsidRDefault="00413A0F" w:rsidP="002034EB">
            <w:pPr>
              <w:pStyle w:val="Title"/>
              <w:contextualSpacing/>
              <w:jc w:val="left"/>
              <w:rPr>
                <w:b/>
                <w:sz w:val="22"/>
                <w:szCs w:val="22"/>
              </w:rPr>
            </w:pPr>
            <w:r w:rsidRPr="00FE0BF7">
              <w:rPr>
                <w:b/>
                <w:sz w:val="22"/>
                <w:szCs w:val="22"/>
              </w:rPr>
              <w:t>3hrs</w:t>
            </w:r>
          </w:p>
        </w:tc>
      </w:tr>
      <w:tr w:rsidR="00413A0F" w:rsidRPr="00FE0BF7" w14:paraId="21E636A9" w14:textId="77777777" w:rsidTr="002034EB">
        <w:trPr>
          <w:trHeight w:val="397"/>
          <w:jc w:val="center"/>
        </w:trPr>
        <w:tc>
          <w:tcPr>
            <w:tcW w:w="1555" w:type="dxa"/>
            <w:vAlign w:val="center"/>
          </w:tcPr>
          <w:p w14:paraId="2FEBAB98" w14:textId="77777777" w:rsidR="00413A0F" w:rsidRPr="00FE0BF7" w:rsidRDefault="00413A0F" w:rsidP="002034EB">
            <w:pPr>
              <w:pStyle w:val="Title"/>
              <w:ind w:right="-160"/>
              <w:contextualSpacing/>
              <w:jc w:val="left"/>
              <w:rPr>
                <w:b/>
                <w:sz w:val="22"/>
                <w:szCs w:val="22"/>
              </w:rPr>
            </w:pPr>
            <w:r w:rsidRPr="00FE0BF7">
              <w:rPr>
                <w:b/>
                <w:sz w:val="22"/>
                <w:szCs w:val="22"/>
              </w:rPr>
              <w:t xml:space="preserve">Course Title     </w:t>
            </w:r>
          </w:p>
        </w:tc>
        <w:tc>
          <w:tcPr>
            <w:tcW w:w="6520" w:type="dxa"/>
            <w:vAlign w:val="center"/>
          </w:tcPr>
          <w:p w14:paraId="7F22BB2F" w14:textId="77777777" w:rsidR="00413A0F" w:rsidRPr="00FE0BF7" w:rsidRDefault="00413A0F" w:rsidP="002034EB">
            <w:pPr>
              <w:pStyle w:val="Title"/>
              <w:contextualSpacing/>
              <w:jc w:val="left"/>
              <w:rPr>
                <w:b/>
                <w:sz w:val="22"/>
                <w:szCs w:val="22"/>
              </w:rPr>
            </w:pPr>
            <w:r w:rsidRPr="00FE0BF7">
              <w:rPr>
                <w:b/>
                <w:sz w:val="22"/>
                <w:szCs w:val="22"/>
              </w:rPr>
              <w:t>AUGMENTED REALITY AND VIRTUAL REALITY</w:t>
            </w:r>
          </w:p>
        </w:tc>
        <w:tc>
          <w:tcPr>
            <w:tcW w:w="1559" w:type="dxa"/>
            <w:vAlign w:val="center"/>
          </w:tcPr>
          <w:p w14:paraId="7273F986" w14:textId="77777777" w:rsidR="00413A0F" w:rsidRPr="00FE0BF7" w:rsidRDefault="00413A0F" w:rsidP="002034EB">
            <w:pPr>
              <w:pStyle w:val="Title"/>
              <w:contextualSpacing/>
              <w:jc w:val="left"/>
              <w:rPr>
                <w:b/>
                <w:bCs/>
                <w:sz w:val="22"/>
                <w:szCs w:val="22"/>
              </w:rPr>
            </w:pPr>
            <w:r w:rsidRPr="00FE0BF7">
              <w:rPr>
                <w:b/>
                <w:bCs/>
                <w:sz w:val="22"/>
                <w:szCs w:val="22"/>
              </w:rPr>
              <w:t xml:space="preserve">Max. Marks </w:t>
            </w:r>
          </w:p>
        </w:tc>
        <w:tc>
          <w:tcPr>
            <w:tcW w:w="851" w:type="dxa"/>
            <w:vAlign w:val="center"/>
          </w:tcPr>
          <w:p w14:paraId="663888D5" w14:textId="77777777" w:rsidR="00413A0F" w:rsidRPr="00FE0BF7" w:rsidRDefault="00413A0F" w:rsidP="002034EB">
            <w:pPr>
              <w:pStyle w:val="Title"/>
              <w:contextualSpacing/>
              <w:jc w:val="left"/>
              <w:rPr>
                <w:b/>
                <w:sz w:val="22"/>
                <w:szCs w:val="22"/>
              </w:rPr>
            </w:pPr>
            <w:r w:rsidRPr="00FE0BF7">
              <w:rPr>
                <w:b/>
                <w:sz w:val="22"/>
                <w:szCs w:val="22"/>
              </w:rPr>
              <w:t>100</w:t>
            </w:r>
          </w:p>
        </w:tc>
      </w:tr>
    </w:tbl>
    <w:p w14:paraId="17CBBEB9" w14:textId="77777777" w:rsidR="00413A0F" w:rsidRPr="00FA796F" w:rsidRDefault="00413A0F" w:rsidP="002034EB">
      <w:pPr>
        <w:ind w:left="720"/>
        <w:contextualSpacing/>
        <w:rPr>
          <w:highlight w:val="yellow"/>
        </w:rPr>
      </w:pPr>
    </w:p>
    <w:tbl>
      <w:tblPr>
        <w:tblStyle w:val="TableGrid"/>
        <w:tblW w:w="5817" w:type="pct"/>
        <w:tblInd w:w="-714" w:type="dxa"/>
        <w:tblLayout w:type="fixed"/>
        <w:tblLook w:val="04A0" w:firstRow="1" w:lastRow="0" w:firstColumn="1" w:lastColumn="0" w:noHBand="0" w:noVBand="1"/>
      </w:tblPr>
      <w:tblGrid>
        <w:gridCol w:w="709"/>
        <w:gridCol w:w="426"/>
        <w:gridCol w:w="7511"/>
        <w:gridCol w:w="707"/>
        <w:gridCol w:w="564"/>
        <w:gridCol w:w="573"/>
      </w:tblGrid>
      <w:tr w:rsidR="00413A0F" w:rsidRPr="00FA796F" w14:paraId="3615E7B8" w14:textId="77777777" w:rsidTr="00413A0F">
        <w:trPr>
          <w:trHeight w:val="551"/>
        </w:trPr>
        <w:tc>
          <w:tcPr>
            <w:tcW w:w="338" w:type="pct"/>
            <w:vAlign w:val="center"/>
          </w:tcPr>
          <w:p w14:paraId="7E608410" w14:textId="77777777" w:rsidR="00413A0F" w:rsidRPr="00FA796F" w:rsidRDefault="00413A0F" w:rsidP="002034EB">
            <w:pPr>
              <w:contextualSpacing/>
              <w:jc w:val="center"/>
              <w:rPr>
                <w:b/>
              </w:rPr>
            </w:pPr>
            <w:r w:rsidRPr="00FA796F">
              <w:rPr>
                <w:b/>
              </w:rPr>
              <w:t>Q. No.</w:t>
            </w:r>
          </w:p>
        </w:tc>
        <w:tc>
          <w:tcPr>
            <w:tcW w:w="3783" w:type="pct"/>
            <w:gridSpan w:val="2"/>
            <w:vAlign w:val="center"/>
          </w:tcPr>
          <w:p w14:paraId="57B7573E" w14:textId="77777777" w:rsidR="00413A0F" w:rsidRPr="00FA796F" w:rsidRDefault="00413A0F" w:rsidP="002034EB">
            <w:pPr>
              <w:contextualSpacing/>
              <w:jc w:val="center"/>
              <w:rPr>
                <w:b/>
              </w:rPr>
            </w:pPr>
            <w:r w:rsidRPr="00FA796F">
              <w:rPr>
                <w:b/>
              </w:rPr>
              <w:t>Questions</w:t>
            </w:r>
          </w:p>
        </w:tc>
        <w:tc>
          <w:tcPr>
            <w:tcW w:w="337" w:type="pct"/>
            <w:vAlign w:val="center"/>
          </w:tcPr>
          <w:p w14:paraId="2F9AC210" w14:textId="77777777" w:rsidR="00413A0F" w:rsidRPr="00FA796F" w:rsidRDefault="00413A0F" w:rsidP="002034EB">
            <w:pPr>
              <w:contextualSpacing/>
              <w:jc w:val="center"/>
              <w:rPr>
                <w:b/>
              </w:rPr>
            </w:pPr>
            <w:r w:rsidRPr="00FA796F">
              <w:rPr>
                <w:b/>
              </w:rPr>
              <w:t>CO</w:t>
            </w:r>
          </w:p>
        </w:tc>
        <w:tc>
          <w:tcPr>
            <w:tcW w:w="269" w:type="pct"/>
            <w:vAlign w:val="center"/>
          </w:tcPr>
          <w:p w14:paraId="5F139FCD" w14:textId="77777777" w:rsidR="00413A0F" w:rsidRPr="00FA796F" w:rsidRDefault="00413A0F" w:rsidP="002034EB">
            <w:pPr>
              <w:contextualSpacing/>
              <w:jc w:val="center"/>
              <w:rPr>
                <w:b/>
              </w:rPr>
            </w:pPr>
            <w:r w:rsidRPr="00FA796F">
              <w:rPr>
                <w:b/>
              </w:rPr>
              <w:t>BL</w:t>
            </w:r>
          </w:p>
        </w:tc>
        <w:tc>
          <w:tcPr>
            <w:tcW w:w="273" w:type="pct"/>
            <w:vAlign w:val="center"/>
          </w:tcPr>
          <w:p w14:paraId="0EE659F6" w14:textId="77777777" w:rsidR="00413A0F" w:rsidRPr="00FA796F" w:rsidRDefault="00413A0F" w:rsidP="002034EB">
            <w:pPr>
              <w:contextualSpacing/>
              <w:jc w:val="center"/>
              <w:rPr>
                <w:b/>
              </w:rPr>
            </w:pPr>
            <w:r w:rsidRPr="00FA796F">
              <w:rPr>
                <w:b/>
              </w:rPr>
              <w:t>M</w:t>
            </w:r>
          </w:p>
        </w:tc>
      </w:tr>
      <w:tr w:rsidR="00413A0F" w:rsidRPr="00FA796F" w14:paraId="63A74DE3" w14:textId="77777777" w:rsidTr="00413A0F">
        <w:trPr>
          <w:trHeight w:val="487"/>
        </w:trPr>
        <w:tc>
          <w:tcPr>
            <w:tcW w:w="5000" w:type="pct"/>
            <w:gridSpan w:val="6"/>
            <w:vAlign w:val="center"/>
          </w:tcPr>
          <w:p w14:paraId="01673DE9" w14:textId="77777777" w:rsidR="00413A0F" w:rsidRDefault="00413A0F" w:rsidP="002034EB">
            <w:pPr>
              <w:contextualSpacing/>
              <w:jc w:val="center"/>
              <w:rPr>
                <w:b/>
                <w:u w:val="single"/>
              </w:rPr>
            </w:pPr>
            <w:r w:rsidRPr="00FA796F">
              <w:rPr>
                <w:b/>
                <w:u w:val="single"/>
              </w:rPr>
              <w:t>PART – A (10 X 1 = 10 MARKS)</w:t>
            </w:r>
          </w:p>
          <w:p w14:paraId="70BED2BB" w14:textId="77777777" w:rsidR="00413A0F" w:rsidRPr="00FA796F" w:rsidRDefault="00413A0F" w:rsidP="002034EB">
            <w:pPr>
              <w:contextualSpacing/>
              <w:jc w:val="center"/>
              <w:rPr>
                <w:b/>
              </w:rPr>
            </w:pPr>
            <w:r w:rsidRPr="00FA796F">
              <w:rPr>
                <w:b/>
              </w:rPr>
              <w:t>(Answer all the questions)</w:t>
            </w:r>
          </w:p>
        </w:tc>
      </w:tr>
      <w:tr w:rsidR="00413A0F" w:rsidRPr="00FA796F" w14:paraId="47F14987" w14:textId="77777777" w:rsidTr="00413A0F">
        <w:trPr>
          <w:trHeight w:val="396"/>
        </w:trPr>
        <w:tc>
          <w:tcPr>
            <w:tcW w:w="338" w:type="pct"/>
            <w:vAlign w:val="center"/>
          </w:tcPr>
          <w:p w14:paraId="2463EFE2" w14:textId="77777777" w:rsidR="00413A0F" w:rsidRPr="00FA796F" w:rsidRDefault="00413A0F" w:rsidP="002034EB">
            <w:pPr>
              <w:contextualSpacing/>
              <w:jc w:val="center"/>
            </w:pPr>
            <w:r w:rsidRPr="00FA796F">
              <w:t>1.</w:t>
            </w:r>
          </w:p>
        </w:tc>
        <w:tc>
          <w:tcPr>
            <w:tcW w:w="3783" w:type="pct"/>
            <w:gridSpan w:val="2"/>
            <w:vAlign w:val="center"/>
          </w:tcPr>
          <w:p w14:paraId="28F67297" w14:textId="77777777" w:rsidR="00413A0F" w:rsidRPr="00FA796F" w:rsidRDefault="00413A0F" w:rsidP="002034EB">
            <w:pPr>
              <w:autoSpaceDE w:val="0"/>
              <w:autoSpaceDN w:val="0"/>
              <w:adjustRightInd w:val="0"/>
              <w:contextualSpacing/>
            </w:pPr>
            <w:r w:rsidRPr="00475ABE">
              <w:rPr>
                <w:color w:val="111111"/>
                <w:lang w:eastAsia="en-IN"/>
              </w:rPr>
              <w:t>List the different types of immersive technologies.</w:t>
            </w:r>
          </w:p>
        </w:tc>
        <w:tc>
          <w:tcPr>
            <w:tcW w:w="337" w:type="pct"/>
            <w:vAlign w:val="center"/>
          </w:tcPr>
          <w:p w14:paraId="1196DB42" w14:textId="77777777" w:rsidR="00413A0F" w:rsidRPr="00FA796F" w:rsidRDefault="00413A0F" w:rsidP="002034EB">
            <w:pPr>
              <w:contextualSpacing/>
              <w:jc w:val="center"/>
            </w:pPr>
            <w:r w:rsidRPr="00FA796F">
              <w:t>CO</w:t>
            </w:r>
            <w:r>
              <w:t>1</w:t>
            </w:r>
          </w:p>
        </w:tc>
        <w:tc>
          <w:tcPr>
            <w:tcW w:w="269" w:type="pct"/>
            <w:vAlign w:val="center"/>
          </w:tcPr>
          <w:p w14:paraId="636622A1" w14:textId="77777777" w:rsidR="00413A0F" w:rsidRPr="00FA796F" w:rsidRDefault="00413A0F" w:rsidP="002034EB">
            <w:pPr>
              <w:contextualSpacing/>
              <w:jc w:val="center"/>
            </w:pPr>
            <w:r>
              <w:t>R</w:t>
            </w:r>
          </w:p>
        </w:tc>
        <w:tc>
          <w:tcPr>
            <w:tcW w:w="273" w:type="pct"/>
            <w:vAlign w:val="center"/>
          </w:tcPr>
          <w:p w14:paraId="604B6868" w14:textId="77777777" w:rsidR="00413A0F" w:rsidRPr="00FA796F" w:rsidRDefault="00413A0F" w:rsidP="002034EB">
            <w:pPr>
              <w:contextualSpacing/>
              <w:jc w:val="center"/>
            </w:pPr>
            <w:r w:rsidRPr="00FA796F">
              <w:t>1</w:t>
            </w:r>
          </w:p>
        </w:tc>
      </w:tr>
      <w:tr w:rsidR="00413A0F" w:rsidRPr="00FA796F" w14:paraId="1FD37595" w14:textId="77777777" w:rsidTr="00413A0F">
        <w:trPr>
          <w:trHeight w:val="396"/>
        </w:trPr>
        <w:tc>
          <w:tcPr>
            <w:tcW w:w="338" w:type="pct"/>
            <w:vAlign w:val="center"/>
          </w:tcPr>
          <w:p w14:paraId="0E9EA187" w14:textId="77777777" w:rsidR="00413A0F" w:rsidRPr="00FA796F" w:rsidRDefault="00413A0F" w:rsidP="002034EB">
            <w:pPr>
              <w:contextualSpacing/>
              <w:jc w:val="center"/>
            </w:pPr>
            <w:r w:rsidRPr="00FA796F">
              <w:t>2.</w:t>
            </w:r>
          </w:p>
        </w:tc>
        <w:tc>
          <w:tcPr>
            <w:tcW w:w="3783" w:type="pct"/>
            <w:gridSpan w:val="2"/>
            <w:vAlign w:val="center"/>
          </w:tcPr>
          <w:p w14:paraId="76A77794" w14:textId="77777777" w:rsidR="00413A0F" w:rsidRPr="00FA796F" w:rsidRDefault="00413A0F" w:rsidP="002034EB">
            <w:pPr>
              <w:contextualSpacing/>
            </w:pPr>
            <w:r>
              <w:t>Recall the benefits of high presence in virtual reality platforms.</w:t>
            </w:r>
          </w:p>
        </w:tc>
        <w:tc>
          <w:tcPr>
            <w:tcW w:w="337" w:type="pct"/>
            <w:vAlign w:val="center"/>
          </w:tcPr>
          <w:p w14:paraId="11A36A2C" w14:textId="77777777" w:rsidR="00413A0F" w:rsidRPr="00FA796F" w:rsidRDefault="00413A0F" w:rsidP="002034EB">
            <w:pPr>
              <w:contextualSpacing/>
              <w:jc w:val="center"/>
            </w:pPr>
            <w:r w:rsidRPr="00FA796F">
              <w:t>CO</w:t>
            </w:r>
            <w:r>
              <w:t>3</w:t>
            </w:r>
          </w:p>
        </w:tc>
        <w:tc>
          <w:tcPr>
            <w:tcW w:w="269" w:type="pct"/>
            <w:vAlign w:val="center"/>
          </w:tcPr>
          <w:p w14:paraId="452CC1C5" w14:textId="77777777" w:rsidR="00413A0F" w:rsidRPr="00FA796F" w:rsidRDefault="00413A0F" w:rsidP="002034EB">
            <w:pPr>
              <w:contextualSpacing/>
              <w:jc w:val="center"/>
            </w:pPr>
            <w:r>
              <w:t>R</w:t>
            </w:r>
          </w:p>
        </w:tc>
        <w:tc>
          <w:tcPr>
            <w:tcW w:w="273" w:type="pct"/>
            <w:vAlign w:val="center"/>
          </w:tcPr>
          <w:p w14:paraId="61128DB6" w14:textId="77777777" w:rsidR="00413A0F" w:rsidRPr="00FA796F" w:rsidRDefault="00413A0F" w:rsidP="002034EB">
            <w:pPr>
              <w:contextualSpacing/>
              <w:jc w:val="center"/>
            </w:pPr>
            <w:r w:rsidRPr="00FA796F">
              <w:t>1</w:t>
            </w:r>
          </w:p>
        </w:tc>
      </w:tr>
      <w:tr w:rsidR="00413A0F" w:rsidRPr="00FA796F" w14:paraId="1BFD832D" w14:textId="77777777" w:rsidTr="00413A0F">
        <w:trPr>
          <w:trHeight w:val="396"/>
        </w:trPr>
        <w:tc>
          <w:tcPr>
            <w:tcW w:w="338" w:type="pct"/>
            <w:vAlign w:val="center"/>
          </w:tcPr>
          <w:p w14:paraId="0E528F47" w14:textId="77777777" w:rsidR="00413A0F" w:rsidRPr="00FA796F" w:rsidRDefault="00413A0F" w:rsidP="002034EB">
            <w:pPr>
              <w:contextualSpacing/>
              <w:jc w:val="center"/>
            </w:pPr>
            <w:r w:rsidRPr="00FA796F">
              <w:t>3.</w:t>
            </w:r>
          </w:p>
        </w:tc>
        <w:tc>
          <w:tcPr>
            <w:tcW w:w="3783" w:type="pct"/>
            <w:gridSpan w:val="2"/>
            <w:vAlign w:val="center"/>
          </w:tcPr>
          <w:p w14:paraId="104F4879" w14:textId="77777777" w:rsidR="00413A0F" w:rsidRPr="00FA796F" w:rsidRDefault="00413A0F" w:rsidP="002034EB">
            <w:pPr>
              <w:contextualSpacing/>
            </w:pPr>
            <w:r>
              <w:t>Write the steps to c</w:t>
            </w:r>
            <w:r w:rsidRPr="00814E16">
              <w:t xml:space="preserve">reate </w:t>
            </w:r>
            <w:r w:rsidRPr="00475ABE">
              <w:rPr>
                <w:color w:val="111111"/>
                <w:lang w:eastAsia="en-IN"/>
              </w:rPr>
              <w:t xml:space="preserve">a simple </w:t>
            </w:r>
            <w:r>
              <w:rPr>
                <w:color w:val="111111"/>
                <w:lang w:eastAsia="en-IN"/>
              </w:rPr>
              <w:t>3</w:t>
            </w:r>
            <w:r w:rsidRPr="00475ABE">
              <w:rPr>
                <w:color w:val="111111"/>
                <w:lang w:eastAsia="en-IN"/>
              </w:rPr>
              <w:t xml:space="preserve">D world using </w:t>
            </w:r>
            <w:r>
              <w:rPr>
                <w:color w:val="111111"/>
                <w:lang w:eastAsia="en-IN"/>
              </w:rPr>
              <w:t>Unity</w:t>
            </w:r>
            <w:r w:rsidRPr="00475ABE">
              <w:rPr>
                <w:color w:val="111111"/>
                <w:lang w:eastAsia="en-IN"/>
              </w:rPr>
              <w:t>.</w:t>
            </w:r>
          </w:p>
        </w:tc>
        <w:tc>
          <w:tcPr>
            <w:tcW w:w="337" w:type="pct"/>
            <w:vAlign w:val="center"/>
          </w:tcPr>
          <w:p w14:paraId="4C9C0DD7" w14:textId="77777777" w:rsidR="00413A0F" w:rsidRPr="00FA796F" w:rsidRDefault="00413A0F" w:rsidP="002034EB">
            <w:pPr>
              <w:contextualSpacing/>
              <w:jc w:val="center"/>
            </w:pPr>
            <w:r w:rsidRPr="00FA796F">
              <w:t>CO</w:t>
            </w:r>
            <w:r>
              <w:t>6</w:t>
            </w:r>
          </w:p>
        </w:tc>
        <w:tc>
          <w:tcPr>
            <w:tcW w:w="269" w:type="pct"/>
            <w:vAlign w:val="center"/>
          </w:tcPr>
          <w:p w14:paraId="19CBE0AD" w14:textId="77777777" w:rsidR="00413A0F" w:rsidRPr="00FA796F" w:rsidRDefault="00413A0F" w:rsidP="002034EB">
            <w:pPr>
              <w:contextualSpacing/>
              <w:jc w:val="center"/>
            </w:pPr>
            <w:r>
              <w:t>C</w:t>
            </w:r>
          </w:p>
        </w:tc>
        <w:tc>
          <w:tcPr>
            <w:tcW w:w="273" w:type="pct"/>
            <w:vAlign w:val="center"/>
          </w:tcPr>
          <w:p w14:paraId="3D771215" w14:textId="77777777" w:rsidR="00413A0F" w:rsidRPr="00FA796F" w:rsidRDefault="00413A0F" w:rsidP="002034EB">
            <w:pPr>
              <w:contextualSpacing/>
              <w:jc w:val="center"/>
            </w:pPr>
            <w:r w:rsidRPr="00FA796F">
              <w:t>1</w:t>
            </w:r>
          </w:p>
        </w:tc>
      </w:tr>
      <w:tr w:rsidR="00413A0F" w:rsidRPr="00FA796F" w14:paraId="0FCFE825" w14:textId="77777777" w:rsidTr="00413A0F">
        <w:trPr>
          <w:trHeight w:val="396"/>
        </w:trPr>
        <w:tc>
          <w:tcPr>
            <w:tcW w:w="338" w:type="pct"/>
            <w:vAlign w:val="center"/>
          </w:tcPr>
          <w:p w14:paraId="679E1D20" w14:textId="77777777" w:rsidR="00413A0F" w:rsidRPr="00FA796F" w:rsidRDefault="00413A0F" w:rsidP="002034EB">
            <w:pPr>
              <w:contextualSpacing/>
              <w:jc w:val="center"/>
            </w:pPr>
            <w:r w:rsidRPr="00FA796F">
              <w:t>4.</w:t>
            </w:r>
          </w:p>
        </w:tc>
        <w:tc>
          <w:tcPr>
            <w:tcW w:w="3783" w:type="pct"/>
            <w:gridSpan w:val="2"/>
            <w:vAlign w:val="center"/>
          </w:tcPr>
          <w:p w14:paraId="37D05547" w14:textId="77777777" w:rsidR="00413A0F" w:rsidRPr="00FA796F" w:rsidRDefault="00413A0F" w:rsidP="002034EB">
            <w:pPr>
              <w:contextualSpacing/>
            </w:pPr>
            <w:r>
              <w:t>Identify the usage of</w:t>
            </w:r>
            <w:r w:rsidRPr="0018786E">
              <w:t xml:space="preserve"> distributed </w:t>
            </w:r>
            <w:r>
              <w:t>v</w:t>
            </w:r>
            <w:r w:rsidRPr="0018786E">
              <w:t xml:space="preserve">irtual </w:t>
            </w:r>
            <w:r>
              <w:t>r</w:t>
            </w:r>
            <w:r w:rsidRPr="0018786E">
              <w:t>eality architectures.</w:t>
            </w:r>
          </w:p>
        </w:tc>
        <w:tc>
          <w:tcPr>
            <w:tcW w:w="337" w:type="pct"/>
            <w:vAlign w:val="center"/>
          </w:tcPr>
          <w:p w14:paraId="4E6459E9" w14:textId="77777777" w:rsidR="00413A0F" w:rsidRPr="00FA796F" w:rsidRDefault="00413A0F" w:rsidP="002034EB">
            <w:pPr>
              <w:contextualSpacing/>
              <w:jc w:val="center"/>
            </w:pPr>
            <w:r w:rsidRPr="00FA796F">
              <w:t>CO</w:t>
            </w:r>
            <w:r>
              <w:t>5</w:t>
            </w:r>
          </w:p>
        </w:tc>
        <w:tc>
          <w:tcPr>
            <w:tcW w:w="269" w:type="pct"/>
            <w:vAlign w:val="center"/>
          </w:tcPr>
          <w:p w14:paraId="7ADA26AB" w14:textId="77777777" w:rsidR="00413A0F" w:rsidRPr="00FA796F" w:rsidRDefault="00413A0F" w:rsidP="002034EB">
            <w:pPr>
              <w:contextualSpacing/>
              <w:jc w:val="center"/>
            </w:pPr>
            <w:r>
              <w:t>U</w:t>
            </w:r>
          </w:p>
        </w:tc>
        <w:tc>
          <w:tcPr>
            <w:tcW w:w="273" w:type="pct"/>
            <w:vAlign w:val="center"/>
          </w:tcPr>
          <w:p w14:paraId="1E0A64F6" w14:textId="77777777" w:rsidR="00413A0F" w:rsidRPr="00FA796F" w:rsidRDefault="00413A0F" w:rsidP="002034EB">
            <w:pPr>
              <w:contextualSpacing/>
              <w:jc w:val="center"/>
            </w:pPr>
            <w:r w:rsidRPr="00FA796F">
              <w:t>1</w:t>
            </w:r>
          </w:p>
        </w:tc>
      </w:tr>
      <w:tr w:rsidR="00413A0F" w:rsidRPr="00FA796F" w14:paraId="4CD8E823" w14:textId="77777777" w:rsidTr="00413A0F">
        <w:trPr>
          <w:trHeight w:val="396"/>
        </w:trPr>
        <w:tc>
          <w:tcPr>
            <w:tcW w:w="338" w:type="pct"/>
            <w:vAlign w:val="center"/>
          </w:tcPr>
          <w:p w14:paraId="36097E74" w14:textId="77777777" w:rsidR="00413A0F" w:rsidRPr="00FA796F" w:rsidRDefault="00413A0F" w:rsidP="002034EB">
            <w:pPr>
              <w:contextualSpacing/>
              <w:jc w:val="center"/>
            </w:pPr>
            <w:r w:rsidRPr="00FA796F">
              <w:t>5.</w:t>
            </w:r>
          </w:p>
        </w:tc>
        <w:tc>
          <w:tcPr>
            <w:tcW w:w="3783" w:type="pct"/>
            <w:gridSpan w:val="2"/>
            <w:vAlign w:val="center"/>
          </w:tcPr>
          <w:p w14:paraId="2544E5A9" w14:textId="77777777" w:rsidR="00413A0F" w:rsidRPr="00FA796F" w:rsidRDefault="00413A0F" w:rsidP="002034EB">
            <w:pPr>
              <w:pStyle w:val="Default"/>
              <w:contextualSpacing/>
            </w:pPr>
            <w:r>
              <w:t>Recall the c</w:t>
            </w:r>
            <w:r w:rsidRPr="00601066">
              <w:t>hallenges</w:t>
            </w:r>
            <w:r>
              <w:t xml:space="preserve"> for UX design for augmented and virtual reality.</w:t>
            </w:r>
          </w:p>
        </w:tc>
        <w:tc>
          <w:tcPr>
            <w:tcW w:w="337" w:type="pct"/>
            <w:vAlign w:val="center"/>
          </w:tcPr>
          <w:p w14:paraId="5F2B3CBD" w14:textId="77777777" w:rsidR="00413A0F" w:rsidRPr="00FA796F" w:rsidRDefault="00413A0F" w:rsidP="002034EB">
            <w:pPr>
              <w:contextualSpacing/>
              <w:jc w:val="center"/>
            </w:pPr>
            <w:r w:rsidRPr="00FA796F">
              <w:t>CO</w:t>
            </w:r>
            <w:r>
              <w:t>3</w:t>
            </w:r>
          </w:p>
        </w:tc>
        <w:tc>
          <w:tcPr>
            <w:tcW w:w="269" w:type="pct"/>
            <w:vAlign w:val="center"/>
          </w:tcPr>
          <w:p w14:paraId="18C60F48" w14:textId="77777777" w:rsidR="00413A0F" w:rsidRPr="00FA796F" w:rsidRDefault="00413A0F" w:rsidP="002034EB">
            <w:pPr>
              <w:contextualSpacing/>
              <w:jc w:val="center"/>
            </w:pPr>
            <w:r>
              <w:t>R</w:t>
            </w:r>
          </w:p>
        </w:tc>
        <w:tc>
          <w:tcPr>
            <w:tcW w:w="273" w:type="pct"/>
            <w:vAlign w:val="center"/>
          </w:tcPr>
          <w:p w14:paraId="0144F0DC" w14:textId="77777777" w:rsidR="00413A0F" w:rsidRPr="00FA796F" w:rsidRDefault="00413A0F" w:rsidP="002034EB">
            <w:pPr>
              <w:contextualSpacing/>
              <w:jc w:val="center"/>
            </w:pPr>
            <w:r w:rsidRPr="00FA796F">
              <w:t>1</w:t>
            </w:r>
          </w:p>
        </w:tc>
      </w:tr>
      <w:tr w:rsidR="00413A0F" w:rsidRPr="00FA796F" w14:paraId="5529A6EB" w14:textId="77777777" w:rsidTr="00413A0F">
        <w:trPr>
          <w:trHeight w:val="396"/>
        </w:trPr>
        <w:tc>
          <w:tcPr>
            <w:tcW w:w="338" w:type="pct"/>
            <w:vAlign w:val="center"/>
          </w:tcPr>
          <w:p w14:paraId="384E53BE" w14:textId="77777777" w:rsidR="00413A0F" w:rsidRPr="00FA796F" w:rsidRDefault="00413A0F" w:rsidP="002034EB">
            <w:pPr>
              <w:contextualSpacing/>
              <w:jc w:val="center"/>
            </w:pPr>
            <w:r w:rsidRPr="00FA796F">
              <w:t>6.</w:t>
            </w:r>
          </w:p>
        </w:tc>
        <w:tc>
          <w:tcPr>
            <w:tcW w:w="3783" w:type="pct"/>
            <w:gridSpan w:val="2"/>
            <w:vAlign w:val="center"/>
          </w:tcPr>
          <w:p w14:paraId="2FEF7AD6" w14:textId="77777777" w:rsidR="00413A0F" w:rsidRPr="00FA796F" w:rsidRDefault="00413A0F" w:rsidP="002034EB">
            <w:pPr>
              <w:contextualSpacing/>
            </w:pPr>
            <w:r>
              <w:t>Compare perceived and actual affordances in virtual reality</w:t>
            </w:r>
          </w:p>
        </w:tc>
        <w:tc>
          <w:tcPr>
            <w:tcW w:w="337" w:type="pct"/>
            <w:vAlign w:val="center"/>
          </w:tcPr>
          <w:p w14:paraId="11484347" w14:textId="77777777" w:rsidR="00413A0F" w:rsidRPr="00FA796F" w:rsidRDefault="00413A0F" w:rsidP="002034EB">
            <w:pPr>
              <w:contextualSpacing/>
              <w:jc w:val="center"/>
            </w:pPr>
            <w:r w:rsidRPr="00FA796F">
              <w:t>CO</w:t>
            </w:r>
            <w:r>
              <w:t>2</w:t>
            </w:r>
          </w:p>
        </w:tc>
        <w:tc>
          <w:tcPr>
            <w:tcW w:w="269" w:type="pct"/>
            <w:vAlign w:val="center"/>
          </w:tcPr>
          <w:p w14:paraId="1C49C4F9" w14:textId="77777777" w:rsidR="00413A0F" w:rsidRPr="00FA796F" w:rsidRDefault="00413A0F" w:rsidP="002034EB">
            <w:pPr>
              <w:contextualSpacing/>
              <w:jc w:val="center"/>
            </w:pPr>
            <w:r>
              <w:t>E</w:t>
            </w:r>
          </w:p>
        </w:tc>
        <w:tc>
          <w:tcPr>
            <w:tcW w:w="273" w:type="pct"/>
            <w:vAlign w:val="center"/>
          </w:tcPr>
          <w:p w14:paraId="5516578D" w14:textId="77777777" w:rsidR="00413A0F" w:rsidRPr="00FA796F" w:rsidRDefault="00413A0F" w:rsidP="002034EB">
            <w:pPr>
              <w:contextualSpacing/>
              <w:jc w:val="center"/>
            </w:pPr>
            <w:r w:rsidRPr="00FA796F">
              <w:t>1</w:t>
            </w:r>
          </w:p>
        </w:tc>
      </w:tr>
      <w:tr w:rsidR="00413A0F" w:rsidRPr="00FA796F" w14:paraId="2A5C9290" w14:textId="77777777" w:rsidTr="00413A0F">
        <w:trPr>
          <w:trHeight w:val="396"/>
        </w:trPr>
        <w:tc>
          <w:tcPr>
            <w:tcW w:w="338" w:type="pct"/>
            <w:vAlign w:val="center"/>
          </w:tcPr>
          <w:p w14:paraId="39F57863" w14:textId="77777777" w:rsidR="00413A0F" w:rsidRPr="00FA796F" w:rsidRDefault="00413A0F" w:rsidP="002034EB">
            <w:pPr>
              <w:contextualSpacing/>
              <w:jc w:val="center"/>
            </w:pPr>
            <w:r w:rsidRPr="00FA796F">
              <w:t>7.</w:t>
            </w:r>
          </w:p>
        </w:tc>
        <w:tc>
          <w:tcPr>
            <w:tcW w:w="3783" w:type="pct"/>
            <w:gridSpan w:val="2"/>
            <w:vAlign w:val="center"/>
          </w:tcPr>
          <w:p w14:paraId="191840D7" w14:textId="77777777" w:rsidR="00413A0F" w:rsidRPr="00FA796F" w:rsidRDefault="00413A0F" w:rsidP="002034EB">
            <w:r>
              <w:t>Sketch the h</w:t>
            </w:r>
            <w:r w:rsidRPr="00FD5986">
              <w:t xml:space="preserve">uman </w:t>
            </w:r>
            <w:r>
              <w:t>i</w:t>
            </w:r>
            <w:r w:rsidRPr="00FD5986">
              <w:t xml:space="preserve">nformation </w:t>
            </w:r>
            <w:r>
              <w:t>pr</w:t>
            </w:r>
            <w:r w:rsidRPr="00FD5986">
              <w:t>ocessing</w:t>
            </w:r>
            <w:r>
              <w:t xml:space="preserve"> model for virtual reality.</w:t>
            </w:r>
          </w:p>
        </w:tc>
        <w:tc>
          <w:tcPr>
            <w:tcW w:w="337" w:type="pct"/>
            <w:vAlign w:val="center"/>
          </w:tcPr>
          <w:p w14:paraId="527C2789" w14:textId="77777777" w:rsidR="00413A0F" w:rsidRPr="00FA796F" w:rsidRDefault="00413A0F" w:rsidP="002034EB">
            <w:pPr>
              <w:contextualSpacing/>
              <w:jc w:val="center"/>
            </w:pPr>
            <w:r w:rsidRPr="00FA796F">
              <w:t>CO</w:t>
            </w:r>
            <w:r>
              <w:t>4</w:t>
            </w:r>
          </w:p>
        </w:tc>
        <w:tc>
          <w:tcPr>
            <w:tcW w:w="269" w:type="pct"/>
            <w:vAlign w:val="center"/>
          </w:tcPr>
          <w:p w14:paraId="00058BCA" w14:textId="77777777" w:rsidR="00413A0F" w:rsidRPr="00FA796F" w:rsidRDefault="00413A0F" w:rsidP="002034EB">
            <w:pPr>
              <w:contextualSpacing/>
              <w:jc w:val="center"/>
            </w:pPr>
            <w:r>
              <w:t>A</w:t>
            </w:r>
          </w:p>
        </w:tc>
        <w:tc>
          <w:tcPr>
            <w:tcW w:w="273" w:type="pct"/>
            <w:vAlign w:val="center"/>
          </w:tcPr>
          <w:p w14:paraId="6FD06FC4" w14:textId="77777777" w:rsidR="00413A0F" w:rsidRPr="00FA796F" w:rsidRDefault="00413A0F" w:rsidP="002034EB">
            <w:pPr>
              <w:contextualSpacing/>
              <w:jc w:val="center"/>
            </w:pPr>
            <w:r w:rsidRPr="00FA796F">
              <w:t>1</w:t>
            </w:r>
          </w:p>
        </w:tc>
      </w:tr>
      <w:tr w:rsidR="00413A0F" w:rsidRPr="00FA796F" w14:paraId="74B68F5A" w14:textId="77777777" w:rsidTr="00413A0F">
        <w:trPr>
          <w:trHeight w:val="396"/>
        </w:trPr>
        <w:tc>
          <w:tcPr>
            <w:tcW w:w="338" w:type="pct"/>
            <w:vAlign w:val="center"/>
          </w:tcPr>
          <w:p w14:paraId="3C6F765B" w14:textId="77777777" w:rsidR="00413A0F" w:rsidRPr="00FA796F" w:rsidRDefault="00413A0F" w:rsidP="002034EB">
            <w:pPr>
              <w:contextualSpacing/>
              <w:jc w:val="center"/>
            </w:pPr>
            <w:r w:rsidRPr="00FA796F">
              <w:t>8.</w:t>
            </w:r>
          </w:p>
        </w:tc>
        <w:tc>
          <w:tcPr>
            <w:tcW w:w="3783" w:type="pct"/>
            <w:gridSpan w:val="2"/>
            <w:vAlign w:val="center"/>
          </w:tcPr>
          <w:p w14:paraId="1B1C44F2" w14:textId="77777777" w:rsidR="00413A0F" w:rsidRPr="00FA796F" w:rsidRDefault="00413A0F" w:rsidP="002034EB">
            <w:pPr>
              <w:contextualSpacing/>
              <w:rPr>
                <w:b/>
                <w:bCs/>
              </w:rPr>
            </w:pPr>
            <w:r w:rsidRPr="00191E66">
              <w:t xml:space="preserve">Infer on </w:t>
            </w:r>
            <w:r>
              <w:t>v</w:t>
            </w:r>
            <w:r w:rsidRPr="00191E66">
              <w:t>isual</w:t>
            </w:r>
            <w:r>
              <w:t>-i</w:t>
            </w:r>
            <w:r w:rsidRPr="00191E66">
              <w:t xml:space="preserve">nertial </w:t>
            </w:r>
            <w:r>
              <w:t>o</w:t>
            </w:r>
            <w:r w:rsidRPr="00191E66">
              <w:t>dometry systems.</w:t>
            </w:r>
          </w:p>
        </w:tc>
        <w:tc>
          <w:tcPr>
            <w:tcW w:w="337" w:type="pct"/>
            <w:vAlign w:val="center"/>
          </w:tcPr>
          <w:p w14:paraId="268DC11F" w14:textId="77777777" w:rsidR="00413A0F" w:rsidRPr="00FA796F" w:rsidRDefault="00413A0F" w:rsidP="002034EB">
            <w:pPr>
              <w:contextualSpacing/>
              <w:jc w:val="center"/>
            </w:pPr>
            <w:r w:rsidRPr="00FA796F">
              <w:t>CO</w:t>
            </w:r>
            <w:r>
              <w:t>4</w:t>
            </w:r>
          </w:p>
        </w:tc>
        <w:tc>
          <w:tcPr>
            <w:tcW w:w="269" w:type="pct"/>
            <w:vAlign w:val="center"/>
          </w:tcPr>
          <w:p w14:paraId="2736877F" w14:textId="77777777" w:rsidR="00413A0F" w:rsidRPr="00FA796F" w:rsidRDefault="00413A0F" w:rsidP="002034EB">
            <w:pPr>
              <w:contextualSpacing/>
              <w:jc w:val="center"/>
            </w:pPr>
            <w:r>
              <w:t>An</w:t>
            </w:r>
          </w:p>
        </w:tc>
        <w:tc>
          <w:tcPr>
            <w:tcW w:w="273" w:type="pct"/>
            <w:vAlign w:val="center"/>
          </w:tcPr>
          <w:p w14:paraId="71F8E6AE" w14:textId="77777777" w:rsidR="00413A0F" w:rsidRPr="00FA796F" w:rsidRDefault="00413A0F" w:rsidP="002034EB">
            <w:pPr>
              <w:contextualSpacing/>
              <w:jc w:val="center"/>
            </w:pPr>
            <w:r w:rsidRPr="00FA796F">
              <w:t>1</w:t>
            </w:r>
          </w:p>
        </w:tc>
      </w:tr>
      <w:tr w:rsidR="00413A0F" w:rsidRPr="00FA796F" w14:paraId="5E52377C" w14:textId="77777777" w:rsidTr="00413A0F">
        <w:trPr>
          <w:trHeight w:val="396"/>
        </w:trPr>
        <w:tc>
          <w:tcPr>
            <w:tcW w:w="338" w:type="pct"/>
            <w:vAlign w:val="center"/>
          </w:tcPr>
          <w:p w14:paraId="1AA67080" w14:textId="77777777" w:rsidR="00413A0F" w:rsidRPr="00FA796F" w:rsidRDefault="00413A0F" w:rsidP="002034EB">
            <w:pPr>
              <w:contextualSpacing/>
              <w:jc w:val="center"/>
            </w:pPr>
            <w:r w:rsidRPr="00FA796F">
              <w:t>9.</w:t>
            </w:r>
          </w:p>
        </w:tc>
        <w:tc>
          <w:tcPr>
            <w:tcW w:w="3783" w:type="pct"/>
            <w:gridSpan w:val="2"/>
            <w:vAlign w:val="center"/>
          </w:tcPr>
          <w:p w14:paraId="7E369B43" w14:textId="77777777" w:rsidR="00413A0F" w:rsidRPr="00FA796F" w:rsidRDefault="00413A0F" w:rsidP="002034EB">
            <w:pPr>
              <w:pStyle w:val="ListParagraph"/>
              <w:ind w:left="0"/>
              <w:rPr>
                <w:noProof/>
                <w:lang w:eastAsia="zh-TW"/>
              </w:rPr>
            </w:pPr>
            <w:r w:rsidRPr="007F07A8">
              <w:rPr>
                <w:noProof/>
                <w:lang w:eastAsia="zh-TW"/>
              </w:rPr>
              <w:t xml:space="preserve">Give examples </w:t>
            </w:r>
            <w:r>
              <w:rPr>
                <w:noProof/>
                <w:lang w:eastAsia="zh-TW"/>
              </w:rPr>
              <w:t>of</w:t>
            </w:r>
            <w:r w:rsidRPr="007F07A8">
              <w:rPr>
                <w:noProof/>
                <w:lang w:eastAsia="zh-TW"/>
              </w:rPr>
              <w:t xml:space="preserve"> markerless tracking</w:t>
            </w:r>
            <w:r>
              <w:rPr>
                <w:noProof/>
                <w:lang w:eastAsia="zh-TW"/>
              </w:rPr>
              <w:t xml:space="preserve"> in augmented reality</w:t>
            </w:r>
            <w:r w:rsidRPr="007F07A8">
              <w:rPr>
                <w:noProof/>
                <w:lang w:eastAsia="zh-TW"/>
              </w:rPr>
              <w:t>.</w:t>
            </w:r>
          </w:p>
        </w:tc>
        <w:tc>
          <w:tcPr>
            <w:tcW w:w="337" w:type="pct"/>
            <w:vAlign w:val="center"/>
          </w:tcPr>
          <w:p w14:paraId="0FEF6576" w14:textId="77777777" w:rsidR="00413A0F" w:rsidRPr="00FA796F" w:rsidRDefault="00413A0F" w:rsidP="002034EB">
            <w:pPr>
              <w:contextualSpacing/>
              <w:jc w:val="center"/>
            </w:pPr>
            <w:r w:rsidRPr="00FA796F">
              <w:t>CO</w:t>
            </w:r>
            <w:r>
              <w:t>2</w:t>
            </w:r>
          </w:p>
        </w:tc>
        <w:tc>
          <w:tcPr>
            <w:tcW w:w="269" w:type="pct"/>
            <w:vAlign w:val="center"/>
          </w:tcPr>
          <w:p w14:paraId="6E1406C1" w14:textId="77777777" w:rsidR="00413A0F" w:rsidRPr="00FA796F" w:rsidRDefault="00413A0F" w:rsidP="002034EB">
            <w:pPr>
              <w:contextualSpacing/>
              <w:jc w:val="center"/>
            </w:pPr>
            <w:r>
              <w:t>U</w:t>
            </w:r>
          </w:p>
        </w:tc>
        <w:tc>
          <w:tcPr>
            <w:tcW w:w="273" w:type="pct"/>
            <w:vAlign w:val="center"/>
          </w:tcPr>
          <w:p w14:paraId="1153FE5F" w14:textId="77777777" w:rsidR="00413A0F" w:rsidRPr="00FA796F" w:rsidRDefault="00413A0F" w:rsidP="002034EB">
            <w:pPr>
              <w:contextualSpacing/>
              <w:jc w:val="center"/>
            </w:pPr>
            <w:r w:rsidRPr="00FA796F">
              <w:t>1</w:t>
            </w:r>
          </w:p>
        </w:tc>
      </w:tr>
      <w:tr w:rsidR="00413A0F" w:rsidRPr="00FA796F" w14:paraId="73C7E10A" w14:textId="77777777" w:rsidTr="00413A0F">
        <w:trPr>
          <w:trHeight w:val="396"/>
        </w:trPr>
        <w:tc>
          <w:tcPr>
            <w:tcW w:w="338" w:type="pct"/>
            <w:vAlign w:val="center"/>
          </w:tcPr>
          <w:p w14:paraId="13277A00" w14:textId="77777777" w:rsidR="00413A0F" w:rsidRPr="00FA796F" w:rsidRDefault="00413A0F" w:rsidP="002034EB">
            <w:pPr>
              <w:contextualSpacing/>
              <w:jc w:val="center"/>
            </w:pPr>
            <w:r w:rsidRPr="00FA796F">
              <w:t>10.</w:t>
            </w:r>
          </w:p>
        </w:tc>
        <w:tc>
          <w:tcPr>
            <w:tcW w:w="3783" w:type="pct"/>
            <w:gridSpan w:val="2"/>
            <w:vAlign w:val="center"/>
          </w:tcPr>
          <w:p w14:paraId="6C7FFF54" w14:textId="77777777" w:rsidR="00413A0F" w:rsidRPr="00FA796F" w:rsidRDefault="00413A0F" w:rsidP="002034EB">
            <w:pPr>
              <w:contextualSpacing/>
            </w:pPr>
            <w:r w:rsidRPr="00191E66">
              <w:rPr>
                <w:bCs/>
              </w:rPr>
              <w:t xml:space="preserve">Visualize </w:t>
            </w:r>
            <w:r>
              <w:rPr>
                <w:bCs/>
              </w:rPr>
              <w:t xml:space="preserve">Metaverse </w:t>
            </w:r>
            <w:r w:rsidRPr="00191E66">
              <w:rPr>
                <w:bCs/>
              </w:rPr>
              <w:t>as a future collaboration tool.</w:t>
            </w:r>
          </w:p>
        </w:tc>
        <w:tc>
          <w:tcPr>
            <w:tcW w:w="337" w:type="pct"/>
            <w:vAlign w:val="center"/>
          </w:tcPr>
          <w:p w14:paraId="0573359A" w14:textId="77777777" w:rsidR="00413A0F" w:rsidRPr="00FA796F" w:rsidRDefault="00413A0F" w:rsidP="002034EB">
            <w:pPr>
              <w:contextualSpacing/>
              <w:jc w:val="center"/>
            </w:pPr>
            <w:r w:rsidRPr="00FA796F">
              <w:t>CO</w:t>
            </w:r>
            <w:r>
              <w:t>6</w:t>
            </w:r>
          </w:p>
        </w:tc>
        <w:tc>
          <w:tcPr>
            <w:tcW w:w="269" w:type="pct"/>
            <w:vAlign w:val="center"/>
          </w:tcPr>
          <w:p w14:paraId="2FDC00A1" w14:textId="77777777" w:rsidR="00413A0F" w:rsidRPr="00FA796F" w:rsidRDefault="00413A0F" w:rsidP="002034EB">
            <w:pPr>
              <w:contextualSpacing/>
              <w:jc w:val="center"/>
            </w:pPr>
            <w:r>
              <w:t>R</w:t>
            </w:r>
          </w:p>
        </w:tc>
        <w:tc>
          <w:tcPr>
            <w:tcW w:w="273" w:type="pct"/>
            <w:vAlign w:val="center"/>
          </w:tcPr>
          <w:p w14:paraId="2610F65C" w14:textId="77777777" w:rsidR="00413A0F" w:rsidRPr="00FA796F" w:rsidRDefault="00413A0F" w:rsidP="002034EB">
            <w:pPr>
              <w:contextualSpacing/>
              <w:jc w:val="center"/>
            </w:pPr>
            <w:r w:rsidRPr="00FA796F">
              <w:t>1</w:t>
            </w:r>
          </w:p>
        </w:tc>
      </w:tr>
      <w:tr w:rsidR="00413A0F" w:rsidRPr="00FA796F" w14:paraId="7E1BE2B7" w14:textId="77777777" w:rsidTr="00413A0F">
        <w:trPr>
          <w:trHeight w:val="551"/>
        </w:trPr>
        <w:tc>
          <w:tcPr>
            <w:tcW w:w="5000" w:type="pct"/>
            <w:gridSpan w:val="6"/>
            <w:vAlign w:val="center"/>
          </w:tcPr>
          <w:p w14:paraId="5611309F" w14:textId="77777777" w:rsidR="00413A0F" w:rsidRDefault="00413A0F" w:rsidP="002034EB">
            <w:pPr>
              <w:contextualSpacing/>
              <w:jc w:val="center"/>
              <w:rPr>
                <w:b/>
                <w:u w:val="single"/>
              </w:rPr>
            </w:pPr>
            <w:r w:rsidRPr="00FA796F">
              <w:rPr>
                <w:b/>
                <w:u w:val="single"/>
              </w:rPr>
              <w:t>PART – B (6 X 3 = 18 MARKS)</w:t>
            </w:r>
          </w:p>
          <w:p w14:paraId="6C83247E" w14:textId="77777777" w:rsidR="00413A0F" w:rsidRPr="00FA796F" w:rsidRDefault="00413A0F" w:rsidP="002034EB">
            <w:pPr>
              <w:contextualSpacing/>
              <w:jc w:val="center"/>
              <w:rPr>
                <w:b/>
                <w:u w:val="single"/>
              </w:rPr>
            </w:pPr>
            <w:r w:rsidRPr="00FA796F">
              <w:rPr>
                <w:b/>
              </w:rPr>
              <w:t>(Answer all the questions)</w:t>
            </w:r>
          </w:p>
        </w:tc>
      </w:tr>
      <w:tr w:rsidR="00413A0F" w:rsidRPr="00FA796F" w14:paraId="3EE3A325" w14:textId="77777777" w:rsidTr="00413A0F">
        <w:trPr>
          <w:trHeight w:val="436"/>
        </w:trPr>
        <w:tc>
          <w:tcPr>
            <w:tcW w:w="338" w:type="pct"/>
            <w:vAlign w:val="center"/>
          </w:tcPr>
          <w:p w14:paraId="0ED58AE2" w14:textId="77777777" w:rsidR="00413A0F" w:rsidRPr="00FA796F" w:rsidRDefault="00413A0F" w:rsidP="002034EB">
            <w:pPr>
              <w:pStyle w:val="NoSpacing"/>
              <w:contextualSpacing/>
            </w:pPr>
            <w:r w:rsidRPr="00FA796F">
              <w:t>11.</w:t>
            </w:r>
          </w:p>
        </w:tc>
        <w:tc>
          <w:tcPr>
            <w:tcW w:w="3783" w:type="pct"/>
            <w:gridSpan w:val="2"/>
            <w:vAlign w:val="center"/>
          </w:tcPr>
          <w:p w14:paraId="313DB214" w14:textId="77777777" w:rsidR="00413A0F" w:rsidRPr="00FA796F" w:rsidRDefault="00413A0F" w:rsidP="002034EB">
            <w:pPr>
              <w:pStyle w:val="NoSpacing"/>
              <w:contextualSpacing/>
              <w:jc w:val="both"/>
            </w:pPr>
            <w:r w:rsidRPr="00475ABE">
              <w:rPr>
                <w:color w:val="111111"/>
                <w:lang w:eastAsia="en-IN"/>
              </w:rPr>
              <w:t>Compare and contrast</w:t>
            </w:r>
            <w:r>
              <w:rPr>
                <w:color w:val="111111"/>
                <w:lang w:eastAsia="en-IN"/>
              </w:rPr>
              <w:t xml:space="preserve"> v</w:t>
            </w:r>
            <w:r w:rsidRPr="00475ABE">
              <w:rPr>
                <w:color w:val="111111"/>
                <w:lang w:eastAsia="en-IN"/>
              </w:rPr>
              <w:t xml:space="preserve">irtual </w:t>
            </w:r>
            <w:r>
              <w:rPr>
                <w:color w:val="111111"/>
                <w:lang w:eastAsia="en-IN"/>
              </w:rPr>
              <w:t>r</w:t>
            </w:r>
            <w:r w:rsidRPr="00475ABE">
              <w:rPr>
                <w:color w:val="111111"/>
                <w:lang w:eastAsia="en-IN"/>
              </w:rPr>
              <w:t>eality</w:t>
            </w:r>
            <w:r>
              <w:rPr>
                <w:color w:val="111111"/>
                <w:lang w:eastAsia="en-IN"/>
              </w:rPr>
              <w:t>,</w:t>
            </w:r>
            <w:r w:rsidRPr="00475ABE">
              <w:rPr>
                <w:color w:val="111111"/>
                <w:lang w:eastAsia="en-IN"/>
              </w:rPr>
              <w:t xml:space="preserve"> </w:t>
            </w:r>
            <w:r>
              <w:rPr>
                <w:color w:val="111111"/>
                <w:lang w:eastAsia="en-IN"/>
              </w:rPr>
              <w:t>a</w:t>
            </w:r>
            <w:r w:rsidRPr="00475ABE">
              <w:rPr>
                <w:color w:val="111111"/>
                <w:lang w:eastAsia="en-IN"/>
              </w:rPr>
              <w:t xml:space="preserve">ugmented </w:t>
            </w:r>
            <w:r>
              <w:rPr>
                <w:color w:val="111111"/>
                <w:lang w:eastAsia="en-IN"/>
              </w:rPr>
              <w:t>r</w:t>
            </w:r>
            <w:r w:rsidRPr="00475ABE">
              <w:rPr>
                <w:color w:val="111111"/>
                <w:lang w:eastAsia="en-IN"/>
              </w:rPr>
              <w:t>eality</w:t>
            </w:r>
            <w:r>
              <w:rPr>
                <w:color w:val="111111"/>
                <w:lang w:eastAsia="en-IN"/>
              </w:rPr>
              <w:t xml:space="preserve"> </w:t>
            </w:r>
            <w:r w:rsidRPr="00475ABE">
              <w:rPr>
                <w:color w:val="111111"/>
                <w:lang w:eastAsia="en-IN"/>
              </w:rPr>
              <w:t>and</w:t>
            </w:r>
            <w:r>
              <w:rPr>
                <w:color w:val="111111"/>
                <w:lang w:eastAsia="en-IN"/>
              </w:rPr>
              <w:t xml:space="preserve"> mixed reality.</w:t>
            </w:r>
          </w:p>
        </w:tc>
        <w:tc>
          <w:tcPr>
            <w:tcW w:w="337" w:type="pct"/>
            <w:vAlign w:val="center"/>
          </w:tcPr>
          <w:p w14:paraId="26E58907" w14:textId="77777777" w:rsidR="00413A0F" w:rsidRPr="00FA796F" w:rsidRDefault="00413A0F" w:rsidP="002034EB">
            <w:pPr>
              <w:pStyle w:val="NoSpacing"/>
              <w:contextualSpacing/>
              <w:jc w:val="center"/>
            </w:pPr>
            <w:r w:rsidRPr="00FA796F">
              <w:t>CO</w:t>
            </w:r>
            <w:r>
              <w:t>1</w:t>
            </w:r>
          </w:p>
        </w:tc>
        <w:tc>
          <w:tcPr>
            <w:tcW w:w="269" w:type="pct"/>
            <w:vAlign w:val="center"/>
          </w:tcPr>
          <w:p w14:paraId="4EC68A43" w14:textId="77777777" w:rsidR="00413A0F" w:rsidRPr="00FA796F" w:rsidRDefault="00413A0F" w:rsidP="002034EB">
            <w:pPr>
              <w:pStyle w:val="NoSpacing"/>
              <w:contextualSpacing/>
              <w:jc w:val="center"/>
            </w:pPr>
            <w:r>
              <w:t>An</w:t>
            </w:r>
          </w:p>
        </w:tc>
        <w:tc>
          <w:tcPr>
            <w:tcW w:w="273" w:type="pct"/>
            <w:vAlign w:val="center"/>
          </w:tcPr>
          <w:p w14:paraId="31B31970" w14:textId="77777777" w:rsidR="00413A0F" w:rsidRPr="00FA796F" w:rsidRDefault="00413A0F" w:rsidP="002034EB">
            <w:pPr>
              <w:pStyle w:val="NoSpacing"/>
              <w:contextualSpacing/>
              <w:jc w:val="center"/>
            </w:pPr>
            <w:r w:rsidRPr="00FA796F">
              <w:t>3</w:t>
            </w:r>
          </w:p>
        </w:tc>
      </w:tr>
      <w:tr w:rsidR="00413A0F" w:rsidRPr="00FA796F" w14:paraId="7C447A6A" w14:textId="77777777" w:rsidTr="00413A0F">
        <w:trPr>
          <w:trHeight w:val="436"/>
        </w:trPr>
        <w:tc>
          <w:tcPr>
            <w:tcW w:w="338" w:type="pct"/>
            <w:vAlign w:val="center"/>
          </w:tcPr>
          <w:p w14:paraId="3DF6AAE4" w14:textId="77777777" w:rsidR="00413A0F" w:rsidRPr="00FA796F" w:rsidRDefault="00413A0F" w:rsidP="002034EB">
            <w:pPr>
              <w:pStyle w:val="NoSpacing"/>
              <w:contextualSpacing/>
            </w:pPr>
            <w:r w:rsidRPr="00FA796F">
              <w:t>12.</w:t>
            </w:r>
          </w:p>
        </w:tc>
        <w:tc>
          <w:tcPr>
            <w:tcW w:w="3783" w:type="pct"/>
            <w:gridSpan w:val="2"/>
            <w:vAlign w:val="center"/>
          </w:tcPr>
          <w:p w14:paraId="3B06CE9C" w14:textId="77777777" w:rsidR="00413A0F" w:rsidRPr="00FA796F" w:rsidRDefault="00413A0F" w:rsidP="002034EB">
            <w:pPr>
              <w:pStyle w:val="NoSpacing"/>
              <w:contextualSpacing/>
              <w:jc w:val="both"/>
            </w:pPr>
            <w:r>
              <w:t xml:space="preserve">Enumerate </w:t>
            </w:r>
            <w:r w:rsidRPr="00F56600">
              <w:t xml:space="preserve">the health and safety issues </w:t>
            </w:r>
            <w:r>
              <w:t xml:space="preserve">of </w:t>
            </w:r>
            <w:r w:rsidRPr="00475ABE">
              <w:rPr>
                <w:color w:val="111111"/>
                <w:lang w:eastAsia="en-IN"/>
              </w:rPr>
              <w:t xml:space="preserve">immersive </w:t>
            </w:r>
            <w:r>
              <w:rPr>
                <w:color w:val="111111"/>
                <w:lang w:eastAsia="en-IN"/>
              </w:rPr>
              <w:t>technologies</w:t>
            </w:r>
            <w:r>
              <w:t>.</w:t>
            </w:r>
          </w:p>
        </w:tc>
        <w:tc>
          <w:tcPr>
            <w:tcW w:w="337" w:type="pct"/>
            <w:vAlign w:val="center"/>
          </w:tcPr>
          <w:p w14:paraId="0F311216" w14:textId="77777777" w:rsidR="00413A0F" w:rsidRPr="00FA796F" w:rsidRDefault="00413A0F" w:rsidP="002034EB">
            <w:pPr>
              <w:pStyle w:val="NoSpacing"/>
              <w:contextualSpacing/>
              <w:jc w:val="center"/>
            </w:pPr>
            <w:r w:rsidRPr="00FA796F">
              <w:t>CO</w:t>
            </w:r>
            <w:r>
              <w:t>3</w:t>
            </w:r>
          </w:p>
        </w:tc>
        <w:tc>
          <w:tcPr>
            <w:tcW w:w="269" w:type="pct"/>
            <w:vAlign w:val="center"/>
          </w:tcPr>
          <w:p w14:paraId="688FA08B" w14:textId="77777777" w:rsidR="00413A0F" w:rsidRPr="00FA796F" w:rsidRDefault="00413A0F" w:rsidP="002034EB">
            <w:pPr>
              <w:pStyle w:val="NoSpacing"/>
              <w:contextualSpacing/>
              <w:jc w:val="center"/>
            </w:pPr>
            <w:r>
              <w:t>E</w:t>
            </w:r>
          </w:p>
        </w:tc>
        <w:tc>
          <w:tcPr>
            <w:tcW w:w="273" w:type="pct"/>
            <w:vAlign w:val="center"/>
          </w:tcPr>
          <w:p w14:paraId="690EEA6E" w14:textId="77777777" w:rsidR="00413A0F" w:rsidRPr="00FA796F" w:rsidRDefault="00413A0F" w:rsidP="002034EB">
            <w:pPr>
              <w:pStyle w:val="NoSpacing"/>
              <w:contextualSpacing/>
              <w:jc w:val="center"/>
            </w:pPr>
            <w:r w:rsidRPr="00FA796F">
              <w:t>3</w:t>
            </w:r>
          </w:p>
        </w:tc>
      </w:tr>
      <w:tr w:rsidR="00413A0F" w:rsidRPr="00FA796F" w14:paraId="6EC9F29F" w14:textId="77777777" w:rsidTr="00413A0F">
        <w:trPr>
          <w:trHeight w:val="436"/>
        </w:trPr>
        <w:tc>
          <w:tcPr>
            <w:tcW w:w="338" w:type="pct"/>
            <w:vAlign w:val="center"/>
          </w:tcPr>
          <w:p w14:paraId="6A192965" w14:textId="77777777" w:rsidR="00413A0F" w:rsidRPr="00FA796F" w:rsidRDefault="00413A0F" w:rsidP="002034EB">
            <w:pPr>
              <w:pStyle w:val="NoSpacing"/>
              <w:contextualSpacing/>
            </w:pPr>
            <w:r w:rsidRPr="00FA796F">
              <w:t>13.</w:t>
            </w:r>
          </w:p>
        </w:tc>
        <w:tc>
          <w:tcPr>
            <w:tcW w:w="3783" w:type="pct"/>
            <w:gridSpan w:val="2"/>
            <w:vAlign w:val="center"/>
          </w:tcPr>
          <w:p w14:paraId="6255EF51" w14:textId="77777777" w:rsidR="00413A0F" w:rsidRPr="00FA796F" w:rsidRDefault="00413A0F" w:rsidP="002034EB">
            <w:pPr>
              <w:pStyle w:val="NoSpacing"/>
              <w:contextualSpacing/>
              <w:jc w:val="both"/>
            </w:pPr>
            <w:r>
              <w:rPr>
                <w:color w:val="111111"/>
                <w:lang w:eastAsia="en-IN"/>
              </w:rPr>
              <w:t>Assess</w:t>
            </w:r>
            <w:r w:rsidRPr="00475ABE">
              <w:rPr>
                <w:color w:val="111111"/>
                <w:lang w:eastAsia="en-IN"/>
              </w:rPr>
              <w:t xml:space="preserve"> the us</w:t>
            </w:r>
            <w:r>
              <w:rPr>
                <w:color w:val="111111"/>
                <w:lang w:eastAsia="en-IN"/>
              </w:rPr>
              <w:t>age</w:t>
            </w:r>
            <w:r w:rsidRPr="00475ABE">
              <w:rPr>
                <w:color w:val="111111"/>
                <w:lang w:eastAsia="en-IN"/>
              </w:rPr>
              <w:t xml:space="preserve"> of collision detection in modeling </w:t>
            </w:r>
            <w:r>
              <w:rPr>
                <w:color w:val="111111"/>
                <w:lang w:eastAsia="en-IN"/>
              </w:rPr>
              <w:t>for virtual reality.</w:t>
            </w:r>
          </w:p>
        </w:tc>
        <w:tc>
          <w:tcPr>
            <w:tcW w:w="337" w:type="pct"/>
            <w:vAlign w:val="center"/>
          </w:tcPr>
          <w:p w14:paraId="15CAD849" w14:textId="77777777" w:rsidR="00413A0F" w:rsidRPr="00FA796F" w:rsidRDefault="00413A0F" w:rsidP="002034EB">
            <w:pPr>
              <w:pStyle w:val="NoSpacing"/>
              <w:contextualSpacing/>
              <w:jc w:val="center"/>
            </w:pPr>
            <w:r w:rsidRPr="00FA796F">
              <w:t>CO</w:t>
            </w:r>
            <w:r>
              <w:t>2</w:t>
            </w:r>
          </w:p>
        </w:tc>
        <w:tc>
          <w:tcPr>
            <w:tcW w:w="269" w:type="pct"/>
            <w:vAlign w:val="center"/>
          </w:tcPr>
          <w:p w14:paraId="21D8248A" w14:textId="77777777" w:rsidR="00413A0F" w:rsidRPr="00FA796F" w:rsidRDefault="00413A0F" w:rsidP="002034EB">
            <w:pPr>
              <w:pStyle w:val="NoSpacing"/>
              <w:contextualSpacing/>
              <w:jc w:val="center"/>
            </w:pPr>
            <w:r>
              <w:t>E</w:t>
            </w:r>
          </w:p>
        </w:tc>
        <w:tc>
          <w:tcPr>
            <w:tcW w:w="273" w:type="pct"/>
            <w:vAlign w:val="center"/>
          </w:tcPr>
          <w:p w14:paraId="7BFE8890" w14:textId="77777777" w:rsidR="00413A0F" w:rsidRPr="00FA796F" w:rsidRDefault="00413A0F" w:rsidP="002034EB">
            <w:pPr>
              <w:pStyle w:val="NoSpacing"/>
              <w:contextualSpacing/>
              <w:jc w:val="center"/>
            </w:pPr>
            <w:r w:rsidRPr="00FA796F">
              <w:t>3</w:t>
            </w:r>
          </w:p>
        </w:tc>
      </w:tr>
      <w:tr w:rsidR="00413A0F" w:rsidRPr="00FA796F" w14:paraId="539FF706" w14:textId="77777777" w:rsidTr="00413A0F">
        <w:trPr>
          <w:trHeight w:val="436"/>
        </w:trPr>
        <w:tc>
          <w:tcPr>
            <w:tcW w:w="338" w:type="pct"/>
            <w:vAlign w:val="center"/>
          </w:tcPr>
          <w:p w14:paraId="546DB6C5" w14:textId="77777777" w:rsidR="00413A0F" w:rsidRPr="00FA796F" w:rsidRDefault="00413A0F" w:rsidP="002034EB">
            <w:pPr>
              <w:pStyle w:val="NoSpacing"/>
              <w:contextualSpacing/>
            </w:pPr>
            <w:r w:rsidRPr="00FA796F">
              <w:t>14.</w:t>
            </w:r>
          </w:p>
        </w:tc>
        <w:tc>
          <w:tcPr>
            <w:tcW w:w="3783" w:type="pct"/>
            <w:gridSpan w:val="2"/>
            <w:vAlign w:val="center"/>
          </w:tcPr>
          <w:p w14:paraId="10098AE5" w14:textId="77777777" w:rsidR="00413A0F" w:rsidRPr="00FA796F" w:rsidRDefault="00413A0F" w:rsidP="002034EB">
            <w:pPr>
              <w:pStyle w:val="NoSpacing"/>
              <w:contextualSpacing/>
              <w:jc w:val="both"/>
            </w:pPr>
            <w:r>
              <w:rPr>
                <w:color w:val="111111"/>
                <w:lang w:eastAsia="en-IN"/>
              </w:rPr>
              <w:t xml:space="preserve">Record the steps to create </w:t>
            </w:r>
            <w:r w:rsidRPr="00475ABE">
              <w:rPr>
                <w:color w:val="111111"/>
                <w:lang w:eastAsia="en-IN"/>
              </w:rPr>
              <w:t>a simple game</w:t>
            </w:r>
            <w:r>
              <w:rPr>
                <w:color w:val="111111"/>
                <w:lang w:eastAsia="en-IN"/>
              </w:rPr>
              <w:t xml:space="preserve"> </w:t>
            </w:r>
            <w:r w:rsidRPr="00475ABE">
              <w:rPr>
                <w:color w:val="111111"/>
                <w:lang w:eastAsia="en-IN"/>
              </w:rPr>
              <w:t>that uses agency and interactivity</w:t>
            </w:r>
            <w:r>
              <w:rPr>
                <w:color w:val="111111"/>
                <w:lang w:eastAsia="en-IN"/>
              </w:rPr>
              <w:t xml:space="preserve"> and basic physics using the Unity tool.</w:t>
            </w:r>
          </w:p>
        </w:tc>
        <w:tc>
          <w:tcPr>
            <w:tcW w:w="337" w:type="pct"/>
            <w:vAlign w:val="center"/>
          </w:tcPr>
          <w:p w14:paraId="5922392C" w14:textId="77777777" w:rsidR="00413A0F" w:rsidRPr="00FA796F" w:rsidRDefault="00413A0F" w:rsidP="002034EB">
            <w:pPr>
              <w:pStyle w:val="NoSpacing"/>
              <w:contextualSpacing/>
              <w:jc w:val="center"/>
            </w:pPr>
            <w:r w:rsidRPr="00FA796F">
              <w:t>CO</w:t>
            </w:r>
            <w:r>
              <w:t>4</w:t>
            </w:r>
          </w:p>
        </w:tc>
        <w:tc>
          <w:tcPr>
            <w:tcW w:w="269" w:type="pct"/>
            <w:vAlign w:val="center"/>
          </w:tcPr>
          <w:p w14:paraId="10F83FDA" w14:textId="77777777" w:rsidR="00413A0F" w:rsidRPr="00FA796F" w:rsidRDefault="00413A0F" w:rsidP="002034EB">
            <w:pPr>
              <w:pStyle w:val="NoSpacing"/>
              <w:contextualSpacing/>
              <w:jc w:val="center"/>
            </w:pPr>
            <w:r>
              <w:t>A</w:t>
            </w:r>
          </w:p>
        </w:tc>
        <w:tc>
          <w:tcPr>
            <w:tcW w:w="273" w:type="pct"/>
            <w:vAlign w:val="center"/>
          </w:tcPr>
          <w:p w14:paraId="1EB65322" w14:textId="77777777" w:rsidR="00413A0F" w:rsidRPr="00FA796F" w:rsidRDefault="00413A0F" w:rsidP="002034EB">
            <w:pPr>
              <w:pStyle w:val="NoSpacing"/>
              <w:contextualSpacing/>
              <w:jc w:val="center"/>
            </w:pPr>
            <w:r w:rsidRPr="00FA796F">
              <w:t>3</w:t>
            </w:r>
          </w:p>
        </w:tc>
      </w:tr>
      <w:tr w:rsidR="00413A0F" w:rsidRPr="00FA796F" w14:paraId="506C0799" w14:textId="77777777" w:rsidTr="00413A0F">
        <w:trPr>
          <w:trHeight w:val="436"/>
        </w:trPr>
        <w:tc>
          <w:tcPr>
            <w:tcW w:w="338" w:type="pct"/>
            <w:vAlign w:val="center"/>
          </w:tcPr>
          <w:p w14:paraId="3AD47972" w14:textId="77777777" w:rsidR="00413A0F" w:rsidRPr="00FA796F" w:rsidRDefault="00413A0F" w:rsidP="002034EB">
            <w:pPr>
              <w:pStyle w:val="NoSpacing"/>
              <w:contextualSpacing/>
            </w:pPr>
            <w:r w:rsidRPr="00FA796F">
              <w:t>15.</w:t>
            </w:r>
          </w:p>
        </w:tc>
        <w:tc>
          <w:tcPr>
            <w:tcW w:w="3783" w:type="pct"/>
            <w:gridSpan w:val="2"/>
            <w:vAlign w:val="center"/>
          </w:tcPr>
          <w:p w14:paraId="0443E335" w14:textId="77777777" w:rsidR="00413A0F" w:rsidRPr="00FA796F" w:rsidRDefault="00413A0F" w:rsidP="002034EB">
            <w:pPr>
              <w:pStyle w:val="NoSpacing"/>
              <w:contextualSpacing/>
              <w:jc w:val="both"/>
            </w:pPr>
            <w:r w:rsidRPr="0025339F">
              <w:t xml:space="preserve">Design the flow diagram of a </w:t>
            </w:r>
            <w:r>
              <w:t>multimodal virtual reality system for a military training and simulation project.</w:t>
            </w:r>
          </w:p>
        </w:tc>
        <w:tc>
          <w:tcPr>
            <w:tcW w:w="337" w:type="pct"/>
            <w:vAlign w:val="center"/>
          </w:tcPr>
          <w:p w14:paraId="3B702519" w14:textId="77777777" w:rsidR="00413A0F" w:rsidRPr="00FA796F" w:rsidRDefault="00413A0F" w:rsidP="002034EB">
            <w:pPr>
              <w:pStyle w:val="NoSpacing"/>
              <w:contextualSpacing/>
              <w:jc w:val="center"/>
            </w:pPr>
            <w:r w:rsidRPr="00FA796F">
              <w:t>CO</w:t>
            </w:r>
            <w:r>
              <w:t>6</w:t>
            </w:r>
          </w:p>
        </w:tc>
        <w:tc>
          <w:tcPr>
            <w:tcW w:w="269" w:type="pct"/>
            <w:vAlign w:val="center"/>
          </w:tcPr>
          <w:p w14:paraId="584BF670" w14:textId="77777777" w:rsidR="00413A0F" w:rsidRPr="00FA796F" w:rsidRDefault="00413A0F" w:rsidP="002034EB">
            <w:pPr>
              <w:pStyle w:val="NoSpacing"/>
              <w:contextualSpacing/>
              <w:jc w:val="center"/>
            </w:pPr>
            <w:r>
              <w:t>C</w:t>
            </w:r>
          </w:p>
        </w:tc>
        <w:tc>
          <w:tcPr>
            <w:tcW w:w="273" w:type="pct"/>
            <w:vAlign w:val="center"/>
          </w:tcPr>
          <w:p w14:paraId="753A1607" w14:textId="77777777" w:rsidR="00413A0F" w:rsidRPr="00FA796F" w:rsidRDefault="00413A0F" w:rsidP="002034EB">
            <w:pPr>
              <w:pStyle w:val="NoSpacing"/>
              <w:contextualSpacing/>
              <w:jc w:val="center"/>
            </w:pPr>
            <w:r w:rsidRPr="00FA796F">
              <w:t>3</w:t>
            </w:r>
          </w:p>
        </w:tc>
      </w:tr>
      <w:tr w:rsidR="00413A0F" w:rsidRPr="00FA796F" w14:paraId="2F550152" w14:textId="77777777" w:rsidTr="00413A0F">
        <w:trPr>
          <w:trHeight w:val="437"/>
        </w:trPr>
        <w:tc>
          <w:tcPr>
            <w:tcW w:w="338" w:type="pct"/>
            <w:vAlign w:val="center"/>
          </w:tcPr>
          <w:p w14:paraId="5B6C5890" w14:textId="77777777" w:rsidR="00413A0F" w:rsidRPr="00FA796F" w:rsidRDefault="00413A0F" w:rsidP="002034EB">
            <w:pPr>
              <w:pStyle w:val="NoSpacing"/>
              <w:contextualSpacing/>
            </w:pPr>
            <w:r w:rsidRPr="00FA796F">
              <w:t>16.</w:t>
            </w:r>
          </w:p>
        </w:tc>
        <w:tc>
          <w:tcPr>
            <w:tcW w:w="3783" w:type="pct"/>
            <w:gridSpan w:val="2"/>
            <w:vAlign w:val="center"/>
          </w:tcPr>
          <w:p w14:paraId="668E804D" w14:textId="77777777" w:rsidR="00413A0F" w:rsidRPr="00FA796F" w:rsidRDefault="00413A0F" w:rsidP="002034EB">
            <w:pPr>
              <w:pStyle w:val="NoSpacing"/>
              <w:contextualSpacing/>
              <w:jc w:val="both"/>
            </w:pPr>
            <w:r w:rsidRPr="00ED3217">
              <w:rPr>
                <w:bCs/>
              </w:rPr>
              <w:t>Classify and discuss the types of interaction in augmented reality</w:t>
            </w:r>
            <w:r>
              <w:rPr>
                <w:bCs/>
              </w:rPr>
              <w:t xml:space="preserve"> with suitable examples.</w:t>
            </w:r>
          </w:p>
        </w:tc>
        <w:tc>
          <w:tcPr>
            <w:tcW w:w="337" w:type="pct"/>
            <w:vAlign w:val="center"/>
          </w:tcPr>
          <w:p w14:paraId="03DCEAB6" w14:textId="77777777" w:rsidR="00413A0F" w:rsidRPr="00FA796F" w:rsidRDefault="00413A0F" w:rsidP="002034EB">
            <w:pPr>
              <w:pStyle w:val="NoSpacing"/>
              <w:contextualSpacing/>
              <w:jc w:val="center"/>
            </w:pPr>
            <w:r w:rsidRPr="00FA796F">
              <w:t>CO</w:t>
            </w:r>
            <w:r>
              <w:t>5</w:t>
            </w:r>
          </w:p>
        </w:tc>
        <w:tc>
          <w:tcPr>
            <w:tcW w:w="269" w:type="pct"/>
            <w:vAlign w:val="center"/>
          </w:tcPr>
          <w:p w14:paraId="4D24E856" w14:textId="77777777" w:rsidR="00413A0F" w:rsidRPr="00FA796F" w:rsidRDefault="00413A0F" w:rsidP="002034EB">
            <w:pPr>
              <w:pStyle w:val="NoSpacing"/>
              <w:contextualSpacing/>
              <w:jc w:val="center"/>
            </w:pPr>
            <w:r>
              <w:t>U</w:t>
            </w:r>
          </w:p>
        </w:tc>
        <w:tc>
          <w:tcPr>
            <w:tcW w:w="273" w:type="pct"/>
            <w:vAlign w:val="center"/>
          </w:tcPr>
          <w:p w14:paraId="1BF20921" w14:textId="77777777" w:rsidR="00413A0F" w:rsidRPr="00FA796F" w:rsidRDefault="00413A0F" w:rsidP="002034EB">
            <w:pPr>
              <w:pStyle w:val="NoSpacing"/>
              <w:contextualSpacing/>
              <w:jc w:val="center"/>
            </w:pPr>
            <w:r w:rsidRPr="00FA796F">
              <w:t>3</w:t>
            </w:r>
          </w:p>
        </w:tc>
      </w:tr>
      <w:tr w:rsidR="00413A0F" w:rsidRPr="00FA796F" w14:paraId="5C0355EB" w14:textId="77777777" w:rsidTr="00413A0F">
        <w:trPr>
          <w:trHeight w:val="551"/>
        </w:trPr>
        <w:tc>
          <w:tcPr>
            <w:tcW w:w="5000" w:type="pct"/>
            <w:gridSpan w:val="6"/>
          </w:tcPr>
          <w:p w14:paraId="6B206175" w14:textId="77777777" w:rsidR="00413A0F" w:rsidRPr="00FA796F" w:rsidRDefault="00413A0F" w:rsidP="002034EB">
            <w:pPr>
              <w:contextualSpacing/>
              <w:jc w:val="center"/>
              <w:rPr>
                <w:b/>
                <w:u w:val="single"/>
              </w:rPr>
            </w:pPr>
            <w:r w:rsidRPr="00FA796F">
              <w:rPr>
                <w:b/>
                <w:u w:val="single"/>
              </w:rPr>
              <w:t>PART – C (6 X 12 = 72 MARKS)</w:t>
            </w:r>
          </w:p>
          <w:p w14:paraId="5447A7F5" w14:textId="77777777" w:rsidR="00413A0F" w:rsidRPr="00FA796F" w:rsidRDefault="00413A0F" w:rsidP="002034EB">
            <w:pPr>
              <w:contextualSpacing/>
              <w:jc w:val="center"/>
              <w:rPr>
                <w:b/>
              </w:rPr>
            </w:pPr>
            <w:r w:rsidRPr="00FA796F">
              <w:rPr>
                <w:b/>
              </w:rPr>
              <w:t>(Answer any five Questions from Q. No. 17 to 23, Q. No. 24 is Compulsory)</w:t>
            </w:r>
          </w:p>
        </w:tc>
      </w:tr>
      <w:tr w:rsidR="00413A0F" w:rsidRPr="00FA796F" w14:paraId="72FACF5D" w14:textId="77777777" w:rsidTr="00413A0F">
        <w:trPr>
          <w:trHeight w:val="396"/>
        </w:trPr>
        <w:tc>
          <w:tcPr>
            <w:tcW w:w="338" w:type="pct"/>
            <w:vAlign w:val="center"/>
          </w:tcPr>
          <w:p w14:paraId="0703F224" w14:textId="77777777" w:rsidR="00413A0F" w:rsidRPr="00FA796F" w:rsidRDefault="00413A0F" w:rsidP="002034EB">
            <w:pPr>
              <w:contextualSpacing/>
              <w:jc w:val="center"/>
            </w:pPr>
            <w:r w:rsidRPr="00FA796F">
              <w:t>17.</w:t>
            </w:r>
          </w:p>
        </w:tc>
        <w:tc>
          <w:tcPr>
            <w:tcW w:w="203" w:type="pct"/>
            <w:vAlign w:val="center"/>
          </w:tcPr>
          <w:p w14:paraId="3D6CF36B" w14:textId="77777777" w:rsidR="00413A0F" w:rsidRPr="00FA796F" w:rsidRDefault="00413A0F" w:rsidP="002034EB">
            <w:pPr>
              <w:contextualSpacing/>
              <w:jc w:val="center"/>
            </w:pPr>
            <w:r w:rsidRPr="00FA796F">
              <w:t>a.</w:t>
            </w:r>
          </w:p>
        </w:tc>
        <w:tc>
          <w:tcPr>
            <w:tcW w:w="3580" w:type="pct"/>
            <w:vAlign w:val="center"/>
          </w:tcPr>
          <w:p w14:paraId="17C32D62" w14:textId="77777777" w:rsidR="00413A0F" w:rsidRPr="00FA796F" w:rsidRDefault="00413A0F" w:rsidP="002034EB">
            <w:pPr>
              <w:contextualSpacing/>
              <w:jc w:val="both"/>
            </w:pPr>
            <w:r>
              <w:t xml:space="preserve">Explain </w:t>
            </w:r>
            <w:r w:rsidRPr="00AB248A">
              <w:t xml:space="preserve">the concepts of </w:t>
            </w:r>
            <w:r>
              <w:t xml:space="preserve">reality, </w:t>
            </w:r>
            <w:r w:rsidRPr="00AB248A">
              <w:t>virtuality,</w:t>
            </w:r>
            <w:r>
              <w:t xml:space="preserve"> and immersion and design </w:t>
            </w:r>
            <w:r w:rsidRPr="00AB248A">
              <w:t>a</w:t>
            </w:r>
            <w:r>
              <w:t xml:space="preserve"> sample</w:t>
            </w:r>
            <w:r w:rsidRPr="00AB248A">
              <w:t xml:space="preserve"> virtual reality system </w:t>
            </w:r>
            <w:r>
              <w:t xml:space="preserve">architecture </w:t>
            </w:r>
            <w:r w:rsidRPr="00AB248A">
              <w:t>for commercial purposes</w:t>
            </w:r>
          </w:p>
        </w:tc>
        <w:tc>
          <w:tcPr>
            <w:tcW w:w="337" w:type="pct"/>
            <w:vAlign w:val="center"/>
          </w:tcPr>
          <w:p w14:paraId="35B0D674" w14:textId="77777777" w:rsidR="00413A0F" w:rsidRPr="00FA796F" w:rsidRDefault="00413A0F" w:rsidP="002034EB">
            <w:pPr>
              <w:contextualSpacing/>
              <w:jc w:val="center"/>
            </w:pPr>
            <w:r w:rsidRPr="00FA796F">
              <w:t>CO</w:t>
            </w:r>
            <w:r>
              <w:t>1</w:t>
            </w:r>
          </w:p>
        </w:tc>
        <w:tc>
          <w:tcPr>
            <w:tcW w:w="269" w:type="pct"/>
            <w:vAlign w:val="center"/>
          </w:tcPr>
          <w:p w14:paraId="5C1FEF6A" w14:textId="77777777" w:rsidR="00413A0F" w:rsidRPr="00FA796F" w:rsidRDefault="00413A0F" w:rsidP="002034EB">
            <w:pPr>
              <w:contextualSpacing/>
              <w:jc w:val="center"/>
            </w:pPr>
            <w:r>
              <w:t>U</w:t>
            </w:r>
          </w:p>
        </w:tc>
        <w:tc>
          <w:tcPr>
            <w:tcW w:w="273" w:type="pct"/>
            <w:vAlign w:val="center"/>
          </w:tcPr>
          <w:p w14:paraId="50309617" w14:textId="77777777" w:rsidR="00413A0F" w:rsidRPr="00FA796F" w:rsidRDefault="00413A0F" w:rsidP="002034EB">
            <w:pPr>
              <w:contextualSpacing/>
              <w:jc w:val="center"/>
            </w:pPr>
            <w:r>
              <w:t>6</w:t>
            </w:r>
          </w:p>
        </w:tc>
      </w:tr>
      <w:tr w:rsidR="00413A0F" w:rsidRPr="00FA796F" w14:paraId="4B88101C" w14:textId="77777777" w:rsidTr="00413A0F">
        <w:trPr>
          <w:trHeight w:val="396"/>
        </w:trPr>
        <w:tc>
          <w:tcPr>
            <w:tcW w:w="338" w:type="pct"/>
            <w:vAlign w:val="center"/>
          </w:tcPr>
          <w:p w14:paraId="1AF208EA" w14:textId="77777777" w:rsidR="00413A0F" w:rsidRPr="00FA796F" w:rsidRDefault="00413A0F" w:rsidP="002034EB">
            <w:pPr>
              <w:contextualSpacing/>
              <w:jc w:val="center"/>
            </w:pPr>
          </w:p>
        </w:tc>
        <w:tc>
          <w:tcPr>
            <w:tcW w:w="203" w:type="pct"/>
            <w:vAlign w:val="center"/>
          </w:tcPr>
          <w:p w14:paraId="524CC2A9" w14:textId="77777777" w:rsidR="00413A0F" w:rsidRPr="00FA796F" w:rsidRDefault="00413A0F" w:rsidP="002034EB">
            <w:pPr>
              <w:contextualSpacing/>
              <w:jc w:val="center"/>
            </w:pPr>
            <w:r w:rsidRPr="00FA796F">
              <w:t>b.</w:t>
            </w:r>
          </w:p>
        </w:tc>
        <w:tc>
          <w:tcPr>
            <w:tcW w:w="3580" w:type="pct"/>
            <w:vAlign w:val="center"/>
          </w:tcPr>
          <w:p w14:paraId="65D4BC70" w14:textId="77777777" w:rsidR="00413A0F" w:rsidRPr="00FA796F" w:rsidRDefault="00413A0F" w:rsidP="002034EB">
            <w:pPr>
              <w:contextualSpacing/>
              <w:jc w:val="both"/>
              <w:rPr>
                <w:bCs/>
              </w:rPr>
            </w:pPr>
            <w:r>
              <w:rPr>
                <w:color w:val="111111"/>
                <w:lang w:eastAsia="en-IN"/>
              </w:rPr>
              <w:t>Visualize</w:t>
            </w:r>
            <w:r w:rsidRPr="00475ABE">
              <w:rPr>
                <w:color w:val="111111"/>
                <w:lang w:eastAsia="en-IN"/>
              </w:rPr>
              <w:t xml:space="preserve"> the future of </w:t>
            </w:r>
            <w:r>
              <w:rPr>
                <w:color w:val="111111"/>
                <w:lang w:eastAsia="en-IN"/>
              </w:rPr>
              <w:t xml:space="preserve">everyday </w:t>
            </w:r>
            <w:r w:rsidRPr="00475ABE">
              <w:rPr>
                <w:color w:val="111111"/>
                <w:lang w:eastAsia="en-IN"/>
              </w:rPr>
              <w:t>human experience</w:t>
            </w:r>
            <w:r>
              <w:rPr>
                <w:color w:val="111111"/>
                <w:lang w:eastAsia="en-IN"/>
              </w:rPr>
              <w:t xml:space="preserve"> </w:t>
            </w:r>
            <w:r w:rsidRPr="00475ABE">
              <w:rPr>
                <w:color w:val="111111"/>
                <w:lang w:eastAsia="en-IN"/>
              </w:rPr>
              <w:t xml:space="preserve">with </w:t>
            </w:r>
            <w:r>
              <w:rPr>
                <w:color w:val="111111"/>
                <w:lang w:eastAsia="en-IN"/>
              </w:rPr>
              <w:t>v</w:t>
            </w:r>
            <w:r w:rsidRPr="00475ABE">
              <w:rPr>
                <w:color w:val="111111"/>
                <w:lang w:eastAsia="en-IN"/>
              </w:rPr>
              <w:t xml:space="preserve">irtual and </w:t>
            </w:r>
            <w:r>
              <w:rPr>
                <w:color w:val="111111"/>
                <w:lang w:eastAsia="en-IN"/>
              </w:rPr>
              <w:t>a</w:t>
            </w:r>
            <w:r w:rsidRPr="00475ABE">
              <w:rPr>
                <w:color w:val="111111"/>
                <w:lang w:eastAsia="en-IN"/>
              </w:rPr>
              <w:t xml:space="preserve">ugmented </w:t>
            </w:r>
            <w:r>
              <w:rPr>
                <w:color w:val="111111"/>
                <w:lang w:eastAsia="en-IN"/>
              </w:rPr>
              <w:t>r</w:t>
            </w:r>
            <w:r w:rsidRPr="00475ABE">
              <w:rPr>
                <w:color w:val="111111"/>
                <w:lang w:eastAsia="en-IN"/>
              </w:rPr>
              <w:t>eality</w:t>
            </w:r>
            <w:r>
              <w:rPr>
                <w:color w:val="111111"/>
                <w:lang w:eastAsia="en-IN"/>
              </w:rPr>
              <w:t xml:space="preserve"> peripherals.</w:t>
            </w:r>
          </w:p>
        </w:tc>
        <w:tc>
          <w:tcPr>
            <w:tcW w:w="337" w:type="pct"/>
            <w:vAlign w:val="center"/>
          </w:tcPr>
          <w:p w14:paraId="2D4DF5DF" w14:textId="77777777" w:rsidR="00413A0F" w:rsidRPr="00FA796F" w:rsidRDefault="00413A0F" w:rsidP="002034EB">
            <w:pPr>
              <w:contextualSpacing/>
              <w:jc w:val="center"/>
            </w:pPr>
            <w:r w:rsidRPr="00FA796F">
              <w:t>CO</w:t>
            </w:r>
            <w:r>
              <w:t>1</w:t>
            </w:r>
          </w:p>
        </w:tc>
        <w:tc>
          <w:tcPr>
            <w:tcW w:w="269" w:type="pct"/>
            <w:vAlign w:val="center"/>
          </w:tcPr>
          <w:p w14:paraId="22DE360B" w14:textId="77777777" w:rsidR="00413A0F" w:rsidRPr="00FA796F" w:rsidRDefault="00413A0F" w:rsidP="002034EB">
            <w:pPr>
              <w:contextualSpacing/>
              <w:jc w:val="center"/>
            </w:pPr>
            <w:r>
              <w:t>R</w:t>
            </w:r>
          </w:p>
        </w:tc>
        <w:tc>
          <w:tcPr>
            <w:tcW w:w="273" w:type="pct"/>
            <w:vAlign w:val="center"/>
          </w:tcPr>
          <w:p w14:paraId="41CC0928" w14:textId="77777777" w:rsidR="00413A0F" w:rsidRPr="00FA796F" w:rsidRDefault="00413A0F" w:rsidP="002034EB">
            <w:pPr>
              <w:contextualSpacing/>
              <w:jc w:val="center"/>
            </w:pPr>
            <w:r>
              <w:t>6</w:t>
            </w:r>
          </w:p>
        </w:tc>
      </w:tr>
      <w:tr w:rsidR="00413A0F" w:rsidRPr="00FA796F" w14:paraId="0DD457D0" w14:textId="77777777" w:rsidTr="00413A0F">
        <w:trPr>
          <w:trHeight w:val="396"/>
        </w:trPr>
        <w:tc>
          <w:tcPr>
            <w:tcW w:w="338" w:type="pct"/>
            <w:vAlign w:val="center"/>
          </w:tcPr>
          <w:p w14:paraId="3DDECE13" w14:textId="77777777" w:rsidR="00413A0F" w:rsidRPr="00FA796F" w:rsidRDefault="00413A0F" w:rsidP="002034EB">
            <w:pPr>
              <w:contextualSpacing/>
              <w:jc w:val="center"/>
            </w:pPr>
          </w:p>
        </w:tc>
        <w:tc>
          <w:tcPr>
            <w:tcW w:w="203" w:type="pct"/>
            <w:vAlign w:val="center"/>
          </w:tcPr>
          <w:p w14:paraId="279488D1" w14:textId="77777777" w:rsidR="00413A0F" w:rsidRPr="00FA796F" w:rsidRDefault="00413A0F" w:rsidP="002034EB">
            <w:pPr>
              <w:contextualSpacing/>
              <w:jc w:val="center"/>
            </w:pPr>
          </w:p>
        </w:tc>
        <w:tc>
          <w:tcPr>
            <w:tcW w:w="3580" w:type="pct"/>
            <w:vAlign w:val="bottom"/>
          </w:tcPr>
          <w:p w14:paraId="08519292" w14:textId="77777777" w:rsidR="00413A0F" w:rsidRPr="00FA796F" w:rsidRDefault="00413A0F" w:rsidP="002034EB">
            <w:pPr>
              <w:contextualSpacing/>
              <w:jc w:val="both"/>
            </w:pPr>
          </w:p>
        </w:tc>
        <w:tc>
          <w:tcPr>
            <w:tcW w:w="337" w:type="pct"/>
            <w:vAlign w:val="center"/>
          </w:tcPr>
          <w:p w14:paraId="3C7099F2" w14:textId="77777777" w:rsidR="00413A0F" w:rsidRPr="00FA796F" w:rsidRDefault="00413A0F" w:rsidP="002034EB">
            <w:pPr>
              <w:contextualSpacing/>
              <w:jc w:val="center"/>
            </w:pPr>
          </w:p>
        </w:tc>
        <w:tc>
          <w:tcPr>
            <w:tcW w:w="269" w:type="pct"/>
            <w:vAlign w:val="center"/>
          </w:tcPr>
          <w:p w14:paraId="46CEA784" w14:textId="77777777" w:rsidR="00413A0F" w:rsidRPr="00FA796F" w:rsidRDefault="00413A0F" w:rsidP="002034EB">
            <w:pPr>
              <w:contextualSpacing/>
              <w:jc w:val="center"/>
            </w:pPr>
          </w:p>
        </w:tc>
        <w:tc>
          <w:tcPr>
            <w:tcW w:w="273" w:type="pct"/>
            <w:vAlign w:val="center"/>
          </w:tcPr>
          <w:p w14:paraId="00FD3B30" w14:textId="77777777" w:rsidR="00413A0F" w:rsidRPr="00FA796F" w:rsidRDefault="00413A0F" w:rsidP="002034EB">
            <w:pPr>
              <w:contextualSpacing/>
              <w:jc w:val="center"/>
            </w:pPr>
          </w:p>
        </w:tc>
      </w:tr>
      <w:tr w:rsidR="00413A0F" w:rsidRPr="00FA796F" w14:paraId="50E3B8C3" w14:textId="77777777" w:rsidTr="00413A0F">
        <w:trPr>
          <w:trHeight w:val="396"/>
        </w:trPr>
        <w:tc>
          <w:tcPr>
            <w:tcW w:w="338" w:type="pct"/>
            <w:vAlign w:val="center"/>
          </w:tcPr>
          <w:p w14:paraId="263982F5" w14:textId="77777777" w:rsidR="00413A0F" w:rsidRPr="00FA796F" w:rsidRDefault="00413A0F" w:rsidP="002034EB">
            <w:pPr>
              <w:contextualSpacing/>
              <w:jc w:val="center"/>
            </w:pPr>
            <w:r>
              <w:lastRenderedPageBreak/>
              <w:t>18.</w:t>
            </w:r>
          </w:p>
        </w:tc>
        <w:tc>
          <w:tcPr>
            <w:tcW w:w="203" w:type="pct"/>
            <w:vAlign w:val="center"/>
          </w:tcPr>
          <w:p w14:paraId="0761BF6C" w14:textId="77777777" w:rsidR="00413A0F" w:rsidRPr="00FA796F" w:rsidRDefault="00413A0F" w:rsidP="002034EB">
            <w:pPr>
              <w:contextualSpacing/>
              <w:jc w:val="center"/>
            </w:pPr>
          </w:p>
        </w:tc>
        <w:tc>
          <w:tcPr>
            <w:tcW w:w="3580" w:type="pct"/>
            <w:vAlign w:val="center"/>
          </w:tcPr>
          <w:p w14:paraId="4BF935DD" w14:textId="77777777" w:rsidR="00413A0F" w:rsidRPr="00FA796F" w:rsidRDefault="00413A0F" w:rsidP="002034EB">
            <w:pPr>
              <w:contextualSpacing/>
              <w:jc w:val="both"/>
            </w:pPr>
            <w:r>
              <w:rPr>
                <w:color w:val="111111"/>
                <w:lang w:eastAsia="en-IN"/>
              </w:rPr>
              <w:t>Explain in detail the</w:t>
            </w:r>
            <w:r w:rsidRPr="00475ABE">
              <w:rPr>
                <w:color w:val="111111"/>
                <w:lang w:eastAsia="en-IN"/>
              </w:rPr>
              <w:t xml:space="preserve"> different types of </w:t>
            </w:r>
            <w:r>
              <w:rPr>
                <w:color w:val="111111"/>
                <w:lang w:eastAsia="en-IN"/>
              </w:rPr>
              <w:t>tracking and registration methods for augmented and virtual reality.</w:t>
            </w:r>
          </w:p>
        </w:tc>
        <w:tc>
          <w:tcPr>
            <w:tcW w:w="337" w:type="pct"/>
            <w:vAlign w:val="center"/>
          </w:tcPr>
          <w:p w14:paraId="32943425" w14:textId="77777777" w:rsidR="00413A0F" w:rsidRPr="00FA796F" w:rsidRDefault="00413A0F" w:rsidP="002034EB">
            <w:pPr>
              <w:contextualSpacing/>
              <w:jc w:val="center"/>
            </w:pPr>
            <w:r w:rsidRPr="00FA796F">
              <w:t>CO</w:t>
            </w:r>
            <w:r>
              <w:t>2</w:t>
            </w:r>
          </w:p>
        </w:tc>
        <w:tc>
          <w:tcPr>
            <w:tcW w:w="269" w:type="pct"/>
            <w:vAlign w:val="center"/>
          </w:tcPr>
          <w:p w14:paraId="7AA12AEE" w14:textId="77777777" w:rsidR="00413A0F" w:rsidRPr="00FA796F" w:rsidRDefault="00413A0F" w:rsidP="002034EB">
            <w:pPr>
              <w:contextualSpacing/>
              <w:jc w:val="center"/>
            </w:pPr>
            <w:r>
              <w:t>An</w:t>
            </w:r>
          </w:p>
        </w:tc>
        <w:tc>
          <w:tcPr>
            <w:tcW w:w="273" w:type="pct"/>
            <w:vAlign w:val="center"/>
          </w:tcPr>
          <w:p w14:paraId="13F8F535" w14:textId="77777777" w:rsidR="00413A0F" w:rsidRPr="00FA796F" w:rsidRDefault="00413A0F" w:rsidP="002034EB">
            <w:pPr>
              <w:contextualSpacing/>
              <w:jc w:val="center"/>
            </w:pPr>
            <w:r>
              <w:t>12</w:t>
            </w:r>
          </w:p>
        </w:tc>
      </w:tr>
      <w:tr w:rsidR="00413A0F" w:rsidRPr="00FA796F" w14:paraId="06CF0D38" w14:textId="77777777" w:rsidTr="00413A0F">
        <w:trPr>
          <w:trHeight w:val="396"/>
        </w:trPr>
        <w:tc>
          <w:tcPr>
            <w:tcW w:w="338" w:type="pct"/>
            <w:vAlign w:val="center"/>
          </w:tcPr>
          <w:p w14:paraId="4B33E7C2" w14:textId="77777777" w:rsidR="00413A0F" w:rsidRPr="00FA796F" w:rsidRDefault="00413A0F" w:rsidP="002034EB">
            <w:pPr>
              <w:contextualSpacing/>
              <w:jc w:val="center"/>
            </w:pPr>
          </w:p>
        </w:tc>
        <w:tc>
          <w:tcPr>
            <w:tcW w:w="203" w:type="pct"/>
            <w:vAlign w:val="center"/>
          </w:tcPr>
          <w:p w14:paraId="214ECBEE" w14:textId="77777777" w:rsidR="00413A0F" w:rsidRPr="00FA796F" w:rsidRDefault="00413A0F" w:rsidP="002034EB">
            <w:pPr>
              <w:contextualSpacing/>
              <w:jc w:val="center"/>
            </w:pPr>
          </w:p>
        </w:tc>
        <w:tc>
          <w:tcPr>
            <w:tcW w:w="3580" w:type="pct"/>
            <w:vAlign w:val="center"/>
          </w:tcPr>
          <w:p w14:paraId="66F223C1" w14:textId="77777777" w:rsidR="00413A0F" w:rsidRPr="00FA796F" w:rsidRDefault="00413A0F" w:rsidP="002034EB">
            <w:pPr>
              <w:contextualSpacing/>
              <w:jc w:val="both"/>
            </w:pPr>
          </w:p>
        </w:tc>
        <w:tc>
          <w:tcPr>
            <w:tcW w:w="337" w:type="pct"/>
            <w:vAlign w:val="bottom"/>
          </w:tcPr>
          <w:p w14:paraId="72528917" w14:textId="77777777" w:rsidR="00413A0F" w:rsidRPr="00FA796F" w:rsidRDefault="00413A0F" w:rsidP="002034EB">
            <w:pPr>
              <w:contextualSpacing/>
              <w:jc w:val="center"/>
            </w:pPr>
          </w:p>
        </w:tc>
        <w:tc>
          <w:tcPr>
            <w:tcW w:w="269" w:type="pct"/>
            <w:vAlign w:val="bottom"/>
          </w:tcPr>
          <w:p w14:paraId="6362195C" w14:textId="77777777" w:rsidR="00413A0F" w:rsidRPr="00FA796F" w:rsidRDefault="00413A0F" w:rsidP="002034EB">
            <w:pPr>
              <w:contextualSpacing/>
              <w:jc w:val="center"/>
            </w:pPr>
          </w:p>
        </w:tc>
        <w:tc>
          <w:tcPr>
            <w:tcW w:w="273" w:type="pct"/>
            <w:vAlign w:val="bottom"/>
          </w:tcPr>
          <w:p w14:paraId="4573CEBD" w14:textId="77777777" w:rsidR="00413A0F" w:rsidRPr="00FA796F" w:rsidRDefault="00413A0F" w:rsidP="002034EB">
            <w:pPr>
              <w:contextualSpacing/>
              <w:jc w:val="center"/>
            </w:pPr>
          </w:p>
        </w:tc>
      </w:tr>
      <w:tr w:rsidR="00413A0F" w:rsidRPr="00FA796F" w14:paraId="7BBECA1C" w14:textId="77777777" w:rsidTr="00413A0F">
        <w:trPr>
          <w:trHeight w:val="396"/>
        </w:trPr>
        <w:tc>
          <w:tcPr>
            <w:tcW w:w="338" w:type="pct"/>
            <w:vAlign w:val="center"/>
          </w:tcPr>
          <w:p w14:paraId="503AC7AD" w14:textId="77777777" w:rsidR="00413A0F" w:rsidRPr="00FA796F" w:rsidRDefault="00413A0F" w:rsidP="002034EB">
            <w:pPr>
              <w:contextualSpacing/>
              <w:jc w:val="center"/>
            </w:pPr>
            <w:r w:rsidRPr="00FA796F">
              <w:t>19.</w:t>
            </w:r>
          </w:p>
        </w:tc>
        <w:tc>
          <w:tcPr>
            <w:tcW w:w="203" w:type="pct"/>
            <w:vAlign w:val="center"/>
          </w:tcPr>
          <w:p w14:paraId="7A0B29BC" w14:textId="77777777" w:rsidR="00413A0F" w:rsidRPr="00FA796F" w:rsidRDefault="00413A0F" w:rsidP="002034EB">
            <w:pPr>
              <w:contextualSpacing/>
              <w:jc w:val="center"/>
            </w:pPr>
            <w:r w:rsidRPr="00FA796F">
              <w:t>a.</w:t>
            </w:r>
          </w:p>
        </w:tc>
        <w:tc>
          <w:tcPr>
            <w:tcW w:w="3580" w:type="pct"/>
            <w:vAlign w:val="center"/>
          </w:tcPr>
          <w:p w14:paraId="194D1519" w14:textId="77777777" w:rsidR="00413A0F" w:rsidRPr="00FA796F" w:rsidRDefault="00413A0F" w:rsidP="002034EB">
            <w:pPr>
              <w:contextualSpacing/>
              <w:jc w:val="both"/>
            </w:pPr>
            <w:r w:rsidRPr="00923353">
              <w:rPr>
                <w:color w:val="111111"/>
                <w:lang w:eastAsia="en-IN"/>
              </w:rPr>
              <w:t>Write notes on object hierarchies, tangible interfaces, collision detection and surface deformation.</w:t>
            </w:r>
          </w:p>
        </w:tc>
        <w:tc>
          <w:tcPr>
            <w:tcW w:w="337" w:type="pct"/>
            <w:vAlign w:val="center"/>
          </w:tcPr>
          <w:p w14:paraId="3D2F270A" w14:textId="77777777" w:rsidR="00413A0F" w:rsidRPr="00FA796F" w:rsidRDefault="00413A0F" w:rsidP="002034EB">
            <w:pPr>
              <w:contextualSpacing/>
              <w:jc w:val="center"/>
            </w:pPr>
            <w:r w:rsidRPr="00FA796F">
              <w:t>CO</w:t>
            </w:r>
            <w:r>
              <w:t>4</w:t>
            </w:r>
          </w:p>
        </w:tc>
        <w:tc>
          <w:tcPr>
            <w:tcW w:w="269" w:type="pct"/>
            <w:vAlign w:val="center"/>
          </w:tcPr>
          <w:p w14:paraId="54F984FF" w14:textId="77777777" w:rsidR="00413A0F" w:rsidRPr="00FA796F" w:rsidRDefault="00413A0F" w:rsidP="002034EB">
            <w:pPr>
              <w:contextualSpacing/>
              <w:jc w:val="center"/>
            </w:pPr>
            <w:r>
              <w:t>A</w:t>
            </w:r>
          </w:p>
        </w:tc>
        <w:tc>
          <w:tcPr>
            <w:tcW w:w="273" w:type="pct"/>
            <w:vAlign w:val="center"/>
          </w:tcPr>
          <w:p w14:paraId="037006BA" w14:textId="77777777" w:rsidR="00413A0F" w:rsidRPr="00FA796F" w:rsidRDefault="00413A0F" w:rsidP="002034EB">
            <w:pPr>
              <w:contextualSpacing/>
              <w:jc w:val="center"/>
            </w:pPr>
            <w:r>
              <w:t>8</w:t>
            </w:r>
          </w:p>
        </w:tc>
      </w:tr>
      <w:tr w:rsidR="00413A0F" w:rsidRPr="00FA796F" w14:paraId="12F7B5FF" w14:textId="77777777" w:rsidTr="00413A0F">
        <w:trPr>
          <w:trHeight w:val="396"/>
        </w:trPr>
        <w:tc>
          <w:tcPr>
            <w:tcW w:w="338" w:type="pct"/>
            <w:vAlign w:val="center"/>
          </w:tcPr>
          <w:p w14:paraId="615C8B62" w14:textId="77777777" w:rsidR="00413A0F" w:rsidRPr="00FA796F" w:rsidRDefault="00413A0F" w:rsidP="002034EB">
            <w:pPr>
              <w:contextualSpacing/>
              <w:jc w:val="center"/>
            </w:pPr>
          </w:p>
        </w:tc>
        <w:tc>
          <w:tcPr>
            <w:tcW w:w="203" w:type="pct"/>
            <w:vAlign w:val="center"/>
          </w:tcPr>
          <w:p w14:paraId="365C0824" w14:textId="77777777" w:rsidR="00413A0F" w:rsidRPr="00FA796F" w:rsidRDefault="00413A0F" w:rsidP="002034EB">
            <w:pPr>
              <w:contextualSpacing/>
              <w:jc w:val="center"/>
            </w:pPr>
            <w:r w:rsidRPr="00FA796F">
              <w:t>b.</w:t>
            </w:r>
          </w:p>
        </w:tc>
        <w:tc>
          <w:tcPr>
            <w:tcW w:w="3580" w:type="pct"/>
            <w:vAlign w:val="center"/>
          </w:tcPr>
          <w:p w14:paraId="03B1293E" w14:textId="77777777" w:rsidR="00413A0F" w:rsidRPr="00FA796F" w:rsidRDefault="00413A0F" w:rsidP="002034EB">
            <w:pPr>
              <w:contextualSpacing/>
              <w:jc w:val="both"/>
              <w:rPr>
                <w:bCs/>
              </w:rPr>
            </w:pPr>
            <w:r w:rsidRPr="00475ABE">
              <w:rPr>
                <w:color w:val="111111"/>
                <w:lang w:eastAsia="en-IN"/>
              </w:rPr>
              <w:t>Compare and contrast inside-out and outside-in camera tracking</w:t>
            </w:r>
            <w:r>
              <w:rPr>
                <w:color w:val="111111"/>
                <w:lang w:eastAsia="en-IN"/>
              </w:rPr>
              <w:t>.</w:t>
            </w:r>
          </w:p>
        </w:tc>
        <w:tc>
          <w:tcPr>
            <w:tcW w:w="337" w:type="pct"/>
            <w:vAlign w:val="center"/>
          </w:tcPr>
          <w:p w14:paraId="3E87F309" w14:textId="77777777" w:rsidR="00413A0F" w:rsidRPr="00FA796F" w:rsidRDefault="00413A0F" w:rsidP="002034EB">
            <w:pPr>
              <w:contextualSpacing/>
              <w:jc w:val="center"/>
            </w:pPr>
            <w:r w:rsidRPr="00FA796F">
              <w:t>CO</w:t>
            </w:r>
            <w:r>
              <w:t>5</w:t>
            </w:r>
          </w:p>
        </w:tc>
        <w:tc>
          <w:tcPr>
            <w:tcW w:w="269" w:type="pct"/>
            <w:vAlign w:val="center"/>
          </w:tcPr>
          <w:p w14:paraId="00836D00" w14:textId="77777777" w:rsidR="00413A0F" w:rsidRPr="00FA796F" w:rsidRDefault="00413A0F" w:rsidP="002034EB">
            <w:pPr>
              <w:contextualSpacing/>
              <w:jc w:val="center"/>
            </w:pPr>
            <w:r>
              <w:t>E</w:t>
            </w:r>
          </w:p>
        </w:tc>
        <w:tc>
          <w:tcPr>
            <w:tcW w:w="273" w:type="pct"/>
            <w:vAlign w:val="center"/>
          </w:tcPr>
          <w:p w14:paraId="4CF94C7A" w14:textId="77777777" w:rsidR="00413A0F" w:rsidRPr="00FA796F" w:rsidRDefault="00413A0F" w:rsidP="002034EB">
            <w:pPr>
              <w:contextualSpacing/>
              <w:jc w:val="center"/>
            </w:pPr>
            <w:r>
              <w:t>4</w:t>
            </w:r>
          </w:p>
        </w:tc>
      </w:tr>
      <w:tr w:rsidR="00413A0F" w:rsidRPr="00FA796F" w14:paraId="1B2BA4C9" w14:textId="77777777" w:rsidTr="00413A0F">
        <w:trPr>
          <w:trHeight w:val="396"/>
        </w:trPr>
        <w:tc>
          <w:tcPr>
            <w:tcW w:w="338" w:type="pct"/>
            <w:vAlign w:val="center"/>
          </w:tcPr>
          <w:p w14:paraId="440DB621" w14:textId="77777777" w:rsidR="00413A0F" w:rsidRPr="00FA796F" w:rsidRDefault="00413A0F" w:rsidP="002034EB">
            <w:pPr>
              <w:contextualSpacing/>
              <w:jc w:val="center"/>
            </w:pPr>
          </w:p>
        </w:tc>
        <w:tc>
          <w:tcPr>
            <w:tcW w:w="203" w:type="pct"/>
            <w:vAlign w:val="center"/>
          </w:tcPr>
          <w:p w14:paraId="5D10D632" w14:textId="77777777" w:rsidR="00413A0F" w:rsidRPr="00FA796F" w:rsidRDefault="00413A0F" w:rsidP="002034EB">
            <w:pPr>
              <w:contextualSpacing/>
              <w:jc w:val="center"/>
            </w:pPr>
          </w:p>
        </w:tc>
        <w:tc>
          <w:tcPr>
            <w:tcW w:w="3580" w:type="pct"/>
            <w:vAlign w:val="center"/>
          </w:tcPr>
          <w:p w14:paraId="69F61D92" w14:textId="77777777" w:rsidR="00413A0F" w:rsidRPr="00FA796F" w:rsidRDefault="00413A0F" w:rsidP="002034EB">
            <w:pPr>
              <w:contextualSpacing/>
            </w:pPr>
          </w:p>
        </w:tc>
        <w:tc>
          <w:tcPr>
            <w:tcW w:w="337" w:type="pct"/>
            <w:vAlign w:val="center"/>
          </w:tcPr>
          <w:p w14:paraId="21D948FA" w14:textId="77777777" w:rsidR="00413A0F" w:rsidRPr="00FA796F" w:rsidRDefault="00413A0F" w:rsidP="002034EB">
            <w:pPr>
              <w:contextualSpacing/>
              <w:jc w:val="center"/>
            </w:pPr>
          </w:p>
        </w:tc>
        <w:tc>
          <w:tcPr>
            <w:tcW w:w="269" w:type="pct"/>
            <w:vAlign w:val="center"/>
          </w:tcPr>
          <w:p w14:paraId="27D1579E" w14:textId="77777777" w:rsidR="00413A0F" w:rsidRPr="00FA796F" w:rsidRDefault="00413A0F" w:rsidP="002034EB">
            <w:pPr>
              <w:contextualSpacing/>
              <w:jc w:val="center"/>
            </w:pPr>
          </w:p>
        </w:tc>
        <w:tc>
          <w:tcPr>
            <w:tcW w:w="273" w:type="pct"/>
            <w:vAlign w:val="center"/>
          </w:tcPr>
          <w:p w14:paraId="251B161A" w14:textId="77777777" w:rsidR="00413A0F" w:rsidRPr="00FA796F" w:rsidRDefault="00413A0F" w:rsidP="002034EB">
            <w:pPr>
              <w:contextualSpacing/>
              <w:jc w:val="center"/>
            </w:pPr>
          </w:p>
        </w:tc>
      </w:tr>
      <w:tr w:rsidR="00413A0F" w:rsidRPr="00FA796F" w14:paraId="15AC0848" w14:textId="77777777" w:rsidTr="00413A0F">
        <w:trPr>
          <w:trHeight w:val="396"/>
        </w:trPr>
        <w:tc>
          <w:tcPr>
            <w:tcW w:w="338" w:type="pct"/>
            <w:vAlign w:val="center"/>
          </w:tcPr>
          <w:p w14:paraId="745D757A" w14:textId="77777777" w:rsidR="00413A0F" w:rsidRPr="00FA796F" w:rsidRDefault="00413A0F" w:rsidP="002034EB">
            <w:pPr>
              <w:contextualSpacing/>
              <w:jc w:val="center"/>
            </w:pPr>
            <w:r w:rsidRPr="00FA796F">
              <w:t>20.</w:t>
            </w:r>
          </w:p>
        </w:tc>
        <w:tc>
          <w:tcPr>
            <w:tcW w:w="203" w:type="pct"/>
            <w:vAlign w:val="center"/>
          </w:tcPr>
          <w:p w14:paraId="4070CDF2" w14:textId="77777777" w:rsidR="00413A0F" w:rsidRPr="00FA796F" w:rsidRDefault="00413A0F" w:rsidP="002034EB">
            <w:pPr>
              <w:contextualSpacing/>
              <w:jc w:val="center"/>
            </w:pPr>
            <w:r w:rsidRPr="00FA796F">
              <w:t>a.</w:t>
            </w:r>
          </w:p>
        </w:tc>
        <w:tc>
          <w:tcPr>
            <w:tcW w:w="3580" w:type="pct"/>
            <w:vAlign w:val="center"/>
          </w:tcPr>
          <w:p w14:paraId="429983DF" w14:textId="77777777" w:rsidR="00413A0F" w:rsidRPr="00FA796F" w:rsidRDefault="00413A0F" w:rsidP="002034EB">
            <w:pPr>
              <w:contextualSpacing/>
              <w:jc w:val="both"/>
            </w:pPr>
            <w:r>
              <w:t xml:space="preserve">Illustrate </w:t>
            </w:r>
            <w:r w:rsidRPr="007F457C">
              <w:t xml:space="preserve">human perception models </w:t>
            </w:r>
            <w:r>
              <w:t>in virtual reality systems with suitable examples.</w:t>
            </w:r>
          </w:p>
        </w:tc>
        <w:tc>
          <w:tcPr>
            <w:tcW w:w="337" w:type="pct"/>
            <w:vAlign w:val="center"/>
          </w:tcPr>
          <w:p w14:paraId="1664DC61" w14:textId="77777777" w:rsidR="00413A0F" w:rsidRPr="00FA796F" w:rsidRDefault="00413A0F" w:rsidP="002034EB">
            <w:pPr>
              <w:contextualSpacing/>
              <w:jc w:val="center"/>
            </w:pPr>
            <w:r w:rsidRPr="00FA796F">
              <w:t>CO</w:t>
            </w:r>
            <w:r>
              <w:t>3</w:t>
            </w:r>
          </w:p>
        </w:tc>
        <w:tc>
          <w:tcPr>
            <w:tcW w:w="269" w:type="pct"/>
            <w:vAlign w:val="center"/>
          </w:tcPr>
          <w:p w14:paraId="36672AF6" w14:textId="77777777" w:rsidR="00413A0F" w:rsidRPr="00FA796F" w:rsidRDefault="00413A0F" w:rsidP="002034EB">
            <w:pPr>
              <w:contextualSpacing/>
              <w:jc w:val="center"/>
            </w:pPr>
            <w:r>
              <w:t>A</w:t>
            </w:r>
          </w:p>
        </w:tc>
        <w:tc>
          <w:tcPr>
            <w:tcW w:w="273" w:type="pct"/>
            <w:vAlign w:val="center"/>
          </w:tcPr>
          <w:p w14:paraId="2EE80246" w14:textId="77777777" w:rsidR="00413A0F" w:rsidRPr="00FA796F" w:rsidRDefault="00413A0F" w:rsidP="002034EB">
            <w:pPr>
              <w:contextualSpacing/>
              <w:jc w:val="center"/>
            </w:pPr>
            <w:r>
              <w:t>8</w:t>
            </w:r>
          </w:p>
        </w:tc>
      </w:tr>
      <w:tr w:rsidR="00413A0F" w:rsidRPr="00FA796F" w14:paraId="3A88D44B" w14:textId="77777777" w:rsidTr="00413A0F">
        <w:trPr>
          <w:trHeight w:val="396"/>
        </w:trPr>
        <w:tc>
          <w:tcPr>
            <w:tcW w:w="338" w:type="pct"/>
            <w:vAlign w:val="center"/>
          </w:tcPr>
          <w:p w14:paraId="03C66543" w14:textId="77777777" w:rsidR="00413A0F" w:rsidRPr="00FA796F" w:rsidRDefault="00413A0F" w:rsidP="002034EB">
            <w:pPr>
              <w:contextualSpacing/>
              <w:jc w:val="center"/>
            </w:pPr>
          </w:p>
        </w:tc>
        <w:tc>
          <w:tcPr>
            <w:tcW w:w="203" w:type="pct"/>
            <w:vAlign w:val="center"/>
          </w:tcPr>
          <w:p w14:paraId="6D276A2B" w14:textId="77777777" w:rsidR="00413A0F" w:rsidRPr="00FA796F" w:rsidRDefault="00413A0F" w:rsidP="002034EB">
            <w:pPr>
              <w:contextualSpacing/>
              <w:jc w:val="center"/>
            </w:pPr>
            <w:r w:rsidRPr="00FA796F">
              <w:t>b.</w:t>
            </w:r>
          </w:p>
        </w:tc>
        <w:tc>
          <w:tcPr>
            <w:tcW w:w="3580" w:type="pct"/>
            <w:vAlign w:val="center"/>
          </w:tcPr>
          <w:p w14:paraId="1C20E19E" w14:textId="77777777" w:rsidR="00413A0F" w:rsidRPr="00FA796F" w:rsidRDefault="00413A0F" w:rsidP="002034EB">
            <w:pPr>
              <w:contextualSpacing/>
              <w:jc w:val="both"/>
              <w:rPr>
                <w:bCs/>
              </w:rPr>
            </w:pPr>
            <w:r w:rsidRPr="00475ABE">
              <w:rPr>
                <w:color w:val="111111"/>
                <w:lang w:eastAsia="en-IN"/>
              </w:rPr>
              <w:t>Analyze the impact of graphics accelerators on 3D rendering APIs</w:t>
            </w:r>
            <w:r>
              <w:rPr>
                <w:color w:val="111111"/>
                <w:lang w:eastAsia="en-IN"/>
              </w:rPr>
              <w:t>.</w:t>
            </w:r>
          </w:p>
        </w:tc>
        <w:tc>
          <w:tcPr>
            <w:tcW w:w="337" w:type="pct"/>
            <w:vAlign w:val="center"/>
          </w:tcPr>
          <w:p w14:paraId="347C36C0" w14:textId="77777777" w:rsidR="00413A0F" w:rsidRPr="00FA796F" w:rsidRDefault="00413A0F" w:rsidP="002034EB">
            <w:pPr>
              <w:contextualSpacing/>
              <w:jc w:val="center"/>
            </w:pPr>
            <w:r w:rsidRPr="00FA796F">
              <w:t>CO</w:t>
            </w:r>
            <w:r>
              <w:t>3</w:t>
            </w:r>
          </w:p>
        </w:tc>
        <w:tc>
          <w:tcPr>
            <w:tcW w:w="269" w:type="pct"/>
            <w:vAlign w:val="center"/>
          </w:tcPr>
          <w:p w14:paraId="1C4D411D" w14:textId="77777777" w:rsidR="00413A0F" w:rsidRPr="00FA796F" w:rsidRDefault="00413A0F" w:rsidP="002034EB">
            <w:pPr>
              <w:contextualSpacing/>
              <w:jc w:val="center"/>
            </w:pPr>
            <w:r>
              <w:t>An</w:t>
            </w:r>
          </w:p>
        </w:tc>
        <w:tc>
          <w:tcPr>
            <w:tcW w:w="273" w:type="pct"/>
            <w:vAlign w:val="center"/>
          </w:tcPr>
          <w:p w14:paraId="5AC7B573" w14:textId="77777777" w:rsidR="00413A0F" w:rsidRPr="00FA796F" w:rsidRDefault="00413A0F" w:rsidP="002034EB">
            <w:pPr>
              <w:contextualSpacing/>
              <w:jc w:val="center"/>
            </w:pPr>
            <w:r>
              <w:t>4</w:t>
            </w:r>
          </w:p>
        </w:tc>
      </w:tr>
      <w:tr w:rsidR="00413A0F" w:rsidRPr="00FA796F" w14:paraId="677E99C0" w14:textId="77777777" w:rsidTr="00413A0F">
        <w:trPr>
          <w:trHeight w:val="396"/>
        </w:trPr>
        <w:tc>
          <w:tcPr>
            <w:tcW w:w="338" w:type="pct"/>
            <w:vAlign w:val="center"/>
          </w:tcPr>
          <w:p w14:paraId="2E452115" w14:textId="77777777" w:rsidR="00413A0F" w:rsidRPr="00FA796F" w:rsidRDefault="00413A0F" w:rsidP="002034EB">
            <w:pPr>
              <w:contextualSpacing/>
              <w:jc w:val="center"/>
            </w:pPr>
          </w:p>
        </w:tc>
        <w:tc>
          <w:tcPr>
            <w:tcW w:w="203" w:type="pct"/>
            <w:vAlign w:val="center"/>
          </w:tcPr>
          <w:p w14:paraId="2D12E252" w14:textId="77777777" w:rsidR="00413A0F" w:rsidRPr="00FA796F" w:rsidRDefault="00413A0F" w:rsidP="002034EB">
            <w:pPr>
              <w:contextualSpacing/>
              <w:jc w:val="center"/>
            </w:pPr>
          </w:p>
        </w:tc>
        <w:tc>
          <w:tcPr>
            <w:tcW w:w="3580" w:type="pct"/>
            <w:vAlign w:val="center"/>
          </w:tcPr>
          <w:p w14:paraId="48812666" w14:textId="77777777" w:rsidR="00413A0F" w:rsidRPr="00FA796F" w:rsidRDefault="00413A0F" w:rsidP="002034EB">
            <w:pPr>
              <w:contextualSpacing/>
              <w:jc w:val="both"/>
            </w:pPr>
          </w:p>
        </w:tc>
        <w:tc>
          <w:tcPr>
            <w:tcW w:w="337" w:type="pct"/>
            <w:vAlign w:val="center"/>
          </w:tcPr>
          <w:p w14:paraId="1DAB0341" w14:textId="77777777" w:rsidR="00413A0F" w:rsidRPr="00FA796F" w:rsidRDefault="00413A0F" w:rsidP="002034EB">
            <w:pPr>
              <w:contextualSpacing/>
              <w:jc w:val="center"/>
            </w:pPr>
          </w:p>
        </w:tc>
        <w:tc>
          <w:tcPr>
            <w:tcW w:w="269" w:type="pct"/>
            <w:vAlign w:val="center"/>
          </w:tcPr>
          <w:p w14:paraId="44A8932E" w14:textId="77777777" w:rsidR="00413A0F" w:rsidRPr="00FA796F" w:rsidRDefault="00413A0F" w:rsidP="002034EB">
            <w:pPr>
              <w:contextualSpacing/>
              <w:jc w:val="center"/>
            </w:pPr>
          </w:p>
        </w:tc>
        <w:tc>
          <w:tcPr>
            <w:tcW w:w="273" w:type="pct"/>
            <w:vAlign w:val="center"/>
          </w:tcPr>
          <w:p w14:paraId="122318E4" w14:textId="77777777" w:rsidR="00413A0F" w:rsidRPr="00FA796F" w:rsidRDefault="00413A0F" w:rsidP="002034EB">
            <w:pPr>
              <w:contextualSpacing/>
              <w:jc w:val="center"/>
            </w:pPr>
          </w:p>
        </w:tc>
      </w:tr>
      <w:tr w:rsidR="00413A0F" w:rsidRPr="00FA796F" w14:paraId="10295D83" w14:textId="77777777" w:rsidTr="00413A0F">
        <w:trPr>
          <w:trHeight w:val="396"/>
        </w:trPr>
        <w:tc>
          <w:tcPr>
            <w:tcW w:w="338" w:type="pct"/>
            <w:vAlign w:val="center"/>
          </w:tcPr>
          <w:p w14:paraId="7EDD3A0E" w14:textId="77777777" w:rsidR="00413A0F" w:rsidRPr="00FA796F" w:rsidRDefault="00413A0F" w:rsidP="002034EB">
            <w:pPr>
              <w:contextualSpacing/>
              <w:jc w:val="center"/>
            </w:pPr>
            <w:r w:rsidRPr="00FA796F">
              <w:t>21.</w:t>
            </w:r>
          </w:p>
        </w:tc>
        <w:tc>
          <w:tcPr>
            <w:tcW w:w="203" w:type="pct"/>
            <w:vAlign w:val="center"/>
          </w:tcPr>
          <w:p w14:paraId="08092D17" w14:textId="77777777" w:rsidR="00413A0F" w:rsidRPr="00FA796F" w:rsidRDefault="00413A0F" w:rsidP="002034EB">
            <w:pPr>
              <w:contextualSpacing/>
              <w:jc w:val="center"/>
            </w:pPr>
          </w:p>
        </w:tc>
        <w:tc>
          <w:tcPr>
            <w:tcW w:w="3580" w:type="pct"/>
            <w:vAlign w:val="center"/>
          </w:tcPr>
          <w:p w14:paraId="63138486" w14:textId="77777777" w:rsidR="00413A0F" w:rsidRPr="00FA796F" w:rsidRDefault="00413A0F" w:rsidP="002034EB">
            <w:pPr>
              <w:contextualSpacing/>
              <w:jc w:val="both"/>
            </w:pPr>
            <w:r w:rsidRPr="00340E2C">
              <w:t xml:space="preserve">Explain </w:t>
            </w:r>
            <w:r>
              <w:t>the classification of</w:t>
            </w:r>
            <w:r w:rsidRPr="00340E2C">
              <w:t xml:space="preserve"> selection</w:t>
            </w:r>
            <w:r>
              <w:t xml:space="preserve">, </w:t>
            </w:r>
            <w:r w:rsidRPr="00340E2C">
              <w:t>manipulation,</w:t>
            </w:r>
            <w:r>
              <w:t xml:space="preserve"> and navigation</w:t>
            </w:r>
            <w:r w:rsidRPr="00340E2C">
              <w:t xml:space="preserve"> methods for object interaction in </w:t>
            </w:r>
            <w:r>
              <w:t>virtual reality.</w:t>
            </w:r>
          </w:p>
        </w:tc>
        <w:tc>
          <w:tcPr>
            <w:tcW w:w="337" w:type="pct"/>
            <w:vAlign w:val="center"/>
          </w:tcPr>
          <w:p w14:paraId="7ECFF938" w14:textId="77777777" w:rsidR="00413A0F" w:rsidRPr="00FA796F" w:rsidRDefault="00413A0F" w:rsidP="002034EB">
            <w:pPr>
              <w:contextualSpacing/>
              <w:jc w:val="center"/>
            </w:pPr>
            <w:r w:rsidRPr="00FA796F">
              <w:t>CO</w:t>
            </w:r>
            <w:r>
              <w:t>4</w:t>
            </w:r>
          </w:p>
        </w:tc>
        <w:tc>
          <w:tcPr>
            <w:tcW w:w="269" w:type="pct"/>
            <w:vAlign w:val="center"/>
          </w:tcPr>
          <w:p w14:paraId="0B98D2CE" w14:textId="77777777" w:rsidR="00413A0F" w:rsidRPr="00FA796F" w:rsidRDefault="00413A0F" w:rsidP="002034EB">
            <w:pPr>
              <w:contextualSpacing/>
              <w:jc w:val="center"/>
            </w:pPr>
            <w:r>
              <w:t>U</w:t>
            </w:r>
          </w:p>
        </w:tc>
        <w:tc>
          <w:tcPr>
            <w:tcW w:w="273" w:type="pct"/>
            <w:vAlign w:val="center"/>
          </w:tcPr>
          <w:p w14:paraId="00DBED40" w14:textId="77777777" w:rsidR="00413A0F" w:rsidRPr="00FA796F" w:rsidRDefault="00413A0F" w:rsidP="002034EB">
            <w:pPr>
              <w:contextualSpacing/>
              <w:jc w:val="center"/>
            </w:pPr>
            <w:r>
              <w:t>12</w:t>
            </w:r>
          </w:p>
        </w:tc>
      </w:tr>
      <w:tr w:rsidR="00413A0F" w:rsidRPr="00FA796F" w14:paraId="6EFDF749" w14:textId="77777777" w:rsidTr="00413A0F">
        <w:trPr>
          <w:trHeight w:val="396"/>
        </w:trPr>
        <w:tc>
          <w:tcPr>
            <w:tcW w:w="338" w:type="pct"/>
            <w:vAlign w:val="center"/>
          </w:tcPr>
          <w:p w14:paraId="1DF512FB" w14:textId="77777777" w:rsidR="00413A0F" w:rsidRPr="00FA796F" w:rsidRDefault="00413A0F" w:rsidP="002034EB">
            <w:pPr>
              <w:contextualSpacing/>
              <w:jc w:val="center"/>
            </w:pPr>
          </w:p>
        </w:tc>
        <w:tc>
          <w:tcPr>
            <w:tcW w:w="203" w:type="pct"/>
            <w:vAlign w:val="center"/>
          </w:tcPr>
          <w:p w14:paraId="5DE5E27D" w14:textId="77777777" w:rsidR="00413A0F" w:rsidRPr="00FA796F" w:rsidRDefault="00413A0F" w:rsidP="002034EB">
            <w:pPr>
              <w:contextualSpacing/>
              <w:jc w:val="center"/>
            </w:pPr>
          </w:p>
        </w:tc>
        <w:tc>
          <w:tcPr>
            <w:tcW w:w="3580" w:type="pct"/>
            <w:vAlign w:val="center"/>
          </w:tcPr>
          <w:p w14:paraId="572EB98D" w14:textId="77777777" w:rsidR="00413A0F" w:rsidRPr="00FA796F" w:rsidRDefault="00413A0F" w:rsidP="002034EB">
            <w:pPr>
              <w:contextualSpacing/>
              <w:jc w:val="both"/>
            </w:pPr>
          </w:p>
        </w:tc>
        <w:tc>
          <w:tcPr>
            <w:tcW w:w="337" w:type="pct"/>
            <w:vAlign w:val="center"/>
          </w:tcPr>
          <w:p w14:paraId="36913A2E" w14:textId="77777777" w:rsidR="00413A0F" w:rsidRPr="00FA796F" w:rsidRDefault="00413A0F" w:rsidP="002034EB">
            <w:pPr>
              <w:contextualSpacing/>
              <w:jc w:val="center"/>
            </w:pPr>
          </w:p>
        </w:tc>
        <w:tc>
          <w:tcPr>
            <w:tcW w:w="269" w:type="pct"/>
            <w:vAlign w:val="center"/>
          </w:tcPr>
          <w:p w14:paraId="7C71B606" w14:textId="77777777" w:rsidR="00413A0F" w:rsidRPr="00FA796F" w:rsidRDefault="00413A0F" w:rsidP="002034EB">
            <w:pPr>
              <w:contextualSpacing/>
              <w:jc w:val="center"/>
            </w:pPr>
          </w:p>
        </w:tc>
        <w:tc>
          <w:tcPr>
            <w:tcW w:w="273" w:type="pct"/>
            <w:vAlign w:val="center"/>
          </w:tcPr>
          <w:p w14:paraId="3160F0AD" w14:textId="77777777" w:rsidR="00413A0F" w:rsidRPr="00FA796F" w:rsidRDefault="00413A0F" w:rsidP="002034EB">
            <w:pPr>
              <w:contextualSpacing/>
              <w:jc w:val="center"/>
            </w:pPr>
          </w:p>
        </w:tc>
      </w:tr>
      <w:tr w:rsidR="00413A0F" w:rsidRPr="00FA796F" w14:paraId="452FA70B" w14:textId="77777777" w:rsidTr="00413A0F">
        <w:trPr>
          <w:trHeight w:val="396"/>
        </w:trPr>
        <w:tc>
          <w:tcPr>
            <w:tcW w:w="338" w:type="pct"/>
            <w:vAlign w:val="center"/>
          </w:tcPr>
          <w:p w14:paraId="20048E94" w14:textId="77777777" w:rsidR="00413A0F" w:rsidRPr="00FA796F" w:rsidRDefault="00413A0F" w:rsidP="002034EB">
            <w:pPr>
              <w:contextualSpacing/>
              <w:jc w:val="center"/>
            </w:pPr>
            <w:r w:rsidRPr="00FA796F">
              <w:t>22.</w:t>
            </w:r>
          </w:p>
        </w:tc>
        <w:tc>
          <w:tcPr>
            <w:tcW w:w="203" w:type="pct"/>
            <w:vAlign w:val="center"/>
          </w:tcPr>
          <w:p w14:paraId="69DE7C56" w14:textId="77777777" w:rsidR="00413A0F" w:rsidRPr="00FA796F" w:rsidRDefault="00413A0F" w:rsidP="002034EB">
            <w:pPr>
              <w:contextualSpacing/>
              <w:jc w:val="center"/>
            </w:pPr>
            <w:r w:rsidRPr="00FA796F">
              <w:t>a.</w:t>
            </w:r>
          </w:p>
        </w:tc>
        <w:tc>
          <w:tcPr>
            <w:tcW w:w="3580" w:type="pct"/>
            <w:vAlign w:val="center"/>
          </w:tcPr>
          <w:p w14:paraId="1754CE67" w14:textId="77777777" w:rsidR="00413A0F" w:rsidRPr="00FA796F" w:rsidRDefault="00413A0F" w:rsidP="002034EB">
            <w:pPr>
              <w:tabs>
                <w:tab w:val="left" w:pos="7110"/>
              </w:tabs>
              <w:contextualSpacing/>
              <w:jc w:val="both"/>
            </w:pPr>
            <w:r>
              <w:t>Review the applications of the following: augmented reality</w:t>
            </w:r>
            <w:r w:rsidRPr="00923353">
              <w:t xml:space="preserve"> </w:t>
            </w:r>
            <w:r>
              <w:t>t</w:t>
            </w:r>
            <w:r w:rsidRPr="00923353">
              <w:t>oolkit</w:t>
            </w:r>
            <w:r>
              <w:t>, Vuforia and simultaneous location and mapping.</w:t>
            </w:r>
          </w:p>
        </w:tc>
        <w:tc>
          <w:tcPr>
            <w:tcW w:w="337" w:type="pct"/>
            <w:vAlign w:val="center"/>
          </w:tcPr>
          <w:p w14:paraId="2B7F131F" w14:textId="77777777" w:rsidR="00413A0F" w:rsidRPr="00FA796F" w:rsidRDefault="00413A0F" w:rsidP="002034EB">
            <w:pPr>
              <w:contextualSpacing/>
              <w:jc w:val="center"/>
            </w:pPr>
            <w:r w:rsidRPr="00FA796F">
              <w:t>CO</w:t>
            </w:r>
            <w:r>
              <w:t>5</w:t>
            </w:r>
          </w:p>
        </w:tc>
        <w:tc>
          <w:tcPr>
            <w:tcW w:w="269" w:type="pct"/>
            <w:vAlign w:val="center"/>
          </w:tcPr>
          <w:p w14:paraId="450D4D99" w14:textId="77777777" w:rsidR="00413A0F" w:rsidRPr="00FA796F" w:rsidRDefault="00413A0F" w:rsidP="002034EB">
            <w:pPr>
              <w:contextualSpacing/>
              <w:jc w:val="center"/>
            </w:pPr>
            <w:r>
              <w:t>U</w:t>
            </w:r>
          </w:p>
        </w:tc>
        <w:tc>
          <w:tcPr>
            <w:tcW w:w="273" w:type="pct"/>
            <w:vAlign w:val="center"/>
          </w:tcPr>
          <w:p w14:paraId="2A66CF69" w14:textId="77777777" w:rsidR="00413A0F" w:rsidRPr="00FA796F" w:rsidRDefault="00413A0F" w:rsidP="002034EB">
            <w:pPr>
              <w:contextualSpacing/>
              <w:jc w:val="center"/>
            </w:pPr>
            <w:r>
              <w:t>8</w:t>
            </w:r>
          </w:p>
        </w:tc>
      </w:tr>
      <w:tr w:rsidR="00413A0F" w:rsidRPr="00FA796F" w14:paraId="4D246FE9" w14:textId="77777777" w:rsidTr="00413A0F">
        <w:trPr>
          <w:trHeight w:val="396"/>
        </w:trPr>
        <w:tc>
          <w:tcPr>
            <w:tcW w:w="338" w:type="pct"/>
            <w:vAlign w:val="center"/>
          </w:tcPr>
          <w:p w14:paraId="502817CD" w14:textId="77777777" w:rsidR="00413A0F" w:rsidRPr="00FA796F" w:rsidRDefault="00413A0F" w:rsidP="002034EB">
            <w:pPr>
              <w:contextualSpacing/>
              <w:jc w:val="center"/>
            </w:pPr>
          </w:p>
        </w:tc>
        <w:tc>
          <w:tcPr>
            <w:tcW w:w="203" w:type="pct"/>
            <w:vAlign w:val="center"/>
          </w:tcPr>
          <w:p w14:paraId="2D260644" w14:textId="77777777" w:rsidR="00413A0F" w:rsidRPr="00FA796F" w:rsidRDefault="00413A0F" w:rsidP="002034EB">
            <w:pPr>
              <w:contextualSpacing/>
              <w:jc w:val="center"/>
            </w:pPr>
            <w:r w:rsidRPr="00FA796F">
              <w:t>b.</w:t>
            </w:r>
          </w:p>
        </w:tc>
        <w:tc>
          <w:tcPr>
            <w:tcW w:w="3580" w:type="pct"/>
            <w:vAlign w:val="center"/>
          </w:tcPr>
          <w:p w14:paraId="26CB1CAC" w14:textId="77777777" w:rsidR="00413A0F" w:rsidRPr="00FA796F" w:rsidRDefault="00413A0F" w:rsidP="002034EB">
            <w:pPr>
              <w:contextualSpacing/>
              <w:jc w:val="both"/>
              <w:rPr>
                <w:bCs/>
              </w:rPr>
            </w:pPr>
            <w:r w:rsidRPr="00475ABE">
              <w:rPr>
                <w:color w:val="111111"/>
                <w:lang w:eastAsia="en-IN"/>
              </w:rPr>
              <w:t>Evaluate the effectiveness of haptic texturing in modeling the physical world</w:t>
            </w:r>
            <w:r>
              <w:rPr>
                <w:color w:val="111111"/>
                <w:lang w:eastAsia="en-IN"/>
              </w:rPr>
              <w:t xml:space="preserve"> for virtual reality.</w:t>
            </w:r>
          </w:p>
        </w:tc>
        <w:tc>
          <w:tcPr>
            <w:tcW w:w="337" w:type="pct"/>
            <w:vAlign w:val="center"/>
          </w:tcPr>
          <w:p w14:paraId="5917AE47" w14:textId="77777777" w:rsidR="00413A0F" w:rsidRPr="00FA796F" w:rsidRDefault="00413A0F" w:rsidP="002034EB">
            <w:pPr>
              <w:contextualSpacing/>
              <w:jc w:val="center"/>
            </w:pPr>
            <w:r w:rsidRPr="00FA796F">
              <w:t>CO</w:t>
            </w:r>
            <w:r>
              <w:t>5</w:t>
            </w:r>
          </w:p>
        </w:tc>
        <w:tc>
          <w:tcPr>
            <w:tcW w:w="269" w:type="pct"/>
            <w:vAlign w:val="center"/>
          </w:tcPr>
          <w:p w14:paraId="7C85B1AE" w14:textId="77777777" w:rsidR="00413A0F" w:rsidRPr="00FA796F" w:rsidRDefault="00413A0F" w:rsidP="002034EB">
            <w:pPr>
              <w:contextualSpacing/>
              <w:jc w:val="center"/>
            </w:pPr>
            <w:r>
              <w:t>E</w:t>
            </w:r>
          </w:p>
        </w:tc>
        <w:tc>
          <w:tcPr>
            <w:tcW w:w="273" w:type="pct"/>
            <w:vAlign w:val="center"/>
          </w:tcPr>
          <w:p w14:paraId="2FFE62E3" w14:textId="77777777" w:rsidR="00413A0F" w:rsidRPr="00FA796F" w:rsidRDefault="00413A0F" w:rsidP="002034EB">
            <w:pPr>
              <w:contextualSpacing/>
              <w:jc w:val="center"/>
            </w:pPr>
            <w:r>
              <w:t>4</w:t>
            </w:r>
          </w:p>
        </w:tc>
      </w:tr>
      <w:tr w:rsidR="00413A0F" w:rsidRPr="00FA796F" w14:paraId="3D32767E" w14:textId="77777777" w:rsidTr="00413A0F">
        <w:trPr>
          <w:trHeight w:val="396"/>
        </w:trPr>
        <w:tc>
          <w:tcPr>
            <w:tcW w:w="338" w:type="pct"/>
            <w:vAlign w:val="center"/>
          </w:tcPr>
          <w:p w14:paraId="09E6287F" w14:textId="77777777" w:rsidR="00413A0F" w:rsidRPr="00FA796F" w:rsidRDefault="00413A0F" w:rsidP="002034EB">
            <w:pPr>
              <w:contextualSpacing/>
              <w:jc w:val="center"/>
            </w:pPr>
          </w:p>
        </w:tc>
        <w:tc>
          <w:tcPr>
            <w:tcW w:w="203" w:type="pct"/>
            <w:vAlign w:val="center"/>
          </w:tcPr>
          <w:p w14:paraId="5DAC445C" w14:textId="77777777" w:rsidR="00413A0F" w:rsidRPr="00FA796F" w:rsidRDefault="00413A0F" w:rsidP="002034EB">
            <w:pPr>
              <w:contextualSpacing/>
              <w:jc w:val="center"/>
            </w:pPr>
          </w:p>
        </w:tc>
        <w:tc>
          <w:tcPr>
            <w:tcW w:w="3580" w:type="pct"/>
            <w:vAlign w:val="center"/>
          </w:tcPr>
          <w:p w14:paraId="34C76E6A" w14:textId="77777777" w:rsidR="00413A0F" w:rsidRPr="00FA796F" w:rsidRDefault="00413A0F" w:rsidP="002034EB">
            <w:pPr>
              <w:contextualSpacing/>
              <w:jc w:val="both"/>
            </w:pPr>
          </w:p>
        </w:tc>
        <w:tc>
          <w:tcPr>
            <w:tcW w:w="337" w:type="pct"/>
            <w:vAlign w:val="center"/>
          </w:tcPr>
          <w:p w14:paraId="61E3AF0C" w14:textId="77777777" w:rsidR="00413A0F" w:rsidRPr="00FA796F" w:rsidRDefault="00413A0F" w:rsidP="002034EB">
            <w:pPr>
              <w:contextualSpacing/>
              <w:jc w:val="center"/>
            </w:pPr>
          </w:p>
        </w:tc>
        <w:tc>
          <w:tcPr>
            <w:tcW w:w="269" w:type="pct"/>
            <w:vAlign w:val="center"/>
          </w:tcPr>
          <w:p w14:paraId="76BF57B1" w14:textId="77777777" w:rsidR="00413A0F" w:rsidRPr="00FA796F" w:rsidRDefault="00413A0F" w:rsidP="002034EB">
            <w:pPr>
              <w:contextualSpacing/>
              <w:jc w:val="center"/>
            </w:pPr>
          </w:p>
        </w:tc>
        <w:tc>
          <w:tcPr>
            <w:tcW w:w="273" w:type="pct"/>
            <w:vAlign w:val="center"/>
          </w:tcPr>
          <w:p w14:paraId="25941691" w14:textId="77777777" w:rsidR="00413A0F" w:rsidRPr="00FA796F" w:rsidRDefault="00413A0F" w:rsidP="002034EB">
            <w:pPr>
              <w:contextualSpacing/>
              <w:jc w:val="center"/>
            </w:pPr>
          </w:p>
        </w:tc>
      </w:tr>
      <w:tr w:rsidR="00413A0F" w:rsidRPr="00FA796F" w14:paraId="75D74993" w14:textId="77777777" w:rsidTr="00413A0F">
        <w:trPr>
          <w:trHeight w:val="396"/>
        </w:trPr>
        <w:tc>
          <w:tcPr>
            <w:tcW w:w="338" w:type="pct"/>
            <w:vAlign w:val="center"/>
          </w:tcPr>
          <w:p w14:paraId="53F893FE" w14:textId="77777777" w:rsidR="00413A0F" w:rsidRPr="00FA796F" w:rsidRDefault="00413A0F" w:rsidP="002034EB">
            <w:pPr>
              <w:contextualSpacing/>
              <w:jc w:val="center"/>
            </w:pPr>
            <w:r w:rsidRPr="00FA796F">
              <w:t>23.</w:t>
            </w:r>
          </w:p>
        </w:tc>
        <w:tc>
          <w:tcPr>
            <w:tcW w:w="203" w:type="pct"/>
            <w:vAlign w:val="center"/>
          </w:tcPr>
          <w:p w14:paraId="02525769" w14:textId="77777777" w:rsidR="00413A0F" w:rsidRPr="00FA796F" w:rsidRDefault="00413A0F" w:rsidP="002034EB">
            <w:pPr>
              <w:contextualSpacing/>
              <w:jc w:val="center"/>
            </w:pPr>
            <w:r w:rsidRPr="00FA796F">
              <w:t>a.</w:t>
            </w:r>
          </w:p>
        </w:tc>
        <w:tc>
          <w:tcPr>
            <w:tcW w:w="3580" w:type="pct"/>
            <w:vAlign w:val="center"/>
          </w:tcPr>
          <w:p w14:paraId="2BF00C58" w14:textId="77777777" w:rsidR="00413A0F" w:rsidRPr="00FA796F" w:rsidRDefault="00413A0F" w:rsidP="002034EB">
            <w:pPr>
              <w:contextualSpacing/>
              <w:jc w:val="both"/>
            </w:pPr>
            <w:r>
              <w:t>Examine the different system control options in augmented and virtual reality and write about the NASA HoloLens concept.</w:t>
            </w:r>
          </w:p>
        </w:tc>
        <w:tc>
          <w:tcPr>
            <w:tcW w:w="337" w:type="pct"/>
            <w:vAlign w:val="center"/>
          </w:tcPr>
          <w:p w14:paraId="33166476" w14:textId="77777777" w:rsidR="00413A0F" w:rsidRPr="00FA796F" w:rsidRDefault="00413A0F" w:rsidP="002034EB">
            <w:pPr>
              <w:contextualSpacing/>
              <w:jc w:val="center"/>
            </w:pPr>
            <w:r w:rsidRPr="00FA796F">
              <w:t>CO</w:t>
            </w:r>
            <w:r>
              <w:t>4</w:t>
            </w:r>
          </w:p>
        </w:tc>
        <w:tc>
          <w:tcPr>
            <w:tcW w:w="269" w:type="pct"/>
            <w:vAlign w:val="center"/>
          </w:tcPr>
          <w:p w14:paraId="7D18E133" w14:textId="77777777" w:rsidR="00413A0F" w:rsidRPr="00FA796F" w:rsidRDefault="00413A0F" w:rsidP="002034EB">
            <w:pPr>
              <w:contextualSpacing/>
              <w:jc w:val="center"/>
            </w:pPr>
            <w:r>
              <w:t>R</w:t>
            </w:r>
          </w:p>
        </w:tc>
        <w:tc>
          <w:tcPr>
            <w:tcW w:w="273" w:type="pct"/>
            <w:vAlign w:val="center"/>
          </w:tcPr>
          <w:p w14:paraId="3E8455AB" w14:textId="77777777" w:rsidR="00413A0F" w:rsidRPr="00FA796F" w:rsidRDefault="00413A0F" w:rsidP="002034EB">
            <w:pPr>
              <w:contextualSpacing/>
              <w:jc w:val="center"/>
            </w:pPr>
            <w:r>
              <w:t>6</w:t>
            </w:r>
          </w:p>
        </w:tc>
      </w:tr>
      <w:tr w:rsidR="00413A0F" w:rsidRPr="00FA796F" w14:paraId="65445D3D" w14:textId="77777777" w:rsidTr="00413A0F">
        <w:trPr>
          <w:trHeight w:val="396"/>
        </w:trPr>
        <w:tc>
          <w:tcPr>
            <w:tcW w:w="338" w:type="pct"/>
            <w:vAlign w:val="center"/>
          </w:tcPr>
          <w:p w14:paraId="5F2E7F0B" w14:textId="77777777" w:rsidR="00413A0F" w:rsidRPr="00FA796F" w:rsidRDefault="00413A0F" w:rsidP="002034EB">
            <w:pPr>
              <w:contextualSpacing/>
              <w:jc w:val="center"/>
            </w:pPr>
          </w:p>
        </w:tc>
        <w:tc>
          <w:tcPr>
            <w:tcW w:w="203" w:type="pct"/>
            <w:vAlign w:val="center"/>
          </w:tcPr>
          <w:p w14:paraId="15CC9F8B" w14:textId="77777777" w:rsidR="00413A0F" w:rsidRPr="00FA796F" w:rsidRDefault="00413A0F" w:rsidP="002034EB">
            <w:pPr>
              <w:contextualSpacing/>
              <w:jc w:val="center"/>
            </w:pPr>
            <w:r w:rsidRPr="00FA796F">
              <w:t>b.</w:t>
            </w:r>
          </w:p>
        </w:tc>
        <w:tc>
          <w:tcPr>
            <w:tcW w:w="3580" w:type="pct"/>
            <w:vAlign w:val="center"/>
          </w:tcPr>
          <w:p w14:paraId="6611431A" w14:textId="77777777" w:rsidR="00413A0F" w:rsidRPr="00340E2C" w:rsidRDefault="00413A0F" w:rsidP="002034EB">
            <w:pPr>
              <w:pStyle w:val="NormalWeb"/>
              <w:shd w:val="clear" w:color="auto" w:fill="FFFFFF"/>
              <w:jc w:val="both"/>
              <w:textAlignment w:val="baseline"/>
            </w:pPr>
            <w:r>
              <w:t>Summarize the concepts of gaze-directed steering, grabbing the air technique and wayfinding for navigation in virtual worlds.</w:t>
            </w:r>
          </w:p>
        </w:tc>
        <w:tc>
          <w:tcPr>
            <w:tcW w:w="337" w:type="pct"/>
            <w:vAlign w:val="center"/>
          </w:tcPr>
          <w:p w14:paraId="3F4831B5" w14:textId="77777777" w:rsidR="00413A0F" w:rsidRPr="00FA796F" w:rsidRDefault="00413A0F" w:rsidP="002034EB">
            <w:pPr>
              <w:contextualSpacing/>
              <w:jc w:val="center"/>
            </w:pPr>
            <w:r w:rsidRPr="00FA796F">
              <w:t>CO</w:t>
            </w:r>
            <w:r>
              <w:t>4</w:t>
            </w:r>
          </w:p>
        </w:tc>
        <w:tc>
          <w:tcPr>
            <w:tcW w:w="269" w:type="pct"/>
            <w:vAlign w:val="center"/>
          </w:tcPr>
          <w:p w14:paraId="4FA7D0DC" w14:textId="77777777" w:rsidR="00413A0F" w:rsidRPr="00FA796F" w:rsidRDefault="00413A0F" w:rsidP="002034EB">
            <w:pPr>
              <w:contextualSpacing/>
              <w:jc w:val="center"/>
            </w:pPr>
            <w:r>
              <w:t>E</w:t>
            </w:r>
          </w:p>
        </w:tc>
        <w:tc>
          <w:tcPr>
            <w:tcW w:w="273" w:type="pct"/>
            <w:vAlign w:val="center"/>
          </w:tcPr>
          <w:p w14:paraId="7404552C" w14:textId="77777777" w:rsidR="00413A0F" w:rsidRPr="00FA796F" w:rsidRDefault="00413A0F" w:rsidP="002034EB">
            <w:pPr>
              <w:contextualSpacing/>
              <w:jc w:val="center"/>
            </w:pPr>
            <w:r>
              <w:t>6</w:t>
            </w:r>
          </w:p>
        </w:tc>
      </w:tr>
      <w:tr w:rsidR="00413A0F" w:rsidRPr="00FA796F" w14:paraId="144D9A17" w14:textId="77777777" w:rsidTr="00413A0F">
        <w:trPr>
          <w:trHeight w:val="397"/>
        </w:trPr>
        <w:tc>
          <w:tcPr>
            <w:tcW w:w="5000" w:type="pct"/>
            <w:gridSpan w:val="6"/>
            <w:vAlign w:val="center"/>
          </w:tcPr>
          <w:p w14:paraId="0AB9C880" w14:textId="77777777" w:rsidR="00413A0F" w:rsidRPr="00FA796F" w:rsidRDefault="00413A0F" w:rsidP="002034EB">
            <w:pPr>
              <w:contextualSpacing/>
              <w:jc w:val="center"/>
              <w:rPr>
                <w:b/>
                <w:bCs/>
              </w:rPr>
            </w:pPr>
            <w:r w:rsidRPr="00FA796F">
              <w:rPr>
                <w:b/>
                <w:bCs/>
              </w:rPr>
              <w:t>COMPULSORY QUESTION</w:t>
            </w:r>
          </w:p>
        </w:tc>
      </w:tr>
      <w:tr w:rsidR="00413A0F" w:rsidRPr="00FA796F" w14:paraId="7F935683" w14:textId="77777777" w:rsidTr="00413A0F">
        <w:trPr>
          <w:trHeight w:val="396"/>
        </w:trPr>
        <w:tc>
          <w:tcPr>
            <w:tcW w:w="338" w:type="pct"/>
            <w:vAlign w:val="center"/>
          </w:tcPr>
          <w:p w14:paraId="001D11B1" w14:textId="77777777" w:rsidR="00413A0F" w:rsidRPr="00FA796F" w:rsidRDefault="00413A0F" w:rsidP="002034EB">
            <w:pPr>
              <w:contextualSpacing/>
              <w:jc w:val="center"/>
            </w:pPr>
            <w:r w:rsidRPr="00FA796F">
              <w:t>24.</w:t>
            </w:r>
          </w:p>
        </w:tc>
        <w:tc>
          <w:tcPr>
            <w:tcW w:w="203" w:type="pct"/>
            <w:vAlign w:val="center"/>
          </w:tcPr>
          <w:p w14:paraId="763C62A7" w14:textId="77777777" w:rsidR="00413A0F" w:rsidRPr="00FA796F" w:rsidRDefault="00413A0F" w:rsidP="002034EB">
            <w:pPr>
              <w:contextualSpacing/>
              <w:jc w:val="center"/>
            </w:pPr>
            <w:r w:rsidRPr="00FA796F">
              <w:t>a.</w:t>
            </w:r>
          </w:p>
        </w:tc>
        <w:tc>
          <w:tcPr>
            <w:tcW w:w="3580" w:type="pct"/>
            <w:vAlign w:val="bottom"/>
          </w:tcPr>
          <w:p w14:paraId="05A19915" w14:textId="77777777" w:rsidR="00413A0F" w:rsidRPr="00FA796F" w:rsidRDefault="00413A0F" w:rsidP="002034EB">
            <w:pPr>
              <w:contextualSpacing/>
            </w:pPr>
            <w:r>
              <w:t xml:space="preserve">Formulate </w:t>
            </w:r>
            <w:r w:rsidRPr="00F928AB">
              <w:t>in detail the application of virtual reality in home interior design and architectural visualization.</w:t>
            </w:r>
          </w:p>
        </w:tc>
        <w:tc>
          <w:tcPr>
            <w:tcW w:w="337" w:type="pct"/>
            <w:vAlign w:val="center"/>
          </w:tcPr>
          <w:p w14:paraId="237A7899" w14:textId="77777777" w:rsidR="00413A0F" w:rsidRPr="00FA796F" w:rsidRDefault="00413A0F" w:rsidP="002034EB">
            <w:pPr>
              <w:contextualSpacing/>
              <w:jc w:val="center"/>
            </w:pPr>
            <w:r w:rsidRPr="00FA796F">
              <w:t>CO</w:t>
            </w:r>
            <w:r>
              <w:t>6</w:t>
            </w:r>
          </w:p>
        </w:tc>
        <w:tc>
          <w:tcPr>
            <w:tcW w:w="269" w:type="pct"/>
            <w:vAlign w:val="center"/>
          </w:tcPr>
          <w:p w14:paraId="2C714160" w14:textId="77777777" w:rsidR="00413A0F" w:rsidRPr="00FA796F" w:rsidRDefault="00413A0F" w:rsidP="002034EB">
            <w:pPr>
              <w:contextualSpacing/>
              <w:jc w:val="center"/>
            </w:pPr>
            <w:r>
              <w:t>C</w:t>
            </w:r>
          </w:p>
        </w:tc>
        <w:tc>
          <w:tcPr>
            <w:tcW w:w="273" w:type="pct"/>
            <w:vAlign w:val="center"/>
          </w:tcPr>
          <w:p w14:paraId="0FE5D7C5" w14:textId="77777777" w:rsidR="00413A0F" w:rsidRPr="00FA796F" w:rsidRDefault="00413A0F" w:rsidP="002034EB">
            <w:pPr>
              <w:contextualSpacing/>
              <w:jc w:val="center"/>
            </w:pPr>
            <w:r>
              <w:t>6</w:t>
            </w:r>
          </w:p>
        </w:tc>
      </w:tr>
      <w:tr w:rsidR="00413A0F" w:rsidRPr="00FA796F" w14:paraId="05E104C1" w14:textId="77777777" w:rsidTr="00413A0F">
        <w:trPr>
          <w:trHeight w:val="396"/>
        </w:trPr>
        <w:tc>
          <w:tcPr>
            <w:tcW w:w="338" w:type="pct"/>
            <w:vAlign w:val="center"/>
          </w:tcPr>
          <w:p w14:paraId="526AD766" w14:textId="77777777" w:rsidR="00413A0F" w:rsidRPr="00FA796F" w:rsidRDefault="00413A0F" w:rsidP="002034EB">
            <w:pPr>
              <w:contextualSpacing/>
              <w:jc w:val="center"/>
            </w:pPr>
          </w:p>
        </w:tc>
        <w:tc>
          <w:tcPr>
            <w:tcW w:w="203" w:type="pct"/>
            <w:vAlign w:val="center"/>
          </w:tcPr>
          <w:p w14:paraId="67D64EFA" w14:textId="77777777" w:rsidR="00413A0F" w:rsidRPr="00FA796F" w:rsidRDefault="00413A0F" w:rsidP="002034EB">
            <w:pPr>
              <w:contextualSpacing/>
              <w:jc w:val="center"/>
            </w:pPr>
            <w:r w:rsidRPr="00FA796F">
              <w:t>b.</w:t>
            </w:r>
          </w:p>
        </w:tc>
        <w:tc>
          <w:tcPr>
            <w:tcW w:w="3580" w:type="pct"/>
            <w:vAlign w:val="bottom"/>
          </w:tcPr>
          <w:p w14:paraId="23A0AE61" w14:textId="77777777" w:rsidR="00413A0F" w:rsidRPr="00FA796F" w:rsidRDefault="00413A0F" w:rsidP="002034EB">
            <w:pPr>
              <w:contextualSpacing/>
              <w:jc w:val="both"/>
              <w:rPr>
                <w:bCs/>
              </w:rPr>
            </w:pPr>
            <w:r>
              <w:t>Speculate the methodologies used in virtual reality-based training for neurorehabilitation of paralysis patients.</w:t>
            </w:r>
          </w:p>
        </w:tc>
        <w:tc>
          <w:tcPr>
            <w:tcW w:w="337" w:type="pct"/>
            <w:vAlign w:val="center"/>
          </w:tcPr>
          <w:p w14:paraId="664E85BE" w14:textId="77777777" w:rsidR="00413A0F" w:rsidRPr="00FA796F" w:rsidRDefault="00413A0F" w:rsidP="002034EB">
            <w:pPr>
              <w:contextualSpacing/>
              <w:jc w:val="center"/>
            </w:pPr>
            <w:r w:rsidRPr="00FA796F">
              <w:t>CO</w:t>
            </w:r>
            <w:r>
              <w:t>6</w:t>
            </w:r>
          </w:p>
        </w:tc>
        <w:tc>
          <w:tcPr>
            <w:tcW w:w="269" w:type="pct"/>
            <w:vAlign w:val="center"/>
          </w:tcPr>
          <w:p w14:paraId="6D6DC74D" w14:textId="77777777" w:rsidR="00413A0F" w:rsidRPr="00FA796F" w:rsidRDefault="00413A0F" w:rsidP="002034EB">
            <w:pPr>
              <w:contextualSpacing/>
              <w:jc w:val="center"/>
            </w:pPr>
            <w:r>
              <w:t>C</w:t>
            </w:r>
          </w:p>
        </w:tc>
        <w:tc>
          <w:tcPr>
            <w:tcW w:w="273" w:type="pct"/>
            <w:vAlign w:val="center"/>
          </w:tcPr>
          <w:p w14:paraId="2783C9CA" w14:textId="77777777" w:rsidR="00413A0F" w:rsidRPr="00FA796F" w:rsidRDefault="00413A0F" w:rsidP="002034EB">
            <w:pPr>
              <w:contextualSpacing/>
              <w:jc w:val="center"/>
            </w:pPr>
            <w:r>
              <w:t>6</w:t>
            </w:r>
          </w:p>
        </w:tc>
      </w:tr>
    </w:tbl>
    <w:p w14:paraId="248026B3" w14:textId="77777777" w:rsidR="00413A0F" w:rsidRPr="005B4C0A" w:rsidRDefault="00413A0F" w:rsidP="002034EB">
      <w:pPr>
        <w:jc w:val="center"/>
      </w:pPr>
      <w:r w:rsidRPr="005B4C0A">
        <w:rPr>
          <w:b/>
          <w:bCs/>
        </w:rPr>
        <w:t>CO</w:t>
      </w:r>
      <w:r w:rsidRPr="005B4C0A">
        <w:t xml:space="preserve"> – COURSE OUTCOME</w:t>
      </w:r>
      <w:r w:rsidRPr="005B4C0A">
        <w:tab/>
        <w:t xml:space="preserve">        </w:t>
      </w:r>
      <w:r w:rsidRPr="005B4C0A">
        <w:rPr>
          <w:b/>
          <w:bCs/>
        </w:rPr>
        <w:t xml:space="preserve">BL </w:t>
      </w:r>
      <w:r w:rsidRPr="005B4C0A">
        <w:t xml:space="preserve">– BLOOM’S LEVEL        </w:t>
      </w:r>
      <w:r w:rsidRPr="005B4C0A">
        <w:rPr>
          <w:b/>
          <w:bCs/>
        </w:rPr>
        <w:t>M</w:t>
      </w:r>
      <w:r w:rsidRPr="005B4C0A">
        <w:t xml:space="preserve"> – MARKS ALLOTTED</w:t>
      </w:r>
    </w:p>
    <w:tbl>
      <w:tblPr>
        <w:tblStyle w:val="TableGrid"/>
        <w:tblpPr w:leftFromText="180" w:rightFromText="180" w:vertAnchor="text" w:horzAnchor="margin" w:tblpXSpec="center" w:tblpY="170"/>
        <w:tblW w:w="10483" w:type="dxa"/>
        <w:tblLook w:val="04A0" w:firstRow="1" w:lastRow="0" w:firstColumn="1" w:lastColumn="0" w:noHBand="0" w:noVBand="1"/>
      </w:tblPr>
      <w:tblGrid>
        <w:gridCol w:w="862"/>
        <w:gridCol w:w="9621"/>
      </w:tblGrid>
      <w:tr w:rsidR="00413A0F" w:rsidRPr="00633D99" w14:paraId="1E7F53FE" w14:textId="77777777" w:rsidTr="00413A0F">
        <w:trPr>
          <w:trHeight w:val="280"/>
        </w:trPr>
        <w:tc>
          <w:tcPr>
            <w:tcW w:w="862" w:type="dxa"/>
          </w:tcPr>
          <w:p w14:paraId="5F1B0929" w14:textId="77777777" w:rsidR="00413A0F" w:rsidRPr="00633D99" w:rsidRDefault="00413A0F" w:rsidP="00413A0F">
            <w:pPr>
              <w:contextualSpacing/>
              <w:rPr>
                <w:sz w:val="22"/>
                <w:szCs w:val="22"/>
              </w:rPr>
            </w:pPr>
          </w:p>
        </w:tc>
        <w:tc>
          <w:tcPr>
            <w:tcW w:w="9621" w:type="dxa"/>
          </w:tcPr>
          <w:p w14:paraId="2B3B56D8" w14:textId="77777777" w:rsidR="00413A0F" w:rsidRPr="00633D99" w:rsidRDefault="00413A0F" w:rsidP="00413A0F">
            <w:pPr>
              <w:contextualSpacing/>
              <w:jc w:val="center"/>
              <w:rPr>
                <w:b/>
                <w:sz w:val="22"/>
                <w:szCs w:val="22"/>
              </w:rPr>
            </w:pPr>
            <w:r w:rsidRPr="00633D99">
              <w:rPr>
                <w:b/>
                <w:sz w:val="22"/>
                <w:szCs w:val="22"/>
              </w:rPr>
              <w:t>COURSE OUTCOMES</w:t>
            </w:r>
          </w:p>
        </w:tc>
      </w:tr>
      <w:tr w:rsidR="00413A0F" w:rsidRPr="00633D99" w14:paraId="53ADC646" w14:textId="77777777" w:rsidTr="00413A0F">
        <w:trPr>
          <w:trHeight w:val="280"/>
        </w:trPr>
        <w:tc>
          <w:tcPr>
            <w:tcW w:w="862" w:type="dxa"/>
          </w:tcPr>
          <w:p w14:paraId="15C6019B" w14:textId="77777777" w:rsidR="00413A0F" w:rsidRPr="00633D99" w:rsidRDefault="00413A0F" w:rsidP="00413A0F">
            <w:pPr>
              <w:contextualSpacing/>
              <w:rPr>
                <w:bCs/>
                <w:sz w:val="22"/>
                <w:szCs w:val="22"/>
              </w:rPr>
            </w:pPr>
            <w:r w:rsidRPr="00633D99">
              <w:rPr>
                <w:sz w:val="22"/>
                <w:szCs w:val="22"/>
              </w:rPr>
              <w:t>CO1</w:t>
            </w:r>
          </w:p>
        </w:tc>
        <w:tc>
          <w:tcPr>
            <w:tcW w:w="9621" w:type="dxa"/>
          </w:tcPr>
          <w:p w14:paraId="683851FA" w14:textId="77777777" w:rsidR="00413A0F" w:rsidRPr="00633D99" w:rsidRDefault="00413A0F" w:rsidP="00413A0F">
            <w:pPr>
              <w:contextualSpacing/>
              <w:jc w:val="both"/>
              <w:rPr>
                <w:sz w:val="22"/>
                <w:szCs w:val="22"/>
              </w:rPr>
            </w:pPr>
            <w:r w:rsidRPr="00633D99">
              <w:rPr>
                <w:sz w:val="22"/>
                <w:szCs w:val="22"/>
              </w:rPr>
              <w:t>Describe the augmented reality and virtual reality technologies.</w:t>
            </w:r>
          </w:p>
        </w:tc>
      </w:tr>
      <w:tr w:rsidR="00413A0F" w:rsidRPr="00633D99" w14:paraId="6E50FF37" w14:textId="77777777" w:rsidTr="00413A0F">
        <w:trPr>
          <w:trHeight w:val="280"/>
        </w:trPr>
        <w:tc>
          <w:tcPr>
            <w:tcW w:w="862" w:type="dxa"/>
          </w:tcPr>
          <w:p w14:paraId="4C9C5F32" w14:textId="77777777" w:rsidR="00413A0F" w:rsidRPr="00633D99" w:rsidRDefault="00413A0F" w:rsidP="00413A0F">
            <w:pPr>
              <w:contextualSpacing/>
              <w:rPr>
                <w:bCs/>
                <w:sz w:val="22"/>
                <w:szCs w:val="22"/>
              </w:rPr>
            </w:pPr>
            <w:r w:rsidRPr="00633D99">
              <w:rPr>
                <w:sz w:val="22"/>
                <w:szCs w:val="22"/>
              </w:rPr>
              <w:t>CO2</w:t>
            </w:r>
          </w:p>
        </w:tc>
        <w:tc>
          <w:tcPr>
            <w:tcW w:w="9621" w:type="dxa"/>
          </w:tcPr>
          <w:p w14:paraId="25FCCCFE" w14:textId="77777777" w:rsidR="00413A0F" w:rsidRPr="00633D99" w:rsidRDefault="00413A0F" w:rsidP="00413A0F">
            <w:pPr>
              <w:contextualSpacing/>
              <w:jc w:val="both"/>
              <w:rPr>
                <w:sz w:val="22"/>
                <w:szCs w:val="22"/>
              </w:rPr>
            </w:pPr>
            <w:r w:rsidRPr="00633D99">
              <w:rPr>
                <w:sz w:val="22"/>
                <w:szCs w:val="22"/>
              </w:rPr>
              <w:t>Demonstrate motion trackers, navigators in augmented and virtual reality environments.</w:t>
            </w:r>
          </w:p>
        </w:tc>
      </w:tr>
      <w:tr w:rsidR="00413A0F" w:rsidRPr="00633D99" w14:paraId="0108EF42" w14:textId="77777777" w:rsidTr="00413A0F">
        <w:trPr>
          <w:trHeight w:val="280"/>
        </w:trPr>
        <w:tc>
          <w:tcPr>
            <w:tcW w:w="862" w:type="dxa"/>
          </w:tcPr>
          <w:p w14:paraId="345BE41B" w14:textId="77777777" w:rsidR="00413A0F" w:rsidRPr="00633D99" w:rsidRDefault="00413A0F" w:rsidP="00413A0F">
            <w:pPr>
              <w:contextualSpacing/>
              <w:rPr>
                <w:bCs/>
                <w:sz w:val="22"/>
                <w:szCs w:val="22"/>
              </w:rPr>
            </w:pPr>
            <w:r w:rsidRPr="00633D99">
              <w:rPr>
                <w:sz w:val="22"/>
                <w:szCs w:val="22"/>
              </w:rPr>
              <w:t>CO3</w:t>
            </w:r>
          </w:p>
        </w:tc>
        <w:tc>
          <w:tcPr>
            <w:tcW w:w="9621" w:type="dxa"/>
          </w:tcPr>
          <w:p w14:paraId="444AB4DA" w14:textId="77777777" w:rsidR="00413A0F" w:rsidRPr="00633D99" w:rsidRDefault="00413A0F" w:rsidP="00413A0F">
            <w:pPr>
              <w:contextualSpacing/>
              <w:jc w:val="both"/>
              <w:rPr>
                <w:sz w:val="22"/>
                <w:szCs w:val="22"/>
              </w:rPr>
            </w:pPr>
            <w:r w:rsidRPr="00633D99">
              <w:rPr>
                <w:sz w:val="22"/>
                <w:szCs w:val="22"/>
              </w:rPr>
              <w:t>Estimate the effect of virtual reality and augmented reality simulation on users.</w:t>
            </w:r>
          </w:p>
        </w:tc>
      </w:tr>
      <w:tr w:rsidR="00413A0F" w:rsidRPr="00633D99" w14:paraId="6191DD11" w14:textId="77777777" w:rsidTr="00413A0F">
        <w:trPr>
          <w:trHeight w:val="280"/>
        </w:trPr>
        <w:tc>
          <w:tcPr>
            <w:tcW w:w="862" w:type="dxa"/>
          </w:tcPr>
          <w:p w14:paraId="4ECF6535" w14:textId="77777777" w:rsidR="00413A0F" w:rsidRPr="00633D99" w:rsidRDefault="00413A0F" w:rsidP="00413A0F">
            <w:pPr>
              <w:contextualSpacing/>
              <w:rPr>
                <w:bCs/>
                <w:sz w:val="22"/>
                <w:szCs w:val="22"/>
              </w:rPr>
            </w:pPr>
            <w:r w:rsidRPr="00633D99">
              <w:rPr>
                <w:sz w:val="22"/>
                <w:szCs w:val="22"/>
              </w:rPr>
              <w:t>CO4</w:t>
            </w:r>
          </w:p>
        </w:tc>
        <w:tc>
          <w:tcPr>
            <w:tcW w:w="9621" w:type="dxa"/>
          </w:tcPr>
          <w:p w14:paraId="056A7EDF" w14:textId="77777777" w:rsidR="00413A0F" w:rsidRPr="00633D99" w:rsidRDefault="00413A0F" w:rsidP="00413A0F">
            <w:pPr>
              <w:contextualSpacing/>
              <w:jc w:val="both"/>
              <w:rPr>
                <w:sz w:val="22"/>
                <w:szCs w:val="22"/>
              </w:rPr>
            </w:pPr>
            <w:r w:rsidRPr="00633D99">
              <w:rPr>
                <w:sz w:val="22"/>
                <w:szCs w:val="22"/>
              </w:rPr>
              <w:t>Analyze camera tracking and 3D rendering in augmented reality.</w:t>
            </w:r>
          </w:p>
        </w:tc>
      </w:tr>
      <w:tr w:rsidR="00413A0F" w:rsidRPr="00633D99" w14:paraId="210C55F8" w14:textId="77777777" w:rsidTr="00413A0F">
        <w:trPr>
          <w:trHeight w:val="280"/>
        </w:trPr>
        <w:tc>
          <w:tcPr>
            <w:tcW w:w="862" w:type="dxa"/>
          </w:tcPr>
          <w:p w14:paraId="33DACDE3" w14:textId="77777777" w:rsidR="00413A0F" w:rsidRPr="00633D99" w:rsidRDefault="00413A0F" w:rsidP="00413A0F">
            <w:pPr>
              <w:contextualSpacing/>
              <w:rPr>
                <w:bCs/>
                <w:sz w:val="22"/>
                <w:szCs w:val="22"/>
              </w:rPr>
            </w:pPr>
            <w:r w:rsidRPr="00633D99">
              <w:rPr>
                <w:sz w:val="22"/>
                <w:szCs w:val="22"/>
              </w:rPr>
              <w:t>CO5</w:t>
            </w:r>
          </w:p>
        </w:tc>
        <w:tc>
          <w:tcPr>
            <w:tcW w:w="9621" w:type="dxa"/>
          </w:tcPr>
          <w:p w14:paraId="6C1948D7" w14:textId="77777777" w:rsidR="00413A0F" w:rsidRPr="00633D99" w:rsidRDefault="00413A0F" w:rsidP="00413A0F">
            <w:pPr>
              <w:contextualSpacing/>
              <w:jc w:val="both"/>
              <w:rPr>
                <w:sz w:val="22"/>
                <w:szCs w:val="22"/>
              </w:rPr>
            </w:pPr>
            <w:r w:rsidRPr="00633D99">
              <w:rPr>
                <w:sz w:val="22"/>
                <w:szCs w:val="22"/>
              </w:rPr>
              <w:t>Identify the various modeling techniques in virtual reality.</w:t>
            </w:r>
          </w:p>
        </w:tc>
      </w:tr>
      <w:tr w:rsidR="00413A0F" w:rsidRPr="00633D99" w14:paraId="62E9030D" w14:textId="77777777" w:rsidTr="00413A0F">
        <w:trPr>
          <w:trHeight w:val="280"/>
        </w:trPr>
        <w:tc>
          <w:tcPr>
            <w:tcW w:w="862" w:type="dxa"/>
          </w:tcPr>
          <w:p w14:paraId="714ADA4A" w14:textId="77777777" w:rsidR="00413A0F" w:rsidRPr="00633D99" w:rsidRDefault="00413A0F" w:rsidP="00413A0F">
            <w:pPr>
              <w:contextualSpacing/>
              <w:rPr>
                <w:bCs/>
                <w:sz w:val="22"/>
                <w:szCs w:val="22"/>
              </w:rPr>
            </w:pPr>
            <w:r w:rsidRPr="00633D99">
              <w:rPr>
                <w:sz w:val="22"/>
                <w:szCs w:val="22"/>
              </w:rPr>
              <w:t>CO6</w:t>
            </w:r>
          </w:p>
        </w:tc>
        <w:tc>
          <w:tcPr>
            <w:tcW w:w="9621" w:type="dxa"/>
          </w:tcPr>
          <w:p w14:paraId="5FA548DC" w14:textId="77777777" w:rsidR="00413A0F" w:rsidRPr="00633D99" w:rsidRDefault="00413A0F" w:rsidP="00413A0F">
            <w:pPr>
              <w:contextualSpacing/>
              <w:jc w:val="both"/>
              <w:rPr>
                <w:sz w:val="22"/>
                <w:szCs w:val="22"/>
              </w:rPr>
            </w:pPr>
            <w:r w:rsidRPr="00633D99">
              <w:rPr>
                <w:sz w:val="22"/>
                <w:szCs w:val="22"/>
              </w:rPr>
              <w:t>Design real-time applications using virtual and augmented reality.</w:t>
            </w:r>
          </w:p>
        </w:tc>
      </w:tr>
    </w:tbl>
    <w:p w14:paraId="6359588C" w14:textId="77777777" w:rsidR="00413A0F" w:rsidRPr="00FA796F" w:rsidRDefault="00413A0F" w:rsidP="002034EB">
      <w:pPr>
        <w:contextualSpacing/>
      </w:pPr>
    </w:p>
    <w:tbl>
      <w:tblPr>
        <w:tblStyle w:val="TableGrid"/>
        <w:tblW w:w="10348" w:type="dxa"/>
        <w:jc w:val="center"/>
        <w:tblLook w:val="04A0" w:firstRow="1" w:lastRow="0" w:firstColumn="1" w:lastColumn="0" w:noHBand="0" w:noVBand="1"/>
      </w:tblPr>
      <w:tblGrid>
        <w:gridCol w:w="1560"/>
        <w:gridCol w:w="1417"/>
        <w:gridCol w:w="1276"/>
        <w:gridCol w:w="987"/>
        <w:gridCol w:w="1134"/>
        <w:gridCol w:w="1139"/>
        <w:gridCol w:w="1134"/>
        <w:gridCol w:w="1701"/>
      </w:tblGrid>
      <w:tr w:rsidR="00413A0F" w:rsidRPr="00633D99" w14:paraId="63ED56F0" w14:textId="77777777" w:rsidTr="002034EB">
        <w:trPr>
          <w:jc w:val="center"/>
        </w:trPr>
        <w:tc>
          <w:tcPr>
            <w:tcW w:w="10348" w:type="dxa"/>
            <w:gridSpan w:val="8"/>
          </w:tcPr>
          <w:p w14:paraId="4F50A596" w14:textId="77777777" w:rsidR="00413A0F" w:rsidRPr="00633D99" w:rsidRDefault="00413A0F" w:rsidP="002034EB">
            <w:pPr>
              <w:contextualSpacing/>
              <w:jc w:val="center"/>
              <w:rPr>
                <w:b/>
                <w:sz w:val="22"/>
                <w:szCs w:val="22"/>
              </w:rPr>
            </w:pPr>
            <w:r w:rsidRPr="00633D99">
              <w:rPr>
                <w:b/>
                <w:sz w:val="22"/>
                <w:szCs w:val="22"/>
              </w:rPr>
              <w:t>Assessment Pattern as per Bloom’s Taxonomy</w:t>
            </w:r>
          </w:p>
        </w:tc>
      </w:tr>
      <w:tr w:rsidR="00413A0F" w:rsidRPr="00633D99" w14:paraId="2C523AD9" w14:textId="77777777" w:rsidTr="002034EB">
        <w:trPr>
          <w:jc w:val="center"/>
        </w:trPr>
        <w:tc>
          <w:tcPr>
            <w:tcW w:w="1560" w:type="dxa"/>
          </w:tcPr>
          <w:p w14:paraId="232D2129" w14:textId="77777777" w:rsidR="00413A0F" w:rsidRPr="00633D99" w:rsidRDefault="00413A0F" w:rsidP="002034EB">
            <w:pPr>
              <w:contextualSpacing/>
              <w:jc w:val="center"/>
              <w:rPr>
                <w:b/>
                <w:bCs/>
                <w:sz w:val="22"/>
                <w:szCs w:val="22"/>
              </w:rPr>
            </w:pPr>
            <w:r w:rsidRPr="00633D99">
              <w:rPr>
                <w:b/>
                <w:bCs/>
                <w:sz w:val="22"/>
                <w:szCs w:val="22"/>
              </w:rPr>
              <w:t>CO / BL</w:t>
            </w:r>
          </w:p>
        </w:tc>
        <w:tc>
          <w:tcPr>
            <w:tcW w:w="1417" w:type="dxa"/>
          </w:tcPr>
          <w:p w14:paraId="155DF1EC" w14:textId="77777777" w:rsidR="00413A0F" w:rsidRPr="00633D99" w:rsidRDefault="00413A0F" w:rsidP="002034EB">
            <w:pPr>
              <w:contextualSpacing/>
              <w:jc w:val="center"/>
              <w:rPr>
                <w:b/>
                <w:sz w:val="22"/>
                <w:szCs w:val="22"/>
              </w:rPr>
            </w:pPr>
            <w:r w:rsidRPr="00633D99">
              <w:rPr>
                <w:b/>
                <w:sz w:val="22"/>
                <w:szCs w:val="22"/>
              </w:rPr>
              <w:t>R</w:t>
            </w:r>
          </w:p>
        </w:tc>
        <w:tc>
          <w:tcPr>
            <w:tcW w:w="1276" w:type="dxa"/>
          </w:tcPr>
          <w:p w14:paraId="50169DE9" w14:textId="77777777" w:rsidR="00413A0F" w:rsidRPr="00633D99" w:rsidRDefault="00413A0F" w:rsidP="002034EB">
            <w:pPr>
              <w:contextualSpacing/>
              <w:jc w:val="center"/>
              <w:rPr>
                <w:b/>
                <w:sz w:val="22"/>
                <w:szCs w:val="22"/>
              </w:rPr>
            </w:pPr>
            <w:r w:rsidRPr="00633D99">
              <w:rPr>
                <w:b/>
                <w:sz w:val="22"/>
                <w:szCs w:val="22"/>
              </w:rPr>
              <w:t>U</w:t>
            </w:r>
          </w:p>
        </w:tc>
        <w:tc>
          <w:tcPr>
            <w:tcW w:w="987" w:type="dxa"/>
          </w:tcPr>
          <w:p w14:paraId="0EB4CFCF" w14:textId="77777777" w:rsidR="00413A0F" w:rsidRPr="00633D99" w:rsidRDefault="00413A0F" w:rsidP="002034EB">
            <w:pPr>
              <w:contextualSpacing/>
              <w:jc w:val="center"/>
              <w:rPr>
                <w:b/>
                <w:sz w:val="22"/>
                <w:szCs w:val="22"/>
              </w:rPr>
            </w:pPr>
            <w:r w:rsidRPr="00633D99">
              <w:rPr>
                <w:b/>
                <w:sz w:val="22"/>
                <w:szCs w:val="22"/>
              </w:rPr>
              <w:t>A</w:t>
            </w:r>
          </w:p>
        </w:tc>
        <w:tc>
          <w:tcPr>
            <w:tcW w:w="1134" w:type="dxa"/>
          </w:tcPr>
          <w:p w14:paraId="4994FBB6" w14:textId="77777777" w:rsidR="00413A0F" w:rsidRPr="00633D99" w:rsidRDefault="00413A0F" w:rsidP="002034EB">
            <w:pPr>
              <w:contextualSpacing/>
              <w:jc w:val="center"/>
              <w:rPr>
                <w:b/>
                <w:sz w:val="22"/>
                <w:szCs w:val="22"/>
              </w:rPr>
            </w:pPr>
            <w:r w:rsidRPr="00633D99">
              <w:rPr>
                <w:b/>
                <w:sz w:val="22"/>
                <w:szCs w:val="22"/>
              </w:rPr>
              <w:t>An</w:t>
            </w:r>
          </w:p>
        </w:tc>
        <w:tc>
          <w:tcPr>
            <w:tcW w:w="1139" w:type="dxa"/>
          </w:tcPr>
          <w:p w14:paraId="738941D7" w14:textId="77777777" w:rsidR="00413A0F" w:rsidRPr="00633D99" w:rsidRDefault="00413A0F" w:rsidP="002034EB">
            <w:pPr>
              <w:contextualSpacing/>
              <w:jc w:val="center"/>
              <w:rPr>
                <w:b/>
                <w:sz w:val="22"/>
                <w:szCs w:val="22"/>
              </w:rPr>
            </w:pPr>
            <w:r w:rsidRPr="00633D99">
              <w:rPr>
                <w:b/>
                <w:sz w:val="22"/>
                <w:szCs w:val="22"/>
              </w:rPr>
              <w:t>E</w:t>
            </w:r>
          </w:p>
        </w:tc>
        <w:tc>
          <w:tcPr>
            <w:tcW w:w="1134" w:type="dxa"/>
          </w:tcPr>
          <w:p w14:paraId="73AFD54E" w14:textId="77777777" w:rsidR="00413A0F" w:rsidRPr="00633D99" w:rsidRDefault="00413A0F" w:rsidP="002034EB">
            <w:pPr>
              <w:contextualSpacing/>
              <w:jc w:val="center"/>
              <w:rPr>
                <w:b/>
                <w:sz w:val="22"/>
                <w:szCs w:val="22"/>
              </w:rPr>
            </w:pPr>
            <w:r w:rsidRPr="00633D99">
              <w:rPr>
                <w:b/>
                <w:sz w:val="22"/>
                <w:szCs w:val="22"/>
              </w:rPr>
              <w:t>C</w:t>
            </w:r>
          </w:p>
        </w:tc>
        <w:tc>
          <w:tcPr>
            <w:tcW w:w="1701" w:type="dxa"/>
          </w:tcPr>
          <w:p w14:paraId="3B970972" w14:textId="77777777" w:rsidR="00413A0F" w:rsidRPr="00633D99" w:rsidRDefault="00413A0F" w:rsidP="002034EB">
            <w:pPr>
              <w:contextualSpacing/>
              <w:jc w:val="center"/>
              <w:rPr>
                <w:b/>
                <w:sz w:val="22"/>
                <w:szCs w:val="22"/>
              </w:rPr>
            </w:pPr>
            <w:r w:rsidRPr="00633D99">
              <w:rPr>
                <w:b/>
                <w:sz w:val="22"/>
                <w:szCs w:val="22"/>
              </w:rPr>
              <w:t>Total</w:t>
            </w:r>
          </w:p>
        </w:tc>
      </w:tr>
      <w:tr w:rsidR="00413A0F" w:rsidRPr="00633D99" w14:paraId="5D61BA40" w14:textId="77777777" w:rsidTr="002034EB">
        <w:trPr>
          <w:jc w:val="center"/>
        </w:trPr>
        <w:tc>
          <w:tcPr>
            <w:tcW w:w="1560" w:type="dxa"/>
          </w:tcPr>
          <w:p w14:paraId="69A867E7" w14:textId="77777777" w:rsidR="00413A0F" w:rsidRPr="00633D99" w:rsidRDefault="00413A0F" w:rsidP="002034EB">
            <w:pPr>
              <w:contextualSpacing/>
              <w:jc w:val="center"/>
              <w:rPr>
                <w:bCs/>
                <w:sz w:val="22"/>
                <w:szCs w:val="22"/>
              </w:rPr>
            </w:pPr>
            <w:r w:rsidRPr="00633D99">
              <w:rPr>
                <w:bCs/>
                <w:sz w:val="22"/>
                <w:szCs w:val="22"/>
              </w:rPr>
              <w:t>CO1</w:t>
            </w:r>
          </w:p>
        </w:tc>
        <w:tc>
          <w:tcPr>
            <w:tcW w:w="1417" w:type="dxa"/>
            <w:vAlign w:val="center"/>
          </w:tcPr>
          <w:p w14:paraId="7CA6F749" w14:textId="77777777" w:rsidR="00413A0F" w:rsidRPr="00633D99" w:rsidRDefault="00413A0F" w:rsidP="002034EB">
            <w:pPr>
              <w:contextualSpacing/>
              <w:jc w:val="center"/>
              <w:rPr>
                <w:sz w:val="22"/>
                <w:szCs w:val="22"/>
              </w:rPr>
            </w:pPr>
            <w:r w:rsidRPr="00633D99">
              <w:rPr>
                <w:color w:val="000000"/>
                <w:sz w:val="22"/>
                <w:szCs w:val="22"/>
              </w:rPr>
              <w:t>7</w:t>
            </w:r>
          </w:p>
        </w:tc>
        <w:tc>
          <w:tcPr>
            <w:tcW w:w="1276" w:type="dxa"/>
            <w:vAlign w:val="center"/>
          </w:tcPr>
          <w:p w14:paraId="2C699AB7" w14:textId="77777777" w:rsidR="00413A0F" w:rsidRPr="00633D99" w:rsidRDefault="00413A0F" w:rsidP="002034EB">
            <w:pPr>
              <w:contextualSpacing/>
              <w:jc w:val="center"/>
              <w:rPr>
                <w:sz w:val="22"/>
                <w:szCs w:val="22"/>
              </w:rPr>
            </w:pPr>
            <w:r w:rsidRPr="00633D99">
              <w:rPr>
                <w:color w:val="000000"/>
                <w:sz w:val="22"/>
                <w:szCs w:val="22"/>
              </w:rPr>
              <w:t>6</w:t>
            </w:r>
          </w:p>
        </w:tc>
        <w:tc>
          <w:tcPr>
            <w:tcW w:w="987" w:type="dxa"/>
            <w:vAlign w:val="center"/>
          </w:tcPr>
          <w:p w14:paraId="6A61273C" w14:textId="77777777" w:rsidR="00413A0F" w:rsidRPr="00633D99" w:rsidRDefault="00413A0F" w:rsidP="002034EB">
            <w:pPr>
              <w:contextualSpacing/>
              <w:jc w:val="center"/>
              <w:rPr>
                <w:sz w:val="22"/>
                <w:szCs w:val="22"/>
              </w:rPr>
            </w:pPr>
            <w:r w:rsidRPr="00633D99">
              <w:rPr>
                <w:color w:val="000000"/>
                <w:sz w:val="22"/>
                <w:szCs w:val="22"/>
              </w:rPr>
              <w:t> -</w:t>
            </w:r>
          </w:p>
        </w:tc>
        <w:tc>
          <w:tcPr>
            <w:tcW w:w="1134" w:type="dxa"/>
            <w:vAlign w:val="center"/>
          </w:tcPr>
          <w:p w14:paraId="2C2B10F3" w14:textId="77777777" w:rsidR="00413A0F" w:rsidRPr="00633D99" w:rsidRDefault="00413A0F" w:rsidP="002034EB">
            <w:pPr>
              <w:contextualSpacing/>
              <w:jc w:val="center"/>
              <w:rPr>
                <w:sz w:val="22"/>
                <w:szCs w:val="22"/>
              </w:rPr>
            </w:pPr>
            <w:r w:rsidRPr="00633D99">
              <w:rPr>
                <w:color w:val="000000"/>
                <w:sz w:val="22"/>
                <w:szCs w:val="22"/>
              </w:rPr>
              <w:t>3</w:t>
            </w:r>
          </w:p>
        </w:tc>
        <w:tc>
          <w:tcPr>
            <w:tcW w:w="1139" w:type="dxa"/>
            <w:vAlign w:val="center"/>
          </w:tcPr>
          <w:p w14:paraId="0B360030" w14:textId="77777777" w:rsidR="00413A0F" w:rsidRPr="00633D99" w:rsidRDefault="00413A0F" w:rsidP="002034EB">
            <w:pPr>
              <w:contextualSpacing/>
              <w:jc w:val="center"/>
              <w:rPr>
                <w:sz w:val="22"/>
                <w:szCs w:val="22"/>
              </w:rPr>
            </w:pPr>
            <w:r w:rsidRPr="00633D99">
              <w:rPr>
                <w:color w:val="000000"/>
                <w:sz w:val="22"/>
                <w:szCs w:val="22"/>
              </w:rPr>
              <w:t>- </w:t>
            </w:r>
          </w:p>
        </w:tc>
        <w:tc>
          <w:tcPr>
            <w:tcW w:w="1134" w:type="dxa"/>
            <w:vAlign w:val="center"/>
          </w:tcPr>
          <w:p w14:paraId="31B1F6F9" w14:textId="77777777" w:rsidR="00413A0F" w:rsidRPr="00633D99" w:rsidRDefault="00413A0F" w:rsidP="002034EB">
            <w:pPr>
              <w:contextualSpacing/>
              <w:jc w:val="center"/>
              <w:rPr>
                <w:sz w:val="22"/>
                <w:szCs w:val="22"/>
              </w:rPr>
            </w:pPr>
            <w:r w:rsidRPr="00633D99">
              <w:rPr>
                <w:color w:val="000000"/>
                <w:sz w:val="22"/>
                <w:szCs w:val="22"/>
              </w:rPr>
              <w:t>- </w:t>
            </w:r>
          </w:p>
        </w:tc>
        <w:tc>
          <w:tcPr>
            <w:tcW w:w="1701" w:type="dxa"/>
            <w:vAlign w:val="center"/>
          </w:tcPr>
          <w:p w14:paraId="135C7784" w14:textId="77777777" w:rsidR="00413A0F" w:rsidRPr="00633D99" w:rsidRDefault="00413A0F" w:rsidP="002034EB">
            <w:pPr>
              <w:contextualSpacing/>
              <w:jc w:val="center"/>
              <w:rPr>
                <w:sz w:val="22"/>
                <w:szCs w:val="22"/>
              </w:rPr>
            </w:pPr>
            <w:r w:rsidRPr="00633D99">
              <w:rPr>
                <w:color w:val="000000"/>
                <w:sz w:val="22"/>
                <w:szCs w:val="22"/>
              </w:rPr>
              <w:t>16</w:t>
            </w:r>
          </w:p>
        </w:tc>
      </w:tr>
      <w:tr w:rsidR="00413A0F" w:rsidRPr="00633D99" w14:paraId="172974C9" w14:textId="77777777" w:rsidTr="002034EB">
        <w:trPr>
          <w:jc w:val="center"/>
        </w:trPr>
        <w:tc>
          <w:tcPr>
            <w:tcW w:w="1560" w:type="dxa"/>
          </w:tcPr>
          <w:p w14:paraId="0933050A" w14:textId="77777777" w:rsidR="00413A0F" w:rsidRPr="00633D99" w:rsidRDefault="00413A0F" w:rsidP="002034EB">
            <w:pPr>
              <w:contextualSpacing/>
              <w:jc w:val="center"/>
              <w:rPr>
                <w:bCs/>
                <w:sz w:val="22"/>
                <w:szCs w:val="22"/>
              </w:rPr>
            </w:pPr>
            <w:r w:rsidRPr="00633D99">
              <w:rPr>
                <w:bCs/>
                <w:sz w:val="22"/>
                <w:szCs w:val="22"/>
              </w:rPr>
              <w:t>CO2</w:t>
            </w:r>
          </w:p>
        </w:tc>
        <w:tc>
          <w:tcPr>
            <w:tcW w:w="1417" w:type="dxa"/>
            <w:vAlign w:val="center"/>
          </w:tcPr>
          <w:p w14:paraId="055517AB" w14:textId="77777777" w:rsidR="00413A0F" w:rsidRPr="00633D99" w:rsidRDefault="00413A0F" w:rsidP="002034EB">
            <w:pPr>
              <w:contextualSpacing/>
              <w:jc w:val="center"/>
              <w:rPr>
                <w:sz w:val="22"/>
                <w:szCs w:val="22"/>
              </w:rPr>
            </w:pPr>
            <w:r w:rsidRPr="00633D99">
              <w:rPr>
                <w:color w:val="000000"/>
                <w:sz w:val="22"/>
                <w:szCs w:val="22"/>
              </w:rPr>
              <w:t> -</w:t>
            </w:r>
          </w:p>
        </w:tc>
        <w:tc>
          <w:tcPr>
            <w:tcW w:w="1276" w:type="dxa"/>
            <w:vAlign w:val="center"/>
          </w:tcPr>
          <w:p w14:paraId="2C79B617" w14:textId="77777777" w:rsidR="00413A0F" w:rsidRPr="00633D99" w:rsidRDefault="00413A0F" w:rsidP="002034EB">
            <w:pPr>
              <w:contextualSpacing/>
              <w:jc w:val="center"/>
              <w:rPr>
                <w:sz w:val="22"/>
                <w:szCs w:val="22"/>
              </w:rPr>
            </w:pPr>
            <w:r w:rsidRPr="00633D99">
              <w:rPr>
                <w:color w:val="000000"/>
                <w:sz w:val="22"/>
                <w:szCs w:val="22"/>
              </w:rPr>
              <w:t>1</w:t>
            </w:r>
          </w:p>
        </w:tc>
        <w:tc>
          <w:tcPr>
            <w:tcW w:w="987" w:type="dxa"/>
            <w:vAlign w:val="center"/>
          </w:tcPr>
          <w:p w14:paraId="544B6852" w14:textId="77777777" w:rsidR="00413A0F" w:rsidRPr="00633D99" w:rsidRDefault="00413A0F" w:rsidP="002034EB">
            <w:pPr>
              <w:contextualSpacing/>
              <w:jc w:val="center"/>
              <w:rPr>
                <w:sz w:val="22"/>
                <w:szCs w:val="22"/>
              </w:rPr>
            </w:pPr>
            <w:r w:rsidRPr="00633D99">
              <w:rPr>
                <w:color w:val="000000"/>
                <w:sz w:val="22"/>
                <w:szCs w:val="22"/>
              </w:rPr>
              <w:t> -</w:t>
            </w:r>
          </w:p>
        </w:tc>
        <w:tc>
          <w:tcPr>
            <w:tcW w:w="1134" w:type="dxa"/>
            <w:vAlign w:val="center"/>
          </w:tcPr>
          <w:p w14:paraId="6BEDF511" w14:textId="77777777" w:rsidR="00413A0F" w:rsidRPr="00633D99" w:rsidRDefault="00413A0F" w:rsidP="002034EB">
            <w:pPr>
              <w:contextualSpacing/>
              <w:jc w:val="center"/>
              <w:rPr>
                <w:sz w:val="22"/>
                <w:szCs w:val="22"/>
              </w:rPr>
            </w:pPr>
            <w:r w:rsidRPr="00633D99">
              <w:rPr>
                <w:color w:val="000000"/>
                <w:sz w:val="22"/>
                <w:szCs w:val="22"/>
              </w:rPr>
              <w:t>12</w:t>
            </w:r>
          </w:p>
        </w:tc>
        <w:tc>
          <w:tcPr>
            <w:tcW w:w="1139" w:type="dxa"/>
            <w:vAlign w:val="center"/>
          </w:tcPr>
          <w:p w14:paraId="22DF80DE" w14:textId="77777777" w:rsidR="00413A0F" w:rsidRPr="00633D99" w:rsidRDefault="00413A0F" w:rsidP="002034EB">
            <w:pPr>
              <w:contextualSpacing/>
              <w:jc w:val="center"/>
              <w:rPr>
                <w:sz w:val="22"/>
                <w:szCs w:val="22"/>
              </w:rPr>
            </w:pPr>
            <w:r w:rsidRPr="00633D99">
              <w:rPr>
                <w:color w:val="000000"/>
                <w:sz w:val="22"/>
                <w:szCs w:val="22"/>
              </w:rPr>
              <w:t>4</w:t>
            </w:r>
          </w:p>
        </w:tc>
        <w:tc>
          <w:tcPr>
            <w:tcW w:w="1134" w:type="dxa"/>
            <w:vAlign w:val="center"/>
          </w:tcPr>
          <w:p w14:paraId="735F8981" w14:textId="77777777" w:rsidR="00413A0F" w:rsidRPr="00633D99" w:rsidRDefault="00413A0F" w:rsidP="002034EB">
            <w:pPr>
              <w:contextualSpacing/>
              <w:jc w:val="center"/>
              <w:rPr>
                <w:sz w:val="22"/>
                <w:szCs w:val="22"/>
              </w:rPr>
            </w:pPr>
            <w:r w:rsidRPr="00633D99">
              <w:rPr>
                <w:color w:val="000000"/>
                <w:sz w:val="22"/>
                <w:szCs w:val="22"/>
              </w:rPr>
              <w:t>- </w:t>
            </w:r>
          </w:p>
        </w:tc>
        <w:tc>
          <w:tcPr>
            <w:tcW w:w="1701" w:type="dxa"/>
            <w:vAlign w:val="center"/>
          </w:tcPr>
          <w:p w14:paraId="332B174B" w14:textId="77777777" w:rsidR="00413A0F" w:rsidRPr="00633D99" w:rsidRDefault="00413A0F" w:rsidP="002034EB">
            <w:pPr>
              <w:contextualSpacing/>
              <w:jc w:val="center"/>
              <w:rPr>
                <w:sz w:val="22"/>
                <w:szCs w:val="22"/>
              </w:rPr>
            </w:pPr>
            <w:r w:rsidRPr="00633D99">
              <w:rPr>
                <w:color w:val="000000"/>
                <w:sz w:val="22"/>
                <w:szCs w:val="22"/>
              </w:rPr>
              <w:t>17</w:t>
            </w:r>
          </w:p>
        </w:tc>
      </w:tr>
      <w:tr w:rsidR="00413A0F" w:rsidRPr="00633D99" w14:paraId="3FE3D6F7" w14:textId="77777777" w:rsidTr="002034EB">
        <w:trPr>
          <w:jc w:val="center"/>
        </w:trPr>
        <w:tc>
          <w:tcPr>
            <w:tcW w:w="1560" w:type="dxa"/>
          </w:tcPr>
          <w:p w14:paraId="2C720303" w14:textId="77777777" w:rsidR="00413A0F" w:rsidRPr="00633D99" w:rsidRDefault="00413A0F" w:rsidP="002034EB">
            <w:pPr>
              <w:contextualSpacing/>
              <w:jc w:val="center"/>
              <w:rPr>
                <w:bCs/>
                <w:sz w:val="22"/>
                <w:szCs w:val="22"/>
              </w:rPr>
            </w:pPr>
            <w:r w:rsidRPr="00633D99">
              <w:rPr>
                <w:bCs/>
                <w:sz w:val="22"/>
                <w:szCs w:val="22"/>
              </w:rPr>
              <w:t>CO3</w:t>
            </w:r>
          </w:p>
        </w:tc>
        <w:tc>
          <w:tcPr>
            <w:tcW w:w="1417" w:type="dxa"/>
            <w:vAlign w:val="center"/>
          </w:tcPr>
          <w:p w14:paraId="2CEA4236" w14:textId="77777777" w:rsidR="00413A0F" w:rsidRPr="00633D99" w:rsidRDefault="00413A0F" w:rsidP="002034EB">
            <w:pPr>
              <w:contextualSpacing/>
              <w:jc w:val="center"/>
              <w:rPr>
                <w:sz w:val="22"/>
                <w:szCs w:val="22"/>
              </w:rPr>
            </w:pPr>
            <w:r w:rsidRPr="00633D99">
              <w:rPr>
                <w:color w:val="000000"/>
                <w:sz w:val="22"/>
                <w:szCs w:val="22"/>
              </w:rPr>
              <w:t>2</w:t>
            </w:r>
          </w:p>
        </w:tc>
        <w:tc>
          <w:tcPr>
            <w:tcW w:w="1276" w:type="dxa"/>
            <w:vAlign w:val="center"/>
          </w:tcPr>
          <w:p w14:paraId="31FAED55" w14:textId="77777777" w:rsidR="00413A0F" w:rsidRPr="00633D99" w:rsidRDefault="00413A0F" w:rsidP="002034EB">
            <w:pPr>
              <w:contextualSpacing/>
              <w:jc w:val="center"/>
              <w:rPr>
                <w:sz w:val="22"/>
                <w:szCs w:val="22"/>
              </w:rPr>
            </w:pPr>
            <w:r w:rsidRPr="00633D99">
              <w:rPr>
                <w:color w:val="000000"/>
                <w:sz w:val="22"/>
                <w:szCs w:val="22"/>
              </w:rPr>
              <w:t>- </w:t>
            </w:r>
          </w:p>
        </w:tc>
        <w:tc>
          <w:tcPr>
            <w:tcW w:w="987" w:type="dxa"/>
            <w:vAlign w:val="center"/>
          </w:tcPr>
          <w:p w14:paraId="026F95F2" w14:textId="77777777" w:rsidR="00413A0F" w:rsidRPr="00633D99" w:rsidRDefault="00413A0F" w:rsidP="002034EB">
            <w:pPr>
              <w:contextualSpacing/>
              <w:jc w:val="center"/>
              <w:rPr>
                <w:sz w:val="22"/>
                <w:szCs w:val="22"/>
              </w:rPr>
            </w:pPr>
            <w:r w:rsidRPr="00633D99">
              <w:rPr>
                <w:color w:val="000000"/>
                <w:sz w:val="22"/>
                <w:szCs w:val="22"/>
              </w:rPr>
              <w:t>8</w:t>
            </w:r>
          </w:p>
        </w:tc>
        <w:tc>
          <w:tcPr>
            <w:tcW w:w="1134" w:type="dxa"/>
            <w:vAlign w:val="center"/>
          </w:tcPr>
          <w:p w14:paraId="0DD82402" w14:textId="77777777" w:rsidR="00413A0F" w:rsidRPr="00633D99" w:rsidRDefault="00413A0F" w:rsidP="002034EB">
            <w:pPr>
              <w:contextualSpacing/>
              <w:jc w:val="center"/>
              <w:rPr>
                <w:sz w:val="22"/>
                <w:szCs w:val="22"/>
              </w:rPr>
            </w:pPr>
            <w:r w:rsidRPr="00633D99">
              <w:rPr>
                <w:color w:val="000000"/>
                <w:sz w:val="22"/>
                <w:szCs w:val="22"/>
              </w:rPr>
              <w:t>4</w:t>
            </w:r>
          </w:p>
        </w:tc>
        <w:tc>
          <w:tcPr>
            <w:tcW w:w="1139" w:type="dxa"/>
            <w:vAlign w:val="center"/>
          </w:tcPr>
          <w:p w14:paraId="37EA11F5" w14:textId="77777777" w:rsidR="00413A0F" w:rsidRPr="00633D99" w:rsidRDefault="00413A0F" w:rsidP="002034EB">
            <w:pPr>
              <w:contextualSpacing/>
              <w:jc w:val="center"/>
              <w:rPr>
                <w:sz w:val="22"/>
                <w:szCs w:val="22"/>
              </w:rPr>
            </w:pPr>
            <w:r w:rsidRPr="00633D99">
              <w:rPr>
                <w:color w:val="000000"/>
                <w:sz w:val="22"/>
                <w:szCs w:val="22"/>
              </w:rPr>
              <w:t>3</w:t>
            </w:r>
          </w:p>
        </w:tc>
        <w:tc>
          <w:tcPr>
            <w:tcW w:w="1134" w:type="dxa"/>
            <w:vAlign w:val="center"/>
          </w:tcPr>
          <w:p w14:paraId="29BFBB72" w14:textId="77777777" w:rsidR="00413A0F" w:rsidRPr="00633D99" w:rsidRDefault="00413A0F" w:rsidP="002034EB">
            <w:pPr>
              <w:contextualSpacing/>
              <w:jc w:val="center"/>
              <w:rPr>
                <w:sz w:val="22"/>
                <w:szCs w:val="22"/>
              </w:rPr>
            </w:pPr>
            <w:r w:rsidRPr="00633D99">
              <w:rPr>
                <w:color w:val="000000"/>
                <w:sz w:val="22"/>
                <w:szCs w:val="22"/>
              </w:rPr>
              <w:t> -</w:t>
            </w:r>
          </w:p>
        </w:tc>
        <w:tc>
          <w:tcPr>
            <w:tcW w:w="1701" w:type="dxa"/>
            <w:vAlign w:val="center"/>
          </w:tcPr>
          <w:p w14:paraId="3B86DD48" w14:textId="77777777" w:rsidR="00413A0F" w:rsidRPr="00633D99" w:rsidRDefault="00413A0F" w:rsidP="002034EB">
            <w:pPr>
              <w:contextualSpacing/>
              <w:jc w:val="center"/>
              <w:rPr>
                <w:sz w:val="22"/>
                <w:szCs w:val="22"/>
              </w:rPr>
            </w:pPr>
            <w:r w:rsidRPr="00633D99">
              <w:rPr>
                <w:color w:val="000000"/>
                <w:sz w:val="22"/>
                <w:szCs w:val="22"/>
              </w:rPr>
              <w:t>17</w:t>
            </w:r>
          </w:p>
        </w:tc>
      </w:tr>
      <w:tr w:rsidR="00413A0F" w:rsidRPr="00633D99" w14:paraId="4CB5273B" w14:textId="77777777" w:rsidTr="002034EB">
        <w:trPr>
          <w:jc w:val="center"/>
        </w:trPr>
        <w:tc>
          <w:tcPr>
            <w:tcW w:w="1560" w:type="dxa"/>
          </w:tcPr>
          <w:p w14:paraId="22BAAA55" w14:textId="77777777" w:rsidR="00413A0F" w:rsidRPr="00633D99" w:rsidRDefault="00413A0F" w:rsidP="002034EB">
            <w:pPr>
              <w:contextualSpacing/>
              <w:jc w:val="center"/>
              <w:rPr>
                <w:bCs/>
                <w:sz w:val="22"/>
                <w:szCs w:val="22"/>
              </w:rPr>
            </w:pPr>
            <w:r w:rsidRPr="00633D99">
              <w:rPr>
                <w:bCs/>
                <w:sz w:val="22"/>
                <w:szCs w:val="22"/>
              </w:rPr>
              <w:t>CO4</w:t>
            </w:r>
          </w:p>
        </w:tc>
        <w:tc>
          <w:tcPr>
            <w:tcW w:w="1417" w:type="dxa"/>
            <w:vAlign w:val="center"/>
          </w:tcPr>
          <w:p w14:paraId="6E25483B" w14:textId="77777777" w:rsidR="00413A0F" w:rsidRPr="00633D99" w:rsidRDefault="00413A0F" w:rsidP="002034EB">
            <w:pPr>
              <w:contextualSpacing/>
              <w:jc w:val="center"/>
              <w:rPr>
                <w:sz w:val="22"/>
                <w:szCs w:val="22"/>
              </w:rPr>
            </w:pPr>
            <w:r w:rsidRPr="00633D99">
              <w:rPr>
                <w:color w:val="000000"/>
                <w:sz w:val="22"/>
                <w:szCs w:val="22"/>
              </w:rPr>
              <w:t>6</w:t>
            </w:r>
          </w:p>
        </w:tc>
        <w:tc>
          <w:tcPr>
            <w:tcW w:w="1276" w:type="dxa"/>
            <w:vAlign w:val="center"/>
          </w:tcPr>
          <w:p w14:paraId="2750F8F8" w14:textId="77777777" w:rsidR="00413A0F" w:rsidRPr="00633D99" w:rsidRDefault="00413A0F" w:rsidP="002034EB">
            <w:pPr>
              <w:contextualSpacing/>
              <w:jc w:val="center"/>
              <w:rPr>
                <w:sz w:val="22"/>
                <w:szCs w:val="22"/>
              </w:rPr>
            </w:pPr>
            <w:r w:rsidRPr="00633D99">
              <w:rPr>
                <w:color w:val="000000"/>
                <w:sz w:val="22"/>
                <w:szCs w:val="22"/>
              </w:rPr>
              <w:t>12</w:t>
            </w:r>
          </w:p>
        </w:tc>
        <w:tc>
          <w:tcPr>
            <w:tcW w:w="987" w:type="dxa"/>
            <w:vAlign w:val="center"/>
          </w:tcPr>
          <w:p w14:paraId="686C0D8B" w14:textId="77777777" w:rsidR="00413A0F" w:rsidRPr="00633D99" w:rsidRDefault="00413A0F" w:rsidP="002034EB">
            <w:pPr>
              <w:contextualSpacing/>
              <w:jc w:val="center"/>
              <w:rPr>
                <w:sz w:val="22"/>
                <w:szCs w:val="22"/>
              </w:rPr>
            </w:pPr>
            <w:r w:rsidRPr="00633D99">
              <w:rPr>
                <w:color w:val="000000"/>
                <w:sz w:val="22"/>
                <w:szCs w:val="22"/>
              </w:rPr>
              <w:t>12</w:t>
            </w:r>
          </w:p>
        </w:tc>
        <w:tc>
          <w:tcPr>
            <w:tcW w:w="1134" w:type="dxa"/>
            <w:vAlign w:val="center"/>
          </w:tcPr>
          <w:p w14:paraId="14508A54" w14:textId="77777777" w:rsidR="00413A0F" w:rsidRPr="00633D99" w:rsidRDefault="00413A0F" w:rsidP="002034EB">
            <w:pPr>
              <w:contextualSpacing/>
              <w:jc w:val="center"/>
              <w:rPr>
                <w:sz w:val="22"/>
                <w:szCs w:val="22"/>
              </w:rPr>
            </w:pPr>
            <w:r w:rsidRPr="00633D99">
              <w:rPr>
                <w:color w:val="000000"/>
                <w:sz w:val="22"/>
                <w:szCs w:val="22"/>
              </w:rPr>
              <w:t>1</w:t>
            </w:r>
          </w:p>
        </w:tc>
        <w:tc>
          <w:tcPr>
            <w:tcW w:w="1139" w:type="dxa"/>
            <w:vAlign w:val="center"/>
          </w:tcPr>
          <w:p w14:paraId="70D78384" w14:textId="77777777" w:rsidR="00413A0F" w:rsidRPr="00633D99" w:rsidRDefault="00413A0F" w:rsidP="002034EB">
            <w:pPr>
              <w:contextualSpacing/>
              <w:jc w:val="center"/>
              <w:rPr>
                <w:sz w:val="22"/>
                <w:szCs w:val="22"/>
              </w:rPr>
            </w:pPr>
            <w:r w:rsidRPr="00633D99">
              <w:rPr>
                <w:color w:val="000000"/>
                <w:sz w:val="22"/>
                <w:szCs w:val="22"/>
              </w:rPr>
              <w:t>6</w:t>
            </w:r>
          </w:p>
        </w:tc>
        <w:tc>
          <w:tcPr>
            <w:tcW w:w="1134" w:type="dxa"/>
            <w:vAlign w:val="center"/>
          </w:tcPr>
          <w:p w14:paraId="16DD5857" w14:textId="77777777" w:rsidR="00413A0F" w:rsidRPr="00633D99" w:rsidRDefault="00413A0F" w:rsidP="002034EB">
            <w:pPr>
              <w:contextualSpacing/>
              <w:jc w:val="center"/>
              <w:rPr>
                <w:sz w:val="22"/>
                <w:szCs w:val="22"/>
              </w:rPr>
            </w:pPr>
            <w:r w:rsidRPr="00633D99">
              <w:rPr>
                <w:color w:val="000000"/>
                <w:sz w:val="22"/>
                <w:szCs w:val="22"/>
              </w:rPr>
              <w:t>- </w:t>
            </w:r>
          </w:p>
        </w:tc>
        <w:tc>
          <w:tcPr>
            <w:tcW w:w="1701" w:type="dxa"/>
            <w:vAlign w:val="center"/>
          </w:tcPr>
          <w:p w14:paraId="4492BEF9" w14:textId="77777777" w:rsidR="00413A0F" w:rsidRPr="00633D99" w:rsidRDefault="00413A0F" w:rsidP="002034EB">
            <w:pPr>
              <w:contextualSpacing/>
              <w:jc w:val="center"/>
              <w:rPr>
                <w:sz w:val="22"/>
                <w:szCs w:val="22"/>
              </w:rPr>
            </w:pPr>
            <w:r w:rsidRPr="00633D99">
              <w:rPr>
                <w:color w:val="000000"/>
                <w:sz w:val="22"/>
                <w:szCs w:val="22"/>
              </w:rPr>
              <w:t>37</w:t>
            </w:r>
          </w:p>
        </w:tc>
      </w:tr>
      <w:tr w:rsidR="00413A0F" w:rsidRPr="00633D99" w14:paraId="7CA46442" w14:textId="77777777" w:rsidTr="002034EB">
        <w:trPr>
          <w:jc w:val="center"/>
        </w:trPr>
        <w:tc>
          <w:tcPr>
            <w:tcW w:w="1560" w:type="dxa"/>
          </w:tcPr>
          <w:p w14:paraId="5CAED4EE" w14:textId="77777777" w:rsidR="00413A0F" w:rsidRPr="00633D99" w:rsidRDefault="00413A0F" w:rsidP="002034EB">
            <w:pPr>
              <w:contextualSpacing/>
              <w:jc w:val="center"/>
              <w:rPr>
                <w:bCs/>
                <w:sz w:val="22"/>
                <w:szCs w:val="22"/>
              </w:rPr>
            </w:pPr>
            <w:r w:rsidRPr="00633D99">
              <w:rPr>
                <w:bCs/>
                <w:sz w:val="22"/>
                <w:szCs w:val="22"/>
              </w:rPr>
              <w:t>CO5</w:t>
            </w:r>
          </w:p>
        </w:tc>
        <w:tc>
          <w:tcPr>
            <w:tcW w:w="1417" w:type="dxa"/>
            <w:vAlign w:val="center"/>
          </w:tcPr>
          <w:p w14:paraId="3A2B87C7" w14:textId="77777777" w:rsidR="00413A0F" w:rsidRPr="00633D99" w:rsidRDefault="00413A0F" w:rsidP="002034EB">
            <w:pPr>
              <w:contextualSpacing/>
              <w:jc w:val="center"/>
              <w:rPr>
                <w:sz w:val="22"/>
                <w:szCs w:val="22"/>
              </w:rPr>
            </w:pPr>
            <w:r w:rsidRPr="00633D99">
              <w:rPr>
                <w:color w:val="000000"/>
                <w:sz w:val="22"/>
                <w:szCs w:val="22"/>
              </w:rPr>
              <w:t> -</w:t>
            </w:r>
          </w:p>
        </w:tc>
        <w:tc>
          <w:tcPr>
            <w:tcW w:w="1276" w:type="dxa"/>
            <w:vAlign w:val="center"/>
          </w:tcPr>
          <w:p w14:paraId="3304A48D" w14:textId="77777777" w:rsidR="00413A0F" w:rsidRPr="00633D99" w:rsidRDefault="00413A0F" w:rsidP="002034EB">
            <w:pPr>
              <w:contextualSpacing/>
              <w:jc w:val="center"/>
              <w:rPr>
                <w:sz w:val="22"/>
                <w:szCs w:val="22"/>
              </w:rPr>
            </w:pPr>
            <w:r w:rsidRPr="00633D99">
              <w:rPr>
                <w:color w:val="000000"/>
                <w:sz w:val="22"/>
                <w:szCs w:val="22"/>
              </w:rPr>
              <w:t>12</w:t>
            </w:r>
          </w:p>
        </w:tc>
        <w:tc>
          <w:tcPr>
            <w:tcW w:w="987" w:type="dxa"/>
            <w:vAlign w:val="center"/>
          </w:tcPr>
          <w:p w14:paraId="54298518" w14:textId="77777777" w:rsidR="00413A0F" w:rsidRPr="00633D99" w:rsidRDefault="00413A0F" w:rsidP="002034EB">
            <w:pPr>
              <w:contextualSpacing/>
              <w:jc w:val="center"/>
              <w:rPr>
                <w:sz w:val="22"/>
                <w:szCs w:val="22"/>
              </w:rPr>
            </w:pPr>
            <w:r w:rsidRPr="00633D99">
              <w:rPr>
                <w:color w:val="000000"/>
                <w:sz w:val="22"/>
                <w:szCs w:val="22"/>
              </w:rPr>
              <w:t> -</w:t>
            </w:r>
          </w:p>
        </w:tc>
        <w:tc>
          <w:tcPr>
            <w:tcW w:w="1134" w:type="dxa"/>
            <w:vAlign w:val="center"/>
          </w:tcPr>
          <w:p w14:paraId="57E3DBAF" w14:textId="77777777" w:rsidR="00413A0F" w:rsidRPr="00633D99" w:rsidRDefault="00413A0F" w:rsidP="002034EB">
            <w:pPr>
              <w:contextualSpacing/>
              <w:jc w:val="center"/>
              <w:rPr>
                <w:sz w:val="22"/>
                <w:szCs w:val="22"/>
              </w:rPr>
            </w:pPr>
            <w:r w:rsidRPr="00633D99">
              <w:rPr>
                <w:color w:val="000000"/>
                <w:sz w:val="22"/>
                <w:szCs w:val="22"/>
              </w:rPr>
              <w:t> -</w:t>
            </w:r>
          </w:p>
        </w:tc>
        <w:tc>
          <w:tcPr>
            <w:tcW w:w="1139" w:type="dxa"/>
            <w:vAlign w:val="center"/>
          </w:tcPr>
          <w:p w14:paraId="5B6FACFA" w14:textId="77777777" w:rsidR="00413A0F" w:rsidRPr="00633D99" w:rsidRDefault="00413A0F" w:rsidP="002034EB">
            <w:pPr>
              <w:contextualSpacing/>
              <w:jc w:val="center"/>
              <w:rPr>
                <w:sz w:val="22"/>
                <w:szCs w:val="22"/>
              </w:rPr>
            </w:pPr>
            <w:r w:rsidRPr="00633D99">
              <w:rPr>
                <w:color w:val="000000"/>
                <w:sz w:val="22"/>
                <w:szCs w:val="22"/>
              </w:rPr>
              <w:t>8</w:t>
            </w:r>
          </w:p>
        </w:tc>
        <w:tc>
          <w:tcPr>
            <w:tcW w:w="1134" w:type="dxa"/>
            <w:vAlign w:val="center"/>
          </w:tcPr>
          <w:p w14:paraId="664BDBF1" w14:textId="77777777" w:rsidR="00413A0F" w:rsidRPr="00633D99" w:rsidRDefault="00413A0F" w:rsidP="002034EB">
            <w:pPr>
              <w:contextualSpacing/>
              <w:jc w:val="center"/>
              <w:rPr>
                <w:sz w:val="22"/>
                <w:szCs w:val="22"/>
              </w:rPr>
            </w:pPr>
            <w:r w:rsidRPr="00633D99">
              <w:rPr>
                <w:color w:val="000000"/>
                <w:sz w:val="22"/>
                <w:szCs w:val="22"/>
              </w:rPr>
              <w:t>- </w:t>
            </w:r>
          </w:p>
        </w:tc>
        <w:tc>
          <w:tcPr>
            <w:tcW w:w="1701" w:type="dxa"/>
            <w:vAlign w:val="center"/>
          </w:tcPr>
          <w:p w14:paraId="0741A6B0" w14:textId="77777777" w:rsidR="00413A0F" w:rsidRPr="00633D99" w:rsidRDefault="00413A0F" w:rsidP="002034EB">
            <w:pPr>
              <w:contextualSpacing/>
              <w:jc w:val="center"/>
              <w:rPr>
                <w:sz w:val="22"/>
                <w:szCs w:val="22"/>
              </w:rPr>
            </w:pPr>
            <w:r w:rsidRPr="00633D99">
              <w:rPr>
                <w:color w:val="000000"/>
                <w:sz w:val="22"/>
                <w:szCs w:val="22"/>
              </w:rPr>
              <w:t>20</w:t>
            </w:r>
          </w:p>
        </w:tc>
      </w:tr>
      <w:tr w:rsidR="00413A0F" w:rsidRPr="00633D99" w14:paraId="568806DE" w14:textId="77777777" w:rsidTr="002034EB">
        <w:trPr>
          <w:jc w:val="center"/>
        </w:trPr>
        <w:tc>
          <w:tcPr>
            <w:tcW w:w="1560" w:type="dxa"/>
          </w:tcPr>
          <w:p w14:paraId="49A72C44" w14:textId="77777777" w:rsidR="00413A0F" w:rsidRPr="00633D99" w:rsidRDefault="00413A0F" w:rsidP="002034EB">
            <w:pPr>
              <w:contextualSpacing/>
              <w:jc w:val="center"/>
              <w:rPr>
                <w:bCs/>
                <w:sz w:val="22"/>
                <w:szCs w:val="22"/>
              </w:rPr>
            </w:pPr>
            <w:r w:rsidRPr="00633D99">
              <w:rPr>
                <w:bCs/>
                <w:sz w:val="22"/>
                <w:szCs w:val="22"/>
              </w:rPr>
              <w:t>CO6</w:t>
            </w:r>
          </w:p>
        </w:tc>
        <w:tc>
          <w:tcPr>
            <w:tcW w:w="1417" w:type="dxa"/>
            <w:vAlign w:val="center"/>
          </w:tcPr>
          <w:p w14:paraId="2D5A02F2" w14:textId="77777777" w:rsidR="00413A0F" w:rsidRPr="00633D99" w:rsidRDefault="00413A0F" w:rsidP="002034EB">
            <w:pPr>
              <w:contextualSpacing/>
              <w:jc w:val="center"/>
              <w:rPr>
                <w:sz w:val="22"/>
                <w:szCs w:val="22"/>
              </w:rPr>
            </w:pPr>
            <w:r w:rsidRPr="00633D99">
              <w:rPr>
                <w:color w:val="000000"/>
                <w:sz w:val="22"/>
                <w:szCs w:val="22"/>
              </w:rPr>
              <w:t>1</w:t>
            </w:r>
          </w:p>
        </w:tc>
        <w:tc>
          <w:tcPr>
            <w:tcW w:w="1276" w:type="dxa"/>
            <w:vAlign w:val="center"/>
          </w:tcPr>
          <w:p w14:paraId="712FDA5F" w14:textId="77777777" w:rsidR="00413A0F" w:rsidRPr="00633D99" w:rsidRDefault="00413A0F" w:rsidP="002034EB">
            <w:pPr>
              <w:contextualSpacing/>
              <w:jc w:val="center"/>
              <w:rPr>
                <w:sz w:val="22"/>
                <w:szCs w:val="22"/>
              </w:rPr>
            </w:pPr>
            <w:r w:rsidRPr="00633D99">
              <w:rPr>
                <w:color w:val="000000"/>
                <w:sz w:val="22"/>
                <w:szCs w:val="22"/>
              </w:rPr>
              <w:t>- </w:t>
            </w:r>
          </w:p>
        </w:tc>
        <w:tc>
          <w:tcPr>
            <w:tcW w:w="987" w:type="dxa"/>
            <w:vAlign w:val="center"/>
          </w:tcPr>
          <w:p w14:paraId="53D97442" w14:textId="77777777" w:rsidR="00413A0F" w:rsidRPr="00633D99" w:rsidRDefault="00413A0F" w:rsidP="002034EB">
            <w:pPr>
              <w:contextualSpacing/>
              <w:jc w:val="center"/>
              <w:rPr>
                <w:sz w:val="22"/>
                <w:szCs w:val="22"/>
              </w:rPr>
            </w:pPr>
            <w:r w:rsidRPr="00633D99">
              <w:rPr>
                <w:color w:val="000000"/>
                <w:sz w:val="22"/>
                <w:szCs w:val="22"/>
              </w:rPr>
              <w:t> -</w:t>
            </w:r>
          </w:p>
        </w:tc>
        <w:tc>
          <w:tcPr>
            <w:tcW w:w="1134" w:type="dxa"/>
            <w:vAlign w:val="center"/>
          </w:tcPr>
          <w:p w14:paraId="584DEAA8" w14:textId="77777777" w:rsidR="00413A0F" w:rsidRPr="00633D99" w:rsidRDefault="00413A0F" w:rsidP="002034EB">
            <w:pPr>
              <w:contextualSpacing/>
              <w:jc w:val="center"/>
              <w:rPr>
                <w:sz w:val="22"/>
                <w:szCs w:val="22"/>
              </w:rPr>
            </w:pPr>
            <w:r w:rsidRPr="00633D99">
              <w:rPr>
                <w:color w:val="000000"/>
                <w:sz w:val="22"/>
                <w:szCs w:val="22"/>
              </w:rPr>
              <w:t> -</w:t>
            </w:r>
          </w:p>
        </w:tc>
        <w:tc>
          <w:tcPr>
            <w:tcW w:w="1139" w:type="dxa"/>
            <w:vAlign w:val="center"/>
          </w:tcPr>
          <w:p w14:paraId="40301156" w14:textId="77777777" w:rsidR="00413A0F" w:rsidRPr="00633D99" w:rsidRDefault="00413A0F" w:rsidP="002034EB">
            <w:pPr>
              <w:contextualSpacing/>
              <w:jc w:val="center"/>
              <w:rPr>
                <w:sz w:val="22"/>
                <w:szCs w:val="22"/>
              </w:rPr>
            </w:pPr>
            <w:r w:rsidRPr="00633D99">
              <w:rPr>
                <w:color w:val="000000"/>
                <w:sz w:val="22"/>
                <w:szCs w:val="22"/>
              </w:rPr>
              <w:t> -</w:t>
            </w:r>
          </w:p>
        </w:tc>
        <w:tc>
          <w:tcPr>
            <w:tcW w:w="1134" w:type="dxa"/>
            <w:vAlign w:val="center"/>
          </w:tcPr>
          <w:p w14:paraId="0F15F613" w14:textId="77777777" w:rsidR="00413A0F" w:rsidRPr="00633D99" w:rsidRDefault="00413A0F" w:rsidP="002034EB">
            <w:pPr>
              <w:contextualSpacing/>
              <w:jc w:val="center"/>
              <w:rPr>
                <w:sz w:val="22"/>
                <w:szCs w:val="22"/>
              </w:rPr>
            </w:pPr>
            <w:r w:rsidRPr="00633D99">
              <w:rPr>
                <w:color w:val="000000"/>
                <w:sz w:val="22"/>
                <w:szCs w:val="22"/>
              </w:rPr>
              <w:t>16</w:t>
            </w:r>
          </w:p>
        </w:tc>
        <w:tc>
          <w:tcPr>
            <w:tcW w:w="1701" w:type="dxa"/>
            <w:vAlign w:val="center"/>
          </w:tcPr>
          <w:p w14:paraId="588DE49C" w14:textId="77777777" w:rsidR="00413A0F" w:rsidRPr="00633D99" w:rsidRDefault="00413A0F" w:rsidP="002034EB">
            <w:pPr>
              <w:contextualSpacing/>
              <w:jc w:val="center"/>
              <w:rPr>
                <w:sz w:val="22"/>
                <w:szCs w:val="22"/>
              </w:rPr>
            </w:pPr>
            <w:r w:rsidRPr="00633D99">
              <w:rPr>
                <w:color w:val="000000"/>
                <w:sz w:val="22"/>
                <w:szCs w:val="22"/>
              </w:rPr>
              <w:t>17</w:t>
            </w:r>
          </w:p>
        </w:tc>
      </w:tr>
      <w:tr w:rsidR="00413A0F" w:rsidRPr="00633D99" w14:paraId="1BBCE77B" w14:textId="77777777" w:rsidTr="002034EB">
        <w:trPr>
          <w:jc w:val="center"/>
        </w:trPr>
        <w:tc>
          <w:tcPr>
            <w:tcW w:w="8647" w:type="dxa"/>
            <w:gridSpan w:val="7"/>
          </w:tcPr>
          <w:p w14:paraId="3B7C5674" w14:textId="77777777" w:rsidR="00413A0F" w:rsidRPr="00633D99" w:rsidRDefault="00413A0F" w:rsidP="002034EB">
            <w:pPr>
              <w:contextualSpacing/>
              <w:rPr>
                <w:sz w:val="22"/>
                <w:szCs w:val="22"/>
              </w:rPr>
            </w:pPr>
          </w:p>
        </w:tc>
        <w:tc>
          <w:tcPr>
            <w:tcW w:w="1701" w:type="dxa"/>
          </w:tcPr>
          <w:p w14:paraId="2C0D77E2" w14:textId="77777777" w:rsidR="00413A0F" w:rsidRPr="00633D99" w:rsidRDefault="00413A0F" w:rsidP="002034EB">
            <w:pPr>
              <w:contextualSpacing/>
              <w:jc w:val="center"/>
              <w:rPr>
                <w:b/>
                <w:sz w:val="22"/>
                <w:szCs w:val="22"/>
              </w:rPr>
            </w:pPr>
            <w:r w:rsidRPr="00633D99">
              <w:rPr>
                <w:b/>
                <w:sz w:val="22"/>
                <w:szCs w:val="22"/>
              </w:rPr>
              <w:t>124</w:t>
            </w:r>
          </w:p>
        </w:tc>
      </w:tr>
    </w:tbl>
    <w:p w14:paraId="39090D03" w14:textId="77777777" w:rsidR="00413A0F" w:rsidRPr="00FA796F" w:rsidRDefault="00413A0F" w:rsidP="002034EB">
      <w:pPr>
        <w:contextualSpacing/>
      </w:pPr>
    </w:p>
    <w:p w14:paraId="02E51929" w14:textId="77777777" w:rsidR="00413A0F" w:rsidRDefault="00413A0F">
      <w:pPr>
        <w:jc w:val="center"/>
        <w:rPr>
          <w:rFonts w:ascii="Arial" w:eastAsia="Arial" w:hAnsi="Arial" w:cs="Arial"/>
        </w:rPr>
      </w:pPr>
      <w:r w:rsidRPr="00700035">
        <w:rPr>
          <w:rFonts w:ascii="Arial" w:eastAsia="Arial" w:hAnsi="Arial" w:cs="Arial"/>
          <w:noProof/>
        </w:rPr>
        <w:lastRenderedPageBreak/>
        <w:drawing>
          <wp:inline distT="0" distB="0" distL="0" distR="0" wp14:anchorId="50A8F8C8" wp14:editId="7D5CF881">
            <wp:extent cx="5734050" cy="838200"/>
            <wp:effectExtent l="0" t="0" r="0" b="0"/>
            <wp:docPr id="2015255068" name="image2.png"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png" descr="A black background with red text&#10;&#10;Description automatically generated"/>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2A02DDDD" w14:textId="77777777" w:rsidR="00413A0F" w:rsidRDefault="00413A0F">
      <w:pPr>
        <w:jc w:val="center"/>
        <w:rPr>
          <w:b/>
        </w:rPr>
      </w:pPr>
    </w:p>
    <w:p w14:paraId="4B0621F5" w14:textId="77777777" w:rsidR="00413A0F" w:rsidRDefault="00413A0F">
      <w:pPr>
        <w:jc w:val="center"/>
        <w:rPr>
          <w:b/>
        </w:rPr>
      </w:pPr>
      <w:r>
        <w:rPr>
          <w:b/>
        </w:rPr>
        <w:t>END SEMESTER EXAMINATION – NOV / DEC 2024</w:t>
      </w:r>
    </w:p>
    <w:p w14:paraId="45518719" w14:textId="77777777" w:rsidR="00413A0F" w:rsidRDefault="00413A0F">
      <w:pPr>
        <w:jc w:val="center"/>
        <w:rPr>
          <w:b/>
        </w:rPr>
      </w:pPr>
    </w:p>
    <w:tbl>
      <w:tblPr>
        <w:tblW w:w="104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115" w:type="dxa"/>
          <w:right w:w="115" w:type="dxa"/>
        </w:tblCellMar>
        <w:tblLook w:val="0000" w:firstRow="0" w:lastRow="0" w:firstColumn="0" w:lastColumn="0" w:noHBand="0" w:noVBand="0"/>
      </w:tblPr>
      <w:tblGrid>
        <w:gridCol w:w="1555"/>
        <w:gridCol w:w="6662"/>
        <w:gridCol w:w="1559"/>
        <w:gridCol w:w="709"/>
      </w:tblGrid>
      <w:tr w:rsidR="00413A0F" w14:paraId="3AE36065" w14:textId="77777777" w:rsidTr="002034EB">
        <w:trPr>
          <w:trHeight w:val="397"/>
          <w:jc w:val="center"/>
        </w:trPr>
        <w:tc>
          <w:tcPr>
            <w:tcW w:w="1555" w:type="dxa"/>
            <w:shd w:val="clear" w:color="auto" w:fill="auto"/>
            <w:vAlign w:val="center"/>
          </w:tcPr>
          <w:p w14:paraId="63B8B4C7" w14:textId="77777777" w:rsidR="00413A0F" w:rsidRPr="00700035" w:rsidRDefault="00413A0F" w:rsidP="002034EB">
            <w:pPr>
              <w:pStyle w:val="Title"/>
              <w:jc w:val="left"/>
              <w:rPr>
                <w:b/>
                <w:sz w:val="22"/>
                <w:szCs w:val="22"/>
              </w:rPr>
            </w:pPr>
            <w:r w:rsidRPr="00700035">
              <w:rPr>
                <w:b/>
                <w:sz w:val="22"/>
                <w:szCs w:val="22"/>
              </w:rPr>
              <w:t xml:space="preserve">Course Code      </w:t>
            </w:r>
          </w:p>
        </w:tc>
        <w:tc>
          <w:tcPr>
            <w:tcW w:w="6662" w:type="dxa"/>
            <w:shd w:val="clear" w:color="auto" w:fill="auto"/>
            <w:vAlign w:val="center"/>
          </w:tcPr>
          <w:p w14:paraId="3FFC294F" w14:textId="77777777" w:rsidR="00413A0F" w:rsidRPr="00700035" w:rsidRDefault="00413A0F" w:rsidP="002034EB">
            <w:pPr>
              <w:pStyle w:val="Title"/>
              <w:jc w:val="left"/>
              <w:rPr>
                <w:b/>
                <w:sz w:val="22"/>
                <w:szCs w:val="22"/>
              </w:rPr>
            </w:pPr>
            <w:r w:rsidRPr="00700035">
              <w:rPr>
                <w:b/>
                <w:sz w:val="22"/>
                <w:szCs w:val="22"/>
              </w:rPr>
              <w:t>20CS2004</w:t>
            </w:r>
          </w:p>
        </w:tc>
        <w:tc>
          <w:tcPr>
            <w:tcW w:w="1559" w:type="dxa"/>
            <w:shd w:val="clear" w:color="auto" w:fill="auto"/>
            <w:vAlign w:val="center"/>
          </w:tcPr>
          <w:p w14:paraId="47C98E92" w14:textId="77777777" w:rsidR="00413A0F" w:rsidRPr="00700035" w:rsidRDefault="00413A0F" w:rsidP="002034EB">
            <w:pPr>
              <w:pStyle w:val="Title"/>
              <w:ind w:left="-468" w:firstLine="468"/>
              <w:jc w:val="left"/>
              <w:rPr>
                <w:sz w:val="22"/>
                <w:szCs w:val="22"/>
              </w:rPr>
            </w:pPr>
            <w:r w:rsidRPr="00700035">
              <w:rPr>
                <w:b/>
                <w:sz w:val="22"/>
                <w:szCs w:val="22"/>
              </w:rPr>
              <w:t xml:space="preserve">Duration       </w:t>
            </w:r>
          </w:p>
        </w:tc>
        <w:tc>
          <w:tcPr>
            <w:tcW w:w="709" w:type="dxa"/>
            <w:shd w:val="clear" w:color="auto" w:fill="auto"/>
            <w:vAlign w:val="center"/>
          </w:tcPr>
          <w:p w14:paraId="1A6F4CD6" w14:textId="77777777" w:rsidR="00413A0F" w:rsidRPr="00700035" w:rsidRDefault="00413A0F" w:rsidP="002034EB">
            <w:pPr>
              <w:pStyle w:val="Title"/>
              <w:jc w:val="left"/>
              <w:rPr>
                <w:b/>
                <w:sz w:val="22"/>
                <w:szCs w:val="22"/>
              </w:rPr>
            </w:pPr>
            <w:r w:rsidRPr="00700035">
              <w:rPr>
                <w:b/>
                <w:sz w:val="22"/>
                <w:szCs w:val="22"/>
              </w:rPr>
              <w:t>3hrs</w:t>
            </w:r>
          </w:p>
        </w:tc>
      </w:tr>
      <w:tr w:rsidR="00413A0F" w14:paraId="0CED35E2" w14:textId="77777777" w:rsidTr="002034EB">
        <w:trPr>
          <w:trHeight w:val="397"/>
          <w:jc w:val="center"/>
        </w:trPr>
        <w:tc>
          <w:tcPr>
            <w:tcW w:w="1555" w:type="dxa"/>
            <w:shd w:val="clear" w:color="auto" w:fill="auto"/>
            <w:vAlign w:val="center"/>
          </w:tcPr>
          <w:p w14:paraId="3FF5D470" w14:textId="77777777" w:rsidR="00413A0F" w:rsidRPr="00700035" w:rsidRDefault="00413A0F" w:rsidP="002034EB">
            <w:pPr>
              <w:pStyle w:val="Title"/>
              <w:ind w:right="-160"/>
              <w:jc w:val="left"/>
              <w:rPr>
                <w:b/>
                <w:sz w:val="22"/>
                <w:szCs w:val="22"/>
              </w:rPr>
            </w:pPr>
            <w:r w:rsidRPr="00700035">
              <w:rPr>
                <w:b/>
                <w:sz w:val="22"/>
                <w:szCs w:val="22"/>
              </w:rPr>
              <w:t xml:space="preserve">Course Title     </w:t>
            </w:r>
          </w:p>
        </w:tc>
        <w:tc>
          <w:tcPr>
            <w:tcW w:w="6662" w:type="dxa"/>
            <w:shd w:val="clear" w:color="auto" w:fill="auto"/>
            <w:vAlign w:val="center"/>
          </w:tcPr>
          <w:p w14:paraId="54E3AD0B" w14:textId="77777777" w:rsidR="00413A0F" w:rsidRPr="00700035" w:rsidRDefault="00413A0F" w:rsidP="002034EB">
            <w:pPr>
              <w:pStyle w:val="Title"/>
              <w:jc w:val="left"/>
              <w:rPr>
                <w:b/>
                <w:sz w:val="22"/>
                <w:szCs w:val="22"/>
              </w:rPr>
            </w:pPr>
            <w:r w:rsidRPr="00700035">
              <w:rPr>
                <w:b/>
                <w:sz w:val="22"/>
                <w:szCs w:val="22"/>
              </w:rPr>
              <w:t>AUTOMATIC SPEECH RECOGNITION</w:t>
            </w:r>
          </w:p>
        </w:tc>
        <w:tc>
          <w:tcPr>
            <w:tcW w:w="1559" w:type="dxa"/>
            <w:shd w:val="clear" w:color="auto" w:fill="auto"/>
            <w:vAlign w:val="center"/>
          </w:tcPr>
          <w:p w14:paraId="3D726F77" w14:textId="77777777" w:rsidR="00413A0F" w:rsidRPr="00700035" w:rsidRDefault="00413A0F" w:rsidP="002034EB">
            <w:pPr>
              <w:pStyle w:val="Title"/>
              <w:jc w:val="left"/>
              <w:rPr>
                <w:b/>
                <w:sz w:val="22"/>
                <w:szCs w:val="22"/>
              </w:rPr>
            </w:pPr>
            <w:r w:rsidRPr="00700035">
              <w:rPr>
                <w:b/>
                <w:sz w:val="22"/>
                <w:szCs w:val="22"/>
              </w:rPr>
              <w:t xml:space="preserve">Max. Marks </w:t>
            </w:r>
          </w:p>
        </w:tc>
        <w:tc>
          <w:tcPr>
            <w:tcW w:w="709" w:type="dxa"/>
            <w:shd w:val="clear" w:color="auto" w:fill="auto"/>
            <w:vAlign w:val="center"/>
          </w:tcPr>
          <w:p w14:paraId="6A2AF45B" w14:textId="77777777" w:rsidR="00413A0F" w:rsidRPr="00700035" w:rsidRDefault="00413A0F" w:rsidP="002034EB">
            <w:pPr>
              <w:pStyle w:val="Title"/>
              <w:jc w:val="left"/>
              <w:rPr>
                <w:b/>
                <w:sz w:val="22"/>
                <w:szCs w:val="22"/>
              </w:rPr>
            </w:pPr>
            <w:r w:rsidRPr="00700035">
              <w:rPr>
                <w:b/>
                <w:sz w:val="22"/>
                <w:szCs w:val="22"/>
              </w:rPr>
              <w:t>100</w:t>
            </w:r>
          </w:p>
        </w:tc>
      </w:tr>
    </w:tbl>
    <w:p w14:paraId="0338C505" w14:textId="77777777" w:rsidR="00413A0F" w:rsidRDefault="00413A0F">
      <w:pPr>
        <w:ind w:left="720"/>
        <w:rPr>
          <w:highlight w:val="yellow"/>
        </w:rPr>
      </w:pPr>
    </w:p>
    <w:tbl>
      <w:tblPr>
        <w:tblW w:w="10490" w:type="dxa"/>
        <w:tblInd w:w="-7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70"/>
        <w:gridCol w:w="397"/>
        <w:gridCol w:w="7860"/>
        <w:gridCol w:w="670"/>
        <w:gridCol w:w="537"/>
        <w:gridCol w:w="456"/>
      </w:tblGrid>
      <w:tr w:rsidR="00413A0F" w14:paraId="6D370AEF" w14:textId="77777777" w:rsidTr="002034EB">
        <w:trPr>
          <w:trHeight w:val="552"/>
        </w:trPr>
        <w:tc>
          <w:tcPr>
            <w:tcW w:w="570" w:type="dxa"/>
            <w:shd w:val="clear" w:color="auto" w:fill="auto"/>
            <w:vAlign w:val="center"/>
          </w:tcPr>
          <w:p w14:paraId="33EB00D9" w14:textId="77777777" w:rsidR="00413A0F" w:rsidRPr="00700035" w:rsidRDefault="00413A0F" w:rsidP="002034EB">
            <w:pPr>
              <w:jc w:val="center"/>
              <w:rPr>
                <w:b/>
              </w:rPr>
            </w:pPr>
            <w:r w:rsidRPr="00700035">
              <w:rPr>
                <w:b/>
              </w:rPr>
              <w:t>Q. No.</w:t>
            </w:r>
          </w:p>
        </w:tc>
        <w:tc>
          <w:tcPr>
            <w:tcW w:w="8257" w:type="dxa"/>
            <w:gridSpan w:val="2"/>
            <w:shd w:val="clear" w:color="auto" w:fill="auto"/>
            <w:vAlign w:val="center"/>
          </w:tcPr>
          <w:p w14:paraId="598C48DE" w14:textId="77777777" w:rsidR="00413A0F" w:rsidRPr="00700035" w:rsidRDefault="00413A0F" w:rsidP="002034EB">
            <w:pPr>
              <w:jc w:val="center"/>
              <w:rPr>
                <w:b/>
              </w:rPr>
            </w:pPr>
            <w:r w:rsidRPr="00700035">
              <w:rPr>
                <w:b/>
              </w:rPr>
              <w:t>Questions</w:t>
            </w:r>
          </w:p>
        </w:tc>
        <w:tc>
          <w:tcPr>
            <w:tcW w:w="670" w:type="dxa"/>
            <w:shd w:val="clear" w:color="auto" w:fill="auto"/>
            <w:vAlign w:val="center"/>
          </w:tcPr>
          <w:p w14:paraId="75D45ACA" w14:textId="77777777" w:rsidR="00413A0F" w:rsidRPr="00700035" w:rsidRDefault="00413A0F" w:rsidP="002034EB">
            <w:pPr>
              <w:jc w:val="center"/>
              <w:rPr>
                <w:b/>
              </w:rPr>
            </w:pPr>
            <w:r w:rsidRPr="00700035">
              <w:rPr>
                <w:b/>
              </w:rPr>
              <w:t>CO</w:t>
            </w:r>
          </w:p>
        </w:tc>
        <w:tc>
          <w:tcPr>
            <w:tcW w:w="537" w:type="dxa"/>
            <w:shd w:val="clear" w:color="auto" w:fill="auto"/>
            <w:vAlign w:val="center"/>
          </w:tcPr>
          <w:p w14:paraId="6EABF808" w14:textId="77777777" w:rsidR="00413A0F" w:rsidRPr="00700035" w:rsidRDefault="00413A0F" w:rsidP="002034EB">
            <w:pPr>
              <w:jc w:val="center"/>
              <w:rPr>
                <w:b/>
              </w:rPr>
            </w:pPr>
            <w:r w:rsidRPr="00700035">
              <w:rPr>
                <w:b/>
              </w:rPr>
              <w:t>BL</w:t>
            </w:r>
          </w:p>
        </w:tc>
        <w:tc>
          <w:tcPr>
            <w:tcW w:w="456" w:type="dxa"/>
            <w:shd w:val="clear" w:color="auto" w:fill="auto"/>
            <w:vAlign w:val="center"/>
          </w:tcPr>
          <w:p w14:paraId="56574676" w14:textId="77777777" w:rsidR="00413A0F" w:rsidRPr="00700035" w:rsidRDefault="00413A0F" w:rsidP="002034EB">
            <w:pPr>
              <w:jc w:val="center"/>
              <w:rPr>
                <w:b/>
              </w:rPr>
            </w:pPr>
            <w:r w:rsidRPr="00700035">
              <w:rPr>
                <w:b/>
              </w:rPr>
              <w:t>M</w:t>
            </w:r>
          </w:p>
        </w:tc>
      </w:tr>
      <w:tr w:rsidR="00413A0F" w14:paraId="126E9078" w14:textId="77777777" w:rsidTr="002034EB">
        <w:trPr>
          <w:trHeight w:val="550"/>
        </w:trPr>
        <w:tc>
          <w:tcPr>
            <w:tcW w:w="10490" w:type="dxa"/>
            <w:gridSpan w:val="6"/>
            <w:shd w:val="clear" w:color="auto" w:fill="auto"/>
            <w:vAlign w:val="center"/>
          </w:tcPr>
          <w:p w14:paraId="73AB6C81" w14:textId="77777777" w:rsidR="00413A0F" w:rsidRPr="00700035" w:rsidRDefault="00413A0F" w:rsidP="002034EB">
            <w:pPr>
              <w:jc w:val="center"/>
              <w:rPr>
                <w:b/>
              </w:rPr>
            </w:pPr>
            <w:r w:rsidRPr="00700035">
              <w:rPr>
                <w:b/>
              </w:rPr>
              <w:t>PART – A (10 X 1 = 10 MARKS)</w:t>
            </w:r>
          </w:p>
        </w:tc>
      </w:tr>
      <w:tr w:rsidR="00413A0F" w14:paraId="28124494" w14:textId="77777777" w:rsidTr="002034EB">
        <w:trPr>
          <w:trHeight w:val="283"/>
        </w:trPr>
        <w:tc>
          <w:tcPr>
            <w:tcW w:w="570" w:type="dxa"/>
            <w:shd w:val="clear" w:color="auto" w:fill="auto"/>
          </w:tcPr>
          <w:p w14:paraId="36A90BF5" w14:textId="77777777" w:rsidR="00413A0F" w:rsidRDefault="00413A0F" w:rsidP="002034EB">
            <w:pPr>
              <w:jc w:val="center"/>
            </w:pPr>
            <w:r>
              <w:t>1.</w:t>
            </w:r>
          </w:p>
        </w:tc>
        <w:tc>
          <w:tcPr>
            <w:tcW w:w="8257" w:type="dxa"/>
            <w:gridSpan w:val="2"/>
            <w:shd w:val="clear" w:color="auto" w:fill="auto"/>
          </w:tcPr>
          <w:p w14:paraId="0E3C90F8" w14:textId="77777777" w:rsidR="00413A0F" w:rsidRDefault="00413A0F">
            <w:r>
              <w:t>Classify the types of phonetics in Automatic speech recognition system.</w:t>
            </w:r>
          </w:p>
        </w:tc>
        <w:tc>
          <w:tcPr>
            <w:tcW w:w="670" w:type="dxa"/>
            <w:shd w:val="clear" w:color="auto" w:fill="auto"/>
          </w:tcPr>
          <w:p w14:paraId="44924133" w14:textId="77777777" w:rsidR="00413A0F" w:rsidRDefault="00413A0F" w:rsidP="002034EB">
            <w:pPr>
              <w:jc w:val="center"/>
            </w:pPr>
            <w:r>
              <w:t>CO1</w:t>
            </w:r>
          </w:p>
        </w:tc>
        <w:tc>
          <w:tcPr>
            <w:tcW w:w="537" w:type="dxa"/>
            <w:shd w:val="clear" w:color="auto" w:fill="auto"/>
          </w:tcPr>
          <w:p w14:paraId="39DC29D4" w14:textId="77777777" w:rsidR="00413A0F" w:rsidRDefault="00413A0F" w:rsidP="002034EB">
            <w:pPr>
              <w:jc w:val="center"/>
            </w:pPr>
            <w:r>
              <w:t>U</w:t>
            </w:r>
          </w:p>
        </w:tc>
        <w:tc>
          <w:tcPr>
            <w:tcW w:w="456" w:type="dxa"/>
            <w:shd w:val="clear" w:color="auto" w:fill="auto"/>
          </w:tcPr>
          <w:p w14:paraId="4E3D7DDC" w14:textId="77777777" w:rsidR="00413A0F" w:rsidRDefault="00413A0F" w:rsidP="002034EB">
            <w:pPr>
              <w:jc w:val="center"/>
            </w:pPr>
            <w:r>
              <w:t>1</w:t>
            </w:r>
          </w:p>
        </w:tc>
      </w:tr>
      <w:tr w:rsidR="00413A0F" w14:paraId="4C468986" w14:textId="77777777" w:rsidTr="002034EB">
        <w:trPr>
          <w:trHeight w:val="283"/>
        </w:trPr>
        <w:tc>
          <w:tcPr>
            <w:tcW w:w="570" w:type="dxa"/>
            <w:shd w:val="clear" w:color="auto" w:fill="auto"/>
          </w:tcPr>
          <w:p w14:paraId="5FDDAB92" w14:textId="77777777" w:rsidR="00413A0F" w:rsidRDefault="00413A0F" w:rsidP="002034EB">
            <w:pPr>
              <w:jc w:val="center"/>
            </w:pPr>
            <w:r>
              <w:t>2.</w:t>
            </w:r>
          </w:p>
        </w:tc>
        <w:tc>
          <w:tcPr>
            <w:tcW w:w="8257" w:type="dxa"/>
            <w:gridSpan w:val="2"/>
            <w:shd w:val="clear" w:color="auto" w:fill="auto"/>
          </w:tcPr>
          <w:p w14:paraId="560BD6A8" w14:textId="77777777" w:rsidR="00413A0F" w:rsidRDefault="00413A0F">
            <w:r>
              <w:t>Distinguish between nasal sounds and plosive sounds.</w:t>
            </w:r>
          </w:p>
        </w:tc>
        <w:tc>
          <w:tcPr>
            <w:tcW w:w="670" w:type="dxa"/>
            <w:shd w:val="clear" w:color="auto" w:fill="auto"/>
          </w:tcPr>
          <w:p w14:paraId="1F36C3F9" w14:textId="77777777" w:rsidR="00413A0F" w:rsidRDefault="00413A0F" w:rsidP="002034EB">
            <w:pPr>
              <w:jc w:val="center"/>
            </w:pPr>
            <w:r>
              <w:t>CO1</w:t>
            </w:r>
          </w:p>
        </w:tc>
        <w:tc>
          <w:tcPr>
            <w:tcW w:w="537" w:type="dxa"/>
            <w:shd w:val="clear" w:color="auto" w:fill="auto"/>
          </w:tcPr>
          <w:p w14:paraId="1308F23D" w14:textId="77777777" w:rsidR="00413A0F" w:rsidRDefault="00413A0F" w:rsidP="002034EB">
            <w:pPr>
              <w:jc w:val="center"/>
            </w:pPr>
            <w:r>
              <w:t>R</w:t>
            </w:r>
          </w:p>
        </w:tc>
        <w:tc>
          <w:tcPr>
            <w:tcW w:w="456" w:type="dxa"/>
            <w:shd w:val="clear" w:color="auto" w:fill="auto"/>
          </w:tcPr>
          <w:p w14:paraId="5941CC46" w14:textId="77777777" w:rsidR="00413A0F" w:rsidRDefault="00413A0F" w:rsidP="002034EB">
            <w:pPr>
              <w:jc w:val="center"/>
            </w:pPr>
            <w:r>
              <w:t>1</w:t>
            </w:r>
          </w:p>
        </w:tc>
      </w:tr>
      <w:tr w:rsidR="00413A0F" w14:paraId="064847F0" w14:textId="77777777" w:rsidTr="002034EB">
        <w:trPr>
          <w:trHeight w:val="283"/>
        </w:trPr>
        <w:tc>
          <w:tcPr>
            <w:tcW w:w="570" w:type="dxa"/>
            <w:shd w:val="clear" w:color="auto" w:fill="auto"/>
          </w:tcPr>
          <w:p w14:paraId="4916A954" w14:textId="77777777" w:rsidR="00413A0F" w:rsidRDefault="00413A0F" w:rsidP="002034EB">
            <w:pPr>
              <w:jc w:val="center"/>
            </w:pPr>
            <w:r>
              <w:t>3.</w:t>
            </w:r>
          </w:p>
        </w:tc>
        <w:tc>
          <w:tcPr>
            <w:tcW w:w="8257" w:type="dxa"/>
            <w:gridSpan w:val="2"/>
            <w:shd w:val="clear" w:color="auto" w:fill="auto"/>
          </w:tcPr>
          <w:p w14:paraId="056AD895" w14:textId="77777777" w:rsidR="00413A0F" w:rsidRPr="00700035" w:rsidRDefault="00413A0F" w:rsidP="002034EB">
            <w:pPr>
              <w:jc w:val="both"/>
              <w:rPr>
                <w:lang w:val="en-IN"/>
              </w:rPr>
            </w:pPr>
            <w:r w:rsidRPr="00700035">
              <w:rPr>
                <w:lang w:val="en-IN"/>
              </w:rPr>
              <w:t>Name an algorithm for measuring similarity between two temporal sequences which vary in speed.</w:t>
            </w:r>
          </w:p>
        </w:tc>
        <w:tc>
          <w:tcPr>
            <w:tcW w:w="670" w:type="dxa"/>
            <w:shd w:val="clear" w:color="auto" w:fill="auto"/>
          </w:tcPr>
          <w:p w14:paraId="6F03702B" w14:textId="77777777" w:rsidR="00413A0F" w:rsidRDefault="00413A0F" w:rsidP="002034EB">
            <w:pPr>
              <w:jc w:val="center"/>
            </w:pPr>
            <w:r>
              <w:t>CO2</w:t>
            </w:r>
          </w:p>
        </w:tc>
        <w:tc>
          <w:tcPr>
            <w:tcW w:w="537" w:type="dxa"/>
            <w:shd w:val="clear" w:color="auto" w:fill="auto"/>
          </w:tcPr>
          <w:p w14:paraId="71F3099E" w14:textId="77777777" w:rsidR="00413A0F" w:rsidRDefault="00413A0F" w:rsidP="002034EB">
            <w:pPr>
              <w:jc w:val="center"/>
            </w:pPr>
            <w:r>
              <w:t>R</w:t>
            </w:r>
          </w:p>
        </w:tc>
        <w:tc>
          <w:tcPr>
            <w:tcW w:w="456" w:type="dxa"/>
            <w:shd w:val="clear" w:color="auto" w:fill="auto"/>
          </w:tcPr>
          <w:p w14:paraId="13C4F719" w14:textId="77777777" w:rsidR="00413A0F" w:rsidRDefault="00413A0F" w:rsidP="002034EB">
            <w:pPr>
              <w:jc w:val="center"/>
            </w:pPr>
            <w:r>
              <w:t>1</w:t>
            </w:r>
          </w:p>
        </w:tc>
      </w:tr>
      <w:tr w:rsidR="00413A0F" w14:paraId="49B6E194" w14:textId="77777777" w:rsidTr="002034EB">
        <w:trPr>
          <w:trHeight w:val="283"/>
        </w:trPr>
        <w:tc>
          <w:tcPr>
            <w:tcW w:w="570" w:type="dxa"/>
            <w:shd w:val="clear" w:color="auto" w:fill="auto"/>
          </w:tcPr>
          <w:p w14:paraId="1DFC6B1A" w14:textId="77777777" w:rsidR="00413A0F" w:rsidRDefault="00413A0F" w:rsidP="002034EB">
            <w:pPr>
              <w:jc w:val="center"/>
            </w:pPr>
            <w:r>
              <w:t>4.</w:t>
            </w:r>
          </w:p>
        </w:tc>
        <w:tc>
          <w:tcPr>
            <w:tcW w:w="8257" w:type="dxa"/>
            <w:gridSpan w:val="2"/>
            <w:shd w:val="clear" w:color="auto" w:fill="auto"/>
          </w:tcPr>
          <w:p w14:paraId="77A57EA9" w14:textId="77777777" w:rsidR="00413A0F" w:rsidRDefault="00413A0F">
            <w:r>
              <w:t>Define Perceptual Linear Prediction.</w:t>
            </w:r>
          </w:p>
        </w:tc>
        <w:tc>
          <w:tcPr>
            <w:tcW w:w="670" w:type="dxa"/>
            <w:shd w:val="clear" w:color="auto" w:fill="auto"/>
          </w:tcPr>
          <w:p w14:paraId="22F91EC5" w14:textId="77777777" w:rsidR="00413A0F" w:rsidRDefault="00413A0F" w:rsidP="002034EB">
            <w:pPr>
              <w:jc w:val="center"/>
            </w:pPr>
            <w:r>
              <w:t>CO2</w:t>
            </w:r>
          </w:p>
        </w:tc>
        <w:tc>
          <w:tcPr>
            <w:tcW w:w="537" w:type="dxa"/>
            <w:shd w:val="clear" w:color="auto" w:fill="auto"/>
          </w:tcPr>
          <w:p w14:paraId="4A1E2B55" w14:textId="77777777" w:rsidR="00413A0F" w:rsidRDefault="00413A0F" w:rsidP="002034EB">
            <w:pPr>
              <w:jc w:val="center"/>
            </w:pPr>
            <w:r>
              <w:t>R</w:t>
            </w:r>
          </w:p>
        </w:tc>
        <w:tc>
          <w:tcPr>
            <w:tcW w:w="456" w:type="dxa"/>
            <w:shd w:val="clear" w:color="auto" w:fill="auto"/>
          </w:tcPr>
          <w:p w14:paraId="02712576" w14:textId="77777777" w:rsidR="00413A0F" w:rsidRDefault="00413A0F" w:rsidP="002034EB">
            <w:pPr>
              <w:jc w:val="center"/>
            </w:pPr>
            <w:r>
              <w:t>1</w:t>
            </w:r>
          </w:p>
        </w:tc>
      </w:tr>
      <w:tr w:rsidR="00413A0F" w14:paraId="11AC795D" w14:textId="77777777" w:rsidTr="002034EB">
        <w:trPr>
          <w:trHeight w:val="283"/>
        </w:trPr>
        <w:tc>
          <w:tcPr>
            <w:tcW w:w="570" w:type="dxa"/>
            <w:shd w:val="clear" w:color="auto" w:fill="auto"/>
          </w:tcPr>
          <w:p w14:paraId="07F8D013" w14:textId="77777777" w:rsidR="00413A0F" w:rsidRDefault="00413A0F" w:rsidP="002034EB">
            <w:pPr>
              <w:jc w:val="center"/>
            </w:pPr>
            <w:r>
              <w:t>5.</w:t>
            </w:r>
          </w:p>
        </w:tc>
        <w:tc>
          <w:tcPr>
            <w:tcW w:w="8257" w:type="dxa"/>
            <w:gridSpan w:val="2"/>
            <w:shd w:val="clear" w:color="auto" w:fill="auto"/>
          </w:tcPr>
          <w:p w14:paraId="6F532332" w14:textId="77777777" w:rsidR="00413A0F" w:rsidRPr="00700035" w:rsidRDefault="00413A0F" w:rsidP="002034EB">
            <w:pPr>
              <w:pBdr>
                <w:top w:val="nil"/>
                <w:left w:val="nil"/>
                <w:bottom w:val="nil"/>
                <w:right w:val="nil"/>
                <w:between w:val="nil"/>
              </w:pBdr>
              <w:rPr>
                <w:color w:val="000000"/>
              </w:rPr>
            </w:pPr>
            <w:r w:rsidRPr="00700035">
              <w:rPr>
                <w:color w:val="000000"/>
              </w:rPr>
              <w:t>Compare human-human communication with human-machine communication.</w:t>
            </w:r>
          </w:p>
        </w:tc>
        <w:tc>
          <w:tcPr>
            <w:tcW w:w="670" w:type="dxa"/>
            <w:shd w:val="clear" w:color="auto" w:fill="auto"/>
          </w:tcPr>
          <w:p w14:paraId="637A1B24" w14:textId="77777777" w:rsidR="00413A0F" w:rsidRDefault="00413A0F" w:rsidP="002034EB">
            <w:pPr>
              <w:jc w:val="center"/>
            </w:pPr>
            <w:r>
              <w:t>CO3</w:t>
            </w:r>
          </w:p>
        </w:tc>
        <w:tc>
          <w:tcPr>
            <w:tcW w:w="537" w:type="dxa"/>
            <w:shd w:val="clear" w:color="auto" w:fill="auto"/>
          </w:tcPr>
          <w:p w14:paraId="5E701628" w14:textId="77777777" w:rsidR="00413A0F" w:rsidRDefault="00413A0F" w:rsidP="002034EB">
            <w:pPr>
              <w:jc w:val="center"/>
            </w:pPr>
            <w:r>
              <w:t>U</w:t>
            </w:r>
          </w:p>
        </w:tc>
        <w:tc>
          <w:tcPr>
            <w:tcW w:w="456" w:type="dxa"/>
            <w:shd w:val="clear" w:color="auto" w:fill="auto"/>
          </w:tcPr>
          <w:p w14:paraId="0D0EF3D2" w14:textId="77777777" w:rsidR="00413A0F" w:rsidRDefault="00413A0F" w:rsidP="002034EB">
            <w:pPr>
              <w:jc w:val="center"/>
            </w:pPr>
            <w:r>
              <w:t>1</w:t>
            </w:r>
          </w:p>
        </w:tc>
      </w:tr>
      <w:tr w:rsidR="00413A0F" w14:paraId="21DF8AFB" w14:textId="77777777" w:rsidTr="002034EB">
        <w:trPr>
          <w:trHeight w:val="283"/>
        </w:trPr>
        <w:tc>
          <w:tcPr>
            <w:tcW w:w="570" w:type="dxa"/>
            <w:shd w:val="clear" w:color="auto" w:fill="auto"/>
          </w:tcPr>
          <w:p w14:paraId="20B88F7F" w14:textId="77777777" w:rsidR="00413A0F" w:rsidRDefault="00413A0F" w:rsidP="002034EB">
            <w:pPr>
              <w:jc w:val="center"/>
            </w:pPr>
            <w:r>
              <w:t>6.</w:t>
            </w:r>
          </w:p>
        </w:tc>
        <w:tc>
          <w:tcPr>
            <w:tcW w:w="8257" w:type="dxa"/>
            <w:gridSpan w:val="2"/>
            <w:shd w:val="clear" w:color="auto" w:fill="auto"/>
          </w:tcPr>
          <w:p w14:paraId="6365C324" w14:textId="77777777" w:rsidR="00413A0F" w:rsidRDefault="00413A0F">
            <w:r>
              <w:t>List the key components in speech to speech transition system.</w:t>
            </w:r>
          </w:p>
        </w:tc>
        <w:tc>
          <w:tcPr>
            <w:tcW w:w="670" w:type="dxa"/>
            <w:shd w:val="clear" w:color="auto" w:fill="auto"/>
          </w:tcPr>
          <w:p w14:paraId="51FC2B45" w14:textId="77777777" w:rsidR="00413A0F" w:rsidRDefault="00413A0F" w:rsidP="002034EB">
            <w:pPr>
              <w:jc w:val="center"/>
            </w:pPr>
            <w:r>
              <w:t>CO3</w:t>
            </w:r>
          </w:p>
        </w:tc>
        <w:tc>
          <w:tcPr>
            <w:tcW w:w="537" w:type="dxa"/>
            <w:shd w:val="clear" w:color="auto" w:fill="auto"/>
          </w:tcPr>
          <w:p w14:paraId="5214E52F" w14:textId="77777777" w:rsidR="00413A0F" w:rsidRDefault="00413A0F" w:rsidP="002034EB">
            <w:pPr>
              <w:jc w:val="center"/>
            </w:pPr>
            <w:r>
              <w:t>R</w:t>
            </w:r>
          </w:p>
        </w:tc>
        <w:tc>
          <w:tcPr>
            <w:tcW w:w="456" w:type="dxa"/>
            <w:shd w:val="clear" w:color="auto" w:fill="auto"/>
          </w:tcPr>
          <w:p w14:paraId="06A9243A" w14:textId="77777777" w:rsidR="00413A0F" w:rsidRDefault="00413A0F" w:rsidP="002034EB">
            <w:pPr>
              <w:jc w:val="center"/>
            </w:pPr>
            <w:r>
              <w:t>1</w:t>
            </w:r>
          </w:p>
        </w:tc>
      </w:tr>
      <w:tr w:rsidR="00413A0F" w14:paraId="034433EB" w14:textId="77777777" w:rsidTr="002034EB">
        <w:trPr>
          <w:trHeight w:val="283"/>
        </w:trPr>
        <w:tc>
          <w:tcPr>
            <w:tcW w:w="570" w:type="dxa"/>
            <w:shd w:val="clear" w:color="auto" w:fill="auto"/>
          </w:tcPr>
          <w:p w14:paraId="17E384B8" w14:textId="77777777" w:rsidR="00413A0F" w:rsidRDefault="00413A0F" w:rsidP="002034EB">
            <w:pPr>
              <w:jc w:val="center"/>
            </w:pPr>
            <w:r>
              <w:t>7.</w:t>
            </w:r>
          </w:p>
        </w:tc>
        <w:tc>
          <w:tcPr>
            <w:tcW w:w="8257" w:type="dxa"/>
            <w:gridSpan w:val="2"/>
            <w:shd w:val="clear" w:color="auto" w:fill="auto"/>
          </w:tcPr>
          <w:p w14:paraId="0E674FE7" w14:textId="77777777" w:rsidR="00413A0F" w:rsidRPr="00700035" w:rsidRDefault="00413A0F" w:rsidP="002034EB">
            <w:pPr>
              <w:pBdr>
                <w:top w:val="nil"/>
                <w:left w:val="nil"/>
                <w:bottom w:val="nil"/>
                <w:right w:val="nil"/>
                <w:between w:val="nil"/>
              </w:pBdr>
              <w:rPr>
                <w:bCs/>
                <w:color w:val="000000"/>
                <w:lang w:val="en-IN"/>
              </w:rPr>
            </w:pPr>
            <w:r w:rsidRPr="00700035">
              <w:rPr>
                <w:color w:val="000000"/>
              </w:rPr>
              <w:t xml:space="preserve">Identify the </w:t>
            </w:r>
            <w:r w:rsidRPr="00700035">
              <w:rPr>
                <w:color w:val="000000"/>
                <w:lang w:val="en-IN"/>
              </w:rPr>
              <w:t xml:space="preserve">mathematical function that </w:t>
            </w:r>
            <w:r w:rsidRPr="00700035">
              <w:rPr>
                <w:bCs/>
                <w:color w:val="000000"/>
                <w:lang w:val="en-IN"/>
              </w:rPr>
              <w:t>converts a vector of numbers into a vector of probabilities.</w:t>
            </w:r>
          </w:p>
        </w:tc>
        <w:tc>
          <w:tcPr>
            <w:tcW w:w="670" w:type="dxa"/>
            <w:shd w:val="clear" w:color="auto" w:fill="auto"/>
          </w:tcPr>
          <w:p w14:paraId="2C710837" w14:textId="77777777" w:rsidR="00413A0F" w:rsidRDefault="00413A0F" w:rsidP="002034EB">
            <w:pPr>
              <w:jc w:val="center"/>
            </w:pPr>
            <w:r>
              <w:t>CO4</w:t>
            </w:r>
          </w:p>
        </w:tc>
        <w:tc>
          <w:tcPr>
            <w:tcW w:w="537" w:type="dxa"/>
            <w:shd w:val="clear" w:color="auto" w:fill="auto"/>
          </w:tcPr>
          <w:p w14:paraId="075501C5" w14:textId="77777777" w:rsidR="00413A0F" w:rsidRDefault="00413A0F" w:rsidP="002034EB">
            <w:pPr>
              <w:jc w:val="center"/>
            </w:pPr>
            <w:r>
              <w:t>U</w:t>
            </w:r>
          </w:p>
        </w:tc>
        <w:tc>
          <w:tcPr>
            <w:tcW w:w="456" w:type="dxa"/>
            <w:shd w:val="clear" w:color="auto" w:fill="auto"/>
          </w:tcPr>
          <w:p w14:paraId="6331A999" w14:textId="77777777" w:rsidR="00413A0F" w:rsidRDefault="00413A0F" w:rsidP="002034EB">
            <w:pPr>
              <w:jc w:val="center"/>
            </w:pPr>
            <w:r>
              <w:t>1</w:t>
            </w:r>
          </w:p>
        </w:tc>
      </w:tr>
      <w:tr w:rsidR="00413A0F" w14:paraId="0E4E5C7E" w14:textId="77777777" w:rsidTr="002034EB">
        <w:trPr>
          <w:trHeight w:val="283"/>
        </w:trPr>
        <w:tc>
          <w:tcPr>
            <w:tcW w:w="570" w:type="dxa"/>
            <w:shd w:val="clear" w:color="auto" w:fill="auto"/>
          </w:tcPr>
          <w:p w14:paraId="6A886FF9" w14:textId="77777777" w:rsidR="00413A0F" w:rsidRDefault="00413A0F" w:rsidP="002034EB">
            <w:pPr>
              <w:jc w:val="center"/>
            </w:pPr>
            <w:r>
              <w:t>8.</w:t>
            </w:r>
          </w:p>
        </w:tc>
        <w:tc>
          <w:tcPr>
            <w:tcW w:w="8257" w:type="dxa"/>
            <w:gridSpan w:val="2"/>
            <w:shd w:val="clear" w:color="auto" w:fill="auto"/>
          </w:tcPr>
          <w:p w14:paraId="0F3C86BE" w14:textId="77777777" w:rsidR="00413A0F" w:rsidRPr="00E257ED" w:rsidRDefault="00413A0F">
            <w:r>
              <w:t>State tanh function used in deep neural networks.</w:t>
            </w:r>
          </w:p>
        </w:tc>
        <w:tc>
          <w:tcPr>
            <w:tcW w:w="670" w:type="dxa"/>
            <w:shd w:val="clear" w:color="auto" w:fill="auto"/>
          </w:tcPr>
          <w:p w14:paraId="2009E4FE" w14:textId="77777777" w:rsidR="00413A0F" w:rsidRDefault="00413A0F" w:rsidP="002034EB">
            <w:pPr>
              <w:jc w:val="center"/>
            </w:pPr>
            <w:r>
              <w:t>CO4</w:t>
            </w:r>
          </w:p>
        </w:tc>
        <w:tc>
          <w:tcPr>
            <w:tcW w:w="537" w:type="dxa"/>
            <w:shd w:val="clear" w:color="auto" w:fill="auto"/>
          </w:tcPr>
          <w:p w14:paraId="36A2A011" w14:textId="77777777" w:rsidR="00413A0F" w:rsidRDefault="00413A0F" w:rsidP="002034EB">
            <w:pPr>
              <w:jc w:val="center"/>
            </w:pPr>
            <w:r>
              <w:t>R</w:t>
            </w:r>
          </w:p>
        </w:tc>
        <w:tc>
          <w:tcPr>
            <w:tcW w:w="456" w:type="dxa"/>
            <w:shd w:val="clear" w:color="auto" w:fill="auto"/>
          </w:tcPr>
          <w:p w14:paraId="17E38412" w14:textId="77777777" w:rsidR="00413A0F" w:rsidRDefault="00413A0F" w:rsidP="002034EB">
            <w:pPr>
              <w:jc w:val="center"/>
            </w:pPr>
            <w:r>
              <w:t>1</w:t>
            </w:r>
          </w:p>
        </w:tc>
      </w:tr>
      <w:tr w:rsidR="00413A0F" w14:paraId="12F67824" w14:textId="77777777" w:rsidTr="002034EB">
        <w:trPr>
          <w:trHeight w:val="283"/>
        </w:trPr>
        <w:tc>
          <w:tcPr>
            <w:tcW w:w="570" w:type="dxa"/>
            <w:shd w:val="clear" w:color="auto" w:fill="auto"/>
          </w:tcPr>
          <w:p w14:paraId="6F3EF8DB" w14:textId="77777777" w:rsidR="00413A0F" w:rsidRDefault="00413A0F" w:rsidP="002034EB">
            <w:pPr>
              <w:jc w:val="center"/>
            </w:pPr>
            <w:r>
              <w:t>9.</w:t>
            </w:r>
          </w:p>
        </w:tc>
        <w:tc>
          <w:tcPr>
            <w:tcW w:w="8257" w:type="dxa"/>
            <w:gridSpan w:val="2"/>
            <w:shd w:val="clear" w:color="auto" w:fill="auto"/>
          </w:tcPr>
          <w:p w14:paraId="5DDDD468" w14:textId="77777777" w:rsidR="00413A0F" w:rsidRDefault="00413A0F" w:rsidP="002034EB">
            <w:pPr>
              <w:pBdr>
                <w:top w:val="nil"/>
                <w:left w:val="nil"/>
                <w:bottom w:val="nil"/>
                <w:right w:val="nil"/>
                <w:between w:val="nil"/>
              </w:pBdr>
            </w:pPr>
            <w:r>
              <w:t>Predict the usage of pooling in feature processing.</w:t>
            </w:r>
          </w:p>
        </w:tc>
        <w:tc>
          <w:tcPr>
            <w:tcW w:w="670" w:type="dxa"/>
            <w:shd w:val="clear" w:color="auto" w:fill="auto"/>
          </w:tcPr>
          <w:p w14:paraId="222A7486" w14:textId="77777777" w:rsidR="00413A0F" w:rsidRDefault="00413A0F" w:rsidP="002034EB">
            <w:pPr>
              <w:jc w:val="center"/>
            </w:pPr>
            <w:r>
              <w:t>CO5</w:t>
            </w:r>
          </w:p>
        </w:tc>
        <w:tc>
          <w:tcPr>
            <w:tcW w:w="537" w:type="dxa"/>
            <w:shd w:val="clear" w:color="auto" w:fill="auto"/>
          </w:tcPr>
          <w:p w14:paraId="51C4EAE2" w14:textId="77777777" w:rsidR="00413A0F" w:rsidRDefault="00413A0F" w:rsidP="002034EB">
            <w:pPr>
              <w:jc w:val="center"/>
            </w:pPr>
            <w:r>
              <w:t>U</w:t>
            </w:r>
          </w:p>
        </w:tc>
        <w:tc>
          <w:tcPr>
            <w:tcW w:w="456" w:type="dxa"/>
            <w:shd w:val="clear" w:color="auto" w:fill="auto"/>
          </w:tcPr>
          <w:p w14:paraId="0A73AE68" w14:textId="77777777" w:rsidR="00413A0F" w:rsidRDefault="00413A0F" w:rsidP="002034EB">
            <w:pPr>
              <w:jc w:val="center"/>
            </w:pPr>
            <w:r>
              <w:t>1</w:t>
            </w:r>
          </w:p>
        </w:tc>
      </w:tr>
      <w:tr w:rsidR="00413A0F" w14:paraId="55E1C704" w14:textId="77777777" w:rsidTr="002034EB">
        <w:trPr>
          <w:trHeight w:val="283"/>
        </w:trPr>
        <w:tc>
          <w:tcPr>
            <w:tcW w:w="570" w:type="dxa"/>
            <w:shd w:val="clear" w:color="auto" w:fill="auto"/>
          </w:tcPr>
          <w:p w14:paraId="146BC4F0" w14:textId="77777777" w:rsidR="00413A0F" w:rsidRDefault="00413A0F" w:rsidP="002034EB">
            <w:pPr>
              <w:jc w:val="center"/>
            </w:pPr>
            <w:r>
              <w:t>10.</w:t>
            </w:r>
          </w:p>
        </w:tc>
        <w:tc>
          <w:tcPr>
            <w:tcW w:w="8257" w:type="dxa"/>
            <w:gridSpan w:val="2"/>
            <w:shd w:val="clear" w:color="auto" w:fill="auto"/>
          </w:tcPr>
          <w:p w14:paraId="056EE616" w14:textId="77777777" w:rsidR="00413A0F" w:rsidRDefault="00413A0F">
            <w:r>
              <w:t>Interpret the role of multitasking and transfer learning to solve speech recognition problems.</w:t>
            </w:r>
          </w:p>
        </w:tc>
        <w:tc>
          <w:tcPr>
            <w:tcW w:w="670" w:type="dxa"/>
            <w:shd w:val="clear" w:color="auto" w:fill="auto"/>
          </w:tcPr>
          <w:p w14:paraId="0A7D84A1" w14:textId="77777777" w:rsidR="00413A0F" w:rsidRDefault="00413A0F" w:rsidP="002034EB">
            <w:pPr>
              <w:jc w:val="center"/>
            </w:pPr>
            <w:r>
              <w:t>CO6</w:t>
            </w:r>
          </w:p>
        </w:tc>
        <w:tc>
          <w:tcPr>
            <w:tcW w:w="537" w:type="dxa"/>
            <w:shd w:val="clear" w:color="auto" w:fill="auto"/>
          </w:tcPr>
          <w:p w14:paraId="0C55D588" w14:textId="77777777" w:rsidR="00413A0F" w:rsidRDefault="00413A0F" w:rsidP="002034EB">
            <w:pPr>
              <w:jc w:val="center"/>
            </w:pPr>
            <w:r>
              <w:t>U</w:t>
            </w:r>
          </w:p>
        </w:tc>
        <w:tc>
          <w:tcPr>
            <w:tcW w:w="456" w:type="dxa"/>
            <w:shd w:val="clear" w:color="auto" w:fill="auto"/>
          </w:tcPr>
          <w:p w14:paraId="53ED68FE" w14:textId="77777777" w:rsidR="00413A0F" w:rsidRDefault="00413A0F" w:rsidP="002034EB">
            <w:pPr>
              <w:jc w:val="center"/>
            </w:pPr>
            <w:r>
              <w:t>1</w:t>
            </w:r>
          </w:p>
        </w:tc>
      </w:tr>
      <w:tr w:rsidR="00413A0F" w14:paraId="07E93624" w14:textId="77777777" w:rsidTr="002034EB">
        <w:trPr>
          <w:trHeight w:val="552"/>
        </w:trPr>
        <w:tc>
          <w:tcPr>
            <w:tcW w:w="10490" w:type="dxa"/>
            <w:gridSpan w:val="6"/>
            <w:shd w:val="clear" w:color="auto" w:fill="auto"/>
            <w:vAlign w:val="center"/>
          </w:tcPr>
          <w:p w14:paraId="519CD020" w14:textId="77777777" w:rsidR="00413A0F" w:rsidRPr="00700035" w:rsidRDefault="00413A0F" w:rsidP="002034EB">
            <w:pPr>
              <w:jc w:val="center"/>
              <w:rPr>
                <w:b/>
              </w:rPr>
            </w:pPr>
            <w:r w:rsidRPr="00700035">
              <w:rPr>
                <w:b/>
              </w:rPr>
              <w:t>PART – B (6 X 3 = 18 MARKS)</w:t>
            </w:r>
          </w:p>
        </w:tc>
      </w:tr>
      <w:tr w:rsidR="00413A0F" w14:paraId="5B97B241" w14:textId="77777777" w:rsidTr="002034EB">
        <w:trPr>
          <w:trHeight w:val="283"/>
        </w:trPr>
        <w:tc>
          <w:tcPr>
            <w:tcW w:w="570" w:type="dxa"/>
            <w:shd w:val="clear" w:color="auto" w:fill="auto"/>
          </w:tcPr>
          <w:p w14:paraId="18CEC6BE" w14:textId="77777777" w:rsidR="00413A0F" w:rsidRPr="00700035" w:rsidRDefault="00413A0F" w:rsidP="002034EB">
            <w:pPr>
              <w:pBdr>
                <w:top w:val="nil"/>
                <w:left w:val="nil"/>
                <w:bottom w:val="nil"/>
                <w:right w:val="nil"/>
                <w:between w:val="nil"/>
              </w:pBdr>
              <w:jc w:val="center"/>
              <w:rPr>
                <w:color w:val="000000"/>
              </w:rPr>
            </w:pPr>
            <w:r w:rsidRPr="00700035">
              <w:rPr>
                <w:color w:val="000000"/>
              </w:rPr>
              <w:t>11.</w:t>
            </w:r>
          </w:p>
        </w:tc>
        <w:tc>
          <w:tcPr>
            <w:tcW w:w="8257" w:type="dxa"/>
            <w:gridSpan w:val="2"/>
            <w:shd w:val="clear" w:color="auto" w:fill="auto"/>
          </w:tcPr>
          <w:p w14:paraId="4FAB1B53" w14:textId="77777777" w:rsidR="00413A0F" w:rsidRPr="00700035" w:rsidRDefault="00413A0F" w:rsidP="002034EB">
            <w:pPr>
              <w:pBdr>
                <w:top w:val="nil"/>
                <w:left w:val="nil"/>
                <w:bottom w:val="nil"/>
                <w:right w:val="nil"/>
                <w:between w:val="nil"/>
              </w:pBdr>
              <w:rPr>
                <w:color w:val="000000"/>
              </w:rPr>
            </w:pPr>
            <w:r w:rsidRPr="00700035">
              <w:rPr>
                <w:color w:val="000000"/>
              </w:rPr>
              <w:t>Deduce the equation used for voiced and unvoiced speech detection.</w:t>
            </w:r>
          </w:p>
        </w:tc>
        <w:tc>
          <w:tcPr>
            <w:tcW w:w="670" w:type="dxa"/>
            <w:shd w:val="clear" w:color="auto" w:fill="auto"/>
          </w:tcPr>
          <w:p w14:paraId="724410BF" w14:textId="77777777" w:rsidR="00413A0F" w:rsidRPr="00700035" w:rsidRDefault="00413A0F" w:rsidP="002034EB">
            <w:pPr>
              <w:pBdr>
                <w:top w:val="nil"/>
                <w:left w:val="nil"/>
                <w:bottom w:val="nil"/>
                <w:right w:val="nil"/>
                <w:between w:val="nil"/>
              </w:pBdr>
              <w:jc w:val="center"/>
              <w:rPr>
                <w:color w:val="000000"/>
              </w:rPr>
            </w:pPr>
            <w:r w:rsidRPr="00700035">
              <w:rPr>
                <w:color w:val="000000"/>
              </w:rPr>
              <w:t>CO1</w:t>
            </w:r>
          </w:p>
        </w:tc>
        <w:tc>
          <w:tcPr>
            <w:tcW w:w="537" w:type="dxa"/>
            <w:shd w:val="clear" w:color="auto" w:fill="auto"/>
          </w:tcPr>
          <w:p w14:paraId="3843682C" w14:textId="77777777" w:rsidR="00413A0F" w:rsidRPr="00700035" w:rsidRDefault="00413A0F" w:rsidP="002034EB">
            <w:pPr>
              <w:pBdr>
                <w:top w:val="nil"/>
                <w:left w:val="nil"/>
                <w:bottom w:val="nil"/>
                <w:right w:val="nil"/>
                <w:between w:val="nil"/>
              </w:pBdr>
              <w:jc w:val="center"/>
              <w:rPr>
                <w:color w:val="000000"/>
              </w:rPr>
            </w:pPr>
            <w:r w:rsidRPr="00700035">
              <w:rPr>
                <w:color w:val="000000"/>
              </w:rPr>
              <w:t>An</w:t>
            </w:r>
          </w:p>
        </w:tc>
        <w:tc>
          <w:tcPr>
            <w:tcW w:w="456" w:type="dxa"/>
            <w:shd w:val="clear" w:color="auto" w:fill="auto"/>
          </w:tcPr>
          <w:p w14:paraId="0D003256" w14:textId="77777777" w:rsidR="00413A0F" w:rsidRPr="00700035" w:rsidRDefault="00413A0F" w:rsidP="002034EB">
            <w:pPr>
              <w:pBdr>
                <w:top w:val="nil"/>
                <w:left w:val="nil"/>
                <w:bottom w:val="nil"/>
                <w:right w:val="nil"/>
                <w:between w:val="nil"/>
              </w:pBdr>
              <w:jc w:val="center"/>
              <w:rPr>
                <w:color w:val="000000"/>
              </w:rPr>
            </w:pPr>
            <w:r w:rsidRPr="00700035">
              <w:rPr>
                <w:color w:val="000000"/>
              </w:rPr>
              <w:t>3</w:t>
            </w:r>
          </w:p>
        </w:tc>
      </w:tr>
      <w:tr w:rsidR="00413A0F" w14:paraId="5F2D7C67" w14:textId="77777777" w:rsidTr="002034EB">
        <w:trPr>
          <w:trHeight w:val="283"/>
        </w:trPr>
        <w:tc>
          <w:tcPr>
            <w:tcW w:w="570" w:type="dxa"/>
            <w:shd w:val="clear" w:color="auto" w:fill="auto"/>
          </w:tcPr>
          <w:p w14:paraId="659E5D79" w14:textId="77777777" w:rsidR="00413A0F" w:rsidRPr="00700035" w:rsidRDefault="00413A0F" w:rsidP="002034EB">
            <w:pPr>
              <w:pBdr>
                <w:top w:val="nil"/>
                <w:left w:val="nil"/>
                <w:bottom w:val="nil"/>
                <w:right w:val="nil"/>
                <w:between w:val="nil"/>
              </w:pBdr>
              <w:jc w:val="center"/>
              <w:rPr>
                <w:color w:val="000000"/>
              </w:rPr>
            </w:pPr>
            <w:r w:rsidRPr="00700035">
              <w:rPr>
                <w:color w:val="000000"/>
              </w:rPr>
              <w:t>12.</w:t>
            </w:r>
          </w:p>
        </w:tc>
        <w:tc>
          <w:tcPr>
            <w:tcW w:w="8257" w:type="dxa"/>
            <w:gridSpan w:val="2"/>
            <w:shd w:val="clear" w:color="auto" w:fill="auto"/>
          </w:tcPr>
          <w:p w14:paraId="0774E073" w14:textId="77777777" w:rsidR="00413A0F" w:rsidRPr="00700035" w:rsidRDefault="00413A0F" w:rsidP="002034EB">
            <w:pPr>
              <w:pBdr>
                <w:top w:val="nil"/>
                <w:left w:val="nil"/>
                <w:bottom w:val="nil"/>
                <w:right w:val="nil"/>
                <w:between w:val="nil"/>
              </w:pBdr>
              <w:rPr>
                <w:color w:val="000000"/>
              </w:rPr>
            </w:pPr>
            <w:r w:rsidRPr="00700035">
              <w:rPr>
                <w:color w:val="000000"/>
              </w:rPr>
              <w:t>Identify the steps used to measure the similarity between two time series.</w:t>
            </w:r>
          </w:p>
        </w:tc>
        <w:tc>
          <w:tcPr>
            <w:tcW w:w="670" w:type="dxa"/>
            <w:shd w:val="clear" w:color="auto" w:fill="auto"/>
          </w:tcPr>
          <w:p w14:paraId="29D34810" w14:textId="77777777" w:rsidR="00413A0F" w:rsidRPr="00700035" w:rsidRDefault="00413A0F" w:rsidP="002034EB">
            <w:pPr>
              <w:pBdr>
                <w:top w:val="nil"/>
                <w:left w:val="nil"/>
                <w:bottom w:val="nil"/>
                <w:right w:val="nil"/>
                <w:between w:val="nil"/>
              </w:pBdr>
              <w:jc w:val="center"/>
              <w:rPr>
                <w:color w:val="000000"/>
              </w:rPr>
            </w:pPr>
            <w:r w:rsidRPr="00700035">
              <w:rPr>
                <w:color w:val="000000"/>
              </w:rPr>
              <w:t>CO2</w:t>
            </w:r>
          </w:p>
        </w:tc>
        <w:tc>
          <w:tcPr>
            <w:tcW w:w="537" w:type="dxa"/>
            <w:shd w:val="clear" w:color="auto" w:fill="auto"/>
          </w:tcPr>
          <w:p w14:paraId="29804EB4" w14:textId="77777777" w:rsidR="00413A0F" w:rsidRPr="00700035" w:rsidRDefault="00413A0F" w:rsidP="002034EB">
            <w:pPr>
              <w:pBdr>
                <w:top w:val="nil"/>
                <w:left w:val="nil"/>
                <w:bottom w:val="nil"/>
                <w:right w:val="nil"/>
                <w:between w:val="nil"/>
              </w:pBdr>
              <w:jc w:val="center"/>
              <w:rPr>
                <w:color w:val="000000"/>
              </w:rPr>
            </w:pPr>
            <w:r w:rsidRPr="00700035">
              <w:rPr>
                <w:color w:val="000000"/>
              </w:rPr>
              <w:t>U</w:t>
            </w:r>
          </w:p>
        </w:tc>
        <w:tc>
          <w:tcPr>
            <w:tcW w:w="456" w:type="dxa"/>
            <w:shd w:val="clear" w:color="auto" w:fill="auto"/>
          </w:tcPr>
          <w:p w14:paraId="3A580E68" w14:textId="77777777" w:rsidR="00413A0F" w:rsidRPr="00700035" w:rsidRDefault="00413A0F" w:rsidP="002034EB">
            <w:pPr>
              <w:pBdr>
                <w:top w:val="nil"/>
                <w:left w:val="nil"/>
                <w:bottom w:val="nil"/>
                <w:right w:val="nil"/>
                <w:between w:val="nil"/>
              </w:pBdr>
              <w:jc w:val="center"/>
              <w:rPr>
                <w:color w:val="000000"/>
              </w:rPr>
            </w:pPr>
            <w:r w:rsidRPr="00700035">
              <w:rPr>
                <w:color w:val="000000"/>
              </w:rPr>
              <w:t>3</w:t>
            </w:r>
          </w:p>
        </w:tc>
      </w:tr>
      <w:tr w:rsidR="00413A0F" w14:paraId="6557FC12" w14:textId="77777777" w:rsidTr="002034EB">
        <w:trPr>
          <w:trHeight w:val="283"/>
        </w:trPr>
        <w:tc>
          <w:tcPr>
            <w:tcW w:w="570" w:type="dxa"/>
            <w:shd w:val="clear" w:color="auto" w:fill="auto"/>
          </w:tcPr>
          <w:p w14:paraId="6F0A6657" w14:textId="77777777" w:rsidR="00413A0F" w:rsidRPr="00700035" w:rsidRDefault="00413A0F" w:rsidP="002034EB">
            <w:pPr>
              <w:pBdr>
                <w:top w:val="nil"/>
                <w:left w:val="nil"/>
                <w:bottom w:val="nil"/>
                <w:right w:val="nil"/>
                <w:between w:val="nil"/>
              </w:pBdr>
              <w:jc w:val="center"/>
              <w:rPr>
                <w:color w:val="000000"/>
              </w:rPr>
            </w:pPr>
            <w:r w:rsidRPr="00700035">
              <w:rPr>
                <w:color w:val="000000"/>
              </w:rPr>
              <w:t>13.</w:t>
            </w:r>
          </w:p>
        </w:tc>
        <w:tc>
          <w:tcPr>
            <w:tcW w:w="8257" w:type="dxa"/>
            <w:gridSpan w:val="2"/>
            <w:shd w:val="clear" w:color="auto" w:fill="auto"/>
          </w:tcPr>
          <w:p w14:paraId="7D04F929" w14:textId="77777777" w:rsidR="00413A0F" w:rsidRPr="00700035" w:rsidRDefault="00413A0F" w:rsidP="002034EB">
            <w:pPr>
              <w:pBdr>
                <w:top w:val="nil"/>
                <w:left w:val="nil"/>
                <w:bottom w:val="nil"/>
                <w:right w:val="nil"/>
                <w:between w:val="nil"/>
              </w:pBdr>
              <w:rPr>
                <w:color w:val="000000"/>
              </w:rPr>
            </w:pPr>
            <w:r w:rsidRPr="00700035">
              <w:rPr>
                <w:color w:val="000000"/>
              </w:rPr>
              <w:t>Compare Acoustic model and Language model with examples.</w:t>
            </w:r>
          </w:p>
        </w:tc>
        <w:tc>
          <w:tcPr>
            <w:tcW w:w="670" w:type="dxa"/>
            <w:shd w:val="clear" w:color="auto" w:fill="auto"/>
          </w:tcPr>
          <w:p w14:paraId="42D786EA" w14:textId="77777777" w:rsidR="00413A0F" w:rsidRPr="00700035" w:rsidRDefault="00413A0F" w:rsidP="002034EB">
            <w:pPr>
              <w:pBdr>
                <w:top w:val="nil"/>
                <w:left w:val="nil"/>
                <w:bottom w:val="nil"/>
                <w:right w:val="nil"/>
                <w:between w:val="nil"/>
              </w:pBdr>
              <w:jc w:val="center"/>
              <w:rPr>
                <w:color w:val="000000"/>
              </w:rPr>
            </w:pPr>
            <w:r w:rsidRPr="00700035">
              <w:rPr>
                <w:color w:val="000000"/>
              </w:rPr>
              <w:t>CO3</w:t>
            </w:r>
          </w:p>
        </w:tc>
        <w:tc>
          <w:tcPr>
            <w:tcW w:w="537" w:type="dxa"/>
            <w:shd w:val="clear" w:color="auto" w:fill="auto"/>
          </w:tcPr>
          <w:p w14:paraId="615FA3EF" w14:textId="77777777" w:rsidR="00413A0F" w:rsidRPr="00700035" w:rsidRDefault="00413A0F" w:rsidP="002034EB">
            <w:pPr>
              <w:pBdr>
                <w:top w:val="nil"/>
                <w:left w:val="nil"/>
                <w:bottom w:val="nil"/>
                <w:right w:val="nil"/>
                <w:between w:val="nil"/>
              </w:pBdr>
              <w:jc w:val="center"/>
              <w:rPr>
                <w:color w:val="000000"/>
              </w:rPr>
            </w:pPr>
            <w:r w:rsidRPr="00700035">
              <w:rPr>
                <w:color w:val="000000"/>
              </w:rPr>
              <w:t>An</w:t>
            </w:r>
          </w:p>
        </w:tc>
        <w:tc>
          <w:tcPr>
            <w:tcW w:w="456" w:type="dxa"/>
            <w:shd w:val="clear" w:color="auto" w:fill="auto"/>
          </w:tcPr>
          <w:p w14:paraId="2D20FB5D" w14:textId="77777777" w:rsidR="00413A0F" w:rsidRPr="00700035" w:rsidRDefault="00413A0F" w:rsidP="002034EB">
            <w:pPr>
              <w:pBdr>
                <w:top w:val="nil"/>
                <w:left w:val="nil"/>
                <w:bottom w:val="nil"/>
                <w:right w:val="nil"/>
                <w:between w:val="nil"/>
              </w:pBdr>
              <w:jc w:val="center"/>
              <w:rPr>
                <w:color w:val="000000"/>
              </w:rPr>
            </w:pPr>
            <w:r w:rsidRPr="00700035">
              <w:rPr>
                <w:color w:val="000000"/>
              </w:rPr>
              <w:t>3</w:t>
            </w:r>
          </w:p>
        </w:tc>
      </w:tr>
      <w:tr w:rsidR="00413A0F" w14:paraId="5793272D" w14:textId="77777777" w:rsidTr="002034EB">
        <w:trPr>
          <w:trHeight w:val="283"/>
        </w:trPr>
        <w:tc>
          <w:tcPr>
            <w:tcW w:w="570" w:type="dxa"/>
            <w:shd w:val="clear" w:color="auto" w:fill="auto"/>
          </w:tcPr>
          <w:p w14:paraId="7B6E1DD8" w14:textId="77777777" w:rsidR="00413A0F" w:rsidRPr="00700035" w:rsidRDefault="00413A0F" w:rsidP="002034EB">
            <w:pPr>
              <w:pBdr>
                <w:top w:val="nil"/>
                <w:left w:val="nil"/>
                <w:bottom w:val="nil"/>
                <w:right w:val="nil"/>
                <w:between w:val="nil"/>
              </w:pBdr>
              <w:jc w:val="center"/>
              <w:rPr>
                <w:color w:val="000000"/>
              </w:rPr>
            </w:pPr>
            <w:r w:rsidRPr="00700035">
              <w:rPr>
                <w:color w:val="000000"/>
              </w:rPr>
              <w:t>14.</w:t>
            </w:r>
          </w:p>
        </w:tc>
        <w:tc>
          <w:tcPr>
            <w:tcW w:w="8257" w:type="dxa"/>
            <w:gridSpan w:val="2"/>
            <w:shd w:val="clear" w:color="auto" w:fill="auto"/>
          </w:tcPr>
          <w:p w14:paraId="4A7BE978" w14:textId="77777777" w:rsidR="00413A0F" w:rsidRPr="00700035" w:rsidRDefault="00413A0F" w:rsidP="002034EB">
            <w:pPr>
              <w:pBdr>
                <w:top w:val="nil"/>
                <w:left w:val="nil"/>
                <w:bottom w:val="nil"/>
                <w:right w:val="nil"/>
                <w:between w:val="nil"/>
              </w:pBdr>
              <w:rPr>
                <w:color w:val="000000"/>
              </w:rPr>
            </w:pPr>
            <w:r w:rsidRPr="00700035">
              <w:rPr>
                <w:color w:val="000000"/>
              </w:rPr>
              <w:t>Generalize the equation for non-linear activation function.</w:t>
            </w:r>
          </w:p>
        </w:tc>
        <w:tc>
          <w:tcPr>
            <w:tcW w:w="670" w:type="dxa"/>
            <w:shd w:val="clear" w:color="auto" w:fill="auto"/>
          </w:tcPr>
          <w:p w14:paraId="0EB88021" w14:textId="77777777" w:rsidR="00413A0F" w:rsidRPr="00700035" w:rsidRDefault="00413A0F" w:rsidP="002034EB">
            <w:pPr>
              <w:pBdr>
                <w:top w:val="nil"/>
                <w:left w:val="nil"/>
                <w:bottom w:val="nil"/>
                <w:right w:val="nil"/>
                <w:between w:val="nil"/>
              </w:pBdr>
              <w:jc w:val="center"/>
              <w:rPr>
                <w:color w:val="000000"/>
              </w:rPr>
            </w:pPr>
            <w:r w:rsidRPr="00700035">
              <w:rPr>
                <w:color w:val="000000"/>
              </w:rPr>
              <w:t>CO4</w:t>
            </w:r>
          </w:p>
        </w:tc>
        <w:tc>
          <w:tcPr>
            <w:tcW w:w="537" w:type="dxa"/>
            <w:shd w:val="clear" w:color="auto" w:fill="auto"/>
          </w:tcPr>
          <w:p w14:paraId="57183C2B" w14:textId="77777777" w:rsidR="00413A0F" w:rsidRPr="00700035" w:rsidRDefault="00413A0F" w:rsidP="002034EB">
            <w:pPr>
              <w:pBdr>
                <w:top w:val="nil"/>
                <w:left w:val="nil"/>
                <w:bottom w:val="nil"/>
                <w:right w:val="nil"/>
                <w:between w:val="nil"/>
              </w:pBdr>
              <w:jc w:val="center"/>
              <w:rPr>
                <w:color w:val="000000"/>
              </w:rPr>
            </w:pPr>
            <w:r w:rsidRPr="00700035">
              <w:rPr>
                <w:color w:val="000000"/>
              </w:rPr>
              <w:t>U</w:t>
            </w:r>
          </w:p>
        </w:tc>
        <w:tc>
          <w:tcPr>
            <w:tcW w:w="456" w:type="dxa"/>
            <w:shd w:val="clear" w:color="auto" w:fill="auto"/>
          </w:tcPr>
          <w:p w14:paraId="57C910B7" w14:textId="77777777" w:rsidR="00413A0F" w:rsidRPr="00700035" w:rsidRDefault="00413A0F" w:rsidP="002034EB">
            <w:pPr>
              <w:pBdr>
                <w:top w:val="nil"/>
                <w:left w:val="nil"/>
                <w:bottom w:val="nil"/>
                <w:right w:val="nil"/>
                <w:between w:val="nil"/>
              </w:pBdr>
              <w:jc w:val="center"/>
              <w:rPr>
                <w:color w:val="000000"/>
              </w:rPr>
            </w:pPr>
            <w:r w:rsidRPr="00700035">
              <w:rPr>
                <w:color w:val="000000"/>
              </w:rPr>
              <w:t>3</w:t>
            </w:r>
          </w:p>
        </w:tc>
      </w:tr>
      <w:tr w:rsidR="00413A0F" w14:paraId="5929B901" w14:textId="77777777" w:rsidTr="002034EB">
        <w:trPr>
          <w:trHeight w:val="283"/>
        </w:trPr>
        <w:tc>
          <w:tcPr>
            <w:tcW w:w="570" w:type="dxa"/>
            <w:shd w:val="clear" w:color="auto" w:fill="auto"/>
          </w:tcPr>
          <w:p w14:paraId="4352DC5D" w14:textId="77777777" w:rsidR="00413A0F" w:rsidRPr="00700035" w:rsidRDefault="00413A0F" w:rsidP="002034EB">
            <w:pPr>
              <w:pBdr>
                <w:top w:val="nil"/>
                <w:left w:val="nil"/>
                <w:bottom w:val="nil"/>
                <w:right w:val="nil"/>
                <w:between w:val="nil"/>
              </w:pBdr>
              <w:jc w:val="center"/>
              <w:rPr>
                <w:color w:val="000000"/>
              </w:rPr>
            </w:pPr>
            <w:r w:rsidRPr="00700035">
              <w:rPr>
                <w:color w:val="000000"/>
              </w:rPr>
              <w:t>15.</w:t>
            </w:r>
          </w:p>
        </w:tc>
        <w:tc>
          <w:tcPr>
            <w:tcW w:w="8257" w:type="dxa"/>
            <w:gridSpan w:val="2"/>
            <w:shd w:val="clear" w:color="auto" w:fill="auto"/>
          </w:tcPr>
          <w:p w14:paraId="5CDCAEA8" w14:textId="77777777" w:rsidR="00413A0F" w:rsidRPr="00700035" w:rsidRDefault="00413A0F" w:rsidP="002034EB">
            <w:pPr>
              <w:pBdr>
                <w:top w:val="nil"/>
                <w:left w:val="nil"/>
                <w:bottom w:val="nil"/>
                <w:right w:val="nil"/>
                <w:between w:val="nil"/>
              </w:pBdr>
              <w:rPr>
                <w:color w:val="000000"/>
              </w:rPr>
            </w:pPr>
            <w:r w:rsidRPr="00700035">
              <w:rPr>
                <w:color w:val="000000"/>
              </w:rPr>
              <w:t xml:space="preserve">Describe conservative training in the adaptation of deep neural networks. </w:t>
            </w:r>
          </w:p>
        </w:tc>
        <w:tc>
          <w:tcPr>
            <w:tcW w:w="670" w:type="dxa"/>
            <w:shd w:val="clear" w:color="auto" w:fill="auto"/>
          </w:tcPr>
          <w:p w14:paraId="192538D4" w14:textId="77777777" w:rsidR="00413A0F" w:rsidRPr="00700035" w:rsidRDefault="00413A0F" w:rsidP="002034EB">
            <w:pPr>
              <w:pBdr>
                <w:top w:val="nil"/>
                <w:left w:val="nil"/>
                <w:bottom w:val="nil"/>
                <w:right w:val="nil"/>
                <w:between w:val="nil"/>
              </w:pBdr>
              <w:jc w:val="center"/>
              <w:rPr>
                <w:color w:val="000000"/>
              </w:rPr>
            </w:pPr>
            <w:r w:rsidRPr="00700035">
              <w:rPr>
                <w:color w:val="000000"/>
              </w:rPr>
              <w:t>CO5</w:t>
            </w:r>
          </w:p>
        </w:tc>
        <w:tc>
          <w:tcPr>
            <w:tcW w:w="537" w:type="dxa"/>
            <w:shd w:val="clear" w:color="auto" w:fill="auto"/>
          </w:tcPr>
          <w:p w14:paraId="4401CFAB" w14:textId="77777777" w:rsidR="00413A0F" w:rsidRPr="00700035" w:rsidRDefault="00413A0F" w:rsidP="002034EB">
            <w:pPr>
              <w:pBdr>
                <w:top w:val="nil"/>
                <w:left w:val="nil"/>
                <w:bottom w:val="nil"/>
                <w:right w:val="nil"/>
                <w:between w:val="nil"/>
              </w:pBdr>
              <w:jc w:val="center"/>
              <w:rPr>
                <w:color w:val="000000"/>
              </w:rPr>
            </w:pPr>
            <w:r>
              <w:t>U</w:t>
            </w:r>
          </w:p>
        </w:tc>
        <w:tc>
          <w:tcPr>
            <w:tcW w:w="456" w:type="dxa"/>
            <w:shd w:val="clear" w:color="auto" w:fill="auto"/>
          </w:tcPr>
          <w:p w14:paraId="1488A4DF" w14:textId="77777777" w:rsidR="00413A0F" w:rsidRPr="00700035" w:rsidRDefault="00413A0F" w:rsidP="002034EB">
            <w:pPr>
              <w:pBdr>
                <w:top w:val="nil"/>
                <w:left w:val="nil"/>
                <w:bottom w:val="nil"/>
                <w:right w:val="nil"/>
                <w:between w:val="nil"/>
              </w:pBdr>
              <w:jc w:val="center"/>
              <w:rPr>
                <w:color w:val="000000"/>
              </w:rPr>
            </w:pPr>
            <w:r w:rsidRPr="00700035">
              <w:rPr>
                <w:color w:val="000000"/>
              </w:rPr>
              <w:t>3</w:t>
            </w:r>
          </w:p>
        </w:tc>
      </w:tr>
      <w:tr w:rsidR="00413A0F" w14:paraId="6CE953E3" w14:textId="77777777" w:rsidTr="002034EB">
        <w:trPr>
          <w:trHeight w:val="283"/>
        </w:trPr>
        <w:tc>
          <w:tcPr>
            <w:tcW w:w="570" w:type="dxa"/>
            <w:shd w:val="clear" w:color="auto" w:fill="auto"/>
          </w:tcPr>
          <w:p w14:paraId="30AB4BD5" w14:textId="77777777" w:rsidR="00413A0F" w:rsidRPr="00700035" w:rsidRDefault="00413A0F" w:rsidP="002034EB">
            <w:pPr>
              <w:pBdr>
                <w:top w:val="nil"/>
                <w:left w:val="nil"/>
                <w:bottom w:val="nil"/>
                <w:right w:val="nil"/>
                <w:between w:val="nil"/>
              </w:pBdr>
              <w:jc w:val="center"/>
              <w:rPr>
                <w:color w:val="000000"/>
              </w:rPr>
            </w:pPr>
            <w:r w:rsidRPr="00700035">
              <w:rPr>
                <w:color w:val="000000"/>
              </w:rPr>
              <w:t>16.</w:t>
            </w:r>
          </w:p>
        </w:tc>
        <w:tc>
          <w:tcPr>
            <w:tcW w:w="8257" w:type="dxa"/>
            <w:gridSpan w:val="2"/>
            <w:shd w:val="clear" w:color="auto" w:fill="auto"/>
          </w:tcPr>
          <w:p w14:paraId="3688F682" w14:textId="77777777" w:rsidR="00413A0F" w:rsidRDefault="00413A0F">
            <w:r>
              <w:t>Predict the importance of share hidden layer multilingual architecture.</w:t>
            </w:r>
          </w:p>
        </w:tc>
        <w:tc>
          <w:tcPr>
            <w:tcW w:w="670" w:type="dxa"/>
            <w:shd w:val="clear" w:color="auto" w:fill="auto"/>
          </w:tcPr>
          <w:p w14:paraId="3F65A1AF" w14:textId="77777777" w:rsidR="00413A0F" w:rsidRPr="00700035" w:rsidRDefault="00413A0F" w:rsidP="002034EB">
            <w:pPr>
              <w:pBdr>
                <w:top w:val="nil"/>
                <w:left w:val="nil"/>
                <w:bottom w:val="nil"/>
                <w:right w:val="nil"/>
                <w:between w:val="nil"/>
              </w:pBdr>
              <w:jc w:val="center"/>
              <w:rPr>
                <w:color w:val="000000"/>
              </w:rPr>
            </w:pPr>
            <w:r w:rsidRPr="00700035">
              <w:rPr>
                <w:color w:val="000000"/>
              </w:rPr>
              <w:t>CO6</w:t>
            </w:r>
          </w:p>
        </w:tc>
        <w:tc>
          <w:tcPr>
            <w:tcW w:w="537" w:type="dxa"/>
            <w:shd w:val="clear" w:color="auto" w:fill="auto"/>
          </w:tcPr>
          <w:p w14:paraId="38F882DA" w14:textId="77777777" w:rsidR="00413A0F" w:rsidRPr="00700035" w:rsidRDefault="00413A0F" w:rsidP="002034EB">
            <w:pPr>
              <w:pBdr>
                <w:top w:val="nil"/>
                <w:left w:val="nil"/>
                <w:bottom w:val="nil"/>
                <w:right w:val="nil"/>
                <w:between w:val="nil"/>
              </w:pBdr>
              <w:jc w:val="center"/>
              <w:rPr>
                <w:color w:val="000000"/>
              </w:rPr>
            </w:pPr>
            <w:r>
              <w:t>U</w:t>
            </w:r>
          </w:p>
        </w:tc>
        <w:tc>
          <w:tcPr>
            <w:tcW w:w="456" w:type="dxa"/>
            <w:shd w:val="clear" w:color="auto" w:fill="auto"/>
          </w:tcPr>
          <w:p w14:paraId="30C0BB97" w14:textId="77777777" w:rsidR="00413A0F" w:rsidRPr="00700035" w:rsidRDefault="00413A0F" w:rsidP="002034EB">
            <w:pPr>
              <w:pBdr>
                <w:top w:val="nil"/>
                <w:left w:val="nil"/>
                <w:bottom w:val="nil"/>
                <w:right w:val="nil"/>
                <w:between w:val="nil"/>
              </w:pBdr>
              <w:jc w:val="center"/>
              <w:rPr>
                <w:color w:val="000000"/>
              </w:rPr>
            </w:pPr>
            <w:r w:rsidRPr="00700035">
              <w:rPr>
                <w:color w:val="000000"/>
              </w:rPr>
              <w:t>3</w:t>
            </w:r>
          </w:p>
        </w:tc>
      </w:tr>
      <w:tr w:rsidR="00413A0F" w14:paraId="074910F2" w14:textId="77777777" w:rsidTr="002034EB">
        <w:trPr>
          <w:trHeight w:val="552"/>
        </w:trPr>
        <w:tc>
          <w:tcPr>
            <w:tcW w:w="10490" w:type="dxa"/>
            <w:gridSpan w:val="6"/>
            <w:shd w:val="clear" w:color="auto" w:fill="auto"/>
          </w:tcPr>
          <w:p w14:paraId="4E4428F8" w14:textId="77777777" w:rsidR="00413A0F" w:rsidRPr="00700035" w:rsidRDefault="00413A0F" w:rsidP="002034EB">
            <w:pPr>
              <w:jc w:val="center"/>
              <w:rPr>
                <w:b/>
              </w:rPr>
            </w:pPr>
            <w:r w:rsidRPr="00700035">
              <w:rPr>
                <w:b/>
              </w:rPr>
              <w:t>PART – C (6 X 12 = 72 MARKS)</w:t>
            </w:r>
          </w:p>
          <w:p w14:paraId="27E49586" w14:textId="77777777" w:rsidR="00413A0F" w:rsidRPr="00700035" w:rsidRDefault="00413A0F" w:rsidP="002034EB">
            <w:pPr>
              <w:jc w:val="center"/>
              <w:rPr>
                <w:b/>
              </w:rPr>
            </w:pPr>
            <w:r w:rsidRPr="00700035">
              <w:rPr>
                <w:b/>
              </w:rPr>
              <w:t>(Answer any five Questions from Q. No. 17 to 23, Q. No. 24 is Compulsory)</w:t>
            </w:r>
          </w:p>
        </w:tc>
      </w:tr>
      <w:tr w:rsidR="00413A0F" w14:paraId="206253DB" w14:textId="77777777" w:rsidTr="002034EB">
        <w:trPr>
          <w:trHeight w:val="283"/>
        </w:trPr>
        <w:tc>
          <w:tcPr>
            <w:tcW w:w="570" w:type="dxa"/>
            <w:shd w:val="clear" w:color="auto" w:fill="auto"/>
          </w:tcPr>
          <w:p w14:paraId="191BD089" w14:textId="77777777" w:rsidR="00413A0F" w:rsidRDefault="00413A0F" w:rsidP="002034EB">
            <w:pPr>
              <w:jc w:val="center"/>
            </w:pPr>
            <w:r>
              <w:t>17.</w:t>
            </w:r>
          </w:p>
        </w:tc>
        <w:tc>
          <w:tcPr>
            <w:tcW w:w="397" w:type="dxa"/>
            <w:shd w:val="clear" w:color="auto" w:fill="auto"/>
          </w:tcPr>
          <w:p w14:paraId="5B1BC939" w14:textId="77777777" w:rsidR="00413A0F" w:rsidRDefault="00413A0F" w:rsidP="002034EB"/>
        </w:tc>
        <w:tc>
          <w:tcPr>
            <w:tcW w:w="7860" w:type="dxa"/>
            <w:shd w:val="clear" w:color="auto" w:fill="auto"/>
          </w:tcPr>
          <w:p w14:paraId="5403650D" w14:textId="77777777" w:rsidR="00413A0F" w:rsidRDefault="00413A0F" w:rsidP="002034EB">
            <w:pPr>
              <w:jc w:val="both"/>
            </w:pPr>
            <w:r>
              <w:t xml:space="preserve">Interpret the use of Short-time Fourier analysis for a speech signal with an example. </w:t>
            </w:r>
          </w:p>
        </w:tc>
        <w:tc>
          <w:tcPr>
            <w:tcW w:w="670" w:type="dxa"/>
            <w:shd w:val="clear" w:color="auto" w:fill="auto"/>
          </w:tcPr>
          <w:p w14:paraId="2148794B" w14:textId="77777777" w:rsidR="00413A0F" w:rsidRDefault="00413A0F" w:rsidP="002034EB">
            <w:pPr>
              <w:jc w:val="center"/>
            </w:pPr>
            <w:r>
              <w:t>CO1</w:t>
            </w:r>
          </w:p>
        </w:tc>
        <w:tc>
          <w:tcPr>
            <w:tcW w:w="537" w:type="dxa"/>
            <w:shd w:val="clear" w:color="auto" w:fill="auto"/>
          </w:tcPr>
          <w:p w14:paraId="7461F65A" w14:textId="77777777" w:rsidR="00413A0F" w:rsidRDefault="00413A0F" w:rsidP="002034EB">
            <w:pPr>
              <w:jc w:val="center"/>
            </w:pPr>
            <w:r>
              <w:t>A</w:t>
            </w:r>
          </w:p>
        </w:tc>
        <w:tc>
          <w:tcPr>
            <w:tcW w:w="456" w:type="dxa"/>
            <w:shd w:val="clear" w:color="auto" w:fill="auto"/>
          </w:tcPr>
          <w:p w14:paraId="6D34DF2B" w14:textId="77777777" w:rsidR="00413A0F" w:rsidRDefault="00413A0F" w:rsidP="002034EB">
            <w:pPr>
              <w:jc w:val="center"/>
            </w:pPr>
            <w:r>
              <w:t>12</w:t>
            </w:r>
          </w:p>
        </w:tc>
      </w:tr>
      <w:tr w:rsidR="00413A0F" w14:paraId="1DF61872" w14:textId="77777777" w:rsidTr="002034EB">
        <w:trPr>
          <w:trHeight w:val="283"/>
        </w:trPr>
        <w:tc>
          <w:tcPr>
            <w:tcW w:w="570" w:type="dxa"/>
            <w:shd w:val="clear" w:color="auto" w:fill="auto"/>
          </w:tcPr>
          <w:p w14:paraId="7737CD4D" w14:textId="77777777" w:rsidR="00413A0F" w:rsidRDefault="00413A0F" w:rsidP="002034EB">
            <w:pPr>
              <w:jc w:val="center"/>
            </w:pPr>
          </w:p>
        </w:tc>
        <w:tc>
          <w:tcPr>
            <w:tcW w:w="397" w:type="dxa"/>
            <w:shd w:val="clear" w:color="auto" w:fill="auto"/>
          </w:tcPr>
          <w:p w14:paraId="32CBED86" w14:textId="77777777" w:rsidR="00413A0F" w:rsidRDefault="00413A0F" w:rsidP="002034EB">
            <w:pPr>
              <w:jc w:val="center"/>
            </w:pPr>
          </w:p>
        </w:tc>
        <w:tc>
          <w:tcPr>
            <w:tcW w:w="7860" w:type="dxa"/>
            <w:shd w:val="clear" w:color="auto" w:fill="auto"/>
          </w:tcPr>
          <w:p w14:paraId="5463EC8B" w14:textId="77777777" w:rsidR="00413A0F" w:rsidRDefault="00413A0F" w:rsidP="002034EB">
            <w:pPr>
              <w:jc w:val="both"/>
            </w:pPr>
          </w:p>
        </w:tc>
        <w:tc>
          <w:tcPr>
            <w:tcW w:w="670" w:type="dxa"/>
            <w:shd w:val="clear" w:color="auto" w:fill="auto"/>
          </w:tcPr>
          <w:p w14:paraId="1876798C" w14:textId="77777777" w:rsidR="00413A0F" w:rsidRDefault="00413A0F" w:rsidP="002034EB">
            <w:pPr>
              <w:jc w:val="center"/>
            </w:pPr>
          </w:p>
        </w:tc>
        <w:tc>
          <w:tcPr>
            <w:tcW w:w="537" w:type="dxa"/>
            <w:shd w:val="clear" w:color="auto" w:fill="auto"/>
          </w:tcPr>
          <w:p w14:paraId="1421BCAA" w14:textId="77777777" w:rsidR="00413A0F" w:rsidRDefault="00413A0F" w:rsidP="002034EB">
            <w:pPr>
              <w:jc w:val="center"/>
            </w:pPr>
          </w:p>
        </w:tc>
        <w:tc>
          <w:tcPr>
            <w:tcW w:w="456" w:type="dxa"/>
            <w:shd w:val="clear" w:color="auto" w:fill="auto"/>
          </w:tcPr>
          <w:p w14:paraId="6D4F8033" w14:textId="77777777" w:rsidR="00413A0F" w:rsidRDefault="00413A0F" w:rsidP="002034EB">
            <w:pPr>
              <w:jc w:val="center"/>
            </w:pPr>
          </w:p>
        </w:tc>
      </w:tr>
      <w:tr w:rsidR="00413A0F" w14:paraId="7D4D2EC9" w14:textId="77777777" w:rsidTr="002034EB">
        <w:trPr>
          <w:trHeight w:val="283"/>
        </w:trPr>
        <w:tc>
          <w:tcPr>
            <w:tcW w:w="570" w:type="dxa"/>
            <w:shd w:val="clear" w:color="auto" w:fill="auto"/>
          </w:tcPr>
          <w:p w14:paraId="051480E5" w14:textId="77777777" w:rsidR="00413A0F" w:rsidRDefault="00413A0F" w:rsidP="002034EB">
            <w:pPr>
              <w:jc w:val="center"/>
            </w:pPr>
            <w:r>
              <w:t>18.</w:t>
            </w:r>
          </w:p>
        </w:tc>
        <w:tc>
          <w:tcPr>
            <w:tcW w:w="397" w:type="dxa"/>
            <w:shd w:val="clear" w:color="auto" w:fill="auto"/>
          </w:tcPr>
          <w:p w14:paraId="7EA17C7F" w14:textId="77777777" w:rsidR="00413A0F" w:rsidRDefault="00413A0F" w:rsidP="002034EB">
            <w:pPr>
              <w:jc w:val="center"/>
            </w:pPr>
            <w:r>
              <w:t>a.</w:t>
            </w:r>
          </w:p>
        </w:tc>
        <w:tc>
          <w:tcPr>
            <w:tcW w:w="7860" w:type="dxa"/>
            <w:shd w:val="clear" w:color="auto" w:fill="auto"/>
          </w:tcPr>
          <w:p w14:paraId="143213E4" w14:textId="77777777" w:rsidR="00413A0F" w:rsidRDefault="00413A0F" w:rsidP="002034EB">
            <w:pPr>
              <w:jc w:val="both"/>
            </w:pPr>
            <w:r w:rsidRPr="00700035">
              <w:rPr>
                <w:lang w:val="en-IN"/>
              </w:rPr>
              <w:t>Construct and implement the Dynamic Time Warping algorithm in Time Series analysis.</w:t>
            </w:r>
          </w:p>
        </w:tc>
        <w:tc>
          <w:tcPr>
            <w:tcW w:w="670" w:type="dxa"/>
            <w:shd w:val="clear" w:color="auto" w:fill="auto"/>
          </w:tcPr>
          <w:p w14:paraId="6031E020" w14:textId="77777777" w:rsidR="00413A0F" w:rsidRDefault="00413A0F" w:rsidP="002034EB">
            <w:pPr>
              <w:jc w:val="center"/>
            </w:pPr>
            <w:r>
              <w:t>CO2</w:t>
            </w:r>
          </w:p>
        </w:tc>
        <w:tc>
          <w:tcPr>
            <w:tcW w:w="537" w:type="dxa"/>
            <w:shd w:val="clear" w:color="auto" w:fill="auto"/>
          </w:tcPr>
          <w:p w14:paraId="747024B5" w14:textId="77777777" w:rsidR="00413A0F" w:rsidRDefault="00413A0F" w:rsidP="002034EB">
            <w:pPr>
              <w:jc w:val="center"/>
            </w:pPr>
            <w:r>
              <w:t>A</w:t>
            </w:r>
          </w:p>
        </w:tc>
        <w:tc>
          <w:tcPr>
            <w:tcW w:w="456" w:type="dxa"/>
            <w:shd w:val="clear" w:color="auto" w:fill="auto"/>
          </w:tcPr>
          <w:p w14:paraId="0D3D21FA" w14:textId="77777777" w:rsidR="00413A0F" w:rsidRDefault="00413A0F" w:rsidP="002034EB">
            <w:pPr>
              <w:jc w:val="center"/>
            </w:pPr>
            <w:r>
              <w:t>6</w:t>
            </w:r>
          </w:p>
        </w:tc>
      </w:tr>
      <w:tr w:rsidR="00413A0F" w14:paraId="2550ECC4" w14:textId="77777777" w:rsidTr="002034EB">
        <w:trPr>
          <w:trHeight w:val="283"/>
        </w:trPr>
        <w:tc>
          <w:tcPr>
            <w:tcW w:w="570" w:type="dxa"/>
            <w:shd w:val="clear" w:color="auto" w:fill="auto"/>
          </w:tcPr>
          <w:p w14:paraId="1508D35A" w14:textId="77777777" w:rsidR="00413A0F" w:rsidRDefault="00413A0F" w:rsidP="002034EB">
            <w:pPr>
              <w:jc w:val="center"/>
            </w:pPr>
          </w:p>
        </w:tc>
        <w:tc>
          <w:tcPr>
            <w:tcW w:w="397" w:type="dxa"/>
            <w:shd w:val="clear" w:color="auto" w:fill="auto"/>
          </w:tcPr>
          <w:p w14:paraId="0EA0E0C4" w14:textId="77777777" w:rsidR="00413A0F" w:rsidRDefault="00413A0F" w:rsidP="002034EB">
            <w:pPr>
              <w:jc w:val="center"/>
            </w:pPr>
            <w:r>
              <w:t>b.</w:t>
            </w:r>
          </w:p>
        </w:tc>
        <w:tc>
          <w:tcPr>
            <w:tcW w:w="7860" w:type="dxa"/>
            <w:shd w:val="clear" w:color="auto" w:fill="auto"/>
          </w:tcPr>
          <w:p w14:paraId="4CDB741A" w14:textId="77777777" w:rsidR="00413A0F" w:rsidRDefault="00413A0F" w:rsidP="002034EB">
            <w:pPr>
              <w:jc w:val="both"/>
            </w:pPr>
            <w:r w:rsidRPr="00700035">
              <w:rPr>
                <w:color w:val="000000"/>
              </w:rPr>
              <w:t xml:space="preserve">Explain the </w:t>
            </w:r>
            <w:r>
              <w:rPr>
                <w:color w:val="000000"/>
              </w:rPr>
              <w:t>distortion measures considered</w:t>
            </w:r>
            <w:r w:rsidRPr="00700035">
              <w:rPr>
                <w:color w:val="000000"/>
              </w:rPr>
              <w:t xml:space="preserve"> in </w:t>
            </w:r>
            <w:r>
              <w:rPr>
                <w:color w:val="000000"/>
              </w:rPr>
              <w:t>a s</w:t>
            </w:r>
            <w:r w:rsidRPr="00700035">
              <w:rPr>
                <w:color w:val="000000"/>
              </w:rPr>
              <w:t>peech analysis.</w:t>
            </w:r>
          </w:p>
        </w:tc>
        <w:tc>
          <w:tcPr>
            <w:tcW w:w="670" w:type="dxa"/>
            <w:shd w:val="clear" w:color="auto" w:fill="auto"/>
          </w:tcPr>
          <w:p w14:paraId="1A01EC6E" w14:textId="77777777" w:rsidR="00413A0F" w:rsidRDefault="00413A0F" w:rsidP="002034EB">
            <w:pPr>
              <w:jc w:val="center"/>
            </w:pPr>
            <w:r>
              <w:t>CO2</w:t>
            </w:r>
          </w:p>
        </w:tc>
        <w:tc>
          <w:tcPr>
            <w:tcW w:w="537" w:type="dxa"/>
            <w:shd w:val="clear" w:color="auto" w:fill="auto"/>
          </w:tcPr>
          <w:p w14:paraId="56D7E96A" w14:textId="77777777" w:rsidR="00413A0F" w:rsidRDefault="00413A0F" w:rsidP="002034EB">
            <w:pPr>
              <w:jc w:val="center"/>
            </w:pPr>
            <w:r>
              <w:t>An</w:t>
            </w:r>
          </w:p>
        </w:tc>
        <w:tc>
          <w:tcPr>
            <w:tcW w:w="456" w:type="dxa"/>
            <w:shd w:val="clear" w:color="auto" w:fill="auto"/>
          </w:tcPr>
          <w:p w14:paraId="34225CDA" w14:textId="77777777" w:rsidR="00413A0F" w:rsidRDefault="00413A0F" w:rsidP="002034EB">
            <w:pPr>
              <w:jc w:val="center"/>
            </w:pPr>
            <w:r>
              <w:t>6</w:t>
            </w:r>
          </w:p>
        </w:tc>
      </w:tr>
      <w:tr w:rsidR="00413A0F" w14:paraId="22F83988" w14:textId="77777777" w:rsidTr="002034EB">
        <w:trPr>
          <w:trHeight w:val="283"/>
        </w:trPr>
        <w:tc>
          <w:tcPr>
            <w:tcW w:w="570" w:type="dxa"/>
            <w:shd w:val="clear" w:color="auto" w:fill="auto"/>
          </w:tcPr>
          <w:p w14:paraId="2C97DF51" w14:textId="77777777" w:rsidR="00413A0F" w:rsidRDefault="00413A0F" w:rsidP="002034EB">
            <w:pPr>
              <w:jc w:val="center"/>
            </w:pPr>
          </w:p>
        </w:tc>
        <w:tc>
          <w:tcPr>
            <w:tcW w:w="397" w:type="dxa"/>
            <w:shd w:val="clear" w:color="auto" w:fill="auto"/>
          </w:tcPr>
          <w:p w14:paraId="595EDE2C" w14:textId="77777777" w:rsidR="00413A0F" w:rsidRDefault="00413A0F" w:rsidP="002034EB">
            <w:pPr>
              <w:jc w:val="center"/>
            </w:pPr>
          </w:p>
        </w:tc>
        <w:tc>
          <w:tcPr>
            <w:tcW w:w="7860" w:type="dxa"/>
            <w:shd w:val="clear" w:color="auto" w:fill="auto"/>
          </w:tcPr>
          <w:p w14:paraId="277E1D38" w14:textId="77777777" w:rsidR="00413A0F" w:rsidRDefault="00413A0F" w:rsidP="002034EB">
            <w:pPr>
              <w:jc w:val="both"/>
            </w:pPr>
          </w:p>
        </w:tc>
        <w:tc>
          <w:tcPr>
            <w:tcW w:w="670" w:type="dxa"/>
            <w:shd w:val="clear" w:color="auto" w:fill="auto"/>
          </w:tcPr>
          <w:p w14:paraId="2C33C204" w14:textId="77777777" w:rsidR="00413A0F" w:rsidRDefault="00413A0F" w:rsidP="002034EB">
            <w:pPr>
              <w:jc w:val="center"/>
            </w:pPr>
          </w:p>
        </w:tc>
        <w:tc>
          <w:tcPr>
            <w:tcW w:w="537" w:type="dxa"/>
            <w:shd w:val="clear" w:color="auto" w:fill="auto"/>
          </w:tcPr>
          <w:p w14:paraId="58A6D0AB" w14:textId="77777777" w:rsidR="00413A0F" w:rsidRDefault="00413A0F" w:rsidP="002034EB">
            <w:pPr>
              <w:jc w:val="center"/>
            </w:pPr>
          </w:p>
        </w:tc>
        <w:tc>
          <w:tcPr>
            <w:tcW w:w="456" w:type="dxa"/>
            <w:shd w:val="clear" w:color="auto" w:fill="auto"/>
          </w:tcPr>
          <w:p w14:paraId="12A01953" w14:textId="77777777" w:rsidR="00413A0F" w:rsidRDefault="00413A0F" w:rsidP="002034EB">
            <w:pPr>
              <w:jc w:val="center"/>
            </w:pPr>
          </w:p>
        </w:tc>
      </w:tr>
      <w:tr w:rsidR="00413A0F" w14:paraId="70029CB0" w14:textId="77777777" w:rsidTr="002034EB">
        <w:trPr>
          <w:trHeight w:val="283"/>
        </w:trPr>
        <w:tc>
          <w:tcPr>
            <w:tcW w:w="570" w:type="dxa"/>
            <w:shd w:val="clear" w:color="auto" w:fill="auto"/>
          </w:tcPr>
          <w:p w14:paraId="27C3C89C" w14:textId="77777777" w:rsidR="00413A0F" w:rsidRDefault="00413A0F" w:rsidP="002034EB">
            <w:pPr>
              <w:jc w:val="center"/>
            </w:pPr>
            <w:r>
              <w:t>19.</w:t>
            </w:r>
          </w:p>
        </w:tc>
        <w:tc>
          <w:tcPr>
            <w:tcW w:w="397" w:type="dxa"/>
            <w:shd w:val="clear" w:color="auto" w:fill="auto"/>
          </w:tcPr>
          <w:p w14:paraId="1CF3D6F9" w14:textId="77777777" w:rsidR="00413A0F" w:rsidRDefault="00413A0F" w:rsidP="002034EB">
            <w:pPr>
              <w:jc w:val="center"/>
            </w:pPr>
          </w:p>
        </w:tc>
        <w:tc>
          <w:tcPr>
            <w:tcW w:w="7860" w:type="dxa"/>
            <w:shd w:val="clear" w:color="auto" w:fill="auto"/>
          </w:tcPr>
          <w:p w14:paraId="518AE12D" w14:textId="77777777" w:rsidR="00413A0F" w:rsidRDefault="00413A0F" w:rsidP="002034EB">
            <w:pPr>
              <w:jc w:val="both"/>
            </w:pPr>
            <w:r>
              <w:t>Represent the Expectation Maximization algorithm in a speech recognition process.</w:t>
            </w:r>
          </w:p>
        </w:tc>
        <w:tc>
          <w:tcPr>
            <w:tcW w:w="670" w:type="dxa"/>
            <w:shd w:val="clear" w:color="auto" w:fill="auto"/>
          </w:tcPr>
          <w:p w14:paraId="57ED6991" w14:textId="77777777" w:rsidR="00413A0F" w:rsidRDefault="00413A0F" w:rsidP="002034EB">
            <w:pPr>
              <w:jc w:val="center"/>
            </w:pPr>
            <w:r>
              <w:t>CO3</w:t>
            </w:r>
          </w:p>
        </w:tc>
        <w:tc>
          <w:tcPr>
            <w:tcW w:w="537" w:type="dxa"/>
            <w:shd w:val="clear" w:color="auto" w:fill="auto"/>
          </w:tcPr>
          <w:p w14:paraId="49F7C0EF" w14:textId="77777777" w:rsidR="00413A0F" w:rsidRDefault="00413A0F" w:rsidP="002034EB">
            <w:pPr>
              <w:jc w:val="center"/>
            </w:pPr>
            <w:r>
              <w:t>U</w:t>
            </w:r>
          </w:p>
        </w:tc>
        <w:tc>
          <w:tcPr>
            <w:tcW w:w="456" w:type="dxa"/>
            <w:shd w:val="clear" w:color="auto" w:fill="auto"/>
          </w:tcPr>
          <w:p w14:paraId="40B161D2" w14:textId="77777777" w:rsidR="00413A0F" w:rsidRDefault="00413A0F" w:rsidP="002034EB">
            <w:pPr>
              <w:jc w:val="center"/>
            </w:pPr>
            <w:r>
              <w:t>12</w:t>
            </w:r>
          </w:p>
        </w:tc>
      </w:tr>
      <w:tr w:rsidR="00413A0F" w14:paraId="084CA01B" w14:textId="77777777" w:rsidTr="002034EB">
        <w:trPr>
          <w:trHeight w:val="283"/>
        </w:trPr>
        <w:tc>
          <w:tcPr>
            <w:tcW w:w="570" w:type="dxa"/>
            <w:shd w:val="clear" w:color="auto" w:fill="auto"/>
          </w:tcPr>
          <w:p w14:paraId="2F41FF41" w14:textId="77777777" w:rsidR="00413A0F" w:rsidRDefault="00413A0F" w:rsidP="002034EB">
            <w:pPr>
              <w:jc w:val="center"/>
            </w:pPr>
          </w:p>
        </w:tc>
        <w:tc>
          <w:tcPr>
            <w:tcW w:w="397" w:type="dxa"/>
            <w:shd w:val="clear" w:color="auto" w:fill="auto"/>
          </w:tcPr>
          <w:p w14:paraId="11EA2912" w14:textId="77777777" w:rsidR="00413A0F" w:rsidRDefault="00413A0F" w:rsidP="002034EB">
            <w:pPr>
              <w:jc w:val="center"/>
            </w:pPr>
          </w:p>
        </w:tc>
        <w:tc>
          <w:tcPr>
            <w:tcW w:w="7860" w:type="dxa"/>
            <w:shd w:val="clear" w:color="auto" w:fill="auto"/>
          </w:tcPr>
          <w:p w14:paraId="5F3663D1" w14:textId="77777777" w:rsidR="00413A0F" w:rsidRDefault="00413A0F" w:rsidP="002034EB">
            <w:pPr>
              <w:jc w:val="both"/>
            </w:pPr>
          </w:p>
        </w:tc>
        <w:tc>
          <w:tcPr>
            <w:tcW w:w="670" w:type="dxa"/>
            <w:shd w:val="clear" w:color="auto" w:fill="auto"/>
          </w:tcPr>
          <w:p w14:paraId="44A01F51" w14:textId="77777777" w:rsidR="00413A0F" w:rsidRDefault="00413A0F" w:rsidP="002034EB">
            <w:pPr>
              <w:jc w:val="center"/>
            </w:pPr>
          </w:p>
        </w:tc>
        <w:tc>
          <w:tcPr>
            <w:tcW w:w="537" w:type="dxa"/>
            <w:shd w:val="clear" w:color="auto" w:fill="auto"/>
          </w:tcPr>
          <w:p w14:paraId="4DDE50D3" w14:textId="77777777" w:rsidR="00413A0F" w:rsidRDefault="00413A0F" w:rsidP="002034EB">
            <w:pPr>
              <w:jc w:val="center"/>
            </w:pPr>
          </w:p>
        </w:tc>
        <w:tc>
          <w:tcPr>
            <w:tcW w:w="456" w:type="dxa"/>
            <w:shd w:val="clear" w:color="auto" w:fill="auto"/>
          </w:tcPr>
          <w:p w14:paraId="64CF85CB" w14:textId="77777777" w:rsidR="00413A0F" w:rsidRDefault="00413A0F" w:rsidP="002034EB">
            <w:pPr>
              <w:jc w:val="center"/>
            </w:pPr>
          </w:p>
        </w:tc>
      </w:tr>
      <w:tr w:rsidR="00413A0F" w14:paraId="22877053" w14:textId="77777777" w:rsidTr="002034EB">
        <w:trPr>
          <w:trHeight w:val="283"/>
        </w:trPr>
        <w:tc>
          <w:tcPr>
            <w:tcW w:w="570" w:type="dxa"/>
            <w:shd w:val="clear" w:color="auto" w:fill="auto"/>
          </w:tcPr>
          <w:p w14:paraId="7EA6D9BC" w14:textId="77777777" w:rsidR="00413A0F" w:rsidRDefault="00413A0F" w:rsidP="002034EB">
            <w:pPr>
              <w:jc w:val="center"/>
            </w:pPr>
            <w:r>
              <w:t>20.</w:t>
            </w:r>
          </w:p>
        </w:tc>
        <w:tc>
          <w:tcPr>
            <w:tcW w:w="397" w:type="dxa"/>
            <w:shd w:val="clear" w:color="auto" w:fill="auto"/>
          </w:tcPr>
          <w:p w14:paraId="61FC0EC2" w14:textId="77777777" w:rsidR="00413A0F" w:rsidRDefault="00413A0F" w:rsidP="002034EB">
            <w:pPr>
              <w:jc w:val="center"/>
            </w:pPr>
          </w:p>
        </w:tc>
        <w:tc>
          <w:tcPr>
            <w:tcW w:w="7860" w:type="dxa"/>
            <w:shd w:val="clear" w:color="auto" w:fill="auto"/>
          </w:tcPr>
          <w:p w14:paraId="1DCF2649" w14:textId="77777777" w:rsidR="00413A0F" w:rsidRDefault="00413A0F" w:rsidP="002034EB">
            <w:pPr>
              <w:jc w:val="both"/>
            </w:pPr>
            <w:r>
              <w:t xml:space="preserve">Estimate the value ranges of the following activation functions and write short notes on </w:t>
            </w:r>
          </w:p>
          <w:p w14:paraId="2EFC7106" w14:textId="77777777" w:rsidR="00413A0F" w:rsidRPr="00700035" w:rsidRDefault="00413A0F" w:rsidP="004255F0">
            <w:pPr>
              <w:pStyle w:val="ListParagraph"/>
              <w:numPr>
                <w:ilvl w:val="0"/>
                <w:numId w:val="48"/>
              </w:numPr>
              <w:ind w:left="768" w:hanging="408"/>
              <w:jc w:val="both"/>
              <w:rPr>
                <w:lang w:val="en-IN"/>
              </w:rPr>
            </w:pPr>
            <w:r w:rsidRPr="00700035">
              <w:rPr>
                <w:lang w:val="en-IN"/>
              </w:rPr>
              <w:lastRenderedPageBreak/>
              <w:t>Sigmoid Function</w:t>
            </w:r>
          </w:p>
          <w:p w14:paraId="2588B6FE" w14:textId="77777777" w:rsidR="00413A0F" w:rsidRPr="00700035" w:rsidRDefault="00413A0F" w:rsidP="004255F0">
            <w:pPr>
              <w:pStyle w:val="ListParagraph"/>
              <w:numPr>
                <w:ilvl w:val="0"/>
                <w:numId w:val="48"/>
              </w:numPr>
              <w:ind w:left="768" w:hanging="408"/>
              <w:jc w:val="both"/>
              <w:rPr>
                <w:lang w:val="en-IN"/>
              </w:rPr>
            </w:pPr>
            <w:r w:rsidRPr="00700035">
              <w:rPr>
                <w:lang w:val="en-IN"/>
              </w:rPr>
              <w:t>Hyperbolic Tangent Function (Tanh)</w:t>
            </w:r>
          </w:p>
          <w:p w14:paraId="08E0F084" w14:textId="77777777" w:rsidR="00413A0F" w:rsidRPr="00700035" w:rsidRDefault="00413A0F" w:rsidP="004255F0">
            <w:pPr>
              <w:pStyle w:val="ListParagraph"/>
              <w:numPr>
                <w:ilvl w:val="0"/>
                <w:numId w:val="48"/>
              </w:numPr>
              <w:ind w:left="768" w:hanging="408"/>
              <w:jc w:val="both"/>
              <w:rPr>
                <w:lang w:val="en-IN"/>
              </w:rPr>
            </w:pPr>
            <w:r w:rsidRPr="00700035">
              <w:rPr>
                <w:lang w:val="en-IN"/>
              </w:rPr>
              <w:t>Rectified Linear Unit (ReLU) Function</w:t>
            </w:r>
          </w:p>
          <w:p w14:paraId="38779AF2" w14:textId="77777777" w:rsidR="00413A0F" w:rsidRPr="00700035" w:rsidRDefault="00413A0F" w:rsidP="004255F0">
            <w:pPr>
              <w:pStyle w:val="ListParagraph"/>
              <w:numPr>
                <w:ilvl w:val="0"/>
                <w:numId w:val="48"/>
              </w:numPr>
              <w:ind w:left="768" w:hanging="408"/>
              <w:jc w:val="both"/>
              <w:rPr>
                <w:lang w:val="en-IN"/>
              </w:rPr>
            </w:pPr>
            <w:r w:rsidRPr="00700035">
              <w:rPr>
                <w:lang w:val="en-IN"/>
              </w:rPr>
              <w:t>Softmax activation function</w:t>
            </w:r>
          </w:p>
        </w:tc>
        <w:tc>
          <w:tcPr>
            <w:tcW w:w="670" w:type="dxa"/>
            <w:shd w:val="clear" w:color="auto" w:fill="auto"/>
          </w:tcPr>
          <w:p w14:paraId="5F800915" w14:textId="77777777" w:rsidR="00413A0F" w:rsidRDefault="00413A0F" w:rsidP="002034EB">
            <w:pPr>
              <w:jc w:val="center"/>
            </w:pPr>
            <w:r>
              <w:lastRenderedPageBreak/>
              <w:t>CO4</w:t>
            </w:r>
          </w:p>
        </w:tc>
        <w:tc>
          <w:tcPr>
            <w:tcW w:w="537" w:type="dxa"/>
            <w:shd w:val="clear" w:color="auto" w:fill="auto"/>
          </w:tcPr>
          <w:p w14:paraId="4DE95C4B" w14:textId="77777777" w:rsidR="00413A0F" w:rsidRDefault="00413A0F" w:rsidP="002034EB">
            <w:pPr>
              <w:jc w:val="center"/>
            </w:pPr>
            <w:r>
              <w:t>An</w:t>
            </w:r>
          </w:p>
        </w:tc>
        <w:tc>
          <w:tcPr>
            <w:tcW w:w="456" w:type="dxa"/>
            <w:shd w:val="clear" w:color="auto" w:fill="auto"/>
          </w:tcPr>
          <w:p w14:paraId="0C869825" w14:textId="77777777" w:rsidR="00413A0F" w:rsidRDefault="00413A0F" w:rsidP="002034EB">
            <w:pPr>
              <w:jc w:val="center"/>
            </w:pPr>
            <w:r>
              <w:t>12</w:t>
            </w:r>
          </w:p>
        </w:tc>
      </w:tr>
      <w:tr w:rsidR="00413A0F" w14:paraId="47DC0286" w14:textId="77777777" w:rsidTr="002034EB">
        <w:trPr>
          <w:trHeight w:val="283"/>
        </w:trPr>
        <w:tc>
          <w:tcPr>
            <w:tcW w:w="570" w:type="dxa"/>
            <w:shd w:val="clear" w:color="auto" w:fill="auto"/>
          </w:tcPr>
          <w:p w14:paraId="40ECF26D" w14:textId="77777777" w:rsidR="00413A0F" w:rsidRDefault="00413A0F" w:rsidP="002034EB">
            <w:pPr>
              <w:jc w:val="center"/>
            </w:pPr>
          </w:p>
        </w:tc>
        <w:tc>
          <w:tcPr>
            <w:tcW w:w="397" w:type="dxa"/>
            <w:shd w:val="clear" w:color="auto" w:fill="auto"/>
          </w:tcPr>
          <w:p w14:paraId="5D1D0401" w14:textId="77777777" w:rsidR="00413A0F" w:rsidRDefault="00413A0F" w:rsidP="002034EB">
            <w:pPr>
              <w:jc w:val="center"/>
            </w:pPr>
          </w:p>
        </w:tc>
        <w:tc>
          <w:tcPr>
            <w:tcW w:w="7860" w:type="dxa"/>
            <w:shd w:val="clear" w:color="auto" w:fill="auto"/>
          </w:tcPr>
          <w:p w14:paraId="3D2F9459" w14:textId="77777777" w:rsidR="00413A0F" w:rsidRDefault="00413A0F" w:rsidP="002034EB">
            <w:pPr>
              <w:jc w:val="both"/>
            </w:pPr>
          </w:p>
        </w:tc>
        <w:tc>
          <w:tcPr>
            <w:tcW w:w="670" w:type="dxa"/>
            <w:shd w:val="clear" w:color="auto" w:fill="auto"/>
          </w:tcPr>
          <w:p w14:paraId="655AE914" w14:textId="77777777" w:rsidR="00413A0F" w:rsidRDefault="00413A0F" w:rsidP="002034EB">
            <w:pPr>
              <w:jc w:val="center"/>
            </w:pPr>
          </w:p>
        </w:tc>
        <w:tc>
          <w:tcPr>
            <w:tcW w:w="537" w:type="dxa"/>
            <w:shd w:val="clear" w:color="auto" w:fill="auto"/>
          </w:tcPr>
          <w:p w14:paraId="6BACA0CB" w14:textId="77777777" w:rsidR="00413A0F" w:rsidRDefault="00413A0F" w:rsidP="002034EB">
            <w:pPr>
              <w:jc w:val="center"/>
            </w:pPr>
          </w:p>
        </w:tc>
        <w:tc>
          <w:tcPr>
            <w:tcW w:w="456" w:type="dxa"/>
            <w:shd w:val="clear" w:color="auto" w:fill="auto"/>
          </w:tcPr>
          <w:p w14:paraId="58A1879A" w14:textId="77777777" w:rsidR="00413A0F" w:rsidRDefault="00413A0F" w:rsidP="002034EB">
            <w:pPr>
              <w:jc w:val="center"/>
            </w:pPr>
          </w:p>
        </w:tc>
      </w:tr>
      <w:tr w:rsidR="00413A0F" w14:paraId="54376CE6" w14:textId="77777777" w:rsidTr="002034EB">
        <w:trPr>
          <w:trHeight w:val="283"/>
        </w:trPr>
        <w:tc>
          <w:tcPr>
            <w:tcW w:w="570" w:type="dxa"/>
            <w:shd w:val="clear" w:color="auto" w:fill="auto"/>
          </w:tcPr>
          <w:p w14:paraId="5E59B7E1" w14:textId="77777777" w:rsidR="00413A0F" w:rsidRDefault="00413A0F" w:rsidP="002034EB">
            <w:pPr>
              <w:jc w:val="center"/>
            </w:pPr>
            <w:r>
              <w:t>21.</w:t>
            </w:r>
          </w:p>
        </w:tc>
        <w:tc>
          <w:tcPr>
            <w:tcW w:w="397" w:type="dxa"/>
            <w:shd w:val="clear" w:color="auto" w:fill="auto"/>
          </w:tcPr>
          <w:p w14:paraId="32F00D7A" w14:textId="77777777" w:rsidR="00413A0F" w:rsidRDefault="00413A0F" w:rsidP="002034EB">
            <w:pPr>
              <w:jc w:val="center"/>
            </w:pPr>
            <w:r>
              <w:t>a.</w:t>
            </w:r>
          </w:p>
        </w:tc>
        <w:tc>
          <w:tcPr>
            <w:tcW w:w="7860" w:type="dxa"/>
            <w:shd w:val="clear" w:color="auto" w:fill="auto"/>
          </w:tcPr>
          <w:p w14:paraId="3E41D9E3" w14:textId="77777777" w:rsidR="00413A0F" w:rsidRDefault="00413A0F" w:rsidP="002034EB">
            <w:pPr>
              <w:jc w:val="both"/>
            </w:pPr>
            <w:r>
              <w:t>Develop a general framework for feature processing.</w:t>
            </w:r>
          </w:p>
        </w:tc>
        <w:tc>
          <w:tcPr>
            <w:tcW w:w="670" w:type="dxa"/>
            <w:shd w:val="clear" w:color="auto" w:fill="auto"/>
          </w:tcPr>
          <w:p w14:paraId="7F50A7C3" w14:textId="77777777" w:rsidR="00413A0F" w:rsidRDefault="00413A0F" w:rsidP="002034EB">
            <w:pPr>
              <w:jc w:val="center"/>
            </w:pPr>
            <w:r>
              <w:t>CO5</w:t>
            </w:r>
          </w:p>
        </w:tc>
        <w:tc>
          <w:tcPr>
            <w:tcW w:w="537" w:type="dxa"/>
            <w:shd w:val="clear" w:color="auto" w:fill="auto"/>
          </w:tcPr>
          <w:p w14:paraId="5440DCEC" w14:textId="77777777" w:rsidR="00413A0F" w:rsidRDefault="00413A0F" w:rsidP="002034EB">
            <w:pPr>
              <w:jc w:val="center"/>
            </w:pPr>
            <w:r>
              <w:t>A</w:t>
            </w:r>
          </w:p>
        </w:tc>
        <w:tc>
          <w:tcPr>
            <w:tcW w:w="456" w:type="dxa"/>
            <w:shd w:val="clear" w:color="auto" w:fill="auto"/>
          </w:tcPr>
          <w:p w14:paraId="576837F4" w14:textId="77777777" w:rsidR="00413A0F" w:rsidRDefault="00413A0F" w:rsidP="002034EB">
            <w:pPr>
              <w:jc w:val="center"/>
            </w:pPr>
            <w:r>
              <w:t>6</w:t>
            </w:r>
          </w:p>
        </w:tc>
      </w:tr>
      <w:tr w:rsidR="00413A0F" w14:paraId="2EE928AA" w14:textId="77777777" w:rsidTr="002034EB">
        <w:trPr>
          <w:trHeight w:val="283"/>
        </w:trPr>
        <w:tc>
          <w:tcPr>
            <w:tcW w:w="570" w:type="dxa"/>
            <w:shd w:val="clear" w:color="auto" w:fill="auto"/>
          </w:tcPr>
          <w:p w14:paraId="6D59848D" w14:textId="77777777" w:rsidR="00413A0F" w:rsidRDefault="00413A0F" w:rsidP="002034EB">
            <w:pPr>
              <w:jc w:val="center"/>
            </w:pPr>
          </w:p>
        </w:tc>
        <w:tc>
          <w:tcPr>
            <w:tcW w:w="397" w:type="dxa"/>
            <w:shd w:val="clear" w:color="auto" w:fill="auto"/>
          </w:tcPr>
          <w:p w14:paraId="1E3EFCA0" w14:textId="77777777" w:rsidR="00413A0F" w:rsidRDefault="00413A0F" w:rsidP="002034EB">
            <w:pPr>
              <w:jc w:val="center"/>
            </w:pPr>
            <w:r>
              <w:t>b.</w:t>
            </w:r>
          </w:p>
        </w:tc>
        <w:tc>
          <w:tcPr>
            <w:tcW w:w="7860" w:type="dxa"/>
            <w:shd w:val="clear" w:color="auto" w:fill="auto"/>
          </w:tcPr>
          <w:p w14:paraId="716E5313" w14:textId="77777777" w:rsidR="00413A0F" w:rsidRDefault="00413A0F" w:rsidP="002034EB">
            <w:pPr>
              <w:jc w:val="both"/>
            </w:pPr>
            <w:r>
              <w:t>Illustrate the training and testing mismatch problem with an example.</w:t>
            </w:r>
          </w:p>
        </w:tc>
        <w:tc>
          <w:tcPr>
            <w:tcW w:w="670" w:type="dxa"/>
            <w:shd w:val="clear" w:color="auto" w:fill="auto"/>
          </w:tcPr>
          <w:p w14:paraId="3075EEA6" w14:textId="77777777" w:rsidR="00413A0F" w:rsidRDefault="00413A0F" w:rsidP="002034EB">
            <w:pPr>
              <w:jc w:val="center"/>
            </w:pPr>
            <w:r>
              <w:t>CO5</w:t>
            </w:r>
          </w:p>
        </w:tc>
        <w:tc>
          <w:tcPr>
            <w:tcW w:w="537" w:type="dxa"/>
            <w:shd w:val="clear" w:color="auto" w:fill="auto"/>
          </w:tcPr>
          <w:p w14:paraId="37511BC4" w14:textId="77777777" w:rsidR="00413A0F" w:rsidRDefault="00413A0F" w:rsidP="002034EB">
            <w:pPr>
              <w:jc w:val="center"/>
            </w:pPr>
            <w:r>
              <w:t>A</w:t>
            </w:r>
          </w:p>
        </w:tc>
        <w:tc>
          <w:tcPr>
            <w:tcW w:w="456" w:type="dxa"/>
            <w:shd w:val="clear" w:color="auto" w:fill="auto"/>
          </w:tcPr>
          <w:p w14:paraId="3DA2F04A" w14:textId="77777777" w:rsidR="00413A0F" w:rsidRDefault="00413A0F" w:rsidP="002034EB">
            <w:pPr>
              <w:jc w:val="center"/>
            </w:pPr>
            <w:r>
              <w:t>6</w:t>
            </w:r>
          </w:p>
        </w:tc>
      </w:tr>
      <w:tr w:rsidR="00413A0F" w14:paraId="3CBF2DD6" w14:textId="77777777" w:rsidTr="002034EB">
        <w:trPr>
          <w:trHeight w:val="283"/>
        </w:trPr>
        <w:tc>
          <w:tcPr>
            <w:tcW w:w="570" w:type="dxa"/>
            <w:shd w:val="clear" w:color="auto" w:fill="auto"/>
          </w:tcPr>
          <w:p w14:paraId="41C9DD2C" w14:textId="77777777" w:rsidR="00413A0F" w:rsidRDefault="00413A0F" w:rsidP="002034EB">
            <w:pPr>
              <w:jc w:val="center"/>
            </w:pPr>
          </w:p>
        </w:tc>
        <w:tc>
          <w:tcPr>
            <w:tcW w:w="397" w:type="dxa"/>
            <w:shd w:val="clear" w:color="auto" w:fill="auto"/>
          </w:tcPr>
          <w:p w14:paraId="7836AB89" w14:textId="77777777" w:rsidR="00413A0F" w:rsidRDefault="00413A0F" w:rsidP="002034EB">
            <w:pPr>
              <w:jc w:val="center"/>
            </w:pPr>
          </w:p>
        </w:tc>
        <w:tc>
          <w:tcPr>
            <w:tcW w:w="7860" w:type="dxa"/>
            <w:shd w:val="clear" w:color="auto" w:fill="auto"/>
          </w:tcPr>
          <w:p w14:paraId="645F9CB4" w14:textId="77777777" w:rsidR="00413A0F" w:rsidRDefault="00413A0F" w:rsidP="002034EB">
            <w:pPr>
              <w:jc w:val="both"/>
            </w:pPr>
          </w:p>
        </w:tc>
        <w:tc>
          <w:tcPr>
            <w:tcW w:w="670" w:type="dxa"/>
            <w:shd w:val="clear" w:color="auto" w:fill="auto"/>
          </w:tcPr>
          <w:p w14:paraId="430BA1FF" w14:textId="77777777" w:rsidR="00413A0F" w:rsidRDefault="00413A0F" w:rsidP="002034EB">
            <w:pPr>
              <w:jc w:val="center"/>
            </w:pPr>
          </w:p>
        </w:tc>
        <w:tc>
          <w:tcPr>
            <w:tcW w:w="537" w:type="dxa"/>
            <w:shd w:val="clear" w:color="auto" w:fill="auto"/>
          </w:tcPr>
          <w:p w14:paraId="30529019" w14:textId="77777777" w:rsidR="00413A0F" w:rsidRDefault="00413A0F" w:rsidP="002034EB">
            <w:pPr>
              <w:jc w:val="center"/>
            </w:pPr>
          </w:p>
        </w:tc>
        <w:tc>
          <w:tcPr>
            <w:tcW w:w="456" w:type="dxa"/>
            <w:shd w:val="clear" w:color="auto" w:fill="auto"/>
          </w:tcPr>
          <w:p w14:paraId="6A6EEE77" w14:textId="77777777" w:rsidR="00413A0F" w:rsidRDefault="00413A0F" w:rsidP="002034EB">
            <w:pPr>
              <w:jc w:val="center"/>
            </w:pPr>
          </w:p>
        </w:tc>
      </w:tr>
      <w:tr w:rsidR="00413A0F" w14:paraId="0B38E4E4" w14:textId="77777777" w:rsidTr="002034EB">
        <w:trPr>
          <w:trHeight w:val="283"/>
        </w:trPr>
        <w:tc>
          <w:tcPr>
            <w:tcW w:w="570" w:type="dxa"/>
            <w:shd w:val="clear" w:color="auto" w:fill="auto"/>
          </w:tcPr>
          <w:p w14:paraId="0D4E4615" w14:textId="77777777" w:rsidR="00413A0F" w:rsidRDefault="00413A0F" w:rsidP="002034EB">
            <w:pPr>
              <w:jc w:val="center"/>
            </w:pPr>
            <w:r>
              <w:t>22.</w:t>
            </w:r>
          </w:p>
        </w:tc>
        <w:tc>
          <w:tcPr>
            <w:tcW w:w="397" w:type="dxa"/>
            <w:shd w:val="clear" w:color="auto" w:fill="auto"/>
          </w:tcPr>
          <w:p w14:paraId="0EE35738" w14:textId="77777777" w:rsidR="00413A0F" w:rsidRDefault="00413A0F" w:rsidP="002034EB">
            <w:pPr>
              <w:jc w:val="center"/>
            </w:pPr>
          </w:p>
        </w:tc>
        <w:tc>
          <w:tcPr>
            <w:tcW w:w="7860" w:type="dxa"/>
            <w:shd w:val="clear" w:color="auto" w:fill="auto"/>
          </w:tcPr>
          <w:p w14:paraId="4295ACAD" w14:textId="77777777" w:rsidR="00413A0F" w:rsidRDefault="00413A0F" w:rsidP="002034EB">
            <w:pPr>
              <w:jc w:val="both"/>
            </w:pPr>
            <w:r>
              <w:t xml:space="preserve">Correlate the Gaussian mixture model with Hidden Markov model with examples. </w:t>
            </w:r>
          </w:p>
        </w:tc>
        <w:tc>
          <w:tcPr>
            <w:tcW w:w="670" w:type="dxa"/>
            <w:shd w:val="clear" w:color="auto" w:fill="auto"/>
          </w:tcPr>
          <w:p w14:paraId="030E3E92" w14:textId="77777777" w:rsidR="00413A0F" w:rsidRDefault="00413A0F" w:rsidP="002034EB">
            <w:pPr>
              <w:jc w:val="center"/>
            </w:pPr>
            <w:r>
              <w:t>CO4</w:t>
            </w:r>
          </w:p>
        </w:tc>
        <w:tc>
          <w:tcPr>
            <w:tcW w:w="537" w:type="dxa"/>
            <w:shd w:val="clear" w:color="auto" w:fill="auto"/>
          </w:tcPr>
          <w:p w14:paraId="548312B9" w14:textId="77777777" w:rsidR="00413A0F" w:rsidRDefault="00413A0F" w:rsidP="002034EB">
            <w:pPr>
              <w:jc w:val="center"/>
            </w:pPr>
            <w:r>
              <w:t>An</w:t>
            </w:r>
          </w:p>
        </w:tc>
        <w:tc>
          <w:tcPr>
            <w:tcW w:w="456" w:type="dxa"/>
            <w:shd w:val="clear" w:color="auto" w:fill="auto"/>
          </w:tcPr>
          <w:p w14:paraId="43721914" w14:textId="77777777" w:rsidR="00413A0F" w:rsidRDefault="00413A0F" w:rsidP="002034EB">
            <w:pPr>
              <w:jc w:val="center"/>
            </w:pPr>
            <w:r>
              <w:t>12</w:t>
            </w:r>
          </w:p>
        </w:tc>
      </w:tr>
      <w:tr w:rsidR="00413A0F" w14:paraId="270DF53B" w14:textId="77777777" w:rsidTr="002034EB">
        <w:trPr>
          <w:trHeight w:val="283"/>
        </w:trPr>
        <w:tc>
          <w:tcPr>
            <w:tcW w:w="570" w:type="dxa"/>
            <w:shd w:val="clear" w:color="auto" w:fill="auto"/>
          </w:tcPr>
          <w:p w14:paraId="20B1C364" w14:textId="77777777" w:rsidR="00413A0F" w:rsidRDefault="00413A0F" w:rsidP="002034EB">
            <w:pPr>
              <w:jc w:val="center"/>
            </w:pPr>
          </w:p>
        </w:tc>
        <w:tc>
          <w:tcPr>
            <w:tcW w:w="397" w:type="dxa"/>
            <w:shd w:val="clear" w:color="auto" w:fill="auto"/>
          </w:tcPr>
          <w:p w14:paraId="5EA18E85" w14:textId="77777777" w:rsidR="00413A0F" w:rsidRDefault="00413A0F" w:rsidP="002034EB">
            <w:pPr>
              <w:jc w:val="center"/>
            </w:pPr>
          </w:p>
        </w:tc>
        <w:tc>
          <w:tcPr>
            <w:tcW w:w="7860" w:type="dxa"/>
            <w:shd w:val="clear" w:color="auto" w:fill="auto"/>
          </w:tcPr>
          <w:p w14:paraId="76E5712F" w14:textId="77777777" w:rsidR="00413A0F" w:rsidRDefault="00413A0F" w:rsidP="002034EB">
            <w:pPr>
              <w:jc w:val="both"/>
            </w:pPr>
          </w:p>
        </w:tc>
        <w:tc>
          <w:tcPr>
            <w:tcW w:w="670" w:type="dxa"/>
            <w:shd w:val="clear" w:color="auto" w:fill="auto"/>
          </w:tcPr>
          <w:p w14:paraId="5B34155A" w14:textId="77777777" w:rsidR="00413A0F" w:rsidRDefault="00413A0F" w:rsidP="002034EB">
            <w:pPr>
              <w:jc w:val="center"/>
            </w:pPr>
          </w:p>
        </w:tc>
        <w:tc>
          <w:tcPr>
            <w:tcW w:w="537" w:type="dxa"/>
            <w:shd w:val="clear" w:color="auto" w:fill="auto"/>
          </w:tcPr>
          <w:p w14:paraId="78241281" w14:textId="77777777" w:rsidR="00413A0F" w:rsidRDefault="00413A0F" w:rsidP="002034EB">
            <w:pPr>
              <w:jc w:val="center"/>
            </w:pPr>
          </w:p>
        </w:tc>
        <w:tc>
          <w:tcPr>
            <w:tcW w:w="456" w:type="dxa"/>
            <w:shd w:val="clear" w:color="auto" w:fill="auto"/>
          </w:tcPr>
          <w:p w14:paraId="1AE6E5E3" w14:textId="77777777" w:rsidR="00413A0F" w:rsidRDefault="00413A0F" w:rsidP="002034EB">
            <w:pPr>
              <w:jc w:val="center"/>
            </w:pPr>
          </w:p>
        </w:tc>
      </w:tr>
      <w:tr w:rsidR="00413A0F" w14:paraId="00816F92" w14:textId="77777777" w:rsidTr="002034EB">
        <w:trPr>
          <w:trHeight w:val="283"/>
        </w:trPr>
        <w:tc>
          <w:tcPr>
            <w:tcW w:w="570" w:type="dxa"/>
            <w:shd w:val="clear" w:color="auto" w:fill="auto"/>
          </w:tcPr>
          <w:p w14:paraId="5D85A203" w14:textId="77777777" w:rsidR="00413A0F" w:rsidRDefault="00413A0F" w:rsidP="002034EB">
            <w:pPr>
              <w:jc w:val="center"/>
            </w:pPr>
            <w:r>
              <w:t>23.</w:t>
            </w:r>
          </w:p>
        </w:tc>
        <w:tc>
          <w:tcPr>
            <w:tcW w:w="397" w:type="dxa"/>
            <w:shd w:val="clear" w:color="auto" w:fill="auto"/>
          </w:tcPr>
          <w:p w14:paraId="6AA5352A" w14:textId="77777777" w:rsidR="00413A0F" w:rsidRDefault="00413A0F" w:rsidP="002034EB">
            <w:pPr>
              <w:jc w:val="center"/>
            </w:pPr>
          </w:p>
        </w:tc>
        <w:tc>
          <w:tcPr>
            <w:tcW w:w="7860" w:type="dxa"/>
            <w:shd w:val="clear" w:color="auto" w:fill="auto"/>
          </w:tcPr>
          <w:p w14:paraId="5EF5718F" w14:textId="77777777" w:rsidR="00413A0F" w:rsidRDefault="00413A0F" w:rsidP="002034EB">
            <w:pPr>
              <w:jc w:val="both"/>
            </w:pPr>
            <w:r>
              <w:t>Examine the adaptation techniques used in deep neural networks.</w:t>
            </w:r>
          </w:p>
        </w:tc>
        <w:tc>
          <w:tcPr>
            <w:tcW w:w="670" w:type="dxa"/>
            <w:shd w:val="clear" w:color="auto" w:fill="auto"/>
          </w:tcPr>
          <w:p w14:paraId="09126AF8" w14:textId="77777777" w:rsidR="00413A0F" w:rsidRDefault="00413A0F" w:rsidP="002034EB">
            <w:pPr>
              <w:jc w:val="center"/>
            </w:pPr>
            <w:r>
              <w:t>CO5</w:t>
            </w:r>
          </w:p>
        </w:tc>
        <w:tc>
          <w:tcPr>
            <w:tcW w:w="537" w:type="dxa"/>
            <w:shd w:val="clear" w:color="auto" w:fill="auto"/>
          </w:tcPr>
          <w:p w14:paraId="229E74C7" w14:textId="77777777" w:rsidR="00413A0F" w:rsidRDefault="00413A0F" w:rsidP="002034EB">
            <w:pPr>
              <w:jc w:val="center"/>
            </w:pPr>
            <w:r>
              <w:t>A</w:t>
            </w:r>
          </w:p>
        </w:tc>
        <w:tc>
          <w:tcPr>
            <w:tcW w:w="456" w:type="dxa"/>
            <w:shd w:val="clear" w:color="auto" w:fill="auto"/>
          </w:tcPr>
          <w:p w14:paraId="33F2B11D" w14:textId="77777777" w:rsidR="00413A0F" w:rsidRDefault="00413A0F" w:rsidP="002034EB">
            <w:pPr>
              <w:jc w:val="center"/>
            </w:pPr>
            <w:r>
              <w:t>12</w:t>
            </w:r>
          </w:p>
        </w:tc>
      </w:tr>
      <w:tr w:rsidR="00413A0F" w14:paraId="5B222852" w14:textId="77777777" w:rsidTr="002034EB">
        <w:trPr>
          <w:trHeight w:val="550"/>
        </w:trPr>
        <w:tc>
          <w:tcPr>
            <w:tcW w:w="10490" w:type="dxa"/>
            <w:gridSpan w:val="6"/>
            <w:shd w:val="clear" w:color="auto" w:fill="auto"/>
            <w:vAlign w:val="center"/>
          </w:tcPr>
          <w:p w14:paraId="00A1D2D7" w14:textId="77777777" w:rsidR="00413A0F" w:rsidRPr="009C4175" w:rsidRDefault="00413A0F" w:rsidP="002034EB">
            <w:pPr>
              <w:jc w:val="center"/>
              <w:rPr>
                <w:b/>
                <w:bCs/>
              </w:rPr>
            </w:pPr>
            <w:r w:rsidRPr="009C4175">
              <w:rPr>
                <w:b/>
                <w:bCs/>
              </w:rPr>
              <w:t>COMPULSORY QUESTION</w:t>
            </w:r>
          </w:p>
        </w:tc>
      </w:tr>
      <w:tr w:rsidR="00413A0F" w14:paraId="42731B20" w14:textId="77777777" w:rsidTr="002034EB">
        <w:trPr>
          <w:trHeight w:val="283"/>
        </w:trPr>
        <w:tc>
          <w:tcPr>
            <w:tcW w:w="570" w:type="dxa"/>
            <w:shd w:val="clear" w:color="auto" w:fill="auto"/>
          </w:tcPr>
          <w:p w14:paraId="4871A931" w14:textId="77777777" w:rsidR="00413A0F" w:rsidRDefault="00413A0F" w:rsidP="002034EB">
            <w:pPr>
              <w:jc w:val="center"/>
            </w:pPr>
            <w:r>
              <w:t>24.</w:t>
            </w:r>
          </w:p>
        </w:tc>
        <w:tc>
          <w:tcPr>
            <w:tcW w:w="397" w:type="dxa"/>
            <w:shd w:val="clear" w:color="auto" w:fill="auto"/>
          </w:tcPr>
          <w:p w14:paraId="4B748E66" w14:textId="77777777" w:rsidR="00413A0F" w:rsidRDefault="00413A0F" w:rsidP="002034EB">
            <w:pPr>
              <w:jc w:val="center"/>
            </w:pPr>
          </w:p>
        </w:tc>
        <w:tc>
          <w:tcPr>
            <w:tcW w:w="7860" w:type="dxa"/>
            <w:shd w:val="clear" w:color="auto" w:fill="auto"/>
          </w:tcPr>
          <w:p w14:paraId="5187B17A" w14:textId="77777777" w:rsidR="00413A0F" w:rsidRDefault="00413A0F" w:rsidP="002034EB">
            <w:pPr>
              <w:jc w:val="both"/>
            </w:pPr>
            <w:r>
              <w:t>Construct the generic architecture of multitask learning in deep neural networks.</w:t>
            </w:r>
          </w:p>
        </w:tc>
        <w:tc>
          <w:tcPr>
            <w:tcW w:w="670" w:type="dxa"/>
            <w:shd w:val="clear" w:color="auto" w:fill="auto"/>
          </w:tcPr>
          <w:p w14:paraId="5DB067AA" w14:textId="77777777" w:rsidR="00413A0F" w:rsidRDefault="00413A0F" w:rsidP="002034EB">
            <w:pPr>
              <w:jc w:val="center"/>
            </w:pPr>
            <w:r>
              <w:t>CO6</w:t>
            </w:r>
          </w:p>
        </w:tc>
        <w:tc>
          <w:tcPr>
            <w:tcW w:w="537" w:type="dxa"/>
            <w:shd w:val="clear" w:color="auto" w:fill="auto"/>
          </w:tcPr>
          <w:p w14:paraId="5385D680" w14:textId="77777777" w:rsidR="00413A0F" w:rsidRDefault="00413A0F" w:rsidP="002034EB">
            <w:pPr>
              <w:jc w:val="center"/>
            </w:pPr>
            <w:r>
              <w:t>A</w:t>
            </w:r>
          </w:p>
        </w:tc>
        <w:tc>
          <w:tcPr>
            <w:tcW w:w="456" w:type="dxa"/>
            <w:shd w:val="clear" w:color="auto" w:fill="auto"/>
          </w:tcPr>
          <w:p w14:paraId="5082BC00" w14:textId="77777777" w:rsidR="00413A0F" w:rsidRDefault="00413A0F" w:rsidP="002034EB">
            <w:pPr>
              <w:jc w:val="center"/>
            </w:pPr>
            <w:r>
              <w:t>12</w:t>
            </w:r>
          </w:p>
        </w:tc>
      </w:tr>
    </w:tbl>
    <w:p w14:paraId="54E46D45" w14:textId="77777777" w:rsidR="00413A0F" w:rsidRDefault="00413A0F"/>
    <w:p w14:paraId="5A40D751" w14:textId="77777777" w:rsidR="00413A0F" w:rsidRDefault="00413A0F">
      <w:r>
        <w:rPr>
          <w:b/>
        </w:rPr>
        <w:t>CO</w:t>
      </w:r>
      <w:r>
        <w:t xml:space="preserve"> – COURSE OUTCOME</w:t>
      </w:r>
      <w:r>
        <w:tab/>
        <w:t xml:space="preserve">       </w:t>
      </w:r>
      <w:r>
        <w:rPr>
          <w:b/>
        </w:rPr>
        <w:t>BL</w:t>
      </w:r>
      <w:r>
        <w:t xml:space="preserve"> – BLOOM’S LEVEL       </w:t>
      </w:r>
      <w:r>
        <w:rPr>
          <w:b/>
        </w:rPr>
        <w:t>M</w:t>
      </w:r>
      <w:r>
        <w:t xml:space="preserve"> – MARKS ALLOTTED</w:t>
      </w:r>
    </w:p>
    <w:p w14:paraId="049123CF" w14:textId="77777777" w:rsidR="00413A0F" w:rsidRDefault="00413A0F"/>
    <w:tbl>
      <w:tblPr>
        <w:tblW w:w="10490" w:type="dxa"/>
        <w:tblInd w:w="-7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670"/>
        <w:gridCol w:w="9820"/>
      </w:tblGrid>
      <w:tr w:rsidR="00413A0F" w14:paraId="73EC1427" w14:textId="77777777" w:rsidTr="002034EB">
        <w:trPr>
          <w:trHeight w:val="283"/>
        </w:trPr>
        <w:tc>
          <w:tcPr>
            <w:tcW w:w="670" w:type="dxa"/>
            <w:shd w:val="clear" w:color="auto" w:fill="auto"/>
          </w:tcPr>
          <w:p w14:paraId="4F176675" w14:textId="77777777" w:rsidR="00413A0F" w:rsidRPr="00700035" w:rsidRDefault="00413A0F" w:rsidP="002034EB">
            <w:pPr>
              <w:jc w:val="center"/>
              <w:rPr>
                <w:sz w:val="22"/>
                <w:szCs w:val="22"/>
              </w:rPr>
            </w:pPr>
          </w:p>
        </w:tc>
        <w:tc>
          <w:tcPr>
            <w:tcW w:w="9820" w:type="dxa"/>
            <w:shd w:val="clear" w:color="auto" w:fill="auto"/>
          </w:tcPr>
          <w:p w14:paraId="4FC2816D" w14:textId="77777777" w:rsidR="00413A0F" w:rsidRPr="00700035" w:rsidRDefault="00413A0F" w:rsidP="002034EB">
            <w:pPr>
              <w:jc w:val="center"/>
              <w:rPr>
                <w:b/>
                <w:sz w:val="22"/>
                <w:szCs w:val="22"/>
              </w:rPr>
            </w:pPr>
            <w:r w:rsidRPr="00700035">
              <w:rPr>
                <w:b/>
                <w:sz w:val="22"/>
                <w:szCs w:val="22"/>
              </w:rPr>
              <w:t>COURSE OUTCOMES</w:t>
            </w:r>
          </w:p>
        </w:tc>
      </w:tr>
      <w:tr w:rsidR="00413A0F" w14:paraId="57881E8B" w14:textId="77777777" w:rsidTr="002034EB">
        <w:trPr>
          <w:trHeight w:val="283"/>
        </w:trPr>
        <w:tc>
          <w:tcPr>
            <w:tcW w:w="670" w:type="dxa"/>
            <w:shd w:val="clear" w:color="auto" w:fill="auto"/>
          </w:tcPr>
          <w:p w14:paraId="42CE090A" w14:textId="77777777" w:rsidR="00413A0F" w:rsidRPr="00700035" w:rsidRDefault="00413A0F" w:rsidP="002034EB">
            <w:pPr>
              <w:jc w:val="center"/>
              <w:rPr>
                <w:b/>
                <w:sz w:val="22"/>
                <w:szCs w:val="22"/>
              </w:rPr>
            </w:pPr>
            <w:r w:rsidRPr="00700035">
              <w:rPr>
                <w:b/>
                <w:sz w:val="22"/>
                <w:szCs w:val="22"/>
              </w:rPr>
              <w:t>CO1</w:t>
            </w:r>
          </w:p>
        </w:tc>
        <w:tc>
          <w:tcPr>
            <w:tcW w:w="9820" w:type="dxa"/>
            <w:shd w:val="clear" w:color="auto" w:fill="auto"/>
            <w:vAlign w:val="center"/>
          </w:tcPr>
          <w:p w14:paraId="753D9B9F" w14:textId="77777777" w:rsidR="00413A0F" w:rsidRPr="00700035" w:rsidRDefault="00413A0F" w:rsidP="002034EB">
            <w:pPr>
              <w:rPr>
                <w:b/>
              </w:rPr>
            </w:pPr>
            <w:r>
              <w:rPr>
                <w:rFonts w:eastAsia="Calibri"/>
                <w:color w:val="404040"/>
                <w:lang w:val="en-IN"/>
              </w:rPr>
              <w:t>Understand</w:t>
            </w:r>
            <w:r w:rsidRPr="00700035">
              <w:rPr>
                <w:rFonts w:eastAsia="Calibri"/>
                <w:color w:val="404040"/>
                <w:lang w:val="en-IN"/>
              </w:rPr>
              <w:t xml:space="preserve"> the fundamentals of speech processing techniques.</w:t>
            </w:r>
          </w:p>
        </w:tc>
      </w:tr>
      <w:tr w:rsidR="00413A0F" w14:paraId="0A256677" w14:textId="77777777" w:rsidTr="002034EB">
        <w:trPr>
          <w:trHeight w:val="283"/>
        </w:trPr>
        <w:tc>
          <w:tcPr>
            <w:tcW w:w="670" w:type="dxa"/>
            <w:shd w:val="clear" w:color="auto" w:fill="auto"/>
          </w:tcPr>
          <w:p w14:paraId="1C089709" w14:textId="77777777" w:rsidR="00413A0F" w:rsidRPr="00700035" w:rsidRDefault="00413A0F" w:rsidP="002034EB">
            <w:pPr>
              <w:jc w:val="center"/>
              <w:rPr>
                <w:b/>
                <w:sz w:val="22"/>
                <w:szCs w:val="22"/>
              </w:rPr>
            </w:pPr>
            <w:r w:rsidRPr="00700035">
              <w:rPr>
                <w:b/>
                <w:sz w:val="22"/>
                <w:szCs w:val="22"/>
              </w:rPr>
              <w:t>CO2</w:t>
            </w:r>
          </w:p>
        </w:tc>
        <w:tc>
          <w:tcPr>
            <w:tcW w:w="9820" w:type="dxa"/>
            <w:shd w:val="clear" w:color="auto" w:fill="auto"/>
            <w:vAlign w:val="center"/>
          </w:tcPr>
          <w:p w14:paraId="1096F443" w14:textId="77777777" w:rsidR="00413A0F" w:rsidRPr="00E26F8F" w:rsidRDefault="00413A0F" w:rsidP="002034EB">
            <w:pPr>
              <w:spacing w:line="276" w:lineRule="auto"/>
            </w:pPr>
            <w:r w:rsidRPr="00700035">
              <w:rPr>
                <w:rFonts w:eastAsia="Calibri"/>
                <w:color w:val="404040"/>
                <w:lang w:val="en-IN"/>
              </w:rPr>
              <w:t>Choose the appropriate speech analysis techniques.</w:t>
            </w:r>
          </w:p>
        </w:tc>
      </w:tr>
      <w:tr w:rsidR="00413A0F" w14:paraId="7511D940" w14:textId="77777777" w:rsidTr="002034EB">
        <w:trPr>
          <w:trHeight w:val="283"/>
        </w:trPr>
        <w:tc>
          <w:tcPr>
            <w:tcW w:w="670" w:type="dxa"/>
            <w:shd w:val="clear" w:color="auto" w:fill="auto"/>
          </w:tcPr>
          <w:p w14:paraId="57D89894" w14:textId="77777777" w:rsidR="00413A0F" w:rsidRPr="00700035" w:rsidRDefault="00413A0F" w:rsidP="002034EB">
            <w:pPr>
              <w:jc w:val="center"/>
              <w:rPr>
                <w:b/>
                <w:sz w:val="22"/>
                <w:szCs w:val="22"/>
              </w:rPr>
            </w:pPr>
            <w:r w:rsidRPr="00700035">
              <w:rPr>
                <w:b/>
                <w:sz w:val="22"/>
                <w:szCs w:val="22"/>
              </w:rPr>
              <w:t>CO3</w:t>
            </w:r>
          </w:p>
        </w:tc>
        <w:tc>
          <w:tcPr>
            <w:tcW w:w="9820" w:type="dxa"/>
            <w:shd w:val="clear" w:color="auto" w:fill="auto"/>
            <w:vAlign w:val="center"/>
          </w:tcPr>
          <w:p w14:paraId="2B624C32" w14:textId="77777777" w:rsidR="00413A0F" w:rsidRPr="00700035" w:rsidRDefault="00413A0F" w:rsidP="002034EB">
            <w:pPr>
              <w:rPr>
                <w:b/>
              </w:rPr>
            </w:pPr>
            <w:r w:rsidRPr="006C5604">
              <w:t xml:space="preserve">Design a suitable </w:t>
            </w:r>
            <w:r>
              <w:t>a</w:t>
            </w:r>
            <w:r w:rsidRPr="006C5604">
              <w:t xml:space="preserve">coustic model </w:t>
            </w:r>
            <w:r>
              <w:t>for a given input speech</w:t>
            </w:r>
          </w:p>
        </w:tc>
      </w:tr>
      <w:tr w:rsidR="00413A0F" w14:paraId="3591CF1B" w14:textId="77777777" w:rsidTr="002034EB">
        <w:trPr>
          <w:trHeight w:val="283"/>
        </w:trPr>
        <w:tc>
          <w:tcPr>
            <w:tcW w:w="670" w:type="dxa"/>
            <w:shd w:val="clear" w:color="auto" w:fill="auto"/>
          </w:tcPr>
          <w:p w14:paraId="48C86A34" w14:textId="77777777" w:rsidR="00413A0F" w:rsidRPr="00700035" w:rsidRDefault="00413A0F" w:rsidP="002034EB">
            <w:pPr>
              <w:jc w:val="center"/>
              <w:rPr>
                <w:b/>
                <w:sz w:val="22"/>
                <w:szCs w:val="22"/>
              </w:rPr>
            </w:pPr>
            <w:r w:rsidRPr="00700035">
              <w:rPr>
                <w:b/>
                <w:sz w:val="22"/>
                <w:szCs w:val="22"/>
              </w:rPr>
              <w:t>CO4</w:t>
            </w:r>
          </w:p>
        </w:tc>
        <w:tc>
          <w:tcPr>
            <w:tcW w:w="9820" w:type="dxa"/>
            <w:shd w:val="clear" w:color="auto" w:fill="auto"/>
            <w:vAlign w:val="center"/>
          </w:tcPr>
          <w:p w14:paraId="4B9F33C4" w14:textId="77777777" w:rsidR="00413A0F" w:rsidRPr="00700035" w:rsidRDefault="00413A0F" w:rsidP="002034EB">
            <w:pPr>
              <w:rPr>
                <w:b/>
              </w:rPr>
            </w:pPr>
            <w:r>
              <w:t>Illustrate the models for recognizing given input speech</w:t>
            </w:r>
          </w:p>
        </w:tc>
      </w:tr>
      <w:tr w:rsidR="00413A0F" w14:paraId="240A8C93" w14:textId="77777777" w:rsidTr="002034EB">
        <w:trPr>
          <w:trHeight w:val="283"/>
        </w:trPr>
        <w:tc>
          <w:tcPr>
            <w:tcW w:w="670" w:type="dxa"/>
            <w:shd w:val="clear" w:color="auto" w:fill="auto"/>
          </w:tcPr>
          <w:p w14:paraId="35C2FDAD" w14:textId="77777777" w:rsidR="00413A0F" w:rsidRPr="00700035" w:rsidRDefault="00413A0F" w:rsidP="002034EB">
            <w:pPr>
              <w:jc w:val="center"/>
              <w:rPr>
                <w:b/>
                <w:sz w:val="22"/>
                <w:szCs w:val="22"/>
              </w:rPr>
            </w:pPr>
            <w:r w:rsidRPr="00700035">
              <w:rPr>
                <w:b/>
                <w:sz w:val="22"/>
                <w:szCs w:val="22"/>
              </w:rPr>
              <w:t>CO5</w:t>
            </w:r>
          </w:p>
        </w:tc>
        <w:tc>
          <w:tcPr>
            <w:tcW w:w="9820" w:type="dxa"/>
            <w:shd w:val="clear" w:color="auto" w:fill="auto"/>
          </w:tcPr>
          <w:p w14:paraId="148A9889" w14:textId="77777777" w:rsidR="00413A0F" w:rsidRPr="00700035" w:rsidRDefault="00413A0F" w:rsidP="002034EB">
            <w:pPr>
              <w:rPr>
                <w:sz w:val="22"/>
                <w:szCs w:val="22"/>
              </w:rPr>
            </w:pPr>
            <w:r w:rsidRPr="00700035">
              <w:rPr>
                <w:sz w:val="22"/>
                <w:szCs w:val="22"/>
              </w:rPr>
              <w:t>Describe the learning using deep neural networks for a given speech.</w:t>
            </w:r>
          </w:p>
        </w:tc>
      </w:tr>
      <w:tr w:rsidR="00413A0F" w14:paraId="0019985F" w14:textId="77777777" w:rsidTr="002034EB">
        <w:trPr>
          <w:trHeight w:val="283"/>
        </w:trPr>
        <w:tc>
          <w:tcPr>
            <w:tcW w:w="670" w:type="dxa"/>
            <w:shd w:val="clear" w:color="auto" w:fill="auto"/>
          </w:tcPr>
          <w:p w14:paraId="43BF9DD9" w14:textId="77777777" w:rsidR="00413A0F" w:rsidRPr="00700035" w:rsidRDefault="00413A0F" w:rsidP="002034EB">
            <w:pPr>
              <w:jc w:val="center"/>
              <w:rPr>
                <w:b/>
                <w:sz w:val="22"/>
                <w:szCs w:val="22"/>
              </w:rPr>
            </w:pPr>
            <w:r w:rsidRPr="00700035">
              <w:rPr>
                <w:b/>
                <w:sz w:val="22"/>
                <w:szCs w:val="22"/>
              </w:rPr>
              <w:t>CO6</w:t>
            </w:r>
          </w:p>
        </w:tc>
        <w:tc>
          <w:tcPr>
            <w:tcW w:w="9820" w:type="dxa"/>
            <w:shd w:val="clear" w:color="auto" w:fill="auto"/>
          </w:tcPr>
          <w:p w14:paraId="29175B62" w14:textId="77777777" w:rsidR="00413A0F" w:rsidRPr="00700035" w:rsidRDefault="00413A0F" w:rsidP="002034EB">
            <w:pPr>
              <w:rPr>
                <w:sz w:val="22"/>
                <w:szCs w:val="22"/>
              </w:rPr>
            </w:pPr>
            <w:r w:rsidRPr="00700035">
              <w:rPr>
                <w:sz w:val="22"/>
                <w:szCs w:val="22"/>
              </w:rPr>
              <w:t>Develop an advanced deep model for automatic speech recognition.</w:t>
            </w:r>
          </w:p>
        </w:tc>
      </w:tr>
    </w:tbl>
    <w:p w14:paraId="70F718D9" w14:textId="77777777" w:rsidR="00413A0F" w:rsidRDefault="00413A0F"/>
    <w:tbl>
      <w:tblPr>
        <w:tblW w:w="638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139"/>
        <w:gridCol w:w="709"/>
        <w:gridCol w:w="708"/>
        <w:gridCol w:w="709"/>
        <w:gridCol w:w="709"/>
        <w:gridCol w:w="709"/>
        <w:gridCol w:w="708"/>
        <w:gridCol w:w="993"/>
      </w:tblGrid>
      <w:tr w:rsidR="00413A0F" w14:paraId="439C3B64" w14:textId="77777777" w:rsidTr="002034EB">
        <w:trPr>
          <w:jc w:val="center"/>
        </w:trPr>
        <w:tc>
          <w:tcPr>
            <w:tcW w:w="6385" w:type="dxa"/>
            <w:gridSpan w:val="8"/>
            <w:shd w:val="clear" w:color="auto" w:fill="auto"/>
          </w:tcPr>
          <w:p w14:paraId="528140B5" w14:textId="77777777" w:rsidR="00413A0F" w:rsidRPr="00700035" w:rsidRDefault="00413A0F" w:rsidP="002034EB">
            <w:pPr>
              <w:jc w:val="center"/>
              <w:rPr>
                <w:b/>
                <w:sz w:val="22"/>
                <w:szCs w:val="22"/>
              </w:rPr>
            </w:pPr>
            <w:r w:rsidRPr="00700035">
              <w:rPr>
                <w:b/>
                <w:sz w:val="22"/>
                <w:szCs w:val="22"/>
              </w:rPr>
              <w:t>Assessment Pattern as per Bloom’s Level</w:t>
            </w:r>
          </w:p>
        </w:tc>
      </w:tr>
      <w:tr w:rsidR="00413A0F" w14:paraId="53BBDF4E" w14:textId="77777777" w:rsidTr="002034EB">
        <w:trPr>
          <w:jc w:val="center"/>
        </w:trPr>
        <w:tc>
          <w:tcPr>
            <w:tcW w:w="1140" w:type="dxa"/>
            <w:shd w:val="clear" w:color="auto" w:fill="auto"/>
          </w:tcPr>
          <w:p w14:paraId="5B9F4AC9" w14:textId="77777777" w:rsidR="00413A0F" w:rsidRPr="00700035" w:rsidRDefault="00413A0F" w:rsidP="002034EB">
            <w:pPr>
              <w:jc w:val="center"/>
              <w:rPr>
                <w:b/>
                <w:sz w:val="22"/>
                <w:szCs w:val="22"/>
              </w:rPr>
            </w:pPr>
            <w:r w:rsidRPr="00700035">
              <w:rPr>
                <w:b/>
                <w:sz w:val="22"/>
                <w:szCs w:val="22"/>
              </w:rPr>
              <w:t>CO / BL</w:t>
            </w:r>
          </w:p>
        </w:tc>
        <w:tc>
          <w:tcPr>
            <w:tcW w:w="709" w:type="dxa"/>
            <w:shd w:val="clear" w:color="auto" w:fill="auto"/>
          </w:tcPr>
          <w:p w14:paraId="0904EA99" w14:textId="77777777" w:rsidR="00413A0F" w:rsidRPr="00700035" w:rsidRDefault="00413A0F" w:rsidP="002034EB">
            <w:pPr>
              <w:jc w:val="center"/>
              <w:rPr>
                <w:b/>
                <w:sz w:val="22"/>
                <w:szCs w:val="22"/>
              </w:rPr>
            </w:pPr>
            <w:r w:rsidRPr="00700035">
              <w:rPr>
                <w:b/>
                <w:sz w:val="22"/>
                <w:szCs w:val="22"/>
              </w:rPr>
              <w:t>R</w:t>
            </w:r>
          </w:p>
        </w:tc>
        <w:tc>
          <w:tcPr>
            <w:tcW w:w="708" w:type="dxa"/>
            <w:shd w:val="clear" w:color="auto" w:fill="auto"/>
          </w:tcPr>
          <w:p w14:paraId="1CA8A070" w14:textId="77777777" w:rsidR="00413A0F" w:rsidRPr="00700035" w:rsidRDefault="00413A0F" w:rsidP="002034EB">
            <w:pPr>
              <w:jc w:val="center"/>
              <w:rPr>
                <w:b/>
                <w:sz w:val="22"/>
                <w:szCs w:val="22"/>
              </w:rPr>
            </w:pPr>
            <w:r w:rsidRPr="00700035">
              <w:rPr>
                <w:b/>
                <w:sz w:val="22"/>
                <w:szCs w:val="22"/>
              </w:rPr>
              <w:t>U</w:t>
            </w:r>
          </w:p>
        </w:tc>
        <w:tc>
          <w:tcPr>
            <w:tcW w:w="709" w:type="dxa"/>
            <w:shd w:val="clear" w:color="auto" w:fill="auto"/>
          </w:tcPr>
          <w:p w14:paraId="0C1FACA7" w14:textId="77777777" w:rsidR="00413A0F" w:rsidRPr="00700035" w:rsidRDefault="00413A0F" w:rsidP="002034EB">
            <w:pPr>
              <w:jc w:val="center"/>
              <w:rPr>
                <w:b/>
                <w:sz w:val="22"/>
                <w:szCs w:val="22"/>
              </w:rPr>
            </w:pPr>
            <w:r w:rsidRPr="00700035">
              <w:rPr>
                <w:b/>
                <w:sz w:val="22"/>
                <w:szCs w:val="22"/>
              </w:rPr>
              <w:t>A</w:t>
            </w:r>
          </w:p>
        </w:tc>
        <w:tc>
          <w:tcPr>
            <w:tcW w:w="709" w:type="dxa"/>
            <w:shd w:val="clear" w:color="auto" w:fill="auto"/>
          </w:tcPr>
          <w:p w14:paraId="362F2C7B" w14:textId="77777777" w:rsidR="00413A0F" w:rsidRPr="00700035" w:rsidRDefault="00413A0F" w:rsidP="002034EB">
            <w:pPr>
              <w:jc w:val="center"/>
              <w:rPr>
                <w:b/>
                <w:sz w:val="22"/>
                <w:szCs w:val="22"/>
              </w:rPr>
            </w:pPr>
            <w:r w:rsidRPr="00700035">
              <w:rPr>
                <w:b/>
                <w:sz w:val="22"/>
                <w:szCs w:val="22"/>
              </w:rPr>
              <w:t>An</w:t>
            </w:r>
          </w:p>
        </w:tc>
        <w:tc>
          <w:tcPr>
            <w:tcW w:w="709" w:type="dxa"/>
            <w:shd w:val="clear" w:color="auto" w:fill="auto"/>
          </w:tcPr>
          <w:p w14:paraId="4ACA2BCC" w14:textId="77777777" w:rsidR="00413A0F" w:rsidRPr="00700035" w:rsidRDefault="00413A0F" w:rsidP="002034EB">
            <w:pPr>
              <w:jc w:val="center"/>
              <w:rPr>
                <w:b/>
                <w:sz w:val="22"/>
                <w:szCs w:val="22"/>
              </w:rPr>
            </w:pPr>
            <w:r w:rsidRPr="00700035">
              <w:rPr>
                <w:b/>
                <w:sz w:val="22"/>
                <w:szCs w:val="22"/>
              </w:rPr>
              <w:t>E</w:t>
            </w:r>
          </w:p>
        </w:tc>
        <w:tc>
          <w:tcPr>
            <w:tcW w:w="708" w:type="dxa"/>
            <w:shd w:val="clear" w:color="auto" w:fill="auto"/>
          </w:tcPr>
          <w:p w14:paraId="48FF0507" w14:textId="77777777" w:rsidR="00413A0F" w:rsidRPr="00700035" w:rsidRDefault="00413A0F" w:rsidP="002034EB">
            <w:pPr>
              <w:jc w:val="center"/>
              <w:rPr>
                <w:b/>
                <w:sz w:val="22"/>
                <w:szCs w:val="22"/>
              </w:rPr>
            </w:pPr>
            <w:r w:rsidRPr="00700035">
              <w:rPr>
                <w:b/>
                <w:sz w:val="22"/>
                <w:szCs w:val="22"/>
              </w:rPr>
              <w:t>C</w:t>
            </w:r>
          </w:p>
        </w:tc>
        <w:tc>
          <w:tcPr>
            <w:tcW w:w="993" w:type="dxa"/>
            <w:shd w:val="clear" w:color="auto" w:fill="auto"/>
          </w:tcPr>
          <w:p w14:paraId="7A70C82A" w14:textId="77777777" w:rsidR="00413A0F" w:rsidRPr="00700035" w:rsidRDefault="00413A0F" w:rsidP="002034EB">
            <w:pPr>
              <w:jc w:val="center"/>
              <w:rPr>
                <w:b/>
                <w:sz w:val="22"/>
                <w:szCs w:val="22"/>
              </w:rPr>
            </w:pPr>
            <w:r w:rsidRPr="00700035">
              <w:rPr>
                <w:b/>
                <w:sz w:val="22"/>
                <w:szCs w:val="22"/>
              </w:rPr>
              <w:t>Total</w:t>
            </w:r>
          </w:p>
        </w:tc>
      </w:tr>
      <w:tr w:rsidR="00413A0F" w14:paraId="00C83502" w14:textId="77777777" w:rsidTr="002034EB">
        <w:trPr>
          <w:jc w:val="center"/>
        </w:trPr>
        <w:tc>
          <w:tcPr>
            <w:tcW w:w="1140" w:type="dxa"/>
            <w:shd w:val="clear" w:color="auto" w:fill="auto"/>
          </w:tcPr>
          <w:p w14:paraId="69728A7A" w14:textId="77777777" w:rsidR="00413A0F" w:rsidRPr="00700035" w:rsidRDefault="00413A0F" w:rsidP="002034EB">
            <w:pPr>
              <w:jc w:val="center"/>
              <w:rPr>
                <w:b/>
                <w:sz w:val="22"/>
                <w:szCs w:val="22"/>
              </w:rPr>
            </w:pPr>
            <w:r w:rsidRPr="00700035">
              <w:rPr>
                <w:b/>
                <w:sz w:val="22"/>
                <w:szCs w:val="22"/>
              </w:rPr>
              <w:t>CO1</w:t>
            </w:r>
          </w:p>
        </w:tc>
        <w:tc>
          <w:tcPr>
            <w:tcW w:w="709" w:type="dxa"/>
            <w:shd w:val="clear" w:color="auto" w:fill="auto"/>
          </w:tcPr>
          <w:p w14:paraId="6A374DAC" w14:textId="77777777" w:rsidR="00413A0F" w:rsidRPr="00700035" w:rsidRDefault="00413A0F" w:rsidP="002034EB">
            <w:pPr>
              <w:jc w:val="center"/>
              <w:rPr>
                <w:sz w:val="22"/>
                <w:szCs w:val="22"/>
              </w:rPr>
            </w:pPr>
            <w:r w:rsidRPr="00700035">
              <w:rPr>
                <w:sz w:val="22"/>
                <w:szCs w:val="22"/>
              </w:rPr>
              <w:t>1</w:t>
            </w:r>
          </w:p>
        </w:tc>
        <w:tc>
          <w:tcPr>
            <w:tcW w:w="708" w:type="dxa"/>
            <w:shd w:val="clear" w:color="auto" w:fill="auto"/>
          </w:tcPr>
          <w:p w14:paraId="66ABBA24" w14:textId="77777777" w:rsidR="00413A0F" w:rsidRPr="00700035" w:rsidRDefault="00413A0F" w:rsidP="002034EB">
            <w:pPr>
              <w:jc w:val="center"/>
              <w:rPr>
                <w:sz w:val="22"/>
                <w:szCs w:val="22"/>
              </w:rPr>
            </w:pPr>
            <w:r w:rsidRPr="00700035">
              <w:rPr>
                <w:sz w:val="22"/>
                <w:szCs w:val="22"/>
              </w:rPr>
              <w:t>1</w:t>
            </w:r>
          </w:p>
        </w:tc>
        <w:tc>
          <w:tcPr>
            <w:tcW w:w="709" w:type="dxa"/>
            <w:shd w:val="clear" w:color="auto" w:fill="auto"/>
          </w:tcPr>
          <w:p w14:paraId="6510DE2D" w14:textId="77777777" w:rsidR="00413A0F" w:rsidRPr="00700035" w:rsidRDefault="00413A0F" w:rsidP="002034EB">
            <w:pPr>
              <w:jc w:val="center"/>
              <w:rPr>
                <w:sz w:val="22"/>
                <w:szCs w:val="22"/>
              </w:rPr>
            </w:pPr>
            <w:r w:rsidRPr="00700035">
              <w:rPr>
                <w:sz w:val="22"/>
                <w:szCs w:val="22"/>
              </w:rPr>
              <w:t>12</w:t>
            </w:r>
          </w:p>
        </w:tc>
        <w:tc>
          <w:tcPr>
            <w:tcW w:w="709" w:type="dxa"/>
            <w:shd w:val="clear" w:color="auto" w:fill="auto"/>
          </w:tcPr>
          <w:p w14:paraId="53286227" w14:textId="77777777" w:rsidR="00413A0F" w:rsidRPr="00700035" w:rsidRDefault="00413A0F" w:rsidP="002034EB">
            <w:pPr>
              <w:jc w:val="center"/>
              <w:rPr>
                <w:sz w:val="22"/>
                <w:szCs w:val="22"/>
              </w:rPr>
            </w:pPr>
            <w:r w:rsidRPr="00700035">
              <w:rPr>
                <w:sz w:val="22"/>
                <w:szCs w:val="22"/>
              </w:rPr>
              <w:t>3</w:t>
            </w:r>
          </w:p>
        </w:tc>
        <w:tc>
          <w:tcPr>
            <w:tcW w:w="709" w:type="dxa"/>
            <w:shd w:val="clear" w:color="auto" w:fill="auto"/>
          </w:tcPr>
          <w:p w14:paraId="4F4A4B08" w14:textId="77777777" w:rsidR="00413A0F" w:rsidRPr="00700035" w:rsidRDefault="00413A0F" w:rsidP="002034EB">
            <w:pPr>
              <w:jc w:val="center"/>
              <w:rPr>
                <w:sz w:val="22"/>
                <w:szCs w:val="22"/>
              </w:rPr>
            </w:pPr>
          </w:p>
        </w:tc>
        <w:tc>
          <w:tcPr>
            <w:tcW w:w="708" w:type="dxa"/>
            <w:shd w:val="clear" w:color="auto" w:fill="auto"/>
          </w:tcPr>
          <w:p w14:paraId="702D5C14" w14:textId="77777777" w:rsidR="00413A0F" w:rsidRPr="00700035" w:rsidRDefault="00413A0F" w:rsidP="002034EB">
            <w:pPr>
              <w:jc w:val="center"/>
              <w:rPr>
                <w:sz w:val="22"/>
                <w:szCs w:val="22"/>
              </w:rPr>
            </w:pPr>
          </w:p>
        </w:tc>
        <w:tc>
          <w:tcPr>
            <w:tcW w:w="993" w:type="dxa"/>
            <w:shd w:val="clear" w:color="auto" w:fill="auto"/>
          </w:tcPr>
          <w:p w14:paraId="173253DE" w14:textId="77777777" w:rsidR="00413A0F" w:rsidRPr="00700035" w:rsidRDefault="00413A0F" w:rsidP="002034EB">
            <w:pPr>
              <w:jc w:val="center"/>
              <w:rPr>
                <w:sz w:val="22"/>
                <w:szCs w:val="22"/>
              </w:rPr>
            </w:pPr>
            <w:r w:rsidRPr="00700035">
              <w:rPr>
                <w:sz w:val="22"/>
                <w:szCs w:val="22"/>
              </w:rPr>
              <w:t>17</w:t>
            </w:r>
          </w:p>
        </w:tc>
      </w:tr>
      <w:tr w:rsidR="00413A0F" w14:paraId="4026B83F" w14:textId="77777777" w:rsidTr="002034EB">
        <w:trPr>
          <w:jc w:val="center"/>
        </w:trPr>
        <w:tc>
          <w:tcPr>
            <w:tcW w:w="1140" w:type="dxa"/>
            <w:shd w:val="clear" w:color="auto" w:fill="auto"/>
          </w:tcPr>
          <w:p w14:paraId="1BA63A89" w14:textId="77777777" w:rsidR="00413A0F" w:rsidRPr="00700035" w:rsidRDefault="00413A0F" w:rsidP="002034EB">
            <w:pPr>
              <w:jc w:val="center"/>
              <w:rPr>
                <w:b/>
                <w:sz w:val="22"/>
                <w:szCs w:val="22"/>
              </w:rPr>
            </w:pPr>
            <w:r w:rsidRPr="00700035">
              <w:rPr>
                <w:b/>
                <w:sz w:val="22"/>
                <w:szCs w:val="22"/>
              </w:rPr>
              <w:t>CO2</w:t>
            </w:r>
          </w:p>
        </w:tc>
        <w:tc>
          <w:tcPr>
            <w:tcW w:w="709" w:type="dxa"/>
            <w:shd w:val="clear" w:color="auto" w:fill="auto"/>
          </w:tcPr>
          <w:p w14:paraId="53206513" w14:textId="77777777" w:rsidR="00413A0F" w:rsidRPr="00700035" w:rsidRDefault="00413A0F" w:rsidP="002034EB">
            <w:pPr>
              <w:jc w:val="center"/>
              <w:rPr>
                <w:sz w:val="22"/>
                <w:szCs w:val="22"/>
              </w:rPr>
            </w:pPr>
            <w:r w:rsidRPr="00700035">
              <w:rPr>
                <w:sz w:val="22"/>
                <w:szCs w:val="22"/>
              </w:rPr>
              <w:t>2</w:t>
            </w:r>
          </w:p>
        </w:tc>
        <w:tc>
          <w:tcPr>
            <w:tcW w:w="708" w:type="dxa"/>
            <w:shd w:val="clear" w:color="auto" w:fill="auto"/>
          </w:tcPr>
          <w:p w14:paraId="1CD25DF0" w14:textId="77777777" w:rsidR="00413A0F" w:rsidRPr="00700035" w:rsidRDefault="00413A0F" w:rsidP="002034EB">
            <w:pPr>
              <w:jc w:val="center"/>
              <w:rPr>
                <w:sz w:val="22"/>
                <w:szCs w:val="22"/>
              </w:rPr>
            </w:pPr>
            <w:r w:rsidRPr="00700035">
              <w:rPr>
                <w:sz w:val="22"/>
                <w:szCs w:val="22"/>
              </w:rPr>
              <w:t>3</w:t>
            </w:r>
          </w:p>
        </w:tc>
        <w:tc>
          <w:tcPr>
            <w:tcW w:w="709" w:type="dxa"/>
            <w:shd w:val="clear" w:color="auto" w:fill="auto"/>
          </w:tcPr>
          <w:p w14:paraId="4D6A7BAE" w14:textId="77777777" w:rsidR="00413A0F" w:rsidRPr="00700035" w:rsidRDefault="00413A0F" w:rsidP="002034EB">
            <w:pPr>
              <w:jc w:val="center"/>
              <w:rPr>
                <w:sz w:val="22"/>
                <w:szCs w:val="22"/>
              </w:rPr>
            </w:pPr>
            <w:r w:rsidRPr="00700035">
              <w:rPr>
                <w:sz w:val="22"/>
                <w:szCs w:val="22"/>
              </w:rPr>
              <w:t>6</w:t>
            </w:r>
          </w:p>
        </w:tc>
        <w:tc>
          <w:tcPr>
            <w:tcW w:w="709" w:type="dxa"/>
            <w:shd w:val="clear" w:color="auto" w:fill="auto"/>
          </w:tcPr>
          <w:p w14:paraId="0917A498" w14:textId="77777777" w:rsidR="00413A0F" w:rsidRPr="00700035" w:rsidRDefault="00413A0F" w:rsidP="002034EB">
            <w:pPr>
              <w:jc w:val="center"/>
              <w:rPr>
                <w:sz w:val="22"/>
                <w:szCs w:val="22"/>
              </w:rPr>
            </w:pPr>
            <w:r w:rsidRPr="00700035">
              <w:rPr>
                <w:sz w:val="22"/>
                <w:szCs w:val="22"/>
              </w:rPr>
              <w:t>6</w:t>
            </w:r>
          </w:p>
        </w:tc>
        <w:tc>
          <w:tcPr>
            <w:tcW w:w="709" w:type="dxa"/>
            <w:shd w:val="clear" w:color="auto" w:fill="auto"/>
          </w:tcPr>
          <w:p w14:paraId="6B1221A6" w14:textId="77777777" w:rsidR="00413A0F" w:rsidRPr="00700035" w:rsidRDefault="00413A0F" w:rsidP="002034EB">
            <w:pPr>
              <w:jc w:val="center"/>
              <w:rPr>
                <w:sz w:val="22"/>
                <w:szCs w:val="22"/>
              </w:rPr>
            </w:pPr>
          </w:p>
        </w:tc>
        <w:tc>
          <w:tcPr>
            <w:tcW w:w="708" w:type="dxa"/>
            <w:shd w:val="clear" w:color="auto" w:fill="auto"/>
          </w:tcPr>
          <w:p w14:paraId="31A1D39E" w14:textId="77777777" w:rsidR="00413A0F" w:rsidRPr="00700035" w:rsidRDefault="00413A0F" w:rsidP="002034EB">
            <w:pPr>
              <w:jc w:val="center"/>
              <w:rPr>
                <w:sz w:val="22"/>
                <w:szCs w:val="22"/>
              </w:rPr>
            </w:pPr>
          </w:p>
        </w:tc>
        <w:tc>
          <w:tcPr>
            <w:tcW w:w="993" w:type="dxa"/>
            <w:shd w:val="clear" w:color="auto" w:fill="auto"/>
          </w:tcPr>
          <w:p w14:paraId="2840270C" w14:textId="77777777" w:rsidR="00413A0F" w:rsidRPr="00700035" w:rsidRDefault="00413A0F" w:rsidP="002034EB">
            <w:pPr>
              <w:jc w:val="center"/>
              <w:rPr>
                <w:sz w:val="22"/>
                <w:szCs w:val="22"/>
              </w:rPr>
            </w:pPr>
            <w:r w:rsidRPr="00700035">
              <w:rPr>
                <w:sz w:val="22"/>
                <w:szCs w:val="22"/>
              </w:rPr>
              <w:t>17</w:t>
            </w:r>
          </w:p>
        </w:tc>
      </w:tr>
      <w:tr w:rsidR="00413A0F" w14:paraId="75D7E28A" w14:textId="77777777" w:rsidTr="002034EB">
        <w:trPr>
          <w:jc w:val="center"/>
        </w:trPr>
        <w:tc>
          <w:tcPr>
            <w:tcW w:w="1140" w:type="dxa"/>
            <w:shd w:val="clear" w:color="auto" w:fill="auto"/>
          </w:tcPr>
          <w:p w14:paraId="28772E44" w14:textId="77777777" w:rsidR="00413A0F" w:rsidRPr="00700035" w:rsidRDefault="00413A0F" w:rsidP="002034EB">
            <w:pPr>
              <w:jc w:val="center"/>
              <w:rPr>
                <w:b/>
                <w:sz w:val="22"/>
                <w:szCs w:val="22"/>
              </w:rPr>
            </w:pPr>
            <w:r w:rsidRPr="00700035">
              <w:rPr>
                <w:b/>
                <w:sz w:val="22"/>
                <w:szCs w:val="22"/>
              </w:rPr>
              <w:t>CO3</w:t>
            </w:r>
          </w:p>
        </w:tc>
        <w:tc>
          <w:tcPr>
            <w:tcW w:w="709" w:type="dxa"/>
            <w:shd w:val="clear" w:color="auto" w:fill="auto"/>
          </w:tcPr>
          <w:p w14:paraId="7F36B753" w14:textId="77777777" w:rsidR="00413A0F" w:rsidRPr="00700035" w:rsidRDefault="00413A0F" w:rsidP="002034EB">
            <w:pPr>
              <w:jc w:val="center"/>
              <w:rPr>
                <w:sz w:val="22"/>
                <w:szCs w:val="22"/>
              </w:rPr>
            </w:pPr>
            <w:r w:rsidRPr="00700035">
              <w:rPr>
                <w:sz w:val="22"/>
                <w:szCs w:val="22"/>
              </w:rPr>
              <w:t>1</w:t>
            </w:r>
          </w:p>
        </w:tc>
        <w:tc>
          <w:tcPr>
            <w:tcW w:w="708" w:type="dxa"/>
            <w:shd w:val="clear" w:color="auto" w:fill="auto"/>
          </w:tcPr>
          <w:p w14:paraId="7123D613" w14:textId="77777777" w:rsidR="00413A0F" w:rsidRPr="00700035" w:rsidRDefault="00413A0F" w:rsidP="002034EB">
            <w:pPr>
              <w:jc w:val="center"/>
              <w:rPr>
                <w:sz w:val="22"/>
                <w:szCs w:val="22"/>
              </w:rPr>
            </w:pPr>
            <w:r w:rsidRPr="00700035">
              <w:rPr>
                <w:sz w:val="22"/>
                <w:szCs w:val="22"/>
              </w:rPr>
              <w:t>13</w:t>
            </w:r>
          </w:p>
        </w:tc>
        <w:tc>
          <w:tcPr>
            <w:tcW w:w="709" w:type="dxa"/>
            <w:shd w:val="clear" w:color="auto" w:fill="auto"/>
          </w:tcPr>
          <w:p w14:paraId="06D8788A" w14:textId="77777777" w:rsidR="00413A0F" w:rsidRPr="00700035" w:rsidRDefault="00413A0F" w:rsidP="002034EB">
            <w:pPr>
              <w:jc w:val="center"/>
              <w:rPr>
                <w:sz w:val="22"/>
                <w:szCs w:val="22"/>
              </w:rPr>
            </w:pPr>
            <w:r w:rsidRPr="00700035">
              <w:rPr>
                <w:sz w:val="22"/>
                <w:szCs w:val="22"/>
              </w:rPr>
              <w:t>-</w:t>
            </w:r>
          </w:p>
        </w:tc>
        <w:tc>
          <w:tcPr>
            <w:tcW w:w="709" w:type="dxa"/>
            <w:shd w:val="clear" w:color="auto" w:fill="auto"/>
          </w:tcPr>
          <w:p w14:paraId="3994ED52" w14:textId="77777777" w:rsidR="00413A0F" w:rsidRPr="00700035" w:rsidRDefault="00413A0F" w:rsidP="002034EB">
            <w:pPr>
              <w:jc w:val="center"/>
              <w:rPr>
                <w:sz w:val="22"/>
                <w:szCs w:val="22"/>
              </w:rPr>
            </w:pPr>
            <w:r w:rsidRPr="00700035">
              <w:rPr>
                <w:sz w:val="22"/>
                <w:szCs w:val="22"/>
              </w:rPr>
              <w:t>3</w:t>
            </w:r>
          </w:p>
        </w:tc>
        <w:tc>
          <w:tcPr>
            <w:tcW w:w="709" w:type="dxa"/>
            <w:shd w:val="clear" w:color="auto" w:fill="auto"/>
          </w:tcPr>
          <w:p w14:paraId="21613C8E" w14:textId="77777777" w:rsidR="00413A0F" w:rsidRPr="00700035" w:rsidRDefault="00413A0F" w:rsidP="002034EB">
            <w:pPr>
              <w:jc w:val="center"/>
              <w:rPr>
                <w:sz w:val="22"/>
                <w:szCs w:val="22"/>
              </w:rPr>
            </w:pPr>
          </w:p>
        </w:tc>
        <w:tc>
          <w:tcPr>
            <w:tcW w:w="708" w:type="dxa"/>
            <w:shd w:val="clear" w:color="auto" w:fill="auto"/>
          </w:tcPr>
          <w:p w14:paraId="2A5CDE4B" w14:textId="77777777" w:rsidR="00413A0F" w:rsidRPr="00700035" w:rsidRDefault="00413A0F" w:rsidP="002034EB">
            <w:pPr>
              <w:jc w:val="center"/>
              <w:rPr>
                <w:sz w:val="22"/>
                <w:szCs w:val="22"/>
              </w:rPr>
            </w:pPr>
          </w:p>
        </w:tc>
        <w:tc>
          <w:tcPr>
            <w:tcW w:w="993" w:type="dxa"/>
            <w:shd w:val="clear" w:color="auto" w:fill="auto"/>
          </w:tcPr>
          <w:p w14:paraId="47C89A65" w14:textId="77777777" w:rsidR="00413A0F" w:rsidRPr="00700035" w:rsidRDefault="00413A0F" w:rsidP="002034EB">
            <w:pPr>
              <w:jc w:val="center"/>
              <w:rPr>
                <w:sz w:val="22"/>
                <w:szCs w:val="22"/>
              </w:rPr>
            </w:pPr>
            <w:r w:rsidRPr="00700035">
              <w:rPr>
                <w:sz w:val="22"/>
                <w:szCs w:val="22"/>
              </w:rPr>
              <w:t>17</w:t>
            </w:r>
          </w:p>
        </w:tc>
      </w:tr>
      <w:tr w:rsidR="00413A0F" w14:paraId="4C411DEC" w14:textId="77777777" w:rsidTr="002034EB">
        <w:trPr>
          <w:jc w:val="center"/>
        </w:trPr>
        <w:tc>
          <w:tcPr>
            <w:tcW w:w="1140" w:type="dxa"/>
            <w:shd w:val="clear" w:color="auto" w:fill="auto"/>
          </w:tcPr>
          <w:p w14:paraId="761ABDC4" w14:textId="77777777" w:rsidR="00413A0F" w:rsidRPr="00700035" w:rsidRDefault="00413A0F" w:rsidP="002034EB">
            <w:pPr>
              <w:jc w:val="center"/>
              <w:rPr>
                <w:b/>
                <w:sz w:val="22"/>
                <w:szCs w:val="22"/>
              </w:rPr>
            </w:pPr>
            <w:r w:rsidRPr="00700035">
              <w:rPr>
                <w:b/>
                <w:sz w:val="22"/>
                <w:szCs w:val="22"/>
              </w:rPr>
              <w:t>CO4</w:t>
            </w:r>
          </w:p>
        </w:tc>
        <w:tc>
          <w:tcPr>
            <w:tcW w:w="709" w:type="dxa"/>
            <w:shd w:val="clear" w:color="auto" w:fill="auto"/>
          </w:tcPr>
          <w:p w14:paraId="7AEF0F4C" w14:textId="77777777" w:rsidR="00413A0F" w:rsidRPr="00700035" w:rsidRDefault="00413A0F" w:rsidP="002034EB">
            <w:pPr>
              <w:jc w:val="center"/>
              <w:rPr>
                <w:sz w:val="22"/>
                <w:szCs w:val="22"/>
              </w:rPr>
            </w:pPr>
            <w:r w:rsidRPr="00700035">
              <w:rPr>
                <w:sz w:val="22"/>
                <w:szCs w:val="22"/>
              </w:rPr>
              <w:t>1</w:t>
            </w:r>
          </w:p>
        </w:tc>
        <w:tc>
          <w:tcPr>
            <w:tcW w:w="708" w:type="dxa"/>
            <w:shd w:val="clear" w:color="auto" w:fill="auto"/>
          </w:tcPr>
          <w:p w14:paraId="402AC3A1" w14:textId="77777777" w:rsidR="00413A0F" w:rsidRPr="00700035" w:rsidRDefault="00413A0F" w:rsidP="002034EB">
            <w:pPr>
              <w:jc w:val="center"/>
              <w:rPr>
                <w:sz w:val="22"/>
                <w:szCs w:val="22"/>
              </w:rPr>
            </w:pPr>
            <w:r w:rsidRPr="00700035">
              <w:rPr>
                <w:sz w:val="22"/>
                <w:szCs w:val="22"/>
              </w:rPr>
              <w:t>4</w:t>
            </w:r>
          </w:p>
        </w:tc>
        <w:tc>
          <w:tcPr>
            <w:tcW w:w="709" w:type="dxa"/>
            <w:shd w:val="clear" w:color="auto" w:fill="auto"/>
          </w:tcPr>
          <w:p w14:paraId="439FDC6B" w14:textId="77777777" w:rsidR="00413A0F" w:rsidRPr="00700035" w:rsidRDefault="00413A0F" w:rsidP="002034EB">
            <w:pPr>
              <w:jc w:val="center"/>
              <w:rPr>
                <w:sz w:val="22"/>
                <w:szCs w:val="22"/>
              </w:rPr>
            </w:pPr>
            <w:r w:rsidRPr="00700035">
              <w:rPr>
                <w:sz w:val="22"/>
                <w:szCs w:val="22"/>
              </w:rPr>
              <w:t>-</w:t>
            </w:r>
          </w:p>
        </w:tc>
        <w:tc>
          <w:tcPr>
            <w:tcW w:w="709" w:type="dxa"/>
            <w:shd w:val="clear" w:color="auto" w:fill="auto"/>
          </w:tcPr>
          <w:p w14:paraId="66D7C20C" w14:textId="77777777" w:rsidR="00413A0F" w:rsidRPr="00700035" w:rsidRDefault="00413A0F" w:rsidP="002034EB">
            <w:pPr>
              <w:jc w:val="center"/>
              <w:rPr>
                <w:sz w:val="22"/>
                <w:szCs w:val="22"/>
              </w:rPr>
            </w:pPr>
            <w:r w:rsidRPr="00700035">
              <w:rPr>
                <w:sz w:val="22"/>
                <w:szCs w:val="22"/>
              </w:rPr>
              <w:t>24</w:t>
            </w:r>
          </w:p>
        </w:tc>
        <w:tc>
          <w:tcPr>
            <w:tcW w:w="709" w:type="dxa"/>
            <w:shd w:val="clear" w:color="auto" w:fill="auto"/>
          </w:tcPr>
          <w:p w14:paraId="7E3C23A4" w14:textId="77777777" w:rsidR="00413A0F" w:rsidRPr="00700035" w:rsidRDefault="00413A0F" w:rsidP="002034EB">
            <w:pPr>
              <w:jc w:val="center"/>
              <w:rPr>
                <w:sz w:val="22"/>
                <w:szCs w:val="22"/>
              </w:rPr>
            </w:pPr>
          </w:p>
        </w:tc>
        <w:tc>
          <w:tcPr>
            <w:tcW w:w="708" w:type="dxa"/>
            <w:shd w:val="clear" w:color="auto" w:fill="auto"/>
          </w:tcPr>
          <w:p w14:paraId="64305040" w14:textId="77777777" w:rsidR="00413A0F" w:rsidRPr="00700035" w:rsidRDefault="00413A0F" w:rsidP="002034EB">
            <w:pPr>
              <w:jc w:val="center"/>
              <w:rPr>
                <w:sz w:val="22"/>
                <w:szCs w:val="22"/>
              </w:rPr>
            </w:pPr>
          </w:p>
        </w:tc>
        <w:tc>
          <w:tcPr>
            <w:tcW w:w="993" w:type="dxa"/>
            <w:shd w:val="clear" w:color="auto" w:fill="auto"/>
          </w:tcPr>
          <w:p w14:paraId="2C8382E4" w14:textId="77777777" w:rsidR="00413A0F" w:rsidRPr="00700035" w:rsidRDefault="00413A0F" w:rsidP="002034EB">
            <w:pPr>
              <w:jc w:val="center"/>
              <w:rPr>
                <w:sz w:val="22"/>
                <w:szCs w:val="22"/>
              </w:rPr>
            </w:pPr>
            <w:r w:rsidRPr="00700035">
              <w:rPr>
                <w:sz w:val="22"/>
                <w:szCs w:val="22"/>
              </w:rPr>
              <w:t>29</w:t>
            </w:r>
          </w:p>
        </w:tc>
      </w:tr>
      <w:tr w:rsidR="00413A0F" w14:paraId="35946A6B" w14:textId="77777777" w:rsidTr="002034EB">
        <w:trPr>
          <w:jc w:val="center"/>
        </w:trPr>
        <w:tc>
          <w:tcPr>
            <w:tcW w:w="1140" w:type="dxa"/>
            <w:shd w:val="clear" w:color="auto" w:fill="auto"/>
          </w:tcPr>
          <w:p w14:paraId="7925D04E" w14:textId="77777777" w:rsidR="00413A0F" w:rsidRPr="00700035" w:rsidRDefault="00413A0F" w:rsidP="002034EB">
            <w:pPr>
              <w:jc w:val="center"/>
              <w:rPr>
                <w:b/>
                <w:sz w:val="22"/>
                <w:szCs w:val="22"/>
              </w:rPr>
            </w:pPr>
            <w:r w:rsidRPr="00700035">
              <w:rPr>
                <w:b/>
                <w:sz w:val="22"/>
                <w:szCs w:val="22"/>
              </w:rPr>
              <w:t>CO5</w:t>
            </w:r>
          </w:p>
        </w:tc>
        <w:tc>
          <w:tcPr>
            <w:tcW w:w="709" w:type="dxa"/>
            <w:shd w:val="clear" w:color="auto" w:fill="auto"/>
          </w:tcPr>
          <w:p w14:paraId="3AB53DEB" w14:textId="77777777" w:rsidR="00413A0F" w:rsidRPr="00700035" w:rsidRDefault="00413A0F" w:rsidP="002034EB">
            <w:pPr>
              <w:jc w:val="center"/>
              <w:rPr>
                <w:sz w:val="22"/>
                <w:szCs w:val="22"/>
              </w:rPr>
            </w:pPr>
            <w:r w:rsidRPr="00700035">
              <w:rPr>
                <w:sz w:val="22"/>
                <w:szCs w:val="22"/>
              </w:rPr>
              <w:t>-</w:t>
            </w:r>
          </w:p>
        </w:tc>
        <w:tc>
          <w:tcPr>
            <w:tcW w:w="708" w:type="dxa"/>
            <w:shd w:val="clear" w:color="auto" w:fill="auto"/>
          </w:tcPr>
          <w:p w14:paraId="56152454" w14:textId="77777777" w:rsidR="00413A0F" w:rsidRPr="00700035" w:rsidRDefault="00413A0F" w:rsidP="002034EB">
            <w:pPr>
              <w:jc w:val="center"/>
              <w:rPr>
                <w:sz w:val="22"/>
                <w:szCs w:val="22"/>
              </w:rPr>
            </w:pPr>
            <w:r w:rsidRPr="00700035">
              <w:rPr>
                <w:sz w:val="22"/>
                <w:szCs w:val="22"/>
              </w:rPr>
              <w:t>4</w:t>
            </w:r>
          </w:p>
        </w:tc>
        <w:tc>
          <w:tcPr>
            <w:tcW w:w="709" w:type="dxa"/>
            <w:shd w:val="clear" w:color="auto" w:fill="auto"/>
          </w:tcPr>
          <w:p w14:paraId="041FA10E" w14:textId="77777777" w:rsidR="00413A0F" w:rsidRPr="00700035" w:rsidRDefault="00413A0F" w:rsidP="002034EB">
            <w:pPr>
              <w:jc w:val="center"/>
              <w:rPr>
                <w:sz w:val="22"/>
                <w:szCs w:val="22"/>
              </w:rPr>
            </w:pPr>
            <w:r w:rsidRPr="00700035">
              <w:rPr>
                <w:sz w:val="22"/>
                <w:szCs w:val="22"/>
              </w:rPr>
              <w:t>24</w:t>
            </w:r>
          </w:p>
        </w:tc>
        <w:tc>
          <w:tcPr>
            <w:tcW w:w="709" w:type="dxa"/>
            <w:shd w:val="clear" w:color="auto" w:fill="auto"/>
          </w:tcPr>
          <w:p w14:paraId="4C725733" w14:textId="77777777" w:rsidR="00413A0F" w:rsidRPr="00700035" w:rsidRDefault="00413A0F" w:rsidP="002034EB">
            <w:pPr>
              <w:jc w:val="center"/>
              <w:rPr>
                <w:sz w:val="22"/>
                <w:szCs w:val="22"/>
              </w:rPr>
            </w:pPr>
          </w:p>
        </w:tc>
        <w:tc>
          <w:tcPr>
            <w:tcW w:w="709" w:type="dxa"/>
            <w:shd w:val="clear" w:color="auto" w:fill="auto"/>
          </w:tcPr>
          <w:p w14:paraId="59881372" w14:textId="77777777" w:rsidR="00413A0F" w:rsidRPr="00700035" w:rsidRDefault="00413A0F" w:rsidP="002034EB">
            <w:pPr>
              <w:jc w:val="center"/>
              <w:rPr>
                <w:sz w:val="22"/>
                <w:szCs w:val="22"/>
              </w:rPr>
            </w:pPr>
          </w:p>
        </w:tc>
        <w:tc>
          <w:tcPr>
            <w:tcW w:w="708" w:type="dxa"/>
            <w:shd w:val="clear" w:color="auto" w:fill="auto"/>
          </w:tcPr>
          <w:p w14:paraId="545EE709" w14:textId="77777777" w:rsidR="00413A0F" w:rsidRPr="00700035" w:rsidRDefault="00413A0F" w:rsidP="002034EB">
            <w:pPr>
              <w:jc w:val="center"/>
              <w:rPr>
                <w:sz w:val="22"/>
                <w:szCs w:val="22"/>
              </w:rPr>
            </w:pPr>
          </w:p>
        </w:tc>
        <w:tc>
          <w:tcPr>
            <w:tcW w:w="993" w:type="dxa"/>
            <w:shd w:val="clear" w:color="auto" w:fill="auto"/>
          </w:tcPr>
          <w:p w14:paraId="57D23051" w14:textId="77777777" w:rsidR="00413A0F" w:rsidRPr="00700035" w:rsidRDefault="00413A0F" w:rsidP="002034EB">
            <w:pPr>
              <w:jc w:val="center"/>
              <w:rPr>
                <w:sz w:val="22"/>
                <w:szCs w:val="22"/>
              </w:rPr>
            </w:pPr>
            <w:r w:rsidRPr="00700035">
              <w:rPr>
                <w:sz w:val="22"/>
                <w:szCs w:val="22"/>
              </w:rPr>
              <w:t>28</w:t>
            </w:r>
          </w:p>
        </w:tc>
      </w:tr>
      <w:tr w:rsidR="00413A0F" w14:paraId="7F903AB3" w14:textId="77777777" w:rsidTr="002034EB">
        <w:trPr>
          <w:jc w:val="center"/>
        </w:trPr>
        <w:tc>
          <w:tcPr>
            <w:tcW w:w="1140" w:type="dxa"/>
            <w:shd w:val="clear" w:color="auto" w:fill="auto"/>
          </w:tcPr>
          <w:p w14:paraId="19C3604B" w14:textId="77777777" w:rsidR="00413A0F" w:rsidRPr="00700035" w:rsidRDefault="00413A0F" w:rsidP="002034EB">
            <w:pPr>
              <w:jc w:val="center"/>
              <w:rPr>
                <w:b/>
                <w:sz w:val="22"/>
                <w:szCs w:val="22"/>
              </w:rPr>
            </w:pPr>
            <w:r w:rsidRPr="00700035">
              <w:rPr>
                <w:b/>
                <w:sz w:val="22"/>
                <w:szCs w:val="22"/>
              </w:rPr>
              <w:t>CO6</w:t>
            </w:r>
          </w:p>
        </w:tc>
        <w:tc>
          <w:tcPr>
            <w:tcW w:w="709" w:type="dxa"/>
            <w:shd w:val="clear" w:color="auto" w:fill="auto"/>
          </w:tcPr>
          <w:p w14:paraId="7751D36B" w14:textId="77777777" w:rsidR="00413A0F" w:rsidRPr="00700035" w:rsidRDefault="00413A0F" w:rsidP="002034EB">
            <w:pPr>
              <w:jc w:val="center"/>
              <w:rPr>
                <w:sz w:val="22"/>
                <w:szCs w:val="22"/>
              </w:rPr>
            </w:pPr>
            <w:r w:rsidRPr="00700035">
              <w:rPr>
                <w:sz w:val="22"/>
                <w:szCs w:val="22"/>
              </w:rPr>
              <w:t>-</w:t>
            </w:r>
          </w:p>
        </w:tc>
        <w:tc>
          <w:tcPr>
            <w:tcW w:w="708" w:type="dxa"/>
            <w:shd w:val="clear" w:color="auto" w:fill="auto"/>
          </w:tcPr>
          <w:p w14:paraId="1928963A" w14:textId="77777777" w:rsidR="00413A0F" w:rsidRPr="00700035" w:rsidRDefault="00413A0F" w:rsidP="002034EB">
            <w:pPr>
              <w:jc w:val="center"/>
              <w:rPr>
                <w:sz w:val="22"/>
                <w:szCs w:val="22"/>
              </w:rPr>
            </w:pPr>
            <w:r w:rsidRPr="00700035">
              <w:rPr>
                <w:sz w:val="22"/>
                <w:szCs w:val="22"/>
              </w:rPr>
              <w:t>4</w:t>
            </w:r>
          </w:p>
        </w:tc>
        <w:tc>
          <w:tcPr>
            <w:tcW w:w="709" w:type="dxa"/>
            <w:shd w:val="clear" w:color="auto" w:fill="auto"/>
          </w:tcPr>
          <w:p w14:paraId="4517E757" w14:textId="77777777" w:rsidR="00413A0F" w:rsidRPr="00700035" w:rsidRDefault="00413A0F" w:rsidP="002034EB">
            <w:pPr>
              <w:jc w:val="center"/>
              <w:rPr>
                <w:sz w:val="22"/>
                <w:szCs w:val="22"/>
              </w:rPr>
            </w:pPr>
            <w:r w:rsidRPr="00700035">
              <w:rPr>
                <w:sz w:val="22"/>
                <w:szCs w:val="22"/>
              </w:rPr>
              <w:t>12</w:t>
            </w:r>
          </w:p>
        </w:tc>
        <w:tc>
          <w:tcPr>
            <w:tcW w:w="709" w:type="dxa"/>
            <w:shd w:val="clear" w:color="auto" w:fill="auto"/>
          </w:tcPr>
          <w:p w14:paraId="4112DE41" w14:textId="77777777" w:rsidR="00413A0F" w:rsidRPr="00700035" w:rsidRDefault="00413A0F" w:rsidP="002034EB">
            <w:pPr>
              <w:jc w:val="center"/>
              <w:rPr>
                <w:sz w:val="22"/>
                <w:szCs w:val="22"/>
              </w:rPr>
            </w:pPr>
            <w:r w:rsidRPr="00700035">
              <w:rPr>
                <w:sz w:val="22"/>
                <w:szCs w:val="22"/>
              </w:rPr>
              <w:t>-</w:t>
            </w:r>
          </w:p>
        </w:tc>
        <w:tc>
          <w:tcPr>
            <w:tcW w:w="709" w:type="dxa"/>
            <w:shd w:val="clear" w:color="auto" w:fill="auto"/>
          </w:tcPr>
          <w:p w14:paraId="0BE541CD" w14:textId="77777777" w:rsidR="00413A0F" w:rsidRPr="00700035" w:rsidRDefault="00413A0F" w:rsidP="002034EB">
            <w:pPr>
              <w:jc w:val="center"/>
              <w:rPr>
                <w:sz w:val="22"/>
                <w:szCs w:val="22"/>
              </w:rPr>
            </w:pPr>
          </w:p>
        </w:tc>
        <w:tc>
          <w:tcPr>
            <w:tcW w:w="708" w:type="dxa"/>
            <w:shd w:val="clear" w:color="auto" w:fill="auto"/>
          </w:tcPr>
          <w:p w14:paraId="751A154F" w14:textId="77777777" w:rsidR="00413A0F" w:rsidRPr="00700035" w:rsidRDefault="00413A0F" w:rsidP="002034EB">
            <w:pPr>
              <w:jc w:val="center"/>
              <w:rPr>
                <w:sz w:val="22"/>
                <w:szCs w:val="22"/>
              </w:rPr>
            </w:pPr>
          </w:p>
        </w:tc>
        <w:tc>
          <w:tcPr>
            <w:tcW w:w="993" w:type="dxa"/>
            <w:shd w:val="clear" w:color="auto" w:fill="auto"/>
          </w:tcPr>
          <w:p w14:paraId="04B06E9D" w14:textId="77777777" w:rsidR="00413A0F" w:rsidRPr="00700035" w:rsidRDefault="00413A0F" w:rsidP="002034EB">
            <w:pPr>
              <w:jc w:val="center"/>
              <w:rPr>
                <w:sz w:val="22"/>
                <w:szCs w:val="22"/>
              </w:rPr>
            </w:pPr>
            <w:r w:rsidRPr="00700035">
              <w:rPr>
                <w:sz w:val="22"/>
                <w:szCs w:val="22"/>
              </w:rPr>
              <w:t>16</w:t>
            </w:r>
          </w:p>
        </w:tc>
      </w:tr>
      <w:tr w:rsidR="00413A0F" w14:paraId="5A6DE17A" w14:textId="77777777" w:rsidTr="002034EB">
        <w:trPr>
          <w:jc w:val="center"/>
        </w:trPr>
        <w:tc>
          <w:tcPr>
            <w:tcW w:w="5392" w:type="dxa"/>
            <w:gridSpan w:val="7"/>
            <w:shd w:val="clear" w:color="auto" w:fill="auto"/>
          </w:tcPr>
          <w:p w14:paraId="5B28D1AC" w14:textId="77777777" w:rsidR="00413A0F" w:rsidRPr="00700035" w:rsidRDefault="00413A0F">
            <w:pPr>
              <w:rPr>
                <w:sz w:val="22"/>
                <w:szCs w:val="22"/>
              </w:rPr>
            </w:pPr>
          </w:p>
        </w:tc>
        <w:tc>
          <w:tcPr>
            <w:tcW w:w="993" w:type="dxa"/>
            <w:shd w:val="clear" w:color="auto" w:fill="auto"/>
          </w:tcPr>
          <w:p w14:paraId="48009C02" w14:textId="77777777" w:rsidR="00413A0F" w:rsidRPr="00700035" w:rsidRDefault="00413A0F" w:rsidP="002034EB">
            <w:pPr>
              <w:jc w:val="center"/>
              <w:rPr>
                <w:b/>
                <w:sz w:val="22"/>
                <w:szCs w:val="22"/>
              </w:rPr>
            </w:pPr>
            <w:r w:rsidRPr="00700035">
              <w:rPr>
                <w:b/>
                <w:sz w:val="22"/>
                <w:szCs w:val="22"/>
              </w:rPr>
              <w:t>124</w:t>
            </w:r>
          </w:p>
        </w:tc>
      </w:tr>
    </w:tbl>
    <w:p w14:paraId="446FDC9D" w14:textId="77777777" w:rsidR="00413A0F" w:rsidRDefault="00413A0F">
      <w:pPr>
        <w:tabs>
          <w:tab w:val="left" w:pos="7110"/>
        </w:tabs>
      </w:pPr>
      <w:r>
        <w:tab/>
      </w:r>
    </w:p>
    <w:p w14:paraId="126F3DF7" w14:textId="77777777" w:rsidR="00413A0F" w:rsidRDefault="00413A0F"/>
    <w:p w14:paraId="10BDE86D" w14:textId="77777777" w:rsidR="00413A0F" w:rsidRDefault="00413A0F">
      <w:pPr>
        <w:spacing w:after="200" w:line="276" w:lineRule="auto"/>
        <w:rPr>
          <w:rFonts w:ascii="Arial" w:hAnsi="Arial" w:cs="Arial"/>
          <w:bCs/>
          <w:noProof/>
        </w:rPr>
      </w:pPr>
      <w:r>
        <w:rPr>
          <w:rFonts w:ascii="Arial" w:hAnsi="Arial" w:cs="Arial"/>
          <w:bCs/>
          <w:noProof/>
        </w:rPr>
        <w:br w:type="page"/>
      </w:r>
    </w:p>
    <w:p w14:paraId="1D4C83F0" w14:textId="2026EF7A" w:rsidR="00413A0F" w:rsidRDefault="00413A0F" w:rsidP="001720CE">
      <w:pPr>
        <w:jc w:val="center"/>
        <w:rPr>
          <w:rFonts w:ascii="Arial" w:hAnsi="Arial" w:cs="Arial"/>
          <w:bCs/>
          <w:noProof/>
        </w:rPr>
      </w:pPr>
      <w:r>
        <w:rPr>
          <w:rFonts w:ascii="Arial" w:hAnsi="Arial" w:cs="Arial"/>
          <w:noProof/>
        </w:rPr>
        <w:lastRenderedPageBreak/>
        <w:drawing>
          <wp:inline distT="0" distB="0" distL="0" distR="0" wp14:anchorId="0CF2ECBE" wp14:editId="5E70F60F">
            <wp:extent cx="5734050" cy="838200"/>
            <wp:effectExtent l="0" t="0" r="0" b="0"/>
            <wp:docPr id="2015255069" name="Picture 2015255069"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1B6E46B0" w14:textId="77777777" w:rsidR="00413A0F" w:rsidRDefault="00413A0F" w:rsidP="001720CE">
      <w:pPr>
        <w:jc w:val="center"/>
        <w:rPr>
          <w:b/>
          <w:bCs/>
        </w:rPr>
      </w:pPr>
    </w:p>
    <w:p w14:paraId="709A7FC3" w14:textId="77777777" w:rsidR="00413A0F" w:rsidRDefault="00413A0F" w:rsidP="001720CE">
      <w:pPr>
        <w:jc w:val="center"/>
        <w:rPr>
          <w:b/>
          <w:bCs/>
        </w:rPr>
      </w:pPr>
      <w:r>
        <w:rPr>
          <w:b/>
          <w:bCs/>
        </w:rPr>
        <w:t>END SEMESTER EXAMINATION – NOV / DEC 2024</w:t>
      </w:r>
    </w:p>
    <w:p w14:paraId="72245406" w14:textId="77777777" w:rsidR="00413A0F" w:rsidRDefault="00413A0F" w:rsidP="00E40AC8">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413A0F" w:rsidRPr="001E42AE" w14:paraId="45EC0271" w14:textId="77777777" w:rsidTr="0037089B">
        <w:trPr>
          <w:trHeight w:val="397"/>
          <w:jc w:val="center"/>
        </w:trPr>
        <w:tc>
          <w:tcPr>
            <w:tcW w:w="1555" w:type="dxa"/>
            <w:vAlign w:val="center"/>
          </w:tcPr>
          <w:p w14:paraId="76B85181" w14:textId="77777777" w:rsidR="00413A0F" w:rsidRPr="0037089B" w:rsidRDefault="00413A0F" w:rsidP="007E575B">
            <w:pPr>
              <w:pStyle w:val="Title"/>
              <w:jc w:val="left"/>
              <w:rPr>
                <w:b/>
                <w:sz w:val="22"/>
                <w:szCs w:val="22"/>
              </w:rPr>
            </w:pPr>
            <w:r w:rsidRPr="0037089B">
              <w:rPr>
                <w:b/>
                <w:sz w:val="22"/>
                <w:szCs w:val="22"/>
              </w:rPr>
              <w:t xml:space="preserve">Course Code      </w:t>
            </w:r>
          </w:p>
        </w:tc>
        <w:tc>
          <w:tcPr>
            <w:tcW w:w="6662" w:type="dxa"/>
            <w:vAlign w:val="center"/>
          </w:tcPr>
          <w:p w14:paraId="181BAE4A" w14:textId="77777777" w:rsidR="00413A0F" w:rsidRPr="0037089B" w:rsidRDefault="00413A0F" w:rsidP="002034EB">
            <w:pPr>
              <w:pStyle w:val="Title"/>
              <w:jc w:val="left"/>
              <w:rPr>
                <w:b/>
                <w:sz w:val="22"/>
                <w:szCs w:val="22"/>
              </w:rPr>
            </w:pPr>
            <w:r>
              <w:rPr>
                <w:b/>
                <w:sz w:val="22"/>
                <w:szCs w:val="22"/>
              </w:rPr>
              <w:t>20CS2006</w:t>
            </w:r>
          </w:p>
        </w:tc>
        <w:tc>
          <w:tcPr>
            <w:tcW w:w="1417" w:type="dxa"/>
            <w:vAlign w:val="center"/>
          </w:tcPr>
          <w:p w14:paraId="78F9FA10" w14:textId="77777777" w:rsidR="00413A0F" w:rsidRPr="0037089B" w:rsidRDefault="00413A0F" w:rsidP="007E575B">
            <w:pPr>
              <w:pStyle w:val="Title"/>
              <w:ind w:left="-468" w:firstLine="468"/>
              <w:jc w:val="left"/>
              <w:rPr>
                <w:sz w:val="22"/>
                <w:szCs w:val="22"/>
              </w:rPr>
            </w:pPr>
            <w:r w:rsidRPr="0037089B">
              <w:rPr>
                <w:b/>
                <w:bCs/>
                <w:sz w:val="22"/>
                <w:szCs w:val="22"/>
              </w:rPr>
              <w:t xml:space="preserve">Duration       </w:t>
            </w:r>
          </w:p>
        </w:tc>
        <w:tc>
          <w:tcPr>
            <w:tcW w:w="851" w:type="dxa"/>
            <w:vAlign w:val="center"/>
          </w:tcPr>
          <w:p w14:paraId="28FB25F5" w14:textId="77777777" w:rsidR="00413A0F" w:rsidRPr="0037089B" w:rsidRDefault="00413A0F" w:rsidP="007E575B">
            <w:pPr>
              <w:pStyle w:val="Title"/>
              <w:jc w:val="left"/>
              <w:rPr>
                <w:b/>
                <w:sz w:val="22"/>
                <w:szCs w:val="22"/>
              </w:rPr>
            </w:pPr>
            <w:r w:rsidRPr="0037089B">
              <w:rPr>
                <w:b/>
                <w:sz w:val="22"/>
                <w:szCs w:val="22"/>
              </w:rPr>
              <w:t>3hrs</w:t>
            </w:r>
          </w:p>
        </w:tc>
      </w:tr>
      <w:tr w:rsidR="00413A0F" w:rsidRPr="001E42AE" w14:paraId="4636613A" w14:textId="77777777" w:rsidTr="0037089B">
        <w:trPr>
          <w:trHeight w:val="397"/>
          <w:jc w:val="center"/>
        </w:trPr>
        <w:tc>
          <w:tcPr>
            <w:tcW w:w="1555" w:type="dxa"/>
            <w:vAlign w:val="center"/>
          </w:tcPr>
          <w:p w14:paraId="0A268C1C" w14:textId="77777777" w:rsidR="00413A0F" w:rsidRPr="0037089B" w:rsidRDefault="00413A0F" w:rsidP="007E575B">
            <w:pPr>
              <w:pStyle w:val="Title"/>
              <w:ind w:right="-160"/>
              <w:jc w:val="left"/>
              <w:rPr>
                <w:b/>
                <w:sz w:val="22"/>
                <w:szCs w:val="22"/>
              </w:rPr>
            </w:pPr>
            <w:r w:rsidRPr="0037089B">
              <w:rPr>
                <w:b/>
                <w:sz w:val="22"/>
                <w:szCs w:val="22"/>
              </w:rPr>
              <w:t xml:space="preserve">Course Name     </w:t>
            </w:r>
          </w:p>
        </w:tc>
        <w:tc>
          <w:tcPr>
            <w:tcW w:w="6662" w:type="dxa"/>
            <w:vAlign w:val="center"/>
          </w:tcPr>
          <w:p w14:paraId="03D9C699" w14:textId="77777777" w:rsidR="00413A0F" w:rsidRPr="0037089B" w:rsidRDefault="00413A0F" w:rsidP="007E575B">
            <w:pPr>
              <w:pStyle w:val="Title"/>
              <w:jc w:val="left"/>
              <w:rPr>
                <w:b/>
                <w:sz w:val="22"/>
                <w:szCs w:val="22"/>
              </w:rPr>
            </w:pPr>
            <w:r>
              <w:rPr>
                <w:b/>
                <w:sz w:val="22"/>
                <w:szCs w:val="22"/>
              </w:rPr>
              <w:t>COGNITIVE COMPUTING</w:t>
            </w:r>
          </w:p>
        </w:tc>
        <w:tc>
          <w:tcPr>
            <w:tcW w:w="1417" w:type="dxa"/>
            <w:vAlign w:val="center"/>
          </w:tcPr>
          <w:p w14:paraId="54A48671" w14:textId="77777777" w:rsidR="00413A0F" w:rsidRPr="0037089B" w:rsidRDefault="00413A0F" w:rsidP="007E575B">
            <w:pPr>
              <w:pStyle w:val="Title"/>
              <w:jc w:val="left"/>
              <w:rPr>
                <w:b/>
                <w:bCs/>
                <w:sz w:val="22"/>
                <w:szCs w:val="22"/>
              </w:rPr>
            </w:pPr>
            <w:r w:rsidRPr="0037089B">
              <w:rPr>
                <w:b/>
                <w:bCs/>
                <w:sz w:val="22"/>
                <w:szCs w:val="22"/>
              </w:rPr>
              <w:t xml:space="preserve">Max. Marks </w:t>
            </w:r>
          </w:p>
        </w:tc>
        <w:tc>
          <w:tcPr>
            <w:tcW w:w="851" w:type="dxa"/>
            <w:vAlign w:val="center"/>
          </w:tcPr>
          <w:p w14:paraId="46C672FE" w14:textId="77777777" w:rsidR="00413A0F" w:rsidRPr="0037089B" w:rsidRDefault="00413A0F" w:rsidP="007E575B">
            <w:pPr>
              <w:pStyle w:val="Title"/>
              <w:jc w:val="left"/>
              <w:rPr>
                <w:b/>
                <w:sz w:val="22"/>
                <w:szCs w:val="22"/>
              </w:rPr>
            </w:pPr>
            <w:r w:rsidRPr="0037089B">
              <w:rPr>
                <w:b/>
                <w:sz w:val="22"/>
                <w:szCs w:val="22"/>
              </w:rPr>
              <w:t>100</w:t>
            </w:r>
          </w:p>
        </w:tc>
      </w:tr>
    </w:tbl>
    <w:p w14:paraId="2F3CB794" w14:textId="77777777" w:rsidR="00413A0F" w:rsidRDefault="00413A0F" w:rsidP="00B57D8D">
      <w:pPr>
        <w:ind w:left="720"/>
        <w:rPr>
          <w:highlight w:val="yellow"/>
        </w:rPr>
      </w:pPr>
    </w:p>
    <w:tbl>
      <w:tblPr>
        <w:tblStyle w:val="TableGrid"/>
        <w:tblW w:w="5817" w:type="pct"/>
        <w:tblInd w:w="-714" w:type="dxa"/>
        <w:tblLook w:val="04A0" w:firstRow="1" w:lastRow="0" w:firstColumn="1" w:lastColumn="0" w:noHBand="0" w:noVBand="1"/>
      </w:tblPr>
      <w:tblGrid>
        <w:gridCol w:w="570"/>
        <w:gridCol w:w="396"/>
        <w:gridCol w:w="7847"/>
        <w:gridCol w:w="670"/>
        <w:gridCol w:w="537"/>
        <w:gridCol w:w="470"/>
      </w:tblGrid>
      <w:tr w:rsidR="00413A0F" w:rsidRPr="009C4175" w14:paraId="63913C53" w14:textId="77777777" w:rsidTr="002034EB">
        <w:trPr>
          <w:trHeight w:val="552"/>
        </w:trPr>
        <w:tc>
          <w:tcPr>
            <w:tcW w:w="272" w:type="pct"/>
          </w:tcPr>
          <w:p w14:paraId="475B6382" w14:textId="77777777" w:rsidR="00413A0F" w:rsidRPr="009C4175" w:rsidRDefault="00413A0F" w:rsidP="00517D3B">
            <w:pPr>
              <w:jc w:val="center"/>
              <w:rPr>
                <w:b/>
              </w:rPr>
            </w:pPr>
            <w:r w:rsidRPr="009C4175">
              <w:rPr>
                <w:b/>
              </w:rPr>
              <w:t>Q. No.</w:t>
            </w:r>
          </w:p>
        </w:tc>
        <w:tc>
          <w:tcPr>
            <w:tcW w:w="3929" w:type="pct"/>
            <w:gridSpan w:val="2"/>
          </w:tcPr>
          <w:p w14:paraId="18055BA7" w14:textId="77777777" w:rsidR="00413A0F" w:rsidRPr="009C4175" w:rsidRDefault="00413A0F" w:rsidP="00517D3B">
            <w:pPr>
              <w:jc w:val="center"/>
              <w:rPr>
                <w:b/>
              </w:rPr>
            </w:pPr>
            <w:r w:rsidRPr="009C4175">
              <w:rPr>
                <w:b/>
              </w:rPr>
              <w:t>Questions</w:t>
            </w:r>
          </w:p>
        </w:tc>
        <w:tc>
          <w:tcPr>
            <w:tcW w:w="319" w:type="pct"/>
          </w:tcPr>
          <w:p w14:paraId="2099DEF3" w14:textId="77777777" w:rsidR="00413A0F" w:rsidRPr="009C4175" w:rsidRDefault="00413A0F" w:rsidP="00517D3B">
            <w:pPr>
              <w:jc w:val="center"/>
              <w:rPr>
                <w:b/>
              </w:rPr>
            </w:pPr>
            <w:r w:rsidRPr="009C4175">
              <w:rPr>
                <w:b/>
              </w:rPr>
              <w:t>CO</w:t>
            </w:r>
          </w:p>
        </w:tc>
        <w:tc>
          <w:tcPr>
            <w:tcW w:w="256" w:type="pct"/>
          </w:tcPr>
          <w:p w14:paraId="4A0ADC7B" w14:textId="77777777" w:rsidR="00413A0F" w:rsidRPr="009C4175" w:rsidRDefault="00413A0F" w:rsidP="00517D3B">
            <w:pPr>
              <w:jc w:val="center"/>
              <w:rPr>
                <w:b/>
              </w:rPr>
            </w:pPr>
            <w:r w:rsidRPr="009C4175">
              <w:rPr>
                <w:b/>
              </w:rPr>
              <w:t>BL</w:t>
            </w:r>
          </w:p>
        </w:tc>
        <w:tc>
          <w:tcPr>
            <w:tcW w:w="224" w:type="pct"/>
          </w:tcPr>
          <w:p w14:paraId="1DB92A1C" w14:textId="77777777" w:rsidR="00413A0F" w:rsidRPr="009C4175" w:rsidRDefault="00413A0F" w:rsidP="00517D3B">
            <w:pPr>
              <w:jc w:val="center"/>
              <w:rPr>
                <w:b/>
              </w:rPr>
            </w:pPr>
            <w:r w:rsidRPr="009C4175">
              <w:rPr>
                <w:b/>
              </w:rPr>
              <w:t>M</w:t>
            </w:r>
          </w:p>
        </w:tc>
      </w:tr>
      <w:tr w:rsidR="00413A0F" w:rsidRPr="009C4175" w14:paraId="63D66608" w14:textId="77777777" w:rsidTr="00517D3B">
        <w:trPr>
          <w:trHeight w:val="550"/>
        </w:trPr>
        <w:tc>
          <w:tcPr>
            <w:tcW w:w="5000" w:type="pct"/>
            <w:gridSpan w:val="6"/>
          </w:tcPr>
          <w:p w14:paraId="55C43948" w14:textId="77777777" w:rsidR="00413A0F" w:rsidRPr="009C4175" w:rsidRDefault="00413A0F" w:rsidP="00517D3B">
            <w:pPr>
              <w:jc w:val="center"/>
              <w:rPr>
                <w:b/>
              </w:rPr>
            </w:pPr>
            <w:r w:rsidRPr="009C4175">
              <w:rPr>
                <w:b/>
              </w:rPr>
              <w:t>PART – A (10 X 1 = 10 MARKS)</w:t>
            </w:r>
          </w:p>
        </w:tc>
      </w:tr>
      <w:tr w:rsidR="00413A0F" w:rsidRPr="009C4175" w14:paraId="2CA68406" w14:textId="77777777" w:rsidTr="002034EB">
        <w:trPr>
          <w:trHeight w:val="283"/>
        </w:trPr>
        <w:tc>
          <w:tcPr>
            <w:tcW w:w="272" w:type="pct"/>
          </w:tcPr>
          <w:p w14:paraId="331529CF" w14:textId="77777777" w:rsidR="00413A0F" w:rsidRPr="009C4175" w:rsidRDefault="00413A0F" w:rsidP="00517D3B">
            <w:pPr>
              <w:jc w:val="center"/>
            </w:pPr>
            <w:r w:rsidRPr="009C4175">
              <w:t>1.</w:t>
            </w:r>
          </w:p>
        </w:tc>
        <w:tc>
          <w:tcPr>
            <w:tcW w:w="3929" w:type="pct"/>
            <w:gridSpan w:val="2"/>
          </w:tcPr>
          <w:p w14:paraId="4DF1A910" w14:textId="77777777" w:rsidR="00413A0F" w:rsidRPr="009C4175" w:rsidRDefault="00413A0F" w:rsidP="002034EB">
            <w:pPr>
              <w:pStyle w:val="NoSpacing"/>
            </w:pPr>
            <w:r>
              <w:t>List the three fundamental principles of a cognitive system.</w:t>
            </w:r>
          </w:p>
        </w:tc>
        <w:tc>
          <w:tcPr>
            <w:tcW w:w="319" w:type="pct"/>
          </w:tcPr>
          <w:p w14:paraId="4AEFB3DD" w14:textId="77777777" w:rsidR="00413A0F" w:rsidRPr="009C4175" w:rsidRDefault="00413A0F" w:rsidP="00517D3B">
            <w:pPr>
              <w:jc w:val="center"/>
            </w:pPr>
            <w:r w:rsidRPr="009C4175">
              <w:t>CO1</w:t>
            </w:r>
          </w:p>
        </w:tc>
        <w:tc>
          <w:tcPr>
            <w:tcW w:w="256" w:type="pct"/>
          </w:tcPr>
          <w:p w14:paraId="68D3F216" w14:textId="77777777" w:rsidR="00413A0F" w:rsidRPr="009C4175" w:rsidRDefault="00413A0F" w:rsidP="00517D3B">
            <w:pPr>
              <w:jc w:val="center"/>
            </w:pPr>
            <w:r w:rsidRPr="009C4175">
              <w:t>U</w:t>
            </w:r>
          </w:p>
        </w:tc>
        <w:tc>
          <w:tcPr>
            <w:tcW w:w="224" w:type="pct"/>
          </w:tcPr>
          <w:p w14:paraId="25FB16CD" w14:textId="77777777" w:rsidR="00413A0F" w:rsidRPr="009C4175" w:rsidRDefault="00413A0F" w:rsidP="00517D3B">
            <w:pPr>
              <w:jc w:val="center"/>
            </w:pPr>
            <w:r w:rsidRPr="009C4175">
              <w:t>1</w:t>
            </w:r>
          </w:p>
        </w:tc>
      </w:tr>
      <w:tr w:rsidR="00413A0F" w:rsidRPr="009C4175" w14:paraId="3D9FE699" w14:textId="77777777" w:rsidTr="002034EB">
        <w:trPr>
          <w:trHeight w:val="283"/>
        </w:trPr>
        <w:tc>
          <w:tcPr>
            <w:tcW w:w="272" w:type="pct"/>
          </w:tcPr>
          <w:p w14:paraId="0B23B3F3" w14:textId="77777777" w:rsidR="00413A0F" w:rsidRPr="009C4175" w:rsidRDefault="00413A0F" w:rsidP="00517D3B">
            <w:pPr>
              <w:jc w:val="center"/>
            </w:pPr>
            <w:r w:rsidRPr="009C4175">
              <w:t>2.</w:t>
            </w:r>
          </w:p>
        </w:tc>
        <w:tc>
          <w:tcPr>
            <w:tcW w:w="3929" w:type="pct"/>
            <w:gridSpan w:val="2"/>
          </w:tcPr>
          <w:p w14:paraId="73BB159D" w14:textId="77777777" w:rsidR="00413A0F" w:rsidRPr="009C4175" w:rsidRDefault="00413A0F" w:rsidP="002034EB">
            <w:r w:rsidRPr="001868D0">
              <w:t xml:space="preserve">What </w:t>
            </w:r>
            <w:r>
              <w:t xml:space="preserve">are the benefits of cognitive computing? </w:t>
            </w:r>
          </w:p>
        </w:tc>
        <w:tc>
          <w:tcPr>
            <w:tcW w:w="319" w:type="pct"/>
          </w:tcPr>
          <w:p w14:paraId="6B392BE8" w14:textId="77777777" w:rsidR="00413A0F" w:rsidRPr="009C4175" w:rsidRDefault="00413A0F" w:rsidP="00517D3B">
            <w:pPr>
              <w:jc w:val="center"/>
            </w:pPr>
            <w:r w:rsidRPr="009C4175">
              <w:t>CO1</w:t>
            </w:r>
          </w:p>
        </w:tc>
        <w:tc>
          <w:tcPr>
            <w:tcW w:w="256" w:type="pct"/>
          </w:tcPr>
          <w:p w14:paraId="0B565780" w14:textId="77777777" w:rsidR="00413A0F" w:rsidRPr="009C4175" w:rsidRDefault="00413A0F" w:rsidP="00517D3B">
            <w:pPr>
              <w:jc w:val="center"/>
            </w:pPr>
            <w:r w:rsidRPr="009C4175">
              <w:t>R</w:t>
            </w:r>
          </w:p>
        </w:tc>
        <w:tc>
          <w:tcPr>
            <w:tcW w:w="224" w:type="pct"/>
          </w:tcPr>
          <w:p w14:paraId="0A67727D" w14:textId="77777777" w:rsidR="00413A0F" w:rsidRPr="009C4175" w:rsidRDefault="00413A0F" w:rsidP="00517D3B">
            <w:pPr>
              <w:jc w:val="center"/>
            </w:pPr>
            <w:r w:rsidRPr="009C4175">
              <w:t>1</w:t>
            </w:r>
          </w:p>
        </w:tc>
      </w:tr>
      <w:tr w:rsidR="00413A0F" w:rsidRPr="009C4175" w14:paraId="1E6C02AE" w14:textId="77777777" w:rsidTr="002034EB">
        <w:trPr>
          <w:trHeight w:val="283"/>
        </w:trPr>
        <w:tc>
          <w:tcPr>
            <w:tcW w:w="272" w:type="pct"/>
          </w:tcPr>
          <w:p w14:paraId="3A5E5679" w14:textId="77777777" w:rsidR="00413A0F" w:rsidRPr="009C4175" w:rsidRDefault="00413A0F" w:rsidP="00517D3B">
            <w:pPr>
              <w:jc w:val="center"/>
            </w:pPr>
            <w:r w:rsidRPr="009C4175">
              <w:t>3.</w:t>
            </w:r>
          </w:p>
        </w:tc>
        <w:tc>
          <w:tcPr>
            <w:tcW w:w="3929" w:type="pct"/>
            <w:gridSpan w:val="2"/>
          </w:tcPr>
          <w:p w14:paraId="50282018" w14:textId="77777777" w:rsidR="00413A0F" w:rsidRPr="009C4175" w:rsidRDefault="00413A0F" w:rsidP="002034EB">
            <w:r>
              <w:t>Identify the components of cognitive systems.</w:t>
            </w:r>
          </w:p>
        </w:tc>
        <w:tc>
          <w:tcPr>
            <w:tcW w:w="319" w:type="pct"/>
          </w:tcPr>
          <w:p w14:paraId="2E642524" w14:textId="77777777" w:rsidR="00413A0F" w:rsidRPr="009C4175" w:rsidRDefault="00413A0F" w:rsidP="00517D3B">
            <w:pPr>
              <w:jc w:val="center"/>
            </w:pPr>
            <w:r w:rsidRPr="009C4175">
              <w:t>CO2</w:t>
            </w:r>
          </w:p>
        </w:tc>
        <w:tc>
          <w:tcPr>
            <w:tcW w:w="256" w:type="pct"/>
          </w:tcPr>
          <w:p w14:paraId="52F1A98C" w14:textId="77777777" w:rsidR="00413A0F" w:rsidRPr="009C4175" w:rsidRDefault="00413A0F" w:rsidP="00517D3B">
            <w:pPr>
              <w:jc w:val="center"/>
            </w:pPr>
            <w:r w:rsidRPr="009C4175">
              <w:t>R</w:t>
            </w:r>
          </w:p>
        </w:tc>
        <w:tc>
          <w:tcPr>
            <w:tcW w:w="224" w:type="pct"/>
          </w:tcPr>
          <w:p w14:paraId="1C02470A" w14:textId="77777777" w:rsidR="00413A0F" w:rsidRPr="009C4175" w:rsidRDefault="00413A0F" w:rsidP="00517D3B">
            <w:pPr>
              <w:jc w:val="center"/>
            </w:pPr>
            <w:r w:rsidRPr="009C4175">
              <w:t>1</w:t>
            </w:r>
          </w:p>
        </w:tc>
      </w:tr>
      <w:tr w:rsidR="00413A0F" w:rsidRPr="009C4175" w14:paraId="0B53627B" w14:textId="77777777" w:rsidTr="002034EB">
        <w:trPr>
          <w:trHeight w:val="283"/>
        </w:trPr>
        <w:tc>
          <w:tcPr>
            <w:tcW w:w="272" w:type="pct"/>
          </w:tcPr>
          <w:p w14:paraId="30AFA1F5" w14:textId="77777777" w:rsidR="00413A0F" w:rsidRPr="009C4175" w:rsidRDefault="00413A0F" w:rsidP="00517D3B">
            <w:pPr>
              <w:jc w:val="center"/>
            </w:pPr>
            <w:r w:rsidRPr="009C4175">
              <w:t>4.</w:t>
            </w:r>
          </w:p>
        </w:tc>
        <w:tc>
          <w:tcPr>
            <w:tcW w:w="3929" w:type="pct"/>
            <w:gridSpan w:val="2"/>
          </w:tcPr>
          <w:p w14:paraId="5CE4F830" w14:textId="77777777" w:rsidR="00413A0F" w:rsidRPr="009C4175" w:rsidRDefault="00413A0F" w:rsidP="002034EB">
            <w:r>
              <w:t>Recall</w:t>
            </w:r>
            <w:r w:rsidRPr="0072387B">
              <w:t xml:space="preserve"> two uses of cognitive systems in education.</w:t>
            </w:r>
            <w:r>
              <w:t xml:space="preserve"> </w:t>
            </w:r>
          </w:p>
        </w:tc>
        <w:tc>
          <w:tcPr>
            <w:tcW w:w="319" w:type="pct"/>
          </w:tcPr>
          <w:p w14:paraId="57122E84" w14:textId="77777777" w:rsidR="00413A0F" w:rsidRPr="009C4175" w:rsidRDefault="00413A0F" w:rsidP="00517D3B">
            <w:pPr>
              <w:jc w:val="center"/>
            </w:pPr>
            <w:r w:rsidRPr="009C4175">
              <w:t>CO2</w:t>
            </w:r>
          </w:p>
        </w:tc>
        <w:tc>
          <w:tcPr>
            <w:tcW w:w="256" w:type="pct"/>
          </w:tcPr>
          <w:p w14:paraId="6F8F5910" w14:textId="77777777" w:rsidR="00413A0F" w:rsidRPr="009C4175" w:rsidRDefault="00413A0F" w:rsidP="00517D3B">
            <w:pPr>
              <w:jc w:val="center"/>
            </w:pPr>
            <w:r w:rsidRPr="009C4175">
              <w:t>R</w:t>
            </w:r>
          </w:p>
        </w:tc>
        <w:tc>
          <w:tcPr>
            <w:tcW w:w="224" w:type="pct"/>
          </w:tcPr>
          <w:p w14:paraId="6958B638" w14:textId="77777777" w:rsidR="00413A0F" w:rsidRPr="009C4175" w:rsidRDefault="00413A0F" w:rsidP="00517D3B">
            <w:pPr>
              <w:jc w:val="center"/>
            </w:pPr>
            <w:r w:rsidRPr="009C4175">
              <w:t>1</w:t>
            </w:r>
          </w:p>
        </w:tc>
      </w:tr>
      <w:tr w:rsidR="00413A0F" w:rsidRPr="009C4175" w14:paraId="3D1A25AE" w14:textId="77777777" w:rsidTr="002034EB">
        <w:trPr>
          <w:trHeight w:val="283"/>
        </w:trPr>
        <w:tc>
          <w:tcPr>
            <w:tcW w:w="272" w:type="pct"/>
          </w:tcPr>
          <w:p w14:paraId="18F5BDE3" w14:textId="77777777" w:rsidR="00413A0F" w:rsidRPr="009C4175" w:rsidRDefault="00413A0F" w:rsidP="00517D3B">
            <w:pPr>
              <w:jc w:val="center"/>
            </w:pPr>
            <w:r w:rsidRPr="009C4175">
              <w:t>5.</w:t>
            </w:r>
          </w:p>
        </w:tc>
        <w:tc>
          <w:tcPr>
            <w:tcW w:w="3929" w:type="pct"/>
            <w:gridSpan w:val="2"/>
          </w:tcPr>
          <w:p w14:paraId="26825F98" w14:textId="77777777" w:rsidR="00413A0F" w:rsidRPr="009C4175" w:rsidRDefault="00413A0F" w:rsidP="002034EB">
            <w:pPr>
              <w:pStyle w:val="Default"/>
            </w:pPr>
            <w:r>
              <w:t>Classify types of learning.</w:t>
            </w:r>
          </w:p>
        </w:tc>
        <w:tc>
          <w:tcPr>
            <w:tcW w:w="319" w:type="pct"/>
          </w:tcPr>
          <w:p w14:paraId="729A118C" w14:textId="77777777" w:rsidR="00413A0F" w:rsidRPr="009C4175" w:rsidRDefault="00413A0F" w:rsidP="00517D3B">
            <w:pPr>
              <w:jc w:val="center"/>
            </w:pPr>
            <w:r w:rsidRPr="009C4175">
              <w:t>CO3</w:t>
            </w:r>
          </w:p>
        </w:tc>
        <w:tc>
          <w:tcPr>
            <w:tcW w:w="256" w:type="pct"/>
          </w:tcPr>
          <w:p w14:paraId="1BA02511" w14:textId="77777777" w:rsidR="00413A0F" w:rsidRPr="009C4175" w:rsidRDefault="00413A0F" w:rsidP="00517D3B">
            <w:pPr>
              <w:jc w:val="center"/>
            </w:pPr>
            <w:r w:rsidRPr="009C4175">
              <w:t>U</w:t>
            </w:r>
          </w:p>
        </w:tc>
        <w:tc>
          <w:tcPr>
            <w:tcW w:w="224" w:type="pct"/>
          </w:tcPr>
          <w:p w14:paraId="69BAC4BB" w14:textId="77777777" w:rsidR="00413A0F" w:rsidRPr="009C4175" w:rsidRDefault="00413A0F" w:rsidP="00517D3B">
            <w:pPr>
              <w:jc w:val="center"/>
            </w:pPr>
            <w:r w:rsidRPr="009C4175">
              <w:t>1</w:t>
            </w:r>
          </w:p>
        </w:tc>
      </w:tr>
      <w:tr w:rsidR="00413A0F" w:rsidRPr="009C4175" w14:paraId="49AD3B7F" w14:textId="77777777" w:rsidTr="002034EB">
        <w:trPr>
          <w:trHeight w:val="283"/>
        </w:trPr>
        <w:tc>
          <w:tcPr>
            <w:tcW w:w="272" w:type="pct"/>
          </w:tcPr>
          <w:p w14:paraId="2F2465B2" w14:textId="77777777" w:rsidR="00413A0F" w:rsidRPr="009C4175" w:rsidRDefault="00413A0F" w:rsidP="00517D3B">
            <w:pPr>
              <w:jc w:val="center"/>
            </w:pPr>
            <w:r w:rsidRPr="009C4175">
              <w:t>6.</w:t>
            </w:r>
          </w:p>
        </w:tc>
        <w:tc>
          <w:tcPr>
            <w:tcW w:w="3929" w:type="pct"/>
            <w:gridSpan w:val="2"/>
          </w:tcPr>
          <w:p w14:paraId="225E1D35" w14:textId="77777777" w:rsidR="00413A0F" w:rsidRPr="009C4175" w:rsidRDefault="00413A0F" w:rsidP="002034EB">
            <w:r>
              <w:rPr>
                <w:noProof/>
                <w:lang w:eastAsia="zh-TW"/>
              </w:rPr>
              <w:t xml:space="preserve">Define </w:t>
            </w:r>
            <w:r>
              <w:rPr>
                <w:sz w:val="22"/>
                <w:szCs w:val="22"/>
              </w:rPr>
              <w:t>morphology.</w:t>
            </w:r>
          </w:p>
        </w:tc>
        <w:tc>
          <w:tcPr>
            <w:tcW w:w="319" w:type="pct"/>
          </w:tcPr>
          <w:p w14:paraId="0F932EEF" w14:textId="77777777" w:rsidR="00413A0F" w:rsidRPr="009C4175" w:rsidRDefault="00413A0F" w:rsidP="00517D3B">
            <w:pPr>
              <w:jc w:val="center"/>
            </w:pPr>
            <w:r w:rsidRPr="009C4175">
              <w:t>CO3</w:t>
            </w:r>
          </w:p>
        </w:tc>
        <w:tc>
          <w:tcPr>
            <w:tcW w:w="256" w:type="pct"/>
          </w:tcPr>
          <w:p w14:paraId="1C7C2E8A" w14:textId="77777777" w:rsidR="00413A0F" w:rsidRPr="009C4175" w:rsidRDefault="00413A0F" w:rsidP="00517D3B">
            <w:pPr>
              <w:jc w:val="center"/>
            </w:pPr>
            <w:r w:rsidRPr="009C4175">
              <w:t>R</w:t>
            </w:r>
          </w:p>
        </w:tc>
        <w:tc>
          <w:tcPr>
            <w:tcW w:w="224" w:type="pct"/>
          </w:tcPr>
          <w:p w14:paraId="631221F2" w14:textId="77777777" w:rsidR="00413A0F" w:rsidRPr="009C4175" w:rsidRDefault="00413A0F" w:rsidP="00517D3B">
            <w:pPr>
              <w:jc w:val="center"/>
            </w:pPr>
            <w:r w:rsidRPr="009C4175">
              <w:t>1</w:t>
            </w:r>
          </w:p>
        </w:tc>
      </w:tr>
      <w:tr w:rsidR="00413A0F" w:rsidRPr="009C4175" w14:paraId="3E6EE27B" w14:textId="77777777" w:rsidTr="002034EB">
        <w:trPr>
          <w:trHeight w:val="283"/>
        </w:trPr>
        <w:tc>
          <w:tcPr>
            <w:tcW w:w="272" w:type="pct"/>
          </w:tcPr>
          <w:p w14:paraId="15D05746" w14:textId="77777777" w:rsidR="00413A0F" w:rsidRPr="009C4175" w:rsidRDefault="00413A0F" w:rsidP="00517D3B">
            <w:pPr>
              <w:jc w:val="center"/>
            </w:pPr>
            <w:r w:rsidRPr="009C4175">
              <w:t>7.</w:t>
            </w:r>
          </w:p>
        </w:tc>
        <w:tc>
          <w:tcPr>
            <w:tcW w:w="3929" w:type="pct"/>
            <w:gridSpan w:val="2"/>
          </w:tcPr>
          <w:p w14:paraId="74B0CDA0" w14:textId="77777777" w:rsidR="00413A0F" w:rsidRPr="009C4175" w:rsidRDefault="00413A0F" w:rsidP="002034EB">
            <w:pPr>
              <w:pStyle w:val="ListParagraph"/>
              <w:ind w:left="0"/>
              <w:rPr>
                <w:noProof/>
                <w:lang w:eastAsia="zh-TW"/>
              </w:rPr>
            </w:pPr>
            <w:r>
              <w:rPr>
                <w:noProof/>
                <w:lang w:eastAsia="zh-TW"/>
              </w:rPr>
              <w:t>Illustrate predictive analytics.</w:t>
            </w:r>
          </w:p>
        </w:tc>
        <w:tc>
          <w:tcPr>
            <w:tcW w:w="319" w:type="pct"/>
          </w:tcPr>
          <w:p w14:paraId="3DCD71FB" w14:textId="77777777" w:rsidR="00413A0F" w:rsidRPr="009C4175" w:rsidRDefault="00413A0F" w:rsidP="00517D3B">
            <w:pPr>
              <w:jc w:val="center"/>
            </w:pPr>
            <w:r w:rsidRPr="009C4175">
              <w:t>CO4</w:t>
            </w:r>
          </w:p>
        </w:tc>
        <w:tc>
          <w:tcPr>
            <w:tcW w:w="256" w:type="pct"/>
          </w:tcPr>
          <w:p w14:paraId="0D9A7198" w14:textId="77777777" w:rsidR="00413A0F" w:rsidRPr="009C4175" w:rsidRDefault="00413A0F" w:rsidP="00517D3B">
            <w:pPr>
              <w:jc w:val="center"/>
            </w:pPr>
            <w:r w:rsidRPr="009C4175">
              <w:t>U</w:t>
            </w:r>
          </w:p>
        </w:tc>
        <w:tc>
          <w:tcPr>
            <w:tcW w:w="224" w:type="pct"/>
          </w:tcPr>
          <w:p w14:paraId="79048BAA" w14:textId="77777777" w:rsidR="00413A0F" w:rsidRPr="009C4175" w:rsidRDefault="00413A0F" w:rsidP="00517D3B">
            <w:pPr>
              <w:jc w:val="center"/>
            </w:pPr>
            <w:r w:rsidRPr="009C4175">
              <w:t>1</w:t>
            </w:r>
          </w:p>
        </w:tc>
      </w:tr>
      <w:tr w:rsidR="00413A0F" w:rsidRPr="009C4175" w14:paraId="5AD44CD6" w14:textId="77777777" w:rsidTr="002034EB">
        <w:trPr>
          <w:trHeight w:val="283"/>
        </w:trPr>
        <w:tc>
          <w:tcPr>
            <w:tcW w:w="272" w:type="pct"/>
          </w:tcPr>
          <w:p w14:paraId="3EF36DE9" w14:textId="77777777" w:rsidR="00413A0F" w:rsidRPr="009C4175" w:rsidRDefault="00413A0F" w:rsidP="00517D3B">
            <w:pPr>
              <w:jc w:val="center"/>
            </w:pPr>
            <w:r w:rsidRPr="009C4175">
              <w:t>8.</w:t>
            </w:r>
          </w:p>
        </w:tc>
        <w:tc>
          <w:tcPr>
            <w:tcW w:w="3929" w:type="pct"/>
            <w:gridSpan w:val="2"/>
          </w:tcPr>
          <w:p w14:paraId="1BCC6CB2" w14:textId="77777777" w:rsidR="00413A0F" w:rsidRPr="00BB050B" w:rsidRDefault="00413A0F" w:rsidP="002034EB">
            <w:pPr>
              <w:rPr>
                <w:b/>
                <w:bCs/>
              </w:rPr>
            </w:pPr>
            <w:r w:rsidRPr="00BB050B">
              <w:t>What is semantic web?</w:t>
            </w:r>
          </w:p>
        </w:tc>
        <w:tc>
          <w:tcPr>
            <w:tcW w:w="319" w:type="pct"/>
          </w:tcPr>
          <w:p w14:paraId="0C72B578" w14:textId="77777777" w:rsidR="00413A0F" w:rsidRPr="009C4175" w:rsidRDefault="00413A0F" w:rsidP="00517D3B">
            <w:pPr>
              <w:jc w:val="center"/>
            </w:pPr>
            <w:r w:rsidRPr="009C4175">
              <w:t>CO4</w:t>
            </w:r>
          </w:p>
        </w:tc>
        <w:tc>
          <w:tcPr>
            <w:tcW w:w="256" w:type="pct"/>
          </w:tcPr>
          <w:p w14:paraId="27A8770A" w14:textId="77777777" w:rsidR="00413A0F" w:rsidRPr="009C4175" w:rsidRDefault="00413A0F" w:rsidP="00517D3B">
            <w:pPr>
              <w:jc w:val="center"/>
            </w:pPr>
            <w:r w:rsidRPr="009C4175">
              <w:t>R</w:t>
            </w:r>
          </w:p>
        </w:tc>
        <w:tc>
          <w:tcPr>
            <w:tcW w:w="224" w:type="pct"/>
          </w:tcPr>
          <w:p w14:paraId="04EB8830" w14:textId="77777777" w:rsidR="00413A0F" w:rsidRPr="009C4175" w:rsidRDefault="00413A0F" w:rsidP="00517D3B">
            <w:pPr>
              <w:jc w:val="center"/>
            </w:pPr>
            <w:r w:rsidRPr="009C4175">
              <w:t>1</w:t>
            </w:r>
          </w:p>
        </w:tc>
      </w:tr>
      <w:tr w:rsidR="00413A0F" w:rsidRPr="009C4175" w14:paraId="7B89EAF0" w14:textId="77777777" w:rsidTr="002034EB">
        <w:trPr>
          <w:trHeight w:val="283"/>
        </w:trPr>
        <w:tc>
          <w:tcPr>
            <w:tcW w:w="272" w:type="pct"/>
          </w:tcPr>
          <w:p w14:paraId="1D949ED0" w14:textId="77777777" w:rsidR="00413A0F" w:rsidRPr="009C4175" w:rsidRDefault="00413A0F" w:rsidP="00517D3B">
            <w:pPr>
              <w:jc w:val="center"/>
            </w:pPr>
            <w:r w:rsidRPr="009C4175">
              <w:t>9.</w:t>
            </w:r>
          </w:p>
        </w:tc>
        <w:tc>
          <w:tcPr>
            <w:tcW w:w="3929" w:type="pct"/>
            <w:gridSpan w:val="2"/>
          </w:tcPr>
          <w:p w14:paraId="699D48B5" w14:textId="77777777" w:rsidR="00413A0F" w:rsidRPr="009C4175" w:rsidRDefault="00413A0F" w:rsidP="002034EB">
            <w:pPr>
              <w:pStyle w:val="ListParagraph"/>
              <w:ind w:left="0"/>
              <w:rPr>
                <w:noProof/>
                <w:lang w:eastAsia="zh-TW"/>
              </w:rPr>
            </w:pPr>
            <w:r>
              <w:rPr>
                <w:noProof/>
                <w:lang w:eastAsia="zh-TW"/>
              </w:rPr>
              <w:t>Outline lexical analysis.</w:t>
            </w:r>
          </w:p>
        </w:tc>
        <w:tc>
          <w:tcPr>
            <w:tcW w:w="319" w:type="pct"/>
          </w:tcPr>
          <w:p w14:paraId="51FB3BF8" w14:textId="77777777" w:rsidR="00413A0F" w:rsidRPr="009C4175" w:rsidRDefault="00413A0F" w:rsidP="00517D3B">
            <w:pPr>
              <w:jc w:val="center"/>
            </w:pPr>
            <w:r w:rsidRPr="009C4175">
              <w:t>CO5</w:t>
            </w:r>
          </w:p>
        </w:tc>
        <w:tc>
          <w:tcPr>
            <w:tcW w:w="256" w:type="pct"/>
          </w:tcPr>
          <w:p w14:paraId="2E38685F" w14:textId="77777777" w:rsidR="00413A0F" w:rsidRPr="009C4175" w:rsidRDefault="00413A0F" w:rsidP="00517D3B">
            <w:pPr>
              <w:jc w:val="center"/>
            </w:pPr>
            <w:r w:rsidRPr="009C4175">
              <w:t>U</w:t>
            </w:r>
          </w:p>
        </w:tc>
        <w:tc>
          <w:tcPr>
            <w:tcW w:w="224" w:type="pct"/>
          </w:tcPr>
          <w:p w14:paraId="4508BEBB" w14:textId="77777777" w:rsidR="00413A0F" w:rsidRPr="009C4175" w:rsidRDefault="00413A0F" w:rsidP="00517D3B">
            <w:pPr>
              <w:jc w:val="center"/>
            </w:pPr>
            <w:r w:rsidRPr="009C4175">
              <w:t>1</w:t>
            </w:r>
          </w:p>
        </w:tc>
      </w:tr>
      <w:tr w:rsidR="00413A0F" w:rsidRPr="009C4175" w14:paraId="255E4AD0" w14:textId="77777777" w:rsidTr="002034EB">
        <w:trPr>
          <w:trHeight w:val="283"/>
        </w:trPr>
        <w:tc>
          <w:tcPr>
            <w:tcW w:w="272" w:type="pct"/>
          </w:tcPr>
          <w:p w14:paraId="750705AD" w14:textId="77777777" w:rsidR="00413A0F" w:rsidRPr="009C4175" w:rsidRDefault="00413A0F" w:rsidP="00517D3B">
            <w:pPr>
              <w:jc w:val="center"/>
            </w:pPr>
            <w:r w:rsidRPr="009C4175">
              <w:t>10.</w:t>
            </w:r>
          </w:p>
        </w:tc>
        <w:tc>
          <w:tcPr>
            <w:tcW w:w="3929" w:type="pct"/>
            <w:gridSpan w:val="2"/>
          </w:tcPr>
          <w:p w14:paraId="2971ADDE" w14:textId="77777777" w:rsidR="00413A0F" w:rsidRPr="009C4175" w:rsidRDefault="00413A0F" w:rsidP="002034EB">
            <w:pPr>
              <w:pStyle w:val="Default"/>
            </w:pPr>
            <w:r>
              <w:rPr>
                <w:sz w:val="22"/>
                <w:szCs w:val="22"/>
              </w:rPr>
              <w:t>Name the components of DeepQA Arch.</w:t>
            </w:r>
          </w:p>
        </w:tc>
        <w:tc>
          <w:tcPr>
            <w:tcW w:w="319" w:type="pct"/>
          </w:tcPr>
          <w:p w14:paraId="0927E668" w14:textId="77777777" w:rsidR="00413A0F" w:rsidRPr="009C4175" w:rsidRDefault="00413A0F" w:rsidP="00517D3B">
            <w:pPr>
              <w:jc w:val="center"/>
            </w:pPr>
            <w:r w:rsidRPr="009C4175">
              <w:t>CO6</w:t>
            </w:r>
          </w:p>
        </w:tc>
        <w:tc>
          <w:tcPr>
            <w:tcW w:w="256" w:type="pct"/>
          </w:tcPr>
          <w:p w14:paraId="5ABEE591" w14:textId="77777777" w:rsidR="00413A0F" w:rsidRPr="009C4175" w:rsidRDefault="00413A0F" w:rsidP="00517D3B">
            <w:pPr>
              <w:jc w:val="center"/>
            </w:pPr>
            <w:r w:rsidRPr="009C4175">
              <w:t>U</w:t>
            </w:r>
          </w:p>
        </w:tc>
        <w:tc>
          <w:tcPr>
            <w:tcW w:w="224" w:type="pct"/>
          </w:tcPr>
          <w:p w14:paraId="6879D7F2" w14:textId="77777777" w:rsidR="00413A0F" w:rsidRPr="009C4175" w:rsidRDefault="00413A0F" w:rsidP="00517D3B">
            <w:pPr>
              <w:jc w:val="center"/>
            </w:pPr>
            <w:r w:rsidRPr="009C4175">
              <w:t>1</w:t>
            </w:r>
          </w:p>
        </w:tc>
      </w:tr>
      <w:tr w:rsidR="00413A0F" w:rsidRPr="009C4175" w14:paraId="29FE490F" w14:textId="77777777" w:rsidTr="00517D3B">
        <w:trPr>
          <w:trHeight w:val="552"/>
        </w:trPr>
        <w:tc>
          <w:tcPr>
            <w:tcW w:w="5000" w:type="pct"/>
            <w:gridSpan w:val="6"/>
          </w:tcPr>
          <w:p w14:paraId="2D68D69E" w14:textId="77777777" w:rsidR="00413A0F" w:rsidRPr="009C4175" w:rsidRDefault="00413A0F" w:rsidP="00517D3B">
            <w:pPr>
              <w:jc w:val="center"/>
              <w:rPr>
                <w:b/>
              </w:rPr>
            </w:pPr>
            <w:r w:rsidRPr="009C4175">
              <w:rPr>
                <w:b/>
              </w:rPr>
              <w:t>PART – B (6 X 3 = 18 MARKS)</w:t>
            </w:r>
          </w:p>
        </w:tc>
      </w:tr>
      <w:tr w:rsidR="00413A0F" w:rsidRPr="009C4175" w14:paraId="77BCA314" w14:textId="77777777" w:rsidTr="002034EB">
        <w:trPr>
          <w:trHeight w:val="283"/>
        </w:trPr>
        <w:tc>
          <w:tcPr>
            <w:tcW w:w="272" w:type="pct"/>
          </w:tcPr>
          <w:p w14:paraId="1B45A03D" w14:textId="77777777" w:rsidR="00413A0F" w:rsidRPr="009C4175" w:rsidRDefault="00413A0F" w:rsidP="00517D3B">
            <w:pPr>
              <w:pStyle w:val="NoSpacing"/>
              <w:jc w:val="center"/>
            </w:pPr>
            <w:r w:rsidRPr="009C4175">
              <w:t>11.</w:t>
            </w:r>
          </w:p>
        </w:tc>
        <w:tc>
          <w:tcPr>
            <w:tcW w:w="3929" w:type="pct"/>
            <w:gridSpan w:val="2"/>
          </w:tcPr>
          <w:p w14:paraId="59210B31" w14:textId="77777777" w:rsidR="00413A0F" w:rsidRPr="009C4175" w:rsidRDefault="00413A0F" w:rsidP="002034EB">
            <w:pPr>
              <w:pStyle w:val="NoSpacing"/>
              <w:jc w:val="both"/>
            </w:pPr>
            <w:r w:rsidRPr="00603990">
              <w:rPr>
                <w:bCs/>
              </w:rPr>
              <w:t>A healthcare company wants to detect early signs of cancer using cognitive computing. Suggest two machine learning techniques that could be used and justify why they are appropriate.</w:t>
            </w:r>
          </w:p>
        </w:tc>
        <w:tc>
          <w:tcPr>
            <w:tcW w:w="319" w:type="pct"/>
          </w:tcPr>
          <w:p w14:paraId="63B73821" w14:textId="77777777" w:rsidR="00413A0F" w:rsidRPr="009C4175" w:rsidRDefault="00413A0F" w:rsidP="00517D3B">
            <w:pPr>
              <w:pStyle w:val="NoSpacing"/>
              <w:jc w:val="center"/>
            </w:pPr>
            <w:r w:rsidRPr="009C4175">
              <w:t>CO1</w:t>
            </w:r>
          </w:p>
        </w:tc>
        <w:tc>
          <w:tcPr>
            <w:tcW w:w="256" w:type="pct"/>
          </w:tcPr>
          <w:p w14:paraId="06F14852" w14:textId="77777777" w:rsidR="00413A0F" w:rsidRPr="009C4175" w:rsidRDefault="00413A0F" w:rsidP="00517D3B">
            <w:pPr>
              <w:pStyle w:val="NoSpacing"/>
              <w:jc w:val="center"/>
            </w:pPr>
            <w:r w:rsidRPr="009C4175">
              <w:t>An</w:t>
            </w:r>
          </w:p>
        </w:tc>
        <w:tc>
          <w:tcPr>
            <w:tcW w:w="224" w:type="pct"/>
          </w:tcPr>
          <w:p w14:paraId="71702EB4" w14:textId="77777777" w:rsidR="00413A0F" w:rsidRPr="009C4175" w:rsidRDefault="00413A0F" w:rsidP="00517D3B">
            <w:pPr>
              <w:pStyle w:val="NoSpacing"/>
              <w:jc w:val="center"/>
            </w:pPr>
            <w:r w:rsidRPr="009C4175">
              <w:t>3</w:t>
            </w:r>
          </w:p>
        </w:tc>
      </w:tr>
      <w:tr w:rsidR="00413A0F" w:rsidRPr="009C4175" w14:paraId="41FB2BAA" w14:textId="77777777" w:rsidTr="002034EB">
        <w:trPr>
          <w:trHeight w:val="283"/>
        </w:trPr>
        <w:tc>
          <w:tcPr>
            <w:tcW w:w="272" w:type="pct"/>
          </w:tcPr>
          <w:p w14:paraId="1AC9217E" w14:textId="77777777" w:rsidR="00413A0F" w:rsidRPr="009C4175" w:rsidRDefault="00413A0F" w:rsidP="00517D3B">
            <w:pPr>
              <w:pStyle w:val="NoSpacing"/>
              <w:jc w:val="center"/>
            </w:pPr>
            <w:r w:rsidRPr="009C4175">
              <w:t>12.</w:t>
            </w:r>
          </w:p>
        </w:tc>
        <w:tc>
          <w:tcPr>
            <w:tcW w:w="3929" w:type="pct"/>
            <w:gridSpan w:val="2"/>
          </w:tcPr>
          <w:p w14:paraId="31168F8E" w14:textId="77777777" w:rsidR="00413A0F" w:rsidRPr="009C4175" w:rsidRDefault="00413A0F" w:rsidP="002034EB">
            <w:pPr>
              <w:pStyle w:val="NoSpacing"/>
            </w:pPr>
            <w:r w:rsidRPr="001868D0">
              <w:t xml:space="preserve">Identify </w:t>
            </w:r>
            <w:r>
              <w:t>the c</w:t>
            </w:r>
            <w:r w:rsidRPr="001868D0">
              <w:t>hallenges of Cognitive Computing</w:t>
            </w:r>
            <w:r>
              <w:t>.</w:t>
            </w:r>
          </w:p>
        </w:tc>
        <w:tc>
          <w:tcPr>
            <w:tcW w:w="319" w:type="pct"/>
          </w:tcPr>
          <w:p w14:paraId="498DF794" w14:textId="77777777" w:rsidR="00413A0F" w:rsidRPr="009C4175" w:rsidRDefault="00413A0F" w:rsidP="00517D3B">
            <w:pPr>
              <w:pStyle w:val="NoSpacing"/>
              <w:jc w:val="center"/>
            </w:pPr>
            <w:r w:rsidRPr="009C4175">
              <w:t>CO2</w:t>
            </w:r>
          </w:p>
        </w:tc>
        <w:tc>
          <w:tcPr>
            <w:tcW w:w="256" w:type="pct"/>
          </w:tcPr>
          <w:p w14:paraId="665FBD0F" w14:textId="77777777" w:rsidR="00413A0F" w:rsidRPr="009C4175" w:rsidRDefault="00413A0F" w:rsidP="00517D3B">
            <w:pPr>
              <w:pStyle w:val="NoSpacing"/>
              <w:jc w:val="center"/>
            </w:pPr>
            <w:r w:rsidRPr="009C4175">
              <w:t>U</w:t>
            </w:r>
          </w:p>
        </w:tc>
        <w:tc>
          <w:tcPr>
            <w:tcW w:w="224" w:type="pct"/>
          </w:tcPr>
          <w:p w14:paraId="01E4CF8E" w14:textId="77777777" w:rsidR="00413A0F" w:rsidRPr="009C4175" w:rsidRDefault="00413A0F" w:rsidP="00517D3B">
            <w:pPr>
              <w:pStyle w:val="NoSpacing"/>
              <w:jc w:val="center"/>
            </w:pPr>
            <w:r w:rsidRPr="009C4175">
              <w:t>3</w:t>
            </w:r>
          </w:p>
        </w:tc>
      </w:tr>
      <w:tr w:rsidR="00413A0F" w:rsidRPr="009C4175" w14:paraId="5FA83309" w14:textId="77777777" w:rsidTr="002034EB">
        <w:trPr>
          <w:trHeight w:val="283"/>
        </w:trPr>
        <w:tc>
          <w:tcPr>
            <w:tcW w:w="272" w:type="pct"/>
          </w:tcPr>
          <w:p w14:paraId="5BC6F1A0" w14:textId="77777777" w:rsidR="00413A0F" w:rsidRPr="009C4175" w:rsidRDefault="00413A0F" w:rsidP="00517D3B">
            <w:pPr>
              <w:pStyle w:val="NoSpacing"/>
              <w:jc w:val="center"/>
            </w:pPr>
            <w:r w:rsidRPr="009C4175">
              <w:t>13.</w:t>
            </w:r>
          </w:p>
        </w:tc>
        <w:tc>
          <w:tcPr>
            <w:tcW w:w="3929" w:type="pct"/>
            <w:gridSpan w:val="2"/>
          </w:tcPr>
          <w:p w14:paraId="7A3061EF" w14:textId="77777777" w:rsidR="00413A0F" w:rsidRPr="009C4175" w:rsidRDefault="00413A0F" w:rsidP="002034EB">
            <w:pPr>
              <w:pStyle w:val="Default"/>
            </w:pPr>
            <w:r>
              <w:rPr>
                <w:sz w:val="22"/>
                <w:szCs w:val="22"/>
              </w:rPr>
              <w:t>Analyze the importance of Hidden Markov models.</w:t>
            </w:r>
          </w:p>
        </w:tc>
        <w:tc>
          <w:tcPr>
            <w:tcW w:w="319" w:type="pct"/>
          </w:tcPr>
          <w:p w14:paraId="2D2A13B9" w14:textId="77777777" w:rsidR="00413A0F" w:rsidRPr="009C4175" w:rsidRDefault="00413A0F" w:rsidP="00517D3B">
            <w:pPr>
              <w:pStyle w:val="NoSpacing"/>
              <w:jc w:val="center"/>
            </w:pPr>
            <w:r w:rsidRPr="009C4175">
              <w:t>CO3</w:t>
            </w:r>
          </w:p>
        </w:tc>
        <w:tc>
          <w:tcPr>
            <w:tcW w:w="256" w:type="pct"/>
          </w:tcPr>
          <w:p w14:paraId="42436A76" w14:textId="77777777" w:rsidR="00413A0F" w:rsidRPr="009C4175" w:rsidRDefault="00413A0F" w:rsidP="00517D3B">
            <w:pPr>
              <w:pStyle w:val="NoSpacing"/>
              <w:jc w:val="center"/>
            </w:pPr>
            <w:r w:rsidRPr="009C4175">
              <w:t>An</w:t>
            </w:r>
          </w:p>
        </w:tc>
        <w:tc>
          <w:tcPr>
            <w:tcW w:w="224" w:type="pct"/>
          </w:tcPr>
          <w:p w14:paraId="2F580AEF" w14:textId="77777777" w:rsidR="00413A0F" w:rsidRPr="009C4175" w:rsidRDefault="00413A0F" w:rsidP="00517D3B">
            <w:pPr>
              <w:pStyle w:val="NoSpacing"/>
              <w:jc w:val="center"/>
            </w:pPr>
            <w:r w:rsidRPr="009C4175">
              <w:t>3</w:t>
            </w:r>
          </w:p>
        </w:tc>
      </w:tr>
      <w:tr w:rsidR="00413A0F" w:rsidRPr="009C4175" w14:paraId="2028CFF8" w14:textId="77777777" w:rsidTr="002034EB">
        <w:trPr>
          <w:trHeight w:val="283"/>
        </w:trPr>
        <w:tc>
          <w:tcPr>
            <w:tcW w:w="272" w:type="pct"/>
          </w:tcPr>
          <w:p w14:paraId="52BAD3A9" w14:textId="77777777" w:rsidR="00413A0F" w:rsidRPr="009C4175" w:rsidRDefault="00413A0F" w:rsidP="00517D3B">
            <w:pPr>
              <w:pStyle w:val="NoSpacing"/>
              <w:jc w:val="center"/>
            </w:pPr>
            <w:r w:rsidRPr="009C4175">
              <w:t>14.</w:t>
            </w:r>
          </w:p>
        </w:tc>
        <w:tc>
          <w:tcPr>
            <w:tcW w:w="3929" w:type="pct"/>
            <w:gridSpan w:val="2"/>
          </w:tcPr>
          <w:p w14:paraId="6456C9BE" w14:textId="77777777" w:rsidR="00413A0F" w:rsidRPr="009C4175" w:rsidRDefault="00413A0F" w:rsidP="002034EB">
            <w:pPr>
              <w:pStyle w:val="NoSpacing"/>
            </w:pPr>
            <w:r>
              <w:t>Summarize cognitive random forest.</w:t>
            </w:r>
          </w:p>
        </w:tc>
        <w:tc>
          <w:tcPr>
            <w:tcW w:w="319" w:type="pct"/>
          </w:tcPr>
          <w:p w14:paraId="70866592" w14:textId="77777777" w:rsidR="00413A0F" w:rsidRPr="009C4175" w:rsidRDefault="00413A0F" w:rsidP="00517D3B">
            <w:pPr>
              <w:pStyle w:val="NoSpacing"/>
              <w:jc w:val="center"/>
            </w:pPr>
            <w:r w:rsidRPr="009C4175">
              <w:t>CO4</w:t>
            </w:r>
          </w:p>
        </w:tc>
        <w:tc>
          <w:tcPr>
            <w:tcW w:w="256" w:type="pct"/>
          </w:tcPr>
          <w:p w14:paraId="6EF3934A" w14:textId="77777777" w:rsidR="00413A0F" w:rsidRPr="009C4175" w:rsidRDefault="00413A0F" w:rsidP="00517D3B">
            <w:pPr>
              <w:pStyle w:val="NoSpacing"/>
              <w:jc w:val="center"/>
            </w:pPr>
            <w:r w:rsidRPr="009C4175">
              <w:t>U</w:t>
            </w:r>
          </w:p>
        </w:tc>
        <w:tc>
          <w:tcPr>
            <w:tcW w:w="224" w:type="pct"/>
          </w:tcPr>
          <w:p w14:paraId="11666476" w14:textId="77777777" w:rsidR="00413A0F" w:rsidRPr="009C4175" w:rsidRDefault="00413A0F" w:rsidP="00517D3B">
            <w:pPr>
              <w:pStyle w:val="NoSpacing"/>
              <w:jc w:val="center"/>
            </w:pPr>
            <w:r w:rsidRPr="009C4175">
              <w:t>3</w:t>
            </w:r>
          </w:p>
        </w:tc>
      </w:tr>
      <w:tr w:rsidR="00413A0F" w:rsidRPr="009C4175" w14:paraId="2D650BAA" w14:textId="77777777" w:rsidTr="002034EB">
        <w:trPr>
          <w:trHeight w:val="283"/>
        </w:trPr>
        <w:tc>
          <w:tcPr>
            <w:tcW w:w="272" w:type="pct"/>
          </w:tcPr>
          <w:p w14:paraId="58BF3369" w14:textId="77777777" w:rsidR="00413A0F" w:rsidRPr="009C4175" w:rsidRDefault="00413A0F" w:rsidP="00517D3B">
            <w:pPr>
              <w:pStyle w:val="NoSpacing"/>
              <w:jc w:val="center"/>
            </w:pPr>
            <w:r w:rsidRPr="009C4175">
              <w:t>15.</w:t>
            </w:r>
          </w:p>
        </w:tc>
        <w:tc>
          <w:tcPr>
            <w:tcW w:w="3929" w:type="pct"/>
            <w:gridSpan w:val="2"/>
          </w:tcPr>
          <w:p w14:paraId="3A242693" w14:textId="77777777" w:rsidR="00413A0F" w:rsidRPr="009C4175" w:rsidRDefault="00413A0F" w:rsidP="002034EB">
            <w:pPr>
              <w:pStyle w:val="NoSpacing"/>
              <w:jc w:val="both"/>
            </w:pPr>
            <w:r>
              <w:t>Imagine you are building a cognitive assistant for visually impaired users. Analyze how would speech analytics be utilized to provide real-time assistance.</w:t>
            </w:r>
          </w:p>
        </w:tc>
        <w:tc>
          <w:tcPr>
            <w:tcW w:w="319" w:type="pct"/>
          </w:tcPr>
          <w:p w14:paraId="17E8B0AB" w14:textId="77777777" w:rsidR="00413A0F" w:rsidRPr="009C4175" w:rsidRDefault="00413A0F" w:rsidP="00517D3B">
            <w:pPr>
              <w:pStyle w:val="NoSpacing"/>
              <w:jc w:val="center"/>
            </w:pPr>
            <w:r w:rsidRPr="009C4175">
              <w:t>CO5</w:t>
            </w:r>
          </w:p>
        </w:tc>
        <w:tc>
          <w:tcPr>
            <w:tcW w:w="256" w:type="pct"/>
          </w:tcPr>
          <w:p w14:paraId="54CE4CBD" w14:textId="77777777" w:rsidR="00413A0F" w:rsidRPr="009C4175" w:rsidRDefault="00413A0F" w:rsidP="00517D3B">
            <w:pPr>
              <w:pStyle w:val="NoSpacing"/>
              <w:jc w:val="center"/>
            </w:pPr>
            <w:r w:rsidRPr="009C4175">
              <w:t>An</w:t>
            </w:r>
          </w:p>
        </w:tc>
        <w:tc>
          <w:tcPr>
            <w:tcW w:w="224" w:type="pct"/>
          </w:tcPr>
          <w:p w14:paraId="0962C67B" w14:textId="77777777" w:rsidR="00413A0F" w:rsidRPr="009C4175" w:rsidRDefault="00413A0F" w:rsidP="00517D3B">
            <w:pPr>
              <w:pStyle w:val="NoSpacing"/>
              <w:jc w:val="center"/>
            </w:pPr>
            <w:r w:rsidRPr="009C4175">
              <w:t>3</w:t>
            </w:r>
          </w:p>
        </w:tc>
      </w:tr>
      <w:tr w:rsidR="00413A0F" w:rsidRPr="009C4175" w14:paraId="7042E2FB" w14:textId="77777777" w:rsidTr="002034EB">
        <w:trPr>
          <w:trHeight w:val="283"/>
        </w:trPr>
        <w:tc>
          <w:tcPr>
            <w:tcW w:w="272" w:type="pct"/>
          </w:tcPr>
          <w:p w14:paraId="187D4E54" w14:textId="77777777" w:rsidR="00413A0F" w:rsidRPr="009C4175" w:rsidRDefault="00413A0F" w:rsidP="00517D3B">
            <w:pPr>
              <w:pStyle w:val="NoSpacing"/>
              <w:jc w:val="center"/>
            </w:pPr>
            <w:r w:rsidRPr="009C4175">
              <w:t>16.</w:t>
            </w:r>
          </w:p>
        </w:tc>
        <w:tc>
          <w:tcPr>
            <w:tcW w:w="3929" w:type="pct"/>
            <w:gridSpan w:val="2"/>
          </w:tcPr>
          <w:p w14:paraId="1A32B0A1" w14:textId="77777777" w:rsidR="00413A0F" w:rsidRPr="009C4175" w:rsidRDefault="00413A0F" w:rsidP="002034EB">
            <w:pPr>
              <w:pStyle w:val="NoSpacing"/>
            </w:pPr>
            <w:r>
              <w:t xml:space="preserve">Outline </w:t>
            </w:r>
            <w:r>
              <w:rPr>
                <w:sz w:val="22"/>
                <w:szCs w:val="22"/>
              </w:rPr>
              <w:t>IBM Watson visual recognition service.</w:t>
            </w:r>
          </w:p>
        </w:tc>
        <w:tc>
          <w:tcPr>
            <w:tcW w:w="319" w:type="pct"/>
          </w:tcPr>
          <w:p w14:paraId="25AEC83D" w14:textId="77777777" w:rsidR="00413A0F" w:rsidRPr="009C4175" w:rsidRDefault="00413A0F" w:rsidP="00517D3B">
            <w:pPr>
              <w:pStyle w:val="NoSpacing"/>
              <w:jc w:val="center"/>
            </w:pPr>
            <w:r w:rsidRPr="009C4175">
              <w:t>CO6</w:t>
            </w:r>
          </w:p>
        </w:tc>
        <w:tc>
          <w:tcPr>
            <w:tcW w:w="256" w:type="pct"/>
          </w:tcPr>
          <w:p w14:paraId="3D448508" w14:textId="77777777" w:rsidR="00413A0F" w:rsidRPr="009C4175" w:rsidRDefault="00413A0F" w:rsidP="00517D3B">
            <w:pPr>
              <w:pStyle w:val="NoSpacing"/>
              <w:jc w:val="center"/>
            </w:pPr>
            <w:r w:rsidRPr="009C4175">
              <w:t>U</w:t>
            </w:r>
          </w:p>
        </w:tc>
        <w:tc>
          <w:tcPr>
            <w:tcW w:w="224" w:type="pct"/>
          </w:tcPr>
          <w:p w14:paraId="08B05894" w14:textId="77777777" w:rsidR="00413A0F" w:rsidRPr="009C4175" w:rsidRDefault="00413A0F" w:rsidP="00517D3B">
            <w:pPr>
              <w:pStyle w:val="NoSpacing"/>
              <w:jc w:val="center"/>
            </w:pPr>
            <w:r w:rsidRPr="009C4175">
              <w:t>3</w:t>
            </w:r>
          </w:p>
        </w:tc>
      </w:tr>
      <w:tr w:rsidR="00413A0F" w:rsidRPr="009C4175" w14:paraId="640EA42B" w14:textId="77777777" w:rsidTr="00517D3B">
        <w:trPr>
          <w:trHeight w:val="552"/>
        </w:trPr>
        <w:tc>
          <w:tcPr>
            <w:tcW w:w="5000" w:type="pct"/>
            <w:gridSpan w:val="6"/>
          </w:tcPr>
          <w:p w14:paraId="510AA062" w14:textId="77777777" w:rsidR="00413A0F" w:rsidRPr="009C4175" w:rsidRDefault="00413A0F" w:rsidP="00517D3B">
            <w:pPr>
              <w:jc w:val="center"/>
              <w:rPr>
                <w:b/>
              </w:rPr>
            </w:pPr>
            <w:r w:rsidRPr="009C4175">
              <w:rPr>
                <w:b/>
              </w:rPr>
              <w:t>PART – C (6 X 12 = 72 MARKS)</w:t>
            </w:r>
          </w:p>
          <w:p w14:paraId="1FB7AA58" w14:textId="77777777" w:rsidR="00413A0F" w:rsidRPr="009C4175" w:rsidRDefault="00413A0F" w:rsidP="00517D3B">
            <w:pPr>
              <w:jc w:val="center"/>
              <w:rPr>
                <w:b/>
              </w:rPr>
            </w:pPr>
            <w:r w:rsidRPr="009C4175">
              <w:rPr>
                <w:b/>
              </w:rPr>
              <w:t>(Answer any five Questions from Q. No. 17 to 23, Q. No. 24 is Compulsory)</w:t>
            </w:r>
          </w:p>
        </w:tc>
      </w:tr>
      <w:tr w:rsidR="00413A0F" w:rsidRPr="009C4175" w14:paraId="13277211" w14:textId="77777777" w:rsidTr="002034EB">
        <w:trPr>
          <w:trHeight w:val="283"/>
        </w:trPr>
        <w:tc>
          <w:tcPr>
            <w:tcW w:w="272" w:type="pct"/>
          </w:tcPr>
          <w:p w14:paraId="20BCFA49" w14:textId="77777777" w:rsidR="00413A0F" w:rsidRPr="009C4175" w:rsidRDefault="00413A0F" w:rsidP="00517D3B">
            <w:pPr>
              <w:jc w:val="center"/>
            </w:pPr>
            <w:r w:rsidRPr="009C4175">
              <w:t>17.</w:t>
            </w:r>
          </w:p>
        </w:tc>
        <w:tc>
          <w:tcPr>
            <w:tcW w:w="189" w:type="pct"/>
          </w:tcPr>
          <w:p w14:paraId="0CDA953E" w14:textId="77777777" w:rsidR="00413A0F" w:rsidRPr="009C4175" w:rsidRDefault="00413A0F" w:rsidP="00517D3B">
            <w:pPr>
              <w:jc w:val="center"/>
            </w:pPr>
          </w:p>
        </w:tc>
        <w:tc>
          <w:tcPr>
            <w:tcW w:w="3740" w:type="pct"/>
          </w:tcPr>
          <w:p w14:paraId="389C3361" w14:textId="77777777" w:rsidR="00413A0F" w:rsidRPr="009C4175" w:rsidRDefault="00413A0F" w:rsidP="002034EB">
            <w:r>
              <w:t>Discuss in detail about the various elements of a cognitive system.</w:t>
            </w:r>
          </w:p>
        </w:tc>
        <w:tc>
          <w:tcPr>
            <w:tcW w:w="319" w:type="pct"/>
          </w:tcPr>
          <w:p w14:paraId="5B6BF17E" w14:textId="77777777" w:rsidR="00413A0F" w:rsidRPr="009C4175" w:rsidRDefault="00413A0F" w:rsidP="00517D3B">
            <w:pPr>
              <w:jc w:val="center"/>
            </w:pPr>
            <w:r w:rsidRPr="009C4175">
              <w:t>CO1</w:t>
            </w:r>
          </w:p>
        </w:tc>
        <w:tc>
          <w:tcPr>
            <w:tcW w:w="256" w:type="pct"/>
          </w:tcPr>
          <w:p w14:paraId="571C6622" w14:textId="77777777" w:rsidR="00413A0F" w:rsidRPr="009C4175" w:rsidRDefault="00413A0F" w:rsidP="00517D3B">
            <w:pPr>
              <w:jc w:val="center"/>
            </w:pPr>
            <w:r>
              <w:t>U</w:t>
            </w:r>
          </w:p>
        </w:tc>
        <w:tc>
          <w:tcPr>
            <w:tcW w:w="224" w:type="pct"/>
          </w:tcPr>
          <w:p w14:paraId="77870DC0" w14:textId="77777777" w:rsidR="00413A0F" w:rsidRPr="009C4175" w:rsidRDefault="00413A0F" w:rsidP="00517D3B">
            <w:pPr>
              <w:jc w:val="center"/>
            </w:pPr>
            <w:r w:rsidRPr="009C4175">
              <w:t>12</w:t>
            </w:r>
          </w:p>
        </w:tc>
      </w:tr>
      <w:tr w:rsidR="00413A0F" w:rsidRPr="009C4175" w14:paraId="477B337C" w14:textId="77777777" w:rsidTr="002034EB">
        <w:trPr>
          <w:trHeight w:val="283"/>
        </w:trPr>
        <w:tc>
          <w:tcPr>
            <w:tcW w:w="272" w:type="pct"/>
          </w:tcPr>
          <w:p w14:paraId="6B4FBEA1" w14:textId="77777777" w:rsidR="00413A0F" w:rsidRPr="009C4175" w:rsidRDefault="00413A0F" w:rsidP="00517D3B">
            <w:pPr>
              <w:jc w:val="center"/>
            </w:pPr>
          </w:p>
        </w:tc>
        <w:tc>
          <w:tcPr>
            <w:tcW w:w="189" w:type="pct"/>
          </w:tcPr>
          <w:p w14:paraId="6D511920" w14:textId="77777777" w:rsidR="00413A0F" w:rsidRPr="009C4175" w:rsidRDefault="00413A0F" w:rsidP="00517D3B">
            <w:pPr>
              <w:jc w:val="center"/>
            </w:pPr>
          </w:p>
        </w:tc>
        <w:tc>
          <w:tcPr>
            <w:tcW w:w="3740" w:type="pct"/>
          </w:tcPr>
          <w:p w14:paraId="5B3DDD87" w14:textId="77777777" w:rsidR="00413A0F" w:rsidRPr="009C4175" w:rsidRDefault="00413A0F" w:rsidP="00517D3B">
            <w:pPr>
              <w:jc w:val="center"/>
            </w:pPr>
          </w:p>
        </w:tc>
        <w:tc>
          <w:tcPr>
            <w:tcW w:w="319" w:type="pct"/>
          </w:tcPr>
          <w:p w14:paraId="6F687C73" w14:textId="77777777" w:rsidR="00413A0F" w:rsidRPr="009C4175" w:rsidRDefault="00413A0F" w:rsidP="00517D3B">
            <w:pPr>
              <w:jc w:val="center"/>
            </w:pPr>
          </w:p>
        </w:tc>
        <w:tc>
          <w:tcPr>
            <w:tcW w:w="256" w:type="pct"/>
          </w:tcPr>
          <w:p w14:paraId="167B4403" w14:textId="77777777" w:rsidR="00413A0F" w:rsidRPr="009C4175" w:rsidRDefault="00413A0F" w:rsidP="00517D3B">
            <w:pPr>
              <w:jc w:val="center"/>
            </w:pPr>
          </w:p>
        </w:tc>
        <w:tc>
          <w:tcPr>
            <w:tcW w:w="224" w:type="pct"/>
          </w:tcPr>
          <w:p w14:paraId="11ECE0DD" w14:textId="77777777" w:rsidR="00413A0F" w:rsidRPr="009C4175" w:rsidRDefault="00413A0F" w:rsidP="00517D3B">
            <w:pPr>
              <w:jc w:val="center"/>
            </w:pPr>
          </w:p>
        </w:tc>
      </w:tr>
      <w:tr w:rsidR="00413A0F" w:rsidRPr="009C4175" w14:paraId="72DBCC69" w14:textId="77777777" w:rsidTr="002034EB">
        <w:trPr>
          <w:trHeight w:val="283"/>
        </w:trPr>
        <w:tc>
          <w:tcPr>
            <w:tcW w:w="272" w:type="pct"/>
          </w:tcPr>
          <w:p w14:paraId="5C72F489" w14:textId="77777777" w:rsidR="00413A0F" w:rsidRPr="009C4175" w:rsidRDefault="00413A0F" w:rsidP="00517D3B">
            <w:pPr>
              <w:jc w:val="center"/>
            </w:pPr>
            <w:r w:rsidRPr="009C4175">
              <w:t>18.</w:t>
            </w:r>
          </w:p>
        </w:tc>
        <w:tc>
          <w:tcPr>
            <w:tcW w:w="189" w:type="pct"/>
          </w:tcPr>
          <w:p w14:paraId="411C1977" w14:textId="77777777" w:rsidR="00413A0F" w:rsidRPr="009C4175" w:rsidRDefault="00413A0F" w:rsidP="00517D3B">
            <w:pPr>
              <w:jc w:val="center"/>
            </w:pPr>
            <w:r w:rsidRPr="009C4175">
              <w:t>a.</w:t>
            </w:r>
          </w:p>
        </w:tc>
        <w:tc>
          <w:tcPr>
            <w:tcW w:w="3740" w:type="pct"/>
          </w:tcPr>
          <w:p w14:paraId="6E09C112" w14:textId="77777777" w:rsidR="00413A0F" w:rsidRPr="009C4175" w:rsidRDefault="00413A0F" w:rsidP="002034EB">
            <w:r w:rsidRPr="00DC5E04">
              <w:t>How does cognitive computing work?</w:t>
            </w:r>
          </w:p>
        </w:tc>
        <w:tc>
          <w:tcPr>
            <w:tcW w:w="319" w:type="pct"/>
          </w:tcPr>
          <w:p w14:paraId="0740BD63" w14:textId="77777777" w:rsidR="00413A0F" w:rsidRPr="009C4175" w:rsidRDefault="00413A0F" w:rsidP="00517D3B">
            <w:pPr>
              <w:jc w:val="center"/>
            </w:pPr>
            <w:r w:rsidRPr="009C4175">
              <w:t>CO</w:t>
            </w:r>
            <w:r>
              <w:t>1</w:t>
            </w:r>
          </w:p>
        </w:tc>
        <w:tc>
          <w:tcPr>
            <w:tcW w:w="256" w:type="pct"/>
          </w:tcPr>
          <w:p w14:paraId="59AE3D87" w14:textId="77777777" w:rsidR="00413A0F" w:rsidRPr="009C4175" w:rsidRDefault="00413A0F" w:rsidP="00517D3B">
            <w:pPr>
              <w:jc w:val="center"/>
            </w:pPr>
            <w:r>
              <w:t>U</w:t>
            </w:r>
          </w:p>
        </w:tc>
        <w:tc>
          <w:tcPr>
            <w:tcW w:w="224" w:type="pct"/>
          </w:tcPr>
          <w:p w14:paraId="0C7B5796" w14:textId="77777777" w:rsidR="00413A0F" w:rsidRPr="009C4175" w:rsidRDefault="00413A0F" w:rsidP="00517D3B">
            <w:pPr>
              <w:jc w:val="center"/>
            </w:pPr>
            <w:r w:rsidRPr="009C4175">
              <w:t>6</w:t>
            </w:r>
          </w:p>
        </w:tc>
      </w:tr>
      <w:tr w:rsidR="00413A0F" w:rsidRPr="009C4175" w14:paraId="506E1B95" w14:textId="77777777" w:rsidTr="002034EB">
        <w:trPr>
          <w:trHeight w:val="283"/>
        </w:trPr>
        <w:tc>
          <w:tcPr>
            <w:tcW w:w="272" w:type="pct"/>
          </w:tcPr>
          <w:p w14:paraId="753DDDD0" w14:textId="77777777" w:rsidR="00413A0F" w:rsidRPr="009C4175" w:rsidRDefault="00413A0F" w:rsidP="00517D3B">
            <w:pPr>
              <w:jc w:val="center"/>
            </w:pPr>
          </w:p>
        </w:tc>
        <w:tc>
          <w:tcPr>
            <w:tcW w:w="189" w:type="pct"/>
          </w:tcPr>
          <w:p w14:paraId="61737690" w14:textId="77777777" w:rsidR="00413A0F" w:rsidRPr="009C4175" w:rsidRDefault="00413A0F" w:rsidP="00517D3B">
            <w:pPr>
              <w:jc w:val="center"/>
            </w:pPr>
            <w:r w:rsidRPr="009C4175">
              <w:t>b.</w:t>
            </w:r>
          </w:p>
        </w:tc>
        <w:tc>
          <w:tcPr>
            <w:tcW w:w="3740" w:type="pct"/>
          </w:tcPr>
          <w:p w14:paraId="259851D9" w14:textId="77777777" w:rsidR="00413A0F" w:rsidRPr="009C4175" w:rsidRDefault="00413A0F" w:rsidP="002034EB">
            <w:r>
              <w:t>Outline hypothesis generation and scoring.</w:t>
            </w:r>
          </w:p>
        </w:tc>
        <w:tc>
          <w:tcPr>
            <w:tcW w:w="319" w:type="pct"/>
          </w:tcPr>
          <w:p w14:paraId="5F88BC02" w14:textId="77777777" w:rsidR="00413A0F" w:rsidRPr="009C4175" w:rsidRDefault="00413A0F" w:rsidP="00517D3B">
            <w:pPr>
              <w:jc w:val="center"/>
            </w:pPr>
          </w:p>
        </w:tc>
        <w:tc>
          <w:tcPr>
            <w:tcW w:w="256" w:type="pct"/>
          </w:tcPr>
          <w:p w14:paraId="1BA19230" w14:textId="77777777" w:rsidR="00413A0F" w:rsidRPr="009C4175" w:rsidRDefault="00413A0F" w:rsidP="00517D3B">
            <w:pPr>
              <w:jc w:val="center"/>
            </w:pPr>
            <w:r>
              <w:t>U</w:t>
            </w:r>
          </w:p>
        </w:tc>
        <w:tc>
          <w:tcPr>
            <w:tcW w:w="224" w:type="pct"/>
          </w:tcPr>
          <w:p w14:paraId="2071FFC6" w14:textId="77777777" w:rsidR="00413A0F" w:rsidRPr="009C4175" w:rsidRDefault="00413A0F" w:rsidP="00517D3B">
            <w:pPr>
              <w:jc w:val="center"/>
            </w:pPr>
            <w:r w:rsidRPr="009C4175">
              <w:t>6</w:t>
            </w:r>
          </w:p>
        </w:tc>
      </w:tr>
      <w:tr w:rsidR="00413A0F" w:rsidRPr="009C4175" w14:paraId="4647799A" w14:textId="77777777" w:rsidTr="002034EB">
        <w:trPr>
          <w:trHeight w:val="283"/>
        </w:trPr>
        <w:tc>
          <w:tcPr>
            <w:tcW w:w="272" w:type="pct"/>
          </w:tcPr>
          <w:p w14:paraId="2B24F600" w14:textId="77777777" w:rsidR="00413A0F" w:rsidRPr="009C4175" w:rsidRDefault="00413A0F" w:rsidP="00517D3B">
            <w:pPr>
              <w:jc w:val="center"/>
            </w:pPr>
          </w:p>
        </w:tc>
        <w:tc>
          <w:tcPr>
            <w:tcW w:w="189" w:type="pct"/>
          </w:tcPr>
          <w:p w14:paraId="43FE33CB" w14:textId="77777777" w:rsidR="00413A0F" w:rsidRPr="009C4175" w:rsidRDefault="00413A0F" w:rsidP="00517D3B">
            <w:pPr>
              <w:jc w:val="center"/>
            </w:pPr>
          </w:p>
        </w:tc>
        <w:tc>
          <w:tcPr>
            <w:tcW w:w="3740" w:type="pct"/>
          </w:tcPr>
          <w:p w14:paraId="0A15CBC4" w14:textId="77777777" w:rsidR="00413A0F" w:rsidRPr="009C4175" w:rsidRDefault="00413A0F" w:rsidP="00517D3B">
            <w:pPr>
              <w:jc w:val="center"/>
            </w:pPr>
          </w:p>
        </w:tc>
        <w:tc>
          <w:tcPr>
            <w:tcW w:w="319" w:type="pct"/>
          </w:tcPr>
          <w:p w14:paraId="0136C997" w14:textId="77777777" w:rsidR="00413A0F" w:rsidRPr="009C4175" w:rsidRDefault="00413A0F" w:rsidP="00517D3B">
            <w:pPr>
              <w:jc w:val="center"/>
            </w:pPr>
          </w:p>
        </w:tc>
        <w:tc>
          <w:tcPr>
            <w:tcW w:w="256" w:type="pct"/>
          </w:tcPr>
          <w:p w14:paraId="2DE05FDA" w14:textId="77777777" w:rsidR="00413A0F" w:rsidRPr="009C4175" w:rsidRDefault="00413A0F" w:rsidP="00517D3B">
            <w:pPr>
              <w:jc w:val="center"/>
            </w:pPr>
          </w:p>
        </w:tc>
        <w:tc>
          <w:tcPr>
            <w:tcW w:w="224" w:type="pct"/>
          </w:tcPr>
          <w:p w14:paraId="13C9F84E" w14:textId="77777777" w:rsidR="00413A0F" w:rsidRPr="009C4175" w:rsidRDefault="00413A0F" w:rsidP="00517D3B">
            <w:pPr>
              <w:jc w:val="center"/>
            </w:pPr>
          </w:p>
        </w:tc>
      </w:tr>
      <w:tr w:rsidR="00413A0F" w:rsidRPr="009C4175" w14:paraId="22E739B1" w14:textId="77777777" w:rsidTr="002034EB">
        <w:trPr>
          <w:trHeight w:val="283"/>
        </w:trPr>
        <w:tc>
          <w:tcPr>
            <w:tcW w:w="272" w:type="pct"/>
          </w:tcPr>
          <w:p w14:paraId="3F10E00D" w14:textId="77777777" w:rsidR="00413A0F" w:rsidRPr="009C4175" w:rsidRDefault="00413A0F" w:rsidP="00517D3B">
            <w:pPr>
              <w:jc w:val="center"/>
            </w:pPr>
            <w:r w:rsidRPr="009C4175">
              <w:t>19.</w:t>
            </w:r>
          </w:p>
        </w:tc>
        <w:tc>
          <w:tcPr>
            <w:tcW w:w="189" w:type="pct"/>
          </w:tcPr>
          <w:p w14:paraId="05701F74" w14:textId="77777777" w:rsidR="00413A0F" w:rsidRPr="009C4175" w:rsidRDefault="00413A0F" w:rsidP="00517D3B">
            <w:pPr>
              <w:jc w:val="center"/>
            </w:pPr>
          </w:p>
        </w:tc>
        <w:tc>
          <w:tcPr>
            <w:tcW w:w="3740" w:type="pct"/>
          </w:tcPr>
          <w:p w14:paraId="3973589E" w14:textId="77777777" w:rsidR="00413A0F" w:rsidRPr="009C4175" w:rsidRDefault="00413A0F" w:rsidP="002034EB">
            <w:pPr>
              <w:jc w:val="both"/>
            </w:pPr>
            <w:r w:rsidRPr="000D4F9A">
              <w:t xml:space="preserve">A healthcare provider is interested in using cognitive systems for personalized treatment plans. </w:t>
            </w:r>
            <w:r>
              <w:t>D</w:t>
            </w:r>
            <w:r w:rsidRPr="000D4F9A">
              <w:t>esign a system that incorporates machine learning for cancer detection and hypothesis generation to suppo</w:t>
            </w:r>
            <w:r>
              <w:t xml:space="preserve">rt doctors in making decisions. Evaluate </w:t>
            </w:r>
            <w:r w:rsidRPr="000D4F9A">
              <w:t>the data</w:t>
            </w:r>
            <w:r>
              <w:t xml:space="preserve"> inputs, algorithms, and output.</w:t>
            </w:r>
          </w:p>
        </w:tc>
        <w:tc>
          <w:tcPr>
            <w:tcW w:w="319" w:type="pct"/>
          </w:tcPr>
          <w:p w14:paraId="191B7713" w14:textId="77777777" w:rsidR="00413A0F" w:rsidRPr="009C4175" w:rsidRDefault="00413A0F" w:rsidP="00517D3B">
            <w:pPr>
              <w:jc w:val="center"/>
            </w:pPr>
            <w:r w:rsidRPr="009C4175">
              <w:t>CO</w:t>
            </w:r>
            <w:r>
              <w:t>6</w:t>
            </w:r>
          </w:p>
        </w:tc>
        <w:tc>
          <w:tcPr>
            <w:tcW w:w="256" w:type="pct"/>
          </w:tcPr>
          <w:p w14:paraId="4DB3C6EE" w14:textId="77777777" w:rsidR="00413A0F" w:rsidRPr="009C4175" w:rsidRDefault="00413A0F" w:rsidP="00517D3B">
            <w:pPr>
              <w:jc w:val="center"/>
            </w:pPr>
            <w:r>
              <w:t>E</w:t>
            </w:r>
          </w:p>
        </w:tc>
        <w:tc>
          <w:tcPr>
            <w:tcW w:w="224" w:type="pct"/>
          </w:tcPr>
          <w:p w14:paraId="04E366B1" w14:textId="77777777" w:rsidR="00413A0F" w:rsidRPr="009C4175" w:rsidRDefault="00413A0F" w:rsidP="00517D3B">
            <w:pPr>
              <w:jc w:val="center"/>
            </w:pPr>
            <w:r w:rsidRPr="009C4175">
              <w:t>12</w:t>
            </w:r>
          </w:p>
        </w:tc>
      </w:tr>
      <w:tr w:rsidR="00413A0F" w:rsidRPr="009C4175" w14:paraId="390C7C30" w14:textId="77777777" w:rsidTr="002034EB">
        <w:trPr>
          <w:trHeight w:val="283"/>
        </w:trPr>
        <w:tc>
          <w:tcPr>
            <w:tcW w:w="272" w:type="pct"/>
          </w:tcPr>
          <w:p w14:paraId="1B9D0748" w14:textId="77777777" w:rsidR="00413A0F" w:rsidRPr="009C4175" w:rsidRDefault="00413A0F" w:rsidP="00517D3B">
            <w:pPr>
              <w:jc w:val="center"/>
            </w:pPr>
          </w:p>
        </w:tc>
        <w:tc>
          <w:tcPr>
            <w:tcW w:w="189" w:type="pct"/>
          </w:tcPr>
          <w:p w14:paraId="722D0FAC" w14:textId="77777777" w:rsidR="00413A0F" w:rsidRPr="009C4175" w:rsidRDefault="00413A0F" w:rsidP="00517D3B">
            <w:pPr>
              <w:jc w:val="center"/>
            </w:pPr>
          </w:p>
        </w:tc>
        <w:tc>
          <w:tcPr>
            <w:tcW w:w="3740" w:type="pct"/>
          </w:tcPr>
          <w:p w14:paraId="45BF345E" w14:textId="77777777" w:rsidR="00413A0F" w:rsidRPr="009C4175" w:rsidRDefault="00413A0F" w:rsidP="00517D3B">
            <w:pPr>
              <w:jc w:val="center"/>
            </w:pPr>
          </w:p>
        </w:tc>
        <w:tc>
          <w:tcPr>
            <w:tcW w:w="319" w:type="pct"/>
          </w:tcPr>
          <w:p w14:paraId="5348CFCA" w14:textId="77777777" w:rsidR="00413A0F" w:rsidRPr="009C4175" w:rsidRDefault="00413A0F" w:rsidP="00517D3B">
            <w:pPr>
              <w:jc w:val="center"/>
            </w:pPr>
          </w:p>
        </w:tc>
        <w:tc>
          <w:tcPr>
            <w:tcW w:w="256" w:type="pct"/>
          </w:tcPr>
          <w:p w14:paraId="2B5869D3" w14:textId="77777777" w:rsidR="00413A0F" w:rsidRPr="009C4175" w:rsidRDefault="00413A0F" w:rsidP="00517D3B">
            <w:pPr>
              <w:jc w:val="center"/>
            </w:pPr>
          </w:p>
        </w:tc>
        <w:tc>
          <w:tcPr>
            <w:tcW w:w="224" w:type="pct"/>
          </w:tcPr>
          <w:p w14:paraId="79E09DA3" w14:textId="77777777" w:rsidR="00413A0F" w:rsidRPr="009C4175" w:rsidRDefault="00413A0F" w:rsidP="00517D3B">
            <w:pPr>
              <w:jc w:val="center"/>
            </w:pPr>
          </w:p>
        </w:tc>
      </w:tr>
      <w:tr w:rsidR="00413A0F" w:rsidRPr="009C4175" w14:paraId="50043C77" w14:textId="77777777" w:rsidTr="002034EB">
        <w:trPr>
          <w:trHeight w:val="283"/>
        </w:trPr>
        <w:tc>
          <w:tcPr>
            <w:tcW w:w="272" w:type="pct"/>
          </w:tcPr>
          <w:p w14:paraId="2F050E96" w14:textId="77777777" w:rsidR="00413A0F" w:rsidRPr="009C4175" w:rsidRDefault="00413A0F" w:rsidP="00517D3B">
            <w:pPr>
              <w:jc w:val="center"/>
            </w:pPr>
            <w:r w:rsidRPr="009C4175">
              <w:lastRenderedPageBreak/>
              <w:t>20.</w:t>
            </w:r>
          </w:p>
        </w:tc>
        <w:tc>
          <w:tcPr>
            <w:tcW w:w="189" w:type="pct"/>
          </w:tcPr>
          <w:p w14:paraId="700D5F77" w14:textId="77777777" w:rsidR="00413A0F" w:rsidRPr="009C4175" w:rsidRDefault="00413A0F" w:rsidP="00517D3B">
            <w:pPr>
              <w:jc w:val="center"/>
            </w:pPr>
          </w:p>
        </w:tc>
        <w:tc>
          <w:tcPr>
            <w:tcW w:w="3740" w:type="pct"/>
          </w:tcPr>
          <w:p w14:paraId="4C14434D" w14:textId="77777777" w:rsidR="00413A0F" w:rsidRPr="009C4175" w:rsidRDefault="00413A0F" w:rsidP="002034EB">
            <w:pPr>
              <w:jc w:val="both"/>
            </w:pPr>
            <w:r w:rsidRPr="00DD2211">
              <w:t xml:space="preserve">Explain the role of </w:t>
            </w:r>
            <w:r>
              <w:t>machine learning in cognitive systems and h</w:t>
            </w:r>
            <w:r w:rsidRPr="00DD2211">
              <w:t xml:space="preserve">ow </w:t>
            </w:r>
            <w:r>
              <w:t xml:space="preserve">it </w:t>
            </w:r>
            <w:r w:rsidRPr="00DD2211">
              <w:t>is used to solve business problems such as fraud detection an</w:t>
            </w:r>
            <w:r>
              <w:t>d enhancing customer experience.</w:t>
            </w:r>
          </w:p>
        </w:tc>
        <w:tc>
          <w:tcPr>
            <w:tcW w:w="319" w:type="pct"/>
          </w:tcPr>
          <w:p w14:paraId="4066D08B" w14:textId="77777777" w:rsidR="00413A0F" w:rsidRPr="009C4175" w:rsidRDefault="00413A0F" w:rsidP="00517D3B">
            <w:pPr>
              <w:jc w:val="center"/>
            </w:pPr>
            <w:r w:rsidRPr="009C4175">
              <w:t>CO4</w:t>
            </w:r>
          </w:p>
        </w:tc>
        <w:tc>
          <w:tcPr>
            <w:tcW w:w="256" w:type="pct"/>
          </w:tcPr>
          <w:p w14:paraId="435B29BB" w14:textId="77777777" w:rsidR="00413A0F" w:rsidRPr="009C4175" w:rsidRDefault="00413A0F" w:rsidP="00517D3B">
            <w:pPr>
              <w:jc w:val="center"/>
            </w:pPr>
            <w:r>
              <w:t>U</w:t>
            </w:r>
          </w:p>
        </w:tc>
        <w:tc>
          <w:tcPr>
            <w:tcW w:w="224" w:type="pct"/>
          </w:tcPr>
          <w:p w14:paraId="1B5CBE7B" w14:textId="77777777" w:rsidR="00413A0F" w:rsidRPr="009C4175" w:rsidRDefault="00413A0F" w:rsidP="00517D3B">
            <w:pPr>
              <w:jc w:val="center"/>
            </w:pPr>
            <w:r w:rsidRPr="009C4175">
              <w:t>12</w:t>
            </w:r>
          </w:p>
        </w:tc>
      </w:tr>
      <w:tr w:rsidR="00413A0F" w:rsidRPr="009C4175" w14:paraId="4DC42DEE" w14:textId="77777777" w:rsidTr="002034EB">
        <w:trPr>
          <w:trHeight w:val="283"/>
        </w:trPr>
        <w:tc>
          <w:tcPr>
            <w:tcW w:w="272" w:type="pct"/>
          </w:tcPr>
          <w:p w14:paraId="4D907B85" w14:textId="77777777" w:rsidR="00413A0F" w:rsidRPr="009C4175" w:rsidRDefault="00413A0F" w:rsidP="00517D3B">
            <w:pPr>
              <w:jc w:val="center"/>
            </w:pPr>
          </w:p>
        </w:tc>
        <w:tc>
          <w:tcPr>
            <w:tcW w:w="189" w:type="pct"/>
          </w:tcPr>
          <w:p w14:paraId="3ADF7270" w14:textId="77777777" w:rsidR="00413A0F" w:rsidRPr="009C4175" w:rsidRDefault="00413A0F" w:rsidP="00517D3B">
            <w:pPr>
              <w:jc w:val="center"/>
            </w:pPr>
          </w:p>
        </w:tc>
        <w:tc>
          <w:tcPr>
            <w:tcW w:w="3740" w:type="pct"/>
          </w:tcPr>
          <w:p w14:paraId="2935F35A" w14:textId="77777777" w:rsidR="00413A0F" w:rsidRPr="009C4175" w:rsidRDefault="00413A0F" w:rsidP="00517D3B">
            <w:pPr>
              <w:jc w:val="center"/>
            </w:pPr>
          </w:p>
        </w:tc>
        <w:tc>
          <w:tcPr>
            <w:tcW w:w="319" w:type="pct"/>
          </w:tcPr>
          <w:p w14:paraId="15C5942C" w14:textId="77777777" w:rsidR="00413A0F" w:rsidRPr="009C4175" w:rsidRDefault="00413A0F" w:rsidP="00517D3B">
            <w:pPr>
              <w:jc w:val="center"/>
            </w:pPr>
          </w:p>
        </w:tc>
        <w:tc>
          <w:tcPr>
            <w:tcW w:w="256" w:type="pct"/>
          </w:tcPr>
          <w:p w14:paraId="57D2129B" w14:textId="77777777" w:rsidR="00413A0F" w:rsidRPr="009C4175" w:rsidRDefault="00413A0F" w:rsidP="00517D3B">
            <w:pPr>
              <w:jc w:val="center"/>
            </w:pPr>
          </w:p>
        </w:tc>
        <w:tc>
          <w:tcPr>
            <w:tcW w:w="224" w:type="pct"/>
          </w:tcPr>
          <w:p w14:paraId="3120AE1C" w14:textId="77777777" w:rsidR="00413A0F" w:rsidRPr="009C4175" w:rsidRDefault="00413A0F" w:rsidP="00517D3B">
            <w:pPr>
              <w:jc w:val="center"/>
            </w:pPr>
          </w:p>
        </w:tc>
      </w:tr>
      <w:tr w:rsidR="00413A0F" w:rsidRPr="009C4175" w14:paraId="3A2054A1" w14:textId="77777777" w:rsidTr="002034EB">
        <w:trPr>
          <w:trHeight w:val="283"/>
        </w:trPr>
        <w:tc>
          <w:tcPr>
            <w:tcW w:w="272" w:type="pct"/>
          </w:tcPr>
          <w:p w14:paraId="7A22E16B" w14:textId="77777777" w:rsidR="00413A0F" w:rsidRPr="009C4175" w:rsidRDefault="00413A0F" w:rsidP="00517D3B">
            <w:pPr>
              <w:jc w:val="center"/>
            </w:pPr>
            <w:r w:rsidRPr="009C4175">
              <w:t>21.</w:t>
            </w:r>
          </w:p>
        </w:tc>
        <w:tc>
          <w:tcPr>
            <w:tcW w:w="189" w:type="pct"/>
          </w:tcPr>
          <w:p w14:paraId="272EBD89" w14:textId="77777777" w:rsidR="00413A0F" w:rsidRPr="009C4175" w:rsidRDefault="00413A0F" w:rsidP="00517D3B">
            <w:pPr>
              <w:jc w:val="center"/>
            </w:pPr>
          </w:p>
        </w:tc>
        <w:tc>
          <w:tcPr>
            <w:tcW w:w="3740" w:type="pct"/>
          </w:tcPr>
          <w:p w14:paraId="4729E764" w14:textId="77777777" w:rsidR="00413A0F" w:rsidRPr="009C4175" w:rsidRDefault="00413A0F" w:rsidP="002034EB">
            <w:pPr>
              <w:jc w:val="both"/>
            </w:pPr>
            <w:r w:rsidRPr="00E62CE2">
              <w:t xml:space="preserve">Create a Chabot application </w:t>
            </w:r>
            <w:r w:rsidRPr="002B6CAB">
              <w:t>for handling customer complaints in an online retail business. Describe the steps involved, from corpus building to hypothesis generation and scoring, and explain how machine learning algorithms would improve the chatbot's accuracy over time</w:t>
            </w:r>
            <w:r>
              <w:t>.</w:t>
            </w:r>
          </w:p>
        </w:tc>
        <w:tc>
          <w:tcPr>
            <w:tcW w:w="319" w:type="pct"/>
          </w:tcPr>
          <w:p w14:paraId="2D9ED121" w14:textId="77777777" w:rsidR="00413A0F" w:rsidRPr="009C4175" w:rsidRDefault="00413A0F" w:rsidP="00517D3B">
            <w:pPr>
              <w:jc w:val="center"/>
            </w:pPr>
            <w:r w:rsidRPr="009C4175">
              <w:t>CO</w:t>
            </w:r>
            <w:r>
              <w:t>5</w:t>
            </w:r>
          </w:p>
        </w:tc>
        <w:tc>
          <w:tcPr>
            <w:tcW w:w="256" w:type="pct"/>
          </w:tcPr>
          <w:p w14:paraId="40C9A4BF" w14:textId="77777777" w:rsidR="00413A0F" w:rsidRPr="009C4175" w:rsidRDefault="00413A0F" w:rsidP="00517D3B">
            <w:pPr>
              <w:jc w:val="center"/>
            </w:pPr>
            <w:r>
              <w:t>C</w:t>
            </w:r>
          </w:p>
        </w:tc>
        <w:tc>
          <w:tcPr>
            <w:tcW w:w="224" w:type="pct"/>
          </w:tcPr>
          <w:p w14:paraId="12C2115A" w14:textId="77777777" w:rsidR="00413A0F" w:rsidRPr="009C4175" w:rsidRDefault="00413A0F" w:rsidP="00517D3B">
            <w:pPr>
              <w:jc w:val="center"/>
            </w:pPr>
            <w:r w:rsidRPr="009C4175">
              <w:t>12</w:t>
            </w:r>
          </w:p>
        </w:tc>
      </w:tr>
      <w:tr w:rsidR="00413A0F" w:rsidRPr="009C4175" w14:paraId="505D7BC9" w14:textId="77777777" w:rsidTr="002034EB">
        <w:trPr>
          <w:trHeight w:val="283"/>
        </w:trPr>
        <w:tc>
          <w:tcPr>
            <w:tcW w:w="272" w:type="pct"/>
          </w:tcPr>
          <w:p w14:paraId="055B8167" w14:textId="77777777" w:rsidR="00413A0F" w:rsidRPr="009C4175" w:rsidRDefault="00413A0F" w:rsidP="00517D3B">
            <w:pPr>
              <w:jc w:val="center"/>
            </w:pPr>
          </w:p>
        </w:tc>
        <w:tc>
          <w:tcPr>
            <w:tcW w:w="189" w:type="pct"/>
          </w:tcPr>
          <w:p w14:paraId="228008E3" w14:textId="77777777" w:rsidR="00413A0F" w:rsidRPr="009C4175" w:rsidRDefault="00413A0F" w:rsidP="00517D3B">
            <w:pPr>
              <w:jc w:val="center"/>
            </w:pPr>
          </w:p>
        </w:tc>
        <w:tc>
          <w:tcPr>
            <w:tcW w:w="3740" w:type="pct"/>
          </w:tcPr>
          <w:p w14:paraId="24E1B659" w14:textId="77777777" w:rsidR="00413A0F" w:rsidRPr="009C4175" w:rsidRDefault="00413A0F" w:rsidP="00517D3B">
            <w:pPr>
              <w:jc w:val="center"/>
            </w:pPr>
          </w:p>
        </w:tc>
        <w:tc>
          <w:tcPr>
            <w:tcW w:w="319" w:type="pct"/>
          </w:tcPr>
          <w:p w14:paraId="021D2B8F" w14:textId="77777777" w:rsidR="00413A0F" w:rsidRPr="009C4175" w:rsidRDefault="00413A0F" w:rsidP="00517D3B">
            <w:pPr>
              <w:jc w:val="center"/>
            </w:pPr>
          </w:p>
        </w:tc>
        <w:tc>
          <w:tcPr>
            <w:tcW w:w="256" w:type="pct"/>
          </w:tcPr>
          <w:p w14:paraId="341CBB68" w14:textId="77777777" w:rsidR="00413A0F" w:rsidRPr="009C4175" w:rsidRDefault="00413A0F" w:rsidP="00517D3B">
            <w:pPr>
              <w:jc w:val="center"/>
            </w:pPr>
          </w:p>
        </w:tc>
        <w:tc>
          <w:tcPr>
            <w:tcW w:w="224" w:type="pct"/>
          </w:tcPr>
          <w:p w14:paraId="4D4E4FF0" w14:textId="77777777" w:rsidR="00413A0F" w:rsidRPr="009C4175" w:rsidRDefault="00413A0F" w:rsidP="00517D3B">
            <w:pPr>
              <w:jc w:val="center"/>
            </w:pPr>
          </w:p>
        </w:tc>
      </w:tr>
      <w:tr w:rsidR="00413A0F" w:rsidRPr="009C4175" w14:paraId="2F1DDD71" w14:textId="77777777" w:rsidTr="002034EB">
        <w:trPr>
          <w:trHeight w:val="283"/>
        </w:trPr>
        <w:tc>
          <w:tcPr>
            <w:tcW w:w="272" w:type="pct"/>
          </w:tcPr>
          <w:p w14:paraId="2D62A071" w14:textId="77777777" w:rsidR="00413A0F" w:rsidRPr="009C4175" w:rsidRDefault="00413A0F" w:rsidP="00517D3B">
            <w:pPr>
              <w:jc w:val="center"/>
            </w:pPr>
            <w:r w:rsidRPr="009C4175">
              <w:t>22.</w:t>
            </w:r>
          </w:p>
        </w:tc>
        <w:tc>
          <w:tcPr>
            <w:tcW w:w="189" w:type="pct"/>
          </w:tcPr>
          <w:p w14:paraId="3BB1E166" w14:textId="77777777" w:rsidR="00413A0F" w:rsidRPr="009C4175" w:rsidRDefault="00413A0F" w:rsidP="00517D3B">
            <w:pPr>
              <w:jc w:val="center"/>
            </w:pPr>
          </w:p>
        </w:tc>
        <w:tc>
          <w:tcPr>
            <w:tcW w:w="3740" w:type="pct"/>
          </w:tcPr>
          <w:p w14:paraId="3220D16F" w14:textId="77777777" w:rsidR="00413A0F" w:rsidRPr="009C4175" w:rsidRDefault="00413A0F" w:rsidP="002034EB">
            <w:pPr>
              <w:jc w:val="both"/>
            </w:pPr>
            <w:r w:rsidRPr="002B6CAB">
              <w:t>How would you apply text analytics, deep learning, and NLP to build a cognitive system that analyzes company earnings call transcripts and provides insights into performance? Describe how you would process unstructured data and outline the system architecture you would implement.</w:t>
            </w:r>
          </w:p>
        </w:tc>
        <w:tc>
          <w:tcPr>
            <w:tcW w:w="319" w:type="pct"/>
          </w:tcPr>
          <w:p w14:paraId="300F5ED3" w14:textId="77777777" w:rsidR="00413A0F" w:rsidRPr="009C4175" w:rsidRDefault="00413A0F" w:rsidP="00517D3B">
            <w:pPr>
              <w:jc w:val="center"/>
            </w:pPr>
            <w:r w:rsidRPr="009C4175">
              <w:t>CO</w:t>
            </w:r>
            <w:r>
              <w:t>3</w:t>
            </w:r>
          </w:p>
        </w:tc>
        <w:tc>
          <w:tcPr>
            <w:tcW w:w="256" w:type="pct"/>
          </w:tcPr>
          <w:p w14:paraId="58B593C7" w14:textId="77777777" w:rsidR="00413A0F" w:rsidRPr="009C4175" w:rsidRDefault="00413A0F" w:rsidP="002034EB">
            <w:pPr>
              <w:jc w:val="center"/>
            </w:pPr>
            <w:r>
              <w:t>A</w:t>
            </w:r>
          </w:p>
        </w:tc>
        <w:tc>
          <w:tcPr>
            <w:tcW w:w="224" w:type="pct"/>
          </w:tcPr>
          <w:p w14:paraId="48F30BF0" w14:textId="77777777" w:rsidR="00413A0F" w:rsidRPr="009C4175" w:rsidRDefault="00413A0F" w:rsidP="00517D3B">
            <w:pPr>
              <w:jc w:val="center"/>
            </w:pPr>
            <w:r w:rsidRPr="009C4175">
              <w:t>12</w:t>
            </w:r>
          </w:p>
        </w:tc>
      </w:tr>
      <w:tr w:rsidR="00413A0F" w:rsidRPr="009C4175" w14:paraId="090A5038" w14:textId="77777777" w:rsidTr="002034EB">
        <w:trPr>
          <w:trHeight w:val="283"/>
        </w:trPr>
        <w:tc>
          <w:tcPr>
            <w:tcW w:w="272" w:type="pct"/>
          </w:tcPr>
          <w:p w14:paraId="27C4F711" w14:textId="77777777" w:rsidR="00413A0F" w:rsidRPr="009C4175" w:rsidRDefault="00413A0F" w:rsidP="00517D3B">
            <w:pPr>
              <w:jc w:val="center"/>
            </w:pPr>
          </w:p>
        </w:tc>
        <w:tc>
          <w:tcPr>
            <w:tcW w:w="189" w:type="pct"/>
          </w:tcPr>
          <w:p w14:paraId="4A4717CC" w14:textId="77777777" w:rsidR="00413A0F" w:rsidRPr="009C4175" w:rsidRDefault="00413A0F" w:rsidP="00517D3B">
            <w:pPr>
              <w:jc w:val="center"/>
            </w:pPr>
          </w:p>
        </w:tc>
        <w:tc>
          <w:tcPr>
            <w:tcW w:w="3740" w:type="pct"/>
          </w:tcPr>
          <w:p w14:paraId="2468D809" w14:textId="77777777" w:rsidR="00413A0F" w:rsidRPr="009C4175" w:rsidRDefault="00413A0F" w:rsidP="00517D3B">
            <w:pPr>
              <w:jc w:val="center"/>
            </w:pPr>
          </w:p>
        </w:tc>
        <w:tc>
          <w:tcPr>
            <w:tcW w:w="319" w:type="pct"/>
          </w:tcPr>
          <w:p w14:paraId="65348C76" w14:textId="77777777" w:rsidR="00413A0F" w:rsidRPr="009C4175" w:rsidRDefault="00413A0F" w:rsidP="00517D3B">
            <w:pPr>
              <w:jc w:val="center"/>
            </w:pPr>
          </w:p>
        </w:tc>
        <w:tc>
          <w:tcPr>
            <w:tcW w:w="256" w:type="pct"/>
          </w:tcPr>
          <w:p w14:paraId="2BFD77BD" w14:textId="77777777" w:rsidR="00413A0F" w:rsidRPr="009C4175" w:rsidRDefault="00413A0F" w:rsidP="00517D3B">
            <w:pPr>
              <w:jc w:val="center"/>
            </w:pPr>
          </w:p>
        </w:tc>
        <w:tc>
          <w:tcPr>
            <w:tcW w:w="224" w:type="pct"/>
          </w:tcPr>
          <w:p w14:paraId="35E76494" w14:textId="77777777" w:rsidR="00413A0F" w:rsidRPr="009C4175" w:rsidRDefault="00413A0F" w:rsidP="00517D3B">
            <w:pPr>
              <w:jc w:val="center"/>
            </w:pPr>
          </w:p>
        </w:tc>
      </w:tr>
      <w:tr w:rsidR="00413A0F" w:rsidRPr="009C4175" w14:paraId="632D0161" w14:textId="77777777" w:rsidTr="002034EB">
        <w:trPr>
          <w:trHeight w:val="283"/>
        </w:trPr>
        <w:tc>
          <w:tcPr>
            <w:tcW w:w="272" w:type="pct"/>
          </w:tcPr>
          <w:p w14:paraId="6BB42EA3" w14:textId="77777777" w:rsidR="00413A0F" w:rsidRPr="009C4175" w:rsidRDefault="00413A0F" w:rsidP="00517D3B">
            <w:pPr>
              <w:jc w:val="center"/>
            </w:pPr>
            <w:r w:rsidRPr="009C4175">
              <w:t>23.</w:t>
            </w:r>
          </w:p>
        </w:tc>
        <w:tc>
          <w:tcPr>
            <w:tcW w:w="189" w:type="pct"/>
          </w:tcPr>
          <w:p w14:paraId="7A6E0930" w14:textId="77777777" w:rsidR="00413A0F" w:rsidRPr="009C4175" w:rsidRDefault="00413A0F" w:rsidP="00517D3B">
            <w:pPr>
              <w:jc w:val="center"/>
            </w:pPr>
          </w:p>
        </w:tc>
        <w:tc>
          <w:tcPr>
            <w:tcW w:w="3740" w:type="pct"/>
          </w:tcPr>
          <w:p w14:paraId="6A637EE1" w14:textId="77777777" w:rsidR="00413A0F" w:rsidRPr="009C4175" w:rsidRDefault="00413A0F" w:rsidP="002034EB">
            <w:pPr>
              <w:jc w:val="both"/>
            </w:pPr>
            <w:r>
              <w:t xml:space="preserve">Compare </w:t>
            </w:r>
            <w:r w:rsidRPr="00336EE8">
              <w:t>the ar</w:t>
            </w:r>
            <w:r>
              <w:t>chitecture of the cognitive random forest with the traditional random forests.</w:t>
            </w:r>
          </w:p>
        </w:tc>
        <w:tc>
          <w:tcPr>
            <w:tcW w:w="319" w:type="pct"/>
          </w:tcPr>
          <w:p w14:paraId="0607751A" w14:textId="77777777" w:rsidR="00413A0F" w:rsidRPr="009C4175" w:rsidRDefault="00413A0F" w:rsidP="00517D3B">
            <w:pPr>
              <w:jc w:val="center"/>
            </w:pPr>
            <w:r w:rsidRPr="009C4175">
              <w:t>CO</w:t>
            </w:r>
            <w:r>
              <w:t>4</w:t>
            </w:r>
          </w:p>
        </w:tc>
        <w:tc>
          <w:tcPr>
            <w:tcW w:w="256" w:type="pct"/>
          </w:tcPr>
          <w:p w14:paraId="6724277B" w14:textId="77777777" w:rsidR="00413A0F" w:rsidRPr="009C4175" w:rsidRDefault="00413A0F" w:rsidP="00517D3B">
            <w:pPr>
              <w:jc w:val="center"/>
            </w:pPr>
            <w:r>
              <w:t>An</w:t>
            </w:r>
          </w:p>
        </w:tc>
        <w:tc>
          <w:tcPr>
            <w:tcW w:w="224" w:type="pct"/>
          </w:tcPr>
          <w:p w14:paraId="710B8CFF" w14:textId="77777777" w:rsidR="00413A0F" w:rsidRPr="009C4175" w:rsidRDefault="00413A0F" w:rsidP="00517D3B">
            <w:pPr>
              <w:jc w:val="center"/>
            </w:pPr>
            <w:r w:rsidRPr="009C4175">
              <w:t>12</w:t>
            </w:r>
          </w:p>
        </w:tc>
      </w:tr>
      <w:tr w:rsidR="00413A0F" w:rsidRPr="009C4175" w14:paraId="5E7971E6" w14:textId="77777777" w:rsidTr="00517D3B">
        <w:trPr>
          <w:trHeight w:val="550"/>
        </w:trPr>
        <w:tc>
          <w:tcPr>
            <w:tcW w:w="5000" w:type="pct"/>
            <w:gridSpan w:val="6"/>
          </w:tcPr>
          <w:p w14:paraId="509AD20F" w14:textId="77777777" w:rsidR="00413A0F" w:rsidRPr="009C4175" w:rsidRDefault="00413A0F" w:rsidP="00517D3B">
            <w:pPr>
              <w:jc w:val="center"/>
              <w:rPr>
                <w:b/>
                <w:bCs/>
              </w:rPr>
            </w:pPr>
            <w:r w:rsidRPr="009C4175">
              <w:rPr>
                <w:b/>
                <w:bCs/>
              </w:rPr>
              <w:t>COMPULSORY QUESTION</w:t>
            </w:r>
          </w:p>
        </w:tc>
      </w:tr>
      <w:tr w:rsidR="00413A0F" w:rsidRPr="009C4175" w14:paraId="3B79E07B" w14:textId="77777777" w:rsidTr="002034EB">
        <w:trPr>
          <w:trHeight w:val="283"/>
        </w:trPr>
        <w:tc>
          <w:tcPr>
            <w:tcW w:w="272" w:type="pct"/>
          </w:tcPr>
          <w:p w14:paraId="74136655" w14:textId="77777777" w:rsidR="00413A0F" w:rsidRPr="009C4175" w:rsidRDefault="00413A0F" w:rsidP="00517D3B">
            <w:pPr>
              <w:jc w:val="center"/>
            </w:pPr>
            <w:r w:rsidRPr="009C4175">
              <w:t>24.</w:t>
            </w:r>
          </w:p>
        </w:tc>
        <w:tc>
          <w:tcPr>
            <w:tcW w:w="189" w:type="pct"/>
          </w:tcPr>
          <w:p w14:paraId="2749CCA8" w14:textId="77777777" w:rsidR="00413A0F" w:rsidRPr="009C4175" w:rsidRDefault="00413A0F" w:rsidP="00517D3B">
            <w:pPr>
              <w:jc w:val="center"/>
            </w:pPr>
          </w:p>
        </w:tc>
        <w:tc>
          <w:tcPr>
            <w:tcW w:w="3740" w:type="pct"/>
          </w:tcPr>
          <w:p w14:paraId="553D1395" w14:textId="77777777" w:rsidR="00413A0F" w:rsidRPr="009C4175" w:rsidRDefault="00413A0F" w:rsidP="002034EB">
            <w:pPr>
              <w:jc w:val="both"/>
            </w:pPr>
            <w:r>
              <w:t>How can IBM Watson’s cognitive computing capabilities be applied to the field of legal services to help analyze complex contracts? Analyze the specific features of Watson that would make it suitable for this task and describe how you would implement this system to streamline contract analysis.</w:t>
            </w:r>
          </w:p>
        </w:tc>
        <w:tc>
          <w:tcPr>
            <w:tcW w:w="319" w:type="pct"/>
          </w:tcPr>
          <w:p w14:paraId="23253111" w14:textId="77777777" w:rsidR="00413A0F" w:rsidRPr="009C4175" w:rsidRDefault="00413A0F" w:rsidP="00517D3B">
            <w:pPr>
              <w:jc w:val="center"/>
            </w:pPr>
            <w:r w:rsidRPr="009C4175">
              <w:t>CO6</w:t>
            </w:r>
          </w:p>
        </w:tc>
        <w:tc>
          <w:tcPr>
            <w:tcW w:w="256" w:type="pct"/>
          </w:tcPr>
          <w:p w14:paraId="64D82F44" w14:textId="77777777" w:rsidR="00413A0F" w:rsidRPr="009C4175" w:rsidRDefault="00413A0F" w:rsidP="00517D3B">
            <w:pPr>
              <w:jc w:val="center"/>
            </w:pPr>
            <w:r>
              <w:t>An</w:t>
            </w:r>
          </w:p>
        </w:tc>
        <w:tc>
          <w:tcPr>
            <w:tcW w:w="224" w:type="pct"/>
          </w:tcPr>
          <w:p w14:paraId="549A3897" w14:textId="77777777" w:rsidR="00413A0F" w:rsidRPr="009C4175" w:rsidRDefault="00413A0F" w:rsidP="00517D3B">
            <w:pPr>
              <w:jc w:val="center"/>
            </w:pPr>
            <w:r w:rsidRPr="009C4175">
              <w:t>12</w:t>
            </w:r>
          </w:p>
        </w:tc>
      </w:tr>
    </w:tbl>
    <w:p w14:paraId="4DA5B08A" w14:textId="77777777" w:rsidR="00413A0F" w:rsidRDefault="00413A0F" w:rsidP="002E336A"/>
    <w:p w14:paraId="68728083" w14:textId="77777777" w:rsidR="00413A0F" w:rsidRDefault="00413A0F" w:rsidP="002E336A">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0BB90E64" w14:textId="77777777" w:rsidR="00413A0F" w:rsidRDefault="00413A0F" w:rsidP="002E336A"/>
    <w:tbl>
      <w:tblPr>
        <w:tblStyle w:val="TableGrid"/>
        <w:tblW w:w="10490" w:type="dxa"/>
        <w:tblInd w:w="-714" w:type="dxa"/>
        <w:tblLook w:val="04A0" w:firstRow="1" w:lastRow="0" w:firstColumn="1" w:lastColumn="0" w:noHBand="0" w:noVBand="1"/>
      </w:tblPr>
      <w:tblGrid>
        <w:gridCol w:w="670"/>
        <w:gridCol w:w="9820"/>
      </w:tblGrid>
      <w:tr w:rsidR="00413A0F" w14:paraId="3B4D580D" w14:textId="77777777" w:rsidTr="00517D3B">
        <w:trPr>
          <w:trHeight w:val="283"/>
        </w:trPr>
        <w:tc>
          <w:tcPr>
            <w:tcW w:w="670" w:type="dxa"/>
          </w:tcPr>
          <w:p w14:paraId="5569BBEA" w14:textId="77777777" w:rsidR="00413A0F" w:rsidRPr="0051318C" w:rsidRDefault="00413A0F" w:rsidP="00517D3B">
            <w:pPr>
              <w:jc w:val="center"/>
              <w:rPr>
                <w:sz w:val="22"/>
                <w:szCs w:val="22"/>
              </w:rPr>
            </w:pPr>
          </w:p>
        </w:tc>
        <w:tc>
          <w:tcPr>
            <w:tcW w:w="9820" w:type="dxa"/>
          </w:tcPr>
          <w:p w14:paraId="545AD294" w14:textId="77777777" w:rsidR="00413A0F" w:rsidRPr="0051318C" w:rsidRDefault="00413A0F" w:rsidP="00517D3B">
            <w:pPr>
              <w:jc w:val="center"/>
              <w:rPr>
                <w:b/>
                <w:sz w:val="22"/>
                <w:szCs w:val="22"/>
              </w:rPr>
            </w:pPr>
            <w:r w:rsidRPr="0051318C">
              <w:rPr>
                <w:b/>
                <w:sz w:val="22"/>
                <w:szCs w:val="22"/>
              </w:rPr>
              <w:t>COURSE OUTCOMES</w:t>
            </w:r>
          </w:p>
        </w:tc>
      </w:tr>
      <w:tr w:rsidR="00413A0F" w14:paraId="08D4DD12" w14:textId="77777777" w:rsidTr="00517D3B">
        <w:trPr>
          <w:trHeight w:val="283"/>
        </w:trPr>
        <w:tc>
          <w:tcPr>
            <w:tcW w:w="670" w:type="dxa"/>
          </w:tcPr>
          <w:p w14:paraId="2137ADDC" w14:textId="77777777" w:rsidR="00413A0F" w:rsidRPr="00302FF6" w:rsidRDefault="00413A0F" w:rsidP="00517D3B">
            <w:pPr>
              <w:jc w:val="center"/>
              <w:rPr>
                <w:b/>
                <w:bCs/>
                <w:sz w:val="22"/>
                <w:szCs w:val="22"/>
              </w:rPr>
            </w:pPr>
            <w:r w:rsidRPr="00302FF6">
              <w:rPr>
                <w:b/>
                <w:bCs/>
                <w:sz w:val="22"/>
                <w:szCs w:val="22"/>
              </w:rPr>
              <w:t>CO1</w:t>
            </w:r>
          </w:p>
        </w:tc>
        <w:tc>
          <w:tcPr>
            <w:tcW w:w="9820" w:type="dxa"/>
          </w:tcPr>
          <w:p w14:paraId="7015A12B" w14:textId="77777777" w:rsidR="00413A0F" w:rsidRPr="0051318C" w:rsidRDefault="00413A0F" w:rsidP="002034EB">
            <w:pPr>
              <w:autoSpaceDE w:val="0"/>
              <w:autoSpaceDN w:val="0"/>
              <w:adjustRightInd w:val="0"/>
              <w:rPr>
                <w:sz w:val="22"/>
                <w:szCs w:val="22"/>
              </w:rPr>
            </w:pPr>
            <w:r w:rsidRPr="00AB24C6">
              <w:rPr>
                <w:rFonts w:eastAsiaTheme="minorHAnsi"/>
                <w:color w:val="000000"/>
                <w:sz w:val="23"/>
                <w:szCs w:val="23"/>
                <w:lang w:val="en-IN"/>
              </w:rPr>
              <w:t xml:space="preserve">Outline the importance of cognitive computing. </w:t>
            </w:r>
          </w:p>
        </w:tc>
      </w:tr>
      <w:tr w:rsidR="00413A0F" w14:paraId="67BA5172" w14:textId="77777777" w:rsidTr="00517D3B">
        <w:trPr>
          <w:trHeight w:val="283"/>
        </w:trPr>
        <w:tc>
          <w:tcPr>
            <w:tcW w:w="670" w:type="dxa"/>
          </w:tcPr>
          <w:p w14:paraId="6931A51F" w14:textId="77777777" w:rsidR="00413A0F" w:rsidRPr="00302FF6" w:rsidRDefault="00413A0F" w:rsidP="00517D3B">
            <w:pPr>
              <w:jc w:val="center"/>
              <w:rPr>
                <w:b/>
                <w:bCs/>
                <w:sz w:val="22"/>
                <w:szCs w:val="22"/>
              </w:rPr>
            </w:pPr>
            <w:r w:rsidRPr="00302FF6">
              <w:rPr>
                <w:b/>
                <w:bCs/>
                <w:sz w:val="22"/>
                <w:szCs w:val="22"/>
              </w:rPr>
              <w:t>CO2</w:t>
            </w:r>
          </w:p>
        </w:tc>
        <w:tc>
          <w:tcPr>
            <w:tcW w:w="9820" w:type="dxa"/>
          </w:tcPr>
          <w:p w14:paraId="30988F32" w14:textId="77777777" w:rsidR="00413A0F" w:rsidRPr="0051318C" w:rsidRDefault="00413A0F" w:rsidP="002034EB">
            <w:pPr>
              <w:autoSpaceDE w:val="0"/>
              <w:autoSpaceDN w:val="0"/>
              <w:adjustRightInd w:val="0"/>
              <w:rPr>
                <w:sz w:val="22"/>
                <w:szCs w:val="22"/>
              </w:rPr>
            </w:pPr>
            <w:r w:rsidRPr="00AB24C6">
              <w:rPr>
                <w:rFonts w:eastAsiaTheme="minorHAnsi"/>
                <w:color w:val="000000"/>
                <w:sz w:val="23"/>
                <w:szCs w:val="23"/>
                <w:lang w:val="en-IN"/>
              </w:rPr>
              <w:t xml:space="preserve">Analyze the business implications of cognitive computing </w:t>
            </w:r>
          </w:p>
        </w:tc>
      </w:tr>
      <w:tr w:rsidR="00413A0F" w14:paraId="60DF6C21" w14:textId="77777777" w:rsidTr="00517D3B">
        <w:trPr>
          <w:trHeight w:val="283"/>
        </w:trPr>
        <w:tc>
          <w:tcPr>
            <w:tcW w:w="670" w:type="dxa"/>
          </w:tcPr>
          <w:p w14:paraId="71D36BE9" w14:textId="77777777" w:rsidR="00413A0F" w:rsidRPr="00302FF6" w:rsidRDefault="00413A0F" w:rsidP="00517D3B">
            <w:pPr>
              <w:jc w:val="center"/>
              <w:rPr>
                <w:b/>
                <w:bCs/>
                <w:sz w:val="22"/>
                <w:szCs w:val="22"/>
              </w:rPr>
            </w:pPr>
            <w:r w:rsidRPr="00302FF6">
              <w:rPr>
                <w:b/>
                <w:bCs/>
                <w:sz w:val="22"/>
                <w:szCs w:val="22"/>
              </w:rPr>
              <w:t>CO3</w:t>
            </w:r>
          </w:p>
        </w:tc>
        <w:tc>
          <w:tcPr>
            <w:tcW w:w="9820" w:type="dxa"/>
          </w:tcPr>
          <w:p w14:paraId="56DFC041" w14:textId="77777777" w:rsidR="00413A0F" w:rsidRPr="0051318C" w:rsidRDefault="00413A0F" w:rsidP="002034EB">
            <w:pPr>
              <w:autoSpaceDE w:val="0"/>
              <w:autoSpaceDN w:val="0"/>
              <w:adjustRightInd w:val="0"/>
              <w:rPr>
                <w:sz w:val="22"/>
                <w:szCs w:val="22"/>
              </w:rPr>
            </w:pPr>
            <w:r w:rsidRPr="00AB24C6">
              <w:rPr>
                <w:rFonts w:eastAsiaTheme="minorHAnsi"/>
                <w:color w:val="000000"/>
                <w:sz w:val="23"/>
                <w:szCs w:val="23"/>
                <w:lang w:val="en-IN"/>
              </w:rPr>
              <w:t xml:space="preserve">Apply natural language technologies to business problems </w:t>
            </w:r>
          </w:p>
        </w:tc>
      </w:tr>
      <w:tr w:rsidR="00413A0F" w14:paraId="49BF08E7" w14:textId="77777777" w:rsidTr="00517D3B">
        <w:trPr>
          <w:trHeight w:val="283"/>
        </w:trPr>
        <w:tc>
          <w:tcPr>
            <w:tcW w:w="670" w:type="dxa"/>
          </w:tcPr>
          <w:p w14:paraId="76442B1E" w14:textId="77777777" w:rsidR="00413A0F" w:rsidRPr="00302FF6" w:rsidRDefault="00413A0F" w:rsidP="00517D3B">
            <w:pPr>
              <w:jc w:val="center"/>
              <w:rPr>
                <w:b/>
                <w:bCs/>
                <w:sz w:val="22"/>
                <w:szCs w:val="22"/>
              </w:rPr>
            </w:pPr>
            <w:r w:rsidRPr="00302FF6">
              <w:rPr>
                <w:b/>
                <w:bCs/>
                <w:sz w:val="22"/>
                <w:szCs w:val="22"/>
              </w:rPr>
              <w:t>CO4</w:t>
            </w:r>
          </w:p>
        </w:tc>
        <w:tc>
          <w:tcPr>
            <w:tcW w:w="9820" w:type="dxa"/>
          </w:tcPr>
          <w:p w14:paraId="303704C7" w14:textId="77777777" w:rsidR="00413A0F" w:rsidRPr="0051318C" w:rsidRDefault="00413A0F" w:rsidP="002034EB">
            <w:pPr>
              <w:autoSpaceDE w:val="0"/>
              <w:autoSpaceDN w:val="0"/>
              <w:adjustRightInd w:val="0"/>
              <w:rPr>
                <w:sz w:val="22"/>
                <w:szCs w:val="22"/>
              </w:rPr>
            </w:pPr>
            <w:r w:rsidRPr="00AB24C6">
              <w:rPr>
                <w:rFonts w:eastAsiaTheme="minorHAnsi"/>
                <w:color w:val="000000"/>
                <w:sz w:val="23"/>
                <w:szCs w:val="23"/>
                <w:lang w:val="en-IN"/>
              </w:rPr>
              <w:t xml:space="preserve">Apply machine learning for a specific real world application </w:t>
            </w:r>
          </w:p>
        </w:tc>
      </w:tr>
      <w:tr w:rsidR="00413A0F" w14:paraId="2DA04D68" w14:textId="77777777" w:rsidTr="00517D3B">
        <w:trPr>
          <w:trHeight w:val="283"/>
        </w:trPr>
        <w:tc>
          <w:tcPr>
            <w:tcW w:w="670" w:type="dxa"/>
          </w:tcPr>
          <w:p w14:paraId="40C5721D" w14:textId="77777777" w:rsidR="00413A0F" w:rsidRPr="00302FF6" w:rsidRDefault="00413A0F" w:rsidP="00517D3B">
            <w:pPr>
              <w:jc w:val="center"/>
              <w:rPr>
                <w:b/>
                <w:bCs/>
                <w:sz w:val="22"/>
                <w:szCs w:val="22"/>
              </w:rPr>
            </w:pPr>
            <w:r w:rsidRPr="00302FF6">
              <w:rPr>
                <w:b/>
                <w:bCs/>
                <w:sz w:val="22"/>
                <w:szCs w:val="22"/>
              </w:rPr>
              <w:t>CO5</w:t>
            </w:r>
          </w:p>
        </w:tc>
        <w:tc>
          <w:tcPr>
            <w:tcW w:w="9820" w:type="dxa"/>
          </w:tcPr>
          <w:p w14:paraId="71B7A776" w14:textId="77777777" w:rsidR="00413A0F" w:rsidRPr="0051318C" w:rsidRDefault="00413A0F" w:rsidP="002034EB">
            <w:pPr>
              <w:rPr>
                <w:sz w:val="22"/>
                <w:szCs w:val="22"/>
              </w:rPr>
            </w:pPr>
            <w:r w:rsidRPr="00AB24C6">
              <w:rPr>
                <w:rFonts w:eastAsiaTheme="minorHAnsi"/>
                <w:color w:val="000000"/>
                <w:sz w:val="23"/>
                <w:szCs w:val="23"/>
                <w:lang w:val="en-IN"/>
              </w:rPr>
              <w:t>Develop Chabot applications for business problems</w:t>
            </w:r>
          </w:p>
        </w:tc>
      </w:tr>
      <w:tr w:rsidR="00413A0F" w14:paraId="44AEEF9E" w14:textId="77777777" w:rsidTr="00517D3B">
        <w:trPr>
          <w:trHeight w:val="283"/>
        </w:trPr>
        <w:tc>
          <w:tcPr>
            <w:tcW w:w="670" w:type="dxa"/>
          </w:tcPr>
          <w:p w14:paraId="79C66C37" w14:textId="77777777" w:rsidR="00413A0F" w:rsidRPr="00302FF6" w:rsidRDefault="00413A0F" w:rsidP="00517D3B">
            <w:pPr>
              <w:jc w:val="center"/>
              <w:rPr>
                <w:b/>
                <w:bCs/>
                <w:sz w:val="22"/>
                <w:szCs w:val="22"/>
              </w:rPr>
            </w:pPr>
            <w:r w:rsidRPr="00302FF6">
              <w:rPr>
                <w:b/>
                <w:bCs/>
                <w:sz w:val="22"/>
                <w:szCs w:val="22"/>
              </w:rPr>
              <w:t>CO6</w:t>
            </w:r>
          </w:p>
        </w:tc>
        <w:tc>
          <w:tcPr>
            <w:tcW w:w="9820" w:type="dxa"/>
          </w:tcPr>
          <w:p w14:paraId="4C32673A" w14:textId="77777777" w:rsidR="00413A0F" w:rsidRPr="0051318C" w:rsidRDefault="00413A0F" w:rsidP="002034EB">
            <w:pPr>
              <w:rPr>
                <w:sz w:val="22"/>
                <w:szCs w:val="22"/>
              </w:rPr>
            </w:pPr>
            <w:r w:rsidRPr="00AB24C6">
              <w:rPr>
                <w:rFonts w:eastAsiaTheme="minorHAnsi"/>
                <w:color w:val="000000"/>
                <w:sz w:val="23"/>
                <w:szCs w:val="23"/>
                <w:lang w:val="en-IN"/>
              </w:rPr>
              <w:t>Develop Cognitive applications in health care using machine learning</w:t>
            </w:r>
          </w:p>
        </w:tc>
      </w:tr>
    </w:tbl>
    <w:p w14:paraId="062B482F" w14:textId="77777777" w:rsidR="00413A0F" w:rsidRDefault="00413A0F" w:rsidP="00544C89"/>
    <w:tbl>
      <w:tblPr>
        <w:tblStyle w:val="TableGrid"/>
        <w:tblW w:w="6385" w:type="dxa"/>
        <w:jc w:val="center"/>
        <w:tblLook w:val="04A0" w:firstRow="1" w:lastRow="0" w:firstColumn="1" w:lastColumn="0" w:noHBand="0" w:noVBand="1"/>
      </w:tblPr>
      <w:tblGrid>
        <w:gridCol w:w="1140"/>
        <w:gridCol w:w="709"/>
        <w:gridCol w:w="708"/>
        <w:gridCol w:w="709"/>
        <w:gridCol w:w="709"/>
        <w:gridCol w:w="709"/>
        <w:gridCol w:w="708"/>
        <w:gridCol w:w="993"/>
      </w:tblGrid>
      <w:tr w:rsidR="00413A0F" w:rsidRPr="0051318C" w14:paraId="63B6C01E" w14:textId="77777777" w:rsidTr="00E56E00">
        <w:trPr>
          <w:jc w:val="center"/>
        </w:trPr>
        <w:tc>
          <w:tcPr>
            <w:tcW w:w="6385" w:type="dxa"/>
            <w:gridSpan w:val="8"/>
          </w:tcPr>
          <w:p w14:paraId="457CE700" w14:textId="77777777" w:rsidR="00413A0F" w:rsidRPr="0051318C" w:rsidRDefault="00413A0F" w:rsidP="002034EB">
            <w:pPr>
              <w:jc w:val="center"/>
              <w:rPr>
                <w:b/>
                <w:sz w:val="22"/>
                <w:szCs w:val="22"/>
              </w:rPr>
            </w:pPr>
            <w:r w:rsidRPr="0051318C">
              <w:rPr>
                <w:b/>
                <w:sz w:val="22"/>
                <w:szCs w:val="22"/>
              </w:rPr>
              <w:t xml:space="preserve">Assessment Pattern as per Bloom’s </w:t>
            </w:r>
            <w:r>
              <w:rPr>
                <w:b/>
                <w:sz w:val="22"/>
                <w:szCs w:val="22"/>
              </w:rPr>
              <w:t>Level</w:t>
            </w:r>
          </w:p>
        </w:tc>
      </w:tr>
      <w:tr w:rsidR="00413A0F" w:rsidRPr="0051318C" w14:paraId="44318AEC" w14:textId="77777777" w:rsidTr="00E56E00">
        <w:trPr>
          <w:jc w:val="center"/>
        </w:trPr>
        <w:tc>
          <w:tcPr>
            <w:tcW w:w="1140" w:type="dxa"/>
          </w:tcPr>
          <w:p w14:paraId="74F525EC" w14:textId="77777777" w:rsidR="00413A0F" w:rsidRPr="00302FF6" w:rsidRDefault="00413A0F" w:rsidP="002034EB">
            <w:pPr>
              <w:jc w:val="center"/>
              <w:rPr>
                <w:b/>
                <w:bCs/>
                <w:sz w:val="22"/>
                <w:szCs w:val="22"/>
              </w:rPr>
            </w:pPr>
            <w:r w:rsidRPr="00302FF6">
              <w:rPr>
                <w:b/>
                <w:bCs/>
                <w:sz w:val="22"/>
                <w:szCs w:val="22"/>
              </w:rPr>
              <w:t xml:space="preserve">CO / </w:t>
            </w:r>
            <w:r>
              <w:rPr>
                <w:b/>
                <w:bCs/>
                <w:sz w:val="22"/>
                <w:szCs w:val="22"/>
              </w:rPr>
              <w:t>BL</w:t>
            </w:r>
          </w:p>
        </w:tc>
        <w:tc>
          <w:tcPr>
            <w:tcW w:w="709" w:type="dxa"/>
          </w:tcPr>
          <w:p w14:paraId="7BBCC591" w14:textId="77777777" w:rsidR="00413A0F" w:rsidRPr="0051318C" w:rsidRDefault="00413A0F" w:rsidP="002034EB">
            <w:pPr>
              <w:jc w:val="center"/>
              <w:rPr>
                <w:b/>
                <w:sz w:val="22"/>
                <w:szCs w:val="22"/>
              </w:rPr>
            </w:pPr>
            <w:r w:rsidRPr="0051318C">
              <w:rPr>
                <w:b/>
                <w:sz w:val="22"/>
                <w:szCs w:val="22"/>
              </w:rPr>
              <w:t>R</w:t>
            </w:r>
          </w:p>
        </w:tc>
        <w:tc>
          <w:tcPr>
            <w:tcW w:w="708" w:type="dxa"/>
          </w:tcPr>
          <w:p w14:paraId="13F44F2E" w14:textId="77777777" w:rsidR="00413A0F" w:rsidRPr="0051318C" w:rsidRDefault="00413A0F" w:rsidP="002034EB">
            <w:pPr>
              <w:jc w:val="center"/>
              <w:rPr>
                <w:b/>
                <w:sz w:val="22"/>
                <w:szCs w:val="22"/>
              </w:rPr>
            </w:pPr>
            <w:r w:rsidRPr="0051318C">
              <w:rPr>
                <w:b/>
                <w:sz w:val="22"/>
                <w:szCs w:val="22"/>
              </w:rPr>
              <w:t>U</w:t>
            </w:r>
          </w:p>
        </w:tc>
        <w:tc>
          <w:tcPr>
            <w:tcW w:w="709" w:type="dxa"/>
          </w:tcPr>
          <w:p w14:paraId="1E8E42CC" w14:textId="77777777" w:rsidR="00413A0F" w:rsidRPr="0051318C" w:rsidRDefault="00413A0F" w:rsidP="002034EB">
            <w:pPr>
              <w:jc w:val="center"/>
              <w:rPr>
                <w:b/>
                <w:sz w:val="22"/>
                <w:szCs w:val="22"/>
              </w:rPr>
            </w:pPr>
            <w:r w:rsidRPr="0051318C">
              <w:rPr>
                <w:b/>
                <w:sz w:val="22"/>
                <w:szCs w:val="22"/>
              </w:rPr>
              <w:t>A</w:t>
            </w:r>
          </w:p>
        </w:tc>
        <w:tc>
          <w:tcPr>
            <w:tcW w:w="709" w:type="dxa"/>
          </w:tcPr>
          <w:p w14:paraId="52A55098" w14:textId="77777777" w:rsidR="00413A0F" w:rsidRPr="0051318C" w:rsidRDefault="00413A0F" w:rsidP="002034EB">
            <w:pPr>
              <w:jc w:val="center"/>
              <w:rPr>
                <w:b/>
                <w:sz w:val="22"/>
                <w:szCs w:val="22"/>
              </w:rPr>
            </w:pPr>
            <w:r w:rsidRPr="0051318C">
              <w:rPr>
                <w:b/>
                <w:sz w:val="22"/>
                <w:szCs w:val="22"/>
              </w:rPr>
              <w:t>An</w:t>
            </w:r>
          </w:p>
        </w:tc>
        <w:tc>
          <w:tcPr>
            <w:tcW w:w="709" w:type="dxa"/>
          </w:tcPr>
          <w:p w14:paraId="2B11B1CF" w14:textId="77777777" w:rsidR="00413A0F" w:rsidRPr="0051318C" w:rsidRDefault="00413A0F" w:rsidP="002034EB">
            <w:pPr>
              <w:jc w:val="center"/>
              <w:rPr>
                <w:b/>
                <w:sz w:val="22"/>
                <w:szCs w:val="22"/>
              </w:rPr>
            </w:pPr>
            <w:r w:rsidRPr="0051318C">
              <w:rPr>
                <w:b/>
                <w:sz w:val="22"/>
                <w:szCs w:val="22"/>
              </w:rPr>
              <w:t>E</w:t>
            </w:r>
          </w:p>
        </w:tc>
        <w:tc>
          <w:tcPr>
            <w:tcW w:w="708" w:type="dxa"/>
          </w:tcPr>
          <w:p w14:paraId="60DF1CD3" w14:textId="77777777" w:rsidR="00413A0F" w:rsidRPr="0051318C" w:rsidRDefault="00413A0F" w:rsidP="002034EB">
            <w:pPr>
              <w:jc w:val="center"/>
              <w:rPr>
                <w:b/>
                <w:sz w:val="22"/>
                <w:szCs w:val="22"/>
              </w:rPr>
            </w:pPr>
            <w:r w:rsidRPr="0051318C">
              <w:rPr>
                <w:b/>
                <w:sz w:val="22"/>
                <w:szCs w:val="22"/>
              </w:rPr>
              <w:t>C</w:t>
            </w:r>
          </w:p>
        </w:tc>
        <w:tc>
          <w:tcPr>
            <w:tcW w:w="993" w:type="dxa"/>
          </w:tcPr>
          <w:p w14:paraId="6A61C78E" w14:textId="77777777" w:rsidR="00413A0F" w:rsidRPr="0051318C" w:rsidRDefault="00413A0F" w:rsidP="002034EB">
            <w:pPr>
              <w:jc w:val="center"/>
              <w:rPr>
                <w:b/>
                <w:sz w:val="22"/>
                <w:szCs w:val="22"/>
              </w:rPr>
            </w:pPr>
            <w:r w:rsidRPr="0051318C">
              <w:rPr>
                <w:b/>
                <w:sz w:val="22"/>
                <w:szCs w:val="22"/>
              </w:rPr>
              <w:t>Total</w:t>
            </w:r>
          </w:p>
        </w:tc>
      </w:tr>
      <w:tr w:rsidR="00413A0F" w:rsidRPr="0051318C" w14:paraId="6C2515BE" w14:textId="77777777" w:rsidTr="00E56E00">
        <w:trPr>
          <w:jc w:val="center"/>
        </w:trPr>
        <w:tc>
          <w:tcPr>
            <w:tcW w:w="1140" w:type="dxa"/>
          </w:tcPr>
          <w:p w14:paraId="3BAB4EA2" w14:textId="77777777" w:rsidR="00413A0F" w:rsidRPr="00302FF6" w:rsidRDefault="00413A0F" w:rsidP="002034EB">
            <w:pPr>
              <w:jc w:val="center"/>
              <w:rPr>
                <w:b/>
                <w:bCs/>
                <w:sz w:val="22"/>
                <w:szCs w:val="22"/>
              </w:rPr>
            </w:pPr>
            <w:r w:rsidRPr="00302FF6">
              <w:rPr>
                <w:b/>
                <w:bCs/>
                <w:sz w:val="22"/>
                <w:szCs w:val="22"/>
              </w:rPr>
              <w:t>CO1</w:t>
            </w:r>
          </w:p>
        </w:tc>
        <w:tc>
          <w:tcPr>
            <w:tcW w:w="709" w:type="dxa"/>
          </w:tcPr>
          <w:p w14:paraId="35F480F5" w14:textId="77777777" w:rsidR="00413A0F" w:rsidRPr="0051318C" w:rsidRDefault="00413A0F" w:rsidP="002034EB">
            <w:pPr>
              <w:jc w:val="center"/>
              <w:rPr>
                <w:sz w:val="22"/>
                <w:szCs w:val="22"/>
              </w:rPr>
            </w:pPr>
            <w:r>
              <w:rPr>
                <w:sz w:val="22"/>
                <w:szCs w:val="22"/>
              </w:rPr>
              <w:t>1</w:t>
            </w:r>
          </w:p>
        </w:tc>
        <w:tc>
          <w:tcPr>
            <w:tcW w:w="708" w:type="dxa"/>
          </w:tcPr>
          <w:p w14:paraId="00040442" w14:textId="77777777" w:rsidR="00413A0F" w:rsidRPr="0051318C" w:rsidRDefault="00413A0F" w:rsidP="002034EB">
            <w:pPr>
              <w:jc w:val="center"/>
              <w:rPr>
                <w:sz w:val="22"/>
                <w:szCs w:val="22"/>
              </w:rPr>
            </w:pPr>
            <w:r>
              <w:rPr>
                <w:sz w:val="22"/>
                <w:szCs w:val="22"/>
              </w:rPr>
              <w:t>25</w:t>
            </w:r>
          </w:p>
        </w:tc>
        <w:tc>
          <w:tcPr>
            <w:tcW w:w="709" w:type="dxa"/>
          </w:tcPr>
          <w:p w14:paraId="352415DE" w14:textId="77777777" w:rsidR="00413A0F" w:rsidRPr="0051318C" w:rsidRDefault="00413A0F" w:rsidP="002034EB">
            <w:pPr>
              <w:jc w:val="center"/>
              <w:rPr>
                <w:sz w:val="22"/>
                <w:szCs w:val="22"/>
              </w:rPr>
            </w:pPr>
          </w:p>
        </w:tc>
        <w:tc>
          <w:tcPr>
            <w:tcW w:w="709" w:type="dxa"/>
          </w:tcPr>
          <w:p w14:paraId="4467C0D6" w14:textId="77777777" w:rsidR="00413A0F" w:rsidRPr="0051318C" w:rsidRDefault="00413A0F" w:rsidP="002034EB">
            <w:pPr>
              <w:jc w:val="center"/>
              <w:rPr>
                <w:sz w:val="22"/>
                <w:szCs w:val="22"/>
              </w:rPr>
            </w:pPr>
            <w:r>
              <w:rPr>
                <w:sz w:val="22"/>
                <w:szCs w:val="22"/>
              </w:rPr>
              <w:t>3</w:t>
            </w:r>
          </w:p>
        </w:tc>
        <w:tc>
          <w:tcPr>
            <w:tcW w:w="709" w:type="dxa"/>
          </w:tcPr>
          <w:p w14:paraId="5B5DBB94" w14:textId="77777777" w:rsidR="00413A0F" w:rsidRPr="0051318C" w:rsidRDefault="00413A0F" w:rsidP="002034EB">
            <w:pPr>
              <w:jc w:val="center"/>
              <w:rPr>
                <w:sz w:val="22"/>
                <w:szCs w:val="22"/>
              </w:rPr>
            </w:pPr>
          </w:p>
        </w:tc>
        <w:tc>
          <w:tcPr>
            <w:tcW w:w="708" w:type="dxa"/>
          </w:tcPr>
          <w:p w14:paraId="35F1F93A" w14:textId="77777777" w:rsidR="00413A0F" w:rsidRPr="0051318C" w:rsidRDefault="00413A0F" w:rsidP="002034EB">
            <w:pPr>
              <w:jc w:val="center"/>
              <w:rPr>
                <w:sz w:val="22"/>
                <w:szCs w:val="22"/>
              </w:rPr>
            </w:pPr>
          </w:p>
        </w:tc>
        <w:tc>
          <w:tcPr>
            <w:tcW w:w="993" w:type="dxa"/>
          </w:tcPr>
          <w:p w14:paraId="1EF30575" w14:textId="77777777" w:rsidR="00413A0F" w:rsidRPr="0051318C" w:rsidRDefault="00413A0F" w:rsidP="002034EB">
            <w:pPr>
              <w:jc w:val="center"/>
              <w:rPr>
                <w:sz w:val="22"/>
                <w:szCs w:val="22"/>
              </w:rPr>
            </w:pPr>
            <w:r>
              <w:rPr>
                <w:sz w:val="22"/>
                <w:szCs w:val="22"/>
              </w:rPr>
              <w:t>29</w:t>
            </w:r>
          </w:p>
        </w:tc>
      </w:tr>
      <w:tr w:rsidR="00413A0F" w:rsidRPr="0051318C" w14:paraId="5877D3DB" w14:textId="77777777" w:rsidTr="00E56E00">
        <w:trPr>
          <w:jc w:val="center"/>
        </w:trPr>
        <w:tc>
          <w:tcPr>
            <w:tcW w:w="1140" w:type="dxa"/>
          </w:tcPr>
          <w:p w14:paraId="65C01BB9" w14:textId="77777777" w:rsidR="00413A0F" w:rsidRPr="00302FF6" w:rsidRDefault="00413A0F" w:rsidP="002034EB">
            <w:pPr>
              <w:jc w:val="center"/>
              <w:rPr>
                <w:b/>
                <w:bCs/>
                <w:sz w:val="22"/>
                <w:szCs w:val="22"/>
              </w:rPr>
            </w:pPr>
            <w:r w:rsidRPr="00302FF6">
              <w:rPr>
                <w:b/>
                <w:bCs/>
                <w:sz w:val="22"/>
                <w:szCs w:val="22"/>
              </w:rPr>
              <w:t>CO2</w:t>
            </w:r>
          </w:p>
        </w:tc>
        <w:tc>
          <w:tcPr>
            <w:tcW w:w="709" w:type="dxa"/>
          </w:tcPr>
          <w:p w14:paraId="15F4723C" w14:textId="77777777" w:rsidR="00413A0F" w:rsidRPr="0051318C" w:rsidRDefault="00413A0F" w:rsidP="002034EB">
            <w:pPr>
              <w:jc w:val="center"/>
              <w:rPr>
                <w:sz w:val="22"/>
                <w:szCs w:val="22"/>
              </w:rPr>
            </w:pPr>
            <w:r>
              <w:rPr>
                <w:sz w:val="22"/>
                <w:szCs w:val="22"/>
              </w:rPr>
              <w:t>2</w:t>
            </w:r>
          </w:p>
        </w:tc>
        <w:tc>
          <w:tcPr>
            <w:tcW w:w="708" w:type="dxa"/>
          </w:tcPr>
          <w:p w14:paraId="5DCF1C18" w14:textId="77777777" w:rsidR="00413A0F" w:rsidRPr="0051318C" w:rsidRDefault="00413A0F" w:rsidP="002034EB">
            <w:pPr>
              <w:jc w:val="center"/>
              <w:rPr>
                <w:sz w:val="22"/>
                <w:szCs w:val="22"/>
              </w:rPr>
            </w:pPr>
            <w:r>
              <w:rPr>
                <w:sz w:val="22"/>
                <w:szCs w:val="22"/>
              </w:rPr>
              <w:t>3</w:t>
            </w:r>
          </w:p>
        </w:tc>
        <w:tc>
          <w:tcPr>
            <w:tcW w:w="709" w:type="dxa"/>
          </w:tcPr>
          <w:p w14:paraId="6D75BCAD" w14:textId="77777777" w:rsidR="00413A0F" w:rsidRPr="0051318C" w:rsidRDefault="00413A0F" w:rsidP="002034EB">
            <w:pPr>
              <w:jc w:val="center"/>
              <w:rPr>
                <w:sz w:val="22"/>
                <w:szCs w:val="22"/>
              </w:rPr>
            </w:pPr>
          </w:p>
        </w:tc>
        <w:tc>
          <w:tcPr>
            <w:tcW w:w="709" w:type="dxa"/>
          </w:tcPr>
          <w:p w14:paraId="58D431A2" w14:textId="77777777" w:rsidR="00413A0F" w:rsidRPr="0051318C" w:rsidRDefault="00413A0F" w:rsidP="002034EB">
            <w:pPr>
              <w:jc w:val="center"/>
              <w:rPr>
                <w:sz w:val="22"/>
                <w:szCs w:val="22"/>
              </w:rPr>
            </w:pPr>
          </w:p>
        </w:tc>
        <w:tc>
          <w:tcPr>
            <w:tcW w:w="709" w:type="dxa"/>
          </w:tcPr>
          <w:p w14:paraId="5F80E632" w14:textId="77777777" w:rsidR="00413A0F" w:rsidRPr="0051318C" w:rsidRDefault="00413A0F" w:rsidP="002034EB">
            <w:pPr>
              <w:jc w:val="center"/>
              <w:rPr>
                <w:sz w:val="22"/>
                <w:szCs w:val="22"/>
              </w:rPr>
            </w:pPr>
          </w:p>
        </w:tc>
        <w:tc>
          <w:tcPr>
            <w:tcW w:w="708" w:type="dxa"/>
          </w:tcPr>
          <w:p w14:paraId="6F0BFDE7" w14:textId="77777777" w:rsidR="00413A0F" w:rsidRPr="0051318C" w:rsidRDefault="00413A0F" w:rsidP="002034EB">
            <w:pPr>
              <w:jc w:val="center"/>
              <w:rPr>
                <w:sz w:val="22"/>
                <w:szCs w:val="22"/>
              </w:rPr>
            </w:pPr>
          </w:p>
        </w:tc>
        <w:tc>
          <w:tcPr>
            <w:tcW w:w="993" w:type="dxa"/>
          </w:tcPr>
          <w:p w14:paraId="3A187CC8" w14:textId="77777777" w:rsidR="00413A0F" w:rsidRPr="0051318C" w:rsidRDefault="00413A0F" w:rsidP="002034EB">
            <w:pPr>
              <w:jc w:val="center"/>
              <w:rPr>
                <w:sz w:val="22"/>
                <w:szCs w:val="22"/>
              </w:rPr>
            </w:pPr>
            <w:r>
              <w:rPr>
                <w:sz w:val="22"/>
                <w:szCs w:val="22"/>
              </w:rPr>
              <w:t>05</w:t>
            </w:r>
          </w:p>
        </w:tc>
      </w:tr>
      <w:tr w:rsidR="00413A0F" w:rsidRPr="0051318C" w14:paraId="5E8AF52D" w14:textId="77777777" w:rsidTr="00E56E00">
        <w:trPr>
          <w:jc w:val="center"/>
        </w:trPr>
        <w:tc>
          <w:tcPr>
            <w:tcW w:w="1140" w:type="dxa"/>
          </w:tcPr>
          <w:p w14:paraId="0807522D" w14:textId="77777777" w:rsidR="00413A0F" w:rsidRPr="00302FF6" w:rsidRDefault="00413A0F" w:rsidP="002034EB">
            <w:pPr>
              <w:jc w:val="center"/>
              <w:rPr>
                <w:b/>
                <w:bCs/>
                <w:sz w:val="22"/>
                <w:szCs w:val="22"/>
              </w:rPr>
            </w:pPr>
            <w:r w:rsidRPr="00302FF6">
              <w:rPr>
                <w:b/>
                <w:bCs/>
                <w:sz w:val="22"/>
                <w:szCs w:val="22"/>
              </w:rPr>
              <w:t>CO3</w:t>
            </w:r>
          </w:p>
        </w:tc>
        <w:tc>
          <w:tcPr>
            <w:tcW w:w="709" w:type="dxa"/>
          </w:tcPr>
          <w:p w14:paraId="1BE8451E" w14:textId="77777777" w:rsidR="00413A0F" w:rsidRPr="0051318C" w:rsidRDefault="00413A0F" w:rsidP="002034EB">
            <w:pPr>
              <w:jc w:val="center"/>
              <w:rPr>
                <w:sz w:val="22"/>
                <w:szCs w:val="22"/>
              </w:rPr>
            </w:pPr>
            <w:r>
              <w:rPr>
                <w:sz w:val="22"/>
                <w:szCs w:val="22"/>
              </w:rPr>
              <w:t>1</w:t>
            </w:r>
          </w:p>
        </w:tc>
        <w:tc>
          <w:tcPr>
            <w:tcW w:w="708" w:type="dxa"/>
          </w:tcPr>
          <w:p w14:paraId="38B04F4A" w14:textId="77777777" w:rsidR="00413A0F" w:rsidRPr="0051318C" w:rsidRDefault="00413A0F" w:rsidP="002034EB">
            <w:pPr>
              <w:jc w:val="center"/>
              <w:rPr>
                <w:sz w:val="22"/>
                <w:szCs w:val="22"/>
              </w:rPr>
            </w:pPr>
            <w:r>
              <w:rPr>
                <w:sz w:val="22"/>
                <w:szCs w:val="22"/>
              </w:rPr>
              <w:t>1</w:t>
            </w:r>
          </w:p>
        </w:tc>
        <w:tc>
          <w:tcPr>
            <w:tcW w:w="709" w:type="dxa"/>
          </w:tcPr>
          <w:p w14:paraId="5EDE96FC" w14:textId="77777777" w:rsidR="00413A0F" w:rsidRPr="0051318C" w:rsidRDefault="00413A0F" w:rsidP="002034EB">
            <w:pPr>
              <w:jc w:val="center"/>
              <w:rPr>
                <w:sz w:val="22"/>
                <w:szCs w:val="22"/>
              </w:rPr>
            </w:pPr>
          </w:p>
        </w:tc>
        <w:tc>
          <w:tcPr>
            <w:tcW w:w="709" w:type="dxa"/>
          </w:tcPr>
          <w:p w14:paraId="1C5317DE" w14:textId="77777777" w:rsidR="00413A0F" w:rsidRPr="0051318C" w:rsidRDefault="00413A0F" w:rsidP="002034EB">
            <w:pPr>
              <w:jc w:val="center"/>
              <w:rPr>
                <w:sz w:val="22"/>
                <w:szCs w:val="22"/>
              </w:rPr>
            </w:pPr>
            <w:r>
              <w:rPr>
                <w:sz w:val="22"/>
                <w:szCs w:val="22"/>
              </w:rPr>
              <w:t>15</w:t>
            </w:r>
          </w:p>
        </w:tc>
        <w:tc>
          <w:tcPr>
            <w:tcW w:w="709" w:type="dxa"/>
          </w:tcPr>
          <w:p w14:paraId="3AC75CB7" w14:textId="77777777" w:rsidR="00413A0F" w:rsidRPr="0051318C" w:rsidRDefault="00413A0F" w:rsidP="002034EB">
            <w:pPr>
              <w:jc w:val="center"/>
              <w:rPr>
                <w:sz w:val="22"/>
                <w:szCs w:val="22"/>
              </w:rPr>
            </w:pPr>
          </w:p>
        </w:tc>
        <w:tc>
          <w:tcPr>
            <w:tcW w:w="708" w:type="dxa"/>
          </w:tcPr>
          <w:p w14:paraId="0D3CB3BF" w14:textId="77777777" w:rsidR="00413A0F" w:rsidRPr="0051318C" w:rsidRDefault="00413A0F" w:rsidP="002034EB">
            <w:pPr>
              <w:jc w:val="center"/>
              <w:rPr>
                <w:sz w:val="22"/>
                <w:szCs w:val="22"/>
              </w:rPr>
            </w:pPr>
          </w:p>
        </w:tc>
        <w:tc>
          <w:tcPr>
            <w:tcW w:w="993" w:type="dxa"/>
          </w:tcPr>
          <w:p w14:paraId="6CC86300" w14:textId="77777777" w:rsidR="00413A0F" w:rsidRPr="0051318C" w:rsidRDefault="00413A0F" w:rsidP="002034EB">
            <w:pPr>
              <w:jc w:val="center"/>
              <w:rPr>
                <w:sz w:val="22"/>
                <w:szCs w:val="22"/>
              </w:rPr>
            </w:pPr>
            <w:r>
              <w:rPr>
                <w:sz w:val="22"/>
                <w:szCs w:val="22"/>
              </w:rPr>
              <w:t>17</w:t>
            </w:r>
          </w:p>
        </w:tc>
      </w:tr>
      <w:tr w:rsidR="00413A0F" w:rsidRPr="0051318C" w14:paraId="75339B22" w14:textId="77777777" w:rsidTr="00E56E00">
        <w:trPr>
          <w:jc w:val="center"/>
        </w:trPr>
        <w:tc>
          <w:tcPr>
            <w:tcW w:w="1140" w:type="dxa"/>
          </w:tcPr>
          <w:p w14:paraId="13ECBB0F" w14:textId="77777777" w:rsidR="00413A0F" w:rsidRPr="00302FF6" w:rsidRDefault="00413A0F" w:rsidP="002034EB">
            <w:pPr>
              <w:jc w:val="center"/>
              <w:rPr>
                <w:b/>
                <w:bCs/>
                <w:sz w:val="22"/>
                <w:szCs w:val="22"/>
              </w:rPr>
            </w:pPr>
            <w:r w:rsidRPr="00302FF6">
              <w:rPr>
                <w:b/>
                <w:bCs/>
                <w:sz w:val="22"/>
                <w:szCs w:val="22"/>
              </w:rPr>
              <w:t>CO4</w:t>
            </w:r>
          </w:p>
        </w:tc>
        <w:tc>
          <w:tcPr>
            <w:tcW w:w="709" w:type="dxa"/>
          </w:tcPr>
          <w:p w14:paraId="7BD0DDA7" w14:textId="77777777" w:rsidR="00413A0F" w:rsidRPr="0051318C" w:rsidRDefault="00413A0F" w:rsidP="002034EB">
            <w:pPr>
              <w:jc w:val="center"/>
              <w:rPr>
                <w:sz w:val="22"/>
                <w:szCs w:val="22"/>
              </w:rPr>
            </w:pPr>
            <w:r>
              <w:rPr>
                <w:sz w:val="22"/>
                <w:szCs w:val="22"/>
              </w:rPr>
              <w:t>1</w:t>
            </w:r>
          </w:p>
        </w:tc>
        <w:tc>
          <w:tcPr>
            <w:tcW w:w="708" w:type="dxa"/>
          </w:tcPr>
          <w:p w14:paraId="16D43A25" w14:textId="77777777" w:rsidR="00413A0F" w:rsidRPr="0051318C" w:rsidRDefault="00413A0F" w:rsidP="002034EB">
            <w:pPr>
              <w:jc w:val="center"/>
              <w:rPr>
                <w:sz w:val="22"/>
                <w:szCs w:val="22"/>
              </w:rPr>
            </w:pPr>
            <w:r>
              <w:rPr>
                <w:sz w:val="22"/>
                <w:szCs w:val="22"/>
              </w:rPr>
              <w:t>16</w:t>
            </w:r>
          </w:p>
        </w:tc>
        <w:tc>
          <w:tcPr>
            <w:tcW w:w="709" w:type="dxa"/>
          </w:tcPr>
          <w:p w14:paraId="66C75543" w14:textId="77777777" w:rsidR="00413A0F" w:rsidRPr="0051318C" w:rsidRDefault="00413A0F" w:rsidP="002034EB">
            <w:pPr>
              <w:jc w:val="center"/>
              <w:rPr>
                <w:sz w:val="22"/>
                <w:szCs w:val="22"/>
              </w:rPr>
            </w:pPr>
          </w:p>
        </w:tc>
        <w:tc>
          <w:tcPr>
            <w:tcW w:w="709" w:type="dxa"/>
          </w:tcPr>
          <w:p w14:paraId="081ED18C" w14:textId="77777777" w:rsidR="00413A0F" w:rsidRPr="0051318C" w:rsidRDefault="00413A0F" w:rsidP="002034EB">
            <w:pPr>
              <w:jc w:val="center"/>
              <w:rPr>
                <w:sz w:val="22"/>
                <w:szCs w:val="22"/>
              </w:rPr>
            </w:pPr>
            <w:r>
              <w:rPr>
                <w:sz w:val="22"/>
                <w:szCs w:val="22"/>
              </w:rPr>
              <w:t>12</w:t>
            </w:r>
          </w:p>
        </w:tc>
        <w:tc>
          <w:tcPr>
            <w:tcW w:w="709" w:type="dxa"/>
          </w:tcPr>
          <w:p w14:paraId="2159920C" w14:textId="77777777" w:rsidR="00413A0F" w:rsidRPr="0051318C" w:rsidRDefault="00413A0F" w:rsidP="002034EB">
            <w:pPr>
              <w:jc w:val="center"/>
              <w:rPr>
                <w:sz w:val="22"/>
                <w:szCs w:val="22"/>
              </w:rPr>
            </w:pPr>
          </w:p>
        </w:tc>
        <w:tc>
          <w:tcPr>
            <w:tcW w:w="708" w:type="dxa"/>
          </w:tcPr>
          <w:p w14:paraId="044493F4" w14:textId="77777777" w:rsidR="00413A0F" w:rsidRPr="0051318C" w:rsidRDefault="00413A0F" w:rsidP="002034EB">
            <w:pPr>
              <w:jc w:val="center"/>
              <w:rPr>
                <w:sz w:val="22"/>
                <w:szCs w:val="22"/>
              </w:rPr>
            </w:pPr>
          </w:p>
        </w:tc>
        <w:tc>
          <w:tcPr>
            <w:tcW w:w="993" w:type="dxa"/>
          </w:tcPr>
          <w:p w14:paraId="55ECB6F4" w14:textId="77777777" w:rsidR="00413A0F" w:rsidRPr="0051318C" w:rsidRDefault="00413A0F" w:rsidP="002034EB">
            <w:pPr>
              <w:jc w:val="center"/>
              <w:rPr>
                <w:sz w:val="22"/>
                <w:szCs w:val="22"/>
              </w:rPr>
            </w:pPr>
            <w:r>
              <w:rPr>
                <w:sz w:val="22"/>
                <w:szCs w:val="22"/>
              </w:rPr>
              <w:t>29</w:t>
            </w:r>
          </w:p>
        </w:tc>
      </w:tr>
      <w:tr w:rsidR="00413A0F" w:rsidRPr="0051318C" w14:paraId="49B39009" w14:textId="77777777" w:rsidTr="00E56E00">
        <w:trPr>
          <w:jc w:val="center"/>
        </w:trPr>
        <w:tc>
          <w:tcPr>
            <w:tcW w:w="1140" w:type="dxa"/>
          </w:tcPr>
          <w:p w14:paraId="57D36827" w14:textId="77777777" w:rsidR="00413A0F" w:rsidRPr="00302FF6" w:rsidRDefault="00413A0F" w:rsidP="002034EB">
            <w:pPr>
              <w:jc w:val="center"/>
              <w:rPr>
                <w:b/>
                <w:bCs/>
                <w:sz w:val="22"/>
                <w:szCs w:val="22"/>
              </w:rPr>
            </w:pPr>
            <w:r w:rsidRPr="00302FF6">
              <w:rPr>
                <w:b/>
                <w:bCs/>
                <w:sz w:val="22"/>
                <w:szCs w:val="22"/>
              </w:rPr>
              <w:t>CO5</w:t>
            </w:r>
          </w:p>
        </w:tc>
        <w:tc>
          <w:tcPr>
            <w:tcW w:w="709" w:type="dxa"/>
          </w:tcPr>
          <w:p w14:paraId="644F834C" w14:textId="77777777" w:rsidR="00413A0F" w:rsidRPr="0051318C" w:rsidRDefault="00413A0F" w:rsidP="002034EB">
            <w:pPr>
              <w:jc w:val="center"/>
              <w:rPr>
                <w:sz w:val="22"/>
                <w:szCs w:val="22"/>
              </w:rPr>
            </w:pPr>
          </w:p>
        </w:tc>
        <w:tc>
          <w:tcPr>
            <w:tcW w:w="708" w:type="dxa"/>
          </w:tcPr>
          <w:p w14:paraId="596CE05C" w14:textId="77777777" w:rsidR="00413A0F" w:rsidRPr="0051318C" w:rsidRDefault="00413A0F" w:rsidP="002034EB">
            <w:pPr>
              <w:jc w:val="center"/>
              <w:rPr>
                <w:sz w:val="22"/>
                <w:szCs w:val="22"/>
              </w:rPr>
            </w:pPr>
            <w:r>
              <w:rPr>
                <w:sz w:val="22"/>
                <w:szCs w:val="22"/>
              </w:rPr>
              <w:t>1</w:t>
            </w:r>
          </w:p>
        </w:tc>
        <w:tc>
          <w:tcPr>
            <w:tcW w:w="709" w:type="dxa"/>
          </w:tcPr>
          <w:p w14:paraId="40E81CE3" w14:textId="77777777" w:rsidR="00413A0F" w:rsidRPr="0051318C" w:rsidRDefault="00413A0F" w:rsidP="002034EB">
            <w:pPr>
              <w:jc w:val="center"/>
              <w:rPr>
                <w:sz w:val="22"/>
                <w:szCs w:val="22"/>
              </w:rPr>
            </w:pPr>
          </w:p>
        </w:tc>
        <w:tc>
          <w:tcPr>
            <w:tcW w:w="709" w:type="dxa"/>
          </w:tcPr>
          <w:p w14:paraId="23A906C9" w14:textId="77777777" w:rsidR="00413A0F" w:rsidRPr="0051318C" w:rsidRDefault="00413A0F" w:rsidP="002034EB">
            <w:pPr>
              <w:jc w:val="center"/>
              <w:rPr>
                <w:sz w:val="22"/>
                <w:szCs w:val="22"/>
              </w:rPr>
            </w:pPr>
            <w:r>
              <w:rPr>
                <w:sz w:val="22"/>
                <w:szCs w:val="22"/>
              </w:rPr>
              <w:t>3</w:t>
            </w:r>
          </w:p>
        </w:tc>
        <w:tc>
          <w:tcPr>
            <w:tcW w:w="709" w:type="dxa"/>
          </w:tcPr>
          <w:p w14:paraId="26760A17" w14:textId="77777777" w:rsidR="00413A0F" w:rsidRPr="0051318C" w:rsidRDefault="00413A0F" w:rsidP="002034EB">
            <w:pPr>
              <w:jc w:val="center"/>
              <w:rPr>
                <w:sz w:val="22"/>
                <w:szCs w:val="22"/>
              </w:rPr>
            </w:pPr>
          </w:p>
        </w:tc>
        <w:tc>
          <w:tcPr>
            <w:tcW w:w="708" w:type="dxa"/>
          </w:tcPr>
          <w:p w14:paraId="196DC942" w14:textId="77777777" w:rsidR="00413A0F" w:rsidRPr="0051318C" w:rsidRDefault="00413A0F" w:rsidP="002034EB">
            <w:pPr>
              <w:jc w:val="center"/>
              <w:rPr>
                <w:sz w:val="22"/>
                <w:szCs w:val="22"/>
              </w:rPr>
            </w:pPr>
            <w:r>
              <w:rPr>
                <w:sz w:val="22"/>
                <w:szCs w:val="22"/>
              </w:rPr>
              <w:t>12</w:t>
            </w:r>
          </w:p>
        </w:tc>
        <w:tc>
          <w:tcPr>
            <w:tcW w:w="993" w:type="dxa"/>
          </w:tcPr>
          <w:p w14:paraId="23CEA598" w14:textId="77777777" w:rsidR="00413A0F" w:rsidRPr="0051318C" w:rsidRDefault="00413A0F" w:rsidP="002034EB">
            <w:pPr>
              <w:jc w:val="center"/>
              <w:rPr>
                <w:sz w:val="22"/>
                <w:szCs w:val="22"/>
              </w:rPr>
            </w:pPr>
            <w:r>
              <w:rPr>
                <w:sz w:val="22"/>
                <w:szCs w:val="22"/>
              </w:rPr>
              <w:t>16</w:t>
            </w:r>
          </w:p>
        </w:tc>
      </w:tr>
      <w:tr w:rsidR="00413A0F" w:rsidRPr="0051318C" w14:paraId="2A3BFD2A" w14:textId="77777777" w:rsidTr="00E56E00">
        <w:trPr>
          <w:jc w:val="center"/>
        </w:trPr>
        <w:tc>
          <w:tcPr>
            <w:tcW w:w="1140" w:type="dxa"/>
          </w:tcPr>
          <w:p w14:paraId="08A97E9E" w14:textId="77777777" w:rsidR="00413A0F" w:rsidRPr="00302FF6" w:rsidRDefault="00413A0F" w:rsidP="002034EB">
            <w:pPr>
              <w:jc w:val="center"/>
              <w:rPr>
                <w:b/>
                <w:bCs/>
                <w:sz w:val="22"/>
                <w:szCs w:val="22"/>
              </w:rPr>
            </w:pPr>
            <w:r w:rsidRPr="00302FF6">
              <w:rPr>
                <w:b/>
                <w:bCs/>
                <w:sz w:val="22"/>
                <w:szCs w:val="22"/>
              </w:rPr>
              <w:t>CO6</w:t>
            </w:r>
          </w:p>
        </w:tc>
        <w:tc>
          <w:tcPr>
            <w:tcW w:w="709" w:type="dxa"/>
          </w:tcPr>
          <w:p w14:paraId="696B229A" w14:textId="77777777" w:rsidR="00413A0F" w:rsidRPr="0051318C" w:rsidRDefault="00413A0F" w:rsidP="002034EB">
            <w:pPr>
              <w:jc w:val="center"/>
              <w:rPr>
                <w:sz w:val="22"/>
                <w:szCs w:val="22"/>
              </w:rPr>
            </w:pPr>
          </w:p>
        </w:tc>
        <w:tc>
          <w:tcPr>
            <w:tcW w:w="708" w:type="dxa"/>
          </w:tcPr>
          <w:p w14:paraId="4E1B586B" w14:textId="77777777" w:rsidR="00413A0F" w:rsidRPr="0051318C" w:rsidRDefault="00413A0F" w:rsidP="002034EB">
            <w:pPr>
              <w:jc w:val="center"/>
              <w:rPr>
                <w:sz w:val="22"/>
                <w:szCs w:val="22"/>
              </w:rPr>
            </w:pPr>
            <w:r>
              <w:rPr>
                <w:sz w:val="22"/>
                <w:szCs w:val="22"/>
              </w:rPr>
              <w:t>4</w:t>
            </w:r>
          </w:p>
        </w:tc>
        <w:tc>
          <w:tcPr>
            <w:tcW w:w="709" w:type="dxa"/>
          </w:tcPr>
          <w:p w14:paraId="0A1BDEFC" w14:textId="77777777" w:rsidR="00413A0F" w:rsidRPr="0051318C" w:rsidRDefault="00413A0F" w:rsidP="002034EB">
            <w:pPr>
              <w:jc w:val="center"/>
              <w:rPr>
                <w:sz w:val="22"/>
                <w:szCs w:val="22"/>
              </w:rPr>
            </w:pPr>
          </w:p>
        </w:tc>
        <w:tc>
          <w:tcPr>
            <w:tcW w:w="709" w:type="dxa"/>
          </w:tcPr>
          <w:p w14:paraId="6A46226A" w14:textId="77777777" w:rsidR="00413A0F" w:rsidRPr="0051318C" w:rsidRDefault="00413A0F" w:rsidP="002034EB">
            <w:pPr>
              <w:jc w:val="center"/>
              <w:rPr>
                <w:sz w:val="22"/>
                <w:szCs w:val="22"/>
              </w:rPr>
            </w:pPr>
            <w:r>
              <w:rPr>
                <w:sz w:val="22"/>
                <w:szCs w:val="22"/>
              </w:rPr>
              <w:t>12</w:t>
            </w:r>
          </w:p>
        </w:tc>
        <w:tc>
          <w:tcPr>
            <w:tcW w:w="709" w:type="dxa"/>
          </w:tcPr>
          <w:p w14:paraId="1FA3378B" w14:textId="77777777" w:rsidR="00413A0F" w:rsidRPr="0051318C" w:rsidRDefault="00413A0F" w:rsidP="002034EB">
            <w:pPr>
              <w:jc w:val="center"/>
              <w:rPr>
                <w:sz w:val="22"/>
                <w:szCs w:val="22"/>
              </w:rPr>
            </w:pPr>
            <w:r>
              <w:rPr>
                <w:sz w:val="22"/>
                <w:szCs w:val="22"/>
              </w:rPr>
              <w:t>12</w:t>
            </w:r>
          </w:p>
        </w:tc>
        <w:tc>
          <w:tcPr>
            <w:tcW w:w="708" w:type="dxa"/>
          </w:tcPr>
          <w:p w14:paraId="53968CB6" w14:textId="77777777" w:rsidR="00413A0F" w:rsidRPr="0051318C" w:rsidRDefault="00413A0F" w:rsidP="002034EB">
            <w:pPr>
              <w:jc w:val="center"/>
              <w:rPr>
                <w:sz w:val="22"/>
                <w:szCs w:val="22"/>
              </w:rPr>
            </w:pPr>
          </w:p>
        </w:tc>
        <w:tc>
          <w:tcPr>
            <w:tcW w:w="993" w:type="dxa"/>
          </w:tcPr>
          <w:p w14:paraId="51A10B51" w14:textId="77777777" w:rsidR="00413A0F" w:rsidRPr="0051318C" w:rsidRDefault="00413A0F" w:rsidP="002034EB">
            <w:pPr>
              <w:jc w:val="center"/>
              <w:rPr>
                <w:sz w:val="22"/>
                <w:szCs w:val="22"/>
              </w:rPr>
            </w:pPr>
            <w:r>
              <w:rPr>
                <w:sz w:val="22"/>
                <w:szCs w:val="22"/>
              </w:rPr>
              <w:t>28</w:t>
            </w:r>
          </w:p>
        </w:tc>
      </w:tr>
      <w:tr w:rsidR="00413A0F" w:rsidRPr="0051318C" w14:paraId="4A0E0B5C" w14:textId="77777777" w:rsidTr="00E56E00">
        <w:trPr>
          <w:jc w:val="center"/>
        </w:trPr>
        <w:tc>
          <w:tcPr>
            <w:tcW w:w="5392" w:type="dxa"/>
            <w:gridSpan w:val="7"/>
          </w:tcPr>
          <w:p w14:paraId="5A6C0CD2" w14:textId="77777777" w:rsidR="00413A0F" w:rsidRPr="0051318C" w:rsidRDefault="00413A0F" w:rsidP="002034EB">
            <w:pPr>
              <w:rPr>
                <w:sz w:val="22"/>
                <w:szCs w:val="22"/>
              </w:rPr>
            </w:pPr>
          </w:p>
        </w:tc>
        <w:tc>
          <w:tcPr>
            <w:tcW w:w="993" w:type="dxa"/>
          </w:tcPr>
          <w:p w14:paraId="7E34C8F3" w14:textId="77777777" w:rsidR="00413A0F" w:rsidRPr="0051318C" w:rsidRDefault="00413A0F" w:rsidP="002034EB">
            <w:pPr>
              <w:jc w:val="center"/>
              <w:rPr>
                <w:b/>
                <w:sz w:val="22"/>
                <w:szCs w:val="22"/>
              </w:rPr>
            </w:pPr>
            <w:r>
              <w:rPr>
                <w:b/>
                <w:sz w:val="22"/>
                <w:szCs w:val="22"/>
              </w:rPr>
              <w:t>124</w:t>
            </w:r>
          </w:p>
        </w:tc>
      </w:tr>
    </w:tbl>
    <w:p w14:paraId="17D6B6A5" w14:textId="77777777" w:rsidR="00413A0F" w:rsidRDefault="00413A0F" w:rsidP="0051318C">
      <w:pPr>
        <w:tabs>
          <w:tab w:val="left" w:pos="7110"/>
        </w:tabs>
      </w:pPr>
      <w:r>
        <w:tab/>
      </w:r>
    </w:p>
    <w:p w14:paraId="232992D6" w14:textId="77777777" w:rsidR="00413A0F" w:rsidRDefault="00413A0F" w:rsidP="002E336A"/>
    <w:p w14:paraId="34CDFDA7" w14:textId="77777777" w:rsidR="00413A0F" w:rsidRDefault="00413A0F">
      <w:pPr>
        <w:spacing w:after="200" w:line="276" w:lineRule="auto"/>
        <w:rPr>
          <w:rFonts w:ascii="Arial" w:hAnsi="Arial" w:cs="Arial"/>
          <w:bCs/>
          <w:noProof/>
        </w:rPr>
      </w:pPr>
      <w:r>
        <w:rPr>
          <w:rFonts w:ascii="Arial" w:hAnsi="Arial" w:cs="Arial"/>
          <w:bCs/>
          <w:noProof/>
        </w:rPr>
        <w:br w:type="page"/>
      </w:r>
    </w:p>
    <w:p w14:paraId="15F542E8" w14:textId="608A4D8D" w:rsidR="00413A0F" w:rsidRDefault="00413A0F" w:rsidP="002034EB">
      <w:pPr>
        <w:jc w:val="center"/>
        <w:rPr>
          <w:rFonts w:ascii="Arial" w:hAnsi="Arial" w:cs="Arial"/>
          <w:bCs/>
          <w:noProof/>
        </w:rPr>
      </w:pPr>
      <w:r>
        <w:rPr>
          <w:rFonts w:ascii="Arial" w:hAnsi="Arial" w:cs="Arial"/>
          <w:noProof/>
        </w:rPr>
        <w:lastRenderedPageBreak/>
        <w:drawing>
          <wp:inline distT="0" distB="0" distL="0" distR="0" wp14:anchorId="7B299125" wp14:editId="04B23D12">
            <wp:extent cx="5734050" cy="838200"/>
            <wp:effectExtent l="0" t="0" r="0" b="0"/>
            <wp:docPr id="2015255070" name="Picture 2015255070"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7D147C2B" w14:textId="77777777" w:rsidR="00413A0F" w:rsidRDefault="00413A0F" w:rsidP="002034EB">
      <w:pPr>
        <w:jc w:val="center"/>
        <w:rPr>
          <w:b/>
          <w:bCs/>
        </w:rPr>
      </w:pPr>
    </w:p>
    <w:p w14:paraId="15EC7F2D" w14:textId="77777777" w:rsidR="00413A0F" w:rsidRDefault="00413A0F" w:rsidP="002034EB">
      <w:pPr>
        <w:jc w:val="center"/>
        <w:rPr>
          <w:b/>
          <w:bCs/>
        </w:rPr>
      </w:pPr>
      <w:r>
        <w:rPr>
          <w:b/>
          <w:bCs/>
        </w:rPr>
        <w:t>END SEMESTER EXAMINATION – NOV / DEC 2024</w:t>
      </w:r>
    </w:p>
    <w:p w14:paraId="2CD79713" w14:textId="77777777" w:rsidR="00413A0F" w:rsidRDefault="00413A0F" w:rsidP="002034EB"/>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76"/>
        <w:gridCol w:w="1559"/>
        <w:gridCol w:w="695"/>
      </w:tblGrid>
      <w:tr w:rsidR="00413A0F" w:rsidRPr="00355B8D" w14:paraId="68A18789" w14:textId="77777777" w:rsidTr="002034EB">
        <w:trPr>
          <w:trHeight w:val="397"/>
          <w:jc w:val="center"/>
        </w:trPr>
        <w:tc>
          <w:tcPr>
            <w:tcW w:w="1555" w:type="dxa"/>
            <w:vAlign w:val="center"/>
          </w:tcPr>
          <w:p w14:paraId="65CB7071" w14:textId="77777777" w:rsidR="00413A0F" w:rsidRPr="00355B8D" w:rsidRDefault="00413A0F" w:rsidP="002034EB">
            <w:pPr>
              <w:pStyle w:val="Title"/>
              <w:contextualSpacing/>
              <w:jc w:val="left"/>
              <w:rPr>
                <w:b/>
                <w:szCs w:val="22"/>
              </w:rPr>
            </w:pPr>
            <w:r w:rsidRPr="00355B8D">
              <w:rPr>
                <w:b/>
                <w:sz w:val="22"/>
                <w:szCs w:val="22"/>
              </w:rPr>
              <w:t xml:space="preserve">Course Code      </w:t>
            </w:r>
          </w:p>
        </w:tc>
        <w:tc>
          <w:tcPr>
            <w:tcW w:w="6676" w:type="dxa"/>
            <w:vAlign w:val="center"/>
          </w:tcPr>
          <w:p w14:paraId="48A59643" w14:textId="77777777" w:rsidR="00413A0F" w:rsidRPr="00355B8D" w:rsidRDefault="00413A0F" w:rsidP="002034EB">
            <w:pPr>
              <w:pStyle w:val="Title"/>
              <w:contextualSpacing/>
              <w:jc w:val="left"/>
              <w:rPr>
                <w:b/>
                <w:szCs w:val="22"/>
              </w:rPr>
            </w:pPr>
            <w:r w:rsidRPr="00355B8D">
              <w:rPr>
                <w:b/>
                <w:sz w:val="22"/>
                <w:szCs w:val="22"/>
              </w:rPr>
              <w:t>20CS2007</w:t>
            </w:r>
          </w:p>
        </w:tc>
        <w:tc>
          <w:tcPr>
            <w:tcW w:w="1559" w:type="dxa"/>
            <w:vAlign w:val="center"/>
          </w:tcPr>
          <w:p w14:paraId="138261CF" w14:textId="77777777" w:rsidR="00413A0F" w:rsidRPr="00355B8D" w:rsidRDefault="00413A0F" w:rsidP="002034EB">
            <w:pPr>
              <w:pStyle w:val="Title"/>
              <w:ind w:left="-468" w:firstLine="468"/>
              <w:contextualSpacing/>
              <w:jc w:val="left"/>
              <w:rPr>
                <w:szCs w:val="22"/>
              </w:rPr>
            </w:pPr>
            <w:r w:rsidRPr="00355B8D">
              <w:rPr>
                <w:b/>
                <w:bCs/>
                <w:sz w:val="22"/>
                <w:szCs w:val="22"/>
              </w:rPr>
              <w:t xml:space="preserve">Duration       </w:t>
            </w:r>
          </w:p>
        </w:tc>
        <w:tc>
          <w:tcPr>
            <w:tcW w:w="695" w:type="dxa"/>
            <w:vAlign w:val="center"/>
          </w:tcPr>
          <w:p w14:paraId="0BEEF108" w14:textId="77777777" w:rsidR="00413A0F" w:rsidRPr="00355B8D" w:rsidRDefault="00413A0F" w:rsidP="002034EB">
            <w:pPr>
              <w:pStyle w:val="Title"/>
              <w:contextualSpacing/>
              <w:jc w:val="left"/>
              <w:rPr>
                <w:b/>
                <w:szCs w:val="22"/>
              </w:rPr>
            </w:pPr>
            <w:r w:rsidRPr="00355B8D">
              <w:rPr>
                <w:b/>
                <w:sz w:val="22"/>
                <w:szCs w:val="22"/>
              </w:rPr>
              <w:t>3hrs</w:t>
            </w:r>
          </w:p>
        </w:tc>
      </w:tr>
      <w:tr w:rsidR="00413A0F" w:rsidRPr="00355B8D" w14:paraId="2DA00C91" w14:textId="77777777" w:rsidTr="002034EB">
        <w:trPr>
          <w:trHeight w:val="397"/>
          <w:jc w:val="center"/>
        </w:trPr>
        <w:tc>
          <w:tcPr>
            <w:tcW w:w="1555" w:type="dxa"/>
            <w:vAlign w:val="center"/>
          </w:tcPr>
          <w:p w14:paraId="17D9857D" w14:textId="77777777" w:rsidR="00413A0F" w:rsidRPr="00355B8D" w:rsidRDefault="00413A0F" w:rsidP="002034EB">
            <w:pPr>
              <w:pStyle w:val="Title"/>
              <w:ind w:right="-160"/>
              <w:contextualSpacing/>
              <w:jc w:val="left"/>
              <w:rPr>
                <w:b/>
                <w:szCs w:val="22"/>
              </w:rPr>
            </w:pPr>
            <w:r w:rsidRPr="00355B8D">
              <w:rPr>
                <w:b/>
                <w:sz w:val="22"/>
                <w:szCs w:val="22"/>
              </w:rPr>
              <w:t xml:space="preserve">Course Title     </w:t>
            </w:r>
          </w:p>
        </w:tc>
        <w:tc>
          <w:tcPr>
            <w:tcW w:w="6676" w:type="dxa"/>
            <w:vAlign w:val="center"/>
          </w:tcPr>
          <w:p w14:paraId="0EE2C369" w14:textId="77777777" w:rsidR="00413A0F" w:rsidRPr="00355B8D" w:rsidRDefault="00413A0F" w:rsidP="002034EB">
            <w:pPr>
              <w:pStyle w:val="Title"/>
              <w:contextualSpacing/>
              <w:jc w:val="left"/>
              <w:rPr>
                <w:b/>
                <w:szCs w:val="22"/>
              </w:rPr>
            </w:pPr>
            <w:r w:rsidRPr="00355B8D">
              <w:rPr>
                <w:b/>
                <w:sz w:val="22"/>
                <w:szCs w:val="22"/>
              </w:rPr>
              <w:t>COMPUTER COMMUNICATION NETWORKS</w:t>
            </w:r>
          </w:p>
        </w:tc>
        <w:tc>
          <w:tcPr>
            <w:tcW w:w="1559" w:type="dxa"/>
            <w:vAlign w:val="center"/>
          </w:tcPr>
          <w:p w14:paraId="2C6F530F" w14:textId="77777777" w:rsidR="00413A0F" w:rsidRPr="00355B8D" w:rsidRDefault="00413A0F" w:rsidP="002034EB">
            <w:pPr>
              <w:pStyle w:val="Title"/>
              <w:contextualSpacing/>
              <w:jc w:val="left"/>
              <w:rPr>
                <w:b/>
                <w:bCs/>
                <w:szCs w:val="22"/>
              </w:rPr>
            </w:pPr>
            <w:r w:rsidRPr="00355B8D">
              <w:rPr>
                <w:b/>
                <w:bCs/>
                <w:sz w:val="22"/>
                <w:szCs w:val="22"/>
              </w:rPr>
              <w:t xml:space="preserve">Max. Marks </w:t>
            </w:r>
          </w:p>
        </w:tc>
        <w:tc>
          <w:tcPr>
            <w:tcW w:w="695" w:type="dxa"/>
            <w:vAlign w:val="center"/>
          </w:tcPr>
          <w:p w14:paraId="45D23DF7" w14:textId="77777777" w:rsidR="00413A0F" w:rsidRPr="00355B8D" w:rsidRDefault="00413A0F" w:rsidP="002034EB">
            <w:pPr>
              <w:pStyle w:val="Title"/>
              <w:contextualSpacing/>
              <w:jc w:val="left"/>
              <w:rPr>
                <w:b/>
                <w:szCs w:val="22"/>
              </w:rPr>
            </w:pPr>
            <w:r w:rsidRPr="00355B8D">
              <w:rPr>
                <w:b/>
                <w:sz w:val="22"/>
                <w:szCs w:val="22"/>
              </w:rPr>
              <w:t>100</w:t>
            </w:r>
          </w:p>
        </w:tc>
      </w:tr>
    </w:tbl>
    <w:p w14:paraId="700ED65D" w14:textId="77777777" w:rsidR="00413A0F" w:rsidRPr="00FA796F" w:rsidRDefault="00413A0F" w:rsidP="002034EB">
      <w:pPr>
        <w:ind w:left="720"/>
        <w:contextualSpacing/>
        <w:rPr>
          <w:highlight w:val="yellow"/>
        </w:rPr>
      </w:pPr>
    </w:p>
    <w:tbl>
      <w:tblPr>
        <w:tblStyle w:val="TableGrid"/>
        <w:tblW w:w="11469" w:type="pct"/>
        <w:tblInd w:w="-714" w:type="dxa"/>
        <w:tblLayout w:type="fixed"/>
        <w:tblLook w:val="04A0" w:firstRow="1" w:lastRow="0" w:firstColumn="1" w:lastColumn="0" w:noHBand="0" w:noVBand="1"/>
      </w:tblPr>
      <w:tblGrid>
        <w:gridCol w:w="707"/>
        <w:gridCol w:w="426"/>
        <w:gridCol w:w="7657"/>
        <w:gridCol w:w="707"/>
        <w:gridCol w:w="567"/>
        <w:gridCol w:w="567"/>
        <w:gridCol w:w="4650"/>
        <w:gridCol w:w="5402"/>
      </w:tblGrid>
      <w:tr w:rsidR="00413A0F" w:rsidRPr="00355B8D" w14:paraId="209EA69A" w14:textId="77777777" w:rsidTr="00413A0F">
        <w:trPr>
          <w:gridAfter w:val="2"/>
          <w:wAfter w:w="2430" w:type="pct"/>
          <w:trHeight w:val="551"/>
        </w:trPr>
        <w:tc>
          <w:tcPr>
            <w:tcW w:w="171" w:type="pct"/>
            <w:vAlign w:val="center"/>
          </w:tcPr>
          <w:p w14:paraId="044296C3" w14:textId="77777777" w:rsidR="00413A0F" w:rsidRPr="00355B8D" w:rsidRDefault="00413A0F" w:rsidP="002034EB">
            <w:pPr>
              <w:contextualSpacing/>
              <w:jc w:val="center"/>
              <w:rPr>
                <w:b/>
              </w:rPr>
            </w:pPr>
            <w:r w:rsidRPr="00355B8D">
              <w:rPr>
                <w:b/>
              </w:rPr>
              <w:t>Q. No.</w:t>
            </w:r>
          </w:p>
        </w:tc>
        <w:tc>
          <w:tcPr>
            <w:tcW w:w="1954" w:type="pct"/>
            <w:gridSpan w:val="2"/>
            <w:vAlign w:val="center"/>
          </w:tcPr>
          <w:p w14:paraId="099E7CC0" w14:textId="77777777" w:rsidR="00413A0F" w:rsidRPr="00355B8D" w:rsidRDefault="00413A0F" w:rsidP="002034EB">
            <w:pPr>
              <w:contextualSpacing/>
              <w:jc w:val="center"/>
              <w:rPr>
                <w:b/>
              </w:rPr>
            </w:pPr>
            <w:r w:rsidRPr="00355B8D">
              <w:rPr>
                <w:b/>
              </w:rPr>
              <w:t>Questions</w:t>
            </w:r>
          </w:p>
        </w:tc>
        <w:tc>
          <w:tcPr>
            <w:tcW w:w="171" w:type="pct"/>
            <w:vAlign w:val="center"/>
          </w:tcPr>
          <w:p w14:paraId="20249749" w14:textId="77777777" w:rsidR="00413A0F" w:rsidRPr="00355B8D" w:rsidRDefault="00413A0F" w:rsidP="002034EB">
            <w:pPr>
              <w:contextualSpacing/>
              <w:jc w:val="center"/>
              <w:rPr>
                <w:b/>
              </w:rPr>
            </w:pPr>
            <w:r w:rsidRPr="00355B8D">
              <w:rPr>
                <w:b/>
              </w:rPr>
              <w:t>CO</w:t>
            </w:r>
          </w:p>
        </w:tc>
        <w:tc>
          <w:tcPr>
            <w:tcW w:w="137" w:type="pct"/>
            <w:vAlign w:val="center"/>
          </w:tcPr>
          <w:p w14:paraId="36CC9493" w14:textId="77777777" w:rsidR="00413A0F" w:rsidRPr="00355B8D" w:rsidRDefault="00413A0F" w:rsidP="002034EB">
            <w:pPr>
              <w:contextualSpacing/>
              <w:jc w:val="center"/>
              <w:rPr>
                <w:b/>
              </w:rPr>
            </w:pPr>
            <w:r w:rsidRPr="00355B8D">
              <w:rPr>
                <w:b/>
              </w:rPr>
              <w:t>BL</w:t>
            </w:r>
          </w:p>
        </w:tc>
        <w:tc>
          <w:tcPr>
            <w:tcW w:w="137" w:type="pct"/>
            <w:vAlign w:val="center"/>
          </w:tcPr>
          <w:p w14:paraId="616CA910" w14:textId="77777777" w:rsidR="00413A0F" w:rsidRPr="00355B8D" w:rsidRDefault="00413A0F" w:rsidP="002034EB">
            <w:pPr>
              <w:contextualSpacing/>
              <w:jc w:val="center"/>
              <w:rPr>
                <w:b/>
              </w:rPr>
            </w:pPr>
            <w:r w:rsidRPr="00355B8D">
              <w:rPr>
                <w:b/>
              </w:rPr>
              <w:t>M</w:t>
            </w:r>
          </w:p>
        </w:tc>
      </w:tr>
      <w:tr w:rsidR="00413A0F" w:rsidRPr="00355B8D" w14:paraId="494E1022" w14:textId="77777777" w:rsidTr="00413A0F">
        <w:trPr>
          <w:gridAfter w:val="2"/>
          <w:wAfter w:w="2430" w:type="pct"/>
          <w:trHeight w:val="487"/>
        </w:trPr>
        <w:tc>
          <w:tcPr>
            <w:tcW w:w="2570" w:type="pct"/>
            <w:gridSpan w:val="6"/>
            <w:vAlign w:val="center"/>
          </w:tcPr>
          <w:p w14:paraId="016A28FB" w14:textId="77777777" w:rsidR="00413A0F" w:rsidRPr="00355B8D" w:rsidRDefault="00413A0F" w:rsidP="002034EB">
            <w:pPr>
              <w:contextualSpacing/>
              <w:jc w:val="center"/>
              <w:rPr>
                <w:b/>
                <w:u w:val="single"/>
              </w:rPr>
            </w:pPr>
            <w:r w:rsidRPr="00355B8D">
              <w:rPr>
                <w:b/>
                <w:u w:val="single"/>
              </w:rPr>
              <w:t>PART – A (10 X 1 = 10 MARKS)</w:t>
            </w:r>
          </w:p>
          <w:p w14:paraId="60B2E027" w14:textId="77777777" w:rsidR="00413A0F" w:rsidRPr="00355B8D" w:rsidRDefault="00413A0F" w:rsidP="002034EB">
            <w:pPr>
              <w:contextualSpacing/>
              <w:jc w:val="center"/>
              <w:rPr>
                <w:b/>
              </w:rPr>
            </w:pPr>
            <w:r w:rsidRPr="00355B8D">
              <w:rPr>
                <w:b/>
              </w:rPr>
              <w:t>(Answer all the questions)</w:t>
            </w:r>
          </w:p>
        </w:tc>
      </w:tr>
      <w:tr w:rsidR="00413A0F" w:rsidRPr="00355B8D" w14:paraId="7635A343" w14:textId="77777777" w:rsidTr="00413A0F">
        <w:trPr>
          <w:gridAfter w:val="2"/>
          <w:wAfter w:w="2430" w:type="pct"/>
          <w:trHeight w:val="298"/>
        </w:trPr>
        <w:tc>
          <w:tcPr>
            <w:tcW w:w="171" w:type="pct"/>
            <w:vAlign w:val="center"/>
          </w:tcPr>
          <w:p w14:paraId="52CDD718" w14:textId="77777777" w:rsidR="00413A0F" w:rsidRPr="00355B8D" w:rsidRDefault="00413A0F" w:rsidP="002034EB">
            <w:pPr>
              <w:contextualSpacing/>
              <w:jc w:val="center"/>
            </w:pPr>
            <w:r w:rsidRPr="00355B8D">
              <w:t>1.</w:t>
            </w:r>
          </w:p>
        </w:tc>
        <w:tc>
          <w:tcPr>
            <w:tcW w:w="1954" w:type="pct"/>
            <w:gridSpan w:val="2"/>
            <w:vAlign w:val="bottom"/>
          </w:tcPr>
          <w:p w14:paraId="3DC19F64" w14:textId="77777777" w:rsidR="00413A0F" w:rsidRPr="00355B8D" w:rsidRDefault="00413A0F" w:rsidP="002034EB">
            <w:r w:rsidRPr="00355B8D">
              <w:t>Classify the basic topologies in terms of line configuration.</w:t>
            </w:r>
          </w:p>
        </w:tc>
        <w:tc>
          <w:tcPr>
            <w:tcW w:w="171" w:type="pct"/>
            <w:vAlign w:val="center"/>
          </w:tcPr>
          <w:p w14:paraId="480C99D7" w14:textId="77777777" w:rsidR="00413A0F" w:rsidRPr="00355B8D" w:rsidRDefault="00413A0F" w:rsidP="002034EB">
            <w:pPr>
              <w:contextualSpacing/>
              <w:jc w:val="center"/>
            </w:pPr>
            <w:r w:rsidRPr="00355B8D">
              <w:t>CO1</w:t>
            </w:r>
          </w:p>
        </w:tc>
        <w:tc>
          <w:tcPr>
            <w:tcW w:w="137" w:type="pct"/>
            <w:vAlign w:val="center"/>
          </w:tcPr>
          <w:p w14:paraId="2676B722" w14:textId="77777777" w:rsidR="00413A0F" w:rsidRPr="00355B8D" w:rsidRDefault="00413A0F" w:rsidP="002034EB">
            <w:pPr>
              <w:contextualSpacing/>
              <w:jc w:val="center"/>
            </w:pPr>
            <w:r w:rsidRPr="00355B8D">
              <w:t>U</w:t>
            </w:r>
          </w:p>
        </w:tc>
        <w:tc>
          <w:tcPr>
            <w:tcW w:w="137" w:type="pct"/>
            <w:vAlign w:val="center"/>
          </w:tcPr>
          <w:p w14:paraId="335C47A7" w14:textId="77777777" w:rsidR="00413A0F" w:rsidRPr="00355B8D" w:rsidRDefault="00413A0F" w:rsidP="002034EB">
            <w:pPr>
              <w:contextualSpacing/>
              <w:jc w:val="center"/>
            </w:pPr>
            <w:r w:rsidRPr="00355B8D">
              <w:t>1</w:t>
            </w:r>
          </w:p>
        </w:tc>
      </w:tr>
      <w:tr w:rsidR="00413A0F" w:rsidRPr="00355B8D" w14:paraId="607AD362" w14:textId="77777777" w:rsidTr="00413A0F">
        <w:trPr>
          <w:gridAfter w:val="2"/>
          <w:wAfter w:w="2430" w:type="pct"/>
          <w:trHeight w:val="343"/>
        </w:trPr>
        <w:tc>
          <w:tcPr>
            <w:tcW w:w="171" w:type="pct"/>
            <w:vAlign w:val="center"/>
          </w:tcPr>
          <w:p w14:paraId="02C53A21" w14:textId="77777777" w:rsidR="00413A0F" w:rsidRPr="00355B8D" w:rsidRDefault="00413A0F" w:rsidP="002034EB">
            <w:pPr>
              <w:contextualSpacing/>
              <w:jc w:val="center"/>
            </w:pPr>
            <w:r w:rsidRPr="00355B8D">
              <w:t>2.</w:t>
            </w:r>
          </w:p>
        </w:tc>
        <w:tc>
          <w:tcPr>
            <w:tcW w:w="1954" w:type="pct"/>
            <w:gridSpan w:val="2"/>
            <w:vAlign w:val="bottom"/>
          </w:tcPr>
          <w:p w14:paraId="6353AFF8" w14:textId="77777777" w:rsidR="00413A0F" w:rsidRPr="00355B8D" w:rsidRDefault="00413A0F" w:rsidP="002034EB">
            <w:r w:rsidRPr="00355B8D">
              <w:t>List the services provided by the application layer in the OSI model.</w:t>
            </w:r>
          </w:p>
        </w:tc>
        <w:tc>
          <w:tcPr>
            <w:tcW w:w="171" w:type="pct"/>
            <w:vAlign w:val="center"/>
          </w:tcPr>
          <w:p w14:paraId="1C92AED7" w14:textId="77777777" w:rsidR="00413A0F" w:rsidRPr="00355B8D" w:rsidRDefault="00413A0F" w:rsidP="002034EB">
            <w:pPr>
              <w:contextualSpacing/>
              <w:jc w:val="center"/>
            </w:pPr>
            <w:r w:rsidRPr="00355B8D">
              <w:t>CO1</w:t>
            </w:r>
          </w:p>
        </w:tc>
        <w:tc>
          <w:tcPr>
            <w:tcW w:w="137" w:type="pct"/>
            <w:vAlign w:val="center"/>
          </w:tcPr>
          <w:p w14:paraId="424A2E3F" w14:textId="77777777" w:rsidR="00413A0F" w:rsidRPr="00355B8D" w:rsidRDefault="00413A0F" w:rsidP="002034EB">
            <w:pPr>
              <w:contextualSpacing/>
              <w:jc w:val="center"/>
            </w:pPr>
            <w:r w:rsidRPr="00355B8D">
              <w:t>R</w:t>
            </w:r>
          </w:p>
        </w:tc>
        <w:tc>
          <w:tcPr>
            <w:tcW w:w="137" w:type="pct"/>
            <w:vAlign w:val="center"/>
          </w:tcPr>
          <w:p w14:paraId="32DCECF2" w14:textId="77777777" w:rsidR="00413A0F" w:rsidRPr="00355B8D" w:rsidRDefault="00413A0F" w:rsidP="002034EB">
            <w:pPr>
              <w:contextualSpacing/>
              <w:jc w:val="center"/>
            </w:pPr>
            <w:r w:rsidRPr="00355B8D">
              <w:t>1</w:t>
            </w:r>
          </w:p>
        </w:tc>
      </w:tr>
      <w:tr w:rsidR="00413A0F" w:rsidRPr="00355B8D" w14:paraId="78204EF6" w14:textId="77777777" w:rsidTr="00413A0F">
        <w:trPr>
          <w:gridAfter w:val="2"/>
          <w:wAfter w:w="2430" w:type="pct"/>
          <w:trHeight w:val="396"/>
        </w:trPr>
        <w:tc>
          <w:tcPr>
            <w:tcW w:w="171" w:type="pct"/>
            <w:vAlign w:val="center"/>
          </w:tcPr>
          <w:p w14:paraId="630C3DC7" w14:textId="77777777" w:rsidR="00413A0F" w:rsidRPr="00355B8D" w:rsidRDefault="00413A0F" w:rsidP="002034EB">
            <w:pPr>
              <w:contextualSpacing/>
              <w:jc w:val="center"/>
            </w:pPr>
            <w:r w:rsidRPr="00355B8D">
              <w:t>3.</w:t>
            </w:r>
          </w:p>
        </w:tc>
        <w:tc>
          <w:tcPr>
            <w:tcW w:w="1954" w:type="pct"/>
            <w:gridSpan w:val="2"/>
            <w:vAlign w:val="bottom"/>
          </w:tcPr>
          <w:p w14:paraId="67AAD9B3" w14:textId="77777777" w:rsidR="00413A0F" w:rsidRPr="00355B8D" w:rsidRDefault="00413A0F" w:rsidP="002034EB">
            <w:r w:rsidRPr="00355B8D">
              <w:t>A receiver receives the bit pattern 01101011. The system uses the even parity, is the pattern in error?</w:t>
            </w:r>
          </w:p>
        </w:tc>
        <w:tc>
          <w:tcPr>
            <w:tcW w:w="171" w:type="pct"/>
            <w:vAlign w:val="center"/>
          </w:tcPr>
          <w:p w14:paraId="206EA323" w14:textId="77777777" w:rsidR="00413A0F" w:rsidRPr="00355B8D" w:rsidRDefault="00413A0F" w:rsidP="002034EB">
            <w:pPr>
              <w:contextualSpacing/>
              <w:jc w:val="center"/>
            </w:pPr>
            <w:r w:rsidRPr="00355B8D">
              <w:t>CO2</w:t>
            </w:r>
          </w:p>
        </w:tc>
        <w:tc>
          <w:tcPr>
            <w:tcW w:w="137" w:type="pct"/>
            <w:vAlign w:val="center"/>
          </w:tcPr>
          <w:p w14:paraId="4F7539E6" w14:textId="77777777" w:rsidR="00413A0F" w:rsidRPr="00355B8D" w:rsidRDefault="00413A0F" w:rsidP="002034EB">
            <w:pPr>
              <w:contextualSpacing/>
              <w:jc w:val="center"/>
            </w:pPr>
            <w:r w:rsidRPr="00355B8D">
              <w:t>An</w:t>
            </w:r>
          </w:p>
        </w:tc>
        <w:tc>
          <w:tcPr>
            <w:tcW w:w="137" w:type="pct"/>
            <w:vAlign w:val="center"/>
          </w:tcPr>
          <w:p w14:paraId="5F3B11A2" w14:textId="77777777" w:rsidR="00413A0F" w:rsidRPr="00355B8D" w:rsidRDefault="00413A0F" w:rsidP="002034EB">
            <w:pPr>
              <w:contextualSpacing/>
              <w:jc w:val="center"/>
            </w:pPr>
            <w:r w:rsidRPr="00355B8D">
              <w:t>1</w:t>
            </w:r>
          </w:p>
        </w:tc>
      </w:tr>
      <w:tr w:rsidR="00413A0F" w:rsidRPr="00355B8D" w14:paraId="4213E865" w14:textId="77777777" w:rsidTr="00413A0F">
        <w:trPr>
          <w:gridAfter w:val="2"/>
          <w:wAfter w:w="2430" w:type="pct"/>
          <w:trHeight w:val="325"/>
        </w:trPr>
        <w:tc>
          <w:tcPr>
            <w:tcW w:w="171" w:type="pct"/>
            <w:vAlign w:val="center"/>
          </w:tcPr>
          <w:p w14:paraId="0A822EC7" w14:textId="77777777" w:rsidR="00413A0F" w:rsidRPr="00355B8D" w:rsidRDefault="00413A0F" w:rsidP="002034EB">
            <w:pPr>
              <w:contextualSpacing/>
              <w:jc w:val="center"/>
            </w:pPr>
            <w:r w:rsidRPr="00355B8D">
              <w:t>4.</w:t>
            </w:r>
          </w:p>
        </w:tc>
        <w:tc>
          <w:tcPr>
            <w:tcW w:w="1954" w:type="pct"/>
            <w:gridSpan w:val="2"/>
            <w:vAlign w:val="bottom"/>
          </w:tcPr>
          <w:p w14:paraId="3F494210" w14:textId="77777777" w:rsidR="00413A0F" w:rsidRPr="00355B8D" w:rsidRDefault="00413A0F" w:rsidP="002034EB">
            <w:r w:rsidRPr="00355B8D">
              <w:t>Sketch out the frame format of HDLC Protocol.</w:t>
            </w:r>
          </w:p>
        </w:tc>
        <w:tc>
          <w:tcPr>
            <w:tcW w:w="171" w:type="pct"/>
            <w:vAlign w:val="center"/>
          </w:tcPr>
          <w:p w14:paraId="78783B5F" w14:textId="77777777" w:rsidR="00413A0F" w:rsidRPr="00355B8D" w:rsidRDefault="00413A0F" w:rsidP="002034EB">
            <w:pPr>
              <w:contextualSpacing/>
              <w:jc w:val="center"/>
            </w:pPr>
            <w:r w:rsidRPr="00355B8D">
              <w:t>CO2</w:t>
            </w:r>
          </w:p>
        </w:tc>
        <w:tc>
          <w:tcPr>
            <w:tcW w:w="137" w:type="pct"/>
            <w:vAlign w:val="center"/>
          </w:tcPr>
          <w:p w14:paraId="378AAA5E" w14:textId="77777777" w:rsidR="00413A0F" w:rsidRPr="00355B8D" w:rsidRDefault="00413A0F" w:rsidP="002034EB">
            <w:pPr>
              <w:contextualSpacing/>
              <w:jc w:val="center"/>
            </w:pPr>
            <w:r w:rsidRPr="00355B8D">
              <w:t>A</w:t>
            </w:r>
          </w:p>
        </w:tc>
        <w:tc>
          <w:tcPr>
            <w:tcW w:w="137" w:type="pct"/>
            <w:vAlign w:val="center"/>
          </w:tcPr>
          <w:p w14:paraId="5DB69F8E" w14:textId="77777777" w:rsidR="00413A0F" w:rsidRPr="00355B8D" w:rsidRDefault="00413A0F" w:rsidP="002034EB">
            <w:pPr>
              <w:contextualSpacing/>
              <w:jc w:val="center"/>
            </w:pPr>
            <w:r w:rsidRPr="00355B8D">
              <w:t>1</w:t>
            </w:r>
          </w:p>
        </w:tc>
      </w:tr>
      <w:tr w:rsidR="00413A0F" w:rsidRPr="00355B8D" w14:paraId="4D49AF27" w14:textId="77777777" w:rsidTr="00413A0F">
        <w:trPr>
          <w:gridAfter w:val="2"/>
          <w:wAfter w:w="2430" w:type="pct"/>
          <w:trHeight w:val="361"/>
        </w:trPr>
        <w:tc>
          <w:tcPr>
            <w:tcW w:w="171" w:type="pct"/>
            <w:vAlign w:val="center"/>
          </w:tcPr>
          <w:p w14:paraId="10C7546B" w14:textId="77777777" w:rsidR="00413A0F" w:rsidRPr="00355B8D" w:rsidRDefault="00413A0F" w:rsidP="002034EB">
            <w:pPr>
              <w:contextualSpacing/>
              <w:jc w:val="center"/>
            </w:pPr>
            <w:r w:rsidRPr="00355B8D">
              <w:t>5.</w:t>
            </w:r>
          </w:p>
        </w:tc>
        <w:tc>
          <w:tcPr>
            <w:tcW w:w="1954" w:type="pct"/>
            <w:gridSpan w:val="2"/>
            <w:vAlign w:val="bottom"/>
          </w:tcPr>
          <w:p w14:paraId="49FE4BA9" w14:textId="77777777" w:rsidR="00413A0F" w:rsidRPr="00355B8D" w:rsidRDefault="00413A0F" w:rsidP="002034EB">
            <w:r w:rsidRPr="00355B8D">
              <w:t>Cite the data rate of fast Ethernet.</w:t>
            </w:r>
          </w:p>
        </w:tc>
        <w:tc>
          <w:tcPr>
            <w:tcW w:w="171" w:type="pct"/>
            <w:vAlign w:val="center"/>
          </w:tcPr>
          <w:p w14:paraId="3BA9747A" w14:textId="77777777" w:rsidR="00413A0F" w:rsidRPr="00355B8D" w:rsidRDefault="00413A0F" w:rsidP="002034EB">
            <w:pPr>
              <w:contextualSpacing/>
              <w:jc w:val="center"/>
            </w:pPr>
            <w:r w:rsidRPr="00355B8D">
              <w:t>CO3</w:t>
            </w:r>
          </w:p>
        </w:tc>
        <w:tc>
          <w:tcPr>
            <w:tcW w:w="137" w:type="pct"/>
            <w:vAlign w:val="center"/>
          </w:tcPr>
          <w:p w14:paraId="6EE63D3E" w14:textId="77777777" w:rsidR="00413A0F" w:rsidRPr="00355B8D" w:rsidRDefault="00413A0F" w:rsidP="002034EB">
            <w:pPr>
              <w:contextualSpacing/>
              <w:jc w:val="center"/>
            </w:pPr>
            <w:r w:rsidRPr="00355B8D">
              <w:t>U</w:t>
            </w:r>
          </w:p>
        </w:tc>
        <w:tc>
          <w:tcPr>
            <w:tcW w:w="137" w:type="pct"/>
            <w:vAlign w:val="center"/>
          </w:tcPr>
          <w:p w14:paraId="11C853F6" w14:textId="77777777" w:rsidR="00413A0F" w:rsidRPr="00355B8D" w:rsidRDefault="00413A0F" w:rsidP="002034EB">
            <w:pPr>
              <w:contextualSpacing/>
              <w:jc w:val="center"/>
            </w:pPr>
            <w:r w:rsidRPr="00355B8D">
              <w:t>1</w:t>
            </w:r>
          </w:p>
        </w:tc>
      </w:tr>
      <w:tr w:rsidR="00413A0F" w:rsidRPr="00355B8D" w14:paraId="7B366A6B" w14:textId="77777777" w:rsidTr="00413A0F">
        <w:trPr>
          <w:gridAfter w:val="2"/>
          <w:wAfter w:w="2430" w:type="pct"/>
          <w:trHeight w:val="343"/>
        </w:trPr>
        <w:tc>
          <w:tcPr>
            <w:tcW w:w="171" w:type="pct"/>
            <w:vAlign w:val="center"/>
          </w:tcPr>
          <w:p w14:paraId="1ED13A25" w14:textId="77777777" w:rsidR="00413A0F" w:rsidRPr="00355B8D" w:rsidRDefault="00413A0F" w:rsidP="002034EB">
            <w:pPr>
              <w:contextualSpacing/>
              <w:jc w:val="center"/>
            </w:pPr>
            <w:r w:rsidRPr="00355B8D">
              <w:t>6.</w:t>
            </w:r>
          </w:p>
        </w:tc>
        <w:tc>
          <w:tcPr>
            <w:tcW w:w="1954" w:type="pct"/>
            <w:gridSpan w:val="2"/>
            <w:vAlign w:val="bottom"/>
          </w:tcPr>
          <w:p w14:paraId="5BB06226" w14:textId="77777777" w:rsidR="00413A0F" w:rsidRPr="00355B8D" w:rsidRDefault="00413A0F" w:rsidP="002034EB">
            <w:r w:rsidRPr="00355B8D">
              <w:t>Define Frame Tagging.</w:t>
            </w:r>
          </w:p>
        </w:tc>
        <w:tc>
          <w:tcPr>
            <w:tcW w:w="171" w:type="pct"/>
            <w:vAlign w:val="center"/>
          </w:tcPr>
          <w:p w14:paraId="18B23B4D" w14:textId="77777777" w:rsidR="00413A0F" w:rsidRPr="00355B8D" w:rsidRDefault="00413A0F" w:rsidP="002034EB">
            <w:pPr>
              <w:contextualSpacing/>
              <w:jc w:val="center"/>
            </w:pPr>
            <w:r w:rsidRPr="00355B8D">
              <w:t>CO3</w:t>
            </w:r>
          </w:p>
        </w:tc>
        <w:tc>
          <w:tcPr>
            <w:tcW w:w="137" w:type="pct"/>
            <w:vAlign w:val="center"/>
          </w:tcPr>
          <w:p w14:paraId="0899B73E" w14:textId="77777777" w:rsidR="00413A0F" w:rsidRPr="00355B8D" w:rsidRDefault="00413A0F" w:rsidP="002034EB">
            <w:pPr>
              <w:contextualSpacing/>
              <w:jc w:val="center"/>
            </w:pPr>
            <w:r w:rsidRPr="00355B8D">
              <w:t>R</w:t>
            </w:r>
          </w:p>
        </w:tc>
        <w:tc>
          <w:tcPr>
            <w:tcW w:w="137" w:type="pct"/>
            <w:vAlign w:val="center"/>
          </w:tcPr>
          <w:p w14:paraId="0C1776D4" w14:textId="77777777" w:rsidR="00413A0F" w:rsidRPr="00355B8D" w:rsidRDefault="00413A0F" w:rsidP="002034EB">
            <w:pPr>
              <w:contextualSpacing/>
              <w:jc w:val="center"/>
            </w:pPr>
            <w:r w:rsidRPr="00355B8D">
              <w:t>1</w:t>
            </w:r>
          </w:p>
        </w:tc>
      </w:tr>
      <w:tr w:rsidR="00413A0F" w:rsidRPr="00355B8D" w14:paraId="18B9D3D7" w14:textId="77777777" w:rsidTr="00413A0F">
        <w:trPr>
          <w:gridAfter w:val="2"/>
          <w:wAfter w:w="2430" w:type="pct"/>
          <w:trHeight w:val="361"/>
        </w:trPr>
        <w:tc>
          <w:tcPr>
            <w:tcW w:w="171" w:type="pct"/>
            <w:vAlign w:val="center"/>
          </w:tcPr>
          <w:p w14:paraId="719D8F0B" w14:textId="77777777" w:rsidR="00413A0F" w:rsidRPr="00355B8D" w:rsidRDefault="00413A0F" w:rsidP="002034EB">
            <w:pPr>
              <w:contextualSpacing/>
              <w:jc w:val="center"/>
            </w:pPr>
            <w:r w:rsidRPr="00355B8D">
              <w:t>7.</w:t>
            </w:r>
          </w:p>
        </w:tc>
        <w:tc>
          <w:tcPr>
            <w:tcW w:w="1954" w:type="pct"/>
            <w:gridSpan w:val="2"/>
            <w:vAlign w:val="bottom"/>
          </w:tcPr>
          <w:p w14:paraId="448582B8" w14:textId="77777777" w:rsidR="00413A0F" w:rsidRPr="00355B8D" w:rsidRDefault="00413A0F" w:rsidP="002034EB">
            <w:r w:rsidRPr="00355B8D">
              <w:t>Identify the benefits of Wireless Mesh Networks.</w:t>
            </w:r>
          </w:p>
        </w:tc>
        <w:tc>
          <w:tcPr>
            <w:tcW w:w="171" w:type="pct"/>
            <w:vAlign w:val="center"/>
          </w:tcPr>
          <w:p w14:paraId="50F4B212" w14:textId="77777777" w:rsidR="00413A0F" w:rsidRPr="00355B8D" w:rsidRDefault="00413A0F" w:rsidP="002034EB">
            <w:pPr>
              <w:contextualSpacing/>
              <w:jc w:val="center"/>
            </w:pPr>
            <w:r w:rsidRPr="00355B8D">
              <w:t>CO4</w:t>
            </w:r>
          </w:p>
        </w:tc>
        <w:tc>
          <w:tcPr>
            <w:tcW w:w="137" w:type="pct"/>
            <w:vAlign w:val="center"/>
          </w:tcPr>
          <w:p w14:paraId="56604596" w14:textId="77777777" w:rsidR="00413A0F" w:rsidRPr="00355B8D" w:rsidRDefault="00413A0F" w:rsidP="002034EB">
            <w:pPr>
              <w:contextualSpacing/>
              <w:jc w:val="center"/>
            </w:pPr>
            <w:r w:rsidRPr="00355B8D">
              <w:t>U</w:t>
            </w:r>
          </w:p>
        </w:tc>
        <w:tc>
          <w:tcPr>
            <w:tcW w:w="137" w:type="pct"/>
            <w:vAlign w:val="center"/>
          </w:tcPr>
          <w:p w14:paraId="465A7EA8" w14:textId="77777777" w:rsidR="00413A0F" w:rsidRPr="00355B8D" w:rsidRDefault="00413A0F" w:rsidP="002034EB">
            <w:pPr>
              <w:contextualSpacing/>
              <w:jc w:val="center"/>
            </w:pPr>
            <w:r w:rsidRPr="00355B8D">
              <w:t>1</w:t>
            </w:r>
          </w:p>
        </w:tc>
      </w:tr>
      <w:tr w:rsidR="00413A0F" w:rsidRPr="00355B8D" w14:paraId="66D20876" w14:textId="77777777" w:rsidTr="00413A0F">
        <w:trPr>
          <w:gridAfter w:val="2"/>
          <w:wAfter w:w="2430" w:type="pct"/>
          <w:trHeight w:val="343"/>
        </w:trPr>
        <w:tc>
          <w:tcPr>
            <w:tcW w:w="171" w:type="pct"/>
            <w:vAlign w:val="center"/>
          </w:tcPr>
          <w:p w14:paraId="2C00ACA8" w14:textId="77777777" w:rsidR="00413A0F" w:rsidRPr="00355B8D" w:rsidRDefault="00413A0F" w:rsidP="002034EB">
            <w:pPr>
              <w:contextualSpacing/>
              <w:jc w:val="center"/>
            </w:pPr>
            <w:r w:rsidRPr="00355B8D">
              <w:t>8.</w:t>
            </w:r>
          </w:p>
        </w:tc>
        <w:tc>
          <w:tcPr>
            <w:tcW w:w="1954" w:type="pct"/>
            <w:gridSpan w:val="2"/>
            <w:vAlign w:val="bottom"/>
          </w:tcPr>
          <w:p w14:paraId="30EC82CC" w14:textId="77777777" w:rsidR="00413A0F" w:rsidRPr="00355B8D" w:rsidRDefault="00413A0F" w:rsidP="002034EB">
            <w:r w:rsidRPr="00355B8D">
              <w:t>Report on the purpose of Global System for Mobile Communication.</w:t>
            </w:r>
          </w:p>
        </w:tc>
        <w:tc>
          <w:tcPr>
            <w:tcW w:w="171" w:type="pct"/>
            <w:vAlign w:val="center"/>
          </w:tcPr>
          <w:p w14:paraId="7C6296CF" w14:textId="77777777" w:rsidR="00413A0F" w:rsidRPr="00355B8D" w:rsidRDefault="00413A0F" w:rsidP="002034EB">
            <w:pPr>
              <w:contextualSpacing/>
              <w:jc w:val="center"/>
            </w:pPr>
            <w:r w:rsidRPr="00355B8D">
              <w:t>CO4</w:t>
            </w:r>
          </w:p>
        </w:tc>
        <w:tc>
          <w:tcPr>
            <w:tcW w:w="137" w:type="pct"/>
            <w:vAlign w:val="center"/>
          </w:tcPr>
          <w:p w14:paraId="6D408712" w14:textId="77777777" w:rsidR="00413A0F" w:rsidRPr="00355B8D" w:rsidRDefault="00413A0F" w:rsidP="002034EB">
            <w:pPr>
              <w:contextualSpacing/>
              <w:jc w:val="center"/>
            </w:pPr>
            <w:r w:rsidRPr="00355B8D">
              <w:t>R</w:t>
            </w:r>
          </w:p>
        </w:tc>
        <w:tc>
          <w:tcPr>
            <w:tcW w:w="137" w:type="pct"/>
            <w:vAlign w:val="center"/>
          </w:tcPr>
          <w:p w14:paraId="5F8AB1C0" w14:textId="77777777" w:rsidR="00413A0F" w:rsidRPr="00355B8D" w:rsidRDefault="00413A0F" w:rsidP="002034EB">
            <w:pPr>
              <w:contextualSpacing/>
              <w:jc w:val="center"/>
            </w:pPr>
            <w:r w:rsidRPr="00355B8D">
              <w:t>1</w:t>
            </w:r>
          </w:p>
        </w:tc>
      </w:tr>
      <w:tr w:rsidR="00413A0F" w:rsidRPr="00355B8D" w14:paraId="5F280C73" w14:textId="77777777" w:rsidTr="00413A0F">
        <w:trPr>
          <w:gridAfter w:val="2"/>
          <w:wAfter w:w="2430" w:type="pct"/>
          <w:trHeight w:val="396"/>
        </w:trPr>
        <w:tc>
          <w:tcPr>
            <w:tcW w:w="171" w:type="pct"/>
            <w:vAlign w:val="center"/>
          </w:tcPr>
          <w:p w14:paraId="229B7E6C" w14:textId="77777777" w:rsidR="00413A0F" w:rsidRPr="00355B8D" w:rsidRDefault="00413A0F" w:rsidP="002034EB">
            <w:pPr>
              <w:contextualSpacing/>
              <w:jc w:val="center"/>
            </w:pPr>
            <w:r w:rsidRPr="00355B8D">
              <w:t>9.</w:t>
            </w:r>
          </w:p>
        </w:tc>
        <w:tc>
          <w:tcPr>
            <w:tcW w:w="1954" w:type="pct"/>
            <w:gridSpan w:val="2"/>
            <w:vAlign w:val="bottom"/>
          </w:tcPr>
          <w:p w14:paraId="424DA9C2" w14:textId="77777777" w:rsidR="00413A0F" w:rsidRPr="00355B8D" w:rsidRDefault="00413A0F" w:rsidP="002034EB">
            <w:r w:rsidRPr="00355B8D">
              <w:t>Demonstrate the netid and hostid for the IP address 127.23.4.0 and state the class too.</w:t>
            </w:r>
          </w:p>
        </w:tc>
        <w:tc>
          <w:tcPr>
            <w:tcW w:w="171" w:type="pct"/>
            <w:vAlign w:val="center"/>
          </w:tcPr>
          <w:p w14:paraId="38765DFB" w14:textId="77777777" w:rsidR="00413A0F" w:rsidRPr="00355B8D" w:rsidRDefault="00413A0F" w:rsidP="002034EB">
            <w:pPr>
              <w:contextualSpacing/>
              <w:jc w:val="center"/>
            </w:pPr>
            <w:r w:rsidRPr="00355B8D">
              <w:t>CO5</w:t>
            </w:r>
          </w:p>
        </w:tc>
        <w:tc>
          <w:tcPr>
            <w:tcW w:w="137" w:type="pct"/>
            <w:vAlign w:val="center"/>
          </w:tcPr>
          <w:p w14:paraId="30002C3E" w14:textId="77777777" w:rsidR="00413A0F" w:rsidRPr="00355B8D" w:rsidRDefault="00413A0F" w:rsidP="002034EB">
            <w:pPr>
              <w:contextualSpacing/>
              <w:jc w:val="center"/>
            </w:pPr>
            <w:r w:rsidRPr="00355B8D">
              <w:t>An</w:t>
            </w:r>
          </w:p>
        </w:tc>
        <w:tc>
          <w:tcPr>
            <w:tcW w:w="137" w:type="pct"/>
            <w:vAlign w:val="center"/>
          </w:tcPr>
          <w:p w14:paraId="11AE19FF" w14:textId="77777777" w:rsidR="00413A0F" w:rsidRPr="00355B8D" w:rsidRDefault="00413A0F" w:rsidP="002034EB">
            <w:pPr>
              <w:contextualSpacing/>
              <w:jc w:val="center"/>
            </w:pPr>
            <w:r w:rsidRPr="00355B8D">
              <w:t>1</w:t>
            </w:r>
          </w:p>
        </w:tc>
      </w:tr>
      <w:tr w:rsidR="00413A0F" w:rsidRPr="00355B8D" w14:paraId="30811D92" w14:textId="77777777" w:rsidTr="00413A0F">
        <w:trPr>
          <w:gridAfter w:val="2"/>
          <w:wAfter w:w="2430" w:type="pct"/>
          <w:trHeight w:val="325"/>
        </w:trPr>
        <w:tc>
          <w:tcPr>
            <w:tcW w:w="171" w:type="pct"/>
            <w:vAlign w:val="center"/>
          </w:tcPr>
          <w:p w14:paraId="1E727630" w14:textId="77777777" w:rsidR="00413A0F" w:rsidRPr="00355B8D" w:rsidRDefault="00413A0F" w:rsidP="002034EB">
            <w:pPr>
              <w:contextualSpacing/>
              <w:jc w:val="center"/>
            </w:pPr>
            <w:r w:rsidRPr="00355B8D">
              <w:t>10.</w:t>
            </w:r>
          </w:p>
        </w:tc>
        <w:tc>
          <w:tcPr>
            <w:tcW w:w="1954" w:type="pct"/>
            <w:gridSpan w:val="2"/>
            <w:vAlign w:val="bottom"/>
          </w:tcPr>
          <w:p w14:paraId="282CE42F" w14:textId="77777777" w:rsidR="00413A0F" w:rsidRPr="00355B8D" w:rsidRDefault="00413A0F" w:rsidP="002034EB">
            <w:r w:rsidRPr="00355B8D">
              <w:t>Interpret the various types of Open Shortest Path First connections.</w:t>
            </w:r>
          </w:p>
        </w:tc>
        <w:tc>
          <w:tcPr>
            <w:tcW w:w="171" w:type="pct"/>
            <w:vAlign w:val="center"/>
          </w:tcPr>
          <w:p w14:paraId="5D3AA342" w14:textId="77777777" w:rsidR="00413A0F" w:rsidRPr="00355B8D" w:rsidRDefault="00413A0F" w:rsidP="002034EB">
            <w:pPr>
              <w:contextualSpacing/>
              <w:jc w:val="center"/>
            </w:pPr>
            <w:r w:rsidRPr="00355B8D">
              <w:t>CO6</w:t>
            </w:r>
          </w:p>
        </w:tc>
        <w:tc>
          <w:tcPr>
            <w:tcW w:w="137" w:type="pct"/>
            <w:vAlign w:val="center"/>
          </w:tcPr>
          <w:p w14:paraId="2D96000E" w14:textId="77777777" w:rsidR="00413A0F" w:rsidRPr="00355B8D" w:rsidRDefault="00413A0F" w:rsidP="002034EB">
            <w:pPr>
              <w:contextualSpacing/>
              <w:jc w:val="center"/>
            </w:pPr>
            <w:r w:rsidRPr="00355B8D">
              <w:t>U</w:t>
            </w:r>
          </w:p>
        </w:tc>
        <w:tc>
          <w:tcPr>
            <w:tcW w:w="137" w:type="pct"/>
            <w:vAlign w:val="center"/>
          </w:tcPr>
          <w:p w14:paraId="6E8CF432" w14:textId="77777777" w:rsidR="00413A0F" w:rsidRPr="00355B8D" w:rsidRDefault="00413A0F" w:rsidP="002034EB">
            <w:pPr>
              <w:contextualSpacing/>
              <w:jc w:val="center"/>
            </w:pPr>
            <w:r w:rsidRPr="00355B8D">
              <w:t>1</w:t>
            </w:r>
          </w:p>
        </w:tc>
      </w:tr>
      <w:tr w:rsidR="00413A0F" w:rsidRPr="00355B8D" w14:paraId="0238B45B" w14:textId="77777777" w:rsidTr="00413A0F">
        <w:trPr>
          <w:gridAfter w:val="2"/>
          <w:wAfter w:w="2430" w:type="pct"/>
          <w:trHeight w:val="551"/>
        </w:trPr>
        <w:tc>
          <w:tcPr>
            <w:tcW w:w="2570" w:type="pct"/>
            <w:gridSpan w:val="6"/>
            <w:vAlign w:val="center"/>
          </w:tcPr>
          <w:p w14:paraId="64584A2C" w14:textId="77777777" w:rsidR="00413A0F" w:rsidRPr="00355B8D" w:rsidRDefault="00413A0F" w:rsidP="002034EB">
            <w:pPr>
              <w:contextualSpacing/>
              <w:jc w:val="center"/>
              <w:rPr>
                <w:b/>
                <w:u w:val="single"/>
              </w:rPr>
            </w:pPr>
            <w:r w:rsidRPr="00355B8D">
              <w:rPr>
                <w:b/>
                <w:u w:val="single"/>
              </w:rPr>
              <w:t>PART – B (6 X 3 = 18 MARKS)</w:t>
            </w:r>
          </w:p>
          <w:p w14:paraId="2A22558C" w14:textId="77777777" w:rsidR="00413A0F" w:rsidRPr="00355B8D" w:rsidRDefault="00413A0F" w:rsidP="002034EB">
            <w:pPr>
              <w:contextualSpacing/>
              <w:jc w:val="center"/>
              <w:rPr>
                <w:b/>
                <w:u w:val="single"/>
              </w:rPr>
            </w:pPr>
            <w:r w:rsidRPr="00355B8D">
              <w:rPr>
                <w:b/>
              </w:rPr>
              <w:t>(Answer all the questions)</w:t>
            </w:r>
          </w:p>
        </w:tc>
      </w:tr>
      <w:tr w:rsidR="00413A0F" w:rsidRPr="00355B8D" w14:paraId="4E0BE232" w14:textId="77777777" w:rsidTr="00413A0F">
        <w:trPr>
          <w:gridAfter w:val="2"/>
          <w:wAfter w:w="2430" w:type="pct"/>
          <w:trHeight w:val="316"/>
        </w:trPr>
        <w:tc>
          <w:tcPr>
            <w:tcW w:w="171" w:type="pct"/>
            <w:vAlign w:val="center"/>
          </w:tcPr>
          <w:p w14:paraId="546BA807" w14:textId="77777777" w:rsidR="00413A0F" w:rsidRPr="00355B8D" w:rsidRDefault="00413A0F" w:rsidP="002034EB">
            <w:pPr>
              <w:pStyle w:val="NoSpacing"/>
              <w:contextualSpacing/>
            </w:pPr>
            <w:r w:rsidRPr="00355B8D">
              <w:t>11.</w:t>
            </w:r>
          </w:p>
        </w:tc>
        <w:tc>
          <w:tcPr>
            <w:tcW w:w="1954" w:type="pct"/>
            <w:gridSpan w:val="2"/>
            <w:vAlign w:val="bottom"/>
          </w:tcPr>
          <w:p w14:paraId="4119EB63" w14:textId="77777777" w:rsidR="00413A0F" w:rsidRPr="00355B8D" w:rsidRDefault="00413A0F" w:rsidP="002034EB">
            <w:r w:rsidRPr="00355B8D">
              <w:t>Differentiate between star topology and bus topology with a neat sketch.</w:t>
            </w:r>
          </w:p>
        </w:tc>
        <w:tc>
          <w:tcPr>
            <w:tcW w:w="171" w:type="pct"/>
            <w:vAlign w:val="center"/>
          </w:tcPr>
          <w:p w14:paraId="1A681374" w14:textId="77777777" w:rsidR="00413A0F" w:rsidRPr="00355B8D" w:rsidRDefault="00413A0F" w:rsidP="002034EB">
            <w:pPr>
              <w:pStyle w:val="NoSpacing"/>
              <w:contextualSpacing/>
              <w:jc w:val="center"/>
            </w:pPr>
            <w:r w:rsidRPr="00355B8D">
              <w:t>CO1</w:t>
            </w:r>
          </w:p>
        </w:tc>
        <w:tc>
          <w:tcPr>
            <w:tcW w:w="137" w:type="pct"/>
            <w:vAlign w:val="center"/>
          </w:tcPr>
          <w:p w14:paraId="25BEFE7E" w14:textId="77777777" w:rsidR="00413A0F" w:rsidRPr="00355B8D" w:rsidRDefault="00413A0F" w:rsidP="002034EB">
            <w:pPr>
              <w:pStyle w:val="NoSpacing"/>
              <w:contextualSpacing/>
              <w:jc w:val="center"/>
            </w:pPr>
            <w:r w:rsidRPr="00355B8D">
              <w:t>R</w:t>
            </w:r>
          </w:p>
        </w:tc>
        <w:tc>
          <w:tcPr>
            <w:tcW w:w="137" w:type="pct"/>
            <w:vAlign w:val="center"/>
          </w:tcPr>
          <w:p w14:paraId="2B35E7D7" w14:textId="77777777" w:rsidR="00413A0F" w:rsidRPr="00355B8D" w:rsidRDefault="00413A0F" w:rsidP="002034EB">
            <w:pPr>
              <w:pStyle w:val="NoSpacing"/>
              <w:contextualSpacing/>
              <w:jc w:val="center"/>
            </w:pPr>
            <w:r w:rsidRPr="00355B8D">
              <w:t>3</w:t>
            </w:r>
          </w:p>
        </w:tc>
      </w:tr>
      <w:tr w:rsidR="00413A0F" w:rsidRPr="00355B8D" w14:paraId="2653247B" w14:textId="77777777" w:rsidTr="00413A0F">
        <w:trPr>
          <w:gridAfter w:val="2"/>
          <w:wAfter w:w="2430" w:type="pct"/>
          <w:trHeight w:val="436"/>
        </w:trPr>
        <w:tc>
          <w:tcPr>
            <w:tcW w:w="171" w:type="pct"/>
            <w:vAlign w:val="center"/>
          </w:tcPr>
          <w:p w14:paraId="38F16FC2" w14:textId="77777777" w:rsidR="00413A0F" w:rsidRPr="00355B8D" w:rsidRDefault="00413A0F" w:rsidP="002034EB">
            <w:pPr>
              <w:pStyle w:val="NoSpacing"/>
              <w:contextualSpacing/>
            </w:pPr>
            <w:r w:rsidRPr="00355B8D">
              <w:t>12.</w:t>
            </w:r>
          </w:p>
        </w:tc>
        <w:tc>
          <w:tcPr>
            <w:tcW w:w="1954" w:type="pct"/>
            <w:gridSpan w:val="2"/>
            <w:vAlign w:val="bottom"/>
          </w:tcPr>
          <w:p w14:paraId="215925EB" w14:textId="77777777" w:rsidR="00413A0F" w:rsidRPr="00355B8D" w:rsidRDefault="00413A0F" w:rsidP="002034EB">
            <w:r w:rsidRPr="00355B8D">
              <w:t>Construct the CRC for a given 10-bit sequence 1010011110 with a divisor of 1011.</w:t>
            </w:r>
          </w:p>
        </w:tc>
        <w:tc>
          <w:tcPr>
            <w:tcW w:w="171" w:type="pct"/>
            <w:vAlign w:val="center"/>
          </w:tcPr>
          <w:p w14:paraId="741063F0" w14:textId="77777777" w:rsidR="00413A0F" w:rsidRPr="00355B8D" w:rsidRDefault="00413A0F" w:rsidP="002034EB">
            <w:pPr>
              <w:pStyle w:val="NoSpacing"/>
              <w:contextualSpacing/>
              <w:jc w:val="center"/>
            </w:pPr>
            <w:r w:rsidRPr="00355B8D">
              <w:t>CO2</w:t>
            </w:r>
          </w:p>
        </w:tc>
        <w:tc>
          <w:tcPr>
            <w:tcW w:w="137" w:type="pct"/>
            <w:vAlign w:val="center"/>
          </w:tcPr>
          <w:p w14:paraId="33D6D78A" w14:textId="77777777" w:rsidR="00413A0F" w:rsidRPr="00355B8D" w:rsidRDefault="00413A0F" w:rsidP="002034EB">
            <w:pPr>
              <w:pStyle w:val="NoSpacing"/>
              <w:contextualSpacing/>
              <w:jc w:val="center"/>
            </w:pPr>
            <w:r w:rsidRPr="00355B8D">
              <w:t>An</w:t>
            </w:r>
          </w:p>
        </w:tc>
        <w:tc>
          <w:tcPr>
            <w:tcW w:w="137" w:type="pct"/>
            <w:vAlign w:val="center"/>
          </w:tcPr>
          <w:p w14:paraId="54178B98" w14:textId="77777777" w:rsidR="00413A0F" w:rsidRPr="00355B8D" w:rsidRDefault="00413A0F" w:rsidP="002034EB">
            <w:pPr>
              <w:pStyle w:val="NoSpacing"/>
              <w:contextualSpacing/>
              <w:jc w:val="center"/>
            </w:pPr>
            <w:r w:rsidRPr="00355B8D">
              <w:t>3</w:t>
            </w:r>
          </w:p>
        </w:tc>
      </w:tr>
      <w:tr w:rsidR="00413A0F" w:rsidRPr="00355B8D" w14:paraId="5BD70CB6" w14:textId="77777777" w:rsidTr="00413A0F">
        <w:trPr>
          <w:gridAfter w:val="2"/>
          <w:wAfter w:w="2430" w:type="pct"/>
          <w:trHeight w:val="436"/>
        </w:trPr>
        <w:tc>
          <w:tcPr>
            <w:tcW w:w="171" w:type="pct"/>
            <w:vAlign w:val="center"/>
          </w:tcPr>
          <w:p w14:paraId="5EAB497D" w14:textId="77777777" w:rsidR="00413A0F" w:rsidRPr="00355B8D" w:rsidRDefault="00413A0F" w:rsidP="002034EB">
            <w:pPr>
              <w:pStyle w:val="NoSpacing"/>
              <w:contextualSpacing/>
            </w:pPr>
            <w:r w:rsidRPr="00355B8D">
              <w:t>13.</w:t>
            </w:r>
          </w:p>
        </w:tc>
        <w:tc>
          <w:tcPr>
            <w:tcW w:w="1954" w:type="pct"/>
            <w:gridSpan w:val="2"/>
            <w:vAlign w:val="bottom"/>
          </w:tcPr>
          <w:p w14:paraId="6C2F3333" w14:textId="77777777" w:rsidR="00413A0F" w:rsidRPr="00355B8D" w:rsidRDefault="00413A0F" w:rsidP="002034EB">
            <w:r w:rsidRPr="00355B8D">
              <w:t>State the Handoff Mechanism and differentiate hard handoff and soft handoff.</w:t>
            </w:r>
          </w:p>
        </w:tc>
        <w:tc>
          <w:tcPr>
            <w:tcW w:w="171" w:type="pct"/>
            <w:vAlign w:val="center"/>
          </w:tcPr>
          <w:p w14:paraId="69CC0FDB" w14:textId="77777777" w:rsidR="00413A0F" w:rsidRPr="00355B8D" w:rsidRDefault="00413A0F" w:rsidP="002034EB">
            <w:pPr>
              <w:pStyle w:val="NoSpacing"/>
              <w:contextualSpacing/>
              <w:jc w:val="center"/>
            </w:pPr>
            <w:r w:rsidRPr="00355B8D">
              <w:t>CO3</w:t>
            </w:r>
          </w:p>
        </w:tc>
        <w:tc>
          <w:tcPr>
            <w:tcW w:w="137" w:type="pct"/>
            <w:vAlign w:val="center"/>
          </w:tcPr>
          <w:p w14:paraId="548926CA" w14:textId="77777777" w:rsidR="00413A0F" w:rsidRPr="00355B8D" w:rsidRDefault="00413A0F" w:rsidP="002034EB">
            <w:pPr>
              <w:pStyle w:val="NoSpacing"/>
              <w:contextualSpacing/>
              <w:jc w:val="center"/>
            </w:pPr>
            <w:r w:rsidRPr="00355B8D">
              <w:t>R</w:t>
            </w:r>
          </w:p>
        </w:tc>
        <w:tc>
          <w:tcPr>
            <w:tcW w:w="137" w:type="pct"/>
            <w:vAlign w:val="center"/>
          </w:tcPr>
          <w:p w14:paraId="2CA1F23E" w14:textId="77777777" w:rsidR="00413A0F" w:rsidRPr="00355B8D" w:rsidRDefault="00413A0F" w:rsidP="002034EB">
            <w:pPr>
              <w:pStyle w:val="NoSpacing"/>
              <w:contextualSpacing/>
              <w:jc w:val="center"/>
            </w:pPr>
            <w:r w:rsidRPr="00355B8D">
              <w:t>3</w:t>
            </w:r>
          </w:p>
        </w:tc>
      </w:tr>
      <w:tr w:rsidR="00413A0F" w:rsidRPr="00355B8D" w14:paraId="5E077BEE" w14:textId="77777777" w:rsidTr="00413A0F">
        <w:trPr>
          <w:gridAfter w:val="2"/>
          <w:wAfter w:w="2430" w:type="pct"/>
          <w:trHeight w:val="361"/>
        </w:trPr>
        <w:tc>
          <w:tcPr>
            <w:tcW w:w="171" w:type="pct"/>
            <w:vAlign w:val="center"/>
          </w:tcPr>
          <w:p w14:paraId="640F9A4D" w14:textId="77777777" w:rsidR="00413A0F" w:rsidRPr="00355B8D" w:rsidRDefault="00413A0F" w:rsidP="002034EB">
            <w:pPr>
              <w:pStyle w:val="NoSpacing"/>
              <w:contextualSpacing/>
            </w:pPr>
            <w:r w:rsidRPr="00355B8D">
              <w:t>14.</w:t>
            </w:r>
          </w:p>
        </w:tc>
        <w:tc>
          <w:tcPr>
            <w:tcW w:w="1954" w:type="pct"/>
            <w:gridSpan w:val="2"/>
            <w:vAlign w:val="bottom"/>
          </w:tcPr>
          <w:p w14:paraId="459F634C" w14:textId="77777777" w:rsidR="00413A0F" w:rsidRPr="00355B8D" w:rsidRDefault="00413A0F" w:rsidP="002034EB">
            <w:r w:rsidRPr="00355B8D">
              <w:t>Examine how registration takes place in Mobile IP.</w:t>
            </w:r>
          </w:p>
        </w:tc>
        <w:tc>
          <w:tcPr>
            <w:tcW w:w="171" w:type="pct"/>
            <w:vAlign w:val="center"/>
          </w:tcPr>
          <w:p w14:paraId="0EB146F6" w14:textId="77777777" w:rsidR="00413A0F" w:rsidRPr="00355B8D" w:rsidRDefault="00413A0F" w:rsidP="002034EB">
            <w:pPr>
              <w:pStyle w:val="NoSpacing"/>
              <w:contextualSpacing/>
              <w:jc w:val="center"/>
            </w:pPr>
            <w:r w:rsidRPr="00355B8D">
              <w:t>CO4</w:t>
            </w:r>
          </w:p>
        </w:tc>
        <w:tc>
          <w:tcPr>
            <w:tcW w:w="137" w:type="pct"/>
            <w:vAlign w:val="center"/>
          </w:tcPr>
          <w:p w14:paraId="41FBF182" w14:textId="77777777" w:rsidR="00413A0F" w:rsidRPr="00355B8D" w:rsidRDefault="00413A0F" w:rsidP="002034EB">
            <w:pPr>
              <w:pStyle w:val="NoSpacing"/>
              <w:contextualSpacing/>
              <w:jc w:val="center"/>
            </w:pPr>
            <w:r w:rsidRPr="00355B8D">
              <w:t>U</w:t>
            </w:r>
          </w:p>
        </w:tc>
        <w:tc>
          <w:tcPr>
            <w:tcW w:w="137" w:type="pct"/>
            <w:vAlign w:val="center"/>
          </w:tcPr>
          <w:p w14:paraId="796CCD28" w14:textId="77777777" w:rsidR="00413A0F" w:rsidRPr="00355B8D" w:rsidRDefault="00413A0F" w:rsidP="002034EB">
            <w:pPr>
              <w:pStyle w:val="NoSpacing"/>
              <w:contextualSpacing/>
              <w:jc w:val="center"/>
            </w:pPr>
            <w:r w:rsidRPr="00355B8D">
              <w:t>3</w:t>
            </w:r>
          </w:p>
        </w:tc>
      </w:tr>
      <w:tr w:rsidR="00413A0F" w:rsidRPr="00355B8D" w14:paraId="2572C52A" w14:textId="77777777" w:rsidTr="00413A0F">
        <w:trPr>
          <w:gridAfter w:val="2"/>
          <w:wAfter w:w="2430" w:type="pct"/>
          <w:trHeight w:val="361"/>
        </w:trPr>
        <w:tc>
          <w:tcPr>
            <w:tcW w:w="171" w:type="pct"/>
            <w:vAlign w:val="center"/>
          </w:tcPr>
          <w:p w14:paraId="602A31CD" w14:textId="77777777" w:rsidR="00413A0F" w:rsidRPr="00355B8D" w:rsidRDefault="00413A0F" w:rsidP="002034EB">
            <w:pPr>
              <w:pStyle w:val="NoSpacing"/>
              <w:contextualSpacing/>
            </w:pPr>
            <w:r w:rsidRPr="00355B8D">
              <w:t>15.</w:t>
            </w:r>
          </w:p>
        </w:tc>
        <w:tc>
          <w:tcPr>
            <w:tcW w:w="1954" w:type="pct"/>
            <w:gridSpan w:val="2"/>
            <w:vAlign w:val="bottom"/>
          </w:tcPr>
          <w:p w14:paraId="4DC5653B" w14:textId="77777777" w:rsidR="00413A0F" w:rsidRPr="00355B8D" w:rsidRDefault="00413A0F" w:rsidP="002034EB">
            <w:r w:rsidRPr="00355B8D">
              <w:t>Sketch the frame format of IPv4 and explain each field.</w:t>
            </w:r>
          </w:p>
        </w:tc>
        <w:tc>
          <w:tcPr>
            <w:tcW w:w="171" w:type="pct"/>
            <w:vAlign w:val="center"/>
          </w:tcPr>
          <w:p w14:paraId="28C96785" w14:textId="77777777" w:rsidR="00413A0F" w:rsidRPr="00355B8D" w:rsidRDefault="00413A0F" w:rsidP="002034EB">
            <w:pPr>
              <w:pStyle w:val="NoSpacing"/>
              <w:contextualSpacing/>
              <w:jc w:val="center"/>
            </w:pPr>
            <w:r w:rsidRPr="00355B8D">
              <w:t>CO5</w:t>
            </w:r>
          </w:p>
        </w:tc>
        <w:tc>
          <w:tcPr>
            <w:tcW w:w="137" w:type="pct"/>
            <w:vAlign w:val="center"/>
          </w:tcPr>
          <w:p w14:paraId="5195200C" w14:textId="77777777" w:rsidR="00413A0F" w:rsidRPr="00355B8D" w:rsidRDefault="00413A0F" w:rsidP="002034EB">
            <w:pPr>
              <w:pStyle w:val="NoSpacing"/>
              <w:contextualSpacing/>
              <w:jc w:val="center"/>
            </w:pPr>
            <w:r w:rsidRPr="00355B8D">
              <w:t>R</w:t>
            </w:r>
          </w:p>
        </w:tc>
        <w:tc>
          <w:tcPr>
            <w:tcW w:w="137" w:type="pct"/>
            <w:vAlign w:val="center"/>
          </w:tcPr>
          <w:p w14:paraId="60FB582E" w14:textId="77777777" w:rsidR="00413A0F" w:rsidRPr="00355B8D" w:rsidRDefault="00413A0F" w:rsidP="002034EB">
            <w:pPr>
              <w:pStyle w:val="NoSpacing"/>
              <w:contextualSpacing/>
              <w:jc w:val="center"/>
            </w:pPr>
            <w:r w:rsidRPr="00355B8D">
              <w:t>3</w:t>
            </w:r>
          </w:p>
        </w:tc>
      </w:tr>
      <w:tr w:rsidR="00413A0F" w:rsidRPr="00355B8D" w14:paraId="7C68CA22" w14:textId="77777777" w:rsidTr="00413A0F">
        <w:trPr>
          <w:gridAfter w:val="2"/>
          <w:wAfter w:w="2430" w:type="pct"/>
          <w:trHeight w:val="370"/>
        </w:trPr>
        <w:tc>
          <w:tcPr>
            <w:tcW w:w="171" w:type="pct"/>
            <w:vAlign w:val="center"/>
          </w:tcPr>
          <w:p w14:paraId="3F0297AD" w14:textId="77777777" w:rsidR="00413A0F" w:rsidRPr="00355B8D" w:rsidRDefault="00413A0F" w:rsidP="002034EB">
            <w:pPr>
              <w:pStyle w:val="NoSpacing"/>
              <w:contextualSpacing/>
            </w:pPr>
            <w:r w:rsidRPr="00355B8D">
              <w:t>16.</w:t>
            </w:r>
          </w:p>
        </w:tc>
        <w:tc>
          <w:tcPr>
            <w:tcW w:w="1954" w:type="pct"/>
            <w:gridSpan w:val="2"/>
            <w:vAlign w:val="bottom"/>
          </w:tcPr>
          <w:p w14:paraId="6181A342" w14:textId="77777777" w:rsidR="00413A0F" w:rsidRPr="00355B8D" w:rsidRDefault="00413A0F" w:rsidP="002034EB">
            <w:r w:rsidRPr="00355B8D">
              <w:t>Explain the congestion control associated with the transport protocols.</w:t>
            </w:r>
          </w:p>
        </w:tc>
        <w:tc>
          <w:tcPr>
            <w:tcW w:w="171" w:type="pct"/>
            <w:vAlign w:val="center"/>
          </w:tcPr>
          <w:p w14:paraId="45610BE5" w14:textId="77777777" w:rsidR="00413A0F" w:rsidRPr="00355B8D" w:rsidRDefault="00413A0F" w:rsidP="002034EB">
            <w:pPr>
              <w:pStyle w:val="NoSpacing"/>
              <w:contextualSpacing/>
              <w:jc w:val="center"/>
            </w:pPr>
            <w:r w:rsidRPr="00355B8D">
              <w:t>CO6</w:t>
            </w:r>
          </w:p>
        </w:tc>
        <w:tc>
          <w:tcPr>
            <w:tcW w:w="137" w:type="pct"/>
            <w:vAlign w:val="center"/>
          </w:tcPr>
          <w:p w14:paraId="37121FC4" w14:textId="77777777" w:rsidR="00413A0F" w:rsidRPr="00355B8D" w:rsidRDefault="00413A0F" w:rsidP="002034EB">
            <w:pPr>
              <w:pStyle w:val="NoSpacing"/>
              <w:contextualSpacing/>
              <w:jc w:val="center"/>
            </w:pPr>
            <w:r w:rsidRPr="00355B8D">
              <w:t>U</w:t>
            </w:r>
          </w:p>
        </w:tc>
        <w:tc>
          <w:tcPr>
            <w:tcW w:w="137" w:type="pct"/>
            <w:vAlign w:val="center"/>
          </w:tcPr>
          <w:p w14:paraId="4D59784C" w14:textId="77777777" w:rsidR="00413A0F" w:rsidRPr="00355B8D" w:rsidRDefault="00413A0F" w:rsidP="002034EB">
            <w:pPr>
              <w:pStyle w:val="NoSpacing"/>
              <w:contextualSpacing/>
              <w:jc w:val="center"/>
            </w:pPr>
            <w:r w:rsidRPr="00355B8D">
              <w:t>3</w:t>
            </w:r>
          </w:p>
        </w:tc>
      </w:tr>
      <w:tr w:rsidR="00413A0F" w:rsidRPr="00355B8D" w14:paraId="0AC3D01A" w14:textId="77777777" w:rsidTr="00413A0F">
        <w:trPr>
          <w:gridAfter w:val="2"/>
          <w:wAfter w:w="2430" w:type="pct"/>
          <w:trHeight w:val="551"/>
        </w:trPr>
        <w:tc>
          <w:tcPr>
            <w:tcW w:w="2570" w:type="pct"/>
            <w:gridSpan w:val="6"/>
          </w:tcPr>
          <w:p w14:paraId="5B1F61FA" w14:textId="77777777" w:rsidR="00413A0F" w:rsidRPr="00355B8D" w:rsidRDefault="00413A0F" w:rsidP="002034EB">
            <w:pPr>
              <w:contextualSpacing/>
              <w:jc w:val="center"/>
              <w:rPr>
                <w:b/>
                <w:u w:val="single"/>
              </w:rPr>
            </w:pPr>
            <w:r w:rsidRPr="00355B8D">
              <w:rPr>
                <w:b/>
                <w:u w:val="single"/>
              </w:rPr>
              <w:t>PART – C (6 X 12 = 72 MARKS)</w:t>
            </w:r>
          </w:p>
          <w:p w14:paraId="5DFE95C0" w14:textId="77777777" w:rsidR="00413A0F" w:rsidRPr="00355B8D" w:rsidRDefault="00413A0F" w:rsidP="002034EB">
            <w:pPr>
              <w:contextualSpacing/>
              <w:jc w:val="center"/>
              <w:rPr>
                <w:b/>
              </w:rPr>
            </w:pPr>
            <w:r w:rsidRPr="00355B8D">
              <w:rPr>
                <w:b/>
              </w:rPr>
              <w:t>(Answer any five Questions from Q.No. 17 to 23, Q.No. 24 is Compulsory)</w:t>
            </w:r>
          </w:p>
        </w:tc>
      </w:tr>
      <w:tr w:rsidR="00413A0F" w:rsidRPr="00355B8D" w14:paraId="2D2739A8" w14:textId="77777777" w:rsidTr="00413A0F">
        <w:trPr>
          <w:gridAfter w:val="2"/>
          <w:wAfter w:w="2430" w:type="pct"/>
          <w:trHeight w:val="396"/>
        </w:trPr>
        <w:tc>
          <w:tcPr>
            <w:tcW w:w="171" w:type="pct"/>
            <w:vAlign w:val="center"/>
          </w:tcPr>
          <w:p w14:paraId="151337C3" w14:textId="77777777" w:rsidR="00413A0F" w:rsidRPr="00355B8D" w:rsidRDefault="00413A0F" w:rsidP="002034EB">
            <w:pPr>
              <w:contextualSpacing/>
              <w:jc w:val="center"/>
            </w:pPr>
            <w:r w:rsidRPr="00355B8D">
              <w:t>17.</w:t>
            </w:r>
          </w:p>
        </w:tc>
        <w:tc>
          <w:tcPr>
            <w:tcW w:w="103" w:type="pct"/>
            <w:vAlign w:val="center"/>
          </w:tcPr>
          <w:p w14:paraId="1D4EDDCD" w14:textId="77777777" w:rsidR="00413A0F" w:rsidRPr="00355B8D" w:rsidRDefault="00413A0F" w:rsidP="002034EB">
            <w:pPr>
              <w:contextualSpacing/>
              <w:jc w:val="center"/>
            </w:pPr>
            <w:r w:rsidRPr="00355B8D">
              <w:t>a.</w:t>
            </w:r>
          </w:p>
        </w:tc>
        <w:tc>
          <w:tcPr>
            <w:tcW w:w="1851" w:type="pct"/>
            <w:vAlign w:val="bottom"/>
          </w:tcPr>
          <w:p w14:paraId="759FD085" w14:textId="77777777" w:rsidR="00413A0F" w:rsidRPr="00355B8D" w:rsidRDefault="00413A0F" w:rsidP="002034EB">
            <w:pPr>
              <w:jc w:val="both"/>
            </w:pPr>
            <w:r w:rsidRPr="00355B8D">
              <w:t>Discuss on how the communication between two devices are carried out in terms of direction of data flow.</w:t>
            </w:r>
          </w:p>
        </w:tc>
        <w:tc>
          <w:tcPr>
            <w:tcW w:w="171" w:type="pct"/>
            <w:vAlign w:val="center"/>
          </w:tcPr>
          <w:p w14:paraId="0F0F705C" w14:textId="77777777" w:rsidR="00413A0F" w:rsidRPr="00355B8D" w:rsidRDefault="00413A0F" w:rsidP="002034EB">
            <w:pPr>
              <w:jc w:val="center"/>
            </w:pPr>
            <w:r w:rsidRPr="00355B8D">
              <w:t>CO1</w:t>
            </w:r>
          </w:p>
        </w:tc>
        <w:tc>
          <w:tcPr>
            <w:tcW w:w="137" w:type="pct"/>
            <w:vAlign w:val="center"/>
          </w:tcPr>
          <w:p w14:paraId="5E563E94" w14:textId="77777777" w:rsidR="00413A0F" w:rsidRPr="00355B8D" w:rsidRDefault="00413A0F" w:rsidP="002034EB">
            <w:pPr>
              <w:jc w:val="center"/>
            </w:pPr>
            <w:r w:rsidRPr="00355B8D">
              <w:t>U</w:t>
            </w:r>
          </w:p>
        </w:tc>
        <w:tc>
          <w:tcPr>
            <w:tcW w:w="137" w:type="pct"/>
            <w:vAlign w:val="center"/>
          </w:tcPr>
          <w:p w14:paraId="2DABA6B5" w14:textId="77777777" w:rsidR="00413A0F" w:rsidRPr="00355B8D" w:rsidRDefault="00413A0F" w:rsidP="002034EB">
            <w:pPr>
              <w:jc w:val="center"/>
            </w:pPr>
            <w:r w:rsidRPr="00355B8D">
              <w:t>4</w:t>
            </w:r>
          </w:p>
        </w:tc>
      </w:tr>
      <w:tr w:rsidR="00413A0F" w:rsidRPr="00355B8D" w14:paraId="47DD512D" w14:textId="77777777" w:rsidTr="00413A0F">
        <w:trPr>
          <w:gridAfter w:val="2"/>
          <w:wAfter w:w="2430" w:type="pct"/>
          <w:trHeight w:val="396"/>
        </w:trPr>
        <w:tc>
          <w:tcPr>
            <w:tcW w:w="171" w:type="pct"/>
            <w:vAlign w:val="center"/>
          </w:tcPr>
          <w:p w14:paraId="54DBBBF2" w14:textId="77777777" w:rsidR="00413A0F" w:rsidRPr="00355B8D" w:rsidRDefault="00413A0F" w:rsidP="002034EB">
            <w:pPr>
              <w:contextualSpacing/>
              <w:jc w:val="center"/>
            </w:pPr>
          </w:p>
        </w:tc>
        <w:tc>
          <w:tcPr>
            <w:tcW w:w="103" w:type="pct"/>
            <w:vAlign w:val="center"/>
          </w:tcPr>
          <w:p w14:paraId="0CC60B8F" w14:textId="77777777" w:rsidR="00413A0F" w:rsidRPr="00355B8D" w:rsidRDefault="00413A0F" w:rsidP="002034EB">
            <w:pPr>
              <w:contextualSpacing/>
              <w:jc w:val="center"/>
            </w:pPr>
            <w:r w:rsidRPr="00355B8D">
              <w:t>b.</w:t>
            </w:r>
          </w:p>
        </w:tc>
        <w:tc>
          <w:tcPr>
            <w:tcW w:w="1851" w:type="pct"/>
            <w:vAlign w:val="bottom"/>
          </w:tcPr>
          <w:p w14:paraId="24B61BDB" w14:textId="77777777" w:rsidR="00413A0F" w:rsidRPr="00355B8D" w:rsidRDefault="00413A0F" w:rsidP="002034EB">
            <w:pPr>
              <w:jc w:val="both"/>
            </w:pPr>
            <w:r w:rsidRPr="00355B8D">
              <w:t xml:space="preserve">Examine the concerns of the layers in OSI model. </w:t>
            </w:r>
          </w:p>
        </w:tc>
        <w:tc>
          <w:tcPr>
            <w:tcW w:w="171" w:type="pct"/>
            <w:vAlign w:val="center"/>
          </w:tcPr>
          <w:p w14:paraId="79576F28" w14:textId="77777777" w:rsidR="00413A0F" w:rsidRPr="00355B8D" w:rsidRDefault="00413A0F" w:rsidP="002034EB">
            <w:pPr>
              <w:jc w:val="center"/>
            </w:pPr>
            <w:r w:rsidRPr="00355B8D">
              <w:t>CO1</w:t>
            </w:r>
          </w:p>
        </w:tc>
        <w:tc>
          <w:tcPr>
            <w:tcW w:w="137" w:type="pct"/>
            <w:vAlign w:val="center"/>
          </w:tcPr>
          <w:p w14:paraId="2A504021" w14:textId="77777777" w:rsidR="00413A0F" w:rsidRPr="00355B8D" w:rsidRDefault="00413A0F" w:rsidP="002034EB">
            <w:pPr>
              <w:jc w:val="center"/>
            </w:pPr>
            <w:r w:rsidRPr="00355B8D">
              <w:t>An</w:t>
            </w:r>
          </w:p>
        </w:tc>
        <w:tc>
          <w:tcPr>
            <w:tcW w:w="137" w:type="pct"/>
            <w:vAlign w:val="center"/>
          </w:tcPr>
          <w:p w14:paraId="63B8E95C" w14:textId="77777777" w:rsidR="00413A0F" w:rsidRPr="00355B8D" w:rsidRDefault="00413A0F" w:rsidP="002034EB">
            <w:pPr>
              <w:jc w:val="center"/>
            </w:pPr>
            <w:r w:rsidRPr="00355B8D">
              <w:t>8</w:t>
            </w:r>
          </w:p>
        </w:tc>
      </w:tr>
      <w:tr w:rsidR="00413A0F" w:rsidRPr="00355B8D" w14:paraId="492D29C0" w14:textId="77777777" w:rsidTr="00413A0F">
        <w:trPr>
          <w:gridAfter w:val="2"/>
          <w:wAfter w:w="2430" w:type="pct"/>
          <w:trHeight w:val="396"/>
        </w:trPr>
        <w:tc>
          <w:tcPr>
            <w:tcW w:w="171" w:type="pct"/>
            <w:vAlign w:val="center"/>
          </w:tcPr>
          <w:p w14:paraId="108014A0" w14:textId="77777777" w:rsidR="00413A0F" w:rsidRPr="00355B8D" w:rsidRDefault="00413A0F" w:rsidP="002034EB">
            <w:pPr>
              <w:contextualSpacing/>
              <w:jc w:val="center"/>
            </w:pPr>
          </w:p>
        </w:tc>
        <w:tc>
          <w:tcPr>
            <w:tcW w:w="103" w:type="pct"/>
            <w:vAlign w:val="center"/>
          </w:tcPr>
          <w:p w14:paraId="1CA3F978" w14:textId="77777777" w:rsidR="00413A0F" w:rsidRPr="00355B8D" w:rsidRDefault="00413A0F" w:rsidP="002034EB">
            <w:pPr>
              <w:contextualSpacing/>
              <w:jc w:val="center"/>
            </w:pPr>
          </w:p>
        </w:tc>
        <w:tc>
          <w:tcPr>
            <w:tcW w:w="1851" w:type="pct"/>
            <w:vAlign w:val="bottom"/>
          </w:tcPr>
          <w:p w14:paraId="59A64509" w14:textId="77777777" w:rsidR="00413A0F" w:rsidRPr="00355B8D" w:rsidRDefault="00413A0F" w:rsidP="002034EB">
            <w:pPr>
              <w:jc w:val="both"/>
            </w:pPr>
          </w:p>
        </w:tc>
        <w:tc>
          <w:tcPr>
            <w:tcW w:w="171" w:type="pct"/>
            <w:vAlign w:val="center"/>
          </w:tcPr>
          <w:p w14:paraId="5AB35F4E" w14:textId="77777777" w:rsidR="00413A0F" w:rsidRPr="00355B8D" w:rsidRDefault="00413A0F" w:rsidP="002034EB">
            <w:pPr>
              <w:jc w:val="center"/>
            </w:pPr>
          </w:p>
        </w:tc>
        <w:tc>
          <w:tcPr>
            <w:tcW w:w="137" w:type="pct"/>
            <w:vAlign w:val="center"/>
          </w:tcPr>
          <w:p w14:paraId="2E5C28E6" w14:textId="77777777" w:rsidR="00413A0F" w:rsidRPr="00355B8D" w:rsidRDefault="00413A0F" w:rsidP="002034EB">
            <w:pPr>
              <w:jc w:val="center"/>
            </w:pPr>
          </w:p>
        </w:tc>
        <w:tc>
          <w:tcPr>
            <w:tcW w:w="137" w:type="pct"/>
            <w:vAlign w:val="center"/>
          </w:tcPr>
          <w:p w14:paraId="2099D92C" w14:textId="77777777" w:rsidR="00413A0F" w:rsidRPr="00355B8D" w:rsidRDefault="00413A0F" w:rsidP="002034EB">
            <w:pPr>
              <w:jc w:val="center"/>
            </w:pPr>
          </w:p>
        </w:tc>
      </w:tr>
      <w:tr w:rsidR="00413A0F" w:rsidRPr="00355B8D" w14:paraId="4440038D" w14:textId="77777777" w:rsidTr="00413A0F">
        <w:trPr>
          <w:gridAfter w:val="2"/>
          <w:wAfter w:w="2430" w:type="pct"/>
          <w:trHeight w:val="396"/>
        </w:trPr>
        <w:tc>
          <w:tcPr>
            <w:tcW w:w="171" w:type="pct"/>
            <w:vAlign w:val="center"/>
          </w:tcPr>
          <w:p w14:paraId="64A79080" w14:textId="77777777" w:rsidR="00413A0F" w:rsidRPr="00355B8D" w:rsidRDefault="00413A0F" w:rsidP="002034EB">
            <w:pPr>
              <w:contextualSpacing/>
              <w:jc w:val="center"/>
            </w:pPr>
            <w:r w:rsidRPr="00355B8D">
              <w:t>18.</w:t>
            </w:r>
          </w:p>
        </w:tc>
        <w:tc>
          <w:tcPr>
            <w:tcW w:w="103" w:type="pct"/>
            <w:vAlign w:val="center"/>
          </w:tcPr>
          <w:p w14:paraId="0B5F71F8" w14:textId="77777777" w:rsidR="00413A0F" w:rsidRPr="00355B8D" w:rsidRDefault="00413A0F" w:rsidP="002034EB">
            <w:pPr>
              <w:contextualSpacing/>
              <w:jc w:val="center"/>
            </w:pPr>
            <w:r w:rsidRPr="00355B8D">
              <w:t>a.</w:t>
            </w:r>
          </w:p>
        </w:tc>
        <w:tc>
          <w:tcPr>
            <w:tcW w:w="1851" w:type="pct"/>
            <w:vAlign w:val="bottom"/>
          </w:tcPr>
          <w:p w14:paraId="67A3E70C" w14:textId="77777777" w:rsidR="00413A0F" w:rsidRPr="00355B8D" w:rsidRDefault="00413A0F" w:rsidP="002034EB">
            <w:pPr>
              <w:jc w:val="both"/>
            </w:pPr>
            <w:r w:rsidRPr="00355B8D">
              <w:t>Compare the various transmission media associated with guided media with relevant sketches.</w:t>
            </w:r>
          </w:p>
        </w:tc>
        <w:tc>
          <w:tcPr>
            <w:tcW w:w="171" w:type="pct"/>
            <w:vAlign w:val="center"/>
          </w:tcPr>
          <w:p w14:paraId="15E39ACB" w14:textId="77777777" w:rsidR="00413A0F" w:rsidRPr="00355B8D" w:rsidRDefault="00413A0F" w:rsidP="002034EB">
            <w:pPr>
              <w:jc w:val="center"/>
            </w:pPr>
            <w:r w:rsidRPr="00355B8D">
              <w:t>CO2</w:t>
            </w:r>
          </w:p>
        </w:tc>
        <w:tc>
          <w:tcPr>
            <w:tcW w:w="137" w:type="pct"/>
            <w:vAlign w:val="center"/>
          </w:tcPr>
          <w:p w14:paraId="57B612A5" w14:textId="77777777" w:rsidR="00413A0F" w:rsidRPr="00355B8D" w:rsidRDefault="00413A0F" w:rsidP="002034EB">
            <w:pPr>
              <w:jc w:val="center"/>
            </w:pPr>
            <w:r w:rsidRPr="00355B8D">
              <w:t>An</w:t>
            </w:r>
          </w:p>
        </w:tc>
        <w:tc>
          <w:tcPr>
            <w:tcW w:w="137" w:type="pct"/>
            <w:vAlign w:val="center"/>
          </w:tcPr>
          <w:p w14:paraId="7EF626EB" w14:textId="77777777" w:rsidR="00413A0F" w:rsidRPr="00355B8D" w:rsidRDefault="00413A0F" w:rsidP="002034EB">
            <w:pPr>
              <w:jc w:val="center"/>
            </w:pPr>
            <w:r w:rsidRPr="00355B8D">
              <w:t>4</w:t>
            </w:r>
          </w:p>
        </w:tc>
      </w:tr>
      <w:tr w:rsidR="00413A0F" w:rsidRPr="00355B8D" w14:paraId="1EC1C28B" w14:textId="77777777" w:rsidTr="00413A0F">
        <w:trPr>
          <w:gridAfter w:val="2"/>
          <w:wAfter w:w="2430" w:type="pct"/>
          <w:trHeight w:val="396"/>
        </w:trPr>
        <w:tc>
          <w:tcPr>
            <w:tcW w:w="171" w:type="pct"/>
            <w:vAlign w:val="center"/>
          </w:tcPr>
          <w:p w14:paraId="66D50D90" w14:textId="77777777" w:rsidR="00413A0F" w:rsidRPr="00355B8D" w:rsidRDefault="00413A0F" w:rsidP="002034EB">
            <w:pPr>
              <w:contextualSpacing/>
              <w:jc w:val="center"/>
            </w:pPr>
          </w:p>
        </w:tc>
        <w:tc>
          <w:tcPr>
            <w:tcW w:w="103" w:type="pct"/>
            <w:vAlign w:val="center"/>
          </w:tcPr>
          <w:p w14:paraId="1676493F" w14:textId="77777777" w:rsidR="00413A0F" w:rsidRPr="00355B8D" w:rsidRDefault="00413A0F" w:rsidP="002034EB">
            <w:pPr>
              <w:contextualSpacing/>
              <w:jc w:val="center"/>
            </w:pPr>
            <w:r w:rsidRPr="00355B8D">
              <w:t>b.</w:t>
            </w:r>
          </w:p>
        </w:tc>
        <w:tc>
          <w:tcPr>
            <w:tcW w:w="1851" w:type="pct"/>
            <w:vAlign w:val="bottom"/>
          </w:tcPr>
          <w:p w14:paraId="52E4B9FF" w14:textId="77777777" w:rsidR="00413A0F" w:rsidRPr="00355B8D" w:rsidRDefault="00413A0F" w:rsidP="002034EB">
            <w:pPr>
              <w:jc w:val="both"/>
            </w:pPr>
            <w:r w:rsidRPr="00355B8D">
              <w:t>Describe the different types of noisy channels used in flow controls along with its respective diagram.</w:t>
            </w:r>
          </w:p>
        </w:tc>
        <w:tc>
          <w:tcPr>
            <w:tcW w:w="171" w:type="pct"/>
            <w:vAlign w:val="center"/>
          </w:tcPr>
          <w:p w14:paraId="2BC049C0" w14:textId="77777777" w:rsidR="00413A0F" w:rsidRPr="00355B8D" w:rsidRDefault="00413A0F" w:rsidP="002034EB">
            <w:pPr>
              <w:jc w:val="center"/>
            </w:pPr>
            <w:r w:rsidRPr="00355B8D">
              <w:t>CO2</w:t>
            </w:r>
          </w:p>
        </w:tc>
        <w:tc>
          <w:tcPr>
            <w:tcW w:w="137" w:type="pct"/>
            <w:vAlign w:val="center"/>
          </w:tcPr>
          <w:p w14:paraId="0ADA03A0" w14:textId="77777777" w:rsidR="00413A0F" w:rsidRPr="00355B8D" w:rsidRDefault="00413A0F" w:rsidP="002034EB">
            <w:pPr>
              <w:jc w:val="center"/>
            </w:pPr>
            <w:r w:rsidRPr="00355B8D">
              <w:t>A</w:t>
            </w:r>
          </w:p>
        </w:tc>
        <w:tc>
          <w:tcPr>
            <w:tcW w:w="137" w:type="pct"/>
            <w:vAlign w:val="center"/>
          </w:tcPr>
          <w:p w14:paraId="68C9BF6E" w14:textId="77777777" w:rsidR="00413A0F" w:rsidRPr="00355B8D" w:rsidRDefault="00413A0F" w:rsidP="002034EB">
            <w:pPr>
              <w:jc w:val="center"/>
            </w:pPr>
            <w:r w:rsidRPr="00355B8D">
              <w:t>8</w:t>
            </w:r>
          </w:p>
        </w:tc>
      </w:tr>
      <w:tr w:rsidR="00413A0F" w:rsidRPr="00355B8D" w14:paraId="0151693B" w14:textId="77777777" w:rsidTr="00413A0F">
        <w:trPr>
          <w:gridAfter w:val="2"/>
          <w:wAfter w:w="2430" w:type="pct"/>
          <w:trHeight w:val="396"/>
        </w:trPr>
        <w:tc>
          <w:tcPr>
            <w:tcW w:w="171" w:type="pct"/>
            <w:vAlign w:val="center"/>
          </w:tcPr>
          <w:p w14:paraId="0A511156" w14:textId="77777777" w:rsidR="00413A0F" w:rsidRPr="00355B8D" w:rsidRDefault="00413A0F" w:rsidP="002034EB">
            <w:pPr>
              <w:contextualSpacing/>
              <w:jc w:val="center"/>
            </w:pPr>
          </w:p>
        </w:tc>
        <w:tc>
          <w:tcPr>
            <w:tcW w:w="103" w:type="pct"/>
            <w:vAlign w:val="center"/>
          </w:tcPr>
          <w:p w14:paraId="6312C49E" w14:textId="77777777" w:rsidR="00413A0F" w:rsidRPr="00355B8D" w:rsidRDefault="00413A0F" w:rsidP="002034EB">
            <w:pPr>
              <w:contextualSpacing/>
              <w:jc w:val="center"/>
            </w:pPr>
          </w:p>
        </w:tc>
        <w:tc>
          <w:tcPr>
            <w:tcW w:w="1851" w:type="pct"/>
            <w:vAlign w:val="bottom"/>
          </w:tcPr>
          <w:p w14:paraId="620DB9F6" w14:textId="77777777" w:rsidR="00413A0F" w:rsidRPr="00355B8D" w:rsidRDefault="00413A0F" w:rsidP="002034EB">
            <w:pPr>
              <w:jc w:val="both"/>
            </w:pPr>
          </w:p>
        </w:tc>
        <w:tc>
          <w:tcPr>
            <w:tcW w:w="171" w:type="pct"/>
            <w:vAlign w:val="center"/>
          </w:tcPr>
          <w:p w14:paraId="43A40708" w14:textId="77777777" w:rsidR="00413A0F" w:rsidRPr="00355B8D" w:rsidRDefault="00413A0F" w:rsidP="002034EB">
            <w:pPr>
              <w:jc w:val="center"/>
            </w:pPr>
          </w:p>
        </w:tc>
        <w:tc>
          <w:tcPr>
            <w:tcW w:w="137" w:type="pct"/>
            <w:vAlign w:val="center"/>
          </w:tcPr>
          <w:p w14:paraId="06AE90A2" w14:textId="77777777" w:rsidR="00413A0F" w:rsidRPr="00355B8D" w:rsidRDefault="00413A0F" w:rsidP="002034EB">
            <w:pPr>
              <w:jc w:val="center"/>
            </w:pPr>
          </w:p>
        </w:tc>
        <w:tc>
          <w:tcPr>
            <w:tcW w:w="137" w:type="pct"/>
            <w:vAlign w:val="center"/>
          </w:tcPr>
          <w:p w14:paraId="71EF3857" w14:textId="77777777" w:rsidR="00413A0F" w:rsidRPr="00355B8D" w:rsidRDefault="00413A0F" w:rsidP="002034EB">
            <w:pPr>
              <w:jc w:val="center"/>
            </w:pPr>
          </w:p>
        </w:tc>
      </w:tr>
      <w:tr w:rsidR="00413A0F" w:rsidRPr="00355B8D" w14:paraId="60D36247" w14:textId="77777777" w:rsidTr="00413A0F">
        <w:trPr>
          <w:gridAfter w:val="2"/>
          <w:wAfter w:w="2430" w:type="pct"/>
          <w:trHeight w:val="396"/>
        </w:trPr>
        <w:tc>
          <w:tcPr>
            <w:tcW w:w="171" w:type="pct"/>
            <w:vAlign w:val="center"/>
          </w:tcPr>
          <w:p w14:paraId="2B3EA738" w14:textId="77777777" w:rsidR="00413A0F" w:rsidRPr="00355B8D" w:rsidRDefault="00413A0F" w:rsidP="002034EB">
            <w:pPr>
              <w:contextualSpacing/>
              <w:jc w:val="center"/>
            </w:pPr>
            <w:r w:rsidRPr="00355B8D">
              <w:t>19.</w:t>
            </w:r>
          </w:p>
        </w:tc>
        <w:tc>
          <w:tcPr>
            <w:tcW w:w="103" w:type="pct"/>
            <w:vAlign w:val="center"/>
          </w:tcPr>
          <w:p w14:paraId="1DA1DE52" w14:textId="77777777" w:rsidR="00413A0F" w:rsidRPr="00355B8D" w:rsidRDefault="00413A0F" w:rsidP="002034EB">
            <w:pPr>
              <w:contextualSpacing/>
              <w:jc w:val="center"/>
            </w:pPr>
            <w:r w:rsidRPr="00355B8D">
              <w:t>a.</w:t>
            </w:r>
          </w:p>
        </w:tc>
        <w:tc>
          <w:tcPr>
            <w:tcW w:w="1851" w:type="pct"/>
            <w:vAlign w:val="bottom"/>
          </w:tcPr>
          <w:p w14:paraId="65DABFFF" w14:textId="77777777" w:rsidR="00413A0F" w:rsidRPr="00355B8D" w:rsidRDefault="00413A0F" w:rsidP="002034EB">
            <w:pPr>
              <w:jc w:val="both"/>
            </w:pPr>
            <w:r w:rsidRPr="00355B8D">
              <w:t>Examine the role of the MAC sub layer in wireless networks and</w:t>
            </w:r>
            <w:r>
              <w:t xml:space="preserve"> </w:t>
            </w:r>
            <w:r w:rsidRPr="00355B8D">
              <w:t>break down the workings of the distributed coordinated function with its b</w:t>
            </w:r>
            <w:r>
              <w:t>enefits and potential drawbacks.</w:t>
            </w:r>
          </w:p>
        </w:tc>
        <w:tc>
          <w:tcPr>
            <w:tcW w:w="171" w:type="pct"/>
            <w:vAlign w:val="center"/>
          </w:tcPr>
          <w:p w14:paraId="140497C8" w14:textId="77777777" w:rsidR="00413A0F" w:rsidRPr="00355B8D" w:rsidRDefault="00413A0F" w:rsidP="002034EB">
            <w:pPr>
              <w:jc w:val="center"/>
            </w:pPr>
            <w:r w:rsidRPr="00355B8D">
              <w:t>CO3</w:t>
            </w:r>
          </w:p>
        </w:tc>
        <w:tc>
          <w:tcPr>
            <w:tcW w:w="137" w:type="pct"/>
            <w:vAlign w:val="center"/>
          </w:tcPr>
          <w:p w14:paraId="0F3F924D" w14:textId="77777777" w:rsidR="00413A0F" w:rsidRPr="00355B8D" w:rsidRDefault="00413A0F" w:rsidP="002034EB">
            <w:pPr>
              <w:jc w:val="center"/>
            </w:pPr>
            <w:r w:rsidRPr="00355B8D">
              <w:t>An</w:t>
            </w:r>
          </w:p>
        </w:tc>
        <w:tc>
          <w:tcPr>
            <w:tcW w:w="137" w:type="pct"/>
            <w:vAlign w:val="center"/>
          </w:tcPr>
          <w:p w14:paraId="14DC41C2" w14:textId="77777777" w:rsidR="00413A0F" w:rsidRPr="00355B8D" w:rsidRDefault="00413A0F" w:rsidP="002034EB">
            <w:pPr>
              <w:jc w:val="center"/>
            </w:pPr>
            <w:r w:rsidRPr="00355B8D">
              <w:t>6</w:t>
            </w:r>
          </w:p>
        </w:tc>
      </w:tr>
      <w:tr w:rsidR="00413A0F" w:rsidRPr="00355B8D" w14:paraId="7143831C" w14:textId="77777777" w:rsidTr="00413A0F">
        <w:trPr>
          <w:gridAfter w:val="2"/>
          <w:wAfter w:w="2430" w:type="pct"/>
          <w:trHeight w:val="396"/>
        </w:trPr>
        <w:tc>
          <w:tcPr>
            <w:tcW w:w="171" w:type="pct"/>
            <w:vAlign w:val="center"/>
          </w:tcPr>
          <w:p w14:paraId="286E1D7A" w14:textId="77777777" w:rsidR="00413A0F" w:rsidRPr="00355B8D" w:rsidRDefault="00413A0F" w:rsidP="002034EB">
            <w:pPr>
              <w:contextualSpacing/>
              <w:jc w:val="center"/>
            </w:pPr>
          </w:p>
        </w:tc>
        <w:tc>
          <w:tcPr>
            <w:tcW w:w="103" w:type="pct"/>
            <w:vAlign w:val="center"/>
          </w:tcPr>
          <w:p w14:paraId="236DA970" w14:textId="77777777" w:rsidR="00413A0F" w:rsidRPr="00355B8D" w:rsidRDefault="00413A0F" w:rsidP="002034EB">
            <w:pPr>
              <w:contextualSpacing/>
              <w:jc w:val="center"/>
            </w:pPr>
            <w:r w:rsidRPr="00355B8D">
              <w:t>b.</w:t>
            </w:r>
          </w:p>
        </w:tc>
        <w:tc>
          <w:tcPr>
            <w:tcW w:w="1851" w:type="pct"/>
            <w:vAlign w:val="bottom"/>
          </w:tcPr>
          <w:p w14:paraId="4109F88B" w14:textId="77777777" w:rsidR="00413A0F" w:rsidRPr="00355B8D" w:rsidRDefault="00413A0F" w:rsidP="002034EB">
            <w:pPr>
              <w:jc w:val="both"/>
            </w:pPr>
            <w:r w:rsidRPr="00355B8D">
              <w:t>Explain in detail on MAC/IP address conversion protocols.</w:t>
            </w:r>
          </w:p>
        </w:tc>
        <w:tc>
          <w:tcPr>
            <w:tcW w:w="171" w:type="pct"/>
            <w:vAlign w:val="center"/>
          </w:tcPr>
          <w:p w14:paraId="3690B195" w14:textId="77777777" w:rsidR="00413A0F" w:rsidRPr="00355B8D" w:rsidRDefault="00413A0F" w:rsidP="002034EB">
            <w:pPr>
              <w:jc w:val="center"/>
            </w:pPr>
            <w:r w:rsidRPr="00355B8D">
              <w:t>CO3</w:t>
            </w:r>
          </w:p>
        </w:tc>
        <w:tc>
          <w:tcPr>
            <w:tcW w:w="137" w:type="pct"/>
            <w:vAlign w:val="center"/>
          </w:tcPr>
          <w:p w14:paraId="67F966BC" w14:textId="77777777" w:rsidR="00413A0F" w:rsidRPr="00355B8D" w:rsidRDefault="00413A0F" w:rsidP="002034EB">
            <w:pPr>
              <w:jc w:val="center"/>
            </w:pPr>
            <w:r w:rsidRPr="00355B8D">
              <w:t>R</w:t>
            </w:r>
          </w:p>
        </w:tc>
        <w:tc>
          <w:tcPr>
            <w:tcW w:w="137" w:type="pct"/>
            <w:vAlign w:val="center"/>
          </w:tcPr>
          <w:p w14:paraId="65E730AE" w14:textId="77777777" w:rsidR="00413A0F" w:rsidRPr="00355B8D" w:rsidRDefault="00413A0F" w:rsidP="002034EB">
            <w:pPr>
              <w:jc w:val="center"/>
            </w:pPr>
            <w:r w:rsidRPr="00355B8D">
              <w:t>6</w:t>
            </w:r>
          </w:p>
        </w:tc>
      </w:tr>
      <w:tr w:rsidR="00413A0F" w:rsidRPr="00355B8D" w14:paraId="25E9C2D5" w14:textId="77777777" w:rsidTr="00413A0F">
        <w:trPr>
          <w:gridAfter w:val="2"/>
          <w:wAfter w:w="2430" w:type="pct"/>
          <w:trHeight w:val="396"/>
        </w:trPr>
        <w:tc>
          <w:tcPr>
            <w:tcW w:w="171" w:type="pct"/>
            <w:vAlign w:val="center"/>
          </w:tcPr>
          <w:p w14:paraId="4609CBB2" w14:textId="77777777" w:rsidR="00413A0F" w:rsidRPr="00355B8D" w:rsidRDefault="00413A0F" w:rsidP="002034EB">
            <w:pPr>
              <w:contextualSpacing/>
              <w:jc w:val="center"/>
            </w:pPr>
          </w:p>
        </w:tc>
        <w:tc>
          <w:tcPr>
            <w:tcW w:w="103" w:type="pct"/>
            <w:vAlign w:val="center"/>
          </w:tcPr>
          <w:p w14:paraId="00D855B1" w14:textId="77777777" w:rsidR="00413A0F" w:rsidRPr="00355B8D" w:rsidRDefault="00413A0F" w:rsidP="002034EB">
            <w:pPr>
              <w:contextualSpacing/>
              <w:jc w:val="center"/>
            </w:pPr>
          </w:p>
        </w:tc>
        <w:tc>
          <w:tcPr>
            <w:tcW w:w="1851" w:type="pct"/>
            <w:vAlign w:val="bottom"/>
          </w:tcPr>
          <w:p w14:paraId="065C1B9B" w14:textId="77777777" w:rsidR="00413A0F" w:rsidRPr="00355B8D" w:rsidRDefault="00413A0F" w:rsidP="002034EB">
            <w:pPr>
              <w:jc w:val="both"/>
            </w:pPr>
          </w:p>
        </w:tc>
        <w:tc>
          <w:tcPr>
            <w:tcW w:w="171" w:type="pct"/>
            <w:vAlign w:val="center"/>
          </w:tcPr>
          <w:p w14:paraId="169BB48C" w14:textId="77777777" w:rsidR="00413A0F" w:rsidRPr="00355B8D" w:rsidRDefault="00413A0F" w:rsidP="002034EB">
            <w:pPr>
              <w:jc w:val="center"/>
            </w:pPr>
          </w:p>
        </w:tc>
        <w:tc>
          <w:tcPr>
            <w:tcW w:w="137" w:type="pct"/>
            <w:vAlign w:val="center"/>
          </w:tcPr>
          <w:p w14:paraId="6E6A1669" w14:textId="77777777" w:rsidR="00413A0F" w:rsidRPr="00355B8D" w:rsidRDefault="00413A0F" w:rsidP="002034EB">
            <w:pPr>
              <w:jc w:val="center"/>
            </w:pPr>
          </w:p>
        </w:tc>
        <w:tc>
          <w:tcPr>
            <w:tcW w:w="137" w:type="pct"/>
            <w:vAlign w:val="center"/>
          </w:tcPr>
          <w:p w14:paraId="76EAB9E0" w14:textId="77777777" w:rsidR="00413A0F" w:rsidRPr="00355B8D" w:rsidRDefault="00413A0F" w:rsidP="002034EB">
            <w:pPr>
              <w:jc w:val="center"/>
            </w:pPr>
          </w:p>
        </w:tc>
      </w:tr>
      <w:tr w:rsidR="00413A0F" w:rsidRPr="00355B8D" w14:paraId="6A6A1D8B" w14:textId="77777777" w:rsidTr="00413A0F">
        <w:trPr>
          <w:gridAfter w:val="2"/>
          <w:wAfter w:w="2430" w:type="pct"/>
          <w:trHeight w:val="396"/>
        </w:trPr>
        <w:tc>
          <w:tcPr>
            <w:tcW w:w="171" w:type="pct"/>
            <w:vAlign w:val="center"/>
          </w:tcPr>
          <w:p w14:paraId="13E433FB" w14:textId="77777777" w:rsidR="00413A0F" w:rsidRPr="00355B8D" w:rsidRDefault="00413A0F" w:rsidP="002034EB">
            <w:pPr>
              <w:contextualSpacing/>
              <w:jc w:val="center"/>
            </w:pPr>
            <w:r w:rsidRPr="00355B8D">
              <w:t>20.</w:t>
            </w:r>
          </w:p>
        </w:tc>
        <w:tc>
          <w:tcPr>
            <w:tcW w:w="103" w:type="pct"/>
            <w:vAlign w:val="center"/>
          </w:tcPr>
          <w:p w14:paraId="34AAEC6A" w14:textId="77777777" w:rsidR="00413A0F" w:rsidRPr="00355B8D" w:rsidRDefault="00413A0F" w:rsidP="002034EB">
            <w:pPr>
              <w:contextualSpacing/>
              <w:jc w:val="center"/>
            </w:pPr>
            <w:r w:rsidRPr="00355B8D">
              <w:t>a.</w:t>
            </w:r>
          </w:p>
        </w:tc>
        <w:tc>
          <w:tcPr>
            <w:tcW w:w="1851" w:type="pct"/>
            <w:vAlign w:val="bottom"/>
          </w:tcPr>
          <w:p w14:paraId="1C3C7C3F" w14:textId="77777777" w:rsidR="00413A0F" w:rsidRPr="00355B8D" w:rsidRDefault="00413A0F" w:rsidP="002034EB">
            <w:pPr>
              <w:jc w:val="both"/>
            </w:pPr>
            <w:r w:rsidRPr="00355B8D">
              <w:t>Demonstrate the working of Cellular Networks with a neat architecture.</w:t>
            </w:r>
          </w:p>
        </w:tc>
        <w:tc>
          <w:tcPr>
            <w:tcW w:w="171" w:type="pct"/>
            <w:vAlign w:val="center"/>
          </w:tcPr>
          <w:p w14:paraId="57773947" w14:textId="77777777" w:rsidR="00413A0F" w:rsidRPr="00355B8D" w:rsidRDefault="00413A0F" w:rsidP="002034EB">
            <w:pPr>
              <w:jc w:val="center"/>
            </w:pPr>
            <w:r w:rsidRPr="00355B8D">
              <w:t>CO4</w:t>
            </w:r>
          </w:p>
        </w:tc>
        <w:tc>
          <w:tcPr>
            <w:tcW w:w="137" w:type="pct"/>
            <w:vAlign w:val="center"/>
          </w:tcPr>
          <w:p w14:paraId="13DD4212" w14:textId="77777777" w:rsidR="00413A0F" w:rsidRPr="00355B8D" w:rsidRDefault="00413A0F" w:rsidP="002034EB">
            <w:pPr>
              <w:jc w:val="center"/>
            </w:pPr>
            <w:r w:rsidRPr="00355B8D">
              <w:t>U</w:t>
            </w:r>
          </w:p>
        </w:tc>
        <w:tc>
          <w:tcPr>
            <w:tcW w:w="137" w:type="pct"/>
            <w:vAlign w:val="center"/>
          </w:tcPr>
          <w:p w14:paraId="2A3C67E2" w14:textId="77777777" w:rsidR="00413A0F" w:rsidRPr="00355B8D" w:rsidRDefault="00413A0F" w:rsidP="002034EB">
            <w:pPr>
              <w:jc w:val="center"/>
            </w:pPr>
            <w:r w:rsidRPr="00355B8D">
              <w:t>6</w:t>
            </w:r>
          </w:p>
        </w:tc>
      </w:tr>
      <w:tr w:rsidR="00413A0F" w:rsidRPr="00355B8D" w14:paraId="00590758" w14:textId="77777777" w:rsidTr="00413A0F">
        <w:trPr>
          <w:gridAfter w:val="2"/>
          <w:wAfter w:w="2430" w:type="pct"/>
          <w:trHeight w:val="396"/>
        </w:trPr>
        <w:tc>
          <w:tcPr>
            <w:tcW w:w="171" w:type="pct"/>
            <w:vAlign w:val="center"/>
          </w:tcPr>
          <w:p w14:paraId="03FC528A" w14:textId="77777777" w:rsidR="00413A0F" w:rsidRPr="00355B8D" w:rsidRDefault="00413A0F" w:rsidP="002034EB">
            <w:pPr>
              <w:contextualSpacing/>
              <w:jc w:val="center"/>
            </w:pPr>
          </w:p>
        </w:tc>
        <w:tc>
          <w:tcPr>
            <w:tcW w:w="103" w:type="pct"/>
            <w:vAlign w:val="center"/>
          </w:tcPr>
          <w:p w14:paraId="01F720F9" w14:textId="77777777" w:rsidR="00413A0F" w:rsidRPr="00355B8D" w:rsidRDefault="00413A0F" w:rsidP="002034EB">
            <w:pPr>
              <w:contextualSpacing/>
              <w:jc w:val="center"/>
            </w:pPr>
            <w:r w:rsidRPr="00355B8D">
              <w:t>b.</w:t>
            </w:r>
          </w:p>
        </w:tc>
        <w:tc>
          <w:tcPr>
            <w:tcW w:w="1851" w:type="pct"/>
            <w:vAlign w:val="bottom"/>
          </w:tcPr>
          <w:p w14:paraId="00B8A3B6" w14:textId="77777777" w:rsidR="00413A0F" w:rsidRPr="00355B8D" w:rsidRDefault="00413A0F" w:rsidP="002034EB">
            <w:pPr>
              <w:jc w:val="both"/>
            </w:pPr>
            <w:r w:rsidRPr="00355B8D">
              <w:t>Identify the method used to overcome the issue of hidden station</w:t>
            </w:r>
            <w:r>
              <w:t xml:space="preserve"> p</w:t>
            </w:r>
            <w:r w:rsidRPr="00355B8D">
              <w:t>roblem.</w:t>
            </w:r>
          </w:p>
        </w:tc>
        <w:tc>
          <w:tcPr>
            <w:tcW w:w="171" w:type="pct"/>
            <w:vAlign w:val="center"/>
          </w:tcPr>
          <w:p w14:paraId="466D39E3" w14:textId="77777777" w:rsidR="00413A0F" w:rsidRPr="00355B8D" w:rsidRDefault="00413A0F" w:rsidP="002034EB">
            <w:pPr>
              <w:jc w:val="center"/>
            </w:pPr>
            <w:r w:rsidRPr="00355B8D">
              <w:t>CO3</w:t>
            </w:r>
          </w:p>
        </w:tc>
        <w:tc>
          <w:tcPr>
            <w:tcW w:w="137" w:type="pct"/>
            <w:vAlign w:val="center"/>
          </w:tcPr>
          <w:p w14:paraId="67528FD9" w14:textId="77777777" w:rsidR="00413A0F" w:rsidRPr="00355B8D" w:rsidRDefault="00413A0F" w:rsidP="002034EB">
            <w:pPr>
              <w:jc w:val="center"/>
            </w:pPr>
            <w:r w:rsidRPr="00355B8D">
              <w:t>A</w:t>
            </w:r>
          </w:p>
        </w:tc>
        <w:tc>
          <w:tcPr>
            <w:tcW w:w="137" w:type="pct"/>
            <w:vAlign w:val="center"/>
          </w:tcPr>
          <w:p w14:paraId="6565757C" w14:textId="77777777" w:rsidR="00413A0F" w:rsidRPr="00355B8D" w:rsidRDefault="00413A0F" w:rsidP="002034EB">
            <w:pPr>
              <w:jc w:val="center"/>
            </w:pPr>
            <w:r w:rsidRPr="00355B8D">
              <w:t>6</w:t>
            </w:r>
          </w:p>
        </w:tc>
      </w:tr>
      <w:tr w:rsidR="00413A0F" w:rsidRPr="00355B8D" w14:paraId="1CFFD83E" w14:textId="77777777" w:rsidTr="00413A0F">
        <w:trPr>
          <w:gridAfter w:val="2"/>
          <w:wAfter w:w="2430" w:type="pct"/>
          <w:trHeight w:val="396"/>
        </w:trPr>
        <w:tc>
          <w:tcPr>
            <w:tcW w:w="171" w:type="pct"/>
            <w:vAlign w:val="center"/>
          </w:tcPr>
          <w:p w14:paraId="727B60A8" w14:textId="77777777" w:rsidR="00413A0F" w:rsidRPr="00355B8D" w:rsidRDefault="00413A0F" w:rsidP="002034EB">
            <w:pPr>
              <w:contextualSpacing/>
              <w:jc w:val="center"/>
            </w:pPr>
          </w:p>
        </w:tc>
        <w:tc>
          <w:tcPr>
            <w:tcW w:w="103" w:type="pct"/>
            <w:vAlign w:val="center"/>
          </w:tcPr>
          <w:p w14:paraId="0237F4E3" w14:textId="77777777" w:rsidR="00413A0F" w:rsidRPr="00355B8D" w:rsidRDefault="00413A0F" w:rsidP="002034EB">
            <w:pPr>
              <w:contextualSpacing/>
              <w:jc w:val="center"/>
            </w:pPr>
          </w:p>
        </w:tc>
        <w:tc>
          <w:tcPr>
            <w:tcW w:w="1851" w:type="pct"/>
            <w:vAlign w:val="bottom"/>
          </w:tcPr>
          <w:p w14:paraId="37BA60E3" w14:textId="77777777" w:rsidR="00413A0F" w:rsidRPr="00355B8D" w:rsidRDefault="00413A0F" w:rsidP="002034EB">
            <w:pPr>
              <w:jc w:val="both"/>
            </w:pPr>
          </w:p>
        </w:tc>
        <w:tc>
          <w:tcPr>
            <w:tcW w:w="171" w:type="pct"/>
            <w:vAlign w:val="center"/>
          </w:tcPr>
          <w:p w14:paraId="0423B5B2" w14:textId="77777777" w:rsidR="00413A0F" w:rsidRPr="00355B8D" w:rsidRDefault="00413A0F" w:rsidP="002034EB">
            <w:pPr>
              <w:jc w:val="center"/>
            </w:pPr>
          </w:p>
        </w:tc>
        <w:tc>
          <w:tcPr>
            <w:tcW w:w="137" w:type="pct"/>
            <w:vAlign w:val="center"/>
          </w:tcPr>
          <w:p w14:paraId="68FE0DE2" w14:textId="77777777" w:rsidR="00413A0F" w:rsidRPr="00355B8D" w:rsidRDefault="00413A0F" w:rsidP="002034EB">
            <w:pPr>
              <w:jc w:val="center"/>
            </w:pPr>
          </w:p>
        </w:tc>
        <w:tc>
          <w:tcPr>
            <w:tcW w:w="137" w:type="pct"/>
            <w:vAlign w:val="center"/>
          </w:tcPr>
          <w:p w14:paraId="756774FC" w14:textId="77777777" w:rsidR="00413A0F" w:rsidRPr="00355B8D" w:rsidRDefault="00413A0F" w:rsidP="002034EB">
            <w:pPr>
              <w:jc w:val="center"/>
            </w:pPr>
          </w:p>
        </w:tc>
      </w:tr>
      <w:tr w:rsidR="00413A0F" w:rsidRPr="00355B8D" w14:paraId="21C59D13" w14:textId="77777777" w:rsidTr="00413A0F">
        <w:trPr>
          <w:gridAfter w:val="2"/>
          <w:wAfter w:w="2430" w:type="pct"/>
          <w:trHeight w:val="396"/>
        </w:trPr>
        <w:tc>
          <w:tcPr>
            <w:tcW w:w="171" w:type="pct"/>
            <w:vAlign w:val="center"/>
          </w:tcPr>
          <w:p w14:paraId="1E177D32" w14:textId="77777777" w:rsidR="00413A0F" w:rsidRPr="00355B8D" w:rsidRDefault="00413A0F" w:rsidP="002034EB">
            <w:pPr>
              <w:contextualSpacing/>
              <w:jc w:val="center"/>
            </w:pPr>
            <w:r w:rsidRPr="00355B8D">
              <w:t>21.</w:t>
            </w:r>
          </w:p>
        </w:tc>
        <w:tc>
          <w:tcPr>
            <w:tcW w:w="103" w:type="pct"/>
            <w:vAlign w:val="center"/>
          </w:tcPr>
          <w:p w14:paraId="062AA343" w14:textId="77777777" w:rsidR="00413A0F" w:rsidRPr="00355B8D" w:rsidRDefault="00413A0F" w:rsidP="002034EB">
            <w:pPr>
              <w:contextualSpacing/>
              <w:jc w:val="center"/>
            </w:pPr>
            <w:r w:rsidRPr="00355B8D">
              <w:t>a.</w:t>
            </w:r>
          </w:p>
        </w:tc>
        <w:tc>
          <w:tcPr>
            <w:tcW w:w="1851" w:type="pct"/>
            <w:vAlign w:val="bottom"/>
          </w:tcPr>
          <w:p w14:paraId="2CC5E861" w14:textId="77777777" w:rsidR="00413A0F" w:rsidRPr="00355B8D" w:rsidRDefault="00413A0F" w:rsidP="002034EB">
            <w:pPr>
              <w:jc w:val="both"/>
            </w:pPr>
            <w:r w:rsidRPr="00355B8D">
              <w:t>Implement the Distance Vector routing protocol within the intra-domain of an autonomous system.</w:t>
            </w:r>
          </w:p>
        </w:tc>
        <w:tc>
          <w:tcPr>
            <w:tcW w:w="171" w:type="pct"/>
            <w:vAlign w:val="center"/>
          </w:tcPr>
          <w:p w14:paraId="3F709D11" w14:textId="77777777" w:rsidR="00413A0F" w:rsidRPr="00355B8D" w:rsidRDefault="00413A0F" w:rsidP="002034EB">
            <w:pPr>
              <w:contextualSpacing/>
              <w:jc w:val="center"/>
            </w:pPr>
            <w:r w:rsidRPr="00355B8D">
              <w:t>CO5</w:t>
            </w:r>
          </w:p>
        </w:tc>
        <w:tc>
          <w:tcPr>
            <w:tcW w:w="137" w:type="pct"/>
            <w:vAlign w:val="center"/>
          </w:tcPr>
          <w:p w14:paraId="5E46681F" w14:textId="77777777" w:rsidR="00413A0F" w:rsidRPr="00355B8D" w:rsidRDefault="00413A0F" w:rsidP="002034EB">
            <w:pPr>
              <w:contextualSpacing/>
              <w:jc w:val="center"/>
            </w:pPr>
            <w:r w:rsidRPr="00355B8D">
              <w:t>A</w:t>
            </w:r>
          </w:p>
        </w:tc>
        <w:tc>
          <w:tcPr>
            <w:tcW w:w="137" w:type="pct"/>
            <w:vAlign w:val="center"/>
          </w:tcPr>
          <w:p w14:paraId="4E154A06" w14:textId="77777777" w:rsidR="00413A0F" w:rsidRPr="00355B8D" w:rsidRDefault="00413A0F" w:rsidP="002034EB">
            <w:pPr>
              <w:contextualSpacing/>
              <w:jc w:val="center"/>
            </w:pPr>
            <w:r w:rsidRPr="00355B8D">
              <w:t>6</w:t>
            </w:r>
          </w:p>
        </w:tc>
      </w:tr>
      <w:tr w:rsidR="00413A0F" w:rsidRPr="00355B8D" w14:paraId="119B6DF8" w14:textId="77777777" w:rsidTr="00413A0F">
        <w:trPr>
          <w:gridAfter w:val="2"/>
          <w:wAfter w:w="2430" w:type="pct"/>
          <w:trHeight w:val="396"/>
        </w:trPr>
        <w:tc>
          <w:tcPr>
            <w:tcW w:w="171" w:type="pct"/>
            <w:vAlign w:val="center"/>
          </w:tcPr>
          <w:p w14:paraId="3527B406" w14:textId="77777777" w:rsidR="00413A0F" w:rsidRPr="00355B8D" w:rsidRDefault="00413A0F" w:rsidP="002034EB">
            <w:pPr>
              <w:contextualSpacing/>
              <w:jc w:val="center"/>
            </w:pPr>
          </w:p>
        </w:tc>
        <w:tc>
          <w:tcPr>
            <w:tcW w:w="103" w:type="pct"/>
            <w:vAlign w:val="center"/>
          </w:tcPr>
          <w:p w14:paraId="4F322704" w14:textId="77777777" w:rsidR="00413A0F" w:rsidRPr="00355B8D" w:rsidRDefault="00413A0F" w:rsidP="002034EB">
            <w:pPr>
              <w:contextualSpacing/>
              <w:jc w:val="center"/>
            </w:pPr>
            <w:r w:rsidRPr="00355B8D">
              <w:t>b.</w:t>
            </w:r>
          </w:p>
        </w:tc>
        <w:tc>
          <w:tcPr>
            <w:tcW w:w="1851" w:type="pct"/>
            <w:vAlign w:val="bottom"/>
          </w:tcPr>
          <w:p w14:paraId="520FA050" w14:textId="77777777" w:rsidR="00413A0F" w:rsidRPr="00355B8D" w:rsidRDefault="00413A0F" w:rsidP="002034EB">
            <w:pPr>
              <w:jc w:val="both"/>
            </w:pPr>
            <w:r w:rsidRPr="00355B8D">
              <w:t>Compare between IPv4 options and IPv6 extension headers.</w:t>
            </w:r>
          </w:p>
        </w:tc>
        <w:tc>
          <w:tcPr>
            <w:tcW w:w="171" w:type="pct"/>
            <w:vAlign w:val="center"/>
          </w:tcPr>
          <w:p w14:paraId="3C86116D" w14:textId="77777777" w:rsidR="00413A0F" w:rsidRPr="00355B8D" w:rsidRDefault="00413A0F" w:rsidP="002034EB">
            <w:pPr>
              <w:contextualSpacing/>
              <w:jc w:val="center"/>
            </w:pPr>
            <w:r w:rsidRPr="00355B8D">
              <w:t>CO5</w:t>
            </w:r>
          </w:p>
        </w:tc>
        <w:tc>
          <w:tcPr>
            <w:tcW w:w="137" w:type="pct"/>
            <w:vAlign w:val="center"/>
          </w:tcPr>
          <w:p w14:paraId="7E575FCE" w14:textId="77777777" w:rsidR="00413A0F" w:rsidRPr="00355B8D" w:rsidRDefault="00413A0F" w:rsidP="002034EB">
            <w:pPr>
              <w:contextualSpacing/>
              <w:jc w:val="center"/>
            </w:pPr>
            <w:r w:rsidRPr="00355B8D">
              <w:t>An</w:t>
            </w:r>
          </w:p>
        </w:tc>
        <w:tc>
          <w:tcPr>
            <w:tcW w:w="137" w:type="pct"/>
            <w:vAlign w:val="center"/>
          </w:tcPr>
          <w:p w14:paraId="79036089" w14:textId="77777777" w:rsidR="00413A0F" w:rsidRPr="00355B8D" w:rsidRDefault="00413A0F" w:rsidP="002034EB">
            <w:pPr>
              <w:contextualSpacing/>
              <w:jc w:val="center"/>
            </w:pPr>
            <w:r w:rsidRPr="00355B8D">
              <w:t>6</w:t>
            </w:r>
          </w:p>
        </w:tc>
      </w:tr>
      <w:tr w:rsidR="00413A0F" w:rsidRPr="00355B8D" w14:paraId="0E4335B5" w14:textId="77777777" w:rsidTr="00413A0F">
        <w:trPr>
          <w:gridAfter w:val="2"/>
          <w:wAfter w:w="2430" w:type="pct"/>
          <w:trHeight w:val="396"/>
        </w:trPr>
        <w:tc>
          <w:tcPr>
            <w:tcW w:w="171" w:type="pct"/>
            <w:vAlign w:val="center"/>
          </w:tcPr>
          <w:p w14:paraId="12D682DC" w14:textId="77777777" w:rsidR="00413A0F" w:rsidRPr="00355B8D" w:rsidRDefault="00413A0F" w:rsidP="002034EB">
            <w:pPr>
              <w:contextualSpacing/>
              <w:jc w:val="center"/>
            </w:pPr>
          </w:p>
        </w:tc>
        <w:tc>
          <w:tcPr>
            <w:tcW w:w="103" w:type="pct"/>
            <w:vAlign w:val="center"/>
          </w:tcPr>
          <w:p w14:paraId="4A66FB80" w14:textId="77777777" w:rsidR="00413A0F" w:rsidRPr="00355B8D" w:rsidRDefault="00413A0F" w:rsidP="002034EB">
            <w:pPr>
              <w:contextualSpacing/>
              <w:jc w:val="center"/>
            </w:pPr>
          </w:p>
        </w:tc>
        <w:tc>
          <w:tcPr>
            <w:tcW w:w="1851" w:type="pct"/>
            <w:vAlign w:val="bottom"/>
          </w:tcPr>
          <w:p w14:paraId="6BCB4593" w14:textId="77777777" w:rsidR="00413A0F" w:rsidRPr="00355B8D" w:rsidRDefault="00413A0F" w:rsidP="002034EB">
            <w:pPr>
              <w:jc w:val="both"/>
            </w:pPr>
          </w:p>
        </w:tc>
        <w:tc>
          <w:tcPr>
            <w:tcW w:w="171" w:type="pct"/>
            <w:vAlign w:val="center"/>
          </w:tcPr>
          <w:p w14:paraId="7038FDB4" w14:textId="77777777" w:rsidR="00413A0F" w:rsidRPr="00355B8D" w:rsidRDefault="00413A0F" w:rsidP="002034EB">
            <w:pPr>
              <w:contextualSpacing/>
              <w:jc w:val="center"/>
            </w:pPr>
          </w:p>
        </w:tc>
        <w:tc>
          <w:tcPr>
            <w:tcW w:w="137" w:type="pct"/>
            <w:vAlign w:val="center"/>
          </w:tcPr>
          <w:p w14:paraId="5569D268" w14:textId="77777777" w:rsidR="00413A0F" w:rsidRPr="00355B8D" w:rsidRDefault="00413A0F" w:rsidP="002034EB">
            <w:pPr>
              <w:contextualSpacing/>
              <w:jc w:val="center"/>
            </w:pPr>
          </w:p>
        </w:tc>
        <w:tc>
          <w:tcPr>
            <w:tcW w:w="137" w:type="pct"/>
            <w:vAlign w:val="center"/>
          </w:tcPr>
          <w:p w14:paraId="57B9CEE6" w14:textId="77777777" w:rsidR="00413A0F" w:rsidRPr="00355B8D" w:rsidRDefault="00413A0F" w:rsidP="002034EB">
            <w:pPr>
              <w:contextualSpacing/>
              <w:jc w:val="center"/>
            </w:pPr>
          </w:p>
        </w:tc>
      </w:tr>
      <w:tr w:rsidR="00413A0F" w:rsidRPr="00355B8D" w14:paraId="1ECC9802" w14:textId="77777777" w:rsidTr="00413A0F">
        <w:trPr>
          <w:gridAfter w:val="2"/>
          <w:wAfter w:w="2430" w:type="pct"/>
          <w:trHeight w:val="396"/>
        </w:trPr>
        <w:tc>
          <w:tcPr>
            <w:tcW w:w="171" w:type="pct"/>
            <w:vAlign w:val="center"/>
          </w:tcPr>
          <w:p w14:paraId="437026AA" w14:textId="77777777" w:rsidR="00413A0F" w:rsidRPr="00355B8D" w:rsidRDefault="00413A0F" w:rsidP="002034EB">
            <w:pPr>
              <w:contextualSpacing/>
              <w:jc w:val="center"/>
            </w:pPr>
            <w:r w:rsidRPr="00355B8D">
              <w:t>22.</w:t>
            </w:r>
          </w:p>
        </w:tc>
        <w:tc>
          <w:tcPr>
            <w:tcW w:w="103" w:type="pct"/>
            <w:vAlign w:val="center"/>
          </w:tcPr>
          <w:p w14:paraId="40880D4B" w14:textId="77777777" w:rsidR="00413A0F" w:rsidRPr="00355B8D" w:rsidRDefault="00413A0F" w:rsidP="002034EB">
            <w:pPr>
              <w:contextualSpacing/>
              <w:jc w:val="center"/>
            </w:pPr>
            <w:r w:rsidRPr="00355B8D">
              <w:t>a.</w:t>
            </w:r>
          </w:p>
        </w:tc>
        <w:tc>
          <w:tcPr>
            <w:tcW w:w="1851" w:type="pct"/>
            <w:vAlign w:val="bottom"/>
          </w:tcPr>
          <w:p w14:paraId="3E72BF4D" w14:textId="77777777" w:rsidR="00413A0F" w:rsidRPr="00355B8D" w:rsidRDefault="00413A0F" w:rsidP="002034EB">
            <w:pPr>
              <w:jc w:val="both"/>
            </w:pPr>
            <w:r w:rsidRPr="00355B8D">
              <w:t>Summarize the strategies that are implemented for a transition from IPv4 to IPv6.</w:t>
            </w:r>
          </w:p>
        </w:tc>
        <w:tc>
          <w:tcPr>
            <w:tcW w:w="171" w:type="pct"/>
            <w:vAlign w:val="center"/>
          </w:tcPr>
          <w:p w14:paraId="5321CAA2" w14:textId="77777777" w:rsidR="00413A0F" w:rsidRPr="00355B8D" w:rsidRDefault="00413A0F" w:rsidP="002034EB">
            <w:pPr>
              <w:jc w:val="center"/>
            </w:pPr>
            <w:r w:rsidRPr="00355B8D">
              <w:t>CO5</w:t>
            </w:r>
          </w:p>
        </w:tc>
        <w:tc>
          <w:tcPr>
            <w:tcW w:w="137" w:type="pct"/>
            <w:vAlign w:val="center"/>
          </w:tcPr>
          <w:p w14:paraId="526784A3" w14:textId="77777777" w:rsidR="00413A0F" w:rsidRPr="00355B8D" w:rsidRDefault="00413A0F" w:rsidP="002034EB">
            <w:pPr>
              <w:jc w:val="center"/>
            </w:pPr>
            <w:r w:rsidRPr="00355B8D">
              <w:t>U</w:t>
            </w:r>
          </w:p>
        </w:tc>
        <w:tc>
          <w:tcPr>
            <w:tcW w:w="137" w:type="pct"/>
            <w:vAlign w:val="center"/>
          </w:tcPr>
          <w:p w14:paraId="68584E9C" w14:textId="77777777" w:rsidR="00413A0F" w:rsidRPr="00355B8D" w:rsidRDefault="00413A0F" w:rsidP="002034EB">
            <w:pPr>
              <w:jc w:val="center"/>
            </w:pPr>
            <w:r w:rsidRPr="00355B8D">
              <w:t>6</w:t>
            </w:r>
          </w:p>
        </w:tc>
      </w:tr>
      <w:tr w:rsidR="00413A0F" w:rsidRPr="00355B8D" w14:paraId="0FF00177" w14:textId="77777777" w:rsidTr="00413A0F">
        <w:trPr>
          <w:gridAfter w:val="2"/>
          <w:wAfter w:w="2430" w:type="pct"/>
          <w:trHeight w:val="396"/>
        </w:trPr>
        <w:tc>
          <w:tcPr>
            <w:tcW w:w="171" w:type="pct"/>
            <w:vAlign w:val="center"/>
          </w:tcPr>
          <w:p w14:paraId="29F03655" w14:textId="77777777" w:rsidR="00413A0F" w:rsidRPr="00355B8D" w:rsidRDefault="00413A0F" w:rsidP="002034EB">
            <w:pPr>
              <w:contextualSpacing/>
              <w:jc w:val="center"/>
            </w:pPr>
          </w:p>
        </w:tc>
        <w:tc>
          <w:tcPr>
            <w:tcW w:w="103" w:type="pct"/>
            <w:vAlign w:val="center"/>
          </w:tcPr>
          <w:p w14:paraId="7F6117CB" w14:textId="77777777" w:rsidR="00413A0F" w:rsidRPr="00355B8D" w:rsidRDefault="00413A0F" w:rsidP="002034EB">
            <w:pPr>
              <w:contextualSpacing/>
              <w:jc w:val="center"/>
            </w:pPr>
            <w:r w:rsidRPr="00355B8D">
              <w:t>b.</w:t>
            </w:r>
          </w:p>
        </w:tc>
        <w:tc>
          <w:tcPr>
            <w:tcW w:w="1851" w:type="pct"/>
            <w:vAlign w:val="bottom"/>
          </w:tcPr>
          <w:p w14:paraId="4ADABA6F" w14:textId="77777777" w:rsidR="00413A0F" w:rsidRPr="00355B8D" w:rsidRDefault="00413A0F" w:rsidP="002034EB">
            <w:pPr>
              <w:jc w:val="both"/>
            </w:pPr>
            <w:r w:rsidRPr="00355B8D">
              <w:t>Implement in steps how mobile routing is carried out by IPv6.</w:t>
            </w:r>
          </w:p>
        </w:tc>
        <w:tc>
          <w:tcPr>
            <w:tcW w:w="171" w:type="pct"/>
            <w:vAlign w:val="center"/>
          </w:tcPr>
          <w:p w14:paraId="442F1F8C" w14:textId="77777777" w:rsidR="00413A0F" w:rsidRPr="00355B8D" w:rsidRDefault="00413A0F" w:rsidP="002034EB">
            <w:pPr>
              <w:jc w:val="center"/>
            </w:pPr>
            <w:r w:rsidRPr="00355B8D">
              <w:t>CO4</w:t>
            </w:r>
          </w:p>
        </w:tc>
        <w:tc>
          <w:tcPr>
            <w:tcW w:w="137" w:type="pct"/>
            <w:vAlign w:val="center"/>
          </w:tcPr>
          <w:p w14:paraId="5EDA14ED" w14:textId="77777777" w:rsidR="00413A0F" w:rsidRPr="00355B8D" w:rsidRDefault="00413A0F" w:rsidP="002034EB">
            <w:pPr>
              <w:jc w:val="center"/>
            </w:pPr>
            <w:r w:rsidRPr="00355B8D">
              <w:t>A</w:t>
            </w:r>
          </w:p>
        </w:tc>
        <w:tc>
          <w:tcPr>
            <w:tcW w:w="137" w:type="pct"/>
            <w:vAlign w:val="center"/>
          </w:tcPr>
          <w:p w14:paraId="6F61A47B" w14:textId="77777777" w:rsidR="00413A0F" w:rsidRPr="00355B8D" w:rsidRDefault="00413A0F" w:rsidP="002034EB">
            <w:pPr>
              <w:jc w:val="center"/>
            </w:pPr>
            <w:r w:rsidRPr="00355B8D">
              <w:t>6</w:t>
            </w:r>
          </w:p>
        </w:tc>
      </w:tr>
      <w:tr w:rsidR="00413A0F" w:rsidRPr="00355B8D" w14:paraId="656D5B94" w14:textId="77777777" w:rsidTr="00413A0F">
        <w:trPr>
          <w:gridAfter w:val="2"/>
          <w:wAfter w:w="2430" w:type="pct"/>
          <w:trHeight w:val="396"/>
        </w:trPr>
        <w:tc>
          <w:tcPr>
            <w:tcW w:w="171" w:type="pct"/>
            <w:vAlign w:val="center"/>
          </w:tcPr>
          <w:p w14:paraId="0574F299" w14:textId="77777777" w:rsidR="00413A0F" w:rsidRPr="00355B8D" w:rsidRDefault="00413A0F" w:rsidP="002034EB">
            <w:pPr>
              <w:contextualSpacing/>
              <w:jc w:val="center"/>
            </w:pPr>
          </w:p>
        </w:tc>
        <w:tc>
          <w:tcPr>
            <w:tcW w:w="103" w:type="pct"/>
            <w:vAlign w:val="center"/>
          </w:tcPr>
          <w:p w14:paraId="728B8C2E" w14:textId="77777777" w:rsidR="00413A0F" w:rsidRPr="00355B8D" w:rsidRDefault="00413A0F" w:rsidP="002034EB">
            <w:pPr>
              <w:contextualSpacing/>
              <w:jc w:val="center"/>
            </w:pPr>
          </w:p>
        </w:tc>
        <w:tc>
          <w:tcPr>
            <w:tcW w:w="1851" w:type="pct"/>
            <w:vAlign w:val="bottom"/>
          </w:tcPr>
          <w:p w14:paraId="6E8DAE2E" w14:textId="77777777" w:rsidR="00413A0F" w:rsidRPr="00355B8D" w:rsidRDefault="00413A0F" w:rsidP="002034EB">
            <w:pPr>
              <w:jc w:val="both"/>
            </w:pPr>
          </w:p>
        </w:tc>
        <w:tc>
          <w:tcPr>
            <w:tcW w:w="171" w:type="pct"/>
            <w:vAlign w:val="center"/>
          </w:tcPr>
          <w:p w14:paraId="4C600316" w14:textId="77777777" w:rsidR="00413A0F" w:rsidRPr="00355B8D" w:rsidRDefault="00413A0F" w:rsidP="002034EB">
            <w:pPr>
              <w:jc w:val="center"/>
            </w:pPr>
          </w:p>
        </w:tc>
        <w:tc>
          <w:tcPr>
            <w:tcW w:w="137" w:type="pct"/>
            <w:vAlign w:val="center"/>
          </w:tcPr>
          <w:p w14:paraId="1A633DE2" w14:textId="77777777" w:rsidR="00413A0F" w:rsidRPr="00355B8D" w:rsidRDefault="00413A0F" w:rsidP="002034EB">
            <w:pPr>
              <w:jc w:val="center"/>
            </w:pPr>
          </w:p>
        </w:tc>
        <w:tc>
          <w:tcPr>
            <w:tcW w:w="137" w:type="pct"/>
            <w:vAlign w:val="center"/>
          </w:tcPr>
          <w:p w14:paraId="6C49C73D" w14:textId="77777777" w:rsidR="00413A0F" w:rsidRPr="00355B8D" w:rsidRDefault="00413A0F" w:rsidP="002034EB">
            <w:pPr>
              <w:jc w:val="center"/>
            </w:pPr>
          </w:p>
        </w:tc>
      </w:tr>
      <w:tr w:rsidR="00413A0F" w:rsidRPr="00355B8D" w14:paraId="09480975" w14:textId="77777777" w:rsidTr="00413A0F">
        <w:trPr>
          <w:gridAfter w:val="2"/>
          <w:wAfter w:w="2430" w:type="pct"/>
          <w:trHeight w:val="396"/>
        </w:trPr>
        <w:tc>
          <w:tcPr>
            <w:tcW w:w="171" w:type="pct"/>
            <w:vAlign w:val="center"/>
          </w:tcPr>
          <w:p w14:paraId="2F5F36AD" w14:textId="77777777" w:rsidR="00413A0F" w:rsidRPr="00355B8D" w:rsidRDefault="00413A0F" w:rsidP="002034EB">
            <w:pPr>
              <w:contextualSpacing/>
              <w:jc w:val="center"/>
            </w:pPr>
            <w:r w:rsidRPr="00355B8D">
              <w:t>23.</w:t>
            </w:r>
          </w:p>
        </w:tc>
        <w:tc>
          <w:tcPr>
            <w:tcW w:w="103" w:type="pct"/>
            <w:vAlign w:val="center"/>
          </w:tcPr>
          <w:p w14:paraId="72C152A0" w14:textId="77777777" w:rsidR="00413A0F" w:rsidRPr="00355B8D" w:rsidRDefault="00413A0F" w:rsidP="002034EB">
            <w:pPr>
              <w:contextualSpacing/>
              <w:jc w:val="center"/>
            </w:pPr>
            <w:r w:rsidRPr="00355B8D">
              <w:t>a.</w:t>
            </w:r>
          </w:p>
        </w:tc>
        <w:tc>
          <w:tcPr>
            <w:tcW w:w="1851" w:type="pct"/>
            <w:vAlign w:val="bottom"/>
          </w:tcPr>
          <w:p w14:paraId="7D8BC4C6" w14:textId="77777777" w:rsidR="00413A0F" w:rsidRPr="00355B8D" w:rsidRDefault="00413A0F" w:rsidP="002034EB">
            <w:pPr>
              <w:jc w:val="both"/>
            </w:pPr>
            <w:r w:rsidRPr="00355B8D">
              <w:t>Execute and explain the Longitudinal Redundancy Check for the following data:</w:t>
            </w:r>
            <w:r>
              <w:t xml:space="preserve"> </w:t>
            </w:r>
            <w:r w:rsidRPr="00355B8D">
              <w:t>10011001 01101111</w:t>
            </w:r>
          </w:p>
        </w:tc>
        <w:tc>
          <w:tcPr>
            <w:tcW w:w="171" w:type="pct"/>
            <w:vAlign w:val="center"/>
          </w:tcPr>
          <w:p w14:paraId="7608DB7C" w14:textId="77777777" w:rsidR="00413A0F" w:rsidRPr="00355B8D" w:rsidRDefault="00413A0F" w:rsidP="002034EB">
            <w:pPr>
              <w:jc w:val="center"/>
            </w:pPr>
            <w:r w:rsidRPr="00355B8D">
              <w:t>CO2</w:t>
            </w:r>
          </w:p>
        </w:tc>
        <w:tc>
          <w:tcPr>
            <w:tcW w:w="137" w:type="pct"/>
            <w:vAlign w:val="center"/>
          </w:tcPr>
          <w:p w14:paraId="4CD9121E" w14:textId="77777777" w:rsidR="00413A0F" w:rsidRPr="00355B8D" w:rsidRDefault="00413A0F" w:rsidP="002034EB">
            <w:pPr>
              <w:jc w:val="center"/>
            </w:pPr>
            <w:r w:rsidRPr="00355B8D">
              <w:t>A</w:t>
            </w:r>
          </w:p>
        </w:tc>
        <w:tc>
          <w:tcPr>
            <w:tcW w:w="137" w:type="pct"/>
            <w:vAlign w:val="center"/>
          </w:tcPr>
          <w:p w14:paraId="3E98DC4B" w14:textId="77777777" w:rsidR="00413A0F" w:rsidRPr="00355B8D" w:rsidRDefault="00413A0F" w:rsidP="002034EB">
            <w:pPr>
              <w:jc w:val="center"/>
            </w:pPr>
            <w:r w:rsidRPr="00355B8D">
              <w:t>6</w:t>
            </w:r>
          </w:p>
        </w:tc>
      </w:tr>
      <w:tr w:rsidR="00413A0F" w:rsidRPr="00355B8D" w14:paraId="5300A2AC" w14:textId="77777777" w:rsidTr="00413A0F">
        <w:trPr>
          <w:gridAfter w:val="2"/>
          <w:wAfter w:w="2430" w:type="pct"/>
          <w:trHeight w:val="396"/>
        </w:trPr>
        <w:tc>
          <w:tcPr>
            <w:tcW w:w="171" w:type="pct"/>
            <w:vAlign w:val="center"/>
          </w:tcPr>
          <w:p w14:paraId="2B9F89AC" w14:textId="77777777" w:rsidR="00413A0F" w:rsidRPr="00355B8D" w:rsidRDefault="00413A0F" w:rsidP="002034EB">
            <w:pPr>
              <w:contextualSpacing/>
              <w:jc w:val="center"/>
            </w:pPr>
          </w:p>
        </w:tc>
        <w:tc>
          <w:tcPr>
            <w:tcW w:w="103" w:type="pct"/>
            <w:vAlign w:val="center"/>
          </w:tcPr>
          <w:p w14:paraId="22715FDB" w14:textId="77777777" w:rsidR="00413A0F" w:rsidRPr="00355B8D" w:rsidRDefault="00413A0F" w:rsidP="002034EB">
            <w:pPr>
              <w:contextualSpacing/>
              <w:jc w:val="center"/>
            </w:pPr>
            <w:r w:rsidRPr="00355B8D">
              <w:t>b.</w:t>
            </w:r>
          </w:p>
        </w:tc>
        <w:tc>
          <w:tcPr>
            <w:tcW w:w="1851" w:type="pct"/>
            <w:vAlign w:val="bottom"/>
          </w:tcPr>
          <w:p w14:paraId="72771C43" w14:textId="77777777" w:rsidR="00413A0F" w:rsidRPr="00355B8D" w:rsidRDefault="00413A0F" w:rsidP="002034EB">
            <w:pPr>
              <w:jc w:val="both"/>
            </w:pPr>
            <w:r w:rsidRPr="00355B8D">
              <w:t>Relate on the twisted pair cable with relevant sketches.</w:t>
            </w:r>
          </w:p>
        </w:tc>
        <w:tc>
          <w:tcPr>
            <w:tcW w:w="171" w:type="pct"/>
            <w:vAlign w:val="center"/>
          </w:tcPr>
          <w:p w14:paraId="5E843006" w14:textId="77777777" w:rsidR="00413A0F" w:rsidRPr="00355B8D" w:rsidRDefault="00413A0F" w:rsidP="002034EB">
            <w:pPr>
              <w:jc w:val="center"/>
            </w:pPr>
            <w:r w:rsidRPr="00355B8D">
              <w:t>CO1</w:t>
            </w:r>
          </w:p>
        </w:tc>
        <w:tc>
          <w:tcPr>
            <w:tcW w:w="137" w:type="pct"/>
            <w:vAlign w:val="center"/>
          </w:tcPr>
          <w:p w14:paraId="10332F6C" w14:textId="77777777" w:rsidR="00413A0F" w:rsidRPr="00355B8D" w:rsidRDefault="00413A0F" w:rsidP="002034EB">
            <w:pPr>
              <w:jc w:val="center"/>
            </w:pPr>
            <w:r w:rsidRPr="00355B8D">
              <w:t>An</w:t>
            </w:r>
          </w:p>
        </w:tc>
        <w:tc>
          <w:tcPr>
            <w:tcW w:w="137" w:type="pct"/>
            <w:vAlign w:val="center"/>
          </w:tcPr>
          <w:p w14:paraId="16AF0287" w14:textId="77777777" w:rsidR="00413A0F" w:rsidRPr="00355B8D" w:rsidRDefault="00413A0F" w:rsidP="002034EB">
            <w:pPr>
              <w:jc w:val="center"/>
            </w:pPr>
            <w:r w:rsidRPr="00355B8D">
              <w:t>6</w:t>
            </w:r>
          </w:p>
        </w:tc>
      </w:tr>
      <w:tr w:rsidR="00413A0F" w:rsidRPr="00355B8D" w14:paraId="6DC9C77F" w14:textId="77777777" w:rsidTr="00413A0F">
        <w:trPr>
          <w:trHeight w:val="300"/>
        </w:trPr>
        <w:tc>
          <w:tcPr>
            <w:tcW w:w="2570" w:type="pct"/>
            <w:gridSpan w:val="6"/>
            <w:vAlign w:val="center"/>
          </w:tcPr>
          <w:p w14:paraId="5A6D9213" w14:textId="77777777" w:rsidR="00413A0F" w:rsidRPr="00355B8D" w:rsidRDefault="00413A0F" w:rsidP="002034EB">
            <w:pPr>
              <w:contextualSpacing/>
              <w:jc w:val="center"/>
              <w:rPr>
                <w:b/>
                <w:bCs/>
              </w:rPr>
            </w:pPr>
            <w:r w:rsidRPr="00355B8D">
              <w:rPr>
                <w:b/>
                <w:bCs/>
              </w:rPr>
              <w:t>COMPULSORY QUESTION</w:t>
            </w:r>
          </w:p>
        </w:tc>
        <w:tc>
          <w:tcPr>
            <w:tcW w:w="1124" w:type="pct"/>
          </w:tcPr>
          <w:p w14:paraId="3889CAD4" w14:textId="77777777" w:rsidR="00413A0F" w:rsidRPr="00355B8D" w:rsidRDefault="00413A0F">
            <w:pPr>
              <w:spacing w:after="200" w:line="276" w:lineRule="auto"/>
            </w:pPr>
          </w:p>
        </w:tc>
        <w:tc>
          <w:tcPr>
            <w:tcW w:w="1306" w:type="pct"/>
          </w:tcPr>
          <w:p w14:paraId="1936FE62" w14:textId="77777777" w:rsidR="00413A0F" w:rsidRPr="00355B8D" w:rsidRDefault="00413A0F" w:rsidP="002034EB">
            <w:pPr>
              <w:jc w:val="both"/>
            </w:pPr>
            <w:r w:rsidRPr="00355B8D">
              <w:t>Relate on the twisted pair cable with relevant sketches.</w:t>
            </w:r>
          </w:p>
        </w:tc>
      </w:tr>
      <w:tr w:rsidR="00413A0F" w:rsidRPr="00355B8D" w14:paraId="66282E10" w14:textId="77777777" w:rsidTr="00413A0F">
        <w:trPr>
          <w:gridAfter w:val="2"/>
          <w:wAfter w:w="2430" w:type="pct"/>
          <w:trHeight w:val="325"/>
        </w:trPr>
        <w:tc>
          <w:tcPr>
            <w:tcW w:w="171" w:type="pct"/>
            <w:vAlign w:val="center"/>
          </w:tcPr>
          <w:p w14:paraId="70F7416E" w14:textId="77777777" w:rsidR="00413A0F" w:rsidRPr="00355B8D" w:rsidRDefault="00413A0F" w:rsidP="002034EB">
            <w:pPr>
              <w:contextualSpacing/>
              <w:jc w:val="center"/>
            </w:pPr>
            <w:r w:rsidRPr="00355B8D">
              <w:t>24.</w:t>
            </w:r>
          </w:p>
        </w:tc>
        <w:tc>
          <w:tcPr>
            <w:tcW w:w="103" w:type="pct"/>
            <w:vAlign w:val="center"/>
          </w:tcPr>
          <w:p w14:paraId="5896012F" w14:textId="77777777" w:rsidR="00413A0F" w:rsidRPr="00355B8D" w:rsidRDefault="00413A0F" w:rsidP="002034EB">
            <w:pPr>
              <w:contextualSpacing/>
              <w:jc w:val="center"/>
            </w:pPr>
            <w:r w:rsidRPr="00355B8D">
              <w:t>a.</w:t>
            </w:r>
          </w:p>
        </w:tc>
        <w:tc>
          <w:tcPr>
            <w:tcW w:w="1851" w:type="pct"/>
            <w:vAlign w:val="bottom"/>
          </w:tcPr>
          <w:p w14:paraId="0DB85B64" w14:textId="77777777" w:rsidR="00413A0F" w:rsidRPr="00355B8D" w:rsidRDefault="00413A0F" w:rsidP="002034EB">
            <w:r w:rsidRPr="00355B8D">
              <w:t>Summarize on the closed congestion control mechanisms.</w:t>
            </w:r>
          </w:p>
        </w:tc>
        <w:tc>
          <w:tcPr>
            <w:tcW w:w="171" w:type="pct"/>
            <w:vAlign w:val="center"/>
          </w:tcPr>
          <w:p w14:paraId="7496D3B5" w14:textId="77777777" w:rsidR="00413A0F" w:rsidRPr="00355B8D" w:rsidRDefault="00413A0F" w:rsidP="002034EB">
            <w:pPr>
              <w:jc w:val="center"/>
            </w:pPr>
            <w:r w:rsidRPr="00355B8D">
              <w:t>CO6</w:t>
            </w:r>
          </w:p>
        </w:tc>
        <w:tc>
          <w:tcPr>
            <w:tcW w:w="137" w:type="pct"/>
            <w:vAlign w:val="center"/>
          </w:tcPr>
          <w:p w14:paraId="5944B26D" w14:textId="77777777" w:rsidR="00413A0F" w:rsidRPr="00355B8D" w:rsidRDefault="00413A0F" w:rsidP="002034EB">
            <w:pPr>
              <w:jc w:val="center"/>
            </w:pPr>
            <w:r w:rsidRPr="00355B8D">
              <w:t>U</w:t>
            </w:r>
          </w:p>
        </w:tc>
        <w:tc>
          <w:tcPr>
            <w:tcW w:w="137" w:type="pct"/>
            <w:vAlign w:val="center"/>
          </w:tcPr>
          <w:p w14:paraId="3B7DDA30" w14:textId="77777777" w:rsidR="00413A0F" w:rsidRPr="00355B8D" w:rsidRDefault="00413A0F" w:rsidP="002034EB">
            <w:pPr>
              <w:jc w:val="center"/>
            </w:pPr>
            <w:r w:rsidRPr="00355B8D">
              <w:t>6</w:t>
            </w:r>
          </w:p>
        </w:tc>
      </w:tr>
      <w:tr w:rsidR="00413A0F" w:rsidRPr="00355B8D" w14:paraId="2337FDD8" w14:textId="77777777" w:rsidTr="00413A0F">
        <w:trPr>
          <w:gridAfter w:val="2"/>
          <w:wAfter w:w="2430" w:type="pct"/>
          <w:trHeight w:val="343"/>
        </w:trPr>
        <w:tc>
          <w:tcPr>
            <w:tcW w:w="171" w:type="pct"/>
            <w:vAlign w:val="center"/>
          </w:tcPr>
          <w:p w14:paraId="2E7C18B8" w14:textId="77777777" w:rsidR="00413A0F" w:rsidRPr="00355B8D" w:rsidRDefault="00413A0F" w:rsidP="002034EB">
            <w:pPr>
              <w:contextualSpacing/>
              <w:jc w:val="center"/>
            </w:pPr>
          </w:p>
        </w:tc>
        <w:tc>
          <w:tcPr>
            <w:tcW w:w="103" w:type="pct"/>
            <w:vAlign w:val="center"/>
          </w:tcPr>
          <w:p w14:paraId="69CD1CD0" w14:textId="77777777" w:rsidR="00413A0F" w:rsidRPr="00355B8D" w:rsidRDefault="00413A0F" w:rsidP="002034EB">
            <w:pPr>
              <w:contextualSpacing/>
              <w:jc w:val="center"/>
            </w:pPr>
            <w:r>
              <w:t>b</w:t>
            </w:r>
            <w:r w:rsidRPr="00355B8D">
              <w:t>.</w:t>
            </w:r>
          </w:p>
        </w:tc>
        <w:tc>
          <w:tcPr>
            <w:tcW w:w="1851" w:type="pct"/>
            <w:vAlign w:val="bottom"/>
          </w:tcPr>
          <w:p w14:paraId="7CD74CD2" w14:textId="77777777" w:rsidR="00413A0F" w:rsidRPr="00355B8D" w:rsidRDefault="00413A0F" w:rsidP="002034EB">
            <w:r w:rsidRPr="00355B8D">
              <w:t xml:space="preserve">Analyze on the state transition diagram implemented in the TCP. </w:t>
            </w:r>
          </w:p>
        </w:tc>
        <w:tc>
          <w:tcPr>
            <w:tcW w:w="171" w:type="pct"/>
            <w:vAlign w:val="center"/>
          </w:tcPr>
          <w:p w14:paraId="6AAB1EC1" w14:textId="77777777" w:rsidR="00413A0F" w:rsidRPr="00355B8D" w:rsidRDefault="00413A0F" w:rsidP="002034EB">
            <w:pPr>
              <w:jc w:val="center"/>
            </w:pPr>
            <w:r w:rsidRPr="00355B8D">
              <w:t>CO6</w:t>
            </w:r>
          </w:p>
        </w:tc>
        <w:tc>
          <w:tcPr>
            <w:tcW w:w="137" w:type="pct"/>
            <w:vAlign w:val="center"/>
          </w:tcPr>
          <w:p w14:paraId="41C7C5BA" w14:textId="77777777" w:rsidR="00413A0F" w:rsidRPr="00355B8D" w:rsidRDefault="00413A0F" w:rsidP="002034EB">
            <w:pPr>
              <w:jc w:val="center"/>
            </w:pPr>
            <w:r w:rsidRPr="00355B8D">
              <w:t>An</w:t>
            </w:r>
          </w:p>
        </w:tc>
        <w:tc>
          <w:tcPr>
            <w:tcW w:w="137" w:type="pct"/>
            <w:vAlign w:val="center"/>
          </w:tcPr>
          <w:p w14:paraId="27F954D3" w14:textId="77777777" w:rsidR="00413A0F" w:rsidRPr="00355B8D" w:rsidRDefault="00413A0F" w:rsidP="002034EB">
            <w:pPr>
              <w:jc w:val="center"/>
            </w:pPr>
            <w:r w:rsidRPr="00355B8D">
              <w:t>6</w:t>
            </w:r>
          </w:p>
        </w:tc>
      </w:tr>
    </w:tbl>
    <w:p w14:paraId="3611FD1E" w14:textId="77777777" w:rsidR="00413A0F" w:rsidRPr="00355B8D" w:rsidRDefault="00413A0F" w:rsidP="002034EB">
      <w:pPr>
        <w:contextualSpacing/>
        <w:rPr>
          <w:b/>
          <w:bCs/>
        </w:rPr>
      </w:pPr>
      <w:r w:rsidRPr="00355B8D">
        <w:rPr>
          <w:b/>
          <w:bCs/>
        </w:rPr>
        <w:t>CO – COURSE OUTCOME</w:t>
      </w:r>
      <w:r w:rsidRPr="00355B8D">
        <w:rPr>
          <w:b/>
          <w:bCs/>
        </w:rPr>
        <w:tab/>
        <w:t xml:space="preserve">        BL – BLOOM’S LEVEL        M – MARKS ALLOTTED</w:t>
      </w:r>
    </w:p>
    <w:tbl>
      <w:tblPr>
        <w:tblStyle w:val="TableGrid"/>
        <w:tblpPr w:leftFromText="180" w:rightFromText="180" w:vertAnchor="text" w:horzAnchor="margin" w:tblpXSpec="center" w:tblpY="122"/>
        <w:tblW w:w="9781" w:type="dxa"/>
        <w:tblLook w:val="04A0" w:firstRow="1" w:lastRow="0" w:firstColumn="1" w:lastColumn="0" w:noHBand="0" w:noVBand="1"/>
      </w:tblPr>
      <w:tblGrid>
        <w:gridCol w:w="862"/>
        <w:gridCol w:w="8919"/>
      </w:tblGrid>
      <w:tr w:rsidR="00413A0F" w:rsidRPr="00FA796F" w14:paraId="7E9D2573" w14:textId="77777777" w:rsidTr="00413A0F">
        <w:trPr>
          <w:trHeight w:val="280"/>
        </w:trPr>
        <w:tc>
          <w:tcPr>
            <w:tcW w:w="862" w:type="dxa"/>
          </w:tcPr>
          <w:p w14:paraId="590DF680" w14:textId="77777777" w:rsidR="00413A0F" w:rsidRPr="00FA796F" w:rsidRDefault="00413A0F" w:rsidP="00413A0F">
            <w:pPr>
              <w:contextualSpacing/>
            </w:pPr>
          </w:p>
        </w:tc>
        <w:tc>
          <w:tcPr>
            <w:tcW w:w="8919" w:type="dxa"/>
          </w:tcPr>
          <w:p w14:paraId="07B67B19" w14:textId="77777777" w:rsidR="00413A0F" w:rsidRPr="00FA796F" w:rsidRDefault="00413A0F" w:rsidP="00413A0F">
            <w:pPr>
              <w:contextualSpacing/>
              <w:jc w:val="center"/>
              <w:rPr>
                <w:b/>
              </w:rPr>
            </w:pPr>
            <w:r w:rsidRPr="00FA796F">
              <w:rPr>
                <w:b/>
              </w:rPr>
              <w:t>COURSE OUTCOMES</w:t>
            </w:r>
          </w:p>
        </w:tc>
      </w:tr>
      <w:tr w:rsidR="00413A0F" w:rsidRPr="00FA796F" w14:paraId="19D9A5C2" w14:textId="77777777" w:rsidTr="00413A0F">
        <w:trPr>
          <w:trHeight w:val="280"/>
        </w:trPr>
        <w:tc>
          <w:tcPr>
            <w:tcW w:w="862" w:type="dxa"/>
          </w:tcPr>
          <w:p w14:paraId="6DB2B5E5" w14:textId="77777777" w:rsidR="00413A0F" w:rsidRPr="00F44DED" w:rsidRDefault="00413A0F" w:rsidP="00413A0F">
            <w:pPr>
              <w:contextualSpacing/>
              <w:rPr>
                <w:bCs/>
              </w:rPr>
            </w:pPr>
            <w:r w:rsidRPr="00F44DED">
              <w:rPr>
                <w:bCs/>
              </w:rPr>
              <w:t>CO1</w:t>
            </w:r>
          </w:p>
        </w:tc>
        <w:tc>
          <w:tcPr>
            <w:tcW w:w="8919" w:type="dxa"/>
          </w:tcPr>
          <w:p w14:paraId="7BF8FB9D" w14:textId="77777777" w:rsidR="00413A0F" w:rsidRDefault="00413A0F" w:rsidP="00413A0F">
            <w:pPr>
              <w:jc w:val="both"/>
            </w:pPr>
            <w:r w:rsidRPr="00BE51CE">
              <w:t>unde</w:t>
            </w:r>
            <w:r w:rsidRPr="00BE51CE">
              <w:rPr>
                <w:spacing w:val="-2"/>
              </w:rPr>
              <w:t>r</w:t>
            </w:r>
            <w:r w:rsidRPr="00BE51CE">
              <w:t>s</w:t>
            </w:r>
            <w:r w:rsidRPr="00BE51CE">
              <w:rPr>
                <w:spacing w:val="1"/>
              </w:rPr>
              <w:t>t</w:t>
            </w:r>
            <w:r w:rsidRPr="00BE51CE">
              <w:rPr>
                <w:spacing w:val="-2"/>
              </w:rPr>
              <w:t>a</w:t>
            </w:r>
            <w:r w:rsidRPr="00BE51CE">
              <w:t xml:space="preserve">nd </w:t>
            </w:r>
            <w:r w:rsidRPr="00BE51CE">
              <w:rPr>
                <w:spacing w:val="-2"/>
              </w:rPr>
              <w:t>t</w:t>
            </w:r>
            <w:r w:rsidRPr="00BE51CE">
              <w:t>he co</w:t>
            </w:r>
            <w:r w:rsidRPr="00BE51CE">
              <w:rPr>
                <w:spacing w:val="-4"/>
              </w:rPr>
              <w:t>m</w:t>
            </w:r>
            <w:r w:rsidRPr="00BE51CE">
              <w:t>pone</w:t>
            </w:r>
            <w:r w:rsidRPr="00BE51CE">
              <w:rPr>
                <w:spacing w:val="-2"/>
              </w:rPr>
              <w:t>n</w:t>
            </w:r>
            <w:r w:rsidRPr="00BE51CE">
              <w:t>ts</w:t>
            </w:r>
            <w:r w:rsidRPr="00BE51CE">
              <w:rPr>
                <w:spacing w:val="-2"/>
              </w:rPr>
              <w:t xml:space="preserve"> </w:t>
            </w:r>
            <w:r w:rsidRPr="00BE51CE">
              <w:t xml:space="preserve">and </w:t>
            </w:r>
            <w:r w:rsidRPr="00BE51CE">
              <w:rPr>
                <w:spacing w:val="-2"/>
              </w:rPr>
              <w:t>l</w:t>
            </w:r>
            <w:r w:rsidRPr="00BE51CE">
              <w:t>a</w:t>
            </w:r>
            <w:r w:rsidRPr="00BE51CE">
              <w:rPr>
                <w:spacing w:val="-2"/>
              </w:rPr>
              <w:t>y</w:t>
            </w:r>
            <w:r w:rsidRPr="00BE51CE">
              <w:t>e</w:t>
            </w:r>
            <w:r w:rsidRPr="00BE51CE">
              <w:rPr>
                <w:spacing w:val="1"/>
              </w:rPr>
              <w:t>r</w:t>
            </w:r>
            <w:r w:rsidRPr="00BE51CE">
              <w:t xml:space="preserve">ed </w:t>
            </w:r>
            <w:r w:rsidRPr="00BE51CE">
              <w:rPr>
                <w:spacing w:val="-2"/>
              </w:rPr>
              <w:t>a</w:t>
            </w:r>
            <w:r w:rsidRPr="00BE51CE">
              <w:t>rc</w:t>
            </w:r>
            <w:r w:rsidRPr="00BE51CE">
              <w:rPr>
                <w:spacing w:val="-2"/>
              </w:rPr>
              <w:t>h</w:t>
            </w:r>
            <w:r w:rsidRPr="00BE51CE">
              <w:t>i</w:t>
            </w:r>
            <w:r w:rsidRPr="00BE51CE">
              <w:rPr>
                <w:spacing w:val="-2"/>
              </w:rPr>
              <w:t>t</w:t>
            </w:r>
            <w:r w:rsidRPr="00BE51CE">
              <w:t>e</w:t>
            </w:r>
            <w:r w:rsidRPr="00BE51CE">
              <w:rPr>
                <w:spacing w:val="-2"/>
              </w:rPr>
              <w:t>c</w:t>
            </w:r>
            <w:r w:rsidRPr="00BE51CE">
              <w:t>tu</w:t>
            </w:r>
            <w:r w:rsidRPr="00BE51CE">
              <w:rPr>
                <w:spacing w:val="-2"/>
              </w:rPr>
              <w:t>r</w:t>
            </w:r>
            <w:r w:rsidRPr="00BE51CE">
              <w:t>e of</w:t>
            </w:r>
            <w:r w:rsidRPr="00BE51CE">
              <w:rPr>
                <w:spacing w:val="-1"/>
              </w:rPr>
              <w:t xml:space="preserve"> </w:t>
            </w:r>
            <w:r w:rsidRPr="00BE51CE">
              <w:t>co</w:t>
            </w:r>
            <w:r w:rsidRPr="00BE51CE">
              <w:rPr>
                <w:spacing w:val="-2"/>
              </w:rPr>
              <w:t>m</w:t>
            </w:r>
            <w:r w:rsidRPr="00BE51CE">
              <w:rPr>
                <w:spacing w:val="-4"/>
              </w:rPr>
              <w:t>m</w:t>
            </w:r>
            <w:r w:rsidRPr="00BE51CE">
              <w:t>unicat</w:t>
            </w:r>
            <w:r w:rsidRPr="00BE51CE">
              <w:rPr>
                <w:spacing w:val="-2"/>
              </w:rPr>
              <w:t>i</w:t>
            </w:r>
            <w:r w:rsidRPr="00BE51CE">
              <w:t>on n</w:t>
            </w:r>
            <w:r w:rsidRPr="00BE51CE">
              <w:rPr>
                <w:spacing w:val="-2"/>
              </w:rPr>
              <w:t>e</w:t>
            </w:r>
            <w:r w:rsidRPr="00BE51CE">
              <w:t>t</w:t>
            </w:r>
            <w:r w:rsidRPr="00BE51CE">
              <w:rPr>
                <w:spacing w:val="2"/>
              </w:rPr>
              <w:t>w</w:t>
            </w:r>
            <w:r w:rsidRPr="00BE51CE">
              <w:t>or</w:t>
            </w:r>
            <w:r w:rsidRPr="00BE51CE">
              <w:rPr>
                <w:spacing w:val="-3"/>
              </w:rPr>
              <w:t>k</w:t>
            </w:r>
            <w:r w:rsidRPr="00BE51CE">
              <w:t>s</w:t>
            </w:r>
          </w:p>
        </w:tc>
      </w:tr>
      <w:tr w:rsidR="00413A0F" w:rsidRPr="00FA796F" w14:paraId="16C5F014" w14:textId="77777777" w:rsidTr="00413A0F">
        <w:trPr>
          <w:trHeight w:val="280"/>
        </w:trPr>
        <w:tc>
          <w:tcPr>
            <w:tcW w:w="862" w:type="dxa"/>
          </w:tcPr>
          <w:p w14:paraId="4DB8B05C" w14:textId="77777777" w:rsidR="00413A0F" w:rsidRPr="00F44DED" w:rsidRDefault="00413A0F" w:rsidP="00413A0F">
            <w:pPr>
              <w:contextualSpacing/>
              <w:rPr>
                <w:bCs/>
              </w:rPr>
            </w:pPr>
            <w:r w:rsidRPr="00F44DED">
              <w:rPr>
                <w:bCs/>
              </w:rPr>
              <w:t>CO2</w:t>
            </w:r>
          </w:p>
        </w:tc>
        <w:tc>
          <w:tcPr>
            <w:tcW w:w="8919" w:type="dxa"/>
          </w:tcPr>
          <w:p w14:paraId="41528BB2" w14:textId="77777777" w:rsidR="00413A0F" w:rsidRDefault="00413A0F" w:rsidP="00413A0F">
            <w:pPr>
              <w:jc w:val="both"/>
            </w:pPr>
            <w:r w:rsidRPr="00BE51CE">
              <w:t>ide</w:t>
            </w:r>
            <w:r w:rsidRPr="00BE51CE">
              <w:rPr>
                <w:spacing w:val="-2"/>
              </w:rPr>
              <w:t>n</w:t>
            </w:r>
            <w:r w:rsidRPr="00BE51CE">
              <w:t>t</w:t>
            </w:r>
            <w:r w:rsidRPr="00BE51CE">
              <w:rPr>
                <w:spacing w:val="-2"/>
              </w:rPr>
              <w:t>i</w:t>
            </w:r>
            <w:r w:rsidRPr="00BE51CE">
              <w:t>fy</w:t>
            </w:r>
            <w:r w:rsidRPr="00BE51CE">
              <w:rPr>
                <w:spacing w:val="-3"/>
              </w:rPr>
              <w:t xml:space="preserve"> </w:t>
            </w:r>
            <w:r w:rsidRPr="00BE51CE">
              <w:t xml:space="preserve">the </w:t>
            </w:r>
            <w:r w:rsidRPr="00BE51CE">
              <w:rPr>
                <w:spacing w:val="-2"/>
              </w:rPr>
              <w:t>p</w:t>
            </w:r>
            <w:r w:rsidRPr="00BE51CE">
              <w:t>ro</w:t>
            </w:r>
            <w:r w:rsidRPr="00BE51CE">
              <w:rPr>
                <w:spacing w:val="-2"/>
              </w:rPr>
              <w:t>t</w:t>
            </w:r>
            <w:r w:rsidRPr="00BE51CE">
              <w:t>oc</w:t>
            </w:r>
            <w:r w:rsidRPr="00BE51CE">
              <w:rPr>
                <w:spacing w:val="-2"/>
              </w:rPr>
              <w:t>o</w:t>
            </w:r>
            <w:r w:rsidRPr="00BE51CE">
              <w:t>ls a</w:t>
            </w:r>
            <w:r w:rsidRPr="00BE51CE">
              <w:rPr>
                <w:spacing w:val="-3"/>
              </w:rPr>
              <w:t>n</w:t>
            </w:r>
            <w:r w:rsidRPr="00BE51CE">
              <w:t xml:space="preserve">d </w:t>
            </w:r>
            <w:r w:rsidRPr="00BE51CE">
              <w:rPr>
                <w:spacing w:val="-2"/>
              </w:rPr>
              <w:t>s</w:t>
            </w:r>
            <w:r w:rsidRPr="00BE51CE">
              <w:t>e</w:t>
            </w:r>
            <w:r w:rsidRPr="00BE51CE">
              <w:rPr>
                <w:spacing w:val="1"/>
              </w:rPr>
              <w:t>r</w:t>
            </w:r>
            <w:r w:rsidRPr="00BE51CE">
              <w:rPr>
                <w:spacing w:val="-3"/>
              </w:rPr>
              <w:t>v</w:t>
            </w:r>
            <w:r w:rsidRPr="00BE51CE">
              <w:t>ices</w:t>
            </w:r>
            <w:r w:rsidRPr="00BE51CE">
              <w:rPr>
                <w:spacing w:val="-2"/>
              </w:rPr>
              <w:t xml:space="preserve"> </w:t>
            </w:r>
            <w:r w:rsidRPr="00BE51CE">
              <w:t xml:space="preserve">of </w:t>
            </w:r>
            <w:r w:rsidRPr="00BE51CE">
              <w:rPr>
                <w:spacing w:val="-3"/>
              </w:rPr>
              <w:t>d</w:t>
            </w:r>
            <w:r w:rsidRPr="00BE51CE">
              <w:t>a</w:t>
            </w:r>
            <w:r w:rsidRPr="00BE51CE">
              <w:rPr>
                <w:spacing w:val="-2"/>
              </w:rPr>
              <w:t>t</w:t>
            </w:r>
            <w:r w:rsidRPr="00BE51CE">
              <w:t xml:space="preserve">a </w:t>
            </w:r>
            <w:r w:rsidRPr="00BE51CE">
              <w:rPr>
                <w:spacing w:val="-2"/>
              </w:rPr>
              <w:t>l</w:t>
            </w:r>
            <w:r w:rsidRPr="00BE51CE">
              <w:t>ink</w:t>
            </w:r>
            <w:r w:rsidRPr="00BE51CE">
              <w:rPr>
                <w:spacing w:val="-3"/>
              </w:rPr>
              <w:t xml:space="preserve"> </w:t>
            </w:r>
            <w:r w:rsidRPr="00BE51CE">
              <w:t>la</w:t>
            </w:r>
            <w:r w:rsidRPr="00BE51CE">
              <w:rPr>
                <w:spacing w:val="-2"/>
              </w:rPr>
              <w:t>y</w:t>
            </w:r>
            <w:r w:rsidRPr="00BE51CE">
              <w:t>e</w:t>
            </w:r>
            <w:r w:rsidRPr="00BE51CE">
              <w:rPr>
                <w:spacing w:val="1"/>
              </w:rPr>
              <w:t>r</w:t>
            </w:r>
            <w:r w:rsidRPr="00BE51CE">
              <w:t>.</w:t>
            </w:r>
          </w:p>
        </w:tc>
      </w:tr>
      <w:tr w:rsidR="00413A0F" w:rsidRPr="00FA796F" w14:paraId="62698520" w14:textId="77777777" w:rsidTr="00413A0F">
        <w:trPr>
          <w:trHeight w:val="280"/>
        </w:trPr>
        <w:tc>
          <w:tcPr>
            <w:tcW w:w="862" w:type="dxa"/>
          </w:tcPr>
          <w:p w14:paraId="4297DC86" w14:textId="77777777" w:rsidR="00413A0F" w:rsidRPr="00F44DED" w:rsidRDefault="00413A0F" w:rsidP="00413A0F">
            <w:pPr>
              <w:contextualSpacing/>
              <w:rPr>
                <w:bCs/>
              </w:rPr>
            </w:pPr>
            <w:r w:rsidRPr="00F44DED">
              <w:rPr>
                <w:bCs/>
              </w:rPr>
              <w:t>CO3</w:t>
            </w:r>
          </w:p>
        </w:tc>
        <w:tc>
          <w:tcPr>
            <w:tcW w:w="8919" w:type="dxa"/>
          </w:tcPr>
          <w:p w14:paraId="56F3CF6E" w14:textId="77777777" w:rsidR="00413A0F" w:rsidRDefault="00413A0F" w:rsidP="00413A0F">
            <w:pPr>
              <w:jc w:val="both"/>
            </w:pPr>
            <w:r w:rsidRPr="00BE51CE">
              <w:t>anal</w:t>
            </w:r>
            <w:r w:rsidRPr="00BE51CE">
              <w:rPr>
                <w:spacing w:val="-3"/>
              </w:rPr>
              <w:t>y</w:t>
            </w:r>
            <w:r w:rsidRPr="00BE51CE">
              <w:rPr>
                <w:spacing w:val="-2"/>
              </w:rPr>
              <w:t>z</w:t>
            </w:r>
            <w:r w:rsidRPr="00BE51CE">
              <w:t xml:space="preserve">e </w:t>
            </w:r>
            <w:r w:rsidRPr="00BE51CE">
              <w:rPr>
                <w:spacing w:val="1"/>
              </w:rPr>
              <w:t>t</w:t>
            </w:r>
            <w:r w:rsidRPr="00BE51CE">
              <w:t xml:space="preserve">he </w:t>
            </w:r>
            <w:r w:rsidRPr="00BE51CE">
              <w:rPr>
                <w:spacing w:val="-2"/>
              </w:rPr>
              <w:t>d</w:t>
            </w:r>
            <w:r w:rsidRPr="00BE51CE">
              <w:t>i</w:t>
            </w:r>
            <w:r w:rsidRPr="00BE51CE">
              <w:rPr>
                <w:spacing w:val="-2"/>
              </w:rPr>
              <w:t>f</w:t>
            </w:r>
            <w:r w:rsidRPr="00BE51CE">
              <w:t>f</w:t>
            </w:r>
            <w:r w:rsidRPr="00BE51CE">
              <w:rPr>
                <w:spacing w:val="-2"/>
              </w:rPr>
              <w:t>e</w:t>
            </w:r>
            <w:r w:rsidRPr="00BE51CE">
              <w:t>re</w:t>
            </w:r>
            <w:r w:rsidRPr="00BE51CE">
              <w:rPr>
                <w:spacing w:val="-2"/>
              </w:rPr>
              <w:t>n</w:t>
            </w:r>
            <w:r w:rsidRPr="00BE51CE">
              <w:t>t</w:t>
            </w:r>
            <w:r w:rsidRPr="00BE51CE">
              <w:rPr>
                <w:spacing w:val="1"/>
              </w:rPr>
              <w:t xml:space="preserve"> </w:t>
            </w:r>
            <w:r w:rsidRPr="00BE51CE">
              <w:t>L</w:t>
            </w:r>
            <w:r w:rsidRPr="00BE51CE">
              <w:rPr>
                <w:spacing w:val="-2"/>
              </w:rPr>
              <w:t>A</w:t>
            </w:r>
            <w:r w:rsidRPr="00BE51CE">
              <w:t>N</w:t>
            </w:r>
            <w:r w:rsidRPr="00BE51CE">
              <w:rPr>
                <w:spacing w:val="-1"/>
              </w:rPr>
              <w:t xml:space="preserve"> </w:t>
            </w:r>
            <w:r w:rsidRPr="00BE51CE">
              <w:rPr>
                <w:spacing w:val="-2"/>
              </w:rPr>
              <w:t>t</w:t>
            </w:r>
            <w:r w:rsidRPr="00BE51CE">
              <w:t>echn</w:t>
            </w:r>
            <w:r w:rsidRPr="00BE51CE">
              <w:rPr>
                <w:spacing w:val="-3"/>
              </w:rPr>
              <w:t>o</w:t>
            </w:r>
            <w:r w:rsidRPr="00BE51CE">
              <w:t>lo</w:t>
            </w:r>
            <w:r w:rsidRPr="00BE51CE">
              <w:rPr>
                <w:spacing w:val="-3"/>
              </w:rPr>
              <w:t>g</w:t>
            </w:r>
            <w:r w:rsidRPr="00BE51CE">
              <w:t>ies</w:t>
            </w:r>
            <w:r w:rsidRPr="00BE51CE">
              <w:rPr>
                <w:spacing w:val="-2"/>
              </w:rPr>
              <w:t xml:space="preserve"> </w:t>
            </w:r>
            <w:r w:rsidRPr="00BE51CE">
              <w:t>for</w:t>
            </w:r>
            <w:r w:rsidRPr="00BE51CE">
              <w:rPr>
                <w:spacing w:val="-2"/>
              </w:rPr>
              <w:t xml:space="preserve"> </w:t>
            </w:r>
            <w:r w:rsidRPr="00BE51CE">
              <w:t>bu</w:t>
            </w:r>
            <w:r w:rsidRPr="00BE51CE">
              <w:rPr>
                <w:spacing w:val="-2"/>
              </w:rPr>
              <w:t>i</w:t>
            </w:r>
            <w:r w:rsidRPr="00BE51CE">
              <w:t>ld</w:t>
            </w:r>
            <w:r w:rsidRPr="00BE51CE">
              <w:rPr>
                <w:spacing w:val="-2"/>
              </w:rPr>
              <w:t>i</w:t>
            </w:r>
            <w:r w:rsidRPr="00BE51CE">
              <w:t>ng</w:t>
            </w:r>
            <w:r w:rsidRPr="00BE51CE">
              <w:rPr>
                <w:spacing w:val="-3"/>
              </w:rPr>
              <w:t xml:space="preserve"> </w:t>
            </w:r>
            <w:r w:rsidRPr="00BE51CE">
              <w:t>ne</w:t>
            </w:r>
            <w:r w:rsidRPr="00BE51CE">
              <w:rPr>
                <w:spacing w:val="1"/>
              </w:rPr>
              <w:t>t</w:t>
            </w:r>
            <w:r w:rsidRPr="00BE51CE">
              <w:rPr>
                <w:spacing w:val="-2"/>
              </w:rPr>
              <w:t>w</w:t>
            </w:r>
            <w:r w:rsidRPr="00BE51CE">
              <w:t>or</w:t>
            </w:r>
            <w:r w:rsidRPr="00BE51CE">
              <w:rPr>
                <w:spacing w:val="-3"/>
              </w:rPr>
              <w:t>k</w:t>
            </w:r>
            <w:r w:rsidRPr="00BE51CE">
              <w:t>s.</w:t>
            </w:r>
          </w:p>
        </w:tc>
      </w:tr>
      <w:tr w:rsidR="00413A0F" w:rsidRPr="00FA796F" w14:paraId="7078B5AA" w14:textId="77777777" w:rsidTr="00413A0F">
        <w:trPr>
          <w:trHeight w:val="280"/>
        </w:trPr>
        <w:tc>
          <w:tcPr>
            <w:tcW w:w="862" w:type="dxa"/>
          </w:tcPr>
          <w:p w14:paraId="0525187C" w14:textId="77777777" w:rsidR="00413A0F" w:rsidRPr="00F44DED" w:rsidRDefault="00413A0F" w:rsidP="00413A0F">
            <w:pPr>
              <w:contextualSpacing/>
              <w:rPr>
                <w:bCs/>
              </w:rPr>
            </w:pPr>
            <w:r w:rsidRPr="00F44DED">
              <w:rPr>
                <w:bCs/>
              </w:rPr>
              <w:t>CO4</w:t>
            </w:r>
          </w:p>
        </w:tc>
        <w:tc>
          <w:tcPr>
            <w:tcW w:w="8919" w:type="dxa"/>
          </w:tcPr>
          <w:p w14:paraId="7B290A2F" w14:textId="77777777" w:rsidR="00413A0F" w:rsidRDefault="00413A0F" w:rsidP="00413A0F">
            <w:pPr>
              <w:jc w:val="both"/>
            </w:pPr>
            <w:r w:rsidRPr="00BE51CE">
              <w:t>des</w:t>
            </w:r>
            <w:r w:rsidRPr="00BE51CE">
              <w:rPr>
                <w:spacing w:val="-2"/>
              </w:rPr>
              <w:t>c</w:t>
            </w:r>
            <w:r w:rsidRPr="00BE51CE">
              <w:t>ri</w:t>
            </w:r>
            <w:r w:rsidRPr="00BE51CE">
              <w:rPr>
                <w:spacing w:val="-3"/>
              </w:rPr>
              <w:t>b</w:t>
            </w:r>
            <w:r w:rsidRPr="00BE51CE">
              <w:t xml:space="preserve">e </w:t>
            </w:r>
            <w:r w:rsidRPr="00BE51CE">
              <w:rPr>
                <w:spacing w:val="1"/>
              </w:rPr>
              <w:t>t</w:t>
            </w:r>
            <w:r w:rsidRPr="00BE51CE">
              <w:rPr>
                <w:spacing w:val="-3"/>
              </w:rPr>
              <w:t>h</w:t>
            </w:r>
            <w:r w:rsidRPr="00BE51CE">
              <w:t>e w</w:t>
            </w:r>
            <w:r w:rsidRPr="00BE51CE">
              <w:rPr>
                <w:spacing w:val="-2"/>
              </w:rPr>
              <w:t>i</w:t>
            </w:r>
            <w:r w:rsidRPr="00BE51CE">
              <w:t>re</w:t>
            </w:r>
            <w:r w:rsidRPr="00BE51CE">
              <w:rPr>
                <w:spacing w:val="-2"/>
              </w:rPr>
              <w:t>l</w:t>
            </w:r>
            <w:r w:rsidRPr="00BE51CE">
              <w:t>ess</w:t>
            </w:r>
            <w:r w:rsidRPr="00BE51CE">
              <w:rPr>
                <w:spacing w:val="-2"/>
              </w:rPr>
              <w:t xml:space="preserve"> </w:t>
            </w:r>
            <w:r w:rsidRPr="00BE51CE">
              <w:t>WAN</w:t>
            </w:r>
            <w:r w:rsidRPr="00BE51CE">
              <w:rPr>
                <w:spacing w:val="-2"/>
              </w:rPr>
              <w:t xml:space="preserve"> </w:t>
            </w:r>
            <w:r w:rsidRPr="00BE51CE">
              <w:t>tec</w:t>
            </w:r>
            <w:r w:rsidRPr="00BE51CE">
              <w:rPr>
                <w:spacing w:val="-3"/>
              </w:rPr>
              <w:t>h</w:t>
            </w:r>
            <w:r w:rsidRPr="00BE51CE">
              <w:t>nolo</w:t>
            </w:r>
            <w:r w:rsidRPr="00BE51CE">
              <w:rPr>
                <w:spacing w:val="-3"/>
              </w:rPr>
              <w:t>g</w:t>
            </w:r>
            <w:r w:rsidRPr="00BE51CE">
              <w:t>i</w:t>
            </w:r>
            <w:r w:rsidRPr="00BE51CE">
              <w:rPr>
                <w:spacing w:val="-2"/>
              </w:rPr>
              <w:t>e</w:t>
            </w:r>
            <w:r w:rsidRPr="00BE51CE">
              <w:t xml:space="preserve">s </w:t>
            </w:r>
            <w:r w:rsidRPr="00BE51CE">
              <w:rPr>
                <w:spacing w:val="1"/>
              </w:rPr>
              <w:t>f</w:t>
            </w:r>
            <w:r w:rsidRPr="00BE51CE">
              <w:rPr>
                <w:spacing w:val="-3"/>
              </w:rPr>
              <w:t>o</w:t>
            </w:r>
            <w:r w:rsidRPr="00BE51CE">
              <w:t xml:space="preserve">r </w:t>
            </w:r>
            <w:r w:rsidRPr="00BE51CE">
              <w:rPr>
                <w:spacing w:val="-2"/>
              </w:rPr>
              <w:t>wi</w:t>
            </w:r>
            <w:r w:rsidRPr="00BE51CE">
              <w:t>r</w:t>
            </w:r>
            <w:r w:rsidRPr="00BE51CE">
              <w:rPr>
                <w:spacing w:val="-2"/>
              </w:rPr>
              <w:t>e</w:t>
            </w:r>
            <w:r w:rsidRPr="00BE51CE">
              <w:t>le</w:t>
            </w:r>
            <w:r w:rsidRPr="00BE51CE">
              <w:rPr>
                <w:spacing w:val="-2"/>
              </w:rPr>
              <w:t>s</w:t>
            </w:r>
            <w:r w:rsidRPr="00BE51CE">
              <w:t xml:space="preserve">s </w:t>
            </w:r>
            <w:r w:rsidRPr="00BE51CE">
              <w:rPr>
                <w:spacing w:val="-1"/>
              </w:rPr>
              <w:t>t</w:t>
            </w:r>
            <w:r w:rsidRPr="00BE51CE">
              <w:rPr>
                <w:spacing w:val="-2"/>
              </w:rPr>
              <w:t>r</w:t>
            </w:r>
            <w:r w:rsidRPr="00BE51CE">
              <w:t>ans</w:t>
            </w:r>
            <w:r w:rsidRPr="00BE51CE">
              <w:rPr>
                <w:spacing w:val="-4"/>
              </w:rPr>
              <w:t>m</w:t>
            </w:r>
            <w:r w:rsidRPr="00BE51CE">
              <w:t>issi</w:t>
            </w:r>
            <w:r w:rsidRPr="00BE51CE">
              <w:rPr>
                <w:spacing w:val="-3"/>
              </w:rPr>
              <w:t>o</w:t>
            </w:r>
            <w:r w:rsidRPr="00BE51CE">
              <w:t>n.</w:t>
            </w:r>
          </w:p>
        </w:tc>
      </w:tr>
      <w:tr w:rsidR="00413A0F" w:rsidRPr="00FA796F" w14:paraId="55197675" w14:textId="77777777" w:rsidTr="00413A0F">
        <w:trPr>
          <w:trHeight w:val="280"/>
        </w:trPr>
        <w:tc>
          <w:tcPr>
            <w:tcW w:w="862" w:type="dxa"/>
          </w:tcPr>
          <w:p w14:paraId="61DE400E" w14:textId="77777777" w:rsidR="00413A0F" w:rsidRPr="00F44DED" w:rsidRDefault="00413A0F" w:rsidP="00413A0F">
            <w:pPr>
              <w:contextualSpacing/>
              <w:rPr>
                <w:bCs/>
              </w:rPr>
            </w:pPr>
            <w:r w:rsidRPr="00F44DED">
              <w:rPr>
                <w:bCs/>
              </w:rPr>
              <w:t>CO5</w:t>
            </w:r>
          </w:p>
        </w:tc>
        <w:tc>
          <w:tcPr>
            <w:tcW w:w="8919" w:type="dxa"/>
          </w:tcPr>
          <w:p w14:paraId="264C3852" w14:textId="77777777" w:rsidR="00413A0F" w:rsidRDefault="00413A0F" w:rsidP="00413A0F">
            <w:pPr>
              <w:jc w:val="both"/>
            </w:pPr>
            <w:r w:rsidRPr="00BE51CE">
              <w:t>desi</w:t>
            </w:r>
            <w:r w:rsidRPr="00BE51CE">
              <w:rPr>
                <w:spacing w:val="-3"/>
              </w:rPr>
              <w:t>g</w:t>
            </w:r>
            <w:r w:rsidRPr="00BE51CE">
              <w:t>n n</w:t>
            </w:r>
            <w:r w:rsidRPr="00BE51CE">
              <w:rPr>
                <w:spacing w:val="-2"/>
              </w:rPr>
              <w:t>e</w:t>
            </w:r>
            <w:r w:rsidRPr="00BE51CE">
              <w:t>t</w:t>
            </w:r>
            <w:r w:rsidRPr="00BE51CE">
              <w:rPr>
                <w:spacing w:val="-2"/>
              </w:rPr>
              <w:t>w</w:t>
            </w:r>
            <w:r w:rsidRPr="00BE51CE">
              <w:t>ork</w:t>
            </w:r>
            <w:r w:rsidRPr="00BE51CE">
              <w:rPr>
                <w:spacing w:val="-3"/>
              </w:rPr>
              <w:t xml:space="preserve"> </w:t>
            </w:r>
            <w:r w:rsidRPr="00BE51CE">
              <w:rPr>
                <w:spacing w:val="-4"/>
              </w:rPr>
              <w:t>m</w:t>
            </w:r>
            <w:r w:rsidRPr="00BE51CE">
              <w:t>odel</w:t>
            </w:r>
            <w:r w:rsidRPr="00BE51CE">
              <w:rPr>
                <w:spacing w:val="1"/>
              </w:rPr>
              <w:t xml:space="preserve"> </w:t>
            </w:r>
            <w:r w:rsidRPr="00BE51CE">
              <w:t>and</w:t>
            </w:r>
            <w:r w:rsidRPr="00BE51CE">
              <w:rPr>
                <w:spacing w:val="-2"/>
              </w:rPr>
              <w:t xml:space="preserve"> </w:t>
            </w:r>
            <w:r w:rsidRPr="00BE51CE">
              <w:t>de</w:t>
            </w:r>
            <w:r w:rsidRPr="00BE51CE">
              <w:rPr>
                <w:spacing w:val="1"/>
              </w:rPr>
              <w:t>t</w:t>
            </w:r>
            <w:r w:rsidRPr="00BE51CE">
              <w:rPr>
                <w:spacing w:val="-2"/>
              </w:rPr>
              <w:t>e</w:t>
            </w:r>
            <w:r w:rsidRPr="00BE51CE">
              <w:t>r</w:t>
            </w:r>
            <w:r w:rsidRPr="00BE51CE">
              <w:rPr>
                <w:spacing w:val="-4"/>
              </w:rPr>
              <w:t>m</w:t>
            </w:r>
            <w:r w:rsidRPr="00BE51CE">
              <w:t xml:space="preserve">ine </w:t>
            </w:r>
            <w:r w:rsidRPr="00BE51CE">
              <w:rPr>
                <w:spacing w:val="1"/>
              </w:rPr>
              <w:t>t</w:t>
            </w:r>
            <w:r w:rsidRPr="00BE51CE">
              <w:rPr>
                <w:spacing w:val="-3"/>
              </w:rPr>
              <w:t>h</w:t>
            </w:r>
            <w:r w:rsidRPr="00BE51CE">
              <w:t xml:space="preserve">e </w:t>
            </w:r>
            <w:r w:rsidRPr="00BE51CE">
              <w:rPr>
                <w:spacing w:val="1"/>
              </w:rPr>
              <w:t>r</w:t>
            </w:r>
            <w:r w:rsidRPr="00BE51CE">
              <w:t>o</w:t>
            </w:r>
            <w:r w:rsidRPr="00BE51CE">
              <w:rPr>
                <w:spacing w:val="-3"/>
              </w:rPr>
              <w:t>u</w:t>
            </w:r>
            <w:r w:rsidRPr="00BE51CE">
              <w:rPr>
                <w:spacing w:val="-2"/>
              </w:rPr>
              <w:t>t</w:t>
            </w:r>
            <w:r w:rsidRPr="00BE51CE">
              <w:t>ing</w:t>
            </w:r>
            <w:r w:rsidRPr="00BE51CE">
              <w:rPr>
                <w:spacing w:val="-3"/>
              </w:rPr>
              <w:t xml:space="preserve"> </w:t>
            </w:r>
            <w:r w:rsidRPr="00BE51CE">
              <w:t>prot</w:t>
            </w:r>
            <w:r w:rsidRPr="00BE51CE">
              <w:rPr>
                <w:spacing w:val="-3"/>
              </w:rPr>
              <w:t>o</w:t>
            </w:r>
            <w:r w:rsidRPr="00BE51CE">
              <w:t>co</w:t>
            </w:r>
            <w:r w:rsidRPr="00BE51CE">
              <w:rPr>
                <w:spacing w:val="1"/>
              </w:rPr>
              <w:t>l</w:t>
            </w:r>
            <w:r w:rsidRPr="00BE51CE">
              <w:t>s</w:t>
            </w:r>
            <w:r w:rsidRPr="00BE51CE">
              <w:rPr>
                <w:spacing w:val="-2"/>
              </w:rPr>
              <w:t xml:space="preserve"> </w:t>
            </w:r>
            <w:r w:rsidRPr="00BE51CE">
              <w:t>f</w:t>
            </w:r>
            <w:r w:rsidRPr="00BE51CE">
              <w:rPr>
                <w:spacing w:val="-3"/>
              </w:rPr>
              <w:t>o</w:t>
            </w:r>
            <w:r w:rsidRPr="00BE51CE">
              <w:t>r d</w:t>
            </w:r>
            <w:r w:rsidRPr="00BE51CE">
              <w:rPr>
                <w:spacing w:val="-2"/>
              </w:rPr>
              <w:t>i</w:t>
            </w:r>
            <w:r w:rsidRPr="00BE51CE">
              <w:t>f</w:t>
            </w:r>
            <w:r w:rsidRPr="00BE51CE">
              <w:rPr>
                <w:spacing w:val="-2"/>
              </w:rPr>
              <w:t>f</w:t>
            </w:r>
            <w:r w:rsidRPr="00BE51CE">
              <w:t>e</w:t>
            </w:r>
            <w:r w:rsidRPr="00BE51CE">
              <w:rPr>
                <w:spacing w:val="1"/>
              </w:rPr>
              <w:t>r</w:t>
            </w:r>
            <w:r w:rsidRPr="00BE51CE">
              <w:t>e</w:t>
            </w:r>
            <w:r w:rsidRPr="00BE51CE">
              <w:rPr>
                <w:spacing w:val="-2"/>
              </w:rPr>
              <w:t>n</w:t>
            </w:r>
            <w:r w:rsidRPr="00BE51CE">
              <w:t>t</w:t>
            </w:r>
            <w:r w:rsidRPr="00BE51CE">
              <w:rPr>
                <w:spacing w:val="1"/>
              </w:rPr>
              <w:t xml:space="preserve"> </w:t>
            </w:r>
            <w:r w:rsidRPr="00BE51CE">
              <w:rPr>
                <w:spacing w:val="-2"/>
              </w:rPr>
              <w:t>a</w:t>
            </w:r>
            <w:r w:rsidRPr="00BE51CE">
              <w:t>pp</w:t>
            </w:r>
            <w:r w:rsidRPr="00BE51CE">
              <w:rPr>
                <w:spacing w:val="-2"/>
              </w:rPr>
              <w:t>l</w:t>
            </w:r>
            <w:r w:rsidRPr="00BE51CE">
              <w:t>ic</w:t>
            </w:r>
            <w:r w:rsidRPr="00BE51CE">
              <w:rPr>
                <w:spacing w:val="-2"/>
              </w:rPr>
              <w:t>a</w:t>
            </w:r>
            <w:r w:rsidRPr="00BE51CE">
              <w:t>t</w:t>
            </w:r>
            <w:r w:rsidRPr="00BE51CE">
              <w:rPr>
                <w:spacing w:val="-2"/>
              </w:rPr>
              <w:t>i</w:t>
            </w:r>
            <w:r w:rsidRPr="00BE51CE">
              <w:rPr>
                <w:spacing w:val="-3"/>
              </w:rPr>
              <w:t>o</w:t>
            </w:r>
            <w:r w:rsidRPr="00BE51CE">
              <w:t>ns.</w:t>
            </w:r>
          </w:p>
        </w:tc>
      </w:tr>
      <w:tr w:rsidR="00413A0F" w:rsidRPr="00FA796F" w14:paraId="7663CFC0" w14:textId="77777777" w:rsidTr="00413A0F">
        <w:trPr>
          <w:trHeight w:val="280"/>
        </w:trPr>
        <w:tc>
          <w:tcPr>
            <w:tcW w:w="862" w:type="dxa"/>
          </w:tcPr>
          <w:p w14:paraId="4CE24A15" w14:textId="77777777" w:rsidR="00413A0F" w:rsidRPr="00F44DED" w:rsidRDefault="00413A0F" w:rsidP="00413A0F">
            <w:pPr>
              <w:contextualSpacing/>
              <w:rPr>
                <w:bCs/>
              </w:rPr>
            </w:pPr>
            <w:r w:rsidRPr="00F44DED">
              <w:rPr>
                <w:bCs/>
              </w:rPr>
              <w:t>CO6</w:t>
            </w:r>
          </w:p>
        </w:tc>
        <w:tc>
          <w:tcPr>
            <w:tcW w:w="8919" w:type="dxa"/>
          </w:tcPr>
          <w:p w14:paraId="2040F0D5" w14:textId="77777777" w:rsidR="00413A0F" w:rsidRDefault="00413A0F" w:rsidP="00413A0F">
            <w:pPr>
              <w:jc w:val="both"/>
            </w:pPr>
            <w:r w:rsidRPr="00BE51CE">
              <w:t>cons</w:t>
            </w:r>
            <w:r w:rsidRPr="00BE51CE">
              <w:rPr>
                <w:spacing w:val="-2"/>
              </w:rPr>
              <w:t>t</w:t>
            </w:r>
            <w:r w:rsidRPr="00BE51CE">
              <w:t>ru</w:t>
            </w:r>
            <w:r w:rsidRPr="00BE51CE">
              <w:rPr>
                <w:spacing w:val="-2"/>
              </w:rPr>
              <w:t>c</w:t>
            </w:r>
            <w:r w:rsidRPr="00BE51CE">
              <w:t>t</w:t>
            </w:r>
            <w:r w:rsidRPr="00BE51CE">
              <w:rPr>
                <w:spacing w:val="1"/>
              </w:rPr>
              <w:t xml:space="preserve"> </w:t>
            </w:r>
            <w:r w:rsidRPr="00BE51CE">
              <w:rPr>
                <w:spacing w:val="-2"/>
              </w:rPr>
              <w:t>c</w:t>
            </w:r>
            <w:r w:rsidRPr="00BE51CE">
              <w:t>o</w:t>
            </w:r>
            <w:r w:rsidRPr="00BE51CE">
              <w:rPr>
                <w:spacing w:val="-2"/>
              </w:rPr>
              <w:t>m</w:t>
            </w:r>
            <w:r w:rsidRPr="00BE51CE">
              <w:rPr>
                <w:spacing w:val="-4"/>
              </w:rPr>
              <w:t>m</w:t>
            </w:r>
            <w:r w:rsidRPr="00BE51CE">
              <w:t>unicat</w:t>
            </w:r>
            <w:r w:rsidRPr="00BE51CE">
              <w:rPr>
                <w:spacing w:val="-2"/>
              </w:rPr>
              <w:t>i</w:t>
            </w:r>
            <w:r w:rsidRPr="00BE51CE">
              <w:t xml:space="preserve">on </w:t>
            </w:r>
            <w:r w:rsidRPr="00BE51CE">
              <w:rPr>
                <w:spacing w:val="-3"/>
              </w:rPr>
              <w:t>n</w:t>
            </w:r>
            <w:r w:rsidRPr="00BE51CE">
              <w:t>e</w:t>
            </w:r>
            <w:r w:rsidRPr="00BE51CE">
              <w:rPr>
                <w:spacing w:val="1"/>
              </w:rPr>
              <w:t>t</w:t>
            </w:r>
            <w:r w:rsidRPr="00BE51CE">
              <w:rPr>
                <w:spacing w:val="-2"/>
              </w:rPr>
              <w:t>w</w:t>
            </w:r>
            <w:r w:rsidRPr="00BE51CE">
              <w:t>or</w:t>
            </w:r>
            <w:r w:rsidRPr="00BE51CE">
              <w:rPr>
                <w:spacing w:val="-3"/>
              </w:rPr>
              <w:t>k</w:t>
            </w:r>
            <w:r w:rsidRPr="00BE51CE">
              <w:t xml:space="preserve">s </w:t>
            </w:r>
            <w:r w:rsidRPr="00BE51CE">
              <w:rPr>
                <w:spacing w:val="1"/>
              </w:rPr>
              <w:t>f</w:t>
            </w:r>
            <w:r w:rsidRPr="00BE51CE">
              <w:rPr>
                <w:spacing w:val="-3"/>
              </w:rPr>
              <w:t>o</w:t>
            </w:r>
            <w:r w:rsidRPr="00BE51CE">
              <w:t xml:space="preserve">r </w:t>
            </w:r>
            <w:r w:rsidRPr="00BE51CE">
              <w:rPr>
                <w:spacing w:val="-2"/>
              </w:rPr>
              <w:t>s</w:t>
            </w:r>
            <w:r w:rsidRPr="00BE51CE">
              <w:t>uppo</w:t>
            </w:r>
            <w:r w:rsidRPr="00BE51CE">
              <w:rPr>
                <w:spacing w:val="-2"/>
              </w:rPr>
              <w:t>rt</w:t>
            </w:r>
            <w:r w:rsidRPr="00BE51CE">
              <w:t>ing</w:t>
            </w:r>
            <w:r w:rsidRPr="00BE51CE">
              <w:rPr>
                <w:spacing w:val="-3"/>
              </w:rPr>
              <w:t xml:space="preserve"> </w:t>
            </w:r>
            <w:r w:rsidRPr="00BE51CE">
              <w:t>di</w:t>
            </w:r>
            <w:r w:rsidRPr="00BE51CE">
              <w:rPr>
                <w:spacing w:val="-2"/>
              </w:rPr>
              <w:t>ff</w:t>
            </w:r>
            <w:r w:rsidRPr="00BE51CE">
              <w:t>e</w:t>
            </w:r>
            <w:r w:rsidRPr="00BE51CE">
              <w:rPr>
                <w:spacing w:val="1"/>
              </w:rPr>
              <w:t>r</w:t>
            </w:r>
            <w:r w:rsidRPr="00BE51CE">
              <w:t>e</w:t>
            </w:r>
            <w:r w:rsidRPr="00BE51CE">
              <w:rPr>
                <w:spacing w:val="-2"/>
              </w:rPr>
              <w:t>n</w:t>
            </w:r>
            <w:r w:rsidRPr="00BE51CE">
              <w:t>t</w:t>
            </w:r>
            <w:r w:rsidRPr="00BE51CE">
              <w:rPr>
                <w:spacing w:val="1"/>
              </w:rPr>
              <w:t xml:space="preserve"> </w:t>
            </w:r>
            <w:r w:rsidRPr="00BE51CE">
              <w:t>a</w:t>
            </w:r>
            <w:r w:rsidRPr="00BE51CE">
              <w:rPr>
                <w:spacing w:val="-2"/>
              </w:rPr>
              <w:t>p</w:t>
            </w:r>
            <w:r w:rsidRPr="00BE51CE">
              <w:t>p</w:t>
            </w:r>
            <w:r w:rsidRPr="00BE51CE">
              <w:rPr>
                <w:spacing w:val="-2"/>
              </w:rPr>
              <w:t>l</w:t>
            </w:r>
            <w:r w:rsidRPr="00BE51CE">
              <w:t>ic</w:t>
            </w:r>
            <w:r w:rsidRPr="00BE51CE">
              <w:rPr>
                <w:spacing w:val="-2"/>
              </w:rPr>
              <w:t>a</w:t>
            </w:r>
            <w:r w:rsidRPr="00BE51CE">
              <w:t>ti</w:t>
            </w:r>
            <w:r w:rsidRPr="00BE51CE">
              <w:rPr>
                <w:spacing w:val="-3"/>
              </w:rPr>
              <w:t>o</w:t>
            </w:r>
            <w:r w:rsidRPr="00BE51CE">
              <w:t>ns</w:t>
            </w:r>
          </w:p>
        </w:tc>
      </w:tr>
    </w:tbl>
    <w:p w14:paraId="76E8730C" w14:textId="77777777" w:rsidR="00413A0F" w:rsidRPr="00FA796F" w:rsidRDefault="00413A0F" w:rsidP="002034EB">
      <w:pPr>
        <w:contextualSpacing/>
      </w:pPr>
    </w:p>
    <w:tbl>
      <w:tblPr>
        <w:tblStyle w:val="TableGrid"/>
        <w:tblW w:w="10348" w:type="dxa"/>
        <w:jc w:val="center"/>
        <w:tblLook w:val="04A0" w:firstRow="1" w:lastRow="0" w:firstColumn="1" w:lastColumn="0" w:noHBand="0" w:noVBand="1"/>
      </w:tblPr>
      <w:tblGrid>
        <w:gridCol w:w="1560"/>
        <w:gridCol w:w="1198"/>
        <w:gridCol w:w="1260"/>
        <w:gridCol w:w="1170"/>
        <w:gridCol w:w="1170"/>
        <w:gridCol w:w="1170"/>
        <w:gridCol w:w="1119"/>
        <w:gridCol w:w="1701"/>
      </w:tblGrid>
      <w:tr w:rsidR="00413A0F" w:rsidRPr="00FA796F" w14:paraId="68000F63" w14:textId="77777777" w:rsidTr="002034EB">
        <w:trPr>
          <w:jc w:val="center"/>
        </w:trPr>
        <w:tc>
          <w:tcPr>
            <w:tcW w:w="10348" w:type="dxa"/>
            <w:gridSpan w:val="8"/>
          </w:tcPr>
          <w:p w14:paraId="4E929236" w14:textId="77777777" w:rsidR="00413A0F" w:rsidRPr="00FA796F" w:rsidRDefault="00413A0F" w:rsidP="002034EB">
            <w:pPr>
              <w:contextualSpacing/>
              <w:jc w:val="center"/>
              <w:rPr>
                <w:b/>
              </w:rPr>
            </w:pPr>
            <w:r w:rsidRPr="00FA796F">
              <w:rPr>
                <w:b/>
              </w:rPr>
              <w:t>Assessment Pattern as per Bloom’s Taxonomy</w:t>
            </w:r>
          </w:p>
        </w:tc>
      </w:tr>
      <w:tr w:rsidR="00413A0F" w:rsidRPr="00FA796F" w14:paraId="27A8DAD7" w14:textId="77777777" w:rsidTr="002034EB">
        <w:trPr>
          <w:jc w:val="center"/>
        </w:trPr>
        <w:tc>
          <w:tcPr>
            <w:tcW w:w="1560" w:type="dxa"/>
          </w:tcPr>
          <w:p w14:paraId="655B26C6" w14:textId="77777777" w:rsidR="00413A0F" w:rsidRPr="00FA796F" w:rsidRDefault="00413A0F" w:rsidP="002034EB">
            <w:pPr>
              <w:contextualSpacing/>
              <w:jc w:val="center"/>
              <w:rPr>
                <w:b/>
                <w:bCs/>
              </w:rPr>
            </w:pPr>
            <w:r>
              <w:rPr>
                <w:b/>
                <w:bCs/>
              </w:rPr>
              <w:t>CO / BL</w:t>
            </w:r>
          </w:p>
        </w:tc>
        <w:tc>
          <w:tcPr>
            <w:tcW w:w="1198" w:type="dxa"/>
          </w:tcPr>
          <w:p w14:paraId="74EB63A7" w14:textId="77777777" w:rsidR="00413A0F" w:rsidRPr="00FA796F" w:rsidRDefault="00413A0F" w:rsidP="002034EB">
            <w:pPr>
              <w:contextualSpacing/>
              <w:jc w:val="center"/>
              <w:rPr>
                <w:b/>
              </w:rPr>
            </w:pPr>
            <w:r w:rsidRPr="00FA796F">
              <w:rPr>
                <w:b/>
              </w:rPr>
              <w:t>R</w:t>
            </w:r>
          </w:p>
        </w:tc>
        <w:tc>
          <w:tcPr>
            <w:tcW w:w="1260" w:type="dxa"/>
          </w:tcPr>
          <w:p w14:paraId="055AE2D3" w14:textId="77777777" w:rsidR="00413A0F" w:rsidRPr="00FA796F" w:rsidRDefault="00413A0F" w:rsidP="002034EB">
            <w:pPr>
              <w:contextualSpacing/>
              <w:jc w:val="center"/>
              <w:rPr>
                <w:b/>
              </w:rPr>
            </w:pPr>
            <w:r w:rsidRPr="00FA796F">
              <w:rPr>
                <w:b/>
              </w:rPr>
              <w:t>U</w:t>
            </w:r>
          </w:p>
        </w:tc>
        <w:tc>
          <w:tcPr>
            <w:tcW w:w="1170" w:type="dxa"/>
          </w:tcPr>
          <w:p w14:paraId="0ABC7486" w14:textId="77777777" w:rsidR="00413A0F" w:rsidRPr="00FA796F" w:rsidRDefault="00413A0F" w:rsidP="002034EB">
            <w:pPr>
              <w:contextualSpacing/>
              <w:jc w:val="center"/>
              <w:rPr>
                <w:b/>
              </w:rPr>
            </w:pPr>
            <w:r w:rsidRPr="00FA796F">
              <w:rPr>
                <w:b/>
              </w:rPr>
              <w:t>A</w:t>
            </w:r>
          </w:p>
        </w:tc>
        <w:tc>
          <w:tcPr>
            <w:tcW w:w="1170" w:type="dxa"/>
          </w:tcPr>
          <w:p w14:paraId="7ACEF12C" w14:textId="77777777" w:rsidR="00413A0F" w:rsidRPr="00FA796F" w:rsidRDefault="00413A0F" w:rsidP="002034EB">
            <w:pPr>
              <w:contextualSpacing/>
              <w:jc w:val="center"/>
              <w:rPr>
                <w:b/>
              </w:rPr>
            </w:pPr>
            <w:r w:rsidRPr="00FA796F">
              <w:rPr>
                <w:b/>
              </w:rPr>
              <w:t>An</w:t>
            </w:r>
          </w:p>
        </w:tc>
        <w:tc>
          <w:tcPr>
            <w:tcW w:w="1170" w:type="dxa"/>
          </w:tcPr>
          <w:p w14:paraId="70072389" w14:textId="77777777" w:rsidR="00413A0F" w:rsidRPr="00FA796F" w:rsidRDefault="00413A0F" w:rsidP="002034EB">
            <w:pPr>
              <w:contextualSpacing/>
              <w:jc w:val="center"/>
              <w:rPr>
                <w:b/>
              </w:rPr>
            </w:pPr>
            <w:r w:rsidRPr="00FA796F">
              <w:rPr>
                <w:b/>
              </w:rPr>
              <w:t>E</w:t>
            </w:r>
          </w:p>
        </w:tc>
        <w:tc>
          <w:tcPr>
            <w:tcW w:w="1119" w:type="dxa"/>
          </w:tcPr>
          <w:p w14:paraId="5CEB3707" w14:textId="77777777" w:rsidR="00413A0F" w:rsidRPr="00FA796F" w:rsidRDefault="00413A0F" w:rsidP="002034EB">
            <w:pPr>
              <w:contextualSpacing/>
              <w:jc w:val="center"/>
              <w:rPr>
                <w:b/>
              </w:rPr>
            </w:pPr>
            <w:r w:rsidRPr="00FA796F">
              <w:rPr>
                <w:b/>
              </w:rPr>
              <w:t>C</w:t>
            </w:r>
          </w:p>
        </w:tc>
        <w:tc>
          <w:tcPr>
            <w:tcW w:w="1701" w:type="dxa"/>
          </w:tcPr>
          <w:p w14:paraId="46AAF5EA" w14:textId="77777777" w:rsidR="00413A0F" w:rsidRPr="00FA796F" w:rsidRDefault="00413A0F" w:rsidP="002034EB">
            <w:pPr>
              <w:contextualSpacing/>
              <w:jc w:val="center"/>
              <w:rPr>
                <w:b/>
              </w:rPr>
            </w:pPr>
            <w:r w:rsidRPr="00FA796F">
              <w:rPr>
                <w:b/>
              </w:rPr>
              <w:t>Total</w:t>
            </w:r>
          </w:p>
        </w:tc>
      </w:tr>
      <w:tr w:rsidR="00413A0F" w:rsidRPr="00FA796F" w14:paraId="61CF05B7" w14:textId="77777777" w:rsidTr="002034EB">
        <w:trPr>
          <w:jc w:val="center"/>
        </w:trPr>
        <w:tc>
          <w:tcPr>
            <w:tcW w:w="1560" w:type="dxa"/>
          </w:tcPr>
          <w:p w14:paraId="13E032DD" w14:textId="77777777" w:rsidR="00413A0F" w:rsidRPr="00F44DED" w:rsidRDefault="00413A0F" w:rsidP="002034EB">
            <w:pPr>
              <w:contextualSpacing/>
              <w:jc w:val="center"/>
              <w:rPr>
                <w:bCs/>
              </w:rPr>
            </w:pPr>
            <w:r w:rsidRPr="00F44DED">
              <w:rPr>
                <w:bCs/>
              </w:rPr>
              <w:t>CO1</w:t>
            </w:r>
          </w:p>
        </w:tc>
        <w:tc>
          <w:tcPr>
            <w:tcW w:w="1198" w:type="dxa"/>
          </w:tcPr>
          <w:p w14:paraId="1B0C0A13" w14:textId="77777777" w:rsidR="00413A0F" w:rsidRPr="00FA796F" w:rsidRDefault="00413A0F" w:rsidP="002034EB">
            <w:pPr>
              <w:contextualSpacing/>
              <w:jc w:val="center"/>
            </w:pPr>
            <w:r>
              <w:t>4</w:t>
            </w:r>
          </w:p>
        </w:tc>
        <w:tc>
          <w:tcPr>
            <w:tcW w:w="1260" w:type="dxa"/>
          </w:tcPr>
          <w:p w14:paraId="37EB40D0" w14:textId="77777777" w:rsidR="00413A0F" w:rsidRPr="00FA796F" w:rsidRDefault="00413A0F" w:rsidP="002034EB">
            <w:pPr>
              <w:contextualSpacing/>
              <w:jc w:val="center"/>
            </w:pPr>
            <w:r>
              <w:t>5</w:t>
            </w:r>
          </w:p>
        </w:tc>
        <w:tc>
          <w:tcPr>
            <w:tcW w:w="1170" w:type="dxa"/>
          </w:tcPr>
          <w:p w14:paraId="57223118" w14:textId="77777777" w:rsidR="00413A0F" w:rsidRPr="00FA796F" w:rsidRDefault="00413A0F" w:rsidP="002034EB">
            <w:pPr>
              <w:contextualSpacing/>
              <w:jc w:val="center"/>
            </w:pPr>
            <w:r>
              <w:t>-</w:t>
            </w:r>
          </w:p>
        </w:tc>
        <w:tc>
          <w:tcPr>
            <w:tcW w:w="1170" w:type="dxa"/>
          </w:tcPr>
          <w:p w14:paraId="55C25523" w14:textId="77777777" w:rsidR="00413A0F" w:rsidRPr="00FA796F" w:rsidRDefault="00413A0F" w:rsidP="002034EB">
            <w:pPr>
              <w:contextualSpacing/>
              <w:jc w:val="center"/>
            </w:pPr>
            <w:r>
              <w:t>14</w:t>
            </w:r>
          </w:p>
        </w:tc>
        <w:tc>
          <w:tcPr>
            <w:tcW w:w="1170" w:type="dxa"/>
          </w:tcPr>
          <w:p w14:paraId="1B48FD61" w14:textId="77777777" w:rsidR="00413A0F" w:rsidRPr="00FA796F" w:rsidRDefault="00413A0F" w:rsidP="002034EB">
            <w:pPr>
              <w:contextualSpacing/>
              <w:jc w:val="center"/>
            </w:pPr>
            <w:r>
              <w:t>-</w:t>
            </w:r>
          </w:p>
        </w:tc>
        <w:tc>
          <w:tcPr>
            <w:tcW w:w="1119" w:type="dxa"/>
          </w:tcPr>
          <w:p w14:paraId="5A2D27A9" w14:textId="77777777" w:rsidR="00413A0F" w:rsidRPr="00FA796F" w:rsidRDefault="00413A0F" w:rsidP="002034EB">
            <w:pPr>
              <w:contextualSpacing/>
              <w:jc w:val="center"/>
            </w:pPr>
            <w:r>
              <w:t>-</w:t>
            </w:r>
          </w:p>
        </w:tc>
        <w:tc>
          <w:tcPr>
            <w:tcW w:w="1701" w:type="dxa"/>
          </w:tcPr>
          <w:p w14:paraId="11576BCB" w14:textId="77777777" w:rsidR="00413A0F" w:rsidRPr="00FA796F" w:rsidRDefault="00413A0F" w:rsidP="002034EB">
            <w:pPr>
              <w:contextualSpacing/>
              <w:jc w:val="center"/>
            </w:pPr>
            <w:r>
              <w:t>23</w:t>
            </w:r>
          </w:p>
        </w:tc>
      </w:tr>
      <w:tr w:rsidR="00413A0F" w:rsidRPr="00FA796F" w14:paraId="0461B913" w14:textId="77777777" w:rsidTr="002034EB">
        <w:trPr>
          <w:jc w:val="center"/>
        </w:trPr>
        <w:tc>
          <w:tcPr>
            <w:tcW w:w="1560" w:type="dxa"/>
          </w:tcPr>
          <w:p w14:paraId="5E1B1572" w14:textId="77777777" w:rsidR="00413A0F" w:rsidRPr="00F44DED" w:rsidRDefault="00413A0F" w:rsidP="002034EB">
            <w:pPr>
              <w:contextualSpacing/>
              <w:jc w:val="center"/>
              <w:rPr>
                <w:bCs/>
              </w:rPr>
            </w:pPr>
            <w:r w:rsidRPr="00F44DED">
              <w:rPr>
                <w:bCs/>
              </w:rPr>
              <w:t>CO2</w:t>
            </w:r>
          </w:p>
        </w:tc>
        <w:tc>
          <w:tcPr>
            <w:tcW w:w="1198" w:type="dxa"/>
          </w:tcPr>
          <w:p w14:paraId="501299B2" w14:textId="77777777" w:rsidR="00413A0F" w:rsidRPr="00FA796F" w:rsidRDefault="00413A0F" w:rsidP="002034EB">
            <w:pPr>
              <w:contextualSpacing/>
              <w:jc w:val="center"/>
            </w:pPr>
            <w:r>
              <w:t>-</w:t>
            </w:r>
          </w:p>
        </w:tc>
        <w:tc>
          <w:tcPr>
            <w:tcW w:w="1260" w:type="dxa"/>
          </w:tcPr>
          <w:p w14:paraId="749F0EFD" w14:textId="77777777" w:rsidR="00413A0F" w:rsidRPr="00FA796F" w:rsidRDefault="00413A0F" w:rsidP="002034EB">
            <w:pPr>
              <w:contextualSpacing/>
              <w:jc w:val="center"/>
            </w:pPr>
            <w:r>
              <w:t>-</w:t>
            </w:r>
          </w:p>
        </w:tc>
        <w:tc>
          <w:tcPr>
            <w:tcW w:w="1170" w:type="dxa"/>
          </w:tcPr>
          <w:p w14:paraId="150EEB23" w14:textId="77777777" w:rsidR="00413A0F" w:rsidRPr="00FA796F" w:rsidRDefault="00413A0F" w:rsidP="002034EB">
            <w:pPr>
              <w:contextualSpacing/>
              <w:jc w:val="center"/>
            </w:pPr>
            <w:r>
              <w:t>15</w:t>
            </w:r>
          </w:p>
        </w:tc>
        <w:tc>
          <w:tcPr>
            <w:tcW w:w="1170" w:type="dxa"/>
          </w:tcPr>
          <w:p w14:paraId="785F4E7D" w14:textId="77777777" w:rsidR="00413A0F" w:rsidRPr="00FA796F" w:rsidRDefault="00413A0F" w:rsidP="002034EB">
            <w:pPr>
              <w:contextualSpacing/>
              <w:jc w:val="center"/>
            </w:pPr>
            <w:r>
              <w:t>8</w:t>
            </w:r>
          </w:p>
        </w:tc>
        <w:tc>
          <w:tcPr>
            <w:tcW w:w="1170" w:type="dxa"/>
          </w:tcPr>
          <w:p w14:paraId="7B531B20" w14:textId="77777777" w:rsidR="00413A0F" w:rsidRPr="00FA796F" w:rsidRDefault="00413A0F" w:rsidP="002034EB">
            <w:pPr>
              <w:contextualSpacing/>
              <w:jc w:val="center"/>
            </w:pPr>
            <w:r>
              <w:t>-</w:t>
            </w:r>
          </w:p>
        </w:tc>
        <w:tc>
          <w:tcPr>
            <w:tcW w:w="1119" w:type="dxa"/>
          </w:tcPr>
          <w:p w14:paraId="3E44956F" w14:textId="77777777" w:rsidR="00413A0F" w:rsidRPr="00FA796F" w:rsidRDefault="00413A0F" w:rsidP="002034EB">
            <w:pPr>
              <w:contextualSpacing/>
              <w:jc w:val="center"/>
            </w:pPr>
            <w:r>
              <w:t>-</w:t>
            </w:r>
          </w:p>
        </w:tc>
        <w:tc>
          <w:tcPr>
            <w:tcW w:w="1701" w:type="dxa"/>
          </w:tcPr>
          <w:p w14:paraId="68259212" w14:textId="77777777" w:rsidR="00413A0F" w:rsidRPr="00FA796F" w:rsidRDefault="00413A0F" w:rsidP="002034EB">
            <w:pPr>
              <w:contextualSpacing/>
              <w:jc w:val="center"/>
            </w:pPr>
            <w:r>
              <w:t>23</w:t>
            </w:r>
          </w:p>
        </w:tc>
      </w:tr>
      <w:tr w:rsidR="00413A0F" w:rsidRPr="00FA796F" w14:paraId="75802A27" w14:textId="77777777" w:rsidTr="002034EB">
        <w:trPr>
          <w:jc w:val="center"/>
        </w:trPr>
        <w:tc>
          <w:tcPr>
            <w:tcW w:w="1560" w:type="dxa"/>
          </w:tcPr>
          <w:p w14:paraId="3405BD09" w14:textId="77777777" w:rsidR="00413A0F" w:rsidRPr="00F44DED" w:rsidRDefault="00413A0F" w:rsidP="002034EB">
            <w:pPr>
              <w:contextualSpacing/>
              <w:jc w:val="center"/>
              <w:rPr>
                <w:bCs/>
              </w:rPr>
            </w:pPr>
            <w:r w:rsidRPr="00F44DED">
              <w:rPr>
                <w:bCs/>
              </w:rPr>
              <w:t>CO3</w:t>
            </w:r>
          </w:p>
        </w:tc>
        <w:tc>
          <w:tcPr>
            <w:tcW w:w="1198" w:type="dxa"/>
          </w:tcPr>
          <w:p w14:paraId="5B31BF69" w14:textId="77777777" w:rsidR="00413A0F" w:rsidRPr="00FA796F" w:rsidRDefault="00413A0F" w:rsidP="002034EB">
            <w:pPr>
              <w:contextualSpacing/>
              <w:jc w:val="center"/>
            </w:pPr>
            <w:r>
              <w:t>10</w:t>
            </w:r>
          </w:p>
        </w:tc>
        <w:tc>
          <w:tcPr>
            <w:tcW w:w="1260" w:type="dxa"/>
          </w:tcPr>
          <w:p w14:paraId="1E890161" w14:textId="77777777" w:rsidR="00413A0F" w:rsidRPr="00FA796F" w:rsidRDefault="00413A0F" w:rsidP="002034EB">
            <w:pPr>
              <w:contextualSpacing/>
              <w:jc w:val="center"/>
            </w:pPr>
            <w:r>
              <w:t>1</w:t>
            </w:r>
          </w:p>
        </w:tc>
        <w:tc>
          <w:tcPr>
            <w:tcW w:w="1170" w:type="dxa"/>
          </w:tcPr>
          <w:p w14:paraId="09069EBD" w14:textId="77777777" w:rsidR="00413A0F" w:rsidRPr="00FA796F" w:rsidRDefault="00413A0F" w:rsidP="002034EB">
            <w:pPr>
              <w:contextualSpacing/>
              <w:jc w:val="center"/>
            </w:pPr>
            <w:r>
              <w:t>6</w:t>
            </w:r>
          </w:p>
        </w:tc>
        <w:tc>
          <w:tcPr>
            <w:tcW w:w="1170" w:type="dxa"/>
          </w:tcPr>
          <w:p w14:paraId="5E046A7C" w14:textId="77777777" w:rsidR="00413A0F" w:rsidRPr="00FA796F" w:rsidRDefault="00413A0F" w:rsidP="002034EB">
            <w:pPr>
              <w:contextualSpacing/>
              <w:jc w:val="center"/>
            </w:pPr>
            <w:r>
              <w:t>6</w:t>
            </w:r>
          </w:p>
        </w:tc>
        <w:tc>
          <w:tcPr>
            <w:tcW w:w="1170" w:type="dxa"/>
          </w:tcPr>
          <w:p w14:paraId="6A760F3B" w14:textId="77777777" w:rsidR="00413A0F" w:rsidRPr="00FA796F" w:rsidRDefault="00413A0F" w:rsidP="002034EB">
            <w:pPr>
              <w:contextualSpacing/>
              <w:jc w:val="center"/>
            </w:pPr>
            <w:r>
              <w:t>-</w:t>
            </w:r>
          </w:p>
        </w:tc>
        <w:tc>
          <w:tcPr>
            <w:tcW w:w="1119" w:type="dxa"/>
          </w:tcPr>
          <w:p w14:paraId="4E3331C2" w14:textId="77777777" w:rsidR="00413A0F" w:rsidRPr="00FA796F" w:rsidRDefault="00413A0F" w:rsidP="002034EB">
            <w:pPr>
              <w:contextualSpacing/>
              <w:jc w:val="center"/>
            </w:pPr>
            <w:r>
              <w:t>-</w:t>
            </w:r>
          </w:p>
        </w:tc>
        <w:tc>
          <w:tcPr>
            <w:tcW w:w="1701" w:type="dxa"/>
          </w:tcPr>
          <w:p w14:paraId="1D08CBD3" w14:textId="77777777" w:rsidR="00413A0F" w:rsidRPr="00FA796F" w:rsidRDefault="00413A0F" w:rsidP="002034EB">
            <w:pPr>
              <w:contextualSpacing/>
              <w:jc w:val="center"/>
            </w:pPr>
            <w:r>
              <w:t>23</w:t>
            </w:r>
          </w:p>
        </w:tc>
      </w:tr>
      <w:tr w:rsidR="00413A0F" w:rsidRPr="00FA796F" w14:paraId="5F8E9663" w14:textId="77777777" w:rsidTr="002034EB">
        <w:trPr>
          <w:jc w:val="center"/>
        </w:trPr>
        <w:tc>
          <w:tcPr>
            <w:tcW w:w="1560" w:type="dxa"/>
          </w:tcPr>
          <w:p w14:paraId="50DE0577" w14:textId="77777777" w:rsidR="00413A0F" w:rsidRPr="00F44DED" w:rsidRDefault="00413A0F" w:rsidP="002034EB">
            <w:pPr>
              <w:contextualSpacing/>
              <w:jc w:val="center"/>
              <w:rPr>
                <w:bCs/>
              </w:rPr>
            </w:pPr>
            <w:r w:rsidRPr="00F44DED">
              <w:rPr>
                <w:bCs/>
              </w:rPr>
              <w:t>CO4</w:t>
            </w:r>
          </w:p>
        </w:tc>
        <w:tc>
          <w:tcPr>
            <w:tcW w:w="1198" w:type="dxa"/>
          </w:tcPr>
          <w:p w14:paraId="70848443" w14:textId="77777777" w:rsidR="00413A0F" w:rsidRPr="00FA796F" w:rsidRDefault="00413A0F" w:rsidP="002034EB">
            <w:pPr>
              <w:contextualSpacing/>
              <w:jc w:val="center"/>
            </w:pPr>
            <w:r>
              <w:t>1</w:t>
            </w:r>
          </w:p>
        </w:tc>
        <w:tc>
          <w:tcPr>
            <w:tcW w:w="1260" w:type="dxa"/>
          </w:tcPr>
          <w:p w14:paraId="26D2FCF8" w14:textId="77777777" w:rsidR="00413A0F" w:rsidRPr="00FA796F" w:rsidRDefault="00413A0F" w:rsidP="002034EB">
            <w:pPr>
              <w:contextualSpacing/>
              <w:jc w:val="center"/>
            </w:pPr>
            <w:r>
              <w:t>10</w:t>
            </w:r>
          </w:p>
        </w:tc>
        <w:tc>
          <w:tcPr>
            <w:tcW w:w="1170" w:type="dxa"/>
          </w:tcPr>
          <w:p w14:paraId="073F8F0A" w14:textId="77777777" w:rsidR="00413A0F" w:rsidRPr="00FA796F" w:rsidRDefault="00413A0F" w:rsidP="002034EB">
            <w:pPr>
              <w:contextualSpacing/>
              <w:jc w:val="center"/>
            </w:pPr>
            <w:r>
              <w:t>6</w:t>
            </w:r>
          </w:p>
        </w:tc>
        <w:tc>
          <w:tcPr>
            <w:tcW w:w="1170" w:type="dxa"/>
          </w:tcPr>
          <w:p w14:paraId="2C5F170D" w14:textId="77777777" w:rsidR="00413A0F" w:rsidRPr="00FA796F" w:rsidRDefault="00413A0F" w:rsidP="002034EB">
            <w:pPr>
              <w:contextualSpacing/>
              <w:jc w:val="center"/>
            </w:pPr>
            <w:r>
              <w:t>-</w:t>
            </w:r>
          </w:p>
        </w:tc>
        <w:tc>
          <w:tcPr>
            <w:tcW w:w="1170" w:type="dxa"/>
          </w:tcPr>
          <w:p w14:paraId="57040BD6" w14:textId="77777777" w:rsidR="00413A0F" w:rsidRPr="00FA796F" w:rsidRDefault="00413A0F" w:rsidP="002034EB">
            <w:pPr>
              <w:contextualSpacing/>
              <w:jc w:val="center"/>
            </w:pPr>
            <w:r>
              <w:t>-</w:t>
            </w:r>
          </w:p>
        </w:tc>
        <w:tc>
          <w:tcPr>
            <w:tcW w:w="1119" w:type="dxa"/>
          </w:tcPr>
          <w:p w14:paraId="514700D6" w14:textId="77777777" w:rsidR="00413A0F" w:rsidRPr="00FA796F" w:rsidRDefault="00413A0F" w:rsidP="002034EB">
            <w:pPr>
              <w:contextualSpacing/>
              <w:jc w:val="center"/>
            </w:pPr>
            <w:r>
              <w:t>-</w:t>
            </w:r>
          </w:p>
        </w:tc>
        <w:tc>
          <w:tcPr>
            <w:tcW w:w="1701" w:type="dxa"/>
          </w:tcPr>
          <w:p w14:paraId="2BF7E164" w14:textId="77777777" w:rsidR="00413A0F" w:rsidRPr="00FA796F" w:rsidRDefault="00413A0F" w:rsidP="002034EB">
            <w:pPr>
              <w:contextualSpacing/>
              <w:jc w:val="center"/>
            </w:pPr>
            <w:r>
              <w:t>17</w:t>
            </w:r>
          </w:p>
        </w:tc>
      </w:tr>
      <w:tr w:rsidR="00413A0F" w:rsidRPr="00FA796F" w14:paraId="5763BFDA" w14:textId="77777777" w:rsidTr="002034EB">
        <w:trPr>
          <w:jc w:val="center"/>
        </w:trPr>
        <w:tc>
          <w:tcPr>
            <w:tcW w:w="1560" w:type="dxa"/>
          </w:tcPr>
          <w:p w14:paraId="7C2C44BB" w14:textId="77777777" w:rsidR="00413A0F" w:rsidRPr="00F44DED" w:rsidRDefault="00413A0F" w:rsidP="002034EB">
            <w:pPr>
              <w:contextualSpacing/>
              <w:jc w:val="center"/>
              <w:rPr>
                <w:bCs/>
              </w:rPr>
            </w:pPr>
            <w:r w:rsidRPr="00F44DED">
              <w:rPr>
                <w:bCs/>
              </w:rPr>
              <w:t>CO5</w:t>
            </w:r>
          </w:p>
        </w:tc>
        <w:tc>
          <w:tcPr>
            <w:tcW w:w="1198" w:type="dxa"/>
          </w:tcPr>
          <w:p w14:paraId="4955A1EF" w14:textId="77777777" w:rsidR="00413A0F" w:rsidRPr="00FA796F" w:rsidRDefault="00413A0F" w:rsidP="002034EB">
            <w:pPr>
              <w:contextualSpacing/>
              <w:jc w:val="center"/>
            </w:pPr>
            <w:r>
              <w:t>3</w:t>
            </w:r>
          </w:p>
        </w:tc>
        <w:tc>
          <w:tcPr>
            <w:tcW w:w="1260" w:type="dxa"/>
          </w:tcPr>
          <w:p w14:paraId="75322C28" w14:textId="77777777" w:rsidR="00413A0F" w:rsidRPr="00FA796F" w:rsidRDefault="00413A0F" w:rsidP="002034EB">
            <w:pPr>
              <w:contextualSpacing/>
              <w:jc w:val="center"/>
            </w:pPr>
            <w:r>
              <w:t>6</w:t>
            </w:r>
          </w:p>
        </w:tc>
        <w:tc>
          <w:tcPr>
            <w:tcW w:w="1170" w:type="dxa"/>
          </w:tcPr>
          <w:p w14:paraId="20D4EEAC" w14:textId="77777777" w:rsidR="00413A0F" w:rsidRPr="00FA796F" w:rsidRDefault="00413A0F" w:rsidP="002034EB">
            <w:pPr>
              <w:contextualSpacing/>
              <w:jc w:val="center"/>
            </w:pPr>
            <w:r>
              <w:t>6</w:t>
            </w:r>
          </w:p>
        </w:tc>
        <w:tc>
          <w:tcPr>
            <w:tcW w:w="1170" w:type="dxa"/>
          </w:tcPr>
          <w:p w14:paraId="23D504F1" w14:textId="77777777" w:rsidR="00413A0F" w:rsidRPr="00FA796F" w:rsidRDefault="00413A0F" w:rsidP="002034EB">
            <w:pPr>
              <w:contextualSpacing/>
              <w:jc w:val="center"/>
            </w:pPr>
            <w:r>
              <w:t>7</w:t>
            </w:r>
          </w:p>
        </w:tc>
        <w:tc>
          <w:tcPr>
            <w:tcW w:w="1170" w:type="dxa"/>
          </w:tcPr>
          <w:p w14:paraId="3E2B5DD4" w14:textId="77777777" w:rsidR="00413A0F" w:rsidRPr="00FA796F" w:rsidRDefault="00413A0F" w:rsidP="002034EB">
            <w:pPr>
              <w:contextualSpacing/>
              <w:jc w:val="center"/>
            </w:pPr>
            <w:r>
              <w:t>-</w:t>
            </w:r>
          </w:p>
        </w:tc>
        <w:tc>
          <w:tcPr>
            <w:tcW w:w="1119" w:type="dxa"/>
          </w:tcPr>
          <w:p w14:paraId="20BB6469" w14:textId="77777777" w:rsidR="00413A0F" w:rsidRPr="00FA796F" w:rsidRDefault="00413A0F" w:rsidP="002034EB">
            <w:pPr>
              <w:contextualSpacing/>
              <w:jc w:val="center"/>
            </w:pPr>
            <w:r>
              <w:t>-</w:t>
            </w:r>
          </w:p>
        </w:tc>
        <w:tc>
          <w:tcPr>
            <w:tcW w:w="1701" w:type="dxa"/>
          </w:tcPr>
          <w:p w14:paraId="5007D42E" w14:textId="77777777" w:rsidR="00413A0F" w:rsidRPr="00FA796F" w:rsidRDefault="00413A0F" w:rsidP="002034EB">
            <w:pPr>
              <w:contextualSpacing/>
              <w:jc w:val="center"/>
            </w:pPr>
            <w:r>
              <w:t>22</w:t>
            </w:r>
          </w:p>
        </w:tc>
      </w:tr>
      <w:tr w:rsidR="00413A0F" w:rsidRPr="00FA796F" w14:paraId="75848F36" w14:textId="77777777" w:rsidTr="002034EB">
        <w:trPr>
          <w:jc w:val="center"/>
        </w:trPr>
        <w:tc>
          <w:tcPr>
            <w:tcW w:w="1560" w:type="dxa"/>
          </w:tcPr>
          <w:p w14:paraId="28C3F18D" w14:textId="77777777" w:rsidR="00413A0F" w:rsidRPr="00F44DED" w:rsidRDefault="00413A0F" w:rsidP="002034EB">
            <w:pPr>
              <w:contextualSpacing/>
              <w:jc w:val="center"/>
              <w:rPr>
                <w:bCs/>
              </w:rPr>
            </w:pPr>
            <w:r w:rsidRPr="00F44DED">
              <w:rPr>
                <w:bCs/>
              </w:rPr>
              <w:t>CO6</w:t>
            </w:r>
          </w:p>
        </w:tc>
        <w:tc>
          <w:tcPr>
            <w:tcW w:w="1198" w:type="dxa"/>
          </w:tcPr>
          <w:p w14:paraId="00168285" w14:textId="77777777" w:rsidR="00413A0F" w:rsidRPr="00FA796F" w:rsidRDefault="00413A0F" w:rsidP="002034EB">
            <w:pPr>
              <w:contextualSpacing/>
              <w:jc w:val="center"/>
            </w:pPr>
            <w:r>
              <w:t>-</w:t>
            </w:r>
          </w:p>
        </w:tc>
        <w:tc>
          <w:tcPr>
            <w:tcW w:w="1260" w:type="dxa"/>
          </w:tcPr>
          <w:p w14:paraId="7A99E90D" w14:textId="77777777" w:rsidR="00413A0F" w:rsidRPr="00FA796F" w:rsidRDefault="00413A0F" w:rsidP="002034EB">
            <w:pPr>
              <w:contextualSpacing/>
              <w:jc w:val="center"/>
            </w:pPr>
            <w:r>
              <w:t>10</w:t>
            </w:r>
          </w:p>
        </w:tc>
        <w:tc>
          <w:tcPr>
            <w:tcW w:w="1170" w:type="dxa"/>
          </w:tcPr>
          <w:p w14:paraId="7D8E9586" w14:textId="77777777" w:rsidR="00413A0F" w:rsidRPr="00FA796F" w:rsidRDefault="00413A0F" w:rsidP="002034EB">
            <w:pPr>
              <w:contextualSpacing/>
              <w:jc w:val="center"/>
            </w:pPr>
            <w:r>
              <w:t>-</w:t>
            </w:r>
          </w:p>
        </w:tc>
        <w:tc>
          <w:tcPr>
            <w:tcW w:w="1170" w:type="dxa"/>
          </w:tcPr>
          <w:p w14:paraId="620B429E" w14:textId="77777777" w:rsidR="00413A0F" w:rsidRPr="00FA796F" w:rsidRDefault="00413A0F" w:rsidP="002034EB">
            <w:pPr>
              <w:contextualSpacing/>
              <w:jc w:val="center"/>
            </w:pPr>
            <w:r>
              <w:t>6</w:t>
            </w:r>
          </w:p>
        </w:tc>
        <w:tc>
          <w:tcPr>
            <w:tcW w:w="1170" w:type="dxa"/>
          </w:tcPr>
          <w:p w14:paraId="65079ADC" w14:textId="77777777" w:rsidR="00413A0F" w:rsidRPr="00FA796F" w:rsidRDefault="00413A0F" w:rsidP="002034EB">
            <w:pPr>
              <w:contextualSpacing/>
              <w:jc w:val="center"/>
            </w:pPr>
            <w:r>
              <w:t>-</w:t>
            </w:r>
          </w:p>
        </w:tc>
        <w:tc>
          <w:tcPr>
            <w:tcW w:w="1119" w:type="dxa"/>
          </w:tcPr>
          <w:p w14:paraId="6FCCE69A" w14:textId="77777777" w:rsidR="00413A0F" w:rsidRPr="00FA796F" w:rsidRDefault="00413A0F" w:rsidP="002034EB">
            <w:pPr>
              <w:contextualSpacing/>
              <w:jc w:val="center"/>
            </w:pPr>
            <w:r>
              <w:t>-</w:t>
            </w:r>
          </w:p>
        </w:tc>
        <w:tc>
          <w:tcPr>
            <w:tcW w:w="1701" w:type="dxa"/>
          </w:tcPr>
          <w:p w14:paraId="22B78561" w14:textId="77777777" w:rsidR="00413A0F" w:rsidRPr="00FA796F" w:rsidRDefault="00413A0F" w:rsidP="002034EB">
            <w:pPr>
              <w:contextualSpacing/>
              <w:jc w:val="center"/>
            </w:pPr>
            <w:r>
              <w:t>16</w:t>
            </w:r>
          </w:p>
        </w:tc>
      </w:tr>
      <w:tr w:rsidR="00413A0F" w:rsidRPr="00FA796F" w14:paraId="544BFC0C" w14:textId="77777777" w:rsidTr="002034EB">
        <w:trPr>
          <w:jc w:val="center"/>
        </w:trPr>
        <w:tc>
          <w:tcPr>
            <w:tcW w:w="8647" w:type="dxa"/>
            <w:gridSpan w:val="7"/>
            <w:vAlign w:val="center"/>
          </w:tcPr>
          <w:p w14:paraId="7976F490" w14:textId="77777777" w:rsidR="00413A0F" w:rsidRPr="00FA796F" w:rsidRDefault="00413A0F" w:rsidP="002034EB">
            <w:pPr>
              <w:contextualSpacing/>
            </w:pPr>
          </w:p>
        </w:tc>
        <w:tc>
          <w:tcPr>
            <w:tcW w:w="1701" w:type="dxa"/>
            <w:vAlign w:val="center"/>
          </w:tcPr>
          <w:p w14:paraId="63913285" w14:textId="77777777" w:rsidR="00413A0F" w:rsidRPr="00FA796F" w:rsidRDefault="00413A0F" w:rsidP="002034EB">
            <w:pPr>
              <w:contextualSpacing/>
              <w:jc w:val="center"/>
              <w:rPr>
                <w:b/>
              </w:rPr>
            </w:pPr>
            <w:r w:rsidRPr="00FA796F">
              <w:rPr>
                <w:b/>
              </w:rPr>
              <w:t>124</w:t>
            </w:r>
          </w:p>
        </w:tc>
      </w:tr>
    </w:tbl>
    <w:p w14:paraId="02112923" w14:textId="77777777" w:rsidR="00413A0F" w:rsidRPr="00FA796F" w:rsidRDefault="00413A0F" w:rsidP="002034EB">
      <w:pPr>
        <w:tabs>
          <w:tab w:val="left" w:pos="7110"/>
        </w:tabs>
        <w:contextualSpacing/>
      </w:pPr>
      <w:r w:rsidRPr="00FA796F">
        <w:tab/>
      </w:r>
    </w:p>
    <w:p w14:paraId="6763CFD8" w14:textId="77777777" w:rsidR="00413A0F" w:rsidRPr="00FA796F" w:rsidRDefault="00413A0F" w:rsidP="002034EB">
      <w:pPr>
        <w:contextualSpacing/>
      </w:pPr>
    </w:p>
    <w:p w14:paraId="44DD7C22" w14:textId="77777777" w:rsidR="00413A0F" w:rsidRDefault="00413A0F" w:rsidP="001720CE">
      <w:pPr>
        <w:jc w:val="center"/>
        <w:rPr>
          <w:rFonts w:ascii="Arial" w:hAnsi="Arial" w:cs="Arial"/>
          <w:bCs/>
          <w:noProof/>
        </w:rPr>
      </w:pPr>
      <w:r w:rsidRPr="00200B6F">
        <w:rPr>
          <w:rFonts w:ascii="Arial" w:hAnsi="Arial" w:cs="Arial"/>
          <w:noProof/>
          <w:lang w:val="en-IN" w:eastAsia="en-IN"/>
        </w:rPr>
        <w:lastRenderedPageBreak/>
        <w:pict w14:anchorId="0C4EE5B0">
          <v:shape id="Picture 1" o:spid="_x0000_i1026" type="#_x0000_t75" alt="A black background with red text&#10;&#10;Description automatically generated" style="width:451.5pt;height:66pt;visibility:visible">
            <v:imagedata r:id="rId39" o:title="A black background with red text&#10;&#10;Description automatically generated"/>
          </v:shape>
        </w:pict>
      </w:r>
    </w:p>
    <w:p w14:paraId="7FEFFEB6" w14:textId="77777777" w:rsidR="00413A0F" w:rsidRDefault="00413A0F" w:rsidP="001720CE">
      <w:pPr>
        <w:jc w:val="center"/>
        <w:rPr>
          <w:b/>
          <w:bCs/>
        </w:rPr>
      </w:pPr>
    </w:p>
    <w:p w14:paraId="350B8E91" w14:textId="77777777" w:rsidR="00413A0F" w:rsidRDefault="00413A0F" w:rsidP="001720CE">
      <w:pPr>
        <w:jc w:val="center"/>
        <w:rPr>
          <w:b/>
          <w:bCs/>
        </w:rPr>
      </w:pPr>
      <w:r>
        <w:rPr>
          <w:b/>
          <w:bCs/>
        </w:rPr>
        <w:t>END SEMESTER EXAMINATION – NOV / DEC 2024</w:t>
      </w:r>
    </w:p>
    <w:p w14:paraId="176933A9" w14:textId="77777777" w:rsidR="00413A0F" w:rsidRDefault="00413A0F" w:rsidP="00E40AC8">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413A0F" w:rsidRPr="001E42AE" w14:paraId="2F6523CB" w14:textId="77777777" w:rsidTr="002034EB">
        <w:trPr>
          <w:trHeight w:val="397"/>
          <w:jc w:val="center"/>
        </w:trPr>
        <w:tc>
          <w:tcPr>
            <w:tcW w:w="1555" w:type="dxa"/>
            <w:vAlign w:val="center"/>
          </w:tcPr>
          <w:p w14:paraId="39EF8BD9" w14:textId="77777777" w:rsidR="00413A0F" w:rsidRPr="0037089B" w:rsidRDefault="00413A0F" w:rsidP="007E575B">
            <w:pPr>
              <w:pStyle w:val="Title"/>
              <w:jc w:val="left"/>
              <w:rPr>
                <w:b/>
                <w:sz w:val="22"/>
                <w:szCs w:val="22"/>
              </w:rPr>
            </w:pPr>
            <w:r w:rsidRPr="0037089B">
              <w:rPr>
                <w:b/>
                <w:sz w:val="22"/>
                <w:szCs w:val="22"/>
              </w:rPr>
              <w:t xml:space="preserve">Course Code      </w:t>
            </w:r>
          </w:p>
        </w:tc>
        <w:tc>
          <w:tcPr>
            <w:tcW w:w="6662" w:type="dxa"/>
            <w:vAlign w:val="center"/>
          </w:tcPr>
          <w:p w14:paraId="35D4D92D" w14:textId="77777777" w:rsidR="00413A0F" w:rsidRPr="0037089B" w:rsidRDefault="00413A0F" w:rsidP="007E575B">
            <w:pPr>
              <w:pStyle w:val="Title"/>
              <w:jc w:val="left"/>
              <w:rPr>
                <w:b/>
                <w:sz w:val="22"/>
                <w:szCs w:val="22"/>
              </w:rPr>
            </w:pPr>
            <w:r>
              <w:rPr>
                <w:b/>
                <w:sz w:val="22"/>
                <w:szCs w:val="22"/>
              </w:rPr>
              <w:t>20CS2008</w:t>
            </w:r>
          </w:p>
        </w:tc>
        <w:tc>
          <w:tcPr>
            <w:tcW w:w="1417" w:type="dxa"/>
            <w:vAlign w:val="center"/>
          </w:tcPr>
          <w:p w14:paraId="419C68EA" w14:textId="77777777" w:rsidR="00413A0F" w:rsidRPr="0037089B" w:rsidRDefault="00413A0F" w:rsidP="007E575B">
            <w:pPr>
              <w:pStyle w:val="Title"/>
              <w:ind w:left="-468" w:firstLine="468"/>
              <w:jc w:val="left"/>
              <w:rPr>
                <w:sz w:val="22"/>
                <w:szCs w:val="22"/>
              </w:rPr>
            </w:pPr>
            <w:r w:rsidRPr="0037089B">
              <w:rPr>
                <w:b/>
                <w:bCs/>
                <w:sz w:val="22"/>
                <w:szCs w:val="22"/>
              </w:rPr>
              <w:t xml:space="preserve">Duration       </w:t>
            </w:r>
          </w:p>
        </w:tc>
        <w:tc>
          <w:tcPr>
            <w:tcW w:w="851" w:type="dxa"/>
            <w:vAlign w:val="center"/>
          </w:tcPr>
          <w:p w14:paraId="2871C37C" w14:textId="77777777" w:rsidR="00413A0F" w:rsidRPr="0037089B" w:rsidRDefault="00413A0F" w:rsidP="007E575B">
            <w:pPr>
              <w:pStyle w:val="Title"/>
              <w:jc w:val="left"/>
              <w:rPr>
                <w:b/>
                <w:sz w:val="22"/>
                <w:szCs w:val="22"/>
              </w:rPr>
            </w:pPr>
            <w:r w:rsidRPr="0037089B">
              <w:rPr>
                <w:b/>
                <w:sz w:val="22"/>
                <w:szCs w:val="22"/>
              </w:rPr>
              <w:t>3hrs</w:t>
            </w:r>
          </w:p>
        </w:tc>
      </w:tr>
      <w:tr w:rsidR="00413A0F" w:rsidRPr="001E42AE" w14:paraId="12F971BB" w14:textId="77777777" w:rsidTr="002034EB">
        <w:trPr>
          <w:trHeight w:val="397"/>
          <w:jc w:val="center"/>
        </w:trPr>
        <w:tc>
          <w:tcPr>
            <w:tcW w:w="1555" w:type="dxa"/>
            <w:vAlign w:val="center"/>
          </w:tcPr>
          <w:p w14:paraId="561B01FB" w14:textId="77777777" w:rsidR="00413A0F" w:rsidRPr="0037089B" w:rsidRDefault="00413A0F" w:rsidP="002034EB">
            <w:pPr>
              <w:pStyle w:val="Title"/>
              <w:ind w:right="-160"/>
              <w:jc w:val="left"/>
              <w:rPr>
                <w:b/>
                <w:sz w:val="22"/>
                <w:szCs w:val="22"/>
              </w:rPr>
            </w:pPr>
            <w:r w:rsidRPr="0037089B">
              <w:rPr>
                <w:b/>
                <w:sz w:val="22"/>
                <w:szCs w:val="22"/>
              </w:rPr>
              <w:t xml:space="preserve">Course </w:t>
            </w:r>
            <w:r>
              <w:rPr>
                <w:b/>
                <w:sz w:val="22"/>
                <w:szCs w:val="22"/>
              </w:rPr>
              <w:t>Title</w:t>
            </w:r>
            <w:r w:rsidRPr="0037089B">
              <w:rPr>
                <w:b/>
                <w:sz w:val="22"/>
                <w:szCs w:val="22"/>
              </w:rPr>
              <w:t xml:space="preserve">     </w:t>
            </w:r>
          </w:p>
        </w:tc>
        <w:tc>
          <w:tcPr>
            <w:tcW w:w="6662" w:type="dxa"/>
            <w:vAlign w:val="center"/>
          </w:tcPr>
          <w:p w14:paraId="6527CEDA" w14:textId="77777777" w:rsidR="00413A0F" w:rsidRPr="0037089B" w:rsidRDefault="00413A0F" w:rsidP="007E575B">
            <w:pPr>
              <w:pStyle w:val="Title"/>
              <w:jc w:val="left"/>
              <w:rPr>
                <w:b/>
                <w:sz w:val="22"/>
                <w:szCs w:val="22"/>
              </w:rPr>
            </w:pPr>
            <w:r>
              <w:rPr>
                <w:b/>
                <w:sz w:val="22"/>
                <w:szCs w:val="22"/>
              </w:rPr>
              <w:t>COMPUTER NETWORKS</w:t>
            </w:r>
          </w:p>
        </w:tc>
        <w:tc>
          <w:tcPr>
            <w:tcW w:w="1417" w:type="dxa"/>
            <w:vAlign w:val="center"/>
          </w:tcPr>
          <w:p w14:paraId="433764C6" w14:textId="77777777" w:rsidR="00413A0F" w:rsidRPr="0037089B" w:rsidRDefault="00413A0F" w:rsidP="007E575B">
            <w:pPr>
              <w:pStyle w:val="Title"/>
              <w:jc w:val="left"/>
              <w:rPr>
                <w:b/>
                <w:bCs/>
                <w:sz w:val="22"/>
                <w:szCs w:val="22"/>
              </w:rPr>
            </w:pPr>
            <w:r w:rsidRPr="0037089B">
              <w:rPr>
                <w:b/>
                <w:bCs/>
                <w:sz w:val="22"/>
                <w:szCs w:val="22"/>
              </w:rPr>
              <w:t xml:space="preserve">Max. Marks </w:t>
            </w:r>
          </w:p>
        </w:tc>
        <w:tc>
          <w:tcPr>
            <w:tcW w:w="851" w:type="dxa"/>
            <w:vAlign w:val="center"/>
          </w:tcPr>
          <w:p w14:paraId="3F21E921" w14:textId="77777777" w:rsidR="00413A0F" w:rsidRPr="0037089B" w:rsidRDefault="00413A0F" w:rsidP="007E575B">
            <w:pPr>
              <w:pStyle w:val="Title"/>
              <w:jc w:val="left"/>
              <w:rPr>
                <w:b/>
                <w:sz w:val="22"/>
                <w:szCs w:val="22"/>
              </w:rPr>
            </w:pPr>
            <w:r w:rsidRPr="0037089B">
              <w:rPr>
                <w:b/>
                <w:sz w:val="22"/>
                <w:szCs w:val="22"/>
              </w:rPr>
              <w:t>100</w:t>
            </w:r>
          </w:p>
        </w:tc>
      </w:tr>
    </w:tbl>
    <w:p w14:paraId="068CC524" w14:textId="77777777" w:rsidR="00413A0F" w:rsidRDefault="00413A0F" w:rsidP="00B57D8D">
      <w:pPr>
        <w:ind w:left="720"/>
        <w:rPr>
          <w:highlight w:val="yellow"/>
        </w:rPr>
      </w:pPr>
    </w:p>
    <w:tbl>
      <w:tblPr>
        <w:tblW w:w="5817" w:type="pct"/>
        <w:tblInd w:w="-7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0"/>
        <w:gridCol w:w="396"/>
        <w:gridCol w:w="7858"/>
        <w:gridCol w:w="670"/>
        <w:gridCol w:w="537"/>
        <w:gridCol w:w="459"/>
      </w:tblGrid>
      <w:tr w:rsidR="00413A0F" w:rsidRPr="009C4175" w14:paraId="44F3F5E0" w14:textId="77777777" w:rsidTr="002034EB">
        <w:trPr>
          <w:trHeight w:val="552"/>
        </w:trPr>
        <w:tc>
          <w:tcPr>
            <w:tcW w:w="265" w:type="pct"/>
            <w:shd w:val="clear" w:color="auto" w:fill="auto"/>
            <w:vAlign w:val="center"/>
          </w:tcPr>
          <w:p w14:paraId="61739E03" w14:textId="77777777" w:rsidR="00413A0F" w:rsidRPr="00200B6F" w:rsidRDefault="00413A0F" w:rsidP="002034EB">
            <w:pPr>
              <w:jc w:val="center"/>
              <w:rPr>
                <w:b/>
              </w:rPr>
            </w:pPr>
            <w:r w:rsidRPr="00200B6F">
              <w:rPr>
                <w:b/>
              </w:rPr>
              <w:t>Q. No.</w:t>
            </w:r>
          </w:p>
        </w:tc>
        <w:tc>
          <w:tcPr>
            <w:tcW w:w="3942" w:type="pct"/>
            <w:gridSpan w:val="2"/>
            <w:shd w:val="clear" w:color="auto" w:fill="auto"/>
            <w:vAlign w:val="center"/>
          </w:tcPr>
          <w:p w14:paraId="2B81D22D" w14:textId="77777777" w:rsidR="00413A0F" w:rsidRPr="00200B6F" w:rsidRDefault="00413A0F" w:rsidP="002034EB">
            <w:pPr>
              <w:jc w:val="center"/>
              <w:rPr>
                <w:b/>
              </w:rPr>
            </w:pPr>
            <w:r w:rsidRPr="00200B6F">
              <w:rPr>
                <w:b/>
              </w:rPr>
              <w:t>Questions</w:t>
            </w:r>
          </w:p>
        </w:tc>
        <w:tc>
          <w:tcPr>
            <w:tcW w:w="312" w:type="pct"/>
            <w:shd w:val="clear" w:color="auto" w:fill="auto"/>
            <w:vAlign w:val="center"/>
          </w:tcPr>
          <w:p w14:paraId="2E68D035" w14:textId="77777777" w:rsidR="00413A0F" w:rsidRPr="00200B6F" w:rsidRDefault="00413A0F" w:rsidP="002034EB">
            <w:pPr>
              <w:jc w:val="center"/>
              <w:rPr>
                <w:b/>
              </w:rPr>
            </w:pPr>
            <w:r w:rsidRPr="00200B6F">
              <w:rPr>
                <w:b/>
              </w:rPr>
              <w:t>CO</w:t>
            </w:r>
          </w:p>
        </w:tc>
        <w:tc>
          <w:tcPr>
            <w:tcW w:w="250" w:type="pct"/>
            <w:shd w:val="clear" w:color="auto" w:fill="auto"/>
            <w:vAlign w:val="center"/>
          </w:tcPr>
          <w:p w14:paraId="06083C27" w14:textId="77777777" w:rsidR="00413A0F" w:rsidRPr="00200B6F" w:rsidRDefault="00413A0F" w:rsidP="002034EB">
            <w:pPr>
              <w:jc w:val="center"/>
              <w:rPr>
                <w:b/>
              </w:rPr>
            </w:pPr>
            <w:r w:rsidRPr="00200B6F">
              <w:rPr>
                <w:b/>
              </w:rPr>
              <w:t>BL</w:t>
            </w:r>
          </w:p>
        </w:tc>
        <w:tc>
          <w:tcPr>
            <w:tcW w:w="231" w:type="pct"/>
            <w:shd w:val="clear" w:color="auto" w:fill="auto"/>
            <w:vAlign w:val="center"/>
          </w:tcPr>
          <w:p w14:paraId="04F84ECE" w14:textId="77777777" w:rsidR="00413A0F" w:rsidRPr="00200B6F" w:rsidRDefault="00413A0F" w:rsidP="002034EB">
            <w:pPr>
              <w:jc w:val="center"/>
              <w:rPr>
                <w:b/>
              </w:rPr>
            </w:pPr>
            <w:r w:rsidRPr="00200B6F">
              <w:rPr>
                <w:b/>
              </w:rPr>
              <w:t>M</w:t>
            </w:r>
          </w:p>
        </w:tc>
      </w:tr>
      <w:tr w:rsidR="00413A0F" w:rsidRPr="009C4175" w14:paraId="6751E1E5" w14:textId="77777777" w:rsidTr="002034EB">
        <w:trPr>
          <w:trHeight w:val="550"/>
        </w:trPr>
        <w:tc>
          <w:tcPr>
            <w:tcW w:w="5000" w:type="pct"/>
            <w:gridSpan w:val="6"/>
            <w:shd w:val="clear" w:color="auto" w:fill="auto"/>
            <w:vAlign w:val="center"/>
          </w:tcPr>
          <w:p w14:paraId="5E2C5F53" w14:textId="77777777" w:rsidR="00413A0F" w:rsidRPr="00200B6F" w:rsidRDefault="00413A0F" w:rsidP="002034EB">
            <w:pPr>
              <w:jc w:val="center"/>
              <w:rPr>
                <w:b/>
              </w:rPr>
            </w:pPr>
            <w:r w:rsidRPr="00200B6F">
              <w:rPr>
                <w:b/>
              </w:rPr>
              <w:t>PART – A (10 X 1 = 10 MARKS)</w:t>
            </w:r>
          </w:p>
        </w:tc>
      </w:tr>
      <w:tr w:rsidR="00413A0F" w:rsidRPr="009C4175" w14:paraId="33384209" w14:textId="77777777" w:rsidTr="002034EB">
        <w:trPr>
          <w:trHeight w:val="283"/>
        </w:trPr>
        <w:tc>
          <w:tcPr>
            <w:tcW w:w="265" w:type="pct"/>
            <w:shd w:val="clear" w:color="auto" w:fill="auto"/>
          </w:tcPr>
          <w:p w14:paraId="4B53F9DD" w14:textId="77777777" w:rsidR="00413A0F" w:rsidRPr="009C4175" w:rsidRDefault="00413A0F" w:rsidP="002034EB">
            <w:pPr>
              <w:jc w:val="center"/>
            </w:pPr>
            <w:r w:rsidRPr="009C4175">
              <w:t>1.</w:t>
            </w:r>
          </w:p>
        </w:tc>
        <w:tc>
          <w:tcPr>
            <w:tcW w:w="3942" w:type="pct"/>
            <w:gridSpan w:val="2"/>
            <w:shd w:val="clear" w:color="auto" w:fill="auto"/>
          </w:tcPr>
          <w:p w14:paraId="6FA56DCC" w14:textId="77777777" w:rsidR="00413A0F" w:rsidRPr="009C4175" w:rsidRDefault="00413A0F" w:rsidP="002034EB">
            <w:pPr>
              <w:autoSpaceDE w:val="0"/>
              <w:autoSpaceDN w:val="0"/>
              <w:adjustRightInd w:val="0"/>
              <w:jc w:val="both"/>
            </w:pPr>
            <w:r w:rsidRPr="00A976BB">
              <w:t xml:space="preserve">Name </w:t>
            </w:r>
            <w:r>
              <w:t>the</w:t>
            </w:r>
            <w:r w:rsidRPr="00A976BB">
              <w:t xml:space="preserve"> protocols </w:t>
            </w:r>
            <w:r>
              <w:t xml:space="preserve">associated with the </w:t>
            </w:r>
            <w:r w:rsidRPr="00A976BB">
              <w:t>transport layer.</w:t>
            </w:r>
          </w:p>
        </w:tc>
        <w:tc>
          <w:tcPr>
            <w:tcW w:w="312" w:type="pct"/>
            <w:shd w:val="clear" w:color="auto" w:fill="auto"/>
          </w:tcPr>
          <w:p w14:paraId="38721522" w14:textId="77777777" w:rsidR="00413A0F" w:rsidRPr="009C4175" w:rsidRDefault="00413A0F" w:rsidP="002034EB">
            <w:pPr>
              <w:jc w:val="center"/>
            </w:pPr>
            <w:r w:rsidRPr="009C4175">
              <w:t>CO1</w:t>
            </w:r>
          </w:p>
        </w:tc>
        <w:tc>
          <w:tcPr>
            <w:tcW w:w="250" w:type="pct"/>
            <w:shd w:val="clear" w:color="auto" w:fill="auto"/>
          </w:tcPr>
          <w:p w14:paraId="0BA19418" w14:textId="77777777" w:rsidR="00413A0F" w:rsidRPr="009C4175" w:rsidRDefault="00413A0F" w:rsidP="002034EB">
            <w:pPr>
              <w:jc w:val="center"/>
            </w:pPr>
            <w:r w:rsidRPr="009C4175">
              <w:t>U</w:t>
            </w:r>
          </w:p>
        </w:tc>
        <w:tc>
          <w:tcPr>
            <w:tcW w:w="231" w:type="pct"/>
            <w:shd w:val="clear" w:color="auto" w:fill="auto"/>
          </w:tcPr>
          <w:p w14:paraId="50BB0EEC" w14:textId="77777777" w:rsidR="00413A0F" w:rsidRPr="009C4175" w:rsidRDefault="00413A0F" w:rsidP="002034EB">
            <w:pPr>
              <w:jc w:val="center"/>
            </w:pPr>
            <w:r w:rsidRPr="009C4175">
              <w:t>1</w:t>
            </w:r>
          </w:p>
        </w:tc>
      </w:tr>
      <w:tr w:rsidR="00413A0F" w:rsidRPr="009C4175" w14:paraId="523D73D0" w14:textId="77777777" w:rsidTr="002034EB">
        <w:trPr>
          <w:trHeight w:val="283"/>
        </w:trPr>
        <w:tc>
          <w:tcPr>
            <w:tcW w:w="265" w:type="pct"/>
            <w:shd w:val="clear" w:color="auto" w:fill="auto"/>
          </w:tcPr>
          <w:p w14:paraId="104A25FE" w14:textId="77777777" w:rsidR="00413A0F" w:rsidRPr="009C4175" w:rsidRDefault="00413A0F" w:rsidP="002034EB">
            <w:pPr>
              <w:jc w:val="center"/>
            </w:pPr>
            <w:r w:rsidRPr="009C4175">
              <w:t>2.</w:t>
            </w:r>
          </w:p>
        </w:tc>
        <w:tc>
          <w:tcPr>
            <w:tcW w:w="3942" w:type="pct"/>
            <w:gridSpan w:val="2"/>
            <w:shd w:val="clear" w:color="auto" w:fill="auto"/>
          </w:tcPr>
          <w:p w14:paraId="07A04922" w14:textId="77777777" w:rsidR="00413A0F" w:rsidRPr="009C4175" w:rsidRDefault="00413A0F" w:rsidP="002034EB">
            <w:pPr>
              <w:jc w:val="both"/>
            </w:pPr>
            <w:r w:rsidRPr="00A976BB">
              <w:t>Calculate the transmission delay for packet of length 75Mbits with data rate of 1.5Mbps.</w:t>
            </w:r>
          </w:p>
        </w:tc>
        <w:tc>
          <w:tcPr>
            <w:tcW w:w="312" w:type="pct"/>
            <w:shd w:val="clear" w:color="auto" w:fill="auto"/>
          </w:tcPr>
          <w:p w14:paraId="2B22583F" w14:textId="77777777" w:rsidR="00413A0F" w:rsidRPr="009C4175" w:rsidRDefault="00413A0F" w:rsidP="002034EB">
            <w:pPr>
              <w:jc w:val="center"/>
            </w:pPr>
            <w:r w:rsidRPr="009C4175">
              <w:t>CO1</w:t>
            </w:r>
          </w:p>
        </w:tc>
        <w:tc>
          <w:tcPr>
            <w:tcW w:w="250" w:type="pct"/>
            <w:shd w:val="clear" w:color="auto" w:fill="auto"/>
          </w:tcPr>
          <w:p w14:paraId="5FA039E2" w14:textId="77777777" w:rsidR="00413A0F" w:rsidRPr="009C4175" w:rsidRDefault="00413A0F" w:rsidP="002034EB">
            <w:pPr>
              <w:jc w:val="center"/>
            </w:pPr>
            <w:r w:rsidRPr="009C4175">
              <w:t>R</w:t>
            </w:r>
          </w:p>
        </w:tc>
        <w:tc>
          <w:tcPr>
            <w:tcW w:w="231" w:type="pct"/>
            <w:shd w:val="clear" w:color="auto" w:fill="auto"/>
          </w:tcPr>
          <w:p w14:paraId="20D97A81" w14:textId="77777777" w:rsidR="00413A0F" w:rsidRPr="009C4175" w:rsidRDefault="00413A0F" w:rsidP="002034EB">
            <w:pPr>
              <w:jc w:val="center"/>
            </w:pPr>
            <w:r w:rsidRPr="009C4175">
              <w:t>1</w:t>
            </w:r>
          </w:p>
        </w:tc>
      </w:tr>
      <w:tr w:rsidR="00413A0F" w:rsidRPr="009C4175" w14:paraId="47F9BF42" w14:textId="77777777" w:rsidTr="002034EB">
        <w:trPr>
          <w:trHeight w:val="283"/>
        </w:trPr>
        <w:tc>
          <w:tcPr>
            <w:tcW w:w="265" w:type="pct"/>
            <w:shd w:val="clear" w:color="auto" w:fill="auto"/>
          </w:tcPr>
          <w:p w14:paraId="1A90E14F" w14:textId="77777777" w:rsidR="00413A0F" w:rsidRPr="009C4175" w:rsidRDefault="00413A0F" w:rsidP="002034EB">
            <w:pPr>
              <w:jc w:val="center"/>
            </w:pPr>
            <w:r w:rsidRPr="009C4175">
              <w:t>3.</w:t>
            </w:r>
          </w:p>
        </w:tc>
        <w:tc>
          <w:tcPr>
            <w:tcW w:w="3942" w:type="pct"/>
            <w:gridSpan w:val="2"/>
            <w:shd w:val="clear" w:color="auto" w:fill="auto"/>
          </w:tcPr>
          <w:p w14:paraId="43205902" w14:textId="77777777" w:rsidR="00413A0F" w:rsidRPr="009C4175" w:rsidRDefault="00413A0F" w:rsidP="002034EB">
            <w:r>
              <w:t>List the application layer protocols.</w:t>
            </w:r>
          </w:p>
        </w:tc>
        <w:tc>
          <w:tcPr>
            <w:tcW w:w="312" w:type="pct"/>
            <w:shd w:val="clear" w:color="auto" w:fill="auto"/>
          </w:tcPr>
          <w:p w14:paraId="4B037C3D" w14:textId="77777777" w:rsidR="00413A0F" w:rsidRPr="009C4175" w:rsidRDefault="00413A0F" w:rsidP="002034EB">
            <w:pPr>
              <w:jc w:val="center"/>
            </w:pPr>
            <w:r w:rsidRPr="009C4175">
              <w:t>CO2</w:t>
            </w:r>
          </w:p>
        </w:tc>
        <w:tc>
          <w:tcPr>
            <w:tcW w:w="250" w:type="pct"/>
            <w:shd w:val="clear" w:color="auto" w:fill="auto"/>
          </w:tcPr>
          <w:p w14:paraId="5FC21A2F" w14:textId="77777777" w:rsidR="00413A0F" w:rsidRPr="009C4175" w:rsidRDefault="00413A0F" w:rsidP="002034EB">
            <w:pPr>
              <w:jc w:val="center"/>
            </w:pPr>
            <w:r w:rsidRPr="009C4175">
              <w:t>R</w:t>
            </w:r>
          </w:p>
        </w:tc>
        <w:tc>
          <w:tcPr>
            <w:tcW w:w="231" w:type="pct"/>
            <w:shd w:val="clear" w:color="auto" w:fill="auto"/>
          </w:tcPr>
          <w:p w14:paraId="347357BD" w14:textId="77777777" w:rsidR="00413A0F" w:rsidRPr="009C4175" w:rsidRDefault="00413A0F" w:rsidP="002034EB">
            <w:pPr>
              <w:jc w:val="center"/>
            </w:pPr>
            <w:r w:rsidRPr="009C4175">
              <w:t>1</w:t>
            </w:r>
          </w:p>
        </w:tc>
      </w:tr>
      <w:tr w:rsidR="00413A0F" w:rsidRPr="009C4175" w14:paraId="67E4F2C1" w14:textId="77777777" w:rsidTr="002034EB">
        <w:trPr>
          <w:trHeight w:val="283"/>
        </w:trPr>
        <w:tc>
          <w:tcPr>
            <w:tcW w:w="265" w:type="pct"/>
            <w:shd w:val="clear" w:color="auto" w:fill="auto"/>
          </w:tcPr>
          <w:p w14:paraId="532B1966" w14:textId="77777777" w:rsidR="00413A0F" w:rsidRPr="009C4175" w:rsidRDefault="00413A0F" w:rsidP="002034EB">
            <w:pPr>
              <w:jc w:val="center"/>
            </w:pPr>
            <w:r w:rsidRPr="009C4175">
              <w:t>4.</w:t>
            </w:r>
          </w:p>
        </w:tc>
        <w:tc>
          <w:tcPr>
            <w:tcW w:w="3942" w:type="pct"/>
            <w:gridSpan w:val="2"/>
            <w:shd w:val="clear" w:color="auto" w:fill="auto"/>
          </w:tcPr>
          <w:p w14:paraId="377A3067" w14:textId="77777777" w:rsidR="00413A0F" w:rsidRPr="009C4175" w:rsidRDefault="00413A0F" w:rsidP="002034EB">
            <w:r>
              <w:t>Express the advantages of HTTP persistent connections.</w:t>
            </w:r>
          </w:p>
        </w:tc>
        <w:tc>
          <w:tcPr>
            <w:tcW w:w="312" w:type="pct"/>
            <w:shd w:val="clear" w:color="auto" w:fill="auto"/>
          </w:tcPr>
          <w:p w14:paraId="659FAACB" w14:textId="77777777" w:rsidR="00413A0F" w:rsidRPr="009C4175" w:rsidRDefault="00413A0F" w:rsidP="002034EB">
            <w:pPr>
              <w:jc w:val="center"/>
            </w:pPr>
            <w:r w:rsidRPr="009C4175">
              <w:t>CO2</w:t>
            </w:r>
          </w:p>
        </w:tc>
        <w:tc>
          <w:tcPr>
            <w:tcW w:w="250" w:type="pct"/>
            <w:shd w:val="clear" w:color="auto" w:fill="auto"/>
          </w:tcPr>
          <w:p w14:paraId="3968239C" w14:textId="77777777" w:rsidR="00413A0F" w:rsidRPr="009C4175" w:rsidRDefault="00413A0F" w:rsidP="002034EB">
            <w:pPr>
              <w:jc w:val="center"/>
            </w:pPr>
            <w:r>
              <w:t>U</w:t>
            </w:r>
          </w:p>
        </w:tc>
        <w:tc>
          <w:tcPr>
            <w:tcW w:w="231" w:type="pct"/>
            <w:shd w:val="clear" w:color="auto" w:fill="auto"/>
          </w:tcPr>
          <w:p w14:paraId="6B2AE6CB" w14:textId="77777777" w:rsidR="00413A0F" w:rsidRPr="009C4175" w:rsidRDefault="00413A0F" w:rsidP="002034EB">
            <w:pPr>
              <w:jc w:val="center"/>
            </w:pPr>
            <w:r w:rsidRPr="009C4175">
              <w:t>1</w:t>
            </w:r>
          </w:p>
        </w:tc>
      </w:tr>
      <w:tr w:rsidR="00413A0F" w:rsidRPr="009C4175" w14:paraId="7C22150D" w14:textId="77777777" w:rsidTr="002034EB">
        <w:trPr>
          <w:trHeight w:val="283"/>
        </w:trPr>
        <w:tc>
          <w:tcPr>
            <w:tcW w:w="265" w:type="pct"/>
            <w:shd w:val="clear" w:color="auto" w:fill="auto"/>
          </w:tcPr>
          <w:p w14:paraId="5541BD70" w14:textId="77777777" w:rsidR="00413A0F" w:rsidRPr="009C4175" w:rsidRDefault="00413A0F" w:rsidP="002034EB">
            <w:pPr>
              <w:jc w:val="center"/>
            </w:pPr>
            <w:r w:rsidRPr="009C4175">
              <w:t>5.</w:t>
            </w:r>
          </w:p>
        </w:tc>
        <w:tc>
          <w:tcPr>
            <w:tcW w:w="3942" w:type="pct"/>
            <w:gridSpan w:val="2"/>
            <w:shd w:val="clear" w:color="auto" w:fill="auto"/>
          </w:tcPr>
          <w:p w14:paraId="560D5E08" w14:textId="77777777" w:rsidR="00413A0F" w:rsidRPr="00200B6F" w:rsidRDefault="00413A0F" w:rsidP="002034EB">
            <w:pPr>
              <w:pStyle w:val="Default"/>
            </w:pPr>
            <w:r>
              <w:rPr>
                <w:lang w:val="en-US"/>
              </w:rPr>
              <w:t xml:space="preserve">State the </w:t>
            </w:r>
            <w:r w:rsidRPr="00066098">
              <w:rPr>
                <w:lang w:val="en-US"/>
              </w:rPr>
              <w:t xml:space="preserve">method </w:t>
            </w:r>
            <w:r>
              <w:rPr>
                <w:lang w:val="en-US"/>
              </w:rPr>
              <w:t xml:space="preserve">which </w:t>
            </w:r>
            <w:r w:rsidRPr="00066098">
              <w:rPr>
                <w:lang w:val="en-US"/>
              </w:rPr>
              <w:t>combine</w:t>
            </w:r>
            <w:r>
              <w:rPr>
                <w:lang w:val="en-US"/>
              </w:rPr>
              <w:t>s</w:t>
            </w:r>
            <w:r w:rsidRPr="00066098">
              <w:rPr>
                <w:lang w:val="en-US"/>
              </w:rPr>
              <w:t xml:space="preserve"> a data frame with an acknowledgement.</w:t>
            </w:r>
          </w:p>
        </w:tc>
        <w:tc>
          <w:tcPr>
            <w:tcW w:w="312" w:type="pct"/>
            <w:shd w:val="clear" w:color="auto" w:fill="auto"/>
          </w:tcPr>
          <w:p w14:paraId="59DD4BC5" w14:textId="77777777" w:rsidR="00413A0F" w:rsidRPr="009C4175" w:rsidRDefault="00413A0F" w:rsidP="002034EB">
            <w:pPr>
              <w:jc w:val="center"/>
            </w:pPr>
            <w:r w:rsidRPr="009C4175">
              <w:t>CO3</w:t>
            </w:r>
          </w:p>
        </w:tc>
        <w:tc>
          <w:tcPr>
            <w:tcW w:w="250" w:type="pct"/>
            <w:shd w:val="clear" w:color="auto" w:fill="auto"/>
          </w:tcPr>
          <w:p w14:paraId="19B0AFDE" w14:textId="77777777" w:rsidR="00413A0F" w:rsidRPr="009C4175" w:rsidRDefault="00413A0F" w:rsidP="002034EB">
            <w:pPr>
              <w:jc w:val="center"/>
            </w:pPr>
            <w:r>
              <w:t>R</w:t>
            </w:r>
          </w:p>
        </w:tc>
        <w:tc>
          <w:tcPr>
            <w:tcW w:w="231" w:type="pct"/>
            <w:shd w:val="clear" w:color="auto" w:fill="auto"/>
          </w:tcPr>
          <w:p w14:paraId="2A578F52" w14:textId="77777777" w:rsidR="00413A0F" w:rsidRPr="009C4175" w:rsidRDefault="00413A0F" w:rsidP="002034EB">
            <w:pPr>
              <w:jc w:val="center"/>
            </w:pPr>
            <w:r w:rsidRPr="009C4175">
              <w:t>1</w:t>
            </w:r>
          </w:p>
        </w:tc>
      </w:tr>
      <w:tr w:rsidR="00413A0F" w:rsidRPr="009C4175" w14:paraId="2CE5E03B" w14:textId="77777777" w:rsidTr="002034EB">
        <w:trPr>
          <w:trHeight w:val="283"/>
        </w:trPr>
        <w:tc>
          <w:tcPr>
            <w:tcW w:w="265" w:type="pct"/>
            <w:shd w:val="clear" w:color="auto" w:fill="auto"/>
          </w:tcPr>
          <w:p w14:paraId="428E92E0" w14:textId="77777777" w:rsidR="00413A0F" w:rsidRPr="009C4175" w:rsidRDefault="00413A0F" w:rsidP="002034EB">
            <w:pPr>
              <w:jc w:val="center"/>
            </w:pPr>
            <w:r w:rsidRPr="009C4175">
              <w:t>6.</w:t>
            </w:r>
          </w:p>
        </w:tc>
        <w:tc>
          <w:tcPr>
            <w:tcW w:w="3942" w:type="pct"/>
            <w:gridSpan w:val="2"/>
            <w:shd w:val="clear" w:color="auto" w:fill="auto"/>
          </w:tcPr>
          <w:p w14:paraId="72A57EA7" w14:textId="77777777" w:rsidR="00413A0F" w:rsidRPr="0018251E" w:rsidRDefault="00413A0F" w:rsidP="002034EB">
            <w:r w:rsidRPr="0018251E">
              <w:t>a. Rewrite the following address using Decimal Notation</w:t>
            </w:r>
          </w:p>
          <w:p w14:paraId="51F8C05B" w14:textId="77777777" w:rsidR="00413A0F" w:rsidRPr="0018251E" w:rsidRDefault="00413A0F" w:rsidP="002034EB">
            <w:r w:rsidRPr="0018251E">
              <w:t>01011110  10110000  01110101  00010101</w:t>
            </w:r>
          </w:p>
          <w:p w14:paraId="4EF84E48" w14:textId="77777777" w:rsidR="00413A0F" w:rsidRDefault="00413A0F" w:rsidP="002034EB">
            <w:pPr>
              <w:pStyle w:val="ListParagraph"/>
              <w:ind w:left="0"/>
              <w:jc w:val="both"/>
              <w:rPr>
                <w:noProof/>
                <w:lang w:eastAsia="zh-TW"/>
              </w:rPr>
            </w:pPr>
            <w:r w:rsidRPr="00F62B80">
              <w:t>b</w:t>
            </w:r>
            <w:r w:rsidRPr="0018251E">
              <w:t xml:space="preserve">. </w:t>
            </w:r>
            <w:r>
              <w:rPr>
                <w:noProof/>
                <w:lang w:eastAsia="zh-TW"/>
              </w:rPr>
              <w:t>Identify the class for the following classful addressing.</w:t>
            </w:r>
          </w:p>
          <w:p w14:paraId="26DFF73A" w14:textId="77777777" w:rsidR="00413A0F" w:rsidRPr="00040808" w:rsidRDefault="00413A0F" w:rsidP="002034EB">
            <w:pPr>
              <w:rPr>
                <w:bCs/>
              </w:rPr>
            </w:pPr>
            <w:r w:rsidRPr="00040808">
              <w:rPr>
                <w:bCs/>
                <w:noProof/>
                <w:lang w:eastAsia="zh-TW"/>
              </w:rPr>
              <w:t>200.36.2.3</w:t>
            </w:r>
          </w:p>
        </w:tc>
        <w:tc>
          <w:tcPr>
            <w:tcW w:w="312" w:type="pct"/>
            <w:shd w:val="clear" w:color="auto" w:fill="auto"/>
          </w:tcPr>
          <w:p w14:paraId="791C2217" w14:textId="77777777" w:rsidR="00413A0F" w:rsidRPr="009C4175" w:rsidRDefault="00413A0F" w:rsidP="002034EB">
            <w:pPr>
              <w:jc w:val="center"/>
            </w:pPr>
            <w:r w:rsidRPr="009C4175">
              <w:t>CO3</w:t>
            </w:r>
          </w:p>
        </w:tc>
        <w:tc>
          <w:tcPr>
            <w:tcW w:w="250" w:type="pct"/>
            <w:shd w:val="clear" w:color="auto" w:fill="auto"/>
          </w:tcPr>
          <w:p w14:paraId="4754CB22" w14:textId="77777777" w:rsidR="00413A0F" w:rsidRPr="009C4175" w:rsidRDefault="00413A0F" w:rsidP="002034EB">
            <w:pPr>
              <w:jc w:val="center"/>
            </w:pPr>
            <w:r w:rsidRPr="009C4175">
              <w:t>R</w:t>
            </w:r>
          </w:p>
        </w:tc>
        <w:tc>
          <w:tcPr>
            <w:tcW w:w="231" w:type="pct"/>
            <w:shd w:val="clear" w:color="auto" w:fill="auto"/>
          </w:tcPr>
          <w:p w14:paraId="1B01BE15" w14:textId="77777777" w:rsidR="00413A0F" w:rsidRPr="009C4175" w:rsidRDefault="00413A0F" w:rsidP="002034EB">
            <w:pPr>
              <w:jc w:val="center"/>
            </w:pPr>
            <w:r w:rsidRPr="009C4175">
              <w:t>1</w:t>
            </w:r>
          </w:p>
        </w:tc>
      </w:tr>
      <w:tr w:rsidR="00413A0F" w:rsidRPr="009C4175" w14:paraId="76CA0432" w14:textId="77777777" w:rsidTr="002034EB">
        <w:trPr>
          <w:trHeight w:val="283"/>
        </w:trPr>
        <w:tc>
          <w:tcPr>
            <w:tcW w:w="265" w:type="pct"/>
            <w:shd w:val="clear" w:color="auto" w:fill="auto"/>
          </w:tcPr>
          <w:p w14:paraId="09D7FE8B" w14:textId="77777777" w:rsidR="00413A0F" w:rsidRPr="009C4175" w:rsidRDefault="00413A0F" w:rsidP="002034EB">
            <w:pPr>
              <w:jc w:val="center"/>
            </w:pPr>
            <w:r w:rsidRPr="009C4175">
              <w:t>7.</w:t>
            </w:r>
          </w:p>
        </w:tc>
        <w:tc>
          <w:tcPr>
            <w:tcW w:w="3942" w:type="pct"/>
            <w:gridSpan w:val="2"/>
            <w:shd w:val="clear" w:color="auto" w:fill="auto"/>
            <w:vAlign w:val="bottom"/>
          </w:tcPr>
          <w:p w14:paraId="3E4CDC6F" w14:textId="77777777" w:rsidR="00413A0F" w:rsidRPr="009C4175" w:rsidRDefault="00413A0F" w:rsidP="002034EB">
            <w:pPr>
              <w:pStyle w:val="ListParagraph"/>
              <w:ind w:left="0"/>
              <w:rPr>
                <w:noProof/>
                <w:lang w:eastAsia="zh-TW"/>
              </w:rPr>
            </w:pPr>
            <w:r>
              <w:rPr>
                <w:noProof/>
                <w:lang w:eastAsia="zh-TW"/>
              </w:rPr>
              <w:t>Classify the routing protocols in an autonomous system.</w:t>
            </w:r>
          </w:p>
        </w:tc>
        <w:tc>
          <w:tcPr>
            <w:tcW w:w="312" w:type="pct"/>
            <w:shd w:val="clear" w:color="auto" w:fill="auto"/>
          </w:tcPr>
          <w:p w14:paraId="25B1622C" w14:textId="77777777" w:rsidR="00413A0F" w:rsidRPr="009C4175" w:rsidRDefault="00413A0F" w:rsidP="002034EB">
            <w:pPr>
              <w:jc w:val="center"/>
            </w:pPr>
            <w:r w:rsidRPr="009C4175">
              <w:t>CO4</w:t>
            </w:r>
          </w:p>
        </w:tc>
        <w:tc>
          <w:tcPr>
            <w:tcW w:w="250" w:type="pct"/>
            <w:shd w:val="clear" w:color="auto" w:fill="auto"/>
          </w:tcPr>
          <w:p w14:paraId="210FEF47" w14:textId="77777777" w:rsidR="00413A0F" w:rsidRPr="009C4175" w:rsidRDefault="00413A0F" w:rsidP="002034EB">
            <w:pPr>
              <w:jc w:val="center"/>
            </w:pPr>
            <w:r w:rsidRPr="009C4175">
              <w:t>U</w:t>
            </w:r>
          </w:p>
        </w:tc>
        <w:tc>
          <w:tcPr>
            <w:tcW w:w="231" w:type="pct"/>
            <w:shd w:val="clear" w:color="auto" w:fill="auto"/>
          </w:tcPr>
          <w:p w14:paraId="7B5B4098" w14:textId="77777777" w:rsidR="00413A0F" w:rsidRPr="009C4175" w:rsidRDefault="00413A0F" w:rsidP="002034EB">
            <w:pPr>
              <w:jc w:val="center"/>
            </w:pPr>
            <w:r w:rsidRPr="009C4175">
              <w:t>1</w:t>
            </w:r>
          </w:p>
        </w:tc>
      </w:tr>
      <w:tr w:rsidR="00413A0F" w:rsidRPr="009C4175" w14:paraId="30D61285" w14:textId="77777777">
        <w:trPr>
          <w:trHeight w:val="283"/>
        </w:trPr>
        <w:tc>
          <w:tcPr>
            <w:tcW w:w="265" w:type="pct"/>
            <w:shd w:val="clear" w:color="auto" w:fill="auto"/>
          </w:tcPr>
          <w:p w14:paraId="3F0FF178" w14:textId="77777777" w:rsidR="00413A0F" w:rsidRPr="009C4175" w:rsidRDefault="00413A0F" w:rsidP="002034EB">
            <w:pPr>
              <w:jc w:val="center"/>
            </w:pPr>
            <w:r w:rsidRPr="009C4175">
              <w:t>8.</w:t>
            </w:r>
          </w:p>
        </w:tc>
        <w:tc>
          <w:tcPr>
            <w:tcW w:w="3942" w:type="pct"/>
            <w:gridSpan w:val="2"/>
            <w:shd w:val="clear" w:color="auto" w:fill="auto"/>
          </w:tcPr>
          <w:p w14:paraId="61AF5372" w14:textId="77777777" w:rsidR="00413A0F" w:rsidRPr="00200B6F" w:rsidRDefault="00413A0F" w:rsidP="002034EB">
            <w:pPr>
              <w:rPr>
                <w:b/>
                <w:bCs/>
              </w:rPr>
            </w:pPr>
            <w:r>
              <w:t>List the types of IPv6 unicast address.</w:t>
            </w:r>
          </w:p>
        </w:tc>
        <w:tc>
          <w:tcPr>
            <w:tcW w:w="312" w:type="pct"/>
            <w:shd w:val="clear" w:color="auto" w:fill="auto"/>
          </w:tcPr>
          <w:p w14:paraId="1E2127DD" w14:textId="77777777" w:rsidR="00413A0F" w:rsidRPr="009C4175" w:rsidRDefault="00413A0F" w:rsidP="002034EB">
            <w:pPr>
              <w:jc w:val="center"/>
            </w:pPr>
            <w:r w:rsidRPr="009C4175">
              <w:t>CO4</w:t>
            </w:r>
          </w:p>
        </w:tc>
        <w:tc>
          <w:tcPr>
            <w:tcW w:w="250" w:type="pct"/>
            <w:shd w:val="clear" w:color="auto" w:fill="auto"/>
          </w:tcPr>
          <w:p w14:paraId="79030EE4" w14:textId="77777777" w:rsidR="00413A0F" w:rsidRPr="009C4175" w:rsidRDefault="00413A0F" w:rsidP="002034EB">
            <w:pPr>
              <w:jc w:val="center"/>
            </w:pPr>
            <w:r>
              <w:t>R</w:t>
            </w:r>
          </w:p>
        </w:tc>
        <w:tc>
          <w:tcPr>
            <w:tcW w:w="231" w:type="pct"/>
            <w:shd w:val="clear" w:color="auto" w:fill="auto"/>
          </w:tcPr>
          <w:p w14:paraId="055F3738" w14:textId="77777777" w:rsidR="00413A0F" w:rsidRPr="009C4175" w:rsidRDefault="00413A0F" w:rsidP="002034EB">
            <w:pPr>
              <w:jc w:val="center"/>
            </w:pPr>
            <w:r w:rsidRPr="009C4175">
              <w:t>1</w:t>
            </w:r>
          </w:p>
        </w:tc>
      </w:tr>
      <w:tr w:rsidR="00413A0F" w:rsidRPr="009C4175" w14:paraId="12CC7E4A" w14:textId="77777777" w:rsidTr="002034EB">
        <w:trPr>
          <w:trHeight w:val="283"/>
        </w:trPr>
        <w:tc>
          <w:tcPr>
            <w:tcW w:w="265" w:type="pct"/>
            <w:shd w:val="clear" w:color="auto" w:fill="auto"/>
          </w:tcPr>
          <w:p w14:paraId="1F91547B" w14:textId="77777777" w:rsidR="00413A0F" w:rsidRPr="009C4175" w:rsidRDefault="00413A0F" w:rsidP="002034EB">
            <w:pPr>
              <w:jc w:val="center"/>
            </w:pPr>
            <w:r w:rsidRPr="009C4175">
              <w:t>9.</w:t>
            </w:r>
          </w:p>
        </w:tc>
        <w:tc>
          <w:tcPr>
            <w:tcW w:w="3942" w:type="pct"/>
            <w:gridSpan w:val="2"/>
            <w:shd w:val="clear" w:color="auto" w:fill="auto"/>
            <w:vAlign w:val="bottom"/>
          </w:tcPr>
          <w:p w14:paraId="2562B632" w14:textId="77777777" w:rsidR="00413A0F" w:rsidRPr="009C4175" w:rsidRDefault="00413A0F" w:rsidP="002034EB">
            <w:pPr>
              <w:pStyle w:val="ListParagraph"/>
              <w:ind w:left="0"/>
              <w:rPr>
                <w:noProof/>
                <w:lang w:eastAsia="zh-TW"/>
              </w:rPr>
            </w:pPr>
            <w:r>
              <w:rPr>
                <w:noProof/>
                <w:lang w:eastAsia="zh-TW"/>
              </w:rPr>
              <w:t>Name the algorithms associated for traffic shaping in a network.</w:t>
            </w:r>
          </w:p>
        </w:tc>
        <w:tc>
          <w:tcPr>
            <w:tcW w:w="312" w:type="pct"/>
            <w:shd w:val="clear" w:color="auto" w:fill="auto"/>
          </w:tcPr>
          <w:p w14:paraId="56F468E4" w14:textId="77777777" w:rsidR="00413A0F" w:rsidRPr="009C4175" w:rsidRDefault="00413A0F" w:rsidP="002034EB">
            <w:pPr>
              <w:jc w:val="center"/>
            </w:pPr>
            <w:r w:rsidRPr="009C4175">
              <w:t>CO5</w:t>
            </w:r>
          </w:p>
        </w:tc>
        <w:tc>
          <w:tcPr>
            <w:tcW w:w="250" w:type="pct"/>
            <w:shd w:val="clear" w:color="auto" w:fill="auto"/>
          </w:tcPr>
          <w:p w14:paraId="7968CCAA" w14:textId="77777777" w:rsidR="00413A0F" w:rsidRPr="009C4175" w:rsidRDefault="00413A0F" w:rsidP="002034EB">
            <w:pPr>
              <w:jc w:val="center"/>
            </w:pPr>
            <w:r>
              <w:t>R</w:t>
            </w:r>
          </w:p>
        </w:tc>
        <w:tc>
          <w:tcPr>
            <w:tcW w:w="231" w:type="pct"/>
            <w:shd w:val="clear" w:color="auto" w:fill="auto"/>
          </w:tcPr>
          <w:p w14:paraId="44808DCB" w14:textId="77777777" w:rsidR="00413A0F" w:rsidRPr="009C4175" w:rsidRDefault="00413A0F" w:rsidP="002034EB">
            <w:pPr>
              <w:jc w:val="center"/>
            </w:pPr>
            <w:r w:rsidRPr="009C4175">
              <w:t>1</w:t>
            </w:r>
          </w:p>
        </w:tc>
      </w:tr>
      <w:tr w:rsidR="00413A0F" w:rsidRPr="009C4175" w14:paraId="08404448" w14:textId="77777777">
        <w:trPr>
          <w:trHeight w:val="283"/>
        </w:trPr>
        <w:tc>
          <w:tcPr>
            <w:tcW w:w="265" w:type="pct"/>
            <w:shd w:val="clear" w:color="auto" w:fill="auto"/>
          </w:tcPr>
          <w:p w14:paraId="4A1592AE" w14:textId="77777777" w:rsidR="00413A0F" w:rsidRPr="009C4175" w:rsidRDefault="00413A0F" w:rsidP="002034EB">
            <w:pPr>
              <w:jc w:val="center"/>
            </w:pPr>
            <w:r w:rsidRPr="009C4175">
              <w:t>10.</w:t>
            </w:r>
          </w:p>
        </w:tc>
        <w:tc>
          <w:tcPr>
            <w:tcW w:w="3942" w:type="pct"/>
            <w:gridSpan w:val="2"/>
            <w:shd w:val="clear" w:color="auto" w:fill="auto"/>
          </w:tcPr>
          <w:p w14:paraId="38A90716" w14:textId="77777777" w:rsidR="00413A0F" w:rsidRPr="009C4175" w:rsidRDefault="00413A0F" w:rsidP="002034EB">
            <w:r w:rsidRPr="00342696">
              <w:t>Name the topology which would require the most extensive cabling when a network has 30 computers.</w:t>
            </w:r>
          </w:p>
        </w:tc>
        <w:tc>
          <w:tcPr>
            <w:tcW w:w="312" w:type="pct"/>
            <w:shd w:val="clear" w:color="auto" w:fill="auto"/>
          </w:tcPr>
          <w:p w14:paraId="4781A3B8" w14:textId="77777777" w:rsidR="00413A0F" w:rsidRPr="009C4175" w:rsidRDefault="00413A0F" w:rsidP="002034EB">
            <w:pPr>
              <w:jc w:val="center"/>
            </w:pPr>
            <w:r w:rsidRPr="009C4175">
              <w:t>CO6</w:t>
            </w:r>
          </w:p>
        </w:tc>
        <w:tc>
          <w:tcPr>
            <w:tcW w:w="250" w:type="pct"/>
            <w:shd w:val="clear" w:color="auto" w:fill="auto"/>
          </w:tcPr>
          <w:p w14:paraId="5372A3AF" w14:textId="77777777" w:rsidR="00413A0F" w:rsidRPr="009C4175" w:rsidRDefault="00413A0F" w:rsidP="002034EB">
            <w:pPr>
              <w:jc w:val="center"/>
            </w:pPr>
            <w:r>
              <w:t>R</w:t>
            </w:r>
          </w:p>
        </w:tc>
        <w:tc>
          <w:tcPr>
            <w:tcW w:w="231" w:type="pct"/>
            <w:shd w:val="clear" w:color="auto" w:fill="auto"/>
          </w:tcPr>
          <w:p w14:paraId="6FFE423E" w14:textId="77777777" w:rsidR="00413A0F" w:rsidRPr="009C4175" w:rsidRDefault="00413A0F" w:rsidP="002034EB">
            <w:pPr>
              <w:jc w:val="center"/>
            </w:pPr>
            <w:r w:rsidRPr="009C4175">
              <w:t>1</w:t>
            </w:r>
          </w:p>
        </w:tc>
      </w:tr>
      <w:tr w:rsidR="00413A0F" w:rsidRPr="009C4175" w14:paraId="162A3971" w14:textId="77777777" w:rsidTr="002034EB">
        <w:trPr>
          <w:trHeight w:val="552"/>
        </w:trPr>
        <w:tc>
          <w:tcPr>
            <w:tcW w:w="5000" w:type="pct"/>
            <w:gridSpan w:val="6"/>
            <w:shd w:val="clear" w:color="auto" w:fill="auto"/>
            <w:vAlign w:val="center"/>
          </w:tcPr>
          <w:p w14:paraId="24882618" w14:textId="77777777" w:rsidR="00413A0F" w:rsidRPr="00200B6F" w:rsidRDefault="00413A0F" w:rsidP="002034EB">
            <w:pPr>
              <w:jc w:val="center"/>
              <w:rPr>
                <w:b/>
              </w:rPr>
            </w:pPr>
            <w:r w:rsidRPr="00200B6F">
              <w:rPr>
                <w:b/>
              </w:rPr>
              <w:t>PART – B (6 X 3 = 18 MARKS)</w:t>
            </w:r>
          </w:p>
        </w:tc>
      </w:tr>
      <w:tr w:rsidR="00413A0F" w:rsidRPr="009C4175" w14:paraId="70E121B4" w14:textId="77777777" w:rsidTr="002034EB">
        <w:trPr>
          <w:trHeight w:val="283"/>
        </w:trPr>
        <w:tc>
          <w:tcPr>
            <w:tcW w:w="265" w:type="pct"/>
            <w:shd w:val="clear" w:color="auto" w:fill="auto"/>
          </w:tcPr>
          <w:p w14:paraId="6CEA6BE8" w14:textId="77777777" w:rsidR="00413A0F" w:rsidRPr="009C4175" w:rsidRDefault="00413A0F" w:rsidP="002034EB">
            <w:pPr>
              <w:pStyle w:val="NoSpacing"/>
              <w:jc w:val="center"/>
            </w:pPr>
            <w:r w:rsidRPr="009C4175">
              <w:t>11.</w:t>
            </w:r>
          </w:p>
        </w:tc>
        <w:tc>
          <w:tcPr>
            <w:tcW w:w="3942" w:type="pct"/>
            <w:gridSpan w:val="2"/>
            <w:shd w:val="clear" w:color="auto" w:fill="auto"/>
          </w:tcPr>
          <w:p w14:paraId="783A8489" w14:textId="77777777" w:rsidR="00413A0F" w:rsidRPr="009C4175" w:rsidRDefault="00413A0F" w:rsidP="002034EB">
            <w:pPr>
              <w:pStyle w:val="NoSpacing"/>
            </w:pPr>
            <w:r>
              <w:t>Describe the switching techniques for data transmission.</w:t>
            </w:r>
          </w:p>
        </w:tc>
        <w:tc>
          <w:tcPr>
            <w:tcW w:w="312" w:type="pct"/>
            <w:shd w:val="clear" w:color="auto" w:fill="auto"/>
          </w:tcPr>
          <w:p w14:paraId="77FB7347" w14:textId="77777777" w:rsidR="00413A0F" w:rsidRPr="009C4175" w:rsidRDefault="00413A0F" w:rsidP="002034EB">
            <w:pPr>
              <w:pStyle w:val="NoSpacing"/>
              <w:jc w:val="center"/>
            </w:pPr>
            <w:r w:rsidRPr="009C4175">
              <w:t>CO1</w:t>
            </w:r>
          </w:p>
        </w:tc>
        <w:tc>
          <w:tcPr>
            <w:tcW w:w="250" w:type="pct"/>
            <w:shd w:val="clear" w:color="auto" w:fill="auto"/>
          </w:tcPr>
          <w:p w14:paraId="04826036" w14:textId="77777777" w:rsidR="00413A0F" w:rsidRPr="009C4175" w:rsidRDefault="00413A0F" w:rsidP="002034EB">
            <w:pPr>
              <w:pStyle w:val="NoSpacing"/>
              <w:jc w:val="center"/>
            </w:pPr>
            <w:r>
              <w:t>U</w:t>
            </w:r>
          </w:p>
        </w:tc>
        <w:tc>
          <w:tcPr>
            <w:tcW w:w="231" w:type="pct"/>
            <w:shd w:val="clear" w:color="auto" w:fill="auto"/>
          </w:tcPr>
          <w:p w14:paraId="18B19D02" w14:textId="77777777" w:rsidR="00413A0F" w:rsidRPr="009C4175" w:rsidRDefault="00413A0F" w:rsidP="002034EB">
            <w:pPr>
              <w:pStyle w:val="NoSpacing"/>
              <w:jc w:val="center"/>
            </w:pPr>
            <w:r w:rsidRPr="009C4175">
              <w:t>3</w:t>
            </w:r>
          </w:p>
        </w:tc>
      </w:tr>
      <w:tr w:rsidR="00413A0F" w:rsidRPr="009C4175" w14:paraId="7F6D7832" w14:textId="77777777" w:rsidTr="002034EB">
        <w:trPr>
          <w:trHeight w:val="283"/>
        </w:trPr>
        <w:tc>
          <w:tcPr>
            <w:tcW w:w="265" w:type="pct"/>
            <w:shd w:val="clear" w:color="auto" w:fill="auto"/>
          </w:tcPr>
          <w:p w14:paraId="07D6D747" w14:textId="77777777" w:rsidR="00413A0F" w:rsidRPr="009C4175" w:rsidRDefault="00413A0F" w:rsidP="002034EB">
            <w:pPr>
              <w:pStyle w:val="NoSpacing"/>
              <w:jc w:val="center"/>
            </w:pPr>
            <w:r w:rsidRPr="009C4175">
              <w:t>12.</w:t>
            </w:r>
          </w:p>
        </w:tc>
        <w:tc>
          <w:tcPr>
            <w:tcW w:w="3942" w:type="pct"/>
            <w:gridSpan w:val="2"/>
            <w:shd w:val="clear" w:color="auto" w:fill="auto"/>
          </w:tcPr>
          <w:p w14:paraId="580D6D06" w14:textId="77777777" w:rsidR="00413A0F" w:rsidRPr="009C4175" w:rsidRDefault="00413A0F" w:rsidP="002034EB">
            <w:pPr>
              <w:pStyle w:val="NoSpacing"/>
            </w:pPr>
            <w:r>
              <w:t>Give examples for cookies and web caching.</w:t>
            </w:r>
          </w:p>
        </w:tc>
        <w:tc>
          <w:tcPr>
            <w:tcW w:w="312" w:type="pct"/>
            <w:shd w:val="clear" w:color="auto" w:fill="auto"/>
          </w:tcPr>
          <w:p w14:paraId="161C5BCB" w14:textId="77777777" w:rsidR="00413A0F" w:rsidRPr="009C4175" w:rsidRDefault="00413A0F" w:rsidP="002034EB">
            <w:pPr>
              <w:pStyle w:val="NoSpacing"/>
              <w:jc w:val="center"/>
            </w:pPr>
            <w:r w:rsidRPr="009C4175">
              <w:t>CO2</w:t>
            </w:r>
          </w:p>
        </w:tc>
        <w:tc>
          <w:tcPr>
            <w:tcW w:w="250" w:type="pct"/>
            <w:shd w:val="clear" w:color="auto" w:fill="auto"/>
          </w:tcPr>
          <w:p w14:paraId="58FA41B4" w14:textId="77777777" w:rsidR="00413A0F" w:rsidRPr="009C4175" w:rsidRDefault="00413A0F" w:rsidP="002034EB">
            <w:pPr>
              <w:pStyle w:val="NoSpacing"/>
              <w:jc w:val="center"/>
            </w:pPr>
            <w:r w:rsidRPr="009C4175">
              <w:t>U</w:t>
            </w:r>
          </w:p>
        </w:tc>
        <w:tc>
          <w:tcPr>
            <w:tcW w:w="231" w:type="pct"/>
            <w:shd w:val="clear" w:color="auto" w:fill="auto"/>
          </w:tcPr>
          <w:p w14:paraId="13B770C2" w14:textId="77777777" w:rsidR="00413A0F" w:rsidRPr="009C4175" w:rsidRDefault="00413A0F" w:rsidP="002034EB">
            <w:pPr>
              <w:pStyle w:val="NoSpacing"/>
              <w:jc w:val="center"/>
            </w:pPr>
            <w:r w:rsidRPr="009C4175">
              <w:t>3</w:t>
            </w:r>
          </w:p>
        </w:tc>
      </w:tr>
      <w:tr w:rsidR="00413A0F" w:rsidRPr="009C4175" w14:paraId="318C51B5" w14:textId="77777777" w:rsidTr="002034EB">
        <w:trPr>
          <w:trHeight w:val="283"/>
        </w:trPr>
        <w:tc>
          <w:tcPr>
            <w:tcW w:w="265" w:type="pct"/>
            <w:shd w:val="clear" w:color="auto" w:fill="auto"/>
          </w:tcPr>
          <w:p w14:paraId="25A91F6F" w14:textId="77777777" w:rsidR="00413A0F" w:rsidRPr="009C4175" w:rsidRDefault="00413A0F" w:rsidP="002034EB">
            <w:pPr>
              <w:pStyle w:val="NoSpacing"/>
              <w:jc w:val="center"/>
            </w:pPr>
            <w:r w:rsidRPr="009C4175">
              <w:t>13.</w:t>
            </w:r>
          </w:p>
        </w:tc>
        <w:tc>
          <w:tcPr>
            <w:tcW w:w="3942" w:type="pct"/>
            <w:gridSpan w:val="2"/>
            <w:shd w:val="clear" w:color="auto" w:fill="auto"/>
          </w:tcPr>
          <w:p w14:paraId="6427B62C" w14:textId="77777777" w:rsidR="00413A0F" w:rsidRPr="009C4175" w:rsidRDefault="00413A0F" w:rsidP="002034EB">
            <w:pPr>
              <w:pStyle w:val="NoSpacing"/>
            </w:pPr>
            <w:r>
              <w:t>Calculate UDP check sum for the following data. 0110011001100000, 1101010101010101</w:t>
            </w:r>
          </w:p>
        </w:tc>
        <w:tc>
          <w:tcPr>
            <w:tcW w:w="312" w:type="pct"/>
            <w:shd w:val="clear" w:color="auto" w:fill="auto"/>
          </w:tcPr>
          <w:p w14:paraId="62848F72" w14:textId="77777777" w:rsidR="00413A0F" w:rsidRPr="009C4175" w:rsidRDefault="00413A0F" w:rsidP="002034EB">
            <w:pPr>
              <w:pStyle w:val="NoSpacing"/>
              <w:jc w:val="center"/>
            </w:pPr>
            <w:r w:rsidRPr="009C4175">
              <w:t>CO3</w:t>
            </w:r>
          </w:p>
        </w:tc>
        <w:tc>
          <w:tcPr>
            <w:tcW w:w="250" w:type="pct"/>
            <w:shd w:val="clear" w:color="auto" w:fill="auto"/>
          </w:tcPr>
          <w:p w14:paraId="128003F9" w14:textId="77777777" w:rsidR="00413A0F" w:rsidRPr="009C4175" w:rsidRDefault="00413A0F" w:rsidP="002034EB">
            <w:pPr>
              <w:pStyle w:val="NoSpacing"/>
              <w:jc w:val="center"/>
            </w:pPr>
            <w:r w:rsidRPr="009C4175">
              <w:t>A</w:t>
            </w:r>
          </w:p>
        </w:tc>
        <w:tc>
          <w:tcPr>
            <w:tcW w:w="231" w:type="pct"/>
            <w:shd w:val="clear" w:color="auto" w:fill="auto"/>
          </w:tcPr>
          <w:p w14:paraId="54252F16" w14:textId="77777777" w:rsidR="00413A0F" w:rsidRPr="009C4175" w:rsidRDefault="00413A0F" w:rsidP="002034EB">
            <w:pPr>
              <w:pStyle w:val="NoSpacing"/>
              <w:jc w:val="center"/>
            </w:pPr>
            <w:r w:rsidRPr="009C4175">
              <w:t>3</w:t>
            </w:r>
          </w:p>
        </w:tc>
      </w:tr>
      <w:tr w:rsidR="00413A0F" w:rsidRPr="009C4175" w14:paraId="55902887" w14:textId="77777777" w:rsidTr="002034EB">
        <w:trPr>
          <w:trHeight w:val="283"/>
        </w:trPr>
        <w:tc>
          <w:tcPr>
            <w:tcW w:w="265" w:type="pct"/>
            <w:shd w:val="clear" w:color="auto" w:fill="auto"/>
          </w:tcPr>
          <w:p w14:paraId="6F276A1D" w14:textId="77777777" w:rsidR="00413A0F" w:rsidRPr="009C4175" w:rsidRDefault="00413A0F" w:rsidP="002034EB">
            <w:pPr>
              <w:pStyle w:val="NoSpacing"/>
              <w:jc w:val="center"/>
            </w:pPr>
            <w:r w:rsidRPr="009C4175">
              <w:t>14.</w:t>
            </w:r>
          </w:p>
        </w:tc>
        <w:tc>
          <w:tcPr>
            <w:tcW w:w="3942" w:type="pct"/>
            <w:gridSpan w:val="2"/>
            <w:shd w:val="clear" w:color="auto" w:fill="auto"/>
          </w:tcPr>
          <w:p w14:paraId="561EC0D0" w14:textId="77777777" w:rsidR="00413A0F" w:rsidRPr="009C4175" w:rsidRDefault="00413A0F" w:rsidP="002034EB">
            <w:pPr>
              <w:pStyle w:val="NoSpacing"/>
            </w:pPr>
            <w:r>
              <w:t>Summarize the purpose of ICMP protocol of the network layer.</w:t>
            </w:r>
          </w:p>
        </w:tc>
        <w:tc>
          <w:tcPr>
            <w:tcW w:w="312" w:type="pct"/>
            <w:shd w:val="clear" w:color="auto" w:fill="auto"/>
          </w:tcPr>
          <w:p w14:paraId="74D7C327" w14:textId="77777777" w:rsidR="00413A0F" w:rsidRPr="009C4175" w:rsidRDefault="00413A0F" w:rsidP="002034EB">
            <w:pPr>
              <w:pStyle w:val="NoSpacing"/>
              <w:jc w:val="center"/>
            </w:pPr>
            <w:r w:rsidRPr="009C4175">
              <w:t>CO4</w:t>
            </w:r>
          </w:p>
        </w:tc>
        <w:tc>
          <w:tcPr>
            <w:tcW w:w="250" w:type="pct"/>
            <w:shd w:val="clear" w:color="auto" w:fill="auto"/>
          </w:tcPr>
          <w:p w14:paraId="146695F9" w14:textId="77777777" w:rsidR="00413A0F" w:rsidRPr="009C4175" w:rsidRDefault="00413A0F" w:rsidP="002034EB">
            <w:pPr>
              <w:pStyle w:val="NoSpacing"/>
              <w:jc w:val="center"/>
            </w:pPr>
            <w:r w:rsidRPr="009C4175">
              <w:t>U</w:t>
            </w:r>
          </w:p>
        </w:tc>
        <w:tc>
          <w:tcPr>
            <w:tcW w:w="231" w:type="pct"/>
            <w:shd w:val="clear" w:color="auto" w:fill="auto"/>
          </w:tcPr>
          <w:p w14:paraId="3E942D07" w14:textId="77777777" w:rsidR="00413A0F" w:rsidRPr="009C4175" w:rsidRDefault="00413A0F" w:rsidP="002034EB">
            <w:pPr>
              <w:pStyle w:val="NoSpacing"/>
              <w:jc w:val="center"/>
            </w:pPr>
            <w:r w:rsidRPr="009C4175">
              <w:t>3</w:t>
            </w:r>
          </w:p>
        </w:tc>
      </w:tr>
      <w:tr w:rsidR="00413A0F" w:rsidRPr="009C4175" w14:paraId="1C99E9C9" w14:textId="77777777" w:rsidTr="002034EB">
        <w:trPr>
          <w:trHeight w:val="283"/>
        </w:trPr>
        <w:tc>
          <w:tcPr>
            <w:tcW w:w="265" w:type="pct"/>
            <w:shd w:val="clear" w:color="auto" w:fill="auto"/>
          </w:tcPr>
          <w:p w14:paraId="166FABB8" w14:textId="77777777" w:rsidR="00413A0F" w:rsidRPr="009C4175" w:rsidRDefault="00413A0F" w:rsidP="002034EB">
            <w:pPr>
              <w:pStyle w:val="NoSpacing"/>
              <w:jc w:val="center"/>
            </w:pPr>
            <w:r w:rsidRPr="009C4175">
              <w:t>15.</w:t>
            </w:r>
          </w:p>
        </w:tc>
        <w:tc>
          <w:tcPr>
            <w:tcW w:w="3942" w:type="pct"/>
            <w:gridSpan w:val="2"/>
            <w:shd w:val="clear" w:color="auto" w:fill="auto"/>
          </w:tcPr>
          <w:p w14:paraId="551B822A" w14:textId="77777777" w:rsidR="00413A0F" w:rsidRPr="009C4175" w:rsidRDefault="00413A0F" w:rsidP="002034EB">
            <w:pPr>
              <w:pStyle w:val="NoSpacing"/>
            </w:pPr>
            <w:r w:rsidRPr="009E3BD9">
              <w:t>Construct the LRC for the bit sequence 1001100001001101 on the sender’s side.</w:t>
            </w:r>
          </w:p>
        </w:tc>
        <w:tc>
          <w:tcPr>
            <w:tcW w:w="312" w:type="pct"/>
            <w:shd w:val="clear" w:color="auto" w:fill="auto"/>
          </w:tcPr>
          <w:p w14:paraId="1B5D7AAC" w14:textId="77777777" w:rsidR="00413A0F" w:rsidRPr="009C4175" w:rsidRDefault="00413A0F" w:rsidP="002034EB">
            <w:pPr>
              <w:pStyle w:val="NoSpacing"/>
              <w:jc w:val="center"/>
            </w:pPr>
            <w:r w:rsidRPr="009C4175">
              <w:t>CO5</w:t>
            </w:r>
          </w:p>
        </w:tc>
        <w:tc>
          <w:tcPr>
            <w:tcW w:w="250" w:type="pct"/>
            <w:shd w:val="clear" w:color="auto" w:fill="auto"/>
          </w:tcPr>
          <w:p w14:paraId="6C37E429" w14:textId="77777777" w:rsidR="00413A0F" w:rsidRPr="009C4175" w:rsidRDefault="00413A0F" w:rsidP="002034EB">
            <w:pPr>
              <w:pStyle w:val="NoSpacing"/>
              <w:jc w:val="center"/>
            </w:pPr>
            <w:r w:rsidRPr="009C4175">
              <w:t>A</w:t>
            </w:r>
          </w:p>
        </w:tc>
        <w:tc>
          <w:tcPr>
            <w:tcW w:w="231" w:type="pct"/>
            <w:shd w:val="clear" w:color="auto" w:fill="auto"/>
          </w:tcPr>
          <w:p w14:paraId="3738E445" w14:textId="77777777" w:rsidR="00413A0F" w:rsidRPr="009C4175" w:rsidRDefault="00413A0F" w:rsidP="002034EB">
            <w:pPr>
              <w:pStyle w:val="NoSpacing"/>
              <w:jc w:val="center"/>
            </w:pPr>
            <w:r w:rsidRPr="009C4175">
              <w:t>3</w:t>
            </w:r>
          </w:p>
        </w:tc>
      </w:tr>
      <w:tr w:rsidR="00413A0F" w:rsidRPr="009C4175" w14:paraId="7C0D2ADB" w14:textId="77777777">
        <w:trPr>
          <w:trHeight w:val="283"/>
        </w:trPr>
        <w:tc>
          <w:tcPr>
            <w:tcW w:w="265" w:type="pct"/>
            <w:shd w:val="clear" w:color="auto" w:fill="auto"/>
          </w:tcPr>
          <w:p w14:paraId="57AA78C5" w14:textId="77777777" w:rsidR="00413A0F" w:rsidRPr="009C4175" w:rsidRDefault="00413A0F" w:rsidP="002034EB">
            <w:pPr>
              <w:pStyle w:val="NoSpacing"/>
              <w:jc w:val="center"/>
            </w:pPr>
            <w:r w:rsidRPr="009C4175">
              <w:t>16.</w:t>
            </w:r>
          </w:p>
        </w:tc>
        <w:tc>
          <w:tcPr>
            <w:tcW w:w="3942" w:type="pct"/>
            <w:gridSpan w:val="2"/>
            <w:shd w:val="clear" w:color="auto" w:fill="auto"/>
            <w:vAlign w:val="bottom"/>
          </w:tcPr>
          <w:p w14:paraId="41E7F29C" w14:textId="77777777" w:rsidR="00413A0F" w:rsidRPr="009C4175" w:rsidRDefault="00413A0F" w:rsidP="002034EB">
            <w:pPr>
              <w:pStyle w:val="NoSpacing"/>
            </w:pPr>
            <w:r>
              <w:t>Explain SDN Architecture.</w:t>
            </w:r>
          </w:p>
        </w:tc>
        <w:tc>
          <w:tcPr>
            <w:tcW w:w="312" w:type="pct"/>
            <w:shd w:val="clear" w:color="auto" w:fill="auto"/>
          </w:tcPr>
          <w:p w14:paraId="7A532ABA" w14:textId="77777777" w:rsidR="00413A0F" w:rsidRPr="009C4175" w:rsidRDefault="00413A0F" w:rsidP="002034EB">
            <w:pPr>
              <w:pStyle w:val="NoSpacing"/>
              <w:jc w:val="center"/>
            </w:pPr>
            <w:r w:rsidRPr="009C4175">
              <w:t>CO6</w:t>
            </w:r>
          </w:p>
        </w:tc>
        <w:tc>
          <w:tcPr>
            <w:tcW w:w="250" w:type="pct"/>
            <w:shd w:val="clear" w:color="auto" w:fill="auto"/>
          </w:tcPr>
          <w:p w14:paraId="639B1C87" w14:textId="77777777" w:rsidR="00413A0F" w:rsidRPr="009C4175" w:rsidRDefault="00413A0F" w:rsidP="002034EB">
            <w:pPr>
              <w:pStyle w:val="NoSpacing"/>
              <w:jc w:val="center"/>
            </w:pPr>
            <w:r w:rsidRPr="009C4175">
              <w:t>U</w:t>
            </w:r>
          </w:p>
        </w:tc>
        <w:tc>
          <w:tcPr>
            <w:tcW w:w="231" w:type="pct"/>
            <w:shd w:val="clear" w:color="auto" w:fill="auto"/>
          </w:tcPr>
          <w:p w14:paraId="50A243BB" w14:textId="77777777" w:rsidR="00413A0F" w:rsidRPr="009C4175" w:rsidRDefault="00413A0F" w:rsidP="002034EB">
            <w:pPr>
              <w:pStyle w:val="NoSpacing"/>
              <w:jc w:val="center"/>
            </w:pPr>
            <w:r w:rsidRPr="009C4175">
              <w:t>3</w:t>
            </w:r>
          </w:p>
        </w:tc>
      </w:tr>
      <w:tr w:rsidR="00413A0F" w:rsidRPr="009C4175" w14:paraId="76090D18" w14:textId="77777777" w:rsidTr="002034EB">
        <w:trPr>
          <w:trHeight w:val="552"/>
        </w:trPr>
        <w:tc>
          <w:tcPr>
            <w:tcW w:w="5000" w:type="pct"/>
            <w:gridSpan w:val="6"/>
            <w:shd w:val="clear" w:color="auto" w:fill="auto"/>
          </w:tcPr>
          <w:p w14:paraId="2032102B" w14:textId="77777777" w:rsidR="00413A0F" w:rsidRPr="00200B6F" w:rsidRDefault="00413A0F" w:rsidP="002034EB">
            <w:pPr>
              <w:jc w:val="center"/>
              <w:rPr>
                <w:b/>
              </w:rPr>
            </w:pPr>
            <w:r w:rsidRPr="00200B6F">
              <w:rPr>
                <w:b/>
              </w:rPr>
              <w:t>PART – C (6 X 12 = 72 MARKS)</w:t>
            </w:r>
          </w:p>
          <w:p w14:paraId="3BA2F7CB" w14:textId="77777777" w:rsidR="00413A0F" w:rsidRPr="00200B6F" w:rsidRDefault="00413A0F" w:rsidP="002034EB">
            <w:pPr>
              <w:jc w:val="center"/>
              <w:rPr>
                <w:b/>
              </w:rPr>
            </w:pPr>
            <w:r w:rsidRPr="00200B6F">
              <w:rPr>
                <w:b/>
              </w:rPr>
              <w:t>(Answer any five Questions from Q. No. 17 to 23, Q. No. 24 is Compulsory)</w:t>
            </w:r>
          </w:p>
        </w:tc>
      </w:tr>
      <w:tr w:rsidR="00413A0F" w:rsidRPr="009C4175" w14:paraId="607B94D9" w14:textId="77777777" w:rsidTr="002034EB">
        <w:trPr>
          <w:trHeight w:val="283"/>
        </w:trPr>
        <w:tc>
          <w:tcPr>
            <w:tcW w:w="265" w:type="pct"/>
            <w:shd w:val="clear" w:color="auto" w:fill="auto"/>
          </w:tcPr>
          <w:p w14:paraId="54485691" w14:textId="77777777" w:rsidR="00413A0F" w:rsidRPr="009C4175" w:rsidRDefault="00413A0F" w:rsidP="002034EB">
            <w:pPr>
              <w:jc w:val="center"/>
            </w:pPr>
            <w:r w:rsidRPr="009C4175">
              <w:t>17.</w:t>
            </w:r>
          </w:p>
        </w:tc>
        <w:tc>
          <w:tcPr>
            <w:tcW w:w="184" w:type="pct"/>
            <w:shd w:val="clear" w:color="auto" w:fill="auto"/>
          </w:tcPr>
          <w:p w14:paraId="762DD476" w14:textId="77777777" w:rsidR="00413A0F" w:rsidRPr="009C4175" w:rsidRDefault="00413A0F" w:rsidP="002034EB">
            <w:pPr>
              <w:jc w:val="center"/>
            </w:pPr>
          </w:p>
        </w:tc>
        <w:tc>
          <w:tcPr>
            <w:tcW w:w="3758" w:type="pct"/>
            <w:shd w:val="clear" w:color="auto" w:fill="auto"/>
          </w:tcPr>
          <w:p w14:paraId="573CA043" w14:textId="77777777" w:rsidR="00413A0F" w:rsidRPr="009C4175" w:rsidRDefault="00413A0F" w:rsidP="002034EB">
            <w:r>
              <w:t xml:space="preserve">Compare and contrast the OSI reference model and TCP/IP </w:t>
            </w:r>
            <w:r w:rsidRPr="00553B5E">
              <w:t xml:space="preserve">protocol suite with a neat </w:t>
            </w:r>
            <w:r>
              <w:t>sketch</w:t>
            </w:r>
            <w:r w:rsidRPr="00553B5E">
              <w:t>.</w:t>
            </w:r>
          </w:p>
        </w:tc>
        <w:tc>
          <w:tcPr>
            <w:tcW w:w="312" w:type="pct"/>
            <w:shd w:val="clear" w:color="auto" w:fill="auto"/>
          </w:tcPr>
          <w:p w14:paraId="4BDD0BAC" w14:textId="77777777" w:rsidR="00413A0F" w:rsidRPr="009C4175" w:rsidRDefault="00413A0F" w:rsidP="002034EB">
            <w:pPr>
              <w:jc w:val="center"/>
            </w:pPr>
            <w:r w:rsidRPr="009C4175">
              <w:t>CO1</w:t>
            </w:r>
          </w:p>
        </w:tc>
        <w:tc>
          <w:tcPr>
            <w:tcW w:w="250" w:type="pct"/>
            <w:shd w:val="clear" w:color="auto" w:fill="auto"/>
          </w:tcPr>
          <w:p w14:paraId="7A159D72" w14:textId="77777777" w:rsidR="00413A0F" w:rsidRPr="009C4175" w:rsidRDefault="00413A0F" w:rsidP="002034EB">
            <w:pPr>
              <w:jc w:val="center"/>
            </w:pPr>
            <w:r>
              <w:t>U</w:t>
            </w:r>
          </w:p>
        </w:tc>
        <w:tc>
          <w:tcPr>
            <w:tcW w:w="231" w:type="pct"/>
            <w:shd w:val="clear" w:color="auto" w:fill="auto"/>
          </w:tcPr>
          <w:p w14:paraId="2A46280F" w14:textId="77777777" w:rsidR="00413A0F" w:rsidRPr="009C4175" w:rsidRDefault="00413A0F" w:rsidP="002034EB">
            <w:pPr>
              <w:jc w:val="center"/>
            </w:pPr>
            <w:r w:rsidRPr="009C4175">
              <w:t>12</w:t>
            </w:r>
          </w:p>
        </w:tc>
      </w:tr>
      <w:tr w:rsidR="00413A0F" w:rsidRPr="009C4175" w14:paraId="15F12239" w14:textId="77777777" w:rsidTr="002034EB">
        <w:trPr>
          <w:trHeight w:val="283"/>
        </w:trPr>
        <w:tc>
          <w:tcPr>
            <w:tcW w:w="265" w:type="pct"/>
            <w:shd w:val="clear" w:color="auto" w:fill="auto"/>
          </w:tcPr>
          <w:p w14:paraId="000A3B07" w14:textId="77777777" w:rsidR="00413A0F" w:rsidRPr="009C4175" w:rsidRDefault="00413A0F" w:rsidP="002034EB">
            <w:pPr>
              <w:jc w:val="center"/>
            </w:pPr>
          </w:p>
        </w:tc>
        <w:tc>
          <w:tcPr>
            <w:tcW w:w="184" w:type="pct"/>
            <w:shd w:val="clear" w:color="auto" w:fill="auto"/>
          </w:tcPr>
          <w:p w14:paraId="23872821" w14:textId="77777777" w:rsidR="00413A0F" w:rsidRPr="009C4175" w:rsidRDefault="00413A0F" w:rsidP="002034EB">
            <w:pPr>
              <w:jc w:val="center"/>
            </w:pPr>
          </w:p>
        </w:tc>
        <w:tc>
          <w:tcPr>
            <w:tcW w:w="3758" w:type="pct"/>
            <w:shd w:val="clear" w:color="auto" w:fill="auto"/>
          </w:tcPr>
          <w:p w14:paraId="131B3064" w14:textId="77777777" w:rsidR="00413A0F" w:rsidRPr="009C4175" w:rsidRDefault="00413A0F" w:rsidP="002034EB"/>
        </w:tc>
        <w:tc>
          <w:tcPr>
            <w:tcW w:w="312" w:type="pct"/>
            <w:shd w:val="clear" w:color="auto" w:fill="auto"/>
          </w:tcPr>
          <w:p w14:paraId="151C2880" w14:textId="77777777" w:rsidR="00413A0F" w:rsidRPr="009C4175" w:rsidRDefault="00413A0F" w:rsidP="002034EB">
            <w:pPr>
              <w:jc w:val="center"/>
            </w:pPr>
          </w:p>
        </w:tc>
        <w:tc>
          <w:tcPr>
            <w:tcW w:w="250" w:type="pct"/>
            <w:shd w:val="clear" w:color="auto" w:fill="auto"/>
          </w:tcPr>
          <w:p w14:paraId="744A6481" w14:textId="77777777" w:rsidR="00413A0F" w:rsidRPr="009C4175" w:rsidRDefault="00413A0F" w:rsidP="002034EB">
            <w:pPr>
              <w:jc w:val="center"/>
            </w:pPr>
          </w:p>
        </w:tc>
        <w:tc>
          <w:tcPr>
            <w:tcW w:w="231" w:type="pct"/>
            <w:shd w:val="clear" w:color="auto" w:fill="auto"/>
          </w:tcPr>
          <w:p w14:paraId="64FE96EE" w14:textId="77777777" w:rsidR="00413A0F" w:rsidRPr="009C4175" w:rsidRDefault="00413A0F" w:rsidP="002034EB">
            <w:pPr>
              <w:jc w:val="center"/>
            </w:pPr>
          </w:p>
        </w:tc>
      </w:tr>
      <w:tr w:rsidR="00413A0F" w:rsidRPr="009C4175" w14:paraId="6A00E1F6" w14:textId="77777777" w:rsidTr="002034EB">
        <w:trPr>
          <w:trHeight w:val="283"/>
        </w:trPr>
        <w:tc>
          <w:tcPr>
            <w:tcW w:w="265" w:type="pct"/>
            <w:shd w:val="clear" w:color="auto" w:fill="auto"/>
          </w:tcPr>
          <w:p w14:paraId="5EBA9E8D" w14:textId="77777777" w:rsidR="00413A0F" w:rsidRPr="009C4175" w:rsidRDefault="00413A0F" w:rsidP="002034EB">
            <w:pPr>
              <w:jc w:val="center"/>
            </w:pPr>
            <w:r w:rsidRPr="009C4175">
              <w:t>18.</w:t>
            </w:r>
          </w:p>
        </w:tc>
        <w:tc>
          <w:tcPr>
            <w:tcW w:w="184" w:type="pct"/>
            <w:shd w:val="clear" w:color="auto" w:fill="auto"/>
          </w:tcPr>
          <w:p w14:paraId="386169C1" w14:textId="77777777" w:rsidR="00413A0F" w:rsidRPr="009C4175" w:rsidRDefault="00413A0F" w:rsidP="002034EB">
            <w:pPr>
              <w:jc w:val="center"/>
            </w:pPr>
            <w:r w:rsidRPr="009C4175">
              <w:t>a.</w:t>
            </w:r>
          </w:p>
        </w:tc>
        <w:tc>
          <w:tcPr>
            <w:tcW w:w="3758" w:type="pct"/>
            <w:shd w:val="clear" w:color="auto" w:fill="auto"/>
          </w:tcPr>
          <w:p w14:paraId="0C22E57C" w14:textId="77777777" w:rsidR="00413A0F" w:rsidRPr="009C4175" w:rsidRDefault="00413A0F" w:rsidP="002034EB">
            <w:r>
              <w:t>Interpret the format of HTTP request and response message. State the different methods in HTTP request message of HTTP/1.0 and HTTP/1.1?</w:t>
            </w:r>
          </w:p>
        </w:tc>
        <w:tc>
          <w:tcPr>
            <w:tcW w:w="312" w:type="pct"/>
            <w:shd w:val="clear" w:color="auto" w:fill="auto"/>
          </w:tcPr>
          <w:p w14:paraId="31CA8DC1" w14:textId="77777777" w:rsidR="00413A0F" w:rsidRPr="009C4175" w:rsidRDefault="00413A0F" w:rsidP="002034EB">
            <w:pPr>
              <w:jc w:val="center"/>
            </w:pPr>
            <w:r w:rsidRPr="009C4175">
              <w:t>CO2</w:t>
            </w:r>
          </w:p>
        </w:tc>
        <w:tc>
          <w:tcPr>
            <w:tcW w:w="250" w:type="pct"/>
            <w:shd w:val="clear" w:color="auto" w:fill="auto"/>
          </w:tcPr>
          <w:p w14:paraId="42ACF86F" w14:textId="77777777" w:rsidR="00413A0F" w:rsidRPr="009C4175" w:rsidRDefault="00413A0F" w:rsidP="002034EB">
            <w:pPr>
              <w:jc w:val="center"/>
            </w:pPr>
            <w:r>
              <w:t>U</w:t>
            </w:r>
          </w:p>
        </w:tc>
        <w:tc>
          <w:tcPr>
            <w:tcW w:w="231" w:type="pct"/>
            <w:shd w:val="clear" w:color="auto" w:fill="auto"/>
          </w:tcPr>
          <w:p w14:paraId="00C39391" w14:textId="77777777" w:rsidR="00413A0F" w:rsidRPr="009C4175" w:rsidRDefault="00413A0F" w:rsidP="002034EB">
            <w:pPr>
              <w:jc w:val="center"/>
            </w:pPr>
            <w:r>
              <w:t>4</w:t>
            </w:r>
          </w:p>
        </w:tc>
      </w:tr>
      <w:tr w:rsidR="00413A0F" w:rsidRPr="009C4175" w14:paraId="08DF3125" w14:textId="77777777" w:rsidTr="002034EB">
        <w:trPr>
          <w:trHeight w:val="283"/>
        </w:trPr>
        <w:tc>
          <w:tcPr>
            <w:tcW w:w="265" w:type="pct"/>
            <w:shd w:val="clear" w:color="auto" w:fill="auto"/>
          </w:tcPr>
          <w:p w14:paraId="3EE994BA" w14:textId="77777777" w:rsidR="00413A0F" w:rsidRPr="009C4175" w:rsidRDefault="00413A0F" w:rsidP="002034EB">
            <w:pPr>
              <w:jc w:val="center"/>
            </w:pPr>
          </w:p>
        </w:tc>
        <w:tc>
          <w:tcPr>
            <w:tcW w:w="184" w:type="pct"/>
            <w:shd w:val="clear" w:color="auto" w:fill="auto"/>
          </w:tcPr>
          <w:p w14:paraId="21FB7A44" w14:textId="77777777" w:rsidR="00413A0F" w:rsidRPr="009C4175" w:rsidRDefault="00413A0F" w:rsidP="002034EB">
            <w:pPr>
              <w:jc w:val="center"/>
            </w:pPr>
            <w:r w:rsidRPr="009C4175">
              <w:t>b.</w:t>
            </w:r>
          </w:p>
        </w:tc>
        <w:tc>
          <w:tcPr>
            <w:tcW w:w="3758" w:type="pct"/>
            <w:shd w:val="clear" w:color="auto" w:fill="auto"/>
          </w:tcPr>
          <w:p w14:paraId="478E3C3F" w14:textId="77777777" w:rsidR="00413A0F" w:rsidRPr="009C4175" w:rsidRDefault="00413A0F" w:rsidP="002034EB">
            <w:r>
              <w:t>Summarize the services provided by DNS.</w:t>
            </w:r>
          </w:p>
        </w:tc>
        <w:tc>
          <w:tcPr>
            <w:tcW w:w="312" w:type="pct"/>
            <w:shd w:val="clear" w:color="auto" w:fill="auto"/>
          </w:tcPr>
          <w:p w14:paraId="36AA29E9" w14:textId="77777777" w:rsidR="00413A0F" w:rsidRPr="009C4175" w:rsidRDefault="00413A0F" w:rsidP="002034EB">
            <w:pPr>
              <w:jc w:val="center"/>
            </w:pPr>
            <w:r>
              <w:t>CO2</w:t>
            </w:r>
          </w:p>
        </w:tc>
        <w:tc>
          <w:tcPr>
            <w:tcW w:w="250" w:type="pct"/>
            <w:shd w:val="clear" w:color="auto" w:fill="auto"/>
          </w:tcPr>
          <w:p w14:paraId="39168E23" w14:textId="77777777" w:rsidR="00413A0F" w:rsidRPr="009C4175" w:rsidRDefault="00413A0F" w:rsidP="002034EB">
            <w:pPr>
              <w:jc w:val="center"/>
            </w:pPr>
            <w:r>
              <w:t>U</w:t>
            </w:r>
          </w:p>
        </w:tc>
        <w:tc>
          <w:tcPr>
            <w:tcW w:w="231" w:type="pct"/>
            <w:shd w:val="clear" w:color="auto" w:fill="auto"/>
          </w:tcPr>
          <w:p w14:paraId="31579AED" w14:textId="77777777" w:rsidR="00413A0F" w:rsidRPr="009C4175" w:rsidRDefault="00413A0F" w:rsidP="002034EB">
            <w:pPr>
              <w:jc w:val="center"/>
            </w:pPr>
            <w:r>
              <w:t>8</w:t>
            </w:r>
          </w:p>
        </w:tc>
      </w:tr>
      <w:tr w:rsidR="00413A0F" w:rsidRPr="009C4175" w14:paraId="74502BB6" w14:textId="77777777" w:rsidTr="002034EB">
        <w:trPr>
          <w:trHeight w:val="283"/>
        </w:trPr>
        <w:tc>
          <w:tcPr>
            <w:tcW w:w="265" w:type="pct"/>
            <w:shd w:val="clear" w:color="auto" w:fill="auto"/>
          </w:tcPr>
          <w:p w14:paraId="756D1102" w14:textId="77777777" w:rsidR="00413A0F" w:rsidRPr="009C4175" w:rsidRDefault="00413A0F" w:rsidP="002034EB">
            <w:pPr>
              <w:jc w:val="center"/>
            </w:pPr>
          </w:p>
        </w:tc>
        <w:tc>
          <w:tcPr>
            <w:tcW w:w="184" w:type="pct"/>
            <w:shd w:val="clear" w:color="auto" w:fill="auto"/>
          </w:tcPr>
          <w:p w14:paraId="74327F3F" w14:textId="77777777" w:rsidR="00413A0F" w:rsidRPr="009C4175" w:rsidRDefault="00413A0F" w:rsidP="002034EB">
            <w:pPr>
              <w:jc w:val="center"/>
            </w:pPr>
          </w:p>
        </w:tc>
        <w:tc>
          <w:tcPr>
            <w:tcW w:w="3758" w:type="pct"/>
            <w:shd w:val="clear" w:color="auto" w:fill="auto"/>
          </w:tcPr>
          <w:p w14:paraId="5048881A" w14:textId="77777777" w:rsidR="00413A0F" w:rsidRPr="009C4175" w:rsidRDefault="00413A0F" w:rsidP="002034EB"/>
        </w:tc>
        <w:tc>
          <w:tcPr>
            <w:tcW w:w="312" w:type="pct"/>
            <w:shd w:val="clear" w:color="auto" w:fill="auto"/>
          </w:tcPr>
          <w:p w14:paraId="099A1CCC" w14:textId="77777777" w:rsidR="00413A0F" w:rsidRPr="009C4175" w:rsidRDefault="00413A0F" w:rsidP="002034EB">
            <w:pPr>
              <w:jc w:val="center"/>
            </w:pPr>
          </w:p>
        </w:tc>
        <w:tc>
          <w:tcPr>
            <w:tcW w:w="250" w:type="pct"/>
            <w:shd w:val="clear" w:color="auto" w:fill="auto"/>
          </w:tcPr>
          <w:p w14:paraId="784F7F4B" w14:textId="77777777" w:rsidR="00413A0F" w:rsidRPr="009C4175" w:rsidRDefault="00413A0F" w:rsidP="002034EB">
            <w:pPr>
              <w:jc w:val="center"/>
            </w:pPr>
          </w:p>
        </w:tc>
        <w:tc>
          <w:tcPr>
            <w:tcW w:w="231" w:type="pct"/>
            <w:shd w:val="clear" w:color="auto" w:fill="auto"/>
          </w:tcPr>
          <w:p w14:paraId="1CD36180" w14:textId="77777777" w:rsidR="00413A0F" w:rsidRPr="009C4175" w:rsidRDefault="00413A0F" w:rsidP="002034EB">
            <w:pPr>
              <w:jc w:val="center"/>
            </w:pPr>
          </w:p>
        </w:tc>
      </w:tr>
      <w:tr w:rsidR="00413A0F" w:rsidRPr="009C4175" w14:paraId="7D7AB2EA" w14:textId="77777777" w:rsidTr="002034EB">
        <w:trPr>
          <w:trHeight w:val="283"/>
        </w:trPr>
        <w:tc>
          <w:tcPr>
            <w:tcW w:w="265" w:type="pct"/>
            <w:shd w:val="clear" w:color="auto" w:fill="auto"/>
          </w:tcPr>
          <w:p w14:paraId="42A9D882" w14:textId="77777777" w:rsidR="00413A0F" w:rsidRPr="009C4175" w:rsidRDefault="00413A0F" w:rsidP="002034EB">
            <w:pPr>
              <w:jc w:val="center"/>
            </w:pPr>
            <w:r w:rsidRPr="009C4175">
              <w:t>19.</w:t>
            </w:r>
          </w:p>
        </w:tc>
        <w:tc>
          <w:tcPr>
            <w:tcW w:w="184" w:type="pct"/>
            <w:shd w:val="clear" w:color="auto" w:fill="auto"/>
          </w:tcPr>
          <w:p w14:paraId="08E3C294" w14:textId="77777777" w:rsidR="00413A0F" w:rsidRPr="009C4175" w:rsidRDefault="00413A0F" w:rsidP="002034EB">
            <w:pPr>
              <w:jc w:val="center"/>
            </w:pPr>
            <w:r w:rsidRPr="009C4175">
              <w:t>a.</w:t>
            </w:r>
          </w:p>
        </w:tc>
        <w:tc>
          <w:tcPr>
            <w:tcW w:w="3758" w:type="pct"/>
            <w:shd w:val="clear" w:color="auto" w:fill="auto"/>
          </w:tcPr>
          <w:p w14:paraId="24AC68F5" w14:textId="77777777" w:rsidR="00413A0F" w:rsidRPr="009C4175" w:rsidRDefault="00413A0F" w:rsidP="002034EB">
            <w:r>
              <w:t xml:space="preserve">Sketch </w:t>
            </w:r>
            <w:r w:rsidRPr="00534E99">
              <w:t>the TCP header forma</w:t>
            </w:r>
            <w:r>
              <w:t xml:space="preserve">t and explain the fields required for TCP connection management. </w:t>
            </w:r>
          </w:p>
        </w:tc>
        <w:tc>
          <w:tcPr>
            <w:tcW w:w="312" w:type="pct"/>
            <w:shd w:val="clear" w:color="auto" w:fill="auto"/>
          </w:tcPr>
          <w:p w14:paraId="05433388" w14:textId="77777777" w:rsidR="00413A0F" w:rsidRPr="009C4175" w:rsidRDefault="00413A0F" w:rsidP="002034EB">
            <w:pPr>
              <w:jc w:val="center"/>
            </w:pPr>
            <w:r w:rsidRPr="009C4175">
              <w:t>CO3</w:t>
            </w:r>
          </w:p>
        </w:tc>
        <w:tc>
          <w:tcPr>
            <w:tcW w:w="250" w:type="pct"/>
            <w:shd w:val="clear" w:color="auto" w:fill="auto"/>
          </w:tcPr>
          <w:p w14:paraId="7E1CA88B" w14:textId="77777777" w:rsidR="00413A0F" w:rsidRPr="009C4175" w:rsidRDefault="00413A0F" w:rsidP="002034EB">
            <w:pPr>
              <w:jc w:val="center"/>
            </w:pPr>
            <w:r>
              <w:t>A</w:t>
            </w:r>
          </w:p>
        </w:tc>
        <w:tc>
          <w:tcPr>
            <w:tcW w:w="231" w:type="pct"/>
            <w:shd w:val="clear" w:color="auto" w:fill="auto"/>
          </w:tcPr>
          <w:p w14:paraId="2C7AC8EB" w14:textId="77777777" w:rsidR="00413A0F" w:rsidRPr="009C4175" w:rsidRDefault="00413A0F" w:rsidP="002034EB">
            <w:pPr>
              <w:jc w:val="center"/>
            </w:pPr>
            <w:r>
              <w:t>6</w:t>
            </w:r>
          </w:p>
        </w:tc>
      </w:tr>
      <w:tr w:rsidR="00413A0F" w:rsidRPr="009C4175" w14:paraId="34D0D11C" w14:textId="77777777" w:rsidTr="002034EB">
        <w:trPr>
          <w:trHeight w:val="283"/>
        </w:trPr>
        <w:tc>
          <w:tcPr>
            <w:tcW w:w="265" w:type="pct"/>
            <w:shd w:val="clear" w:color="auto" w:fill="auto"/>
          </w:tcPr>
          <w:p w14:paraId="672EA926" w14:textId="77777777" w:rsidR="00413A0F" w:rsidRPr="009C4175" w:rsidRDefault="00413A0F" w:rsidP="002034EB">
            <w:pPr>
              <w:jc w:val="center"/>
            </w:pPr>
          </w:p>
        </w:tc>
        <w:tc>
          <w:tcPr>
            <w:tcW w:w="184" w:type="pct"/>
            <w:shd w:val="clear" w:color="auto" w:fill="auto"/>
          </w:tcPr>
          <w:p w14:paraId="041C179C" w14:textId="77777777" w:rsidR="00413A0F" w:rsidRPr="009C4175" w:rsidRDefault="00413A0F" w:rsidP="002034EB">
            <w:pPr>
              <w:jc w:val="center"/>
            </w:pPr>
            <w:r w:rsidRPr="009C4175">
              <w:t>b.</w:t>
            </w:r>
          </w:p>
        </w:tc>
        <w:tc>
          <w:tcPr>
            <w:tcW w:w="3758" w:type="pct"/>
            <w:shd w:val="clear" w:color="auto" w:fill="auto"/>
          </w:tcPr>
          <w:p w14:paraId="44C2785D" w14:textId="77777777" w:rsidR="00413A0F" w:rsidRPr="00200B6F" w:rsidRDefault="00413A0F" w:rsidP="002034EB">
            <w:pPr>
              <w:rPr>
                <w:bCs/>
              </w:rPr>
            </w:pPr>
            <w:r>
              <w:t xml:space="preserve">Discuss </w:t>
            </w:r>
            <w:r w:rsidRPr="00553B5E">
              <w:t xml:space="preserve">how congestion </w:t>
            </w:r>
            <w:r>
              <w:t xml:space="preserve">and flow </w:t>
            </w:r>
            <w:r w:rsidRPr="00553B5E">
              <w:t xml:space="preserve">control is </w:t>
            </w:r>
            <w:r>
              <w:t>provided by TCP protocol.</w:t>
            </w:r>
          </w:p>
        </w:tc>
        <w:tc>
          <w:tcPr>
            <w:tcW w:w="312" w:type="pct"/>
            <w:shd w:val="clear" w:color="auto" w:fill="auto"/>
          </w:tcPr>
          <w:p w14:paraId="73906691" w14:textId="77777777" w:rsidR="00413A0F" w:rsidRPr="009C4175" w:rsidRDefault="00413A0F" w:rsidP="002034EB">
            <w:pPr>
              <w:jc w:val="center"/>
            </w:pPr>
            <w:r w:rsidRPr="009C4175">
              <w:t>CO3</w:t>
            </w:r>
          </w:p>
        </w:tc>
        <w:tc>
          <w:tcPr>
            <w:tcW w:w="250" w:type="pct"/>
            <w:shd w:val="clear" w:color="auto" w:fill="auto"/>
          </w:tcPr>
          <w:p w14:paraId="05BBC044" w14:textId="77777777" w:rsidR="00413A0F" w:rsidRPr="009C4175" w:rsidRDefault="00413A0F" w:rsidP="002034EB">
            <w:pPr>
              <w:jc w:val="center"/>
            </w:pPr>
            <w:r>
              <w:t>U</w:t>
            </w:r>
          </w:p>
        </w:tc>
        <w:tc>
          <w:tcPr>
            <w:tcW w:w="231" w:type="pct"/>
            <w:shd w:val="clear" w:color="auto" w:fill="auto"/>
          </w:tcPr>
          <w:p w14:paraId="0ECBA049" w14:textId="77777777" w:rsidR="00413A0F" w:rsidRPr="009C4175" w:rsidRDefault="00413A0F" w:rsidP="002034EB">
            <w:pPr>
              <w:jc w:val="center"/>
            </w:pPr>
            <w:r>
              <w:t>6</w:t>
            </w:r>
          </w:p>
        </w:tc>
      </w:tr>
      <w:tr w:rsidR="00413A0F" w:rsidRPr="009C4175" w14:paraId="41C327DE" w14:textId="77777777" w:rsidTr="002034EB">
        <w:trPr>
          <w:trHeight w:val="283"/>
        </w:trPr>
        <w:tc>
          <w:tcPr>
            <w:tcW w:w="265" w:type="pct"/>
            <w:shd w:val="clear" w:color="auto" w:fill="auto"/>
          </w:tcPr>
          <w:p w14:paraId="49F2E8AD" w14:textId="77777777" w:rsidR="00413A0F" w:rsidRPr="009C4175" w:rsidRDefault="00413A0F" w:rsidP="002034EB">
            <w:pPr>
              <w:jc w:val="center"/>
            </w:pPr>
          </w:p>
        </w:tc>
        <w:tc>
          <w:tcPr>
            <w:tcW w:w="184" w:type="pct"/>
            <w:shd w:val="clear" w:color="auto" w:fill="auto"/>
          </w:tcPr>
          <w:p w14:paraId="06D515F5" w14:textId="77777777" w:rsidR="00413A0F" w:rsidRPr="009C4175" w:rsidRDefault="00413A0F" w:rsidP="002034EB">
            <w:pPr>
              <w:jc w:val="center"/>
            </w:pPr>
          </w:p>
        </w:tc>
        <w:tc>
          <w:tcPr>
            <w:tcW w:w="3758" w:type="pct"/>
            <w:shd w:val="clear" w:color="auto" w:fill="auto"/>
          </w:tcPr>
          <w:p w14:paraId="37B81B11" w14:textId="77777777" w:rsidR="00413A0F" w:rsidRPr="009C4175" w:rsidRDefault="00413A0F" w:rsidP="002034EB"/>
        </w:tc>
        <w:tc>
          <w:tcPr>
            <w:tcW w:w="312" w:type="pct"/>
            <w:shd w:val="clear" w:color="auto" w:fill="auto"/>
          </w:tcPr>
          <w:p w14:paraId="2CF32475" w14:textId="77777777" w:rsidR="00413A0F" w:rsidRPr="009C4175" w:rsidRDefault="00413A0F" w:rsidP="002034EB">
            <w:pPr>
              <w:jc w:val="center"/>
            </w:pPr>
          </w:p>
        </w:tc>
        <w:tc>
          <w:tcPr>
            <w:tcW w:w="250" w:type="pct"/>
            <w:shd w:val="clear" w:color="auto" w:fill="auto"/>
          </w:tcPr>
          <w:p w14:paraId="06CA68B6" w14:textId="77777777" w:rsidR="00413A0F" w:rsidRPr="009C4175" w:rsidRDefault="00413A0F" w:rsidP="002034EB">
            <w:pPr>
              <w:jc w:val="center"/>
            </w:pPr>
          </w:p>
        </w:tc>
        <w:tc>
          <w:tcPr>
            <w:tcW w:w="231" w:type="pct"/>
            <w:shd w:val="clear" w:color="auto" w:fill="auto"/>
          </w:tcPr>
          <w:p w14:paraId="1E1FB72E" w14:textId="77777777" w:rsidR="00413A0F" w:rsidRPr="009C4175" w:rsidRDefault="00413A0F" w:rsidP="002034EB">
            <w:pPr>
              <w:jc w:val="center"/>
            </w:pPr>
          </w:p>
        </w:tc>
      </w:tr>
      <w:tr w:rsidR="00413A0F" w:rsidRPr="009C4175" w14:paraId="2D66B65C" w14:textId="77777777" w:rsidTr="002034EB">
        <w:trPr>
          <w:trHeight w:val="283"/>
        </w:trPr>
        <w:tc>
          <w:tcPr>
            <w:tcW w:w="265" w:type="pct"/>
            <w:shd w:val="clear" w:color="auto" w:fill="auto"/>
          </w:tcPr>
          <w:p w14:paraId="76DD466A" w14:textId="77777777" w:rsidR="00413A0F" w:rsidRPr="009C4175" w:rsidRDefault="00413A0F" w:rsidP="002034EB">
            <w:pPr>
              <w:jc w:val="center"/>
            </w:pPr>
            <w:r w:rsidRPr="009C4175">
              <w:t>20.</w:t>
            </w:r>
          </w:p>
        </w:tc>
        <w:tc>
          <w:tcPr>
            <w:tcW w:w="184" w:type="pct"/>
            <w:shd w:val="clear" w:color="auto" w:fill="auto"/>
          </w:tcPr>
          <w:p w14:paraId="21E33763" w14:textId="77777777" w:rsidR="00413A0F" w:rsidRPr="009C4175" w:rsidRDefault="00413A0F" w:rsidP="002034EB">
            <w:pPr>
              <w:jc w:val="center"/>
            </w:pPr>
            <w:r w:rsidRPr="009C4175">
              <w:t>a.</w:t>
            </w:r>
          </w:p>
        </w:tc>
        <w:tc>
          <w:tcPr>
            <w:tcW w:w="3758" w:type="pct"/>
            <w:shd w:val="clear" w:color="auto" w:fill="auto"/>
          </w:tcPr>
          <w:p w14:paraId="24D09394" w14:textId="77777777" w:rsidR="00413A0F" w:rsidRPr="009C4175" w:rsidRDefault="00413A0F" w:rsidP="002034EB">
            <w:r>
              <w:t>Explain the router architecture in detail.</w:t>
            </w:r>
          </w:p>
        </w:tc>
        <w:tc>
          <w:tcPr>
            <w:tcW w:w="312" w:type="pct"/>
            <w:shd w:val="clear" w:color="auto" w:fill="auto"/>
          </w:tcPr>
          <w:p w14:paraId="70BA5A99" w14:textId="77777777" w:rsidR="00413A0F" w:rsidRPr="009C4175" w:rsidRDefault="00413A0F" w:rsidP="002034EB">
            <w:pPr>
              <w:jc w:val="center"/>
            </w:pPr>
            <w:r>
              <w:t>CO4</w:t>
            </w:r>
          </w:p>
        </w:tc>
        <w:tc>
          <w:tcPr>
            <w:tcW w:w="250" w:type="pct"/>
            <w:shd w:val="clear" w:color="auto" w:fill="auto"/>
          </w:tcPr>
          <w:p w14:paraId="38328483" w14:textId="77777777" w:rsidR="00413A0F" w:rsidRPr="009C4175" w:rsidRDefault="00413A0F" w:rsidP="002034EB">
            <w:pPr>
              <w:jc w:val="center"/>
            </w:pPr>
            <w:r>
              <w:t>U</w:t>
            </w:r>
          </w:p>
        </w:tc>
        <w:tc>
          <w:tcPr>
            <w:tcW w:w="231" w:type="pct"/>
            <w:shd w:val="clear" w:color="auto" w:fill="auto"/>
          </w:tcPr>
          <w:p w14:paraId="051262D8" w14:textId="77777777" w:rsidR="00413A0F" w:rsidRPr="009C4175" w:rsidRDefault="00413A0F" w:rsidP="002034EB">
            <w:pPr>
              <w:jc w:val="center"/>
            </w:pPr>
            <w:r>
              <w:t>6</w:t>
            </w:r>
          </w:p>
        </w:tc>
      </w:tr>
      <w:tr w:rsidR="00413A0F" w:rsidRPr="009C4175" w14:paraId="3EEEDA92" w14:textId="77777777" w:rsidTr="002034EB">
        <w:trPr>
          <w:trHeight w:val="283"/>
        </w:trPr>
        <w:tc>
          <w:tcPr>
            <w:tcW w:w="265" w:type="pct"/>
            <w:shd w:val="clear" w:color="auto" w:fill="auto"/>
          </w:tcPr>
          <w:p w14:paraId="586EC29C" w14:textId="77777777" w:rsidR="00413A0F" w:rsidRPr="009C4175" w:rsidRDefault="00413A0F" w:rsidP="002034EB">
            <w:pPr>
              <w:jc w:val="center"/>
            </w:pPr>
          </w:p>
        </w:tc>
        <w:tc>
          <w:tcPr>
            <w:tcW w:w="184" w:type="pct"/>
            <w:shd w:val="clear" w:color="auto" w:fill="auto"/>
          </w:tcPr>
          <w:p w14:paraId="2C2CB6AF" w14:textId="77777777" w:rsidR="00413A0F" w:rsidRPr="009C4175" w:rsidRDefault="00413A0F" w:rsidP="002034EB">
            <w:pPr>
              <w:jc w:val="center"/>
            </w:pPr>
            <w:r w:rsidRPr="009C4175">
              <w:t>b.</w:t>
            </w:r>
          </w:p>
        </w:tc>
        <w:tc>
          <w:tcPr>
            <w:tcW w:w="3758" w:type="pct"/>
            <w:shd w:val="clear" w:color="auto" w:fill="auto"/>
          </w:tcPr>
          <w:p w14:paraId="4A693383" w14:textId="77777777" w:rsidR="00413A0F" w:rsidRPr="00200B6F" w:rsidRDefault="00413A0F" w:rsidP="002034EB">
            <w:pPr>
              <w:rPr>
                <w:bCs/>
              </w:rPr>
            </w:pPr>
            <w:r>
              <w:t>Summarize the protocol that is used for error reporting across the devices in the network layer.</w:t>
            </w:r>
          </w:p>
        </w:tc>
        <w:tc>
          <w:tcPr>
            <w:tcW w:w="312" w:type="pct"/>
            <w:shd w:val="clear" w:color="auto" w:fill="auto"/>
          </w:tcPr>
          <w:p w14:paraId="40E9FD8F" w14:textId="77777777" w:rsidR="00413A0F" w:rsidRPr="009C4175" w:rsidRDefault="00413A0F" w:rsidP="002034EB">
            <w:pPr>
              <w:jc w:val="center"/>
            </w:pPr>
            <w:r>
              <w:t>CO3</w:t>
            </w:r>
          </w:p>
        </w:tc>
        <w:tc>
          <w:tcPr>
            <w:tcW w:w="250" w:type="pct"/>
            <w:shd w:val="clear" w:color="auto" w:fill="auto"/>
          </w:tcPr>
          <w:p w14:paraId="6BB13009" w14:textId="77777777" w:rsidR="00413A0F" w:rsidRPr="009C4175" w:rsidRDefault="00413A0F" w:rsidP="002034EB">
            <w:pPr>
              <w:jc w:val="center"/>
            </w:pPr>
            <w:r>
              <w:t>U</w:t>
            </w:r>
          </w:p>
        </w:tc>
        <w:tc>
          <w:tcPr>
            <w:tcW w:w="231" w:type="pct"/>
            <w:shd w:val="clear" w:color="auto" w:fill="auto"/>
          </w:tcPr>
          <w:p w14:paraId="078CC85A" w14:textId="77777777" w:rsidR="00413A0F" w:rsidRPr="009C4175" w:rsidRDefault="00413A0F" w:rsidP="002034EB">
            <w:pPr>
              <w:jc w:val="center"/>
            </w:pPr>
            <w:r>
              <w:t>6</w:t>
            </w:r>
          </w:p>
        </w:tc>
      </w:tr>
      <w:tr w:rsidR="00413A0F" w:rsidRPr="009C4175" w14:paraId="0144EE5C" w14:textId="77777777" w:rsidTr="002034EB">
        <w:trPr>
          <w:trHeight w:val="283"/>
        </w:trPr>
        <w:tc>
          <w:tcPr>
            <w:tcW w:w="265" w:type="pct"/>
            <w:shd w:val="clear" w:color="auto" w:fill="auto"/>
          </w:tcPr>
          <w:p w14:paraId="6C43DD84" w14:textId="77777777" w:rsidR="00413A0F" w:rsidRPr="009C4175" w:rsidRDefault="00413A0F" w:rsidP="002034EB">
            <w:pPr>
              <w:jc w:val="center"/>
            </w:pPr>
          </w:p>
        </w:tc>
        <w:tc>
          <w:tcPr>
            <w:tcW w:w="184" w:type="pct"/>
            <w:shd w:val="clear" w:color="auto" w:fill="auto"/>
          </w:tcPr>
          <w:p w14:paraId="0295FFED" w14:textId="77777777" w:rsidR="00413A0F" w:rsidRPr="009C4175" w:rsidRDefault="00413A0F" w:rsidP="002034EB">
            <w:pPr>
              <w:jc w:val="center"/>
            </w:pPr>
          </w:p>
        </w:tc>
        <w:tc>
          <w:tcPr>
            <w:tcW w:w="3758" w:type="pct"/>
            <w:shd w:val="clear" w:color="auto" w:fill="auto"/>
          </w:tcPr>
          <w:p w14:paraId="4F87DB06" w14:textId="77777777" w:rsidR="00413A0F" w:rsidRPr="009C4175" w:rsidRDefault="00413A0F" w:rsidP="002034EB"/>
        </w:tc>
        <w:tc>
          <w:tcPr>
            <w:tcW w:w="312" w:type="pct"/>
            <w:shd w:val="clear" w:color="auto" w:fill="auto"/>
          </w:tcPr>
          <w:p w14:paraId="29EA4A4D" w14:textId="77777777" w:rsidR="00413A0F" w:rsidRPr="009C4175" w:rsidRDefault="00413A0F" w:rsidP="002034EB">
            <w:pPr>
              <w:jc w:val="center"/>
            </w:pPr>
          </w:p>
        </w:tc>
        <w:tc>
          <w:tcPr>
            <w:tcW w:w="250" w:type="pct"/>
            <w:shd w:val="clear" w:color="auto" w:fill="auto"/>
          </w:tcPr>
          <w:p w14:paraId="1C3143A4" w14:textId="77777777" w:rsidR="00413A0F" w:rsidRPr="009C4175" w:rsidRDefault="00413A0F" w:rsidP="002034EB">
            <w:pPr>
              <w:jc w:val="center"/>
            </w:pPr>
          </w:p>
        </w:tc>
        <w:tc>
          <w:tcPr>
            <w:tcW w:w="231" w:type="pct"/>
            <w:shd w:val="clear" w:color="auto" w:fill="auto"/>
          </w:tcPr>
          <w:p w14:paraId="28FCB1FD" w14:textId="77777777" w:rsidR="00413A0F" w:rsidRPr="009C4175" w:rsidRDefault="00413A0F" w:rsidP="002034EB">
            <w:pPr>
              <w:jc w:val="center"/>
            </w:pPr>
          </w:p>
        </w:tc>
      </w:tr>
      <w:tr w:rsidR="00413A0F" w:rsidRPr="009C4175" w14:paraId="45CB78FC" w14:textId="77777777" w:rsidTr="002034EB">
        <w:trPr>
          <w:trHeight w:val="283"/>
        </w:trPr>
        <w:tc>
          <w:tcPr>
            <w:tcW w:w="265" w:type="pct"/>
            <w:shd w:val="clear" w:color="auto" w:fill="auto"/>
          </w:tcPr>
          <w:p w14:paraId="4C7902C8" w14:textId="77777777" w:rsidR="00413A0F" w:rsidRPr="009C4175" w:rsidRDefault="00413A0F" w:rsidP="002034EB">
            <w:pPr>
              <w:jc w:val="center"/>
            </w:pPr>
            <w:r w:rsidRPr="009C4175">
              <w:t>21.</w:t>
            </w:r>
          </w:p>
        </w:tc>
        <w:tc>
          <w:tcPr>
            <w:tcW w:w="184" w:type="pct"/>
            <w:shd w:val="clear" w:color="auto" w:fill="auto"/>
          </w:tcPr>
          <w:p w14:paraId="596C97CF" w14:textId="77777777" w:rsidR="00413A0F" w:rsidRPr="009C4175" w:rsidRDefault="00413A0F" w:rsidP="002034EB">
            <w:pPr>
              <w:jc w:val="center"/>
            </w:pPr>
            <w:r w:rsidRPr="009C4175">
              <w:t>a.</w:t>
            </w:r>
          </w:p>
        </w:tc>
        <w:tc>
          <w:tcPr>
            <w:tcW w:w="3758" w:type="pct"/>
            <w:shd w:val="clear" w:color="auto" w:fill="auto"/>
          </w:tcPr>
          <w:p w14:paraId="3608CDBF" w14:textId="77777777" w:rsidR="00413A0F" w:rsidRPr="009C4175" w:rsidRDefault="00413A0F" w:rsidP="002034EB">
            <w:r>
              <w:t>Sketch the Ethernet frame structure and explain its fields.</w:t>
            </w:r>
          </w:p>
        </w:tc>
        <w:tc>
          <w:tcPr>
            <w:tcW w:w="312" w:type="pct"/>
            <w:shd w:val="clear" w:color="auto" w:fill="auto"/>
          </w:tcPr>
          <w:p w14:paraId="0AC9E14C" w14:textId="77777777" w:rsidR="00413A0F" w:rsidRPr="009C4175" w:rsidRDefault="00413A0F" w:rsidP="002034EB">
            <w:pPr>
              <w:jc w:val="center"/>
            </w:pPr>
            <w:r>
              <w:t>CO5</w:t>
            </w:r>
          </w:p>
        </w:tc>
        <w:tc>
          <w:tcPr>
            <w:tcW w:w="250" w:type="pct"/>
            <w:shd w:val="clear" w:color="auto" w:fill="auto"/>
          </w:tcPr>
          <w:p w14:paraId="7DD4C9F7" w14:textId="77777777" w:rsidR="00413A0F" w:rsidRPr="009C4175" w:rsidRDefault="00413A0F" w:rsidP="002034EB">
            <w:pPr>
              <w:jc w:val="center"/>
            </w:pPr>
            <w:r>
              <w:t>U</w:t>
            </w:r>
          </w:p>
        </w:tc>
        <w:tc>
          <w:tcPr>
            <w:tcW w:w="231" w:type="pct"/>
            <w:shd w:val="clear" w:color="auto" w:fill="auto"/>
          </w:tcPr>
          <w:p w14:paraId="6755131F" w14:textId="77777777" w:rsidR="00413A0F" w:rsidRPr="009C4175" w:rsidRDefault="00413A0F" w:rsidP="002034EB">
            <w:pPr>
              <w:jc w:val="center"/>
            </w:pPr>
            <w:r>
              <w:t>6</w:t>
            </w:r>
          </w:p>
        </w:tc>
      </w:tr>
      <w:tr w:rsidR="00413A0F" w:rsidRPr="009C4175" w14:paraId="728FCC28" w14:textId="77777777" w:rsidTr="002034EB">
        <w:trPr>
          <w:trHeight w:val="283"/>
        </w:trPr>
        <w:tc>
          <w:tcPr>
            <w:tcW w:w="265" w:type="pct"/>
            <w:shd w:val="clear" w:color="auto" w:fill="auto"/>
          </w:tcPr>
          <w:p w14:paraId="29ED2487" w14:textId="77777777" w:rsidR="00413A0F" w:rsidRPr="009C4175" w:rsidRDefault="00413A0F" w:rsidP="002034EB">
            <w:pPr>
              <w:jc w:val="center"/>
            </w:pPr>
          </w:p>
        </w:tc>
        <w:tc>
          <w:tcPr>
            <w:tcW w:w="184" w:type="pct"/>
            <w:shd w:val="clear" w:color="auto" w:fill="auto"/>
          </w:tcPr>
          <w:p w14:paraId="099F25BD" w14:textId="77777777" w:rsidR="00413A0F" w:rsidRPr="009C4175" w:rsidRDefault="00413A0F" w:rsidP="002034EB">
            <w:pPr>
              <w:jc w:val="center"/>
            </w:pPr>
            <w:r w:rsidRPr="009C4175">
              <w:t>b.</w:t>
            </w:r>
          </w:p>
        </w:tc>
        <w:tc>
          <w:tcPr>
            <w:tcW w:w="3758" w:type="pct"/>
            <w:shd w:val="clear" w:color="auto" w:fill="auto"/>
          </w:tcPr>
          <w:p w14:paraId="39777D35" w14:textId="77777777" w:rsidR="00413A0F" w:rsidRPr="00200B6F" w:rsidRDefault="00413A0F" w:rsidP="002034EB">
            <w:pPr>
              <w:rPr>
                <w:bCs/>
              </w:rPr>
            </w:pPr>
            <w:r>
              <w:t>Interpret any two random access protocols in detail.</w:t>
            </w:r>
          </w:p>
        </w:tc>
        <w:tc>
          <w:tcPr>
            <w:tcW w:w="312" w:type="pct"/>
            <w:shd w:val="clear" w:color="auto" w:fill="auto"/>
          </w:tcPr>
          <w:p w14:paraId="380B20E9" w14:textId="77777777" w:rsidR="00413A0F" w:rsidRPr="009C4175" w:rsidRDefault="00413A0F" w:rsidP="002034EB">
            <w:pPr>
              <w:jc w:val="center"/>
            </w:pPr>
            <w:r>
              <w:t>CO5</w:t>
            </w:r>
          </w:p>
        </w:tc>
        <w:tc>
          <w:tcPr>
            <w:tcW w:w="250" w:type="pct"/>
            <w:shd w:val="clear" w:color="auto" w:fill="auto"/>
          </w:tcPr>
          <w:p w14:paraId="1DFA6F80" w14:textId="77777777" w:rsidR="00413A0F" w:rsidRPr="009C4175" w:rsidRDefault="00413A0F" w:rsidP="002034EB">
            <w:pPr>
              <w:jc w:val="center"/>
            </w:pPr>
            <w:r>
              <w:t>U</w:t>
            </w:r>
          </w:p>
        </w:tc>
        <w:tc>
          <w:tcPr>
            <w:tcW w:w="231" w:type="pct"/>
            <w:shd w:val="clear" w:color="auto" w:fill="auto"/>
          </w:tcPr>
          <w:p w14:paraId="2B9447B6" w14:textId="77777777" w:rsidR="00413A0F" w:rsidRPr="009C4175" w:rsidRDefault="00413A0F" w:rsidP="002034EB">
            <w:pPr>
              <w:jc w:val="center"/>
            </w:pPr>
            <w:r>
              <w:t>6</w:t>
            </w:r>
          </w:p>
        </w:tc>
      </w:tr>
      <w:tr w:rsidR="00413A0F" w:rsidRPr="009C4175" w14:paraId="26FBB204" w14:textId="77777777" w:rsidTr="002034EB">
        <w:trPr>
          <w:trHeight w:val="283"/>
        </w:trPr>
        <w:tc>
          <w:tcPr>
            <w:tcW w:w="265" w:type="pct"/>
            <w:shd w:val="clear" w:color="auto" w:fill="auto"/>
          </w:tcPr>
          <w:p w14:paraId="11981FD5" w14:textId="77777777" w:rsidR="00413A0F" w:rsidRPr="009C4175" w:rsidRDefault="00413A0F" w:rsidP="002034EB">
            <w:pPr>
              <w:jc w:val="center"/>
            </w:pPr>
          </w:p>
        </w:tc>
        <w:tc>
          <w:tcPr>
            <w:tcW w:w="184" w:type="pct"/>
            <w:shd w:val="clear" w:color="auto" w:fill="auto"/>
          </w:tcPr>
          <w:p w14:paraId="1409E741" w14:textId="77777777" w:rsidR="00413A0F" w:rsidRPr="009C4175" w:rsidRDefault="00413A0F" w:rsidP="002034EB">
            <w:pPr>
              <w:jc w:val="center"/>
            </w:pPr>
          </w:p>
        </w:tc>
        <w:tc>
          <w:tcPr>
            <w:tcW w:w="3758" w:type="pct"/>
            <w:shd w:val="clear" w:color="auto" w:fill="auto"/>
          </w:tcPr>
          <w:p w14:paraId="5AF956EB" w14:textId="77777777" w:rsidR="00413A0F" w:rsidRPr="009C4175" w:rsidRDefault="00413A0F" w:rsidP="002034EB"/>
        </w:tc>
        <w:tc>
          <w:tcPr>
            <w:tcW w:w="312" w:type="pct"/>
            <w:shd w:val="clear" w:color="auto" w:fill="auto"/>
          </w:tcPr>
          <w:p w14:paraId="2A8858F4" w14:textId="77777777" w:rsidR="00413A0F" w:rsidRPr="009C4175" w:rsidRDefault="00413A0F" w:rsidP="002034EB">
            <w:pPr>
              <w:jc w:val="center"/>
            </w:pPr>
          </w:p>
        </w:tc>
        <w:tc>
          <w:tcPr>
            <w:tcW w:w="250" w:type="pct"/>
            <w:shd w:val="clear" w:color="auto" w:fill="auto"/>
          </w:tcPr>
          <w:p w14:paraId="4BC94B7A" w14:textId="77777777" w:rsidR="00413A0F" w:rsidRPr="009C4175" w:rsidRDefault="00413A0F" w:rsidP="002034EB">
            <w:pPr>
              <w:jc w:val="center"/>
            </w:pPr>
          </w:p>
        </w:tc>
        <w:tc>
          <w:tcPr>
            <w:tcW w:w="231" w:type="pct"/>
            <w:shd w:val="clear" w:color="auto" w:fill="auto"/>
          </w:tcPr>
          <w:p w14:paraId="04616210" w14:textId="77777777" w:rsidR="00413A0F" w:rsidRPr="009C4175" w:rsidRDefault="00413A0F" w:rsidP="002034EB">
            <w:pPr>
              <w:jc w:val="center"/>
            </w:pPr>
          </w:p>
        </w:tc>
      </w:tr>
      <w:tr w:rsidR="00413A0F" w:rsidRPr="009C4175" w14:paraId="3BDF3CC9" w14:textId="77777777" w:rsidTr="002034EB">
        <w:trPr>
          <w:trHeight w:val="283"/>
        </w:trPr>
        <w:tc>
          <w:tcPr>
            <w:tcW w:w="265" w:type="pct"/>
            <w:shd w:val="clear" w:color="auto" w:fill="auto"/>
          </w:tcPr>
          <w:p w14:paraId="20E911C1" w14:textId="77777777" w:rsidR="00413A0F" w:rsidRPr="009C4175" w:rsidRDefault="00413A0F" w:rsidP="002034EB">
            <w:pPr>
              <w:jc w:val="center"/>
            </w:pPr>
            <w:r w:rsidRPr="009C4175">
              <w:t>22.</w:t>
            </w:r>
          </w:p>
        </w:tc>
        <w:tc>
          <w:tcPr>
            <w:tcW w:w="184" w:type="pct"/>
            <w:shd w:val="clear" w:color="auto" w:fill="auto"/>
          </w:tcPr>
          <w:p w14:paraId="285AEBD6" w14:textId="77777777" w:rsidR="00413A0F" w:rsidRPr="009C4175" w:rsidRDefault="00413A0F" w:rsidP="002034EB">
            <w:pPr>
              <w:jc w:val="center"/>
            </w:pPr>
            <w:r w:rsidRPr="009C4175">
              <w:t>a.</w:t>
            </w:r>
          </w:p>
        </w:tc>
        <w:tc>
          <w:tcPr>
            <w:tcW w:w="3758" w:type="pct"/>
            <w:shd w:val="clear" w:color="auto" w:fill="auto"/>
          </w:tcPr>
          <w:p w14:paraId="43163899" w14:textId="77777777" w:rsidR="00413A0F" w:rsidRPr="009C4175" w:rsidRDefault="00413A0F" w:rsidP="002034EB">
            <w:r>
              <w:t>Describe the Link state routing protocol used in intra-autonomous domain.</w:t>
            </w:r>
          </w:p>
        </w:tc>
        <w:tc>
          <w:tcPr>
            <w:tcW w:w="312" w:type="pct"/>
            <w:shd w:val="clear" w:color="auto" w:fill="auto"/>
          </w:tcPr>
          <w:p w14:paraId="468626D7" w14:textId="77777777" w:rsidR="00413A0F" w:rsidRPr="009C4175" w:rsidRDefault="00413A0F" w:rsidP="002034EB">
            <w:pPr>
              <w:jc w:val="center"/>
            </w:pPr>
            <w:r>
              <w:t>CO3</w:t>
            </w:r>
          </w:p>
        </w:tc>
        <w:tc>
          <w:tcPr>
            <w:tcW w:w="250" w:type="pct"/>
            <w:shd w:val="clear" w:color="auto" w:fill="auto"/>
          </w:tcPr>
          <w:p w14:paraId="238CD71B" w14:textId="77777777" w:rsidR="00413A0F" w:rsidRPr="009C4175" w:rsidRDefault="00413A0F" w:rsidP="002034EB">
            <w:pPr>
              <w:jc w:val="center"/>
            </w:pPr>
            <w:r>
              <w:t>U</w:t>
            </w:r>
          </w:p>
        </w:tc>
        <w:tc>
          <w:tcPr>
            <w:tcW w:w="231" w:type="pct"/>
            <w:shd w:val="clear" w:color="auto" w:fill="auto"/>
          </w:tcPr>
          <w:p w14:paraId="6D24E7D8" w14:textId="77777777" w:rsidR="00413A0F" w:rsidRPr="009C4175" w:rsidRDefault="00413A0F" w:rsidP="002034EB">
            <w:pPr>
              <w:jc w:val="center"/>
            </w:pPr>
            <w:r>
              <w:t>6</w:t>
            </w:r>
          </w:p>
        </w:tc>
      </w:tr>
      <w:tr w:rsidR="00413A0F" w:rsidRPr="009C4175" w14:paraId="185E46BB" w14:textId="77777777" w:rsidTr="002034EB">
        <w:trPr>
          <w:trHeight w:val="283"/>
        </w:trPr>
        <w:tc>
          <w:tcPr>
            <w:tcW w:w="265" w:type="pct"/>
            <w:shd w:val="clear" w:color="auto" w:fill="auto"/>
          </w:tcPr>
          <w:p w14:paraId="7E2BB379" w14:textId="77777777" w:rsidR="00413A0F" w:rsidRPr="009C4175" w:rsidRDefault="00413A0F" w:rsidP="002034EB">
            <w:pPr>
              <w:jc w:val="center"/>
            </w:pPr>
          </w:p>
        </w:tc>
        <w:tc>
          <w:tcPr>
            <w:tcW w:w="184" w:type="pct"/>
            <w:shd w:val="clear" w:color="auto" w:fill="auto"/>
          </w:tcPr>
          <w:p w14:paraId="6D911B98" w14:textId="77777777" w:rsidR="00413A0F" w:rsidRPr="009C4175" w:rsidRDefault="00413A0F" w:rsidP="002034EB">
            <w:pPr>
              <w:jc w:val="center"/>
            </w:pPr>
            <w:r w:rsidRPr="009C4175">
              <w:t>b.</w:t>
            </w:r>
          </w:p>
        </w:tc>
        <w:tc>
          <w:tcPr>
            <w:tcW w:w="3758" w:type="pct"/>
            <w:shd w:val="clear" w:color="auto" w:fill="auto"/>
          </w:tcPr>
          <w:p w14:paraId="72DC931F" w14:textId="77777777" w:rsidR="00413A0F" w:rsidRPr="00200B6F" w:rsidRDefault="00413A0F" w:rsidP="002034EB">
            <w:pPr>
              <w:rPr>
                <w:bCs/>
              </w:rPr>
            </w:pPr>
            <w:r>
              <w:t>Sketch the header format of the IPv4 packet and explain all the fields and give an example for fragmentation.</w:t>
            </w:r>
          </w:p>
        </w:tc>
        <w:tc>
          <w:tcPr>
            <w:tcW w:w="312" w:type="pct"/>
            <w:shd w:val="clear" w:color="auto" w:fill="auto"/>
          </w:tcPr>
          <w:p w14:paraId="130504AD" w14:textId="77777777" w:rsidR="00413A0F" w:rsidRPr="009C4175" w:rsidRDefault="00413A0F" w:rsidP="002034EB">
            <w:pPr>
              <w:jc w:val="center"/>
            </w:pPr>
            <w:r>
              <w:t xml:space="preserve">    CO4</w:t>
            </w:r>
          </w:p>
        </w:tc>
        <w:tc>
          <w:tcPr>
            <w:tcW w:w="250" w:type="pct"/>
            <w:shd w:val="clear" w:color="auto" w:fill="auto"/>
          </w:tcPr>
          <w:p w14:paraId="4291106D" w14:textId="77777777" w:rsidR="00413A0F" w:rsidRPr="009C4175" w:rsidRDefault="00413A0F" w:rsidP="002034EB">
            <w:pPr>
              <w:jc w:val="center"/>
            </w:pPr>
            <w:r>
              <w:t>A</w:t>
            </w:r>
          </w:p>
        </w:tc>
        <w:tc>
          <w:tcPr>
            <w:tcW w:w="231" w:type="pct"/>
            <w:shd w:val="clear" w:color="auto" w:fill="auto"/>
          </w:tcPr>
          <w:p w14:paraId="52300C8C" w14:textId="77777777" w:rsidR="00413A0F" w:rsidRPr="009C4175" w:rsidRDefault="00413A0F" w:rsidP="002034EB">
            <w:pPr>
              <w:jc w:val="center"/>
            </w:pPr>
            <w:r>
              <w:t>6</w:t>
            </w:r>
          </w:p>
        </w:tc>
      </w:tr>
      <w:tr w:rsidR="00413A0F" w:rsidRPr="009C4175" w14:paraId="2D1F280E" w14:textId="77777777" w:rsidTr="002034EB">
        <w:trPr>
          <w:trHeight w:val="283"/>
        </w:trPr>
        <w:tc>
          <w:tcPr>
            <w:tcW w:w="265" w:type="pct"/>
            <w:shd w:val="clear" w:color="auto" w:fill="auto"/>
          </w:tcPr>
          <w:p w14:paraId="73CC2EAD" w14:textId="77777777" w:rsidR="00413A0F" w:rsidRPr="009C4175" w:rsidRDefault="00413A0F" w:rsidP="002034EB">
            <w:pPr>
              <w:jc w:val="center"/>
            </w:pPr>
          </w:p>
        </w:tc>
        <w:tc>
          <w:tcPr>
            <w:tcW w:w="184" w:type="pct"/>
            <w:shd w:val="clear" w:color="auto" w:fill="auto"/>
          </w:tcPr>
          <w:p w14:paraId="7B278C45" w14:textId="77777777" w:rsidR="00413A0F" w:rsidRPr="009C4175" w:rsidRDefault="00413A0F" w:rsidP="002034EB">
            <w:pPr>
              <w:jc w:val="center"/>
            </w:pPr>
          </w:p>
        </w:tc>
        <w:tc>
          <w:tcPr>
            <w:tcW w:w="3758" w:type="pct"/>
            <w:shd w:val="clear" w:color="auto" w:fill="auto"/>
          </w:tcPr>
          <w:p w14:paraId="373D22C9" w14:textId="77777777" w:rsidR="00413A0F" w:rsidRPr="009C4175" w:rsidRDefault="00413A0F" w:rsidP="002034EB"/>
        </w:tc>
        <w:tc>
          <w:tcPr>
            <w:tcW w:w="312" w:type="pct"/>
            <w:shd w:val="clear" w:color="auto" w:fill="auto"/>
          </w:tcPr>
          <w:p w14:paraId="3F6C4C44" w14:textId="77777777" w:rsidR="00413A0F" w:rsidRPr="009C4175" w:rsidRDefault="00413A0F" w:rsidP="002034EB">
            <w:pPr>
              <w:jc w:val="center"/>
            </w:pPr>
          </w:p>
        </w:tc>
        <w:tc>
          <w:tcPr>
            <w:tcW w:w="250" w:type="pct"/>
            <w:shd w:val="clear" w:color="auto" w:fill="auto"/>
          </w:tcPr>
          <w:p w14:paraId="38B69EFA" w14:textId="77777777" w:rsidR="00413A0F" w:rsidRPr="009C4175" w:rsidRDefault="00413A0F" w:rsidP="002034EB">
            <w:pPr>
              <w:jc w:val="center"/>
            </w:pPr>
          </w:p>
        </w:tc>
        <w:tc>
          <w:tcPr>
            <w:tcW w:w="231" w:type="pct"/>
            <w:shd w:val="clear" w:color="auto" w:fill="auto"/>
          </w:tcPr>
          <w:p w14:paraId="50FDA13B" w14:textId="77777777" w:rsidR="00413A0F" w:rsidRPr="009C4175" w:rsidRDefault="00413A0F" w:rsidP="002034EB">
            <w:pPr>
              <w:jc w:val="center"/>
            </w:pPr>
          </w:p>
        </w:tc>
      </w:tr>
      <w:tr w:rsidR="00413A0F" w:rsidRPr="009C4175" w14:paraId="30174BAC" w14:textId="77777777" w:rsidTr="002034EB">
        <w:trPr>
          <w:trHeight w:val="283"/>
        </w:trPr>
        <w:tc>
          <w:tcPr>
            <w:tcW w:w="265" w:type="pct"/>
            <w:shd w:val="clear" w:color="auto" w:fill="auto"/>
          </w:tcPr>
          <w:p w14:paraId="1F506FD7" w14:textId="77777777" w:rsidR="00413A0F" w:rsidRPr="009C4175" w:rsidRDefault="00413A0F" w:rsidP="002034EB">
            <w:pPr>
              <w:jc w:val="center"/>
            </w:pPr>
            <w:r w:rsidRPr="009C4175">
              <w:t>23.</w:t>
            </w:r>
          </w:p>
        </w:tc>
        <w:tc>
          <w:tcPr>
            <w:tcW w:w="184" w:type="pct"/>
            <w:shd w:val="clear" w:color="auto" w:fill="auto"/>
          </w:tcPr>
          <w:p w14:paraId="6BDF3AE8" w14:textId="77777777" w:rsidR="00413A0F" w:rsidRPr="009C4175" w:rsidRDefault="00413A0F" w:rsidP="002034EB">
            <w:pPr>
              <w:jc w:val="center"/>
            </w:pPr>
          </w:p>
        </w:tc>
        <w:tc>
          <w:tcPr>
            <w:tcW w:w="3758" w:type="pct"/>
            <w:shd w:val="clear" w:color="auto" w:fill="auto"/>
          </w:tcPr>
          <w:p w14:paraId="6DE3D223" w14:textId="77777777" w:rsidR="00413A0F" w:rsidRDefault="00413A0F" w:rsidP="002034EB">
            <w:pPr>
              <w:jc w:val="both"/>
            </w:pPr>
            <w:r>
              <w:t>Apply the Dijkstra’s algorithm to compute the shortest path from node A to all other nodes in the topology with given link cost. Write the step by step procedure for finding shortest path with algorithm.</w:t>
            </w:r>
          </w:p>
          <w:p w14:paraId="58016C4B" w14:textId="77777777" w:rsidR="00413A0F" w:rsidRDefault="00413A0F" w:rsidP="002034EB"/>
          <w:p w14:paraId="49A46285" w14:textId="77777777" w:rsidR="00413A0F" w:rsidRPr="009C4175" w:rsidRDefault="00413A0F" w:rsidP="002034EB">
            <w:r w:rsidRPr="002D7DC8">
              <w:rPr>
                <w:noProof/>
              </w:rPr>
              <w:pict w14:anchorId="0803F51E">
                <v:shape id="image2.png" o:spid="_x0000_i1028" type="#_x0000_t75" style="width:207.75pt;height:93.75pt;visibility:visible">
                  <v:imagedata r:id="rId46" o:title=""/>
                </v:shape>
              </w:pict>
            </w:r>
          </w:p>
        </w:tc>
        <w:tc>
          <w:tcPr>
            <w:tcW w:w="312" w:type="pct"/>
            <w:shd w:val="clear" w:color="auto" w:fill="auto"/>
          </w:tcPr>
          <w:p w14:paraId="42646A06" w14:textId="77777777" w:rsidR="00413A0F" w:rsidRPr="009C4175" w:rsidRDefault="00413A0F" w:rsidP="002034EB">
            <w:pPr>
              <w:jc w:val="center"/>
            </w:pPr>
            <w:r>
              <w:t>CO3</w:t>
            </w:r>
          </w:p>
        </w:tc>
        <w:tc>
          <w:tcPr>
            <w:tcW w:w="250" w:type="pct"/>
            <w:shd w:val="clear" w:color="auto" w:fill="auto"/>
          </w:tcPr>
          <w:p w14:paraId="21443CA0" w14:textId="77777777" w:rsidR="00413A0F" w:rsidRPr="009C4175" w:rsidRDefault="00413A0F" w:rsidP="002034EB">
            <w:pPr>
              <w:jc w:val="center"/>
            </w:pPr>
            <w:r>
              <w:t>A</w:t>
            </w:r>
          </w:p>
        </w:tc>
        <w:tc>
          <w:tcPr>
            <w:tcW w:w="231" w:type="pct"/>
            <w:shd w:val="clear" w:color="auto" w:fill="auto"/>
          </w:tcPr>
          <w:p w14:paraId="51D694CD" w14:textId="77777777" w:rsidR="00413A0F" w:rsidRPr="009C4175" w:rsidRDefault="00413A0F" w:rsidP="002034EB">
            <w:pPr>
              <w:jc w:val="center"/>
            </w:pPr>
            <w:r>
              <w:t>12</w:t>
            </w:r>
          </w:p>
        </w:tc>
      </w:tr>
      <w:tr w:rsidR="00413A0F" w:rsidRPr="009C4175" w14:paraId="1D81A537" w14:textId="77777777" w:rsidTr="002034EB">
        <w:trPr>
          <w:trHeight w:val="550"/>
        </w:trPr>
        <w:tc>
          <w:tcPr>
            <w:tcW w:w="5000" w:type="pct"/>
            <w:gridSpan w:val="6"/>
            <w:shd w:val="clear" w:color="auto" w:fill="auto"/>
            <w:vAlign w:val="center"/>
          </w:tcPr>
          <w:p w14:paraId="08BEDF1A" w14:textId="77777777" w:rsidR="00413A0F" w:rsidRPr="00200B6F" w:rsidRDefault="00413A0F" w:rsidP="002034EB">
            <w:pPr>
              <w:jc w:val="center"/>
              <w:rPr>
                <w:b/>
                <w:bCs/>
              </w:rPr>
            </w:pPr>
            <w:r w:rsidRPr="00200B6F">
              <w:rPr>
                <w:b/>
                <w:bCs/>
              </w:rPr>
              <w:t>COMPULSORY QUESTION</w:t>
            </w:r>
          </w:p>
        </w:tc>
      </w:tr>
      <w:tr w:rsidR="00413A0F" w:rsidRPr="009C4175" w14:paraId="62478E3A" w14:textId="77777777" w:rsidTr="002034EB">
        <w:trPr>
          <w:trHeight w:val="283"/>
        </w:trPr>
        <w:tc>
          <w:tcPr>
            <w:tcW w:w="265" w:type="pct"/>
            <w:shd w:val="clear" w:color="auto" w:fill="auto"/>
          </w:tcPr>
          <w:p w14:paraId="11ABEE5F" w14:textId="77777777" w:rsidR="00413A0F" w:rsidRPr="009C4175" w:rsidRDefault="00413A0F" w:rsidP="002034EB">
            <w:pPr>
              <w:jc w:val="center"/>
            </w:pPr>
            <w:r w:rsidRPr="009C4175">
              <w:t>24.</w:t>
            </w:r>
          </w:p>
        </w:tc>
        <w:tc>
          <w:tcPr>
            <w:tcW w:w="184" w:type="pct"/>
            <w:shd w:val="clear" w:color="auto" w:fill="auto"/>
          </w:tcPr>
          <w:p w14:paraId="0BE47F9E" w14:textId="77777777" w:rsidR="00413A0F" w:rsidRPr="009C4175" w:rsidRDefault="00413A0F" w:rsidP="002034EB">
            <w:pPr>
              <w:jc w:val="center"/>
            </w:pPr>
            <w:r w:rsidRPr="009C4175">
              <w:t>a.</w:t>
            </w:r>
          </w:p>
        </w:tc>
        <w:tc>
          <w:tcPr>
            <w:tcW w:w="3758" w:type="pct"/>
            <w:shd w:val="clear" w:color="auto" w:fill="auto"/>
          </w:tcPr>
          <w:p w14:paraId="5800805A" w14:textId="77777777" w:rsidR="00413A0F" w:rsidRPr="009C4175" w:rsidRDefault="00413A0F" w:rsidP="002034EB">
            <w:pPr>
              <w:jc w:val="both"/>
            </w:pPr>
            <w:r w:rsidRPr="00DC3DC7">
              <w:rPr>
                <w:lang w:val="en-IN"/>
              </w:rPr>
              <w:t xml:space="preserve">Assume that you are working as a Network Administrator in </w:t>
            </w:r>
            <w:r>
              <w:rPr>
                <w:lang w:val="en-IN"/>
              </w:rPr>
              <w:t>an organization</w:t>
            </w:r>
            <w:r w:rsidRPr="00DC3DC7">
              <w:rPr>
                <w:lang w:val="en-IN"/>
              </w:rPr>
              <w:t xml:space="preserve">. </w:t>
            </w:r>
            <w:r>
              <w:rPr>
                <w:lang w:val="en-IN"/>
              </w:rPr>
              <w:t>You are given a task</w:t>
            </w:r>
            <w:r w:rsidRPr="00DC3DC7">
              <w:rPr>
                <w:lang w:val="en-IN"/>
              </w:rPr>
              <w:t xml:space="preserve"> to setup a laboratory with capacity of 60 machines. </w:t>
            </w:r>
            <w:r>
              <w:rPr>
                <w:lang w:val="en-IN"/>
              </w:rPr>
              <w:t>Interpret</w:t>
            </w:r>
            <w:r w:rsidRPr="00DC3DC7">
              <w:rPr>
                <w:lang w:val="en-IN"/>
              </w:rPr>
              <w:t xml:space="preserve"> all </w:t>
            </w:r>
            <w:r>
              <w:rPr>
                <w:lang w:val="en-IN"/>
              </w:rPr>
              <w:t xml:space="preserve">the </w:t>
            </w:r>
            <w:r w:rsidRPr="00DC3DC7">
              <w:rPr>
                <w:lang w:val="en-IN"/>
              </w:rPr>
              <w:t xml:space="preserve">types of LAN topologies and </w:t>
            </w:r>
            <w:r>
              <w:rPr>
                <w:lang w:val="en-IN"/>
              </w:rPr>
              <w:t>choose</w:t>
            </w:r>
            <w:r w:rsidRPr="00DC3DC7">
              <w:rPr>
                <w:lang w:val="en-IN"/>
              </w:rPr>
              <w:t xml:space="preserve"> a suitable LAN topology with justification.</w:t>
            </w:r>
          </w:p>
        </w:tc>
        <w:tc>
          <w:tcPr>
            <w:tcW w:w="312" w:type="pct"/>
            <w:shd w:val="clear" w:color="auto" w:fill="auto"/>
          </w:tcPr>
          <w:p w14:paraId="2648E021" w14:textId="77777777" w:rsidR="00413A0F" w:rsidRPr="009C4175" w:rsidRDefault="00413A0F" w:rsidP="002034EB">
            <w:pPr>
              <w:jc w:val="center"/>
            </w:pPr>
            <w:r w:rsidRPr="009C4175">
              <w:t>CO6</w:t>
            </w:r>
          </w:p>
        </w:tc>
        <w:tc>
          <w:tcPr>
            <w:tcW w:w="250" w:type="pct"/>
            <w:shd w:val="clear" w:color="auto" w:fill="auto"/>
          </w:tcPr>
          <w:p w14:paraId="54CB06E3" w14:textId="77777777" w:rsidR="00413A0F" w:rsidRPr="009C4175" w:rsidRDefault="00413A0F" w:rsidP="002034EB">
            <w:pPr>
              <w:jc w:val="center"/>
            </w:pPr>
            <w:r>
              <w:t>A</w:t>
            </w:r>
          </w:p>
        </w:tc>
        <w:tc>
          <w:tcPr>
            <w:tcW w:w="231" w:type="pct"/>
            <w:shd w:val="clear" w:color="auto" w:fill="auto"/>
          </w:tcPr>
          <w:p w14:paraId="0BD41573" w14:textId="77777777" w:rsidR="00413A0F" w:rsidRPr="009C4175" w:rsidRDefault="00413A0F" w:rsidP="002034EB">
            <w:pPr>
              <w:jc w:val="center"/>
            </w:pPr>
            <w:r>
              <w:t>6</w:t>
            </w:r>
          </w:p>
        </w:tc>
      </w:tr>
      <w:tr w:rsidR="00413A0F" w:rsidRPr="009C4175" w14:paraId="2B6D838E" w14:textId="77777777" w:rsidTr="002034EB">
        <w:trPr>
          <w:trHeight w:val="283"/>
        </w:trPr>
        <w:tc>
          <w:tcPr>
            <w:tcW w:w="265" w:type="pct"/>
            <w:shd w:val="clear" w:color="auto" w:fill="auto"/>
          </w:tcPr>
          <w:p w14:paraId="6E2842C6" w14:textId="77777777" w:rsidR="00413A0F" w:rsidRPr="009C4175" w:rsidRDefault="00413A0F" w:rsidP="002034EB">
            <w:pPr>
              <w:jc w:val="center"/>
            </w:pPr>
          </w:p>
        </w:tc>
        <w:tc>
          <w:tcPr>
            <w:tcW w:w="184" w:type="pct"/>
            <w:shd w:val="clear" w:color="auto" w:fill="auto"/>
          </w:tcPr>
          <w:p w14:paraId="1996A1DD" w14:textId="77777777" w:rsidR="00413A0F" w:rsidRPr="009C4175" w:rsidRDefault="00413A0F" w:rsidP="002034EB">
            <w:pPr>
              <w:jc w:val="center"/>
            </w:pPr>
            <w:r w:rsidRPr="009C4175">
              <w:t>b.</w:t>
            </w:r>
          </w:p>
        </w:tc>
        <w:tc>
          <w:tcPr>
            <w:tcW w:w="3758" w:type="pct"/>
            <w:shd w:val="clear" w:color="auto" w:fill="auto"/>
          </w:tcPr>
          <w:p w14:paraId="42CC5F8C" w14:textId="77777777" w:rsidR="00413A0F" w:rsidRPr="00200B6F" w:rsidRDefault="00413A0F" w:rsidP="002034EB">
            <w:pPr>
              <w:rPr>
                <w:bCs/>
              </w:rPr>
            </w:pPr>
            <w:r>
              <w:t>Describe the SDN architecture and explain the operations and devices used in the SDN.</w:t>
            </w:r>
          </w:p>
        </w:tc>
        <w:tc>
          <w:tcPr>
            <w:tcW w:w="312" w:type="pct"/>
            <w:shd w:val="clear" w:color="auto" w:fill="auto"/>
          </w:tcPr>
          <w:p w14:paraId="357A438B" w14:textId="77777777" w:rsidR="00413A0F" w:rsidRPr="009C4175" w:rsidRDefault="00413A0F" w:rsidP="002034EB">
            <w:pPr>
              <w:jc w:val="center"/>
            </w:pPr>
            <w:r>
              <w:t>CO6</w:t>
            </w:r>
          </w:p>
        </w:tc>
        <w:tc>
          <w:tcPr>
            <w:tcW w:w="250" w:type="pct"/>
            <w:shd w:val="clear" w:color="auto" w:fill="auto"/>
          </w:tcPr>
          <w:p w14:paraId="2E7E027D" w14:textId="77777777" w:rsidR="00413A0F" w:rsidRPr="009C4175" w:rsidRDefault="00413A0F" w:rsidP="002034EB">
            <w:pPr>
              <w:jc w:val="center"/>
            </w:pPr>
            <w:r>
              <w:t>U</w:t>
            </w:r>
          </w:p>
        </w:tc>
        <w:tc>
          <w:tcPr>
            <w:tcW w:w="231" w:type="pct"/>
            <w:shd w:val="clear" w:color="auto" w:fill="auto"/>
          </w:tcPr>
          <w:p w14:paraId="33324AD4" w14:textId="77777777" w:rsidR="00413A0F" w:rsidRPr="009C4175" w:rsidRDefault="00413A0F" w:rsidP="002034EB">
            <w:pPr>
              <w:jc w:val="center"/>
            </w:pPr>
            <w:r>
              <w:t>6</w:t>
            </w:r>
          </w:p>
        </w:tc>
      </w:tr>
    </w:tbl>
    <w:p w14:paraId="235C9E94" w14:textId="77777777" w:rsidR="00413A0F" w:rsidRDefault="00413A0F" w:rsidP="002E336A">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tbl>
      <w:tblPr>
        <w:tblW w:w="10490" w:type="dxa"/>
        <w:tblInd w:w="-7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0"/>
        <w:gridCol w:w="9820"/>
      </w:tblGrid>
      <w:tr w:rsidR="00413A0F" w14:paraId="2310E7C7" w14:textId="77777777" w:rsidTr="002034EB">
        <w:trPr>
          <w:trHeight w:val="283"/>
        </w:trPr>
        <w:tc>
          <w:tcPr>
            <w:tcW w:w="670" w:type="dxa"/>
            <w:shd w:val="clear" w:color="auto" w:fill="auto"/>
          </w:tcPr>
          <w:p w14:paraId="333C4BE3" w14:textId="77777777" w:rsidR="00413A0F" w:rsidRPr="00200B6F" w:rsidRDefault="00413A0F" w:rsidP="002034EB">
            <w:pPr>
              <w:jc w:val="center"/>
              <w:rPr>
                <w:sz w:val="22"/>
                <w:szCs w:val="22"/>
              </w:rPr>
            </w:pPr>
          </w:p>
        </w:tc>
        <w:tc>
          <w:tcPr>
            <w:tcW w:w="9820" w:type="dxa"/>
            <w:shd w:val="clear" w:color="auto" w:fill="auto"/>
          </w:tcPr>
          <w:p w14:paraId="2B381F2E" w14:textId="77777777" w:rsidR="00413A0F" w:rsidRPr="00200B6F" w:rsidRDefault="00413A0F" w:rsidP="002034EB">
            <w:pPr>
              <w:jc w:val="center"/>
              <w:rPr>
                <w:b/>
                <w:sz w:val="22"/>
                <w:szCs w:val="22"/>
              </w:rPr>
            </w:pPr>
            <w:r w:rsidRPr="00200B6F">
              <w:rPr>
                <w:b/>
                <w:sz w:val="22"/>
                <w:szCs w:val="22"/>
              </w:rPr>
              <w:t>COURSE OUTCOMES</w:t>
            </w:r>
          </w:p>
        </w:tc>
      </w:tr>
      <w:tr w:rsidR="00413A0F" w14:paraId="4363A59A" w14:textId="77777777" w:rsidTr="002034EB">
        <w:trPr>
          <w:trHeight w:val="283"/>
        </w:trPr>
        <w:tc>
          <w:tcPr>
            <w:tcW w:w="670" w:type="dxa"/>
            <w:shd w:val="clear" w:color="auto" w:fill="auto"/>
          </w:tcPr>
          <w:p w14:paraId="5A987C62" w14:textId="77777777" w:rsidR="00413A0F" w:rsidRPr="00200B6F" w:rsidRDefault="00413A0F" w:rsidP="002034EB">
            <w:pPr>
              <w:jc w:val="center"/>
              <w:rPr>
                <w:b/>
                <w:bCs/>
                <w:sz w:val="22"/>
                <w:szCs w:val="22"/>
              </w:rPr>
            </w:pPr>
            <w:r w:rsidRPr="00200B6F">
              <w:rPr>
                <w:b/>
                <w:bCs/>
                <w:sz w:val="22"/>
                <w:szCs w:val="22"/>
              </w:rPr>
              <w:t>CO1</w:t>
            </w:r>
          </w:p>
        </w:tc>
        <w:tc>
          <w:tcPr>
            <w:tcW w:w="9820" w:type="dxa"/>
            <w:shd w:val="clear" w:color="auto" w:fill="auto"/>
          </w:tcPr>
          <w:p w14:paraId="26E89332" w14:textId="77777777" w:rsidR="00413A0F" w:rsidRPr="00200B6F" w:rsidRDefault="00413A0F" w:rsidP="002034EB">
            <w:pPr>
              <w:rPr>
                <w:sz w:val="22"/>
                <w:szCs w:val="22"/>
              </w:rPr>
            </w:pPr>
            <w:r w:rsidRPr="00B24353">
              <w:t xml:space="preserve">Identify the factors influencing computer network infrastructure and development. </w:t>
            </w:r>
          </w:p>
        </w:tc>
      </w:tr>
      <w:tr w:rsidR="00413A0F" w14:paraId="301D89E2" w14:textId="77777777" w:rsidTr="002034EB">
        <w:trPr>
          <w:trHeight w:val="283"/>
        </w:trPr>
        <w:tc>
          <w:tcPr>
            <w:tcW w:w="670" w:type="dxa"/>
            <w:shd w:val="clear" w:color="auto" w:fill="auto"/>
          </w:tcPr>
          <w:p w14:paraId="60D4E6E0" w14:textId="77777777" w:rsidR="00413A0F" w:rsidRPr="00200B6F" w:rsidRDefault="00413A0F" w:rsidP="002034EB">
            <w:pPr>
              <w:jc w:val="center"/>
              <w:rPr>
                <w:b/>
                <w:bCs/>
                <w:sz w:val="22"/>
                <w:szCs w:val="22"/>
              </w:rPr>
            </w:pPr>
            <w:r w:rsidRPr="00200B6F">
              <w:rPr>
                <w:b/>
                <w:bCs/>
                <w:sz w:val="22"/>
                <w:szCs w:val="22"/>
              </w:rPr>
              <w:t>CO2</w:t>
            </w:r>
          </w:p>
        </w:tc>
        <w:tc>
          <w:tcPr>
            <w:tcW w:w="9820" w:type="dxa"/>
            <w:shd w:val="clear" w:color="auto" w:fill="auto"/>
          </w:tcPr>
          <w:p w14:paraId="62AA08B9" w14:textId="77777777" w:rsidR="00413A0F" w:rsidRPr="00200B6F" w:rsidRDefault="00413A0F" w:rsidP="002034EB">
            <w:pPr>
              <w:rPr>
                <w:sz w:val="22"/>
                <w:szCs w:val="22"/>
              </w:rPr>
            </w:pPr>
            <w:r w:rsidRPr="00B24353">
              <w:t xml:space="preserve">Apply the network protocols in building the computer networks. </w:t>
            </w:r>
          </w:p>
        </w:tc>
      </w:tr>
      <w:tr w:rsidR="00413A0F" w14:paraId="56CC0B0E" w14:textId="77777777" w:rsidTr="002034EB">
        <w:trPr>
          <w:trHeight w:val="283"/>
        </w:trPr>
        <w:tc>
          <w:tcPr>
            <w:tcW w:w="670" w:type="dxa"/>
            <w:shd w:val="clear" w:color="auto" w:fill="auto"/>
          </w:tcPr>
          <w:p w14:paraId="783F736C" w14:textId="77777777" w:rsidR="00413A0F" w:rsidRPr="00200B6F" w:rsidRDefault="00413A0F" w:rsidP="002034EB">
            <w:pPr>
              <w:jc w:val="center"/>
              <w:rPr>
                <w:b/>
                <w:bCs/>
                <w:sz w:val="22"/>
                <w:szCs w:val="22"/>
              </w:rPr>
            </w:pPr>
            <w:r w:rsidRPr="00200B6F">
              <w:rPr>
                <w:b/>
                <w:bCs/>
                <w:sz w:val="22"/>
                <w:szCs w:val="22"/>
              </w:rPr>
              <w:t>CO3</w:t>
            </w:r>
          </w:p>
        </w:tc>
        <w:tc>
          <w:tcPr>
            <w:tcW w:w="9820" w:type="dxa"/>
            <w:shd w:val="clear" w:color="auto" w:fill="auto"/>
          </w:tcPr>
          <w:p w14:paraId="353BEBA6" w14:textId="77777777" w:rsidR="00413A0F" w:rsidRPr="00200B6F" w:rsidRDefault="00413A0F" w:rsidP="002034EB">
            <w:pPr>
              <w:rPr>
                <w:sz w:val="22"/>
                <w:szCs w:val="22"/>
              </w:rPr>
            </w:pPr>
            <w:r w:rsidRPr="00B24353">
              <w:t xml:space="preserve">Analyze the routing algorithms and their behaviors. </w:t>
            </w:r>
          </w:p>
        </w:tc>
      </w:tr>
      <w:tr w:rsidR="00413A0F" w14:paraId="0542BB48" w14:textId="77777777" w:rsidTr="002034EB">
        <w:trPr>
          <w:trHeight w:val="283"/>
        </w:trPr>
        <w:tc>
          <w:tcPr>
            <w:tcW w:w="670" w:type="dxa"/>
            <w:shd w:val="clear" w:color="auto" w:fill="auto"/>
          </w:tcPr>
          <w:p w14:paraId="6CD10A6D" w14:textId="77777777" w:rsidR="00413A0F" w:rsidRPr="00200B6F" w:rsidRDefault="00413A0F" w:rsidP="002034EB">
            <w:pPr>
              <w:jc w:val="center"/>
              <w:rPr>
                <w:b/>
                <w:bCs/>
                <w:sz w:val="22"/>
                <w:szCs w:val="22"/>
              </w:rPr>
            </w:pPr>
            <w:r w:rsidRPr="00200B6F">
              <w:rPr>
                <w:b/>
                <w:bCs/>
                <w:sz w:val="22"/>
                <w:szCs w:val="22"/>
              </w:rPr>
              <w:t>CO4</w:t>
            </w:r>
          </w:p>
        </w:tc>
        <w:tc>
          <w:tcPr>
            <w:tcW w:w="9820" w:type="dxa"/>
            <w:shd w:val="clear" w:color="auto" w:fill="auto"/>
          </w:tcPr>
          <w:p w14:paraId="2A89D87B" w14:textId="77777777" w:rsidR="00413A0F" w:rsidRPr="00200B6F" w:rsidRDefault="00413A0F" w:rsidP="002034EB">
            <w:pPr>
              <w:rPr>
                <w:sz w:val="22"/>
                <w:szCs w:val="22"/>
              </w:rPr>
            </w:pPr>
            <w:r w:rsidRPr="00B24353">
              <w:t xml:space="preserve">Design computer networks with optimized address assignment. </w:t>
            </w:r>
          </w:p>
        </w:tc>
      </w:tr>
      <w:tr w:rsidR="00413A0F" w14:paraId="2677C01A" w14:textId="77777777" w:rsidTr="002034EB">
        <w:trPr>
          <w:trHeight w:val="283"/>
        </w:trPr>
        <w:tc>
          <w:tcPr>
            <w:tcW w:w="670" w:type="dxa"/>
            <w:shd w:val="clear" w:color="auto" w:fill="auto"/>
          </w:tcPr>
          <w:p w14:paraId="6C176F67" w14:textId="77777777" w:rsidR="00413A0F" w:rsidRPr="00200B6F" w:rsidRDefault="00413A0F" w:rsidP="002034EB">
            <w:pPr>
              <w:jc w:val="center"/>
              <w:rPr>
                <w:b/>
                <w:bCs/>
                <w:sz w:val="22"/>
                <w:szCs w:val="22"/>
              </w:rPr>
            </w:pPr>
            <w:r w:rsidRPr="00200B6F">
              <w:rPr>
                <w:b/>
                <w:bCs/>
                <w:sz w:val="22"/>
                <w:szCs w:val="22"/>
              </w:rPr>
              <w:t>CO5</w:t>
            </w:r>
          </w:p>
        </w:tc>
        <w:tc>
          <w:tcPr>
            <w:tcW w:w="9820" w:type="dxa"/>
            <w:shd w:val="clear" w:color="auto" w:fill="auto"/>
          </w:tcPr>
          <w:p w14:paraId="5A19AFBD" w14:textId="77777777" w:rsidR="00413A0F" w:rsidRPr="00200B6F" w:rsidRDefault="00413A0F" w:rsidP="002034EB">
            <w:pPr>
              <w:rPr>
                <w:sz w:val="22"/>
                <w:szCs w:val="22"/>
              </w:rPr>
            </w:pPr>
            <w:r w:rsidRPr="00B24353">
              <w:t xml:space="preserve">Evaluate the performance and characteristics of network protocols. </w:t>
            </w:r>
          </w:p>
        </w:tc>
      </w:tr>
      <w:tr w:rsidR="00413A0F" w14:paraId="15027ABA" w14:textId="77777777" w:rsidTr="002034EB">
        <w:trPr>
          <w:trHeight w:val="283"/>
        </w:trPr>
        <w:tc>
          <w:tcPr>
            <w:tcW w:w="670" w:type="dxa"/>
            <w:shd w:val="clear" w:color="auto" w:fill="auto"/>
          </w:tcPr>
          <w:p w14:paraId="5B116223" w14:textId="77777777" w:rsidR="00413A0F" w:rsidRPr="00200B6F" w:rsidRDefault="00413A0F" w:rsidP="002034EB">
            <w:pPr>
              <w:jc w:val="center"/>
              <w:rPr>
                <w:b/>
                <w:bCs/>
                <w:sz w:val="22"/>
                <w:szCs w:val="22"/>
              </w:rPr>
            </w:pPr>
            <w:r w:rsidRPr="00200B6F">
              <w:rPr>
                <w:b/>
                <w:bCs/>
                <w:sz w:val="22"/>
                <w:szCs w:val="22"/>
              </w:rPr>
              <w:t>CO6</w:t>
            </w:r>
          </w:p>
        </w:tc>
        <w:tc>
          <w:tcPr>
            <w:tcW w:w="9820" w:type="dxa"/>
            <w:shd w:val="clear" w:color="auto" w:fill="auto"/>
          </w:tcPr>
          <w:p w14:paraId="44EEB780" w14:textId="77777777" w:rsidR="00413A0F" w:rsidRPr="00200B6F" w:rsidRDefault="00413A0F" w:rsidP="002034EB">
            <w:pPr>
              <w:rPr>
                <w:sz w:val="22"/>
                <w:szCs w:val="22"/>
              </w:rPr>
            </w:pPr>
            <w:r w:rsidRPr="00B24353">
              <w:t xml:space="preserve">Develop real life network-based projects. </w:t>
            </w:r>
          </w:p>
        </w:tc>
      </w:tr>
    </w:tbl>
    <w:p w14:paraId="1B2AE127" w14:textId="77777777" w:rsidR="00413A0F" w:rsidRDefault="00413A0F" w:rsidP="00544C89"/>
    <w:tbl>
      <w:tblPr>
        <w:tblW w:w="63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40"/>
        <w:gridCol w:w="709"/>
        <w:gridCol w:w="708"/>
        <w:gridCol w:w="709"/>
        <w:gridCol w:w="709"/>
        <w:gridCol w:w="709"/>
        <w:gridCol w:w="708"/>
        <w:gridCol w:w="993"/>
      </w:tblGrid>
      <w:tr w:rsidR="00413A0F" w:rsidRPr="0051318C" w14:paraId="0F42BCFC" w14:textId="77777777" w:rsidTr="002034EB">
        <w:trPr>
          <w:jc w:val="center"/>
        </w:trPr>
        <w:tc>
          <w:tcPr>
            <w:tcW w:w="6385" w:type="dxa"/>
            <w:gridSpan w:val="8"/>
            <w:shd w:val="clear" w:color="auto" w:fill="auto"/>
          </w:tcPr>
          <w:p w14:paraId="570C55C1" w14:textId="77777777" w:rsidR="00413A0F" w:rsidRPr="00200B6F" w:rsidRDefault="00413A0F" w:rsidP="002034EB">
            <w:pPr>
              <w:jc w:val="center"/>
              <w:rPr>
                <w:b/>
                <w:sz w:val="22"/>
                <w:szCs w:val="22"/>
              </w:rPr>
            </w:pPr>
            <w:r w:rsidRPr="00200B6F">
              <w:rPr>
                <w:b/>
                <w:sz w:val="22"/>
                <w:szCs w:val="22"/>
              </w:rPr>
              <w:t>Assessment Pattern as per Bloom’s Level</w:t>
            </w:r>
          </w:p>
        </w:tc>
      </w:tr>
      <w:tr w:rsidR="00413A0F" w:rsidRPr="0051318C" w14:paraId="2B80137A" w14:textId="77777777" w:rsidTr="002034EB">
        <w:trPr>
          <w:jc w:val="center"/>
        </w:trPr>
        <w:tc>
          <w:tcPr>
            <w:tcW w:w="1140" w:type="dxa"/>
            <w:shd w:val="clear" w:color="auto" w:fill="auto"/>
          </w:tcPr>
          <w:p w14:paraId="0E58CA4B" w14:textId="77777777" w:rsidR="00413A0F" w:rsidRPr="00200B6F" w:rsidRDefault="00413A0F" w:rsidP="002034EB">
            <w:pPr>
              <w:jc w:val="center"/>
              <w:rPr>
                <w:b/>
                <w:bCs/>
                <w:sz w:val="22"/>
                <w:szCs w:val="22"/>
              </w:rPr>
            </w:pPr>
            <w:r w:rsidRPr="00200B6F">
              <w:rPr>
                <w:b/>
                <w:bCs/>
                <w:sz w:val="22"/>
                <w:szCs w:val="22"/>
              </w:rPr>
              <w:t>CO / BL</w:t>
            </w:r>
          </w:p>
        </w:tc>
        <w:tc>
          <w:tcPr>
            <w:tcW w:w="709" w:type="dxa"/>
            <w:shd w:val="clear" w:color="auto" w:fill="auto"/>
          </w:tcPr>
          <w:p w14:paraId="7F55624E" w14:textId="77777777" w:rsidR="00413A0F" w:rsidRPr="00200B6F" w:rsidRDefault="00413A0F" w:rsidP="002034EB">
            <w:pPr>
              <w:jc w:val="center"/>
              <w:rPr>
                <w:b/>
                <w:sz w:val="22"/>
                <w:szCs w:val="22"/>
              </w:rPr>
            </w:pPr>
            <w:r w:rsidRPr="00200B6F">
              <w:rPr>
                <w:b/>
                <w:sz w:val="22"/>
                <w:szCs w:val="22"/>
              </w:rPr>
              <w:t>R</w:t>
            </w:r>
          </w:p>
        </w:tc>
        <w:tc>
          <w:tcPr>
            <w:tcW w:w="708" w:type="dxa"/>
            <w:shd w:val="clear" w:color="auto" w:fill="auto"/>
          </w:tcPr>
          <w:p w14:paraId="09A939FC" w14:textId="77777777" w:rsidR="00413A0F" w:rsidRPr="00200B6F" w:rsidRDefault="00413A0F" w:rsidP="002034EB">
            <w:pPr>
              <w:jc w:val="center"/>
              <w:rPr>
                <w:b/>
                <w:sz w:val="22"/>
                <w:szCs w:val="22"/>
              </w:rPr>
            </w:pPr>
            <w:r w:rsidRPr="00200B6F">
              <w:rPr>
                <w:b/>
                <w:sz w:val="22"/>
                <w:szCs w:val="22"/>
              </w:rPr>
              <w:t>U</w:t>
            </w:r>
          </w:p>
        </w:tc>
        <w:tc>
          <w:tcPr>
            <w:tcW w:w="709" w:type="dxa"/>
            <w:shd w:val="clear" w:color="auto" w:fill="auto"/>
          </w:tcPr>
          <w:p w14:paraId="3C221E89" w14:textId="77777777" w:rsidR="00413A0F" w:rsidRPr="00200B6F" w:rsidRDefault="00413A0F" w:rsidP="002034EB">
            <w:pPr>
              <w:jc w:val="center"/>
              <w:rPr>
                <w:b/>
                <w:sz w:val="22"/>
                <w:szCs w:val="22"/>
              </w:rPr>
            </w:pPr>
            <w:r w:rsidRPr="00200B6F">
              <w:rPr>
                <w:b/>
                <w:sz w:val="22"/>
                <w:szCs w:val="22"/>
              </w:rPr>
              <w:t>A</w:t>
            </w:r>
          </w:p>
        </w:tc>
        <w:tc>
          <w:tcPr>
            <w:tcW w:w="709" w:type="dxa"/>
            <w:shd w:val="clear" w:color="auto" w:fill="auto"/>
          </w:tcPr>
          <w:p w14:paraId="03FA4B22" w14:textId="77777777" w:rsidR="00413A0F" w:rsidRPr="00200B6F" w:rsidRDefault="00413A0F" w:rsidP="002034EB">
            <w:pPr>
              <w:jc w:val="center"/>
              <w:rPr>
                <w:b/>
                <w:sz w:val="22"/>
                <w:szCs w:val="22"/>
              </w:rPr>
            </w:pPr>
            <w:r w:rsidRPr="00200B6F">
              <w:rPr>
                <w:b/>
                <w:sz w:val="22"/>
                <w:szCs w:val="22"/>
              </w:rPr>
              <w:t>An</w:t>
            </w:r>
          </w:p>
        </w:tc>
        <w:tc>
          <w:tcPr>
            <w:tcW w:w="709" w:type="dxa"/>
            <w:shd w:val="clear" w:color="auto" w:fill="auto"/>
          </w:tcPr>
          <w:p w14:paraId="34211744" w14:textId="77777777" w:rsidR="00413A0F" w:rsidRPr="00200B6F" w:rsidRDefault="00413A0F" w:rsidP="002034EB">
            <w:pPr>
              <w:jc w:val="center"/>
              <w:rPr>
                <w:b/>
                <w:sz w:val="22"/>
                <w:szCs w:val="22"/>
              </w:rPr>
            </w:pPr>
            <w:r w:rsidRPr="00200B6F">
              <w:rPr>
                <w:b/>
                <w:sz w:val="22"/>
                <w:szCs w:val="22"/>
              </w:rPr>
              <w:t>E</w:t>
            </w:r>
          </w:p>
        </w:tc>
        <w:tc>
          <w:tcPr>
            <w:tcW w:w="708" w:type="dxa"/>
            <w:shd w:val="clear" w:color="auto" w:fill="auto"/>
          </w:tcPr>
          <w:p w14:paraId="74866337" w14:textId="77777777" w:rsidR="00413A0F" w:rsidRPr="00200B6F" w:rsidRDefault="00413A0F" w:rsidP="002034EB">
            <w:pPr>
              <w:jc w:val="center"/>
              <w:rPr>
                <w:b/>
                <w:sz w:val="22"/>
                <w:szCs w:val="22"/>
              </w:rPr>
            </w:pPr>
            <w:r w:rsidRPr="00200B6F">
              <w:rPr>
                <w:b/>
                <w:sz w:val="22"/>
                <w:szCs w:val="22"/>
              </w:rPr>
              <w:t>C</w:t>
            </w:r>
          </w:p>
        </w:tc>
        <w:tc>
          <w:tcPr>
            <w:tcW w:w="993" w:type="dxa"/>
            <w:shd w:val="clear" w:color="auto" w:fill="auto"/>
          </w:tcPr>
          <w:p w14:paraId="62993B2D" w14:textId="77777777" w:rsidR="00413A0F" w:rsidRPr="00200B6F" w:rsidRDefault="00413A0F" w:rsidP="002034EB">
            <w:pPr>
              <w:jc w:val="center"/>
              <w:rPr>
                <w:b/>
                <w:sz w:val="22"/>
                <w:szCs w:val="22"/>
              </w:rPr>
            </w:pPr>
            <w:r w:rsidRPr="00200B6F">
              <w:rPr>
                <w:b/>
                <w:sz w:val="22"/>
                <w:szCs w:val="22"/>
              </w:rPr>
              <w:t>Total</w:t>
            </w:r>
          </w:p>
        </w:tc>
      </w:tr>
      <w:tr w:rsidR="00413A0F" w:rsidRPr="0051318C" w14:paraId="15E12F83" w14:textId="77777777" w:rsidTr="002034EB">
        <w:trPr>
          <w:jc w:val="center"/>
        </w:trPr>
        <w:tc>
          <w:tcPr>
            <w:tcW w:w="1140" w:type="dxa"/>
            <w:shd w:val="clear" w:color="auto" w:fill="auto"/>
          </w:tcPr>
          <w:p w14:paraId="6B77F8E6" w14:textId="77777777" w:rsidR="00413A0F" w:rsidRPr="00200B6F" w:rsidRDefault="00413A0F" w:rsidP="002034EB">
            <w:pPr>
              <w:jc w:val="center"/>
              <w:rPr>
                <w:b/>
                <w:bCs/>
                <w:sz w:val="22"/>
                <w:szCs w:val="22"/>
              </w:rPr>
            </w:pPr>
            <w:r w:rsidRPr="00200B6F">
              <w:rPr>
                <w:b/>
                <w:bCs/>
                <w:sz w:val="22"/>
                <w:szCs w:val="22"/>
              </w:rPr>
              <w:t>CO1</w:t>
            </w:r>
          </w:p>
        </w:tc>
        <w:tc>
          <w:tcPr>
            <w:tcW w:w="709" w:type="dxa"/>
            <w:shd w:val="clear" w:color="auto" w:fill="auto"/>
          </w:tcPr>
          <w:p w14:paraId="749477A1" w14:textId="77777777" w:rsidR="00413A0F" w:rsidRPr="00200B6F" w:rsidRDefault="00413A0F" w:rsidP="002034EB">
            <w:pPr>
              <w:jc w:val="center"/>
              <w:rPr>
                <w:sz w:val="22"/>
                <w:szCs w:val="22"/>
              </w:rPr>
            </w:pPr>
            <w:r>
              <w:rPr>
                <w:sz w:val="22"/>
                <w:szCs w:val="22"/>
              </w:rPr>
              <w:t>1</w:t>
            </w:r>
          </w:p>
        </w:tc>
        <w:tc>
          <w:tcPr>
            <w:tcW w:w="708" w:type="dxa"/>
            <w:shd w:val="clear" w:color="auto" w:fill="auto"/>
          </w:tcPr>
          <w:p w14:paraId="7EBE40DD" w14:textId="77777777" w:rsidR="00413A0F" w:rsidRPr="00200B6F" w:rsidRDefault="00413A0F" w:rsidP="002034EB">
            <w:pPr>
              <w:jc w:val="center"/>
              <w:rPr>
                <w:sz w:val="22"/>
                <w:szCs w:val="22"/>
              </w:rPr>
            </w:pPr>
            <w:r>
              <w:rPr>
                <w:sz w:val="22"/>
                <w:szCs w:val="22"/>
              </w:rPr>
              <w:t>16</w:t>
            </w:r>
          </w:p>
        </w:tc>
        <w:tc>
          <w:tcPr>
            <w:tcW w:w="709" w:type="dxa"/>
            <w:shd w:val="clear" w:color="auto" w:fill="auto"/>
          </w:tcPr>
          <w:p w14:paraId="63CB5558" w14:textId="77777777" w:rsidR="00413A0F" w:rsidRPr="00200B6F" w:rsidRDefault="00413A0F" w:rsidP="002034EB">
            <w:pPr>
              <w:jc w:val="center"/>
              <w:rPr>
                <w:sz w:val="22"/>
                <w:szCs w:val="22"/>
              </w:rPr>
            </w:pPr>
          </w:p>
        </w:tc>
        <w:tc>
          <w:tcPr>
            <w:tcW w:w="709" w:type="dxa"/>
            <w:shd w:val="clear" w:color="auto" w:fill="auto"/>
          </w:tcPr>
          <w:p w14:paraId="0A9602F0" w14:textId="77777777" w:rsidR="00413A0F" w:rsidRPr="00200B6F" w:rsidRDefault="00413A0F" w:rsidP="002034EB">
            <w:pPr>
              <w:jc w:val="center"/>
              <w:rPr>
                <w:sz w:val="22"/>
                <w:szCs w:val="22"/>
              </w:rPr>
            </w:pPr>
          </w:p>
        </w:tc>
        <w:tc>
          <w:tcPr>
            <w:tcW w:w="709" w:type="dxa"/>
            <w:shd w:val="clear" w:color="auto" w:fill="auto"/>
          </w:tcPr>
          <w:p w14:paraId="37FB6F3B" w14:textId="77777777" w:rsidR="00413A0F" w:rsidRPr="00200B6F" w:rsidRDefault="00413A0F" w:rsidP="002034EB">
            <w:pPr>
              <w:jc w:val="center"/>
              <w:rPr>
                <w:sz w:val="22"/>
                <w:szCs w:val="22"/>
              </w:rPr>
            </w:pPr>
          </w:p>
        </w:tc>
        <w:tc>
          <w:tcPr>
            <w:tcW w:w="708" w:type="dxa"/>
            <w:shd w:val="clear" w:color="auto" w:fill="auto"/>
          </w:tcPr>
          <w:p w14:paraId="43E6ED32" w14:textId="77777777" w:rsidR="00413A0F" w:rsidRPr="00200B6F" w:rsidRDefault="00413A0F" w:rsidP="002034EB">
            <w:pPr>
              <w:jc w:val="center"/>
              <w:rPr>
                <w:sz w:val="22"/>
                <w:szCs w:val="22"/>
              </w:rPr>
            </w:pPr>
          </w:p>
        </w:tc>
        <w:tc>
          <w:tcPr>
            <w:tcW w:w="993" w:type="dxa"/>
            <w:shd w:val="clear" w:color="auto" w:fill="auto"/>
          </w:tcPr>
          <w:p w14:paraId="0D266AF0" w14:textId="77777777" w:rsidR="00413A0F" w:rsidRPr="00200B6F" w:rsidRDefault="00413A0F" w:rsidP="002034EB">
            <w:pPr>
              <w:jc w:val="center"/>
              <w:rPr>
                <w:sz w:val="22"/>
                <w:szCs w:val="22"/>
              </w:rPr>
            </w:pPr>
            <w:r>
              <w:rPr>
                <w:sz w:val="22"/>
                <w:szCs w:val="22"/>
              </w:rPr>
              <w:t>17</w:t>
            </w:r>
          </w:p>
        </w:tc>
      </w:tr>
      <w:tr w:rsidR="00413A0F" w:rsidRPr="0051318C" w14:paraId="32A72CD8" w14:textId="77777777" w:rsidTr="002034EB">
        <w:trPr>
          <w:jc w:val="center"/>
        </w:trPr>
        <w:tc>
          <w:tcPr>
            <w:tcW w:w="1140" w:type="dxa"/>
            <w:shd w:val="clear" w:color="auto" w:fill="auto"/>
          </w:tcPr>
          <w:p w14:paraId="7AE88283" w14:textId="77777777" w:rsidR="00413A0F" w:rsidRPr="00200B6F" w:rsidRDefault="00413A0F" w:rsidP="002034EB">
            <w:pPr>
              <w:jc w:val="center"/>
              <w:rPr>
                <w:b/>
                <w:bCs/>
                <w:sz w:val="22"/>
                <w:szCs w:val="22"/>
              </w:rPr>
            </w:pPr>
            <w:r w:rsidRPr="00200B6F">
              <w:rPr>
                <w:b/>
                <w:bCs/>
                <w:sz w:val="22"/>
                <w:szCs w:val="22"/>
              </w:rPr>
              <w:t>CO2</w:t>
            </w:r>
          </w:p>
        </w:tc>
        <w:tc>
          <w:tcPr>
            <w:tcW w:w="709" w:type="dxa"/>
            <w:shd w:val="clear" w:color="auto" w:fill="auto"/>
          </w:tcPr>
          <w:p w14:paraId="44E3D832" w14:textId="77777777" w:rsidR="00413A0F" w:rsidRPr="00200B6F" w:rsidRDefault="00413A0F" w:rsidP="002034EB">
            <w:pPr>
              <w:jc w:val="center"/>
              <w:rPr>
                <w:sz w:val="22"/>
                <w:szCs w:val="22"/>
              </w:rPr>
            </w:pPr>
            <w:r>
              <w:rPr>
                <w:sz w:val="22"/>
                <w:szCs w:val="22"/>
              </w:rPr>
              <w:t>1</w:t>
            </w:r>
          </w:p>
        </w:tc>
        <w:tc>
          <w:tcPr>
            <w:tcW w:w="708" w:type="dxa"/>
            <w:shd w:val="clear" w:color="auto" w:fill="auto"/>
          </w:tcPr>
          <w:p w14:paraId="73E9D2B3" w14:textId="77777777" w:rsidR="00413A0F" w:rsidRPr="00200B6F" w:rsidRDefault="00413A0F" w:rsidP="002034EB">
            <w:pPr>
              <w:jc w:val="center"/>
              <w:rPr>
                <w:sz w:val="22"/>
                <w:szCs w:val="22"/>
              </w:rPr>
            </w:pPr>
            <w:r>
              <w:rPr>
                <w:sz w:val="22"/>
                <w:szCs w:val="22"/>
              </w:rPr>
              <w:t>8</w:t>
            </w:r>
          </w:p>
        </w:tc>
        <w:tc>
          <w:tcPr>
            <w:tcW w:w="709" w:type="dxa"/>
            <w:shd w:val="clear" w:color="auto" w:fill="auto"/>
          </w:tcPr>
          <w:p w14:paraId="6C450361" w14:textId="77777777" w:rsidR="00413A0F" w:rsidRPr="00200B6F" w:rsidRDefault="00413A0F" w:rsidP="002034EB">
            <w:pPr>
              <w:jc w:val="center"/>
              <w:rPr>
                <w:sz w:val="22"/>
                <w:szCs w:val="22"/>
              </w:rPr>
            </w:pPr>
            <w:r>
              <w:rPr>
                <w:sz w:val="22"/>
                <w:szCs w:val="22"/>
              </w:rPr>
              <w:t>8</w:t>
            </w:r>
          </w:p>
        </w:tc>
        <w:tc>
          <w:tcPr>
            <w:tcW w:w="709" w:type="dxa"/>
            <w:shd w:val="clear" w:color="auto" w:fill="auto"/>
          </w:tcPr>
          <w:p w14:paraId="2E9F7EE0" w14:textId="77777777" w:rsidR="00413A0F" w:rsidRPr="00200B6F" w:rsidRDefault="00413A0F" w:rsidP="002034EB">
            <w:pPr>
              <w:jc w:val="center"/>
              <w:rPr>
                <w:sz w:val="22"/>
                <w:szCs w:val="22"/>
              </w:rPr>
            </w:pPr>
          </w:p>
        </w:tc>
        <w:tc>
          <w:tcPr>
            <w:tcW w:w="709" w:type="dxa"/>
            <w:shd w:val="clear" w:color="auto" w:fill="auto"/>
          </w:tcPr>
          <w:p w14:paraId="37D31ABD" w14:textId="77777777" w:rsidR="00413A0F" w:rsidRPr="00200B6F" w:rsidRDefault="00413A0F" w:rsidP="002034EB">
            <w:pPr>
              <w:jc w:val="center"/>
              <w:rPr>
                <w:sz w:val="22"/>
                <w:szCs w:val="22"/>
              </w:rPr>
            </w:pPr>
          </w:p>
        </w:tc>
        <w:tc>
          <w:tcPr>
            <w:tcW w:w="708" w:type="dxa"/>
            <w:shd w:val="clear" w:color="auto" w:fill="auto"/>
          </w:tcPr>
          <w:p w14:paraId="38B58373" w14:textId="77777777" w:rsidR="00413A0F" w:rsidRPr="00200B6F" w:rsidRDefault="00413A0F" w:rsidP="002034EB">
            <w:pPr>
              <w:jc w:val="center"/>
              <w:rPr>
                <w:sz w:val="22"/>
                <w:szCs w:val="22"/>
              </w:rPr>
            </w:pPr>
          </w:p>
        </w:tc>
        <w:tc>
          <w:tcPr>
            <w:tcW w:w="993" w:type="dxa"/>
            <w:shd w:val="clear" w:color="auto" w:fill="auto"/>
          </w:tcPr>
          <w:p w14:paraId="2680B4DC" w14:textId="77777777" w:rsidR="00413A0F" w:rsidRPr="00200B6F" w:rsidRDefault="00413A0F" w:rsidP="002034EB">
            <w:pPr>
              <w:jc w:val="center"/>
              <w:rPr>
                <w:sz w:val="22"/>
                <w:szCs w:val="22"/>
              </w:rPr>
            </w:pPr>
            <w:r>
              <w:rPr>
                <w:sz w:val="22"/>
                <w:szCs w:val="22"/>
              </w:rPr>
              <w:t>17</w:t>
            </w:r>
          </w:p>
        </w:tc>
      </w:tr>
      <w:tr w:rsidR="00413A0F" w:rsidRPr="0051318C" w14:paraId="6FB12418" w14:textId="77777777" w:rsidTr="002034EB">
        <w:trPr>
          <w:jc w:val="center"/>
        </w:trPr>
        <w:tc>
          <w:tcPr>
            <w:tcW w:w="1140" w:type="dxa"/>
            <w:shd w:val="clear" w:color="auto" w:fill="auto"/>
          </w:tcPr>
          <w:p w14:paraId="52703AE7" w14:textId="77777777" w:rsidR="00413A0F" w:rsidRPr="00200B6F" w:rsidRDefault="00413A0F" w:rsidP="002034EB">
            <w:pPr>
              <w:jc w:val="center"/>
              <w:rPr>
                <w:b/>
                <w:bCs/>
                <w:sz w:val="22"/>
                <w:szCs w:val="22"/>
              </w:rPr>
            </w:pPr>
            <w:r w:rsidRPr="00200B6F">
              <w:rPr>
                <w:b/>
                <w:bCs/>
                <w:sz w:val="22"/>
                <w:szCs w:val="22"/>
              </w:rPr>
              <w:t>CO3</w:t>
            </w:r>
          </w:p>
        </w:tc>
        <w:tc>
          <w:tcPr>
            <w:tcW w:w="709" w:type="dxa"/>
            <w:shd w:val="clear" w:color="auto" w:fill="auto"/>
          </w:tcPr>
          <w:p w14:paraId="369080FE" w14:textId="77777777" w:rsidR="00413A0F" w:rsidRPr="00200B6F" w:rsidRDefault="00413A0F" w:rsidP="002034EB">
            <w:pPr>
              <w:jc w:val="center"/>
              <w:rPr>
                <w:sz w:val="22"/>
                <w:szCs w:val="22"/>
              </w:rPr>
            </w:pPr>
            <w:r>
              <w:rPr>
                <w:sz w:val="22"/>
                <w:szCs w:val="22"/>
              </w:rPr>
              <w:t>2</w:t>
            </w:r>
          </w:p>
        </w:tc>
        <w:tc>
          <w:tcPr>
            <w:tcW w:w="708" w:type="dxa"/>
            <w:shd w:val="clear" w:color="auto" w:fill="auto"/>
          </w:tcPr>
          <w:p w14:paraId="60B15847" w14:textId="77777777" w:rsidR="00413A0F" w:rsidRPr="00200B6F" w:rsidRDefault="00413A0F" w:rsidP="002034EB">
            <w:pPr>
              <w:jc w:val="center"/>
              <w:rPr>
                <w:sz w:val="22"/>
                <w:szCs w:val="22"/>
              </w:rPr>
            </w:pPr>
            <w:r>
              <w:rPr>
                <w:sz w:val="22"/>
                <w:szCs w:val="22"/>
              </w:rPr>
              <w:t>18</w:t>
            </w:r>
          </w:p>
        </w:tc>
        <w:tc>
          <w:tcPr>
            <w:tcW w:w="709" w:type="dxa"/>
            <w:shd w:val="clear" w:color="auto" w:fill="auto"/>
          </w:tcPr>
          <w:p w14:paraId="0E948AFD" w14:textId="77777777" w:rsidR="00413A0F" w:rsidRPr="00200B6F" w:rsidRDefault="00413A0F" w:rsidP="002034EB">
            <w:pPr>
              <w:jc w:val="center"/>
              <w:rPr>
                <w:sz w:val="22"/>
                <w:szCs w:val="22"/>
              </w:rPr>
            </w:pPr>
            <w:r>
              <w:rPr>
                <w:sz w:val="22"/>
                <w:szCs w:val="22"/>
              </w:rPr>
              <w:t>21</w:t>
            </w:r>
          </w:p>
        </w:tc>
        <w:tc>
          <w:tcPr>
            <w:tcW w:w="709" w:type="dxa"/>
            <w:shd w:val="clear" w:color="auto" w:fill="auto"/>
          </w:tcPr>
          <w:p w14:paraId="73A4D4AA" w14:textId="77777777" w:rsidR="00413A0F" w:rsidRPr="00200B6F" w:rsidRDefault="00413A0F" w:rsidP="002034EB">
            <w:pPr>
              <w:jc w:val="center"/>
              <w:rPr>
                <w:sz w:val="22"/>
                <w:szCs w:val="22"/>
              </w:rPr>
            </w:pPr>
          </w:p>
        </w:tc>
        <w:tc>
          <w:tcPr>
            <w:tcW w:w="709" w:type="dxa"/>
            <w:shd w:val="clear" w:color="auto" w:fill="auto"/>
          </w:tcPr>
          <w:p w14:paraId="157F65E9" w14:textId="77777777" w:rsidR="00413A0F" w:rsidRPr="00200B6F" w:rsidRDefault="00413A0F" w:rsidP="002034EB">
            <w:pPr>
              <w:jc w:val="center"/>
              <w:rPr>
                <w:sz w:val="22"/>
                <w:szCs w:val="22"/>
              </w:rPr>
            </w:pPr>
          </w:p>
        </w:tc>
        <w:tc>
          <w:tcPr>
            <w:tcW w:w="708" w:type="dxa"/>
            <w:shd w:val="clear" w:color="auto" w:fill="auto"/>
          </w:tcPr>
          <w:p w14:paraId="537561B4" w14:textId="77777777" w:rsidR="00413A0F" w:rsidRPr="00200B6F" w:rsidRDefault="00413A0F" w:rsidP="002034EB">
            <w:pPr>
              <w:jc w:val="center"/>
              <w:rPr>
                <w:sz w:val="22"/>
                <w:szCs w:val="22"/>
              </w:rPr>
            </w:pPr>
          </w:p>
        </w:tc>
        <w:tc>
          <w:tcPr>
            <w:tcW w:w="993" w:type="dxa"/>
            <w:shd w:val="clear" w:color="auto" w:fill="auto"/>
          </w:tcPr>
          <w:p w14:paraId="593209DC" w14:textId="77777777" w:rsidR="00413A0F" w:rsidRPr="00200B6F" w:rsidRDefault="00413A0F" w:rsidP="002034EB">
            <w:pPr>
              <w:jc w:val="center"/>
              <w:rPr>
                <w:sz w:val="22"/>
                <w:szCs w:val="22"/>
              </w:rPr>
            </w:pPr>
            <w:r>
              <w:rPr>
                <w:sz w:val="22"/>
                <w:szCs w:val="22"/>
              </w:rPr>
              <w:t>41</w:t>
            </w:r>
          </w:p>
        </w:tc>
      </w:tr>
      <w:tr w:rsidR="00413A0F" w:rsidRPr="0051318C" w14:paraId="3EA426D2" w14:textId="77777777" w:rsidTr="002034EB">
        <w:trPr>
          <w:jc w:val="center"/>
        </w:trPr>
        <w:tc>
          <w:tcPr>
            <w:tcW w:w="1140" w:type="dxa"/>
            <w:shd w:val="clear" w:color="auto" w:fill="auto"/>
          </w:tcPr>
          <w:p w14:paraId="79C2B17D" w14:textId="77777777" w:rsidR="00413A0F" w:rsidRPr="00200B6F" w:rsidRDefault="00413A0F" w:rsidP="002034EB">
            <w:pPr>
              <w:jc w:val="center"/>
              <w:rPr>
                <w:b/>
                <w:bCs/>
                <w:sz w:val="22"/>
                <w:szCs w:val="22"/>
              </w:rPr>
            </w:pPr>
            <w:r w:rsidRPr="00200B6F">
              <w:rPr>
                <w:b/>
                <w:bCs/>
                <w:sz w:val="22"/>
                <w:szCs w:val="22"/>
              </w:rPr>
              <w:t>CO4</w:t>
            </w:r>
          </w:p>
        </w:tc>
        <w:tc>
          <w:tcPr>
            <w:tcW w:w="709" w:type="dxa"/>
            <w:shd w:val="clear" w:color="auto" w:fill="auto"/>
          </w:tcPr>
          <w:p w14:paraId="3D200385" w14:textId="77777777" w:rsidR="00413A0F" w:rsidRPr="00200B6F" w:rsidRDefault="00413A0F" w:rsidP="002034EB">
            <w:pPr>
              <w:jc w:val="center"/>
              <w:rPr>
                <w:sz w:val="22"/>
                <w:szCs w:val="22"/>
              </w:rPr>
            </w:pPr>
            <w:r>
              <w:rPr>
                <w:sz w:val="22"/>
                <w:szCs w:val="22"/>
              </w:rPr>
              <w:t>1</w:t>
            </w:r>
          </w:p>
        </w:tc>
        <w:tc>
          <w:tcPr>
            <w:tcW w:w="708" w:type="dxa"/>
            <w:shd w:val="clear" w:color="auto" w:fill="auto"/>
          </w:tcPr>
          <w:p w14:paraId="1033C994" w14:textId="77777777" w:rsidR="00413A0F" w:rsidRPr="00200B6F" w:rsidRDefault="00413A0F" w:rsidP="002034EB">
            <w:pPr>
              <w:jc w:val="center"/>
              <w:rPr>
                <w:sz w:val="22"/>
                <w:szCs w:val="22"/>
              </w:rPr>
            </w:pPr>
            <w:r>
              <w:rPr>
                <w:sz w:val="22"/>
                <w:szCs w:val="22"/>
              </w:rPr>
              <w:t>10</w:t>
            </w:r>
          </w:p>
        </w:tc>
        <w:tc>
          <w:tcPr>
            <w:tcW w:w="709" w:type="dxa"/>
            <w:shd w:val="clear" w:color="auto" w:fill="auto"/>
          </w:tcPr>
          <w:p w14:paraId="2DC8F873" w14:textId="77777777" w:rsidR="00413A0F" w:rsidRPr="00200B6F" w:rsidRDefault="00413A0F" w:rsidP="002034EB">
            <w:pPr>
              <w:jc w:val="center"/>
              <w:rPr>
                <w:sz w:val="22"/>
                <w:szCs w:val="22"/>
              </w:rPr>
            </w:pPr>
            <w:r>
              <w:rPr>
                <w:sz w:val="22"/>
                <w:szCs w:val="22"/>
              </w:rPr>
              <w:t>6</w:t>
            </w:r>
          </w:p>
        </w:tc>
        <w:tc>
          <w:tcPr>
            <w:tcW w:w="709" w:type="dxa"/>
            <w:shd w:val="clear" w:color="auto" w:fill="auto"/>
          </w:tcPr>
          <w:p w14:paraId="11F02AC6" w14:textId="77777777" w:rsidR="00413A0F" w:rsidRPr="00200B6F" w:rsidRDefault="00413A0F" w:rsidP="002034EB">
            <w:pPr>
              <w:jc w:val="center"/>
              <w:rPr>
                <w:sz w:val="22"/>
                <w:szCs w:val="22"/>
              </w:rPr>
            </w:pPr>
          </w:p>
        </w:tc>
        <w:tc>
          <w:tcPr>
            <w:tcW w:w="709" w:type="dxa"/>
            <w:shd w:val="clear" w:color="auto" w:fill="auto"/>
          </w:tcPr>
          <w:p w14:paraId="45A59CFC" w14:textId="77777777" w:rsidR="00413A0F" w:rsidRPr="00200B6F" w:rsidRDefault="00413A0F" w:rsidP="002034EB">
            <w:pPr>
              <w:jc w:val="center"/>
              <w:rPr>
                <w:sz w:val="22"/>
                <w:szCs w:val="22"/>
              </w:rPr>
            </w:pPr>
          </w:p>
        </w:tc>
        <w:tc>
          <w:tcPr>
            <w:tcW w:w="708" w:type="dxa"/>
            <w:shd w:val="clear" w:color="auto" w:fill="auto"/>
          </w:tcPr>
          <w:p w14:paraId="7D844C14" w14:textId="77777777" w:rsidR="00413A0F" w:rsidRPr="00200B6F" w:rsidRDefault="00413A0F" w:rsidP="002034EB">
            <w:pPr>
              <w:jc w:val="center"/>
              <w:rPr>
                <w:sz w:val="22"/>
                <w:szCs w:val="22"/>
              </w:rPr>
            </w:pPr>
          </w:p>
        </w:tc>
        <w:tc>
          <w:tcPr>
            <w:tcW w:w="993" w:type="dxa"/>
            <w:shd w:val="clear" w:color="auto" w:fill="auto"/>
          </w:tcPr>
          <w:p w14:paraId="5767A7FB" w14:textId="77777777" w:rsidR="00413A0F" w:rsidRPr="00200B6F" w:rsidRDefault="00413A0F" w:rsidP="002034EB">
            <w:pPr>
              <w:jc w:val="center"/>
              <w:rPr>
                <w:sz w:val="22"/>
                <w:szCs w:val="22"/>
              </w:rPr>
            </w:pPr>
            <w:r>
              <w:rPr>
                <w:sz w:val="22"/>
                <w:szCs w:val="22"/>
              </w:rPr>
              <w:t>17</w:t>
            </w:r>
          </w:p>
        </w:tc>
      </w:tr>
      <w:tr w:rsidR="00413A0F" w:rsidRPr="0051318C" w14:paraId="06CC7768" w14:textId="77777777" w:rsidTr="002034EB">
        <w:trPr>
          <w:jc w:val="center"/>
        </w:trPr>
        <w:tc>
          <w:tcPr>
            <w:tcW w:w="1140" w:type="dxa"/>
            <w:shd w:val="clear" w:color="auto" w:fill="auto"/>
          </w:tcPr>
          <w:p w14:paraId="3A720993" w14:textId="77777777" w:rsidR="00413A0F" w:rsidRPr="00200B6F" w:rsidRDefault="00413A0F" w:rsidP="002034EB">
            <w:pPr>
              <w:jc w:val="center"/>
              <w:rPr>
                <w:b/>
                <w:bCs/>
                <w:sz w:val="22"/>
                <w:szCs w:val="22"/>
              </w:rPr>
            </w:pPr>
            <w:r w:rsidRPr="00200B6F">
              <w:rPr>
                <w:b/>
                <w:bCs/>
                <w:sz w:val="22"/>
                <w:szCs w:val="22"/>
              </w:rPr>
              <w:t>CO5</w:t>
            </w:r>
          </w:p>
        </w:tc>
        <w:tc>
          <w:tcPr>
            <w:tcW w:w="709" w:type="dxa"/>
            <w:shd w:val="clear" w:color="auto" w:fill="auto"/>
          </w:tcPr>
          <w:p w14:paraId="43E62A96" w14:textId="77777777" w:rsidR="00413A0F" w:rsidRPr="00200B6F" w:rsidRDefault="00413A0F" w:rsidP="002034EB">
            <w:pPr>
              <w:jc w:val="center"/>
              <w:rPr>
                <w:sz w:val="22"/>
                <w:szCs w:val="22"/>
              </w:rPr>
            </w:pPr>
            <w:r>
              <w:rPr>
                <w:sz w:val="22"/>
                <w:szCs w:val="22"/>
              </w:rPr>
              <w:t>1</w:t>
            </w:r>
          </w:p>
        </w:tc>
        <w:tc>
          <w:tcPr>
            <w:tcW w:w="708" w:type="dxa"/>
            <w:shd w:val="clear" w:color="auto" w:fill="auto"/>
          </w:tcPr>
          <w:p w14:paraId="6FFCA2B1" w14:textId="77777777" w:rsidR="00413A0F" w:rsidRPr="00200B6F" w:rsidRDefault="00413A0F" w:rsidP="002034EB">
            <w:pPr>
              <w:jc w:val="center"/>
              <w:rPr>
                <w:sz w:val="22"/>
                <w:szCs w:val="22"/>
              </w:rPr>
            </w:pPr>
            <w:r>
              <w:rPr>
                <w:sz w:val="22"/>
                <w:szCs w:val="22"/>
              </w:rPr>
              <w:t>12</w:t>
            </w:r>
          </w:p>
        </w:tc>
        <w:tc>
          <w:tcPr>
            <w:tcW w:w="709" w:type="dxa"/>
            <w:shd w:val="clear" w:color="auto" w:fill="auto"/>
          </w:tcPr>
          <w:p w14:paraId="49FA5736" w14:textId="77777777" w:rsidR="00413A0F" w:rsidRPr="00200B6F" w:rsidRDefault="00413A0F" w:rsidP="002034EB">
            <w:pPr>
              <w:jc w:val="center"/>
              <w:rPr>
                <w:sz w:val="22"/>
                <w:szCs w:val="22"/>
              </w:rPr>
            </w:pPr>
            <w:r>
              <w:rPr>
                <w:sz w:val="22"/>
                <w:szCs w:val="22"/>
              </w:rPr>
              <w:t>3</w:t>
            </w:r>
          </w:p>
        </w:tc>
        <w:tc>
          <w:tcPr>
            <w:tcW w:w="709" w:type="dxa"/>
            <w:shd w:val="clear" w:color="auto" w:fill="auto"/>
          </w:tcPr>
          <w:p w14:paraId="23F096A6" w14:textId="77777777" w:rsidR="00413A0F" w:rsidRPr="00200B6F" w:rsidRDefault="00413A0F" w:rsidP="002034EB">
            <w:pPr>
              <w:jc w:val="center"/>
              <w:rPr>
                <w:sz w:val="22"/>
                <w:szCs w:val="22"/>
              </w:rPr>
            </w:pPr>
          </w:p>
        </w:tc>
        <w:tc>
          <w:tcPr>
            <w:tcW w:w="709" w:type="dxa"/>
            <w:shd w:val="clear" w:color="auto" w:fill="auto"/>
          </w:tcPr>
          <w:p w14:paraId="5FD02496" w14:textId="77777777" w:rsidR="00413A0F" w:rsidRPr="00200B6F" w:rsidRDefault="00413A0F" w:rsidP="002034EB">
            <w:pPr>
              <w:jc w:val="center"/>
              <w:rPr>
                <w:sz w:val="22"/>
                <w:szCs w:val="22"/>
              </w:rPr>
            </w:pPr>
          </w:p>
        </w:tc>
        <w:tc>
          <w:tcPr>
            <w:tcW w:w="708" w:type="dxa"/>
            <w:shd w:val="clear" w:color="auto" w:fill="auto"/>
          </w:tcPr>
          <w:p w14:paraId="4F1876DE" w14:textId="77777777" w:rsidR="00413A0F" w:rsidRPr="00200B6F" w:rsidRDefault="00413A0F" w:rsidP="002034EB">
            <w:pPr>
              <w:jc w:val="center"/>
              <w:rPr>
                <w:sz w:val="22"/>
                <w:szCs w:val="22"/>
              </w:rPr>
            </w:pPr>
          </w:p>
        </w:tc>
        <w:tc>
          <w:tcPr>
            <w:tcW w:w="993" w:type="dxa"/>
            <w:shd w:val="clear" w:color="auto" w:fill="auto"/>
          </w:tcPr>
          <w:p w14:paraId="7894FD75" w14:textId="77777777" w:rsidR="00413A0F" w:rsidRPr="00200B6F" w:rsidRDefault="00413A0F" w:rsidP="002034EB">
            <w:pPr>
              <w:jc w:val="center"/>
              <w:rPr>
                <w:sz w:val="22"/>
                <w:szCs w:val="22"/>
              </w:rPr>
            </w:pPr>
            <w:r>
              <w:rPr>
                <w:sz w:val="22"/>
                <w:szCs w:val="22"/>
              </w:rPr>
              <w:t>16</w:t>
            </w:r>
          </w:p>
        </w:tc>
      </w:tr>
      <w:tr w:rsidR="00413A0F" w:rsidRPr="0051318C" w14:paraId="00562664" w14:textId="77777777" w:rsidTr="002034EB">
        <w:trPr>
          <w:jc w:val="center"/>
        </w:trPr>
        <w:tc>
          <w:tcPr>
            <w:tcW w:w="1140" w:type="dxa"/>
            <w:shd w:val="clear" w:color="auto" w:fill="auto"/>
          </w:tcPr>
          <w:p w14:paraId="6D0D74AB" w14:textId="77777777" w:rsidR="00413A0F" w:rsidRPr="00200B6F" w:rsidRDefault="00413A0F" w:rsidP="002034EB">
            <w:pPr>
              <w:jc w:val="center"/>
              <w:rPr>
                <w:b/>
                <w:bCs/>
                <w:sz w:val="22"/>
                <w:szCs w:val="22"/>
              </w:rPr>
            </w:pPr>
            <w:r w:rsidRPr="00200B6F">
              <w:rPr>
                <w:b/>
                <w:bCs/>
                <w:sz w:val="22"/>
                <w:szCs w:val="22"/>
              </w:rPr>
              <w:t>CO6</w:t>
            </w:r>
          </w:p>
        </w:tc>
        <w:tc>
          <w:tcPr>
            <w:tcW w:w="709" w:type="dxa"/>
            <w:shd w:val="clear" w:color="auto" w:fill="auto"/>
          </w:tcPr>
          <w:p w14:paraId="3841C48D" w14:textId="77777777" w:rsidR="00413A0F" w:rsidRPr="00200B6F" w:rsidRDefault="00413A0F" w:rsidP="002034EB">
            <w:pPr>
              <w:jc w:val="center"/>
              <w:rPr>
                <w:sz w:val="22"/>
                <w:szCs w:val="22"/>
              </w:rPr>
            </w:pPr>
            <w:r>
              <w:rPr>
                <w:sz w:val="22"/>
                <w:szCs w:val="22"/>
              </w:rPr>
              <w:t>1</w:t>
            </w:r>
          </w:p>
        </w:tc>
        <w:tc>
          <w:tcPr>
            <w:tcW w:w="708" w:type="dxa"/>
            <w:shd w:val="clear" w:color="auto" w:fill="auto"/>
          </w:tcPr>
          <w:p w14:paraId="4E1E1596" w14:textId="77777777" w:rsidR="00413A0F" w:rsidRPr="00200B6F" w:rsidRDefault="00413A0F" w:rsidP="002034EB">
            <w:pPr>
              <w:jc w:val="center"/>
              <w:rPr>
                <w:sz w:val="22"/>
                <w:szCs w:val="22"/>
              </w:rPr>
            </w:pPr>
            <w:r>
              <w:rPr>
                <w:sz w:val="22"/>
                <w:szCs w:val="22"/>
              </w:rPr>
              <w:t>9</w:t>
            </w:r>
          </w:p>
        </w:tc>
        <w:tc>
          <w:tcPr>
            <w:tcW w:w="709" w:type="dxa"/>
            <w:shd w:val="clear" w:color="auto" w:fill="auto"/>
          </w:tcPr>
          <w:p w14:paraId="732EF674" w14:textId="77777777" w:rsidR="00413A0F" w:rsidRPr="00200B6F" w:rsidRDefault="00413A0F" w:rsidP="002034EB">
            <w:pPr>
              <w:jc w:val="center"/>
              <w:rPr>
                <w:sz w:val="22"/>
                <w:szCs w:val="22"/>
              </w:rPr>
            </w:pPr>
            <w:r>
              <w:rPr>
                <w:sz w:val="22"/>
                <w:szCs w:val="22"/>
              </w:rPr>
              <w:t>6</w:t>
            </w:r>
          </w:p>
        </w:tc>
        <w:tc>
          <w:tcPr>
            <w:tcW w:w="709" w:type="dxa"/>
            <w:shd w:val="clear" w:color="auto" w:fill="auto"/>
          </w:tcPr>
          <w:p w14:paraId="6BB1AD9C" w14:textId="77777777" w:rsidR="00413A0F" w:rsidRPr="00200B6F" w:rsidRDefault="00413A0F" w:rsidP="002034EB">
            <w:pPr>
              <w:jc w:val="center"/>
              <w:rPr>
                <w:sz w:val="22"/>
                <w:szCs w:val="22"/>
              </w:rPr>
            </w:pPr>
          </w:p>
        </w:tc>
        <w:tc>
          <w:tcPr>
            <w:tcW w:w="709" w:type="dxa"/>
            <w:shd w:val="clear" w:color="auto" w:fill="auto"/>
          </w:tcPr>
          <w:p w14:paraId="1A5E220D" w14:textId="77777777" w:rsidR="00413A0F" w:rsidRPr="00200B6F" w:rsidRDefault="00413A0F" w:rsidP="002034EB">
            <w:pPr>
              <w:jc w:val="center"/>
              <w:rPr>
                <w:sz w:val="22"/>
                <w:szCs w:val="22"/>
              </w:rPr>
            </w:pPr>
          </w:p>
        </w:tc>
        <w:tc>
          <w:tcPr>
            <w:tcW w:w="708" w:type="dxa"/>
            <w:shd w:val="clear" w:color="auto" w:fill="auto"/>
          </w:tcPr>
          <w:p w14:paraId="284D0140" w14:textId="77777777" w:rsidR="00413A0F" w:rsidRPr="00200B6F" w:rsidRDefault="00413A0F" w:rsidP="002034EB">
            <w:pPr>
              <w:jc w:val="center"/>
              <w:rPr>
                <w:sz w:val="22"/>
                <w:szCs w:val="22"/>
              </w:rPr>
            </w:pPr>
          </w:p>
        </w:tc>
        <w:tc>
          <w:tcPr>
            <w:tcW w:w="993" w:type="dxa"/>
            <w:shd w:val="clear" w:color="auto" w:fill="auto"/>
          </w:tcPr>
          <w:p w14:paraId="2D35B464" w14:textId="77777777" w:rsidR="00413A0F" w:rsidRPr="00200B6F" w:rsidRDefault="00413A0F" w:rsidP="002034EB">
            <w:pPr>
              <w:jc w:val="center"/>
              <w:rPr>
                <w:sz w:val="22"/>
                <w:szCs w:val="22"/>
              </w:rPr>
            </w:pPr>
            <w:r>
              <w:rPr>
                <w:sz w:val="22"/>
                <w:szCs w:val="22"/>
              </w:rPr>
              <w:t>16</w:t>
            </w:r>
          </w:p>
        </w:tc>
      </w:tr>
      <w:tr w:rsidR="00413A0F" w:rsidRPr="0051318C" w14:paraId="440C4F48" w14:textId="77777777" w:rsidTr="002034EB">
        <w:trPr>
          <w:jc w:val="center"/>
        </w:trPr>
        <w:tc>
          <w:tcPr>
            <w:tcW w:w="5392" w:type="dxa"/>
            <w:gridSpan w:val="7"/>
            <w:shd w:val="clear" w:color="auto" w:fill="auto"/>
          </w:tcPr>
          <w:p w14:paraId="040B7770" w14:textId="77777777" w:rsidR="00413A0F" w:rsidRPr="00200B6F" w:rsidRDefault="00413A0F">
            <w:pPr>
              <w:rPr>
                <w:sz w:val="22"/>
                <w:szCs w:val="22"/>
              </w:rPr>
            </w:pPr>
          </w:p>
        </w:tc>
        <w:tc>
          <w:tcPr>
            <w:tcW w:w="993" w:type="dxa"/>
            <w:shd w:val="clear" w:color="auto" w:fill="auto"/>
          </w:tcPr>
          <w:p w14:paraId="46F1C480" w14:textId="77777777" w:rsidR="00413A0F" w:rsidRPr="00200B6F" w:rsidRDefault="00413A0F" w:rsidP="002034EB">
            <w:pPr>
              <w:jc w:val="center"/>
              <w:rPr>
                <w:b/>
                <w:sz w:val="22"/>
                <w:szCs w:val="22"/>
              </w:rPr>
            </w:pPr>
            <w:r w:rsidRPr="00200B6F">
              <w:rPr>
                <w:b/>
                <w:sz w:val="22"/>
                <w:szCs w:val="22"/>
              </w:rPr>
              <w:t>124</w:t>
            </w:r>
          </w:p>
        </w:tc>
      </w:tr>
    </w:tbl>
    <w:p w14:paraId="274A5C9E" w14:textId="77777777" w:rsidR="00413A0F" w:rsidRDefault="00413A0F" w:rsidP="002034EB">
      <w:pPr>
        <w:tabs>
          <w:tab w:val="left" w:pos="7110"/>
        </w:tabs>
      </w:pPr>
      <w:r>
        <w:tab/>
      </w:r>
    </w:p>
    <w:p w14:paraId="622EC52E" w14:textId="419B9CA9" w:rsidR="00413A0F" w:rsidRDefault="00413A0F" w:rsidP="002034EB">
      <w:pPr>
        <w:jc w:val="center"/>
        <w:rPr>
          <w:rFonts w:ascii="Arial" w:hAnsi="Arial" w:cs="Arial"/>
          <w:bCs/>
          <w:noProof/>
        </w:rPr>
      </w:pPr>
      <w:r>
        <w:rPr>
          <w:b/>
        </w:rPr>
        <w:lastRenderedPageBreak/>
        <w:t xml:space="preserve">                                                                                                                                                                                                                                                           </w:t>
      </w:r>
      <w:r>
        <w:rPr>
          <w:rFonts w:ascii="Arial" w:hAnsi="Arial" w:cs="Arial"/>
          <w:noProof/>
        </w:rPr>
        <w:drawing>
          <wp:inline distT="0" distB="0" distL="0" distR="0" wp14:anchorId="5251BC17" wp14:editId="24A9914E">
            <wp:extent cx="5734685" cy="834390"/>
            <wp:effectExtent l="0" t="0" r="0" b="3810"/>
            <wp:docPr id="2015255071" name="Picture 2015255071"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734685" cy="834390"/>
                    </a:xfrm>
                    <a:prstGeom prst="rect">
                      <a:avLst/>
                    </a:prstGeom>
                    <a:noFill/>
                    <a:ln>
                      <a:noFill/>
                    </a:ln>
                  </pic:spPr>
                </pic:pic>
              </a:graphicData>
            </a:graphic>
          </wp:inline>
        </w:drawing>
      </w:r>
    </w:p>
    <w:p w14:paraId="374F6CEC" w14:textId="77777777" w:rsidR="00413A0F" w:rsidRDefault="00413A0F" w:rsidP="002034EB">
      <w:pPr>
        <w:jc w:val="center"/>
        <w:rPr>
          <w:b/>
          <w:bCs/>
        </w:rPr>
      </w:pPr>
    </w:p>
    <w:p w14:paraId="7D127332" w14:textId="77777777" w:rsidR="00413A0F" w:rsidRDefault="00413A0F" w:rsidP="002034EB">
      <w:pPr>
        <w:jc w:val="center"/>
        <w:rPr>
          <w:b/>
          <w:bCs/>
        </w:rPr>
      </w:pPr>
      <w:r>
        <w:rPr>
          <w:b/>
          <w:bCs/>
        </w:rPr>
        <w:t>END SEMESTER EXAMINATION – NOV / DEC 2024</w:t>
      </w:r>
    </w:p>
    <w:p w14:paraId="47DA40B8" w14:textId="77777777" w:rsidR="00413A0F" w:rsidRPr="00FA796F" w:rsidRDefault="00413A0F" w:rsidP="002034EB">
      <w:pPr>
        <w:contextualSpacing/>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804"/>
        <w:gridCol w:w="1417"/>
        <w:gridCol w:w="709"/>
      </w:tblGrid>
      <w:tr w:rsidR="00413A0F" w:rsidRPr="003B4F68" w14:paraId="2F1FD859" w14:textId="77777777" w:rsidTr="002034EB">
        <w:trPr>
          <w:trHeight w:val="397"/>
          <w:jc w:val="center"/>
        </w:trPr>
        <w:tc>
          <w:tcPr>
            <w:tcW w:w="1555" w:type="dxa"/>
            <w:vAlign w:val="center"/>
          </w:tcPr>
          <w:p w14:paraId="1AF1C0EA" w14:textId="77777777" w:rsidR="00413A0F" w:rsidRPr="003B4F68" w:rsidRDefault="00413A0F" w:rsidP="002034EB">
            <w:pPr>
              <w:pStyle w:val="Title"/>
              <w:contextualSpacing/>
              <w:jc w:val="left"/>
              <w:rPr>
                <w:b/>
                <w:sz w:val="22"/>
                <w:szCs w:val="22"/>
              </w:rPr>
            </w:pPr>
            <w:r w:rsidRPr="003B4F68">
              <w:rPr>
                <w:b/>
                <w:sz w:val="22"/>
                <w:szCs w:val="22"/>
              </w:rPr>
              <w:t xml:space="preserve">Course Code      </w:t>
            </w:r>
          </w:p>
        </w:tc>
        <w:tc>
          <w:tcPr>
            <w:tcW w:w="6804" w:type="dxa"/>
            <w:vAlign w:val="center"/>
          </w:tcPr>
          <w:p w14:paraId="4782A454" w14:textId="77777777" w:rsidR="00413A0F" w:rsidRPr="003B4F68" w:rsidRDefault="00413A0F" w:rsidP="002034EB">
            <w:pPr>
              <w:pStyle w:val="Title"/>
              <w:contextualSpacing/>
              <w:jc w:val="left"/>
              <w:rPr>
                <w:b/>
                <w:sz w:val="22"/>
                <w:szCs w:val="22"/>
              </w:rPr>
            </w:pPr>
            <w:r w:rsidRPr="003B4F68">
              <w:rPr>
                <w:b/>
                <w:sz w:val="22"/>
                <w:szCs w:val="22"/>
              </w:rPr>
              <w:t xml:space="preserve">20CS2009 </w:t>
            </w:r>
          </w:p>
        </w:tc>
        <w:tc>
          <w:tcPr>
            <w:tcW w:w="1417" w:type="dxa"/>
            <w:vAlign w:val="center"/>
          </w:tcPr>
          <w:p w14:paraId="79E703C1" w14:textId="77777777" w:rsidR="00413A0F" w:rsidRPr="003B4F68" w:rsidRDefault="00413A0F" w:rsidP="002034EB">
            <w:pPr>
              <w:pStyle w:val="Title"/>
              <w:ind w:left="-468" w:firstLine="468"/>
              <w:contextualSpacing/>
              <w:jc w:val="left"/>
              <w:rPr>
                <w:sz w:val="22"/>
                <w:szCs w:val="22"/>
              </w:rPr>
            </w:pPr>
            <w:r w:rsidRPr="003B4F68">
              <w:rPr>
                <w:b/>
                <w:bCs/>
                <w:sz w:val="22"/>
                <w:szCs w:val="22"/>
              </w:rPr>
              <w:t xml:space="preserve">Duration       </w:t>
            </w:r>
          </w:p>
        </w:tc>
        <w:tc>
          <w:tcPr>
            <w:tcW w:w="709" w:type="dxa"/>
            <w:vAlign w:val="center"/>
          </w:tcPr>
          <w:p w14:paraId="2E87E9C4" w14:textId="77777777" w:rsidR="00413A0F" w:rsidRPr="003B4F68" w:rsidRDefault="00413A0F" w:rsidP="002034EB">
            <w:pPr>
              <w:pStyle w:val="Title"/>
              <w:contextualSpacing/>
              <w:jc w:val="left"/>
              <w:rPr>
                <w:b/>
                <w:sz w:val="22"/>
                <w:szCs w:val="22"/>
              </w:rPr>
            </w:pPr>
            <w:r w:rsidRPr="003B4F68">
              <w:rPr>
                <w:b/>
                <w:sz w:val="22"/>
                <w:szCs w:val="22"/>
              </w:rPr>
              <w:t>3hrs</w:t>
            </w:r>
          </w:p>
        </w:tc>
      </w:tr>
      <w:tr w:rsidR="00413A0F" w:rsidRPr="003B4F68" w14:paraId="0B5131B2" w14:textId="77777777" w:rsidTr="002034EB">
        <w:trPr>
          <w:trHeight w:val="397"/>
          <w:jc w:val="center"/>
        </w:trPr>
        <w:tc>
          <w:tcPr>
            <w:tcW w:w="1555" w:type="dxa"/>
            <w:vAlign w:val="center"/>
          </w:tcPr>
          <w:p w14:paraId="73BBA77E" w14:textId="77777777" w:rsidR="00413A0F" w:rsidRPr="003B4F68" w:rsidRDefault="00413A0F" w:rsidP="002034EB">
            <w:pPr>
              <w:pStyle w:val="Title"/>
              <w:ind w:right="-160"/>
              <w:contextualSpacing/>
              <w:jc w:val="left"/>
              <w:rPr>
                <w:b/>
                <w:sz w:val="22"/>
                <w:szCs w:val="22"/>
              </w:rPr>
            </w:pPr>
            <w:r w:rsidRPr="003B4F68">
              <w:rPr>
                <w:b/>
                <w:sz w:val="22"/>
                <w:szCs w:val="22"/>
              </w:rPr>
              <w:t>Course Title</w:t>
            </w:r>
          </w:p>
        </w:tc>
        <w:tc>
          <w:tcPr>
            <w:tcW w:w="6804" w:type="dxa"/>
            <w:vAlign w:val="center"/>
          </w:tcPr>
          <w:p w14:paraId="011592D3" w14:textId="77777777" w:rsidR="00413A0F" w:rsidRPr="003B4F68" w:rsidRDefault="00413A0F" w:rsidP="002034EB">
            <w:pPr>
              <w:pStyle w:val="Title"/>
              <w:contextualSpacing/>
              <w:jc w:val="left"/>
              <w:rPr>
                <w:b/>
                <w:sz w:val="22"/>
                <w:szCs w:val="22"/>
              </w:rPr>
            </w:pPr>
            <w:r>
              <w:rPr>
                <w:b/>
                <w:sz w:val="22"/>
                <w:szCs w:val="22"/>
              </w:rPr>
              <w:t>COMPUTER ORGANIZ</w:t>
            </w:r>
            <w:r w:rsidRPr="003B4F68">
              <w:rPr>
                <w:b/>
                <w:sz w:val="22"/>
                <w:szCs w:val="22"/>
              </w:rPr>
              <w:t>ATION AND ARCHITECTURE</w:t>
            </w:r>
          </w:p>
        </w:tc>
        <w:tc>
          <w:tcPr>
            <w:tcW w:w="1417" w:type="dxa"/>
            <w:vAlign w:val="center"/>
          </w:tcPr>
          <w:p w14:paraId="33AE5A7B" w14:textId="77777777" w:rsidR="00413A0F" w:rsidRPr="003B4F68" w:rsidRDefault="00413A0F" w:rsidP="002034EB">
            <w:pPr>
              <w:pStyle w:val="Title"/>
              <w:contextualSpacing/>
              <w:jc w:val="left"/>
              <w:rPr>
                <w:b/>
                <w:bCs/>
                <w:sz w:val="22"/>
                <w:szCs w:val="22"/>
              </w:rPr>
            </w:pPr>
            <w:r w:rsidRPr="003B4F68">
              <w:rPr>
                <w:b/>
                <w:bCs/>
                <w:sz w:val="22"/>
                <w:szCs w:val="22"/>
              </w:rPr>
              <w:t xml:space="preserve">Max. Marks </w:t>
            </w:r>
          </w:p>
        </w:tc>
        <w:tc>
          <w:tcPr>
            <w:tcW w:w="709" w:type="dxa"/>
            <w:vAlign w:val="center"/>
          </w:tcPr>
          <w:p w14:paraId="42D1F282" w14:textId="77777777" w:rsidR="00413A0F" w:rsidRPr="003B4F68" w:rsidRDefault="00413A0F" w:rsidP="002034EB">
            <w:pPr>
              <w:pStyle w:val="Title"/>
              <w:contextualSpacing/>
              <w:jc w:val="left"/>
              <w:rPr>
                <w:b/>
                <w:sz w:val="22"/>
                <w:szCs w:val="22"/>
              </w:rPr>
            </w:pPr>
            <w:r w:rsidRPr="003B4F68">
              <w:rPr>
                <w:b/>
                <w:sz w:val="22"/>
                <w:szCs w:val="22"/>
              </w:rPr>
              <w:t>100</w:t>
            </w:r>
          </w:p>
        </w:tc>
      </w:tr>
    </w:tbl>
    <w:p w14:paraId="44EC27F8" w14:textId="77777777" w:rsidR="00413A0F" w:rsidRPr="00FA796F" w:rsidRDefault="00413A0F" w:rsidP="002034EB">
      <w:pPr>
        <w:ind w:left="720"/>
        <w:contextualSpacing/>
        <w:rPr>
          <w:highlight w:val="yellow"/>
        </w:rPr>
      </w:pPr>
    </w:p>
    <w:tbl>
      <w:tblPr>
        <w:tblStyle w:val="TableGrid"/>
        <w:tblW w:w="5816" w:type="pct"/>
        <w:tblInd w:w="-714" w:type="dxa"/>
        <w:tblLayout w:type="fixed"/>
        <w:tblLook w:val="04A0" w:firstRow="1" w:lastRow="0" w:firstColumn="1" w:lastColumn="0" w:noHBand="0" w:noVBand="1"/>
      </w:tblPr>
      <w:tblGrid>
        <w:gridCol w:w="707"/>
        <w:gridCol w:w="426"/>
        <w:gridCol w:w="7512"/>
        <w:gridCol w:w="705"/>
        <w:gridCol w:w="566"/>
        <w:gridCol w:w="573"/>
      </w:tblGrid>
      <w:tr w:rsidR="00413A0F" w:rsidRPr="003B4F68" w14:paraId="30F34FFF" w14:textId="77777777" w:rsidTr="002034EB">
        <w:trPr>
          <w:trHeight w:val="551"/>
        </w:trPr>
        <w:tc>
          <w:tcPr>
            <w:tcW w:w="337" w:type="pct"/>
            <w:vAlign w:val="center"/>
          </w:tcPr>
          <w:p w14:paraId="32C638AD" w14:textId="77777777" w:rsidR="00413A0F" w:rsidRPr="003B4F68" w:rsidRDefault="00413A0F" w:rsidP="002034EB">
            <w:pPr>
              <w:contextualSpacing/>
              <w:jc w:val="center"/>
              <w:rPr>
                <w:b/>
              </w:rPr>
            </w:pPr>
            <w:r w:rsidRPr="003B4F68">
              <w:rPr>
                <w:b/>
              </w:rPr>
              <w:t>Q. No.</w:t>
            </w:r>
          </w:p>
        </w:tc>
        <w:tc>
          <w:tcPr>
            <w:tcW w:w="3784" w:type="pct"/>
            <w:gridSpan w:val="2"/>
            <w:vAlign w:val="center"/>
          </w:tcPr>
          <w:p w14:paraId="797907AE" w14:textId="77777777" w:rsidR="00413A0F" w:rsidRPr="003B4F68" w:rsidRDefault="00413A0F" w:rsidP="002034EB">
            <w:pPr>
              <w:contextualSpacing/>
              <w:jc w:val="center"/>
              <w:rPr>
                <w:b/>
              </w:rPr>
            </w:pPr>
            <w:r w:rsidRPr="003B4F68">
              <w:rPr>
                <w:b/>
              </w:rPr>
              <w:t>Questions</w:t>
            </w:r>
          </w:p>
        </w:tc>
        <w:tc>
          <w:tcPr>
            <w:tcW w:w="336" w:type="pct"/>
            <w:vAlign w:val="center"/>
          </w:tcPr>
          <w:p w14:paraId="33289F50" w14:textId="77777777" w:rsidR="00413A0F" w:rsidRPr="003B4F68" w:rsidRDefault="00413A0F" w:rsidP="002034EB">
            <w:pPr>
              <w:contextualSpacing/>
              <w:jc w:val="center"/>
              <w:rPr>
                <w:b/>
              </w:rPr>
            </w:pPr>
            <w:r w:rsidRPr="003B4F68">
              <w:rPr>
                <w:b/>
              </w:rPr>
              <w:t>CO</w:t>
            </w:r>
          </w:p>
        </w:tc>
        <w:tc>
          <w:tcPr>
            <w:tcW w:w="270" w:type="pct"/>
            <w:vAlign w:val="center"/>
          </w:tcPr>
          <w:p w14:paraId="387498B4" w14:textId="77777777" w:rsidR="00413A0F" w:rsidRPr="003B4F68" w:rsidRDefault="00413A0F" w:rsidP="002034EB">
            <w:pPr>
              <w:contextualSpacing/>
              <w:jc w:val="center"/>
              <w:rPr>
                <w:b/>
              </w:rPr>
            </w:pPr>
            <w:r w:rsidRPr="003B4F68">
              <w:rPr>
                <w:b/>
              </w:rPr>
              <w:t>BL</w:t>
            </w:r>
          </w:p>
        </w:tc>
        <w:tc>
          <w:tcPr>
            <w:tcW w:w="273" w:type="pct"/>
            <w:vAlign w:val="center"/>
          </w:tcPr>
          <w:p w14:paraId="6C1306A8" w14:textId="77777777" w:rsidR="00413A0F" w:rsidRPr="003B4F68" w:rsidRDefault="00413A0F" w:rsidP="002034EB">
            <w:pPr>
              <w:contextualSpacing/>
              <w:jc w:val="center"/>
              <w:rPr>
                <w:b/>
              </w:rPr>
            </w:pPr>
            <w:r w:rsidRPr="003B4F68">
              <w:rPr>
                <w:b/>
              </w:rPr>
              <w:t>M</w:t>
            </w:r>
          </w:p>
        </w:tc>
      </w:tr>
      <w:tr w:rsidR="00413A0F" w:rsidRPr="003B4F68" w14:paraId="6C384F3F" w14:textId="77777777" w:rsidTr="002034EB">
        <w:trPr>
          <w:trHeight w:val="487"/>
        </w:trPr>
        <w:tc>
          <w:tcPr>
            <w:tcW w:w="5000" w:type="pct"/>
            <w:gridSpan w:val="6"/>
            <w:vAlign w:val="center"/>
          </w:tcPr>
          <w:p w14:paraId="0150B1F2" w14:textId="77777777" w:rsidR="00413A0F" w:rsidRPr="003B4F68" w:rsidRDefault="00413A0F" w:rsidP="002034EB">
            <w:pPr>
              <w:contextualSpacing/>
              <w:jc w:val="center"/>
              <w:rPr>
                <w:b/>
                <w:u w:val="single"/>
              </w:rPr>
            </w:pPr>
            <w:r w:rsidRPr="003B4F68">
              <w:rPr>
                <w:b/>
                <w:u w:val="single"/>
              </w:rPr>
              <w:t>PART – A (10 X 1 = 10 MARKS)</w:t>
            </w:r>
          </w:p>
          <w:p w14:paraId="0FC74F42" w14:textId="77777777" w:rsidR="00413A0F" w:rsidRPr="003B4F68" w:rsidRDefault="00413A0F" w:rsidP="002034EB">
            <w:pPr>
              <w:contextualSpacing/>
              <w:jc w:val="center"/>
              <w:rPr>
                <w:b/>
              </w:rPr>
            </w:pPr>
            <w:r w:rsidRPr="003B4F68">
              <w:rPr>
                <w:b/>
              </w:rPr>
              <w:t>(Answer all the questions)</w:t>
            </w:r>
          </w:p>
        </w:tc>
      </w:tr>
      <w:tr w:rsidR="00413A0F" w:rsidRPr="003B4F68" w14:paraId="49E62148" w14:textId="77777777" w:rsidTr="002034EB">
        <w:trPr>
          <w:trHeight w:val="396"/>
        </w:trPr>
        <w:tc>
          <w:tcPr>
            <w:tcW w:w="337" w:type="pct"/>
            <w:vAlign w:val="center"/>
          </w:tcPr>
          <w:p w14:paraId="47451909" w14:textId="77777777" w:rsidR="00413A0F" w:rsidRPr="003B4F68" w:rsidRDefault="00413A0F" w:rsidP="002034EB">
            <w:pPr>
              <w:contextualSpacing/>
              <w:jc w:val="center"/>
            </w:pPr>
            <w:r w:rsidRPr="003B4F68">
              <w:t>1.</w:t>
            </w:r>
          </w:p>
        </w:tc>
        <w:tc>
          <w:tcPr>
            <w:tcW w:w="3784" w:type="pct"/>
            <w:gridSpan w:val="2"/>
            <w:vAlign w:val="center"/>
          </w:tcPr>
          <w:p w14:paraId="40DE5B24" w14:textId="77777777" w:rsidR="00413A0F" w:rsidRPr="003B4F68" w:rsidRDefault="00413A0F" w:rsidP="002034EB">
            <w:pPr>
              <w:autoSpaceDE w:val="0"/>
              <w:autoSpaceDN w:val="0"/>
              <w:adjustRightInd w:val="0"/>
              <w:contextualSpacing/>
            </w:pPr>
            <w:r w:rsidRPr="003B4F68">
              <w:t>Interpret the concept Von Neumann architecture.</w:t>
            </w:r>
          </w:p>
        </w:tc>
        <w:tc>
          <w:tcPr>
            <w:tcW w:w="336" w:type="pct"/>
            <w:vAlign w:val="center"/>
          </w:tcPr>
          <w:p w14:paraId="2D5B4AFF" w14:textId="77777777" w:rsidR="00413A0F" w:rsidRPr="003B4F68" w:rsidRDefault="00413A0F" w:rsidP="002034EB">
            <w:pPr>
              <w:contextualSpacing/>
              <w:jc w:val="center"/>
            </w:pPr>
            <w:r w:rsidRPr="003B4F68">
              <w:t>CO1</w:t>
            </w:r>
          </w:p>
        </w:tc>
        <w:tc>
          <w:tcPr>
            <w:tcW w:w="270" w:type="pct"/>
            <w:vAlign w:val="center"/>
          </w:tcPr>
          <w:p w14:paraId="2258E717" w14:textId="77777777" w:rsidR="00413A0F" w:rsidRPr="003B4F68" w:rsidRDefault="00413A0F" w:rsidP="002034EB">
            <w:pPr>
              <w:contextualSpacing/>
              <w:jc w:val="center"/>
            </w:pPr>
            <w:r w:rsidRPr="003B4F68">
              <w:t>U</w:t>
            </w:r>
          </w:p>
        </w:tc>
        <w:tc>
          <w:tcPr>
            <w:tcW w:w="273" w:type="pct"/>
            <w:vAlign w:val="center"/>
          </w:tcPr>
          <w:p w14:paraId="47A617A6" w14:textId="77777777" w:rsidR="00413A0F" w:rsidRPr="003B4F68" w:rsidRDefault="00413A0F" w:rsidP="002034EB">
            <w:pPr>
              <w:contextualSpacing/>
              <w:jc w:val="center"/>
            </w:pPr>
            <w:r w:rsidRPr="003B4F68">
              <w:t>1</w:t>
            </w:r>
          </w:p>
        </w:tc>
      </w:tr>
      <w:tr w:rsidR="00413A0F" w:rsidRPr="003B4F68" w14:paraId="318B8E18" w14:textId="77777777" w:rsidTr="002034EB">
        <w:trPr>
          <w:trHeight w:val="396"/>
        </w:trPr>
        <w:tc>
          <w:tcPr>
            <w:tcW w:w="337" w:type="pct"/>
            <w:vAlign w:val="center"/>
          </w:tcPr>
          <w:p w14:paraId="1C97A92A" w14:textId="77777777" w:rsidR="00413A0F" w:rsidRPr="003B4F68" w:rsidRDefault="00413A0F" w:rsidP="002034EB">
            <w:pPr>
              <w:contextualSpacing/>
              <w:jc w:val="center"/>
            </w:pPr>
            <w:r w:rsidRPr="003B4F68">
              <w:t>2.</w:t>
            </w:r>
          </w:p>
        </w:tc>
        <w:tc>
          <w:tcPr>
            <w:tcW w:w="3784" w:type="pct"/>
            <w:gridSpan w:val="2"/>
            <w:vAlign w:val="center"/>
          </w:tcPr>
          <w:p w14:paraId="01417A37" w14:textId="77777777" w:rsidR="00413A0F" w:rsidRPr="003B4F68" w:rsidRDefault="00413A0F" w:rsidP="002034EB">
            <w:pPr>
              <w:contextualSpacing/>
            </w:pPr>
            <w:r w:rsidRPr="003B4F68">
              <w:t>List out the major components in the CPU.</w:t>
            </w:r>
          </w:p>
        </w:tc>
        <w:tc>
          <w:tcPr>
            <w:tcW w:w="336" w:type="pct"/>
            <w:vAlign w:val="center"/>
          </w:tcPr>
          <w:p w14:paraId="47FA4E2C" w14:textId="77777777" w:rsidR="00413A0F" w:rsidRPr="003B4F68" w:rsidRDefault="00413A0F" w:rsidP="002034EB">
            <w:pPr>
              <w:contextualSpacing/>
              <w:jc w:val="center"/>
            </w:pPr>
            <w:r w:rsidRPr="003B4F68">
              <w:t>CO1</w:t>
            </w:r>
          </w:p>
        </w:tc>
        <w:tc>
          <w:tcPr>
            <w:tcW w:w="270" w:type="pct"/>
            <w:vAlign w:val="center"/>
          </w:tcPr>
          <w:p w14:paraId="6895BEAE" w14:textId="77777777" w:rsidR="00413A0F" w:rsidRPr="003B4F68" w:rsidRDefault="00413A0F" w:rsidP="002034EB">
            <w:pPr>
              <w:contextualSpacing/>
              <w:jc w:val="center"/>
            </w:pPr>
            <w:r w:rsidRPr="003B4F68">
              <w:t>R</w:t>
            </w:r>
          </w:p>
        </w:tc>
        <w:tc>
          <w:tcPr>
            <w:tcW w:w="273" w:type="pct"/>
            <w:vAlign w:val="center"/>
          </w:tcPr>
          <w:p w14:paraId="53C11691" w14:textId="77777777" w:rsidR="00413A0F" w:rsidRPr="003B4F68" w:rsidRDefault="00413A0F" w:rsidP="002034EB">
            <w:pPr>
              <w:contextualSpacing/>
              <w:jc w:val="center"/>
            </w:pPr>
            <w:r w:rsidRPr="003B4F68">
              <w:t>1</w:t>
            </w:r>
          </w:p>
        </w:tc>
      </w:tr>
      <w:tr w:rsidR="00413A0F" w:rsidRPr="003B4F68" w14:paraId="5A4B4E06" w14:textId="77777777" w:rsidTr="002034EB">
        <w:trPr>
          <w:trHeight w:val="396"/>
        </w:trPr>
        <w:tc>
          <w:tcPr>
            <w:tcW w:w="337" w:type="pct"/>
            <w:vAlign w:val="center"/>
          </w:tcPr>
          <w:p w14:paraId="51D70B41" w14:textId="77777777" w:rsidR="00413A0F" w:rsidRPr="003B4F68" w:rsidRDefault="00413A0F" w:rsidP="002034EB">
            <w:pPr>
              <w:contextualSpacing/>
              <w:jc w:val="center"/>
            </w:pPr>
            <w:r w:rsidRPr="003B4F68">
              <w:t>3.</w:t>
            </w:r>
          </w:p>
        </w:tc>
        <w:tc>
          <w:tcPr>
            <w:tcW w:w="3784" w:type="pct"/>
            <w:gridSpan w:val="2"/>
            <w:vAlign w:val="center"/>
          </w:tcPr>
          <w:p w14:paraId="41D7A2F7" w14:textId="77777777" w:rsidR="00413A0F" w:rsidRPr="003B4F68" w:rsidRDefault="00413A0F" w:rsidP="002034EB">
            <w:pPr>
              <w:contextualSpacing/>
            </w:pPr>
            <w:r w:rsidRPr="003B4F68">
              <w:t>Describe the basic instruction cycle.</w:t>
            </w:r>
          </w:p>
        </w:tc>
        <w:tc>
          <w:tcPr>
            <w:tcW w:w="336" w:type="pct"/>
            <w:vAlign w:val="center"/>
          </w:tcPr>
          <w:p w14:paraId="0893BC38" w14:textId="77777777" w:rsidR="00413A0F" w:rsidRPr="003B4F68" w:rsidRDefault="00413A0F" w:rsidP="002034EB">
            <w:pPr>
              <w:contextualSpacing/>
              <w:jc w:val="center"/>
            </w:pPr>
            <w:r w:rsidRPr="003B4F68">
              <w:t>CO2</w:t>
            </w:r>
          </w:p>
        </w:tc>
        <w:tc>
          <w:tcPr>
            <w:tcW w:w="270" w:type="pct"/>
            <w:vAlign w:val="center"/>
          </w:tcPr>
          <w:p w14:paraId="26A865B2" w14:textId="77777777" w:rsidR="00413A0F" w:rsidRPr="003B4F68" w:rsidRDefault="00413A0F" w:rsidP="002034EB">
            <w:pPr>
              <w:contextualSpacing/>
              <w:jc w:val="center"/>
            </w:pPr>
            <w:r w:rsidRPr="003B4F68">
              <w:t>U</w:t>
            </w:r>
          </w:p>
        </w:tc>
        <w:tc>
          <w:tcPr>
            <w:tcW w:w="273" w:type="pct"/>
            <w:vAlign w:val="center"/>
          </w:tcPr>
          <w:p w14:paraId="25521DBB" w14:textId="77777777" w:rsidR="00413A0F" w:rsidRPr="003B4F68" w:rsidRDefault="00413A0F" w:rsidP="002034EB">
            <w:pPr>
              <w:contextualSpacing/>
              <w:jc w:val="center"/>
            </w:pPr>
            <w:r w:rsidRPr="003B4F68">
              <w:t>1</w:t>
            </w:r>
          </w:p>
        </w:tc>
      </w:tr>
      <w:tr w:rsidR="00413A0F" w:rsidRPr="003B4F68" w14:paraId="553F2C84" w14:textId="77777777" w:rsidTr="002034EB">
        <w:trPr>
          <w:trHeight w:val="396"/>
        </w:trPr>
        <w:tc>
          <w:tcPr>
            <w:tcW w:w="337" w:type="pct"/>
            <w:vAlign w:val="center"/>
          </w:tcPr>
          <w:p w14:paraId="15FD13C6" w14:textId="77777777" w:rsidR="00413A0F" w:rsidRPr="003B4F68" w:rsidRDefault="00413A0F" w:rsidP="002034EB">
            <w:pPr>
              <w:contextualSpacing/>
              <w:jc w:val="center"/>
            </w:pPr>
            <w:r w:rsidRPr="003B4F68">
              <w:t>4.</w:t>
            </w:r>
          </w:p>
        </w:tc>
        <w:tc>
          <w:tcPr>
            <w:tcW w:w="3784" w:type="pct"/>
            <w:gridSpan w:val="2"/>
            <w:vAlign w:val="center"/>
          </w:tcPr>
          <w:p w14:paraId="28EC535F" w14:textId="77777777" w:rsidR="00413A0F" w:rsidRPr="003B4F68" w:rsidRDefault="00413A0F" w:rsidP="002034EB">
            <w:pPr>
              <w:contextualSpacing/>
            </w:pPr>
            <w:r w:rsidRPr="003B4F68">
              <w:t>Identify the need for MAR component in CPU.</w:t>
            </w:r>
          </w:p>
        </w:tc>
        <w:tc>
          <w:tcPr>
            <w:tcW w:w="336" w:type="pct"/>
            <w:vAlign w:val="center"/>
          </w:tcPr>
          <w:p w14:paraId="0D471F15" w14:textId="77777777" w:rsidR="00413A0F" w:rsidRPr="003B4F68" w:rsidRDefault="00413A0F" w:rsidP="002034EB">
            <w:pPr>
              <w:contextualSpacing/>
              <w:jc w:val="center"/>
            </w:pPr>
            <w:r w:rsidRPr="003B4F68">
              <w:t>CO2</w:t>
            </w:r>
          </w:p>
        </w:tc>
        <w:tc>
          <w:tcPr>
            <w:tcW w:w="270" w:type="pct"/>
            <w:vAlign w:val="center"/>
          </w:tcPr>
          <w:p w14:paraId="7C802B9D" w14:textId="77777777" w:rsidR="00413A0F" w:rsidRPr="003B4F68" w:rsidRDefault="00413A0F" w:rsidP="002034EB">
            <w:pPr>
              <w:contextualSpacing/>
              <w:jc w:val="center"/>
            </w:pPr>
            <w:r w:rsidRPr="003B4F68">
              <w:t>R</w:t>
            </w:r>
          </w:p>
        </w:tc>
        <w:tc>
          <w:tcPr>
            <w:tcW w:w="273" w:type="pct"/>
            <w:vAlign w:val="center"/>
          </w:tcPr>
          <w:p w14:paraId="5C160EB5" w14:textId="77777777" w:rsidR="00413A0F" w:rsidRPr="003B4F68" w:rsidRDefault="00413A0F" w:rsidP="002034EB">
            <w:pPr>
              <w:contextualSpacing/>
              <w:jc w:val="center"/>
            </w:pPr>
            <w:r w:rsidRPr="003B4F68">
              <w:t>1</w:t>
            </w:r>
          </w:p>
        </w:tc>
      </w:tr>
      <w:tr w:rsidR="00413A0F" w:rsidRPr="003B4F68" w14:paraId="0E3519EA" w14:textId="77777777" w:rsidTr="002034EB">
        <w:trPr>
          <w:trHeight w:val="396"/>
        </w:trPr>
        <w:tc>
          <w:tcPr>
            <w:tcW w:w="337" w:type="pct"/>
            <w:vAlign w:val="center"/>
          </w:tcPr>
          <w:p w14:paraId="739B99F8" w14:textId="77777777" w:rsidR="00413A0F" w:rsidRPr="003B4F68" w:rsidRDefault="00413A0F" w:rsidP="002034EB">
            <w:pPr>
              <w:contextualSpacing/>
              <w:jc w:val="center"/>
            </w:pPr>
            <w:r w:rsidRPr="003B4F68">
              <w:t>5.</w:t>
            </w:r>
          </w:p>
        </w:tc>
        <w:tc>
          <w:tcPr>
            <w:tcW w:w="3784" w:type="pct"/>
            <w:gridSpan w:val="2"/>
            <w:vAlign w:val="center"/>
          </w:tcPr>
          <w:p w14:paraId="336EAD04" w14:textId="77777777" w:rsidR="00413A0F" w:rsidRPr="003B4F68" w:rsidRDefault="00413A0F" w:rsidP="002034EB">
            <w:pPr>
              <w:pStyle w:val="Default"/>
              <w:contextualSpacing/>
            </w:pPr>
            <w:r w:rsidRPr="003B4F68">
              <w:t>Interpret the memory management unit (MMU) in a computer.</w:t>
            </w:r>
          </w:p>
        </w:tc>
        <w:tc>
          <w:tcPr>
            <w:tcW w:w="336" w:type="pct"/>
            <w:vAlign w:val="center"/>
          </w:tcPr>
          <w:p w14:paraId="37F037EA" w14:textId="77777777" w:rsidR="00413A0F" w:rsidRPr="003B4F68" w:rsidRDefault="00413A0F" w:rsidP="002034EB">
            <w:pPr>
              <w:contextualSpacing/>
              <w:jc w:val="center"/>
            </w:pPr>
            <w:r w:rsidRPr="003B4F68">
              <w:t>CO3</w:t>
            </w:r>
          </w:p>
        </w:tc>
        <w:tc>
          <w:tcPr>
            <w:tcW w:w="270" w:type="pct"/>
            <w:vAlign w:val="center"/>
          </w:tcPr>
          <w:p w14:paraId="159DCE19" w14:textId="77777777" w:rsidR="00413A0F" w:rsidRPr="003B4F68" w:rsidRDefault="00413A0F" w:rsidP="002034EB">
            <w:pPr>
              <w:contextualSpacing/>
              <w:jc w:val="center"/>
            </w:pPr>
            <w:r w:rsidRPr="003B4F68">
              <w:t>U</w:t>
            </w:r>
          </w:p>
        </w:tc>
        <w:tc>
          <w:tcPr>
            <w:tcW w:w="273" w:type="pct"/>
            <w:vAlign w:val="center"/>
          </w:tcPr>
          <w:p w14:paraId="61F85080" w14:textId="77777777" w:rsidR="00413A0F" w:rsidRPr="003B4F68" w:rsidRDefault="00413A0F" w:rsidP="002034EB">
            <w:pPr>
              <w:contextualSpacing/>
              <w:jc w:val="center"/>
            </w:pPr>
            <w:r w:rsidRPr="003B4F68">
              <w:t>1</w:t>
            </w:r>
          </w:p>
        </w:tc>
      </w:tr>
      <w:tr w:rsidR="00413A0F" w:rsidRPr="003B4F68" w14:paraId="44AFE77C" w14:textId="77777777" w:rsidTr="002034EB">
        <w:trPr>
          <w:trHeight w:val="396"/>
        </w:trPr>
        <w:tc>
          <w:tcPr>
            <w:tcW w:w="337" w:type="pct"/>
            <w:vAlign w:val="center"/>
          </w:tcPr>
          <w:p w14:paraId="262FF090" w14:textId="77777777" w:rsidR="00413A0F" w:rsidRPr="003B4F68" w:rsidRDefault="00413A0F" w:rsidP="002034EB">
            <w:pPr>
              <w:contextualSpacing/>
              <w:jc w:val="center"/>
            </w:pPr>
            <w:r w:rsidRPr="003B4F68">
              <w:t>6.</w:t>
            </w:r>
          </w:p>
        </w:tc>
        <w:tc>
          <w:tcPr>
            <w:tcW w:w="3784" w:type="pct"/>
            <w:gridSpan w:val="2"/>
            <w:vAlign w:val="center"/>
          </w:tcPr>
          <w:p w14:paraId="182C93E4" w14:textId="77777777" w:rsidR="00413A0F" w:rsidRPr="003B4F68" w:rsidRDefault="00413A0F" w:rsidP="002034EB">
            <w:pPr>
              <w:contextualSpacing/>
              <w:jc w:val="both"/>
            </w:pPr>
            <w:r w:rsidRPr="003B4F68">
              <w:t xml:space="preserve">List the major components in direct memory access module in a </w:t>
            </w:r>
            <w:r w:rsidRPr="003B4F68">
              <w:rPr>
                <w:rStyle w:val="Emphasis"/>
                <w:color w:val="212529"/>
              </w:rPr>
              <w:t>computer system</w:t>
            </w:r>
            <w:r w:rsidRPr="003B4F68">
              <w:rPr>
                <w:i/>
                <w:iCs/>
              </w:rPr>
              <w:t>.</w:t>
            </w:r>
          </w:p>
        </w:tc>
        <w:tc>
          <w:tcPr>
            <w:tcW w:w="336" w:type="pct"/>
            <w:vAlign w:val="center"/>
          </w:tcPr>
          <w:p w14:paraId="01324190" w14:textId="77777777" w:rsidR="00413A0F" w:rsidRPr="003B4F68" w:rsidRDefault="00413A0F" w:rsidP="002034EB">
            <w:pPr>
              <w:contextualSpacing/>
              <w:jc w:val="center"/>
            </w:pPr>
            <w:r w:rsidRPr="003B4F68">
              <w:t>CO3</w:t>
            </w:r>
          </w:p>
        </w:tc>
        <w:tc>
          <w:tcPr>
            <w:tcW w:w="270" w:type="pct"/>
            <w:vAlign w:val="center"/>
          </w:tcPr>
          <w:p w14:paraId="0009D97A" w14:textId="77777777" w:rsidR="00413A0F" w:rsidRPr="003B4F68" w:rsidRDefault="00413A0F" w:rsidP="002034EB">
            <w:pPr>
              <w:contextualSpacing/>
              <w:jc w:val="center"/>
            </w:pPr>
            <w:r w:rsidRPr="003B4F68">
              <w:t>R</w:t>
            </w:r>
          </w:p>
        </w:tc>
        <w:tc>
          <w:tcPr>
            <w:tcW w:w="273" w:type="pct"/>
            <w:vAlign w:val="center"/>
          </w:tcPr>
          <w:p w14:paraId="14E8DE96" w14:textId="77777777" w:rsidR="00413A0F" w:rsidRPr="003B4F68" w:rsidRDefault="00413A0F" w:rsidP="002034EB">
            <w:pPr>
              <w:contextualSpacing/>
              <w:jc w:val="center"/>
            </w:pPr>
            <w:r w:rsidRPr="003B4F68">
              <w:t>1</w:t>
            </w:r>
          </w:p>
        </w:tc>
      </w:tr>
      <w:tr w:rsidR="00413A0F" w:rsidRPr="003B4F68" w14:paraId="08DF5525" w14:textId="77777777" w:rsidTr="002034EB">
        <w:trPr>
          <w:trHeight w:val="396"/>
        </w:trPr>
        <w:tc>
          <w:tcPr>
            <w:tcW w:w="337" w:type="pct"/>
            <w:vAlign w:val="center"/>
          </w:tcPr>
          <w:p w14:paraId="2B505C3B" w14:textId="77777777" w:rsidR="00413A0F" w:rsidRPr="003B4F68" w:rsidRDefault="00413A0F" w:rsidP="002034EB">
            <w:pPr>
              <w:contextualSpacing/>
              <w:jc w:val="center"/>
            </w:pPr>
            <w:r w:rsidRPr="003B4F68">
              <w:t>7.</w:t>
            </w:r>
          </w:p>
        </w:tc>
        <w:tc>
          <w:tcPr>
            <w:tcW w:w="3784" w:type="pct"/>
            <w:gridSpan w:val="2"/>
            <w:vAlign w:val="center"/>
          </w:tcPr>
          <w:p w14:paraId="44EEFF14" w14:textId="77777777" w:rsidR="00413A0F" w:rsidRPr="003B4F68" w:rsidRDefault="00413A0F" w:rsidP="002034EB">
            <w:pPr>
              <w:pStyle w:val="ListParagraph"/>
              <w:ind w:left="0"/>
              <w:jc w:val="both"/>
              <w:rPr>
                <w:noProof/>
                <w:lang w:eastAsia="zh-TW"/>
              </w:rPr>
            </w:pPr>
            <w:r w:rsidRPr="003B4F68">
              <w:rPr>
                <w:noProof/>
                <w:lang w:eastAsia="zh-TW"/>
              </w:rPr>
              <w:t>Consider the 32 bit processor computer system. User wants to install 64 bit operating sysetem in the above computer. Predict the installation output.</w:t>
            </w:r>
          </w:p>
        </w:tc>
        <w:tc>
          <w:tcPr>
            <w:tcW w:w="336" w:type="pct"/>
            <w:vAlign w:val="center"/>
          </w:tcPr>
          <w:p w14:paraId="1FBC6C39" w14:textId="77777777" w:rsidR="00413A0F" w:rsidRPr="003B4F68" w:rsidRDefault="00413A0F" w:rsidP="002034EB">
            <w:pPr>
              <w:contextualSpacing/>
              <w:jc w:val="center"/>
            </w:pPr>
            <w:r w:rsidRPr="003B4F68">
              <w:t>CO4</w:t>
            </w:r>
          </w:p>
        </w:tc>
        <w:tc>
          <w:tcPr>
            <w:tcW w:w="270" w:type="pct"/>
            <w:vAlign w:val="center"/>
          </w:tcPr>
          <w:p w14:paraId="1A9084E6" w14:textId="77777777" w:rsidR="00413A0F" w:rsidRPr="003B4F68" w:rsidRDefault="00413A0F" w:rsidP="002034EB">
            <w:pPr>
              <w:contextualSpacing/>
              <w:jc w:val="center"/>
            </w:pPr>
            <w:r w:rsidRPr="003B4F68">
              <w:t>U</w:t>
            </w:r>
          </w:p>
        </w:tc>
        <w:tc>
          <w:tcPr>
            <w:tcW w:w="273" w:type="pct"/>
            <w:vAlign w:val="center"/>
          </w:tcPr>
          <w:p w14:paraId="35473C41" w14:textId="77777777" w:rsidR="00413A0F" w:rsidRPr="003B4F68" w:rsidRDefault="00413A0F" w:rsidP="002034EB">
            <w:pPr>
              <w:contextualSpacing/>
              <w:jc w:val="center"/>
            </w:pPr>
            <w:r w:rsidRPr="003B4F68">
              <w:t>1</w:t>
            </w:r>
          </w:p>
        </w:tc>
      </w:tr>
      <w:tr w:rsidR="00413A0F" w:rsidRPr="003B4F68" w14:paraId="57D90138" w14:textId="77777777" w:rsidTr="002034EB">
        <w:trPr>
          <w:trHeight w:val="396"/>
        </w:trPr>
        <w:tc>
          <w:tcPr>
            <w:tcW w:w="337" w:type="pct"/>
            <w:vAlign w:val="center"/>
          </w:tcPr>
          <w:p w14:paraId="7AD22383" w14:textId="77777777" w:rsidR="00413A0F" w:rsidRPr="003B4F68" w:rsidRDefault="00413A0F" w:rsidP="002034EB">
            <w:pPr>
              <w:contextualSpacing/>
              <w:jc w:val="center"/>
            </w:pPr>
            <w:r w:rsidRPr="003B4F68">
              <w:t>8.</w:t>
            </w:r>
          </w:p>
        </w:tc>
        <w:tc>
          <w:tcPr>
            <w:tcW w:w="3784" w:type="pct"/>
            <w:gridSpan w:val="2"/>
            <w:vAlign w:val="center"/>
          </w:tcPr>
          <w:p w14:paraId="6AA945D5" w14:textId="77777777" w:rsidR="00413A0F" w:rsidRPr="003B4F68" w:rsidRDefault="00413A0F" w:rsidP="002034EB">
            <w:pPr>
              <w:contextualSpacing/>
            </w:pPr>
            <w:r w:rsidRPr="003B4F68">
              <w:t>State instruction pipeline.</w:t>
            </w:r>
          </w:p>
        </w:tc>
        <w:tc>
          <w:tcPr>
            <w:tcW w:w="336" w:type="pct"/>
            <w:vAlign w:val="center"/>
          </w:tcPr>
          <w:p w14:paraId="7AE8F649" w14:textId="77777777" w:rsidR="00413A0F" w:rsidRPr="003B4F68" w:rsidRDefault="00413A0F" w:rsidP="002034EB">
            <w:pPr>
              <w:contextualSpacing/>
              <w:jc w:val="center"/>
            </w:pPr>
            <w:r w:rsidRPr="003B4F68">
              <w:t>CO4</w:t>
            </w:r>
          </w:p>
        </w:tc>
        <w:tc>
          <w:tcPr>
            <w:tcW w:w="270" w:type="pct"/>
            <w:vAlign w:val="center"/>
          </w:tcPr>
          <w:p w14:paraId="563D3CAA" w14:textId="77777777" w:rsidR="00413A0F" w:rsidRPr="003B4F68" w:rsidRDefault="00413A0F" w:rsidP="002034EB">
            <w:pPr>
              <w:contextualSpacing/>
              <w:jc w:val="center"/>
            </w:pPr>
            <w:r w:rsidRPr="003B4F68">
              <w:t>R</w:t>
            </w:r>
          </w:p>
        </w:tc>
        <w:tc>
          <w:tcPr>
            <w:tcW w:w="273" w:type="pct"/>
            <w:vAlign w:val="center"/>
          </w:tcPr>
          <w:p w14:paraId="064D2033" w14:textId="77777777" w:rsidR="00413A0F" w:rsidRPr="003B4F68" w:rsidRDefault="00413A0F" w:rsidP="002034EB">
            <w:pPr>
              <w:contextualSpacing/>
              <w:jc w:val="center"/>
            </w:pPr>
            <w:r w:rsidRPr="003B4F68">
              <w:t>1</w:t>
            </w:r>
          </w:p>
        </w:tc>
      </w:tr>
      <w:tr w:rsidR="00413A0F" w:rsidRPr="003B4F68" w14:paraId="5101636A" w14:textId="77777777" w:rsidTr="002034EB">
        <w:trPr>
          <w:trHeight w:val="396"/>
        </w:trPr>
        <w:tc>
          <w:tcPr>
            <w:tcW w:w="337" w:type="pct"/>
            <w:vAlign w:val="center"/>
          </w:tcPr>
          <w:p w14:paraId="3B10A021" w14:textId="77777777" w:rsidR="00413A0F" w:rsidRPr="003B4F68" w:rsidRDefault="00413A0F" w:rsidP="002034EB">
            <w:pPr>
              <w:contextualSpacing/>
              <w:jc w:val="center"/>
            </w:pPr>
            <w:r w:rsidRPr="003B4F68">
              <w:t>9.</w:t>
            </w:r>
          </w:p>
        </w:tc>
        <w:tc>
          <w:tcPr>
            <w:tcW w:w="3784" w:type="pct"/>
            <w:gridSpan w:val="2"/>
            <w:vAlign w:val="center"/>
          </w:tcPr>
          <w:p w14:paraId="07DBE337" w14:textId="77777777" w:rsidR="00413A0F" w:rsidRPr="003B4F68" w:rsidRDefault="00413A0F" w:rsidP="002034EB">
            <w:pPr>
              <w:pStyle w:val="ListParagraph"/>
              <w:ind w:left="0"/>
              <w:rPr>
                <w:noProof/>
                <w:lang w:eastAsia="zh-TW"/>
              </w:rPr>
            </w:pPr>
            <w:r w:rsidRPr="003B4F68">
              <w:rPr>
                <w:noProof/>
                <w:lang w:eastAsia="zh-TW"/>
              </w:rPr>
              <w:t>Describe resource hazard.</w:t>
            </w:r>
          </w:p>
        </w:tc>
        <w:tc>
          <w:tcPr>
            <w:tcW w:w="336" w:type="pct"/>
            <w:vAlign w:val="center"/>
          </w:tcPr>
          <w:p w14:paraId="19A86490" w14:textId="77777777" w:rsidR="00413A0F" w:rsidRPr="003B4F68" w:rsidRDefault="00413A0F" w:rsidP="002034EB">
            <w:pPr>
              <w:contextualSpacing/>
              <w:jc w:val="center"/>
            </w:pPr>
            <w:r w:rsidRPr="003B4F68">
              <w:t>CO5</w:t>
            </w:r>
          </w:p>
        </w:tc>
        <w:tc>
          <w:tcPr>
            <w:tcW w:w="270" w:type="pct"/>
            <w:vAlign w:val="center"/>
          </w:tcPr>
          <w:p w14:paraId="6C26A8E6" w14:textId="77777777" w:rsidR="00413A0F" w:rsidRPr="003B4F68" w:rsidRDefault="00413A0F" w:rsidP="002034EB">
            <w:pPr>
              <w:contextualSpacing/>
              <w:jc w:val="center"/>
            </w:pPr>
            <w:r w:rsidRPr="003B4F68">
              <w:t>U</w:t>
            </w:r>
          </w:p>
        </w:tc>
        <w:tc>
          <w:tcPr>
            <w:tcW w:w="273" w:type="pct"/>
            <w:vAlign w:val="center"/>
          </w:tcPr>
          <w:p w14:paraId="222A6F6D" w14:textId="77777777" w:rsidR="00413A0F" w:rsidRPr="003B4F68" w:rsidRDefault="00413A0F" w:rsidP="002034EB">
            <w:pPr>
              <w:contextualSpacing/>
              <w:jc w:val="center"/>
            </w:pPr>
            <w:r w:rsidRPr="003B4F68">
              <w:t>1</w:t>
            </w:r>
          </w:p>
        </w:tc>
      </w:tr>
      <w:tr w:rsidR="00413A0F" w:rsidRPr="003B4F68" w14:paraId="4795053D" w14:textId="77777777" w:rsidTr="002034EB">
        <w:trPr>
          <w:trHeight w:val="396"/>
        </w:trPr>
        <w:tc>
          <w:tcPr>
            <w:tcW w:w="337" w:type="pct"/>
            <w:vAlign w:val="center"/>
          </w:tcPr>
          <w:p w14:paraId="3D4FC9E7" w14:textId="77777777" w:rsidR="00413A0F" w:rsidRPr="003B4F68" w:rsidRDefault="00413A0F" w:rsidP="002034EB">
            <w:pPr>
              <w:contextualSpacing/>
              <w:jc w:val="center"/>
            </w:pPr>
            <w:r w:rsidRPr="003B4F68">
              <w:t>10.</w:t>
            </w:r>
          </w:p>
        </w:tc>
        <w:tc>
          <w:tcPr>
            <w:tcW w:w="3784" w:type="pct"/>
            <w:gridSpan w:val="2"/>
            <w:vAlign w:val="center"/>
          </w:tcPr>
          <w:p w14:paraId="39016814" w14:textId="77777777" w:rsidR="00413A0F" w:rsidRPr="003B4F68" w:rsidRDefault="00413A0F" w:rsidP="002034EB">
            <w:pPr>
              <w:contextualSpacing/>
            </w:pPr>
            <w:r w:rsidRPr="003B4F68">
              <w:t>Define micro-operation.</w:t>
            </w:r>
          </w:p>
        </w:tc>
        <w:tc>
          <w:tcPr>
            <w:tcW w:w="336" w:type="pct"/>
            <w:vAlign w:val="center"/>
          </w:tcPr>
          <w:p w14:paraId="060293D9" w14:textId="77777777" w:rsidR="00413A0F" w:rsidRPr="003B4F68" w:rsidRDefault="00413A0F" w:rsidP="002034EB">
            <w:pPr>
              <w:contextualSpacing/>
              <w:jc w:val="center"/>
            </w:pPr>
            <w:r w:rsidRPr="003B4F68">
              <w:t>CO6</w:t>
            </w:r>
          </w:p>
        </w:tc>
        <w:tc>
          <w:tcPr>
            <w:tcW w:w="270" w:type="pct"/>
            <w:vAlign w:val="center"/>
          </w:tcPr>
          <w:p w14:paraId="2BEE915F" w14:textId="77777777" w:rsidR="00413A0F" w:rsidRPr="003B4F68" w:rsidRDefault="00413A0F" w:rsidP="002034EB">
            <w:pPr>
              <w:contextualSpacing/>
              <w:jc w:val="center"/>
            </w:pPr>
            <w:r w:rsidRPr="003B4F68">
              <w:t>R</w:t>
            </w:r>
          </w:p>
        </w:tc>
        <w:tc>
          <w:tcPr>
            <w:tcW w:w="273" w:type="pct"/>
            <w:vAlign w:val="center"/>
          </w:tcPr>
          <w:p w14:paraId="7A4BC36C" w14:textId="77777777" w:rsidR="00413A0F" w:rsidRPr="003B4F68" w:rsidRDefault="00413A0F" w:rsidP="002034EB">
            <w:pPr>
              <w:contextualSpacing/>
              <w:jc w:val="center"/>
            </w:pPr>
            <w:r w:rsidRPr="003B4F68">
              <w:t>1</w:t>
            </w:r>
          </w:p>
        </w:tc>
      </w:tr>
      <w:tr w:rsidR="00413A0F" w:rsidRPr="003B4F68" w14:paraId="70EF426E" w14:textId="77777777" w:rsidTr="002034EB">
        <w:trPr>
          <w:trHeight w:val="551"/>
        </w:trPr>
        <w:tc>
          <w:tcPr>
            <w:tcW w:w="5000" w:type="pct"/>
            <w:gridSpan w:val="6"/>
            <w:vAlign w:val="center"/>
          </w:tcPr>
          <w:p w14:paraId="3AF6CA81" w14:textId="77777777" w:rsidR="00413A0F" w:rsidRPr="003B4F68" w:rsidRDefault="00413A0F" w:rsidP="002034EB">
            <w:pPr>
              <w:contextualSpacing/>
              <w:jc w:val="center"/>
              <w:rPr>
                <w:b/>
                <w:u w:val="single"/>
              </w:rPr>
            </w:pPr>
            <w:r w:rsidRPr="003B4F68">
              <w:rPr>
                <w:b/>
                <w:u w:val="single"/>
              </w:rPr>
              <w:t>PART – B (6 X 3 = 18 MARKS)</w:t>
            </w:r>
          </w:p>
          <w:p w14:paraId="28C38C6F" w14:textId="77777777" w:rsidR="00413A0F" w:rsidRPr="003B4F68" w:rsidRDefault="00413A0F" w:rsidP="002034EB">
            <w:pPr>
              <w:contextualSpacing/>
              <w:jc w:val="center"/>
              <w:rPr>
                <w:b/>
                <w:u w:val="single"/>
              </w:rPr>
            </w:pPr>
            <w:r w:rsidRPr="003B4F68">
              <w:rPr>
                <w:b/>
              </w:rPr>
              <w:t>(Answer all the questions)</w:t>
            </w:r>
          </w:p>
        </w:tc>
      </w:tr>
      <w:tr w:rsidR="00413A0F" w:rsidRPr="003B4F68" w14:paraId="0327F76E" w14:textId="77777777" w:rsidTr="002034EB">
        <w:trPr>
          <w:trHeight w:val="436"/>
        </w:trPr>
        <w:tc>
          <w:tcPr>
            <w:tcW w:w="337" w:type="pct"/>
          </w:tcPr>
          <w:p w14:paraId="25D47A70" w14:textId="77777777" w:rsidR="00413A0F" w:rsidRPr="003B4F68" w:rsidRDefault="00413A0F" w:rsidP="002034EB">
            <w:pPr>
              <w:pStyle w:val="NoSpacing"/>
              <w:contextualSpacing/>
              <w:jc w:val="center"/>
            </w:pPr>
            <w:r w:rsidRPr="003B4F68">
              <w:t>11.</w:t>
            </w:r>
          </w:p>
        </w:tc>
        <w:tc>
          <w:tcPr>
            <w:tcW w:w="3784" w:type="pct"/>
            <w:gridSpan w:val="2"/>
            <w:vAlign w:val="center"/>
          </w:tcPr>
          <w:p w14:paraId="6369D38E" w14:textId="77777777" w:rsidR="00413A0F" w:rsidRPr="003B4F68" w:rsidRDefault="00413A0F" w:rsidP="002034EB">
            <w:pPr>
              <w:pStyle w:val="NoSpacing"/>
              <w:contextualSpacing/>
              <w:rPr>
                <w:i/>
                <w:iCs/>
              </w:rPr>
            </w:pPr>
            <w:r w:rsidRPr="003B4F68">
              <w:rPr>
                <w:rStyle w:val="Emphasis"/>
              </w:rPr>
              <w:t>Categorize the major functionalities of a peripheral component interconnect BUS in central processing unit.</w:t>
            </w:r>
          </w:p>
        </w:tc>
        <w:tc>
          <w:tcPr>
            <w:tcW w:w="336" w:type="pct"/>
            <w:vAlign w:val="center"/>
          </w:tcPr>
          <w:p w14:paraId="6DE5E99E" w14:textId="77777777" w:rsidR="00413A0F" w:rsidRPr="003B4F68" w:rsidRDefault="00413A0F" w:rsidP="002034EB">
            <w:pPr>
              <w:pStyle w:val="NoSpacing"/>
              <w:contextualSpacing/>
              <w:jc w:val="center"/>
            </w:pPr>
            <w:r w:rsidRPr="003B4F68">
              <w:t>CO1</w:t>
            </w:r>
          </w:p>
        </w:tc>
        <w:tc>
          <w:tcPr>
            <w:tcW w:w="270" w:type="pct"/>
            <w:vAlign w:val="center"/>
          </w:tcPr>
          <w:p w14:paraId="284035FB" w14:textId="77777777" w:rsidR="00413A0F" w:rsidRPr="003B4F68" w:rsidRDefault="00413A0F" w:rsidP="002034EB">
            <w:pPr>
              <w:pStyle w:val="NoSpacing"/>
              <w:contextualSpacing/>
              <w:jc w:val="center"/>
            </w:pPr>
            <w:r w:rsidRPr="003B4F68">
              <w:t>A</w:t>
            </w:r>
          </w:p>
        </w:tc>
        <w:tc>
          <w:tcPr>
            <w:tcW w:w="273" w:type="pct"/>
            <w:vAlign w:val="center"/>
          </w:tcPr>
          <w:p w14:paraId="4263A118" w14:textId="77777777" w:rsidR="00413A0F" w:rsidRPr="003B4F68" w:rsidRDefault="00413A0F" w:rsidP="002034EB">
            <w:pPr>
              <w:pStyle w:val="NoSpacing"/>
              <w:contextualSpacing/>
              <w:jc w:val="center"/>
            </w:pPr>
            <w:r w:rsidRPr="003B4F68">
              <w:t>3</w:t>
            </w:r>
          </w:p>
        </w:tc>
      </w:tr>
      <w:tr w:rsidR="00413A0F" w:rsidRPr="003B4F68" w14:paraId="46AF9BAD" w14:textId="77777777" w:rsidTr="002034EB">
        <w:trPr>
          <w:trHeight w:val="436"/>
        </w:trPr>
        <w:tc>
          <w:tcPr>
            <w:tcW w:w="337" w:type="pct"/>
          </w:tcPr>
          <w:p w14:paraId="2F4BE50B" w14:textId="77777777" w:rsidR="00413A0F" w:rsidRPr="003B4F68" w:rsidRDefault="00413A0F" w:rsidP="002034EB">
            <w:pPr>
              <w:pStyle w:val="NoSpacing"/>
              <w:contextualSpacing/>
              <w:jc w:val="center"/>
            </w:pPr>
            <w:r w:rsidRPr="003B4F68">
              <w:t>12.</w:t>
            </w:r>
          </w:p>
        </w:tc>
        <w:tc>
          <w:tcPr>
            <w:tcW w:w="3784" w:type="pct"/>
            <w:gridSpan w:val="2"/>
            <w:vAlign w:val="center"/>
          </w:tcPr>
          <w:p w14:paraId="0D9EA5AD" w14:textId="77777777" w:rsidR="00413A0F" w:rsidRPr="003B4F68" w:rsidRDefault="00413A0F" w:rsidP="002034EB">
            <w:pPr>
              <w:pStyle w:val="NoSpacing"/>
              <w:contextualSpacing/>
              <w:rPr>
                <w:i/>
                <w:iCs/>
              </w:rPr>
            </w:pPr>
            <w:r w:rsidRPr="003B4F68">
              <w:rPr>
                <w:rStyle w:val="Emphasis"/>
              </w:rPr>
              <w:t>Compare the functionality of L1 cache memory and L2 cache memory.</w:t>
            </w:r>
          </w:p>
        </w:tc>
        <w:tc>
          <w:tcPr>
            <w:tcW w:w="336" w:type="pct"/>
            <w:vAlign w:val="center"/>
          </w:tcPr>
          <w:p w14:paraId="1A469DB0" w14:textId="77777777" w:rsidR="00413A0F" w:rsidRPr="003B4F68" w:rsidRDefault="00413A0F" w:rsidP="002034EB">
            <w:pPr>
              <w:pStyle w:val="NoSpacing"/>
              <w:contextualSpacing/>
              <w:jc w:val="center"/>
            </w:pPr>
            <w:r w:rsidRPr="003B4F68">
              <w:t>CO2</w:t>
            </w:r>
          </w:p>
        </w:tc>
        <w:tc>
          <w:tcPr>
            <w:tcW w:w="270" w:type="pct"/>
            <w:vAlign w:val="center"/>
          </w:tcPr>
          <w:p w14:paraId="221C397D" w14:textId="77777777" w:rsidR="00413A0F" w:rsidRPr="003B4F68" w:rsidRDefault="00413A0F" w:rsidP="002034EB">
            <w:pPr>
              <w:pStyle w:val="NoSpacing"/>
              <w:contextualSpacing/>
              <w:jc w:val="center"/>
            </w:pPr>
            <w:r w:rsidRPr="003B4F68">
              <w:t>An</w:t>
            </w:r>
          </w:p>
        </w:tc>
        <w:tc>
          <w:tcPr>
            <w:tcW w:w="273" w:type="pct"/>
            <w:vAlign w:val="center"/>
          </w:tcPr>
          <w:p w14:paraId="2FD62E01" w14:textId="77777777" w:rsidR="00413A0F" w:rsidRPr="003B4F68" w:rsidRDefault="00413A0F" w:rsidP="002034EB">
            <w:pPr>
              <w:pStyle w:val="NoSpacing"/>
              <w:contextualSpacing/>
              <w:jc w:val="center"/>
            </w:pPr>
            <w:r w:rsidRPr="003B4F68">
              <w:t>3</w:t>
            </w:r>
          </w:p>
        </w:tc>
      </w:tr>
      <w:tr w:rsidR="00413A0F" w:rsidRPr="003B4F68" w14:paraId="3D585CA5" w14:textId="77777777" w:rsidTr="002034EB">
        <w:trPr>
          <w:trHeight w:val="436"/>
        </w:trPr>
        <w:tc>
          <w:tcPr>
            <w:tcW w:w="337" w:type="pct"/>
          </w:tcPr>
          <w:p w14:paraId="59F42858" w14:textId="77777777" w:rsidR="00413A0F" w:rsidRPr="003B4F68" w:rsidRDefault="00413A0F" w:rsidP="002034EB">
            <w:pPr>
              <w:pStyle w:val="NoSpacing"/>
              <w:contextualSpacing/>
              <w:jc w:val="center"/>
            </w:pPr>
            <w:r w:rsidRPr="003B4F68">
              <w:t>13.</w:t>
            </w:r>
          </w:p>
        </w:tc>
        <w:tc>
          <w:tcPr>
            <w:tcW w:w="3784" w:type="pct"/>
            <w:gridSpan w:val="2"/>
            <w:vAlign w:val="center"/>
          </w:tcPr>
          <w:p w14:paraId="06BC9269" w14:textId="77777777" w:rsidR="00413A0F" w:rsidRPr="003B4F68" w:rsidRDefault="00413A0F" w:rsidP="002034EB">
            <w:pPr>
              <w:pStyle w:val="NoSpacing"/>
              <w:contextualSpacing/>
            </w:pPr>
            <w:r w:rsidRPr="003B4F68">
              <w:rPr>
                <w:rStyle w:val="Emphasis"/>
              </w:rPr>
              <w:t>Demonstrate the working procedure of interrupt driven i/o in a computer system.</w:t>
            </w:r>
          </w:p>
        </w:tc>
        <w:tc>
          <w:tcPr>
            <w:tcW w:w="336" w:type="pct"/>
            <w:vAlign w:val="center"/>
          </w:tcPr>
          <w:p w14:paraId="0B4982D7" w14:textId="77777777" w:rsidR="00413A0F" w:rsidRPr="003B4F68" w:rsidRDefault="00413A0F" w:rsidP="002034EB">
            <w:pPr>
              <w:pStyle w:val="NoSpacing"/>
              <w:contextualSpacing/>
              <w:jc w:val="center"/>
            </w:pPr>
            <w:r w:rsidRPr="003B4F68">
              <w:t>CO3</w:t>
            </w:r>
          </w:p>
        </w:tc>
        <w:tc>
          <w:tcPr>
            <w:tcW w:w="270" w:type="pct"/>
            <w:vAlign w:val="center"/>
          </w:tcPr>
          <w:p w14:paraId="1E2D2A87" w14:textId="77777777" w:rsidR="00413A0F" w:rsidRPr="003B4F68" w:rsidRDefault="00413A0F" w:rsidP="002034EB">
            <w:pPr>
              <w:pStyle w:val="NoSpacing"/>
              <w:contextualSpacing/>
              <w:jc w:val="center"/>
            </w:pPr>
            <w:r w:rsidRPr="003B4F68">
              <w:t>A</w:t>
            </w:r>
          </w:p>
        </w:tc>
        <w:tc>
          <w:tcPr>
            <w:tcW w:w="273" w:type="pct"/>
            <w:vAlign w:val="center"/>
          </w:tcPr>
          <w:p w14:paraId="45C54E44" w14:textId="77777777" w:rsidR="00413A0F" w:rsidRPr="003B4F68" w:rsidRDefault="00413A0F" w:rsidP="002034EB">
            <w:pPr>
              <w:pStyle w:val="NoSpacing"/>
              <w:contextualSpacing/>
              <w:jc w:val="center"/>
            </w:pPr>
            <w:r w:rsidRPr="003B4F68">
              <w:t>3</w:t>
            </w:r>
          </w:p>
        </w:tc>
      </w:tr>
      <w:tr w:rsidR="00413A0F" w:rsidRPr="003B4F68" w14:paraId="225C19F7" w14:textId="77777777" w:rsidTr="002034EB">
        <w:trPr>
          <w:trHeight w:val="436"/>
        </w:trPr>
        <w:tc>
          <w:tcPr>
            <w:tcW w:w="337" w:type="pct"/>
          </w:tcPr>
          <w:p w14:paraId="01E70CE6" w14:textId="77777777" w:rsidR="00413A0F" w:rsidRPr="003B4F68" w:rsidRDefault="00413A0F" w:rsidP="002034EB">
            <w:pPr>
              <w:pStyle w:val="NoSpacing"/>
              <w:contextualSpacing/>
              <w:jc w:val="center"/>
            </w:pPr>
            <w:r w:rsidRPr="003B4F68">
              <w:t>14.</w:t>
            </w:r>
          </w:p>
        </w:tc>
        <w:tc>
          <w:tcPr>
            <w:tcW w:w="3784" w:type="pct"/>
            <w:gridSpan w:val="2"/>
            <w:vAlign w:val="center"/>
          </w:tcPr>
          <w:p w14:paraId="17E676B3" w14:textId="77777777" w:rsidR="00413A0F" w:rsidRPr="003B4F68" w:rsidRDefault="00413A0F" w:rsidP="002034EB">
            <w:pPr>
              <w:pStyle w:val="NoSpacing"/>
              <w:contextualSpacing/>
              <w:jc w:val="both"/>
            </w:pPr>
            <w:r w:rsidRPr="003B4F68">
              <w:rPr>
                <w:rStyle w:val="Emphasis"/>
              </w:rPr>
              <w:t>Differentiate the following methods: Two’s complement multiplication and unsigned integer multiplication.</w:t>
            </w:r>
          </w:p>
        </w:tc>
        <w:tc>
          <w:tcPr>
            <w:tcW w:w="336" w:type="pct"/>
            <w:vAlign w:val="center"/>
          </w:tcPr>
          <w:p w14:paraId="7F646BC5" w14:textId="77777777" w:rsidR="00413A0F" w:rsidRPr="003B4F68" w:rsidRDefault="00413A0F" w:rsidP="002034EB">
            <w:pPr>
              <w:pStyle w:val="NoSpacing"/>
              <w:contextualSpacing/>
              <w:jc w:val="center"/>
            </w:pPr>
            <w:r w:rsidRPr="003B4F68">
              <w:t>CO4</w:t>
            </w:r>
          </w:p>
        </w:tc>
        <w:tc>
          <w:tcPr>
            <w:tcW w:w="270" w:type="pct"/>
            <w:vAlign w:val="center"/>
          </w:tcPr>
          <w:p w14:paraId="4A8764FE" w14:textId="77777777" w:rsidR="00413A0F" w:rsidRPr="003B4F68" w:rsidRDefault="00413A0F" w:rsidP="002034EB">
            <w:pPr>
              <w:pStyle w:val="NoSpacing"/>
              <w:contextualSpacing/>
              <w:jc w:val="center"/>
            </w:pPr>
            <w:r w:rsidRPr="003B4F68">
              <w:t>An</w:t>
            </w:r>
          </w:p>
        </w:tc>
        <w:tc>
          <w:tcPr>
            <w:tcW w:w="273" w:type="pct"/>
            <w:vAlign w:val="center"/>
          </w:tcPr>
          <w:p w14:paraId="473A4B00" w14:textId="77777777" w:rsidR="00413A0F" w:rsidRPr="003B4F68" w:rsidRDefault="00413A0F" w:rsidP="002034EB">
            <w:pPr>
              <w:pStyle w:val="NoSpacing"/>
              <w:contextualSpacing/>
              <w:jc w:val="center"/>
            </w:pPr>
            <w:r w:rsidRPr="003B4F68">
              <w:t>3</w:t>
            </w:r>
          </w:p>
        </w:tc>
      </w:tr>
      <w:tr w:rsidR="00413A0F" w:rsidRPr="003B4F68" w14:paraId="4EFCBFA9" w14:textId="77777777" w:rsidTr="002034EB">
        <w:trPr>
          <w:trHeight w:val="436"/>
        </w:trPr>
        <w:tc>
          <w:tcPr>
            <w:tcW w:w="337" w:type="pct"/>
          </w:tcPr>
          <w:p w14:paraId="425CDFD6" w14:textId="77777777" w:rsidR="00413A0F" w:rsidRPr="003B4F68" w:rsidRDefault="00413A0F" w:rsidP="002034EB">
            <w:pPr>
              <w:pStyle w:val="NoSpacing"/>
              <w:contextualSpacing/>
              <w:jc w:val="center"/>
            </w:pPr>
            <w:r w:rsidRPr="003B4F68">
              <w:t>15.</w:t>
            </w:r>
          </w:p>
        </w:tc>
        <w:tc>
          <w:tcPr>
            <w:tcW w:w="3784" w:type="pct"/>
            <w:gridSpan w:val="2"/>
            <w:vAlign w:val="center"/>
          </w:tcPr>
          <w:p w14:paraId="0003FD0C" w14:textId="77777777" w:rsidR="00413A0F" w:rsidRPr="003B4F68" w:rsidRDefault="00413A0F" w:rsidP="002034EB">
            <w:pPr>
              <w:pStyle w:val="NoSpacing"/>
              <w:contextualSpacing/>
              <w:jc w:val="both"/>
            </w:pPr>
            <w:r w:rsidRPr="003B4F68">
              <w:t xml:space="preserve">Demonstrate the working principle of logical shift and arithmetic shift in data processing in CPU. </w:t>
            </w:r>
          </w:p>
        </w:tc>
        <w:tc>
          <w:tcPr>
            <w:tcW w:w="336" w:type="pct"/>
            <w:vAlign w:val="center"/>
          </w:tcPr>
          <w:p w14:paraId="340F62D8" w14:textId="77777777" w:rsidR="00413A0F" w:rsidRPr="003B4F68" w:rsidRDefault="00413A0F" w:rsidP="002034EB">
            <w:pPr>
              <w:pStyle w:val="NoSpacing"/>
              <w:contextualSpacing/>
              <w:jc w:val="center"/>
            </w:pPr>
            <w:r w:rsidRPr="003B4F68">
              <w:t>CO5</w:t>
            </w:r>
          </w:p>
        </w:tc>
        <w:tc>
          <w:tcPr>
            <w:tcW w:w="270" w:type="pct"/>
            <w:vAlign w:val="center"/>
          </w:tcPr>
          <w:p w14:paraId="4D4FB5C3" w14:textId="77777777" w:rsidR="00413A0F" w:rsidRPr="003B4F68" w:rsidRDefault="00413A0F" w:rsidP="002034EB">
            <w:pPr>
              <w:pStyle w:val="NoSpacing"/>
              <w:contextualSpacing/>
              <w:jc w:val="center"/>
            </w:pPr>
            <w:r w:rsidRPr="003B4F68">
              <w:t>A</w:t>
            </w:r>
          </w:p>
        </w:tc>
        <w:tc>
          <w:tcPr>
            <w:tcW w:w="273" w:type="pct"/>
            <w:vAlign w:val="center"/>
          </w:tcPr>
          <w:p w14:paraId="05FCD179" w14:textId="77777777" w:rsidR="00413A0F" w:rsidRPr="003B4F68" w:rsidRDefault="00413A0F" w:rsidP="002034EB">
            <w:pPr>
              <w:pStyle w:val="NoSpacing"/>
              <w:contextualSpacing/>
              <w:jc w:val="center"/>
            </w:pPr>
            <w:r w:rsidRPr="003B4F68">
              <w:t>3</w:t>
            </w:r>
          </w:p>
        </w:tc>
      </w:tr>
      <w:tr w:rsidR="00413A0F" w:rsidRPr="003B4F68" w14:paraId="6E276F5E" w14:textId="77777777" w:rsidTr="002034EB">
        <w:trPr>
          <w:trHeight w:val="437"/>
        </w:trPr>
        <w:tc>
          <w:tcPr>
            <w:tcW w:w="337" w:type="pct"/>
          </w:tcPr>
          <w:p w14:paraId="515192C8" w14:textId="77777777" w:rsidR="00413A0F" w:rsidRPr="003B4F68" w:rsidRDefault="00413A0F" w:rsidP="002034EB">
            <w:pPr>
              <w:pStyle w:val="NoSpacing"/>
              <w:contextualSpacing/>
              <w:jc w:val="center"/>
            </w:pPr>
            <w:r w:rsidRPr="003B4F68">
              <w:t>16.</w:t>
            </w:r>
          </w:p>
        </w:tc>
        <w:tc>
          <w:tcPr>
            <w:tcW w:w="3784" w:type="pct"/>
            <w:gridSpan w:val="2"/>
            <w:vAlign w:val="center"/>
          </w:tcPr>
          <w:p w14:paraId="4178DB12" w14:textId="77777777" w:rsidR="00413A0F" w:rsidRPr="003B4F68" w:rsidRDefault="00413A0F" w:rsidP="002034EB">
            <w:pPr>
              <w:pStyle w:val="NoSpacing"/>
              <w:contextualSpacing/>
            </w:pPr>
            <w:r w:rsidRPr="003B4F68">
              <w:rPr>
                <w:rStyle w:val="Emphasis"/>
              </w:rPr>
              <w:t>Order the sequence of events may require in an instruction execution</w:t>
            </w:r>
          </w:p>
        </w:tc>
        <w:tc>
          <w:tcPr>
            <w:tcW w:w="336" w:type="pct"/>
            <w:vAlign w:val="center"/>
          </w:tcPr>
          <w:p w14:paraId="54792844" w14:textId="77777777" w:rsidR="00413A0F" w:rsidRPr="003B4F68" w:rsidRDefault="00413A0F" w:rsidP="002034EB">
            <w:pPr>
              <w:pStyle w:val="NoSpacing"/>
              <w:contextualSpacing/>
              <w:jc w:val="center"/>
            </w:pPr>
            <w:r w:rsidRPr="003B4F68">
              <w:t>CO6</w:t>
            </w:r>
          </w:p>
        </w:tc>
        <w:tc>
          <w:tcPr>
            <w:tcW w:w="270" w:type="pct"/>
            <w:vAlign w:val="center"/>
          </w:tcPr>
          <w:p w14:paraId="470A93AA" w14:textId="77777777" w:rsidR="00413A0F" w:rsidRPr="003B4F68" w:rsidRDefault="00413A0F" w:rsidP="002034EB">
            <w:pPr>
              <w:pStyle w:val="NoSpacing"/>
              <w:contextualSpacing/>
              <w:jc w:val="center"/>
            </w:pPr>
            <w:r w:rsidRPr="003B4F68">
              <w:t>An</w:t>
            </w:r>
          </w:p>
        </w:tc>
        <w:tc>
          <w:tcPr>
            <w:tcW w:w="273" w:type="pct"/>
            <w:vAlign w:val="center"/>
          </w:tcPr>
          <w:p w14:paraId="7BCFCE3A" w14:textId="77777777" w:rsidR="00413A0F" w:rsidRPr="003B4F68" w:rsidRDefault="00413A0F" w:rsidP="002034EB">
            <w:pPr>
              <w:pStyle w:val="NoSpacing"/>
              <w:contextualSpacing/>
              <w:jc w:val="center"/>
            </w:pPr>
            <w:r w:rsidRPr="003B4F68">
              <w:t>3</w:t>
            </w:r>
          </w:p>
        </w:tc>
      </w:tr>
      <w:tr w:rsidR="00413A0F" w:rsidRPr="003B4F68" w14:paraId="093E7F3C" w14:textId="77777777" w:rsidTr="002034EB">
        <w:trPr>
          <w:trHeight w:val="551"/>
        </w:trPr>
        <w:tc>
          <w:tcPr>
            <w:tcW w:w="5000" w:type="pct"/>
            <w:gridSpan w:val="6"/>
          </w:tcPr>
          <w:p w14:paraId="79E8635A" w14:textId="77777777" w:rsidR="00413A0F" w:rsidRPr="003B4F68" w:rsidRDefault="00413A0F" w:rsidP="002034EB">
            <w:pPr>
              <w:contextualSpacing/>
              <w:jc w:val="center"/>
              <w:rPr>
                <w:b/>
                <w:u w:val="single"/>
              </w:rPr>
            </w:pPr>
            <w:r w:rsidRPr="003B4F68">
              <w:rPr>
                <w:b/>
                <w:u w:val="single"/>
              </w:rPr>
              <w:t>PART – C (6 X 12 = 72 MARKS)</w:t>
            </w:r>
          </w:p>
          <w:p w14:paraId="63387DC9" w14:textId="77777777" w:rsidR="00413A0F" w:rsidRPr="003B4F68" w:rsidRDefault="00413A0F" w:rsidP="002034EB">
            <w:pPr>
              <w:contextualSpacing/>
              <w:jc w:val="center"/>
              <w:rPr>
                <w:b/>
              </w:rPr>
            </w:pPr>
            <w:r w:rsidRPr="003B4F68">
              <w:rPr>
                <w:b/>
              </w:rPr>
              <w:t>(Answer any five Questions from Q.No. 17 to 23, Q.No. 24 is Compulsory)</w:t>
            </w:r>
          </w:p>
        </w:tc>
      </w:tr>
      <w:tr w:rsidR="00413A0F" w:rsidRPr="003B4F68" w14:paraId="7641E262" w14:textId="77777777" w:rsidTr="002034EB">
        <w:trPr>
          <w:trHeight w:val="396"/>
        </w:trPr>
        <w:tc>
          <w:tcPr>
            <w:tcW w:w="337" w:type="pct"/>
          </w:tcPr>
          <w:p w14:paraId="3DA3D3E6" w14:textId="77777777" w:rsidR="00413A0F" w:rsidRPr="003B4F68" w:rsidRDefault="00413A0F" w:rsidP="002034EB">
            <w:pPr>
              <w:contextualSpacing/>
              <w:jc w:val="center"/>
            </w:pPr>
            <w:r w:rsidRPr="003B4F68">
              <w:t>17.</w:t>
            </w:r>
          </w:p>
        </w:tc>
        <w:tc>
          <w:tcPr>
            <w:tcW w:w="203" w:type="pct"/>
          </w:tcPr>
          <w:p w14:paraId="5104F3BF" w14:textId="77777777" w:rsidR="00413A0F" w:rsidRPr="003B4F68" w:rsidRDefault="00413A0F" w:rsidP="002034EB">
            <w:pPr>
              <w:contextualSpacing/>
              <w:jc w:val="center"/>
            </w:pPr>
            <w:r w:rsidRPr="003B4F68">
              <w:t>a.</w:t>
            </w:r>
          </w:p>
        </w:tc>
        <w:tc>
          <w:tcPr>
            <w:tcW w:w="3581" w:type="pct"/>
            <w:vAlign w:val="bottom"/>
          </w:tcPr>
          <w:p w14:paraId="4607D462" w14:textId="77777777" w:rsidR="00413A0F" w:rsidRPr="003B4F68" w:rsidRDefault="00413A0F" w:rsidP="002034EB">
            <w:pPr>
              <w:contextualSpacing/>
              <w:jc w:val="both"/>
              <w:rPr>
                <w:i/>
                <w:iCs/>
              </w:rPr>
            </w:pPr>
            <w:r w:rsidRPr="003B4F68">
              <w:rPr>
                <w:rStyle w:val="Emphasis"/>
                <w:color w:val="212529"/>
              </w:rPr>
              <w:t>List out the components in a IAS computer (CPU point of view) and state the functionality of each module with the proper diagram.</w:t>
            </w:r>
          </w:p>
        </w:tc>
        <w:tc>
          <w:tcPr>
            <w:tcW w:w="336" w:type="pct"/>
          </w:tcPr>
          <w:p w14:paraId="356B7FF4" w14:textId="77777777" w:rsidR="00413A0F" w:rsidRPr="003B4F68" w:rsidRDefault="00413A0F" w:rsidP="002034EB">
            <w:pPr>
              <w:contextualSpacing/>
              <w:jc w:val="center"/>
            </w:pPr>
            <w:r w:rsidRPr="003B4F68">
              <w:t>CO1</w:t>
            </w:r>
          </w:p>
        </w:tc>
        <w:tc>
          <w:tcPr>
            <w:tcW w:w="270" w:type="pct"/>
          </w:tcPr>
          <w:p w14:paraId="78189100" w14:textId="77777777" w:rsidR="00413A0F" w:rsidRPr="003B4F68" w:rsidRDefault="00413A0F" w:rsidP="002034EB">
            <w:pPr>
              <w:contextualSpacing/>
              <w:jc w:val="center"/>
            </w:pPr>
            <w:r w:rsidRPr="003B4F68">
              <w:t>R</w:t>
            </w:r>
          </w:p>
        </w:tc>
        <w:tc>
          <w:tcPr>
            <w:tcW w:w="273" w:type="pct"/>
          </w:tcPr>
          <w:p w14:paraId="617F9347" w14:textId="77777777" w:rsidR="00413A0F" w:rsidRPr="003B4F68" w:rsidRDefault="00413A0F" w:rsidP="002034EB">
            <w:pPr>
              <w:contextualSpacing/>
              <w:jc w:val="center"/>
            </w:pPr>
            <w:r w:rsidRPr="003B4F68">
              <w:t>6</w:t>
            </w:r>
          </w:p>
        </w:tc>
      </w:tr>
      <w:tr w:rsidR="00413A0F" w:rsidRPr="003B4F68" w14:paraId="5A0FA900" w14:textId="77777777" w:rsidTr="002034EB">
        <w:trPr>
          <w:trHeight w:val="396"/>
        </w:trPr>
        <w:tc>
          <w:tcPr>
            <w:tcW w:w="337" w:type="pct"/>
          </w:tcPr>
          <w:p w14:paraId="5896B067" w14:textId="77777777" w:rsidR="00413A0F" w:rsidRPr="003B4F68" w:rsidRDefault="00413A0F" w:rsidP="002034EB">
            <w:pPr>
              <w:contextualSpacing/>
              <w:jc w:val="center"/>
            </w:pPr>
          </w:p>
        </w:tc>
        <w:tc>
          <w:tcPr>
            <w:tcW w:w="203" w:type="pct"/>
          </w:tcPr>
          <w:p w14:paraId="27FA415A" w14:textId="77777777" w:rsidR="00413A0F" w:rsidRPr="003B4F68" w:rsidRDefault="00413A0F" w:rsidP="002034EB">
            <w:pPr>
              <w:contextualSpacing/>
              <w:jc w:val="center"/>
            </w:pPr>
            <w:r w:rsidRPr="003B4F68">
              <w:t>b.</w:t>
            </w:r>
          </w:p>
        </w:tc>
        <w:tc>
          <w:tcPr>
            <w:tcW w:w="3581" w:type="pct"/>
            <w:vAlign w:val="bottom"/>
          </w:tcPr>
          <w:p w14:paraId="46A9DCAE" w14:textId="77777777" w:rsidR="00413A0F" w:rsidRPr="003B4F68" w:rsidRDefault="00413A0F" w:rsidP="002034EB">
            <w:pPr>
              <w:contextualSpacing/>
              <w:jc w:val="both"/>
              <w:rPr>
                <w:bCs/>
                <w:i/>
                <w:iCs/>
              </w:rPr>
            </w:pPr>
            <w:r w:rsidRPr="003B4F68">
              <w:rPr>
                <w:rStyle w:val="Emphasis"/>
                <w:color w:val="212529"/>
              </w:rPr>
              <w:t>Identify the components of a computer- top level structure and describe the respective functions of each component in the computer.</w:t>
            </w:r>
          </w:p>
        </w:tc>
        <w:tc>
          <w:tcPr>
            <w:tcW w:w="336" w:type="pct"/>
          </w:tcPr>
          <w:p w14:paraId="7D83E7E2" w14:textId="77777777" w:rsidR="00413A0F" w:rsidRPr="003B4F68" w:rsidRDefault="00413A0F" w:rsidP="002034EB">
            <w:pPr>
              <w:contextualSpacing/>
              <w:jc w:val="center"/>
            </w:pPr>
            <w:r w:rsidRPr="003B4F68">
              <w:t>CO1</w:t>
            </w:r>
          </w:p>
        </w:tc>
        <w:tc>
          <w:tcPr>
            <w:tcW w:w="270" w:type="pct"/>
          </w:tcPr>
          <w:p w14:paraId="4863BFCA" w14:textId="77777777" w:rsidR="00413A0F" w:rsidRPr="003B4F68" w:rsidRDefault="00413A0F" w:rsidP="002034EB">
            <w:pPr>
              <w:contextualSpacing/>
              <w:jc w:val="center"/>
            </w:pPr>
            <w:r w:rsidRPr="003B4F68">
              <w:t>U</w:t>
            </w:r>
          </w:p>
        </w:tc>
        <w:tc>
          <w:tcPr>
            <w:tcW w:w="273" w:type="pct"/>
          </w:tcPr>
          <w:p w14:paraId="35C1776F" w14:textId="77777777" w:rsidR="00413A0F" w:rsidRPr="003B4F68" w:rsidRDefault="00413A0F" w:rsidP="002034EB">
            <w:pPr>
              <w:contextualSpacing/>
              <w:jc w:val="center"/>
            </w:pPr>
            <w:r w:rsidRPr="003B4F68">
              <w:t>6</w:t>
            </w:r>
          </w:p>
        </w:tc>
      </w:tr>
      <w:tr w:rsidR="00413A0F" w:rsidRPr="003B4F68" w14:paraId="7B305F54" w14:textId="77777777" w:rsidTr="002034EB">
        <w:trPr>
          <w:trHeight w:val="396"/>
        </w:trPr>
        <w:tc>
          <w:tcPr>
            <w:tcW w:w="337" w:type="pct"/>
          </w:tcPr>
          <w:p w14:paraId="25D35060" w14:textId="77777777" w:rsidR="00413A0F" w:rsidRPr="003B4F68" w:rsidRDefault="00413A0F" w:rsidP="002034EB">
            <w:pPr>
              <w:contextualSpacing/>
              <w:jc w:val="center"/>
            </w:pPr>
          </w:p>
        </w:tc>
        <w:tc>
          <w:tcPr>
            <w:tcW w:w="203" w:type="pct"/>
          </w:tcPr>
          <w:p w14:paraId="36BF3184" w14:textId="77777777" w:rsidR="00413A0F" w:rsidRPr="003B4F68" w:rsidRDefault="00413A0F" w:rsidP="002034EB">
            <w:pPr>
              <w:contextualSpacing/>
              <w:jc w:val="center"/>
            </w:pPr>
          </w:p>
        </w:tc>
        <w:tc>
          <w:tcPr>
            <w:tcW w:w="3581" w:type="pct"/>
            <w:vAlign w:val="bottom"/>
          </w:tcPr>
          <w:p w14:paraId="5FDB6919" w14:textId="77777777" w:rsidR="00413A0F" w:rsidRPr="003B4F68" w:rsidRDefault="00413A0F" w:rsidP="002034EB">
            <w:pPr>
              <w:contextualSpacing/>
              <w:jc w:val="both"/>
            </w:pPr>
          </w:p>
        </w:tc>
        <w:tc>
          <w:tcPr>
            <w:tcW w:w="336" w:type="pct"/>
          </w:tcPr>
          <w:p w14:paraId="7F5BBD3E" w14:textId="77777777" w:rsidR="00413A0F" w:rsidRPr="003B4F68" w:rsidRDefault="00413A0F" w:rsidP="002034EB">
            <w:pPr>
              <w:contextualSpacing/>
              <w:jc w:val="center"/>
            </w:pPr>
          </w:p>
        </w:tc>
        <w:tc>
          <w:tcPr>
            <w:tcW w:w="270" w:type="pct"/>
          </w:tcPr>
          <w:p w14:paraId="7D77F991" w14:textId="77777777" w:rsidR="00413A0F" w:rsidRPr="003B4F68" w:rsidRDefault="00413A0F" w:rsidP="002034EB">
            <w:pPr>
              <w:contextualSpacing/>
              <w:jc w:val="center"/>
            </w:pPr>
          </w:p>
        </w:tc>
        <w:tc>
          <w:tcPr>
            <w:tcW w:w="273" w:type="pct"/>
          </w:tcPr>
          <w:p w14:paraId="7EAE2E3A" w14:textId="77777777" w:rsidR="00413A0F" w:rsidRPr="003B4F68" w:rsidRDefault="00413A0F" w:rsidP="002034EB">
            <w:pPr>
              <w:contextualSpacing/>
              <w:jc w:val="center"/>
            </w:pPr>
          </w:p>
        </w:tc>
      </w:tr>
      <w:tr w:rsidR="00413A0F" w:rsidRPr="003B4F68" w14:paraId="6CCA692D" w14:textId="77777777" w:rsidTr="002034EB">
        <w:trPr>
          <w:trHeight w:val="396"/>
        </w:trPr>
        <w:tc>
          <w:tcPr>
            <w:tcW w:w="337" w:type="pct"/>
          </w:tcPr>
          <w:p w14:paraId="09C607E3" w14:textId="77777777" w:rsidR="00413A0F" w:rsidRPr="003B4F68" w:rsidRDefault="00413A0F" w:rsidP="002034EB">
            <w:pPr>
              <w:contextualSpacing/>
              <w:jc w:val="center"/>
            </w:pPr>
            <w:r w:rsidRPr="003B4F68">
              <w:t>18.</w:t>
            </w:r>
          </w:p>
        </w:tc>
        <w:tc>
          <w:tcPr>
            <w:tcW w:w="203" w:type="pct"/>
          </w:tcPr>
          <w:p w14:paraId="0D295860" w14:textId="77777777" w:rsidR="00413A0F" w:rsidRPr="003B4F68" w:rsidRDefault="00413A0F" w:rsidP="002034EB">
            <w:pPr>
              <w:contextualSpacing/>
              <w:jc w:val="center"/>
            </w:pPr>
            <w:r w:rsidRPr="003B4F68">
              <w:t>a.</w:t>
            </w:r>
          </w:p>
        </w:tc>
        <w:tc>
          <w:tcPr>
            <w:tcW w:w="3581" w:type="pct"/>
            <w:vAlign w:val="bottom"/>
          </w:tcPr>
          <w:p w14:paraId="0630043D" w14:textId="77777777" w:rsidR="00413A0F" w:rsidRPr="003B4F68" w:rsidRDefault="00413A0F" w:rsidP="002034EB">
            <w:pPr>
              <w:contextualSpacing/>
              <w:jc w:val="both"/>
            </w:pPr>
            <w:r w:rsidRPr="003B4F68">
              <w:t>Classify the types of cache memory in central processing unit. Also differentiate the terms logical cache and physical cache.</w:t>
            </w:r>
          </w:p>
        </w:tc>
        <w:tc>
          <w:tcPr>
            <w:tcW w:w="336" w:type="pct"/>
          </w:tcPr>
          <w:p w14:paraId="7B1F55D3" w14:textId="77777777" w:rsidR="00413A0F" w:rsidRPr="003B4F68" w:rsidRDefault="00413A0F" w:rsidP="002034EB">
            <w:pPr>
              <w:contextualSpacing/>
              <w:jc w:val="center"/>
            </w:pPr>
            <w:r w:rsidRPr="003B4F68">
              <w:t>CO2</w:t>
            </w:r>
          </w:p>
        </w:tc>
        <w:tc>
          <w:tcPr>
            <w:tcW w:w="270" w:type="pct"/>
          </w:tcPr>
          <w:p w14:paraId="7C2C6C4C" w14:textId="77777777" w:rsidR="00413A0F" w:rsidRPr="003B4F68" w:rsidRDefault="00413A0F" w:rsidP="002034EB">
            <w:pPr>
              <w:contextualSpacing/>
              <w:jc w:val="center"/>
            </w:pPr>
            <w:r w:rsidRPr="003B4F68">
              <w:t>R</w:t>
            </w:r>
          </w:p>
        </w:tc>
        <w:tc>
          <w:tcPr>
            <w:tcW w:w="273" w:type="pct"/>
          </w:tcPr>
          <w:p w14:paraId="4F438822" w14:textId="77777777" w:rsidR="00413A0F" w:rsidRPr="003B4F68" w:rsidRDefault="00413A0F" w:rsidP="002034EB">
            <w:pPr>
              <w:contextualSpacing/>
              <w:jc w:val="center"/>
            </w:pPr>
            <w:r w:rsidRPr="003B4F68">
              <w:t>6</w:t>
            </w:r>
          </w:p>
        </w:tc>
      </w:tr>
      <w:tr w:rsidR="00413A0F" w:rsidRPr="003B4F68" w14:paraId="5EEA50DB" w14:textId="77777777" w:rsidTr="002034EB">
        <w:trPr>
          <w:trHeight w:val="396"/>
        </w:trPr>
        <w:tc>
          <w:tcPr>
            <w:tcW w:w="337" w:type="pct"/>
          </w:tcPr>
          <w:p w14:paraId="2C31C19C" w14:textId="77777777" w:rsidR="00413A0F" w:rsidRPr="003B4F68" w:rsidRDefault="00413A0F" w:rsidP="002034EB">
            <w:pPr>
              <w:contextualSpacing/>
              <w:jc w:val="center"/>
            </w:pPr>
          </w:p>
        </w:tc>
        <w:tc>
          <w:tcPr>
            <w:tcW w:w="203" w:type="pct"/>
          </w:tcPr>
          <w:p w14:paraId="0BDD44A2" w14:textId="77777777" w:rsidR="00413A0F" w:rsidRPr="003B4F68" w:rsidRDefault="00413A0F" w:rsidP="002034EB">
            <w:pPr>
              <w:contextualSpacing/>
              <w:jc w:val="center"/>
            </w:pPr>
            <w:r w:rsidRPr="003B4F68">
              <w:t>b.</w:t>
            </w:r>
          </w:p>
        </w:tc>
        <w:tc>
          <w:tcPr>
            <w:tcW w:w="3581" w:type="pct"/>
            <w:vAlign w:val="bottom"/>
          </w:tcPr>
          <w:p w14:paraId="429EAEDA" w14:textId="77777777" w:rsidR="00413A0F" w:rsidRPr="003B4F68" w:rsidRDefault="00413A0F" w:rsidP="002034EB">
            <w:pPr>
              <w:contextualSpacing/>
              <w:jc w:val="both"/>
            </w:pPr>
            <w:r w:rsidRPr="003B4F68">
              <w:rPr>
                <w:rFonts w:eastAsiaTheme="minorHAnsi"/>
                <w:lang w:val="en-GB"/>
              </w:rPr>
              <w:t>With a neat Sketch, explain the Instruction Cycle State Diagram including interrupts.</w:t>
            </w:r>
          </w:p>
        </w:tc>
        <w:tc>
          <w:tcPr>
            <w:tcW w:w="336" w:type="pct"/>
          </w:tcPr>
          <w:p w14:paraId="5CA6BD48" w14:textId="77777777" w:rsidR="00413A0F" w:rsidRPr="003B4F68" w:rsidRDefault="00413A0F" w:rsidP="002034EB">
            <w:pPr>
              <w:contextualSpacing/>
              <w:jc w:val="center"/>
            </w:pPr>
            <w:r w:rsidRPr="003B4F68">
              <w:t>CO2</w:t>
            </w:r>
          </w:p>
        </w:tc>
        <w:tc>
          <w:tcPr>
            <w:tcW w:w="270" w:type="pct"/>
          </w:tcPr>
          <w:p w14:paraId="03B85611" w14:textId="77777777" w:rsidR="00413A0F" w:rsidRPr="003B4F68" w:rsidRDefault="00413A0F" w:rsidP="002034EB">
            <w:pPr>
              <w:contextualSpacing/>
              <w:jc w:val="center"/>
            </w:pPr>
            <w:r w:rsidRPr="003B4F68">
              <w:t>U</w:t>
            </w:r>
          </w:p>
        </w:tc>
        <w:tc>
          <w:tcPr>
            <w:tcW w:w="273" w:type="pct"/>
          </w:tcPr>
          <w:p w14:paraId="51CA74A9" w14:textId="77777777" w:rsidR="00413A0F" w:rsidRPr="003B4F68" w:rsidRDefault="00413A0F" w:rsidP="002034EB">
            <w:pPr>
              <w:contextualSpacing/>
              <w:jc w:val="center"/>
            </w:pPr>
            <w:r w:rsidRPr="003B4F68">
              <w:t>6</w:t>
            </w:r>
          </w:p>
        </w:tc>
      </w:tr>
      <w:tr w:rsidR="00413A0F" w:rsidRPr="003B4F68" w14:paraId="267EB4CF" w14:textId="77777777" w:rsidTr="002034EB">
        <w:trPr>
          <w:trHeight w:val="396"/>
        </w:trPr>
        <w:tc>
          <w:tcPr>
            <w:tcW w:w="337" w:type="pct"/>
          </w:tcPr>
          <w:p w14:paraId="5E2CDD1D" w14:textId="77777777" w:rsidR="00413A0F" w:rsidRPr="003B4F68" w:rsidRDefault="00413A0F" w:rsidP="002034EB">
            <w:pPr>
              <w:contextualSpacing/>
              <w:jc w:val="center"/>
            </w:pPr>
          </w:p>
        </w:tc>
        <w:tc>
          <w:tcPr>
            <w:tcW w:w="203" w:type="pct"/>
          </w:tcPr>
          <w:p w14:paraId="7A2B8F87" w14:textId="77777777" w:rsidR="00413A0F" w:rsidRPr="003B4F68" w:rsidRDefault="00413A0F" w:rsidP="002034EB">
            <w:pPr>
              <w:contextualSpacing/>
              <w:jc w:val="center"/>
            </w:pPr>
          </w:p>
        </w:tc>
        <w:tc>
          <w:tcPr>
            <w:tcW w:w="3581" w:type="pct"/>
            <w:vAlign w:val="bottom"/>
          </w:tcPr>
          <w:p w14:paraId="742E20C1" w14:textId="77777777" w:rsidR="00413A0F" w:rsidRPr="003B4F68" w:rsidRDefault="00413A0F" w:rsidP="002034EB">
            <w:pPr>
              <w:contextualSpacing/>
              <w:jc w:val="both"/>
            </w:pPr>
          </w:p>
        </w:tc>
        <w:tc>
          <w:tcPr>
            <w:tcW w:w="336" w:type="pct"/>
          </w:tcPr>
          <w:p w14:paraId="28AB8FEA" w14:textId="77777777" w:rsidR="00413A0F" w:rsidRPr="003B4F68" w:rsidRDefault="00413A0F" w:rsidP="002034EB">
            <w:pPr>
              <w:contextualSpacing/>
              <w:jc w:val="center"/>
            </w:pPr>
          </w:p>
        </w:tc>
        <w:tc>
          <w:tcPr>
            <w:tcW w:w="270" w:type="pct"/>
          </w:tcPr>
          <w:p w14:paraId="58BCCAF7" w14:textId="77777777" w:rsidR="00413A0F" w:rsidRPr="003B4F68" w:rsidRDefault="00413A0F" w:rsidP="002034EB">
            <w:pPr>
              <w:contextualSpacing/>
              <w:jc w:val="center"/>
            </w:pPr>
          </w:p>
        </w:tc>
        <w:tc>
          <w:tcPr>
            <w:tcW w:w="273" w:type="pct"/>
          </w:tcPr>
          <w:p w14:paraId="5DC34018" w14:textId="77777777" w:rsidR="00413A0F" w:rsidRPr="003B4F68" w:rsidRDefault="00413A0F" w:rsidP="002034EB">
            <w:pPr>
              <w:contextualSpacing/>
              <w:jc w:val="center"/>
            </w:pPr>
          </w:p>
        </w:tc>
      </w:tr>
      <w:tr w:rsidR="00413A0F" w:rsidRPr="003B4F68" w14:paraId="15C537D5" w14:textId="77777777" w:rsidTr="002034EB">
        <w:trPr>
          <w:trHeight w:val="396"/>
        </w:trPr>
        <w:tc>
          <w:tcPr>
            <w:tcW w:w="337" w:type="pct"/>
          </w:tcPr>
          <w:p w14:paraId="65EB25BD" w14:textId="77777777" w:rsidR="00413A0F" w:rsidRPr="003B4F68" w:rsidRDefault="00413A0F" w:rsidP="002034EB">
            <w:pPr>
              <w:contextualSpacing/>
              <w:jc w:val="center"/>
            </w:pPr>
            <w:r w:rsidRPr="003B4F68">
              <w:t>19.</w:t>
            </w:r>
          </w:p>
        </w:tc>
        <w:tc>
          <w:tcPr>
            <w:tcW w:w="203" w:type="pct"/>
          </w:tcPr>
          <w:p w14:paraId="0913BAE0" w14:textId="77777777" w:rsidR="00413A0F" w:rsidRPr="003B4F68" w:rsidRDefault="00413A0F" w:rsidP="002034EB">
            <w:pPr>
              <w:contextualSpacing/>
              <w:jc w:val="center"/>
            </w:pPr>
            <w:r w:rsidRPr="003B4F68">
              <w:t>a.</w:t>
            </w:r>
          </w:p>
        </w:tc>
        <w:tc>
          <w:tcPr>
            <w:tcW w:w="3581" w:type="pct"/>
            <w:vAlign w:val="bottom"/>
          </w:tcPr>
          <w:p w14:paraId="54F4D67A" w14:textId="77777777" w:rsidR="00413A0F" w:rsidRPr="003B4F68" w:rsidRDefault="00413A0F" w:rsidP="002034EB">
            <w:pPr>
              <w:contextualSpacing/>
              <w:jc w:val="both"/>
            </w:pPr>
            <w:r w:rsidRPr="003B4F68">
              <w:t>List the elements of cache design. Also illustrate the functional procedure of a memory management unit in between cache memory and main memory with the proper block diagram.</w:t>
            </w:r>
          </w:p>
        </w:tc>
        <w:tc>
          <w:tcPr>
            <w:tcW w:w="336" w:type="pct"/>
          </w:tcPr>
          <w:p w14:paraId="4FD4DB83" w14:textId="77777777" w:rsidR="00413A0F" w:rsidRPr="003B4F68" w:rsidRDefault="00413A0F" w:rsidP="002034EB">
            <w:pPr>
              <w:contextualSpacing/>
              <w:jc w:val="center"/>
            </w:pPr>
            <w:r w:rsidRPr="003B4F68">
              <w:t>CO3</w:t>
            </w:r>
          </w:p>
        </w:tc>
        <w:tc>
          <w:tcPr>
            <w:tcW w:w="270" w:type="pct"/>
          </w:tcPr>
          <w:p w14:paraId="33F61E96" w14:textId="77777777" w:rsidR="00413A0F" w:rsidRPr="003B4F68" w:rsidRDefault="00413A0F" w:rsidP="002034EB">
            <w:pPr>
              <w:contextualSpacing/>
              <w:jc w:val="center"/>
            </w:pPr>
            <w:r w:rsidRPr="003B4F68">
              <w:t>R</w:t>
            </w:r>
          </w:p>
        </w:tc>
        <w:tc>
          <w:tcPr>
            <w:tcW w:w="273" w:type="pct"/>
          </w:tcPr>
          <w:p w14:paraId="04002CD9" w14:textId="77777777" w:rsidR="00413A0F" w:rsidRPr="003B4F68" w:rsidRDefault="00413A0F" w:rsidP="002034EB">
            <w:pPr>
              <w:contextualSpacing/>
              <w:jc w:val="center"/>
            </w:pPr>
            <w:r w:rsidRPr="003B4F68">
              <w:t>6</w:t>
            </w:r>
          </w:p>
        </w:tc>
      </w:tr>
      <w:tr w:rsidR="00413A0F" w:rsidRPr="003B4F68" w14:paraId="35821387" w14:textId="77777777" w:rsidTr="002034EB">
        <w:trPr>
          <w:trHeight w:val="396"/>
        </w:trPr>
        <w:tc>
          <w:tcPr>
            <w:tcW w:w="337" w:type="pct"/>
          </w:tcPr>
          <w:p w14:paraId="49FBA64B" w14:textId="77777777" w:rsidR="00413A0F" w:rsidRPr="003B4F68" w:rsidRDefault="00413A0F" w:rsidP="002034EB">
            <w:pPr>
              <w:contextualSpacing/>
              <w:jc w:val="center"/>
            </w:pPr>
          </w:p>
        </w:tc>
        <w:tc>
          <w:tcPr>
            <w:tcW w:w="203" w:type="pct"/>
          </w:tcPr>
          <w:p w14:paraId="562762C3" w14:textId="77777777" w:rsidR="00413A0F" w:rsidRPr="003B4F68" w:rsidRDefault="00413A0F" w:rsidP="002034EB">
            <w:pPr>
              <w:contextualSpacing/>
              <w:jc w:val="center"/>
            </w:pPr>
            <w:r w:rsidRPr="003B4F68">
              <w:t>b.</w:t>
            </w:r>
          </w:p>
        </w:tc>
        <w:tc>
          <w:tcPr>
            <w:tcW w:w="3581" w:type="pct"/>
            <w:vAlign w:val="bottom"/>
          </w:tcPr>
          <w:p w14:paraId="4004B2AC" w14:textId="77777777" w:rsidR="00413A0F" w:rsidRPr="003B4F68" w:rsidRDefault="00413A0F" w:rsidP="002034EB">
            <w:pPr>
              <w:contextualSpacing/>
              <w:jc w:val="both"/>
              <w:rPr>
                <w:bCs/>
              </w:rPr>
            </w:pPr>
            <w:r w:rsidRPr="003B4F68">
              <w:rPr>
                <w:bCs/>
              </w:rPr>
              <w:t>Consider the following details regarding main memory:</w:t>
            </w:r>
          </w:p>
          <w:p w14:paraId="0F47568A" w14:textId="77777777" w:rsidR="00413A0F" w:rsidRPr="003B4F68" w:rsidRDefault="00413A0F" w:rsidP="002034EB">
            <w:pPr>
              <w:contextualSpacing/>
              <w:jc w:val="both"/>
              <w:rPr>
                <w:bCs/>
              </w:rPr>
            </w:pPr>
            <w:r w:rsidRPr="003B4F68">
              <w:rPr>
                <w:bCs/>
              </w:rPr>
              <w:t>Main memory size: 64 MB</w:t>
            </w:r>
          </w:p>
          <w:p w14:paraId="3ECFAEBF" w14:textId="77777777" w:rsidR="00413A0F" w:rsidRPr="003B4F68" w:rsidRDefault="00413A0F" w:rsidP="002034EB">
            <w:pPr>
              <w:contextualSpacing/>
              <w:jc w:val="both"/>
              <w:rPr>
                <w:bCs/>
              </w:rPr>
            </w:pPr>
            <w:r w:rsidRPr="003B4F68">
              <w:rPr>
                <w:bCs/>
              </w:rPr>
              <w:t>Block Size: 4 Bytes</w:t>
            </w:r>
          </w:p>
          <w:p w14:paraId="406F9B38" w14:textId="77777777" w:rsidR="00413A0F" w:rsidRPr="003B4F68" w:rsidRDefault="00413A0F" w:rsidP="002034EB">
            <w:pPr>
              <w:contextualSpacing/>
              <w:jc w:val="both"/>
              <w:rPr>
                <w:bCs/>
              </w:rPr>
            </w:pPr>
            <w:r w:rsidRPr="003B4F68">
              <w:rPr>
                <w:bCs/>
              </w:rPr>
              <w:t>Calculate the total number of bits required to address the main memory with required diagram.</w:t>
            </w:r>
          </w:p>
        </w:tc>
        <w:tc>
          <w:tcPr>
            <w:tcW w:w="336" w:type="pct"/>
          </w:tcPr>
          <w:p w14:paraId="14A29846" w14:textId="77777777" w:rsidR="00413A0F" w:rsidRPr="003B4F68" w:rsidRDefault="00413A0F" w:rsidP="002034EB">
            <w:pPr>
              <w:contextualSpacing/>
              <w:jc w:val="center"/>
            </w:pPr>
            <w:r w:rsidRPr="003B4F68">
              <w:t>CO3</w:t>
            </w:r>
          </w:p>
        </w:tc>
        <w:tc>
          <w:tcPr>
            <w:tcW w:w="270" w:type="pct"/>
          </w:tcPr>
          <w:p w14:paraId="3CB8829B" w14:textId="77777777" w:rsidR="00413A0F" w:rsidRPr="003B4F68" w:rsidRDefault="00413A0F" w:rsidP="002034EB">
            <w:pPr>
              <w:contextualSpacing/>
              <w:jc w:val="center"/>
            </w:pPr>
            <w:r w:rsidRPr="003B4F68">
              <w:t>A</w:t>
            </w:r>
          </w:p>
        </w:tc>
        <w:tc>
          <w:tcPr>
            <w:tcW w:w="273" w:type="pct"/>
          </w:tcPr>
          <w:p w14:paraId="0D775199" w14:textId="77777777" w:rsidR="00413A0F" w:rsidRPr="003B4F68" w:rsidRDefault="00413A0F" w:rsidP="002034EB">
            <w:pPr>
              <w:contextualSpacing/>
              <w:jc w:val="center"/>
            </w:pPr>
            <w:r w:rsidRPr="003B4F68">
              <w:t>6</w:t>
            </w:r>
          </w:p>
        </w:tc>
      </w:tr>
      <w:tr w:rsidR="00413A0F" w:rsidRPr="003B4F68" w14:paraId="35EA452C" w14:textId="77777777" w:rsidTr="002034EB">
        <w:trPr>
          <w:trHeight w:val="396"/>
        </w:trPr>
        <w:tc>
          <w:tcPr>
            <w:tcW w:w="337" w:type="pct"/>
          </w:tcPr>
          <w:p w14:paraId="5A33FDAE" w14:textId="77777777" w:rsidR="00413A0F" w:rsidRPr="003B4F68" w:rsidRDefault="00413A0F" w:rsidP="002034EB">
            <w:pPr>
              <w:contextualSpacing/>
              <w:jc w:val="center"/>
            </w:pPr>
          </w:p>
        </w:tc>
        <w:tc>
          <w:tcPr>
            <w:tcW w:w="203" w:type="pct"/>
          </w:tcPr>
          <w:p w14:paraId="1797DBAC" w14:textId="77777777" w:rsidR="00413A0F" w:rsidRPr="003B4F68" w:rsidRDefault="00413A0F" w:rsidP="002034EB">
            <w:pPr>
              <w:contextualSpacing/>
              <w:jc w:val="center"/>
            </w:pPr>
          </w:p>
        </w:tc>
        <w:tc>
          <w:tcPr>
            <w:tcW w:w="3581" w:type="pct"/>
            <w:vAlign w:val="bottom"/>
          </w:tcPr>
          <w:p w14:paraId="37D318B2" w14:textId="77777777" w:rsidR="00413A0F" w:rsidRPr="003B4F68" w:rsidRDefault="00413A0F" w:rsidP="002034EB">
            <w:pPr>
              <w:contextualSpacing/>
              <w:jc w:val="both"/>
            </w:pPr>
          </w:p>
        </w:tc>
        <w:tc>
          <w:tcPr>
            <w:tcW w:w="336" w:type="pct"/>
          </w:tcPr>
          <w:p w14:paraId="38673BE2" w14:textId="77777777" w:rsidR="00413A0F" w:rsidRPr="003B4F68" w:rsidRDefault="00413A0F" w:rsidP="002034EB">
            <w:pPr>
              <w:contextualSpacing/>
              <w:jc w:val="center"/>
            </w:pPr>
          </w:p>
        </w:tc>
        <w:tc>
          <w:tcPr>
            <w:tcW w:w="270" w:type="pct"/>
          </w:tcPr>
          <w:p w14:paraId="6B71110F" w14:textId="77777777" w:rsidR="00413A0F" w:rsidRPr="003B4F68" w:rsidRDefault="00413A0F" w:rsidP="002034EB">
            <w:pPr>
              <w:contextualSpacing/>
              <w:jc w:val="center"/>
            </w:pPr>
          </w:p>
        </w:tc>
        <w:tc>
          <w:tcPr>
            <w:tcW w:w="273" w:type="pct"/>
          </w:tcPr>
          <w:p w14:paraId="6BA862FC" w14:textId="77777777" w:rsidR="00413A0F" w:rsidRPr="003B4F68" w:rsidRDefault="00413A0F" w:rsidP="002034EB">
            <w:pPr>
              <w:contextualSpacing/>
              <w:jc w:val="center"/>
            </w:pPr>
          </w:p>
        </w:tc>
      </w:tr>
      <w:tr w:rsidR="00413A0F" w:rsidRPr="003B4F68" w14:paraId="71E5D233" w14:textId="77777777" w:rsidTr="002034EB">
        <w:trPr>
          <w:trHeight w:val="396"/>
        </w:trPr>
        <w:tc>
          <w:tcPr>
            <w:tcW w:w="337" w:type="pct"/>
          </w:tcPr>
          <w:p w14:paraId="776C8AEA" w14:textId="77777777" w:rsidR="00413A0F" w:rsidRPr="003B4F68" w:rsidRDefault="00413A0F" w:rsidP="002034EB">
            <w:pPr>
              <w:contextualSpacing/>
              <w:jc w:val="center"/>
            </w:pPr>
            <w:r w:rsidRPr="003B4F68">
              <w:t>20.</w:t>
            </w:r>
          </w:p>
        </w:tc>
        <w:tc>
          <w:tcPr>
            <w:tcW w:w="203" w:type="pct"/>
          </w:tcPr>
          <w:p w14:paraId="1A1A1C5C" w14:textId="77777777" w:rsidR="00413A0F" w:rsidRPr="003B4F68" w:rsidRDefault="00413A0F" w:rsidP="002034EB">
            <w:pPr>
              <w:contextualSpacing/>
              <w:jc w:val="center"/>
            </w:pPr>
            <w:r w:rsidRPr="003B4F68">
              <w:t>a.</w:t>
            </w:r>
          </w:p>
        </w:tc>
        <w:tc>
          <w:tcPr>
            <w:tcW w:w="3581" w:type="pct"/>
            <w:vAlign w:val="bottom"/>
          </w:tcPr>
          <w:p w14:paraId="76BEB7E1" w14:textId="77777777" w:rsidR="00413A0F" w:rsidRPr="003B4F68" w:rsidRDefault="00413A0F" w:rsidP="002034EB">
            <w:pPr>
              <w:contextualSpacing/>
              <w:jc w:val="both"/>
            </w:pPr>
            <w:r w:rsidRPr="003B4F68">
              <w:rPr>
                <w:rFonts w:eastAsiaTheme="minorHAnsi"/>
                <w:lang w:val="en-GB"/>
              </w:rPr>
              <w:t>List the cache mapping techniques with suitable diagrams and also state the merits and demerits of each mapping technique.</w:t>
            </w:r>
          </w:p>
        </w:tc>
        <w:tc>
          <w:tcPr>
            <w:tcW w:w="336" w:type="pct"/>
          </w:tcPr>
          <w:p w14:paraId="0DA1375D" w14:textId="77777777" w:rsidR="00413A0F" w:rsidRPr="003B4F68" w:rsidRDefault="00413A0F" w:rsidP="002034EB">
            <w:pPr>
              <w:contextualSpacing/>
              <w:jc w:val="center"/>
            </w:pPr>
            <w:r w:rsidRPr="003B4F68">
              <w:t>CO4</w:t>
            </w:r>
          </w:p>
        </w:tc>
        <w:tc>
          <w:tcPr>
            <w:tcW w:w="270" w:type="pct"/>
          </w:tcPr>
          <w:p w14:paraId="7CD5B1BD" w14:textId="77777777" w:rsidR="00413A0F" w:rsidRPr="003B4F68" w:rsidRDefault="00413A0F" w:rsidP="002034EB">
            <w:pPr>
              <w:contextualSpacing/>
              <w:jc w:val="center"/>
            </w:pPr>
            <w:r w:rsidRPr="003B4F68">
              <w:t>R</w:t>
            </w:r>
          </w:p>
        </w:tc>
        <w:tc>
          <w:tcPr>
            <w:tcW w:w="273" w:type="pct"/>
          </w:tcPr>
          <w:p w14:paraId="2D10A063" w14:textId="77777777" w:rsidR="00413A0F" w:rsidRPr="003B4F68" w:rsidRDefault="00413A0F" w:rsidP="002034EB">
            <w:pPr>
              <w:contextualSpacing/>
              <w:jc w:val="center"/>
            </w:pPr>
            <w:r w:rsidRPr="003B4F68">
              <w:t>6</w:t>
            </w:r>
          </w:p>
        </w:tc>
      </w:tr>
      <w:tr w:rsidR="00413A0F" w:rsidRPr="003B4F68" w14:paraId="1204E996" w14:textId="77777777" w:rsidTr="002034EB">
        <w:trPr>
          <w:trHeight w:val="396"/>
        </w:trPr>
        <w:tc>
          <w:tcPr>
            <w:tcW w:w="337" w:type="pct"/>
          </w:tcPr>
          <w:p w14:paraId="18BDDF5F" w14:textId="77777777" w:rsidR="00413A0F" w:rsidRPr="003B4F68" w:rsidRDefault="00413A0F" w:rsidP="002034EB">
            <w:pPr>
              <w:contextualSpacing/>
              <w:jc w:val="center"/>
            </w:pPr>
          </w:p>
        </w:tc>
        <w:tc>
          <w:tcPr>
            <w:tcW w:w="203" w:type="pct"/>
          </w:tcPr>
          <w:p w14:paraId="472F0844" w14:textId="77777777" w:rsidR="00413A0F" w:rsidRPr="003B4F68" w:rsidRDefault="00413A0F" w:rsidP="002034EB">
            <w:pPr>
              <w:contextualSpacing/>
              <w:jc w:val="center"/>
            </w:pPr>
            <w:r w:rsidRPr="003B4F68">
              <w:t>b.</w:t>
            </w:r>
          </w:p>
        </w:tc>
        <w:tc>
          <w:tcPr>
            <w:tcW w:w="3581" w:type="pct"/>
            <w:vAlign w:val="bottom"/>
          </w:tcPr>
          <w:p w14:paraId="725D00DA" w14:textId="77777777" w:rsidR="00413A0F" w:rsidRPr="003B4F68" w:rsidRDefault="00413A0F" w:rsidP="002034EB">
            <w:pPr>
              <w:contextualSpacing/>
              <w:jc w:val="both"/>
              <w:rPr>
                <w:rStyle w:val="Emphasis"/>
                <w:i w:val="0"/>
                <w:iCs w:val="0"/>
              </w:rPr>
            </w:pPr>
            <w:r w:rsidRPr="003B4F68">
              <w:rPr>
                <w:rStyle w:val="Emphasis"/>
              </w:rPr>
              <w:t>Consider the following details regarding cache memory and main memory:</w:t>
            </w:r>
          </w:p>
          <w:p w14:paraId="74F69777" w14:textId="77777777" w:rsidR="00413A0F" w:rsidRPr="003B4F68" w:rsidRDefault="00413A0F" w:rsidP="002034EB">
            <w:pPr>
              <w:contextualSpacing/>
              <w:jc w:val="both"/>
              <w:rPr>
                <w:rStyle w:val="Emphasis"/>
                <w:i w:val="0"/>
                <w:iCs w:val="0"/>
              </w:rPr>
            </w:pPr>
            <w:r w:rsidRPr="003B4F68">
              <w:rPr>
                <w:rStyle w:val="Emphasis"/>
              </w:rPr>
              <w:t>Cache memory size: 128KB</w:t>
            </w:r>
          </w:p>
          <w:p w14:paraId="331D9C34" w14:textId="77777777" w:rsidR="00413A0F" w:rsidRPr="003B4F68" w:rsidRDefault="00413A0F" w:rsidP="002034EB">
            <w:pPr>
              <w:contextualSpacing/>
              <w:jc w:val="both"/>
              <w:rPr>
                <w:rStyle w:val="Emphasis"/>
                <w:i w:val="0"/>
                <w:iCs w:val="0"/>
              </w:rPr>
            </w:pPr>
            <w:r w:rsidRPr="003B4F68">
              <w:rPr>
                <w:rStyle w:val="Emphasis"/>
              </w:rPr>
              <w:t>Main memory size: 32MB</w:t>
            </w:r>
          </w:p>
          <w:p w14:paraId="11FE46FE" w14:textId="77777777" w:rsidR="00413A0F" w:rsidRPr="003B4F68" w:rsidRDefault="00413A0F" w:rsidP="002034EB">
            <w:pPr>
              <w:contextualSpacing/>
              <w:jc w:val="both"/>
              <w:rPr>
                <w:bCs/>
              </w:rPr>
            </w:pPr>
            <w:r w:rsidRPr="003B4F68">
              <w:rPr>
                <w:bCs/>
              </w:rPr>
              <w:t>Block size: 4 Bytes</w:t>
            </w:r>
          </w:p>
          <w:p w14:paraId="62F6386A" w14:textId="77777777" w:rsidR="00413A0F" w:rsidRPr="003B4F68" w:rsidRDefault="00413A0F" w:rsidP="002034EB">
            <w:pPr>
              <w:contextualSpacing/>
              <w:jc w:val="both"/>
              <w:rPr>
                <w:bCs/>
              </w:rPr>
            </w:pPr>
            <w:r w:rsidRPr="003B4F68">
              <w:rPr>
                <w:bCs/>
              </w:rPr>
              <w:t>Calculate the following for fully associative mapping method:</w:t>
            </w:r>
          </w:p>
          <w:p w14:paraId="1ADF38EA" w14:textId="77777777" w:rsidR="00413A0F" w:rsidRPr="003B4F68" w:rsidRDefault="00413A0F" w:rsidP="004255F0">
            <w:pPr>
              <w:pStyle w:val="ListParagraph"/>
              <w:numPr>
                <w:ilvl w:val="0"/>
                <w:numId w:val="51"/>
              </w:numPr>
              <w:jc w:val="both"/>
              <w:rPr>
                <w:bCs/>
              </w:rPr>
            </w:pPr>
            <w:r w:rsidRPr="003B4F68">
              <w:rPr>
                <w:bCs/>
              </w:rPr>
              <w:t>Total number bits required for addressing.</w:t>
            </w:r>
          </w:p>
          <w:p w14:paraId="00972CE6" w14:textId="77777777" w:rsidR="00413A0F" w:rsidRPr="003B4F68" w:rsidRDefault="00413A0F" w:rsidP="004255F0">
            <w:pPr>
              <w:pStyle w:val="ListParagraph"/>
              <w:numPr>
                <w:ilvl w:val="0"/>
                <w:numId w:val="51"/>
              </w:numPr>
              <w:jc w:val="both"/>
              <w:rPr>
                <w:bCs/>
              </w:rPr>
            </w:pPr>
            <w:r w:rsidRPr="003B4F68">
              <w:rPr>
                <w:bCs/>
              </w:rPr>
              <w:t>Number of tag bits</w:t>
            </w:r>
          </w:p>
          <w:p w14:paraId="42A21666" w14:textId="77777777" w:rsidR="00413A0F" w:rsidRPr="003B4F68" w:rsidRDefault="00413A0F" w:rsidP="004255F0">
            <w:pPr>
              <w:pStyle w:val="ListParagraph"/>
              <w:numPr>
                <w:ilvl w:val="0"/>
                <w:numId w:val="51"/>
              </w:numPr>
              <w:jc w:val="both"/>
              <w:rPr>
                <w:bCs/>
              </w:rPr>
            </w:pPr>
            <w:r w:rsidRPr="003B4F68">
              <w:rPr>
                <w:bCs/>
              </w:rPr>
              <w:t>Number of index bits</w:t>
            </w:r>
          </w:p>
        </w:tc>
        <w:tc>
          <w:tcPr>
            <w:tcW w:w="336" w:type="pct"/>
          </w:tcPr>
          <w:p w14:paraId="5F420C4A" w14:textId="77777777" w:rsidR="00413A0F" w:rsidRPr="003B4F68" w:rsidRDefault="00413A0F" w:rsidP="002034EB">
            <w:pPr>
              <w:contextualSpacing/>
              <w:jc w:val="center"/>
            </w:pPr>
            <w:r w:rsidRPr="003B4F68">
              <w:t>CO4</w:t>
            </w:r>
          </w:p>
        </w:tc>
        <w:tc>
          <w:tcPr>
            <w:tcW w:w="270" w:type="pct"/>
          </w:tcPr>
          <w:p w14:paraId="03DE51E5" w14:textId="77777777" w:rsidR="00413A0F" w:rsidRPr="003B4F68" w:rsidRDefault="00413A0F" w:rsidP="002034EB">
            <w:pPr>
              <w:contextualSpacing/>
              <w:jc w:val="center"/>
            </w:pPr>
            <w:r w:rsidRPr="003B4F68">
              <w:t>A</w:t>
            </w:r>
          </w:p>
        </w:tc>
        <w:tc>
          <w:tcPr>
            <w:tcW w:w="273" w:type="pct"/>
          </w:tcPr>
          <w:p w14:paraId="02F87DF6" w14:textId="77777777" w:rsidR="00413A0F" w:rsidRPr="003B4F68" w:rsidRDefault="00413A0F" w:rsidP="002034EB">
            <w:pPr>
              <w:contextualSpacing/>
              <w:jc w:val="center"/>
            </w:pPr>
            <w:r w:rsidRPr="003B4F68">
              <w:t>6</w:t>
            </w:r>
          </w:p>
        </w:tc>
      </w:tr>
      <w:tr w:rsidR="00413A0F" w:rsidRPr="003B4F68" w14:paraId="13CAFC2B" w14:textId="77777777" w:rsidTr="002034EB">
        <w:trPr>
          <w:trHeight w:val="156"/>
        </w:trPr>
        <w:tc>
          <w:tcPr>
            <w:tcW w:w="337" w:type="pct"/>
          </w:tcPr>
          <w:p w14:paraId="6181E134" w14:textId="77777777" w:rsidR="00413A0F" w:rsidRPr="003B4F68" w:rsidRDefault="00413A0F" w:rsidP="002034EB">
            <w:pPr>
              <w:contextualSpacing/>
              <w:jc w:val="center"/>
            </w:pPr>
          </w:p>
        </w:tc>
        <w:tc>
          <w:tcPr>
            <w:tcW w:w="203" w:type="pct"/>
          </w:tcPr>
          <w:p w14:paraId="4EA98432" w14:textId="77777777" w:rsidR="00413A0F" w:rsidRPr="003B4F68" w:rsidRDefault="00413A0F" w:rsidP="002034EB">
            <w:pPr>
              <w:contextualSpacing/>
              <w:jc w:val="center"/>
            </w:pPr>
          </w:p>
        </w:tc>
        <w:tc>
          <w:tcPr>
            <w:tcW w:w="3581" w:type="pct"/>
            <w:vAlign w:val="bottom"/>
          </w:tcPr>
          <w:p w14:paraId="5841591D" w14:textId="77777777" w:rsidR="00413A0F" w:rsidRPr="003B4F68" w:rsidRDefault="00413A0F" w:rsidP="002034EB">
            <w:pPr>
              <w:contextualSpacing/>
              <w:jc w:val="both"/>
            </w:pPr>
          </w:p>
        </w:tc>
        <w:tc>
          <w:tcPr>
            <w:tcW w:w="336" w:type="pct"/>
          </w:tcPr>
          <w:p w14:paraId="5E049D67" w14:textId="77777777" w:rsidR="00413A0F" w:rsidRPr="003B4F68" w:rsidRDefault="00413A0F" w:rsidP="002034EB">
            <w:pPr>
              <w:contextualSpacing/>
              <w:jc w:val="center"/>
            </w:pPr>
          </w:p>
        </w:tc>
        <w:tc>
          <w:tcPr>
            <w:tcW w:w="270" w:type="pct"/>
          </w:tcPr>
          <w:p w14:paraId="72175986" w14:textId="77777777" w:rsidR="00413A0F" w:rsidRPr="003B4F68" w:rsidRDefault="00413A0F" w:rsidP="002034EB">
            <w:pPr>
              <w:contextualSpacing/>
              <w:jc w:val="center"/>
            </w:pPr>
          </w:p>
        </w:tc>
        <w:tc>
          <w:tcPr>
            <w:tcW w:w="273" w:type="pct"/>
          </w:tcPr>
          <w:p w14:paraId="04D2531C" w14:textId="77777777" w:rsidR="00413A0F" w:rsidRPr="003B4F68" w:rsidRDefault="00413A0F" w:rsidP="002034EB">
            <w:pPr>
              <w:contextualSpacing/>
              <w:jc w:val="center"/>
            </w:pPr>
          </w:p>
        </w:tc>
      </w:tr>
      <w:tr w:rsidR="00413A0F" w:rsidRPr="003B4F68" w14:paraId="0628C463" w14:textId="77777777" w:rsidTr="002034EB">
        <w:trPr>
          <w:trHeight w:val="396"/>
        </w:trPr>
        <w:tc>
          <w:tcPr>
            <w:tcW w:w="337" w:type="pct"/>
          </w:tcPr>
          <w:p w14:paraId="6D38AA6D" w14:textId="77777777" w:rsidR="00413A0F" w:rsidRPr="003B4F68" w:rsidRDefault="00413A0F" w:rsidP="002034EB">
            <w:pPr>
              <w:contextualSpacing/>
              <w:jc w:val="center"/>
            </w:pPr>
            <w:r w:rsidRPr="003B4F68">
              <w:t>21.</w:t>
            </w:r>
          </w:p>
        </w:tc>
        <w:tc>
          <w:tcPr>
            <w:tcW w:w="203" w:type="pct"/>
          </w:tcPr>
          <w:p w14:paraId="31EF0944" w14:textId="77777777" w:rsidR="00413A0F" w:rsidRPr="003B4F68" w:rsidRDefault="00413A0F" w:rsidP="002034EB">
            <w:pPr>
              <w:contextualSpacing/>
              <w:jc w:val="center"/>
            </w:pPr>
            <w:r w:rsidRPr="003B4F68">
              <w:t>a.</w:t>
            </w:r>
          </w:p>
        </w:tc>
        <w:tc>
          <w:tcPr>
            <w:tcW w:w="3581" w:type="pct"/>
            <w:vAlign w:val="bottom"/>
          </w:tcPr>
          <w:p w14:paraId="3A433E4F" w14:textId="77777777" w:rsidR="00413A0F" w:rsidRPr="003B4F68" w:rsidRDefault="00413A0F" w:rsidP="002034EB">
            <w:pPr>
              <w:contextualSpacing/>
              <w:jc w:val="both"/>
            </w:pPr>
            <w:r w:rsidRPr="003B4F68">
              <w:t>Consider the memory write and read operation during data processing:</w:t>
            </w:r>
          </w:p>
          <w:p w14:paraId="40BA36EA" w14:textId="77777777" w:rsidR="00413A0F" w:rsidRPr="003B4F68" w:rsidRDefault="00413A0F" w:rsidP="002034EB">
            <w:pPr>
              <w:contextualSpacing/>
              <w:jc w:val="both"/>
            </w:pPr>
            <w:r w:rsidRPr="003B4F68">
              <w:t>While writing into memory the data is 0000 1101</w:t>
            </w:r>
          </w:p>
          <w:p w14:paraId="42D97D28" w14:textId="77777777" w:rsidR="00413A0F" w:rsidRPr="003B4F68" w:rsidRDefault="00413A0F" w:rsidP="002034EB">
            <w:pPr>
              <w:contextualSpacing/>
              <w:jc w:val="both"/>
            </w:pPr>
            <w:r w:rsidRPr="003B4F68">
              <w:t>While reading from memory the data is 0000 1001</w:t>
            </w:r>
          </w:p>
          <w:p w14:paraId="2CA352AE" w14:textId="77777777" w:rsidR="00413A0F" w:rsidRPr="003B4F68" w:rsidRDefault="00413A0F" w:rsidP="002034EB">
            <w:pPr>
              <w:contextualSpacing/>
              <w:jc w:val="both"/>
            </w:pPr>
            <w:r w:rsidRPr="003B4F68">
              <w:t>Calculate the following:</w:t>
            </w:r>
          </w:p>
          <w:p w14:paraId="10A7AD50" w14:textId="77777777" w:rsidR="00413A0F" w:rsidRPr="003B4F68" w:rsidRDefault="00413A0F" w:rsidP="004255F0">
            <w:pPr>
              <w:pStyle w:val="ListParagraph"/>
              <w:numPr>
                <w:ilvl w:val="0"/>
                <w:numId w:val="50"/>
              </w:numPr>
              <w:jc w:val="both"/>
            </w:pPr>
            <w:r w:rsidRPr="003B4F68">
              <w:t>Check bit.</w:t>
            </w:r>
          </w:p>
          <w:p w14:paraId="0BB09036" w14:textId="77777777" w:rsidR="00413A0F" w:rsidRPr="003B4F68" w:rsidRDefault="00413A0F" w:rsidP="004255F0">
            <w:pPr>
              <w:pStyle w:val="ListParagraph"/>
              <w:numPr>
                <w:ilvl w:val="0"/>
                <w:numId w:val="50"/>
              </w:numPr>
              <w:jc w:val="both"/>
            </w:pPr>
            <w:r w:rsidRPr="003B4F68">
              <w:t>Syndrome word</w:t>
            </w:r>
          </w:p>
          <w:p w14:paraId="0F99194C" w14:textId="77777777" w:rsidR="00413A0F" w:rsidRPr="003B4F68" w:rsidRDefault="00413A0F" w:rsidP="004255F0">
            <w:pPr>
              <w:pStyle w:val="ListParagraph"/>
              <w:numPr>
                <w:ilvl w:val="0"/>
                <w:numId w:val="50"/>
              </w:numPr>
              <w:jc w:val="both"/>
            </w:pPr>
            <w:r w:rsidRPr="003B4F68">
              <w:t>Error bit position</w:t>
            </w:r>
          </w:p>
        </w:tc>
        <w:tc>
          <w:tcPr>
            <w:tcW w:w="336" w:type="pct"/>
          </w:tcPr>
          <w:p w14:paraId="7F6C3C7E" w14:textId="77777777" w:rsidR="00413A0F" w:rsidRPr="003B4F68" w:rsidRDefault="00413A0F" w:rsidP="002034EB">
            <w:pPr>
              <w:contextualSpacing/>
              <w:jc w:val="center"/>
            </w:pPr>
            <w:r w:rsidRPr="003B4F68">
              <w:t>CO4</w:t>
            </w:r>
          </w:p>
        </w:tc>
        <w:tc>
          <w:tcPr>
            <w:tcW w:w="270" w:type="pct"/>
          </w:tcPr>
          <w:p w14:paraId="76599D57" w14:textId="77777777" w:rsidR="00413A0F" w:rsidRPr="003B4F68" w:rsidRDefault="00413A0F" w:rsidP="002034EB">
            <w:pPr>
              <w:contextualSpacing/>
              <w:jc w:val="center"/>
            </w:pPr>
            <w:r w:rsidRPr="003B4F68">
              <w:t>A</w:t>
            </w:r>
          </w:p>
        </w:tc>
        <w:tc>
          <w:tcPr>
            <w:tcW w:w="273" w:type="pct"/>
          </w:tcPr>
          <w:p w14:paraId="66F5FE46" w14:textId="77777777" w:rsidR="00413A0F" w:rsidRPr="003B4F68" w:rsidRDefault="00413A0F" w:rsidP="002034EB">
            <w:pPr>
              <w:contextualSpacing/>
              <w:jc w:val="center"/>
            </w:pPr>
            <w:r w:rsidRPr="003B4F68">
              <w:t>6</w:t>
            </w:r>
          </w:p>
        </w:tc>
      </w:tr>
      <w:tr w:rsidR="00413A0F" w:rsidRPr="003B4F68" w14:paraId="2143F901" w14:textId="77777777" w:rsidTr="002034EB">
        <w:trPr>
          <w:trHeight w:val="396"/>
        </w:trPr>
        <w:tc>
          <w:tcPr>
            <w:tcW w:w="337" w:type="pct"/>
          </w:tcPr>
          <w:p w14:paraId="6502AE3A" w14:textId="77777777" w:rsidR="00413A0F" w:rsidRPr="003B4F68" w:rsidRDefault="00413A0F" w:rsidP="002034EB">
            <w:pPr>
              <w:contextualSpacing/>
              <w:jc w:val="center"/>
            </w:pPr>
          </w:p>
        </w:tc>
        <w:tc>
          <w:tcPr>
            <w:tcW w:w="203" w:type="pct"/>
          </w:tcPr>
          <w:p w14:paraId="32E2E3FA" w14:textId="77777777" w:rsidR="00413A0F" w:rsidRPr="003B4F68" w:rsidRDefault="00413A0F" w:rsidP="002034EB">
            <w:pPr>
              <w:contextualSpacing/>
              <w:jc w:val="center"/>
            </w:pPr>
            <w:r w:rsidRPr="003B4F68">
              <w:t>b.</w:t>
            </w:r>
          </w:p>
        </w:tc>
        <w:tc>
          <w:tcPr>
            <w:tcW w:w="3581" w:type="pct"/>
            <w:vAlign w:val="bottom"/>
          </w:tcPr>
          <w:p w14:paraId="4550BFCB" w14:textId="77777777" w:rsidR="00413A0F" w:rsidRPr="003B4F68" w:rsidRDefault="00413A0F" w:rsidP="002034EB">
            <w:pPr>
              <w:contextualSpacing/>
              <w:jc w:val="both"/>
              <w:rPr>
                <w:bCs/>
              </w:rPr>
            </w:pPr>
            <w:r w:rsidRPr="003B4F68">
              <w:rPr>
                <w:bCs/>
              </w:rPr>
              <w:t>Define soft error in semiconductor memory. Also illustrate the working procedure of error correcting code function with required block diagram.</w:t>
            </w:r>
          </w:p>
        </w:tc>
        <w:tc>
          <w:tcPr>
            <w:tcW w:w="336" w:type="pct"/>
          </w:tcPr>
          <w:p w14:paraId="45DA9DA5" w14:textId="77777777" w:rsidR="00413A0F" w:rsidRPr="003B4F68" w:rsidRDefault="00413A0F" w:rsidP="002034EB">
            <w:pPr>
              <w:contextualSpacing/>
              <w:jc w:val="center"/>
            </w:pPr>
            <w:r w:rsidRPr="003B4F68">
              <w:t>CO5</w:t>
            </w:r>
          </w:p>
        </w:tc>
        <w:tc>
          <w:tcPr>
            <w:tcW w:w="270" w:type="pct"/>
          </w:tcPr>
          <w:p w14:paraId="6EDEA70B" w14:textId="77777777" w:rsidR="00413A0F" w:rsidRPr="003B4F68" w:rsidRDefault="00413A0F" w:rsidP="002034EB">
            <w:pPr>
              <w:contextualSpacing/>
              <w:jc w:val="center"/>
            </w:pPr>
            <w:r w:rsidRPr="003B4F68">
              <w:t>R</w:t>
            </w:r>
          </w:p>
        </w:tc>
        <w:tc>
          <w:tcPr>
            <w:tcW w:w="273" w:type="pct"/>
          </w:tcPr>
          <w:p w14:paraId="6EBB449C" w14:textId="77777777" w:rsidR="00413A0F" w:rsidRPr="003B4F68" w:rsidRDefault="00413A0F" w:rsidP="002034EB">
            <w:pPr>
              <w:contextualSpacing/>
              <w:jc w:val="center"/>
            </w:pPr>
            <w:r w:rsidRPr="003B4F68">
              <w:t>6</w:t>
            </w:r>
          </w:p>
        </w:tc>
      </w:tr>
      <w:tr w:rsidR="00413A0F" w:rsidRPr="003B4F68" w14:paraId="5290CCBE" w14:textId="77777777" w:rsidTr="002034EB">
        <w:trPr>
          <w:trHeight w:val="245"/>
        </w:trPr>
        <w:tc>
          <w:tcPr>
            <w:tcW w:w="337" w:type="pct"/>
          </w:tcPr>
          <w:p w14:paraId="47B4573B" w14:textId="77777777" w:rsidR="00413A0F" w:rsidRPr="003B4F68" w:rsidRDefault="00413A0F" w:rsidP="002034EB">
            <w:pPr>
              <w:contextualSpacing/>
              <w:jc w:val="center"/>
            </w:pPr>
          </w:p>
        </w:tc>
        <w:tc>
          <w:tcPr>
            <w:tcW w:w="203" w:type="pct"/>
          </w:tcPr>
          <w:p w14:paraId="6C83514A" w14:textId="77777777" w:rsidR="00413A0F" w:rsidRPr="003B4F68" w:rsidRDefault="00413A0F" w:rsidP="002034EB">
            <w:pPr>
              <w:contextualSpacing/>
              <w:jc w:val="center"/>
            </w:pPr>
          </w:p>
        </w:tc>
        <w:tc>
          <w:tcPr>
            <w:tcW w:w="3581" w:type="pct"/>
            <w:vAlign w:val="bottom"/>
          </w:tcPr>
          <w:p w14:paraId="04D28271" w14:textId="77777777" w:rsidR="00413A0F" w:rsidRPr="003B4F68" w:rsidRDefault="00413A0F" w:rsidP="002034EB">
            <w:pPr>
              <w:contextualSpacing/>
              <w:jc w:val="both"/>
            </w:pPr>
          </w:p>
        </w:tc>
        <w:tc>
          <w:tcPr>
            <w:tcW w:w="336" w:type="pct"/>
          </w:tcPr>
          <w:p w14:paraId="1AE2D496" w14:textId="77777777" w:rsidR="00413A0F" w:rsidRPr="003B4F68" w:rsidRDefault="00413A0F" w:rsidP="002034EB">
            <w:pPr>
              <w:contextualSpacing/>
              <w:jc w:val="center"/>
            </w:pPr>
          </w:p>
        </w:tc>
        <w:tc>
          <w:tcPr>
            <w:tcW w:w="270" w:type="pct"/>
          </w:tcPr>
          <w:p w14:paraId="0B02466D" w14:textId="77777777" w:rsidR="00413A0F" w:rsidRPr="003B4F68" w:rsidRDefault="00413A0F" w:rsidP="002034EB">
            <w:pPr>
              <w:contextualSpacing/>
              <w:jc w:val="center"/>
            </w:pPr>
          </w:p>
        </w:tc>
        <w:tc>
          <w:tcPr>
            <w:tcW w:w="273" w:type="pct"/>
          </w:tcPr>
          <w:p w14:paraId="71548575" w14:textId="77777777" w:rsidR="00413A0F" w:rsidRPr="003B4F68" w:rsidRDefault="00413A0F" w:rsidP="002034EB">
            <w:pPr>
              <w:contextualSpacing/>
              <w:jc w:val="center"/>
            </w:pPr>
          </w:p>
        </w:tc>
      </w:tr>
      <w:tr w:rsidR="00413A0F" w:rsidRPr="003B4F68" w14:paraId="671288DD" w14:textId="77777777" w:rsidTr="002034EB">
        <w:trPr>
          <w:trHeight w:val="396"/>
        </w:trPr>
        <w:tc>
          <w:tcPr>
            <w:tcW w:w="337" w:type="pct"/>
          </w:tcPr>
          <w:p w14:paraId="180B7CF4" w14:textId="77777777" w:rsidR="00413A0F" w:rsidRPr="003B4F68" w:rsidRDefault="00413A0F" w:rsidP="002034EB">
            <w:pPr>
              <w:contextualSpacing/>
              <w:jc w:val="center"/>
            </w:pPr>
            <w:r w:rsidRPr="003B4F68">
              <w:t>22.</w:t>
            </w:r>
          </w:p>
        </w:tc>
        <w:tc>
          <w:tcPr>
            <w:tcW w:w="203" w:type="pct"/>
          </w:tcPr>
          <w:p w14:paraId="0BC54DA6" w14:textId="77777777" w:rsidR="00413A0F" w:rsidRPr="003B4F68" w:rsidRDefault="00413A0F" w:rsidP="002034EB">
            <w:pPr>
              <w:contextualSpacing/>
              <w:jc w:val="center"/>
            </w:pPr>
            <w:r w:rsidRPr="003B4F68">
              <w:t>a.</w:t>
            </w:r>
          </w:p>
        </w:tc>
        <w:tc>
          <w:tcPr>
            <w:tcW w:w="3581" w:type="pct"/>
            <w:vAlign w:val="bottom"/>
          </w:tcPr>
          <w:p w14:paraId="2B4084D7" w14:textId="77777777" w:rsidR="00413A0F" w:rsidRPr="003B4F68" w:rsidRDefault="00413A0F" w:rsidP="002034EB">
            <w:pPr>
              <w:contextualSpacing/>
              <w:jc w:val="both"/>
            </w:pPr>
            <w:r w:rsidRPr="003B4F68">
              <w:rPr>
                <w:rStyle w:val="Emphasis"/>
              </w:rPr>
              <w:t>Illustrate the flow diagram for unsigned integer addition and subtraction. Also describe the procedure to compute the unsigned integer subtraction with suitable example.</w:t>
            </w:r>
          </w:p>
        </w:tc>
        <w:tc>
          <w:tcPr>
            <w:tcW w:w="336" w:type="pct"/>
          </w:tcPr>
          <w:p w14:paraId="6534F409" w14:textId="77777777" w:rsidR="00413A0F" w:rsidRPr="003B4F68" w:rsidRDefault="00413A0F" w:rsidP="002034EB">
            <w:pPr>
              <w:contextualSpacing/>
              <w:jc w:val="center"/>
            </w:pPr>
            <w:r w:rsidRPr="003B4F68">
              <w:t>CO5</w:t>
            </w:r>
          </w:p>
        </w:tc>
        <w:tc>
          <w:tcPr>
            <w:tcW w:w="270" w:type="pct"/>
          </w:tcPr>
          <w:p w14:paraId="3B82E57F" w14:textId="77777777" w:rsidR="00413A0F" w:rsidRPr="003B4F68" w:rsidRDefault="00413A0F" w:rsidP="002034EB">
            <w:pPr>
              <w:contextualSpacing/>
              <w:jc w:val="center"/>
            </w:pPr>
            <w:r w:rsidRPr="003B4F68">
              <w:t>U</w:t>
            </w:r>
          </w:p>
        </w:tc>
        <w:tc>
          <w:tcPr>
            <w:tcW w:w="273" w:type="pct"/>
          </w:tcPr>
          <w:p w14:paraId="27AB0604" w14:textId="77777777" w:rsidR="00413A0F" w:rsidRPr="003B4F68" w:rsidRDefault="00413A0F" w:rsidP="002034EB">
            <w:pPr>
              <w:contextualSpacing/>
              <w:jc w:val="center"/>
            </w:pPr>
            <w:r w:rsidRPr="003B4F68">
              <w:t>6</w:t>
            </w:r>
          </w:p>
        </w:tc>
      </w:tr>
      <w:tr w:rsidR="00413A0F" w:rsidRPr="003B4F68" w14:paraId="6FD4A533" w14:textId="77777777" w:rsidTr="002034EB">
        <w:trPr>
          <w:trHeight w:val="396"/>
        </w:trPr>
        <w:tc>
          <w:tcPr>
            <w:tcW w:w="337" w:type="pct"/>
          </w:tcPr>
          <w:p w14:paraId="4D197614" w14:textId="77777777" w:rsidR="00413A0F" w:rsidRPr="003B4F68" w:rsidRDefault="00413A0F" w:rsidP="002034EB">
            <w:pPr>
              <w:contextualSpacing/>
              <w:jc w:val="center"/>
            </w:pPr>
          </w:p>
        </w:tc>
        <w:tc>
          <w:tcPr>
            <w:tcW w:w="203" w:type="pct"/>
          </w:tcPr>
          <w:p w14:paraId="64D3B767" w14:textId="77777777" w:rsidR="00413A0F" w:rsidRPr="003B4F68" w:rsidRDefault="00413A0F" w:rsidP="002034EB">
            <w:pPr>
              <w:contextualSpacing/>
              <w:jc w:val="center"/>
            </w:pPr>
            <w:r w:rsidRPr="003B4F68">
              <w:t>b.</w:t>
            </w:r>
          </w:p>
        </w:tc>
        <w:tc>
          <w:tcPr>
            <w:tcW w:w="3581" w:type="pct"/>
            <w:vAlign w:val="bottom"/>
          </w:tcPr>
          <w:p w14:paraId="292FD7F7" w14:textId="77777777" w:rsidR="00413A0F" w:rsidRPr="003B4F68" w:rsidRDefault="00413A0F" w:rsidP="002034EB">
            <w:pPr>
              <w:contextualSpacing/>
              <w:jc w:val="both"/>
              <w:rPr>
                <w:rStyle w:val="Emphasis"/>
                <w:color w:val="212529"/>
              </w:rPr>
            </w:pPr>
            <w:r w:rsidRPr="003B4F68">
              <w:t>Compute the unsigned integer multiplication for the following data.</w:t>
            </w:r>
          </w:p>
          <w:p w14:paraId="2B7CE7A3" w14:textId="77777777" w:rsidR="00413A0F" w:rsidRPr="003B4F68" w:rsidRDefault="00413A0F" w:rsidP="002034EB">
            <w:pPr>
              <w:contextualSpacing/>
              <w:jc w:val="both"/>
            </w:pPr>
            <w:r w:rsidRPr="003B4F68">
              <w:t>Data 1:   7</w:t>
            </w:r>
          </w:p>
          <w:p w14:paraId="71CF27F0" w14:textId="77777777" w:rsidR="00413A0F" w:rsidRPr="003B4F68" w:rsidRDefault="00413A0F" w:rsidP="002034EB">
            <w:pPr>
              <w:contextualSpacing/>
              <w:jc w:val="both"/>
            </w:pPr>
            <w:r w:rsidRPr="003B4F68">
              <w:t>Data 2:   3</w:t>
            </w:r>
          </w:p>
        </w:tc>
        <w:tc>
          <w:tcPr>
            <w:tcW w:w="336" w:type="pct"/>
          </w:tcPr>
          <w:p w14:paraId="333C0638" w14:textId="77777777" w:rsidR="00413A0F" w:rsidRPr="003B4F68" w:rsidRDefault="00413A0F" w:rsidP="002034EB">
            <w:pPr>
              <w:contextualSpacing/>
              <w:jc w:val="center"/>
            </w:pPr>
            <w:r w:rsidRPr="003B4F68">
              <w:t>CO5</w:t>
            </w:r>
          </w:p>
        </w:tc>
        <w:tc>
          <w:tcPr>
            <w:tcW w:w="270" w:type="pct"/>
          </w:tcPr>
          <w:p w14:paraId="20C758B4" w14:textId="77777777" w:rsidR="00413A0F" w:rsidRPr="003B4F68" w:rsidRDefault="00413A0F" w:rsidP="002034EB">
            <w:pPr>
              <w:contextualSpacing/>
              <w:jc w:val="center"/>
            </w:pPr>
            <w:r w:rsidRPr="003B4F68">
              <w:t>A</w:t>
            </w:r>
          </w:p>
        </w:tc>
        <w:tc>
          <w:tcPr>
            <w:tcW w:w="273" w:type="pct"/>
          </w:tcPr>
          <w:p w14:paraId="1AA2BA60" w14:textId="77777777" w:rsidR="00413A0F" w:rsidRPr="003B4F68" w:rsidRDefault="00413A0F" w:rsidP="002034EB">
            <w:pPr>
              <w:contextualSpacing/>
              <w:jc w:val="center"/>
            </w:pPr>
            <w:r w:rsidRPr="003B4F68">
              <w:t>6</w:t>
            </w:r>
          </w:p>
        </w:tc>
      </w:tr>
      <w:tr w:rsidR="00413A0F" w:rsidRPr="003B4F68" w14:paraId="6CC36417" w14:textId="77777777" w:rsidTr="002034EB">
        <w:trPr>
          <w:trHeight w:val="160"/>
        </w:trPr>
        <w:tc>
          <w:tcPr>
            <w:tcW w:w="337" w:type="pct"/>
          </w:tcPr>
          <w:p w14:paraId="4BD29BCC" w14:textId="77777777" w:rsidR="00413A0F" w:rsidRPr="003B4F68" w:rsidRDefault="00413A0F" w:rsidP="002034EB">
            <w:pPr>
              <w:contextualSpacing/>
              <w:jc w:val="center"/>
            </w:pPr>
          </w:p>
        </w:tc>
        <w:tc>
          <w:tcPr>
            <w:tcW w:w="203" w:type="pct"/>
          </w:tcPr>
          <w:p w14:paraId="69AFCE21" w14:textId="77777777" w:rsidR="00413A0F" w:rsidRPr="003B4F68" w:rsidRDefault="00413A0F" w:rsidP="002034EB">
            <w:pPr>
              <w:contextualSpacing/>
              <w:jc w:val="center"/>
            </w:pPr>
          </w:p>
        </w:tc>
        <w:tc>
          <w:tcPr>
            <w:tcW w:w="3581" w:type="pct"/>
            <w:vAlign w:val="bottom"/>
          </w:tcPr>
          <w:p w14:paraId="1883ACD8" w14:textId="77777777" w:rsidR="00413A0F" w:rsidRPr="003B4F68" w:rsidRDefault="00413A0F" w:rsidP="002034EB">
            <w:pPr>
              <w:contextualSpacing/>
              <w:jc w:val="both"/>
            </w:pPr>
          </w:p>
        </w:tc>
        <w:tc>
          <w:tcPr>
            <w:tcW w:w="336" w:type="pct"/>
          </w:tcPr>
          <w:p w14:paraId="0E8AA0AE" w14:textId="77777777" w:rsidR="00413A0F" w:rsidRPr="003B4F68" w:rsidRDefault="00413A0F" w:rsidP="002034EB">
            <w:pPr>
              <w:contextualSpacing/>
              <w:jc w:val="center"/>
            </w:pPr>
          </w:p>
        </w:tc>
        <w:tc>
          <w:tcPr>
            <w:tcW w:w="270" w:type="pct"/>
          </w:tcPr>
          <w:p w14:paraId="7742EE40" w14:textId="77777777" w:rsidR="00413A0F" w:rsidRPr="003B4F68" w:rsidRDefault="00413A0F" w:rsidP="002034EB">
            <w:pPr>
              <w:contextualSpacing/>
              <w:jc w:val="center"/>
            </w:pPr>
          </w:p>
        </w:tc>
        <w:tc>
          <w:tcPr>
            <w:tcW w:w="273" w:type="pct"/>
          </w:tcPr>
          <w:p w14:paraId="5DBB128C" w14:textId="77777777" w:rsidR="00413A0F" w:rsidRPr="003B4F68" w:rsidRDefault="00413A0F" w:rsidP="002034EB">
            <w:pPr>
              <w:contextualSpacing/>
              <w:jc w:val="center"/>
            </w:pPr>
          </w:p>
        </w:tc>
      </w:tr>
      <w:tr w:rsidR="00413A0F" w:rsidRPr="003B4F68" w14:paraId="302BC142" w14:textId="77777777" w:rsidTr="002034EB">
        <w:trPr>
          <w:trHeight w:val="396"/>
        </w:trPr>
        <w:tc>
          <w:tcPr>
            <w:tcW w:w="337" w:type="pct"/>
          </w:tcPr>
          <w:p w14:paraId="1EE3C164" w14:textId="77777777" w:rsidR="00413A0F" w:rsidRPr="003B4F68" w:rsidRDefault="00413A0F" w:rsidP="002034EB">
            <w:pPr>
              <w:contextualSpacing/>
              <w:jc w:val="center"/>
            </w:pPr>
            <w:r w:rsidRPr="003B4F68">
              <w:t>23.</w:t>
            </w:r>
          </w:p>
        </w:tc>
        <w:tc>
          <w:tcPr>
            <w:tcW w:w="203" w:type="pct"/>
          </w:tcPr>
          <w:p w14:paraId="227ED6B2" w14:textId="77777777" w:rsidR="00413A0F" w:rsidRPr="003B4F68" w:rsidRDefault="00413A0F" w:rsidP="002034EB">
            <w:pPr>
              <w:contextualSpacing/>
              <w:jc w:val="center"/>
            </w:pPr>
            <w:r w:rsidRPr="003B4F68">
              <w:t>a.</w:t>
            </w:r>
          </w:p>
        </w:tc>
        <w:tc>
          <w:tcPr>
            <w:tcW w:w="3581" w:type="pct"/>
            <w:vAlign w:val="bottom"/>
          </w:tcPr>
          <w:p w14:paraId="76FF3B6F" w14:textId="77777777" w:rsidR="00413A0F" w:rsidRPr="003B4F68" w:rsidRDefault="00413A0F" w:rsidP="002034EB">
            <w:pPr>
              <w:contextualSpacing/>
              <w:jc w:val="both"/>
            </w:pPr>
            <w:r w:rsidRPr="003B4F68">
              <w:t>Classify the pipeline hazards and state the procedure to handle those hazards with required examples.</w:t>
            </w:r>
          </w:p>
        </w:tc>
        <w:tc>
          <w:tcPr>
            <w:tcW w:w="336" w:type="pct"/>
          </w:tcPr>
          <w:p w14:paraId="38980A2F" w14:textId="77777777" w:rsidR="00413A0F" w:rsidRPr="003B4F68" w:rsidRDefault="00413A0F" w:rsidP="002034EB">
            <w:pPr>
              <w:contextualSpacing/>
              <w:jc w:val="center"/>
            </w:pPr>
            <w:r w:rsidRPr="003B4F68">
              <w:t>CO5</w:t>
            </w:r>
          </w:p>
        </w:tc>
        <w:tc>
          <w:tcPr>
            <w:tcW w:w="270" w:type="pct"/>
          </w:tcPr>
          <w:p w14:paraId="3BCB8677" w14:textId="77777777" w:rsidR="00413A0F" w:rsidRPr="003B4F68" w:rsidRDefault="00413A0F" w:rsidP="002034EB">
            <w:pPr>
              <w:contextualSpacing/>
              <w:jc w:val="center"/>
            </w:pPr>
            <w:r w:rsidRPr="003B4F68">
              <w:t>U</w:t>
            </w:r>
          </w:p>
        </w:tc>
        <w:tc>
          <w:tcPr>
            <w:tcW w:w="273" w:type="pct"/>
          </w:tcPr>
          <w:p w14:paraId="09F25176" w14:textId="77777777" w:rsidR="00413A0F" w:rsidRPr="003B4F68" w:rsidRDefault="00413A0F" w:rsidP="002034EB">
            <w:pPr>
              <w:contextualSpacing/>
              <w:jc w:val="center"/>
            </w:pPr>
            <w:r w:rsidRPr="003B4F68">
              <w:t>6</w:t>
            </w:r>
          </w:p>
        </w:tc>
      </w:tr>
      <w:tr w:rsidR="00413A0F" w:rsidRPr="003B4F68" w14:paraId="6EF960A5" w14:textId="77777777" w:rsidTr="002034EB">
        <w:trPr>
          <w:trHeight w:val="396"/>
        </w:trPr>
        <w:tc>
          <w:tcPr>
            <w:tcW w:w="337" w:type="pct"/>
          </w:tcPr>
          <w:p w14:paraId="19A1CCF5" w14:textId="77777777" w:rsidR="00413A0F" w:rsidRPr="003B4F68" w:rsidRDefault="00413A0F" w:rsidP="002034EB">
            <w:pPr>
              <w:contextualSpacing/>
              <w:jc w:val="center"/>
            </w:pPr>
          </w:p>
        </w:tc>
        <w:tc>
          <w:tcPr>
            <w:tcW w:w="203" w:type="pct"/>
          </w:tcPr>
          <w:p w14:paraId="6F408D85" w14:textId="77777777" w:rsidR="00413A0F" w:rsidRPr="003B4F68" w:rsidRDefault="00413A0F" w:rsidP="002034EB">
            <w:pPr>
              <w:contextualSpacing/>
              <w:jc w:val="center"/>
            </w:pPr>
            <w:r w:rsidRPr="003B4F68">
              <w:t>b.</w:t>
            </w:r>
          </w:p>
        </w:tc>
        <w:tc>
          <w:tcPr>
            <w:tcW w:w="3581" w:type="pct"/>
            <w:vAlign w:val="bottom"/>
          </w:tcPr>
          <w:p w14:paraId="1A822234" w14:textId="77777777" w:rsidR="00413A0F" w:rsidRPr="003B4F68" w:rsidRDefault="00413A0F" w:rsidP="002034EB">
            <w:pPr>
              <w:contextualSpacing/>
              <w:jc w:val="both"/>
              <w:rPr>
                <w:bCs/>
              </w:rPr>
            </w:pPr>
            <w:r w:rsidRPr="003B4F68">
              <w:rPr>
                <w:bCs/>
              </w:rPr>
              <w:t>Compare and contrast the following addressing modes used in instruction sets with proper diagram and examples:</w:t>
            </w:r>
          </w:p>
          <w:p w14:paraId="0D66D42C" w14:textId="77777777" w:rsidR="00413A0F" w:rsidRPr="003B4F68" w:rsidRDefault="00413A0F" w:rsidP="004255F0">
            <w:pPr>
              <w:pStyle w:val="ListParagraph"/>
              <w:numPr>
                <w:ilvl w:val="0"/>
                <w:numId w:val="49"/>
              </w:numPr>
              <w:jc w:val="both"/>
              <w:rPr>
                <w:bCs/>
              </w:rPr>
            </w:pPr>
            <w:r w:rsidRPr="003B4F68">
              <w:rPr>
                <w:bCs/>
              </w:rPr>
              <w:t>Indirect addressing mode</w:t>
            </w:r>
          </w:p>
          <w:p w14:paraId="3CE66710" w14:textId="77777777" w:rsidR="00413A0F" w:rsidRPr="003B4F68" w:rsidRDefault="00413A0F" w:rsidP="004255F0">
            <w:pPr>
              <w:pStyle w:val="ListParagraph"/>
              <w:numPr>
                <w:ilvl w:val="0"/>
                <w:numId w:val="49"/>
              </w:numPr>
              <w:jc w:val="both"/>
              <w:rPr>
                <w:bCs/>
              </w:rPr>
            </w:pPr>
            <w:r w:rsidRPr="003B4F68">
              <w:rPr>
                <w:bCs/>
              </w:rPr>
              <w:t>Register indirect addressing mode</w:t>
            </w:r>
          </w:p>
          <w:p w14:paraId="6E0CAACD" w14:textId="77777777" w:rsidR="00413A0F" w:rsidRPr="003B4F68" w:rsidRDefault="00413A0F" w:rsidP="002034EB">
            <w:pPr>
              <w:pStyle w:val="ListParagraph"/>
              <w:jc w:val="both"/>
              <w:rPr>
                <w:bCs/>
              </w:rPr>
            </w:pPr>
          </w:p>
        </w:tc>
        <w:tc>
          <w:tcPr>
            <w:tcW w:w="336" w:type="pct"/>
          </w:tcPr>
          <w:p w14:paraId="77015A14" w14:textId="77777777" w:rsidR="00413A0F" w:rsidRPr="003B4F68" w:rsidRDefault="00413A0F" w:rsidP="002034EB">
            <w:pPr>
              <w:contextualSpacing/>
              <w:jc w:val="center"/>
            </w:pPr>
            <w:r w:rsidRPr="003B4F68">
              <w:t>CO6</w:t>
            </w:r>
          </w:p>
        </w:tc>
        <w:tc>
          <w:tcPr>
            <w:tcW w:w="270" w:type="pct"/>
          </w:tcPr>
          <w:p w14:paraId="09E9A8C8" w14:textId="77777777" w:rsidR="00413A0F" w:rsidRPr="003B4F68" w:rsidRDefault="00413A0F" w:rsidP="002034EB">
            <w:pPr>
              <w:contextualSpacing/>
              <w:jc w:val="center"/>
            </w:pPr>
            <w:r w:rsidRPr="003B4F68">
              <w:t>An</w:t>
            </w:r>
          </w:p>
        </w:tc>
        <w:tc>
          <w:tcPr>
            <w:tcW w:w="273" w:type="pct"/>
          </w:tcPr>
          <w:p w14:paraId="63FCA957" w14:textId="77777777" w:rsidR="00413A0F" w:rsidRPr="003B4F68" w:rsidRDefault="00413A0F" w:rsidP="002034EB">
            <w:pPr>
              <w:contextualSpacing/>
              <w:jc w:val="center"/>
            </w:pPr>
            <w:r w:rsidRPr="003B4F68">
              <w:t>6</w:t>
            </w:r>
          </w:p>
        </w:tc>
      </w:tr>
      <w:tr w:rsidR="00413A0F" w:rsidRPr="003B4F68" w14:paraId="78E6C743" w14:textId="77777777" w:rsidTr="002034EB">
        <w:trPr>
          <w:trHeight w:val="300"/>
        </w:trPr>
        <w:tc>
          <w:tcPr>
            <w:tcW w:w="5000" w:type="pct"/>
            <w:gridSpan w:val="6"/>
            <w:vAlign w:val="center"/>
          </w:tcPr>
          <w:p w14:paraId="6FFD8550" w14:textId="77777777" w:rsidR="00413A0F" w:rsidRPr="003B4F68" w:rsidRDefault="00413A0F" w:rsidP="002034EB">
            <w:pPr>
              <w:contextualSpacing/>
              <w:jc w:val="center"/>
              <w:rPr>
                <w:b/>
                <w:bCs/>
              </w:rPr>
            </w:pPr>
          </w:p>
          <w:p w14:paraId="6BF03323" w14:textId="77777777" w:rsidR="00413A0F" w:rsidRPr="003B4F68" w:rsidRDefault="00413A0F" w:rsidP="002034EB">
            <w:pPr>
              <w:contextualSpacing/>
              <w:jc w:val="center"/>
              <w:rPr>
                <w:b/>
                <w:bCs/>
              </w:rPr>
            </w:pPr>
            <w:r w:rsidRPr="003B4F68">
              <w:rPr>
                <w:b/>
                <w:bCs/>
              </w:rPr>
              <w:t>COMPULSORY QUESTION</w:t>
            </w:r>
          </w:p>
        </w:tc>
      </w:tr>
      <w:tr w:rsidR="00413A0F" w:rsidRPr="003B4F68" w14:paraId="1F071A5D" w14:textId="77777777" w:rsidTr="002034EB">
        <w:trPr>
          <w:trHeight w:val="396"/>
        </w:trPr>
        <w:tc>
          <w:tcPr>
            <w:tcW w:w="337" w:type="pct"/>
          </w:tcPr>
          <w:p w14:paraId="487757CA" w14:textId="77777777" w:rsidR="00413A0F" w:rsidRPr="003B4F68" w:rsidRDefault="00413A0F" w:rsidP="002034EB">
            <w:pPr>
              <w:contextualSpacing/>
              <w:jc w:val="center"/>
            </w:pPr>
            <w:r w:rsidRPr="003B4F68">
              <w:t>24.</w:t>
            </w:r>
          </w:p>
        </w:tc>
        <w:tc>
          <w:tcPr>
            <w:tcW w:w="203" w:type="pct"/>
          </w:tcPr>
          <w:p w14:paraId="256FC35D" w14:textId="77777777" w:rsidR="00413A0F" w:rsidRPr="003B4F68" w:rsidRDefault="00413A0F" w:rsidP="002034EB">
            <w:pPr>
              <w:contextualSpacing/>
              <w:jc w:val="center"/>
            </w:pPr>
            <w:r w:rsidRPr="003B4F68">
              <w:t>a.</w:t>
            </w:r>
          </w:p>
        </w:tc>
        <w:tc>
          <w:tcPr>
            <w:tcW w:w="3581" w:type="pct"/>
            <w:vAlign w:val="bottom"/>
          </w:tcPr>
          <w:p w14:paraId="4BA69E9A" w14:textId="77777777" w:rsidR="00413A0F" w:rsidRPr="003B4F68" w:rsidRDefault="00413A0F" w:rsidP="002034EB">
            <w:pPr>
              <w:contextualSpacing/>
              <w:jc w:val="both"/>
            </w:pPr>
            <w:r w:rsidRPr="003B4F68">
              <w:t>Describe the flowchart for instruction cycle in the basis of micro-operations. Also discuss the required micro-operations in the flowchart with proper diagram and example.</w:t>
            </w:r>
          </w:p>
        </w:tc>
        <w:tc>
          <w:tcPr>
            <w:tcW w:w="336" w:type="pct"/>
          </w:tcPr>
          <w:p w14:paraId="521F4F4A" w14:textId="77777777" w:rsidR="00413A0F" w:rsidRPr="003B4F68" w:rsidRDefault="00413A0F" w:rsidP="002034EB">
            <w:pPr>
              <w:contextualSpacing/>
              <w:jc w:val="center"/>
            </w:pPr>
            <w:r w:rsidRPr="003B4F68">
              <w:t>CO6</w:t>
            </w:r>
          </w:p>
        </w:tc>
        <w:tc>
          <w:tcPr>
            <w:tcW w:w="270" w:type="pct"/>
          </w:tcPr>
          <w:p w14:paraId="16319F74" w14:textId="77777777" w:rsidR="00413A0F" w:rsidRPr="003B4F68" w:rsidRDefault="00413A0F" w:rsidP="002034EB">
            <w:pPr>
              <w:contextualSpacing/>
              <w:jc w:val="center"/>
            </w:pPr>
            <w:r w:rsidRPr="003B4F68">
              <w:t>U</w:t>
            </w:r>
          </w:p>
        </w:tc>
        <w:tc>
          <w:tcPr>
            <w:tcW w:w="273" w:type="pct"/>
          </w:tcPr>
          <w:p w14:paraId="08BEE941" w14:textId="77777777" w:rsidR="00413A0F" w:rsidRPr="003B4F68" w:rsidRDefault="00413A0F" w:rsidP="002034EB">
            <w:pPr>
              <w:contextualSpacing/>
              <w:jc w:val="center"/>
            </w:pPr>
            <w:r w:rsidRPr="003B4F68">
              <w:t>6</w:t>
            </w:r>
          </w:p>
        </w:tc>
      </w:tr>
      <w:tr w:rsidR="00413A0F" w:rsidRPr="003B4F68" w14:paraId="7022196D" w14:textId="77777777" w:rsidTr="002034EB">
        <w:trPr>
          <w:trHeight w:val="396"/>
        </w:trPr>
        <w:tc>
          <w:tcPr>
            <w:tcW w:w="337" w:type="pct"/>
          </w:tcPr>
          <w:p w14:paraId="6E8B1AA7" w14:textId="77777777" w:rsidR="00413A0F" w:rsidRPr="003B4F68" w:rsidRDefault="00413A0F" w:rsidP="002034EB">
            <w:pPr>
              <w:contextualSpacing/>
              <w:jc w:val="center"/>
            </w:pPr>
          </w:p>
        </w:tc>
        <w:tc>
          <w:tcPr>
            <w:tcW w:w="203" w:type="pct"/>
          </w:tcPr>
          <w:p w14:paraId="698A73B3" w14:textId="77777777" w:rsidR="00413A0F" w:rsidRPr="003B4F68" w:rsidRDefault="00413A0F" w:rsidP="002034EB">
            <w:pPr>
              <w:contextualSpacing/>
              <w:jc w:val="center"/>
            </w:pPr>
            <w:r w:rsidRPr="003B4F68">
              <w:t>b.</w:t>
            </w:r>
          </w:p>
        </w:tc>
        <w:tc>
          <w:tcPr>
            <w:tcW w:w="3581" w:type="pct"/>
            <w:vAlign w:val="bottom"/>
          </w:tcPr>
          <w:p w14:paraId="7F857DC1" w14:textId="77777777" w:rsidR="00413A0F" w:rsidRPr="003B4F68" w:rsidRDefault="00413A0F" w:rsidP="002034EB">
            <w:pPr>
              <w:contextualSpacing/>
              <w:jc w:val="both"/>
              <w:rPr>
                <w:bCs/>
                <w:i/>
                <w:iCs/>
              </w:rPr>
            </w:pPr>
            <w:r w:rsidRPr="002D2974">
              <w:rPr>
                <w:rStyle w:val="Emphasis"/>
              </w:rPr>
              <w:t>Consider the fetch cycle in an instruction execution. List the registers required for this fetch cycle. Also state the sequence of micro-operations in this cycle with proper example</w:t>
            </w:r>
            <w:r w:rsidRPr="003B4F68">
              <w:rPr>
                <w:rStyle w:val="Emphasis"/>
                <w:color w:val="212529"/>
              </w:rPr>
              <w:t>.</w:t>
            </w:r>
          </w:p>
        </w:tc>
        <w:tc>
          <w:tcPr>
            <w:tcW w:w="336" w:type="pct"/>
          </w:tcPr>
          <w:p w14:paraId="3F364C40" w14:textId="77777777" w:rsidR="00413A0F" w:rsidRPr="003B4F68" w:rsidRDefault="00413A0F" w:rsidP="002034EB">
            <w:pPr>
              <w:contextualSpacing/>
              <w:jc w:val="center"/>
            </w:pPr>
            <w:r w:rsidRPr="003B4F68">
              <w:t>CO6</w:t>
            </w:r>
          </w:p>
        </w:tc>
        <w:tc>
          <w:tcPr>
            <w:tcW w:w="270" w:type="pct"/>
          </w:tcPr>
          <w:p w14:paraId="211805E6" w14:textId="77777777" w:rsidR="00413A0F" w:rsidRPr="003B4F68" w:rsidRDefault="00413A0F" w:rsidP="002034EB">
            <w:pPr>
              <w:contextualSpacing/>
              <w:jc w:val="center"/>
            </w:pPr>
            <w:r w:rsidRPr="003B4F68">
              <w:t>R</w:t>
            </w:r>
          </w:p>
        </w:tc>
        <w:tc>
          <w:tcPr>
            <w:tcW w:w="273" w:type="pct"/>
          </w:tcPr>
          <w:p w14:paraId="31A70972" w14:textId="77777777" w:rsidR="00413A0F" w:rsidRPr="003B4F68" w:rsidRDefault="00413A0F" w:rsidP="002034EB">
            <w:pPr>
              <w:contextualSpacing/>
              <w:jc w:val="center"/>
            </w:pPr>
            <w:r w:rsidRPr="003B4F68">
              <w:t>6</w:t>
            </w:r>
          </w:p>
        </w:tc>
      </w:tr>
    </w:tbl>
    <w:p w14:paraId="67366195" w14:textId="77777777" w:rsidR="00413A0F" w:rsidRDefault="00413A0F" w:rsidP="002034EB">
      <w:pPr>
        <w:jc w:val="center"/>
        <w:rPr>
          <w:b/>
          <w:bCs/>
        </w:rPr>
      </w:pPr>
    </w:p>
    <w:p w14:paraId="2C4A7C0E" w14:textId="77777777" w:rsidR="00413A0F" w:rsidRPr="0085487A" w:rsidRDefault="00413A0F" w:rsidP="002034EB">
      <w:pPr>
        <w:jc w:val="center"/>
      </w:pPr>
      <w:r w:rsidRPr="0085487A">
        <w:rPr>
          <w:b/>
          <w:bCs/>
        </w:rPr>
        <w:t>CO</w:t>
      </w:r>
      <w:r w:rsidRPr="0085487A">
        <w:t xml:space="preserve"> – COURSE OUTCOME</w:t>
      </w:r>
      <w:r w:rsidRPr="0085487A">
        <w:tab/>
        <w:t xml:space="preserve">       </w:t>
      </w:r>
      <w:r w:rsidRPr="0085487A">
        <w:rPr>
          <w:b/>
          <w:bCs/>
        </w:rPr>
        <w:t>BL</w:t>
      </w:r>
      <w:r w:rsidRPr="0085487A">
        <w:t xml:space="preserve"> – BLOOM’S LEVEL       </w:t>
      </w:r>
      <w:r w:rsidRPr="0085487A">
        <w:rPr>
          <w:b/>
          <w:bCs/>
        </w:rPr>
        <w:t>M</w:t>
      </w:r>
      <w:r w:rsidRPr="0085487A">
        <w:t xml:space="preserve"> – MARKS ALLOTTED</w:t>
      </w:r>
    </w:p>
    <w:p w14:paraId="4085E048" w14:textId="77777777" w:rsidR="00413A0F" w:rsidRPr="00FA796F" w:rsidRDefault="00413A0F" w:rsidP="002034EB">
      <w:pPr>
        <w:contextualSpacing/>
      </w:pPr>
    </w:p>
    <w:tbl>
      <w:tblPr>
        <w:tblStyle w:val="TableGrid"/>
        <w:tblW w:w="9209" w:type="dxa"/>
        <w:jc w:val="center"/>
        <w:tblLook w:val="04A0" w:firstRow="1" w:lastRow="0" w:firstColumn="1" w:lastColumn="0" w:noHBand="0" w:noVBand="1"/>
      </w:tblPr>
      <w:tblGrid>
        <w:gridCol w:w="708"/>
        <w:gridCol w:w="8501"/>
      </w:tblGrid>
      <w:tr w:rsidR="00413A0F" w:rsidRPr="00FA796F" w14:paraId="3C5F3B4C" w14:textId="77777777" w:rsidTr="002034EB">
        <w:trPr>
          <w:trHeight w:val="280"/>
          <w:jc w:val="center"/>
        </w:trPr>
        <w:tc>
          <w:tcPr>
            <w:tcW w:w="708" w:type="dxa"/>
          </w:tcPr>
          <w:p w14:paraId="6AF9F0A9" w14:textId="77777777" w:rsidR="00413A0F" w:rsidRPr="00FA796F" w:rsidRDefault="00413A0F" w:rsidP="002034EB">
            <w:pPr>
              <w:contextualSpacing/>
            </w:pPr>
          </w:p>
        </w:tc>
        <w:tc>
          <w:tcPr>
            <w:tcW w:w="8501" w:type="dxa"/>
          </w:tcPr>
          <w:p w14:paraId="119280AE" w14:textId="77777777" w:rsidR="00413A0F" w:rsidRPr="00FA796F" w:rsidRDefault="00413A0F" w:rsidP="002034EB">
            <w:pPr>
              <w:contextualSpacing/>
              <w:jc w:val="center"/>
              <w:rPr>
                <w:b/>
              </w:rPr>
            </w:pPr>
            <w:r w:rsidRPr="00FA796F">
              <w:rPr>
                <w:b/>
              </w:rPr>
              <w:t>COURSE OUTCOMES</w:t>
            </w:r>
          </w:p>
        </w:tc>
      </w:tr>
      <w:tr w:rsidR="00413A0F" w:rsidRPr="00FA796F" w14:paraId="01037E39" w14:textId="77777777" w:rsidTr="002034EB">
        <w:trPr>
          <w:trHeight w:val="280"/>
          <w:jc w:val="center"/>
        </w:trPr>
        <w:tc>
          <w:tcPr>
            <w:tcW w:w="708" w:type="dxa"/>
          </w:tcPr>
          <w:p w14:paraId="2C72B345" w14:textId="77777777" w:rsidR="00413A0F" w:rsidRPr="00F44DED" w:rsidRDefault="00413A0F" w:rsidP="002034EB">
            <w:pPr>
              <w:contextualSpacing/>
              <w:rPr>
                <w:bCs/>
              </w:rPr>
            </w:pPr>
            <w:r w:rsidRPr="00F44DED">
              <w:rPr>
                <w:bCs/>
              </w:rPr>
              <w:t>CO1</w:t>
            </w:r>
          </w:p>
        </w:tc>
        <w:tc>
          <w:tcPr>
            <w:tcW w:w="8501" w:type="dxa"/>
            <w:vAlign w:val="center"/>
          </w:tcPr>
          <w:p w14:paraId="47541DAE" w14:textId="77777777" w:rsidR="00413A0F" w:rsidRPr="00DA1B47" w:rsidRDefault="00413A0F" w:rsidP="002034EB">
            <w:pPr>
              <w:contextualSpacing/>
              <w:jc w:val="both"/>
              <w:rPr>
                <w:sz w:val="22"/>
                <w:szCs w:val="22"/>
              </w:rPr>
            </w:pPr>
            <w:r w:rsidRPr="00DA1B47">
              <w:rPr>
                <w:rFonts w:eastAsiaTheme="minorHAnsi"/>
                <w:sz w:val="22"/>
                <w:szCs w:val="22"/>
                <w:lang w:val="en-GB"/>
              </w:rPr>
              <w:t>explain function of the central processing unit</w:t>
            </w:r>
          </w:p>
        </w:tc>
      </w:tr>
      <w:tr w:rsidR="00413A0F" w:rsidRPr="00FA796F" w14:paraId="5FADE37E" w14:textId="77777777" w:rsidTr="002034EB">
        <w:trPr>
          <w:trHeight w:val="280"/>
          <w:jc w:val="center"/>
        </w:trPr>
        <w:tc>
          <w:tcPr>
            <w:tcW w:w="708" w:type="dxa"/>
          </w:tcPr>
          <w:p w14:paraId="7E0DF44B" w14:textId="77777777" w:rsidR="00413A0F" w:rsidRPr="00F44DED" w:rsidRDefault="00413A0F" w:rsidP="002034EB">
            <w:pPr>
              <w:contextualSpacing/>
              <w:rPr>
                <w:bCs/>
              </w:rPr>
            </w:pPr>
            <w:r w:rsidRPr="00F44DED">
              <w:rPr>
                <w:bCs/>
              </w:rPr>
              <w:t>CO2</w:t>
            </w:r>
          </w:p>
        </w:tc>
        <w:tc>
          <w:tcPr>
            <w:tcW w:w="8501" w:type="dxa"/>
            <w:vAlign w:val="center"/>
          </w:tcPr>
          <w:p w14:paraId="7861EC29" w14:textId="77777777" w:rsidR="00413A0F" w:rsidRPr="00DA1B47" w:rsidRDefault="00413A0F" w:rsidP="002034EB">
            <w:pPr>
              <w:contextualSpacing/>
              <w:jc w:val="both"/>
              <w:rPr>
                <w:sz w:val="22"/>
                <w:szCs w:val="22"/>
              </w:rPr>
            </w:pPr>
            <w:r w:rsidRPr="00DA1B47">
              <w:rPr>
                <w:rFonts w:eastAsiaTheme="minorHAnsi"/>
                <w:sz w:val="22"/>
                <w:szCs w:val="22"/>
                <w:lang w:val="en-GB"/>
              </w:rPr>
              <w:t>develop algorithms for error correction for memory modules (main and cache memory)</w:t>
            </w:r>
          </w:p>
        </w:tc>
      </w:tr>
      <w:tr w:rsidR="00413A0F" w:rsidRPr="00FA796F" w14:paraId="17D99978" w14:textId="77777777" w:rsidTr="002034EB">
        <w:trPr>
          <w:trHeight w:val="280"/>
          <w:jc w:val="center"/>
        </w:trPr>
        <w:tc>
          <w:tcPr>
            <w:tcW w:w="708" w:type="dxa"/>
          </w:tcPr>
          <w:p w14:paraId="2CFD49B1" w14:textId="77777777" w:rsidR="00413A0F" w:rsidRPr="00F44DED" w:rsidRDefault="00413A0F" w:rsidP="002034EB">
            <w:pPr>
              <w:contextualSpacing/>
              <w:rPr>
                <w:bCs/>
              </w:rPr>
            </w:pPr>
            <w:r w:rsidRPr="00F44DED">
              <w:rPr>
                <w:bCs/>
              </w:rPr>
              <w:t>CO3</w:t>
            </w:r>
          </w:p>
        </w:tc>
        <w:tc>
          <w:tcPr>
            <w:tcW w:w="8501" w:type="dxa"/>
            <w:vAlign w:val="center"/>
          </w:tcPr>
          <w:p w14:paraId="0C00DAE1" w14:textId="77777777" w:rsidR="00413A0F" w:rsidRPr="00DA1B47" w:rsidRDefault="00413A0F" w:rsidP="002034EB">
            <w:pPr>
              <w:contextualSpacing/>
              <w:jc w:val="both"/>
              <w:rPr>
                <w:sz w:val="22"/>
                <w:szCs w:val="22"/>
              </w:rPr>
            </w:pPr>
            <w:r w:rsidRPr="00DA1B47">
              <w:rPr>
                <w:rFonts w:eastAsiaTheme="minorHAnsi"/>
                <w:sz w:val="22"/>
                <w:szCs w:val="22"/>
                <w:lang w:val="en-GB"/>
              </w:rPr>
              <w:t>design and understand various input and output modules for central processing unit.</w:t>
            </w:r>
          </w:p>
        </w:tc>
      </w:tr>
      <w:tr w:rsidR="00413A0F" w:rsidRPr="00FA796F" w14:paraId="53AD9B89" w14:textId="77777777" w:rsidTr="002034EB">
        <w:trPr>
          <w:trHeight w:val="280"/>
          <w:jc w:val="center"/>
        </w:trPr>
        <w:tc>
          <w:tcPr>
            <w:tcW w:w="708" w:type="dxa"/>
          </w:tcPr>
          <w:p w14:paraId="11E15F1F" w14:textId="77777777" w:rsidR="00413A0F" w:rsidRPr="00F44DED" w:rsidRDefault="00413A0F" w:rsidP="002034EB">
            <w:pPr>
              <w:contextualSpacing/>
              <w:rPr>
                <w:bCs/>
              </w:rPr>
            </w:pPr>
            <w:r w:rsidRPr="00F44DED">
              <w:rPr>
                <w:bCs/>
              </w:rPr>
              <w:t>CO4</w:t>
            </w:r>
          </w:p>
        </w:tc>
        <w:tc>
          <w:tcPr>
            <w:tcW w:w="8501" w:type="dxa"/>
            <w:vAlign w:val="center"/>
          </w:tcPr>
          <w:p w14:paraId="0E0AE987" w14:textId="77777777" w:rsidR="00413A0F" w:rsidRPr="00DA1B47" w:rsidRDefault="00413A0F" w:rsidP="002034EB">
            <w:pPr>
              <w:contextualSpacing/>
              <w:jc w:val="both"/>
              <w:rPr>
                <w:sz w:val="22"/>
                <w:szCs w:val="22"/>
              </w:rPr>
            </w:pPr>
            <w:r w:rsidRPr="00DA1B47">
              <w:rPr>
                <w:rFonts w:eastAsiaTheme="minorHAnsi"/>
                <w:sz w:val="22"/>
                <w:szCs w:val="22"/>
                <w:lang w:val="en-GB"/>
              </w:rPr>
              <w:t>select and use standard addressing modes for logical and physical memory addressing</w:t>
            </w:r>
          </w:p>
        </w:tc>
      </w:tr>
      <w:tr w:rsidR="00413A0F" w:rsidRPr="00FA796F" w14:paraId="47558AE5" w14:textId="77777777" w:rsidTr="002034EB">
        <w:trPr>
          <w:trHeight w:val="280"/>
          <w:jc w:val="center"/>
        </w:trPr>
        <w:tc>
          <w:tcPr>
            <w:tcW w:w="708" w:type="dxa"/>
          </w:tcPr>
          <w:p w14:paraId="4634B926" w14:textId="77777777" w:rsidR="00413A0F" w:rsidRPr="00F44DED" w:rsidRDefault="00413A0F" w:rsidP="002034EB">
            <w:pPr>
              <w:contextualSpacing/>
              <w:rPr>
                <w:bCs/>
              </w:rPr>
            </w:pPr>
            <w:r w:rsidRPr="00F44DED">
              <w:rPr>
                <w:bCs/>
              </w:rPr>
              <w:t>CO5</w:t>
            </w:r>
          </w:p>
        </w:tc>
        <w:tc>
          <w:tcPr>
            <w:tcW w:w="8501" w:type="dxa"/>
            <w:vAlign w:val="center"/>
          </w:tcPr>
          <w:p w14:paraId="6FAFD399" w14:textId="77777777" w:rsidR="00413A0F" w:rsidRPr="00DA1B47" w:rsidRDefault="00413A0F" w:rsidP="002034EB">
            <w:pPr>
              <w:contextualSpacing/>
              <w:jc w:val="both"/>
              <w:rPr>
                <w:sz w:val="22"/>
                <w:szCs w:val="22"/>
              </w:rPr>
            </w:pPr>
            <w:r w:rsidRPr="00DA1B47">
              <w:rPr>
                <w:rFonts w:eastAsiaTheme="minorHAnsi"/>
                <w:sz w:val="22"/>
                <w:szCs w:val="22"/>
                <w:lang w:val="en-GB"/>
              </w:rPr>
              <w:t>list and define various stages of instruction pipelining in processor.</w:t>
            </w:r>
          </w:p>
        </w:tc>
      </w:tr>
      <w:tr w:rsidR="00413A0F" w:rsidRPr="00FA796F" w14:paraId="5FAE3AA6" w14:textId="77777777" w:rsidTr="002034EB">
        <w:trPr>
          <w:trHeight w:val="280"/>
          <w:jc w:val="center"/>
        </w:trPr>
        <w:tc>
          <w:tcPr>
            <w:tcW w:w="708" w:type="dxa"/>
          </w:tcPr>
          <w:p w14:paraId="37BE45D7" w14:textId="77777777" w:rsidR="00413A0F" w:rsidRPr="00F44DED" w:rsidRDefault="00413A0F" w:rsidP="002034EB">
            <w:pPr>
              <w:contextualSpacing/>
              <w:rPr>
                <w:bCs/>
              </w:rPr>
            </w:pPr>
            <w:r w:rsidRPr="00F44DED">
              <w:rPr>
                <w:bCs/>
              </w:rPr>
              <w:t>CO6</w:t>
            </w:r>
          </w:p>
        </w:tc>
        <w:tc>
          <w:tcPr>
            <w:tcW w:w="8501" w:type="dxa"/>
            <w:vAlign w:val="bottom"/>
          </w:tcPr>
          <w:p w14:paraId="198A09FF" w14:textId="77777777" w:rsidR="00413A0F" w:rsidRPr="00DA1B47" w:rsidRDefault="00413A0F" w:rsidP="002034EB">
            <w:pPr>
              <w:contextualSpacing/>
              <w:jc w:val="both"/>
              <w:rPr>
                <w:sz w:val="22"/>
                <w:szCs w:val="22"/>
              </w:rPr>
            </w:pPr>
            <w:r w:rsidRPr="00DA1B47">
              <w:rPr>
                <w:rFonts w:eastAsiaTheme="minorHAnsi"/>
                <w:sz w:val="22"/>
                <w:szCs w:val="22"/>
                <w:lang w:val="en-GB"/>
              </w:rPr>
              <w:t>explore various ways to implementing the micro instruction sequencing and execution</w:t>
            </w:r>
          </w:p>
        </w:tc>
      </w:tr>
    </w:tbl>
    <w:p w14:paraId="3A0CE94B" w14:textId="77777777" w:rsidR="00413A0F" w:rsidRPr="00FA796F" w:rsidRDefault="00413A0F" w:rsidP="002034EB">
      <w:pPr>
        <w:contextualSpacing/>
      </w:pPr>
    </w:p>
    <w:tbl>
      <w:tblPr>
        <w:tblStyle w:val="TableGrid"/>
        <w:tblW w:w="9209" w:type="dxa"/>
        <w:jc w:val="center"/>
        <w:tblLook w:val="04A0" w:firstRow="1" w:lastRow="0" w:firstColumn="1" w:lastColumn="0" w:noHBand="0" w:noVBand="1"/>
      </w:tblPr>
      <w:tblGrid>
        <w:gridCol w:w="1271"/>
        <w:gridCol w:w="1144"/>
        <w:gridCol w:w="1276"/>
        <w:gridCol w:w="1134"/>
        <w:gridCol w:w="1418"/>
        <w:gridCol w:w="708"/>
        <w:gridCol w:w="982"/>
        <w:gridCol w:w="1276"/>
      </w:tblGrid>
      <w:tr w:rsidR="00413A0F" w:rsidRPr="00FA796F" w14:paraId="76320E64" w14:textId="77777777" w:rsidTr="002034EB">
        <w:trPr>
          <w:jc w:val="center"/>
        </w:trPr>
        <w:tc>
          <w:tcPr>
            <w:tcW w:w="9209" w:type="dxa"/>
            <w:gridSpan w:val="8"/>
          </w:tcPr>
          <w:p w14:paraId="1C5EA6CF" w14:textId="77777777" w:rsidR="00413A0F" w:rsidRPr="00FA796F" w:rsidRDefault="00413A0F" w:rsidP="002034EB">
            <w:pPr>
              <w:contextualSpacing/>
              <w:jc w:val="center"/>
              <w:rPr>
                <w:b/>
              </w:rPr>
            </w:pPr>
            <w:r w:rsidRPr="00FA796F">
              <w:rPr>
                <w:b/>
              </w:rPr>
              <w:t>Assessment Pattern as per Bloom’s Taxonomy</w:t>
            </w:r>
          </w:p>
        </w:tc>
      </w:tr>
      <w:tr w:rsidR="00413A0F" w:rsidRPr="00FA796F" w14:paraId="1C450132" w14:textId="77777777" w:rsidTr="002034EB">
        <w:trPr>
          <w:jc w:val="center"/>
        </w:trPr>
        <w:tc>
          <w:tcPr>
            <w:tcW w:w="1271" w:type="dxa"/>
          </w:tcPr>
          <w:p w14:paraId="795EFF32" w14:textId="77777777" w:rsidR="00413A0F" w:rsidRPr="00FA796F" w:rsidRDefault="00413A0F" w:rsidP="002034EB">
            <w:pPr>
              <w:contextualSpacing/>
              <w:jc w:val="center"/>
              <w:rPr>
                <w:b/>
                <w:bCs/>
              </w:rPr>
            </w:pPr>
            <w:r>
              <w:rPr>
                <w:b/>
                <w:bCs/>
              </w:rPr>
              <w:t>CO / BL</w:t>
            </w:r>
          </w:p>
        </w:tc>
        <w:tc>
          <w:tcPr>
            <w:tcW w:w="1144" w:type="dxa"/>
          </w:tcPr>
          <w:p w14:paraId="4C711E85" w14:textId="77777777" w:rsidR="00413A0F" w:rsidRPr="00FA796F" w:rsidRDefault="00413A0F" w:rsidP="002034EB">
            <w:pPr>
              <w:contextualSpacing/>
              <w:jc w:val="center"/>
              <w:rPr>
                <w:b/>
              </w:rPr>
            </w:pPr>
            <w:r w:rsidRPr="00FA796F">
              <w:rPr>
                <w:b/>
              </w:rPr>
              <w:t>R</w:t>
            </w:r>
          </w:p>
        </w:tc>
        <w:tc>
          <w:tcPr>
            <w:tcW w:w="1276" w:type="dxa"/>
          </w:tcPr>
          <w:p w14:paraId="2AACA9D0" w14:textId="77777777" w:rsidR="00413A0F" w:rsidRPr="00FA796F" w:rsidRDefault="00413A0F" w:rsidP="002034EB">
            <w:pPr>
              <w:contextualSpacing/>
              <w:jc w:val="center"/>
              <w:rPr>
                <w:b/>
              </w:rPr>
            </w:pPr>
            <w:r w:rsidRPr="00FA796F">
              <w:rPr>
                <w:b/>
              </w:rPr>
              <w:t>U</w:t>
            </w:r>
          </w:p>
        </w:tc>
        <w:tc>
          <w:tcPr>
            <w:tcW w:w="1134" w:type="dxa"/>
          </w:tcPr>
          <w:p w14:paraId="3CFB4DB4" w14:textId="77777777" w:rsidR="00413A0F" w:rsidRPr="00FA796F" w:rsidRDefault="00413A0F" w:rsidP="002034EB">
            <w:pPr>
              <w:contextualSpacing/>
              <w:jc w:val="center"/>
              <w:rPr>
                <w:b/>
              </w:rPr>
            </w:pPr>
            <w:r w:rsidRPr="00FA796F">
              <w:rPr>
                <w:b/>
              </w:rPr>
              <w:t>A</w:t>
            </w:r>
          </w:p>
        </w:tc>
        <w:tc>
          <w:tcPr>
            <w:tcW w:w="1418" w:type="dxa"/>
          </w:tcPr>
          <w:p w14:paraId="0FE0D4A0" w14:textId="77777777" w:rsidR="00413A0F" w:rsidRPr="00FA796F" w:rsidRDefault="00413A0F" w:rsidP="002034EB">
            <w:pPr>
              <w:contextualSpacing/>
              <w:jc w:val="center"/>
              <w:rPr>
                <w:b/>
              </w:rPr>
            </w:pPr>
            <w:r w:rsidRPr="00FA796F">
              <w:rPr>
                <w:b/>
              </w:rPr>
              <w:t>An</w:t>
            </w:r>
          </w:p>
        </w:tc>
        <w:tc>
          <w:tcPr>
            <w:tcW w:w="708" w:type="dxa"/>
          </w:tcPr>
          <w:p w14:paraId="3F49B69F" w14:textId="77777777" w:rsidR="00413A0F" w:rsidRPr="00FA796F" w:rsidRDefault="00413A0F" w:rsidP="002034EB">
            <w:pPr>
              <w:contextualSpacing/>
              <w:jc w:val="center"/>
              <w:rPr>
                <w:b/>
              </w:rPr>
            </w:pPr>
            <w:r w:rsidRPr="00FA796F">
              <w:rPr>
                <w:b/>
              </w:rPr>
              <w:t>E</w:t>
            </w:r>
          </w:p>
        </w:tc>
        <w:tc>
          <w:tcPr>
            <w:tcW w:w="982" w:type="dxa"/>
          </w:tcPr>
          <w:p w14:paraId="09EFC9F5" w14:textId="77777777" w:rsidR="00413A0F" w:rsidRPr="00FA796F" w:rsidRDefault="00413A0F" w:rsidP="002034EB">
            <w:pPr>
              <w:contextualSpacing/>
              <w:jc w:val="center"/>
              <w:rPr>
                <w:b/>
              </w:rPr>
            </w:pPr>
            <w:r w:rsidRPr="00FA796F">
              <w:rPr>
                <w:b/>
              </w:rPr>
              <w:t>C</w:t>
            </w:r>
          </w:p>
        </w:tc>
        <w:tc>
          <w:tcPr>
            <w:tcW w:w="1276" w:type="dxa"/>
          </w:tcPr>
          <w:p w14:paraId="4F236776" w14:textId="77777777" w:rsidR="00413A0F" w:rsidRPr="00FA796F" w:rsidRDefault="00413A0F" w:rsidP="002034EB">
            <w:pPr>
              <w:contextualSpacing/>
              <w:jc w:val="center"/>
              <w:rPr>
                <w:b/>
              </w:rPr>
            </w:pPr>
            <w:r w:rsidRPr="00FA796F">
              <w:rPr>
                <w:b/>
              </w:rPr>
              <w:t>Total</w:t>
            </w:r>
          </w:p>
        </w:tc>
      </w:tr>
      <w:tr w:rsidR="00413A0F" w:rsidRPr="00FA796F" w14:paraId="37306900" w14:textId="77777777" w:rsidTr="002034EB">
        <w:trPr>
          <w:jc w:val="center"/>
        </w:trPr>
        <w:tc>
          <w:tcPr>
            <w:tcW w:w="1271" w:type="dxa"/>
          </w:tcPr>
          <w:p w14:paraId="1E4BA126" w14:textId="77777777" w:rsidR="00413A0F" w:rsidRPr="00F44DED" w:rsidRDefault="00413A0F" w:rsidP="002034EB">
            <w:pPr>
              <w:contextualSpacing/>
              <w:jc w:val="center"/>
              <w:rPr>
                <w:bCs/>
              </w:rPr>
            </w:pPr>
            <w:r w:rsidRPr="00F44DED">
              <w:rPr>
                <w:bCs/>
              </w:rPr>
              <w:t>CO1</w:t>
            </w:r>
          </w:p>
        </w:tc>
        <w:tc>
          <w:tcPr>
            <w:tcW w:w="1144" w:type="dxa"/>
          </w:tcPr>
          <w:p w14:paraId="5671FB4E" w14:textId="77777777" w:rsidR="00413A0F" w:rsidRPr="00FA796F" w:rsidRDefault="00413A0F" w:rsidP="002034EB">
            <w:pPr>
              <w:contextualSpacing/>
              <w:jc w:val="center"/>
            </w:pPr>
            <w:r>
              <w:t>7</w:t>
            </w:r>
          </w:p>
        </w:tc>
        <w:tc>
          <w:tcPr>
            <w:tcW w:w="1276" w:type="dxa"/>
          </w:tcPr>
          <w:p w14:paraId="6DC2CAA1" w14:textId="77777777" w:rsidR="00413A0F" w:rsidRPr="00FA796F" w:rsidRDefault="00413A0F" w:rsidP="002034EB">
            <w:pPr>
              <w:contextualSpacing/>
              <w:jc w:val="center"/>
            </w:pPr>
            <w:r>
              <w:t>7</w:t>
            </w:r>
          </w:p>
        </w:tc>
        <w:tc>
          <w:tcPr>
            <w:tcW w:w="1134" w:type="dxa"/>
          </w:tcPr>
          <w:p w14:paraId="64E486E2" w14:textId="77777777" w:rsidR="00413A0F" w:rsidRPr="00FA796F" w:rsidRDefault="00413A0F" w:rsidP="002034EB">
            <w:pPr>
              <w:contextualSpacing/>
              <w:jc w:val="center"/>
            </w:pPr>
            <w:r>
              <w:t>3</w:t>
            </w:r>
          </w:p>
        </w:tc>
        <w:tc>
          <w:tcPr>
            <w:tcW w:w="1418" w:type="dxa"/>
          </w:tcPr>
          <w:p w14:paraId="2E178ACF" w14:textId="77777777" w:rsidR="00413A0F" w:rsidRPr="00FA796F" w:rsidRDefault="00413A0F" w:rsidP="002034EB">
            <w:pPr>
              <w:contextualSpacing/>
              <w:jc w:val="center"/>
            </w:pPr>
          </w:p>
        </w:tc>
        <w:tc>
          <w:tcPr>
            <w:tcW w:w="708" w:type="dxa"/>
          </w:tcPr>
          <w:p w14:paraId="5834E098" w14:textId="77777777" w:rsidR="00413A0F" w:rsidRPr="00FA796F" w:rsidRDefault="00413A0F" w:rsidP="002034EB">
            <w:pPr>
              <w:contextualSpacing/>
              <w:jc w:val="center"/>
            </w:pPr>
          </w:p>
        </w:tc>
        <w:tc>
          <w:tcPr>
            <w:tcW w:w="982" w:type="dxa"/>
          </w:tcPr>
          <w:p w14:paraId="7F99064D" w14:textId="77777777" w:rsidR="00413A0F" w:rsidRPr="00FA796F" w:rsidRDefault="00413A0F" w:rsidP="002034EB">
            <w:pPr>
              <w:contextualSpacing/>
              <w:jc w:val="center"/>
            </w:pPr>
          </w:p>
        </w:tc>
        <w:tc>
          <w:tcPr>
            <w:tcW w:w="1276" w:type="dxa"/>
          </w:tcPr>
          <w:p w14:paraId="2C93A512" w14:textId="77777777" w:rsidR="00413A0F" w:rsidRPr="00FA796F" w:rsidRDefault="00413A0F" w:rsidP="002034EB">
            <w:pPr>
              <w:contextualSpacing/>
              <w:jc w:val="center"/>
            </w:pPr>
            <w:r>
              <w:t>17</w:t>
            </w:r>
          </w:p>
        </w:tc>
      </w:tr>
      <w:tr w:rsidR="00413A0F" w:rsidRPr="00FA796F" w14:paraId="44E54D9E" w14:textId="77777777" w:rsidTr="002034EB">
        <w:trPr>
          <w:jc w:val="center"/>
        </w:trPr>
        <w:tc>
          <w:tcPr>
            <w:tcW w:w="1271" w:type="dxa"/>
          </w:tcPr>
          <w:p w14:paraId="5738E716" w14:textId="77777777" w:rsidR="00413A0F" w:rsidRPr="00F44DED" w:rsidRDefault="00413A0F" w:rsidP="002034EB">
            <w:pPr>
              <w:contextualSpacing/>
              <w:jc w:val="center"/>
              <w:rPr>
                <w:bCs/>
              </w:rPr>
            </w:pPr>
            <w:r w:rsidRPr="00F44DED">
              <w:rPr>
                <w:bCs/>
              </w:rPr>
              <w:t>CO2</w:t>
            </w:r>
          </w:p>
        </w:tc>
        <w:tc>
          <w:tcPr>
            <w:tcW w:w="1144" w:type="dxa"/>
          </w:tcPr>
          <w:p w14:paraId="3D0618C6" w14:textId="77777777" w:rsidR="00413A0F" w:rsidRPr="00FA796F" w:rsidRDefault="00413A0F" w:rsidP="002034EB">
            <w:pPr>
              <w:contextualSpacing/>
              <w:jc w:val="center"/>
            </w:pPr>
            <w:r>
              <w:t>7</w:t>
            </w:r>
          </w:p>
        </w:tc>
        <w:tc>
          <w:tcPr>
            <w:tcW w:w="1276" w:type="dxa"/>
          </w:tcPr>
          <w:p w14:paraId="2DF13F58" w14:textId="77777777" w:rsidR="00413A0F" w:rsidRPr="00FA796F" w:rsidRDefault="00413A0F" w:rsidP="002034EB">
            <w:pPr>
              <w:contextualSpacing/>
              <w:jc w:val="center"/>
            </w:pPr>
            <w:r>
              <w:t>7</w:t>
            </w:r>
          </w:p>
        </w:tc>
        <w:tc>
          <w:tcPr>
            <w:tcW w:w="1134" w:type="dxa"/>
          </w:tcPr>
          <w:p w14:paraId="1B17DD86" w14:textId="77777777" w:rsidR="00413A0F" w:rsidRPr="00FA796F" w:rsidRDefault="00413A0F" w:rsidP="002034EB">
            <w:pPr>
              <w:contextualSpacing/>
              <w:jc w:val="center"/>
            </w:pPr>
          </w:p>
        </w:tc>
        <w:tc>
          <w:tcPr>
            <w:tcW w:w="1418" w:type="dxa"/>
          </w:tcPr>
          <w:p w14:paraId="7D9A2D40" w14:textId="77777777" w:rsidR="00413A0F" w:rsidRPr="00FA796F" w:rsidRDefault="00413A0F" w:rsidP="002034EB">
            <w:pPr>
              <w:contextualSpacing/>
              <w:jc w:val="center"/>
            </w:pPr>
            <w:r>
              <w:t>3</w:t>
            </w:r>
          </w:p>
        </w:tc>
        <w:tc>
          <w:tcPr>
            <w:tcW w:w="708" w:type="dxa"/>
          </w:tcPr>
          <w:p w14:paraId="1EC6ECB5" w14:textId="77777777" w:rsidR="00413A0F" w:rsidRPr="00FA796F" w:rsidRDefault="00413A0F" w:rsidP="002034EB">
            <w:pPr>
              <w:contextualSpacing/>
              <w:jc w:val="center"/>
            </w:pPr>
          </w:p>
        </w:tc>
        <w:tc>
          <w:tcPr>
            <w:tcW w:w="982" w:type="dxa"/>
          </w:tcPr>
          <w:p w14:paraId="5073AA5A" w14:textId="77777777" w:rsidR="00413A0F" w:rsidRPr="00FA796F" w:rsidRDefault="00413A0F" w:rsidP="002034EB">
            <w:pPr>
              <w:contextualSpacing/>
              <w:jc w:val="center"/>
            </w:pPr>
          </w:p>
        </w:tc>
        <w:tc>
          <w:tcPr>
            <w:tcW w:w="1276" w:type="dxa"/>
          </w:tcPr>
          <w:p w14:paraId="005B2D4B" w14:textId="77777777" w:rsidR="00413A0F" w:rsidRPr="00FA796F" w:rsidRDefault="00413A0F" w:rsidP="002034EB">
            <w:pPr>
              <w:contextualSpacing/>
              <w:jc w:val="center"/>
            </w:pPr>
            <w:r>
              <w:t>17</w:t>
            </w:r>
          </w:p>
        </w:tc>
      </w:tr>
      <w:tr w:rsidR="00413A0F" w:rsidRPr="00FA796F" w14:paraId="37943D56" w14:textId="77777777" w:rsidTr="002034EB">
        <w:trPr>
          <w:jc w:val="center"/>
        </w:trPr>
        <w:tc>
          <w:tcPr>
            <w:tcW w:w="1271" w:type="dxa"/>
          </w:tcPr>
          <w:p w14:paraId="2BDF8928" w14:textId="77777777" w:rsidR="00413A0F" w:rsidRPr="00F44DED" w:rsidRDefault="00413A0F" w:rsidP="002034EB">
            <w:pPr>
              <w:contextualSpacing/>
              <w:jc w:val="center"/>
              <w:rPr>
                <w:bCs/>
              </w:rPr>
            </w:pPr>
            <w:r w:rsidRPr="00F44DED">
              <w:rPr>
                <w:bCs/>
              </w:rPr>
              <w:t>CO3</w:t>
            </w:r>
          </w:p>
        </w:tc>
        <w:tc>
          <w:tcPr>
            <w:tcW w:w="1144" w:type="dxa"/>
          </w:tcPr>
          <w:p w14:paraId="399D94D4" w14:textId="77777777" w:rsidR="00413A0F" w:rsidRPr="00FA796F" w:rsidRDefault="00413A0F" w:rsidP="002034EB">
            <w:pPr>
              <w:contextualSpacing/>
              <w:jc w:val="center"/>
            </w:pPr>
            <w:r>
              <w:t>7</w:t>
            </w:r>
          </w:p>
        </w:tc>
        <w:tc>
          <w:tcPr>
            <w:tcW w:w="1276" w:type="dxa"/>
          </w:tcPr>
          <w:p w14:paraId="6D6365ED" w14:textId="77777777" w:rsidR="00413A0F" w:rsidRPr="00FA796F" w:rsidRDefault="00413A0F" w:rsidP="002034EB">
            <w:pPr>
              <w:contextualSpacing/>
              <w:jc w:val="center"/>
            </w:pPr>
            <w:r>
              <w:t>1</w:t>
            </w:r>
          </w:p>
        </w:tc>
        <w:tc>
          <w:tcPr>
            <w:tcW w:w="1134" w:type="dxa"/>
          </w:tcPr>
          <w:p w14:paraId="194A17EE" w14:textId="77777777" w:rsidR="00413A0F" w:rsidRPr="00FA796F" w:rsidRDefault="00413A0F" w:rsidP="002034EB">
            <w:pPr>
              <w:contextualSpacing/>
              <w:jc w:val="center"/>
            </w:pPr>
            <w:r>
              <w:t>9</w:t>
            </w:r>
          </w:p>
        </w:tc>
        <w:tc>
          <w:tcPr>
            <w:tcW w:w="1418" w:type="dxa"/>
          </w:tcPr>
          <w:p w14:paraId="4A84CF6A" w14:textId="77777777" w:rsidR="00413A0F" w:rsidRPr="00FA796F" w:rsidRDefault="00413A0F" w:rsidP="002034EB">
            <w:pPr>
              <w:contextualSpacing/>
              <w:jc w:val="center"/>
            </w:pPr>
          </w:p>
        </w:tc>
        <w:tc>
          <w:tcPr>
            <w:tcW w:w="708" w:type="dxa"/>
          </w:tcPr>
          <w:p w14:paraId="6415FA0F" w14:textId="77777777" w:rsidR="00413A0F" w:rsidRPr="00FA796F" w:rsidRDefault="00413A0F" w:rsidP="002034EB">
            <w:pPr>
              <w:contextualSpacing/>
              <w:jc w:val="center"/>
            </w:pPr>
          </w:p>
        </w:tc>
        <w:tc>
          <w:tcPr>
            <w:tcW w:w="982" w:type="dxa"/>
          </w:tcPr>
          <w:p w14:paraId="3A270883" w14:textId="77777777" w:rsidR="00413A0F" w:rsidRPr="00FA796F" w:rsidRDefault="00413A0F" w:rsidP="002034EB">
            <w:pPr>
              <w:contextualSpacing/>
              <w:jc w:val="center"/>
            </w:pPr>
          </w:p>
        </w:tc>
        <w:tc>
          <w:tcPr>
            <w:tcW w:w="1276" w:type="dxa"/>
          </w:tcPr>
          <w:p w14:paraId="067E551F" w14:textId="77777777" w:rsidR="00413A0F" w:rsidRPr="00FA796F" w:rsidRDefault="00413A0F" w:rsidP="002034EB">
            <w:pPr>
              <w:contextualSpacing/>
              <w:jc w:val="center"/>
            </w:pPr>
            <w:r>
              <w:t>17</w:t>
            </w:r>
          </w:p>
        </w:tc>
      </w:tr>
      <w:tr w:rsidR="00413A0F" w:rsidRPr="00FA796F" w14:paraId="59227EAC" w14:textId="77777777" w:rsidTr="002034EB">
        <w:trPr>
          <w:jc w:val="center"/>
        </w:trPr>
        <w:tc>
          <w:tcPr>
            <w:tcW w:w="1271" w:type="dxa"/>
          </w:tcPr>
          <w:p w14:paraId="4D01D320" w14:textId="77777777" w:rsidR="00413A0F" w:rsidRPr="00F44DED" w:rsidRDefault="00413A0F" w:rsidP="002034EB">
            <w:pPr>
              <w:contextualSpacing/>
              <w:jc w:val="center"/>
              <w:rPr>
                <w:bCs/>
              </w:rPr>
            </w:pPr>
            <w:r w:rsidRPr="00F44DED">
              <w:rPr>
                <w:bCs/>
              </w:rPr>
              <w:t>CO4</w:t>
            </w:r>
          </w:p>
        </w:tc>
        <w:tc>
          <w:tcPr>
            <w:tcW w:w="1144" w:type="dxa"/>
          </w:tcPr>
          <w:p w14:paraId="5A0D4605" w14:textId="77777777" w:rsidR="00413A0F" w:rsidRPr="00FA796F" w:rsidRDefault="00413A0F" w:rsidP="002034EB">
            <w:pPr>
              <w:contextualSpacing/>
              <w:jc w:val="center"/>
            </w:pPr>
            <w:r>
              <w:t>7</w:t>
            </w:r>
          </w:p>
        </w:tc>
        <w:tc>
          <w:tcPr>
            <w:tcW w:w="1276" w:type="dxa"/>
          </w:tcPr>
          <w:p w14:paraId="4A440E06" w14:textId="77777777" w:rsidR="00413A0F" w:rsidRPr="00FA796F" w:rsidRDefault="00413A0F" w:rsidP="002034EB">
            <w:pPr>
              <w:contextualSpacing/>
              <w:jc w:val="center"/>
            </w:pPr>
            <w:r>
              <w:t>1</w:t>
            </w:r>
          </w:p>
        </w:tc>
        <w:tc>
          <w:tcPr>
            <w:tcW w:w="1134" w:type="dxa"/>
          </w:tcPr>
          <w:p w14:paraId="2FDADEB6" w14:textId="77777777" w:rsidR="00413A0F" w:rsidRPr="00FA796F" w:rsidRDefault="00413A0F" w:rsidP="002034EB">
            <w:pPr>
              <w:contextualSpacing/>
              <w:jc w:val="center"/>
            </w:pPr>
            <w:r>
              <w:t>12</w:t>
            </w:r>
          </w:p>
        </w:tc>
        <w:tc>
          <w:tcPr>
            <w:tcW w:w="1418" w:type="dxa"/>
          </w:tcPr>
          <w:p w14:paraId="7A9EC07C" w14:textId="77777777" w:rsidR="00413A0F" w:rsidRPr="00FA796F" w:rsidRDefault="00413A0F" w:rsidP="002034EB">
            <w:pPr>
              <w:contextualSpacing/>
              <w:jc w:val="center"/>
            </w:pPr>
            <w:r>
              <w:t>3</w:t>
            </w:r>
          </w:p>
        </w:tc>
        <w:tc>
          <w:tcPr>
            <w:tcW w:w="708" w:type="dxa"/>
          </w:tcPr>
          <w:p w14:paraId="374B431E" w14:textId="77777777" w:rsidR="00413A0F" w:rsidRPr="00FA796F" w:rsidRDefault="00413A0F" w:rsidP="002034EB">
            <w:pPr>
              <w:contextualSpacing/>
              <w:jc w:val="center"/>
            </w:pPr>
          </w:p>
        </w:tc>
        <w:tc>
          <w:tcPr>
            <w:tcW w:w="982" w:type="dxa"/>
          </w:tcPr>
          <w:p w14:paraId="5D5AA94B" w14:textId="77777777" w:rsidR="00413A0F" w:rsidRPr="00FA796F" w:rsidRDefault="00413A0F" w:rsidP="002034EB">
            <w:pPr>
              <w:contextualSpacing/>
              <w:jc w:val="center"/>
            </w:pPr>
          </w:p>
        </w:tc>
        <w:tc>
          <w:tcPr>
            <w:tcW w:w="1276" w:type="dxa"/>
          </w:tcPr>
          <w:p w14:paraId="7A1D8273" w14:textId="77777777" w:rsidR="00413A0F" w:rsidRPr="00FA796F" w:rsidRDefault="00413A0F" w:rsidP="002034EB">
            <w:pPr>
              <w:contextualSpacing/>
              <w:jc w:val="center"/>
            </w:pPr>
            <w:r>
              <w:t>23</w:t>
            </w:r>
          </w:p>
        </w:tc>
      </w:tr>
      <w:tr w:rsidR="00413A0F" w:rsidRPr="00FA796F" w14:paraId="4F8A591C" w14:textId="77777777" w:rsidTr="002034EB">
        <w:trPr>
          <w:jc w:val="center"/>
        </w:trPr>
        <w:tc>
          <w:tcPr>
            <w:tcW w:w="1271" w:type="dxa"/>
          </w:tcPr>
          <w:p w14:paraId="1B6260EE" w14:textId="77777777" w:rsidR="00413A0F" w:rsidRPr="00F44DED" w:rsidRDefault="00413A0F" w:rsidP="002034EB">
            <w:pPr>
              <w:contextualSpacing/>
              <w:jc w:val="center"/>
              <w:rPr>
                <w:bCs/>
              </w:rPr>
            </w:pPr>
            <w:r w:rsidRPr="00F44DED">
              <w:rPr>
                <w:bCs/>
              </w:rPr>
              <w:t>CO5</w:t>
            </w:r>
          </w:p>
        </w:tc>
        <w:tc>
          <w:tcPr>
            <w:tcW w:w="1144" w:type="dxa"/>
          </w:tcPr>
          <w:p w14:paraId="282D5923" w14:textId="77777777" w:rsidR="00413A0F" w:rsidRPr="00FA796F" w:rsidRDefault="00413A0F" w:rsidP="002034EB">
            <w:pPr>
              <w:contextualSpacing/>
              <w:jc w:val="center"/>
            </w:pPr>
            <w:r>
              <w:t>6</w:t>
            </w:r>
          </w:p>
        </w:tc>
        <w:tc>
          <w:tcPr>
            <w:tcW w:w="1276" w:type="dxa"/>
          </w:tcPr>
          <w:p w14:paraId="6EC162E9" w14:textId="77777777" w:rsidR="00413A0F" w:rsidRPr="00FA796F" w:rsidRDefault="00413A0F" w:rsidP="002034EB">
            <w:pPr>
              <w:contextualSpacing/>
              <w:jc w:val="center"/>
            </w:pPr>
            <w:r>
              <w:t>13</w:t>
            </w:r>
          </w:p>
        </w:tc>
        <w:tc>
          <w:tcPr>
            <w:tcW w:w="1134" w:type="dxa"/>
          </w:tcPr>
          <w:p w14:paraId="0BFC84A0" w14:textId="77777777" w:rsidR="00413A0F" w:rsidRPr="00FA796F" w:rsidRDefault="00413A0F" w:rsidP="002034EB">
            <w:pPr>
              <w:contextualSpacing/>
              <w:jc w:val="center"/>
            </w:pPr>
            <w:r>
              <w:t>9</w:t>
            </w:r>
          </w:p>
        </w:tc>
        <w:tc>
          <w:tcPr>
            <w:tcW w:w="1418" w:type="dxa"/>
          </w:tcPr>
          <w:p w14:paraId="7178AAE4" w14:textId="77777777" w:rsidR="00413A0F" w:rsidRPr="00FA796F" w:rsidRDefault="00413A0F" w:rsidP="002034EB">
            <w:pPr>
              <w:contextualSpacing/>
              <w:jc w:val="center"/>
            </w:pPr>
          </w:p>
        </w:tc>
        <w:tc>
          <w:tcPr>
            <w:tcW w:w="708" w:type="dxa"/>
          </w:tcPr>
          <w:p w14:paraId="3D40D295" w14:textId="77777777" w:rsidR="00413A0F" w:rsidRPr="00FA796F" w:rsidRDefault="00413A0F" w:rsidP="002034EB">
            <w:pPr>
              <w:contextualSpacing/>
              <w:jc w:val="center"/>
            </w:pPr>
          </w:p>
        </w:tc>
        <w:tc>
          <w:tcPr>
            <w:tcW w:w="982" w:type="dxa"/>
          </w:tcPr>
          <w:p w14:paraId="7ADB6B60" w14:textId="77777777" w:rsidR="00413A0F" w:rsidRPr="00FA796F" w:rsidRDefault="00413A0F" w:rsidP="002034EB">
            <w:pPr>
              <w:contextualSpacing/>
              <w:jc w:val="center"/>
            </w:pPr>
          </w:p>
        </w:tc>
        <w:tc>
          <w:tcPr>
            <w:tcW w:w="1276" w:type="dxa"/>
          </w:tcPr>
          <w:p w14:paraId="4EB34C7E" w14:textId="77777777" w:rsidR="00413A0F" w:rsidRPr="00FA796F" w:rsidRDefault="00413A0F" w:rsidP="002034EB">
            <w:pPr>
              <w:contextualSpacing/>
              <w:jc w:val="center"/>
            </w:pPr>
            <w:r>
              <w:t>28</w:t>
            </w:r>
          </w:p>
        </w:tc>
      </w:tr>
      <w:tr w:rsidR="00413A0F" w:rsidRPr="00FA796F" w14:paraId="645B4DD8" w14:textId="77777777" w:rsidTr="002034EB">
        <w:trPr>
          <w:jc w:val="center"/>
        </w:trPr>
        <w:tc>
          <w:tcPr>
            <w:tcW w:w="1271" w:type="dxa"/>
          </w:tcPr>
          <w:p w14:paraId="09897120" w14:textId="77777777" w:rsidR="00413A0F" w:rsidRPr="00F44DED" w:rsidRDefault="00413A0F" w:rsidP="002034EB">
            <w:pPr>
              <w:contextualSpacing/>
              <w:jc w:val="center"/>
              <w:rPr>
                <w:bCs/>
              </w:rPr>
            </w:pPr>
            <w:r w:rsidRPr="00F44DED">
              <w:rPr>
                <w:bCs/>
              </w:rPr>
              <w:t>CO6</w:t>
            </w:r>
          </w:p>
        </w:tc>
        <w:tc>
          <w:tcPr>
            <w:tcW w:w="1144" w:type="dxa"/>
          </w:tcPr>
          <w:p w14:paraId="78C585F4" w14:textId="77777777" w:rsidR="00413A0F" w:rsidRPr="00FA796F" w:rsidRDefault="00413A0F" w:rsidP="002034EB">
            <w:pPr>
              <w:contextualSpacing/>
              <w:jc w:val="center"/>
            </w:pPr>
            <w:r>
              <w:t>7</w:t>
            </w:r>
          </w:p>
        </w:tc>
        <w:tc>
          <w:tcPr>
            <w:tcW w:w="1276" w:type="dxa"/>
          </w:tcPr>
          <w:p w14:paraId="4CB0DDB9" w14:textId="77777777" w:rsidR="00413A0F" w:rsidRPr="00FA796F" w:rsidRDefault="00413A0F" w:rsidP="002034EB">
            <w:pPr>
              <w:contextualSpacing/>
              <w:jc w:val="center"/>
            </w:pPr>
            <w:r>
              <w:t>6</w:t>
            </w:r>
          </w:p>
        </w:tc>
        <w:tc>
          <w:tcPr>
            <w:tcW w:w="1134" w:type="dxa"/>
          </w:tcPr>
          <w:p w14:paraId="3836D441" w14:textId="77777777" w:rsidR="00413A0F" w:rsidRPr="00FA796F" w:rsidRDefault="00413A0F" w:rsidP="002034EB">
            <w:pPr>
              <w:contextualSpacing/>
              <w:jc w:val="center"/>
            </w:pPr>
          </w:p>
        </w:tc>
        <w:tc>
          <w:tcPr>
            <w:tcW w:w="1418" w:type="dxa"/>
          </w:tcPr>
          <w:p w14:paraId="2A79977C" w14:textId="77777777" w:rsidR="00413A0F" w:rsidRPr="00FA796F" w:rsidRDefault="00413A0F" w:rsidP="002034EB">
            <w:pPr>
              <w:contextualSpacing/>
              <w:jc w:val="center"/>
            </w:pPr>
            <w:r>
              <w:t>9</w:t>
            </w:r>
          </w:p>
        </w:tc>
        <w:tc>
          <w:tcPr>
            <w:tcW w:w="708" w:type="dxa"/>
          </w:tcPr>
          <w:p w14:paraId="15B529AB" w14:textId="77777777" w:rsidR="00413A0F" w:rsidRPr="00FA796F" w:rsidRDefault="00413A0F" w:rsidP="002034EB">
            <w:pPr>
              <w:contextualSpacing/>
              <w:jc w:val="center"/>
            </w:pPr>
          </w:p>
        </w:tc>
        <w:tc>
          <w:tcPr>
            <w:tcW w:w="982" w:type="dxa"/>
          </w:tcPr>
          <w:p w14:paraId="620C52BF" w14:textId="77777777" w:rsidR="00413A0F" w:rsidRPr="00FA796F" w:rsidRDefault="00413A0F" w:rsidP="002034EB">
            <w:pPr>
              <w:contextualSpacing/>
              <w:jc w:val="center"/>
            </w:pPr>
          </w:p>
        </w:tc>
        <w:tc>
          <w:tcPr>
            <w:tcW w:w="1276" w:type="dxa"/>
          </w:tcPr>
          <w:p w14:paraId="0DCF4A1F" w14:textId="77777777" w:rsidR="00413A0F" w:rsidRPr="00FA796F" w:rsidRDefault="00413A0F" w:rsidP="002034EB">
            <w:pPr>
              <w:contextualSpacing/>
              <w:jc w:val="center"/>
            </w:pPr>
            <w:r>
              <w:t>22</w:t>
            </w:r>
          </w:p>
        </w:tc>
      </w:tr>
      <w:tr w:rsidR="00413A0F" w:rsidRPr="00FA796F" w14:paraId="20A3ED00" w14:textId="77777777" w:rsidTr="002034EB">
        <w:trPr>
          <w:jc w:val="center"/>
        </w:trPr>
        <w:tc>
          <w:tcPr>
            <w:tcW w:w="7933" w:type="dxa"/>
            <w:gridSpan w:val="7"/>
          </w:tcPr>
          <w:p w14:paraId="1DC6355B" w14:textId="77777777" w:rsidR="00413A0F" w:rsidRPr="00FA796F" w:rsidRDefault="00413A0F" w:rsidP="002034EB">
            <w:pPr>
              <w:contextualSpacing/>
            </w:pPr>
          </w:p>
        </w:tc>
        <w:tc>
          <w:tcPr>
            <w:tcW w:w="1276" w:type="dxa"/>
          </w:tcPr>
          <w:p w14:paraId="57F9AE63" w14:textId="77777777" w:rsidR="00413A0F" w:rsidRPr="00FA796F" w:rsidRDefault="00413A0F" w:rsidP="002034EB">
            <w:pPr>
              <w:contextualSpacing/>
              <w:jc w:val="center"/>
              <w:rPr>
                <w:b/>
              </w:rPr>
            </w:pPr>
            <w:r w:rsidRPr="00FA796F">
              <w:rPr>
                <w:b/>
              </w:rPr>
              <w:t>124</w:t>
            </w:r>
          </w:p>
        </w:tc>
      </w:tr>
    </w:tbl>
    <w:p w14:paraId="4BC7D518" w14:textId="77777777" w:rsidR="00413A0F" w:rsidRPr="00FA796F" w:rsidRDefault="00413A0F" w:rsidP="002034EB">
      <w:pPr>
        <w:tabs>
          <w:tab w:val="left" w:pos="7110"/>
        </w:tabs>
        <w:contextualSpacing/>
      </w:pPr>
      <w:r w:rsidRPr="00FA796F">
        <w:tab/>
      </w:r>
    </w:p>
    <w:p w14:paraId="4C46C71F" w14:textId="77777777" w:rsidR="00413A0F" w:rsidRPr="00FA796F" w:rsidRDefault="00413A0F" w:rsidP="002034EB">
      <w:pPr>
        <w:contextualSpacing/>
      </w:pPr>
    </w:p>
    <w:p w14:paraId="6D041891" w14:textId="77777777" w:rsidR="00413A0F" w:rsidRDefault="00413A0F">
      <w:pPr>
        <w:spacing w:after="200" w:line="276" w:lineRule="auto"/>
        <w:rPr>
          <w:rFonts w:ascii="Arial" w:hAnsi="Arial" w:cs="Arial"/>
          <w:bCs/>
          <w:noProof/>
        </w:rPr>
      </w:pPr>
      <w:r>
        <w:rPr>
          <w:rFonts w:ascii="Arial" w:hAnsi="Arial" w:cs="Arial"/>
          <w:bCs/>
          <w:noProof/>
        </w:rPr>
        <w:br w:type="page"/>
      </w:r>
    </w:p>
    <w:p w14:paraId="5876607D" w14:textId="09D5E021" w:rsidR="00413A0F" w:rsidRDefault="00413A0F" w:rsidP="001720CE">
      <w:pPr>
        <w:jc w:val="center"/>
        <w:rPr>
          <w:rFonts w:ascii="Arial" w:hAnsi="Arial" w:cs="Arial"/>
          <w:bCs/>
          <w:noProof/>
        </w:rPr>
      </w:pPr>
      <w:r>
        <w:rPr>
          <w:rFonts w:ascii="Arial" w:hAnsi="Arial" w:cs="Arial"/>
          <w:noProof/>
        </w:rPr>
        <w:lastRenderedPageBreak/>
        <w:drawing>
          <wp:inline distT="0" distB="0" distL="0" distR="0" wp14:anchorId="3616797C" wp14:editId="173F5BCC">
            <wp:extent cx="5734050" cy="838200"/>
            <wp:effectExtent l="0" t="0" r="0" b="0"/>
            <wp:docPr id="1689641184" name="Picture 1689641184"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5060825C" w14:textId="77777777" w:rsidR="00413A0F" w:rsidRDefault="00413A0F" w:rsidP="001720CE">
      <w:pPr>
        <w:jc w:val="center"/>
        <w:rPr>
          <w:b/>
          <w:bCs/>
        </w:rPr>
      </w:pPr>
    </w:p>
    <w:p w14:paraId="2175F34B" w14:textId="77777777" w:rsidR="00413A0F" w:rsidRDefault="00413A0F" w:rsidP="001720CE">
      <w:pPr>
        <w:jc w:val="center"/>
        <w:rPr>
          <w:b/>
          <w:bCs/>
        </w:rPr>
      </w:pPr>
      <w:r>
        <w:rPr>
          <w:b/>
          <w:bCs/>
        </w:rPr>
        <w:t>END SEMESTER EXAMINATION – NOV / DEC 2024</w:t>
      </w:r>
    </w:p>
    <w:p w14:paraId="45033EFD" w14:textId="77777777" w:rsidR="00413A0F" w:rsidRDefault="00413A0F" w:rsidP="00E40AC8">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413A0F" w:rsidRPr="001E42AE" w14:paraId="65BFC132" w14:textId="77777777" w:rsidTr="0037089B">
        <w:trPr>
          <w:trHeight w:val="397"/>
          <w:jc w:val="center"/>
        </w:trPr>
        <w:tc>
          <w:tcPr>
            <w:tcW w:w="1555" w:type="dxa"/>
            <w:vAlign w:val="center"/>
          </w:tcPr>
          <w:p w14:paraId="28945956" w14:textId="77777777" w:rsidR="00413A0F" w:rsidRPr="0037089B" w:rsidRDefault="00413A0F" w:rsidP="007E575B">
            <w:pPr>
              <w:pStyle w:val="Title"/>
              <w:jc w:val="left"/>
              <w:rPr>
                <w:b/>
                <w:sz w:val="22"/>
                <w:szCs w:val="22"/>
              </w:rPr>
            </w:pPr>
            <w:r w:rsidRPr="0037089B">
              <w:rPr>
                <w:b/>
                <w:sz w:val="22"/>
                <w:szCs w:val="22"/>
              </w:rPr>
              <w:t xml:space="preserve">Course Code      </w:t>
            </w:r>
          </w:p>
        </w:tc>
        <w:tc>
          <w:tcPr>
            <w:tcW w:w="6662" w:type="dxa"/>
            <w:vAlign w:val="center"/>
          </w:tcPr>
          <w:p w14:paraId="5E340185" w14:textId="77777777" w:rsidR="00413A0F" w:rsidRPr="0037089B" w:rsidRDefault="00413A0F" w:rsidP="007E575B">
            <w:pPr>
              <w:pStyle w:val="Title"/>
              <w:jc w:val="left"/>
              <w:rPr>
                <w:b/>
                <w:sz w:val="22"/>
                <w:szCs w:val="22"/>
              </w:rPr>
            </w:pPr>
            <w:r>
              <w:rPr>
                <w:b/>
                <w:sz w:val="22"/>
                <w:szCs w:val="22"/>
              </w:rPr>
              <w:t>20CS2010</w:t>
            </w:r>
          </w:p>
        </w:tc>
        <w:tc>
          <w:tcPr>
            <w:tcW w:w="1417" w:type="dxa"/>
            <w:vAlign w:val="center"/>
          </w:tcPr>
          <w:p w14:paraId="0C2B3DE3" w14:textId="77777777" w:rsidR="00413A0F" w:rsidRPr="0037089B" w:rsidRDefault="00413A0F" w:rsidP="007E575B">
            <w:pPr>
              <w:pStyle w:val="Title"/>
              <w:ind w:left="-468" w:firstLine="468"/>
              <w:jc w:val="left"/>
              <w:rPr>
                <w:sz w:val="22"/>
                <w:szCs w:val="22"/>
              </w:rPr>
            </w:pPr>
            <w:r w:rsidRPr="0037089B">
              <w:rPr>
                <w:b/>
                <w:bCs/>
                <w:sz w:val="22"/>
                <w:szCs w:val="22"/>
              </w:rPr>
              <w:t xml:space="preserve">Duration       </w:t>
            </w:r>
          </w:p>
        </w:tc>
        <w:tc>
          <w:tcPr>
            <w:tcW w:w="851" w:type="dxa"/>
            <w:vAlign w:val="center"/>
          </w:tcPr>
          <w:p w14:paraId="71F1D686" w14:textId="77777777" w:rsidR="00413A0F" w:rsidRPr="0037089B" w:rsidRDefault="00413A0F" w:rsidP="007E575B">
            <w:pPr>
              <w:pStyle w:val="Title"/>
              <w:jc w:val="left"/>
              <w:rPr>
                <w:b/>
                <w:sz w:val="22"/>
                <w:szCs w:val="22"/>
              </w:rPr>
            </w:pPr>
            <w:r w:rsidRPr="0037089B">
              <w:rPr>
                <w:b/>
                <w:sz w:val="22"/>
                <w:szCs w:val="22"/>
              </w:rPr>
              <w:t>3hrs</w:t>
            </w:r>
          </w:p>
        </w:tc>
      </w:tr>
      <w:tr w:rsidR="00413A0F" w:rsidRPr="001E42AE" w14:paraId="6ECA31A0" w14:textId="77777777" w:rsidTr="0037089B">
        <w:trPr>
          <w:trHeight w:val="397"/>
          <w:jc w:val="center"/>
        </w:trPr>
        <w:tc>
          <w:tcPr>
            <w:tcW w:w="1555" w:type="dxa"/>
            <w:vAlign w:val="center"/>
          </w:tcPr>
          <w:p w14:paraId="0863985F" w14:textId="77777777" w:rsidR="00413A0F" w:rsidRPr="0037089B" w:rsidRDefault="00413A0F" w:rsidP="002034EB">
            <w:pPr>
              <w:pStyle w:val="Title"/>
              <w:ind w:right="-160"/>
              <w:jc w:val="left"/>
              <w:rPr>
                <w:b/>
                <w:sz w:val="22"/>
                <w:szCs w:val="22"/>
              </w:rPr>
            </w:pPr>
            <w:r w:rsidRPr="0037089B">
              <w:rPr>
                <w:b/>
                <w:sz w:val="22"/>
                <w:szCs w:val="22"/>
              </w:rPr>
              <w:t xml:space="preserve">Course </w:t>
            </w:r>
            <w:r>
              <w:rPr>
                <w:b/>
                <w:sz w:val="22"/>
                <w:szCs w:val="22"/>
              </w:rPr>
              <w:t>Title</w:t>
            </w:r>
            <w:r w:rsidRPr="0037089B">
              <w:rPr>
                <w:b/>
                <w:sz w:val="22"/>
                <w:szCs w:val="22"/>
              </w:rPr>
              <w:t xml:space="preserve">     </w:t>
            </w:r>
          </w:p>
        </w:tc>
        <w:tc>
          <w:tcPr>
            <w:tcW w:w="6662" w:type="dxa"/>
            <w:vAlign w:val="center"/>
          </w:tcPr>
          <w:p w14:paraId="6FD93BFE" w14:textId="77777777" w:rsidR="00413A0F" w:rsidRPr="0037089B" w:rsidRDefault="00413A0F" w:rsidP="007E575B">
            <w:pPr>
              <w:pStyle w:val="Title"/>
              <w:jc w:val="left"/>
              <w:rPr>
                <w:b/>
                <w:sz w:val="22"/>
                <w:szCs w:val="22"/>
              </w:rPr>
            </w:pPr>
            <w:r>
              <w:rPr>
                <w:b/>
                <w:sz w:val="22"/>
                <w:szCs w:val="22"/>
              </w:rPr>
              <w:t>CRYPTOGRAPHY AND NETWORK SECURITY</w:t>
            </w:r>
          </w:p>
        </w:tc>
        <w:tc>
          <w:tcPr>
            <w:tcW w:w="1417" w:type="dxa"/>
            <w:vAlign w:val="center"/>
          </w:tcPr>
          <w:p w14:paraId="7BDF640C" w14:textId="77777777" w:rsidR="00413A0F" w:rsidRPr="0037089B" w:rsidRDefault="00413A0F" w:rsidP="007E575B">
            <w:pPr>
              <w:pStyle w:val="Title"/>
              <w:jc w:val="left"/>
              <w:rPr>
                <w:b/>
                <w:bCs/>
                <w:sz w:val="22"/>
                <w:szCs w:val="22"/>
              </w:rPr>
            </w:pPr>
            <w:r w:rsidRPr="0037089B">
              <w:rPr>
                <w:b/>
                <w:bCs/>
                <w:sz w:val="22"/>
                <w:szCs w:val="22"/>
              </w:rPr>
              <w:t xml:space="preserve">Max. Marks </w:t>
            </w:r>
          </w:p>
        </w:tc>
        <w:tc>
          <w:tcPr>
            <w:tcW w:w="851" w:type="dxa"/>
            <w:vAlign w:val="center"/>
          </w:tcPr>
          <w:p w14:paraId="440E2C67" w14:textId="77777777" w:rsidR="00413A0F" w:rsidRPr="0037089B" w:rsidRDefault="00413A0F" w:rsidP="007E575B">
            <w:pPr>
              <w:pStyle w:val="Title"/>
              <w:jc w:val="left"/>
              <w:rPr>
                <w:b/>
                <w:sz w:val="22"/>
                <w:szCs w:val="22"/>
              </w:rPr>
            </w:pPr>
            <w:r w:rsidRPr="0037089B">
              <w:rPr>
                <w:b/>
                <w:sz w:val="22"/>
                <w:szCs w:val="22"/>
              </w:rPr>
              <w:t>100</w:t>
            </w:r>
          </w:p>
        </w:tc>
      </w:tr>
    </w:tbl>
    <w:p w14:paraId="5DDEA888" w14:textId="77777777" w:rsidR="00413A0F" w:rsidRDefault="00413A0F" w:rsidP="00B57D8D">
      <w:pPr>
        <w:ind w:left="720"/>
        <w:rPr>
          <w:highlight w:val="yellow"/>
        </w:rPr>
      </w:pPr>
    </w:p>
    <w:tbl>
      <w:tblPr>
        <w:tblStyle w:val="TableGrid"/>
        <w:tblW w:w="5817" w:type="pct"/>
        <w:tblInd w:w="-714" w:type="dxa"/>
        <w:tblLook w:val="04A0" w:firstRow="1" w:lastRow="0" w:firstColumn="1" w:lastColumn="0" w:noHBand="0" w:noVBand="1"/>
      </w:tblPr>
      <w:tblGrid>
        <w:gridCol w:w="570"/>
        <w:gridCol w:w="396"/>
        <w:gridCol w:w="7847"/>
        <w:gridCol w:w="670"/>
        <w:gridCol w:w="537"/>
        <w:gridCol w:w="470"/>
      </w:tblGrid>
      <w:tr w:rsidR="00413A0F" w:rsidRPr="009C4175" w14:paraId="3CDC3FF8" w14:textId="77777777" w:rsidTr="002034EB">
        <w:trPr>
          <w:trHeight w:val="552"/>
        </w:trPr>
        <w:tc>
          <w:tcPr>
            <w:tcW w:w="272" w:type="pct"/>
            <w:vAlign w:val="center"/>
          </w:tcPr>
          <w:p w14:paraId="41F44857" w14:textId="77777777" w:rsidR="00413A0F" w:rsidRPr="009C4175" w:rsidRDefault="00413A0F" w:rsidP="002034EB">
            <w:pPr>
              <w:jc w:val="center"/>
              <w:rPr>
                <w:b/>
              </w:rPr>
            </w:pPr>
            <w:r w:rsidRPr="009C4175">
              <w:rPr>
                <w:b/>
              </w:rPr>
              <w:t>Q. No.</w:t>
            </w:r>
          </w:p>
        </w:tc>
        <w:tc>
          <w:tcPr>
            <w:tcW w:w="3929" w:type="pct"/>
            <w:gridSpan w:val="2"/>
            <w:vAlign w:val="center"/>
          </w:tcPr>
          <w:p w14:paraId="538810C3" w14:textId="77777777" w:rsidR="00413A0F" w:rsidRPr="009C4175" w:rsidRDefault="00413A0F" w:rsidP="002034EB">
            <w:pPr>
              <w:jc w:val="center"/>
              <w:rPr>
                <w:b/>
              </w:rPr>
            </w:pPr>
            <w:r w:rsidRPr="009C4175">
              <w:rPr>
                <w:b/>
              </w:rPr>
              <w:t>Questions</w:t>
            </w:r>
          </w:p>
        </w:tc>
        <w:tc>
          <w:tcPr>
            <w:tcW w:w="319" w:type="pct"/>
            <w:vAlign w:val="center"/>
          </w:tcPr>
          <w:p w14:paraId="25F7FCE8" w14:textId="77777777" w:rsidR="00413A0F" w:rsidRPr="009C4175" w:rsidRDefault="00413A0F" w:rsidP="002034EB">
            <w:pPr>
              <w:jc w:val="center"/>
              <w:rPr>
                <w:b/>
              </w:rPr>
            </w:pPr>
            <w:r w:rsidRPr="009C4175">
              <w:rPr>
                <w:b/>
              </w:rPr>
              <w:t>CO</w:t>
            </w:r>
          </w:p>
        </w:tc>
        <w:tc>
          <w:tcPr>
            <w:tcW w:w="256" w:type="pct"/>
            <w:vAlign w:val="center"/>
          </w:tcPr>
          <w:p w14:paraId="35AE119F" w14:textId="77777777" w:rsidR="00413A0F" w:rsidRPr="009C4175" w:rsidRDefault="00413A0F" w:rsidP="002034EB">
            <w:pPr>
              <w:jc w:val="center"/>
              <w:rPr>
                <w:b/>
              </w:rPr>
            </w:pPr>
            <w:r w:rsidRPr="009C4175">
              <w:rPr>
                <w:b/>
              </w:rPr>
              <w:t>BL</w:t>
            </w:r>
          </w:p>
        </w:tc>
        <w:tc>
          <w:tcPr>
            <w:tcW w:w="224" w:type="pct"/>
            <w:vAlign w:val="center"/>
          </w:tcPr>
          <w:p w14:paraId="71E6C338" w14:textId="77777777" w:rsidR="00413A0F" w:rsidRPr="009C4175" w:rsidRDefault="00413A0F" w:rsidP="002034EB">
            <w:pPr>
              <w:jc w:val="center"/>
              <w:rPr>
                <w:b/>
              </w:rPr>
            </w:pPr>
            <w:r w:rsidRPr="009C4175">
              <w:rPr>
                <w:b/>
              </w:rPr>
              <w:t>M</w:t>
            </w:r>
          </w:p>
        </w:tc>
      </w:tr>
      <w:tr w:rsidR="00413A0F" w:rsidRPr="009C4175" w14:paraId="4A69D116" w14:textId="77777777" w:rsidTr="002034EB">
        <w:trPr>
          <w:trHeight w:val="550"/>
        </w:trPr>
        <w:tc>
          <w:tcPr>
            <w:tcW w:w="5000" w:type="pct"/>
            <w:gridSpan w:val="6"/>
            <w:vAlign w:val="center"/>
          </w:tcPr>
          <w:p w14:paraId="688ED40C" w14:textId="77777777" w:rsidR="00413A0F" w:rsidRPr="009C4175" w:rsidRDefault="00413A0F" w:rsidP="002034EB">
            <w:pPr>
              <w:jc w:val="center"/>
              <w:rPr>
                <w:b/>
              </w:rPr>
            </w:pPr>
            <w:r w:rsidRPr="009C4175">
              <w:rPr>
                <w:b/>
              </w:rPr>
              <w:t>PART – A (10 X 1 = 10 MARKS)</w:t>
            </w:r>
          </w:p>
        </w:tc>
      </w:tr>
      <w:tr w:rsidR="00413A0F" w:rsidRPr="009C4175" w14:paraId="61FEA776" w14:textId="77777777" w:rsidTr="002034EB">
        <w:trPr>
          <w:trHeight w:val="283"/>
        </w:trPr>
        <w:tc>
          <w:tcPr>
            <w:tcW w:w="272" w:type="pct"/>
          </w:tcPr>
          <w:p w14:paraId="58871514" w14:textId="77777777" w:rsidR="00413A0F" w:rsidRPr="009C4175" w:rsidRDefault="00413A0F" w:rsidP="002034EB">
            <w:pPr>
              <w:jc w:val="center"/>
            </w:pPr>
            <w:r w:rsidRPr="009C4175">
              <w:t>1.</w:t>
            </w:r>
          </w:p>
        </w:tc>
        <w:tc>
          <w:tcPr>
            <w:tcW w:w="3929" w:type="pct"/>
            <w:gridSpan w:val="2"/>
          </w:tcPr>
          <w:p w14:paraId="5140832C" w14:textId="77777777" w:rsidR="00413A0F" w:rsidRPr="009C4175" w:rsidRDefault="00413A0F" w:rsidP="002034EB">
            <w:pPr>
              <w:autoSpaceDE w:val="0"/>
              <w:autoSpaceDN w:val="0"/>
              <w:adjustRightInd w:val="0"/>
              <w:jc w:val="both"/>
            </w:pPr>
            <w:r w:rsidRPr="00A2796B">
              <w:t>Identify an application that frequently applies the Cipher Block Chaining (CBC) mode.</w:t>
            </w:r>
          </w:p>
        </w:tc>
        <w:tc>
          <w:tcPr>
            <w:tcW w:w="319" w:type="pct"/>
          </w:tcPr>
          <w:p w14:paraId="32F4FFD5" w14:textId="77777777" w:rsidR="00413A0F" w:rsidRPr="009C4175" w:rsidRDefault="00413A0F" w:rsidP="002034EB">
            <w:pPr>
              <w:jc w:val="center"/>
            </w:pPr>
            <w:r w:rsidRPr="009C4175">
              <w:t>CO1</w:t>
            </w:r>
          </w:p>
        </w:tc>
        <w:tc>
          <w:tcPr>
            <w:tcW w:w="256" w:type="pct"/>
          </w:tcPr>
          <w:p w14:paraId="7C0767D7" w14:textId="77777777" w:rsidR="00413A0F" w:rsidRPr="009C4175" w:rsidRDefault="00413A0F" w:rsidP="002034EB">
            <w:pPr>
              <w:jc w:val="center"/>
            </w:pPr>
            <w:r>
              <w:t>R</w:t>
            </w:r>
          </w:p>
        </w:tc>
        <w:tc>
          <w:tcPr>
            <w:tcW w:w="224" w:type="pct"/>
          </w:tcPr>
          <w:p w14:paraId="43279EAA" w14:textId="77777777" w:rsidR="00413A0F" w:rsidRPr="009C4175" w:rsidRDefault="00413A0F" w:rsidP="002034EB">
            <w:pPr>
              <w:jc w:val="center"/>
            </w:pPr>
            <w:r w:rsidRPr="009C4175">
              <w:t>1</w:t>
            </w:r>
          </w:p>
        </w:tc>
      </w:tr>
      <w:tr w:rsidR="00413A0F" w:rsidRPr="009C4175" w14:paraId="5298C0F6" w14:textId="77777777" w:rsidTr="002034EB">
        <w:trPr>
          <w:trHeight w:val="283"/>
        </w:trPr>
        <w:tc>
          <w:tcPr>
            <w:tcW w:w="272" w:type="pct"/>
          </w:tcPr>
          <w:p w14:paraId="016B538E" w14:textId="77777777" w:rsidR="00413A0F" w:rsidRPr="009C4175" w:rsidRDefault="00413A0F" w:rsidP="002034EB">
            <w:pPr>
              <w:jc w:val="center"/>
            </w:pPr>
            <w:r w:rsidRPr="009C4175">
              <w:t>2.</w:t>
            </w:r>
          </w:p>
        </w:tc>
        <w:tc>
          <w:tcPr>
            <w:tcW w:w="3929" w:type="pct"/>
            <w:gridSpan w:val="2"/>
          </w:tcPr>
          <w:p w14:paraId="0D712177" w14:textId="77777777" w:rsidR="00413A0F" w:rsidRPr="009C4175" w:rsidRDefault="00413A0F" w:rsidP="002034EB">
            <w:r w:rsidRPr="007E32A2">
              <w:t>State the main property of the one-time pad that ensures perfect secrecy.</w:t>
            </w:r>
          </w:p>
        </w:tc>
        <w:tc>
          <w:tcPr>
            <w:tcW w:w="319" w:type="pct"/>
          </w:tcPr>
          <w:p w14:paraId="481D9285" w14:textId="77777777" w:rsidR="00413A0F" w:rsidRPr="009C4175" w:rsidRDefault="00413A0F" w:rsidP="002034EB">
            <w:pPr>
              <w:jc w:val="center"/>
            </w:pPr>
            <w:r w:rsidRPr="009C4175">
              <w:t>CO1</w:t>
            </w:r>
          </w:p>
        </w:tc>
        <w:tc>
          <w:tcPr>
            <w:tcW w:w="256" w:type="pct"/>
          </w:tcPr>
          <w:p w14:paraId="318AD7D0" w14:textId="77777777" w:rsidR="00413A0F" w:rsidRPr="009C4175" w:rsidRDefault="00413A0F" w:rsidP="002034EB">
            <w:pPr>
              <w:jc w:val="center"/>
            </w:pPr>
            <w:r w:rsidRPr="009C4175">
              <w:t>R</w:t>
            </w:r>
          </w:p>
        </w:tc>
        <w:tc>
          <w:tcPr>
            <w:tcW w:w="224" w:type="pct"/>
          </w:tcPr>
          <w:p w14:paraId="3686207A" w14:textId="77777777" w:rsidR="00413A0F" w:rsidRPr="009C4175" w:rsidRDefault="00413A0F" w:rsidP="002034EB">
            <w:pPr>
              <w:jc w:val="center"/>
            </w:pPr>
            <w:r w:rsidRPr="009C4175">
              <w:t>1</w:t>
            </w:r>
          </w:p>
        </w:tc>
      </w:tr>
      <w:tr w:rsidR="00413A0F" w:rsidRPr="009C4175" w14:paraId="34804BC7" w14:textId="77777777" w:rsidTr="002034EB">
        <w:trPr>
          <w:trHeight w:val="283"/>
        </w:trPr>
        <w:tc>
          <w:tcPr>
            <w:tcW w:w="272" w:type="pct"/>
          </w:tcPr>
          <w:p w14:paraId="492F72A3" w14:textId="77777777" w:rsidR="00413A0F" w:rsidRPr="009C4175" w:rsidRDefault="00413A0F" w:rsidP="002034EB">
            <w:pPr>
              <w:jc w:val="center"/>
            </w:pPr>
            <w:r w:rsidRPr="009C4175">
              <w:t>3.</w:t>
            </w:r>
          </w:p>
        </w:tc>
        <w:tc>
          <w:tcPr>
            <w:tcW w:w="3929" w:type="pct"/>
            <w:gridSpan w:val="2"/>
          </w:tcPr>
          <w:p w14:paraId="3C4DA5D1" w14:textId="77777777" w:rsidR="00413A0F" w:rsidRPr="009C4175" w:rsidRDefault="00413A0F" w:rsidP="002034EB">
            <w:pPr>
              <w:jc w:val="both"/>
            </w:pPr>
            <w:r w:rsidRPr="008057EF">
              <w:t xml:space="preserve">Name </w:t>
            </w:r>
            <w:r>
              <w:t>a</w:t>
            </w:r>
            <w:r w:rsidRPr="008057EF">
              <w:t xml:space="preserve"> common type of network attack that compromises the confidentiality of communication.</w:t>
            </w:r>
          </w:p>
        </w:tc>
        <w:tc>
          <w:tcPr>
            <w:tcW w:w="319" w:type="pct"/>
          </w:tcPr>
          <w:p w14:paraId="09DF0B29" w14:textId="77777777" w:rsidR="00413A0F" w:rsidRPr="009C4175" w:rsidRDefault="00413A0F" w:rsidP="002034EB">
            <w:pPr>
              <w:jc w:val="center"/>
            </w:pPr>
            <w:r w:rsidRPr="009C4175">
              <w:t>CO2</w:t>
            </w:r>
          </w:p>
        </w:tc>
        <w:tc>
          <w:tcPr>
            <w:tcW w:w="256" w:type="pct"/>
          </w:tcPr>
          <w:p w14:paraId="4CBBDB44" w14:textId="77777777" w:rsidR="00413A0F" w:rsidRPr="009C4175" w:rsidRDefault="00413A0F" w:rsidP="002034EB">
            <w:pPr>
              <w:jc w:val="center"/>
            </w:pPr>
            <w:r w:rsidRPr="009C4175">
              <w:t>R</w:t>
            </w:r>
          </w:p>
        </w:tc>
        <w:tc>
          <w:tcPr>
            <w:tcW w:w="224" w:type="pct"/>
          </w:tcPr>
          <w:p w14:paraId="5DD7A275" w14:textId="77777777" w:rsidR="00413A0F" w:rsidRPr="009C4175" w:rsidRDefault="00413A0F" w:rsidP="002034EB">
            <w:pPr>
              <w:jc w:val="center"/>
            </w:pPr>
            <w:r w:rsidRPr="009C4175">
              <w:t>1</w:t>
            </w:r>
          </w:p>
        </w:tc>
      </w:tr>
      <w:tr w:rsidR="00413A0F" w:rsidRPr="009C4175" w14:paraId="01CB0CA9" w14:textId="77777777" w:rsidTr="002034EB">
        <w:trPr>
          <w:trHeight w:val="283"/>
        </w:trPr>
        <w:tc>
          <w:tcPr>
            <w:tcW w:w="272" w:type="pct"/>
          </w:tcPr>
          <w:p w14:paraId="38E7F300" w14:textId="77777777" w:rsidR="00413A0F" w:rsidRPr="009C4175" w:rsidRDefault="00413A0F" w:rsidP="002034EB">
            <w:pPr>
              <w:jc w:val="center"/>
            </w:pPr>
            <w:r w:rsidRPr="009C4175">
              <w:t>4.</w:t>
            </w:r>
          </w:p>
        </w:tc>
        <w:tc>
          <w:tcPr>
            <w:tcW w:w="3929" w:type="pct"/>
            <w:gridSpan w:val="2"/>
          </w:tcPr>
          <w:p w14:paraId="35621B72" w14:textId="77777777" w:rsidR="00413A0F" w:rsidRPr="009C4175" w:rsidRDefault="00413A0F" w:rsidP="002034EB">
            <w:pPr>
              <w:jc w:val="both"/>
            </w:pPr>
            <w:r w:rsidRPr="006551A1">
              <w:t>Define a nonce in the context of key distribution and its role in ensuring security.</w:t>
            </w:r>
          </w:p>
        </w:tc>
        <w:tc>
          <w:tcPr>
            <w:tcW w:w="319" w:type="pct"/>
          </w:tcPr>
          <w:p w14:paraId="0FC3B318" w14:textId="77777777" w:rsidR="00413A0F" w:rsidRPr="009C4175" w:rsidRDefault="00413A0F" w:rsidP="002034EB">
            <w:pPr>
              <w:jc w:val="center"/>
            </w:pPr>
            <w:r w:rsidRPr="009C4175">
              <w:t>CO2</w:t>
            </w:r>
          </w:p>
        </w:tc>
        <w:tc>
          <w:tcPr>
            <w:tcW w:w="256" w:type="pct"/>
          </w:tcPr>
          <w:p w14:paraId="61BA488E" w14:textId="77777777" w:rsidR="00413A0F" w:rsidRPr="009C4175" w:rsidRDefault="00413A0F" w:rsidP="002034EB">
            <w:pPr>
              <w:jc w:val="center"/>
            </w:pPr>
            <w:r w:rsidRPr="009C4175">
              <w:t>R</w:t>
            </w:r>
          </w:p>
        </w:tc>
        <w:tc>
          <w:tcPr>
            <w:tcW w:w="224" w:type="pct"/>
          </w:tcPr>
          <w:p w14:paraId="427E4933" w14:textId="77777777" w:rsidR="00413A0F" w:rsidRPr="009C4175" w:rsidRDefault="00413A0F" w:rsidP="002034EB">
            <w:pPr>
              <w:jc w:val="center"/>
            </w:pPr>
            <w:r w:rsidRPr="009C4175">
              <w:t>1</w:t>
            </w:r>
          </w:p>
        </w:tc>
      </w:tr>
      <w:tr w:rsidR="00413A0F" w:rsidRPr="009C4175" w14:paraId="05C9FDD5" w14:textId="77777777" w:rsidTr="002034EB">
        <w:trPr>
          <w:trHeight w:val="283"/>
        </w:trPr>
        <w:tc>
          <w:tcPr>
            <w:tcW w:w="272" w:type="pct"/>
          </w:tcPr>
          <w:p w14:paraId="65B16EC8" w14:textId="77777777" w:rsidR="00413A0F" w:rsidRPr="009C4175" w:rsidRDefault="00413A0F" w:rsidP="002034EB">
            <w:pPr>
              <w:jc w:val="center"/>
            </w:pPr>
            <w:r w:rsidRPr="009C4175">
              <w:t>5.</w:t>
            </w:r>
          </w:p>
        </w:tc>
        <w:tc>
          <w:tcPr>
            <w:tcW w:w="3929" w:type="pct"/>
            <w:gridSpan w:val="2"/>
          </w:tcPr>
          <w:p w14:paraId="62F3E21F" w14:textId="77777777" w:rsidR="00413A0F" w:rsidRPr="009C4175" w:rsidRDefault="00413A0F" w:rsidP="002034EB">
            <w:pPr>
              <w:pStyle w:val="Default"/>
              <w:jc w:val="both"/>
            </w:pPr>
            <w:r>
              <w:t>C</w:t>
            </w:r>
            <w:r w:rsidRPr="00A63C94">
              <w:t>alculate ϕ(n)</w:t>
            </w:r>
            <w:r>
              <w:t xml:space="preserve"> given n=35</w:t>
            </w:r>
            <w:r w:rsidRPr="00A63C94">
              <w:t xml:space="preserve"> and explain the steps involved in using its prime factorization to compute the value.</w:t>
            </w:r>
          </w:p>
        </w:tc>
        <w:tc>
          <w:tcPr>
            <w:tcW w:w="319" w:type="pct"/>
          </w:tcPr>
          <w:p w14:paraId="4136AC95" w14:textId="77777777" w:rsidR="00413A0F" w:rsidRPr="009C4175" w:rsidRDefault="00413A0F" w:rsidP="002034EB">
            <w:pPr>
              <w:jc w:val="center"/>
            </w:pPr>
            <w:r w:rsidRPr="009C4175">
              <w:t>CO3</w:t>
            </w:r>
          </w:p>
        </w:tc>
        <w:tc>
          <w:tcPr>
            <w:tcW w:w="256" w:type="pct"/>
          </w:tcPr>
          <w:p w14:paraId="6987AA7D" w14:textId="77777777" w:rsidR="00413A0F" w:rsidRPr="009C4175" w:rsidRDefault="00413A0F" w:rsidP="002034EB">
            <w:pPr>
              <w:jc w:val="center"/>
            </w:pPr>
            <w:r w:rsidRPr="009C4175">
              <w:t>U</w:t>
            </w:r>
          </w:p>
        </w:tc>
        <w:tc>
          <w:tcPr>
            <w:tcW w:w="224" w:type="pct"/>
          </w:tcPr>
          <w:p w14:paraId="14A47FDD" w14:textId="77777777" w:rsidR="00413A0F" w:rsidRPr="009C4175" w:rsidRDefault="00413A0F" w:rsidP="002034EB">
            <w:pPr>
              <w:jc w:val="center"/>
            </w:pPr>
            <w:r w:rsidRPr="009C4175">
              <w:t>1</w:t>
            </w:r>
          </w:p>
        </w:tc>
      </w:tr>
      <w:tr w:rsidR="00413A0F" w:rsidRPr="009C4175" w14:paraId="0D88320E" w14:textId="77777777" w:rsidTr="002034EB">
        <w:trPr>
          <w:trHeight w:val="283"/>
        </w:trPr>
        <w:tc>
          <w:tcPr>
            <w:tcW w:w="272" w:type="pct"/>
          </w:tcPr>
          <w:p w14:paraId="311B7EDD" w14:textId="77777777" w:rsidR="00413A0F" w:rsidRPr="009C4175" w:rsidRDefault="00413A0F" w:rsidP="002034EB">
            <w:pPr>
              <w:jc w:val="center"/>
            </w:pPr>
            <w:r w:rsidRPr="009C4175">
              <w:t>6.</w:t>
            </w:r>
          </w:p>
        </w:tc>
        <w:tc>
          <w:tcPr>
            <w:tcW w:w="3929" w:type="pct"/>
            <w:gridSpan w:val="2"/>
          </w:tcPr>
          <w:p w14:paraId="06DEBDC1" w14:textId="77777777" w:rsidR="00413A0F" w:rsidRPr="009C4175" w:rsidRDefault="00413A0F" w:rsidP="002034EB">
            <w:pPr>
              <w:jc w:val="both"/>
            </w:pPr>
            <w:r w:rsidRPr="00946206">
              <w:t>Explain the global public elements of the ElGamal encryption system</w:t>
            </w:r>
            <w:r>
              <w:t>.</w:t>
            </w:r>
          </w:p>
        </w:tc>
        <w:tc>
          <w:tcPr>
            <w:tcW w:w="319" w:type="pct"/>
          </w:tcPr>
          <w:p w14:paraId="2A2243F2" w14:textId="77777777" w:rsidR="00413A0F" w:rsidRPr="009C4175" w:rsidRDefault="00413A0F" w:rsidP="002034EB">
            <w:pPr>
              <w:jc w:val="center"/>
            </w:pPr>
            <w:r w:rsidRPr="009C4175">
              <w:t>CO3</w:t>
            </w:r>
          </w:p>
        </w:tc>
        <w:tc>
          <w:tcPr>
            <w:tcW w:w="256" w:type="pct"/>
          </w:tcPr>
          <w:p w14:paraId="7F95628B" w14:textId="77777777" w:rsidR="00413A0F" w:rsidRPr="009C4175" w:rsidRDefault="00413A0F" w:rsidP="002034EB">
            <w:pPr>
              <w:jc w:val="center"/>
            </w:pPr>
            <w:r>
              <w:t>U</w:t>
            </w:r>
          </w:p>
        </w:tc>
        <w:tc>
          <w:tcPr>
            <w:tcW w:w="224" w:type="pct"/>
          </w:tcPr>
          <w:p w14:paraId="20F26137" w14:textId="77777777" w:rsidR="00413A0F" w:rsidRPr="009C4175" w:rsidRDefault="00413A0F" w:rsidP="002034EB">
            <w:pPr>
              <w:jc w:val="center"/>
            </w:pPr>
            <w:r w:rsidRPr="009C4175">
              <w:t>1</w:t>
            </w:r>
          </w:p>
        </w:tc>
      </w:tr>
      <w:tr w:rsidR="00413A0F" w:rsidRPr="009C4175" w14:paraId="168BA917" w14:textId="77777777" w:rsidTr="002034EB">
        <w:trPr>
          <w:trHeight w:val="283"/>
        </w:trPr>
        <w:tc>
          <w:tcPr>
            <w:tcW w:w="272" w:type="pct"/>
          </w:tcPr>
          <w:p w14:paraId="3CF509F8" w14:textId="77777777" w:rsidR="00413A0F" w:rsidRPr="009C4175" w:rsidRDefault="00413A0F" w:rsidP="002034EB">
            <w:pPr>
              <w:jc w:val="center"/>
            </w:pPr>
            <w:r w:rsidRPr="009C4175">
              <w:t>7.</w:t>
            </w:r>
          </w:p>
        </w:tc>
        <w:tc>
          <w:tcPr>
            <w:tcW w:w="3929" w:type="pct"/>
            <w:gridSpan w:val="2"/>
          </w:tcPr>
          <w:p w14:paraId="1F8C427E" w14:textId="77777777" w:rsidR="00413A0F" w:rsidRPr="009C4175" w:rsidRDefault="00413A0F" w:rsidP="002034EB">
            <w:pPr>
              <w:jc w:val="both"/>
            </w:pPr>
            <w:r>
              <w:t>Identify the key to be used in asymmetric cryptography to achieve the confidentiality of a message communicated from User A to User B.</w:t>
            </w:r>
          </w:p>
        </w:tc>
        <w:tc>
          <w:tcPr>
            <w:tcW w:w="319" w:type="pct"/>
          </w:tcPr>
          <w:p w14:paraId="62DF959E" w14:textId="77777777" w:rsidR="00413A0F" w:rsidRPr="009C4175" w:rsidRDefault="00413A0F" w:rsidP="002034EB">
            <w:pPr>
              <w:jc w:val="center"/>
            </w:pPr>
            <w:r w:rsidRPr="009C4175">
              <w:t>CO4</w:t>
            </w:r>
          </w:p>
        </w:tc>
        <w:tc>
          <w:tcPr>
            <w:tcW w:w="256" w:type="pct"/>
          </w:tcPr>
          <w:p w14:paraId="367BB0EE" w14:textId="77777777" w:rsidR="00413A0F" w:rsidRPr="009C4175" w:rsidRDefault="00413A0F" w:rsidP="002034EB">
            <w:pPr>
              <w:jc w:val="center"/>
            </w:pPr>
            <w:r w:rsidRPr="009C4175">
              <w:t>U</w:t>
            </w:r>
          </w:p>
        </w:tc>
        <w:tc>
          <w:tcPr>
            <w:tcW w:w="224" w:type="pct"/>
          </w:tcPr>
          <w:p w14:paraId="423F6ED5" w14:textId="77777777" w:rsidR="00413A0F" w:rsidRPr="009C4175" w:rsidRDefault="00413A0F" w:rsidP="002034EB">
            <w:pPr>
              <w:jc w:val="center"/>
            </w:pPr>
            <w:r w:rsidRPr="009C4175">
              <w:t>1</w:t>
            </w:r>
          </w:p>
        </w:tc>
      </w:tr>
      <w:tr w:rsidR="00413A0F" w:rsidRPr="009C4175" w14:paraId="72102B55" w14:textId="77777777" w:rsidTr="002034EB">
        <w:trPr>
          <w:trHeight w:val="283"/>
        </w:trPr>
        <w:tc>
          <w:tcPr>
            <w:tcW w:w="272" w:type="pct"/>
          </w:tcPr>
          <w:p w14:paraId="06E28451" w14:textId="77777777" w:rsidR="00413A0F" w:rsidRPr="009C4175" w:rsidRDefault="00413A0F" w:rsidP="002034EB">
            <w:pPr>
              <w:jc w:val="center"/>
            </w:pPr>
            <w:r w:rsidRPr="009C4175">
              <w:t>8.</w:t>
            </w:r>
          </w:p>
        </w:tc>
        <w:tc>
          <w:tcPr>
            <w:tcW w:w="3929" w:type="pct"/>
            <w:gridSpan w:val="2"/>
          </w:tcPr>
          <w:p w14:paraId="3AFACA4D" w14:textId="77777777" w:rsidR="00413A0F" w:rsidRPr="000656EA" w:rsidRDefault="00413A0F" w:rsidP="002034EB">
            <w:pPr>
              <w:jc w:val="both"/>
            </w:pPr>
            <w:r>
              <w:t xml:space="preserve">Interpret the role of </w:t>
            </w:r>
            <w:r w:rsidRPr="000656EA">
              <w:t xml:space="preserve">validity period </w:t>
            </w:r>
            <w:r>
              <w:t>in</w:t>
            </w:r>
            <w:r w:rsidRPr="000656EA">
              <w:t xml:space="preserve"> X.509 certificate.</w:t>
            </w:r>
          </w:p>
        </w:tc>
        <w:tc>
          <w:tcPr>
            <w:tcW w:w="319" w:type="pct"/>
          </w:tcPr>
          <w:p w14:paraId="422FD2A0" w14:textId="77777777" w:rsidR="00413A0F" w:rsidRPr="009C4175" w:rsidRDefault="00413A0F" w:rsidP="002034EB">
            <w:pPr>
              <w:jc w:val="center"/>
            </w:pPr>
            <w:r w:rsidRPr="009C4175">
              <w:t>CO4</w:t>
            </w:r>
          </w:p>
        </w:tc>
        <w:tc>
          <w:tcPr>
            <w:tcW w:w="256" w:type="pct"/>
          </w:tcPr>
          <w:p w14:paraId="3FB0181F" w14:textId="77777777" w:rsidR="00413A0F" w:rsidRPr="009C4175" w:rsidRDefault="00413A0F" w:rsidP="002034EB">
            <w:pPr>
              <w:jc w:val="center"/>
            </w:pPr>
            <w:r>
              <w:t>U</w:t>
            </w:r>
          </w:p>
        </w:tc>
        <w:tc>
          <w:tcPr>
            <w:tcW w:w="224" w:type="pct"/>
          </w:tcPr>
          <w:p w14:paraId="619A287D" w14:textId="77777777" w:rsidR="00413A0F" w:rsidRPr="009C4175" w:rsidRDefault="00413A0F" w:rsidP="002034EB">
            <w:pPr>
              <w:jc w:val="center"/>
            </w:pPr>
            <w:r w:rsidRPr="009C4175">
              <w:t>1</w:t>
            </w:r>
          </w:p>
        </w:tc>
      </w:tr>
      <w:tr w:rsidR="00413A0F" w:rsidRPr="009C4175" w14:paraId="0D34FF7A" w14:textId="77777777" w:rsidTr="002034EB">
        <w:trPr>
          <w:trHeight w:val="283"/>
        </w:trPr>
        <w:tc>
          <w:tcPr>
            <w:tcW w:w="272" w:type="pct"/>
          </w:tcPr>
          <w:p w14:paraId="715B599B" w14:textId="77777777" w:rsidR="00413A0F" w:rsidRPr="009C4175" w:rsidRDefault="00413A0F" w:rsidP="002034EB">
            <w:pPr>
              <w:jc w:val="center"/>
            </w:pPr>
            <w:r w:rsidRPr="009C4175">
              <w:t>9.</w:t>
            </w:r>
          </w:p>
        </w:tc>
        <w:tc>
          <w:tcPr>
            <w:tcW w:w="3929" w:type="pct"/>
            <w:gridSpan w:val="2"/>
          </w:tcPr>
          <w:p w14:paraId="588987B8" w14:textId="77777777" w:rsidR="00413A0F" w:rsidRPr="009C4175" w:rsidRDefault="00413A0F" w:rsidP="002034EB">
            <w:pPr>
              <w:pStyle w:val="ListParagraph"/>
              <w:ind w:left="0"/>
              <w:jc w:val="both"/>
              <w:rPr>
                <w:noProof/>
                <w:lang w:eastAsia="zh-TW"/>
              </w:rPr>
            </w:pPr>
            <w:r>
              <w:t>Name the protocol that is used to achieve secure communication across private and public WANs.</w:t>
            </w:r>
          </w:p>
        </w:tc>
        <w:tc>
          <w:tcPr>
            <w:tcW w:w="319" w:type="pct"/>
          </w:tcPr>
          <w:p w14:paraId="2F2873CA" w14:textId="77777777" w:rsidR="00413A0F" w:rsidRPr="009C4175" w:rsidRDefault="00413A0F" w:rsidP="002034EB">
            <w:pPr>
              <w:jc w:val="center"/>
            </w:pPr>
            <w:r w:rsidRPr="009C4175">
              <w:t>CO5</w:t>
            </w:r>
          </w:p>
        </w:tc>
        <w:tc>
          <w:tcPr>
            <w:tcW w:w="256" w:type="pct"/>
          </w:tcPr>
          <w:p w14:paraId="3DEECCF9" w14:textId="77777777" w:rsidR="00413A0F" w:rsidRPr="009C4175" w:rsidRDefault="00413A0F" w:rsidP="002034EB">
            <w:pPr>
              <w:jc w:val="center"/>
            </w:pPr>
            <w:r>
              <w:t>R</w:t>
            </w:r>
          </w:p>
        </w:tc>
        <w:tc>
          <w:tcPr>
            <w:tcW w:w="224" w:type="pct"/>
          </w:tcPr>
          <w:p w14:paraId="0D3A35F7" w14:textId="77777777" w:rsidR="00413A0F" w:rsidRPr="009C4175" w:rsidRDefault="00413A0F" w:rsidP="002034EB">
            <w:pPr>
              <w:jc w:val="center"/>
            </w:pPr>
            <w:r w:rsidRPr="009C4175">
              <w:t>1</w:t>
            </w:r>
          </w:p>
        </w:tc>
      </w:tr>
      <w:tr w:rsidR="00413A0F" w:rsidRPr="009C4175" w14:paraId="52102467" w14:textId="77777777" w:rsidTr="002034EB">
        <w:trPr>
          <w:trHeight w:val="283"/>
        </w:trPr>
        <w:tc>
          <w:tcPr>
            <w:tcW w:w="272" w:type="pct"/>
          </w:tcPr>
          <w:p w14:paraId="4539AE62" w14:textId="77777777" w:rsidR="00413A0F" w:rsidRPr="009C4175" w:rsidRDefault="00413A0F" w:rsidP="002034EB">
            <w:pPr>
              <w:jc w:val="center"/>
            </w:pPr>
            <w:r w:rsidRPr="009C4175">
              <w:t>10.</w:t>
            </w:r>
          </w:p>
        </w:tc>
        <w:tc>
          <w:tcPr>
            <w:tcW w:w="3929" w:type="pct"/>
            <w:gridSpan w:val="2"/>
          </w:tcPr>
          <w:p w14:paraId="50E3AEE1" w14:textId="77777777" w:rsidR="00413A0F" w:rsidRPr="009C4175" w:rsidRDefault="00413A0F" w:rsidP="002034EB">
            <w:pPr>
              <w:jc w:val="both"/>
            </w:pPr>
            <w:r>
              <w:t>Define Qubit in quantum computing.</w:t>
            </w:r>
          </w:p>
        </w:tc>
        <w:tc>
          <w:tcPr>
            <w:tcW w:w="319" w:type="pct"/>
          </w:tcPr>
          <w:p w14:paraId="49B8E04E" w14:textId="77777777" w:rsidR="00413A0F" w:rsidRPr="009C4175" w:rsidRDefault="00413A0F" w:rsidP="002034EB">
            <w:pPr>
              <w:jc w:val="center"/>
            </w:pPr>
            <w:r w:rsidRPr="009C4175">
              <w:t>CO6</w:t>
            </w:r>
          </w:p>
        </w:tc>
        <w:tc>
          <w:tcPr>
            <w:tcW w:w="256" w:type="pct"/>
          </w:tcPr>
          <w:p w14:paraId="5481DFC2" w14:textId="77777777" w:rsidR="00413A0F" w:rsidRPr="009C4175" w:rsidRDefault="00413A0F" w:rsidP="002034EB">
            <w:pPr>
              <w:jc w:val="center"/>
            </w:pPr>
            <w:r w:rsidRPr="009C4175">
              <w:t>U</w:t>
            </w:r>
          </w:p>
        </w:tc>
        <w:tc>
          <w:tcPr>
            <w:tcW w:w="224" w:type="pct"/>
          </w:tcPr>
          <w:p w14:paraId="15720400" w14:textId="77777777" w:rsidR="00413A0F" w:rsidRPr="009C4175" w:rsidRDefault="00413A0F" w:rsidP="002034EB">
            <w:pPr>
              <w:jc w:val="center"/>
            </w:pPr>
            <w:r w:rsidRPr="009C4175">
              <w:t>1</w:t>
            </w:r>
          </w:p>
        </w:tc>
      </w:tr>
      <w:tr w:rsidR="00413A0F" w:rsidRPr="009C4175" w14:paraId="5E67A825" w14:textId="77777777" w:rsidTr="002034EB">
        <w:trPr>
          <w:trHeight w:val="552"/>
        </w:trPr>
        <w:tc>
          <w:tcPr>
            <w:tcW w:w="5000" w:type="pct"/>
            <w:gridSpan w:val="6"/>
            <w:vAlign w:val="center"/>
          </w:tcPr>
          <w:p w14:paraId="50516A4B" w14:textId="77777777" w:rsidR="00413A0F" w:rsidRPr="009C4175" w:rsidRDefault="00413A0F" w:rsidP="002034EB">
            <w:pPr>
              <w:jc w:val="center"/>
              <w:rPr>
                <w:b/>
              </w:rPr>
            </w:pPr>
            <w:r w:rsidRPr="009C4175">
              <w:rPr>
                <w:b/>
              </w:rPr>
              <w:t>PART – B (6 X 3 = 18 MARKS)</w:t>
            </w:r>
          </w:p>
        </w:tc>
      </w:tr>
      <w:tr w:rsidR="00413A0F" w:rsidRPr="009C4175" w14:paraId="440BBA71" w14:textId="77777777" w:rsidTr="002034EB">
        <w:trPr>
          <w:trHeight w:val="283"/>
        </w:trPr>
        <w:tc>
          <w:tcPr>
            <w:tcW w:w="272" w:type="pct"/>
          </w:tcPr>
          <w:p w14:paraId="49AA78AB" w14:textId="77777777" w:rsidR="00413A0F" w:rsidRPr="009C4175" w:rsidRDefault="00413A0F" w:rsidP="002034EB">
            <w:pPr>
              <w:pStyle w:val="NoSpacing"/>
              <w:jc w:val="center"/>
            </w:pPr>
            <w:r w:rsidRPr="009C4175">
              <w:t>11.</w:t>
            </w:r>
          </w:p>
        </w:tc>
        <w:tc>
          <w:tcPr>
            <w:tcW w:w="3929" w:type="pct"/>
            <w:gridSpan w:val="2"/>
          </w:tcPr>
          <w:p w14:paraId="2BE4212C" w14:textId="77777777" w:rsidR="00413A0F" w:rsidRPr="009C4175" w:rsidRDefault="00413A0F" w:rsidP="002034EB">
            <w:pPr>
              <w:pStyle w:val="NoSpacing"/>
              <w:jc w:val="both"/>
            </w:pPr>
            <w:r>
              <w:t>Appraise</w:t>
            </w:r>
            <w:r w:rsidRPr="005D5D7C">
              <w:t xml:space="preserve"> the keying options in 3DES and </w:t>
            </w:r>
            <w:r>
              <w:t>explain</w:t>
            </w:r>
            <w:r w:rsidRPr="005D5D7C">
              <w:t xml:space="preserve"> how they impact the overall security of the algorithm.</w:t>
            </w:r>
          </w:p>
        </w:tc>
        <w:tc>
          <w:tcPr>
            <w:tcW w:w="319" w:type="pct"/>
          </w:tcPr>
          <w:p w14:paraId="69D961C9" w14:textId="77777777" w:rsidR="00413A0F" w:rsidRPr="009C4175" w:rsidRDefault="00413A0F" w:rsidP="002034EB">
            <w:pPr>
              <w:pStyle w:val="NoSpacing"/>
              <w:jc w:val="center"/>
            </w:pPr>
            <w:r w:rsidRPr="009C4175">
              <w:t>CO1</w:t>
            </w:r>
          </w:p>
        </w:tc>
        <w:tc>
          <w:tcPr>
            <w:tcW w:w="256" w:type="pct"/>
          </w:tcPr>
          <w:p w14:paraId="53893CD3" w14:textId="77777777" w:rsidR="00413A0F" w:rsidRPr="009C4175" w:rsidRDefault="00413A0F" w:rsidP="002034EB">
            <w:pPr>
              <w:pStyle w:val="NoSpacing"/>
              <w:jc w:val="center"/>
            </w:pPr>
            <w:r w:rsidRPr="009C4175">
              <w:t>An</w:t>
            </w:r>
          </w:p>
        </w:tc>
        <w:tc>
          <w:tcPr>
            <w:tcW w:w="224" w:type="pct"/>
          </w:tcPr>
          <w:p w14:paraId="52EF5E91" w14:textId="77777777" w:rsidR="00413A0F" w:rsidRPr="009C4175" w:rsidRDefault="00413A0F" w:rsidP="002034EB">
            <w:pPr>
              <w:pStyle w:val="NoSpacing"/>
              <w:jc w:val="center"/>
            </w:pPr>
            <w:r w:rsidRPr="009C4175">
              <w:t>3</w:t>
            </w:r>
          </w:p>
        </w:tc>
      </w:tr>
      <w:tr w:rsidR="00413A0F" w:rsidRPr="009C4175" w14:paraId="7402BEFB" w14:textId="77777777" w:rsidTr="002034EB">
        <w:trPr>
          <w:trHeight w:val="283"/>
        </w:trPr>
        <w:tc>
          <w:tcPr>
            <w:tcW w:w="272" w:type="pct"/>
          </w:tcPr>
          <w:p w14:paraId="10FC4BC2" w14:textId="77777777" w:rsidR="00413A0F" w:rsidRPr="009C4175" w:rsidRDefault="00413A0F" w:rsidP="002034EB">
            <w:pPr>
              <w:pStyle w:val="NoSpacing"/>
              <w:jc w:val="center"/>
            </w:pPr>
            <w:r w:rsidRPr="009C4175">
              <w:t>12.</w:t>
            </w:r>
          </w:p>
        </w:tc>
        <w:tc>
          <w:tcPr>
            <w:tcW w:w="3929" w:type="pct"/>
            <w:gridSpan w:val="2"/>
          </w:tcPr>
          <w:p w14:paraId="39F308A0" w14:textId="77777777" w:rsidR="00413A0F" w:rsidRPr="009C4175" w:rsidRDefault="00413A0F" w:rsidP="002034EB">
            <w:pPr>
              <w:pStyle w:val="NoSpacing"/>
              <w:jc w:val="both"/>
            </w:pPr>
            <w:r>
              <w:t>Illustrate</w:t>
            </w:r>
            <w:r w:rsidRPr="008057EF">
              <w:t xml:space="preserve"> the process of generating a MAC using a secret key.</w:t>
            </w:r>
          </w:p>
        </w:tc>
        <w:tc>
          <w:tcPr>
            <w:tcW w:w="319" w:type="pct"/>
          </w:tcPr>
          <w:p w14:paraId="3B9EAFFA" w14:textId="77777777" w:rsidR="00413A0F" w:rsidRPr="009C4175" w:rsidRDefault="00413A0F" w:rsidP="002034EB">
            <w:pPr>
              <w:pStyle w:val="NoSpacing"/>
              <w:jc w:val="center"/>
            </w:pPr>
            <w:r w:rsidRPr="009C4175">
              <w:t>CO2</w:t>
            </w:r>
          </w:p>
        </w:tc>
        <w:tc>
          <w:tcPr>
            <w:tcW w:w="256" w:type="pct"/>
          </w:tcPr>
          <w:p w14:paraId="51D1D918" w14:textId="77777777" w:rsidR="00413A0F" w:rsidRPr="009C4175" w:rsidRDefault="00413A0F" w:rsidP="002034EB">
            <w:pPr>
              <w:pStyle w:val="NoSpacing"/>
              <w:jc w:val="center"/>
            </w:pPr>
            <w:r w:rsidRPr="009C4175">
              <w:t>U</w:t>
            </w:r>
          </w:p>
        </w:tc>
        <w:tc>
          <w:tcPr>
            <w:tcW w:w="224" w:type="pct"/>
          </w:tcPr>
          <w:p w14:paraId="7A824E4C" w14:textId="77777777" w:rsidR="00413A0F" w:rsidRPr="009C4175" w:rsidRDefault="00413A0F" w:rsidP="002034EB">
            <w:pPr>
              <w:pStyle w:val="NoSpacing"/>
              <w:jc w:val="center"/>
            </w:pPr>
            <w:r w:rsidRPr="009C4175">
              <w:t>3</w:t>
            </w:r>
          </w:p>
        </w:tc>
      </w:tr>
      <w:tr w:rsidR="00413A0F" w:rsidRPr="009C4175" w14:paraId="3358CF96" w14:textId="77777777" w:rsidTr="002034EB">
        <w:trPr>
          <w:trHeight w:val="283"/>
        </w:trPr>
        <w:tc>
          <w:tcPr>
            <w:tcW w:w="272" w:type="pct"/>
          </w:tcPr>
          <w:p w14:paraId="28658950" w14:textId="77777777" w:rsidR="00413A0F" w:rsidRPr="009C4175" w:rsidRDefault="00413A0F" w:rsidP="002034EB">
            <w:pPr>
              <w:pStyle w:val="NoSpacing"/>
              <w:jc w:val="center"/>
            </w:pPr>
            <w:r w:rsidRPr="009C4175">
              <w:t>13.</w:t>
            </w:r>
          </w:p>
        </w:tc>
        <w:tc>
          <w:tcPr>
            <w:tcW w:w="3929" w:type="pct"/>
            <w:gridSpan w:val="2"/>
          </w:tcPr>
          <w:p w14:paraId="5A518BB7" w14:textId="77777777" w:rsidR="00413A0F" w:rsidRPr="009C4175" w:rsidRDefault="00413A0F" w:rsidP="002034EB">
            <w:pPr>
              <w:pStyle w:val="NoSpacing"/>
              <w:jc w:val="both"/>
            </w:pPr>
            <w:r>
              <w:t>Explain the Rabin properties for primality check.</w:t>
            </w:r>
          </w:p>
        </w:tc>
        <w:tc>
          <w:tcPr>
            <w:tcW w:w="319" w:type="pct"/>
          </w:tcPr>
          <w:p w14:paraId="0569DA87" w14:textId="77777777" w:rsidR="00413A0F" w:rsidRPr="009C4175" w:rsidRDefault="00413A0F" w:rsidP="002034EB">
            <w:pPr>
              <w:pStyle w:val="NoSpacing"/>
              <w:jc w:val="center"/>
            </w:pPr>
            <w:r w:rsidRPr="009C4175">
              <w:t>CO3</w:t>
            </w:r>
          </w:p>
        </w:tc>
        <w:tc>
          <w:tcPr>
            <w:tcW w:w="256" w:type="pct"/>
          </w:tcPr>
          <w:p w14:paraId="48F127DD" w14:textId="77777777" w:rsidR="00413A0F" w:rsidRPr="009C4175" w:rsidRDefault="00413A0F" w:rsidP="002034EB">
            <w:pPr>
              <w:pStyle w:val="NoSpacing"/>
              <w:jc w:val="center"/>
            </w:pPr>
            <w:r>
              <w:t>U</w:t>
            </w:r>
          </w:p>
        </w:tc>
        <w:tc>
          <w:tcPr>
            <w:tcW w:w="224" w:type="pct"/>
          </w:tcPr>
          <w:p w14:paraId="66931350" w14:textId="77777777" w:rsidR="00413A0F" w:rsidRPr="009C4175" w:rsidRDefault="00413A0F" w:rsidP="002034EB">
            <w:pPr>
              <w:pStyle w:val="NoSpacing"/>
              <w:jc w:val="center"/>
            </w:pPr>
            <w:r w:rsidRPr="009C4175">
              <w:t>3</w:t>
            </w:r>
          </w:p>
        </w:tc>
      </w:tr>
      <w:tr w:rsidR="00413A0F" w:rsidRPr="009C4175" w14:paraId="19D80331" w14:textId="77777777" w:rsidTr="002034EB">
        <w:trPr>
          <w:trHeight w:val="283"/>
        </w:trPr>
        <w:tc>
          <w:tcPr>
            <w:tcW w:w="272" w:type="pct"/>
          </w:tcPr>
          <w:p w14:paraId="71207A11" w14:textId="77777777" w:rsidR="00413A0F" w:rsidRPr="009C4175" w:rsidRDefault="00413A0F" w:rsidP="002034EB">
            <w:pPr>
              <w:pStyle w:val="NoSpacing"/>
              <w:jc w:val="center"/>
            </w:pPr>
            <w:r w:rsidRPr="009C4175">
              <w:t>14.</w:t>
            </w:r>
          </w:p>
        </w:tc>
        <w:tc>
          <w:tcPr>
            <w:tcW w:w="3929" w:type="pct"/>
            <w:gridSpan w:val="2"/>
          </w:tcPr>
          <w:p w14:paraId="05F7D072" w14:textId="77777777" w:rsidR="00413A0F" w:rsidRDefault="00413A0F" w:rsidP="002034EB">
            <w:pPr>
              <w:pStyle w:val="NoSpacing"/>
              <w:jc w:val="both"/>
            </w:pPr>
            <w:r w:rsidRPr="00873590">
              <w:rPr>
                <w:noProof/>
              </w:rPr>
              <w:drawing>
                <wp:anchor distT="0" distB="0" distL="114300" distR="114300" simplePos="0" relativeHeight="251659264" behindDoc="0" locked="0" layoutInCell="1" allowOverlap="1" wp14:anchorId="74B15B1A" wp14:editId="5300E4E9">
                  <wp:simplePos x="0" y="0"/>
                  <wp:positionH relativeFrom="column">
                    <wp:posOffset>635</wp:posOffset>
                  </wp:positionH>
                  <wp:positionV relativeFrom="paragraph">
                    <wp:posOffset>176530</wp:posOffset>
                  </wp:positionV>
                  <wp:extent cx="2667000" cy="1542415"/>
                  <wp:effectExtent l="0" t="0" r="0" b="635"/>
                  <wp:wrapThrough wrapText="bothSides">
                    <wp:wrapPolygon edited="0">
                      <wp:start x="0" y="0"/>
                      <wp:lineTo x="0" y="21342"/>
                      <wp:lineTo x="21446" y="21342"/>
                      <wp:lineTo x="21446" y="0"/>
                      <wp:lineTo x="0" y="0"/>
                    </wp:wrapPolygon>
                  </wp:wrapThrough>
                  <wp:docPr id="98441740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4417404" name=""/>
                          <pic:cNvPicPr/>
                        </pic:nvPicPr>
                        <pic:blipFill>
                          <a:blip r:embed="rId47">
                            <a:extLst>
                              <a:ext uri="{28A0092B-C50C-407E-A947-70E740481C1C}">
                                <a14:useLocalDpi xmlns:a14="http://schemas.microsoft.com/office/drawing/2010/main" val="0"/>
                              </a:ext>
                            </a:extLst>
                          </a:blip>
                          <a:stretch>
                            <a:fillRect/>
                          </a:stretch>
                        </pic:blipFill>
                        <pic:spPr>
                          <a:xfrm>
                            <a:off x="0" y="0"/>
                            <a:ext cx="2667000" cy="1542415"/>
                          </a:xfrm>
                          <a:prstGeom prst="rect">
                            <a:avLst/>
                          </a:prstGeom>
                        </pic:spPr>
                      </pic:pic>
                    </a:graphicData>
                  </a:graphic>
                  <wp14:sizeRelH relativeFrom="margin">
                    <wp14:pctWidth>0</wp14:pctWidth>
                  </wp14:sizeRelH>
                  <wp14:sizeRelV relativeFrom="margin">
                    <wp14:pctHeight>0</wp14:pctHeight>
                  </wp14:sizeRelV>
                </wp:anchor>
              </w:drawing>
            </w:r>
            <w:r>
              <w:t>Complete the pictorial representation ensuring signing operation.</w:t>
            </w:r>
          </w:p>
          <w:p w14:paraId="0F04590B" w14:textId="77777777" w:rsidR="00413A0F" w:rsidRDefault="00413A0F" w:rsidP="002034EB">
            <w:pPr>
              <w:pStyle w:val="NoSpacing"/>
              <w:jc w:val="both"/>
            </w:pPr>
          </w:p>
          <w:p w14:paraId="34D8B43E" w14:textId="77777777" w:rsidR="00413A0F" w:rsidRDefault="00413A0F" w:rsidP="002034EB">
            <w:pPr>
              <w:pStyle w:val="NoSpacing"/>
              <w:jc w:val="both"/>
            </w:pPr>
          </w:p>
          <w:p w14:paraId="78877FAB" w14:textId="77777777" w:rsidR="00413A0F" w:rsidRDefault="00413A0F" w:rsidP="002034EB">
            <w:pPr>
              <w:pStyle w:val="NoSpacing"/>
              <w:jc w:val="both"/>
            </w:pPr>
          </w:p>
          <w:p w14:paraId="0139B877" w14:textId="77777777" w:rsidR="00413A0F" w:rsidRDefault="00413A0F" w:rsidP="002034EB">
            <w:pPr>
              <w:pStyle w:val="NoSpacing"/>
              <w:jc w:val="both"/>
            </w:pPr>
          </w:p>
          <w:p w14:paraId="1E664BBB" w14:textId="77777777" w:rsidR="00413A0F" w:rsidRDefault="00413A0F" w:rsidP="002034EB">
            <w:pPr>
              <w:pStyle w:val="NoSpacing"/>
              <w:jc w:val="both"/>
            </w:pPr>
          </w:p>
          <w:p w14:paraId="5573F5A3" w14:textId="77777777" w:rsidR="00413A0F" w:rsidRDefault="00413A0F" w:rsidP="002034EB">
            <w:pPr>
              <w:pStyle w:val="NoSpacing"/>
              <w:jc w:val="both"/>
            </w:pPr>
          </w:p>
          <w:p w14:paraId="5CA3561A" w14:textId="77777777" w:rsidR="00413A0F" w:rsidRDefault="00413A0F" w:rsidP="002034EB">
            <w:pPr>
              <w:pStyle w:val="NoSpacing"/>
              <w:jc w:val="both"/>
            </w:pPr>
          </w:p>
          <w:p w14:paraId="012B0A8D" w14:textId="77777777" w:rsidR="00413A0F" w:rsidRDefault="00413A0F" w:rsidP="002034EB">
            <w:pPr>
              <w:pStyle w:val="NoSpacing"/>
              <w:jc w:val="both"/>
            </w:pPr>
          </w:p>
          <w:p w14:paraId="6B40744C" w14:textId="77777777" w:rsidR="00413A0F" w:rsidRPr="009C4175" w:rsidRDefault="00413A0F" w:rsidP="002034EB">
            <w:pPr>
              <w:pStyle w:val="NoSpacing"/>
              <w:jc w:val="both"/>
            </w:pPr>
          </w:p>
        </w:tc>
        <w:tc>
          <w:tcPr>
            <w:tcW w:w="319" w:type="pct"/>
          </w:tcPr>
          <w:p w14:paraId="22BA86D7" w14:textId="77777777" w:rsidR="00413A0F" w:rsidRPr="009C4175" w:rsidRDefault="00413A0F" w:rsidP="002034EB">
            <w:pPr>
              <w:pStyle w:val="NoSpacing"/>
              <w:jc w:val="center"/>
            </w:pPr>
            <w:r w:rsidRPr="009C4175">
              <w:t>CO4</w:t>
            </w:r>
          </w:p>
        </w:tc>
        <w:tc>
          <w:tcPr>
            <w:tcW w:w="256" w:type="pct"/>
          </w:tcPr>
          <w:p w14:paraId="68D3B574" w14:textId="77777777" w:rsidR="00413A0F" w:rsidRPr="009C4175" w:rsidRDefault="00413A0F" w:rsidP="002034EB">
            <w:pPr>
              <w:pStyle w:val="NoSpacing"/>
              <w:jc w:val="center"/>
            </w:pPr>
            <w:r>
              <w:t>A</w:t>
            </w:r>
          </w:p>
        </w:tc>
        <w:tc>
          <w:tcPr>
            <w:tcW w:w="224" w:type="pct"/>
          </w:tcPr>
          <w:p w14:paraId="1CE50AB2" w14:textId="77777777" w:rsidR="00413A0F" w:rsidRPr="009C4175" w:rsidRDefault="00413A0F" w:rsidP="002034EB">
            <w:pPr>
              <w:pStyle w:val="NoSpacing"/>
              <w:jc w:val="center"/>
            </w:pPr>
            <w:r w:rsidRPr="009C4175">
              <w:t>3</w:t>
            </w:r>
          </w:p>
        </w:tc>
      </w:tr>
      <w:tr w:rsidR="00413A0F" w:rsidRPr="009C4175" w14:paraId="180BD3B5" w14:textId="77777777" w:rsidTr="002034EB">
        <w:trPr>
          <w:trHeight w:val="283"/>
        </w:trPr>
        <w:tc>
          <w:tcPr>
            <w:tcW w:w="272" w:type="pct"/>
          </w:tcPr>
          <w:p w14:paraId="0EFF2EF1" w14:textId="77777777" w:rsidR="00413A0F" w:rsidRPr="009C4175" w:rsidRDefault="00413A0F" w:rsidP="002034EB">
            <w:pPr>
              <w:pStyle w:val="NoSpacing"/>
              <w:jc w:val="center"/>
            </w:pPr>
            <w:r w:rsidRPr="009C4175">
              <w:t>15.</w:t>
            </w:r>
          </w:p>
        </w:tc>
        <w:tc>
          <w:tcPr>
            <w:tcW w:w="3929" w:type="pct"/>
            <w:gridSpan w:val="2"/>
          </w:tcPr>
          <w:p w14:paraId="6EB8999B" w14:textId="77777777" w:rsidR="00413A0F" w:rsidRPr="009C4175" w:rsidRDefault="00413A0F" w:rsidP="002034EB">
            <w:pPr>
              <w:pStyle w:val="NoSpacing"/>
              <w:jc w:val="both"/>
            </w:pPr>
            <w:r>
              <w:t>List the limitations of Simple Mail Transfer Protocol (SMTP).</w:t>
            </w:r>
          </w:p>
        </w:tc>
        <w:tc>
          <w:tcPr>
            <w:tcW w:w="319" w:type="pct"/>
          </w:tcPr>
          <w:p w14:paraId="3AE9C925" w14:textId="77777777" w:rsidR="00413A0F" w:rsidRPr="009C4175" w:rsidRDefault="00413A0F" w:rsidP="002034EB">
            <w:pPr>
              <w:pStyle w:val="NoSpacing"/>
              <w:jc w:val="center"/>
            </w:pPr>
            <w:r w:rsidRPr="009C4175">
              <w:t>CO5</w:t>
            </w:r>
          </w:p>
        </w:tc>
        <w:tc>
          <w:tcPr>
            <w:tcW w:w="256" w:type="pct"/>
          </w:tcPr>
          <w:p w14:paraId="35D65168" w14:textId="77777777" w:rsidR="00413A0F" w:rsidRPr="009C4175" w:rsidRDefault="00413A0F" w:rsidP="002034EB">
            <w:pPr>
              <w:pStyle w:val="NoSpacing"/>
              <w:jc w:val="center"/>
            </w:pPr>
            <w:r>
              <w:t>R</w:t>
            </w:r>
          </w:p>
        </w:tc>
        <w:tc>
          <w:tcPr>
            <w:tcW w:w="224" w:type="pct"/>
          </w:tcPr>
          <w:p w14:paraId="79FDC8C3" w14:textId="77777777" w:rsidR="00413A0F" w:rsidRPr="009C4175" w:rsidRDefault="00413A0F" w:rsidP="002034EB">
            <w:pPr>
              <w:pStyle w:val="NoSpacing"/>
              <w:jc w:val="center"/>
            </w:pPr>
            <w:r w:rsidRPr="009C4175">
              <w:t>3</w:t>
            </w:r>
          </w:p>
        </w:tc>
      </w:tr>
      <w:tr w:rsidR="00413A0F" w:rsidRPr="009C4175" w14:paraId="7CCB039F" w14:textId="77777777" w:rsidTr="002034EB">
        <w:trPr>
          <w:trHeight w:val="283"/>
        </w:trPr>
        <w:tc>
          <w:tcPr>
            <w:tcW w:w="272" w:type="pct"/>
          </w:tcPr>
          <w:p w14:paraId="18C58BC4" w14:textId="77777777" w:rsidR="00413A0F" w:rsidRPr="009C4175" w:rsidRDefault="00413A0F" w:rsidP="002034EB">
            <w:pPr>
              <w:pStyle w:val="NoSpacing"/>
              <w:jc w:val="center"/>
            </w:pPr>
            <w:r w:rsidRPr="009C4175">
              <w:t>16.</w:t>
            </w:r>
          </w:p>
        </w:tc>
        <w:tc>
          <w:tcPr>
            <w:tcW w:w="3929" w:type="pct"/>
            <w:gridSpan w:val="2"/>
          </w:tcPr>
          <w:p w14:paraId="6D8F9CD7" w14:textId="77777777" w:rsidR="00413A0F" w:rsidRPr="009C4175" w:rsidRDefault="00413A0F" w:rsidP="002034EB">
            <w:pPr>
              <w:pStyle w:val="NoSpacing"/>
              <w:jc w:val="both"/>
            </w:pPr>
            <w:r w:rsidRPr="001D196E">
              <w:t>Explain the security mechanisms implemented by Bitcoin to ensure the integrity and safety of transactions in cryptocurrency.</w:t>
            </w:r>
          </w:p>
        </w:tc>
        <w:tc>
          <w:tcPr>
            <w:tcW w:w="319" w:type="pct"/>
          </w:tcPr>
          <w:p w14:paraId="3980DE9D" w14:textId="77777777" w:rsidR="00413A0F" w:rsidRPr="009C4175" w:rsidRDefault="00413A0F" w:rsidP="002034EB">
            <w:pPr>
              <w:pStyle w:val="NoSpacing"/>
              <w:jc w:val="center"/>
            </w:pPr>
            <w:r w:rsidRPr="009C4175">
              <w:t>CO6</w:t>
            </w:r>
          </w:p>
        </w:tc>
        <w:tc>
          <w:tcPr>
            <w:tcW w:w="256" w:type="pct"/>
          </w:tcPr>
          <w:p w14:paraId="1FE90647" w14:textId="77777777" w:rsidR="00413A0F" w:rsidRPr="009C4175" w:rsidRDefault="00413A0F" w:rsidP="002034EB">
            <w:pPr>
              <w:pStyle w:val="NoSpacing"/>
              <w:jc w:val="center"/>
            </w:pPr>
            <w:r w:rsidRPr="009C4175">
              <w:t>U</w:t>
            </w:r>
          </w:p>
        </w:tc>
        <w:tc>
          <w:tcPr>
            <w:tcW w:w="224" w:type="pct"/>
          </w:tcPr>
          <w:p w14:paraId="49A29215" w14:textId="77777777" w:rsidR="00413A0F" w:rsidRPr="009C4175" w:rsidRDefault="00413A0F" w:rsidP="002034EB">
            <w:pPr>
              <w:pStyle w:val="NoSpacing"/>
              <w:jc w:val="center"/>
            </w:pPr>
            <w:r w:rsidRPr="009C4175">
              <w:t>3</w:t>
            </w:r>
          </w:p>
        </w:tc>
      </w:tr>
      <w:tr w:rsidR="00413A0F" w:rsidRPr="009C4175" w14:paraId="5231BB21" w14:textId="77777777" w:rsidTr="00517D3B">
        <w:trPr>
          <w:trHeight w:val="552"/>
        </w:trPr>
        <w:tc>
          <w:tcPr>
            <w:tcW w:w="5000" w:type="pct"/>
            <w:gridSpan w:val="6"/>
          </w:tcPr>
          <w:p w14:paraId="1356DC5B" w14:textId="77777777" w:rsidR="00413A0F" w:rsidRPr="009C4175" w:rsidRDefault="00413A0F" w:rsidP="002034EB">
            <w:pPr>
              <w:jc w:val="center"/>
              <w:rPr>
                <w:b/>
              </w:rPr>
            </w:pPr>
            <w:r w:rsidRPr="009C4175">
              <w:rPr>
                <w:b/>
              </w:rPr>
              <w:lastRenderedPageBreak/>
              <w:t>PART – C (6 X 12 = 72 MARKS)</w:t>
            </w:r>
          </w:p>
          <w:p w14:paraId="065050A0" w14:textId="77777777" w:rsidR="00413A0F" w:rsidRPr="009C4175" w:rsidRDefault="00413A0F" w:rsidP="002034EB">
            <w:pPr>
              <w:jc w:val="center"/>
              <w:rPr>
                <w:b/>
              </w:rPr>
            </w:pPr>
            <w:r w:rsidRPr="009C4175">
              <w:rPr>
                <w:b/>
              </w:rPr>
              <w:t>(Answer any five Questions from Q. No. 17 to 23, Q. No. 24 is Compulsory)</w:t>
            </w:r>
          </w:p>
        </w:tc>
      </w:tr>
      <w:tr w:rsidR="00413A0F" w:rsidRPr="009C4175" w14:paraId="3B81F694" w14:textId="77777777" w:rsidTr="002034EB">
        <w:trPr>
          <w:trHeight w:val="283"/>
        </w:trPr>
        <w:tc>
          <w:tcPr>
            <w:tcW w:w="272" w:type="pct"/>
          </w:tcPr>
          <w:p w14:paraId="58E4B2E2" w14:textId="77777777" w:rsidR="00413A0F" w:rsidRPr="009C4175" w:rsidRDefault="00413A0F" w:rsidP="002034EB">
            <w:pPr>
              <w:jc w:val="center"/>
            </w:pPr>
            <w:r w:rsidRPr="009C4175">
              <w:t>17.</w:t>
            </w:r>
          </w:p>
        </w:tc>
        <w:tc>
          <w:tcPr>
            <w:tcW w:w="189" w:type="pct"/>
          </w:tcPr>
          <w:p w14:paraId="58AF7665" w14:textId="77777777" w:rsidR="00413A0F" w:rsidRPr="009C4175" w:rsidRDefault="00413A0F" w:rsidP="002034EB">
            <w:pPr>
              <w:jc w:val="center"/>
            </w:pPr>
          </w:p>
        </w:tc>
        <w:tc>
          <w:tcPr>
            <w:tcW w:w="3740" w:type="pct"/>
          </w:tcPr>
          <w:p w14:paraId="5E5DE8EA" w14:textId="77777777" w:rsidR="00413A0F" w:rsidRPr="009C4175" w:rsidRDefault="00413A0F" w:rsidP="002034EB">
            <w:pPr>
              <w:jc w:val="both"/>
            </w:pPr>
            <w:r>
              <w:t>Explain</w:t>
            </w:r>
            <w:r w:rsidRPr="002E005F">
              <w:t xml:space="preserve"> the structure of </w:t>
            </w:r>
            <w:r>
              <w:t>advanced encryption standard (</w:t>
            </w:r>
            <w:r w:rsidRPr="002E005F">
              <w:t>AES</w:t>
            </w:r>
            <w:r>
              <w:t>)</w:t>
            </w:r>
            <w:r w:rsidRPr="002E005F">
              <w:t xml:space="preserve"> , focusing on its rounds, substitution-permutation </w:t>
            </w:r>
            <w:r>
              <w:t>operations</w:t>
            </w:r>
            <w:r w:rsidRPr="002E005F">
              <w:t>, and key schedule</w:t>
            </w:r>
            <w:r>
              <w:t xml:space="preserve"> in the Encryption process</w:t>
            </w:r>
            <w:r w:rsidRPr="002E005F">
              <w:t>.</w:t>
            </w:r>
          </w:p>
        </w:tc>
        <w:tc>
          <w:tcPr>
            <w:tcW w:w="319" w:type="pct"/>
          </w:tcPr>
          <w:p w14:paraId="53BD4C3F" w14:textId="77777777" w:rsidR="00413A0F" w:rsidRPr="009C4175" w:rsidRDefault="00413A0F" w:rsidP="002034EB">
            <w:pPr>
              <w:jc w:val="center"/>
            </w:pPr>
            <w:r w:rsidRPr="009C4175">
              <w:t>CO1</w:t>
            </w:r>
          </w:p>
        </w:tc>
        <w:tc>
          <w:tcPr>
            <w:tcW w:w="256" w:type="pct"/>
          </w:tcPr>
          <w:p w14:paraId="2022F4AA" w14:textId="77777777" w:rsidR="00413A0F" w:rsidRPr="009C4175" w:rsidRDefault="00413A0F" w:rsidP="002034EB">
            <w:pPr>
              <w:jc w:val="center"/>
            </w:pPr>
            <w:r>
              <w:t>U</w:t>
            </w:r>
          </w:p>
        </w:tc>
        <w:tc>
          <w:tcPr>
            <w:tcW w:w="224" w:type="pct"/>
          </w:tcPr>
          <w:p w14:paraId="7810E72F" w14:textId="77777777" w:rsidR="00413A0F" w:rsidRPr="009C4175" w:rsidRDefault="00413A0F" w:rsidP="002034EB">
            <w:pPr>
              <w:jc w:val="center"/>
            </w:pPr>
            <w:r w:rsidRPr="009C4175">
              <w:t>12</w:t>
            </w:r>
          </w:p>
        </w:tc>
      </w:tr>
      <w:tr w:rsidR="00413A0F" w:rsidRPr="009C4175" w14:paraId="006CBE3B" w14:textId="77777777" w:rsidTr="002034EB">
        <w:trPr>
          <w:trHeight w:val="283"/>
        </w:trPr>
        <w:tc>
          <w:tcPr>
            <w:tcW w:w="272" w:type="pct"/>
          </w:tcPr>
          <w:p w14:paraId="03DD5307" w14:textId="77777777" w:rsidR="00413A0F" w:rsidRPr="009C4175" w:rsidRDefault="00413A0F" w:rsidP="002034EB">
            <w:pPr>
              <w:jc w:val="center"/>
            </w:pPr>
          </w:p>
        </w:tc>
        <w:tc>
          <w:tcPr>
            <w:tcW w:w="189" w:type="pct"/>
          </w:tcPr>
          <w:p w14:paraId="5CC6DD0D" w14:textId="77777777" w:rsidR="00413A0F" w:rsidRPr="009C4175" w:rsidRDefault="00413A0F" w:rsidP="002034EB">
            <w:pPr>
              <w:jc w:val="center"/>
            </w:pPr>
          </w:p>
        </w:tc>
        <w:tc>
          <w:tcPr>
            <w:tcW w:w="3740" w:type="pct"/>
          </w:tcPr>
          <w:p w14:paraId="541B2DB0" w14:textId="77777777" w:rsidR="00413A0F" w:rsidRPr="009C4175" w:rsidRDefault="00413A0F" w:rsidP="002034EB">
            <w:pPr>
              <w:jc w:val="both"/>
            </w:pPr>
          </w:p>
        </w:tc>
        <w:tc>
          <w:tcPr>
            <w:tcW w:w="319" w:type="pct"/>
          </w:tcPr>
          <w:p w14:paraId="31B49D58" w14:textId="77777777" w:rsidR="00413A0F" w:rsidRPr="009C4175" w:rsidRDefault="00413A0F" w:rsidP="002034EB">
            <w:pPr>
              <w:jc w:val="center"/>
            </w:pPr>
          </w:p>
        </w:tc>
        <w:tc>
          <w:tcPr>
            <w:tcW w:w="256" w:type="pct"/>
          </w:tcPr>
          <w:p w14:paraId="7904FBBA" w14:textId="77777777" w:rsidR="00413A0F" w:rsidRPr="009C4175" w:rsidRDefault="00413A0F" w:rsidP="002034EB">
            <w:pPr>
              <w:jc w:val="center"/>
            </w:pPr>
          </w:p>
        </w:tc>
        <w:tc>
          <w:tcPr>
            <w:tcW w:w="224" w:type="pct"/>
          </w:tcPr>
          <w:p w14:paraId="4F3A08B4" w14:textId="77777777" w:rsidR="00413A0F" w:rsidRPr="009C4175" w:rsidRDefault="00413A0F" w:rsidP="002034EB">
            <w:pPr>
              <w:jc w:val="center"/>
            </w:pPr>
          </w:p>
        </w:tc>
      </w:tr>
      <w:tr w:rsidR="00413A0F" w:rsidRPr="009C4175" w14:paraId="31B67AA1" w14:textId="77777777" w:rsidTr="002034EB">
        <w:trPr>
          <w:trHeight w:val="283"/>
        </w:trPr>
        <w:tc>
          <w:tcPr>
            <w:tcW w:w="272" w:type="pct"/>
          </w:tcPr>
          <w:p w14:paraId="66CA92EE" w14:textId="77777777" w:rsidR="00413A0F" w:rsidRPr="009C4175" w:rsidRDefault="00413A0F" w:rsidP="002034EB">
            <w:pPr>
              <w:jc w:val="center"/>
            </w:pPr>
            <w:r w:rsidRPr="009C4175">
              <w:t>18.</w:t>
            </w:r>
          </w:p>
        </w:tc>
        <w:tc>
          <w:tcPr>
            <w:tcW w:w="189" w:type="pct"/>
          </w:tcPr>
          <w:p w14:paraId="0473A8D4" w14:textId="77777777" w:rsidR="00413A0F" w:rsidRPr="009C4175" w:rsidRDefault="00413A0F" w:rsidP="002034EB">
            <w:pPr>
              <w:jc w:val="center"/>
            </w:pPr>
          </w:p>
        </w:tc>
        <w:tc>
          <w:tcPr>
            <w:tcW w:w="3740" w:type="pct"/>
          </w:tcPr>
          <w:p w14:paraId="64208F53" w14:textId="77777777" w:rsidR="00413A0F" w:rsidRPr="009C4175" w:rsidRDefault="00413A0F" w:rsidP="002034EB">
            <w:pPr>
              <w:jc w:val="both"/>
            </w:pPr>
            <w:r w:rsidRPr="002A670E">
              <w:t>Analyze the use of a hash function for message authentication, and explain the technique in detail, including relevant diagrams to support the explanation.</w:t>
            </w:r>
          </w:p>
        </w:tc>
        <w:tc>
          <w:tcPr>
            <w:tcW w:w="319" w:type="pct"/>
          </w:tcPr>
          <w:p w14:paraId="502759D7" w14:textId="77777777" w:rsidR="00413A0F" w:rsidRPr="009C4175" w:rsidRDefault="00413A0F" w:rsidP="002034EB">
            <w:pPr>
              <w:jc w:val="center"/>
            </w:pPr>
            <w:r w:rsidRPr="009C4175">
              <w:t>CO2</w:t>
            </w:r>
          </w:p>
        </w:tc>
        <w:tc>
          <w:tcPr>
            <w:tcW w:w="256" w:type="pct"/>
          </w:tcPr>
          <w:p w14:paraId="10AE5C28" w14:textId="77777777" w:rsidR="00413A0F" w:rsidRPr="009C4175" w:rsidRDefault="00413A0F" w:rsidP="002034EB">
            <w:pPr>
              <w:jc w:val="center"/>
            </w:pPr>
            <w:r>
              <w:t>An</w:t>
            </w:r>
          </w:p>
        </w:tc>
        <w:tc>
          <w:tcPr>
            <w:tcW w:w="224" w:type="pct"/>
          </w:tcPr>
          <w:p w14:paraId="0C123636" w14:textId="77777777" w:rsidR="00413A0F" w:rsidRPr="009C4175" w:rsidRDefault="00413A0F" w:rsidP="002034EB">
            <w:pPr>
              <w:jc w:val="center"/>
            </w:pPr>
            <w:r>
              <w:t>12</w:t>
            </w:r>
          </w:p>
        </w:tc>
      </w:tr>
      <w:tr w:rsidR="00413A0F" w:rsidRPr="009C4175" w14:paraId="38A94462" w14:textId="77777777" w:rsidTr="002034EB">
        <w:trPr>
          <w:trHeight w:val="283"/>
        </w:trPr>
        <w:tc>
          <w:tcPr>
            <w:tcW w:w="272" w:type="pct"/>
          </w:tcPr>
          <w:p w14:paraId="408B3121" w14:textId="77777777" w:rsidR="00413A0F" w:rsidRPr="009C4175" w:rsidRDefault="00413A0F" w:rsidP="002034EB">
            <w:pPr>
              <w:jc w:val="center"/>
            </w:pPr>
          </w:p>
        </w:tc>
        <w:tc>
          <w:tcPr>
            <w:tcW w:w="189" w:type="pct"/>
          </w:tcPr>
          <w:p w14:paraId="36E89322" w14:textId="77777777" w:rsidR="00413A0F" w:rsidRPr="009C4175" w:rsidRDefault="00413A0F" w:rsidP="002034EB">
            <w:pPr>
              <w:jc w:val="center"/>
            </w:pPr>
          </w:p>
        </w:tc>
        <w:tc>
          <w:tcPr>
            <w:tcW w:w="3740" w:type="pct"/>
          </w:tcPr>
          <w:p w14:paraId="13615885" w14:textId="77777777" w:rsidR="00413A0F" w:rsidRPr="009C4175" w:rsidRDefault="00413A0F" w:rsidP="002034EB">
            <w:pPr>
              <w:jc w:val="both"/>
            </w:pPr>
          </w:p>
        </w:tc>
        <w:tc>
          <w:tcPr>
            <w:tcW w:w="319" w:type="pct"/>
          </w:tcPr>
          <w:p w14:paraId="188D9FA4" w14:textId="77777777" w:rsidR="00413A0F" w:rsidRPr="009C4175" w:rsidRDefault="00413A0F" w:rsidP="002034EB">
            <w:pPr>
              <w:jc w:val="center"/>
            </w:pPr>
          </w:p>
        </w:tc>
        <w:tc>
          <w:tcPr>
            <w:tcW w:w="256" w:type="pct"/>
          </w:tcPr>
          <w:p w14:paraId="0C320856" w14:textId="77777777" w:rsidR="00413A0F" w:rsidRPr="009C4175" w:rsidRDefault="00413A0F" w:rsidP="002034EB">
            <w:pPr>
              <w:jc w:val="center"/>
            </w:pPr>
          </w:p>
        </w:tc>
        <w:tc>
          <w:tcPr>
            <w:tcW w:w="224" w:type="pct"/>
          </w:tcPr>
          <w:p w14:paraId="76766FBB" w14:textId="77777777" w:rsidR="00413A0F" w:rsidRPr="009C4175" w:rsidRDefault="00413A0F" w:rsidP="002034EB">
            <w:pPr>
              <w:jc w:val="center"/>
            </w:pPr>
          </w:p>
        </w:tc>
      </w:tr>
      <w:tr w:rsidR="00413A0F" w:rsidRPr="009C4175" w14:paraId="436EE6A8" w14:textId="77777777" w:rsidTr="002034EB">
        <w:trPr>
          <w:trHeight w:val="283"/>
        </w:trPr>
        <w:tc>
          <w:tcPr>
            <w:tcW w:w="272" w:type="pct"/>
          </w:tcPr>
          <w:p w14:paraId="50B1295C" w14:textId="77777777" w:rsidR="00413A0F" w:rsidRPr="009C4175" w:rsidRDefault="00413A0F" w:rsidP="002034EB">
            <w:pPr>
              <w:jc w:val="center"/>
            </w:pPr>
            <w:r w:rsidRPr="009C4175">
              <w:t>19.</w:t>
            </w:r>
          </w:p>
        </w:tc>
        <w:tc>
          <w:tcPr>
            <w:tcW w:w="189" w:type="pct"/>
          </w:tcPr>
          <w:p w14:paraId="378C8C62" w14:textId="77777777" w:rsidR="00413A0F" w:rsidRPr="009C4175" w:rsidRDefault="00413A0F" w:rsidP="002034EB">
            <w:pPr>
              <w:jc w:val="center"/>
            </w:pPr>
            <w:r w:rsidRPr="009C4175">
              <w:t>a.</w:t>
            </w:r>
          </w:p>
        </w:tc>
        <w:tc>
          <w:tcPr>
            <w:tcW w:w="3740" w:type="pct"/>
          </w:tcPr>
          <w:p w14:paraId="25F25CE7" w14:textId="77777777" w:rsidR="00413A0F" w:rsidRPr="00975A24" w:rsidRDefault="00413A0F" w:rsidP="002034EB">
            <w:pPr>
              <w:jc w:val="both"/>
              <w:rPr>
                <w:lang w:val="en-IN"/>
              </w:rPr>
            </w:pPr>
            <w:r w:rsidRPr="00975A24">
              <w:rPr>
                <w:lang w:val="en-IN"/>
              </w:rPr>
              <w:t>In a secure communication scenario, Alice and Bob are using the Diffie-Hellman key exchange to establish a shared secret key. The prime number p=47</w:t>
            </w:r>
            <w:r>
              <w:rPr>
                <w:lang w:val="en-IN"/>
              </w:rPr>
              <w:t xml:space="preserve"> </w:t>
            </w:r>
            <w:r w:rsidRPr="00975A24">
              <w:rPr>
                <w:lang w:val="en-IN"/>
              </w:rPr>
              <w:t>and the generator g=3 are agreed upon. Alice's private key is a=13, and Bob's private key is b=2</w:t>
            </w:r>
            <w:r>
              <w:rPr>
                <w:lang w:val="en-IN"/>
              </w:rPr>
              <w:t>2</w:t>
            </w:r>
            <w:r w:rsidRPr="00975A24">
              <w:rPr>
                <w:lang w:val="en-IN"/>
              </w:rPr>
              <w:t>.</w:t>
            </w:r>
          </w:p>
          <w:p w14:paraId="5DE2C077" w14:textId="77777777" w:rsidR="00413A0F" w:rsidRPr="00975A24" w:rsidRDefault="00413A0F" w:rsidP="002034EB">
            <w:pPr>
              <w:jc w:val="both"/>
              <w:rPr>
                <w:lang w:val="en-IN"/>
              </w:rPr>
            </w:pPr>
            <w:r w:rsidRPr="00975A24">
              <w:rPr>
                <w:lang w:val="en-IN"/>
              </w:rPr>
              <w:t>Calculate the following based on the given parameters:</w:t>
            </w:r>
          </w:p>
          <w:p w14:paraId="5EFE780F" w14:textId="77777777" w:rsidR="00413A0F" w:rsidRPr="00975A24" w:rsidRDefault="00413A0F" w:rsidP="004255F0">
            <w:pPr>
              <w:numPr>
                <w:ilvl w:val="0"/>
                <w:numId w:val="52"/>
              </w:numPr>
              <w:jc w:val="both"/>
              <w:rPr>
                <w:lang w:val="en-IN"/>
              </w:rPr>
            </w:pPr>
            <w:r>
              <w:rPr>
                <w:lang w:val="en-IN"/>
              </w:rPr>
              <w:t>Alice’s public key.</w:t>
            </w:r>
          </w:p>
          <w:p w14:paraId="6350C7B1" w14:textId="77777777" w:rsidR="00413A0F" w:rsidRPr="00975A24" w:rsidRDefault="00413A0F" w:rsidP="004255F0">
            <w:pPr>
              <w:numPr>
                <w:ilvl w:val="0"/>
                <w:numId w:val="52"/>
              </w:numPr>
              <w:jc w:val="both"/>
              <w:rPr>
                <w:lang w:val="en-IN"/>
              </w:rPr>
            </w:pPr>
            <w:r>
              <w:rPr>
                <w:lang w:val="en-IN"/>
              </w:rPr>
              <w:t>Bob’s public key.</w:t>
            </w:r>
          </w:p>
          <w:p w14:paraId="2D09AEE3" w14:textId="77777777" w:rsidR="00413A0F" w:rsidRPr="00975A24" w:rsidRDefault="00413A0F" w:rsidP="004255F0">
            <w:pPr>
              <w:numPr>
                <w:ilvl w:val="0"/>
                <w:numId w:val="52"/>
              </w:numPr>
              <w:jc w:val="both"/>
              <w:rPr>
                <w:lang w:val="en-IN"/>
              </w:rPr>
            </w:pPr>
            <w:r>
              <w:rPr>
                <w:lang w:val="en-IN"/>
              </w:rPr>
              <w:t>The</w:t>
            </w:r>
            <w:r w:rsidRPr="00975A24">
              <w:rPr>
                <w:lang w:val="en-IN"/>
              </w:rPr>
              <w:t xml:space="preserve"> shared secret key that </w:t>
            </w:r>
            <w:r>
              <w:rPr>
                <w:lang w:val="en-IN"/>
              </w:rPr>
              <w:t>Alice and Bob will compute.</w:t>
            </w:r>
          </w:p>
          <w:p w14:paraId="67870F48" w14:textId="77777777" w:rsidR="00413A0F" w:rsidRPr="009C4175" w:rsidRDefault="00413A0F" w:rsidP="002034EB">
            <w:pPr>
              <w:jc w:val="both"/>
            </w:pPr>
            <w:r>
              <w:t>Examine the conditions for each selection and calculation.</w:t>
            </w:r>
          </w:p>
        </w:tc>
        <w:tc>
          <w:tcPr>
            <w:tcW w:w="319" w:type="pct"/>
          </w:tcPr>
          <w:p w14:paraId="43622EAC" w14:textId="77777777" w:rsidR="00413A0F" w:rsidRPr="009C4175" w:rsidRDefault="00413A0F" w:rsidP="002034EB">
            <w:pPr>
              <w:jc w:val="center"/>
            </w:pPr>
            <w:r w:rsidRPr="009C4175">
              <w:t>CO3</w:t>
            </w:r>
          </w:p>
        </w:tc>
        <w:tc>
          <w:tcPr>
            <w:tcW w:w="256" w:type="pct"/>
          </w:tcPr>
          <w:p w14:paraId="28A55D71" w14:textId="77777777" w:rsidR="00413A0F" w:rsidRPr="009C4175" w:rsidRDefault="00413A0F" w:rsidP="002034EB">
            <w:pPr>
              <w:jc w:val="center"/>
            </w:pPr>
            <w:r>
              <w:t>An</w:t>
            </w:r>
          </w:p>
        </w:tc>
        <w:tc>
          <w:tcPr>
            <w:tcW w:w="224" w:type="pct"/>
          </w:tcPr>
          <w:p w14:paraId="6AFE9389" w14:textId="77777777" w:rsidR="00413A0F" w:rsidRPr="009C4175" w:rsidRDefault="00413A0F" w:rsidP="002034EB">
            <w:pPr>
              <w:jc w:val="center"/>
            </w:pPr>
            <w:r>
              <w:t>8</w:t>
            </w:r>
          </w:p>
        </w:tc>
      </w:tr>
      <w:tr w:rsidR="00413A0F" w:rsidRPr="009C4175" w14:paraId="6F7CA45D" w14:textId="77777777" w:rsidTr="002034EB">
        <w:trPr>
          <w:trHeight w:val="283"/>
        </w:trPr>
        <w:tc>
          <w:tcPr>
            <w:tcW w:w="272" w:type="pct"/>
          </w:tcPr>
          <w:p w14:paraId="1093867D" w14:textId="77777777" w:rsidR="00413A0F" w:rsidRPr="009C4175" w:rsidRDefault="00413A0F" w:rsidP="002034EB">
            <w:pPr>
              <w:jc w:val="center"/>
            </w:pPr>
          </w:p>
        </w:tc>
        <w:tc>
          <w:tcPr>
            <w:tcW w:w="189" w:type="pct"/>
          </w:tcPr>
          <w:p w14:paraId="069B1985" w14:textId="77777777" w:rsidR="00413A0F" w:rsidRPr="009C4175" w:rsidRDefault="00413A0F" w:rsidP="002034EB">
            <w:pPr>
              <w:jc w:val="center"/>
            </w:pPr>
            <w:r w:rsidRPr="009C4175">
              <w:t>b.</w:t>
            </w:r>
          </w:p>
        </w:tc>
        <w:tc>
          <w:tcPr>
            <w:tcW w:w="3740" w:type="pct"/>
          </w:tcPr>
          <w:p w14:paraId="072EA7F6" w14:textId="77777777" w:rsidR="00413A0F" w:rsidRPr="009C4175" w:rsidRDefault="00413A0F" w:rsidP="002034EB">
            <w:pPr>
              <w:jc w:val="both"/>
              <w:rPr>
                <w:bCs/>
              </w:rPr>
            </w:pPr>
            <w:r>
              <w:rPr>
                <w:bCs/>
              </w:rPr>
              <w:t xml:space="preserve">Explain the RSA algorithm and list the </w:t>
            </w:r>
            <w:r>
              <w:rPr>
                <w:bCs/>
                <w:lang w:val="en-IN"/>
              </w:rPr>
              <w:t xml:space="preserve">possible </w:t>
            </w:r>
            <w:r w:rsidRPr="005F2B4D">
              <w:rPr>
                <w:bCs/>
                <w:lang w:val="en-IN"/>
              </w:rPr>
              <w:t>attack</w:t>
            </w:r>
            <w:r>
              <w:rPr>
                <w:bCs/>
                <w:lang w:val="en-IN"/>
              </w:rPr>
              <w:t>s on</w:t>
            </w:r>
            <w:r w:rsidRPr="005F2B4D">
              <w:rPr>
                <w:bCs/>
                <w:lang w:val="en-IN"/>
              </w:rPr>
              <w:t xml:space="preserve"> RSA algorithm</w:t>
            </w:r>
            <w:r>
              <w:rPr>
                <w:bCs/>
                <w:lang w:val="en-IN"/>
              </w:rPr>
              <w:t>.</w:t>
            </w:r>
          </w:p>
        </w:tc>
        <w:tc>
          <w:tcPr>
            <w:tcW w:w="319" w:type="pct"/>
          </w:tcPr>
          <w:p w14:paraId="23EE3507" w14:textId="77777777" w:rsidR="00413A0F" w:rsidRPr="009C4175" w:rsidRDefault="00413A0F" w:rsidP="002034EB">
            <w:pPr>
              <w:jc w:val="center"/>
            </w:pPr>
            <w:r>
              <w:t>CO3</w:t>
            </w:r>
          </w:p>
        </w:tc>
        <w:tc>
          <w:tcPr>
            <w:tcW w:w="256" w:type="pct"/>
          </w:tcPr>
          <w:p w14:paraId="04750AEA" w14:textId="77777777" w:rsidR="00413A0F" w:rsidRPr="009C4175" w:rsidRDefault="00413A0F" w:rsidP="002034EB">
            <w:pPr>
              <w:jc w:val="center"/>
            </w:pPr>
            <w:r>
              <w:t>U</w:t>
            </w:r>
          </w:p>
        </w:tc>
        <w:tc>
          <w:tcPr>
            <w:tcW w:w="224" w:type="pct"/>
          </w:tcPr>
          <w:p w14:paraId="19305D6C" w14:textId="77777777" w:rsidR="00413A0F" w:rsidRPr="009C4175" w:rsidRDefault="00413A0F" w:rsidP="002034EB">
            <w:pPr>
              <w:jc w:val="center"/>
            </w:pPr>
            <w:r>
              <w:t>4</w:t>
            </w:r>
          </w:p>
        </w:tc>
      </w:tr>
      <w:tr w:rsidR="00413A0F" w:rsidRPr="009C4175" w14:paraId="3D273ADF" w14:textId="77777777" w:rsidTr="002034EB">
        <w:trPr>
          <w:trHeight w:val="283"/>
        </w:trPr>
        <w:tc>
          <w:tcPr>
            <w:tcW w:w="272" w:type="pct"/>
          </w:tcPr>
          <w:p w14:paraId="1BBA8377" w14:textId="77777777" w:rsidR="00413A0F" w:rsidRPr="009C4175" w:rsidRDefault="00413A0F" w:rsidP="002034EB">
            <w:pPr>
              <w:jc w:val="center"/>
            </w:pPr>
          </w:p>
        </w:tc>
        <w:tc>
          <w:tcPr>
            <w:tcW w:w="189" w:type="pct"/>
          </w:tcPr>
          <w:p w14:paraId="5D52337C" w14:textId="77777777" w:rsidR="00413A0F" w:rsidRPr="009C4175" w:rsidRDefault="00413A0F" w:rsidP="002034EB">
            <w:pPr>
              <w:jc w:val="center"/>
            </w:pPr>
          </w:p>
        </w:tc>
        <w:tc>
          <w:tcPr>
            <w:tcW w:w="3740" w:type="pct"/>
          </w:tcPr>
          <w:p w14:paraId="358E1249" w14:textId="77777777" w:rsidR="00413A0F" w:rsidRPr="009C4175" w:rsidRDefault="00413A0F" w:rsidP="002034EB">
            <w:pPr>
              <w:jc w:val="both"/>
            </w:pPr>
          </w:p>
        </w:tc>
        <w:tc>
          <w:tcPr>
            <w:tcW w:w="319" w:type="pct"/>
          </w:tcPr>
          <w:p w14:paraId="26604620" w14:textId="77777777" w:rsidR="00413A0F" w:rsidRPr="009C4175" w:rsidRDefault="00413A0F" w:rsidP="002034EB">
            <w:pPr>
              <w:jc w:val="center"/>
            </w:pPr>
          </w:p>
        </w:tc>
        <w:tc>
          <w:tcPr>
            <w:tcW w:w="256" w:type="pct"/>
          </w:tcPr>
          <w:p w14:paraId="566EF7AA" w14:textId="77777777" w:rsidR="00413A0F" w:rsidRPr="009C4175" w:rsidRDefault="00413A0F" w:rsidP="002034EB">
            <w:pPr>
              <w:jc w:val="center"/>
            </w:pPr>
          </w:p>
        </w:tc>
        <w:tc>
          <w:tcPr>
            <w:tcW w:w="224" w:type="pct"/>
          </w:tcPr>
          <w:p w14:paraId="7A201DE1" w14:textId="77777777" w:rsidR="00413A0F" w:rsidRPr="009C4175" w:rsidRDefault="00413A0F" w:rsidP="002034EB">
            <w:pPr>
              <w:jc w:val="center"/>
            </w:pPr>
          </w:p>
        </w:tc>
      </w:tr>
      <w:tr w:rsidR="00413A0F" w:rsidRPr="009C4175" w14:paraId="42E98995" w14:textId="77777777" w:rsidTr="002034EB">
        <w:trPr>
          <w:trHeight w:val="283"/>
        </w:trPr>
        <w:tc>
          <w:tcPr>
            <w:tcW w:w="272" w:type="pct"/>
          </w:tcPr>
          <w:p w14:paraId="250A59DA" w14:textId="77777777" w:rsidR="00413A0F" w:rsidRPr="009C4175" w:rsidRDefault="00413A0F" w:rsidP="002034EB">
            <w:pPr>
              <w:jc w:val="center"/>
            </w:pPr>
            <w:r w:rsidRPr="009C4175">
              <w:t>20.</w:t>
            </w:r>
          </w:p>
        </w:tc>
        <w:tc>
          <w:tcPr>
            <w:tcW w:w="189" w:type="pct"/>
          </w:tcPr>
          <w:p w14:paraId="1925B5B2" w14:textId="77777777" w:rsidR="00413A0F" w:rsidRPr="009C4175" w:rsidRDefault="00413A0F" w:rsidP="002034EB">
            <w:pPr>
              <w:jc w:val="center"/>
            </w:pPr>
          </w:p>
        </w:tc>
        <w:tc>
          <w:tcPr>
            <w:tcW w:w="3740" w:type="pct"/>
          </w:tcPr>
          <w:p w14:paraId="56B83BAA" w14:textId="77777777" w:rsidR="00413A0F" w:rsidRPr="009C4175" w:rsidRDefault="00413A0F" w:rsidP="002034EB">
            <w:pPr>
              <w:jc w:val="both"/>
            </w:pPr>
            <w:r>
              <w:t>Summarize digital signature algorithm (DSA) with its requirements, verification process and security features.</w:t>
            </w:r>
          </w:p>
        </w:tc>
        <w:tc>
          <w:tcPr>
            <w:tcW w:w="319" w:type="pct"/>
          </w:tcPr>
          <w:p w14:paraId="74D5C5F7" w14:textId="77777777" w:rsidR="00413A0F" w:rsidRPr="009C4175" w:rsidRDefault="00413A0F" w:rsidP="002034EB">
            <w:pPr>
              <w:jc w:val="center"/>
            </w:pPr>
            <w:r w:rsidRPr="009C4175">
              <w:t>CO4</w:t>
            </w:r>
          </w:p>
        </w:tc>
        <w:tc>
          <w:tcPr>
            <w:tcW w:w="256" w:type="pct"/>
          </w:tcPr>
          <w:p w14:paraId="4818936F" w14:textId="77777777" w:rsidR="00413A0F" w:rsidRPr="009C4175" w:rsidRDefault="00413A0F" w:rsidP="002034EB">
            <w:pPr>
              <w:jc w:val="center"/>
            </w:pPr>
            <w:r>
              <w:t>U</w:t>
            </w:r>
          </w:p>
        </w:tc>
        <w:tc>
          <w:tcPr>
            <w:tcW w:w="224" w:type="pct"/>
          </w:tcPr>
          <w:p w14:paraId="71DCE928" w14:textId="77777777" w:rsidR="00413A0F" w:rsidRPr="009C4175" w:rsidRDefault="00413A0F" w:rsidP="002034EB">
            <w:pPr>
              <w:jc w:val="center"/>
            </w:pPr>
            <w:r w:rsidRPr="009C4175">
              <w:t>12</w:t>
            </w:r>
          </w:p>
        </w:tc>
      </w:tr>
      <w:tr w:rsidR="00413A0F" w:rsidRPr="009C4175" w14:paraId="0C6C61FA" w14:textId="77777777" w:rsidTr="002034EB">
        <w:trPr>
          <w:trHeight w:val="283"/>
        </w:trPr>
        <w:tc>
          <w:tcPr>
            <w:tcW w:w="272" w:type="pct"/>
          </w:tcPr>
          <w:p w14:paraId="14500242" w14:textId="77777777" w:rsidR="00413A0F" w:rsidRPr="009C4175" w:rsidRDefault="00413A0F" w:rsidP="002034EB">
            <w:pPr>
              <w:jc w:val="center"/>
            </w:pPr>
          </w:p>
        </w:tc>
        <w:tc>
          <w:tcPr>
            <w:tcW w:w="189" w:type="pct"/>
          </w:tcPr>
          <w:p w14:paraId="5C734B62" w14:textId="77777777" w:rsidR="00413A0F" w:rsidRPr="009C4175" w:rsidRDefault="00413A0F" w:rsidP="002034EB">
            <w:pPr>
              <w:jc w:val="center"/>
            </w:pPr>
          </w:p>
        </w:tc>
        <w:tc>
          <w:tcPr>
            <w:tcW w:w="3740" w:type="pct"/>
          </w:tcPr>
          <w:p w14:paraId="4E1FCB4A" w14:textId="77777777" w:rsidR="00413A0F" w:rsidRPr="009C4175" w:rsidRDefault="00413A0F" w:rsidP="002034EB">
            <w:pPr>
              <w:jc w:val="both"/>
            </w:pPr>
          </w:p>
        </w:tc>
        <w:tc>
          <w:tcPr>
            <w:tcW w:w="319" w:type="pct"/>
          </w:tcPr>
          <w:p w14:paraId="34C6A3CF" w14:textId="77777777" w:rsidR="00413A0F" w:rsidRPr="009C4175" w:rsidRDefault="00413A0F" w:rsidP="002034EB">
            <w:pPr>
              <w:jc w:val="center"/>
            </w:pPr>
          </w:p>
        </w:tc>
        <w:tc>
          <w:tcPr>
            <w:tcW w:w="256" w:type="pct"/>
          </w:tcPr>
          <w:p w14:paraId="43871271" w14:textId="77777777" w:rsidR="00413A0F" w:rsidRPr="009C4175" w:rsidRDefault="00413A0F" w:rsidP="002034EB">
            <w:pPr>
              <w:jc w:val="center"/>
            </w:pPr>
          </w:p>
        </w:tc>
        <w:tc>
          <w:tcPr>
            <w:tcW w:w="224" w:type="pct"/>
          </w:tcPr>
          <w:p w14:paraId="2FDB5583" w14:textId="77777777" w:rsidR="00413A0F" w:rsidRPr="009C4175" w:rsidRDefault="00413A0F" w:rsidP="002034EB">
            <w:pPr>
              <w:jc w:val="center"/>
            </w:pPr>
          </w:p>
        </w:tc>
      </w:tr>
      <w:tr w:rsidR="00413A0F" w:rsidRPr="009C4175" w14:paraId="56E1B0BD" w14:textId="77777777" w:rsidTr="002034EB">
        <w:trPr>
          <w:trHeight w:val="283"/>
        </w:trPr>
        <w:tc>
          <w:tcPr>
            <w:tcW w:w="272" w:type="pct"/>
          </w:tcPr>
          <w:p w14:paraId="34F77010" w14:textId="77777777" w:rsidR="00413A0F" w:rsidRPr="009C4175" w:rsidRDefault="00413A0F" w:rsidP="002034EB">
            <w:pPr>
              <w:jc w:val="center"/>
            </w:pPr>
            <w:r w:rsidRPr="009C4175">
              <w:t>21.</w:t>
            </w:r>
          </w:p>
        </w:tc>
        <w:tc>
          <w:tcPr>
            <w:tcW w:w="189" w:type="pct"/>
          </w:tcPr>
          <w:p w14:paraId="1392F127" w14:textId="77777777" w:rsidR="00413A0F" w:rsidRPr="009C4175" w:rsidRDefault="00413A0F" w:rsidP="002034EB">
            <w:pPr>
              <w:jc w:val="center"/>
            </w:pPr>
          </w:p>
        </w:tc>
        <w:tc>
          <w:tcPr>
            <w:tcW w:w="3740" w:type="pct"/>
          </w:tcPr>
          <w:p w14:paraId="073A28C2" w14:textId="77777777" w:rsidR="00413A0F" w:rsidRPr="009C4175" w:rsidRDefault="00413A0F" w:rsidP="002034EB">
            <w:pPr>
              <w:jc w:val="both"/>
            </w:pPr>
            <w:r w:rsidRPr="00F9551C">
              <w:t>Explain the effectiveness of the TLS Record Protocol operation in ensuring data integrity and confidentiality during transmission</w:t>
            </w:r>
            <w:r>
              <w:t xml:space="preserve"> with </w:t>
            </w:r>
            <w:r w:rsidRPr="00F9551C">
              <w:t>a neat diagram.</w:t>
            </w:r>
          </w:p>
        </w:tc>
        <w:tc>
          <w:tcPr>
            <w:tcW w:w="319" w:type="pct"/>
          </w:tcPr>
          <w:p w14:paraId="5D3A47CF" w14:textId="77777777" w:rsidR="00413A0F" w:rsidRPr="009C4175" w:rsidRDefault="00413A0F" w:rsidP="002034EB">
            <w:pPr>
              <w:jc w:val="center"/>
            </w:pPr>
            <w:r w:rsidRPr="009C4175">
              <w:t>CO5</w:t>
            </w:r>
          </w:p>
        </w:tc>
        <w:tc>
          <w:tcPr>
            <w:tcW w:w="256" w:type="pct"/>
          </w:tcPr>
          <w:p w14:paraId="1FE1A5EB" w14:textId="77777777" w:rsidR="00413A0F" w:rsidRPr="009C4175" w:rsidRDefault="00413A0F" w:rsidP="002034EB">
            <w:pPr>
              <w:jc w:val="center"/>
            </w:pPr>
            <w:r>
              <w:t>U</w:t>
            </w:r>
          </w:p>
        </w:tc>
        <w:tc>
          <w:tcPr>
            <w:tcW w:w="224" w:type="pct"/>
          </w:tcPr>
          <w:p w14:paraId="2EA6FA6B" w14:textId="77777777" w:rsidR="00413A0F" w:rsidRPr="009C4175" w:rsidRDefault="00413A0F" w:rsidP="002034EB">
            <w:pPr>
              <w:jc w:val="center"/>
            </w:pPr>
            <w:r w:rsidRPr="009C4175">
              <w:t>12</w:t>
            </w:r>
          </w:p>
        </w:tc>
      </w:tr>
      <w:tr w:rsidR="00413A0F" w:rsidRPr="009C4175" w14:paraId="17F968EA" w14:textId="77777777" w:rsidTr="002034EB">
        <w:trPr>
          <w:trHeight w:val="283"/>
        </w:trPr>
        <w:tc>
          <w:tcPr>
            <w:tcW w:w="272" w:type="pct"/>
          </w:tcPr>
          <w:p w14:paraId="2B4622A5" w14:textId="77777777" w:rsidR="00413A0F" w:rsidRPr="009C4175" w:rsidRDefault="00413A0F" w:rsidP="002034EB">
            <w:pPr>
              <w:jc w:val="center"/>
            </w:pPr>
          </w:p>
        </w:tc>
        <w:tc>
          <w:tcPr>
            <w:tcW w:w="189" w:type="pct"/>
          </w:tcPr>
          <w:p w14:paraId="3CABE191" w14:textId="77777777" w:rsidR="00413A0F" w:rsidRPr="009C4175" w:rsidRDefault="00413A0F" w:rsidP="002034EB">
            <w:pPr>
              <w:jc w:val="center"/>
            </w:pPr>
          </w:p>
        </w:tc>
        <w:tc>
          <w:tcPr>
            <w:tcW w:w="3740" w:type="pct"/>
          </w:tcPr>
          <w:p w14:paraId="28F95869" w14:textId="77777777" w:rsidR="00413A0F" w:rsidRPr="009C4175" w:rsidRDefault="00413A0F" w:rsidP="002034EB">
            <w:pPr>
              <w:jc w:val="both"/>
            </w:pPr>
          </w:p>
        </w:tc>
        <w:tc>
          <w:tcPr>
            <w:tcW w:w="319" w:type="pct"/>
          </w:tcPr>
          <w:p w14:paraId="00C17ABB" w14:textId="77777777" w:rsidR="00413A0F" w:rsidRPr="009C4175" w:rsidRDefault="00413A0F" w:rsidP="002034EB">
            <w:pPr>
              <w:jc w:val="center"/>
            </w:pPr>
          </w:p>
        </w:tc>
        <w:tc>
          <w:tcPr>
            <w:tcW w:w="256" w:type="pct"/>
          </w:tcPr>
          <w:p w14:paraId="198E0F75" w14:textId="77777777" w:rsidR="00413A0F" w:rsidRPr="009C4175" w:rsidRDefault="00413A0F" w:rsidP="002034EB">
            <w:pPr>
              <w:jc w:val="center"/>
            </w:pPr>
          </w:p>
        </w:tc>
        <w:tc>
          <w:tcPr>
            <w:tcW w:w="224" w:type="pct"/>
          </w:tcPr>
          <w:p w14:paraId="79F3C5D5" w14:textId="77777777" w:rsidR="00413A0F" w:rsidRPr="009C4175" w:rsidRDefault="00413A0F" w:rsidP="002034EB">
            <w:pPr>
              <w:jc w:val="center"/>
            </w:pPr>
          </w:p>
        </w:tc>
      </w:tr>
      <w:tr w:rsidR="00413A0F" w:rsidRPr="009C4175" w14:paraId="7765B08B" w14:textId="77777777" w:rsidTr="002034EB">
        <w:trPr>
          <w:trHeight w:val="283"/>
        </w:trPr>
        <w:tc>
          <w:tcPr>
            <w:tcW w:w="272" w:type="pct"/>
          </w:tcPr>
          <w:p w14:paraId="563AA3DC" w14:textId="77777777" w:rsidR="00413A0F" w:rsidRPr="009C4175" w:rsidRDefault="00413A0F" w:rsidP="002034EB">
            <w:pPr>
              <w:jc w:val="center"/>
            </w:pPr>
            <w:r w:rsidRPr="009C4175">
              <w:t>22.</w:t>
            </w:r>
          </w:p>
        </w:tc>
        <w:tc>
          <w:tcPr>
            <w:tcW w:w="189" w:type="pct"/>
          </w:tcPr>
          <w:p w14:paraId="22AD1A5F" w14:textId="77777777" w:rsidR="00413A0F" w:rsidRPr="009C4175" w:rsidRDefault="00413A0F" w:rsidP="002034EB">
            <w:pPr>
              <w:jc w:val="center"/>
            </w:pPr>
            <w:r w:rsidRPr="009C4175">
              <w:t>a.</w:t>
            </w:r>
          </w:p>
        </w:tc>
        <w:tc>
          <w:tcPr>
            <w:tcW w:w="3740" w:type="pct"/>
          </w:tcPr>
          <w:p w14:paraId="65D9741E" w14:textId="77777777" w:rsidR="00413A0F" w:rsidRPr="009C4175" w:rsidRDefault="00413A0F" w:rsidP="002034EB">
            <w:pPr>
              <w:jc w:val="both"/>
            </w:pPr>
            <w:r>
              <w:t>Explain Schnorr Algorithm for Hash based signing.</w:t>
            </w:r>
          </w:p>
        </w:tc>
        <w:tc>
          <w:tcPr>
            <w:tcW w:w="319" w:type="pct"/>
          </w:tcPr>
          <w:p w14:paraId="62489949" w14:textId="77777777" w:rsidR="00413A0F" w:rsidRPr="009C4175" w:rsidRDefault="00413A0F" w:rsidP="002034EB">
            <w:pPr>
              <w:jc w:val="center"/>
            </w:pPr>
            <w:r w:rsidRPr="009C4175">
              <w:t>CO</w:t>
            </w:r>
            <w:r>
              <w:t>4</w:t>
            </w:r>
          </w:p>
        </w:tc>
        <w:tc>
          <w:tcPr>
            <w:tcW w:w="256" w:type="pct"/>
          </w:tcPr>
          <w:p w14:paraId="162D5F10" w14:textId="77777777" w:rsidR="00413A0F" w:rsidRPr="009C4175" w:rsidRDefault="00413A0F" w:rsidP="002034EB">
            <w:pPr>
              <w:jc w:val="center"/>
            </w:pPr>
            <w:r>
              <w:t>U</w:t>
            </w:r>
          </w:p>
        </w:tc>
        <w:tc>
          <w:tcPr>
            <w:tcW w:w="224" w:type="pct"/>
          </w:tcPr>
          <w:p w14:paraId="65A49E9C" w14:textId="77777777" w:rsidR="00413A0F" w:rsidRPr="009C4175" w:rsidRDefault="00413A0F" w:rsidP="002034EB">
            <w:pPr>
              <w:jc w:val="center"/>
            </w:pPr>
            <w:r>
              <w:t>6</w:t>
            </w:r>
          </w:p>
        </w:tc>
      </w:tr>
      <w:tr w:rsidR="00413A0F" w:rsidRPr="009C4175" w14:paraId="7D6952B1" w14:textId="77777777" w:rsidTr="002034EB">
        <w:trPr>
          <w:trHeight w:val="283"/>
        </w:trPr>
        <w:tc>
          <w:tcPr>
            <w:tcW w:w="272" w:type="pct"/>
          </w:tcPr>
          <w:p w14:paraId="1332B797" w14:textId="77777777" w:rsidR="00413A0F" w:rsidRPr="009C4175" w:rsidRDefault="00413A0F" w:rsidP="002034EB">
            <w:pPr>
              <w:jc w:val="center"/>
            </w:pPr>
          </w:p>
        </w:tc>
        <w:tc>
          <w:tcPr>
            <w:tcW w:w="189" w:type="pct"/>
          </w:tcPr>
          <w:p w14:paraId="1BB9CF55" w14:textId="77777777" w:rsidR="00413A0F" w:rsidRPr="009C4175" w:rsidRDefault="00413A0F" w:rsidP="002034EB">
            <w:pPr>
              <w:jc w:val="center"/>
            </w:pPr>
            <w:r w:rsidRPr="009C4175">
              <w:t>b.</w:t>
            </w:r>
          </w:p>
        </w:tc>
        <w:tc>
          <w:tcPr>
            <w:tcW w:w="3740" w:type="pct"/>
          </w:tcPr>
          <w:p w14:paraId="4253C18D" w14:textId="77777777" w:rsidR="00413A0F" w:rsidRPr="009C4175" w:rsidRDefault="00413A0F" w:rsidP="002034EB">
            <w:pPr>
              <w:jc w:val="both"/>
              <w:rPr>
                <w:bCs/>
              </w:rPr>
            </w:pPr>
            <w:r w:rsidRPr="00A659B6">
              <w:rPr>
                <w:bCs/>
              </w:rPr>
              <w:t>Explain the contribution of each phase in the TLS Handshake Protocol to the overall security of the connection.</w:t>
            </w:r>
          </w:p>
        </w:tc>
        <w:tc>
          <w:tcPr>
            <w:tcW w:w="319" w:type="pct"/>
          </w:tcPr>
          <w:p w14:paraId="2235179D" w14:textId="77777777" w:rsidR="00413A0F" w:rsidRPr="009C4175" w:rsidRDefault="00413A0F" w:rsidP="002034EB">
            <w:pPr>
              <w:jc w:val="center"/>
            </w:pPr>
            <w:r>
              <w:t>CO5</w:t>
            </w:r>
          </w:p>
        </w:tc>
        <w:tc>
          <w:tcPr>
            <w:tcW w:w="256" w:type="pct"/>
          </w:tcPr>
          <w:p w14:paraId="69D7B042" w14:textId="77777777" w:rsidR="00413A0F" w:rsidRPr="009C4175" w:rsidRDefault="00413A0F" w:rsidP="002034EB">
            <w:pPr>
              <w:jc w:val="center"/>
            </w:pPr>
            <w:r>
              <w:t>U</w:t>
            </w:r>
          </w:p>
        </w:tc>
        <w:tc>
          <w:tcPr>
            <w:tcW w:w="224" w:type="pct"/>
          </w:tcPr>
          <w:p w14:paraId="1291C618" w14:textId="77777777" w:rsidR="00413A0F" w:rsidRPr="009C4175" w:rsidRDefault="00413A0F" w:rsidP="002034EB">
            <w:pPr>
              <w:jc w:val="center"/>
            </w:pPr>
            <w:r>
              <w:t>6</w:t>
            </w:r>
          </w:p>
        </w:tc>
      </w:tr>
      <w:tr w:rsidR="00413A0F" w:rsidRPr="009C4175" w14:paraId="60F38658" w14:textId="77777777" w:rsidTr="002034EB">
        <w:trPr>
          <w:trHeight w:val="283"/>
        </w:trPr>
        <w:tc>
          <w:tcPr>
            <w:tcW w:w="272" w:type="pct"/>
          </w:tcPr>
          <w:p w14:paraId="4C96578C" w14:textId="77777777" w:rsidR="00413A0F" w:rsidRPr="009C4175" w:rsidRDefault="00413A0F" w:rsidP="002034EB">
            <w:pPr>
              <w:jc w:val="center"/>
            </w:pPr>
          </w:p>
        </w:tc>
        <w:tc>
          <w:tcPr>
            <w:tcW w:w="189" w:type="pct"/>
          </w:tcPr>
          <w:p w14:paraId="3EA96A74" w14:textId="77777777" w:rsidR="00413A0F" w:rsidRPr="009C4175" w:rsidRDefault="00413A0F" w:rsidP="002034EB">
            <w:pPr>
              <w:jc w:val="center"/>
            </w:pPr>
          </w:p>
        </w:tc>
        <w:tc>
          <w:tcPr>
            <w:tcW w:w="3740" w:type="pct"/>
          </w:tcPr>
          <w:p w14:paraId="0465C0C2" w14:textId="77777777" w:rsidR="00413A0F" w:rsidRPr="009C4175" w:rsidRDefault="00413A0F" w:rsidP="002034EB">
            <w:pPr>
              <w:jc w:val="both"/>
            </w:pPr>
          </w:p>
        </w:tc>
        <w:tc>
          <w:tcPr>
            <w:tcW w:w="319" w:type="pct"/>
          </w:tcPr>
          <w:p w14:paraId="4EA07312" w14:textId="77777777" w:rsidR="00413A0F" w:rsidRPr="009C4175" w:rsidRDefault="00413A0F" w:rsidP="002034EB">
            <w:pPr>
              <w:jc w:val="center"/>
            </w:pPr>
          </w:p>
        </w:tc>
        <w:tc>
          <w:tcPr>
            <w:tcW w:w="256" w:type="pct"/>
          </w:tcPr>
          <w:p w14:paraId="7C6B53E6" w14:textId="77777777" w:rsidR="00413A0F" w:rsidRPr="009C4175" w:rsidRDefault="00413A0F" w:rsidP="002034EB">
            <w:pPr>
              <w:jc w:val="center"/>
            </w:pPr>
          </w:p>
        </w:tc>
        <w:tc>
          <w:tcPr>
            <w:tcW w:w="224" w:type="pct"/>
          </w:tcPr>
          <w:p w14:paraId="3C7EA101" w14:textId="77777777" w:rsidR="00413A0F" w:rsidRPr="009C4175" w:rsidRDefault="00413A0F" w:rsidP="002034EB">
            <w:pPr>
              <w:jc w:val="center"/>
            </w:pPr>
          </w:p>
        </w:tc>
      </w:tr>
      <w:tr w:rsidR="00413A0F" w:rsidRPr="009C4175" w14:paraId="2BA5BEA9" w14:textId="77777777" w:rsidTr="002034EB">
        <w:trPr>
          <w:trHeight w:val="283"/>
        </w:trPr>
        <w:tc>
          <w:tcPr>
            <w:tcW w:w="272" w:type="pct"/>
          </w:tcPr>
          <w:p w14:paraId="7975B5C8" w14:textId="77777777" w:rsidR="00413A0F" w:rsidRPr="009C4175" w:rsidRDefault="00413A0F" w:rsidP="002034EB">
            <w:pPr>
              <w:jc w:val="center"/>
            </w:pPr>
            <w:r w:rsidRPr="009C4175">
              <w:t>23.</w:t>
            </w:r>
          </w:p>
        </w:tc>
        <w:tc>
          <w:tcPr>
            <w:tcW w:w="189" w:type="pct"/>
          </w:tcPr>
          <w:p w14:paraId="33CBB55D" w14:textId="77777777" w:rsidR="00413A0F" w:rsidRPr="009C4175" w:rsidRDefault="00413A0F" w:rsidP="002034EB">
            <w:pPr>
              <w:jc w:val="center"/>
            </w:pPr>
          </w:p>
        </w:tc>
        <w:tc>
          <w:tcPr>
            <w:tcW w:w="3740" w:type="pct"/>
          </w:tcPr>
          <w:p w14:paraId="28F9866E" w14:textId="77777777" w:rsidR="00413A0F" w:rsidRPr="009C4175" w:rsidRDefault="00413A0F" w:rsidP="002034EB">
            <w:pPr>
              <w:jc w:val="both"/>
            </w:pPr>
            <w:r>
              <w:t xml:space="preserve">Describe the operational description of </w:t>
            </w:r>
            <w:r w:rsidRPr="00606341">
              <w:t>Secure/Multipurpose Internet Mail Extension (S/MIME)</w:t>
            </w:r>
            <w:r>
              <w:t>.</w:t>
            </w:r>
          </w:p>
        </w:tc>
        <w:tc>
          <w:tcPr>
            <w:tcW w:w="319" w:type="pct"/>
          </w:tcPr>
          <w:p w14:paraId="07A6F50B" w14:textId="77777777" w:rsidR="00413A0F" w:rsidRPr="009C4175" w:rsidRDefault="00413A0F" w:rsidP="002034EB">
            <w:pPr>
              <w:jc w:val="center"/>
            </w:pPr>
            <w:r w:rsidRPr="009C4175">
              <w:t>CO</w:t>
            </w:r>
            <w:r>
              <w:t>5</w:t>
            </w:r>
          </w:p>
        </w:tc>
        <w:tc>
          <w:tcPr>
            <w:tcW w:w="256" w:type="pct"/>
          </w:tcPr>
          <w:p w14:paraId="2B135AA0" w14:textId="77777777" w:rsidR="00413A0F" w:rsidRPr="009C4175" w:rsidRDefault="00413A0F" w:rsidP="002034EB">
            <w:pPr>
              <w:jc w:val="center"/>
            </w:pPr>
            <w:r>
              <w:t>U</w:t>
            </w:r>
          </w:p>
        </w:tc>
        <w:tc>
          <w:tcPr>
            <w:tcW w:w="224" w:type="pct"/>
          </w:tcPr>
          <w:p w14:paraId="2088655F" w14:textId="77777777" w:rsidR="00413A0F" w:rsidRPr="009C4175" w:rsidRDefault="00413A0F" w:rsidP="002034EB">
            <w:pPr>
              <w:jc w:val="center"/>
            </w:pPr>
            <w:r>
              <w:t>12</w:t>
            </w:r>
          </w:p>
        </w:tc>
      </w:tr>
      <w:tr w:rsidR="00413A0F" w:rsidRPr="009C4175" w14:paraId="0569893A" w14:textId="77777777" w:rsidTr="002034EB">
        <w:trPr>
          <w:trHeight w:val="550"/>
        </w:trPr>
        <w:tc>
          <w:tcPr>
            <w:tcW w:w="5000" w:type="pct"/>
            <w:gridSpan w:val="6"/>
            <w:vAlign w:val="center"/>
          </w:tcPr>
          <w:p w14:paraId="1090285F" w14:textId="77777777" w:rsidR="00413A0F" w:rsidRPr="009C4175" w:rsidRDefault="00413A0F" w:rsidP="002034EB">
            <w:pPr>
              <w:jc w:val="center"/>
              <w:rPr>
                <w:b/>
                <w:bCs/>
              </w:rPr>
            </w:pPr>
            <w:r w:rsidRPr="009C4175">
              <w:rPr>
                <w:b/>
                <w:bCs/>
              </w:rPr>
              <w:t>COMPULSORY QUESTION</w:t>
            </w:r>
          </w:p>
        </w:tc>
      </w:tr>
      <w:tr w:rsidR="00413A0F" w:rsidRPr="009C4175" w14:paraId="34C15E5F" w14:textId="77777777" w:rsidTr="002034EB">
        <w:trPr>
          <w:trHeight w:val="283"/>
        </w:trPr>
        <w:tc>
          <w:tcPr>
            <w:tcW w:w="272" w:type="pct"/>
          </w:tcPr>
          <w:p w14:paraId="3CC218D6" w14:textId="77777777" w:rsidR="00413A0F" w:rsidRPr="009C4175" w:rsidRDefault="00413A0F" w:rsidP="002034EB">
            <w:pPr>
              <w:jc w:val="center"/>
            </w:pPr>
            <w:r w:rsidRPr="009C4175">
              <w:t>24.</w:t>
            </w:r>
          </w:p>
        </w:tc>
        <w:tc>
          <w:tcPr>
            <w:tcW w:w="189" w:type="pct"/>
          </w:tcPr>
          <w:p w14:paraId="7D3FAE5E" w14:textId="77777777" w:rsidR="00413A0F" w:rsidRPr="009C4175" w:rsidRDefault="00413A0F" w:rsidP="002034EB">
            <w:pPr>
              <w:jc w:val="center"/>
            </w:pPr>
            <w:r w:rsidRPr="009C4175">
              <w:t>a.</w:t>
            </w:r>
          </w:p>
        </w:tc>
        <w:tc>
          <w:tcPr>
            <w:tcW w:w="3740" w:type="pct"/>
          </w:tcPr>
          <w:p w14:paraId="0F114A2E" w14:textId="77777777" w:rsidR="00413A0F" w:rsidRDefault="00413A0F" w:rsidP="002034EB">
            <w:pPr>
              <w:jc w:val="both"/>
            </w:pPr>
            <w:r>
              <w:t>Imagine a large healthcare organization, HealthTech Corp, which stores sensitive patient data such as medical records, personal details, and payment information in its systems. One day, the company begins noticing suspicious activities: unauthorized access to patient records, data breaches, and attempts to encrypt sensitive data for ransom. To investigate and understand the nature of these attacks, the security team must identify the types of cyber attackers responsible for these incidents.</w:t>
            </w:r>
          </w:p>
          <w:p w14:paraId="25578E45" w14:textId="77777777" w:rsidR="00413A0F" w:rsidRDefault="00413A0F" w:rsidP="002034EB">
            <w:pPr>
              <w:jc w:val="both"/>
            </w:pPr>
          </w:p>
          <w:p w14:paraId="2AF9B274" w14:textId="77777777" w:rsidR="00413A0F" w:rsidRPr="009C4175" w:rsidRDefault="00413A0F" w:rsidP="002034EB">
            <w:pPr>
              <w:jc w:val="both"/>
            </w:pPr>
            <w:r>
              <w:t>Classify the type of cyber attacker responsible for accessing, exfiltrating patient records and selling them on the dark web for financial gain.</w:t>
            </w:r>
          </w:p>
        </w:tc>
        <w:tc>
          <w:tcPr>
            <w:tcW w:w="319" w:type="pct"/>
          </w:tcPr>
          <w:p w14:paraId="483FC742" w14:textId="77777777" w:rsidR="00413A0F" w:rsidRPr="009C4175" w:rsidRDefault="00413A0F" w:rsidP="002034EB">
            <w:pPr>
              <w:jc w:val="center"/>
            </w:pPr>
            <w:r w:rsidRPr="009C4175">
              <w:t>CO6</w:t>
            </w:r>
          </w:p>
        </w:tc>
        <w:tc>
          <w:tcPr>
            <w:tcW w:w="256" w:type="pct"/>
          </w:tcPr>
          <w:p w14:paraId="51CC14E1" w14:textId="77777777" w:rsidR="00413A0F" w:rsidRPr="009C4175" w:rsidRDefault="00413A0F" w:rsidP="002034EB">
            <w:pPr>
              <w:jc w:val="center"/>
            </w:pPr>
            <w:r>
              <w:t>An</w:t>
            </w:r>
          </w:p>
        </w:tc>
        <w:tc>
          <w:tcPr>
            <w:tcW w:w="224" w:type="pct"/>
          </w:tcPr>
          <w:p w14:paraId="1D49D6C7" w14:textId="77777777" w:rsidR="00413A0F" w:rsidRPr="009C4175" w:rsidRDefault="00413A0F" w:rsidP="002034EB">
            <w:pPr>
              <w:jc w:val="center"/>
            </w:pPr>
            <w:r>
              <w:t>6</w:t>
            </w:r>
          </w:p>
        </w:tc>
      </w:tr>
      <w:tr w:rsidR="00413A0F" w:rsidRPr="009C4175" w14:paraId="57F43323" w14:textId="77777777" w:rsidTr="002034EB">
        <w:trPr>
          <w:trHeight w:val="283"/>
        </w:trPr>
        <w:tc>
          <w:tcPr>
            <w:tcW w:w="272" w:type="pct"/>
          </w:tcPr>
          <w:p w14:paraId="794E2053" w14:textId="77777777" w:rsidR="00413A0F" w:rsidRPr="009C4175" w:rsidRDefault="00413A0F" w:rsidP="002034EB">
            <w:pPr>
              <w:jc w:val="center"/>
            </w:pPr>
          </w:p>
        </w:tc>
        <w:tc>
          <w:tcPr>
            <w:tcW w:w="189" w:type="pct"/>
          </w:tcPr>
          <w:p w14:paraId="453B0ABC" w14:textId="77777777" w:rsidR="00413A0F" w:rsidRPr="009C4175" w:rsidRDefault="00413A0F" w:rsidP="002034EB">
            <w:pPr>
              <w:jc w:val="center"/>
            </w:pPr>
            <w:r w:rsidRPr="009C4175">
              <w:t>b.</w:t>
            </w:r>
          </w:p>
        </w:tc>
        <w:tc>
          <w:tcPr>
            <w:tcW w:w="3740" w:type="pct"/>
          </w:tcPr>
          <w:p w14:paraId="0517AE6F" w14:textId="77777777" w:rsidR="00413A0F" w:rsidRPr="009C4175" w:rsidRDefault="00413A0F" w:rsidP="002034EB">
            <w:pPr>
              <w:jc w:val="both"/>
              <w:rPr>
                <w:bCs/>
              </w:rPr>
            </w:pPr>
            <w:r w:rsidRPr="00613E30">
              <w:t>Analyze the impact of Grover's algorithm on the security of symmetric encryption algorithms and determine the necessary key length to maintain security against quantum-based attacks</w:t>
            </w:r>
            <w:r>
              <w:t>.</w:t>
            </w:r>
          </w:p>
        </w:tc>
        <w:tc>
          <w:tcPr>
            <w:tcW w:w="319" w:type="pct"/>
          </w:tcPr>
          <w:p w14:paraId="788B8D85" w14:textId="77777777" w:rsidR="00413A0F" w:rsidRPr="009C4175" w:rsidRDefault="00413A0F" w:rsidP="002034EB">
            <w:pPr>
              <w:jc w:val="center"/>
            </w:pPr>
            <w:r w:rsidRPr="009C4175">
              <w:t>CO6</w:t>
            </w:r>
          </w:p>
        </w:tc>
        <w:tc>
          <w:tcPr>
            <w:tcW w:w="256" w:type="pct"/>
          </w:tcPr>
          <w:p w14:paraId="1CC1262C" w14:textId="77777777" w:rsidR="00413A0F" w:rsidRPr="009C4175" w:rsidRDefault="00413A0F" w:rsidP="002034EB">
            <w:pPr>
              <w:jc w:val="center"/>
            </w:pPr>
            <w:r>
              <w:t>An</w:t>
            </w:r>
          </w:p>
        </w:tc>
        <w:tc>
          <w:tcPr>
            <w:tcW w:w="224" w:type="pct"/>
          </w:tcPr>
          <w:p w14:paraId="38E22D64" w14:textId="77777777" w:rsidR="00413A0F" w:rsidRPr="009C4175" w:rsidRDefault="00413A0F" w:rsidP="002034EB">
            <w:pPr>
              <w:jc w:val="center"/>
            </w:pPr>
            <w:r>
              <w:t>6</w:t>
            </w:r>
          </w:p>
        </w:tc>
      </w:tr>
    </w:tbl>
    <w:p w14:paraId="4E5AAF70" w14:textId="77777777" w:rsidR="00413A0F" w:rsidRDefault="00413A0F" w:rsidP="002E336A"/>
    <w:p w14:paraId="080940D8" w14:textId="77777777" w:rsidR="00413A0F" w:rsidRDefault="00413A0F" w:rsidP="002E336A">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66095A2F" w14:textId="77777777" w:rsidR="00413A0F" w:rsidRDefault="00413A0F" w:rsidP="002E336A"/>
    <w:p w14:paraId="0FD5B45D" w14:textId="77777777" w:rsidR="00413A0F" w:rsidRDefault="00413A0F" w:rsidP="002E336A"/>
    <w:tbl>
      <w:tblPr>
        <w:tblStyle w:val="TableGrid"/>
        <w:tblW w:w="10490" w:type="dxa"/>
        <w:tblInd w:w="-714" w:type="dxa"/>
        <w:tblLook w:val="04A0" w:firstRow="1" w:lastRow="0" w:firstColumn="1" w:lastColumn="0" w:noHBand="0" w:noVBand="1"/>
      </w:tblPr>
      <w:tblGrid>
        <w:gridCol w:w="670"/>
        <w:gridCol w:w="9820"/>
      </w:tblGrid>
      <w:tr w:rsidR="00413A0F" w14:paraId="6E451DDB" w14:textId="77777777" w:rsidTr="00517D3B">
        <w:trPr>
          <w:trHeight w:val="283"/>
        </w:trPr>
        <w:tc>
          <w:tcPr>
            <w:tcW w:w="670" w:type="dxa"/>
          </w:tcPr>
          <w:p w14:paraId="14750DDC" w14:textId="77777777" w:rsidR="00413A0F" w:rsidRPr="0051318C" w:rsidRDefault="00413A0F" w:rsidP="00517D3B">
            <w:pPr>
              <w:jc w:val="center"/>
              <w:rPr>
                <w:sz w:val="22"/>
                <w:szCs w:val="22"/>
              </w:rPr>
            </w:pPr>
          </w:p>
        </w:tc>
        <w:tc>
          <w:tcPr>
            <w:tcW w:w="9820" w:type="dxa"/>
          </w:tcPr>
          <w:p w14:paraId="69A15BA1" w14:textId="77777777" w:rsidR="00413A0F" w:rsidRPr="0051318C" w:rsidRDefault="00413A0F" w:rsidP="00517D3B">
            <w:pPr>
              <w:jc w:val="center"/>
              <w:rPr>
                <w:b/>
                <w:sz w:val="22"/>
                <w:szCs w:val="22"/>
              </w:rPr>
            </w:pPr>
            <w:r w:rsidRPr="0051318C">
              <w:rPr>
                <w:b/>
                <w:sz w:val="22"/>
                <w:szCs w:val="22"/>
              </w:rPr>
              <w:t>COURSE OUTCOMES</w:t>
            </w:r>
          </w:p>
        </w:tc>
      </w:tr>
      <w:tr w:rsidR="00413A0F" w14:paraId="14B9E1E0" w14:textId="77777777" w:rsidTr="002034EB">
        <w:trPr>
          <w:trHeight w:val="283"/>
        </w:trPr>
        <w:tc>
          <w:tcPr>
            <w:tcW w:w="670" w:type="dxa"/>
          </w:tcPr>
          <w:p w14:paraId="6C9749C0" w14:textId="77777777" w:rsidR="00413A0F" w:rsidRPr="00302FF6" w:rsidRDefault="00413A0F" w:rsidP="002034EB">
            <w:pPr>
              <w:jc w:val="center"/>
              <w:rPr>
                <w:b/>
                <w:bCs/>
                <w:sz w:val="22"/>
                <w:szCs w:val="22"/>
              </w:rPr>
            </w:pPr>
            <w:r w:rsidRPr="00302FF6">
              <w:rPr>
                <w:b/>
                <w:bCs/>
                <w:sz w:val="22"/>
                <w:szCs w:val="22"/>
              </w:rPr>
              <w:t>CO1</w:t>
            </w:r>
          </w:p>
        </w:tc>
        <w:tc>
          <w:tcPr>
            <w:tcW w:w="9820" w:type="dxa"/>
            <w:vAlign w:val="center"/>
          </w:tcPr>
          <w:p w14:paraId="02F539DF" w14:textId="77777777" w:rsidR="00413A0F" w:rsidRPr="0051318C" w:rsidRDefault="00413A0F" w:rsidP="002034EB">
            <w:pPr>
              <w:rPr>
                <w:sz w:val="22"/>
                <w:szCs w:val="22"/>
              </w:rPr>
            </w:pPr>
            <w:r w:rsidRPr="0075781F">
              <w:t>interpret the security issues and the need for cryptographic algorithms.</w:t>
            </w:r>
          </w:p>
        </w:tc>
      </w:tr>
      <w:tr w:rsidR="00413A0F" w14:paraId="13BDA446" w14:textId="77777777" w:rsidTr="002034EB">
        <w:trPr>
          <w:trHeight w:val="283"/>
        </w:trPr>
        <w:tc>
          <w:tcPr>
            <w:tcW w:w="670" w:type="dxa"/>
          </w:tcPr>
          <w:p w14:paraId="3A1B1B41" w14:textId="77777777" w:rsidR="00413A0F" w:rsidRPr="00302FF6" w:rsidRDefault="00413A0F" w:rsidP="002034EB">
            <w:pPr>
              <w:jc w:val="center"/>
              <w:rPr>
                <w:b/>
                <w:bCs/>
                <w:sz w:val="22"/>
                <w:szCs w:val="22"/>
              </w:rPr>
            </w:pPr>
            <w:r w:rsidRPr="00302FF6">
              <w:rPr>
                <w:b/>
                <w:bCs/>
                <w:sz w:val="22"/>
                <w:szCs w:val="22"/>
              </w:rPr>
              <w:t>CO2</w:t>
            </w:r>
          </w:p>
        </w:tc>
        <w:tc>
          <w:tcPr>
            <w:tcW w:w="9820" w:type="dxa"/>
            <w:vAlign w:val="center"/>
          </w:tcPr>
          <w:p w14:paraId="3CF16507" w14:textId="77777777" w:rsidR="00413A0F" w:rsidRPr="0051318C" w:rsidRDefault="00413A0F" w:rsidP="002034EB">
            <w:pPr>
              <w:rPr>
                <w:sz w:val="22"/>
                <w:szCs w:val="22"/>
              </w:rPr>
            </w:pPr>
            <w:r w:rsidRPr="0075781F">
              <w:t>apply the various algorithms to achieve confidentiality, integrity, and availability.</w:t>
            </w:r>
          </w:p>
        </w:tc>
      </w:tr>
      <w:tr w:rsidR="00413A0F" w14:paraId="6C31A376" w14:textId="77777777" w:rsidTr="002034EB">
        <w:trPr>
          <w:trHeight w:val="283"/>
        </w:trPr>
        <w:tc>
          <w:tcPr>
            <w:tcW w:w="670" w:type="dxa"/>
          </w:tcPr>
          <w:p w14:paraId="6D53C607" w14:textId="77777777" w:rsidR="00413A0F" w:rsidRPr="00302FF6" w:rsidRDefault="00413A0F" w:rsidP="002034EB">
            <w:pPr>
              <w:jc w:val="center"/>
              <w:rPr>
                <w:b/>
                <w:bCs/>
                <w:sz w:val="22"/>
                <w:szCs w:val="22"/>
              </w:rPr>
            </w:pPr>
            <w:r w:rsidRPr="00302FF6">
              <w:rPr>
                <w:b/>
                <w:bCs/>
                <w:sz w:val="22"/>
                <w:szCs w:val="22"/>
              </w:rPr>
              <w:t>CO3</w:t>
            </w:r>
          </w:p>
        </w:tc>
        <w:tc>
          <w:tcPr>
            <w:tcW w:w="9820" w:type="dxa"/>
            <w:vAlign w:val="center"/>
          </w:tcPr>
          <w:p w14:paraId="41E0E803" w14:textId="77777777" w:rsidR="00413A0F" w:rsidRPr="0051318C" w:rsidRDefault="00413A0F" w:rsidP="002034EB">
            <w:pPr>
              <w:rPr>
                <w:sz w:val="22"/>
                <w:szCs w:val="22"/>
              </w:rPr>
            </w:pPr>
            <w:r w:rsidRPr="0075781F">
              <w:t>recognize the importance of network security based on the attacks.</w:t>
            </w:r>
          </w:p>
        </w:tc>
      </w:tr>
      <w:tr w:rsidR="00413A0F" w14:paraId="177DDB97" w14:textId="77777777" w:rsidTr="002034EB">
        <w:trPr>
          <w:trHeight w:val="283"/>
        </w:trPr>
        <w:tc>
          <w:tcPr>
            <w:tcW w:w="670" w:type="dxa"/>
          </w:tcPr>
          <w:p w14:paraId="4758E70B" w14:textId="77777777" w:rsidR="00413A0F" w:rsidRPr="00302FF6" w:rsidRDefault="00413A0F" w:rsidP="002034EB">
            <w:pPr>
              <w:jc w:val="center"/>
              <w:rPr>
                <w:b/>
                <w:bCs/>
                <w:sz w:val="22"/>
                <w:szCs w:val="22"/>
              </w:rPr>
            </w:pPr>
            <w:r w:rsidRPr="00302FF6">
              <w:rPr>
                <w:b/>
                <w:bCs/>
                <w:sz w:val="22"/>
                <w:szCs w:val="22"/>
              </w:rPr>
              <w:t>CO4</w:t>
            </w:r>
          </w:p>
        </w:tc>
        <w:tc>
          <w:tcPr>
            <w:tcW w:w="9820" w:type="dxa"/>
            <w:vAlign w:val="center"/>
          </w:tcPr>
          <w:p w14:paraId="38A47088" w14:textId="77777777" w:rsidR="00413A0F" w:rsidRPr="0051318C" w:rsidRDefault="00413A0F" w:rsidP="002034EB">
            <w:pPr>
              <w:rPr>
                <w:sz w:val="22"/>
                <w:szCs w:val="22"/>
              </w:rPr>
            </w:pPr>
            <w:r w:rsidRPr="0075781F">
              <w:t>examine the cryptographic algorithms for securing the network.</w:t>
            </w:r>
          </w:p>
        </w:tc>
      </w:tr>
      <w:tr w:rsidR="00413A0F" w14:paraId="530B9174" w14:textId="77777777" w:rsidTr="002034EB">
        <w:trPr>
          <w:trHeight w:val="283"/>
        </w:trPr>
        <w:tc>
          <w:tcPr>
            <w:tcW w:w="670" w:type="dxa"/>
          </w:tcPr>
          <w:p w14:paraId="525DDC96" w14:textId="77777777" w:rsidR="00413A0F" w:rsidRPr="00302FF6" w:rsidRDefault="00413A0F" w:rsidP="002034EB">
            <w:pPr>
              <w:jc w:val="center"/>
              <w:rPr>
                <w:b/>
                <w:bCs/>
                <w:sz w:val="22"/>
                <w:szCs w:val="22"/>
              </w:rPr>
            </w:pPr>
            <w:r w:rsidRPr="00302FF6">
              <w:rPr>
                <w:b/>
                <w:bCs/>
                <w:sz w:val="22"/>
                <w:szCs w:val="22"/>
              </w:rPr>
              <w:t>CO5</w:t>
            </w:r>
          </w:p>
        </w:tc>
        <w:tc>
          <w:tcPr>
            <w:tcW w:w="9820" w:type="dxa"/>
            <w:vAlign w:val="center"/>
          </w:tcPr>
          <w:p w14:paraId="75E45130" w14:textId="77777777" w:rsidR="00413A0F" w:rsidRPr="0051318C" w:rsidRDefault="00413A0F" w:rsidP="002034EB">
            <w:pPr>
              <w:rPr>
                <w:sz w:val="22"/>
                <w:szCs w:val="22"/>
              </w:rPr>
            </w:pPr>
            <w:r w:rsidRPr="0075781F">
              <w:t>choose the combination of cryptographic algorithms for securing any network application.</w:t>
            </w:r>
          </w:p>
        </w:tc>
      </w:tr>
      <w:tr w:rsidR="00413A0F" w14:paraId="2452BB29" w14:textId="77777777" w:rsidTr="002034EB">
        <w:trPr>
          <w:trHeight w:val="283"/>
        </w:trPr>
        <w:tc>
          <w:tcPr>
            <w:tcW w:w="670" w:type="dxa"/>
          </w:tcPr>
          <w:p w14:paraId="7DD7E215" w14:textId="77777777" w:rsidR="00413A0F" w:rsidRPr="00302FF6" w:rsidRDefault="00413A0F" w:rsidP="002034EB">
            <w:pPr>
              <w:jc w:val="center"/>
              <w:rPr>
                <w:b/>
                <w:bCs/>
                <w:sz w:val="22"/>
                <w:szCs w:val="22"/>
              </w:rPr>
            </w:pPr>
            <w:r w:rsidRPr="00302FF6">
              <w:rPr>
                <w:b/>
                <w:bCs/>
                <w:sz w:val="22"/>
                <w:szCs w:val="22"/>
              </w:rPr>
              <w:t>CO6</w:t>
            </w:r>
          </w:p>
        </w:tc>
        <w:tc>
          <w:tcPr>
            <w:tcW w:w="9820" w:type="dxa"/>
            <w:vAlign w:val="center"/>
          </w:tcPr>
          <w:p w14:paraId="5E0942C0" w14:textId="77777777" w:rsidR="00413A0F" w:rsidRPr="0051318C" w:rsidRDefault="00413A0F" w:rsidP="002034EB">
            <w:pPr>
              <w:rPr>
                <w:sz w:val="22"/>
                <w:szCs w:val="22"/>
              </w:rPr>
            </w:pPr>
            <w:r w:rsidRPr="0075781F">
              <w:t>analyze the advancements in implementing security of networks.</w:t>
            </w:r>
          </w:p>
        </w:tc>
      </w:tr>
    </w:tbl>
    <w:p w14:paraId="14E2CD98" w14:textId="77777777" w:rsidR="00413A0F" w:rsidRDefault="00413A0F" w:rsidP="00544C89"/>
    <w:tbl>
      <w:tblPr>
        <w:tblStyle w:val="TableGrid"/>
        <w:tblW w:w="6385" w:type="dxa"/>
        <w:jc w:val="center"/>
        <w:tblLook w:val="04A0" w:firstRow="1" w:lastRow="0" w:firstColumn="1" w:lastColumn="0" w:noHBand="0" w:noVBand="1"/>
      </w:tblPr>
      <w:tblGrid>
        <w:gridCol w:w="1140"/>
        <w:gridCol w:w="709"/>
        <w:gridCol w:w="708"/>
        <w:gridCol w:w="709"/>
        <w:gridCol w:w="709"/>
        <w:gridCol w:w="709"/>
        <w:gridCol w:w="708"/>
        <w:gridCol w:w="993"/>
      </w:tblGrid>
      <w:tr w:rsidR="00413A0F" w:rsidRPr="0051318C" w14:paraId="04C98E65" w14:textId="77777777" w:rsidTr="00E56E00">
        <w:trPr>
          <w:jc w:val="center"/>
        </w:trPr>
        <w:tc>
          <w:tcPr>
            <w:tcW w:w="6385" w:type="dxa"/>
            <w:gridSpan w:val="8"/>
          </w:tcPr>
          <w:p w14:paraId="5BF5EE73" w14:textId="77777777" w:rsidR="00413A0F" w:rsidRPr="0051318C" w:rsidRDefault="00413A0F" w:rsidP="002034EB">
            <w:pPr>
              <w:jc w:val="center"/>
              <w:rPr>
                <w:b/>
                <w:sz w:val="22"/>
                <w:szCs w:val="22"/>
              </w:rPr>
            </w:pPr>
            <w:r w:rsidRPr="0051318C">
              <w:rPr>
                <w:b/>
                <w:sz w:val="22"/>
                <w:szCs w:val="22"/>
              </w:rPr>
              <w:t xml:space="preserve">Assessment Pattern as per Bloom’s </w:t>
            </w:r>
            <w:r>
              <w:rPr>
                <w:b/>
                <w:sz w:val="22"/>
                <w:szCs w:val="22"/>
              </w:rPr>
              <w:t>Level</w:t>
            </w:r>
          </w:p>
        </w:tc>
      </w:tr>
      <w:tr w:rsidR="00413A0F" w:rsidRPr="0051318C" w14:paraId="427BDE6A" w14:textId="77777777" w:rsidTr="00E56E00">
        <w:trPr>
          <w:jc w:val="center"/>
        </w:trPr>
        <w:tc>
          <w:tcPr>
            <w:tcW w:w="1140" w:type="dxa"/>
          </w:tcPr>
          <w:p w14:paraId="43685949" w14:textId="77777777" w:rsidR="00413A0F" w:rsidRPr="00302FF6" w:rsidRDefault="00413A0F" w:rsidP="002034EB">
            <w:pPr>
              <w:jc w:val="center"/>
              <w:rPr>
                <w:b/>
                <w:bCs/>
                <w:sz w:val="22"/>
                <w:szCs w:val="22"/>
              </w:rPr>
            </w:pPr>
            <w:r w:rsidRPr="00302FF6">
              <w:rPr>
                <w:b/>
                <w:bCs/>
                <w:sz w:val="22"/>
                <w:szCs w:val="22"/>
              </w:rPr>
              <w:t xml:space="preserve">CO / </w:t>
            </w:r>
            <w:r>
              <w:rPr>
                <w:b/>
                <w:bCs/>
                <w:sz w:val="22"/>
                <w:szCs w:val="22"/>
              </w:rPr>
              <w:t>BL</w:t>
            </w:r>
          </w:p>
        </w:tc>
        <w:tc>
          <w:tcPr>
            <w:tcW w:w="709" w:type="dxa"/>
          </w:tcPr>
          <w:p w14:paraId="15361FE3" w14:textId="77777777" w:rsidR="00413A0F" w:rsidRPr="0051318C" w:rsidRDefault="00413A0F" w:rsidP="002034EB">
            <w:pPr>
              <w:jc w:val="center"/>
              <w:rPr>
                <w:b/>
                <w:sz w:val="22"/>
                <w:szCs w:val="22"/>
              </w:rPr>
            </w:pPr>
            <w:r w:rsidRPr="0051318C">
              <w:rPr>
                <w:b/>
                <w:sz w:val="22"/>
                <w:szCs w:val="22"/>
              </w:rPr>
              <w:t>R</w:t>
            </w:r>
          </w:p>
        </w:tc>
        <w:tc>
          <w:tcPr>
            <w:tcW w:w="708" w:type="dxa"/>
          </w:tcPr>
          <w:p w14:paraId="5871FD30" w14:textId="77777777" w:rsidR="00413A0F" w:rsidRPr="0051318C" w:rsidRDefault="00413A0F" w:rsidP="002034EB">
            <w:pPr>
              <w:jc w:val="center"/>
              <w:rPr>
                <w:b/>
                <w:sz w:val="22"/>
                <w:szCs w:val="22"/>
              </w:rPr>
            </w:pPr>
            <w:r w:rsidRPr="0051318C">
              <w:rPr>
                <w:b/>
                <w:sz w:val="22"/>
                <w:szCs w:val="22"/>
              </w:rPr>
              <w:t>U</w:t>
            </w:r>
          </w:p>
        </w:tc>
        <w:tc>
          <w:tcPr>
            <w:tcW w:w="709" w:type="dxa"/>
          </w:tcPr>
          <w:p w14:paraId="280AFD58" w14:textId="77777777" w:rsidR="00413A0F" w:rsidRPr="0051318C" w:rsidRDefault="00413A0F" w:rsidP="002034EB">
            <w:pPr>
              <w:jc w:val="center"/>
              <w:rPr>
                <w:b/>
                <w:sz w:val="22"/>
                <w:szCs w:val="22"/>
              </w:rPr>
            </w:pPr>
            <w:r w:rsidRPr="0051318C">
              <w:rPr>
                <w:b/>
                <w:sz w:val="22"/>
                <w:szCs w:val="22"/>
              </w:rPr>
              <w:t>A</w:t>
            </w:r>
          </w:p>
        </w:tc>
        <w:tc>
          <w:tcPr>
            <w:tcW w:w="709" w:type="dxa"/>
          </w:tcPr>
          <w:p w14:paraId="48A5E9D1" w14:textId="77777777" w:rsidR="00413A0F" w:rsidRPr="0051318C" w:rsidRDefault="00413A0F" w:rsidP="002034EB">
            <w:pPr>
              <w:jc w:val="center"/>
              <w:rPr>
                <w:b/>
                <w:sz w:val="22"/>
                <w:szCs w:val="22"/>
              </w:rPr>
            </w:pPr>
            <w:r w:rsidRPr="0051318C">
              <w:rPr>
                <w:b/>
                <w:sz w:val="22"/>
                <w:szCs w:val="22"/>
              </w:rPr>
              <w:t>An</w:t>
            </w:r>
          </w:p>
        </w:tc>
        <w:tc>
          <w:tcPr>
            <w:tcW w:w="709" w:type="dxa"/>
          </w:tcPr>
          <w:p w14:paraId="2007D064" w14:textId="77777777" w:rsidR="00413A0F" w:rsidRPr="0051318C" w:rsidRDefault="00413A0F" w:rsidP="002034EB">
            <w:pPr>
              <w:jc w:val="center"/>
              <w:rPr>
                <w:b/>
                <w:sz w:val="22"/>
                <w:szCs w:val="22"/>
              </w:rPr>
            </w:pPr>
            <w:r w:rsidRPr="0051318C">
              <w:rPr>
                <w:b/>
                <w:sz w:val="22"/>
                <w:szCs w:val="22"/>
              </w:rPr>
              <w:t>E</w:t>
            </w:r>
          </w:p>
        </w:tc>
        <w:tc>
          <w:tcPr>
            <w:tcW w:w="708" w:type="dxa"/>
          </w:tcPr>
          <w:p w14:paraId="66D26185" w14:textId="77777777" w:rsidR="00413A0F" w:rsidRPr="0051318C" w:rsidRDefault="00413A0F" w:rsidP="002034EB">
            <w:pPr>
              <w:jc w:val="center"/>
              <w:rPr>
                <w:b/>
                <w:sz w:val="22"/>
                <w:szCs w:val="22"/>
              </w:rPr>
            </w:pPr>
            <w:r w:rsidRPr="0051318C">
              <w:rPr>
                <w:b/>
                <w:sz w:val="22"/>
                <w:szCs w:val="22"/>
              </w:rPr>
              <w:t>C</w:t>
            </w:r>
          </w:p>
        </w:tc>
        <w:tc>
          <w:tcPr>
            <w:tcW w:w="993" w:type="dxa"/>
          </w:tcPr>
          <w:p w14:paraId="2FF41950" w14:textId="77777777" w:rsidR="00413A0F" w:rsidRPr="0051318C" w:rsidRDefault="00413A0F" w:rsidP="002034EB">
            <w:pPr>
              <w:jc w:val="center"/>
              <w:rPr>
                <w:b/>
                <w:sz w:val="22"/>
                <w:szCs w:val="22"/>
              </w:rPr>
            </w:pPr>
            <w:r w:rsidRPr="0051318C">
              <w:rPr>
                <w:b/>
                <w:sz w:val="22"/>
                <w:szCs w:val="22"/>
              </w:rPr>
              <w:t>Total</w:t>
            </w:r>
          </w:p>
        </w:tc>
      </w:tr>
      <w:tr w:rsidR="00413A0F" w:rsidRPr="0051318C" w14:paraId="79312A4D" w14:textId="77777777" w:rsidTr="002034EB">
        <w:trPr>
          <w:jc w:val="center"/>
        </w:trPr>
        <w:tc>
          <w:tcPr>
            <w:tcW w:w="1140" w:type="dxa"/>
          </w:tcPr>
          <w:p w14:paraId="251065DF" w14:textId="77777777" w:rsidR="00413A0F" w:rsidRPr="00302FF6" w:rsidRDefault="00413A0F" w:rsidP="002034EB">
            <w:pPr>
              <w:jc w:val="center"/>
              <w:rPr>
                <w:b/>
                <w:bCs/>
                <w:sz w:val="22"/>
                <w:szCs w:val="22"/>
              </w:rPr>
            </w:pPr>
            <w:r w:rsidRPr="00302FF6">
              <w:rPr>
                <w:b/>
                <w:bCs/>
                <w:sz w:val="22"/>
                <w:szCs w:val="22"/>
              </w:rPr>
              <w:t>CO1</w:t>
            </w:r>
          </w:p>
        </w:tc>
        <w:tc>
          <w:tcPr>
            <w:tcW w:w="709" w:type="dxa"/>
          </w:tcPr>
          <w:p w14:paraId="0120DBEE" w14:textId="77777777" w:rsidR="00413A0F" w:rsidRPr="0051318C" w:rsidRDefault="00413A0F" w:rsidP="002034EB">
            <w:pPr>
              <w:jc w:val="center"/>
              <w:rPr>
                <w:sz w:val="22"/>
                <w:szCs w:val="22"/>
              </w:rPr>
            </w:pPr>
            <w:r>
              <w:rPr>
                <w:sz w:val="22"/>
                <w:szCs w:val="22"/>
              </w:rPr>
              <w:t>2</w:t>
            </w:r>
          </w:p>
        </w:tc>
        <w:tc>
          <w:tcPr>
            <w:tcW w:w="708" w:type="dxa"/>
          </w:tcPr>
          <w:p w14:paraId="64A1EA9D" w14:textId="77777777" w:rsidR="00413A0F" w:rsidRPr="0051318C" w:rsidRDefault="00413A0F" w:rsidP="002034EB">
            <w:pPr>
              <w:jc w:val="center"/>
              <w:rPr>
                <w:sz w:val="22"/>
                <w:szCs w:val="22"/>
              </w:rPr>
            </w:pPr>
            <w:r>
              <w:rPr>
                <w:sz w:val="22"/>
                <w:szCs w:val="22"/>
              </w:rPr>
              <w:t>12</w:t>
            </w:r>
          </w:p>
        </w:tc>
        <w:tc>
          <w:tcPr>
            <w:tcW w:w="709" w:type="dxa"/>
          </w:tcPr>
          <w:p w14:paraId="32B268DF" w14:textId="77777777" w:rsidR="00413A0F" w:rsidRPr="0051318C" w:rsidRDefault="00413A0F" w:rsidP="002034EB">
            <w:pPr>
              <w:jc w:val="center"/>
              <w:rPr>
                <w:sz w:val="22"/>
                <w:szCs w:val="22"/>
              </w:rPr>
            </w:pPr>
            <w:r>
              <w:rPr>
                <w:sz w:val="22"/>
                <w:szCs w:val="22"/>
              </w:rPr>
              <w:t>0</w:t>
            </w:r>
          </w:p>
        </w:tc>
        <w:tc>
          <w:tcPr>
            <w:tcW w:w="709" w:type="dxa"/>
          </w:tcPr>
          <w:p w14:paraId="016DFE2B" w14:textId="77777777" w:rsidR="00413A0F" w:rsidRPr="0051318C" w:rsidRDefault="00413A0F" w:rsidP="002034EB">
            <w:pPr>
              <w:jc w:val="center"/>
              <w:rPr>
                <w:sz w:val="22"/>
                <w:szCs w:val="22"/>
              </w:rPr>
            </w:pPr>
            <w:r>
              <w:rPr>
                <w:sz w:val="22"/>
                <w:szCs w:val="22"/>
              </w:rPr>
              <w:t>3</w:t>
            </w:r>
          </w:p>
        </w:tc>
        <w:tc>
          <w:tcPr>
            <w:tcW w:w="709" w:type="dxa"/>
          </w:tcPr>
          <w:p w14:paraId="73BC7236" w14:textId="77777777" w:rsidR="00413A0F" w:rsidRPr="0051318C" w:rsidRDefault="00413A0F" w:rsidP="002034EB">
            <w:pPr>
              <w:jc w:val="center"/>
              <w:rPr>
                <w:sz w:val="22"/>
                <w:szCs w:val="22"/>
              </w:rPr>
            </w:pPr>
            <w:r>
              <w:rPr>
                <w:sz w:val="22"/>
                <w:szCs w:val="22"/>
              </w:rPr>
              <w:t>0</w:t>
            </w:r>
          </w:p>
        </w:tc>
        <w:tc>
          <w:tcPr>
            <w:tcW w:w="708" w:type="dxa"/>
          </w:tcPr>
          <w:p w14:paraId="1F768379" w14:textId="77777777" w:rsidR="00413A0F" w:rsidRPr="0051318C" w:rsidRDefault="00413A0F" w:rsidP="002034EB">
            <w:pPr>
              <w:jc w:val="center"/>
              <w:rPr>
                <w:sz w:val="22"/>
                <w:szCs w:val="22"/>
              </w:rPr>
            </w:pPr>
            <w:r>
              <w:rPr>
                <w:sz w:val="22"/>
                <w:szCs w:val="22"/>
              </w:rPr>
              <w:t>0</w:t>
            </w:r>
          </w:p>
        </w:tc>
        <w:tc>
          <w:tcPr>
            <w:tcW w:w="993" w:type="dxa"/>
          </w:tcPr>
          <w:p w14:paraId="209E6FBB" w14:textId="77777777" w:rsidR="00413A0F" w:rsidRPr="0051318C" w:rsidRDefault="00413A0F" w:rsidP="002034EB">
            <w:pPr>
              <w:jc w:val="center"/>
              <w:rPr>
                <w:sz w:val="22"/>
                <w:szCs w:val="22"/>
              </w:rPr>
            </w:pPr>
            <w:r>
              <w:rPr>
                <w:sz w:val="22"/>
                <w:szCs w:val="22"/>
              </w:rPr>
              <w:t>17</w:t>
            </w:r>
          </w:p>
        </w:tc>
      </w:tr>
      <w:tr w:rsidR="00413A0F" w:rsidRPr="0051318C" w14:paraId="38F7AE7E" w14:textId="77777777" w:rsidTr="002034EB">
        <w:trPr>
          <w:jc w:val="center"/>
        </w:trPr>
        <w:tc>
          <w:tcPr>
            <w:tcW w:w="1140" w:type="dxa"/>
          </w:tcPr>
          <w:p w14:paraId="6E30D636" w14:textId="77777777" w:rsidR="00413A0F" w:rsidRPr="00302FF6" w:rsidRDefault="00413A0F" w:rsidP="002034EB">
            <w:pPr>
              <w:jc w:val="center"/>
              <w:rPr>
                <w:b/>
                <w:bCs/>
                <w:sz w:val="22"/>
                <w:szCs w:val="22"/>
              </w:rPr>
            </w:pPr>
            <w:r w:rsidRPr="00302FF6">
              <w:rPr>
                <w:b/>
                <w:bCs/>
                <w:sz w:val="22"/>
                <w:szCs w:val="22"/>
              </w:rPr>
              <w:t>CO2</w:t>
            </w:r>
          </w:p>
        </w:tc>
        <w:tc>
          <w:tcPr>
            <w:tcW w:w="709" w:type="dxa"/>
          </w:tcPr>
          <w:p w14:paraId="6296DAC3" w14:textId="77777777" w:rsidR="00413A0F" w:rsidRPr="0051318C" w:rsidRDefault="00413A0F" w:rsidP="002034EB">
            <w:pPr>
              <w:jc w:val="center"/>
              <w:rPr>
                <w:sz w:val="22"/>
                <w:szCs w:val="22"/>
              </w:rPr>
            </w:pPr>
            <w:r>
              <w:rPr>
                <w:sz w:val="22"/>
                <w:szCs w:val="22"/>
              </w:rPr>
              <w:t>2</w:t>
            </w:r>
          </w:p>
        </w:tc>
        <w:tc>
          <w:tcPr>
            <w:tcW w:w="708" w:type="dxa"/>
          </w:tcPr>
          <w:p w14:paraId="50536280" w14:textId="77777777" w:rsidR="00413A0F" w:rsidRPr="0051318C" w:rsidRDefault="00413A0F" w:rsidP="002034EB">
            <w:pPr>
              <w:jc w:val="center"/>
              <w:rPr>
                <w:sz w:val="22"/>
                <w:szCs w:val="22"/>
              </w:rPr>
            </w:pPr>
            <w:r>
              <w:rPr>
                <w:sz w:val="22"/>
                <w:szCs w:val="22"/>
              </w:rPr>
              <w:t>3</w:t>
            </w:r>
          </w:p>
        </w:tc>
        <w:tc>
          <w:tcPr>
            <w:tcW w:w="709" w:type="dxa"/>
          </w:tcPr>
          <w:p w14:paraId="29F6A56A" w14:textId="77777777" w:rsidR="00413A0F" w:rsidRPr="0051318C" w:rsidRDefault="00413A0F" w:rsidP="002034EB">
            <w:pPr>
              <w:jc w:val="center"/>
              <w:rPr>
                <w:sz w:val="22"/>
                <w:szCs w:val="22"/>
              </w:rPr>
            </w:pPr>
            <w:r>
              <w:rPr>
                <w:sz w:val="22"/>
                <w:szCs w:val="22"/>
              </w:rPr>
              <w:t>0</w:t>
            </w:r>
          </w:p>
        </w:tc>
        <w:tc>
          <w:tcPr>
            <w:tcW w:w="709" w:type="dxa"/>
          </w:tcPr>
          <w:p w14:paraId="76348FF9" w14:textId="77777777" w:rsidR="00413A0F" w:rsidRPr="0051318C" w:rsidRDefault="00413A0F" w:rsidP="002034EB">
            <w:pPr>
              <w:jc w:val="center"/>
              <w:rPr>
                <w:sz w:val="22"/>
                <w:szCs w:val="22"/>
              </w:rPr>
            </w:pPr>
            <w:r>
              <w:rPr>
                <w:sz w:val="22"/>
                <w:szCs w:val="22"/>
              </w:rPr>
              <w:t>12</w:t>
            </w:r>
          </w:p>
        </w:tc>
        <w:tc>
          <w:tcPr>
            <w:tcW w:w="709" w:type="dxa"/>
          </w:tcPr>
          <w:p w14:paraId="598433B3" w14:textId="77777777" w:rsidR="00413A0F" w:rsidRPr="0051318C" w:rsidRDefault="00413A0F" w:rsidP="002034EB">
            <w:pPr>
              <w:jc w:val="center"/>
              <w:rPr>
                <w:sz w:val="22"/>
                <w:szCs w:val="22"/>
              </w:rPr>
            </w:pPr>
            <w:r>
              <w:rPr>
                <w:sz w:val="22"/>
                <w:szCs w:val="22"/>
              </w:rPr>
              <w:t>0</w:t>
            </w:r>
          </w:p>
        </w:tc>
        <w:tc>
          <w:tcPr>
            <w:tcW w:w="708" w:type="dxa"/>
          </w:tcPr>
          <w:p w14:paraId="3FC037C3" w14:textId="77777777" w:rsidR="00413A0F" w:rsidRPr="0051318C" w:rsidRDefault="00413A0F" w:rsidP="002034EB">
            <w:pPr>
              <w:jc w:val="center"/>
              <w:rPr>
                <w:sz w:val="22"/>
                <w:szCs w:val="22"/>
              </w:rPr>
            </w:pPr>
            <w:r>
              <w:rPr>
                <w:sz w:val="22"/>
                <w:szCs w:val="22"/>
              </w:rPr>
              <w:t>0</w:t>
            </w:r>
          </w:p>
        </w:tc>
        <w:tc>
          <w:tcPr>
            <w:tcW w:w="993" w:type="dxa"/>
          </w:tcPr>
          <w:p w14:paraId="4C281698" w14:textId="77777777" w:rsidR="00413A0F" w:rsidRPr="0051318C" w:rsidRDefault="00413A0F" w:rsidP="002034EB">
            <w:pPr>
              <w:jc w:val="center"/>
              <w:rPr>
                <w:sz w:val="22"/>
                <w:szCs w:val="22"/>
              </w:rPr>
            </w:pPr>
            <w:r>
              <w:rPr>
                <w:sz w:val="22"/>
                <w:szCs w:val="22"/>
              </w:rPr>
              <w:t>17</w:t>
            </w:r>
          </w:p>
        </w:tc>
      </w:tr>
      <w:tr w:rsidR="00413A0F" w:rsidRPr="0051318C" w14:paraId="583B70EF" w14:textId="77777777" w:rsidTr="002034EB">
        <w:trPr>
          <w:jc w:val="center"/>
        </w:trPr>
        <w:tc>
          <w:tcPr>
            <w:tcW w:w="1140" w:type="dxa"/>
          </w:tcPr>
          <w:p w14:paraId="10EDF97C" w14:textId="77777777" w:rsidR="00413A0F" w:rsidRPr="00302FF6" w:rsidRDefault="00413A0F" w:rsidP="002034EB">
            <w:pPr>
              <w:jc w:val="center"/>
              <w:rPr>
                <w:b/>
                <w:bCs/>
                <w:sz w:val="22"/>
                <w:szCs w:val="22"/>
              </w:rPr>
            </w:pPr>
            <w:r w:rsidRPr="00302FF6">
              <w:rPr>
                <w:b/>
                <w:bCs/>
                <w:sz w:val="22"/>
                <w:szCs w:val="22"/>
              </w:rPr>
              <w:t>CO3</w:t>
            </w:r>
          </w:p>
        </w:tc>
        <w:tc>
          <w:tcPr>
            <w:tcW w:w="709" w:type="dxa"/>
          </w:tcPr>
          <w:p w14:paraId="1488B821" w14:textId="77777777" w:rsidR="00413A0F" w:rsidRPr="0051318C" w:rsidRDefault="00413A0F" w:rsidP="002034EB">
            <w:pPr>
              <w:jc w:val="center"/>
              <w:rPr>
                <w:sz w:val="22"/>
                <w:szCs w:val="22"/>
              </w:rPr>
            </w:pPr>
            <w:r>
              <w:rPr>
                <w:sz w:val="22"/>
                <w:szCs w:val="22"/>
              </w:rPr>
              <w:t>0</w:t>
            </w:r>
          </w:p>
        </w:tc>
        <w:tc>
          <w:tcPr>
            <w:tcW w:w="708" w:type="dxa"/>
          </w:tcPr>
          <w:p w14:paraId="5C0C98A9" w14:textId="77777777" w:rsidR="00413A0F" w:rsidRPr="0051318C" w:rsidRDefault="00413A0F" w:rsidP="002034EB">
            <w:pPr>
              <w:jc w:val="center"/>
              <w:rPr>
                <w:sz w:val="22"/>
                <w:szCs w:val="22"/>
              </w:rPr>
            </w:pPr>
            <w:r>
              <w:rPr>
                <w:sz w:val="22"/>
                <w:szCs w:val="22"/>
              </w:rPr>
              <w:t>9</w:t>
            </w:r>
          </w:p>
        </w:tc>
        <w:tc>
          <w:tcPr>
            <w:tcW w:w="709" w:type="dxa"/>
          </w:tcPr>
          <w:p w14:paraId="6A4980F4" w14:textId="77777777" w:rsidR="00413A0F" w:rsidRPr="0051318C" w:rsidRDefault="00413A0F" w:rsidP="002034EB">
            <w:pPr>
              <w:jc w:val="center"/>
              <w:rPr>
                <w:sz w:val="22"/>
                <w:szCs w:val="22"/>
              </w:rPr>
            </w:pPr>
          </w:p>
        </w:tc>
        <w:tc>
          <w:tcPr>
            <w:tcW w:w="709" w:type="dxa"/>
          </w:tcPr>
          <w:p w14:paraId="20E5109F" w14:textId="77777777" w:rsidR="00413A0F" w:rsidRPr="0051318C" w:rsidRDefault="00413A0F" w:rsidP="002034EB">
            <w:pPr>
              <w:jc w:val="center"/>
              <w:rPr>
                <w:sz w:val="22"/>
                <w:szCs w:val="22"/>
              </w:rPr>
            </w:pPr>
            <w:r>
              <w:rPr>
                <w:sz w:val="22"/>
                <w:szCs w:val="22"/>
              </w:rPr>
              <w:t>8</w:t>
            </w:r>
          </w:p>
        </w:tc>
        <w:tc>
          <w:tcPr>
            <w:tcW w:w="709" w:type="dxa"/>
          </w:tcPr>
          <w:p w14:paraId="0EBB6088" w14:textId="77777777" w:rsidR="00413A0F" w:rsidRPr="0051318C" w:rsidRDefault="00413A0F" w:rsidP="002034EB">
            <w:pPr>
              <w:jc w:val="center"/>
              <w:rPr>
                <w:sz w:val="22"/>
                <w:szCs w:val="22"/>
              </w:rPr>
            </w:pPr>
            <w:r>
              <w:rPr>
                <w:sz w:val="22"/>
                <w:szCs w:val="22"/>
              </w:rPr>
              <w:t>0</w:t>
            </w:r>
          </w:p>
        </w:tc>
        <w:tc>
          <w:tcPr>
            <w:tcW w:w="708" w:type="dxa"/>
          </w:tcPr>
          <w:p w14:paraId="457300CC" w14:textId="77777777" w:rsidR="00413A0F" w:rsidRPr="0051318C" w:rsidRDefault="00413A0F" w:rsidP="002034EB">
            <w:pPr>
              <w:jc w:val="center"/>
              <w:rPr>
                <w:sz w:val="22"/>
                <w:szCs w:val="22"/>
              </w:rPr>
            </w:pPr>
            <w:r>
              <w:rPr>
                <w:sz w:val="22"/>
                <w:szCs w:val="22"/>
              </w:rPr>
              <w:t>0</w:t>
            </w:r>
          </w:p>
        </w:tc>
        <w:tc>
          <w:tcPr>
            <w:tcW w:w="993" w:type="dxa"/>
          </w:tcPr>
          <w:p w14:paraId="67F25F35" w14:textId="77777777" w:rsidR="00413A0F" w:rsidRPr="0051318C" w:rsidRDefault="00413A0F" w:rsidP="002034EB">
            <w:pPr>
              <w:jc w:val="center"/>
              <w:rPr>
                <w:sz w:val="22"/>
                <w:szCs w:val="22"/>
              </w:rPr>
            </w:pPr>
            <w:r>
              <w:rPr>
                <w:sz w:val="22"/>
                <w:szCs w:val="22"/>
              </w:rPr>
              <w:t>17</w:t>
            </w:r>
          </w:p>
        </w:tc>
      </w:tr>
      <w:tr w:rsidR="00413A0F" w:rsidRPr="0051318C" w14:paraId="1F47E2AE" w14:textId="77777777" w:rsidTr="002034EB">
        <w:trPr>
          <w:jc w:val="center"/>
        </w:trPr>
        <w:tc>
          <w:tcPr>
            <w:tcW w:w="1140" w:type="dxa"/>
          </w:tcPr>
          <w:p w14:paraId="7B686440" w14:textId="77777777" w:rsidR="00413A0F" w:rsidRPr="00302FF6" w:rsidRDefault="00413A0F" w:rsidP="002034EB">
            <w:pPr>
              <w:jc w:val="center"/>
              <w:rPr>
                <w:b/>
                <w:bCs/>
                <w:sz w:val="22"/>
                <w:szCs w:val="22"/>
              </w:rPr>
            </w:pPr>
            <w:r w:rsidRPr="00302FF6">
              <w:rPr>
                <w:b/>
                <w:bCs/>
                <w:sz w:val="22"/>
                <w:szCs w:val="22"/>
              </w:rPr>
              <w:t>CO4</w:t>
            </w:r>
          </w:p>
        </w:tc>
        <w:tc>
          <w:tcPr>
            <w:tcW w:w="709" w:type="dxa"/>
          </w:tcPr>
          <w:p w14:paraId="6EDAECE0" w14:textId="77777777" w:rsidR="00413A0F" w:rsidRPr="0051318C" w:rsidRDefault="00413A0F" w:rsidP="002034EB">
            <w:pPr>
              <w:jc w:val="center"/>
              <w:rPr>
                <w:sz w:val="22"/>
                <w:szCs w:val="22"/>
              </w:rPr>
            </w:pPr>
          </w:p>
        </w:tc>
        <w:tc>
          <w:tcPr>
            <w:tcW w:w="708" w:type="dxa"/>
          </w:tcPr>
          <w:p w14:paraId="5FBE3081" w14:textId="77777777" w:rsidR="00413A0F" w:rsidRPr="0051318C" w:rsidRDefault="00413A0F" w:rsidP="002034EB">
            <w:pPr>
              <w:jc w:val="center"/>
              <w:rPr>
                <w:sz w:val="22"/>
                <w:szCs w:val="22"/>
              </w:rPr>
            </w:pPr>
            <w:r>
              <w:rPr>
                <w:sz w:val="22"/>
                <w:szCs w:val="22"/>
              </w:rPr>
              <w:t>20</w:t>
            </w:r>
          </w:p>
        </w:tc>
        <w:tc>
          <w:tcPr>
            <w:tcW w:w="709" w:type="dxa"/>
          </w:tcPr>
          <w:p w14:paraId="1E57AAB1" w14:textId="77777777" w:rsidR="00413A0F" w:rsidRPr="0051318C" w:rsidRDefault="00413A0F" w:rsidP="002034EB">
            <w:pPr>
              <w:jc w:val="center"/>
              <w:rPr>
                <w:sz w:val="22"/>
                <w:szCs w:val="22"/>
              </w:rPr>
            </w:pPr>
            <w:r>
              <w:rPr>
                <w:sz w:val="22"/>
                <w:szCs w:val="22"/>
              </w:rPr>
              <w:t>3</w:t>
            </w:r>
          </w:p>
        </w:tc>
        <w:tc>
          <w:tcPr>
            <w:tcW w:w="709" w:type="dxa"/>
          </w:tcPr>
          <w:p w14:paraId="243C1C5F" w14:textId="77777777" w:rsidR="00413A0F" w:rsidRPr="0051318C" w:rsidRDefault="00413A0F" w:rsidP="002034EB">
            <w:pPr>
              <w:jc w:val="center"/>
              <w:rPr>
                <w:sz w:val="22"/>
                <w:szCs w:val="22"/>
              </w:rPr>
            </w:pPr>
            <w:r>
              <w:rPr>
                <w:sz w:val="22"/>
                <w:szCs w:val="22"/>
              </w:rPr>
              <w:t>0</w:t>
            </w:r>
          </w:p>
        </w:tc>
        <w:tc>
          <w:tcPr>
            <w:tcW w:w="709" w:type="dxa"/>
          </w:tcPr>
          <w:p w14:paraId="31193AB6" w14:textId="77777777" w:rsidR="00413A0F" w:rsidRPr="0051318C" w:rsidRDefault="00413A0F" w:rsidP="002034EB">
            <w:pPr>
              <w:jc w:val="center"/>
              <w:rPr>
                <w:sz w:val="22"/>
                <w:szCs w:val="22"/>
              </w:rPr>
            </w:pPr>
            <w:r>
              <w:rPr>
                <w:sz w:val="22"/>
                <w:szCs w:val="22"/>
              </w:rPr>
              <w:t>0</w:t>
            </w:r>
          </w:p>
        </w:tc>
        <w:tc>
          <w:tcPr>
            <w:tcW w:w="708" w:type="dxa"/>
          </w:tcPr>
          <w:p w14:paraId="2FEE158F" w14:textId="77777777" w:rsidR="00413A0F" w:rsidRPr="0051318C" w:rsidRDefault="00413A0F" w:rsidP="002034EB">
            <w:pPr>
              <w:jc w:val="center"/>
              <w:rPr>
                <w:sz w:val="22"/>
                <w:szCs w:val="22"/>
              </w:rPr>
            </w:pPr>
            <w:r>
              <w:rPr>
                <w:sz w:val="22"/>
                <w:szCs w:val="22"/>
              </w:rPr>
              <w:t>0</w:t>
            </w:r>
          </w:p>
        </w:tc>
        <w:tc>
          <w:tcPr>
            <w:tcW w:w="993" w:type="dxa"/>
          </w:tcPr>
          <w:p w14:paraId="5BBDE6B0" w14:textId="77777777" w:rsidR="00413A0F" w:rsidRPr="0051318C" w:rsidRDefault="00413A0F" w:rsidP="002034EB">
            <w:pPr>
              <w:jc w:val="center"/>
              <w:rPr>
                <w:sz w:val="22"/>
                <w:szCs w:val="22"/>
              </w:rPr>
            </w:pPr>
            <w:r>
              <w:rPr>
                <w:sz w:val="22"/>
                <w:szCs w:val="22"/>
              </w:rPr>
              <w:t>23</w:t>
            </w:r>
          </w:p>
        </w:tc>
      </w:tr>
      <w:tr w:rsidR="00413A0F" w:rsidRPr="0051318C" w14:paraId="5E380A6C" w14:textId="77777777" w:rsidTr="002034EB">
        <w:trPr>
          <w:jc w:val="center"/>
        </w:trPr>
        <w:tc>
          <w:tcPr>
            <w:tcW w:w="1140" w:type="dxa"/>
          </w:tcPr>
          <w:p w14:paraId="23CFE08A" w14:textId="77777777" w:rsidR="00413A0F" w:rsidRPr="00302FF6" w:rsidRDefault="00413A0F" w:rsidP="002034EB">
            <w:pPr>
              <w:jc w:val="center"/>
              <w:rPr>
                <w:b/>
                <w:bCs/>
                <w:sz w:val="22"/>
                <w:szCs w:val="22"/>
              </w:rPr>
            </w:pPr>
            <w:r w:rsidRPr="00302FF6">
              <w:rPr>
                <w:b/>
                <w:bCs/>
                <w:sz w:val="22"/>
                <w:szCs w:val="22"/>
              </w:rPr>
              <w:t>CO5</w:t>
            </w:r>
          </w:p>
        </w:tc>
        <w:tc>
          <w:tcPr>
            <w:tcW w:w="709" w:type="dxa"/>
          </w:tcPr>
          <w:p w14:paraId="78E5D1DD" w14:textId="77777777" w:rsidR="00413A0F" w:rsidRPr="0051318C" w:rsidRDefault="00413A0F" w:rsidP="002034EB">
            <w:pPr>
              <w:jc w:val="center"/>
              <w:rPr>
                <w:sz w:val="22"/>
                <w:szCs w:val="22"/>
              </w:rPr>
            </w:pPr>
            <w:r>
              <w:rPr>
                <w:sz w:val="22"/>
                <w:szCs w:val="22"/>
              </w:rPr>
              <w:t>4</w:t>
            </w:r>
          </w:p>
        </w:tc>
        <w:tc>
          <w:tcPr>
            <w:tcW w:w="708" w:type="dxa"/>
          </w:tcPr>
          <w:p w14:paraId="23B11348" w14:textId="77777777" w:rsidR="00413A0F" w:rsidRPr="0051318C" w:rsidRDefault="00413A0F" w:rsidP="002034EB">
            <w:pPr>
              <w:jc w:val="center"/>
              <w:rPr>
                <w:sz w:val="22"/>
                <w:szCs w:val="22"/>
              </w:rPr>
            </w:pPr>
            <w:r>
              <w:rPr>
                <w:sz w:val="22"/>
                <w:szCs w:val="22"/>
              </w:rPr>
              <w:t>30</w:t>
            </w:r>
          </w:p>
        </w:tc>
        <w:tc>
          <w:tcPr>
            <w:tcW w:w="709" w:type="dxa"/>
          </w:tcPr>
          <w:p w14:paraId="5B3D7EB5" w14:textId="77777777" w:rsidR="00413A0F" w:rsidRPr="0051318C" w:rsidRDefault="00413A0F" w:rsidP="002034EB">
            <w:pPr>
              <w:jc w:val="center"/>
              <w:rPr>
                <w:sz w:val="22"/>
                <w:szCs w:val="22"/>
              </w:rPr>
            </w:pPr>
          </w:p>
        </w:tc>
        <w:tc>
          <w:tcPr>
            <w:tcW w:w="709" w:type="dxa"/>
          </w:tcPr>
          <w:p w14:paraId="6132BF84" w14:textId="77777777" w:rsidR="00413A0F" w:rsidRPr="0051318C" w:rsidRDefault="00413A0F" w:rsidP="002034EB">
            <w:pPr>
              <w:jc w:val="center"/>
              <w:rPr>
                <w:sz w:val="22"/>
                <w:szCs w:val="22"/>
              </w:rPr>
            </w:pPr>
            <w:r>
              <w:rPr>
                <w:sz w:val="22"/>
                <w:szCs w:val="22"/>
              </w:rPr>
              <w:t>0</w:t>
            </w:r>
          </w:p>
        </w:tc>
        <w:tc>
          <w:tcPr>
            <w:tcW w:w="709" w:type="dxa"/>
          </w:tcPr>
          <w:p w14:paraId="72EA1C04" w14:textId="77777777" w:rsidR="00413A0F" w:rsidRPr="0051318C" w:rsidRDefault="00413A0F" w:rsidP="002034EB">
            <w:pPr>
              <w:jc w:val="center"/>
              <w:rPr>
                <w:sz w:val="22"/>
                <w:szCs w:val="22"/>
              </w:rPr>
            </w:pPr>
            <w:r>
              <w:rPr>
                <w:sz w:val="22"/>
                <w:szCs w:val="22"/>
              </w:rPr>
              <w:t>0</w:t>
            </w:r>
          </w:p>
        </w:tc>
        <w:tc>
          <w:tcPr>
            <w:tcW w:w="708" w:type="dxa"/>
          </w:tcPr>
          <w:p w14:paraId="1A41C954" w14:textId="77777777" w:rsidR="00413A0F" w:rsidRPr="0051318C" w:rsidRDefault="00413A0F" w:rsidP="002034EB">
            <w:pPr>
              <w:jc w:val="center"/>
              <w:rPr>
                <w:sz w:val="22"/>
                <w:szCs w:val="22"/>
              </w:rPr>
            </w:pPr>
            <w:r>
              <w:rPr>
                <w:sz w:val="22"/>
                <w:szCs w:val="22"/>
              </w:rPr>
              <w:t>0</w:t>
            </w:r>
          </w:p>
        </w:tc>
        <w:tc>
          <w:tcPr>
            <w:tcW w:w="993" w:type="dxa"/>
          </w:tcPr>
          <w:p w14:paraId="68D5695D" w14:textId="77777777" w:rsidR="00413A0F" w:rsidRPr="0051318C" w:rsidRDefault="00413A0F" w:rsidP="002034EB">
            <w:pPr>
              <w:jc w:val="center"/>
              <w:rPr>
                <w:sz w:val="22"/>
                <w:szCs w:val="22"/>
              </w:rPr>
            </w:pPr>
            <w:r>
              <w:rPr>
                <w:sz w:val="22"/>
                <w:szCs w:val="22"/>
              </w:rPr>
              <w:t>34</w:t>
            </w:r>
          </w:p>
        </w:tc>
      </w:tr>
      <w:tr w:rsidR="00413A0F" w:rsidRPr="0051318C" w14:paraId="35862D2E" w14:textId="77777777" w:rsidTr="002034EB">
        <w:trPr>
          <w:jc w:val="center"/>
        </w:trPr>
        <w:tc>
          <w:tcPr>
            <w:tcW w:w="1140" w:type="dxa"/>
          </w:tcPr>
          <w:p w14:paraId="26F4B1D2" w14:textId="77777777" w:rsidR="00413A0F" w:rsidRPr="00302FF6" w:rsidRDefault="00413A0F" w:rsidP="002034EB">
            <w:pPr>
              <w:jc w:val="center"/>
              <w:rPr>
                <w:b/>
                <w:bCs/>
                <w:sz w:val="22"/>
                <w:szCs w:val="22"/>
              </w:rPr>
            </w:pPr>
            <w:r w:rsidRPr="00302FF6">
              <w:rPr>
                <w:b/>
                <w:bCs/>
                <w:sz w:val="22"/>
                <w:szCs w:val="22"/>
              </w:rPr>
              <w:t>CO6</w:t>
            </w:r>
          </w:p>
        </w:tc>
        <w:tc>
          <w:tcPr>
            <w:tcW w:w="709" w:type="dxa"/>
          </w:tcPr>
          <w:p w14:paraId="14567DF0" w14:textId="77777777" w:rsidR="00413A0F" w:rsidRPr="0051318C" w:rsidRDefault="00413A0F" w:rsidP="002034EB">
            <w:pPr>
              <w:jc w:val="center"/>
              <w:rPr>
                <w:sz w:val="22"/>
                <w:szCs w:val="22"/>
              </w:rPr>
            </w:pPr>
            <w:r>
              <w:rPr>
                <w:sz w:val="22"/>
                <w:szCs w:val="22"/>
              </w:rPr>
              <w:t>0</w:t>
            </w:r>
          </w:p>
        </w:tc>
        <w:tc>
          <w:tcPr>
            <w:tcW w:w="708" w:type="dxa"/>
          </w:tcPr>
          <w:p w14:paraId="552A1FF3" w14:textId="77777777" w:rsidR="00413A0F" w:rsidRPr="0051318C" w:rsidRDefault="00413A0F" w:rsidP="002034EB">
            <w:pPr>
              <w:jc w:val="center"/>
              <w:rPr>
                <w:sz w:val="22"/>
                <w:szCs w:val="22"/>
              </w:rPr>
            </w:pPr>
            <w:r>
              <w:rPr>
                <w:sz w:val="22"/>
                <w:szCs w:val="22"/>
              </w:rPr>
              <w:t>4</w:t>
            </w:r>
          </w:p>
        </w:tc>
        <w:tc>
          <w:tcPr>
            <w:tcW w:w="709" w:type="dxa"/>
          </w:tcPr>
          <w:p w14:paraId="4C189D38" w14:textId="77777777" w:rsidR="00413A0F" w:rsidRPr="0051318C" w:rsidRDefault="00413A0F" w:rsidP="002034EB">
            <w:pPr>
              <w:jc w:val="center"/>
              <w:rPr>
                <w:sz w:val="22"/>
                <w:szCs w:val="22"/>
              </w:rPr>
            </w:pPr>
            <w:r>
              <w:rPr>
                <w:sz w:val="22"/>
                <w:szCs w:val="22"/>
              </w:rPr>
              <w:t>0</w:t>
            </w:r>
          </w:p>
        </w:tc>
        <w:tc>
          <w:tcPr>
            <w:tcW w:w="709" w:type="dxa"/>
          </w:tcPr>
          <w:p w14:paraId="6754556B" w14:textId="77777777" w:rsidR="00413A0F" w:rsidRPr="0051318C" w:rsidRDefault="00413A0F" w:rsidP="002034EB">
            <w:pPr>
              <w:jc w:val="center"/>
              <w:rPr>
                <w:sz w:val="22"/>
                <w:szCs w:val="22"/>
              </w:rPr>
            </w:pPr>
            <w:r>
              <w:rPr>
                <w:sz w:val="22"/>
                <w:szCs w:val="22"/>
              </w:rPr>
              <w:t>12</w:t>
            </w:r>
          </w:p>
        </w:tc>
        <w:tc>
          <w:tcPr>
            <w:tcW w:w="709" w:type="dxa"/>
          </w:tcPr>
          <w:p w14:paraId="295DCF2D" w14:textId="77777777" w:rsidR="00413A0F" w:rsidRPr="0051318C" w:rsidRDefault="00413A0F" w:rsidP="002034EB">
            <w:pPr>
              <w:jc w:val="center"/>
              <w:rPr>
                <w:sz w:val="22"/>
                <w:szCs w:val="22"/>
              </w:rPr>
            </w:pPr>
            <w:r>
              <w:rPr>
                <w:sz w:val="22"/>
                <w:szCs w:val="22"/>
              </w:rPr>
              <w:t>0</w:t>
            </w:r>
          </w:p>
        </w:tc>
        <w:tc>
          <w:tcPr>
            <w:tcW w:w="708" w:type="dxa"/>
          </w:tcPr>
          <w:p w14:paraId="0EE1BB01" w14:textId="77777777" w:rsidR="00413A0F" w:rsidRPr="0051318C" w:rsidRDefault="00413A0F" w:rsidP="002034EB">
            <w:pPr>
              <w:jc w:val="center"/>
              <w:rPr>
                <w:sz w:val="22"/>
                <w:szCs w:val="22"/>
              </w:rPr>
            </w:pPr>
            <w:r>
              <w:rPr>
                <w:sz w:val="22"/>
                <w:szCs w:val="22"/>
              </w:rPr>
              <w:t>0</w:t>
            </w:r>
          </w:p>
        </w:tc>
        <w:tc>
          <w:tcPr>
            <w:tcW w:w="993" w:type="dxa"/>
          </w:tcPr>
          <w:p w14:paraId="04CFDE0C" w14:textId="77777777" w:rsidR="00413A0F" w:rsidRPr="0051318C" w:rsidRDefault="00413A0F" w:rsidP="002034EB">
            <w:pPr>
              <w:jc w:val="center"/>
              <w:rPr>
                <w:sz w:val="22"/>
                <w:szCs w:val="22"/>
              </w:rPr>
            </w:pPr>
            <w:r>
              <w:rPr>
                <w:sz w:val="22"/>
                <w:szCs w:val="22"/>
              </w:rPr>
              <w:t>16</w:t>
            </w:r>
          </w:p>
        </w:tc>
      </w:tr>
      <w:tr w:rsidR="00413A0F" w:rsidRPr="0051318C" w14:paraId="29F3DCBA" w14:textId="77777777" w:rsidTr="00E56E00">
        <w:trPr>
          <w:jc w:val="center"/>
        </w:trPr>
        <w:tc>
          <w:tcPr>
            <w:tcW w:w="5392" w:type="dxa"/>
            <w:gridSpan w:val="7"/>
          </w:tcPr>
          <w:p w14:paraId="778007BD" w14:textId="77777777" w:rsidR="00413A0F" w:rsidRPr="0051318C" w:rsidRDefault="00413A0F" w:rsidP="002034EB">
            <w:pPr>
              <w:rPr>
                <w:sz w:val="22"/>
                <w:szCs w:val="22"/>
              </w:rPr>
            </w:pPr>
          </w:p>
        </w:tc>
        <w:tc>
          <w:tcPr>
            <w:tcW w:w="993" w:type="dxa"/>
          </w:tcPr>
          <w:p w14:paraId="05B5C930" w14:textId="77777777" w:rsidR="00413A0F" w:rsidRPr="0051318C" w:rsidRDefault="00413A0F" w:rsidP="002034EB">
            <w:pPr>
              <w:jc w:val="center"/>
              <w:rPr>
                <w:b/>
                <w:sz w:val="22"/>
                <w:szCs w:val="22"/>
              </w:rPr>
            </w:pPr>
            <w:r w:rsidRPr="0051318C">
              <w:rPr>
                <w:b/>
                <w:sz w:val="22"/>
                <w:szCs w:val="22"/>
              </w:rPr>
              <w:t>124</w:t>
            </w:r>
          </w:p>
        </w:tc>
      </w:tr>
    </w:tbl>
    <w:p w14:paraId="0B679E72" w14:textId="77777777" w:rsidR="00413A0F" w:rsidRDefault="00413A0F" w:rsidP="0051318C">
      <w:pPr>
        <w:tabs>
          <w:tab w:val="left" w:pos="7110"/>
        </w:tabs>
      </w:pPr>
      <w:r>
        <w:tab/>
      </w:r>
    </w:p>
    <w:p w14:paraId="21362AD9" w14:textId="77777777" w:rsidR="00413A0F" w:rsidRDefault="00413A0F" w:rsidP="002E336A"/>
    <w:p w14:paraId="24F22C81" w14:textId="77777777" w:rsidR="00413A0F" w:rsidRDefault="00413A0F">
      <w:pPr>
        <w:spacing w:after="200" w:line="276" w:lineRule="auto"/>
        <w:rPr>
          <w:rFonts w:ascii="Arial" w:hAnsi="Arial" w:cs="Arial"/>
          <w:bCs/>
          <w:noProof/>
        </w:rPr>
      </w:pPr>
      <w:r>
        <w:rPr>
          <w:rFonts w:ascii="Arial" w:hAnsi="Arial" w:cs="Arial"/>
          <w:bCs/>
          <w:noProof/>
        </w:rPr>
        <w:br w:type="page"/>
      </w:r>
    </w:p>
    <w:p w14:paraId="3C366704" w14:textId="512F76EC" w:rsidR="00413A0F" w:rsidRDefault="00413A0F" w:rsidP="001720CE">
      <w:pPr>
        <w:jc w:val="center"/>
        <w:rPr>
          <w:rFonts w:ascii="Arial" w:hAnsi="Arial" w:cs="Arial"/>
          <w:bCs/>
          <w:noProof/>
        </w:rPr>
      </w:pPr>
      <w:r>
        <w:rPr>
          <w:rFonts w:ascii="Arial" w:hAnsi="Arial" w:cs="Arial"/>
          <w:noProof/>
        </w:rPr>
        <w:lastRenderedPageBreak/>
        <w:drawing>
          <wp:inline distT="0" distB="0" distL="0" distR="0" wp14:anchorId="438EC4A9" wp14:editId="571B7158">
            <wp:extent cx="5734050" cy="838200"/>
            <wp:effectExtent l="0" t="0" r="0" b="0"/>
            <wp:docPr id="1689641185" name="Picture 1689641185"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0E1AD4C8" w14:textId="77777777" w:rsidR="00413A0F" w:rsidRDefault="00413A0F" w:rsidP="001720CE">
      <w:pPr>
        <w:jc w:val="center"/>
        <w:rPr>
          <w:b/>
          <w:bCs/>
        </w:rPr>
      </w:pPr>
    </w:p>
    <w:p w14:paraId="3661A558" w14:textId="77777777" w:rsidR="00413A0F" w:rsidRDefault="00413A0F" w:rsidP="001720CE">
      <w:pPr>
        <w:jc w:val="center"/>
        <w:rPr>
          <w:b/>
          <w:bCs/>
        </w:rPr>
      </w:pPr>
      <w:r>
        <w:rPr>
          <w:b/>
          <w:bCs/>
        </w:rPr>
        <w:t>END SEMESTER EXAMINATION – NOV / DEC 2024</w:t>
      </w:r>
    </w:p>
    <w:p w14:paraId="5B10ECA5" w14:textId="77777777" w:rsidR="00413A0F" w:rsidRDefault="00413A0F" w:rsidP="00E40AC8">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413A0F" w:rsidRPr="001E42AE" w14:paraId="3876C553" w14:textId="77777777" w:rsidTr="0037089B">
        <w:trPr>
          <w:trHeight w:val="397"/>
          <w:jc w:val="center"/>
        </w:trPr>
        <w:tc>
          <w:tcPr>
            <w:tcW w:w="1555" w:type="dxa"/>
            <w:vAlign w:val="center"/>
          </w:tcPr>
          <w:p w14:paraId="33536151" w14:textId="77777777" w:rsidR="00413A0F" w:rsidRPr="0037089B" w:rsidRDefault="00413A0F" w:rsidP="007E575B">
            <w:pPr>
              <w:pStyle w:val="Title"/>
              <w:jc w:val="left"/>
              <w:rPr>
                <w:b/>
                <w:sz w:val="22"/>
                <w:szCs w:val="22"/>
              </w:rPr>
            </w:pPr>
            <w:r w:rsidRPr="0037089B">
              <w:rPr>
                <w:b/>
                <w:sz w:val="22"/>
                <w:szCs w:val="22"/>
              </w:rPr>
              <w:t xml:space="preserve">Course Code      </w:t>
            </w:r>
          </w:p>
        </w:tc>
        <w:tc>
          <w:tcPr>
            <w:tcW w:w="6662" w:type="dxa"/>
            <w:vAlign w:val="center"/>
          </w:tcPr>
          <w:p w14:paraId="20C91F11" w14:textId="77777777" w:rsidR="00413A0F" w:rsidRPr="0037089B" w:rsidRDefault="00413A0F" w:rsidP="007E575B">
            <w:pPr>
              <w:pStyle w:val="Title"/>
              <w:jc w:val="left"/>
              <w:rPr>
                <w:b/>
                <w:sz w:val="22"/>
                <w:szCs w:val="22"/>
              </w:rPr>
            </w:pPr>
            <w:r w:rsidRPr="00C60BFA">
              <w:rPr>
                <w:b/>
                <w:sz w:val="22"/>
                <w:szCs w:val="22"/>
              </w:rPr>
              <w:t xml:space="preserve">20CS2011 </w:t>
            </w:r>
          </w:p>
        </w:tc>
        <w:tc>
          <w:tcPr>
            <w:tcW w:w="1417" w:type="dxa"/>
            <w:vAlign w:val="center"/>
          </w:tcPr>
          <w:p w14:paraId="5EB9A352" w14:textId="77777777" w:rsidR="00413A0F" w:rsidRPr="0037089B" w:rsidRDefault="00413A0F" w:rsidP="007E575B">
            <w:pPr>
              <w:pStyle w:val="Title"/>
              <w:ind w:left="-468" w:firstLine="468"/>
              <w:jc w:val="left"/>
              <w:rPr>
                <w:sz w:val="22"/>
                <w:szCs w:val="22"/>
              </w:rPr>
            </w:pPr>
            <w:r w:rsidRPr="0037089B">
              <w:rPr>
                <w:b/>
                <w:bCs/>
                <w:sz w:val="22"/>
                <w:szCs w:val="22"/>
              </w:rPr>
              <w:t xml:space="preserve">Duration       </w:t>
            </w:r>
          </w:p>
        </w:tc>
        <w:tc>
          <w:tcPr>
            <w:tcW w:w="851" w:type="dxa"/>
            <w:vAlign w:val="center"/>
          </w:tcPr>
          <w:p w14:paraId="12BB59F5" w14:textId="77777777" w:rsidR="00413A0F" w:rsidRPr="0037089B" w:rsidRDefault="00413A0F" w:rsidP="007E575B">
            <w:pPr>
              <w:pStyle w:val="Title"/>
              <w:jc w:val="left"/>
              <w:rPr>
                <w:b/>
                <w:sz w:val="22"/>
                <w:szCs w:val="22"/>
              </w:rPr>
            </w:pPr>
            <w:r w:rsidRPr="0037089B">
              <w:rPr>
                <w:b/>
                <w:sz w:val="22"/>
                <w:szCs w:val="22"/>
              </w:rPr>
              <w:t>3hrs</w:t>
            </w:r>
          </w:p>
        </w:tc>
      </w:tr>
      <w:tr w:rsidR="00413A0F" w:rsidRPr="001E42AE" w14:paraId="47ABF094" w14:textId="77777777" w:rsidTr="0037089B">
        <w:trPr>
          <w:trHeight w:val="397"/>
          <w:jc w:val="center"/>
        </w:trPr>
        <w:tc>
          <w:tcPr>
            <w:tcW w:w="1555" w:type="dxa"/>
            <w:vAlign w:val="center"/>
          </w:tcPr>
          <w:p w14:paraId="3F7CD945" w14:textId="77777777" w:rsidR="00413A0F" w:rsidRPr="0037089B" w:rsidRDefault="00413A0F" w:rsidP="002034EB">
            <w:pPr>
              <w:pStyle w:val="Title"/>
              <w:ind w:right="-160"/>
              <w:jc w:val="left"/>
              <w:rPr>
                <w:b/>
                <w:sz w:val="22"/>
                <w:szCs w:val="22"/>
              </w:rPr>
            </w:pPr>
            <w:r w:rsidRPr="0037089B">
              <w:rPr>
                <w:b/>
                <w:sz w:val="22"/>
                <w:szCs w:val="22"/>
              </w:rPr>
              <w:t xml:space="preserve">Course </w:t>
            </w:r>
            <w:r>
              <w:rPr>
                <w:b/>
                <w:sz w:val="22"/>
                <w:szCs w:val="22"/>
              </w:rPr>
              <w:t>Title</w:t>
            </w:r>
          </w:p>
        </w:tc>
        <w:tc>
          <w:tcPr>
            <w:tcW w:w="6662" w:type="dxa"/>
            <w:vAlign w:val="center"/>
          </w:tcPr>
          <w:p w14:paraId="33A7F6EC" w14:textId="77777777" w:rsidR="00413A0F" w:rsidRPr="0037089B" w:rsidRDefault="00413A0F" w:rsidP="007E575B">
            <w:pPr>
              <w:pStyle w:val="Title"/>
              <w:jc w:val="left"/>
              <w:rPr>
                <w:b/>
                <w:sz w:val="22"/>
                <w:szCs w:val="22"/>
              </w:rPr>
            </w:pPr>
            <w:r w:rsidRPr="00C60BFA">
              <w:rPr>
                <w:b/>
                <w:sz w:val="22"/>
                <w:szCs w:val="22"/>
              </w:rPr>
              <w:t>DATA ACQUISITION AND PROCESSING</w:t>
            </w:r>
          </w:p>
        </w:tc>
        <w:tc>
          <w:tcPr>
            <w:tcW w:w="1417" w:type="dxa"/>
            <w:vAlign w:val="center"/>
          </w:tcPr>
          <w:p w14:paraId="4DB880D1" w14:textId="77777777" w:rsidR="00413A0F" w:rsidRPr="0037089B" w:rsidRDefault="00413A0F" w:rsidP="007E575B">
            <w:pPr>
              <w:pStyle w:val="Title"/>
              <w:jc w:val="left"/>
              <w:rPr>
                <w:b/>
                <w:bCs/>
                <w:sz w:val="22"/>
                <w:szCs w:val="22"/>
              </w:rPr>
            </w:pPr>
            <w:r w:rsidRPr="0037089B">
              <w:rPr>
                <w:b/>
                <w:bCs/>
                <w:sz w:val="22"/>
                <w:szCs w:val="22"/>
              </w:rPr>
              <w:t xml:space="preserve">Max. Marks </w:t>
            </w:r>
          </w:p>
        </w:tc>
        <w:tc>
          <w:tcPr>
            <w:tcW w:w="851" w:type="dxa"/>
            <w:vAlign w:val="center"/>
          </w:tcPr>
          <w:p w14:paraId="3A32BDE6" w14:textId="77777777" w:rsidR="00413A0F" w:rsidRPr="0037089B" w:rsidRDefault="00413A0F" w:rsidP="007E575B">
            <w:pPr>
              <w:pStyle w:val="Title"/>
              <w:jc w:val="left"/>
              <w:rPr>
                <w:b/>
                <w:sz w:val="22"/>
                <w:szCs w:val="22"/>
              </w:rPr>
            </w:pPr>
            <w:r w:rsidRPr="0037089B">
              <w:rPr>
                <w:b/>
                <w:sz w:val="22"/>
                <w:szCs w:val="22"/>
              </w:rPr>
              <w:t>100</w:t>
            </w:r>
          </w:p>
        </w:tc>
      </w:tr>
    </w:tbl>
    <w:p w14:paraId="2A39374E" w14:textId="77777777" w:rsidR="00413A0F" w:rsidRDefault="00413A0F" w:rsidP="00B57D8D">
      <w:pPr>
        <w:ind w:left="720"/>
        <w:rPr>
          <w:highlight w:val="yellow"/>
        </w:rPr>
      </w:pPr>
    </w:p>
    <w:tbl>
      <w:tblPr>
        <w:tblStyle w:val="TableGrid"/>
        <w:tblW w:w="5817" w:type="pct"/>
        <w:tblInd w:w="-714" w:type="dxa"/>
        <w:tblLook w:val="04A0" w:firstRow="1" w:lastRow="0" w:firstColumn="1" w:lastColumn="0" w:noHBand="0" w:noVBand="1"/>
      </w:tblPr>
      <w:tblGrid>
        <w:gridCol w:w="570"/>
        <w:gridCol w:w="396"/>
        <w:gridCol w:w="7847"/>
        <w:gridCol w:w="670"/>
        <w:gridCol w:w="537"/>
        <w:gridCol w:w="470"/>
      </w:tblGrid>
      <w:tr w:rsidR="00413A0F" w:rsidRPr="00995DE3" w14:paraId="4717B5F8" w14:textId="77777777" w:rsidTr="002034EB">
        <w:trPr>
          <w:trHeight w:val="552"/>
        </w:trPr>
        <w:tc>
          <w:tcPr>
            <w:tcW w:w="272" w:type="pct"/>
          </w:tcPr>
          <w:p w14:paraId="700B877F" w14:textId="77777777" w:rsidR="00413A0F" w:rsidRPr="00995DE3" w:rsidRDefault="00413A0F" w:rsidP="00517D3B">
            <w:pPr>
              <w:jc w:val="center"/>
              <w:rPr>
                <w:b/>
              </w:rPr>
            </w:pPr>
            <w:r w:rsidRPr="00995DE3">
              <w:rPr>
                <w:b/>
              </w:rPr>
              <w:t>Q. No.</w:t>
            </w:r>
          </w:p>
        </w:tc>
        <w:tc>
          <w:tcPr>
            <w:tcW w:w="3929" w:type="pct"/>
            <w:gridSpan w:val="2"/>
            <w:vAlign w:val="center"/>
          </w:tcPr>
          <w:p w14:paraId="0559FD04" w14:textId="77777777" w:rsidR="00413A0F" w:rsidRPr="00995DE3" w:rsidRDefault="00413A0F" w:rsidP="002034EB">
            <w:pPr>
              <w:jc w:val="center"/>
              <w:rPr>
                <w:b/>
              </w:rPr>
            </w:pPr>
            <w:r w:rsidRPr="00995DE3">
              <w:rPr>
                <w:b/>
              </w:rPr>
              <w:t>Questions</w:t>
            </w:r>
          </w:p>
        </w:tc>
        <w:tc>
          <w:tcPr>
            <w:tcW w:w="319" w:type="pct"/>
            <w:vAlign w:val="center"/>
          </w:tcPr>
          <w:p w14:paraId="684C28E4" w14:textId="77777777" w:rsidR="00413A0F" w:rsidRPr="00995DE3" w:rsidRDefault="00413A0F" w:rsidP="002034EB">
            <w:pPr>
              <w:jc w:val="center"/>
              <w:rPr>
                <w:b/>
              </w:rPr>
            </w:pPr>
            <w:r w:rsidRPr="00995DE3">
              <w:rPr>
                <w:b/>
              </w:rPr>
              <w:t>CO</w:t>
            </w:r>
          </w:p>
        </w:tc>
        <w:tc>
          <w:tcPr>
            <w:tcW w:w="256" w:type="pct"/>
            <w:vAlign w:val="center"/>
          </w:tcPr>
          <w:p w14:paraId="4CC993A3" w14:textId="77777777" w:rsidR="00413A0F" w:rsidRPr="00995DE3" w:rsidRDefault="00413A0F" w:rsidP="002034EB">
            <w:pPr>
              <w:jc w:val="center"/>
              <w:rPr>
                <w:b/>
              </w:rPr>
            </w:pPr>
            <w:r w:rsidRPr="00995DE3">
              <w:rPr>
                <w:b/>
              </w:rPr>
              <w:t>BL</w:t>
            </w:r>
          </w:p>
        </w:tc>
        <w:tc>
          <w:tcPr>
            <w:tcW w:w="224" w:type="pct"/>
            <w:vAlign w:val="center"/>
          </w:tcPr>
          <w:p w14:paraId="6C31A1C3" w14:textId="77777777" w:rsidR="00413A0F" w:rsidRPr="00995DE3" w:rsidRDefault="00413A0F" w:rsidP="002034EB">
            <w:pPr>
              <w:jc w:val="center"/>
              <w:rPr>
                <w:b/>
              </w:rPr>
            </w:pPr>
            <w:r w:rsidRPr="00995DE3">
              <w:rPr>
                <w:b/>
              </w:rPr>
              <w:t>M</w:t>
            </w:r>
          </w:p>
        </w:tc>
      </w:tr>
      <w:tr w:rsidR="00413A0F" w:rsidRPr="00995DE3" w14:paraId="43CCF05D" w14:textId="77777777" w:rsidTr="002034EB">
        <w:trPr>
          <w:trHeight w:val="550"/>
        </w:trPr>
        <w:tc>
          <w:tcPr>
            <w:tcW w:w="5000" w:type="pct"/>
            <w:gridSpan w:val="6"/>
            <w:vAlign w:val="center"/>
          </w:tcPr>
          <w:p w14:paraId="73ACB5F2" w14:textId="77777777" w:rsidR="00413A0F" w:rsidRPr="00995DE3" w:rsidRDefault="00413A0F" w:rsidP="002034EB">
            <w:pPr>
              <w:jc w:val="center"/>
              <w:rPr>
                <w:b/>
              </w:rPr>
            </w:pPr>
            <w:r w:rsidRPr="00995DE3">
              <w:rPr>
                <w:b/>
              </w:rPr>
              <w:t>PART – A (10 X 1 = 10 MARKS)</w:t>
            </w:r>
          </w:p>
        </w:tc>
      </w:tr>
      <w:tr w:rsidR="00413A0F" w:rsidRPr="00995DE3" w14:paraId="52EF8334" w14:textId="77777777" w:rsidTr="002034EB">
        <w:trPr>
          <w:trHeight w:val="283"/>
        </w:trPr>
        <w:tc>
          <w:tcPr>
            <w:tcW w:w="272" w:type="pct"/>
          </w:tcPr>
          <w:p w14:paraId="282DE58C" w14:textId="77777777" w:rsidR="00413A0F" w:rsidRPr="00995DE3" w:rsidRDefault="00413A0F" w:rsidP="00517D3B">
            <w:pPr>
              <w:jc w:val="center"/>
            </w:pPr>
            <w:r w:rsidRPr="00995DE3">
              <w:t>1.</w:t>
            </w:r>
          </w:p>
        </w:tc>
        <w:tc>
          <w:tcPr>
            <w:tcW w:w="3929" w:type="pct"/>
            <w:gridSpan w:val="2"/>
          </w:tcPr>
          <w:p w14:paraId="03CBE376" w14:textId="77777777" w:rsidR="00413A0F" w:rsidRPr="00995DE3" w:rsidRDefault="00413A0F" w:rsidP="002034EB">
            <w:pPr>
              <w:autoSpaceDE w:val="0"/>
              <w:autoSpaceDN w:val="0"/>
              <w:adjustRightInd w:val="0"/>
            </w:pPr>
            <w:r w:rsidRPr="00995DE3">
              <w:t>Define the fundamentals of a data acquisition system.</w:t>
            </w:r>
          </w:p>
        </w:tc>
        <w:tc>
          <w:tcPr>
            <w:tcW w:w="319" w:type="pct"/>
          </w:tcPr>
          <w:p w14:paraId="3FE1D0CD" w14:textId="77777777" w:rsidR="00413A0F" w:rsidRPr="00995DE3" w:rsidRDefault="00413A0F" w:rsidP="00517D3B">
            <w:pPr>
              <w:jc w:val="center"/>
            </w:pPr>
            <w:r w:rsidRPr="00995DE3">
              <w:t>CO1</w:t>
            </w:r>
          </w:p>
        </w:tc>
        <w:tc>
          <w:tcPr>
            <w:tcW w:w="256" w:type="pct"/>
          </w:tcPr>
          <w:p w14:paraId="55142562" w14:textId="77777777" w:rsidR="00413A0F" w:rsidRPr="00995DE3" w:rsidRDefault="00413A0F" w:rsidP="00517D3B">
            <w:pPr>
              <w:jc w:val="center"/>
            </w:pPr>
            <w:r w:rsidRPr="00995DE3">
              <w:t>U</w:t>
            </w:r>
          </w:p>
        </w:tc>
        <w:tc>
          <w:tcPr>
            <w:tcW w:w="224" w:type="pct"/>
          </w:tcPr>
          <w:p w14:paraId="00EB0370" w14:textId="77777777" w:rsidR="00413A0F" w:rsidRPr="00995DE3" w:rsidRDefault="00413A0F" w:rsidP="00517D3B">
            <w:pPr>
              <w:jc w:val="center"/>
            </w:pPr>
            <w:r w:rsidRPr="00995DE3">
              <w:t>1</w:t>
            </w:r>
          </w:p>
        </w:tc>
      </w:tr>
      <w:tr w:rsidR="00413A0F" w:rsidRPr="00995DE3" w14:paraId="67795DE7" w14:textId="77777777" w:rsidTr="002034EB">
        <w:trPr>
          <w:trHeight w:val="283"/>
        </w:trPr>
        <w:tc>
          <w:tcPr>
            <w:tcW w:w="272" w:type="pct"/>
          </w:tcPr>
          <w:p w14:paraId="49893F7A" w14:textId="77777777" w:rsidR="00413A0F" w:rsidRPr="00995DE3" w:rsidRDefault="00413A0F" w:rsidP="00517D3B">
            <w:pPr>
              <w:jc w:val="center"/>
            </w:pPr>
            <w:r w:rsidRPr="00995DE3">
              <w:t>2.</w:t>
            </w:r>
          </w:p>
        </w:tc>
        <w:tc>
          <w:tcPr>
            <w:tcW w:w="3929" w:type="pct"/>
            <w:gridSpan w:val="2"/>
          </w:tcPr>
          <w:p w14:paraId="31550B9B" w14:textId="77777777" w:rsidR="00413A0F" w:rsidRPr="00995DE3" w:rsidRDefault="00413A0F" w:rsidP="002034EB">
            <w:r w:rsidRPr="00995DE3">
              <w:t xml:space="preserve">List the types of sensors and transducers used in data acquisition systems. </w:t>
            </w:r>
          </w:p>
        </w:tc>
        <w:tc>
          <w:tcPr>
            <w:tcW w:w="319" w:type="pct"/>
          </w:tcPr>
          <w:p w14:paraId="26AAFC72" w14:textId="77777777" w:rsidR="00413A0F" w:rsidRPr="00995DE3" w:rsidRDefault="00413A0F" w:rsidP="00517D3B">
            <w:pPr>
              <w:jc w:val="center"/>
            </w:pPr>
            <w:r w:rsidRPr="00995DE3">
              <w:t>CO1</w:t>
            </w:r>
          </w:p>
        </w:tc>
        <w:tc>
          <w:tcPr>
            <w:tcW w:w="256" w:type="pct"/>
          </w:tcPr>
          <w:p w14:paraId="08A371AA" w14:textId="77777777" w:rsidR="00413A0F" w:rsidRPr="00995DE3" w:rsidRDefault="00413A0F" w:rsidP="00517D3B">
            <w:pPr>
              <w:jc w:val="center"/>
            </w:pPr>
            <w:r w:rsidRPr="00995DE3">
              <w:t>R</w:t>
            </w:r>
          </w:p>
        </w:tc>
        <w:tc>
          <w:tcPr>
            <w:tcW w:w="224" w:type="pct"/>
          </w:tcPr>
          <w:p w14:paraId="014C4ED8" w14:textId="77777777" w:rsidR="00413A0F" w:rsidRPr="00995DE3" w:rsidRDefault="00413A0F" w:rsidP="00517D3B">
            <w:pPr>
              <w:jc w:val="center"/>
            </w:pPr>
            <w:r w:rsidRPr="00995DE3">
              <w:t>1</w:t>
            </w:r>
          </w:p>
        </w:tc>
      </w:tr>
      <w:tr w:rsidR="00413A0F" w:rsidRPr="00995DE3" w14:paraId="4D20FD23" w14:textId="77777777" w:rsidTr="002034EB">
        <w:trPr>
          <w:trHeight w:val="283"/>
        </w:trPr>
        <w:tc>
          <w:tcPr>
            <w:tcW w:w="272" w:type="pct"/>
          </w:tcPr>
          <w:p w14:paraId="361451EB" w14:textId="77777777" w:rsidR="00413A0F" w:rsidRPr="00995DE3" w:rsidRDefault="00413A0F" w:rsidP="00517D3B">
            <w:pPr>
              <w:jc w:val="center"/>
            </w:pPr>
            <w:r w:rsidRPr="00995DE3">
              <w:t>3.</w:t>
            </w:r>
          </w:p>
        </w:tc>
        <w:tc>
          <w:tcPr>
            <w:tcW w:w="3929" w:type="pct"/>
            <w:gridSpan w:val="2"/>
          </w:tcPr>
          <w:p w14:paraId="449771FF" w14:textId="77777777" w:rsidR="00413A0F" w:rsidRPr="00995DE3" w:rsidRDefault="00413A0F" w:rsidP="002034EB">
            <w:r w:rsidRPr="00995DE3">
              <w:t>Identify the role of microprocessors in seismic data acquisition.</w:t>
            </w:r>
          </w:p>
        </w:tc>
        <w:tc>
          <w:tcPr>
            <w:tcW w:w="319" w:type="pct"/>
          </w:tcPr>
          <w:p w14:paraId="00FD2460" w14:textId="77777777" w:rsidR="00413A0F" w:rsidRPr="00995DE3" w:rsidRDefault="00413A0F" w:rsidP="00517D3B">
            <w:pPr>
              <w:jc w:val="center"/>
            </w:pPr>
            <w:r w:rsidRPr="00995DE3">
              <w:t>CO2</w:t>
            </w:r>
          </w:p>
        </w:tc>
        <w:tc>
          <w:tcPr>
            <w:tcW w:w="256" w:type="pct"/>
          </w:tcPr>
          <w:p w14:paraId="0A691719" w14:textId="77777777" w:rsidR="00413A0F" w:rsidRPr="00995DE3" w:rsidRDefault="00413A0F" w:rsidP="00517D3B">
            <w:pPr>
              <w:jc w:val="center"/>
            </w:pPr>
            <w:r w:rsidRPr="00995DE3">
              <w:t>R</w:t>
            </w:r>
          </w:p>
        </w:tc>
        <w:tc>
          <w:tcPr>
            <w:tcW w:w="224" w:type="pct"/>
          </w:tcPr>
          <w:p w14:paraId="7CA7D19A" w14:textId="77777777" w:rsidR="00413A0F" w:rsidRPr="00995DE3" w:rsidRDefault="00413A0F" w:rsidP="00517D3B">
            <w:pPr>
              <w:jc w:val="center"/>
            </w:pPr>
            <w:r w:rsidRPr="00995DE3">
              <w:t>1</w:t>
            </w:r>
          </w:p>
        </w:tc>
      </w:tr>
      <w:tr w:rsidR="00413A0F" w:rsidRPr="00995DE3" w14:paraId="5115FE25" w14:textId="77777777" w:rsidTr="002034EB">
        <w:trPr>
          <w:trHeight w:val="283"/>
        </w:trPr>
        <w:tc>
          <w:tcPr>
            <w:tcW w:w="272" w:type="pct"/>
          </w:tcPr>
          <w:p w14:paraId="059C1770" w14:textId="77777777" w:rsidR="00413A0F" w:rsidRPr="00995DE3" w:rsidRDefault="00413A0F" w:rsidP="00517D3B">
            <w:pPr>
              <w:jc w:val="center"/>
            </w:pPr>
            <w:r w:rsidRPr="00995DE3">
              <w:t>4.</w:t>
            </w:r>
          </w:p>
        </w:tc>
        <w:tc>
          <w:tcPr>
            <w:tcW w:w="3929" w:type="pct"/>
            <w:gridSpan w:val="2"/>
          </w:tcPr>
          <w:p w14:paraId="503BD07E" w14:textId="77777777" w:rsidR="00413A0F" w:rsidRPr="00995DE3" w:rsidRDefault="00413A0F" w:rsidP="002034EB">
            <w:r w:rsidRPr="00995DE3">
              <w:t xml:space="preserve">Recall different bus interfaces used for data acquisition systems. </w:t>
            </w:r>
          </w:p>
        </w:tc>
        <w:tc>
          <w:tcPr>
            <w:tcW w:w="319" w:type="pct"/>
          </w:tcPr>
          <w:p w14:paraId="21BA6371" w14:textId="77777777" w:rsidR="00413A0F" w:rsidRPr="00995DE3" w:rsidRDefault="00413A0F" w:rsidP="00517D3B">
            <w:pPr>
              <w:jc w:val="center"/>
            </w:pPr>
            <w:r w:rsidRPr="00995DE3">
              <w:t>CO2</w:t>
            </w:r>
          </w:p>
        </w:tc>
        <w:tc>
          <w:tcPr>
            <w:tcW w:w="256" w:type="pct"/>
          </w:tcPr>
          <w:p w14:paraId="0685AE96" w14:textId="77777777" w:rsidR="00413A0F" w:rsidRPr="00995DE3" w:rsidRDefault="00413A0F" w:rsidP="00517D3B">
            <w:pPr>
              <w:jc w:val="center"/>
            </w:pPr>
            <w:r w:rsidRPr="00995DE3">
              <w:t>R</w:t>
            </w:r>
          </w:p>
        </w:tc>
        <w:tc>
          <w:tcPr>
            <w:tcW w:w="224" w:type="pct"/>
          </w:tcPr>
          <w:p w14:paraId="51875D60" w14:textId="77777777" w:rsidR="00413A0F" w:rsidRPr="00995DE3" w:rsidRDefault="00413A0F" w:rsidP="00517D3B">
            <w:pPr>
              <w:jc w:val="center"/>
            </w:pPr>
            <w:r w:rsidRPr="00995DE3">
              <w:t>1</w:t>
            </w:r>
          </w:p>
        </w:tc>
      </w:tr>
      <w:tr w:rsidR="00413A0F" w:rsidRPr="00995DE3" w14:paraId="38817784" w14:textId="77777777" w:rsidTr="002034EB">
        <w:trPr>
          <w:trHeight w:val="283"/>
        </w:trPr>
        <w:tc>
          <w:tcPr>
            <w:tcW w:w="272" w:type="pct"/>
          </w:tcPr>
          <w:p w14:paraId="53C3BC37" w14:textId="77777777" w:rsidR="00413A0F" w:rsidRPr="00995DE3" w:rsidRDefault="00413A0F" w:rsidP="00517D3B">
            <w:pPr>
              <w:jc w:val="center"/>
            </w:pPr>
            <w:r w:rsidRPr="00995DE3">
              <w:t>5.</w:t>
            </w:r>
          </w:p>
        </w:tc>
        <w:tc>
          <w:tcPr>
            <w:tcW w:w="3929" w:type="pct"/>
            <w:gridSpan w:val="2"/>
          </w:tcPr>
          <w:p w14:paraId="17185D9A" w14:textId="77777777" w:rsidR="00413A0F" w:rsidRPr="00995DE3" w:rsidRDefault="00413A0F" w:rsidP="002034EB">
            <w:pPr>
              <w:pStyle w:val="Default"/>
            </w:pPr>
            <w:r>
              <w:rPr>
                <w:lang w:val="en-US"/>
              </w:rPr>
              <w:t xml:space="preserve">Write </w:t>
            </w:r>
            <w:r w:rsidRPr="00995DE3">
              <w:rPr>
                <w:lang w:val="en-US"/>
              </w:rPr>
              <w:t xml:space="preserve">the function of Android for data acquisition systems. </w:t>
            </w:r>
          </w:p>
        </w:tc>
        <w:tc>
          <w:tcPr>
            <w:tcW w:w="319" w:type="pct"/>
          </w:tcPr>
          <w:p w14:paraId="1CCBABB3" w14:textId="77777777" w:rsidR="00413A0F" w:rsidRPr="00995DE3" w:rsidRDefault="00413A0F" w:rsidP="00517D3B">
            <w:pPr>
              <w:jc w:val="center"/>
            </w:pPr>
            <w:r w:rsidRPr="00995DE3">
              <w:t>CO3</w:t>
            </w:r>
          </w:p>
        </w:tc>
        <w:tc>
          <w:tcPr>
            <w:tcW w:w="256" w:type="pct"/>
          </w:tcPr>
          <w:p w14:paraId="4C86A1D5" w14:textId="77777777" w:rsidR="00413A0F" w:rsidRPr="00995DE3" w:rsidRDefault="00413A0F" w:rsidP="00517D3B">
            <w:pPr>
              <w:jc w:val="center"/>
            </w:pPr>
            <w:r w:rsidRPr="00995DE3">
              <w:t>U</w:t>
            </w:r>
          </w:p>
        </w:tc>
        <w:tc>
          <w:tcPr>
            <w:tcW w:w="224" w:type="pct"/>
          </w:tcPr>
          <w:p w14:paraId="63FB3DDF" w14:textId="77777777" w:rsidR="00413A0F" w:rsidRPr="00995DE3" w:rsidRDefault="00413A0F" w:rsidP="00517D3B">
            <w:pPr>
              <w:jc w:val="center"/>
            </w:pPr>
            <w:r w:rsidRPr="00995DE3">
              <w:t>1</w:t>
            </w:r>
          </w:p>
        </w:tc>
      </w:tr>
      <w:tr w:rsidR="00413A0F" w:rsidRPr="00995DE3" w14:paraId="296EB676" w14:textId="77777777" w:rsidTr="002034EB">
        <w:trPr>
          <w:trHeight w:val="283"/>
        </w:trPr>
        <w:tc>
          <w:tcPr>
            <w:tcW w:w="272" w:type="pct"/>
          </w:tcPr>
          <w:p w14:paraId="59D2E52F" w14:textId="77777777" w:rsidR="00413A0F" w:rsidRPr="00995DE3" w:rsidRDefault="00413A0F" w:rsidP="00517D3B">
            <w:pPr>
              <w:jc w:val="center"/>
            </w:pPr>
            <w:r w:rsidRPr="00995DE3">
              <w:t>6.</w:t>
            </w:r>
          </w:p>
        </w:tc>
        <w:tc>
          <w:tcPr>
            <w:tcW w:w="3929" w:type="pct"/>
            <w:gridSpan w:val="2"/>
          </w:tcPr>
          <w:p w14:paraId="0AAF1AF0" w14:textId="77777777" w:rsidR="00413A0F" w:rsidRPr="00995DE3" w:rsidRDefault="00413A0F" w:rsidP="002034EB">
            <w:r w:rsidRPr="00995DE3">
              <w:t>State the importance of high-performance systems in portable DAS design.</w:t>
            </w:r>
          </w:p>
        </w:tc>
        <w:tc>
          <w:tcPr>
            <w:tcW w:w="319" w:type="pct"/>
          </w:tcPr>
          <w:p w14:paraId="7AA91B03" w14:textId="77777777" w:rsidR="00413A0F" w:rsidRPr="00995DE3" w:rsidRDefault="00413A0F" w:rsidP="00517D3B">
            <w:pPr>
              <w:jc w:val="center"/>
            </w:pPr>
            <w:r w:rsidRPr="00995DE3">
              <w:t>CO3</w:t>
            </w:r>
          </w:p>
        </w:tc>
        <w:tc>
          <w:tcPr>
            <w:tcW w:w="256" w:type="pct"/>
          </w:tcPr>
          <w:p w14:paraId="447E3A46" w14:textId="77777777" w:rsidR="00413A0F" w:rsidRPr="00995DE3" w:rsidRDefault="00413A0F" w:rsidP="00517D3B">
            <w:pPr>
              <w:jc w:val="center"/>
            </w:pPr>
            <w:r w:rsidRPr="00995DE3">
              <w:t>R</w:t>
            </w:r>
          </w:p>
        </w:tc>
        <w:tc>
          <w:tcPr>
            <w:tcW w:w="224" w:type="pct"/>
          </w:tcPr>
          <w:p w14:paraId="398E76C2" w14:textId="77777777" w:rsidR="00413A0F" w:rsidRPr="00995DE3" w:rsidRDefault="00413A0F" w:rsidP="00517D3B">
            <w:pPr>
              <w:jc w:val="center"/>
            </w:pPr>
            <w:r w:rsidRPr="00995DE3">
              <w:t>1</w:t>
            </w:r>
          </w:p>
        </w:tc>
      </w:tr>
      <w:tr w:rsidR="00413A0F" w:rsidRPr="00995DE3" w14:paraId="7BA0B139" w14:textId="77777777" w:rsidTr="002034EB">
        <w:trPr>
          <w:trHeight w:val="283"/>
        </w:trPr>
        <w:tc>
          <w:tcPr>
            <w:tcW w:w="272" w:type="pct"/>
          </w:tcPr>
          <w:p w14:paraId="175A995F" w14:textId="77777777" w:rsidR="00413A0F" w:rsidRPr="00995DE3" w:rsidRDefault="00413A0F" w:rsidP="00517D3B">
            <w:pPr>
              <w:jc w:val="center"/>
            </w:pPr>
            <w:r w:rsidRPr="00995DE3">
              <w:t>7.</w:t>
            </w:r>
          </w:p>
        </w:tc>
        <w:tc>
          <w:tcPr>
            <w:tcW w:w="3929" w:type="pct"/>
            <w:gridSpan w:val="2"/>
          </w:tcPr>
          <w:p w14:paraId="09BA9673" w14:textId="77777777" w:rsidR="00413A0F" w:rsidRPr="00995DE3" w:rsidRDefault="00413A0F" w:rsidP="002034EB">
            <w:pPr>
              <w:pStyle w:val="ListParagraph"/>
              <w:ind w:left="0"/>
              <w:rPr>
                <w:noProof/>
                <w:lang w:eastAsia="zh-TW"/>
              </w:rPr>
            </w:pPr>
            <w:r>
              <w:rPr>
                <w:noProof/>
                <w:lang w:eastAsia="zh-TW"/>
              </w:rPr>
              <w:t xml:space="preserve">What is </w:t>
            </w:r>
            <w:r w:rsidRPr="00995DE3">
              <w:rPr>
                <w:noProof/>
                <w:lang w:eastAsia="zh-TW"/>
              </w:rPr>
              <w:t>bipolar binary codes in A/D converters.</w:t>
            </w:r>
          </w:p>
        </w:tc>
        <w:tc>
          <w:tcPr>
            <w:tcW w:w="319" w:type="pct"/>
          </w:tcPr>
          <w:p w14:paraId="562A7173" w14:textId="77777777" w:rsidR="00413A0F" w:rsidRPr="00995DE3" w:rsidRDefault="00413A0F" w:rsidP="00517D3B">
            <w:pPr>
              <w:jc w:val="center"/>
            </w:pPr>
            <w:r w:rsidRPr="00995DE3">
              <w:t>CO4</w:t>
            </w:r>
          </w:p>
        </w:tc>
        <w:tc>
          <w:tcPr>
            <w:tcW w:w="256" w:type="pct"/>
          </w:tcPr>
          <w:p w14:paraId="354F210B" w14:textId="77777777" w:rsidR="00413A0F" w:rsidRPr="00995DE3" w:rsidRDefault="00413A0F" w:rsidP="00517D3B">
            <w:pPr>
              <w:jc w:val="center"/>
            </w:pPr>
            <w:r w:rsidRPr="00995DE3">
              <w:t>U</w:t>
            </w:r>
          </w:p>
        </w:tc>
        <w:tc>
          <w:tcPr>
            <w:tcW w:w="224" w:type="pct"/>
          </w:tcPr>
          <w:p w14:paraId="37B37BC9" w14:textId="77777777" w:rsidR="00413A0F" w:rsidRPr="00995DE3" w:rsidRDefault="00413A0F" w:rsidP="00517D3B">
            <w:pPr>
              <w:jc w:val="center"/>
            </w:pPr>
            <w:r w:rsidRPr="00995DE3">
              <w:t>1</w:t>
            </w:r>
          </w:p>
        </w:tc>
      </w:tr>
      <w:tr w:rsidR="00413A0F" w:rsidRPr="00995DE3" w14:paraId="6BF4D767" w14:textId="77777777" w:rsidTr="002034EB">
        <w:trPr>
          <w:trHeight w:val="283"/>
        </w:trPr>
        <w:tc>
          <w:tcPr>
            <w:tcW w:w="272" w:type="pct"/>
          </w:tcPr>
          <w:p w14:paraId="5EBBC46D" w14:textId="77777777" w:rsidR="00413A0F" w:rsidRPr="00995DE3" w:rsidRDefault="00413A0F" w:rsidP="00517D3B">
            <w:pPr>
              <w:jc w:val="center"/>
            </w:pPr>
            <w:r w:rsidRPr="00995DE3">
              <w:t>8.</w:t>
            </w:r>
          </w:p>
        </w:tc>
        <w:tc>
          <w:tcPr>
            <w:tcW w:w="3929" w:type="pct"/>
            <w:gridSpan w:val="2"/>
          </w:tcPr>
          <w:p w14:paraId="646B7904" w14:textId="77777777" w:rsidR="00413A0F" w:rsidRPr="00995DE3" w:rsidRDefault="00413A0F" w:rsidP="002034EB">
            <w:r w:rsidRPr="00995DE3">
              <w:t>Identify sources of error in digital to analog conversion.</w:t>
            </w:r>
          </w:p>
        </w:tc>
        <w:tc>
          <w:tcPr>
            <w:tcW w:w="319" w:type="pct"/>
          </w:tcPr>
          <w:p w14:paraId="0A0E6C1E" w14:textId="77777777" w:rsidR="00413A0F" w:rsidRPr="00995DE3" w:rsidRDefault="00413A0F" w:rsidP="00517D3B">
            <w:pPr>
              <w:jc w:val="center"/>
            </w:pPr>
            <w:r w:rsidRPr="00995DE3">
              <w:t>CO4</w:t>
            </w:r>
          </w:p>
        </w:tc>
        <w:tc>
          <w:tcPr>
            <w:tcW w:w="256" w:type="pct"/>
          </w:tcPr>
          <w:p w14:paraId="66567052" w14:textId="77777777" w:rsidR="00413A0F" w:rsidRPr="00995DE3" w:rsidRDefault="00413A0F" w:rsidP="00517D3B">
            <w:pPr>
              <w:jc w:val="center"/>
            </w:pPr>
            <w:r w:rsidRPr="00995DE3">
              <w:t>R</w:t>
            </w:r>
          </w:p>
        </w:tc>
        <w:tc>
          <w:tcPr>
            <w:tcW w:w="224" w:type="pct"/>
          </w:tcPr>
          <w:p w14:paraId="1D1FE730" w14:textId="77777777" w:rsidR="00413A0F" w:rsidRPr="00995DE3" w:rsidRDefault="00413A0F" w:rsidP="00517D3B">
            <w:pPr>
              <w:jc w:val="center"/>
            </w:pPr>
            <w:r w:rsidRPr="00995DE3">
              <w:t>1</w:t>
            </w:r>
          </w:p>
        </w:tc>
      </w:tr>
      <w:tr w:rsidR="00413A0F" w:rsidRPr="00995DE3" w14:paraId="3D983448" w14:textId="77777777" w:rsidTr="002034EB">
        <w:trPr>
          <w:trHeight w:val="283"/>
        </w:trPr>
        <w:tc>
          <w:tcPr>
            <w:tcW w:w="272" w:type="pct"/>
          </w:tcPr>
          <w:p w14:paraId="2AF888C0" w14:textId="77777777" w:rsidR="00413A0F" w:rsidRPr="00995DE3" w:rsidRDefault="00413A0F" w:rsidP="00517D3B">
            <w:pPr>
              <w:jc w:val="center"/>
            </w:pPr>
            <w:r w:rsidRPr="00995DE3">
              <w:t>9.</w:t>
            </w:r>
          </w:p>
        </w:tc>
        <w:tc>
          <w:tcPr>
            <w:tcW w:w="3929" w:type="pct"/>
            <w:gridSpan w:val="2"/>
          </w:tcPr>
          <w:p w14:paraId="1BA2EAD2" w14:textId="77777777" w:rsidR="00413A0F" w:rsidRPr="00995DE3" w:rsidRDefault="00413A0F" w:rsidP="002034EB">
            <w:pPr>
              <w:pStyle w:val="ListParagraph"/>
              <w:ind w:left="0"/>
              <w:rPr>
                <w:noProof/>
                <w:lang w:eastAsia="zh-TW"/>
              </w:rPr>
            </w:pPr>
            <w:r w:rsidRPr="00995DE3">
              <w:rPr>
                <w:noProof/>
                <w:lang w:eastAsia="zh-TW"/>
              </w:rPr>
              <w:t>Predict the tracking errors in a sample data system.</w:t>
            </w:r>
          </w:p>
        </w:tc>
        <w:tc>
          <w:tcPr>
            <w:tcW w:w="319" w:type="pct"/>
          </w:tcPr>
          <w:p w14:paraId="54172F30" w14:textId="77777777" w:rsidR="00413A0F" w:rsidRPr="00995DE3" w:rsidRDefault="00413A0F" w:rsidP="00517D3B">
            <w:pPr>
              <w:jc w:val="center"/>
            </w:pPr>
            <w:r w:rsidRPr="00995DE3">
              <w:t>CO5</w:t>
            </w:r>
          </w:p>
        </w:tc>
        <w:tc>
          <w:tcPr>
            <w:tcW w:w="256" w:type="pct"/>
          </w:tcPr>
          <w:p w14:paraId="187A276C" w14:textId="77777777" w:rsidR="00413A0F" w:rsidRPr="00995DE3" w:rsidRDefault="00413A0F" w:rsidP="00517D3B">
            <w:pPr>
              <w:jc w:val="center"/>
            </w:pPr>
            <w:r w:rsidRPr="00995DE3">
              <w:t>U</w:t>
            </w:r>
          </w:p>
        </w:tc>
        <w:tc>
          <w:tcPr>
            <w:tcW w:w="224" w:type="pct"/>
          </w:tcPr>
          <w:p w14:paraId="21470BB0" w14:textId="77777777" w:rsidR="00413A0F" w:rsidRPr="00995DE3" w:rsidRDefault="00413A0F" w:rsidP="00517D3B">
            <w:pPr>
              <w:jc w:val="center"/>
            </w:pPr>
            <w:r w:rsidRPr="00995DE3">
              <w:t>1</w:t>
            </w:r>
          </w:p>
        </w:tc>
      </w:tr>
      <w:tr w:rsidR="00413A0F" w:rsidRPr="00995DE3" w14:paraId="18583A6A" w14:textId="77777777" w:rsidTr="002034EB">
        <w:trPr>
          <w:trHeight w:val="283"/>
        </w:trPr>
        <w:tc>
          <w:tcPr>
            <w:tcW w:w="272" w:type="pct"/>
          </w:tcPr>
          <w:p w14:paraId="131A83BA" w14:textId="77777777" w:rsidR="00413A0F" w:rsidRPr="00995DE3" w:rsidRDefault="00413A0F" w:rsidP="00517D3B">
            <w:pPr>
              <w:jc w:val="center"/>
            </w:pPr>
            <w:r w:rsidRPr="00995DE3">
              <w:t>10.</w:t>
            </w:r>
          </w:p>
        </w:tc>
        <w:tc>
          <w:tcPr>
            <w:tcW w:w="3929" w:type="pct"/>
            <w:gridSpan w:val="2"/>
          </w:tcPr>
          <w:p w14:paraId="7B3C3AAD" w14:textId="77777777" w:rsidR="00413A0F" w:rsidRPr="00995DE3" w:rsidRDefault="00413A0F" w:rsidP="002034EB">
            <w:r w:rsidRPr="00995DE3">
              <w:t>State the application of the hall effect sensor in monitoring drilling systems.</w:t>
            </w:r>
          </w:p>
        </w:tc>
        <w:tc>
          <w:tcPr>
            <w:tcW w:w="319" w:type="pct"/>
          </w:tcPr>
          <w:p w14:paraId="50A40352" w14:textId="77777777" w:rsidR="00413A0F" w:rsidRPr="00995DE3" w:rsidRDefault="00413A0F" w:rsidP="00517D3B">
            <w:pPr>
              <w:jc w:val="center"/>
            </w:pPr>
            <w:r w:rsidRPr="00995DE3">
              <w:t>CO6</w:t>
            </w:r>
          </w:p>
        </w:tc>
        <w:tc>
          <w:tcPr>
            <w:tcW w:w="256" w:type="pct"/>
          </w:tcPr>
          <w:p w14:paraId="3F204006" w14:textId="77777777" w:rsidR="00413A0F" w:rsidRPr="00995DE3" w:rsidRDefault="00413A0F" w:rsidP="00517D3B">
            <w:pPr>
              <w:jc w:val="center"/>
            </w:pPr>
            <w:r w:rsidRPr="00995DE3">
              <w:t>U</w:t>
            </w:r>
          </w:p>
        </w:tc>
        <w:tc>
          <w:tcPr>
            <w:tcW w:w="224" w:type="pct"/>
          </w:tcPr>
          <w:p w14:paraId="5344FAD9" w14:textId="77777777" w:rsidR="00413A0F" w:rsidRPr="00995DE3" w:rsidRDefault="00413A0F" w:rsidP="00517D3B">
            <w:pPr>
              <w:jc w:val="center"/>
            </w:pPr>
            <w:r w:rsidRPr="00995DE3">
              <w:t>1</w:t>
            </w:r>
          </w:p>
        </w:tc>
      </w:tr>
      <w:tr w:rsidR="00413A0F" w:rsidRPr="00995DE3" w14:paraId="3B1785B5" w14:textId="77777777" w:rsidTr="002034EB">
        <w:trPr>
          <w:trHeight w:val="552"/>
        </w:trPr>
        <w:tc>
          <w:tcPr>
            <w:tcW w:w="5000" w:type="pct"/>
            <w:gridSpan w:val="6"/>
            <w:vAlign w:val="center"/>
          </w:tcPr>
          <w:p w14:paraId="0BC5B759" w14:textId="77777777" w:rsidR="00413A0F" w:rsidRPr="00995DE3" w:rsidRDefault="00413A0F" w:rsidP="002034EB">
            <w:pPr>
              <w:jc w:val="center"/>
              <w:rPr>
                <w:b/>
              </w:rPr>
            </w:pPr>
            <w:r w:rsidRPr="00995DE3">
              <w:rPr>
                <w:b/>
              </w:rPr>
              <w:t>PART – B (6 X 3 = 18 MARKS)</w:t>
            </w:r>
          </w:p>
        </w:tc>
      </w:tr>
      <w:tr w:rsidR="00413A0F" w:rsidRPr="00995DE3" w14:paraId="458B3250" w14:textId="77777777" w:rsidTr="002034EB">
        <w:trPr>
          <w:trHeight w:val="283"/>
        </w:trPr>
        <w:tc>
          <w:tcPr>
            <w:tcW w:w="272" w:type="pct"/>
          </w:tcPr>
          <w:p w14:paraId="10714953" w14:textId="77777777" w:rsidR="00413A0F" w:rsidRPr="00995DE3" w:rsidRDefault="00413A0F" w:rsidP="00517D3B">
            <w:pPr>
              <w:pStyle w:val="NoSpacing"/>
              <w:jc w:val="center"/>
            </w:pPr>
            <w:r w:rsidRPr="00995DE3">
              <w:t>11.</w:t>
            </w:r>
          </w:p>
        </w:tc>
        <w:tc>
          <w:tcPr>
            <w:tcW w:w="3929" w:type="pct"/>
            <w:gridSpan w:val="2"/>
          </w:tcPr>
          <w:p w14:paraId="65169D16" w14:textId="77777777" w:rsidR="00413A0F" w:rsidRPr="00995DE3" w:rsidRDefault="00413A0F" w:rsidP="002034EB">
            <w:pPr>
              <w:pStyle w:val="NoSpacing"/>
            </w:pPr>
            <w:r w:rsidRPr="00995DE3">
              <w:t xml:space="preserve">Analyze the need for signal conditioning in data acquisition systems. </w:t>
            </w:r>
          </w:p>
        </w:tc>
        <w:tc>
          <w:tcPr>
            <w:tcW w:w="319" w:type="pct"/>
          </w:tcPr>
          <w:p w14:paraId="2F954E14" w14:textId="77777777" w:rsidR="00413A0F" w:rsidRPr="00995DE3" w:rsidRDefault="00413A0F" w:rsidP="00517D3B">
            <w:pPr>
              <w:pStyle w:val="NoSpacing"/>
              <w:jc w:val="center"/>
            </w:pPr>
            <w:r w:rsidRPr="00995DE3">
              <w:t>CO1</w:t>
            </w:r>
          </w:p>
        </w:tc>
        <w:tc>
          <w:tcPr>
            <w:tcW w:w="256" w:type="pct"/>
          </w:tcPr>
          <w:p w14:paraId="0DE11D20" w14:textId="77777777" w:rsidR="00413A0F" w:rsidRPr="00995DE3" w:rsidRDefault="00413A0F" w:rsidP="00517D3B">
            <w:pPr>
              <w:pStyle w:val="NoSpacing"/>
              <w:jc w:val="center"/>
            </w:pPr>
            <w:r w:rsidRPr="00995DE3">
              <w:t>An</w:t>
            </w:r>
          </w:p>
        </w:tc>
        <w:tc>
          <w:tcPr>
            <w:tcW w:w="224" w:type="pct"/>
          </w:tcPr>
          <w:p w14:paraId="10270F86" w14:textId="77777777" w:rsidR="00413A0F" w:rsidRPr="00995DE3" w:rsidRDefault="00413A0F" w:rsidP="00517D3B">
            <w:pPr>
              <w:pStyle w:val="NoSpacing"/>
              <w:jc w:val="center"/>
            </w:pPr>
            <w:r w:rsidRPr="00995DE3">
              <w:t>3</w:t>
            </w:r>
          </w:p>
        </w:tc>
      </w:tr>
      <w:tr w:rsidR="00413A0F" w:rsidRPr="00995DE3" w14:paraId="76B3BCEC" w14:textId="77777777" w:rsidTr="002034EB">
        <w:trPr>
          <w:trHeight w:val="283"/>
        </w:trPr>
        <w:tc>
          <w:tcPr>
            <w:tcW w:w="272" w:type="pct"/>
          </w:tcPr>
          <w:p w14:paraId="08160E78" w14:textId="77777777" w:rsidR="00413A0F" w:rsidRPr="00995DE3" w:rsidRDefault="00413A0F" w:rsidP="00517D3B">
            <w:pPr>
              <w:pStyle w:val="NoSpacing"/>
              <w:jc w:val="center"/>
            </w:pPr>
            <w:r w:rsidRPr="00995DE3">
              <w:t>12.</w:t>
            </w:r>
          </w:p>
        </w:tc>
        <w:tc>
          <w:tcPr>
            <w:tcW w:w="3929" w:type="pct"/>
            <w:gridSpan w:val="2"/>
          </w:tcPr>
          <w:p w14:paraId="5135B82E" w14:textId="77777777" w:rsidR="00413A0F" w:rsidRPr="00995DE3" w:rsidRDefault="00413A0F" w:rsidP="002034EB">
            <w:pPr>
              <w:pStyle w:val="NoSpacing"/>
            </w:pPr>
            <w:r w:rsidRPr="00995DE3">
              <w:t xml:space="preserve">Illustrate the use of GSM in wireless data acquisition systems. </w:t>
            </w:r>
          </w:p>
        </w:tc>
        <w:tc>
          <w:tcPr>
            <w:tcW w:w="319" w:type="pct"/>
          </w:tcPr>
          <w:p w14:paraId="14E7AB75" w14:textId="77777777" w:rsidR="00413A0F" w:rsidRPr="00995DE3" w:rsidRDefault="00413A0F" w:rsidP="00517D3B">
            <w:pPr>
              <w:pStyle w:val="NoSpacing"/>
              <w:jc w:val="center"/>
            </w:pPr>
            <w:r w:rsidRPr="00995DE3">
              <w:t>CO2</w:t>
            </w:r>
          </w:p>
        </w:tc>
        <w:tc>
          <w:tcPr>
            <w:tcW w:w="256" w:type="pct"/>
          </w:tcPr>
          <w:p w14:paraId="16A96CD1" w14:textId="77777777" w:rsidR="00413A0F" w:rsidRPr="00995DE3" w:rsidRDefault="00413A0F" w:rsidP="00517D3B">
            <w:pPr>
              <w:pStyle w:val="NoSpacing"/>
              <w:jc w:val="center"/>
            </w:pPr>
            <w:r w:rsidRPr="00995DE3">
              <w:t>U</w:t>
            </w:r>
          </w:p>
        </w:tc>
        <w:tc>
          <w:tcPr>
            <w:tcW w:w="224" w:type="pct"/>
          </w:tcPr>
          <w:p w14:paraId="7CC04213" w14:textId="77777777" w:rsidR="00413A0F" w:rsidRPr="00995DE3" w:rsidRDefault="00413A0F" w:rsidP="00517D3B">
            <w:pPr>
              <w:pStyle w:val="NoSpacing"/>
              <w:jc w:val="center"/>
            </w:pPr>
            <w:r w:rsidRPr="00995DE3">
              <w:t>3</w:t>
            </w:r>
          </w:p>
        </w:tc>
      </w:tr>
      <w:tr w:rsidR="00413A0F" w:rsidRPr="00995DE3" w14:paraId="0EF88271" w14:textId="77777777" w:rsidTr="002034EB">
        <w:trPr>
          <w:trHeight w:val="283"/>
        </w:trPr>
        <w:tc>
          <w:tcPr>
            <w:tcW w:w="272" w:type="pct"/>
          </w:tcPr>
          <w:p w14:paraId="6863AAD5" w14:textId="77777777" w:rsidR="00413A0F" w:rsidRPr="00995DE3" w:rsidRDefault="00413A0F" w:rsidP="00517D3B">
            <w:pPr>
              <w:pStyle w:val="NoSpacing"/>
              <w:jc w:val="center"/>
            </w:pPr>
            <w:r w:rsidRPr="00995DE3">
              <w:t>13.</w:t>
            </w:r>
          </w:p>
        </w:tc>
        <w:tc>
          <w:tcPr>
            <w:tcW w:w="3929" w:type="pct"/>
            <w:gridSpan w:val="2"/>
          </w:tcPr>
          <w:p w14:paraId="529DAC62" w14:textId="77777777" w:rsidR="00413A0F" w:rsidRPr="00995DE3" w:rsidRDefault="00413A0F" w:rsidP="002034EB">
            <w:pPr>
              <w:pStyle w:val="NoSpacing"/>
            </w:pPr>
            <w:r w:rsidRPr="00995DE3">
              <w:t xml:space="preserve">Examine the design challenges of high-speed computer-based DAS. </w:t>
            </w:r>
          </w:p>
        </w:tc>
        <w:tc>
          <w:tcPr>
            <w:tcW w:w="319" w:type="pct"/>
          </w:tcPr>
          <w:p w14:paraId="05EB00E0" w14:textId="77777777" w:rsidR="00413A0F" w:rsidRPr="00995DE3" w:rsidRDefault="00413A0F" w:rsidP="00517D3B">
            <w:pPr>
              <w:pStyle w:val="NoSpacing"/>
              <w:jc w:val="center"/>
            </w:pPr>
            <w:r w:rsidRPr="00995DE3">
              <w:t>CO3</w:t>
            </w:r>
          </w:p>
        </w:tc>
        <w:tc>
          <w:tcPr>
            <w:tcW w:w="256" w:type="pct"/>
          </w:tcPr>
          <w:p w14:paraId="238D399D" w14:textId="77777777" w:rsidR="00413A0F" w:rsidRPr="00995DE3" w:rsidRDefault="00413A0F" w:rsidP="00517D3B">
            <w:pPr>
              <w:pStyle w:val="NoSpacing"/>
              <w:jc w:val="center"/>
            </w:pPr>
            <w:r w:rsidRPr="00995DE3">
              <w:t>An</w:t>
            </w:r>
          </w:p>
        </w:tc>
        <w:tc>
          <w:tcPr>
            <w:tcW w:w="224" w:type="pct"/>
          </w:tcPr>
          <w:p w14:paraId="7BE80443" w14:textId="77777777" w:rsidR="00413A0F" w:rsidRPr="00995DE3" w:rsidRDefault="00413A0F" w:rsidP="00517D3B">
            <w:pPr>
              <w:pStyle w:val="NoSpacing"/>
              <w:jc w:val="center"/>
            </w:pPr>
            <w:r w:rsidRPr="00995DE3">
              <w:t>3</w:t>
            </w:r>
          </w:p>
        </w:tc>
      </w:tr>
      <w:tr w:rsidR="00413A0F" w:rsidRPr="00995DE3" w14:paraId="5A553F2A" w14:textId="77777777" w:rsidTr="002034EB">
        <w:trPr>
          <w:trHeight w:val="283"/>
        </w:trPr>
        <w:tc>
          <w:tcPr>
            <w:tcW w:w="272" w:type="pct"/>
          </w:tcPr>
          <w:p w14:paraId="6EB0E584" w14:textId="77777777" w:rsidR="00413A0F" w:rsidRPr="00995DE3" w:rsidRDefault="00413A0F" w:rsidP="00517D3B">
            <w:pPr>
              <w:pStyle w:val="NoSpacing"/>
              <w:jc w:val="center"/>
            </w:pPr>
            <w:r w:rsidRPr="00995DE3">
              <w:t>14.</w:t>
            </w:r>
          </w:p>
        </w:tc>
        <w:tc>
          <w:tcPr>
            <w:tcW w:w="3929" w:type="pct"/>
            <w:gridSpan w:val="2"/>
          </w:tcPr>
          <w:p w14:paraId="1361E933" w14:textId="77777777" w:rsidR="00413A0F" w:rsidRPr="00995DE3" w:rsidRDefault="00413A0F" w:rsidP="002034EB">
            <w:pPr>
              <w:pStyle w:val="NoSpacing"/>
            </w:pPr>
            <w:r w:rsidRPr="00995DE3">
              <w:t>Discuss how voltage references influence the design of converters.</w:t>
            </w:r>
          </w:p>
        </w:tc>
        <w:tc>
          <w:tcPr>
            <w:tcW w:w="319" w:type="pct"/>
          </w:tcPr>
          <w:p w14:paraId="2E3C00E7" w14:textId="77777777" w:rsidR="00413A0F" w:rsidRPr="00995DE3" w:rsidRDefault="00413A0F" w:rsidP="00517D3B">
            <w:pPr>
              <w:pStyle w:val="NoSpacing"/>
              <w:jc w:val="center"/>
            </w:pPr>
            <w:r w:rsidRPr="00995DE3">
              <w:t>CO4</w:t>
            </w:r>
          </w:p>
        </w:tc>
        <w:tc>
          <w:tcPr>
            <w:tcW w:w="256" w:type="pct"/>
          </w:tcPr>
          <w:p w14:paraId="4EFB5A4F" w14:textId="77777777" w:rsidR="00413A0F" w:rsidRPr="00995DE3" w:rsidRDefault="00413A0F" w:rsidP="00517D3B">
            <w:pPr>
              <w:pStyle w:val="NoSpacing"/>
              <w:jc w:val="center"/>
            </w:pPr>
            <w:r w:rsidRPr="00995DE3">
              <w:t>U</w:t>
            </w:r>
          </w:p>
        </w:tc>
        <w:tc>
          <w:tcPr>
            <w:tcW w:w="224" w:type="pct"/>
          </w:tcPr>
          <w:p w14:paraId="1BC471FA" w14:textId="77777777" w:rsidR="00413A0F" w:rsidRPr="00995DE3" w:rsidRDefault="00413A0F" w:rsidP="00517D3B">
            <w:pPr>
              <w:pStyle w:val="NoSpacing"/>
              <w:jc w:val="center"/>
            </w:pPr>
            <w:r w:rsidRPr="00995DE3">
              <w:t>3</w:t>
            </w:r>
          </w:p>
        </w:tc>
      </w:tr>
      <w:tr w:rsidR="00413A0F" w:rsidRPr="00995DE3" w14:paraId="0111FEE4" w14:textId="77777777" w:rsidTr="002034EB">
        <w:trPr>
          <w:trHeight w:val="283"/>
        </w:trPr>
        <w:tc>
          <w:tcPr>
            <w:tcW w:w="272" w:type="pct"/>
          </w:tcPr>
          <w:p w14:paraId="136502B4" w14:textId="77777777" w:rsidR="00413A0F" w:rsidRPr="00995DE3" w:rsidRDefault="00413A0F" w:rsidP="00517D3B">
            <w:pPr>
              <w:pStyle w:val="NoSpacing"/>
              <w:jc w:val="center"/>
            </w:pPr>
            <w:r w:rsidRPr="00995DE3">
              <w:t>15.</w:t>
            </w:r>
          </w:p>
        </w:tc>
        <w:tc>
          <w:tcPr>
            <w:tcW w:w="3929" w:type="pct"/>
            <w:gridSpan w:val="2"/>
          </w:tcPr>
          <w:p w14:paraId="25258211" w14:textId="77777777" w:rsidR="00413A0F" w:rsidRPr="00995DE3" w:rsidRDefault="00413A0F" w:rsidP="002034EB">
            <w:pPr>
              <w:pStyle w:val="NoSpacing"/>
            </w:pPr>
            <w:r w:rsidRPr="00995DE3">
              <w:t>Analyze the quantization errors in a sample data system.</w:t>
            </w:r>
          </w:p>
        </w:tc>
        <w:tc>
          <w:tcPr>
            <w:tcW w:w="319" w:type="pct"/>
          </w:tcPr>
          <w:p w14:paraId="2AFB9560" w14:textId="77777777" w:rsidR="00413A0F" w:rsidRPr="00995DE3" w:rsidRDefault="00413A0F" w:rsidP="00517D3B">
            <w:pPr>
              <w:pStyle w:val="NoSpacing"/>
              <w:jc w:val="center"/>
            </w:pPr>
            <w:r w:rsidRPr="00995DE3">
              <w:t>CO5</w:t>
            </w:r>
          </w:p>
        </w:tc>
        <w:tc>
          <w:tcPr>
            <w:tcW w:w="256" w:type="pct"/>
          </w:tcPr>
          <w:p w14:paraId="109E5D7E" w14:textId="77777777" w:rsidR="00413A0F" w:rsidRPr="00995DE3" w:rsidRDefault="00413A0F" w:rsidP="00517D3B">
            <w:pPr>
              <w:pStyle w:val="NoSpacing"/>
              <w:jc w:val="center"/>
            </w:pPr>
            <w:r w:rsidRPr="00995DE3">
              <w:t>An</w:t>
            </w:r>
          </w:p>
        </w:tc>
        <w:tc>
          <w:tcPr>
            <w:tcW w:w="224" w:type="pct"/>
          </w:tcPr>
          <w:p w14:paraId="2675678B" w14:textId="77777777" w:rsidR="00413A0F" w:rsidRPr="00995DE3" w:rsidRDefault="00413A0F" w:rsidP="00517D3B">
            <w:pPr>
              <w:pStyle w:val="NoSpacing"/>
              <w:jc w:val="center"/>
            </w:pPr>
            <w:r w:rsidRPr="00995DE3">
              <w:t>3</w:t>
            </w:r>
          </w:p>
        </w:tc>
      </w:tr>
      <w:tr w:rsidR="00413A0F" w:rsidRPr="00995DE3" w14:paraId="2F7F1250" w14:textId="77777777" w:rsidTr="002034EB">
        <w:trPr>
          <w:trHeight w:val="283"/>
        </w:trPr>
        <w:tc>
          <w:tcPr>
            <w:tcW w:w="272" w:type="pct"/>
          </w:tcPr>
          <w:p w14:paraId="2A6C1791" w14:textId="77777777" w:rsidR="00413A0F" w:rsidRPr="00995DE3" w:rsidRDefault="00413A0F" w:rsidP="00517D3B">
            <w:pPr>
              <w:pStyle w:val="NoSpacing"/>
              <w:jc w:val="center"/>
            </w:pPr>
            <w:r w:rsidRPr="00995DE3">
              <w:t>16.</w:t>
            </w:r>
          </w:p>
        </w:tc>
        <w:tc>
          <w:tcPr>
            <w:tcW w:w="3929" w:type="pct"/>
            <w:gridSpan w:val="2"/>
          </w:tcPr>
          <w:p w14:paraId="0FD0EBFF" w14:textId="77777777" w:rsidR="00413A0F" w:rsidRPr="00995DE3" w:rsidRDefault="00413A0F" w:rsidP="002034EB">
            <w:pPr>
              <w:pStyle w:val="NoSpacing"/>
            </w:pPr>
            <w:r w:rsidRPr="00995DE3">
              <w:t xml:space="preserve">Discuss the significance of data analysis packages in modern DAS. </w:t>
            </w:r>
          </w:p>
        </w:tc>
        <w:tc>
          <w:tcPr>
            <w:tcW w:w="319" w:type="pct"/>
          </w:tcPr>
          <w:p w14:paraId="5CFA5E34" w14:textId="77777777" w:rsidR="00413A0F" w:rsidRPr="00995DE3" w:rsidRDefault="00413A0F" w:rsidP="00517D3B">
            <w:pPr>
              <w:pStyle w:val="NoSpacing"/>
              <w:jc w:val="center"/>
            </w:pPr>
            <w:r w:rsidRPr="00995DE3">
              <w:t>CO6</w:t>
            </w:r>
          </w:p>
        </w:tc>
        <w:tc>
          <w:tcPr>
            <w:tcW w:w="256" w:type="pct"/>
          </w:tcPr>
          <w:p w14:paraId="0BFCDACE" w14:textId="77777777" w:rsidR="00413A0F" w:rsidRPr="00995DE3" w:rsidRDefault="00413A0F" w:rsidP="00517D3B">
            <w:pPr>
              <w:pStyle w:val="NoSpacing"/>
              <w:jc w:val="center"/>
            </w:pPr>
            <w:r w:rsidRPr="00995DE3">
              <w:t>U</w:t>
            </w:r>
          </w:p>
        </w:tc>
        <w:tc>
          <w:tcPr>
            <w:tcW w:w="224" w:type="pct"/>
          </w:tcPr>
          <w:p w14:paraId="7E62CDD3" w14:textId="77777777" w:rsidR="00413A0F" w:rsidRPr="00995DE3" w:rsidRDefault="00413A0F" w:rsidP="00517D3B">
            <w:pPr>
              <w:pStyle w:val="NoSpacing"/>
              <w:jc w:val="center"/>
            </w:pPr>
            <w:r w:rsidRPr="00995DE3">
              <w:t>3</w:t>
            </w:r>
          </w:p>
        </w:tc>
      </w:tr>
      <w:tr w:rsidR="00413A0F" w:rsidRPr="00995DE3" w14:paraId="760405C3" w14:textId="77777777" w:rsidTr="00517D3B">
        <w:trPr>
          <w:trHeight w:val="552"/>
        </w:trPr>
        <w:tc>
          <w:tcPr>
            <w:tcW w:w="5000" w:type="pct"/>
            <w:gridSpan w:val="6"/>
          </w:tcPr>
          <w:p w14:paraId="38EE47E0" w14:textId="77777777" w:rsidR="00413A0F" w:rsidRPr="00995DE3" w:rsidRDefault="00413A0F" w:rsidP="00517D3B">
            <w:pPr>
              <w:jc w:val="center"/>
              <w:rPr>
                <w:b/>
              </w:rPr>
            </w:pPr>
            <w:r w:rsidRPr="00995DE3">
              <w:rPr>
                <w:b/>
              </w:rPr>
              <w:t>PART – C (6 X 12 = 72 MARKS)</w:t>
            </w:r>
          </w:p>
          <w:p w14:paraId="28483AC9" w14:textId="77777777" w:rsidR="00413A0F" w:rsidRPr="00995DE3" w:rsidRDefault="00413A0F" w:rsidP="00517D3B">
            <w:pPr>
              <w:jc w:val="center"/>
              <w:rPr>
                <w:b/>
              </w:rPr>
            </w:pPr>
            <w:r w:rsidRPr="00995DE3">
              <w:rPr>
                <w:b/>
              </w:rPr>
              <w:t>(Answer any five Questions from Q. No. 17 to 23, Q. No. 24 is Compulsory)</w:t>
            </w:r>
          </w:p>
        </w:tc>
      </w:tr>
      <w:tr w:rsidR="00413A0F" w:rsidRPr="00995DE3" w14:paraId="12418C7F" w14:textId="77777777" w:rsidTr="002034EB">
        <w:trPr>
          <w:trHeight w:val="283"/>
        </w:trPr>
        <w:tc>
          <w:tcPr>
            <w:tcW w:w="272" w:type="pct"/>
          </w:tcPr>
          <w:p w14:paraId="135DF464" w14:textId="77777777" w:rsidR="00413A0F" w:rsidRPr="00995DE3" w:rsidRDefault="00413A0F" w:rsidP="00517D3B">
            <w:pPr>
              <w:jc w:val="center"/>
            </w:pPr>
            <w:r w:rsidRPr="00995DE3">
              <w:t>17.</w:t>
            </w:r>
          </w:p>
        </w:tc>
        <w:tc>
          <w:tcPr>
            <w:tcW w:w="189" w:type="pct"/>
          </w:tcPr>
          <w:p w14:paraId="16755F32" w14:textId="77777777" w:rsidR="00413A0F" w:rsidRPr="00995DE3" w:rsidRDefault="00413A0F" w:rsidP="00517D3B">
            <w:pPr>
              <w:jc w:val="center"/>
            </w:pPr>
          </w:p>
        </w:tc>
        <w:tc>
          <w:tcPr>
            <w:tcW w:w="3740" w:type="pct"/>
          </w:tcPr>
          <w:p w14:paraId="2FD1C3DA" w14:textId="77777777" w:rsidR="00413A0F" w:rsidRPr="00995DE3" w:rsidRDefault="00413A0F" w:rsidP="002034EB">
            <w:pPr>
              <w:jc w:val="both"/>
            </w:pPr>
            <w:r w:rsidRPr="00995DE3">
              <w:t>Describe the fundamentals of data acquisition and signal conditioning. Draw and explain the block diagram of a signal conditioning circuit for a DAQ system.</w:t>
            </w:r>
          </w:p>
        </w:tc>
        <w:tc>
          <w:tcPr>
            <w:tcW w:w="319" w:type="pct"/>
          </w:tcPr>
          <w:p w14:paraId="1D534F00" w14:textId="77777777" w:rsidR="00413A0F" w:rsidRPr="00995DE3" w:rsidRDefault="00413A0F" w:rsidP="00517D3B">
            <w:pPr>
              <w:jc w:val="center"/>
            </w:pPr>
            <w:r w:rsidRPr="00995DE3">
              <w:t>CO1</w:t>
            </w:r>
          </w:p>
        </w:tc>
        <w:tc>
          <w:tcPr>
            <w:tcW w:w="256" w:type="pct"/>
          </w:tcPr>
          <w:p w14:paraId="200A6D72" w14:textId="77777777" w:rsidR="00413A0F" w:rsidRPr="00995DE3" w:rsidRDefault="00413A0F" w:rsidP="00517D3B">
            <w:pPr>
              <w:jc w:val="center"/>
            </w:pPr>
            <w:r w:rsidRPr="00995DE3">
              <w:t>U</w:t>
            </w:r>
          </w:p>
        </w:tc>
        <w:tc>
          <w:tcPr>
            <w:tcW w:w="224" w:type="pct"/>
          </w:tcPr>
          <w:p w14:paraId="4B157BF7" w14:textId="77777777" w:rsidR="00413A0F" w:rsidRPr="00995DE3" w:rsidRDefault="00413A0F" w:rsidP="00517D3B">
            <w:pPr>
              <w:jc w:val="center"/>
            </w:pPr>
            <w:r w:rsidRPr="00995DE3">
              <w:t>12</w:t>
            </w:r>
          </w:p>
        </w:tc>
      </w:tr>
      <w:tr w:rsidR="00413A0F" w:rsidRPr="00995DE3" w14:paraId="73A4F654" w14:textId="77777777" w:rsidTr="002034EB">
        <w:trPr>
          <w:trHeight w:val="283"/>
        </w:trPr>
        <w:tc>
          <w:tcPr>
            <w:tcW w:w="272" w:type="pct"/>
          </w:tcPr>
          <w:p w14:paraId="77B7AED6" w14:textId="77777777" w:rsidR="00413A0F" w:rsidRPr="00995DE3" w:rsidRDefault="00413A0F" w:rsidP="00517D3B">
            <w:pPr>
              <w:jc w:val="center"/>
            </w:pPr>
          </w:p>
        </w:tc>
        <w:tc>
          <w:tcPr>
            <w:tcW w:w="189" w:type="pct"/>
          </w:tcPr>
          <w:p w14:paraId="5CBB4B9D" w14:textId="77777777" w:rsidR="00413A0F" w:rsidRPr="00995DE3" w:rsidRDefault="00413A0F" w:rsidP="00517D3B">
            <w:pPr>
              <w:jc w:val="center"/>
            </w:pPr>
          </w:p>
        </w:tc>
        <w:tc>
          <w:tcPr>
            <w:tcW w:w="3740" w:type="pct"/>
          </w:tcPr>
          <w:p w14:paraId="1850BA40" w14:textId="77777777" w:rsidR="00413A0F" w:rsidRPr="00995DE3" w:rsidRDefault="00413A0F" w:rsidP="002034EB"/>
        </w:tc>
        <w:tc>
          <w:tcPr>
            <w:tcW w:w="319" w:type="pct"/>
          </w:tcPr>
          <w:p w14:paraId="6C05F886" w14:textId="77777777" w:rsidR="00413A0F" w:rsidRPr="00995DE3" w:rsidRDefault="00413A0F" w:rsidP="00517D3B">
            <w:pPr>
              <w:jc w:val="center"/>
            </w:pPr>
          </w:p>
        </w:tc>
        <w:tc>
          <w:tcPr>
            <w:tcW w:w="256" w:type="pct"/>
          </w:tcPr>
          <w:p w14:paraId="3C1C0D43" w14:textId="77777777" w:rsidR="00413A0F" w:rsidRPr="00995DE3" w:rsidRDefault="00413A0F" w:rsidP="00517D3B">
            <w:pPr>
              <w:jc w:val="center"/>
            </w:pPr>
          </w:p>
        </w:tc>
        <w:tc>
          <w:tcPr>
            <w:tcW w:w="224" w:type="pct"/>
          </w:tcPr>
          <w:p w14:paraId="1B35A26D" w14:textId="77777777" w:rsidR="00413A0F" w:rsidRPr="00995DE3" w:rsidRDefault="00413A0F" w:rsidP="00517D3B">
            <w:pPr>
              <w:jc w:val="center"/>
            </w:pPr>
          </w:p>
        </w:tc>
      </w:tr>
      <w:tr w:rsidR="00413A0F" w:rsidRPr="00995DE3" w14:paraId="702C871B" w14:textId="77777777" w:rsidTr="002034EB">
        <w:trPr>
          <w:trHeight w:val="283"/>
        </w:trPr>
        <w:tc>
          <w:tcPr>
            <w:tcW w:w="272" w:type="pct"/>
          </w:tcPr>
          <w:p w14:paraId="1A8AE057" w14:textId="77777777" w:rsidR="00413A0F" w:rsidRPr="00995DE3" w:rsidRDefault="00413A0F" w:rsidP="00517D3B">
            <w:pPr>
              <w:jc w:val="center"/>
            </w:pPr>
            <w:r w:rsidRPr="00995DE3">
              <w:t>18.</w:t>
            </w:r>
          </w:p>
        </w:tc>
        <w:tc>
          <w:tcPr>
            <w:tcW w:w="189" w:type="pct"/>
          </w:tcPr>
          <w:p w14:paraId="5CCD2BC4" w14:textId="77777777" w:rsidR="00413A0F" w:rsidRPr="00995DE3" w:rsidRDefault="00413A0F" w:rsidP="00517D3B">
            <w:pPr>
              <w:jc w:val="center"/>
            </w:pPr>
            <w:r w:rsidRPr="00995DE3">
              <w:t>a.</w:t>
            </w:r>
          </w:p>
        </w:tc>
        <w:tc>
          <w:tcPr>
            <w:tcW w:w="3740" w:type="pct"/>
          </w:tcPr>
          <w:p w14:paraId="4614E6F4" w14:textId="77777777" w:rsidR="00413A0F" w:rsidRPr="00995DE3" w:rsidRDefault="00413A0F" w:rsidP="002034EB">
            <w:pPr>
              <w:jc w:val="both"/>
            </w:pPr>
            <w:r w:rsidRPr="00995DE3">
              <w:t>Illustrate the architecture of a microcontroller-based DAQ system with the use of a detailed diagram.</w:t>
            </w:r>
          </w:p>
        </w:tc>
        <w:tc>
          <w:tcPr>
            <w:tcW w:w="319" w:type="pct"/>
          </w:tcPr>
          <w:p w14:paraId="2AECF5EF" w14:textId="77777777" w:rsidR="00413A0F" w:rsidRPr="00995DE3" w:rsidRDefault="00413A0F" w:rsidP="00517D3B">
            <w:pPr>
              <w:jc w:val="center"/>
            </w:pPr>
            <w:r w:rsidRPr="00995DE3">
              <w:t>CO2</w:t>
            </w:r>
          </w:p>
        </w:tc>
        <w:tc>
          <w:tcPr>
            <w:tcW w:w="256" w:type="pct"/>
          </w:tcPr>
          <w:p w14:paraId="5FA39CC0" w14:textId="77777777" w:rsidR="00413A0F" w:rsidRPr="00995DE3" w:rsidRDefault="00413A0F" w:rsidP="00517D3B">
            <w:pPr>
              <w:jc w:val="center"/>
            </w:pPr>
            <w:r w:rsidRPr="00995DE3">
              <w:t>U</w:t>
            </w:r>
          </w:p>
        </w:tc>
        <w:tc>
          <w:tcPr>
            <w:tcW w:w="224" w:type="pct"/>
          </w:tcPr>
          <w:p w14:paraId="22C1642B" w14:textId="77777777" w:rsidR="00413A0F" w:rsidRPr="00995DE3" w:rsidRDefault="00413A0F" w:rsidP="00517D3B">
            <w:pPr>
              <w:jc w:val="center"/>
            </w:pPr>
            <w:r w:rsidRPr="00995DE3">
              <w:t>6</w:t>
            </w:r>
          </w:p>
        </w:tc>
      </w:tr>
      <w:tr w:rsidR="00413A0F" w:rsidRPr="00995DE3" w14:paraId="77EF3E59" w14:textId="77777777" w:rsidTr="002034EB">
        <w:trPr>
          <w:trHeight w:val="283"/>
        </w:trPr>
        <w:tc>
          <w:tcPr>
            <w:tcW w:w="272" w:type="pct"/>
          </w:tcPr>
          <w:p w14:paraId="77480D91" w14:textId="77777777" w:rsidR="00413A0F" w:rsidRPr="00995DE3" w:rsidRDefault="00413A0F" w:rsidP="00517D3B">
            <w:pPr>
              <w:jc w:val="center"/>
            </w:pPr>
          </w:p>
        </w:tc>
        <w:tc>
          <w:tcPr>
            <w:tcW w:w="189" w:type="pct"/>
          </w:tcPr>
          <w:p w14:paraId="223D7022" w14:textId="77777777" w:rsidR="00413A0F" w:rsidRPr="00995DE3" w:rsidRDefault="00413A0F" w:rsidP="00517D3B">
            <w:pPr>
              <w:jc w:val="center"/>
            </w:pPr>
            <w:r w:rsidRPr="00995DE3">
              <w:t>b.</w:t>
            </w:r>
          </w:p>
        </w:tc>
        <w:tc>
          <w:tcPr>
            <w:tcW w:w="3740" w:type="pct"/>
          </w:tcPr>
          <w:p w14:paraId="2A0396F4" w14:textId="77777777" w:rsidR="00413A0F" w:rsidRPr="00995DE3" w:rsidRDefault="00413A0F" w:rsidP="002034EB">
            <w:pPr>
              <w:jc w:val="both"/>
            </w:pPr>
            <w:r w:rsidRPr="00995DE3">
              <w:t xml:space="preserve">Discuss the working principles of GSM and Ethernet interfaces in data acquisition systems with relevant diagrams. </w:t>
            </w:r>
          </w:p>
        </w:tc>
        <w:tc>
          <w:tcPr>
            <w:tcW w:w="319" w:type="pct"/>
          </w:tcPr>
          <w:p w14:paraId="66C2D6DF" w14:textId="77777777" w:rsidR="00413A0F" w:rsidRPr="00995DE3" w:rsidRDefault="00413A0F" w:rsidP="00517D3B">
            <w:pPr>
              <w:jc w:val="center"/>
            </w:pPr>
            <w:r w:rsidRPr="00995DE3">
              <w:t>CO2</w:t>
            </w:r>
          </w:p>
        </w:tc>
        <w:tc>
          <w:tcPr>
            <w:tcW w:w="256" w:type="pct"/>
          </w:tcPr>
          <w:p w14:paraId="5BBA06BF" w14:textId="77777777" w:rsidR="00413A0F" w:rsidRPr="00995DE3" w:rsidRDefault="00413A0F" w:rsidP="00517D3B">
            <w:pPr>
              <w:jc w:val="center"/>
            </w:pPr>
            <w:r w:rsidRPr="00995DE3">
              <w:t>U</w:t>
            </w:r>
          </w:p>
        </w:tc>
        <w:tc>
          <w:tcPr>
            <w:tcW w:w="224" w:type="pct"/>
          </w:tcPr>
          <w:p w14:paraId="0AA1B025" w14:textId="77777777" w:rsidR="00413A0F" w:rsidRPr="00995DE3" w:rsidRDefault="00413A0F" w:rsidP="00517D3B">
            <w:pPr>
              <w:jc w:val="center"/>
            </w:pPr>
            <w:r w:rsidRPr="00995DE3">
              <w:t>6</w:t>
            </w:r>
          </w:p>
        </w:tc>
      </w:tr>
      <w:tr w:rsidR="00413A0F" w:rsidRPr="00995DE3" w14:paraId="05C511FE" w14:textId="77777777" w:rsidTr="002034EB">
        <w:trPr>
          <w:trHeight w:val="283"/>
        </w:trPr>
        <w:tc>
          <w:tcPr>
            <w:tcW w:w="272" w:type="pct"/>
          </w:tcPr>
          <w:p w14:paraId="3037E467" w14:textId="77777777" w:rsidR="00413A0F" w:rsidRPr="00995DE3" w:rsidRDefault="00413A0F" w:rsidP="00517D3B">
            <w:pPr>
              <w:jc w:val="center"/>
            </w:pPr>
          </w:p>
        </w:tc>
        <w:tc>
          <w:tcPr>
            <w:tcW w:w="189" w:type="pct"/>
          </w:tcPr>
          <w:p w14:paraId="6B4217DC" w14:textId="77777777" w:rsidR="00413A0F" w:rsidRPr="00995DE3" w:rsidRDefault="00413A0F" w:rsidP="00517D3B">
            <w:pPr>
              <w:jc w:val="center"/>
            </w:pPr>
          </w:p>
        </w:tc>
        <w:tc>
          <w:tcPr>
            <w:tcW w:w="3740" w:type="pct"/>
          </w:tcPr>
          <w:p w14:paraId="619A47F5" w14:textId="77777777" w:rsidR="00413A0F" w:rsidRPr="00995DE3" w:rsidRDefault="00413A0F" w:rsidP="002034EB">
            <w:pPr>
              <w:jc w:val="both"/>
            </w:pPr>
          </w:p>
        </w:tc>
        <w:tc>
          <w:tcPr>
            <w:tcW w:w="319" w:type="pct"/>
          </w:tcPr>
          <w:p w14:paraId="76C777B7" w14:textId="77777777" w:rsidR="00413A0F" w:rsidRPr="00995DE3" w:rsidRDefault="00413A0F" w:rsidP="00517D3B">
            <w:pPr>
              <w:jc w:val="center"/>
            </w:pPr>
          </w:p>
        </w:tc>
        <w:tc>
          <w:tcPr>
            <w:tcW w:w="256" w:type="pct"/>
          </w:tcPr>
          <w:p w14:paraId="5D488F08" w14:textId="77777777" w:rsidR="00413A0F" w:rsidRPr="00995DE3" w:rsidRDefault="00413A0F" w:rsidP="00517D3B">
            <w:pPr>
              <w:jc w:val="center"/>
            </w:pPr>
          </w:p>
        </w:tc>
        <w:tc>
          <w:tcPr>
            <w:tcW w:w="224" w:type="pct"/>
          </w:tcPr>
          <w:p w14:paraId="43A400F2" w14:textId="77777777" w:rsidR="00413A0F" w:rsidRPr="00995DE3" w:rsidRDefault="00413A0F" w:rsidP="00517D3B">
            <w:pPr>
              <w:jc w:val="center"/>
            </w:pPr>
          </w:p>
        </w:tc>
      </w:tr>
      <w:tr w:rsidR="00413A0F" w:rsidRPr="00995DE3" w14:paraId="44B9F418" w14:textId="77777777" w:rsidTr="002034EB">
        <w:trPr>
          <w:trHeight w:val="283"/>
        </w:trPr>
        <w:tc>
          <w:tcPr>
            <w:tcW w:w="272" w:type="pct"/>
          </w:tcPr>
          <w:p w14:paraId="744FFB16" w14:textId="77777777" w:rsidR="00413A0F" w:rsidRPr="00995DE3" w:rsidRDefault="00413A0F" w:rsidP="00517D3B">
            <w:pPr>
              <w:jc w:val="center"/>
            </w:pPr>
            <w:r w:rsidRPr="00995DE3">
              <w:t>19.</w:t>
            </w:r>
          </w:p>
        </w:tc>
        <w:tc>
          <w:tcPr>
            <w:tcW w:w="189" w:type="pct"/>
          </w:tcPr>
          <w:p w14:paraId="3B607593" w14:textId="77777777" w:rsidR="00413A0F" w:rsidRPr="00995DE3" w:rsidRDefault="00413A0F" w:rsidP="00517D3B">
            <w:pPr>
              <w:jc w:val="center"/>
            </w:pPr>
          </w:p>
        </w:tc>
        <w:tc>
          <w:tcPr>
            <w:tcW w:w="3740" w:type="pct"/>
          </w:tcPr>
          <w:p w14:paraId="7E8B6888" w14:textId="77777777" w:rsidR="00413A0F" w:rsidRPr="00995DE3" w:rsidRDefault="00413A0F" w:rsidP="002034EB">
            <w:pPr>
              <w:jc w:val="both"/>
            </w:pPr>
            <w:r w:rsidRPr="00995DE3">
              <w:t>Examine the design considerations for portable data acquisition systems for real-time temperature monitoring in industrial environments</w:t>
            </w:r>
          </w:p>
        </w:tc>
        <w:tc>
          <w:tcPr>
            <w:tcW w:w="319" w:type="pct"/>
          </w:tcPr>
          <w:p w14:paraId="45362B55" w14:textId="77777777" w:rsidR="00413A0F" w:rsidRPr="00995DE3" w:rsidRDefault="00413A0F" w:rsidP="00517D3B">
            <w:pPr>
              <w:jc w:val="center"/>
            </w:pPr>
            <w:r w:rsidRPr="00995DE3">
              <w:t>CO3</w:t>
            </w:r>
          </w:p>
        </w:tc>
        <w:tc>
          <w:tcPr>
            <w:tcW w:w="256" w:type="pct"/>
          </w:tcPr>
          <w:p w14:paraId="4A293485" w14:textId="77777777" w:rsidR="00413A0F" w:rsidRPr="00995DE3" w:rsidRDefault="00413A0F" w:rsidP="00517D3B">
            <w:pPr>
              <w:jc w:val="center"/>
            </w:pPr>
            <w:r w:rsidRPr="00995DE3">
              <w:t>An</w:t>
            </w:r>
          </w:p>
        </w:tc>
        <w:tc>
          <w:tcPr>
            <w:tcW w:w="224" w:type="pct"/>
          </w:tcPr>
          <w:p w14:paraId="29D0A796" w14:textId="77777777" w:rsidR="00413A0F" w:rsidRPr="00995DE3" w:rsidRDefault="00413A0F" w:rsidP="00517D3B">
            <w:pPr>
              <w:jc w:val="center"/>
            </w:pPr>
            <w:r w:rsidRPr="00995DE3">
              <w:t>12</w:t>
            </w:r>
          </w:p>
        </w:tc>
      </w:tr>
      <w:tr w:rsidR="00413A0F" w:rsidRPr="00995DE3" w14:paraId="1D9471CE" w14:textId="77777777" w:rsidTr="002034EB">
        <w:trPr>
          <w:trHeight w:val="283"/>
        </w:trPr>
        <w:tc>
          <w:tcPr>
            <w:tcW w:w="272" w:type="pct"/>
          </w:tcPr>
          <w:p w14:paraId="2CD604F3" w14:textId="77777777" w:rsidR="00413A0F" w:rsidRPr="00995DE3" w:rsidRDefault="00413A0F" w:rsidP="00517D3B">
            <w:pPr>
              <w:jc w:val="center"/>
            </w:pPr>
          </w:p>
        </w:tc>
        <w:tc>
          <w:tcPr>
            <w:tcW w:w="189" w:type="pct"/>
          </w:tcPr>
          <w:p w14:paraId="2988BC04" w14:textId="77777777" w:rsidR="00413A0F" w:rsidRPr="00995DE3" w:rsidRDefault="00413A0F" w:rsidP="00517D3B">
            <w:pPr>
              <w:jc w:val="center"/>
            </w:pPr>
          </w:p>
        </w:tc>
        <w:tc>
          <w:tcPr>
            <w:tcW w:w="3740" w:type="pct"/>
          </w:tcPr>
          <w:p w14:paraId="7DA1A1D8" w14:textId="77777777" w:rsidR="00413A0F" w:rsidRPr="00995DE3" w:rsidRDefault="00413A0F" w:rsidP="002034EB">
            <w:pPr>
              <w:jc w:val="both"/>
            </w:pPr>
          </w:p>
        </w:tc>
        <w:tc>
          <w:tcPr>
            <w:tcW w:w="319" w:type="pct"/>
          </w:tcPr>
          <w:p w14:paraId="3CCAC4BE" w14:textId="77777777" w:rsidR="00413A0F" w:rsidRPr="00995DE3" w:rsidRDefault="00413A0F" w:rsidP="00517D3B">
            <w:pPr>
              <w:jc w:val="center"/>
            </w:pPr>
          </w:p>
        </w:tc>
        <w:tc>
          <w:tcPr>
            <w:tcW w:w="256" w:type="pct"/>
          </w:tcPr>
          <w:p w14:paraId="49EA8ECE" w14:textId="77777777" w:rsidR="00413A0F" w:rsidRPr="00995DE3" w:rsidRDefault="00413A0F" w:rsidP="00517D3B">
            <w:pPr>
              <w:jc w:val="center"/>
            </w:pPr>
          </w:p>
        </w:tc>
        <w:tc>
          <w:tcPr>
            <w:tcW w:w="224" w:type="pct"/>
          </w:tcPr>
          <w:p w14:paraId="46755040" w14:textId="77777777" w:rsidR="00413A0F" w:rsidRPr="00995DE3" w:rsidRDefault="00413A0F" w:rsidP="00517D3B">
            <w:pPr>
              <w:jc w:val="center"/>
            </w:pPr>
          </w:p>
        </w:tc>
      </w:tr>
      <w:tr w:rsidR="00413A0F" w:rsidRPr="00995DE3" w14:paraId="04F710FC" w14:textId="77777777" w:rsidTr="002034EB">
        <w:trPr>
          <w:trHeight w:val="283"/>
        </w:trPr>
        <w:tc>
          <w:tcPr>
            <w:tcW w:w="272" w:type="pct"/>
          </w:tcPr>
          <w:p w14:paraId="62DEBB68" w14:textId="77777777" w:rsidR="00413A0F" w:rsidRPr="00995DE3" w:rsidRDefault="00413A0F" w:rsidP="00517D3B">
            <w:pPr>
              <w:jc w:val="center"/>
            </w:pPr>
            <w:r w:rsidRPr="00995DE3">
              <w:t>20.</w:t>
            </w:r>
          </w:p>
        </w:tc>
        <w:tc>
          <w:tcPr>
            <w:tcW w:w="189" w:type="pct"/>
          </w:tcPr>
          <w:p w14:paraId="15C8813D" w14:textId="77777777" w:rsidR="00413A0F" w:rsidRPr="00995DE3" w:rsidRDefault="00413A0F" w:rsidP="00517D3B">
            <w:pPr>
              <w:jc w:val="center"/>
            </w:pPr>
          </w:p>
        </w:tc>
        <w:tc>
          <w:tcPr>
            <w:tcW w:w="3740" w:type="pct"/>
          </w:tcPr>
          <w:p w14:paraId="4812CFAF" w14:textId="77777777" w:rsidR="00413A0F" w:rsidRPr="00995DE3" w:rsidRDefault="00413A0F" w:rsidP="002034EB">
            <w:pPr>
              <w:jc w:val="both"/>
            </w:pPr>
            <w:r w:rsidRPr="00995DE3">
              <w:t xml:space="preserve">Convert the binary number 11010111 into its decimal equivalent using the appropriate number system conversion method and describe the importance of bipolar binary codes in the design of digital-to-analog converters. </w:t>
            </w:r>
          </w:p>
        </w:tc>
        <w:tc>
          <w:tcPr>
            <w:tcW w:w="319" w:type="pct"/>
          </w:tcPr>
          <w:p w14:paraId="14B65434" w14:textId="77777777" w:rsidR="00413A0F" w:rsidRPr="00995DE3" w:rsidRDefault="00413A0F" w:rsidP="00517D3B">
            <w:pPr>
              <w:jc w:val="center"/>
            </w:pPr>
            <w:r w:rsidRPr="00995DE3">
              <w:t>CO4</w:t>
            </w:r>
          </w:p>
        </w:tc>
        <w:tc>
          <w:tcPr>
            <w:tcW w:w="256" w:type="pct"/>
          </w:tcPr>
          <w:p w14:paraId="31C90A63" w14:textId="77777777" w:rsidR="00413A0F" w:rsidRPr="00995DE3" w:rsidRDefault="00413A0F" w:rsidP="00517D3B">
            <w:pPr>
              <w:jc w:val="center"/>
            </w:pPr>
            <w:r w:rsidRPr="00995DE3">
              <w:t>U</w:t>
            </w:r>
          </w:p>
        </w:tc>
        <w:tc>
          <w:tcPr>
            <w:tcW w:w="224" w:type="pct"/>
          </w:tcPr>
          <w:p w14:paraId="08A033FC" w14:textId="77777777" w:rsidR="00413A0F" w:rsidRPr="00995DE3" w:rsidRDefault="00413A0F" w:rsidP="00517D3B">
            <w:pPr>
              <w:jc w:val="center"/>
            </w:pPr>
            <w:r w:rsidRPr="00995DE3">
              <w:t>12</w:t>
            </w:r>
          </w:p>
        </w:tc>
      </w:tr>
      <w:tr w:rsidR="00413A0F" w:rsidRPr="00995DE3" w14:paraId="2217A351" w14:textId="77777777" w:rsidTr="002034EB">
        <w:trPr>
          <w:trHeight w:val="283"/>
        </w:trPr>
        <w:tc>
          <w:tcPr>
            <w:tcW w:w="272" w:type="pct"/>
          </w:tcPr>
          <w:p w14:paraId="15533D23" w14:textId="77777777" w:rsidR="00413A0F" w:rsidRPr="00995DE3" w:rsidRDefault="00413A0F" w:rsidP="00517D3B">
            <w:pPr>
              <w:jc w:val="center"/>
            </w:pPr>
          </w:p>
        </w:tc>
        <w:tc>
          <w:tcPr>
            <w:tcW w:w="189" w:type="pct"/>
          </w:tcPr>
          <w:p w14:paraId="355D13EC" w14:textId="77777777" w:rsidR="00413A0F" w:rsidRPr="00995DE3" w:rsidRDefault="00413A0F" w:rsidP="00517D3B">
            <w:pPr>
              <w:jc w:val="center"/>
            </w:pPr>
          </w:p>
        </w:tc>
        <w:tc>
          <w:tcPr>
            <w:tcW w:w="3740" w:type="pct"/>
          </w:tcPr>
          <w:p w14:paraId="4ED22504" w14:textId="77777777" w:rsidR="00413A0F" w:rsidRPr="00995DE3" w:rsidRDefault="00413A0F" w:rsidP="002034EB"/>
        </w:tc>
        <w:tc>
          <w:tcPr>
            <w:tcW w:w="319" w:type="pct"/>
          </w:tcPr>
          <w:p w14:paraId="6EE2F3F3" w14:textId="77777777" w:rsidR="00413A0F" w:rsidRPr="00995DE3" w:rsidRDefault="00413A0F" w:rsidP="00517D3B">
            <w:pPr>
              <w:jc w:val="center"/>
            </w:pPr>
          </w:p>
        </w:tc>
        <w:tc>
          <w:tcPr>
            <w:tcW w:w="256" w:type="pct"/>
          </w:tcPr>
          <w:p w14:paraId="13B5A7E4" w14:textId="77777777" w:rsidR="00413A0F" w:rsidRPr="00995DE3" w:rsidRDefault="00413A0F" w:rsidP="00517D3B">
            <w:pPr>
              <w:jc w:val="center"/>
            </w:pPr>
          </w:p>
        </w:tc>
        <w:tc>
          <w:tcPr>
            <w:tcW w:w="224" w:type="pct"/>
          </w:tcPr>
          <w:p w14:paraId="3AF69DFC" w14:textId="77777777" w:rsidR="00413A0F" w:rsidRPr="00995DE3" w:rsidRDefault="00413A0F" w:rsidP="00517D3B">
            <w:pPr>
              <w:jc w:val="center"/>
            </w:pPr>
          </w:p>
        </w:tc>
      </w:tr>
      <w:tr w:rsidR="00413A0F" w:rsidRPr="00995DE3" w14:paraId="7C82FEF4" w14:textId="77777777" w:rsidTr="002034EB">
        <w:trPr>
          <w:trHeight w:val="283"/>
        </w:trPr>
        <w:tc>
          <w:tcPr>
            <w:tcW w:w="272" w:type="pct"/>
          </w:tcPr>
          <w:p w14:paraId="7FE11AEF" w14:textId="77777777" w:rsidR="00413A0F" w:rsidRPr="00995DE3" w:rsidRDefault="00413A0F" w:rsidP="00517D3B">
            <w:pPr>
              <w:jc w:val="center"/>
            </w:pPr>
            <w:r w:rsidRPr="00995DE3">
              <w:lastRenderedPageBreak/>
              <w:t>21.</w:t>
            </w:r>
          </w:p>
        </w:tc>
        <w:tc>
          <w:tcPr>
            <w:tcW w:w="189" w:type="pct"/>
          </w:tcPr>
          <w:p w14:paraId="79D35215" w14:textId="77777777" w:rsidR="00413A0F" w:rsidRPr="00995DE3" w:rsidRDefault="00413A0F" w:rsidP="00517D3B">
            <w:pPr>
              <w:jc w:val="center"/>
            </w:pPr>
          </w:p>
        </w:tc>
        <w:tc>
          <w:tcPr>
            <w:tcW w:w="3740" w:type="pct"/>
          </w:tcPr>
          <w:p w14:paraId="3B00FB39" w14:textId="77777777" w:rsidR="00413A0F" w:rsidRPr="00995DE3" w:rsidRDefault="00413A0F" w:rsidP="002034EB">
            <w:pPr>
              <w:jc w:val="both"/>
            </w:pPr>
            <w:r w:rsidRPr="00995DE3">
              <w:t>Device an expression for the total error in a sampled system considering both quantization and tracking errors.</w:t>
            </w:r>
          </w:p>
        </w:tc>
        <w:tc>
          <w:tcPr>
            <w:tcW w:w="319" w:type="pct"/>
          </w:tcPr>
          <w:p w14:paraId="2FB27C78" w14:textId="77777777" w:rsidR="00413A0F" w:rsidRPr="00995DE3" w:rsidRDefault="00413A0F" w:rsidP="00517D3B">
            <w:pPr>
              <w:jc w:val="center"/>
            </w:pPr>
            <w:r w:rsidRPr="00995DE3">
              <w:t>CO5</w:t>
            </w:r>
          </w:p>
        </w:tc>
        <w:tc>
          <w:tcPr>
            <w:tcW w:w="256" w:type="pct"/>
          </w:tcPr>
          <w:p w14:paraId="6D5DDB5C" w14:textId="77777777" w:rsidR="00413A0F" w:rsidRPr="00995DE3" w:rsidRDefault="00413A0F" w:rsidP="00517D3B">
            <w:pPr>
              <w:jc w:val="center"/>
            </w:pPr>
            <w:r w:rsidRPr="00995DE3">
              <w:t>An</w:t>
            </w:r>
          </w:p>
        </w:tc>
        <w:tc>
          <w:tcPr>
            <w:tcW w:w="224" w:type="pct"/>
          </w:tcPr>
          <w:p w14:paraId="44B55B79" w14:textId="77777777" w:rsidR="00413A0F" w:rsidRPr="00995DE3" w:rsidRDefault="00413A0F" w:rsidP="00517D3B">
            <w:pPr>
              <w:jc w:val="center"/>
            </w:pPr>
            <w:r w:rsidRPr="00995DE3">
              <w:t>12</w:t>
            </w:r>
          </w:p>
        </w:tc>
      </w:tr>
      <w:tr w:rsidR="00413A0F" w:rsidRPr="00995DE3" w14:paraId="3F584A4A" w14:textId="77777777" w:rsidTr="002034EB">
        <w:trPr>
          <w:trHeight w:val="283"/>
        </w:trPr>
        <w:tc>
          <w:tcPr>
            <w:tcW w:w="272" w:type="pct"/>
          </w:tcPr>
          <w:p w14:paraId="487BDA37" w14:textId="77777777" w:rsidR="00413A0F" w:rsidRPr="00995DE3" w:rsidRDefault="00413A0F" w:rsidP="00517D3B">
            <w:pPr>
              <w:jc w:val="center"/>
            </w:pPr>
          </w:p>
        </w:tc>
        <w:tc>
          <w:tcPr>
            <w:tcW w:w="189" w:type="pct"/>
          </w:tcPr>
          <w:p w14:paraId="526F4852" w14:textId="77777777" w:rsidR="00413A0F" w:rsidRPr="00995DE3" w:rsidRDefault="00413A0F" w:rsidP="00517D3B">
            <w:pPr>
              <w:jc w:val="center"/>
            </w:pPr>
          </w:p>
        </w:tc>
        <w:tc>
          <w:tcPr>
            <w:tcW w:w="3740" w:type="pct"/>
          </w:tcPr>
          <w:p w14:paraId="1236518D" w14:textId="77777777" w:rsidR="00413A0F" w:rsidRPr="00995DE3" w:rsidRDefault="00413A0F" w:rsidP="00517D3B">
            <w:pPr>
              <w:jc w:val="center"/>
            </w:pPr>
          </w:p>
        </w:tc>
        <w:tc>
          <w:tcPr>
            <w:tcW w:w="319" w:type="pct"/>
          </w:tcPr>
          <w:p w14:paraId="48E346F1" w14:textId="77777777" w:rsidR="00413A0F" w:rsidRPr="00995DE3" w:rsidRDefault="00413A0F" w:rsidP="00517D3B">
            <w:pPr>
              <w:jc w:val="center"/>
            </w:pPr>
          </w:p>
        </w:tc>
        <w:tc>
          <w:tcPr>
            <w:tcW w:w="256" w:type="pct"/>
          </w:tcPr>
          <w:p w14:paraId="522578A5" w14:textId="77777777" w:rsidR="00413A0F" w:rsidRPr="00995DE3" w:rsidRDefault="00413A0F" w:rsidP="00517D3B">
            <w:pPr>
              <w:jc w:val="center"/>
            </w:pPr>
          </w:p>
        </w:tc>
        <w:tc>
          <w:tcPr>
            <w:tcW w:w="224" w:type="pct"/>
          </w:tcPr>
          <w:p w14:paraId="02923DC4" w14:textId="77777777" w:rsidR="00413A0F" w:rsidRPr="00995DE3" w:rsidRDefault="00413A0F" w:rsidP="00517D3B">
            <w:pPr>
              <w:jc w:val="center"/>
            </w:pPr>
          </w:p>
        </w:tc>
      </w:tr>
      <w:tr w:rsidR="00413A0F" w:rsidRPr="00995DE3" w14:paraId="7B2AB8F5" w14:textId="77777777" w:rsidTr="002034EB">
        <w:trPr>
          <w:trHeight w:val="283"/>
        </w:trPr>
        <w:tc>
          <w:tcPr>
            <w:tcW w:w="272" w:type="pct"/>
          </w:tcPr>
          <w:p w14:paraId="3926DAAB" w14:textId="77777777" w:rsidR="00413A0F" w:rsidRPr="00995DE3" w:rsidRDefault="00413A0F" w:rsidP="00517D3B">
            <w:pPr>
              <w:jc w:val="center"/>
            </w:pPr>
            <w:r w:rsidRPr="00995DE3">
              <w:t>22.</w:t>
            </w:r>
          </w:p>
        </w:tc>
        <w:tc>
          <w:tcPr>
            <w:tcW w:w="189" w:type="pct"/>
          </w:tcPr>
          <w:p w14:paraId="229F9E2D" w14:textId="77777777" w:rsidR="00413A0F" w:rsidRPr="00995DE3" w:rsidRDefault="00413A0F" w:rsidP="00517D3B">
            <w:pPr>
              <w:jc w:val="center"/>
            </w:pPr>
          </w:p>
        </w:tc>
        <w:tc>
          <w:tcPr>
            <w:tcW w:w="3740" w:type="pct"/>
          </w:tcPr>
          <w:p w14:paraId="6083E5D5" w14:textId="77777777" w:rsidR="00413A0F" w:rsidRPr="00995DE3" w:rsidRDefault="00413A0F" w:rsidP="002034EB">
            <w:pPr>
              <w:jc w:val="both"/>
            </w:pPr>
            <w:r w:rsidRPr="00995DE3">
              <w:t>Discuss the role of buses in linking boards for data acquisition and discuss the</w:t>
            </w:r>
            <w:r w:rsidRPr="00995DE3">
              <w:rPr>
                <w:b/>
                <w:bCs/>
              </w:rPr>
              <w:t xml:space="preserve"> </w:t>
            </w:r>
            <w:r w:rsidRPr="00995DE3">
              <w:t>different types of buses used in data acquisition systems.</w:t>
            </w:r>
          </w:p>
        </w:tc>
        <w:tc>
          <w:tcPr>
            <w:tcW w:w="319" w:type="pct"/>
          </w:tcPr>
          <w:p w14:paraId="3F151324" w14:textId="77777777" w:rsidR="00413A0F" w:rsidRPr="00995DE3" w:rsidRDefault="00413A0F" w:rsidP="00517D3B">
            <w:pPr>
              <w:jc w:val="center"/>
            </w:pPr>
            <w:r w:rsidRPr="00995DE3">
              <w:t>CO5</w:t>
            </w:r>
          </w:p>
        </w:tc>
        <w:tc>
          <w:tcPr>
            <w:tcW w:w="256" w:type="pct"/>
          </w:tcPr>
          <w:p w14:paraId="268C2219" w14:textId="77777777" w:rsidR="00413A0F" w:rsidRPr="00995DE3" w:rsidRDefault="00413A0F" w:rsidP="00517D3B">
            <w:pPr>
              <w:jc w:val="center"/>
            </w:pPr>
            <w:r w:rsidRPr="00995DE3">
              <w:t>U</w:t>
            </w:r>
          </w:p>
        </w:tc>
        <w:tc>
          <w:tcPr>
            <w:tcW w:w="224" w:type="pct"/>
          </w:tcPr>
          <w:p w14:paraId="6904E0A3" w14:textId="77777777" w:rsidR="00413A0F" w:rsidRPr="00995DE3" w:rsidRDefault="00413A0F" w:rsidP="00517D3B">
            <w:pPr>
              <w:jc w:val="center"/>
            </w:pPr>
            <w:r w:rsidRPr="00995DE3">
              <w:t>12</w:t>
            </w:r>
          </w:p>
        </w:tc>
      </w:tr>
      <w:tr w:rsidR="00413A0F" w:rsidRPr="00995DE3" w14:paraId="2D4C5120" w14:textId="77777777" w:rsidTr="002034EB">
        <w:trPr>
          <w:trHeight w:val="283"/>
        </w:trPr>
        <w:tc>
          <w:tcPr>
            <w:tcW w:w="272" w:type="pct"/>
          </w:tcPr>
          <w:p w14:paraId="310696DA" w14:textId="77777777" w:rsidR="00413A0F" w:rsidRPr="00995DE3" w:rsidRDefault="00413A0F" w:rsidP="00517D3B">
            <w:pPr>
              <w:jc w:val="center"/>
            </w:pPr>
          </w:p>
        </w:tc>
        <w:tc>
          <w:tcPr>
            <w:tcW w:w="189" w:type="pct"/>
          </w:tcPr>
          <w:p w14:paraId="64D5E8CF" w14:textId="77777777" w:rsidR="00413A0F" w:rsidRPr="00995DE3" w:rsidRDefault="00413A0F" w:rsidP="00517D3B">
            <w:pPr>
              <w:jc w:val="center"/>
            </w:pPr>
          </w:p>
        </w:tc>
        <w:tc>
          <w:tcPr>
            <w:tcW w:w="3740" w:type="pct"/>
          </w:tcPr>
          <w:p w14:paraId="7D512F34" w14:textId="77777777" w:rsidR="00413A0F" w:rsidRPr="00995DE3" w:rsidRDefault="00413A0F" w:rsidP="00517D3B">
            <w:pPr>
              <w:jc w:val="center"/>
            </w:pPr>
          </w:p>
        </w:tc>
        <w:tc>
          <w:tcPr>
            <w:tcW w:w="319" w:type="pct"/>
          </w:tcPr>
          <w:p w14:paraId="2E8CCE36" w14:textId="77777777" w:rsidR="00413A0F" w:rsidRPr="00995DE3" w:rsidRDefault="00413A0F" w:rsidP="00517D3B">
            <w:pPr>
              <w:jc w:val="center"/>
            </w:pPr>
          </w:p>
        </w:tc>
        <w:tc>
          <w:tcPr>
            <w:tcW w:w="256" w:type="pct"/>
          </w:tcPr>
          <w:p w14:paraId="6ACFABE1" w14:textId="77777777" w:rsidR="00413A0F" w:rsidRPr="00995DE3" w:rsidRDefault="00413A0F" w:rsidP="00517D3B">
            <w:pPr>
              <w:jc w:val="center"/>
            </w:pPr>
          </w:p>
        </w:tc>
        <w:tc>
          <w:tcPr>
            <w:tcW w:w="224" w:type="pct"/>
          </w:tcPr>
          <w:p w14:paraId="3C01D4C5" w14:textId="77777777" w:rsidR="00413A0F" w:rsidRPr="00995DE3" w:rsidRDefault="00413A0F" w:rsidP="00517D3B">
            <w:pPr>
              <w:jc w:val="center"/>
            </w:pPr>
          </w:p>
        </w:tc>
      </w:tr>
      <w:tr w:rsidR="00413A0F" w:rsidRPr="00995DE3" w14:paraId="74F09BB2" w14:textId="77777777" w:rsidTr="002034EB">
        <w:trPr>
          <w:trHeight w:val="283"/>
        </w:trPr>
        <w:tc>
          <w:tcPr>
            <w:tcW w:w="272" w:type="pct"/>
          </w:tcPr>
          <w:p w14:paraId="63D0FE02" w14:textId="77777777" w:rsidR="00413A0F" w:rsidRPr="00995DE3" w:rsidRDefault="00413A0F" w:rsidP="00517D3B">
            <w:pPr>
              <w:jc w:val="center"/>
            </w:pPr>
            <w:r w:rsidRPr="00995DE3">
              <w:t>23.</w:t>
            </w:r>
          </w:p>
        </w:tc>
        <w:tc>
          <w:tcPr>
            <w:tcW w:w="189" w:type="pct"/>
          </w:tcPr>
          <w:p w14:paraId="63AD7435" w14:textId="77777777" w:rsidR="00413A0F" w:rsidRPr="00995DE3" w:rsidRDefault="00413A0F" w:rsidP="00517D3B">
            <w:pPr>
              <w:jc w:val="center"/>
            </w:pPr>
          </w:p>
        </w:tc>
        <w:tc>
          <w:tcPr>
            <w:tcW w:w="3740" w:type="pct"/>
          </w:tcPr>
          <w:p w14:paraId="104FFB29" w14:textId="77777777" w:rsidR="00413A0F" w:rsidRPr="00995DE3" w:rsidRDefault="00413A0F" w:rsidP="002034EB">
            <w:pPr>
              <w:jc w:val="both"/>
            </w:pPr>
            <w:r w:rsidRPr="00995DE3">
              <w:t>Analyze the impact of power management on the performance of data acquisition hardware.</w:t>
            </w:r>
          </w:p>
        </w:tc>
        <w:tc>
          <w:tcPr>
            <w:tcW w:w="319" w:type="pct"/>
          </w:tcPr>
          <w:p w14:paraId="67630891" w14:textId="77777777" w:rsidR="00413A0F" w:rsidRPr="00995DE3" w:rsidRDefault="00413A0F" w:rsidP="00517D3B">
            <w:pPr>
              <w:jc w:val="center"/>
            </w:pPr>
            <w:r w:rsidRPr="00995DE3">
              <w:t>CO6</w:t>
            </w:r>
          </w:p>
        </w:tc>
        <w:tc>
          <w:tcPr>
            <w:tcW w:w="256" w:type="pct"/>
          </w:tcPr>
          <w:p w14:paraId="5D4C971D" w14:textId="77777777" w:rsidR="00413A0F" w:rsidRPr="00995DE3" w:rsidRDefault="00413A0F" w:rsidP="00517D3B">
            <w:pPr>
              <w:jc w:val="center"/>
            </w:pPr>
            <w:r w:rsidRPr="00995DE3">
              <w:t>An</w:t>
            </w:r>
          </w:p>
        </w:tc>
        <w:tc>
          <w:tcPr>
            <w:tcW w:w="224" w:type="pct"/>
          </w:tcPr>
          <w:p w14:paraId="5E4E17B6" w14:textId="77777777" w:rsidR="00413A0F" w:rsidRPr="00995DE3" w:rsidRDefault="00413A0F" w:rsidP="00517D3B">
            <w:pPr>
              <w:jc w:val="center"/>
            </w:pPr>
            <w:r w:rsidRPr="00995DE3">
              <w:t>12</w:t>
            </w:r>
          </w:p>
        </w:tc>
      </w:tr>
      <w:tr w:rsidR="00413A0F" w:rsidRPr="00995DE3" w14:paraId="7569BA87" w14:textId="77777777" w:rsidTr="002034EB">
        <w:trPr>
          <w:trHeight w:val="550"/>
        </w:trPr>
        <w:tc>
          <w:tcPr>
            <w:tcW w:w="5000" w:type="pct"/>
            <w:gridSpan w:val="6"/>
            <w:vAlign w:val="center"/>
          </w:tcPr>
          <w:p w14:paraId="4D920229" w14:textId="77777777" w:rsidR="00413A0F" w:rsidRPr="00995DE3" w:rsidRDefault="00413A0F" w:rsidP="002034EB">
            <w:pPr>
              <w:jc w:val="center"/>
              <w:rPr>
                <w:b/>
                <w:bCs/>
              </w:rPr>
            </w:pPr>
            <w:r w:rsidRPr="00995DE3">
              <w:rPr>
                <w:b/>
                <w:bCs/>
              </w:rPr>
              <w:t>COMPULSORY QUESTION</w:t>
            </w:r>
          </w:p>
        </w:tc>
      </w:tr>
      <w:tr w:rsidR="00413A0F" w:rsidRPr="00995DE3" w14:paraId="3683EC2A" w14:textId="77777777" w:rsidTr="002034EB">
        <w:trPr>
          <w:trHeight w:val="283"/>
        </w:trPr>
        <w:tc>
          <w:tcPr>
            <w:tcW w:w="272" w:type="pct"/>
          </w:tcPr>
          <w:p w14:paraId="7425D2DD" w14:textId="77777777" w:rsidR="00413A0F" w:rsidRPr="00995DE3" w:rsidRDefault="00413A0F" w:rsidP="00517D3B">
            <w:pPr>
              <w:jc w:val="center"/>
            </w:pPr>
            <w:r w:rsidRPr="00995DE3">
              <w:t>24.</w:t>
            </w:r>
          </w:p>
        </w:tc>
        <w:tc>
          <w:tcPr>
            <w:tcW w:w="189" w:type="pct"/>
          </w:tcPr>
          <w:p w14:paraId="6A175202" w14:textId="77777777" w:rsidR="00413A0F" w:rsidRPr="00995DE3" w:rsidRDefault="00413A0F" w:rsidP="00517D3B">
            <w:pPr>
              <w:jc w:val="center"/>
            </w:pPr>
          </w:p>
        </w:tc>
        <w:tc>
          <w:tcPr>
            <w:tcW w:w="3740" w:type="pct"/>
          </w:tcPr>
          <w:p w14:paraId="1BB1FBF5" w14:textId="77777777" w:rsidR="00413A0F" w:rsidRPr="00995DE3" w:rsidRDefault="00413A0F" w:rsidP="002034EB">
            <w:pPr>
              <w:jc w:val="both"/>
            </w:pPr>
            <w:r w:rsidRPr="00995DE3">
              <w:t xml:space="preserve">Explain the use of Fourier analysis in determining the frequency response of a data acquisition system, and describe the Power Spectral Density (PSD) for the following functions: (a) sinusoidal wave, (b) triangular wave, (c) square wave, and (d) Gaussian pulse. </w:t>
            </w:r>
          </w:p>
        </w:tc>
        <w:tc>
          <w:tcPr>
            <w:tcW w:w="319" w:type="pct"/>
          </w:tcPr>
          <w:p w14:paraId="161BA8B1" w14:textId="77777777" w:rsidR="00413A0F" w:rsidRPr="00995DE3" w:rsidRDefault="00413A0F" w:rsidP="00517D3B">
            <w:pPr>
              <w:jc w:val="center"/>
            </w:pPr>
            <w:r w:rsidRPr="00995DE3">
              <w:t>CO4</w:t>
            </w:r>
          </w:p>
        </w:tc>
        <w:tc>
          <w:tcPr>
            <w:tcW w:w="256" w:type="pct"/>
          </w:tcPr>
          <w:p w14:paraId="3E235B1A" w14:textId="77777777" w:rsidR="00413A0F" w:rsidRPr="00995DE3" w:rsidRDefault="00413A0F" w:rsidP="00517D3B">
            <w:pPr>
              <w:jc w:val="center"/>
            </w:pPr>
            <w:r w:rsidRPr="00995DE3">
              <w:t>U</w:t>
            </w:r>
          </w:p>
        </w:tc>
        <w:tc>
          <w:tcPr>
            <w:tcW w:w="224" w:type="pct"/>
          </w:tcPr>
          <w:p w14:paraId="6D6AD540" w14:textId="77777777" w:rsidR="00413A0F" w:rsidRPr="00995DE3" w:rsidRDefault="00413A0F" w:rsidP="00517D3B">
            <w:pPr>
              <w:jc w:val="center"/>
            </w:pPr>
            <w:r w:rsidRPr="00995DE3">
              <w:t>12</w:t>
            </w:r>
          </w:p>
        </w:tc>
      </w:tr>
    </w:tbl>
    <w:p w14:paraId="7E07E118" w14:textId="77777777" w:rsidR="00413A0F" w:rsidRDefault="00413A0F" w:rsidP="002E336A"/>
    <w:p w14:paraId="0F534DC2" w14:textId="77777777" w:rsidR="00413A0F" w:rsidRDefault="00413A0F" w:rsidP="002E336A">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09DABEA8" w14:textId="77777777" w:rsidR="00413A0F" w:rsidRDefault="00413A0F" w:rsidP="002E336A"/>
    <w:tbl>
      <w:tblPr>
        <w:tblStyle w:val="TableGrid"/>
        <w:tblW w:w="10490" w:type="dxa"/>
        <w:tblInd w:w="-714" w:type="dxa"/>
        <w:tblLook w:val="04A0" w:firstRow="1" w:lastRow="0" w:firstColumn="1" w:lastColumn="0" w:noHBand="0" w:noVBand="1"/>
      </w:tblPr>
      <w:tblGrid>
        <w:gridCol w:w="670"/>
        <w:gridCol w:w="9820"/>
      </w:tblGrid>
      <w:tr w:rsidR="00413A0F" w14:paraId="328C558E" w14:textId="77777777" w:rsidTr="00517D3B">
        <w:trPr>
          <w:trHeight w:val="283"/>
        </w:trPr>
        <w:tc>
          <w:tcPr>
            <w:tcW w:w="670" w:type="dxa"/>
          </w:tcPr>
          <w:p w14:paraId="27D0E8D5" w14:textId="77777777" w:rsidR="00413A0F" w:rsidRPr="0051318C" w:rsidRDefault="00413A0F" w:rsidP="00517D3B">
            <w:pPr>
              <w:jc w:val="center"/>
              <w:rPr>
                <w:sz w:val="22"/>
                <w:szCs w:val="22"/>
              </w:rPr>
            </w:pPr>
          </w:p>
        </w:tc>
        <w:tc>
          <w:tcPr>
            <w:tcW w:w="9820" w:type="dxa"/>
          </w:tcPr>
          <w:p w14:paraId="1480F6E4" w14:textId="77777777" w:rsidR="00413A0F" w:rsidRPr="0051318C" w:rsidRDefault="00413A0F" w:rsidP="00517D3B">
            <w:pPr>
              <w:jc w:val="center"/>
              <w:rPr>
                <w:b/>
                <w:sz w:val="22"/>
                <w:szCs w:val="22"/>
              </w:rPr>
            </w:pPr>
            <w:r w:rsidRPr="0051318C">
              <w:rPr>
                <w:b/>
                <w:sz w:val="22"/>
                <w:szCs w:val="22"/>
              </w:rPr>
              <w:t>COURSE OUTCOMES</w:t>
            </w:r>
          </w:p>
        </w:tc>
      </w:tr>
      <w:tr w:rsidR="00413A0F" w14:paraId="15C6ED75" w14:textId="77777777" w:rsidTr="00517D3B">
        <w:trPr>
          <w:trHeight w:val="283"/>
        </w:trPr>
        <w:tc>
          <w:tcPr>
            <w:tcW w:w="670" w:type="dxa"/>
          </w:tcPr>
          <w:p w14:paraId="4CBB026D" w14:textId="77777777" w:rsidR="00413A0F" w:rsidRPr="00302FF6" w:rsidRDefault="00413A0F" w:rsidP="00517D3B">
            <w:pPr>
              <w:jc w:val="center"/>
              <w:rPr>
                <w:b/>
                <w:bCs/>
                <w:sz w:val="22"/>
                <w:szCs w:val="22"/>
              </w:rPr>
            </w:pPr>
            <w:r w:rsidRPr="00302FF6">
              <w:rPr>
                <w:b/>
                <w:bCs/>
                <w:sz w:val="22"/>
                <w:szCs w:val="22"/>
              </w:rPr>
              <w:t>CO1</w:t>
            </w:r>
          </w:p>
        </w:tc>
        <w:tc>
          <w:tcPr>
            <w:tcW w:w="9820" w:type="dxa"/>
          </w:tcPr>
          <w:p w14:paraId="3D58E145" w14:textId="77777777" w:rsidR="00413A0F" w:rsidRPr="0051318C" w:rsidRDefault="00413A0F" w:rsidP="002034EB">
            <w:pPr>
              <w:jc w:val="both"/>
              <w:rPr>
                <w:sz w:val="22"/>
                <w:szCs w:val="22"/>
              </w:rPr>
            </w:pPr>
            <w:r>
              <w:rPr>
                <w:sz w:val="22"/>
                <w:szCs w:val="22"/>
                <w:lang w:val="en-IN"/>
              </w:rPr>
              <w:t>O</w:t>
            </w:r>
            <w:r w:rsidRPr="0095472A">
              <w:rPr>
                <w:sz w:val="22"/>
                <w:szCs w:val="22"/>
                <w:lang w:val="en-IN"/>
              </w:rPr>
              <w:t>utline the fundamentals of data acquisition, configuration, characteristic and specifications of</w:t>
            </w:r>
            <w:r>
              <w:rPr>
                <w:sz w:val="22"/>
                <w:szCs w:val="22"/>
                <w:lang w:val="en-IN"/>
              </w:rPr>
              <w:t xml:space="preserve"> </w:t>
            </w:r>
            <w:r w:rsidRPr="0095472A">
              <w:rPr>
                <w:sz w:val="22"/>
                <w:szCs w:val="22"/>
                <w:lang w:val="en-IN"/>
              </w:rPr>
              <w:t xml:space="preserve">various </w:t>
            </w:r>
            <w:r>
              <w:rPr>
                <w:sz w:val="22"/>
                <w:szCs w:val="22"/>
                <w:lang w:val="en-IN"/>
              </w:rPr>
              <w:t>c</w:t>
            </w:r>
            <w:r w:rsidRPr="0095472A">
              <w:rPr>
                <w:sz w:val="22"/>
                <w:szCs w:val="22"/>
                <w:lang w:val="en-IN"/>
              </w:rPr>
              <w:t>omponents used in DAS.</w:t>
            </w:r>
          </w:p>
        </w:tc>
      </w:tr>
      <w:tr w:rsidR="00413A0F" w14:paraId="0F5B3FEB" w14:textId="77777777" w:rsidTr="00517D3B">
        <w:trPr>
          <w:trHeight w:val="283"/>
        </w:trPr>
        <w:tc>
          <w:tcPr>
            <w:tcW w:w="670" w:type="dxa"/>
          </w:tcPr>
          <w:p w14:paraId="0B906FBC" w14:textId="77777777" w:rsidR="00413A0F" w:rsidRPr="00302FF6" w:rsidRDefault="00413A0F" w:rsidP="00517D3B">
            <w:pPr>
              <w:jc w:val="center"/>
              <w:rPr>
                <w:b/>
                <w:bCs/>
                <w:sz w:val="22"/>
                <w:szCs w:val="22"/>
              </w:rPr>
            </w:pPr>
            <w:r w:rsidRPr="00302FF6">
              <w:rPr>
                <w:b/>
                <w:bCs/>
                <w:sz w:val="22"/>
                <w:szCs w:val="22"/>
              </w:rPr>
              <w:t>CO2</w:t>
            </w:r>
          </w:p>
        </w:tc>
        <w:tc>
          <w:tcPr>
            <w:tcW w:w="9820" w:type="dxa"/>
          </w:tcPr>
          <w:p w14:paraId="3F1B24B0" w14:textId="77777777" w:rsidR="00413A0F" w:rsidRPr="0051318C" w:rsidRDefault="00413A0F" w:rsidP="002034EB">
            <w:pPr>
              <w:jc w:val="both"/>
              <w:rPr>
                <w:sz w:val="22"/>
                <w:szCs w:val="22"/>
              </w:rPr>
            </w:pPr>
            <w:r>
              <w:rPr>
                <w:sz w:val="22"/>
                <w:szCs w:val="22"/>
              </w:rPr>
              <w:t>E</w:t>
            </w:r>
            <w:r w:rsidRPr="0095472A">
              <w:rPr>
                <w:sz w:val="22"/>
                <w:szCs w:val="22"/>
              </w:rPr>
              <w:t>lucidate the elements of data acquisition techniques.</w:t>
            </w:r>
          </w:p>
        </w:tc>
      </w:tr>
      <w:tr w:rsidR="00413A0F" w14:paraId="049842FB" w14:textId="77777777" w:rsidTr="00517D3B">
        <w:trPr>
          <w:trHeight w:val="283"/>
        </w:trPr>
        <w:tc>
          <w:tcPr>
            <w:tcW w:w="670" w:type="dxa"/>
          </w:tcPr>
          <w:p w14:paraId="3AAFD4E4" w14:textId="77777777" w:rsidR="00413A0F" w:rsidRPr="00302FF6" w:rsidRDefault="00413A0F" w:rsidP="00517D3B">
            <w:pPr>
              <w:jc w:val="center"/>
              <w:rPr>
                <w:b/>
                <w:bCs/>
                <w:sz w:val="22"/>
                <w:szCs w:val="22"/>
              </w:rPr>
            </w:pPr>
            <w:r w:rsidRPr="00302FF6">
              <w:rPr>
                <w:b/>
                <w:bCs/>
                <w:sz w:val="22"/>
                <w:szCs w:val="22"/>
              </w:rPr>
              <w:t>CO3</w:t>
            </w:r>
          </w:p>
        </w:tc>
        <w:tc>
          <w:tcPr>
            <w:tcW w:w="9820" w:type="dxa"/>
          </w:tcPr>
          <w:p w14:paraId="0687035A" w14:textId="77777777" w:rsidR="00413A0F" w:rsidRPr="0051318C" w:rsidRDefault="00413A0F" w:rsidP="002034EB">
            <w:pPr>
              <w:jc w:val="both"/>
              <w:rPr>
                <w:sz w:val="22"/>
                <w:szCs w:val="22"/>
              </w:rPr>
            </w:pPr>
            <w:r>
              <w:rPr>
                <w:sz w:val="22"/>
                <w:szCs w:val="22"/>
              </w:rPr>
              <w:t>R</w:t>
            </w:r>
            <w:r w:rsidRPr="0095472A">
              <w:rPr>
                <w:sz w:val="22"/>
                <w:szCs w:val="22"/>
              </w:rPr>
              <w:t>ecognize various interfacing issues of ADC’s and DAC’s to a microprocessor/PC</w:t>
            </w:r>
          </w:p>
        </w:tc>
      </w:tr>
      <w:tr w:rsidR="00413A0F" w14:paraId="6553741A" w14:textId="77777777" w:rsidTr="00517D3B">
        <w:trPr>
          <w:trHeight w:val="283"/>
        </w:trPr>
        <w:tc>
          <w:tcPr>
            <w:tcW w:w="670" w:type="dxa"/>
          </w:tcPr>
          <w:p w14:paraId="604E3BE6" w14:textId="77777777" w:rsidR="00413A0F" w:rsidRPr="00302FF6" w:rsidRDefault="00413A0F" w:rsidP="00517D3B">
            <w:pPr>
              <w:jc w:val="center"/>
              <w:rPr>
                <w:b/>
                <w:bCs/>
                <w:sz w:val="22"/>
                <w:szCs w:val="22"/>
              </w:rPr>
            </w:pPr>
            <w:r w:rsidRPr="00302FF6">
              <w:rPr>
                <w:b/>
                <w:bCs/>
                <w:sz w:val="22"/>
                <w:szCs w:val="22"/>
              </w:rPr>
              <w:t>CO4</w:t>
            </w:r>
          </w:p>
        </w:tc>
        <w:tc>
          <w:tcPr>
            <w:tcW w:w="9820" w:type="dxa"/>
          </w:tcPr>
          <w:p w14:paraId="345CC08B" w14:textId="77777777" w:rsidR="00413A0F" w:rsidRPr="0051318C" w:rsidRDefault="00413A0F" w:rsidP="002034EB">
            <w:pPr>
              <w:jc w:val="both"/>
              <w:rPr>
                <w:sz w:val="22"/>
                <w:szCs w:val="22"/>
              </w:rPr>
            </w:pPr>
            <w:r>
              <w:rPr>
                <w:sz w:val="22"/>
                <w:szCs w:val="22"/>
              </w:rPr>
              <w:t>E</w:t>
            </w:r>
            <w:r w:rsidRPr="0095472A">
              <w:rPr>
                <w:sz w:val="22"/>
                <w:szCs w:val="22"/>
              </w:rPr>
              <w:t>xplain the components of data acquisition system</w:t>
            </w:r>
          </w:p>
        </w:tc>
      </w:tr>
      <w:tr w:rsidR="00413A0F" w14:paraId="75D7B2E4" w14:textId="77777777" w:rsidTr="00517D3B">
        <w:trPr>
          <w:trHeight w:val="283"/>
        </w:trPr>
        <w:tc>
          <w:tcPr>
            <w:tcW w:w="670" w:type="dxa"/>
          </w:tcPr>
          <w:p w14:paraId="4D9A00F5" w14:textId="77777777" w:rsidR="00413A0F" w:rsidRPr="00302FF6" w:rsidRDefault="00413A0F" w:rsidP="00517D3B">
            <w:pPr>
              <w:jc w:val="center"/>
              <w:rPr>
                <w:b/>
                <w:bCs/>
                <w:sz w:val="22"/>
                <w:szCs w:val="22"/>
              </w:rPr>
            </w:pPr>
            <w:r w:rsidRPr="00302FF6">
              <w:rPr>
                <w:b/>
                <w:bCs/>
                <w:sz w:val="22"/>
                <w:szCs w:val="22"/>
              </w:rPr>
              <w:t>CO5</w:t>
            </w:r>
          </w:p>
        </w:tc>
        <w:tc>
          <w:tcPr>
            <w:tcW w:w="9820" w:type="dxa"/>
          </w:tcPr>
          <w:p w14:paraId="282385FB" w14:textId="77777777" w:rsidR="00413A0F" w:rsidRPr="0051318C" w:rsidRDefault="00413A0F" w:rsidP="002034EB">
            <w:pPr>
              <w:jc w:val="both"/>
              <w:rPr>
                <w:sz w:val="22"/>
                <w:szCs w:val="22"/>
              </w:rPr>
            </w:pPr>
            <w:r>
              <w:rPr>
                <w:sz w:val="22"/>
                <w:szCs w:val="22"/>
              </w:rPr>
              <w:t>I</w:t>
            </w:r>
            <w:r w:rsidRPr="00706EC4">
              <w:rPr>
                <w:sz w:val="22"/>
                <w:szCs w:val="22"/>
              </w:rPr>
              <w:t>nfer bus driver programs and data analysis using data acquisition packages.</w:t>
            </w:r>
          </w:p>
        </w:tc>
      </w:tr>
      <w:tr w:rsidR="00413A0F" w14:paraId="3A8A7A9D" w14:textId="77777777" w:rsidTr="00517D3B">
        <w:trPr>
          <w:trHeight w:val="283"/>
        </w:trPr>
        <w:tc>
          <w:tcPr>
            <w:tcW w:w="670" w:type="dxa"/>
          </w:tcPr>
          <w:p w14:paraId="6EF6C452" w14:textId="77777777" w:rsidR="00413A0F" w:rsidRPr="00302FF6" w:rsidRDefault="00413A0F" w:rsidP="00517D3B">
            <w:pPr>
              <w:jc w:val="center"/>
              <w:rPr>
                <w:b/>
                <w:bCs/>
                <w:sz w:val="22"/>
                <w:szCs w:val="22"/>
              </w:rPr>
            </w:pPr>
            <w:r w:rsidRPr="00302FF6">
              <w:rPr>
                <w:b/>
                <w:bCs/>
                <w:sz w:val="22"/>
                <w:szCs w:val="22"/>
              </w:rPr>
              <w:t>CO6</w:t>
            </w:r>
          </w:p>
        </w:tc>
        <w:tc>
          <w:tcPr>
            <w:tcW w:w="9820" w:type="dxa"/>
          </w:tcPr>
          <w:p w14:paraId="0BD6626C" w14:textId="77777777" w:rsidR="00413A0F" w:rsidRPr="0051318C" w:rsidRDefault="00413A0F" w:rsidP="002034EB">
            <w:pPr>
              <w:jc w:val="both"/>
              <w:rPr>
                <w:sz w:val="22"/>
                <w:szCs w:val="22"/>
              </w:rPr>
            </w:pPr>
            <w:r>
              <w:rPr>
                <w:sz w:val="22"/>
                <w:szCs w:val="22"/>
              </w:rPr>
              <w:t>S</w:t>
            </w:r>
            <w:r w:rsidRPr="00706EC4">
              <w:rPr>
                <w:sz w:val="22"/>
                <w:szCs w:val="22"/>
              </w:rPr>
              <w:t>ummarize different data transfer techniques</w:t>
            </w:r>
            <w:r>
              <w:rPr>
                <w:sz w:val="22"/>
                <w:szCs w:val="22"/>
              </w:rPr>
              <w:t>.</w:t>
            </w:r>
          </w:p>
        </w:tc>
      </w:tr>
    </w:tbl>
    <w:p w14:paraId="6D8EA768" w14:textId="77777777" w:rsidR="00413A0F" w:rsidRDefault="00413A0F" w:rsidP="00544C89"/>
    <w:tbl>
      <w:tblPr>
        <w:tblStyle w:val="TableGrid"/>
        <w:tblW w:w="6385" w:type="dxa"/>
        <w:jc w:val="center"/>
        <w:tblLook w:val="04A0" w:firstRow="1" w:lastRow="0" w:firstColumn="1" w:lastColumn="0" w:noHBand="0" w:noVBand="1"/>
      </w:tblPr>
      <w:tblGrid>
        <w:gridCol w:w="1140"/>
        <w:gridCol w:w="709"/>
        <w:gridCol w:w="708"/>
        <w:gridCol w:w="709"/>
        <w:gridCol w:w="709"/>
        <w:gridCol w:w="709"/>
        <w:gridCol w:w="708"/>
        <w:gridCol w:w="993"/>
      </w:tblGrid>
      <w:tr w:rsidR="00413A0F" w:rsidRPr="0051318C" w14:paraId="21F9158E" w14:textId="77777777" w:rsidTr="00E56E00">
        <w:trPr>
          <w:jc w:val="center"/>
        </w:trPr>
        <w:tc>
          <w:tcPr>
            <w:tcW w:w="6385" w:type="dxa"/>
            <w:gridSpan w:val="8"/>
          </w:tcPr>
          <w:p w14:paraId="14B940D6" w14:textId="77777777" w:rsidR="00413A0F" w:rsidRPr="0051318C" w:rsidRDefault="00413A0F" w:rsidP="002034EB">
            <w:pPr>
              <w:jc w:val="center"/>
              <w:rPr>
                <w:b/>
                <w:sz w:val="22"/>
                <w:szCs w:val="22"/>
              </w:rPr>
            </w:pPr>
            <w:r w:rsidRPr="0051318C">
              <w:rPr>
                <w:b/>
                <w:sz w:val="22"/>
                <w:szCs w:val="22"/>
              </w:rPr>
              <w:t xml:space="preserve">Assessment Pattern as per Bloom’s </w:t>
            </w:r>
            <w:r>
              <w:rPr>
                <w:b/>
                <w:sz w:val="22"/>
                <w:szCs w:val="22"/>
              </w:rPr>
              <w:t>Level</w:t>
            </w:r>
          </w:p>
        </w:tc>
      </w:tr>
      <w:tr w:rsidR="00413A0F" w:rsidRPr="0051318C" w14:paraId="3F7AE0B0" w14:textId="77777777" w:rsidTr="00E56E00">
        <w:trPr>
          <w:jc w:val="center"/>
        </w:trPr>
        <w:tc>
          <w:tcPr>
            <w:tcW w:w="1140" w:type="dxa"/>
          </w:tcPr>
          <w:p w14:paraId="6BBCAAD2" w14:textId="77777777" w:rsidR="00413A0F" w:rsidRPr="00302FF6" w:rsidRDefault="00413A0F" w:rsidP="002034EB">
            <w:pPr>
              <w:jc w:val="center"/>
              <w:rPr>
                <w:b/>
                <w:bCs/>
                <w:sz w:val="22"/>
                <w:szCs w:val="22"/>
              </w:rPr>
            </w:pPr>
            <w:r w:rsidRPr="00302FF6">
              <w:rPr>
                <w:b/>
                <w:bCs/>
                <w:sz w:val="22"/>
                <w:szCs w:val="22"/>
              </w:rPr>
              <w:t xml:space="preserve">CO / </w:t>
            </w:r>
            <w:r>
              <w:rPr>
                <w:b/>
                <w:bCs/>
                <w:sz w:val="22"/>
                <w:szCs w:val="22"/>
              </w:rPr>
              <w:t>BL</w:t>
            </w:r>
          </w:p>
        </w:tc>
        <w:tc>
          <w:tcPr>
            <w:tcW w:w="709" w:type="dxa"/>
          </w:tcPr>
          <w:p w14:paraId="3FF22A02" w14:textId="77777777" w:rsidR="00413A0F" w:rsidRPr="0051318C" w:rsidRDefault="00413A0F" w:rsidP="002034EB">
            <w:pPr>
              <w:jc w:val="center"/>
              <w:rPr>
                <w:b/>
                <w:sz w:val="22"/>
                <w:szCs w:val="22"/>
              </w:rPr>
            </w:pPr>
            <w:r w:rsidRPr="0051318C">
              <w:rPr>
                <w:b/>
                <w:sz w:val="22"/>
                <w:szCs w:val="22"/>
              </w:rPr>
              <w:t>R</w:t>
            </w:r>
          </w:p>
        </w:tc>
        <w:tc>
          <w:tcPr>
            <w:tcW w:w="708" w:type="dxa"/>
          </w:tcPr>
          <w:p w14:paraId="484261F9" w14:textId="77777777" w:rsidR="00413A0F" w:rsidRPr="0051318C" w:rsidRDefault="00413A0F" w:rsidP="002034EB">
            <w:pPr>
              <w:jc w:val="center"/>
              <w:rPr>
                <w:b/>
                <w:sz w:val="22"/>
                <w:szCs w:val="22"/>
              </w:rPr>
            </w:pPr>
            <w:r w:rsidRPr="0051318C">
              <w:rPr>
                <w:b/>
                <w:sz w:val="22"/>
                <w:szCs w:val="22"/>
              </w:rPr>
              <w:t>U</w:t>
            </w:r>
          </w:p>
        </w:tc>
        <w:tc>
          <w:tcPr>
            <w:tcW w:w="709" w:type="dxa"/>
          </w:tcPr>
          <w:p w14:paraId="35B55FBB" w14:textId="77777777" w:rsidR="00413A0F" w:rsidRPr="0051318C" w:rsidRDefault="00413A0F" w:rsidP="002034EB">
            <w:pPr>
              <w:jc w:val="center"/>
              <w:rPr>
                <w:b/>
                <w:sz w:val="22"/>
                <w:szCs w:val="22"/>
              </w:rPr>
            </w:pPr>
            <w:r w:rsidRPr="0051318C">
              <w:rPr>
                <w:b/>
                <w:sz w:val="22"/>
                <w:szCs w:val="22"/>
              </w:rPr>
              <w:t>A</w:t>
            </w:r>
          </w:p>
        </w:tc>
        <w:tc>
          <w:tcPr>
            <w:tcW w:w="709" w:type="dxa"/>
          </w:tcPr>
          <w:p w14:paraId="0A264D59" w14:textId="77777777" w:rsidR="00413A0F" w:rsidRPr="0051318C" w:rsidRDefault="00413A0F" w:rsidP="002034EB">
            <w:pPr>
              <w:jc w:val="center"/>
              <w:rPr>
                <w:b/>
                <w:sz w:val="22"/>
                <w:szCs w:val="22"/>
              </w:rPr>
            </w:pPr>
            <w:r w:rsidRPr="0051318C">
              <w:rPr>
                <w:b/>
                <w:sz w:val="22"/>
                <w:szCs w:val="22"/>
              </w:rPr>
              <w:t>An</w:t>
            </w:r>
          </w:p>
        </w:tc>
        <w:tc>
          <w:tcPr>
            <w:tcW w:w="709" w:type="dxa"/>
          </w:tcPr>
          <w:p w14:paraId="7A71FC96" w14:textId="77777777" w:rsidR="00413A0F" w:rsidRPr="0051318C" w:rsidRDefault="00413A0F" w:rsidP="002034EB">
            <w:pPr>
              <w:jc w:val="center"/>
              <w:rPr>
                <w:b/>
                <w:sz w:val="22"/>
                <w:szCs w:val="22"/>
              </w:rPr>
            </w:pPr>
            <w:r w:rsidRPr="0051318C">
              <w:rPr>
                <w:b/>
                <w:sz w:val="22"/>
                <w:szCs w:val="22"/>
              </w:rPr>
              <w:t>E</w:t>
            </w:r>
          </w:p>
        </w:tc>
        <w:tc>
          <w:tcPr>
            <w:tcW w:w="708" w:type="dxa"/>
          </w:tcPr>
          <w:p w14:paraId="01F3FB9C" w14:textId="77777777" w:rsidR="00413A0F" w:rsidRPr="0051318C" w:rsidRDefault="00413A0F" w:rsidP="002034EB">
            <w:pPr>
              <w:jc w:val="center"/>
              <w:rPr>
                <w:b/>
                <w:sz w:val="22"/>
                <w:szCs w:val="22"/>
              </w:rPr>
            </w:pPr>
            <w:r w:rsidRPr="0051318C">
              <w:rPr>
                <w:b/>
                <w:sz w:val="22"/>
                <w:szCs w:val="22"/>
              </w:rPr>
              <w:t>C</w:t>
            </w:r>
          </w:p>
        </w:tc>
        <w:tc>
          <w:tcPr>
            <w:tcW w:w="993" w:type="dxa"/>
          </w:tcPr>
          <w:p w14:paraId="08083F8E" w14:textId="77777777" w:rsidR="00413A0F" w:rsidRPr="0051318C" w:rsidRDefault="00413A0F" w:rsidP="002034EB">
            <w:pPr>
              <w:jc w:val="center"/>
              <w:rPr>
                <w:b/>
                <w:sz w:val="22"/>
                <w:szCs w:val="22"/>
              </w:rPr>
            </w:pPr>
            <w:r w:rsidRPr="0051318C">
              <w:rPr>
                <w:b/>
                <w:sz w:val="22"/>
                <w:szCs w:val="22"/>
              </w:rPr>
              <w:t>Total</w:t>
            </w:r>
          </w:p>
        </w:tc>
      </w:tr>
      <w:tr w:rsidR="00413A0F" w:rsidRPr="0051318C" w14:paraId="6E56AAAB" w14:textId="77777777" w:rsidTr="00E56E00">
        <w:trPr>
          <w:jc w:val="center"/>
        </w:trPr>
        <w:tc>
          <w:tcPr>
            <w:tcW w:w="1140" w:type="dxa"/>
          </w:tcPr>
          <w:p w14:paraId="680A8FF3" w14:textId="77777777" w:rsidR="00413A0F" w:rsidRPr="00302FF6" w:rsidRDefault="00413A0F" w:rsidP="002034EB">
            <w:pPr>
              <w:jc w:val="center"/>
              <w:rPr>
                <w:b/>
                <w:bCs/>
                <w:sz w:val="22"/>
                <w:szCs w:val="22"/>
              </w:rPr>
            </w:pPr>
            <w:r w:rsidRPr="00302FF6">
              <w:rPr>
                <w:b/>
                <w:bCs/>
                <w:sz w:val="22"/>
                <w:szCs w:val="22"/>
              </w:rPr>
              <w:t>CO1</w:t>
            </w:r>
          </w:p>
        </w:tc>
        <w:tc>
          <w:tcPr>
            <w:tcW w:w="709" w:type="dxa"/>
          </w:tcPr>
          <w:p w14:paraId="78414DE4" w14:textId="77777777" w:rsidR="00413A0F" w:rsidRPr="0051318C" w:rsidRDefault="00413A0F" w:rsidP="002034EB">
            <w:pPr>
              <w:jc w:val="center"/>
              <w:rPr>
                <w:sz w:val="22"/>
                <w:szCs w:val="22"/>
              </w:rPr>
            </w:pPr>
            <w:r>
              <w:rPr>
                <w:sz w:val="22"/>
                <w:szCs w:val="22"/>
              </w:rPr>
              <w:t>1</w:t>
            </w:r>
          </w:p>
        </w:tc>
        <w:tc>
          <w:tcPr>
            <w:tcW w:w="708" w:type="dxa"/>
          </w:tcPr>
          <w:p w14:paraId="7C562440" w14:textId="77777777" w:rsidR="00413A0F" w:rsidRPr="0051318C" w:rsidRDefault="00413A0F" w:rsidP="002034EB">
            <w:pPr>
              <w:jc w:val="center"/>
              <w:rPr>
                <w:sz w:val="22"/>
                <w:szCs w:val="22"/>
              </w:rPr>
            </w:pPr>
            <w:r>
              <w:rPr>
                <w:sz w:val="22"/>
                <w:szCs w:val="22"/>
              </w:rPr>
              <w:t>13</w:t>
            </w:r>
          </w:p>
        </w:tc>
        <w:tc>
          <w:tcPr>
            <w:tcW w:w="709" w:type="dxa"/>
          </w:tcPr>
          <w:p w14:paraId="0FB9B858" w14:textId="77777777" w:rsidR="00413A0F" w:rsidRPr="0051318C" w:rsidRDefault="00413A0F" w:rsidP="002034EB">
            <w:pPr>
              <w:jc w:val="center"/>
              <w:rPr>
                <w:sz w:val="22"/>
                <w:szCs w:val="22"/>
              </w:rPr>
            </w:pPr>
          </w:p>
        </w:tc>
        <w:tc>
          <w:tcPr>
            <w:tcW w:w="709" w:type="dxa"/>
          </w:tcPr>
          <w:p w14:paraId="62E1BCA4" w14:textId="77777777" w:rsidR="00413A0F" w:rsidRPr="0051318C" w:rsidRDefault="00413A0F" w:rsidP="002034EB">
            <w:pPr>
              <w:jc w:val="center"/>
              <w:rPr>
                <w:sz w:val="22"/>
                <w:szCs w:val="22"/>
              </w:rPr>
            </w:pPr>
          </w:p>
        </w:tc>
        <w:tc>
          <w:tcPr>
            <w:tcW w:w="709" w:type="dxa"/>
          </w:tcPr>
          <w:p w14:paraId="090ED405" w14:textId="77777777" w:rsidR="00413A0F" w:rsidRPr="0051318C" w:rsidRDefault="00413A0F" w:rsidP="002034EB">
            <w:pPr>
              <w:jc w:val="center"/>
              <w:rPr>
                <w:sz w:val="22"/>
                <w:szCs w:val="22"/>
              </w:rPr>
            </w:pPr>
          </w:p>
        </w:tc>
        <w:tc>
          <w:tcPr>
            <w:tcW w:w="708" w:type="dxa"/>
          </w:tcPr>
          <w:p w14:paraId="18E881A3" w14:textId="77777777" w:rsidR="00413A0F" w:rsidRPr="0051318C" w:rsidRDefault="00413A0F" w:rsidP="002034EB">
            <w:pPr>
              <w:jc w:val="center"/>
              <w:rPr>
                <w:sz w:val="22"/>
                <w:szCs w:val="22"/>
              </w:rPr>
            </w:pPr>
          </w:p>
        </w:tc>
        <w:tc>
          <w:tcPr>
            <w:tcW w:w="993" w:type="dxa"/>
          </w:tcPr>
          <w:p w14:paraId="2AC1F813" w14:textId="77777777" w:rsidR="00413A0F" w:rsidRPr="0051318C" w:rsidRDefault="00413A0F" w:rsidP="002034EB">
            <w:pPr>
              <w:jc w:val="center"/>
              <w:rPr>
                <w:sz w:val="22"/>
                <w:szCs w:val="22"/>
              </w:rPr>
            </w:pPr>
            <w:r w:rsidRPr="00944E8F">
              <w:t>14</w:t>
            </w:r>
          </w:p>
        </w:tc>
      </w:tr>
      <w:tr w:rsidR="00413A0F" w:rsidRPr="0051318C" w14:paraId="4C356190" w14:textId="77777777" w:rsidTr="00E56E00">
        <w:trPr>
          <w:jc w:val="center"/>
        </w:trPr>
        <w:tc>
          <w:tcPr>
            <w:tcW w:w="1140" w:type="dxa"/>
          </w:tcPr>
          <w:p w14:paraId="0DDE640D" w14:textId="77777777" w:rsidR="00413A0F" w:rsidRPr="00302FF6" w:rsidRDefault="00413A0F" w:rsidP="002034EB">
            <w:pPr>
              <w:jc w:val="center"/>
              <w:rPr>
                <w:b/>
                <w:bCs/>
                <w:sz w:val="22"/>
                <w:szCs w:val="22"/>
              </w:rPr>
            </w:pPr>
            <w:r w:rsidRPr="00302FF6">
              <w:rPr>
                <w:b/>
                <w:bCs/>
                <w:sz w:val="22"/>
                <w:szCs w:val="22"/>
              </w:rPr>
              <w:t>CO2</w:t>
            </w:r>
          </w:p>
        </w:tc>
        <w:tc>
          <w:tcPr>
            <w:tcW w:w="709" w:type="dxa"/>
          </w:tcPr>
          <w:p w14:paraId="27B0F900" w14:textId="77777777" w:rsidR="00413A0F" w:rsidRPr="0051318C" w:rsidRDefault="00413A0F" w:rsidP="002034EB">
            <w:pPr>
              <w:jc w:val="center"/>
              <w:rPr>
                <w:sz w:val="22"/>
                <w:szCs w:val="22"/>
              </w:rPr>
            </w:pPr>
            <w:r>
              <w:rPr>
                <w:sz w:val="22"/>
                <w:szCs w:val="22"/>
              </w:rPr>
              <w:t>2</w:t>
            </w:r>
          </w:p>
        </w:tc>
        <w:tc>
          <w:tcPr>
            <w:tcW w:w="708" w:type="dxa"/>
          </w:tcPr>
          <w:p w14:paraId="4B4D4A45" w14:textId="77777777" w:rsidR="00413A0F" w:rsidRPr="0051318C" w:rsidRDefault="00413A0F" w:rsidP="002034EB">
            <w:pPr>
              <w:jc w:val="center"/>
              <w:rPr>
                <w:sz w:val="22"/>
                <w:szCs w:val="22"/>
              </w:rPr>
            </w:pPr>
            <w:r>
              <w:rPr>
                <w:sz w:val="22"/>
                <w:szCs w:val="22"/>
              </w:rPr>
              <w:t>15</w:t>
            </w:r>
          </w:p>
        </w:tc>
        <w:tc>
          <w:tcPr>
            <w:tcW w:w="709" w:type="dxa"/>
          </w:tcPr>
          <w:p w14:paraId="6F2707AA" w14:textId="77777777" w:rsidR="00413A0F" w:rsidRPr="0051318C" w:rsidRDefault="00413A0F" w:rsidP="002034EB">
            <w:pPr>
              <w:jc w:val="center"/>
              <w:rPr>
                <w:sz w:val="22"/>
                <w:szCs w:val="22"/>
              </w:rPr>
            </w:pPr>
          </w:p>
        </w:tc>
        <w:tc>
          <w:tcPr>
            <w:tcW w:w="709" w:type="dxa"/>
          </w:tcPr>
          <w:p w14:paraId="475DF35A" w14:textId="77777777" w:rsidR="00413A0F" w:rsidRPr="0051318C" w:rsidRDefault="00413A0F" w:rsidP="002034EB">
            <w:pPr>
              <w:jc w:val="center"/>
              <w:rPr>
                <w:sz w:val="22"/>
                <w:szCs w:val="22"/>
              </w:rPr>
            </w:pPr>
          </w:p>
        </w:tc>
        <w:tc>
          <w:tcPr>
            <w:tcW w:w="709" w:type="dxa"/>
          </w:tcPr>
          <w:p w14:paraId="7A4DA16D" w14:textId="77777777" w:rsidR="00413A0F" w:rsidRPr="0051318C" w:rsidRDefault="00413A0F" w:rsidP="002034EB">
            <w:pPr>
              <w:jc w:val="center"/>
              <w:rPr>
                <w:sz w:val="22"/>
                <w:szCs w:val="22"/>
              </w:rPr>
            </w:pPr>
          </w:p>
        </w:tc>
        <w:tc>
          <w:tcPr>
            <w:tcW w:w="708" w:type="dxa"/>
          </w:tcPr>
          <w:p w14:paraId="0F36DBB8" w14:textId="77777777" w:rsidR="00413A0F" w:rsidRPr="0051318C" w:rsidRDefault="00413A0F" w:rsidP="002034EB">
            <w:pPr>
              <w:jc w:val="center"/>
              <w:rPr>
                <w:sz w:val="22"/>
                <w:szCs w:val="22"/>
              </w:rPr>
            </w:pPr>
          </w:p>
        </w:tc>
        <w:tc>
          <w:tcPr>
            <w:tcW w:w="993" w:type="dxa"/>
          </w:tcPr>
          <w:p w14:paraId="4697E4E8" w14:textId="77777777" w:rsidR="00413A0F" w:rsidRPr="0051318C" w:rsidRDefault="00413A0F" w:rsidP="002034EB">
            <w:pPr>
              <w:jc w:val="center"/>
              <w:rPr>
                <w:sz w:val="22"/>
                <w:szCs w:val="22"/>
              </w:rPr>
            </w:pPr>
            <w:r w:rsidRPr="00944E8F">
              <w:t>17</w:t>
            </w:r>
          </w:p>
        </w:tc>
      </w:tr>
      <w:tr w:rsidR="00413A0F" w:rsidRPr="0051318C" w14:paraId="10CEF0C0" w14:textId="77777777" w:rsidTr="00E56E00">
        <w:trPr>
          <w:jc w:val="center"/>
        </w:trPr>
        <w:tc>
          <w:tcPr>
            <w:tcW w:w="1140" w:type="dxa"/>
          </w:tcPr>
          <w:p w14:paraId="36EC9D84" w14:textId="77777777" w:rsidR="00413A0F" w:rsidRPr="00302FF6" w:rsidRDefault="00413A0F" w:rsidP="002034EB">
            <w:pPr>
              <w:jc w:val="center"/>
              <w:rPr>
                <w:b/>
                <w:bCs/>
                <w:sz w:val="22"/>
                <w:szCs w:val="22"/>
              </w:rPr>
            </w:pPr>
            <w:r w:rsidRPr="00302FF6">
              <w:rPr>
                <w:b/>
                <w:bCs/>
                <w:sz w:val="22"/>
                <w:szCs w:val="22"/>
              </w:rPr>
              <w:t>CO3</w:t>
            </w:r>
          </w:p>
        </w:tc>
        <w:tc>
          <w:tcPr>
            <w:tcW w:w="709" w:type="dxa"/>
          </w:tcPr>
          <w:p w14:paraId="2E63A061" w14:textId="77777777" w:rsidR="00413A0F" w:rsidRPr="0051318C" w:rsidRDefault="00413A0F" w:rsidP="002034EB">
            <w:pPr>
              <w:jc w:val="center"/>
              <w:rPr>
                <w:sz w:val="22"/>
                <w:szCs w:val="22"/>
              </w:rPr>
            </w:pPr>
            <w:r>
              <w:rPr>
                <w:sz w:val="22"/>
                <w:szCs w:val="22"/>
              </w:rPr>
              <w:t>1</w:t>
            </w:r>
          </w:p>
        </w:tc>
        <w:tc>
          <w:tcPr>
            <w:tcW w:w="708" w:type="dxa"/>
          </w:tcPr>
          <w:p w14:paraId="3F0C7165" w14:textId="77777777" w:rsidR="00413A0F" w:rsidRPr="0051318C" w:rsidRDefault="00413A0F" w:rsidP="002034EB">
            <w:pPr>
              <w:jc w:val="center"/>
              <w:rPr>
                <w:sz w:val="22"/>
                <w:szCs w:val="22"/>
              </w:rPr>
            </w:pPr>
            <w:r>
              <w:rPr>
                <w:sz w:val="22"/>
                <w:szCs w:val="22"/>
              </w:rPr>
              <w:t>1</w:t>
            </w:r>
          </w:p>
        </w:tc>
        <w:tc>
          <w:tcPr>
            <w:tcW w:w="709" w:type="dxa"/>
          </w:tcPr>
          <w:p w14:paraId="5B670675" w14:textId="77777777" w:rsidR="00413A0F" w:rsidRPr="0051318C" w:rsidRDefault="00413A0F" w:rsidP="002034EB">
            <w:pPr>
              <w:jc w:val="center"/>
              <w:rPr>
                <w:sz w:val="22"/>
                <w:szCs w:val="22"/>
              </w:rPr>
            </w:pPr>
          </w:p>
        </w:tc>
        <w:tc>
          <w:tcPr>
            <w:tcW w:w="709" w:type="dxa"/>
          </w:tcPr>
          <w:p w14:paraId="1A6F9D62" w14:textId="77777777" w:rsidR="00413A0F" w:rsidRPr="0051318C" w:rsidRDefault="00413A0F" w:rsidP="002034EB">
            <w:pPr>
              <w:jc w:val="center"/>
              <w:rPr>
                <w:sz w:val="22"/>
                <w:szCs w:val="22"/>
              </w:rPr>
            </w:pPr>
            <w:r>
              <w:rPr>
                <w:sz w:val="22"/>
                <w:szCs w:val="22"/>
              </w:rPr>
              <w:t>15</w:t>
            </w:r>
          </w:p>
        </w:tc>
        <w:tc>
          <w:tcPr>
            <w:tcW w:w="709" w:type="dxa"/>
          </w:tcPr>
          <w:p w14:paraId="46F57B23" w14:textId="77777777" w:rsidR="00413A0F" w:rsidRPr="0051318C" w:rsidRDefault="00413A0F" w:rsidP="002034EB">
            <w:pPr>
              <w:jc w:val="center"/>
              <w:rPr>
                <w:sz w:val="22"/>
                <w:szCs w:val="22"/>
              </w:rPr>
            </w:pPr>
          </w:p>
        </w:tc>
        <w:tc>
          <w:tcPr>
            <w:tcW w:w="708" w:type="dxa"/>
          </w:tcPr>
          <w:p w14:paraId="5281D2F1" w14:textId="77777777" w:rsidR="00413A0F" w:rsidRPr="0051318C" w:rsidRDefault="00413A0F" w:rsidP="002034EB">
            <w:pPr>
              <w:jc w:val="center"/>
              <w:rPr>
                <w:sz w:val="22"/>
                <w:szCs w:val="22"/>
              </w:rPr>
            </w:pPr>
          </w:p>
        </w:tc>
        <w:tc>
          <w:tcPr>
            <w:tcW w:w="993" w:type="dxa"/>
          </w:tcPr>
          <w:p w14:paraId="59865099" w14:textId="77777777" w:rsidR="00413A0F" w:rsidRPr="0051318C" w:rsidRDefault="00413A0F" w:rsidP="002034EB">
            <w:pPr>
              <w:jc w:val="center"/>
              <w:rPr>
                <w:sz w:val="22"/>
                <w:szCs w:val="22"/>
              </w:rPr>
            </w:pPr>
            <w:r w:rsidRPr="00944E8F">
              <w:t>17</w:t>
            </w:r>
          </w:p>
        </w:tc>
      </w:tr>
      <w:tr w:rsidR="00413A0F" w:rsidRPr="0051318C" w14:paraId="64F25D40" w14:textId="77777777" w:rsidTr="00E56E00">
        <w:trPr>
          <w:jc w:val="center"/>
        </w:trPr>
        <w:tc>
          <w:tcPr>
            <w:tcW w:w="1140" w:type="dxa"/>
          </w:tcPr>
          <w:p w14:paraId="6DF6B031" w14:textId="77777777" w:rsidR="00413A0F" w:rsidRPr="00302FF6" w:rsidRDefault="00413A0F" w:rsidP="002034EB">
            <w:pPr>
              <w:jc w:val="center"/>
              <w:rPr>
                <w:b/>
                <w:bCs/>
                <w:sz w:val="22"/>
                <w:szCs w:val="22"/>
              </w:rPr>
            </w:pPr>
            <w:r w:rsidRPr="00302FF6">
              <w:rPr>
                <w:b/>
                <w:bCs/>
                <w:sz w:val="22"/>
                <w:szCs w:val="22"/>
              </w:rPr>
              <w:t>CO4</w:t>
            </w:r>
          </w:p>
        </w:tc>
        <w:tc>
          <w:tcPr>
            <w:tcW w:w="709" w:type="dxa"/>
          </w:tcPr>
          <w:p w14:paraId="2BD23BB7" w14:textId="77777777" w:rsidR="00413A0F" w:rsidRPr="0051318C" w:rsidRDefault="00413A0F" w:rsidP="002034EB">
            <w:pPr>
              <w:jc w:val="center"/>
              <w:rPr>
                <w:sz w:val="22"/>
                <w:szCs w:val="22"/>
              </w:rPr>
            </w:pPr>
            <w:r>
              <w:rPr>
                <w:sz w:val="22"/>
                <w:szCs w:val="22"/>
              </w:rPr>
              <w:t>1</w:t>
            </w:r>
          </w:p>
        </w:tc>
        <w:tc>
          <w:tcPr>
            <w:tcW w:w="708" w:type="dxa"/>
          </w:tcPr>
          <w:p w14:paraId="3B49B552" w14:textId="77777777" w:rsidR="00413A0F" w:rsidRPr="0051318C" w:rsidRDefault="00413A0F" w:rsidP="002034EB">
            <w:pPr>
              <w:jc w:val="center"/>
              <w:rPr>
                <w:sz w:val="22"/>
                <w:szCs w:val="22"/>
              </w:rPr>
            </w:pPr>
            <w:r>
              <w:rPr>
                <w:sz w:val="22"/>
                <w:szCs w:val="22"/>
              </w:rPr>
              <w:t>28</w:t>
            </w:r>
          </w:p>
        </w:tc>
        <w:tc>
          <w:tcPr>
            <w:tcW w:w="709" w:type="dxa"/>
          </w:tcPr>
          <w:p w14:paraId="15BDDC77" w14:textId="77777777" w:rsidR="00413A0F" w:rsidRPr="0051318C" w:rsidRDefault="00413A0F" w:rsidP="002034EB">
            <w:pPr>
              <w:jc w:val="center"/>
              <w:rPr>
                <w:sz w:val="22"/>
                <w:szCs w:val="22"/>
              </w:rPr>
            </w:pPr>
          </w:p>
        </w:tc>
        <w:tc>
          <w:tcPr>
            <w:tcW w:w="709" w:type="dxa"/>
          </w:tcPr>
          <w:p w14:paraId="2FBF7442" w14:textId="77777777" w:rsidR="00413A0F" w:rsidRPr="0051318C" w:rsidRDefault="00413A0F" w:rsidP="002034EB">
            <w:pPr>
              <w:jc w:val="center"/>
              <w:rPr>
                <w:sz w:val="22"/>
                <w:szCs w:val="22"/>
              </w:rPr>
            </w:pPr>
            <w:r>
              <w:rPr>
                <w:sz w:val="22"/>
                <w:szCs w:val="22"/>
              </w:rPr>
              <w:t>3</w:t>
            </w:r>
          </w:p>
        </w:tc>
        <w:tc>
          <w:tcPr>
            <w:tcW w:w="709" w:type="dxa"/>
          </w:tcPr>
          <w:p w14:paraId="5EDBD633" w14:textId="77777777" w:rsidR="00413A0F" w:rsidRPr="0051318C" w:rsidRDefault="00413A0F" w:rsidP="002034EB">
            <w:pPr>
              <w:jc w:val="center"/>
              <w:rPr>
                <w:sz w:val="22"/>
                <w:szCs w:val="22"/>
              </w:rPr>
            </w:pPr>
          </w:p>
        </w:tc>
        <w:tc>
          <w:tcPr>
            <w:tcW w:w="708" w:type="dxa"/>
          </w:tcPr>
          <w:p w14:paraId="32B554A5" w14:textId="77777777" w:rsidR="00413A0F" w:rsidRPr="0051318C" w:rsidRDefault="00413A0F" w:rsidP="002034EB">
            <w:pPr>
              <w:jc w:val="center"/>
              <w:rPr>
                <w:sz w:val="22"/>
                <w:szCs w:val="22"/>
              </w:rPr>
            </w:pPr>
          </w:p>
        </w:tc>
        <w:tc>
          <w:tcPr>
            <w:tcW w:w="993" w:type="dxa"/>
          </w:tcPr>
          <w:p w14:paraId="717D09EA" w14:textId="77777777" w:rsidR="00413A0F" w:rsidRPr="0051318C" w:rsidRDefault="00413A0F" w:rsidP="002034EB">
            <w:pPr>
              <w:jc w:val="center"/>
              <w:rPr>
                <w:sz w:val="22"/>
                <w:szCs w:val="22"/>
              </w:rPr>
            </w:pPr>
            <w:r w:rsidRPr="00944E8F">
              <w:t>32</w:t>
            </w:r>
          </w:p>
        </w:tc>
      </w:tr>
      <w:tr w:rsidR="00413A0F" w:rsidRPr="0051318C" w14:paraId="04D2C7BC" w14:textId="77777777" w:rsidTr="00E56E00">
        <w:trPr>
          <w:jc w:val="center"/>
        </w:trPr>
        <w:tc>
          <w:tcPr>
            <w:tcW w:w="1140" w:type="dxa"/>
          </w:tcPr>
          <w:p w14:paraId="40F05B35" w14:textId="77777777" w:rsidR="00413A0F" w:rsidRPr="00302FF6" w:rsidRDefault="00413A0F" w:rsidP="002034EB">
            <w:pPr>
              <w:jc w:val="center"/>
              <w:rPr>
                <w:b/>
                <w:bCs/>
                <w:sz w:val="22"/>
                <w:szCs w:val="22"/>
              </w:rPr>
            </w:pPr>
            <w:r w:rsidRPr="00302FF6">
              <w:rPr>
                <w:b/>
                <w:bCs/>
                <w:sz w:val="22"/>
                <w:szCs w:val="22"/>
              </w:rPr>
              <w:t>CO5</w:t>
            </w:r>
          </w:p>
        </w:tc>
        <w:tc>
          <w:tcPr>
            <w:tcW w:w="709" w:type="dxa"/>
          </w:tcPr>
          <w:p w14:paraId="5FE7DCDD" w14:textId="77777777" w:rsidR="00413A0F" w:rsidRPr="0051318C" w:rsidRDefault="00413A0F" w:rsidP="002034EB">
            <w:pPr>
              <w:jc w:val="center"/>
              <w:rPr>
                <w:sz w:val="22"/>
                <w:szCs w:val="22"/>
              </w:rPr>
            </w:pPr>
          </w:p>
        </w:tc>
        <w:tc>
          <w:tcPr>
            <w:tcW w:w="708" w:type="dxa"/>
          </w:tcPr>
          <w:p w14:paraId="5D10F79B" w14:textId="77777777" w:rsidR="00413A0F" w:rsidRPr="0051318C" w:rsidRDefault="00413A0F" w:rsidP="002034EB">
            <w:pPr>
              <w:jc w:val="center"/>
              <w:rPr>
                <w:sz w:val="22"/>
                <w:szCs w:val="22"/>
              </w:rPr>
            </w:pPr>
            <w:r>
              <w:rPr>
                <w:sz w:val="22"/>
                <w:szCs w:val="22"/>
              </w:rPr>
              <w:t>13</w:t>
            </w:r>
          </w:p>
        </w:tc>
        <w:tc>
          <w:tcPr>
            <w:tcW w:w="709" w:type="dxa"/>
          </w:tcPr>
          <w:p w14:paraId="6EF7CFAB" w14:textId="77777777" w:rsidR="00413A0F" w:rsidRPr="0051318C" w:rsidRDefault="00413A0F" w:rsidP="002034EB">
            <w:pPr>
              <w:jc w:val="center"/>
              <w:rPr>
                <w:sz w:val="22"/>
                <w:szCs w:val="22"/>
              </w:rPr>
            </w:pPr>
          </w:p>
        </w:tc>
        <w:tc>
          <w:tcPr>
            <w:tcW w:w="709" w:type="dxa"/>
          </w:tcPr>
          <w:p w14:paraId="33E6D593" w14:textId="77777777" w:rsidR="00413A0F" w:rsidRPr="0051318C" w:rsidRDefault="00413A0F" w:rsidP="002034EB">
            <w:pPr>
              <w:jc w:val="center"/>
              <w:rPr>
                <w:sz w:val="22"/>
                <w:szCs w:val="22"/>
              </w:rPr>
            </w:pPr>
            <w:r>
              <w:rPr>
                <w:sz w:val="22"/>
                <w:szCs w:val="22"/>
              </w:rPr>
              <w:t>15</w:t>
            </w:r>
          </w:p>
        </w:tc>
        <w:tc>
          <w:tcPr>
            <w:tcW w:w="709" w:type="dxa"/>
          </w:tcPr>
          <w:p w14:paraId="399C2505" w14:textId="77777777" w:rsidR="00413A0F" w:rsidRPr="0051318C" w:rsidRDefault="00413A0F" w:rsidP="002034EB">
            <w:pPr>
              <w:jc w:val="center"/>
              <w:rPr>
                <w:sz w:val="22"/>
                <w:szCs w:val="22"/>
              </w:rPr>
            </w:pPr>
          </w:p>
        </w:tc>
        <w:tc>
          <w:tcPr>
            <w:tcW w:w="708" w:type="dxa"/>
          </w:tcPr>
          <w:p w14:paraId="364508A2" w14:textId="77777777" w:rsidR="00413A0F" w:rsidRPr="0051318C" w:rsidRDefault="00413A0F" w:rsidP="002034EB">
            <w:pPr>
              <w:jc w:val="center"/>
              <w:rPr>
                <w:sz w:val="22"/>
                <w:szCs w:val="22"/>
              </w:rPr>
            </w:pPr>
          </w:p>
        </w:tc>
        <w:tc>
          <w:tcPr>
            <w:tcW w:w="993" w:type="dxa"/>
          </w:tcPr>
          <w:p w14:paraId="11690433" w14:textId="77777777" w:rsidR="00413A0F" w:rsidRPr="0051318C" w:rsidRDefault="00413A0F" w:rsidP="002034EB">
            <w:pPr>
              <w:jc w:val="center"/>
              <w:rPr>
                <w:sz w:val="22"/>
                <w:szCs w:val="22"/>
              </w:rPr>
            </w:pPr>
            <w:r w:rsidRPr="00944E8F">
              <w:t>28</w:t>
            </w:r>
          </w:p>
        </w:tc>
      </w:tr>
      <w:tr w:rsidR="00413A0F" w:rsidRPr="0051318C" w14:paraId="714C4F44" w14:textId="77777777" w:rsidTr="00E56E00">
        <w:trPr>
          <w:jc w:val="center"/>
        </w:trPr>
        <w:tc>
          <w:tcPr>
            <w:tcW w:w="1140" w:type="dxa"/>
          </w:tcPr>
          <w:p w14:paraId="25453B69" w14:textId="77777777" w:rsidR="00413A0F" w:rsidRPr="00302FF6" w:rsidRDefault="00413A0F" w:rsidP="002034EB">
            <w:pPr>
              <w:jc w:val="center"/>
              <w:rPr>
                <w:b/>
                <w:bCs/>
                <w:sz w:val="22"/>
                <w:szCs w:val="22"/>
              </w:rPr>
            </w:pPr>
            <w:r w:rsidRPr="00302FF6">
              <w:rPr>
                <w:b/>
                <w:bCs/>
                <w:sz w:val="22"/>
                <w:szCs w:val="22"/>
              </w:rPr>
              <w:t>CO6</w:t>
            </w:r>
          </w:p>
        </w:tc>
        <w:tc>
          <w:tcPr>
            <w:tcW w:w="709" w:type="dxa"/>
          </w:tcPr>
          <w:p w14:paraId="6C04E2E4" w14:textId="77777777" w:rsidR="00413A0F" w:rsidRPr="0051318C" w:rsidRDefault="00413A0F" w:rsidP="002034EB">
            <w:pPr>
              <w:jc w:val="center"/>
              <w:rPr>
                <w:sz w:val="22"/>
                <w:szCs w:val="22"/>
              </w:rPr>
            </w:pPr>
          </w:p>
        </w:tc>
        <w:tc>
          <w:tcPr>
            <w:tcW w:w="708" w:type="dxa"/>
          </w:tcPr>
          <w:p w14:paraId="12812411" w14:textId="77777777" w:rsidR="00413A0F" w:rsidRPr="0051318C" w:rsidRDefault="00413A0F" w:rsidP="002034EB">
            <w:pPr>
              <w:jc w:val="center"/>
              <w:rPr>
                <w:sz w:val="22"/>
                <w:szCs w:val="22"/>
              </w:rPr>
            </w:pPr>
            <w:r>
              <w:rPr>
                <w:sz w:val="22"/>
                <w:szCs w:val="22"/>
              </w:rPr>
              <w:t>4</w:t>
            </w:r>
          </w:p>
        </w:tc>
        <w:tc>
          <w:tcPr>
            <w:tcW w:w="709" w:type="dxa"/>
          </w:tcPr>
          <w:p w14:paraId="7F514E8E" w14:textId="77777777" w:rsidR="00413A0F" w:rsidRPr="0051318C" w:rsidRDefault="00413A0F" w:rsidP="002034EB">
            <w:pPr>
              <w:jc w:val="center"/>
              <w:rPr>
                <w:sz w:val="22"/>
                <w:szCs w:val="22"/>
              </w:rPr>
            </w:pPr>
          </w:p>
        </w:tc>
        <w:tc>
          <w:tcPr>
            <w:tcW w:w="709" w:type="dxa"/>
          </w:tcPr>
          <w:p w14:paraId="6D3F8822" w14:textId="77777777" w:rsidR="00413A0F" w:rsidRPr="0051318C" w:rsidRDefault="00413A0F" w:rsidP="002034EB">
            <w:pPr>
              <w:jc w:val="center"/>
              <w:rPr>
                <w:sz w:val="22"/>
                <w:szCs w:val="22"/>
              </w:rPr>
            </w:pPr>
            <w:r>
              <w:rPr>
                <w:sz w:val="22"/>
                <w:szCs w:val="22"/>
              </w:rPr>
              <w:t>12</w:t>
            </w:r>
          </w:p>
        </w:tc>
        <w:tc>
          <w:tcPr>
            <w:tcW w:w="709" w:type="dxa"/>
          </w:tcPr>
          <w:p w14:paraId="39566595" w14:textId="77777777" w:rsidR="00413A0F" w:rsidRPr="0051318C" w:rsidRDefault="00413A0F" w:rsidP="002034EB">
            <w:pPr>
              <w:jc w:val="center"/>
              <w:rPr>
                <w:sz w:val="22"/>
                <w:szCs w:val="22"/>
              </w:rPr>
            </w:pPr>
          </w:p>
        </w:tc>
        <w:tc>
          <w:tcPr>
            <w:tcW w:w="708" w:type="dxa"/>
          </w:tcPr>
          <w:p w14:paraId="4283C7E4" w14:textId="77777777" w:rsidR="00413A0F" w:rsidRPr="0051318C" w:rsidRDefault="00413A0F" w:rsidP="002034EB">
            <w:pPr>
              <w:jc w:val="center"/>
              <w:rPr>
                <w:sz w:val="22"/>
                <w:szCs w:val="22"/>
              </w:rPr>
            </w:pPr>
          </w:p>
        </w:tc>
        <w:tc>
          <w:tcPr>
            <w:tcW w:w="993" w:type="dxa"/>
          </w:tcPr>
          <w:p w14:paraId="54984999" w14:textId="77777777" w:rsidR="00413A0F" w:rsidRPr="0051318C" w:rsidRDefault="00413A0F" w:rsidP="002034EB">
            <w:pPr>
              <w:jc w:val="center"/>
              <w:rPr>
                <w:sz w:val="22"/>
                <w:szCs w:val="22"/>
              </w:rPr>
            </w:pPr>
            <w:r w:rsidRPr="00944E8F">
              <w:t>16</w:t>
            </w:r>
          </w:p>
        </w:tc>
      </w:tr>
      <w:tr w:rsidR="00413A0F" w:rsidRPr="0051318C" w14:paraId="32B7016A" w14:textId="77777777" w:rsidTr="00E56E00">
        <w:trPr>
          <w:jc w:val="center"/>
        </w:trPr>
        <w:tc>
          <w:tcPr>
            <w:tcW w:w="5392" w:type="dxa"/>
            <w:gridSpan w:val="7"/>
          </w:tcPr>
          <w:p w14:paraId="1789D7FF" w14:textId="77777777" w:rsidR="00413A0F" w:rsidRPr="0051318C" w:rsidRDefault="00413A0F" w:rsidP="002034EB">
            <w:pPr>
              <w:rPr>
                <w:sz w:val="22"/>
                <w:szCs w:val="22"/>
              </w:rPr>
            </w:pPr>
          </w:p>
        </w:tc>
        <w:tc>
          <w:tcPr>
            <w:tcW w:w="993" w:type="dxa"/>
          </w:tcPr>
          <w:p w14:paraId="1E300185" w14:textId="77777777" w:rsidR="00413A0F" w:rsidRPr="0051318C" w:rsidRDefault="00413A0F" w:rsidP="002034EB">
            <w:pPr>
              <w:jc w:val="center"/>
              <w:rPr>
                <w:b/>
                <w:sz w:val="22"/>
                <w:szCs w:val="22"/>
              </w:rPr>
            </w:pPr>
            <w:r w:rsidRPr="0051318C">
              <w:rPr>
                <w:b/>
                <w:sz w:val="22"/>
                <w:szCs w:val="22"/>
              </w:rPr>
              <w:t>124</w:t>
            </w:r>
          </w:p>
        </w:tc>
      </w:tr>
    </w:tbl>
    <w:p w14:paraId="31BE1EE5" w14:textId="77777777" w:rsidR="00413A0F" w:rsidRDefault="00413A0F" w:rsidP="0051318C">
      <w:pPr>
        <w:tabs>
          <w:tab w:val="left" w:pos="7110"/>
        </w:tabs>
      </w:pPr>
      <w:r>
        <w:tab/>
      </w:r>
    </w:p>
    <w:p w14:paraId="65B3F36F" w14:textId="77777777" w:rsidR="00413A0F" w:rsidRDefault="00413A0F" w:rsidP="002E336A"/>
    <w:p w14:paraId="59AC96D5" w14:textId="77777777" w:rsidR="00413A0F" w:rsidRDefault="00413A0F">
      <w:pPr>
        <w:spacing w:after="200" w:line="276" w:lineRule="auto"/>
        <w:rPr>
          <w:rFonts w:ascii="Arial" w:hAnsi="Arial" w:cs="Arial"/>
          <w:bCs/>
          <w:noProof/>
        </w:rPr>
      </w:pPr>
      <w:r>
        <w:rPr>
          <w:rFonts w:ascii="Arial" w:hAnsi="Arial" w:cs="Arial"/>
          <w:bCs/>
          <w:noProof/>
        </w:rPr>
        <w:br w:type="page"/>
      </w:r>
    </w:p>
    <w:p w14:paraId="71A3F351" w14:textId="79A2127F" w:rsidR="00413A0F" w:rsidRDefault="00413A0F" w:rsidP="001720CE">
      <w:pPr>
        <w:jc w:val="center"/>
        <w:rPr>
          <w:rFonts w:ascii="Arial" w:hAnsi="Arial" w:cs="Arial"/>
          <w:bCs/>
          <w:noProof/>
        </w:rPr>
      </w:pPr>
      <w:r>
        <w:rPr>
          <w:rFonts w:ascii="Arial" w:hAnsi="Arial" w:cs="Arial"/>
          <w:noProof/>
        </w:rPr>
        <w:lastRenderedPageBreak/>
        <w:drawing>
          <wp:inline distT="0" distB="0" distL="0" distR="0" wp14:anchorId="2B54A92B" wp14:editId="69EAB10F">
            <wp:extent cx="5734050" cy="838200"/>
            <wp:effectExtent l="0" t="0" r="0" b="0"/>
            <wp:docPr id="1689641186" name="Picture 1689641186"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39BA4F5B" w14:textId="77777777" w:rsidR="00413A0F" w:rsidRDefault="00413A0F" w:rsidP="001720CE">
      <w:pPr>
        <w:jc w:val="center"/>
        <w:rPr>
          <w:b/>
          <w:bCs/>
        </w:rPr>
      </w:pPr>
    </w:p>
    <w:p w14:paraId="3B83234F" w14:textId="77777777" w:rsidR="00413A0F" w:rsidRDefault="00413A0F" w:rsidP="001720CE">
      <w:pPr>
        <w:jc w:val="center"/>
        <w:rPr>
          <w:b/>
          <w:bCs/>
        </w:rPr>
      </w:pPr>
      <w:r>
        <w:rPr>
          <w:b/>
          <w:bCs/>
        </w:rPr>
        <w:t>END SEMESTER EXAMINATION – NOV / DEC 2024</w:t>
      </w:r>
    </w:p>
    <w:p w14:paraId="30EE71F4" w14:textId="77777777" w:rsidR="00413A0F" w:rsidRDefault="00413A0F" w:rsidP="00E40AC8">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413A0F" w:rsidRPr="001E42AE" w14:paraId="776D7BC1" w14:textId="77777777" w:rsidTr="0037089B">
        <w:trPr>
          <w:trHeight w:val="397"/>
          <w:jc w:val="center"/>
        </w:trPr>
        <w:tc>
          <w:tcPr>
            <w:tcW w:w="1555" w:type="dxa"/>
            <w:vAlign w:val="center"/>
          </w:tcPr>
          <w:p w14:paraId="469678D4" w14:textId="77777777" w:rsidR="00413A0F" w:rsidRPr="0037089B" w:rsidRDefault="00413A0F" w:rsidP="007E575B">
            <w:pPr>
              <w:pStyle w:val="Title"/>
              <w:jc w:val="left"/>
              <w:rPr>
                <w:b/>
                <w:sz w:val="22"/>
                <w:szCs w:val="22"/>
              </w:rPr>
            </w:pPr>
            <w:r w:rsidRPr="0037089B">
              <w:rPr>
                <w:b/>
                <w:sz w:val="22"/>
                <w:szCs w:val="22"/>
              </w:rPr>
              <w:t xml:space="preserve">Course Code      </w:t>
            </w:r>
          </w:p>
        </w:tc>
        <w:tc>
          <w:tcPr>
            <w:tcW w:w="6662" w:type="dxa"/>
            <w:vAlign w:val="center"/>
          </w:tcPr>
          <w:p w14:paraId="15A63908" w14:textId="77777777" w:rsidR="00413A0F" w:rsidRPr="0037089B" w:rsidRDefault="00413A0F" w:rsidP="007E575B">
            <w:pPr>
              <w:pStyle w:val="Title"/>
              <w:jc w:val="left"/>
              <w:rPr>
                <w:b/>
                <w:sz w:val="22"/>
                <w:szCs w:val="22"/>
              </w:rPr>
            </w:pPr>
            <w:r>
              <w:rPr>
                <w:b/>
                <w:sz w:val="22"/>
                <w:szCs w:val="22"/>
              </w:rPr>
              <w:t>20CS2013</w:t>
            </w:r>
          </w:p>
        </w:tc>
        <w:tc>
          <w:tcPr>
            <w:tcW w:w="1417" w:type="dxa"/>
            <w:vAlign w:val="center"/>
          </w:tcPr>
          <w:p w14:paraId="24E69D7B" w14:textId="77777777" w:rsidR="00413A0F" w:rsidRPr="0037089B" w:rsidRDefault="00413A0F" w:rsidP="007E575B">
            <w:pPr>
              <w:pStyle w:val="Title"/>
              <w:ind w:left="-468" w:firstLine="468"/>
              <w:jc w:val="left"/>
              <w:rPr>
                <w:sz w:val="22"/>
                <w:szCs w:val="22"/>
              </w:rPr>
            </w:pPr>
            <w:r w:rsidRPr="0037089B">
              <w:rPr>
                <w:b/>
                <w:bCs/>
                <w:sz w:val="22"/>
                <w:szCs w:val="22"/>
              </w:rPr>
              <w:t xml:space="preserve">Duration       </w:t>
            </w:r>
          </w:p>
        </w:tc>
        <w:tc>
          <w:tcPr>
            <w:tcW w:w="851" w:type="dxa"/>
            <w:vAlign w:val="center"/>
          </w:tcPr>
          <w:p w14:paraId="3E344CA7" w14:textId="77777777" w:rsidR="00413A0F" w:rsidRPr="0037089B" w:rsidRDefault="00413A0F" w:rsidP="007E575B">
            <w:pPr>
              <w:pStyle w:val="Title"/>
              <w:jc w:val="left"/>
              <w:rPr>
                <w:b/>
                <w:sz w:val="22"/>
                <w:szCs w:val="22"/>
              </w:rPr>
            </w:pPr>
            <w:r w:rsidRPr="0037089B">
              <w:rPr>
                <w:b/>
                <w:sz w:val="22"/>
                <w:szCs w:val="22"/>
              </w:rPr>
              <w:t>3hrs</w:t>
            </w:r>
          </w:p>
        </w:tc>
      </w:tr>
      <w:tr w:rsidR="00413A0F" w:rsidRPr="001E42AE" w14:paraId="2385144B" w14:textId="77777777" w:rsidTr="0037089B">
        <w:trPr>
          <w:trHeight w:val="397"/>
          <w:jc w:val="center"/>
        </w:trPr>
        <w:tc>
          <w:tcPr>
            <w:tcW w:w="1555" w:type="dxa"/>
            <w:vAlign w:val="center"/>
          </w:tcPr>
          <w:p w14:paraId="3E319A31" w14:textId="77777777" w:rsidR="00413A0F" w:rsidRPr="0037089B" w:rsidRDefault="00413A0F" w:rsidP="002034EB">
            <w:pPr>
              <w:pStyle w:val="Title"/>
              <w:ind w:right="-160"/>
              <w:jc w:val="left"/>
              <w:rPr>
                <w:b/>
                <w:sz w:val="22"/>
                <w:szCs w:val="22"/>
              </w:rPr>
            </w:pPr>
            <w:r w:rsidRPr="0037089B">
              <w:rPr>
                <w:b/>
                <w:sz w:val="22"/>
                <w:szCs w:val="22"/>
              </w:rPr>
              <w:t xml:space="preserve">Course </w:t>
            </w:r>
            <w:r>
              <w:rPr>
                <w:b/>
                <w:sz w:val="22"/>
                <w:szCs w:val="22"/>
              </w:rPr>
              <w:t>Title</w:t>
            </w:r>
            <w:r w:rsidRPr="0037089B">
              <w:rPr>
                <w:b/>
                <w:sz w:val="22"/>
                <w:szCs w:val="22"/>
              </w:rPr>
              <w:t xml:space="preserve">     </w:t>
            </w:r>
          </w:p>
        </w:tc>
        <w:tc>
          <w:tcPr>
            <w:tcW w:w="6662" w:type="dxa"/>
            <w:vAlign w:val="center"/>
          </w:tcPr>
          <w:p w14:paraId="0FF5260A" w14:textId="77777777" w:rsidR="00413A0F" w:rsidRPr="0037089B" w:rsidRDefault="00413A0F" w:rsidP="007E575B">
            <w:pPr>
              <w:pStyle w:val="Title"/>
              <w:jc w:val="left"/>
              <w:rPr>
                <w:b/>
                <w:sz w:val="22"/>
                <w:szCs w:val="22"/>
              </w:rPr>
            </w:pPr>
            <w:r>
              <w:rPr>
                <w:b/>
                <w:sz w:val="22"/>
                <w:szCs w:val="22"/>
              </w:rPr>
              <w:t>DATA STRUCTURES AND ALGORITHMS</w:t>
            </w:r>
          </w:p>
        </w:tc>
        <w:tc>
          <w:tcPr>
            <w:tcW w:w="1417" w:type="dxa"/>
            <w:vAlign w:val="center"/>
          </w:tcPr>
          <w:p w14:paraId="4AC1181C" w14:textId="77777777" w:rsidR="00413A0F" w:rsidRPr="0037089B" w:rsidRDefault="00413A0F" w:rsidP="007E575B">
            <w:pPr>
              <w:pStyle w:val="Title"/>
              <w:jc w:val="left"/>
              <w:rPr>
                <w:b/>
                <w:bCs/>
                <w:sz w:val="22"/>
                <w:szCs w:val="22"/>
              </w:rPr>
            </w:pPr>
            <w:r w:rsidRPr="0037089B">
              <w:rPr>
                <w:b/>
                <w:bCs/>
                <w:sz w:val="22"/>
                <w:szCs w:val="22"/>
              </w:rPr>
              <w:t xml:space="preserve">Max. Marks </w:t>
            </w:r>
          </w:p>
        </w:tc>
        <w:tc>
          <w:tcPr>
            <w:tcW w:w="851" w:type="dxa"/>
            <w:vAlign w:val="center"/>
          </w:tcPr>
          <w:p w14:paraId="6CC6D923" w14:textId="77777777" w:rsidR="00413A0F" w:rsidRPr="0037089B" w:rsidRDefault="00413A0F" w:rsidP="007E575B">
            <w:pPr>
              <w:pStyle w:val="Title"/>
              <w:jc w:val="left"/>
              <w:rPr>
                <w:b/>
                <w:sz w:val="22"/>
                <w:szCs w:val="22"/>
              </w:rPr>
            </w:pPr>
            <w:r w:rsidRPr="0037089B">
              <w:rPr>
                <w:b/>
                <w:sz w:val="22"/>
                <w:szCs w:val="22"/>
              </w:rPr>
              <w:t>100</w:t>
            </w:r>
          </w:p>
        </w:tc>
      </w:tr>
    </w:tbl>
    <w:p w14:paraId="43684F65" w14:textId="77777777" w:rsidR="00413A0F" w:rsidRDefault="00413A0F" w:rsidP="00B57D8D">
      <w:pPr>
        <w:ind w:left="720"/>
        <w:rPr>
          <w:highlight w:val="yellow"/>
        </w:rPr>
      </w:pPr>
    </w:p>
    <w:tbl>
      <w:tblPr>
        <w:tblStyle w:val="TableGrid"/>
        <w:tblW w:w="5817" w:type="pct"/>
        <w:tblInd w:w="-714" w:type="dxa"/>
        <w:tblLook w:val="04A0" w:firstRow="1" w:lastRow="0" w:firstColumn="1" w:lastColumn="0" w:noHBand="0" w:noVBand="1"/>
      </w:tblPr>
      <w:tblGrid>
        <w:gridCol w:w="570"/>
        <w:gridCol w:w="396"/>
        <w:gridCol w:w="7847"/>
        <w:gridCol w:w="670"/>
        <w:gridCol w:w="537"/>
        <w:gridCol w:w="470"/>
      </w:tblGrid>
      <w:tr w:rsidR="00413A0F" w:rsidRPr="009C4175" w14:paraId="64CEB54C" w14:textId="77777777" w:rsidTr="002034EB">
        <w:trPr>
          <w:trHeight w:val="552"/>
        </w:trPr>
        <w:tc>
          <w:tcPr>
            <w:tcW w:w="272" w:type="pct"/>
            <w:vAlign w:val="center"/>
          </w:tcPr>
          <w:p w14:paraId="13BAC0D8" w14:textId="77777777" w:rsidR="00413A0F" w:rsidRPr="009C4175" w:rsidRDefault="00413A0F" w:rsidP="002034EB">
            <w:pPr>
              <w:jc w:val="center"/>
              <w:rPr>
                <w:b/>
              </w:rPr>
            </w:pPr>
            <w:r w:rsidRPr="009C4175">
              <w:rPr>
                <w:b/>
              </w:rPr>
              <w:t>Q. No.</w:t>
            </w:r>
          </w:p>
        </w:tc>
        <w:tc>
          <w:tcPr>
            <w:tcW w:w="3929" w:type="pct"/>
            <w:gridSpan w:val="2"/>
            <w:vAlign w:val="center"/>
          </w:tcPr>
          <w:p w14:paraId="7E84C833" w14:textId="77777777" w:rsidR="00413A0F" w:rsidRPr="009C4175" w:rsidRDefault="00413A0F" w:rsidP="002034EB">
            <w:pPr>
              <w:jc w:val="center"/>
              <w:rPr>
                <w:b/>
              </w:rPr>
            </w:pPr>
            <w:r w:rsidRPr="009C4175">
              <w:rPr>
                <w:b/>
              </w:rPr>
              <w:t>Questions</w:t>
            </w:r>
          </w:p>
        </w:tc>
        <w:tc>
          <w:tcPr>
            <w:tcW w:w="319" w:type="pct"/>
            <w:vAlign w:val="center"/>
          </w:tcPr>
          <w:p w14:paraId="47015366" w14:textId="77777777" w:rsidR="00413A0F" w:rsidRPr="009C4175" w:rsidRDefault="00413A0F" w:rsidP="002034EB">
            <w:pPr>
              <w:jc w:val="center"/>
              <w:rPr>
                <w:b/>
              </w:rPr>
            </w:pPr>
            <w:r w:rsidRPr="009C4175">
              <w:rPr>
                <w:b/>
              </w:rPr>
              <w:t>CO</w:t>
            </w:r>
          </w:p>
        </w:tc>
        <w:tc>
          <w:tcPr>
            <w:tcW w:w="256" w:type="pct"/>
            <w:vAlign w:val="center"/>
          </w:tcPr>
          <w:p w14:paraId="18E94819" w14:textId="77777777" w:rsidR="00413A0F" w:rsidRPr="009C4175" w:rsidRDefault="00413A0F" w:rsidP="002034EB">
            <w:pPr>
              <w:jc w:val="center"/>
              <w:rPr>
                <w:b/>
              </w:rPr>
            </w:pPr>
            <w:r w:rsidRPr="009C4175">
              <w:rPr>
                <w:b/>
              </w:rPr>
              <w:t>BL</w:t>
            </w:r>
          </w:p>
        </w:tc>
        <w:tc>
          <w:tcPr>
            <w:tcW w:w="224" w:type="pct"/>
            <w:vAlign w:val="center"/>
          </w:tcPr>
          <w:p w14:paraId="487FAAF8" w14:textId="77777777" w:rsidR="00413A0F" w:rsidRPr="009C4175" w:rsidRDefault="00413A0F" w:rsidP="002034EB">
            <w:pPr>
              <w:jc w:val="center"/>
              <w:rPr>
                <w:b/>
              </w:rPr>
            </w:pPr>
            <w:r w:rsidRPr="009C4175">
              <w:rPr>
                <w:b/>
              </w:rPr>
              <w:t>M</w:t>
            </w:r>
          </w:p>
        </w:tc>
      </w:tr>
      <w:tr w:rsidR="00413A0F" w:rsidRPr="009C4175" w14:paraId="5B9094CC" w14:textId="77777777" w:rsidTr="002034EB">
        <w:trPr>
          <w:trHeight w:val="66"/>
        </w:trPr>
        <w:tc>
          <w:tcPr>
            <w:tcW w:w="5000" w:type="pct"/>
            <w:gridSpan w:val="6"/>
            <w:vAlign w:val="center"/>
          </w:tcPr>
          <w:p w14:paraId="690E1034" w14:textId="77777777" w:rsidR="00413A0F" w:rsidRPr="009C4175" w:rsidRDefault="00413A0F" w:rsidP="002034EB">
            <w:pPr>
              <w:jc w:val="center"/>
              <w:rPr>
                <w:b/>
              </w:rPr>
            </w:pPr>
            <w:r w:rsidRPr="009C4175">
              <w:rPr>
                <w:b/>
              </w:rPr>
              <w:t>PART – A (10 X 1 = 10 MARKS)</w:t>
            </w:r>
          </w:p>
        </w:tc>
      </w:tr>
      <w:tr w:rsidR="00413A0F" w:rsidRPr="009C4175" w14:paraId="6BA1807C" w14:textId="77777777" w:rsidTr="002034EB">
        <w:trPr>
          <w:trHeight w:val="283"/>
        </w:trPr>
        <w:tc>
          <w:tcPr>
            <w:tcW w:w="272" w:type="pct"/>
          </w:tcPr>
          <w:p w14:paraId="54A94441" w14:textId="77777777" w:rsidR="00413A0F" w:rsidRPr="009C4175" w:rsidRDefault="00413A0F" w:rsidP="002034EB">
            <w:pPr>
              <w:jc w:val="center"/>
            </w:pPr>
            <w:r w:rsidRPr="009C4175">
              <w:t>1.</w:t>
            </w:r>
          </w:p>
        </w:tc>
        <w:tc>
          <w:tcPr>
            <w:tcW w:w="3929" w:type="pct"/>
            <w:gridSpan w:val="2"/>
          </w:tcPr>
          <w:p w14:paraId="7CAC4BE6" w14:textId="77777777" w:rsidR="00413A0F" w:rsidRPr="009C4175" w:rsidRDefault="00413A0F" w:rsidP="002034EB">
            <w:pPr>
              <w:autoSpaceDE w:val="0"/>
              <w:autoSpaceDN w:val="0"/>
              <w:adjustRightInd w:val="0"/>
            </w:pPr>
            <w:r>
              <w:t xml:space="preserve">List the various operations that can be performed on the data structure. </w:t>
            </w:r>
          </w:p>
        </w:tc>
        <w:tc>
          <w:tcPr>
            <w:tcW w:w="319" w:type="pct"/>
          </w:tcPr>
          <w:p w14:paraId="78E8B209" w14:textId="77777777" w:rsidR="00413A0F" w:rsidRPr="009C4175" w:rsidRDefault="00413A0F" w:rsidP="002034EB">
            <w:pPr>
              <w:jc w:val="center"/>
            </w:pPr>
            <w:r w:rsidRPr="009C4175">
              <w:t>CO1</w:t>
            </w:r>
          </w:p>
        </w:tc>
        <w:tc>
          <w:tcPr>
            <w:tcW w:w="256" w:type="pct"/>
          </w:tcPr>
          <w:p w14:paraId="1202EA4D" w14:textId="77777777" w:rsidR="00413A0F" w:rsidRPr="009C4175" w:rsidRDefault="00413A0F" w:rsidP="002034EB">
            <w:pPr>
              <w:jc w:val="center"/>
            </w:pPr>
            <w:r w:rsidRPr="009C4175">
              <w:t>U</w:t>
            </w:r>
          </w:p>
        </w:tc>
        <w:tc>
          <w:tcPr>
            <w:tcW w:w="224" w:type="pct"/>
          </w:tcPr>
          <w:p w14:paraId="14E33629" w14:textId="77777777" w:rsidR="00413A0F" w:rsidRPr="009C4175" w:rsidRDefault="00413A0F" w:rsidP="002034EB">
            <w:pPr>
              <w:jc w:val="center"/>
            </w:pPr>
            <w:r w:rsidRPr="009C4175">
              <w:t>1</w:t>
            </w:r>
          </w:p>
        </w:tc>
      </w:tr>
      <w:tr w:rsidR="00413A0F" w:rsidRPr="009C4175" w14:paraId="00B1F3BF" w14:textId="77777777" w:rsidTr="002034EB">
        <w:trPr>
          <w:trHeight w:val="283"/>
        </w:trPr>
        <w:tc>
          <w:tcPr>
            <w:tcW w:w="272" w:type="pct"/>
          </w:tcPr>
          <w:p w14:paraId="2DCAFABA" w14:textId="77777777" w:rsidR="00413A0F" w:rsidRPr="009C4175" w:rsidRDefault="00413A0F" w:rsidP="002034EB">
            <w:pPr>
              <w:jc w:val="center"/>
            </w:pPr>
            <w:r w:rsidRPr="009C4175">
              <w:t>2.</w:t>
            </w:r>
          </w:p>
        </w:tc>
        <w:tc>
          <w:tcPr>
            <w:tcW w:w="3929" w:type="pct"/>
            <w:gridSpan w:val="2"/>
          </w:tcPr>
          <w:p w14:paraId="5F0177C7" w14:textId="77777777" w:rsidR="00413A0F" w:rsidRPr="009C4175" w:rsidRDefault="00413A0F" w:rsidP="002034EB">
            <w:r>
              <w:t xml:space="preserve">State space complexity of an algorithm. </w:t>
            </w:r>
          </w:p>
        </w:tc>
        <w:tc>
          <w:tcPr>
            <w:tcW w:w="319" w:type="pct"/>
          </w:tcPr>
          <w:p w14:paraId="565CEEB3" w14:textId="77777777" w:rsidR="00413A0F" w:rsidRPr="009C4175" w:rsidRDefault="00413A0F" w:rsidP="002034EB">
            <w:pPr>
              <w:jc w:val="center"/>
            </w:pPr>
            <w:r w:rsidRPr="009C4175">
              <w:t>CO1</w:t>
            </w:r>
          </w:p>
        </w:tc>
        <w:tc>
          <w:tcPr>
            <w:tcW w:w="256" w:type="pct"/>
          </w:tcPr>
          <w:p w14:paraId="463E27F6" w14:textId="77777777" w:rsidR="00413A0F" w:rsidRPr="009C4175" w:rsidRDefault="00413A0F" w:rsidP="002034EB">
            <w:pPr>
              <w:jc w:val="center"/>
            </w:pPr>
            <w:r w:rsidRPr="009C4175">
              <w:t>R</w:t>
            </w:r>
          </w:p>
        </w:tc>
        <w:tc>
          <w:tcPr>
            <w:tcW w:w="224" w:type="pct"/>
          </w:tcPr>
          <w:p w14:paraId="598FE786" w14:textId="77777777" w:rsidR="00413A0F" w:rsidRPr="009C4175" w:rsidRDefault="00413A0F" w:rsidP="002034EB">
            <w:pPr>
              <w:jc w:val="center"/>
            </w:pPr>
            <w:r w:rsidRPr="009C4175">
              <w:t>1</w:t>
            </w:r>
          </w:p>
        </w:tc>
      </w:tr>
      <w:tr w:rsidR="00413A0F" w:rsidRPr="009C4175" w14:paraId="7B00FB50" w14:textId="77777777" w:rsidTr="002034EB">
        <w:trPr>
          <w:trHeight w:val="283"/>
        </w:trPr>
        <w:tc>
          <w:tcPr>
            <w:tcW w:w="272" w:type="pct"/>
          </w:tcPr>
          <w:p w14:paraId="45E0A7B9" w14:textId="77777777" w:rsidR="00413A0F" w:rsidRPr="009C4175" w:rsidRDefault="00413A0F" w:rsidP="002034EB">
            <w:pPr>
              <w:jc w:val="center"/>
            </w:pPr>
            <w:r w:rsidRPr="009C4175">
              <w:t>3.</w:t>
            </w:r>
          </w:p>
        </w:tc>
        <w:tc>
          <w:tcPr>
            <w:tcW w:w="3929" w:type="pct"/>
            <w:gridSpan w:val="2"/>
          </w:tcPr>
          <w:p w14:paraId="568F4D08" w14:textId="77777777" w:rsidR="00413A0F" w:rsidRPr="009C4175" w:rsidRDefault="00413A0F" w:rsidP="002034EB">
            <w:r>
              <w:t xml:space="preserve">List the applications of stacks. </w:t>
            </w:r>
          </w:p>
        </w:tc>
        <w:tc>
          <w:tcPr>
            <w:tcW w:w="319" w:type="pct"/>
          </w:tcPr>
          <w:p w14:paraId="528B15A1" w14:textId="77777777" w:rsidR="00413A0F" w:rsidRPr="009C4175" w:rsidRDefault="00413A0F" w:rsidP="002034EB">
            <w:pPr>
              <w:jc w:val="center"/>
            </w:pPr>
            <w:r w:rsidRPr="009C4175">
              <w:t>CO2</w:t>
            </w:r>
          </w:p>
        </w:tc>
        <w:tc>
          <w:tcPr>
            <w:tcW w:w="256" w:type="pct"/>
          </w:tcPr>
          <w:p w14:paraId="3CC9A6A4" w14:textId="77777777" w:rsidR="00413A0F" w:rsidRPr="009C4175" w:rsidRDefault="00413A0F" w:rsidP="002034EB">
            <w:pPr>
              <w:jc w:val="center"/>
            </w:pPr>
            <w:r w:rsidRPr="009C4175">
              <w:t>R</w:t>
            </w:r>
          </w:p>
        </w:tc>
        <w:tc>
          <w:tcPr>
            <w:tcW w:w="224" w:type="pct"/>
          </w:tcPr>
          <w:p w14:paraId="1F0AC3A9" w14:textId="77777777" w:rsidR="00413A0F" w:rsidRPr="009C4175" w:rsidRDefault="00413A0F" w:rsidP="002034EB">
            <w:pPr>
              <w:jc w:val="center"/>
            </w:pPr>
            <w:r w:rsidRPr="009C4175">
              <w:t>1</w:t>
            </w:r>
          </w:p>
        </w:tc>
      </w:tr>
      <w:tr w:rsidR="00413A0F" w:rsidRPr="009C4175" w14:paraId="58D1074C" w14:textId="77777777" w:rsidTr="002034EB">
        <w:trPr>
          <w:trHeight w:val="283"/>
        </w:trPr>
        <w:tc>
          <w:tcPr>
            <w:tcW w:w="272" w:type="pct"/>
          </w:tcPr>
          <w:p w14:paraId="6FB632DB" w14:textId="77777777" w:rsidR="00413A0F" w:rsidRPr="009C4175" w:rsidRDefault="00413A0F" w:rsidP="002034EB">
            <w:pPr>
              <w:jc w:val="center"/>
            </w:pPr>
            <w:r w:rsidRPr="009C4175">
              <w:t>4.</w:t>
            </w:r>
          </w:p>
        </w:tc>
        <w:tc>
          <w:tcPr>
            <w:tcW w:w="3929" w:type="pct"/>
            <w:gridSpan w:val="2"/>
          </w:tcPr>
          <w:p w14:paraId="3BC9F312" w14:textId="77777777" w:rsidR="00413A0F" w:rsidRPr="009C4175" w:rsidRDefault="00413A0F" w:rsidP="002034EB">
            <w:r>
              <w:t xml:space="preserve">Define queue. </w:t>
            </w:r>
          </w:p>
        </w:tc>
        <w:tc>
          <w:tcPr>
            <w:tcW w:w="319" w:type="pct"/>
          </w:tcPr>
          <w:p w14:paraId="4D7EC897" w14:textId="77777777" w:rsidR="00413A0F" w:rsidRPr="009C4175" w:rsidRDefault="00413A0F" w:rsidP="002034EB">
            <w:pPr>
              <w:jc w:val="center"/>
            </w:pPr>
            <w:r w:rsidRPr="009C4175">
              <w:t>CO2</w:t>
            </w:r>
          </w:p>
        </w:tc>
        <w:tc>
          <w:tcPr>
            <w:tcW w:w="256" w:type="pct"/>
          </w:tcPr>
          <w:p w14:paraId="13E21489" w14:textId="77777777" w:rsidR="00413A0F" w:rsidRPr="009C4175" w:rsidRDefault="00413A0F" w:rsidP="002034EB">
            <w:pPr>
              <w:jc w:val="center"/>
            </w:pPr>
            <w:r w:rsidRPr="009C4175">
              <w:t>R</w:t>
            </w:r>
          </w:p>
        </w:tc>
        <w:tc>
          <w:tcPr>
            <w:tcW w:w="224" w:type="pct"/>
          </w:tcPr>
          <w:p w14:paraId="633A90C7" w14:textId="77777777" w:rsidR="00413A0F" w:rsidRPr="009C4175" w:rsidRDefault="00413A0F" w:rsidP="002034EB">
            <w:pPr>
              <w:jc w:val="center"/>
            </w:pPr>
            <w:r w:rsidRPr="009C4175">
              <w:t>1</w:t>
            </w:r>
          </w:p>
        </w:tc>
      </w:tr>
      <w:tr w:rsidR="00413A0F" w:rsidRPr="009C4175" w14:paraId="5DD51E94" w14:textId="77777777" w:rsidTr="002034EB">
        <w:trPr>
          <w:trHeight w:val="283"/>
        </w:trPr>
        <w:tc>
          <w:tcPr>
            <w:tcW w:w="272" w:type="pct"/>
          </w:tcPr>
          <w:p w14:paraId="6611C2C0" w14:textId="77777777" w:rsidR="00413A0F" w:rsidRPr="009C4175" w:rsidRDefault="00413A0F" w:rsidP="002034EB">
            <w:pPr>
              <w:jc w:val="center"/>
            </w:pPr>
            <w:r w:rsidRPr="009C4175">
              <w:t>5.</w:t>
            </w:r>
          </w:p>
        </w:tc>
        <w:tc>
          <w:tcPr>
            <w:tcW w:w="3929" w:type="pct"/>
            <w:gridSpan w:val="2"/>
          </w:tcPr>
          <w:p w14:paraId="52693F47" w14:textId="77777777" w:rsidR="00413A0F" w:rsidRPr="009C4175" w:rsidRDefault="00413A0F" w:rsidP="002034EB">
            <w:pPr>
              <w:pStyle w:val="Default"/>
            </w:pPr>
            <w:r>
              <w:t xml:space="preserve">Illustrate the circular linked list representation. </w:t>
            </w:r>
          </w:p>
        </w:tc>
        <w:tc>
          <w:tcPr>
            <w:tcW w:w="319" w:type="pct"/>
          </w:tcPr>
          <w:p w14:paraId="2AAD667A" w14:textId="77777777" w:rsidR="00413A0F" w:rsidRPr="009C4175" w:rsidRDefault="00413A0F" w:rsidP="002034EB">
            <w:pPr>
              <w:jc w:val="center"/>
            </w:pPr>
            <w:r w:rsidRPr="009C4175">
              <w:t>CO3</w:t>
            </w:r>
          </w:p>
        </w:tc>
        <w:tc>
          <w:tcPr>
            <w:tcW w:w="256" w:type="pct"/>
          </w:tcPr>
          <w:p w14:paraId="59412E6F" w14:textId="77777777" w:rsidR="00413A0F" w:rsidRPr="009C4175" w:rsidRDefault="00413A0F" w:rsidP="002034EB">
            <w:pPr>
              <w:jc w:val="center"/>
            </w:pPr>
            <w:r w:rsidRPr="009C4175">
              <w:t>U</w:t>
            </w:r>
          </w:p>
        </w:tc>
        <w:tc>
          <w:tcPr>
            <w:tcW w:w="224" w:type="pct"/>
          </w:tcPr>
          <w:p w14:paraId="349F498B" w14:textId="77777777" w:rsidR="00413A0F" w:rsidRPr="009C4175" w:rsidRDefault="00413A0F" w:rsidP="002034EB">
            <w:pPr>
              <w:jc w:val="center"/>
            </w:pPr>
            <w:r w:rsidRPr="009C4175">
              <w:t>1</w:t>
            </w:r>
          </w:p>
        </w:tc>
      </w:tr>
      <w:tr w:rsidR="00413A0F" w:rsidRPr="009C4175" w14:paraId="159517DE" w14:textId="77777777" w:rsidTr="002034EB">
        <w:trPr>
          <w:trHeight w:val="283"/>
        </w:trPr>
        <w:tc>
          <w:tcPr>
            <w:tcW w:w="272" w:type="pct"/>
          </w:tcPr>
          <w:p w14:paraId="5402FFBD" w14:textId="77777777" w:rsidR="00413A0F" w:rsidRPr="009C4175" w:rsidRDefault="00413A0F" w:rsidP="002034EB">
            <w:pPr>
              <w:jc w:val="center"/>
            </w:pPr>
            <w:r w:rsidRPr="009C4175">
              <w:t>6.</w:t>
            </w:r>
          </w:p>
        </w:tc>
        <w:tc>
          <w:tcPr>
            <w:tcW w:w="3929" w:type="pct"/>
            <w:gridSpan w:val="2"/>
          </w:tcPr>
          <w:p w14:paraId="1219C5B0" w14:textId="77777777" w:rsidR="00413A0F" w:rsidRPr="009C4175" w:rsidRDefault="00413A0F" w:rsidP="002034EB">
            <w:r>
              <w:t xml:space="preserve">Define a singly linked list. </w:t>
            </w:r>
          </w:p>
        </w:tc>
        <w:tc>
          <w:tcPr>
            <w:tcW w:w="319" w:type="pct"/>
          </w:tcPr>
          <w:p w14:paraId="01C1A41E" w14:textId="77777777" w:rsidR="00413A0F" w:rsidRPr="009C4175" w:rsidRDefault="00413A0F" w:rsidP="002034EB">
            <w:pPr>
              <w:jc w:val="center"/>
            </w:pPr>
            <w:r w:rsidRPr="009C4175">
              <w:t>CO3</w:t>
            </w:r>
          </w:p>
        </w:tc>
        <w:tc>
          <w:tcPr>
            <w:tcW w:w="256" w:type="pct"/>
          </w:tcPr>
          <w:p w14:paraId="7CC1C8B2" w14:textId="77777777" w:rsidR="00413A0F" w:rsidRPr="009C4175" w:rsidRDefault="00413A0F" w:rsidP="002034EB">
            <w:pPr>
              <w:jc w:val="center"/>
            </w:pPr>
            <w:r w:rsidRPr="009C4175">
              <w:t>R</w:t>
            </w:r>
          </w:p>
        </w:tc>
        <w:tc>
          <w:tcPr>
            <w:tcW w:w="224" w:type="pct"/>
          </w:tcPr>
          <w:p w14:paraId="313D3E8B" w14:textId="77777777" w:rsidR="00413A0F" w:rsidRPr="009C4175" w:rsidRDefault="00413A0F" w:rsidP="002034EB">
            <w:pPr>
              <w:jc w:val="center"/>
            </w:pPr>
            <w:r w:rsidRPr="009C4175">
              <w:t>1</w:t>
            </w:r>
          </w:p>
        </w:tc>
      </w:tr>
      <w:tr w:rsidR="00413A0F" w:rsidRPr="009C4175" w14:paraId="07CBC9F4" w14:textId="77777777" w:rsidTr="002034EB">
        <w:trPr>
          <w:trHeight w:val="283"/>
        </w:trPr>
        <w:tc>
          <w:tcPr>
            <w:tcW w:w="272" w:type="pct"/>
          </w:tcPr>
          <w:p w14:paraId="13C14A10" w14:textId="77777777" w:rsidR="00413A0F" w:rsidRPr="009C4175" w:rsidRDefault="00413A0F" w:rsidP="002034EB">
            <w:pPr>
              <w:jc w:val="center"/>
            </w:pPr>
            <w:r w:rsidRPr="009C4175">
              <w:t>7.</w:t>
            </w:r>
          </w:p>
        </w:tc>
        <w:tc>
          <w:tcPr>
            <w:tcW w:w="3929" w:type="pct"/>
            <w:gridSpan w:val="2"/>
          </w:tcPr>
          <w:p w14:paraId="7942F3F1" w14:textId="77777777" w:rsidR="00413A0F" w:rsidRPr="009C4175" w:rsidRDefault="00413A0F" w:rsidP="002034EB">
            <w:pPr>
              <w:pStyle w:val="ListParagraph"/>
              <w:ind w:left="0"/>
              <w:rPr>
                <w:noProof/>
                <w:lang w:eastAsia="zh-TW"/>
              </w:rPr>
            </w:pPr>
            <w:r>
              <w:rPr>
                <w:noProof/>
                <w:lang w:eastAsia="zh-TW"/>
              </w:rPr>
              <w:t xml:space="preserve">State radix sort. </w:t>
            </w:r>
          </w:p>
        </w:tc>
        <w:tc>
          <w:tcPr>
            <w:tcW w:w="319" w:type="pct"/>
          </w:tcPr>
          <w:p w14:paraId="1895643B" w14:textId="77777777" w:rsidR="00413A0F" w:rsidRPr="009C4175" w:rsidRDefault="00413A0F" w:rsidP="002034EB">
            <w:pPr>
              <w:jc w:val="center"/>
            </w:pPr>
            <w:r w:rsidRPr="009C4175">
              <w:t>CO4</w:t>
            </w:r>
          </w:p>
        </w:tc>
        <w:tc>
          <w:tcPr>
            <w:tcW w:w="256" w:type="pct"/>
          </w:tcPr>
          <w:p w14:paraId="3632F2B1" w14:textId="77777777" w:rsidR="00413A0F" w:rsidRPr="009C4175" w:rsidRDefault="00413A0F" w:rsidP="002034EB">
            <w:pPr>
              <w:jc w:val="center"/>
            </w:pPr>
            <w:r w:rsidRPr="009C4175">
              <w:t>U</w:t>
            </w:r>
          </w:p>
        </w:tc>
        <w:tc>
          <w:tcPr>
            <w:tcW w:w="224" w:type="pct"/>
          </w:tcPr>
          <w:p w14:paraId="5B95402C" w14:textId="77777777" w:rsidR="00413A0F" w:rsidRPr="009C4175" w:rsidRDefault="00413A0F" w:rsidP="002034EB">
            <w:pPr>
              <w:jc w:val="center"/>
            </w:pPr>
            <w:r w:rsidRPr="009C4175">
              <w:t>1</w:t>
            </w:r>
          </w:p>
        </w:tc>
      </w:tr>
      <w:tr w:rsidR="00413A0F" w:rsidRPr="009C4175" w14:paraId="45EB8796" w14:textId="77777777" w:rsidTr="002034EB">
        <w:trPr>
          <w:trHeight w:val="283"/>
        </w:trPr>
        <w:tc>
          <w:tcPr>
            <w:tcW w:w="272" w:type="pct"/>
          </w:tcPr>
          <w:p w14:paraId="300F53AF" w14:textId="77777777" w:rsidR="00413A0F" w:rsidRPr="009C4175" w:rsidRDefault="00413A0F" w:rsidP="002034EB">
            <w:pPr>
              <w:jc w:val="center"/>
            </w:pPr>
            <w:r w:rsidRPr="009C4175">
              <w:t>8.</w:t>
            </w:r>
          </w:p>
        </w:tc>
        <w:tc>
          <w:tcPr>
            <w:tcW w:w="3929" w:type="pct"/>
            <w:gridSpan w:val="2"/>
          </w:tcPr>
          <w:p w14:paraId="570A2356" w14:textId="77777777" w:rsidR="00413A0F" w:rsidRPr="00EB185E" w:rsidRDefault="00413A0F" w:rsidP="002034EB">
            <w:r>
              <w:t xml:space="preserve">Explain the complexity of the binary search algorithm. </w:t>
            </w:r>
          </w:p>
        </w:tc>
        <w:tc>
          <w:tcPr>
            <w:tcW w:w="319" w:type="pct"/>
          </w:tcPr>
          <w:p w14:paraId="3AFA6E03" w14:textId="77777777" w:rsidR="00413A0F" w:rsidRPr="009C4175" w:rsidRDefault="00413A0F" w:rsidP="002034EB">
            <w:pPr>
              <w:jc w:val="center"/>
            </w:pPr>
            <w:r w:rsidRPr="009C4175">
              <w:t>CO4</w:t>
            </w:r>
          </w:p>
        </w:tc>
        <w:tc>
          <w:tcPr>
            <w:tcW w:w="256" w:type="pct"/>
          </w:tcPr>
          <w:p w14:paraId="345B45C7" w14:textId="77777777" w:rsidR="00413A0F" w:rsidRPr="009C4175" w:rsidRDefault="00413A0F" w:rsidP="002034EB">
            <w:pPr>
              <w:jc w:val="center"/>
            </w:pPr>
            <w:r w:rsidRPr="009C4175">
              <w:t>R</w:t>
            </w:r>
          </w:p>
        </w:tc>
        <w:tc>
          <w:tcPr>
            <w:tcW w:w="224" w:type="pct"/>
          </w:tcPr>
          <w:p w14:paraId="2C90B138" w14:textId="77777777" w:rsidR="00413A0F" w:rsidRPr="009C4175" w:rsidRDefault="00413A0F" w:rsidP="002034EB">
            <w:pPr>
              <w:jc w:val="center"/>
            </w:pPr>
            <w:r w:rsidRPr="009C4175">
              <w:t>1</w:t>
            </w:r>
          </w:p>
        </w:tc>
      </w:tr>
      <w:tr w:rsidR="00413A0F" w:rsidRPr="009C4175" w14:paraId="13BD18A1" w14:textId="77777777" w:rsidTr="002034EB">
        <w:trPr>
          <w:trHeight w:val="283"/>
        </w:trPr>
        <w:tc>
          <w:tcPr>
            <w:tcW w:w="272" w:type="pct"/>
          </w:tcPr>
          <w:p w14:paraId="77BD61F3" w14:textId="77777777" w:rsidR="00413A0F" w:rsidRPr="009C4175" w:rsidRDefault="00413A0F" w:rsidP="002034EB">
            <w:pPr>
              <w:jc w:val="center"/>
            </w:pPr>
            <w:r w:rsidRPr="009C4175">
              <w:t>9.</w:t>
            </w:r>
          </w:p>
        </w:tc>
        <w:tc>
          <w:tcPr>
            <w:tcW w:w="3929" w:type="pct"/>
            <w:gridSpan w:val="2"/>
          </w:tcPr>
          <w:p w14:paraId="3763AD06" w14:textId="77777777" w:rsidR="00413A0F" w:rsidRPr="009C4175" w:rsidRDefault="00413A0F" w:rsidP="002034EB">
            <w:pPr>
              <w:pStyle w:val="ListParagraph"/>
              <w:ind w:left="0"/>
              <w:rPr>
                <w:noProof/>
                <w:lang w:eastAsia="zh-TW"/>
              </w:rPr>
            </w:pPr>
            <w:r>
              <w:rPr>
                <w:noProof/>
                <w:lang w:eastAsia="zh-TW"/>
              </w:rPr>
              <w:t xml:space="preserve">Define the depth of the tree. </w:t>
            </w:r>
          </w:p>
        </w:tc>
        <w:tc>
          <w:tcPr>
            <w:tcW w:w="319" w:type="pct"/>
          </w:tcPr>
          <w:p w14:paraId="05F1A1DD" w14:textId="77777777" w:rsidR="00413A0F" w:rsidRPr="009C4175" w:rsidRDefault="00413A0F" w:rsidP="002034EB">
            <w:pPr>
              <w:jc w:val="center"/>
            </w:pPr>
            <w:r w:rsidRPr="009C4175">
              <w:t>CO5</w:t>
            </w:r>
          </w:p>
        </w:tc>
        <w:tc>
          <w:tcPr>
            <w:tcW w:w="256" w:type="pct"/>
          </w:tcPr>
          <w:p w14:paraId="21DB573B" w14:textId="77777777" w:rsidR="00413A0F" w:rsidRPr="009C4175" w:rsidRDefault="00413A0F" w:rsidP="002034EB">
            <w:pPr>
              <w:jc w:val="center"/>
            </w:pPr>
            <w:r w:rsidRPr="009C4175">
              <w:t>U</w:t>
            </w:r>
          </w:p>
        </w:tc>
        <w:tc>
          <w:tcPr>
            <w:tcW w:w="224" w:type="pct"/>
          </w:tcPr>
          <w:p w14:paraId="76AE31E5" w14:textId="77777777" w:rsidR="00413A0F" w:rsidRPr="009C4175" w:rsidRDefault="00413A0F" w:rsidP="002034EB">
            <w:pPr>
              <w:jc w:val="center"/>
            </w:pPr>
            <w:r w:rsidRPr="009C4175">
              <w:t>1</w:t>
            </w:r>
          </w:p>
        </w:tc>
      </w:tr>
      <w:tr w:rsidR="00413A0F" w:rsidRPr="009C4175" w14:paraId="024B33EC" w14:textId="77777777" w:rsidTr="002034EB">
        <w:trPr>
          <w:trHeight w:val="283"/>
        </w:trPr>
        <w:tc>
          <w:tcPr>
            <w:tcW w:w="272" w:type="pct"/>
          </w:tcPr>
          <w:p w14:paraId="58668478" w14:textId="77777777" w:rsidR="00413A0F" w:rsidRPr="009C4175" w:rsidRDefault="00413A0F" w:rsidP="002034EB">
            <w:pPr>
              <w:jc w:val="center"/>
            </w:pPr>
            <w:r w:rsidRPr="009C4175">
              <w:t>10.</w:t>
            </w:r>
          </w:p>
        </w:tc>
        <w:tc>
          <w:tcPr>
            <w:tcW w:w="3929" w:type="pct"/>
            <w:gridSpan w:val="2"/>
          </w:tcPr>
          <w:p w14:paraId="6FF4E155" w14:textId="77777777" w:rsidR="00413A0F" w:rsidRPr="009C4175" w:rsidRDefault="00413A0F" w:rsidP="002034EB">
            <w:r>
              <w:t xml:space="preserve">Name the different ways of graph representation. </w:t>
            </w:r>
          </w:p>
        </w:tc>
        <w:tc>
          <w:tcPr>
            <w:tcW w:w="319" w:type="pct"/>
          </w:tcPr>
          <w:p w14:paraId="20756FBE" w14:textId="77777777" w:rsidR="00413A0F" w:rsidRPr="009C4175" w:rsidRDefault="00413A0F" w:rsidP="002034EB">
            <w:pPr>
              <w:jc w:val="center"/>
            </w:pPr>
            <w:r w:rsidRPr="009C4175">
              <w:t>CO6</w:t>
            </w:r>
          </w:p>
        </w:tc>
        <w:tc>
          <w:tcPr>
            <w:tcW w:w="256" w:type="pct"/>
          </w:tcPr>
          <w:p w14:paraId="544C9B39" w14:textId="77777777" w:rsidR="00413A0F" w:rsidRPr="009C4175" w:rsidRDefault="00413A0F" w:rsidP="002034EB">
            <w:pPr>
              <w:jc w:val="center"/>
            </w:pPr>
            <w:r w:rsidRPr="009C4175">
              <w:t>U</w:t>
            </w:r>
          </w:p>
        </w:tc>
        <w:tc>
          <w:tcPr>
            <w:tcW w:w="224" w:type="pct"/>
          </w:tcPr>
          <w:p w14:paraId="19EBB353" w14:textId="77777777" w:rsidR="00413A0F" w:rsidRPr="009C4175" w:rsidRDefault="00413A0F" w:rsidP="002034EB">
            <w:pPr>
              <w:jc w:val="center"/>
            </w:pPr>
            <w:r w:rsidRPr="009C4175">
              <w:t>1</w:t>
            </w:r>
          </w:p>
        </w:tc>
      </w:tr>
      <w:tr w:rsidR="00413A0F" w:rsidRPr="009C4175" w14:paraId="7E8C2CBA" w14:textId="77777777" w:rsidTr="002034EB">
        <w:trPr>
          <w:trHeight w:val="198"/>
        </w:trPr>
        <w:tc>
          <w:tcPr>
            <w:tcW w:w="5000" w:type="pct"/>
            <w:gridSpan w:val="6"/>
            <w:vAlign w:val="center"/>
          </w:tcPr>
          <w:p w14:paraId="1A13A420" w14:textId="77777777" w:rsidR="00413A0F" w:rsidRPr="009C4175" w:rsidRDefault="00413A0F" w:rsidP="002034EB">
            <w:pPr>
              <w:jc w:val="center"/>
              <w:rPr>
                <w:b/>
              </w:rPr>
            </w:pPr>
            <w:r w:rsidRPr="009C4175">
              <w:rPr>
                <w:b/>
              </w:rPr>
              <w:t>PART – B (6 X 3 = 18 MARKS)</w:t>
            </w:r>
          </w:p>
        </w:tc>
      </w:tr>
      <w:tr w:rsidR="00413A0F" w:rsidRPr="009C4175" w14:paraId="7E31BD7E" w14:textId="77777777" w:rsidTr="002034EB">
        <w:trPr>
          <w:trHeight w:val="283"/>
        </w:trPr>
        <w:tc>
          <w:tcPr>
            <w:tcW w:w="272" w:type="pct"/>
          </w:tcPr>
          <w:p w14:paraId="629CC8E4" w14:textId="77777777" w:rsidR="00413A0F" w:rsidRPr="009C4175" w:rsidRDefault="00413A0F" w:rsidP="002034EB">
            <w:pPr>
              <w:pStyle w:val="NoSpacing"/>
              <w:jc w:val="center"/>
            </w:pPr>
            <w:r w:rsidRPr="009C4175">
              <w:t>11.</w:t>
            </w:r>
          </w:p>
        </w:tc>
        <w:tc>
          <w:tcPr>
            <w:tcW w:w="3929" w:type="pct"/>
            <w:gridSpan w:val="2"/>
          </w:tcPr>
          <w:p w14:paraId="33D3AD45" w14:textId="77777777" w:rsidR="00413A0F" w:rsidRDefault="00413A0F" w:rsidP="002034EB">
            <w:pPr>
              <w:pStyle w:val="NoSpacing"/>
            </w:pPr>
            <w:r>
              <w:t xml:space="preserve">Compute the space complexity for the below snippet: </w:t>
            </w:r>
          </w:p>
          <w:p w14:paraId="5AAAECC2" w14:textId="77777777" w:rsidR="00413A0F" w:rsidRDefault="00413A0F" w:rsidP="002034EB">
            <w:pPr>
              <w:pStyle w:val="NoSpacing"/>
            </w:pPr>
            <w:r w:rsidRPr="00FF0482">
              <w:t xml:space="preserve">Algorithm sum(a,n) </w:t>
            </w:r>
          </w:p>
          <w:p w14:paraId="6A49AD42" w14:textId="77777777" w:rsidR="00413A0F" w:rsidRDefault="00413A0F" w:rsidP="002034EB">
            <w:pPr>
              <w:pStyle w:val="NoSpacing"/>
            </w:pPr>
            <w:r w:rsidRPr="00FF0482">
              <w:t xml:space="preserve">{ </w:t>
            </w:r>
          </w:p>
          <w:p w14:paraId="2788B490" w14:textId="77777777" w:rsidR="00413A0F" w:rsidRDefault="00413A0F" w:rsidP="002034EB">
            <w:pPr>
              <w:pStyle w:val="NoSpacing"/>
            </w:pPr>
            <w:r>
              <w:t xml:space="preserve">     </w:t>
            </w:r>
            <w:r w:rsidRPr="00FF0482">
              <w:t xml:space="preserve">s=0.0; </w:t>
            </w:r>
          </w:p>
          <w:p w14:paraId="4283CE41" w14:textId="77777777" w:rsidR="00413A0F" w:rsidRDefault="00413A0F" w:rsidP="002034EB">
            <w:pPr>
              <w:pStyle w:val="NoSpacing"/>
            </w:pPr>
            <w:r>
              <w:t xml:space="preserve">     </w:t>
            </w:r>
            <w:r w:rsidRPr="00FF0482">
              <w:t xml:space="preserve">for I=1 to n do </w:t>
            </w:r>
          </w:p>
          <w:p w14:paraId="558C7A90" w14:textId="77777777" w:rsidR="00413A0F" w:rsidRDefault="00413A0F" w:rsidP="002034EB">
            <w:pPr>
              <w:pStyle w:val="NoSpacing"/>
            </w:pPr>
            <w:r>
              <w:t xml:space="preserve">     </w:t>
            </w:r>
            <w:r w:rsidRPr="00FF0482">
              <w:t xml:space="preserve">s= s+a[I]; </w:t>
            </w:r>
          </w:p>
          <w:p w14:paraId="0946D62F" w14:textId="77777777" w:rsidR="00413A0F" w:rsidRDefault="00413A0F" w:rsidP="002034EB">
            <w:pPr>
              <w:pStyle w:val="NoSpacing"/>
            </w:pPr>
            <w:r>
              <w:t xml:space="preserve">     </w:t>
            </w:r>
            <w:r w:rsidRPr="00FF0482">
              <w:t xml:space="preserve">return s; </w:t>
            </w:r>
          </w:p>
          <w:p w14:paraId="7D9383D1" w14:textId="77777777" w:rsidR="00413A0F" w:rsidRPr="009C4175" w:rsidRDefault="00413A0F" w:rsidP="002034EB">
            <w:pPr>
              <w:pStyle w:val="NoSpacing"/>
            </w:pPr>
            <w:r w:rsidRPr="00FF0482">
              <w:t>}</w:t>
            </w:r>
          </w:p>
        </w:tc>
        <w:tc>
          <w:tcPr>
            <w:tcW w:w="319" w:type="pct"/>
          </w:tcPr>
          <w:p w14:paraId="1F34D25A" w14:textId="77777777" w:rsidR="00413A0F" w:rsidRPr="009C4175" w:rsidRDefault="00413A0F" w:rsidP="002034EB">
            <w:pPr>
              <w:pStyle w:val="NoSpacing"/>
              <w:jc w:val="center"/>
            </w:pPr>
            <w:r w:rsidRPr="009C4175">
              <w:t>CO1</w:t>
            </w:r>
          </w:p>
        </w:tc>
        <w:tc>
          <w:tcPr>
            <w:tcW w:w="256" w:type="pct"/>
          </w:tcPr>
          <w:p w14:paraId="4876900D" w14:textId="77777777" w:rsidR="00413A0F" w:rsidRPr="009C4175" w:rsidRDefault="00413A0F" w:rsidP="002034EB">
            <w:pPr>
              <w:pStyle w:val="NoSpacing"/>
              <w:jc w:val="center"/>
            </w:pPr>
            <w:r w:rsidRPr="009C4175">
              <w:t>A</w:t>
            </w:r>
          </w:p>
        </w:tc>
        <w:tc>
          <w:tcPr>
            <w:tcW w:w="224" w:type="pct"/>
          </w:tcPr>
          <w:p w14:paraId="078115E6" w14:textId="77777777" w:rsidR="00413A0F" w:rsidRPr="009C4175" w:rsidRDefault="00413A0F" w:rsidP="002034EB">
            <w:pPr>
              <w:pStyle w:val="NoSpacing"/>
              <w:jc w:val="center"/>
            </w:pPr>
            <w:r w:rsidRPr="009C4175">
              <w:t>3</w:t>
            </w:r>
          </w:p>
        </w:tc>
      </w:tr>
      <w:tr w:rsidR="00413A0F" w:rsidRPr="009C4175" w14:paraId="6B71AAFE" w14:textId="77777777" w:rsidTr="002034EB">
        <w:trPr>
          <w:trHeight w:val="283"/>
        </w:trPr>
        <w:tc>
          <w:tcPr>
            <w:tcW w:w="272" w:type="pct"/>
          </w:tcPr>
          <w:p w14:paraId="553F79AB" w14:textId="77777777" w:rsidR="00413A0F" w:rsidRPr="009C4175" w:rsidRDefault="00413A0F" w:rsidP="002034EB">
            <w:pPr>
              <w:pStyle w:val="NoSpacing"/>
              <w:jc w:val="center"/>
            </w:pPr>
            <w:r w:rsidRPr="009C4175">
              <w:t>12.</w:t>
            </w:r>
          </w:p>
        </w:tc>
        <w:tc>
          <w:tcPr>
            <w:tcW w:w="3929" w:type="pct"/>
            <w:gridSpan w:val="2"/>
          </w:tcPr>
          <w:p w14:paraId="7F2B685D" w14:textId="77777777" w:rsidR="00413A0F" w:rsidRPr="009C4175" w:rsidRDefault="00413A0F" w:rsidP="002034EB">
            <w:pPr>
              <w:pStyle w:val="NoSpacing"/>
            </w:pPr>
            <w:r>
              <w:t xml:space="preserve">State the rules to be followed during infix to postfix conversions. </w:t>
            </w:r>
          </w:p>
        </w:tc>
        <w:tc>
          <w:tcPr>
            <w:tcW w:w="319" w:type="pct"/>
          </w:tcPr>
          <w:p w14:paraId="3F4FB06C" w14:textId="77777777" w:rsidR="00413A0F" w:rsidRPr="009C4175" w:rsidRDefault="00413A0F" w:rsidP="002034EB">
            <w:pPr>
              <w:pStyle w:val="NoSpacing"/>
              <w:jc w:val="center"/>
            </w:pPr>
            <w:r w:rsidRPr="009C4175">
              <w:t>CO2</w:t>
            </w:r>
          </w:p>
        </w:tc>
        <w:tc>
          <w:tcPr>
            <w:tcW w:w="256" w:type="pct"/>
          </w:tcPr>
          <w:p w14:paraId="6F2FE3CB" w14:textId="77777777" w:rsidR="00413A0F" w:rsidRPr="009C4175" w:rsidRDefault="00413A0F" w:rsidP="002034EB">
            <w:pPr>
              <w:pStyle w:val="NoSpacing"/>
              <w:jc w:val="center"/>
            </w:pPr>
            <w:r>
              <w:t>R</w:t>
            </w:r>
          </w:p>
        </w:tc>
        <w:tc>
          <w:tcPr>
            <w:tcW w:w="224" w:type="pct"/>
          </w:tcPr>
          <w:p w14:paraId="1B42C44E" w14:textId="77777777" w:rsidR="00413A0F" w:rsidRPr="009C4175" w:rsidRDefault="00413A0F" w:rsidP="002034EB">
            <w:pPr>
              <w:pStyle w:val="NoSpacing"/>
              <w:jc w:val="center"/>
            </w:pPr>
            <w:r w:rsidRPr="009C4175">
              <w:t>3</w:t>
            </w:r>
          </w:p>
        </w:tc>
      </w:tr>
      <w:tr w:rsidR="00413A0F" w:rsidRPr="009C4175" w14:paraId="74C6AE58" w14:textId="77777777" w:rsidTr="002034EB">
        <w:trPr>
          <w:trHeight w:val="283"/>
        </w:trPr>
        <w:tc>
          <w:tcPr>
            <w:tcW w:w="272" w:type="pct"/>
          </w:tcPr>
          <w:p w14:paraId="02B9B722" w14:textId="77777777" w:rsidR="00413A0F" w:rsidRPr="009C4175" w:rsidRDefault="00413A0F" w:rsidP="002034EB">
            <w:pPr>
              <w:pStyle w:val="NoSpacing"/>
              <w:jc w:val="center"/>
            </w:pPr>
            <w:r w:rsidRPr="009C4175">
              <w:t>13.</w:t>
            </w:r>
          </w:p>
        </w:tc>
        <w:tc>
          <w:tcPr>
            <w:tcW w:w="3929" w:type="pct"/>
            <w:gridSpan w:val="2"/>
          </w:tcPr>
          <w:p w14:paraId="29B33359" w14:textId="77777777" w:rsidR="00413A0F" w:rsidRPr="009C4175" w:rsidRDefault="00413A0F" w:rsidP="002034EB">
            <w:pPr>
              <w:pStyle w:val="NoSpacing"/>
            </w:pPr>
            <w:r>
              <w:t xml:space="preserve">Explain the doubly linked list. </w:t>
            </w:r>
          </w:p>
        </w:tc>
        <w:tc>
          <w:tcPr>
            <w:tcW w:w="319" w:type="pct"/>
          </w:tcPr>
          <w:p w14:paraId="5AC5A650" w14:textId="77777777" w:rsidR="00413A0F" w:rsidRPr="009C4175" w:rsidRDefault="00413A0F" w:rsidP="002034EB">
            <w:pPr>
              <w:pStyle w:val="NoSpacing"/>
              <w:jc w:val="center"/>
            </w:pPr>
            <w:r w:rsidRPr="009C4175">
              <w:t>CO3</w:t>
            </w:r>
          </w:p>
        </w:tc>
        <w:tc>
          <w:tcPr>
            <w:tcW w:w="256" w:type="pct"/>
          </w:tcPr>
          <w:p w14:paraId="6B8A38C1" w14:textId="77777777" w:rsidR="00413A0F" w:rsidRPr="009C4175" w:rsidRDefault="00413A0F" w:rsidP="002034EB">
            <w:pPr>
              <w:pStyle w:val="NoSpacing"/>
              <w:jc w:val="center"/>
            </w:pPr>
            <w:r>
              <w:t>U</w:t>
            </w:r>
          </w:p>
        </w:tc>
        <w:tc>
          <w:tcPr>
            <w:tcW w:w="224" w:type="pct"/>
          </w:tcPr>
          <w:p w14:paraId="30B04152" w14:textId="77777777" w:rsidR="00413A0F" w:rsidRPr="009C4175" w:rsidRDefault="00413A0F" w:rsidP="002034EB">
            <w:pPr>
              <w:pStyle w:val="NoSpacing"/>
              <w:jc w:val="center"/>
            </w:pPr>
            <w:r w:rsidRPr="009C4175">
              <w:t>3</w:t>
            </w:r>
          </w:p>
        </w:tc>
      </w:tr>
      <w:tr w:rsidR="00413A0F" w:rsidRPr="009C4175" w14:paraId="2CDE3105" w14:textId="77777777" w:rsidTr="002034EB">
        <w:trPr>
          <w:trHeight w:val="283"/>
        </w:trPr>
        <w:tc>
          <w:tcPr>
            <w:tcW w:w="272" w:type="pct"/>
          </w:tcPr>
          <w:p w14:paraId="051B51B8" w14:textId="77777777" w:rsidR="00413A0F" w:rsidRPr="009C4175" w:rsidRDefault="00413A0F" w:rsidP="002034EB">
            <w:pPr>
              <w:pStyle w:val="NoSpacing"/>
              <w:jc w:val="center"/>
            </w:pPr>
            <w:r w:rsidRPr="009C4175">
              <w:t>14.</w:t>
            </w:r>
          </w:p>
        </w:tc>
        <w:tc>
          <w:tcPr>
            <w:tcW w:w="3929" w:type="pct"/>
            <w:gridSpan w:val="2"/>
          </w:tcPr>
          <w:p w14:paraId="041ABB1E" w14:textId="77777777" w:rsidR="00413A0F" w:rsidRPr="009C4175" w:rsidRDefault="00413A0F" w:rsidP="002034EB">
            <w:pPr>
              <w:pStyle w:val="NoSpacing"/>
            </w:pPr>
            <w:r>
              <w:t xml:space="preserve">Differentiate internal and external sorting. </w:t>
            </w:r>
          </w:p>
        </w:tc>
        <w:tc>
          <w:tcPr>
            <w:tcW w:w="319" w:type="pct"/>
          </w:tcPr>
          <w:p w14:paraId="10891504" w14:textId="77777777" w:rsidR="00413A0F" w:rsidRPr="009C4175" w:rsidRDefault="00413A0F" w:rsidP="002034EB">
            <w:pPr>
              <w:pStyle w:val="NoSpacing"/>
              <w:jc w:val="center"/>
            </w:pPr>
            <w:r w:rsidRPr="009C4175">
              <w:t>CO4</w:t>
            </w:r>
          </w:p>
        </w:tc>
        <w:tc>
          <w:tcPr>
            <w:tcW w:w="256" w:type="pct"/>
          </w:tcPr>
          <w:p w14:paraId="75F7E6E2" w14:textId="77777777" w:rsidR="00413A0F" w:rsidRPr="009C4175" w:rsidRDefault="00413A0F" w:rsidP="002034EB">
            <w:pPr>
              <w:pStyle w:val="NoSpacing"/>
              <w:jc w:val="center"/>
            </w:pPr>
            <w:r w:rsidRPr="009C4175">
              <w:t>U</w:t>
            </w:r>
          </w:p>
        </w:tc>
        <w:tc>
          <w:tcPr>
            <w:tcW w:w="224" w:type="pct"/>
          </w:tcPr>
          <w:p w14:paraId="4261614A" w14:textId="77777777" w:rsidR="00413A0F" w:rsidRPr="009C4175" w:rsidRDefault="00413A0F" w:rsidP="002034EB">
            <w:pPr>
              <w:pStyle w:val="NoSpacing"/>
              <w:jc w:val="center"/>
            </w:pPr>
            <w:r w:rsidRPr="009C4175">
              <w:t>3</w:t>
            </w:r>
          </w:p>
        </w:tc>
      </w:tr>
      <w:tr w:rsidR="00413A0F" w:rsidRPr="009C4175" w14:paraId="6759D61B" w14:textId="77777777" w:rsidTr="002034EB">
        <w:trPr>
          <w:trHeight w:val="283"/>
        </w:trPr>
        <w:tc>
          <w:tcPr>
            <w:tcW w:w="272" w:type="pct"/>
          </w:tcPr>
          <w:p w14:paraId="630B5E30" w14:textId="77777777" w:rsidR="00413A0F" w:rsidRPr="009C4175" w:rsidRDefault="00413A0F" w:rsidP="002034EB">
            <w:pPr>
              <w:pStyle w:val="NoSpacing"/>
              <w:jc w:val="center"/>
            </w:pPr>
            <w:r w:rsidRPr="009C4175">
              <w:t>15.</w:t>
            </w:r>
          </w:p>
        </w:tc>
        <w:tc>
          <w:tcPr>
            <w:tcW w:w="3929" w:type="pct"/>
            <w:gridSpan w:val="2"/>
          </w:tcPr>
          <w:p w14:paraId="46293B51" w14:textId="77777777" w:rsidR="00413A0F" w:rsidRPr="009C4175" w:rsidRDefault="00413A0F" w:rsidP="002034EB">
            <w:pPr>
              <w:pStyle w:val="NoSpacing"/>
            </w:pPr>
            <w:r>
              <w:t xml:space="preserve">Define tree traversal and the types of traversals. </w:t>
            </w:r>
          </w:p>
        </w:tc>
        <w:tc>
          <w:tcPr>
            <w:tcW w:w="319" w:type="pct"/>
          </w:tcPr>
          <w:p w14:paraId="36D57123" w14:textId="77777777" w:rsidR="00413A0F" w:rsidRPr="009C4175" w:rsidRDefault="00413A0F" w:rsidP="002034EB">
            <w:pPr>
              <w:pStyle w:val="NoSpacing"/>
              <w:jc w:val="center"/>
            </w:pPr>
            <w:r w:rsidRPr="009C4175">
              <w:t>CO5</w:t>
            </w:r>
          </w:p>
        </w:tc>
        <w:tc>
          <w:tcPr>
            <w:tcW w:w="256" w:type="pct"/>
          </w:tcPr>
          <w:p w14:paraId="356215F8" w14:textId="77777777" w:rsidR="00413A0F" w:rsidRPr="009C4175" w:rsidRDefault="00413A0F" w:rsidP="002034EB">
            <w:pPr>
              <w:pStyle w:val="NoSpacing"/>
              <w:jc w:val="center"/>
            </w:pPr>
            <w:r>
              <w:t>R</w:t>
            </w:r>
          </w:p>
        </w:tc>
        <w:tc>
          <w:tcPr>
            <w:tcW w:w="224" w:type="pct"/>
          </w:tcPr>
          <w:p w14:paraId="0EF1A529" w14:textId="77777777" w:rsidR="00413A0F" w:rsidRPr="009C4175" w:rsidRDefault="00413A0F" w:rsidP="002034EB">
            <w:pPr>
              <w:pStyle w:val="NoSpacing"/>
              <w:jc w:val="center"/>
            </w:pPr>
            <w:r w:rsidRPr="009C4175">
              <w:t>3</w:t>
            </w:r>
          </w:p>
        </w:tc>
      </w:tr>
      <w:tr w:rsidR="00413A0F" w:rsidRPr="009C4175" w14:paraId="48A3CCFC" w14:textId="77777777" w:rsidTr="002034EB">
        <w:trPr>
          <w:trHeight w:val="283"/>
        </w:trPr>
        <w:tc>
          <w:tcPr>
            <w:tcW w:w="272" w:type="pct"/>
          </w:tcPr>
          <w:p w14:paraId="7C77BD32" w14:textId="77777777" w:rsidR="00413A0F" w:rsidRPr="009C4175" w:rsidRDefault="00413A0F" w:rsidP="002034EB">
            <w:pPr>
              <w:pStyle w:val="NoSpacing"/>
              <w:jc w:val="center"/>
            </w:pPr>
            <w:r w:rsidRPr="009C4175">
              <w:t>16.</w:t>
            </w:r>
          </w:p>
        </w:tc>
        <w:tc>
          <w:tcPr>
            <w:tcW w:w="3929" w:type="pct"/>
            <w:gridSpan w:val="2"/>
          </w:tcPr>
          <w:p w14:paraId="18A21CE1" w14:textId="77777777" w:rsidR="00413A0F" w:rsidRPr="009C4175" w:rsidRDefault="00413A0F" w:rsidP="002034EB">
            <w:pPr>
              <w:pStyle w:val="NoSpacing"/>
            </w:pPr>
            <w:r>
              <w:t xml:space="preserve">Differentiate between DFS and BFS.  </w:t>
            </w:r>
          </w:p>
        </w:tc>
        <w:tc>
          <w:tcPr>
            <w:tcW w:w="319" w:type="pct"/>
          </w:tcPr>
          <w:p w14:paraId="1E3AA501" w14:textId="77777777" w:rsidR="00413A0F" w:rsidRPr="009C4175" w:rsidRDefault="00413A0F" w:rsidP="002034EB">
            <w:pPr>
              <w:pStyle w:val="NoSpacing"/>
              <w:jc w:val="center"/>
            </w:pPr>
            <w:r w:rsidRPr="009C4175">
              <w:t>CO6</w:t>
            </w:r>
          </w:p>
        </w:tc>
        <w:tc>
          <w:tcPr>
            <w:tcW w:w="256" w:type="pct"/>
          </w:tcPr>
          <w:p w14:paraId="4AD8D2DB" w14:textId="77777777" w:rsidR="00413A0F" w:rsidRPr="009C4175" w:rsidRDefault="00413A0F" w:rsidP="002034EB">
            <w:pPr>
              <w:pStyle w:val="NoSpacing"/>
              <w:jc w:val="center"/>
            </w:pPr>
            <w:r w:rsidRPr="009C4175">
              <w:t>U</w:t>
            </w:r>
          </w:p>
        </w:tc>
        <w:tc>
          <w:tcPr>
            <w:tcW w:w="224" w:type="pct"/>
          </w:tcPr>
          <w:p w14:paraId="7B1DFDF0" w14:textId="77777777" w:rsidR="00413A0F" w:rsidRPr="009C4175" w:rsidRDefault="00413A0F" w:rsidP="002034EB">
            <w:pPr>
              <w:pStyle w:val="NoSpacing"/>
              <w:jc w:val="center"/>
            </w:pPr>
            <w:r w:rsidRPr="009C4175">
              <w:t>3</w:t>
            </w:r>
          </w:p>
        </w:tc>
      </w:tr>
      <w:tr w:rsidR="00413A0F" w:rsidRPr="009C4175" w14:paraId="14E5990A" w14:textId="77777777" w:rsidTr="00517D3B">
        <w:trPr>
          <w:trHeight w:val="552"/>
        </w:trPr>
        <w:tc>
          <w:tcPr>
            <w:tcW w:w="5000" w:type="pct"/>
            <w:gridSpan w:val="6"/>
          </w:tcPr>
          <w:p w14:paraId="4EFBAF7F" w14:textId="77777777" w:rsidR="00413A0F" w:rsidRPr="009C4175" w:rsidRDefault="00413A0F" w:rsidP="002034EB">
            <w:pPr>
              <w:jc w:val="center"/>
              <w:rPr>
                <w:b/>
              </w:rPr>
            </w:pPr>
            <w:r w:rsidRPr="009C4175">
              <w:rPr>
                <w:b/>
              </w:rPr>
              <w:t>PART – C (6 X 12 = 72 MARKS)</w:t>
            </w:r>
          </w:p>
          <w:p w14:paraId="28886DB6" w14:textId="77777777" w:rsidR="00413A0F" w:rsidRPr="009C4175" w:rsidRDefault="00413A0F" w:rsidP="002034EB">
            <w:pPr>
              <w:jc w:val="center"/>
              <w:rPr>
                <w:b/>
              </w:rPr>
            </w:pPr>
            <w:r w:rsidRPr="009C4175">
              <w:rPr>
                <w:b/>
              </w:rPr>
              <w:t>(Answer any five Questions from Q. No. 17 to 23, Q. No. 24 is Compulsory)</w:t>
            </w:r>
          </w:p>
        </w:tc>
      </w:tr>
      <w:tr w:rsidR="00413A0F" w:rsidRPr="009C4175" w14:paraId="44463343" w14:textId="77777777" w:rsidTr="002034EB">
        <w:trPr>
          <w:trHeight w:val="283"/>
        </w:trPr>
        <w:tc>
          <w:tcPr>
            <w:tcW w:w="272" w:type="pct"/>
          </w:tcPr>
          <w:p w14:paraId="472CD7C5" w14:textId="77777777" w:rsidR="00413A0F" w:rsidRPr="009C4175" w:rsidRDefault="00413A0F" w:rsidP="002034EB">
            <w:pPr>
              <w:jc w:val="center"/>
            </w:pPr>
            <w:r w:rsidRPr="009C4175">
              <w:t>17.</w:t>
            </w:r>
          </w:p>
        </w:tc>
        <w:tc>
          <w:tcPr>
            <w:tcW w:w="189" w:type="pct"/>
          </w:tcPr>
          <w:p w14:paraId="1E5E70D1" w14:textId="77777777" w:rsidR="00413A0F" w:rsidRPr="009C4175" w:rsidRDefault="00413A0F" w:rsidP="002034EB">
            <w:pPr>
              <w:jc w:val="center"/>
            </w:pPr>
          </w:p>
        </w:tc>
        <w:tc>
          <w:tcPr>
            <w:tcW w:w="3740" w:type="pct"/>
          </w:tcPr>
          <w:p w14:paraId="281ACA02" w14:textId="77777777" w:rsidR="00413A0F" w:rsidRPr="009C4175" w:rsidRDefault="00413A0F" w:rsidP="002034EB">
            <w:pPr>
              <w:jc w:val="both"/>
            </w:pPr>
            <w:r>
              <w:t xml:space="preserve">Explain asymptotic notations like Big O, Big Omega, and Big Theta help in evaluating the efficiency of algorithms in data structure with appropriate examples. </w:t>
            </w:r>
          </w:p>
        </w:tc>
        <w:tc>
          <w:tcPr>
            <w:tcW w:w="319" w:type="pct"/>
          </w:tcPr>
          <w:p w14:paraId="26C47E87" w14:textId="77777777" w:rsidR="00413A0F" w:rsidRPr="009C4175" w:rsidRDefault="00413A0F" w:rsidP="002034EB">
            <w:pPr>
              <w:jc w:val="center"/>
            </w:pPr>
            <w:r w:rsidRPr="009C4175">
              <w:t>CO1</w:t>
            </w:r>
          </w:p>
        </w:tc>
        <w:tc>
          <w:tcPr>
            <w:tcW w:w="256" w:type="pct"/>
          </w:tcPr>
          <w:p w14:paraId="5B36C5AD" w14:textId="77777777" w:rsidR="00413A0F" w:rsidRPr="009C4175" w:rsidRDefault="00413A0F" w:rsidP="002034EB">
            <w:pPr>
              <w:jc w:val="center"/>
            </w:pPr>
            <w:r>
              <w:t>A</w:t>
            </w:r>
          </w:p>
        </w:tc>
        <w:tc>
          <w:tcPr>
            <w:tcW w:w="224" w:type="pct"/>
          </w:tcPr>
          <w:p w14:paraId="5F4A665F" w14:textId="77777777" w:rsidR="00413A0F" w:rsidRPr="009C4175" w:rsidRDefault="00413A0F" w:rsidP="002034EB">
            <w:pPr>
              <w:jc w:val="center"/>
            </w:pPr>
            <w:r w:rsidRPr="009C4175">
              <w:t>12</w:t>
            </w:r>
          </w:p>
        </w:tc>
      </w:tr>
      <w:tr w:rsidR="00413A0F" w:rsidRPr="009C4175" w14:paraId="09185A7D" w14:textId="77777777" w:rsidTr="002034EB">
        <w:trPr>
          <w:trHeight w:val="283"/>
        </w:trPr>
        <w:tc>
          <w:tcPr>
            <w:tcW w:w="272" w:type="pct"/>
          </w:tcPr>
          <w:p w14:paraId="542968A1" w14:textId="77777777" w:rsidR="00413A0F" w:rsidRPr="009C4175" w:rsidRDefault="00413A0F" w:rsidP="002034EB">
            <w:pPr>
              <w:jc w:val="center"/>
            </w:pPr>
          </w:p>
        </w:tc>
        <w:tc>
          <w:tcPr>
            <w:tcW w:w="189" w:type="pct"/>
          </w:tcPr>
          <w:p w14:paraId="539FD9C7" w14:textId="77777777" w:rsidR="00413A0F" w:rsidRPr="009C4175" w:rsidRDefault="00413A0F" w:rsidP="002034EB">
            <w:pPr>
              <w:jc w:val="center"/>
            </w:pPr>
          </w:p>
        </w:tc>
        <w:tc>
          <w:tcPr>
            <w:tcW w:w="3740" w:type="pct"/>
          </w:tcPr>
          <w:p w14:paraId="367299B6" w14:textId="77777777" w:rsidR="00413A0F" w:rsidRPr="009C4175" w:rsidRDefault="00413A0F" w:rsidP="002034EB">
            <w:pPr>
              <w:jc w:val="both"/>
            </w:pPr>
          </w:p>
        </w:tc>
        <w:tc>
          <w:tcPr>
            <w:tcW w:w="319" w:type="pct"/>
          </w:tcPr>
          <w:p w14:paraId="657F9C9A" w14:textId="77777777" w:rsidR="00413A0F" w:rsidRPr="009C4175" w:rsidRDefault="00413A0F" w:rsidP="002034EB">
            <w:pPr>
              <w:jc w:val="center"/>
            </w:pPr>
          </w:p>
        </w:tc>
        <w:tc>
          <w:tcPr>
            <w:tcW w:w="256" w:type="pct"/>
          </w:tcPr>
          <w:p w14:paraId="6BA7B6B4" w14:textId="77777777" w:rsidR="00413A0F" w:rsidRPr="009C4175" w:rsidRDefault="00413A0F" w:rsidP="002034EB">
            <w:pPr>
              <w:jc w:val="center"/>
            </w:pPr>
          </w:p>
        </w:tc>
        <w:tc>
          <w:tcPr>
            <w:tcW w:w="224" w:type="pct"/>
          </w:tcPr>
          <w:p w14:paraId="1C1913C6" w14:textId="77777777" w:rsidR="00413A0F" w:rsidRPr="009C4175" w:rsidRDefault="00413A0F" w:rsidP="002034EB">
            <w:pPr>
              <w:jc w:val="center"/>
            </w:pPr>
          </w:p>
        </w:tc>
      </w:tr>
      <w:tr w:rsidR="00413A0F" w:rsidRPr="009C4175" w14:paraId="07112A56" w14:textId="77777777" w:rsidTr="002034EB">
        <w:trPr>
          <w:trHeight w:val="283"/>
        </w:trPr>
        <w:tc>
          <w:tcPr>
            <w:tcW w:w="272" w:type="pct"/>
          </w:tcPr>
          <w:p w14:paraId="065432CC" w14:textId="77777777" w:rsidR="00413A0F" w:rsidRPr="009C4175" w:rsidRDefault="00413A0F" w:rsidP="002034EB">
            <w:pPr>
              <w:jc w:val="center"/>
            </w:pPr>
            <w:r w:rsidRPr="009C4175">
              <w:t>18.</w:t>
            </w:r>
          </w:p>
        </w:tc>
        <w:tc>
          <w:tcPr>
            <w:tcW w:w="189" w:type="pct"/>
          </w:tcPr>
          <w:p w14:paraId="672D773A" w14:textId="77777777" w:rsidR="00413A0F" w:rsidRPr="009C4175" w:rsidRDefault="00413A0F" w:rsidP="002034EB">
            <w:pPr>
              <w:jc w:val="center"/>
            </w:pPr>
            <w:r w:rsidRPr="009C4175">
              <w:t>a.</w:t>
            </w:r>
          </w:p>
        </w:tc>
        <w:tc>
          <w:tcPr>
            <w:tcW w:w="3740" w:type="pct"/>
          </w:tcPr>
          <w:p w14:paraId="5643D1F9" w14:textId="77777777" w:rsidR="00413A0F" w:rsidRPr="009C4175" w:rsidRDefault="00413A0F" w:rsidP="002034EB">
            <w:pPr>
              <w:jc w:val="both"/>
            </w:pPr>
            <w:r>
              <w:t xml:space="preserve">Explain the queue and its operation with examples. </w:t>
            </w:r>
          </w:p>
        </w:tc>
        <w:tc>
          <w:tcPr>
            <w:tcW w:w="319" w:type="pct"/>
          </w:tcPr>
          <w:p w14:paraId="02DB1880" w14:textId="77777777" w:rsidR="00413A0F" w:rsidRPr="009C4175" w:rsidRDefault="00413A0F" w:rsidP="002034EB">
            <w:pPr>
              <w:jc w:val="center"/>
            </w:pPr>
            <w:r w:rsidRPr="009C4175">
              <w:t>CO2</w:t>
            </w:r>
          </w:p>
        </w:tc>
        <w:tc>
          <w:tcPr>
            <w:tcW w:w="256" w:type="pct"/>
          </w:tcPr>
          <w:p w14:paraId="2A478E37" w14:textId="77777777" w:rsidR="00413A0F" w:rsidRPr="009C4175" w:rsidRDefault="00413A0F" w:rsidP="002034EB">
            <w:pPr>
              <w:jc w:val="center"/>
            </w:pPr>
            <w:r>
              <w:t>A</w:t>
            </w:r>
          </w:p>
        </w:tc>
        <w:tc>
          <w:tcPr>
            <w:tcW w:w="224" w:type="pct"/>
          </w:tcPr>
          <w:p w14:paraId="162791CD" w14:textId="77777777" w:rsidR="00413A0F" w:rsidRPr="009C4175" w:rsidRDefault="00413A0F" w:rsidP="002034EB">
            <w:pPr>
              <w:jc w:val="center"/>
            </w:pPr>
            <w:r w:rsidRPr="009C4175">
              <w:t>6</w:t>
            </w:r>
          </w:p>
        </w:tc>
      </w:tr>
      <w:tr w:rsidR="00413A0F" w:rsidRPr="009C4175" w14:paraId="1FBEEC80" w14:textId="77777777" w:rsidTr="002034EB">
        <w:trPr>
          <w:trHeight w:val="283"/>
        </w:trPr>
        <w:tc>
          <w:tcPr>
            <w:tcW w:w="272" w:type="pct"/>
          </w:tcPr>
          <w:p w14:paraId="3891D5F2" w14:textId="77777777" w:rsidR="00413A0F" w:rsidRPr="009C4175" w:rsidRDefault="00413A0F" w:rsidP="002034EB">
            <w:pPr>
              <w:jc w:val="center"/>
            </w:pPr>
          </w:p>
        </w:tc>
        <w:tc>
          <w:tcPr>
            <w:tcW w:w="189" w:type="pct"/>
          </w:tcPr>
          <w:p w14:paraId="4DC9814D" w14:textId="77777777" w:rsidR="00413A0F" w:rsidRPr="009C4175" w:rsidRDefault="00413A0F" w:rsidP="002034EB">
            <w:pPr>
              <w:jc w:val="center"/>
            </w:pPr>
            <w:r w:rsidRPr="009C4175">
              <w:t>b.</w:t>
            </w:r>
          </w:p>
        </w:tc>
        <w:tc>
          <w:tcPr>
            <w:tcW w:w="3740" w:type="pct"/>
          </w:tcPr>
          <w:p w14:paraId="46723F63" w14:textId="77777777" w:rsidR="00413A0F" w:rsidRPr="009C4175" w:rsidRDefault="00413A0F" w:rsidP="002034EB">
            <w:pPr>
              <w:jc w:val="both"/>
            </w:pPr>
            <w:r>
              <w:t xml:space="preserve">Evaluate the given postfix expression 9 3 4 * 8 + 4 / -. </w:t>
            </w:r>
          </w:p>
        </w:tc>
        <w:tc>
          <w:tcPr>
            <w:tcW w:w="319" w:type="pct"/>
          </w:tcPr>
          <w:p w14:paraId="27F69FB1" w14:textId="77777777" w:rsidR="00413A0F" w:rsidRPr="009C4175" w:rsidRDefault="00413A0F" w:rsidP="002034EB">
            <w:pPr>
              <w:jc w:val="center"/>
            </w:pPr>
            <w:r>
              <w:t>CO2</w:t>
            </w:r>
          </w:p>
        </w:tc>
        <w:tc>
          <w:tcPr>
            <w:tcW w:w="256" w:type="pct"/>
          </w:tcPr>
          <w:p w14:paraId="3B592444" w14:textId="77777777" w:rsidR="00413A0F" w:rsidRPr="009C4175" w:rsidRDefault="00413A0F" w:rsidP="002034EB">
            <w:pPr>
              <w:jc w:val="center"/>
            </w:pPr>
            <w:r>
              <w:t>An</w:t>
            </w:r>
          </w:p>
        </w:tc>
        <w:tc>
          <w:tcPr>
            <w:tcW w:w="224" w:type="pct"/>
          </w:tcPr>
          <w:p w14:paraId="65D10BCF" w14:textId="77777777" w:rsidR="00413A0F" w:rsidRPr="009C4175" w:rsidRDefault="00413A0F" w:rsidP="002034EB">
            <w:pPr>
              <w:jc w:val="center"/>
            </w:pPr>
            <w:r w:rsidRPr="009C4175">
              <w:t>6</w:t>
            </w:r>
          </w:p>
        </w:tc>
      </w:tr>
      <w:tr w:rsidR="00413A0F" w:rsidRPr="009C4175" w14:paraId="1E308720" w14:textId="77777777" w:rsidTr="002034EB">
        <w:trPr>
          <w:trHeight w:val="283"/>
        </w:trPr>
        <w:tc>
          <w:tcPr>
            <w:tcW w:w="272" w:type="pct"/>
          </w:tcPr>
          <w:p w14:paraId="7A83BE57" w14:textId="77777777" w:rsidR="00413A0F" w:rsidRPr="009C4175" w:rsidRDefault="00413A0F" w:rsidP="002034EB">
            <w:pPr>
              <w:jc w:val="center"/>
            </w:pPr>
          </w:p>
        </w:tc>
        <w:tc>
          <w:tcPr>
            <w:tcW w:w="189" w:type="pct"/>
          </w:tcPr>
          <w:p w14:paraId="2B2A19A0" w14:textId="77777777" w:rsidR="00413A0F" w:rsidRPr="009C4175" w:rsidRDefault="00413A0F" w:rsidP="002034EB">
            <w:pPr>
              <w:jc w:val="center"/>
            </w:pPr>
          </w:p>
        </w:tc>
        <w:tc>
          <w:tcPr>
            <w:tcW w:w="3740" w:type="pct"/>
          </w:tcPr>
          <w:p w14:paraId="0925D915" w14:textId="77777777" w:rsidR="00413A0F" w:rsidRPr="009C4175" w:rsidRDefault="00413A0F" w:rsidP="002034EB">
            <w:pPr>
              <w:jc w:val="both"/>
            </w:pPr>
          </w:p>
        </w:tc>
        <w:tc>
          <w:tcPr>
            <w:tcW w:w="319" w:type="pct"/>
          </w:tcPr>
          <w:p w14:paraId="0C05B8D3" w14:textId="77777777" w:rsidR="00413A0F" w:rsidRPr="009C4175" w:rsidRDefault="00413A0F" w:rsidP="002034EB">
            <w:pPr>
              <w:jc w:val="center"/>
            </w:pPr>
          </w:p>
        </w:tc>
        <w:tc>
          <w:tcPr>
            <w:tcW w:w="256" w:type="pct"/>
          </w:tcPr>
          <w:p w14:paraId="529020FC" w14:textId="77777777" w:rsidR="00413A0F" w:rsidRPr="009C4175" w:rsidRDefault="00413A0F" w:rsidP="002034EB">
            <w:pPr>
              <w:jc w:val="center"/>
            </w:pPr>
          </w:p>
        </w:tc>
        <w:tc>
          <w:tcPr>
            <w:tcW w:w="224" w:type="pct"/>
          </w:tcPr>
          <w:p w14:paraId="7E4E556F" w14:textId="77777777" w:rsidR="00413A0F" w:rsidRPr="009C4175" w:rsidRDefault="00413A0F" w:rsidP="002034EB">
            <w:pPr>
              <w:jc w:val="center"/>
            </w:pPr>
          </w:p>
        </w:tc>
      </w:tr>
      <w:tr w:rsidR="00413A0F" w:rsidRPr="009C4175" w14:paraId="3D06CCF2" w14:textId="77777777" w:rsidTr="002034EB">
        <w:trPr>
          <w:trHeight w:val="283"/>
        </w:trPr>
        <w:tc>
          <w:tcPr>
            <w:tcW w:w="272" w:type="pct"/>
          </w:tcPr>
          <w:p w14:paraId="46BC9D95" w14:textId="77777777" w:rsidR="00413A0F" w:rsidRPr="009C4175" w:rsidRDefault="00413A0F" w:rsidP="002034EB">
            <w:pPr>
              <w:jc w:val="center"/>
            </w:pPr>
            <w:r w:rsidRPr="009C4175">
              <w:t>19.</w:t>
            </w:r>
          </w:p>
        </w:tc>
        <w:tc>
          <w:tcPr>
            <w:tcW w:w="189" w:type="pct"/>
          </w:tcPr>
          <w:p w14:paraId="4CF6377E" w14:textId="77777777" w:rsidR="00413A0F" w:rsidRPr="009C4175" w:rsidRDefault="00413A0F" w:rsidP="002034EB">
            <w:pPr>
              <w:jc w:val="center"/>
            </w:pPr>
          </w:p>
        </w:tc>
        <w:tc>
          <w:tcPr>
            <w:tcW w:w="3740" w:type="pct"/>
          </w:tcPr>
          <w:p w14:paraId="1CBBB8DD" w14:textId="77777777" w:rsidR="00413A0F" w:rsidRPr="009C4175" w:rsidRDefault="00413A0F" w:rsidP="002034EB">
            <w:pPr>
              <w:jc w:val="both"/>
            </w:pPr>
            <w:r>
              <w:t xml:space="preserve">Write an algorithm to perform insertion and deletion in a singly linked list. </w:t>
            </w:r>
          </w:p>
        </w:tc>
        <w:tc>
          <w:tcPr>
            <w:tcW w:w="319" w:type="pct"/>
          </w:tcPr>
          <w:p w14:paraId="68AFB2D3" w14:textId="77777777" w:rsidR="00413A0F" w:rsidRPr="009C4175" w:rsidRDefault="00413A0F" w:rsidP="002034EB">
            <w:pPr>
              <w:jc w:val="center"/>
            </w:pPr>
            <w:r w:rsidRPr="009C4175">
              <w:t>CO3</w:t>
            </w:r>
          </w:p>
        </w:tc>
        <w:tc>
          <w:tcPr>
            <w:tcW w:w="256" w:type="pct"/>
          </w:tcPr>
          <w:p w14:paraId="376C3FDD" w14:textId="77777777" w:rsidR="00413A0F" w:rsidRPr="009C4175" w:rsidRDefault="00413A0F" w:rsidP="002034EB">
            <w:pPr>
              <w:jc w:val="center"/>
            </w:pPr>
            <w:r>
              <w:t>A</w:t>
            </w:r>
          </w:p>
        </w:tc>
        <w:tc>
          <w:tcPr>
            <w:tcW w:w="224" w:type="pct"/>
          </w:tcPr>
          <w:p w14:paraId="4EDADAC0" w14:textId="77777777" w:rsidR="00413A0F" w:rsidRPr="009C4175" w:rsidRDefault="00413A0F" w:rsidP="002034EB">
            <w:pPr>
              <w:jc w:val="center"/>
            </w:pPr>
            <w:r w:rsidRPr="009C4175">
              <w:t>12</w:t>
            </w:r>
          </w:p>
        </w:tc>
      </w:tr>
      <w:tr w:rsidR="00413A0F" w:rsidRPr="009C4175" w14:paraId="42E1168F" w14:textId="77777777" w:rsidTr="002034EB">
        <w:trPr>
          <w:trHeight w:val="283"/>
        </w:trPr>
        <w:tc>
          <w:tcPr>
            <w:tcW w:w="272" w:type="pct"/>
          </w:tcPr>
          <w:p w14:paraId="48F1278C" w14:textId="77777777" w:rsidR="00413A0F" w:rsidRPr="009C4175" w:rsidRDefault="00413A0F" w:rsidP="002034EB">
            <w:pPr>
              <w:jc w:val="center"/>
            </w:pPr>
          </w:p>
        </w:tc>
        <w:tc>
          <w:tcPr>
            <w:tcW w:w="189" w:type="pct"/>
          </w:tcPr>
          <w:p w14:paraId="6686F236" w14:textId="77777777" w:rsidR="00413A0F" w:rsidRPr="009C4175" w:rsidRDefault="00413A0F" w:rsidP="002034EB">
            <w:pPr>
              <w:jc w:val="center"/>
            </w:pPr>
          </w:p>
        </w:tc>
        <w:tc>
          <w:tcPr>
            <w:tcW w:w="3740" w:type="pct"/>
          </w:tcPr>
          <w:p w14:paraId="6206DEFA" w14:textId="77777777" w:rsidR="00413A0F" w:rsidRPr="009C4175" w:rsidRDefault="00413A0F" w:rsidP="002034EB"/>
        </w:tc>
        <w:tc>
          <w:tcPr>
            <w:tcW w:w="319" w:type="pct"/>
          </w:tcPr>
          <w:p w14:paraId="3CA50319" w14:textId="77777777" w:rsidR="00413A0F" w:rsidRPr="009C4175" w:rsidRDefault="00413A0F" w:rsidP="002034EB">
            <w:pPr>
              <w:jc w:val="center"/>
            </w:pPr>
          </w:p>
        </w:tc>
        <w:tc>
          <w:tcPr>
            <w:tcW w:w="256" w:type="pct"/>
          </w:tcPr>
          <w:p w14:paraId="2174AD9A" w14:textId="77777777" w:rsidR="00413A0F" w:rsidRPr="009C4175" w:rsidRDefault="00413A0F" w:rsidP="002034EB">
            <w:pPr>
              <w:jc w:val="center"/>
            </w:pPr>
          </w:p>
        </w:tc>
        <w:tc>
          <w:tcPr>
            <w:tcW w:w="224" w:type="pct"/>
          </w:tcPr>
          <w:p w14:paraId="1434A66B" w14:textId="77777777" w:rsidR="00413A0F" w:rsidRPr="009C4175" w:rsidRDefault="00413A0F" w:rsidP="002034EB">
            <w:pPr>
              <w:jc w:val="center"/>
            </w:pPr>
          </w:p>
        </w:tc>
      </w:tr>
      <w:tr w:rsidR="00413A0F" w:rsidRPr="009C4175" w14:paraId="0112982D" w14:textId="77777777" w:rsidTr="002034EB">
        <w:trPr>
          <w:trHeight w:val="283"/>
        </w:trPr>
        <w:tc>
          <w:tcPr>
            <w:tcW w:w="272" w:type="pct"/>
          </w:tcPr>
          <w:p w14:paraId="502B54EC" w14:textId="77777777" w:rsidR="00413A0F" w:rsidRPr="009C4175" w:rsidRDefault="00413A0F" w:rsidP="002034EB">
            <w:pPr>
              <w:jc w:val="center"/>
            </w:pPr>
            <w:r w:rsidRPr="009C4175">
              <w:lastRenderedPageBreak/>
              <w:t>20.</w:t>
            </w:r>
          </w:p>
        </w:tc>
        <w:tc>
          <w:tcPr>
            <w:tcW w:w="189" w:type="pct"/>
          </w:tcPr>
          <w:p w14:paraId="2965CDEF" w14:textId="77777777" w:rsidR="00413A0F" w:rsidRPr="009C4175" w:rsidRDefault="00413A0F" w:rsidP="002034EB">
            <w:pPr>
              <w:jc w:val="center"/>
            </w:pPr>
            <w:r w:rsidRPr="009C4175">
              <w:t>a.</w:t>
            </w:r>
          </w:p>
        </w:tc>
        <w:tc>
          <w:tcPr>
            <w:tcW w:w="3740" w:type="pct"/>
          </w:tcPr>
          <w:p w14:paraId="419A0864" w14:textId="77777777" w:rsidR="00413A0F" w:rsidRPr="009C4175" w:rsidRDefault="00413A0F" w:rsidP="002034EB">
            <w:pPr>
              <w:jc w:val="both"/>
            </w:pPr>
            <w:r>
              <w:t xml:space="preserve">Write an algorithm to sort elements: 20, 15, 56, 16, 71, 45, and 23 using bubble sort </w:t>
            </w:r>
          </w:p>
        </w:tc>
        <w:tc>
          <w:tcPr>
            <w:tcW w:w="319" w:type="pct"/>
          </w:tcPr>
          <w:p w14:paraId="4D40B181" w14:textId="77777777" w:rsidR="00413A0F" w:rsidRPr="009C4175" w:rsidRDefault="00413A0F" w:rsidP="002034EB">
            <w:pPr>
              <w:jc w:val="center"/>
            </w:pPr>
            <w:r w:rsidRPr="009C4175">
              <w:t>CO4</w:t>
            </w:r>
          </w:p>
        </w:tc>
        <w:tc>
          <w:tcPr>
            <w:tcW w:w="256" w:type="pct"/>
          </w:tcPr>
          <w:p w14:paraId="45E67F26" w14:textId="77777777" w:rsidR="00413A0F" w:rsidRPr="009C4175" w:rsidRDefault="00413A0F" w:rsidP="002034EB">
            <w:pPr>
              <w:jc w:val="center"/>
            </w:pPr>
            <w:r>
              <w:t>A</w:t>
            </w:r>
          </w:p>
        </w:tc>
        <w:tc>
          <w:tcPr>
            <w:tcW w:w="224" w:type="pct"/>
          </w:tcPr>
          <w:p w14:paraId="36A8B41D" w14:textId="77777777" w:rsidR="00413A0F" w:rsidRPr="009C4175" w:rsidRDefault="00413A0F" w:rsidP="002034EB">
            <w:pPr>
              <w:jc w:val="center"/>
            </w:pPr>
            <w:r>
              <w:t>6</w:t>
            </w:r>
          </w:p>
        </w:tc>
      </w:tr>
      <w:tr w:rsidR="00413A0F" w:rsidRPr="009C4175" w14:paraId="3C7710E4" w14:textId="77777777" w:rsidTr="002034EB">
        <w:trPr>
          <w:trHeight w:val="283"/>
        </w:trPr>
        <w:tc>
          <w:tcPr>
            <w:tcW w:w="272" w:type="pct"/>
          </w:tcPr>
          <w:p w14:paraId="4164AF71" w14:textId="77777777" w:rsidR="00413A0F" w:rsidRPr="009C4175" w:rsidRDefault="00413A0F" w:rsidP="002034EB">
            <w:pPr>
              <w:jc w:val="center"/>
            </w:pPr>
          </w:p>
        </w:tc>
        <w:tc>
          <w:tcPr>
            <w:tcW w:w="189" w:type="pct"/>
          </w:tcPr>
          <w:p w14:paraId="4EAB6BA0" w14:textId="77777777" w:rsidR="00413A0F" w:rsidRPr="009C4175" w:rsidRDefault="00413A0F" w:rsidP="002034EB">
            <w:pPr>
              <w:jc w:val="center"/>
            </w:pPr>
            <w:r w:rsidRPr="009C4175">
              <w:t>b.</w:t>
            </w:r>
          </w:p>
        </w:tc>
        <w:tc>
          <w:tcPr>
            <w:tcW w:w="3740" w:type="pct"/>
          </w:tcPr>
          <w:p w14:paraId="214CBBCF" w14:textId="77777777" w:rsidR="00413A0F" w:rsidRPr="009C4175" w:rsidRDefault="00413A0F" w:rsidP="002034EB">
            <w:pPr>
              <w:jc w:val="both"/>
              <w:rPr>
                <w:bCs/>
              </w:rPr>
            </w:pPr>
            <w:r>
              <w:rPr>
                <w:bCs/>
              </w:rPr>
              <w:t xml:space="preserve">Explain binary search and write the stages of searching item 156 in the data list: 78, 80, 91, 100, 123, 156, 178, 220, and 230. </w:t>
            </w:r>
          </w:p>
        </w:tc>
        <w:tc>
          <w:tcPr>
            <w:tcW w:w="319" w:type="pct"/>
          </w:tcPr>
          <w:p w14:paraId="17CDB025" w14:textId="77777777" w:rsidR="00413A0F" w:rsidRPr="009C4175" w:rsidRDefault="00413A0F" w:rsidP="002034EB">
            <w:pPr>
              <w:jc w:val="center"/>
            </w:pPr>
            <w:r>
              <w:t>CO4</w:t>
            </w:r>
          </w:p>
        </w:tc>
        <w:tc>
          <w:tcPr>
            <w:tcW w:w="256" w:type="pct"/>
          </w:tcPr>
          <w:p w14:paraId="48EB3AE8" w14:textId="77777777" w:rsidR="00413A0F" w:rsidRPr="009C4175" w:rsidRDefault="00413A0F" w:rsidP="002034EB">
            <w:pPr>
              <w:jc w:val="center"/>
            </w:pPr>
            <w:r>
              <w:t>A</w:t>
            </w:r>
          </w:p>
        </w:tc>
        <w:tc>
          <w:tcPr>
            <w:tcW w:w="224" w:type="pct"/>
          </w:tcPr>
          <w:p w14:paraId="033FAA5B" w14:textId="77777777" w:rsidR="00413A0F" w:rsidRPr="009C4175" w:rsidRDefault="00413A0F" w:rsidP="002034EB">
            <w:pPr>
              <w:jc w:val="center"/>
            </w:pPr>
            <w:r>
              <w:t>6</w:t>
            </w:r>
          </w:p>
        </w:tc>
      </w:tr>
      <w:tr w:rsidR="00413A0F" w:rsidRPr="009C4175" w14:paraId="302ACDC4" w14:textId="77777777" w:rsidTr="002034EB">
        <w:trPr>
          <w:trHeight w:val="283"/>
        </w:trPr>
        <w:tc>
          <w:tcPr>
            <w:tcW w:w="272" w:type="pct"/>
          </w:tcPr>
          <w:p w14:paraId="3ECFDEA3" w14:textId="77777777" w:rsidR="00413A0F" w:rsidRPr="009C4175" w:rsidRDefault="00413A0F" w:rsidP="002034EB">
            <w:pPr>
              <w:jc w:val="center"/>
            </w:pPr>
          </w:p>
        </w:tc>
        <w:tc>
          <w:tcPr>
            <w:tcW w:w="189" w:type="pct"/>
          </w:tcPr>
          <w:p w14:paraId="479CDB98" w14:textId="77777777" w:rsidR="00413A0F" w:rsidRPr="009C4175" w:rsidRDefault="00413A0F" w:rsidP="002034EB">
            <w:pPr>
              <w:jc w:val="center"/>
            </w:pPr>
          </w:p>
        </w:tc>
        <w:tc>
          <w:tcPr>
            <w:tcW w:w="3740" w:type="pct"/>
          </w:tcPr>
          <w:p w14:paraId="67A141E3" w14:textId="77777777" w:rsidR="00413A0F" w:rsidRPr="009C4175" w:rsidRDefault="00413A0F" w:rsidP="002034EB">
            <w:pPr>
              <w:jc w:val="both"/>
            </w:pPr>
          </w:p>
        </w:tc>
        <w:tc>
          <w:tcPr>
            <w:tcW w:w="319" w:type="pct"/>
          </w:tcPr>
          <w:p w14:paraId="3069A258" w14:textId="77777777" w:rsidR="00413A0F" w:rsidRPr="009C4175" w:rsidRDefault="00413A0F" w:rsidP="002034EB">
            <w:pPr>
              <w:jc w:val="center"/>
            </w:pPr>
          </w:p>
        </w:tc>
        <w:tc>
          <w:tcPr>
            <w:tcW w:w="256" w:type="pct"/>
          </w:tcPr>
          <w:p w14:paraId="5F85CDA1" w14:textId="77777777" w:rsidR="00413A0F" w:rsidRPr="009C4175" w:rsidRDefault="00413A0F" w:rsidP="002034EB">
            <w:pPr>
              <w:jc w:val="center"/>
            </w:pPr>
          </w:p>
        </w:tc>
        <w:tc>
          <w:tcPr>
            <w:tcW w:w="224" w:type="pct"/>
          </w:tcPr>
          <w:p w14:paraId="2B2E7427" w14:textId="77777777" w:rsidR="00413A0F" w:rsidRPr="009C4175" w:rsidRDefault="00413A0F" w:rsidP="002034EB">
            <w:pPr>
              <w:jc w:val="center"/>
            </w:pPr>
          </w:p>
        </w:tc>
      </w:tr>
      <w:tr w:rsidR="00413A0F" w:rsidRPr="009C4175" w14:paraId="1E62E366" w14:textId="77777777" w:rsidTr="002034EB">
        <w:trPr>
          <w:trHeight w:val="283"/>
        </w:trPr>
        <w:tc>
          <w:tcPr>
            <w:tcW w:w="272" w:type="pct"/>
          </w:tcPr>
          <w:p w14:paraId="7524AA9F" w14:textId="77777777" w:rsidR="00413A0F" w:rsidRPr="009C4175" w:rsidRDefault="00413A0F" w:rsidP="002034EB">
            <w:pPr>
              <w:jc w:val="center"/>
            </w:pPr>
            <w:r w:rsidRPr="009C4175">
              <w:t>21.</w:t>
            </w:r>
          </w:p>
        </w:tc>
        <w:tc>
          <w:tcPr>
            <w:tcW w:w="189" w:type="pct"/>
          </w:tcPr>
          <w:p w14:paraId="1AB28E79" w14:textId="77777777" w:rsidR="00413A0F" w:rsidRPr="009C4175" w:rsidRDefault="00413A0F" w:rsidP="002034EB">
            <w:pPr>
              <w:jc w:val="center"/>
            </w:pPr>
          </w:p>
        </w:tc>
        <w:tc>
          <w:tcPr>
            <w:tcW w:w="3740" w:type="pct"/>
          </w:tcPr>
          <w:p w14:paraId="4F108369" w14:textId="77777777" w:rsidR="00413A0F" w:rsidRPr="009C4175" w:rsidRDefault="00413A0F" w:rsidP="002034EB">
            <w:pPr>
              <w:jc w:val="both"/>
            </w:pPr>
            <w:r>
              <w:t xml:space="preserve">Construct a min heap and max heap from the given elements 81, 89, 9, 11, 14, 76, 54, and 22. </w:t>
            </w:r>
          </w:p>
        </w:tc>
        <w:tc>
          <w:tcPr>
            <w:tcW w:w="319" w:type="pct"/>
          </w:tcPr>
          <w:p w14:paraId="478E299D" w14:textId="77777777" w:rsidR="00413A0F" w:rsidRPr="009C4175" w:rsidRDefault="00413A0F" w:rsidP="002034EB">
            <w:pPr>
              <w:jc w:val="center"/>
            </w:pPr>
            <w:r w:rsidRPr="009C4175">
              <w:t>CO5</w:t>
            </w:r>
          </w:p>
        </w:tc>
        <w:tc>
          <w:tcPr>
            <w:tcW w:w="256" w:type="pct"/>
          </w:tcPr>
          <w:p w14:paraId="33DF370A" w14:textId="77777777" w:rsidR="00413A0F" w:rsidRPr="009C4175" w:rsidRDefault="00413A0F" w:rsidP="002034EB">
            <w:pPr>
              <w:jc w:val="center"/>
            </w:pPr>
            <w:r>
              <w:t>A</w:t>
            </w:r>
          </w:p>
        </w:tc>
        <w:tc>
          <w:tcPr>
            <w:tcW w:w="224" w:type="pct"/>
          </w:tcPr>
          <w:p w14:paraId="154F4DA8" w14:textId="77777777" w:rsidR="00413A0F" w:rsidRPr="009C4175" w:rsidRDefault="00413A0F" w:rsidP="002034EB">
            <w:pPr>
              <w:jc w:val="center"/>
            </w:pPr>
            <w:r w:rsidRPr="009C4175">
              <w:t>12</w:t>
            </w:r>
          </w:p>
        </w:tc>
      </w:tr>
      <w:tr w:rsidR="00413A0F" w:rsidRPr="009C4175" w14:paraId="20404CEC" w14:textId="77777777" w:rsidTr="002034EB">
        <w:trPr>
          <w:trHeight w:val="283"/>
        </w:trPr>
        <w:tc>
          <w:tcPr>
            <w:tcW w:w="272" w:type="pct"/>
          </w:tcPr>
          <w:p w14:paraId="52BA90D4" w14:textId="77777777" w:rsidR="00413A0F" w:rsidRPr="009C4175" w:rsidRDefault="00413A0F" w:rsidP="002034EB">
            <w:pPr>
              <w:jc w:val="center"/>
            </w:pPr>
          </w:p>
        </w:tc>
        <w:tc>
          <w:tcPr>
            <w:tcW w:w="189" w:type="pct"/>
          </w:tcPr>
          <w:p w14:paraId="5A52E783" w14:textId="77777777" w:rsidR="00413A0F" w:rsidRPr="009C4175" w:rsidRDefault="00413A0F" w:rsidP="002034EB">
            <w:pPr>
              <w:jc w:val="center"/>
            </w:pPr>
          </w:p>
        </w:tc>
        <w:tc>
          <w:tcPr>
            <w:tcW w:w="3740" w:type="pct"/>
          </w:tcPr>
          <w:p w14:paraId="398865E8" w14:textId="77777777" w:rsidR="00413A0F" w:rsidRPr="009C4175" w:rsidRDefault="00413A0F" w:rsidP="002034EB">
            <w:pPr>
              <w:jc w:val="both"/>
            </w:pPr>
          </w:p>
        </w:tc>
        <w:tc>
          <w:tcPr>
            <w:tcW w:w="319" w:type="pct"/>
          </w:tcPr>
          <w:p w14:paraId="40BA3C8A" w14:textId="77777777" w:rsidR="00413A0F" w:rsidRPr="009C4175" w:rsidRDefault="00413A0F" w:rsidP="002034EB">
            <w:pPr>
              <w:jc w:val="center"/>
            </w:pPr>
          </w:p>
        </w:tc>
        <w:tc>
          <w:tcPr>
            <w:tcW w:w="256" w:type="pct"/>
          </w:tcPr>
          <w:p w14:paraId="43B14A02" w14:textId="77777777" w:rsidR="00413A0F" w:rsidRPr="009C4175" w:rsidRDefault="00413A0F" w:rsidP="002034EB">
            <w:pPr>
              <w:jc w:val="center"/>
            </w:pPr>
          </w:p>
        </w:tc>
        <w:tc>
          <w:tcPr>
            <w:tcW w:w="224" w:type="pct"/>
          </w:tcPr>
          <w:p w14:paraId="0370FA55" w14:textId="77777777" w:rsidR="00413A0F" w:rsidRPr="009C4175" w:rsidRDefault="00413A0F" w:rsidP="002034EB">
            <w:pPr>
              <w:jc w:val="center"/>
            </w:pPr>
          </w:p>
        </w:tc>
      </w:tr>
      <w:tr w:rsidR="00413A0F" w:rsidRPr="009C4175" w14:paraId="6BD4D1F9" w14:textId="77777777" w:rsidTr="002034EB">
        <w:trPr>
          <w:trHeight w:val="283"/>
        </w:trPr>
        <w:tc>
          <w:tcPr>
            <w:tcW w:w="272" w:type="pct"/>
          </w:tcPr>
          <w:p w14:paraId="5DD3BC7E" w14:textId="77777777" w:rsidR="00413A0F" w:rsidRPr="009C4175" w:rsidRDefault="00413A0F" w:rsidP="002034EB">
            <w:pPr>
              <w:jc w:val="center"/>
            </w:pPr>
            <w:r w:rsidRPr="009C4175">
              <w:t>22.</w:t>
            </w:r>
          </w:p>
        </w:tc>
        <w:tc>
          <w:tcPr>
            <w:tcW w:w="189" w:type="pct"/>
          </w:tcPr>
          <w:p w14:paraId="1EF327E9" w14:textId="77777777" w:rsidR="00413A0F" w:rsidRPr="009C4175" w:rsidRDefault="00413A0F" w:rsidP="002034EB">
            <w:pPr>
              <w:jc w:val="center"/>
            </w:pPr>
            <w:r w:rsidRPr="009C4175">
              <w:t>a.</w:t>
            </w:r>
          </w:p>
        </w:tc>
        <w:tc>
          <w:tcPr>
            <w:tcW w:w="3740" w:type="pct"/>
          </w:tcPr>
          <w:p w14:paraId="714ECBF7" w14:textId="77777777" w:rsidR="00413A0F" w:rsidRPr="009C4175" w:rsidRDefault="00413A0F" w:rsidP="002034EB">
            <w:pPr>
              <w:jc w:val="both"/>
            </w:pPr>
            <w:r>
              <w:t xml:space="preserve">Write an algorithm to insert a node at the end of the doubly linked list. </w:t>
            </w:r>
          </w:p>
        </w:tc>
        <w:tc>
          <w:tcPr>
            <w:tcW w:w="319" w:type="pct"/>
          </w:tcPr>
          <w:p w14:paraId="76F3B704" w14:textId="77777777" w:rsidR="00413A0F" w:rsidRPr="009C4175" w:rsidRDefault="00413A0F" w:rsidP="002034EB">
            <w:pPr>
              <w:jc w:val="center"/>
            </w:pPr>
            <w:r w:rsidRPr="009C4175">
              <w:t>CO</w:t>
            </w:r>
            <w:r>
              <w:t>3</w:t>
            </w:r>
          </w:p>
        </w:tc>
        <w:tc>
          <w:tcPr>
            <w:tcW w:w="256" w:type="pct"/>
          </w:tcPr>
          <w:p w14:paraId="7EC1110E" w14:textId="77777777" w:rsidR="00413A0F" w:rsidRPr="009C4175" w:rsidRDefault="00413A0F" w:rsidP="002034EB">
            <w:pPr>
              <w:jc w:val="center"/>
            </w:pPr>
            <w:r>
              <w:t>A</w:t>
            </w:r>
          </w:p>
        </w:tc>
        <w:tc>
          <w:tcPr>
            <w:tcW w:w="224" w:type="pct"/>
          </w:tcPr>
          <w:p w14:paraId="4FB848FC" w14:textId="77777777" w:rsidR="00413A0F" w:rsidRPr="009C4175" w:rsidRDefault="00413A0F" w:rsidP="002034EB">
            <w:pPr>
              <w:jc w:val="center"/>
            </w:pPr>
            <w:r>
              <w:t>8</w:t>
            </w:r>
          </w:p>
        </w:tc>
      </w:tr>
      <w:tr w:rsidR="00413A0F" w:rsidRPr="009C4175" w14:paraId="3AE3EC6C" w14:textId="77777777" w:rsidTr="002034EB">
        <w:trPr>
          <w:trHeight w:val="283"/>
        </w:trPr>
        <w:tc>
          <w:tcPr>
            <w:tcW w:w="272" w:type="pct"/>
          </w:tcPr>
          <w:p w14:paraId="5E8822E9" w14:textId="77777777" w:rsidR="00413A0F" w:rsidRPr="009C4175" w:rsidRDefault="00413A0F" w:rsidP="002034EB">
            <w:pPr>
              <w:jc w:val="center"/>
            </w:pPr>
          </w:p>
        </w:tc>
        <w:tc>
          <w:tcPr>
            <w:tcW w:w="189" w:type="pct"/>
          </w:tcPr>
          <w:p w14:paraId="27B01C63" w14:textId="77777777" w:rsidR="00413A0F" w:rsidRPr="009C4175" w:rsidRDefault="00413A0F" w:rsidP="002034EB">
            <w:pPr>
              <w:jc w:val="center"/>
            </w:pPr>
            <w:r w:rsidRPr="009C4175">
              <w:t>b.</w:t>
            </w:r>
          </w:p>
        </w:tc>
        <w:tc>
          <w:tcPr>
            <w:tcW w:w="3740" w:type="pct"/>
          </w:tcPr>
          <w:p w14:paraId="2A3DD057" w14:textId="77777777" w:rsidR="00413A0F" w:rsidRPr="009C4175" w:rsidRDefault="00413A0F" w:rsidP="002034EB">
            <w:pPr>
              <w:jc w:val="both"/>
              <w:rPr>
                <w:bCs/>
              </w:rPr>
            </w:pPr>
            <w:r>
              <w:rPr>
                <w:bCs/>
              </w:rPr>
              <w:t xml:space="preserve">Write the steps to modify a node in the linked list. </w:t>
            </w:r>
          </w:p>
        </w:tc>
        <w:tc>
          <w:tcPr>
            <w:tcW w:w="319" w:type="pct"/>
          </w:tcPr>
          <w:p w14:paraId="206E734C" w14:textId="77777777" w:rsidR="00413A0F" w:rsidRPr="009C4175" w:rsidRDefault="00413A0F" w:rsidP="002034EB">
            <w:pPr>
              <w:jc w:val="center"/>
            </w:pPr>
            <w:r>
              <w:t>CO3</w:t>
            </w:r>
          </w:p>
        </w:tc>
        <w:tc>
          <w:tcPr>
            <w:tcW w:w="256" w:type="pct"/>
          </w:tcPr>
          <w:p w14:paraId="4849EE58" w14:textId="77777777" w:rsidR="00413A0F" w:rsidRPr="009C4175" w:rsidRDefault="00413A0F" w:rsidP="002034EB">
            <w:pPr>
              <w:jc w:val="center"/>
            </w:pPr>
            <w:r>
              <w:t>A</w:t>
            </w:r>
          </w:p>
        </w:tc>
        <w:tc>
          <w:tcPr>
            <w:tcW w:w="224" w:type="pct"/>
          </w:tcPr>
          <w:p w14:paraId="57498799" w14:textId="77777777" w:rsidR="00413A0F" w:rsidRPr="009C4175" w:rsidRDefault="00413A0F" w:rsidP="002034EB">
            <w:pPr>
              <w:jc w:val="center"/>
            </w:pPr>
            <w:r>
              <w:t>4</w:t>
            </w:r>
          </w:p>
        </w:tc>
      </w:tr>
      <w:tr w:rsidR="00413A0F" w:rsidRPr="009C4175" w14:paraId="195EDC3D" w14:textId="77777777" w:rsidTr="002034EB">
        <w:trPr>
          <w:trHeight w:val="283"/>
        </w:trPr>
        <w:tc>
          <w:tcPr>
            <w:tcW w:w="272" w:type="pct"/>
          </w:tcPr>
          <w:p w14:paraId="54F1BE07" w14:textId="77777777" w:rsidR="00413A0F" w:rsidRPr="009C4175" w:rsidRDefault="00413A0F" w:rsidP="002034EB">
            <w:pPr>
              <w:jc w:val="center"/>
            </w:pPr>
          </w:p>
        </w:tc>
        <w:tc>
          <w:tcPr>
            <w:tcW w:w="189" w:type="pct"/>
          </w:tcPr>
          <w:p w14:paraId="591407BB" w14:textId="77777777" w:rsidR="00413A0F" w:rsidRPr="009C4175" w:rsidRDefault="00413A0F" w:rsidP="002034EB">
            <w:pPr>
              <w:jc w:val="center"/>
            </w:pPr>
          </w:p>
        </w:tc>
        <w:tc>
          <w:tcPr>
            <w:tcW w:w="3740" w:type="pct"/>
          </w:tcPr>
          <w:p w14:paraId="70796E11" w14:textId="77777777" w:rsidR="00413A0F" w:rsidRPr="009C4175" w:rsidRDefault="00413A0F" w:rsidP="002034EB"/>
        </w:tc>
        <w:tc>
          <w:tcPr>
            <w:tcW w:w="319" w:type="pct"/>
          </w:tcPr>
          <w:p w14:paraId="7D8079E8" w14:textId="77777777" w:rsidR="00413A0F" w:rsidRPr="009C4175" w:rsidRDefault="00413A0F" w:rsidP="002034EB">
            <w:pPr>
              <w:jc w:val="center"/>
            </w:pPr>
          </w:p>
        </w:tc>
        <w:tc>
          <w:tcPr>
            <w:tcW w:w="256" w:type="pct"/>
          </w:tcPr>
          <w:p w14:paraId="44D1C3AD" w14:textId="77777777" w:rsidR="00413A0F" w:rsidRPr="009C4175" w:rsidRDefault="00413A0F" w:rsidP="002034EB">
            <w:pPr>
              <w:jc w:val="center"/>
            </w:pPr>
          </w:p>
        </w:tc>
        <w:tc>
          <w:tcPr>
            <w:tcW w:w="224" w:type="pct"/>
          </w:tcPr>
          <w:p w14:paraId="3E4C8A35" w14:textId="77777777" w:rsidR="00413A0F" w:rsidRPr="009C4175" w:rsidRDefault="00413A0F" w:rsidP="002034EB">
            <w:pPr>
              <w:jc w:val="center"/>
            </w:pPr>
          </w:p>
        </w:tc>
      </w:tr>
      <w:tr w:rsidR="00413A0F" w:rsidRPr="009C4175" w14:paraId="4417A26D" w14:textId="77777777" w:rsidTr="002034EB">
        <w:trPr>
          <w:trHeight w:val="283"/>
        </w:trPr>
        <w:tc>
          <w:tcPr>
            <w:tcW w:w="272" w:type="pct"/>
          </w:tcPr>
          <w:p w14:paraId="6733C07D" w14:textId="77777777" w:rsidR="00413A0F" w:rsidRPr="009C4175" w:rsidRDefault="00413A0F" w:rsidP="002034EB">
            <w:pPr>
              <w:jc w:val="center"/>
            </w:pPr>
            <w:r w:rsidRPr="009C4175">
              <w:t>23.</w:t>
            </w:r>
          </w:p>
        </w:tc>
        <w:tc>
          <w:tcPr>
            <w:tcW w:w="189" w:type="pct"/>
          </w:tcPr>
          <w:p w14:paraId="476C5B51" w14:textId="77777777" w:rsidR="00413A0F" w:rsidRPr="009C4175" w:rsidRDefault="00413A0F" w:rsidP="002034EB">
            <w:pPr>
              <w:jc w:val="center"/>
            </w:pPr>
            <w:r w:rsidRPr="009C4175">
              <w:t>a.</w:t>
            </w:r>
          </w:p>
        </w:tc>
        <w:tc>
          <w:tcPr>
            <w:tcW w:w="3740" w:type="pct"/>
          </w:tcPr>
          <w:p w14:paraId="22F81F73" w14:textId="77777777" w:rsidR="00413A0F" w:rsidRDefault="00413A0F" w:rsidP="002034EB">
            <w:r>
              <w:t xml:space="preserve">Explain and construct an adjacency matrix and adjacency list for the given graphs. </w:t>
            </w:r>
          </w:p>
          <w:p w14:paraId="23DB3D45" w14:textId="77777777" w:rsidR="00413A0F" w:rsidRDefault="00413A0F" w:rsidP="002034EB">
            <w:r w:rsidRPr="002B3A3E">
              <w:rPr>
                <w:noProof/>
              </w:rPr>
              <w:drawing>
                <wp:inline distT="0" distB="0" distL="0" distR="0" wp14:anchorId="6B976F81" wp14:editId="2B9D86A6">
                  <wp:extent cx="4727195" cy="1162975"/>
                  <wp:effectExtent l="0" t="0" r="0" b="0"/>
                  <wp:docPr id="16393395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933957" name=""/>
                          <pic:cNvPicPr/>
                        </pic:nvPicPr>
                        <pic:blipFill>
                          <a:blip r:embed="rId48"/>
                          <a:stretch>
                            <a:fillRect/>
                          </a:stretch>
                        </pic:blipFill>
                        <pic:spPr>
                          <a:xfrm>
                            <a:off x="0" y="0"/>
                            <a:ext cx="4754118" cy="1169599"/>
                          </a:xfrm>
                          <a:prstGeom prst="rect">
                            <a:avLst/>
                          </a:prstGeom>
                        </pic:spPr>
                      </pic:pic>
                    </a:graphicData>
                  </a:graphic>
                </wp:inline>
              </w:drawing>
            </w:r>
          </w:p>
          <w:p w14:paraId="2CCA4647" w14:textId="77777777" w:rsidR="00413A0F" w:rsidRPr="009C4175" w:rsidRDefault="00413A0F" w:rsidP="002034EB"/>
        </w:tc>
        <w:tc>
          <w:tcPr>
            <w:tcW w:w="319" w:type="pct"/>
          </w:tcPr>
          <w:p w14:paraId="66F6CCD6" w14:textId="77777777" w:rsidR="00413A0F" w:rsidRPr="009C4175" w:rsidRDefault="00413A0F" w:rsidP="002034EB">
            <w:pPr>
              <w:jc w:val="center"/>
            </w:pPr>
            <w:r w:rsidRPr="009C4175">
              <w:t>CO</w:t>
            </w:r>
            <w:r>
              <w:t>6</w:t>
            </w:r>
          </w:p>
        </w:tc>
        <w:tc>
          <w:tcPr>
            <w:tcW w:w="256" w:type="pct"/>
          </w:tcPr>
          <w:p w14:paraId="251D0CAE" w14:textId="77777777" w:rsidR="00413A0F" w:rsidRPr="009C4175" w:rsidRDefault="00413A0F" w:rsidP="002034EB">
            <w:pPr>
              <w:jc w:val="center"/>
            </w:pPr>
            <w:r>
              <w:t>An</w:t>
            </w:r>
          </w:p>
        </w:tc>
        <w:tc>
          <w:tcPr>
            <w:tcW w:w="224" w:type="pct"/>
          </w:tcPr>
          <w:p w14:paraId="667C2801" w14:textId="77777777" w:rsidR="00413A0F" w:rsidRPr="009C4175" w:rsidRDefault="00413A0F" w:rsidP="002034EB">
            <w:pPr>
              <w:jc w:val="center"/>
            </w:pPr>
            <w:r>
              <w:t>8</w:t>
            </w:r>
          </w:p>
        </w:tc>
      </w:tr>
      <w:tr w:rsidR="00413A0F" w:rsidRPr="009C4175" w14:paraId="10DC5A3E" w14:textId="77777777" w:rsidTr="002034EB">
        <w:trPr>
          <w:trHeight w:val="283"/>
        </w:trPr>
        <w:tc>
          <w:tcPr>
            <w:tcW w:w="272" w:type="pct"/>
          </w:tcPr>
          <w:p w14:paraId="59BF174C" w14:textId="77777777" w:rsidR="00413A0F" w:rsidRPr="009C4175" w:rsidRDefault="00413A0F" w:rsidP="002034EB">
            <w:pPr>
              <w:jc w:val="center"/>
            </w:pPr>
          </w:p>
        </w:tc>
        <w:tc>
          <w:tcPr>
            <w:tcW w:w="189" w:type="pct"/>
          </w:tcPr>
          <w:p w14:paraId="12EDA770" w14:textId="77777777" w:rsidR="00413A0F" w:rsidRPr="009C4175" w:rsidRDefault="00413A0F" w:rsidP="002034EB">
            <w:pPr>
              <w:jc w:val="center"/>
            </w:pPr>
            <w:r w:rsidRPr="009C4175">
              <w:t>b.</w:t>
            </w:r>
          </w:p>
        </w:tc>
        <w:tc>
          <w:tcPr>
            <w:tcW w:w="3740" w:type="pct"/>
          </w:tcPr>
          <w:p w14:paraId="423D2B96" w14:textId="77777777" w:rsidR="00413A0F" w:rsidRDefault="00413A0F" w:rsidP="002034EB">
            <w:pPr>
              <w:rPr>
                <w:bCs/>
              </w:rPr>
            </w:pPr>
            <w:r>
              <w:rPr>
                <w:bCs/>
              </w:rPr>
              <w:t xml:space="preserve">Compute the in-degree and out-degree of the below graph. </w:t>
            </w:r>
          </w:p>
          <w:p w14:paraId="3FBDE04D" w14:textId="77777777" w:rsidR="00413A0F" w:rsidRPr="009C4175" w:rsidRDefault="00413A0F" w:rsidP="002034EB">
            <w:pPr>
              <w:rPr>
                <w:bCs/>
              </w:rPr>
            </w:pPr>
            <w:r w:rsidRPr="002B3A3E">
              <w:rPr>
                <w:bCs/>
                <w:noProof/>
              </w:rPr>
              <w:drawing>
                <wp:inline distT="0" distB="0" distL="0" distR="0" wp14:anchorId="55435F9A" wp14:editId="14B773DC">
                  <wp:extent cx="1819910" cy="896644"/>
                  <wp:effectExtent l="0" t="0" r="8890" b="0"/>
                  <wp:docPr id="51162516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1625163" name=""/>
                          <pic:cNvPicPr/>
                        </pic:nvPicPr>
                        <pic:blipFill>
                          <a:blip r:embed="rId49"/>
                          <a:stretch>
                            <a:fillRect/>
                          </a:stretch>
                        </pic:blipFill>
                        <pic:spPr>
                          <a:xfrm>
                            <a:off x="0" y="0"/>
                            <a:ext cx="1838776" cy="905939"/>
                          </a:xfrm>
                          <a:prstGeom prst="rect">
                            <a:avLst/>
                          </a:prstGeom>
                        </pic:spPr>
                      </pic:pic>
                    </a:graphicData>
                  </a:graphic>
                </wp:inline>
              </w:drawing>
            </w:r>
          </w:p>
        </w:tc>
        <w:tc>
          <w:tcPr>
            <w:tcW w:w="319" w:type="pct"/>
          </w:tcPr>
          <w:p w14:paraId="7252B666" w14:textId="77777777" w:rsidR="00413A0F" w:rsidRPr="009C4175" w:rsidRDefault="00413A0F" w:rsidP="002034EB">
            <w:pPr>
              <w:jc w:val="center"/>
            </w:pPr>
            <w:r>
              <w:t>CO6</w:t>
            </w:r>
          </w:p>
        </w:tc>
        <w:tc>
          <w:tcPr>
            <w:tcW w:w="256" w:type="pct"/>
          </w:tcPr>
          <w:p w14:paraId="6A2C4B62" w14:textId="77777777" w:rsidR="00413A0F" w:rsidRPr="009C4175" w:rsidRDefault="00413A0F" w:rsidP="002034EB">
            <w:pPr>
              <w:jc w:val="center"/>
            </w:pPr>
            <w:r>
              <w:t>A</w:t>
            </w:r>
          </w:p>
        </w:tc>
        <w:tc>
          <w:tcPr>
            <w:tcW w:w="224" w:type="pct"/>
          </w:tcPr>
          <w:p w14:paraId="4054D0D5" w14:textId="77777777" w:rsidR="00413A0F" w:rsidRPr="009C4175" w:rsidRDefault="00413A0F" w:rsidP="002034EB">
            <w:pPr>
              <w:jc w:val="center"/>
            </w:pPr>
            <w:r>
              <w:t>4</w:t>
            </w:r>
          </w:p>
        </w:tc>
      </w:tr>
      <w:tr w:rsidR="00413A0F" w:rsidRPr="009C4175" w14:paraId="46F38484" w14:textId="77777777" w:rsidTr="002034EB">
        <w:trPr>
          <w:trHeight w:val="116"/>
        </w:trPr>
        <w:tc>
          <w:tcPr>
            <w:tcW w:w="5000" w:type="pct"/>
            <w:gridSpan w:val="6"/>
            <w:vAlign w:val="center"/>
          </w:tcPr>
          <w:p w14:paraId="707EAE59" w14:textId="77777777" w:rsidR="00413A0F" w:rsidRPr="009C4175" w:rsidRDefault="00413A0F" w:rsidP="002034EB">
            <w:pPr>
              <w:jc w:val="center"/>
              <w:rPr>
                <w:b/>
                <w:bCs/>
              </w:rPr>
            </w:pPr>
            <w:r w:rsidRPr="009C4175">
              <w:rPr>
                <w:b/>
                <w:bCs/>
              </w:rPr>
              <w:t>COMPULSORY QUESTION</w:t>
            </w:r>
          </w:p>
        </w:tc>
      </w:tr>
      <w:tr w:rsidR="00413A0F" w:rsidRPr="009C4175" w14:paraId="2A3E94D2" w14:textId="77777777" w:rsidTr="002034EB">
        <w:trPr>
          <w:trHeight w:val="283"/>
        </w:trPr>
        <w:tc>
          <w:tcPr>
            <w:tcW w:w="272" w:type="pct"/>
          </w:tcPr>
          <w:p w14:paraId="072FA348" w14:textId="77777777" w:rsidR="00413A0F" w:rsidRPr="009C4175" w:rsidRDefault="00413A0F" w:rsidP="002034EB">
            <w:pPr>
              <w:jc w:val="center"/>
            </w:pPr>
            <w:r w:rsidRPr="009C4175">
              <w:t>24.</w:t>
            </w:r>
          </w:p>
        </w:tc>
        <w:tc>
          <w:tcPr>
            <w:tcW w:w="189" w:type="pct"/>
          </w:tcPr>
          <w:p w14:paraId="4997C724" w14:textId="77777777" w:rsidR="00413A0F" w:rsidRPr="009C4175" w:rsidRDefault="00413A0F" w:rsidP="002034EB">
            <w:pPr>
              <w:jc w:val="center"/>
            </w:pPr>
          </w:p>
        </w:tc>
        <w:tc>
          <w:tcPr>
            <w:tcW w:w="3740" w:type="pct"/>
          </w:tcPr>
          <w:p w14:paraId="5EBF7C94" w14:textId="77777777" w:rsidR="00413A0F" w:rsidRPr="009C4175" w:rsidRDefault="00413A0F" w:rsidP="002034EB">
            <w:r>
              <w:t xml:space="preserve">Write an algorithm for breadth-first search and depth-first search algorithm. </w:t>
            </w:r>
          </w:p>
        </w:tc>
        <w:tc>
          <w:tcPr>
            <w:tcW w:w="319" w:type="pct"/>
          </w:tcPr>
          <w:p w14:paraId="731B250F" w14:textId="77777777" w:rsidR="00413A0F" w:rsidRPr="009C4175" w:rsidRDefault="00413A0F" w:rsidP="002034EB">
            <w:pPr>
              <w:jc w:val="center"/>
            </w:pPr>
            <w:r w:rsidRPr="009C4175">
              <w:t>CO6</w:t>
            </w:r>
          </w:p>
        </w:tc>
        <w:tc>
          <w:tcPr>
            <w:tcW w:w="256" w:type="pct"/>
          </w:tcPr>
          <w:p w14:paraId="7369B4D8" w14:textId="77777777" w:rsidR="00413A0F" w:rsidRPr="009C4175" w:rsidRDefault="00413A0F" w:rsidP="002034EB">
            <w:pPr>
              <w:jc w:val="center"/>
            </w:pPr>
            <w:r>
              <w:t>A</w:t>
            </w:r>
          </w:p>
        </w:tc>
        <w:tc>
          <w:tcPr>
            <w:tcW w:w="224" w:type="pct"/>
          </w:tcPr>
          <w:p w14:paraId="394BC12C" w14:textId="77777777" w:rsidR="00413A0F" w:rsidRPr="009C4175" w:rsidRDefault="00413A0F" w:rsidP="002034EB">
            <w:pPr>
              <w:jc w:val="center"/>
            </w:pPr>
            <w:r w:rsidRPr="009C4175">
              <w:t>12</w:t>
            </w:r>
          </w:p>
        </w:tc>
      </w:tr>
    </w:tbl>
    <w:p w14:paraId="3DDFFBFB" w14:textId="77777777" w:rsidR="00413A0F" w:rsidRDefault="00413A0F" w:rsidP="002E336A"/>
    <w:p w14:paraId="54D28ECB" w14:textId="77777777" w:rsidR="00413A0F" w:rsidRDefault="00413A0F" w:rsidP="002E336A">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2CBCEDF2" w14:textId="77777777" w:rsidR="00413A0F" w:rsidRDefault="00413A0F" w:rsidP="002E336A"/>
    <w:tbl>
      <w:tblPr>
        <w:tblStyle w:val="TableGrid"/>
        <w:tblW w:w="10490" w:type="dxa"/>
        <w:tblInd w:w="-714" w:type="dxa"/>
        <w:tblLook w:val="04A0" w:firstRow="1" w:lastRow="0" w:firstColumn="1" w:lastColumn="0" w:noHBand="0" w:noVBand="1"/>
      </w:tblPr>
      <w:tblGrid>
        <w:gridCol w:w="670"/>
        <w:gridCol w:w="9820"/>
      </w:tblGrid>
      <w:tr w:rsidR="00413A0F" w14:paraId="6E157735" w14:textId="77777777" w:rsidTr="00517D3B">
        <w:trPr>
          <w:trHeight w:val="283"/>
        </w:trPr>
        <w:tc>
          <w:tcPr>
            <w:tcW w:w="670" w:type="dxa"/>
          </w:tcPr>
          <w:p w14:paraId="67011B7A" w14:textId="77777777" w:rsidR="00413A0F" w:rsidRPr="0051318C" w:rsidRDefault="00413A0F" w:rsidP="00517D3B">
            <w:pPr>
              <w:jc w:val="center"/>
              <w:rPr>
                <w:sz w:val="22"/>
                <w:szCs w:val="22"/>
              </w:rPr>
            </w:pPr>
          </w:p>
        </w:tc>
        <w:tc>
          <w:tcPr>
            <w:tcW w:w="9820" w:type="dxa"/>
          </w:tcPr>
          <w:p w14:paraId="30880ADC" w14:textId="77777777" w:rsidR="00413A0F" w:rsidRPr="0051318C" w:rsidRDefault="00413A0F" w:rsidP="00517D3B">
            <w:pPr>
              <w:jc w:val="center"/>
              <w:rPr>
                <w:b/>
                <w:sz w:val="22"/>
                <w:szCs w:val="22"/>
              </w:rPr>
            </w:pPr>
            <w:r w:rsidRPr="0051318C">
              <w:rPr>
                <w:b/>
                <w:sz w:val="22"/>
                <w:szCs w:val="22"/>
              </w:rPr>
              <w:t>COURSE OUTCOMES</w:t>
            </w:r>
          </w:p>
        </w:tc>
      </w:tr>
      <w:tr w:rsidR="00413A0F" w14:paraId="64783FBC" w14:textId="77777777" w:rsidTr="002034EB">
        <w:trPr>
          <w:trHeight w:val="283"/>
        </w:trPr>
        <w:tc>
          <w:tcPr>
            <w:tcW w:w="670" w:type="dxa"/>
          </w:tcPr>
          <w:p w14:paraId="488B0B90" w14:textId="77777777" w:rsidR="00413A0F" w:rsidRPr="00302FF6" w:rsidRDefault="00413A0F" w:rsidP="002034EB">
            <w:pPr>
              <w:jc w:val="center"/>
              <w:rPr>
                <w:b/>
                <w:bCs/>
                <w:sz w:val="22"/>
                <w:szCs w:val="22"/>
              </w:rPr>
            </w:pPr>
            <w:r w:rsidRPr="00302FF6">
              <w:rPr>
                <w:b/>
                <w:bCs/>
                <w:sz w:val="22"/>
                <w:szCs w:val="22"/>
              </w:rPr>
              <w:t>CO1</w:t>
            </w:r>
          </w:p>
        </w:tc>
        <w:tc>
          <w:tcPr>
            <w:tcW w:w="9820" w:type="dxa"/>
          </w:tcPr>
          <w:p w14:paraId="19476EF4" w14:textId="77777777" w:rsidR="00413A0F" w:rsidRPr="0051318C" w:rsidRDefault="00413A0F" w:rsidP="002034EB">
            <w:pPr>
              <w:rPr>
                <w:sz w:val="22"/>
                <w:szCs w:val="22"/>
              </w:rPr>
            </w:pPr>
            <w:r>
              <w:rPr>
                <w:sz w:val="22"/>
                <w:szCs w:val="22"/>
              </w:rPr>
              <w:t xml:space="preserve">understand the basics of abstract data type and algorithm analysis. </w:t>
            </w:r>
          </w:p>
        </w:tc>
      </w:tr>
      <w:tr w:rsidR="00413A0F" w14:paraId="00034D66" w14:textId="77777777" w:rsidTr="002034EB">
        <w:trPr>
          <w:trHeight w:val="283"/>
        </w:trPr>
        <w:tc>
          <w:tcPr>
            <w:tcW w:w="670" w:type="dxa"/>
          </w:tcPr>
          <w:p w14:paraId="7431F8DE" w14:textId="77777777" w:rsidR="00413A0F" w:rsidRPr="00302FF6" w:rsidRDefault="00413A0F" w:rsidP="002034EB">
            <w:pPr>
              <w:jc w:val="center"/>
              <w:rPr>
                <w:b/>
                <w:bCs/>
                <w:sz w:val="22"/>
                <w:szCs w:val="22"/>
              </w:rPr>
            </w:pPr>
            <w:r w:rsidRPr="00302FF6">
              <w:rPr>
                <w:b/>
                <w:bCs/>
                <w:sz w:val="22"/>
                <w:szCs w:val="22"/>
              </w:rPr>
              <w:t>CO2</w:t>
            </w:r>
          </w:p>
        </w:tc>
        <w:tc>
          <w:tcPr>
            <w:tcW w:w="9820" w:type="dxa"/>
          </w:tcPr>
          <w:p w14:paraId="3C255A3B" w14:textId="77777777" w:rsidR="00413A0F" w:rsidRPr="0051318C" w:rsidRDefault="00413A0F" w:rsidP="002034EB">
            <w:pPr>
              <w:rPr>
                <w:sz w:val="22"/>
                <w:szCs w:val="22"/>
              </w:rPr>
            </w:pPr>
            <w:r>
              <w:rPr>
                <w:sz w:val="22"/>
                <w:szCs w:val="22"/>
              </w:rPr>
              <w:t xml:space="preserve">illustrate the use of an array to implement stack and queue.  </w:t>
            </w:r>
          </w:p>
        </w:tc>
      </w:tr>
      <w:tr w:rsidR="00413A0F" w14:paraId="53736E95" w14:textId="77777777" w:rsidTr="002034EB">
        <w:trPr>
          <w:trHeight w:val="283"/>
        </w:trPr>
        <w:tc>
          <w:tcPr>
            <w:tcW w:w="670" w:type="dxa"/>
          </w:tcPr>
          <w:p w14:paraId="19BCEBDE" w14:textId="77777777" w:rsidR="00413A0F" w:rsidRPr="00302FF6" w:rsidRDefault="00413A0F" w:rsidP="002034EB">
            <w:pPr>
              <w:jc w:val="center"/>
              <w:rPr>
                <w:b/>
                <w:bCs/>
                <w:sz w:val="22"/>
                <w:szCs w:val="22"/>
              </w:rPr>
            </w:pPr>
            <w:r w:rsidRPr="00302FF6">
              <w:rPr>
                <w:b/>
                <w:bCs/>
                <w:sz w:val="22"/>
                <w:szCs w:val="22"/>
              </w:rPr>
              <w:t>CO3</w:t>
            </w:r>
          </w:p>
        </w:tc>
        <w:tc>
          <w:tcPr>
            <w:tcW w:w="9820" w:type="dxa"/>
            <w:vAlign w:val="center"/>
          </w:tcPr>
          <w:p w14:paraId="7FB164C2" w14:textId="77777777" w:rsidR="00413A0F" w:rsidRPr="0051318C" w:rsidRDefault="00413A0F" w:rsidP="002034EB">
            <w:pPr>
              <w:rPr>
                <w:sz w:val="22"/>
                <w:szCs w:val="22"/>
              </w:rPr>
            </w:pPr>
            <w:r>
              <w:rPr>
                <w:bCs/>
              </w:rPr>
              <w:t>d</w:t>
            </w:r>
            <w:r w:rsidRPr="00461643">
              <w:rPr>
                <w:bCs/>
              </w:rPr>
              <w:t xml:space="preserve">escribe singly and doubly linked </w:t>
            </w:r>
            <w:r>
              <w:rPr>
                <w:bCs/>
              </w:rPr>
              <w:t>lists</w:t>
            </w:r>
            <w:r w:rsidRPr="00461643">
              <w:rPr>
                <w:bCs/>
              </w:rPr>
              <w:t xml:space="preserve"> and utilize linked list design stack and queue data structures. </w:t>
            </w:r>
          </w:p>
        </w:tc>
      </w:tr>
      <w:tr w:rsidR="00413A0F" w14:paraId="2A6CD93A" w14:textId="77777777" w:rsidTr="002034EB">
        <w:trPr>
          <w:trHeight w:val="283"/>
        </w:trPr>
        <w:tc>
          <w:tcPr>
            <w:tcW w:w="670" w:type="dxa"/>
          </w:tcPr>
          <w:p w14:paraId="0E66355B" w14:textId="77777777" w:rsidR="00413A0F" w:rsidRPr="00302FF6" w:rsidRDefault="00413A0F" w:rsidP="002034EB">
            <w:pPr>
              <w:jc w:val="center"/>
              <w:rPr>
                <w:b/>
                <w:bCs/>
                <w:sz w:val="22"/>
                <w:szCs w:val="22"/>
              </w:rPr>
            </w:pPr>
            <w:r w:rsidRPr="00302FF6">
              <w:rPr>
                <w:b/>
                <w:bCs/>
                <w:sz w:val="22"/>
                <w:szCs w:val="22"/>
              </w:rPr>
              <w:t>CO4</w:t>
            </w:r>
          </w:p>
        </w:tc>
        <w:tc>
          <w:tcPr>
            <w:tcW w:w="9820" w:type="dxa"/>
            <w:vAlign w:val="center"/>
          </w:tcPr>
          <w:p w14:paraId="021994C4" w14:textId="77777777" w:rsidR="00413A0F" w:rsidRPr="0051318C" w:rsidRDefault="00413A0F" w:rsidP="002034EB">
            <w:pPr>
              <w:rPr>
                <w:sz w:val="22"/>
                <w:szCs w:val="22"/>
              </w:rPr>
            </w:pPr>
            <w:r>
              <w:rPr>
                <w:bCs/>
              </w:rPr>
              <w:t>i</w:t>
            </w:r>
            <w:r w:rsidRPr="00461643">
              <w:rPr>
                <w:bCs/>
              </w:rPr>
              <w:t xml:space="preserve">llustrate the working of sorting and searching algorithms and </w:t>
            </w:r>
            <w:r>
              <w:rPr>
                <w:bCs/>
              </w:rPr>
              <w:t xml:space="preserve">the </w:t>
            </w:r>
            <w:r w:rsidRPr="00461643">
              <w:rPr>
                <w:bCs/>
              </w:rPr>
              <w:t xml:space="preserve">application of hashing. </w:t>
            </w:r>
          </w:p>
        </w:tc>
      </w:tr>
      <w:tr w:rsidR="00413A0F" w14:paraId="3F047C31" w14:textId="77777777" w:rsidTr="002034EB">
        <w:trPr>
          <w:trHeight w:val="283"/>
        </w:trPr>
        <w:tc>
          <w:tcPr>
            <w:tcW w:w="670" w:type="dxa"/>
          </w:tcPr>
          <w:p w14:paraId="2CD65E7D" w14:textId="77777777" w:rsidR="00413A0F" w:rsidRPr="00302FF6" w:rsidRDefault="00413A0F" w:rsidP="002034EB">
            <w:pPr>
              <w:jc w:val="center"/>
              <w:rPr>
                <w:b/>
                <w:bCs/>
                <w:sz w:val="22"/>
                <w:szCs w:val="22"/>
              </w:rPr>
            </w:pPr>
            <w:r w:rsidRPr="00302FF6">
              <w:rPr>
                <w:b/>
                <w:bCs/>
                <w:sz w:val="22"/>
                <w:szCs w:val="22"/>
              </w:rPr>
              <w:t>CO5</w:t>
            </w:r>
          </w:p>
        </w:tc>
        <w:tc>
          <w:tcPr>
            <w:tcW w:w="9820" w:type="dxa"/>
            <w:vAlign w:val="center"/>
          </w:tcPr>
          <w:p w14:paraId="36F3B8C7" w14:textId="77777777" w:rsidR="00413A0F" w:rsidRPr="0051318C" w:rsidRDefault="00413A0F" w:rsidP="002034EB">
            <w:pPr>
              <w:rPr>
                <w:sz w:val="22"/>
                <w:szCs w:val="22"/>
              </w:rPr>
            </w:pPr>
            <w:r>
              <w:rPr>
                <w:bCs/>
              </w:rPr>
              <w:t>understand the different types of tree data structures and demonstrate the methods for traversing binary trees.</w:t>
            </w:r>
          </w:p>
        </w:tc>
      </w:tr>
      <w:tr w:rsidR="00413A0F" w14:paraId="3AEB2AC6" w14:textId="77777777" w:rsidTr="002034EB">
        <w:trPr>
          <w:trHeight w:val="283"/>
        </w:trPr>
        <w:tc>
          <w:tcPr>
            <w:tcW w:w="670" w:type="dxa"/>
          </w:tcPr>
          <w:p w14:paraId="2A1D2BBC" w14:textId="77777777" w:rsidR="00413A0F" w:rsidRPr="00302FF6" w:rsidRDefault="00413A0F" w:rsidP="002034EB">
            <w:pPr>
              <w:jc w:val="center"/>
              <w:rPr>
                <w:b/>
                <w:bCs/>
                <w:sz w:val="22"/>
                <w:szCs w:val="22"/>
              </w:rPr>
            </w:pPr>
            <w:r w:rsidRPr="00302FF6">
              <w:rPr>
                <w:b/>
                <w:bCs/>
                <w:sz w:val="22"/>
                <w:szCs w:val="22"/>
              </w:rPr>
              <w:t>CO6</w:t>
            </w:r>
          </w:p>
        </w:tc>
        <w:tc>
          <w:tcPr>
            <w:tcW w:w="9820" w:type="dxa"/>
            <w:vAlign w:val="center"/>
          </w:tcPr>
          <w:p w14:paraId="3C238D29" w14:textId="77777777" w:rsidR="00413A0F" w:rsidRPr="0051318C" w:rsidRDefault="00413A0F" w:rsidP="002034EB">
            <w:pPr>
              <w:rPr>
                <w:sz w:val="22"/>
                <w:szCs w:val="22"/>
              </w:rPr>
            </w:pPr>
            <w:r>
              <w:rPr>
                <w:bCs/>
              </w:rPr>
              <w:t>differentiate the graph representations and traversals.</w:t>
            </w:r>
          </w:p>
        </w:tc>
      </w:tr>
    </w:tbl>
    <w:p w14:paraId="6AD4AF57" w14:textId="77777777" w:rsidR="00413A0F" w:rsidRDefault="00413A0F" w:rsidP="00544C89"/>
    <w:tbl>
      <w:tblPr>
        <w:tblStyle w:val="TableGrid"/>
        <w:tblW w:w="6385" w:type="dxa"/>
        <w:jc w:val="center"/>
        <w:tblLook w:val="04A0" w:firstRow="1" w:lastRow="0" w:firstColumn="1" w:lastColumn="0" w:noHBand="0" w:noVBand="1"/>
      </w:tblPr>
      <w:tblGrid>
        <w:gridCol w:w="1140"/>
        <w:gridCol w:w="709"/>
        <w:gridCol w:w="708"/>
        <w:gridCol w:w="709"/>
        <w:gridCol w:w="709"/>
        <w:gridCol w:w="709"/>
        <w:gridCol w:w="708"/>
        <w:gridCol w:w="993"/>
      </w:tblGrid>
      <w:tr w:rsidR="00413A0F" w:rsidRPr="0051318C" w14:paraId="45B1FF32" w14:textId="77777777" w:rsidTr="00E56E00">
        <w:trPr>
          <w:jc w:val="center"/>
        </w:trPr>
        <w:tc>
          <w:tcPr>
            <w:tcW w:w="6385" w:type="dxa"/>
            <w:gridSpan w:val="8"/>
          </w:tcPr>
          <w:p w14:paraId="7C578C65" w14:textId="77777777" w:rsidR="00413A0F" w:rsidRPr="0051318C" w:rsidRDefault="00413A0F" w:rsidP="002034EB">
            <w:pPr>
              <w:jc w:val="center"/>
              <w:rPr>
                <w:b/>
                <w:sz w:val="22"/>
                <w:szCs w:val="22"/>
              </w:rPr>
            </w:pPr>
            <w:r w:rsidRPr="0051318C">
              <w:rPr>
                <w:b/>
                <w:sz w:val="22"/>
                <w:szCs w:val="22"/>
              </w:rPr>
              <w:t xml:space="preserve">Assessment Pattern as per Bloom’s </w:t>
            </w:r>
            <w:r>
              <w:rPr>
                <w:b/>
                <w:sz w:val="22"/>
                <w:szCs w:val="22"/>
              </w:rPr>
              <w:t>Level</w:t>
            </w:r>
          </w:p>
        </w:tc>
      </w:tr>
      <w:tr w:rsidR="00413A0F" w:rsidRPr="0051318C" w14:paraId="29C2DA32" w14:textId="77777777" w:rsidTr="00E56E00">
        <w:trPr>
          <w:jc w:val="center"/>
        </w:trPr>
        <w:tc>
          <w:tcPr>
            <w:tcW w:w="1140" w:type="dxa"/>
          </w:tcPr>
          <w:p w14:paraId="5897E86B" w14:textId="77777777" w:rsidR="00413A0F" w:rsidRPr="00302FF6" w:rsidRDefault="00413A0F" w:rsidP="002034EB">
            <w:pPr>
              <w:jc w:val="center"/>
              <w:rPr>
                <w:b/>
                <w:bCs/>
                <w:sz w:val="22"/>
                <w:szCs w:val="22"/>
              </w:rPr>
            </w:pPr>
            <w:r w:rsidRPr="00302FF6">
              <w:rPr>
                <w:b/>
                <w:bCs/>
                <w:sz w:val="22"/>
                <w:szCs w:val="22"/>
              </w:rPr>
              <w:t xml:space="preserve">CO / </w:t>
            </w:r>
            <w:r>
              <w:rPr>
                <w:b/>
                <w:bCs/>
                <w:sz w:val="22"/>
                <w:szCs w:val="22"/>
              </w:rPr>
              <w:t>BL</w:t>
            </w:r>
          </w:p>
        </w:tc>
        <w:tc>
          <w:tcPr>
            <w:tcW w:w="709" w:type="dxa"/>
          </w:tcPr>
          <w:p w14:paraId="56BC471B" w14:textId="77777777" w:rsidR="00413A0F" w:rsidRPr="0051318C" w:rsidRDefault="00413A0F" w:rsidP="002034EB">
            <w:pPr>
              <w:jc w:val="center"/>
              <w:rPr>
                <w:b/>
                <w:sz w:val="22"/>
                <w:szCs w:val="22"/>
              </w:rPr>
            </w:pPr>
            <w:r w:rsidRPr="0051318C">
              <w:rPr>
                <w:b/>
                <w:sz w:val="22"/>
                <w:szCs w:val="22"/>
              </w:rPr>
              <w:t>R</w:t>
            </w:r>
          </w:p>
        </w:tc>
        <w:tc>
          <w:tcPr>
            <w:tcW w:w="708" w:type="dxa"/>
          </w:tcPr>
          <w:p w14:paraId="1000C8C7" w14:textId="77777777" w:rsidR="00413A0F" w:rsidRPr="0051318C" w:rsidRDefault="00413A0F" w:rsidP="002034EB">
            <w:pPr>
              <w:jc w:val="center"/>
              <w:rPr>
                <w:b/>
                <w:sz w:val="22"/>
                <w:szCs w:val="22"/>
              </w:rPr>
            </w:pPr>
            <w:r w:rsidRPr="0051318C">
              <w:rPr>
                <w:b/>
                <w:sz w:val="22"/>
                <w:szCs w:val="22"/>
              </w:rPr>
              <w:t>U</w:t>
            </w:r>
          </w:p>
        </w:tc>
        <w:tc>
          <w:tcPr>
            <w:tcW w:w="709" w:type="dxa"/>
          </w:tcPr>
          <w:p w14:paraId="09233856" w14:textId="77777777" w:rsidR="00413A0F" w:rsidRPr="0051318C" w:rsidRDefault="00413A0F" w:rsidP="002034EB">
            <w:pPr>
              <w:jc w:val="center"/>
              <w:rPr>
                <w:b/>
                <w:sz w:val="22"/>
                <w:szCs w:val="22"/>
              </w:rPr>
            </w:pPr>
            <w:r w:rsidRPr="0051318C">
              <w:rPr>
                <w:b/>
                <w:sz w:val="22"/>
                <w:szCs w:val="22"/>
              </w:rPr>
              <w:t>A</w:t>
            </w:r>
          </w:p>
        </w:tc>
        <w:tc>
          <w:tcPr>
            <w:tcW w:w="709" w:type="dxa"/>
          </w:tcPr>
          <w:p w14:paraId="2734FE01" w14:textId="77777777" w:rsidR="00413A0F" w:rsidRPr="0051318C" w:rsidRDefault="00413A0F" w:rsidP="002034EB">
            <w:pPr>
              <w:jc w:val="center"/>
              <w:rPr>
                <w:b/>
                <w:sz w:val="22"/>
                <w:szCs w:val="22"/>
              </w:rPr>
            </w:pPr>
            <w:r w:rsidRPr="0051318C">
              <w:rPr>
                <w:b/>
                <w:sz w:val="22"/>
                <w:szCs w:val="22"/>
              </w:rPr>
              <w:t>An</w:t>
            </w:r>
          </w:p>
        </w:tc>
        <w:tc>
          <w:tcPr>
            <w:tcW w:w="709" w:type="dxa"/>
          </w:tcPr>
          <w:p w14:paraId="37014022" w14:textId="77777777" w:rsidR="00413A0F" w:rsidRPr="0051318C" w:rsidRDefault="00413A0F" w:rsidP="002034EB">
            <w:pPr>
              <w:jc w:val="center"/>
              <w:rPr>
                <w:b/>
                <w:sz w:val="22"/>
                <w:szCs w:val="22"/>
              </w:rPr>
            </w:pPr>
            <w:r w:rsidRPr="0051318C">
              <w:rPr>
                <w:b/>
                <w:sz w:val="22"/>
                <w:szCs w:val="22"/>
              </w:rPr>
              <w:t>E</w:t>
            </w:r>
          </w:p>
        </w:tc>
        <w:tc>
          <w:tcPr>
            <w:tcW w:w="708" w:type="dxa"/>
          </w:tcPr>
          <w:p w14:paraId="4606350A" w14:textId="77777777" w:rsidR="00413A0F" w:rsidRPr="0051318C" w:rsidRDefault="00413A0F" w:rsidP="002034EB">
            <w:pPr>
              <w:jc w:val="center"/>
              <w:rPr>
                <w:b/>
                <w:sz w:val="22"/>
                <w:szCs w:val="22"/>
              </w:rPr>
            </w:pPr>
            <w:r w:rsidRPr="0051318C">
              <w:rPr>
                <w:b/>
                <w:sz w:val="22"/>
                <w:szCs w:val="22"/>
              </w:rPr>
              <w:t>C</w:t>
            </w:r>
          </w:p>
        </w:tc>
        <w:tc>
          <w:tcPr>
            <w:tcW w:w="993" w:type="dxa"/>
          </w:tcPr>
          <w:p w14:paraId="772D8E8E" w14:textId="77777777" w:rsidR="00413A0F" w:rsidRPr="0051318C" w:rsidRDefault="00413A0F" w:rsidP="002034EB">
            <w:pPr>
              <w:jc w:val="center"/>
              <w:rPr>
                <w:b/>
                <w:sz w:val="22"/>
                <w:szCs w:val="22"/>
              </w:rPr>
            </w:pPr>
            <w:r w:rsidRPr="0051318C">
              <w:rPr>
                <w:b/>
                <w:sz w:val="22"/>
                <w:szCs w:val="22"/>
              </w:rPr>
              <w:t>Total</w:t>
            </w:r>
          </w:p>
        </w:tc>
      </w:tr>
      <w:tr w:rsidR="00413A0F" w:rsidRPr="0051318C" w14:paraId="019B2F3C" w14:textId="77777777" w:rsidTr="002034EB">
        <w:trPr>
          <w:jc w:val="center"/>
        </w:trPr>
        <w:tc>
          <w:tcPr>
            <w:tcW w:w="1140" w:type="dxa"/>
          </w:tcPr>
          <w:p w14:paraId="33396657" w14:textId="77777777" w:rsidR="00413A0F" w:rsidRPr="00302FF6" w:rsidRDefault="00413A0F" w:rsidP="002034EB">
            <w:pPr>
              <w:jc w:val="center"/>
              <w:rPr>
                <w:b/>
                <w:bCs/>
                <w:sz w:val="22"/>
                <w:szCs w:val="22"/>
              </w:rPr>
            </w:pPr>
            <w:r w:rsidRPr="00302FF6">
              <w:rPr>
                <w:b/>
                <w:bCs/>
                <w:sz w:val="22"/>
                <w:szCs w:val="22"/>
              </w:rPr>
              <w:t>CO1</w:t>
            </w:r>
          </w:p>
        </w:tc>
        <w:tc>
          <w:tcPr>
            <w:tcW w:w="709" w:type="dxa"/>
          </w:tcPr>
          <w:p w14:paraId="3C17D798" w14:textId="77777777" w:rsidR="00413A0F" w:rsidRPr="0051318C" w:rsidRDefault="00413A0F" w:rsidP="002034EB">
            <w:pPr>
              <w:jc w:val="center"/>
              <w:rPr>
                <w:sz w:val="22"/>
                <w:szCs w:val="22"/>
              </w:rPr>
            </w:pPr>
            <w:r>
              <w:rPr>
                <w:sz w:val="22"/>
                <w:szCs w:val="22"/>
              </w:rPr>
              <w:t>1</w:t>
            </w:r>
          </w:p>
        </w:tc>
        <w:tc>
          <w:tcPr>
            <w:tcW w:w="708" w:type="dxa"/>
          </w:tcPr>
          <w:p w14:paraId="79B6C0B3" w14:textId="77777777" w:rsidR="00413A0F" w:rsidRPr="0051318C" w:rsidRDefault="00413A0F" w:rsidP="002034EB">
            <w:pPr>
              <w:jc w:val="center"/>
              <w:rPr>
                <w:sz w:val="22"/>
                <w:szCs w:val="22"/>
              </w:rPr>
            </w:pPr>
            <w:r>
              <w:rPr>
                <w:sz w:val="22"/>
                <w:szCs w:val="22"/>
              </w:rPr>
              <w:t>1</w:t>
            </w:r>
          </w:p>
        </w:tc>
        <w:tc>
          <w:tcPr>
            <w:tcW w:w="709" w:type="dxa"/>
          </w:tcPr>
          <w:p w14:paraId="730B951A" w14:textId="77777777" w:rsidR="00413A0F" w:rsidRPr="0051318C" w:rsidRDefault="00413A0F" w:rsidP="002034EB">
            <w:pPr>
              <w:jc w:val="center"/>
              <w:rPr>
                <w:sz w:val="22"/>
                <w:szCs w:val="22"/>
              </w:rPr>
            </w:pPr>
            <w:r>
              <w:rPr>
                <w:sz w:val="22"/>
                <w:szCs w:val="22"/>
              </w:rPr>
              <w:t>15</w:t>
            </w:r>
          </w:p>
        </w:tc>
        <w:tc>
          <w:tcPr>
            <w:tcW w:w="709" w:type="dxa"/>
          </w:tcPr>
          <w:p w14:paraId="1E63ECE0" w14:textId="77777777" w:rsidR="00413A0F" w:rsidRPr="0051318C" w:rsidRDefault="00413A0F" w:rsidP="002034EB">
            <w:pPr>
              <w:jc w:val="center"/>
              <w:rPr>
                <w:sz w:val="22"/>
                <w:szCs w:val="22"/>
              </w:rPr>
            </w:pPr>
            <w:r>
              <w:rPr>
                <w:sz w:val="22"/>
                <w:szCs w:val="22"/>
              </w:rPr>
              <w:t>-</w:t>
            </w:r>
          </w:p>
        </w:tc>
        <w:tc>
          <w:tcPr>
            <w:tcW w:w="709" w:type="dxa"/>
          </w:tcPr>
          <w:p w14:paraId="7A830C89" w14:textId="77777777" w:rsidR="00413A0F" w:rsidRPr="0051318C" w:rsidRDefault="00413A0F" w:rsidP="002034EB">
            <w:pPr>
              <w:jc w:val="center"/>
              <w:rPr>
                <w:sz w:val="22"/>
                <w:szCs w:val="22"/>
              </w:rPr>
            </w:pPr>
            <w:r>
              <w:rPr>
                <w:sz w:val="22"/>
                <w:szCs w:val="22"/>
              </w:rPr>
              <w:t>-</w:t>
            </w:r>
          </w:p>
        </w:tc>
        <w:tc>
          <w:tcPr>
            <w:tcW w:w="708" w:type="dxa"/>
          </w:tcPr>
          <w:p w14:paraId="1084E8B2" w14:textId="77777777" w:rsidR="00413A0F" w:rsidRPr="0051318C" w:rsidRDefault="00413A0F" w:rsidP="002034EB">
            <w:pPr>
              <w:jc w:val="center"/>
              <w:rPr>
                <w:sz w:val="22"/>
                <w:szCs w:val="22"/>
              </w:rPr>
            </w:pPr>
            <w:r>
              <w:rPr>
                <w:sz w:val="22"/>
                <w:szCs w:val="22"/>
              </w:rPr>
              <w:t>-</w:t>
            </w:r>
          </w:p>
        </w:tc>
        <w:tc>
          <w:tcPr>
            <w:tcW w:w="993" w:type="dxa"/>
          </w:tcPr>
          <w:p w14:paraId="55DFB121" w14:textId="77777777" w:rsidR="00413A0F" w:rsidRPr="0051318C" w:rsidRDefault="00413A0F" w:rsidP="002034EB">
            <w:pPr>
              <w:jc w:val="center"/>
              <w:rPr>
                <w:sz w:val="22"/>
                <w:szCs w:val="22"/>
              </w:rPr>
            </w:pPr>
            <w:r>
              <w:rPr>
                <w:sz w:val="22"/>
                <w:szCs w:val="22"/>
              </w:rPr>
              <w:t>17</w:t>
            </w:r>
          </w:p>
        </w:tc>
      </w:tr>
      <w:tr w:rsidR="00413A0F" w:rsidRPr="0051318C" w14:paraId="57B10844" w14:textId="77777777" w:rsidTr="002034EB">
        <w:trPr>
          <w:jc w:val="center"/>
        </w:trPr>
        <w:tc>
          <w:tcPr>
            <w:tcW w:w="1140" w:type="dxa"/>
          </w:tcPr>
          <w:p w14:paraId="396FC805" w14:textId="77777777" w:rsidR="00413A0F" w:rsidRPr="00302FF6" w:rsidRDefault="00413A0F" w:rsidP="002034EB">
            <w:pPr>
              <w:jc w:val="center"/>
              <w:rPr>
                <w:b/>
                <w:bCs/>
                <w:sz w:val="22"/>
                <w:szCs w:val="22"/>
              </w:rPr>
            </w:pPr>
            <w:r w:rsidRPr="00302FF6">
              <w:rPr>
                <w:b/>
                <w:bCs/>
                <w:sz w:val="22"/>
                <w:szCs w:val="22"/>
              </w:rPr>
              <w:t>CO2</w:t>
            </w:r>
          </w:p>
        </w:tc>
        <w:tc>
          <w:tcPr>
            <w:tcW w:w="709" w:type="dxa"/>
          </w:tcPr>
          <w:p w14:paraId="10593CA4" w14:textId="77777777" w:rsidR="00413A0F" w:rsidRPr="0051318C" w:rsidRDefault="00413A0F" w:rsidP="002034EB">
            <w:pPr>
              <w:jc w:val="center"/>
              <w:rPr>
                <w:sz w:val="22"/>
                <w:szCs w:val="22"/>
              </w:rPr>
            </w:pPr>
            <w:r>
              <w:rPr>
                <w:sz w:val="22"/>
                <w:szCs w:val="22"/>
              </w:rPr>
              <w:t>5</w:t>
            </w:r>
          </w:p>
        </w:tc>
        <w:tc>
          <w:tcPr>
            <w:tcW w:w="708" w:type="dxa"/>
          </w:tcPr>
          <w:p w14:paraId="4A780FD5" w14:textId="77777777" w:rsidR="00413A0F" w:rsidRPr="0051318C" w:rsidRDefault="00413A0F" w:rsidP="002034EB">
            <w:pPr>
              <w:jc w:val="center"/>
              <w:rPr>
                <w:sz w:val="22"/>
                <w:szCs w:val="22"/>
              </w:rPr>
            </w:pPr>
            <w:r>
              <w:rPr>
                <w:sz w:val="22"/>
                <w:szCs w:val="22"/>
              </w:rPr>
              <w:t>-</w:t>
            </w:r>
          </w:p>
        </w:tc>
        <w:tc>
          <w:tcPr>
            <w:tcW w:w="709" w:type="dxa"/>
          </w:tcPr>
          <w:p w14:paraId="7B043751" w14:textId="77777777" w:rsidR="00413A0F" w:rsidRPr="0051318C" w:rsidRDefault="00413A0F" w:rsidP="002034EB">
            <w:pPr>
              <w:jc w:val="center"/>
              <w:rPr>
                <w:sz w:val="22"/>
                <w:szCs w:val="22"/>
              </w:rPr>
            </w:pPr>
            <w:r>
              <w:rPr>
                <w:sz w:val="22"/>
                <w:szCs w:val="22"/>
              </w:rPr>
              <w:t>6</w:t>
            </w:r>
          </w:p>
        </w:tc>
        <w:tc>
          <w:tcPr>
            <w:tcW w:w="709" w:type="dxa"/>
          </w:tcPr>
          <w:p w14:paraId="6BCB0F91" w14:textId="77777777" w:rsidR="00413A0F" w:rsidRPr="0051318C" w:rsidRDefault="00413A0F" w:rsidP="002034EB">
            <w:pPr>
              <w:jc w:val="center"/>
              <w:rPr>
                <w:sz w:val="22"/>
                <w:szCs w:val="22"/>
              </w:rPr>
            </w:pPr>
            <w:r>
              <w:rPr>
                <w:sz w:val="22"/>
                <w:szCs w:val="22"/>
              </w:rPr>
              <w:t>6</w:t>
            </w:r>
          </w:p>
        </w:tc>
        <w:tc>
          <w:tcPr>
            <w:tcW w:w="709" w:type="dxa"/>
          </w:tcPr>
          <w:p w14:paraId="6821124D" w14:textId="77777777" w:rsidR="00413A0F" w:rsidRPr="0051318C" w:rsidRDefault="00413A0F" w:rsidP="002034EB">
            <w:pPr>
              <w:jc w:val="center"/>
              <w:rPr>
                <w:sz w:val="22"/>
                <w:szCs w:val="22"/>
              </w:rPr>
            </w:pPr>
            <w:r>
              <w:rPr>
                <w:sz w:val="22"/>
                <w:szCs w:val="22"/>
              </w:rPr>
              <w:t>-</w:t>
            </w:r>
          </w:p>
        </w:tc>
        <w:tc>
          <w:tcPr>
            <w:tcW w:w="708" w:type="dxa"/>
          </w:tcPr>
          <w:p w14:paraId="57C81213" w14:textId="77777777" w:rsidR="00413A0F" w:rsidRPr="0051318C" w:rsidRDefault="00413A0F" w:rsidP="002034EB">
            <w:pPr>
              <w:jc w:val="center"/>
              <w:rPr>
                <w:sz w:val="22"/>
                <w:szCs w:val="22"/>
              </w:rPr>
            </w:pPr>
            <w:r>
              <w:rPr>
                <w:sz w:val="22"/>
                <w:szCs w:val="22"/>
              </w:rPr>
              <w:t>-</w:t>
            </w:r>
          </w:p>
        </w:tc>
        <w:tc>
          <w:tcPr>
            <w:tcW w:w="993" w:type="dxa"/>
          </w:tcPr>
          <w:p w14:paraId="316A57A4" w14:textId="77777777" w:rsidR="00413A0F" w:rsidRPr="0051318C" w:rsidRDefault="00413A0F" w:rsidP="002034EB">
            <w:pPr>
              <w:jc w:val="center"/>
              <w:rPr>
                <w:sz w:val="22"/>
                <w:szCs w:val="22"/>
              </w:rPr>
            </w:pPr>
            <w:r>
              <w:rPr>
                <w:sz w:val="22"/>
                <w:szCs w:val="22"/>
              </w:rPr>
              <w:t>17</w:t>
            </w:r>
          </w:p>
        </w:tc>
      </w:tr>
      <w:tr w:rsidR="00413A0F" w:rsidRPr="0051318C" w14:paraId="54B0600C" w14:textId="77777777" w:rsidTr="002034EB">
        <w:trPr>
          <w:jc w:val="center"/>
        </w:trPr>
        <w:tc>
          <w:tcPr>
            <w:tcW w:w="1140" w:type="dxa"/>
          </w:tcPr>
          <w:p w14:paraId="3D9702CD" w14:textId="77777777" w:rsidR="00413A0F" w:rsidRPr="00302FF6" w:rsidRDefault="00413A0F" w:rsidP="002034EB">
            <w:pPr>
              <w:jc w:val="center"/>
              <w:rPr>
                <w:b/>
                <w:bCs/>
                <w:sz w:val="22"/>
                <w:szCs w:val="22"/>
              </w:rPr>
            </w:pPr>
            <w:r w:rsidRPr="00302FF6">
              <w:rPr>
                <w:b/>
                <w:bCs/>
                <w:sz w:val="22"/>
                <w:szCs w:val="22"/>
              </w:rPr>
              <w:t>CO3</w:t>
            </w:r>
          </w:p>
        </w:tc>
        <w:tc>
          <w:tcPr>
            <w:tcW w:w="709" w:type="dxa"/>
          </w:tcPr>
          <w:p w14:paraId="6553541A" w14:textId="77777777" w:rsidR="00413A0F" w:rsidRPr="0051318C" w:rsidRDefault="00413A0F" w:rsidP="002034EB">
            <w:pPr>
              <w:jc w:val="center"/>
              <w:rPr>
                <w:sz w:val="22"/>
                <w:szCs w:val="22"/>
              </w:rPr>
            </w:pPr>
            <w:r>
              <w:rPr>
                <w:sz w:val="22"/>
                <w:szCs w:val="22"/>
              </w:rPr>
              <w:t>1</w:t>
            </w:r>
          </w:p>
        </w:tc>
        <w:tc>
          <w:tcPr>
            <w:tcW w:w="708" w:type="dxa"/>
          </w:tcPr>
          <w:p w14:paraId="48CE5D49" w14:textId="77777777" w:rsidR="00413A0F" w:rsidRPr="0051318C" w:rsidRDefault="00413A0F" w:rsidP="002034EB">
            <w:pPr>
              <w:jc w:val="center"/>
              <w:rPr>
                <w:sz w:val="22"/>
                <w:szCs w:val="22"/>
              </w:rPr>
            </w:pPr>
            <w:r>
              <w:rPr>
                <w:sz w:val="22"/>
                <w:szCs w:val="22"/>
              </w:rPr>
              <w:t>4</w:t>
            </w:r>
          </w:p>
        </w:tc>
        <w:tc>
          <w:tcPr>
            <w:tcW w:w="709" w:type="dxa"/>
          </w:tcPr>
          <w:p w14:paraId="2FDD8C51" w14:textId="77777777" w:rsidR="00413A0F" w:rsidRPr="0051318C" w:rsidRDefault="00413A0F" w:rsidP="002034EB">
            <w:pPr>
              <w:jc w:val="center"/>
              <w:rPr>
                <w:sz w:val="22"/>
                <w:szCs w:val="22"/>
              </w:rPr>
            </w:pPr>
            <w:r>
              <w:rPr>
                <w:sz w:val="22"/>
                <w:szCs w:val="22"/>
              </w:rPr>
              <w:t>24</w:t>
            </w:r>
          </w:p>
        </w:tc>
        <w:tc>
          <w:tcPr>
            <w:tcW w:w="709" w:type="dxa"/>
          </w:tcPr>
          <w:p w14:paraId="615CCE40" w14:textId="77777777" w:rsidR="00413A0F" w:rsidRPr="0051318C" w:rsidRDefault="00413A0F" w:rsidP="002034EB">
            <w:pPr>
              <w:jc w:val="center"/>
              <w:rPr>
                <w:sz w:val="22"/>
                <w:szCs w:val="22"/>
              </w:rPr>
            </w:pPr>
            <w:r>
              <w:rPr>
                <w:sz w:val="22"/>
                <w:szCs w:val="22"/>
              </w:rPr>
              <w:t>-</w:t>
            </w:r>
          </w:p>
        </w:tc>
        <w:tc>
          <w:tcPr>
            <w:tcW w:w="709" w:type="dxa"/>
          </w:tcPr>
          <w:p w14:paraId="40614A63" w14:textId="77777777" w:rsidR="00413A0F" w:rsidRPr="0051318C" w:rsidRDefault="00413A0F" w:rsidP="002034EB">
            <w:pPr>
              <w:jc w:val="center"/>
              <w:rPr>
                <w:sz w:val="22"/>
                <w:szCs w:val="22"/>
              </w:rPr>
            </w:pPr>
            <w:r>
              <w:rPr>
                <w:sz w:val="22"/>
                <w:szCs w:val="22"/>
              </w:rPr>
              <w:t>-</w:t>
            </w:r>
          </w:p>
        </w:tc>
        <w:tc>
          <w:tcPr>
            <w:tcW w:w="708" w:type="dxa"/>
          </w:tcPr>
          <w:p w14:paraId="6F6F8956" w14:textId="77777777" w:rsidR="00413A0F" w:rsidRPr="0051318C" w:rsidRDefault="00413A0F" w:rsidP="002034EB">
            <w:pPr>
              <w:jc w:val="center"/>
              <w:rPr>
                <w:sz w:val="22"/>
                <w:szCs w:val="22"/>
              </w:rPr>
            </w:pPr>
            <w:r>
              <w:rPr>
                <w:sz w:val="22"/>
                <w:szCs w:val="22"/>
              </w:rPr>
              <w:t>-</w:t>
            </w:r>
          </w:p>
        </w:tc>
        <w:tc>
          <w:tcPr>
            <w:tcW w:w="993" w:type="dxa"/>
          </w:tcPr>
          <w:p w14:paraId="24F48C20" w14:textId="77777777" w:rsidR="00413A0F" w:rsidRPr="0051318C" w:rsidRDefault="00413A0F" w:rsidP="002034EB">
            <w:pPr>
              <w:jc w:val="center"/>
              <w:rPr>
                <w:sz w:val="22"/>
                <w:szCs w:val="22"/>
              </w:rPr>
            </w:pPr>
            <w:r>
              <w:rPr>
                <w:sz w:val="22"/>
                <w:szCs w:val="22"/>
              </w:rPr>
              <w:t>29</w:t>
            </w:r>
          </w:p>
        </w:tc>
      </w:tr>
      <w:tr w:rsidR="00413A0F" w:rsidRPr="0051318C" w14:paraId="789528B5" w14:textId="77777777" w:rsidTr="002034EB">
        <w:trPr>
          <w:jc w:val="center"/>
        </w:trPr>
        <w:tc>
          <w:tcPr>
            <w:tcW w:w="1140" w:type="dxa"/>
          </w:tcPr>
          <w:p w14:paraId="0D617D96" w14:textId="77777777" w:rsidR="00413A0F" w:rsidRPr="00302FF6" w:rsidRDefault="00413A0F" w:rsidP="002034EB">
            <w:pPr>
              <w:jc w:val="center"/>
              <w:rPr>
                <w:b/>
                <w:bCs/>
                <w:sz w:val="22"/>
                <w:szCs w:val="22"/>
              </w:rPr>
            </w:pPr>
            <w:r w:rsidRPr="00302FF6">
              <w:rPr>
                <w:b/>
                <w:bCs/>
                <w:sz w:val="22"/>
                <w:szCs w:val="22"/>
              </w:rPr>
              <w:t>CO4</w:t>
            </w:r>
          </w:p>
        </w:tc>
        <w:tc>
          <w:tcPr>
            <w:tcW w:w="709" w:type="dxa"/>
          </w:tcPr>
          <w:p w14:paraId="701B9312" w14:textId="77777777" w:rsidR="00413A0F" w:rsidRPr="0051318C" w:rsidRDefault="00413A0F" w:rsidP="002034EB">
            <w:pPr>
              <w:jc w:val="center"/>
              <w:rPr>
                <w:sz w:val="22"/>
                <w:szCs w:val="22"/>
              </w:rPr>
            </w:pPr>
            <w:r>
              <w:rPr>
                <w:sz w:val="22"/>
                <w:szCs w:val="22"/>
              </w:rPr>
              <w:t>1</w:t>
            </w:r>
          </w:p>
        </w:tc>
        <w:tc>
          <w:tcPr>
            <w:tcW w:w="708" w:type="dxa"/>
          </w:tcPr>
          <w:p w14:paraId="6CE6007D" w14:textId="77777777" w:rsidR="00413A0F" w:rsidRPr="0051318C" w:rsidRDefault="00413A0F" w:rsidP="002034EB">
            <w:pPr>
              <w:jc w:val="center"/>
              <w:rPr>
                <w:sz w:val="22"/>
                <w:szCs w:val="22"/>
              </w:rPr>
            </w:pPr>
            <w:r>
              <w:rPr>
                <w:sz w:val="22"/>
                <w:szCs w:val="22"/>
              </w:rPr>
              <w:t>4</w:t>
            </w:r>
          </w:p>
        </w:tc>
        <w:tc>
          <w:tcPr>
            <w:tcW w:w="709" w:type="dxa"/>
          </w:tcPr>
          <w:p w14:paraId="4EADAB6D" w14:textId="77777777" w:rsidR="00413A0F" w:rsidRPr="0051318C" w:rsidRDefault="00413A0F" w:rsidP="002034EB">
            <w:pPr>
              <w:jc w:val="center"/>
              <w:rPr>
                <w:sz w:val="22"/>
                <w:szCs w:val="22"/>
              </w:rPr>
            </w:pPr>
            <w:r>
              <w:rPr>
                <w:sz w:val="22"/>
                <w:szCs w:val="22"/>
              </w:rPr>
              <w:t>12</w:t>
            </w:r>
          </w:p>
        </w:tc>
        <w:tc>
          <w:tcPr>
            <w:tcW w:w="709" w:type="dxa"/>
          </w:tcPr>
          <w:p w14:paraId="779663B7" w14:textId="77777777" w:rsidR="00413A0F" w:rsidRPr="0051318C" w:rsidRDefault="00413A0F" w:rsidP="002034EB">
            <w:pPr>
              <w:jc w:val="center"/>
              <w:rPr>
                <w:sz w:val="22"/>
                <w:szCs w:val="22"/>
              </w:rPr>
            </w:pPr>
            <w:r>
              <w:rPr>
                <w:sz w:val="22"/>
                <w:szCs w:val="22"/>
              </w:rPr>
              <w:t>-</w:t>
            </w:r>
          </w:p>
        </w:tc>
        <w:tc>
          <w:tcPr>
            <w:tcW w:w="709" w:type="dxa"/>
          </w:tcPr>
          <w:p w14:paraId="5F7C4BA1" w14:textId="77777777" w:rsidR="00413A0F" w:rsidRPr="0051318C" w:rsidRDefault="00413A0F" w:rsidP="002034EB">
            <w:pPr>
              <w:jc w:val="center"/>
              <w:rPr>
                <w:sz w:val="22"/>
                <w:szCs w:val="22"/>
              </w:rPr>
            </w:pPr>
            <w:r>
              <w:rPr>
                <w:sz w:val="22"/>
                <w:szCs w:val="22"/>
              </w:rPr>
              <w:t>-</w:t>
            </w:r>
          </w:p>
        </w:tc>
        <w:tc>
          <w:tcPr>
            <w:tcW w:w="708" w:type="dxa"/>
          </w:tcPr>
          <w:p w14:paraId="3E6E4BE9" w14:textId="77777777" w:rsidR="00413A0F" w:rsidRPr="0051318C" w:rsidRDefault="00413A0F" w:rsidP="002034EB">
            <w:pPr>
              <w:jc w:val="center"/>
              <w:rPr>
                <w:sz w:val="22"/>
                <w:szCs w:val="22"/>
              </w:rPr>
            </w:pPr>
            <w:r>
              <w:rPr>
                <w:sz w:val="22"/>
                <w:szCs w:val="22"/>
              </w:rPr>
              <w:t>-</w:t>
            </w:r>
          </w:p>
        </w:tc>
        <w:tc>
          <w:tcPr>
            <w:tcW w:w="993" w:type="dxa"/>
          </w:tcPr>
          <w:p w14:paraId="2862FD1E" w14:textId="77777777" w:rsidR="00413A0F" w:rsidRPr="0051318C" w:rsidRDefault="00413A0F" w:rsidP="002034EB">
            <w:pPr>
              <w:jc w:val="center"/>
              <w:rPr>
                <w:sz w:val="22"/>
                <w:szCs w:val="22"/>
              </w:rPr>
            </w:pPr>
            <w:r>
              <w:rPr>
                <w:sz w:val="22"/>
                <w:szCs w:val="22"/>
              </w:rPr>
              <w:t>17</w:t>
            </w:r>
          </w:p>
        </w:tc>
      </w:tr>
      <w:tr w:rsidR="00413A0F" w:rsidRPr="0051318C" w14:paraId="1B21DF2E" w14:textId="77777777" w:rsidTr="002034EB">
        <w:trPr>
          <w:jc w:val="center"/>
        </w:trPr>
        <w:tc>
          <w:tcPr>
            <w:tcW w:w="1140" w:type="dxa"/>
          </w:tcPr>
          <w:p w14:paraId="0D47AC88" w14:textId="77777777" w:rsidR="00413A0F" w:rsidRPr="00302FF6" w:rsidRDefault="00413A0F" w:rsidP="002034EB">
            <w:pPr>
              <w:jc w:val="center"/>
              <w:rPr>
                <w:b/>
                <w:bCs/>
                <w:sz w:val="22"/>
                <w:szCs w:val="22"/>
              </w:rPr>
            </w:pPr>
            <w:r w:rsidRPr="00302FF6">
              <w:rPr>
                <w:b/>
                <w:bCs/>
                <w:sz w:val="22"/>
                <w:szCs w:val="22"/>
              </w:rPr>
              <w:t>CO5</w:t>
            </w:r>
          </w:p>
        </w:tc>
        <w:tc>
          <w:tcPr>
            <w:tcW w:w="709" w:type="dxa"/>
          </w:tcPr>
          <w:p w14:paraId="11B28BCA" w14:textId="77777777" w:rsidR="00413A0F" w:rsidRPr="0051318C" w:rsidRDefault="00413A0F" w:rsidP="002034EB">
            <w:pPr>
              <w:jc w:val="center"/>
              <w:rPr>
                <w:sz w:val="22"/>
                <w:szCs w:val="22"/>
              </w:rPr>
            </w:pPr>
            <w:r>
              <w:rPr>
                <w:sz w:val="22"/>
                <w:szCs w:val="22"/>
              </w:rPr>
              <w:t>3</w:t>
            </w:r>
          </w:p>
        </w:tc>
        <w:tc>
          <w:tcPr>
            <w:tcW w:w="708" w:type="dxa"/>
          </w:tcPr>
          <w:p w14:paraId="09A98892" w14:textId="77777777" w:rsidR="00413A0F" w:rsidRPr="0051318C" w:rsidRDefault="00413A0F" w:rsidP="002034EB">
            <w:pPr>
              <w:jc w:val="center"/>
              <w:rPr>
                <w:sz w:val="22"/>
                <w:szCs w:val="22"/>
              </w:rPr>
            </w:pPr>
            <w:r>
              <w:rPr>
                <w:sz w:val="22"/>
                <w:szCs w:val="22"/>
              </w:rPr>
              <w:t>1</w:t>
            </w:r>
          </w:p>
        </w:tc>
        <w:tc>
          <w:tcPr>
            <w:tcW w:w="709" w:type="dxa"/>
          </w:tcPr>
          <w:p w14:paraId="47E907C1" w14:textId="77777777" w:rsidR="00413A0F" w:rsidRPr="0051318C" w:rsidRDefault="00413A0F" w:rsidP="002034EB">
            <w:pPr>
              <w:jc w:val="center"/>
              <w:rPr>
                <w:sz w:val="22"/>
                <w:szCs w:val="22"/>
              </w:rPr>
            </w:pPr>
            <w:r>
              <w:rPr>
                <w:sz w:val="22"/>
                <w:szCs w:val="22"/>
              </w:rPr>
              <w:t>12</w:t>
            </w:r>
          </w:p>
        </w:tc>
        <w:tc>
          <w:tcPr>
            <w:tcW w:w="709" w:type="dxa"/>
          </w:tcPr>
          <w:p w14:paraId="51DB523A" w14:textId="77777777" w:rsidR="00413A0F" w:rsidRPr="0051318C" w:rsidRDefault="00413A0F" w:rsidP="002034EB">
            <w:pPr>
              <w:jc w:val="center"/>
              <w:rPr>
                <w:sz w:val="22"/>
                <w:szCs w:val="22"/>
              </w:rPr>
            </w:pPr>
            <w:r>
              <w:rPr>
                <w:sz w:val="22"/>
                <w:szCs w:val="22"/>
              </w:rPr>
              <w:t>-</w:t>
            </w:r>
          </w:p>
        </w:tc>
        <w:tc>
          <w:tcPr>
            <w:tcW w:w="709" w:type="dxa"/>
          </w:tcPr>
          <w:p w14:paraId="65EE501D" w14:textId="77777777" w:rsidR="00413A0F" w:rsidRPr="0051318C" w:rsidRDefault="00413A0F" w:rsidP="002034EB">
            <w:pPr>
              <w:jc w:val="center"/>
              <w:rPr>
                <w:sz w:val="22"/>
                <w:szCs w:val="22"/>
              </w:rPr>
            </w:pPr>
            <w:r>
              <w:rPr>
                <w:sz w:val="22"/>
                <w:szCs w:val="22"/>
              </w:rPr>
              <w:t>-</w:t>
            </w:r>
          </w:p>
        </w:tc>
        <w:tc>
          <w:tcPr>
            <w:tcW w:w="708" w:type="dxa"/>
          </w:tcPr>
          <w:p w14:paraId="02844899" w14:textId="77777777" w:rsidR="00413A0F" w:rsidRPr="0051318C" w:rsidRDefault="00413A0F" w:rsidP="002034EB">
            <w:pPr>
              <w:jc w:val="center"/>
              <w:rPr>
                <w:sz w:val="22"/>
                <w:szCs w:val="22"/>
              </w:rPr>
            </w:pPr>
            <w:r>
              <w:rPr>
                <w:sz w:val="22"/>
                <w:szCs w:val="22"/>
              </w:rPr>
              <w:t>-</w:t>
            </w:r>
          </w:p>
        </w:tc>
        <w:tc>
          <w:tcPr>
            <w:tcW w:w="993" w:type="dxa"/>
          </w:tcPr>
          <w:p w14:paraId="27E1C3D1" w14:textId="77777777" w:rsidR="00413A0F" w:rsidRPr="0051318C" w:rsidRDefault="00413A0F" w:rsidP="002034EB">
            <w:pPr>
              <w:jc w:val="center"/>
              <w:rPr>
                <w:sz w:val="22"/>
                <w:szCs w:val="22"/>
              </w:rPr>
            </w:pPr>
            <w:r>
              <w:rPr>
                <w:sz w:val="22"/>
                <w:szCs w:val="22"/>
              </w:rPr>
              <w:t>16</w:t>
            </w:r>
          </w:p>
        </w:tc>
      </w:tr>
      <w:tr w:rsidR="00413A0F" w:rsidRPr="0051318C" w14:paraId="1E71FCA6" w14:textId="77777777" w:rsidTr="002034EB">
        <w:trPr>
          <w:jc w:val="center"/>
        </w:trPr>
        <w:tc>
          <w:tcPr>
            <w:tcW w:w="1140" w:type="dxa"/>
          </w:tcPr>
          <w:p w14:paraId="7D7B9F4E" w14:textId="77777777" w:rsidR="00413A0F" w:rsidRPr="00302FF6" w:rsidRDefault="00413A0F" w:rsidP="002034EB">
            <w:pPr>
              <w:jc w:val="center"/>
              <w:rPr>
                <w:b/>
                <w:bCs/>
                <w:sz w:val="22"/>
                <w:szCs w:val="22"/>
              </w:rPr>
            </w:pPr>
            <w:r w:rsidRPr="00302FF6">
              <w:rPr>
                <w:b/>
                <w:bCs/>
                <w:sz w:val="22"/>
                <w:szCs w:val="22"/>
              </w:rPr>
              <w:t>CO6</w:t>
            </w:r>
          </w:p>
        </w:tc>
        <w:tc>
          <w:tcPr>
            <w:tcW w:w="709" w:type="dxa"/>
          </w:tcPr>
          <w:p w14:paraId="0A9B6B00" w14:textId="77777777" w:rsidR="00413A0F" w:rsidRPr="0051318C" w:rsidRDefault="00413A0F" w:rsidP="002034EB">
            <w:pPr>
              <w:jc w:val="center"/>
              <w:rPr>
                <w:sz w:val="22"/>
                <w:szCs w:val="22"/>
              </w:rPr>
            </w:pPr>
            <w:r>
              <w:rPr>
                <w:sz w:val="22"/>
                <w:szCs w:val="22"/>
              </w:rPr>
              <w:t>-</w:t>
            </w:r>
          </w:p>
        </w:tc>
        <w:tc>
          <w:tcPr>
            <w:tcW w:w="708" w:type="dxa"/>
          </w:tcPr>
          <w:p w14:paraId="076495A0" w14:textId="77777777" w:rsidR="00413A0F" w:rsidRPr="0051318C" w:rsidRDefault="00413A0F" w:rsidP="002034EB">
            <w:pPr>
              <w:jc w:val="center"/>
              <w:rPr>
                <w:sz w:val="22"/>
                <w:szCs w:val="22"/>
              </w:rPr>
            </w:pPr>
            <w:r>
              <w:rPr>
                <w:sz w:val="22"/>
                <w:szCs w:val="22"/>
              </w:rPr>
              <w:t>4</w:t>
            </w:r>
          </w:p>
        </w:tc>
        <w:tc>
          <w:tcPr>
            <w:tcW w:w="709" w:type="dxa"/>
          </w:tcPr>
          <w:p w14:paraId="38CCDE90" w14:textId="77777777" w:rsidR="00413A0F" w:rsidRPr="0051318C" w:rsidRDefault="00413A0F" w:rsidP="002034EB">
            <w:pPr>
              <w:jc w:val="center"/>
              <w:rPr>
                <w:sz w:val="22"/>
                <w:szCs w:val="22"/>
              </w:rPr>
            </w:pPr>
            <w:r>
              <w:rPr>
                <w:sz w:val="22"/>
                <w:szCs w:val="22"/>
              </w:rPr>
              <w:t>16</w:t>
            </w:r>
          </w:p>
        </w:tc>
        <w:tc>
          <w:tcPr>
            <w:tcW w:w="709" w:type="dxa"/>
          </w:tcPr>
          <w:p w14:paraId="26830013" w14:textId="77777777" w:rsidR="00413A0F" w:rsidRPr="0051318C" w:rsidRDefault="00413A0F" w:rsidP="002034EB">
            <w:pPr>
              <w:jc w:val="center"/>
              <w:rPr>
                <w:sz w:val="22"/>
                <w:szCs w:val="22"/>
              </w:rPr>
            </w:pPr>
            <w:r>
              <w:rPr>
                <w:sz w:val="22"/>
                <w:szCs w:val="22"/>
              </w:rPr>
              <w:t>8</w:t>
            </w:r>
          </w:p>
        </w:tc>
        <w:tc>
          <w:tcPr>
            <w:tcW w:w="709" w:type="dxa"/>
          </w:tcPr>
          <w:p w14:paraId="0AA69081" w14:textId="77777777" w:rsidR="00413A0F" w:rsidRPr="0051318C" w:rsidRDefault="00413A0F" w:rsidP="002034EB">
            <w:pPr>
              <w:jc w:val="center"/>
              <w:rPr>
                <w:sz w:val="22"/>
                <w:szCs w:val="22"/>
              </w:rPr>
            </w:pPr>
            <w:r>
              <w:rPr>
                <w:sz w:val="22"/>
                <w:szCs w:val="22"/>
              </w:rPr>
              <w:t>-</w:t>
            </w:r>
          </w:p>
        </w:tc>
        <w:tc>
          <w:tcPr>
            <w:tcW w:w="708" w:type="dxa"/>
          </w:tcPr>
          <w:p w14:paraId="33024FCC" w14:textId="77777777" w:rsidR="00413A0F" w:rsidRPr="0051318C" w:rsidRDefault="00413A0F" w:rsidP="002034EB">
            <w:pPr>
              <w:jc w:val="center"/>
              <w:rPr>
                <w:sz w:val="22"/>
                <w:szCs w:val="22"/>
              </w:rPr>
            </w:pPr>
            <w:r>
              <w:rPr>
                <w:sz w:val="22"/>
                <w:szCs w:val="22"/>
              </w:rPr>
              <w:t>-</w:t>
            </w:r>
          </w:p>
        </w:tc>
        <w:tc>
          <w:tcPr>
            <w:tcW w:w="993" w:type="dxa"/>
          </w:tcPr>
          <w:p w14:paraId="7ABC2204" w14:textId="77777777" w:rsidR="00413A0F" w:rsidRPr="0051318C" w:rsidRDefault="00413A0F" w:rsidP="002034EB">
            <w:pPr>
              <w:jc w:val="center"/>
              <w:rPr>
                <w:sz w:val="22"/>
                <w:szCs w:val="22"/>
              </w:rPr>
            </w:pPr>
            <w:r>
              <w:rPr>
                <w:sz w:val="22"/>
                <w:szCs w:val="22"/>
              </w:rPr>
              <w:t>28</w:t>
            </w:r>
          </w:p>
        </w:tc>
      </w:tr>
      <w:tr w:rsidR="00413A0F" w:rsidRPr="0051318C" w14:paraId="2246401B" w14:textId="77777777" w:rsidTr="00E56E00">
        <w:trPr>
          <w:jc w:val="center"/>
        </w:trPr>
        <w:tc>
          <w:tcPr>
            <w:tcW w:w="5392" w:type="dxa"/>
            <w:gridSpan w:val="7"/>
          </w:tcPr>
          <w:p w14:paraId="15F63643" w14:textId="77777777" w:rsidR="00413A0F" w:rsidRPr="0051318C" w:rsidRDefault="00413A0F" w:rsidP="002034EB">
            <w:pPr>
              <w:rPr>
                <w:sz w:val="22"/>
                <w:szCs w:val="22"/>
              </w:rPr>
            </w:pPr>
          </w:p>
        </w:tc>
        <w:tc>
          <w:tcPr>
            <w:tcW w:w="993" w:type="dxa"/>
          </w:tcPr>
          <w:p w14:paraId="218C6688" w14:textId="77777777" w:rsidR="00413A0F" w:rsidRPr="0051318C" w:rsidRDefault="00413A0F" w:rsidP="002034EB">
            <w:pPr>
              <w:jc w:val="center"/>
              <w:rPr>
                <w:b/>
                <w:sz w:val="22"/>
                <w:szCs w:val="22"/>
              </w:rPr>
            </w:pPr>
            <w:r w:rsidRPr="0051318C">
              <w:rPr>
                <w:b/>
                <w:sz w:val="22"/>
                <w:szCs w:val="22"/>
              </w:rPr>
              <w:t>124</w:t>
            </w:r>
          </w:p>
        </w:tc>
      </w:tr>
    </w:tbl>
    <w:p w14:paraId="7C161755" w14:textId="77777777" w:rsidR="00413A0F" w:rsidRDefault="00413A0F" w:rsidP="0051318C">
      <w:pPr>
        <w:tabs>
          <w:tab w:val="left" w:pos="7110"/>
        </w:tabs>
      </w:pPr>
      <w:r>
        <w:tab/>
      </w:r>
    </w:p>
    <w:p w14:paraId="768A1BAD" w14:textId="77777777" w:rsidR="00413A0F" w:rsidRDefault="00413A0F" w:rsidP="002E336A"/>
    <w:p w14:paraId="57E54B62" w14:textId="77777777" w:rsidR="00413A0F" w:rsidRDefault="00413A0F" w:rsidP="001720CE">
      <w:pPr>
        <w:jc w:val="center"/>
        <w:rPr>
          <w:rFonts w:ascii="Arial" w:hAnsi="Arial" w:cs="Arial"/>
          <w:bCs/>
          <w:noProof/>
        </w:rPr>
      </w:pPr>
      <w:r>
        <w:rPr>
          <w:rFonts w:ascii="Arial" w:hAnsi="Arial" w:cs="Arial"/>
          <w:noProof/>
        </w:rPr>
        <w:lastRenderedPageBreak/>
        <w:drawing>
          <wp:inline distT="0" distB="0" distL="0" distR="0" wp14:anchorId="5313E6DC" wp14:editId="3D8C6F7F">
            <wp:extent cx="5734050" cy="838200"/>
            <wp:effectExtent l="0" t="0" r="0" b="0"/>
            <wp:docPr id="1689641187" name="Picture 1689641187"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1289E4EB" w14:textId="77777777" w:rsidR="00413A0F" w:rsidRDefault="00413A0F" w:rsidP="001720CE">
      <w:pPr>
        <w:jc w:val="center"/>
        <w:rPr>
          <w:b/>
          <w:bCs/>
        </w:rPr>
      </w:pPr>
    </w:p>
    <w:p w14:paraId="4F1FB794" w14:textId="77777777" w:rsidR="00413A0F" w:rsidRDefault="00413A0F" w:rsidP="001720CE">
      <w:pPr>
        <w:jc w:val="center"/>
        <w:rPr>
          <w:b/>
          <w:bCs/>
        </w:rPr>
      </w:pPr>
      <w:r>
        <w:rPr>
          <w:b/>
          <w:bCs/>
        </w:rPr>
        <w:t>END SEMESTER EXAMINATION – NOV / DEC 2024</w:t>
      </w:r>
    </w:p>
    <w:p w14:paraId="0ED2890D" w14:textId="77777777" w:rsidR="00413A0F" w:rsidRDefault="00413A0F" w:rsidP="00E40AC8">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413A0F" w:rsidRPr="001E42AE" w14:paraId="20DD2C75" w14:textId="77777777" w:rsidTr="0037089B">
        <w:trPr>
          <w:trHeight w:val="397"/>
          <w:jc w:val="center"/>
        </w:trPr>
        <w:tc>
          <w:tcPr>
            <w:tcW w:w="1555" w:type="dxa"/>
            <w:vAlign w:val="center"/>
          </w:tcPr>
          <w:p w14:paraId="3DE07ADC" w14:textId="77777777" w:rsidR="00413A0F" w:rsidRPr="0037089B" w:rsidRDefault="00413A0F" w:rsidP="007E575B">
            <w:pPr>
              <w:pStyle w:val="Title"/>
              <w:jc w:val="left"/>
              <w:rPr>
                <w:b/>
                <w:sz w:val="22"/>
                <w:szCs w:val="22"/>
              </w:rPr>
            </w:pPr>
            <w:r w:rsidRPr="0037089B">
              <w:rPr>
                <w:b/>
                <w:sz w:val="22"/>
                <w:szCs w:val="22"/>
              </w:rPr>
              <w:t xml:space="preserve">Course Code      </w:t>
            </w:r>
          </w:p>
        </w:tc>
        <w:tc>
          <w:tcPr>
            <w:tcW w:w="6662" w:type="dxa"/>
            <w:vAlign w:val="center"/>
          </w:tcPr>
          <w:p w14:paraId="67D61A2B" w14:textId="77777777" w:rsidR="00413A0F" w:rsidRPr="0037089B" w:rsidRDefault="00413A0F" w:rsidP="007E575B">
            <w:pPr>
              <w:pStyle w:val="Title"/>
              <w:jc w:val="left"/>
              <w:rPr>
                <w:b/>
                <w:sz w:val="22"/>
                <w:szCs w:val="22"/>
              </w:rPr>
            </w:pPr>
            <w:r>
              <w:rPr>
                <w:b/>
                <w:sz w:val="22"/>
                <w:szCs w:val="22"/>
              </w:rPr>
              <w:t>20CS2015</w:t>
            </w:r>
          </w:p>
        </w:tc>
        <w:tc>
          <w:tcPr>
            <w:tcW w:w="1417" w:type="dxa"/>
            <w:vAlign w:val="center"/>
          </w:tcPr>
          <w:p w14:paraId="1BB6D211" w14:textId="77777777" w:rsidR="00413A0F" w:rsidRPr="0037089B" w:rsidRDefault="00413A0F" w:rsidP="007E575B">
            <w:pPr>
              <w:pStyle w:val="Title"/>
              <w:ind w:left="-468" w:firstLine="468"/>
              <w:jc w:val="left"/>
              <w:rPr>
                <w:sz w:val="22"/>
                <w:szCs w:val="22"/>
              </w:rPr>
            </w:pPr>
            <w:r w:rsidRPr="0037089B">
              <w:rPr>
                <w:b/>
                <w:bCs/>
                <w:sz w:val="22"/>
                <w:szCs w:val="22"/>
              </w:rPr>
              <w:t xml:space="preserve">Duration       </w:t>
            </w:r>
          </w:p>
        </w:tc>
        <w:tc>
          <w:tcPr>
            <w:tcW w:w="851" w:type="dxa"/>
            <w:vAlign w:val="center"/>
          </w:tcPr>
          <w:p w14:paraId="4FA5A5F9" w14:textId="77777777" w:rsidR="00413A0F" w:rsidRPr="0037089B" w:rsidRDefault="00413A0F" w:rsidP="007E575B">
            <w:pPr>
              <w:pStyle w:val="Title"/>
              <w:jc w:val="left"/>
              <w:rPr>
                <w:b/>
                <w:sz w:val="22"/>
                <w:szCs w:val="22"/>
              </w:rPr>
            </w:pPr>
            <w:r w:rsidRPr="0037089B">
              <w:rPr>
                <w:b/>
                <w:sz w:val="22"/>
                <w:szCs w:val="22"/>
              </w:rPr>
              <w:t>3hrs</w:t>
            </w:r>
          </w:p>
        </w:tc>
      </w:tr>
      <w:tr w:rsidR="00413A0F" w:rsidRPr="001E42AE" w14:paraId="473BE3F0" w14:textId="77777777" w:rsidTr="0037089B">
        <w:trPr>
          <w:trHeight w:val="397"/>
          <w:jc w:val="center"/>
        </w:trPr>
        <w:tc>
          <w:tcPr>
            <w:tcW w:w="1555" w:type="dxa"/>
            <w:vAlign w:val="center"/>
          </w:tcPr>
          <w:p w14:paraId="5FFF46AA" w14:textId="77777777" w:rsidR="00413A0F" w:rsidRPr="0037089B" w:rsidRDefault="00413A0F" w:rsidP="002034EB">
            <w:pPr>
              <w:pStyle w:val="Title"/>
              <w:ind w:right="-160"/>
              <w:jc w:val="left"/>
              <w:rPr>
                <w:b/>
                <w:sz w:val="22"/>
                <w:szCs w:val="22"/>
              </w:rPr>
            </w:pPr>
            <w:r w:rsidRPr="0037089B">
              <w:rPr>
                <w:b/>
                <w:sz w:val="22"/>
                <w:szCs w:val="22"/>
              </w:rPr>
              <w:t xml:space="preserve">Course </w:t>
            </w:r>
            <w:r>
              <w:rPr>
                <w:b/>
                <w:sz w:val="22"/>
                <w:szCs w:val="22"/>
              </w:rPr>
              <w:t>Title</w:t>
            </w:r>
          </w:p>
        </w:tc>
        <w:tc>
          <w:tcPr>
            <w:tcW w:w="6662" w:type="dxa"/>
            <w:vAlign w:val="center"/>
          </w:tcPr>
          <w:p w14:paraId="5F46D082" w14:textId="77777777" w:rsidR="00413A0F" w:rsidRPr="0037089B" w:rsidRDefault="00413A0F" w:rsidP="007E575B">
            <w:pPr>
              <w:pStyle w:val="Title"/>
              <w:jc w:val="left"/>
              <w:rPr>
                <w:b/>
                <w:sz w:val="22"/>
                <w:szCs w:val="22"/>
              </w:rPr>
            </w:pPr>
            <w:r>
              <w:rPr>
                <w:b/>
                <w:sz w:val="22"/>
                <w:szCs w:val="22"/>
              </w:rPr>
              <w:t>DATA VISUALIZATION AND PRESENTATION</w:t>
            </w:r>
          </w:p>
        </w:tc>
        <w:tc>
          <w:tcPr>
            <w:tcW w:w="1417" w:type="dxa"/>
            <w:vAlign w:val="center"/>
          </w:tcPr>
          <w:p w14:paraId="3AB9E285" w14:textId="77777777" w:rsidR="00413A0F" w:rsidRPr="0037089B" w:rsidRDefault="00413A0F" w:rsidP="007E575B">
            <w:pPr>
              <w:pStyle w:val="Title"/>
              <w:jc w:val="left"/>
              <w:rPr>
                <w:b/>
                <w:bCs/>
                <w:sz w:val="22"/>
                <w:szCs w:val="22"/>
              </w:rPr>
            </w:pPr>
            <w:r w:rsidRPr="0037089B">
              <w:rPr>
                <w:b/>
                <w:bCs/>
                <w:sz w:val="22"/>
                <w:szCs w:val="22"/>
              </w:rPr>
              <w:t xml:space="preserve">Max. Marks </w:t>
            </w:r>
          </w:p>
        </w:tc>
        <w:tc>
          <w:tcPr>
            <w:tcW w:w="851" w:type="dxa"/>
            <w:vAlign w:val="center"/>
          </w:tcPr>
          <w:p w14:paraId="0833D340" w14:textId="77777777" w:rsidR="00413A0F" w:rsidRPr="0037089B" w:rsidRDefault="00413A0F" w:rsidP="007E575B">
            <w:pPr>
              <w:pStyle w:val="Title"/>
              <w:jc w:val="left"/>
              <w:rPr>
                <w:b/>
                <w:sz w:val="22"/>
                <w:szCs w:val="22"/>
              </w:rPr>
            </w:pPr>
            <w:r w:rsidRPr="0037089B">
              <w:rPr>
                <w:b/>
                <w:sz w:val="22"/>
                <w:szCs w:val="22"/>
              </w:rPr>
              <w:t>100</w:t>
            </w:r>
          </w:p>
        </w:tc>
      </w:tr>
    </w:tbl>
    <w:p w14:paraId="5FA45609" w14:textId="77777777" w:rsidR="00413A0F" w:rsidRDefault="00413A0F" w:rsidP="00B57D8D">
      <w:pPr>
        <w:ind w:left="720"/>
        <w:rPr>
          <w:highlight w:val="yellow"/>
        </w:rPr>
      </w:pPr>
    </w:p>
    <w:tbl>
      <w:tblPr>
        <w:tblStyle w:val="TableGrid"/>
        <w:tblW w:w="5817" w:type="pct"/>
        <w:tblInd w:w="-714" w:type="dxa"/>
        <w:tblLook w:val="04A0" w:firstRow="1" w:lastRow="0" w:firstColumn="1" w:lastColumn="0" w:noHBand="0" w:noVBand="1"/>
      </w:tblPr>
      <w:tblGrid>
        <w:gridCol w:w="570"/>
        <w:gridCol w:w="396"/>
        <w:gridCol w:w="7861"/>
        <w:gridCol w:w="670"/>
        <w:gridCol w:w="537"/>
        <w:gridCol w:w="456"/>
      </w:tblGrid>
      <w:tr w:rsidR="00413A0F" w:rsidRPr="009C4175" w14:paraId="652F1DD0" w14:textId="77777777" w:rsidTr="002034EB">
        <w:trPr>
          <w:trHeight w:val="552"/>
        </w:trPr>
        <w:tc>
          <w:tcPr>
            <w:tcW w:w="272" w:type="pct"/>
          </w:tcPr>
          <w:p w14:paraId="3E858E08" w14:textId="77777777" w:rsidR="00413A0F" w:rsidRPr="009C4175" w:rsidRDefault="00413A0F" w:rsidP="00517D3B">
            <w:pPr>
              <w:jc w:val="center"/>
              <w:rPr>
                <w:b/>
              </w:rPr>
            </w:pPr>
            <w:r w:rsidRPr="009C4175">
              <w:rPr>
                <w:b/>
              </w:rPr>
              <w:t>Q. No.</w:t>
            </w:r>
          </w:p>
        </w:tc>
        <w:tc>
          <w:tcPr>
            <w:tcW w:w="3936" w:type="pct"/>
            <w:gridSpan w:val="2"/>
            <w:vAlign w:val="center"/>
          </w:tcPr>
          <w:p w14:paraId="24A69EED" w14:textId="77777777" w:rsidR="00413A0F" w:rsidRPr="009C4175" w:rsidRDefault="00413A0F" w:rsidP="002034EB">
            <w:pPr>
              <w:jc w:val="center"/>
              <w:rPr>
                <w:b/>
              </w:rPr>
            </w:pPr>
            <w:r w:rsidRPr="009C4175">
              <w:rPr>
                <w:b/>
              </w:rPr>
              <w:t>Questions</w:t>
            </w:r>
          </w:p>
        </w:tc>
        <w:tc>
          <w:tcPr>
            <w:tcW w:w="319" w:type="pct"/>
            <w:vAlign w:val="center"/>
          </w:tcPr>
          <w:p w14:paraId="272BB1A8" w14:textId="77777777" w:rsidR="00413A0F" w:rsidRPr="009C4175" w:rsidRDefault="00413A0F" w:rsidP="002034EB">
            <w:pPr>
              <w:jc w:val="center"/>
              <w:rPr>
                <w:b/>
              </w:rPr>
            </w:pPr>
            <w:r w:rsidRPr="009C4175">
              <w:rPr>
                <w:b/>
              </w:rPr>
              <w:t>CO</w:t>
            </w:r>
          </w:p>
        </w:tc>
        <w:tc>
          <w:tcPr>
            <w:tcW w:w="256" w:type="pct"/>
            <w:vAlign w:val="center"/>
          </w:tcPr>
          <w:p w14:paraId="524B3F6A" w14:textId="77777777" w:rsidR="00413A0F" w:rsidRPr="009C4175" w:rsidRDefault="00413A0F" w:rsidP="002034EB">
            <w:pPr>
              <w:jc w:val="center"/>
              <w:rPr>
                <w:b/>
              </w:rPr>
            </w:pPr>
            <w:r w:rsidRPr="009C4175">
              <w:rPr>
                <w:b/>
              </w:rPr>
              <w:t>BL</w:t>
            </w:r>
          </w:p>
        </w:tc>
        <w:tc>
          <w:tcPr>
            <w:tcW w:w="217" w:type="pct"/>
            <w:vAlign w:val="center"/>
          </w:tcPr>
          <w:p w14:paraId="2BCCA6FE" w14:textId="77777777" w:rsidR="00413A0F" w:rsidRPr="009C4175" w:rsidRDefault="00413A0F" w:rsidP="002034EB">
            <w:pPr>
              <w:jc w:val="center"/>
              <w:rPr>
                <w:b/>
              </w:rPr>
            </w:pPr>
            <w:r w:rsidRPr="009C4175">
              <w:rPr>
                <w:b/>
              </w:rPr>
              <w:t>M</w:t>
            </w:r>
          </w:p>
        </w:tc>
      </w:tr>
      <w:tr w:rsidR="00413A0F" w:rsidRPr="009C4175" w14:paraId="606CD505" w14:textId="77777777" w:rsidTr="002034EB">
        <w:trPr>
          <w:trHeight w:val="550"/>
        </w:trPr>
        <w:tc>
          <w:tcPr>
            <w:tcW w:w="5000" w:type="pct"/>
            <w:gridSpan w:val="6"/>
            <w:vAlign w:val="center"/>
          </w:tcPr>
          <w:p w14:paraId="5B978F99" w14:textId="77777777" w:rsidR="00413A0F" w:rsidRPr="009C4175" w:rsidRDefault="00413A0F" w:rsidP="002034EB">
            <w:pPr>
              <w:jc w:val="center"/>
              <w:rPr>
                <w:b/>
              </w:rPr>
            </w:pPr>
            <w:r w:rsidRPr="009C4175">
              <w:rPr>
                <w:b/>
              </w:rPr>
              <w:t>PART – A (10 X 1 = 10 MARKS)</w:t>
            </w:r>
          </w:p>
        </w:tc>
      </w:tr>
      <w:tr w:rsidR="00413A0F" w:rsidRPr="009C4175" w14:paraId="7414BD75" w14:textId="77777777" w:rsidTr="002034EB">
        <w:trPr>
          <w:trHeight w:val="283"/>
        </w:trPr>
        <w:tc>
          <w:tcPr>
            <w:tcW w:w="272" w:type="pct"/>
          </w:tcPr>
          <w:p w14:paraId="4A3504FF" w14:textId="77777777" w:rsidR="00413A0F" w:rsidRPr="009C4175" w:rsidRDefault="00413A0F" w:rsidP="00517D3B">
            <w:pPr>
              <w:jc w:val="center"/>
            </w:pPr>
            <w:r w:rsidRPr="009C4175">
              <w:t>1.</w:t>
            </w:r>
          </w:p>
        </w:tc>
        <w:tc>
          <w:tcPr>
            <w:tcW w:w="3936" w:type="pct"/>
            <w:gridSpan w:val="2"/>
          </w:tcPr>
          <w:p w14:paraId="6F0D7EDB" w14:textId="77777777" w:rsidR="00413A0F" w:rsidRPr="009C4175" w:rsidRDefault="00413A0F" w:rsidP="002034EB">
            <w:pPr>
              <w:autoSpaceDE w:val="0"/>
              <w:autoSpaceDN w:val="0"/>
              <w:adjustRightInd w:val="0"/>
            </w:pPr>
            <w:r>
              <w:t>Define attribute datatype.</w:t>
            </w:r>
          </w:p>
        </w:tc>
        <w:tc>
          <w:tcPr>
            <w:tcW w:w="319" w:type="pct"/>
          </w:tcPr>
          <w:p w14:paraId="73C877B0" w14:textId="77777777" w:rsidR="00413A0F" w:rsidRPr="009C4175" w:rsidRDefault="00413A0F" w:rsidP="00517D3B">
            <w:pPr>
              <w:jc w:val="center"/>
            </w:pPr>
            <w:r w:rsidRPr="009C4175">
              <w:t>CO1</w:t>
            </w:r>
          </w:p>
        </w:tc>
        <w:tc>
          <w:tcPr>
            <w:tcW w:w="256" w:type="pct"/>
          </w:tcPr>
          <w:p w14:paraId="6CA49CF0" w14:textId="77777777" w:rsidR="00413A0F" w:rsidRPr="009C4175" w:rsidRDefault="00413A0F" w:rsidP="00517D3B">
            <w:pPr>
              <w:jc w:val="center"/>
            </w:pPr>
            <w:r>
              <w:t>R</w:t>
            </w:r>
          </w:p>
        </w:tc>
        <w:tc>
          <w:tcPr>
            <w:tcW w:w="217" w:type="pct"/>
          </w:tcPr>
          <w:p w14:paraId="022582BA" w14:textId="77777777" w:rsidR="00413A0F" w:rsidRPr="009C4175" w:rsidRDefault="00413A0F" w:rsidP="00517D3B">
            <w:pPr>
              <w:jc w:val="center"/>
            </w:pPr>
            <w:r w:rsidRPr="009C4175">
              <w:t>1</w:t>
            </w:r>
          </w:p>
        </w:tc>
      </w:tr>
      <w:tr w:rsidR="00413A0F" w:rsidRPr="009C4175" w14:paraId="7857CBF0" w14:textId="77777777" w:rsidTr="002034EB">
        <w:trPr>
          <w:trHeight w:val="283"/>
        </w:trPr>
        <w:tc>
          <w:tcPr>
            <w:tcW w:w="272" w:type="pct"/>
          </w:tcPr>
          <w:p w14:paraId="5AB531EF" w14:textId="77777777" w:rsidR="00413A0F" w:rsidRPr="009C4175" w:rsidRDefault="00413A0F" w:rsidP="00517D3B">
            <w:pPr>
              <w:jc w:val="center"/>
            </w:pPr>
            <w:r w:rsidRPr="009C4175">
              <w:t>2.</w:t>
            </w:r>
          </w:p>
        </w:tc>
        <w:tc>
          <w:tcPr>
            <w:tcW w:w="3936" w:type="pct"/>
            <w:gridSpan w:val="2"/>
          </w:tcPr>
          <w:p w14:paraId="7449751D" w14:textId="77777777" w:rsidR="00413A0F" w:rsidRPr="009C4175" w:rsidRDefault="00413A0F" w:rsidP="002034EB">
            <w:r>
              <w:t>State outliers.</w:t>
            </w:r>
          </w:p>
        </w:tc>
        <w:tc>
          <w:tcPr>
            <w:tcW w:w="319" w:type="pct"/>
          </w:tcPr>
          <w:p w14:paraId="411ECAD4" w14:textId="77777777" w:rsidR="00413A0F" w:rsidRPr="009C4175" w:rsidRDefault="00413A0F" w:rsidP="00517D3B">
            <w:pPr>
              <w:jc w:val="center"/>
            </w:pPr>
            <w:r w:rsidRPr="009C4175">
              <w:t>CO1</w:t>
            </w:r>
          </w:p>
        </w:tc>
        <w:tc>
          <w:tcPr>
            <w:tcW w:w="256" w:type="pct"/>
          </w:tcPr>
          <w:p w14:paraId="5557F311" w14:textId="77777777" w:rsidR="00413A0F" w:rsidRPr="009C4175" w:rsidRDefault="00413A0F" w:rsidP="00517D3B">
            <w:pPr>
              <w:jc w:val="center"/>
            </w:pPr>
            <w:r w:rsidRPr="009C4175">
              <w:t>R</w:t>
            </w:r>
          </w:p>
        </w:tc>
        <w:tc>
          <w:tcPr>
            <w:tcW w:w="217" w:type="pct"/>
          </w:tcPr>
          <w:p w14:paraId="2A14BB07" w14:textId="77777777" w:rsidR="00413A0F" w:rsidRPr="009C4175" w:rsidRDefault="00413A0F" w:rsidP="00517D3B">
            <w:pPr>
              <w:jc w:val="center"/>
            </w:pPr>
            <w:r w:rsidRPr="009C4175">
              <w:t>1</w:t>
            </w:r>
          </w:p>
        </w:tc>
      </w:tr>
      <w:tr w:rsidR="00413A0F" w:rsidRPr="009C4175" w14:paraId="2CEC63A7" w14:textId="77777777" w:rsidTr="002034EB">
        <w:trPr>
          <w:trHeight w:val="283"/>
        </w:trPr>
        <w:tc>
          <w:tcPr>
            <w:tcW w:w="272" w:type="pct"/>
          </w:tcPr>
          <w:p w14:paraId="5B37B291" w14:textId="77777777" w:rsidR="00413A0F" w:rsidRPr="009C4175" w:rsidRDefault="00413A0F" w:rsidP="00517D3B">
            <w:pPr>
              <w:jc w:val="center"/>
            </w:pPr>
            <w:r w:rsidRPr="009C4175">
              <w:t>3.</w:t>
            </w:r>
          </w:p>
        </w:tc>
        <w:tc>
          <w:tcPr>
            <w:tcW w:w="3936" w:type="pct"/>
            <w:gridSpan w:val="2"/>
          </w:tcPr>
          <w:p w14:paraId="02CA529A" w14:textId="77777777" w:rsidR="00413A0F" w:rsidRPr="009C4175" w:rsidRDefault="00413A0F" w:rsidP="002034EB">
            <w:r>
              <w:t>Label the difference between a key and a value in arranging tables.</w:t>
            </w:r>
          </w:p>
        </w:tc>
        <w:tc>
          <w:tcPr>
            <w:tcW w:w="319" w:type="pct"/>
          </w:tcPr>
          <w:p w14:paraId="26CF7CF8" w14:textId="77777777" w:rsidR="00413A0F" w:rsidRPr="009C4175" w:rsidRDefault="00413A0F" w:rsidP="00517D3B">
            <w:pPr>
              <w:jc w:val="center"/>
            </w:pPr>
            <w:r w:rsidRPr="009C4175">
              <w:t>CO2</w:t>
            </w:r>
          </w:p>
        </w:tc>
        <w:tc>
          <w:tcPr>
            <w:tcW w:w="256" w:type="pct"/>
          </w:tcPr>
          <w:p w14:paraId="00F9F138" w14:textId="77777777" w:rsidR="00413A0F" w:rsidRPr="009C4175" w:rsidRDefault="00413A0F" w:rsidP="00517D3B">
            <w:pPr>
              <w:jc w:val="center"/>
            </w:pPr>
            <w:r w:rsidRPr="009C4175">
              <w:t>R</w:t>
            </w:r>
          </w:p>
        </w:tc>
        <w:tc>
          <w:tcPr>
            <w:tcW w:w="217" w:type="pct"/>
          </w:tcPr>
          <w:p w14:paraId="0FA7A187" w14:textId="77777777" w:rsidR="00413A0F" w:rsidRPr="009C4175" w:rsidRDefault="00413A0F" w:rsidP="00517D3B">
            <w:pPr>
              <w:jc w:val="center"/>
            </w:pPr>
            <w:r w:rsidRPr="009C4175">
              <w:t>1</w:t>
            </w:r>
          </w:p>
        </w:tc>
      </w:tr>
      <w:tr w:rsidR="00413A0F" w:rsidRPr="009C4175" w14:paraId="23501B1A" w14:textId="77777777" w:rsidTr="002034EB">
        <w:trPr>
          <w:trHeight w:val="283"/>
        </w:trPr>
        <w:tc>
          <w:tcPr>
            <w:tcW w:w="272" w:type="pct"/>
          </w:tcPr>
          <w:p w14:paraId="03B7D813" w14:textId="77777777" w:rsidR="00413A0F" w:rsidRPr="009C4175" w:rsidRDefault="00413A0F" w:rsidP="00517D3B">
            <w:pPr>
              <w:jc w:val="center"/>
            </w:pPr>
            <w:r w:rsidRPr="009C4175">
              <w:t>4.</w:t>
            </w:r>
          </w:p>
        </w:tc>
        <w:tc>
          <w:tcPr>
            <w:tcW w:w="3936" w:type="pct"/>
            <w:gridSpan w:val="2"/>
          </w:tcPr>
          <w:p w14:paraId="3EE8F6EE" w14:textId="77777777" w:rsidR="00413A0F" w:rsidRPr="009C4175" w:rsidRDefault="00413A0F" w:rsidP="002034EB">
            <w:r>
              <w:t>Define scatterplot matrix.</w:t>
            </w:r>
          </w:p>
        </w:tc>
        <w:tc>
          <w:tcPr>
            <w:tcW w:w="319" w:type="pct"/>
          </w:tcPr>
          <w:p w14:paraId="0A55D621" w14:textId="77777777" w:rsidR="00413A0F" w:rsidRPr="009C4175" w:rsidRDefault="00413A0F" w:rsidP="00517D3B">
            <w:pPr>
              <w:jc w:val="center"/>
            </w:pPr>
            <w:r w:rsidRPr="009C4175">
              <w:t>CO2</w:t>
            </w:r>
          </w:p>
        </w:tc>
        <w:tc>
          <w:tcPr>
            <w:tcW w:w="256" w:type="pct"/>
          </w:tcPr>
          <w:p w14:paraId="1A045AB3" w14:textId="77777777" w:rsidR="00413A0F" w:rsidRPr="009C4175" w:rsidRDefault="00413A0F" w:rsidP="00517D3B">
            <w:pPr>
              <w:jc w:val="center"/>
            </w:pPr>
            <w:r w:rsidRPr="009C4175">
              <w:t>R</w:t>
            </w:r>
          </w:p>
        </w:tc>
        <w:tc>
          <w:tcPr>
            <w:tcW w:w="217" w:type="pct"/>
          </w:tcPr>
          <w:p w14:paraId="34184D09" w14:textId="77777777" w:rsidR="00413A0F" w:rsidRPr="009C4175" w:rsidRDefault="00413A0F" w:rsidP="00517D3B">
            <w:pPr>
              <w:jc w:val="center"/>
            </w:pPr>
            <w:r w:rsidRPr="009C4175">
              <w:t>1</w:t>
            </w:r>
          </w:p>
        </w:tc>
      </w:tr>
      <w:tr w:rsidR="00413A0F" w:rsidRPr="009C4175" w14:paraId="47EA1DCF" w14:textId="77777777" w:rsidTr="002034EB">
        <w:trPr>
          <w:trHeight w:val="283"/>
        </w:trPr>
        <w:tc>
          <w:tcPr>
            <w:tcW w:w="272" w:type="pct"/>
          </w:tcPr>
          <w:p w14:paraId="532C7D33" w14:textId="77777777" w:rsidR="00413A0F" w:rsidRPr="009C4175" w:rsidRDefault="00413A0F" w:rsidP="00517D3B">
            <w:pPr>
              <w:jc w:val="center"/>
            </w:pPr>
            <w:r w:rsidRPr="009C4175">
              <w:t>5.</w:t>
            </w:r>
          </w:p>
        </w:tc>
        <w:tc>
          <w:tcPr>
            <w:tcW w:w="3936" w:type="pct"/>
            <w:gridSpan w:val="2"/>
          </w:tcPr>
          <w:p w14:paraId="6CCBF5AD" w14:textId="77777777" w:rsidR="00413A0F" w:rsidRPr="009C4175" w:rsidRDefault="00413A0F" w:rsidP="002034EB">
            <w:pPr>
              <w:pStyle w:val="Default"/>
            </w:pPr>
            <w:r>
              <w:t>Name the most common visual encoding idiom for tree and network data.</w:t>
            </w:r>
          </w:p>
        </w:tc>
        <w:tc>
          <w:tcPr>
            <w:tcW w:w="319" w:type="pct"/>
          </w:tcPr>
          <w:p w14:paraId="679CDA1E" w14:textId="77777777" w:rsidR="00413A0F" w:rsidRPr="009C4175" w:rsidRDefault="00413A0F" w:rsidP="00517D3B">
            <w:pPr>
              <w:jc w:val="center"/>
            </w:pPr>
            <w:r w:rsidRPr="009C4175">
              <w:t>CO3</w:t>
            </w:r>
          </w:p>
        </w:tc>
        <w:tc>
          <w:tcPr>
            <w:tcW w:w="256" w:type="pct"/>
          </w:tcPr>
          <w:p w14:paraId="07689CE0" w14:textId="77777777" w:rsidR="00413A0F" w:rsidRPr="009C4175" w:rsidRDefault="00413A0F" w:rsidP="00517D3B">
            <w:pPr>
              <w:jc w:val="center"/>
            </w:pPr>
            <w:r>
              <w:t>R</w:t>
            </w:r>
          </w:p>
        </w:tc>
        <w:tc>
          <w:tcPr>
            <w:tcW w:w="217" w:type="pct"/>
          </w:tcPr>
          <w:p w14:paraId="5356E709" w14:textId="77777777" w:rsidR="00413A0F" w:rsidRPr="009C4175" w:rsidRDefault="00413A0F" w:rsidP="00517D3B">
            <w:pPr>
              <w:jc w:val="center"/>
            </w:pPr>
            <w:r w:rsidRPr="009C4175">
              <w:t>1</w:t>
            </w:r>
          </w:p>
        </w:tc>
      </w:tr>
      <w:tr w:rsidR="00413A0F" w:rsidRPr="009C4175" w14:paraId="63F27274" w14:textId="77777777" w:rsidTr="002034EB">
        <w:trPr>
          <w:trHeight w:val="283"/>
        </w:trPr>
        <w:tc>
          <w:tcPr>
            <w:tcW w:w="272" w:type="pct"/>
          </w:tcPr>
          <w:p w14:paraId="7B866A5C" w14:textId="77777777" w:rsidR="00413A0F" w:rsidRPr="009C4175" w:rsidRDefault="00413A0F" w:rsidP="00517D3B">
            <w:pPr>
              <w:jc w:val="center"/>
            </w:pPr>
            <w:r w:rsidRPr="009C4175">
              <w:t>6.</w:t>
            </w:r>
          </w:p>
        </w:tc>
        <w:tc>
          <w:tcPr>
            <w:tcW w:w="3936" w:type="pct"/>
            <w:gridSpan w:val="2"/>
          </w:tcPr>
          <w:p w14:paraId="6EAB354B" w14:textId="77777777" w:rsidR="00413A0F" w:rsidRPr="009C4175" w:rsidRDefault="00413A0F" w:rsidP="002034EB">
            <w:r>
              <w:t>State rods and cones in color vision.</w:t>
            </w:r>
          </w:p>
        </w:tc>
        <w:tc>
          <w:tcPr>
            <w:tcW w:w="319" w:type="pct"/>
          </w:tcPr>
          <w:p w14:paraId="39287169" w14:textId="77777777" w:rsidR="00413A0F" w:rsidRPr="009C4175" w:rsidRDefault="00413A0F" w:rsidP="00517D3B">
            <w:pPr>
              <w:jc w:val="center"/>
            </w:pPr>
            <w:r w:rsidRPr="009C4175">
              <w:t>CO3</w:t>
            </w:r>
          </w:p>
        </w:tc>
        <w:tc>
          <w:tcPr>
            <w:tcW w:w="256" w:type="pct"/>
          </w:tcPr>
          <w:p w14:paraId="5F93AA06" w14:textId="77777777" w:rsidR="00413A0F" w:rsidRPr="009C4175" w:rsidRDefault="00413A0F" w:rsidP="00517D3B">
            <w:pPr>
              <w:jc w:val="center"/>
            </w:pPr>
            <w:r w:rsidRPr="009C4175">
              <w:t>R</w:t>
            </w:r>
          </w:p>
        </w:tc>
        <w:tc>
          <w:tcPr>
            <w:tcW w:w="217" w:type="pct"/>
          </w:tcPr>
          <w:p w14:paraId="3EEEA310" w14:textId="77777777" w:rsidR="00413A0F" w:rsidRPr="009C4175" w:rsidRDefault="00413A0F" w:rsidP="00517D3B">
            <w:pPr>
              <w:jc w:val="center"/>
            </w:pPr>
            <w:r w:rsidRPr="009C4175">
              <w:t>1</w:t>
            </w:r>
          </w:p>
        </w:tc>
      </w:tr>
      <w:tr w:rsidR="00413A0F" w:rsidRPr="009C4175" w14:paraId="3B2145E8" w14:textId="77777777" w:rsidTr="002034EB">
        <w:trPr>
          <w:trHeight w:val="283"/>
        </w:trPr>
        <w:tc>
          <w:tcPr>
            <w:tcW w:w="272" w:type="pct"/>
          </w:tcPr>
          <w:p w14:paraId="671DBD94" w14:textId="77777777" w:rsidR="00413A0F" w:rsidRPr="009C4175" w:rsidRDefault="00413A0F" w:rsidP="00517D3B">
            <w:pPr>
              <w:jc w:val="center"/>
            </w:pPr>
            <w:r w:rsidRPr="009C4175">
              <w:t>7.</w:t>
            </w:r>
          </w:p>
        </w:tc>
        <w:tc>
          <w:tcPr>
            <w:tcW w:w="3936" w:type="pct"/>
            <w:gridSpan w:val="2"/>
          </w:tcPr>
          <w:p w14:paraId="7AFED71D" w14:textId="77777777" w:rsidR="00413A0F" w:rsidRPr="009C4175" w:rsidRDefault="00413A0F" w:rsidP="002034EB">
            <w:pPr>
              <w:pStyle w:val="ListParagraph"/>
              <w:ind w:left="0"/>
              <w:rPr>
                <w:noProof/>
                <w:lang w:eastAsia="zh-TW"/>
              </w:rPr>
            </w:pPr>
            <w:r>
              <w:rPr>
                <w:noProof/>
                <w:lang w:eastAsia="zh-TW"/>
              </w:rPr>
              <w:t>List the levels of text representations.</w:t>
            </w:r>
          </w:p>
        </w:tc>
        <w:tc>
          <w:tcPr>
            <w:tcW w:w="319" w:type="pct"/>
          </w:tcPr>
          <w:p w14:paraId="1D8F7982" w14:textId="77777777" w:rsidR="00413A0F" w:rsidRPr="009C4175" w:rsidRDefault="00413A0F" w:rsidP="00517D3B">
            <w:pPr>
              <w:jc w:val="center"/>
            </w:pPr>
            <w:r w:rsidRPr="009C4175">
              <w:t>CO4</w:t>
            </w:r>
          </w:p>
        </w:tc>
        <w:tc>
          <w:tcPr>
            <w:tcW w:w="256" w:type="pct"/>
          </w:tcPr>
          <w:p w14:paraId="24354160" w14:textId="77777777" w:rsidR="00413A0F" w:rsidRPr="009C4175" w:rsidRDefault="00413A0F" w:rsidP="00517D3B">
            <w:pPr>
              <w:jc w:val="center"/>
            </w:pPr>
            <w:r>
              <w:t>R</w:t>
            </w:r>
          </w:p>
        </w:tc>
        <w:tc>
          <w:tcPr>
            <w:tcW w:w="217" w:type="pct"/>
          </w:tcPr>
          <w:p w14:paraId="2A19CEDA" w14:textId="77777777" w:rsidR="00413A0F" w:rsidRPr="009C4175" w:rsidRDefault="00413A0F" w:rsidP="00517D3B">
            <w:pPr>
              <w:jc w:val="center"/>
            </w:pPr>
            <w:r w:rsidRPr="009C4175">
              <w:t>1</w:t>
            </w:r>
          </w:p>
        </w:tc>
      </w:tr>
      <w:tr w:rsidR="00413A0F" w:rsidRPr="009C4175" w14:paraId="725008DD" w14:textId="77777777" w:rsidTr="002034EB">
        <w:trPr>
          <w:trHeight w:val="283"/>
        </w:trPr>
        <w:tc>
          <w:tcPr>
            <w:tcW w:w="272" w:type="pct"/>
          </w:tcPr>
          <w:p w14:paraId="06839E6A" w14:textId="77777777" w:rsidR="00413A0F" w:rsidRPr="009C4175" w:rsidRDefault="00413A0F" w:rsidP="00517D3B">
            <w:pPr>
              <w:jc w:val="center"/>
            </w:pPr>
            <w:r w:rsidRPr="009C4175">
              <w:t>8.</w:t>
            </w:r>
          </w:p>
        </w:tc>
        <w:tc>
          <w:tcPr>
            <w:tcW w:w="3936" w:type="pct"/>
            <w:gridSpan w:val="2"/>
          </w:tcPr>
          <w:p w14:paraId="026106C7" w14:textId="77777777" w:rsidR="00413A0F" w:rsidRPr="00225C44" w:rsidRDefault="00413A0F" w:rsidP="002034EB">
            <w:pPr>
              <w:rPr>
                <w:bCs/>
              </w:rPr>
            </w:pPr>
            <w:r>
              <w:rPr>
                <w:bCs/>
              </w:rPr>
              <w:t>State Zipf’s law.</w:t>
            </w:r>
          </w:p>
        </w:tc>
        <w:tc>
          <w:tcPr>
            <w:tcW w:w="319" w:type="pct"/>
          </w:tcPr>
          <w:p w14:paraId="5F4DB198" w14:textId="77777777" w:rsidR="00413A0F" w:rsidRPr="009C4175" w:rsidRDefault="00413A0F" w:rsidP="00517D3B">
            <w:pPr>
              <w:jc w:val="center"/>
            </w:pPr>
            <w:r w:rsidRPr="009C4175">
              <w:t>CO4</w:t>
            </w:r>
          </w:p>
        </w:tc>
        <w:tc>
          <w:tcPr>
            <w:tcW w:w="256" w:type="pct"/>
          </w:tcPr>
          <w:p w14:paraId="42A301FE" w14:textId="77777777" w:rsidR="00413A0F" w:rsidRPr="009C4175" w:rsidRDefault="00413A0F" w:rsidP="00517D3B">
            <w:pPr>
              <w:jc w:val="center"/>
            </w:pPr>
            <w:r w:rsidRPr="009C4175">
              <w:t>R</w:t>
            </w:r>
          </w:p>
        </w:tc>
        <w:tc>
          <w:tcPr>
            <w:tcW w:w="217" w:type="pct"/>
          </w:tcPr>
          <w:p w14:paraId="02903BBA" w14:textId="77777777" w:rsidR="00413A0F" w:rsidRPr="009C4175" w:rsidRDefault="00413A0F" w:rsidP="00517D3B">
            <w:pPr>
              <w:jc w:val="center"/>
            </w:pPr>
            <w:r w:rsidRPr="009C4175">
              <w:t>1</w:t>
            </w:r>
          </w:p>
        </w:tc>
      </w:tr>
      <w:tr w:rsidR="00413A0F" w:rsidRPr="009C4175" w14:paraId="2ACBA6C2" w14:textId="77777777" w:rsidTr="002034EB">
        <w:trPr>
          <w:trHeight w:val="283"/>
        </w:trPr>
        <w:tc>
          <w:tcPr>
            <w:tcW w:w="272" w:type="pct"/>
          </w:tcPr>
          <w:p w14:paraId="0370EC45" w14:textId="77777777" w:rsidR="00413A0F" w:rsidRPr="009C4175" w:rsidRDefault="00413A0F" w:rsidP="00517D3B">
            <w:pPr>
              <w:jc w:val="center"/>
            </w:pPr>
            <w:r w:rsidRPr="009C4175">
              <w:t>9.</w:t>
            </w:r>
          </w:p>
        </w:tc>
        <w:tc>
          <w:tcPr>
            <w:tcW w:w="3936" w:type="pct"/>
            <w:gridSpan w:val="2"/>
          </w:tcPr>
          <w:p w14:paraId="1E24BF5A" w14:textId="77777777" w:rsidR="00413A0F" w:rsidRPr="009C4175" w:rsidRDefault="00413A0F" w:rsidP="002034EB">
            <w:pPr>
              <w:pStyle w:val="ListParagraph"/>
              <w:ind w:left="0"/>
              <w:rPr>
                <w:noProof/>
                <w:lang w:eastAsia="zh-TW"/>
              </w:rPr>
            </w:pPr>
            <w:r>
              <w:rPr>
                <w:noProof/>
                <w:lang w:eastAsia="zh-TW"/>
              </w:rPr>
              <w:t>Quote data representation in visulization structure space.</w:t>
            </w:r>
          </w:p>
        </w:tc>
        <w:tc>
          <w:tcPr>
            <w:tcW w:w="319" w:type="pct"/>
          </w:tcPr>
          <w:p w14:paraId="02CDA096" w14:textId="77777777" w:rsidR="00413A0F" w:rsidRPr="009C4175" w:rsidRDefault="00413A0F" w:rsidP="00517D3B">
            <w:pPr>
              <w:jc w:val="center"/>
            </w:pPr>
            <w:r w:rsidRPr="009C4175">
              <w:t>CO5</w:t>
            </w:r>
          </w:p>
        </w:tc>
        <w:tc>
          <w:tcPr>
            <w:tcW w:w="256" w:type="pct"/>
          </w:tcPr>
          <w:p w14:paraId="25965982" w14:textId="77777777" w:rsidR="00413A0F" w:rsidRPr="009C4175" w:rsidRDefault="00413A0F" w:rsidP="00517D3B">
            <w:pPr>
              <w:jc w:val="center"/>
            </w:pPr>
            <w:r>
              <w:t>R</w:t>
            </w:r>
          </w:p>
        </w:tc>
        <w:tc>
          <w:tcPr>
            <w:tcW w:w="217" w:type="pct"/>
          </w:tcPr>
          <w:p w14:paraId="13F4A0DB" w14:textId="77777777" w:rsidR="00413A0F" w:rsidRPr="009C4175" w:rsidRDefault="00413A0F" w:rsidP="00517D3B">
            <w:pPr>
              <w:jc w:val="center"/>
            </w:pPr>
            <w:r w:rsidRPr="009C4175">
              <w:t>1</w:t>
            </w:r>
          </w:p>
        </w:tc>
      </w:tr>
      <w:tr w:rsidR="00413A0F" w:rsidRPr="009C4175" w14:paraId="369E2392" w14:textId="77777777" w:rsidTr="002034EB">
        <w:trPr>
          <w:trHeight w:val="283"/>
        </w:trPr>
        <w:tc>
          <w:tcPr>
            <w:tcW w:w="272" w:type="pct"/>
          </w:tcPr>
          <w:p w14:paraId="61C938F7" w14:textId="77777777" w:rsidR="00413A0F" w:rsidRPr="009C4175" w:rsidRDefault="00413A0F" w:rsidP="00517D3B">
            <w:pPr>
              <w:jc w:val="center"/>
            </w:pPr>
            <w:r w:rsidRPr="009C4175">
              <w:t>10.</w:t>
            </w:r>
          </w:p>
        </w:tc>
        <w:tc>
          <w:tcPr>
            <w:tcW w:w="3936" w:type="pct"/>
            <w:gridSpan w:val="2"/>
          </w:tcPr>
          <w:p w14:paraId="7F9B496C" w14:textId="77777777" w:rsidR="00413A0F" w:rsidRPr="009C4175" w:rsidRDefault="00413A0F" w:rsidP="002034EB">
            <w:r>
              <w:t>Define OpenDX.</w:t>
            </w:r>
          </w:p>
        </w:tc>
        <w:tc>
          <w:tcPr>
            <w:tcW w:w="319" w:type="pct"/>
          </w:tcPr>
          <w:p w14:paraId="035CB172" w14:textId="77777777" w:rsidR="00413A0F" w:rsidRPr="009C4175" w:rsidRDefault="00413A0F" w:rsidP="00517D3B">
            <w:pPr>
              <w:jc w:val="center"/>
            </w:pPr>
            <w:r w:rsidRPr="009C4175">
              <w:t>CO6</w:t>
            </w:r>
          </w:p>
        </w:tc>
        <w:tc>
          <w:tcPr>
            <w:tcW w:w="256" w:type="pct"/>
          </w:tcPr>
          <w:p w14:paraId="1610039C" w14:textId="77777777" w:rsidR="00413A0F" w:rsidRPr="009C4175" w:rsidRDefault="00413A0F" w:rsidP="00517D3B">
            <w:pPr>
              <w:jc w:val="center"/>
            </w:pPr>
            <w:r>
              <w:t>R</w:t>
            </w:r>
          </w:p>
        </w:tc>
        <w:tc>
          <w:tcPr>
            <w:tcW w:w="217" w:type="pct"/>
          </w:tcPr>
          <w:p w14:paraId="7F673D0D" w14:textId="77777777" w:rsidR="00413A0F" w:rsidRPr="009C4175" w:rsidRDefault="00413A0F" w:rsidP="00517D3B">
            <w:pPr>
              <w:jc w:val="center"/>
            </w:pPr>
            <w:r w:rsidRPr="009C4175">
              <w:t>1</w:t>
            </w:r>
          </w:p>
        </w:tc>
      </w:tr>
      <w:tr w:rsidR="00413A0F" w:rsidRPr="009C4175" w14:paraId="597A83AC" w14:textId="77777777" w:rsidTr="002034EB">
        <w:trPr>
          <w:trHeight w:val="552"/>
        </w:trPr>
        <w:tc>
          <w:tcPr>
            <w:tcW w:w="5000" w:type="pct"/>
            <w:gridSpan w:val="6"/>
            <w:vAlign w:val="center"/>
          </w:tcPr>
          <w:p w14:paraId="6BC757A7" w14:textId="77777777" w:rsidR="00413A0F" w:rsidRPr="009C4175" w:rsidRDefault="00413A0F" w:rsidP="002034EB">
            <w:pPr>
              <w:jc w:val="center"/>
              <w:rPr>
                <w:b/>
              </w:rPr>
            </w:pPr>
            <w:r w:rsidRPr="009C4175">
              <w:rPr>
                <w:b/>
              </w:rPr>
              <w:t>PART – B (6 X 3 = 18 MARKS)</w:t>
            </w:r>
          </w:p>
        </w:tc>
      </w:tr>
      <w:tr w:rsidR="00413A0F" w:rsidRPr="009C4175" w14:paraId="178288C8" w14:textId="77777777" w:rsidTr="002034EB">
        <w:trPr>
          <w:trHeight w:val="283"/>
        </w:trPr>
        <w:tc>
          <w:tcPr>
            <w:tcW w:w="272" w:type="pct"/>
          </w:tcPr>
          <w:p w14:paraId="4C1A4DCD" w14:textId="77777777" w:rsidR="00413A0F" w:rsidRPr="009C4175" w:rsidRDefault="00413A0F" w:rsidP="00517D3B">
            <w:pPr>
              <w:pStyle w:val="NoSpacing"/>
              <w:jc w:val="center"/>
            </w:pPr>
            <w:r w:rsidRPr="009C4175">
              <w:t>11.</w:t>
            </w:r>
          </w:p>
        </w:tc>
        <w:tc>
          <w:tcPr>
            <w:tcW w:w="3936" w:type="pct"/>
            <w:gridSpan w:val="2"/>
          </w:tcPr>
          <w:p w14:paraId="28279607" w14:textId="77777777" w:rsidR="00413A0F" w:rsidRPr="009C4175" w:rsidRDefault="00413A0F" w:rsidP="002034EB">
            <w:pPr>
              <w:pStyle w:val="NoSpacing"/>
            </w:pPr>
            <w:r>
              <w:t>Differentiate browse and explore in search action.</w:t>
            </w:r>
          </w:p>
        </w:tc>
        <w:tc>
          <w:tcPr>
            <w:tcW w:w="319" w:type="pct"/>
          </w:tcPr>
          <w:p w14:paraId="11B35B3E" w14:textId="77777777" w:rsidR="00413A0F" w:rsidRPr="009C4175" w:rsidRDefault="00413A0F" w:rsidP="00517D3B">
            <w:pPr>
              <w:pStyle w:val="NoSpacing"/>
              <w:jc w:val="center"/>
            </w:pPr>
            <w:r w:rsidRPr="009C4175">
              <w:t>CO1</w:t>
            </w:r>
          </w:p>
        </w:tc>
        <w:tc>
          <w:tcPr>
            <w:tcW w:w="256" w:type="pct"/>
          </w:tcPr>
          <w:p w14:paraId="28C0250E" w14:textId="77777777" w:rsidR="00413A0F" w:rsidRPr="009C4175" w:rsidRDefault="00413A0F" w:rsidP="00517D3B">
            <w:pPr>
              <w:pStyle w:val="NoSpacing"/>
              <w:jc w:val="center"/>
            </w:pPr>
            <w:r>
              <w:t>U</w:t>
            </w:r>
          </w:p>
        </w:tc>
        <w:tc>
          <w:tcPr>
            <w:tcW w:w="217" w:type="pct"/>
          </w:tcPr>
          <w:p w14:paraId="6E5A4128" w14:textId="77777777" w:rsidR="00413A0F" w:rsidRPr="009C4175" w:rsidRDefault="00413A0F" w:rsidP="00517D3B">
            <w:pPr>
              <w:pStyle w:val="NoSpacing"/>
              <w:jc w:val="center"/>
            </w:pPr>
            <w:r w:rsidRPr="009C4175">
              <w:t>3</w:t>
            </w:r>
          </w:p>
        </w:tc>
      </w:tr>
      <w:tr w:rsidR="00413A0F" w:rsidRPr="009C4175" w14:paraId="3C139C57" w14:textId="77777777" w:rsidTr="002034EB">
        <w:trPr>
          <w:trHeight w:val="283"/>
        </w:trPr>
        <w:tc>
          <w:tcPr>
            <w:tcW w:w="272" w:type="pct"/>
          </w:tcPr>
          <w:p w14:paraId="05C60DD8" w14:textId="77777777" w:rsidR="00413A0F" w:rsidRPr="009C4175" w:rsidRDefault="00413A0F" w:rsidP="00517D3B">
            <w:pPr>
              <w:pStyle w:val="NoSpacing"/>
              <w:jc w:val="center"/>
            </w:pPr>
            <w:r w:rsidRPr="009C4175">
              <w:t>12.</w:t>
            </w:r>
          </w:p>
        </w:tc>
        <w:tc>
          <w:tcPr>
            <w:tcW w:w="3936" w:type="pct"/>
            <w:gridSpan w:val="2"/>
          </w:tcPr>
          <w:p w14:paraId="1A0DB8E4" w14:textId="77777777" w:rsidR="00413A0F" w:rsidRPr="009C4175" w:rsidRDefault="00413A0F" w:rsidP="002034EB">
            <w:pPr>
              <w:pStyle w:val="NoSpacing"/>
            </w:pPr>
            <w:r>
              <w:t>Summarize volumetric grid: three keys.</w:t>
            </w:r>
          </w:p>
        </w:tc>
        <w:tc>
          <w:tcPr>
            <w:tcW w:w="319" w:type="pct"/>
          </w:tcPr>
          <w:p w14:paraId="1B7AB6C2" w14:textId="77777777" w:rsidR="00413A0F" w:rsidRPr="009C4175" w:rsidRDefault="00413A0F" w:rsidP="00517D3B">
            <w:pPr>
              <w:pStyle w:val="NoSpacing"/>
              <w:jc w:val="center"/>
            </w:pPr>
            <w:r w:rsidRPr="009C4175">
              <w:t>CO2</w:t>
            </w:r>
          </w:p>
        </w:tc>
        <w:tc>
          <w:tcPr>
            <w:tcW w:w="256" w:type="pct"/>
          </w:tcPr>
          <w:p w14:paraId="4DC1DF3B" w14:textId="77777777" w:rsidR="00413A0F" w:rsidRPr="009C4175" w:rsidRDefault="00413A0F" w:rsidP="00517D3B">
            <w:pPr>
              <w:pStyle w:val="NoSpacing"/>
              <w:jc w:val="center"/>
            </w:pPr>
            <w:r w:rsidRPr="009C4175">
              <w:t>U</w:t>
            </w:r>
          </w:p>
        </w:tc>
        <w:tc>
          <w:tcPr>
            <w:tcW w:w="217" w:type="pct"/>
          </w:tcPr>
          <w:p w14:paraId="219DC176" w14:textId="77777777" w:rsidR="00413A0F" w:rsidRPr="009C4175" w:rsidRDefault="00413A0F" w:rsidP="00517D3B">
            <w:pPr>
              <w:pStyle w:val="NoSpacing"/>
              <w:jc w:val="center"/>
            </w:pPr>
            <w:r w:rsidRPr="009C4175">
              <w:t>3</w:t>
            </w:r>
          </w:p>
        </w:tc>
      </w:tr>
      <w:tr w:rsidR="00413A0F" w:rsidRPr="009C4175" w14:paraId="3A48739D" w14:textId="77777777" w:rsidTr="002034EB">
        <w:trPr>
          <w:trHeight w:val="283"/>
        </w:trPr>
        <w:tc>
          <w:tcPr>
            <w:tcW w:w="272" w:type="pct"/>
          </w:tcPr>
          <w:p w14:paraId="57619297" w14:textId="77777777" w:rsidR="00413A0F" w:rsidRPr="009C4175" w:rsidRDefault="00413A0F" w:rsidP="00517D3B">
            <w:pPr>
              <w:pStyle w:val="NoSpacing"/>
              <w:jc w:val="center"/>
            </w:pPr>
            <w:r w:rsidRPr="009C4175">
              <w:t>13.</w:t>
            </w:r>
          </w:p>
        </w:tc>
        <w:tc>
          <w:tcPr>
            <w:tcW w:w="3936" w:type="pct"/>
            <w:gridSpan w:val="2"/>
          </w:tcPr>
          <w:p w14:paraId="554194A7" w14:textId="77777777" w:rsidR="00413A0F" w:rsidRPr="009C4175" w:rsidRDefault="00413A0F" w:rsidP="002034EB">
            <w:pPr>
              <w:pStyle w:val="NoSpacing"/>
            </w:pPr>
            <w:r>
              <w:t>Paraphrase RGB color space.</w:t>
            </w:r>
          </w:p>
        </w:tc>
        <w:tc>
          <w:tcPr>
            <w:tcW w:w="319" w:type="pct"/>
          </w:tcPr>
          <w:p w14:paraId="4FF0B6CA" w14:textId="77777777" w:rsidR="00413A0F" w:rsidRPr="009C4175" w:rsidRDefault="00413A0F" w:rsidP="00517D3B">
            <w:pPr>
              <w:pStyle w:val="NoSpacing"/>
              <w:jc w:val="center"/>
            </w:pPr>
            <w:r w:rsidRPr="009C4175">
              <w:t>CO3</w:t>
            </w:r>
          </w:p>
        </w:tc>
        <w:tc>
          <w:tcPr>
            <w:tcW w:w="256" w:type="pct"/>
          </w:tcPr>
          <w:p w14:paraId="60A14157" w14:textId="77777777" w:rsidR="00413A0F" w:rsidRPr="009C4175" w:rsidRDefault="00413A0F" w:rsidP="00517D3B">
            <w:pPr>
              <w:pStyle w:val="NoSpacing"/>
              <w:jc w:val="center"/>
            </w:pPr>
            <w:r>
              <w:t>U</w:t>
            </w:r>
          </w:p>
        </w:tc>
        <w:tc>
          <w:tcPr>
            <w:tcW w:w="217" w:type="pct"/>
          </w:tcPr>
          <w:p w14:paraId="25549E45" w14:textId="77777777" w:rsidR="00413A0F" w:rsidRPr="009C4175" w:rsidRDefault="00413A0F" w:rsidP="00517D3B">
            <w:pPr>
              <w:pStyle w:val="NoSpacing"/>
              <w:jc w:val="center"/>
            </w:pPr>
            <w:r w:rsidRPr="009C4175">
              <w:t>3</w:t>
            </w:r>
          </w:p>
        </w:tc>
      </w:tr>
      <w:tr w:rsidR="00413A0F" w:rsidRPr="009C4175" w14:paraId="1927260C" w14:textId="77777777" w:rsidTr="002034EB">
        <w:trPr>
          <w:trHeight w:val="283"/>
        </w:trPr>
        <w:tc>
          <w:tcPr>
            <w:tcW w:w="272" w:type="pct"/>
          </w:tcPr>
          <w:p w14:paraId="088830DF" w14:textId="77777777" w:rsidR="00413A0F" w:rsidRPr="009C4175" w:rsidRDefault="00413A0F" w:rsidP="00517D3B">
            <w:pPr>
              <w:pStyle w:val="NoSpacing"/>
              <w:jc w:val="center"/>
            </w:pPr>
            <w:r w:rsidRPr="009C4175">
              <w:t>14.</w:t>
            </w:r>
          </w:p>
        </w:tc>
        <w:tc>
          <w:tcPr>
            <w:tcW w:w="3936" w:type="pct"/>
            <w:gridSpan w:val="2"/>
          </w:tcPr>
          <w:p w14:paraId="6BC77E86" w14:textId="77777777" w:rsidR="00413A0F" w:rsidRPr="009C4175" w:rsidRDefault="00413A0F" w:rsidP="002034EB">
            <w:pPr>
              <w:pStyle w:val="NoSpacing"/>
            </w:pPr>
            <w:r>
              <w:t>Express connection operators in interaction techniques.</w:t>
            </w:r>
          </w:p>
        </w:tc>
        <w:tc>
          <w:tcPr>
            <w:tcW w:w="319" w:type="pct"/>
          </w:tcPr>
          <w:p w14:paraId="5F4DDEA0" w14:textId="77777777" w:rsidR="00413A0F" w:rsidRPr="009C4175" w:rsidRDefault="00413A0F" w:rsidP="00517D3B">
            <w:pPr>
              <w:pStyle w:val="NoSpacing"/>
              <w:jc w:val="center"/>
            </w:pPr>
            <w:r w:rsidRPr="009C4175">
              <w:t>CO4</w:t>
            </w:r>
          </w:p>
        </w:tc>
        <w:tc>
          <w:tcPr>
            <w:tcW w:w="256" w:type="pct"/>
          </w:tcPr>
          <w:p w14:paraId="49629B62" w14:textId="77777777" w:rsidR="00413A0F" w:rsidRPr="009C4175" w:rsidRDefault="00413A0F" w:rsidP="00517D3B">
            <w:pPr>
              <w:pStyle w:val="NoSpacing"/>
              <w:jc w:val="center"/>
            </w:pPr>
            <w:r w:rsidRPr="009C4175">
              <w:t>U</w:t>
            </w:r>
          </w:p>
        </w:tc>
        <w:tc>
          <w:tcPr>
            <w:tcW w:w="217" w:type="pct"/>
          </w:tcPr>
          <w:p w14:paraId="66EFD0B9" w14:textId="77777777" w:rsidR="00413A0F" w:rsidRPr="009C4175" w:rsidRDefault="00413A0F" w:rsidP="00517D3B">
            <w:pPr>
              <w:pStyle w:val="NoSpacing"/>
              <w:jc w:val="center"/>
            </w:pPr>
            <w:r w:rsidRPr="009C4175">
              <w:t>3</w:t>
            </w:r>
          </w:p>
        </w:tc>
      </w:tr>
      <w:tr w:rsidR="00413A0F" w:rsidRPr="009C4175" w14:paraId="6D993ABE" w14:textId="77777777" w:rsidTr="002034EB">
        <w:trPr>
          <w:trHeight w:val="283"/>
        </w:trPr>
        <w:tc>
          <w:tcPr>
            <w:tcW w:w="272" w:type="pct"/>
          </w:tcPr>
          <w:p w14:paraId="0DEB4FDD" w14:textId="77777777" w:rsidR="00413A0F" w:rsidRPr="009C4175" w:rsidRDefault="00413A0F" w:rsidP="00517D3B">
            <w:pPr>
              <w:pStyle w:val="NoSpacing"/>
              <w:jc w:val="center"/>
            </w:pPr>
            <w:r w:rsidRPr="009C4175">
              <w:t>15.</w:t>
            </w:r>
          </w:p>
        </w:tc>
        <w:tc>
          <w:tcPr>
            <w:tcW w:w="3936" w:type="pct"/>
            <w:gridSpan w:val="2"/>
          </w:tcPr>
          <w:p w14:paraId="176378ED" w14:textId="77777777" w:rsidR="00413A0F" w:rsidRPr="009C4175" w:rsidRDefault="00413A0F" w:rsidP="002034EB">
            <w:pPr>
              <w:pStyle w:val="NoSpacing"/>
            </w:pPr>
            <w:r>
              <w:t>Summarize extent selection in interaction control.</w:t>
            </w:r>
          </w:p>
        </w:tc>
        <w:tc>
          <w:tcPr>
            <w:tcW w:w="319" w:type="pct"/>
          </w:tcPr>
          <w:p w14:paraId="5E22D2F2" w14:textId="77777777" w:rsidR="00413A0F" w:rsidRPr="009C4175" w:rsidRDefault="00413A0F" w:rsidP="00517D3B">
            <w:pPr>
              <w:pStyle w:val="NoSpacing"/>
              <w:jc w:val="center"/>
            </w:pPr>
            <w:r w:rsidRPr="009C4175">
              <w:t>CO5</w:t>
            </w:r>
          </w:p>
        </w:tc>
        <w:tc>
          <w:tcPr>
            <w:tcW w:w="256" w:type="pct"/>
          </w:tcPr>
          <w:p w14:paraId="79036640" w14:textId="77777777" w:rsidR="00413A0F" w:rsidRPr="009C4175" w:rsidRDefault="00413A0F" w:rsidP="00517D3B">
            <w:pPr>
              <w:pStyle w:val="NoSpacing"/>
              <w:jc w:val="center"/>
            </w:pPr>
            <w:r>
              <w:t>U</w:t>
            </w:r>
          </w:p>
        </w:tc>
        <w:tc>
          <w:tcPr>
            <w:tcW w:w="217" w:type="pct"/>
          </w:tcPr>
          <w:p w14:paraId="1276AB60" w14:textId="77777777" w:rsidR="00413A0F" w:rsidRPr="009C4175" w:rsidRDefault="00413A0F" w:rsidP="00517D3B">
            <w:pPr>
              <w:pStyle w:val="NoSpacing"/>
              <w:jc w:val="center"/>
            </w:pPr>
            <w:r w:rsidRPr="009C4175">
              <w:t>3</w:t>
            </w:r>
          </w:p>
        </w:tc>
      </w:tr>
      <w:tr w:rsidR="00413A0F" w:rsidRPr="009C4175" w14:paraId="75FC17E4" w14:textId="77777777" w:rsidTr="002034EB">
        <w:trPr>
          <w:trHeight w:val="283"/>
        </w:trPr>
        <w:tc>
          <w:tcPr>
            <w:tcW w:w="272" w:type="pct"/>
          </w:tcPr>
          <w:p w14:paraId="2A6F860F" w14:textId="77777777" w:rsidR="00413A0F" w:rsidRPr="009C4175" w:rsidRDefault="00413A0F" w:rsidP="00517D3B">
            <w:pPr>
              <w:pStyle w:val="NoSpacing"/>
              <w:jc w:val="center"/>
            </w:pPr>
            <w:r w:rsidRPr="009C4175">
              <w:t>16.</w:t>
            </w:r>
          </w:p>
        </w:tc>
        <w:tc>
          <w:tcPr>
            <w:tcW w:w="3936" w:type="pct"/>
            <w:gridSpan w:val="2"/>
          </w:tcPr>
          <w:p w14:paraId="1376AAD2" w14:textId="77777777" w:rsidR="00413A0F" w:rsidRPr="009C4175" w:rsidRDefault="00413A0F" w:rsidP="002034EB">
            <w:pPr>
              <w:pStyle w:val="NoSpacing"/>
            </w:pPr>
            <w:r>
              <w:t>Paraphrase Jigsaw visualization tool.</w:t>
            </w:r>
          </w:p>
        </w:tc>
        <w:tc>
          <w:tcPr>
            <w:tcW w:w="319" w:type="pct"/>
          </w:tcPr>
          <w:p w14:paraId="4A83E4B3" w14:textId="77777777" w:rsidR="00413A0F" w:rsidRPr="009C4175" w:rsidRDefault="00413A0F" w:rsidP="00517D3B">
            <w:pPr>
              <w:pStyle w:val="NoSpacing"/>
              <w:jc w:val="center"/>
            </w:pPr>
            <w:r w:rsidRPr="009C4175">
              <w:t>CO6</w:t>
            </w:r>
          </w:p>
        </w:tc>
        <w:tc>
          <w:tcPr>
            <w:tcW w:w="256" w:type="pct"/>
          </w:tcPr>
          <w:p w14:paraId="40E97986" w14:textId="77777777" w:rsidR="00413A0F" w:rsidRPr="009C4175" w:rsidRDefault="00413A0F" w:rsidP="00517D3B">
            <w:pPr>
              <w:pStyle w:val="NoSpacing"/>
              <w:jc w:val="center"/>
            </w:pPr>
            <w:r w:rsidRPr="009C4175">
              <w:t>U</w:t>
            </w:r>
          </w:p>
        </w:tc>
        <w:tc>
          <w:tcPr>
            <w:tcW w:w="217" w:type="pct"/>
          </w:tcPr>
          <w:p w14:paraId="57E7E2FE" w14:textId="77777777" w:rsidR="00413A0F" w:rsidRPr="009C4175" w:rsidRDefault="00413A0F" w:rsidP="00517D3B">
            <w:pPr>
              <w:pStyle w:val="NoSpacing"/>
              <w:jc w:val="center"/>
            </w:pPr>
            <w:r w:rsidRPr="009C4175">
              <w:t>3</w:t>
            </w:r>
          </w:p>
        </w:tc>
      </w:tr>
      <w:tr w:rsidR="00413A0F" w:rsidRPr="009C4175" w14:paraId="2DEF6D71" w14:textId="77777777" w:rsidTr="00517D3B">
        <w:trPr>
          <w:trHeight w:val="552"/>
        </w:trPr>
        <w:tc>
          <w:tcPr>
            <w:tcW w:w="5000" w:type="pct"/>
            <w:gridSpan w:val="6"/>
          </w:tcPr>
          <w:p w14:paraId="632D7C10" w14:textId="77777777" w:rsidR="00413A0F" w:rsidRPr="009C4175" w:rsidRDefault="00413A0F" w:rsidP="00517D3B">
            <w:pPr>
              <w:jc w:val="center"/>
              <w:rPr>
                <w:b/>
              </w:rPr>
            </w:pPr>
            <w:r w:rsidRPr="009C4175">
              <w:rPr>
                <w:b/>
              </w:rPr>
              <w:t>PART – C (6 X 12 = 72 MARKS)</w:t>
            </w:r>
          </w:p>
          <w:p w14:paraId="62FD63ED" w14:textId="77777777" w:rsidR="00413A0F" w:rsidRPr="009C4175" w:rsidRDefault="00413A0F" w:rsidP="00517D3B">
            <w:pPr>
              <w:jc w:val="center"/>
              <w:rPr>
                <w:b/>
              </w:rPr>
            </w:pPr>
            <w:r w:rsidRPr="009C4175">
              <w:rPr>
                <w:b/>
              </w:rPr>
              <w:t>(Answer any five Questions from Q. No. 17 to 23, Q. No. 24 is Compulsory)</w:t>
            </w:r>
          </w:p>
        </w:tc>
      </w:tr>
      <w:tr w:rsidR="00413A0F" w:rsidRPr="009C4175" w14:paraId="42D0F6D2" w14:textId="77777777" w:rsidTr="002034EB">
        <w:trPr>
          <w:trHeight w:val="283"/>
        </w:trPr>
        <w:tc>
          <w:tcPr>
            <w:tcW w:w="272" w:type="pct"/>
          </w:tcPr>
          <w:p w14:paraId="55464292" w14:textId="77777777" w:rsidR="00413A0F" w:rsidRPr="009C4175" w:rsidRDefault="00413A0F" w:rsidP="00517D3B">
            <w:pPr>
              <w:jc w:val="center"/>
            </w:pPr>
            <w:r w:rsidRPr="009C4175">
              <w:t>17.</w:t>
            </w:r>
          </w:p>
        </w:tc>
        <w:tc>
          <w:tcPr>
            <w:tcW w:w="189" w:type="pct"/>
          </w:tcPr>
          <w:p w14:paraId="0374AF90" w14:textId="77777777" w:rsidR="00413A0F" w:rsidRPr="009C4175" w:rsidRDefault="00413A0F" w:rsidP="00517D3B">
            <w:pPr>
              <w:jc w:val="center"/>
            </w:pPr>
          </w:p>
        </w:tc>
        <w:tc>
          <w:tcPr>
            <w:tcW w:w="3747" w:type="pct"/>
          </w:tcPr>
          <w:p w14:paraId="2E7FD698" w14:textId="77777777" w:rsidR="00413A0F" w:rsidRPr="009C4175" w:rsidRDefault="00413A0F" w:rsidP="002034EB">
            <w:r>
              <w:t>Illustrate the various Rules of Thumb in data visualization.</w:t>
            </w:r>
          </w:p>
        </w:tc>
        <w:tc>
          <w:tcPr>
            <w:tcW w:w="319" w:type="pct"/>
          </w:tcPr>
          <w:p w14:paraId="7958504B" w14:textId="77777777" w:rsidR="00413A0F" w:rsidRPr="009C4175" w:rsidRDefault="00413A0F" w:rsidP="00517D3B">
            <w:pPr>
              <w:jc w:val="center"/>
            </w:pPr>
            <w:r w:rsidRPr="009C4175">
              <w:t>CO1</w:t>
            </w:r>
          </w:p>
        </w:tc>
        <w:tc>
          <w:tcPr>
            <w:tcW w:w="256" w:type="pct"/>
          </w:tcPr>
          <w:p w14:paraId="4C0D4D99" w14:textId="77777777" w:rsidR="00413A0F" w:rsidRPr="009C4175" w:rsidRDefault="00413A0F" w:rsidP="00517D3B">
            <w:pPr>
              <w:jc w:val="center"/>
            </w:pPr>
            <w:r>
              <w:t>A</w:t>
            </w:r>
          </w:p>
        </w:tc>
        <w:tc>
          <w:tcPr>
            <w:tcW w:w="217" w:type="pct"/>
          </w:tcPr>
          <w:p w14:paraId="3566C644" w14:textId="77777777" w:rsidR="00413A0F" w:rsidRPr="009C4175" w:rsidRDefault="00413A0F" w:rsidP="00517D3B">
            <w:pPr>
              <w:jc w:val="center"/>
            </w:pPr>
            <w:r w:rsidRPr="009C4175">
              <w:t>12</w:t>
            </w:r>
          </w:p>
        </w:tc>
      </w:tr>
      <w:tr w:rsidR="00413A0F" w:rsidRPr="009C4175" w14:paraId="1BDEEC94" w14:textId="77777777" w:rsidTr="002034EB">
        <w:trPr>
          <w:trHeight w:val="283"/>
        </w:trPr>
        <w:tc>
          <w:tcPr>
            <w:tcW w:w="272" w:type="pct"/>
          </w:tcPr>
          <w:p w14:paraId="6599A124" w14:textId="77777777" w:rsidR="00413A0F" w:rsidRPr="009C4175" w:rsidRDefault="00413A0F" w:rsidP="00517D3B">
            <w:pPr>
              <w:jc w:val="center"/>
            </w:pPr>
          </w:p>
        </w:tc>
        <w:tc>
          <w:tcPr>
            <w:tcW w:w="189" w:type="pct"/>
          </w:tcPr>
          <w:p w14:paraId="51C7CD86" w14:textId="77777777" w:rsidR="00413A0F" w:rsidRPr="009C4175" w:rsidRDefault="00413A0F" w:rsidP="00517D3B">
            <w:pPr>
              <w:jc w:val="center"/>
            </w:pPr>
          </w:p>
        </w:tc>
        <w:tc>
          <w:tcPr>
            <w:tcW w:w="3747" w:type="pct"/>
          </w:tcPr>
          <w:p w14:paraId="792479A6" w14:textId="77777777" w:rsidR="00413A0F" w:rsidRPr="009C4175" w:rsidRDefault="00413A0F" w:rsidP="00517D3B">
            <w:pPr>
              <w:jc w:val="center"/>
            </w:pPr>
          </w:p>
        </w:tc>
        <w:tc>
          <w:tcPr>
            <w:tcW w:w="319" w:type="pct"/>
          </w:tcPr>
          <w:p w14:paraId="075BCBB2" w14:textId="77777777" w:rsidR="00413A0F" w:rsidRPr="009C4175" w:rsidRDefault="00413A0F" w:rsidP="00517D3B">
            <w:pPr>
              <w:jc w:val="center"/>
            </w:pPr>
          </w:p>
        </w:tc>
        <w:tc>
          <w:tcPr>
            <w:tcW w:w="256" w:type="pct"/>
          </w:tcPr>
          <w:p w14:paraId="67A21ED7" w14:textId="77777777" w:rsidR="00413A0F" w:rsidRPr="009C4175" w:rsidRDefault="00413A0F" w:rsidP="00517D3B">
            <w:pPr>
              <w:jc w:val="center"/>
            </w:pPr>
          </w:p>
        </w:tc>
        <w:tc>
          <w:tcPr>
            <w:tcW w:w="217" w:type="pct"/>
          </w:tcPr>
          <w:p w14:paraId="5185FA44" w14:textId="77777777" w:rsidR="00413A0F" w:rsidRPr="009C4175" w:rsidRDefault="00413A0F" w:rsidP="00517D3B">
            <w:pPr>
              <w:jc w:val="center"/>
            </w:pPr>
          </w:p>
        </w:tc>
      </w:tr>
      <w:tr w:rsidR="00413A0F" w:rsidRPr="009C4175" w14:paraId="30E1B75B" w14:textId="77777777" w:rsidTr="002034EB">
        <w:trPr>
          <w:trHeight w:val="283"/>
        </w:trPr>
        <w:tc>
          <w:tcPr>
            <w:tcW w:w="272" w:type="pct"/>
          </w:tcPr>
          <w:p w14:paraId="5226B67E" w14:textId="77777777" w:rsidR="00413A0F" w:rsidRPr="009C4175" w:rsidRDefault="00413A0F" w:rsidP="00517D3B">
            <w:pPr>
              <w:jc w:val="center"/>
            </w:pPr>
            <w:r w:rsidRPr="009C4175">
              <w:t>18.</w:t>
            </w:r>
          </w:p>
        </w:tc>
        <w:tc>
          <w:tcPr>
            <w:tcW w:w="189" w:type="pct"/>
          </w:tcPr>
          <w:p w14:paraId="3233D99D" w14:textId="77777777" w:rsidR="00413A0F" w:rsidRPr="009C4175" w:rsidRDefault="00413A0F" w:rsidP="00517D3B">
            <w:pPr>
              <w:jc w:val="center"/>
            </w:pPr>
          </w:p>
        </w:tc>
        <w:tc>
          <w:tcPr>
            <w:tcW w:w="3747" w:type="pct"/>
          </w:tcPr>
          <w:p w14:paraId="0A302DB6" w14:textId="77777777" w:rsidR="00413A0F" w:rsidRPr="009C4175" w:rsidRDefault="00413A0F" w:rsidP="002034EB">
            <w:r>
              <w:t>Write about parallel and radial layouts with examples.</w:t>
            </w:r>
          </w:p>
        </w:tc>
        <w:tc>
          <w:tcPr>
            <w:tcW w:w="319" w:type="pct"/>
          </w:tcPr>
          <w:p w14:paraId="75565224" w14:textId="77777777" w:rsidR="00413A0F" w:rsidRPr="009C4175" w:rsidRDefault="00413A0F" w:rsidP="00517D3B">
            <w:pPr>
              <w:jc w:val="center"/>
            </w:pPr>
            <w:r w:rsidRPr="009C4175">
              <w:t>CO2</w:t>
            </w:r>
          </w:p>
        </w:tc>
        <w:tc>
          <w:tcPr>
            <w:tcW w:w="256" w:type="pct"/>
          </w:tcPr>
          <w:p w14:paraId="0B9A23AC" w14:textId="77777777" w:rsidR="00413A0F" w:rsidRPr="009C4175" w:rsidRDefault="00413A0F" w:rsidP="00517D3B">
            <w:pPr>
              <w:jc w:val="center"/>
            </w:pPr>
            <w:r>
              <w:t>A</w:t>
            </w:r>
          </w:p>
        </w:tc>
        <w:tc>
          <w:tcPr>
            <w:tcW w:w="217" w:type="pct"/>
          </w:tcPr>
          <w:p w14:paraId="335722E0" w14:textId="77777777" w:rsidR="00413A0F" w:rsidRPr="009C4175" w:rsidRDefault="00413A0F" w:rsidP="00517D3B">
            <w:pPr>
              <w:jc w:val="center"/>
            </w:pPr>
            <w:r>
              <w:t>12</w:t>
            </w:r>
          </w:p>
        </w:tc>
      </w:tr>
      <w:tr w:rsidR="00413A0F" w:rsidRPr="009C4175" w14:paraId="2612F71C" w14:textId="77777777" w:rsidTr="002034EB">
        <w:trPr>
          <w:trHeight w:val="283"/>
        </w:trPr>
        <w:tc>
          <w:tcPr>
            <w:tcW w:w="272" w:type="pct"/>
          </w:tcPr>
          <w:p w14:paraId="5E43D893" w14:textId="77777777" w:rsidR="00413A0F" w:rsidRPr="009C4175" w:rsidRDefault="00413A0F" w:rsidP="00517D3B">
            <w:pPr>
              <w:jc w:val="center"/>
            </w:pPr>
          </w:p>
        </w:tc>
        <w:tc>
          <w:tcPr>
            <w:tcW w:w="189" w:type="pct"/>
          </w:tcPr>
          <w:p w14:paraId="6BD87A48" w14:textId="77777777" w:rsidR="00413A0F" w:rsidRPr="009C4175" w:rsidRDefault="00413A0F" w:rsidP="00517D3B">
            <w:pPr>
              <w:jc w:val="center"/>
            </w:pPr>
          </w:p>
        </w:tc>
        <w:tc>
          <w:tcPr>
            <w:tcW w:w="3747" w:type="pct"/>
          </w:tcPr>
          <w:p w14:paraId="6AD81829" w14:textId="77777777" w:rsidR="00413A0F" w:rsidRPr="009C4175" w:rsidRDefault="00413A0F" w:rsidP="00517D3B">
            <w:pPr>
              <w:jc w:val="center"/>
            </w:pPr>
          </w:p>
        </w:tc>
        <w:tc>
          <w:tcPr>
            <w:tcW w:w="319" w:type="pct"/>
          </w:tcPr>
          <w:p w14:paraId="7F23CE68" w14:textId="77777777" w:rsidR="00413A0F" w:rsidRPr="009C4175" w:rsidRDefault="00413A0F" w:rsidP="00517D3B">
            <w:pPr>
              <w:jc w:val="center"/>
            </w:pPr>
          </w:p>
        </w:tc>
        <w:tc>
          <w:tcPr>
            <w:tcW w:w="256" w:type="pct"/>
          </w:tcPr>
          <w:p w14:paraId="1BB2732E" w14:textId="77777777" w:rsidR="00413A0F" w:rsidRPr="009C4175" w:rsidRDefault="00413A0F" w:rsidP="00517D3B">
            <w:pPr>
              <w:jc w:val="center"/>
            </w:pPr>
          </w:p>
        </w:tc>
        <w:tc>
          <w:tcPr>
            <w:tcW w:w="217" w:type="pct"/>
          </w:tcPr>
          <w:p w14:paraId="27F967E1" w14:textId="77777777" w:rsidR="00413A0F" w:rsidRPr="009C4175" w:rsidRDefault="00413A0F" w:rsidP="00517D3B">
            <w:pPr>
              <w:jc w:val="center"/>
            </w:pPr>
          </w:p>
        </w:tc>
      </w:tr>
      <w:tr w:rsidR="00413A0F" w:rsidRPr="009C4175" w14:paraId="6BF84228" w14:textId="77777777" w:rsidTr="002034EB">
        <w:trPr>
          <w:trHeight w:val="283"/>
        </w:trPr>
        <w:tc>
          <w:tcPr>
            <w:tcW w:w="272" w:type="pct"/>
          </w:tcPr>
          <w:p w14:paraId="409EB4E1" w14:textId="77777777" w:rsidR="00413A0F" w:rsidRPr="009C4175" w:rsidRDefault="00413A0F" w:rsidP="00517D3B">
            <w:pPr>
              <w:jc w:val="center"/>
            </w:pPr>
            <w:r w:rsidRPr="009C4175">
              <w:t>19.</w:t>
            </w:r>
          </w:p>
        </w:tc>
        <w:tc>
          <w:tcPr>
            <w:tcW w:w="189" w:type="pct"/>
          </w:tcPr>
          <w:p w14:paraId="238DEF10" w14:textId="77777777" w:rsidR="00413A0F" w:rsidRPr="009C4175" w:rsidRDefault="00413A0F" w:rsidP="00517D3B">
            <w:pPr>
              <w:jc w:val="center"/>
            </w:pPr>
            <w:r w:rsidRPr="009C4175">
              <w:t>a.</w:t>
            </w:r>
          </w:p>
        </w:tc>
        <w:tc>
          <w:tcPr>
            <w:tcW w:w="3747" w:type="pct"/>
          </w:tcPr>
          <w:p w14:paraId="1718EBB1" w14:textId="77777777" w:rsidR="00413A0F" w:rsidRPr="009C4175" w:rsidRDefault="00413A0F" w:rsidP="002034EB">
            <w:r>
              <w:t>Illustrate the various colormaps in detail.</w:t>
            </w:r>
          </w:p>
        </w:tc>
        <w:tc>
          <w:tcPr>
            <w:tcW w:w="319" w:type="pct"/>
          </w:tcPr>
          <w:p w14:paraId="3216A597" w14:textId="77777777" w:rsidR="00413A0F" w:rsidRPr="009C4175" w:rsidRDefault="00413A0F" w:rsidP="00517D3B">
            <w:pPr>
              <w:jc w:val="center"/>
            </w:pPr>
            <w:r w:rsidRPr="009C4175">
              <w:t>CO3</w:t>
            </w:r>
          </w:p>
        </w:tc>
        <w:tc>
          <w:tcPr>
            <w:tcW w:w="256" w:type="pct"/>
          </w:tcPr>
          <w:p w14:paraId="29DB65DA" w14:textId="77777777" w:rsidR="00413A0F" w:rsidRPr="009C4175" w:rsidRDefault="00413A0F" w:rsidP="00517D3B">
            <w:pPr>
              <w:jc w:val="center"/>
            </w:pPr>
            <w:r>
              <w:t>A</w:t>
            </w:r>
          </w:p>
        </w:tc>
        <w:tc>
          <w:tcPr>
            <w:tcW w:w="217" w:type="pct"/>
          </w:tcPr>
          <w:p w14:paraId="60DF276C" w14:textId="77777777" w:rsidR="00413A0F" w:rsidRPr="009C4175" w:rsidRDefault="00413A0F" w:rsidP="00517D3B">
            <w:pPr>
              <w:jc w:val="center"/>
            </w:pPr>
            <w:r>
              <w:t>6</w:t>
            </w:r>
          </w:p>
        </w:tc>
      </w:tr>
      <w:tr w:rsidR="00413A0F" w:rsidRPr="009C4175" w14:paraId="122DD354" w14:textId="77777777" w:rsidTr="002034EB">
        <w:trPr>
          <w:trHeight w:val="283"/>
        </w:trPr>
        <w:tc>
          <w:tcPr>
            <w:tcW w:w="272" w:type="pct"/>
          </w:tcPr>
          <w:p w14:paraId="2E0EF643" w14:textId="77777777" w:rsidR="00413A0F" w:rsidRPr="009C4175" w:rsidRDefault="00413A0F" w:rsidP="00517D3B">
            <w:pPr>
              <w:jc w:val="center"/>
            </w:pPr>
          </w:p>
        </w:tc>
        <w:tc>
          <w:tcPr>
            <w:tcW w:w="189" w:type="pct"/>
          </w:tcPr>
          <w:p w14:paraId="0F0A3A64" w14:textId="77777777" w:rsidR="00413A0F" w:rsidRPr="009C4175" w:rsidRDefault="00413A0F" w:rsidP="00517D3B">
            <w:pPr>
              <w:jc w:val="center"/>
            </w:pPr>
            <w:r w:rsidRPr="009C4175">
              <w:t>b.</w:t>
            </w:r>
          </w:p>
        </w:tc>
        <w:tc>
          <w:tcPr>
            <w:tcW w:w="3747" w:type="pct"/>
          </w:tcPr>
          <w:p w14:paraId="166EBDD6" w14:textId="77777777" w:rsidR="00413A0F" w:rsidRPr="009C4175" w:rsidRDefault="00413A0F" w:rsidP="002034EB">
            <w:pPr>
              <w:rPr>
                <w:bCs/>
              </w:rPr>
            </w:pPr>
            <w:r>
              <w:rPr>
                <w:bCs/>
              </w:rPr>
              <w:t>Explain the different visual channels in data visualization.</w:t>
            </w:r>
          </w:p>
        </w:tc>
        <w:tc>
          <w:tcPr>
            <w:tcW w:w="319" w:type="pct"/>
          </w:tcPr>
          <w:p w14:paraId="3175745D" w14:textId="77777777" w:rsidR="00413A0F" w:rsidRPr="009C4175" w:rsidRDefault="00413A0F" w:rsidP="00517D3B">
            <w:pPr>
              <w:jc w:val="center"/>
            </w:pPr>
            <w:r>
              <w:t>CO3</w:t>
            </w:r>
          </w:p>
        </w:tc>
        <w:tc>
          <w:tcPr>
            <w:tcW w:w="256" w:type="pct"/>
          </w:tcPr>
          <w:p w14:paraId="01FDE16A" w14:textId="77777777" w:rsidR="00413A0F" w:rsidRPr="009C4175" w:rsidRDefault="00413A0F" w:rsidP="00517D3B">
            <w:pPr>
              <w:jc w:val="center"/>
            </w:pPr>
            <w:r>
              <w:t>A</w:t>
            </w:r>
          </w:p>
        </w:tc>
        <w:tc>
          <w:tcPr>
            <w:tcW w:w="217" w:type="pct"/>
          </w:tcPr>
          <w:p w14:paraId="03BD59E2" w14:textId="77777777" w:rsidR="00413A0F" w:rsidRPr="009C4175" w:rsidRDefault="00413A0F" w:rsidP="00517D3B">
            <w:pPr>
              <w:jc w:val="center"/>
            </w:pPr>
            <w:r>
              <w:t>6</w:t>
            </w:r>
          </w:p>
        </w:tc>
      </w:tr>
      <w:tr w:rsidR="00413A0F" w:rsidRPr="009C4175" w14:paraId="4B8CB02A" w14:textId="77777777" w:rsidTr="002034EB">
        <w:trPr>
          <w:trHeight w:val="283"/>
        </w:trPr>
        <w:tc>
          <w:tcPr>
            <w:tcW w:w="272" w:type="pct"/>
          </w:tcPr>
          <w:p w14:paraId="0310E5AC" w14:textId="77777777" w:rsidR="00413A0F" w:rsidRPr="009C4175" w:rsidRDefault="00413A0F" w:rsidP="00517D3B">
            <w:pPr>
              <w:jc w:val="center"/>
            </w:pPr>
          </w:p>
        </w:tc>
        <w:tc>
          <w:tcPr>
            <w:tcW w:w="189" w:type="pct"/>
          </w:tcPr>
          <w:p w14:paraId="3A47A980" w14:textId="77777777" w:rsidR="00413A0F" w:rsidRPr="009C4175" w:rsidRDefault="00413A0F" w:rsidP="00517D3B">
            <w:pPr>
              <w:jc w:val="center"/>
            </w:pPr>
          </w:p>
        </w:tc>
        <w:tc>
          <w:tcPr>
            <w:tcW w:w="3747" w:type="pct"/>
          </w:tcPr>
          <w:p w14:paraId="6A3E6390" w14:textId="77777777" w:rsidR="00413A0F" w:rsidRPr="009C4175" w:rsidRDefault="00413A0F" w:rsidP="00517D3B">
            <w:pPr>
              <w:jc w:val="center"/>
            </w:pPr>
          </w:p>
        </w:tc>
        <w:tc>
          <w:tcPr>
            <w:tcW w:w="319" w:type="pct"/>
          </w:tcPr>
          <w:p w14:paraId="767E6C1E" w14:textId="77777777" w:rsidR="00413A0F" w:rsidRPr="009C4175" w:rsidRDefault="00413A0F" w:rsidP="00517D3B">
            <w:pPr>
              <w:jc w:val="center"/>
            </w:pPr>
          </w:p>
        </w:tc>
        <w:tc>
          <w:tcPr>
            <w:tcW w:w="256" w:type="pct"/>
          </w:tcPr>
          <w:p w14:paraId="6B06AECF" w14:textId="77777777" w:rsidR="00413A0F" w:rsidRPr="009C4175" w:rsidRDefault="00413A0F" w:rsidP="00517D3B">
            <w:pPr>
              <w:jc w:val="center"/>
            </w:pPr>
          </w:p>
        </w:tc>
        <w:tc>
          <w:tcPr>
            <w:tcW w:w="217" w:type="pct"/>
          </w:tcPr>
          <w:p w14:paraId="7A6D3B66" w14:textId="77777777" w:rsidR="00413A0F" w:rsidRPr="009C4175" w:rsidRDefault="00413A0F" w:rsidP="00517D3B">
            <w:pPr>
              <w:jc w:val="center"/>
            </w:pPr>
          </w:p>
        </w:tc>
      </w:tr>
      <w:tr w:rsidR="00413A0F" w:rsidRPr="009C4175" w14:paraId="0A1403F7" w14:textId="77777777" w:rsidTr="002034EB">
        <w:trPr>
          <w:trHeight w:val="283"/>
        </w:trPr>
        <w:tc>
          <w:tcPr>
            <w:tcW w:w="272" w:type="pct"/>
          </w:tcPr>
          <w:p w14:paraId="6F4F1BB0" w14:textId="77777777" w:rsidR="00413A0F" w:rsidRPr="009C4175" w:rsidRDefault="00413A0F" w:rsidP="00517D3B">
            <w:pPr>
              <w:jc w:val="center"/>
            </w:pPr>
            <w:r w:rsidRPr="009C4175">
              <w:t>20.</w:t>
            </w:r>
          </w:p>
        </w:tc>
        <w:tc>
          <w:tcPr>
            <w:tcW w:w="189" w:type="pct"/>
          </w:tcPr>
          <w:p w14:paraId="48E6265F" w14:textId="77777777" w:rsidR="00413A0F" w:rsidRPr="009C4175" w:rsidRDefault="00413A0F" w:rsidP="00517D3B">
            <w:pPr>
              <w:jc w:val="center"/>
            </w:pPr>
          </w:p>
        </w:tc>
        <w:tc>
          <w:tcPr>
            <w:tcW w:w="3747" w:type="pct"/>
          </w:tcPr>
          <w:p w14:paraId="405AF908" w14:textId="77777777" w:rsidR="00413A0F" w:rsidRPr="009C4175" w:rsidRDefault="00413A0F" w:rsidP="002034EB">
            <w:r>
              <w:t>Write document collection visualizations in detail.</w:t>
            </w:r>
          </w:p>
        </w:tc>
        <w:tc>
          <w:tcPr>
            <w:tcW w:w="319" w:type="pct"/>
          </w:tcPr>
          <w:p w14:paraId="7D107EAB" w14:textId="77777777" w:rsidR="00413A0F" w:rsidRPr="009C4175" w:rsidRDefault="00413A0F" w:rsidP="00517D3B">
            <w:pPr>
              <w:jc w:val="center"/>
            </w:pPr>
            <w:r w:rsidRPr="009C4175">
              <w:t>CO4</w:t>
            </w:r>
          </w:p>
        </w:tc>
        <w:tc>
          <w:tcPr>
            <w:tcW w:w="256" w:type="pct"/>
          </w:tcPr>
          <w:p w14:paraId="7CD8735C" w14:textId="77777777" w:rsidR="00413A0F" w:rsidRPr="009C4175" w:rsidRDefault="00413A0F" w:rsidP="00517D3B">
            <w:pPr>
              <w:jc w:val="center"/>
            </w:pPr>
            <w:r>
              <w:t>A</w:t>
            </w:r>
          </w:p>
        </w:tc>
        <w:tc>
          <w:tcPr>
            <w:tcW w:w="217" w:type="pct"/>
          </w:tcPr>
          <w:p w14:paraId="16CE7966" w14:textId="77777777" w:rsidR="00413A0F" w:rsidRPr="009C4175" w:rsidRDefault="00413A0F" w:rsidP="00517D3B">
            <w:pPr>
              <w:jc w:val="center"/>
            </w:pPr>
            <w:r w:rsidRPr="009C4175">
              <w:t>12</w:t>
            </w:r>
          </w:p>
        </w:tc>
      </w:tr>
      <w:tr w:rsidR="00413A0F" w:rsidRPr="009C4175" w14:paraId="022C20A6" w14:textId="77777777" w:rsidTr="002034EB">
        <w:trPr>
          <w:trHeight w:val="283"/>
        </w:trPr>
        <w:tc>
          <w:tcPr>
            <w:tcW w:w="272" w:type="pct"/>
          </w:tcPr>
          <w:p w14:paraId="3CE8E044" w14:textId="77777777" w:rsidR="00413A0F" w:rsidRPr="009C4175" w:rsidRDefault="00413A0F" w:rsidP="00517D3B">
            <w:pPr>
              <w:jc w:val="center"/>
            </w:pPr>
          </w:p>
        </w:tc>
        <w:tc>
          <w:tcPr>
            <w:tcW w:w="189" w:type="pct"/>
          </w:tcPr>
          <w:p w14:paraId="4CF059C2" w14:textId="77777777" w:rsidR="00413A0F" w:rsidRPr="009C4175" w:rsidRDefault="00413A0F" w:rsidP="00517D3B">
            <w:pPr>
              <w:jc w:val="center"/>
            </w:pPr>
          </w:p>
        </w:tc>
        <w:tc>
          <w:tcPr>
            <w:tcW w:w="3747" w:type="pct"/>
          </w:tcPr>
          <w:p w14:paraId="3BB04523" w14:textId="77777777" w:rsidR="00413A0F" w:rsidRPr="009C4175" w:rsidRDefault="00413A0F" w:rsidP="00517D3B">
            <w:pPr>
              <w:jc w:val="center"/>
            </w:pPr>
          </w:p>
        </w:tc>
        <w:tc>
          <w:tcPr>
            <w:tcW w:w="319" w:type="pct"/>
          </w:tcPr>
          <w:p w14:paraId="74592B80" w14:textId="77777777" w:rsidR="00413A0F" w:rsidRPr="009C4175" w:rsidRDefault="00413A0F" w:rsidP="00517D3B">
            <w:pPr>
              <w:jc w:val="center"/>
            </w:pPr>
          </w:p>
        </w:tc>
        <w:tc>
          <w:tcPr>
            <w:tcW w:w="256" w:type="pct"/>
          </w:tcPr>
          <w:p w14:paraId="1BE6BAE6" w14:textId="77777777" w:rsidR="00413A0F" w:rsidRPr="009C4175" w:rsidRDefault="00413A0F" w:rsidP="00517D3B">
            <w:pPr>
              <w:jc w:val="center"/>
            </w:pPr>
          </w:p>
        </w:tc>
        <w:tc>
          <w:tcPr>
            <w:tcW w:w="217" w:type="pct"/>
          </w:tcPr>
          <w:p w14:paraId="7D9CC485" w14:textId="77777777" w:rsidR="00413A0F" w:rsidRPr="009C4175" w:rsidRDefault="00413A0F" w:rsidP="00517D3B">
            <w:pPr>
              <w:jc w:val="center"/>
            </w:pPr>
          </w:p>
        </w:tc>
      </w:tr>
      <w:tr w:rsidR="00413A0F" w:rsidRPr="009C4175" w14:paraId="50DAC833" w14:textId="77777777" w:rsidTr="002034EB">
        <w:trPr>
          <w:trHeight w:val="283"/>
        </w:trPr>
        <w:tc>
          <w:tcPr>
            <w:tcW w:w="272" w:type="pct"/>
          </w:tcPr>
          <w:p w14:paraId="71ED3D5E" w14:textId="77777777" w:rsidR="00413A0F" w:rsidRPr="009C4175" w:rsidRDefault="00413A0F" w:rsidP="00517D3B">
            <w:pPr>
              <w:jc w:val="center"/>
            </w:pPr>
            <w:r w:rsidRPr="009C4175">
              <w:t>21.</w:t>
            </w:r>
          </w:p>
        </w:tc>
        <w:tc>
          <w:tcPr>
            <w:tcW w:w="189" w:type="pct"/>
          </w:tcPr>
          <w:p w14:paraId="355840C7" w14:textId="77777777" w:rsidR="00413A0F" w:rsidRPr="009C4175" w:rsidRDefault="00413A0F" w:rsidP="00517D3B">
            <w:pPr>
              <w:jc w:val="center"/>
            </w:pPr>
            <w:r w:rsidRPr="009C4175">
              <w:t>a.</w:t>
            </w:r>
          </w:p>
        </w:tc>
        <w:tc>
          <w:tcPr>
            <w:tcW w:w="3747" w:type="pct"/>
          </w:tcPr>
          <w:p w14:paraId="15B9E5FE" w14:textId="77777777" w:rsidR="00413A0F" w:rsidRPr="009C4175" w:rsidRDefault="00413A0F" w:rsidP="002034EB">
            <w:r>
              <w:t>Discuss screen space interaction technique with examples.</w:t>
            </w:r>
          </w:p>
        </w:tc>
        <w:tc>
          <w:tcPr>
            <w:tcW w:w="319" w:type="pct"/>
          </w:tcPr>
          <w:p w14:paraId="17B8F0A2" w14:textId="77777777" w:rsidR="00413A0F" w:rsidRPr="009C4175" w:rsidRDefault="00413A0F" w:rsidP="00517D3B">
            <w:pPr>
              <w:jc w:val="center"/>
            </w:pPr>
            <w:r w:rsidRPr="009C4175">
              <w:t>CO5</w:t>
            </w:r>
          </w:p>
        </w:tc>
        <w:tc>
          <w:tcPr>
            <w:tcW w:w="256" w:type="pct"/>
          </w:tcPr>
          <w:p w14:paraId="2CF42289" w14:textId="77777777" w:rsidR="00413A0F" w:rsidRPr="009C4175" w:rsidRDefault="00413A0F" w:rsidP="00517D3B">
            <w:pPr>
              <w:jc w:val="center"/>
            </w:pPr>
            <w:r>
              <w:t>U</w:t>
            </w:r>
          </w:p>
        </w:tc>
        <w:tc>
          <w:tcPr>
            <w:tcW w:w="217" w:type="pct"/>
          </w:tcPr>
          <w:p w14:paraId="2CDDB7A4" w14:textId="77777777" w:rsidR="00413A0F" w:rsidRPr="009C4175" w:rsidRDefault="00413A0F" w:rsidP="00517D3B">
            <w:pPr>
              <w:jc w:val="center"/>
            </w:pPr>
            <w:r>
              <w:t>6</w:t>
            </w:r>
          </w:p>
        </w:tc>
      </w:tr>
      <w:tr w:rsidR="00413A0F" w:rsidRPr="009C4175" w14:paraId="30F7798D" w14:textId="77777777" w:rsidTr="002034EB">
        <w:trPr>
          <w:trHeight w:val="283"/>
        </w:trPr>
        <w:tc>
          <w:tcPr>
            <w:tcW w:w="272" w:type="pct"/>
          </w:tcPr>
          <w:p w14:paraId="743F1A26" w14:textId="77777777" w:rsidR="00413A0F" w:rsidRPr="009C4175" w:rsidRDefault="00413A0F" w:rsidP="00517D3B">
            <w:pPr>
              <w:jc w:val="center"/>
            </w:pPr>
          </w:p>
        </w:tc>
        <w:tc>
          <w:tcPr>
            <w:tcW w:w="189" w:type="pct"/>
          </w:tcPr>
          <w:p w14:paraId="33DB2AE7" w14:textId="77777777" w:rsidR="00413A0F" w:rsidRPr="009C4175" w:rsidRDefault="00413A0F" w:rsidP="00517D3B">
            <w:pPr>
              <w:jc w:val="center"/>
            </w:pPr>
            <w:r w:rsidRPr="009C4175">
              <w:t>b.</w:t>
            </w:r>
          </w:p>
        </w:tc>
        <w:tc>
          <w:tcPr>
            <w:tcW w:w="3747" w:type="pct"/>
          </w:tcPr>
          <w:p w14:paraId="7A09A692" w14:textId="77777777" w:rsidR="00413A0F" w:rsidRPr="009C4175" w:rsidRDefault="00413A0F" w:rsidP="002034EB">
            <w:pPr>
              <w:rPr>
                <w:bCs/>
              </w:rPr>
            </w:pPr>
            <w:r>
              <w:rPr>
                <w:bCs/>
              </w:rPr>
              <w:t>Explain object space interaction technique in detail.</w:t>
            </w:r>
          </w:p>
        </w:tc>
        <w:tc>
          <w:tcPr>
            <w:tcW w:w="319" w:type="pct"/>
          </w:tcPr>
          <w:p w14:paraId="5F483A41" w14:textId="77777777" w:rsidR="00413A0F" w:rsidRPr="009C4175" w:rsidRDefault="00413A0F" w:rsidP="00517D3B">
            <w:pPr>
              <w:jc w:val="center"/>
            </w:pPr>
            <w:r>
              <w:t>CO5</w:t>
            </w:r>
          </w:p>
        </w:tc>
        <w:tc>
          <w:tcPr>
            <w:tcW w:w="256" w:type="pct"/>
          </w:tcPr>
          <w:p w14:paraId="70EFBC55" w14:textId="77777777" w:rsidR="00413A0F" w:rsidRPr="009C4175" w:rsidRDefault="00413A0F" w:rsidP="00517D3B">
            <w:pPr>
              <w:jc w:val="center"/>
            </w:pPr>
            <w:r>
              <w:t>A</w:t>
            </w:r>
          </w:p>
        </w:tc>
        <w:tc>
          <w:tcPr>
            <w:tcW w:w="217" w:type="pct"/>
          </w:tcPr>
          <w:p w14:paraId="3818F839" w14:textId="77777777" w:rsidR="00413A0F" w:rsidRPr="009C4175" w:rsidRDefault="00413A0F" w:rsidP="00517D3B">
            <w:pPr>
              <w:jc w:val="center"/>
            </w:pPr>
            <w:r>
              <w:t>6</w:t>
            </w:r>
          </w:p>
        </w:tc>
      </w:tr>
      <w:tr w:rsidR="00413A0F" w:rsidRPr="009C4175" w14:paraId="353993F8" w14:textId="77777777" w:rsidTr="002034EB">
        <w:trPr>
          <w:trHeight w:val="283"/>
        </w:trPr>
        <w:tc>
          <w:tcPr>
            <w:tcW w:w="272" w:type="pct"/>
          </w:tcPr>
          <w:p w14:paraId="20FEDDB5" w14:textId="77777777" w:rsidR="00413A0F" w:rsidRPr="009C4175" w:rsidRDefault="00413A0F" w:rsidP="00517D3B">
            <w:pPr>
              <w:jc w:val="center"/>
            </w:pPr>
          </w:p>
        </w:tc>
        <w:tc>
          <w:tcPr>
            <w:tcW w:w="189" w:type="pct"/>
          </w:tcPr>
          <w:p w14:paraId="6C8C272B" w14:textId="77777777" w:rsidR="00413A0F" w:rsidRPr="009C4175" w:rsidRDefault="00413A0F" w:rsidP="00517D3B">
            <w:pPr>
              <w:jc w:val="center"/>
            </w:pPr>
          </w:p>
        </w:tc>
        <w:tc>
          <w:tcPr>
            <w:tcW w:w="3747" w:type="pct"/>
          </w:tcPr>
          <w:p w14:paraId="57C78239" w14:textId="77777777" w:rsidR="00413A0F" w:rsidRPr="009C4175" w:rsidRDefault="00413A0F" w:rsidP="00517D3B">
            <w:pPr>
              <w:jc w:val="center"/>
            </w:pPr>
          </w:p>
        </w:tc>
        <w:tc>
          <w:tcPr>
            <w:tcW w:w="319" w:type="pct"/>
          </w:tcPr>
          <w:p w14:paraId="1BDBAA3D" w14:textId="77777777" w:rsidR="00413A0F" w:rsidRPr="009C4175" w:rsidRDefault="00413A0F" w:rsidP="00517D3B">
            <w:pPr>
              <w:jc w:val="center"/>
            </w:pPr>
          </w:p>
        </w:tc>
        <w:tc>
          <w:tcPr>
            <w:tcW w:w="256" w:type="pct"/>
          </w:tcPr>
          <w:p w14:paraId="551E9E5B" w14:textId="77777777" w:rsidR="00413A0F" w:rsidRPr="009C4175" w:rsidRDefault="00413A0F" w:rsidP="00517D3B">
            <w:pPr>
              <w:jc w:val="center"/>
            </w:pPr>
          </w:p>
        </w:tc>
        <w:tc>
          <w:tcPr>
            <w:tcW w:w="217" w:type="pct"/>
          </w:tcPr>
          <w:p w14:paraId="12ADEBBE" w14:textId="77777777" w:rsidR="00413A0F" w:rsidRPr="009C4175" w:rsidRDefault="00413A0F" w:rsidP="00517D3B">
            <w:pPr>
              <w:jc w:val="center"/>
            </w:pPr>
          </w:p>
        </w:tc>
      </w:tr>
      <w:tr w:rsidR="00413A0F" w:rsidRPr="009C4175" w14:paraId="68E221F4" w14:textId="77777777" w:rsidTr="002034EB">
        <w:trPr>
          <w:trHeight w:val="283"/>
        </w:trPr>
        <w:tc>
          <w:tcPr>
            <w:tcW w:w="272" w:type="pct"/>
          </w:tcPr>
          <w:p w14:paraId="7CEE508E" w14:textId="77777777" w:rsidR="00413A0F" w:rsidRPr="009C4175" w:rsidRDefault="00413A0F" w:rsidP="00517D3B">
            <w:pPr>
              <w:jc w:val="center"/>
            </w:pPr>
            <w:r w:rsidRPr="009C4175">
              <w:t>22.</w:t>
            </w:r>
          </w:p>
        </w:tc>
        <w:tc>
          <w:tcPr>
            <w:tcW w:w="189" w:type="pct"/>
          </w:tcPr>
          <w:p w14:paraId="5D955204" w14:textId="77777777" w:rsidR="00413A0F" w:rsidRPr="009C4175" w:rsidRDefault="00413A0F" w:rsidP="00517D3B">
            <w:pPr>
              <w:jc w:val="center"/>
            </w:pPr>
          </w:p>
        </w:tc>
        <w:tc>
          <w:tcPr>
            <w:tcW w:w="3747" w:type="pct"/>
          </w:tcPr>
          <w:p w14:paraId="44785C2A" w14:textId="77777777" w:rsidR="00413A0F" w:rsidRPr="009C4175" w:rsidRDefault="00413A0F" w:rsidP="002034EB">
            <w:r>
              <w:t>Illustrate the visualization systems based on analysis type.</w:t>
            </w:r>
          </w:p>
        </w:tc>
        <w:tc>
          <w:tcPr>
            <w:tcW w:w="319" w:type="pct"/>
          </w:tcPr>
          <w:p w14:paraId="587482A2" w14:textId="77777777" w:rsidR="00413A0F" w:rsidRPr="009C4175" w:rsidRDefault="00413A0F" w:rsidP="00517D3B">
            <w:pPr>
              <w:jc w:val="center"/>
            </w:pPr>
            <w:r w:rsidRPr="009C4175">
              <w:t>CO</w:t>
            </w:r>
            <w:r>
              <w:t>6</w:t>
            </w:r>
          </w:p>
        </w:tc>
        <w:tc>
          <w:tcPr>
            <w:tcW w:w="256" w:type="pct"/>
          </w:tcPr>
          <w:p w14:paraId="08C476B8" w14:textId="77777777" w:rsidR="00413A0F" w:rsidRPr="009C4175" w:rsidRDefault="00413A0F" w:rsidP="00517D3B">
            <w:pPr>
              <w:jc w:val="center"/>
            </w:pPr>
            <w:r>
              <w:t>A</w:t>
            </w:r>
          </w:p>
        </w:tc>
        <w:tc>
          <w:tcPr>
            <w:tcW w:w="217" w:type="pct"/>
          </w:tcPr>
          <w:p w14:paraId="740B199A" w14:textId="77777777" w:rsidR="00413A0F" w:rsidRPr="009C4175" w:rsidRDefault="00413A0F" w:rsidP="00517D3B">
            <w:pPr>
              <w:jc w:val="center"/>
            </w:pPr>
            <w:r w:rsidRPr="009C4175">
              <w:t>12</w:t>
            </w:r>
          </w:p>
        </w:tc>
      </w:tr>
      <w:tr w:rsidR="00413A0F" w:rsidRPr="009C4175" w14:paraId="3D642F0F" w14:textId="77777777" w:rsidTr="002034EB">
        <w:trPr>
          <w:trHeight w:val="283"/>
        </w:trPr>
        <w:tc>
          <w:tcPr>
            <w:tcW w:w="272" w:type="pct"/>
          </w:tcPr>
          <w:p w14:paraId="463D74F7" w14:textId="77777777" w:rsidR="00413A0F" w:rsidRPr="009C4175" w:rsidRDefault="00413A0F" w:rsidP="00517D3B">
            <w:pPr>
              <w:jc w:val="center"/>
            </w:pPr>
          </w:p>
        </w:tc>
        <w:tc>
          <w:tcPr>
            <w:tcW w:w="189" w:type="pct"/>
          </w:tcPr>
          <w:p w14:paraId="3EBD1414" w14:textId="77777777" w:rsidR="00413A0F" w:rsidRPr="009C4175" w:rsidRDefault="00413A0F" w:rsidP="00517D3B">
            <w:pPr>
              <w:jc w:val="center"/>
            </w:pPr>
          </w:p>
        </w:tc>
        <w:tc>
          <w:tcPr>
            <w:tcW w:w="3747" w:type="pct"/>
          </w:tcPr>
          <w:p w14:paraId="76B80FC4" w14:textId="77777777" w:rsidR="00413A0F" w:rsidRPr="009C4175" w:rsidRDefault="00413A0F" w:rsidP="00517D3B">
            <w:pPr>
              <w:jc w:val="center"/>
            </w:pPr>
          </w:p>
        </w:tc>
        <w:tc>
          <w:tcPr>
            <w:tcW w:w="319" w:type="pct"/>
          </w:tcPr>
          <w:p w14:paraId="0E41BD81" w14:textId="77777777" w:rsidR="00413A0F" w:rsidRPr="009C4175" w:rsidRDefault="00413A0F" w:rsidP="00517D3B">
            <w:pPr>
              <w:jc w:val="center"/>
            </w:pPr>
          </w:p>
        </w:tc>
        <w:tc>
          <w:tcPr>
            <w:tcW w:w="256" w:type="pct"/>
          </w:tcPr>
          <w:p w14:paraId="0B0FB58A" w14:textId="77777777" w:rsidR="00413A0F" w:rsidRPr="009C4175" w:rsidRDefault="00413A0F" w:rsidP="00517D3B">
            <w:pPr>
              <w:jc w:val="center"/>
            </w:pPr>
          </w:p>
        </w:tc>
        <w:tc>
          <w:tcPr>
            <w:tcW w:w="217" w:type="pct"/>
          </w:tcPr>
          <w:p w14:paraId="74B42108" w14:textId="77777777" w:rsidR="00413A0F" w:rsidRPr="009C4175" w:rsidRDefault="00413A0F" w:rsidP="00517D3B">
            <w:pPr>
              <w:jc w:val="center"/>
            </w:pPr>
          </w:p>
        </w:tc>
      </w:tr>
      <w:tr w:rsidR="00413A0F" w:rsidRPr="009C4175" w14:paraId="265BC1DD" w14:textId="77777777" w:rsidTr="002034EB">
        <w:trPr>
          <w:trHeight w:val="283"/>
        </w:trPr>
        <w:tc>
          <w:tcPr>
            <w:tcW w:w="272" w:type="pct"/>
          </w:tcPr>
          <w:p w14:paraId="476E35BB" w14:textId="77777777" w:rsidR="00413A0F" w:rsidRPr="009C4175" w:rsidRDefault="00413A0F" w:rsidP="00517D3B">
            <w:pPr>
              <w:jc w:val="center"/>
            </w:pPr>
            <w:r w:rsidRPr="009C4175">
              <w:lastRenderedPageBreak/>
              <w:t>23.</w:t>
            </w:r>
          </w:p>
        </w:tc>
        <w:tc>
          <w:tcPr>
            <w:tcW w:w="189" w:type="pct"/>
          </w:tcPr>
          <w:p w14:paraId="6A101442" w14:textId="77777777" w:rsidR="00413A0F" w:rsidRPr="009C4175" w:rsidRDefault="00413A0F" w:rsidP="00517D3B">
            <w:pPr>
              <w:jc w:val="center"/>
            </w:pPr>
            <w:r w:rsidRPr="009C4175">
              <w:t>a.</w:t>
            </w:r>
          </w:p>
        </w:tc>
        <w:tc>
          <w:tcPr>
            <w:tcW w:w="3747" w:type="pct"/>
          </w:tcPr>
          <w:p w14:paraId="05E61334" w14:textId="77777777" w:rsidR="00413A0F" w:rsidRDefault="00413A0F" w:rsidP="002034EB">
            <w:r>
              <w:t>Construct a treemap for the given hierarchical structure:</w:t>
            </w:r>
          </w:p>
          <w:p w14:paraId="667B6298" w14:textId="77777777" w:rsidR="00413A0F" w:rsidRPr="009C4175" w:rsidRDefault="00413A0F" w:rsidP="002034EB">
            <w:r>
              <w:rPr>
                <w:noProof/>
              </w:rPr>
              <w:drawing>
                <wp:inline distT="0" distB="0" distL="0" distR="0" wp14:anchorId="4F9E325A" wp14:editId="02FE9106">
                  <wp:extent cx="4368800" cy="1343758"/>
                  <wp:effectExtent l="76200" t="0" r="31750" b="27940"/>
                  <wp:docPr id="1689641188" name="Diagram 1689641188"/>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50" r:lo="rId51" r:qs="rId52" r:cs="rId53"/>
                    </a:graphicData>
                  </a:graphic>
                </wp:inline>
              </w:drawing>
            </w:r>
          </w:p>
        </w:tc>
        <w:tc>
          <w:tcPr>
            <w:tcW w:w="319" w:type="pct"/>
          </w:tcPr>
          <w:p w14:paraId="26823D9B" w14:textId="77777777" w:rsidR="00413A0F" w:rsidRPr="009C4175" w:rsidRDefault="00413A0F" w:rsidP="00517D3B">
            <w:pPr>
              <w:jc w:val="center"/>
            </w:pPr>
            <w:r w:rsidRPr="009C4175">
              <w:t>CO</w:t>
            </w:r>
            <w:r>
              <w:t>3</w:t>
            </w:r>
          </w:p>
        </w:tc>
        <w:tc>
          <w:tcPr>
            <w:tcW w:w="256" w:type="pct"/>
          </w:tcPr>
          <w:p w14:paraId="6D823BB9" w14:textId="77777777" w:rsidR="00413A0F" w:rsidRPr="009C4175" w:rsidRDefault="00413A0F" w:rsidP="00517D3B">
            <w:pPr>
              <w:jc w:val="center"/>
            </w:pPr>
            <w:r>
              <w:t>A</w:t>
            </w:r>
          </w:p>
        </w:tc>
        <w:tc>
          <w:tcPr>
            <w:tcW w:w="217" w:type="pct"/>
          </w:tcPr>
          <w:p w14:paraId="383A0EEF" w14:textId="77777777" w:rsidR="00413A0F" w:rsidRPr="009C4175" w:rsidRDefault="00413A0F" w:rsidP="00517D3B">
            <w:pPr>
              <w:jc w:val="center"/>
            </w:pPr>
            <w:r>
              <w:t>6</w:t>
            </w:r>
          </w:p>
        </w:tc>
      </w:tr>
      <w:tr w:rsidR="00413A0F" w:rsidRPr="009C4175" w14:paraId="0FE64020" w14:textId="77777777" w:rsidTr="002034EB">
        <w:trPr>
          <w:trHeight w:val="283"/>
        </w:trPr>
        <w:tc>
          <w:tcPr>
            <w:tcW w:w="272" w:type="pct"/>
          </w:tcPr>
          <w:p w14:paraId="2929095D" w14:textId="77777777" w:rsidR="00413A0F" w:rsidRPr="009C4175" w:rsidRDefault="00413A0F" w:rsidP="00517D3B">
            <w:pPr>
              <w:jc w:val="center"/>
            </w:pPr>
          </w:p>
        </w:tc>
        <w:tc>
          <w:tcPr>
            <w:tcW w:w="189" w:type="pct"/>
          </w:tcPr>
          <w:p w14:paraId="2658F29A" w14:textId="77777777" w:rsidR="00413A0F" w:rsidRPr="009C4175" w:rsidRDefault="00413A0F" w:rsidP="00517D3B">
            <w:pPr>
              <w:jc w:val="center"/>
            </w:pPr>
            <w:r w:rsidRPr="009C4175">
              <w:t>b.</w:t>
            </w:r>
          </w:p>
        </w:tc>
        <w:tc>
          <w:tcPr>
            <w:tcW w:w="3747" w:type="pct"/>
          </w:tcPr>
          <w:p w14:paraId="3D5FD22A" w14:textId="77777777" w:rsidR="00413A0F" w:rsidRPr="00713CBE" w:rsidRDefault="00413A0F" w:rsidP="002034EB">
            <w:pPr>
              <w:rPr>
                <w:bCs/>
              </w:rPr>
            </w:pPr>
            <w:r w:rsidRPr="00713CBE">
              <w:t>Write about matrix views with an example.</w:t>
            </w:r>
          </w:p>
        </w:tc>
        <w:tc>
          <w:tcPr>
            <w:tcW w:w="319" w:type="pct"/>
          </w:tcPr>
          <w:p w14:paraId="200E7565" w14:textId="77777777" w:rsidR="00413A0F" w:rsidRPr="009C4175" w:rsidRDefault="00413A0F" w:rsidP="00517D3B">
            <w:pPr>
              <w:jc w:val="center"/>
            </w:pPr>
            <w:r>
              <w:t>CO3</w:t>
            </w:r>
          </w:p>
        </w:tc>
        <w:tc>
          <w:tcPr>
            <w:tcW w:w="256" w:type="pct"/>
          </w:tcPr>
          <w:p w14:paraId="65BA58E3" w14:textId="77777777" w:rsidR="00413A0F" w:rsidRPr="009C4175" w:rsidRDefault="00413A0F" w:rsidP="00517D3B">
            <w:pPr>
              <w:jc w:val="center"/>
            </w:pPr>
            <w:r>
              <w:t>A</w:t>
            </w:r>
          </w:p>
        </w:tc>
        <w:tc>
          <w:tcPr>
            <w:tcW w:w="217" w:type="pct"/>
          </w:tcPr>
          <w:p w14:paraId="38F0FB52" w14:textId="77777777" w:rsidR="00413A0F" w:rsidRPr="009C4175" w:rsidRDefault="00413A0F" w:rsidP="00517D3B">
            <w:pPr>
              <w:jc w:val="center"/>
            </w:pPr>
            <w:r>
              <w:t>6</w:t>
            </w:r>
          </w:p>
        </w:tc>
      </w:tr>
      <w:tr w:rsidR="00413A0F" w:rsidRPr="009C4175" w14:paraId="41DB1F4A" w14:textId="77777777" w:rsidTr="00517D3B">
        <w:trPr>
          <w:trHeight w:val="550"/>
        </w:trPr>
        <w:tc>
          <w:tcPr>
            <w:tcW w:w="5000" w:type="pct"/>
            <w:gridSpan w:val="6"/>
          </w:tcPr>
          <w:p w14:paraId="0F36BC1B" w14:textId="77777777" w:rsidR="00413A0F" w:rsidRPr="009C4175" w:rsidRDefault="00413A0F" w:rsidP="00517D3B">
            <w:pPr>
              <w:jc w:val="center"/>
              <w:rPr>
                <w:b/>
                <w:bCs/>
              </w:rPr>
            </w:pPr>
            <w:r w:rsidRPr="009C4175">
              <w:rPr>
                <w:b/>
                <w:bCs/>
              </w:rPr>
              <w:t>COMPULSORY QUESTION</w:t>
            </w:r>
          </w:p>
        </w:tc>
      </w:tr>
      <w:tr w:rsidR="00413A0F" w:rsidRPr="009C4175" w14:paraId="7E60552D" w14:textId="77777777" w:rsidTr="002034EB">
        <w:trPr>
          <w:trHeight w:val="283"/>
        </w:trPr>
        <w:tc>
          <w:tcPr>
            <w:tcW w:w="272" w:type="pct"/>
          </w:tcPr>
          <w:p w14:paraId="0E4C3EAA" w14:textId="77777777" w:rsidR="00413A0F" w:rsidRPr="009C4175" w:rsidRDefault="00413A0F" w:rsidP="00517D3B">
            <w:pPr>
              <w:jc w:val="center"/>
            </w:pPr>
            <w:r w:rsidRPr="009C4175">
              <w:t>24.</w:t>
            </w:r>
          </w:p>
        </w:tc>
        <w:tc>
          <w:tcPr>
            <w:tcW w:w="189" w:type="pct"/>
          </w:tcPr>
          <w:p w14:paraId="1E0CBF00" w14:textId="77777777" w:rsidR="00413A0F" w:rsidRPr="009C4175" w:rsidRDefault="00413A0F" w:rsidP="00517D3B">
            <w:pPr>
              <w:jc w:val="center"/>
            </w:pPr>
          </w:p>
        </w:tc>
        <w:tc>
          <w:tcPr>
            <w:tcW w:w="3747" w:type="pct"/>
          </w:tcPr>
          <w:p w14:paraId="6A08222A" w14:textId="77777777" w:rsidR="00413A0F" w:rsidRDefault="00413A0F" w:rsidP="002034EB">
            <w:pPr>
              <w:contextualSpacing/>
              <w:jc w:val="both"/>
            </w:pPr>
            <w:r>
              <w:t xml:space="preserve">Consider a real-time traffic monitoring system that uses visualization techniques to help drivers to quickly identify and avoid congested areas, accidents, and other hazards on the road. </w:t>
            </w:r>
          </w:p>
          <w:p w14:paraId="551383D1" w14:textId="77777777" w:rsidR="00413A0F" w:rsidRDefault="00413A0F" w:rsidP="004255F0">
            <w:pPr>
              <w:pStyle w:val="ListParagraph"/>
              <w:numPr>
                <w:ilvl w:val="0"/>
                <w:numId w:val="53"/>
              </w:numPr>
              <w:jc w:val="both"/>
            </w:pPr>
            <w:r>
              <w:t>Sketch the types of data that should be collected.</w:t>
            </w:r>
          </w:p>
          <w:p w14:paraId="68B4CB9B" w14:textId="77777777" w:rsidR="00413A0F" w:rsidRDefault="00413A0F" w:rsidP="004255F0">
            <w:pPr>
              <w:pStyle w:val="ListParagraph"/>
              <w:numPr>
                <w:ilvl w:val="0"/>
                <w:numId w:val="53"/>
              </w:numPr>
              <w:jc w:val="both"/>
            </w:pPr>
            <w:r>
              <w:t>Illustrate how can it be presented in a way that is intuitive and easy to understand while also providing the necessary level of detail?</w:t>
            </w:r>
          </w:p>
          <w:p w14:paraId="7AF3DB9C" w14:textId="77777777" w:rsidR="00413A0F" w:rsidRPr="009C4175" w:rsidRDefault="00413A0F" w:rsidP="004255F0">
            <w:pPr>
              <w:pStyle w:val="ListParagraph"/>
              <w:numPr>
                <w:ilvl w:val="0"/>
                <w:numId w:val="53"/>
              </w:numPr>
              <w:jc w:val="both"/>
            </w:pPr>
            <w:r>
              <w:t>Explain how can the system adapt to changing traffic patterns and user feedback over time to improve its effectiveness?</w:t>
            </w:r>
          </w:p>
        </w:tc>
        <w:tc>
          <w:tcPr>
            <w:tcW w:w="319" w:type="pct"/>
          </w:tcPr>
          <w:p w14:paraId="783CFBDC" w14:textId="77777777" w:rsidR="00413A0F" w:rsidRPr="009C4175" w:rsidRDefault="00413A0F" w:rsidP="00517D3B">
            <w:pPr>
              <w:jc w:val="center"/>
            </w:pPr>
            <w:r w:rsidRPr="009C4175">
              <w:t>CO6</w:t>
            </w:r>
          </w:p>
        </w:tc>
        <w:tc>
          <w:tcPr>
            <w:tcW w:w="256" w:type="pct"/>
          </w:tcPr>
          <w:p w14:paraId="5697216E" w14:textId="77777777" w:rsidR="00413A0F" w:rsidRPr="009C4175" w:rsidRDefault="00413A0F" w:rsidP="00517D3B">
            <w:pPr>
              <w:jc w:val="center"/>
            </w:pPr>
            <w:r>
              <w:t>A</w:t>
            </w:r>
          </w:p>
        </w:tc>
        <w:tc>
          <w:tcPr>
            <w:tcW w:w="217" w:type="pct"/>
          </w:tcPr>
          <w:p w14:paraId="7EEA5232" w14:textId="77777777" w:rsidR="00413A0F" w:rsidRPr="009C4175" w:rsidRDefault="00413A0F" w:rsidP="00517D3B">
            <w:pPr>
              <w:jc w:val="center"/>
            </w:pPr>
            <w:r w:rsidRPr="009C4175">
              <w:t>12</w:t>
            </w:r>
          </w:p>
        </w:tc>
      </w:tr>
    </w:tbl>
    <w:p w14:paraId="50B099DB" w14:textId="77777777" w:rsidR="00413A0F" w:rsidRDefault="00413A0F" w:rsidP="002E336A"/>
    <w:p w14:paraId="220B3FCD" w14:textId="77777777" w:rsidR="00413A0F" w:rsidRDefault="00413A0F" w:rsidP="002E336A">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249B5BC3" w14:textId="77777777" w:rsidR="00413A0F" w:rsidRDefault="00413A0F" w:rsidP="002E336A"/>
    <w:tbl>
      <w:tblPr>
        <w:tblStyle w:val="TableGrid"/>
        <w:tblW w:w="10490" w:type="dxa"/>
        <w:tblInd w:w="-714" w:type="dxa"/>
        <w:tblLook w:val="04A0" w:firstRow="1" w:lastRow="0" w:firstColumn="1" w:lastColumn="0" w:noHBand="0" w:noVBand="1"/>
      </w:tblPr>
      <w:tblGrid>
        <w:gridCol w:w="670"/>
        <w:gridCol w:w="9820"/>
      </w:tblGrid>
      <w:tr w:rsidR="00413A0F" w14:paraId="0D263106" w14:textId="77777777" w:rsidTr="00517D3B">
        <w:trPr>
          <w:trHeight w:val="283"/>
        </w:trPr>
        <w:tc>
          <w:tcPr>
            <w:tcW w:w="670" w:type="dxa"/>
          </w:tcPr>
          <w:p w14:paraId="771C1BD5" w14:textId="77777777" w:rsidR="00413A0F" w:rsidRPr="0051318C" w:rsidRDefault="00413A0F" w:rsidP="00517D3B">
            <w:pPr>
              <w:jc w:val="center"/>
              <w:rPr>
                <w:sz w:val="22"/>
                <w:szCs w:val="22"/>
              </w:rPr>
            </w:pPr>
          </w:p>
        </w:tc>
        <w:tc>
          <w:tcPr>
            <w:tcW w:w="9820" w:type="dxa"/>
          </w:tcPr>
          <w:p w14:paraId="0C64ABF9" w14:textId="77777777" w:rsidR="00413A0F" w:rsidRPr="0051318C" w:rsidRDefault="00413A0F" w:rsidP="00517D3B">
            <w:pPr>
              <w:jc w:val="center"/>
              <w:rPr>
                <w:b/>
                <w:sz w:val="22"/>
                <w:szCs w:val="22"/>
              </w:rPr>
            </w:pPr>
            <w:r w:rsidRPr="0051318C">
              <w:rPr>
                <w:b/>
                <w:sz w:val="22"/>
                <w:szCs w:val="22"/>
              </w:rPr>
              <w:t>COURSE OUTCOMES</w:t>
            </w:r>
          </w:p>
        </w:tc>
      </w:tr>
      <w:tr w:rsidR="00413A0F" w14:paraId="4E3E8863" w14:textId="77777777" w:rsidTr="00517D3B">
        <w:trPr>
          <w:trHeight w:val="283"/>
        </w:trPr>
        <w:tc>
          <w:tcPr>
            <w:tcW w:w="670" w:type="dxa"/>
          </w:tcPr>
          <w:p w14:paraId="0D336430" w14:textId="77777777" w:rsidR="00413A0F" w:rsidRPr="00302FF6" w:rsidRDefault="00413A0F" w:rsidP="00517D3B">
            <w:pPr>
              <w:jc w:val="center"/>
              <w:rPr>
                <w:b/>
                <w:bCs/>
                <w:sz w:val="22"/>
                <w:szCs w:val="22"/>
              </w:rPr>
            </w:pPr>
            <w:r w:rsidRPr="00302FF6">
              <w:rPr>
                <w:b/>
                <w:bCs/>
                <w:sz w:val="22"/>
                <w:szCs w:val="22"/>
              </w:rPr>
              <w:t>CO1</w:t>
            </w:r>
          </w:p>
        </w:tc>
        <w:tc>
          <w:tcPr>
            <w:tcW w:w="9820" w:type="dxa"/>
          </w:tcPr>
          <w:p w14:paraId="079730FA" w14:textId="77777777" w:rsidR="00413A0F" w:rsidRPr="0051318C" w:rsidRDefault="00413A0F" w:rsidP="002034EB">
            <w:pPr>
              <w:rPr>
                <w:sz w:val="22"/>
                <w:szCs w:val="22"/>
              </w:rPr>
            </w:pPr>
            <w:r>
              <w:rPr>
                <w:rFonts w:ascii="TimesNewRomanPSMT" w:hAnsi="TimesNewRomanPSMT" w:cs="TimesNewRomanPSMT"/>
              </w:rPr>
              <w:t>Choose knowledge of perception and cognition to evaluate visualization design alternatives.</w:t>
            </w:r>
          </w:p>
        </w:tc>
      </w:tr>
      <w:tr w:rsidR="00413A0F" w14:paraId="6E56BE9F" w14:textId="77777777" w:rsidTr="00517D3B">
        <w:trPr>
          <w:trHeight w:val="283"/>
        </w:trPr>
        <w:tc>
          <w:tcPr>
            <w:tcW w:w="670" w:type="dxa"/>
          </w:tcPr>
          <w:p w14:paraId="50032630" w14:textId="77777777" w:rsidR="00413A0F" w:rsidRPr="00302FF6" w:rsidRDefault="00413A0F" w:rsidP="00517D3B">
            <w:pPr>
              <w:jc w:val="center"/>
              <w:rPr>
                <w:b/>
                <w:bCs/>
                <w:sz w:val="22"/>
                <w:szCs w:val="22"/>
              </w:rPr>
            </w:pPr>
            <w:r w:rsidRPr="00302FF6">
              <w:rPr>
                <w:b/>
                <w:bCs/>
                <w:sz w:val="22"/>
                <w:szCs w:val="22"/>
              </w:rPr>
              <w:t>CO2</w:t>
            </w:r>
          </w:p>
        </w:tc>
        <w:tc>
          <w:tcPr>
            <w:tcW w:w="9820" w:type="dxa"/>
          </w:tcPr>
          <w:p w14:paraId="23DCF2AE" w14:textId="77777777" w:rsidR="00413A0F" w:rsidRPr="0051318C" w:rsidRDefault="00413A0F" w:rsidP="002034EB">
            <w:pPr>
              <w:rPr>
                <w:sz w:val="22"/>
                <w:szCs w:val="22"/>
              </w:rPr>
            </w:pPr>
            <w:r>
              <w:rPr>
                <w:rFonts w:ascii="TimesNewRomanPSMT" w:hAnsi="TimesNewRomanPSMT" w:cs="TimesNewRomanPSMT"/>
              </w:rPr>
              <w:t>Understand the role of visualization in the processing and analysis of data coming from a broad range of sources.</w:t>
            </w:r>
          </w:p>
        </w:tc>
      </w:tr>
      <w:tr w:rsidR="00413A0F" w14:paraId="7E6A74C0" w14:textId="77777777" w:rsidTr="00517D3B">
        <w:trPr>
          <w:trHeight w:val="283"/>
        </w:trPr>
        <w:tc>
          <w:tcPr>
            <w:tcW w:w="670" w:type="dxa"/>
          </w:tcPr>
          <w:p w14:paraId="10DBC98F" w14:textId="77777777" w:rsidR="00413A0F" w:rsidRPr="00302FF6" w:rsidRDefault="00413A0F" w:rsidP="00517D3B">
            <w:pPr>
              <w:jc w:val="center"/>
              <w:rPr>
                <w:b/>
                <w:bCs/>
                <w:sz w:val="22"/>
                <w:szCs w:val="22"/>
              </w:rPr>
            </w:pPr>
            <w:r w:rsidRPr="00302FF6">
              <w:rPr>
                <w:b/>
                <w:bCs/>
                <w:sz w:val="22"/>
                <w:szCs w:val="22"/>
              </w:rPr>
              <w:t>CO3</w:t>
            </w:r>
          </w:p>
        </w:tc>
        <w:tc>
          <w:tcPr>
            <w:tcW w:w="9820" w:type="dxa"/>
          </w:tcPr>
          <w:p w14:paraId="5AD026B9" w14:textId="77777777" w:rsidR="00413A0F" w:rsidRPr="0051318C" w:rsidRDefault="00413A0F" w:rsidP="002034EB">
            <w:pPr>
              <w:rPr>
                <w:sz w:val="22"/>
                <w:szCs w:val="22"/>
              </w:rPr>
            </w:pPr>
            <w:r>
              <w:rPr>
                <w:rFonts w:ascii="TimesNewRomanPSMT" w:hAnsi="TimesNewRomanPSMT" w:cs="TimesNewRomanPSMT"/>
              </w:rPr>
              <w:t>Apply suitable data visualization tools for various applications.</w:t>
            </w:r>
          </w:p>
        </w:tc>
      </w:tr>
      <w:tr w:rsidR="00413A0F" w14:paraId="5A5FC608" w14:textId="77777777" w:rsidTr="00517D3B">
        <w:trPr>
          <w:trHeight w:val="283"/>
        </w:trPr>
        <w:tc>
          <w:tcPr>
            <w:tcW w:w="670" w:type="dxa"/>
          </w:tcPr>
          <w:p w14:paraId="550DD904" w14:textId="77777777" w:rsidR="00413A0F" w:rsidRPr="00302FF6" w:rsidRDefault="00413A0F" w:rsidP="00517D3B">
            <w:pPr>
              <w:jc w:val="center"/>
              <w:rPr>
                <w:b/>
                <w:bCs/>
                <w:sz w:val="22"/>
                <w:szCs w:val="22"/>
              </w:rPr>
            </w:pPr>
            <w:r w:rsidRPr="00302FF6">
              <w:rPr>
                <w:b/>
                <w:bCs/>
                <w:sz w:val="22"/>
                <w:szCs w:val="22"/>
              </w:rPr>
              <w:t>CO4</w:t>
            </w:r>
          </w:p>
        </w:tc>
        <w:tc>
          <w:tcPr>
            <w:tcW w:w="9820" w:type="dxa"/>
          </w:tcPr>
          <w:p w14:paraId="0F4B649E" w14:textId="77777777" w:rsidR="00413A0F" w:rsidRPr="0051318C" w:rsidRDefault="00413A0F" w:rsidP="002034EB">
            <w:pPr>
              <w:rPr>
                <w:sz w:val="22"/>
                <w:szCs w:val="22"/>
              </w:rPr>
            </w:pPr>
            <w:r>
              <w:rPr>
                <w:rFonts w:ascii="TimesNewRomanPSMT" w:hAnsi="TimesNewRomanPSMT" w:cs="TimesNewRomanPSMT"/>
              </w:rPr>
              <w:t>Identify appropriate data visualization techniques given particular requirements imposed by the data.</w:t>
            </w:r>
          </w:p>
        </w:tc>
      </w:tr>
      <w:tr w:rsidR="00413A0F" w14:paraId="673E8268" w14:textId="77777777" w:rsidTr="00517D3B">
        <w:trPr>
          <w:trHeight w:val="283"/>
        </w:trPr>
        <w:tc>
          <w:tcPr>
            <w:tcW w:w="670" w:type="dxa"/>
          </w:tcPr>
          <w:p w14:paraId="273D096F" w14:textId="77777777" w:rsidR="00413A0F" w:rsidRPr="00302FF6" w:rsidRDefault="00413A0F" w:rsidP="00517D3B">
            <w:pPr>
              <w:jc w:val="center"/>
              <w:rPr>
                <w:b/>
                <w:bCs/>
                <w:sz w:val="22"/>
                <w:szCs w:val="22"/>
              </w:rPr>
            </w:pPr>
            <w:r w:rsidRPr="00302FF6">
              <w:rPr>
                <w:b/>
                <w:bCs/>
                <w:sz w:val="22"/>
                <w:szCs w:val="22"/>
              </w:rPr>
              <w:t>CO5</w:t>
            </w:r>
          </w:p>
        </w:tc>
        <w:tc>
          <w:tcPr>
            <w:tcW w:w="9820" w:type="dxa"/>
          </w:tcPr>
          <w:p w14:paraId="6B9FA9B5" w14:textId="77777777" w:rsidR="00413A0F" w:rsidRPr="0051318C" w:rsidRDefault="00413A0F" w:rsidP="002034EB">
            <w:pPr>
              <w:rPr>
                <w:sz w:val="22"/>
                <w:szCs w:val="22"/>
              </w:rPr>
            </w:pPr>
            <w:r>
              <w:rPr>
                <w:rFonts w:ascii="TimesNewRomanPSMT" w:hAnsi="TimesNewRomanPSMT" w:cs="TimesNewRomanPSMT"/>
              </w:rPr>
              <w:t>Describe the cutting-edge research ideas in the field of visualization.</w:t>
            </w:r>
          </w:p>
        </w:tc>
      </w:tr>
      <w:tr w:rsidR="00413A0F" w14:paraId="4257FF62" w14:textId="77777777" w:rsidTr="00517D3B">
        <w:trPr>
          <w:trHeight w:val="283"/>
        </w:trPr>
        <w:tc>
          <w:tcPr>
            <w:tcW w:w="670" w:type="dxa"/>
          </w:tcPr>
          <w:p w14:paraId="641DC125" w14:textId="77777777" w:rsidR="00413A0F" w:rsidRPr="00302FF6" w:rsidRDefault="00413A0F" w:rsidP="00517D3B">
            <w:pPr>
              <w:jc w:val="center"/>
              <w:rPr>
                <w:b/>
                <w:bCs/>
                <w:sz w:val="22"/>
                <w:szCs w:val="22"/>
              </w:rPr>
            </w:pPr>
            <w:r w:rsidRPr="00302FF6">
              <w:rPr>
                <w:b/>
                <w:bCs/>
                <w:sz w:val="22"/>
                <w:szCs w:val="22"/>
              </w:rPr>
              <w:t>CO6</w:t>
            </w:r>
          </w:p>
        </w:tc>
        <w:tc>
          <w:tcPr>
            <w:tcW w:w="9820" w:type="dxa"/>
          </w:tcPr>
          <w:p w14:paraId="6487A1D3" w14:textId="77777777" w:rsidR="00413A0F" w:rsidRPr="0051318C" w:rsidRDefault="00413A0F" w:rsidP="002034EB">
            <w:pPr>
              <w:rPr>
                <w:sz w:val="22"/>
                <w:szCs w:val="22"/>
              </w:rPr>
            </w:pPr>
            <w:r>
              <w:rPr>
                <w:rFonts w:ascii="TimesNewRomanPSMT" w:hAnsi="TimesNewRomanPSMT" w:cs="TimesNewRomanPSMT"/>
              </w:rPr>
              <w:t>Apply appropriate design principles in the creation of presentation and visualization.</w:t>
            </w:r>
          </w:p>
        </w:tc>
      </w:tr>
    </w:tbl>
    <w:p w14:paraId="44ED2360" w14:textId="77777777" w:rsidR="00413A0F" w:rsidRDefault="00413A0F" w:rsidP="00544C89"/>
    <w:tbl>
      <w:tblPr>
        <w:tblStyle w:val="TableGrid"/>
        <w:tblW w:w="6385" w:type="dxa"/>
        <w:jc w:val="center"/>
        <w:tblLook w:val="04A0" w:firstRow="1" w:lastRow="0" w:firstColumn="1" w:lastColumn="0" w:noHBand="0" w:noVBand="1"/>
      </w:tblPr>
      <w:tblGrid>
        <w:gridCol w:w="1140"/>
        <w:gridCol w:w="709"/>
        <w:gridCol w:w="708"/>
        <w:gridCol w:w="709"/>
        <w:gridCol w:w="709"/>
        <w:gridCol w:w="709"/>
        <w:gridCol w:w="708"/>
        <w:gridCol w:w="993"/>
      </w:tblGrid>
      <w:tr w:rsidR="00413A0F" w:rsidRPr="0051318C" w14:paraId="4BE2D1D3" w14:textId="77777777" w:rsidTr="00E56E00">
        <w:trPr>
          <w:jc w:val="center"/>
        </w:trPr>
        <w:tc>
          <w:tcPr>
            <w:tcW w:w="6385" w:type="dxa"/>
            <w:gridSpan w:val="8"/>
          </w:tcPr>
          <w:p w14:paraId="5872EC5F" w14:textId="77777777" w:rsidR="00413A0F" w:rsidRPr="0051318C" w:rsidRDefault="00413A0F" w:rsidP="002034EB">
            <w:pPr>
              <w:jc w:val="center"/>
              <w:rPr>
                <w:b/>
                <w:sz w:val="22"/>
                <w:szCs w:val="22"/>
              </w:rPr>
            </w:pPr>
            <w:r w:rsidRPr="0051318C">
              <w:rPr>
                <w:b/>
                <w:sz w:val="22"/>
                <w:szCs w:val="22"/>
              </w:rPr>
              <w:t xml:space="preserve">Assessment Pattern as per Bloom’s </w:t>
            </w:r>
            <w:r>
              <w:rPr>
                <w:b/>
                <w:sz w:val="22"/>
                <w:szCs w:val="22"/>
              </w:rPr>
              <w:t>Level</w:t>
            </w:r>
          </w:p>
        </w:tc>
      </w:tr>
      <w:tr w:rsidR="00413A0F" w:rsidRPr="0051318C" w14:paraId="451FFA4C" w14:textId="77777777" w:rsidTr="00E56E00">
        <w:trPr>
          <w:jc w:val="center"/>
        </w:trPr>
        <w:tc>
          <w:tcPr>
            <w:tcW w:w="1140" w:type="dxa"/>
          </w:tcPr>
          <w:p w14:paraId="57987945" w14:textId="77777777" w:rsidR="00413A0F" w:rsidRPr="00302FF6" w:rsidRDefault="00413A0F" w:rsidP="002034EB">
            <w:pPr>
              <w:jc w:val="center"/>
              <w:rPr>
                <w:b/>
                <w:bCs/>
                <w:sz w:val="22"/>
                <w:szCs w:val="22"/>
              </w:rPr>
            </w:pPr>
            <w:r w:rsidRPr="00302FF6">
              <w:rPr>
                <w:b/>
                <w:bCs/>
                <w:sz w:val="22"/>
                <w:szCs w:val="22"/>
              </w:rPr>
              <w:t xml:space="preserve">CO / </w:t>
            </w:r>
            <w:r>
              <w:rPr>
                <w:b/>
                <w:bCs/>
                <w:sz w:val="22"/>
                <w:szCs w:val="22"/>
              </w:rPr>
              <w:t>BL</w:t>
            </w:r>
          </w:p>
        </w:tc>
        <w:tc>
          <w:tcPr>
            <w:tcW w:w="709" w:type="dxa"/>
          </w:tcPr>
          <w:p w14:paraId="0F71424E" w14:textId="77777777" w:rsidR="00413A0F" w:rsidRPr="0051318C" w:rsidRDefault="00413A0F" w:rsidP="002034EB">
            <w:pPr>
              <w:jc w:val="center"/>
              <w:rPr>
                <w:b/>
                <w:sz w:val="22"/>
                <w:szCs w:val="22"/>
              </w:rPr>
            </w:pPr>
            <w:r w:rsidRPr="0051318C">
              <w:rPr>
                <w:b/>
                <w:sz w:val="22"/>
                <w:szCs w:val="22"/>
              </w:rPr>
              <w:t>R</w:t>
            </w:r>
          </w:p>
        </w:tc>
        <w:tc>
          <w:tcPr>
            <w:tcW w:w="708" w:type="dxa"/>
          </w:tcPr>
          <w:p w14:paraId="070975F1" w14:textId="77777777" w:rsidR="00413A0F" w:rsidRPr="0051318C" w:rsidRDefault="00413A0F" w:rsidP="002034EB">
            <w:pPr>
              <w:jc w:val="center"/>
              <w:rPr>
                <w:b/>
                <w:sz w:val="22"/>
                <w:szCs w:val="22"/>
              </w:rPr>
            </w:pPr>
            <w:r w:rsidRPr="0051318C">
              <w:rPr>
                <w:b/>
                <w:sz w:val="22"/>
                <w:szCs w:val="22"/>
              </w:rPr>
              <w:t>U</w:t>
            </w:r>
          </w:p>
        </w:tc>
        <w:tc>
          <w:tcPr>
            <w:tcW w:w="709" w:type="dxa"/>
          </w:tcPr>
          <w:p w14:paraId="10FE5C98" w14:textId="77777777" w:rsidR="00413A0F" w:rsidRPr="0051318C" w:rsidRDefault="00413A0F" w:rsidP="002034EB">
            <w:pPr>
              <w:jc w:val="center"/>
              <w:rPr>
                <w:b/>
                <w:sz w:val="22"/>
                <w:szCs w:val="22"/>
              </w:rPr>
            </w:pPr>
            <w:r w:rsidRPr="0051318C">
              <w:rPr>
                <w:b/>
                <w:sz w:val="22"/>
                <w:szCs w:val="22"/>
              </w:rPr>
              <w:t>A</w:t>
            </w:r>
          </w:p>
        </w:tc>
        <w:tc>
          <w:tcPr>
            <w:tcW w:w="709" w:type="dxa"/>
          </w:tcPr>
          <w:p w14:paraId="0932F5FC" w14:textId="77777777" w:rsidR="00413A0F" w:rsidRPr="0051318C" w:rsidRDefault="00413A0F" w:rsidP="002034EB">
            <w:pPr>
              <w:jc w:val="center"/>
              <w:rPr>
                <w:b/>
                <w:sz w:val="22"/>
                <w:szCs w:val="22"/>
              </w:rPr>
            </w:pPr>
            <w:r w:rsidRPr="0051318C">
              <w:rPr>
                <w:b/>
                <w:sz w:val="22"/>
                <w:szCs w:val="22"/>
              </w:rPr>
              <w:t>An</w:t>
            </w:r>
          </w:p>
        </w:tc>
        <w:tc>
          <w:tcPr>
            <w:tcW w:w="709" w:type="dxa"/>
          </w:tcPr>
          <w:p w14:paraId="031371F5" w14:textId="77777777" w:rsidR="00413A0F" w:rsidRPr="0051318C" w:rsidRDefault="00413A0F" w:rsidP="002034EB">
            <w:pPr>
              <w:jc w:val="center"/>
              <w:rPr>
                <w:b/>
                <w:sz w:val="22"/>
                <w:szCs w:val="22"/>
              </w:rPr>
            </w:pPr>
            <w:r w:rsidRPr="0051318C">
              <w:rPr>
                <w:b/>
                <w:sz w:val="22"/>
                <w:szCs w:val="22"/>
              </w:rPr>
              <w:t>E</w:t>
            </w:r>
          </w:p>
        </w:tc>
        <w:tc>
          <w:tcPr>
            <w:tcW w:w="708" w:type="dxa"/>
          </w:tcPr>
          <w:p w14:paraId="1C077A54" w14:textId="77777777" w:rsidR="00413A0F" w:rsidRPr="0051318C" w:rsidRDefault="00413A0F" w:rsidP="002034EB">
            <w:pPr>
              <w:jc w:val="center"/>
              <w:rPr>
                <w:b/>
                <w:sz w:val="22"/>
                <w:szCs w:val="22"/>
              </w:rPr>
            </w:pPr>
            <w:r w:rsidRPr="0051318C">
              <w:rPr>
                <w:b/>
                <w:sz w:val="22"/>
                <w:szCs w:val="22"/>
              </w:rPr>
              <w:t>C</w:t>
            </w:r>
          </w:p>
        </w:tc>
        <w:tc>
          <w:tcPr>
            <w:tcW w:w="993" w:type="dxa"/>
          </w:tcPr>
          <w:p w14:paraId="65ECB671" w14:textId="77777777" w:rsidR="00413A0F" w:rsidRPr="0051318C" w:rsidRDefault="00413A0F" w:rsidP="002034EB">
            <w:pPr>
              <w:jc w:val="center"/>
              <w:rPr>
                <w:b/>
                <w:sz w:val="22"/>
                <w:szCs w:val="22"/>
              </w:rPr>
            </w:pPr>
            <w:r w:rsidRPr="0051318C">
              <w:rPr>
                <w:b/>
                <w:sz w:val="22"/>
                <w:szCs w:val="22"/>
              </w:rPr>
              <w:t>Total</w:t>
            </w:r>
          </w:p>
        </w:tc>
      </w:tr>
      <w:tr w:rsidR="00413A0F" w:rsidRPr="0051318C" w14:paraId="50FF4B48" w14:textId="77777777" w:rsidTr="00E56E00">
        <w:trPr>
          <w:jc w:val="center"/>
        </w:trPr>
        <w:tc>
          <w:tcPr>
            <w:tcW w:w="1140" w:type="dxa"/>
          </w:tcPr>
          <w:p w14:paraId="76D20900" w14:textId="77777777" w:rsidR="00413A0F" w:rsidRPr="00302FF6" w:rsidRDefault="00413A0F" w:rsidP="002034EB">
            <w:pPr>
              <w:jc w:val="center"/>
              <w:rPr>
                <w:b/>
                <w:bCs/>
                <w:sz w:val="22"/>
                <w:szCs w:val="22"/>
              </w:rPr>
            </w:pPr>
            <w:r w:rsidRPr="00302FF6">
              <w:rPr>
                <w:b/>
                <w:bCs/>
                <w:sz w:val="22"/>
                <w:szCs w:val="22"/>
              </w:rPr>
              <w:t>CO1</w:t>
            </w:r>
          </w:p>
        </w:tc>
        <w:tc>
          <w:tcPr>
            <w:tcW w:w="709" w:type="dxa"/>
          </w:tcPr>
          <w:p w14:paraId="72B04B92" w14:textId="77777777" w:rsidR="00413A0F" w:rsidRPr="0051318C" w:rsidRDefault="00413A0F" w:rsidP="002034EB">
            <w:pPr>
              <w:jc w:val="center"/>
              <w:rPr>
                <w:sz w:val="22"/>
                <w:szCs w:val="22"/>
              </w:rPr>
            </w:pPr>
            <w:r>
              <w:rPr>
                <w:sz w:val="22"/>
                <w:szCs w:val="22"/>
              </w:rPr>
              <w:t>2</w:t>
            </w:r>
          </w:p>
        </w:tc>
        <w:tc>
          <w:tcPr>
            <w:tcW w:w="708" w:type="dxa"/>
          </w:tcPr>
          <w:p w14:paraId="70500291" w14:textId="77777777" w:rsidR="00413A0F" w:rsidRPr="0051318C" w:rsidRDefault="00413A0F" w:rsidP="002034EB">
            <w:pPr>
              <w:jc w:val="center"/>
              <w:rPr>
                <w:sz w:val="22"/>
                <w:szCs w:val="22"/>
              </w:rPr>
            </w:pPr>
            <w:r>
              <w:rPr>
                <w:sz w:val="22"/>
                <w:szCs w:val="22"/>
              </w:rPr>
              <w:t>3</w:t>
            </w:r>
          </w:p>
        </w:tc>
        <w:tc>
          <w:tcPr>
            <w:tcW w:w="709" w:type="dxa"/>
          </w:tcPr>
          <w:p w14:paraId="487F6F7C" w14:textId="77777777" w:rsidR="00413A0F" w:rsidRPr="0051318C" w:rsidRDefault="00413A0F" w:rsidP="002034EB">
            <w:pPr>
              <w:jc w:val="center"/>
              <w:rPr>
                <w:sz w:val="22"/>
                <w:szCs w:val="22"/>
              </w:rPr>
            </w:pPr>
            <w:r>
              <w:rPr>
                <w:sz w:val="22"/>
                <w:szCs w:val="22"/>
              </w:rPr>
              <w:t>12</w:t>
            </w:r>
          </w:p>
        </w:tc>
        <w:tc>
          <w:tcPr>
            <w:tcW w:w="709" w:type="dxa"/>
          </w:tcPr>
          <w:p w14:paraId="5BE4B6CC" w14:textId="77777777" w:rsidR="00413A0F" w:rsidRPr="0051318C" w:rsidRDefault="00413A0F" w:rsidP="002034EB">
            <w:pPr>
              <w:jc w:val="center"/>
              <w:rPr>
                <w:sz w:val="22"/>
                <w:szCs w:val="22"/>
              </w:rPr>
            </w:pPr>
            <w:r>
              <w:rPr>
                <w:sz w:val="22"/>
                <w:szCs w:val="22"/>
              </w:rPr>
              <w:t>-</w:t>
            </w:r>
          </w:p>
        </w:tc>
        <w:tc>
          <w:tcPr>
            <w:tcW w:w="709" w:type="dxa"/>
          </w:tcPr>
          <w:p w14:paraId="70458646" w14:textId="77777777" w:rsidR="00413A0F" w:rsidRPr="0051318C" w:rsidRDefault="00413A0F" w:rsidP="002034EB">
            <w:pPr>
              <w:jc w:val="center"/>
              <w:rPr>
                <w:sz w:val="22"/>
                <w:szCs w:val="22"/>
              </w:rPr>
            </w:pPr>
            <w:r>
              <w:rPr>
                <w:sz w:val="22"/>
                <w:szCs w:val="22"/>
              </w:rPr>
              <w:t>-</w:t>
            </w:r>
          </w:p>
        </w:tc>
        <w:tc>
          <w:tcPr>
            <w:tcW w:w="708" w:type="dxa"/>
          </w:tcPr>
          <w:p w14:paraId="363D2749" w14:textId="77777777" w:rsidR="00413A0F" w:rsidRPr="0051318C" w:rsidRDefault="00413A0F" w:rsidP="002034EB">
            <w:pPr>
              <w:jc w:val="center"/>
              <w:rPr>
                <w:sz w:val="22"/>
                <w:szCs w:val="22"/>
              </w:rPr>
            </w:pPr>
            <w:r>
              <w:rPr>
                <w:sz w:val="22"/>
                <w:szCs w:val="22"/>
              </w:rPr>
              <w:t>-</w:t>
            </w:r>
          </w:p>
        </w:tc>
        <w:tc>
          <w:tcPr>
            <w:tcW w:w="993" w:type="dxa"/>
          </w:tcPr>
          <w:p w14:paraId="6318FF19" w14:textId="77777777" w:rsidR="00413A0F" w:rsidRPr="0051318C" w:rsidRDefault="00413A0F" w:rsidP="002034EB">
            <w:pPr>
              <w:jc w:val="center"/>
              <w:rPr>
                <w:sz w:val="22"/>
                <w:szCs w:val="22"/>
              </w:rPr>
            </w:pPr>
            <w:r>
              <w:rPr>
                <w:sz w:val="22"/>
                <w:szCs w:val="22"/>
              </w:rPr>
              <w:t>17</w:t>
            </w:r>
          </w:p>
        </w:tc>
      </w:tr>
      <w:tr w:rsidR="00413A0F" w:rsidRPr="0051318C" w14:paraId="4C093796" w14:textId="77777777" w:rsidTr="00E56E00">
        <w:trPr>
          <w:jc w:val="center"/>
        </w:trPr>
        <w:tc>
          <w:tcPr>
            <w:tcW w:w="1140" w:type="dxa"/>
          </w:tcPr>
          <w:p w14:paraId="6CF7E3E4" w14:textId="77777777" w:rsidR="00413A0F" w:rsidRPr="00302FF6" w:rsidRDefault="00413A0F" w:rsidP="002034EB">
            <w:pPr>
              <w:jc w:val="center"/>
              <w:rPr>
                <w:b/>
                <w:bCs/>
                <w:sz w:val="22"/>
                <w:szCs w:val="22"/>
              </w:rPr>
            </w:pPr>
            <w:r w:rsidRPr="00302FF6">
              <w:rPr>
                <w:b/>
                <w:bCs/>
                <w:sz w:val="22"/>
                <w:szCs w:val="22"/>
              </w:rPr>
              <w:t>CO2</w:t>
            </w:r>
          </w:p>
        </w:tc>
        <w:tc>
          <w:tcPr>
            <w:tcW w:w="709" w:type="dxa"/>
          </w:tcPr>
          <w:p w14:paraId="7CEEA0C1" w14:textId="77777777" w:rsidR="00413A0F" w:rsidRPr="0051318C" w:rsidRDefault="00413A0F" w:rsidP="002034EB">
            <w:pPr>
              <w:jc w:val="center"/>
              <w:rPr>
                <w:sz w:val="22"/>
                <w:szCs w:val="22"/>
              </w:rPr>
            </w:pPr>
            <w:r>
              <w:rPr>
                <w:sz w:val="22"/>
                <w:szCs w:val="22"/>
              </w:rPr>
              <w:t>2</w:t>
            </w:r>
          </w:p>
        </w:tc>
        <w:tc>
          <w:tcPr>
            <w:tcW w:w="708" w:type="dxa"/>
          </w:tcPr>
          <w:p w14:paraId="699A00ED" w14:textId="77777777" w:rsidR="00413A0F" w:rsidRPr="0051318C" w:rsidRDefault="00413A0F" w:rsidP="002034EB">
            <w:pPr>
              <w:jc w:val="center"/>
              <w:rPr>
                <w:sz w:val="22"/>
                <w:szCs w:val="22"/>
              </w:rPr>
            </w:pPr>
            <w:r>
              <w:rPr>
                <w:sz w:val="22"/>
                <w:szCs w:val="22"/>
              </w:rPr>
              <w:t>3</w:t>
            </w:r>
          </w:p>
        </w:tc>
        <w:tc>
          <w:tcPr>
            <w:tcW w:w="709" w:type="dxa"/>
          </w:tcPr>
          <w:p w14:paraId="542264D4" w14:textId="77777777" w:rsidR="00413A0F" w:rsidRPr="0051318C" w:rsidRDefault="00413A0F" w:rsidP="002034EB">
            <w:pPr>
              <w:jc w:val="center"/>
              <w:rPr>
                <w:sz w:val="22"/>
                <w:szCs w:val="22"/>
              </w:rPr>
            </w:pPr>
            <w:r>
              <w:rPr>
                <w:sz w:val="22"/>
                <w:szCs w:val="22"/>
              </w:rPr>
              <w:t>12</w:t>
            </w:r>
          </w:p>
        </w:tc>
        <w:tc>
          <w:tcPr>
            <w:tcW w:w="709" w:type="dxa"/>
          </w:tcPr>
          <w:p w14:paraId="468305F6" w14:textId="77777777" w:rsidR="00413A0F" w:rsidRPr="0051318C" w:rsidRDefault="00413A0F" w:rsidP="002034EB">
            <w:pPr>
              <w:jc w:val="center"/>
              <w:rPr>
                <w:sz w:val="22"/>
                <w:szCs w:val="22"/>
              </w:rPr>
            </w:pPr>
            <w:r>
              <w:rPr>
                <w:sz w:val="22"/>
                <w:szCs w:val="22"/>
              </w:rPr>
              <w:t>-</w:t>
            </w:r>
          </w:p>
        </w:tc>
        <w:tc>
          <w:tcPr>
            <w:tcW w:w="709" w:type="dxa"/>
          </w:tcPr>
          <w:p w14:paraId="2B888C41" w14:textId="77777777" w:rsidR="00413A0F" w:rsidRPr="0051318C" w:rsidRDefault="00413A0F" w:rsidP="002034EB">
            <w:pPr>
              <w:jc w:val="center"/>
              <w:rPr>
                <w:sz w:val="22"/>
                <w:szCs w:val="22"/>
              </w:rPr>
            </w:pPr>
            <w:r>
              <w:rPr>
                <w:sz w:val="22"/>
                <w:szCs w:val="22"/>
              </w:rPr>
              <w:t>-</w:t>
            </w:r>
          </w:p>
        </w:tc>
        <w:tc>
          <w:tcPr>
            <w:tcW w:w="708" w:type="dxa"/>
          </w:tcPr>
          <w:p w14:paraId="307963F2" w14:textId="77777777" w:rsidR="00413A0F" w:rsidRPr="0051318C" w:rsidRDefault="00413A0F" w:rsidP="002034EB">
            <w:pPr>
              <w:jc w:val="center"/>
              <w:rPr>
                <w:sz w:val="22"/>
                <w:szCs w:val="22"/>
              </w:rPr>
            </w:pPr>
            <w:r>
              <w:rPr>
                <w:sz w:val="22"/>
                <w:szCs w:val="22"/>
              </w:rPr>
              <w:t>-</w:t>
            </w:r>
          </w:p>
        </w:tc>
        <w:tc>
          <w:tcPr>
            <w:tcW w:w="993" w:type="dxa"/>
          </w:tcPr>
          <w:p w14:paraId="3BFBF595" w14:textId="77777777" w:rsidR="00413A0F" w:rsidRPr="0051318C" w:rsidRDefault="00413A0F" w:rsidP="002034EB">
            <w:pPr>
              <w:jc w:val="center"/>
              <w:rPr>
                <w:sz w:val="22"/>
                <w:szCs w:val="22"/>
              </w:rPr>
            </w:pPr>
            <w:r>
              <w:rPr>
                <w:sz w:val="22"/>
                <w:szCs w:val="22"/>
              </w:rPr>
              <w:t>17</w:t>
            </w:r>
          </w:p>
        </w:tc>
      </w:tr>
      <w:tr w:rsidR="00413A0F" w:rsidRPr="0051318C" w14:paraId="46751889" w14:textId="77777777" w:rsidTr="00E56E00">
        <w:trPr>
          <w:jc w:val="center"/>
        </w:trPr>
        <w:tc>
          <w:tcPr>
            <w:tcW w:w="1140" w:type="dxa"/>
          </w:tcPr>
          <w:p w14:paraId="18A642E5" w14:textId="77777777" w:rsidR="00413A0F" w:rsidRPr="00302FF6" w:rsidRDefault="00413A0F" w:rsidP="002034EB">
            <w:pPr>
              <w:jc w:val="center"/>
              <w:rPr>
                <w:b/>
                <w:bCs/>
                <w:sz w:val="22"/>
                <w:szCs w:val="22"/>
              </w:rPr>
            </w:pPr>
            <w:r w:rsidRPr="00302FF6">
              <w:rPr>
                <w:b/>
                <w:bCs/>
                <w:sz w:val="22"/>
                <w:szCs w:val="22"/>
              </w:rPr>
              <w:t>CO3</w:t>
            </w:r>
          </w:p>
        </w:tc>
        <w:tc>
          <w:tcPr>
            <w:tcW w:w="709" w:type="dxa"/>
          </w:tcPr>
          <w:p w14:paraId="3D611705" w14:textId="77777777" w:rsidR="00413A0F" w:rsidRPr="0051318C" w:rsidRDefault="00413A0F" w:rsidP="002034EB">
            <w:pPr>
              <w:jc w:val="center"/>
              <w:rPr>
                <w:sz w:val="22"/>
                <w:szCs w:val="22"/>
              </w:rPr>
            </w:pPr>
            <w:r>
              <w:rPr>
                <w:sz w:val="22"/>
                <w:szCs w:val="22"/>
              </w:rPr>
              <w:t>2</w:t>
            </w:r>
          </w:p>
        </w:tc>
        <w:tc>
          <w:tcPr>
            <w:tcW w:w="708" w:type="dxa"/>
          </w:tcPr>
          <w:p w14:paraId="50BCEDC3" w14:textId="77777777" w:rsidR="00413A0F" w:rsidRPr="0051318C" w:rsidRDefault="00413A0F" w:rsidP="002034EB">
            <w:pPr>
              <w:jc w:val="center"/>
              <w:rPr>
                <w:sz w:val="22"/>
                <w:szCs w:val="22"/>
              </w:rPr>
            </w:pPr>
            <w:r>
              <w:rPr>
                <w:sz w:val="22"/>
                <w:szCs w:val="22"/>
              </w:rPr>
              <w:t>3</w:t>
            </w:r>
          </w:p>
        </w:tc>
        <w:tc>
          <w:tcPr>
            <w:tcW w:w="709" w:type="dxa"/>
          </w:tcPr>
          <w:p w14:paraId="7AFA2E99" w14:textId="77777777" w:rsidR="00413A0F" w:rsidRPr="0051318C" w:rsidRDefault="00413A0F" w:rsidP="002034EB">
            <w:pPr>
              <w:jc w:val="center"/>
              <w:rPr>
                <w:sz w:val="22"/>
                <w:szCs w:val="22"/>
              </w:rPr>
            </w:pPr>
            <w:r>
              <w:rPr>
                <w:sz w:val="22"/>
                <w:szCs w:val="22"/>
              </w:rPr>
              <w:t>24</w:t>
            </w:r>
          </w:p>
        </w:tc>
        <w:tc>
          <w:tcPr>
            <w:tcW w:w="709" w:type="dxa"/>
          </w:tcPr>
          <w:p w14:paraId="6ADA9ED6" w14:textId="77777777" w:rsidR="00413A0F" w:rsidRPr="0051318C" w:rsidRDefault="00413A0F" w:rsidP="002034EB">
            <w:pPr>
              <w:jc w:val="center"/>
              <w:rPr>
                <w:sz w:val="22"/>
                <w:szCs w:val="22"/>
              </w:rPr>
            </w:pPr>
            <w:r>
              <w:rPr>
                <w:sz w:val="22"/>
                <w:szCs w:val="22"/>
              </w:rPr>
              <w:t>-</w:t>
            </w:r>
          </w:p>
        </w:tc>
        <w:tc>
          <w:tcPr>
            <w:tcW w:w="709" w:type="dxa"/>
          </w:tcPr>
          <w:p w14:paraId="600C704D" w14:textId="77777777" w:rsidR="00413A0F" w:rsidRPr="0051318C" w:rsidRDefault="00413A0F" w:rsidP="002034EB">
            <w:pPr>
              <w:jc w:val="center"/>
              <w:rPr>
                <w:sz w:val="22"/>
                <w:szCs w:val="22"/>
              </w:rPr>
            </w:pPr>
            <w:r>
              <w:rPr>
                <w:sz w:val="22"/>
                <w:szCs w:val="22"/>
              </w:rPr>
              <w:t>-</w:t>
            </w:r>
          </w:p>
        </w:tc>
        <w:tc>
          <w:tcPr>
            <w:tcW w:w="708" w:type="dxa"/>
          </w:tcPr>
          <w:p w14:paraId="583D1DDA" w14:textId="77777777" w:rsidR="00413A0F" w:rsidRPr="0051318C" w:rsidRDefault="00413A0F" w:rsidP="002034EB">
            <w:pPr>
              <w:jc w:val="center"/>
              <w:rPr>
                <w:sz w:val="22"/>
                <w:szCs w:val="22"/>
              </w:rPr>
            </w:pPr>
            <w:r>
              <w:rPr>
                <w:sz w:val="22"/>
                <w:szCs w:val="22"/>
              </w:rPr>
              <w:t>-</w:t>
            </w:r>
          </w:p>
        </w:tc>
        <w:tc>
          <w:tcPr>
            <w:tcW w:w="993" w:type="dxa"/>
          </w:tcPr>
          <w:p w14:paraId="3BAF12E8" w14:textId="77777777" w:rsidR="00413A0F" w:rsidRPr="0051318C" w:rsidRDefault="00413A0F" w:rsidP="002034EB">
            <w:pPr>
              <w:jc w:val="center"/>
              <w:rPr>
                <w:sz w:val="22"/>
                <w:szCs w:val="22"/>
              </w:rPr>
            </w:pPr>
            <w:r>
              <w:rPr>
                <w:sz w:val="22"/>
                <w:szCs w:val="22"/>
              </w:rPr>
              <w:t>29</w:t>
            </w:r>
          </w:p>
        </w:tc>
      </w:tr>
      <w:tr w:rsidR="00413A0F" w:rsidRPr="0051318C" w14:paraId="286A9AD2" w14:textId="77777777" w:rsidTr="00E56E00">
        <w:trPr>
          <w:jc w:val="center"/>
        </w:trPr>
        <w:tc>
          <w:tcPr>
            <w:tcW w:w="1140" w:type="dxa"/>
          </w:tcPr>
          <w:p w14:paraId="153B19D6" w14:textId="77777777" w:rsidR="00413A0F" w:rsidRPr="00302FF6" w:rsidRDefault="00413A0F" w:rsidP="002034EB">
            <w:pPr>
              <w:jc w:val="center"/>
              <w:rPr>
                <w:b/>
                <w:bCs/>
                <w:sz w:val="22"/>
                <w:szCs w:val="22"/>
              </w:rPr>
            </w:pPr>
            <w:r w:rsidRPr="00302FF6">
              <w:rPr>
                <w:b/>
                <w:bCs/>
                <w:sz w:val="22"/>
                <w:szCs w:val="22"/>
              </w:rPr>
              <w:t>CO4</w:t>
            </w:r>
          </w:p>
        </w:tc>
        <w:tc>
          <w:tcPr>
            <w:tcW w:w="709" w:type="dxa"/>
          </w:tcPr>
          <w:p w14:paraId="175AE6F5" w14:textId="77777777" w:rsidR="00413A0F" w:rsidRPr="0051318C" w:rsidRDefault="00413A0F" w:rsidP="002034EB">
            <w:pPr>
              <w:jc w:val="center"/>
              <w:rPr>
                <w:sz w:val="22"/>
                <w:szCs w:val="22"/>
              </w:rPr>
            </w:pPr>
            <w:r>
              <w:rPr>
                <w:sz w:val="22"/>
                <w:szCs w:val="22"/>
              </w:rPr>
              <w:t>2</w:t>
            </w:r>
          </w:p>
        </w:tc>
        <w:tc>
          <w:tcPr>
            <w:tcW w:w="708" w:type="dxa"/>
          </w:tcPr>
          <w:p w14:paraId="155B1208" w14:textId="77777777" w:rsidR="00413A0F" w:rsidRPr="0051318C" w:rsidRDefault="00413A0F" w:rsidP="002034EB">
            <w:pPr>
              <w:jc w:val="center"/>
              <w:rPr>
                <w:sz w:val="22"/>
                <w:szCs w:val="22"/>
              </w:rPr>
            </w:pPr>
            <w:r>
              <w:rPr>
                <w:sz w:val="22"/>
                <w:szCs w:val="22"/>
              </w:rPr>
              <w:t>3</w:t>
            </w:r>
          </w:p>
        </w:tc>
        <w:tc>
          <w:tcPr>
            <w:tcW w:w="709" w:type="dxa"/>
          </w:tcPr>
          <w:p w14:paraId="61CF8C41" w14:textId="77777777" w:rsidR="00413A0F" w:rsidRPr="0051318C" w:rsidRDefault="00413A0F" w:rsidP="002034EB">
            <w:pPr>
              <w:jc w:val="center"/>
              <w:rPr>
                <w:sz w:val="22"/>
                <w:szCs w:val="22"/>
              </w:rPr>
            </w:pPr>
            <w:r>
              <w:rPr>
                <w:sz w:val="22"/>
                <w:szCs w:val="22"/>
              </w:rPr>
              <w:t>12</w:t>
            </w:r>
          </w:p>
        </w:tc>
        <w:tc>
          <w:tcPr>
            <w:tcW w:w="709" w:type="dxa"/>
          </w:tcPr>
          <w:p w14:paraId="72448129" w14:textId="77777777" w:rsidR="00413A0F" w:rsidRPr="0051318C" w:rsidRDefault="00413A0F" w:rsidP="002034EB">
            <w:pPr>
              <w:jc w:val="center"/>
              <w:rPr>
                <w:sz w:val="22"/>
                <w:szCs w:val="22"/>
              </w:rPr>
            </w:pPr>
            <w:r>
              <w:rPr>
                <w:sz w:val="22"/>
                <w:szCs w:val="22"/>
              </w:rPr>
              <w:t>-</w:t>
            </w:r>
          </w:p>
        </w:tc>
        <w:tc>
          <w:tcPr>
            <w:tcW w:w="709" w:type="dxa"/>
          </w:tcPr>
          <w:p w14:paraId="491C0325" w14:textId="77777777" w:rsidR="00413A0F" w:rsidRPr="0051318C" w:rsidRDefault="00413A0F" w:rsidP="002034EB">
            <w:pPr>
              <w:jc w:val="center"/>
              <w:rPr>
                <w:sz w:val="22"/>
                <w:szCs w:val="22"/>
              </w:rPr>
            </w:pPr>
            <w:r>
              <w:rPr>
                <w:sz w:val="22"/>
                <w:szCs w:val="22"/>
              </w:rPr>
              <w:t>-</w:t>
            </w:r>
          </w:p>
        </w:tc>
        <w:tc>
          <w:tcPr>
            <w:tcW w:w="708" w:type="dxa"/>
          </w:tcPr>
          <w:p w14:paraId="52B18904" w14:textId="77777777" w:rsidR="00413A0F" w:rsidRPr="0051318C" w:rsidRDefault="00413A0F" w:rsidP="002034EB">
            <w:pPr>
              <w:jc w:val="center"/>
              <w:rPr>
                <w:sz w:val="22"/>
                <w:szCs w:val="22"/>
              </w:rPr>
            </w:pPr>
            <w:r>
              <w:rPr>
                <w:sz w:val="22"/>
                <w:szCs w:val="22"/>
              </w:rPr>
              <w:t>-</w:t>
            </w:r>
          </w:p>
        </w:tc>
        <w:tc>
          <w:tcPr>
            <w:tcW w:w="993" w:type="dxa"/>
          </w:tcPr>
          <w:p w14:paraId="7FE251D7" w14:textId="77777777" w:rsidR="00413A0F" w:rsidRPr="0051318C" w:rsidRDefault="00413A0F" w:rsidP="002034EB">
            <w:pPr>
              <w:jc w:val="center"/>
              <w:rPr>
                <w:sz w:val="22"/>
                <w:szCs w:val="22"/>
              </w:rPr>
            </w:pPr>
            <w:r>
              <w:rPr>
                <w:sz w:val="22"/>
                <w:szCs w:val="22"/>
              </w:rPr>
              <w:t>17</w:t>
            </w:r>
          </w:p>
        </w:tc>
      </w:tr>
      <w:tr w:rsidR="00413A0F" w:rsidRPr="0051318C" w14:paraId="41B2DB46" w14:textId="77777777" w:rsidTr="00E56E00">
        <w:trPr>
          <w:jc w:val="center"/>
        </w:trPr>
        <w:tc>
          <w:tcPr>
            <w:tcW w:w="1140" w:type="dxa"/>
          </w:tcPr>
          <w:p w14:paraId="1CC22B8E" w14:textId="77777777" w:rsidR="00413A0F" w:rsidRPr="00302FF6" w:rsidRDefault="00413A0F" w:rsidP="002034EB">
            <w:pPr>
              <w:jc w:val="center"/>
              <w:rPr>
                <w:b/>
                <w:bCs/>
                <w:sz w:val="22"/>
                <w:szCs w:val="22"/>
              </w:rPr>
            </w:pPr>
            <w:r w:rsidRPr="00302FF6">
              <w:rPr>
                <w:b/>
                <w:bCs/>
                <w:sz w:val="22"/>
                <w:szCs w:val="22"/>
              </w:rPr>
              <w:t>CO5</w:t>
            </w:r>
          </w:p>
        </w:tc>
        <w:tc>
          <w:tcPr>
            <w:tcW w:w="709" w:type="dxa"/>
          </w:tcPr>
          <w:p w14:paraId="600DA214" w14:textId="77777777" w:rsidR="00413A0F" w:rsidRPr="0051318C" w:rsidRDefault="00413A0F" w:rsidP="002034EB">
            <w:pPr>
              <w:jc w:val="center"/>
              <w:rPr>
                <w:sz w:val="22"/>
                <w:szCs w:val="22"/>
              </w:rPr>
            </w:pPr>
            <w:r>
              <w:rPr>
                <w:sz w:val="22"/>
                <w:szCs w:val="22"/>
              </w:rPr>
              <w:t>1</w:t>
            </w:r>
          </w:p>
        </w:tc>
        <w:tc>
          <w:tcPr>
            <w:tcW w:w="708" w:type="dxa"/>
          </w:tcPr>
          <w:p w14:paraId="060FBBA6" w14:textId="77777777" w:rsidR="00413A0F" w:rsidRPr="0051318C" w:rsidRDefault="00413A0F" w:rsidP="002034EB">
            <w:pPr>
              <w:jc w:val="center"/>
              <w:rPr>
                <w:sz w:val="22"/>
                <w:szCs w:val="22"/>
              </w:rPr>
            </w:pPr>
            <w:r>
              <w:rPr>
                <w:sz w:val="22"/>
                <w:szCs w:val="22"/>
              </w:rPr>
              <w:t>9</w:t>
            </w:r>
          </w:p>
        </w:tc>
        <w:tc>
          <w:tcPr>
            <w:tcW w:w="709" w:type="dxa"/>
          </w:tcPr>
          <w:p w14:paraId="249E95BD" w14:textId="77777777" w:rsidR="00413A0F" w:rsidRPr="0051318C" w:rsidRDefault="00413A0F" w:rsidP="002034EB">
            <w:pPr>
              <w:jc w:val="center"/>
              <w:rPr>
                <w:sz w:val="22"/>
                <w:szCs w:val="22"/>
              </w:rPr>
            </w:pPr>
            <w:r>
              <w:rPr>
                <w:sz w:val="22"/>
                <w:szCs w:val="22"/>
              </w:rPr>
              <w:t>6</w:t>
            </w:r>
          </w:p>
        </w:tc>
        <w:tc>
          <w:tcPr>
            <w:tcW w:w="709" w:type="dxa"/>
          </w:tcPr>
          <w:p w14:paraId="72E3439B" w14:textId="77777777" w:rsidR="00413A0F" w:rsidRPr="0051318C" w:rsidRDefault="00413A0F" w:rsidP="002034EB">
            <w:pPr>
              <w:jc w:val="center"/>
              <w:rPr>
                <w:sz w:val="22"/>
                <w:szCs w:val="22"/>
              </w:rPr>
            </w:pPr>
            <w:r>
              <w:rPr>
                <w:sz w:val="22"/>
                <w:szCs w:val="22"/>
              </w:rPr>
              <w:t>-</w:t>
            </w:r>
          </w:p>
        </w:tc>
        <w:tc>
          <w:tcPr>
            <w:tcW w:w="709" w:type="dxa"/>
          </w:tcPr>
          <w:p w14:paraId="13A58A3F" w14:textId="77777777" w:rsidR="00413A0F" w:rsidRPr="0051318C" w:rsidRDefault="00413A0F" w:rsidP="002034EB">
            <w:pPr>
              <w:jc w:val="center"/>
              <w:rPr>
                <w:sz w:val="22"/>
                <w:szCs w:val="22"/>
              </w:rPr>
            </w:pPr>
            <w:r>
              <w:rPr>
                <w:sz w:val="22"/>
                <w:szCs w:val="22"/>
              </w:rPr>
              <w:t>-</w:t>
            </w:r>
          </w:p>
        </w:tc>
        <w:tc>
          <w:tcPr>
            <w:tcW w:w="708" w:type="dxa"/>
          </w:tcPr>
          <w:p w14:paraId="50B54CF5" w14:textId="77777777" w:rsidR="00413A0F" w:rsidRPr="0051318C" w:rsidRDefault="00413A0F" w:rsidP="002034EB">
            <w:pPr>
              <w:jc w:val="center"/>
              <w:rPr>
                <w:sz w:val="22"/>
                <w:szCs w:val="22"/>
              </w:rPr>
            </w:pPr>
            <w:r>
              <w:rPr>
                <w:sz w:val="22"/>
                <w:szCs w:val="22"/>
              </w:rPr>
              <w:t>-</w:t>
            </w:r>
          </w:p>
        </w:tc>
        <w:tc>
          <w:tcPr>
            <w:tcW w:w="993" w:type="dxa"/>
          </w:tcPr>
          <w:p w14:paraId="56562413" w14:textId="77777777" w:rsidR="00413A0F" w:rsidRPr="0051318C" w:rsidRDefault="00413A0F" w:rsidP="002034EB">
            <w:pPr>
              <w:jc w:val="center"/>
              <w:rPr>
                <w:sz w:val="22"/>
                <w:szCs w:val="22"/>
              </w:rPr>
            </w:pPr>
            <w:r>
              <w:rPr>
                <w:sz w:val="22"/>
                <w:szCs w:val="22"/>
              </w:rPr>
              <w:t>16</w:t>
            </w:r>
          </w:p>
        </w:tc>
      </w:tr>
      <w:tr w:rsidR="00413A0F" w:rsidRPr="0051318C" w14:paraId="41218F86" w14:textId="77777777" w:rsidTr="00E56E00">
        <w:trPr>
          <w:jc w:val="center"/>
        </w:trPr>
        <w:tc>
          <w:tcPr>
            <w:tcW w:w="1140" w:type="dxa"/>
          </w:tcPr>
          <w:p w14:paraId="0592D544" w14:textId="77777777" w:rsidR="00413A0F" w:rsidRPr="00302FF6" w:rsidRDefault="00413A0F" w:rsidP="002034EB">
            <w:pPr>
              <w:jc w:val="center"/>
              <w:rPr>
                <w:b/>
                <w:bCs/>
                <w:sz w:val="22"/>
                <w:szCs w:val="22"/>
              </w:rPr>
            </w:pPr>
            <w:r w:rsidRPr="00302FF6">
              <w:rPr>
                <w:b/>
                <w:bCs/>
                <w:sz w:val="22"/>
                <w:szCs w:val="22"/>
              </w:rPr>
              <w:t>CO6</w:t>
            </w:r>
          </w:p>
        </w:tc>
        <w:tc>
          <w:tcPr>
            <w:tcW w:w="709" w:type="dxa"/>
          </w:tcPr>
          <w:p w14:paraId="6D0C3418" w14:textId="77777777" w:rsidR="00413A0F" w:rsidRPr="0051318C" w:rsidRDefault="00413A0F" w:rsidP="002034EB">
            <w:pPr>
              <w:jc w:val="center"/>
              <w:rPr>
                <w:sz w:val="22"/>
                <w:szCs w:val="22"/>
              </w:rPr>
            </w:pPr>
            <w:r>
              <w:rPr>
                <w:sz w:val="22"/>
                <w:szCs w:val="22"/>
              </w:rPr>
              <w:t>1</w:t>
            </w:r>
          </w:p>
        </w:tc>
        <w:tc>
          <w:tcPr>
            <w:tcW w:w="708" w:type="dxa"/>
          </w:tcPr>
          <w:p w14:paraId="083764DF" w14:textId="77777777" w:rsidR="00413A0F" w:rsidRPr="0051318C" w:rsidRDefault="00413A0F" w:rsidP="002034EB">
            <w:pPr>
              <w:jc w:val="center"/>
              <w:rPr>
                <w:sz w:val="22"/>
                <w:szCs w:val="22"/>
              </w:rPr>
            </w:pPr>
            <w:r>
              <w:rPr>
                <w:sz w:val="22"/>
                <w:szCs w:val="22"/>
              </w:rPr>
              <w:t>3</w:t>
            </w:r>
          </w:p>
        </w:tc>
        <w:tc>
          <w:tcPr>
            <w:tcW w:w="709" w:type="dxa"/>
          </w:tcPr>
          <w:p w14:paraId="50258512" w14:textId="77777777" w:rsidR="00413A0F" w:rsidRPr="0051318C" w:rsidRDefault="00413A0F" w:rsidP="002034EB">
            <w:pPr>
              <w:jc w:val="center"/>
              <w:rPr>
                <w:sz w:val="22"/>
                <w:szCs w:val="22"/>
              </w:rPr>
            </w:pPr>
            <w:r>
              <w:rPr>
                <w:sz w:val="22"/>
                <w:szCs w:val="22"/>
              </w:rPr>
              <w:t>24</w:t>
            </w:r>
          </w:p>
        </w:tc>
        <w:tc>
          <w:tcPr>
            <w:tcW w:w="709" w:type="dxa"/>
          </w:tcPr>
          <w:p w14:paraId="4A6ED702" w14:textId="77777777" w:rsidR="00413A0F" w:rsidRPr="0051318C" w:rsidRDefault="00413A0F" w:rsidP="002034EB">
            <w:pPr>
              <w:jc w:val="center"/>
              <w:rPr>
                <w:sz w:val="22"/>
                <w:szCs w:val="22"/>
              </w:rPr>
            </w:pPr>
            <w:r>
              <w:rPr>
                <w:sz w:val="22"/>
                <w:szCs w:val="22"/>
              </w:rPr>
              <w:t>-</w:t>
            </w:r>
          </w:p>
        </w:tc>
        <w:tc>
          <w:tcPr>
            <w:tcW w:w="709" w:type="dxa"/>
          </w:tcPr>
          <w:p w14:paraId="193B4EE8" w14:textId="77777777" w:rsidR="00413A0F" w:rsidRPr="0051318C" w:rsidRDefault="00413A0F" w:rsidP="002034EB">
            <w:pPr>
              <w:jc w:val="center"/>
              <w:rPr>
                <w:sz w:val="22"/>
                <w:szCs w:val="22"/>
              </w:rPr>
            </w:pPr>
            <w:r>
              <w:rPr>
                <w:sz w:val="22"/>
                <w:szCs w:val="22"/>
              </w:rPr>
              <w:t>-</w:t>
            </w:r>
          </w:p>
        </w:tc>
        <w:tc>
          <w:tcPr>
            <w:tcW w:w="708" w:type="dxa"/>
          </w:tcPr>
          <w:p w14:paraId="134ED255" w14:textId="77777777" w:rsidR="00413A0F" w:rsidRPr="0051318C" w:rsidRDefault="00413A0F" w:rsidP="002034EB">
            <w:pPr>
              <w:jc w:val="center"/>
              <w:rPr>
                <w:sz w:val="22"/>
                <w:szCs w:val="22"/>
              </w:rPr>
            </w:pPr>
            <w:r>
              <w:rPr>
                <w:sz w:val="22"/>
                <w:szCs w:val="22"/>
              </w:rPr>
              <w:t>-</w:t>
            </w:r>
          </w:p>
        </w:tc>
        <w:tc>
          <w:tcPr>
            <w:tcW w:w="993" w:type="dxa"/>
          </w:tcPr>
          <w:p w14:paraId="51E7B542" w14:textId="77777777" w:rsidR="00413A0F" w:rsidRPr="0051318C" w:rsidRDefault="00413A0F" w:rsidP="002034EB">
            <w:pPr>
              <w:jc w:val="center"/>
              <w:rPr>
                <w:sz w:val="22"/>
                <w:szCs w:val="22"/>
              </w:rPr>
            </w:pPr>
            <w:r>
              <w:rPr>
                <w:sz w:val="22"/>
                <w:szCs w:val="22"/>
              </w:rPr>
              <w:t>28</w:t>
            </w:r>
          </w:p>
        </w:tc>
      </w:tr>
      <w:tr w:rsidR="00413A0F" w:rsidRPr="0051318C" w14:paraId="78A4DAE5" w14:textId="77777777" w:rsidTr="00E56E00">
        <w:trPr>
          <w:jc w:val="center"/>
        </w:trPr>
        <w:tc>
          <w:tcPr>
            <w:tcW w:w="5392" w:type="dxa"/>
            <w:gridSpan w:val="7"/>
          </w:tcPr>
          <w:p w14:paraId="3F8BECC2" w14:textId="77777777" w:rsidR="00413A0F" w:rsidRPr="0051318C" w:rsidRDefault="00413A0F" w:rsidP="002034EB">
            <w:pPr>
              <w:rPr>
                <w:sz w:val="22"/>
                <w:szCs w:val="22"/>
              </w:rPr>
            </w:pPr>
          </w:p>
        </w:tc>
        <w:tc>
          <w:tcPr>
            <w:tcW w:w="993" w:type="dxa"/>
          </w:tcPr>
          <w:p w14:paraId="7606A996" w14:textId="77777777" w:rsidR="00413A0F" w:rsidRPr="0051318C" w:rsidRDefault="00413A0F" w:rsidP="002034EB">
            <w:pPr>
              <w:jc w:val="center"/>
              <w:rPr>
                <w:b/>
                <w:sz w:val="22"/>
                <w:szCs w:val="22"/>
              </w:rPr>
            </w:pPr>
            <w:r w:rsidRPr="0051318C">
              <w:rPr>
                <w:b/>
                <w:sz w:val="22"/>
                <w:szCs w:val="22"/>
              </w:rPr>
              <w:t>124</w:t>
            </w:r>
          </w:p>
        </w:tc>
      </w:tr>
    </w:tbl>
    <w:p w14:paraId="676E89B0" w14:textId="77777777" w:rsidR="00413A0F" w:rsidRDefault="00413A0F" w:rsidP="0051318C">
      <w:pPr>
        <w:tabs>
          <w:tab w:val="left" w:pos="7110"/>
        </w:tabs>
      </w:pPr>
      <w:r>
        <w:tab/>
      </w:r>
    </w:p>
    <w:p w14:paraId="16A50094" w14:textId="77777777" w:rsidR="00413A0F" w:rsidRDefault="00413A0F" w:rsidP="002E336A"/>
    <w:p w14:paraId="4EF35228" w14:textId="5CA0F21E" w:rsidR="002034EB" w:rsidRDefault="002034EB">
      <w:pPr>
        <w:spacing w:after="200" w:line="276" w:lineRule="auto"/>
      </w:pPr>
      <w:r>
        <w:br w:type="page"/>
      </w:r>
    </w:p>
    <w:p w14:paraId="260DF9AF" w14:textId="77777777" w:rsidR="002034EB" w:rsidRDefault="002034EB" w:rsidP="001720CE">
      <w:pPr>
        <w:jc w:val="center"/>
        <w:rPr>
          <w:rFonts w:ascii="Arial" w:hAnsi="Arial" w:cs="Arial"/>
          <w:bCs/>
          <w:noProof/>
        </w:rPr>
      </w:pPr>
      <w:r>
        <w:rPr>
          <w:rFonts w:ascii="Arial" w:hAnsi="Arial" w:cs="Arial"/>
          <w:noProof/>
        </w:rPr>
        <w:lastRenderedPageBreak/>
        <w:drawing>
          <wp:inline distT="0" distB="0" distL="0" distR="0" wp14:anchorId="314DCA05" wp14:editId="104BE2B5">
            <wp:extent cx="5734050" cy="838200"/>
            <wp:effectExtent l="0" t="0" r="0" b="0"/>
            <wp:docPr id="1689641189" name="Picture 1689641189"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013069D9" w14:textId="77777777" w:rsidR="002034EB" w:rsidRDefault="002034EB" w:rsidP="001720CE">
      <w:pPr>
        <w:jc w:val="center"/>
        <w:rPr>
          <w:b/>
          <w:bCs/>
        </w:rPr>
      </w:pPr>
    </w:p>
    <w:p w14:paraId="395950F2" w14:textId="77777777" w:rsidR="002034EB" w:rsidRDefault="002034EB" w:rsidP="001720CE">
      <w:pPr>
        <w:jc w:val="center"/>
        <w:rPr>
          <w:b/>
          <w:bCs/>
        </w:rPr>
      </w:pPr>
      <w:r>
        <w:rPr>
          <w:b/>
          <w:bCs/>
        </w:rPr>
        <w:t>END SEMESTER EXAMINATION – NOV / DEC 2024</w:t>
      </w:r>
    </w:p>
    <w:p w14:paraId="328326B6" w14:textId="77777777" w:rsidR="002034EB" w:rsidRDefault="002034EB" w:rsidP="00E40AC8">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2034EB" w:rsidRPr="001E42AE" w14:paraId="712932EE" w14:textId="77777777" w:rsidTr="0037089B">
        <w:trPr>
          <w:trHeight w:val="397"/>
          <w:jc w:val="center"/>
        </w:trPr>
        <w:tc>
          <w:tcPr>
            <w:tcW w:w="1555" w:type="dxa"/>
            <w:vAlign w:val="center"/>
          </w:tcPr>
          <w:p w14:paraId="6C70EE67" w14:textId="77777777" w:rsidR="002034EB" w:rsidRPr="0037089B" w:rsidRDefault="002034EB" w:rsidP="007E575B">
            <w:pPr>
              <w:pStyle w:val="Title"/>
              <w:jc w:val="left"/>
              <w:rPr>
                <w:b/>
                <w:sz w:val="22"/>
                <w:szCs w:val="22"/>
              </w:rPr>
            </w:pPr>
            <w:r w:rsidRPr="0037089B">
              <w:rPr>
                <w:b/>
                <w:sz w:val="22"/>
                <w:szCs w:val="22"/>
              </w:rPr>
              <w:t xml:space="preserve">Course Code      </w:t>
            </w:r>
          </w:p>
        </w:tc>
        <w:tc>
          <w:tcPr>
            <w:tcW w:w="6662" w:type="dxa"/>
            <w:vAlign w:val="center"/>
          </w:tcPr>
          <w:p w14:paraId="4376E0E6" w14:textId="77777777" w:rsidR="002034EB" w:rsidRPr="0037089B" w:rsidRDefault="002034EB" w:rsidP="007E575B">
            <w:pPr>
              <w:pStyle w:val="Title"/>
              <w:jc w:val="left"/>
              <w:rPr>
                <w:b/>
                <w:sz w:val="22"/>
                <w:szCs w:val="22"/>
              </w:rPr>
            </w:pPr>
            <w:r>
              <w:rPr>
                <w:b/>
                <w:sz w:val="22"/>
                <w:szCs w:val="22"/>
              </w:rPr>
              <w:t>20CS2016</w:t>
            </w:r>
          </w:p>
        </w:tc>
        <w:tc>
          <w:tcPr>
            <w:tcW w:w="1417" w:type="dxa"/>
            <w:vAlign w:val="center"/>
          </w:tcPr>
          <w:p w14:paraId="429EBE95" w14:textId="77777777" w:rsidR="002034EB" w:rsidRPr="0037089B" w:rsidRDefault="002034EB" w:rsidP="007E575B">
            <w:pPr>
              <w:pStyle w:val="Title"/>
              <w:ind w:left="-468" w:firstLine="468"/>
              <w:jc w:val="left"/>
              <w:rPr>
                <w:sz w:val="22"/>
                <w:szCs w:val="22"/>
              </w:rPr>
            </w:pPr>
            <w:r w:rsidRPr="0037089B">
              <w:rPr>
                <w:b/>
                <w:bCs/>
                <w:sz w:val="22"/>
                <w:szCs w:val="22"/>
              </w:rPr>
              <w:t xml:space="preserve">Duration       </w:t>
            </w:r>
          </w:p>
        </w:tc>
        <w:tc>
          <w:tcPr>
            <w:tcW w:w="851" w:type="dxa"/>
            <w:vAlign w:val="center"/>
          </w:tcPr>
          <w:p w14:paraId="5F022A9A" w14:textId="77777777" w:rsidR="002034EB" w:rsidRPr="0037089B" w:rsidRDefault="002034EB" w:rsidP="007E575B">
            <w:pPr>
              <w:pStyle w:val="Title"/>
              <w:jc w:val="left"/>
              <w:rPr>
                <w:b/>
                <w:sz w:val="22"/>
                <w:szCs w:val="22"/>
              </w:rPr>
            </w:pPr>
            <w:r w:rsidRPr="0037089B">
              <w:rPr>
                <w:b/>
                <w:sz w:val="22"/>
                <w:szCs w:val="22"/>
              </w:rPr>
              <w:t>3hrs</w:t>
            </w:r>
          </w:p>
        </w:tc>
      </w:tr>
      <w:tr w:rsidR="002034EB" w:rsidRPr="001E42AE" w14:paraId="43F9C828" w14:textId="77777777" w:rsidTr="0037089B">
        <w:trPr>
          <w:trHeight w:val="397"/>
          <w:jc w:val="center"/>
        </w:trPr>
        <w:tc>
          <w:tcPr>
            <w:tcW w:w="1555" w:type="dxa"/>
            <w:vAlign w:val="center"/>
          </w:tcPr>
          <w:p w14:paraId="5493BE42" w14:textId="77777777" w:rsidR="002034EB" w:rsidRPr="0037089B" w:rsidRDefault="002034EB" w:rsidP="002034EB">
            <w:pPr>
              <w:pStyle w:val="Title"/>
              <w:ind w:right="-160"/>
              <w:jc w:val="left"/>
              <w:rPr>
                <w:b/>
                <w:sz w:val="22"/>
                <w:szCs w:val="22"/>
              </w:rPr>
            </w:pPr>
            <w:r w:rsidRPr="0037089B">
              <w:rPr>
                <w:b/>
                <w:sz w:val="22"/>
                <w:szCs w:val="22"/>
              </w:rPr>
              <w:t xml:space="preserve">Course </w:t>
            </w:r>
            <w:r>
              <w:rPr>
                <w:b/>
                <w:sz w:val="22"/>
                <w:szCs w:val="22"/>
              </w:rPr>
              <w:t>Title</w:t>
            </w:r>
            <w:r w:rsidRPr="0037089B">
              <w:rPr>
                <w:b/>
                <w:sz w:val="22"/>
                <w:szCs w:val="22"/>
              </w:rPr>
              <w:t xml:space="preserve">     </w:t>
            </w:r>
          </w:p>
        </w:tc>
        <w:tc>
          <w:tcPr>
            <w:tcW w:w="6662" w:type="dxa"/>
            <w:vAlign w:val="center"/>
          </w:tcPr>
          <w:p w14:paraId="42F6D619" w14:textId="77777777" w:rsidR="002034EB" w:rsidRPr="0037089B" w:rsidRDefault="002034EB" w:rsidP="007E575B">
            <w:pPr>
              <w:pStyle w:val="Title"/>
              <w:jc w:val="left"/>
              <w:rPr>
                <w:b/>
                <w:sz w:val="22"/>
                <w:szCs w:val="22"/>
              </w:rPr>
            </w:pPr>
            <w:r>
              <w:rPr>
                <w:b/>
                <w:sz w:val="22"/>
                <w:szCs w:val="22"/>
              </w:rPr>
              <w:t>DATABASE MANAGEMENT SYSTEMS</w:t>
            </w:r>
          </w:p>
        </w:tc>
        <w:tc>
          <w:tcPr>
            <w:tcW w:w="1417" w:type="dxa"/>
            <w:vAlign w:val="center"/>
          </w:tcPr>
          <w:p w14:paraId="12805B0C" w14:textId="77777777" w:rsidR="002034EB" w:rsidRPr="0037089B" w:rsidRDefault="002034EB" w:rsidP="007E575B">
            <w:pPr>
              <w:pStyle w:val="Title"/>
              <w:jc w:val="left"/>
              <w:rPr>
                <w:b/>
                <w:bCs/>
                <w:sz w:val="22"/>
                <w:szCs w:val="22"/>
              </w:rPr>
            </w:pPr>
            <w:r w:rsidRPr="0037089B">
              <w:rPr>
                <w:b/>
                <w:bCs/>
                <w:sz w:val="22"/>
                <w:szCs w:val="22"/>
              </w:rPr>
              <w:t xml:space="preserve">Max. Marks </w:t>
            </w:r>
          </w:p>
        </w:tc>
        <w:tc>
          <w:tcPr>
            <w:tcW w:w="851" w:type="dxa"/>
            <w:vAlign w:val="center"/>
          </w:tcPr>
          <w:p w14:paraId="6131864B" w14:textId="77777777" w:rsidR="002034EB" w:rsidRPr="0037089B" w:rsidRDefault="002034EB" w:rsidP="007E575B">
            <w:pPr>
              <w:pStyle w:val="Title"/>
              <w:jc w:val="left"/>
              <w:rPr>
                <w:b/>
                <w:sz w:val="22"/>
                <w:szCs w:val="22"/>
              </w:rPr>
            </w:pPr>
            <w:r w:rsidRPr="0037089B">
              <w:rPr>
                <w:b/>
                <w:sz w:val="22"/>
                <w:szCs w:val="22"/>
              </w:rPr>
              <w:t>100</w:t>
            </w:r>
          </w:p>
        </w:tc>
      </w:tr>
    </w:tbl>
    <w:p w14:paraId="6080895C" w14:textId="77777777" w:rsidR="002034EB" w:rsidRDefault="002034EB" w:rsidP="00B57D8D">
      <w:pPr>
        <w:ind w:left="720"/>
        <w:rPr>
          <w:highlight w:val="yellow"/>
        </w:rPr>
      </w:pPr>
    </w:p>
    <w:tbl>
      <w:tblPr>
        <w:tblStyle w:val="TableGrid"/>
        <w:tblW w:w="5817" w:type="pct"/>
        <w:jc w:val="center"/>
        <w:tblLook w:val="04A0" w:firstRow="1" w:lastRow="0" w:firstColumn="1" w:lastColumn="0" w:noHBand="0" w:noVBand="1"/>
      </w:tblPr>
      <w:tblGrid>
        <w:gridCol w:w="570"/>
        <w:gridCol w:w="398"/>
        <w:gridCol w:w="7859"/>
        <w:gridCol w:w="670"/>
        <w:gridCol w:w="537"/>
        <w:gridCol w:w="456"/>
      </w:tblGrid>
      <w:tr w:rsidR="002034EB" w:rsidRPr="009C4175" w14:paraId="17C4B3EE" w14:textId="77777777" w:rsidTr="002034EB">
        <w:trPr>
          <w:trHeight w:val="552"/>
          <w:jc w:val="center"/>
        </w:trPr>
        <w:tc>
          <w:tcPr>
            <w:tcW w:w="272" w:type="pct"/>
            <w:vAlign w:val="center"/>
          </w:tcPr>
          <w:p w14:paraId="3E227EAA" w14:textId="77777777" w:rsidR="002034EB" w:rsidRPr="009C4175" w:rsidRDefault="002034EB" w:rsidP="002034EB">
            <w:pPr>
              <w:jc w:val="center"/>
              <w:rPr>
                <w:b/>
              </w:rPr>
            </w:pPr>
            <w:r w:rsidRPr="009C4175">
              <w:rPr>
                <w:b/>
              </w:rPr>
              <w:t>Q. No.</w:t>
            </w:r>
          </w:p>
        </w:tc>
        <w:tc>
          <w:tcPr>
            <w:tcW w:w="3936" w:type="pct"/>
            <w:gridSpan w:val="2"/>
            <w:vAlign w:val="center"/>
          </w:tcPr>
          <w:p w14:paraId="4C621D58" w14:textId="77777777" w:rsidR="002034EB" w:rsidRPr="009C4175" w:rsidRDefault="002034EB" w:rsidP="002034EB">
            <w:pPr>
              <w:jc w:val="center"/>
              <w:rPr>
                <w:b/>
              </w:rPr>
            </w:pPr>
            <w:r w:rsidRPr="009C4175">
              <w:rPr>
                <w:b/>
              </w:rPr>
              <w:t>Questions</w:t>
            </w:r>
          </w:p>
        </w:tc>
        <w:tc>
          <w:tcPr>
            <w:tcW w:w="319" w:type="pct"/>
            <w:vAlign w:val="center"/>
          </w:tcPr>
          <w:p w14:paraId="6B0C8DC9" w14:textId="77777777" w:rsidR="002034EB" w:rsidRPr="009C4175" w:rsidRDefault="002034EB" w:rsidP="002034EB">
            <w:pPr>
              <w:jc w:val="center"/>
              <w:rPr>
                <w:b/>
              </w:rPr>
            </w:pPr>
            <w:r w:rsidRPr="009C4175">
              <w:rPr>
                <w:b/>
              </w:rPr>
              <w:t>CO</w:t>
            </w:r>
          </w:p>
        </w:tc>
        <w:tc>
          <w:tcPr>
            <w:tcW w:w="256" w:type="pct"/>
            <w:vAlign w:val="center"/>
          </w:tcPr>
          <w:p w14:paraId="5BA84989" w14:textId="77777777" w:rsidR="002034EB" w:rsidRPr="009C4175" w:rsidRDefault="002034EB" w:rsidP="002034EB">
            <w:pPr>
              <w:jc w:val="center"/>
              <w:rPr>
                <w:b/>
              </w:rPr>
            </w:pPr>
            <w:r w:rsidRPr="009C4175">
              <w:rPr>
                <w:b/>
              </w:rPr>
              <w:t>BL</w:t>
            </w:r>
          </w:p>
        </w:tc>
        <w:tc>
          <w:tcPr>
            <w:tcW w:w="217" w:type="pct"/>
            <w:vAlign w:val="center"/>
          </w:tcPr>
          <w:p w14:paraId="6219EDCD" w14:textId="77777777" w:rsidR="002034EB" w:rsidRPr="009C4175" w:rsidRDefault="002034EB" w:rsidP="002034EB">
            <w:pPr>
              <w:jc w:val="center"/>
              <w:rPr>
                <w:b/>
              </w:rPr>
            </w:pPr>
            <w:r w:rsidRPr="009C4175">
              <w:rPr>
                <w:b/>
              </w:rPr>
              <w:t>M</w:t>
            </w:r>
          </w:p>
        </w:tc>
      </w:tr>
      <w:tr w:rsidR="002034EB" w:rsidRPr="009C4175" w14:paraId="1C0AB01D" w14:textId="77777777" w:rsidTr="002034EB">
        <w:trPr>
          <w:trHeight w:val="550"/>
          <w:jc w:val="center"/>
        </w:trPr>
        <w:tc>
          <w:tcPr>
            <w:tcW w:w="5000" w:type="pct"/>
            <w:gridSpan w:val="6"/>
            <w:vAlign w:val="center"/>
          </w:tcPr>
          <w:p w14:paraId="70377EDC" w14:textId="77777777" w:rsidR="002034EB" w:rsidRPr="009C4175" w:rsidRDefault="002034EB" w:rsidP="002034EB">
            <w:pPr>
              <w:jc w:val="center"/>
              <w:rPr>
                <w:b/>
              </w:rPr>
            </w:pPr>
            <w:r w:rsidRPr="009C4175">
              <w:rPr>
                <w:b/>
              </w:rPr>
              <w:t>PART – A (10 X 1 = 10 MARKS)</w:t>
            </w:r>
          </w:p>
        </w:tc>
      </w:tr>
      <w:tr w:rsidR="002034EB" w:rsidRPr="009C4175" w14:paraId="01D13C7E" w14:textId="77777777" w:rsidTr="002034EB">
        <w:trPr>
          <w:trHeight w:val="283"/>
          <w:jc w:val="center"/>
        </w:trPr>
        <w:tc>
          <w:tcPr>
            <w:tcW w:w="272" w:type="pct"/>
          </w:tcPr>
          <w:p w14:paraId="61131B7B" w14:textId="77777777" w:rsidR="002034EB" w:rsidRPr="009C4175" w:rsidRDefault="002034EB" w:rsidP="002034EB">
            <w:pPr>
              <w:jc w:val="center"/>
            </w:pPr>
            <w:r w:rsidRPr="009C4175">
              <w:t>1.</w:t>
            </w:r>
          </w:p>
        </w:tc>
        <w:tc>
          <w:tcPr>
            <w:tcW w:w="3936" w:type="pct"/>
            <w:gridSpan w:val="2"/>
          </w:tcPr>
          <w:p w14:paraId="35121A72" w14:textId="77777777" w:rsidR="002034EB" w:rsidRPr="009C4175" w:rsidRDefault="002034EB" w:rsidP="002034EB">
            <w:pPr>
              <w:autoSpaceDE w:val="0"/>
              <w:autoSpaceDN w:val="0"/>
              <w:adjustRightInd w:val="0"/>
              <w:jc w:val="both"/>
            </w:pPr>
            <w:r>
              <w:t>Define ‘RDBMS’.</w:t>
            </w:r>
          </w:p>
        </w:tc>
        <w:tc>
          <w:tcPr>
            <w:tcW w:w="319" w:type="pct"/>
          </w:tcPr>
          <w:p w14:paraId="128D5C50" w14:textId="77777777" w:rsidR="002034EB" w:rsidRPr="009C4175" w:rsidRDefault="002034EB" w:rsidP="002034EB">
            <w:pPr>
              <w:jc w:val="center"/>
            </w:pPr>
            <w:r>
              <w:t>CO1</w:t>
            </w:r>
          </w:p>
        </w:tc>
        <w:tc>
          <w:tcPr>
            <w:tcW w:w="256" w:type="pct"/>
          </w:tcPr>
          <w:p w14:paraId="541B14D2" w14:textId="77777777" w:rsidR="002034EB" w:rsidRPr="009C4175" w:rsidRDefault="002034EB" w:rsidP="002034EB">
            <w:pPr>
              <w:jc w:val="center"/>
            </w:pPr>
            <w:r>
              <w:t>R</w:t>
            </w:r>
          </w:p>
        </w:tc>
        <w:tc>
          <w:tcPr>
            <w:tcW w:w="217" w:type="pct"/>
            <w:vAlign w:val="center"/>
          </w:tcPr>
          <w:p w14:paraId="2DFA9920" w14:textId="77777777" w:rsidR="002034EB" w:rsidRPr="009C4175" w:rsidRDefault="002034EB" w:rsidP="002034EB">
            <w:pPr>
              <w:jc w:val="center"/>
            </w:pPr>
            <w:r w:rsidRPr="009C4175">
              <w:t>1</w:t>
            </w:r>
          </w:p>
        </w:tc>
      </w:tr>
      <w:tr w:rsidR="002034EB" w:rsidRPr="009C4175" w14:paraId="27749F44" w14:textId="77777777" w:rsidTr="002034EB">
        <w:trPr>
          <w:trHeight w:val="283"/>
          <w:jc w:val="center"/>
        </w:trPr>
        <w:tc>
          <w:tcPr>
            <w:tcW w:w="272" w:type="pct"/>
          </w:tcPr>
          <w:p w14:paraId="530A5569" w14:textId="77777777" w:rsidR="002034EB" w:rsidRPr="009C4175" w:rsidRDefault="002034EB" w:rsidP="002034EB">
            <w:pPr>
              <w:jc w:val="center"/>
            </w:pPr>
            <w:r w:rsidRPr="009C4175">
              <w:t>2.</w:t>
            </w:r>
          </w:p>
        </w:tc>
        <w:tc>
          <w:tcPr>
            <w:tcW w:w="3936" w:type="pct"/>
            <w:gridSpan w:val="2"/>
            <w:vAlign w:val="bottom"/>
          </w:tcPr>
          <w:p w14:paraId="4E7B7A5B" w14:textId="77777777" w:rsidR="002034EB" w:rsidRDefault="002034EB" w:rsidP="002034EB">
            <w:pPr>
              <w:jc w:val="both"/>
            </w:pPr>
            <w:r>
              <w:t xml:space="preserve">Convert the following relational algebra expression into the corresponding SQL query: </w:t>
            </w:r>
          </w:p>
          <w:p w14:paraId="7211E466" w14:textId="77777777" w:rsidR="002034EB" w:rsidRPr="009C4175" w:rsidRDefault="002034EB" w:rsidP="002034EB">
            <w:pPr>
              <w:jc w:val="both"/>
            </w:pPr>
            <w:r w:rsidRPr="00C43F51">
              <w:rPr>
                <w:bCs/>
              </w:rPr>
              <w:t>π</w:t>
            </w:r>
            <w:r>
              <w:rPr>
                <w:bCs/>
              </w:rPr>
              <w:t>p_ID(</w:t>
            </w:r>
            <w:r w:rsidRPr="00C43F51">
              <w:rPr>
                <w:sz w:val="32"/>
                <w:szCs w:val="32"/>
              </w:rPr>
              <w:t>σ</w:t>
            </w:r>
            <w:r w:rsidRPr="00C43F51">
              <w:t>Productname</w:t>
            </w:r>
            <w:r w:rsidRPr="00900852">
              <w:rPr>
                <w:sz w:val="32"/>
                <w:szCs w:val="32"/>
                <w:vertAlign w:val="subscript"/>
              </w:rPr>
              <w:t xml:space="preserve"> = “</w:t>
            </w:r>
            <w:r>
              <w:rPr>
                <w:sz w:val="32"/>
                <w:szCs w:val="32"/>
                <w:vertAlign w:val="subscript"/>
              </w:rPr>
              <w:t>Chair” V</w:t>
            </w:r>
            <w:r w:rsidRPr="00900852">
              <w:rPr>
                <w:sz w:val="32"/>
                <w:szCs w:val="32"/>
                <w:vertAlign w:val="subscript"/>
              </w:rPr>
              <w:t xml:space="preserve">  Price &gt;</w:t>
            </w:r>
            <w:r>
              <w:rPr>
                <w:sz w:val="32"/>
                <w:szCs w:val="32"/>
                <w:vertAlign w:val="subscript"/>
              </w:rPr>
              <w:t>2</w:t>
            </w:r>
            <w:r w:rsidRPr="00900852">
              <w:rPr>
                <w:sz w:val="32"/>
                <w:szCs w:val="32"/>
                <w:vertAlign w:val="subscript"/>
              </w:rPr>
              <w:t>5</w:t>
            </w:r>
            <w:r>
              <w:rPr>
                <w:sz w:val="32"/>
                <w:szCs w:val="32"/>
                <w:vertAlign w:val="subscript"/>
              </w:rPr>
              <w:t>0</w:t>
            </w:r>
            <w:r w:rsidRPr="00900852">
              <w:rPr>
                <w:sz w:val="32"/>
                <w:szCs w:val="32"/>
                <w:vertAlign w:val="subscript"/>
              </w:rPr>
              <w:t>00</w:t>
            </w:r>
            <w:r>
              <w:rPr>
                <w:vertAlign w:val="subscript"/>
              </w:rPr>
              <w:t xml:space="preserve"> </w:t>
            </w:r>
            <w:r>
              <w:rPr>
                <w:sz w:val="28"/>
                <w:szCs w:val="28"/>
              </w:rPr>
              <w:t>(</w:t>
            </w:r>
            <w:r w:rsidRPr="00D33599">
              <w:t>Product</w:t>
            </w:r>
            <w:r w:rsidRPr="009F7978">
              <w:rPr>
                <w:sz w:val="28"/>
                <w:szCs w:val="28"/>
              </w:rPr>
              <w:t>)</w:t>
            </w:r>
            <w:r>
              <w:rPr>
                <w:sz w:val="28"/>
                <w:szCs w:val="28"/>
              </w:rPr>
              <w:t>)</w:t>
            </w:r>
          </w:p>
        </w:tc>
        <w:tc>
          <w:tcPr>
            <w:tcW w:w="319" w:type="pct"/>
          </w:tcPr>
          <w:p w14:paraId="33741A1C" w14:textId="77777777" w:rsidR="002034EB" w:rsidRPr="009C4175" w:rsidRDefault="002034EB" w:rsidP="002034EB">
            <w:pPr>
              <w:jc w:val="center"/>
            </w:pPr>
            <w:r>
              <w:t>CO1</w:t>
            </w:r>
          </w:p>
        </w:tc>
        <w:tc>
          <w:tcPr>
            <w:tcW w:w="256" w:type="pct"/>
          </w:tcPr>
          <w:p w14:paraId="081A8429" w14:textId="77777777" w:rsidR="002034EB" w:rsidRPr="009C4175" w:rsidRDefault="002034EB" w:rsidP="002034EB">
            <w:pPr>
              <w:jc w:val="center"/>
            </w:pPr>
            <w:r>
              <w:t>U</w:t>
            </w:r>
          </w:p>
        </w:tc>
        <w:tc>
          <w:tcPr>
            <w:tcW w:w="217" w:type="pct"/>
          </w:tcPr>
          <w:p w14:paraId="7C4CC027" w14:textId="77777777" w:rsidR="002034EB" w:rsidRPr="009C4175" w:rsidRDefault="002034EB" w:rsidP="002034EB">
            <w:pPr>
              <w:jc w:val="center"/>
            </w:pPr>
            <w:r w:rsidRPr="009C4175">
              <w:t>1</w:t>
            </w:r>
          </w:p>
        </w:tc>
      </w:tr>
      <w:tr w:rsidR="002034EB" w:rsidRPr="009C4175" w14:paraId="23396AA4" w14:textId="77777777" w:rsidTr="002034EB">
        <w:trPr>
          <w:trHeight w:val="283"/>
          <w:jc w:val="center"/>
        </w:trPr>
        <w:tc>
          <w:tcPr>
            <w:tcW w:w="272" w:type="pct"/>
          </w:tcPr>
          <w:p w14:paraId="400EBA5C" w14:textId="77777777" w:rsidR="002034EB" w:rsidRPr="009C4175" w:rsidRDefault="002034EB" w:rsidP="002034EB">
            <w:pPr>
              <w:jc w:val="center"/>
            </w:pPr>
            <w:r>
              <w:t>3.</w:t>
            </w:r>
          </w:p>
        </w:tc>
        <w:tc>
          <w:tcPr>
            <w:tcW w:w="3936" w:type="pct"/>
            <w:gridSpan w:val="2"/>
          </w:tcPr>
          <w:p w14:paraId="10104047" w14:textId="77777777" w:rsidR="002034EB" w:rsidRPr="009C4175" w:rsidRDefault="002034EB" w:rsidP="002034EB">
            <w:pPr>
              <w:jc w:val="both"/>
            </w:pPr>
            <w:r>
              <w:t>List the various DCL commands.</w:t>
            </w:r>
          </w:p>
        </w:tc>
        <w:tc>
          <w:tcPr>
            <w:tcW w:w="319" w:type="pct"/>
            <w:vAlign w:val="center"/>
          </w:tcPr>
          <w:p w14:paraId="5A7EAA00" w14:textId="77777777" w:rsidR="002034EB" w:rsidRPr="009C4175" w:rsidRDefault="002034EB" w:rsidP="002034EB">
            <w:pPr>
              <w:jc w:val="center"/>
            </w:pPr>
            <w:r>
              <w:t>CO2</w:t>
            </w:r>
          </w:p>
        </w:tc>
        <w:tc>
          <w:tcPr>
            <w:tcW w:w="256" w:type="pct"/>
            <w:vAlign w:val="center"/>
          </w:tcPr>
          <w:p w14:paraId="484CA368" w14:textId="77777777" w:rsidR="002034EB" w:rsidRPr="009C4175" w:rsidRDefault="002034EB" w:rsidP="002034EB">
            <w:pPr>
              <w:jc w:val="center"/>
            </w:pPr>
            <w:r>
              <w:t>R</w:t>
            </w:r>
          </w:p>
        </w:tc>
        <w:tc>
          <w:tcPr>
            <w:tcW w:w="217" w:type="pct"/>
            <w:vAlign w:val="center"/>
          </w:tcPr>
          <w:p w14:paraId="3F25ABB7" w14:textId="77777777" w:rsidR="002034EB" w:rsidRPr="009C4175" w:rsidRDefault="002034EB" w:rsidP="002034EB">
            <w:pPr>
              <w:jc w:val="center"/>
            </w:pPr>
            <w:r w:rsidRPr="009C4175">
              <w:t>1</w:t>
            </w:r>
          </w:p>
        </w:tc>
      </w:tr>
      <w:tr w:rsidR="002034EB" w:rsidRPr="009C4175" w14:paraId="5D1BD838" w14:textId="77777777" w:rsidTr="002034EB">
        <w:trPr>
          <w:trHeight w:val="283"/>
          <w:jc w:val="center"/>
        </w:trPr>
        <w:tc>
          <w:tcPr>
            <w:tcW w:w="272" w:type="pct"/>
          </w:tcPr>
          <w:p w14:paraId="6CBCE347" w14:textId="77777777" w:rsidR="002034EB" w:rsidRPr="009C4175" w:rsidRDefault="002034EB" w:rsidP="002034EB">
            <w:pPr>
              <w:jc w:val="center"/>
            </w:pPr>
            <w:r>
              <w:t>4.</w:t>
            </w:r>
          </w:p>
        </w:tc>
        <w:tc>
          <w:tcPr>
            <w:tcW w:w="3936" w:type="pct"/>
            <w:gridSpan w:val="2"/>
          </w:tcPr>
          <w:p w14:paraId="2568027F" w14:textId="77777777" w:rsidR="002034EB" w:rsidRPr="009C4175" w:rsidRDefault="002034EB" w:rsidP="002034EB">
            <w:pPr>
              <w:pStyle w:val="Default"/>
              <w:jc w:val="both"/>
            </w:pPr>
            <w:r>
              <w:t>Distinguish between static and embedded SQL</w:t>
            </w:r>
          </w:p>
        </w:tc>
        <w:tc>
          <w:tcPr>
            <w:tcW w:w="319" w:type="pct"/>
            <w:vAlign w:val="center"/>
          </w:tcPr>
          <w:p w14:paraId="2234849A" w14:textId="77777777" w:rsidR="002034EB" w:rsidRPr="009C4175" w:rsidRDefault="002034EB" w:rsidP="002034EB">
            <w:pPr>
              <w:jc w:val="center"/>
            </w:pPr>
            <w:r>
              <w:t>CO2</w:t>
            </w:r>
          </w:p>
        </w:tc>
        <w:tc>
          <w:tcPr>
            <w:tcW w:w="256" w:type="pct"/>
            <w:vAlign w:val="center"/>
          </w:tcPr>
          <w:p w14:paraId="53CFBFD7" w14:textId="77777777" w:rsidR="002034EB" w:rsidRPr="009C4175" w:rsidRDefault="002034EB" w:rsidP="002034EB">
            <w:pPr>
              <w:jc w:val="center"/>
            </w:pPr>
            <w:r>
              <w:t>U</w:t>
            </w:r>
          </w:p>
        </w:tc>
        <w:tc>
          <w:tcPr>
            <w:tcW w:w="217" w:type="pct"/>
            <w:vAlign w:val="center"/>
          </w:tcPr>
          <w:p w14:paraId="63FF8846" w14:textId="77777777" w:rsidR="002034EB" w:rsidRPr="009C4175" w:rsidRDefault="002034EB" w:rsidP="002034EB">
            <w:pPr>
              <w:jc w:val="center"/>
            </w:pPr>
            <w:r w:rsidRPr="009C4175">
              <w:t>1</w:t>
            </w:r>
          </w:p>
        </w:tc>
      </w:tr>
      <w:tr w:rsidR="002034EB" w:rsidRPr="009C4175" w14:paraId="320E2ED9" w14:textId="77777777" w:rsidTr="002034EB">
        <w:trPr>
          <w:trHeight w:val="283"/>
          <w:jc w:val="center"/>
        </w:trPr>
        <w:tc>
          <w:tcPr>
            <w:tcW w:w="272" w:type="pct"/>
          </w:tcPr>
          <w:p w14:paraId="1042C0AD" w14:textId="77777777" w:rsidR="002034EB" w:rsidRPr="009C4175" w:rsidRDefault="002034EB" w:rsidP="002034EB">
            <w:pPr>
              <w:jc w:val="center"/>
            </w:pPr>
            <w:r>
              <w:t>5.</w:t>
            </w:r>
          </w:p>
        </w:tc>
        <w:tc>
          <w:tcPr>
            <w:tcW w:w="3936" w:type="pct"/>
            <w:gridSpan w:val="2"/>
          </w:tcPr>
          <w:p w14:paraId="6BE668A3" w14:textId="77777777" w:rsidR="002034EB" w:rsidRPr="009C4175" w:rsidRDefault="002034EB" w:rsidP="002034EB">
            <w:pPr>
              <w:jc w:val="both"/>
            </w:pPr>
            <w:r>
              <w:t xml:space="preserve">Define functional dependency. </w:t>
            </w:r>
          </w:p>
        </w:tc>
        <w:tc>
          <w:tcPr>
            <w:tcW w:w="319" w:type="pct"/>
            <w:vAlign w:val="center"/>
          </w:tcPr>
          <w:p w14:paraId="01493379" w14:textId="77777777" w:rsidR="002034EB" w:rsidRPr="009C4175" w:rsidRDefault="002034EB" w:rsidP="002034EB">
            <w:pPr>
              <w:jc w:val="center"/>
            </w:pPr>
            <w:r>
              <w:t>CO3</w:t>
            </w:r>
          </w:p>
        </w:tc>
        <w:tc>
          <w:tcPr>
            <w:tcW w:w="256" w:type="pct"/>
            <w:vAlign w:val="center"/>
          </w:tcPr>
          <w:p w14:paraId="70485EFA" w14:textId="77777777" w:rsidR="002034EB" w:rsidRPr="009C4175" w:rsidRDefault="002034EB" w:rsidP="002034EB">
            <w:pPr>
              <w:jc w:val="center"/>
            </w:pPr>
            <w:r>
              <w:t>R</w:t>
            </w:r>
          </w:p>
        </w:tc>
        <w:tc>
          <w:tcPr>
            <w:tcW w:w="217" w:type="pct"/>
            <w:vAlign w:val="center"/>
          </w:tcPr>
          <w:p w14:paraId="23709B9A" w14:textId="77777777" w:rsidR="002034EB" w:rsidRPr="009C4175" w:rsidRDefault="002034EB" w:rsidP="002034EB">
            <w:pPr>
              <w:jc w:val="center"/>
            </w:pPr>
            <w:r w:rsidRPr="009C4175">
              <w:t>1</w:t>
            </w:r>
          </w:p>
        </w:tc>
      </w:tr>
      <w:tr w:rsidR="002034EB" w:rsidRPr="009C4175" w14:paraId="73F3AB25" w14:textId="77777777" w:rsidTr="002034EB">
        <w:trPr>
          <w:trHeight w:val="283"/>
          <w:jc w:val="center"/>
        </w:trPr>
        <w:tc>
          <w:tcPr>
            <w:tcW w:w="272" w:type="pct"/>
          </w:tcPr>
          <w:p w14:paraId="652814BE" w14:textId="77777777" w:rsidR="002034EB" w:rsidRPr="009C4175" w:rsidRDefault="002034EB" w:rsidP="002034EB">
            <w:pPr>
              <w:jc w:val="center"/>
            </w:pPr>
            <w:r>
              <w:t>6.</w:t>
            </w:r>
          </w:p>
        </w:tc>
        <w:tc>
          <w:tcPr>
            <w:tcW w:w="3936" w:type="pct"/>
            <w:gridSpan w:val="2"/>
            <w:vAlign w:val="bottom"/>
          </w:tcPr>
          <w:p w14:paraId="4DB0BC07" w14:textId="77777777" w:rsidR="002034EB" w:rsidRDefault="002034EB" w:rsidP="002034EB">
            <w:pPr>
              <w:jc w:val="both"/>
            </w:pPr>
            <w:r>
              <w:t>Identify</w:t>
            </w:r>
            <w:r w:rsidRPr="00725006">
              <w:t xml:space="preserve"> the “relationship” used in the </w:t>
            </w:r>
            <w:r>
              <w:t>following</w:t>
            </w:r>
            <w:r w:rsidRPr="00725006">
              <w:t> ER model.</w:t>
            </w:r>
            <w:r>
              <w:rPr>
                <w:noProof/>
              </w:rPr>
              <w:drawing>
                <wp:inline distT="0" distB="0" distL="0" distR="0" wp14:anchorId="4A44F8C5" wp14:editId="53086E30">
                  <wp:extent cx="2613660" cy="1551513"/>
                  <wp:effectExtent l="0" t="0" r="0" b="0"/>
                  <wp:docPr id="190323106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621274" cy="1556033"/>
                          </a:xfrm>
                          <a:prstGeom prst="rect">
                            <a:avLst/>
                          </a:prstGeom>
                          <a:noFill/>
                          <a:ln>
                            <a:noFill/>
                          </a:ln>
                        </pic:spPr>
                      </pic:pic>
                    </a:graphicData>
                  </a:graphic>
                </wp:inline>
              </w:drawing>
            </w:r>
          </w:p>
        </w:tc>
        <w:tc>
          <w:tcPr>
            <w:tcW w:w="319" w:type="pct"/>
          </w:tcPr>
          <w:p w14:paraId="102A2DD1" w14:textId="77777777" w:rsidR="002034EB" w:rsidRDefault="002034EB" w:rsidP="002034EB">
            <w:pPr>
              <w:jc w:val="center"/>
            </w:pPr>
            <w:r>
              <w:t>CO3</w:t>
            </w:r>
          </w:p>
        </w:tc>
        <w:tc>
          <w:tcPr>
            <w:tcW w:w="256" w:type="pct"/>
          </w:tcPr>
          <w:p w14:paraId="3D2C532A" w14:textId="77777777" w:rsidR="002034EB" w:rsidRDefault="002034EB" w:rsidP="002034EB">
            <w:pPr>
              <w:jc w:val="center"/>
            </w:pPr>
            <w:r>
              <w:t>R</w:t>
            </w:r>
          </w:p>
        </w:tc>
        <w:tc>
          <w:tcPr>
            <w:tcW w:w="217" w:type="pct"/>
          </w:tcPr>
          <w:p w14:paraId="687F3A7D" w14:textId="77777777" w:rsidR="002034EB" w:rsidRPr="009C4175" w:rsidRDefault="002034EB" w:rsidP="002034EB">
            <w:pPr>
              <w:jc w:val="center"/>
            </w:pPr>
            <w:r w:rsidRPr="009C4175">
              <w:t>1</w:t>
            </w:r>
          </w:p>
        </w:tc>
      </w:tr>
      <w:tr w:rsidR="002034EB" w:rsidRPr="009C4175" w14:paraId="683DF422" w14:textId="77777777" w:rsidTr="002034EB">
        <w:trPr>
          <w:trHeight w:val="283"/>
          <w:jc w:val="center"/>
        </w:trPr>
        <w:tc>
          <w:tcPr>
            <w:tcW w:w="272" w:type="pct"/>
          </w:tcPr>
          <w:p w14:paraId="65F98D32" w14:textId="77777777" w:rsidR="002034EB" w:rsidRPr="009C4175" w:rsidRDefault="002034EB" w:rsidP="002034EB">
            <w:pPr>
              <w:jc w:val="center"/>
            </w:pPr>
            <w:r>
              <w:t>7.</w:t>
            </w:r>
          </w:p>
        </w:tc>
        <w:tc>
          <w:tcPr>
            <w:tcW w:w="3936" w:type="pct"/>
            <w:gridSpan w:val="2"/>
          </w:tcPr>
          <w:p w14:paraId="31AAA097" w14:textId="77777777" w:rsidR="002034EB" w:rsidRPr="009C4175" w:rsidRDefault="002034EB" w:rsidP="002034EB">
            <w:pPr>
              <w:pStyle w:val="ListParagraph"/>
              <w:ind w:left="0"/>
              <w:jc w:val="both"/>
              <w:rPr>
                <w:noProof/>
                <w:lang w:eastAsia="zh-TW"/>
              </w:rPr>
            </w:pPr>
            <w:r>
              <w:rPr>
                <w:noProof/>
                <w:lang w:eastAsia="zh-TW"/>
              </w:rPr>
              <w:t xml:space="preserve">List the different types of normalization anomalies. </w:t>
            </w:r>
          </w:p>
        </w:tc>
        <w:tc>
          <w:tcPr>
            <w:tcW w:w="319" w:type="pct"/>
            <w:vAlign w:val="center"/>
          </w:tcPr>
          <w:p w14:paraId="79DF8A22" w14:textId="77777777" w:rsidR="002034EB" w:rsidRPr="009C4175" w:rsidRDefault="002034EB" w:rsidP="002034EB">
            <w:pPr>
              <w:jc w:val="center"/>
            </w:pPr>
            <w:r>
              <w:t>CO4</w:t>
            </w:r>
          </w:p>
        </w:tc>
        <w:tc>
          <w:tcPr>
            <w:tcW w:w="256" w:type="pct"/>
            <w:vAlign w:val="center"/>
          </w:tcPr>
          <w:p w14:paraId="0FC32CEC" w14:textId="77777777" w:rsidR="002034EB" w:rsidRPr="009C4175" w:rsidRDefault="002034EB" w:rsidP="002034EB">
            <w:pPr>
              <w:jc w:val="center"/>
            </w:pPr>
            <w:r>
              <w:t>R</w:t>
            </w:r>
          </w:p>
        </w:tc>
        <w:tc>
          <w:tcPr>
            <w:tcW w:w="217" w:type="pct"/>
            <w:vAlign w:val="center"/>
          </w:tcPr>
          <w:p w14:paraId="4D9F02DF" w14:textId="77777777" w:rsidR="002034EB" w:rsidRPr="009C4175" w:rsidRDefault="002034EB" w:rsidP="002034EB">
            <w:pPr>
              <w:jc w:val="center"/>
            </w:pPr>
            <w:r w:rsidRPr="009C4175">
              <w:t>1</w:t>
            </w:r>
          </w:p>
        </w:tc>
      </w:tr>
      <w:tr w:rsidR="002034EB" w:rsidRPr="009C4175" w14:paraId="179CB573" w14:textId="77777777" w:rsidTr="002034EB">
        <w:trPr>
          <w:trHeight w:val="283"/>
          <w:jc w:val="center"/>
        </w:trPr>
        <w:tc>
          <w:tcPr>
            <w:tcW w:w="272" w:type="pct"/>
          </w:tcPr>
          <w:p w14:paraId="2BCBB55D" w14:textId="77777777" w:rsidR="002034EB" w:rsidRPr="009C4175" w:rsidRDefault="002034EB" w:rsidP="002034EB">
            <w:pPr>
              <w:jc w:val="center"/>
            </w:pPr>
            <w:r w:rsidRPr="009C4175">
              <w:t>8.</w:t>
            </w:r>
          </w:p>
        </w:tc>
        <w:tc>
          <w:tcPr>
            <w:tcW w:w="3936" w:type="pct"/>
            <w:gridSpan w:val="2"/>
          </w:tcPr>
          <w:p w14:paraId="40F971AC" w14:textId="77777777" w:rsidR="002034EB" w:rsidRPr="00611C9C" w:rsidRDefault="002034EB" w:rsidP="002034EB">
            <w:pPr>
              <w:jc w:val="both"/>
            </w:pPr>
            <w:r>
              <w:t xml:space="preserve">Differentiate between dense and sparse index.  </w:t>
            </w:r>
          </w:p>
        </w:tc>
        <w:tc>
          <w:tcPr>
            <w:tcW w:w="319" w:type="pct"/>
            <w:vAlign w:val="center"/>
          </w:tcPr>
          <w:p w14:paraId="3C8AB8DD" w14:textId="77777777" w:rsidR="002034EB" w:rsidRPr="009C4175" w:rsidRDefault="002034EB" w:rsidP="002034EB">
            <w:pPr>
              <w:jc w:val="center"/>
            </w:pPr>
            <w:r>
              <w:t>CO4</w:t>
            </w:r>
          </w:p>
        </w:tc>
        <w:tc>
          <w:tcPr>
            <w:tcW w:w="256" w:type="pct"/>
            <w:vAlign w:val="center"/>
          </w:tcPr>
          <w:p w14:paraId="30E2C6E9" w14:textId="77777777" w:rsidR="002034EB" w:rsidRPr="009C4175" w:rsidRDefault="002034EB" w:rsidP="002034EB">
            <w:pPr>
              <w:jc w:val="center"/>
            </w:pPr>
            <w:r>
              <w:t>U</w:t>
            </w:r>
          </w:p>
        </w:tc>
        <w:tc>
          <w:tcPr>
            <w:tcW w:w="217" w:type="pct"/>
            <w:vAlign w:val="center"/>
          </w:tcPr>
          <w:p w14:paraId="06F59D35" w14:textId="77777777" w:rsidR="002034EB" w:rsidRPr="009C4175" w:rsidRDefault="002034EB" w:rsidP="002034EB">
            <w:pPr>
              <w:jc w:val="center"/>
            </w:pPr>
            <w:r w:rsidRPr="009C4175">
              <w:t>1</w:t>
            </w:r>
          </w:p>
        </w:tc>
      </w:tr>
      <w:tr w:rsidR="002034EB" w:rsidRPr="009C4175" w14:paraId="12CDFF29" w14:textId="77777777" w:rsidTr="002034EB">
        <w:trPr>
          <w:trHeight w:val="283"/>
          <w:jc w:val="center"/>
        </w:trPr>
        <w:tc>
          <w:tcPr>
            <w:tcW w:w="272" w:type="pct"/>
          </w:tcPr>
          <w:p w14:paraId="71E9C348" w14:textId="77777777" w:rsidR="002034EB" w:rsidRPr="009C4175" w:rsidRDefault="002034EB" w:rsidP="002034EB">
            <w:pPr>
              <w:jc w:val="center"/>
            </w:pPr>
            <w:r w:rsidRPr="009C4175">
              <w:t>9.</w:t>
            </w:r>
          </w:p>
        </w:tc>
        <w:tc>
          <w:tcPr>
            <w:tcW w:w="3936" w:type="pct"/>
            <w:gridSpan w:val="2"/>
          </w:tcPr>
          <w:p w14:paraId="2FF59E70" w14:textId="77777777" w:rsidR="002034EB" w:rsidRPr="009C4175" w:rsidRDefault="002034EB" w:rsidP="002034EB">
            <w:pPr>
              <w:pStyle w:val="ListParagraph"/>
              <w:ind w:left="0"/>
              <w:jc w:val="both"/>
              <w:rPr>
                <w:noProof/>
                <w:lang w:eastAsia="zh-TW"/>
              </w:rPr>
            </w:pPr>
            <w:r>
              <w:rPr>
                <w:noProof/>
                <w:lang w:eastAsia="zh-TW"/>
              </w:rPr>
              <w:t>State the concurrency control protocol with locking technique.</w:t>
            </w:r>
          </w:p>
        </w:tc>
        <w:tc>
          <w:tcPr>
            <w:tcW w:w="319" w:type="pct"/>
            <w:vAlign w:val="center"/>
          </w:tcPr>
          <w:p w14:paraId="7CCBFD22" w14:textId="77777777" w:rsidR="002034EB" w:rsidRPr="009C4175" w:rsidRDefault="002034EB" w:rsidP="002034EB">
            <w:pPr>
              <w:jc w:val="center"/>
            </w:pPr>
            <w:r>
              <w:t>CO5</w:t>
            </w:r>
          </w:p>
        </w:tc>
        <w:tc>
          <w:tcPr>
            <w:tcW w:w="256" w:type="pct"/>
            <w:vAlign w:val="center"/>
          </w:tcPr>
          <w:p w14:paraId="38BB0860" w14:textId="77777777" w:rsidR="002034EB" w:rsidRPr="009C4175" w:rsidRDefault="002034EB" w:rsidP="002034EB">
            <w:pPr>
              <w:jc w:val="center"/>
            </w:pPr>
            <w:r>
              <w:t>R</w:t>
            </w:r>
          </w:p>
        </w:tc>
        <w:tc>
          <w:tcPr>
            <w:tcW w:w="217" w:type="pct"/>
            <w:vAlign w:val="center"/>
          </w:tcPr>
          <w:p w14:paraId="7A3D0AA3" w14:textId="77777777" w:rsidR="002034EB" w:rsidRPr="009C4175" w:rsidRDefault="002034EB" w:rsidP="002034EB">
            <w:pPr>
              <w:jc w:val="center"/>
            </w:pPr>
            <w:r w:rsidRPr="009C4175">
              <w:t>1</w:t>
            </w:r>
          </w:p>
        </w:tc>
      </w:tr>
      <w:tr w:rsidR="002034EB" w:rsidRPr="009C4175" w14:paraId="71461E10" w14:textId="77777777" w:rsidTr="002034EB">
        <w:trPr>
          <w:trHeight w:val="283"/>
          <w:jc w:val="center"/>
        </w:trPr>
        <w:tc>
          <w:tcPr>
            <w:tcW w:w="272" w:type="pct"/>
          </w:tcPr>
          <w:p w14:paraId="03C289C3" w14:textId="77777777" w:rsidR="002034EB" w:rsidRPr="009C4175" w:rsidRDefault="002034EB" w:rsidP="002034EB">
            <w:pPr>
              <w:jc w:val="center"/>
            </w:pPr>
            <w:r w:rsidRPr="009C4175">
              <w:t>10.</w:t>
            </w:r>
          </w:p>
        </w:tc>
        <w:tc>
          <w:tcPr>
            <w:tcW w:w="3936" w:type="pct"/>
            <w:gridSpan w:val="2"/>
          </w:tcPr>
          <w:p w14:paraId="592BA45A" w14:textId="77777777" w:rsidR="002034EB" w:rsidRPr="009C4175" w:rsidRDefault="002034EB" w:rsidP="002034EB">
            <w:pPr>
              <w:jc w:val="both"/>
            </w:pPr>
            <w:r>
              <w:t xml:space="preserve">List any two access control policies. </w:t>
            </w:r>
          </w:p>
        </w:tc>
        <w:tc>
          <w:tcPr>
            <w:tcW w:w="319" w:type="pct"/>
            <w:vAlign w:val="center"/>
          </w:tcPr>
          <w:p w14:paraId="7A4CF878" w14:textId="77777777" w:rsidR="002034EB" w:rsidRPr="009C4175" w:rsidRDefault="002034EB" w:rsidP="002034EB">
            <w:pPr>
              <w:jc w:val="center"/>
            </w:pPr>
            <w:r>
              <w:t>CO6</w:t>
            </w:r>
          </w:p>
        </w:tc>
        <w:tc>
          <w:tcPr>
            <w:tcW w:w="256" w:type="pct"/>
            <w:vAlign w:val="center"/>
          </w:tcPr>
          <w:p w14:paraId="75E50362" w14:textId="77777777" w:rsidR="002034EB" w:rsidRPr="009C4175" w:rsidRDefault="002034EB" w:rsidP="002034EB">
            <w:pPr>
              <w:jc w:val="center"/>
            </w:pPr>
            <w:r>
              <w:t>R</w:t>
            </w:r>
          </w:p>
        </w:tc>
        <w:tc>
          <w:tcPr>
            <w:tcW w:w="217" w:type="pct"/>
            <w:vAlign w:val="center"/>
          </w:tcPr>
          <w:p w14:paraId="6DBFC71A" w14:textId="77777777" w:rsidR="002034EB" w:rsidRPr="009C4175" w:rsidRDefault="002034EB" w:rsidP="002034EB">
            <w:pPr>
              <w:jc w:val="center"/>
            </w:pPr>
            <w:r w:rsidRPr="009C4175">
              <w:t>1</w:t>
            </w:r>
          </w:p>
        </w:tc>
      </w:tr>
      <w:tr w:rsidR="002034EB" w:rsidRPr="009C4175" w14:paraId="4D819845" w14:textId="77777777" w:rsidTr="002034EB">
        <w:trPr>
          <w:trHeight w:val="552"/>
          <w:jc w:val="center"/>
        </w:trPr>
        <w:tc>
          <w:tcPr>
            <w:tcW w:w="5000" w:type="pct"/>
            <w:gridSpan w:val="6"/>
            <w:vAlign w:val="center"/>
          </w:tcPr>
          <w:p w14:paraId="29FC4220" w14:textId="77777777" w:rsidR="002034EB" w:rsidRPr="009C4175" w:rsidRDefault="002034EB" w:rsidP="002034EB">
            <w:pPr>
              <w:jc w:val="center"/>
              <w:rPr>
                <w:b/>
              </w:rPr>
            </w:pPr>
            <w:r w:rsidRPr="009C4175">
              <w:rPr>
                <w:b/>
              </w:rPr>
              <w:t>PART – B (6 X 3 = 18 MARKS)</w:t>
            </w:r>
          </w:p>
        </w:tc>
      </w:tr>
      <w:tr w:rsidR="002034EB" w:rsidRPr="009C4175" w14:paraId="17638C3F" w14:textId="77777777" w:rsidTr="002034EB">
        <w:trPr>
          <w:trHeight w:val="283"/>
          <w:jc w:val="center"/>
        </w:trPr>
        <w:tc>
          <w:tcPr>
            <w:tcW w:w="272" w:type="pct"/>
          </w:tcPr>
          <w:p w14:paraId="7FBB7650" w14:textId="77777777" w:rsidR="002034EB" w:rsidRPr="009C4175" w:rsidRDefault="002034EB" w:rsidP="002034EB">
            <w:pPr>
              <w:pStyle w:val="NoSpacing"/>
              <w:jc w:val="center"/>
            </w:pPr>
            <w:r w:rsidRPr="009C4175">
              <w:t>11.</w:t>
            </w:r>
          </w:p>
        </w:tc>
        <w:tc>
          <w:tcPr>
            <w:tcW w:w="3936" w:type="pct"/>
            <w:gridSpan w:val="2"/>
          </w:tcPr>
          <w:p w14:paraId="55B6E6CE" w14:textId="77777777" w:rsidR="002034EB" w:rsidRPr="009C4175" w:rsidRDefault="002034EB" w:rsidP="002034EB">
            <w:pPr>
              <w:pStyle w:val="NoSpacing"/>
            </w:pPr>
            <w:r>
              <w:t>Write the roles of the database administrator (DBA).</w:t>
            </w:r>
          </w:p>
        </w:tc>
        <w:tc>
          <w:tcPr>
            <w:tcW w:w="319" w:type="pct"/>
            <w:vAlign w:val="center"/>
          </w:tcPr>
          <w:p w14:paraId="64C13D88" w14:textId="77777777" w:rsidR="002034EB" w:rsidRPr="009C4175" w:rsidRDefault="002034EB" w:rsidP="002034EB">
            <w:pPr>
              <w:pStyle w:val="NoSpacing"/>
              <w:jc w:val="center"/>
            </w:pPr>
            <w:r w:rsidRPr="009C4175">
              <w:t>CO1</w:t>
            </w:r>
          </w:p>
        </w:tc>
        <w:tc>
          <w:tcPr>
            <w:tcW w:w="256" w:type="pct"/>
            <w:vAlign w:val="center"/>
          </w:tcPr>
          <w:p w14:paraId="64627C4C" w14:textId="77777777" w:rsidR="002034EB" w:rsidRPr="009C4175" w:rsidRDefault="002034EB" w:rsidP="002034EB">
            <w:pPr>
              <w:pStyle w:val="NoSpacing"/>
              <w:jc w:val="center"/>
            </w:pPr>
            <w:r>
              <w:t>U</w:t>
            </w:r>
          </w:p>
        </w:tc>
        <w:tc>
          <w:tcPr>
            <w:tcW w:w="217" w:type="pct"/>
            <w:vAlign w:val="center"/>
          </w:tcPr>
          <w:p w14:paraId="31474D0C" w14:textId="77777777" w:rsidR="002034EB" w:rsidRPr="009C4175" w:rsidRDefault="002034EB" w:rsidP="002034EB">
            <w:pPr>
              <w:pStyle w:val="NoSpacing"/>
              <w:jc w:val="center"/>
            </w:pPr>
            <w:r w:rsidRPr="009C4175">
              <w:t>3</w:t>
            </w:r>
          </w:p>
        </w:tc>
      </w:tr>
      <w:tr w:rsidR="002034EB" w:rsidRPr="009C4175" w14:paraId="75CBE7D3" w14:textId="77777777" w:rsidTr="002034EB">
        <w:trPr>
          <w:trHeight w:val="283"/>
          <w:jc w:val="center"/>
        </w:trPr>
        <w:tc>
          <w:tcPr>
            <w:tcW w:w="272" w:type="pct"/>
          </w:tcPr>
          <w:p w14:paraId="6107F9EB" w14:textId="77777777" w:rsidR="002034EB" w:rsidRPr="009C4175" w:rsidRDefault="002034EB" w:rsidP="002034EB">
            <w:pPr>
              <w:pStyle w:val="NoSpacing"/>
              <w:jc w:val="center"/>
            </w:pPr>
            <w:r w:rsidRPr="009C4175">
              <w:t>12.</w:t>
            </w:r>
          </w:p>
        </w:tc>
        <w:tc>
          <w:tcPr>
            <w:tcW w:w="3936" w:type="pct"/>
            <w:gridSpan w:val="2"/>
          </w:tcPr>
          <w:p w14:paraId="0A0B8C95" w14:textId="77777777" w:rsidR="002034EB" w:rsidRDefault="002034EB" w:rsidP="002034EB">
            <w:pPr>
              <w:pStyle w:val="NoSpacing"/>
            </w:pPr>
            <w:r>
              <w:t xml:space="preserve">Construct a </w:t>
            </w:r>
            <w:r w:rsidRPr="00877C00">
              <w:t>SQL query to increase the salary of employees by 10% if they work in a department located in New York</w:t>
            </w:r>
            <w:r>
              <w:t>.</w:t>
            </w:r>
          </w:p>
          <w:p w14:paraId="781CEC4B" w14:textId="77777777" w:rsidR="002034EB" w:rsidRPr="009C4175" w:rsidRDefault="002034EB" w:rsidP="002034EB">
            <w:pPr>
              <w:pStyle w:val="NoSpacing"/>
            </w:pPr>
            <w:r w:rsidRPr="007E2D06">
              <w:t>Employees</w:t>
            </w:r>
            <w:r>
              <w:t xml:space="preserve"> </w:t>
            </w:r>
            <w:r w:rsidRPr="007E2D06">
              <w:t>(employee_id, name, department_id, salary, position)</w:t>
            </w:r>
          </w:p>
        </w:tc>
        <w:tc>
          <w:tcPr>
            <w:tcW w:w="319" w:type="pct"/>
          </w:tcPr>
          <w:p w14:paraId="08A1F3FB" w14:textId="77777777" w:rsidR="002034EB" w:rsidRPr="009C4175" w:rsidRDefault="002034EB" w:rsidP="002034EB">
            <w:pPr>
              <w:pStyle w:val="NoSpacing"/>
              <w:jc w:val="center"/>
            </w:pPr>
            <w:r w:rsidRPr="009C4175">
              <w:t>CO2</w:t>
            </w:r>
          </w:p>
        </w:tc>
        <w:tc>
          <w:tcPr>
            <w:tcW w:w="256" w:type="pct"/>
          </w:tcPr>
          <w:p w14:paraId="4819AC0A" w14:textId="77777777" w:rsidR="002034EB" w:rsidRPr="009C4175" w:rsidRDefault="002034EB" w:rsidP="002034EB">
            <w:pPr>
              <w:pStyle w:val="NoSpacing"/>
              <w:jc w:val="center"/>
            </w:pPr>
            <w:r>
              <w:t>A</w:t>
            </w:r>
          </w:p>
        </w:tc>
        <w:tc>
          <w:tcPr>
            <w:tcW w:w="217" w:type="pct"/>
          </w:tcPr>
          <w:p w14:paraId="1BE9DCE4" w14:textId="77777777" w:rsidR="002034EB" w:rsidRPr="009C4175" w:rsidRDefault="002034EB" w:rsidP="002034EB">
            <w:pPr>
              <w:pStyle w:val="NoSpacing"/>
              <w:jc w:val="center"/>
            </w:pPr>
            <w:r w:rsidRPr="009C4175">
              <w:t>3</w:t>
            </w:r>
          </w:p>
        </w:tc>
      </w:tr>
      <w:tr w:rsidR="002034EB" w:rsidRPr="009C4175" w14:paraId="4E1BBA80" w14:textId="77777777" w:rsidTr="002034EB">
        <w:trPr>
          <w:trHeight w:val="283"/>
          <w:jc w:val="center"/>
        </w:trPr>
        <w:tc>
          <w:tcPr>
            <w:tcW w:w="272" w:type="pct"/>
          </w:tcPr>
          <w:p w14:paraId="2A89710E" w14:textId="77777777" w:rsidR="002034EB" w:rsidRPr="009C4175" w:rsidRDefault="002034EB" w:rsidP="002034EB">
            <w:pPr>
              <w:pStyle w:val="NoSpacing"/>
              <w:jc w:val="center"/>
            </w:pPr>
            <w:r w:rsidRPr="009C4175">
              <w:t>13.</w:t>
            </w:r>
          </w:p>
        </w:tc>
        <w:tc>
          <w:tcPr>
            <w:tcW w:w="3936" w:type="pct"/>
            <w:gridSpan w:val="2"/>
          </w:tcPr>
          <w:p w14:paraId="75C2F309" w14:textId="77777777" w:rsidR="002034EB" w:rsidRPr="009C4175" w:rsidRDefault="002034EB" w:rsidP="002034EB">
            <w:pPr>
              <w:pStyle w:val="NoSpacing"/>
            </w:pPr>
            <w:r w:rsidRPr="007E2D06">
              <w:t>Distinguish between “total participation” and “partial participation”. Give example.</w:t>
            </w:r>
          </w:p>
        </w:tc>
        <w:tc>
          <w:tcPr>
            <w:tcW w:w="319" w:type="pct"/>
            <w:vAlign w:val="center"/>
          </w:tcPr>
          <w:p w14:paraId="52F28F03" w14:textId="77777777" w:rsidR="002034EB" w:rsidRPr="009C4175" w:rsidRDefault="002034EB" w:rsidP="002034EB">
            <w:pPr>
              <w:pStyle w:val="NoSpacing"/>
              <w:jc w:val="center"/>
            </w:pPr>
            <w:r w:rsidRPr="009C4175">
              <w:t>CO3</w:t>
            </w:r>
          </w:p>
        </w:tc>
        <w:tc>
          <w:tcPr>
            <w:tcW w:w="256" w:type="pct"/>
            <w:vAlign w:val="center"/>
          </w:tcPr>
          <w:p w14:paraId="3E6551E9" w14:textId="77777777" w:rsidR="002034EB" w:rsidRPr="009C4175" w:rsidRDefault="002034EB" w:rsidP="002034EB">
            <w:pPr>
              <w:pStyle w:val="NoSpacing"/>
              <w:jc w:val="center"/>
            </w:pPr>
            <w:r>
              <w:t>U</w:t>
            </w:r>
          </w:p>
        </w:tc>
        <w:tc>
          <w:tcPr>
            <w:tcW w:w="217" w:type="pct"/>
            <w:vAlign w:val="center"/>
          </w:tcPr>
          <w:p w14:paraId="50044018" w14:textId="77777777" w:rsidR="002034EB" w:rsidRPr="009C4175" w:rsidRDefault="002034EB" w:rsidP="002034EB">
            <w:pPr>
              <w:pStyle w:val="NoSpacing"/>
              <w:jc w:val="center"/>
            </w:pPr>
            <w:r w:rsidRPr="009C4175">
              <w:t>3</w:t>
            </w:r>
          </w:p>
        </w:tc>
      </w:tr>
      <w:tr w:rsidR="002034EB" w:rsidRPr="009C4175" w14:paraId="7C7E3894" w14:textId="77777777" w:rsidTr="002034EB">
        <w:trPr>
          <w:trHeight w:val="283"/>
          <w:jc w:val="center"/>
        </w:trPr>
        <w:tc>
          <w:tcPr>
            <w:tcW w:w="272" w:type="pct"/>
          </w:tcPr>
          <w:p w14:paraId="18CE9BEA" w14:textId="77777777" w:rsidR="002034EB" w:rsidRPr="009C4175" w:rsidRDefault="002034EB" w:rsidP="002034EB">
            <w:pPr>
              <w:pStyle w:val="NoSpacing"/>
              <w:jc w:val="center"/>
            </w:pPr>
            <w:r w:rsidRPr="009C4175">
              <w:t>14.</w:t>
            </w:r>
          </w:p>
        </w:tc>
        <w:tc>
          <w:tcPr>
            <w:tcW w:w="3936" w:type="pct"/>
            <w:gridSpan w:val="2"/>
          </w:tcPr>
          <w:p w14:paraId="49402A90" w14:textId="77777777" w:rsidR="002034EB" w:rsidRPr="009C4175" w:rsidRDefault="002034EB" w:rsidP="002034EB">
            <w:pPr>
              <w:pStyle w:val="NoSpacing"/>
            </w:pPr>
            <w:r>
              <w:t>Represent the various transaction states with a neat diagram.</w:t>
            </w:r>
          </w:p>
        </w:tc>
        <w:tc>
          <w:tcPr>
            <w:tcW w:w="319" w:type="pct"/>
            <w:vAlign w:val="center"/>
          </w:tcPr>
          <w:p w14:paraId="3DADA5E3" w14:textId="77777777" w:rsidR="002034EB" w:rsidRPr="009C4175" w:rsidRDefault="002034EB" w:rsidP="002034EB">
            <w:pPr>
              <w:pStyle w:val="NoSpacing"/>
              <w:jc w:val="center"/>
            </w:pPr>
            <w:r w:rsidRPr="009C4175">
              <w:t>CO4</w:t>
            </w:r>
          </w:p>
        </w:tc>
        <w:tc>
          <w:tcPr>
            <w:tcW w:w="256" w:type="pct"/>
            <w:vAlign w:val="center"/>
          </w:tcPr>
          <w:p w14:paraId="49C1CB8F" w14:textId="77777777" w:rsidR="002034EB" w:rsidRPr="009C4175" w:rsidRDefault="002034EB" w:rsidP="002034EB">
            <w:pPr>
              <w:pStyle w:val="NoSpacing"/>
              <w:jc w:val="center"/>
            </w:pPr>
            <w:r>
              <w:t>U</w:t>
            </w:r>
          </w:p>
        </w:tc>
        <w:tc>
          <w:tcPr>
            <w:tcW w:w="217" w:type="pct"/>
            <w:vAlign w:val="center"/>
          </w:tcPr>
          <w:p w14:paraId="2AAAFB7A" w14:textId="77777777" w:rsidR="002034EB" w:rsidRPr="009C4175" w:rsidRDefault="002034EB" w:rsidP="002034EB">
            <w:pPr>
              <w:pStyle w:val="NoSpacing"/>
              <w:jc w:val="center"/>
            </w:pPr>
            <w:r w:rsidRPr="009C4175">
              <w:t>3</w:t>
            </w:r>
          </w:p>
        </w:tc>
      </w:tr>
      <w:tr w:rsidR="002034EB" w:rsidRPr="009C4175" w14:paraId="2712C154" w14:textId="77777777" w:rsidTr="002034EB">
        <w:trPr>
          <w:trHeight w:val="283"/>
          <w:jc w:val="center"/>
        </w:trPr>
        <w:tc>
          <w:tcPr>
            <w:tcW w:w="272" w:type="pct"/>
          </w:tcPr>
          <w:p w14:paraId="114D8DFD" w14:textId="77777777" w:rsidR="002034EB" w:rsidRPr="009C4175" w:rsidRDefault="002034EB" w:rsidP="002034EB">
            <w:pPr>
              <w:pStyle w:val="NoSpacing"/>
              <w:jc w:val="center"/>
            </w:pPr>
            <w:r w:rsidRPr="009C4175">
              <w:t>15.</w:t>
            </w:r>
          </w:p>
        </w:tc>
        <w:tc>
          <w:tcPr>
            <w:tcW w:w="3936" w:type="pct"/>
            <w:gridSpan w:val="2"/>
          </w:tcPr>
          <w:p w14:paraId="674CDF13" w14:textId="77777777" w:rsidR="002034EB" w:rsidRPr="009C4175" w:rsidRDefault="002034EB" w:rsidP="002034EB">
            <w:pPr>
              <w:pStyle w:val="NoSpacing"/>
            </w:pPr>
            <w:r>
              <w:t xml:space="preserve">List the ACID properties. </w:t>
            </w:r>
          </w:p>
        </w:tc>
        <w:tc>
          <w:tcPr>
            <w:tcW w:w="319" w:type="pct"/>
            <w:vAlign w:val="center"/>
          </w:tcPr>
          <w:p w14:paraId="0B16D6A3" w14:textId="77777777" w:rsidR="002034EB" w:rsidRPr="009C4175" w:rsidRDefault="002034EB" w:rsidP="002034EB">
            <w:pPr>
              <w:pStyle w:val="NoSpacing"/>
              <w:jc w:val="center"/>
            </w:pPr>
            <w:r w:rsidRPr="009C4175">
              <w:t>CO5</w:t>
            </w:r>
          </w:p>
        </w:tc>
        <w:tc>
          <w:tcPr>
            <w:tcW w:w="256" w:type="pct"/>
            <w:vAlign w:val="center"/>
          </w:tcPr>
          <w:p w14:paraId="0634F2ED" w14:textId="77777777" w:rsidR="002034EB" w:rsidRPr="009C4175" w:rsidRDefault="002034EB" w:rsidP="002034EB">
            <w:pPr>
              <w:pStyle w:val="NoSpacing"/>
              <w:jc w:val="center"/>
            </w:pPr>
            <w:r>
              <w:t>R</w:t>
            </w:r>
          </w:p>
        </w:tc>
        <w:tc>
          <w:tcPr>
            <w:tcW w:w="217" w:type="pct"/>
            <w:vAlign w:val="center"/>
          </w:tcPr>
          <w:p w14:paraId="38581B0E" w14:textId="77777777" w:rsidR="002034EB" w:rsidRPr="009C4175" w:rsidRDefault="002034EB" w:rsidP="002034EB">
            <w:pPr>
              <w:pStyle w:val="NoSpacing"/>
              <w:jc w:val="center"/>
            </w:pPr>
            <w:r w:rsidRPr="009C4175">
              <w:t>3</w:t>
            </w:r>
          </w:p>
        </w:tc>
      </w:tr>
      <w:tr w:rsidR="002034EB" w:rsidRPr="009C4175" w14:paraId="7DB38727" w14:textId="77777777" w:rsidTr="002034EB">
        <w:trPr>
          <w:trHeight w:val="283"/>
          <w:jc w:val="center"/>
        </w:trPr>
        <w:tc>
          <w:tcPr>
            <w:tcW w:w="272" w:type="pct"/>
          </w:tcPr>
          <w:p w14:paraId="158F73CF" w14:textId="77777777" w:rsidR="002034EB" w:rsidRPr="009C4175" w:rsidRDefault="002034EB" w:rsidP="002034EB">
            <w:pPr>
              <w:pStyle w:val="NoSpacing"/>
              <w:jc w:val="center"/>
            </w:pPr>
            <w:r w:rsidRPr="009C4175">
              <w:t>16.</w:t>
            </w:r>
          </w:p>
        </w:tc>
        <w:tc>
          <w:tcPr>
            <w:tcW w:w="3936" w:type="pct"/>
            <w:gridSpan w:val="2"/>
          </w:tcPr>
          <w:p w14:paraId="3B5A79D5" w14:textId="77777777" w:rsidR="002034EB" w:rsidRPr="009C4175" w:rsidRDefault="002034EB" w:rsidP="002034EB">
            <w:pPr>
              <w:pStyle w:val="NoSpacing"/>
            </w:pPr>
            <w:r>
              <w:t xml:space="preserve">Write short notes on SQL injection. </w:t>
            </w:r>
          </w:p>
        </w:tc>
        <w:tc>
          <w:tcPr>
            <w:tcW w:w="319" w:type="pct"/>
            <w:vAlign w:val="center"/>
          </w:tcPr>
          <w:p w14:paraId="1900AB9C" w14:textId="77777777" w:rsidR="002034EB" w:rsidRPr="009C4175" w:rsidRDefault="002034EB" w:rsidP="002034EB">
            <w:pPr>
              <w:pStyle w:val="NoSpacing"/>
              <w:jc w:val="center"/>
            </w:pPr>
            <w:r w:rsidRPr="009C4175">
              <w:t>CO6</w:t>
            </w:r>
          </w:p>
        </w:tc>
        <w:tc>
          <w:tcPr>
            <w:tcW w:w="256" w:type="pct"/>
            <w:vAlign w:val="center"/>
          </w:tcPr>
          <w:p w14:paraId="49C4413C" w14:textId="77777777" w:rsidR="002034EB" w:rsidRPr="009C4175" w:rsidRDefault="002034EB" w:rsidP="002034EB">
            <w:pPr>
              <w:pStyle w:val="NoSpacing"/>
              <w:jc w:val="center"/>
            </w:pPr>
            <w:r>
              <w:t>A</w:t>
            </w:r>
          </w:p>
        </w:tc>
        <w:tc>
          <w:tcPr>
            <w:tcW w:w="217" w:type="pct"/>
            <w:vAlign w:val="center"/>
          </w:tcPr>
          <w:p w14:paraId="0907722B" w14:textId="77777777" w:rsidR="002034EB" w:rsidRPr="009C4175" w:rsidRDefault="002034EB" w:rsidP="002034EB">
            <w:pPr>
              <w:pStyle w:val="NoSpacing"/>
              <w:jc w:val="center"/>
            </w:pPr>
            <w:r w:rsidRPr="009C4175">
              <w:t>3</w:t>
            </w:r>
          </w:p>
        </w:tc>
      </w:tr>
      <w:tr w:rsidR="002034EB" w:rsidRPr="009C4175" w14:paraId="527C59AB" w14:textId="77777777" w:rsidTr="002034EB">
        <w:trPr>
          <w:trHeight w:val="552"/>
          <w:jc w:val="center"/>
        </w:trPr>
        <w:tc>
          <w:tcPr>
            <w:tcW w:w="5000" w:type="pct"/>
            <w:gridSpan w:val="6"/>
          </w:tcPr>
          <w:p w14:paraId="6B54D176" w14:textId="77777777" w:rsidR="002034EB" w:rsidRPr="009C4175" w:rsidRDefault="002034EB" w:rsidP="002034EB">
            <w:pPr>
              <w:jc w:val="center"/>
              <w:rPr>
                <w:b/>
              </w:rPr>
            </w:pPr>
            <w:r w:rsidRPr="009C4175">
              <w:rPr>
                <w:b/>
              </w:rPr>
              <w:t>PART – C (6 X 12 = 72 MARKS)</w:t>
            </w:r>
          </w:p>
          <w:p w14:paraId="2FF48418" w14:textId="77777777" w:rsidR="002034EB" w:rsidRPr="009C4175" w:rsidRDefault="002034EB" w:rsidP="002034EB">
            <w:pPr>
              <w:jc w:val="center"/>
              <w:rPr>
                <w:b/>
              </w:rPr>
            </w:pPr>
            <w:r w:rsidRPr="009C4175">
              <w:rPr>
                <w:b/>
              </w:rPr>
              <w:t>(Answer any five Questions from Q. No. 17 to 23, Q. No. 24 is Compulsory)</w:t>
            </w:r>
          </w:p>
        </w:tc>
      </w:tr>
      <w:tr w:rsidR="002034EB" w:rsidRPr="009C4175" w14:paraId="41C28970" w14:textId="77777777" w:rsidTr="002034EB">
        <w:trPr>
          <w:trHeight w:val="283"/>
          <w:jc w:val="center"/>
        </w:trPr>
        <w:tc>
          <w:tcPr>
            <w:tcW w:w="272" w:type="pct"/>
          </w:tcPr>
          <w:p w14:paraId="0788E3DE" w14:textId="77777777" w:rsidR="002034EB" w:rsidRPr="009C4175" w:rsidRDefault="002034EB" w:rsidP="002034EB">
            <w:pPr>
              <w:jc w:val="center"/>
            </w:pPr>
            <w:r w:rsidRPr="009C4175">
              <w:t>17.</w:t>
            </w:r>
          </w:p>
        </w:tc>
        <w:tc>
          <w:tcPr>
            <w:tcW w:w="190" w:type="pct"/>
          </w:tcPr>
          <w:p w14:paraId="299A80F5" w14:textId="77777777" w:rsidR="002034EB" w:rsidRPr="009C4175" w:rsidRDefault="002034EB" w:rsidP="002034EB">
            <w:pPr>
              <w:jc w:val="center"/>
            </w:pPr>
          </w:p>
        </w:tc>
        <w:tc>
          <w:tcPr>
            <w:tcW w:w="3746" w:type="pct"/>
          </w:tcPr>
          <w:p w14:paraId="27521185" w14:textId="77777777" w:rsidR="002034EB" w:rsidRPr="009C4175" w:rsidRDefault="002034EB" w:rsidP="002034EB">
            <w:r>
              <w:t>Illustrate Database architecture with a neat diagram.</w:t>
            </w:r>
          </w:p>
        </w:tc>
        <w:tc>
          <w:tcPr>
            <w:tcW w:w="319" w:type="pct"/>
          </w:tcPr>
          <w:p w14:paraId="1276DEFB" w14:textId="77777777" w:rsidR="002034EB" w:rsidRPr="009C4175" w:rsidRDefault="002034EB" w:rsidP="002034EB">
            <w:pPr>
              <w:jc w:val="center"/>
            </w:pPr>
            <w:r w:rsidRPr="009C4175">
              <w:t>CO1</w:t>
            </w:r>
          </w:p>
        </w:tc>
        <w:tc>
          <w:tcPr>
            <w:tcW w:w="256" w:type="pct"/>
          </w:tcPr>
          <w:p w14:paraId="7554F77B" w14:textId="77777777" w:rsidR="002034EB" w:rsidRPr="009C4175" w:rsidRDefault="002034EB" w:rsidP="002034EB">
            <w:pPr>
              <w:jc w:val="center"/>
            </w:pPr>
            <w:r>
              <w:t>U</w:t>
            </w:r>
          </w:p>
        </w:tc>
        <w:tc>
          <w:tcPr>
            <w:tcW w:w="217" w:type="pct"/>
          </w:tcPr>
          <w:p w14:paraId="57A721A5" w14:textId="77777777" w:rsidR="002034EB" w:rsidRPr="009C4175" w:rsidRDefault="002034EB" w:rsidP="002034EB">
            <w:pPr>
              <w:jc w:val="center"/>
            </w:pPr>
            <w:r w:rsidRPr="009C4175">
              <w:t>12</w:t>
            </w:r>
          </w:p>
        </w:tc>
      </w:tr>
      <w:tr w:rsidR="002034EB" w:rsidRPr="009C4175" w14:paraId="79939358" w14:textId="77777777" w:rsidTr="002034EB">
        <w:trPr>
          <w:trHeight w:val="283"/>
          <w:jc w:val="center"/>
        </w:trPr>
        <w:tc>
          <w:tcPr>
            <w:tcW w:w="272" w:type="pct"/>
          </w:tcPr>
          <w:p w14:paraId="5F1F6700" w14:textId="77777777" w:rsidR="002034EB" w:rsidRPr="009C4175" w:rsidRDefault="002034EB" w:rsidP="002034EB">
            <w:pPr>
              <w:jc w:val="center"/>
            </w:pPr>
          </w:p>
        </w:tc>
        <w:tc>
          <w:tcPr>
            <w:tcW w:w="190" w:type="pct"/>
          </w:tcPr>
          <w:p w14:paraId="52BF589F" w14:textId="77777777" w:rsidR="002034EB" w:rsidRPr="009C4175" w:rsidRDefault="002034EB" w:rsidP="002034EB">
            <w:pPr>
              <w:jc w:val="center"/>
            </w:pPr>
          </w:p>
        </w:tc>
        <w:tc>
          <w:tcPr>
            <w:tcW w:w="3746" w:type="pct"/>
          </w:tcPr>
          <w:p w14:paraId="11B79BA3" w14:textId="77777777" w:rsidR="002034EB" w:rsidRPr="009C4175" w:rsidRDefault="002034EB" w:rsidP="002034EB"/>
        </w:tc>
        <w:tc>
          <w:tcPr>
            <w:tcW w:w="319" w:type="pct"/>
          </w:tcPr>
          <w:p w14:paraId="4BDA87D1" w14:textId="77777777" w:rsidR="002034EB" w:rsidRPr="009C4175" w:rsidRDefault="002034EB" w:rsidP="002034EB">
            <w:pPr>
              <w:jc w:val="center"/>
            </w:pPr>
          </w:p>
        </w:tc>
        <w:tc>
          <w:tcPr>
            <w:tcW w:w="256" w:type="pct"/>
          </w:tcPr>
          <w:p w14:paraId="19994155" w14:textId="77777777" w:rsidR="002034EB" w:rsidRPr="009C4175" w:rsidRDefault="002034EB" w:rsidP="002034EB">
            <w:pPr>
              <w:jc w:val="center"/>
            </w:pPr>
          </w:p>
        </w:tc>
        <w:tc>
          <w:tcPr>
            <w:tcW w:w="217" w:type="pct"/>
          </w:tcPr>
          <w:p w14:paraId="276C1CA4" w14:textId="77777777" w:rsidR="002034EB" w:rsidRPr="009C4175" w:rsidRDefault="002034EB" w:rsidP="002034EB">
            <w:pPr>
              <w:jc w:val="center"/>
            </w:pPr>
          </w:p>
        </w:tc>
      </w:tr>
      <w:tr w:rsidR="002034EB" w:rsidRPr="009C4175" w14:paraId="0EBAFAD0" w14:textId="77777777" w:rsidTr="002034EB">
        <w:trPr>
          <w:trHeight w:val="283"/>
          <w:jc w:val="center"/>
        </w:trPr>
        <w:tc>
          <w:tcPr>
            <w:tcW w:w="272" w:type="pct"/>
          </w:tcPr>
          <w:p w14:paraId="2D889A05" w14:textId="77777777" w:rsidR="002034EB" w:rsidRPr="009C4175" w:rsidRDefault="002034EB" w:rsidP="002034EB">
            <w:pPr>
              <w:jc w:val="center"/>
            </w:pPr>
            <w:r w:rsidRPr="009C4175">
              <w:lastRenderedPageBreak/>
              <w:t>18.</w:t>
            </w:r>
          </w:p>
        </w:tc>
        <w:tc>
          <w:tcPr>
            <w:tcW w:w="190" w:type="pct"/>
          </w:tcPr>
          <w:p w14:paraId="6C897FD0" w14:textId="77777777" w:rsidR="002034EB" w:rsidRPr="009C4175" w:rsidRDefault="002034EB" w:rsidP="002034EB">
            <w:pPr>
              <w:jc w:val="center"/>
            </w:pPr>
            <w:r w:rsidRPr="009C4175">
              <w:t>a.</w:t>
            </w:r>
          </w:p>
        </w:tc>
        <w:tc>
          <w:tcPr>
            <w:tcW w:w="3746" w:type="pct"/>
          </w:tcPr>
          <w:p w14:paraId="71F95222" w14:textId="77777777" w:rsidR="002034EB" w:rsidRPr="00DD616B" w:rsidRDefault="002034EB" w:rsidP="002034EB">
            <w:pPr>
              <w:rPr>
                <w:lang w:val="en-IN"/>
              </w:rPr>
            </w:pPr>
            <w:r>
              <w:rPr>
                <w:lang w:val="en-IN"/>
              </w:rPr>
              <w:t xml:space="preserve">Construct SQL queries for the below given question from </w:t>
            </w:r>
            <w:r w:rsidRPr="00DD616B">
              <w:rPr>
                <w:lang w:val="en-IN"/>
              </w:rPr>
              <w:t xml:space="preserve">the Employee database </w:t>
            </w:r>
            <w:r>
              <w:rPr>
                <w:lang w:val="en-IN"/>
              </w:rPr>
              <w:t xml:space="preserve">which </w:t>
            </w:r>
            <w:r w:rsidRPr="00DD616B">
              <w:rPr>
                <w:lang w:val="en-IN"/>
              </w:rPr>
              <w:t>includes the following tables:</w:t>
            </w:r>
          </w:p>
          <w:p w14:paraId="04D0E10F" w14:textId="77777777" w:rsidR="002034EB" w:rsidRPr="00F02E86" w:rsidRDefault="002034EB" w:rsidP="002034EB">
            <w:pPr>
              <w:ind w:left="720"/>
              <w:rPr>
                <w:i/>
                <w:iCs/>
                <w:lang w:val="en-IN"/>
              </w:rPr>
            </w:pPr>
            <w:r w:rsidRPr="00F02E86">
              <w:rPr>
                <w:b/>
                <w:bCs/>
                <w:i/>
                <w:iCs/>
                <w:lang w:val="en-IN"/>
              </w:rPr>
              <w:t>Employees</w:t>
            </w:r>
            <w:r w:rsidRPr="00F02E86">
              <w:rPr>
                <w:i/>
                <w:iCs/>
                <w:lang w:val="en-IN"/>
              </w:rPr>
              <w:t>: EmployeeID, Name, DepartmentID, Salary, ManagerID, HireDate</w:t>
            </w:r>
          </w:p>
          <w:p w14:paraId="5C56B5EB" w14:textId="77777777" w:rsidR="002034EB" w:rsidRPr="00F02E86" w:rsidRDefault="002034EB" w:rsidP="002034EB">
            <w:pPr>
              <w:ind w:left="720"/>
              <w:rPr>
                <w:i/>
                <w:iCs/>
                <w:lang w:val="en-IN"/>
              </w:rPr>
            </w:pPr>
            <w:r w:rsidRPr="00F02E86">
              <w:rPr>
                <w:b/>
                <w:bCs/>
                <w:i/>
                <w:iCs/>
                <w:lang w:val="en-IN"/>
              </w:rPr>
              <w:t>Departments</w:t>
            </w:r>
            <w:r w:rsidRPr="00F02E86">
              <w:rPr>
                <w:i/>
                <w:iCs/>
                <w:lang w:val="en-IN"/>
              </w:rPr>
              <w:t>: DepartmentID, DepartmentName</w:t>
            </w:r>
          </w:p>
          <w:p w14:paraId="058DDE6D" w14:textId="77777777" w:rsidR="002034EB" w:rsidRPr="00F02E86" w:rsidRDefault="002034EB" w:rsidP="002034EB">
            <w:pPr>
              <w:ind w:left="720"/>
              <w:rPr>
                <w:i/>
                <w:iCs/>
                <w:lang w:val="en-IN"/>
              </w:rPr>
            </w:pPr>
            <w:r w:rsidRPr="00F02E86">
              <w:rPr>
                <w:b/>
                <w:bCs/>
                <w:i/>
                <w:iCs/>
                <w:lang w:val="en-IN"/>
              </w:rPr>
              <w:t>Projects</w:t>
            </w:r>
            <w:r w:rsidRPr="00F02E86">
              <w:rPr>
                <w:i/>
                <w:iCs/>
                <w:lang w:val="en-IN"/>
              </w:rPr>
              <w:t>: ProjectID, ProjectName, DepartmentID</w:t>
            </w:r>
          </w:p>
          <w:p w14:paraId="2E9ABE36" w14:textId="77777777" w:rsidR="002034EB" w:rsidRDefault="002034EB" w:rsidP="002034EB">
            <w:pPr>
              <w:ind w:left="720"/>
              <w:rPr>
                <w:i/>
                <w:iCs/>
                <w:lang w:val="en-IN"/>
              </w:rPr>
            </w:pPr>
            <w:r w:rsidRPr="00F02E86">
              <w:rPr>
                <w:b/>
                <w:bCs/>
                <w:i/>
                <w:iCs/>
                <w:lang w:val="en-IN"/>
              </w:rPr>
              <w:t>EmployeeProjects</w:t>
            </w:r>
            <w:r w:rsidRPr="00F02E86">
              <w:rPr>
                <w:i/>
                <w:iCs/>
                <w:lang w:val="en-IN"/>
              </w:rPr>
              <w:t>: EmployeeID, ProjectID</w:t>
            </w:r>
          </w:p>
          <w:p w14:paraId="017FE374" w14:textId="77777777" w:rsidR="002034EB" w:rsidRDefault="002034EB" w:rsidP="002034EB">
            <w:pPr>
              <w:rPr>
                <w:lang w:val="en-IN"/>
              </w:rPr>
            </w:pPr>
          </w:p>
          <w:p w14:paraId="224597B5" w14:textId="77777777" w:rsidR="002034EB" w:rsidRPr="00F02E86" w:rsidRDefault="002034EB" w:rsidP="004255F0">
            <w:pPr>
              <w:pStyle w:val="ListParagraph"/>
              <w:numPr>
                <w:ilvl w:val="0"/>
                <w:numId w:val="54"/>
              </w:numPr>
              <w:rPr>
                <w:lang w:val="en-IN"/>
              </w:rPr>
            </w:pPr>
            <w:r w:rsidRPr="00DD616B">
              <w:t>Find the highest-paid employee in each department.</w:t>
            </w:r>
          </w:p>
          <w:p w14:paraId="62D9C7EE" w14:textId="77777777" w:rsidR="002034EB" w:rsidRPr="00DD616B" w:rsidRDefault="002034EB" w:rsidP="004255F0">
            <w:pPr>
              <w:pStyle w:val="ListParagraph"/>
              <w:numPr>
                <w:ilvl w:val="0"/>
                <w:numId w:val="54"/>
              </w:numPr>
              <w:rPr>
                <w:lang w:val="en-IN"/>
              </w:rPr>
            </w:pPr>
            <w:r w:rsidRPr="00DD616B">
              <w:t>List employees who have a higher salary than the average salary of their department.</w:t>
            </w:r>
          </w:p>
          <w:p w14:paraId="57D7DE3F" w14:textId="77777777" w:rsidR="002034EB" w:rsidRPr="00DE6CD4" w:rsidRDefault="002034EB" w:rsidP="004255F0">
            <w:pPr>
              <w:pStyle w:val="ListParagraph"/>
              <w:numPr>
                <w:ilvl w:val="0"/>
                <w:numId w:val="54"/>
              </w:numPr>
              <w:rPr>
                <w:lang w:val="en-IN"/>
              </w:rPr>
            </w:pPr>
            <w:r w:rsidRPr="00DD616B">
              <w:t>Find employees who were hired before their manager.</w:t>
            </w:r>
          </w:p>
          <w:p w14:paraId="0F7604E2" w14:textId="77777777" w:rsidR="002034EB" w:rsidRPr="009C4175" w:rsidRDefault="002034EB" w:rsidP="004255F0">
            <w:pPr>
              <w:pStyle w:val="ListParagraph"/>
              <w:numPr>
                <w:ilvl w:val="0"/>
                <w:numId w:val="54"/>
              </w:numPr>
            </w:pPr>
            <w:r w:rsidRPr="00DE6CD4">
              <w:t>List departments that have more than 10 employees.</w:t>
            </w:r>
          </w:p>
        </w:tc>
        <w:tc>
          <w:tcPr>
            <w:tcW w:w="319" w:type="pct"/>
          </w:tcPr>
          <w:p w14:paraId="3DA61E74" w14:textId="77777777" w:rsidR="002034EB" w:rsidRPr="009C4175" w:rsidRDefault="002034EB" w:rsidP="002034EB">
            <w:pPr>
              <w:jc w:val="center"/>
            </w:pPr>
            <w:r w:rsidRPr="009C4175">
              <w:t>CO2</w:t>
            </w:r>
          </w:p>
        </w:tc>
        <w:tc>
          <w:tcPr>
            <w:tcW w:w="256" w:type="pct"/>
          </w:tcPr>
          <w:p w14:paraId="28EB2581" w14:textId="77777777" w:rsidR="002034EB" w:rsidRPr="009C4175" w:rsidRDefault="002034EB" w:rsidP="002034EB">
            <w:pPr>
              <w:jc w:val="center"/>
            </w:pPr>
            <w:r>
              <w:t>A</w:t>
            </w:r>
          </w:p>
        </w:tc>
        <w:tc>
          <w:tcPr>
            <w:tcW w:w="217" w:type="pct"/>
          </w:tcPr>
          <w:p w14:paraId="600A85C7" w14:textId="77777777" w:rsidR="002034EB" w:rsidRPr="009C4175" w:rsidRDefault="002034EB" w:rsidP="002034EB">
            <w:pPr>
              <w:jc w:val="center"/>
            </w:pPr>
            <w:r>
              <w:t>8</w:t>
            </w:r>
          </w:p>
        </w:tc>
      </w:tr>
      <w:tr w:rsidR="002034EB" w:rsidRPr="009C4175" w14:paraId="2F815E73" w14:textId="77777777" w:rsidTr="002034EB">
        <w:trPr>
          <w:trHeight w:val="283"/>
          <w:jc w:val="center"/>
        </w:trPr>
        <w:tc>
          <w:tcPr>
            <w:tcW w:w="272" w:type="pct"/>
          </w:tcPr>
          <w:p w14:paraId="3634B709" w14:textId="77777777" w:rsidR="002034EB" w:rsidRPr="009C4175" w:rsidRDefault="002034EB" w:rsidP="002034EB">
            <w:pPr>
              <w:jc w:val="center"/>
            </w:pPr>
          </w:p>
        </w:tc>
        <w:tc>
          <w:tcPr>
            <w:tcW w:w="190" w:type="pct"/>
          </w:tcPr>
          <w:p w14:paraId="1F5E93F6" w14:textId="77777777" w:rsidR="002034EB" w:rsidRPr="009C4175" w:rsidRDefault="002034EB" w:rsidP="002034EB">
            <w:pPr>
              <w:jc w:val="center"/>
            </w:pPr>
            <w:r w:rsidRPr="009C4175">
              <w:t>b.</w:t>
            </w:r>
          </w:p>
        </w:tc>
        <w:tc>
          <w:tcPr>
            <w:tcW w:w="3746" w:type="pct"/>
          </w:tcPr>
          <w:p w14:paraId="0A5F06FB" w14:textId="77777777" w:rsidR="002034EB" w:rsidRPr="009C4175" w:rsidRDefault="002034EB" w:rsidP="002034EB">
            <w:pPr>
              <w:jc w:val="both"/>
            </w:pPr>
            <w:r>
              <w:t>Construct</w:t>
            </w:r>
            <w:r w:rsidRPr="00573D8E">
              <w:t xml:space="preserve"> a trigger that automatically updates the LastModifiedDate field in the Employees table whenever an employee's data is updated</w:t>
            </w:r>
            <w:r>
              <w:t>.</w:t>
            </w:r>
          </w:p>
        </w:tc>
        <w:tc>
          <w:tcPr>
            <w:tcW w:w="319" w:type="pct"/>
            <w:vAlign w:val="center"/>
          </w:tcPr>
          <w:p w14:paraId="7A9B9103" w14:textId="77777777" w:rsidR="002034EB" w:rsidRPr="009C4175" w:rsidRDefault="002034EB" w:rsidP="002034EB">
            <w:pPr>
              <w:jc w:val="center"/>
            </w:pPr>
            <w:r>
              <w:t>CO2</w:t>
            </w:r>
          </w:p>
        </w:tc>
        <w:tc>
          <w:tcPr>
            <w:tcW w:w="256" w:type="pct"/>
            <w:vAlign w:val="center"/>
          </w:tcPr>
          <w:p w14:paraId="3D172B62" w14:textId="77777777" w:rsidR="002034EB" w:rsidRPr="009C4175" w:rsidRDefault="002034EB" w:rsidP="002034EB">
            <w:pPr>
              <w:jc w:val="center"/>
            </w:pPr>
            <w:r>
              <w:t>A</w:t>
            </w:r>
          </w:p>
        </w:tc>
        <w:tc>
          <w:tcPr>
            <w:tcW w:w="217" w:type="pct"/>
            <w:vAlign w:val="center"/>
          </w:tcPr>
          <w:p w14:paraId="3CE81BDA" w14:textId="77777777" w:rsidR="002034EB" w:rsidRPr="009C4175" w:rsidRDefault="002034EB" w:rsidP="002034EB">
            <w:pPr>
              <w:jc w:val="center"/>
            </w:pPr>
            <w:r>
              <w:t>4</w:t>
            </w:r>
          </w:p>
        </w:tc>
      </w:tr>
      <w:tr w:rsidR="002034EB" w:rsidRPr="009C4175" w14:paraId="5F7DBD74" w14:textId="77777777" w:rsidTr="002034EB">
        <w:trPr>
          <w:trHeight w:val="283"/>
          <w:jc w:val="center"/>
        </w:trPr>
        <w:tc>
          <w:tcPr>
            <w:tcW w:w="272" w:type="pct"/>
          </w:tcPr>
          <w:p w14:paraId="11113CF8" w14:textId="77777777" w:rsidR="002034EB" w:rsidRPr="009C4175" w:rsidRDefault="002034EB" w:rsidP="002034EB">
            <w:pPr>
              <w:jc w:val="center"/>
            </w:pPr>
          </w:p>
        </w:tc>
        <w:tc>
          <w:tcPr>
            <w:tcW w:w="190" w:type="pct"/>
          </w:tcPr>
          <w:p w14:paraId="5D5CABBE" w14:textId="77777777" w:rsidR="002034EB" w:rsidRPr="009C4175" w:rsidRDefault="002034EB" w:rsidP="002034EB">
            <w:pPr>
              <w:jc w:val="center"/>
            </w:pPr>
          </w:p>
        </w:tc>
        <w:tc>
          <w:tcPr>
            <w:tcW w:w="3746" w:type="pct"/>
          </w:tcPr>
          <w:p w14:paraId="473573F6" w14:textId="77777777" w:rsidR="002034EB" w:rsidRPr="009C4175" w:rsidRDefault="002034EB" w:rsidP="002034EB"/>
        </w:tc>
        <w:tc>
          <w:tcPr>
            <w:tcW w:w="319" w:type="pct"/>
          </w:tcPr>
          <w:p w14:paraId="68AE7955" w14:textId="77777777" w:rsidR="002034EB" w:rsidRPr="009C4175" w:rsidRDefault="002034EB" w:rsidP="002034EB">
            <w:pPr>
              <w:jc w:val="center"/>
            </w:pPr>
          </w:p>
        </w:tc>
        <w:tc>
          <w:tcPr>
            <w:tcW w:w="256" w:type="pct"/>
          </w:tcPr>
          <w:p w14:paraId="0871B156" w14:textId="77777777" w:rsidR="002034EB" w:rsidRPr="009C4175" w:rsidRDefault="002034EB" w:rsidP="002034EB">
            <w:pPr>
              <w:jc w:val="center"/>
            </w:pPr>
          </w:p>
        </w:tc>
        <w:tc>
          <w:tcPr>
            <w:tcW w:w="217" w:type="pct"/>
          </w:tcPr>
          <w:p w14:paraId="0CACE299" w14:textId="77777777" w:rsidR="002034EB" w:rsidRPr="009C4175" w:rsidRDefault="002034EB" w:rsidP="002034EB">
            <w:pPr>
              <w:jc w:val="center"/>
            </w:pPr>
          </w:p>
        </w:tc>
      </w:tr>
      <w:tr w:rsidR="002034EB" w:rsidRPr="009C4175" w14:paraId="1806E25F" w14:textId="77777777" w:rsidTr="002034EB">
        <w:trPr>
          <w:trHeight w:val="283"/>
          <w:jc w:val="center"/>
        </w:trPr>
        <w:tc>
          <w:tcPr>
            <w:tcW w:w="272" w:type="pct"/>
          </w:tcPr>
          <w:p w14:paraId="75D9FBFB" w14:textId="77777777" w:rsidR="002034EB" w:rsidRPr="009C4175" w:rsidRDefault="002034EB" w:rsidP="002034EB">
            <w:pPr>
              <w:jc w:val="center"/>
            </w:pPr>
            <w:r w:rsidRPr="009C4175">
              <w:t>19.</w:t>
            </w:r>
          </w:p>
        </w:tc>
        <w:tc>
          <w:tcPr>
            <w:tcW w:w="190" w:type="pct"/>
          </w:tcPr>
          <w:p w14:paraId="46A4BB27" w14:textId="77777777" w:rsidR="002034EB" w:rsidRPr="009C4175" w:rsidRDefault="002034EB" w:rsidP="002034EB">
            <w:pPr>
              <w:jc w:val="center"/>
            </w:pPr>
            <w:r w:rsidRPr="009C4175">
              <w:t>a.</w:t>
            </w:r>
          </w:p>
        </w:tc>
        <w:tc>
          <w:tcPr>
            <w:tcW w:w="3746" w:type="pct"/>
          </w:tcPr>
          <w:p w14:paraId="38ACA175" w14:textId="77777777" w:rsidR="002034EB" w:rsidRDefault="002034EB" w:rsidP="002034EB">
            <w:pPr>
              <w:jc w:val="both"/>
            </w:pPr>
            <w:r>
              <w:t>Convert the following ER diagram into corresponding schema or tables and a</w:t>
            </w:r>
            <w:r w:rsidRPr="008875F4">
              <w:t>nalyze the minimum number of tables required to represent the given ER diagram in relational model.</w:t>
            </w:r>
            <w:r>
              <w:t xml:space="preserve"> Identify the notations used in this ER diagram.</w:t>
            </w:r>
          </w:p>
          <w:p w14:paraId="51BADA9F" w14:textId="77777777" w:rsidR="002034EB" w:rsidRPr="008875F4" w:rsidRDefault="002034EB" w:rsidP="002034EB">
            <w:pPr>
              <w:jc w:val="both"/>
            </w:pPr>
          </w:p>
          <w:p w14:paraId="0861ECCB" w14:textId="77777777" w:rsidR="002034EB" w:rsidRPr="009C4175" w:rsidRDefault="002034EB" w:rsidP="002034EB">
            <w:pPr>
              <w:jc w:val="center"/>
            </w:pPr>
            <w:r>
              <w:rPr>
                <w:noProof/>
              </w:rPr>
              <w:drawing>
                <wp:inline distT="0" distB="0" distL="0" distR="0" wp14:anchorId="0578125D" wp14:editId="6A6534FA">
                  <wp:extent cx="4269105" cy="3566810"/>
                  <wp:effectExtent l="0" t="0" r="0" b="0"/>
                  <wp:docPr id="166404053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6">
                            <a:biLevel thresh="75000"/>
                            <a:extLst>
                              <a:ext uri="{BEBA8EAE-BF5A-486C-A8C5-ECC9F3942E4B}">
                                <a14:imgProps xmlns:a14="http://schemas.microsoft.com/office/drawing/2010/main">
                                  <a14:imgLayer r:embed="rId57">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4269105" cy="3566810"/>
                          </a:xfrm>
                          <a:prstGeom prst="rect">
                            <a:avLst/>
                          </a:prstGeom>
                          <a:noFill/>
                          <a:ln>
                            <a:noFill/>
                          </a:ln>
                        </pic:spPr>
                      </pic:pic>
                    </a:graphicData>
                  </a:graphic>
                </wp:inline>
              </w:drawing>
            </w:r>
          </w:p>
        </w:tc>
        <w:tc>
          <w:tcPr>
            <w:tcW w:w="319" w:type="pct"/>
          </w:tcPr>
          <w:p w14:paraId="2FC5D1DB" w14:textId="77777777" w:rsidR="002034EB" w:rsidRPr="009C4175" w:rsidRDefault="002034EB" w:rsidP="002034EB">
            <w:pPr>
              <w:jc w:val="center"/>
            </w:pPr>
            <w:r w:rsidRPr="009C4175">
              <w:t>CO3</w:t>
            </w:r>
          </w:p>
        </w:tc>
        <w:tc>
          <w:tcPr>
            <w:tcW w:w="256" w:type="pct"/>
          </w:tcPr>
          <w:p w14:paraId="53109B8B" w14:textId="77777777" w:rsidR="002034EB" w:rsidRPr="009C4175" w:rsidRDefault="002034EB" w:rsidP="002034EB">
            <w:pPr>
              <w:jc w:val="center"/>
            </w:pPr>
            <w:r>
              <w:t>A</w:t>
            </w:r>
          </w:p>
        </w:tc>
        <w:tc>
          <w:tcPr>
            <w:tcW w:w="217" w:type="pct"/>
          </w:tcPr>
          <w:p w14:paraId="3F2C0D4C" w14:textId="77777777" w:rsidR="002034EB" w:rsidRPr="009C4175" w:rsidRDefault="002034EB" w:rsidP="002034EB">
            <w:pPr>
              <w:jc w:val="center"/>
            </w:pPr>
            <w:r>
              <w:t>6</w:t>
            </w:r>
          </w:p>
        </w:tc>
      </w:tr>
      <w:tr w:rsidR="002034EB" w:rsidRPr="009C4175" w14:paraId="08A6DA74" w14:textId="77777777" w:rsidTr="002034EB">
        <w:trPr>
          <w:trHeight w:val="283"/>
          <w:jc w:val="center"/>
        </w:trPr>
        <w:tc>
          <w:tcPr>
            <w:tcW w:w="272" w:type="pct"/>
          </w:tcPr>
          <w:p w14:paraId="5B270E1B" w14:textId="77777777" w:rsidR="002034EB" w:rsidRPr="009C4175" w:rsidRDefault="002034EB" w:rsidP="002034EB">
            <w:pPr>
              <w:jc w:val="center"/>
            </w:pPr>
          </w:p>
        </w:tc>
        <w:tc>
          <w:tcPr>
            <w:tcW w:w="190" w:type="pct"/>
          </w:tcPr>
          <w:p w14:paraId="04551979" w14:textId="77777777" w:rsidR="002034EB" w:rsidRPr="009C4175" w:rsidRDefault="002034EB" w:rsidP="002034EB">
            <w:pPr>
              <w:jc w:val="center"/>
            </w:pPr>
            <w:r w:rsidRPr="009C4175">
              <w:t>b.</w:t>
            </w:r>
          </w:p>
        </w:tc>
        <w:tc>
          <w:tcPr>
            <w:tcW w:w="3746" w:type="pct"/>
          </w:tcPr>
          <w:p w14:paraId="4FBEED81" w14:textId="77777777" w:rsidR="002034EB" w:rsidRPr="009C4175" w:rsidRDefault="002034EB" w:rsidP="002034EB">
            <w:pPr>
              <w:jc w:val="both"/>
              <w:rPr>
                <w:bCs/>
              </w:rPr>
            </w:pPr>
            <w:r w:rsidRPr="00E24613">
              <w:t>Explain the concepts of</w:t>
            </w:r>
            <w:r>
              <w:t xml:space="preserve"> 3</w:t>
            </w:r>
            <w:r w:rsidRPr="00E24613">
              <w:t>NF</w:t>
            </w:r>
            <w:r>
              <w:t xml:space="preserve"> </w:t>
            </w:r>
            <w:r w:rsidRPr="00E24613">
              <w:t xml:space="preserve">and </w:t>
            </w:r>
            <w:r>
              <w:t>BCNF</w:t>
            </w:r>
            <w:r w:rsidRPr="00E24613">
              <w:t xml:space="preserve"> </w:t>
            </w:r>
            <w:r>
              <w:t>with the suitable examples.</w:t>
            </w:r>
          </w:p>
        </w:tc>
        <w:tc>
          <w:tcPr>
            <w:tcW w:w="319" w:type="pct"/>
          </w:tcPr>
          <w:p w14:paraId="6AAA50B1" w14:textId="77777777" w:rsidR="002034EB" w:rsidRPr="009C4175" w:rsidRDefault="002034EB" w:rsidP="002034EB">
            <w:pPr>
              <w:jc w:val="center"/>
            </w:pPr>
            <w:r>
              <w:t>CO3</w:t>
            </w:r>
          </w:p>
        </w:tc>
        <w:tc>
          <w:tcPr>
            <w:tcW w:w="256" w:type="pct"/>
          </w:tcPr>
          <w:p w14:paraId="22E6868C" w14:textId="77777777" w:rsidR="002034EB" w:rsidRPr="009C4175" w:rsidRDefault="002034EB" w:rsidP="002034EB">
            <w:pPr>
              <w:jc w:val="center"/>
            </w:pPr>
            <w:r>
              <w:t>U</w:t>
            </w:r>
          </w:p>
        </w:tc>
        <w:tc>
          <w:tcPr>
            <w:tcW w:w="217" w:type="pct"/>
          </w:tcPr>
          <w:p w14:paraId="00C46016" w14:textId="77777777" w:rsidR="002034EB" w:rsidRPr="009C4175" w:rsidRDefault="002034EB" w:rsidP="002034EB">
            <w:pPr>
              <w:jc w:val="center"/>
            </w:pPr>
            <w:r>
              <w:t>6</w:t>
            </w:r>
          </w:p>
        </w:tc>
      </w:tr>
      <w:tr w:rsidR="002034EB" w:rsidRPr="009C4175" w14:paraId="0FAA3199" w14:textId="77777777" w:rsidTr="002034EB">
        <w:trPr>
          <w:trHeight w:val="283"/>
          <w:jc w:val="center"/>
        </w:trPr>
        <w:tc>
          <w:tcPr>
            <w:tcW w:w="272" w:type="pct"/>
          </w:tcPr>
          <w:p w14:paraId="041738F0" w14:textId="77777777" w:rsidR="002034EB" w:rsidRPr="009C4175" w:rsidRDefault="002034EB" w:rsidP="002034EB">
            <w:pPr>
              <w:jc w:val="center"/>
            </w:pPr>
          </w:p>
        </w:tc>
        <w:tc>
          <w:tcPr>
            <w:tcW w:w="190" w:type="pct"/>
          </w:tcPr>
          <w:p w14:paraId="09EFEEEC" w14:textId="77777777" w:rsidR="002034EB" w:rsidRPr="009C4175" w:rsidRDefault="002034EB" w:rsidP="002034EB">
            <w:pPr>
              <w:jc w:val="center"/>
            </w:pPr>
          </w:p>
        </w:tc>
        <w:tc>
          <w:tcPr>
            <w:tcW w:w="3746" w:type="pct"/>
          </w:tcPr>
          <w:p w14:paraId="54AD9782" w14:textId="77777777" w:rsidR="002034EB" w:rsidRPr="009C4175" w:rsidRDefault="002034EB" w:rsidP="002034EB"/>
        </w:tc>
        <w:tc>
          <w:tcPr>
            <w:tcW w:w="319" w:type="pct"/>
          </w:tcPr>
          <w:p w14:paraId="229A282A" w14:textId="77777777" w:rsidR="002034EB" w:rsidRPr="009C4175" w:rsidRDefault="002034EB" w:rsidP="002034EB">
            <w:pPr>
              <w:jc w:val="center"/>
            </w:pPr>
          </w:p>
        </w:tc>
        <w:tc>
          <w:tcPr>
            <w:tcW w:w="256" w:type="pct"/>
          </w:tcPr>
          <w:p w14:paraId="0F038B75" w14:textId="77777777" w:rsidR="002034EB" w:rsidRPr="009C4175" w:rsidRDefault="002034EB" w:rsidP="002034EB">
            <w:pPr>
              <w:jc w:val="center"/>
            </w:pPr>
          </w:p>
        </w:tc>
        <w:tc>
          <w:tcPr>
            <w:tcW w:w="217" w:type="pct"/>
          </w:tcPr>
          <w:p w14:paraId="1609C3D3" w14:textId="77777777" w:rsidR="002034EB" w:rsidRPr="009C4175" w:rsidRDefault="002034EB" w:rsidP="002034EB">
            <w:pPr>
              <w:jc w:val="center"/>
            </w:pPr>
          </w:p>
        </w:tc>
      </w:tr>
      <w:tr w:rsidR="002034EB" w:rsidRPr="009C4175" w14:paraId="2102106D" w14:textId="77777777" w:rsidTr="002034EB">
        <w:trPr>
          <w:trHeight w:val="283"/>
          <w:jc w:val="center"/>
        </w:trPr>
        <w:tc>
          <w:tcPr>
            <w:tcW w:w="272" w:type="pct"/>
          </w:tcPr>
          <w:p w14:paraId="0F3D7A0D" w14:textId="77777777" w:rsidR="002034EB" w:rsidRPr="009C4175" w:rsidRDefault="002034EB" w:rsidP="002034EB">
            <w:pPr>
              <w:jc w:val="center"/>
            </w:pPr>
            <w:r w:rsidRPr="009C4175">
              <w:t>20.</w:t>
            </w:r>
          </w:p>
        </w:tc>
        <w:tc>
          <w:tcPr>
            <w:tcW w:w="190" w:type="pct"/>
          </w:tcPr>
          <w:p w14:paraId="447FF26E" w14:textId="77777777" w:rsidR="002034EB" w:rsidRPr="009C4175" w:rsidRDefault="002034EB" w:rsidP="002034EB">
            <w:pPr>
              <w:jc w:val="center"/>
            </w:pPr>
          </w:p>
        </w:tc>
        <w:tc>
          <w:tcPr>
            <w:tcW w:w="3746" w:type="pct"/>
          </w:tcPr>
          <w:p w14:paraId="7B843827" w14:textId="77777777" w:rsidR="002034EB" w:rsidRPr="009C4175" w:rsidRDefault="002034EB" w:rsidP="002034EB">
            <w:pPr>
              <w:jc w:val="both"/>
            </w:pPr>
            <w:r>
              <w:t>Illustrate the concept of indexing and the various indexing methods employed in a database.</w:t>
            </w:r>
          </w:p>
        </w:tc>
        <w:tc>
          <w:tcPr>
            <w:tcW w:w="319" w:type="pct"/>
          </w:tcPr>
          <w:p w14:paraId="1A6B3A57" w14:textId="77777777" w:rsidR="002034EB" w:rsidRPr="009C4175" w:rsidRDefault="002034EB" w:rsidP="002034EB">
            <w:pPr>
              <w:jc w:val="center"/>
            </w:pPr>
            <w:r w:rsidRPr="009C4175">
              <w:t>CO4</w:t>
            </w:r>
          </w:p>
        </w:tc>
        <w:tc>
          <w:tcPr>
            <w:tcW w:w="256" w:type="pct"/>
          </w:tcPr>
          <w:p w14:paraId="1EA9CCFC" w14:textId="77777777" w:rsidR="002034EB" w:rsidRPr="009C4175" w:rsidRDefault="002034EB" w:rsidP="002034EB">
            <w:pPr>
              <w:jc w:val="center"/>
            </w:pPr>
            <w:r>
              <w:t>U</w:t>
            </w:r>
          </w:p>
        </w:tc>
        <w:tc>
          <w:tcPr>
            <w:tcW w:w="217" w:type="pct"/>
          </w:tcPr>
          <w:p w14:paraId="7329ADEB" w14:textId="77777777" w:rsidR="002034EB" w:rsidRPr="009C4175" w:rsidRDefault="002034EB" w:rsidP="002034EB">
            <w:pPr>
              <w:jc w:val="center"/>
            </w:pPr>
            <w:r w:rsidRPr="009C4175">
              <w:t>12</w:t>
            </w:r>
          </w:p>
        </w:tc>
      </w:tr>
      <w:tr w:rsidR="002034EB" w:rsidRPr="009C4175" w14:paraId="6BAE584F" w14:textId="77777777" w:rsidTr="002034EB">
        <w:trPr>
          <w:trHeight w:val="283"/>
          <w:jc w:val="center"/>
        </w:trPr>
        <w:tc>
          <w:tcPr>
            <w:tcW w:w="272" w:type="pct"/>
          </w:tcPr>
          <w:p w14:paraId="673CE968" w14:textId="77777777" w:rsidR="002034EB" w:rsidRPr="009C4175" w:rsidRDefault="002034EB" w:rsidP="002034EB">
            <w:pPr>
              <w:jc w:val="center"/>
            </w:pPr>
          </w:p>
        </w:tc>
        <w:tc>
          <w:tcPr>
            <w:tcW w:w="190" w:type="pct"/>
          </w:tcPr>
          <w:p w14:paraId="26D32362" w14:textId="77777777" w:rsidR="002034EB" w:rsidRPr="009C4175" w:rsidRDefault="002034EB" w:rsidP="002034EB">
            <w:pPr>
              <w:jc w:val="center"/>
            </w:pPr>
          </w:p>
        </w:tc>
        <w:tc>
          <w:tcPr>
            <w:tcW w:w="3746" w:type="pct"/>
          </w:tcPr>
          <w:p w14:paraId="0D012FF6" w14:textId="77777777" w:rsidR="002034EB" w:rsidRPr="009C4175" w:rsidRDefault="002034EB" w:rsidP="002034EB"/>
        </w:tc>
        <w:tc>
          <w:tcPr>
            <w:tcW w:w="319" w:type="pct"/>
          </w:tcPr>
          <w:p w14:paraId="01999D2E" w14:textId="77777777" w:rsidR="002034EB" w:rsidRPr="009C4175" w:rsidRDefault="002034EB" w:rsidP="002034EB">
            <w:pPr>
              <w:jc w:val="center"/>
            </w:pPr>
          </w:p>
        </w:tc>
        <w:tc>
          <w:tcPr>
            <w:tcW w:w="256" w:type="pct"/>
          </w:tcPr>
          <w:p w14:paraId="7D2F92A6" w14:textId="77777777" w:rsidR="002034EB" w:rsidRPr="009C4175" w:rsidRDefault="002034EB" w:rsidP="002034EB">
            <w:pPr>
              <w:jc w:val="center"/>
            </w:pPr>
          </w:p>
        </w:tc>
        <w:tc>
          <w:tcPr>
            <w:tcW w:w="217" w:type="pct"/>
          </w:tcPr>
          <w:p w14:paraId="2519D934" w14:textId="77777777" w:rsidR="002034EB" w:rsidRPr="009C4175" w:rsidRDefault="002034EB" w:rsidP="002034EB">
            <w:pPr>
              <w:jc w:val="center"/>
            </w:pPr>
          </w:p>
        </w:tc>
      </w:tr>
      <w:tr w:rsidR="002034EB" w:rsidRPr="009C4175" w14:paraId="12019B0B" w14:textId="77777777" w:rsidTr="002034EB">
        <w:trPr>
          <w:trHeight w:val="283"/>
          <w:jc w:val="center"/>
        </w:trPr>
        <w:tc>
          <w:tcPr>
            <w:tcW w:w="272" w:type="pct"/>
          </w:tcPr>
          <w:p w14:paraId="1A7EC64A" w14:textId="77777777" w:rsidR="002034EB" w:rsidRPr="009C4175" w:rsidRDefault="002034EB" w:rsidP="002034EB">
            <w:pPr>
              <w:jc w:val="center"/>
            </w:pPr>
            <w:r w:rsidRPr="009C4175">
              <w:t>21.</w:t>
            </w:r>
          </w:p>
        </w:tc>
        <w:tc>
          <w:tcPr>
            <w:tcW w:w="190" w:type="pct"/>
          </w:tcPr>
          <w:p w14:paraId="0C89B477" w14:textId="77777777" w:rsidR="002034EB" w:rsidRPr="009C4175" w:rsidRDefault="002034EB" w:rsidP="002034EB">
            <w:pPr>
              <w:jc w:val="center"/>
            </w:pPr>
            <w:r w:rsidRPr="009C4175">
              <w:t>a.</w:t>
            </w:r>
          </w:p>
        </w:tc>
        <w:tc>
          <w:tcPr>
            <w:tcW w:w="3746" w:type="pct"/>
          </w:tcPr>
          <w:p w14:paraId="19DCF9D2" w14:textId="77777777" w:rsidR="002034EB" w:rsidRPr="009C4175" w:rsidRDefault="002034EB" w:rsidP="002034EB">
            <w:r>
              <w:t>Define serializability and explain its types with appropriate examples.</w:t>
            </w:r>
          </w:p>
        </w:tc>
        <w:tc>
          <w:tcPr>
            <w:tcW w:w="319" w:type="pct"/>
          </w:tcPr>
          <w:p w14:paraId="4D68B6CB" w14:textId="77777777" w:rsidR="002034EB" w:rsidRPr="009C4175" w:rsidRDefault="002034EB" w:rsidP="002034EB">
            <w:pPr>
              <w:jc w:val="center"/>
            </w:pPr>
            <w:r w:rsidRPr="009C4175">
              <w:t>CO5</w:t>
            </w:r>
          </w:p>
        </w:tc>
        <w:tc>
          <w:tcPr>
            <w:tcW w:w="256" w:type="pct"/>
          </w:tcPr>
          <w:p w14:paraId="45396ADA" w14:textId="77777777" w:rsidR="002034EB" w:rsidRPr="009C4175" w:rsidRDefault="002034EB" w:rsidP="002034EB">
            <w:pPr>
              <w:jc w:val="center"/>
            </w:pPr>
            <w:r>
              <w:t>R</w:t>
            </w:r>
          </w:p>
        </w:tc>
        <w:tc>
          <w:tcPr>
            <w:tcW w:w="217" w:type="pct"/>
          </w:tcPr>
          <w:p w14:paraId="46C5169F" w14:textId="77777777" w:rsidR="002034EB" w:rsidRPr="009C4175" w:rsidRDefault="002034EB" w:rsidP="002034EB">
            <w:pPr>
              <w:jc w:val="center"/>
            </w:pPr>
            <w:r>
              <w:t>6</w:t>
            </w:r>
          </w:p>
        </w:tc>
      </w:tr>
      <w:tr w:rsidR="002034EB" w:rsidRPr="009C4175" w14:paraId="02825EFC" w14:textId="77777777" w:rsidTr="002034EB">
        <w:trPr>
          <w:trHeight w:val="283"/>
          <w:jc w:val="center"/>
        </w:trPr>
        <w:tc>
          <w:tcPr>
            <w:tcW w:w="272" w:type="pct"/>
          </w:tcPr>
          <w:p w14:paraId="62A5C132" w14:textId="77777777" w:rsidR="002034EB" w:rsidRPr="009C4175" w:rsidRDefault="002034EB" w:rsidP="002034EB">
            <w:pPr>
              <w:jc w:val="center"/>
            </w:pPr>
          </w:p>
        </w:tc>
        <w:tc>
          <w:tcPr>
            <w:tcW w:w="190" w:type="pct"/>
          </w:tcPr>
          <w:p w14:paraId="0BF190F4" w14:textId="77777777" w:rsidR="002034EB" w:rsidRPr="009C4175" w:rsidRDefault="002034EB" w:rsidP="002034EB">
            <w:pPr>
              <w:jc w:val="center"/>
            </w:pPr>
            <w:r>
              <w:t>b.</w:t>
            </w:r>
          </w:p>
        </w:tc>
        <w:tc>
          <w:tcPr>
            <w:tcW w:w="3746" w:type="pct"/>
          </w:tcPr>
          <w:p w14:paraId="4D52A8CC" w14:textId="77777777" w:rsidR="002034EB" w:rsidRDefault="002034EB" w:rsidP="002034EB">
            <w:r>
              <w:t xml:space="preserve">Illustrate any two concurrency control without locking techniques. </w:t>
            </w:r>
          </w:p>
        </w:tc>
        <w:tc>
          <w:tcPr>
            <w:tcW w:w="319" w:type="pct"/>
          </w:tcPr>
          <w:p w14:paraId="772270E0" w14:textId="77777777" w:rsidR="002034EB" w:rsidRPr="009C4175" w:rsidRDefault="002034EB" w:rsidP="002034EB">
            <w:pPr>
              <w:jc w:val="center"/>
            </w:pPr>
            <w:r>
              <w:t>CO5</w:t>
            </w:r>
          </w:p>
        </w:tc>
        <w:tc>
          <w:tcPr>
            <w:tcW w:w="256" w:type="pct"/>
          </w:tcPr>
          <w:p w14:paraId="7F51283F" w14:textId="77777777" w:rsidR="002034EB" w:rsidRDefault="002034EB" w:rsidP="002034EB">
            <w:pPr>
              <w:jc w:val="center"/>
            </w:pPr>
            <w:r>
              <w:t>U</w:t>
            </w:r>
          </w:p>
        </w:tc>
        <w:tc>
          <w:tcPr>
            <w:tcW w:w="217" w:type="pct"/>
          </w:tcPr>
          <w:p w14:paraId="67820839" w14:textId="77777777" w:rsidR="002034EB" w:rsidRDefault="002034EB" w:rsidP="002034EB">
            <w:pPr>
              <w:jc w:val="center"/>
            </w:pPr>
            <w:r>
              <w:t>6</w:t>
            </w:r>
          </w:p>
        </w:tc>
      </w:tr>
      <w:tr w:rsidR="002034EB" w:rsidRPr="009C4175" w14:paraId="0BEFA637" w14:textId="77777777" w:rsidTr="002034EB">
        <w:trPr>
          <w:trHeight w:val="283"/>
          <w:jc w:val="center"/>
        </w:trPr>
        <w:tc>
          <w:tcPr>
            <w:tcW w:w="272" w:type="pct"/>
          </w:tcPr>
          <w:p w14:paraId="5E8288B7" w14:textId="77777777" w:rsidR="002034EB" w:rsidRPr="009C4175" w:rsidRDefault="002034EB" w:rsidP="002034EB">
            <w:pPr>
              <w:jc w:val="center"/>
            </w:pPr>
          </w:p>
        </w:tc>
        <w:tc>
          <w:tcPr>
            <w:tcW w:w="190" w:type="pct"/>
          </w:tcPr>
          <w:p w14:paraId="50C3C3E7" w14:textId="77777777" w:rsidR="002034EB" w:rsidRPr="009C4175" w:rsidRDefault="002034EB" w:rsidP="002034EB">
            <w:pPr>
              <w:jc w:val="center"/>
            </w:pPr>
          </w:p>
        </w:tc>
        <w:tc>
          <w:tcPr>
            <w:tcW w:w="3746" w:type="pct"/>
          </w:tcPr>
          <w:p w14:paraId="013F4339" w14:textId="77777777" w:rsidR="002034EB" w:rsidRPr="009C4175" w:rsidRDefault="002034EB" w:rsidP="002034EB"/>
        </w:tc>
        <w:tc>
          <w:tcPr>
            <w:tcW w:w="319" w:type="pct"/>
          </w:tcPr>
          <w:p w14:paraId="73028E10" w14:textId="77777777" w:rsidR="002034EB" w:rsidRPr="009C4175" w:rsidRDefault="002034EB" w:rsidP="002034EB">
            <w:pPr>
              <w:jc w:val="center"/>
            </w:pPr>
          </w:p>
        </w:tc>
        <w:tc>
          <w:tcPr>
            <w:tcW w:w="256" w:type="pct"/>
          </w:tcPr>
          <w:p w14:paraId="4410EA09" w14:textId="77777777" w:rsidR="002034EB" w:rsidRPr="009C4175" w:rsidRDefault="002034EB" w:rsidP="002034EB">
            <w:pPr>
              <w:jc w:val="center"/>
            </w:pPr>
          </w:p>
        </w:tc>
        <w:tc>
          <w:tcPr>
            <w:tcW w:w="217" w:type="pct"/>
          </w:tcPr>
          <w:p w14:paraId="57EF21C7" w14:textId="77777777" w:rsidR="002034EB" w:rsidRPr="009C4175" w:rsidRDefault="002034EB" w:rsidP="002034EB">
            <w:pPr>
              <w:jc w:val="center"/>
            </w:pPr>
          </w:p>
        </w:tc>
      </w:tr>
      <w:tr w:rsidR="002034EB" w:rsidRPr="009C4175" w14:paraId="153E36A2" w14:textId="77777777" w:rsidTr="002034EB">
        <w:trPr>
          <w:trHeight w:val="283"/>
          <w:jc w:val="center"/>
        </w:trPr>
        <w:tc>
          <w:tcPr>
            <w:tcW w:w="272" w:type="pct"/>
          </w:tcPr>
          <w:p w14:paraId="03C83412" w14:textId="77777777" w:rsidR="002034EB" w:rsidRPr="009C4175" w:rsidRDefault="002034EB" w:rsidP="002034EB">
            <w:pPr>
              <w:jc w:val="center"/>
            </w:pPr>
            <w:r w:rsidRPr="009C4175">
              <w:t>22.</w:t>
            </w:r>
          </w:p>
        </w:tc>
        <w:tc>
          <w:tcPr>
            <w:tcW w:w="190" w:type="pct"/>
          </w:tcPr>
          <w:p w14:paraId="328250D6" w14:textId="77777777" w:rsidR="002034EB" w:rsidRPr="009C4175" w:rsidRDefault="002034EB" w:rsidP="002034EB">
            <w:pPr>
              <w:jc w:val="center"/>
            </w:pPr>
          </w:p>
        </w:tc>
        <w:tc>
          <w:tcPr>
            <w:tcW w:w="3746" w:type="pct"/>
          </w:tcPr>
          <w:p w14:paraId="4C63E15B" w14:textId="77777777" w:rsidR="002034EB" w:rsidRDefault="002034EB" w:rsidP="002034EB">
            <w:pPr>
              <w:jc w:val="both"/>
            </w:pPr>
            <w:r>
              <w:t>Describe the B+ tree indexing used in database.  Construct the B+ tree of order 4 for the following data</w:t>
            </w:r>
          </w:p>
          <w:p w14:paraId="2EC94211" w14:textId="77777777" w:rsidR="002034EB" w:rsidRDefault="002034EB" w:rsidP="002034EB">
            <w:pPr>
              <w:jc w:val="both"/>
            </w:pPr>
            <w:r>
              <w:t>(8,6,3,12,5,13,15,6,7,14,4,23,10,2)</w:t>
            </w:r>
          </w:p>
          <w:p w14:paraId="79F85020" w14:textId="77777777" w:rsidR="002034EB" w:rsidRDefault="002034EB" w:rsidP="004255F0">
            <w:pPr>
              <w:pStyle w:val="ListParagraph"/>
              <w:numPr>
                <w:ilvl w:val="0"/>
                <w:numId w:val="55"/>
              </w:numPr>
              <w:jc w:val="both"/>
            </w:pPr>
            <w:r>
              <w:lastRenderedPageBreak/>
              <w:t>Show the step-by-step construction of the tree</w:t>
            </w:r>
          </w:p>
          <w:p w14:paraId="4626E68B" w14:textId="77777777" w:rsidR="002034EB" w:rsidRDefault="002034EB" w:rsidP="004255F0">
            <w:pPr>
              <w:pStyle w:val="ListParagraph"/>
              <w:numPr>
                <w:ilvl w:val="0"/>
                <w:numId w:val="55"/>
              </w:numPr>
              <w:jc w:val="both"/>
            </w:pPr>
            <w:r w:rsidRPr="00467B8D">
              <w:t xml:space="preserve">Show the tree that would result from inserting a data entry with key </w:t>
            </w:r>
            <w:r>
              <w:t>10</w:t>
            </w:r>
            <w:r w:rsidRPr="00467B8D">
              <w:t xml:space="preserve"> into </w:t>
            </w:r>
            <w:r>
              <w:t>the above created tree</w:t>
            </w:r>
            <w:r w:rsidRPr="00467B8D">
              <w:t>.</w:t>
            </w:r>
          </w:p>
          <w:p w14:paraId="5D673358" w14:textId="77777777" w:rsidR="002034EB" w:rsidRPr="009C4175" w:rsidRDefault="002034EB" w:rsidP="004255F0">
            <w:pPr>
              <w:pStyle w:val="ListParagraph"/>
              <w:numPr>
                <w:ilvl w:val="0"/>
                <w:numId w:val="55"/>
              </w:numPr>
              <w:jc w:val="both"/>
            </w:pPr>
            <w:r w:rsidRPr="00467B8D">
              <w:t>Show the B+ tree that would result from deleting the data entry</w:t>
            </w:r>
            <w:r>
              <w:t xml:space="preserve"> </w:t>
            </w:r>
            <w:r w:rsidRPr="00467B8D">
              <w:t xml:space="preserve">with key </w:t>
            </w:r>
            <w:r>
              <w:t>12</w:t>
            </w:r>
            <w:r w:rsidRPr="00467B8D">
              <w:t xml:space="preserve"> from the original tree</w:t>
            </w:r>
            <w:r>
              <w:t>.</w:t>
            </w:r>
          </w:p>
        </w:tc>
        <w:tc>
          <w:tcPr>
            <w:tcW w:w="319" w:type="pct"/>
          </w:tcPr>
          <w:p w14:paraId="5B29906F" w14:textId="77777777" w:rsidR="002034EB" w:rsidRPr="009C4175" w:rsidRDefault="002034EB" w:rsidP="002034EB">
            <w:pPr>
              <w:jc w:val="center"/>
            </w:pPr>
            <w:r w:rsidRPr="009C4175">
              <w:lastRenderedPageBreak/>
              <w:t>CO</w:t>
            </w:r>
            <w:r>
              <w:t>4</w:t>
            </w:r>
          </w:p>
        </w:tc>
        <w:tc>
          <w:tcPr>
            <w:tcW w:w="256" w:type="pct"/>
          </w:tcPr>
          <w:p w14:paraId="6496C784" w14:textId="77777777" w:rsidR="002034EB" w:rsidRPr="009C4175" w:rsidRDefault="002034EB" w:rsidP="002034EB">
            <w:pPr>
              <w:jc w:val="center"/>
            </w:pPr>
            <w:r>
              <w:t>R</w:t>
            </w:r>
          </w:p>
        </w:tc>
        <w:tc>
          <w:tcPr>
            <w:tcW w:w="217" w:type="pct"/>
          </w:tcPr>
          <w:p w14:paraId="077100F4" w14:textId="77777777" w:rsidR="002034EB" w:rsidRPr="009C4175" w:rsidRDefault="002034EB" w:rsidP="002034EB">
            <w:pPr>
              <w:jc w:val="center"/>
            </w:pPr>
            <w:r w:rsidRPr="009C4175">
              <w:t>12</w:t>
            </w:r>
          </w:p>
        </w:tc>
      </w:tr>
      <w:tr w:rsidR="002034EB" w:rsidRPr="009C4175" w14:paraId="650B6FB5" w14:textId="77777777" w:rsidTr="002034EB">
        <w:trPr>
          <w:trHeight w:val="283"/>
          <w:jc w:val="center"/>
        </w:trPr>
        <w:tc>
          <w:tcPr>
            <w:tcW w:w="272" w:type="pct"/>
          </w:tcPr>
          <w:p w14:paraId="0EC29BDA" w14:textId="77777777" w:rsidR="002034EB" w:rsidRPr="009C4175" w:rsidRDefault="002034EB" w:rsidP="002034EB">
            <w:pPr>
              <w:jc w:val="center"/>
            </w:pPr>
          </w:p>
        </w:tc>
        <w:tc>
          <w:tcPr>
            <w:tcW w:w="190" w:type="pct"/>
          </w:tcPr>
          <w:p w14:paraId="5AE1BA1C" w14:textId="77777777" w:rsidR="002034EB" w:rsidRPr="009C4175" w:rsidRDefault="002034EB" w:rsidP="002034EB">
            <w:pPr>
              <w:jc w:val="center"/>
            </w:pPr>
          </w:p>
        </w:tc>
        <w:tc>
          <w:tcPr>
            <w:tcW w:w="3746" w:type="pct"/>
          </w:tcPr>
          <w:p w14:paraId="20AD9BB1" w14:textId="77777777" w:rsidR="002034EB" w:rsidRPr="009C4175" w:rsidRDefault="002034EB" w:rsidP="002034EB"/>
        </w:tc>
        <w:tc>
          <w:tcPr>
            <w:tcW w:w="319" w:type="pct"/>
          </w:tcPr>
          <w:p w14:paraId="3F3A8EC5" w14:textId="77777777" w:rsidR="002034EB" w:rsidRPr="009C4175" w:rsidRDefault="002034EB" w:rsidP="002034EB">
            <w:pPr>
              <w:jc w:val="center"/>
            </w:pPr>
          </w:p>
        </w:tc>
        <w:tc>
          <w:tcPr>
            <w:tcW w:w="256" w:type="pct"/>
          </w:tcPr>
          <w:p w14:paraId="4484019E" w14:textId="77777777" w:rsidR="002034EB" w:rsidRPr="009C4175" w:rsidRDefault="002034EB" w:rsidP="002034EB">
            <w:pPr>
              <w:jc w:val="center"/>
            </w:pPr>
          </w:p>
        </w:tc>
        <w:tc>
          <w:tcPr>
            <w:tcW w:w="217" w:type="pct"/>
          </w:tcPr>
          <w:p w14:paraId="173EF360" w14:textId="77777777" w:rsidR="002034EB" w:rsidRPr="009C4175" w:rsidRDefault="002034EB" w:rsidP="002034EB">
            <w:pPr>
              <w:jc w:val="center"/>
            </w:pPr>
          </w:p>
        </w:tc>
      </w:tr>
      <w:tr w:rsidR="002034EB" w:rsidRPr="009C4175" w14:paraId="06AA238F" w14:textId="77777777" w:rsidTr="002034EB">
        <w:trPr>
          <w:trHeight w:val="283"/>
          <w:jc w:val="center"/>
        </w:trPr>
        <w:tc>
          <w:tcPr>
            <w:tcW w:w="272" w:type="pct"/>
          </w:tcPr>
          <w:p w14:paraId="02C957B0" w14:textId="77777777" w:rsidR="002034EB" w:rsidRPr="009C4175" w:rsidRDefault="002034EB" w:rsidP="002034EB">
            <w:pPr>
              <w:jc w:val="center"/>
            </w:pPr>
            <w:r w:rsidRPr="009C4175">
              <w:t>23.</w:t>
            </w:r>
          </w:p>
        </w:tc>
        <w:tc>
          <w:tcPr>
            <w:tcW w:w="190" w:type="pct"/>
          </w:tcPr>
          <w:p w14:paraId="0135A1C1" w14:textId="77777777" w:rsidR="002034EB" w:rsidRPr="009C4175" w:rsidRDefault="002034EB" w:rsidP="002034EB">
            <w:pPr>
              <w:jc w:val="center"/>
            </w:pPr>
          </w:p>
        </w:tc>
        <w:tc>
          <w:tcPr>
            <w:tcW w:w="3746" w:type="pct"/>
          </w:tcPr>
          <w:p w14:paraId="018B200B" w14:textId="77777777" w:rsidR="002034EB" w:rsidRPr="009C4175" w:rsidRDefault="002034EB" w:rsidP="002034EB">
            <w:pPr>
              <w:jc w:val="both"/>
            </w:pPr>
            <w:r>
              <w:t>Describe the various anomalies due to interleaved execution with suitable examples.</w:t>
            </w:r>
          </w:p>
        </w:tc>
        <w:tc>
          <w:tcPr>
            <w:tcW w:w="319" w:type="pct"/>
          </w:tcPr>
          <w:p w14:paraId="5158EF93" w14:textId="77777777" w:rsidR="002034EB" w:rsidRPr="009C4175" w:rsidRDefault="002034EB" w:rsidP="002034EB">
            <w:pPr>
              <w:jc w:val="center"/>
            </w:pPr>
            <w:r w:rsidRPr="009C4175">
              <w:t>CO</w:t>
            </w:r>
            <w:r>
              <w:t>5</w:t>
            </w:r>
          </w:p>
        </w:tc>
        <w:tc>
          <w:tcPr>
            <w:tcW w:w="256" w:type="pct"/>
          </w:tcPr>
          <w:p w14:paraId="5BEBC036" w14:textId="77777777" w:rsidR="002034EB" w:rsidRPr="009C4175" w:rsidRDefault="002034EB" w:rsidP="002034EB">
            <w:pPr>
              <w:jc w:val="center"/>
            </w:pPr>
            <w:r>
              <w:t>U</w:t>
            </w:r>
          </w:p>
        </w:tc>
        <w:tc>
          <w:tcPr>
            <w:tcW w:w="217" w:type="pct"/>
          </w:tcPr>
          <w:p w14:paraId="7E39B38D" w14:textId="77777777" w:rsidR="002034EB" w:rsidRPr="009C4175" w:rsidRDefault="002034EB" w:rsidP="002034EB">
            <w:pPr>
              <w:jc w:val="center"/>
            </w:pPr>
            <w:r w:rsidRPr="009C4175">
              <w:t>12</w:t>
            </w:r>
          </w:p>
        </w:tc>
      </w:tr>
      <w:tr w:rsidR="002034EB" w:rsidRPr="009C4175" w14:paraId="7BBEA04D" w14:textId="77777777" w:rsidTr="002034EB">
        <w:trPr>
          <w:trHeight w:val="550"/>
          <w:jc w:val="center"/>
        </w:trPr>
        <w:tc>
          <w:tcPr>
            <w:tcW w:w="5000" w:type="pct"/>
            <w:gridSpan w:val="6"/>
            <w:vAlign w:val="center"/>
          </w:tcPr>
          <w:p w14:paraId="4822D7D3" w14:textId="77777777" w:rsidR="002034EB" w:rsidRPr="009C4175" w:rsidRDefault="002034EB" w:rsidP="002034EB">
            <w:pPr>
              <w:jc w:val="center"/>
              <w:rPr>
                <w:b/>
                <w:bCs/>
              </w:rPr>
            </w:pPr>
            <w:r w:rsidRPr="009C4175">
              <w:rPr>
                <w:b/>
                <w:bCs/>
              </w:rPr>
              <w:t>COMPULSORY QUESTION</w:t>
            </w:r>
          </w:p>
        </w:tc>
      </w:tr>
      <w:tr w:rsidR="002034EB" w:rsidRPr="009C4175" w14:paraId="28F4ED93" w14:textId="77777777" w:rsidTr="002034EB">
        <w:trPr>
          <w:trHeight w:val="283"/>
          <w:jc w:val="center"/>
        </w:trPr>
        <w:tc>
          <w:tcPr>
            <w:tcW w:w="272" w:type="pct"/>
          </w:tcPr>
          <w:p w14:paraId="5B18A454" w14:textId="77777777" w:rsidR="002034EB" w:rsidRPr="009C4175" w:rsidRDefault="002034EB" w:rsidP="002034EB">
            <w:pPr>
              <w:jc w:val="center"/>
            </w:pPr>
            <w:r w:rsidRPr="009C4175">
              <w:t>24.</w:t>
            </w:r>
          </w:p>
        </w:tc>
        <w:tc>
          <w:tcPr>
            <w:tcW w:w="190" w:type="pct"/>
          </w:tcPr>
          <w:p w14:paraId="5B651C2E" w14:textId="77777777" w:rsidR="002034EB" w:rsidRPr="009C4175" w:rsidRDefault="002034EB" w:rsidP="002034EB">
            <w:pPr>
              <w:jc w:val="center"/>
            </w:pPr>
            <w:r w:rsidRPr="009C4175">
              <w:t>a.</w:t>
            </w:r>
          </w:p>
        </w:tc>
        <w:tc>
          <w:tcPr>
            <w:tcW w:w="3746" w:type="pct"/>
          </w:tcPr>
          <w:p w14:paraId="50F6FF9B" w14:textId="77777777" w:rsidR="002034EB" w:rsidRPr="009C4175" w:rsidRDefault="002034EB" w:rsidP="002034EB">
            <w:pPr>
              <w:jc w:val="both"/>
            </w:pPr>
            <w:r>
              <w:t>Describe Data Warehouse and Distributed databases with examples.</w:t>
            </w:r>
          </w:p>
        </w:tc>
        <w:tc>
          <w:tcPr>
            <w:tcW w:w="319" w:type="pct"/>
          </w:tcPr>
          <w:p w14:paraId="2EB8B08E" w14:textId="77777777" w:rsidR="002034EB" w:rsidRPr="009C4175" w:rsidRDefault="002034EB" w:rsidP="002034EB">
            <w:pPr>
              <w:jc w:val="center"/>
            </w:pPr>
            <w:r w:rsidRPr="009B21A6">
              <w:t>CO</w:t>
            </w:r>
            <w:r>
              <w:t>6</w:t>
            </w:r>
          </w:p>
        </w:tc>
        <w:tc>
          <w:tcPr>
            <w:tcW w:w="256" w:type="pct"/>
          </w:tcPr>
          <w:p w14:paraId="7E5A09DB" w14:textId="77777777" w:rsidR="002034EB" w:rsidRPr="009C4175" w:rsidRDefault="002034EB" w:rsidP="002034EB">
            <w:pPr>
              <w:jc w:val="center"/>
            </w:pPr>
            <w:r>
              <w:t>R</w:t>
            </w:r>
          </w:p>
        </w:tc>
        <w:tc>
          <w:tcPr>
            <w:tcW w:w="217" w:type="pct"/>
          </w:tcPr>
          <w:p w14:paraId="5F390154" w14:textId="77777777" w:rsidR="002034EB" w:rsidRPr="009C4175" w:rsidRDefault="002034EB" w:rsidP="002034EB">
            <w:pPr>
              <w:jc w:val="center"/>
            </w:pPr>
            <w:r>
              <w:t>6</w:t>
            </w:r>
          </w:p>
        </w:tc>
      </w:tr>
      <w:tr w:rsidR="002034EB" w:rsidRPr="009C4175" w14:paraId="0B179A1B" w14:textId="77777777" w:rsidTr="002034EB">
        <w:trPr>
          <w:trHeight w:val="283"/>
          <w:jc w:val="center"/>
        </w:trPr>
        <w:tc>
          <w:tcPr>
            <w:tcW w:w="272" w:type="pct"/>
          </w:tcPr>
          <w:p w14:paraId="574AF61F" w14:textId="77777777" w:rsidR="002034EB" w:rsidRPr="009C4175" w:rsidRDefault="002034EB" w:rsidP="002034EB">
            <w:pPr>
              <w:jc w:val="center"/>
            </w:pPr>
          </w:p>
        </w:tc>
        <w:tc>
          <w:tcPr>
            <w:tcW w:w="190" w:type="pct"/>
          </w:tcPr>
          <w:p w14:paraId="71D0D54E" w14:textId="77777777" w:rsidR="002034EB" w:rsidRPr="009C4175" w:rsidRDefault="002034EB" w:rsidP="002034EB">
            <w:pPr>
              <w:jc w:val="center"/>
            </w:pPr>
            <w:r>
              <w:t xml:space="preserve">b. </w:t>
            </w:r>
          </w:p>
        </w:tc>
        <w:tc>
          <w:tcPr>
            <w:tcW w:w="3746" w:type="pct"/>
          </w:tcPr>
          <w:p w14:paraId="73940D90" w14:textId="77777777" w:rsidR="002034EB" w:rsidRPr="008E5A86" w:rsidRDefault="002034EB" w:rsidP="002034EB">
            <w:pPr>
              <w:jc w:val="both"/>
            </w:pPr>
            <w:r w:rsidRPr="008E2250">
              <w:t>Interpret the implementation of mandatory access control mechanism and illustrate how security breach in discretionary access control can be avoided using this technique.</w:t>
            </w:r>
            <w:r>
              <w:rPr>
                <w:bCs/>
              </w:rPr>
              <w:t xml:space="preserve"> </w:t>
            </w:r>
          </w:p>
        </w:tc>
        <w:tc>
          <w:tcPr>
            <w:tcW w:w="319" w:type="pct"/>
          </w:tcPr>
          <w:p w14:paraId="11D953D0" w14:textId="77777777" w:rsidR="002034EB" w:rsidRPr="009C4175" w:rsidRDefault="002034EB" w:rsidP="002034EB">
            <w:pPr>
              <w:jc w:val="center"/>
            </w:pPr>
            <w:r>
              <w:t>CO6</w:t>
            </w:r>
          </w:p>
        </w:tc>
        <w:tc>
          <w:tcPr>
            <w:tcW w:w="256" w:type="pct"/>
          </w:tcPr>
          <w:p w14:paraId="597107D6" w14:textId="77777777" w:rsidR="002034EB" w:rsidRDefault="002034EB" w:rsidP="002034EB">
            <w:pPr>
              <w:jc w:val="center"/>
            </w:pPr>
            <w:r>
              <w:t>U</w:t>
            </w:r>
          </w:p>
        </w:tc>
        <w:tc>
          <w:tcPr>
            <w:tcW w:w="217" w:type="pct"/>
          </w:tcPr>
          <w:p w14:paraId="60467C33" w14:textId="77777777" w:rsidR="002034EB" w:rsidRPr="009C4175" w:rsidRDefault="002034EB" w:rsidP="002034EB">
            <w:pPr>
              <w:jc w:val="center"/>
            </w:pPr>
            <w:r>
              <w:t>6</w:t>
            </w:r>
          </w:p>
        </w:tc>
      </w:tr>
    </w:tbl>
    <w:p w14:paraId="237FAEAA" w14:textId="77777777" w:rsidR="002034EB" w:rsidRDefault="002034EB" w:rsidP="002E336A"/>
    <w:p w14:paraId="745C73B7" w14:textId="77777777" w:rsidR="002034EB" w:rsidRDefault="002034EB" w:rsidP="002E336A">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19D02A05" w14:textId="77777777" w:rsidR="002034EB" w:rsidRDefault="002034EB" w:rsidP="002E336A"/>
    <w:tbl>
      <w:tblPr>
        <w:tblStyle w:val="TableGrid"/>
        <w:tblW w:w="10490" w:type="dxa"/>
        <w:tblInd w:w="-714" w:type="dxa"/>
        <w:tblLook w:val="04A0" w:firstRow="1" w:lastRow="0" w:firstColumn="1" w:lastColumn="0" w:noHBand="0" w:noVBand="1"/>
      </w:tblPr>
      <w:tblGrid>
        <w:gridCol w:w="670"/>
        <w:gridCol w:w="9820"/>
      </w:tblGrid>
      <w:tr w:rsidR="002034EB" w14:paraId="7FF45FA4" w14:textId="77777777" w:rsidTr="00517D3B">
        <w:trPr>
          <w:trHeight w:val="283"/>
        </w:trPr>
        <w:tc>
          <w:tcPr>
            <w:tcW w:w="670" w:type="dxa"/>
          </w:tcPr>
          <w:p w14:paraId="61E8C314" w14:textId="77777777" w:rsidR="002034EB" w:rsidRPr="0051318C" w:rsidRDefault="002034EB" w:rsidP="00517D3B">
            <w:pPr>
              <w:jc w:val="center"/>
              <w:rPr>
                <w:sz w:val="22"/>
                <w:szCs w:val="22"/>
              </w:rPr>
            </w:pPr>
          </w:p>
        </w:tc>
        <w:tc>
          <w:tcPr>
            <w:tcW w:w="9820" w:type="dxa"/>
          </w:tcPr>
          <w:p w14:paraId="3990B81F" w14:textId="77777777" w:rsidR="002034EB" w:rsidRPr="0051318C" w:rsidRDefault="002034EB" w:rsidP="00517D3B">
            <w:pPr>
              <w:jc w:val="center"/>
              <w:rPr>
                <w:b/>
                <w:sz w:val="22"/>
                <w:szCs w:val="22"/>
              </w:rPr>
            </w:pPr>
            <w:r w:rsidRPr="0051318C">
              <w:rPr>
                <w:b/>
                <w:sz w:val="22"/>
                <w:szCs w:val="22"/>
              </w:rPr>
              <w:t>COURSE OUTCOMES</w:t>
            </w:r>
          </w:p>
        </w:tc>
      </w:tr>
      <w:tr w:rsidR="002034EB" w14:paraId="39BAC8FE" w14:textId="77777777" w:rsidTr="002034EB">
        <w:trPr>
          <w:trHeight w:val="283"/>
        </w:trPr>
        <w:tc>
          <w:tcPr>
            <w:tcW w:w="670" w:type="dxa"/>
          </w:tcPr>
          <w:p w14:paraId="5D06035F" w14:textId="77777777" w:rsidR="002034EB" w:rsidRPr="00302FF6" w:rsidRDefault="002034EB" w:rsidP="002034EB">
            <w:pPr>
              <w:jc w:val="center"/>
              <w:rPr>
                <w:b/>
                <w:bCs/>
                <w:sz w:val="22"/>
                <w:szCs w:val="22"/>
              </w:rPr>
            </w:pPr>
            <w:r w:rsidRPr="00302FF6">
              <w:rPr>
                <w:b/>
                <w:bCs/>
                <w:sz w:val="22"/>
                <w:szCs w:val="22"/>
              </w:rPr>
              <w:t>CO1</w:t>
            </w:r>
          </w:p>
        </w:tc>
        <w:tc>
          <w:tcPr>
            <w:tcW w:w="9820" w:type="dxa"/>
          </w:tcPr>
          <w:p w14:paraId="4ABC49D3" w14:textId="77777777" w:rsidR="002034EB" w:rsidRDefault="002034EB" w:rsidP="002034EB">
            <w:pPr>
              <w:pBdr>
                <w:top w:val="nil"/>
                <w:left w:val="nil"/>
                <w:bottom w:val="nil"/>
                <w:right w:val="nil"/>
                <w:between w:val="nil"/>
              </w:pBdr>
              <w:spacing w:line="249" w:lineRule="auto"/>
              <w:rPr>
                <w:color w:val="000000"/>
              </w:rPr>
            </w:pPr>
            <w:r>
              <w:rPr>
                <w:color w:val="000000"/>
              </w:rPr>
              <w:t>Recognize the role of database administrator and database management systems in software</w:t>
            </w:r>
          </w:p>
          <w:p w14:paraId="3468F639" w14:textId="77777777" w:rsidR="002034EB" w:rsidRPr="0051318C" w:rsidRDefault="002034EB" w:rsidP="002034EB">
            <w:pPr>
              <w:rPr>
                <w:sz w:val="22"/>
                <w:szCs w:val="22"/>
              </w:rPr>
            </w:pPr>
            <w:r>
              <w:rPr>
                <w:color w:val="000000"/>
              </w:rPr>
              <w:t>applications and other advanced concepts.</w:t>
            </w:r>
          </w:p>
        </w:tc>
      </w:tr>
      <w:tr w:rsidR="002034EB" w14:paraId="63D759C5" w14:textId="77777777" w:rsidTr="002034EB">
        <w:trPr>
          <w:trHeight w:val="283"/>
        </w:trPr>
        <w:tc>
          <w:tcPr>
            <w:tcW w:w="670" w:type="dxa"/>
          </w:tcPr>
          <w:p w14:paraId="4DBD7B69" w14:textId="77777777" w:rsidR="002034EB" w:rsidRPr="00302FF6" w:rsidRDefault="002034EB" w:rsidP="002034EB">
            <w:pPr>
              <w:jc w:val="center"/>
              <w:rPr>
                <w:b/>
                <w:bCs/>
                <w:sz w:val="22"/>
                <w:szCs w:val="22"/>
              </w:rPr>
            </w:pPr>
            <w:r w:rsidRPr="00302FF6">
              <w:rPr>
                <w:b/>
                <w:bCs/>
                <w:sz w:val="22"/>
                <w:szCs w:val="22"/>
              </w:rPr>
              <w:t>CO2</w:t>
            </w:r>
          </w:p>
        </w:tc>
        <w:tc>
          <w:tcPr>
            <w:tcW w:w="9820" w:type="dxa"/>
          </w:tcPr>
          <w:p w14:paraId="79343B64" w14:textId="77777777" w:rsidR="002034EB" w:rsidRPr="0051318C" w:rsidRDefault="002034EB" w:rsidP="002034EB">
            <w:pPr>
              <w:rPr>
                <w:sz w:val="22"/>
                <w:szCs w:val="22"/>
              </w:rPr>
            </w:pPr>
            <w:r>
              <w:rPr>
                <w:color w:val="000000"/>
              </w:rPr>
              <w:t>use query language to retrieve data efficiently from the database.</w:t>
            </w:r>
          </w:p>
        </w:tc>
      </w:tr>
      <w:tr w:rsidR="002034EB" w14:paraId="656328FB" w14:textId="77777777" w:rsidTr="002034EB">
        <w:trPr>
          <w:trHeight w:val="283"/>
        </w:trPr>
        <w:tc>
          <w:tcPr>
            <w:tcW w:w="670" w:type="dxa"/>
          </w:tcPr>
          <w:p w14:paraId="579BD0E1" w14:textId="77777777" w:rsidR="002034EB" w:rsidRPr="00302FF6" w:rsidRDefault="002034EB" w:rsidP="002034EB">
            <w:pPr>
              <w:jc w:val="center"/>
              <w:rPr>
                <w:b/>
                <w:bCs/>
                <w:sz w:val="22"/>
                <w:szCs w:val="22"/>
              </w:rPr>
            </w:pPr>
            <w:r w:rsidRPr="00302FF6">
              <w:rPr>
                <w:b/>
                <w:bCs/>
                <w:sz w:val="22"/>
                <w:szCs w:val="22"/>
              </w:rPr>
              <w:t>CO3</w:t>
            </w:r>
          </w:p>
        </w:tc>
        <w:tc>
          <w:tcPr>
            <w:tcW w:w="9820" w:type="dxa"/>
          </w:tcPr>
          <w:p w14:paraId="0FA91A50" w14:textId="77777777" w:rsidR="002034EB" w:rsidRPr="0051318C" w:rsidRDefault="002034EB" w:rsidP="002034EB">
            <w:pPr>
              <w:rPr>
                <w:sz w:val="22"/>
                <w:szCs w:val="22"/>
              </w:rPr>
            </w:pPr>
            <w:r>
              <w:rPr>
                <w:color w:val="000000"/>
              </w:rPr>
              <w:t>design the database for the given specification of the requirement using ER method and normalization.</w:t>
            </w:r>
          </w:p>
        </w:tc>
      </w:tr>
      <w:tr w:rsidR="002034EB" w14:paraId="4F79A9BC" w14:textId="77777777" w:rsidTr="002034EB">
        <w:trPr>
          <w:trHeight w:val="283"/>
        </w:trPr>
        <w:tc>
          <w:tcPr>
            <w:tcW w:w="670" w:type="dxa"/>
          </w:tcPr>
          <w:p w14:paraId="28280EAF" w14:textId="77777777" w:rsidR="002034EB" w:rsidRPr="00302FF6" w:rsidRDefault="002034EB" w:rsidP="002034EB">
            <w:pPr>
              <w:jc w:val="center"/>
              <w:rPr>
                <w:b/>
                <w:bCs/>
                <w:sz w:val="22"/>
                <w:szCs w:val="22"/>
              </w:rPr>
            </w:pPr>
            <w:r w:rsidRPr="00302FF6">
              <w:rPr>
                <w:b/>
                <w:bCs/>
                <w:sz w:val="22"/>
                <w:szCs w:val="22"/>
              </w:rPr>
              <w:t>CO4</w:t>
            </w:r>
          </w:p>
        </w:tc>
        <w:tc>
          <w:tcPr>
            <w:tcW w:w="9820" w:type="dxa"/>
          </w:tcPr>
          <w:p w14:paraId="23C81FD3" w14:textId="77777777" w:rsidR="002034EB" w:rsidRPr="0051318C" w:rsidRDefault="002034EB" w:rsidP="002034EB">
            <w:pPr>
              <w:rPr>
                <w:sz w:val="22"/>
                <w:szCs w:val="22"/>
              </w:rPr>
            </w:pPr>
            <w:r>
              <w:rPr>
                <w:color w:val="000000"/>
              </w:rPr>
              <w:t>design and implement significant database objects such as file structures and index schemes.</w:t>
            </w:r>
          </w:p>
        </w:tc>
      </w:tr>
      <w:tr w:rsidR="002034EB" w14:paraId="613C1501" w14:textId="77777777" w:rsidTr="002034EB">
        <w:trPr>
          <w:trHeight w:val="283"/>
        </w:trPr>
        <w:tc>
          <w:tcPr>
            <w:tcW w:w="670" w:type="dxa"/>
          </w:tcPr>
          <w:p w14:paraId="09716119" w14:textId="77777777" w:rsidR="002034EB" w:rsidRPr="00302FF6" w:rsidRDefault="002034EB" w:rsidP="002034EB">
            <w:pPr>
              <w:jc w:val="center"/>
              <w:rPr>
                <w:b/>
                <w:bCs/>
                <w:sz w:val="22"/>
                <w:szCs w:val="22"/>
              </w:rPr>
            </w:pPr>
            <w:r w:rsidRPr="00302FF6">
              <w:rPr>
                <w:b/>
                <w:bCs/>
                <w:sz w:val="22"/>
                <w:szCs w:val="22"/>
              </w:rPr>
              <w:t>CO5</w:t>
            </w:r>
          </w:p>
        </w:tc>
        <w:tc>
          <w:tcPr>
            <w:tcW w:w="9820" w:type="dxa"/>
          </w:tcPr>
          <w:p w14:paraId="5DA6C0B7" w14:textId="77777777" w:rsidR="002034EB" w:rsidRPr="0051318C" w:rsidRDefault="002034EB" w:rsidP="002034EB">
            <w:pPr>
              <w:rPr>
                <w:sz w:val="22"/>
                <w:szCs w:val="22"/>
              </w:rPr>
            </w:pPr>
            <w:r>
              <w:rPr>
                <w:color w:val="000000"/>
              </w:rPr>
              <w:t>describe techniques for transaction processing and concurrency control.</w:t>
            </w:r>
          </w:p>
        </w:tc>
      </w:tr>
      <w:tr w:rsidR="002034EB" w14:paraId="354CD2F2" w14:textId="77777777" w:rsidTr="002034EB">
        <w:trPr>
          <w:trHeight w:val="283"/>
        </w:trPr>
        <w:tc>
          <w:tcPr>
            <w:tcW w:w="670" w:type="dxa"/>
          </w:tcPr>
          <w:p w14:paraId="58FEB01D" w14:textId="77777777" w:rsidR="002034EB" w:rsidRPr="00302FF6" w:rsidRDefault="002034EB" w:rsidP="002034EB">
            <w:pPr>
              <w:jc w:val="center"/>
              <w:rPr>
                <w:b/>
                <w:bCs/>
                <w:sz w:val="22"/>
                <w:szCs w:val="22"/>
              </w:rPr>
            </w:pPr>
            <w:r w:rsidRPr="00302FF6">
              <w:rPr>
                <w:b/>
                <w:bCs/>
                <w:sz w:val="22"/>
                <w:szCs w:val="22"/>
              </w:rPr>
              <w:t>CO6</w:t>
            </w:r>
          </w:p>
        </w:tc>
        <w:tc>
          <w:tcPr>
            <w:tcW w:w="9820" w:type="dxa"/>
          </w:tcPr>
          <w:p w14:paraId="3DB71FD4" w14:textId="77777777" w:rsidR="002034EB" w:rsidRPr="0051318C" w:rsidRDefault="002034EB" w:rsidP="002034EB">
            <w:pPr>
              <w:rPr>
                <w:sz w:val="22"/>
                <w:szCs w:val="22"/>
              </w:rPr>
            </w:pPr>
            <w:r>
              <w:rPr>
                <w:color w:val="000000"/>
              </w:rPr>
              <w:t>implement security in database</w:t>
            </w:r>
          </w:p>
        </w:tc>
      </w:tr>
    </w:tbl>
    <w:p w14:paraId="5F4559F7" w14:textId="77777777" w:rsidR="002034EB" w:rsidRDefault="002034EB" w:rsidP="00544C89"/>
    <w:tbl>
      <w:tblPr>
        <w:tblStyle w:val="TableGrid"/>
        <w:tblW w:w="6385" w:type="dxa"/>
        <w:jc w:val="center"/>
        <w:tblLook w:val="04A0" w:firstRow="1" w:lastRow="0" w:firstColumn="1" w:lastColumn="0" w:noHBand="0" w:noVBand="1"/>
      </w:tblPr>
      <w:tblGrid>
        <w:gridCol w:w="1140"/>
        <w:gridCol w:w="709"/>
        <w:gridCol w:w="708"/>
        <w:gridCol w:w="709"/>
        <w:gridCol w:w="709"/>
        <w:gridCol w:w="709"/>
        <w:gridCol w:w="708"/>
        <w:gridCol w:w="993"/>
      </w:tblGrid>
      <w:tr w:rsidR="002034EB" w:rsidRPr="0051318C" w14:paraId="4C4F6487" w14:textId="77777777" w:rsidTr="00E56E00">
        <w:trPr>
          <w:jc w:val="center"/>
        </w:trPr>
        <w:tc>
          <w:tcPr>
            <w:tcW w:w="6385" w:type="dxa"/>
            <w:gridSpan w:val="8"/>
          </w:tcPr>
          <w:p w14:paraId="02994096" w14:textId="77777777" w:rsidR="002034EB" w:rsidRPr="0051318C" w:rsidRDefault="002034EB" w:rsidP="002034EB">
            <w:pPr>
              <w:jc w:val="center"/>
              <w:rPr>
                <w:b/>
                <w:sz w:val="22"/>
                <w:szCs w:val="22"/>
              </w:rPr>
            </w:pPr>
            <w:r w:rsidRPr="0051318C">
              <w:rPr>
                <w:b/>
                <w:sz w:val="22"/>
                <w:szCs w:val="22"/>
              </w:rPr>
              <w:t xml:space="preserve">Assessment Pattern as per Bloom’s </w:t>
            </w:r>
            <w:r>
              <w:rPr>
                <w:b/>
                <w:sz w:val="22"/>
                <w:szCs w:val="22"/>
              </w:rPr>
              <w:t>Level</w:t>
            </w:r>
          </w:p>
        </w:tc>
      </w:tr>
      <w:tr w:rsidR="002034EB" w:rsidRPr="0051318C" w14:paraId="04498F8D" w14:textId="77777777" w:rsidTr="00E56E00">
        <w:trPr>
          <w:jc w:val="center"/>
        </w:trPr>
        <w:tc>
          <w:tcPr>
            <w:tcW w:w="1140" w:type="dxa"/>
          </w:tcPr>
          <w:p w14:paraId="1CD06511" w14:textId="77777777" w:rsidR="002034EB" w:rsidRPr="00302FF6" w:rsidRDefault="002034EB" w:rsidP="002034EB">
            <w:pPr>
              <w:jc w:val="center"/>
              <w:rPr>
                <w:b/>
                <w:bCs/>
                <w:sz w:val="22"/>
                <w:szCs w:val="22"/>
              </w:rPr>
            </w:pPr>
            <w:r w:rsidRPr="00302FF6">
              <w:rPr>
                <w:b/>
                <w:bCs/>
                <w:sz w:val="22"/>
                <w:szCs w:val="22"/>
              </w:rPr>
              <w:t xml:space="preserve">CO / </w:t>
            </w:r>
            <w:r>
              <w:rPr>
                <w:b/>
                <w:bCs/>
                <w:sz w:val="22"/>
                <w:szCs w:val="22"/>
              </w:rPr>
              <w:t>BL</w:t>
            </w:r>
          </w:p>
        </w:tc>
        <w:tc>
          <w:tcPr>
            <w:tcW w:w="709" w:type="dxa"/>
          </w:tcPr>
          <w:p w14:paraId="01C1F560" w14:textId="77777777" w:rsidR="002034EB" w:rsidRPr="0051318C" w:rsidRDefault="002034EB" w:rsidP="002034EB">
            <w:pPr>
              <w:jc w:val="center"/>
              <w:rPr>
                <w:b/>
                <w:sz w:val="22"/>
                <w:szCs w:val="22"/>
              </w:rPr>
            </w:pPr>
            <w:r w:rsidRPr="0051318C">
              <w:rPr>
                <w:b/>
                <w:sz w:val="22"/>
                <w:szCs w:val="22"/>
              </w:rPr>
              <w:t>R</w:t>
            </w:r>
          </w:p>
        </w:tc>
        <w:tc>
          <w:tcPr>
            <w:tcW w:w="708" w:type="dxa"/>
          </w:tcPr>
          <w:p w14:paraId="08EF2032" w14:textId="77777777" w:rsidR="002034EB" w:rsidRPr="0051318C" w:rsidRDefault="002034EB" w:rsidP="002034EB">
            <w:pPr>
              <w:jc w:val="center"/>
              <w:rPr>
                <w:b/>
                <w:sz w:val="22"/>
                <w:szCs w:val="22"/>
              </w:rPr>
            </w:pPr>
            <w:r w:rsidRPr="0051318C">
              <w:rPr>
                <w:b/>
                <w:sz w:val="22"/>
                <w:szCs w:val="22"/>
              </w:rPr>
              <w:t>U</w:t>
            </w:r>
          </w:p>
        </w:tc>
        <w:tc>
          <w:tcPr>
            <w:tcW w:w="709" w:type="dxa"/>
          </w:tcPr>
          <w:p w14:paraId="58B2DA1C" w14:textId="77777777" w:rsidR="002034EB" w:rsidRPr="0051318C" w:rsidRDefault="002034EB" w:rsidP="002034EB">
            <w:pPr>
              <w:jc w:val="center"/>
              <w:rPr>
                <w:b/>
                <w:sz w:val="22"/>
                <w:szCs w:val="22"/>
              </w:rPr>
            </w:pPr>
            <w:r w:rsidRPr="0051318C">
              <w:rPr>
                <w:b/>
                <w:sz w:val="22"/>
                <w:szCs w:val="22"/>
              </w:rPr>
              <w:t>A</w:t>
            </w:r>
          </w:p>
        </w:tc>
        <w:tc>
          <w:tcPr>
            <w:tcW w:w="709" w:type="dxa"/>
          </w:tcPr>
          <w:p w14:paraId="60663AA1" w14:textId="77777777" w:rsidR="002034EB" w:rsidRPr="0051318C" w:rsidRDefault="002034EB" w:rsidP="002034EB">
            <w:pPr>
              <w:jc w:val="center"/>
              <w:rPr>
                <w:b/>
                <w:sz w:val="22"/>
                <w:szCs w:val="22"/>
              </w:rPr>
            </w:pPr>
            <w:r w:rsidRPr="0051318C">
              <w:rPr>
                <w:b/>
                <w:sz w:val="22"/>
                <w:szCs w:val="22"/>
              </w:rPr>
              <w:t>An</w:t>
            </w:r>
          </w:p>
        </w:tc>
        <w:tc>
          <w:tcPr>
            <w:tcW w:w="709" w:type="dxa"/>
          </w:tcPr>
          <w:p w14:paraId="4CE41492" w14:textId="77777777" w:rsidR="002034EB" w:rsidRPr="0051318C" w:rsidRDefault="002034EB" w:rsidP="002034EB">
            <w:pPr>
              <w:jc w:val="center"/>
              <w:rPr>
                <w:b/>
                <w:sz w:val="22"/>
                <w:szCs w:val="22"/>
              </w:rPr>
            </w:pPr>
            <w:r w:rsidRPr="0051318C">
              <w:rPr>
                <w:b/>
                <w:sz w:val="22"/>
                <w:szCs w:val="22"/>
              </w:rPr>
              <w:t>E</w:t>
            </w:r>
          </w:p>
        </w:tc>
        <w:tc>
          <w:tcPr>
            <w:tcW w:w="708" w:type="dxa"/>
          </w:tcPr>
          <w:p w14:paraId="64F5F5F6" w14:textId="77777777" w:rsidR="002034EB" w:rsidRPr="0051318C" w:rsidRDefault="002034EB" w:rsidP="002034EB">
            <w:pPr>
              <w:jc w:val="center"/>
              <w:rPr>
                <w:b/>
                <w:sz w:val="22"/>
                <w:szCs w:val="22"/>
              </w:rPr>
            </w:pPr>
            <w:r w:rsidRPr="0051318C">
              <w:rPr>
                <w:b/>
                <w:sz w:val="22"/>
                <w:szCs w:val="22"/>
              </w:rPr>
              <w:t>C</w:t>
            </w:r>
          </w:p>
        </w:tc>
        <w:tc>
          <w:tcPr>
            <w:tcW w:w="993" w:type="dxa"/>
          </w:tcPr>
          <w:p w14:paraId="4AE9BECD" w14:textId="77777777" w:rsidR="002034EB" w:rsidRPr="0051318C" w:rsidRDefault="002034EB" w:rsidP="002034EB">
            <w:pPr>
              <w:jc w:val="center"/>
              <w:rPr>
                <w:b/>
                <w:sz w:val="22"/>
                <w:szCs w:val="22"/>
              </w:rPr>
            </w:pPr>
            <w:r w:rsidRPr="0051318C">
              <w:rPr>
                <w:b/>
                <w:sz w:val="22"/>
                <w:szCs w:val="22"/>
              </w:rPr>
              <w:t>Total</w:t>
            </w:r>
          </w:p>
        </w:tc>
      </w:tr>
      <w:tr w:rsidR="002034EB" w:rsidRPr="0051318C" w14:paraId="2C78C01E" w14:textId="77777777" w:rsidTr="002034EB">
        <w:trPr>
          <w:jc w:val="center"/>
        </w:trPr>
        <w:tc>
          <w:tcPr>
            <w:tcW w:w="1140" w:type="dxa"/>
          </w:tcPr>
          <w:p w14:paraId="1514B5DE" w14:textId="77777777" w:rsidR="002034EB" w:rsidRPr="00302FF6" w:rsidRDefault="002034EB" w:rsidP="002034EB">
            <w:pPr>
              <w:jc w:val="center"/>
              <w:rPr>
                <w:b/>
                <w:bCs/>
                <w:sz w:val="22"/>
                <w:szCs w:val="22"/>
              </w:rPr>
            </w:pPr>
            <w:r w:rsidRPr="00302FF6">
              <w:rPr>
                <w:b/>
                <w:bCs/>
                <w:sz w:val="22"/>
                <w:szCs w:val="22"/>
              </w:rPr>
              <w:t>CO1</w:t>
            </w:r>
          </w:p>
        </w:tc>
        <w:tc>
          <w:tcPr>
            <w:tcW w:w="709" w:type="dxa"/>
          </w:tcPr>
          <w:p w14:paraId="5691CE7A" w14:textId="77777777" w:rsidR="002034EB" w:rsidRPr="0051318C" w:rsidRDefault="002034EB" w:rsidP="002034EB">
            <w:pPr>
              <w:jc w:val="center"/>
              <w:rPr>
                <w:sz w:val="22"/>
                <w:szCs w:val="22"/>
              </w:rPr>
            </w:pPr>
            <w:r>
              <w:rPr>
                <w:sz w:val="22"/>
                <w:szCs w:val="22"/>
              </w:rPr>
              <w:t>1</w:t>
            </w:r>
          </w:p>
        </w:tc>
        <w:tc>
          <w:tcPr>
            <w:tcW w:w="708" w:type="dxa"/>
          </w:tcPr>
          <w:p w14:paraId="32AB0D71" w14:textId="77777777" w:rsidR="002034EB" w:rsidRPr="0051318C" w:rsidRDefault="002034EB" w:rsidP="002034EB">
            <w:pPr>
              <w:jc w:val="center"/>
              <w:rPr>
                <w:sz w:val="22"/>
                <w:szCs w:val="22"/>
              </w:rPr>
            </w:pPr>
            <w:r>
              <w:rPr>
                <w:sz w:val="22"/>
                <w:szCs w:val="22"/>
              </w:rPr>
              <w:t>16</w:t>
            </w:r>
          </w:p>
        </w:tc>
        <w:tc>
          <w:tcPr>
            <w:tcW w:w="709" w:type="dxa"/>
          </w:tcPr>
          <w:p w14:paraId="672F69D6" w14:textId="77777777" w:rsidR="002034EB" w:rsidRPr="0051318C" w:rsidRDefault="002034EB" w:rsidP="002034EB">
            <w:pPr>
              <w:jc w:val="center"/>
              <w:rPr>
                <w:sz w:val="22"/>
                <w:szCs w:val="22"/>
              </w:rPr>
            </w:pPr>
            <w:r>
              <w:rPr>
                <w:sz w:val="22"/>
                <w:szCs w:val="22"/>
              </w:rPr>
              <w:t>-</w:t>
            </w:r>
          </w:p>
        </w:tc>
        <w:tc>
          <w:tcPr>
            <w:tcW w:w="709" w:type="dxa"/>
          </w:tcPr>
          <w:p w14:paraId="20FC2304" w14:textId="77777777" w:rsidR="002034EB" w:rsidRPr="0051318C" w:rsidRDefault="002034EB" w:rsidP="002034EB">
            <w:pPr>
              <w:jc w:val="center"/>
              <w:rPr>
                <w:sz w:val="22"/>
                <w:szCs w:val="22"/>
              </w:rPr>
            </w:pPr>
            <w:r>
              <w:rPr>
                <w:sz w:val="22"/>
                <w:szCs w:val="22"/>
              </w:rPr>
              <w:t>-</w:t>
            </w:r>
          </w:p>
        </w:tc>
        <w:tc>
          <w:tcPr>
            <w:tcW w:w="709" w:type="dxa"/>
          </w:tcPr>
          <w:p w14:paraId="03D815FE" w14:textId="77777777" w:rsidR="002034EB" w:rsidRPr="0051318C" w:rsidRDefault="002034EB" w:rsidP="002034EB">
            <w:pPr>
              <w:jc w:val="center"/>
              <w:rPr>
                <w:sz w:val="22"/>
                <w:szCs w:val="22"/>
              </w:rPr>
            </w:pPr>
            <w:r>
              <w:rPr>
                <w:sz w:val="22"/>
                <w:szCs w:val="22"/>
              </w:rPr>
              <w:t>-</w:t>
            </w:r>
          </w:p>
        </w:tc>
        <w:tc>
          <w:tcPr>
            <w:tcW w:w="708" w:type="dxa"/>
          </w:tcPr>
          <w:p w14:paraId="13D053F8" w14:textId="77777777" w:rsidR="002034EB" w:rsidRPr="0051318C" w:rsidRDefault="002034EB" w:rsidP="002034EB">
            <w:pPr>
              <w:jc w:val="center"/>
              <w:rPr>
                <w:sz w:val="22"/>
                <w:szCs w:val="22"/>
              </w:rPr>
            </w:pPr>
            <w:r>
              <w:rPr>
                <w:sz w:val="22"/>
                <w:szCs w:val="22"/>
              </w:rPr>
              <w:t>-</w:t>
            </w:r>
          </w:p>
        </w:tc>
        <w:tc>
          <w:tcPr>
            <w:tcW w:w="993" w:type="dxa"/>
          </w:tcPr>
          <w:p w14:paraId="3A320864" w14:textId="77777777" w:rsidR="002034EB" w:rsidRPr="0051318C" w:rsidRDefault="002034EB" w:rsidP="002034EB">
            <w:pPr>
              <w:jc w:val="center"/>
              <w:rPr>
                <w:sz w:val="22"/>
                <w:szCs w:val="22"/>
              </w:rPr>
            </w:pPr>
            <w:r>
              <w:rPr>
                <w:sz w:val="22"/>
                <w:szCs w:val="22"/>
              </w:rPr>
              <w:t>17</w:t>
            </w:r>
          </w:p>
        </w:tc>
      </w:tr>
      <w:tr w:rsidR="002034EB" w:rsidRPr="0051318C" w14:paraId="19687C09" w14:textId="77777777" w:rsidTr="002034EB">
        <w:trPr>
          <w:jc w:val="center"/>
        </w:trPr>
        <w:tc>
          <w:tcPr>
            <w:tcW w:w="1140" w:type="dxa"/>
          </w:tcPr>
          <w:p w14:paraId="2F6F05EF" w14:textId="77777777" w:rsidR="002034EB" w:rsidRPr="00302FF6" w:rsidRDefault="002034EB" w:rsidP="002034EB">
            <w:pPr>
              <w:jc w:val="center"/>
              <w:rPr>
                <w:b/>
                <w:bCs/>
                <w:sz w:val="22"/>
                <w:szCs w:val="22"/>
              </w:rPr>
            </w:pPr>
            <w:r w:rsidRPr="00302FF6">
              <w:rPr>
                <w:b/>
                <w:bCs/>
                <w:sz w:val="22"/>
                <w:szCs w:val="22"/>
              </w:rPr>
              <w:t>CO2</w:t>
            </w:r>
          </w:p>
        </w:tc>
        <w:tc>
          <w:tcPr>
            <w:tcW w:w="709" w:type="dxa"/>
          </w:tcPr>
          <w:p w14:paraId="51435CCB" w14:textId="77777777" w:rsidR="002034EB" w:rsidRPr="0051318C" w:rsidRDefault="002034EB" w:rsidP="002034EB">
            <w:pPr>
              <w:jc w:val="center"/>
              <w:rPr>
                <w:sz w:val="22"/>
                <w:szCs w:val="22"/>
              </w:rPr>
            </w:pPr>
            <w:r>
              <w:rPr>
                <w:sz w:val="22"/>
                <w:szCs w:val="22"/>
              </w:rPr>
              <w:t>1</w:t>
            </w:r>
          </w:p>
        </w:tc>
        <w:tc>
          <w:tcPr>
            <w:tcW w:w="708" w:type="dxa"/>
          </w:tcPr>
          <w:p w14:paraId="204BAFB7" w14:textId="77777777" w:rsidR="002034EB" w:rsidRPr="0051318C" w:rsidRDefault="002034EB" w:rsidP="002034EB">
            <w:pPr>
              <w:jc w:val="center"/>
              <w:rPr>
                <w:sz w:val="22"/>
                <w:szCs w:val="22"/>
              </w:rPr>
            </w:pPr>
            <w:r>
              <w:rPr>
                <w:sz w:val="22"/>
                <w:szCs w:val="22"/>
              </w:rPr>
              <w:t>1</w:t>
            </w:r>
          </w:p>
        </w:tc>
        <w:tc>
          <w:tcPr>
            <w:tcW w:w="709" w:type="dxa"/>
          </w:tcPr>
          <w:p w14:paraId="12A0BC66" w14:textId="77777777" w:rsidR="002034EB" w:rsidRPr="0051318C" w:rsidRDefault="002034EB" w:rsidP="002034EB">
            <w:pPr>
              <w:jc w:val="center"/>
              <w:rPr>
                <w:sz w:val="22"/>
                <w:szCs w:val="22"/>
              </w:rPr>
            </w:pPr>
            <w:r>
              <w:rPr>
                <w:sz w:val="22"/>
                <w:szCs w:val="22"/>
              </w:rPr>
              <w:t>15</w:t>
            </w:r>
          </w:p>
        </w:tc>
        <w:tc>
          <w:tcPr>
            <w:tcW w:w="709" w:type="dxa"/>
          </w:tcPr>
          <w:p w14:paraId="3B686262" w14:textId="77777777" w:rsidR="002034EB" w:rsidRPr="0051318C" w:rsidRDefault="002034EB" w:rsidP="002034EB">
            <w:pPr>
              <w:jc w:val="center"/>
              <w:rPr>
                <w:sz w:val="22"/>
                <w:szCs w:val="22"/>
              </w:rPr>
            </w:pPr>
            <w:r>
              <w:rPr>
                <w:sz w:val="22"/>
                <w:szCs w:val="22"/>
              </w:rPr>
              <w:t>-</w:t>
            </w:r>
          </w:p>
        </w:tc>
        <w:tc>
          <w:tcPr>
            <w:tcW w:w="709" w:type="dxa"/>
          </w:tcPr>
          <w:p w14:paraId="2E930E76" w14:textId="77777777" w:rsidR="002034EB" w:rsidRPr="0051318C" w:rsidRDefault="002034EB" w:rsidP="002034EB">
            <w:pPr>
              <w:jc w:val="center"/>
              <w:rPr>
                <w:sz w:val="22"/>
                <w:szCs w:val="22"/>
              </w:rPr>
            </w:pPr>
            <w:r>
              <w:rPr>
                <w:sz w:val="22"/>
                <w:szCs w:val="22"/>
              </w:rPr>
              <w:t>-</w:t>
            </w:r>
          </w:p>
        </w:tc>
        <w:tc>
          <w:tcPr>
            <w:tcW w:w="708" w:type="dxa"/>
          </w:tcPr>
          <w:p w14:paraId="5A9E9BEF" w14:textId="77777777" w:rsidR="002034EB" w:rsidRPr="0051318C" w:rsidRDefault="002034EB" w:rsidP="002034EB">
            <w:pPr>
              <w:jc w:val="center"/>
              <w:rPr>
                <w:sz w:val="22"/>
                <w:szCs w:val="22"/>
              </w:rPr>
            </w:pPr>
            <w:r>
              <w:rPr>
                <w:sz w:val="22"/>
                <w:szCs w:val="22"/>
              </w:rPr>
              <w:t>-</w:t>
            </w:r>
          </w:p>
        </w:tc>
        <w:tc>
          <w:tcPr>
            <w:tcW w:w="993" w:type="dxa"/>
          </w:tcPr>
          <w:p w14:paraId="11D0FC37" w14:textId="77777777" w:rsidR="002034EB" w:rsidRPr="0051318C" w:rsidRDefault="002034EB" w:rsidP="002034EB">
            <w:pPr>
              <w:jc w:val="center"/>
              <w:rPr>
                <w:sz w:val="22"/>
                <w:szCs w:val="22"/>
              </w:rPr>
            </w:pPr>
            <w:r>
              <w:rPr>
                <w:sz w:val="22"/>
                <w:szCs w:val="22"/>
              </w:rPr>
              <w:t>17</w:t>
            </w:r>
          </w:p>
        </w:tc>
      </w:tr>
      <w:tr w:rsidR="002034EB" w:rsidRPr="0051318C" w14:paraId="0017E1C7" w14:textId="77777777" w:rsidTr="002034EB">
        <w:trPr>
          <w:jc w:val="center"/>
        </w:trPr>
        <w:tc>
          <w:tcPr>
            <w:tcW w:w="1140" w:type="dxa"/>
          </w:tcPr>
          <w:p w14:paraId="586B25A2" w14:textId="77777777" w:rsidR="002034EB" w:rsidRPr="00302FF6" w:rsidRDefault="002034EB" w:rsidP="002034EB">
            <w:pPr>
              <w:jc w:val="center"/>
              <w:rPr>
                <w:b/>
                <w:bCs/>
                <w:sz w:val="22"/>
                <w:szCs w:val="22"/>
              </w:rPr>
            </w:pPr>
            <w:r w:rsidRPr="00302FF6">
              <w:rPr>
                <w:b/>
                <w:bCs/>
                <w:sz w:val="22"/>
                <w:szCs w:val="22"/>
              </w:rPr>
              <w:t>CO3</w:t>
            </w:r>
          </w:p>
        </w:tc>
        <w:tc>
          <w:tcPr>
            <w:tcW w:w="709" w:type="dxa"/>
          </w:tcPr>
          <w:p w14:paraId="218F92D1" w14:textId="77777777" w:rsidR="002034EB" w:rsidRPr="0051318C" w:rsidRDefault="002034EB" w:rsidP="002034EB">
            <w:pPr>
              <w:jc w:val="center"/>
              <w:rPr>
                <w:sz w:val="22"/>
                <w:szCs w:val="22"/>
              </w:rPr>
            </w:pPr>
            <w:r>
              <w:rPr>
                <w:sz w:val="22"/>
                <w:szCs w:val="22"/>
              </w:rPr>
              <w:t>2</w:t>
            </w:r>
          </w:p>
        </w:tc>
        <w:tc>
          <w:tcPr>
            <w:tcW w:w="708" w:type="dxa"/>
          </w:tcPr>
          <w:p w14:paraId="1C002309" w14:textId="77777777" w:rsidR="002034EB" w:rsidRPr="0051318C" w:rsidRDefault="002034EB" w:rsidP="002034EB">
            <w:pPr>
              <w:jc w:val="center"/>
              <w:rPr>
                <w:sz w:val="22"/>
                <w:szCs w:val="22"/>
              </w:rPr>
            </w:pPr>
            <w:r>
              <w:rPr>
                <w:sz w:val="22"/>
                <w:szCs w:val="22"/>
              </w:rPr>
              <w:t>7</w:t>
            </w:r>
          </w:p>
        </w:tc>
        <w:tc>
          <w:tcPr>
            <w:tcW w:w="709" w:type="dxa"/>
          </w:tcPr>
          <w:p w14:paraId="4C4CD235" w14:textId="77777777" w:rsidR="002034EB" w:rsidRPr="0051318C" w:rsidRDefault="002034EB" w:rsidP="002034EB">
            <w:pPr>
              <w:jc w:val="center"/>
              <w:rPr>
                <w:sz w:val="22"/>
                <w:szCs w:val="22"/>
              </w:rPr>
            </w:pPr>
            <w:r>
              <w:rPr>
                <w:sz w:val="22"/>
                <w:szCs w:val="22"/>
              </w:rPr>
              <w:t>8</w:t>
            </w:r>
          </w:p>
        </w:tc>
        <w:tc>
          <w:tcPr>
            <w:tcW w:w="709" w:type="dxa"/>
          </w:tcPr>
          <w:p w14:paraId="3A290F19" w14:textId="77777777" w:rsidR="002034EB" w:rsidRPr="0051318C" w:rsidRDefault="002034EB" w:rsidP="002034EB">
            <w:pPr>
              <w:jc w:val="center"/>
              <w:rPr>
                <w:sz w:val="22"/>
                <w:szCs w:val="22"/>
              </w:rPr>
            </w:pPr>
            <w:r>
              <w:rPr>
                <w:sz w:val="22"/>
                <w:szCs w:val="22"/>
              </w:rPr>
              <w:t>-</w:t>
            </w:r>
          </w:p>
        </w:tc>
        <w:tc>
          <w:tcPr>
            <w:tcW w:w="709" w:type="dxa"/>
          </w:tcPr>
          <w:p w14:paraId="543515BC" w14:textId="77777777" w:rsidR="002034EB" w:rsidRPr="0051318C" w:rsidRDefault="002034EB" w:rsidP="002034EB">
            <w:pPr>
              <w:jc w:val="center"/>
              <w:rPr>
                <w:sz w:val="22"/>
                <w:szCs w:val="22"/>
              </w:rPr>
            </w:pPr>
            <w:r>
              <w:rPr>
                <w:sz w:val="22"/>
                <w:szCs w:val="22"/>
              </w:rPr>
              <w:t>-</w:t>
            </w:r>
          </w:p>
        </w:tc>
        <w:tc>
          <w:tcPr>
            <w:tcW w:w="708" w:type="dxa"/>
          </w:tcPr>
          <w:p w14:paraId="138FBD78" w14:textId="77777777" w:rsidR="002034EB" w:rsidRPr="0051318C" w:rsidRDefault="002034EB" w:rsidP="002034EB">
            <w:pPr>
              <w:jc w:val="center"/>
              <w:rPr>
                <w:sz w:val="22"/>
                <w:szCs w:val="22"/>
              </w:rPr>
            </w:pPr>
            <w:r>
              <w:rPr>
                <w:sz w:val="22"/>
                <w:szCs w:val="22"/>
              </w:rPr>
              <w:t>-</w:t>
            </w:r>
          </w:p>
        </w:tc>
        <w:tc>
          <w:tcPr>
            <w:tcW w:w="993" w:type="dxa"/>
          </w:tcPr>
          <w:p w14:paraId="0C6454DA" w14:textId="77777777" w:rsidR="002034EB" w:rsidRPr="0051318C" w:rsidRDefault="002034EB" w:rsidP="002034EB">
            <w:pPr>
              <w:jc w:val="center"/>
              <w:rPr>
                <w:sz w:val="22"/>
                <w:szCs w:val="22"/>
              </w:rPr>
            </w:pPr>
            <w:r>
              <w:rPr>
                <w:sz w:val="22"/>
                <w:szCs w:val="22"/>
              </w:rPr>
              <w:t>17</w:t>
            </w:r>
          </w:p>
        </w:tc>
      </w:tr>
      <w:tr w:rsidR="002034EB" w:rsidRPr="0051318C" w14:paraId="453AE8CF" w14:textId="77777777" w:rsidTr="002034EB">
        <w:trPr>
          <w:jc w:val="center"/>
        </w:trPr>
        <w:tc>
          <w:tcPr>
            <w:tcW w:w="1140" w:type="dxa"/>
          </w:tcPr>
          <w:p w14:paraId="2F3D33B6" w14:textId="77777777" w:rsidR="002034EB" w:rsidRPr="00302FF6" w:rsidRDefault="002034EB" w:rsidP="002034EB">
            <w:pPr>
              <w:jc w:val="center"/>
              <w:rPr>
                <w:b/>
                <w:bCs/>
                <w:sz w:val="22"/>
                <w:szCs w:val="22"/>
              </w:rPr>
            </w:pPr>
            <w:r w:rsidRPr="00302FF6">
              <w:rPr>
                <w:b/>
                <w:bCs/>
                <w:sz w:val="22"/>
                <w:szCs w:val="22"/>
              </w:rPr>
              <w:t>CO4</w:t>
            </w:r>
          </w:p>
        </w:tc>
        <w:tc>
          <w:tcPr>
            <w:tcW w:w="709" w:type="dxa"/>
          </w:tcPr>
          <w:p w14:paraId="59F58B3C" w14:textId="77777777" w:rsidR="002034EB" w:rsidRPr="0051318C" w:rsidRDefault="002034EB" w:rsidP="002034EB">
            <w:pPr>
              <w:jc w:val="center"/>
              <w:rPr>
                <w:sz w:val="22"/>
                <w:szCs w:val="22"/>
              </w:rPr>
            </w:pPr>
            <w:r>
              <w:rPr>
                <w:sz w:val="22"/>
                <w:szCs w:val="22"/>
              </w:rPr>
              <w:t>13</w:t>
            </w:r>
          </w:p>
        </w:tc>
        <w:tc>
          <w:tcPr>
            <w:tcW w:w="708" w:type="dxa"/>
          </w:tcPr>
          <w:p w14:paraId="3BEB542A" w14:textId="77777777" w:rsidR="002034EB" w:rsidRPr="0051318C" w:rsidRDefault="002034EB" w:rsidP="002034EB">
            <w:pPr>
              <w:jc w:val="center"/>
              <w:rPr>
                <w:sz w:val="22"/>
                <w:szCs w:val="22"/>
              </w:rPr>
            </w:pPr>
            <w:r>
              <w:rPr>
                <w:sz w:val="22"/>
                <w:szCs w:val="22"/>
              </w:rPr>
              <w:t>16</w:t>
            </w:r>
          </w:p>
        </w:tc>
        <w:tc>
          <w:tcPr>
            <w:tcW w:w="709" w:type="dxa"/>
          </w:tcPr>
          <w:p w14:paraId="4E08A127" w14:textId="77777777" w:rsidR="002034EB" w:rsidRPr="0051318C" w:rsidRDefault="002034EB" w:rsidP="002034EB">
            <w:pPr>
              <w:jc w:val="center"/>
              <w:rPr>
                <w:sz w:val="22"/>
                <w:szCs w:val="22"/>
              </w:rPr>
            </w:pPr>
            <w:r>
              <w:rPr>
                <w:sz w:val="22"/>
                <w:szCs w:val="22"/>
              </w:rPr>
              <w:t>-</w:t>
            </w:r>
          </w:p>
        </w:tc>
        <w:tc>
          <w:tcPr>
            <w:tcW w:w="709" w:type="dxa"/>
          </w:tcPr>
          <w:p w14:paraId="3C1B4377" w14:textId="77777777" w:rsidR="002034EB" w:rsidRPr="0051318C" w:rsidRDefault="002034EB" w:rsidP="002034EB">
            <w:pPr>
              <w:jc w:val="center"/>
              <w:rPr>
                <w:sz w:val="22"/>
                <w:szCs w:val="22"/>
              </w:rPr>
            </w:pPr>
            <w:r>
              <w:rPr>
                <w:sz w:val="22"/>
                <w:szCs w:val="22"/>
              </w:rPr>
              <w:t>-</w:t>
            </w:r>
          </w:p>
        </w:tc>
        <w:tc>
          <w:tcPr>
            <w:tcW w:w="709" w:type="dxa"/>
          </w:tcPr>
          <w:p w14:paraId="7CF7EE17" w14:textId="77777777" w:rsidR="002034EB" w:rsidRPr="0051318C" w:rsidRDefault="002034EB" w:rsidP="002034EB">
            <w:pPr>
              <w:jc w:val="center"/>
              <w:rPr>
                <w:sz w:val="22"/>
                <w:szCs w:val="22"/>
              </w:rPr>
            </w:pPr>
            <w:r>
              <w:rPr>
                <w:sz w:val="22"/>
                <w:szCs w:val="22"/>
              </w:rPr>
              <w:t>-</w:t>
            </w:r>
          </w:p>
        </w:tc>
        <w:tc>
          <w:tcPr>
            <w:tcW w:w="708" w:type="dxa"/>
          </w:tcPr>
          <w:p w14:paraId="4E75DB98" w14:textId="77777777" w:rsidR="002034EB" w:rsidRPr="0051318C" w:rsidRDefault="002034EB" w:rsidP="002034EB">
            <w:pPr>
              <w:jc w:val="center"/>
              <w:rPr>
                <w:sz w:val="22"/>
                <w:szCs w:val="22"/>
              </w:rPr>
            </w:pPr>
            <w:r>
              <w:rPr>
                <w:sz w:val="22"/>
                <w:szCs w:val="22"/>
              </w:rPr>
              <w:t>-</w:t>
            </w:r>
          </w:p>
        </w:tc>
        <w:tc>
          <w:tcPr>
            <w:tcW w:w="993" w:type="dxa"/>
          </w:tcPr>
          <w:p w14:paraId="1A763E26" w14:textId="77777777" w:rsidR="002034EB" w:rsidRPr="0051318C" w:rsidRDefault="002034EB" w:rsidP="002034EB">
            <w:pPr>
              <w:jc w:val="center"/>
              <w:rPr>
                <w:sz w:val="22"/>
                <w:szCs w:val="22"/>
              </w:rPr>
            </w:pPr>
            <w:r>
              <w:rPr>
                <w:sz w:val="22"/>
                <w:szCs w:val="22"/>
              </w:rPr>
              <w:t>29</w:t>
            </w:r>
          </w:p>
        </w:tc>
      </w:tr>
      <w:tr w:rsidR="002034EB" w:rsidRPr="0051318C" w14:paraId="443EF4D6" w14:textId="77777777" w:rsidTr="002034EB">
        <w:trPr>
          <w:jc w:val="center"/>
        </w:trPr>
        <w:tc>
          <w:tcPr>
            <w:tcW w:w="1140" w:type="dxa"/>
          </w:tcPr>
          <w:p w14:paraId="00021F1A" w14:textId="77777777" w:rsidR="002034EB" w:rsidRPr="00302FF6" w:rsidRDefault="002034EB" w:rsidP="002034EB">
            <w:pPr>
              <w:jc w:val="center"/>
              <w:rPr>
                <w:b/>
                <w:bCs/>
                <w:sz w:val="22"/>
                <w:szCs w:val="22"/>
              </w:rPr>
            </w:pPr>
            <w:r w:rsidRPr="00302FF6">
              <w:rPr>
                <w:b/>
                <w:bCs/>
                <w:sz w:val="22"/>
                <w:szCs w:val="22"/>
              </w:rPr>
              <w:t>CO5</w:t>
            </w:r>
          </w:p>
        </w:tc>
        <w:tc>
          <w:tcPr>
            <w:tcW w:w="709" w:type="dxa"/>
          </w:tcPr>
          <w:p w14:paraId="6C6FCA03" w14:textId="77777777" w:rsidR="002034EB" w:rsidRPr="0051318C" w:rsidRDefault="002034EB" w:rsidP="002034EB">
            <w:pPr>
              <w:jc w:val="center"/>
              <w:rPr>
                <w:sz w:val="22"/>
                <w:szCs w:val="22"/>
              </w:rPr>
            </w:pPr>
            <w:r>
              <w:rPr>
                <w:sz w:val="22"/>
                <w:szCs w:val="22"/>
              </w:rPr>
              <w:t>10</w:t>
            </w:r>
          </w:p>
        </w:tc>
        <w:tc>
          <w:tcPr>
            <w:tcW w:w="708" w:type="dxa"/>
          </w:tcPr>
          <w:p w14:paraId="17A5BD52" w14:textId="77777777" w:rsidR="002034EB" w:rsidRPr="0051318C" w:rsidRDefault="002034EB" w:rsidP="002034EB">
            <w:pPr>
              <w:jc w:val="center"/>
              <w:rPr>
                <w:sz w:val="22"/>
                <w:szCs w:val="22"/>
              </w:rPr>
            </w:pPr>
            <w:r>
              <w:rPr>
                <w:sz w:val="22"/>
                <w:szCs w:val="22"/>
              </w:rPr>
              <w:t>18</w:t>
            </w:r>
          </w:p>
        </w:tc>
        <w:tc>
          <w:tcPr>
            <w:tcW w:w="709" w:type="dxa"/>
          </w:tcPr>
          <w:p w14:paraId="4C5CA72A" w14:textId="77777777" w:rsidR="002034EB" w:rsidRPr="0051318C" w:rsidRDefault="002034EB" w:rsidP="002034EB">
            <w:pPr>
              <w:jc w:val="center"/>
              <w:rPr>
                <w:sz w:val="22"/>
                <w:szCs w:val="22"/>
              </w:rPr>
            </w:pPr>
            <w:r>
              <w:rPr>
                <w:sz w:val="22"/>
                <w:szCs w:val="22"/>
              </w:rPr>
              <w:t>-</w:t>
            </w:r>
          </w:p>
        </w:tc>
        <w:tc>
          <w:tcPr>
            <w:tcW w:w="709" w:type="dxa"/>
          </w:tcPr>
          <w:p w14:paraId="1985CED3" w14:textId="77777777" w:rsidR="002034EB" w:rsidRPr="0051318C" w:rsidRDefault="002034EB" w:rsidP="002034EB">
            <w:pPr>
              <w:jc w:val="center"/>
              <w:rPr>
                <w:sz w:val="22"/>
                <w:szCs w:val="22"/>
              </w:rPr>
            </w:pPr>
            <w:r>
              <w:rPr>
                <w:sz w:val="22"/>
                <w:szCs w:val="22"/>
              </w:rPr>
              <w:t>-</w:t>
            </w:r>
          </w:p>
        </w:tc>
        <w:tc>
          <w:tcPr>
            <w:tcW w:w="709" w:type="dxa"/>
          </w:tcPr>
          <w:p w14:paraId="3D5C42F4" w14:textId="77777777" w:rsidR="002034EB" w:rsidRPr="0051318C" w:rsidRDefault="002034EB" w:rsidP="002034EB">
            <w:pPr>
              <w:jc w:val="center"/>
              <w:rPr>
                <w:sz w:val="22"/>
                <w:szCs w:val="22"/>
              </w:rPr>
            </w:pPr>
            <w:r>
              <w:rPr>
                <w:sz w:val="22"/>
                <w:szCs w:val="22"/>
              </w:rPr>
              <w:t>-</w:t>
            </w:r>
          </w:p>
        </w:tc>
        <w:tc>
          <w:tcPr>
            <w:tcW w:w="708" w:type="dxa"/>
          </w:tcPr>
          <w:p w14:paraId="17815D5D" w14:textId="77777777" w:rsidR="002034EB" w:rsidRPr="0051318C" w:rsidRDefault="002034EB" w:rsidP="002034EB">
            <w:pPr>
              <w:jc w:val="center"/>
              <w:rPr>
                <w:sz w:val="22"/>
                <w:szCs w:val="22"/>
              </w:rPr>
            </w:pPr>
            <w:r>
              <w:rPr>
                <w:sz w:val="22"/>
                <w:szCs w:val="22"/>
              </w:rPr>
              <w:t>-</w:t>
            </w:r>
          </w:p>
        </w:tc>
        <w:tc>
          <w:tcPr>
            <w:tcW w:w="993" w:type="dxa"/>
          </w:tcPr>
          <w:p w14:paraId="58E780A4" w14:textId="77777777" w:rsidR="002034EB" w:rsidRPr="0051318C" w:rsidRDefault="002034EB" w:rsidP="002034EB">
            <w:pPr>
              <w:jc w:val="center"/>
              <w:rPr>
                <w:sz w:val="22"/>
                <w:szCs w:val="22"/>
              </w:rPr>
            </w:pPr>
            <w:r>
              <w:rPr>
                <w:sz w:val="22"/>
                <w:szCs w:val="22"/>
              </w:rPr>
              <w:t>28</w:t>
            </w:r>
          </w:p>
        </w:tc>
      </w:tr>
      <w:tr w:rsidR="002034EB" w:rsidRPr="0051318C" w14:paraId="52A8DCFD" w14:textId="77777777" w:rsidTr="002034EB">
        <w:trPr>
          <w:jc w:val="center"/>
        </w:trPr>
        <w:tc>
          <w:tcPr>
            <w:tcW w:w="1140" w:type="dxa"/>
          </w:tcPr>
          <w:p w14:paraId="3E4386BD" w14:textId="77777777" w:rsidR="002034EB" w:rsidRPr="00302FF6" w:rsidRDefault="002034EB" w:rsidP="002034EB">
            <w:pPr>
              <w:jc w:val="center"/>
              <w:rPr>
                <w:b/>
                <w:bCs/>
                <w:sz w:val="22"/>
                <w:szCs w:val="22"/>
              </w:rPr>
            </w:pPr>
            <w:r w:rsidRPr="00302FF6">
              <w:rPr>
                <w:b/>
                <w:bCs/>
                <w:sz w:val="22"/>
                <w:szCs w:val="22"/>
              </w:rPr>
              <w:t>CO6</w:t>
            </w:r>
          </w:p>
        </w:tc>
        <w:tc>
          <w:tcPr>
            <w:tcW w:w="709" w:type="dxa"/>
          </w:tcPr>
          <w:p w14:paraId="3F94E810" w14:textId="77777777" w:rsidR="002034EB" w:rsidRPr="0051318C" w:rsidRDefault="002034EB" w:rsidP="002034EB">
            <w:pPr>
              <w:jc w:val="center"/>
              <w:rPr>
                <w:sz w:val="22"/>
                <w:szCs w:val="22"/>
              </w:rPr>
            </w:pPr>
            <w:r>
              <w:rPr>
                <w:sz w:val="22"/>
                <w:szCs w:val="22"/>
              </w:rPr>
              <w:t>13</w:t>
            </w:r>
          </w:p>
        </w:tc>
        <w:tc>
          <w:tcPr>
            <w:tcW w:w="708" w:type="dxa"/>
          </w:tcPr>
          <w:p w14:paraId="4E977AC3" w14:textId="77777777" w:rsidR="002034EB" w:rsidRPr="0051318C" w:rsidRDefault="002034EB" w:rsidP="002034EB">
            <w:pPr>
              <w:jc w:val="center"/>
              <w:rPr>
                <w:sz w:val="22"/>
                <w:szCs w:val="22"/>
              </w:rPr>
            </w:pPr>
            <w:r>
              <w:rPr>
                <w:sz w:val="22"/>
                <w:szCs w:val="22"/>
              </w:rPr>
              <w:t>3</w:t>
            </w:r>
          </w:p>
        </w:tc>
        <w:tc>
          <w:tcPr>
            <w:tcW w:w="709" w:type="dxa"/>
          </w:tcPr>
          <w:p w14:paraId="244D7996" w14:textId="77777777" w:rsidR="002034EB" w:rsidRPr="0051318C" w:rsidRDefault="002034EB" w:rsidP="002034EB">
            <w:pPr>
              <w:jc w:val="center"/>
              <w:rPr>
                <w:sz w:val="22"/>
                <w:szCs w:val="22"/>
              </w:rPr>
            </w:pPr>
            <w:r>
              <w:rPr>
                <w:sz w:val="22"/>
                <w:szCs w:val="22"/>
              </w:rPr>
              <w:t>-</w:t>
            </w:r>
          </w:p>
        </w:tc>
        <w:tc>
          <w:tcPr>
            <w:tcW w:w="709" w:type="dxa"/>
          </w:tcPr>
          <w:p w14:paraId="4B3E34CD" w14:textId="77777777" w:rsidR="002034EB" w:rsidRPr="0051318C" w:rsidRDefault="002034EB" w:rsidP="002034EB">
            <w:pPr>
              <w:jc w:val="center"/>
              <w:rPr>
                <w:sz w:val="22"/>
                <w:szCs w:val="22"/>
              </w:rPr>
            </w:pPr>
            <w:r>
              <w:rPr>
                <w:sz w:val="22"/>
                <w:szCs w:val="22"/>
              </w:rPr>
              <w:t>-</w:t>
            </w:r>
          </w:p>
        </w:tc>
        <w:tc>
          <w:tcPr>
            <w:tcW w:w="709" w:type="dxa"/>
          </w:tcPr>
          <w:p w14:paraId="2C7C76FD" w14:textId="77777777" w:rsidR="002034EB" w:rsidRPr="0051318C" w:rsidRDefault="002034EB" w:rsidP="002034EB">
            <w:pPr>
              <w:jc w:val="center"/>
              <w:rPr>
                <w:sz w:val="22"/>
                <w:szCs w:val="22"/>
              </w:rPr>
            </w:pPr>
            <w:r>
              <w:rPr>
                <w:sz w:val="22"/>
                <w:szCs w:val="22"/>
              </w:rPr>
              <w:t>-</w:t>
            </w:r>
          </w:p>
        </w:tc>
        <w:tc>
          <w:tcPr>
            <w:tcW w:w="708" w:type="dxa"/>
          </w:tcPr>
          <w:p w14:paraId="3DED8B92" w14:textId="77777777" w:rsidR="002034EB" w:rsidRPr="0051318C" w:rsidRDefault="002034EB" w:rsidP="002034EB">
            <w:pPr>
              <w:jc w:val="center"/>
              <w:rPr>
                <w:sz w:val="22"/>
                <w:szCs w:val="22"/>
              </w:rPr>
            </w:pPr>
            <w:r>
              <w:rPr>
                <w:sz w:val="22"/>
                <w:szCs w:val="22"/>
              </w:rPr>
              <w:t>-</w:t>
            </w:r>
          </w:p>
        </w:tc>
        <w:tc>
          <w:tcPr>
            <w:tcW w:w="993" w:type="dxa"/>
          </w:tcPr>
          <w:p w14:paraId="5D103AB3" w14:textId="77777777" w:rsidR="002034EB" w:rsidRPr="0051318C" w:rsidRDefault="002034EB" w:rsidP="002034EB">
            <w:pPr>
              <w:jc w:val="center"/>
              <w:rPr>
                <w:sz w:val="22"/>
                <w:szCs w:val="22"/>
              </w:rPr>
            </w:pPr>
            <w:r>
              <w:rPr>
                <w:sz w:val="22"/>
                <w:szCs w:val="22"/>
              </w:rPr>
              <w:t>16</w:t>
            </w:r>
          </w:p>
        </w:tc>
      </w:tr>
      <w:tr w:rsidR="002034EB" w:rsidRPr="0051318C" w14:paraId="2F665773" w14:textId="77777777" w:rsidTr="00E56E00">
        <w:trPr>
          <w:jc w:val="center"/>
        </w:trPr>
        <w:tc>
          <w:tcPr>
            <w:tcW w:w="5392" w:type="dxa"/>
            <w:gridSpan w:val="7"/>
          </w:tcPr>
          <w:p w14:paraId="3332A855" w14:textId="77777777" w:rsidR="002034EB" w:rsidRPr="0051318C" w:rsidRDefault="002034EB" w:rsidP="002034EB">
            <w:pPr>
              <w:rPr>
                <w:sz w:val="22"/>
                <w:szCs w:val="22"/>
              </w:rPr>
            </w:pPr>
          </w:p>
        </w:tc>
        <w:tc>
          <w:tcPr>
            <w:tcW w:w="993" w:type="dxa"/>
          </w:tcPr>
          <w:p w14:paraId="3970973A" w14:textId="77777777" w:rsidR="002034EB" w:rsidRPr="0051318C" w:rsidRDefault="002034EB" w:rsidP="002034EB">
            <w:pPr>
              <w:jc w:val="center"/>
              <w:rPr>
                <w:b/>
                <w:sz w:val="22"/>
                <w:szCs w:val="22"/>
              </w:rPr>
            </w:pPr>
            <w:r w:rsidRPr="0051318C">
              <w:rPr>
                <w:b/>
                <w:sz w:val="22"/>
                <w:szCs w:val="22"/>
              </w:rPr>
              <w:t>124</w:t>
            </w:r>
          </w:p>
        </w:tc>
      </w:tr>
    </w:tbl>
    <w:p w14:paraId="0435A648" w14:textId="77777777" w:rsidR="002034EB" w:rsidRDefault="002034EB" w:rsidP="0051318C">
      <w:pPr>
        <w:tabs>
          <w:tab w:val="left" w:pos="7110"/>
        </w:tabs>
      </w:pPr>
      <w:r>
        <w:tab/>
      </w:r>
    </w:p>
    <w:p w14:paraId="1938C0EC" w14:textId="77777777" w:rsidR="002034EB" w:rsidRDefault="002034EB" w:rsidP="002E336A"/>
    <w:p w14:paraId="7D1571F6" w14:textId="77777777" w:rsidR="002034EB" w:rsidRDefault="002034EB">
      <w:pPr>
        <w:spacing w:after="200" w:line="276" w:lineRule="auto"/>
        <w:rPr>
          <w:rFonts w:ascii="Arial" w:hAnsi="Arial" w:cs="Arial"/>
          <w:bCs/>
          <w:noProof/>
          <w:color w:val="FF0000"/>
        </w:rPr>
      </w:pPr>
      <w:r>
        <w:rPr>
          <w:rFonts w:ascii="Arial" w:hAnsi="Arial" w:cs="Arial"/>
          <w:bCs/>
          <w:noProof/>
          <w:color w:val="FF0000"/>
        </w:rPr>
        <w:br w:type="page"/>
      </w:r>
    </w:p>
    <w:p w14:paraId="6C49BBC3" w14:textId="0023EBB0" w:rsidR="002034EB" w:rsidRPr="0045553B" w:rsidRDefault="002034EB" w:rsidP="001720CE">
      <w:pPr>
        <w:jc w:val="center"/>
        <w:rPr>
          <w:rFonts w:ascii="Arial" w:hAnsi="Arial" w:cs="Arial"/>
          <w:bCs/>
          <w:noProof/>
          <w:color w:val="FF0000"/>
        </w:rPr>
      </w:pPr>
      <w:r w:rsidRPr="0045553B">
        <w:rPr>
          <w:rFonts w:ascii="Arial" w:hAnsi="Arial" w:cs="Arial"/>
          <w:noProof/>
          <w:color w:val="FF0000"/>
        </w:rPr>
        <w:lastRenderedPageBreak/>
        <w:drawing>
          <wp:inline distT="0" distB="0" distL="0" distR="0" wp14:anchorId="6F049932" wp14:editId="1E760B94">
            <wp:extent cx="5734050" cy="838200"/>
            <wp:effectExtent l="0" t="0" r="0" b="0"/>
            <wp:docPr id="1689641190" name="Picture 1689641190"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63B51CCD" w14:textId="77777777" w:rsidR="002034EB" w:rsidRPr="0045553B" w:rsidRDefault="002034EB" w:rsidP="001720CE">
      <w:pPr>
        <w:jc w:val="center"/>
        <w:rPr>
          <w:b/>
          <w:bCs/>
          <w:color w:val="FF0000"/>
        </w:rPr>
      </w:pPr>
    </w:p>
    <w:p w14:paraId="361ED325" w14:textId="77777777" w:rsidR="002034EB" w:rsidRPr="0092793B" w:rsidRDefault="002034EB" w:rsidP="001720CE">
      <w:pPr>
        <w:jc w:val="center"/>
        <w:rPr>
          <w:b/>
          <w:bCs/>
        </w:rPr>
      </w:pPr>
      <w:r w:rsidRPr="0092793B">
        <w:rPr>
          <w:b/>
          <w:bCs/>
        </w:rPr>
        <w:t>END SEMESTER EXAMINATION – NOV / DEC 2024</w:t>
      </w:r>
    </w:p>
    <w:p w14:paraId="5796F0C8" w14:textId="77777777" w:rsidR="002034EB" w:rsidRPr="0092793B" w:rsidRDefault="002034EB" w:rsidP="00E40AC8">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2034EB" w:rsidRPr="0092793B" w14:paraId="378D48FF" w14:textId="77777777" w:rsidTr="0037089B">
        <w:trPr>
          <w:trHeight w:val="397"/>
          <w:jc w:val="center"/>
        </w:trPr>
        <w:tc>
          <w:tcPr>
            <w:tcW w:w="1555" w:type="dxa"/>
            <w:vAlign w:val="center"/>
          </w:tcPr>
          <w:p w14:paraId="54A0074A" w14:textId="77777777" w:rsidR="002034EB" w:rsidRPr="0092793B" w:rsidRDefault="002034EB" w:rsidP="007E575B">
            <w:pPr>
              <w:pStyle w:val="Title"/>
              <w:jc w:val="left"/>
              <w:rPr>
                <w:b/>
                <w:sz w:val="22"/>
                <w:szCs w:val="22"/>
              </w:rPr>
            </w:pPr>
            <w:r w:rsidRPr="0092793B">
              <w:rPr>
                <w:b/>
                <w:sz w:val="22"/>
                <w:szCs w:val="22"/>
              </w:rPr>
              <w:t xml:space="preserve">Course Code      </w:t>
            </w:r>
          </w:p>
        </w:tc>
        <w:tc>
          <w:tcPr>
            <w:tcW w:w="6662" w:type="dxa"/>
            <w:vAlign w:val="center"/>
          </w:tcPr>
          <w:p w14:paraId="1A448B89" w14:textId="77777777" w:rsidR="002034EB" w:rsidRPr="0092793B" w:rsidRDefault="002034EB" w:rsidP="007E575B">
            <w:pPr>
              <w:pStyle w:val="Title"/>
              <w:jc w:val="left"/>
              <w:rPr>
                <w:b/>
                <w:sz w:val="22"/>
                <w:szCs w:val="22"/>
              </w:rPr>
            </w:pPr>
            <w:r w:rsidRPr="0092793B">
              <w:rPr>
                <w:b/>
                <w:sz w:val="22"/>
                <w:szCs w:val="22"/>
              </w:rPr>
              <w:t>20CS2017</w:t>
            </w:r>
          </w:p>
        </w:tc>
        <w:tc>
          <w:tcPr>
            <w:tcW w:w="1417" w:type="dxa"/>
            <w:vAlign w:val="center"/>
          </w:tcPr>
          <w:p w14:paraId="52A9BE97" w14:textId="77777777" w:rsidR="002034EB" w:rsidRPr="0092793B" w:rsidRDefault="002034EB" w:rsidP="007E575B">
            <w:pPr>
              <w:pStyle w:val="Title"/>
              <w:ind w:left="-468" w:firstLine="468"/>
              <w:jc w:val="left"/>
              <w:rPr>
                <w:sz w:val="22"/>
                <w:szCs w:val="22"/>
              </w:rPr>
            </w:pPr>
            <w:r w:rsidRPr="0092793B">
              <w:rPr>
                <w:b/>
                <w:bCs/>
                <w:sz w:val="22"/>
                <w:szCs w:val="22"/>
              </w:rPr>
              <w:t xml:space="preserve">Duration       </w:t>
            </w:r>
          </w:p>
        </w:tc>
        <w:tc>
          <w:tcPr>
            <w:tcW w:w="851" w:type="dxa"/>
            <w:vAlign w:val="center"/>
          </w:tcPr>
          <w:p w14:paraId="55018D0F" w14:textId="77777777" w:rsidR="002034EB" w:rsidRPr="0092793B" w:rsidRDefault="002034EB" w:rsidP="007E575B">
            <w:pPr>
              <w:pStyle w:val="Title"/>
              <w:jc w:val="left"/>
              <w:rPr>
                <w:b/>
                <w:sz w:val="22"/>
                <w:szCs w:val="22"/>
              </w:rPr>
            </w:pPr>
            <w:r w:rsidRPr="0092793B">
              <w:rPr>
                <w:b/>
                <w:sz w:val="22"/>
                <w:szCs w:val="22"/>
              </w:rPr>
              <w:t>3hrs</w:t>
            </w:r>
          </w:p>
        </w:tc>
      </w:tr>
      <w:tr w:rsidR="002034EB" w:rsidRPr="0092793B" w14:paraId="3A63131D" w14:textId="77777777" w:rsidTr="0037089B">
        <w:trPr>
          <w:trHeight w:val="397"/>
          <w:jc w:val="center"/>
        </w:trPr>
        <w:tc>
          <w:tcPr>
            <w:tcW w:w="1555" w:type="dxa"/>
            <w:vAlign w:val="center"/>
          </w:tcPr>
          <w:p w14:paraId="42364297" w14:textId="77777777" w:rsidR="002034EB" w:rsidRPr="0092793B" w:rsidRDefault="002034EB" w:rsidP="002034EB">
            <w:pPr>
              <w:pStyle w:val="Title"/>
              <w:ind w:right="-160"/>
              <w:jc w:val="left"/>
              <w:rPr>
                <w:b/>
                <w:sz w:val="22"/>
                <w:szCs w:val="22"/>
              </w:rPr>
            </w:pPr>
            <w:r w:rsidRPr="0092793B">
              <w:rPr>
                <w:b/>
                <w:sz w:val="22"/>
                <w:szCs w:val="22"/>
              </w:rPr>
              <w:t xml:space="preserve">Course Title     </w:t>
            </w:r>
          </w:p>
        </w:tc>
        <w:tc>
          <w:tcPr>
            <w:tcW w:w="6662" w:type="dxa"/>
            <w:vAlign w:val="center"/>
          </w:tcPr>
          <w:p w14:paraId="36A58089" w14:textId="77777777" w:rsidR="002034EB" w:rsidRPr="0092793B" w:rsidRDefault="002034EB" w:rsidP="007E575B">
            <w:pPr>
              <w:pStyle w:val="Title"/>
              <w:jc w:val="left"/>
              <w:rPr>
                <w:b/>
                <w:sz w:val="22"/>
                <w:szCs w:val="22"/>
              </w:rPr>
            </w:pPr>
            <w:r w:rsidRPr="0092793B">
              <w:rPr>
                <w:b/>
                <w:sz w:val="22"/>
                <w:szCs w:val="22"/>
              </w:rPr>
              <w:t>DEEP LEARNING</w:t>
            </w:r>
          </w:p>
        </w:tc>
        <w:tc>
          <w:tcPr>
            <w:tcW w:w="1417" w:type="dxa"/>
            <w:vAlign w:val="center"/>
          </w:tcPr>
          <w:p w14:paraId="0640CDE8" w14:textId="77777777" w:rsidR="002034EB" w:rsidRPr="0092793B" w:rsidRDefault="002034EB" w:rsidP="007E575B">
            <w:pPr>
              <w:pStyle w:val="Title"/>
              <w:jc w:val="left"/>
              <w:rPr>
                <w:b/>
                <w:bCs/>
                <w:sz w:val="22"/>
                <w:szCs w:val="22"/>
              </w:rPr>
            </w:pPr>
            <w:r w:rsidRPr="0092793B">
              <w:rPr>
                <w:b/>
                <w:bCs/>
                <w:sz w:val="22"/>
                <w:szCs w:val="22"/>
              </w:rPr>
              <w:t xml:space="preserve">Max. Marks </w:t>
            </w:r>
          </w:p>
        </w:tc>
        <w:tc>
          <w:tcPr>
            <w:tcW w:w="851" w:type="dxa"/>
            <w:vAlign w:val="center"/>
          </w:tcPr>
          <w:p w14:paraId="7F27F15A" w14:textId="77777777" w:rsidR="002034EB" w:rsidRPr="0092793B" w:rsidRDefault="002034EB" w:rsidP="007E575B">
            <w:pPr>
              <w:pStyle w:val="Title"/>
              <w:jc w:val="left"/>
              <w:rPr>
                <w:b/>
                <w:sz w:val="22"/>
                <w:szCs w:val="22"/>
              </w:rPr>
            </w:pPr>
            <w:r w:rsidRPr="0092793B">
              <w:rPr>
                <w:b/>
                <w:sz w:val="22"/>
                <w:szCs w:val="22"/>
              </w:rPr>
              <w:t>100</w:t>
            </w:r>
          </w:p>
        </w:tc>
      </w:tr>
    </w:tbl>
    <w:p w14:paraId="05E11E79" w14:textId="77777777" w:rsidR="002034EB" w:rsidRPr="0092793B" w:rsidRDefault="002034EB" w:rsidP="00B57D8D">
      <w:pPr>
        <w:ind w:left="720"/>
        <w:rPr>
          <w:highlight w:val="yellow"/>
        </w:rPr>
      </w:pPr>
    </w:p>
    <w:tbl>
      <w:tblPr>
        <w:tblStyle w:val="TableGrid"/>
        <w:tblW w:w="5817" w:type="pct"/>
        <w:tblInd w:w="-714" w:type="dxa"/>
        <w:tblLook w:val="04A0" w:firstRow="1" w:lastRow="0" w:firstColumn="1" w:lastColumn="0" w:noHBand="0" w:noVBand="1"/>
      </w:tblPr>
      <w:tblGrid>
        <w:gridCol w:w="570"/>
        <w:gridCol w:w="398"/>
        <w:gridCol w:w="7859"/>
        <w:gridCol w:w="670"/>
        <w:gridCol w:w="537"/>
        <w:gridCol w:w="456"/>
      </w:tblGrid>
      <w:tr w:rsidR="002034EB" w:rsidRPr="0092793B" w14:paraId="03CF8D21" w14:textId="77777777" w:rsidTr="002034EB">
        <w:trPr>
          <w:trHeight w:val="552"/>
        </w:trPr>
        <w:tc>
          <w:tcPr>
            <w:tcW w:w="272" w:type="pct"/>
            <w:vAlign w:val="center"/>
          </w:tcPr>
          <w:p w14:paraId="285AC0C1" w14:textId="77777777" w:rsidR="002034EB" w:rsidRPr="0092793B" w:rsidRDefault="002034EB" w:rsidP="002034EB">
            <w:pPr>
              <w:jc w:val="center"/>
              <w:rPr>
                <w:b/>
              </w:rPr>
            </w:pPr>
            <w:r w:rsidRPr="0092793B">
              <w:rPr>
                <w:b/>
              </w:rPr>
              <w:t>Q. No.</w:t>
            </w:r>
          </w:p>
        </w:tc>
        <w:tc>
          <w:tcPr>
            <w:tcW w:w="3936" w:type="pct"/>
            <w:gridSpan w:val="2"/>
            <w:vAlign w:val="center"/>
          </w:tcPr>
          <w:p w14:paraId="3CA179D0" w14:textId="77777777" w:rsidR="002034EB" w:rsidRPr="0092793B" w:rsidRDefault="002034EB" w:rsidP="002034EB">
            <w:pPr>
              <w:jc w:val="center"/>
              <w:rPr>
                <w:b/>
              </w:rPr>
            </w:pPr>
            <w:r w:rsidRPr="0092793B">
              <w:rPr>
                <w:b/>
              </w:rPr>
              <w:t>Questions</w:t>
            </w:r>
          </w:p>
        </w:tc>
        <w:tc>
          <w:tcPr>
            <w:tcW w:w="319" w:type="pct"/>
            <w:vAlign w:val="center"/>
          </w:tcPr>
          <w:p w14:paraId="19CB0844" w14:textId="77777777" w:rsidR="002034EB" w:rsidRPr="0092793B" w:rsidRDefault="002034EB" w:rsidP="002034EB">
            <w:pPr>
              <w:jc w:val="center"/>
              <w:rPr>
                <w:b/>
              </w:rPr>
            </w:pPr>
            <w:r w:rsidRPr="0092793B">
              <w:rPr>
                <w:b/>
              </w:rPr>
              <w:t>CO</w:t>
            </w:r>
          </w:p>
        </w:tc>
        <w:tc>
          <w:tcPr>
            <w:tcW w:w="256" w:type="pct"/>
            <w:vAlign w:val="center"/>
          </w:tcPr>
          <w:p w14:paraId="1D08DB2B" w14:textId="77777777" w:rsidR="002034EB" w:rsidRPr="0092793B" w:rsidRDefault="002034EB" w:rsidP="002034EB">
            <w:pPr>
              <w:jc w:val="center"/>
              <w:rPr>
                <w:b/>
              </w:rPr>
            </w:pPr>
            <w:r w:rsidRPr="0092793B">
              <w:rPr>
                <w:b/>
              </w:rPr>
              <w:t>BL</w:t>
            </w:r>
          </w:p>
        </w:tc>
        <w:tc>
          <w:tcPr>
            <w:tcW w:w="217" w:type="pct"/>
            <w:vAlign w:val="center"/>
          </w:tcPr>
          <w:p w14:paraId="77CCB884" w14:textId="77777777" w:rsidR="002034EB" w:rsidRPr="0092793B" w:rsidRDefault="002034EB" w:rsidP="002034EB">
            <w:pPr>
              <w:jc w:val="center"/>
              <w:rPr>
                <w:b/>
              </w:rPr>
            </w:pPr>
            <w:r w:rsidRPr="0092793B">
              <w:rPr>
                <w:b/>
              </w:rPr>
              <w:t>M</w:t>
            </w:r>
          </w:p>
        </w:tc>
      </w:tr>
      <w:tr w:rsidR="002034EB" w:rsidRPr="0045553B" w14:paraId="7914A3EB" w14:textId="77777777" w:rsidTr="002034EB">
        <w:trPr>
          <w:trHeight w:val="550"/>
        </w:trPr>
        <w:tc>
          <w:tcPr>
            <w:tcW w:w="5000" w:type="pct"/>
            <w:gridSpan w:val="6"/>
            <w:vAlign w:val="center"/>
          </w:tcPr>
          <w:p w14:paraId="4C65D120" w14:textId="77777777" w:rsidR="002034EB" w:rsidRPr="0045553B" w:rsidRDefault="002034EB" w:rsidP="002034EB">
            <w:pPr>
              <w:jc w:val="center"/>
              <w:rPr>
                <w:b/>
                <w:color w:val="FF0000"/>
              </w:rPr>
            </w:pPr>
            <w:r w:rsidRPr="0092793B">
              <w:rPr>
                <w:b/>
              </w:rPr>
              <w:t>PART – A (10 X 1 = 10 MARKS)</w:t>
            </w:r>
          </w:p>
        </w:tc>
      </w:tr>
      <w:tr w:rsidR="002034EB" w:rsidRPr="0092793B" w14:paraId="2E2CC13A" w14:textId="77777777" w:rsidTr="002034EB">
        <w:trPr>
          <w:trHeight w:val="283"/>
        </w:trPr>
        <w:tc>
          <w:tcPr>
            <w:tcW w:w="272" w:type="pct"/>
          </w:tcPr>
          <w:p w14:paraId="27E172C5" w14:textId="77777777" w:rsidR="002034EB" w:rsidRPr="0092793B" w:rsidRDefault="002034EB" w:rsidP="002034EB">
            <w:pPr>
              <w:jc w:val="center"/>
            </w:pPr>
            <w:r w:rsidRPr="0092793B">
              <w:t>1.</w:t>
            </w:r>
          </w:p>
        </w:tc>
        <w:tc>
          <w:tcPr>
            <w:tcW w:w="3936" w:type="pct"/>
            <w:gridSpan w:val="2"/>
          </w:tcPr>
          <w:p w14:paraId="0EFCC7E9" w14:textId="77777777" w:rsidR="002034EB" w:rsidRPr="0092793B" w:rsidRDefault="002034EB" w:rsidP="002034EB">
            <w:pPr>
              <w:autoSpaceDE w:val="0"/>
              <w:autoSpaceDN w:val="0"/>
              <w:adjustRightInd w:val="0"/>
            </w:pPr>
            <w:r w:rsidRPr="009A1E60">
              <w:rPr>
                <w:rStyle w:val="Strong"/>
              </w:rPr>
              <w:t xml:space="preserve">Name </w:t>
            </w:r>
            <w:r>
              <w:t xml:space="preserve">two loss </w:t>
            </w:r>
            <w:r w:rsidRPr="009A1E60">
              <w:t>function</w:t>
            </w:r>
            <w:r>
              <w:t>s</w:t>
            </w:r>
            <w:r w:rsidRPr="009A1E60">
              <w:t xml:space="preserve"> </w:t>
            </w:r>
            <w:r>
              <w:t xml:space="preserve">used </w:t>
            </w:r>
            <w:r w:rsidRPr="009A1E60">
              <w:t>in neural networks.</w:t>
            </w:r>
          </w:p>
        </w:tc>
        <w:tc>
          <w:tcPr>
            <w:tcW w:w="319" w:type="pct"/>
          </w:tcPr>
          <w:p w14:paraId="128DEF0B" w14:textId="77777777" w:rsidR="002034EB" w:rsidRPr="0092793B" w:rsidRDefault="002034EB" w:rsidP="002034EB">
            <w:pPr>
              <w:jc w:val="center"/>
            </w:pPr>
            <w:r w:rsidRPr="0092793B">
              <w:t>CO1</w:t>
            </w:r>
          </w:p>
        </w:tc>
        <w:tc>
          <w:tcPr>
            <w:tcW w:w="256" w:type="pct"/>
          </w:tcPr>
          <w:p w14:paraId="6A1831B7" w14:textId="77777777" w:rsidR="002034EB" w:rsidRPr="0092793B" w:rsidRDefault="002034EB" w:rsidP="002034EB">
            <w:pPr>
              <w:jc w:val="center"/>
            </w:pPr>
            <w:r>
              <w:t>R</w:t>
            </w:r>
          </w:p>
        </w:tc>
        <w:tc>
          <w:tcPr>
            <w:tcW w:w="217" w:type="pct"/>
          </w:tcPr>
          <w:p w14:paraId="3D382694" w14:textId="77777777" w:rsidR="002034EB" w:rsidRPr="0092793B" w:rsidRDefault="002034EB" w:rsidP="002034EB">
            <w:pPr>
              <w:jc w:val="center"/>
            </w:pPr>
            <w:r w:rsidRPr="0092793B">
              <w:t>1</w:t>
            </w:r>
          </w:p>
        </w:tc>
      </w:tr>
      <w:tr w:rsidR="002034EB" w:rsidRPr="0092793B" w14:paraId="533CAA5E" w14:textId="77777777" w:rsidTr="002034EB">
        <w:trPr>
          <w:trHeight w:val="283"/>
        </w:trPr>
        <w:tc>
          <w:tcPr>
            <w:tcW w:w="272" w:type="pct"/>
          </w:tcPr>
          <w:p w14:paraId="05FD9029" w14:textId="77777777" w:rsidR="002034EB" w:rsidRPr="0092793B" w:rsidRDefault="002034EB" w:rsidP="002034EB">
            <w:pPr>
              <w:jc w:val="center"/>
            </w:pPr>
            <w:r w:rsidRPr="0092793B">
              <w:t>2.</w:t>
            </w:r>
          </w:p>
        </w:tc>
        <w:tc>
          <w:tcPr>
            <w:tcW w:w="3936" w:type="pct"/>
            <w:gridSpan w:val="2"/>
          </w:tcPr>
          <w:p w14:paraId="6B90304F" w14:textId="77777777" w:rsidR="002034EB" w:rsidRPr="0092793B" w:rsidRDefault="002034EB" w:rsidP="002034EB">
            <w:r w:rsidRPr="001466FB">
              <w:t>List the types of regression algorithms.</w:t>
            </w:r>
          </w:p>
        </w:tc>
        <w:tc>
          <w:tcPr>
            <w:tcW w:w="319" w:type="pct"/>
          </w:tcPr>
          <w:p w14:paraId="159A487A" w14:textId="77777777" w:rsidR="002034EB" w:rsidRPr="0092793B" w:rsidRDefault="002034EB" w:rsidP="002034EB">
            <w:pPr>
              <w:jc w:val="center"/>
            </w:pPr>
            <w:r w:rsidRPr="0092793B">
              <w:t>CO1</w:t>
            </w:r>
          </w:p>
        </w:tc>
        <w:tc>
          <w:tcPr>
            <w:tcW w:w="256" w:type="pct"/>
          </w:tcPr>
          <w:p w14:paraId="5ADB3ADF" w14:textId="77777777" w:rsidR="002034EB" w:rsidRPr="0092793B" w:rsidRDefault="002034EB" w:rsidP="002034EB">
            <w:pPr>
              <w:jc w:val="center"/>
            </w:pPr>
            <w:r>
              <w:t>R</w:t>
            </w:r>
          </w:p>
        </w:tc>
        <w:tc>
          <w:tcPr>
            <w:tcW w:w="217" w:type="pct"/>
          </w:tcPr>
          <w:p w14:paraId="276E72F3" w14:textId="77777777" w:rsidR="002034EB" w:rsidRPr="0092793B" w:rsidRDefault="002034EB" w:rsidP="002034EB">
            <w:pPr>
              <w:jc w:val="center"/>
            </w:pPr>
            <w:r w:rsidRPr="0092793B">
              <w:t>1</w:t>
            </w:r>
          </w:p>
        </w:tc>
      </w:tr>
      <w:tr w:rsidR="002034EB" w:rsidRPr="0092793B" w14:paraId="4A4DB53C" w14:textId="77777777" w:rsidTr="002034EB">
        <w:trPr>
          <w:trHeight w:val="283"/>
        </w:trPr>
        <w:tc>
          <w:tcPr>
            <w:tcW w:w="272" w:type="pct"/>
          </w:tcPr>
          <w:p w14:paraId="5960CD09" w14:textId="77777777" w:rsidR="002034EB" w:rsidRPr="0092793B" w:rsidRDefault="002034EB" w:rsidP="002034EB">
            <w:pPr>
              <w:jc w:val="center"/>
            </w:pPr>
            <w:r w:rsidRPr="0092793B">
              <w:t>3.</w:t>
            </w:r>
          </w:p>
        </w:tc>
        <w:tc>
          <w:tcPr>
            <w:tcW w:w="3936" w:type="pct"/>
            <w:gridSpan w:val="2"/>
          </w:tcPr>
          <w:p w14:paraId="71A6B9E5" w14:textId="77777777" w:rsidR="002034EB" w:rsidRPr="0092793B" w:rsidRDefault="002034EB" w:rsidP="002034EB">
            <w:r w:rsidRPr="0092793B">
              <w:t>Illustrate regularization in the context of neural networks.</w:t>
            </w:r>
          </w:p>
        </w:tc>
        <w:tc>
          <w:tcPr>
            <w:tcW w:w="319" w:type="pct"/>
          </w:tcPr>
          <w:p w14:paraId="2436680D" w14:textId="77777777" w:rsidR="002034EB" w:rsidRPr="0092793B" w:rsidRDefault="002034EB" w:rsidP="002034EB">
            <w:pPr>
              <w:jc w:val="center"/>
            </w:pPr>
            <w:r w:rsidRPr="0092793B">
              <w:t>CO2</w:t>
            </w:r>
          </w:p>
        </w:tc>
        <w:tc>
          <w:tcPr>
            <w:tcW w:w="256" w:type="pct"/>
          </w:tcPr>
          <w:p w14:paraId="564276E4" w14:textId="77777777" w:rsidR="002034EB" w:rsidRPr="0092793B" w:rsidRDefault="002034EB" w:rsidP="002034EB">
            <w:pPr>
              <w:jc w:val="center"/>
            </w:pPr>
            <w:r>
              <w:t>U</w:t>
            </w:r>
          </w:p>
        </w:tc>
        <w:tc>
          <w:tcPr>
            <w:tcW w:w="217" w:type="pct"/>
          </w:tcPr>
          <w:p w14:paraId="4ED7DD32" w14:textId="77777777" w:rsidR="002034EB" w:rsidRPr="0092793B" w:rsidRDefault="002034EB" w:rsidP="002034EB">
            <w:pPr>
              <w:jc w:val="center"/>
            </w:pPr>
            <w:r w:rsidRPr="0092793B">
              <w:t>1</w:t>
            </w:r>
          </w:p>
        </w:tc>
      </w:tr>
      <w:tr w:rsidR="002034EB" w:rsidRPr="001466FB" w14:paraId="1E2D0ED5" w14:textId="77777777" w:rsidTr="002034EB">
        <w:trPr>
          <w:trHeight w:val="283"/>
        </w:trPr>
        <w:tc>
          <w:tcPr>
            <w:tcW w:w="272" w:type="pct"/>
          </w:tcPr>
          <w:p w14:paraId="222E921F" w14:textId="77777777" w:rsidR="002034EB" w:rsidRPr="001466FB" w:rsidRDefault="002034EB" w:rsidP="002034EB">
            <w:pPr>
              <w:jc w:val="center"/>
            </w:pPr>
            <w:r w:rsidRPr="001466FB">
              <w:t>4.</w:t>
            </w:r>
          </w:p>
        </w:tc>
        <w:tc>
          <w:tcPr>
            <w:tcW w:w="3936" w:type="pct"/>
            <w:gridSpan w:val="2"/>
          </w:tcPr>
          <w:p w14:paraId="6FA86223" w14:textId="77777777" w:rsidR="002034EB" w:rsidRPr="001466FB" w:rsidRDefault="002034EB" w:rsidP="002034EB">
            <w:r w:rsidRPr="0092793B">
              <w:rPr>
                <w:rStyle w:val="Strong"/>
              </w:rPr>
              <w:t>Identify the role of backpropagation in neural network training.</w:t>
            </w:r>
          </w:p>
        </w:tc>
        <w:tc>
          <w:tcPr>
            <w:tcW w:w="319" w:type="pct"/>
          </w:tcPr>
          <w:p w14:paraId="29C9BF5E" w14:textId="77777777" w:rsidR="002034EB" w:rsidRPr="001466FB" w:rsidRDefault="002034EB" w:rsidP="002034EB">
            <w:pPr>
              <w:jc w:val="center"/>
            </w:pPr>
            <w:r w:rsidRPr="001466FB">
              <w:t>CO2</w:t>
            </w:r>
          </w:p>
        </w:tc>
        <w:tc>
          <w:tcPr>
            <w:tcW w:w="256" w:type="pct"/>
          </w:tcPr>
          <w:p w14:paraId="3BBF4D4B" w14:textId="77777777" w:rsidR="002034EB" w:rsidRPr="001466FB" w:rsidRDefault="002034EB" w:rsidP="002034EB">
            <w:pPr>
              <w:jc w:val="center"/>
            </w:pPr>
            <w:r>
              <w:t>U</w:t>
            </w:r>
          </w:p>
        </w:tc>
        <w:tc>
          <w:tcPr>
            <w:tcW w:w="217" w:type="pct"/>
          </w:tcPr>
          <w:p w14:paraId="35050F69" w14:textId="77777777" w:rsidR="002034EB" w:rsidRPr="001466FB" w:rsidRDefault="002034EB" w:rsidP="002034EB">
            <w:pPr>
              <w:jc w:val="center"/>
            </w:pPr>
            <w:r w:rsidRPr="001466FB">
              <w:t>1</w:t>
            </w:r>
          </w:p>
        </w:tc>
      </w:tr>
      <w:tr w:rsidR="002034EB" w:rsidRPr="0092793B" w14:paraId="32EC1C13" w14:textId="77777777" w:rsidTr="002034EB">
        <w:trPr>
          <w:trHeight w:val="283"/>
        </w:trPr>
        <w:tc>
          <w:tcPr>
            <w:tcW w:w="272" w:type="pct"/>
          </w:tcPr>
          <w:p w14:paraId="419EB322" w14:textId="77777777" w:rsidR="002034EB" w:rsidRPr="0092793B" w:rsidRDefault="002034EB" w:rsidP="002034EB">
            <w:pPr>
              <w:jc w:val="center"/>
            </w:pPr>
            <w:r w:rsidRPr="0092793B">
              <w:t>5.</w:t>
            </w:r>
          </w:p>
        </w:tc>
        <w:tc>
          <w:tcPr>
            <w:tcW w:w="3936" w:type="pct"/>
            <w:gridSpan w:val="2"/>
          </w:tcPr>
          <w:p w14:paraId="004AEA36" w14:textId="77777777" w:rsidR="002034EB" w:rsidRPr="0092793B" w:rsidRDefault="002034EB" w:rsidP="002034EB">
            <w:pPr>
              <w:pStyle w:val="Default"/>
              <w:rPr>
                <w:color w:val="auto"/>
              </w:rPr>
            </w:pPr>
            <w:r w:rsidRPr="0092793B">
              <w:rPr>
                <w:color w:val="auto"/>
              </w:rPr>
              <w:t>State the purpose of hyperparameter optimization in deep learning.</w:t>
            </w:r>
          </w:p>
        </w:tc>
        <w:tc>
          <w:tcPr>
            <w:tcW w:w="319" w:type="pct"/>
          </w:tcPr>
          <w:p w14:paraId="5507B856" w14:textId="77777777" w:rsidR="002034EB" w:rsidRPr="0092793B" w:rsidRDefault="002034EB" w:rsidP="002034EB">
            <w:pPr>
              <w:jc w:val="center"/>
            </w:pPr>
            <w:r w:rsidRPr="0092793B">
              <w:t>CO3</w:t>
            </w:r>
          </w:p>
        </w:tc>
        <w:tc>
          <w:tcPr>
            <w:tcW w:w="256" w:type="pct"/>
          </w:tcPr>
          <w:p w14:paraId="2437A738" w14:textId="77777777" w:rsidR="002034EB" w:rsidRPr="0092793B" w:rsidRDefault="002034EB" w:rsidP="002034EB">
            <w:pPr>
              <w:jc w:val="center"/>
            </w:pPr>
            <w:r>
              <w:t>R</w:t>
            </w:r>
          </w:p>
        </w:tc>
        <w:tc>
          <w:tcPr>
            <w:tcW w:w="217" w:type="pct"/>
          </w:tcPr>
          <w:p w14:paraId="0616C765" w14:textId="77777777" w:rsidR="002034EB" w:rsidRPr="0092793B" w:rsidRDefault="002034EB" w:rsidP="002034EB">
            <w:pPr>
              <w:jc w:val="center"/>
            </w:pPr>
            <w:r w:rsidRPr="0092793B">
              <w:t>1</w:t>
            </w:r>
          </w:p>
        </w:tc>
      </w:tr>
      <w:tr w:rsidR="002034EB" w:rsidRPr="0092793B" w14:paraId="4DA92AF1" w14:textId="77777777" w:rsidTr="002034EB">
        <w:trPr>
          <w:trHeight w:val="283"/>
        </w:trPr>
        <w:tc>
          <w:tcPr>
            <w:tcW w:w="272" w:type="pct"/>
          </w:tcPr>
          <w:p w14:paraId="26FDC917" w14:textId="77777777" w:rsidR="002034EB" w:rsidRPr="0092793B" w:rsidRDefault="002034EB" w:rsidP="002034EB">
            <w:pPr>
              <w:jc w:val="center"/>
            </w:pPr>
            <w:r w:rsidRPr="0092793B">
              <w:t>6.</w:t>
            </w:r>
          </w:p>
        </w:tc>
        <w:tc>
          <w:tcPr>
            <w:tcW w:w="3936" w:type="pct"/>
            <w:gridSpan w:val="2"/>
          </w:tcPr>
          <w:p w14:paraId="71183611" w14:textId="77777777" w:rsidR="002034EB" w:rsidRPr="0092793B" w:rsidRDefault="002034EB" w:rsidP="002034EB">
            <w:r w:rsidRPr="0092793B">
              <w:t>Infer on the effects of the vanishing gradient problem on deep networks.</w:t>
            </w:r>
          </w:p>
        </w:tc>
        <w:tc>
          <w:tcPr>
            <w:tcW w:w="319" w:type="pct"/>
          </w:tcPr>
          <w:p w14:paraId="48DF2BA7" w14:textId="77777777" w:rsidR="002034EB" w:rsidRPr="0092793B" w:rsidRDefault="002034EB" w:rsidP="002034EB">
            <w:pPr>
              <w:jc w:val="center"/>
            </w:pPr>
            <w:r w:rsidRPr="0092793B">
              <w:t>CO3</w:t>
            </w:r>
          </w:p>
        </w:tc>
        <w:tc>
          <w:tcPr>
            <w:tcW w:w="256" w:type="pct"/>
          </w:tcPr>
          <w:p w14:paraId="349A7AB6" w14:textId="77777777" w:rsidR="002034EB" w:rsidRPr="0092793B" w:rsidRDefault="002034EB" w:rsidP="002034EB">
            <w:pPr>
              <w:jc w:val="center"/>
            </w:pPr>
            <w:r>
              <w:t>U</w:t>
            </w:r>
          </w:p>
        </w:tc>
        <w:tc>
          <w:tcPr>
            <w:tcW w:w="217" w:type="pct"/>
          </w:tcPr>
          <w:p w14:paraId="2562782D" w14:textId="77777777" w:rsidR="002034EB" w:rsidRPr="0092793B" w:rsidRDefault="002034EB" w:rsidP="002034EB">
            <w:pPr>
              <w:jc w:val="center"/>
            </w:pPr>
            <w:r w:rsidRPr="0092793B">
              <w:t>1</w:t>
            </w:r>
          </w:p>
        </w:tc>
      </w:tr>
      <w:tr w:rsidR="002034EB" w:rsidRPr="0092793B" w14:paraId="4B55EC37" w14:textId="77777777" w:rsidTr="002034EB">
        <w:trPr>
          <w:trHeight w:val="283"/>
        </w:trPr>
        <w:tc>
          <w:tcPr>
            <w:tcW w:w="272" w:type="pct"/>
          </w:tcPr>
          <w:p w14:paraId="6DE13C29" w14:textId="77777777" w:rsidR="002034EB" w:rsidRPr="0092793B" w:rsidRDefault="002034EB" w:rsidP="002034EB">
            <w:pPr>
              <w:jc w:val="center"/>
            </w:pPr>
            <w:r w:rsidRPr="0092793B">
              <w:t>7.</w:t>
            </w:r>
          </w:p>
        </w:tc>
        <w:tc>
          <w:tcPr>
            <w:tcW w:w="3936" w:type="pct"/>
            <w:gridSpan w:val="2"/>
          </w:tcPr>
          <w:p w14:paraId="74CDDE36" w14:textId="77777777" w:rsidR="002034EB" w:rsidRPr="0092793B" w:rsidRDefault="002034EB" w:rsidP="002034EB">
            <w:pPr>
              <w:pStyle w:val="ListParagraph"/>
              <w:ind w:left="0"/>
              <w:rPr>
                <w:noProof/>
                <w:lang w:eastAsia="zh-TW"/>
              </w:rPr>
            </w:pPr>
            <w:r>
              <w:t xml:space="preserve">Compare </w:t>
            </w:r>
            <w:r w:rsidRPr="0092793B">
              <w:t>AlexNet and ResNet architectures.</w:t>
            </w:r>
          </w:p>
        </w:tc>
        <w:tc>
          <w:tcPr>
            <w:tcW w:w="319" w:type="pct"/>
          </w:tcPr>
          <w:p w14:paraId="18D2BE6C" w14:textId="77777777" w:rsidR="002034EB" w:rsidRPr="0092793B" w:rsidRDefault="002034EB" w:rsidP="002034EB">
            <w:pPr>
              <w:jc w:val="center"/>
            </w:pPr>
            <w:r w:rsidRPr="0092793B">
              <w:t>CO4</w:t>
            </w:r>
          </w:p>
        </w:tc>
        <w:tc>
          <w:tcPr>
            <w:tcW w:w="256" w:type="pct"/>
          </w:tcPr>
          <w:p w14:paraId="67DFF200" w14:textId="77777777" w:rsidR="002034EB" w:rsidRPr="0092793B" w:rsidRDefault="002034EB" w:rsidP="002034EB">
            <w:pPr>
              <w:jc w:val="center"/>
            </w:pPr>
            <w:r>
              <w:t>An</w:t>
            </w:r>
          </w:p>
        </w:tc>
        <w:tc>
          <w:tcPr>
            <w:tcW w:w="217" w:type="pct"/>
          </w:tcPr>
          <w:p w14:paraId="1553CFC1" w14:textId="77777777" w:rsidR="002034EB" w:rsidRPr="0092793B" w:rsidRDefault="002034EB" w:rsidP="002034EB">
            <w:pPr>
              <w:jc w:val="center"/>
            </w:pPr>
            <w:r w:rsidRPr="0092793B">
              <w:t>1</w:t>
            </w:r>
          </w:p>
        </w:tc>
      </w:tr>
      <w:tr w:rsidR="002034EB" w:rsidRPr="001466FB" w14:paraId="6C7AFDD0" w14:textId="77777777" w:rsidTr="002034EB">
        <w:trPr>
          <w:trHeight w:val="283"/>
        </w:trPr>
        <w:tc>
          <w:tcPr>
            <w:tcW w:w="272" w:type="pct"/>
          </w:tcPr>
          <w:p w14:paraId="3A53D04C" w14:textId="77777777" w:rsidR="002034EB" w:rsidRPr="001466FB" w:rsidRDefault="002034EB" w:rsidP="002034EB">
            <w:pPr>
              <w:jc w:val="center"/>
            </w:pPr>
            <w:r w:rsidRPr="001466FB">
              <w:t>8.</w:t>
            </w:r>
          </w:p>
        </w:tc>
        <w:tc>
          <w:tcPr>
            <w:tcW w:w="3936" w:type="pct"/>
            <w:gridSpan w:val="2"/>
          </w:tcPr>
          <w:p w14:paraId="3C6AD70A" w14:textId="77777777" w:rsidR="002034EB" w:rsidRPr="001466FB" w:rsidRDefault="002034EB" w:rsidP="002034EB">
            <w:pPr>
              <w:rPr>
                <w:b/>
                <w:bCs/>
              </w:rPr>
            </w:pPr>
            <w:r w:rsidRPr="001466FB">
              <w:rPr>
                <w:rStyle w:val="Strong"/>
              </w:rPr>
              <w:t xml:space="preserve">Describe </w:t>
            </w:r>
            <w:r>
              <w:t>the concept of transfer learning</w:t>
            </w:r>
            <w:r w:rsidRPr="001466FB">
              <w:t>.</w:t>
            </w:r>
          </w:p>
        </w:tc>
        <w:tc>
          <w:tcPr>
            <w:tcW w:w="319" w:type="pct"/>
          </w:tcPr>
          <w:p w14:paraId="69C875E5" w14:textId="77777777" w:rsidR="002034EB" w:rsidRPr="001466FB" w:rsidRDefault="002034EB" w:rsidP="002034EB">
            <w:pPr>
              <w:jc w:val="center"/>
            </w:pPr>
            <w:r w:rsidRPr="001466FB">
              <w:t>CO4</w:t>
            </w:r>
          </w:p>
        </w:tc>
        <w:tc>
          <w:tcPr>
            <w:tcW w:w="256" w:type="pct"/>
          </w:tcPr>
          <w:p w14:paraId="4A5FB52C" w14:textId="77777777" w:rsidR="002034EB" w:rsidRPr="001466FB" w:rsidRDefault="002034EB" w:rsidP="002034EB">
            <w:pPr>
              <w:jc w:val="center"/>
            </w:pPr>
            <w:r>
              <w:t>U</w:t>
            </w:r>
          </w:p>
        </w:tc>
        <w:tc>
          <w:tcPr>
            <w:tcW w:w="217" w:type="pct"/>
          </w:tcPr>
          <w:p w14:paraId="54B630CD" w14:textId="77777777" w:rsidR="002034EB" w:rsidRPr="001466FB" w:rsidRDefault="002034EB" w:rsidP="002034EB">
            <w:pPr>
              <w:jc w:val="center"/>
            </w:pPr>
            <w:r w:rsidRPr="001466FB">
              <w:t>1</w:t>
            </w:r>
          </w:p>
        </w:tc>
      </w:tr>
      <w:tr w:rsidR="002034EB" w:rsidRPr="001466FB" w14:paraId="5DAEC779" w14:textId="77777777" w:rsidTr="002034EB">
        <w:trPr>
          <w:trHeight w:val="283"/>
        </w:trPr>
        <w:tc>
          <w:tcPr>
            <w:tcW w:w="272" w:type="pct"/>
          </w:tcPr>
          <w:p w14:paraId="4568107E" w14:textId="77777777" w:rsidR="002034EB" w:rsidRPr="001466FB" w:rsidRDefault="002034EB" w:rsidP="002034EB">
            <w:pPr>
              <w:jc w:val="center"/>
            </w:pPr>
            <w:r w:rsidRPr="001466FB">
              <w:t>9.</w:t>
            </w:r>
          </w:p>
        </w:tc>
        <w:tc>
          <w:tcPr>
            <w:tcW w:w="3936" w:type="pct"/>
            <w:gridSpan w:val="2"/>
          </w:tcPr>
          <w:p w14:paraId="444D9C65" w14:textId="77777777" w:rsidR="002034EB" w:rsidRPr="001466FB" w:rsidRDefault="002034EB" w:rsidP="002034EB">
            <w:pPr>
              <w:pStyle w:val="ListParagraph"/>
              <w:ind w:left="0"/>
              <w:rPr>
                <w:noProof/>
                <w:lang w:eastAsia="zh-TW"/>
              </w:rPr>
            </w:pPr>
            <w:r w:rsidRPr="001466FB">
              <w:rPr>
                <w:rStyle w:val="Strong"/>
              </w:rPr>
              <w:t xml:space="preserve">Name </w:t>
            </w:r>
            <w:r w:rsidRPr="001466FB">
              <w:t>two generative modeling algorithms in deep learning.</w:t>
            </w:r>
          </w:p>
        </w:tc>
        <w:tc>
          <w:tcPr>
            <w:tcW w:w="319" w:type="pct"/>
          </w:tcPr>
          <w:p w14:paraId="7075BABC" w14:textId="77777777" w:rsidR="002034EB" w:rsidRPr="001466FB" w:rsidRDefault="002034EB" w:rsidP="002034EB">
            <w:pPr>
              <w:jc w:val="center"/>
            </w:pPr>
            <w:r w:rsidRPr="001466FB">
              <w:t>CO5</w:t>
            </w:r>
          </w:p>
        </w:tc>
        <w:tc>
          <w:tcPr>
            <w:tcW w:w="256" w:type="pct"/>
          </w:tcPr>
          <w:p w14:paraId="6F89BBA6" w14:textId="77777777" w:rsidR="002034EB" w:rsidRPr="001466FB" w:rsidRDefault="002034EB" w:rsidP="002034EB">
            <w:pPr>
              <w:jc w:val="center"/>
            </w:pPr>
            <w:r>
              <w:t>R</w:t>
            </w:r>
          </w:p>
        </w:tc>
        <w:tc>
          <w:tcPr>
            <w:tcW w:w="217" w:type="pct"/>
          </w:tcPr>
          <w:p w14:paraId="11F0CB2A" w14:textId="77777777" w:rsidR="002034EB" w:rsidRPr="001466FB" w:rsidRDefault="002034EB" w:rsidP="002034EB">
            <w:pPr>
              <w:jc w:val="center"/>
            </w:pPr>
            <w:r w:rsidRPr="001466FB">
              <w:t>1</w:t>
            </w:r>
          </w:p>
        </w:tc>
      </w:tr>
      <w:tr w:rsidR="002034EB" w:rsidRPr="001466FB" w14:paraId="2F41E3B0" w14:textId="77777777" w:rsidTr="002034EB">
        <w:trPr>
          <w:trHeight w:val="283"/>
        </w:trPr>
        <w:tc>
          <w:tcPr>
            <w:tcW w:w="272" w:type="pct"/>
          </w:tcPr>
          <w:p w14:paraId="15275629" w14:textId="77777777" w:rsidR="002034EB" w:rsidRPr="001466FB" w:rsidRDefault="002034EB" w:rsidP="002034EB">
            <w:pPr>
              <w:jc w:val="center"/>
            </w:pPr>
            <w:r w:rsidRPr="001466FB">
              <w:t>10.</w:t>
            </w:r>
          </w:p>
        </w:tc>
        <w:tc>
          <w:tcPr>
            <w:tcW w:w="3936" w:type="pct"/>
            <w:gridSpan w:val="2"/>
          </w:tcPr>
          <w:p w14:paraId="21211746" w14:textId="77777777" w:rsidR="002034EB" w:rsidRPr="001466FB" w:rsidRDefault="002034EB" w:rsidP="002034EB">
            <w:r>
              <w:t>Give examples of</w:t>
            </w:r>
            <w:r w:rsidRPr="001466FB">
              <w:t xml:space="preserve"> Recursive Neural </w:t>
            </w:r>
            <w:r>
              <w:t>Network-based applications.</w:t>
            </w:r>
          </w:p>
        </w:tc>
        <w:tc>
          <w:tcPr>
            <w:tcW w:w="319" w:type="pct"/>
          </w:tcPr>
          <w:p w14:paraId="0D868AA3" w14:textId="77777777" w:rsidR="002034EB" w:rsidRPr="001466FB" w:rsidRDefault="002034EB" w:rsidP="002034EB">
            <w:pPr>
              <w:jc w:val="center"/>
            </w:pPr>
            <w:r w:rsidRPr="001466FB">
              <w:t>CO6</w:t>
            </w:r>
          </w:p>
        </w:tc>
        <w:tc>
          <w:tcPr>
            <w:tcW w:w="256" w:type="pct"/>
          </w:tcPr>
          <w:p w14:paraId="7D813726" w14:textId="77777777" w:rsidR="002034EB" w:rsidRPr="001466FB" w:rsidRDefault="002034EB" w:rsidP="002034EB">
            <w:pPr>
              <w:jc w:val="center"/>
            </w:pPr>
            <w:r>
              <w:t>U</w:t>
            </w:r>
          </w:p>
        </w:tc>
        <w:tc>
          <w:tcPr>
            <w:tcW w:w="217" w:type="pct"/>
          </w:tcPr>
          <w:p w14:paraId="612DA5E3" w14:textId="77777777" w:rsidR="002034EB" w:rsidRPr="001466FB" w:rsidRDefault="002034EB" w:rsidP="002034EB">
            <w:pPr>
              <w:jc w:val="center"/>
            </w:pPr>
            <w:r w:rsidRPr="001466FB">
              <w:t>1</w:t>
            </w:r>
          </w:p>
        </w:tc>
      </w:tr>
      <w:tr w:rsidR="002034EB" w:rsidRPr="0066019D" w14:paraId="628F6960" w14:textId="77777777" w:rsidTr="002034EB">
        <w:trPr>
          <w:trHeight w:val="552"/>
        </w:trPr>
        <w:tc>
          <w:tcPr>
            <w:tcW w:w="5000" w:type="pct"/>
            <w:gridSpan w:val="6"/>
            <w:vAlign w:val="center"/>
          </w:tcPr>
          <w:p w14:paraId="0DC891D6" w14:textId="77777777" w:rsidR="002034EB" w:rsidRPr="0066019D" w:rsidRDefault="002034EB" w:rsidP="002034EB">
            <w:pPr>
              <w:jc w:val="center"/>
              <w:rPr>
                <w:b/>
              </w:rPr>
            </w:pPr>
            <w:r w:rsidRPr="0066019D">
              <w:rPr>
                <w:b/>
              </w:rPr>
              <w:t>PART – B (6 X 3 = 18 MARKS)</w:t>
            </w:r>
          </w:p>
        </w:tc>
      </w:tr>
      <w:tr w:rsidR="002034EB" w:rsidRPr="0066019D" w14:paraId="142A1D7E" w14:textId="77777777" w:rsidTr="002034EB">
        <w:trPr>
          <w:trHeight w:val="283"/>
        </w:trPr>
        <w:tc>
          <w:tcPr>
            <w:tcW w:w="272" w:type="pct"/>
          </w:tcPr>
          <w:p w14:paraId="32CA6F47" w14:textId="77777777" w:rsidR="002034EB" w:rsidRPr="0066019D" w:rsidRDefault="002034EB" w:rsidP="002034EB">
            <w:pPr>
              <w:pStyle w:val="NoSpacing"/>
              <w:jc w:val="center"/>
            </w:pPr>
            <w:r w:rsidRPr="0066019D">
              <w:t>11.</w:t>
            </w:r>
          </w:p>
        </w:tc>
        <w:tc>
          <w:tcPr>
            <w:tcW w:w="3936" w:type="pct"/>
            <w:gridSpan w:val="2"/>
            <w:vAlign w:val="bottom"/>
          </w:tcPr>
          <w:p w14:paraId="1B1BC3BF" w14:textId="77777777" w:rsidR="002034EB" w:rsidRPr="0066019D" w:rsidRDefault="002034EB" w:rsidP="002034EB">
            <w:pPr>
              <w:pStyle w:val="NoSpacing"/>
            </w:pPr>
            <w:r>
              <w:t>Examine</w:t>
            </w:r>
            <w:r w:rsidRPr="0066019D">
              <w:t xml:space="preserve"> the performance metrics of classification and regression tasks.</w:t>
            </w:r>
          </w:p>
        </w:tc>
        <w:tc>
          <w:tcPr>
            <w:tcW w:w="319" w:type="pct"/>
          </w:tcPr>
          <w:p w14:paraId="13313EC5" w14:textId="77777777" w:rsidR="002034EB" w:rsidRPr="0066019D" w:rsidRDefault="002034EB" w:rsidP="002034EB">
            <w:pPr>
              <w:pStyle w:val="NoSpacing"/>
              <w:jc w:val="center"/>
            </w:pPr>
            <w:r w:rsidRPr="0066019D">
              <w:t>CO1</w:t>
            </w:r>
          </w:p>
        </w:tc>
        <w:tc>
          <w:tcPr>
            <w:tcW w:w="256" w:type="pct"/>
          </w:tcPr>
          <w:p w14:paraId="6341D0E0" w14:textId="77777777" w:rsidR="002034EB" w:rsidRPr="0066019D" w:rsidRDefault="002034EB" w:rsidP="002034EB">
            <w:pPr>
              <w:pStyle w:val="NoSpacing"/>
              <w:jc w:val="center"/>
            </w:pPr>
            <w:r>
              <w:t>A</w:t>
            </w:r>
          </w:p>
        </w:tc>
        <w:tc>
          <w:tcPr>
            <w:tcW w:w="217" w:type="pct"/>
          </w:tcPr>
          <w:p w14:paraId="6EF6FBE3" w14:textId="77777777" w:rsidR="002034EB" w:rsidRPr="0066019D" w:rsidRDefault="002034EB" w:rsidP="002034EB">
            <w:pPr>
              <w:pStyle w:val="NoSpacing"/>
              <w:jc w:val="center"/>
            </w:pPr>
            <w:r w:rsidRPr="0066019D">
              <w:t>3</w:t>
            </w:r>
          </w:p>
        </w:tc>
      </w:tr>
      <w:tr w:rsidR="002034EB" w:rsidRPr="007D39E9" w14:paraId="022C1923" w14:textId="77777777" w:rsidTr="002034EB">
        <w:trPr>
          <w:trHeight w:val="283"/>
        </w:trPr>
        <w:tc>
          <w:tcPr>
            <w:tcW w:w="272" w:type="pct"/>
          </w:tcPr>
          <w:p w14:paraId="2EBA1F26" w14:textId="77777777" w:rsidR="002034EB" w:rsidRPr="007D39E9" w:rsidRDefault="002034EB" w:rsidP="002034EB">
            <w:pPr>
              <w:pStyle w:val="NoSpacing"/>
              <w:jc w:val="center"/>
            </w:pPr>
            <w:r w:rsidRPr="007D39E9">
              <w:t>12.</w:t>
            </w:r>
          </w:p>
        </w:tc>
        <w:tc>
          <w:tcPr>
            <w:tcW w:w="3936" w:type="pct"/>
            <w:gridSpan w:val="2"/>
            <w:vAlign w:val="center"/>
          </w:tcPr>
          <w:p w14:paraId="3549CD5F" w14:textId="77777777" w:rsidR="002034EB" w:rsidRPr="007D39E9" w:rsidRDefault="002034EB" w:rsidP="002034EB">
            <w:pPr>
              <w:pStyle w:val="NoSpacing"/>
            </w:pPr>
            <w:r w:rsidRPr="007D39E9">
              <w:t>Summarize the details of any three activation functions.</w:t>
            </w:r>
          </w:p>
        </w:tc>
        <w:tc>
          <w:tcPr>
            <w:tcW w:w="319" w:type="pct"/>
          </w:tcPr>
          <w:p w14:paraId="6B5883CF" w14:textId="77777777" w:rsidR="002034EB" w:rsidRPr="007D39E9" w:rsidRDefault="002034EB" w:rsidP="002034EB">
            <w:pPr>
              <w:pStyle w:val="NoSpacing"/>
              <w:jc w:val="center"/>
            </w:pPr>
            <w:r w:rsidRPr="007D39E9">
              <w:t>CO2</w:t>
            </w:r>
          </w:p>
        </w:tc>
        <w:tc>
          <w:tcPr>
            <w:tcW w:w="256" w:type="pct"/>
          </w:tcPr>
          <w:p w14:paraId="3DC59549" w14:textId="77777777" w:rsidR="002034EB" w:rsidRPr="007D39E9" w:rsidRDefault="002034EB" w:rsidP="002034EB">
            <w:pPr>
              <w:pStyle w:val="NoSpacing"/>
              <w:jc w:val="center"/>
            </w:pPr>
            <w:r>
              <w:t>E</w:t>
            </w:r>
          </w:p>
        </w:tc>
        <w:tc>
          <w:tcPr>
            <w:tcW w:w="217" w:type="pct"/>
          </w:tcPr>
          <w:p w14:paraId="5FFCD960" w14:textId="77777777" w:rsidR="002034EB" w:rsidRPr="007D39E9" w:rsidRDefault="002034EB" w:rsidP="002034EB">
            <w:pPr>
              <w:pStyle w:val="NoSpacing"/>
              <w:jc w:val="center"/>
            </w:pPr>
            <w:r w:rsidRPr="007D39E9">
              <w:t>3</w:t>
            </w:r>
          </w:p>
        </w:tc>
      </w:tr>
      <w:tr w:rsidR="002034EB" w:rsidRPr="00C77EC3" w14:paraId="4CE1B928" w14:textId="77777777" w:rsidTr="002034EB">
        <w:trPr>
          <w:trHeight w:val="283"/>
        </w:trPr>
        <w:tc>
          <w:tcPr>
            <w:tcW w:w="272" w:type="pct"/>
          </w:tcPr>
          <w:p w14:paraId="70CCFE59" w14:textId="77777777" w:rsidR="002034EB" w:rsidRPr="00C77EC3" w:rsidRDefault="002034EB" w:rsidP="002034EB">
            <w:pPr>
              <w:pStyle w:val="NoSpacing"/>
              <w:jc w:val="center"/>
            </w:pPr>
            <w:r w:rsidRPr="00C77EC3">
              <w:t>13.</w:t>
            </w:r>
          </w:p>
        </w:tc>
        <w:tc>
          <w:tcPr>
            <w:tcW w:w="3936" w:type="pct"/>
            <w:gridSpan w:val="2"/>
            <w:vAlign w:val="center"/>
          </w:tcPr>
          <w:p w14:paraId="034683BD" w14:textId="77777777" w:rsidR="002034EB" w:rsidRPr="00C77EC3" w:rsidRDefault="002034EB" w:rsidP="002034EB">
            <w:pPr>
              <w:pStyle w:val="NoSpacing"/>
            </w:pPr>
            <w:r>
              <w:t>Construct the</w:t>
            </w:r>
            <w:r w:rsidRPr="00C77EC3">
              <w:t xml:space="preserve"> architectures of VGG16 and VGG19 pre-trained models.</w:t>
            </w:r>
          </w:p>
        </w:tc>
        <w:tc>
          <w:tcPr>
            <w:tcW w:w="319" w:type="pct"/>
          </w:tcPr>
          <w:p w14:paraId="4338A754" w14:textId="77777777" w:rsidR="002034EB" w:rsidRPr="00C77EC3" w:rsidRDefault="002034EB" w:rsidP="002034EB">
            <w:pPr>
              <w:pStyle w:val="NoSpacing"/>
              <w:jc w:val="center"/>
            </w:pPr>
            <w:r w:rsidRPr="00C77EC3">
              <w:t>CO3</w:t>
            </w:r>
          </w:p>
        </w:tc>
        <w:tc>
          <w:tcPr>
            <w:tcW w:w="256" w:type="pct"/>
          </w:tcPr>
          <w:p w14:paraId="6F7807CC" w14:textId="77777777" w:rsidR="002034EB" w:rsidRPr="00C77EC3" w:rsidRDefault="002034EB" w:rsidP="002034EB">
            <w:pPr>
              <w:pStyle w:val="NoSpacing"/>
              <w:jc w:val="center"/>
            </w:pPr>
            <w:r>
              <w:t>C</w:t>
            </w:r>
          </w:p>
        </w:tc>
        <w:tc>
          <w:tcPr>
            <w:tcW w:w="217" w:type="pct"/>
          </w:tcPr>
          <w:p w14:paraId="6AD01C7C" w14:textId="77777777" w:rsidR="002034EB" w:rsidRPr="00C77EC3" w:rsidRDefault="002034EB" w:rsidP="002034EB">
            <w:pPr>
              <w:pStyle w:val="NoSpacing"/>
              <w:jc w:val="center"/>
            </w:pPr>
            <w:r w:rsidRPr="00C77EC3">
              <w:t>3</w:t>
            </w:r>
          </w:p>
        </w:tc>
      </w:tr>
      <w:tr w:rsidR="002034EB" w:rsidRPr="00C77EC3" w14:paraId="5CC819B8" w14:textId="77777777" w:rsidTr="002034EB">
        <w:trPr>
          <w:trHeight w:val="283"/>
        </w:trPr>
        <w:tc>
          <w:tcPr>
            <w:tcW w:w="272" w:type="pct"/>
          </w:tcPr>
          <w:p w14:paraId="0A8913F8" w14:textId="77777777" w:rsidR="002034EB" w:rsidRPr="008D2329" w:rsidRDefault="002034EB" w:rsidP="002034EB">
            <w:pPr>
              <w:pStyle w:val="NoSpacing"/>
              <w:jc w:val="center"/>
            </w:pPr>
            <w:r w:rsidRPr="008D2329">
              <w:t>14.</w:t>
            </w:r>
          </w:p>
        </w:tc>
        <w:tc>
          <w:tcPr>
            <w:tcW w:w="3936" w:type="pct"/>
            <w:gridSpan w:val="2"/>
            <w:vAlign w:val="center"/>
          </w:tcPr>
          <w:p w14:paraId="47CFBBCD" w14:textId="77777777" w:rsidR="002034EB" w:rsidRPr="008D2329" w:rsidRDefault="002034EB" w:rsidP="002034EB">
            <w:pPr>
              <w:pStyle w:val="NoSpacing"/>
            </w:pPr>
            <w:r w:rsidRPr="008D2329">
              <w:t>Illustrate the concept of Stochastic Gradient Descent (SGD).</w:t>
            </w:r>
          </w:p>
        </w:tc>
        <w:tc>
          <w:tcPr>
            <w:tcW w:w="319" w:type="pct"/>
          </w:tcPr>
          <w:p w14:paraId="076495D9" w14:textId="77777777" w:rsidR="002034EB" w:rsidRPr="00C77EC3" w:rsidRDefault="002034EB" w:rsidP="002034EB">
            <w:pPr>
              <w:pStyle w:val="NoSpacing"/>
              <w:jc w:val="center"/>
            </w:pPr>
            <w:r w:rsidRPr="00C77EC3">
              <w:t>CO4</w:t>
            </w:r>
          </w:p>
        </w:tc>
        <w:tc>
          <w:tcPr>
            <w:tcW w:w="256" w:type="pct"/>
          </w:tcPr>
          <w:p w14:paraId="38D5484D" w14:textId="77777777" w:rsidR="002034EB" w:rsidRPr="00C77EC3" w:rsidRDefault="002034EB" w:rsidP="002034EB">
            <w:pPr>
              <w:pStyle w:val="NoSpacing"/>
              <w:jc w:val="center"/>
            </w:pPr>
            <w:r>
              <w:t>U</w:t>
            </w:r>
          </w:p>
        </w:tc>
        <w:tc>
          <w:tcPr>
            <w:tcW w:w="217" w:type="pct"/>
          </w:tcPr>
          <w:p w14:paraId="69437ABA" w14:textId="77777777" w:rsidR="002034EB" w:rsidRPr="00C77EC3" w:rsidRDefault="002034EB" w:rsidP="002034EB">
            <w:pPr>
              <w:pStyle w:val="NoSpacing"/>
              <w:jc w:val="center"/>
            </w:pPr>
            <w:r w:rsidRPr="00C77EC3">
              <w:t>3</w:t>
            </w:r>
          </w:p>
        </w:tc>
      </w:tr>
      <w:tr w:rsidR="002034EB" w:rsidRPr="008D2329" w14:paraId="32A9D300" w14:textId="77777777" w:rsidTr="002034EB">
        <w:trPr>
          <w:trHeight w:val="283"/>
        </w:trPr>
        <w:tc>
          <w:tcPr>
            <w:tcW w:w="272" w:type="pct"/>
          </w:tcPr>
          <w:p w14:paraId="038F941F" w14:textId="77777777" w:rsidR="002034EB" w:rsidRPr="008D2329" w:rsidRDefault="002034EB" w:rsidP="002034EB">
            <w:pPr>
              <w:pStyle w:val="NoSpacing"/>
              <w:jc w:val="center"/>
            </w:pPr>
            <w:r w:rsidRPr="008D2329">
              <w:t>15.</w:t>
            </w:r>
          </w:p>
        </w:tc>
        <w:tc>
          <w:tcPr>
            <w:tcW w:w="3936" w:type="pct"/>
            <w:gridSpan w:val="2"/>
            <w:vAlign w:val="center"/>
          </w:tcPr>
          <w:p w14:paraId="3632086F" w14:textId="77777777" w:rsidR="002034EB" w:rsidRPr="008D2329" w:rsidRDefault="002034EB" w:rsidP="002034EB">
            <w:pPr>
              <w:pStyle w:val="NoSpacing"/>
            </w:pPr>
            <w:r w:rsidRPr="008D2329">
              <w:t xml:space="preserve">Compare the traditional RNN with </w:t>
            </w:r>
            <w:r>
              <w:t xml:space="preserve">the </w:t>
            </w:r>
            <w:r w:rsidRPr="008D2329">
              <w:t>LSTM network.</w:t>
            </w:r>
          </w:p>
        </w:tc>
        <w:tc>
          <w:tcPr>
            <w:tcW w:w="319" w:type="pct"/>
          </w:tcPr>
          <w:p w14:paraId="387A5361" w14:textId="77777777" w:rsidR="002034EB" w:rsidRPr="008D2329" w:rsidRDefault="002034EB" w:rsidP="002034EB">
            <w:pPr>
              <w:pStyle w:val="NoSpacing"/>
              <w:jc w:val="center"/>
            </w:pPr>
            <w:r w:rsidRPr="008D2329">
              <w:t>CO5</w:t>
            </w:r>
          </w:p>
        </w:tc>
        <w:tc>
          <w:tcPr>
            <w:tcW w:w="256" w:type="pct"/>
          </w:tcPr>
          <w:p w14:paraId="47DD8DE6" w14:textId="77777777" w:rsidR="002034EB" w:rsidRPr="008D2329" w:rsidRDefault="002034EB" w:rsidP="002034EB">
            <w:pPr>
              <w:pStyle w:val="NoSpacing"/>
              <w:jc w:val="center"/>
            </w:pPr>
            <w:r>
              <w:t>An</w:t>
            </w:r>
          </w:p>
        </w:tc>
        <w:tc>
          <w:tcPr>
            <w:tcW w:w="217" w:type="pct"/>
          </w:tcPr>
          <w:p w14:paraId="19998C58" w14:textId="77777777" w:rsidR="002034EB" w:rsidRPr="008D2329" w:rsidRDefault="002034EB" w:rsidP="002034EB">
            <w:pPr>
              <w:pStyle w:val="NoSpacing"/>
              <w:jc w:val="center"/>
            </w:pPr>
            <w:r w:rsidRPr="008D2329">
              <w:t>3</w:t>
            </w:r>
          </w:p>
        </w:tc>
      </w:tr>
      <w:tr w:rsidR="002034EB" w:rsidRPr="008D2329" w14:paraId="429E8C74" w14:textId="77777777" w:rsidTr="002034EB">
        <w:trPr>
          <w:trHeight w:val="283"/>
        </w:trPr>
        <w:tc>
          <w:tcPr>
            <w:tcW w:w="272" w:type="pct"/>
          </w:tcPr>
          <w:p w14:paraId="38108855" w14:textId="77777777" w:rsidR="002034EB" w:rsidRPr="008D2329" w:rsidRDefault="002034EB" w:rsidP="002034EB">
            <w:pPr>
              <w:pStyle w:val="NoSpacing"/>
              <w:jc w:val="center"/>
            </w:pPr>
            <w:r w:rsidRPr="008D2329">
              <w:t>16.</w:t>
            </w:r>
          </w:p>
        </w:tc>
        <w:tc>
          <w:tcPr>
            <w:tcW w:w="3936" w:type="pct"/>
            <w:gridSpan w:val="2"/>
            <w:vAlign w:val="center"/>
          </w:tcPr>
          <w:p w14:paraId="6D4AFCD8" w14:textId="77777777" w:rsidR="002034EB" w:rsidRPr="008D2329" w:rsidRDefault="002034EB" w:rsidP="002034EB">
            <w:pPr>
              <w:pStyle w:val="NoSpacing"/>
            </w:pPr>
            <w:r w:rsidRPr="008D2329">
              <w:t>Explain the concept of deep reinforcement learning.</w:t>
            </w:r>
          </w:p>
        </w:tc>
        <w:tc>
          <w:tcPr>
            <w:tcW w:w="319" w:type="pct"/>
          </w:tcPr>
          <w:p w14:paraId="70D2CDBF" w14:textId="77777777" w:rsidR="002034EB" w:rsidRPr="008D2329" w:rsidRDefault="002034EB" w:rsidP="002034EB">
            <w:pPr>
              <w:pStyle w:val="NoSpacing"/>
              <w:jc w:val="center"/>
            </w:pPr>
            <w:r w:rsidRPr="008D2329">
              <w:t>CO6</w:t>
            </w:r>
          </w:p>
        </w:tc>
        <w:tc>
          <w:tcPr>
            <w:tcW w:w="256" w:type="pct"/>
          </w:tcPr>
          <w:p w14:paraId="622C0C26" w14:textId="77777777" w:rsidR="002034EB" w:rsidRPr="008D2329" w:rsidRDefault="002034EB" w:rsidP="002034EB">
            <w:pPr>
              <w:pStyle w:val="NoSpacing"/>
              <w:jc w:val="center"/>
            </w:pPr>
            <w:r>
              <w:t>U</w:t>
            </w:r>
          </w:p>
        </w:tc>
        <w:tc>
          <w:tcPr>
            <w:tcW w:w="217" w:type="pct"/>
          </w:tcPr>
          <w:p w14:paraId="4EDB0012" w14:textId="77777777" w:rsidR="002034EB" w:rsidRPr="008D2329" w:rsidRDefault="002034EB" w:rsidP="002034EB">
            <w:pPr>
              <w:pStyle w:val="NoSpacing"/>
              <w:jc w:val="center"/>
            </w:pPr>
            <w:r w:rsidRPr="008D2329">
              <w:t>3</w:t>
            </w:r>
          </w:p>
        </w:tc>
      </w:tr>
      <w:tr w:rsidR="002034EB" w:rsidRPr="0045553B" w14:paraId="443111B3" w14:textId="77777777" w:rsidTr="00517D3B">
        <w:trPr>
          <w:trHeight w:val="552"/>
        </w:trPr>
        <w:tc>
          <w:tcPr>
            <w:tcW w:w="5000" w:type="pct"/>
            <w:gridSpan w:val="6"/>
          </w:tcPr>
          <w:p w14:paraId="577F16C8" w14:textId="77777777" w:rsidR="002034EB" w:rsidRPr="008D2329" w:rsidRDefault="002034EB" w:rsidP="002034EB">
            <w:pPr>
              <w:jc w:val="center"/>
              <w:rPr>
                <w:b/>
              </w:rPr>
            </w:pPr>
            <w:r w:rsidRPr="008D2329">
              <w:rPr>
                <w:b/>
              </w:rPr>
              <w:t>PART – C (6 X 12 = 72 MARKS)</w:t>
            </w:r>
          </w:p>
          <w:p w14:paraId="4199CBED" w14:textId="77777777" w:rsidR="002034EB" w:rsidRPr="0045553B" w:rsidRDefault="002034EB" w:rsidP="002034EB">
            <w:pPr>
              <w:jc w:val="center"/>
              <w:rPr>
                <w:b/>
                <w:color w:val="FF0000"/>
              </w:rPr>
            </w:pPr>
            <w:r w:rsidRPr="008D2329">
              <w:rPr>
                <w:b/>
              </w:rPr>
              <w:t>(Answer any five Questions from Q. No. 17 to 23, Q. No. 24 is Compulsory)</w:t>
            </w:r>
          </w:p>
        </w:tc>
      </w:tr>
      <w:tr w:rsidR="002034EB" w:rsidRPr="008D2329" w14:paraId="06B64AA2" w14:textId="77777777" w:rsidTr="002034EB">
        <w:trPr>
          <w:trHeight w:val="283"/>
        </w:trPr>
        <w:tc>
          <w:tcPr>
            <w:tcW w:w="272" w:type="pct"/>
          </w:tcPr>
          <w:p w14:paraId="2980C843" w14:textId="77777777" w:rsidR="002034EB" w:rsidRPr="008D2329" w:rsidRDefault="002034EB" w:rsidP="002034EB">
            <w:pPr>
              <w:jc w:val="center"/>
            </w:pPr>
            <w:r w:rsidRPr="008D2329">
              <w:t>17.</w:t>
            </w:r>
          </w:p>
        </w:tc>
        <w:tc>
          <w:tcPr>
            <w:tcW w:w="190" w:type="pct"/>
          </w:tcPr>
          <w:p w14:paraId="4C8F69B6" w14:textId="77777777" w:rsidR="002034EB" w:rsidRPr="008D2329" w:rsidRDefault="002034EB" w:rsidP="002034EB">
            <w:pPr>
              <w:jc w:val="center"/>
            </w:pPr>
          </w:p>
        </w:tc>
        <w:tc>
          <w:tcPr>
            <w:tcW w:w="3746" w:type="pct"/>
          </w:tcPr>
          <w:p w14:paraId="34D74DE0" w14:textId="77777777" w:rsidR="002034EB" w:rsidRPr="008D2329" w:rsidRDefault="002034EB" w:rsidP="002034EB">
            <w:pPr>
              <w:jc w:val="both"/>
            </w:pPr>
            <w:r w:rsidRPr="00BB55BF">
              <w:t>Describe the process of using linear and logistic regression for predicting house prices, and discuss the advantages and disadvantages.</w:t>
            </w:r>
          </w:p>
        </w:tc>
        <w:tc>
          <w:tcPr>
            <w:tcW w:w="319" w:type="pct"/>
          </w:tcPr>
          <w:p w14:paraId="42D34D49" w14:textId="77777777" w:rsidR="002034EB" w:rsidRPr="008D2329" w:rsidRDefault="002034EB" w:rsidP="002034EB">
            <w:pPr>
              <w:jc w:val="center"/>
            </w:pPr>
            <w:r w:rsidRPr="008D2329">
              <w:t>CO1</w:t>
            </w:r>
          </w:p>
        </w:tc>
        <w:tc>
          <w:tcPr>
            <w:tcW w:w="256" w:type="pct"/>
          </w:tcPr>
          <w:p w14:paraId="3F48CB3A" w14:textId="77777777" w:rsidR="002034EB" w:rsidRPr="008D2329" w:rsidRDefault="002034EB" w:rsidP="002034EB">
            <w:pPr>
              <w:jc w:val="center"/>
            </w:pPr>
            <w:r>
              <w:t>U</w:t>
            </w:r>
          </w:p>
        </w:tc>
        <w:tc>
          <w:tcPr>
            <w:tcW w:w="217" w:type="pct"/>
          </w:tcPr>
          <w:p w14:paraId="66A94483" w14:textId="77777777" w:rsidR="002034EB" w:rsidRPr="008D2329" w:rsidRDefault="002034EB" w:rsidP="002034EB">
            <w:pPr>
              <w:jc w:val="center"/>
            </w:pPr>
            <w:r w:rsidRPr="008D2329">
              <w:t>12</w:t>
            </w:r>
          </w:p>
        </w:tc>
      </w:tr>
      <w:tr w:rsidR="002034EB" w:rsidRPr="0045553B" w14:paraId="223032F4" w14:textId="77777777" w:rsidTr="002034EB">
        <w:trPr>
          <w:trHeight w:val="283"/>
        </w:trPr>
        <w:tc>
          <w:tcPr>
            <w:tcW w:w="272" w:type="pct"/>
          </w:tcPr>
          <w:p w14:paraId="1A59D1B1" w14:textId="77777777" w:rsidR="002034EB" w:rsidRPr="0045553B" w:rsidRDefault="002034EB" w:rsidP="002034EB">
            <w:pPr>
              <w:jc w:val="center"/>
              <w:rPr>
                <w:color w:val="FF0000"/>
              </w:rPr>
            </w:pPr>
          </w:p>
        </w:tc>
        <w:tc>
          <w:tcPr>
            <w:tcW w:w="190" w:type="pct"/>
          </w:tcPr>
          <w:p w14:paraId="02CE268E" w14:textId="77777777" w:rsidR="002034EB" w:rsidRPr="0045553B" w:rsidRDefault="002034EB" w:rsidP="002034EB">
            <w:pPr>
              <w:jc w:val="center"/>
              <w:rPr>
                <w:color w:val="FF0000"/>
              </w:rPr>
            </w:pPr>
          </w:p>
        </w:tc>
        <w:tc>
          <w:tcPr>
            <w:tcW w:w="3746" w:type="pct"/>
          </w:tcPr>
          <w:p w14:paraId="39A9D25A" w14:textId="77777777" w:rsidR="002034EB" w:rsidRPr="0045553B" w:rsidRDefault="002034EB" w:rsidP="002034EB">
            <w:pPr>
              <w:jc w:val="both"/>
              <w:rPr>
                <w:color w:val="FF0000"/>
              </w:rPr>
            </w:pPr>
          </w:p>
        </w:tc>
        <w:tc>
          <w:tcPr>
            <w:tcW w:w="319" w:type="pct"/>
          </w:tcPr>
          <w:p w14:paraId="42F7AC73" w14:textId="77777777" w:rsidR="002034EB" w:rsidRPr="0045553B" w:rsidRDefault="002034EB" w:rsidP="002034EB">
            <w:pPr>
              <w:jc w:val="center"/>
              <w:rPr>
                <w:color w:val="FF0000"/>
              </w:rPr>
            </w:pPr>
          </w:p>
        </w:tc>
        <w:tc>
          <w:tcPr>
            <w:tcW w:w="256" w:type="pct"/>
          </w:tcPr>
          <w:p w14:paraId="329F9BE2" w14:textId="77777777" w:rsidR="002034EB" w:rsidRPr="0045553B" w:rsidRDefault="002034EB" w:rsidP="002034EB">
            <w:pPr>
              <w:jc w:val="center"/>
              <w:rPr>
                <w:color w:val="FF0000"/>
              </w:rPr>
            </w:pPr>
          </w:p>
        </w:tc>
        <w:tc>
          <w:tcPr>
            <w:tcW w:w="217" w:type="pct"/>
          </w:tcPr>
          <w:p w14:paraId="302BFA5B" w14:textId="77777777" w:rsidR="002034EB" w:rsidRPr="0045553B" w:rsidRDefault="002034EB" w:rsidP="002034EB">
            <w:pPr>
              <w:jc w:val="center"/>
              <w:rPr>
                <w:color w:val="FF0000"/>
              </w:rPr>
            </w:pPr>
          </w:p>
        </w:tc>
      </w:tr>
      <w:tr w:rsidR="002034EB" w:rsidRPr="00F75735" w14:paraId="7B68ABF4" w14:textId="77777777" w:rsidTr="002034EB">
        <w:trPr>
          <w:trHeight w:val="283"/>
        </w:trPr>
        <w:tc>
          <w:tcPr>
            <w:tcW w:w="272" w:type="pct"/>
          </w:tcPr>
          <w:p w14:paraId="2E1F6F77" w14:textId="77777777" w:rsidR="002034EB" w:rsidRPr="00F75735" w:rsidRDefault="002034EB" w:rsidP="002034EB">
            <w:pPr>
              <w:jc w:val="center"/>
            </w:pPr>
            <w:r w:rsidRPr="00F75735">
              <w:t>18.</w:t>
            </w:r>
          </w:p>
        </w:tc>
        <w:tc>
          <w:tcPr>
            <w:tcW w:w="190" w:type="pct"/>
          </w:tcPr>
          <w:p w14:paraId="0704043F" w14:textId="77777777" w:rsidR="002034EB" w:rsidRPr="00F75735" w:rsidRDefault="002034EB" w:rsidP="002034EB">
            <w:pPr>
              <w:jc w:val="center"/>
            </w:pPr>
            <w:r w:rsidRPr="00F75735">
              <w:t>a.</w:t>
            </w:r>
          </w:p>
        </w:tc>
        <w:tc>
          <w:tcPr>
            <w:tcW w:w="3746" w:type="pct"/>
          </w:tcPr>
          <w:p w14:paraId="40239A76" w14:textId="77777777" w:rsidR="002034EB" w:rsidRPr="00F75735" w:rsidRDefault="002034EB" w:rsidP="002034EB">
            <w:pPr>
              <w:jc w:val="both"/>
            </w:pPr>
            <w:r w:rsidRPr="00870513">
              <w:t>Evaluate the role of regularization and batch normalization in neural networks</w:t>
            </w:r>
            <w:r>
              <w:t>.</w:t>
            </w:r>
          </w:p>
        </w:tc>
        <w:tc>
          <w:tcPr>
            <w:tcW w:w="319" w:type="pct"/>
          </w:tcPr>
          <w:p w14:paraId="30E975D6" w14:textId="77777777" w:rsidR="002034EB" w:rsidRPr="00F75735" w:rsidRDefault="002034EB" w:rsidP="002034EB">
            <w:pPr>
              <w:jc w:val="center"/>
            </w:pPr>
            <w:r w:rsidRPr="00F75735">
              <w:t>CO2</w:t>
            </w:r>
          </w:p>
        </w:tc>
        <w:tc>
          <w:tcPr>
            <w:tcW w:w="256" w:type="pct"/>
          </w:tcPr>
          <w:p w14:paraId="075A6BD6" w14:textId="77777777" w:rsidR="002034EB" w:rsidRPr="00F75735" w:rsidRDefault="002034EB" w:rsidP="002034EB">
            <w:pPr>
              <w:jc w:val="center"/>
            </w:pPr>
            <w:r w:rsidRPr="00F75735">
              <w:t>E</w:t>
            </w:r>
          </w:p>
        </w:tc>
        <w:tc>
          <w:tcPr>
            <w:tcW w:w="217" w:type="pct"/>
          </w:tcPr>
          <w:p w14:paraId="32E7A318" w14:textId="77777777" w:rsidR="002034EB" w:rsidRPr="00F75735" w:rsidRDefault="002034EB" w:rsidP="002034EB">
            <w:pPr>
              <w:jc w:val="center"/>
            </w:pPr>
            <w:r w:rsidRPr="00F75735">
              <w:t>6</w:t>
            </w:r>
          </w:p>
        </w:tc>
      </w:tr>
      <w:tr w:rsidR="002034EB" w:rsidRPr="00F75735" w14:paraId="6DBC31DB" w14:textId="77777777" w:rsidTr="002034EB">
        <w:trPr>
          <w:trHeight w:val="283"/>
        </w:trPr>
        <w:tc>
          <w:tcPr>
            <w:tcW w:w="272" w:type="pct"/>
          </w:tcPr>
          <w:p w14:paraId="7999A07B" w14:textId="77777777" w:rsidR="002034EB" w:rsidRPr="00F75735" w:rsidRDefault="002034EB" w:rsidP="002034EB">
            <w:pPr>
              <w:jc w:val="center"/>
            </w:pPr>
          </w:p>
        </w:tc>
        <w:tc>
          <w:tcPr>
            <w:tcW w:w="190" w:type="pct"/>
          </w:tcPr>
          <w:p w14:paraId="15AE7DCE" w14:textId="77777777" w:rsidR="002034EB" w:rsidRPr="00F75735" w:rsidRDefault="002034EB" w:rsidP="002034EB">
            <w:pPr>
              <w:jc w:val="center"/>
            </w:pPr>
            <w:r w:rsidRPr="00F75735">
              <w:t>b.</w:t>
            </w:r>
          </w:p>
        </w:tc>
        <w:tc>
          <w:tcPr>
            <w:tcW w:w="3746" w:type="pct"/>
          </w:tcPr>
          <w:p w14:paraId="621D09B2" w14:textId="77777777" w:rsidR="002034EB" w:rsidRPr="00F75735" w:rsidRDefault="002034EB" w:rsidP="002034EB">
            <w:pPr>
              <w:jc w:val="both"/>
            </w:pPr>
            <w:r w:rsidRPr="00870513">
              <w:rPr>
                <w:bCs/>
              </w:rPr>
              <w:t>Design a neural network model for predicting heart disease and highlight the important factors to consider when optimizing its accuracy and reliability.</w:t>
            </w:r>
          </w:p>
        </w:tc>
        <w:tc>
          <w:tcPr>
            <w:tcW w:w="319" w:type="pct"/>
          </w:tcPr>
          <w:p w14:paraId="0F09E4E8" w14:textId="77777777" w:rsidR="002034EB" w:rsidRPr="00F75735" w:rsidRDefault="002034EB" w:rsidP="002034EB">
            <w:pPr>
              <w:jc w:val="center"/>
            </w:pPr>
            <w:r w:rsidRPr="00F75735">
              <w:t>CO2</w:t>
            </w:r>
          </w:p>
        </w:tc>
        <w:tc>
          <w:tcPr>
            <w:tcW w:w="256" w:type="pct"/>
          </w:tcPr>
          <w:p w14:paraId="099F59B3" w14:textId="77777777" w:rsidR="002034EB" w:rsidRPr="00F75735" w:rsidRDefault="002034EB" w:rsidP="002034EB">
            <w:pPr>
              <w:jc w:val="center"/>
            </w:pPr>
            <w:r w:rsidRPr="00F75735">
              <w:t>C</w:t>
            </w:r>
          </w:p>
        </w:tc>
        <w:tc>
          <w:tcPr>
            <w:tcW w:w="217" w:type="pct"/>
          </w:tcPr>
          <w:p w14:paraId="4140CB18" w14:textId="77777777" w:rsidR="002034EB" w:rsidRPr="00F75735" w:rsidRDefault="002034EB" w:rsidP="002034EB">
            <w:pPr>
              <w:jc w:val="center"/>
            </w:pPr>
            <w:r w:rsidRPr="00F75735">
              <w:t>6</w:t>
            </w:r>
          </w:p>
        </w:tc>
      </w:tr>
      <w:tr w:rsidR="002034EB" w:rsidRPr="0045553B" w14:paraId="5FCF390C" w14:textId="77777777" w:rsidTr="002034EB">
        <w:trPr>
          <w:trHeight w:val="283"/>
        </w:trPr>
        <w:tc>
          <w:tcPr>
            <w:tcW w:w="272" w:type="pct"/>
          </w:tcPr>
          <w:p w14:paraId="67D18C1A" w14:textId="77777777" w:rsidR="002034EB" w:rsidRPr="0045553B" w:rsidRDefault="002034EB" w:rsidP="002034EB">
            <w:pPr>
              <w:jc w:val="center"/>
              <w:rPr>
                <w:color w:val="FF0000"/>
              </w:rPr>
            </w:pPr>
          </w:p>
        </w:tc>
        <w:tc>
          <w:tcPr>
            <w:tcW w:w="190" w:type="pct"/>
          </w:tcPr>
          <w:p w14:paraId="6CF8B0DC" w14:textId="77777777" w:rsidR="002034EB" w:rsidRPr="0045553B" w:rsidRDefault="002034EB" w:rsidP="002034EB">
            <w:pPr>
              <w:jc w:val="center"/>
              <w:rPr>
                <w:color w:val="FF0000"/>
              </w:rPr>
            </w:pPr>
          </w:p>
        </w:tc>
        <w:tc>
          <w:tcPr>
            <w:tcW w:w="3746" w:type="pct"/>
          </w:tcPr>
          <w:p w14:paraId="1BA5EBF3" w14:textId="77777777" w:rsidR="002034EB" w:rsidRPr="0045553B" w:rsidRDefault="002034EB" w:rsidP="002034EB">
            <w:pPr>
              <w:jc w:val="both"/>
              <w:rPr>
                <w:color w:val="FF0000"/>
              </w:rPr>
            </w:pPr>
          </w:p>
        </w:tc>
        <w:tc>
          <w:tcPr>
            <w:tcW w:w="319" w:type="pct"/>
          </w:tcPr>
          <w:p w14:paraId="47597EDA" w14:textId="77777777" w:rsidR="002034EB" w:rsidRPr="0045553B" w:rsidRDefault="002034EB" w:rsidP="002034EB">
            <w:pPr>
              <w:jc w:val="center"/>
              <w:rPr>
                <w:color w:val="FF0000"/>
              </w:rPr>
            </w:pPr>
          </w:p>
        </w:tc>
        <w:tc>
          <w:tcPr>
            <w:tcW w:w="256" w:type="pct"/>
          </w:tcPr>
          <w:p w14:paraId="4F64462A" w14:textId="77777777" w:rsidR="002034EB" w:rsidRPr="0045553B" w:rsidRDefault="002034EB" w:rsidP="002034EB">
            <w:pPr>
              <w:jc w:val="center"/>
              <w:rPr>
                <w:color w:val="FF0000"/>
              </w:rPr>
            </w:pPr>
          </w:p>
        </w:tc>
        <w:tc>
          <w:tcPr>
            <w:tcW w:w="217" w:type="pct"/>
          </w:tcPr>
          <w:p w14:paraId="54E49259" w14:textId="77777777" w:rsidR="002034EB" w:rsidRPr="0045553B" w:rsidRDefault="002034EB" w:rsidP="002034EB">
            <w:pPr>
              <w:jc w:val="center"/>
              <w:rPr>
                <w:color w:val="FF0000"/>
              </w:rPr>
            </w:pPr>
          </w:p>
        </w:tc>
      </w:tr>
      <w:tr w:rsidR="002034EB" w:rsidRPr="00047F72" w14:paraId="64F8652B" w14:textId="77777777" w:rsidTr="002034EB">
        <w:trPr>
          <w:trHeight w:val="283"/>
        </w:trPr>
        <w:tc>
          <w:tcPr>
            <w:tcW w:w="272" w:type="pct"/>
          </w:tcPr>
          <w:p w14:paraId="2BCC5D99" w14:textId="77777777" w:rsidR="002034EB" w:rsidRPr="00047F72" w:rsidRDefault="002034EB" w:rsidP="002034EB">
            <w:pPr>
              <w:jc w:val="center"/>
            </w:pPr>
            <w:r w:rsidRPr="00047F72">
              <w:t>19.</w:t>
            </w:r>
          </w:p>
        </w:tc>
        <w:tc>
          <w:tcPr>
            <w:tcW w:w="190" w:type="pct"/>
          </w:tcPr>
          <w:p w14:paraId="5A2F810F" w14:textId="77777777" w:rsidR="002034EB" w:rsidRPr="00047F72" w:rsidRDefault="002034EB" w:rsidP="002034EB">
            <w:pPr>
              <w:jc w:val="center"/>
            </w:pPr>
            <w:r w:rsidRPr="00047F72">
              <w:t>a.</w:t>
            </w:r>
          </w:p>
        </w:tc>
        <w:tc>
          <w:tcPr>
            <w:tcW w:w="3746" w:type="pct"/>
          </w:tcPr>
          <w:p w14:paraId="6B770B6A" w14:textId="77777777" w:rsidR="002034EB" w:rsidRPr="00047F72" w:rsidRDefault="002034EB" w:rsidP="002034EB">
            <w:pPr>
              <w:jc w:val="both"/>
            </w:pPr>
            <w:r w:rsidRPr="00791528">
              <w:t>Analyze the functions of the SGD and Adam optimization algorithms, and assess their effectiveness for various deep learning tasks.</w:t>
            </w:r>
          </w:p>
        </w:tc>
        <w:tc>
          <w:tcPr>
            <w:tcW w:w="319" w:type="pct"/>
          </w:tcPr>
          <w:p w14:paraId="50FDE216" w14:textId="77777777" w:rsidR="002034EB" w:rsidRPr="00047F72" w:rsidRDefault="002034EB" w:rsidP="002034EB">
            <w:pPr>
              <w:jc w:val="center"/>
            </w:pPr>
            <w:r w:rsidRPr="00047F72">
              <w:t>CO3</w:t>
            </w:r>
          </w:p>
        </w:tc>
        <w:tc>
          <w:tcPr>
            <w:tcW w:w="256" w:type="pct"/>
          </w:tcPr>
          <w:p w14:paraId="36D73425" w14:textId="77777777" w:rsidR="002034EB" w:rsidRPr="00047F72" w:rsidRDefault="002034EB" w:rsidP="002034EB">
            <w:pPr>
              <w:jc w:val="center"/>
            </w:pPr>
            <w:r>
              <w:t>An</w:t>
            </w:r>
          </w:p>
        </w:tc>
        <w:tc>
          <w:tcPr>
            <w:tcW w:w="217" w:type="pct"/>
          </w:tcPr>
          <w:p w14:paraId="78F83439" w14:textId="77777777" w:rsidR="002034EB" w:rsidRPr="00047F72" w:rsidRDefault="002034EB" w:rsidP="002034EB">
            <w:pPr>
              <w:jc w:val="center"/>
            </w:pPr>
            <w:r w:rsidRPr="00047F72">
              <w:t>8</w:t>
            </w:r>
          </w:p>
        </w:tc>
      </w:tr>
      <w:tr w:rsidR="002034EB" w:rsidRPr="00047F72" w14:paraId="4BB6F173" w14:textId="77777777" w:rsidTr="002034EB">
        <w:trPr>
          <w:trHeight w:val="283"/>
        </w:trPr>
        <w:tc>
          <w:tcPr>
            <w:tcW w:w="272" w:type="pct"/>
          </w:tcPr>
          <w:p w14:paraId="284E0335" w14:textId="77777777" w:rsidR="002034EB" w:rsidRPr="00047F72" w:rsidRDefault="002034EB" w:rsidP="002034EB">
            <w:pPr>
              <w:jc w:val="center"/>
            </w:pPr>
          </w:p>
        </w:tc>
        <w:tc>
          <w:tcPr>
            <w:tcW w:w="190" w:type="pct"/>
          </w:tcPr>
          <w:p w14:paraId="53DDC0E6" w14:textId="77777777" w:rsidR="002034EB" w:rsidRPr="00047F72" w:rsidRDefault="002034EB" w:rsidP="002034EB">
            <w:pPr>
              <w:jc w:val="center"/>
            </w:pPr>
            <w:r w:rsidRPr="00047F72">
              <w:t>b.</w:t>
            </w:r>
          </w:p>
        </w:tc>
        <w:tc>
          <w:tcPr>
            <w:tcW w:w="3746" w:type="pct"/>
          </w:tcPr>
          <w:p w14:paraId="7D3E1DAE" w14:textId="77777777" w:rsidR="002034EB" w:rsidRPr="00047F72" w:rsidRDefault="002034EB" w:rsidP="002034EB">
            <w:pPr>
              <w:jc w:val="both"/>
              <w:rPr>
                <w:bCs/>
              </w:rPr>
            </w:pPr>
            <w:r w:rsidRPr="00791528">
              <w:rPr>
                <w:bCs/>
              </w:rPr>
              <w:t>Discuss the importance of dropout as a regularization method</w:t>
            </w:r>
            <w:r>
              <w:rPr>
                <w:bCs/>
              </w:rPr>
              <w:t>.</w:t>
            </w:r>
          </w:p>
        </w:tc>
        <w:tc>
          <w:tcPr>
            <w:tcW w:w="319" w:type="pct"/>
          </w:tcPr>
          <w:p w14:paraId="53058C27" w14:textId="77777777" w:rsidR="002034EB" w:rsidRPr="00047F72" w:rsidRDefault="002034EB" w:rsidP="002034EB">
            <w:pPr>
              <w:jc w:val="center"/>
            </w:pPr>
            <w:r w:rsidRPr="00047F72">
              <w:t>CO3</w:t>
            </w:r>
          </w:p>
        </w:tc>
        <w:tc>
          <w:tcPr>
            <w:tcW w:w="256" w:type="pct"/>
          </w:tcPr>
          <w:p w14:paraId="16DE9C65" w14:textId="77777777" w:rsidR="002034EB" w:rsidRPr="00047F72" w:rsidRDefault="002034EB" w:rsidP="002034EB">
            <w:pPr>
              <w:jc w:val="center"/>
            </w:pPr>
            <w:r>
              <w:t>U</w:t>
            </w:r>
          </w:p>
        </w:tc>
        <w:tc>
          <w:tcPr>
            <w:tcW w:w="217" w:type="pct"/>
          </w:tcPr>
          <w:p w14:paraId="75229B91" w14:textId="77777777" w:rsidR="002034EB" w:rsidRPr="00047F72" w:rsidRDefault="002034EB" w:rsidP="002034EB">
            <w:pPr>
              <w:jc w:val="center"/>
            </w:pPr>
            <w:r w:rsidRPr="00047F72">
              <w:t>4</w:t>
            </w:r>
          </w:p>
        </w:tc>
      </w:tr>
      <w:tr w:rsidR="002034EB" w:rsidRPr="0045553B" w14:paraId="6AA1D6F4" w14:textId="77777777" w:rsidTr="002034EB">
        <w:trPr>
          <w:trHeight w:val="283"/>
        </w:trPr>
        <w:tc>
          <w:tcPr>
            <w:tcW w:w="272" w:type="pct"/>
          </w:tcPr>
          <w:p w14:paraId="4459B8A5" w14:textId="77777777" w:rsidR="002034EB" w:rsidRPr="0045553B" w:rsidRDefault="002034EB" w:rsidP="002034EB">
            <w:pPr>
              <w:jc w:val="center"/>
              <w:rPr>
                <w:color w:val="FF0000"/>
              </w:rPr>
            </w:pPr>
          </w:p>
        </w:tc>
        <w:tc>
          <w:tcPr>
            <w:tcW w:w="190" w:type="pct"/>
          </w:tcPr>
          <w:p w14:paraId="410D730C" w14:textId="77777777" w:rsidR="002034EB" w:rsidRPr="0045553B" w:rsidRDefault="002034EB" w:rsidP="002034EB">
            <w:pPr>
              <w:jc w:val="center"/>
              <w:rPr>
                <w:color w:val="FF0000"/>
              </w:rPr>
            </w:pPr>
          </w:p>
        </w:tc>
        <w:tc>
          <w:tcPr>
            <w:tcW w:w="3746" w:type="pct"/>
          </w:tcPr>
          <w:p w14:paraId="3C037CC9" w14:textId="77777777" w:rsidR="002034EB" w:rsidRPr="0045553B" w:rsidRDefault="002034EB" w:rsidP="002034EB">
            <w:pPr>
              <w:jc w:val="both"/>
              <w:rPr>
                <w:color w:val="FF0000"/>
              </w:rPr>
            </w:pPr>
          </w:p>
        </w:tc>
        <w:tc>
          <w:tcPr>
            <w:tcW w:w="319" w:type="pct"/>
          </w:tcPr>
          <w:p w14:paraId="6CD6F44C" w14:textId="77777777" w:rsidR="002034EB" w:rsidRPr="0045553B" w:rsidRDefault="002034EB" w:rsidP="002034EB">
            <w:pPr>
              <w:jc w:val="center"/>
              <w:rPr>
                <w:color w:val="FF0000"/>
              </w:rPr>
            </w:pPr>
          </w:p>
        </w:tc>
        <w:tc>
          <w:tcPr>
            <w:tcW w:w="256" w:type="pct"/>
          </w:tcPr>
          <w:p w14:paraId="0D66FA2E" w14:textId="77777777" w:rsidR="002034EB" w:rsidRPr="0045553B" w:rsidRDefault="002034EB" w:rsidP="002034EB">
            <w:pPr>
              <w:jc w:val="center"/>
              <w:rPr>
                <w:color w:val="FF0000"/>
              </w:rPr>
            </w:pPr>
          </w:p>
        </w:tc>
        <w:tc>
          <w:tcPr>
            <w:tcW w:w="217" w:type="pct"/>
          </w:tcPr>
          <w:p w14:paraId="42985FD9" w14:textId="77777777" w:rsidR="002034EB" w:rsidRPr="0045553B" w:rsidRDefault="002034EB" w:rsidP="002034EB">
            <w:pPr>
              <w:jc w:val="center"/>
              <w:rPr>
                <w:color w:val="FF0000"/>
              </w:rPr>
            </w:pPr>
          </w:p>
        </w:tc>
      </w:tr>
      <w:tr w:rsidR="002034EB" w:rsidRPr="00047F72" w14:paraId="021A2C84" w14:textId="77777777" w:rsidTr="002034EB">
        <w:trPr>
          <w:trHeight w:val="283"/>
        </w:trPr>
        <w:tc>
          <w:tcPr>
            <w:tcW w:w="272" w:type="pct"/>
          </w:tcPr>
          <w:p w14:paraId="5DC047A6" w14:textId="77777777" w:rsidR="002034EB" w:rsidRPr="00047F72" w:rsidRDefault="002034EB" w:rsidP="002034EB">
            <w:pPr>
              <w:jc w:val="center"/>
            </w:pPr>
            <w:r w:rsidRPr="00047F72">
              <w:t>20.</w:t>
            </w:r>
          </w:p>
        </w:tc>
        <w:tc>
          <w:tcPr>
            <w:tcW w:w="190" w:type="pct"/>
          </w:tcPr>
          <w:p w14:paraId="3489928F" w14:textId="77777777" w:rsidR="002034EB" w:rsidRPr="00047F72" w:rsidRDefault="002034EB" w:rsidP="002034EB">
            <w:pPr>
              <w:jc w:val="center"/>
            </w:pPr>
            <w:r w:rsidRPr="00047F72">
              <w:t>a.</w:t>
            </w:r>
          </w:p>
        </w:tc>
        <w:tc>
          <w:tcPr>
            <w:tcW w:w="3746" w:type="pct"/>
          </w:tcPr>
          <w:p w14:paraId="1CC836F7" w14:textId="77777777" w:rsidR="002034EB" w:rsidRPr="00047F72" w:rsidRDefault="002034EB" w:rsidP="002034EB">
            <w:pPr>
              <w:jc w:val="both"/>
            </w:pPr>
            <w:r>
              <w:t>Sketch</w:t>
            </w:r>
            <w:r w:rsidRPr="00047F72">
              <w:t xml:space="preserve"> the architectures of AlexNet, VGG, Inception, and ResNet</w:t>
            </w:r>
            <w:r>
              <w:t xml:space="preserve"> models.</w:t>
            </w:r>
          </w:p>
        </w:tc>
        <w:tc>
          <w:tcPr>
            <w:tcW w:w="319" w:type="pct"/>
          </w:tcPr>
          <w:p w14:paraId="47F1725A" w14:textId="77777777" w:rsidR="002034EB" w:rsidRPr="00047F72" w:rsidRDefault="002034EB" w:rsidP="002034EB">
            <w:pPr>
              <w:jc w:val="center"/>
            </w:pPr>
            <w:r w:rsidRPr="00047F72">
              <w:t>CO4</w:t>
            </w:r>
          </w:p>
        </w:tc>
        <w:tc>
          <w:tcPr>
            <w:tcW w:w="256" w:type="pct"/>
          </w:tcPr>
          <w:p w14:paraId="14BCD19F" w14:textId="77777777" w:rsidR="002034EB" w:rsidRPr="00047F72" w:rsidRDefault="002034EB" w:rsidP="002034EB">
            <w:pPr>
              <w:jc w:val="center"/>
            </w:pPr>
            <w:r>
              <w:t>A</w:t>
            </w:r>
          </w:p>
        </w:tc>
        <w:tc>
          <w:tcPr>
            <w:tcW w:w="217" w:type="pct"/>
          </w:tcPr>
          <w:p w14:paraId="2AC27BF5" w14:textId="77777777" w:rsidR="002034EB" w:rsidRPr="00047F72" w:rsidRDefault="002034EB" w:rsidP="002034EB">
            <w:pPr>
              <w:jc w:val="center"/>
            </w:pPr>
            <w:r>
              <w:t>6</w:t>
            </w:r>
          </w:p>
        </w:tc>
      </w:tr>
      <w:tr w:rsidR="002034EB" w:rsidRPr="00047F72" w14:paraId="70E1123E" w14:textId="77777777" w:rsidTr="002034EB">
        <w:trPr>
          <w:trHeight w:val="283"/>
        </w:trPr>
        <w:tc>
          <w:tcPr>
            <w:tcW w:w="272" w:type="pct"/>
          </w:tcPr>
          <w:p w14:paraId="412A7482" w14:textId="77777777" w:rsidR="002034EB" w:rsidRPr="00047F72" w:rsidRDefault="002034EB" w:rsidP="002034EB">
            <w:pPr>
              <w:jc w:val="center"/>
            </w:pPr>
          </w:p>
        </w:tc>
        <w:tc>
          <w:tcPr>
            <w:tcW w:w="190" w:type="pct"/>
          </w:tcPr>
          <w:p w14:paraId="14C46DAF" w14:textId="77777777" w:rsidR="002034EB" w:rsidRPr="00047F72" w:rsidRDefault="002034EB" w:rsidP="002034EB">
            <w:pPr>
              <w:jc w:val="center"/>
            </w:pPr>
            <w:r w:rsidRPr="00047F72">
              <w:t>b.</w:t>
            </w:r>
          </w:p>
        </w:tc>
        <w:tc>
          <w:tcPr>
            <w:tcW w:w="3746" w:type="pct"/>
          </w:tcPr>
          <w:p w14:paraId="4EB07D82" w14:textId="77777777" w:rsidR="002034EB" w:rsidRPr="00047F72" w:rsidRDefault="002034EB" w:rsidP="002034EB">
            <w:pPr>
              <w:jc w:val="both"/>
              <w:rPr>
                <w:bCs/>
              </w:rPr>
            </w:pPr>
            <w:r w:rsidRPr="00047F72">
              <w:t>Explain the concept of transfer learning and justify its use in object detection tasks, referencing specific use cases.</w:t>
            </w:r>
          </w:p>
        </w:tc>
        <w:tc>
          <w:tcPr>
            <w:tcW w:w="319" w:type="pct"/>
          </w:tcPr>
          <w:p w14:paraId="63CBC123" w14:textId="77777777" w:rsidR="002034EB" w:rsidRPr="00047F72" w:rsidRDefault="002034EB" w:rsidP="002034EB">
            <w:pPr>
              <w:jc w:val="center"/>
            </w:pPr>
            <w:r>
              <w:t>CO4</w:t>
            </w:r>
          </w:p>
        </w:tc>
        <w:tc>
          <w:tcPr>
            <w:tcW w:w="256" w:type="pct"/>
          </w:tcPr>
          <w:p w14:paraId="1ABD3E8C" w14:textId="77777777" w:rsidR="002034EB" w:rsidRPr="00047F72" w:rsidRDefault="002034EB" w:rsidP="002034EB">
            <w:pPr>
              <w:jc w:val="center"/>
            </w:pPr>
            <w:r>
              <w:t>An</w:t>
            </w:r>
          </w:p>
        </w:tc>
        <w:tc>
          <w:tcPr>
            <w:tcW w:w="217" w:type="pct"/>
          </w:tcPr>
          <w:p w14:paraId="69154ABD" w14:textId="77777777" w:rsidR="002034EB" w:rsidRPr="00047F72" w:rsidRDefault="002034EB" w:rsidP="002034EB">
            <w:pPr>
              <w:jc w:val="center"/>
            </w:pPr>
            <w:r>
              <w:t>6</w:t>
            </w:r>
          </w:p>
        </w:tc>
      </w:tr>
      <w:tr w:rsidR="002034EB" w:rsidRPr="0045553B" w14:paraId="6DCEAE5B" w14:textId="77777777" w:rsidTr="002034EB">
        <w:trPr>
          <w:trHeight w:val="283"/>
        </w:trPr>
        <w:tc>
          <w:tcPr>
            <w:tcW w:w="272" w:type="pct"/>
          </w:tcPr>
          <w:p w14:paraId="0585CFB6" w14:textId="77777777" w:rsidR="002034EB" w:rsidRPr="0045553B" w:rsidRDefault="002034EB" w:rsidP="002034EB">
            <w:pPr>
              <w:jc w:val="center"/>
              <w:rPr>
                <w:color w:val="FF0000"/>
              </w:rPr>
            </w:pPr>
          </w:p>
        </w:tc>
        <w:tc>
          <w:tcPr>
            <w:tcW w:w="190" w:type="pct"/>
          </w:tcPr>
          <w:p w14:paraId="797E1DE7" w14:textId="77777777" w:rsidR="002034EB" w:rsidRPr="0045553B" w:rsidRDefault="002034EB" w:rsidP="002034EB">
            <w:pPr>
              <w:jc w:val="center"/>
              <w:rPr>
                <w:color w:val="FF0000"/>
              </w:rPr>
            </w:pPr>
          </w:p>
        </w:tc>
        <w:tc>
          <w:tcPr>
            <w:tcW w:w="3746" w:type="pct"/>
          </w:tcPr>
          <w:p w14:paraId="764E2E3C" w14:textId="77777777" w:rsidR="002034EB" w:rsidRPr="0045553B" w:rsidRDefault="002034EB" w:rsidP="002034EB">
            <w:pPr>
              <w:rPr>
                <w:color w:val="FF0000"/>
              </w:rPr>
            </w:pPr>
          </w:p>
        </w:tc>
        <w:tc>
          <w:tcPr>
            <w:tcW w:w="319" w:type="pct"/>
          </w:tcPr>
          <w:p w14:paraId="3050B5CC" w14:textId="77777777" w:rsidR="002034EB" w:rsidRPr="0045553B" w:rsidRDefault="002034EB" w:rsidP="002034EB">
            <w:pPr>
              <w:jc w:val="center"/>
              <w:rPr>
                <w:color w:val="FF0000"/>
              </w:rPr>
            </w:pPr>
          </w:p>
        </w:tc>
        <w:tc>
          <w:tcPr>
            <w:tcW w:w="256" w:type="pct"/>
          </w:tcPr>
          <w:p w14:paraId="235B32A5" w14:textId="77777777" w:rsidR="002034EB" w:rsidRPr="0045553B" w:rsidRDefault="002034EB" w:rsidP="002034EB">
            <w:pPr>
              <w:jc w:val="center"/>
              <w:rPr>
                <w:color w:val="FF0000"/>
              </w:rPr>
            </w:pPr>
          </w:p>
        </w:tc>
        <w:tc>
          <w:tcPr>
            <w:tcW w:w="217" w:type="pct"/>
          </w:tcPr>
          <w:p w14:paraId="7CB2AE1E" w14:textId="77777777" w:rsidR="002034EB" w:rsidRPr="0045553B" w:rsidRDefault="002034EB" w:rsidP="002034EB">
            <w:pPr>
              <w:jc w:val="center"/>
              <w:rPr>
                <w:color w:val="FF0000"/>
              </w:rPr>
            </w:pPr>
          </w:p>
        </w:tc>
      </w:tr>
      <w:tr w:rsidR="002034EB" w:rsidRPr="00047F72" w14:paraId="3CC04685" w14:textId="77777777" w:rsidTr="002034EB">
        <w:trPr>
          <w:trHeight w:val="283"/>
        </w:trPr>
        <w:tc>
          <w:tcPr>
            <w:tcW w:w="272" w:type="pct"/>
          </w:tcPr>
          <w:p w14:paraId="2D03C3D5" w14:textId="77777777" w:rsidR="002034EB" w:rsidRPr="00047F72" w:rsidRDefault="002034EB" w:rsidP="002034EB">
            <w:pPr>
              <w:jc w:val="center"/>
            </w:pPr>
            <w:r w:rsidRPr="00047F72">
              <w:lastRenderedPageBreak/>
              <w:t>21.</w:t>
            </w:r>
          </w:p>
        </w:tc>
        <w:tc>
          <w:tcPr>
            <w:tcW w:w="190" w:type="pct"/>
          </w:tcPr>
          <w:p w14:paraId="047C9614" w14:textId="77777777" w:rsidR="002034EB" w:rsidRPr="00047F72" w:rsidRDefault="002034EB" w:rsidP="002034EB">
            <w:pPr>
              <w:jc w:val="center"/>
            </w:pPr>
          </w:p>
        </w:tc>
        <w:tc>
          <w:tcPr>
            <w:tcW w:w="3746" w:type="pct"/>
          </w:tcPr>
          <w:p w14:paraId="3A962C9F" w14:textId="77777777" w:rsidR="002034EB" w:rsidRPr="00047F72" w:rsidRDefault="002034EB" w:rsidP="002034EB">
            <w:pPr>
              <w:jc w:val="both"/>
            </w:pPr>
            <w:r w:rsidRPr="00047F72">
              <w:t xml:space="preserve">Distinguish </w:t>
            </w:r>
            <w:r>
              <w:t>between the</w:t>
            </w:r>
            <w:r w:rsidRPr="00047F72">
              <w:t xml:space="preserve"> merits and demerits of any four </w:t>
            </w:r>
            <w:r>
              <w:t>pre-trained</w:t>
            </w:r>
            <w:r w:rsidRPr="00047F72">
              <w:t xml:space="preserve"> CNN models with suitable architectural diagrams.</w:t>
            </w:r>
          </w:p>
        </w:tc>
        <w:tc>
          <w:tcPr>
            <w:tcW w:w="319" w:type="pct"/>
          </w:tcPr>
          <w:p w14:paraId="2E3AA1CF" w14:textId="77777777" w:rsidR="002034EB" w:rsidRPr="00047F72" w:rsidRDefault="002034EB" w:rsidP="002034EB">
            <w:pPr>
              <w:jc w:val="center"/>
            </w:pPr>
            <w:r w:rsidRPr="00047F72">
              <w:t>CO5</w:t>
            </w:r>
          </w:p>
        </w:tc>
        <w:tc>
          <w:tcPr>
            <w:tcW w:w="256" w:type="pct"/>
          </w:tcPr>
          <w:p w14:paraId="1A5E5812" w14:textId="77777777" w:rsidR="002034EB" w:rsidRPr="00047F72" w:rsidRDefault="002034EB" w:rsidP="002034EB">
            <w:pPr>
              <w:jc w:val="center"/>
            </w:pPr>
            <w:r>
              <w:t>E</w:t>
            </w:r>
          </w:p>
        </w:tc>
        <w:tc>
          <w:tcPr>
            <w:tcW w:w="217" w:type="pct"/>
          </w:tcPr>
          <w:p w14:paraId="30656429" w14:textId="77777777" w:rsidR="002034EB" w:rsidRPr="00047F72" w:rsidRDefault="002034EB" w:rsidP="002034EB">
            <w:pPr>
              <w:jc w:val="center"/>
            </w:pPr>
            <w:r>
              <w:t>12</w:t>
            </w:r>
          </w:p>
        </w:tc>
      </w:tr>
      <w:tr w:rsidR="002034EB" w:rsidRPr="0045553B" w14:paraId="5E43E05C" w14:textId="77777777" w:rsidTr="002034EB">
        <w:trPr>
          <w:trHeight w:val="283"/>
        </w:trPr>
        <w:tc>
          <w:tcPr>
            <w:tcW w:w="272" w:type="pct"/>
          </w:tcPr>
          <w:p w14:paraId="375E3D0D" w14:textId="77777777" w:rsidR="002034EB" w:rsidRPr="0045553B" w:rsidRDefault="002034EB" w:rsidP="002034EB">
            <w:pPr>
              <w:jc w:val="center"/>
              <w:rPr>
                <w:color w:val="FF0000"/>
              </w:rPr>
            </w:pPr>
          </w:p>
        </w:tc>
        <w:tc>
          <w:tcPr>
            <w:tcW w:w="190" w:type="pct"/>
          </w:tcPr>
          <w:p w14:paraId="3558E24E" w14:textId="77777777" w:rsidR="002034EB" w:rsidRPr="0045553B" w:rsidRDefault="002034EB" w:rsidP="002034EB">
            <w:pPr>
              <w:jc w:val="center"/>
              <w:rPr>
                <w:color w:val="FF0000"/>
              </w:rPr>
            </w:pPr>
          </w:p>
        </w:tc>
        <w:tc>
          <w:tcPr>
            <w:tcW w:w="3746" w:type="pct"/>
          </w:tcPr>
          <w:p w14:paraId="2DEEA839" w14:textId="77777777" w:rsidR="002034EB" w:rsidRPr="0045553B" w:rsidRDefault="002034EB" w:rsidP="002034EB">
            <w:pPr>
              <w:jc w:val="both"/>
              <w:rPr>
                <w:color w:val="FF0000"/>
              </w:rPr>
            </w:pPr>
          </w:p>
        </w:tc>
        <w:tc>
          <w:tcPr>
            <w:tcW w:w="319" w:type="pct"/>
          </w:tcPr>
          <w:p w14:paraId="37B85D09" w14:textId="77777777" w:rsidR="002034EB" w:rsidRPr="0045553B" w:rsidRDefault="002034EB" w:rsidP="002034EB">
            <w:pPr>
              <w:jc w:val="center"/>
              <w:rPr>
                <w:color w:val="FF0000"/>
              </w:rPr>
            </w:pPr>
          </w:p>
        </w:tc>
        <w:tc>
          <w:tcPr>
            <w:tcW w:w="256" w:type="pct"/>
          </w:tcPr>
          <w:p w14:paraId="36D6034D" w14:textId="77777777" w:rsidR="002034EB" w:rsidRPr="0045553B" w:rsidRDefault="002034EB" w:rsidP="002034EB">
            <w:pPr>
              <w:jc w:val="center"/>
              <w:rPr>
                <w:color w:val="FF0000"/>
              </w:rPr>
            </w:pPr>
          </w:p>
        </w:tc>
        <w:tc>
          <w:tcPr>
            <w:tcW w:w="217" w:type="pct"/>
          </w:tcPr>
          <w:p w14:paraId="4B49836E" w14:textId="77777777" w:rsidR="002034EB" w:rsidRPr="0045553B" w:rsidRDefault="002034EB" w:rsidP="002034EB">
            <w:pPr>
              <w:jc w:val="center"/>
              <w:rPr>
                <w:color w:val="FF0000"/>
              </w:rPr>
            </w:pPr>
          </w:p>
        </w:tc>
      </w:tr>
      <w:tr w:rsidR="002034EB" w:rsidRPr="008D2329" w14:paraId="218C935C" w14:textId="77777777" w:rsidTr="002034EB">
        <w:trPr>
          <w:trHeight w:val="283"/>
        </w:trPr>
        <w:tc>
          <w:tcPr>
            <w:tcW w:w="272" w:type="pct"/>
          </w:tcPr>
          <w:p w14:paraId="6D031B9C" w14:textId="77777777" w:rsidR="002034EB" w:rsidRPr="008D2329" w:rsidRDefault="002034EB" w:rsidP="002034EB">
            <w:pPr>
              <w:jc w:val="center"/>
            </w:pPr>
            <w:r w:rsidRPr="008D2329">
              <w:t>22.</w:t>
            </w:r>
          </w:p>
        </w:tc>
        <w:tc>
          <w:tcPr>
            <w:tcW w:w="190" w:type="pct"/>
          </w:tcPr>
          <w:p w14:paraId="2B4728FB" w14:textId="77777777" w:rsidR="002034EB" w:rsidRPr="008D2329" w:rsidRDefault="002034EB" w:rsidP="002034EB">
            <w:pPr>
              <w:jc w:val="center"/>
            </w:pPr>
          </w:p>
        </w:tc>
        <w:tc>
          <w:tcPr>
            <w:tcW w:w="3746" w:type="pct"/>
          </w:tcPr>
          <w:p w14:paraId="63FC0205" w14:textId="77777777" w:rsidR="002034EB" w:rsidRPr="008D2329" w:rsidRDefault="002034EB" w:rsidP="002034EB">
            <w:pPr>
              <w:jc w:val="both"/>
            </w:pPr>
            <w:r w:rsidRPr="008D2329">
              <w:t xml:space="preserve">Describe the purpose of regularization and provide </w:t>
            </w:r>
            <w:r>
              <w:t>an</w:t>
            </w:r>
            <w:r w:rsidRPr="008D2329">
              <w:t xml:space="preserve"> analysis of </w:t>
            </w:r>
            <w:r>
              <w:t xml:space="preserve">existing </w:t>
            </w:r>
            <w:r w:rsidRPr="008D2329">
              <w:t>regularization techniques with suitable examples.</w:t>
            </w:r>
          </w:p>
        </w:tc>
        <w:tc>
          <w:tcPr>
            <w:tcW w:w="319" w:type="pct"/>
          </w:tcPr>
          <w:p w14:paraId="55E655AD" w14:textId="77777777" w:rsidR="002034EB" w:rsidRPr="008D2329" w:rsidRDefault="002034EB" w:rsidP="002034EB">
            <w:pPr>
              <w:jc w:val="center"/>
            </w:pPr>
            <w:r w:rsidRPr="008D2329">
              <w:t>CO4</w:t>
            </w:r>
          </w:p>
        </w:tc>
        <w:tc>
          <w:tcPr>
            <w:tcW w:w="256" w:type="pct"/>
          </w:tcPr>
          <w:p w14:paraId="0071C237" w14:textId="77777777" w:rsidR="002034EB" w:rsidRPr="008D2329" w:rsidRDefault="002034EB" w:rsidP="002034EB">
            <w:pPr>
              <w:jc w:val="center"/>
            </w:pPr>
            <w:r>
              <w:t>U</w:t>
            </w:r>
          </w:p>
        </w:tc>
        <w:tc>
          <w:tcPr>
            <w:tcW w:w="217" w:type="pct"/>
          </w:tcPr>
          <w:p w14:paraId="27346ED4" w14:textId="77777777" w:rsidR="002034EB" w:rsidRPr="008D2329" w:rsidRDefault="002034EB" w:rsidP="002034EB">
            <w:pPr>
              <w:jc w:val="center"/>
            </w:pPr>
            <w:r w:rsidRPr="008D2329">
              <w:t>12</w:t>
            </w:r>
          </w:p>
        </w:tc>
      </w:tr>
      <w:tr w:rsidR="002034EB" w:rsidRPr="008D2329" w14:paraId="6C9E3DAE" w14:textId="77777777" w:rsidTr="002034EB">
        <w:trPr>
          <w:trHeight w:val="283"/>
        </w:trPr>
        <w:tc>
          <w:tcPr>
            <w:tcW w:w="272" w:type="pct"/>
          </w:tcPr>
          <w:p w14:paraId="28FDF552" w14:textId="77777777" w:rsidR="002034EB" w:rsidRPr="008D2329" w:rsidRDefault="002034EB" w:rsidP="002034EB">
            <w:pPr>
              <w:jc w:val="center"/>
            </w:pPr>
          </w:p>
        </w:tc>
        <w:tc>
          <w:tcPr>
            <w:tcW w:w="190" w:type="pct"/>
          </w:tcPr>
          <w:p w14:paraId="31B91229" w14:textId="77777777" w:rsidR="002034EB" w:rsidRPr="008D2329" w:rsidRDefault="002034EB" w:rsidP="002034EB">
            <w:pPr>
              <w:jc w:val="center"/>
            </w:pPr>
          </w:p>
        </w:tc>
        <w:tc>
          <w:tcPr>
            <w:tcW w:w="3746" w:type="pct"/>
          </w:tcPr>
          <w:p w14:paraId="23FA760A" w14:textId="77777777" w:rsidR="002034EB" w:rsidRPr="008D2329" w:rsidRDefault="002034EB" w:rsidP="002034EB">
            <w:pPr>
              <w:jc w:val="both"/>
            </w:pPr>
          </w:p>
        </w:tc>
        <w:tc>
          <w:tcPr>
            <w:tcW w:w="319" w:type="pct"/>
          </w:tcPr>
          <w:p w14:paraId="5A8F363C" w14:textId="77777777" w:rsidR="002034EB" w:rsidRPr="008D2329" w:rsidRDefault="002034EB" w:rsidP="002034EB">
            <w:pPr>
              <w:jc w:val="center"/>
            </w:pPr>
          </w:p>
        </w:tc>
        <w:tc>
          <w:tcPr>
            <w:tcW w:w="256" w:type="pct"/>
          </w:tcPr>
          <w:p w14:paraId="432080C3" w14:textId="77777777" w:rsidR="002034EB" w:rsidRPr="008D2329" w:rsidRDefault="002034EB" w:rsidP="002034EB">
            <w:pPr>
              <w:jc w:val="center"/>
            </w:pPr>
          </w:p>
        </w:tc>
        <w:tc>
          <w:tcPr>
            <w:tcW w:w="217" w:type="pct"/>
          </w:tcPr>
          <w:p w14:paraId="50F89CA5" w14:textId="77777777" w:rsidR="002034EB" w:rsidRPr="008D2329" w:rsidRDefault="002034EB" w:rsidP="002034EB">
            <w:pPr>
              <w:jc w:val="center"/>
            </w:pPr>
          </w:p>
        </w:tc>
      </w:tr>
      <w:tr w:rsidR="002034EB" w:rsidRPr="008D2329" w14:paraId="5FAFBCC7" w14:textId="77777777" w:rsidTr="002034EB">
        <w:trPr>
          <w:trHeight w:val="283"/>
        </w:trPr>
        <w:tc>
          <w:tcPr>
            <w:tcW w:w="272" w:type="pct"/>
          </w:tcPr>
          <w:p w14:paraId="0DB130F4" w14:textId="77777777" w:rsidR="002034EB" w:rsidRPr="008D2329" w:rsidRDefault="002034EB" w:rsidP="002034EB">
            <w:pPr>
              <w:jc w:val="center"/>
            </w:pPr>
            <w:r w:rsidRPr="008D2329">
              <w:t>23.</w:t>
            </w:r>
          </w:p>
        </w:tc>
        <w:tc>
          <w:tcPr>
            <w:tcW w:w="190" w:type="pct"/>
          </w:tcPr>
          <w:p w14:paraId="61AFB41D" w14:textId="77777777" w:rsidR="002034EB" w:rsidRPr="008D2329" w:rsidRDefault="002034EB" w:rsidP="002034EB">
            <w:pPr>
              <w:jc w:val="center"/>
            </w:pPr>
          </w:p>
        </w:tc>
        <w:tc>
          <w:tcPr>
            <w:tcW w:w="3746" w:type="pct"/>
          </w:tcPr>
          <w:p w14:paraId="2C9DB492" w14:textId="77777777" w:rsidR="002034EB" w:rsidRPr="008D2329" w:rsidRDefault="002034EB" w:rsidP="002034EB">
            <w:pPr>
              <w:jc w:val="both"/>
            </w:pPr>
            <w:r w:rsidRPr="008D2329">
              <w:rPr>
                <w:bCs/>
              </w:rPr>
              <w:t>Illustrate the process of training a neural network, from initializing weights to applying backpropagation and stochastic gradient descent.</w:t>
            </w:r>
          </w:p>
        </w:tc>
        <w:tc>
          <w:tcPr>
            <w:tcW w:w="319" w:type="pct"/>
          </w:tcPr>
          <w:p w14:paraId="39251E6E" w14:textId="77777777" w:rsidR="002034EB" w:rsidRPr="008D2329" w:rsidRDefault="002034EB" w:rsidP="002034EB">
            <w:pPr>
              <w:jc w:val="center"/>
            </w:pPr>
            <w:r w:rsidRPr="008D2329">
              <w:t>CO1</w:t>
            </w:r>
          </w:p>
        </w:tc>
        <w:tc>
          <w:tcPr>
            <w:tcW w:w="256" w:type="pct"/>
          </w:tcPr>
          <w:p w14:paraId="600D302F" w14:textId="77777777" w:rsidR="002034EB" w:rsidRPr="008D2329" w:rsidRDefault="002034EB" w:rsidP="002034EB">
            <w:pPr>
              <w:jc w:val="center"/>
            </w:pPr>
            <w:r>
              <w:t>A</w:t>
            </w:r>
          </w:p>
        </w:tc>
        <w:tc>
          <w:tcPr>
            <w:tcW w:w="217" w:type="pct"/>
          </w:tcPr>
          <w:p w14:paraId="74FE6D30" w14:textId="77777777" w:rsidR="002034EB" w:rsidRPr="008D2329" w:rsidRDefault="002034EB" w:rsidP="002034EB">
            <w:pPr>
              <w:jc w:val="center"/>
            </w:pPr>
            <w:r w:rsidRPr="008D2329">
              <w:t>12</w:t>
            </w:r>
          </w:p>
        </w:tc>
      </w:tr>
      <w:tr w:rsidR="002034EB" w:rsidRPr="0045553B" w14:paraId="72F4F59B" w14:textId="77777777" w:rsidTr="002034EB">
        <w:trPr>
          <w:trHeight w:val="550"/>
        </w:trPr>
        <w:tc>
          <w:tcPr>
            <w:tcW w:w="5000" w:type="pct"/>
            <w:gridSpan w:val="6"/>
            <w:vAlign w:val="center"/>
          </w:tcPr>
          <w:p w14:paraId="73E9FF52" w14:textId="77777777" w:rsidR="002034EB" w:rsidRPr="0045553B" w:rsidRDefault="002034EB" w:rsidP="002034EB">
            <w:pPr>
              <w:jc w:val="center"/>
              <w:rPr>
                <w:b/>
                <w:bCs/>
                <w:color w:val="FF0000"/>
              </w:rPr>
            </w:pPr>
            <w:r w:rsidRPr="008D2329">
              <w:rPr>
                <w:b/>
                <w:bCs/>
              </w:rPr>
              <w:t>COMPULSORY QUESTION</w:t>
            </w:r>
          </w:p>
        </w:tc>
      </w:tr>
      <w:tr w:rsidR="002034EB" w:rsidRPr="00047F72" w14:paraId="0436E9EA" w14:textId="77777777" w:rsidTr="002034EB">
        <w:trPr>
          <w:trHeight w:val="283"/>
        </w:trPr>
        <w:tc>
          <w:tcPr>
            <w:tcW w:w="272" w:type="pct"/>
          </w:tcPr>
          <w:p w14:paraId="3A7F2F39" w14:textId="77777777" w:rsidR="002034EB" w:rsidRPr="00047F72" w:rsidRDefault="002034EB" w:rsidP="002034EB">
            <w:pPr>
              <w:jc w:val="center"/>
            </w:pPr>
            <w:r w:rsidRPr="00047F72">
              <w:t>24.</w:t>
            </w:r>
          </w:p>
        </w:tc>
        <w:tc>
          <w:tcPr>
            <w:tcW w:w="190" w:type="pct"/>
          </w:tcPr>
          <w:p w14:paraId="3C43778C" w14:textId="77777777" w:rsidR="002034EB" w:rsidRPr="00047F72" w:rsidRDefault="002034EB" w:rsidP="002034EB">
            <w:pPr>
              <w:jc w:val="center"/>
            </w:pPr>
            <w:r w:rsidRPr="00047F72">
              <w:t>a.</w:t>
            </w:r>
          </w:p>
        </w:tc>
        <w:tc>
          <w:tcPr>
            <w:tcW w:w="3746" w:type="pct"/>
          </w:tcPr>
          <w:p w14:paraId="034E0789" w14:textId="77777777" w:rsidR="002034EB" w:rsidRPr="00047F72" w:rsidRDefault="002034EB" w:rsidP="002034EB">
            <w:pPr>
              <w:jc w:val="both"/>
            </w:pPr>
            <w:r w:rsidRPr="00047F72">
              <w:t xml:space="preserve">Evaluate the role of reinforcement learning and discuss its impact on applications </w:t>
            </w:r>
            <w:r>
              <w:t>of</w:t>
            </w:r>
            <w:r w:rsidRPr="00047F72">
              <w:t xml:space="preserve"> scene understanding and </w:t>
            </w:r>
            <w:r>
              <w:t>object</w:t>
            </w:r>
            <w:r w:rsidRPr="00047F72">
              <w:t xml:space="preserve"> recognition.</w:t>
            </w:r>
          </w:p>
        </w:tc>
        <w:tc>
          <w:tcPr>
            <w:tcW w:w="319" w:type="pct"/>
          </w:tcPr>
          <w:p w14:paraId="6383C5CB" w14:textId="77777777" w:rsidR="002034EB" w:rsidRPr="00047F72" w:rsidRDefault="002034EB" w:rsidP="002034EB">
            <w:pPr>
              <w:jc w:val="center"/>
            </w:pPr>
            <w:r w:rsidRPr="00047F72">
              <w:t>CO6</w:t>
            </w:r>
          </w:p>
        </w:tc>
        <w:tc>
          <w:tcPr>
            <w:tcW w:w="256" w:type="pct"/>
          </w:tcPr>
          <w:p w14:paraId="5147F156" w14:textId="77777777" w:rsidR="002034EB" w:rsidRPr="00047F72" w:rsidRDefault="002034EB" w:rsidP="002034EB">
            <w:pPr>
              <w:jc w:val="center"/>
            </w:pPr>
            <w:r>
              <w:t>E</w:t>
            </w:r>
          </w:p>
        </w:tc>
        <w:tc>
          <w:tcPr>
            <w:tcW w:w="217" w:type="pct"/>
          </w:tcPr>
          <w:p w14:paraId="500252FF" w14:textId="77777777" w:rsidR="002034EB" w:rsidRPr="00047F72" w:rsidRDefault="002034EB" w:rsidP="002034EB">
            <w:pPr>
              <w:jc w:val="center"/>
            </w:pPr>
            <w:r w:rsidRPr="00047F72">
              <w:t>6</w:t>
            </w:r>
          </w:p>
        </w:tc>
      </w:tr>
      <w:tr w:rsidR="002034EB" w:rsidRPr="00047F72" w14:paraId="4D78E593" w14:textId="77777777" w:rsidTr="002034EB">
        <w:trPr>
          <w:trHeight w:val="283"/>
        </w:trPr>
        <w:tc>
          <w:tcPr>
            <w:tcW w:w="272" w:type="pct"/>
          </w:tcPr>
          <w:p w14:paraId="49B8715A" w14:textId="77777777" w:rsidR="002034EB" w:rsidRPr="00047F72" w:rsidRDefault="002034EB" w:rsidP="002034EB">
            <w:pPr>
              <w:jc w:val="center"/>
            </w:pPr>
          </w:p>
        </w:tc>
        <w:tc>
          <w:tcPr>
            <w:tcW w:w="190" w:type="pct"/>
          </w:tcPr>
          <w:p w14:paraId="43E15E24" w14:textId="77777777" w:rsidR="002034EB" w:rsidRPr="00047F72" w:rsidRDefault="002034EB" w:rsidP="002034EB">
            <w:pPr>
              <w:jc w:val="center"/>
            </w:pPr>
            <w:r w:rsidRPr="00047F72">
              <w:t>b.</w:t>
            </w:r>
          </w:p>
        </w:tc>
        <w:tc>
          <w:tcPr>
            <w:tcW w:w="3746" w:type="pct"/>
          </w:tcPr>
          <w:p w14:paraId="37E559C1" w14:textId="77777777" w:rsidR="002034EB" w:rsidRPr="00047F72" w:rsidRDefault="002034EB" w:rsidP="002034EB">
            <w:pPr>
              <w:jc w:val="both"/>
            </w:pPr>
            <w:r w:rsidRPr="00047F72">
              <w:t>Analyze how models like Word2Vec have transformed natural language processing, influencing sentiment analysis and language translation tasks.</w:t>
            </w:r>
          </w:p>
        </w:tc>
        <w:tc>
          <w:tcPr>
            <w:tcW w:w="319" w:type="pct"/>
          </w:tcPr>
          <w:p w14:paraId="74B1104F" w14:textId="77777777" w:rsidR="002034EB" w:rsidRPr="00047F72" w:rsidRDefault="002034EB" w:rsidP="002034EB">
            <w:pPr>
              <w:jc w:val="center"/>
            </w:pPr>
            <w:r w:rsidRPr="00047F72">
              <w:t>CO6</w:t>
            </w:r>
          </w:p>
        </w:tc>
        <w:tc>
          <w:tcPr>
            <w:tcW w:w="256" w:type="pct"/>
          </w:tcPr>
          <w:p w14:paraId="47CBA6AD" w14:textId="77777777" w:rsidR="002034EB" w:rsidRPr="00047F72" w:rsidRDefault="002034EB" w:rsidP="002034EB">
            <w:pPr>
              <w:jc w:val="center"/>
            </w:pPr>
            <w:r>
              <w:t>An</w:t>
            </w:r>
          </w:p>
        </w:tc>
        <w:tc>
          <w:tcPr>
            <w:tcW w:w="217" w:type="pct"/>
          </w:tcPr>
          <w:p w14:paraId="6AC61DFA" w14:textId="77777777" w:rsidR="002034EB" w:rsidRPr="00047F72" w:rsidRDefault="002034EB" w:rsidP="002034EB">
            <w:pPr>
              <w:jc w:val="center"/>
            </w:pPr>
            <w:r w:rsidRPr="00047F72">
              <w:t>6</w:t>
            </w:r>
          </w:p>
        </w:tc>
      </w:tr>
    </w:tbl>
    <w:p w14:paraId="320C05A8" w14:textId="77777777" w:rsidR="002034EB" w:rsidRPr="0045553B" w:rsidRDefault="002034EB" w:rsidP="002E336A">
      <w:pPr>
        <w:rPr>
          <w:color w:val="FF0000"/>
        </w:rPr>
      </w:pPr>
    </w:p>
    <w:p w14:paraId="1241BBED" w14:textId="77777777" w:rsidR="002034EB" w:rsidRPr="008D2329" w:rsidRDefault="002034EB" w:rsidP="002E336A">
      <w:r w:rsidRPr="008D2329">
        <w:rPr>
          <w:b/>
          <w:bCs/>
        </w:rPr>
        <w:t>CO</w:t>
      </w:r>
      <w:r w:rsidRPr="008D2329">
        <w:t xml:space="preserve"> – COURSE OUTCOME</w:t>
      </w:r>
      <w:r w:rsidRPr="008D2329">
        <w:tab/>
        <w:t xml:space="preserve">       </w:t>
      </w:r>
      <w:r w:rsidRPr="008D2329">
        <w:rPr>
          <w:b/>
          <w:bCs/>
        </w:rPr>
        <w:t>BL</w:t>
      </w:r>
      <w:r w:rsidRPr="008D2329">
        <w:t xml:space="preserve"> – BLOOM’S LEVEL       </w:t>
      </w:r>
      <w:r w:rsidRPr="008D2329">
        <w:rPr>
          <w:b/>
          <w:bCs/>
        </w:rPr>
        <w:t>M</w:t>
      </w:r>
      <w:r w:rsidRPr="008D2329">
        <w:t xml:space="preserve"> – MARKS ALLOTTED</w:t>
      </w:r>
    </w:p>
    <w:p w14:paraId="7ED327EB" w14:textId="77777777" w:rsidR="002034EB" w:rsidRPr="008D2329" w:rsidRDefault="002034EB" w:rsidP="002E336A"/>
    <w:tbl>
      <w:tblPr>
        <w:tblStyle w:val="TableGrid"/>
        <w:tblW w:w="10490" w:type="dxa"/>
        <w:tblInd w:w="-714" w:type="dxa"/>
        <w:tblLook w:val="04A0" w:firstRow="1" w:lastRow="0" w:firstColumn="1" w:lastColumn="0" w:noHBand="0" w:noVBand="1"/>
      </w:tblPr>
      <w:tblGrid>
        <w:gridCol w:w="670"/>
        <w:gridCol w:w="9820"/>
      </w:tblGrid>
      <w:tr w:rsidR="002034EB" w:rsidRPr="008D2329" w14:paraId="30F6781F" w14:textId="77777777" w:rsidTr="00517D3B">
        <w:trPr>
          <w:trHeight w:val="283"/>
        </w:trPr>
        <w:tc>
          <w:tcPr>
            <w:tcW w:w="670" w:type="dxa"/>
          </w:tcPr>
          <w:p w14:paraId="05AF64C0" w14:textId="77777777" w:rsidR="002034EB" w:rsidRPr="008D2329" w:rsidRDefault="002034EB" w:rsidP="00517D3B">
            <w:pPr>
              <w:jc w:val="center"/>
              <w:rPr>
                <w:sz w:val="22"/>
                <w:szCs w:val="22"/>
              </w:rPr>
            </w:pPr>
          </w:p>
        </w:tc>
        <w:tc>
          <w:tcPr>
            <w:tcW w:w="9820" w:type="dxa"/>
          </w:tcPr>
          <w:p w14:paraId="34B8CF53" w14:textId="77777777" w:rsidR="002034EB" w:rsidRPr="008D2329" w:rsidRDefault="002034EB" w:rsidP="00517D3B">
            <w:pPr>
              <w:jc w:val="center"/>
              <w:rPr>
                <w:b/>
                <w:sz w:val="22"/>
                <w:szCs w:val="22"/>
              </w:rPr>
            </w:pPr>
            <w:r w:rsidRPr="008D2329">
              <w:rPr>
                <w:b/>
                <w:sz w:val="22"/>
                <w:szCs w:val="22"/>
              </w:rPr>
              <w:t>COURSE OUTCOMES</w:t>
            </w:r>
          </w:p>
        </w:tc>
      </w:tr>
      <w:tr w:rsidR="002034EB" w:rsidRPr="008D2329" w14:paraId="739DBF61" w14:textId="77777777" w:rsidTr="002034EB">
        <w:trPr>
          <w:trHeight w:val="283"/>
        </w:trPr>
        <w:tc>
          <w:tcPr>
            <w:tcW w:w="670" w:type="dxa"/>
            <w:vAlign w:val="center"/>
          </w:tcPr>
          <w:p w14:paraId="7A6B1659" w14:textId="77777777" w:rsidR="002034EB" w:rsidRPr="008D2329" w:rsidRDefault="002034EB" w:rsidP="002034EB">
            <w:pPr>
              <w:jc w:val="center"/>
              <w:rPr>
                <w:b/>
                <w:bCs/>
                <w:sz w:val="22"/>
                <w:szCs w:val="22"/>
              </w:rPr>
            </w:pPr>
            <w:r w:rsidRPr="008D2329">
              <w:rPr>
                <w:b/>
                <w:bCs/>
                <w:sz w:val="22"/>
                <w:szCs w:val="22"/>
              </w:rPr>
              <w:t>CO1</w:t>
            </w:r>
          </w:p>
        </w:tc>
        <w:tc>
          <w:tcPr>
            <w:tcW w:w="9820" w:type="dxa"/>
            <w:vAlign w:val="center"/>
          </w:tcPr>
          <w:p w14:paraId="79455368" w14:textId="77777777" w:rsidR="002034EB" w:rsidRPr="008D2329" w:rsidRDefault="002034EB" w:rsidP="002034EB">
            <w:pPr>
              <w:rPr>
                <w:sz w:val="22"/>
                <w:szCs w:val="22"/>
              </w:rPr>
            </w:pPr>
            <w:r w:rsidRPr="008D2329">
              <w:rPr>
                <w:sz w:val="22"/>
                <w:szCs w:val="22"/>
              </w:rPr>
              <w:t>Understand the basics of deep learning</w:t>
            </w:r>
            <w:r>
              <w:rPr>
                <w:sz w:val="22"/>
                <w:szCs w:val="22"/>
              </w:rPr>
              <w:t>.</w:t>
            </w:r>
          </w:p>
        </w:tc>
      </w:tr>
      <w:tr w:rsidR="002034EB" w:rsidRPr="008D2329" w14:paraId="3F6E1CC6" w14:textId="77777777" w:rsidTr="002034EB">
        <w:trPr>
          <w:trHeight w:val="283"/>
        </w:trPr>
        <w:tc>
          <w:tcPr>
            <w:tcW w:w="670" w:type="dxa"/>
            <w:vAlign w:val="center"/>
          </w:tcPr>
          <w:p w14:paraId="05C3DD29" w14:textId="77777777" w:rsidR="002034EB" w:rsidRPr="008D2329" w:rsidRDefault="002034EB" w:rsidP="002034EB">
            <w:pPr>
              <w:jc w:val="center"/>
              <w:rPr>
                <w:b/>
                <w:bCs/>
                <w:sz w:val="22"/>
                <w:szCs w:val="22"/>
              </w:rPr>
            </w:pPr>
            <w:r w:rsidRPr="008D2329">
              <w:rPr>
                <w:b/>
                <w:bCs/>
                <w:sz w:val="22"/>
                <w:szCs w:val="22"/>
              </w:rPr>
              <w:t>CO2</w:t>
            </w:r>
          </w:p>
        </w:tc>
        <w:tc>
          <w:tcPr>
            <w:tcW w:w="9820" w:type="dxa"/>
            <w:vAlign w:val="center"/>
          </w:tcPr>
          <w:p w14:paraId="4608172E" w14:textId="77777777" w:rsidR="002034EB" w:rsidRPr="008D2329" w:rsidRDefault="002034EB" w:rsidP="002034EB">
            <w:pPr>
              <w:rPr>
                <w:sz w:val="22"/>
                <w:szCs w:val="22"/>
              </w:rPr>
            </w:pPr>
            <w:r w:rsidRPr="008D2329">
              <w:rPr>
                <w:sz w:val="22"/>
                <w:szCs w:val="22"/>
              </w:rPr>
              <w:t>Implement various deep-learning models</w:t>
            </w:r>
            <w:r>
              <w:rPr>
                <w:sz w:val="22"/>
                <w:szCs w:val="22"/>
              </w:rPr>
              <w:t>.</w:t>
            </w:r>
          </w:p>
        </w:tc>
      </w:tr>
      <w:tr w:rsidR="002034EB" w:rsidRPr="008D2329" w14:paraId="50525C13" w14:textId="77777777" w:rsidTr="002034EB">
        <w:trPr>
          <w:trHeight w:val="283"/>
        </w:trPr>
        <w:tc>
          <w:tcPr>
            <w:tcW w:w="670" w:type="dxa"/>
            <w:vAlign w:val="center"/>
          </w:tcPr>
          <w:p w14:paraId="7E52A254" w14:textId="77777777" w:rsidR="002034EB" w:rsidRPr="008D2329" w:rsidRDefault="002034EB" w:rsidP="002034EB">
            <w:pPr>
              <w:jc w:val="center"/>
              <w:rPr>
                <w:b/>
                <w:bCs/>
                <w:sz w:val="22"/>
                <w:szCs w:val="22"/>
              </w:rPr>
            </w:pPr>
            <w:r w:rsidRPr="008D2329">
              <w:rPr>
                <w:b/>
                <w:bCs/>
                <w:sz w:val="22"/>
                <w:szCs w:val="22"/>
              </w:rPr>
              <w:t>CO3</w:t>
            </w:r>
          </w:p>
        </w:tc>
        <w:tc>
          <w:tcPr>
            <w:tcW w:w="9820" w:type="dxa"/>
            <w:vAlign w:val="center"/>
          </w:tcPr>
          <w:p w14:paraId="432A7EE1" w14:textId="77777777" w:rsidR="002034EB" w:rsidRPr="008D2329" w:rsidRDefault="002034EB" w:rsidP="002034EB">
            <w:pPr>
              <w:rPr>
                <w:sz w:val="22"/>
                <w:szCs w:val="22"/>
              </w:rPr>
            </w:pPr>
            <w:r w:rsidRPr="008D2329">
              <w:rPr>
                <w:sz w:val="22"/>
                <w:szCs w:val="22"/>
              </w:rPr>
              <w:t>Realign high dimensional data using reduction techniques</w:t>
            </w:r>
            <w:r>
              <w:rPr>
                <w:sz w:val="22"/>
                <w:szCs w:val="22"/>
              </w:rPr>
              <w:t>.</w:t>
            </w:r>
          </w:p>
        </w:tc>
      </w:tr>
      <w:tr w:rsidR="002034EB" w:rsidRPr="008D2329" w14:paraId="21135DA9" w14:textId="77777777" w:rsidTr="002034EB">
        <w:trPr>
          <w:trHeight w:val="283"/>
        </w:trPr>
        <w:tc>
          <w:tcPr>
            <w:tcW w:w="670" w:type="dxa"/>
            <w:vAlign w:val="center"/>
          </w:tcPr>
          <w:p w14:paraId="02A312AF" w14:textId="77777777" w:rsidR="002034EB" w:rsidRPr="008D2329" w:rsidRDefault="002034EB" w:rsidP="002034EB">
            <w:pPr>
              <w:jc w:val="center"/>
              <w:rPr>
                <w:b/>
                <w:bCs/>
                <w:sz w:val="22"/>
                <w:szCs w:val="22"/>
              </w:rPr>
            </w:pPr>
            <w:r w:rsidRPr="008D2329">
              <w:rPr>
                <w:b/>
                <w:bCs/>
                <w:sz w:val="22"/>
                <w:szCs w:val="22"/>
              </w:rPr>
              <w:t>CO4</w:t>
            </w:r>
          </w:p>
        </w:tc>
        <w:tc>
          <w:tcPr>
            <w:tcW w:w="9820" w:type="dxa"/>
            <w:vAlign w:val="center"/>
          </w:tcPr>
          <w:p w14:paraId="45106584" w14:textId="77777777" w:rsidR="002034EB" w:rsidRPr="008D2329" w:rsidRDefault="002034EB" w:rsidP="002034EB">
            <w:pPr>
              <w:rPr>
                <w:sz w:val="22"/>
                <w:szCs w:val="22"/>
              </w:rPr>
            </w:pPr>
            <w:r w:rsidRPr="008D2329">
              <w:rPr>
                <w:sz w:val="22"/>
                <w:szCs w:val="22"/>
              </w:rPr>
              <w:t>Analyze optimization and generalization in deep learning</w:t>
            </w:r>
            <w:r>
              <w:rPr>
                <w:sz w:val="22"/>
                <w:szCs w:val="22"/>
              </w:rPr>
              <w:t>.</w:t>
            </w:r>
          </w:p>
        </w:tc>
      </w:tr>
      <w:tr w:rsidR="002034EB" w:rsidRPr="008D2329" w14:paraId="7237DB79" w14:textId="77777777" w:rsidTr="002034EB">
        <w:trPr>
          <w:trHeight w:val="283"/>
        </w:trPr>
        <w:tc>
          <w:tcPr>
            <w:tcW w:w="670" w:type="dxa"/>
            <w:vAlign w:val="center"/>
          </w:tcPr>
          <w:p w14:paraId="7EFCEBAA" w14:textId="77777777" w:rsidR="002034EB" w:rsidRPr="008D2329" w:rsidRDefault="002034EB" w:rsidP="002034EB">
            <w:pPr>
              <w:jc w:val="center"/>
              <w:rPr>
                <w:b/>
                <w:bCs/>
                <w:sz w:val="22"/>
                <w:szCs w:val="22"/>
              </w:rPr>
            </w:pPr>
            <w:r w:rsidRPr="008D2329">
              <w:rPr>
                <w:b/>
                <w:bCs/>
                <w:sz w:val="22"/>
                <w:szCs w:val="22"/>
              </w:rPr>
              <w:t>CO5</w:t>
            </w:r>
          </w:p>
        </w:tc>
        <w:tc>
          <w:tcPr>
            <w:tcW w:w="9820" w:type="dxa"/>
            <w:vAlign w:val="center"/>
          </w:tcPr>
          <w:p w14:paraId="47E9DFB4" w14:textId="77777777" w:rsidR="002034EB" w:rsidRPr="008D2329" w:rsidRDefault="002034EB" w:rsidP="002034EB">
            <w:pPr>
              <w:rPr>
                <w:sz w:val="22"/>
                <w:szCs w:val="22"/>
              </w:rPr>
            </w:pPr>
            <w:r w:rsidRPr="008D2329">
              <w:rPr>
                <w:sz w:val="22"/>
                <w:szCs w:val="22"/>
              </w:rPr>
              <w:t>Explore the deep learning applications</w:t>
            </w:r>
            <w:r>
              <w:rPr>
                <w:sz w:val="22"/>
                <w:szCs w:val="22"/>
              </w:rPr>
              <w:t>.</w:t>
            </w:r>
          </w:p>
        </w:tc>
      </w:tr>
      <w:tr w:rsidR="002034EB" w:rsidRPr="008D2329" w14:paraId="6E2170F2" w14:textId="77777777" w:rsidTr="002034EB">
        <w:trPr>
          <w:trHeight w:val="283"/>
        </w:trPr>
        <w:tc>
          <w:tcPr>
            <w:tcW w:w="670" w:type="dxa"/>
            <w:vAlign w:val="center"/>
          </w:tcPr>
          <w:p w14:paraId="63EB9E0D" w14:textId="77777777" w:rsidR="002034EB" w:rsidRPr="008D2329" w:rsidRDefault="002034EB" w:rsidP="002034EB">
            <w:pPr>
              <w:jc w:val="center"/>
              <w:rPr>
                <w:b/>
                <w:bCs/>
                <w:sz w:val="22"/>
                <w:szCs w:val="22"/>
              </w:rPr>
            </w:pPr>
            <w:r w:rsidRPr="008D2329">
              <w:rPr>
                <w:b/>
                <w:bCs/>
                <w:sz w:val="22"/>
                <w:szCs w:val="22"/>
              </w:rPr>
              <w:t>CO6</w:t>
            </w:r>
          </w:p>
        </w:tc>
        <w:tc>
          <w:tcPr>
            <w:tcW w:w="9820" w:type="dxa"/>
            <w:vAlign w:val="center"/>
          </w:tcPr>
          <w:p w14:paraId="611B448B" w14:textId="77777777" w:rsidR="002034EB" w:rsidRPr="008D2329" w:rsidRDefault="002034EB" w:rsidP="002034EB">
            <w:pPr>
              <w:rPr>
                <w:sz w:val="22"/>
                <w:szCs w:val="22"/>
              </w:rPr>
            </w:pPr>
            <w:r w:rsidRPr="008D2329">
              <w:rPr>
                <w:sz w:val="22"/>
                <w:szCs w:val="22"/>
              </w:rPr>
              <w:t>Apply the algorithms to real-time problems</w:t>
            </w:r>
            <w:r>
              <w:rPr>
                <w:sz w:val="22"/>
                <w:szCs w:val="22"/>
              </w:rPr>
              <w:t>.</w:t>
            </w:r>
          </w:p>
        </w:tc>
      </w:tr>
    </w:tbl>
    <w:p w14:paraId="13F6D5B3" w14:textId="77777777" w:rsidR="002034EB" w:rsidRPr="008D2329" w:rsidRDefault="002034EB" w:rsidP="00544C89"/>
    <w:tbl>
      <w:tblPr>
        <w:tblStyle w:val="TableGrid"/>
        <w:tblW w:w="6385" w:type="dxa"/>
        <w:jc w:val="center"/>
        <w:tblLook w:val="04A0" w:firstRow="1" w:lastRow="0" w:firstColumn="1" w:lastColumn="0" w:noHBand="0" w:noVBand="1"/>
      </w:tblPr>
      <w:tblGrid>
        <w:gridCol w:w="1140"/>
        <w:gridCol w:w="709"/>
        <w:gridCol w:w="708"/>
        <w:gridCol w:w="709"/>
        <w:gridCol w:w="709"/>
        <w:gridCol w:w="709"/>
        <w:gridCol w:w="708"/>
        <w:gridCol w:w="993"/>
      </w:tblGrid>
      <w:tr w:rsidR="002034EB" w:rsidRPr="008D2329" w14:paraId="29AD4EB1" w14:textId="77777777" w:rsidTr="00E56E00">
        <w:trPr>
          <w:jc w:val="center"/>
        </w:trPr>
        <w:tc>
          <w:tcPr>
            <w:tcW w:w="6385" w:type="dxa"/>
            <w:gridSpan w:val="8"/>
          </w:tcPr>
          <w:p w14:paraId="7F70E926" w14:textId="77777777" w:rsidR="002034EB" w:rsidRPr="008D2329" w:rsidRDefault="002034EB" w:rsidP="002034EB">
            <w:pPr>
              <w:jc w:val="center"/>
              <w:rPr>
                <w:b/>
                <w:sz w:val="22"/>
                <w:szCs w:val="22"/>
              </w:rPr>
            </w:pPr>
            <w:r w:rsidRPr="008D2329">
              <w:rPr>
                <w:b/>
                <w:sz w:val="22"/>
                <w:szCs w:val="22"/>
              </w:rPr>
              <w:t>Assessment Pattern as per Bloom’s Level</w:t>
            </w:r>
          </w:p>
        </w:tc>
      </w:tr>
      <w:tr w:rsidR="002034EB" w:rsidRPr="008D2329" w14:paraId="5B1E86ED" w14:textId="77777777" w:rsidTr="002034EB">
        <w:trPr>
          <w:trHeight w:val="269"/>
          <w:jc w:val="center"/>
        </w:trPr>
        <w:tc>
          <w:tcPr>
            <w:tcW w:w="1140" w:type="dxa"/>
          </w:tcPr>
          <w:p w14:paraId="78B0A7C0" w14:textId="77777777" w:rsidR="002034EB" w:rsidRPr="008D2329" w:rsidRDefault="002034EB" w:rsidP="002034EB">
            <w:pPr>
              <w:jc w:val="center"/>
              <w:rPr>
                <w:b/>
                <w:bCs/>
                <w:sz w:val="22"/>
                <w:szCs w:val="22"/>
              </w:rPr>
            </w:pPr>
            <w:r w:rsidRPr="008D2329">
              <w:rPr>
                <w:b/>
                <w:bCs/>
                <w:sz w:val="22"/>
                <w:szCs w:val="22"/>
              </w:rPr>
              <w:t>CO / BL</w:t>
            </w:r>
          </w:p>
        </w:tc>
        <w:tc>
          <w:tcPr>
            <w:tcW w:w="709" w:type="dxa"/>
          </w:tcPr>
          <w:p w14:paraId="2C206D95" w14:textId="77777777" w:rsidR="002034EB" w:rsidRPr="008D2329" w:rsidRDefault="002034EB" w:rsidP="002034EB">
            <w:pPr>
              <w:jc w:val="center"/>
              <w:rPr>
                <w:b/>
                <w:sz w:val="22"/>
                <w:szCs w:val="22"/>
              </w:rPr>
            </w:pPr>
            <w:r w:rsidRPr="008D2329">
              <w:rPr>
                <w:b/>
                <w:sz w:val="22"/>
                <w:szCs w:val="22"/>
              </w:rPr>
              <w:t>R</w:t>
            </w:r>
          </w:p>
        </w:tc>
        <w:tc>
          <w:tcPr>
            <w:tcW w:w="708" w:type="dxa"/>
          </w:tcPr>
          <w:p w14:paraId="7318B847" w14:textId="77777777" w:rsidR="002034EB" w:rsidRPr="008D2329" w:rsidRDefault="002034EB" w:rsidP="002034EB">
            <w:pPr>
              <w:jc w:val="center"/>
              <w:rPr>
                <w:b/>
                <w:sz w:val="22"/>
                <w:szCs w:val="22"/>
              </w:rPr>
            </w:pPr>
            <w:r w:rsidRPr="008D2329">
              <w:rPr>
                <w:b/>
                <w:sz w:val="22"/>
                <w:szCs w:val="22"/>
              </w:rPr>
              <w:t>U</w:t>
            </w:r>
          </w:p>
        </w:tc>
        <w:tc>
          <w:tcPr>
            <w:tcW w:w="709" w:type="dxa"/>
          </w:tcPr>
          <w:p w14:paraId="1662831E" w14:textId="77777777" w:rsidR="002034EB" w:rsidRPr="008D2329" w:rsidRDefault="002034EB" w:rsidP="002034EB">
            <w:pPr>
              <w:jc w:val="center"/>
              <w:rPr>
                <w:b/>
                <w:sz w:val="22"/>
                <w:szCs w:val="22"/>
              </w:rPr>
            </w:pPr>
            <w:r w:rsidRPr="008D2329">
              <w:rPr>
                <w:b/>
                <w:sz w:val="22"/>
                <w:szCs w:val="22"/>
              </w:rPr>
              <w:t>A</w:t>
            </w:r>
          </w:p>
        </w:tc>
        <w:tc>
          <w:tcPr>
            <w:tcW w:w="709" w:type="dxa"/>
          </w:tcPr>
          <w:p w14:paraId="5C4CCB2C" w14:textId="77777777" w:rsidR="002034EB" w:rsidRPr="008D2329" w:rsidRDefault="002034EB" w:rsidP="002034EB">
            <w:pPr>
              <w:jc w:val="center"/>
              <w:rPr>
                <w:b/>
                <w:sz w:val="22"/>
                <w:szCs w:val="22"/>
              </w:rPr>
            </w:pPr>
            <w:r w:rsidRPr="008D2329">
              <w:rPr>
                <w:b/>
                <w:sz w:val="22"/>
                <w:szCs w:val="22"/>
              </w:rPr>
              <w:t>An</w:t>
            </w:r>
          </w:p>
        </w:tc>
        <w:tc>
          <w:tcPr>
            <w:tcW w:w="709" w:type="dxa"/>
          </w:tcPr>
          <w:p w14:paraId="091B3672" w14:textId="77777777" w:rsidR="002034EB" w:rsidRPr="008D2329" w:rsidRDefault="002034EB" w:rsidP="002034EB">
            <w:pPr>
              <w:jc w:val="center"/>
              <w:rPr>
                <w:b/>
                <w:sz w:val="22"/>
                <w:szCs w:val="22"/>
              </w:rPr>
            </w:pPr>
            <w:r w:rsidRPr="008D2329">
              <w:rPr>
                <w:b/>
                <w:sz w:val="22"/>
                <w:szCs w:val="22"/>
              </w:rPr>
              <w:t>E</w:t>
            </w:r>
          </w:p>
        </w:tc>
        <w:tc>
          <w:tcPr>
            <w:tcW w:w="708" w:type="dxa"/>
          </w:tcPr>
          <w:p w14:paraId="7404769F" w14:textId="77777777" w:rsidR="002034EB" w:rsidRPr="008D2329" w:rsidRDefault="002034EB" w:rsidP="002034EB">
            <w:pPr>
              <w:jc w:val="center"/>
              <w:rPr>
                <w:b/>
                <w:sz w:val="22"/>
                <w:szCs w:val="22"/>
              </w:rPr>
            </w:pPr>
            <w:r w:rsidRPr="008D2329">
              <w:rPr>
                <w:b/>
                <w:sz w:val="22"/>
                <w:szCs w:val="22"/>
              </w:rPr>
              <w:t>C</w:t>
            </w:r>
          </w:p>
        </w:tc>
        <w:tc>
          <w:tcPr>
            <w:tcW w:w="993" w:type="dxa"/>
          </w:tcPr>
          <w:p w14:paraId="6A47AF57" w14:textId="77777777" w:rsidR="002034EB" w:rsidRPr="008D2329" w:rsidRDefault="002034EB" w:rsidP="002034EB">
            <w:pPr>
              <w:jc w:val="center"/>
              <w:rPr>
                <w:b/>
                <w:sz w:val="22"/>
                <w:szCs w:val="22"/>
              </w:rPr>
            </w:pPr>
            <w:r w:rsidRPr="008D2329">
              <w:rPr>
                <w:b/>
                <w:sz w:val="22"/>
                <w:szCs w:val="22"/>
              </w:rPr>
              <w:t>Total</w:t>
            </w:r>
          </w:p>
        </w:tc>
      </w:tr>
      <w:tr w:rsidR="002034EB" w:rsidRPr="008D2329" w14:paraId="619B92EE" w14:textId="77777777" w:rsidTr="002034EB">
        <w:trPr>
          <w:jc w:val="center"/>
        </w:trPr>
        <w:tc>
          <w:tcPr>
            <w:tcW w:w="1140" w:type="dxa"/>
          </w:tcPr>
          <w:p w14:paraId="3D2B28A2" w14:textId="77777777" w:rsidR="002034EB" w:rsidRPr="008D2329" w:rsidRDefault="002034EB" w:rsidP="002034EB">
            <w:pPr>
              <w:jc w:val="center"/>
              <w:rPr>
                <w:b/>
                <w:bCs/>
                <w:sz w:val="22"/>
                <w:szCs w:val="22"/>
              </w:rPr>
            </w:pPr>
            <w:r w:rsidRPr="008D2329">
              <w:rPr>
                <w:b/>
                <w:bCs/>
                <w:sz w:val="22"/>
                <w:szCs w:val="22"/>
              </w:rPr>
              <w:t>CO1</w:t>
            </w:r>
          </w:p>
        </w:tc>
        <w:tc>
          <w:tcPr>
            <w:tcW w:w="709" w:type="dxa"/>
          </w:tcPr>
          <w:p w14:paraId="3BC2B654" w14:textId="77777777" w:rsidR="002034EB" w:rsidRPr="008D2329" w:rsidRDefault="002034EB" w:rsidP="002034EB">
            <w:pPr>
              <w:jc w:val="center"/>
              <w:rPr>
                <w:sz w:val="22"/>
                <w:szCs w:val="22"/>
              </w:rPr>
            </w:pPr>
            <w:r>
              <w:rPr>
                <w:sz w:val="22"/>
                <w:szCs w:val="22"/>
              </w:rPr>
              <w:t>2</w:t>
            </w:r>
          </w:p>
        </w:tc>
        <w:tc>
          <w:tcPr>
            <w:tcW w:w="708" w:type="dxa"/>
          </w:tcPr>
          <w:p w14:paraId="37D98870" w14:textId="77777777" w:rsidR="002034EB" w:rsidRPr="008D2329" w:rsidRDefault="002034EB" w:rsidP="002034EB">
            <w:pPr>
              <w:jc w:val="center"/>
              <w:rPr>
                <w:sz w:val="22"/>
                <w:szCs w:val="22"/>
              </w:rPr>
            </w:pPr>
            <w:r>
              <w:rPr>
                <w:sz w:val="22"/>
                <w:szCs w:val="22"/>
              </w:rPr>
              <w:t>12</w:t>
            </w:r>
          </w:p>
        </w:tc>
        <w:tc>
          <w:tcPr>
            <w:tcW w:w="709" w:type="dxa"/>
          </w:tcPr>
          <w:p w14:paraId="2F53F4F3" w14:textId="77777777" w:rsidR="002034EB" w:rsidRPr="008D2329" w:rsidRDefault="002034EB" w:rsidP="002034EB">
            <w:pPr>
              <w:jc w:val="center"/>
              <w:rPr>
                <w:sz w:val="22"/>
                <w:szCs w:val="22"/>
              </w:rPr>
            </w:pPr>
            <w:r>
              <w:rPr>
                <w:sz w:val="22"/>
                <w:szCs w:val="22"/>
              </w:rPr>
              <w:t>15</w:t>
            </w:r>
          </w:p>
        </w:tc>
        <w:tc>
          <w:tcPr>
            <w:tcW w:w="709" w:type="dxa"/>
          </w:tcPr>
          <w:p w14:paraId="42E8D3F6" w14:textId="77777777" w:rsidR="002034EB" w:rsidRPr="008D2329" w:rsidRDefault="002034EB" w:rsidP="002034EB">
            <w:pPr>
              <w:jc w:val="center"/>
              <w:rPr>
                <w:sz w:val="22"/>
                <w:szCs w:val="22"/>
              </w:rPr>
            </w:pPr>
            <w:r>
              <w:rPr>
                <w:sz w:val="22"/>
                <w:szCs w:val="22"/>
              </w:rPr>
              <w:t>-</w:t>
            </w:r>
          </w:p>
        </w:tc>
        <w:tc>
          <w:tcPr>
            <w:tcW w:w="709" w:type="dxa"/>
          </w:tcPr>
          <w:p w14:paraId="79185B5B" w14:textId="77777777" w:rsidR="002034EB" w:rsidRPr="008D2329" w:rsidRDefault="002034EB" w:rsidP="002034EB">
            <w:pPr>
              <w:jc w:val="center"/>
              <w:rPr>
                <w:sz w:val="22"/>
                <w:szCs w:val="22"/>
              </w:rPr>
            </w:pPr>
            <w:r>
              <w:rPr>
                <w:sz w:val="22"/>
                <w:szCs w:val="22"/>
              </w:rPr>
              <w:t>-</w:t>
            </w:r>
          </w:p>
        </w:tc>
        <w:tc>
          <w:tcPr>
            <w:tcW w:w="708" w:type="dxa"/>
          </w:tcPr>
          <w:p w14:paraId="3675ADD7" w14:textId="77777777" w:rsidR="002034EB" w:rsidRPr="008D2329" w:rsidRDefault="002034EB" w:rsidP="002034EB">
            <w:pPr>
              <w:jc w:val="center"/>
              <w:rPr>
                <w:sz w:val="22"/>
                <w:szCs w:val="22"/>
              </w:rPr>
            </w:pPr>
            <w:r>
              <w:rPr>
                <w:sz w:val="22"/>
                <w:szCs w:val="22"/>
              </w:rPr>
              <w:t>-</w:t>
            </w:r>
          </w:p>
        </w:tc>
        <w:tc>
          <w:tcPr>
            <w:tcW w:w="993" w:type="dxa"/>
          </w:tcPr>
          <w:p w14:paraId="5B9AEDA4" w14:textId="77777777" w:rsidR="002034EB" w:rsidRPr="008D2329" w:rsidRDefault="002034EB" w:rsidP="002034EB">
            <w:pPr>
              <w:jc w:val="center"/>
              <w:rPr>
                <w:sz w:val="22"/>
                <w:szCs w:val="22"/>
              </w:rPr>
            </w:pPr>
            <w:r>
              <w:rPr>
                <w:sz w:val="22"/>
                <w:szCs w:val="22"/>
              </w:rPr>
              <w:t>29</w:t>
            </w:r>
          </w:p>
        </w:tc>
      </w:tr>
      <w:tr w:rsidR="002034EB" w:rsidRPr="008D2329" w14:paraId="7D1CC22F" w14:textId="77777777" w:rsidTr="002034EB">
        <w:trPr>
          <w:jc w:val="center"/>
        </w:trPr>
        <w:tc>
          <w:tcPr>
            <w:tcW w:w="1140" w:type="dxa"/>
          </w:tcPr>
          <w:p w14:paraId="286092F3" w14:textId="77777777" w:rsidR="002034EB" w:rsidRPr="008D2329" w:rsidRDefault="002034EB" w:rsidP="002034EB">
            <w:pPr>
              <w:jc w:val="center"/>
              <w:rPr>
                <w:b/>
                <w:bCs/>
                <w:sz w:val="22"/>
                <w:szCs w:val="22"/>
              </w:rPr>
            </w:pPr>
            <w:r w:rsidRPr="008D2329">
              <w:rPr>
                <w:b/>
                <w:bCs/>
                <w:sz w:val="22"/>
                <w:szCs w:val="22"/>
              </w:rPr>
              <w:t>CO2</w:t>
            </w:r>
          </w:p>
        </w:tc>
        <w:tc>
          <w:tcPr>
            <w:tcW w:w="709" w:type="dxa"/>
          </w:tcPr>
          <w:p w14:paraId="1BF229A1" w14:textId="77777777" w:rsidR="002034EB" w:rsidRPr="008D2329" w:rsidRDefault="002034EB" w:rsidP="002034EB">
            <w:pPr>
              <w:jc w:val="center"/>
              <w:rPr>
                <w:sz w:val="22"/>
                <w:szCs w:val="22"/>
              </w:rPr>
            </w:pPr>
            <w:r>
              <w:rPr>
                <w:sz w:val="22"/>
                <w:szCs w:val="22"/>
              </w:rPr>
              <w:t>-</w:t>
            </w:r>
          </w:p>
        </w:tc>
        <w:tc>
          <w:tcPr>
            <w:tcW w:w="708" w:type="dxa"/>
          </w:tcPr>
          <w:p w14:paraId="3433C58E" w14:textId="77777777" w:rsidR="002034EB" w:rsidRPr="008D2329" w:rsidRDefault="002034EB" w:rsidP="002034EB">
            <w:pPr>
              <w:jc w:val="center"/>
              <w:rPr>
                <w:sz w:val="22"/>
                <w:szCs w:val="22"/>
              </w:rPr>
            </w:pPr>
            <w:r>
              <w:rPr>
                <w:sz w:val="22"/>
                <w:szCs w:val="22"/>
              </w:rPr>
              <w:t>2</w:t>
            </w:r>
          </w:p>
        </w:tc>
        <w:tc>
          <w:tcPr>
            <w:tcW w:w="709" w:type="dxa"/>
          </w:tcPr>
          <w:p w14:paraId="412E97AD" w14:textId="77777777" w:rsidR="002034EB" w:rsidRPr="008D2329" w:rsidRDefault="002034EB" w:rsidP="002034EB">
            <w:pPr>
              <w:jc w:val="center"/>
              <w:rPr>
                <w:sz w:val="22"/>
                <w:szCs w:val="22"/>
              </w:rPr>
            </w:pPr>
            <w:r>
              <w:rPr>
                <w:sz w:val="22"/>
                <w:szCs w:val="22"/>
              </w:rPr>
              <w:t>-</w:t>
            </w:r>
          </w:p>
        </w:tc>
        <w:tc>
          <w:tcPr>
            <w:tcW w:w="709" w:type="dxa"/>
          </w:tcPr>
          <w:p w14:paraId="337D9F71" w14:textId="77777777" w:rsidR="002034EB" w:rsidRPr="008D2329" w:rsidRDefault="002034EB" w:rsidP="002034EB">
            <w:pPr>
              <w:jc w:val="center"/>
              <w:rPr>
                <w:sz w:val="22"/>
                <w:szCs w:val="22"/>
              </w:rPr>
            </w:pPr>
            <w:r>
              <w:rPr>
                <w:sz w:val="22"/>
                <w:szCs w:val="22"/>
              </w:rPr>
              <w:t>-</w:t>
            </w:r>
          </w:p>
        </w:tc>
        <w:tc>
          <w:tcPr>
            <w:tcW w:w="709" w:type="dxa"/>
          </w:tcPr>
          <w:p w14:paraId="755A727C" w14:textId="77777777" w:rsidR="002034EB" w:rsidRPr="008D2329" w:rsidRDefault="002034EB" w:rsidP="002034EB">
            <w:pPr>
              <w:jc w:val="center"/>
              <w:rPr>
                <w:sz w:val="22"/>
                <w:szCs w:val="22"/>
              </w:rPr>
            </w:pPr>
            <w:r>
              <w:rPr>
                <w:sz w:val="22"/>
                <w:szCs w:val="22"/>
              </w:rPr>
              <w:t>9</w:t>
            </w:r>
          </w:p>
        </w:tc>
        <w:tc>
          <w:tcPr>
            <w:tcW w:w="708" w:type="dxa"/>
          </w:tcPr>
          <w:p w14:paraId="29E70758" w14:textId="77777777" w:rsidR="002034EB" w:rsidRPr="008D2329" w:rsidRDefault="002034EB" w:rsidP="002034EB">
            <w:pPr>
              <w:jc w:val="center"/>
              <w:rPr>
                <w:sz w:val="22"/>
                <w:szCs w:val="22"/>
              </w:rPr>
            </w:pPr>
            <w:r>
              <w:rPr>
                <w:sz w:val="22"/>
                <w:szCs w:val="22"/>
              </w:rPr>
              <w:t>6</w:t>
            </w:r>
          </w:p>
        </w:tc>
        <w:tc>
          <w:tcPr>
            <w:tcW w:w="993" w:type="dxa"/>
          </w:tcPr>
          <w:p w14:paraId="1F117E08" w14:textId="77777777" w:rsidR="002034EB" w:rsidRPr="008D2329" w:rsidRDefault="002034EB" w:rsidP="002034EB">
            <w:pPr>
              <w:jc w:val="center"/>
              <w:rPr>
                <w:sz w:val="22"/>
                <w:szCs w:val="22"/>
              </w:rPr>
            </w:pPr>
            <w:r>
              <w:rPr>
                <w:sz w:val="22"/>
                <w:szCs w:val="22"/>
              </w:rPr>
              <w:t>17</w:t>
            </w:r>
          </w:p>
        </w:tc>
      </w:tr>
      <w:tr w:rsidR="002034EB" w:rsidRPr="008D2329" w14:paraId="5D17CBDE" w14:textId="77777777" w:rsidTr="002034EB">
        <w:trPr>
          <w:jc w:val="center"/>
        </w:trPr>
        <w:tc>
          <w:tcPr>
            <w:tcW w:w="1140" w:type="dxa"/>
          </w:tcPr>
          <w:p w14:paraId="535277A4" w14:textId="77777777" w:rsidR="002034EB" w:rsidRPr="008D2329" w:rsidRDefault="002034EB" w:rsidP="002034EB">
            <w:pPr>
              <w:jc w:val="center"/>
              <w:rPr>
                <w:b/>
                <w:bCs/>
                <w:sz w:val="22"/>
                <w:szCs w:val="22"/>
              </w:rPr>
            </w:pPr>
            <w:r w:rsidRPr="008D2329">
              <w:rPr>
                <w:b/>
                <w:bCs/>
                <w:sz w:val="22"/>
                <w:szCs w:val="22"/>
              </w:rPr>
              <w:t>CO3</w:t>
            </w:r>
          </w:p>
        </w:tc>
        <w:tc>
          <w:tcPr>
            <w:tcW w:w="709" w:type="dxa"/>
          </w:tcPr>
          <w:p w14:paraId="1DC49E14" w14:textId="77777777" w:rsidR="002034EB" w:rsidRPr="008D2329" w:rsidRDefault="002034EB" w:rsidP="002034EB">
            <w:pPr>
              <w:jc w:val="center"/>
              <w:rPr>
                <w:sz w:val="22"/>
                <w:szCs w:val="22"/>
              </w:rPr>
            </w:pPr>
            <w:r>
              <w:rPr>
                <w:sz w:val="22"/>
                <w:szCs w:val="22"/>
              </w:rPr>
              <w:t>1</w:t>
            </w:r>
          </w:p>
        </w:tc>
        <w:tc>
          <w:tcPr>
            <w:tcW w:w="708" w:type="dxa"/>
          </w:tcPr>
          <w:p w14:paraId="1AF13464" w14:textId="77777777" w:rsidR="002034EB" w:rsidRPr="008D2329" w:rsidRDefault="002034EB" w:rsidP="002034EB">
            <w:pPr>
              <w:jc w:val="center"/>
              <w:rPr>
                <w:sz w:val="22"/>
                <w:szCs w:val="22"/>
              </w:rPr>
            </w:pPr>
            <w:r>
              <w:rPr>
                <w:sz w:val="22"/>
                <w:szCs w:val="22"/>
              </w:rPr>
              <w:t>5</w:t>
            </w:r>
          </w:p>
        </w:tc>
        <w:tc>
          <w:tcPr>
            <w:tcW w:w="709" w:type="dxa"/>
          </w:tcPr>
          <w:p w14:paraId="3273B2FA" w14:textId="77777777" w:rsidR="002034EB" w:rsidRPr="008D2329" w:rsidRDefault="002034EB" w:rsidP="002034EB">
            <w:pPr>
              <w:jc w:val="center"/>
              <w:rPr>
                <w:sz w:val="22"/>
                <w:szCs w:val="22"/>
              </w:rPr>
            </w:pPr>
            <w:r>
              <w:rPr>
                <w:sz w:val="22"/>
                <w:szCs w:val="22"/>
              </w:rPr>
              <w:t>-</w:t>
            </w:r>
          </w:p>
        </w:tc>
        <w:tc>
          <w:tcPr>
            <w:tcW w:w="709" w:type="dxa"/>
          </w:tcPr>
          <w:p w14:paraId="1BA5E1B6" w14:textId="77777777" w:rsidR="002034EB" w:rsidRPr="008D2329" w:rsidRDefault="002034EB" w:rsidP="002034EB">
            <w:pPr>
              <w:jc w:val="center"/>
              <w:rPr>
                <w:sz w:val="22"/>
                <w:szCs w:val="22"/>
              </w:rPr>
            </w:pPr>
            <w:r>
              <w:rPr>
                <w:sz w:val="22"/>
                <w:szCs w:val="22"/>
              </w:rPr>
              <w:t>8</w:t>
            </w:r>
          </w:p>
        </w:tc>
        <w:tc>
          <w:tcPr>
            <w:tcW w:w="709" w:type="dxa"/>
          </w:tcPr>
          <w:p w14:paraId="45D0C222" w14:textId="77777777" w:rsidR="002034EB" w:rsidRPr="008D2329" w:rsidRDefault="002034EB" w:rsidP="002034EB">
            <w:pPr>
              <w:jc w:val="center"/>
              <w:rPr>
                <w:sz w:val="22"/>
                <w:szCs w:val="22"/>
              </w:rPr>
            </w:pPr>
            <w:r>
              <w:rPr>
                <w:sz w:val="22"/>
                <w:szCs w:val="22"/>
              </w:rPr>
              <w:t>-</w:t>
            </w:r>
          </w:p>
        </w:tc>
        <w:tc>
          <w:tcPr>
            <w:tcW w:w="708" w:type="dxa"/>
          </w:tcPr>
          <w:p w14:paraId="74B462F9" w14:textId="77777777" w:rsidR="002034EB" w:rsidRPr="008D2329" w:rsidRDefault="002034EB" w:rsidP="002034EB">
            <w:pPr>
              <w:jc w:val="center"/>
              <w:rPr>
                <w:sz w:val="22"/>
                <w:szCs w:val="22"/>
              </w:rPr>
            </w:pPr>
            <w:r>
              <w:rPr>
                <w:sz w:val="22"/>
                <w:szCs w:val="22"/>
              </w:rPr>
              <w:t>3</w:t>
            </w:r>
          </w:p>
        </w:tc>
        <w:tc>
          <w:tcPr>
            <w:tcW w:w="993" w:type="dxa"/>
          </w:tcPr>
          <w:p w14:paraId="4745D561" w14:textId="77777777" w:rsidR="002034EB" w:rsidRPr="008D2329" w:rsidRDefault="002034EB" w:rsidP="002034EB">
            <w:pPr>
              <w:jc w:val="center"/>
              <w:rPr>
                <w:sz w:val="22"/>
                <w:szCs w:val="22"/>
              </w:rPr>
            </w:pPr>
            <w:r>
              <w:rPr>
                <w:sz w:val="22"/>
                <w:szCs w:val="22"/>
              </w:rPr>
              <w:t>17</w:t>
            </w:r>
          </w:p>
        </w:tc>
      </w:tr>
      <w:tr w:rsidR="002034EB" w:rsidRPr="008D2329" w14:paraId="03C706F3" w14:textId="77777777" w:rsidTr="002034EB">
        <w:trPr>
          <w:jc w:val="center"/>
        </w:trPr>
        <w:tc>
          <w:tcPr>
            <w:tcW w:w="1140" w:type="dxa"/>
          </w:tcPr>
          <w:p w14:paraId="74F4F77C" w14:textId="77777777" w:rsidR="002034EB" w:rsidRPr="008D2329" w:rsidRDefault="002034EB" w:rsidP="002034EB">
            <w:pPr>
              <w:jc w:val="center"/>
              <w:rPr>
                <w:b/>
                <w:bCs/>
                <w:sz w:val="22"/>
                <w:szCs w:val="22"/>
              </w:rPr>
            </w:pPr>
            <w:r w:rsidRPr="008D2329">
              <w:rPr>
                <w:b/>
                <w:bCs/>
                <w:sz w:val="22"/>
                <w:szCs w:val="22"/>
              </w:rPr>
              <w:t>CO4</w:t>
            </w:r>
          </w:p>
        </w:tc>
        <w:tc>
          <w:tcPr>
            <w:tcW w:w="709" w:type="dxa"/>
          </w:tcPr>
          <w:p w14:paraId="74C74934" w14:textId="77777777" w:rsidR="002034EB" w:rsidRPr="008D2329" w:rsidRDefault="002034EB" w:rsidP="002034EB">
            <w:pPr>
              <w:jc w:val="center"/>
              <w:rPr>
                <w:sz w:val="22"/>
                <w:szCs w:val="22"/>
              </w:rPr>
            </w:pPr>
            <w:r>
              <w:rPr>
                <w:sz w:val="22"/>
                <w:szCs w:val="22"/>
              </w:rPr>
              <w:t>-</w:t>
            </w:r>
          </w:p>
        </w:tc>
        <w:tc>
          <w:tcPr>
            <w:tcW w:w="708" w:type="dxa"/>
          </w:tcPr>
          <w:p w14:paraId="1C504528" w14:textId="77777777" w:rsidR="002034EB" w:rsidRPr="008D2329" w:rsidRDefault="002034EB" w:rsidP="002034EB">
            <w:pPr>
              <w:jc w:val="center"/>
              <w:rPr>
                <w:sz w:val="22"/>
                <w:szCs w:val="22"/>
              </w:rPr>
            </w:pPr>
            <w:r>
              <w:rPr>
                <w:sz w:val="22"/>
                <w:szCs w:val="22"/>
              </w:rPr>
              <w:t>16</w:t>
            </w:r>
          </w:p>
        </w:tc>
        <w:tc>
          <w:tcPr>
            <w:tcW w:w="709" w:type="dxa"/>
          </w:tcPr>
          <w:p w14:paraId="4E79CD59" w14:textId="77777777" w:rsidR="002034EB" w:rsidRPr="008D2329" w:rsidRDefault="002034EB" w:rsidP="002034EB">
            <w:pPr>
              <w:jc w:val="center"/>
              <w:rPr>
                <w:sz w:val="22"/>
                <w:szCs w:val="22"/>
              </w:rPr>
            </w:pPr>
            <w:r>
              <w:rPr>
                <w:sz w:val="22"/>
                <w:szCs w:val="22"/>
              </w:rPr>
              <w:t>6</w:t>
            </w:r>
          </w:p>
        </w:tc>
        <w:tc>
          <w:tcPr>
            <w:tcW w:w="709" w:type="dxa"/>
          </w:tcPr>
          <w:p w14:paraId="31C7A38D" w14:textId="77777777" w:rsidR="002034EB" w:rsidRPr="008D2329" w:rsidRDefault="002034EB" w:rsidP="002034EB">
            <w:pPr>
              <w:jc w:val="center"/>
              <w:rPr>
                <w:sz w:val="22"/>
                <w:szCs w:val="22"/>
              </w:rPr>
            </w:pPr>
            <w:r>
              <w:rPr>
                <w:sz w:val="22"/>
                <w:szCs w:val="22"/>
              </w:rPr>
              <w:t>7</w:t>
            </w:r>
          </w:p>
        </w:tc>
        <w:tc>
          <w:tcPr>
            <w:tcW w:w="709" w:type="dxa"/>
          </w:tcPr>
          <w:p w14:paraId="52DA385B" w14:textId="77777777" w:rsidR="002034EB" w:rsidRPr="008D2329" w:rsidRDefault="002034EB" w:rsidP="002034EB">
            <w:pPr>
              <w:jc w:val="center"/>
              <w:rPr>
                <w:sz w:val="22"/>
                <w:szCs w:val="22"/>
              </w:rPr>
            </w:pPr>
            <w:r>
              <w:rPr>
                <w:sz w:val="22"/>
                <w:szCs w:val="22"/>
              </w:rPr>
              <w:t>-</w:t>
            </w:r>
          </w:p>
        </w:tc>
        <w:tc>
          <w:tcPr>
            <w:tcW w:w="708" w:type="dxa"/>
          </w:tcPr>
          <w:p w14:paraId="18B0D6A0" w14:textId="77777777" w:rsidR="002034EB" w:rsidRPr="008D2329" w:rsidRDefault="002034EB" w:rsidP="002034EB">
            <w:pPr>
              <w:jc w:val="center"/>
              <w:rPr>
                <w:sz w:val="22"/>
                <w:szCs w:val="22"/>
              </w:rPr>
            </w:pPr>
            <w:r>
              <w:rPr>
                <w:sz w:val="22"/>
                <w:szCs w:val="22"/>
              </w:rPr>
              <w:t>-</w:t>
            </w:r>
          </w:p>
        </w:tc>
        <w:tc>
          <w:tcPr>
            <w:tcW w:w="993" w:type="dxa"/>
          </w:tcPr>
          <w:p w14:paraId="53266A40" w14:textId="77777777" w:rsidR="002034EB" w:rsidRPr="008D2329" w:rsidRDefault="002034EB" w:rsidP="002034EB">
            <w:pPr>
              <w:jc w:val="center"/>
              <w:rPr>
                <w:sz w:val="22"/>
                <w:szCs w:val="22"/>
              </w:rPr>
            </w:pPr>
            <w:r>
              <w:rPr>
                <w:sz w:val="22"/>
                <w:szCs w:val="22"/>
              </w:rPr>
              <w:t>29</w:t>
            </w:r>
          </w:p>
        </w:tc>
      </w:tr>
      <w:tr w:rsidR="002034EB" w:rsidRPr="008D2329" w14:paraId="03E92CD3" w14:textId="77777777" w:rsidTr="002034EB">
        <w:trPr>
          <w:jc w:val="center"/>
        </w:trPr>
        <w:tc>
          <w:tcPr>
            <w:tcW w:w="1140" w:type="dxa"/>
          </w:tcPr>
          <w:p w14:paraId="056248C3" w14:textId="77777777" w:rsidR="002034EB" w:rsidRPr="008D2329" w:rsidRDefault="002034EB" w:rsidP="002034EB">
            <w:pPr>
              <w:jc w:val="center"/>
              <w:rPr>
                <w:b/>
                <w:bCs/>
                <w:sz w:val="22"/>
                <w:szCs w:val="22"/>
              </w:rPr>
            </w:pPr>
            <w:r w:rsidRPr="008D2329">
              <w:rPr>
                <w:b/>
                <w:bCs/>
                <w:sz w:val="22"/>
                <w:szCs w:val="22"/>
              </w:rPr>
              <w:t>CO5</w:t>
            </w:r>
          </w:p>
        </w:tc>
        <w:tc>
          <w:tcPr>
            <w:tcW w:w="709" w:type="dxa"/>
          </w:tcPr>
          <w:p w14:paraId="268E01F6" w14:textId="77777777" w:rsidR="002034EB" w:rsidRPr="008D2329" w:rsidRDefault="002034EB" w:rsidP="002034EB">
            <w:pPr>
              <w:jc w:val="center"/>
              <w:rPr>
                <w:sz w:val="22"/>
                <w:szCs w:val="22"/>
              </w:rPr>
            </w:pPr>
            <w:r>
              <w:rPr>
                <w:sz w:val="22"/>
                <w:szCs w:val="22"/>
              </w:rPr>
              <w:t>1</w:t>
            </w:r>
          </w:p>
        </w:tc>
        <w:tc>
          <w:tcPr>
            <w:tcW w:w="708" w:type="dxa"/>
          </w:tcPr>
          <w:p w14:paraId="30EDF8C9" w14:textId="77777777" w:rsidR="002034EB" w:rsidRPr="008D2329" w:rsidRDefault="002034EB" w:rsidP="002034EB">
            <w:pPr>
              <w:jc w:val="center"/>
              <w:rPr>
                <w:sz w:val="22"/>
                <w:szCs w:val="22"/>
              </w:rPr>
            </w:pPr>
            <w:r>
              <w:rPr>
                <w:sz w:val="22"/>
                <w:szCs w:val="22"/>
              </w:rPr>
              <w:t>-</w:t>
            </w:r>
          </w:p>
        </w:tc>
        <w:tc>
          <w:tcPr>
            <w:tcW w:w="709" w:type="dxa"/>
          </w:tcPr>
          <w:p w14:paraId="346DF643" w14:textId="77777777" w:rsidR="002034EB" w:rsidRPr="008D2329" w:rsidRDefault="002034EB" w:rsidP="002034EB">
            <w:pPr>
              <w:jc w:val="center"/>
              <w:rPr>
                <w:sz w:val="22"/>
                <w:szCs w:val="22"/>
              </w:rPr>
            </w:pPr>
            <w:r>
              <w:rPr>
                <w:sz w:val="22"/>
                <w:szCs w:val="22"/>
              </w:rPr>
              <w:t>-</w:t>
            </w:r>
          </w:p>
        </w:tc>
        <w:tc>
          <w:tcPr>
            <w:tcW w:w="709" w:type="dxa"/>
          </w:tcPr>
          <w:p w14:paraId="798D2780" w14:textId="77777777" w:rsidR="002034EB" w:rsidRPr="008D2329" w:rsidRDefault="002034EB" w:rsidP="002034EB">
            <w:pPr>
              <w:jc w:val="center"/>
              <w:rPr>
                <w:sz w:val="22"/>
                <w:szCs w:val="22"/>
              </w:rPr>
            </w:pPr>
            <w:r>
              <w:rPr>
                <w:sz w:val="22"/>
                <w:szCs w:val="22"/>
              </w:rPr>
              <w:t>3</w:t>
            </w:r>
          </w:p>
        </w:tc>
        <w:tc>
          <w:tcPr>
            <w:tcW w:w="709" w:type="dxa"/>
          </w:tcPr>
          <w:p w14:paraId="37315E6C" w14:textId="77777777" w:rsidR="002034EB" w:rsidRPr="008D2329" w:rsidRDefault="002034EB" w:rsidP="002034EB">
            <w:pPr>
              <w:jc w:val="center"/>
              <w:rPr>
                <w:sz w:val="22"/>
                <w:szCs w:val="22"/>
              </w:rPr>
            </w:pPr>
            <w:r>
              <w:rPr>
                <w:sz w:val="22"/>
                <w:szCs w:val="22"/>
              </w:rPr>
              <w:t>12</w:t>
            </w:r>
          </w:p>
        </w:tc>
        <w:tc>
          <w:tcPr>
            <w:tcW w:w="708" w:type="dxa"/>
          </w:tcPr>
          <w:p w14:paraId="7C003810" w14:textId="77777777" w:rsidR="002034EB" w:rsidRPr="008D2329" w:rsidRDefault="002034EB" w:rsidP="002034EB">
            <w:pPr>
              <w:jc w:val="center"/>
              <w:rPr>
                <w:sz w:val="22"/>
                <w:szCs w:val="22"/>
              </w:rPr>
            </w:pPr>
            <w:r>
              <w:rPr>
                <w:sz w:val="22"/>
                <w:szCs w:val="22"/>
              </w:rPr>
              <w:t>-</w:t>
            </w:r>
          </w:p>
        </w:tc>
        <w:tc>
          <w:tcPr>
            <w:tcW w:w="993" w:type="dxa"/>
          </w:tcPr>
          <w:p w14:paraId="2F73AE0E" w14:textId="77777777" w:rsidR="002034EB" w:rsidRPr="008D2329" w:rsidRDefault="002034EB" w:rsidP="002034EB">
            <w:pPr>
              <w:jc w:val="center"/>
              <w:rPr>
                <w:sz w:val="22"/>
                <w:szCs w:val="22"/>
              </w:rPr>
            </w:pPr>
            <w:r>
              <w:rPr>
                <w:sz w:val="22"/>
                <w:szCs w:val="22"/>
              </w:rPr>
              <w:t>16</w:t>
            </w:r>
          </w:p>
        </w:tc>
      </w:tr>
      <w:tr w:rsidR="002034EB" w:rsidRPr="008D2329" w14:paraId="08D89120" w14:textId="77777777" w:rsidTr="002034EB">
        <w:trPr>
          <w:jc w:val="center"/>
        </w:trPr>
        <w:tc>
          <w:tcPr>
            <w:tcW w:w="1140" w:type="dxa"/>
          </w:tcPr>
          <w:p w14:paraId="2369570C" w14:textId="77777777" w:rsidR="002034EB" w:rsidRPr="008D2329" w:rsidRDefault="002034EB" w:rsidP="002034EB">
            <w:pPr>
              <w:jc w:val="center"/>
              <w:rPr>
                <w:b/>
                <w:bCs/>
                <w:sz w:val="22"/>
                <w:szCs w:val="22"/>
              </w:rPr>
            </w:pPr>
            <w:r w:rsidRPr="008D2329">
              <w:rPr>
                <w:b/>
                <w:bCs/>
                <w:sz w:val="22"/>
                <w:szCs w:val="22"/>
              </w:rPr>
              <w:t>CO6</w:t>
            </w:r>
          </w:p>
        </w:tc>
        <w:tc>
          <w:tcPr>
            <w:tcW w:w="709" w:type="dxa"/>
          </w:tcPr>
          <w:p w14:paraId="1B3D2A46" w14:textId="77777777" w:rsidR="002034EB" w:rsidRPr="008D2329" w:rsidRDefault="002034EB" w:rsidP="002034EB">
            <w:pPr>
              <w:jc w:val="center"/>
              <w:rPr>
                <w:sz w:val="22"/>
                <w:szCs w:val="22"/>
              </w:rPr>
            </w:pPr>
            <w:r>
              <w:rPr>
                <w:sz w:val="22"/>
                <w:szCs w:val="22"/>
              </w:rPr>
              <w:t>-</w:t>
            </w:r>
          </w:p>
        </w:tc>
        <w:tc>
          <w:tcPr>
            <w:tcW w:w="708" w:type="dxa"/>
          </w:tcPr>
          <w:p w14:paraId="148B7AC7" w14:textId="77777777" w:rsidR="002034EB" w:rsidRPr="008D2329" w:rsidRDefault="002034EB" w:rsidP="002034EB">
            <w:pPr>
              <w:jc w:val="center"/>
              <w:rPr>
                <w:sz w:val="22"/>
                <w:szCs w:val="22"/>
              </w:rPr>
            </w:pPr>
            <w:r>
              <w:rPr>
                <w:sz w:val="22"/>
                <w:szCs w:val="22"/>
              </w:rPr>
              <w:t>4</w:t>
            </w:r>
          </w:p>
        </w:tc>
        <w:tc>
          <w:tcPr>
            <w:tcW w:w="709" w:type="dxa"/>
          </w:tcPr>
          <w:p w14:paraId="45F1D260" w14:textId="77777777" w:rsidR="002034EB" w:rsidRPr="008D2329" w:rsidRDefault="002034EB" w:rsidP="002034EB">
            <w:pPr>
              <w:jc w:val="center"/>
              <w:rPr>
                <w:sz w:val="22"/>
                <w:szCs w:val="22"/>
              </w:rPr>
            </w:pPr>
            <w:r>
              <w:rPr>
                <w:sz w:val="22"/>
                <w:szCs w:val="22"/>
              </w:rPr>
              <w:t>-</w:t>
            </w:r>
          </w:p>
        </w:tc>
        <w:tc>
          <w:tcPr>
            <w:tcW w:w="709" w:type="dxa"/>
          </w:tcPr>
          <w:p w14:paraId="69207B8C" w14:textId="77777777" w:rsidR="002034EB" w:rsidRPr="008D2329" w:rsidRDefault="002034EB" w:rsidP="002034EB">
            <w:pPr>
              <w:jc w:val="center"/>
              <w:rPr>
                <w:sz w:val="22"/>
                <w:szCs w:val="22"/>
              </w:rPr>
            </w:pPr>
            <w:r>
              <w:rPr>
                <w:sz w:val="22"/>
                <w:szCs w:val="22"/>
              </w:rPr>
              <w:t>6</w:t>
            </w:r>
          </w:p>
        </w:tc>
        <w:tc>
          <w:tcPr>
            <w:tcW w:w="709" w:type="dxa"/>
          </w:tcPr>
          <w:p w14:paraId="1E309F6D" w14:textId="77777777" w:rsidR="002034EB" w:rsidRPr="008D2329" w:rsidRDefault="002034EB" w:rsidP="002034EB">
            <w:pPr>
              <w:jc w:val="center"/>
              <w:rPr>
                <w:sz w:val="22"/>
                <w:szCs w:val="22"/>
              </w:rPr>
            </w:pPr>
            <w:r>
              <w:rPr>
                <w:sz w:val="22"/>
                <w:szCs w:val="22"/>
              </w:rPr>
              <w:t>6</w:t>
            </w:r>
          </w:p>
        </w:tc>
        <w:tc>
          <w:tcPr>
            <w:tcW w:w="708" w:type="dxa"/>
          </w:tcPr>
          <w:p w14:paraId="4A60CBD9" w14:textId="77777777" w:rsidR="002034EB" w:rsidRPr="008D2329" w:rsidRDefault="002034EB" w:rsidP="002034EB">
            <w:pPr>
              <w:jc w:val="center"/>
              <w:rPr>
                <w:sz w:val="22"/>
                <w:szCs w:val="22"/>
              </w:rPr>
            </w:pPr>
            <w:r>
              <w:rPr>
                <w:sz w:val="22"/>
                <w:szCs w:val="22"/>
              </w:rPr>
              <w:t>-</w:t>
            </w:r>
          </w:p>
        </w:tc>
        <w:tc>
          <w:tcPr>
            <w:tcW w:w="993" w:type="dxa"/>
          </w:tcPr>
          <w:p w14:paraId="7E7926F5" w14:textId="77777777" w:rsidR="002034EB" w:rsidRPr="008D2329" w:rsidRDefault="002034EB" w:rsidP="002034EB">
            <w:pPr>
              <w:jc w:val="center"/>
              <w:rPr>
                <w:sz w:val="22"/>
                <w:szCs w:val="22"/>
              </w:rPr>
            </w:pPr>
            <w:r>
              <w:rPr>
                <w:sz w:val="22"/>
                <w:szCs w:val="22"/>
              </w:rPr>
              <w:t>16</w:t>
            </w:r>
          </w:p>
        </w:tc>
      </w:tr>
      <w:tr w:rsidR="002034EB" w:rsidRPr="008D2329" w14:paraId="5A1AE1CE" w14:textId="77777777" w:rsidTr="00E56E00">
        <w:trPr>
          <w:jc w:val="center"/>
        </w:trPr>
        <w:tc>
          <w:tcPr>
            <w:tcW w:w="5392" w:type="dxa"/>
            <w:gridSpan w:val="7"/>
          </w:tcPr>
          <w:p w14:paraId="77441F82" w14:textId="77777777" w:rsidR="002034EB" w:rsidRPr="008D2329" w:rsidRDefault="002034EB" w:rsidP="002034EB">
            <w:pPr>
              <w:rPr>
                <w:sz w:val="22"/>
                <w:szCs w:val="22"/>
              </w:rPr>
            </w:pPr>
          </w:p>
        </w:tc>
        <w:tc>
          <w:tcPr>
            <w:tcW w:w="993" w:type="dxa"/>
          </w:tcPr>
          <w:p w14:paraId="0B79C8D9" w14:textId="77777777" w:rsidR="002034EB" w:rsidRPr="008D2329" w:rsidRDefault="002034EB" w:rsidP="002034EB">
            <w:pPr>
              <w:jc w:val="center"/>
              <w:rPr>
                <w:b/>
                <w:sz w:val="22"/>
                <w:szCs w:val="22"/>
              </w:rPr>
            </w:pPr>
            <w:r w:rsidRPr="008D2329">
              <w:rPr>
                <w:b/>
                <w:sz w:val="22"/>
                <w:szCs w:val="22"/>
              </w:rPr>
              <w:t>124</w:t>
            </w:r>
          </w:p>
        </w:tc>
      </w:tr>
    </w:tbl>
    <w:p w14:paraId="545585C9" w14:textId="77777777" w:rsidR="002034EB" w:rsidRPr="008D2329" w:rsidRDefault="002034EB" w:rsidP="0051318C">
      <w:pPr>
        <w:tabs>
          <w:tab w:val="left" w:pos="7110"/>
        </w:tabs>
      </w:pPr>
      <w:r w:rsidRPr="008D2329">
        <w:tab/>
      </w:r>
    </w:p>
    <w:p w14:paraId="6FFA43B6" w14:textId="77777777" w:rsidR="002034EB" w:rsidRPr="008D2329" w:rsidRDefault="002034EB" w:rsidP="002E336A"/>
    <w:p w14:paraId="3A933725" w14:textId="77777777" w:rsidR="002034EB" w:rsidRDefault="002034EB">
      <w:pPr>
        <w:spacing w:after="200" w:line="276" w:lineRule="auto"/>
        <w:rPr>
          <w:rFonts w:ascii="Arial" w:hAnsi="Arial" w:cs="Arial"/>
          <w:bCs/>
          <w:noProof/>
        </w:rPr>
      </w:pPr>
      <w:r>
        <w:rPr>
          <w:rFonts w:ascii="Arial" w:hAnsi="Arial" w:cs="Arial"/>
          <w:bCs/>
          <w:noProof/>
        </w:rPr>
        <w:br w:type="page"/>
      </w:r>
    </w:p>
    <w:p w14:paraId="54BC6791" w14:textId="3AC1DEF5" w:rsidR="002034EB" w:rsidRDefault="002034EB" w:rsidP="001720CE">
      <w:pPr>
        <w:jc w:val="center"/>
        <w:rPr>
          <w:rFonts w:ascii="Arial" w:hAnsi="Arial" w:cs="Arial"/>
          <w:bCs/>
          <w:noProof/>
        </w:rPr>
      </w:pPr>
      <w:r>
        <w:rPr>
          <w:rFonts w:ascii="Arial" w:hAnsi="Arial" w:cs="Arial"/>
          <w:noProof/>
        </w:rPr>
        <w:lastRenderedPageBreak/>
        <w:drawing>
          <wp:inline distT="0" distB="0" distL="0" distR="0" wp14:anchorId="23327BFA" wp14:editId="62CAD83F">
            <wp:extent cx="5734050" cy="838200"/>
            <wp:effectExtent l="0" t="0" r="0" b="0"/>
            <wp:docPr id="1689641191" name="Picture 1689641191"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5ADE03EF" w14:textId="77777777" w:rsidR="002034EB" w:rsidRDefault="002034EB" w:rsidP="001720CE">
      <w:pPr>
        <w:jc w:val="center"/>
        <w:rPr>
          <w:b/>
          <w:bCs/>
        </w:rPr>
      </w:pPr>
    </w:p>
    <w:p w14:paraId="1249D4FF" w14:textId="77777777" w:rsidR="002034EB" w:rsidRDefault="002034EB" w:rsidP="001720CE">
      <w:pPr>
        <w:jc w:val="center"/>
        <w:rPr>
          <w:b/>
          <w:bCs/>
        </w:rPr>
      </w:pPr>
      <w:r>
        <w:rPr>
          <w:b/>
          <w:bCs/>
        </w:rPr>
        <w:t>END SEMESTER EXAMINATION – NOV / DEC 2024</w:t>
      </w:r>
    </w:p>
    <w:p w14:paraId="357D0711" w14:textId="77777777" w:rsidR="002034EB" w:rsidRDefault="002034EB" w:rsidP="00E40AC8">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559"/>
        <w:gridCol w:w="709"/>
      </w:tblGrid>
      <w:tr w:rsidR="002034EB" w:rsidRPr="001E42AE" w14:paraId="029CB9B3" w14:textId="77777777" w:rsidTr="002034EB">
        <w:trPr>
          <w:trHeight w:val="397"/>
          <w:jc w:val="center"/>
        </w:trPr>
        <w:tc>
          <w:tcPr>
            <w:tcW w:w="1555" w:type="dxa"/>
            <w:vAlign w:val="center"/>
          </w:tcPr>
          <w:p w14:paraId="1884D525" w14:textId="77777777" w:rsidR="002034EB" w:rsidRPr="0037089B" w:rsidRDefault="002034EB" w:rsidP="007E575B">
            <w:pPr>
              <w:pStyle w:val="Title"/>
              <w:jc w:val="left"/>
              <w:rPr>
                <w:b/>
                <w:sz w:val="22"/>
                <w:szCs w:val="22"/>
              </w:rPr>
            </w:pPr>
            <w:r w:rsidRPr="0037089B">
              <w:rPr>
                <w:b/>
                <w:sz w:val="22"/>
                <w:szCs w:val="22"/>
              </w:rPr>
              <w:t xml:space="preserve">Course Code      </w:t>
            </w:r>
          </w:p>
        </w:tc>
        <w:tc>
          <w:tcPr>
            <w:tcW w:w="6662" w:type="dxa"/>
            <w:vAlign w:val="center"/>
          </w:tcPr>
          <w:p w14:paraId="3AF1A83C" w14:textId="77777777" w:rsidR="002034EB" w:rsidRPr="0037089B" w:rsidRDefault="002034EB" w:rsidP="007E575B">
            <w:pPr>
              <w:pStyle w:val="Title"/>
              <w:jc w:val="left"/>
              <w:rPr>
                <w:b/>
                <w:sz w:val="22"/>
                <w:szCs w:val="22"/>
              </w:rPr>
            </w:pPr>
            <w:r>
              <w:rPr>
                <w:b/>
                <w:sz w:val="22"/>
                <w:szCs w:val="22"/>
              </w:rPr>
              <w:t>20CS2018</w:t>
            </w:r>
          </w:p>
        </w:tc>
        <w:tc>
          <w:tcPr>
            <w:tcW w:w="1559" w:type="dxa"/>
            <w:vAlign w:val="center"/>
          </w:tcPr>
          <w:p w14:paraId="63CFDDB0" w14:textId="77777777" w:rsidR="002034EB" w:rsidRPr="0037089B" w:rsidRDefault="002034EB" w:rsidP="007E575B">
            <w:pPr>
              <w:pStyle w:val="Title"/>
              <w:ind w:left="-468" w:firstLine="468"/>
              <w:jc w:val="left"/>
              <w:rPr>
                <w:sz w:val="22"/>
                <w:szCs w:val="22"/>
              </w:rPr>
            </w:pPr>
            <w:r w:rsidRPr="0037089B">
              <w:rPr>
                <w:b/>
                <w:bCs/>
                <w:sz w:val="22"/>
                <w:szCs w:val="22"/>
              </w:rPr>
              <w:t xml:space="preserve">Duration       </w:t>
            </w:r>
          </w:p>
        </w:tc>
        <w:tc>
          <w:tcPr>
            <w:tcW w:w="709" w:type="dxa"/>
            <w:vAlign w:val="center"/>
          </w:tcPr>
          <w:p w14:paraId="38788540" w14:textId="77777777" w:rsidR="002034EB" w:rsidRPr="0037089B" w:rsidRDefault="002034EB" w:rsidP="007E575B">
            <w:pPr>
              <w:pStyle w:val="Title"/>
              <w:jc w:val="left"/>
              <w:rPr>
                <w:b/>
                <w:sz w:val="22"/>
                <w:szCs w:val="22"/>
              </w:rPr>
            </w:pPr>
            <w:r w:rsidRPr="0037089B">
              <w:rPr>
                <w:b/>
                <w:sz w:val="22"/>
                <w:szCs w:val="22"/>
              </w:rPr>
              <w:t>3hrs</w:t>
            </w:r>
          </w:p>
        </w:tc>
      </w:tr>
      <w:tr w:rsidR="002034EB" w:rsidRPr="001E42AE" w14:paraId="3B5A3F5C" w14:textId="77777777" w:rsidTr="002034EB">
        <w:trPr>
          <w:trHeight w:val="397"/>
          <w:jc w:val="center"/>
        </w:trPr>
        <w:tc>
          <w:tcPr>
            <w:tcW w:w="1555" w:type="dxa"/>
            <w:vAlign w:val="center"/>
          </w:tcPr>
          <w:p w14:paraId="518CCC83" w14:textId="77777777" w:rsidR="002034EB" w:rsidRPr="0037089B" w:rsidRDefault="002034EB" w:rsidP="002034EB">
            <w:pPr>
              <w:pStyle w:val="Title"/>
              <w:ind w:right="-160"/>
              <w:jc w:val="left"/>
              <w:rPr>
                <w:b/>
                <w:sz w:val="22"/>
                <w:szCs w:val="22"/>
              </w:rPr>
            </w:pPr>
            <w:r w:rsidRPr="0037089B">
              <w:rPr>
                <w:b/>
                <w:sz w:val="22"/>
                <w:szCs w:val="22"/>
              </w:rPr>
              <w:t xml:space="preserve">Course </w:t>
            </w:r>
            <w:r>
              <w:rPr>
                <w:b/>
                <w:sz w:val="22"/>
                <w:szCs w:val="22"/>
              </w:rPr>
              <w:t>Title</w:t>
            </w:r>
          </w:p>
        </w:tc>
        <w:tc>
          <w:tcPr>
            <w:tcW w:w="6662" w:type="dxa"/>
            <w:vAlign w:val="center"/>
          </w:tcPr>
          <w:p w14:paraId="218E982F" w14:textId="77777777" w:rsidR="002034EB" w:rsidRPr="0037089B" w:rsidRDefault="002034EB" w:rsidP="007E575B">
            <w:pPr>
              <w:pStyle w:val="Title"/>
              <w:jc w:val="left"/>
              <w:rPr>
                <w:b/>
                <w:sz w:val="22"/>
                <w:szCs w:val="22"/>
              </w:rPr>
            </w:pPr>
            <w:r>
              <w:rPr>
                <w:b/>
                <w:sz w:val="22"/>
                <w:szCs w:val="22"/>
              </w:rPr>
              <w:t>DESIGN AND ANALYSIS OF ALGORITHMS</w:t>
            </w:r>
          </w:p>
        </w:tc>
        <w:tc>
          <w:tcPr>
            <w:tcW w:w="1559" w:type="dxa"/>
            <w:vAlign w:val="center"/>
          </w:tcPr>
          <w:p w14:paraId="7670FE57" w14:textId="77777777" w:rsidR="002034EB" w:rsidRPr="0037089B" w:rsidRDefault="002034EB" w:rsidP="007E575B">
            <w:pPr>
              <w:pStyle w:val="Title"/>
              <w:jc w:val="left"/>
              <w:rPr>
                <w:b/>
                <w:bCs/>
                <w:sz w:val="22"/>
                <w:szCs w:val="22"/>
              </w:rPr>
            </w:pPr>
            <w:r w:rsidRPr="0037089B">
              <w:rPr>
                <w:b/>
                <w:bCs/>
                <w:sz w:val="22"/>
                <w:szCs w:val="22"/>
              </w:rPr>
              <w:t xml:space="preserve">Max. Marks </w:t>
            </w:r>
          </w:p>
        </w:tc>
        <w:tc>
          <w:tcPr>
            <w:tcW w:w="709" w:type="dxa"/>
            <w:vAlign w:val="center"/>
          </w:tcPr>
          <w:p w14:paraId="67DA4371" w14:textId="77777777" w:rsidR="002034EB" w:rsidRPr="0037089B" w:rsidRDefault="002034EB" w:rsidP="007E575B">
            <w:pPr>
              <w:pStyle w:val="Title"/>
              <w:jc w:val="left"/>
              <w:rPr>
                <w:b/>
                <w:sz w:val="22"/>
                <w:szCs w:val="22"/>
              </w:rPr>
            </w:pPr>
            <w:r w:rsidRPr="0037089B">
              <w:rPr>
                <w:b/>
                <w:sz w:val="22"/>
                <w:szCs w:val="22"/>
              </w:rPr>
              <w:t>100</w:t>
            </w:r>
          </w:p>
        </w:tc>
      </w:tr>
    </w:tbl>
    <w:p w14:paraId="103D8930" w14:textId="77777777" w:rsidR="002034EB" w:rsidRDefault="002034EB" w:rsidP="00B57D8D">
      <w:pPr>
        <w:ind w:left="720"/>
        <w:rPr>
          <w:highlight w:val="yellow"/>
        </w:rPr>
      </w:pPr>
    </w:p>
    <w:tbl>
      <w:tblPr>
        <w:tblStyle w:val="TableGrid"/>
        <w:tblW w:w="5896" w:type="pct"/>
        <w:tblInd w:w="-714" w:type="dxa"/>
        <w:tblLayout w:type="fixed"/>
        <w:tblLook w:val="04A0" w:firstRow="1" w:lastRow="0" w:firstColumn="1" w:lastColumn="0" w:noHBand="0" w:noVBand="1"/>
      </w:tblPr>
      <w:tblGrid>
        <w:gridCol w:w="574"/>
        <w:gridCol w:w="404"/>
        <w:gridCol w:w="7815"/>
        <w:gridCol w:w="706"/>
        <w:gridCol w:w="9"/>
        <w:gridCol w:w="540"/>
        <w:gridCol w:w="585"/>
      </w:tblGrid>
      <w:tr w:rsidR="002034EB" w:rsidRPr="009C4175" w14:paraId="23E3DAD0" w14:textId="77777777" w:rsidTr="002034EB">
        <w:trPr>
          <w:trHeight w:val="552"/>
        </w:trPr>
        <w:tc>
          <w:tcPr>
            <w:tcW w:w="270" w:type="pct"/>
          </w:tcPr>
          <w:p w14:paraId="23C4A4F8" w14:textId="77777777" w:rsidR="002034EB" w:rsidRPr="009C4175" w:rsidRDefault="002034EB" w:rsidP="00517D3B">
            <w:pPr>
              <w:jc w:val="center"/>
              <w:rPr>
                <w:b/>
              </w:rPr>
            </w:pPr>
            <w:r w:rsidRPr="009C4175">
              <w:rPr>
                <w:b/>
              </w:rPr>
              <w:t>Q. No.</w:t>
            </w:r>
          </w:p>
        </w:tc>
        <w:tc>
          <w:tcPr>
            <w:tcW w:w="3865" w:type="pct"/>
            <w:gridSpan w:val="2"/>
            <w:vAlign w:val="center"/>
          </w:tcPr>
          <w:p w14:paraId="49F99037" w14:textId="77777777" w:rsidR="002034EB" w:rsidRPr="009C4175" w:rsidRDefault="002034EB" w:rsidP="002034EB">
            <w:pPr>
              <w:jc w:val="center"/>
              <w:rPr>
                <w:b/>
              </w:rPr>
            </w:pPr>
            <w:r w:rsidRPr="009C4175">
              <w:rPr>
                <w:b/>
              </w:rPr>
              <w:t>Questions</w:t>
            </w:r>
          </w:p>
        </w:tc>
        <w:tc>
          <w:tcPr>
            <w:tcW w:w="336" w:type="pct"/>
            <w:gridSpan w:val="2"/>
            <w:vAlign w:val="center"/>
          </w:tcPr>
          <w:p w14:paraId="061E6AD2" w14:textId="77777777" w:rsidR="002034EB" w:rsidRPr="009C4175" w:rsidRDefault="002034EB" w:rsidP="002034EB">
            <w:pPr>
              <w:jc w:val="center"/>
              <w:rPr>
                <w:b/>
              </w:rPr>
            </w:pPr>
            <w:r w:rsidRPr="009C4175">
              <w:rPr>
                <w:b/>
              </w:rPr>
              <w:t>CO</w:t>
            </w:r>
          </w:p>
        </w:tc>
        <w:tc>
          <w:tcPr>
            <w:tcW w:w="254" w:type="pct"/>
            <w:vAlign w:val="center"/>
          </w:tcPr>
          <w:p w14:paraId="57F4AFC9" w14:textId="77777777" w:rsidR="002034EB" w:rsidRPr="009C4175" w:rsidRDefault="002034EB" w:rsidP="002034EB">
            <w:pPr>
              <w:jc w:val="center"/>
              <w:rPr>
                <w:b/>
              </w:rPr>
            </w:pPr>
            <w:r w:rsidRPr="009C4175">
              <w:rPr>
                <w:b/>
              </w:rPr>
              <w:t>BL</w:t>
            </w:r>
          </w:p>
        </w:tc>
        <w:tc>
          <w:tcPr>
            <w:tcW w:w="275" w:type="pct"/>
            <w:vAlign w:val="center"/>
          </w:tcPr>
          <w:p w14:paraId="6108A662" w14:textId="77777777" w:rsidR="002034EB" w:rsidRPr="009C4175" w:rsidRDefault="002034EB" w:rsidP="002034EB">
            <w:pPr>
              <w:jc w:val="center"/>
              <w:rPr>
                <w:b/>
              </w:rPr>
            </w:pPr>
            <w:r w:rsidRPr="009C4175">
              <w:rPr>
                <w:b/>
              </w:rPr>
              <w:t>M</w:t>
            </w:r>
          </w:p>
        </w:tc>
      </w:tr>
      <w:tr w:rsidR="002034EB" w:rsidRPr="009C4175" w14:paraId="0E76BEAE" w14:textId="77777777" w:rsidTr="002034EB">
        <w:trPr>
          <w:trHeight w:val="397"/>
        </w:trPr>
        <w:tc>
          <w:tcPr>
            <w:tcW w:w="5000" w:type="pct"/>
            <w:gridSpan w:val="7"/>
            <w:vAlign w:val="center"/>
          </w:tcPr>
          <w:p w14:paraId="774E35E6" w14:textId="77777777" w:rsidR="002034EB" w:rsidRPr="009C4175" w:rsidRDefault="002034EB" w:rsidP="002034EB">
            <w:pPr>
              <w:jc w:val="center"/>
              <w:rPr>
                <w:b/>
              </w:rPr>
            </w:pPr>
            <w:r w:rsidRPr="009C4175">
              <w:rPr>
                <w:b/>
              </w:rPr>
              <w:t>PART – A (10 X 1 = 10 MARKS)</w:t>
            </w:r>
          </w:p>
        </w:tc>
      </w:tr>
      <w:tr w:rsidR="002034EB" w:rsidRPr="009C4175" w14:paraId="36919DE9" w14:textId="77777777" w:rsidTr="002034EB">
        <w:trPr>
          <w:trHeight w:val="283"/>
        </w:trPr>
        <w:tc>
          <w:tcPr>
            <w:tcW w:w="270" w:type="pct"/>
          </w:tcPr>
          <w:p w14:paraId="7C7DD214" w14:textId="77777777" w:rsidR="002034EB" w:rsidRPr="009C4175" w:rsidRDefault="002034EB" w:rsidP="002034EB">
            <w:pPr>
              <w:jc w:val="center"/>
            </w:pPr>
            <w:r w:rsidRPr="009C4175">
              <w:t>1.</w:t>
            </w:r>
          </w:p>
        </w:tc>
        <w:tc>
          <w:tcPr>
            <w:tcW w:w="3865" w:type="pct"/>
            <w:gridSpan w:val="2"/>
          </w:tcPr>
          <w:p w14:paraId="01F1444D" w14:textId="77777777" w:rsidR="002034EB" w:rsidRPr="009C4175" w:rsidRDefault="002034EB" w:rsidP="002034EB">
            <w:pPr>
              <w:autoSpaceDE w:val="0"/>
              <w:autoSpaceDN w:val="0"/>
              <w:adjustRightInd w:val="0"/>
            </w:pPr>
            <w:r>
              <w:rPr>
                <w:spacing w:val="-4"/>
              </w:rPr>
              <w:t xml:space="preserve">Recall </w:t>
            </w:r>
            <w:r>
              <w:t>the asymptotic</w:t>
            </w:r>
            <w:r>
              <w:rPr>
                <w:spacing w:val="-1"/>
              </w:rPr>
              <w:t xml:space="preserve"> </w:t>
            </w:r>
            <w:r>
              <w:t>notation</w:t>
            </w:r>
            <w:r>
              <w:rPr>
                <w:spacing w:val="-1"/>
              </w:rPr>
              <w:t xml:space="preserve"> </w:t>
            </w:r>
            <w:r>
              <w:t>for a</w:t>
            </w:r>
            <w:r>
              <w:rPr>
                <w:spacing w:val="-2"/>
              </w:rPr>
              <w:t xml:space="preserve"> </w:t>
            </w:r>
            <w:r>
              <w:t>polynomial</w:t>
            </w:r>
            <w:r>
              <w:rPr>
                <w:spacing w:val="1"/>
              </w:rPr>
              <w:t xml:space="preserve"> </w:t>
            </w:r>
            <w:r>
              <w:rPr>
                <w:spacing w:val="-2"/>
              </w:rPr>
              <w:t>expression.</w:t>
            </w:r>
          </w:p>
        </w:tc>
        <w:tc>
          <w:tcPr>
            <w:tcW w:w="336" w:type="pct"/>
            <w:gridSpan w:val="2"/>
            <w:vAlign w:val="center"/>
          </w:tcPr>
          <w:p w14:paraId="1FD5FB57" w14:textId="77777777" w:rsidR="002034EB" w:rsidRPr="009C4175" w:rsidRDefault="002034EB" w:rsidP="002034EB">
            <w:pPr>
              <w:jc w:val="center"/>
            </w:pPr>
            <w:r>
              <w:t>CO1</w:t>
            </w:r>
          </w:p>
        </w:tc>
        <w:tc>
          <w:tcPr>
            <w:tcW w:w="254" w:type="pct"/>
            <w:vAlign w:val="center"/>
          </w:tcPr>
          <w:p w14:paraId="6F180961" w14:textId="77777777" w:rsidR="002034EB" w:rsidRPr="009C4175" w:rsidRDefault="002034EB" w:rsidP="002034EB">
            <w:pPr>
              <w:jc w:val="center"/>
            </w:pPr>
            <w:r>
              <w:t>R</w:t>
            </w:r>
          </w:p>
        </w:tc>
        <w:tc>
          <w:tcPr>
            <w:tcW w:w="275" w:type="pct"/>
            <w:vAlign w:val="center"/>
          </w:tcPr>
          <w:p w14:paraId="082CB7BE" w14:textId="77777777" w:rsidR="002034EB" w:rsidRPr="009C4175" w:rsidRDefault="002034EB" w:rsidP="002034EB">
            <w:pPr>
              <w:jc w:val="center"/>
            </w:pPr>
            <w:r w:rsidRPr="004630D7">
              <w:t>1</w:t>
            </w:r>
          </w:p>
        </w:tc>
      </w:tr>
      <w:tr w:rsidR="002034EB" w:rsidRPr="009C4175" w14:paraId="53444FF9" w14:textId="77777777" w:rsidTr="002034EB">
        <w:trPr>
          <w:trHeight w:val="283"/>
        </w:trPr>
        <w:tc>
          <w:tcPr>
            <w:tcW w:w="270" w:type="pct"/>
          </w:tcPr>
          <w:p w14:paraId="0B63BBBB" w14:textId="77777777" w:rsidR="002034EB" w:rsidRPr="009C4175" w:rsidRDefault="002034EB" w:rsidP="002034EB">
            <w:pPr>
              <w:jc w:val="center"/>
            </w:pPr>
            <w:r w:rsidRPr="009C4175">
              <w:t>2.</w:t>
            </w:r>
          </w:p>
        </w:tc>
        <w:tc>
          <w:tcPr>
            <w:tcW w:w="3865" w:type="pct"/>
            <w:gridSpan w:val="2"/>
          </w:tcPr>
          <w:p w14:paraId="0C259E5F" w14:textId="77777777" w:rsidR="002034EB" w:rsidRPr="009C4175" w:rsidRDefault="002034EB" w:rsidP="002034EB">
            <w:r>
              <w:t>Write</w:t>
            </w:r>
            <w:r>
              <w:rPr>
                <w:spacing w:val="-3"/>
              </w:rPr>
              <w:t xml:space="preserve"> </w:t>
            </w:r>
            <w:r>
              <w:t>the</w:t>
            </w:r>
            <w:r>
              <w:rPr>
                <w:spacing w:val="-1"/>
              </w:rPr>
              <w:t xml:space="preserve"> </w:t>
            </w:r>
            <w:r>
              <w:t>differences</w:t>
            </w:r>
            <w:r>
              <w:rPr>
                <w:spacing w:val="-1"/>
              </w:rPr>
              <w:t xml:space="preserve"> </w:t>
            </w:r>
            <w:r>
              <w:t>between</w:t>
            </w:r>
            <w:r>
              <w:rPr>
                <w:spacing w:val="-1"/>
              </w:rPr>
              <w:t xml:space="preserve"> </w:t>
            </w:r>
            <w:r>
              <w:t>time</w:t>
            </w:r>
            <w:r>
              <w:rPr>
                <w:spacing w:val="-1"/>
              </w:rPr>
              <w:t xml:space="preserve"> </w:t>
            </w:r>
            <w:r>
              <w:t>and</w:t>
            </w:r>
            <w:r>
              <w:rPr>
                <w:spacing w:val="-1"/>
              </w:rPr>
              <w:t xml:space="preserve"> </w:t>
            </w:r>
            <w:r>
              <w:t xml:space="preserve">space </w:t>
            </w:r>
            <w:r>
              <w:rPr>
                <w:spacing w:val="-2"/>
              </w:rPr>
              <w:t>complexity.</w:t>
            </w:r>
          </w:p>
        </w:tc>
        <w:tc>
          <w:tcPr>
            <w:tcW w:w="336" w:type="pct"/>
            <w:gridSpan w:val="2"/>
          </w:tcPr>
          <w:p w14:paraId="1A396726" w14:textId="77777777" w:rsidR="002034EB" w:rsidRPr="009C4175" w:rsidRDefault="002034EB" w:rsidP="002034EB">
            <w:pPr>
              <w:jc w:val="center"/>
            </w:pPr>
            <w:r>
              <w:t>CO1</w:t>
            </w:r>
          </w:p>
        </w:tc>
        <w:tc>
          <w:tcPr>
            <w:tcW w:w="254" w:type="pct"/>
          </w:tcPr>
          <w:p w14:paraId="2736DEF8" w14:textId="77777777" w:rsidR="002034EB" w:rsidRPr="009C4175" w:rsidRDefault="002034EB" w:rsidP="002034EB">
            <w:pPr>
              <w:jc w:val="center"/>
            </w:pPr>
            <w:r>
              <w:t>A</w:t>
            </w:r>
          </w:p>
        </w:tc>
        <w:tc>
          <w:tcPr>
            <w:tcW w:w="275" w:type="pct"/>
            <w:vAlign w:val="center"/>
          </w:tcPr>
          <w:p w14:paraId="7F14927A" w14:textId="77777777" w:rsidR="002034EB" w:rsidRPr="009C4175" w:rsidRDefault="002034EB" w:rsidP="002034EB">
            <w:pPr>
              <w:jc w:val="center"/>
            </w:pPr>
            <w:r w:rsidRPr="004630D7">
              <w:t>1</w:t>
            </w:r>
          </w:p>
        </w:tc>
      </w:tr>
      <w:tr w:rsidR="002034EB" w:rsidRPr="009C4175" w14:paraId="16985DEE" w14:textId="77777777" w:rsidTr="002034EB">
        <w:trPr>
          <w:trHeight w:val="283"/>
        </w:trPr>
        <w:tc>
          <w:tcPr>
            <w:tcW w:w="270" w:type="pct"/>
          </w:tcPr>
          <w:p w14:paraId="7EBCF4D2" w14:textId="77777777" w:rsidR="002034EB" w:rsidRPr="009C4175" w:rsidRDefault="002034EB" w:rsidP="002034EB">
            <w:pPr>
              <w:jc w:val="center"/>
            </w:pPr>
            <w:r w:rsidRPr="009C4175">
              <w:t>3.</w:t>
            </w:r>
          </w:p>
        </w:tc>
        <w:tc>
          <w:tcPr>
            <w:tcW w:w="3865" w:type="pct"/>
            <w:gridSpan w:val="2"/>
          </w:tcPr>
          <w:p w14:paraId="320915AD" w14:textId="77777777" w:rsidR="002034EB" w:rsidRDefault="002034EB" w:rsidP="002034EB">
            <w:pPr>
              <w:pStyle w:val="TableParagraph"/>
              <w:spacing w:before="1"/>
              <w:ind w:right="1291"/>
              <w:jc w:val="left"/>
              <w:rPr>
                <w:sz w:val="24"/>
              </w:rPr>
            </w:pPr>
            <w:r>
              <w:rPr>
                <w:sz w:val="24"/>
              </w:rPr>
              <w:t>Calculate</w:t>
            </w:r>
            <w:r>
              <w:rPr>
                <w:spacing w:val="-6"/>
                <w:sz w:val="24"/>
              </w:rPr>
              <w:t xml:space="preserve"> </w:t>
            </w:r>
            <w:r>
              <w:rPr>
                <w:sz w:val="24"/>
              </w:rPr>
              <w:t>the</w:t>
            </w:r>
            <w:r>
              <w:rPr>
                <w:spacing w:val="-6"/>
                <w:sz w:val="24"/>
              </w:rPr>
              <w:t xml:space="preserve"> </w:t>
            </w:r>
            <w:r>
              <w:rPr>
                <w:sz w:val="24"/>
              </w:rPr>
              <w:t>time</w:t>
            </w:r>
            <w:r>
              <w:rPr>
                <w:spacing w:val="-6"/>
                <w:sz w:val="24"/>
              </w:rPr>
              <w:t xml:space="preserve"> </w:t>
            </w:r>
            <w:r>
              <w:rPr>
                <w:sz w:val="24"/>
              </w:rPr>
              <w:t>complexity</w:t>
            </w:r>
            <w:r>
              <w:rPr>
                <w:spacing w:val="-6"/>
                <w:sz w:val="24"/>
              </w:rPr>
              <w:t xml:space="preserve"> </w:t>
            </w:r>
            <w:r>
              <w:rPr>
                <w:sz w:val="24"/>
              </w:rPr>
              <w:t>of</w:t>
            </w:r>
            <w:r>
              <w:rPr>
                <w:spacing w:val="-6"/>
                <w:sz w:val="24"/>
              </w:rPr>
              <w:t xml:space="preserve"> </w:t>
            </w:r>
            <w:r>
              <w:rPr>
                <w:sz w:val="24"/>
              </w:rPr>
              <w:t>the</w:t>
            </w:r>
            <w:r>
              <w:rPr>
                <w:spacing w:val="-7"/>
                <w:sz w:val="24"/>
              </w:rPr>
              <w:t xml:space="preserve"> </w:t>
            </w:r>
            <w:r>
              <w:rPr>
                <w:sz w:val="24"/>
              </w:rPr>
              <w:t>following</w:t>
            </w:r>
            <w:r>
              <w:rPr>
                <w:spacing w:val="-4"/>
                <w:sz w:val="24"/>
              </w:rPr>
              <w:t xml:space="preserve"> </w:t>
            </w:r>
            <w:r>
              <w:rPr>
                <w:sz w:val="24"/>
              </w:rPr>
              <w:t xml:space="preserve">program. </w:t>
            </w:r>
          </w:p>
          <w:p w14:paraId="21914B37" w14:textId="77777777" w:rsidR="002034EB" w:rsidRDefault="002034EB" w:rsidP="002034EB">
            <w:pPr>
              <w:pStyle w:val="TableParagraph"/>
              <w:spacing w:before="1"/>
              <w:ind w:left="106" w:right="1291"/>
              <w:jc w:val="left"/>
              <w:rPr>
                <w:sz w:val="24"/>
              </w:rPr>
            </w:pPr>
            <w:r>
              <w:rPr>
                <w:sz w:val="24"/>
              </w:rPr>
              <w:t>void main()</w:t>
            </w:r>
          </w:p>
          <w:p w14:paraId="5DFF4DC0" w14:textId="77777777" w:rsidR="002034EB" w:rsidRDefault="002034EB" w:rsidP="002034EB">
            <w:pPr>
              <w:pStyle w:val="TableParagraph"/>
              <w:ind w:left="106"/>
              <w:jc w:val="left"/>
              <w:rPr>
                <w:sz w:val="24"/>
              </w:rPr>
            </w:pPr>
            <w:r>
              <w:rPr>
                <w:spacing w:val="-10"/>
                <w:sz w:val="24"/>
              </w:rPr>
              <w:t>{</w:t>
            </w:r>
          </w:p>
          <w:p w14:paraId="2656B79C" w14:textId="77777777" w:rsidR="002034EB" w:rsidRDefault="002034EB" w:rsidP="002034EB">
            <w:pPr>
              <w:pStyle w:val="TableParagraph"/>
              <w:spacing w:before="1"/>
              <w:ind w:left="106" w:right="4744"/>
              <w:jc w:val="left"/>
              <w:rPr>
                <w:sz w:val="24"/>
              </w:rPr>
            </w:pPr>
            <w:r>
              <w:rPr>
                <w:sz w:val="24"/>
              </w:rPr>
              <w:t xml:space="preserve">int i=8; </w:t>
            </w:r>
            <w:r>
              <w:rPr>
                <w:spacing w:val="-2"/>
                <w:sz w:val="24"/>
              </w:rPr>
              <w:t>for(i=1;i&lt;=n;i++) printf(“Hello”);</w:t>
            </w:r>
          </w:p>
          <w:p w14:paraId="67CEB4FC" w14:textId="77777777" w:rsidR="002034EB" w:rsidRPr="009C4175" w:rsidRDefault="002034EB" w:rsidP="002034EB">
            <w:r>
              <w:rPr>
                <w:spacing w:val="-10"/>
              </w:rPr>
              <w:t>}</w:t>
            </w:r>
          </w:p>
        </w:tc>
        <w:tc>
          <w:tcPr>
            <w:tcW w:w="336" w:type="pct"/>
            <w:gridSpan w:val="2"/>
            <w:vAlign w:val="center"/>
          </w:tcPr>
          <w:p w14:paraId="0002152C" w14:textId="77777777" w:rsidR="002034EB" w:rsidRPr="009C4175" w:rsidRDefault="002034EB" w:rsidP="002034EB">
            <w:pPr>
              <w:jc w:val="center"/>
            </w:pPr>
            <w:r>
              <w:t>CO1</w:t>
            </w:r>
          </w:p>
        </w:tc>
        <w:tc>
          <w:tcPr>
            <w:tcW w:w="254" w:type="pct"/>
            <w:vAlign w:val="center"/>
          </w:tcPr>
          <w:p w14:paraId="6AF2E27E" w14:textId="77777777" w:rsidR="002034EB" w:rsidRPr="009C4175" w:rsidRDefault="002034EB" w:rsidP="002034EB">
            <w:pPr>
              <w:jc w:val="center"/>
            </w:pPr>
            <w:r>
              <w:t>A</w:t>
            </w:r>
          </w:p>
        </w:tc>
        <w:tc>
          <w:tcPr>
            <w:tcW w:w="275" w:type="pct"/>
            <w:vAlign w:val="center"/>
          </w:tcPr>
          <w:p w14:paraId="02E7EDBF" w14:textId="77777777" w:rsidR="002034EB" w:rsidRPr="009C4175" w:rsidRDefault="002034EB" w:rsidP="002034EB">
            <w:pPr>
              <w:jc w:val="center"/>
            </w:pPr>
            <w:r w:rsidRPr="004630D7">
              <w:t>1</w:t>
            </w:r>
          </w:p>
        </w:tc>
      </w:tr>
      <w:tr w:rsidR="002034EB" w:rsidRPr="009C4175" w14:paraId="67347B23" w14:textId="77777777" w:rsidTr="002034EB">
        <w:trPr>
          <w:trHeight w:val="283"/>
        </w:trPr>
        <w:tc>
          <w:tcPr>
            <w:tcW w:w="270" w:type="pct"/>
          </w:tcPr>
          <w:p w14:paraId="6E582703" w14:textId="77777777" w:rsidR="002034EB" w:rsidRPr="009C4175" w:rsidRDefault="002034EB" w:rsidP="002034EB">
            <w:pPr>
              <w:jc w:val="center"/>
            </w:pPr>
            <w:r w:rsidRPr="009C4175">
              <w:t>4.</w:t>
            </w:r>
          </w:p>
        </w:tc>
        <w:tc>
          <w:tcPr>
            <w:tcW w:w="3865" w:type="pct"/>
            <w:gridSpan w:val="2"/>
          </w:tcPr>
          <w:p w14:paraId="46DD8DBC" w14:textId="77777777" w:rsidR="002034EB" w:rsidRDefault="002034EB" w:rsidP="002034EB">
            <w:pPr>
              <w:pStyle w:val="TableParagraph"/>
              <w:spacing w:before="1"/>
              <w:ind w:left="106"/>
              <w:jc w:val="left"/>
              <w:rPr>
                <w:sz w:val="24"/>
              </w:rPr>
            </w:pPr>
            <w:r>
              <w:rPr>
                <w:sz w:val="24"/>
              </w:rPr>
              <w:t>Identify</w:t>
            </w:r>
            <w:r>
              <w:rPr>
                <w:spacing w:val="-4"/>
                <w:sz w:val="24"/>
              </w:rPr>
              <w:t xml:space="preserve"> </w:t>
            </w:r>
            <w:r>
              <w:rPr>
                <w:sz w:val="24"/>
              </w:rPr>
              <w:t>the</w:t>
            </w:r>
            <w:r>
              <w:rPr>
                <w:spacing w:val="-1"/>
                <w:sz w:val="24"/>
              </w:rPr>
              <w:t xml:space="preserve"> </w:t>
            </w:r>
            <w:r>
              <w:rPr>
                <w:sz w:val="24"/>
              </w:rPr>
              <w:t>code</w:t>
            </w:r>
            <w:r>
              <w:rPr>
                <w:spacing w:val="-2"/>
                <w:sz w:val="24"/>
              </w:rPr>
              <w:t xml:space="preserve"> </w:t>
            </w:r>
            <w:r>
              <w:rPr>
                <w:sz w:val="24"/>
              </w:rPr>
              <w:t>word</w:t>
            </w:r>
            <w:r>
              <w:rPr>
                <w:spacing w:val="-1"/>
                <w:sz w:val="24"/>
              </w:rPr>
              <w:t xml:space="preserve"> </w:t>
            </w:r>
            <w:r>
              <w:rPr>
                <w:sz w:val="24"/>
              </w:rPr>
              <w:t>for</w:t>
            </w:r>
            <w:r>
              <w:rPr>
                <w:spacing w:val="-1"/>
                <w:sz w:val="24"/>
              </w:rPr>
              <w:t xml:space="preserve"> </w:t>
            </w:r>
            <w:r>
              <w:rPr>
                <w:sz w:val="24"/>
              </w:rPr>
              <w:t>the</w:t>
            </w:r>
            <w:r>
              <w:rPr>
                <w:spacing w:val="-3"/>
                <w:sz w:val="24"/>
              </w:rPr>
              <w:t xml:space="preserve"> </w:t>
            </w:r>
            <w:r>
              <w:rPr>
                <w:sz w:val="24"/>
              </w:rPr>
              <w:t>character</w:t>
            </w:r>
            <w:r>
              <w:rPr>
                <w:spacing w:val="-1"/>
                <w:sz w:val="24"/>
              </w:rPr>
              <w:t xml:space="preserve"> </w:t>
            </w:r>
            <w:r>
              <w:rPr>
                <w:sz w:val="24"/>
              </w:rPr>
              <w:t>‘t’ from</w:t>
            </w:r>
            <w:r>
              <w:rPr>
                <w:spacing w:val="-1"/>
                <w:sz w:val="24"/>
              </w:rPr>
              <w:t xml:space="preserve"> </w:t>
            </w:r>
            <w:r>
              <w:rPr>
                <w:sz w:val="24"/>
              </w:rPr>
              <w:t>the given</w:t>
            </w:r>
            <w:r>
              <w:rPr>
                <w:spacing w:val="-2"/>
                <w:sz w:val="24"/>
              </w:rPr>
              <w:t xml:space="preserve"> </w:t>
            </w:r>
            <w:r>
              <w:rPr>
                <w:sz w:val="24"/>
              </w:rPr>
              <w:t>Huffman</w:t>
            </w:r>
            <w:r>
              <w:rPr>
                <w:spacing w:val="-1"/>
                <w:sz w:val="24"/>
              </w:rPr>
              <w:t xml:space="preserve"> </w:t>
            </w:r>
            <w:r>
              <w:rPr>
                <w:spacing w:val="-2"/>
                <w:sz w:val="24"/>
              </w:rPr>
              <w:t>tree.</w:t>
            </w:r>
          </w:p>
          <w:p w14:paraId="3C9331A6" w14:textId="77777777" w:rsidR="002034EB" w:rsidRDefault="002034EB" w:rsidP="002034EB">
            <w:pPr>
              <w:pStyle w:val="TableParagraph"/>
              <w:spacing w:before="9"/>
              <w:jc w:val="left"/>
              <w:rPr>
                <w:sz w:val="2"/>
              </w:rPr>
            </w:pPr>
          </w:p>
          <w:p w14:paraId="75E48AAA" w14:textId="77777777" w:rsidR="002034EB" w:rsidRPr="009C4175" w:rsidRDefault="002034EB" w:rsidP="002034EB">
            <w:pPr>
              <w:jc w:val="center"/>
            </w:pPr>
            <w:r>
              <w:rPr>
                <w:noProof/>
                <w:sz w:val="20"/>
              </w:rPr>
              <w:drawing>
                <wp:inline distT="0" distB="0" distL="0" distR="0" wp14:anchorId="1AD6CC18" wp14:editId="3D607B14">
                  <wp:extent cx="1105671" cy="1349502"/>
                  <wp:effectExtent l="0" t="0" r="0" b="0"/>
                  <wp:docPr id="1689641192" name="Imag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 name="Image 4"/>
                          <pic:cNvPicPr/>
                        </pic:nvPicPr>
                        <pic:blipFill>
                          <a:blip r:embed="rId58" cstate="print"/>
                          <a:stretch>
                            <a:fillRect/>
                          </a:stretch>
                        </pic:blipFill>
                        <pic:spPr>
                          <a:xfrm>
                            <a:off x="0" y="0"/>
                            <a:ext cx="1105671" cy="1349502"/>
                          </a:xfrm>
                          <a:prstGeom prst="rect">
                            <a:avLst/>
                          </a:prstGeom>
                        </pic:spPr>
                      </pic:pic>
                    </a:graphicData>
                  </a:graphic>
                </wp:inline>
              </w:drawing>
            </w:r>
          </w:p>
        </w:tc>
        <w:tc>
          <w:tcPr>
            <w:tcW w:w="336" w:type="pct"/>
            <w:gridSpan w:val="2"/>
            <w:vAlign w:val="center"/>
          </w:tcPr>
          <w:p w14:paraId="5BA88209" w14:textId="77777777" w:rsidR="002034EB" w:rsidRPr="009C4175" w:rsidRDefault="002034EB" w:rsidP="002034EB">
            <w:pPr>
              <w:jc w:val="center"/>
            </w:pPr>
            <w:r>
              <w:t>CO2</w:t>
            </w:r>
          </w:p>
        </w:tc>
        <w:tc>
          <w:tcPr>
            <w:tcW w:w="254" w:type="pct"/>
            <w:vAlign w:val="center"/>
          </w:tcPr>
          <w:p w14:paraId="6A916ADC" w14:textId="77777777" w:rsidR="002034EB" w:rsidRPr="009C4175" w:rsidRDefault="002034EB" w:rsidP="002034EB">
            <w:r>
              <w:t>U</w:t>
            </w:r>
          </w:p>
        </w:tc>
        <w:tc>
          <w:tcPr>
            <w:tcW w:w="275" w:type="pct"/>
            <w:vAlign w:val="center"/>
          </w:tcPr>
          <w:p w14:paraId="67BD60B9" w14:textId="77777777" w:rsidR="002034EB" w:rsidRPr="009C4175" w:rsidRDefault="002034EB" w:rsidP="002034EB">
            <w:pPr>
              <w:jc w:val="center"/>
            </w:pPr>
            <w:r w:rsidRPr="0018588F">
              <w:t>1</w:t>
            </w:r>
          </w:p>
        </w:tc>
      </w:tr>
      <w:tr w:rsidR="002034EB" w:rsidRPr="009C4175" w14:paraId="1F69151A" w14:textId="77777777" w:rsidTr="002034EB">
        <w:trPr>
          <w:trHeight w:val="417"/>
        </w:trPr>
        <w:tc>
          <w:tcPr>
            <w:tcW w:w="270" w:type="pct"/>
          </w:tcPr>
          <w:p w14:paraId="6364D710" w14:textId="77777777" w:rsidR="002034EB" w:rsidRPr="009C4175" w:rsidRDefault="002034EB" w:rsidP="002034EB">
            <w:pPr>
              <w:jc w:val="center"/>
            </w:pPr>
            <w:r w:rsidRPr="009C4175">
              <w:t>5.</w:t>
            </w:r>
          </w:p>
        </w:tc>
        <w:tc>
          <w:tcPr>
            <w:tcW w:w="3865" w:type="pct"/>
            <w:gridSpan w:val="2"/>
            <w:vAlign w:val="center"/>
          </w:tcPr>
          <w:p w14:paraId="2E9B697D" w14:textId="77777777" w:rsidR="002034EB" w:rsidRPr="009C4175" w:rsidRDefault="002034EB" w:rsidP="002034EB">
            <w:pPr>
              <w:pStyle w:val="Default"/>
            </w:pPr>
            <w:r w:rsidRPr="00983754">
              <w:rPr>
                <w:noProof/>
                <w:lang w:eastAsia="zh-TW"/>
              </w:rPr>
              <w:t xml:space="preserve">Estimate the time complexity of </w:t>
            </w:r>
            <w:r>
              <w:rPr>
                <w:noProof/>
                <w:lang w:eastAsia="zh-TW"/>
              </w:rPr>
              <w:t xml:space="preserve">the solution to </w:t>
            </w:r>
            <w:r w:rsidRPr="00983754">
              <w:rPr>
                <w:noProof/>
                <w:lang w:eastAsia="zh-TW"/>
              </w:rPr>
              <w:t>matrix chain multiplication.</w:t>
            </w:r>
          </w:p>
        </w:tc>
        <w:tc>
          <w:tcPr>
            <w:tcW w:w="336" w:type="pct"/>
            <w:gridSpan w:val="2"/>
            <w:vAlign w:val="center"/>
          </w:tcPr>
          <w:p w14:paraId="1B2AB0BC" w14:textId="77777777" w:rsidR="002034EB" w:rsidRPr="009C4175" w:rsidRDefault="002034EB" w:rsidP="002034EB">
            <w:pPr>
              <w:jc w:val="center"/>
            </w:pPr>
            <w:r>
              <w:t>CO3</w:t>
            </w:r>
          </w:p>
        </w:tc>
        <w:tc>
          <w:tcPr>
            <w:tcW w:w="254" w:type="pct"/>
            <w:vAlign w:val="center"/>
          </w:tcPr>
          <w:p w14:paraId="4FCAEB58" w14:textId="77777777" w:rsidR="002034EB" w:rsidRPr="009C4175" w:rsidRDefault="002034EB" w:rsidP="002034EB">
            <w:pPr>
              <w:jc w:val="center"/>
            </w:pPr>
            <w:r>
              <w:t>An</w:t>
            </w:r>
          </w:p>
        </w:tc>
        <w:tc>
          <w:tcPr>
            <w:tcW w:w="275" w:type="pct"/>
            <w:vAlign w:val="center"/>
          </w:tcPr>
          <w:p w14:paraId="36B38103" w14:textId="77777777" w:rsidR="002034EB" w:rsidRPr="009C4175" w:rsidRDefault="002034EB" w:rsidP="002034EB">
            <w:pPr>
              <w:jc w:val="center"/>
            </w:pPr>
            <w:r w:rsidRPr="0018588F">
              <w:t>1</w:t>
            </w:r>
          </w:p>
        </w:tc>
      </w:tr>
      <w:tr w:rsidR="002034EB" w:rsidRPr="009C4175" w14:paraId="7746D58C" w14:textId="77777777" w:rsidTr="002034EB">
        <w:trPr>
          <w:trHeight w:val="283"/>
        </w:trPr>
        <w:tc>
          <w:tcPr>
            <w:tcW w:w="270" w:type="pct"/>
          </w:tcPr>
          <w:p w14:paraId="1D5B4516" w14:textId="77777777" w:rsidR="002034EB" w:rsidRPr="009C4175" w:rsidRDefault="002034EB" w:rsidP="002034EB">
            <w:pPr>
              <w:jc w:val="center"/>
            </w:pPr>
            <w:r w:rsidRPr="009C4175">
              <w:t>6.</w:t>
            </w:r>
          </w:p>
        </w:tc>
        <w:tc>
          <w:tcPr>
            <w:tcW w:w="3865" w:type="pct"/>
            <w:gridSpan w:val="2"/>
            <w:vAlign w:val="center"/>
          </w:tcPr>
          <w:p w14:paraId="51763123" w14:textId="77777777" w:rsidR="002034EB" w:rsidRPr="009C4175" w:rsidRDefault="002034EB" w:rsidP="002034EB">
            <w:pPr>
              <w:jc w:val="both"/>
            </w:pPr>
            <w:r>
              <w:t>List any two features of dynamic programming.</w:t>
            </w:r>
          </w:p>
        </w:tc>
        <w:tc>
          <w:tcPr>
            <w:tcW w:w="336" w:type="pct"/>
            <w:gridSpan w:val="2"/>
            <w:vAlign w:val="center"/>
          </w:tcPr>
          <w:p w14:paraId="3E47E4E1" w14:textId="77777777" w:rsidR="002034EB" w:rsidRPr="009C4175" w:rsidRDefault="002034EB" w:rsidP="002034EB">
            <w:pPr>
              <w:jc w:val="center"/>
            </w:pPr>
            <w:r>
              <w:t>CO3</w:t>
            </w:r>
          </w:p>
        </w:tc>
        <w:tc>
          <w:tcPr>
            <w:tcW w:w="254" w:type="pct"/>
            <w:vAlign w:val="center"/>
          </w:tcPr>
          <w:p w14:paraId="67246B6B" w14:textId="77777777" w:rsidR="002034EB" w:rsidRPr="009C4175" w:rsidRDefault="002034EB" w:rsidP="002034EB">
            <w:pPr>
              <w:jc w:val="center"/>
            </w:pPr>
            <w:r>
              <w:t>R</w:t>
            </w:r>
          </w:p>
        </w:tc>
        <w:tc>
          <w:tcPr>
            <w:tcW w:w="275" w:type="pct"/>
            <w:vAlign w:val="center"/>
          </w:tcPr>
          <w:p w14:paraId="7B39E659" w14:textId="77777777" w:rsidR="002034EB" w:rsidRPr="009C4175" w:rsidRDefault="002034EB" w:rsidP="002034EB">
            <w:pPr>
              <w:jc w:val="center"/>
            </w:pPr>
            <w:r w:rsidRPr="0018588F">
              <w:t>1</w:t>
            </w:r>
          </w:p>
        </w:tc>
      </w:tr>
      <w:tr w:rsidR="002034EB" w:rsidRPr="009C4175" w14:paraId="4152A8E5" w14:textId="77777777" w:rsidTr="002034EB">
        <w:trPr>
          <w:trHeight w:val="283"/>
        </w:trPr>
        <w:tc>
          <w:tcPr>
            <w:tcW w:w="270" w:type="pct"/>
          </w:tcPr>
          <w:p w14:paraId="737B4761" w14:textId="77777777" w:rsidR="002034EB" w:rsidRPr="009C4175" w:rsidRDefault="002034EB" w:rsidP="002034EB">
            <w:pPr>
              <w:jc w:val="center"/>
            </w:pPr>
            <w:r w:rsidRPr="009C4175">
              <w:t>7.</w:t>
            </w:r>
          </w:p>
        </w:tc>
        <w:tc>
          <w:tcPr>
            <w:tcW w:w="3865" w:type="pct"/>
            <w:gridSpan w:val="2"/>
            <w:vAlign w:val="center"/>
          </w:tcPr>
          <w:p w14:paraId="5B6E4740" w14:textId="77777777" w:rsidR="002034EB" w:rsidRPr="00B22A80" w:rsidRDefault="002034EB" w:rsidP="002034EB">
            <w:pPr>
              <w:pStyle w:val="NormalWeb"/>
              <w:shd w:val="clear" w:color="auto" w:fill="FFFFFF"/>
              <w:spacing w:before="0" w:beforeAutospacing="0" w:after="0" w:afterAutospacing="0"/>
              <w:jc w:val="both"/>
              <w:textAlignment w:val="baseline"/>
              <w:rPr>
                <w:color w:val="000000" w:themeColor="text1"/>
              </w:rPr>
            </w:pPr>
            <w:r w:rsidRPr="00B22A80">
              <w:rPr>
                <w:color w:val="000000" w:themeColor="text1"/>
              </w:rPr>
              <w:t xml:space="preserve">Let us consider the bins of size 1, </w:t>
            </w:r>
            <w:r w:rsidRPr="00B22A80">
              <w:rPr>
                <w:color w:val="000000" w:themeColor="text1"/>
                <w:shd w:val="clear" w:color="auto" w:fill="FFFFFF"/>
              </w:rPr>
              <w:t xml:space="preserve">Next fit algorithms </w:t>
            </w:r>
            <w:r>
              <w:rPr>
                <w:color w:val="000000" w:themeColor="text1"/>
                <w:shd w:val="clear" w:color="auto" w:fill="FFFFFF"/>
              </w:rPr>
              <w:t>assign</w:t>
            </w:r>
            <w:r w:rsidRPr="00B22A80">
              <w:rPr>
                <w:color w:val="000000" w:themeColor="text1"/>
                <w:shd w:val="clear" w:color="auto" w:fill="FFFFFF"/>
              </w:rPr>
              <w:t xml:space="preserve"> each item to the current bin</w:t>
            </w:r>
            <w:r>
              <w:rPr>
                <w:color w:val="000000" w:themeColor="text1"/>
                <w:shd w:val="clear" w:color="auto" w:fill="FFFFFF"/>
              </w:rPr>
              <w:t>,</w:t>
            </w:r>
            <w:r w:rsidRPr="00B22A80">
              <w:rPr>
                <w:color w:val="000000" w:themeColor="text1"/>
                <w:shd w:val="clear" w:color="auto" w:fill="FFFFFF"/>
              </w:rPr>
              <w:t xml:space="preserve"> if it fits; otherwise, it is assigned to a new bin, which becomes the current one. </w:t>
            </w:r>
            <w:r w:rsidRPr="00B22A80">
              <w:rPr>
                <w:noProof/>
                <w:color w:val="000000" w:themeColor="text1"/>
              </w:rPr>
              <w:drawing>
                <wp:inline distT="0" distB="0" distL="0" distR="0" wp14:anchorId="395E773F" wp14:editId="78118293">
                  <wp:extent cx="2990850" cy="623624"/>
                  <wp:effectExtent l="0" t="0" r="0" b="5080"/>
                  <wp:docPr id="121" name="Picture 121" descr="op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op1"/>
                          <pic:cNvPicPr>
                            <a:picLocks noChangeAspect="1" noChangeArrowheads="1"/>
                          </pic:cNvPicPr>
                        </pic:nvPicPr>
                        <pic:blipFill>
                          <a:blip r:embed="rId59"/>
                          <a:srcRect/>
                          <a:stretch>
                            <a:fillRect/>
                          </a:stretch>
                        </pic:blipFill>
                        <pic:spPr bwMode="auto">
                          <a:xfrm>
                            <a:off x="0" y="0"/>
                            <a:ext cx="3031806" cy="632164"/>
                          </a:xfrm>
                          <a:prstGeom prst="rect">
                            <a:avLst/>
                          </a:prstGeom>
                          <a:noFill/>
                          <a:ln w="9525">
                            <a:noFill/>
                            <a:miter lim="800000"/>
                            <a:headEnd/>
                            <a:tailEnd/>
                          </a:ln>
                        </pic:spPr>
                      </pic:pic>
                    </a:graphicData>
                  </a:graphic>
                </wp:inline>
              </w:drawing>
            </w:r>
          </w:p>
          <w:p w14:paraId="30B05B8F" w14:textId="77777777" w:rsidR="002034EB" w:rsidRDefault="002034EB" w:rsidP="002034EB">
            <w:pPr>
              <w:pStyle w:val="NormalWeb"/>
              <w:shd w:val="clear" w:color="auto" w:fill="FFFFFF"/>
              <w:spacing w:before="0" w:beforeAutospacing="0" w:after="0" w:afterAutospacing="0"/>
              <w:textAlignment w:val="baseline"/>
              <w:rPr>
                <w:color w:val="000000" w:themeColor="text1"/>
              </w:rPr>
            </w:pPr>
            <w:r w:rsidRPr="00B22A80">
              <w:rPr>
                <w:color w:val="000000" w:themeColor="text1"/>
              </w:rPr>
              <w:t>Assuming the sizes of the items be {0.5, 0.7, 0.5, 0.2, 0.4, 0.2, 0.5, 0.1, 0.6}.</w:t>
            </w:r>
          </w:p>
          <w:p w14:paraId="78B559B5" w14:textId="77777777" w:rsidR="002034EB" w:rsidRPr="009C4175" w:rsidRDefault="002034EB" w:rsidP="002034EB">
            <w:pPr>
              <w:pStyle w:val="ListParagraph"/>
              <w:tabs>
                <w:tab w:val="left" w:pos="820"/>
              </w:tabs>
              <w:ind w:left="0"/>
              <w:rPr>
                <w:noProof/>
                <w:lang w:eastAsia="zh-TW"/>
              </w:rPr>
            </w:pPr>
            <w:r>
              <w:rPr>
                <w:color w:val="000000" w:themeColor="text1"/>
              </w:rPr>
              <w:t>Choose the</w:t>
            </w:r>
            <w:r w:rsidRPr="00B22A80">
              <w:t xml:space="preserve"> minimum number of bins to hold above items.</w:t>
            </w:r>
          </w:p>
        </w:tc>
        <w:tc>
          <w:tcPr>
            <w:tcW w:w="336" w:type="pct"/>
            <w:gridSpan w:val="2"/>
          </w:tcPr>
          <w:p w14:paraId="603F7002" w14:textId="77777777" w:rsidR="002034EB" w:rsidRPr="009C4175" w:rsidRDefault="002034EB" w:rsidP="002034EB">
            <w:pPr>
              <w:jc w:val="center"/>
            </w:pPr>
            <w:r>
              <w:t>CO4</w:t>
            </w:r>
          </w:p>
        </w:tc>
        <w:tc>
          <w:tcPr>
            <w:tcW w:w="254" w:type="pct"/>
          </w:tcPr>
          <w:p w14:paraId="7CB8F548" w14:textId="77777777" w:rsidR="002034EB" w:rsidRPr="009C4175" w:rsidRDefault="002034EB" w:rsidP="002034EB">
            <w:pPr>
              <w:jc w:val="center"/>
            </w:pPr>
            <w:r>
              <w:t>A</w:t>
            </w:r>
          </w:p>
        </w:tc>
        <w:tc>
          <w:tcPr>
            <w:tcW w:w="275" w:type="pct"/>
          </w:tcPr>
          <w:p w14:paraId="5EA6D553" w14:textId="77777777" w:rsidR="002034EB" w:rsidRPr="009C4175" w:rsidRDefault="002034EB" w:rsidP="002034EB">
            <w:pPr>
              <w:jc w:val="center"/>
            </w:pPr>
            <w:r w:rsidRPr="009C4175">
              <w:t>1</w:t>
            </w:r>
          </w:p>
        </w:tc>
      </w:tr>
      <w:tr w:rsidR="002034EB" w:rsidRPr="009C4175" w14:paraId="2FC5AC65" w14:textId="77777777" w:rsidTr="002034EB">
        <w:trPr>
          <w:trHeight w:val="283"/>
        </w:trPr>
        <w:tc>
          <w:tcPr>
            <w:tcW w:w="270" w:type="pct"/>
          </w:tcPr>
          <w:p w14:paraId="1B262792" w14:textId="77777777" w:rsidR="002034EB" w:rsidRPr="009C4175" w:rsidRDefault="002034EB" w:rsidP="002034EB">
            <w:pPr>
              <w:jc w:val="center"/>
            </w:pPr>
            <w:r w:rsidRPr="009C4175">
              <w:t>8.</w:t>
            </w:r>
          </w:p>
        </w:tc>
        <w:tc>
          <w:tcPr>
            <w:tcW w:w="3865" w:type="pct"/>
            <w:gridSpan w:val="2"/>
            <w:vAlign w:val="center"/>
          </w:tcPr>
          <w:p w14:paraId="21C8BF5E" w14:textId="77777777" w:rsidR="002034EB" w:rsidRDefault="002034EB" w:rsidP="002034EB">
            <w:pPr>
              <w:jc w:val="both"/>
            </w:pPr>
            <w:r>
              <w:t>State True or False:</w:t>
            </w:r>
          </w:p>
          <w:p w14:paraId="2D623CE3" w14:textId="77777777" w:rsidR="002034EB" w:rsidRPr="009C4175" w:rsidRDefault="002034EB" w:rsidP="002034EB">
            <w:pPr>
              <w:jc w:val="both"/>
              <w:rPr>
                <w:b/>
                <w:bCs/>
              </w:rPr>
            </w:pPr>
            <w:r w:rsidRPr="00E24982">
              <w:t>Dijkstra’s Algorithm run on a weighted, directed graph G={V,E} with non-negative weight function w and source s, terminates with d[u]=delta(s,u) for all vertices u in V.</w:t>
            </w:r>
          </w:p>
        </w:tc>
        <w:tc>
          <w:tcPr>
            <w:tcW w:w="336" w:type="pct"/>
            <w:gridSpan w:val="2"/>
          </w:tcPr>
          <w:p w14:paraId="2CC68BBC" w14:textId="77777777" w:rsidR="002034EB" w:rsidRPr="009C4175" w:rsidRDefault="002034EB" w:rsidP="002034EB">
            <w:pPr>
              <w:jc w:val="center"/>
            </w:pPr>
            <w:r>
              <w:t>CO5</w:t>
            </w:r>
          </w:p>
        </w:tc>
        <w:tc>
          <w:tcPr>
            <w:tcW w:w="254" w:type="pct"/>
          </w:tcPr>
          <w:p w14:paraId="57EB78C6" w14:textId="77777777" w:rsidR="002034EB" w:rsidRPr="009C4175" w:rsidRDefault="002034EB" w:rsidP="002034EB">
            <w:pPr>
              <w:jc w:val="center"/>
            </w:pPr>
            <w:r>
              <w:t>R</w:t>
            </w:r>
          </w:p>
        </w:tc>
        <w:tc>
          <w:tcPr>
            <w:tcW w:w="275" w:type="pct"/>
          </w:tcPr>
          <w:p w14:paraId="7F8516B9" w14:textId="77777777" w:rsidR="002034EB" w:rsidRPr="009C4175" w:rsidRDefault="002034EB" w:rsidP="002034EB">
            <w:pPr>
              <w:jc w:val="center"/>
            </w:pPr>
            <w:r w:rsidRPr="009C4175">
              <w:t>1</w:t>
            </w:r>
          </w:p>
        </w:tc>
      </w:tr>
      <w:tr w:rsidR="002034EB" w:rsidRPr="009C4175" w14:paraId="43C9EACB" w14:textId="77777777" w:rsidTr="002034EB">
        <w:trPr>
          <w:trHeight w:val="283"/>
        </w:trPr>
        <w:tc>
          <w:tcPr>
            <w:tcW w:w="270" w:type="pct"/>
          </w:tcPr>
          <w:p w14:paraId="4D737BD4" w14:textId="77777777" w:rsidR="002034EB" w:rsidRPr="009C4175" w:rsidRDefault="002034EB" w:rsidP="002034EB">
            <w:pPr>
              <w:jc w:val="center"/>
            </w:pPr>
            <w:r w:rsidRPr="009C4175">
              <w:t>9.</w:t>
            </w:r>
          </w:p>
        </w:tc>
        <w:tc>
          <w:tcPr>
            <w:tcW w:w="3865" w:type="pct"/>
            <w:gridSpan w:val="2"/>
            <w:vAlign w:val="center"/>
          </w:tcPr>
          <w:p w14:paraId="62624563" w14:textId="77777777" w:rsidR="002034EB" w:rsidRPr="009C4175" w:rsidRDefault="002034EB" w:rsidP="002034EB">
            <w:pPr>
              <w:pStyle w:val="ListParagraph"/>
              <w:ind w:left="0"/>
              <w:rPr>
                <w:noProof/>
                <w:lang w:eastAsia="zh-TW"/>
              </w:rPr>
            </w:pPr>
            <w:r>
              <w:t xml:space="preserve">Identify </w:t>
            </w:r>
            <w:r w:rsidRPr="00AF0EA5">
              <w:t>the worst</w:t>
            </w:r>
            <w:r>
              <w:t>-</w:t>
            </w:r>
            <w:r w:rsidRPr="00AF0EA5">
              <w:t>case time complexity of Prim’s algorithm if adjacency matrix is used</w:t>
            </w:r>
            <w:r>
              <w:t>.</w:t>
            </w:r>
          </w:p>
        </w:tc>
        <w:tc>
          <w:tcPr>
            <w:tcW w:w="336" w:type="pct"/>
            <w:gridSpan w:val="2"/>
          </w:tcPr>
          <w:p w14:paraId="6F0CCAD7" w14:textId="77777777" w:rsidR="002034EB" w:rsidRPr="009C4175" w:rsidRDefault="002034EB" w:rsidP="002034EB">
            <w:pPr>
              <w:jc w:val="center"/>
            </w:pPr>
            <w:r>
              <w:t>CO5</w:t>
            </w:r>
          </w:p>
        </w:tc>
        <w:tc>
          <w:tcPr>
            <w:tcW w:w="254" w:type="pct"/>
          </w:tcPr>
          <w:p w14:paraId="58CE9F2D" w14:textId="77777777" w:rsidR="002034EB" w:rsidRPr="009C4175" w:rsidRDefault="002034EB" w:rsidP="002034EB">
            <w:pPr>
              <w:jc w:val="center"/>
            </w:pPr>
            <w:r>
              <w:t>U</w:t>
            </w:r>
          </w:p>
        </w:tc>
        <w:tc>
          <w:tcPr>
            <w:tcW w:w="275" w:type="pct"/>
          </w:tcPr>
          <w:p w14:paraId="09BD71F8" w14:textId="77777777" w:rsidR="002034EB" w:rsidRPr="009C4175" w:rsidRDefault="002034EB" w:rsidP="002034EB">
            <w:pPr>
              <w:jc w:val="center"/>
            </w:pPr>
            <w:r>
              <w:t>1</w:t>
            </w:r>
          </w:p>
        </w:tc>
      </w:tr>
      <w:tr w:rsidR="002034EB" w:rsidRPr="009C4175" w14:paraId="0039D0F9" w14:textId="77777777" w:rsidTr="002034EB">
        <w:trPr>
          <w:trHeight w:val="283"/>
        </w:trPr>
        <w:tc>
          <w:tcPr>
            <w:tcW w:w="270" w:type="pct"/>
          </w:tcPr>
          <w:p w14:paraId="34415453" w14:textId="77777777" w:rsidR="002034EB" w:rsidRPr="009C4175" w:rsidRDefault="002034EB" w:rsidP="002034EB">
            <w:pPr>
              <w:jc w:val="center"/>
            </w:pPr>
            <w:r w:rsidRPr="009C4175">
              <w:t>10.</w:t>
            </w:r>
          </w:p>
        </w:tc>
        <w:tc>
          <w:tcPr>
            <w:tcW w:w="3865" w:type="pct"/>
            <w:gridSpan w:val="2"/>
            <w:vAlign w:val="center"/>
          </w:tcPr>
          <w:p w14:paraId="494CC12E" w14:textId="77777777" w:rsidR="002034EB" w:rsidRPr="009C4175" w:rsidRDefault="002034EB" w:rsidP="002034EB">
            <w:r w:rsidRPr="009143DE">
              <w:rPr>
                <w:color w:val="000000"/>
              </w:rPr>
              <w:t>De</w:t>
            </w:r>
            <w:r>
              <w:rPr>
                <w:color w:val="000000"/>
              </w:rPr>
              <w:t>fine</w:t>
            </w:r>
            <w:r w:rsidRPr="009143DE">
              <w:rPr>
                <w:color w:val="000000"/>
              </w:rPr>
              <w:t xml:space="preserve"> class P problems.</w:t>
            </w:r>
          </w:p>
        </w:tc>
        <w:tc>
          <w:tcPr>
            <w:tcW w:w="336" w:type="pct"/>
            <w:gridSpan w:val="2"/>
          </w:tcPr>
          <w:p w14:paraId="209BD110" w14:textId="77777777" w:rsidR="002034EB" w:rsidRPr="009C4175" w:rsidRDefault="002034EB" w:rsidP="002034EB">
            <w:pPr>
              <w:jc w:val="center"/>
            </w:pPr>
            <w:r>
              <w:t>CO6</w:t>
            </w:r>
          </w:p>
        </w:tc>
        <w:tc>
          <w:tcPr>
            <w:tcW w:w="254" w:type="pct"/>
          </w:tcPr>
          <w:p w14:paraId="14B01401" w14:textId="77777777" w:rsidR="002034EB" w:rsidRPr="009C4175" w:rsidRDefault="002034EB" w:rsidP="002034EB">
            <w:pPr>
              <w:jc w:val="center"/>
            </w:pPr>
            <w:r>
              <w:t>R</w:t>
            </w:r>
          </w:p>
        </w:tc>
        <w:tc>
          <w:tcPr>
            <w:tcW w:w="275" w:type="pct"/>
          </w:tcPr>
          <w:p w14:paraId="41FC1EE3" w14:textId="77777777" w:rsidR="002034EB" w:rsidRPr="009C4175" w:rsidRDefault="002034EB" w:rsidP="002034EB">
            <w:pPr>
              <w:jc w:val="center"/>
            </w:pPr>
            <w:r w:rsidRPr="009C4175">
              <w:t>1</w:t>
            </w:r>
          </w:p>
        </w:tc>
      </w:tr>
      <w:tr w:rsidR="002034EB" w:rsidRPr="009C4175" w14:paraId="71CB2BA3" w14:textId="77777777" w:rsidTr="002034EB">
        <w:trPr>
          <w:trHeight w:val="397"/>
        </w:trPr>
        <w:tc>
          <w:tcPr>
            <w:tcW w:w="5000" w:type="pct"/>
            <w:gridSpan w:val="7"/>
            <w:vAlign w:val="center"/>
          </w:tcPr>
          <w:p w14:paraId="45128027" w14:textId="77777777" w:rsidR="002034EB" w:rsidRPr="009C4175" w:rsidRDefault="002034EB" w:rsidP="002034EB">
            <w:pPr>
              <w:jc w:val="center"/>
              <w:rPr>
                <w:b/>
              </w:rPr>
            </w:pPr>
            <w:r w:rsidRPr="009C4175">
              <w:rPr>
                <w:b/>
              </w:rPr>
              <w:t>PART – B (6 X 3 = 18 MARKS)</w:t>
            </w:r>
          </w:p>
        </w:tc>
      </w:tr>
      <w:tr w:rsidR="002034EB" w:rsidRPr="009C4175" w14:paraId="69C5C2DE" w14:textId="77777777" w:rsidTr="002034EB">
        <w:trPr>
          <w:trHeight w:val="283"/>
        </w:trPr>
        <w:tc>
          <w:tcPr>
            <w:tcW w:w="270" w:type="pct"/>
          </w:tcPr>
          <w:p w14:paraId="1A5601C8" w14:textId="77777777" w:rsidR="002034EB" w:rsidRPr="009C4175" w:rsidRDefault="002034EB" w:rsidP="002034EB">
            <w:pPr>
              <w:pStyle w:val="NoSpacing"/>
              <w:jc w:val="center"/>
            </w:pPr>
            <w:r w:rsidRPr="009C4175">
              <w:t>11.</w:t>
            </w:r>
          </w:p>
        </w:tc>
        <w:tc>
          <w:tcPr>
            <w:tcW w:w="3865" w:type="pct"/>
            <w:gridSpan w:val="2"/>
            <w:vAlign w:val="center"/>
          </w:tcPr>
          <w:p w14:paraId="708F08FB" w14:textId="77777777" w:rsidR="002034EB" w:rsidRPr="009C4175" w:rsidRDefault="002034EB" w:rsidP="002034EB">
            <w:pPr>
              <w:pStyle w:val="NoSpacing"/>
              <w:jc w:val="both"/>
            </w:pPr>
            <w:r>
              <w:t>Define</w:t>
            </w:r>
            <w:r>
              <w:rPr>
                <w:spacing w:val="-5"/>
              </w:rPr>
              <w:t xml:space="preserve"> </w:t>
            </w:r>
            <w:r>
              <w:t>Big-Theta</w:t>
            </w:r>
            <w:r>
              <w:rPr>
                <w:spacing w:val="-1"/>
              </w:rPr>
              <w:t xml:space="preserve"> </w:t>
            </w:r>
            <w:r>
              <w:t>notation with a</w:t>
            </w:r>
            <w:r>
              <w:rPr>
                <w:spacing w:val="-2"/>
              </w:rPr>
              <w:t xml:space="preserve"> </w:t>
            </w:r>
            <w:r>
              <w:t>suitable</w:t>
            </w:r>
            <w:r>
              <w:rPr>
                <w:spacing w:val="-1"/>
              </w:rPr>
              <w:t xml:space="preserve"> </w:t>
            </w:r>
            <w:r>
              <w:rPr>
                <w:spacing w:val="-2"/>
              </w:rPr>
              <w:t>example.</w:t>
            </w:r>
          </w:p>
        </w:tc>
        <w:tc>
          <w:tcPr>
            <w:tcW w:w="336" w:type="pct"/>
            <w:gridSpan w:val="2"/>
          </w:tcPr>
          <w:p w14:paraId="3A586F48" w14:textId="77777777" w:rsidR="002034EB" w:rsidRPr="009C4175" w:rsidRDefault="002034EB" w:rsidP="002034EB">
            <w:pPr>
              <w:pStyle w:val="NoSpacing"/>
              <w:jc w:val="center"/>
            </w:pPr>
            <w:r>
              <w:t>CO1</w:t>
            </w:r>
          </w:p>
        </w:tc>
        <w:tc>
          <w:tcPr>
            <w:tcW w:w="254" w:type="pct"/>
          </w:tcPr>
          <w:p w14:paraId="6DB1FEC9" w14:textId="77777777" w:rsidR="002034EB" w:rsidRPr="009C4175" w:rsidRDefault="002034EB" w:rsidP="002034EB">
            <w:pPr>
              <w:pStyle w:val="NoSpacing"/>
              <w:jc w:val="center"/>
            </w:pPr>
            <w:r>
              <w:t>R</w:t>
            </w:r>
          </w:p>
        </w:tc>
        <w:tc>
          <w:tcPr>
            <w:tcW w:w="275" w:type="pct"/>
          </w:tcPr>
          <w:p w14:paraId="608858DB" w14:textId="77777777" w:rsidR="002034EB" w:rsidRPr="009C4175" w:rsidRDefault="002034EB" w:rsidP="002034EB">
            <w:pPr>
              <w:pStyle w:val="NoSpacing"/>
              <w:jc w:val="center"/>
            </w:pPr>
            <w:r>
              <w:t>3</w:t>
            </w:r>
          </w:p>
        </w:tc>
      </w:tr>
      <w:tr w:rsidR="002034EB" w:rsidRPr="009C4175" w14:paraId="334AC27A" w14:textId="77777777" w:rsidTr="002034EB">
        <w:trPr>
          <w:trHeight w:val="283"/>
        </w:trPr>
        <w:tc>
          <w:tcPr>
            <w:tcW w:w="270" w:type="pct"/>
          </w:tcPr>
          <w:p w14:paraId="62D19B68" w14:textId="77777777" w:rsidR="002034EB" w:rsidRPr="009C4175" w:rsidRDefault="002034EB" w:rsidP="002034EB">
            <w:pPr>
              <w:pStyle w:val="NoSpacing"/>
              <w:jc w:val="center"/>
            </w:pPr>
            <w:r w:rsidRPr="009C4175">
              <w:lastRenderedPageBreak/>
              <w:t>12.</w:t>
            </w:r>
          </w:p>
        </w:tc>
        <w:tc>
          <w:tcPr>
            <w:tcW w:w="3865" w:type="pct"/>
            <w:gridSpan w:val="2"/>
          </w:tcPr>
          <w:p w14:paraId="1E43E00A" w14:textId="77777777" w:rsidR="002034EB" w:rsidRDefault="002034EB" w:rsidP="002034EB">
            <w:pPr>
              <w:pStyle w:val="NoSpacing"/>
              <w:rPr>
                <w:spacing w:val="-7"/>
              </w:rPr>
            </w:pPr>
            <w:r>
              <w:t>The jobs J = (J1,J2,J3,J4) are assigned profit Pi= (50,100,75,40), with deadlines</w:t>
            </w:r>
            <w:r>
              <w:rPr>
                <w:spacing w:val="-7"/>
              </w:rPr>
              <w:t xml:space="preserve"> </w:t>
            </w:r>
          </w:p>
          <w:p w14:paraId="2CF6B1C1" w14:textId="77777777" w:rsidR="002034EB" w:rsidRPr="009C4175" w:rsidRDefault="002034EB" w:rsidP="002034EB">
            <w:pPr>
              <w:pStyle w:val="NoSpacing"/>
            </w:pPr>
            <w:r>
              <w:t>Di</w:t>
            </w:r>
            <w:r>
              <w:rPr>
                <w:spacing w:val="-7"/>
              </w:rPr>
              <w:t xml:space="preserve"> </w:t>
            </w:r>
            <w:r>
              <w:t>=</w:t>
            </w:r>
            <w:r>
              <w:rPr>
                <w:spacing w:val="-8"/>
              </w:rPr>
              <w:t xml:space="preserve"> </w:t>
            </w:r>
            <w:r>
              <w:t>(1,3,3,1).</w:t>
            </w:r>
            <w:r>
              <w:rPr>
                <w:spacing w:val="-8"/>
              </w:rPr>
              <w:t xml:space="preserve"> </w:t>
            </w:r>
            <w:r>
              <w:t>Calculate</w:t>
            </w:r>
            <w:r>
              <w:rPr>
                <w:spacing w:val="-6"/>
              </w:rPr>
              <w:t xml:space="preserve"> </w:t>
            </w:r>
            <w:r>
              <w:t>the</w:t>
            </w:r>
            <w:r>
              <w:rPr>
                <w:spacing w:val="-7"/>
              </w:rPr>
              <w:t xml:space="preserve"> </w:t>
            </w:r>
            <w:r>
              <w:t>maximum</w:t>
            </w:r>
            <w:r>
              <w:rPr>
                <w:spacing w:val="-9"/>
              </w:rPr>
              <w:t xml:space="preserve"> </w:t>
            </w:r>
            <w:r>
              <w:t>number</w:t>
            </w:r>
            <w:r>
              <w:rPr>
                <w:spacing w:val="-8"/>
              </w:rPr>
              <w:t xml:space="preserve"> </w:t>
            </w:r>
            <w:r>
              <w:t>of</w:t>
            </w:r>
            <w:r>
              <w:rPr>
                <w:spacing w:val="-8"/>
              </w:rPr>
              <w:t xml:space="preserve"> </w:t>
            </w:r>
            <w:r>
              <w:t>jobs</w:t>
            </w:r>
            <w:r>
              <w:rPr>
                <w:spacing w:val="-6"/>
              </w:rPr>
              <w:t xml:space="preserve"> </w:t>
            </w:r>
            <w:r>
              <w:t>that</w:t>
            </w:r>
            <w:r>
              <w:rPr>
                <w:spacing w:val="-7"/>
              </w:rPr>
              <w:t xml:space="preserve"> </w:t>
            </w:r>
            <w:r>
              <w:t>can be completed.</w:t>
            </w:r>
          </w:p>
        </w:tc>
        <w:tc>
          <w:tcPr>
            <w:tcW w:w="336" w:type="pct"/>
            <w:gridSpan w:val="2"/>
          </w:tcPr>
          <w:p w14:paraId="0F0E15F4" w14:textId="77777777" w:rsidR="002034EB" w:rsidRPr="009C4175" w:rsidRDefault="002034EB" w:rsidP="002034EB">
            <w:pPr>
              <w:pStyle w:val="NoSpacing"/>
              <w:jc w:val="center"/>
            </w:pPr>
            <w:r>
              <w:t>CO2</w:t>
            </w:r>
          </w:p>
        </w:tc>
        <w:tc>
          <w:tcPr>
            <w:tcW w:w="254" w:type="pct"/>
          </w:tcPr>
          <w:p w14:paraId="2A6CE724" w14:textId="77777777" w:rsidR="002034EB" w:rsidRPr="009C4175" w:rsidRDefault="002034EB" w:rsidP="002034EB">
            <w:pPr>
              <w:pStyle w:val="NoSpacing"/>
              <w:jc w:val="center"/>
            </w:pPr>
            <w:r>
              <w:t>A</w:t>
            </w:r>
          </w:p>
        </w:tc>
        <w:tc>
          <w:tcPr>
            <w:tcW w:w="275" w:type="pct"/>
          </w:tcPr>
          <w:p w14:paraId="2EEC1E14" w14:textId="77777777" w:rsidR="002034EB" w:rsidRPr="009C4175" w:rsidRDefault="002034EB" w:rsidP="002034EB">
            <w:pPr>
              <w:pStyle w:val="NoSpacing"/>
              <w:jc w:val="center"/>
            </w:pPr>
            <w:r w:rsidRPr="009C4175">
              <w:t>3</w:t>
            </w:r>
          </w:p>
        </w:tc>
      </w:tr>
      <w:tr w:rsidR="002034EB" w:rsidRPr="009C4175" w14:paraId="591268D5" w14:textId="77777777" w:rsidTr="002034EB">
        <w:trPr>
          <w:trHeight w:val="283"/>
        </w:trPr>
        <w:tc>
          <w:tcPr>
            <w:tcW w:w="270" w:type="pct"/>
          </w:tcPr>
          <w:p w14:paraId="56139AA9" w14:textId="77777777" w:rsidR="002034EB" w:rsidRPr="009C4175" w:rsidRDefault="002034EB" w:rsidP="002034EB">
            <w:pPr>
              <w:pStyle w:val="NoSpacing"/>
              <w:jc w:val="center"/>
            </w:pPr>
            <w:r w:rsidRPr="009C4175">
              <w:t>13.</w:t>
            </w:r>
          </w:p>
        </w:tc>
        <w:tc>
          <w:tcPr>
            <w:tcW w:w="3865" w:type="pct"/>
            <w:gridSpan w:val="2"/>
          </w:tcPr>
          <w:p w14:paraId="49212527" w14:textId="77777777" w:rsidR="002034EB" w:rsidRPr="009C4175" w:rsidRDefault="002034EB" w:rsidP="002034EB">
            <w:pPr>
              <w:pStyle w:val="NoSpacing"/>
            </w:pPr>
            <w:r w:rsidRPr="00983754">
              <w:rPr>
                <w:color w:val="000000"/>
              </w:rPr>
              <w:t>Apply the dynamic programming approach to compute the longest common subsequence between "SPHERE" and "METRE".</w:t>
            </w:r>
          </w:p>
        </w:tc>
        <w:tc>
          <w:tcPr>
            <w:tcW w:w="336" w:type="pct"/>
            <w:gridSpan w:val="2"/>
          </w:tcPr>
          <w:p w14:paraId="179B2841" w14:textId="77777777" w:rsidR="002034EB" w:rsidRPr="009C4175" w:rsidRDefault="002034EB" w:rsidP="002034EB">
            <w:pPr>
              <w:pStyle w:val="NoSpacing"/>
              <w:jc w:val="center"/>
            </w:pPr>
            <w:r>
              <w:t>CO3</w:t>
            </w:r>
          </w:p>
        </w:tc>
        <w:tc>
          <w:tcPr>
            <w:tcW w:w="254" w:type="pct"/>
          </w:tcPr>
          <w:p w14:paraId="36640C59" w14:textId="77777777" w:rsidR="002034EB" w:rsidRPr="009C4175" w:rsidRDefault="002034EB" w:rsidP="002034EB">
            <w:pPr>
              <w:pStyle w:val="NoSpacing"/>
              <w:jc w:val="center"/>
            </w:pPr>
            <w:r>
              <w:t>A</w:t>
            </w:r>
          </w:p>
        </w:tc>
        <w:tc>
          <w:tcPr>
            <w:tcW w:w="275" w:type="pct"/>
          </w:tcPr>
          <w:p w14:paraId="373A77CB" w14:textId="77777777" w:rsidR="002034EB" w:rsidRPr="009C4175" w:rsidRDefault="002034EB" w:rsidP="002034EB">
            <w:pPr>
              <w:pStyle w:val="NoSpacing"/>
              <w:jc w:val="center"/>
            </w:pPr>
            <w:r w:rsidRPr="009C4175">
              <w:t>3</w:t>
            </w:r>
          </w:p>
        </w:tc>
      </w:tr>
      <w:tr w:rsidR="002034EB" w:rsidRPr="009C4175" w14:paraId="545D45AD" w14:textId="77777777" w:rsidTr="002034EB">
        <w:trPr>
          <w:trHeight w:val="283"/>
        </w:trPr>
        <w:tc>
          <w:tcPr>
            <w:tcW w:w="270" w:type="pct"/>
          </w:tcPr>
          <w:p w14:paraId="324C9529" w14:textId="77777777" w:rsidR="002034EB" w:rsidRPr="009C4175" w:rsidRDefault="002034EB" w:rsidP="002034EB">
            <w:pPr>
              <w:pStyle w:val="NoSpacing"/>
              <w:jc w:val="center"/>
            </w:pPr>
            <w:r w:rsidRPr="009C4175">
              <w:t>14.</w:t>
            </w:r>
          </w:p>
        </w:tc>
        <w:tc>
          <w:tcPr>
            <w:tcW w:w="3865" w:type="pct"/>
            <w:gridSpan w:val="2"/>
            <w:vAlign w:val="center"/>
          </w:tcPr>
          <w:p w14:paraId="3F03214F" w14:textId="77777777" w:rsidR="002034EB" w:rsidRPr="00B469A5" w:rsidRDefault="002034EB" w:rsidP="002034EB">
            <w:pPr>
              <w:contextualSpacing/>
              <w:jc w:val="both"/>
              <w:rPr>
                <w:color w:val="000000"/>
              </w:rPr>
            </w:pPr>
            <w:r w:rsidRPr="0003543B">
              <w:rPr>
                <w:color w:val="000000"/>
              </w:rPr>
              <w:t>Solve the sum of subset problems using the backtracking strategy for the following data:</w:t>
            </w:r>
            <w:r>
              <w:rPr>
                <w:color w:val="000000"/>
              </w:rPr>
              <w:t xml:space="preserve"> </w:t>
            </w:r>
            <w:r w:rsidRPr="0003543B">
              <w:rPr>
                <w:color w:val="000000"/>
              </w:rPr>
              <w:t>n = 4, (w1, w2, w3, w4) = (5, 12, 18</w:t>
            </w:r>
            <w:r>
              <w:rPr>
                <w:color w:val="000000"/>
              </w:rPr>
              <w:t>, 6</w:t>
            </w:r>
            <w:r w:rsidRPr="0003543B">
              <w:rPr>
                <w:color w:val="000000"/>
              </w:rPr>
              <w:t>) and sum = 23.</w:t>
            </w:r>
          </w:p>
        </w:tc>
        <w:tc>
          <w:tcPr>
            <w:tcW w:w="336" w:type="pct"/>
            <w:gridSpan w:val="2"/>
          </w:tcPr>
          <w:p w14:paraId="76219E40" w14:textId="77777777" w:rsidR="002034EB" w:rsidRPr="009C4175" w:rsidRDefault="002034EB" w:rsidP="002034EB">
            <w:pPr>
              <w:pStyle w:val="NoSpacing"/>
              <w:jc w:val="center"/>
            </w:pPr>
            <w:r>
              <w:t>CO4</w:t>
            </w:r>
          </w:p>
        </w:tc>
        <w:tc>
          <w:tcPr>
            <w:tcW w:w="254" w:type="pct"/>
          </w:tcPr>
          <w:p w14:paraId="02C0F331" w14:textId="77777777" w:rsidR="002034EB" w:rsidRPr="009C4175" w:rsidRDefault="002034EB" w:rsidP="002034EB">
            <w:pPr>
              <w:pStyle w:val="NoSpacing"/>
              <w:jc w:val="center"/>
            </w:pPr>
            <w:r>
              <w:t>A</w:t>
            </w:r>
          </w:p>
        </w:tc>
        <w:tc>
          <w:tcPr>
            <w:tcW w:w="275" w:type="pct"/>
          </w:tcPr>
          <w:p w14:paraId="3F3E4EAE" w14:textId="77777777" w:rsidR="002034EB" w:rsidRPr="009C4175" w:rsidRDefault="002034EB" w:rsidP="002034EB">
            <w:pPr>
              <w:pStyle w:val="NoSpacing"/>
              <w:jc w:val="center"/>
            </w:pPr>
            <w:r w:rsidRPr="009C4175">
              <w:t>3</w:t>
            </w:r>
          </w:p>
        </w:tc>
      </w:tr>
      <w:tr w:rsidR="002034EB" w:rsidRPr="009C4175" w14:paraId="6BBC2A36" w14:textId="77777777" w:rsidTr="002034EB">
        <w:trPr>
          <w:trHeight w:val="283"/>
        </w:trPr>
        <w:tc>
          <w:tcPr>
            <w:tcW w:w="270" w:type="pct"/>
          </w:tcPr>
          <w:p w14:paraId="1946CDE0" w14:textId="77777777" w:rsidR="002034EB" w:rsidRPr="009C4175" w:rsidRDefault="002034EB" w:rsidP="002034EB">
            <w:pPr>
              <w:pStyle w:val="NoSpacing"/>
              <w:jc w:val="center"/>
            </w:pPr>
            <w:r w:rsidRPr="009C4175">
              <w:t>15.</w:t>
            </w:r>
          </w:p>
        </w:tc>
        <w:tc>
          <w:tcPr>
            <w:tcW w:w="3865" w:type="pct"/>
            <w:gridSpan w:val="2"/>
          </w:tcPr>
          <w:p w14:paraId="4C54BD8D" w14:textId="77777777" w:rsidR="002034EB" w:rsidRDefault="002034EB" w:rsidP="002034EB">
            <w:r w:rsidRPr="00E648D8">
              <w:t>In the given graph, identify the shortest path having minimum cost to reach vertex E if A is the source vertex.</w:t>
            </w:r>
          </w:p>
          <w:p w14:paraId="69F8A662" w14:textId="77777777" w:rsidR="002034EB" w:rsidRDefault="002034EB" w:rsidP="002034EB"/>
          <w:p w14:paraId="0313E77B" w14:textId="77777777" w:rsidR="002034EB" w:rsidRPr="009C4175" w:rsidRDefault="002034EB" w:rsidP="002034EB">
            <w:pPr>
              <w:pStyle w:val="NoSpacing"/>
            </w:pPr>
            <w:r w:rsidRPr="00E648D8">
              <w:rPr>
                <w:noProof/>
              </w:rPr>
              <w:drawing>
                <wp:inline distT="0" distB="0" distL="0" distR="0" wp14:anchorId="52CB47AC" wp14:editId="5B897E81">
                  <wp:extent cx="2590800" cy="1257935"/>
                  <wp:effectExtent l="0" t="0" r="0" b="0"/>
                  <wp:docPr id="166860435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8604357" name=""/>
                          <pic:cNvPicPr/>
                        </pic:nvPicPr>
                        <pic:blipFill>
                          <a:blip r:embed="rId60">
                            <a:extLst>
                              <a:ext uri="{BEBA8EAE-BF5A-486C-A8C5-ECC9F3942E4B}">
                                <a14:imgProps xmlns:a14="http://schemas.microsoft.com/office/drawing/2010/main">
                                  <a14:imgLayer r:embed="rId61">
                                    <a14:imgEffect>
                                      <a14:sharpenSoften amount="50000"/>
                                    </a14:imgEffect>
                                  </a14:imgLayer>
                                </a14:imgProps>
                              </a:ext>
                            </a:extLst>
                          </a:blip>
                          <a:stretch>
                            <a:fillRect/>
                          </a:stretch>
                        </pic:blipFill>
                        <pic:spPr>
                          <a:xfrm>
                            <a:off x="0" y="0"/>
                            <a:ext cx="2604671" cy="1264670"/>
                          </a:xfrm>
                          <a:prstGeom prst="rect">
                            <a:avLst/>
                          </a:prstGeom>
                        </pic:spPr>
                      </pic:pic>
                    </a:graphicData>
                  </a:graphic>
                </wp:inline>
              </w:drawing>
            </w:r>
          </w:p>
        </w:tc>
        <w:tc>
          <w:tcPr>
            <w:tcW w:w="336" w:type="pct"/>
            <w:gridSpan w:val="2"/>
          </w:tcPr>
          <w:p w14:paraId="2DA4000C" w14:textId="77777777" w:rsidR="002034EB" w:rsidRPr="009C4175" w:rsidRDefault="002034EB" w:rsidP="002034EB">
            <w:pPr>
              <w:pStyle w:val="NoSpacing"/>
              <w:jc w:val="center"/>
            </w:pPr>
            <w:r>
              <w:t>CO5</w:t>
            </w:r>
          </w:p>
        </w:tc>
        <w:tc>
          <w:tcPr>
            <w:tcW w:w="254" w:type="pct"/>
          </w:tcPr>
          <w:p w14:paraId="07A2A634" w14:textId="77777777" w:rsidR="002034EB" w:rsidRPr="009C4175" w:rsidRDefault="002034EB" w:rsidP="002034EB">
            <w:pPr>
              <w:pStyle w:val="NoSpacing"/>
              <w:jc w:val="center"/>
            </w:pPr>
            <w:r>
              <w:t>U</w:t>
            </w:r>
          </w:p>
        </w:tc>
        <w:tc>
          <w:tcPr>
            <w:tcW w:w="275" w:type="pct"/>
          </w:tcPr>
          <w:p w14:paraId="05CEDB35" w14:textId="77777777" w:rsidR="002034EB" w:rsidRPr="009C4175" w:rsidRDefault="002034EB" w:rsidP="002034EB">
            <w:pPr>
              <w:pStyle w:val="NoSpacing"/>
              <w:jc w:val="center"/>
            </w:pPr>
            <w:r w:rsidRPr="009C4175">
              <w:t>3</w:t>
            </w:r>
          </w:p>
        </w:tc>
      </w:tr>
      <w:tr w:rsidR="002034EB" w:rsidRPr="009C4175" w14:paraId="76B88942" w14:textId="77777777" w:rsidTr="002034EB">
        <w:trPr>
          <w:trHeight w:val="283"/>
        </w:trPr>
        <w:tc>
          <w:tcPr>
            <w:tcW w:w="270" w:type="pct"/>
          </w:tcPr>
          <w:p w14:paraId="2CAC4F08" w14:textId="77777777" w:rsidR="002034EB" w:rsidRPr="009C4175" w:rsidRDefault="002034EB" w:rsidP="002034EB">
            <w:pPr>
              <w:pStyle w:val="NoSpacing"/>
              <w:jc w:val="center"/>
            </w:pPr>
            <w:r w:rsidRPr="009C4175">
              <w:t>16.</w:t>
            </w:r>
          </w:p>
        </w:tc>
        <w:tc>
          <w:tcPr>
            <w:tcW w:w="3865" w:type="pct"/>
            <w:gridSpan w:val="2"/>
          </w:tcPr>
          <w:p w14:paraId="6960B1A8" w14:textId="77777777" w:rsidR="002034EB" w:rsidRPr="009C4175" w:rsidRDefault="002034EB" w:rsidP="002034EB">
            <w:pPr>
              <w:pStyle w:val="NoSpacing"/>
            </w:pPr>
            <w:r w:rsidRPr="009143DE">
              <w:rPr>
                <w:color w:val="000000"/>
              </w:rPr>
              <w:t>Interpret the statement “A Language L is polynomial time reducible to a language M”.</w:t>
            </w:r>
          </w:p>
        </w:tc>
        <w:tc>
          <w:tcPr>
            <w:tcW w:w="336" w:type="pct"/>
            <w:gridSpan w:val="2"/>
          </w:tcPr>
          <w:p w14:paraId="3D8C6C5F" w14:textId="77777777" w:rsidR="002034EB" w:rsidRPr="009C4175" w:rsidRDefault="002034EB" w:rsidP="002034EB">
            <w:pPr>
              <w:pStyle w:val="NoSpacing"/>
              <w:jc w:val="center"/>
            </w:pPr>
            <w:r>
              <w:t>CO6</w:t>
            </w:r>
          </w:p>
        </w:tc>
        <w:tc>
          <w:tcPr>
            <w:tcW w:w="254" w:type="pct"/>
          </w:tcPr>
          <w:p w14:paraId="4F265965" w14:textId="77777777" w:rsidR="002034EB" w:rsidRPr="009C4175" w:rsidRDefault="002034EB" w:rsidP="002034EB">
            <w:pPr>
              <w:pStyle w:val="NoSpacing"/>
              <w:jc w:val="center"/>
            </w:pPr>
            <w:r>
              <w:t>U</w:t>
            </w:r>
          </w:p>
        </w:tc>
        <w:tc>
          <w:tcPr>
            <w:tcW w:w="275" w:type="pct"/>
          </w:tcPr>
          <w:p w14:paraId="0D404C37" w14:textId="77777777" w:rsidR="002034EB" w:rsidRPr="009C4175" w:rsidRDefault="002034EB" w:rsidP="002034EB">
            <w:pPr>
              <w:pStyle w:val="NoSpacing"/>
              <w:jc w:val="center"/>
            </w:pPr>
            <w:r w:rsidRPr="009C4175">
              <w:t>3</w:t>
            </w:r>
          </w:p>
        </w:tc>
      </w:tr>
      <w:tr w:rsidR="002034EB" w:rsidRPr="009C4175" w14:paraId="310E9B46" w14:textId="77777777" w:rsidTr="002034EB">
        <w:trPr>
          <w:trHeight w:val="552"/>
        </w:trPr>
        <w:tc>
          <w:tcPr>
            <w:tcW w:w="5000" w:type="pct"/>
            <w:gridSpan w:val="7"/>
          </w:tcPr>
          <w:p w14:paraId="20769A6C" w14:textId="77777777" w:rsidR="002034EB" w:rsidRPr="009C4175" w:rsidRDefault="002034EB" w:rsidP="002034EB">
            <w:pPr>
              <w:jc w:val="center"/>
              <w:rPr>
                <w:b/>
              </w:rPr>
            </w:pPr>
            <w:r w:rsidRPr="009C4175">
              <w:rPr>
                <w:b/>
              </w:rPr>
              <w:t>PART – C (6 X 12 = 72 MARKS)</w:t>
            </w:r>
          </w:p>
          <w:p w14:paraId="010ED504" w14:textId="77777777" w:rsidR="002034EB" w:rsidRPr="009C4175" w:rsidRDefault="002034EB" w:rsidP="002034EB">
            <w:pPr>
              <w:jc w:val="center"/>
              <w:rPr>
                <w:b/>
              </w:rPr>
            </w:pPr>
            <w:r w:rsidRPr="009C4175">
              <w:rPr>
                <w:b/>
              </w:rPr>
              <w:t>(Answer any five Questions from Q. No. 17 to 23, Q. No. 24 is Compulsory)</w:t>
            </w:r>
          </w:p>
        </w:tc>
      </w:tr>
      <w:tr w:rsidR="002034EB" w:rsidRPr="009C4175" w14:paraId="489800A9" w14:textId="77777777" w:rsidTr="002034EB">
        <w:trPr>
          <w:trHeight w:val="283"/>
        </w:trPr>
        <w:tc>
          <w:tcPr>
            <w:tcW w:w="270" w:type="pct"/>
          </w:tcPr>
          <w:p w14:paraId="18679557" w14:textId="77777777" w:rsidR="002034EB" w:rsidRPr="009C4175" w:rsidRDefault="002034EB" w:rsidP="002034EB">
            <w:pPr>
              <w:jc w:val="center"/>
            </w:pPr>
            <w:r w:rsidRPr="009C4175">
              <w:t>17.</w:t>
            </w:r>
          </w:p>
        </w:tc>
        <w:tc>
          <w:tcPr>
            <w:tcW w:w="190" w:type="pct"/>
          </w:tcPr>
          <w:p w14:paraId="58D8DF77" w14:textId="77777777" w:rsidR="002034EB" w:rsidRPr="009C4175" w:rsidRDefault="002034EB" w:rsidP="002034EB">
            <w:pPr>
              <w:jc w:val="center"/>
            </w:pPr>
            <w:r w:rsidRPr="009C4175">
              <w:t>a.</w:t>
            </w:r>
          </w:p>
        </w:tc>
        <w:tc>
          <w:tcPr>
            <w:tcW w:w="3675" w:type="pct"/>
          </w:tcPr>
          <w:p w14:paraId="1301CAE9" w14:textId="77777777" w:rsidR="002034EB" w:rsidRDefault="002034EB" w:rsidP="002034EB">
            <w:pPr>
              <w:pStyle w:val="TableParagraph"/>
              <w:spacing w:before="3" w:line="237" w:lineRule="auto"/>
              <w:jc w:val="left"/>
              <w:rPr>
                <w:sz w:val="24"/>
              </w:rPr>
            </w:pPr>
            <w:r>
              <w:rPr>
                <w:sz w:val="24"/>
              </w:rPr>
              <w:t>Apply</w:t>
            </w:r>
            <w:r>
              <w:rPr>
                <w:spacing w:val="40"/>
                <w:sz w:val="24"/>
              </w:rPr>
              <w:t xml:space="preserve"> </w:t>
            </w:r>
            <w:r>
              <w:rPr>
                <w:sz w:val="24"/>
              </w:rPr>
              <w:t>Master’s</w:t>
            </w:r>
            <w:r>
              <w:rPr>
                <w:spacing w:val="40"/>
                <w:sz w:val="24"/>
              </w:rPr>
              <w:t xml:space="preserve"> </w:t>
            </w:r>
            <w:r>
              <w:rPr>
                <w:sz w:val="24"/>
              </w:rPr>
              <w:t>theorem</w:t>
            </w:r>
            <w:r>
              <w:rPr>
                <w:spacing w:val="40"/>
                <w:sz w:val="24"/>
              </w:rPr>
              <w:t xml:space="preserve"> </w:t>
            </w:r>
            <w:r>
              <w:rPr>
                <w:sz w:val="24"/>
              </w:rPr>
              <w:t>to</w:t>
            </w:r>
            <w:r>
              <w:rPr>
                <w:spacing w:val="40"/>
                <w:sz w:val="24"/>
              </w:rPr>
              <w:t xml:space="preserve"> </w:t>
            </w:r>
            <w:r>
              <w:rPr>
                <w:sz w:val="24"/>
              </w:rPr>
              <w:t>represent</w:t>
            </w:r>
            <w:r>
              <w:rPr>
                <w:spacing w:val="40"/>
                <w:sz w:val="24"/>
              </w:rPr>
              <w:t xml:space="preserve"> </w:t>
            </w:r>
            <w:r>
              <w:rPr>
                <w:sz w:val="24"/>
              </w:rPr>
              <w:t>the</w:t>
            </w:r>
            <w:r>
              <w:rPr>
                <w:spacing w:val="40"/>
                <w:sz w:val="24"/>
              </w:rPr>
              <w:t xml:space="preserve"> </w:t>
            </w:r>
            <w:r>
              <w:rPr>
                <w:sz w:val="24"/>
              </w:rPr>
              <w:t>solution</w:t>
            </w:r>
            <w:r>
              <w:rPr>
                <w:spacing w:val="40"/>
                <w:sz w:val="24"/>
              </w:rPr>
              <w:t xml:space="preserve"> </w:t>
            </w:r>
            <w:r>
              <w:rPr>
                <w:sz w:val="24"/>
              </w:rPr>
              <w:t>of</w:t>
            </w:r>
            <w:r>
              <w:rPr>
                <w:spacing w:val="40"/>
                <w:sz w:val="24"/>
              </w:rPr>
              <w:t xml:space="preserve"> </w:t>
            </w:r>
            <w:r>
              <w:rPr>
                <w:sz w:val="24"/>
              </w:rPr>
              <w:t>the</w:t>
            </w:r>
            <w:r>
              <w:rPr>
                <w:spacing w:val="40"/>
                <w:sz w:val="24"/>
              </w:rPr>
              <w:t xml:space="preserve"> </w:t>
            </w:r>
            <w:r>
              <w:rPr>
                <w:sz w:val="24"/>
              </w:rPr>
              <w:t>following</w:t>
            </w:r>
            <w:r>
              <w:rPr>
                <w:spacing w:val="80"/>
                <w:sz w:val="24"/>
              </w:rPr>
              <w:t xml:space="preserve"> </w:t>
            </w:r>
            <w:r>
              <w:rPr>
                <w:sz w:val="24"/>
              </w:rPr>
              <w:t>recurrence relations using the asymptotic representations:</w:t>
            </w:r>
          </w:p>
          <w:p w14:paraId="46D21360" w14:textId="77777777" w:rsidR="002034EB" w:rsidRDefault="002034EB" w:rsidP="004255F0">
            <w:pPr>
              <w:pStyle w:val="TableParagraph"/>
              <w:numPr>
                <w:ilvl w:val="0"/>
                <w:numId w:val="56"/>
              </w:numPr>
              <w:tabs>
                <w:tab w:val="left" w:pos="825"/>
              </w:tabs>
              <w:spacing w:before="1"/>
              <w:ind w:left="825" w:hanging="359"/>
              <w:rPr>
                <w:sz w:val="24"/>
              </w:rPr>
            </w:pPr>
            <w:r>
              <w:rPr>
                <w:sz w:val="24"/>
              </w:rPr>
              <w:t>T(n) =</w:t>
            </w:r>
            <w:r>
              <w:rPr>
                <w:spacing w:val="-2"/>
                <w:sz w:val="24"/>
              </w:rPr>
              <w:t xml:space="preserve"> </w:t>
            </w:r>
            <w:r>
              <w:rPr>
                <w:sz w:val="24"/>
              </w:rPr>
              <w:t>2T(n/2)</w:t>
            </w:r>
            <w:r>
              <w:rPr>
                <w:spacing w:val="-1"/>
                <w:sz w:val="24"/>
              </w:rPr>
              <w:t xml:space="preserve"> </w:t>
            </w:r>
            <w:r>
              <w:rPr>
                <w:sz w:val="24"/>
              </w:rPr>
              <w:t>+</w:t>
            </w:r>
            <w:r>
              <w:rPr>
                <w:spacing w:val="-1"/>
                <w:sz w:val="24"/>
              </w:rPr>
              <w:t xml:space="preserve"> </w:t>
            </w:r>
            <w:r>
              <w:rPr>
                <w:spacing w:val="-10"/>
                <w:sz w:val="24"/>
              </w:rPr>
              <w:t>n</w:t>
            </w:r>
          </w:p>
          <w:p w14:paraId="043E35B3" w14:textId="77777777" w:rsidR="002034EB" w:rsidRPr="009C4175" w:rsidRDefault="002034EB" w:rsidP="004255F0">
            <w:pPr>
              <w:pStyle w:val="TableParagraph"/>
              <w:numPr>
                <w:ilvl w:val="0"/>
                <w:numId w:val="56"/>
              </w:numPr>
              <w:tabs>
                <w:tab w:val="left" w:pos="825"/>
              </w:tabs>
              <w:ind w:left="825" w:hanging="359"/>
            </w:pPr>
            <w:r>
              <w:rPr>
                <w:sz w:val="24"/>
              </w:rPr>
              <w:t>T(n)</w:t>
            </w:r>
            <w:r>
              <w:rPr>
                <w:spacing w:val="-2"/>
                <w:sz w:val="24"/>
              </w:rPr>
              <w:t xml:space="preserve"> </w:t>
            </w:r>
            <w:r>
              <w:rPr>
                <w:sz w:val="24"/>
              </w:rPr>
              <w:t>=</w:t>
            </w:r>
            <w:r>
              <w:rPr>
                <w:spacing w:val="-1"/>
                <w:sz w:val="24"/>
              </w:rPr>
              <w:t xml:space="preserve"> </w:t>
            </w:r>
            <w:r>
              <w:rPr>
                <w:sz w:val="24"/>
              </w:rPr>
              <w:t>6T(n / 3)</w:t>
            </w:r>
            <w:r>
              <w:rPr>
                <w:spacing w:val="-1"/>
                <w:sz w:val="24"/>
              </w:rPr>
              <w:t xml:space="preserve"> </w:t>
            </w:r>
            <w:r>
              <w:rPr>
                <w:sz w:val="24"/>
              </w:rPr>
              <w:t xml:space="preserve">+ </w:t>
            </w:r>
            <w:r>
              <w:rPr>
                <w:spacing w:val="-5"/>
                <w:sz w:val="24"/>
              </w:rPr>
              <w:t>n</w:t>
            </w:r>
            <w:r>
              <w:rPr>
                <w:spacing w:val="-5"/>
                <w:sz w:val="24"/>
                <w:vertAlign w:val="superscript"/>
              </w:rPr>
              <w:t>2</w:t>
            </w:r>
          </w:p>
        </w:tc>
        <w:tc>
          <w:tcPr>
            <w:tcW w:w="336" w:type="pct"/>
            <w:gridSpan w:val="2"/>
          </w:tcPr>
          <w:p w14:paraId="619ED61D" w14:textId="77777777" w:rsidR="002034EB" w:rsidRPr="009C4175" w:rsidRDefault="002034EB" w:rsidP="002034EB">
            <w:pPr>
              <w:jc w:val="center"/>
            </w:pPr>
            <w:r>
              <w:t>CO1</w:t>
            </w:r>
          </w:p>
        </w:tc>
        <w:tc>
          <w:tcPr>
            <w:tcW w:w="254" w:type="pct"/>
          </w:tcPr>
          <w:p w14:paraId="2588F852" w14:textId="77777777" w:rsidR="002034EB" w:rsidRPr="009C4175" w:rsidRDefault="002034EB" w:rsidP="002034EB">
            <w:pPr>
              <w:jc w:val="center"/>
            </w:pPr>
            <w:r>
              <w:t>A</w:t>
            </w:r>
          </w:p>
        </w:tc>
        <w:tc>
          <w:tcPr>
            <w:tcW w:w="275" w:type="pct"/>
          </w:tcPr>
          <w:p w14:paraId="12AB16D7" w14:textId="77777777" w:rsidR="002034EB" w:rsidRPr="009C4175" w:rsidRDefault="002034EB" w:rsidP="002034EB">
            <w:pPr>
              <w:jc w:val="center"/>
            </w:pPr>
            <w:r>
              <w:t>6</w:t>
            </w:r>
          </w:p>
        </w:tc>
      </w:tr>
      <w:tr w:rsidR="002034EB" w:rsidRPr="009C4175" w14:paraId="25DD1DB0" w14:textId="77777777" w:rsidTr="002034EB">
        <w:trPr>
          <w:trHeight w:val="283"/>
        </w:trPr>
        <w:tc>
          <w:tcPr>
            <w:tcW w:w="270" w:type="pct"/>
          </w:tcPr>
          <w:p w14:paraId="0A5E22F9" w14:textId="77777777" w:rsidR="002034EB" w:rsidRPr="009C4175" w:rsidRDefault="002034EB" w:rsidP="002034EB">
            <w:pPr>
              <w:jc w:val="center"/>
            </w:pPr>
          </w:p>
        </w:tc>
        <w:tc>
          <w:tcPr>
            <w:tcW w:w="190" w:type="pct"/>
          </w:tcPr>
          <w:p w14:paraId="58705A2F" w14:textId="77777777" w:rsidR="002034EB" w:rsidRPr="009C4175" w:rsidRDefault="002034EB" w:rsidP="002034EB">
            <w:pPr>
              <w:jc w:val="center"/>
            </w:pPr>
            <w:r w:rsidRPr="009C4175">
              <w:t>b.</w:t>
            </w:r>
          </w:p>
        </w:tc>
        <w:tc>
          <w:tcPr>
            <w:tcW w:w="3675" w:type="pct"/>
          </w:tcPr>
          <w:p w14:paraId="6940B1F6" w14:textId="77777777" w:rsidR="002034EB" w:rsidRPr="009C4175" w:rsidRDefault="002034EB" w:rsidP="002034EB">
            <w:pPr>
              <w:rPr>
                <w:bCs/>
              </w:rPr>
            </w:pPr>
            <w:r>
              <w:t>Solve</w:t>
            </w:r>
            <w:r>
              <w:rPr>
                <w:spacing w:val="-5"/>
              </w:rPr>
              <w:t xml:space="preserve"> </w:t>
            </w:r>
            <w:r>
              <w:t>the</w:t>
            </w:r>
            <w:r>
              <w:rPr>
                <w:spacing w:val="-6"/>
              </w:rPr>
              <w:t xml:space="preserve"> </w:t>
            </w:r>
            <w:r>
              <w:t>following</w:t>
            </w:r>
            <w:r>
              <w:rPr>
                <w:spacing w:val="-5"/>
              </w:rPr>
              <w:t xml:space="preserve"> </w:t>
            </w:r>
            <w:r>
              <w:t>recurrence</w:t>
            </w:r>
            <w:r>
              <w:rPr>
                <w:spacing w:val="-4"/>
              </w:rPr>
              <w:t xml:space="preserve"> </w:t>
            </w:r>
            <w:r>
              <w:t>relation</w:t>
            </w:r>
            <w:r>
              <w:rPr>
                <w:spacing w:val="-5"/>
              </w:rPr>
              <w:t xml:space="preserve"> </w:t>
            </w:r>
            <w:r>
              <w:t>using</w:t>
            </w:r>
            <w:r>
              <w:rPr>
                <w:spacing w:val="-5"/>
              </w:rPr>
              <w:t xml:space="preserve"> </w:t>
            </w:r>
            <w:r>
              <w:t>the</w:t>
            </w:r>
            <w:r>
              <w:rPr>
                <w:spacing w:val="-6"/>
              </w:rPr>
              <w:t xml:space="preserve"> </w:t>
            </w:r>
            <w:r>
              <w:t>substitution</w:t>
            </w:r>
            <w:r>
              <w:rPr>
                <w:spacing w:val="-5"/>
              </w:rPr>
              <w:t xml:space="preserve"> </w:t>
            </w:r>
            <w:r>
              <w:t xml:space="preserve">method: </w:t>
            </w:r>
            <w:r>
              <w:rPr>
                <w:spacing w:val="-2"/>
              </w:rPr>
              <w:t>T(n)=T(n-1)+1+T(n-1)</w:t>
            </w:r>
          </w:p>
        </w:tc>
        <w:tc>
          <w:tcPr>
            <w:tcW w:w="336" w:type="pct"/>
            <w:gridSpan w:val="2"/>
          </w:tcPr>
          <w:p w14:paraId="71F811FE" w14:textId="77777777" w:rsidR="002034EB" w:rsidRPr="009C4175" w:rsidRDefault="002034EB" w:rsidP="002034EB">
            <w:pPr>
              <w:jc w:val="center"/>
            </w:pPr>
            <w:r>
              <w:t>CO1</w:t>
            </w:r>
          </w:p>
        </w:tc>
        <w:tc>
          <w:tcPr>
            <w:tcW w:w="254" w:type="pct"/>
          </w:tcPr>
          <w:p w14:paraId="54D71F21" w14:textId="77777777" w:rsidR="002034EB" w:rsidRPr="009C4175" w:rsidRDefault="002034EB" w:rsidP="002034EB">
            <w:pPr>
              <w:jc w:val="center"/>
            </w:pPr>
            <w:r>
              <w:t>A</w:t>
            </w:r>
          </w:p>
        </w:tc>
        <w:tc>
          <w:tcPr>
            <w:tcW w:w="275" w:type="pct"/>
          </w:tcPr>
          <w:p w14:paraId="5BD21785" w14:textId="77777777" w:rsidR="002034EB" w:rsidRPr="009C4175" w:rsidRDefault="002034EB" w:rsidP="002034EB">
            <w:pPr>
              <w:jc w:val="center"/>
            </w:pPr>
            <w:r>
              <w:t>6</w:t>
            </w:r>
          </w:p>
        </w:tc>
      </w:tr>
      <w:tr w:rsidR="002034EB" w:rsidRPr="009C4175" w14:paraId="4775184D" w14:textId="77777777" w:rsidTr="002034EB">
        <w:trPr>
          <w:trHeight w:val="283"/>
        </w:trPr>
        <w:tc>
          <w:tcPr>
            <w:tcW w:w="270" w:type="pct"/>
          </w:tcPr>
          <w:p w14:paraId="2EC8B0A5" w14:textId="77777777" w:rsidR="002034EB" w:rsidRPr="009C4175" w:rsidRDefault="002034EB" w:rsidP="002034EB">
            <w:pPr>
              <w:jc w:val="center"/>
            </w:pPr>
          </w:p>
        </w:tc>
        <w:tc>
          <w:tcPr>
            <w:tcW w:w="190" w:type="pct"/>
          </w:tcPr>
          <w:p w14:paraId="642D7D43" w14:textId="77777777" w:rsidR="002034EB" w:rsidRPr="009C4175" w:rsidRDefault="002034EB" w:rsidP="002034EB">
            <w:pPr>
              <w:jc w:val="center"/>
            </w:pPr>
          </w:p>
        </w:tc>
        <w:tc>
          <w:tcPr>
            <w:tcW w:w="3675" w:type="pct"/>
          </w:tcPr>
          <w:p w14:paraId="402B4C94" w14:textId="77777777" w:rsidR="002034EB" w:rsidRPr="009C4175" w:rsidRDefault="002034EB" w:rsidP="002034EB">
            <w:pPr>
              <w:jc w:val="center"/>
            </w:pPr>
          </w:p>
        </w:tc>
        <w:tc>
          <w:tcPr>
            <w:tcW w:w="336" w:type="pct"/>
            <w:gridSpan w:val="2"/>
          </w:tcPr>
          <w:p w14:paraId="5825B06B" w14:textId="77777777" w:rsidR="002034EB" w:rsidRPr="009C4175" w:rsidRDefault="002034EB" w:rsidP="002034EB">
            <w:pPr>
              <w:jc w:val="center"/>
            </w:pPr>
          </w:p>
        </w:tc>
        <w:tc>
          <w:tcPr>
            <w:tcW w:w="254" w:type="pct"/>
          </w:tcPr>
          <w:p w14:paraId="38EDCCDE" w14:textId="77777777" w:rsidR="002034EB" w:rsidRPr="009C4175" w:rsidRDefault="002034EB" w:rsidP="002034EB">
            <w:pPr>
              <w:jc w:val="center"/>
            </w:pPr>
          </w:p>
        </w:tc>
        <w:tc>
          <w:tcPr>
            <w:tcW w:w="275" w:type="pct"/>
          </w:tcPr>
          <w:p w14:paraId="15D92BE1" w14:textId="77777777" w:rsidR="002034EB" w:rsidRPr="009C4175" w:rsidRDefault="002034EB" w:rsidP="002034EB">
            <w:pPr>
              <w:jc w:val="center"/>
            </w:pPr>
          </w:p>
        </w:tc>
      </w:tr>
      <w:tr w:rsidR="002034EB" w:rsidRPr="009C4175" w14:paraId="6557B1C6" w14:textId="77777777" w:rsidTr="002034EB">
        <w:trPr>
          <w:trHeight w:val="283"/>
        </w:trPr>
        <w:tc>
          <w:tcPr>
            <w:tcW w:w="270" w:type="pct"/>
          </w:tcPr>
          <w:p w14:paraId="72321956" w14:textId="77777777" w:rsidR="002034EB" w:rsidRPr="009C4175" w:rsidRDefault="002034EB" w:rsidP="002034EB">
            <w:pPr>
              <w:jc w:val="center"/>
            </w:pPr>
            <w:r w:rsidRPr="009C4175">
              <w:t>18.</w:t>
            </w:r>
          </w:p>
        </w:tc>
        <w:tc>
          <w:tcPr>
            <w:tcW w:w="190" w:type="pct"/>
          </w:tcPr>
          <w:p w14:paraId="0702F082" w14:textId="77777777" w:rsidR="002034EB" w:rsidRPr="009C4175" w:rsidRDefault="002034EB" w:rsidP="002034EB">
            <w:pPr>
              <w:jc w:val="center"/>
            </w:pPr>
            <w:r w:rsidRPr="009C4175">
              <w:t>a.</w:t>
            </w:r>
          </w:p>
        </w:tc>
        <w:tc>
          <w:tcPr>
            <w:tcW w:w="3675" w:type="pct"/>
          </w:tcPr>
          <w:p w14:paraId="16D14CDF" w14:textId="77777777" w:rsidR="002034EB" w:rsidRPr="009C4175" w:rsidRDefault="002034EB" w:rsidP="002034EB">
            <w:r w:rsidRPr="009143DE">
              <w:rPr>
                <w:color w:val="000000"/>
              </w:rPr>
              <w:t>State the definitions of Big Oh (O), Big Omega (Ω), and Big Theta (Ɵ) Notations. </w:t>
            </w:r>
          </w:p>
        </w:tc>
        <w:tc>
          <w:tcPr>
            <w:tcW w:w="336" w:type="pct"/>
            <w:gridSpan w:val="2"/>
          </w:tcPr>
          <w:p w14:paraId="767ECFD7" w14:textId="77777777" w:rsidR="002034EB" w:rsidRPr="009C4175" w:rsidRDefault="002034EB" w:rsidP="002034EB">
            <w:pPr>
              <w:jc w:val="center"/>
            </w:pPr>
            <w:r>
              <w:t>CO1</w:t>
            </w:r>
          </w:p>
        </w:tc>
        <w:tc>
          <w:tcPr>
            <w:tcW w:w="254" w:type="pct"/>
          </w:tcPr>
          <w:p w14:paraId="79F85A39" w14:textId="77777777" w:rsidR="002034EB" w:rsidRPr="009C4175" w:rsidRDefault="002034EB" w:rsidP="002034EB">
            <w:pPr>
              <w:jc w:val="center"/>
            </w:pPr>
            <w:r>
              <w:t>R</w:t>
            </w:r>
          </w:p>
        </w:tc>
        <w:tc>
          <w:tcPr>
            <w:tcW w:w="275" w:type="pct"/>
          </w:tcPr>
          <w:p w14:paraId="47AA24EF" w14:textId="77777777" w:rsidR="002034EB" w:rsidRPr="009C4175" w:rsidRDefault="002034EB" w:rsidP="002034EB">
            <w:pPr>
              <w:jc w:val="center"/>
            </w:pPr>
            <w:r w:rsidRPr="009C4175">
              <w:t>6</w:t>
            </w:r>
          </w:p>
        </w:tc>
      </w:tr>
      <w:tr w:rsidR="002034EB" w:rsidRPr="009C4175" w14:paraId="6511EFF2" w14:textId="77777777" w:rsidTr="002034EB">
        <w:trPr>
          <w:trHeight w:val="283"/>
        </w:trPr>
        <w:tc>
          <w:tcPr>
            <w:tcW w:w="270" w:type="pct"/>
          </w:tcPr>
          <w:p w14:paraId="704BE7AC" w14:textId="77777777" w:rsidR="002034EB" w:rsidRPr="009C4175" w:rsidRDefault="002034EB" w:rsidP="002034EB">
            <w:pPr>
              <w:jc w:val="center"/>
            </w:pPr>
          </w:p>
        </w:tc>
        <w:tc>
          <w:tcPr>
            <w:tcW w:w="190" w:type="pct"/>
          </w:tcPr>
          <w:p w14:paraId="2B039D28" w14:textId="77777777" w:rsidR="002034EB" w:rsidRPr="009C4175" w:rsidRDefault="002034EB" w:rsidP="002034EB">
            <w:pPr>
              <w:jc w:val="center"/>
            </w:pPr>
            <w:r w:rsidRPr="009C4175">
              <w:t>b.</w:t>
            </w:r>
          </w:p>
        </w:tc>
        <w:tc>
          <w:tcPr>
            <w:tcW w:w="3675" w:type="pct"/>
          </w:tcPr>
          <w:p w14:paraId="44B0E21F" w14:textId="77777777" w:rsidR="002034EB" w:rsidRPr="009C4175" w:rsidRDefault="002034EB" w:rsidP="002034EB">
            <w:r>
              <w:t>Apply the optimal binary merge pattern algorithm for the files f1, f2, f3, f4 and f5 with 20, 30, 10, 5 and 30 number of elements respectively. Calculate the number of operations performed on each file.</w:t>
            </w:r>
          </w:p>
        </w:tc>
        <w:tc>
          <w:tcPr>
            <w:tcW w:w="336" w:type="pct"/>
            <w:gridSpan w:val="2"/>
          </w:tcPr>
          <w:p w14:paraId="50DF89E4" w14:textId="77777777" w:rsidR="002034EB" w:rsidRPr="009C4175" w:rsidRDefault="002034EB" w:rsidP="002034EB">
            <w:pPr>
              <w:jc w:val="center"/>
            </w:pPr>
            <w:r>
              <w:t>CO2</w:t>
            </w:r>
          </w:p>
        </w:tc>
        <w:tc>
          <w:tcPr>
            <w:tcW w:w="254" w:type="pct"/>
          </w:tcPr>
          <w:p w14:paraId="2AB9C65F" w14:textId="77777777" w:rsidR="002034EB" w:rsidRPr="009C4175" w:rsidRDefault="002034EB" w:rsidP="002034EB">
            <w:pPr>
              <w:jc w:val="center"/>
            </w:pPr>
            <w:r>
              <w:t>A</w:t>
            </w:r>
          </w:p>
        </w:tc>
        <w:tc>
          <w:tcPr>
            <w:tcW w:w="275" w:type="pct"/>
          </w:tcPr>
          <w:p w14:paraId="33FBFC7C" w14:textId="77777777" w:rsidR="002034EB" w:rsidRPr="009C4175" w:rsidRDefault="002034EB" w:rsidP="002034EB">
            <w:pPr>
              <w:jc w:val="center"/>
            </w:pPr>
            <w:r w:rsidRPr="009C4175">
              <w:t>6</w:t>
            </w:r>
          </w:p>
        </w:tc>
      </w:tr>
      <w:tr w:rsidR="002034EB" w:rsidRPr="009C4175" w14:paraId="350607A0" w14:textId="77777777" w:rsidTr="002034EB">
        <w:trPr>
          <w:trHeight w:val="283"/>
        </w:trPr>
        <w:tc>
          <w:tcPr>
            <w:tcW w:w="270" w:type="pct"/>
          </w:tcPr>
          <w:p w14:paraId="7C2EFB04" w14:textId="77777777" w:rsidR="002034EB" w:rsidRPr="009C4175" w:rsidRDefault="002034EB" w:rsidP="002034EB">
            <w:pPr>
              <w:jc w:val="center"/>
            </w:pPr>
          </w:p>
        </w:tc>
        <w:tc>
          <w:tcPr>
            <w:tcW w:w="190" w:type="pct"/>
          </w:tcPr>
          <w:p w14:paraId="3160BC12" w14:textId="77777777" w:rsidR="002034EB" w:rsidRPr="009C4175" w:rsidRDefault="002034EB" w:rsidP="002034EB">
            <w:pPr>
              <w:jc w:val="center"/>
            </w:pPr>
          </w:p>
        </w:tc>
        <w:tc>
          <w:tcPr>
            <w:tcW w:w="3675" w:type="pct"/>
          </w:tcPr>
          <w:p w14:paraId="671BBC81" w14:textId="77777777" w:rsidR="002034EB" w:rsidRPr="009C4175" w:rsidRDefault="002034EB" w:rsidP="002034EB">
            <w:pPr>
              <w:jc w:val="center"/>
            </w:pPr>
          </w:p>
        </w:tc>
        <w:tc>
          <w:tcPr>
            <w:tcW w:w="336" w:type="pct"/>
            <w:gridSpan w:val="2"/>
          </w:tcPr>
          <w:p w14:paraId="2E1B8305" w14:textId="77777777" w:rsidR="002034EB" w:rsidRPr="009C4175" w:rsidRDefault="002034EB" w:rsidP="002034EB">
            <w:pPr>
              <w:jc w:val="center"/>
            </w:pPr>
          </w:p>
        </w:tc>
        <w:tc>
          <w:tcPr>
            <w:tcW w:w="254" w:type="pct"/>
          </w:tcPr>
          <w:p w14:paraId="707E2EB4" w14:textId="77777777" w:rsidR="002034EB" w:rsidRPr="009C4175" w:rsidRDefault="002034EB" w:rsidP="002034EB">
            <w:pPr>
              <w:jc w:val="center"/>
            </w:pPr>
          </w:p>
        </w:tc>
        <w:tc>
          <w:tcPr>
            <w:tcW w:w="275" w:type="pct"/>
          </w:tcPr>
          <w:p w14:paraId="33D2B211" w14:textId="77777777" w:rsidR="002034EB" w:rsidRPr="009C4175" w:rsidRDefault="002034EB" w:rsidP="002034EB">
            <w:pPr>
              <w:jc w:val="center"/>
            </w:pPr>
          </w:p>
        </w:tc>
      </w:tr>
      <w:tr w:rsidR="002034EB" w:rsidRPr="009C4175" w14:paraId="491DAD95" w14:textId="77777777" w:rsidTr="002034EB">
        <w:trPr>
          <w:trHeight w:val="283"/>
        </w:trPr>
        <w:tc>
          <w:tcPr>
            <w:tcW w:w="270" w:type="pct"/>
          </w:tcPr>
          <w:p w14:paraId="435F499C" w14:textId="77777777" w:rsidR="002034EB" w:rsidRPr="009C4175" w:rsidRDefault="002034EB" w:rsidP="002034EB">
            <w:pPr>
              <w:jc w:val="center"/>
            </w:pPr>
            <w:r w:rsidRPr="009C4175">
              <w:t>19.</w:t>
            </w:r>
          </w:p>
        </w:tc>
        <w:tc>
          <w:tcPr>
            <w:tcW w:w="190" w:type="pct"/>
          </w:tcPr>
          <w:p w14:paraId="3997C043" w14:textId="77777777" w:rsidR="002034EB" w:rsidRPr="009C4175" w:rsidRDefault="002034EB" w:rsidP="002034EB">
            <w:pPr>
              <w:jc w:val="center"/>
            </w:pPr>
            <w:r w:rsidRPr="009C4175">
              <w:t>a.</w:t>
            </w:r>
          </w:p>
        </w:tc>
        <w:tc>
          <w:tcPr>
            <w:tcW w:w="3675" w:type="pct"/>
          </w:tcPr>
          <w:p w14:paraId="0DB794F9" w14:textId="77777777" w:rsidR="002034EB" w:rsidRPr="009143DE" w:rsidRDefault="002034EB" w:rsidP="002034EB">
            <w:pPr>
              <w:jc w:val="both"/>
              <w:rPr>
                <w:color w:val="00000A"/>
                <w:shd w:val="clear" w:color="auto" w:fill="FFFFFF"/>
                <w:lang w:val="en-IN" w:eastAsia="en-IN"/>
              </w:rPr>
            </w:pPr>
            <w:r w:rsidRPr="009143DE">
              <w:rPr>
                <w:color w:val="00000A"/>
                <w:shd w:val="clear" w:color="auto" w:fill="FFFFFF"/>
                <w:lang w:val="en-IN" w:eastAsia="en-IN"/>
              </w:rPr>
              <w:t>Assume that you are given 10 tasks. The execution of each task requires 1 unit of time. Each task T</w:t>
            </w:r>
            <w:r w:rsidRPr="009143DE">
              <w:rPr>
                <w:color w:val="00000A"/>
                <w:shd w:val="clear" w:color="auto" w:fill="FFFFFF"/>
                <w:vertAlign w:val="subscript"/>
                <w:lang w:val="en-IN" w:eastAsia="en-IN"/>
              </w:rPr>
              <w:t>i</w:t>
            </w:r>
            <w:r w:rsidRPr="009143DE">
              <w:rPr>
                <w:color w:val="00000A"/>
                <w:shd w:val="clear" w:color="auto" w:fill="FFFFFF"/>
                <w:lang w:val="en-IN" w:eastAsia="en-IN"/>
              </w:rPr>
              <w:t xml:space="preserve"> has profit P</w:t>
            </w:r>
            <w:r w:rsidRPr="009143DE">
              <w:rPr>
                <w:color w:val="00000A"/>
                <w:shd w:val="clear" w:color="auto" w:fill="FFFFFF"/>
                <w:vertAlign w:val="subscript"/>
                <w:lang w:val="en-IN" w:eastAsia="en-IN"/>
              </w:rPr>
              <w:t>i</w:t>
            </w:r>
            <w:r w:rsidRPr="009143DE">
              <w:rPr>
                <w:color w:val="00000A"/>
                <w:shd w:val="clear" w:color="auto" w:fill="FFFFFF"/>
                <w:lang w:val="en-IN" w:eastAsia="en-IN"/>
              </w:rPr>
              <w:t xml:space="preserve"> and deadline d</w:t>
            </w:r>
            <w:r w:rsidRPr="009143DE">
              <w:rPr>
                <w:color w:val="00000A"/>
                <w:shd w:val="clear" w:color="auto" w:fill="FFFFFF"/>
                <w:vertAlign w:val="subscript"/>
                <w:lang w:val="en-IN" w:eastAsia="en-IN"/>
              </w:rPr>
              <w:t>i</w:t>
            </w:r>
            <w:r w:rsidRPr="009143DE">
              <w:rPr>
                <w:color w:val="00000A"/>
                <w:shd w:val="clear" w:color="auto" w:fill="FFFFFF"/>
                <w:lang w:val="en-IN" w:eastAsia="en-IN"/>
              </w:rPr>
              <w:t>. Profit P</w:t>
            </w:r>
            <w:r w:rsidRPr="009143DE">
              <w:rPr>
                <w:color w:val="00000A"/>
                <w:shd w:val="clear" w:color="auto" w:fill="FFFFFF"/>
                <w:vertAlign w:val="subscript"/>
                <w:lang w:val="en-IN" w:eastAsia="en-IN"/>
              </w:rPr>
              <w:t>i</w:t>
            </w:r>
            <w:r w:rsidRPr="009143DE">
              <w:rPr>
                <w:color w:val="00000A"/>
                <w:shd w:val="clear" w:color="auto" w:fill="FFFFFF"/>
                <w:lang w:val="en-IN" w:eastAsia="en-IN"/>
              </w:rPr>
              <w:t xml:space="preserve"> is earned if task T</w:t>
            </w:r>
            <w:r w:rsidRPr="009143DE">
              <w:rPr>
                <w:color w:val="00000A"/>
                <w:shd w:val="clear" w:color="auto" w:fill="FFFFFF"/>
                <w:vertAlign w:val="subscript"/>
                <w:lang w:val="en-IN" w:eastAsia="en-IN"/>
              </w:rPr>
              <w:t>i</w:t>
            </w:r>
            <w:r w:rsidRPr="009143DE">
              <w:rPr>
                <w:color w:val="00000A"/>
                <w:shd w:val="clear" w:color="auto" w:fill="FFFFFF"/>
                <w:lang w:val="en-IN" w:eastAsia="en-IN"/>
              </w:rPr>
              <w:t xml:space="preserve"> is completed before d</w:t>
            </w:r>
            <w:r w:rsidRPr="009143DE">
              <w:rPr>
                <w:color w:val="00000A"/>
                <w:shd w:val="clear" w:color="auto" w:fill="FFFFFF"/>
                <w:vertAlign w:val="subscript"/>
                <w:lang w:val="en-IN" w:eastAsia="en-IN"/>
              </w:rPr>
              <w:t>i</w:t>
            </w:r>
            <w:r w:rsidRPr="009143DE">
              <w:rPr>
                <w:color w:val="00000A"/>
                <w:shd w:val="clear" w:color="auto" w:fill="FFFFFF"/>
                <w:vertAlign w:val="superscript"/>
                <w:lang w:val="en-IN" w:eastAsia="en-IN"/>
              </w:rPr>
              <w:t>th</w:t>
            </w:r>
            <w:r w:rsidRPr="009143DE">
              <w:rPr>
                <w:color w:val="00000A"/>
                <w:shd w:val="clear" w:color="auto" w:fill="FFFFFF"/>
                <w:lang w:val="en-IN" w:eastAsia="en-IN"/>
              </w:rPr>
              <w:t xml:space="preserve"> unit of time.  Calculate the maximum profit earned and the sequence of jobs that achieves the maximum profit.</w:t>
            </w:r>
          </w:p>
          <w:p w14:paraId="56DAC4A3" w14:textId="77777777" w:rsidR="002034EB" w:rsidRPr="009C4175" w:rsidRDefault="002034EB" w:rsidP="002034EB">
            <w:r w:rsidRPr="009143DE">
              <w:rPr>
                <w:noProof/>
                <w:color w:val="00000A"/>
                <w:bdr w:val="none" w:sz="0" w:space="0" w:color="auto" w:frame="1"/>
                <w:shd w:val="clear" w:color="auto" w:fill="FFFFFF"/>
              </w:rPr>
              <w:drawing>
                <wp:inline distT="0" distB="0" distL="0" distR="0" wp14:anchorId="44C6FFB7" wp14:editId="214CFC0E">
                  <wp:extent cx="4298950" cy="584200"/>
                  <wp:effectExtent l="0" t="0" r="6350" b="6350"/>
                  <wp:docPr id="1026" name="Picture 1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4298950" cy="584200"/>
                          </a:xfrm>
                          <a:prstGeom prst="rect">
                            <a:avLst/>
                          </a:prstGeom>
                          <a:noFill/>
                          <a:ln>
                            <a:noFill/>
                          </a:ln>
                        </pic:spPr>
                      </pic:pic>
                    </a:graphicData>
                  </a:graphic>
                </wp:inline>
              </w:drawing>
            </w:r>
          </w:p>
        </w:tc>
        <w:tc>
          <w:tcPr>
            <w:tcW w:w="336" w:type="pct"/>
            <w:gridSpan w:val="2"/>
          </w:tcPr>
          <w:p w14:paraId="21B67330" w14:textId="77777777" w:rsidR="002034EB" w:rsidRPr="009C4175" w:rsidRDefault="002034EB" w:rsidP="002034EB">
            <w:pPr>
              <w:jc w:val="center"/>
            </w:pPr>
            <w:r>
              <w:t>CO2</w:t>
            </w:r>
          </w:p>
        </w:tc>
        <w:tc>
          <w:tcPr>
            <w:tcW w:w="254" w:type="pct"/>
          </w:tcPr>
          <w:p w14:paraId="6F6DC756" w14:textId="77777777" w:rsidR="002034EB" w:rsidRPr="009C4175" w:rsidRDefault="002034EB" w:rsidP="002034EB">
            <w:pPr>
              <w:jc w:val="center"/>
            </w:pPr>
            <w:r>
              <w:t>An</w:t>
            </w:r>
          </w:p>
        </w:tc>
        <w:tc>
          <w:tcPr>
            <w:tcW w:w="275" w:type="pct"/>
          </w:tcPr>
          <w:p w14:paraId="61851258" w14:textId="77777777" w:rsidR="002034EB" w:rsidRPr="009C4175" w:rsidRDefault="002034EB" w:rsidP="002034EB">
            <w:pPr>
              <w:jc w:val="center"/>
            </w:pPr>
            <w:r>
              <w:t>6</w:t>
            </w:r>
          </w:p>
        </w:tc>
      </w:tr>
      <w:tr w:rsidR="002034EB" w:rsidRPr="009C4175" w14:paraId="1F8404FA" w14:textId="77777777" w:rsidTr="002034EB">
        <w:trPr>
          <w:trHeight w:val="283"/>
        </w:trPr>
        <w:tc>
          <w:tcPr>
            <w:tcW w:w="270" w:type="pct"/>
          </w:tcPr>
          <w:p w14:paraId="12991163" w14:textId="77777777" w:rsidR="002034EB" w:rsidRPr="009C4175" w:rsidRDefault="002034EB" w:rsidP="002034EB">
            <w:pPr>
              <w:jc w:val="center"/>
            </w:pPr>
            <w:r>
              <w:br w:type="page"/>
            </w:r>
          </w:p>
        </w:tc>
        <w:tc>
          <w:tcPr>
            <w:tcW w:w="190" w:type="pct"/>
          </w:tcPr>
          <w:p w14:paraId="153CB7CB" w14:textId="77777777" w:rsidR="002034EB" w:rsidRPr="009C4175" w:rsidRDefault="002034EB" w:rsidP="002034EB">
            <w:pPr>
              <w:jc w:val="center"/>
            </w:pPr>
            <w:r w:rsidRPr="009C4175">
              <w:t>b.</w:t>
            </w:r>
          </w:p>
        </w:tc>
        <w:tc>
          <w:tcPr>
            <w:tcW w:w="3675" w:type="pct"/>
            <w:vAlign w:val="center"/>
          </w:tcPr>
          <w:p w14:paraId="55639C65" w14:textId="77777777" w:rsidR="002034EB" w:rsidRPr="009143DE" w:rsidRDefault="002034EB" w:rsidP="002034EB">
            <w:pPr>
              <w:ind w:right="17"/>
              <w:jc w:val="both"/>
              <w:rPr>
                <w:color w:val="00000A"/>
                <w:shd w:val="clear" w:color="auto" w:fill="FFFFFF"/>
                <w:lang w:val="en-IN" w:eastAsia="en-IN"/>
              </w:rPr>
            </w:pPr>
            <w:r w:rsidRPr="009143DE">
              <w:rPr>
                <w:color w:val="00000A"/>
                <w:shd w:val="clear" w:color="auto" w:fill="FFFFFF"/>
                <w:lang w:val="en-IN" w:eastAsia="en-IN"/>
              </w:rPr>
              <w:t>Solve the following instance of Matrix Chain Multiplication problem using a dynamic programming approach</w:t>
            </w:r>
            <w:r>
              <w:rPr>
                <w:color w:val="00000A"/>
                <w:shd w:val="clear" w:color="auto" w:fill="FFFFFF"/>
                <w:lang w:val="en-IN" w:eastAsia="en-IN"/>
              </w:rPr>
              <w:t>.</w:t>
            </w:r>
          </w:p>
          <w:tbl>
            <w:tblPr>
              <w:tblStyle w:val="TableGrid"/>
              <w:tblW w:w="7134" w:type="dxa"/>
              <w:jc w:val="center"/>
              <w:tblLayout w:type="fixed"/>
              <w:tblLook w:val="04A0" w:firstRow="1" w:lastRow="0" w:firstColumn="1" w:lastColumn="0" w:noHBand="0" w:noVBand="1"/>
            </w:tblPr>
            <w:tblGrid>
              <w:gridCol w:w="1363"/>
              <w:gridCol w:w="952"/>
              <w:gridCol w:w="992"/>
              <w:gridCol w:w="850"/>
              <w:gridCol w:w="993"/>
              <w:gridCol w:w="992"/>
              <w:gridCol w:w="992"/>
            </w:tblGrid>
            <w:tr w:rsidR="002034EB" w:rsidRPr="00B05EDA" w14:paraId="7325E27B" w14:textId="77777777" w:rsidTr="002034EB">
              <w:trPr>
                <w:jc w:val="center"/>
              </w:trPr>
              <w:tc>
                <w:tcPr>
                  <w:tcW w:w="1363" w:type="dxa"/>
                </w:tcPr>
                <w:p w14:paraId="6973AAA0" w14:textId="77777777" w:rsidR="002034EB" w:rsidRPr="00B05EDA" w:rsidRDefault="002034EB" w:rsidP="002034EB">
                  <w:pPr>
                    <w:jc w:val="center"/>
                    <w:rPr>
                      <w:lang w:val="en-IN" w:eastAsia="en-IN"/>
                    </w:rPr>
                  </w:pPr>
                  <w:r w:rsidRPr="00B05EDA">
                    <w:rPr>
                      <w:lang w:val="en-IN" w:eastAsia="en-IN"/>
                    </w:rPr>
                    <w:t>Matrix</w:t>
                  </w:r>
                </w:p>
              </w:tc>
              <w:tc>
                <w:tcPr>
                  <w:tcW w:w="952" w:type="dxa"/>
                </w:tcPr>
                <w:p w14:paraId="1565B776" w14:textId="77777777" w:rsidR="002034EB" w:rsidRPr="00B05EDA" w:rsidRDefault="002034EB" w:rsidP="002034EB">
                  <w:pPr>
                    <w:jc w:val="center"/>
                    <w:rPr>
                      <w:lang w:val="en-IN" w:eastAsia="en-IN"/>
                    </w:rPr>
                  </w:pPr>
                  <w:r w:rsidRPr="00B05EDA">
                    <w:rPr>
                      <w:lang w:val="en-IN" w:eastAsia="en-IN"/>
                    </w:rPr>
                    <w:t>A</w:t>
                  </w:r>
                  <w:r w:rsidRPr="00B05EDA">
                    <w:rPr>
                      <w:vertAlign w:val="subscript"/>
                      <w:lang w:val="en-IN" w:eastAsia="en-IN"/>
                    </w:rPr>
                    <w:t>1</w:t>
                  </w:r>
                </w:p>
              </w:tc>
              <w:tc>
                <w:tcPr>
                  <w:tcW w:w="992" w:type="dxa"/>
                </w:tcPr>
                <w:p w14:paraId="7A3BDC97" w14:textId="77777777" w:rsidR="002034EB" w:rsidRPr="00B05EDA" w:rsidRDefault="002034EB" w:rsidP="002034EB">
                  <w:pPr>
                    <w:jc w:val="center"/>
                    <w:rPr>
                      <w:lang w:val="en-IN" w:eastAsia="en-IN"/>
                    </w:rPr>
                  </w:pPr>
                  <w:r w:rsidRPr="00B05EDA">
                    <w:rPr>
                      <w:lang w:val="en-IN" w:eastAsia="en-IN"/>
                    </w:rPr>
                    <w:t>A</w:t>
                  </w:r>
                  <w:r w:rsidRPr="00B05EDA">
                    <w:rPr>
                      <w:vertAlign w:val="subscript"/>
                      <w:lang w:val="en-IN" w:eastAsia="en-IN"/>
                    </w:rPr>
                    <w:t>2</w:t>
                  </w:r>
                </w:p>
              </w:tc>
              <w:tc>
                <w:tcPr>
                  <w:tcW w:w="850" w:type="dxa"/>
                </w:tcPr>
                <w:p w14:paraId="658A8BEF" w14:textId="77777777" w:rsidR="002034EB" w:rsidRPr="00B05EDA" w:rsidRDefault="002034EB" w:rsidP="002034EB">
                  <w:pPr>
                    <w:jc w:val="center"/>
                    <w:rPr>
                      <w:lang w:val="en-IN" w:eastAsia="en-IN"/>
                    </w:rPr>
                  </w:pPr>
                  <w:r w:rsidRPr="00B05EDA">
                    <w:rPr>
                      <w:lang w:val="en-IN" w:eastAsia="en-IN"/>
                    </w:rPr>
                    <w:t>A</w:t>
                  </w:r>
                  <w:r w:rsidRPr="00B05EDA">
                    <w:rPr>
                      <w:vertAlign w:val="subscript"/>
                      <w:lang w:val="en-IN" w:eastAsia="en-IN"/>
                    </w:rPr>
                    <w:t>3</w:t>
                  </w:r>
                </w:p>
              </w:tc>
              <w:tc>
                <w:tcPr>
                  <w:tcW w:w="993" w:type="dxa"/>
                </w:tcPr>
                <w:p w14:paraId="0F272C10" w14:textId="77777777" w:rsidR="002034EB" w:rsidRPr="00B05EDA" w:rsidRDefault="002034EB" w:rsidP="002034EB">
                  <w:pPr>
                    <w:jc w:val="center"/>
                    <w:rPr>
                      <w:lang w:val="en-IN" w:eastAsia="en-IN"/>
                    </w:rPr>
                  </w:pPr>
                  <w:r w:rsidRPr="00B05EDA">
                    <w:rPr>
                      <w:lang w:val="en-IN" w:eastAsia="en-IN"/>
                    </w:rPr>
                    <w:t>A</w:t>
                  </w:r>
                  <w:r w:rsidRPr="00B05EDA">
                    <w:rPr>
                      <w:vertAlign w:val="subscript"/>
                      <w:lang w:val="en-IN" w:eastAsia="en-IN"/>
                    </w:rPr>
                    <w:t>4</w:t>
                  </w:r>
                </w:p>
              </w:tc>
              <w:tc>
                <w:tcPr>
                  <w:tcW w:w="992" w:type="dxa"/>
                </w:tcPr>
                <w:p w14:paraId="6CD22C4A" w14:textId="77777777" w:rsidR="002034EB" w:rsidRPr="00B05EDA" w:rsidRDefault="002034EB" w:rsidP="002034EB">
                  <w:pPr>
                    <w:jc w:val="center"/>
                    <w:rPr>
                      <w:lang w:val="en-IN" w:eastAsia="en-IN"/>
                    </w:rPr>
                  </w:pPr>
                  <w:r w:rsidRPr="00B05EDA">
                    <w:rPr>
                      <w:lang w:val="en-IN" w:eastAsia="en-IN"/>
                    </w:rPr>
                    <w:t>A</w:t>
                  </w:r>
                  <w:r w:rsidRPr="00B05EDA">
                    <w:rPr>
                      <w:vertAlign w:val="subscript"/>
                      <w:lang w:val="en-IN" w:eastAsia="en-IN"/>
                    </w:rPr>
                    <w:t>5</w:t>
                  </w:r>
                </w:p>
              </w:tc>
              <w:tc>
                <w:tcPr>
                  <w:tcW w:w="992" w:type="dxa"/>
                </w:tcPr>
                <w:p w14:paraId="55FA01DA" w14:textId="77777777" w:rsidR="002034EB" w:rsidRPr="00B05EDA" w:rsidRDefault="002034EB" w:rsidP="002034EB">
                  <w:pPr>
                    <w:jc w:val="center"/>
                    <w:rPr>
                      <w:lang w:val="en-IN" w:eastAsia="en-IN"/>
                    </w:rPr>
                  </w:pPr>
                  <w:r w:rsidRPr="00B05EDA">
                    <w:rPr>
                      <w:lang w:val="en-IN" w:eastAsia="en-IN"/>
                    </w:rPr>
                    <w:t>A</w:t>
                  </w:r>
                  <w:r w:rsidRPr="00B05EDA">
                    <w:rPr>
                      <w:vertAlign w:val="subscript"/>
                      <w:lang w:val="en-IN" w:eastAsia="en-IN"/>
                    </w:rPr>
                    <w:t>6</w:t>
                  </w:r>
                </w:p>
              </w:tc>
            </w:tr>
            <w:tr w:rsidR="002034EB" w:rsidRPr="00B05EDA" w14:paraId="11303714" w14:textId="77777777" w:rsidTr="002034EB">
              <w:trPr>
                <w:jc w:val="center"/>
              </w:trPr>
              <w:tc>
                <w:tcPr>
                  <w:tcW w:w="1363" w:type="dxa"/>
                </w:tcPr>
                <w:p w14:paraId="0F6E842B" w14:textId="77777777" w:rsidR="002034EB" w:rsidRPr="00B05EDA" w:rsidRDefault="002034EB" w:rsidP="002034EB">
                  <w:pPr>
                    <w:jc w:val="center"/>
                    <w:rPr>
                      <w:lang w:val="en-IN" w:eastAsia="en-IN"/>
                    </w:rPr>
                  </w:pPr>
                  <w:r w:rsidRPr="00B05EDA">
                    <w:rPr>
                      <w:lang w:val="en-IN" w:eastAsia="en-IN"/>
                    </w:rPr>
                    <w:t>Dimensions</w:t>
                  </w:r>
                </w:p>
              </w:tc>
              <w:tc>
                <w:tcPr>
                  <w:tcW w:w="952" w:type="dxa"/>
                </w:tcPr>
                <w:p w14:paraId="1DD12649" w14:textId="77777777" w:rsidR="002034EB" w:rsidRPr="00B05EDA" w:rsidRDefault="002034EB" w:rsidP="002034EB">
                  <w:pPr>
                    <w:jc w:val="center"/>
                    <w:rPr>
                      <w:lang w:val="en-IN" w:eastAsia="en-IN"/>
                    </w:rPr>
                  </w:pPr>
                  <w:r w:rsidRPr="00B05EDA">
                    <w:rPr>
                      <w:color w:val="00000A"/>
                      <w:shd w:val="clear" w:color="auto" w:fill="FFFFFF"/>
                      <w:lang w:val="en-IN" w:eastAsia="en-IN"/>
                    </w:rPr>
                    <w:t>30 x 35</w:t>
                  </w:r>
                </w:p>
              </w:tc>
              <w:tc>
                <w:tcPr>
                  <w:tcW w:w="992" w:type="dxa"/>
                </w:tcPr>
                <w:p w14:paraId="7BB68EFD" w14:textId="77777777" w:rsidR="002034EB" w:rsidRPr="00B05EDA" w:rsidRDefault="002034EB" w:rsidP="002034EB">
                  <w:pPr>
                    <w:jc w:val="center"/>
                    <w:rPr>
                      <w:lang w:val="en-IN" w:eastAsia="en-IN"/>
                    </w:rPr>
                  </w:pPr>
                  <w:r w:rsidRPr="00B05EDA">
                    <w:rPr>
                      <w:color w:val="00000A"/>
                      <w:shd w:val="clear" w:color="auto" w:fill="FFFFFF"/>
                      <w:lang w:val="en-IN" w:eastAsia="en-IN"/>
                    </w:rPr>
                    <w:t>35 x 15</w:t>
                  </w:r>
                </w:p>
              </w:tc>
              <w:tc>
                <w:tcPr>
                  <w:tcW w:w="850" w:type="dxa"/>
                </w:tcPr>
                <w:p w14:paraId="25988343" w14:textId="77777777" w:rsidR="002034EB" w:rsidRPr="00B05EDA" w:rsidRDefault="002034EB" w:rsidP="002034EB">
                  <w:pPr>
                    <w:jc w:val="center"/>
                    <w:rPr>
                      <w:lang w:val="en-IN" w:eastAsia="en-IN"/>
                    </w:rPr>
                  </w:pPr>
                  <w:r w:rsidRPr="00B05EDA">
                    <w:rPr>
                      <w:color w:val="00000A"/>
                      <w:shd w:val="clear" w:color="auto" w:fill="FFFFFF"/>
                      <w:lang w:val="en-IN" w:eastAsia="en-IN"/>
                    </w:rPr>
                    <w:t>15 x 5</w:t>
                  </w:r>
                </w:p>
              </w:tc>
              <w:tc>
                <w:tcPr>
                  <w:tcW w:w="993" w:type="dxa"/>
                </w:tcPr>
                <w:p w14:paraId="66F064D9" w14:textId="77777777" w:rsidR="002034EB" w:rsidRPr="00B05EDA" w:rsidRDefault="002034EB" w:rsidP="002034EB">
                  <w:pPr>
                    <w:jc w:val="center"/>
                    <w:rPr>
                      <w:lang w:val="en-IN" w:eastAsia="en-IN"/>
                    </w:rPr>
                  </w:pPr>
                  <w:r w:rsidRPr="00B05EDA">
                    <w:rPr>
                      <w:color w:val="00000A"/>
                      <w:shd w:val="clear" w:color="auto" w:fill="FFFFFF"/>
                      <w:lang w:val="en-IN" w:eastAsia="en-IN"/>
                    </w:rPr>
                    <w:t>5 x 10</w:t>
                  </w:r>
                </w:p>
              </w:tc>
              <w:tc>
                <w:tcPr>
                  <w:tcW w:w="992" w:type="dxa"/>
                </w:tcPr>
                <w:p w14:paraId="2F59CBEC" w14:textId="77777777" w:rsidR="002034EB" w:rsidRPr="00B05EDA" w:rsidRDefault="002034EB" w:rsidP="002034EB">
                  <w:pPr>
                    <w:jc w:val="center"/>
                    <w:rPr>
                      <w:lang w:val="en-IN" w:eastAsia="en-IN"/>
                    </w:rPr>
                  </w:pPr>
                  <w:r w:rsidRPr="00B05EDA">
                    <w:rPr>
                      <w:color w:val="00000A"/>
                      <w:shd w:val="clear" w:color="auto" w:fill="FFFFFF"/>
                      <w:lang w:val="en-IN" w:eastAsia="en-IN"/>
                    </w:rPr>
                    <w:t>10 x 20</w:t>
                  </w:r>
                </w:p>
              </w:tc>
              <w:tc>
                <w:tcPr>
                  <w:tcW w:w="992" w:type="dxa"/>
                </w:tcPr>
                <w:p w14:paraId="22F0F693" w14:textId="77777777" w:rsidR="002034EB" w:rsidRPr="00B05EDA" w:rsidRDefault="002034EB" w:rsidP="002034EB">
                  <w:pPr>
                    <w:jc w:val="center"/>
                    <w:rPr>
                      <w:lang w:val="en-IN" w:eastAsia="en-IN"/>
                    </w:rPr>
                  </w:pPr>
                  <w:r w:rsidRPr="00B05EDA">
                    <w:rPr>
                      <w:color w:val="00000A"/>
                      <w:shd w:val="clear" w:color="auto" w:fill="FFFFFF"/>
                      <w:lang w:val="en-IN" w:eastAsia="en-IN"/>
                    </w:rPr>
                    <w:t>20 x 25</w:t>
                  </w:r>
                </w:p>
              </w:tc>
            </w:tr>
          </w:tbl>
          <w:p w14:paraId="01BDAD4C" w14:textId="77777777" w:rsidR="002034EB" w:rsidRPr="009C4175" w:rsidRDefault="002034EB" w:rsidP="002034EB">
            <w:pPr>
              <w:rPr>
                <w:bCs/>
              </w:rPr>
            </w:pPr>
          </w:p>
        </w:tc>
        <w:tc>
          <w:tcPr>
            <w:tcW w:w="332" w:type="pct"/>
          </w:tcPr>
          <w:p w14:paraId="64ADE478" w14:textId="77777777" w:rsidR="002034EB" w:rsidRPr="009C4175" w:rsidRDefault="002034EB" w:rsidP="002034EB">
            <w:pPr>
              <w:jc w:val="center"/>
            </w:pPr>
            <w:r>
              <w:t>CO3</w:t>
            </w:r>
          </w:p>
        </w:tc>
        <w:tc>
          <w:tcPr>
            <w:tcW w:w="258" w:type="pct"/>
            <w:gridSpan w:val="2"/>
          </w:tcPr>
          <w:p w14:paraId="7E22C1B5" w14:textId="77777777" w:rsidR="002034EB" w:rsidRPr="009C4175" w:rsidRDefault="002034EB" w:rsidP="002034EB">
            <w:pPr>
              <w:jc w:val="center"/>
            </w:pPr>
            <w:r>
              <w:t>A</w:t>
            </w:r>
          </w:p>
        </w:tc>
        <w:tc>
          <w:tcPr>
            <w:tcW w:w="275" w:type="pct"/>
          </w:tcPr>
          <w:p w14:paraId="166E461A" w14:textId="77777777" w:rsidR="002034EB" w:rsidRPr="009C4175" w:rsidRDefault="002034EB" w:rsidP="002034EB">
            <w:pPr>
              <w:jc w:val="center"/>
            </w:pPr>
            <w:r>
              <w:t>6</w:t>
            </w:r>
          </w:p>
        </w:tc>
      </w:tr>
      <w:tr w:rsidR="002034EB" w:rsidRPr="009C4175" w14:paraId="505002C4" w14:textId="77777777" w:rsidTr="002034EB">
        <w:trPr>
          <w:trHeight w:val="283"/>
        </w:trPr>
        <w:tc>
          <w:tcPr>
            <w:tcW w:w="270" w:type="pct"/>
          </w:tcPr>
          <w:p w14:paraId="26BFA0C5" w14:textId="77777777" w:rsidR="002034EB" w:rsidRPr="009C4175" w:rsidRDefault="002034EB" w:rsidP="002034EB">
            <w:pPr>
              <w:jc w:val="center"/>
            </w:pPr>
          </w:p>
        </w:tc>
        <w:tc>
          <w:tcPr>
            <w:tcW w:w="190" w:type="pct"/>
          </w:tcPr>
          <w:p w14:paraId="20877704" w14:textId="77777777" w:rsidR="002034EB" w:rsidRPr="009C4175" w:rsidRDefault="002034EB" w:rsidP="002034EB">
            <w:pPr>
              <w:jc w:val="center"/>
            </w:pPr>
          </w:p>
        </w:tc>
        <w:tc>
          <w:tcPr>
            <w:tcW w:w="3675" w:type="pct"/>
          </w:tcPr>
          <w:p w14:paraId="07ED98F1" w14:textId="77777777" w:rsidR="002034EB" w:rsidRPr="009C4175" w:rsidRDefault="002034EB" w:rsidP="002034EB">
            <w:pPr>
              <w:jc w:val="center"/>
            </w:pPr>
          </w:p>
        </w:tc>
        <w:tc>
          <w:tcPr>
            <w:tcW w:w="332" w:type="pct"/>
          </w:tcPr>
          <w:p w14:paraId="411109C7" w14:textId="77777777" w:rsidR="002034EB" w:rsidRPr="009C4175" w:rsidRDefault="002034EB" w:rsidP="002034EB">
            <w:pPr>
              <w:jc w:val="center"/>
            </w:pPr>
          </w:p>
        </w:tc>
        <w:tc>
          <w:tcPr>
            <w:tcW w:w="258" w:type="pct"/>
            <w:gridSpan w:val="2"/>
          </w:tcPr>
          <w:p w14:paraId="45B0E1EC" w14:textId="77777777" w:rsidR="002034EB" w:rsidRPr="009C4175" w:rsidRDefault="002034EB" w:rsidP="002034EB">
            <w:pPr>
              <w:jc w:val="center"/>
            </w:pPr>
          </w:p>
        </w:tc>
        <w:tc>
          <w:tcPr>
            <w:tcW w:w="275" w:type="pct"/>
          </w:tcPr>
          <w:p w14:paraId="2DD7F147" w14:textId="77777777" w:rsidR="002034EB" w:rsidRPr="009C4175" w:rsidRDefault="002034EB" w:rsidP="002034EB">
            <w:pPr>
              <w:jc w:val="center"/>
            </w:pPr>
          </w:p>
        </w:tc>
      </w:tr>
      <w:tr w:rsidR="002034EB" w:rsidRPr="009C4175" w14:paraId="79E8088D" w14:textId="77777777" w:rsidTr="002034EB">
        <w:trPr>
          <w:trHeight w:val="283"/>
        </w:trPr>
        <w:tc>
          <w:tcPr>
            <w:tcW w:w="270" w:type="pct"/>
          </w:tcPr>
          <w:p w14:paraId="2886E81B" w14:textId="77777777" w:rsidR="002034EB" w:rsidRPr="009C4175" w:rsidRDefault="002034EB" w:rsidP="002034EB">
            <w:pPr>
              <w:jc w:val="center"/>
            </w:pPr>
            <w:r w:rsidRPr="009C4175">
              <w:t>20.</w:t>
            </w:r>
          </w:p>
        </w:tc>
        <w:tc>
          <w:tcPr>
            <w:tcW w:w="190" w:type="pct"/>
          </w:tcPr>
          <w:p w14:paraId="5A83118C" w14:textId="77777777" w:rsidR="002034EB" w:rsidRPr="009C4175" w:rsidRDefault="002034EB" w:rsidP="002034EB">
            <w:pPr>
              <w:jc w:val="center"/>
            </w:pPr>
          </w:p>
        </w:tc>
        <w:tc>
          <w:tcPr>
            <w:tcW w:w="3675" w:type="pct"/>
          </w:tcPr>
          <w:p w14:paraId="71451B79" w14:textId="77777777" w:rsidR="002034EB" w:rsidRPr="009C4175" w:rsidRDefault="002034EB" w:rsidP="002034EB">
            <w:pPr>
              <w:jc w:val="both"/>
            </w:pPr>
            <w:r w:rsidRPr="001C22AA">
              <w:rPr>
                <w:color w:val="00000A"/>
                <w:shd w:val="clear" w:color="auto" w:fill="FFFFFF"/>
                <w:lang w:val="en-IN"/>
              </w:rPr>
              <w:t xml:space="preserve">Apply </w:t>
            </w:r>
            <w:r>
              <w:rPr>
                <w:color w:val="00000A"/>
                <w:shd w:val="clear" w:color="auto" w:fill="FFFFFF"/>
                <w:lang w:val="en-IN"/>
              </w:rPr>
              <w:t>a </w:t>
            </w:r>
            <w:r w:rsidRPr="001C22AA">
              <w:rPr>
                <w:color w:val="00000A"/>
                <w:shd w:val="clear" w:color="auto" w:fill="FFFFFF"/>
                <w:lang w:val="en-IN"/>
              </w:rPr>
              <w:t>backtracking approach to solve n-queen’s problem. Explain why</w:t>
            </w:r>
            <w:r>
              <w:rPr>
                <w:color w:val="00000A"/>
                <w:shd w:val="clear" w:color="auto" w:fill="FFFFFF"/>
                <w:lang w:val="en-IN"/>
              </w:rPr>
              <w:t xml:space="preserve"> b</w:t>
            </w:r>
            <w:r w:rsidRPr="001C22AA">
              <w:rPr>
                <w:color w:val="00000A"/>
                <w:shd w:val="clear" w:color="auto" w:fill="FFFFFF"/>
                <w:lang w:val="en-IN"/>
              </w:rPr>
              <w:t>acktracking is the default procedure for solving n- queen’s problem.</w:t>
            </w:r>
          </w:p>
        </w:tc>
        <w:tc>
          <w:tcPr>
            <w:tcW w:w="332" w:type="pct"/>
          </w:tcPr>
          <w:p w14:paraId="033BD537" w14:textId="77777777" w:rsidR="002034EB" w:rsidRPr="009C4175" w:rsidRDefault="002034EB" w:rsidP="002034EB">
            <w:pPr>
              <w:jc w:val="center"/>
            </w:pPr>
            <w:r>
              <w:t>CO4</w:t>
            </w:r>
          </w:p>
        </w:tc>
        <w:tc>
          <w:tcPr>
            <w:tcW w:w="258" w:type="pct"/>
            <w:gridSpan w:val="2"/>
          </w:tcPr>
          <w:p w14:paraId="296F53F5" w14:textId="77777777" w:rsidR="002034EB" w:rsidRPr="009C4175" w:rsidRDefault="002034EB" w:rsidP="002034EB">
            <w:pPr>
              <w:jc w:val="center"/>
            </w:pPr>
            <w:r>
              <w:t>U</w:t>
            </w:r>
          </w:p>
        </w:tc>
        <w:tc>
          <w:tcPr>
            <w:tcW w:w="275" w:type="pct"/>
          </w:tcPr>
          <w:p w14:paraId="2EF4A198" w14:textId="77777777" w:rsidR="002034EB" w:rsidRPr="009C4175" w:rsidRDefault="002034EB" w:rsidP="002034EB">
            <w:pPr>
              <w:jc w:val="center"/>
            </w:pPr>
            <w:r>
              <w:t>12</w:t>
            </w:r>
          </w:p>
        </w:tc>
      </w:tr>
      <w:tr w:rsidR="002034EB" w:rsidRPr="009C4175" w14:paraId="4A05A80C" w14:textId="77777777" w:rsidTr="002034EB">
        <w:trPr>
          <w:trHeight w:val="283"/>
        </w:trPr>
        <w:tc>
          <w:tcPr>
            <w:tcW w:w="270" w:type="pct"/>
          </w:tcPr>
          <w:p w14:paraId="559CFC3D" w14:textId="77777777" w:rsidR="002034EB" w:rsidRPr="009C4175" w:rsidRDefault="002034EB" w:rsidP="002034EB">
            <w:pPr>
              <w:jc w:val="center"/>
            </w:pPr>
          </w:p>
        </w:tc>
        <w:tc>
          <w:tcPr>
            <w:tcW w:w="190" w:type="pct"/>
          </w:tcPr>
          <w:p w14:paraId="0285831C" w14:textId="77777777" w:rsidR="002034EB" w:rsidRPr="009C4175" w:rsidRDefault="002034EB" w:rsidP="002034EB">
            <w:pPr>
              <w:jc w:val="center"/>
            </w:pPr>
          </w:p>
        </w:tc>
        <w:tc>
          <w:tcPr>
            <w:tcW w:w="3675" w:type="pct"/>
          </w:tcPr>
          <w:p w14:paraId="57037F92" w14:textId="77777777" w:rsidR="002034EB" w:rsidRPr="009C4175" w:rsidRDefault="002034EB" w:rsidP="002034EB">
            <w:pPr>
              <w:jc w:val="center"/>
            </w:pPr>
          </w:p>
        </w:tc>
        <w:tc>
          <w:tcPr>
            <w:tcW w:w="332" w:type="pct"/>
          </w:tcPr>
          <w:p w14:paraId="3C41D8F0" w14:textId="77777777" w:rsidR="002034EB" w:rsidRPr="009C4175" w:rsidRDefault="002034EB" w:rsidP="002034EB">
            <w:pPr>
              <w:jc w:val="center"/>
            </w:pPr>
          </w:p>
        </w:tc>
        <w:tc>
          <w:tcPr>
            <w:tcW w:w="258" w:type="pct"/>
            <w:gridSpan w:val="2"/>
          </w:tcPr>
          <w:p w14:paraId="452C31F3" w14:textId="77777777" w:rsidR="002034EB" w:rsidRPr="009C4175" w:rsidRDefault="002034EB" w:rsidP="002034EB">
            <w:pPr>
              <w:jc w:val="center"/>
            </w:pPr>
          </w:p>
        </w:tc>
        <w:tc>
          <w:tcPr>
            <w:tcW w:w="275" w:type="pct"/>
          </w:tcPr>
          <w:p w14:paraId="4B850B0C" w14:textId="77777777" w:rsidR="002034EB" w:rsidRPr="009C4175" w:rsidRDefault="002034EB" w:rsidP="002034EB">
            <w:pPr>
              <w:jc w:val="center"/>
            </w:pPr>
          </w:p>
        </w:tc>
      </w:tr>
      <w:tr w:rsidR="002034EB" w:rsidRPr="009C4175" w14:paraId="1FEFB89E" w14:textId="77777777" w:rsidTr="002034EB">
        <w:trPr>
          <w:trHeight w:val="1672"/>
        </w:trPr>
        <w:tc>
          <w:tcPr>
            <w:tcW w:w="270" w:type="pct"/>
          </w:tcPr>
          <w:p w14:paraId="560CA249" w14:textId="77777777" w:rsidR="002034EB" w:rsidRPr="009C4175" w:rsidRDefault="002034EB" w:rsidP="002034EB">
            <w:pPr>
              <w:jc w:val="center"/>
            </w:pPr>
            <w:r w:rsidRPr="009C4175">
              <w:lastRenderedPageBreak/>
              <w:t>21.</w:t>
            </w:r>
          </w:p>
        </w:tc>
        <w:tc>
          <w:tcPr>
            <w:tcW w:w="190" w:type="pct"/>
          </w:tcPr>
          <w:p w14:paraId="3DBAA0C3" w14:textId="77777777" w:rsidR="002034EB" w:rsidRPr="009C4175" w:rsidRDefault="002034EB" w:rsidP="002034EB">
            <w:pPr>
              <w:jc w:val="center"/>
            </w:pPr>
          </w:p>
        </w:tc>
        <w:tc>
          <w:tcPr>
            <w:tcW w:w="3675" w:type="pct"/>
          </w:tcPr>
          <w:p w14:paraId="3BB6354D" w14:textId="77777777" w:rsidR="002034EB" w:rsidRPr="009143DE" w:rsidRDefault="002034EB" w:rsidP="002034EB">
            <w:pPr>
              <w:pStyle w:val="NormalWeb"/>
              <w:spacing w:before="0" w:beforeAutospacing="0" w:after="0" w:afterAutospacing="0"/>
              <w:jc w:val="both"/>
              <w:rPr>
                <w:color w:val="000000"/>
              </w:rPr>
            </w:pPr>
            <w:r w:rsidRPr="009143DE">
              <w:rPr>
                <w:color w:val="000000"/>
              </w:rPr>
              <w:t>A set of six items and a bag of capacity ten are given. Each item’s weight and value are given. Apply the dynamic programming approach to find the subset of the items to be taken into the bag with the maximum possible profit.</w:t>
            </w:r>
          </w:p>
          <w:tbl>
            <w:tblPr>
              <w:tblW w:w="0" w:type="auto"/>
              <w:jc w:val="center"/>
              <w:tblLayout w:type="fixed"/>
              <w:tblCellMar>
                <w:top w:w="15" w:type="dxa"/>
                <w:left w:w="15" w:type="dxa"/>
                <w:bottom w:w="15" w:type="dxa"/>
                <w:right w:w="15" w:type="dxa"/>
              </w:tblCellMar>
              <w:tblLook w:val="04A0" w:firstRow="1" w:lastRow="0" w:firstColumn="1" w:lastColumn="0" w:noHBand="0" w:noVBand="1"/>
            </w:tblPr>
            <w:tblGrid>
              <w:gridCol w:w="1000"/>
              <w:gridCol w:w="440"/>
              <w:gridCol w:w="320"/>
              <w:gridCol w:w="440"/>
              <w:gridCol w:w="440"/>
              <w:gridCol w:w="440"/>
              <w:gridCol w:w="440"/>
            </w:tblGrid>
            <w:tr w:rsidR="002034EB" w:rsidRPr="009143DE" w14:paraId="3B94DEC7" w14:textId="77777777" w:rsidTr="002034EB">
              <w:trPr>
                <w:trHeight w:val="20"/>
                <w:jc w:val="center"/>
              </w:trPr>
              <w:tc>
                <w:tcPr>
                  <w:tcW w:w="1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827AA5B" w14:textId="77777777" w:rsidR="002034EB" w:rsidRPr="009143DE" w:rsidRDefault="002034EB" w:rsidP="002034EB">
                  <w:pPr>
                    <w:pStyle w:val="NormalWeb"/>
                    <w:spacing w:before="0" w:beforeAutospacing="0" w:after="0" w:afterAutospacing="0"/>
                    <w:jc w:val="both"/>
                    <w:rPr>
                      <w:color w:val="000000"/>
                    </w:rPr>
                  </w:pPr>
                  <w:r w:rsidRPr="009143DE">
                    <w:rPr>
                      <w:color w:val="000000"/>
                    </w:rPr>
                    <w:t>Weights</w:t>
                  </w:r>
                </w:p>
              </w:tc>
              <w:tc>
                <w:tcPr>
                  <w:tcW w:w="44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4BF47AB" w14:textId="77777777" w:rsidR="002034EB" w:rsidRPr="009143DE" w:rsidRDefault="002034EB" w:rsidP="002034EB">
                  <w:pPr>
                    <w:pStyle w:val="NormalWeb"/>
                    <w:spacing w:before="0" w:beforeAutospacing="0" w:after="0" w:afterAutospacing="0"/>
                    <w:jc w:val="both"/>
                    <w:rPr>
                      <w:color w:val="000000"/>
                    </w:rPr>
                  </w:pPr>
                  <w:r w:rsidRPr="009143DE">
                    <w:rPr>
                      <w:color w:val="000000"/>
                    </w:rPr>
                    <w:t>1</w:t>
                  </w:r>
                </w:p>
              </w:tc>
              <w:tc>
                <w:tcPr>
                  <w:tcW w:w="32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92D2019" w14:textId="77777777" w:rsidR="002034EB" w:rsidRPr="009143DE" w:rsidRDefault="002034EB" w:rsidP="002034EB">
                  <w:pPr>
                    <w:pStyle w:val="NormalWeb"/>
                    <w:spacing w:before="0" w:beforeAutospacing="0" w:after="0" w:afterAutospacing="0"/>
                    <w:jc w:val="both"/>
                    <w:rPr>
                      <w:color w:val="000000"/>
                    </w:rPr>
                  </w:pPr>
                  <w:r w:rsidRPr="009143DE">
                    <w:rPr>
                      <w:color w:val="000000"/>
                    </w:rPr>
                    <w:t>2</w:t>
                  </w:r>
                </w:p>
              </w:tc>
              <w:tc>
                <w:tcPr>
                  <w:tcW w:w="44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33522AC" w14:textId="77777777" w:rsidR="002034EB" w:rsidRPr="009143DE" w:rsidRDefault="002034EB" w:rsidP="002034EB">
                  <w:pPr>
                    <w:pStyle w:val="NormalWeb"/>
                    <w:spacing w:before="0" w:beforeAutospacing="0" w:after="0" w:afterAutospacing="0"/>
                    <w:jc w:val="both"/>
                    <w:rPr>
                      <w:color w:val="000000"/>
                    </w:rPr>
                  </w:pPr>
                  <w:r w:rsidRPr="009143DE">
                    <w:rPr>
                      <w:color w:val="000000"/>
                    </w:rPr>
                    <w:t>3</w:t>
                  </w:r>
                </w:p>
              </w:tc>
              <w:tc>
                <w:tcPr>
                  <w:tcW w:w="44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87FCDD0" w14:textId="77777777" w:rsidR="002034EB" w:rsidRPr="009143DE" w:rsidRDefault="002034EB" w:rsidP="002034EB">
                  <w:pPr>
                    <w:pStyle w:val="NormalWeb"/>
                    <w:spacing w:before="0" w:beforeAutospacing="0" w:after="0" w:afterAutospacing="0"/>
                    <w:jc w:val="both"/>
                    <w:rPr>
                      <w:color w:val="000000"/>
                    </w:rPr>
                  </w:pPr>
                  <w:r w:rsidRPr="009143DE">
                    <w:rPr>
                      <w:color w:val="000000"/>
                    </w:rPr>
                    <w:t>4</w:t>
                  </w:r>
                </w:p>
              </w:tc>
              <w:tc>
                <w:tcPr>
                  <w:tcW w:w="44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A07A0A4" w14:textId="77777777" w:rsidR="002034EB" w:rsidRPr="009143DE" w:rsidRDefault="002034EB" w:rsidP="002034EB">
                  <w:pPr>
                    <w:pStyle w:val="NormalWeb"/>
                    <w:spacing w:before="0" w:beforeAutospacing="0" w:after="0" w:afterAutospacing="0"/>
                    <w:jc w:val="both"/>
                    <w:rPr>
                      <w:color w:val="000000"/>
                    </w:rPr>
                  </w:pPr>
                  <w:r w:rsidRPr="009143DE">
                    <w:rPr>
                      <w:color w:val="000000"/>
                    </w:rPr>
                    <w:t>7</w:t>
                  </w:r>
                </w:p>
              </w:tc>
              <w:tc>
                <w:tcPr>
                  <w:tcW w:w="44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1AAABFC" w14:textId="77777777" w:rsidR="002034EB" w:rsidRPr="009143DE" w:rsidRDefault="002034EB" w:rsidP="002034EB">
                  <w:pPr>
                    <w:pStyle w:val="NormalWeb"/>
                    <w:spacing w:before="0" w:beforeAutospacing="0" w:after="0" w:afterAutospacing="0"/>
                    <w:jc w:val="both"/>
                    <w:rPr>
                      <w:color w:val="000000"/>
                    </w:rPr>
                  </w:pPr>
                  <w:r w:rsidRPr="009143DE">
                    <w:rPr>
                      <w:color w:val="000000"/>
                    </w:rPr>
                    <w:t>8</w:t>
                  </w:r>
                </w:p>
              </w:tc>
            </w:tr>
            <w:tr w:rsidR="002034EB" w:rsidRPr="009143DE" w14:paraId="25A325BD" w14:textId="77777777" w:rsidTr="002034EB">
              <w:trPr>
                <w:trHeight w:val="20"/>
                <w:jc w:val="center"/>
              </w:trPr>
              <w:tc>
                <w:tcPr>
                  <w:tcW w:w="1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933586D" w14:textId="77777777" w:rsidR="002034EB" w:rsidRPr="009143DE" w:rsidRDefault="002034EB" w:rsidP="002034EB">
                  <w:pPr>
                    <w:pStyle w:val="NormalWeb"/>
                    <w:spacing w:before="0" w:beforeAutospacing="0" w:after="0" w:afterAutospacing="0"/>
                    <w:jc w:val="both"/>
                    <w:rPr>
                      <w:color w:val="000000"/>
                    </w:rPr>
                  </w:pPr>
                  <w:r w:rsidRPr="009143DE">
                    <w:rPr>
                      <w:color w:val="000000"/>
                    </w:rPr>
                    <w:t>Profit</w:t>
                  </w:r>
                </w:p>
              </w:tc>
              <w:tc>
                <w:tcPr>
                  <w:tcW w:w="44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1D4292A" w14:textId="77777777" w:rsidR="002034EB" w:rsidRPr="009143DE" w:rsidRDefault="002034EB" w:rsidP="002034EB">
                  <w:pPr>
                    <w:pStyle w:val="NormalWeb"/>
                    <w:spacing w:before="0" w:beforeAutospacing="0" w:after="0" w:afterAutospacing="0"/>
                    <w:jc w:val="both"/>
                    <w:rPr>
                      <w:color w:val="000000"/>
                    </w:rPr>
                  </w:pPr>
                  <w:r w:rsidRPr="009143DE">
                    <w:rPr>
                      <w:color w:val="000000"/>
                    </w:rPr>
                    <w:t>20</w:t>
                  </w:r>
                </w:p>
              </w:tc>
              <w:tc>
                <w:tcPr>
                  <w:tcW w:w="32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33BE262" w14:textId="77777777" w:rsidR="002034EB" w:rsidRPr="009143DE" w:rsidRDefault="002034EB" w:rsidP="002034EB">
                  <w:pPr>
                    <w:pStyle w:val="NormalWeb"/>
                    <w:spacing w:before="0" w:beforeAutospacing="0" w:after="0" w:afterAutospacing="0"/>
                    <w:jc w:val="both"/>
                    <w:rPr>
                      <w:color w:val="000000"/>
                    </w:rPr>
                  </w:pPr>
                  <w:r w:rsidRPr="009143DE">
                    <w:rPr>
                      <w:color w:val="000000"/>
                    </w:rPr>
                    <w:t>5</w:t>
                  </w:r>
                </w:p>
              </w:tc>
              <w:tc>
                <w:tcPr>
                  <w:tcW w:w="44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B68B74D" w14:textId="77777777" w:rsidR="002034EB" w:rsidRPr="009143DE" w:rsidRDefault="002034EB" w:rsidP="002034EB">
                  <w:pPr>
                    <w:pStyle w:val="NormalWeb"/>
                    <w:spacing w:before="0" w:beforeAutospacing="0" w:after="0" w:afterAutospacing="0"/>
                    <w:jc w:val="both"/>
                    <w:rPr>
                      <w:color w:val="000000"/>
                    </w:rPr>
                  </w:pPr>
                  <w:r w:rsidRPr="009143DE">
                    <w:rPr>
                      <w:color w:val="000000"/>
                    </w:rPr>
                    <w:t>10</w:t>
                  </w:r>
                </w:p>
              </w:tc>
              <w:tc>
                <w:tcPr>
                  <w:tcW w:w="44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B4CB573" w14:textId="77777777" w:rsidR="002034EB" w:rsidRPr="009143DE" w:rsidRDefault="002034EB" w:rsidP="002034EB">
                  <w:pPr>
                    <w:pStyle w:val="NormalWeb"/>
                    <w:spacing w:before="0" w:beforeAutospacing="0" w:after="0" w:afterAutospacing="0"/>
                    <w:jc w:val="both"/>
                    <w:rPr>
                      <w:color w:val="000000"/>
                    </w:rPr>
                  </w:pPr>
                  <w:r w:rsidRPr="009143DE">
                    <w:rPr>
                      <w:color w:val="000000"/>
                    </w:rPr>
                    <w:t>25</w:t>
                  </w:r>
                </w:p>
              </w:tc>
              <w:tc>
                <w:tcPr>
                  <w:tcW w:w="44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8D9EA9F" w14:textId="77777777" w:rsidR="002034EB" w:rsidRPr="009143DE" w:rsidRDefault="002034EB" w:rsidP="002034EB">
                  <w:pPr>
                    <w:pStyle w:val="NormalWeb"/>
                    <w:spacing w:before="0" w:beforeAutospacing="0" w:after="0" w:afterAutospacing="0"/>
                    <w:jc w:val="both"/>
                    <w:rPr>
                      <w:color w:val="000000"/>
                    </w:rPr>
                  </w:pPr>
                  <w:r w:rsidRPr="009143DE">
                    <w:rPr>
                      <w:color w:val="000000"/>
                    </w:rPr>
                    <w:t>15</w:t>
                  </w:r>
                </w:p>
              </w:tc>
              <w:tc>
                <w:tcPr>
                  <w:tcW w:w="44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B0ABA8A" w14:textId="77777777" w:rsidR="002034EB" w:rsidRPr="009143DE" w:rsidRDefault="002034EB" w:rsidP="002034EB">
                  <w:pPr>
                    <w:pStyle w:val="NormalWeb"/>
                    <w:spacing w:before="0" w:beforeAutospacing="0" w:after="0" w:afterAutospacing="0"/>
                    <w:jc w:val="both"/>
                    <w:rPr>
                      <w:color w:val="000000"/>
                    </w:rPr>
                  </w:pPr>
                  <w:r w:rsidRPr="009143DE">
                    <w:rPr>
                      <w:color w:val="000000"/>
                    </w:rPr>
                    <w:t>40</w:t>
                  </w:r>
                </w:p>
              </w:tc>
            </w:tr>
          </w:tbl>
          <w:p w14:paraId="7EEB82D2" w14:textId="77777777" w:rsidR="002034EB" w:rsidRPr="009C4175" w:rsidRDefault="002034EB" w:rsidP="002034EB"/>
        </w:tc>
        <w:tc>
          <w:tcPr>
            <w:tcW w:w="332" w:type="pct"/>
          </w:tcPr>
          <w:p w14:paraId="2C06B737" w14:textId="77777777" w:rsidR="002034EB" w:rsidRPr="009C4175" w:rsidRDefault="002034EB" w:rsidP="002034EB">
            <w:pPr>
              <w:jc w:val="center"/>
            </w:pPr>
            <w:r>
              <w:t>CO3</w:t>
            </w:r>
          </w:p>
        </w:tc>
        <w:tc>
          <w:tcPr>
            <w:tcW w:w="258" w:type="pct"/>
            <w:gridSpan w:val="2"/>
          </w:tcPr>
          <w:p w14:paraId="18AF7573" w14:textId="77777777" w:rsidR="002034EB" w:rsidRPr="009C4175" w:rsidRDefault="002034EB" w:rsidP="002034EB">
            <w:pPr>
              <w:jc w:val="center"/>
            </w:pPr>
            <w:r>
              <w:t>A</w:t>
            </w:r>
          </w:p>
        </w:tc>
        <w:tc>
          <w:tcPr>
            <w:tcW w:w="275" w:type="pct"/>
          </w:tcPr>
          <w:p w14:paraId="1E3986A9" w14:textId="77777777" w:rsidR="002034EB" w:rsidRPr="009C4175" w:rsidRDefault="002034EB" w:rsidP="002034EB">
            <w:pPr>
              <w:jc w:val="center"/>
            </w:pPr>
            <w:r w:rsidRPr="009C4175">
              <w:t>12</w:t>
            </w:r>
          </w:p>
        </w:tc>
      </w:tr>
      <w:tr w:rsidR="002034EB" w:rsidRPr="009C4175" w14:paraId="40FA9ADB" w14:textId="77777777" w:rsidTr="002034EB">
        <w:trPr>
          <w:trHeight w:val="283"/>
        </w:trPr>
        <w:tc>
          <w:tcPr>
            <w:tcW w:w="270" w:type="pct"/>
          </w:tcPr>
          <w:p w14:paraId="4A8A5A38" w14:textId="77777777" w:rsidR="002034EB" w:rsidRPr="009C4175" w:rsidRDefault="002034EB" w:rsidP="002034EB">
            <w:pPr>
              <w:jc w:val="center"/>
            </w:pPr>
          </w:p>
        </w:tc>
        <w:tc>
          <w:tcPr>
            <w:tcW w:w="190" w:type="pct"/>
          </w:tcPr>
          <w:p w14:paraId="38B3E17F" w14:textId="77777777" w:rsidR="002034EB" w:rsidRPr="009C4175" w:rsidRDefault="002034EB" w:rsidP="002034EB">
            <w:pPr>
              <w:jc w:val="center"/>
            </w:pPr>
          </w:p>
        </w:tc>
        <w:tc>
          <w:tcPr>
            <w:tcW w:w="3675" w:type="pct"/>
          </w:tcPr>
          <w:p w14:paraId="67DEA618" w14:textId="77777777" w:rsidR="002034EB" w:rsidRPr="009C4175" w:rsidRDefault="002034EB" w:rsidP="002034EB">
            <w:pPr>
              <w:jc w:val="center"/>
            </w:pPr>
          </w:p>
        </w:tc>
        <w:tc>
          <w:tcPr>
            <w:tcW w:w="332" w:type="pct"/>
          </w:tcPr>
          <w:p w14:paraId="6396C234" w14:textId="77777777" w:rsidR="002034EB" w:rsidRPr="009C4175" w:rsidRDefault="002034EB" w:rsidP="002034EB">
            <w:pPr>
              <w:jc w:val="center"/>
            </w:pPr>
          </w:p>
        </w:tc>
        <w:tc>
          <w:tcPr>
            <w:tcW w:w="258" w:type="pct"/>
            <w:gridSpan w:val="2"/>
          </w:tcPr>
          <w:p w14:paraId="29A53CC7" w14:textId="77777777" w:rsidR="002034EB" w:rsidRPr="009C4175" w:rsidRDefault="002034EB" w:rsidP="002034EB">
            <w:pPr>
              <w:jc w:val="center"/>
            </w:pPr>
          </w:p>
        </w:tc>
        <w:tc>
          <w:tcPr>
            <w:tcW w:w="275" w:type="pct"/>
          </w:tcPr>
          <w:p w14:paraId="431969BF" w14:textId="77777777" w:rsidR="002034EB" w:rsidRPr="009C4175" w:rsidRDefault="002034EB" w:rsidP="002034EB">
            <w:pPr>
              <w:jc w:val="center"/>
            </w:pPr>
          </w:p>
        </w:tc>
      </w:tr>
      <w:tr w:rsidR="002034EB" w:rsidRPr="009C4175" w14:paraId="0797727C" w14:textId="77777777" w:rsidTr="002034EB">
        <w:trPr>
          <w:trHeight w:val="283"/>
        </w:trPr>
        <w:tc>
          <w:tcPr>
            <w:tcW w:w="270" w:type="pct"/>
          </w:tcPr>
          <w:p w14:paraId="69138E8F" w14:textId="77777777" w:rsidR="002034EB" w:rsidRPr="009C4175" w:rsidRDefault="002034EB" w:rsidP="002034EB">
            <w:pPr>
              <w:jc w:val="center"/>
            </w:pPr>
            <w:r w:rsidRPr="009C4175">
              <w:t>22.</w:t>
            </w:r>
          </w:p>
        </w:tc>
        <w:tc>
          <w:tcPr>
            <w:tcW w:w="190" w:type="pct"/>
          </w:tcPr>
          <w:p w14:paraId="2E50FD56" w14:textId="77777777" w:rsidR="002034EB" w:rsidRPr="009C4175" w:rsidRDefault="002034EB" w:rsidP="002034EB">
            <w:pPr>
              <w:jc w:val="center"/>
            </w:pPr>
            <w:r w:rsidRPr="009C4175">
              <w:t>a.</w:t>
            </w:r>
          </w:p>
        </w:tc>
        <w:tc>
          <w:tcPr>
            <w:tcW w:w="3675" w:type="pct"/>
            <w:vAlign w:val="center"/>
          </w:tcPr>
          <w:p w14:paraId="7413899B" w14:textId="77777777" w:rsidR="002034EB" w:rsidRPr="0003543B" w:rsidRDefault="002034EB" w:rsidP="002034EB">
            <w:pPr>
              <w:contextualSpacing/>
              <w:jc w:val="both"/>
              <w:rPr>
                <w:color w:val="000000"/>
              </w:rPr>
            </w:pPr>
            <w:r w:rsidRPr="0003543B">
              <w:rPr>
                <w:color w:val="000000"/>
              </w:rPr>
              <w:t>Illustrate the first two matrices constructed while computing the transitive closure for the following graph using Warshall‘s  algorithm</w:t>
            </w:r>
          </w:p>
          <w:p w14:paraId="2C92F672" w14:textId="77777777" w:rsidR="002034EB" w:rsidRPr="009C4175" w:rsidRDefault="002034EB" w:rsidP="002034EB">
            <w:pPr>
              <w:jc w:val="center"/>
            </w:pPr>
            <w:r w:rsidRPr="0003543B">
              <w:rPr>
                <w:color w:val="000000"/>
              </w:rPr>
              <w:fldChar w:fldCharType="begin"/>
            </w:r>
            <w:r w:rsidRPr="0003543B">
              <w:rPr>
                <w:color w:val="000000"/>
              </w:rPr>
              <w:instrText xml:space="preserve"> INCLUDEPICTURE "https://lh5.googleusercontent.com/E3FcMOWDeTgoTPScCkz70wX-BglfxZmetmcCqT087MiiwH3wPo4UYqEjnfksPqyTise0VfhiDa0_IrExbVKnMJPRkvdgrPihyCGitR5Fzan2MtwdLCCM6yGflzV1doB9MWtP9oAYeWgM" \* MERGEFORMATINET </w:instrText>
            </w:r>
            <w:r w:rsidRPr="0003543B">
              <w:rPr>
                <w:color w:val="000000"/>
              </w:rPr>
              <w:fldChar w:fldCharType="separate"/>
            </w:r>
            <w:r w:rsidRPr="0003543B">
              <w:rPr>
                <w:color w:val="000000"/>
              </w:rPr>
              <w:fldChar w:fldCharType="begin"/>
            </w:r>
            <w:r w:rsidRPr="0003543B">
              <w:rPr>
                <w:color w:val="000000"/>
              </w:rPr>
              <w:instrText xml:space="preserve"> INCLUDEPICTURE  "https://lh5.googleusercontent.com/E3FcMOWDeTgoTPScCkz70wX-BglfxZmetmcCqT087MiiwH3wPo4UYqEjnfksPqyTise0VfhiDa0_IrExbVKnMJPRkvdgrPihyCGitR5Fzan2MtwdLCCM6yGflzV1doB9MWtP9oAYeWgM" \* MERGEFORMATINET </w:instrText>
            </w:r>
            <w:r w:rsidRPr="0003543B">
              <w:rPr>
                <w:color w:val="000000"/>
              </w:rPr>
              <w:fldChar w:fldCharType="separate"/>
            </w:r>
            <w:r w:rsidRPr="0003543B">
              <w:rPr>
                <w:color w:val="000000"/>
              </w:rPr>
              <w:fldChar w:fldCharType="begin"/>
            </w:r>
            <w:r w:rsidRPr="0003543B">
              <w:rPr>
                <w:color w:val="000000"/>
              </w:rPr>
              <w:instrText xml:space="preserve"> INCLUDEPICTURE  "https://lh5.googleusercontent.com/E3FcMOWDeTgoTPScCkz70wX-BglfxZmetmcCqT087MiiwH3wPo4UYqEjnfksPqyTise0VfhiDa0_IrExbVKnMJPRkvdgrPihyCGitR5Fzan2MtwdLCCM6yGflzV1doB9MWtP9oAYeWgM" \* MERGEFORMATINET </w:instrText>
            </w:r>
            <w:r w:rsidRPr="0003543B">
              <w:rPr>
                <w:color w:val="000000"/>
              </w:rPr>
              <w:fldChar w:fldCharType="separate"/>
            </w:r>
            <w:r w:rsidRPr="0003543B">
              <w:rPr>
                <w:color w:val="000000"/>
              </w:rPr>
              <w:fldChar w:fldCharType="begin"/>
            </w:r>
            <w:r w:rsidRPr="0003543B">
              <w:rPr>
                <w:color w:val="000000"/>
              </w:rPr>
              <w:instrText xml:space="preserve"> INCLUDEPICTURE  "https://lh5.googleusercontent.com/E3FcMOWDeTgoTPScCkz70wX-BglfxZmetmcCqT087MiiwH3wPo4UYqEjnfksPqyTise0VfhiDa0_IrExbVKnMJPRkvdgrPihyCGitR5Fzan2MtwdLCCM6yGflzV1doB9MWtP9oAYeWgM" \* MERGEFORMATINET </w:instrText>
            </w:r>
            <w:r w:rsidRPr="0003543B">
              <w:rPr>
                <w:color w:val="000000"/>
              </w:rPr>
              <w:fldChar w:fldCharType="separate"/>
            </w:r>
            <w:r w:rsidRPr="0003543B">
              <w:rPr>
                <w:color w:val="000000"/>
              </w:rPr>
              <w:fldChar w:fldCharType="begin"/>
            </w:r>
            <w:r w:rsidRPr="0003543B">
              <w:rPr>
                <w:color w:val="000000"/>
              </w:rPr>
              <w:instrText xml:space="preserve"> INCLUDEPICTURE  "https://lh5.googleusercontent.com/E3FcMOWDeTgoTPScCkz70wX-BglfxZmetmcCqT087MiiwH3wPo4UYqEjnfksPqyTise0VfhiDa0_IrExbVKnMJPRkvdgrPihyCGitR5Fzan2MtwdLCCM6yGflzV1doB9MWtP9oAYeWgM" \* MERGEFORMATINET </w:instrText>
            </w:r>
            <w:r w:rsidRPr="0003543B">
              <w:rPr>
                <w:color w:val="000000"/>
              </w:rPr>
              <w:fldChar w:fldCharType="separate"/>
            </w:r>
            <w:r w:rsidRPr="0003543B">
              <w:rPr>
                <w:color w:val="000000"/>
              </w:rPr>
              <w:fldChar w:fldCharType="begin"/>
            </w:r>
            <w:r w:rsidRPr="0003543B">
              <w:rPr>
                <w:color w:val="000000"/>
              </w:rPr>
              <w:instrText xml:space="preserve"> INCLUDEPICTURE  "https://lh5.googleusercontent.com/E3FcMOWDeTgoTPScCkz70wX-BglfxZmetmcCqT087MiiwH3wPo4UYqEjnfksPqyTise0VfhiDa0_IrExbVKnMJPRkvdgrPihyCGitR5Fzan2MtwdLCCM6yGflzV1doB9MWtP9oAYeWgM" \* MERGEFORMATINET </w:instrText>
            </w:r>
            <w:r w:rsidRPr="0003543B">
              <w:rPr>
                <w:color w:val="000000"/>
              </w:rPr>
              <w:fldChar w:fldCharType="separate"/>
            </w:r>
            <w:r w:rsidRPr="0003543B">
              <w:rPr>
                <w:color w:val="000000"/>
              </w:rPr>
              <w:fldChar w:fldCharType="begin"/>
            </w:r>
            <w:r w:rsidRPr="0003543B">
              <w:rPr>
                <w:color w:val="000000"/>
              </w:rPr>
              <w:instrText xml:space="preserve"> INCLUDEPICTURE  "https://lh5.googleusercontent.com/E3FcMOWDeTgoTPScCkz70wX-BglfxZmetmcCqT087MiiwH3wPo4UYqEjnfksPqyTise0VfhiDa0_IrExbVKnMJPRkvdgrPihyCGitR5Fzan2MtwdLCCM6yGflzV1doB9MWtP9oAYeWgM" \* MERGEFORMATINET </w:instrText>
            </w:r>
            <w:r w:rsidRPr="0003543B">
              <w:rPr>
                <w:color w:val="000000"/>
              </w:rPr>
              <w:fldChar w:fldCharType="separate"/>
            </w:r>
            <w:r w:rsidRPr="0003543B">
              <w:rPr>
                <w:color w:val="000000"/>
              </w:rPr>
              <w:fldChar w:fldCharType="begin"/>
            </w:r>
            <w:r w:rsidRPr="0003543B">
              <w:rPr>
                <w:color w:val="000000"/>
              </w:rPr>
              <w:instrText xml:space="preserve"> INCLUDEPICTURE  "https://lh5.googleusercontent.com/E3FcMOWDeTgoTPScCkz70wX-BglfxZmetmcCqT087MiiwH3wPo4UYqEjnfksPqyTise0VfhiDa0_IrExbVKnMJPRkvdgrPihyCGitR5Fzan2MtwdLCCM6yGflzV1doB9MWtP9oAYeWgM" \* MERGEFORMATINET </w:instrText>
            </w:r>
            <w:r w:rsidRPr="0003543B">
              <w:rPr>
                <w:color w:val="000000"/>
              </w:rPr>
              <w:fldChar w:fldCharType="separate"/>
            </w:r>
            <w:r>
              <w:rPr>
                <w:color w:val="000000"/>
              </w:rPr>
              <w:fldChar w:fldCharType="begin"/>
            </w:r>
            <w:r>
              <w:rPr>
                <w:color w:val="000000"/>
              </w:rPr>
              <w:instrText xml:space="preserve"> INCLUDEPICTURE  "https://lh5.googleusercontent.com/E3FcMOWDeTgoTPScCkz70wX-BglfxZmetmcCqT087MiiwH3wPo4UYqEjnfksPqyTise0VfhiDa0_IrExbVKnMJPRkvdgrPihyCGitR5Fzan2MtwdLCCM6yGflzV1doB9MWtP9oAYeWgM" \* MERGEFORMATINET </w:instrText>
            </w:r>
            <w:r>
              <w:rPr>
                <w:color w:val="000000"/>
              </w:rPr>
              <w:fldChar w:fldCharType="separate"/>
            </w:r>
            <w:r>
              <w:rPr>
                <w:color w:val="000000"/>
              </w:rPr>
              <w:fldChar w:fldCharType="begin"/>
            </w:r>
            <w:r>
              <w:rPr>
                <w:color w:val="000000"/>
              </w:rPr>
              <w:instrText xml:space="preserve"> INCLUDEPICTURE  "https://lh5.googleusercontent.com/E3FcMOWDeTgoTPScCkz70wX-BglfxZmetmcCqT087MiiwH3wPo4UYqEjnfksPqyTise0VfhiDa0_IrExbVKnMJPRkvdgrPihyCGitR5Fzan2MtwdLCCM6yGflzV1doB9MWtP9oAYeWgM" \* MERGEFORMATINET </w:instrText>
            </w:r>
            <w:r>
              <w:rPr>
                <w:color w:val="000000"/>
              </w:rPr>
              <w:fldChar w:fldCharType="separate"/>
            </w:r>
            <w:r>
              <w:rPr>
                <w:color w:val="000000"/>
              </w:rPr>
              <w:fldChar w:fldCharType="begin"/>
            </w:r>
            <w:r>
              <w:rPr>
                <w:color w:val="000000"/>
              </w:rPr>
              <w:instrText xml:space="preserve"> INCLUDEPICTURE  "https://lh5.googleusercontent.com/E3FcMOWDeTgoTPScCkz70wX-BglfxZmetmcCqT087MiiwH3wPo4UYqEjnfksPqyTise0VfhiDa0_IrExbVKnMJPRkvdgrPihyCGitR5Fzan2MtwdLCCM6yGflzV1doB9MWtP9oAYeWgM" \* MERGEFORMATINET </w:instrText>
            </w:r>
            <w:r>
              <w:rPr>
                <w:color w:val="000000"/>
              </w:rPr>
              <w:fldChar w:fldCharType="separate"/>
            </w:r>
            <w:r>
              <w:rPr>
                <w:color w:val="000000"/>
              </w:rPr>
              <w:fldChar w:fldCharType="begin"/>
            </w:r>
            <w:r>
              <w:rPr>
                <w:color w:val="000000"/>
              </w:rPr>
              <w:instrText xml:space="preserve"> INCLUDEPICTURE  "https://lh5.googleusercontent.com/E3FcMOWDeTgoTPScCkz70wX-BglfxZmetmcCqT087MiiwH3wPo4UYqEjnfksPqyTise0VfhiDa0_IrExbVKnMJPRkvdgrPihyCGitR5Fzan2MtwdLCCM6yGflzV1doB9MWtP9oAYeWgM" \* MERGEFORMATINET </w:instrText>
            </w:r>
            <w:r>
              <w:rPr>
                <w:color w:val="000000"/>
              </w:rPr>
              <w:fldChar w:fldCharType="separate"/>
            </w:r>
            <w:r>
              <w:rPr>
                <w:color w:val="000000"/>
              </w:rPr>
              <w:fldChar w:fldCharType="begin"/>
            </w:r>
            <w:r>
              <w:rPr>
                <w:color w:val="000000"/>
              </w:rPr>
              <w:instrText xml:space="preserve"> INCLUDEPICTURE  "https://lh5.googleusercontent.com/E3FcMOWDeTgoTPScCkz70wX-BglfxZmetmcCqT087MiiwH3wPo4UYqEjnfksPqyTise0VfhiDa0_IrExbVKnMJPRkvdgrPihyCGitR5Fzan2MtwdLCCM6yGflzV1doB9MWtP9oAYeWgM" \* MERGEFORMATINET </w:instrText>
            </w:r>
            <w:r>
              <w:rPr>
                <w:color w:val="000000"/>
              </w:rPr>
              <w:fldChar w:fldCharType="separate"/>
            </w:r>
            <w:r>
              <w:rPr>
                <w:color w:val="000000"/>
              </w:rPr>
              <w:fldChar w:fldCharType="begin"/>
            </w:r>
            <w:r>
              <w:rPr>
                <w:color w:val="000000"/>
              </w:rPr>
              <w:instrText xml:space="preserve"> INCLUDEPICTURE  "https://lh5.googleusercontent.com/E3FcMOWDeTgoTPScCkz70wX-BglfxZmetmcCqT087MiiwH3wPo4UYqEjnfksPqyTise0VfhiDa0_IrExbVKnMJPRkvdgrPihyCGitR5Fzan2MtwdLCCM6yGflzV1doB9MWtP9oAYeWgM" \* MERGEFORMATINET </w:instrText>
            </w:r>
            <w:r>
              <w:rPr>
                <w:color w:val="000000"/>
              </w:rPr>
              <w:fldChar w:fldCharType="separate"/>
            </w:r>
            <w:r>
              <w:rPr>
                <w:color w:val="000000"/>
              </w:rPr>
              <w:fldChar w:fldCharType="begin"/>
            </w:r>
            <w:r>
              <w:rPr>
                <w:color w:val="000000"/>
              </w:rPr>
              <w:instrText xml:space="preserve"> INCLUDEPICTURE  "https://lh5.googleusercontent.com/E3FcMOWDeTgoTPScCkz70wX-BglfxZmetmcCqT087MiiwH3wPo4UYqEjnfksPqyTise0VfhiDa0_IrExbVKnMJPRkvdgrPihyCGitR5Fzan2MtwdLCCM6yGflzV1doB9MWtP9oAYeWgM" \* MERGEFORMATINET </w:instrText>
            </w:r>
            <w:r>
              <w:rPr>
                <w:color w:val="000000"/>
              </w:rPr>
              <w:fldChar w:fldCharType="separate"/>
            </w:r>
            <w:r>
              <w:rPr>
                <w:color w:val="000000"/>
              </w:rPr>
              <w:fldChar w:fldCharType="begin"/>
            </w:r>
            <w:r>
              <w:rPr>
                <w:color w:val="000000"/>
              </w:rPr>
              <w:instrText xml:space="preserve"> INCLUDEPICTURE  "https://lh5.googleusercontent.com/E3FcMOWDeTgoTPScCkz70wX-BglfxZmetmcCqT087MiiwH3wPo4UYqEjnfksPqyTise0VfhiDa0_IrExbVKnMJPRkvdgrPihyCGitR5Fzan2MtwdLCCM6yGflzV1doB9MWtP9oAYeWgM" \* MERGEFORMATINET </w:instrText>
            </w:r>
            <w:r>
              <w:rPr>
                <w:color w:val="000000"/>
              </w:rPr>
              <w:fldChar w:fldCharType="separate"/>
            </w:r>
            <w:r>
              <w:rPr>
                <w:color w:val="000000"/>
              </w:rPr>
              <w:fldChar w:fldCharType="begin"/>
            </w:r>
            <w:r>
              <w:rPr>
                <w:color w:val="000000"/>
              </w:rPr>
              <w:instrText xml:space="preserve"> INCLUDEPICTURE  "https://lh5.googleusercontent.com/E3FcMOWDeTgoTPScCkz70wX-BglfxZmetmcCqT087MiiwH3wPo4UYqEjnfksPqyTise0VfhiDa0_IrExbVKnMJPRkvdgrPihyCGitR5Fzan2MtwdLCCM6yGflzV1doB9MWtP9oAYeWgM" \* MERGEFORMATINET </w:instrText>
            </w:r>
            <w:r>
              <w:rPr>
                <w:color w:val="000000"/>
              </w:rPr>
              <w:fldChar w:fldCharType="separate"/>
            </w:r>
            <w:r>
              <w:rPr>
                <w:color w:val="000000"/>
              </w:rPr>
              <w:fldChar w:fldCharType="begin"/>
            </w:r>
            <w:r>
              <w:rPr>
                <w:color w:val="000000"/>
              </w:rPr>
              <w:instrText xml:space="preserve"> INCLUDEPICTURE  "https://lh5.googleusercontent.com/E3FcMOWDeTgoTPScCkz70wX-BglfxZmetmcCqT087MiiwH3wPo4UYqEjnfksPqyTise0VfhiDa0_IrExbVKnMJPRkvdgrPihyCGitR5Fzan2MtwdLCCM6yGflzV1doB9MWtP9oAYeWgM" \* MERGEFORMATINET </w:instrText>
            </w:r>
            <w:r>
              <w:rPr>
                <w:color w:val="000000"/>
              </w:rPr>
              <w:fldChar w:fldCharType="separate"/>
            </w:r>
            <w:r>
              <w:rPr>
                <w:color w:val="000000"/>
              </w:rPr>
              <w:fldChar w:fldCharType="begin"/>
            </w:r>
            <w:r>
              <w:rPr>
                <w:color w:val="000000"/>
              </w:rPr>
              <w:instrText xml:space="preserve"> INCLUDEPICTURE  "https://lh5.googleusercontent.com/E3FcMOWDeTgoTPScCkz70wX-BglfxZmetmcCqT087MiiwH3wPo4UYqEjnfksPqyTise0VfhiDa0_IrExbVKnMJPRkvdgrPihyCGitR5Fzan2MtwdLCCM6yGflzV1doB9MWtP9oAYeWgM" \* MERGEFORMATINET </w:instrText>
            </w:r>
            <w:r>
              <w:rPr>
                <w:color w:val="000000"/>
              </w:rPr>
              <w:fldChar w:fldCharType="separate"/>
            </w:r>
            <w:r>
              <w:rPr>
                <w:color w:val="000000"/>
              </w:rPr>
              <w:fldChar w:fldCharType="begin"/>
            </w:r>
            <w:r>
              <w:rPr>
                <w:color w:val="000000"/>
              </w:rPr>
              <w:instrText xml:space="preserve"> INCLUDEPICTURE  "https://lh5.googleusercontent.com/E3FcMOWDeTgoTPScCkz70wX-BglfxZmetmcCqT087MiiwH3wPo4UYqEjnfksPqyTise0VfhiDa0_IrExbVKnMJPRkvdgrPihyCGitR5Fzan2MtwdLCCM6yGflzV1doB9MWtP9oAYeWgM" \* MERGEFORMATINET </w:instrText>
            </w:r>
            <w:r>
              <w:rPr>
                <w:color w:val="000000"/>
              </w:rPr>
              <w:fldChar w:fldCharType="separate"/>
            </w:r>
            <w:r>
              <w:rPr>
                <w:color w:val="000000"/>
              </w:rPr>
              <w:fldChar w:fldCharType="begin"/>
            </w:r>
            <w:r>
              <w:rPr>
                <w:color w:val="000000"/>
              </w:rPr>
              <w:instrText xml:space="preserve"> INCLUDEPICTURE  "https://lh5.googleusercontent.com/E3FcMOWDeTgoTPScCkz70wX-BglfxZmetmcCqT087MiiwH3wPo4UYqEjnfksPqyTise0VfhiDa0_IrExbVKnMJPRkvdgrPihyCGitR5Fzan2MtwdLCCM6yGflzV1doB9MWtP9oAYeWgM" \* MERGEFORMATINET </w:instrText>
            </w:r>
            <w:r>
              <w:rPr>
                <w:color w:val="000000"/>
              </w:rPr>
              <w:fldChar w:fldCharType="separate"/>
            </w:r>
            <w:r>
              <w:rPr>
                <w:color w:val="000000"/>
              </w:rPr>
              <w:fldChar w:fldCharType="begin"/>
            </w:r>
            <w:r>
              <w:rPr>
                <w:color w:val="000000"/>
              </w:rPr>
              <w:instrText xml:space="preserve"> INCLUDEPICTURE  "https://lh5.googleusercontent.com/E3FcMOWDeTgoTPScCkz70wX-BglfxZmetmcCqT087MiiwH3wPo4UYqEjnfksPqyTise0VfhiDa0_IrExbVKnMJPRkvdgrPihyCGitR5Fzan2MtwdLCCM6yGflzV1doB9MWtP9oAYeWgM" \* MERGEFORMATINET </w:instrText>
            </w:r>
            <w:r>
              <w:rPr>
                <w:color w:val="000000"/>
              </w:rPr>
              <w:fldChar w:fldCharType="separate"/>
            </w:r>
            <w:r>
              <w:rPr>
                <w:color w:val="000000"/>
              </w:rPr>
              <w:fldChar w:fldCharType="begin"/>
            </w:r>
            <w:r>
              <w:rPr>
                <w:color w:val="000000"/>
              </w:rPr>
              <w:instrText xml:space="preserve"> INCLUDEPICTURE  "https://lh5.googleusercontent.com/E3FcMOWDeTgoTPScCkz70wX-BglfxZmetmcCqT087MiiwH3wPo4UYqEjnfksPqyTise0VfhiDa0_IrExbVKnMJPRkvdgrPihyCGitR5Fzan2MtwdLCCM6yGflzV1doB9MWtP9oAYeWgM" \* MERGEFORMATINET </w:instrText>
            </w:r>
            <w:r>
              <w:rPr>
                <w:color w:val="000000"/>
              </w:rPr>
              <w:fldChar w:fldCharType="separate"/>
            </w:r>
            <w:r>
              <w:rPr>
                <w:color w:val="000000"/>
              </w:rPr>
              <w:fldChar w:fldCharType="begin"/>
            </w:r>
            <w:r>
              <w:rPr>
                <w:color w:val="000000"/>
              </w:rPr>
              <w:instrText xml:space="preserve"> INCLUDEPICTURE  "https://lh5.googleusercontent.com/E3FcMOWDeTgoTPScCkz70wX-BglfxZmetmcCqT087MiiwH3wPo4UYqEjnfksPqyTise0VfhiDa0_IrExbVKnMJPRkvdgrPihyCGitR5Fzan2MtwdLCCM6yGflzV1doB9MWtP9oAYeWgM" \* MERGEFORMATINET </w:instrText>
            </w:r>
            <w:r>
              <w:rPr>
                <w:color w:val="000000"/>
              </w:rPr>
              <w:fldChar w:fldCharType="separate"/>
            </w:r>
            <w:r>
              <w:rPr>
                <w:color w:val="000000"/>
              </w:rPr>
              <w:fldChar w:fldCharType="begin"/>
            </w:r>
            <w:r>
              <w:rPr>
                <w:color w:val="000000"/>
              </w:rPr>
              <w:instrText xml:space="preserve"> INCLUDEPICTURE  "https://lh5.googleusercontent.com/E3FcMOWDeTgoTPScCkz70wX-BglfxZmetmcCqT087MiiwH3wPo4UYqEjnfksPqyTise0VfhiDa0_IrExbVKnMJPRkvdgrPihyCGitR5Fzan2MtwdLCCM6yGflzV1doB9MWtP9oAYeWgM" \* MERGEFORMATINET </w:instrText>
            </w:r>
            <w:r>
              <w:rPr>
                <w:color w:val="000000"/>
              </w:rPr>
              <w:fldChar w:fldCharType="separate"/>
            </w:r>
            <w:r>
              <w:rPr>
                <w:color w:val="000000"/>
              </w:rPr>
              <w:fldChar w:fldCharType="begin"/>
            </w:r>
            <w:r>
              <w:rPr>
                <w:color w:val="000000"/>
              </w:rPr>
              <w:instrText xml:space="preserve"> INCLUDEPICTURE  "https://lh5.googleusercontent.com/E3FcMOWDeTgoTPScCkz70wX-BglfxZmetmcCqT087MiiwH3wPo4UYqEjnfksPqyTise0VfhiDa0_IrExbVKnMJPRkvdgrPihyCGitR5Fzan2MtwdLCCM6yGflzV1doB9MWtP9oAYeWgM" \* MERGEFORMATINET </w:instrText>
            </w:r>
            <w:r>
              <w:rPr>
                <w:color w:val="000000"/>
              </w:rPr>
              <w:fldChar w:fldCharType="separate"/>
            </w:r>
            <w:r>
              <w:rPr>
                <w:color w:val="000000"/>
              </w:rPr>
              <w:pict w14:anchorId="6963CA7F">
                <v:shape id="_x0000_i1029" type="#_x0000_t75" alt="" style="width:99pt;height:82.5pt">
                  <v:imagedata r:id="rId63" r:href="rId64" blacklevel="-6554f" grayscale="t"/>
                </v:shape>
              </w:pict>
            </w:r>
            <w:r>
              <w:rPr>
                <w:color w:val="000000"/>
              </w:rPr>
              <w:fldChar w:fldCharType="end"/>
            </w:r>
            <w:r>
              <w:rPr>
                <w:color w:val="000000"/>
              </w:rPr>
              <w:fldChar w:fldCharType="end"/>
            </w:r>
            <w:r>
              <w:rPr>
                <w:color w:val="000000"/>
              </w:rPr>
              <w:fldChar w:fldCharType="end"/>
            </w:r>
            <w:r>
              <w:rPr>
                <w:color w:val="000000"/>
              </w:rPr>
              <w:fldChar w:fldCharType="end"/>
            </w:r>
            <w:r>
              <w:rPr>
                <w:color w:val="000000"/>
              </w:rPr>
              <w:fldChar w:fldCharType="end"/>
            </w:r>
            <w:r>
              <w:rPr>
                <w:color w:val="000000"/>
              </w:rPr>
              <w:fldChar w:fldCharType="end"/>
            </w:r>
            <w:r>
              <w:rPr>
                <w:color w:val="000000"/>
              </w:rPr>
              <w:fldChar w:fldCharType="end"/>
            </w:r>
            <w:r>
              <w:rPr>
                <w:color w:val="000000"/>
              </w:rPr>
              <w:fldChar w:fldCharType="end"/>
            </w:r>
            <w:r>
              <w:rPr>
                <w:color w:val="000000"/>
              </w:rPr>
              <w:fldChar w:fldCharType="end"/>
            </w:r>
            <w:r>
              <w:rPr>
                <w:color w:val="000000"/>
              </w:rPr>
              <w:fldChar w:fldCharType="end"/>
            </w:r>
            <w:r>
              <w:rPr>
                <w:color w:val="000000"/>
              </w:rPr>
              <w:fldChar w:fldCharType="end"/>
            </w:r>
            <w:r>
              <w:rPr>
                <w:color w:val="000000"/>
              </w:rPr>
              <w:fldChar w:fldCharType="end"/>
            </w:r>
            <w:r>
              <w:rPr>
                <w:color w:val="000000"/>
              </w:rPr>
              <w:fldChar w:fldCharType="end"/>
            </w:r>
            <w:r>
              <w:rPr>
                <w:color w:val="000000"/>
              </w:rPr>
              <w:fldChar w:fldCharType="end"/>
            </w:r>
            <w:r>
              <w:rPr>
                <w:color w:val="000000"/>
              </w:rPr>
              <w:fldChar w:fldCharType="end"/>
            </w:r>
            <w:r>
              <w:rPr>
                <w:color w:val="000000"/>
              </w:rPr>
              <w:fldChar w:fldCharType="end"/>
            </w:r>
            <w:r>
              <w:rPr>
                <w:color w:val="000000"/>
              </w:rPr>
              <w:fldChar w:fldCharType="end"/>
            </w:r>
            <w:r>
              <w:rPr>
                <w:color w:val="000000"/>
              </w:rPr>
              <w:fldChar w:fldCharType="end"/>
            </w:r>
            <w:r w:rsidRPr="0003543B">
              <w:rPr>
                <w:color w:val="000000"/>
              </w:rPr>
              <w:fldChar w:fldCharType="end"/>
            </w:r>
            <w:r w:rsidRPr="0003543B">
              <w:rPr>
                <w:color w:val="000000"/>
              </w:rPr>
              <w:fldChar w:fldCharType="end"/>
            </w:r>
            <w:r w:rsidRPr="0003543B">
              <w:rPr>
                <w:color w:val="000000"/>
              </w:rPr>
              <w:fldChar w:fldCharType="end"/>
            </w:r>
            <w:r w:rsidRPr="0003543B">
              <w:rPr>
                <w:color w:val="000000"/>
              </w:rPr>
              <w:fldChar w:fldCharType="end"/>
            </w:r>
            <w:r w:rsidRPr="0003543B">
              <w:rPr>
                <w:color w:val="000000"/>
              </w:rPr>
              <w:fldChar w:fldCharType="end"/>
            </w:r>
            <w:r w:rsidRPr="0003543B">
              <w:rPr>
                <w:color w:val="000000"/>
              </w:rPr>
              <w:fldChar w:fldCharType="end"/>
            </w:r>
            <w:r w:rsidRPr="0003543B">
              <w:rPr>
                <w:color w:val="000000"/>
              </w:rPr>
              <w:fldChar w:fldCharType="end"/>
            </w:r>
            <w:r w:rsidRPr="0003543B">
              <w:rPr>
                <w:color w:val="000000"/>
              </w:rPr>
              <w:fldChar w:fldCharType="end"/>
            </w:r>
          </w:p>
        </w:tc>
        <w:tc>
          <w:tcPr>
            <w:tcW w:w="332" w:type="pct"/>
          </w:tcPr>
          <w:p w14:paraId="1D054610" w14:textId="77777777" w:rsidR="002034EB" w:rsidRPr="009C4175" w:rsidRDefault="002034EB" w:rsidP="002034EB">
            <w:pPr>
              <w:jc w:val="center"/>
            </w:pPr>
            <w:r>
              <w:t>CO3</w:t>
            </w:r>
          </w:p>
        </w:tc>
        <w:tc>
          <w:tcPr>
            <w:tcW w:w="258" w:type="pct"/>
            <w:gridSpan w:val="2"/>
          </w:tcPr>
          <w:p w14:paraId="6E5D94B3" w14:textId="77777777" w:rsidR="002034EB" w:rsidRPr="009C4175" w:rsidRDefault="002034EB" w:rsidP="002034EB">
            <w:pPr>
              <w:jc w:val="center"/>
            </w:pPr>
            <w:r>
              <w:t>U</w:t>
            </w:r>
          </w:p>
        </w:tc>
        <w:tc>
          <w:tcPr>
            <w:tcW w:w="275" w:type="pct"/>
          </w:tcPr>
          <w:p w14:paraId="171E7C68" w14:textId="77777777" w:rsidR="002034EB" w:rsidRPr="009C4175" w:rsidRDefault="002034EB" w:rsidP="002034EB">
            <w:pPr>
              <w:jc w:val="center"/>
            </w:pPr>
            <w:r>
              <w:t>6</w:t>
            </w:r>
          </w:p>
        </w:tc>
      </w:tr>
      <w:tr w:rsidR="002034EB" w:rsidRPr="009C4175" w14:paraId="30E0D6D3" w14:textId="77777777" w:rsidTr="002034EB">
        <w:trPr>
          <w:trHeight w:val="283"/>
        </w:trPr>
        <w:tc>
          <w:tcPr>
            <w:tcW w:w="270" w:type="pct"/>
          </w:tcPr>
          <w:p w14:paraId="580FA436" w14:textId="77777777" w:rsidR="002034EB" w:rsidRPr="009C4175" w:rsidRDefault="002034EB" w:rsidP="002034EB">
            <w:pPr>
              <w:jc w:val="center"/>
            </w:pPr>
          </w:p>
        </w:tc>
        <w:tc>
          <w:tcPr>
            <w:tcW w:w="190" w:type="pct"/>
          </w:tcPr>
          <w:p w14:paraId="6B1B890D" w14:textId="77777777" w:rsidR="002034EB" w:rsidRPr="009C4175" w:rsidRDefault="002034EB" w:rsidP="002034EB">
            <w:pPr>
              <w:jc w:val="center"/>
            </w:pPr>
            <w:r w:rsidRPr="009C4175">
              <w:t>b.</w:t>
            </w:r>
          </w:p>
        </w:tc>
        <w:tc>
          <w:tcPr>
            <w:tcW w:w="3675" w:type="pct"/>
          </w:tcPr>
          <w:p w14:paraId="1A65A4F9" w14:textId="77777777" w:rsidR="002034EB" w:rsidRPr="009143DE" w:rsidRDefault="002034EB" w:rsidP="002034EB">
            <w:pPr>
              <w:pStyle w:val="NormalWeb"/>
              <w:spacing w:before="0" w:beforeAutospacing="0" w:after="0" w:afterAutospacing="0"/>
              <w:jc w:val="both"/>
            </w:pPr>
            <w:r w:rsidRPr="009143DE">
              <w:rPr>
                <w:color w:val="00000A"/>
                <w:shd w:val="clear" w:color="auto" w:fill="FFFFFF"/>
              </w:rPr>
              <w:t>The vertices of the below graph represent cities, and the edges represent the distance between every pair of cities. E</w:t>
            </w:r>
            <w:r>
              <w:rPr>
                <w:color w:val="00000A"/>
                <w:shd w:val="clear" w:color="auto" w:fill="FFFFFF"/>
              </w:rPr>
              <w:t>xplain</w:t>
            </w:r>
            <w:r w:rsidRPr="009143DE">
              <w:rPr>
                <w:color w:val="00000A"/>
                <w:shd w:val="clear" w:color="auto" w:fill="FFFFFF"/>
              </w:rPr>
              <w:t xml:space="preserve"> the branch and bound method to find the path for the optimal tour covering all cities.</w:t>
            </w:r>
          </w:p>
          <w:p w14:paraId="487691A3" w14:textId="77777777" w:rsidR="002034EB" w:rsidRPr="009C4175" w:rsidRDefault="002034EB" w:rsidP="002034EB">
            <w:pPr>
              <w:jc w:val="center"/>
              <w:rPr>
                <w:bCs/>
              </w:rPr>
            </w:pPr>
            <w:r w:rsidRPr="009143DE">
              <w:rPr>
                <w:noProof/>
              </w:rPr>
              <w:drawing>
                <wp:inline distT="0" distB="0" distL="0" distR="0" wp14:anchorId="216E6022" wp14:editId="226AB0ED">
                  <wp:extent cx="1947768" cy="1362075"/>
                  <wp:effectExtent l="0" t="0" r="0" b="0"/>
                  <wp:docPr id="1867904940" name="Picture 1867904940" descr="Eule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Euler1"/>
                          <pic:cNvPicPr>
                            <a:picLocks noChangeAspect="1" noChangeArrowheads="1"/>
                          </pic:cNvPicPr>
                        </pic:nvPicPr>
                        <pic:blipFill>
                          <a:blip r:embed="rId65" cstate="print">
                            <a:biLevel thresh="75000"/>
                            <a:extLst>
                              <a:ext uri="{28A0092B-C50C-407E-A947-70E740481C1C}">
                                <a14:useLocalDpi xmlns:a14="http://schemas.microsoft.com/office/drawing/2010/main" val="0"/>
                              </a:ext>
                            </a:extLst>
                          </a:blip>
                          <a:srcRect/>
                          <a:stretch>
                            <a:fillRect/>
                          </a:stretch>
                        </pic:blipFill>
                        <pic:spPr bwMode="auto">
                          <a:xfrm>
                            <a:off x="0" y="0"/>
                            <a:ext cx="1981838" cy="1385900"/>
                          </a:xfrm>
                          <a:prstGeom prst="rect">
                            <a:avLst/>
                          </a:prstGeom>
                          <a:noFill/>
                          <a:ln>
                            <a:noFill/>
                          </a:ln>
                        </pic:spPr>
                      </pic:pic>
                    </a:graphicData>
                  </a:graphic>
                </wp:inline>
              </w:drawing>
            </w:r>
          </w:p>
        </w:tc>
        <w:tc>
          <w:tcPr>
            <w:tcW w:w="332" w:type="pct"/>
          </w:tcPr>
          <w:p w14:paraId="07BE085D" w14:textId="77777777" w:rsidR="002034EB" w:rsidRPr="009C4175" w:rsidRDefault="002034EB" w:rsidP="002034EB">
            <w:pPr>
              <w:jc w:val="center"/>
            </w:pPr>
            <w:r>
              <w:t>CO4</w:t>
            </w:r>
          </w:p>
        </w:tc>
        <w:tc>
          <w:tcPr>
            <w:tcW w:w="258" w:type="pct"/>
            <w:gridSpan w:val="2"/>
          </w:tcPr>
          <w:p w14:paraId="20538BB6" w14:textId="77777777" w:rsidR="002034EB" w:rsidRPr="009C4175" w:rsidRDefault="002034EB" w:rsidP="002034EB">
            <w:pPr>
              <w:jc w:val="center"/>
            </w:pPr>
            <w:r>
              <w:t>U</w:t>
            </w:r>
          </w:p>
        </w:tc>
        <w:tc>
          <w:tcPr>
            <w:tcW w:w="275" w:type="pct"/>
          </w:tcPr>
          <w:p w14:paraId="40239A3C" w14:textId="77777777" w:rsidR="002034EB" w:rsidRPr="009C4175" w:rsidRDefault="002034EB" w:rsidP="002034EB">
            <w:pPr>
              <w:jc w:val="center"/>
            </w:pPr>
            <w:r>
              <w:t>6</w:t>
            </w:r>
          </w:p>
        </w:tc>
      </w:tr>
      <w:tr w:rsidR="002034EB" w:rsidRPr="009C4175" w14:paraId="45535F8A" w14:textId="77777777" w:rsidTr="002034EB">
        <w:trPr>
          <w:trHeight w:val="283"/>
        </w:trPr>
        <w:tc>
          <w:tcPr>
            <w:tcW w:w="270" w:type="pct"/>
          </w:tcPr>
          <w:p w14:paraId="3C9E2D20" w14:textId="77777777" w:rsidR="002034EB" w:rsidRPr="009C4175" w:rsidRDefault="002034EB" w:rsidP="002034EB">
            <w:pPr>
              <w:jc w:val="center"/>
            </w:pPr>
          </w:p>
        </w:tc>
        <w:tc>
          <w:tcPr>
            <w:tcW w:w="190" w:type="pct"/>
          </w:tcPr>
          <w:p w14:paraId="1B36019D" w14:textId="77777777" w:rsidR="002034EB" w:rsidRPr="009C4175" w:rsidRDefault="002034EB" w:rsidP="002034EB">
            <w:pPr>
              <w:jc w:val="center"/>
            </w:pPr>
          </w:p>
        </w:tc>
        <w:tc>
          <w:tcPr>
            <w:tcW w:w="3675" w:type="pct"/>
          </w:tcPr>
          <w:p w14:paraId="01E8A77A" w14:textId="77777777" w:rsidR="002034EB" w:rsidRPr="009C4175" w:rsidRDefault="002034EB" w:rsidP="002034EB">
            <w:pPr>
              <w:jc w:val="center"/>
            </w:pPr>
          </w:p>
        </w:tc>
        <w:tc>
          <w:tcPr>
            <w:tcW w:w="332" w:type="pct"/>
          </w:tcPr>
          <w:p w14:paraId="556D92B7" w14:textId="77777777" w:rsidR="002034EB" w:rsidRPr="009C4175" w:rsidRDefault="002034EB" w:rsidP="002034EB">
            <w:pPr>
              <w:jc w:val="center"/>
            </w:pPr>
          </w:p>
        </w:tc>
        <w:tc>
          <w:tcPr>
            <w:tcW w:w="258" w:type="pct"/>
            <w:gridSpan w:val="2"/>
          </w:tcPr>
          <w:p w14:paraId="67A25471" w14:textId="77777777" w:rsidR="002034EB" w:rsidRPr="009C4175" w:rsidRDefault="002034EB" w:rsidP="002034EB">
            <w:pPr>
              <w:jc w:val="center"/>
            </w:pPr>
          </w:p>
        </w:tc>
        <w:tc>
          <w:tcPr>
            <w:tcW w:w="275" w:type="pct"/>
          </w:tcPr>
          <w:p w14:paraId="598E5B5A" w14:textId="77777777" w:rsidR="002034EB" w:rsidRPr="009C4175" w:rsidRDefault="002034EB" w:rsidP="002034EB">
            <w:pPr>
              <w:jc w:val="center"/>
            </w:pPr>
          </w:p>
        </w:tc>
      </w:tr>
      <w:tr w:rsidR="002034EB" w:rsidRPr="009C4175" w14:paraId="32841021" w14:textId="77777777" w:rsidTr="002034EB">
        <w:trPr>
          <w:trHeight w:val="2569"/>
        </w:trPr>
        <w:tc>
          <w:tcPr>
            <w:tcW w:w="270" w:type="pct"/>
          </w:tcPr>
          <w:p w14:paraId="2A8514CA" w14:textId="77777777" w:rsidR="002034EB" w:rsidRPr="009C4175" w:rsidRDefault="002034EB" w:rsidP="002034EB">
            <w:pPr>
              <w:jc w:val="center"/>
            </w:pPr>
            <w:r w:rsidRPr="009C4175">
              <w:t>23.</w:t>
            </w:r>
          </w:p>
        </w:tc>
        <w:tc>
          <w:tcPr>
            <w:tcW w:w="190" w:type="pct"/>
          </w:tcPr>
          <w:p w14:paraId="4E7B5330" w14:textId="77777777" w:rsidR="002034EB" w:rsidRPr="009C4175" w:rsidRDefault="002034EB" w:rsidP="002034EB">
            <w:pPr>
              <w:jc w:val="center"/>
            </w:pPr>
            <w:r w:rsidRPr="009C4175">
              <w:t>a.</w:t>
            </w:r>
          </w:p>
        </w:tc>
        <w:tc>
          <w:tcPr>
            <w:tcW w:w="3675" w:type="pct"/>
            <w:vAlign w:val="center"/>
          </w:tcPr>
          <w:p w14:paraId="6C332F0D" w14:textId="77777777" w:rsidR="002034EB" w:rsidRDefault="002034EB" w:rsidP="002034EB">
            <w:pPr>
              <w:rPr>
                <w:lang w:val="en-IN"/>
              </w:rPr>
            </w:pPr>
            <w:r w:rsidRPr="001C22AA">
              <w:rPr>
                <w:lang w:val="en-IN"/>
              </w:rPr>
              <w:t>Construct the minimum spanning tree using Kruskal’s algorithm for the graph given below.</w:t>
            </w:r>
          </w:p>
          <w:p w14:paraId="02A10508" w14:textId="77777777" w:rsidR="002034EB" w:rsidRPr="009C4175" w:rsidRDefault="002034EB" w:rsidP="002034EB">
            <w:pPr>
              <w:jc w:val="center"/>
            </w:pPr>
            <w:r w:rsidRPr="001C22AA">
              <w:rPr>
                <w:noProof/>
              </w:rPr>
              <w:drawing>
                <wp:inline distT="0" distB="0" distL="0" distR="0" wp14:anchorId="72122CE4" wp14:editId="3E511AE4">
                  <wp:extent cx="2330410" cy="1257300"/>
                  <wp:effectExtent l="0" t="0" r="0" b="0"/>
                  <wp:docPr id="17112860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2344698" cy="1265008"/>
                          </a:xfrm>
                          <a:prstGeom prst="rect">
                            <a:avLst/>
                          </a:prstGeom>
                          <a:noFill/>
                          <a:ln>
                            <a:noFill/>
                          </a:ln>
                        </pic:spPr>
                      </pic:pic>
                    </a:graphicData>
                  </a:graphic>
                </wp:inline>
              </w:drawing>
            </w:r>
          </w:p>
        </w:tc>
        <w:tc>
          <w:tcPr>
            <w:tcW w:w="332" w:type="pct"/>
          </w:tcPr>
          <w:p w14:paraId="764AA865" w14:textId="77777777" w:rsidR="002034EB" w:rsidRPr="009C4175" w:rsidRDefault="002034EB" w:rsidP="002034EB">
            <w:pPr>
              <w:jc w:val="center"/>
            </w:pPr>
            <w:r>
              <w:t>CO5</w:t>
            </w:r>
          </w:p>
        </w:tc>
        <w:tc>
          <w:tcPr>
            <w:tcW w:w="258" w:type="pct"/>
            <w:gridSpan w:val="2"/>
          </w:tcPr>
          <w:p w14:paraId="292B1625" w14:textId="77777777" w:rsidR="002034EB" w:rsidRPr="009C4175" w:rsidRDefault="002034EB" w:rsidP="002034EB">
            <w:pPr>
              <w:jc w:val="center"/>
            </w:pPr>
            <w:r>
              <w:t>A</w:t>
            </w:r>
          </w:p>
        </w:tc>
        <w:tc>
          <w:tcPr>
            <w:tcW w:w="275" w:type="pct"/>
          </w:tcPr>
          <w:p w14:paraId="74FD3FC3" w14:textId="77777777" w:rsidR="002034EB" w:rsidRPr="009C4175" w:rsidRDefault="002034EB" w:rsidP="002034EB">
            <w:pPr>
              <w:jc w:val="center"/>
            </w:pPr>
            <w:r>
              <w:t>8</w:t>
            </w:r>
          </w:p>
        </w:tc>
      </w:tr>
      <w:tr w:rsidR="002034EB" w:rsidRPr="009C4175" w14:paraId="36C7DEBC" w14:textId="77777777" w:rsidTr="002034EB">
        <w:trPr>
          <w:trHeight w:val="283"/>
        </w:trPr>
        <w:tc>
          <w:tcPr>
            <w:tcW w:w="270" w:type="pct"/>
          </w:tcPr>
          <w:p w14:paraId="0F6B983C" w14:textId="77777777" w:rsidR="002034EB" w:rsidRPr="009C4175" w:rsidRDefault="002034EB" w:rsidP="002034EB">
            <w:pPr>
              <w:jc w:val="center"/>
            </w:pPr>
          </w:p>
        </w:tc>
        <w:tc>
          <w:tcPr>
            <w:tcW w:w="190" w:type="pct"/>
          </w:tcPr>
          <w:p w14:paraId="2DBBEBE6" w14:textId="77777777" w:rsidR="002034EB" w:rsidRPr="009C4175" w:rsidRDefault="002034EB" w:rsidP="002034EB">
            <w:pPr>
              <w:jc w:val="center"/>
            </w:pPr>
            <w:r>
              <w:t>b.</w:t>
            </w:r>
          </w:p>
        </w:tc>
        <w:tc>
          <w:tcPr>
            <w:tcW w:w="3675" w:type="pct"/>
            <w:vAlign w:val="center"/>
          </w:tcPr>
          <w:p w14:paraId="1D558F94" w14:textId="77777777" w:rsidR="002034EB" w:rsidRDefault="002034EB" w:rsidP="002034EB">
            <w:pPr>
              <w:rPr>
                <w:bCs/>
                <w:lang w:val="en-IN"/>
              </w:rPr>
            </w:pPr>
            <w:r w:rsidRPr="0097651C">
              <w:rPr>
                <w:bCs/>
                <w:lang w:val="en-IN"/>
              </w:rPr>
              <w:t>Predict the indegree and outdegree for the given directed graph.</w:t>
            </w:r>
          </w:p>
          <w:p w14:paraId="7671DD01" w14:textId="77777777" w:rsidR="002034EB" w:rsidRDefault="002034EB" w:rsidP="002034EB">
            <w:pPr>
              <w:jc w:val="center"/>
              <w:rPr>
                <w:bCs/>
                <w:lang w:val="en-IN"/>
              </w:rPr>
            </w:pPr>
            <w:r w:rsidRPr="0097651C">
              <w:rPr>
                <w:bCs/>
                <w:noProof/>
              </w:rPr>
              <w:drawing>
                <wp:inline distT="0" distB="0" distL="0" distR="0" wp14:anchorId="4881849B" wp14:editId="2BC8F7BD">
                  <wp:extent cx="2051050" cy="1174750"/>
                  <wp:effectExtent l="0" t="0" r="6350" b="6350"/>
                  <wp:docPr id="1689641193" name="Picture 1689641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2051050" cy="1174750"/>
                          </a:xfrm>
                          <a:prstGeom prst="rect">
                            <a:avLst/>
                          </a:prstGeom>
                          <a:noFill/>
                          <a:ln>
                            <a:noFill/>
                          </a:ln>
                        </pic:spPr>
                      </pic:pic>
                    </a:graphicData>
                  </a:graphic>
                </wp:inline>
              </w:drawing>
            </w:r>
          </w:p>
          <w:p w14:paraId="09387111" w14:textId="77777777" w:rsidR="002034EB" w:rsidRPr="001C22AA" w:rsidRDefault="002034EB" w:rsidP="002034EB">
            <w:pPr>
              <w:rPr>
                <w:lang w:val="en-IN"/>
              </w:rPr>
            </w:pPr>
          </w:p>
        </w:tc>
        <w:tc>
          <w:tcPr>
            <w:tcW w:w="332" w:type="pct"/>
          </w:tcPr>
          <w:p w14:paraId="55565CD6" w14:textId="77777777" w:rsidR="002034EB" w:rsidRDefault="002034EB" w:rsidP="002034EB">
            <w:pPr>
              <w:jc w:val="center"/>
            </w:pPr>
            <w:r>
              <w:t>CO5</w:t>
            </w:r>
          </w:p>
        </w:tc>
        <w:tc>
          <w:tcPr>
            <w:tcW w:w="258" w:type="pct"/>
            <w:gridSpan w:val="2"/>
          </w:tcPr>
          <w:p w14:paraId="6D345867" w14:textId="77777777" w:rsidR="002034EB" w:rsidRDefault="002034EB" w:rsidP="002034EB">
            <w:pPr>
              <w:jc w:val="center"/>
            </w:pPr>
            <w:r>
              <w:t>U</w:t>
            </w:r>
          </w:p>
        </w:tc>
        <w:tc>
          <w:tcPr>
            <w:tcW w:w="275" w:type="pct"/>
          </w:tcPr>
          <w:p w14:paraId="0C305F62" w14:textId="77777777" w:rsidR="002034EB" w:rsidRDefault="002034EB" w:rsidP="002034EB">
            <w:pPr>
              <w:jc w:val="center"/>
            </w:pPr>
            <w:r>
              <w:t>4</w:t>
            </w:r>
          </w:p>
        </w:tc>
      </w:tr>
      <w:tr w:rsidR="002034EB" w:rsidRPr="009C4175" w14:paraId="0A560696" w14:textId="77777777" w:rsidTr="002034EB">
        <w:trPr>
          <w:trHeight w:val="397"/>
        </w:trPr>
        <w:tc>
          <w:tcPr>
            <w:tcW w:w="270" w:type="pct"/>
          </w:tcPr>
          <w:p w14:paraId="2CB8AB9D" w14:textId="77777777" w:rsidR="002034EB" w:rsidRPr="009C4175" w:rsidRDefault="002034EB" w:rsidP="002034EB">
            <w:pPr>
              <w:jc w:val="center"/>
            </w:pPr>
          </w:p>
        </w:tc>
        <w:tc>
          <w:tcPr>
            <w:tcW w:w="190" w:type="pct"/>
          </w:tcPr>
          <w:p w14:paraId="439C6D4B" w14:textId="77777777" w:rsidR="002034EB" w:rsidRDefault="002034EB" w:rsidP="002034EB">
            <w:pPr>
              <w:jc w:val="center"/>
            </w:pPr>
          </w:p>
        </w:tc>
        <w:tc>
          <w:tcPr>
            <w:tcW w:w="3675" w:type="pct"/>
            <w:vAlign w:val="center"/>
          </w:tcPr>
          <w:p w14:paraId="6319A61E" w14:textId="77777777" w:rsidR="002034EB" w:rsidRPr="0097651C" w:rsidRDefault="002034EB" w:rsidP="002034EB">
            <w:pPr>
              <w:jc w:val="center"/>
              <w:rPr>
                <w:bCs/>
                <w:lang w:val="en-IN"/>
              </w:rPr>
            </w:pPr>
            <w:r w:rsidRPr="009C4175">
              <w:rPr>
                <w:b/>
                <w:bCs/>
              </w:rPr>
              <w:t>COMPULSORY QUESTION</w:t>
            </w:r>
          </w:p>
        </w:tc>
        <w:tc>
          <w:tcPr>
            <w:tcW w:w="332" w:type="pct"/>
          </w:tcPr>
          <w:p w14:paraId="6A06BEDD" w14:textId="77777777" w:rsidR="002034EB" w:rsidRDefault="002034EB" w:rsidP="002034EB">
            <w:pPr>
              <w:jc w:val="center"/>
            </w:pPr>
          </w:p>
        </w:tc>
        <w:tc>
          <w:tcPr>
            <w:tcW w:w="258" w:type="pct"/>
            <w:gridSpan w:val="2"/>
          </w:tcPr>
          <w:p w14:paraId="1FD508B1" w14:textId="77777777" w:rsidR="002034EB" w:rsidRDefault="002034EB" w:rsidP="002034EB">
            <w:pPr>
              <w:jc w:val="center"/>
            </w:pPr>
          </w:p>
        </w:tc>
        <w:tc>
          <w:tcPr>
            <w:tcW w:w="275" w:type="pct"/>
          </w:tcPr>
          <w:p w14:paraId="4ABB3110" w14:textId="77777777" w:rsidR="002034EB" w:rsidRDefault="002034EB" w:rsidP="002034EB">
            <w:pPr>
              <w:jc w:val="center"/>
            </w:pPr>
          </w:p>
        </w:tc>
      </w:tr>
      <w:tr w:rsidR="002034EB" w:rsidRPr="009C4175" w14:paraId="3DC8A673" w14:textId="77777777" w:rsidTr="002034EB">
        <w:trPr>
          <w:trHeight w:val="397"/>
        </w:trPr>
        <w:tc>
          <w:tcPr>
            <w:tcW w:w="270" w:type="pct"/>
          </w:tcPr>
          <w:p w14:paraId="21475ED1" w14:textId="77777777" w:rsidR="002034EB" w:rsidRPr="009C4175" w:rsidRDefault="002034EB" w:rsidP="002034EB">
            <w:pPr>
              <w:jc w:val="center"/>
            </w:pPr>
            <w:r w:rsidRPr="009C4175">
              <w:t>24.</w:t>
            </w:r>
          </w:p>
        </w:tc>
        <w:tc>
          <w:tcPr>
            <w:tcW w:w="190" w:type="pct"/>
          </w:tcPr>
          <w:p w14:paraId="4A0D45DA" w14:textId="77777777" w:rsidR="002034EB" w:rsidRDefault="002034EB" w:rsidP="002034EB">
            <w:pPr>
              <w:jc w:val="center"/>
            </w:pPr>
            <w:r w:rsidRPr="009C4175">
              <w:t>a.</w:t>
            </w:r>
          </w:p>
        </w:tc>
        <w:tc>
          <w:tcPr>
            <w:tcW w:w="3675" w:type="pct"/>
            <w:vAlign w:val="center"/>
          </w:tcPr>
          <w:p w14:paraId="7A3D926F" w14:textId="77777777" w:rsidR="002034EB" w:rsidRPr="009143DE" w:rsidRDefault="002034EB" w:rsidP="002034EB">
            <w:pPr>
              <w:pStyle w:val="NormalWeb"/>
              <w:spacing w:before="0" w:beforeAutospacing="0" w:after="0" w:afterAutospacing="0"/>
              <w:jc w:val="both"/>
            </w:pPr>
            <w:r w:rsidRPr="009143DE">
              <w:rPr>
                <w:color w:val="00000A"/>
                <w:shd w:val="clear" w:color="auto" w:fill="FFFFFF"/>
              </w:rPr>
              <w:t xml:space="preserve">Consider the following initial flow network where the first value of each edge represents the flow, and the second value represents the capacity. </w:t>
            </w:r>
            <w:r>
              <w:rPr>
                <w:color w:val="00000A"/>
                <w:shd w:val="clear" w:color="auto" w:fill="FFFFFF"/>
              </w:rPr>
              <w:t>Calculate</w:t>
            </w:r>
            <w:r w:rsidRPr="009143DE">
              <w:rPr>
                <w:color w:val="00000A"/>
                <w:shd w:val="clear" w:color="auto" w:fill="FFFFFF"/>
              </w:rPr>
              <w:t xml:space="preserve"> the maximal flow of the network.</w:t>
            </w:r>
          </w:p>
          <w:p w14:paraId="2727AF27" w14:textId="77777777" w:rsidR="002034EB" w:rsidRPr="009C4175" w:rsidRDefault="002034EB" w:rsidP="002034EB">
            <w:pPr>
              <w:jc w:val="center"/>
              <w:rPr>
                <w:b/>
                <w:bCs/>
              </w:rPr>
            </w:pPr>
            <w:r w:rsidRPr="009143DE">
              <w:rPr>
                <w:color w:val="000000"/>
                <w:bdr w:val="none" w:sz="0" w:space="0" w:color="auto" w:frame="1"/>
              </w:rPr>
              <w:lastRenderedPageBreak/>
              <w:fldChar w:fldCharType="begin"/>
            </w:r>
            <w:r w:rsidRPr="009143DE">
              <w:rPr>
                <w:color w:val="000000"/>
                <w:bdr w:val="none" w:sz="0" w:space="0" w:color="auto" w:frame="1"/>
              </w:rPr>
              <w:instrText xml:space="preserve"> INCLUDEPICTURE "https://lh5.googleusercontent.com/3T4N4WDGYKUayCm4nX6ZxPkWJqlEs0SrnaCGfUpjMUS63ALnbm8lyEJCLa9kYBsetQ8Pl_oRQzrF-0e-rz65-NuAReeZdFwdGxzi8-cyq8EpTLGdFYl3Ocu9iWlIQFM8eSLJjGC12rSL" \* MERGEFORMATINET </w:instrText>
            </w:r>
            <w:r w:rsidRPr="009143DE">
              <w:rPr>
                <w:color w:val="000000"/>
                <w:bdr w:val="none" w:sz="0" w:space="0" w:color="auto" w:frame="1"/>
              </w:rPr>
              <w:fldChar w:fldCharType="separate"/>
            </w:r>
            <w:r w:rsidRPr="009143DE">
              <w:rPr>
                <w:color w:val="000000"/>
                <w:bdr w:val="none" w:sz="0" w:space="0" w:color="auto" w:frame="1"/>
              </w:rPr>
              <w:fldChar w:fldCharType="begin"/>
            </w:r>
            <w:r w:rsidRPr="009143DE">
              <w:rPr>
                <w:color w:val="000000"/>
                <w:bdr w:val="none" w:sz="0" w:space="0" w:color="auto" w:frame="1"/>
              </w:rPr>
              <w:instrText xml:space="preserve"> INCLUDEPICTURE  "https://lh5.googleusercontent.com/3T4N4WDGYKUayCm4nX6ZxPkWJqlEs0SrnaCGfUpjMUS63ALnbm8lyEJCLa9kYBsetQ8Pl_oRQzrF-0e-rz65-NuAReeZdFwdGxzi8-cyq8EpTLGdFYl3Ocu9iWlIQFM8eSLJjGC12rSL" \* MERGEFORMATINET </w:instrText>
            </w:r>
            <w:r w:rsidRPr="009143DE">
              <w:rPr>
                <w:color w:val="000000"/>
                <w:bdr w:val="none" w:sz="0" w:space="0" w:color="auto" w:frame="1"/>
              </w:rPr>
              <w:fldChar w:fldCharType="separate"/>
            </w:r>
            <w:r w:rsidRPr="009143DE">
              <w:rPr>
                <w:color w:val="000000"/>
                <w:bdr w:val="none" w:sz="0" w:space="0" w:color="auto" w:frame="1"/>
              </w:rPr>
              <w:fldChar w:fldCharType="begin"/>
            </w:r>
            <w:r w:rsidRPr="009143DE">
              <w:rPr>
                <w:color w:val="000000"/>
                <w:bdr w:val="none" w:sz="0" w:space="0" w:color="auto" w:frame="1"/>
              </w:rPr>
              <w:instrText xml:space="preserve"> INCLUDEPICTURE  "https://lh5.googleusercontent.com/3T4N4WDGYKUayCm4nX6ZxPkWJqlEs0SrnaCGfUpjMUS63ALnbm8lyEJCLa9kYBsetQ8Pl_oRQzrF-0e-rz65-NuAReeZdFwdGxzi8-cyq8EpTLGdFYl3Ocu9iWlIQFM8eSLJjGC12rSL" \* MERGEFORMATINET </w:instrText>
            </w:r>
            <w:r w:rsidRPr="009143DE">
              <w:rPr>
                <w:color w:val="000000"/>
                <w:bdr w:val="none" w:sz="0" w:space="0" w:color="auto" w:frame="1"/>
              </w:rPr>
              <w:fldChar w:fldCharType="separate"/>
            </w:r>
            <w:r w:rsidRPr="009143DE">
              <w:rPr>
                <w:color w:val="000000"/>
                <w:bdr w:val="none" w:sz="0" w:space="0" w:color="auto" w:frame="1"/>
              </w:rPr>
              <w:fldChar w:fldCharType="begin"/>
            </w:r>
            <w:r w:rsidRPr="009143DE">
              <w:rPr>
                <w:color w:val="000000"/>
                <w:bdr w:val="none" w:sz="0" w:space="0" w:color="auto" w:frame="1"/>
              </w:rPr>
              <w:instrText xml:space="preserve"> INCLUDEPICTURE  "https://lh5.googleusercontent.com/3T4N4WDGYKUayCm4nX6ZxPkWJqlEs0SrnaCGfUpjMUS63ALnbm8lyEJCLa9kYBsetQ8Pl_oRQzrF-0e-rz65-NuAReeZdFwdGxzi8-cyq8EpTLGdFYl3Ocu9iWlIQFM8eSLJjGC12rSL" \* MERGEFORMATINET </w:instrText>
            </w:r>
            <w:r w:rsidRPr="009143DE">
              <w:rPr>
                <w:color w:val="000000"/>
                <w:bdr w:val="none" w:sz="0" w:space="0" w:color="auto" w:frame="1"/>
              </w:rPr>
              <w:fldChar w:fldCharType="separate"/>
            </w:r>
            <w:r w:rsidRPr="009143DE">
              <w:rPr>
                <w:color w:val="000000"/>
                <w:bdr w:val="none" w:sz="0" w:space="0" w:color="auto" w:frame="1"/>
              </w:rPr>
              <w:fldChar w:fldCharType="begin"/>
            </w:r>
            <w:r w:rsidRPr="009143DE">
              <w:rPr>
                <w:color w:val="000000"/>
                <w:bdr w:val="none" w:sz="0" w:space="0" w:color="auto" w:frame="1"/>
              </w:rPr>
              <w:instrText xml:space="preserve"> INCLUDEPICTURE  "https://lh5.googleusercontent.com/3T4N4WDGYKUayCm4nX6ZxPkWJqlEs0SrnaCGfUpjMUS63ALnbm8lyEJCLa9kYBsetQ8Pl_oRQzrF-0e-rz65-NuAReeZdFwdGxzi8-cyq8EpTLGdFYl3Ocu9iWlIQFM8eSLJjGC12rSL" \* MERGEFORMATINET </w:instrText>
            </w:r>
            <w:r w:rsidRPr="009143DE">
              <w:rPr>
                <w:color w:val="000000"/>
                <w:bdr w:val="none" w:sz="0" w:space="0" w:color="auto" w:frame="1"/>
              </w:rPr>
              <w:fldChar w:fldCharType="separate"/>
            </w:r>
            <w:r w:rsidRPr="009143DE">
              <w:rPr>
                <w:color w:val="000000"/>
                <w:bdr w:val="none" w:sz="0" w:space="0" w:color="auto" w:frame="1"/>
              </w:rPr>
              <w:fldChar w:fldCharType="begin"/>
            </w:r>
            <w:r w:rsidRPr="009143DE">
              <w:rPr>
                <w:color w:val="000000"/>
                <w:bdr w:val="none" w:sz="0" w:space="0" w:color="auto" w:frame="1"/>
              </w:rPr>
              <w:instrText xml:space="preserve"> INCLUDEPICTURE  "https://lh5.googleusercontent.com/3T4N4WDGYKUayCm4nX6ZxPkWJqlEs0SrnaCGfUpjMUS63ALnbm8lyEJCLa9kYBsetQ8Pl_oRQzrF-0e-rz65-NuAReeZdFwdGxzi8-cyq8EpTLGdFYl3Ocu9iWlIQFM8eSLJjGC12rSL" \* MERGEFORMATINET </w:instrText>
            </w:r>
            <w:r w:rsidRPr="009143DE">
              <w:rPr>
                <w:color w:val="000000"/>
                <w:bdr w:val="none" w:sz="0" w:space="0" w:color="auto" w:frame="1"/>
              </w:rPr>
              <w:fldChar w:fldCharType="separate"/>
            </w:r>
            <w:r w:rsidRPr="009143DE">
              <w:rPr>
                <w:color w:val="000000"/>
                <w:bdr w:val="none" w:sz="0" w:space="0" w:color="auto" w:frame="1"/>
              </w:rPr>
              <w:fldChar w:fldCharType="begin"/>
            </w:r>
            <w:r w:rsidRPr="009143DE">
              <w:rPr>
                <w:color w:val="000000"/>
                <w:bdr w:val="none" w:sz="0" w:space="0" w:color="auto" w:frame="1"/>
              </w:rPr>
              <w:instrText xml:space="preserve"> INCLUDEPICTURE  "https://lh5.googleusercontent.com/3T4N4WDGYKUayCm4nX6ZxPkWJqlEs0SrnaCGfUpjMUS63ALnbm8lyEJCLa9kYBsetQ8Pl_oRQzrF-0e-rz65-NuAReeZdFwdGxzi8-cyq8EpTLGdFYl3Ocu9iWlIQFM8eSLJjGC12rSL" \* MERGEFORMATINET </w:instrText>
            </w:r>
            <w:r w:rsidRPr="009143DE">
              <w:rPr>
                <w:color w:val="000000"/>
                <w:bdr w:val="none" w:sz="0" w:space="0" w:color="auto" w:frame="1"/>
              </w:rPr>
              <w:fldChar w:fldCharType="separate"/>
            </w:r>
            <w:r w:rsidRPr="009143DE">
              <w:rPr>
                <w:color w:val="000000"/>
                <w:bdr w:val="none" w:sz="0" w:space="0" w:color="auto" w:frame="1"/>
              </w:rPr>
              <w:fldChar w:fldCharType="begin"/>
            </w:r>
            <w:r w:rsidRPr="009143DE">
              <w:rPr>
                <w:color w:val="000000"/>
                <w:bdr w:val="none" w:sz="0" w:space="0" w:color="auto" w:frame="1"/>
              </w:rPr>
              <w:instrText xml:space="preserve"> INCLUDEPICTURE  "https://lh5.googleusercontent.com/3T4N4WDGYKUayCm4nX6ZxPkWJqlEs0SrnaCGfUpjMUS63ALnbm8lyEJCLa9kYBsetQ8Pl_oRQzrF-0e-rz65-NuAReeZdFwdGxzi8-cyq8EpTLGdFYl3Ocu9iWlIQFM8eSLJjGC12rSL" \* MERGEFORMATINET </w:instrText>
            </w:r>
            <w:r w:rsidRPr="009143DE">
              <w:rPr>
                <w:color w:val="000000"/>
                <w:bdr w:val="none" w:sz="0" w:space="0" w:color="auto" w:frame="1"/>
              </w:rPr>
              <w:fldChar w:fldCharType="separate"/>
            </w:r>
            <w:r w:rsidRPr="009143DE">
              <w:rPr>
                <w:color w:val="000000"/>
                <w:bdr w:val="none" w:sz="0" w:space="0" w:color="auto" w:frame="1"/>
              </w:rPr>
              <w:fldChar w:fldCharType="begin"/>
            </w:r>
            <w:r w:rsidRPr="009143DE">
              <w:rPr>
                <w:color w:val="000000"/>
                <w:bdr w:val="none" w:sz="0" w:space="0" w:color="auto" w:frame="1"/>
              </w:rPr>
              <w:instrText xml:space="preserve"> INCLUDEPICTURE  "https://lh5.googleusercontent.com/3T4N4WDGYKUayCm4nX6ZxPkWJqlEs0SrnaCGfUpjMUS63ALnbm8lyEJCLa9kYBsetQ8Pl_oRQzrF-0e-rz65-NuAReeZdFwdGxzi8-cyq8EpTLGdFYl3Ocu9iWlIQFM8eSLJjGC12rSL" \* MERGEFORMATINET </w:instrText>
            </w:r>
            <w:r w:rsidRPr="009143DE">
              <w:rPr>
                <w:color w:val="000000"/>
                <w:bdr w:val="none" w:sz="0" w:space="0" w:color="auto" w:frame="1"/>
              </w:rPr>
              <w:fldChar w:fldCharType="separate"/>
            </w:r>
            <w:r w:rsidRPr="009143DE">
              <w:rPr>
                <w:color w:val="000000"/>
                <w:bdr w:val="none" w:sz="0" w:space="0" w:color="auto" w:frame="1"/>
              </w:rPr>
              <w:fldChar w:fldCharType="begin"/>
            </w:r>
            <w:r w:rsidRPr="009143DE">
              <w:rPr>
                <w:color w:val="000000"/>
                <w:bdr w:val="none" w:sz="0" w:space="0" w:color="auto" w:frame="1"/>
              </w:rPr>
              <w:instrText xml:space="preserve"> INCLUDEPICTURE  "https://lh5.googleusercontent.com/3T4N4WDGYKUayCm4nX6ZxPkWJqlEs0SrnaCGfUpjMUS63ALnbm8lyEJCLa9kYBsetQ8Pl_oRQzrF-0e-rz65-NuAReeZdFwdGxzi8-cyq8EpTLGdFYl3Ocu9iWlIQFM8eSLJjGC12rSL" \* MERGEFORMATINET </w:instrText>
            </w:r>
            <w:r w:rsidRPr="009143DE">
              <w:rPr>
                <w:color w:val="000000"/>
                <w:bdr w:val="none" w:sz="0" w:space="0" w:color="auto" w:frame="1"/>
              </w:rPr>
              <w:fldChar w:fldCharType="separate"/>
            </w:r>
            <w:r w:rsidRPr="009143DE">
              <w:rPr>
                <w:color w:val="000000"/>
                <w:bdr w:val="none" w:sz="0" w:space="0" w:color="auto" w:frame="1"/>
              </w:rPr>
              <w:fldChar w:fldCharType="begin"/>
            </w:r>
            <w:r w:rsidRPr="009143DE">
              <w:rPr>
                <w:color w:val="000000"/>
                <w:bdr w:val="none" w:sz="0" w:space="0" w:color="auto" w:frame="1"/>
              </w:rPr>
              <w:instrText xml:space="preserve"> INCLUDEPICTURE  "https://lh5.googleusercontent.com/3T4N4WDGYKUayCm4nX6ZxPkWJqlEs0SrnaCGfUpjMUS63ALnbm8lyEJCLa9kYBsetQ8Pl_oRQzrF-0e-rz65-NuAReeZdFwdGxzi8-cyq8EpTLGdFYl3Ocu9iWlIQFM8eSLJjGC12rSL" \* MERGEFORMATINET </w:instrText>
            </w:r>
            <w:r w:rsidRPr="009143DE">
              <w:rPr>
                <w:color w:val="000000"/>
                <w:bdr w:val="none" w:sz="0" w:space="0" w:color="auto" w:frame="1"/>
              </w:rPr>
              <w:fldChar w:fldCharType="separate"/>
            </w:r>
            <w:r w:rsidRPr="009143DE">
              <w:rPr>
                <w:color w:val="000000"/>
                <w:bdr w:val="none" w:sz="0" w:space="0" w:color="auto" w:frame="1"/>
              </w:rPr>
              <w:fldChar w:fldCharType="begin"/>
            </w:r>
            <w:r w:rsidRPr="009143DE">
              <w:rPr>
                <w:color w:val="000000"/>
                <w:bdr w:val="none" w:sz="0" w:space="0" w:color="auto" w:frame="1"/>
              </w:rPr>
              <w:instrText xml:space="preserve"> INCLUDEPICTURE  "https://lh5.googleusercontent.com/3T4N4WDGYKUayCm4nX6ZxPkWJqlEs0SrnaCGfUpjMUS63ALnbm8lyEJCLa9kYBsetQ8Pl_oRQzrF-0e-rz65-NuAReeZdFwdGxzi8-cyq8EpTLGdFYl3Ocu9iWlIQFM8eSLJjGC12rSL" \* MERGEFORMATINET </w:instrText>
            </w:r>
            <w:r w:rsidRPr="009143DE">
              <w:rPr>
                <w:color w:val="000000"/>
                <w:bdr w:val="none" w:sz="0" w:space="0" w:color="auto" w:frame="1"/>
              </w:rPr>
              <w:fldChar w:fldCharType="separate"/>
            </w:r>
            <w:r w:rsidRPr="009143DE">
              <w:rPr>
                <w:color w:val="000000"/>
                <w:bdr w:val="none" w:sz="0" w:space="0" w:color="auto" w:frame="1"/>
              </w:rPr>
              <w:fldChar w:fldCharType="begin"/>
            </w:r>
            <w:r w:rsidRPr="009143DE">
              <w:rPr>
                <w:color w:val="000000"/>
                <w:bdr w:val="none" w:sz="0" w:space="0" w:color="auto" w:frame="1"/>
              </w:rPr>
              <w:instrText xml:space="preserve"> INCLUDEPICTURE  "https://lh5.googleusercontent.com/3T4N4WDGYKUayCm4nX6ZxPkWJqlEs0SrnaCGfUpjMUS63ALnbm8lyEJCLa9kYBsetQ8Pl_oRQzrF-0e-rz65-NuAReeZdFwdGxzi8-cyq8EpTLGdFYl3Ocu9iWlIQFM8eSLJjGC12rSL" \* MERGEFORMATINET </w:instrText>
            </w:r>
            <w:r w:rsidRPr="009143DE">
              <w:rPr>
                <w:color w:val="000000"/>
                <w:bdr w:val="none" w:sz="0" w:space="0" w:color="auto" w:frame="1"/>
              </w:rPr>
              <w:fldChar w:fldCharType="separate"/>
            </w:r>
            <w:r w:rsidRPr="009143DE">
              <w:rPr>
                <w:color w:val="000000"/>
                <w:bdr w:val="none" w:sz="0" w:space="0" w:color="auto" w:frame="1"/>
              </w:rPr>
              <w:fldChar w:fldCharType="begin"/>
            </w:r>
            <w:r w:rsidRPr="009143DE">
              <w:rPr>
                <w:color w:val="000000"/>
                <w:bdr w:val="none" w:sz="0" w:space="0" w:color="auto" w:frame="1"/>
              </w:rPr>
              <w:instrText xml:space="preserve"> INCLUDEPICTURE  "https://lh5.googleusercontent.com/3T4N4WDGYKUayCm4nX6ZxPkWJqlEs0SrnaCGfUpjMUS63ALnbm8lyEJCLa9kYBsetQ8Pl_oRQzrF-0e-rz65-NuAReeZdFwdGxzi8-cyq8EpTLGdFYl3Ocu9iWlIQFM8eSLJjGC12rSL" \* MERGEFORMATINET </w:instrText>
            </w:r>
            <w:r w:rsidRPr="009143DE">
              <w:rPr>
                <w:color w:val="000000"/>
                <w:bdr w:val="none" w:sz="0" w:space="0" w:color="auto" w:frame="1"/>
              </w:rPr>
              <w:fldChar w:fldCharType="separate"/>
            </w:r>
            <w:r w:rsidRPr="009143DE">
              <w:rPr>
                <w:color w:val="000000"/>
                <w:bdr w:val="none" w:sz="0" w:space="0" w:color="auto" w:frame="1"/>
              </w:rPr>
              <w:fldChar w:fldCharType="begin"/>
            </w:r>
            <w:r w:rsidRPr="009143DE">
              <w:rPr>
                <w:color w:val="000000"/>
                <w:bdr w:val="none" w:sz="0" w:space="0" w:color="auto" w:frame="1"/>
              </w:rPr>
              <w:instrText xml:space="preserve"> INCLUDEPICTURE  "https://lh5.googleusercontent.com/3T4N4WDGYKUayCm4nX6ZxPkWJqlEs0SrnaCGfUpjMUS63ALnbm8lyEJCLa9kYBsetQ8Pl_oRQzrF-0e-rz65-NuAReeZdFwdGxzi8-cyq8EpTLGdFYl3Ocu9iWlIQFM8eSLJjGC12rSL" \* MERGEFORMATINET </w:instrText>
            </w:r>
            <w:r w:rsidRPr="009143DE">
              <w:rPr>
                <w:color w:val="000000"/>
                <w:bdr w:val="none" w:sz="0" w:space="0" w:color="auto" w:frame="1"/>
              </w:rPr>
              <w:fldChar w:fldCharType="separate"/>
            </w:r>
            <w:r w:rsidRPr="009143DE">
              <w:rPr>
                <w:color w:val="000000"/>
                <w:bdr w:val="none" w:sz="0" w:space="0" w:color="auto" w:frame="1"/>
              </w:rPr>
              <w:fldChar w:fldCharType="begin"/>
            </w:r>
            <w:r w:rsidRPr="009143DE">
              <w:rPr>
                <w:color w:val="000000"/>
                <w:bdr w:val="none" w:sz="0" w:space="0" w:color="auto" w:frame="1"/>
              </w:rPr>
              <w:instrText xml:space="preserve"> INCLUDEPICTURE  "https://lh5.googleusercontent.com/3T4N4WDGYKUayCm4nX6ZxPkWJqlEs0SrnaCGfUpjMUS63ALnbm8lyEJCLa9kYBsetQ8Pl_oRQzrF-0e-rz65-NuAReeZdFwdGxzi8-cyq8EpTLGdFYl3Ocu9iWlIQFM8eSLJjGC12rSL" \* MERGEFORMATINET </w:instrText>
            </w:r>
            <w:r w:rsidRPr="009143DE">
              <w:rPr>
                <w:color w:val="000000"/>
                <w:bdr w:val="none" w:sz="0" w:space="0" w:color="auto" w:frame="1"/>
              </w:rPr>
              <w:fldChar w:fldCharType="separate"/>
            </w:r>
            <w:r>
              <w:rPr>
                <w:color w:val="000000"/>
                <w:bdr w:val="none" w:sz="0" w:space="0" w:color="auto" w:frame="1"/>
              </w:rPr>
              <w:fldChar w:fldCharType="begin"/>
            </w:r>
            <w:r>
              <w:rPr>
                <w:color w:val="000000"/>
                <w:bdr w:val="none" w:sz="0" w:space="0" w:color="auto" w:frame="1"/>
              </w:rPr>
              <w:instrText xml:space="preserve"> INCLUDEPICTURE  "https://lh5.googleusercontent.com/3T4N4WDGYKUayCm4nX6ZxPkWJqlEs0SrnaCGfUpjMUS63ALnbm8lyEJCLa9kYBsetQ8Pl_oRQzrF-0e-rz65-NuAReeZdFwdGxzi8-cyq8EpTLGdFYl3Ocu9iWlIQFM8eSLJjGC12rSL" \* MERGEFORMATINET </w:instrText>
            </w:r>
            <w:r>
              <w:rPr>
                <w:color w:val="000000"/>
                <w:bdr w:val="none" w:sz="0" w:space="0" w:color="auto" w:frame="1"/>
              </w:rPr>
              <w:fldChar w:fldCharType="separate"/>
            </w:r>
            <w:r>
              <w:rPr>
                <w:color w:val="000000"/>
                <w:bdr w:val="none" w:sz="0" w:space="0" w:color="auto" w:frame="1"/>
              </w:rPr>
              <w:fldChar w:fldCharType="begin"/>
            </w:r>
            <w:r>
              <w:rPr>
                <w:color w:val="000000"/>
                <w:bdr w:val="none" w:sz="0" w:space="0" w:color="auto" w:frame="1"/>
              </w:rPr>
              <w:instrText xml:space="preserve"> INCLUDEPICTURE  "https://lh5.googleusercontent.com/3T4N4WDGYKUayCm4nX6ZxPkWJqlEs0SrnaCGfUpjMUS63ALnbm8lyEJCLa9kYBsetQ8Pl_oRQzrF-0e-rz65-NuAReeZdFwdGxzi8-cyq8EpTLGdFYl3Ocu9iWlIQFM8eSLJjGC12rSL" \* MERGEFORMATINET </w:instrText>
            </w:r>
            <w:r>
              <w:rPr>
                <w:color w:val="000000"/>
                <w:bdr w:val="none" w:sz="0" w:space="0" w:color="auto" w:frame="1"/>
              </w:rPr>
              <w:fldChar w:fldCharType="separate"/>
            </w:r>
            <w:r>
              <w:rPr>
                <w:color w:val="000000"/>
                <w:bdr w:val="none" w:sz="0" w:space="0" w:color="auto" w:frame="1"/>
              </w:rPr>
              <w:fldChar w:fldCharType="begin"/>
            </w:r>
            <w:r>
              <w:rPr>
                <w:color w:val="000000"/>
                <w:bdr w:val="none" w:sz="0" w:space="0" w:color="auto" w:frame="1"/>
              </w:rPr>
              <w:instrText xml:space="preserve"> INCLUDEPICTURE  "https://lh5.googleusercontent.com/3T4N4WDGYKUayCm4nX6ZxPkWJqlEs0SrnaCGfUpjMUS63ALnbm8lyEJCLa9kYBsetQ8Pl_oRQzrF-0e-rz65-NuAReeZdFwdGxzi8-cyq8EpTLGdFYl3Ocu9iWlIQFM8eSLJjGC12rSL" \* MERGEFORMATINET </w:instrText>
            </w:r>
            <w:r>
              <w:rPr>
                <w:color w:val="000000"/>
                <w:bdr w:val="none" w:sz="0" w:space="0" w:color="auto" w:frame="1"/>
              </w:rPr>
              <w:fldChar w:fldCharType="separate"/>
            </w:r>
            <w:r>
              <w:rPr>
                <w:color w:val="000000"/>
                <w:bdr w:val="none" w:sz="0" w:space="0" w:color="auto" w:frame="1"/>
              </w:rPr>
              <w:fldChar w:fldCharType="begin"/>
            </w:r>
            <w:r>
              <w:rPr>
                <w:color w:val="000000"/>
                <w:bdr w:val="none" w:sz="0" w:space="0" w:color="auto" w:frame="1"/>
              </w:rPr>
              <w:instrText xml:space="preserve"> INCLUDEPICTURE  "https://lh5.googleusercontent.com/3T4N4WDGYKUayCm4nX6ZxPkWJqlEs0SrnaCGfUpjMUS63ALnbm8lyEJCLa9kYBsetQ8Pl_oRQzrF-0e-rz65-NuAReeZdFwdGxzi8-cyq8EpTLGdFYl3Ocu9iWlIQFM8eSLJjGC12rSL" \* MERGEFORMATINET </w:instrText>
            </w:r>
            <w:r>
              <w:rPr>
                <w:color w:val="000000"/>
                <w:bdr w:val="none" w:sz="0" w:space="0" w:color="auto" w:frame="1"/>
              </w:rPr>
              <w:fldChar w:fldCharType="separate"/>
            </w:r>
            <w:r>
              <w:rPr>
                <w:color w:val="000000"/>
                <w:bdr w:val="none" w:sz="0" w:space="0" w:color="auto" w:frame="1"/>
              </w:rPr>
              <w:fldChar w:fldCharType="begin"/>
            </w:r>
            <w:r>
              <w:rPr>
                <w:color w:val="000000"/>
                <w:bdr w:val="none" w:sz="0" w:space="0" w:color="auto" w:frame="1"/>
              </w:rPr>
              <w:instrText xml:space="preserve"> INCLUDEPICTURE  "https://lh5.googleusercontent.com/3T4N4WDGYKUayCm4nX6ZxPkWJqlEs0SrnaCGfUpjMUS63ALnbm8lyEJCLa9kYBsetQ8Pl_oRQzrF-0e-rz65-NuAReeZdFwdGxzi8-cyq8EpTLGdFYl3Ocu9iWlIQFM8eSLJjGC12rSL" \* MERGEFORMATINET </w:instrText>
            </w:r>
            <w:r>
              <w:rPr>
                <w:color w:val="000000"/>
                <w:bdr w:val="none" w:sz="0" w:space="0" w:color="auto" w:frame="1"/>
              </w:rPr>
              <w:fldChar w:fldCharType="separate"/>
            </w:r>
            <w:r>
              <w:rPr>
                <w:color w:val="000000"/>
                <w:bdr w:val="none" w:sz="0" w:space="0" w:color="auto" w:frame="1"/>
              </w:rPr>
              <w:fldChar w:fldCharType="begin"/>
            </w:r>
            <w:r>
              <w:rPr>
                <w:color w:val="000000"/>
                <w:bdr w:val="none" w:sz="0" w:space="0" w:color="auto" w:frame="1"/>
              </w:rPr>
              <w:instrText xml:space="preserve"> INCLUDEPICTURE  "https://lh5.googleusercontent.com/3T4N4WDGYKUayCm4nX6ZxPkWJqlEs0SrnaCGfUpjMUS63ALnbm8lyEJCLa9kYBsetQ8Pl_oRQzrF-0e-rz65-NuAReeZdFwdGxzi8-cyq8EpTLGdFYl3Ocu9iWlIQFM8eSLJjGC12rSL" \* MERGEFORMATINET </w:instrText>
            </w:r>
            <w:r>
              <w:rPr>
                <w:color w:val="000000"/>
                <w:bdr w:val="none" w:sz="0" w:space="0" w:color="auto" w:frame="1"/>
              </w:rPr>
              <w:fldChar w:fldCharType="separate"/>
            </w:r>
            <w:r>
              <w:rPr>
                <w:color w:val="000000"/>
                <w:bdr w:val="none" w:sz="0" w:space="0" w:color="auto" w:frame="1"/>
              </w:rPr>
              <w:fldChar w:fldCharType="begin"/>
            </w:r>
            <w:r>
              <w:rPr>
                <w:color w:val="000000"/>
                <w:bdr w:val="none" w:sz="0" w:space="0" w:color="auto" w:frame="1"/>
              </w:rPr>
              <w:instrText xml:space="preserve"> INCLUDEPICTURE  "https://lh5.googleusercontent.com/3T4N4WDGYKUayCm4nX6ZxPkWJqlEs0SrnaCGfUpjMUS63ALnbm8lyEJCLa9kYBsetQ8Pl_oRQzrF-0e-rz65-NuAReeZdFwdGxzi8-cyq8EpTLGdFYl3Ocu9iWlIQFM8eSLJjGC12rSL" \* MERGEFORMATINET </w:instrText>
            </w:r>
            <w:r>
              <w:rPr>
                <w:color w:val="000000"/>
                <w:bdr w:val="none" w:sz="0" w:space="0" w:color="auto" w:frame="1"/>
              </w:rPr>
              <w:fldChar w:fldCharType="separate"/>
            </w:r>
            <w:r>
              <w:rPr>
                <w:color w:val="000000"/>
                <w:bdr w:val="none" w:sz="0" w:space="0" w:color="auto" w:frame="1"/>
              </w:rPr>
              <w:fldChar w:fldCharType="begin"/>
            </w:r>
            <w:r>
              <w:rPr>
                <w:color w:val="000000"/>
                <w:bdr w:val="none" w:sz="0" w:space="0" w:color="auto" w:frame="1"/>
              </w:rPr>
              <w:instrText xml:space="preserve"> INCLUDEPICTURE  "https://lh5.googleusercontent.com/3T4N4WDGYKUayCm4nX6ZxPkWJqlEs0SrnaCGfUpjMUS63ALnbm8lyEJCLa9kYBsetQ8Pl_oRQzrF-0e-rz65-NuAReeZdFwdGxzi8-cyq8EpTLGdFYl3Ocu9iWlIQFM8eSLJjGC12rSL" \* MERGEFORMATINET </w:instrText>
            </w:r>
            <w:r>
              <w:rPr>
                <w:color w:val="000000"/>
                <w:bdr w:val="none" w:sz="0" w:space="0" w:color="auto" w:frame="1"/>
              </w:rPr>
              <w:fldChar w:fldCharType="separate"/>
            </w:r>
            <w:r>
              <w:rPr>
                <w:color w:val="000000"/>
                <w:bdr w:val="none" w:sz="0" w:space="0" w:color="auto" w:frame="1"/>
              </w:rPr>
              <w:pict w14:anchorId="345C51D7">
                <v:shape id="_x0000_i1030" type="#_x0000_t75" alt="" style="width:207pt;height:102pt">
                  <v:imagedata r:id="rId68" r:href="rId69" grayscale="t"/>
                </v:shape>
              </w:pict>
            </w:r>
            <w:r>
              <w:rPr>
                <w:color w:val="000000"/>
                <w:bdr w:val="none" w:sz="0" w:space="0" w:color="auto" w:frame="1"/>
              </w:rPr>
              <w:fldChar w:fldCharType="end"/>
            </w:r>
            <w:r>
              <w:rPr>
                <w:color w:val="000000"/>
                <w:bdr w:val="none" w:sz="0" w:space="0" w:color="auto" w:frame="1"/>
              </w:rPr>
              <w:fldChar w:fldCharType="end"/>
            </w:r>
            <w:r>
              <w:rPr>
                <w:color w:val="000000"/>
                <w:bdr w:val="none" w:sz="0" w:space="0" w:color="auto" w:frame="1"/>
              </w:rPr>
              <w:fldChar w:fldCharType="end"/>
            </w:r>
            <w:r>
              <w:rPr>
                <w:color w:val="000000"/>
                <w:bdr w:val="none" w:sz="0" w:space="0" w:color="auto" w:frame="1"/>
              </w:rPr>
              <w:fldChar w:fldCharType="end"/>
            </w:r>
            <w:r>
              <w:rPr>
                <w:color w:val="000000"/>
                <w:bdr w:val="none" w:sz="0" w:space="0" w:color="auto" w:frame="1"/>
              </w:rPr>
              <w:fldChar w:fldCharType="end"/>
            </w:r>
            <w:r>
              <w:rPr>
                <w:color w:val="000000"/>
                <w:bdr w:val="none" w:sz="0" w:space="0" w:color="auto" w:frame="1"/>
              </w:rPr>
              <w:fldChar w:fldCharType="end"/>
            </w:r>
            <w:r>
              <w:rPr>
                <w:color w:val="000000"/>
                <w:bdr w:val="none" w:sz="0" w:space="0" w:color="auto" w:frame="1"/>
              </w:rPr>
              <w:fldChar w:fldCharType="end"/>
            </w:r>
            <w:r>
              <w:rPr>
                <w:color w:val="000000"/>
                <w:bdr w:val="none" w:sz="0" w:space="0" w:color="auto" w:frame="1"/>
                <w:lang w:val="en-IN"/>
              </w:rPr>
              <w:fldChar w:fldCharType="end"/>
            </w:r>
            <w:r w:rsidRPr="009143DE">
              <w:rPr>
                <w:color w:val="000000"/>
                <w:bdr w:val="none" w:sz="0" w:space="0" w:color="auto" w:frame="1"/>
              </w:rPr>
              <w:fldChar w:fldCharType="end"/>
            </w:r>
            <w:r w:rsidRPr="009143DE">
              <w:rPr>
                <w:color w:val="000000"/>
                <w:bdr w:val="none" w:sz="0" w:space="0" w:color="auto" w:frame="1"/>
              </w:rPr>
              <w:fldChar w:fldCharType="end"/>
            </w:r>
            <w:r w:rsidRPr="009143DE">
              <w:rPr>
                <w:color w:val="000000"/>
                <w:bdr w:val="none" w:sz="0" w:space="0" w:color="auto" w:frame="1"/>
              </w:rPr>
              <w:fldChar w:fldCharType="end"/>
            </w:r>
            <w:r w:rsidRPr="009143DE">
              <w:rPr>
                <w:color w:val="000000"/>
                <w:bdr w:val="none" w:sz="0" w:space="0" w:color="auto" w:frame="1"/>
              </w:rPr>
              <w:fldChar w:fldCharType="end"/>
            </w:r>
            <w:r w:rsidRPr="009143DE">
              <w:rPr>
                <w:color w:val="000000"/>
                <w:bdr w:val="none" w:sz="0" w:space="0" w:color="auto" w:frame="1"/>
              </w:rPr>
              <w:fldChar w:fldCharType="end"/>
            </w:r>
            <w:r w:rsidRPr="009143DE">
              <w:rPr>
                <w:color w:val="000000"/>
                <w:bdr w:val="none" w:sz="0" w:space="0" w:color="auto" w:frame="1"/>
              </w:rPr>
              <w:fldChar w:fldCharType="end"/>
            </w:r>
            <w:r w:rsidRPr="009143DE">
              <w:rPr>
                <w:color w:val="000000"/>
                <w:bdr w:val="none" w:sz="0" w:space="0" w:color="auto" w:frame="1"/>
              </w:rPr>
              <w:fldChar w:fldCharType="end"/>
            </w:r>
            <w:r w:rsidRPr="009143DE">
              <w:rPr>
                <w:color w:val="000000"/>
                <w:bdr w:val="none" w:sz="0" w:space="0" w:color="auto" w:frame="1"/>
              </w:rPr>
              <w:fldChar w:fldCharType="end"/>
            </w:r>
            <w:r w:rsidRPr="009143DE">
              <w:rPr>
                <w:color w:val="000000"/>
                <w:bdr w:val="none" w:sz="0" w:space="0" w:color="auto" w:frame="1"/>
              </w:rPr>
              <w:fldChar w:fldCharType="end"/>
            </w:r>
            <w:r w:rsidRPr="009143DE">
              <w:rPr>
                <w:color w:val="000000"/>
                <w:bdr w:val="none" w:sz="0" w:space="0" w:color="auto" w:frame="1"/>
              </w:rPr>
              <w:fldChar w:fldCharType="end"/>
            </w:r>
            <w:r w:rsidRPr="009143DE">
              <w:rPr>
                <w:color w:val="000000"/>
                <w:bdr w:val="none" w:sz="0" w:space="0" w:color="auto" w:frame="1"/>
              </w:rPr>
              <w:fldChar w:fldCharType="end"/>
            </w:r>
            <w:r w:rsidRPr="009143DE">
              <w:rPr>
                <w:color w:val="000000"/>
                <w:bdr w:val="none" w:sz="0" w:space="0" w:color="auto" w:frame="1"/>
              </w:rPr>
              <w:fldChar w:fldCharType="end"/>
            </w:r>
            <w:r w:rsidRPr="009143DE">
              <w:rPr>
                <w:color w:val="000000"/>
                <w:bdr w:val="none" w:sz="0" w:space="0" w:color="auto" w:frame="1"/>
              </w:rPr>
              <w:fldChar w:fldCharType="end"/>
            </w:r>
            <w:r w:rsidRPr="009143DE">
              <w:rPr>
                <w:color w:val="000000"/>
                <w:bdr w:val="none" w:sz="0" w:space="0" w:color="auto" w:frame="1"/>
              </w:rPr>
              <w:fldChar w:fldCharType="end"/>
            </w:r>
            <w:r w:rsidRPr="009143DE">
              <w:rPr>
                <w:color w:val="000000"/>
                <w:bdr w:val="none" w:sz="0" w:space="0" w:color="auto" w:frame="1"/>
              </w:rPr>
              <w:fldChar w:fldCharType="end"/>
            </w:r>
            <w:r w:rsidRPr="009143DE">
              <w:rPr>
                <w:color w:val="000000"/>
                <w:bdr w:val="none" w:sz="0" w:space="0" w:color="auto" w:frame="1"/>
              </w:rPr>
              <w:fldChar w:fldCharType="end"/>
            </w:r>
          </w:p>
        </w:tc>
        <w:tc>
          <w:tcPr>
            <w:tcW w:w="332" w:type="pct"/>
          </w:tcPr>
          <w:p w14:paraId="38772457" w14:textId="77777777" w:rsidR="002034EB" w:rsidRDefault="002034EB" w:rsidP="002034EB">
            <w:pPr>
              <w:jc w:val="center"/>
            </w:pPr>
            <w:r w:rsidRPr="009143DE">
              <w:rPr>
                <w:color w:val="000000"/>
              </w:rPr>
              <w:lastRenderedPageBreak/>
              <w:t>CO5</w:t>
            </w:r>
          </w:p>
        </w:tc>
        <w:tc>
          <w:tcPr>
            <w:tcW w:w="258" w:type="pct"/>
            <w:gridSpan w:val="2"/>
          </w:tcPr>
          <w:p w14:paraId="4DB9E7C9" w14:textId="77777777" w:rsidR="002034EB" w:rsidRDefault="002034EB" w:rsidP="002034EB">
            <w:pPr>
              <w:jc w:val="center"/>
            </w:pPr>
            <w:r w:rsidRPr="009143DE">
              <w:rPr>
                <w:color w:val="000000"/>
              </w:rPr>
              <w:t>A</w:t>
            </w:r>
          </w:p>
        </w:tc>
        <w:tc>
          <w:tcPr>
            <w:tcW w:w="275" w:type="pct"/>
          </w:tcPr>
          <w:p w14:paraId="6FFDDD1D" w14:textId="77777777" w:rsidR="002034EB" w:rsidRDefault="002034EB" w:rsidP="002034EB">
            <w:pPr>
              <w:jc w:val="center"/>
            </w:pPr>
            <w:r>
              <w:t>6</w:t>
            </w:r>
          </w:p>
          <w:p w14:paraId="79188C3B" w14:textId="77777777" w:rsidR="002034EB" w:rsidRDefault="002034EB" w:rsidP="002034EB">
            <w:pPr>
              <w:jc w:val="center"/>
            </w:pPr>
          </w:p>
        </w:tc>
      </w:tr>
      <w:tr w:rsidR="002034EB" w:rsidRPr="009C4175" w14:paraId="27A41478" w14:textId="77777777" w:rsidTr="002034EB">
        <w:trPr>
          <w:trHeight w:val="397"/>
        </w:trPr>
        <w:tc>
          <w:tcPr>
            <w:tcW w:w="270" w:type="pct"/>
          </w:tcPr>
          <w:p w14:paraId="55A65CB9" w14:textId="77777777" w:rsidR="002034EB" w:rsidRPr="009C4175" w:rsidRDefault="002034EB" w:rsidP="002034EB">
            <w:pPr>
              <w:jc w:val="center"/>
            </w:pPr>
          </w:p>
        </w:tc>
        <w:tc>
          <w:tcPr>
            <w:tcW w:w="190" w:type="pct"/>
          </w:tcPr>
          <w:p w14:paraId="6A4001F7" w14:textId="77777777" w:rsidR="002034EB" w:rsidRPr="009C4175" w:rsidRDefault="002034EB" w:rsidP="002034EB">
            <w:pPr>
              <w:jc w:val="center"/>
            </w:pPr>
            <w:r w:rsidRPr="009C4175">
              <w:t>b.</w:t>
            </w:r>
          </w:p>
        </w:tc>
        <w:tc>
          <w:tcPr>
            <w:tcW w:w="3675" w:type="pct"/>
          </w:tcPr>
          <w:p w14:paraId="34985BFD" w14:textId="77777777" w:rsidR="002034EB" w:rsidRPr="009143DE" w:rsidRDefault="002034EB" w:rsidP="002034EB">
            <w:pPr>
              <w:pStyle w:val="NormalWeb"/>
              <w:spacing w:before="0" w:beforeAutospacing="0" w:after="0" w:afterAutospacing="0"/>
              <w:rPr>
                <w:color w:val="00000A"/>
                <w:shd w:val="clear" w:color="auto" w:fill="FFFFFF"/>
              </w:rPr>
            </w:pPr>
            <w:r w:rsidRPr="009143DE">
              <w:rPr>
                <w:color w:val="000000"/>
              </w:rPr>
              <w:t>State the problem of Hamiltonian-Cycle and prove that it is in NP.</w:t>
            </w:r>
          </w:p>
        </w:tc>
        <w:tc>
          <w:tcPr>
            <w:tcW w:w="332" w:type="pct"/>
          </w:tcPr>
          <w:p w14:paraId="540DCB08" w14:textId="77777777" w:rsidR="002034EB" w:rsidRPr="009143DE" w:rsidRDefault="002034EB" w:rsidP="002034EB">
            <w:pPr>
              <w:jc w:val="center"/>
              <w:rPr>
                <w:color w:val="000000"/>
              </w:rPr>
            </w:pPr>
            <w:r w:rsidRPr="009143DE">
              <w:rPr>
                <w:color w:val="000000"/>
              </w:rPr>
              <w:t>CO6</w:t>
            </w:r>
          </w:p>
        </w:tc>
        <w:tc>
          <w:tcPr>
            <w:tcW w:w="258" w:type="pct"/>
            <w:gridSpan w:val="2"/>
          </w:tcPr>
          <w:p w14:paraId="3032CEBE" w14:textId="77777777" w:rsidR="002034EB" w:rsidRPr="009143DE" w:rsidRDefault="002034EB" w:rsidP="002034EB">
            <w:pPr>
              <w:jc w:val="center"/>
              <w:rPr>
                <w:color w:val="000000"/>
              </w:rPr>
            </w:pPr>
            <w:r w:rsidRPr="009143DE">
              <w:t>R</w:t>
            </w:r>
          </w:p>
        </w:tc>
        <w:tc>
          <w:tcPr>
            <w:tcW w:w="275" w:type="pct"/>
          </w:tcPr>
          <w:p w14:paraId="28322AE3" w14:textId="77777777" w:rsidR="002034EB" w:rsidRDefault="002034EB" w:rsidP="002034EB">
            <w:pPr>
              <w:jc w:val="center"/>
            </w:pPr>
            <w:r>
              <w:t>6</w:t>
            </w:r>
          </w:p>
        </w:tc>
      </w:tr>
    </w:tbl>
    <w:p w14:paraId="5CB1F671" w14:textId="77777777" w:rsidR="002034EB" w:rsidRDefault="002034EB"/>
    <w:p w14:paraId="32482564" w14:textId="77777777" w:rsidR="002034EB" w:rsidRDefault="002034EB" w:rsidP="002034EB">
      <w:pPr>
        <w:jc w:val="center"/>
      </w:pPr>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14CF4D17" w14:textId="77777777" w:rsidR="002034EB" w:rsidRDefault="002034EB" w:rsidP="002034EB">
      <w:pPr>
        <w:jc w:val="center"/>
      </w:pPr>
    </w:p>
    <w:tbl>
      <w:tblPr>
        <w:tblStyle w:val="TableGrid"/>
        <w:tblW w:w="10490" w:type="dxa"/>
        <w:tblInd w:w="-714" w:type="dxa"/>
        <w:tblLook w:val="04A0" w:firstRow="1" w:lastRow="0" w:firstColumn="1" w:lastColumn="0" w:noHBand="0" w:noVBand="1"/>
      </w:tblPr>
      <w:tblGrid>
        <w:gridCol w:w="670"/>
        <w:gridCol w:w="9820"/>
      </w:tblGrid>
      <w:tr w:rsidR="002034EB" w14:paraId="5ED0F775" w14:textId="77777777" w:rsidTr="002034EB">
        <w:trPr>
          <w:trHeight w:val="283"/>
        </w:trPr>
        <w:tc>
          <w:tcPr>
            <w:tcW w:w="670" w:type="dxa"/>
          </w:tcPr>
          <w:p w14:paraId="6FCD2413" w14:textId="77777777" w:rsidR="002034EB" w:rsidRPr="0051318C" w:rsidRDefault="002034EB" w:rsidP="002034EB">
            <w:pPr>
              <w:jc w:val="center"/>
              <w:rPr>
                <w:sz w:val="22"/>
                <w:szCs w:val="22"/>
              </w:rPr>
            </w:pPr>
          </w:p>
        </w:tc>
        <w:tc>
          <w:tcPr>
            <w:tcW w:w="9820" w:type="dxa"/>
          </w:tcPr>
          <w:p w14:paraId="2BEDDA00" w14:textId="77777777" w:rsidR="002034EB" w:rsidRPr="0051318C" w:rsidRDefault="002034EB" w:rsidP="002034EB">
            <w:pPr>
              <w:jc w:val="center"/>
              <w:rPr>
                <w:b/>
                <w:sz w:val="22"/>
                <w:szCs w:val="22"/>
              </w:rPr>
            </w:pPr>
            <w:r w:rsidRPr="0051318C">
              <w:rPr>
                <w:b/>
                <w:sz w:val="22"/>
                <w:szCs w:val="22"/>
              </w:rPr>
              <w:t>COURSE OUTCOMES</w:t>
            </w:r>
          </w:p>
        </w:tc>
      </w:tr>
      <w:tr w:rsidR="002034EB" w14:paraId="56A237A5" w14:textId="77777777" w:rsidTr="002034EB">
        <w:trPr>
          <w:trHeight w:val="283"/>
        </w:trPr>
        <w:tc>
          <w:tcPr>
            <w:tcW w:w="670" w:type="dxa"/>
          </w:tcPr>
          <w:p w14:paraId="11B22BF5" w14:textId="77777777" w:rsidR="002034EB" w:rsidRPr="00302FF6" w:rsidRDefault="002034EB" w:rsidP="002034EB">
            <w:pPr>
              <w:jc w:val="center"/>
              <w:rPr>
                <w:b/>
                <w:bCs/>
                <w:sz w:val="22"/>
                <w:szCs w:val="22"/>
              </w:rPr>
            </w:pPr>
            <w:r w:rsidRPr="00302FF6">
              <w:rPr>
                <w:b/>
                <w:bCs/>
                <w:sz w:val="22"/>
                <w:szCs w:val="22"/>
              </w:rPr>
              <w:t>CO1</w:t>
            </w:r>
          </w:p>
        </w:tc>
        <w:tc>
          <w:tcPr>
            <w:tcW w:w="9820" w:type="dxa"/>
          </w:tcPr>
          <w:p w14:paraId="7B4D116B" w14:textId="77777777" w:rsidR="002034EB" w:rsidRPr="00007ECC" w:rsidRDefault="002034EB" w:rsidP="002034EB">
            <w:pPr>
              <w:rPr>
                <w:bCs/>
                <w:sz w:val="22"/>
                <w:szCs w:val="22"/>
              </w:rPr>
            </w:pPr>
            <w:r w:rsidRPr="00007ECC">
              <w:rPr>
                <w:bCs/>
              </w:rPr>
              <w:t>analyze</w:t>
            </w:r>
            <w:r w:rsidRPr="00007ECC">
              <w:rPr>
                <w:bCs/>
                <w:spacing w:val="-3"/>
              </w:rPr>
              <w:t xml:space="preserve"> </w:t>
            </w:r>
            <w:r w:rsidRPr="00007ECC">
              <w:rPr>
                <w:bCs/>
              </w:rPr>
              <w:t>given</w:t>
            </w:r>
            <w:r w:rsidRPr="00007ECC">
              <w:rPr>
                <w:bCs/>
                <w:spacing w:val="-1"/>
              </w:rPr>
              <w:t xml:space="preserve"> </w:t>
            </w:r>
            <w:r w:rsidRPr="00007ECC">
              <w:rPr>
                <w:bCs/>
              </w:rPr>
              <w:t>algorithm</w:t>
            </w:r>
            <w:r w:rsidRPr="00007ECC">
              <w:rPr>
                <w:bCs/>
                <w:spacing w:val="-2"/>
              </w:rPr>
              <w:t xml:space="preserve"> </w:t>
            </w:r>
            <w:r w:rsidRPr="00007ECC">
              <w:rPr>
                <w:bCs/>
              </w:rPr>
              <w:t>and</w:t>
            </w:r>
            <w:r w:rsidRPr="00007ECC">
              <w:rPr>
                <w:bCs/>
                <w:spacing w:val="-1"/>
              </w:rPr>
              <w:t xml:space="preserve"> </w:t>
            </w:r>
            <w:r w:rsidRPr="00007ECC">
              <w:rPr>
                <w:bCs/>
              </w:rPr>
              <w:t>express</w:t>
            </w:r>
            <w:r w:rsidRPr="00007ECC">
              <w:rPr>
                <w:bCs/>
                <w:spacing w:val="-1"/>
              </w:rPr>
              <w:t xml:space="preserve"> </w:t>
            </w:r>
            <w:r w:rsidRPr="00007ECC">
              <w:rPr>
                <w:bCs/>
              </w:rPr>
              <w:t>its</w:t>
            </w:r>
            <w:r w:rsidRPr="00007ECC">
              <w:rPr>
                <w:bCs/>
                <w:spacing w:val="-1"/>
              </w:rPr>
              <w:t xml:space="preserve"> </w:t>
            </w:r>
            <w:r w:rsidRPr="00007ECC">
              <w:rPr>
                <w:bCs/>
              </w:rPr>
              <w:t>complexity</w:t>
            </w:r>
            <w:r w:rsidRPr="00007ECC">
              <w:rPr>
                <w:bCs/>
                <w:spacing w:val="-1"/>
              </w:rPr>
              <w:t xml:space="preserve"> </w:t>
            </w:r>
            <w:r w:rsidRPr="00007ECC">
              <w:rPr>
                <w:bCs/>
              </w:rPr>
              <w:t>in</w:t>
            </w:r>
            <w:r w:rsidRPr="00007ECC">
              <w:rPr>
                <w:bCs/>
                <w:spacing w:val="-1"/>
              </w:rPr>
              <w:t xml:space="preserve"> </w:t>
            </w:r>
            <w:r w:rsidRPr="00007ECC">
              <w:rPr>
                <w:bCs/>
              </w:rPr>
              <w:t>asymptotic</w:t>
            </w:r>
            <w:r w:rsidRPr="00007ECC">
              <w:rPr>
                <w:bCs/>
                <w:spacing w:val="-1"/>
              </w:rPr>
              <w:t xml:space="preserve"> </w:t>
            </w:r>
            <w:r w:rsidRPr="00007ECC">
              <w:rPr>
                <w:bCs/>
                <w:spacing w:val="-2"/>
              </w:rPr>
              <w:t>notation</w:t>
            </w:r>
          </w:p>
        </w:tc>
      </w:tr>
      <w:tr w:rsidR="002034EB" w14:paraId="7C82B63A" w14:textId="77777777" w:rsidTr="002034EB">
        <w:trPr>
          <w:trHeight w:val="283"/>
        </w:trPr>
        <w:tc>
          <w:tcPr>
            <w:tcW w:w="670" w:type="dxa"/>
          </w:tcPr>
          <w:p w14:paraId="283DA5DC" w14:textId="77777777" w:rsidR="002034EB" w:rsidRPr="00302FF6" w:rsidRDefault="002034EB" w:rsidP="002034EB">
            <w:pPr>
              <w:jc w:val="center"/>
              <w:rPr>
                <w:b/>
                <w:bCs/>
                <w:sz w:val="22"/>
                <w:szCs w:val="22"/>
              </w:rPr>
            </w:pPr>
            <w:r w:rsidRPr="00302FF6">
              <w:rPr>
                <w:b/>
                <w:bCs/>
                <w:sz w:val="22"/>
                <w:szCs w:val="22"/>
              </w:rPr>
              <w:t>CO2</w:t>
            </w:r>
          </w:p>
        </w:tc>
        <w:tc>
          <w:tcPr>
            <w:tcW w:w="9820" w:type="dxa"/>
          </w:tcPr>
          <w:p w14:paraId="6010B87E" w14:textId="77777777" w:rsidR="002034EB" w:rsidRPr="00007ECC" w:rsidRDefault="002034EB" w:rsidP="002034EB">
            <w:pPr>
              <w:rPr>
                <w:bCs/>
                <w:sz w:val="22"/>
                <w:szCs w:val="22"/>
              </w:rPr>
            </w:pPr>
            <w:r w:rsidRPr="00007ECC">
              <w:rPr>
                <w:bCs/>
              </w:rPr>
              <w:t>design</w:t>
            </w:r>
            <w:r w:rsidRPr="00007ECC">
              <w:rPr>
                <w:bCs/>
                <w:spacing w:val="-3"/>
              </w:rPr>
              <w:t xml:space="preserve"> </w:t>
            </w:r>
            <w:r w:rsidRPr="00007ECC">
              <w:rPr>
                <w:bCs/>
              </w:rPr>
              <w:t>algorithms</w:t>
            </w:r>
            <w:r w:rsidRPr="00007ECC">
              <w:rPr>
                <w:bCs/>
                <w:spacing w:val="-1"/>
              </w:rPr>
              <w:t xml:space="preserve"> </w:t>
            </w:r>
            <w:r w:rsidRPr="00007ECC">
              <w:rPr>
                <w:bCs/>
              </w:rPr>
              <w:t>using</w:t>
            </w:r>
            <w:r w:rsidRPr="00007ECC">
              <w:rPr>
                <w:bCs/>
                <w:spacing w:val="-5"/>
              </w:rPr>
              <w:t xml:space="preserve"> </w:t>
            </w:r>
            <w:r w:rsidRPr="00007ECC">
              <w:rPr>
                <w:bCs/>
              </w:rPr>
              <w:t>brute</w:t>
            </w:r>
            <w:r w:rsidRPr="00007ECC">
              <w:rPr>
                <w:bCs/>
                <w:spacing w:val="-3"/>
              </w:rPr>
              <w:t xml:space="preserve"> </w:t>
            </w:r>
            <w:r w:rsidRPr="00007ECC">
              <w:rPr>
                <w:bCs/>
              </w:rPr>
              <w:t>force</w:t>
            </w:r>
            <w:r w:rsidRPr="00007ECC">
              <w:rPr>
                <w:bCs/>
                <w:spacing w:val="-3"/>
              </w:rPr>
              <w:t xml:space="preserve"> </w:t>
            </w:r>
            <w:r w:rsidRPr="00007ECC">
              <w:rPr>
                <w:bCs/>
              </w:rPr>
              <w:t>and</w:t>
            </w:r>
            <w:r w:rsidRPr="00007ECC">
              <w:rPr>
                <w:bCs/>
                <w:spacing w:val="-1"/>
              </w:rPr>
              <w:t xml:space="preserve"> </w:t>
            </w:r>
            <w:r w:rsidRPr="00007ECC">
              <w:rPr>
                <w:bCs/>
              </w:rPr>
              <w:t>greedy</w:t>
            </w:r>
            <w:r w:rsidRPr="00007ECC">
              <w:rPr>
                <w:bCs/>
                <w:spacing w:val="1"/>
              </w:rPr>
              <w:t xml:space="preserve"> </w:t>
            </w:r>
            <w:r w:rsidRPr="00007ECC">
              <w:rPr>
                <w:bCs/>
                <w:spacing w:val="-2"/>
              </w:rPr>
              <w:t>techniques</w:t>
            </w:r>
          </w:p>
        </w:tc>
      </w:tr>
      <w:tr w:rsidR="002034EB" w14:paraId="422C8358" w14:textId="77777777" w:rsidTr="002034EB">
        <w:trPr>
          <w:trHeight w:val="283"/>
        </w:trPr>
        <w:tc>
          <w:tcPr>
            <w:tcW w:w="670" w:type="dxa"/>
          </w:tcPr>
          <w:p w14:paraId="3D95C3F5" w14:textId="77777777" w:rsidR="002034EB" w:rsidRPr="00302FF6" w:rsidRDefault="002034EB" w:rsidP="002034EB">
            <w:pPr>
              <w:jc w:val="center"/>
              <w:rPr>
                <w:b/>
                <w:bCs/>
                <w:sz w:val="22"/>
                <w:szCs w:val="22"/>
              </w:rPr>
            </w:pPr>
            <w:r w:rsidRPr="00302FF6">
              <w:rPr>
                <w:b/>
                <w:bCs/>
                <w:sz w:val="22"/>
                <w:szCs w:val="22"/>
              </w:rPr>
              <w:t>CO3</w:t>
            </w:r>
          </w:p>
        </w:tc>
        <w:tc>
          <w:tcPr>
            <w:tcW w:w="9820" w:type="dxa"/>
            <w:vAlign w:val="center"/>
          </w:tcPr>
          <w:p w14:paraId="358B75A1" w14:textId="77777777" w:rsidR="002034EB" w:rsidRPr="00007ECC" w:rsidRDefault="002034EB" w:rsidP="002034EB">
            <w:pPr>
              <w:rPr>
                <w:bCs/>
                <w:sz w:val="22"/>
                <w:szCs w:val="22"/>
              </w:rPr>
            </w:pPr>
            <w:r w:rsidRPr="00007ECC">
              <w:rPr>
                <w:bCs/>
              </w:rPr>
              <w:t>develop dynamic programming solutions for optimization problems</w:t>
            </w:r>
          </w:p>
        </w:tc>
      </w:tr>
      <w:tr w:rsidR="002034EB" w14:paraId="5886C9F0" w14:textId="77777777" w:rsidTr="002034EB">
        <w:trPr>
          <w:trHeight w:val="283"/>
        </w:trPr>
        <w:tc>
          <w:tcPr>
            <w:tcW w:w="670" w:type="dxa"/>
          </w:tcPr>
          <w:p w14:paraId="40B7A95A" w14:textId="77777777" w:rsidR="002034EB" w:rsidRPr="00302FF6" w:rsidRDefault="002034EB" w:rsidP="002034EB">
            <w:pPr>
              <w:jc w:val="center"/>
              <w:rPr>
                <w:b/>
                <w:bCs/>
                <w:sz w:val="22"/>
                <w:szCs w:val="22"/>
              </w:rPr>
            </w:pPr>
            <w:r w:rsidRPr="00302FF6">
              <w:rPr>
                <w:b/>
                <w:bCs/>
                <w:sz w:val="22"/>
                <w:szCs w:val="22"/>
              </w:rPr>
              <w:t>CO4</w:t>
            </w:r>
          </w:p>
        </w:tc>
        <w:tc>
          <w:tcPr>
            <w:tcW w:w="9820" w:type="dxa"/>
            <w:vAlign w:val="center"/>
          </w:tcPr>
          <w:p w14:paraId="60E8A820" w14:textId="77777777" w:rsidR="002034EB" w:rsidRPr="00007ECC" w:rsidRDefault="002034EB" w:rsidP="002034EB">
            <w:pPr>
              <w:rPr>
                <w:bCs/>
                <w:sz w:val="22"/>
                <w:szCs w:val="22"/>
              </w:rPr>
            </w:pPr>
            <w:r w:rsidRPr="00007ECC">
              <w:rPr>
                <w:bCs/>
              </w:rPr>
              <w:t>propose solutions using backtracking and branch-and-bound technique</w:t>
            </w:r>
          </w:p>
        </w:tc>
      </w:tr>
      <w:tr w:rsidR="002034EB" w14:paraId="3AAFA3FA" w14:textId="77777777" w:rsidTr="002034EB">
        <w:trPr>
          <w:trHeight w:val="283"/>
        </w:trPr>
        <w:tc>
          <w:tcPr>
            <w:tcW w:w="670" w:type="dxa"/>
          </w:tcPr>
          <w:p w14:paraId="45FDCEC2" w14:textId="77777777" w:rsidR="002034EB" w:rsidRPr="00302FF6" w:rsidRDefault="002034EB" w:rsidP="002034EB">
            <w:pPr>
              <w:jc w:val="center"/>
              <w:rPr>
                <w:b/>
                <w:bCs/>
                <w:sz w:val="22"/>
                <w:szCs w:val="22"/>
              </w:rPr>
            </w:pPr>
            <w:r w:rsidRPr="00302FF6">
              <w:rPr>
                <w:b/>
                <w:bCs/>
                <w:sz w:val="22"/>
                <w:szCs w:val="22"/>
              </w:rPr>
              <w:t>CO5</w:t>
            </w:r>
          </w:p>
        </w:tc>
        <w:tc>
          <w:tcPr>
            <w:tcW w:w="9820" w:type="dxa"/>
            <w:vAlign w:val="center"/>
          </w:tcPr>
          <w:p w14:paraId="34F1C8C3" w14:textId="77777777" w:rsidR="002034EB" w:rsidRPr="00007ECC" w:rsidRDefault="002034EB" w:rsidP="002034EB">
            <w:pPr>
              <w:rPr>
                <w:bCs/>
                <w:sz w:val="22"/>
                <w:szCs w:val="22"/>
              </w:rPr>
            </w:pPr>
            <w:r w:rsidRPr="00007ECC">
              <w:rPr>
                <w:bCs/>
              </w:rPr>
              <w:t>solve problems using fundamental graph algorithms</w:t>
            </w:r>
          </w:p>
        </w:tc>
      </w:tr>
      <w:tr w:rsidR="002034EB" w14:paraId="624E8FB0" w14:textId="77777777" w:rsidTr="002034EB">
        <w:trPr>
          <w:trHeight w:val="283"/>
        </w:trPr>
        <w:tc>
          <w:tcPr>
            <w:tcW w:w="670" w:type="dxa"/>
          </w:tcPr>
          <w:p w14:paraId="7F327E11" w14:textId="77777777" w:rsidR="002034EB" w:rsidRPr="00302FF6" w:rsidRDefault="002034EB" w:rsidP="002034EB">
            <w:pPr>
              <w:jc w:val="center"/>
              <w:rPr>
                <w:b/>
                <w:bCs/>
                <w:sz w:val="22"/>
                <w:szCs w:val="22"/>
              </w:rPr>
            </w:pPr>
            <w:r w:rsidRPr="00302FF6">
              <w:rPr>
                <w:b/>
                <w:bCs/>
                <w:sz w:val="22"/>
                <w:szCs w:val="22"/>
              </w:rPr>
              <w:t>CO6</w:t>
            </w:r>
          </w:p>
        </w:tc>
        <w:tc>
          <w:tcPr>
            <w:tcW w:w="9820" w:type="dxa"/>
            <w:vAlign w:val="center"/>
          </w:tcPr>
          <w:p w14:paraId="4F1B409F" w14:textId="77777777" w:rsidR="002034EB" w:rsidRPr="00007ECC" w:rsidRDefault="002034EB" w:rsidP="002034EB">
            <w:pPr>
              <w:rPr>
                <w:bCs/>
              </w:rPr>
            </w:pPr>
            <w:r w:rsidRPr="00007ECC">
              <w:rPr>
                <w:bCs/>
              </w:rPr>
              <w:t>apply suitable algorithmic technique to solve a problem and identify the problems belonging</w:t>
            </w:r>
          </w:p>
          <w:p w14:paraId="638AE3B5" w14:textId="77777777" w:rsidR="002034EB" w:rsidRPr="00007ECC" w:rsidRDefault="002034EB" w:rsidP="002034EB">
            <w:pPr>
              <w:rPr>
                <w:bCs/>
                <w:sz w:val="22"/>
                <w:szCs w:val="22"/>
              </w:rPr>
            </w:pPr>
            <w:r w:rsidRPr="00007ECC">
              <w:rPr>
                <w:bCs/>
              </w:rPr>
              <w:t>to the class of P, NP-Complete or NP-Hard</w:t>
            </w:r>
          </w:p>
        </w:tc>
      </w:tr>
    </w:tbl>
    <w:p w14:paraId="7AEB3338" w14:textId="77777777" w:rsidR="002034EB" w:rsidRDefault="002034EB" w:rsidP="002034EB">
      <w:pPr>
        <w:jc w:val="center"/>
      </w:pPr>
    </w:p>
    <w:tbl>
      <w:tblPr>
        <w:tblStyle w:val="TableGrid"/>
        <w:tblW w:w="6385" w:type="dxa"/>
        <w:jc w:val="center"/>
        <w:tblLook w:val="04A0" w:firstRow="1" w:lastRow="0" w:firstColumn="1" w:lastColumn="0" w:noHBand="0" w:noVBand="1"/>
      </w:tblPr>
      <w:tblGrid>
        <w:gridCol w:w="1140"/>
        <w:gridCol w:w="709"/>
        <w:gridCol w:w="708"/>
        <w:gridCol w:w="709"/>
        <w:gridCol w:w="709"/>
        <w:gridCol w:w="709"/>
        <w:gridCol w:w="708"/>
        <w:gridCol w:w="993"/>
      </w:tblGrid>
      <w:tr w:rsidR="002034EB" w:rsidRPr="0051318C" w14:paraId="4FAA32B7" w14:textId="77777777" w:rsidTr="002034EB">
        <w:trPr>
          <w:jc w:val="center"/>
        </w:trPr>
        <w:tc>
          <w:tcPr>
            <w:tcW w:w="6385" w:type="dxa"/>
            <w:gridSpan w:val="8"/>
          </w:tcPr>
          <w:p w14:paraId="2C18D4D8" w14:textId="77777777" w:rsidR="002034EB" w:rsidRPr="0051318C" w:rsidRDefault="002034EB" w:rsidP="002034EB">
            <w:pPr>
              <w:jc w:val="center"/>
              <w:rPr>
                <w:b/>
                <w:sz w:val="22"/>
                <w:szCs w:val="22"/>
              </w:rPr>
            </w:pPr>
            <w:r w:rsidRPr="0051318C">
              <w:rPr>
                <w:b/>
                <w:sz w:val="22"/>
                <w:szCs w:val="22"/>
              </w:rPr>
              <w:t xml:space="preserve">Assessment Pattern as per Bloom’s </w:t>
            </w:r>
            <w:r>
              <w:rPr>
                <w:b/>
                <w:sz w:val="22"/>
                <w:szCs w:val="22"/>
              </w:rPr>
              <w:t>Level</w:t>
            </w:r>
          </w:p>
        </w:tc>
      </w:tr>
      <w:tr w:rsidR="002034EB" w:rsidRPr="0051318C" w14:paraId="18AA93B3" w14:textId="77777777" w:rsidTr="002034EB">
        <w:trPr>
          <w:jc w:val="center"/>
        </w:trPr>
        <w:tc>
          <w:tcPr>
            <w:tcW w:w="1140" w:type="dxa"/>
          </w:tcPr>
          <w:p w14:paraId="4F6884ED" w14:textId="77777777" w:rsidR="002034EB" w:rsidRPr="00302FF6" w:rsidRDefault="002034EB" w:rsidP="002034EB">
            <w:pPr>
              <w:jc w:val="center"/>
              <w:rPr>
                <w:b/>
                <w:bCs/>
                <w:sz w:val="22"/>
                <w:szCs w:val="22"/>
              </w:rPr>
            </w:pPr>
            <w:r w:rsidRPr="00302FF6">
              <w:rPr>
                <w:b/>
                <w:bCs/>
                <w:sz w:val="22"/>
                <w:szCs w:val="22"/>
              </w:rPr>
              <w:t xml:space="preserve">CO / </w:t>
            </w:r>
            <w:r>
              <w:rPr>
                <w:b/>
                <w:bCs/>
                <w:sz w:val="22"/>
                <w:szCs w:val="22"/>
              </w:rPr>
              <w:t>BL</w:t>
            </w:r>
          </w:p>
        </w:tc>
        <w:tc>
          <w:tcPr>
            <w:tcW w:w="709" w:type="dxa"/>
          </w:tcPr>
          <w:p w14:paraId="77C047E5" w14:textId="77777777" w:rsidR="002034EB" w:rsidRPr="0051318C" w:rsidRDefault="002034EB" w:rsidP="002034EB">
            <w:pPr>
              <w:jc w:val="center"/>
              <w:rPr>
                <w:b/>
                <w:sz w:val="22"/>
                <w:szCs w:val="22"/>
              </w:rPr>
            </w:pPr>
            <w:r w:rsidRPr="0051318C">
              <w:rPr>
                <w:b/>
                <w:sz w:val="22"/>
                <w:szCs w:val="22"/>
              </w:rPr>
              <w:t>R</w:t>
            </w:r>
          </w:p>
        </w:tc>
        <w:tc>
          <w:tcPr>
            <w:tcW w:w="708" w:type="dxa"/>
          </w:tcPr>
          <w:p w14:paraId="26930731" w14:textId="77777777" w:rsidR="002034EB" w:rsidRPr="0051318C" w:rsidRDefault="002034EB" w:rsidP="002034EB">
            <w:pPr>
              <w:jc w:val="center"/>
              <w:rPr>
                <w:b/>
                <w:sz w:val="22"/>
                <w:szCs w:val="22"/>
              </w:rPr>
            </w:pPr>
            <w:r w:rsidRPr="0051318C">
              <w:rPr>
                <w:b/>
                <w:sz w:val="22"/>
                <w:szCs w:val="22"/>
              </w:rPr>
              <w:t>U</w:t>
            </w:r>
          </w:p>
        </w:tc>
        <w:tc>
          <w:tcPr>
            <w:tcW w:w="709" w:type="dxa"/>
          </w:tcPr>
          <w:p w14:paraId="7187A4F6" w14:textId="77777777" w:rsidR="002034EB" w:rsidRPr="0051318C" w:rsidRDefault="002034EB" w:rsidP="002034EB">
            <w:pPr>
              <w:jc w:val="center"/>
              <w:rPr>
                <w:b/>
                <w:sz w:val="22"/>
                <w:szCs w:val="22"/>
              </w:rPr>
            </w:pPr>
            <w:r w:rsidRPr="0051318C">
              <w:rPr>
                <w:b/>
                <w:sz w:val="22"/>
                <w:szCs w:val="22"/>
              </w:rPr>
              <w:t>A</w:t>
            </w:r>
          </w:p>
        </w:tc>
        <w:tc>
          <w:tcPr>
            <w:tcW w:w="709" w:type="dxa"/>
          </w:tcPr>
          <w:p w14:paraId="7BD05A1D" w14:textId="77777777" w:rsidR="002034EB" w:rsidRPr="0051318C" w:rsidRDefault="002034EB" w:rsidP="002034EB">
            <w:pPr>
              <w:jc w:val="center"/>
              <w:rPr>
                <w:b/>
                <w:sz w:val="22"/>
                <w:szCs w:val="22"/>
              </w:rPr>
            </w:pPr>
            <w:r w:rsidRPr="0051318C">
              <w:rPr>
                <w:b/>
                <w:sz w:val="22"/>
                <w:szCs w:val="22"/>
              </w:rPr>
              <w:t>An</w:t>
            </w:r>
          </w:p>
        </w:tc>
        <w:tc>
          <w:tcPr>
            <w:tcW w:w="709" w:type="dxa"/>
          </w:tcPr>
          <w:p w14:paraId="031E0858" w14:textId="77777777" w:rsidR="002034EB" w:rsidRPr="0051318C" w:rsidRDefault="002034EB" w:rsidP="002034EB">
            <w:pPr>
              <w:jc w:val="center"/>
              <w:rPr>
                <w:b/>
                <w:sz w:val="22"/>
                <w:szCs w:val="22"/>
              </w:rPr>
            </w:pPr>
            <w:r w:rsidRPr="0051318C">
              <w:rPr>
                <w:b/>
                <w:sz w:val="22"/>
                <w:szCs w:val="22"/>
              </w:rPr>
              <w:t>E</w:t>
            </w:r>
          </w:p>
        </w:tc>
        <w:tc>
          <w:tcPr>
            <w:tcW w:w="708" w:type="dxa"/>
          </w:tcPr>
          <w:p w14:paraId="3232CA8C" w14:textId="77777777" w:rsidR="002034EB" w:rsidRPr="0051318C" w:rsidRDefault="002034EB" w:rsidP="002034EB">
            <w:pPr>
              <w:jc w:val="center"/>
              <w:rPr>
                <w:b/>
                <w:sz w:val="22"/>
                <w:szCs w:val="22"/>
              </w:rPr>
            </w:pPr>
            <w:r w:rsidRPr="0051318C">
              <w:rPr>
                <w:b/>
                <w:sz w:val="22"/>
                <w:szCs w:val="22"/>
              </w:rPr>
              <w:t>C</w:t>
            </w:r>
          </w:p>
        </w:tc>
        <w:tc>
          <w:tcPr>
            <w:tcW w:w="993" w:type="dxa"/>
          </w:tcPr>
          <w:p w14:paraId="619127A3" w14:textId="77777777" w:rsidR="002034EB" w:rsidRPr="0051318C" w:rsidRDefault="002034EB" w:rsidP="002034EB">
            <w:pPr>
              <w:jc w:val="center"/>
              <w:rPr>
                <w:b/>
                <w:sz w:val="22"/>
                <w:szCs w:val="22"/>
              </w:rPr>
            </w:pPr>
            <w:r w:rsidRPr="0051318C">
              <w:rPr>
                <w:b/>
                <w:sz w:val="22"/>
                <w:szCs w:val="22"/>
              </w:rPr>
              <w:t>Total</w:t>
            </w:r>
          </w:p>
        </w:tc>
      </w:tr>
      <w:tr w:rsidR="002034EB" w:rsidRPr="0051318C" w14:paraId="3D38CAC1" w14:textId="77777777" w:rsidTr="002034EB">
        <w:trPr>
          <w:jc w:val="center"/>
        </w:trPr>
        <w:tc>
          <w:tcPr>
            <w:tcW w:w="1140" w:type="dxa"/>
          </w:tcPr>
          <w:p w14:paraId="62F0FAB0" w14:textId="77777777" w:rsidR="002034EB" w:rsidRPr="00302FF6" w:rsidRDefault="002034EB" w:rsidP="002034EB">
            <w:pPr>
              <w:jc w:val="center"/>
              <w:rPr>
                <w:b/>
                <w:bCs/>
                <w:sz w:val="22"/>
                <w:szCs w:val="22"/>
              </w:rPr>
            </w:pPr>
            <w:r w:rsidRPr="00302FF6">
              <w:rPr>
                <w:b/>
                <w:bCs/>
                <w:sz w:val="22"/>
                <w:szCs w:val="22"/>
              </w:rPr>
              <w:t>CO1</w:t>
            </w:r>
          </w:p>
        </w:tc>
        <w:tc>
          <w:tcPr>
            <w:tcW w:w="709" w:type="dxa"/>
          </w:tcPr>
          <w:p w14:paraId="51CE28C6" w14:textId="77777777" w:rsidR="002034EB" w:rsidRPr="0051318C" w:rsidRDefault="002034EB" w:rsidP="002034EB">
            <w:pPr>
              <w:jc w:val="center"/>
              <w:rPr>
                <w:sz w:val="22"/>
                <w:szCs w:val="22"/>
              </w:rPr>
            </w:pPr>
            <w:r>
              <w:rPr>
                <w:sz w:val="22"/>
                <w:szCs w:val="22"/>
              </w:rPr>
              <w:t>10</w:t>
            </w:r>
          </w:p>
        </w:tc>
        <w:tc>
          <w:tcPr>
            <w:tcW w:w="708" w:type="dxa"/>
          </w:tcPr>
          <w:p w14:paraId="6CFF10EA" w14:textId="77777777" w:rsidR="002034EB" w:rsidRPr="0051318C" w:rsidRDefault="002034EB" w:rsidP="002034EB">
            <w:pPr>
              <w:jc w:val="center"/>
              <w:rPr>
                <w:sz w:val="22"/>
                <w:szCs w:val="22"/>
              </w:rPr>
            </w:pPr>
          </w:p>
        </w:tc>
        <w:tc>
          <w:tcPr>
            <w:tcW w:w="709" w:type="dxa"/>
          </w:tcPr>
          <w:p w14:paraId="1038CACF" w14:textId="77777777" w:rsidR="002034EB" w:rsidRPr="0051318C" w:rsidRDefault="002034EB" w:rsidP="002034EB">
            <w:pPr>
              <w:jc w:val="center"/>
              <w:rPr>
                <w:sz w:val="22"/>
                <w:szCs w:val="22"/>
              </w:rPr>
            </w:pPr>
            <w:r>
              <w:rPr>
                <w:sz w:val="22"/>
                <w:szCs w:val="22"/>
              </w:rPr>
              <w:t>14</w:t>
            </w:r>
          </w:p>
        </w:tc>
        <w:tc>
          <w:tcPr>
            <w:tcW w:w="709" w:type="dxa"/>
          </w:tcPr>
          <w:p w14:paraId="6DC92CF4" w14:textId="77777777" w:rsidR="002034EB" w:rsidRPr="0051318C" w:rsidRDefault="002034EB" w:rsidP="002034EB">
            <w:pPr>
              <w:jc w:val="center"/>
              <w:rPr>
                <w:sz w:val="22"/>
                <w:szCs w:val="22"/>
              </w:rPr>
            </w:pPr>
          </w:p>
        </w:tc>
        <w:tc>
          <w:tcPr>
            <w:tcW w:w="709" w:type="dxa"/>
          </w:tcPr>
          <w:p w14:paraId="59CE90F6" w14:textId="77777777" w:rsidR="002034EB" w:rsidRPr="0051318C" w:rsidRDefault="002034EB" w:rsidP="002034EB">
            <w:pPr>
              <w:jc w:val="center"/>
              <w:rPr>
                <w:sz w:val="22"/>
                <w:szCs w:val="22"/>
              </w:rPr>
            </w:pPr>
          </w:p>
        </w:tc>
        <w:tc>
          <w:tcPr>
            <w:tcW w:w="708" w:type="dxa"/>
          </w:tcPr>
          <w:p w14:paraId="649C252D" w14:textId="77777777" w:rsidR="002034EB" w:rsidRPr="0051318C" w:rsidRDefault="002034EB" w:rsidP="002034EB">
            <w:pPr>
              <w:jc w:val="center"/>
              <w:rPr>
                <w:sz w:val="22"/>
                <w:szCs w:val="22"/>
              </w:rPr>
            </w:pPr>
          </w:p>
        </w:tc>
        <w:tc>
          <w:tcPr>
            <w:tcW w:w="993" w:type="dxa"/>
          </w:tcPr>
          <w:p w14:paraId="554B1A32" w14:textId="77777777" w:rsidR="002034EB" w:rsidRPr="0051318C" w:rsidRDefault="002034EB" w:rsidP="002034EB">
            <w:pPr>
              <w:jc w:val="center"/>
              <w:rPr>
                <w:sz w:val="22"/>
                <w:szCs w:val="22"/>
              </w:rPr>
            </w:pPr>
            <w:r>
              <w:rPr>
                <w:sz w:val="22"/>
                <w:szCs w:val="22"/>
              </w:rPr>
              <w:t>24</w:t>
            </w:r>
          </w:p>
        </w:tc>
      </w:tr>
      <w:tr w:rsidR="002034EB" w:rsidRPr="0051318C" w14:paraId="192A8BFF" w14:textId="77777777" w:rsidTr="002034EB">
        <w:trPr>
          <w:jc w:val="center"/>
        </w:trPr>
        <w:tc>
          <w:tcPr>
            <w:tcW w:w="1140" w:type="dxa"/>
          </w:tcPr>
          <w:p w14:paraId="46C718BE" w14:textId="77777777" w:rsidR="002034EB" w:rsidRPr="00302FF6" w:rsidRDefault="002034EB" w:rsidP="002034EB">
            <w:pPr>
              <w:jc w:val="center"/>
              <w:rPr>
                <w:b/>
                <w:bCs/>
                <w:sz w:val="22"/>
                <w:szCs w:val="22"/>
              </w:rPr>
            </w:pPr>
            <w:r w:rsidRPr="00302FF6">
              <w:rPr>
                <w:b/>
                <w:bCs/>
                <w:sz w:val="22"/>
                <w:szCs w:val="22"/>
              </w:rPr>
              <w:t>CO2</w:t>
            </w:r>
          </w:p>
        </w:tc>
        <w:tc>
          <w:tcPr>
            <w:tcW w:w="709" w:type="dxa"/>
          </w:tcPr>
          <w:p w14:paraId="5F0D0790" w14:textId="77777777" w:rsidR="002034EB" w:rsidRPr="0051318C" w:rsidRDefault="002034EB" w:rsidP="002034EB">
            <w:pPr>
              <w:jc w:val="center"/>
              <w:rPr>
                <w:sz w:val="22"/>
                <w:szCs w:val="22"/>
              </w:rPr>
            </w:pPr>
          </w:p>
        </w:tc>
        <w:tc>
          <w:tcPr>
            <w:tcW w:w="708" w:type="dxa"/>
          </w:tcPr>
          <w:p w14:paraId="11E817A7" w14:textId="77777777" w:rsidR="002034EB" w:rsidRPr="0051318C" w:rsidRDefault="002034EB" w:rsidP="002034EB">
            <w:pPr>
              <w:jc w:val="center"/>
              <w:rPr>
                <w:sz w:val="22"/>
                <w:szCs w:val="22"/>
              </w:rPr>
            </w:pPr>
            <w:r>
              <w:rPr>
                <w:sz w:val="22"/>
                <w:szCs w:val="22"/>
              </w:rPr>
              <w:t>1</w:t>
            </w:r>
          </w:p>
        </w:tc>
        <w:tc>
          <w:tcPr>
            <w:tcW w:w="709" w:type="dxa"/>
          </w:tcPr>
          <w:p w14:paraId="0FE00A35" w14:textId="77777777" w:rsidR="002034EB" w:rsidRPr="0051318C" w:rsidRDefault="002034EB" w:rsidP="002034EB">
            <w:pPr>
              <w:jc w:val="center"/>
              <w:rPr>
                <w:sz w:val="22"/>
                <w:szCs w:val="22"/>
              </w:rPr>
            </w:pPr>
            <w:r>
              <w:rPr>
                <w:sz w:val="22"/>
                <w:szCs w:val="22"/>
              </w:rPr>
              <w:t>9</w:t>
            </w:r>
          </w:p>
        </w:tc>
        <w:tc>
          <w:tcPr>
            <w:tcW w:w="709" w:type="dxa"/>
          </w:tcPr>
          <w:p w14:paraId="20F450FF" w14:textId="77777777" w:rsidR="002034EB" w:rsidRPr="0051318C" w:rsidRDefault="002034EB" w:rsidP="002034EB">
            <w:pPr>
              <w:jc w:val="center"/>
              <w:rPr>
                <w:sz w:val="22"/>
                <w:szCs w:val="22"/>
              </w:rPr>
            </w:pPr>
            <w:r>
              <w:rPr>
                <w:sz w:val="22"/>
                <w:szCs w:val="22"/>
              </w:rPr>
              <w:t>6</w:t>
            </w:r>
          </w:p>
        </w:tc>
        <w:tc>
          <w:tcPr>
            <w:tcW w:w="709" w:type="dxa"/>
          </w:tcPr>
          <w:p w14:paraId="57D413E3" w14:textId="77777777" w:rsidR="002034EB" w:rsidRPr="0051318C" w:rsidRDefault="002034EB" w:rsidP="002034EB">
            <w:pPr>
              <w:jc w:val="center"/>
              <w:rPr>
                <w:sz w:val="22"/>
                <w:szCs w:val="22"/>
              </w:rPr>
            </w:pPr>
          </w:p>
        </w:tc>
        <w:tc>
          <w:tcPr>
            <w:tcW w:w="708" w:type="dxa"/>
          </w:tcPr>
          <w:p w14:paraId="7E0BCFB7" w14:textId="77777777" w:rsidR="002034EB" w:rsidRPr="0051318C" w:rsidRDefault="002034EB" w:rsidP="002034EB">
            <w:pPr>
              <w:jc w:val="center"/>
              <w:rPr>
                <w:sz w:val="22"/>
                <w:szCs w:val="22"/>
              </w:rPr>
            </w:pPr>
          </w:p>
        </w:tc>
        <w:tc>
          <w:tcPr>
            <w:tcW w:w="993" w:type="dxa"/>
          </w:tcPr>
          <w:p w14:paraId="262CA109" w14:textId="77777777" w:rsidR="002034EB" w:rsidRPr="0051318C" w:rsidRDefault="002034EB" w:rsidP="002034EB">
            <w:pPr>
              <w:jc w:val="center"/>
              <w:rPr>
                <w:sz w:val="22"/>
                <w:szCs w:val="22"/>
              </w:rPr>
            </w:pPr>
            <w:r>
              <w:rPr>
                <w:sz w:val="22"/>
                <w:szCs w:val="22"/>
              </w:rPr>
              <w:t>16</w:t>
            </w:r>
          </w:p>
        </w:tc>
      </w:tr>
      <w:tr w:rsidR="002034EB" w:rsidRPr="0051318C" w14:paraId="49C3CAAE" w14:textId="77777777" w:rsidTr="002034EB">
        <w:trPr>
          <w:jc w:val="center"/>
        </w:trPr>
        <w:tc>
          <w:tcPr>
            <w:tcW w:w="1140" w:type="dxa"/>
          </w:tcPr>
          <w:p w14:paraId="1049722F" w14:textId="77777777" w:rsidR="002034EB" w:rsidRPr="00302FF6" w:rsidRDefault="002034EB" w:rsidP="002034EB">
            <w:pPr>
              <w:jc w:val="center"/>
              <w:rPr>
                <w:b/>
                <w:bCs/>
                <w:sz w:val="22"/>
                <w:szCs w:val="22"/>
              </w:rPr>
            </w:pPr>
            <w:r w:rsidRPr="00302FF6">
              <w:rPr>
                <w:b/>
                <w:bCs/>
                <w:sz w:val="22"/>
                <w:szCs w:val="22"/>
              </w:rPr>
              <w:t>CO3</w:t>
            </w:r>
          </w:p>
        </w:tc>
        <w:tc>
          <w:tcPr>
            <w:tcW w:w="709" w:type="dxa"/>
          </w:tcPr>
          <w:p w14:paraId="6CAE1F8E" w14:textId="77777777" w:rsidR="002034EB" w:rsidRPr="0051318C" w:rsidRDefault="002034EB" w:rsidP="002034EB">
            <w:pPr>
              <w:jc w:val="center"/>
              <w:rPr>
                <w:sz w:val="22"/>
                <w:szCs w:val="22"/>
              </w:rPr>
            </w:pPr>
            <w:r>
              <w:rPr>
                <w:sz w:val="22"/>
                <w:szCs w:val="22"/>
              </w:rPr>
              <w:t>1</w:t>
            </w:r>
          </w:p>
        </w:tc>
        <w:tc>
          <w:tcPr>
            <w:tcW w:w="708" w:type="dxa"/>
          </w:tcPr>
          <w:p w14:paraId="6EFD8A69" w14:textId="77777777" w:rsidR="002034EB" w:rsidRPr="0051318C" w:rsidRDefault="002034EB" w:rsidP="002034EB">
            <w:pPr>
              <w:jc w:val="center"/>
              <w:rPr>
                <w:sz w:val="22"/>
                <w:szCs w:val="22"/>
              </w:rPr>
            </w:pPr>
            <w:r>
              <w:rPr>
                <w:sz w:val="22"/>
                <w:szCs w:val="22"/>
              </w:rPr>
              <w:t>6</w:t>
            </w:r>
          </w:p>
        </w:tc>
        <w:tc>
          <w:tcPr>
            <w:tcW w:w="709" w:type="dxa"/>
          </w:tcPr>
          <w:p w14:paraId="0FB3D9DB" w14:textId="77777777" w:rsidR="002034EB" w:rsidRPr="0051318C" w:rsidRDefault="002034EB" w:rsidP="002034EB">
            <w:pPr>
              <w:jc w:val="center"/>
              <w:rPr>
                <w:sz w:val="22"/>
                <w:szCs w:val="22"/>
              </w:rPr>
            </w:pPr>
            <w:r>
              <w:rPr>
                <w:sz w:val="22"/>
                <w:szCs w:val="22"/>
              </w:rPr>
              <w:t>21</w:t>
            </w:r>
          </w:p>
        </w:tc>
        <w:tc>
          <w:tcPr>
            <w:tcW w:w="709" w:type="dxa"/>
          </w:tcPr>
          <w:p w14:paraId="01B955D8" w14:textId="77777777" w:rsidR="002034EB" w:rsidRPr="0051318C" w:rsidRDefault="002034EB" w:rsidP="002034EB">
            <w:pPr>
              <w:jc w:val="center"/>
              <w:rPr>
                <w:sz w:val="22"/>
                <w:szCs w:val="22"/>
              </w:rPr>
            </w:pPr>
            <w:r>
              <w:rPr>
                <w:sz w:val="22"/>
                <w:szCs w:val="22"/>
              </w:rPr>
              <w:t>1</w:t>
            </w:r>
          </w:p>
        </w:tc>
        <w:tc>
          <w:tcPr>
            <w:tcW w:w="709" w:type="dxa"/>
          </w:tcPr>
          <w:p w14:paraId="3E1EE42F" w14:textId="77777777" w:rsidR="002034EB" w:rsidRPr="0051318C" w:rsidRDefault="002034EB" w:rsidP="002034EB">
            <w:pPr>
              <w:jc w:val="center"/>
              <w:rPr>
                <w:sz w:val="22"/>
                <w:szCs w:val="22"/>
              </w:rPr>
            </w:pPr>
          </w:p>
        </w:tc>
        <w:tc>
          <w:tcPr>
            <w:tcW w:w="708" w:type="dxa"/>
          </w:tcPr>
          <w:p w14:paraId="4224B911" w14:textId="77777777" w:rsidR="002034EB" w:rsidRPr="0051318C" w:rsidRDefault="002034EB" w:rsidP="002034EB">
            <w:pPr>
              <w:jc w:val="center"/>
              <w:rPr>
                <w:sz w:val="22"/>
                <w:szCs w:val="22"/>
              </w:rPr>
            </w:pPr>
          </w:p>
        </w:tc>
        <w:tc>
          <w:tcPr>
            <w:tcW w:w="993" w:type="dxa"/>
          </w:tcPr>
          <w:p w14:paraId="15DC916D" w14:textId="77777777" w:rsidR="002034EB" w:rsidRPr="0051318C" w:rsidRDefault="002034EB" w:rsidP="002034EB">
            <w:pPr>
              <w:jc w:val="center"/>
              <w:rPr>
                <w:sz w:val="22"/>
                <w:szCs w:val="22"/>
              </w:rPr>
            </w:pPr>
            <w:r>
              <w:rPr>
                <w:sz w:val="22"/>
                <w:szCs w:val="22"/>
              </w:rPr>
              <w:t>29</w:t>
            </w:r>
          </w:p>
        </w:tc>
      </w:tr>
      <w:tr w:rsidR="002034EB" w:rsidRPr="0051318C" w14:paraId="07F72AB2" w14:textId="77777777" w:rsidTr="002034EB">
        <w:trPr>
          <w:jc w:val="center"/>
        </w:trPr>
        <w:tc>
          <w:tcPr>
            <w:tcW w:w="1140" w:type="dxa"/>
          </w:tcPr>
          <w:p w14:paraId="77434502" w14:textId="77777777" w:rsidR="002034EB" w:rsidRPr="00302FF6" w:rsidRDefault="002034EB" w:rsidP="002034EB">
            <w:pPr>
              <w:jc w:val="center"/>
              <w:rPr>
                <w:b/>
                <w:bCs/>
                <w:sz w:val="22"/>
                <w:szCs w:val="22"/>
              </w:rPr>
            </w:pPr>
            <w:r w:rsidRPr="00302FF6">
              <w:rPr>
                <w:b/>
                <w:bCs/>
                <w:sz w:val="22"/>
                <w:szCs w:val="22"/>
              </w:rPr>
              <w:t>CO4</w:t>
            </w:r>
          </w:p>
        </w:tc>
        <w:tc>
          <w:tcPr>
            <w:tcW w:w="709" w:type="dxa"/>
          </w:tcPr>
          <w:p w14:paraId="6ABB48B9" w14:textId="77777777" w:rsidR="002034EB" w:rsidRPr="0051318C" w:rsidRDefault="002034EB" w:rsidP="002034EB">
            <w:pPr>
              <w:jc w:val="center"/>
              <w:rPr>
                <w:sz w:val="22"/>
                <w:szCs w:val="22"/>
              </w:rPr>
            </w:pPr>
          </w:p>
        </w:tc>
        <w:tc>
          <w:tcPr>
            <w:tcW w:w="708" w:type="dxa"/>
          </w:tcPr>
          <w:p w14:paraId="2DE1C9BC" w14:textId="77777777" w:rsidR="002034EB" w:rsidRPr="0051318C" w:rsidRDefault="002034EB" w:rsidP="002034EB">
            <w:pPr>
              <w:jc w:val="center"/>
              <w:rPr>
                <w:sz w:val="22"/>
                <w:szCs w:val="22"/>
              </w:rPr>
            </w:pPr>
            <w:r>
              <w:rPr>
                <w:sz w:val="22"/>
                <w:szCs w:val="22"/>
              </w:rPr>
              <w:t>18</w:t>
            </w:r>
          </w:p>
        </w:tc>
        <w:tc>
          <w:tcPr>
            <w:tcW w:w="709" w:type="dxa"/>
          </w:tcPr>
          <w:p w14:paraId="4A04F3AF" w14:textId="77777777" w:rsidR="002034EB" w:rsidRPr="0051318C" w:rsidRDefault="002034EB" w:rsidP="002034EB">
            <w:pPr>
              <w:jc w:val="center"/>
              <w:rPr>
                <w:sz w:val="22"/>
                <w:szCs w:val="22"/>
              </w:rPr>
            </w:pPr>
            <w:r>
              <w:rPr>
                <w:sz w:val="22"/>
                <w:szCs w:val="22"/>
              </w:rPr>
              <w:t>4</w:t>
            </w:r>
          </w:p>
        </w:tc>
        <w:tc>
          <w:tcPr>
            <w:tcW w:w="709" w:type="dxa"/>
          </w:tcPr>
          <w:p w14:paraId="3B0557DE" w14:textId="77777777" w:rsidR="002034EB" w:rsidRPr="0051318C" w:rsidRDefault="002034EB" w:rsidP="002034EB">
            <w:pPr>
              <w:jc w:val="center"/>
              <w:rPr>
                <w:sz w:val="22"/>
                <w:szCs w:val="22"/>
              </w:rPr>
            </w:pPr>
          </w:p>
        </w:tc>
        <w:tc>
          <w:tcPr>
            <w:tcW w:w="709" w:type="dxa"/>
          </w:tcPr>
          <w:p w14:paraId="5708AA93" w14:textId="77777777" w:rsidR="002034EB" w:rsidRPr="0051318C" w:rsidRDefault="002034EB" w:rsidP="002034EB">
            <w:pPr>
              <w:jc w:val="center"/>
              <w:rPr>
                <w:sz w:val="22"/>
                <w:szCs w:val="22"/>
              </w:rPr>
            </w:pPr>
          </w:p>
        </w:tc>
        <w:tc>
          <w:tcPr>
            <w:tcW w:w="708" w:type="dxa"/>
          </w:tcPr>
          <w:p w14:paraId="0284BBD2" w14:textId="77777777" w:rsidR="002034EB" w:rsidRPr="0051318C" w:rsidRDefault="002034EB" w:rsidP="002034EB">
            <w:pPr>
              <w:jc w:val="center"/>
              <w:rPr>
                <w:sz w:val="22"/>
                <w:szCs w:val="22"/>
              </w:rPr>
            </w:pPr>
          </w:p>
        </w:tc>
        <w:tc>
          <w:tcPr>
            <w:tcW w:w="993" w:type="dxa"/>
          </w:tcPr>
          <w:p w14:paraId="392628C7" w14:textId="77777777" w:rsidR="002034EB" w:rsidRPr="0051318C" w:rsidRDefault="002034EB" w:rsidP="002034EB">
            <w:pPr>
              <w:jc w:val="center"/>
              <w:rPr>
                <w:sz w:val="22"/>
                <w:szCs w:val="22"/>
              </w:rPr>
            </w:pPr>
            <w:r>
              <w:rPr>
                <w:sz w:val="22"/>
                <w:szCs w:val="22"/>
              </w:rPr>
              <w:t>22</w:t>
            </w:r>
          </w:p>
        </w:tc>
      </w:tr>
      <w:tr w:rsidR="002034EB" w:rsidRPr="0051318C" w14:paraId="52F5E94F" w14:textId="77777777" w:rsidTr="002034EB">
        <w:trPr>
          <w:jc w:val="center"/>
        </w:trPr>
        <w:tc>
          <w:tcPr>
            <w:tcW w:w="1140" w:type="dxa"/>
          </w:tcPr>
          <w:p w14:paraId="302DB553" w14:textId="77777777" w:rsidR="002034EB" w:rsidRPr="00302FF6" w:rsidRDefault="002034EB" w:rsidP="002034EB">
            <w:pPr>
              <w:jc w:val="center"/>
              <w:rPr>
                <w:b/>
                <w:bCs/>
                <w:sz w:val="22"/>
                <w:szCs w:val="22"/>
              </w:rPr>
            </w:pPr>
            <w:r w:rsidRPr="00302FF6">
              <w:rPr>
                <w:b/>
                <w:bCs/>
                <w:sz w:val="22"/>
                <w:szCs w:val="22"/>
              </w:rPr>
              <w:t>CO5</w:t>
            </w:r>
          </w:p>
        </w:tc>
        <w:tc>
          <w:tcPr>
            <w:tcW w:w="709" w:type="dxa"/>
          </w:tcPr>
          <w:p w14:paraId="6491EFA4" w14:textId="77777777" w:rsidR="002034EB" w:rsidRPr="0051318C" w:rsidRDefault="002034EB" w:rsidP="002034EB">
            <w:pPr>
              <w:jc w:val="center"/>
              <w:rPr>
                <w:sz w:val="22"/>
                <w:szCs w:val="22"/>
              </w:rPr>
            </w:pPr>
            <w:r>
              <w:rPr>
                <w:sz w:val="22"/>
                <w:szCs w:val="22"/>
              </w:rPr>
              <w:t>1</w:t>
            </w:r>
          </w:p>
        </w:tc>
        <w:tc>
          <w:tcPr>
            <w:tcW w:w="708" w:type="dxa"/>
          </w:tcPr>
          <w:p w14:paraId="4DA35326" w14:textId="77777777" w:rsidR="002034EB" w:rsidRPr="0051318C" w:rsidRDefault="002034EB" w:rsidP="002034EB">
            <w:pPr>
              <w:jc w:val="center"/>
              <w:rPr>
                <w:sz w:val="22"/>
                <w:szCs w:val="22"/>
              </w:rPr>
            </w:pPr>
            <w:r>
              <w:rPr>
                <w:sz w:val="22"/>
                <w:szCs w:val="22"/>
              </w:rPr>
              <w:t>8</w:t>
            </w:r>
          </w:p>
        </w:tc>
        <w:tc>
          <w:tcPr>
            <w:tcW w:w="709" w:type="dxa"/>
          </w:tcPr>
          <w:p w14:paraId="0DB9BA37" w14:textId="77777777" w:rsidR="002034EB" w:rsidRPr="0051318C" w:rsidRDefault="002034EB" w:rsidP="002034EB">
            <w:pPr>
              <w:jc w:val="center"/>
              <w:rPr>
                <w:sz w:val="22"/>
                <w:szCs w:val="22"/>
              </w:rPr>
            </w:pPr>
            <w:r>
              <w:rPr>
                <w:sz w:val="22"/>
                <w:szCs w:val="22"/>
              </w:rPr>
              <w:t>14</w:t>
            </w:r>
          </w:p>
        </w:tc>
        <w:tc>
          <w:tcPr>
            <w:tcW w:w="709" w:type="dxa"/>
          </w:tcPr>
          <w:p w14:paraId="2929888E" w14:textId="77777777" w:rsidR="002034EB" w:rsidRPr="0051318C" w:rsidRDefault="002034EB" w:rsidP="002034EB">
            <w:pPr>
              <w:jc w:val="center"/>
              <w:rPr>
                <w:sz w:val="22"/>
                <w:szCs w:val="22"/>
              </w:rPr>
            </w:pPr>
          </w:p>
        </w:tc>
        <w:tc>
          <w:tcPr>
            <w:tcW w:w="709" w:type="dxa"/>
          </w:tcPr>
          <w:p w14:paraId="39686862" w14:textId="77777777" w:rsidR="002034EB" w:rsidRPr="0051318C" w:rsidRDefault="002034EB" w:rsidP="002034EB">
            <w:pPr>
              <w:jc w:val="center"/>
              <w:rPr>
                <w:sz w:val="22"/>
                <w:szCs w:val="22"/>
              </w:rPr>
            </w:pPr>
          </w:p>
        </w:tc>
        <w:tc>
          <w:tcPr>
            <w:tcW w:w="708" w:type="dxa"/>
          </w:tcPr>
          <w:p w14:paraId="7579454D" w14:textId="77777777" w:rsidR="002034EB" w:rsidRPr="0051318C" w:rsidRDefault="002034EB" w:rsidP="002034EB">
            <w:pPr>
              <w:jc w:val="center"/>
              <w:rPr>
                <w:sz w:val="22"/>
                <w:szCs w:val="22"/>
              </w:rPr>
            </w:pPr>
          </w:p>
        </w:tc>
        <w:tc>
          <w:tcPr>
            <w:tcW w:w="993" w:type="dxa"/>
          </w:tcPr>
          <w:p w14:paraId="486482AC" w14:textId="77777777" w:rsidR="002034EB" w:rsidRPr="0051318C" w:rsidRDefault="002034EB" w:rsidP="002034EB">
            <w:pPr>
              <w:jc w:val="center"/>
              <w:rPr>
                <w:sz w:val="22"/>
                <w:szCs w:val="22"/>
              </w:rPr>
            </w:pPr>
            <w:r>
              <w:rPr>
                <w:sz w:val="22"/>
                <w:szCs w:val="22"/>
              </w:rPr>
              <w:t>23</w:t>
            </w:r>
          </w:p>
        </w:tc>
      </w:tr>
      <w:tr w:rsidR="002034EB" w:rsidRPr="0051318C" w14:paraId="4EF4CDA7" w14:textId="77777777" w:rsidTr="002034EB">
        <w:trPr>
          <w:jc w:val="center"/>
        </w:trPr>
        <w:tc>
          <w:tcPr>
            <w:tcW w:w="1140" w:type="dxa"/>
          </w:tcPr>
          <w:p w14:paraId="3F0459F6" w14:textId="77777777" w:rsidR="002034EB" w:rsidRPr="00302FF6" w:rsidRDefault="002034EB" w:rsidP="002034EB">
            <w:pPr>
              <w:jc w:val="center"/>
              <w:rPr>
                <w:b/>
                <w:bCs/>
                <w:sz w:val="22"/>
                <w:szCs w:val="22"/>
              </w:rPr>
            </w:pPr>
            <w:r w:rsidRPr="00302FF6">
              <w:rPr>
                <w:b/>
                <w:bCs/>
                <w:sz w:val="22"/>
                <w:szCs w:val="22"/>
              </w:rPr>
              <w:t>CO6</w:t>
            </w:r>
          </w:p>
        </w:tc>
        <w:tc>
          <w:tcPr>
            <w:tcW w:w="709" w:type="dxa"/>
          </w:tcPr>
          <w:p w14:paraId="24FBF92D" w14:textId="77777777" w:rsidR="002034EB" w:rsidRPr="0051318C" w:rsidRDefault="002034EB" w:rsidP="002034EB">
            <w:pPr>
              <w:jc w:val="center"/>
              <w:rPr>
                <w:sz w:val="22"/>
                <w:szCs w:val="22"/>
              </w:rPr>
            </w:pPr>
            <w:r>
              <w:rPr>
                <w:sz w:val="22"/>
                <w:szCs w:val="22"/>
              </w:rPr>
              <w:t>7</w:t>
            </w:r>
          </w:p>
        </w:tc>
        <w:tc>
          <w:tcPr>
            <w:tcW w:w="708" w:type="dxa"/>
          </w:tcPr>
          <w:p w14:paraId="7192FFC6" w14:textId="77777777" w:rsidR="002034EB" w:rsidRPr="0051318C" w:rsidRDefault="002034EB" w:rsidP="002034EB">
            <w:pPr>
              <w:jc w:val="center"/>
              <w:rPr>
                <w:sz w:val="22"/>
                <w:szCs w:val="22"/>
              </w:rPr>
            </w:pPr>
            <w:r>
              <w:rPr>
                <w:sz w:val="22"/>
                <w:szCs w:val="22"/>
              </w:rPr>
              <w:t>3</w:t>
            </w:r>
          </w:p>
        </w:tc>
        <w:tc>
          <w:tcPr>
            <w:tcW w:w="709" w:type="dxa"/>
          </w:tcPr>
          <w:p w14:paraId="2F6B3343" w14:textId="77777777" w:rsidR="002034EB" w:rsidRPr="0051318C" w:rsidRDefault="002034EB" w:rsidP="002034EB">
            <w:pPr>
              <w:jc w:val="center"/>
              <w:rPr>
                <w:sz w:val="22"/>
                <w:szCs w:val="22"/>
              </w:rPr>
            </w:pPr>
          </w:p>
        </w:tc>
        <w:tc>
          <w:tcPr>
            <w:tcW w:w="709" w:type="dxa"/>
          </w:tcPr>
          <w:p w14:paraId="3E9A4D35" w14:textId="77777777" w:rsidR="002034EB" w:rsidRPr="0051318C" w:rsidRDefault="002034EB" w:rsidP="002034EB">
            <w:pPr>
              <w:jc w:val="center"/>
              <w:rPr>
                <w:sz w:val="22"/>
                <w:szCs w:val="22"/>
              </w:rPr>
            </w:pPr>
          </w:p>
        </w:tc>
        <w:tc>
          <w:tcPr>
            <w:tcW w:w="709" w:type="dxa"/>
          </w:tcPr>
          <w:p w14:paraId="4090C91D" w14:textId="77777777" w:rsidR="002034EB" w:rsidRPr="0051318C" w:rsidRDefault="002034EB" w:rsidP="002034EB">
            <w:pPr>
              <w:jc w:val="center"/>
              <w:rPr>
                <w:sz w:val="22"/>
                <w:szCs w:val="22"/>
              </w:rPr>
            </w:pPr>
          </w:p>
        </w:tc>
        <w:tc>
          <w:tcPr>
            <w:tcW w:w="708" w:type="dxa"/>
          </w:tcPr>
          <w:p w14:paraId="0D8035BB" w14:textId="77777777" w:rsidR="002034EB" w:rsidRPr="0051318C" w:rsidRDefault="002034EB" w:rsidP="002034EB">
            <w:pPr>
              <w:jc w:val="center"/>
              <w:rPr>
                <w:sz w:val="22"/>
                <w:szCs w:val="22"/>
              </w:rPr>
            </w:pPr>
          </w:p>
        </w:tc>
        <w:tc>
          <w:tcPr>
            <w:tcW w:w="993" w:type="dxa"/>
          </w:tcPr>
          <w:p w14:paraId="0A99F265" w14:textId="77777777" w:rsidR="002034EB" w:rsidRPr="0051318C" w:rsidRDefault="002034EB" w:rsidP="002034EB">
            <w:pPr>
              <w:jc w:val="center"/>
              <w:rPr>
                <w:sz w:val="22"/>
                <w:szCs w:val="22"/>
              </w:rPr>
            </w:pPr>
            <w:r>
              <w:rPr>
                <w:sz w:val="22"/>
                <w:szCs w:val="22"/>
              </w:rPr>
              <w:t>10</w:t>
            </w:r>
          </w:p>
        </w:tc>
      </w:tr>
      <w:tr w:rsidR="002034EB" w:rsidRPr="0051318C" w14:paraId="502FF8F0" w14:textId="77777777" w:rsidTr="002034EB">
        <w:trPr>
          <w:jc w:val="center"/>
        </w:trPr>
        <w:tc>
          <w:tcPr>
            <w:tcW w:w="5392" w:type="dxa"/>
            <w:gridSpan w:val="7"/>
          </w:tcPr>
          <w:p w14:paraId="20826C04" w14:textId="77777777" w:rsidR="002034EB" w:rsidRPr="0051318C" w:rsidRDefault="002034EB" w:rsidP="002034EB">
            <w:pPr>
              <w:rPr>
                <w:sz w:val="22"/>
                <w:szCs w:val="22"/>
              </w:rPr>
            </w:pPr>
          </w:p>
        </w:tc>
        <w:tc>
          <w:tcPr>
            <w:tcW w:w="993" w:type="dxa"/>
          </w:tcPr>
          <w:p w14:paraId="4676A1F4" w14:textId="77777777" w:rsidR="002034EB" w:rsidRPr="0051318C" w:rsidRDefault="002034EB" w:rsidP="002034EB">
            <w:pPr>
              <w:jc w:val="center"/>
              <w:rPr>
                <w:b/>
                <w:sz w:val="22"/>
                <w:szCs w:val="22"/>
              </w:rPr>
            </w:pPr>
            <w:r w:rsidRPr="0051318C">
              <w:rPr>
                <w:b/>
                <w:sz w:val="22"/>
                <w:szCs w:val="22"/>
              </w:rPr>
              <w:t>124</w:t>
            </w:r>
          </w:p>
        </w:tc>
      </w:tr>
    </w:tbl>
    <w:p w14:paraId="5B6DED39" w14:textId="77777777" w:rsidR="002034EB" w:rsidRDefault="002034EB" w:rsidP="002034EB">
      <w:pPr>
        <w:tabs>
          <w:tab w:val="left" w:pos="3450"/>
        </w:tabs>
      </w:pPr>
    </w:p>
    <w:p w14:paraId="5F29BC07" w14:textId="77777777" w:rsidR="002034EB" w:rsidRDefault="002034EB">
      <w:pPr>
        <w:spacing w:after="200" w:line="276" w:lineRule="auto"/>
        <w:rPr>
          <w:rFonts w:ascii="Arial" w:hAnsi="Arial" w:cs="Arial"/>
          <w:bCs/>
          <w:noProof/>
        </w:rPr>
      </w:pPr>
      <w:r>
        <w:rPr>
          <w:rFonts w:ascii="Arial" w:hAnsi="Arial" w:cs="Arial"/>
          <w:bCs/>
          <w:noProof/>
        </w:rPr>
        <w:br w:type="page"/>
      </w:r>
    </w:p>
    <w:p w14:paraId="6A40F484" w14:textId="3CB74DA0" w:rsidR="002034EB" w:rsidRDefault="002034EB" w:rsidP="001720CE">
      <w:pPr>
        <w:jc w:val="center"/>
        <w:rPr>
          <w:rFonts w:ascii="Arial" w:hAnsi="Arial" w:cs="Arial"/>
          <w:bCs/>
          <w:noProof/>
        </w:rPr>
      </w:pPr>
      <w:r>
        <w:rPr>
          <w:rFonts w:ascii="Arial" w:hAnsi="Arial" w:cs="Arial"/>
          <w:noProof/>
        </w:rPr>
        <w:lastRenderedPageBreak/>
        <w:drawing>
          <wp:inline distT="0" distB="0" distL="0" distR="0" wp14:anchorId="2D89FA7A" wp14:editId="215AD4B1">
            <wp:extent cx="5734050" cy="838200"/>
            <wp:effectExtent l="0" t="0" r="0" b="0"/>
            <wp:docPr id="1689641194" name="Picture 1689641194"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58F1530E" w14:textId="77777777" w:rsidR="002034EB" w:rsidRDefault="002034EB" w:rsidP="001720CE">
      <w:pPr>
        <w:jc w:val="center"/>
        <w:rPr>
          <w:b/>
          <w:bCs/>
        </w:rPr>
      </w:pPr>
    </w:p>
    <w:p w14:paraId="3D0C1787" w14:textId="77777777" w:rsidR="002034EB" w:rsidRDefault="002034EB" w:rsidP="001720CE">
      <w:pPr>
        <w:jc w:val="center"/>
        <w:rPr>
          <w:b/>
          <w:bCs/>
        </w:rPr>
      </w:pPr>
      <w:r>
        <w:rPr>
          <w:b/>
          <w:bCs/>
        </w:rPr>
        <w:t>END SEMESTER EXAMINATION – NOV / DEC 2024</w:t>
      </w:r>
    </w:p>
    <w:p w14:paraId="13EF6EE9" w14:textId="77777777" w:rsidR="002034EB" w:rsidRDefault="002034EB" w:rsidP="00E40AC8">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2034EB" w:rsidRPr="001E42AE" w14:paraId="689B1B98" w14:textId="77777777" w:rsidTr="0037089B">
        <w:trPr>
          <w:trHeight w:val="397"/>
          <w:jc w:val="center"/>
        </w:trPr>
        <w:tc>
          <w:tcPr>
            <w:tcW w:w="1555" w:type="dxa"/>
            <w:vAlign w:val="center"/>
          </w:tcPr>
          <w:p w14:paraId="637EA474" w14:textId="77777777" w:rsidR="002034EB" w:rsidRPr="0037089B" w:rsidRDefault="002034EB" w:rsidP="007E575B">
            <w:pPr>
              <w:pStyle w:val="Title"/>
              <w:jc w:val="left"/>
              <w:rPr>
                <w:b/>
                <w:sz w:val="22"/>
                <w:szCs w:val="22"/>
              </w:rPr>
            </w:pPr>
            <w:r w:rsidRPr="0037089B">
              <w:rPr>
                <w:b/>
                <w:sz w:val="22"/>
                <w:szCs w:val="22"/>
              </w:rPr>
              <w:t xml:space="preserve">Course Code      </w:t>
            </w:r>
          </w:p>
        </w:tc>
        <w:tc>
          <w:tcPr>
            <w:tcW w:w="6662" w:type="dxa"/>
            <w:vAlign w:val="center"/>
          </w:tcPr>
          <w:p w14:paraId="0C77DEBE" w14:textId="77777777" w:rsidR="002034EB" w:rsidRPr="0037089B" w:rsidRDefault="002034EB" w:rsidP="007E575B">
            <w:pPr>
              <w:pStyle w:val="Title"/>
              <w:jc w:val="left"/>
              <w:rPr>
                <w:b/>
                <w:sz w:val="22"/>
                <w:szCs w:val="22"/>
              </w:rPr>
            </w:pPr>
            <w:r w:rsidRPr="00454418">
              <w:rPr>
                <w:b/>
                <w:sz w:val="22"/>
                <w:szCs w:val="22"/>
              </w:rPr>
              <w:t>20CS2021</w:t>
            </w:r>
          </w:p>
        </w:tc>
        <w:tc>
          <w:tcPr>
            <w:tcW w:w="1417" w:type="dxa"/>
            <w:vAlign w:val="center"/>
          </w:tcPr>
          <w:p w14:paraId="6DA8E860" w14:textId="77777777" w:rsidR="002034EB" w:rsidRPr="0037089B" w:rsidRDefault="002034EB" w:rsidP="007E575B">
            <w:pPr>
              <w:pStyle w:val="Title"/>
              <w:ind w:left="-468" w:firstLine="468"/>
              <w:jc w:val="left"/>
              <w:rPr>
                <w:sz w:val="22"/>
                <w:szCs w:val="22"/>
              </w:rPr>
            </w:pPr>
            <w:r w:rsidRPr="0037089B">
              <w:rPr>
                <w:b/>
                <w:bCs/>
                <w:sz w:val="22"/>
                <w:szCs w:val="22"/>
              </w:rPr>
              <w:t xml:space="preserve">Duration       </w:t>
            </w:r>
          </w:p>
        </w:tc>
        <w:tc>
          <w:tcPr>
            <w:tcW w:w="851" w:type="dxa"/>
            <w:vAlign w:val="center"/>
          </w:tcPr>
          <w:p w14:paraId="03E7A46A" w14:textId="77777777" w:rsidR="002034EB" w:rsidRPr="0037089B" w:rsidRDefault="002034EB" w:rsidP="007E575B">
            <w:pPr>
              <w:pStyle w:val="Title"/>
              <w:jc w:val="left"/>
              <w:rPr>
                <w:b/>
                <w:sz w:val="22"/>
                <w:szCs w:val="22"/>
              </w:rPr>
            </w:pPr>
            <w:r w:rsidRPr="0037089B">
              <w:rPr>
                <w:b/>
                <w:sz w:val="22"/>
                <w:szCs w:val="22"/>
              </w:rPr>
              <w:t>3hrs</w:t>
            </w:r>
          </w:p>
        </w:tc>
      </w:tr>
      <w:tr w:rsidR="002034EB" w:rsidRPr="001E42AE" w14:paraId="606CB543" w14:textId="77777777" w:rsidTr="0037089B">
        <w:trPr>
          <w:trHeight w:val="397"/>
          <w:jc w:val="center"/>
        </w:trPr>
        <w:tc>
          <w:tcPr>
            <w:tcW w:w="1555" w:type="dxa"/>
            <w:vAlign w:val="center"/>
          </w:tcPr>
          <w:p w14:paraId="217E930D" w14:textId="77777777" w:rsidR="002034EB" w:rsidRPr="0037089B" w:rsidRDefault="002034EB" w:rsidP="002034EB">
            <w:pPr>
              <w:pStyle w:val="Title"/>
              <w:ind w:right="-160"/>
              <w:jc w:val="left"/>
              <w:rPr>
                <w:b/>
                <w:sz w:val="22"/>
                <w:szCs w:val="22"/>
              </w:rPr>
            </w:pPr>
            <w:r w:rsidRPr="0037089B">
              <w:rPr>
                <w:b/>
                <w:sz w:val="22"/>
                <w:szCs w:val="22"/>
              </w:rPr>
              <w:t xml:space="preserve">Course </w:t>
            </w:r>
            <w:r>
              <w:rPr>
                <w:b/>
                <w:sz w:val="22"/>
                <w:szCs w:val="22"/>
              </w:rPr>
              <w:t>Title</w:t>
            </w:r>
            <w:r w:rsidRPr="0037089B">
              <w:rPr>
                <w:b/>
                <w:sz w:val="22"/>
                <w:szCs w:val="22"/>
              </w:rPr>
              <w:t xml:space="preserve">     </w:t>
            </w:r>
          </w:p>
        </w:tc>
        <w:tc>
          <w:tcPr>
            <w:tcW w:w="6662" w:type="dxa"/>
            <w:vAlign w:val="center"/>
          </w:tcPr>
          <w:p w14:paraId="0FDC24BB" w14:textId="77777777" w:rsidR="002034EB" w:rsidRPr="0037089B" w:rsidRDefault="002034EB" w:rsidP="007E575B">
            <w:pPr>
              <w:pStyle w:val="Title"/>
              <w:jc w:val="left"/>
              <w:rPr>
                <w:b/>
                <w:sz w:val="22"/>
                <w:szCs w:val="22"/>
              </w:rPr>
            </w:pPr>
            <w:r>
              <w:rPr>
                <w:b/>
                <w:sz w:val="22"/>
                <w:szCs w:val="22"/>
              </w:rPr>
              <w:t>DISTRIBUTED COMPUTING</w:t>
            </w:r>
          </w:p>
        </w:tc>
        <w:tc>
          <w:tcPr>
            <w:tcW w:w="1417" w:type="dxa"/>
            <w:vAlign w:val="center"/>
          </w:tcPr>
          <w:p w14:paraId="0B79C698" w14:textId="77777777" w:rsidR="002034EB" w:rsidRPr="0037089B" w:rsidRDefault="002034EB" w:rsidP="007E575B">
            <w:pPr>
              <w:pStyle w:val="Title"/>
              <w:jc w:val="left"/>
              <w:rPr>
                <w:b/>
                <w:bCs/>
                <w:sz w:val="22"/>
                <w:szCs w:val="22"/>
              </w:rPr>
            </w:pPr>
            <w:r w:rsidRPr="0037089B">
              <w:rPr>
                <w:b/>
                <w:bCs/>
                <w:sz w:val="22"/>
                <w:szCs w:val="22"/>
              </w:rPr>
              <w:t xml:space="preserve">Max. Marks </w:t>
            </w:r>
          </w:p>
        </w:tc>
        <w:tc>
          <w:tcPr>
            <w:tcW w:w="851" w:type="dxa"/>
            <w:vAlign w:val="center"/>
          </w:tcPr>
          <w:p w14:paraId="59C47295" w14:textId="77777777" w:rsidR="002034EB" w:rsidRPr="0037089B" w:rsidRDefault="002034EB" w:rsidP="007E575B">
            <w:pPr>
              <w:pStyle w:val="Title"/>
              <w:jc w:val="left"/>
              <w:rPr>
                <w:b/>
                <w:sz w:val="22"/>
                <w:szCs w:val="22"/>
              </w:rPr>
            </w:pPr>
            <w:r w:rsidRPr="0037089B">
              <w:rPr>
                <w:b/>
                <w:sz w:val="22"/>
                <w:szCs w:val="22"/>
              </w:rPr>
              <w:t>100</w:t>
            </w:r>
          </w:p>
        </w:tc>
      </w:tr>
    </w:tbl>
    <w:p w14:paraId="4572C433" w14:textId="77777777" w:rsidR="002034EB" w:rsidRDefault="002034EB" w:rsidP="00B57D8D">
      <w:pPr>
        <w:ind w:left="720"/>
        <w:rPr>
          <w:highlight w:val="yellow"/>
        </w:rPr>
      </w:pPr>
    </w:p>
    <w:tbl>
      <w:tblPr>
        <w:tblStyle w:val="TableGrid"/>
        <w:tblW w:w="5817" w:type="pct"/>
        <w:tblInd w:w="-714" w:type="dxa"/>
        <w:tblLook w:val="04A0" w:firstRow="1" w:lastRow="0" w:firstColumn="1" w:lastColumn="0" w:noHBand="0" w:noVBand="1"/>
      </w:tblPr>
      <w:tblGrid>
        <w:gridCol w:w="570"/>
        <w:gridCol w:w="396"/>
        <w:gridCol w:w="7847"/>
        <w:gridCol w:w="670"/>
        <w:gridCol w:w="537"/>
        <w:gridCol w:w="470"/>
      </w:tblGrid>
      <w:tr w:rsidR="002034EB" w:rsidRPr="009C4175" w14:paraId="7B3C1D76" w14:textId="77777777" w:rsidTr="002034EB">
        <w:trPr>
          <w:trHeight w:val="552"/>
        </w:trPr>
        <w:tc>
          <w:tcPr>
            <w:tcW w:w="272" w:type="pct"/>
            <w:vAlign w:val="center"/>
          </w:tcPr>
          <w:p w14:paraId="5EDDB1D7" w14:textId="77777777" w:rsidR="002034EB" w:rsidRPr="009C4175" w:rsidRDefault="002034EB" w:rsidP="002034EB">
            <w:pPr>
              <w:jc w:val="center"/>
              <w:rPr>
                <w:b/>
              </w:rPr>
            </w:pPr>
            <w:r w:rsidRPr="009C4175">
              <w:rPr>
                <w:b/>
              </w:rPr>
              <w:t>Q. No.</w:t>
            </w:r>
          </w:p>
        </w:tc>
        <w:tc>
          <w:tcPr>
            <w:tcW w:w="3929" w:type="pct"/>
            <w:gridSpan w:val="2"/>
            <w:vAlign w:val="center"/>
          </w:tcPr>
          <w:p w14:paraId="79FC72B9" w14:textId="77777777" w:rsidR="002034EB" w:rsidRPr="009C4175" w:rsidRDefault="002034EB" w:rsidP="002034EB">
            <w:pPr>
              <w:jc w:val="center"/>
              <w:rPr>
                <w:b/>
              </w:rPr>
            </w:pPr>
            <w:r w:rsidRPr="009C4175">
              <w:rPr>
                <w:b/>
              </w:rPr>
              <w:t>Questions</w:t>
            </w:r>
          </w:p>
        </w:tc>
        <w:tc>
          <w:tcPr>
            <w:tcW w:w="319" w:type="pct"/>
            <w:vAlign w:val="center"/>
          </w:tcPr>
          <w:p w14:paraId="64CA1971" w14:textId="77777777" w:rsidR="002034EB" w:rsidRPr="009C4175" w:rsidRDefault="002034EB" w:rsidP="002034EB">
            <w:pPr>
              <w:jc w:val="center"/>
              <w:rPr>
                <w:b/>
              </w:rPr>
            </w:pPr>
            <w:r w:rsidRPr="009C4175">
              <w:rPr>
                <w:b/>
              </w:rPr>
              <w:t>CO</w:t>
            </w:r>
          </w:p>
        </w:tc>
        <w:tc>
          <w:tcPr>
            <w:tcW w:w="256" w:type="pct"/>
            <w:vAlign w:val="center"/>
          </w:tcPr>
          <w:p w14:paraId="383EF62B" w14:textId="77777777" w:rsidR="002034EB" w:rsidRPr="009C4175" w:rsidRDefault="002034EB" w:rsidP="002034EB">
            <w:pPr>
              <w:jc w:val="center"/>
              <w:rPr>
                <w:b/>
              </w:rPr>
            </w:pPr>
            <w:r w:rsidRPr="009C4175">
              <w:rPr>
                <w:b/>
              </w:rPr>
              <w:t>BL</w:t>
            </w:r>
          </w:p>
        </w:tc>
        <w:tc>
          <w:tcPr>
            <w:tcW w:w="224" w:type="pct"/>
            <w:vAlign w:val="center"/>
          </w:tcPr>
          <w:p w14:paraId="62769B99" w14:textId="77777777" w:rsidR="002034EB" w:rsidRPr="009C4175" w:rsidRDefault="002034EB" w:rsidP="002034EB">
            <w:pPr>
              <w:jc w:val="center"/>
              <w:rPr>
                <w:b/>
              </w:rPr>
            </w:pPr>
            <w:r w:rsidRPr="009C4175">
              <w:rPr>
                <w:b/>
              </w:rPr>
              <w:t>M</w:t>
            </w:r>
          </w:p>
        </w:tc>
      </w:tr>
      <w:tr w:rsidR="002034EB" w:rsidRPr="009C4175" w14:paraId="48FEC565" w14:textId="77777777" w:rsidTr="002034EB">
        <w:trPr>
          <w:trHeight w:val="550"/>
        </w:trPr>
        <w:tc>
          <w:tcPr>
            <w:tcW w:w="5000" w:type="pct"/>
            <w:gridSpan w:val="6"/>
            <w:vAlign w:val="center"/>
          </w:tcPr>
          <w:p w14:paraId="4C4332C0" w14:textId="77777777" w:rsidR="002034EB" w:rsidRPr="009C4175" w:rsidRDefault="002034EB" w:rsidP="002034EB">
            <w:pPr>
              <w:jc w:val="center"/>
              <w:rPr>
                <w:b/>
              </w:rPr>
            </w:pPr>
            <w:r w:rsidRPr="009C4175">
              <w:rPr>
                <w:b/>
              </w:rPr>
              <w:t>PART – A (10 X 1 = 10 MARKS)</w:t>
            </w:r>
          </w:p>
        </w:tc>
      </w:tr>
      <w:tr w:rsidR="002034EB" w:rsidRPr="009C4175" w14:paraId="64FB196F" w14:textId="77777777" w:rsidTr="002034EB">
        <w:trPr>
          <w:trHeight w:val="283"/>
        </w:trPr>
        <w:tc>
          <w:tcPr>
            <w:tcW w:w="272" w:type="pct"/>
          </w:tcPr>
          <w:p w14:paraId="70E77EC4" w14:textId="77777777" w:rsidR="002034EB" w:rsidRPr="009C4175" w:rsidRDefault="002034EB" w:rsidP="002034EB">
            <w:pPr>
              <w:jc w:val="center"/>
            </w:pPr>
            <w:r w:rsidRPr="009C4175">
              <w:t>1.</w:t>
            </w:r>
          </w:p>
        </w:tc>
        <w:tc>
          <w:tcPr>
            <w:tcW w:w="3929" w:type="pct"/>
            <w:gridSpan w:val="2"/>
          </w:tcPr>
          <w:p w14:paraId="7BF7258D" w14:textId="77777777" w:rsidR="002034EB" w:rsidRPr="009C4175" w:rsidRDefault="002034EB" w:rsidP="002034EB">
            <w:pPr>
              <w:autoSpaceDE w:val="0"/>
              <w:autoSpaceDN w:val="0"/>
              <w:adjustRightInd w:val="0"/>
            </w:pPr>
            <w:r>
              <w:t>Define clock drift rate.</w:t>
            </w:r>
          </w:p>
        </w:tc>
        <w:tc>
          <w:tcPr>
            <w:tcW w:w="319" w:type="pct"/>
          </w:tcPr>
          <w:p w14:paraId="53689845" w14:textId="77777777" w:rsidR="002034EB" w:rsidRPr="009C4175" w:rsidRDefault="002034EB" w:rsidP="002034EB">
            <w:pPr>
              <w:jc w:val="center"/>
            </w:pPr>
            <w:r w:rsidRPr="009C4175">
              <w:t>CO1</w:t>
            </w:r>
          </w:p>
        </w:tc>
        <w:tc>
          <w:tcPr>
            <w:tcW w:w="256" w:type="pct"/>
          </w:tcPr>
          <w:p w14:paraId="6EA66741" w14:textId="77777777" w:rsidR="002034EB" w:rsidRPr="009C4175" w:rsidRDefault="002034EB" w:rsidP="002034EB">
            <w:pPr>
              <w:jc w:val="center"/>
            </w:pPr>
            <w:r>
              <w:t>R</w:t>
            </w:r>
          </w:p>
        </w:tc>
        <w:tc>
          <w:tcPr>
            <w:tcW w:w="224" w:type="pct"/>
          </w:tcPr>
          <w:p w14:paraId="00D420CD" w14:textId="77777777" w:rsidR="002034EB" w:rsidRPr="009C4175" w:rsidRDefault="002034EB" w:rsidP="002034EB">
            <w:pPr>
              <w:jc w:val="center"/>
            </w:pPr>
            <w:r w:rsidRPr="009C4175">
              <w:t>1</w:t>
            </w:r>
          </w:p>
        </w:tc>
      </w:tr>
      <w:tr w:rsidR="002034EB" w:rsidRPr="009C4175" w14:paraId="5C0381B3" w14:textId="77777777" w:rsidTr="002034EB">
        <w:trPr>
          <w:trHeight w:val="283"/>
        </w:trPr>
        <w:tc>
          <w:tcPr>
            <w:tcW w:w="272" w:type="pct"/>
          </w:tcPr>
          <w:p w14:paraId="100BA3AD" w14:textId="77777777" w:rsidR="002034EB" w:rsidRPr="009C4175" w:rsidRDefault="002034EB" w:rsidP="002034EB">
            <w:pPr>
              <w:jc w:val="center"/>
            </w:pPr>
            <w:r w:rsidRPr="009C4175">
              <w:t>2.</w:t>
            </w:r>
          </w:p>
        </w:tc>
        <w:tc>
          <w:tcPr>
            <w:tcW w:w="3929" w:type="pct"/>
            <w:gridSpan w:val="2"/>
          </w:tcPr>
          <w:p w14:paraId="2992D574" w14:textId="77777777" w:rsidR="002034EB" w:rsidRPr="009C4175" w:rsidRDefault="002034EB" w:rsidP="002034EB">
            <w:pPr>
              <w:jc w:val="both"/>
            </w:pPr>
            <w:r>
              <w:t>Identify component of Operating system that is responsible for the execution of privileged instruction.</w:t>
            </w:r>
          </w:p>
        </w:tc>
        <w:tc>
          <w:tcPr>
            <w:tcW w:w="319" w:type="pct"/>
          </w:tcPr>
          <w:p w14:paraId="01138010" w14:textId="77777777" w:rsidR="002034EB" w:rsidRPr="009C4175" w:rsidRDefault="002034EB" w:rsidP="002034EB">
            <w:pPr>
              <w:jc w:val="center"/>
            </w:pPr>
            <w:r w:rsidRPr="009C4175">
              <w:t>CO1</w:t>
            </w:r>
          </w:p>
        </w:tc>
        <w:tc>
          <w:tcPr>
            <w:tcW w:w="256" w:type="pct"/>
          </w:tcPr>
          <w:p w14:paraId="64248CC6" w14:textId="77777777" w:rsidR="002034EB" w:rsidRPr="009C4175" w:rsidRDefault="002034EB" w:rsidP="002034EB">
            <w:pPr>
              <w:jc w:val="center"/>
            </w:pPr>
            <w:r w:rsidRPr="009C4175">
              <w:t>R</w:t>
            </w:r>
          </w:p>
        </w:tc>
        <w:tc>
          <w:tcPr>
            <w:tcW w:w="224" w:type="pct"/>
          </w:tcPr>
          <w:p w14:paraId="69397327" w14:textId="77777777" w:rsidR="002034EB" w:rsidRPr="009C4175" w:rsidRDefault="002034EB" w:rsidP="002034EB">
            <w:pPr>
              <w:jc w:val="center"/>
            </w:pPr>
            <w:r w:rsidRPr="009C4175">
              <w:t>1</w:t>
            </w:r>
          </w:p>
        </w:tc>
      </w:tr>
      <w:tr w:rsidR="002034EB" w:rsidRPr="009C4175" w14:paraId="35EC8B82" w14:textId="77777777" w:rsidTr="002034EB">
        <w:trPr>
          <w:trHeight w:val="283"/>
        </w:trPr>
        <w:tc>
          <w:tcPr>
            <w:tcW w:w="272" w:type="pct"/>
          </w:tcPr>
          <w:p w14:paraId="0D938466" w14:textId="77777777" w:rsidR="002034EB" w:rsidRPr="009C4175" w:rsidRDefault="002034EB" w:rsidP="002034EB">
            <w:pPr>
              <w:jc w:val="center"/>
            </w:pPr>
            <w:r w:rsidRPr="009C4175">
              <w:t>3.</w:t>
            </w:r>
          </w:p>
        </w:tc>
        <w:tc>
          <w:tcPr>
            <w:tcW w:w="3929" w:type="pct"/>
            <w:gridSpan w:val="2"/>
          </w:tcPr>
          <w:p w14:paraId="6F4B04C2" w14:textId="77777777" w:rsidR="002034EB" w:rsidRPr="009C4175" w:rsidRDefault="002034EB" w:rsidP="002034EB">
            <w:r>
              <w:t>List the components of Remote procedural call.</w:t>
            </w:r>
          </w:p>
        </w:tc>
        <w:tc>
          <w:tcPr>
            <w:tcW w:w="319" w:type="pct"/>
          </w:tcPr>
          <w:p w14:paraId="2C028029" w14:textId="77777777" w:rsidR="002034EB" w:rsidRPr="009C4175" w:rsidRDefault="002034EB" w:rsidP="002034EB">
            <w:pPr>
              <w:jc w:val="center"/>
            </w:pPr>
            <w:r w:rsidRPr="009C4175">
              <w:t>CO2</w:t>
            </w:r>
          </w:p>
        </w:tc>
        <w:tc>
          <w:tcPr>
            <w:tcW w:w="256" w:type="pct"/>
          </w:tcPr>
          <w:p w14:paraId="76FB7E22" w14:textId="77777777" w:rsidR="002034EB" w:rsidRPr="009C4175" w:rsidRDefault="002034EB" w:rsidP="002034EB">
            <w:pPr>
              <w:jc w:val="center"/>
            </w:pPr>
            <w:r w:rsidRPr="009C4175">
              <w:t>R</w:t>
            </w:r>
          </w:p>
        </w:tc>
        <w:tc>
          <w:tcPr>
            <w:tcW w:w="224" w:type="pct"/>
          </w:tcPr>
          <w:p w14:paraId="2922C501" w14:textId="77777777" w:rsidR="002034EB" w:rsidRPr="009C4175" w:rsidRDefault="002034EB" w:rsidP="002034EB">
            <w:pPr>
              <w:jc w:val="center"/>
            </w:pPr>
            <w:r w:rsidRPr="009C4175">
              <w:t>1</w:t>
            </w:r>
          </w:p>
        </w:tc>
      </w:tr>
      <w:tr w:rsidR="002034EB" w:rsidRPr="009C4175" w14:paraId="7BC26ABB" w14:textId="77777777" w:rsidTr="002034EB">
        <w:trPr>
          <w:trHeight w:val="283"/>
        </w:trPr>
        <w:tc>
          <w:tcPr>
            <w:tcW w:w="272" w:type="pct"/>
          </w:tcPr>
          <w:p w14:paraId="4EB0D364" w14:textId="77777777" w:rsidR="002034EB" w:rsidRPr="009C4175" w:rsidRDefault="002034EB" w:rsidP="002034EB">
            <w:pPr>
              <w:jc w:val="center"/>
            </w:pPr>
            <w:r w:rsidRPr="009C4175">
              <w:t>4.</w:t>
            </w:r>
          </w:p>
        </w:tc>
        <w:tc>
          <w:tcPr>
            <w:tcW w:w="3929" w:type="pct"/>
            <w:gridSpan w:val="2"/>
          </w:tcPr>
          <w:p w14:paraId="70AA8302" w14:textId="77777777" w:rsidR="002034EB" w:rsidRPr="009C4175" w:rsidRDefault="002034EB" w:rsidP="002034EB">
            <w:r>
              <w:t>Identify the need for a scheduler in an Operating system.</w:t>
            </w:r>
          </w:p>
        </w:tc>
        <w:tc>
          <w:tcPr>
            <w:tcW w:w="319" w:type="pct"/>
          </w:tcPr>
          <w:p w14:paraId="5870E234" w14:textId="77777777" w:rsidR="002034EB" w:rsidRPr="009C4175" w:rsidRDefault="002034EB" w:rsidP="002034EB">
            <w:pPr>
              <w:jc w:val="center"/>
            </w:pPr>
            <w:r w:rsidRPr="009C4175">
              <w:t>CO2</w:t>
            </w:r>
          </w:p>
        </w:tc>
        <w:tc>
          <w:tcPr>
            <w:tcW w:w="256" w:type="pct"/>
          </w:tcPr>
          <w:p w14:paraId="7DA2D61B" w14:textId="77777777" w:rsidR="002034EB" w:rsidRPr="009C4175" w:rsidRDefault="002034EB" w:rsidP="002034EB">
            <w:pPr>
              <w:jc w:val="center"/>
            </w:pPr>
            <w:r w:rsidRPr="009C4175">
              <w:t>R</w:t>
            </w:r>
          </w:p>
        </w:tc>
        <w:tc>
          <w:tcPr>
            <w:tcW w:w="224" w:type="pct"/>
          </w:tcPr>
          <w:p w14:paraId="6AFCB541" w14:textId="77777777" w:rsidR="002034EB" w:rsidRPr="009C4175" w:rsidRDefault="002034EB" w:rsidP="002034EB">
            <w:pPr>
              <w:jc w:val="center"/>
            </w:pPr>
            <w:r w:rsidRPr="009C4175">
              <w:t>1</w:t>
            </w:r>
          </w:p>
        </w:tc>
      </w:tr>
      <w:tr w:rsidR="002034EB" w:rsidRPr="009C4175" w14:paraId="300A8734" w14:textId="77777777" w:rsidTr="002034EB">
        <w:trPr>
          <w:trHeight w:val="283"/>
        </w:trPr>
        <w:tc>
          <w:tcPr>
            <w:tcW w:w="272" w:type="pct"/>
          </w:tcPr>
          <w:p w14:paraId="6C858C54" w14:textId="77777777" w:rsidR="002034EB" w:rsidRPr="009C4175" w:rsidRDefault="002034EB" w:rsidP="002034EB">
            <w:pPr>
              <w:jc w:val="center"/>
            </w:pPr>
            <w:r w:rsidRPr="009C4175">
              <w:t>5.</w:t>
            </w:r>
          </w:p>
        </w:tc>
        <w:tc>
          <w:tcPr>
            <w:tcW w:w="3929" w:type="pct"/>
            <w:gridSpan w:val="2"/>
          </w:tcPr>
          <w:p w14:paraId="5A657138" w14:textId="77777777" w:rsidR="002034EB" w:rsidRPr="009C4175" w:rsidRDefault="002034EB" w:rsidP="002034EB">
            <w:pPr>
              <w:pStyle w:val="Default"/>
            </w:pPr>
            <w:r>
              <w:t>Name the two phases in two phase locking protocol.</w:t>
            </w:r>
          </w:p>
        </w:tc>
        <w:tc>
          <w:tcPr>
            <w:tcW w:w="319" w:type="pct"/>
          </w:tcPr>
          <w:p w14:paraId="00B5512E" w14:textId="77777777" w:rsidR="002034EB" w:rsidRPr="009C4175" w:rsidRDefault="002034EB" w:rsidP="002034EB">
            <w:pPr>
              <w:jc w:val="center"/>
            </w:pPr>
            <w:r w:rsidRPr="009C4175">
              <w:t>CO3</w:t>
            </w:r>
          </w:p>
        </w:tc>
        <w:tc>
          <w:tcPr>
            <w:tcW w:w="256" w:type="pct"/>
          </w:tcPr>
          <w:p w14:paraId="46F81166" w14:textId="77777777" w:rsidR="002034EB" w:rsidRPr="009C4175" w:rsidRDefault="002034EB" w:rsidP="002034EB">
            <w:pPr>
              <w:jc w:val="center"/>
            </w:pPr>
            <w:r>
              <w:t>R</w:t>
            </w:r>
          </w:p>
        </w:tc>
        <w:tc>
          <w:tcPr>
            <w:tcW w:w="224" w:type="pct"/>
          </w:tcPr>
          <w:p w14:paraId="35C05F08" w14:textId="77777777" w:rsidR="002034EB" w:rsidRPr="009C4175" w:rsidRDefault="002034EB" w:rsidP="002034EB">
            <w:pPr>
              <w:jc w:val="center"/>
            </w:pPr>
            <w:r w:rsidRPr="009C4175">
              <w:t>1</w:t>
            </w:r>
          </w:p>
        </w:tc>
      </w:tr>
      <w:tr w:rsidR="002034EB" w:rsidRPr="009C4175" w14:paraId="04A6902A" w14:textId="77777777" w:rsidTr="002034EB">
        <w:trPr>
          <w:trHeight w:val="283"/>
        </w:trPr>
        <w:tc>
          <w:tcPr>
            <w:tcW w:w="272" w:type="pct"/>
          </w:tcPr>
          <w:p w14:paraId="1EF1B2CE" w14:textId="77777777" w:rsidR="002034EB" w:rsidRPr="009C4175" w:rsidRDefault="002034EB" w:rsidP="002034EB">
            <w:pPr>
              <w:jc w:val="center"/>
            </w:pPr>
            <w:r w:rsidRPr="009C4175">
              <w:t>6.</w:t>
            </w:r>
          </w:p>
        </w:tc>
        <w:tc>
          <w:tcPr>
            <w:tcW w:w="3929" w:type="pct"/>
            <w:gridSpan w:val="2"/>
          </w:tcPr>
          <w:p w14:paraId="3965454E" w14:textId="77777777" w:rsidR="002034EB" w:rsidRPr="009C4175" w:rsidRDefault="002034EB" w:rsidP="002034EB">
            <w:r>
              <w:t>List the three modes of synchronization in physical clocks</w:t>
            </w:r>
          </w:p>
        </w:tc>
        <w:tc>
          <w:tcPr>
            <w:tcW w:w="319" w:type="pct"/>
          </w:tcPr>
          <w:p w14:paraId="7D208B36" w14:textId="77777777" w:rsidR="002034EB" w:rsidRPr="009C4175" w:rsidRDefault="002034EB" w:rsidP="002034EB">
            <w:pPr>
              <w:jc w:val="center"/>
            </w:pPr>
            <w:r w:rsidRPr="009C4175">
              <w:t>CO3</w:t>
            </w:r>
          </w:p>
        </w:tc>
        <w:tc>
          <w:tcPr>
            <w:tcW w:w="256" w:type="pct"/>
          </w:tcPr>
          <w:p w14:paraId="64899A90" w14:textId="77777777" w:rsidR="002034EB" w:rsidRPr="009C4175" w:rsidRDefault="002034EB" w:rsidP="002034EB">
            <w:pPr>
              <w:jc w:val="center"/>
            </w:pPr>
            <w:r w:rsidRPr="009C4175">
              <w:t>R</w:t>
            </w:r>
          </w:p>
        </w:tc>
        <w:tc>
          <w:tcPr>
            <w:tcW w:w="224" w:type="pct"/>
          </w:tcPr>
          <w:p w14:paraId="0DFB8193" w14:textId="77777777" w:rsidR="002034EB" w:rsidRPr="009C4175" w:rsidRDefault="002034EB" w:rsidP="002034EB">
            <w:pPr>
              <w:jc w:val="center"/>
            </w:pPr>
            <w:r w:rsidRPr="009C4175">
              <w:t>1</w:t>
            </w:r>
          </w:p>
        </w:tc>
      </w:tr>
      <w:tr w:rsidR="002034EB" w:rsidRPr="009C4175" w14:paraId="2A0A5D50" w14:textId="77777777" w:rsidTr="002034EB">
        <w:trPr>
          <w:trHeight w:val="283"/>
        </w:trPr>
        <w:tc>
          <w:tcPr>
            <w:tcW w:w="272" w:type="pct"/>
          </w:tcPr>
          <w:p w14:paraId="04F551BC" w14:textId="77777777" w:rsidR="002034EB" w:rsidRPr="009C4175" w:rsidRDefault="002034EB" w:rsidP="002034EB">
            <w:pPr>
              <w:jc w:val="center"/>
            </w:pPr>
            <w:r w:rsidRPr="009C4175">
              <w:t>7.</w:t>
            </w:r>
          </w:p>
        </w:tc>
        <w:tc>
          <w:tcPr>
            <w:tcW w:w="3929" w:type="pct"/>
            <w:gridSpan w:val="2"/>
          </w:tcPr>
          <w:p w14:paraId="524D4ECB" w14:textId="77777777" w:rsidR="002034EB" w:rsidRPr="009C4175" w:rsidRDefault="002034EB" w:rsidP="002034EB">
            <w:pPr>
              <w:pStyle w:val="ListParagraph"/>
              <w:ind w:left="0"/>
              <w:rPr>
                <w:noProof/>
                <w:lang w:eastAsia="zh-TW"/>
              </w:rPr>
            </w:pPr>
            <w:r>
              <w:rPr>
                <w:noProof/>
                <w:lang w:eastAsia="zh-TW"/>
              </w:rPr>
              <w:t>Identify a reliable failure detector from an unreliable failure detector.</w:t>
            </w:r>
          </w:p>
        </w:tc>
        <w:tc>
          <w:tcPr>
            <w:tcW w:w="319" w:type="pct"/>
          </w:tcPr>
          <w:p w14:paraId="7AD4B61B" w14:textId="77777777" w:rsidR="002034EB" w:rsidRPr="009C4175" w:rsidRDefault="002034EB" w:rsidP="002034EB">
            <w:pPr>
              <w:jc w:val="center"/>
            </w:pPr>
            <w:r w:rsidRPr="009C4175">
              <w:t>CO4</w:t>
            </w:r>
          </w:p>
        </w:tc>
        <w:tc>
          <w:tcPr>
            <w:tcW w:w="256" w:type="pct"/>
          </w:tcPr>
          <w:p w14:paraId="4D5B2D62" w14:textId="77777777" w:rsidR="002034EB" w:rsidRPr="009C4175" w:rsidRDefault="002034EB" w:rsidP="002034EB">
            <w:pPr>
              <w:jc w:val="center"/>
            </w:pPr>
            <w:r w:rsidRPr="009C4175">
              <w:t>U</w:t>
            </w:r>
          </w:p>
        </w:tc>
        <w:tc>
          <w:tcPr>
            <w:tcW w:w="224" w:type="pct"/>
          </w:tcPr>
          <w:p w14:paraId="3DE8E0F1" w14:textId="77777777" w:rsidR="002034EB" w:rsidRPr="009C4175" w:rsidRDefault="002034EB" w:rsidP="002034EB">
            <w:pPr>
              <w:jc w:val="center"/>
            </w:pPr>
            <w:r w:rsidRPr="009C4175">
              <w:t>1</w:t>
            </w:r>
          </w:p>
        </w:tc>
      </w:tr>
      <w:tr w:rsidR="002034EB" w:rsidRPr="009C4175" w14:paraId="4037DCF4" w14:textId="77777777" w:rsidTr="002034EB">
        <w:trPr>
          <w:trHeight w:val="283"/>
        </w:trPr>
        <w:tc>
          <w:tcPr>
            <w:tcW w:w="272" w:type="pct"/>
          </w:tcPr>
          <w:p w14:paraId="6AAA7EC8" w14:textId="77777777" w:rsidR="002034EB" w:rsidRPr="009C4175" w:rsidRDefault="002034EB" w:rsidP="002034EB">
            <w:pPr>
              <w:jc w:val="center"/>
            </w:pPr>
            <w:r w:rsidRPr="009C4175">
              <w:t>8.</w:t>
            </w:r>
          </w:p>
        </w:tc>
        <w:tc>
          <w:tcPr>
            <w:tcW w:w="3929" w:type="pct"/>
            <w:gridSpan w:val="2"/>
          </w:tcPr>
          <w:p w14:paraId="29CEABC1" w14:textId="77777777" w:rsidR="002034EB" w:rsidRPr="000134C5" w:rsidRDefault="002034EB" w:rsidP="002034EB">
            <w:r w:rsidRPr="000134C5">
              <w:t>List the three</w:t>
            </w:r>
            <w:r>
              <w:t xml:space="preserve"> basic</w:t>
            </w:r>
            <w:r w:rsidRPr="000134C5">
              <w:t xml:space="preserve"> operations of a mutual exclusion algorithm.</w:t>
            </w:r>
          </w:p>
        </w:tc>
        <w:tc>
          <w:tcPr>
            <w:tcW w:w="319" w:type="pct"/>
          </w:tcPr>
          <w:p w14:paraId="789FD092" w14:textId="77777777" w:rsidR="002034EB" w:rsidRPr="009C4175" w:rsidRDefault="002034EB" w:rsidP="002034EB">
            <w:pPr>
              <w:jc w:val="center"/>
            </w:pPr>
            <w:r w:rsidRPr="009C4175">
              <w:t>CO4</w:t>
            </w:r>
          </w:p>
        </w:tc>
        <w:tc>
          <w:tcPr>
            <w:tcW w:w="256" w:type="pct"/>
          </w:tcPr>
          <w:p w14:paraId="2611597E" w14:textId="77777777" w:rsidR="002034EB" w:rsidRPr="009C4175" w:rsidRDefault="002034EB" w:rsidP="002034EB">
            <w:pPr>
              <w:jc w:val="center"/>
            </w:pPr>
            <w:r w:rsidRPr="009C4175">
              <w:t>R</w:t>
            </w:r>
          </w:p>
        </w:tc>
        <w:tc>
          <w:tcPr>
            <w:tcW w:w="224" w:type="pct"/>
          </w:tcPr>
          <w:p w14:paraId="02A2F258" w14:textId="77777777" w:rsidR="002034EB" w:rsidRPr="009C4175" w:rsidRDefault="002034EB" w:rsidP="002034EB">
            <w:pPr>
              <w:jc w:val="center"/>
            </w:pPr>
            <w:r w:rsidRPr="009C4175">
              <w:t>1</w:t>
            </w:r>
          </w:p>
        </w:tc>
      </w:tr>
      <w:tr w:rsidR="002034EB" w:rsidRPr="009C4175" w14:paraId="55165EA2" w14:textId="77777777" w:rsidTr="002034EB">
        <w:trPr>
          <w:trHeight w:val="283"/>
        </w:trPr>
        <w:tc>
          <w:tcPr>
            <w:tcW w:w="272" w:type="pct"/>
          </w:tcPr>
          <w:p w14:paraId="3A246552" w14:textId="77777777" w:rsidR="002034EB" w:rsidRPr="009C4175" w:rsidRDefault="002034EB" w:rsidP="002034EB">
            <w:pPr>
              <w:jc w:val="center"/>
            </w:pPr>
            <w:r w:rsidRPr="009C4175">
              <w:t>9.</w:t>
            </w:r>
          </w:p>
        </w:tc>
        <w:tc>
          <w:tcPr>
            <w:tcW w:w="3929" w:type="pct"/>
            <w:gridSpan w:val="2"/>
          </w:tcPr>
          <w:p w14:paraId="214FBBC1" w14:textId="77777777" w:rsidR="002034EB" w:rsidRPr="009C4175" w:rsidRDefault="002034EB" w:rsidP="002034EB">
            <w:pPr>
              <w:pStyle w:val="ListParagraph"/>
              <w:ind w:left="0"/>
              <w:rPr>
                <w:noProof/>
                <w:lang w:eastAsia="zh-TW"/>
              </w:rPr>
            </w:pPr>
            <w:r>
              <w:rPr>
                <w:noProof/>
                <w:lang w:eastAsia="zh-TW"/>
              </w:rPr>
              <w:t>Indicate the need for replication in a distributed environment.</w:t>
            </w:r>
          </w:p>
        </w:tc>
        <w:tc>
          <w:tcPr>
            <w:tcW w:w="319" w:type="pct"/>
          </w:tcPr>
          <w:p w14:paraId="0AE2A11A" w14:textId="77777777" w:rsidR="002034EB" w:rsidRPr="009C4175" w:rsidRDefault="002034EB" w:rsidP="002034EB">
            <w:pPr>
              <w:jc w:val="center"/>
            </w:pPr>
            <w:r w:rsidRPr="009C4175">
              <w:t>CO5</w:t>
            </w:r>
          </w:p>
        </w:tc>
        <w:tc>
          <w:tcPr>
            <w:tcW w:w="256" w:type="pct"/>
          </w:tcPr>
          <w:p w14:paraId="334B0896" w14:textId="77777777" w:rsidR="002034EB" w:rsidRPr="009C4175" w:rsidRDefault="002034EB" w:rsidP="002034EB">
            <w:pPr>
              <w:jc w:val="center"/>
            </w:pPr>
            <w:r w:rsidRPr="009C4175">
              <w:t>U</w:t>
            </w:r>
          </w:p>
        </w:tc>
        <w:tc>
          <w:tcPr>
            <w:tcW w:w="224" w:type="pct"/>
          </w:tcPr>
          <w:p w14:paraId="6095276D" w14:textId="77777777" w:rsidR="002034EB" w:rsidRPr="009C4175" w:rsidRDefault="002034EB" w:rsidP="002034EB">
            <w:pPr>
              <w:jc w:val="center"/>
            </w:pPr>
            <w:r w:rsidRPr="009C4175">
              <w:t>1</w:t>
            </w:r>
          </w:p>
        </w:tc>
      </w:tr>
      <w:tr w:rsidR="002034EB" w:rsidRPr="009C4175" w14:paraId="4D39C5B4" w14:textId="77777777" w:rsidTr="002034EB">
        <w:trPr>
          <w:trHeight w:val="283"/>
        </w:trPr>
        <w:tc>
          <w:tcPr>
            <w:tcW w:w="272" w:type="pct"/>
          </w:tcPr>
          <w:p w14:paraId="5639451E" w14:textId="77777777" w:rsidR="002034EB" w:rsidRPr="009C4175" w:rsidRDefault="002034EB" w:rsidP="002034EB">
            <w:pPr>
              <w:jc w:val="center"/>
            </w:pPr>
            <w:r w:rsidRPr="009C4175">
              <w:t>10.</w:t>
            </w:r>
          </w:p>
        </w:tc>
        <w:tc>
          <w:tcPr>
            <w:tcW w:w="3929" w:type="pct"/>
            <w:gridSpan w:val="2"/>
          </w:tcPr>
          <w:p w14:paraId="6E1D68B0" w14:textId="77777777" w:rsidR="002034EB" w:rsidRPr="009C4175" w:rsidRDefault="002034EB" w:rsidP="002034EB">
            <w:r>
              <w:t>Identify the primary challenge posed by time sensitivity in multimedia systems.</w:t>
            </w:r>
          </w:p>
        </w:tc>
        <w:tc>
          <w:tcPr>
            <w:tcW w:w="319" w:type="pct"/>
          </w:tcPr>
          <w:p w14:paraId="79460B24" w14:textId="77777777" w:rsidR="002034EB" w:rsidRPr="009C4175" w:rsidRDefault="002034EB" w:rsidP="002034EB">
            <w:pPr>
              <w:jc w:val="center"/>
            </w:pPr>
            <w:r w:rsidRPr="009C4175">
              <w:t>CO6</w:t>
            </w:r>
          </w:p>
        </w:tc>
        <w:tc>
          <w:tcPr>
            <w:tcW w:w="256" w:type="pct"/>
          </w:tcPr>
          <w:p w14:paraId="0F2650CD" w14:textId="77777777" w:rsidR="002034EB" w:rsidRPr="009C4175" w:rsidRDefault="002034EB" w:rsidP="002034EB">
            <w:pPr>
              <w:jc w:val="center"/>
            </w:pPr>
            <w:r w:rsidRPr="009C4175">
              <w:t>U</w:t>
            </w:r>
          </w:p>
        </w:tc>
        <w:tc>
          <w:tcPr>
            <w:tcW w:w="224" w:type="pct"/>
          </w:tcPr>
          <w:p w14:paraId="4BF69187" w14:textId="77777777" w:rsidR="002034EB" w:rsidRPr="009C4175" w:rsidRDefault="002034EB" w:rsidP="002034EB">
            <w:pPr>
              <w:jc w:val="center"/>
            </w:pPr>
            <w:r w:rsidRPr="009C4175">
              <w:t>1</w:t>
            </w:r>
          </w:p>
        </w:tc>
      </w:tr>
      <w:tr w:rsidR="002034EB" w:rsidRPr="009C4175" w14:paraId="25F6B9BF" w14:textId="77777777" w:rsidTr="002034EB">
        <w:trPr>
          <w:trHeight w:val="552"/>
        </w:trPr>
        <w:tc>
          <w:tcPr>
            <w:tcW w:w="5000" w:type="pct"/>
            <w:gridSpan w:val="6"/>
            <w:vAlign w:val="center"/>
          </w:tcPr>
          <w:p w14:paraId="3C62662E" w14:textId="77777777" w:rsidR="002034EB" w:rsidRPr="009C4175" w:rsidRDefault="002034EB" w:rsidP="002034EB">
            <w:pPr>
              <w:jc w:val="center"/>
              <w:rPr>
                <w:b/>
              </w:rPr>
            </w:pPr>
            <w:r w:rsidRPr="009C4175">
              <w:rPr>
                <w:b/>
              </w:rPr>
              <w:t>PART – B (6 X 3 = 18 MARKS)</w:t>
            </w:r>
          </w:p>
        </w:tc>
      </w:tr>
      <w:tr w:rsidR="002034EB" w:rsidRPr="009C4175" w14:paraId="5B082B52" w14:textId="77777777" w:rsidTr="002034EB">
        <w:trPr>
          <w:trHeight w:val="283"/>
        </w:trPr>
        <w:tc>
          <w:tcPr>
            <w:tcW w:w="272" w:type="pct"/>
          </w:tcPr>
          <w:p w14:paraId="05408F5C" w14:textId="77777777" w:rsidR="002034EB" w:rsidRPr="009C4175" w:rsidRDefault="002034EB" w:rsidP="002034EB">
            <w:pPr>
              <w:pStyle w:val="NoSpacing"/>
              <w:jc w:val="center"/>
            </w:pPr>
            <w:r w:rsidRPr="009C4175">
              <w:t>11.</w:t>
            </w:r>
          </w:p>
        </w:tc>
        <w:tc>
          <w:tcPr>
            <w:tcW w:w="3929" w:type="pct"/>
            <w:gridSpan w:val="2"/>
          </w:tcPr>
          <w:p w14:paraId="18C86E07" w14:textId="77777777" w:rsidR="002034EB" w:rsidRPr="009C4175" w:rsidRDefault="002034EB" w:rsidP="002034EB">
            <w:pPr>
              <w:pStyle w:val="NoSpacing"/>
            </w:pPr>
            <w:r>
              <w:t>Illustrate the Denial-of-service attack that happens in a shared environment.</w:t>
            </w:r>
          </w:p>
        </w:tc>
        <w:tc>
          <w:tcPr>
            <w:tcW w:w="319" w:type="pct"/>
          </w:tcPr>
          <w:p w14:paraId="5C31BF75" w14:textId="77777777" w:rsidR="002034EB" w:rsidRPr="009C4175" w:rsidRDefault="002034EB" w:rsidP="002034EB">
            <w:pPr>
              <w:pStyle w:val="NoSpacing"/>
              <w:jc w:val="center"/>
            </w:pPr>
            <w:r w:rsidRPr="009C4175">
              <w:t>CO1</w:t>
            </w:r>
          </w:p>
        </w:tc>
        <w:tc>
          <w:tcPr>
            <w:tcW w:w="256" w:type="pct"/>
          </w:tcPr>
          <w:p w14:paraId="7B8ADF31" w14:textId="77777777" w:rsidR="002034EB" w:rsidRPr="009C4175" w:rsidRDefault="002034EB" w:rsidP="002034EB">
            <w:pPr>
              <w:pStyle w:val="NoSpacing"/>
              <w:jc w:val="center"/>
            </w:pPr>
            <w:r w:rsidRPr="009C4175">
              <w:t>An</w:t>
            </w:r>
          </w:p>
        </w:tc>
        <w:tc>
          <w:tcPr>
            <w:tcW w:w="224" w:type="pct"/>
          </w:tcPr>
          <w:p w14:paraId="19A14607" w14:textId="77777777" w:rsidR="002034EB" w:rsidRPr="009C4175" w:rsidRDefault="002034EB" w:rsidP="002034EB">
            <w:pPr>
              <w:pStyle w:val="NoSpacing"/>
              <w:jc w:val="center"/>
            </w:pPr>
            <w:r w:rsidRPr="009C4175">
              <w:t>3</w:t>
            </w:r>
          </w:p>
        </w:tc>
      </w:tr>
      <w:tr w:rsidR="002034EB" w:rsidRPr="009C4175" w14:paraId="4AB1912C" w14:textId="77777777" w:rsidTr="002034EB">
        <w:trPr>
          <w:trHeight w:val="283"/>
        </w:trPr>
        <w:tc>
          <w:tcPr>
            <w:tcW w:w="272" w:type="pct"/>
          </w:tcPr>
          <w:p w14:paraId="6372CC24" w14:textId="77777777" w:rsidR="002034EB" w:rsidRPr="009C4175" w:rsidRDefault="002034EB" w:rsidP="002034EB">
            <w:pPr>
              <w:pStyle w:val="NoSpacing"/>
              <w:jc w:val="center"/>
            </w:pPr>
            <w:r w:rsidRPr="009C4175">
              <w:t>12.</w:t>
            </w:r>
          </w:p>
        </w:tc>
        <w:tc>
          <w:tcPr>
            <w:tcW w:w="3929" w:type="pct"/>
            <w:gridSpan w:val="2"/>
          </w:tcPr>
          <w:p w14:paraId="460E7BBC" w14:textId="77777777" w:rsidR="002034EB" w:rsidRPr="009C4175" w:rsidRDefault="002034EB" w:rsidP="002034EB">
            <w:pPr>
              <w:pStyle w:val="NoSpacing"/>
            </w:pPr>
            <w:r>
              <w:t>Distinguish between Marshalling and unmarshalling in a distributed environment.</w:t>
            </w:r>
          </w:p>
        </w:tc>
        <w:tc>
          <w:tcPr>
            <w:tcW w:w="319" w:type="pct"/>
          </w:tcPr>
          <w:p w14:paraId="34ADC266" w14:textId="77777777" w:rsidR="002034EB" w:rsidRPr="009C4175" w:rsidRDefault="002034EB" w:rsidP="002034EB">
            <w:pPr>
              <w:pStyle w:val="NoSpacing"/>
              <w:jc w:val="center"/>
            </w:pPr>
            <w:r w:rsidRPr="009C4175">
              <w:t>CO2</w:t>
            </w:r>
          </w:p>
        </w:tc>
        <w:tc>
          <w:tcPr>
            <w:tcW w:w="256" w:type="pct"/>
          </w:tcPr>
          <w:p w14:paraId="09079A80" w14:textId="77777777" w:rsidR="002034EB" w:rsidRPr="009C4175" w:rsidRDefault="002034EB" w:rsidP="002034EB">
            <w:pPr>
              <w:pStyle w:val="NoSpacing"/>
              <w:jc w:val="center"/>
            </w:pPr>
            <w:r w:rsidRPr="009C4175">
              <w:t>U</w:t>
            </w:r>
          </w:p>
        </w:tc>
        <w:tc>
          <w:tcPr>
            <w:tcW w:w="224" w:type="pct"/>
          </w:tcPr>
          <w:p w14:paraId="03BED301" w14:textId="77777777" w:rsidR="002034EB" w:rsidRPr="009C4175" w:rsidRDefault="002034EB" w:rsidP="002034EB">
            <w:pPr>
              <w:pStyle w:val="NoSpacing"/>
              <w:jc w:val="center"/>
            </w:pPr>
            <w:r w:rsidRPr="009C4175">
              <w:t>3</w:t>
            </w:r>
          </w:p>
        </w:tc>
      </w:tr>
      <w:tr w:rsidR="002034EB" w:rsidRPr="009C4175" w14:paraId="4335EEEA" w14:textId="77777777" w:rsidTr="002034EB">
        <w:trPr>
          <w:trHeight w:val="283"/>
        </w:trPr>
        <w:tc>
          <w:tcPr>
            <w:tcW w:w="272" w:type="pct"/>
          </w:tcPr>
          <w:p w14:paraId="191B2D96" w14:textId="77777777" w:rsidR="002034EB" w:rsidRPr="009C4175" w:rsidRDefault="002034EB" w:rsidP="002034EB">
            <w:pPr>
              <w:pStyle w:val="NoSpacing"/>
              <w:jc w:val="center"/>
            </w:pPr>
            <w:r w:rsidRPr="009C4175">
              <w:t>13.</w:t>
            </w:r>
          </w:p>
        </w:tc>
        <w:tc>
          <w:tcPr>
            <w:tcW w:w="3929" w:type="pct"/>
            <w:gridSpan w:val="2"/>
          </w:tcPr>
          <w:p w14:paraId="42B09CD9" w14:textId="77777777" w:rsidR="002034EB" w:rsidRPr="009C4175" w:rsidRDefault="002034EB" w:rsidP="002034EB">
            <w:pPr>
              <w:pStyle w:val="NoSpacing"/>
            </w:pPr>
            <w:r>
              <w:t>Compare Deadlock with Live lock</w:t>
            </w:r>
          </w:p>
        </w:tc>
        <w:tc>
          <w:tcPr>
            <w:tcW w:w="319" w:type="pct"/>
          </w:tcPr>
          <w:p w14:paraId="0C7E0402" w14:textId="77777777" w:rsidR="002034EB" w:rsidRPr="009C4175" w:rsidRDefault="002034EB" w:rsidP="002034EB">
            <w:pPr>
              <w:pStyle w:val="NoSpacing"/>
              <w:jc w:val="center"/>
            </w:pPr>
            <w:r w:rsidRPr="009C4175">
              <w:t>CO3</w:t>
            </w:r>
          </w:p>
        </w:tc>
        <w:tc>
          <w:tcPr>
            <w:tcW w:w="256" w:type="pct"/>
          </w:tcPr>
          <w:p w14:paraId="596C65AA" w14:textId="77777777" w:rsidR="002034EB" w:rsidRPr="009C4175" w:rsidRDefault="002034EB" w:rsidP="002034EB">
            <w:pPr>
              <w:pStyle w:val="NoSpacing"/>
              <w:jc w:val="center"/>
            </w:pPr>
            <w:r w:rsidRPr="009C4175">
              <w:t>An</w:t>
            </w:r>
          </w:p>
        </w:tc>
        <w:tc>
          <w:tcPr>
            <w:tcW w:w="224" w:type="pct"/>
          </w:tcPr>
          <w:p w14:paraId="2E8519A7" w14:textId="77777777" w:rsidR="002034EB" w:rsidRPr="009C4175" w:rsidRDefault="002034EB" w:rsidP="002034EB">
            <w:pPr>
              <w:pStyle w:val="NoSpacing"/>
              <w:jc w:val="center"/>
            </w:pPr>
            <w:r w:rsidRPr="009C4175">
              <w:t>3</w:t>
            </w:r>
          </w:p>
        </w:tc>
      </w:tr>
      <w:tr w:rsidR="002034EB" w:rsidRPr="009C4175" w14:paraId="68F99459" w14:textId="77777777" w:rsidTr="002034EB">
        <w:trPr>
          <w:trHeight w:val="283"/>
        </w:trPr>
        <w:tc>
          <w:tcPr>
            <w:tcW w:w="272" w:type="pct"/>
          </w:tcPr>
          <w:p w14:paraId="071B5948" w14:textId="77777777" w:rsidR="002034EB" w:rsidRPr="009C4175" w:rsidRDefault="002034EB" w:rsidP="002034EB">
            <w:pPr>
              <w:pStyle w:val="NoSpacing"/>
              <w:jc w:val="center"/>
            </w:pPr>
            <w:r w:rsidRPr="009C4175">
              <w:t>14.</w:t>
            </w:r>
          </w:p>
        </w:tc>
        <w:tc>
          <w:tcPr>
            <w:tcW w:w="3929" w:type="pct"/>
            <w:gridSpan w:val="2"/>
          </w:tcPr>
          <w:p w14:paraId="3F3CE391" w14:textId="77777777" w:rsidR="002034EB" w:rsidRPr="009C4175" w:rsidRDefault="002034EB" w:rsidP="002034EB">
            <w:pPr>
              <w:pStyle w:val="NoSpacing"/>
              <w:jc w:val="both"/>
            </w:pPr>
            <w:r>
              <w:t>Illustrate the performance of a the ring based algorithm in terms of time and the size of the ring involved in election.</w:t>
            </w:r>
          </w:p>
        </w:tc>
        <w:tc>
          <w:tcPr>
            <w:tcW w:w="319" w:type="pct"/>
          </w:tcPr>
          <w:p w14:paraId="1DF3054C" w14:textId="77777777" w:rsidR="002034EB" w:rsidRPr="009C4175" w:rsidRDefault="002034EB" w:rsidP="002034EB">
            <w:pPr>
              <w:pStyle w:val="NoSpacing"/>
              <w:jc w:val="center"/>
            </w:pPr>
            <w:r w:rsidRPr="009C4175">
              <w:t>CO4</w:t>
            </w:r>
          </w:p>
        </w:tc>
        <w:tc>
          <w:tcPr>
            <w:tcW w:w="256" w:type="pct"/>
          </w:tcPr>
          <w:p w14:paraId="0F1F035D" w14:textId="77777777" w:rsidR="002034EB" w:rsidRPr="009C4175" w:rsidRDefault="002034EB" w:rsidP="002034EB">
            <w:pPr>
              <w:pStyle w:val="NoSpacing"/>
              <w:jc w:val="center"/>
            </w:pPr>
            <w:r>
              <w:t>U</w:t>
            </w:r>
          </w:p>
        </w:tc>
        <w:tc>
          <w:tcPr>
            <w:tcW w:w="224" w:type="pct"/>
          </w:tcPr>
          <w:p w14:paraId="33D0B697" w14:textId="77777777" w:rsidR="002034EB" w:rsidRPr="009C4175" w:rsidRDefault="002034EB" w:rsidP="002034EB">
            <w:pPr>
              <w:pStyle w:val="NoSpacing"/>
              <w:jc w:val="center"/>
            </w:pPr>
            <w:r w:rsidRPr="009C4175">
              <w:t>3</w:t>
            </w:r>
          </w:p>
        </w:tc>
      </w:tr>
      <w:tr w:rsidR="002034EB" w:rsidRPr="009C4175" w14:paraId="5E96DC73" w14:textId="77777777" w:rsidTr="002034EB">
        <w:trPr>
          <w:trHeight w:val="283"/>
        </w:trPr>
        <w:tc>
          <w:tcPr>
            <w:tcW w:w="272" w:type="pct"/>
          </w:tcPr>
          <w:p w14:paraId="49BCFDD6" w14:textId="77777777" w:rsidR="002034EB" w:rsidRPr="009C4175" w:rsidRDefault="002034EB" w:rsidP="002034EB">
            <w:pPr>
              <w:pStyle w:val="NoSpacing"/>
              <w:jc w:val="center"/>
            </w:pPr>
            <w:r w:rsidRPr="009C4175">
              <w:t>15.</w:t>
            </w:r>
          </w:p>
        </w:tc>
        <w:tc>
          <w:tcPr>
            <w:tcW w:w="3929" w:type="pct"/>
            <w:gridSpan w:val="2"/>
          </w:tcPr>
          <w:p w14:paraId="7262DCF8" w14:textId="77777777" w:rsidR="002034EB" w:rsidRPr="009C4175" w:rsidRDefault="002034EB" w:rsidP="002034EB">
            <w:pPr>
              <w:pStyle w:val="NoSpacing"/>
            </w:pPr>
            <w:r>
              <w:t xml:space="preserve">Illustrate the different ways by which an availability of a service is hindered. </w:t>
            </w:r>
          </w:p>
        </w:tc>
        <w:tc>
          <w:tcPr>
            <w:tcW w:w="319" w:type="pct"/>
          </w:tcPr>
          <w:p w14:paraId="55C41B51" w14:textId="77777777" w:rsidR="002034EB" w:rsidRPr="009C4175" w:rsidRDefault="002034EB" w:rsidP="002034EB">
            <w:pPr>
              <w:pStyle w:val="NoSpacing"/>
              <w:jc w:val="center"/>
            </w:pPr>
            <w:r w:rsidRPr="009C4175">
              <w:t>CO5</w:t>
            </w:r>
          </w:p>
        </w:tc>
        <w:tc>
          <w:tcPr>
            <w:tcW w:w="256" w:type="pct"/>
          </w:tcPr>
          <w:p w14:paraId="5F58CAC4" w14:textId="77777777" w:rsidR="002034EB" w:rsidRPr="009C4175" w:rsidRDefault="002034EB" w:rsidP="002034EB">
            <w:pPr>
              <w:pStyle w:val="NoSpacing"/>
              <w:jc w:val="center"/>
            </w:pPr>
            <w:r>
              <w:t>A</w:t>
            </w:r>
          </w:p>
        </w:tc>
        <w:tc>
          <w:tcPr>
            <w:tcW w:w="224" w:type="pct"/>
          </w:tcPr>
          <w:p w14:paraId="6C67A0F6" w14:textId="77777777" w:rsidR="002034EB" w:rsidRPr="009C4175" w:rsidRDefault="002034EB" w:rsidP="002034EB">
            <w:pPr>
              <w:pStyle w:val="NoSpacing"/>
              <w:jc w:val="center"/>
            </w:pPr>
            <w:r w:rsidRPr="009C4175">
              <w:t>3</w:t>
            </w:r>
          </w:p>
        </w:tc>
      </w:tr>
      <w:tr w:rsidR="002034EB" w:rsidRPr="009C4175" w14:paraId="7204EA23" w14:textId="77777777" w:rsidTr="002034EB">
        <w:trPr>
          <w:trHeight w:val="283"/>
        </w:trPr>
        <w:tc>
          <w:tcPr>
            <w:tcW w:w="272" w:type="pct"/>
          </w:tcPr>
          <w:p w14:paraId="5C9414F2" w14:textId="77777777" w:rsidR="002034EB" w:rsidRPr="009C4175" w:rsidRDefault="002034EB" w:rsidP="002034EB">
            <w:pPr>
              <w:pStyle w:val="NoSpacing"/>
              <w:jc w:val="center"/>
            </w:pPr>
            <w:r w:rsidRPr="009C4175">
              <w:t>16.</w:t>
            </w:r>
          </w:p>
        </w:tc>
        <w:tc>
          <w:tcPr>
            <w:tcW w:w="3929" w:type="pct"/>
            <w:gridSpan w:val="2"/>
          </w:tcPr>
          <w:p w14:paraId="37F47AB4" w14:textId="77777777" w:rsidR="002034EB" w:rsidRPr="009C4175" w:rsidRDefault="002034EB" w:rsidP="002034EB">
            <w:pPr>
              <w:pStyle w:val="NoSpacing"/>
            </w:pPr>
            <w:r w:rsidRPr="000E00DC">
              <w:t>Define distributed shared memory.</w:t>
            </w:r>
          </w:p>
        </w:tc>
        <w:tc>
          <w:tcPr>
            <w:tcW w:w="319" w:type="pct"/>
          </w:tcPr>
          <w:p w14:paraId="39142FB8" w14:textId="77777777" w:rsidR="002034EB" w:rsidRPr="009C4175" w:rsidRDefault="002034EB" w:rsidP="002034EB">
            <w:pPr>
              <w:pStyle w:val="NoSpacing"/>
              <w:jc w:val="center"/>
            </w:pPr>
            <w:r w:rsidRPr="009C4175">
              <w:t>CO6</w:t>
            </w:r>
          </w:p>
        </w:tc>
        <w:tc>
          <w:tcPr>
            <w:tcW w:w="256" w:type="pct"/>
          </w:tcPr>
          <w:p w14:paraId="56778800" w14:textId="77777777" w:rsidR="002034EB" w:rsidRPr="009C4175" w:rsidRDefault="002034EB" w:rsidP="002034EB">
            <w:pPr>
              <w:pStyle w:val="NoSpacing"/>
              <w:jc w:val="center"/>
            </w:pPr>
            <w:r w:rsidRPr="009C4175">
              <w:t>U</w:t>
            </w:r>
          </w:p>
        </w:tc>
        <w:tc>
          <w:tcPr>
            <w:tcW w:w="224" w:type="pct"/>
          </w:tcPr>
          <w:p w14:paraId="42A93FE4" w14:textId="77777777" w:rsidR="002034EB" w:rsidRPr="009C4175" w:rsidRDefault="002034EB" w:rsidP="002034EB">
            <w:pPr>
              <w:pStyle w:val="NoSpacing"/>
              <w:jc w:val="center"/>
            </w:pPr>
            <w:r w:rsidRPr="009C4175">
              <w:t>3</w:t>
            </w:r>
          </w:p>
        </w:tc>
      </w:tr>
      <w:tr w:rsidR="002034EB" w:rsidRPr="009C4175" w14:paraId="480D9080" w14:textId="77777777" w:rsidTr="00517D3B">
        <w:trPr>
          <w:trHeight w:val="552"/>
        </w:trPr>
        <w:tc>
          <w:tcPr>
            <w:tcW w:w="5000" w:type="pct"/>
            <w:gridSpan w:val="6"/>
          </w:tcPr>
          <w:p w14:paraId="41973887" w14:textId="77777777" w:rsidR="002034EB" w:rsidRPr="009C4175" w:rsidRDefault="002034EB" w:rsidP="00517D3B">
            <w:pPr>
              <w:jc w:val="center"/>
              <w:rPr>
                <w:b/>
              </w:rPr>
            </w:pPr>
            <w:r w:rsidRPr="009C4175">
              <w:rPr>
                <w:b/>
              </w:rPr>
              <w:t>PART – C (6 X 12 = 72 MARKS)</w:t>
            </w:r>
          </w:p>
          <w:p w14:paraId="6160579A" w14:textId="77777777" w:rsidR="002034EB" w:rsidRPr="009C4175" w:rsidRDefault="002034EB" w:rsidP="00517D3B">
            <w:pPr>
              <w:jc w:val="center"/>
              <w:rPr>
                <w:b/>
              </w:rPr>
            </w:pPr>
            <w:r w:rsidRPr="009C4175">
              <w:rPr>
                <w:b/>
              </w:rPr>
              <w:t>(Answer any five Questions from Q. No. 17 to 23, Q. No. 24 is Compulsory)</w:t>
            </w:r>
          </w:p>
        </w:tc>
      </w:tr>
      <w:tr w:rsidR="002034EB" w:rsidRPr="009C4175" w14:paraId="3910FFF9" w14:textId="77777777" w:rsidTr="002034EB">
        <w:trPr>
          <w:trHeight w:val="283"/>
        </w:trPr>
        <w:tc>
          <w:tcPr>
            <w:tcW w:w="272" w:type="pct"/>
          </w:tcPr>
          <w:p w14:paraId="4B6D6B5F" w14:textId="77777777" w:rsidR="002034EB" w:rsidRPr="009C4175" w:rsidRDefault="002034EB" w:rsidP="002034EB">
            <w:pPr>
              <w:jc w:val="center"/>
            </w:pPr>
            <w:r w:rsidRPr="009C4175">
              <w:t>17.</w:t>
            </w:r>
          </w:p>
        </w:tc>
        <w:tc>
          <w:tcPr>
            <w:tcW w:w="189" w:type="pct"/>
          </w:tcPr>
          <w:p w14:paraId="3FBCF26E" w14:textId="77777777" w:rsidR="002034EB" w:rsidRPr="009C4175" w:rsidRDefault="002034EB" w:rsidP="002034EB">
            <w:pPr>
              <w:jc w:val="center"/>
            </w:pPr>
            <w:r w:rsidRPr="009C4175">
              <w:t>a.</w:t>
            </w:r>
          </w:p>
        </w:tc>
        <w:tc>
          <w:tcPr>
            <w:tcW w:w="3740" w:type="pct"/>
          </w:tcPr>
          <w:p w14:paraId="4EAD3469" w14:textId="77777777" w:rsidR="002034EB" w:rsidRPr="009E659D" w:rsidRDefault="002034EB" w:rsidP="002034EB">
            <w:pPr>
              <w:jc w:val="both"/>
            </w:pPr>
            <w:r w:rsidRPr="00194E37">
              <w:rPr>
                <w:rStyle w:val="Strong"/>
              </w:rPr>
              <w:t>Illustrate</w:t>
            </w:r>
            <w:r w:rsidRPr="009E659D">
              <w:t xml:space="preserve"> </w:t>
            </w:r>
            <w:r>
              <w:t>the</w:t>
            </w:r>
            <w:r w:rsidRPr="009E659D">
              <w:t xml:space="preserve"> appropriate inter-process communication (IPC) method for distributed system (e.g., message queues, shared memory, sockets), given the need for low latency and high consistency.</w:t>
            </w:r>
          </w:p>
        </w:tc>
        <w:tc>
          <w:tcPr>
            <w:tcW w:w="319" w:type="pct"/>
          </w:tcPr>
          <w:p w14:paraId="65C080CD" w14:textId="77777777" w:rsidR="002034EB" w:rsidRPr="009C4175" w:rsidRDefault="002034EB" w:rsidP="002034EB">
            <w:pPr>
              <w:jc w:val="center"/>
            </w:pPr>
            <w:r w:rsidRPr="009C4175">
              <w:t>CO1</w:t>
            </w:r>
          </w:p>
        </w:tc>
        <w:tc>
          <w:tcPr>
            <w:tcW w:w="256" w:type="pct"/>
          </w:tcPr>
          <w:p w14:paraId="251A1E74" w14:textId="77777777" w:rsidR="002034EB" w:rsidRPr="009C4175" w:rsidRDefault="002034EB" w:rsidP="002034EB">
            <w:pPr>
              <w:jc w:val="center"/>
            </w:pPr>
            <w:r>
              <w:t>A</w:t>
            </w:r>
          </w:p>
        </w:tc>
        <w:tc>
          <w:tcPr>
            <w:tcW w:w="224" w:type="pct"/>
          </w:tcPr>
          <w:p w14:paraId="760F03C8" w14:textId="77777777" w:rsidR="002034EB" w:rsidRPr="009C4175" w:rsidRDefault="002034EB" w:rsidP="002034EB">
            <w:pPr>
              <w:jc w:val="center"/>
            </w:pPr>
            <w:r>
              <w:t>8</w:t>
            </w:r>
          </w:p>
        </w:tc>
      </w:tr>
      <w:tr w:rsidR="002034EB" w:rsidRPr="009C4175" w14:paraId="4854EB0F" w14:textId="77777777" w:rsidTr="002034EB">
        <w:trPr>
          <w:trHeight w:val="283"/>
        </w:trPr>
        <w:tc>
          <w:tcPr>
            <w:tcW w:w="272" w:type="pct"/>
          </w:tcPr>
          <w:p w14:paraId="5C38D816" w14:textId="77777777" w:rsidR="002034EB" w:rsidRPr="009C4175" w:rsidRDefault="002034EB" w:rsidP="002034EB">
            <w:pPr>
              <w:jc w:val="center"/>
            </w:pPr>
          </w:p>
        </w:tc>
        <w:tc>
          <w:tcPr>
            <w:tcW w:w="189" w:type="pct"/>
          </w:tcPr>
          <w:p w14:paraId="0BC69BA9" w14:textId="77777777" w:rsidR="002034EB" w:rsidRPr="009C4175" w:rsidRDefault="002034EB" w:rsidP="002034EB">
            <w:pPr>
              <w:jc w:val="center"/>
            </w:pPr>
            <w:r w:rsidRPr="009C4175">
              <w:t>b.</w:t>
            </w:r>
          </w:p>
        </w:tc>
        <w:tc>
          <w:tcPr>
            <w:tcW w:w="3740" w:type="pct"/>
          </w:tcPr>
          <w:p w14:paraId="5D4E69CD" w14:textId="77777777" w:rsidR="002034EB" w:rsidRPr="009C4175" w:rsidRDefault="002034EB" w:rsidP="002034EB">
            <w:pPr>
              <w:jc w:val="both"/>
              <w:rPr>
                <w:bCs/>
              </w:rPr>
            </w:pPr>
            <w:r>
              <w:rPr>
                <w:bCs/>
              </w:rPr>
              <w:t>Explain the Fundamental model of distributed systems.</w:t>
            </w:r>
          </w:p>
        </w:tc>
        <w:tc>
          <w:tcPr>
            <w:tcW w:w="319" w:type="pct"/>
          </w:tcPr>
          <w:p w14:paraId="243DBB49" w14:textId="77777777" w:rsidR="002034EB" w:rsidRPr="009C4175" w:rsidRDefault="002034EB" w:rsidP="002034EB">
            <w:pPr>
              <w:jc w:val="center"/>
            </w:pPr>
            <w:r>
              <w:t>CO1</w:t>
            </w:r>
          </w:p>
        </w:tc>
        <w:tc>
          <w:tcPr>
            <w:tcW w:w="256" w:type="pct"/>
          </w:tcPr>
          <w:p w14:paraId="6F46A2E1" w14:textId="77777777" w:rsidR="002034EB" w:rsidRPr="009C4175" w:rsidRDefault="002034EB" w:rsidP="002034EB">
            <w:pPr>
              <w:jc w:val="center"/>
            </w:pPr>
            <w:r>
              <w:t>U</w:t>
            </w:r>
          </w:p>
        </w:tc>
        <w:tc>
          <w:tcPr>
            <w:tcW w:w="224" w:type="pct"/>
          </w:tcPr>
          <w:p w14:paraId="03E376E5" w14:textId="77777777" w:rsidR="002034EB" w:rsidRPr="009C4175" w:rsidRDefault="002034EB" w:rsidP="002034EB">
            <w:pPr>
              <w:jc w:val="center"/>
            </w:pPr>
            <w:r>
              <w:t>4</w:t>
            </w:r>
          </w:p>
        </w:tc>
      </w:tr>
      <w:tr w:rsidR="002034EB" w:rsidRPr="009C4175" w14:paraId="14225965" w14:textId="77777777" w:rsidTr="002034EB">
        <w:trPr>
          <w:trHeight w:val="283"/>
        </w:trPr>
        <w:tc>
          <w:tcPr>
            <w:tcW w:w="272" w:type="pct"/>
          </w:tcPr>
          <w:p w14:paraId="7CCA7D4E" w14:textId="77777777" w:rsidR="002034EB" w:rsidRPr="009C4175" w:rsidRDefault="002034EB" w:rsidP="002034EB">
            <w:pPr>
              <w:jc w:val="center"/>
            </w:pPr>
          </w:p>
        </w:tc>
        <w:tc>
          <w:tcPr>
            <w:tcW w:w="189" w:type="pct"/>
          </w:tcPr>
          <w:p w14:paraId="7F3617E3" w14:textId="77777777" w:rsidR="002034EB" w:rsidRPr="009C4175" w:rsidRDefault="002034EB" w:rsidP="002034EB">
            <w:pPr>
              <w:jc w:val="center"/>
            </w:pPr>
          </w:p>
        </w:tc>
        <w:tc>
          <w:tcPr>
            <w:tcW w:w="3740" w:type="pct"/>
          </w:tcPr>
          <w:p w14:paraId="593F57B9" w14:textId="77777777" w:rsidR="002034EB" w:rsidRPr="009C4175" w:rsidRDefault="002034EB" w:rsidP="002034EB">
            <w:pPr>
              <w:jc w:val="both"/>
            </w:pPr>
          </w:p>
        </w:tc>
        <w:tc>
          <w:tcPr>
            <w:tcW w:w="319" w:type="pct"/>
          </w:tcPr>
          <w:p w14:paraId="6E154293" w14:textId="77777777" w:rsidR="002034EB" w:rsidRPr="009C4175" w:rsidRDefault="002034EB" w:rsidP="002034EB">
            <w:pPr>
              <w:jc w:val="center"/>
            </w:pPr>
          </w:p>
        </w:tc>
        <w:tc>
          <w:tcPr>
            <w:tcW w:w="256" w:type="pct"/>
          </w:tcPr>
          <w:p w14:paraId="40A7F099" w14:textId="77777777" w:rsidR="002034EB" w:rsidRPr="009C4175" w:rsidRDefault="002034EB" w:rsidP="002034EB">
            <w:pPr>
              <w:jc w:val="center"/>
            </w:pPr>
          </w:p>
        </w:tc>
        <w:tc>
          <w:tcPr>
            <w:tcW w:w="224" w:type="pct"/>
          </w:tcPr>
          <w:p w14:paraId="05C5E657" w14:textId="77777777" w:rsidR="002034EB" w:rsidRPr="009C4175" w:rsidRDefault="002034EB" w:rsidP="002034EB">
            <w:pPr>
              <w:jc w:val="center"/>
            </w:pPr>
          </w:p>
        </w:tc>
      </w:tr>
      <w:tr w:rsidR="002034EB" w:rsidRPr="009C4175" w14:paraId="7E1DD570" w14:textId="77777777" w:rsidTr="002034EB">
        <w:trPr>
          <w:trHeight w:val="283"/>
        </w:trPr>
        <w:tc>
          <w:tcPr>
            <w:tcW w:w="272" w:type="pct"/>
          </w:tcPr>
          <w:p w14:paraId="04CC3D9A" w14:textId="77777777" w:rsidR="002034EB" w:rsidRPr="009C4175" w:rsidRDefault="002034EB" w:rsidP="002034EB">
            <w:pPr>
              <w:jc w:val="center"/>
            </w:pPr>
            <w:r w:rsidRPr="009C4175">
              <w:t>18.</w:t>
            </w:r>
          </w:p>
        </w:tc>
        <w:tc>
          <w:tcPr>
            <w:tcW w:w="189" w:type="pct"/>
          </w:tcPr>
          <w:p w14:paraId="2A64027B" w14:textId="77777777" w:rsidR="002034EB" w:rsidRPr="009C4175" w:rsidRDefault="002034EB" w:rsidP="002034EB">
            <w:pPr>
              <w:jc w:val="center"/>
            </w:pPr>
            <w:r w:rsidRPr="009C4175">
              <w:t>a.</w:t>
            </w:r>
          </w:p>
        </w:tc>
        <w:tc>
          <w:tcPr>
            <w:tcW w:w="3740" w:type="pct"/>
          </w:tcPr>
          <w:p w14:paraId="59BFF1BD" w14:textId="77777777" w:rsidR="002034EB" w:rsidRPr="009C4175" w:rsidRDefault="002034EB" w:rsidP="002034EB">
            <w:pPr>
              <w:jc w:val="both"/>
            </w:pPr>
            <w:r>
              <w:t>Explain the role of events and notifications in a distributed system and its essential for enabling communication and coordination among distributed components.</w:t>
            </w:r>
          </w:p>
        </w:tc>
        <w:tc>
          <w:tcPr>
            <w:tcW w:w="319" w:type="pct"/>
          </w:tcPr>
          <w:p w14:paraId="33A9BD52" w14:textId="77777777" w:rsidR="002034EB" w:rsidRPr="009C4175" w:rsidRDefault="002034EB" w:rsidP="002034EB">
            <w:pPr>
              <w:jc w:val="center"/>
            </w:pPr>
            <w:r w:rsidRPr="009C4175">
              <w:t>CO2</w:t>
            </w:r>
          </w:p>
        </w:tc>
        <w:tc>
          <w:tcPr>
            <w:tcW w:w="256" w:type="pct"/>
          </w:tcPr>
          <w:p w14:paraId="11D0CE94" w14:textId="77777777" w:rsidR="002034EB" w:rsidRPr="009C4175" w:rsidRDefault="002034EB" w:rsidP="002034EB">
            <w:pPr>
              <w:jc w:val="center"/>
            </w:pPr>
            <w:r>
              <w:t>U</w:t>
            </w:r>
          </w:p>
        </w:tc>
        <w:tc>
          <w:tcPr>
            <w:tcW w:w="224" w:type="pct"/>
          </w:tcPr>
          <w:p w14:paraId="1291CACD" w14:textId="77777777" w:rsidR="002034EB" w:rsidRPr="009C4175" w:rsidRDefault="002034EB" w:rsidP="002034EB">
            <w:pPr>
              <w:jc w:val="center"/>
            </w:pPr>
            <w:r w:rsidRPr="009C4175">
              <w:t>6</w:t>
            </w:r>
          </w:p>
        </w:tc>
      </w:tr>
      <w:tr w:rsidR="002034EB" w:rsidRPr="009C4175" w14:paraId="2FCE3DE6" w14:textId="77777777" w:rsidTr="002034EB">
        <w:trPr>
          <w:trHeight w:val="283"/>
        </w:trPr>
        <w:tc>
          <w:tcPr>
            <w:tcW w:w="272" w:type="pct"/>
          </w:tcPr>
          <w:p w14:paraId="59922804" w14:textId="77777777" w:rsidR="002034EB" w:rsidRPr="009C4175" w:rsidRDefault="002034EB" w:rsidP="002034EB">
            <w:pPr>
              <w:jc w:val="center"/>
            </w:pPr>
          </w:p>
        </w:tc>
        <w:tc>
          <w:tcPr>
            <w:tcW w:w="189" w:type="pct"/>
          </w:tcPr>
          <w:p w14:paraId="571604E2" w14:textId="77777777" w:rsidR="002034EB" w:rsidRPr="009C4175" w:rsidRDefault="002034EB" w:rsidP="002034EB">
            <w:pPr>
              <w:jc w:val="center"/>
            </w:pPr>
            <w:r w:rsidRPr="009C4175">
              <w:t>b.</w:t>
            </w:r>
          </w:p>
        </w:tc>
        <w:tc>
          <w:tcPr>
            <w:tcW w:w="3740" w:type="pct"/>
          </w:tcPr>
          <w:p w14:paraId="02C62D5E" w14:textId="77777777" w:rsidR="002034EB" w:rsidRPr="009C4175" w:rsidRDefault="002034EB" w:rsidP="002034EB">
            <w:pPr>
              <w:jc w:val="both"/>
            </w:pPr>
            <w:r>
              <w:t xml:space="preserve">Describe the three communication protocols that are utilized in RPC implementations. </w:t>
            </w:r>
          </w:p>
        </w:tc>
        <w:tc>
          <w:tcPr>
            <w:tcW w:w="319" w:type="pct"/>
          </w:tcPr>
          <w:p w14:paraId="07C72BC5" w14:textId="77777777" w:rsidR="002034EB" w:rsidRPr="009C4175" w:rsidRDefault="002034EB" w:rsidP="002034EB">
            <w:pPr>
              <w:jc w:val="center"/>
            </w:pPr>
            <w:r>
              <w:t>CO2</w:t>
            </w:r>
          </w:p>
        </w:tc>
        <w:tc>
          <w:tcPr>
            <w:tcW w:w="256" w:type="pct"/>
          </w:tcPr>
          <w:p w14:paraId="7EE6D605" w14:textId="77777777" w:rsidR="002034EB" w:rsidRPr="009C4175" w:rsidRDefault="002034EB" w:rsidP="002034EB">
            <w:pPr>
              <w:jc w:val="center"/>
            </w:pPr>
            <w:r>
              <w:t>U</w:t>
            </w:r>
          </w:p>
        </w:tc>
        <w:tc>
          <w:tcPr>
            <w:tcW w:w="224" w:type="pct"/>
          </w:tcPr>
          <w:p w14:paraId="78AD6A26" w14:textId="77777777" w:rsidR="002034EB" w:rsidRPr="009C4175" w:rsidRDefault="002034EB" w:rsidP="002034EB">
            <w:pPr>
              <w:jc w:val="center"/>
            </w:pPr>
            <w:r w:rsidRPr="009C4175">
              <w:t>6</w:t>
            </w:r>
          </w:p>
        </w:tc>
      </w:tr>
      <w:tr w:rsidR="002034EB" w:rsidRPr="009C4175" w14:paraId="6A10F992" w14:textId="77777777" w:rsidTr="002034EB">
        <w:trPr>
          <w:trHeight w:val="283"/>
        </w:trPr>
        <w:tc>
          <w:tcPr>
            <w:tcW w:w="272" w:type="pct"/>
          </w:tcPr>
          <w:p w14:paraId="16297168" w14:textId="77777777" w:rsidR="002034EB" w:rsidRPr="009C4175" w:rsidRDefault="002034EB" w:rsidP="002034EB">
            <w:pPr>
              <w:jc w:val="center"/>
            </w:pPr>
          </w:p>
        </w:tc>
        <w:tc>
          <w:tcPr>
            <w:tcW w:w="189" w:type="pct"/>
          </w:tcPr>
          <w:p w14:paraId="4EF055E2" w14:textId="77777777" w:rsidR="002034EB" w:rsidRPr="009C4175" w:rsidRDefault="002034EB" w:rsidP="002034EB">
            <w:pPr>
              <w:jc w:val="center"/>
            </w:pPr>
          </w:p>
        </w:tc>
        <w:tc>
          <w:tcPr>
            <w:tcW w:w="3740" w:type="pct"/>
          </w:tcPr>
          <w:p w14:paraId="751B944B" w14:textId="77777777" w:rsidR="002034EB" w:rsidRPr="009C4175" w:rsidRDefault="002034EB" w:rsidP="002034EB">
            <w:pPr>
              <w:jc w:val="both"/>
            </w:pPr>
          </w:p>
        </w:tc>
        <w:tc>
          <w:tcPr>
            <w:tcW w:w="319" w:type="pct"/>
          </w:tcPr>
          <w:p w14:paraId="3E14EF3E" w14:textId="77777777" w:rsidR="002034EB" w:rsidRPr="009C4175" w:rsidRDefault="002034EB" w:rsidP="002034EB">
            <w:pPr>
              <w:jc w:val="center"/>
            </w:pPr>
          </w:p>
        </w:tc>
        <w:tc>
          <w:tcPr>
            <w:tcW w:w="256" w:type="pct"/>
          </w:tcPr>
          <w:p w14:paraId="442AE9E0" w14:textId="77777777" w:rsidR="002034EB" w:rsidRPr="009C4175" w:rsidRDefault="002034EB" w:rsidP="002034EB">
            <w:pPr>
              <w:jc w:val="center"/>
            </w:pPr>
          </w:p>
        </w:tc>
        <w:tc>
          <w:tcPr>
            <w:tcW w:w="224" w:type="pct"/>
          </w:tcPr>
          <w:p w14:paraId="3D5B13BC" w14:textId="77777777" w:rsidR="002034EB" w:rsidRPr="009C4175" w:rsidRDefault="002034EB" w:rsidP="002034EB">
            <w:pPr>
              <w:jc w:val="center"/>
            </w:pPr>
          </w:p>
        </w:tc>
      </w:tr>
      <w:tr w:rsidR="002034EB" w:rsidRPr="009C4175" w14:paraId="1F2B8F84" w14:textId="77777777" w:rsidTr="002034EB">
        <w:trPr>
          <w:trHeight w:val="283"/>
        </w:trPr>
        <w:tc>
          <w:tcPr>
            <w:tcW w:w="272" w:type="pct"/>
          </w:tcPr>
          <w:p w14:paraId="284353EC" w14:textId="77777777" w:rsidR="002034EB" w:rsidRPr="009C4175" w:rsidRDefault="002034EB" w:rsidP="002034EB">
            <w:pPr>
              <w:jc w:val="center"/>
            </w:pPr>
            <w:r w:rsidRPr="009C4175">
              <w:t>19.</w:t>
            </w:r>
          </w:p>
        </w:tc>
        <w:tc>
          <w:tcPr>
            <w:tcW w:w="189" w:type="pct"/>
          </w:tcPr>
          <w:p w14:paraId="39F73E34" w14:textId="77777777" w:rsidR="002034EB" w:rsidRPr="009C4175" w:rsidRDefault="002034EB" w:rsidP="002034EB">
            <w:pPr>
              <w:jc w:val="center"/>
            </w:pPr>
            <w:r w:rsidRPr="009C4175">
              <w:t>a.</w:t>
            </w:r>
          </w:p>
        </w:tc>
        <w:tc>
          <w:tcPr>
            <w:tcW w:w="3740" w:type="pct"/>
          </w:tcPr>
          <w:p w14:paraId="5D1A36F1" w14:textId="77777777" w:rsidR="002034EB" w:rsidRPr="009C4175" w:rsidRDefault="002034EB" w:rsidP="002034EB">
            <w:pPr>
              <w:jc w:val="both"/>
            </w:pPr>
            <w:r>
              <w:t xml:space="preserve">Illustrate the entire process of how DNS resolves </w:t>
            </w:r>
            <w:hyperlink r:id="rId70" w:history="1">
              <w:r w:rsidRPr="00B270FD">
                <w:t>www.amazon.in</w:t>
              </w:r>
            </w:hyperlink>
            <w:r>
              <w:t xml:space="preserve"> from a user’s query to the final IP address resolution with a neat diagrammatic representation.</w:t>
            </w:r>
          </w:p>
        </w:tc>
        <w:tc>
          <w:tcPr>
            <w:tcW w:w="319" w:type="pct"/>
          </w:tcPr>
          <w:p w14:paraId="51BAA486" w14:textId="77777777" w:rsidR="002034EB" w:rsidRPr="009C4175" w:rsidRDefault="002034EB" w:rsidP="002034EB">
            <w:pPr>
              <w:jc w:val="center"/>
            </w:pPr>
            <w:r w:rsidRPr="009C4175">
              <w:t>CO3</w:t>
            </w:r>
          </w:p>
        </w:tc>
        <w:tc>
          <w:tcPr>
            <w:tcW w:w="256" w:type="pct"/>
          </w:tcPr>
          <w:p w14:paraId="004694E1" w14:textId="77777777" w:rsidR="002034EB" w:rsidRPr="009C4175" w:rsidRDefault="002034EB" w:rsidP="002034EB">
            <w:pPr>
              <w:jc w:val="center"/>
            </w:pPr>
            <w:r>
              <w:t>A</w:t>
            </w:r>
          </w:p>
        </w:tc>
        <w:tc>
          <w:tcPr>
            <w:tcW w:w="224" w:type="pct"/>
          </w:tcPr>
          <w:p w14:paraId="2ECA3A4E" w14:textId="77777777" w:rsidR="002034EB" w:rsidRPr="009C4175" w:rsidRDefault="002034EB" w:rsidP="002034EB">
            <w:pPr>
              <w:jc w:val="center"/>
            </w:pPr>
            <w:r>
              <w:t>8</w:t>
            </w:r>
          </w:p>
        </w:tc>
      </w:tr>
      <w:tr w:rsidR="002034EB" w:rsidRPr="009C4175" w14:paraId="6B6CD5BF" w14:textId="77777777" w:rsidTr="002034EB">
        <w:trPr>
          <w:trHeight w:val="283"/>
        </w:trPr>
        <w:tc>
          <w:tcPr>
            <w:tcW w:w="272" w:type="pct"/>
          </w:tcPr>
          <w:p w14:paraId="652D8043" w14:textId="77777777" w:rsidR="002034EB" w:rsidRPr="009C4175" w:rsidRDefault="002034EB" w:rsidP="002034EB">
            <w:pPr>
              <w:jc w:val="center"/>
            </w:pPr>
          </w:p>
        </w:tc>
        <w:tc>
          <w:tcPr>
            <w:tcW w:w="189" w:type="pct"/>
          </w:tcPr>
          <w:p w14:paraId="1D9E64DB" w14:textId="77777777" w:rsidR="002034EB" w:rsidRPr="009C4175" w:rsidRDefault="002034EB" w:rsidP="002034EB">
            <w:pPr>
              <w:jc w:val="center"/>
            </w:pPr>
            <w:r w:rsidRPr="009C4175">
              <w:t>b.</w:t>
            </w:r>
          </w:p>
        </w:tc>
        <w:tc>
          <w:tcPr>
            <w:tcW w:w="3740" w:type="pct"/>
          </w:tcPr>
          <w:p w14:paraId="608FE938" w14:textId="77777777" w:rsidR="002034EB" w:rsidRPr="009C4175" w:rsidRDefault="002034EB" w:rsidP="002034EB">
            <w:pPr>
              <w:jc w:val="both"/>
              <w:rPr>
                <w:bCs/>
              </w:rPr>
            </w:pPr>
            <w:r>
              <w:rPr>
                <w:color w:val="000000"/>
              </w:rPr>
              <w:t>Illustrate Napster, its legacy and the main reason for its failure.</w:t>
            </w:r>
          </w:p>
        </w:tc>
        <w:tc>
          <w:tcPr>
            <w:tcW w:w="319" w:type="pct"/>
          </w:tcPr>
          <w:p w14:paraId="0BF2E403" w14:textId="77777777" w:rsidR="002034EB" w:rsidRPr="009C4175" w:rsidRDefault="002034EB" w:rsidP="002034EB">
            <w:pPr>
              <w:jc w:val="center"/>
            </w:pPr>
            <w:r>
              <w:t>CO3</w:t>
            </w:r>
          </w:p>
        </w:tc>
        <w:tc>
          <w:tcPr>
            <w:tcW w:w="256" w:type="pct"/>
          </w:tcPr>
          <w:p w14:paraId="0021F254" w14:textId="77777777" w:rsidR="002034EB" w:rsidRPr="009C4175" w:rsidRDefault="002034EB" w:rsidP="002034EB">
            <w:pPr>
              <w:jc w:val="center"/>
            </w:pPr>
            <w:r>
              <w:t>A</w:t>
            </w:r>
          </w:p>
        </w:tc>
        <w:tc>
          <w:tcPr>
            <w:tcW w:w="224" w:type="pct"/>
          </w:tcPr>
          <w:p w14:paraId="315A2C93" w14:textId="77777777" w:rsidR="002034EB" w:rsidRPr="009C4175" w:rsidRDefault="002034EB" w:rsidP="002034EB">
            <w:pPr>
              <w:jc w:val="center"/>
            </w:pPr>
            <w:r>
              <w:t>4</w:t>
            </w:r>
          </w:p>
        </w:tc>
      </w:tr>
      <w:tr w:rsidR="002034EB" w:rsidRPr="009C4175" w14:paraId="5D618CA6" w14:textId="77777777" w:rsidTr="002034EB">
        <w:trPr>
          <w:trHeight w:val="283"/>
        </w:trPr>
        <w:tc>
          <w:tcPr>
            <w:tcW w:w="272" w:type="pct"/>
          </w:tcPr>
          <w:p w14:paraId="49510084" w14:textId="77777777" w:rsidR="002034EB" w:rsidRPr="009C4175" w:rsidRDefault="002034EB" w:rsidP="002034EB">
            <w:pPr>
              <w:jc w:val="center"/>
            </w:pPr>
          </w:p>
        </w:tc>
        <w:tc>
          <w:tcPr>
            <w:tcW w:w="189" w:type="pct"/>
          </w:tcPr>
          <w:p w14:paraId="438D92CE" w14:textId="77777777" w:rsidR="002034EB" w:rsidRPr="009C4175" w:rsidRDefault="002034EB" w:rsidP="002034EB">
            <w:pPr>
              <w:jc w:val="center"/>
            </w:pPr>
          </w:p>
        </w:tc>
        <w:tc>
          <w:tcPr>
            <w:tcW w:w="3740" w:type="pct"/>
          </w:tcPr>
          <w:p w14:paraId="2945D449" w14:textId="77777777" w:rsidR="002034EB" w:rsidRPr="009C4175" w:rsidRDefault="002034EB" w:rsidP="002034EB">
            <w:pPr>
              <w:jc w:val="both"/>
            </w:pPr>
          </w:p>
        </w:tc>
        <w:tc>
          <w:tcPr>
            <w:tcW w:w="319" w:type="pct"/>
          </w:tcPr>
          <w:p w14:paraId="76EDBA20" w14:textId="77777777" w:rsidR="002034EB" w:rsidRPr="009C4175" w:rsidRDefault="002034EB" w:rsidP="002034EB">
            <w:pPr>
              <w:jc w:val="center"/>
            </w:pPr>
          </w:p>
        </w:tc>
        <w:tc>
          <w:tcPr>
            <w:tcW w:w="256" w:type="pct"/>
          </w:tcPr>
          <w:p w14:paraId="190A5404" w14:textId="77777777" w:rsidR="002034EB" w:rsidRPr="009C4175" w:rsidRDefault="002034EB" w:rsidP="002034EB">
            <w:pPr>
              <w:jc w:val="center"/>
            </w:pPr>
          </w:p>
        </w:tc>
        <w:tc>
          <w:tcPr>
            <w:tcW w:w="224" w:type="pct"/>
          </w:tcPr>
          <w:p w14:paraId="3C45D0A1" w14:textId="77777777" w:rsidR="002034EB" w:rsidRPr="009C4175" w:rsidRDefault="002034EB" w:rsidP="002034EB">
            <w:pPr>
              <w:jc w:val="center"/>
            </w:pPr>
          </w:p>
        </w:tc>
      </w:tr>
      <w:tr w:rsidR="002034EB" w:rsidRPr="009C4175" w14:paraId="460A9129" w14:textId="77777777" w:rsidTr="002034EB">
        <w:trPr>
          <w:trHeight w:val="283"/>
        </w:trPr>
        <w:tc>
          <w:tcPr>
            <w:tcW w:w="272" w:type="pct"/>
          </w:tcPr>
          <w:p w14:paraId="025DA62F" w14:textId="77777777" w:rsidR="002034EB" w:rsidRPr="009C4175" w:rsidRDefault="002034EB" w:rsidP="002034EB">
            <w:pPr>
              <w:jc w:val="center"/>
            </w:pPr>
            <w:r w:rsidRPr="009C4175">
              <w:t>20.</w:t>
            </w:r>
          </w:p>
        </w:tc>
        <w:tc>
          <w:tcPr>
            <w:tcW w:w="189" w:type="pct"/>
          </w:tcPr>
          <w:p w14:paraId="5DBCFF70" w14:textId="77777777" w:rsidR="002034EB" w:rsidRPr="009C4175" w:rsidRDefault="002034EB" w:rsidP="002034EB">
            <w:pPr>
              <w:jc w:val="center"/>
            </w:pPr>
            <w:r w:rsidRPr="009C4175">
              <w:t>a.</w:t>
            </w:r>
          </w:p>
        </w:tc>
        <w:tc>
          <w:tcPr>
            <w:tcW w:w="3740" w:type="pct"/>
          </w:tcPr>
          <w:p w14:paraId="36A04588" w14:textId="77777777" w:rsidR="002034EB" w:rsidRPr="009C4175" w:rsidRDefault="002034EB" w:rsidP="002034EB">
            <w:pPr>
              <w:jc w:val="both"/>
            </w:pPr>
            <w:r>
              <w:t>Compare central server algorithm with ring based algorithm used in distributed environment for achieving mutual exclusion,</w:t>
            </w:r>
          </w:p>
        </w:tc>
        <w:tc>
          <w:tcPr>
            <w:tcW w:w="319" w:type="pct"/>
          </w:tcPr>
          <w:p w14:paraId="3D9834B8" w14:textId="77777777" w:rsidR="002034EB" w:rsidRPr="009C4175" w:rsidRDefault="002034EB" w:rsidP="002034EB">
            <w:pPr>
              <w:jc w:val="center"/>
            </w:pPr>
            <w:r w:rsidRPr="009C4175">
              <w:t>CO4</w:t>
            </w:r>
          </w:p>
        </w:tc>
        <w:tc>
          <w:tcPr>
            <w:tcW w:w="256" w:type="pct"/>
          </w:tcPr>
          <w:p w14:paraId="132B472C" w14:textId="77777777" w:rsidR="002034EB" w:rsidRPr="009C4175" w:rsidRDefault="002034EB" w:rsidP="002034EB">
            <w:pPr>
              <w:jc w:val="center"/>
            </w:pPr>
            <w:r>
              <w:t>An</w:t>
            </w:r>
          </w:p>
        </w:tc>
        <w:tc>
          <w:tcPr>
            <w:tcW w:w="224" w:type="pct"/>
          </w:tcPr>
          <w:p w14:paraId="7E560BAB" w14:textId="77777777" w:rsidR="002034EB" w:rsidRPr="009C4175" w:rsidRDefault="002034EB" w:rsidP="002034EB">
            <w:pPr>
              <w:jc w:val="center"/>
            </w:pPr>
            <w:r>
              <w:t>6</w:t>
            </w:r>
          </w:p>
        </w:tc>
      </w:tr>
      <w:tr w:rsidR="002034EB" w:rsidRPr="009C4175" w14:paraId="6010B234" w14:textId="77777777" w:rsidTr="002034EB">
        <w:trPr>
          <w:trHeight w:val="283"/>
        </w:trPr>
        <w:tc>
          <w:tcPr>
            <w:tcW w:w="272" w:type="pct"/>
          </w:tcPr>
          <w:p w14:paraId="1E6FBD6B" w14:textId="77777777" w:rsidR="002034EB" w:rsidRPr="009C4175" w:rsidRDefault="002034EB" w:rsidP="002034EB">
            <w:pPr>
              <w:jc w:val="center"/>
            </w:pPr>
          </w:p>
        </w:tc>
        <w:tc>
          <w:tcPr>
            <w:tcW w:w="189" w:type="pct"/>
          </w:tcPr>
          <w:p w14:paraId="3FC27E73" w14:textId="77777777" w:rsidR="002034EB" w:rsidRPr="009C4175" w:rsidRDefault="002034EB" w:rsidP="002034EB">
            <w:pPr>
              <w:jc w:val="center"/>
            </w:pPr>
            <w:r w:rsidRPr="009C4175">
              <w:t>b.</w:t>
            </w:r>
          </w:p>
        </w:tc>
        <w:tc>
          <w:tcPr>
            <w:tcW w:w="3740" w:type="pct"/>
          </w:tcPr>
          <w:p w14:paraId="2379CDAF" w14:textId="77777777" w:rsidR="002034EB" w:rsidRPr="009C4175" w:rsidRDefault="002034EB" w:rsidP="002034EB">
            <w:pPr>
              <w:jc w:val="both"/>
              <w:rPr>
                <w:bCs/>
              </w:rPr>
            </w:pPr>
            <w:r>
              <w:rPr>
                <w:bCs/>
              </w:rPr>
              <w:t>Illustrate how multicast and logical clock is used by Ricart and Agarwala algorithm to achieve mutual exclusion.</w:t>
            </w:r>
          </w:p>
        </w:tc>
        <w:tc>
          <w:tcPr>
            <w:tcW w:w="319" w:type="pct"/>
          </w:tcPr>
          <w:p w14:paraId="12D46621" w14:textId="77777777" w:rsidR="002034EB" w:rsidRPr="009C4175" w:rsidRDefault="002034EB" w:rsidP="002034EB">
            <w:pPr>
              <w:jc w:val="center"/>
            </w:pPr>
            <w:r w:rsidRPr="009C4175">
              <w:t>CO4</w:t>
            </w:r>
          </w:p>
        </w:tc>
        <w:tc>
          <w:tcPr>
            <w:tcW w:w="256" w:type="pct"/>
          </w:tcPr>
          <w:p w14:paraId="795EB243" w14:textId="77777777" w:rsidR="002034EB" w:rsidRPr="009C4175" w:rsidRDefault="002034EB" w:rsidP="002034EB">
            <w:pPr>
              <w:jc w:val="center"/>
            </w:pPr>
            <w:r>
              <w:t>An</w:t>
            </w:r>
          </w:p>
        </w:tc>
        <w:tc>
          <w:tcPr>
            <w:tcW w:w="224" w:type="pct"/>
          </w:tcPr>
          <w:p w14:paraId="40E9AFF9" w14:textId="77777777" w:rsidR="002034EB" w:rsidRPr="009C4175" w:rsidRDefault="002034EB" w:rsidP="002034EB">
            <w:pPr>
              <w:jc w:val="center"/>
            </w:pPr>
            <w:r>
              <w:t>6</w:t>
            </w:r>
          </w:p>
        </w:tc>
      </w:tr>
      <w:tr w:rsidR="002034EB" w:rsidRPr="009C4175" w14:paraId="594B0764" w14:textId="77777777" w:rsidTr="002034EB">
        <w:trPr>
          <w:trHeight w:val="283"/>
        </w:trPr>
        <w:tc>
          <w:tcPr>
            <w:tcW w:w="272" w:type="pct"/>
          </w:tcPr>
          <w:p w14:paraId="7B91716B" w14:textId="77777777" w:rsidR="002034EB" w:rsidRPr="009C4175" w:rsidRDefault="002034EB" w:rsidP="002034EB">
            <w:pPr>
              <w:jc w:val="center"/>
            </w:pPr>
          </w:p>
        </w:tc>
        <w:tc>
          <w:tcPr>
            <w:tcW w:w="189" w:type="pct"/>
          </w:tcPr>
          <w:p w14:paraId="15B911BB" w14:textId="77777777" w:rsidR="002034EB" w:rsidRPr="009C4175" w:rsidRDefault="002034EB" w:rsidP="002034EB">
            <w:pPr>
              <w:jc w:val="center"/>
            </w:pPr>
          </w:p>
        </w:tc>
        <w:tc>
          <w:tcPr>
            <w:tcW w:w="3740" w:type="pct"/>
          </w:tcPr>
          <w:p w14:paraId="77E9F026" w14:textId="77777777" w:rsidR="002034EB" w:rsidRPr="009C4175" w:rsidRDefault="002034EB" w:rsidP="002034EB">
            <w:pPr>
              <w:jc w:val="both"/>
            </w:pPr>
          </w:p>
        </w:tc>
        <w:tc>
          <w:tcPr>
            <w:tcW w:w="319" w:type="pct"/>
          </w:tcPr>
          <w:p w14:paraId="64AECB01" w14:textId="77777777" w:rsidR="002034EB" w:rsidRPr="009C4175" w:rsidRDefault="002034EB" w:rsidP="002034EB">
            <w:pPr>
              <w:jc w:val="center"/>
            </w:pPr>
          </w:p>
        </w:tc>
        <w:tc>
          <w:tcPr>
            <w:tcW w:w="256" w:type="pct"/>
          </w:tcPr>
          <w:p w14:paraId="20AEC01B" w14:textId="77777777" w:rsidR="002034EB" w:rsidRPr="009C4175" w:rsidRDefault="002034EB" w:rsidP="002034EB">
            <w:pPr>
              <w:jc w:val="center"/>
            </w:pPr>
          </w:p>
        </w:tc>
        <w:tc>
          <w:tcPr>
            <w:tcW w:w="224" w:type="pct"/>
          </w:tcPr>
          <w:p w14:paraId="6B0C7E02" w14:textId="77777777" w:rsidR="002034EB" w:rsidRPr="009C4175" w:rsidRDefault="002034EB" w:rsidP="002034EB">
            <w:pPr>
              <w:jc w:val="center"/>
            </w:pPr>
          </w:p>
        </w:tc>
      </w:tr>
      <w:tr w:rsidR="002034EB" w:rsidRPr="009C4175" w14:paraId="1D23BADC" w14:textId="77777777" w:rsidTr="002034EB">
        <w:trPr>
          <w:trHeight w:val="283"/>
        </w:trPr>
        <w:tc>
          <w:tcPr>
            <w:tcW w:w="272" w:type="pct"/>
          </w:tcPr>
          <w:p w14:paraId="2E675A20" w14:textId="77777777" w:rsidR="002034EB" w:rsidRPr="009C4175" w:rsidRDefault="002034EB" w:rsidP="002034EB">
            <w:pPr>
              <w:jc w:val="center"/>
            </w:pPr>
            <w:r w:rsidRPr="009C4175">
              <w:t>21.</w:t>
            </w:r>
          </w:p>
        </w:tc>
        <w:tc>
          <w:tcPr>
            <w:tcW w:w="189" w:type="pct"/>
          </w:tcPr>
          <w:p w14:paraId="4DF94C73" w14:textId="77777777" w:rsidR="002034EB" w:rsidRPr="009C4175" w:rsidRDefault="002034EB" w:rsidP="002034EB">
            <w:pPr>
              <w:jc w:val="center"/>
            </w:pPr>
          </w:p>
        </w:tc>
        <w:tc>
          <w:tcPr>
            <w:tcW w:w="3740" w:type="pct"/>
          </w:tcPr>
          <w:p w14:paraId="6FF6B4E9" w14:textId="77777777" w:rsidR="002034EB" w:rsidRPr="009C4175" w:rsidRDefault="002034EB" w:rsidP="002034EB">
            <w:pPr>
              <w:jc w:val="both"/>
            </w:pPr>
            <w:r>
              <w:rPr>
                <w:color w:val="000000"/>
              </w:rPr>
              <w:t>Illustrate the active and passive models of replication for fault tolerance with suitable diagrams.</w:t>
            </w:r>
          </w:p>
        </w:tc>
        <w:tc>
          <w:tcPr>
            <w:tcW w:w="319" w:type="pct"/>
          </w:tcPr>
          <w:p w14:paraId="66874661" w14:textId="77777777" w:rsidR="002034EB" w:rsidRPr="009C4175" w:rsidRDefault="002034EB" w:rsidP="002034EB">
            <w:pPr>
              <w:jc w:val="center"/>
            </w:pPr>
            <w:r w:rsidRPr="009C4175">
              <w:t>CO5</w:t>
            </w:r>
          </w:p>
        </w:tc>
        <w:tc>
          <w:tcPr>
            <w:tcW w:w="256" w:type="pct"/>
          </w:tcPr>
          <w:p w14:paraId="6EA3DB44" w14:textId="77777777" w:rsidR="002034EB" w:rsidRPr="009C4175" w:rsidRDefault="002034EB" w:rsidP="002034EB">
            <w:pPr>
              <w:jc w:val="center"/>
            </w:pPr>
            <w:r>
              <w:t>U</w:t>
            </w:r>
          </w:p>
        </w:tc>
        <w:tc>
          <w:tcPr>
            <w:tcW w:w="224" w:type="pct"/>
          </w:tcPr>
          <w:p w14:paraId="1F1FAC5A" w14:textId="77777777" w:rsidR="002034EB" w:rsidRPr="009C4175" w:rsidRDefault="002034EB" w:rsidP="002034EB">
            <w:pPr>
              <w:jc w:val="center"/>
            </w:pPr>
            <w:r w:rsidRPr="009C4175">
              <w:t>12</w:t>
            </w:r>
          </w:p>
        </w:tc>
      </w:tr>
      <w:tr w:rsidR="002034EB" w:rsidRPr="009C4175" w14:paraId="60A01D50" w14:textId="77777777" w:rsidTr="002034EB">
        <w:trPr>
          <w:trHeight w:val="283"/>
        </w:trPr>
        <w:tc>
          <w:tcPr>
            <w:tcW w:w="272" w:type="pct"/>
          </w:tcPr>
          <w:p w14:paraId="7EC44C4E" w14:textId="77777777" w:rsidR="002034EB" w:rsidRPr="009C4175" w:rsidRDefault="002034EB" w:rsidP="002034EB">
            <w:pPr>
              <w:jc w:val="center"/>
            </w:pPr>
          </w:p>
        </w:tc>
        <w:tc>
          <w:tcPr>
            <w:tcW w:w="189" w:type="pct"/>
          </w:tcPr>
          <w:p w14:paraId="4BB049FE" w14:textId="77777777" w:rsidR="002034EB" w:rsidRPr="009C4175" w:rsidRDefault="002034EB" w:rsidP="002034EB">
            <w:pPr>
              <w:jc w:val="center"/>
            </w:pPr>
          </w:p>
        </w:tc>
        <w:tc>
          <w:tcPr>
            <w:tcW w:w="3740" w:type="pct"/>
          </w:tcPr>
          <w:p w14:paraId="45136047" w14:textId="77777777" w:rsidR="002034EB" w:rsidRPr="009C4175" w:rsidRDefault="002034EB" w:rsidP="002034EB">
            <w:pPr>
              <w:jc w:val="both"/>
            </w:pPr>
          </w:p>
        </w:tc>
        <w:tc>
          <w:tcPr>
            <w:tcW w:w="319" w:type="pct"/>
          </w:tcPr>
          <w:p w14:paraId="136156D1" w14:textId="77777777" w:rsidR="002034EB" w:rsidRPr="009C4175" w:rsidRDefault="002034EB" w:rsidP="002034EB">
            <w:pPr>
              <w:jc w:val="center"/>
            </w:pPr>
          </w:p>
        </w:tc>
        <w:tc>
          <w:tcPr>
            <w:tcW w:w="256" w:type="pct"/>
          </w:tcPr>
          <w:p w14:paraId="184C4D4B" w14:textId="77777777" w:rsidR="002034EB" w:rsidRPr="009C4175" w:rsidRDefault="002034EB" w:rsidP="002034EB">
            <w:pPr>
              <w:jc w:val="center"/>
            </w:pPr>
          </w:p>
        </w:tc>
        <w:tc>
          <w:tcPr>
            <w:tcW w:w="224" w:type="pct"/>
          </w:tcPr>
          <w:p w14:paraId="423E0705" w14:textId="77777777" w:rsidR="002034EB" w:rsidRPr="009C4175" w:rsidRDefault="002034EB" w:rsidP="002034EB">
            <w:pPr>
              <w:jc w:val="center"/>
            </w:pPr>
          </w:p>
        </w:tc>
      </w:tr>
      <w:tr w:rsidR="002034EB" w:rsidRPr="009C4175" w14:paraId="3903AC18" w14:textId="77777777" w:rsidTr="002034EB">
        <w:trPr>
          <w:trHeight w:val="410"/>
        </w:trPr>
        <w:tc>
          <w:tcPr>
            <w:tcW w:w="272" w:type="pct"/>
          </w:tcPr>
          <w:p w14:paraId="79915F60" w14:textId="77777777" w:rsidR="002034EB" w:rsidRPr="009C4175" w:rsidRDefault="002034EB" w:rsidP="002034EB">
            <w:pPr>
              <w:jc w:val="center"/>
            </w:pPr>
            <w:r w:rsidRPr="009C4175">
              <w:t>22.</w:t>
            </w:r>
          </w:p>
        </w:tc>
        <w:tc>
          <w:tcPr>
            <w:tcW w:w="189" w:type="pct"/>
          </w:tcPr>
          <w:p w14:paraId="5904D37E" w14:textId="77777777" w:rsidR="002034EB" w:rsidRPr="009C4175" w:rsidRDefault="002034EB" w:rsidP="002034EB">
            <w:pPr>
              <w:jc w:val="center"/>
            </w:pPr>
          </w:p>
        </w:tc>
        <w:tc>
          <w:tcPr>
            <w:tcW w:w="3740" w:type="pct"/>
          </w:tcPr>
          <w:p w14:paraId="29327F16" w14:textId="77777777" w:rsidR="002034EB" w:rsidRPr="009C4175" w:rsidRDefault="002034EB" w:rsidP="002034EB">
            <w:pPr>
              <w:jc w:val="both"/>
            </w:pPr>
            <w:r>
              <w:rPr>
                <w:color w:val="000000"/>
              </w:rPr>
              <w:t>Analyze the significance of Ricart-Agarwala and Maekawa non-token based mutual exclusion algorithms with suitable examples.</w:t>
            </w:r>
          </w:p>
        </w:tc>
        <w:tc>
          <w:tcPr>
            <w:tcW w:w="319" w:type="pct"/>
          </w:tcPr>
          <w:p w14:paraId="11424191" w14:textId="77777777" w:rsidR="002034EB" w:rsidRPr="009C4175" w:rsidRDefault="002034EB" w:rsidP="002034EB">
            <w:pPr>
              <w:jc w:val="center"/>
            </w:pPr>
            <w:r w:rsidRPr="009C4175">
              <w:t>CO</w:t>
            </w:r>
            <w:r>
              <w:t>3</w:t>
            </w:r>
          </w:p>
        </w:tc>
        <w:tc>
          <w:tcPr>
            <w:tcW w:w="256" w:type="pct"/>
          </w:tcPr>
          <w:p w14:paraId="35DA1199" w14:textId="77777777" w:rsidR="002034EB" w:rsidRPr="009C4175" w:rsidRDefault="002034EB" w:rsidP="002034EB">
            <w:pPr>
              <w:jc w:val="center"/>
            </w:pPr>
            <w:r>
              <w:t>An</w:t>
            </w:r>
          </w:p>
        </w:tc>
        <w:tc>
          <w:tcPr>
            <w:tcW w:w="224" w:type="pct"/>
          </w:tcPr>
          <w:p w14:paraId="09E1DDB9" w14:textId="77777777" w:rsidR="002034EB" w:rsidRPr="009C4175" w:rsidRDefault="002034EB" w:rsidP="002034EB">
            <w:pPr>
              <w:jc w:val="center"/>
            </w:pPr>
            <w:r w:rsidRPr="009C4175">
              <w:t>12</w:t>
            </w:r>
          </w:p>
        </w:tc>
      </w:tr>
      <w:tr w:rsidR="002034EB" w:rsidRPr="009C4175" w14:paraId="02F89F9C" w14:textId="77777777" w:rsidTr="002034EB">
        <w:trPr>
          <w:trHeight w:val="283"/>
        </w:trPr>
        <w:tc>
          <w:tcPr>
            <w:tcW w:w="272" w:type="pct"/>
          </w:tcPr>
          <w:p w14:paraId="5CEDDCCC" w14:textId="77777777" w:rsidR="002034EB" w:rsidRPr="009C4175" w:rsidRDefault="002034EB" w:rsidP="002034EB">
            <w:pPr>
              <w:jc w:val="center"/>
            </w:pPr>
          </w:p>
        </w:tc>
        <w:tc>
          <w:tcPr>
            <w:tcW w:w="189" w:type="pct"/>
          </w:tcPr>
          <w:p w14:paraId="2C3C7446" w14:textId="77777777" w:rsidR="002034EB" w:rsidRPr="009C4175" w:rsidRDefault="002034EB" w:rsidP="002034EB">
            <w:pPr>
              <w:jc w:val="center"/>
            </w:pPr>
          </w:p>
        </w:tc>
        <w:tc>
          <w:tcPr>
            <w:tcW w:w="3740" w:type="pct"/>
          </w:tcPr>
          <w:p w14:paraId="26456611" w14:textId="77777777" w:rsidR="002034EB" w:rsidRPr="009C4175" w:rsidRDefault="002034EB" w:rsidP="002034EB"/>
        </w:tc>
        <w:tc>
          <w:tcPr>
            <w:tcW w:w="319" w:type="pct"/>
          </w:tcPr>
          <w:p w14:paraId="4F695C56" w14:textId="77777777" w:rsidR="002034EB" w:rsidRPr="009C4175" w:rsidRDefault="002034EB" w:rsidP="002034EB">
            <w:pPr>
              <w:jc w:val="center"/>
            </w:pPr>
          </w:p>
        </w:tc>
        <w:tc>
          <w:tcPr>
            <w:tcW w:w="256" w:type="pct"/>
          </w:tcPr>
          <w:p w14:paraId="180837FF" w14:textId="77777777" w:rsidR="002034EB" w:rsidRPr="009C4175" w:rsidRDefault="002034EB" w:rsidP="002034EB">
            <w:pPr>
              <w:jc w:val="center"/>
            </w:pPr>
          </w:p>
        </w:tc>
        <w:tc>
          <w:tcPr>
            <w:tcW w:w="224" w:type="pct"/>
          </w:tcPr>
          <w:p w14:paraId="0E58E291" w14:textId="77777777" w:rsidR="002034EB" w:rsidRPr="009C4175" w:rsidRDefault="002034EB" w:rsidP="002034EB">
            <w:pPr>
              <w:jc w:val="center"/>
            </w:pPr>
          </w:p>
        </w:tc>
      </w:tr>
      <w:tr w:rsidR="002034EB" w:rsidRPr="009C4175" w14:paraId="55E414D1" w14:textId="77777777" w:rsidTr="002034EB">
        <w:trPr>
          <w:trHeight w:val="73"/>
        </w:trPr>
        <w:tc>
          <w:tcPr>
            <w:tcW w:w="272" w:type="pct"/>
          </w:tcPr>
          <w:p w14:paraId="170FC95D" w14:textId="77777777" w:rsidR="002034EB" w:rsidRPr="009C4175" w:rsidRDefault="002034EB" w:rsidP="002034EB">
            <w:pPr>
              <w:jc w:val="center"/>
            </w:pPr>
            <w:r w:rsidRPr="009C4175">
              <w:t>23.</w:t>
            </w:r>
          </w:p>
        </w:tc>
        <w:tc>
          <w:tcPr>
            <w:tcW w:w="189" w:type="pct"/>
          </w:tcPr>
          <w:p w14:paraId="53ACB646" w14:textId="77777777" w:rsidR="002034EB" w:rsidRPr="009C4175" w:rsidRDefault="002034EB" w:rsidP="002034EB">
            <w:pPr>
              <w:jc w:val="center"/>
            </w:pPr>
            <w:r w:rsidRPr="009C4175">
              <w:t>a.</w:t>
            </w:r>
          </w:p>
        </w:tc>
        <w:tc>
          <w:tcPr>
            <w:tcW w:w="3740" w:type="pct"/>
          </w:tcPr>
          <w:p w14:paraId="23D982D5" w14:textId="77777777" w:rsidR="002034EB" w:rsidRPr="009C4175" w:rsidRDefault="002034EB" w:rsidP="002034EB">
            <w:pPr>
              <w:jc w:val="both"/>
            </w:pPr>
            <w:r>
              <w:t>Compare centralized with decentralized (peer-to-peer) approaches to multimedia content delivery in distributed systems. Identify the strengths and weaknesses of each approach, particularly in terms of scalability, reliability, and resource management.</w:t>
            </w:r>
          </w:p>
        </w:tc>
        <w:tc>
          <w:tcPr>
            <w:tcW w:w="319" w:type="pct"/>
          </w:tcPr>
          <w:p w14:paraId="6A7CF254" w14:textId="77777777" w:rsidR="002034EB" w:rsidRPr="009C4175" w:rsidRDefault="002034EB" w:rsidP="002034EB">
            <w:pPr>
              <w:jc w:val="center"/>
            </w:pPr>
            <w:r w:rsidRPr="009C4175">
              <w:t>CO</w:t>
            </w:r>
            <w:r>
              <w:t>6</w:t>
            </w:r>
          </w:p>
        </w:tc>
        <w:tc>
          <w:tcPr>
            <w:tcW w:w="256" w:type="pct"/>
          </w:tcPr>
          <w:p w14:paraId="56696F42" w14:textId="77777777" w:rsidR="002034EB" w:rsidRPr="009C4175" w:rsidRDefault="002034EB" w:rsidP="002034EB">
            <w:pPr>
              <w:jc w:val="center"/>
            </w:pPr>
            <w:r>
              <w:t>An</w:t>
            </w:r>
          </w:p>
        </w:tc>
        <w:tc>
          <w:tcPr>
            <w:tcW w:w="224" w:type="pct"/>
          </w:tcPr>
          <w:p w14:paraId="25DE22A7" w14:textId="77777777" w:rsidR="002034EB" w:rsidRPr="009C4175" w:rsidRDefault="002034EB" w:rsidP="002034EB">
            <w:pPr>
              <w:jc w:val="center"/>
            </w:pPr>
            <w:r>
              <w:t>6</w:t>
            </w:r>
          </w:p>
        </w:tc>
      </w:tr>
      <w:tr w:rsidR="002034EB" w:rsidRPr="009C4175" w14:paraId="6AEA53C0" w14:textId="77777777" w:rsidTr="002034EB">
        <w:trPr>
          <w:trHeight w:val="283"/>
        </w:trPr>
        <w:tc>
          <w:tcPr>
            <w:tcW w:w="272" w:type="pct"/>
          </w:tcPr>
          <w:p w14:paraId="29FF7FF3" w14:textId="77777777" w:rsidR="002034EB" w:rsidRPr="009C4175" w:rsidRDefault="002034EB" w:rsidP="002034EB">
            <w:pPr>
              <w:jc w:val="center"/>
            </w:pPr>
          </w:p>
        </w:tc>
        <w:tc>
          <w:tcPr>
            <w:tcW w:w="189" w:type="pct"/>
          </w:tcPr>
          <w:p w14:paraId="49DC67F1" w14:textId="77777777" w:rsidR="002034EB" w:rsidRPr="009C4175" w:rsidRDefault="002034EB" w:rsidP="002034EB">
            <w:pPr>
              <w:jc w:val="center"/>
            </w:pPr>
            <w:r w:rsidRPr="009C4175">
              <w:t>b.</w:t>
            </w:r>
          </w:p>
        </w:tc>
        <w:tc>
          <w:tcPr>
            <w:tcW w:w="3740" w:type="pct"/>
          </w:tcPr>
          <w:p w14:paraId="278C5A26" w14:textId="77777777" w:rsidR="002034EB" w:rsidRPr="009C4175" w:rsidRDefault="002034EB" w:rsidP="002034EB">
            <w:pPr>
              <w:jc w:val="both"/>
              <w:rPr>
                <w:bCs/>
              </w:rPr>
            </w:pPr>
            <w:r>
              <w:t>Explain three key challenges associated with managing and delivering multimedia content in a distributed environment. Identify the challenges which impact the quality of multimedia experiences for end users.</w:t>
            </w:r>
          </w:p>
        </w:tc>
        <w:tc>
          <w:tcPr>
            <w:tcW w:w="319" w:type="pct"/>
          </w:tcPr>
          <w:p w14:paraId="4E6B363A" w14:textId="77777777" w:rsidR="002034EB" w:rsidRPr="009C4175" w:rsidRDefault="002034EB" w:rsidP="002034EB">
            <w:pPr>
              <w:jc w:val="center"/>
            </w:pPr>
            <w:r>
              <w:t>CO6</w:t>
            </w:r>
          </w:p>
        </w:tc>
        <w:tc>
          <w:tcPr>
            <w:tcW w:w="256" w:type="pct"/>
          </w:tcPr>
          <w:p w14:paraId="020C216C" w14:textId="77777777" w:rsidR="002034EB" w:rsidRPr="009C4175" w:rsidRDefault="002034EB" w:rsidP="002034EB">
            <w:pPr>
              <w:jc w:val="center"/>
            </w:pPr>
            <w:r>
              <w:t>An</w:t>
            </w:r>
          </w:p>
        </w:tc>
        <w:tc>
          <w:tcPr>
            <w:tcW w:w="224" w:type="pct"/>
          </w:tcPr>
          <w:p w14:paraId="266AD140" w14:textId="77777777" w:rsidR="002034EB" w:rsidRPr="009C4175" w:rsidRDefault="002034EB" w:rsidP="002034EB">
            <w:pPr>
              <w:jc w:val="center"/>
            </w:pPr>
            <w:r>
              <w:t>6</w:t>
            </w:r>
          </w:p>
        </w:tc>
      </w:tr>
      <w:tr w:rsidR="002034EB" w:rsidRPr="009C4175" w14:paraId="06F5CB66" w14:textId="77777777" w:rsidTr="002034EB">
        <w:trPr>
          <w:trHeight w:val="550"/>
        </w:trPr>
        <w:tc>
          <w:tcPr>
            <w:tcW w:w="5000" w:type="pct"/>
            <w:gridSpan w:val="6"/>
            <w:vAlign w:val="center"/>
          </w:tcPr>
          <w:p w14:paraId="3A9BD2E1" w14:textId="77777777" w:rsidR="002034EB" w:rsidRPr="009C4175" w:rsidRDefault="002034EB" w:rsidP="002034EB">
            <w:pPr>
              <w:jc w:val="center"/>
              <w:rPr>
                <w:b/>
                <w:bCs/>
              </w:rPr>
            </w:pPr>
            <w:r w:rsidRPr="009C4175">
              <w:rPr>
                <w:b/>
                <w:bCs/>
              </w:rPr>
              <w:t>COMPULSORY QUESTION</w:t>
            </w:r>
          </w:p>
        </w:tc>
      </w:tr>
      <w:tr w:rsidR="002034EB" w:rsidRPr="009C4175" w14:paraId="73A3F527" w14:textId="77777777" w:rsidTr="002034EB">
        <w:trPr>
          <w:trHeight w:val="283"/>
        </w:trPr>
        <w:tc>
          <w:tcPr>
            <w:tcW w:w="272" w:type="pct"/>
          </w:tcPr>
          <w:p w14:paraId="1E88AA60" w14:textId="77777777" w:rsidR="002034EB" w:rsidRPr="009C4175" w:rsidRDefault="002034EB" w:rsidP="002034EB">
            <w:pPr>
              <w:jc w:val="center"/>
            </w:pPr>
            <w:r w:rsidRPr="009C4175">
              <w:t>24.</w:t>
            </w:r>
          </w:p>
        </w:tc>
        <w:tc>
          <w:tcPr>
            <w:tcW w:w="189" w:type="pct"/>
          </w:tcPr>
          <w:p w14:paraId="7BFCDFB1" w14:textId="77777777" w:rsidR="002034EB" w:rsidRPr="009C4175" w:rsidRDefault="002034EB" w:rsidP="002034EB">
            <w:pPr>
              <w:jc w:val="center"/>
            </w:pPr>
          </w:p>
        </w:tc>
        <w:tc>
          <w:tcPr>
            <w:tcW w:w="3740" w:type="pct"/>
          </w:tcPr>
          <w:p w14:paraId="2F1E79B2" w14:textId="77777777" w:rsidR="002034EB" w:rsidRPr="009C4175" w:rsidRDefault="002034EB" w:rsidP="002034EB">
            <w:pPr>
              <w:jc w:val="both"/>
            </w:pPr>
            <w:r>
              <w:rPr>
                <w:color w:val="000000"/>
              </w:rPr>
              <w:t xml:space="preserve">Correlate various consistency models used in distributed shared memory and explain the </w:t>
            </w:r>
            <w:r w:rsidRPr="00A2178B">
              <w:t xml:space="preserve">sequential consistency </w:t>
            </w:r>
            <w:r>
              <w:t>with</w:t>
            </w:r>
            <w:r w:rsidRPr="00A2178B">
              <w:t xml:space="preserve"> Ivy</w:t>
            </w:r>
            <w:r>
              <w:t>.</w:t>
            </w:r>
          </w:p>
        </w:tc>
        <w:tc>
          <w:tcPr>
            <w:tcW w:w="319" w:type="pct"/>
          </w:tcPr>
          <w:p w14:paraId="3F2F66D3" w14:textId="77777777" w:rsidR="002034EB" w:rsidRPr="009C4175" w:rsidRDefault="002034EB" w:rsidP="002034EB">
            <w:pPr>
              <w:jc w:val="center"/>
            </w:pPr>
            <w:r w:rsidRPr="009C4175">
              <w:t>CO6</w:t>
            </w:r>
          </w:p>
        </w:tc>
        <w:tc>
          <w:tcPr>
            <w:tcW w:w="256" w:type="pct"/>
          </w:tcPr>
          <w:p w14:paraId="1888793B" w14:textId="77777777" w:rsidR="002034EB" w:rsidRPr="009C4175" w:rsidRDefault="002034EB" w:rsidP="002034EB">
            <w:pPr>
              <w:jc w:val="center"/>
            </w:pPr>
            <w:r>
              <w:t>An</w:t>
            </w:r>
          </w:p>
        </w:tc>
        <w:tc>
          <w:tcPr>
            <w:tcW w:w="224" w:type="pct"/>
          </w:tcPr>
          <w:p w14:paraId="469F9856" w14:textId="77777777" w:rsidR="002034EB" w:rsidRPr="009C4175" w:rsidRDefault="002034EB" w:rsidP="002034EB">
            <w:pPr>
              <w:jc w:val="center"/>
            </w:pPr>
            <w:r w:rsidRPr="009C4175">
              <w:t>12</w:t>
            </w:r>
          </w:p>
        </w:tc>
      </w:tr>
    </w:tbl>
    <w:p w14:paraId="7400D82B" w14:textId="77777777" w:rsidR="002034EB" w:rsidRDefault="002034EB" w:rsidP="002E336A"/>
    <w:p w14:paraId="5F71E553" w14:textId="77777777" w:rsidR="002034EB" w:rsidRDefault="002034EB" w:rsidP="002E336A">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2F779D29" w14:textId="77777777" w:rsidR="002034EB" w:rsidRDefault="002034EB" w:rsidP="002E336A"/>
    <w:tbl>
      <w:tblPr>
        <w:tblStyle w:val="TableGrid"/>
        <w:tblW w:w="10490" w:type="dxa"/>
        <w:tblInd w:w="-714" w:type="dxa"/>
        <w:tblLook w:val="04A0" w:firstRow="1" w:lastRow="0" w:firstColumn="1" w:lastColumn="0" w:noHBand="0" w:noVBand="1"/>
      </w:tblPr>
      <w:tblGrid>
        <w:gridCol w:w="670"/>
        <w:gridCol w:w="9820"/>
      </w:tblGrid>
      <w:tr w:rsidR="002034EB" w14:paraId="42E1EF06" w14:textId="77777777" w:rsidTr="00517D3B">
        <w:trPr>
          <w:trHeight w:val="283"/>
        </w:trPr>
        <w:tc>
          <w:tcPr>
            <w:tcW w:w="670" w:type="dxa"/>
          </w:tcPr>
          <w:p w14:paraId="1AD4F8FA" w14:textId="77777777" w:rsidR="002034EB" w:rsidRPr="0051318C" w:rsidRDefault="002034EB" w:rsidP="00517D3B">
            <w:pPr>
              <w:jc w:val="center"/>
              <w:rPr>
                <w:sz w:val="22"/>
                <w:szCs w:val="22"/>
              </w:rPr>
            </w:pPr>
          </w:p>
        </w:tc>
        <w:tc>
          <w:tcPr>
            <w:tcW w:w="9820" w:type="dxa"/>
          </w:tcPr>
          <w:p w14:paraId="77604271" w14:textId="77777777" w:rsidR="002034EB" w:rsidRPr="0051318C" w:rsidRDefault="002034EB" w:rsidP="00517D3B">
            <w:pPr>
              <w:jc w:val="center"/>
              <w:rPr>
                <w:b/>
                <w:sz w:val="22"/>
                <w:szCs w:val="22"/>
              </w:rPr>
            </w:pPr>
            <w:r w:rsidRPr="0051318C">
              <w:rPr>
                <w:b/>
                <w:sz w:val="22"/>
                <w:szCs w:val="22"/>
              </w:rPr>
              <w:t>COURSE OUTCOMES</w:t>
            </w:r>
          </w:p>
        </w:tc>
      </w:tr>
      <w:tr w:rsidR="002034EB" w14:paraId="6D58B1A1" w14:textId="77777777" w:rsidTr="002034EB">
        <w:trPr>
          <w:trHeight w:val="283"/>
        </w:trPr>
        <w:tc>
          <w:tcPr>
            <w:tcW w:w="670" w:type="dxa"/>
          </w:tcPr>
          <w:p w14:paraId="709B8A53" w14:textId="77777777" w:rsidR="002034EB" w:rsidRPr="00302FF6" w:rsidRDefault="002034EB" w:rsidP="00517D3B">
            <w:pPr>
              <w:jc w:val="center"/>
              <w:rPr>
                <w:b/>
                <w:bCs/>
                <w:sz w:val="22"/>
                <w:szCs w:val="22"/>
              </w:rPr>
            </w:pPr>
            <w:r w:rsidRPr="00302FF6">
              <w:rPr>
                <w:b/>
                <w:bCs/>
                <w:sz w:val="22"/>
                <w:szCs w:val="22"/>
              </w:rPr>
              <w:t>CO1</w:t>
            </w:r>
          </w:p>
        </w:tc>
        <w:tc>
          <w:tcPr>
            <w:tcW w:w="9820" w:type="dxa"/>
          </w:tcPr>
          <w:p w14:paraId="1A16877E" w14:textId="77777777" w:rsidR="002034EB" w:rsidRPr="00454418" w:rsidRDefault="002034EB" w:rsidP="002034EB">
            <w:r w:rsidRPr="00454418">
              <w:t>Describe the distributed system models.</w:t>
            </w:r>
          </w:p>
        </w:tc>
      </w:tr>
      <w:tr w:rsidR="002034EB" w14:paraId="4808CBB5" w14:textId="77777777" w:rsidTr="002034EB">
        <w:trPr>
          <w:trHeight w:val="283"/>
        </w:trPr>
        <w:tc>
          <w:tcPr>
            <w:tcW w:w="670" w:type="dxa"/>
          </w:tcPr>
          <w:p w14:paraId="7EA36AEA" w14:textId="77777777" w:rsidR="002034EB" w:rsidRPr="00302FF6" w:rsidRDefault="002034EB" w:rsidP="00517D3B">
            <w:pPr>
              <w:jc w:val="center"/>
              <w:rPr>
                <w:b/>
                <w:bCs/>
                <w:sz w:val="22"/>
                <w:szCs w:val="22"/>
              </w:rPr>
            </w:pPr>
            <w:r w:rsidRPr="00302FF6">
              <w:rPr>
                <w:b/>
                <w:bCs/>
                <w:sz w:val="22"/>
                <w:szCs w:val="22"/>
              </w:rPr>
              <w:t>CO2</w:t>
            </w:r>
          </w:p>
        </w:tc>
        <w:tc>
          <w:tcPr>
            <w:tcW w:w="9820" w:type="dxa"/>
          </w:tcPr>
          <w:p w14:paraId="5E4995E8" w14:textId="77777777" w:rsidR="002034EB" w:rsidRPr="00454418" w:rsidRDefault="002034EB" w:rsidP="002034EB">
            <w:r w:rsidRPr="00454418">
              <w:t>Classify inter-process communication mechanisms and their application scenarios.</w:t>
            </w:r>
          </w:p>
        </w:tc>
      </w:tr>
      <w:tr w:rsidR="002034EB" w14:paraId="384AD145" w14:textId="77777777" w:rsidTr="002034EB">
        <w:trPr>
          <w:trHeight w:val="283"/>
        </w:trPr>
        <w:tc>
          <w:tcPr>
            <w:tcW w:w="670" w:type="dxa"/>
          </w:tcPr>
          <w:p w14:paraId="147BC436" w14:textId="77777777" w:rsidR="002034EB" w:rsidRPr="00302FF6" w:rsidRDefault="002034EB" w:rsidP="00517D3B">
            <w:pPr>
              <w:jc w:val="center"/>
              <w:rPr>
                <w:b/>
                <w:bCs/>
                <w:sz w:val="22"/>
                <w:szCs w:val="22"/>
              </w:rPr>
            </w:pPr>
            <w:r w:rsidRPr="00302FF6">
              <w:rPr>
                <w:b/>
                <w:bCs/>
                <w:sz w:val="22"/>
                <w:szCs w:val="22"/>
              </w:rPr>
              <w:t>CO3</w:t>
            </w:r>
          </w:p>
        </w:tc>
        <w:tc>
          <w:tcPr>
            <w:tcW w:w="9820" w:type="dxa"/>
          </w:tcPr>
          <w:p w14:paraId="6B22FCD8" w14:textId="77777777" w:rsidR="002034EB" w:rsidRPr="00454418" w:rsidRDefault="002034EB" w:rsidP="002034EB">
            <w:r w:rsidRPr="00454418">
              <w:t>Illustrate a transaction and concurrency control scheme for a real time application.</w:t>
            </w:r>
          </w:p>
        </w:tc>
      </w:tr>
      <w:tr w:rsidR="002034EB" w14:paraId="14AFFC3A" w14:textId="77777777" w:rsidTr="002034EB">
        <w:trPr>
          <w:trHeight w:val="283"/>
        </w:trPr>
        <w:tc>
          <w:tcPr>
            <w:tcW w:w="670" w:type="dxa"/>
          </w:tcPr>
          <w:p w14:paraId="294B2600" w14:textId="77777777" w:rsidR="002034EB" w:rsidRPr="00302FF6" w:rsidRDefault="002034EB" w:rsidP="00517D3B">
            <w:pPr>
              <w:jc w:val="center"/>
              <w:rPr>
                <w:b/>
                <w:bCs/>
                <w:sz w:val="22"/>
                <w:szCs w:val="22"/>
              </w:rPr>
            </w:pPr>
            <w:r w:rsidRPr="00302FF6">
              <w:rPr>
                <w:b/>
                <w:bCs/>
                <w:sz w:val="22"/>
                <w:szCs w:val="22"/>
              </w:rPr>
              <w:t>CO4</w:t>
            </w:r>
          </w:p>
        </w:tc>
        <w:tc>
          <w:tcPr>
            <w:tcW w:w="9820" w:type="dxa"/>
          </w:tcPr>
          <w:p w14:paraId="42FD90FC" w14:textId="77777777" w:rsidR="002034EB" w:rsidRPr="00454418" w:rsidRDefault="002034EB" w:rsidP="002034EB">
            <w:r w:rsidRPr="00454418">
              <w:t>Compare the various file system architectures used in distributed systems.</w:t>
            </w:r>
          </w:p>
        </w:tc>
      </w:tr>
      <w:tr w:rsidR="002034EB" w14:paraId="12BE8496" w14:textId="77777777" w:rsidTr="002034EB">
        <w:trPr>
          <w:trHeight w:val="283"/>
        </w:trPr>
        <w:tc>
          <w:tcPr>
            <w:tcW w:w="670" w:type="dxa"/>
          </w:tcPr>
          <w:p w14:paraId="3E6BE708" w14:textId="77777777" w:rsidR="002034EB" w:rsidRPr="00302FF6" w:rsidRDefault="002034EB" w:rsidP="00517D3B">
            <w:pPr>
              <w:jc w:val="center"/>
              <w:rPr>
                <w:b/>
                <w:bCs/>
                <w:sz w:val="22"/>
                <w:szCs w:val="22"/>
              </w:rPr>
            </w:pPr>
            <w:r w:rsidRPr="00302FF6">
              <w:rPr>
                <w:b/>
                <w:bCs/>
                <w:sz w:val="22"/>
                <w:szCs w:val="22"/>
              </w:rPr>
              <w:t>CO5</w:t>
            </w:r>
          </w:p>
        </w:tc>
        <w:tc>
          <w:tcPr>
            <w:tcW w:w="9820" w:type="dxa"/>
          </w:tcPr>
          <w:p w14:paraId="4C8AECF5" w14:textId="77777777" w:rsidR="002034EB" w:rsidRPr="00454418" w:rsidRDefault="002034EB" w:rsidP="002034EB">
            <w:r w:rsidRPr="00454418">
              <w:t>Construct a real time distributed system with suitable IPC, event coordination, file management,</w:t>
            </w:r>
          </w:p>
          <w:p w14:paraId="08B13EAF" w14:textId="77777777" w:rsidR="002034EB" w:rsidRPr="00454418" w:rsidRDefault="002034EB" w:rsidP="002034EB">
            <w:r w:rsidRPr="00454418">
              <w:t>name service, transaction and concurrency control mechanisms.</w:t>
            </w:r>
          </w:p>
        </w:tc>
      </w:tr>
      <w:tr w:rsidR="002034EB" w14:paraId="713FF24C" w14:textId="77777777" w:rsidTr="002034EB">
        <w:trPr>
          <w:trHeight w:val="283"/>
        </w:trPr>
        <w:tc>
          <w:tcPr>
            <w:tcW w:w="670" w:type="dxa"/>
          </w:tcPr>
          <w:p w14:paraId="31F12D22" w14:textId="77777777" w:rsidR="002034EB" w:rsidRPr="00302FF6" w:rsidRDefault="002034EB" w:rsidP="00517D3B">
            <w:pPr>
              <w:jc w:val="center"/>
              <w:rPr>
                <w:b/>
                <w:bCs/>
                <w:sz w:val="22"/>
                <w:szCs w:val="22"/>
              </w:rPr>
            </w:pPr>
            <w:r w:rsidRPr="00302FF6">
              <w:rPr>
                <w:b/>
                <w:bCs/>
                <w:sz w:val="22"/>
                <w:szCs w:val="22"/>
              </w:rPr>
              <w:t>CO6</w:t>
            </w:r>
          </w:p>
        </w:tc>
        <w:tc>
          <w:tcPr>
            <w:tcW w:w="9820" w:type="dxa"/>
          </w:tcPr>
          <w:p w14:paraId="0C5D4580" w14:textId="77777777" w:rsidR="002034EB" w:rsidRPr="00454418" w:rsidRDefault="002034EB" w:rsidP="002034EB">
            <w:r w:rsidRPr="00454418">
              <w:t>Evaluate an efficient distributed system and its qualities.</w:t>
            </w:r>
          </w:p>
        </w:tc>
      </w:tr>
    </w:tbl>
    <w:p w14:paraId="3D3F53A8" w14:textId="77777777" w:rsidR="002034EB" w:rsidRDefault="002034EB" w:rsidP="00544C89"/>
    <w:tbl>
      <w:tblPr>
        <w:tblStyle w:val="TableGrid"/>
        <w:tblW w:w="6385" w:type="dxa"/>
        <w:jc w:val="center"/>
        <w:tblLook w:val="04A0" w:firstRow="1" w:lastRow="0" w:firstColumn="1" w:lastColumn="0" w:noHBand="0" w:noVBand="1"/>
      </w:tblPr>
      <w:tblGrid>
        <w:gridCol w:w="1140"/>
        <w:gridCol w:w="709"/>
        <w:gridCol w:w="708"/>
        <w:gridCol w:w="709"/>
        <w:gridCol w:w="709"/>
        <w:gridCol w:w="709"/>
        <w:gridCol w:w="708"/>
        <w:gridCol w:w="993"/>
      </w:tblGrid>
      <w:tr w:rsidR="002034EB" w:rsidRPr="00582370" w14:paraId="60A25887" w14:textId="77777777" w:rsidTr="00E56E00">
        <w:trPr>
          <w:jc w:val="center"/>
        </w:trPr>
        <w:tc>
          <w:tcPr>
            <w:tcW w:w="6385" w:type="dxa"/>
            <w:gridSpan w:val="8"/>
          </w:tcPr>
          <w:p w14:paraId="41792C39" w14:textId="77777777" w:rsidR="002034EB" w:rsidRPr="00582370" w:rsidRDefault="002034EB" w:rsidP="002034EB">
            <w:pPr>
              <w:jc w:val="center"/>
              <w:rPr>
                <w:b/>
                <w:sz w:val="22"/>
                <w:szCs w:val="22"/>
              </w:rPr>
            </w:pPr>
            <w:r w:rsidRPr="00582370">
              <w:rPr>
                <w:b/>
                <w:sz w:val="22"/>
                <w:szCs w:val="22"/>
              </w:rPr>
              <w:t>Assessment Pattern as per Bloom’s Level</w:t>
            </w:r>
          </w:p>
        </w:tc>
      </w:tr>
      <w:tr w:rsidR="002034EB" w:rsidRPr="00582370" w14:paraId="616CF5F2" w14:textId="77777777" w:rsidTr="00E56E00">
        <w:trPr>
          <w:jc w:val="center"/>
        </w:trPr>
        <w:tc>
          <w:tcPr>
            <w:tcW w:w="1140" w:type="dxa"/>
          </w:tcPr>
          <w:p w14:paraId="4F2B1A5E" w14:textId="77777777" w:rsidR="002034EB" w:rsidRPr="00582370" w:rsidRDefault="002034EB" w:rsidP="002034EB">
            <w:pPr>
              <w:jc w:val="center"/>
              <w:rPr>
                <w:b/>
                <w:bCs/>
                <w:sz w:val="22"/>
                <w:szCs w:val="22"/>
              </w:rPr>
            </w:pPr>
            <w:r w:rsidRPr="00582370">
              <w:rPr>
                <w:b/>
                <w:bCs/>
                <w:sz w:val="22"/>
                <w:szCs w:val="22"/>
              </w:rPr>
              <w:t>CO / BL</w:t>
            </w:r>
          </w:p>
        </w:tc>
        <w:tc>
          <w:tcPr>
            <w:tcW w:w="709" w:type="dxa"/>
          </w:tcPr>
          <w:p w14:paraId="439F747F" w14:textId="77777777" w:rsidR="002034EB" w:rsidRPr="00582370" w:rsidRDefault="002034EB" w:rsidP="002034EB">
            <w:pPr>
              <w:jc w:val="center"/>
              <w:rPr>
                <w:b/>
                <w:sz w:val="22"/>
                <w:szCs w:val="22"/>
              </w:rPr>
            </w:pPr>
            <w:r w:rsidRPr="00582370">
              <w:rPr>
                <w:b/>
                <w:sz w:val="22"/>
                <w:szCs w:val="22"/>
              </w:rPr>
              <w:t>R</w:t>
            </w:r>
          </w:p>
        </w:tc>
        <w:tc>
          <w:tcPr>
            <w:tcW w:w="708" w:type="dxa"/>
          </w:tcPr>
          <w:p w14:paraId="5744F8A3" w14:textId="77777777" w:rsidR="002034EB" w:rsidRPr="00582370" w:rsidRDefault="002034EB" w:rsidP="002034EB">
            <w:pPr>
              <w:jc w:val="center"/>
              <w:rPr>
                <w:b/>
                <w:sz w:val="22"/>
                <w:szCs w:val="22"/>
              </w:rPr>
            </w:pPr>
            <w:r w:rsidRPr="00582370">
              <w:rPr>
                <w:b/>
                <w:sz w:val="22"/>
                <w:szCs w:val="22"/>
              </w:rPr>
              <w:t>U</w:t>
            </w:r>
          </w:p>
        </w:tc>
        <w:tc>
          <w:tcPr>
            <w:tcW w:w="709" w:type="dxa"/>
          </w:tcPr>
          <w:p w14:paraId="0C037084" w14:textId="77777777" w:rsidR="002034EB" w:rsidRPr="00582370" w:rsidRDefault="002034EB" w:rsidP="002034EB">
            <w:pPr>
              <w:jc w:val="center"/>
              <w:rPr>
                <w:b/>
                <w:sz w:val="22"/>
                <w:szCs w:val="22"/>
              </w:rPr>
            </w:pPr>
            <w:r w:rsidRPr="00582370">
              <w:rPr>
                <w:b/>
                <w:sz w:val="22"/>
                <w:szCs w:val="22"/>
              </w:rPr>
              <w:t>A</w:t>
            </w:r>
          </w:p>
        </w:tc>
        <w:tc>
          <w:tcPr>
            <w:tcW w:w="709" w:type="dxa"/>
          </w:tcPr>
          <w:p w14:paraId="7B002F9F" w14:textId="77777777" w:rsidR="002034EB" w:rsidRPr="00582370" w:rsidRDefault="002034EB" w:rsidP="002034EB">
            <w:pPr>
              <w:jc w:val="center"/>
              <w:rPr>
                <w:b/>
                <w:sz w:val="22"/>
                <w:szCs w:val="22"/>
              </w:rPr>
            </w:pPr>
            <w:r w:rsidRPr="00582370">
              <w:rPr>
                <w:b/>
                <w:sz w:val="22"/>
                <w:szCs w:val="22"/>
              </w:rPr>
              <w:t>An</w:t>
            </w:r>
          </w:p>
        </w:tc>
        <w:tc>
          <w:tcPr>
            <w:tcW w:w="709" w:type="dxa"/>
          </w:tcPr>
          <w:p w14:paraId="512FE564" w14:textId="77777777" w:rsidR="002034EB" w:rsidRPr="00582370" w:rsidRDefault="002034EB" w:rsidP="002034EB">
            <w:pPr>
              <w:jc w:val="center"/>
              <w:rPr>
                <w:b/>
                <w:sz w:val="22"/>
                <w:szCs w:val="22"/>
              </w:rPr>
            </w:pPr>
            <w:r w:rsidRPr="00582370">
              <w:rPr>
                <w:b/>
                <w:sz w:val="22"/>
                <w:szCs w:val="22"/>
              </w:rPr>
              <w:t>E</w:t>
            </w:r>
          </w:p>
        </w:tc>
        <w:tc>
          <w:tcPr>
            <w:tcW w:w="708" w:type="dxa"/>
          </w:tcPr>
          <w:p w14:paraId="35800645" w14:textId="77777777" w:rsidR="002034EB" w:rsidRPr="00582370" w:rsidRDefault="002034EB" w:rsidP="002034EB">
            <w:pPr>
              <w:jc w:val="center"/>
              <w:rPr>
                <w:b/>
                <w:sz w:val="22"/>
                <w:szCs w:val="22"/>
              </w:rPr>
            </w:pPr>
            <w:r w:rsidRPr="00582370">
              <w:rPr>
                <w:b/>
                <w:sz w:val="22"/>
                <w:szCs w:val="22"/>
              </w:rPr>
              <w:t>C</w:t>
            </w:r>
          </w:p>
        </w:tc>
        <w:tc>
          <w:tcPr>
            <w:tcW w:w="993" w:type="dxa"/>
          </w:tcPr>
          <w:p w14:paraId="0B7D4FD9" w14:textId="77777777" w:rsidR="002034EB" w:rsidRPr="00582370" w:rsidRDefault="002034EB" w:rsidP="002034EB">
            <w:pPr>
              <w:jc w:val="center"/>
              <w:rPr>
                <w:b/>
                <w:sz w:val="22"/>
                <w:szCs w:val="22"/>
              </w:rPr>
            </w:pPr>
            <w:r w:rsidRPr="00582370">
              <w:rPr>
                <w:b/>
                <w:sz w:val="22"/>
                <w:szCs w:val="22"/>
              </w:rPr>
              <w:t>Total</w:t>
            </w:r>
          </w:p>
        </w:tc>
      </w:tr>
      <w:tr w:rsidR="002034EB" w:rsidRPr="00582370" w14:paraId="7E948DC1" w14:textId="77777777" w:rsidTr="002034EB">
        <w:trPr>
          <w:jc w:val="center"/>
        </w:trPr>
        <w:tc>
          <w:tcPr>
            <w:tcW w:w="1140" w:type="dxa"/>
          </w:tcPr>
          <w:p w14:paraId="2C243502" w14:textId="77777777" w:rsidR="002034EB" w:rsidRPr="00582370" w:rsidRDefault="002034EB" w:rsidP="002034EB">
            <w:pPr>
              <w:jc w:val="center"/>
              <w:rPr>
                <w:b/>
                <w:bCs/>
                <w:sz w:val="22"/>
                <w:szCs w:val="22"/>
              </w:rPr>
            </w:pPr>
            <w:r w:rsidRPr="00582370">
              <w:rPr>
                <w:b/>
                <w:bCs/>
                <w:sz w:val="22"/>
                <w:szCs w:val="22"/>
              </w:rPr>
              <w:t>CO1</w:t>
            </w:r>
          </w:p>
        </w:tc>
        <w:tc>
          <w:tcPr>
            <w:tcW w:w="709" w:type="dxa"/>
          </w:tcPr>
          <w:p w14:paraId="04125D61" w14:textId="77777777" w:rsidR="002034EB" w:rsidRPr="00582370" w:rsidRDefault="002034EB" w:rsidP="002034EB">
            <w:pPr>
              <w:jc w:val="center"/>
              <w:rPr>
                <w:sz w:val="22"/>
                <w:szCs w:val="22"/>
              </w:rPr>
            </w:pPr>
            <w:r w:rsidRPr="00582370">
              <w:rPr>
                <w:sz w:val="20"/>
                <w:szCs w:val="20"/>
              </w:rPr>
              <w:t>2</w:t>
            </w:r>
          </w:p>
        </w:tc>
        <w:tc>
          <w:tcPr>
            <w:tcW w:w="708" w:type="dxa"/>
          </w:tcPr>
          <w:p w14:paraId="4F9508EF" w14:textId="77777777" w:rsidR="002034EB" w:rsidRPr="00582370" w:rsidRDefault="002034EB" w:rsidP="002034EB">
            <w:pPr>
              <w:jc w:val="center"/>
              <w:rPr>
                <w:sz w:val="22"/>
                <w:szCs w:val="22"/>
              </w:rPr>
            </w:pPr>
            <w:r w:rsidRPr="00582370">
              <w:rPr>
                <w:sz w:val="20"/>
                <w:szCs w:val="20"/>
              </w:rPr>
              <w:t>15</w:t>
            </w:r>
          </w:p>
        </w:tc>
        <w:tc>
          <w:tcPr>
            <w:tcW w:w="709" w:type="dxa"/>
          </w:tcPr>
          <w:p w14:paraId="2384A998" w14:textId="77777777" w:rsidR="002034EB" w:rsidRPr="00582370" w:rsidRDefault="002034EB" w:rsidP="002034EB">
            <w:pPr>
              <w:jc w:val="center"/>
              <w:rPr>
                <w:sz w:val="22"/>
                <w:szCs w:val="22"/>
              </w:rPr>
            </w:pPr>
            <w:r>
              <w:rPr>
                <w:sz w:val="22"/>
                <w:szCs w:val="22"/>
              </w:rPr>
              <w:t>-</w:t>
            </w:r>
          </w:p>
        </w:tc>
        <w:tc>
          <w:tcPr>
            <w:tcW w:w="709" w:type="dxa"/>
          </w:tcPr>
          <w:p w14:paraId="336AEDDB" w14:textId="77777777" w:rsidR="002034EB" w:rsidRPr="00582370" w:rsidRDefault="002034EB" w:rsidP="002034EB">
            <w:pPr>
              <w:jc w:val="center"/>
              <w:rPr>
                <w:sz w:val="22"/>
                <w:szCs w:val="22"/>
              </w:rPr>
            </w:pPr>
            <w:r w:rsidRPr="00582370">
              <w:rPr>
                <w:sz w:val="20"/>
                <w:szCs w:val="20"/>
              </w:rPr>
              <w:t>3</w:t>
            </w:r>
          </w:p>
        </w:tc>
        <w:tc>
          <w:tcPr>
            <w:tcW w:w="709" w:type="dxa"/>
          </w:tcPr>
          <w:p w14:paraId="2833C8E5" w14:textId="77777777" w:rsidR="002034EB" w:rsidRPr="00582370" w:rsidRDefault="002034EB" w:rsidP="002034EB">
            <w:pPr>
              <w:jc w:val="center"/>
              <w:rPr>
                <w:sz w:val="22"/>
                <w:szCs w:val="22"/>
              </w:rPr>
            </w:pPr>
            <w:r w:rsidRPr="008632CA">
              <w:rPr>
                <w:sz w:val="22"/>
                <w:szCs w:val="22"/>
              </w:rPr>
              <w:t>-</w:t>
            </w:r>
          </w:p>
        </w:tc>
        <w:tc>
          <w:tcPr>
            <w:tcW w:w="708" w:type="dxa"/>
          </w:tcPr>
          <w:p w14:paraId="65AEC6F7" w14:textId="77777777" w:rsidR="002034EB" w:rsidRPr="00582370" w:rsidRDefault="002034EB" w:rsidP="002034EB">
            <w:pPr>
              <w:jc w:val="center"/>
              <w:rPr>
                <w:sz w:val="22"/>
                <w:szCs w:val="22"/>
              </w:rPr>
            </w:pPr>
            <w:r w:rsidRPr="008632CA">
              <w:rPr>
                <w:sz w:val="22"/>
                <w:szCs w:val="22"/>
              </w:rPr>
              <w:t>-</w:t>
            </w:r>
          </w:p>
        </w:tc>
        <w:tc>
          <w:tcPr>
            <w:tcW w:w="993" w:type="dxa"/>
          </w:tcPr>
          <w:p w14:paraId="7D13E065" w14:textId="77777777" w:rsidR="002034EB" w:rsidRPr="00582370" w:rsidRDefault="002034EB" w:rsidP="002034EB">
            <w:pPr>
              <w:jc w:val="center"/>
              <w:rPr>
                <w:sz w:val="22"/>
                <w:szCs w:val="22"/>
              </w:rPr>
            </w:pPr>
            <w:r w:rsidRPr="00582370">
              <w:rPr>
                <w:sz w:val="20"/>
                <w:szCs w:val="20"/>
              </w:rPr>
              <w:t>20</w:t>
            </w:r>
          </w:p>
        </w:tc>
      </w:tr>
      <w:tr w:rsidR="002034EB" w:rsidRPr="00582370" w14:paraId="1E4C3A2B" w14:textId="77777777" w:rsidTr="002034EB">
        <w:trPr>
          <w:jc w:val="center"/>
        </w:trPr>
        <w:tc>
          <w:tcPr>
            <w:tcW w:w="1140" w:type="dxa"/>
          </w:tcPr>
          <w:p w14:paraId="240F2A1D" w14:textId="77777777" w:rsidR="002034EB" w:rsidRPr="00582370" w:rsidRDefault="002034EB" w:rsidP="002034EB">
            <w:pPr>
              <w:jc w:val="center"/>
              <w:rPr>
                <w:b/>
                <w:bCs/>
                <w:sz w:val="22"/>
                <w:szCs w:val="22"/>
              </w:rPr>
            </w:pPr>
            <w:r w:rsidRPr="00582370">
              <w:rPr>
                <w:b/>
                <w:bCs/>
                <w:sz w:val="22"/>
                <w:szCs w:val="22"/>
              </w:rPr>
              <w:t>CO2</w:t>
            </w:r>
          </w:p>
        </w:tc>
        <w:tc>
          <w:tcPr>
            <w:tcW w:w="709" w:type="dxa"/>
          </w:tcPr>
          <w:p w14:paraId="74CF5DE5" w14:textId="77777777" w:rsidR="002034EB" w:rsidRPr="00582370" w:rsidRDefault="002034EB" w:rsidP="002034EB">
            <w:pPr>
              <w:jc w:val="center"/>
              <w:rPr>
                <w:sz w:val="22"/>
                <w:szCs w:val="22"/>
              </w:rPr>
            </w:pPr>
            <w:r w:rsidRPr="00582370">
              <w:rPr>
                <w:sz w:val="20"/>
                <w:szCs w:val="20"/>
              </w:rPr>
              <w:t>2</w:t>
            </w:r>
          </w:p>
        </w:tc>
        <w:tc>
          <w:tcPr>
            <w:tcW w:w="708" w:type="dxa"/>
          </w:tcPr>
          <w:p w14:paraId="5251FF58" w14:textId="77777777" w:rsidR="002034EB" w:rsidRPr="00582370" w:rsidRDefault="002034EB" w:rsidP="002034EB">
            <w:pPr>
              <w:jc w:val="center"/>
              <w:rPr>
                <w:sz w:val="22"/>
                <w:szCs w:val="22"/>
              </w:rPr>
            </w:pPr>
            <w:r w:rsidRPr="00582370">
              <w:rPr>
                <w:sz w:val="20"/>
                <w:szCs w:val="20"/>
              </w:rPr>
              <w:t>12</w:t>
            </w:r>
          </w:p>
        </w:tc>
        <w:tc>
          <w:tcPr>
            <w:tcW w:w="709" w:type="dxa"/>
          </w:tcPr>
          <w:p w14:paraId="2EBDB533" w14:textId="77777777" w:rsidR="002034EB" w:rsidRPr="00582370" w:rsidRDefault="002034EB" w:rsidP="002034EB">
            <w:pPr>
              <w:jc w:val="center"/>
              <w:rPr>
                <w:sz w:val="22"/>
                <w:szCs w:val="22"/>
              </w:rPr>
            </w:pPr>
            <w:r>
              <w:rPr>
                <w:sz w:val="22"/>
                <w:szCs w:val="22"/>
              </w:rPr>
              <w:t>-</w:t>
            </w:r>
          </w:p>
        </w:tc>
        <w:tc>
          <w:tcPr>
            <w:tcW w:w="709" w:type="dxa"/>
          </w:tcPr>
          <w:p w14:paraId="3EDD4463" w14:textId="77777777" w:rsidR="002034EB" w:rsidRPr="00582370" w:rsidRDefault="002034EB" w:rsidP="002034EB">
            <w:pPr>
              <w:jc w:val="center"/>
              <w:rPr>
                <w:sz w:val="22"/>
                <w:szCs w:val="22"/>
              </w:rPr>
            </w:pPr>
            <w:r>
              <w:rPr>
                <w:sz w:val="22"/>
                <w:szCs w:val="22"/>
              </w:rPr>
              <w:t>-</w:t>
            </w:r>
          </w:p>
        </w:tc>
        <w:tc>
          <w:tcPr>
            <w:tcW w:w="709" w:type="dxa"/>
          </w:tcPr>
          <w:p w14:paraId="49956228" w14:textId="77777777" w:rsidR="002034EB" w:rsidRPr="00582370" w:rsidRDefault="002034EB" w:rsidP="002034EB">
            <w:pPr>
              <w:jc w:val="center"/>
              <w:rPr>
                <w:sz w:val="22"/>
                <w:szCs w:val="22"/>
              </w:rPr>
            </w:pPr>
            <w:r w:rsidRPr="008632CA">
              <w:rPr>
                <w:sz w:val="22"/>
                <w:szCs w:val="22"/>
              </w:rPr>
              <w:t>-</w:t>
            </w:r>
          </w:p>
        </w:tc>
        <w:tc>
          <w:tcPr>
            <w:tcW w:w="708" w:type="dxa"/>
          </w:tcPr>
          <w:p w14:paraId="02E36A5B" w14:textId="77777777" w:rsidR="002034EB" w:rsidRPr="00582370" w:rsidRDefault="002034EB" w:rsidP="002034EB">
            <w:pPr>
              <w:jc w:val="center"/>
              <w:rPr>
                <w:sz w:val="22"/>
                <w:szCs w:val="22"/>
              </w:rPr>
            </w:pPr>
            <w:r w:rsidRPr="008632CA">
              <w:rPr>
                <w:sz w:val="22"/>
                <w:szCs w:val="22"/>
              </w:rPr>
              <w:t>-</w:t>
            </w:r>
          </w:p>
        </w:tc>
        <w:tc>
          <w:tcPr>
            <w:tcW w:w="993" w:type="dxa"/>
          </w:tcPr>
          <w:p w14:paraId="6973E605" w14:textId="77777777" w:rsidR="002034EB" w:rsidRPr="00582370" w:rsidRDefault="002034EB" w:rsidP="002034EB">
            <w:pPr>
              <w:jc w:val="center"/>
              <w:rPr>
                <w:sz w:val="22"/>
                <w:szCs w:val="22"/>
              </w:rPr>
            </w:pPr>
            <w:r w:rsidRPr="00582370">
              <w:rPr>
                <w:sz w:val="20"/>
                <w:szCs w:val="20"/>
              </w:rPr>
              <w:t>14</w:t>
            </w:r>
          </w:p>
        </w:tc>
      </w:tr>
      <w:tr w:rsidR="002034EB" w:rsidRPr="00582370" w14:paraId="56A00F38" w14:textId="77777777" w:rsidTr="002034EB">
        <w:trPr>
          <w:jc w:val="center"/>
        </w:trPr>
        <w:tc>
          <w:tcPr>
            <w:tcW w:w="1140" w:type="dxa"/>
          </w:tcPr>
          <w:p w14:paraId="6D6040C3" w14:textId="77777777" w:rsidR="002034EB" w:rsidRPr="00582370" w:rsidRDefault="002034EB" w:rsidP="002034EB">
            <w:pPr>
              <w:jc w:val="center"/>
              <w:rPr>
                <w:b/>
                <w:bCs/>
                <w:sz w:val="22"/>
                <w:szCs w:val="22"/>
              </w:rPr>
            </w:pPr>
            <w:r w:rsidRPr="00582370">
              <w:rPr>
                <w:b/>
                <w:bCs/>
                <w:sz w:val="22"/>
                <w:szCs w:val="22"/>
              </w:rPr>
              <w:t>CO3</w:t>
            </w:r>
          </w:p>
        </w:tc>
        <w:tc>
          <w:tcPr>
            <w:tcW w:w="709" w:type="dxa"/>
          </w:tcPr>
          <w:p w14:paraId="20A15B13" w14:textId="77777777" w:rsidR="002034EB" w:rsidRPr="00582370" w:rsidRDefault="002034EB" w:rsidP="002034EB">
            <w:pPr>
              <w:jc w:val="center"/>
              <w:rPr>
                <w:sz w:val="22"/>
                <w:szCs w:val="22"/>
              </w:rPr>
            </w:pPr>
            <w:r w:rsidRPr="00582370">
              <w:rPr>
                <w:sz w:val="20"/>
                <w:szCs w:val="20"/>
              </w:rPr>
              <w:t>2</w:t>
            </w:r>
          </w:p>
        </w:tc>
        <w:tc>
          <w:tcPr>
            <w:tcW w:w="708" w:type="dxa"/>
          </w:tcPr>
          <w:p w14:paraId="692FA079" w14:textId="77777777" w:rsidR="002034EB" w:rsidRPr="00582370" w:rsidRDefault="002034EB" w:rsidP="002034EB">
            <w:pPr>
              <w:jc w:val="center"/>
              <w:rPr>
                <w:sz w:val="22"/>
                <w:szCs w:val="22"/>
              </w:rPr>
            </w:pPr>
            <w:r w:rsidRPr="00582370">
              <w:rPr>
                <w:sz w:val="20"/>
                <w:szCs w:val="20"/>
              </w:rPr>
              <w:t>-</w:t>
            </w:r>
          </w:p>
        </w:tc>
        <w:tc>
          <w:tcPr>
            <w:tcW w:w="709" w:type="dxa"/>
          </w:tcPr>
          <w:p w14:paraId="632C211D" w14:textId="77777777" w:rsidR="002034EB" w:rsidRPr="00582370" w:rsidRDefault="002034EB" w:rsidP="002034EB">
            <w:pPr>
              <w:jc w:val="center"/>
              <w:rPr>
                <w:sz w:val="22"/>
                <w:szCs w:val="22"/>
              </w:rPr>
            </w:pPr>
            <w:r w:rsidRPr="00582370">
              <w:rPr>
                <w:sz w:val="20"/>
                <w:szCs w:val="20"/>
              </w:rPr>
              <w:t>12</w:t>
            </w:r>
          </w:p>
        </w:tc>
        <w:tc>
          <w:tcPr>
            <w:tcW w:w="709" w:type="dxa"/>
          </w:tcPr>
          <w:p w14:paraId="2EFF499A" w14:textId="77777777" w:rsidR="002034EB" w:rsidRPr="00582370" w:rsidRDefault="002034EB" w:rsidP="002034EB">
            <w:pPr>
              <w:jc w:val="center"/>
              <w:rPr>
                <w:sz w:val="22"/>
                <w:szCs w:val="22"/>
              </w:rPr>
            </w:pPr>
            <w:r w:rsidRPr="00582370">
              <w:rPr>
                <w:sz w:val="20"/>
                <w:szCs w:val="20"/>
              </w:rPr>
              <w:t>3</w:t>
            </w:r>
          </w:p>
        </w:tc>
        <w:tc>
          <w:tcPr>
            <w:tcW w:w="709" w:type="dxa"/>
          </w:tcPr>
          <w:p w14:paraId="12B75A49" w14:textId="77777777" w:rsidR="002034EB" w:rsidRPr="00582370" w:rsidRDefault="002034EB" w:rsidP="002034EB">
            <w:pPr>
              <w:jc w:val="center"/>
              <w:rPr>
                <w:sz w:val="22"/>
                <w:szCs w:val="22"/>
              </w:rPr>
            </w:pPr>
            <w:r w:rsidRPr="008632CA">
              <w:rPr>
                <w:sz w:val="22"/>
                <w:szCs w:val="22"/>
              </w:rPr>
              <w:t>-</w:t>
            </w:r>
          </w:p>
        </w:tc>
        <w:tc>
          <w:tcPr>
            <w:tcW w:w="708" w:type="dxa"/>
          </w:tcPr>
          <w:p w14:paraId="1F0F64FC" w14:textId="77777777" w:rsidR="002034EB" w:rsidRPr="00582370" w:rsidRDefault="002034EB" w:rsidP="002034EB">
            <w:pPr>
              <w:jc w:val="center"/>
              <w:rPr>
                <w:sz w:val="22"/>
                <w:szCs w:val="22"/>
              </w:rPr>
            </w:pPr>
            <w:r w:rsidRPr="008632CA">
              <w:rPr>
                <w:sz w:val="22"/>
                <w:szCs w:val="22"/>
              </w:rPr>
              <w:t>-</w:t>
            </w:r>
          </w:p>
        </w:tc>
        <w:tc>
          <w:tcPr>
            <w:tcW w:w="993" w:type="dxa"/>
          </w:tcPr>
          <w:p w14:paraId="2CA1CF72" w14:textId="77777777" w:rsidR="002034EB" w:rsidRPr="00582370" w:rsidRDefault="002034EB" w:rsidP="002034EB">
            <w:pPr>
              <w:jc w:val="center"/>
              <w:rPr>
                <w:sz w:val="22"/>
                <w:szCs w:val="22"/>
              </w:rPr>
            </w:pPr>
            <w:r w:rsidRPr="00582370">
              <w:rPr>
                <w:sz w:val="20"/>
                <w:szCs w:val="20"/>
              </w:rPr>
              <w:t>17</w:t>
            </w:r>
          </w:p>
        </w:tc>
      </w:tr>
      <w:tr w:rsidR="002034EB" w:rsidRPr="00582370" w14:paraId="2DE84B8D" w14:textId="77777777" w:rsidTr="002034EB">
        <w:trPr>
          <w:jc w:val="center"/>
        </w:trPr>
        <w:tc>
          <w:tcPr>
            <w:tcW w:w="1140" w:type="dxa"/>
          </w:tcPr>
          <w:p w14:paraId="5574CA22" w14:textId="77777777" w:rsidR="002034EB" w:rsidRPr="00582370" w:rsidRDefault="002034EB" w:rsidP="002034EB">
            <w:pPr>
              <w:jc w:val="center"/>
              <w:rPr>
                <w:b/>
                <w:bCs/>
                <w:sz w:val="22"/>
                <w:szCs w:val="22"/>
              </w:rPr>
            </w:pPr>
            <w:r w:rsidRPr="00582370">
              <w:rPr>
                <w:b/>
                <w:bCs/>
                <w:sz w:val="22"/>
                <w:szCs w:val="22"/>
              </w:rPr>
              <w:t>CO4</w:t>
            </w:r>
          </w:p>
        </w:tc>
        <w:tc>
          <w:tcPr>
            <w:tcW w:w="709" w:type="dxa"/>
          </w:tcPr>
          <w:p w14:paraId="7C7B5EAD" w14:textId="77777777" w:rsidR="002034EB" w:rsidRPr="00582370" w:rsidRDefault="002034EB" w:rsidP="002034EB">
            <w:pPr>
              <w:jc w:val="center"/>
              <w:rPr>
                <w:sz w:val="22"/>
                <w:szCs w:val="22"/>
              </w:rPr>
            </w:pPr>
            <w:r w:rsidRPr="00582370">
              <w:rPr>
                <w:sz w:val="20"/>
                <w:szCs w:val="20"/>
              </w:rPr>
              <w:t>1</w:t>
            </w:r>
          </w:p>
        </w:tc>
        <w:tc>
          <w:tcPr>
            <w:tcW w:w="708" w:type="dxa"/>
          </w:tcPr>
          <w:p w14:paraId="23EC1B5E" w14:textId="77777777" w:rsidR="002034EB" w:rsidRPr="00582370" w:rsidRDefault="002034EB" w:rsidP="002034EB">
            <w:pPr>
              <w:jc w:val="center"/>
              <w:rPr>
                <w:sz w:val="22"/>
                <w:szCs w:val="22"/>
              </w:rPr>
            </w:pPr>
            <w:r w:rsidRPr="00582370">
              <w:rPr>
                <w:sz w:val="20"/>
                <w:szCs w:val="20"/>
              </w:rPr>
              <w:t>4</w:t>
            </w:r>
          </w:p>
        </w:tc>
        <w:tc>
          <w:tcPr>
            <w:tcW w:w="709" w:type="dxa"/>
          </w:tcPr>
          <w:p w14:paraId="33E2BD31" w14:textId="77777777" w:rsidR="002034EB" w:rsidRPr="00582370" w:rsidRDefault="002034EB" w:rsidP="002034EB">
            <w:pPr>
              <w:jc w:val="center"/>
              <w:rPr>
                <w:sz w:val="22"/>
                <w:szCs w:val="22"/>
              </w:rPr>
            </w:pPr>
            <w:r w:rsidRPr="00582370">
              <w:rPr>
                <w:sz w:val="20"/>
                <w:szCs w:val="20"/>
              </w:rPr>
              <w:t>12</w:t>
            </w:r>
          </w:p>
        </w:tc>
        <w:tc>
          <w:tcPr>
            <w:tcW w:w="709" w:type="dxa"/>
          </w:tcPr>
          <w:p w14:paraId="1C80C4B0" w14:textId="77777777" w:rsidR="002034EB" w:rsidRPr="00582370" w:rsidRDefault="002034EB" w:rsidP="002034EB">
            <w:pPr>
              <w:jc w:val="center"/>
              <w:rPr>
                <w:sz w:val="22"/>
                <w:szCs w:val="22"/>
              </w:rPr>
            </w:pPr>
            <w:r>
              <w:rPr>
                <w:sz w:val="22"/>
                <w:szCs w:val="22"/>
              </w:rPr>
              <w:t>-</w:t>
            </w:r>
          </w:p>
        </w:tc>
        <w:tc>
          <w:tcPr>
            <w:tcW w:w="709" w:type="dxa"/>
          </w:tcPr>
          <w:p w14:paraId="13065D25" w14:textId="77777777" w:rsidR="002034EB" w:rsidRPr="00582370" w:rsidRDefault="002034EB" w:rsidP="002034EB">
            <w:pPr>
              <w:jc w:val="center"/>
              <w:rPr>
                <w:sz w:val="22"/>
                <w:szCs w:val="22"/>
              </w:rPr>
            </w:pPr>
            <w:r w:rsidRPr="008632CA">
              <w:rPr>
                <w:sz w:val="22"/>
                <w:szCs w:val="22"/>
              </w:rPr>
              <w:t>-</w:t>
            </w:r>
          </w:p>
        </w:tc>
        <w:tc>
          <w:tcPr>
            <w:tcW w:w="708" w:type="dxa"/>
          </w:tcPr>
          <w:p w14:paraId="763019AC" w14:textId="77777777" w:rsidR="002034EB" w:rsidRPr="00582370" w:rsidRDefault="002034EB" w:rsidP="002034EB">
            <w:pPr>
              <w:jc w:val="center"/>
              <w:rPr>
                <w:sz w:val="22"/>
                <w:szCs w:val="22"/>
              </w:rPr>
            </w:pPr>
            <w:r w:rsidRPr="008632CA">
              <w:rPr>
                <w:sz w:val="22"/>
                <w:szCs w:val="22"/>
              </w:rPr>
              <w:t>-</w:t>
            </w:r>
          </w:p>
        </w:tc>
        <w:tc>
          <w:tcPr>
            <w:tcW w:w="993" w:type="dxa"/>
          </w:tcPr>
          <w:p w14:paraId="2E55D565" w14:textId="77777777" w:rsidR="002034EB" w:rsidRPr="00582370" w:rsidRDefault="002034EB" w:rsidP="002034EB">
            <w:pPr>
              <w:jc w:val="center"/>
              <w:rPr>
                <w:sz w:val="22"/>
                <w:szCs w:val="22"/>
              </w:rPr>
            </w:pPr>
            <w:r w:rsidRPr="00582370">
              <w:rPr>
                <w:sz w:val="20"/>
                <w:szCs w:val="20"/>
              </w:rPr>
              <w:t>17</w:t>
            </w:r>
          </w:p>
        </w:tc>
      </w:tr>
      <w:tr w:rsidR="002034EB" w:rsidRPr="00582370" w14:paraId="64E50DFC" w14:textId="77777777" w:rsidTr="002034EB">
        <w:trPr>
          <w:jc w:val="center"/>
        </w:trPr>
        <w:tc>
          <w:tcPr>
            <w:tcW w:w="1140" w:type="dxa"/>
          </w:tcPr>
          <w:p w14:paraId="43A71B1E" w14:textId="77777777" w:rsidR="002034EB" w:rsidRPr="00582370" w:rsidRDefault="002034EB" w:rsidP="002034EB">
            <w:pPr>
              <w:jc w:val="center"/>
              <w:rPr>
                <w:b/>
                <w:bCs/>
                <w:sz w:val="22"/>
                <w:szCs w:val="22"/>
              </w:rPr>
            </w:pPr>
            <w:r w:rsidRPr="00582370">
              <w:rPr>
                <w:b/>
                <w:bCs/>
                <w:sz w:val="22"/>
                <w:szCs w:val="22"/>
              </w:rPr>
              <w:t>CO5</w:t>
            </w:r>
          </w:p>
        </w:tc>
        <w:tc>
          <w:tcPr>
            <w:tcW w:w="709" w:type="dxa"/>
          </w:tcPr>
          <w:p w14:paraId="7CC81EE4" w14:textId="77777777" w:rsidR="002034EB" w:rsidRPr="00582370" w:rsidRDefault="002034EB" w:rsidP="002034EB">
            <w:pPr>
              <w:jc w:val="center"/>
              <w:rPr>
                <w:sz w:val="22"/>
                <w:szCs w:val="22"/>
              </w:rPr>
            </w:pPr>
            <w:r w:rsidRPr="00EF1919">
              <w:rPr>
                <w:sz w:val="22"/>
                <w:szCs w:val="22"/>
              </w:rPr>
              <w:t>-</w:t>
            </w:r>
          </w:p>
        </w:tc>
        <w:tc>
          <w:tcPr>
            <w:tcW w:w="708" w:type="dxa"/>
          </w:tcPr>
          <w:p w14:paraId="24561E98" w14:textId="77777777" w:rsidR="002034EB" w:rsidRPr="00582370" w:rsidRDefault="002034EB" w:rsidP="002034EB">
            <w:pPr>
              <w:jc w:val="center"/>
              <w:rPr>
                <w:sz w:val="22"/>
                <w:szCs w:val="22"/>
              </w:rPr>
            </w:pPr>
            <w:r w:rsidRPr="00582370">
              <w:rPr>
                <w:sz w:val="20"/>
                <w:szCs w:val="20"/>
              </w:rPr>
              <w:t>1</w:t>
            </w:r>
          </w:p>
        </w:tc>
        <w:tc>
          <w:tcPr>
            <w:tcW w:w="709" w:type="dxa"/>
          </w:tcPr>
          <w:p w14:paraId="16E07A2C" w14:textId="77777777" w:rsidR="002034EB" w:rsidRPr="00582370" w:rsidRDefault="002034EB" w:rsidP="002034EB">
            <w:pPr>
              <w:jc w:val="center"/>
              <w:rPr>
                <w:sz w:val="22"/>
                <w:szCs w:val="22"/>
              </w:rPr>
            </w:pPr>
            <w:r w:rsidRPr="00582370">
              <w:rPr>
                <w:sz w:val="20"/>
                <w:szCs w:val="20"/>
              </w:rPr>
              <w:t>27</w:t>
            </w:r>
          </w:p>
        </w:tc>
        <w:tc>
          <w:tcPr>
            <w:tcW w:w="709" w:type="dxa"/>
          </w:tcPr>
          <w:p w14:paraId="3CBBB25E" w14:textId="77777777" w:rsidR="002034EB" w:rsidRPr="00582370" w:rsidRDefault="002034EB" w:rsidP="002034EB">
            <w:pPr>
              <w:jc w:val="center"/>
              <w:rPr>
                <w:sz w:val="22"/>
                <w:szCs w:val="22"/>
              </w:rPr>
            </w:pPr>
            <w:r w:rsidRPr="00582370">
              <w:rPr>
                <w:sz w:val="20"/>
                <w:szCs w:val="20"/>
              </w:rPr>
              <w:t>-</w:t>
            </w:r>
          </w:p>
        </w:tc>
        <w:tc>
          <w:tcPr>
            <w:tcW w:w="709" w:type="dxa"/>
          </w:tcPr>
          <w:p w14:paraId="07B68576" w14:textId="77777777" w:rsidR="002034EB" w:rsidRPr="00582370" w:rsidRDefault="002034EB" w:rsidP="002034EB">
            <w:pPr>
              <w:jc w:val="center"/>
              <w:rPr>
                <w:sz w:val="22"/>
                <w:szCs w:val="22"/>
              </w:rPr>
            </w:pPr>
            <w:r w:rsidRPr="008632CA">
              <w:rPr>
                <w:sz w:val="22"/>
                <w:szCs w:val="22"/>
              </w:rPr>
              <w:t>-</w:t>
            </w:r>
          </w:p>
        </w:tc>
        <w:tc>
          <w:tcPr>
            <w:tcW w:w="708" w:type="dxa"/>
          </w:tcPr>
          <w:p w14:paraId="002AB406" w14:textId="77777777" w:rsidR="002034EB" w:rsidRPr="00582370" w:rsidRDefault="002034EB" w:rsidP="002034EB">
            <w:pPr>
              <w:jc w:val="center"/>
              <w:rPr>
                <w:sz w:val="22"/>
                <w:szCs w:val="22"/>
              </w:rPr>
            </w:pPr>
            <w:r w:rsidRPr="008632CA">
              <w:rPr>
                <w:sz w:val="22"/>
                <w:szCs w:val="22"/>
              </w:rPr>
              <w:t>-</w:t>
            </w:r>
          </w:p>
        </w:tc>
        <w:tc>
          <w:tcPr>
            <w:tcW w:w="993" w:type="dxa"/>
          </w:tcPr>
          <w:p w14:paraId="0148E77B" w14:textId="77777777" w:rsidR="002034EB" w:rsidRPr="00582370" w:rsidRDefault="002034EB" w:rsidP="002034EB">
            <w:pPr>
              <w:jc w:val="center"/>
              <w:rPr>
                <w:sz w:val="22"/>
                <w:szCs w:val="22"/>
              </w:rPr>
            </w:pPr>
            <w:r w:rsidRPr="00582370">
              <w:rPr>
                <w:sz w:val="20"/>
                <w:szCs w:val="20"/>
              </w:rPr>
              <w:t>28</w:t>
            </w:r>
          </w:p>
        </w:tc>
      </w:tr>
      <w:tr w:rsidR="002034EB" w:rsidRPr="00582370" w14:paraId="630B05E8" w14:textId="77777777" w:rsidTr="002034EB">
        <w:trPr>
          <w:jc w:val="center"/>
        </w:trPr>
        <w:tc>
          <w:tcPr>
            <w:tcW w:w="1140" w:type="dxa"/>
          </w:tcPr>
          <w:p w14:paraId="42565C84" w14:textId="77777777" w:rsidR="002034EB" w:rsidRPr="00582370" w:rsidRDefault="002034EB" w:rsidP="002034EB">
            <w:pPr>
              <w:jc w:val="center"/>
              <w:rPr>
                <w:b/>
                <w:bCs/>
                <w:sz w:val="22"/>
                <w:szCs w:val="22"/>
              </w:rPr>
            </w:pPr>
            <w:r w:rsidRPr="00582370">
              <w:rPr>
                <w:b/>
                <w:bCs/>
                <w:sz w:val="22"/>
                <w:szCs w:val="22"/>
              </w:rPr>
              <w:t>CO6</w:t>
            </w:r>
          </w:p>
        </w:tc>
        <w:tc>
          <w:tcPr>
            <w:tcW w:w="709" w:type="dxa"/>
          </w:tcPr>
          <w:p w14:paraId="06281C8F" w14:textId="77777777" w:rsidR="002034EB" w:rsidRPr="00582370" w:rsidRDefault="002034EB" w:rsidP="002034EB">
            <w:pPr>
              <w:jc w:val="center"/>
              <w:rPr>
                <w:sz w:val="22"/>
                <w:szCs w:val="22"/>
              </w:rPr>
            </w:pPr>
            <w:r w:rsidRPr="00EF1919">
              <w:rPr>
                <w:sz w:val="22"/>
                <w:szCs w:val="22"/>
              </w:rPr>
              <w:t>-</w:t>
            </w:r>
          </w:p>
        </w:tc>
        <w:tc>
          <w:tcPr>
            <w:tcW w:w="708" w:type="dxa"/>
          </w:tcPr>
          <w:p w14:paraId="4BDC3CF1" w14:textId="77777777" w:rsidR="002034EB" w:rsidRPr="00582370" w:rsidRDefault="002034EB" w:rsidP="002034EB">
            <w:pPr>
              <w:jc w:val="center"/>
              <w:rPr>
                <w:sz w:val="22"/>
                <w:szCs w:val="22"/>
              </w:rPr>
            </w:pPr>
            <w:r w:rsidRPr="00582370">
              <w:rPr>
                <w:sz w:val="20"/>
                <w:szCs w:val="20"/>
              </w:rPr>
              <w:t>4</w:t>
            </w:r>
          </w:p>
        </w:tc>
        <w:tc>
          <w:tcPr>
            <w:tcW w:w="709" w:type="dxa"/>
          </w:tcPr>
          <w:p w14:paraId="5B1ABCB8" w14:textId="77777777" w:rsidR="002034EB" w:rsidRPr="00582370" w:rsidRDefault="002034EB" w:rsidP="002034EB">
            <w:pPr>
              <w:jc w:val="center"/>
              <w:rPr>
                <w:sz w:val="22"/>
                <w:szCs w:val="22"/>
              </w:rPr>
            </w:pPr>
            <w:r>
              <w:rPr>
                <w:sz w:val="22"/>
                <w:szCs w:val="22"/>
              </w:rPr>
              <w:t>-</w:t>
            </w:r>
          </w:p>
        </w:tc>
        <w:tc>
          <w:tcPr>
            <w:tcW w:w="709" w:type="dxa"/>
          </w:tcPr>
          <w:p w14:paraId="2BC6D083" w14:textId="77777777" w:rsidR="002034EB" w:rsidRPr="00582370" w:rsidRDefault="002034EB" w:rsidP="002034EB">
            <w:pPr>
              <w:jc w:val="center"/>
              <w:rPr>
                <w:sz w:val="22"/>
                <w:szCs w:val="22"/>
              </w:rPr>
            </w:pPr>
            <w:r w:rsidRPr="00582370">
              <w:rPr>
                <w:sz w:val="20"/>
                <w:szCs w:val="20"/>
              </w:rPr>
              <w:t>24</w:t>
            </w:r>
          </w:p>
        </w:tc>
        <w:tc>
          <w:tcPr>
            <w:tcW w:w="709" w:type="dxa"/>
          </w:tcPr>
          <w:p w14:paraId="0539FA20" w14:textId="77777777" w:rsidR="002034EB" w:rsidRPr="00582370" w:rsidRDefault="002034EB" w:rsidP="002034EB">
            <w:pPr>
              <w:jc w:val="center"/>
              <w:rPr>
                <w:sz w:val="22"/>
                <w:szCs w:val="22"/>
              </w:rPr>
            </w:pPr>
            <w:r w:rsidRPr="008632CA">
              <w:rPr>
                <w:sz w:val="22"/>
                <w:szCs w:val="22"/>
              </w:rPr>
              <w:t>-</w:t>
            </w:r>
          </w:p>
        </w:tc>
        <w:tc>
          <w:tcPr>
            <w:tcW w:w="708" w:type="dxa"/>
          </w:tcPr>
          <w:p w14:paraId="1C3D4A82" w14:textId="77777777" w:rsidR="002034EB" w:rsidRPr="00582370" w:rsidRDefault="002034EB" w:rsidP="002034EB">
            <w:pPr>
              <w:jc w:val="center"/>
              <w:rPr>
                <w:sz w:val="22"/>
                <w:szCs w:val="22"/>
              </w:rPr>
            </w:pPr>
            <w:r w:rsidRPr="008632CA">
              <w:rPr>
                <w:sz w:val="22"/>
                <w:szCs w:val="22"/>
              </w:rPr>
              <w:t>-</w:t>
            </w:r>
          </w:p>
        </w:tc>
        <w:tc>
          <w:tcPr>
            <w:tcW w:w="993" w:type="dxa"/>
          </w:tcPr>
          <w:p w14:paraId="76602F7F" w14:textId="77777777" w:rsidR="002034EB" w:rsidRPr="00582370" w:rsidRDefault="002034EB" w:rsidP="002034EB">
            <w:pPr>
              <w:jc w:val="center"/>
              <w:rPr>
                <w:sz w:val="22"/>
                <w:szCs w:val="22"/>
              </w:rPr>
            </w:pPr>
            <w:r w:rsidRPr="00582370">
              <w:rPr>
                <w:sz w:val="20"/>
                <w:szCs w:val="20"/>
              </w:rPr>
              <w:t>28</w:t>
            </w:r>
          </w:p>
        </w:tc>
      </w:tr>
      <w:tr w:rsidR="002034EB" w:rsidRPr="00582370" w14:paraId="4E7A8C33" w14:textId="77777777" w:rsidTr="00E56E00">
        <w:trPr>
          <w:jc w:val="center"/>
        </w:trPr>
        <w:tc>
          <w:tcPr>
            <w:tcW w:w="5392" w:type="dxa"/>
            <w:gridSpan w:val="7"/>
          </w:tcPr>
          <w:p w14:paraId="38EE8F57" w14:textId="77777777" w:rsidR="002034EB" w:rsidRPr="00582370" w:rsidRDefault="002034EB" w:rsidP="002034EB">
            <w:pPr>
              <w:rPr>
                <w:sz w:val="22"/>
                <w:szCs w:val="22"/>
              </w:rPr>
            </w:pPr>
          </w:p>
        </w:tc>
        <w:tc>
          <w:tcPr>
            <w:tcW w:w="993" w:type="dxa"/>
          </w:tcPr>
          <w:p w14:paraId="32FDD253" w14:textId="77777777" w:rsidR="002034EB" w:rsidRPr="00582370" w:rsidRDefault="002034EB" w:rsidP="002034EB">
            <w:pPr>
              <w:jc w:val="center"/>
              <w:rPr>
                <w:b/>
                <w:sz w:val="22"/>
                <w:szCs w:val="22"/>
              </w:rPr>
            </w:pPr>
            <w:r w:rsidRPr="00582370">
              <w:rPr>
                <w:b/>
                <w:sz w:val="22"/>
                <w:szCs w:val="22"/>
              </w:rPr>
              <w:t>124</w:t>
            </w:r>
          </w:p>
        </w:tc>
      </w:tr>
    </w:tbl>
    <w:p w14:paraId="4E615665" w14:textId="77777777" w:rsidR="002034EB" w:rsidRDefault="002034EB" w:rsidP="0051318C">
      <w:pPr>
        <w:tabs>
          <w:tab w:val="left" w:pos="7110"/>
        </w:tabs>
      </w:pPr>
      <w:r>
        <w:tab/>
      </w:r>
    </w:p>
    <w:p w14:paraId="073C40AE" w14:textId="77777777" w:rsidR="002034EB" w:rsidRDefault="002034EB" w:rsidP="002E336A"/>
    <w:p w14:paraId="4F185A84" w14:textId="77777777" w:rsidR="002034EB" w:rsidRDefault="002034EB">
      <w:pPr>
        <w:spacing w:after="200" w:line="276" w:lineRule="auto"/>
        <w:rPr>
          <w:bCs/>
          <w:noProof/>
        </w:rPr>
      </w:pPr>
      <w:r>
        <w:rPr>
          <w:bCs/>
          <w:noProof/>
        </w:rPr>
        <w:br w:type="page"/>
      </w:r>
    </w:p>
    <w:p w14:paraId="5FA4D7D3" w14:textId="5F1F4EA1" w:rsidR="002034EB" w:rsidRPr="00E65D19" w:rsidRDefault="002034EB" w:rsidP="001720CE">
      <w:pPr>
        <w:jc w:val="center"/>
        <w:rPr>
          <w:bCs/>
          <w:noProof/>
        </w:rPr>
      </w:pPr>
      <w:r w:rsidRPr="00E65D19">
        <w:rPr>
          <w:noProof/>
        </w:rPr>
        <w:lastRenderedPageBreak/>
        <w:drawing>
          <wp:inline distT="0" distB="0" distL="0" distR="0" wp14:anchorId="627B0526" wp14:editId="24815C32">
            <wp:extent cx="5734050" cy="838200"/>
            <wp:effectExtent l="0" t="0" r="0" b="0"/>
            <wp:docPr id="1689641195" name="Picture 1689641195"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51F8AB3E" w14:textId="77777777" w:rsidR="002034EB" w:rsidRPr="00E65D19" w:rsidRDefault="002034EB" w:rsidP="001720CE">
      <w:pPr>
        <w:jc w:val="center"/>
        <w:rPr>
          <w:b/>
          <w:bCs/>
        </w:rPr>
      </w:pPr>
    </w:p>
    <w:p w14:paraId="4BCE5173" w14:textId="77777777" w:rsidR="002034EB" w:rsidRPr="00E65D19" w:rsidRDefault="002034EB" w:rsidP="001720CE">
      <w:pPr>
        <w:jc w:val="center"/>
        <w:rPr>
          <w:b/>
          <w:bCs/>
        </w:rPr>
      </w:pPr>
      <w:r w:rsidRPr="00E65D19">
        <w:rPr>
          <w:b/>
          <w:bCs/>
        </w:rPr>
        <w:t>END SEMESTER EXAMINATION – NOV / DEC 2024</w:t>
      </w:r>
    </w:p>
    <w:p w14:paraId="45178025" w14:textId="77777777" w:rsidR="002034EB" w:rsidRPr="00E65D19" w:rsidRDefault="002034EB" w:rsidP="00E40AC8">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559"/>
        <w:gridCol w:w="709"/>
      </w:tblGrid>
      <w:tr w:rsidR="002034EB" w:rsidRPr="00E65D19" w14:paraId="2841495E" w14:textId="77777777" w:rsidTr="002034EB">
        <w:trPr>
          <w:trHeight w:val="397"/>
          <w:jc w:val="center"/>
        </w:trPr>
        <w:tc>
          <w:tcPr>
            <w:tcW w:w="1555" w:type="dxa"/>
            <w:vAlign w:val="center"/>
          </w:tcPr>
          <w:p w14:paraId="319BDD57" w14:textId="77777777" w:rsidR="002034EB" w:rsidRPr="00E65D19" w:rsidRDefault="002034EB" w:rsidP="007E575B">
            <w:pPr>
              <w:pStyle w:val="Title"/>
              <w:jc w:val="left"/>
              <w:rPr>
                <w:b/>
                <w:szCs w:val="24"/>
              </w:rPr>
            </w:pPr>
            <w:r w:rsidRPr="00E65D19">
              <w:rPr>
                <w:b/>
                <w:szCs w:val="24"/>
              </w:rPr>
              <w:t xml:space="preserve">Course Code      </w:t>
            </w:r>
          </w:p>
        </w:tc>
        <w:tc>
          <w:tcPr>
            <w:tcW w:w="6662" w:type="dxa"/>
            <w:vAlign w:val="center"/>
          </w:tcPr>
          <w:p w14:paraId="43871A89" w14:textId="77777777" w:rsidR="002034EB" w:rsidRPr="00E65D19" w:rsidRDefault="002034EB" w:rsidP="007E575B">
            <w:pPr>
              <w:pStyle w:val="Title"/>
              <w:jc w:val="left"/>
              <w:rPr>
                <w:b/>
                <w:szCs w:val="24"/>
              </w:rPr>
            </w:pPr>
            <w:r w:rsidRPr="00E65D19">
              <w:rPr>
                <w:b/>
                <w:szCs w:val="24"/>
              </w:rPr>
              <w:t>20CS2022</w:t>
            </w:r>
          </w:p>
        </w:tc>
        <w:tc>
          <w:tcPr>
            <w:tcW w:w="1559" w:type="dxa"/>
            <w:vAlign w:val="center"/>
          </w:tcPr>
          <w:p w14:paraId="3111E1FF" w14:textId="77777777" w:rsidR="002034EB" w:rsidRPr="00E65D19" w:rsidRDefault="002034EB" w:rsidP="007E575B">
            <w:pPr>
              <w:pStyle w:val="Title"/>
              <w:ind w:left="-468" w:firstLine="468"/>
              <w:jc w:val="left"/>
              <w:rPr>
                <w:szCs w:val="24"/>
              </w:rPr>
            </w:pPr>
            <w:r w:rsidRPr="00E65D19">
              <w:rPr>
                <w:b/>
                <w:bCs/>
                <w:szCs w:val="24"/>
              </w:rPr>
              <w:t xml:space="preserve">Duration       </w:t>
            </w:r>
          </w:p>
        </w:tc>
        <w:tc>
          <w:tcPr>
            <w:tcW w:w="709" w:type="dxa"/>
            <w:vAlign w:val="center"/>
          </w:tcPr>
          <w:p w14:paraId="1617C084" w14:textId="77777777" w:rsidR="002034EB" w:rsidRPr="00E65D19" w:rsidRDefault="002034EB" w:rsidP="007E575B">
            <w:pPr>
              <w:pStyle w:val="Title"/>
              <w:jc w:val="left"/>
              <w:rPr>
                <w:b/>
                <w:szCs w:val="24"/>
              </w:rPr>
            </w:pPr>
            <w:r w:rsidRPr="00E65D19">
              <w:rPr>
                <w:b/>
                <w:szCs w:val="24"/>
              </w:rPr>
              <w:t>3hrs</w:t>
            </w:r>
          </w:p>
        </w:tc>
      </w:tr>
      <w:tr w:rsidR="002034EB" w:rsidRPr="00E65D19" w14:paraId="64BBC854" w14:textId="77777777" w:rsidTr="002034EB">
        <w:trPr>
          <w:trHeight w:val="397"/>
          <w:jc w:val="center"/>
        </w:trPr>
        <w:tc>
          <w:tcPr>
            <w:tcW w:w="1555" w:type="dxa"/>
            <w:vAlign w:val="center"/>
          </w:tcPr>
          <w:p w14:paraId="6BA86493" w14:textId="77777777" w:rsidR="002034EB" w:rsidRPr="00E65D19" w:rsidRDefault="002034EB" w:rsidP="002034EB">
            <w:pPr>
              <w:pStyle w:val="Title"/>
              <w:ind w:right="-160"/>
              <w:jc w:val="left"/>
              <w:rPr>
                <w:b/>
                <w:szCs w:val="24"/>
              </w:rPr>
            </w:pPr>
            <w:r w:rsidRPr="00E65D19">
              <w:rPr>
                <w:b/>
                <w:szCs w:val="24"/>
              </w:rPr>
              <w:t xml:space="preserve">Course Title     </w:t>
            </w:r>
          </w:p>
        </w:tc>
        <w:tc>
          <w:tcPr>
            <w:tcW w:w="6662" w:type="dxa"/>
            <w:vAlign w:val="center"/>
          </w:tcPr>
          <w:p w14:paraId="36275BE8" w14:textId="77777777" w:rsidR="002034EB" w:rsidRPr="00E65D19" w:rsidRDefault="002034EB" w:rsidP="007E575B">
            <w:pPr>
              <w:pStyle w:val="Title"/>
              <w:jc w:val="left"/>
              <w:rPr>
                <w:b/>
                <w:szCs w:val="24"/>
              </w:rPr>
            </w:pPr>
            <w:r w:rsidRPr="00E65D19">
              <w:rPr>
                <w:b/>
                <w:szCs w:val="24"/>
              </w:rPr>
              <w:t>EMBEDDED SYSTEMS</w:t>
            </w:r>
          </w:p>
        </w:tc>
        <w:tc>
          <w:tcPr>
            <w:tcW w:w="1559" w:type="dxa"/>
            <w:vAlign w:val="center"/>
          </w:tcPr>
          <w:p w14:paraId="1EFD9A8A" w14:textId="77777777" w:rsidR="002034EB" w:rsidRPr="00E65D19" w:rsidRDefault="002034EB" w:rsidP="007E575B">
            <w:pPr>
              <w:pStyle w:val="Title"/>
              <w:jc w:val="left"/>
              <w:rPr>
                <w:b/>
                <w:bCs/>
                <w:szCs w:val="24"/>
              </w:rPr>
            </w:pPr>
            <w:r w:rsidRPr="00E65D19">
              <w:rPr>
                <w:b/>
                <w:bCs/>
                <w:szCs w:val="24"/>
              </w:rPr>
              <w:t xml:space="preserve">Max. Marks </w:t>
            </w:r>
          </w:p>
        </w:tc>
        <w:tc>
          <w:tcPr>
            <w:tcW w:w="709" w:type="dxa"/>
            <w:vAlign w:val="center"/>
          </w:tcPr>
          <w:p w14:paraId="021E7003" w14:textId="77777777" w:rsidR="002034EB" w:rsidRPr="00E65D19" w:rsidRDefault="002034EB" w:rsidP="007E575B">
            <w:pPr>
              <w:pStyle w:val="Title"/>
              <w:jc w:val="left"/>
              <w:rPr>
                <w:b/>
                <w:szCs w:val="24"/>
              </w:rPr>
            </w:pPr>
            <w:r w:rsidRPr="00E65D19">
              <w:rPr>
                <w:b/>
                <w:szCs w:val="24"/>
              </w:rPr>
              <w:t>100</w:t>
            </w:r>
          </w:p>
        </w:tc>
      </w:tr>
    </w:tbl>
    <w:p w14:paraId="130122ED" w14:textId="77777777" w:rsidR="002034EB" w:rsidRPr="00E65D19" w:rsidRDefault="002034EB" w:rsidP="00B57D8D">
      <w:pPr>
        <w:ind w:left="720"/>
        <w:rPr>
          <w:highlight w:val="yellow"/>
        </w:rPr>
      </w:pPr>
    </w:p>
    <w:tbl>
      <w:tblPr>
        <w:tblStyle w:val="TableGrid"/>
        <w:tblW w:w="5817" w:type="pct"/>
        <w:tblInd w:w="-714" w:type="dxa"/>
        <w:tblLook w:val="04A0" w:firstRow="1" w:lastRow="0" w:firstColumn="1" w:lastColumn="0" w:noHBand="0" w:noVBand="1"/>
      </w:tblPr>
      <w:tblGrid>
        <w:gridCol w:w="570"/>
        <w:gridCol w:w="396"/>
        <w:gridCol w:w="7836"/>
        <w:gridCol w:w="670"/>
        <w:gridCol w:w="562"/>
        <w:gridCol w:w="456"/>
      </w:tblGrid>
      <w:tr w:rsidR="002034EB" w:rsidRPr="00E65D19" w14:paraId="33124B22" w14:textId="77777777" w:rsidTr="002034EB">
        <w:trPr>
          <w:trHeight w:val="552"/>
        </w:trPr>
        <w:tc>
          <w:tcPr>
            <w:tcW w:w="272" w:type="pct"/>
            <w:vAlign w:val="center"/>
          </w:tcPr>
          <w:p w14:paraId="2DA59180" w14:textId="77777777" w:rsidR="002034EB" w:rsidRPr="00E65D19" w:rsidRDefault="002034EB" w:rsidP="002034EB">
            <w:pPr>
              <w:jc w:val="center"/>
              <w:rPr>
                <w:b/>
              </w:rPr>
            </w:pPr>
            <w:r w:rsidRPr="00E65D19">
              <w:rPr>
                <w:b/>
              </w:rPr>
              <w:t>Q. No.</w:t>
            </w:r>
          </w:p>
        </w:tc>
        <w:tc>
          <w:tcPr>
            <w:tcW w:w="3923" w:type="pct"/>
            <w:gridSpan w:val="2"/>
            <w:vAlign w:val="center"/>
          </w:tcPr>
          <w:p w14:paraId="43CBA634" w14:textId="77777777" w:rsidR="002034EB" w:rsidRPr="00E65D19" w:rsidRDefault="002034EB" w:rsidP="002034EB">
            <w:pPr>
              <w:jc w:val="center"/>
              <w:rPr>
                <w:b/>
              </w:rPr>
            </w:pPr>
            <w:r w:rsidRPr="00E65D19">
              <w:rPr>
                <w:b/>
              </w:rPr>
              <w:t>Questions</w:t>
            </w:r>
          </w:p>
        </w:tc>
        <w:tc>
          <w:tcPr>
            <w:tcW w:w="319" w:type="pct"/>
            <w:vAlign w:val="center"/>
          </w:tcPr>
          <w:p w14:paraId="76B3F666" w14:textId="77777777" w:rsidR="002034EB" w:rsidRPr="00E65D19" w:rsidRDefault="002034EB" w:rsidP="002034EB">
            <w:pPr>
              <w:jc w:val="center"/>
              <w:rPr>
                <w:b/>
              </w:rPr>
            </w:pPr>
            <w:r w:rsidRPr="00E65D19">
              <w:rPr>
                <w:b/>
              </w:rPr>
              <w:t>CO</w:t>
            </w:r>
          </w:p>
        </w:tc>
        <w:tc>
          <w:tcPr>
            <w:tcW w:w="268" w:type="pct"/>
            <w:vAlign w:val="center"/>
          </w:tcPr>
          <w:p w14:paraId="71009B44" w14:textId="77777777" w:rsidR="002034EB" w:rsidRPr="00E65D19" w:rsidRDefault="002034EB" w:rsidP="002034EB">
            <w:pPr>
              <w:jc w:val="center"/>
              <w:rPr>
                <w:b/>
              </w:rPr>
            </w:pPr>
            <w:r w:rsidRPr="00E65D19">
              <w:rPr>
                <w:b/>
              </w:rPr>
              <w:t>BL</w:t>
            </w:r>
          </w:p>
        </w:tc>
        <w:tc>
          <w:tcPr>
            <w:tcW w:w="217" w:type="pct"/>
            <w:vAlign w:val="center"/>
          </w:tcPr>
          <w:p w14:paraId="3F51756A" w14:textId="77777777" w:rsidR="002034EB" w:rsidRPr="00E65D19" w:rsidRDefault="002034EB" w:rsidP="002034EB">
            <w:pPr>
              <w:jc w:val="center"/>
              <w:rPr>
                <w:b/>
              </w:rPr>
            </w:pPr>
            <w:r w:rsidRPr="00E65D19">
              <w:rPr>
                <w:b/>
              </w:rPr>
              <w:t>M</w:t>
            </w:r>
          </w:p>
        </w:tc>
      </w:tr>
      <w:tr w:rsidR="002034EB" w:rsidRPr="00E65D19" w14:paraId="2B7488A3" w14:textId="77777777" w:rsidTr="002034EB">
        <w:trPr>
          <w:trHeight w:val="397"/>
        </w:trPr>
        <w:tc>
          <w:tcPr>
            <w:tcW w:w="5000" w:type="pct"/>
            <w:gridSpan w:val="6"/>
            <w:vAlign w:val="center"/>
          </w:tcPr>
          <w:p w14:paraId="5FD93935" w14:textId="77777777" w:rsidR="002034EB" w:rsidRPr="00E65D19" w:rsidRDefault="002034EB" w:rsidP="002034EB">
            <w:pPr>
              <w:jc w:val="center"/>
              <w:rPr>
                <w:b/>
              </w:rPr>
            </w:pPr>
            <w:r w:rsidRPr="00E65D19">
              <w:rPr>
                <w:b/>
              </w:rPr>
              <w:t>PART – A (10 X 1 = 10 MARKS)</w:t>
            </w:r>
          </w:p>
        </w:tc>
      </w:tr>
      <w:tr w:rsidR="002034EB" w:rsidRPr="00E65D19" w14:paraId="0DFC9C33" w14:textId="77777777" w:rsidTr="002034EB">
        <w:trPr>
          <w:trHeight w:val="283"/>
        </w:trPr>
        <w:tc>
          <w:tcPr>
            <w:tcW w:w="272" w:type="pct"/>
          </w:tcPr>
          <w:p w14:paraId="30AA9BA6" w14:textId="77777777" w:rsidR="002034EB" w:rsidRPr="00E65D19" w:rsidRDefault="002034EB" w:rsidP="002034EB">
            <w:pPr>
              <w:jc w:val="center"/>
            </w:pPr>
            <w:r w:rsidRPr="00E65D19">
              <w:t>1.</w:t>
            </w:r>
          </w:p>
        </w:tc>
        <w:tc>
          <w:tcPr>
            <w:tcW w:w="3923" w:type="pct"/>
            <w:gridSpan w:val="2"/>
          </w:tcPr>
          <w:p w14:paraId="1C21FF41" w14:textId="77777777" w:rsidR="002034EB" w:rsidRPr="00E65D19" w:rsidRDefault="002034EB" w:rsidP="002034EB">
            <w:pPr>
              <w:autoSpaceDE w:val="0"/>
              <w:autoSpaceDN w:val="0"/>
              <w:adjustRightInd w:val="0"/>
            </w:pPr>
            <w:r w:rsidRPr="00E65D19">
              <w:t>Define the dependence graph.</w:t>
            </w:r>
          </w:p>
        </w:tc>
        <w:tc>
          <w:tcPr>
            <w:tcW w:w="319" w:type="pct"/>
          </w:tcPr>
          <w:p w14:paraId="5F4A332F" w14:textId="77777777" w:rsidR="002034EB" w:rsidRPr="00E65D19" w:rsidRDefault="002034EB" w:rsidP="002034EB">
            <w:pPr>
              <w:jc w:val="center"/>
            </w:pPr>
            <w:r w:rsidRPr="00E65D19">
              <w:t>CO1</w:t>
            </w:r>
          </w:p>
        </w:tc>
        <w:tc>
          <w:tcPr>
            <w:tcW w:w="268" w:type="pct"/>
          </w:tcPr>
          <w:p w14:paraId="3C9A725C" w14:textId="77777777" w:rsidR="002034EB" w:rsidRPr="00E65D19" w:rsidRDefault="002034EB" w:rsidP="002034EB">
            <w:pPr>
              <w:jc w:val="center"/>
            </w:pPr>
            <w:r w:rsidRPr="00E65D19">
              <w:t>R</w:t>
            </w:r>
          </w:p>
        </w:tc>
        <w:tc>
          <w:tcPr>
            <w:tcW w:w="217" w:type="pct"/>
          </w:tcPr>
          <w:p w14:paraId="0C21F690" w14:textId="77777777" w:rsidR="002034EB" w:rsidRPr="00E65D19" w:rsidRDefault="002034EB" w:rsidP="002034EB">
            <w:pPr>
              <w:jc w:val="center"/>
            </w:pPr>
            <w:r w:rsidRPr="00E65D19">
              <w:t>1</w:t>
            </w:r>
          </w:p>
        </w:tc>
      </w:tr>
      <w:tr w:rsidR="002034EB" w:rsidRPr="00E65D19" w14:paraId="5FC82525" w14:textId="77777777" w:rsidTr="002034EB">
        <w:trPr>
          <w:trHeight w:val="283"/>
        </w:trPr>
        <w:tc>
          <w:tcPr>
            <w:tcW w:w="272" w:type="pct"/>
          </w:tcPr>
          <w:p w14:paraId="2F01189C" w14:textId="77777777" w:rsidR="002034EB" w:rsidRPr="00E65D19" w:rsidRDefault="002034EB" w:rsidP="002034EB">
            <w:pPr>
              <w:jc w:val="center"/>
            </w:pPr>
            <w:r w:rsidRPr="00E65D19">
              <w:t>2.</w:t>
            </w:r>
          </w:p>
        </w:tc>
        <w:tc>
          <w:tcPr>
            <w:tcW w:w="3923" w:type="pct"/>
            <w:gridSpan w:val="2"/>
          </w:tcPr>
          <w:p w14:paraId="5819E878" w14:textId="77777777" w:rsidR="002034EB" w:rsidRPr="00E65D19" w:rsidRDefault="002034EB" w:rsidP="002034EB">
            <w:r w:rsidRPr="00E65D19">
              <w:t>List any four application areas of embedded systems.</w:t>
            </w:r>
          </w:p>
        </w:tc>
        <w:tc>
          <w:tcPr>
            <w:tcW w:w="319" w:type="pct"/>
          </w:tcPr>
          <w:p w14:paraId="74F82E97" w14:textId="77777777" w:rsidR="002034EB" w:rsidRPr="00E65D19" w:rsidRDefault="002034EB" w:rsidP="002034EB">
            <w:pPr>
              <w:jc w:val="center"/>
            </w:pPr>
            <w:r w:rsidRPr="00E65D19">
              <w:t>CO1</w:t>
            </w:r>
          </w:p>
        </w:tc>
        <w:tc>
          <w:tcPr>
            <w:tcW w:w="268" w:type="pct"/>
          </w:tcPr>
          <w:p w14:paraId="70203F61" w14:textId="77777777" w:rsidR="002034EB" w:rsidRPr="00E65D19" w:rsidRDefault="002034EB" w:rsidP="002034EB">
            <w:pPr>
              <w:jc w:val="center"/>
            </w:pPr>
            <w:r w:rsidRPr="00E65D19">
              <w:t>R</w:t>
            </w:r>
          </w:p>
        </w:tc>
        <w:tc>
          <w:tcPr>
            <w:tcW w:w="217" w:type="pct"/>
          </w:tcPr>
          <w:p w14:paraId="202C5511" w14:textId="77777777" w:rsidR="002034EB" w:rsidRPr="00E65D19" w:rsidRDefault="002034EB" w:rsidP="002034EB">
            <w:pPr>
              <w:jc w:val="center"/>
            </w:pPr>
            <w:r w:rsidRPr="00E65D19">
              <w:t>1</w:t>
            </w:r>
          </w:p>
        </w:tc>
      </w:tr>
      <w:tr w:rsidR="002034EB" w:rsidRPr="00E65D19" w14:paraId="0485F1FA" w14:textId="77777777" w:rsidTr="002034EB">
        <w:trPr>
          <w:trHeight w:val="283"/>
        </w:trPr>
        <w:tc>
          <w:tcPr>
            <w:tcW w:w="272" w:type="pct"/>
          </w:tcPr>
          <w:p w14:paraId="1C45F095" w14:textId="77777777" w:rsidR="002034EB" w:rsidRPr="00E65D19" w:rsidRDefault="002034EB" w:rsidP="002034EB">
            <w:pPr>
              <w:jc w:val="center"/>
            </w:pPr>
            <w:r w:rsidRPr="00E65D19">
              <w:t>3.</w:t>
            </w:r>
          </w:p>
        </w:tc>
        <w:tc>
          <w:tcPr>
            <w:tcW w:w="3923" w:type="pct"/>
            <w:gridSpan w:val="2"/>
          </w:tcPr>
          <w:p w14:paraId="422B4C6F" w14:textId="77777777" w:rsidR="002034EB" w:rsidRPr="00E65D19" w:rsidRDefault="002034EB" w:rsidP="002034EB">
            <w:r w:rsidRPr="00E65D19">
              <w:rPr>
                <w:lang w:val="en-IN"/>
              </w:rPr>
              <w:t>Define Petri Nets.</w:t>
            </w:r>
          </w:p>
        </w:tc>
        <w:tc>
          <w:tcPr>
            <w:tcW w:w="319" w:type="pct"/>
          </w:tcPr>
          <w:p w14:paraId="12202308" w14:textId="77777777" w:rsidR="002034EB" w:rsidRPr="00E65D19" w:rsidRDefault="002034EB" w:rsidP="002034EB">
            <w:pPr>
              <w:jc w:val="center"/>
            </w:pPr>
            <w:r w:rsidRPr="00E65D19">
              <w:t>CO2</w:t>
            </w:r>
          </w:p>
        </w:tc>
        <w:tc>
          <w:tcPr>
            <w:tcW w:w="268" w:type="pct"/>
          </w:tcPr>
          <w:p w14:paraId="75ECA22D" w14:textId="77777777" w:rsidR="002034EB" w:rsidRPr="00E65D19" w:rsidRDefault="002034EB" w:rsidP="002034EB">
            <w:pPr>
              <w:jc w:val="center"/>
            </w:pPr>
            <w:r w:rsidRPr="00E65D19">
              <w:t>R</w:t>
            </w:r>
          </w:p>
        </w:tc>
        <w:tc>
          <w:tcPr>
            <w:tcW w:w="217" w:type="pct"/>
          </w:tcPr>
          <w:p w14:paraId="12168200" w14:textId="77777777" w:rsidR="002034EB" w:rsidRPr="00E65D19" w:rsidRDefault="002034EB" w:rsidP="002034EB">
            <w:pPr>
              <w:jc w:val="center"/>
            </w:pPr>
            <w:r w:rsidRPr="00E65D19">
              <w:t>1</w:t>
            </w:r>
          </w:p>
        </w:tc>
      </w:tr>
      <w:tr w:rsidR="002034EB" w:rsidRPr="00E65D19" w14:paraId="5F19626D" w14:textId="77777777" w:rsidTr="002034EB">
        <w:trPr>
          <w:trHeight w:val="283"/>
        </w:trPr>
        <w:tc>
          <w:tcPr>
            <w:tcW w:w="272" w:type="pct"/>
          </w:tcPr>
          <w:p w14:paraId="21A0AB3C" w14:textId="77777777" w:rsidR="002034EB" w:rsidRPr="00E65D19" w:rsidRDefault="002034EB" w:rsidP="002034EB">
            <w:pPr>
              <w:jc w:val="center"/>
            </w:pPr>
            <w:r w:rsidRPr="00E65D19">
              <w:t>4.</w:t>
            </w:r>
          </w:p>
        </w:tc>
        <w:tc>
          <w:tcPr>
            <w:tcW w:w="3923" w:type="pct"/>
            <w:gridSpan w:val="2"/>
          </w:tcPr>
          <w:p w14:paraId="2BD5E51B" w14:textId="77777777" w:rsidR="002034EB" w:rsidRPr="00E65D19" w:rsidRDefault="002034EB" w:rsidP="002034EB">
            <w:r w:rsidRPr="00E65D19">
              <w:t>Infer the term “package diagram”</w:t>
            </w:r>
            <w:r>
              <w:t>.</w:t>
            </w:r>
          </w:p>
        </w:tc>
        <w:tc>
          <w:tcPr>
            <w:tcW w:w="319" w:type="pct"/>
          </w:tcPr>
          <w:p w14:paraId="47C2FB26" w14:textId="77777777" w:rsidR="002034EB" w:rsidRPr="00E65D19" w:rsidRDefault="002034EB" w:rsidP="002034EB">
            <w:pPr>
              <w:jc w:val="center"/>
            </w:pPr>
            <w:r w:rsidRPr="00E65D19">
              <w:t>CO2</w:t>
            </w:r>
          </w:p>
        </w:tc>
        <w:tc>
          <w:tcPr>
            <w:tcW w:w="268" w:type="pct"/>
          </w:tcPr>
          <w:p w14:paraId="1E29BF71" w14:textId="77777777" w:rsidR="002034EB" w:rsidRPr="00E65D19" w:rsidRDefault="002034EB" w:rsidP="002034EB">
            <w:pPr>
              <w:jc w:val="center"/>
            </w:pPr>
            <w:r w:rsidRPr="00E65D19">
              <w:t>U</w:t>
            </w:r>
          </w:p>
        </w:tc>
        <w:tc>
          <w:tcPr>
            <w:tcW w:w="217" w:type="pct"/>
          </w:tcPr>
          <w:p w14:paraId="42A21556" w14:textId="77777777" w:rsidR="002034EB" w:rsidRPr="00E65D19" w:rsidRDefault="002034EB" w:rsidP="002034EB">
            <w:pPr>
              <w:jc w:val="center"/>
            </w:pPr>
            <w:r w:rsidRPr="00E65D19">
              <w:t>1</w:t>
            </w:r>
          </w:p>
        </w:tc>
      </w:tr>
      <w:tr w:rsidR="002034EB" w:rsidRPr="00E65D19" w14:paraId="14A72176" w14:textId="77777777" w:rsidTr="002034EB">
        <w:trPr>
          <w:trHeight w:val="283"/>
        </w:trPr>
        <w:tc>
          <w:tcPr>
            <w:tcW w:w="272" w:type="pct"/>
          </w:tcPr>
          <w:p w14:paraId="6BE1D5CC" w14:textId="77777777" w:rsidR="002034EB" w:rsidRPr="00E65D19" w:rsidRDefault="002034EB" w:rsidP="002034EB">
            <w:pPr>
              <w:jc w:val="center"/>
            </w:pPr>
            <w:r w:rsidRPr="00E65D19">
              <w:t>5.</w:t>
            </w:r>
          </w:p>
        </w:tc>
        <w:tc>
          <w:tcPr>
            <w:tcW w:w="3923" w:type="pct"/>
            <w:gridSpan w:val="2"/>
          </w:tcPr>
          <w:p w14:paraId="51D3EA05" w14:textId="77777777" w:rsidR="002034EB" w:rsidRPr="00E65D19" w:rsidRDefault="002034EB" w:rsidP="002034EB">
            <w:pPr>
              <w:pStyle w:val="Default"/>
            </w:pPr>
            <w:r w:rsidRPr="00E65D19">
              <w:rPr>
                <w:lang w:val="en-US"/>
              </w:rPr>
              <w:t>Represent the scheme for compressed instruction fetch.</w:t>
            </w:r>
          </w:p>
        </w:tc>
        <w:tc>
          <w:tcPr>
            <w:tcW w:w="319" w:type="pct"/>
          </w:tcPr>
          <w:p w14:paraId="49C5A5D8" w14:textId="77777777" w:rsidR="002034EB" w:rsidRPr="00E65D19" w:rsidRDefault="002034EB" w:rsidP="002034EB">
            <w:pPr>
              <w:jc w:val="center"/>
            </w:pPr>
            <w:r w:rsidRPr="00E65D19">
              <w:t>CO3</w:t>
            </w:r>
          </w:p>
        </w:tc>
        <w:tc>
          <w:tcPr>
            <w:tcW w:w="268" w:type="pct"/>
          </w:tcPr>
          <w:p w14:paraId="3E783C1D" w14:textId="77777777" w:rsidR="002034EB" w:rsidRPr="00E65D19" w:rsidRDefault="002034EB" w:rsidP="002034EB">
            <w:pPr>
              <w:jc w:val="center"/>
            </w:pPr>
            <w:r w:rsidRPr="00E65D19">
              <w:t>U</w:t>
            </w:r>
          </w:p>
        </w:tc>
        <w:tc>
          <w:tcPr>
            <w:tcW w:w="217" w:type="pct"/>
          </w:tcPr>
          <w:p w14:paraId="25A70CEA" w14:textId="77777777" w:rsidR="002034EB" w:rsidRPr="00E65D19" w:rsidRDefault="002034EB" w:rsidP="002034EB">
            <w:pPr>
              <w:jc w:val="center"/>
            </w:pPr>
            <w:r w:rsidRPr="00E65D19">
              <w:t>1</w:t>
            </w:r>
          </w:p>
        </w:tc>
      </w:tr>
      <w:tr w:rsidR="002034EB" w:rsidRPr="00E65D19" w14:paraId="6B03B66F" w14:textId="77777777" w:rsidTr="002034EB">
        <w:trPr>
          <w:trHeight w:val="283"/>
        </w:trPr>
        <w:tc>
          <w:tcPr>
            <w:tcW w:w="272" w:type="pct"/>
          </w:tcPr>
          <w:p w14:paraId="6ABB6509" w14:textId="77777777" w:rsidR="002034EB" w:rsidRPr="00E65D19" w:rsidRDefault="002034EB" w:rsidP="002034EB">
            <w:pPr>
              <w:jc w:val="center"/>
            </w:pPr>
            <w:r w:rsidRPr="00E65D19">
              <w:t>6.</w:t>
            </w:r>
          </w:p>
        </w:tc>
        <w:tc>
          <w:tcPr>
            <w:tcW w:w="3923" w:type="pct"/>
            <w:gridSpan w:val="2"/>
          </w:tcPr>
          <w:p w14:paraId="321FFAD0" w14:textId="77777777" w:rsidR="002034EB" w:rsidRPr="00E65D19" w:rsidRDefault="002034EB" w:rsidP="002034EB">
            <w:r w:rsidRPr="00E65D19">
              <w:t>Define the assignment part in scheduling decisions.</w:t>
            </w:r>
          </w:p>
        </w:tc>
        <w:tc>
          <w:tcPr>
            <w:tcW w:w="319" w:type="pct"/>
          </w:tcPr>
          <w:p w14:paraId="0FE5D0A9" w14:textId="77777777" w:rsidR="002034EB" w:rsidRPr="00E65D19" w:rsidRDefault="002034EB" w:rsidP="002034EB">
            <w:pPr>
              <w:jc w:val="center"/>
            </w:pPr>
            <w:r w:rsidRPr="00E65D19">
              <w:t>CO3</w:t>
            </w:r>
          </w:p>
        </w:tc>
        <w:tc>
          <w:tcPr>
            <w:tcW w:w="268" w:type="pct"/>
          </w:tcPr>
          <w:p w14:paraId="7E82A7BA" w14:textId="77777777" w:rsidR="002034EB" w:rsidRPr="00E65D19" w:rsidRDefault="002034EB" w:rsidP="002034EB">
            <w:pPr>
              <w:jc w:val="center"/>
            </w:pPr>
            <w:r w:rsidRPr="00E65D19">
              <w:t>R</w:t>
            </w:r>
          </w:p>
        </w:tc>
        <w:tc>
          <w:tcPr>
            <w:tcW w:w="217" w:type="pct"/>
          </w:tcPr>
          <w:p w14:paraId="75697D95" w14:textId="77777777" w:rsidR="002034EB" w:rsidRPr="00E65D19" w:rsidRDefault="002034EB" w:rsidP="002034EB">
            <w:pPr>
              <w:jc w:val="center"/>
            </w:pPr>
            <w:r w:rsidRPr="00E65D19">
              <w:t>1</w:t>
            </w:r>
          </w:p>
        </w:tc>
      </w:tr>
      <w:tr w:rsidR="002034EB" w:rsidRPr="00E65D19" w14:paraId="55C0A19C" w14:textId="77777777" w:rsidTr="002034EB">
        <w:trPr>
          <w:trHeight w:val="283"/>
        </w:trPr>
        <w:tc>
          <w:tcPr>
            <w:tcW w:w="272" w:type="pct"/>
          </w:tcPr>
          <w:p w14:paraId="087AC387" w14:textId="77777777" w:rsidR="002034EB" w:rsidRPr="00E65D19" w:rsidRDefault="002034EB" w:rsidP="002034EB">
            <w:pPr>
              <w:jc w:val="center"/>
            </w:pPr>
            <w:r w:rsidRPr="00E65D19">
              <w:t>7.</w:t>
            </w:r>
          </w:p>
        </w:tc>
        <w:tc>
          <w:tcPr>
            <w:tcW w:w="3923" w:type="pct"/>
            <w:gridSpan w:val="2"/>
          </w:tcPr>
          <w:p w14:paraId="68ABC79D" w14:textId="77777777" w:rsidR="002034EB" w:rsidRPr="00E65D19" w:rsidRDefault="002034EB" w:rsidP="002034EB">
            <w:pPr>
              <w:pStyle w:val="ListParagraph"/>
              <w:ind w:left="0"/>
              <w:rPr>
                <w:noProof/>
                <w:lang w:eastAsia="zh-TW"/>
              </w:rPr>
            </w:pPr>
            <w:r w:rsidRPr="00E65D19">
              <w:rPr>
                <w:noProof/>
                <w:lang w:eastAsia="zh-TW"/>
              </w:rPr>
              <w:t>State the significance of GPUs.</w:t>
            </w:r>
          </w:p>
        </w:tc>
        <w:tc>
          <w:tcPr>
            <w:tcW w:w="319" w:type="pct"/>
          </w:tcPr>
          <w:p w14:paraId="2115CD5F" w14:textId="77777777" w:rsidR="002034EB" w:rsidRPr="00E65D19" w:rsidRDefault="002034EB" w:rsidP="002034EB">
            <w:pPr>
              <w:jc w:val="center"/>
            </w:pPr>
            <w:r w:rsidRPr="00E65D19">
              <w:t>CO4</w:t>
            </w:r>
          </w:p>
        </w:tc>
        <w:tc>
          <w:tcPr>
            <w:tcW w:w="268" w:type="pct"/>
          </w:tcPr>
          <w:p w14:paraId="5C74683D" w14:textId="77777777" w:rsidR="002034EB" w:rsidRPr="00E65D19" w:rsidRDefault="002034EB" w:rsidP="002034EB">
            <w:pPr>
              <w:jc w:val="center"/>
            </w:pPr>
            <w:r w:rsidRPr="00E65D19">
              <w:t>R</w:t>
            </w:r>
          </w:p>
        </w:tc>
        <w:tc>
          <w:tcPr>
            <w:tcW w:w="217" w:type="pct"/>
          </w:tcPr>
          <w:p w14:paraId="78CFC4DF" w14:textId="77777777" w:rsidR="002034EB" w:rsidRPr="00E65D19" w:rsidRDefault="002034EB" w:rsidP="002034EB">
            <w:pPr>
              <w:jc w:val="center"/>
            </w:pPr>
            <w:r w:rsidRPr="00E65D19">
              <w:t>1</w:t>
            </w:r>
          </w:p>
        </w:tc>
      </w:tr>
      <w:tr w:rsidR="002034EB" w:rsidRPr="00E65D19" w14:paraId="43908C77" w14:textId="77777777" w:rsidTr="002034EB">
        <w:trPr>
          <w:trHeight w:val="283"/>
        </w:trPr>
        <w:tc>
          <w:tcPr>
            <w:tcW w:w="272" w:type="pct"/>
          </w:tcPr>
          <w:p w14:paraId="5A04CE96" w14:textId="77777777" w:rsidR="002034EB" w:rsidRPr="00E65D19" w:rsidRDefault="002034EB" w:rsidP="002034EB">
            <w:pPr>
              <w:jc w:val="center"/>
            </w:pPr>
            <w:r w:rsidRPr="00E65D19">
              <w:t>8.</w:t>
            </w:r>
          </w:p>
        </w:tc>
        <w:tc>
          <w:tcPr>
            <w:tcW w:w="3923" w:type="pct"/>
            <w:gridSpan w:val="2"/>
          </w:tcPr>
          <w:p w14:paraId="0576466F" w14:textId="77777777" w:rsidR="002034EB" w:rsidRPr="00E65D19" w:rsidRDefault="002034EB" w:rsidP="002034EB">
            <w:pPr>
              <w:rPr>
                <w:b/>
                <w:bCs/>
              </w:rPr>
            </w:pPr>
            <w:r w:rsidRPr="00E65D19">
              <w:t>Name the four factors that determine execution time.</w:t>
            </w:r>
          </w:p>
        </w:tc>
        <w:tc>
          <w:tcPr>
            <w:tcW w:w="319" w:type="pct"/>
          </w:tcPr>
          <w:p w14:paraId="2578C00E" w14:textId="77777777" w:rsidR="002034EB" w:rsidRPr="00E65D19" w:rsidRDefault="002034EB" w:rsidP="002034EB">
            <w:pPr>
              <w:jc w:val="center"/>
            </w:pPr>
            <w:r w:rsidRPr="00E65D19">
              <w:t>CO4</w:t>
            </w:r>
          </w:p>
        </w:tc>
        <w:tc>
          <w:tcPr>
            <w:tcW w:w="268" w:type="pct"/>
          </w:tcPr>
          <w:p w14:paraId="246CA79D" w14:textId="77777777" w:rsidR="002034EB" w:rsidRPr="00E65D19" w:rsidRDefault="002034EB" w:rsidP="002034EB">
            <w:pPr>
              <w:jc w:val="center"/>
            </w:pPr>
            <w:r w:rsidRPr="00E65D19">
              <w:t>R</w:t>
            </w:r>
          </w:p>
        </w:tc>
        <w:tc>
          <w:tcPr>
            <w:tcW w:w="217" w:type="pct"/>
          </w:tcPr>
          <w:p w14:paraId="7766F34B" w14:textId="77777777" w:rsidR="002034EB" w:rsidRPr="00E65D19" w:rsidRDefault="002034EB" w:rsidP="002034EB">
            <w:pPr>
              <w:jc w:val="center"/>
            </w:pPr>
            <w:r w:rsidRPr="00E65D19">
              <w:t>1</w:t>
            </w:r>
          </w:p>
        </w:tc>
      </w:tr>
      <w:tr w:rsidR="002034EB" w:rsidRPr="00E65D19" w14:paraId="26C53DD1" w14:textId="77777777" w:rsidTr="002034EB">
        <w:trPr>
          <w:trHeight w:val="283"/>
        </w:trPr>
        <w:tc>
          <w:tcPr>
            <w:tcW w:w="272" w:type="pct"/>
          </w:tcPr>
          <w:p w14:paraId="1B6993C4" w14:textId="77777777" w:rsidR="002034EB" w:rsidRPr="00E65D19" w:rsidRDefault="002034EB" w:rsidP="002034EB">
            <w:pPr>
              <w:jc w:val="center"/>
            </w:pPr>
            <w:r w:rsidRPr="00E65D19">
              <w:t>9.</w:t>
            </w:r>
          </w:p>
        </w:tc>
        <w:tc>
          <w:tcPr>
            <w:tcW w:w="3923" w:type="pct"/>
            <w:gridSpan w:val="2"/>
            <w:vAlign w:val="center"/>
          </w:tcPr>
          <w:p w14:paraId="3C567436" w14:textId="77777777" w:rsidR="002034EB" w:rsidRPr="00E65D19" w:rsidRDefault="002034EB" w:rsidP="002034EB">
            <w:pPr>
              <w:pStyle w:val="ListParagraph"/>
              <w:ind w:left="0"/>
              <w:rPr>
                <w:noProof/>
                <w:lang w:eastAsia="zh-TW"/>
              </w:rPr>
            </w:pPr>
            <w:r w:rsidRPr="00E65D19">
              <w:rPr>
                <w:noProof/>
                <w:lang w:eastAsia="zh-TW"/>
              </w:rPr>
              <w:t>Recall the data that is collected by profiler for each task node.</w:t>
            </w:r>
          </w:p>
        </w:tc>
        <w:tc>
          <w:tcPr>
            <w:tcW w:w="319" w:type="pct"/>
          </w:tcPr>
          <w:p w14:paraId="5BB50352" w14:textId="77777777" w:rsidR="002034EB" w:rsidRPr="00E65D19" w:rsidRDefault="002034EB" w:rsidP="002034EB">
            <w:pPr>
              <w:jc w:val="center"/>
            </w:pPr>
            <w:r w:rsidRPr="00E65D19">
              <w:t>CO5</w:t>
            </w:r>
          </w:p>
        </w:tc>
        <w:tc>
          <w:tcPr>
            <w:tcW w:w="268" w:type="pct"/>
          </w:tcPr>
          <w:p w14:paraId="4A4D5A79" w14:textId="77777777" w:rsidR="002034EB" w:rsidRPr="00E65D19" w:rsidRDefault="002034EB" w:rsidP="002034EB">
            <w:pPr>
              <w:jc w:val="center"/>
            </w:pPr>
            <w:r w:rsidRPr="00E65D19">
              <w:t>R</w:t>
            </w:r>
          </w:p>
        </w:tc>
        <w:tc>
          <w:tcPr>
            <w:tcW w:w="217" w:type="pct"/>
          </w:tcPr>
          <w:p w14:paraId="1494AD33" w14:textId="77777777" w:rsidR="002034EB" w:rsidRPr="00E65D19" w:rsidRDefault="002034EB" w:rsidP="002034EB">
            <w:pPr>
              <w:jc w:val="center"/>
            </w:pPr>
            <w:r w:rsidRPr="00E65D19">
              <w:t>1</w:t>
            </w:r>
          </w:p>
        </w:tc>
      </w:tr>
      <w:tr w:rsidR="002034EB" w:rsidRPr="00E65D19" w14:paraId="2546FBC2" w14:textId="77777777" w:rsidTr="002034EB">
        <w:trPr>
          <w:trHeight w:val="283"/>
        </w:trPr>
        <w:tc>
          <w:tcPr>
            <w:tcW w:w="272" w:type="pct"/>
          </w:tcPr>
          <w:p w14:paraId="77E14EEB" w14:textId="77777777" w:rsidR="002034EB" w:rsidRPr="00E65D19" w:rsidRDefault="002034EB" w:rsidP="002034EB">
            <w:pPr>
              <w:jc w:val="center"/>
            </w:pPr>
            <w:r w:rsidRPr="00E65D19">
              <w:t>10.</w:t>
            </w:r>
          </w:p>
        </w:tc>
        <w:tc>
          <w:tcPr>
            <w:tcW w:w="3923" w:type="pct"/>
            <w:gridSpan w:val="2"/>
            <w:vAlign w:val="center"/>
          </w:tcPr>
          <w:p w14:paraId="199D7EF7" w14:textId="77777777" w:rsidR="002034EB" w:rsidRPr="00E65D19" w:rsidRDefault="002034EB" w:rsidP="002034EB">
            <w:r w:rsidRPr="00E65D19">
              <w:t>Visualize the structure of FPGA based emulation.</w:t>
            </w:r>
          </w:p>
        </w:tc>
        <w:tc>
          <w:tcPr>
            <w:tcW w:w="319" w:type="pct"/>
          </w:tcPr>
          <w:p w14:paraId="4A1C8B4B" w14:textId="77777777" w:rsidR="002034EB" w:rsidRPr="00E65D19" w:rsidRDefault="002034EB" w:rsidP="002034EB">
            <w:pPr>
              <w:jc w:val="center"/>
            </w:pPr>
            <w:r w:rsidRPr="00E65D19">
              <w:t>CO6</w:t>
            </w:r>
          </w:p>
        </w:tc>
        <w:tc>
          <w:tcPr>
            <w:tcW w:w="268" w:type="pct"/>
          </w:tcPr>
          <w:p w14:paraId="4418939D" w14:textId="77777777" w:rsidR="002034EB" w:rsidRPr="00E65D19" w:rsidRDefault="002034EB" w:rsidP="002034EB">
            <w:pPr>
              <w:jc w:val="center"/>
            </w:pPr>
            <w:r w:rsidRPr="00E65D19">
              <w:t>R</w:t>
            </w:r>
          </w:p>
        </w:tc>
        <w:tc>
          <w:tcPr>
            <w:tcW w:w="217" w:type="pct"/>
          </w:tcPr>
          <w:p w14:paraId="7DE3BFEE" w14:textId="77777777" w:rsidR="002034EB" w:rsidRPr="00E65D19" w:rsidRDefault="002034EB" w:rsidP="002034EB">
            <w:pPr>
              <w:jc w:val="center"/>
            </w:pPr>
            <w:r w:rsidRPr="00E65D19">
              <w:t>1</w:t>
            </w:r>
          </w:p>
        </w:tc>
      </w:tr>
      <w:tr w:rsidR="002034EB" w:rsidRPr="00E65D19" w14:paraId="1FCDED7C" w14:textId="77777777" w:rsidTr="002034EB">
        <w:trPr>
          <w:trHeight w:val="397"/>
        </w:trPr>
        <w:tc>
          <w:tcPr>
            <w:tcW w:w="5000" w:type="pct"/>
            <w:gridSpan w:val="6"/>
            <w:vAlign w:val="center"/>
          </w:tcPr>
          <w:p w14:paraId="2F350357" w14:textId="77777777" w:rsidR="002034EB" w:rsidRPr="00E65D19" w:rsidRDefault="002034EB" w:rsidP="002034EB">
            <w:pPr>
              <w:jc w:val="center"/>
              <w:rPr>
                <w:b/>
              </w:rPr>
            </w:pPr>
            <w:r w:rsidRPr="00E65D19">
              <w:rPr>
                <w:b/>
              </w:rPr>
              <w:t>PART – B (6 X 3 = 18 MARKS)</w:t>
            </w:r>
          </w:p>
        </w:tc>
      </w:tr>
      <w:tr w:rsidR="002034EB" w:rsidRPr="00E65D19" w14:paraId="58E7AC8C" w14:textId="77777777" w:rsidTr="002034EB">
        <w:trPr>
          <w:trHeight w:val="283"/>
        </w:trPr>
        <w:tc>
          <w:tcPr>
            <w:tcW w:w="272" w:type="pct"/>
          </w:tcPr>
          <w:p w14:paraId="3A1C6F76" w14:textId="77777777" w:rsidR="002034EB" w:rsidRPr="00E65D19" w:rsidRDefault="002034EB" w:rsidP="002034EB">
            <w:pPr>
              <w:pStyle w:val="NoSpacing"/>
              <w:jc w:val="center"/>
            </w:pPr>
            <w:r w:rsidRPr="00E65D19">
              <w:t>11.</w:t>
            </w:r>
          </w:p>
        </w:tc>
        <w:tc>
          <w:tcPr>
            <w:tcW w:w="3923" w:type="pct"/>
            <w:gridSpan w:val="2"/>
            <w:vAlign w:val="center"/>
          </w:tcPr>
          <w:p w14:paraId="6FECCB4B" w14:textId="77777777" w:rsidR="002034EB" w:rsidRPr="00E65D19" w:rsidRDefault="002034EB" w:rsidP="002034EB">
            <w:pPr>
              <w:pStyle w:val="NoSpacing"/>
              <w:jc w:val="both"/>
            </w:pPr>
            <w:r w:rsidRPr="00E65D19">
              <w:t>Develop the sample requirement form for vending machine.</w:t>
            </w:r>
          </w:p>
        </w:tc>
        <w:tc>
          <w:tcPr>
            <w:tcW w:w="319" w:type="pct"/>
          </w:tcPr>
          <w:p w14:paraId="6A3FFCBF" w14:textId="77777777" w:rsidR="002034EB" w:rsidRPr="00E65D19" w:rsidRDefault="002034EB" w:rsidP="002034EB">
            <w:pPr>
              <w:pStyle w:val="NoSpacing"/>
              <w:jc w:val="center"/>
            </w:pPr>
            <w:r w:rsidRPr="00E65D19">
              <w:t>CO1</w:t>
            </w:r>
          </w:p>
        </w:tc>
        <w:tc>
          <w:tcPr>
            <w:tcW w:w="268" w:type="pct"/>
          </w:tcPr>
          <w:p w14:paraId="33D01902" w14:textId="77777777" w:rsidR="002034EB" w:rsidRPr="00E65D19" w:rsidRDefault="002034EB" w:rsidP="002034EB">
            <w:pPr>
              <w:pStyle w:val="NoSpacing"/>
              <w:jc w:val="center"/>
            </w:pPr>
            <w:r w:rsidRPr="00E65D19">
              <w:t>A</w:t>
            </w:r>
          </w:p>
        </w:tc>
        <w:tc>
          <w:tcPr>
            <w:tcW w:w="217" w:type="pct"/>
          </w:tcPr>
          <w:p w14:paraId="515C3199" w14:textId="77777777" w:rsidR="002034EB" w:rsidRPr="00E65D19" w:rsidRDefault="002034EB" w:rsidP="002034EB">
            <w:pPr>
              <w:pStyle w:val="NoSpacing"/>
              <w:jc w:val="center"/>
            </w:pPr>
            <w:r w:rsidRPr="00E65D19">
              <w:t>3</w:t>
            </w:r>
          </w:p>
        </w:tc>
      </w:tr>
      <w:tr w:rsidR="002034EB" w:rsidRPr="00E65D19" w14:paraId="7F3DF886" w14:textId="77777777" w:rsidTr="002034EB">
        <w:trPr>
          <w:trHeight w:val="283"/>
        </w:trPr>
        <w:tc>
          <w:tcPr>
            <w:tcW w:w="272" w:type="pct"/>
          </w:tcPr>
          <w:p w14:paraId="4AD35B43" w14:textId="77777777" w:rsidR="002034EB" w:rsidRPr="00E65D19" w:rsidRDefault="002034EB" w:rsidP="002034EB">
            <w:pPr>
              <w:pStyle w:val="NoSpacing"/>
              <w:jc w:val="center"/>
            </w:pPr>
            <w:r w:rsidRPr="00E65D19">
              <w:t>12.</w:t>
            </w:r>
          </w:p>
        </w:tc>
        <w:tc>
          <w:tcPr>
            <w:tcW w:w="3923" w:type="pct"/>
            <w:gridSpan w:val="2"/>
            <w:vAlign w:val="center"/>
          </w:tcPr>
          <w:p w14:paraId="29610277" w14:textId="77777777" w:rsidR="002034EB" w:rsidRPr="00E65D19" w:rsidRDefault="002034EB" w:rsidP="002034EB">
            <w:pPr>
              <w:pStyle w:val="NoSpacing"/>
              <w:jc w:val="both"/>
            </w:pPr>
            <w:r w:rsidRPr="00E65D19">
              <w:t>Trace the block diagram of “calling an answering machine”.</w:t>
            </w:r>
          </w:p>
        </w:tc>
        <w:tc>
          <w:tcPr>
            <w:tcW w:w="319" w:type="pct"/>
          </w:tcPr>
          <w:p w14:paraId="09A86301" w14:textId="77777777" w:rsidR="002034EB" w:rsidRPr="00E65D19" w:rsidRDefault="002034EB" w:rsidP="002034EB">
            <w:pPr>
              <w:pStyle w:val="NoSpacing"/>
              <w:jc w:val="center"/>
            </w:pPr>
            <w:r w:rsidRPr="00E65D19">
              <w:t>CO2</w:t>
            </w:r>
          </w:p>
        </w:tc>
        <w:tc>
          <w:tcPr>
            <w:tcW w:w="268" w:type="pct"/>
          </w:tcPr>
          <w:p w14:paraId="1BEAD3B0" w14:textId="77777777" w:rsidR="002034EB" w:rsidRPr="00E65D19" w:rsidRDefault="002034EB" w:rsidP="002034EB">
            <w:pPr>
              <w:pStyle w:val="NoSpacing"/>
              <w:jc w:val="center"/>
            </w:pPr>
            <w:r w:rsidRPr="00E65D19">
              <w:t>U</w:t>
            </w:r>
          </w:p>
        </w:tc>
        <w:tc>
          <w:tcPr>
            <w:tcW w:w="217" w:type="pct"/>
          </w:tcPr>
          <w:p w14:paraId="1AC7D4DE" w14:textId="77777777" w:rsidR="002034EB" w:rsidRPr="00E65D19" w:rsidRDefault="002034EB" w:rsidP="002034EB">
            <w:pPr>
              <w:pStyle w:val="NoSpacing"/>
              <w:jc w:val="center"/>
            </w:pPr>
            <w:r w:rsidRPr="00E65D19">
              <w:t>3</w:t>
            </w:r>
          </w:p>
        </w:tc>
      </w:tr>
      <w:tr w:rsidR="002034EB" w:rsidRPr="00E65D19" w14:paraId="6BBB2E90" w14:textId="77777777" w:rsidTr="002034EB">
        <w:trPr>
          <w:trHeight w:val="283"/>
        </w:trPr>
        <w:tc>
          <w:tcPr>
            <w:tcW w:w="272" w:type="pct"/>
          </w:tcPr>
          <w:p w14:paraId="07742F82" w14:textId="77777777" w:rsidR="002034EB" w:rsidRPr="00E65D19" w:rsidRDefault="002034EB" w:rsidP="002034EB">
            <w:pPr>
              <w:pStyle w:val="NoSpacing"/>
              <w:jc w:val="center"/>
            </w:pPr>
            <w:r w:rsidRPr="00E65D19">
              <w:t>13.</w:t>
            </w:r>
          </w:p>
        </w:tc>
        <w:tc>
          <w:tcPr>
            <w:tcW w:w="3923" w:type="pct"/>
            <w:gridSpan w:val="2"/>
          </w:tcPr>
          <w:p w14:paraId="0F4F4766" w14:textId="77777777" w:rsidR="002034EB" w:rsidRPr="00E65D19" w:rsidRDefault="002034EB" w:rsidP="002034EB">
            <w:pPr>
              <w:pStyle w:val="NoSpacing"/>
              <w:jc w:val="both"/>
            </w:pPr>
            <w:r w:rsidRPr="00E65D19">
              <w:t>Explain in brief about the real time schedulers.</w:t>
            </w:r>
          </w:p>
        </w:tc>
        <w:tc>
          <w:tcPr>
            <w:tcW w:w="319" w:type="pct"/>
          </w:tcPr>
          <w:p w14:paraId="6F72DE3B" w14:textId="77777777" w:rsidR="002034EB" w:rsidRPr="00E65D19" w:rsidRDefault="002034EB" w:rsidP="002034EB">
            <w:pPr>
              <w:pStyle w:val="NoSpacing"/>
              <w:jc w:val="center"/>
            </w:pPr>
            <w:r w:rsidRPr="00E65D19">
              <w:t>CO3</w:t>
            </w:r>
          </w:p>
        </w:tc>
        <w:tc>
          <w:tcPr>
            <w:tcW w:w="268" w:type="pct"/>
          </w:tcPr>
          <w:p w14:paraId="24C476E5" w14:textId="77777777" w:rsidR="002034EB" w:rsidRPr="00E65D19" w:rsidRDefault="002034EB" w:rsidP="002034EB">
            <w:pPr>
              <w:pStyle w:val="NoSpacing"/>
              <w:jc w:val="center"/>
            </w:pPr>
            <w:r w:rsidRPr="00E65D19">
              <w:t>U</w:t>
            </w:r>
          </w:p>
        </w:tc>
        <w:tc>
          <w:tcPr>
            <w:tcW w:w="217" w:type="pct"/>
          </w:tcPr>
          <w:p w14:paraId="2011F39A" w14:textId="77777777" w:rsidR="002034EB" w:rsidRPr="00E65D19" w:rsidRDefault="002034EB" w:rsidP="002034EB">
            <w:pPr>
              <w:pStyle w:val="NoSpacing"/>
              <w:jc w:val="center"/>
            </w:pPr>
            <w:r w:rsidRPr="00E65D19">
              <w:t>3</w:t>
            </w:r>
          </w:p>
        </w:tc>
      </w:tr>
      <w:tr w:rsidR="002034EB" w:rsidRPr="00E65D19" w14:paraId="03520A6D" w14:textId="77777777" w:rsidTr="002034EB">
        <w:trPr>
          <w:trHeight w:val="283"/>
        </w:trPr>
        <w:tc>
          <w:tcPr>
            <w:tcW w:w="272" w:type="pct"/>
          </w:tcPr>
          <w:p w14:paraId="06F63F6E" w14:textId="77777777" w:rsidR="002034EB" w:rsidRPr="00E65D19" w:rsidRDefault="002034EB" w:rsidP="002034EB">
            <w:pPr>
              <w:pStyle w:val="NoSpacing"/>
              <w:jc w:val="center"/>
            </w:pPr>
            <w:r w:rsidRPr="00E65D19">
              <w:t>14.</w:t>
            </w:r>
          </w:p>
        </w:tc>
        <w:tc>
          <w:tcPr>
            <w:tcW w:w="3923" w:type="pct"/>
            <w:gridSpan w:val="2"/>
            <w:vAlign w:val="bottom"/>
          </w:tcPr>
          <w:p w14:paraId="2FEC0ED7" w14:textId="77777777" w:rsidR="002034EB" w:rsidRPr="00E65D19" w:rsidRDefault="002034EB" w:rsidP="002034EB">
            <w:pPr>
              <w:pStyle w:val="NoSpacing"/>
              <w:jc w:val="both"/>
            </w:pPr>
            <w:r w:rsidRPr="00E65D19">
              <w:rPr>
                <w:color w:val="000000"/>
              </w:rPr>
              <w:t>Differentiate between the different types of schedulers used in operating systems.</w:t>
            </w:r>
          </w:p>
        </w:tc>
        <w:tc>
          <w:tcPr>
            <w:tcW w:w="319" w:type="pct"/>
          </w:tcPr>
          <w:p w14:paraId="0E022A92" w14:textId="77777777" w:rsidR="002034EB" w:rsidRPr="00E65D19" w:rsidRDefault="002034EB" w:rsidP="002034EB">
            <w:pPr>
              <w:pStyle w:val="NoSpacing"/>
              <w:jc w:val="center"/>
            </w:pPr>
            <w:r w:rsidRPr="00E65D19">
              <w:t>CO4</w:t>
            </w:r>
          </w:p>
        </w:tc>
        <w:tc>
          <w:tcPr>
            <w:tcW w:w="268" w:type="pct"/>
          </w:tcPr>
          <w:p w14:paraId="0427DC10" w14:textId="77777777" w:rsidR="002034EB" w:rsidRPr="00E65D19" w:rsidRDefault="002034EB" w:rsidP="002034EB">
            <w:pPr>
              <w:pStyle w:val="NoSpacing"/>
              <w:jc w:val="center"/>
            </w:pPr>
            <w:r w:rsidRPr="00E65D19">
              <w:t>U</w:t>
            </w:r>
          </w:p>
        </w:tc>
        <w:tc>
          <w:tcPr>
            <w:tcW w:w="217" w:type="pct"/>
          </w:tcPr>
          <w:p w14:paraId="08320E0F" w14:textId="77777777" w:rsidR="002034EB" w:rsidRPr="00E65D19" w:rsidRDefault="002034EB" w:rsidP="002034EB">
            <w:pPr>
              <w:pStyle w:val="NoSpacing"/>
              <w:jc w:val="center"/>
            </w:pPr>
            <w:r w:rsidRPr="00E65D19">
              <w:t>3</w:t>
            </w:r>
          </w:p>
        </w:tc>
      </w:tr>
      <w:tr w:rsidR="002034EB" w:rsidRPr="00E65D19" w14:paraId="375AA8BB" w14:textId="77777777" w:rsidTr="002034EB">
        <w:trPr>
          <w:trHeight w:val="283"/>
        </w:trPr>
        <w:tc>
          <w:tcPr>
            <w:tcW w:w="272" w:type="pct"/>
          </w:tcPr>
          <w:p w14:paraId="7D66BB2E" w14:textId="77777777" w:rsidR="002034EB" w:rsidRPr="00E65D19" w:rsidRDefault="002034EB" w:rsidP="002034EB">
            <w:pPr>
              <w:pStyle w:val="NoSpacing"/>
              <w:jc w:val="center"/>
            </w:pPr>
            <w:r w:rsidRPr="00E65D19">
              <w:t>15.</w:t>
            </w:r>
          </w:p>
        </w:tc>
        <w:tc>
          <w:tcPr>
            <w:tcW w:w="3923" w:type="pct"/>
            <w:gridSpan w:val="2"/>
            <w:vAlign w:val="bottom"/>
          </w:tcPr>
          <w:p w14:paraId="6927CDC5" w14:textId="77777777" w:rsidR="002034EB" w:rsidRPr="00E65D19" w:rsidRDefault="002034EB" w:rsidP="002034EB">
            <w:pPr>
              <w:pStyle w:val="NoSpacing"/>
              <w:jc w:val="both"/>
            </w:pPr>
            <w:r>
              <w:rPr>
                <w:color w:val="000000"/>
              </w:rPr>
              <w:t>Illustrate</w:t>
            </w:r>
            <w:r w:rsidRPr="00E65D19">
              <w:rPr>
                <w:color w:val="000000"/>
              </w:rPr>
              <w:t xml:space="preserve"> loop fusion and fission with an example.</w:t>
            </w:r>
          </w:p>
        </w:tc>
        <w:tc>
          <w:tcPr>
            <w:tcW w:w="319" w:type="pct"/>
          </w:tcPr>
          <w:p w14:paraId="370DEB4A" w14:textId="77777777" w:rsidR="002034EB" w:rsidRPr="00E65D19" w:rsidRDefault="002034EB" w:rsidP="002034EB">
            <w:pPr>
              <w:pStyle w:val="NoSpacing"/>
              <w:jc w:val="center"/>
            </w:pPr>
            <w:r w:rsidRPr="00E65D19">
              <w:t>CO5</w:t>
            </w:r>
          </w:p>
        </w:tc>
        <w:tc>
          <w:tcPr>
            <w:tcW w:w="268" w:type="pct"/>
          </w:tcPr>
          <w:p w14:paraId="2C083EDD" w14:textId="77777777" w:rsidR="002034EB" w:rsidRPr="00E65D19" w:rsidRDefault="002034EB" w:rsidP="002034EB">
            <w:pPr>
              <w:pStyle w:val="NoSpacing"/>
              <w:jc w:val="center"/>
            </w:pPr>
            <w:r w:rsidRPr="00E65D19">
              <w:t>A</w:t>
            </w:r>
          </w:p>
        </w:tc>
        <w:tc>
          <w:tcPr>
            <w:tcW w:w="217" w:type="pct"/>
          </w:tcPr>
          <w:p w14:paraId="53607AFA" w14:textId="77777777" w:rsidR="002034EB" w:rsidRPr="00E65D19" w:rsidRDefault="002034EB" w:rsidP="002034EB">
            <w:pPr>
              <w:pStyle w:val="NoSpacing"/>
              <w:jc w:val="center"/>
            </w:pPr>
            <w:r w:rsidRPr="00E65D19">
              <w:t>3</w:t>
            </w:r>
          </w:p>
        </w:tc>
      </w:tr>
      <w:tr w:rsidR="002034EB" w:rsidRPr="00E65D19" w14:paraId="57340742" w14:textId="77777777" w:rsidTr="002034EB">
        <w:trPr>
          <w:trHeight w:val="283"/>
        </w:trPr>
        <w:tc>
          <w:tcPr>
            <w:tcW w:w="272" w:type="pct"/>
          </w:tcPr>
          <w:p w14:paraId="2C07D498" w14:textId="77777777" w:rsidR="002034EB" w:rsidRPr="00E65D19" w:rsidRDefault="002034EB" w:rsidP="002034EB">
            <w:pPr>
              <w:pStyle w:val="NoSpacing"/>
              <w:jc w:val="center"/>
            </w:pPr>
            <w:r w:rsidRPr="00E65D19">
              <w:t>16.</w:t>
            </w:r>
          </w:p>
        </w:tc>
        <w:tc>
          <w:tcPr>
            <w:tcW w:w="3923" w:type="pct"/>
            <w:gridSpan w:val="2"/>
          </w:tcPr>
          <w:p w14:paraId="437389B6" w14:textId="77777777" w:rsidR="002034EB" w:rsidRPr="00E65D19" w:rsidRDefault="002034EB" w:rsidP="002034EB">
            <w:pPr>
              <w:pStyle w:val="NoSpacing"/>
              <w:jc w:val="both"/>
            </w:pPr>
            <w:r>
              <w:t>Summarize</w:t>
            </w:r>
            <w:r w:rsidRPr="00E65D19">
              <w:t xml:space="preserve"> </w:t>
            </w:r>
            <w:r>
              <w:t xml:space="preserve">the </w:t>
            </w:r>
            <w:r w:rsidRPr="00E65D19">
              <w:t xml:space="preserve">flow </w:t>
            </w:r>
            <w:r>
              <w:t xml:space="preserve">of </w:t>
            </w:r>
            <w:r w:rsidRPr="00E65D19">
              <w:t>software based self-testing concept.</w:t>
            </w:r>
          </w:p>
        </w:tc>
        <w:tc>
          <w:tcPr>
            <w:tcW w:w="319" w:type="pct"/>
          </w:tcPr>
          <w:p w14:paraId="4276D153" w14:textId="77777777" w:rsidR="002034EB" w:rsidRPr="00E65D19" w:rsidRDefault="002034EB" w:rsidP="002034EB">
            <w:pPr>
              <w:pStyle w:val="NoSpacing"/>
              <w:jc w:val="center"/>
            </w:pPr>
            <w:r w:rsidRPr="00E65D19">
              <w:t>CO6</w:t>
            </w:r>
          </w:p>
        </w:tc>
        <w:tc>
          <w:tcPr>
            <w:tcW w:w="268" w:type="pct"/>
          </w:tcPr>
          <w:p w14:paraId="63493E8F" w14:textId="77777777" w:rsidR="002034EB" w:rsidRPr="00E65D19" w:rsidRDefault="002034EB" w:rsidP="002034EB">
            <w:pPr>
              <w:pStyle w:val="NoSpacing"/>
              <w:jc w:val="center"/>
            </w:pPr>
            <w:r w:rsidRPr="00E65D19">
              <w:t>U</w:t>
            </w:r>
          </w:p>
        </w:tc>
        <w:tc>
          <w:tcPr>
            <w:tcW w:w="217" w:type="pct"/>
          </w:tcPr>
          <w:p w14:paraId="0BF1D2E3" w14:textId="77777777" w:rsidR="002034EB" w:rsidRPr="00E65D19" w:rsidRDefault="002034EB" w:rsidP="002034EB">
            <w:pPr>
              <w:pStyle w:val="NoSpacing"/>
              <w:jc w:val="center"/>
            </w:pPr>
            <w:r w:rsidRPr="00E65D19">
              <w:t>3</w:t>
            </w:r>
          </w:p>
        </w:tc>
      </w:tr>
      <w:tr w:rsidR="002034EB" w:rsidRPr="00E65D19" w14:paraId="7B82CBB4" w14:textId="77777777" w:rsidTr="00517D3B">
        <w:trPr>
          <w:trHeight w:val="552"/>
        </w:trPr>
        <w:tc>
          <w:tcPr>
            <w:tcW w:w="5000" w:type="pct"/>
            <w:gridSpan w:val="6"/>
          </w:tcPr>
          <w:p w14:paraId="0207630B" w14:textId="77777777" w:rsidR="002034EB" w:rsidRPr="00E65D19" w:rsidRDefault="002034EB" w:rsidP="00517D3B">
            <w:pPr>
              <w:jc w:val="center"/>
              <w:rPr>
                <w:b/>
              </w:rPr>
            </w:pPr>
            <w:r w:rsidRPr="00E65D19">
              <w:rPr>
                <w:b/>
              </w:rPr>
              <w:t>PART – C (6 X 12 = 72 MARKS)</w:t>
            </w:r>
          </w:p>
          <w:p w14:paraId="706F5E55" w14:textId="77777777" w:rsidR="002034EB" w:rsidRPr="00E65D19" w:rsidRDefault="002034EB" w:rsidP="00517D3B">
            <w:pPr>
              <w:jc w:val="center"/>
              <w:rPr>
                <w:b/>
              </w:rPr>
            </w:pPr>
            <w:r w:rsidRPr="00E65D19">
              <w:rPr>
                <w:b/>
              </w:rPr>
              <w:t>(Answer any five Questions from Q. No. 17 to 23, Q. No. 24 is Compulsory)</w:t>
            </w:r>
          </w:p>
        </w:tc>
      </w:tr>
      <w:tr w:rsidR="002034EB" w:rsidRPr="00E65D19" w14:paraId="2E6E3B72" w14:textId="77777777" w:rsidTr="002034EB">
        <w:trPr>
          <w:trHeight w:val="283"/>
        </w:trPr>
        <w:tc>
          <w:tcPr>
            <w:tcW w:w="272" w:type="pct"/>
          </w:tcPr>
          <w:p w14:paraId="63CDADA7" w14:textId="77777777" w:rsidR="002034EB" w:rsidRPr="00E65D19" w:rsidRDefault="002034EB" w:rsidP="002034EB">
            <w:pPr>
              <w:jc w:val="center"/>
            </w:pPr>
            <w:r w:rsidRPr="00E65D19">
              <w:t>17.</w:t>
            </w:r>
          </w:p>
        </w:tc>
        <w:tc>
          <w:tcPr>
            <w:tcW w:w="189" w:type="pct"/>
          </w:tcPr>
          <w:p w14:paraId="648BC3D8" w14:textId="77777777" w:rsidR="002034EB" w:rsidRPr="00E65D19" w:rsidRDefault="002034EB" w:rsidP="002034EB">
            <w:pPr>
              <w:jc w:val="center"/>
            </w:pPr>
            <w:r w:rsidRPr="00E65D19">
              <w:t>a.</w:t>
            </w:r>
          </w:p>
        </w:tc>
        <w:tc>
          <w:tcPr>
            <w:tcW w:w="3735" w:type="pct"/>
          </w:tcPr>
          <w:p w14:paraId="60E5300D" w14:textId="77777777" w:rsidR="002034EB" w:rsidRPr="00E65D19" w:rsidRDefault="002034EB" w:rsidP="002034EB">
            <w:r w:rsidRPr="00E65D19">
              <w:rPr>
                <w:bCs/>
              </w:rPr>
              <w:t xml:space="preserve">Illustrate the non-functional requirements of </w:t>
            </w:r>
            <w:r w:rsidRPr="00E65D19">
              <w:t>Embedded Systems process.</w:t>
            </w:r>
          </w:p>
        </w:tc>
        <w:tc>
          <w:tcPr>
            <w:tcW w:w="319" w:type="pct"/>
          </w:tcPr>
          <w:p w14:paraId="537142DB" w14:textId="77777777" w:rsidR="002034EB" w:rsidRPr="00E65D19" w:rsidRDefault="002034EB" w:rsidP="002034EB">
            <w:pPr>
              <w:jc w:val="center"/>
            </w:pPr>
            <w:r w:rsidRPr="00E65D19">
              <w:t>CO1</w:t>
            </w:r>
          </w:p>
        </w:tc>
        <w:tc>
          <w:tcPr>
            <w:tcW w:w="268" w:type="pct"/>
          </w:tcPr>
          <w:p w14:paraId="3B1EA71F" w14:textId="77777777" w:rsidR="002034EB" w:rsidRPr="00E65D19" w:rsidRDefault="002034EB" w:rsidP="002034EB">
            <w:r w:rsidRPr="00E65D19">
              <w:t xml:space="preserve"> U</w:t>
            </w:r>
          </w:p>
        </w:tc>
        <w:tc>
          <w:tcPr>
            <w:tcW w:w="217" w:type="pct"/>
          </w:tcPr>
          <w:p w14:paraId="21FE28C1" w14:textId="77777777" w:rsidR="002034EB" w:rsidRPr="00E65D19" w:rsidRDefault="002034EB" w:rsidP="002034EB">
            <w:pPr>
              <w:jc w:val="center"/>
            </w:pPr>
            <w:r w:rsidRPr="00E65D19">
              <w:t>8</w:t>
            </w:r>
          </w:p>
        </w:tc>
      </w:tr>
      <w:tr w:rsidR="002034EB" w:rsidRPr="00E65D19" w14:paraId="54EB0690" w14:textId="77777777" w:rsidTr="002034EB">
        <w:trPr>
          <w:trHeight w:val="283"/>
        </w:trPr>
        <w:tc>
          <w:tcPr>
            <w:tcW w:w="272" w:type="pct"/>
          </w:tcPr>
          <w:p w14:paraId="55EB5B41" w14:textId="77777777" w:rsidR="002034EB" w:rsidRPr="00E65D19" w:rsidRDefault="002034EB" w:rsidP="002034EB">
            <w:pPr>
              <w:jc w:val="center"/>
            </w:pPr>
          </w:p>
        </w:tc>
        <w:tc>
          <w:tcPr>
            <w:tcW w:w="189" w:type="pct"/>
          </w:tcPr>
          <w:p w14:paraId="4118BA75" w14:textId="77777777" w:rsidR="002034EB" w:rsidRPr="00E65D19" w:rsidRDefault="002034EB" w:rsidP="002034EB">
            <w:pPr>
              <w:jc w:val="center"/>
            </w:pPr>
            <w:r w:rsidRPr="00E65D19">
              <w:t>b.</w:t>
            </w:r>
          </w:p>
        </w:tc>
        <w:tc>
          <w:tcPr>
            <w:tcW w:w="3735" w:type="pct"/>
          </w:tcPr>
          <w:p w14:paraId="6CB5FF48" w14:textId="77777777" w:rsidR="002034EB" w:rsidRPr="00E65D19" w:rsidRDefault="002034EB" w:rsidP="002034EB">
            <w:pPr>
              <w:rPr>
                <w:bCs/>
              </w:rPr>
            </w:pPr>
            <w:r>
              <w:rPr>
                <w:bCs/>
              </w:rPr>
              <w:t>Enumerate</w:t>
            </w:r>
            <w:r w:rsidRPr="00E65D19">
              <w:rPr>
                <w:bCs/>
              </w:rPr>
              <w:t xml:space="preserve"> major steps in the embedded system design process.</w:t>
            </w:r>
          </w:p>
        </w:tc>
        <w:tc>
          <w:tcPr>
            <w:tcW w:w="319" w:type="pct"/>
          </w:tcPr>
          <w:p w14:paraId="1D0F52C3" w14:textId="77777777" w:rsidR="002034EB" w:rsidRPr="00E65D19" w:rsidRDefault="002034EB" w:rsidP="002034EB">
            <w:pPr>
              <w:jc w:val="center"/>
            </w:pPr>
            <w:r w:rsidRPr="00E65D19">
              <w:t>CO1</w:t>
            </w:r>
          </w:p>
        </w:tc>
        <w:tc>
          <w:tcPr>
            <w:tcW w:w="268" w:type="pct"/>
          </w:tcPr>
          <w:p w14:paraId="6FE6C200" w14:textId="77777777" w:rsidR="002034EB" w:rsidRPr="00E65D19" w:rsidRDefault="002034EB" w:rsidP="002034EB">
            <w:pPr>
              <w:jc w:val="center"/>
            </w:pPr>
            <w:r>
              <w:t>R</w:t>
            </w:r>
          </w:p>
        </w:tc>
        <w:tc>
          <w:tcPr>
            <w:tcW w:w="217" w:type="pct"/>
          </w:tcPr>
          <w:p w14:paraId="02AD7EED" w14:textId="77777777" w:rsidR="002034EB" w:rsidRPr="00E65D19" w:rsidRDefault="002034EB" w:rsidP="002034EB">
            <w:pPr>
              <w:jc w:val="center"/>
            </w:pPr>
            <w:r w:rsidRPr="00E65D19">
              <w:t>4</w:t>
            </w:r>
          </w:p>
        </w:tc>
      </w:tr>
      <w:tr w:rsidR="002034EB" w:rsidRPr="00E65D19" w14:paraId="2BF2A284" w14:textId="77777777" w:rsidTr="002034EB">
        <w:trPr>
          <w:trHeight w:val="283"/>
        </w:trPr>
        <w:tc>
          <w:tcPr>
            <w:tcW w:w="272" w:type="pct"/>
          </w:tcPr>
          <w:p w14:paraId="5767B28E" w14:textId="77777777" w:rsidR="002034EB" w:rsidRPr="00E65D19" w:rsidRDefault="002034EB" w:rsidP="002034EB">
            <w:pPr>
              <w:jc w:val="center"/>
            </w:pPr>
          </w:p>
        </w:tc>
        <w:tc>
          <w:tcPr>
            <w:tcW w:w="189" w:type="pct"/>
          </w:tcPr>
          <w:p w14:paraId="4039E62D" w14:textId="77777777" w:rsidR="002034EB" w:rsidRPr="00E65D19" w:rsidRDefault="002034EB" w:rsidP="002034EB">
            <w:pPr>
              <w:jc w:val="center"/>
            </w:pPr>
          </w:p>
        </w:tc>
        <w:tc>
          <w:tcPr>
            <w:tcW w:w="3735" w:type="pct"/>
          </w:tcPr>
          <w:p w14:paraId="0840181B" w14:textId="77777777" w:rsidR="002034EB" w:rsidRPr="00E65D19" w:rsidRDefault="002034EB" w:rsidP="002034EB"/>
        </w:tc>
        <w:tc>
          <w:tcPr>
            <w:tcW w:w="319" w:type="pct"/>
          </w:tcPr>
          <w:p w14:paraId="1DE9696D" w14:textId="77777777" w:rsidR="002034EB" w:rsidRPr="00E65D19" w:rsidRDefault="002034EB" w:rsidP="002034EB">
            <w:pPr>
              <w:jc w:val="center"/>
            </w:pPr>
          </w:p>
        </w:tc>
        <w:tc>
          <w:tcPr>
            <w:tcW w:w="268" w:type="pct"/>
          </w:tcPr>
          <w:p w14:paraId="1E7E351E" w14:textId="77777777" w:rsidR="002034EB" w:rsidRPr="00E65D19" w:rsidRDefault="002034EB" w:rsidP="002034EB">
            <w:pPr>
              <w:jc w:val="center"/>
            </w:pPr>
          </w:p>
        </w:tc>
        <w:tc>
          <w:tcPr>
            <w:tcW w:w="217" w:type="pct"/>
          </w:tcPr>
          <w:p w14:paraId="6AC8946A" w14:textId="77777777" w:rsidR="002034EB" w:rsidRPr="00E65D19" w:rsidRDefault="002034EB" w:rsidP="002034EB">
            <w:pPr>
              <w:jc w:val="center"/>
            </w:pPr>
          </w:p>
        </w:tc>
      </w:tr>
      <w:tr w:rsidR="002034EB" w:rsidRPr="00E65D19" w14:paraId="66F3D0BD" w14:textId="77777777" w:rsidTr="002034EB">
        <w:trPr>
          <w:trHeight w:val="283"/>
        </w:trPr>
        <w:tc>
          <w:tcPr>
            <w:tcW w:w="272" w:type="pct"/>
          </w:tcPr>
          <w:p w14:paraId="16516D1C" w14:textId="77777777" w:rsidR="002034EB" w:rsidRPr="00E65D19" w:rsidRDefault="002034EB" w:rsidP="002034EB">
            <w:pPr>
              <w:jc w:val="center"/>
            </w:pPr>
            <w:r w:rsidRPr="00E65D19">
              <w:t>18.</w:t>
            </w:r>
          </w:p>
        </w:tc>
        <w:tc>
          <w:tcPr>
            <w:tcW w:w="189" w:type="pct"/>
          </w:tcPr>
          <w:p w14:paraId="4CD385C4" w14:textId="77777777" w:rsidR="002034EB" w:rsidRPr="00E65D19" w:rsidRDefault="002034EB" w:rsidP="002034EB">
            <w:pPr>
              <w:jc w:val="center"/>
            </w:pPr>
          </w:p>
        </w:tc>
        <w:tc>
          <w:tcPr>
            <w:tcW w:w="3735" w:type="pct"/>
            <w:vAlign w:val="center"/>
          </w:tcPr>
          <w:p w14:paraId="69BF8BB0" w14:textId="77777777" w:rsidR="002034EB" w:rsidRPr="00E65D19" w:rsidRDefault="002034EB" w:rsidP="002034EB">
            <w:pPr>
              <w:jc w:val="both"/>
            </w:pPr>
            <w:r w:rsidRPr="00E65D19">
              <w:rPr>
                <w:color w:val="000000"/>
              </w:rPr>
              <w:t>Explain in detail about state charts explaining about the various terms used in it with an example.</w:t>
            </w:r>
          </w:p>
        </w:tc>
        <w:tc>
          <w:tcPr>
            <w:tcW w:w="319" w:type="pct"/>
            <w:vAlign w:val="center"/>
          </w:tcPr>
          <w:p w14:paraId="745ED6D2" w14:textId="77777777" w:rsidR="002034EB" w:rsidRPr="00E65D19" w:rsidRDefault="002034EB" w:rsidP="002034EB">
            <w:pPr>
              <w:jc w:val="center"/>
            </w:pPr>
            <w:r w:rsidRPr="00E65D19">
              <w:rPr>
                <w:color w:val="000000"/>
              </w:rPr>
              <w:t>CO1</w:t>
            </w:r>
          </w:p>
        </w:tc>
        <w:tc>
          <w:tcPr>
            <w:tcW w:w="268" w:type="pct"/>
            <w:vAlign w:val="center"/>
          </w:tcPr>
          <w:p w14:paraId="7564281A" w14:textId="77777777" w:rsidR="002034EB" w:rsidRPr="00E65D19" w:rsidRDefault="002034EB" w:rsidP="002034EB">
            <w:pPr>
              <w:jc w:val="center"/>
            </w:pPr>
            <w:r>
              <w:t>U</w:t>
            </w:r>
          </w:p>
        </w:tc>
        <w:tc>
          <w:tcPr>
            <w:tcW w:w="217" w:type="pct"/>
            <w:vAlign w:val="center"/>
          </w:tcPr>
          <w:p w14:paraId="1E636A5A" w14:textId="77777777" w:rsidR="002034EB" w:rsidRPr="00E65D19" w:rsidRDefault="002034EB" w:rsidP="002034EB">
            <w:pPr>
              <w:jc w:val="center"/>
            </w:pPr>
            <w:r w:rsidRPr="00E65D19">
              <w:rPr>
                <w:color w:val="000000"/>
              </w:rPr>
              <w:t>12</w:t>
            </w:r>
          </w:p>
        </w:tc>
      </w:tr>
      <w:tr w:rsidR="002034EB" w:rsidRPr="00E65D19" w14:paraId="42E4F7A4" w14:textId="77777777" w:rsidTr="002034EB">
        <w:trPr>
          <w:trHeight w:val="283"/>
        </w:trPr>
        <w:tc>
          <w:tcPr>
            <w:tcW w:w="272" w:type="pct"/>
          </w:tcPr>
          <w:p w14:paraId="329BDEE4" w14:textId="77777777" w:rsidR="002034EB" w:rsidRPr="00E65D19" w:rsidRDefault="002034EB" w:rsidP="002034EB">
            <w:pPr>
              <w:jc w:val="center"/>
            </w:pPr>
          </w:p>
        </w:tc>
        <w:tc>
          <w:tcPr>
            <w:tcW w:w="189" w:type="pct"/>
          </w:tcPr>
          <w:p w14:paraId="20C2B0D0" w14:textId="77777777" w:rsidR="002034EB" w:rsidRPr="00E65D19" w:rsidRDefault="002034EB" w:rsidP="002034EB">
            <w:pPr>
              <w:jc w:val="center"/>
            </w:pPr>
          </w:p>
        </w:tc>
        <w:tc>
          <w:tcPr>
            <w:tcW w:w="3735" w:type="pct"/>
          </w:tcPr>
          <w:p w14:paraId="6805E930" w14:textId="77777777" w:rsidR="002034EB" w:rsidRPr="00E65D19" w:rsidRDefault="002034EB" w:rsidP="002034EB"/>
        </w:tc>
        <w:tc>
          <w:tcPr>
            <w:tcW w:w="319" w:type="pct"/>
          </w:tcPr>
          <w:p w14:paraId="45CFB72B" w14:textId="77777777" w:rsidR="002034EB" w:rsidRPr="00E65D19" w:rsidRDefault="002034EB" w:rsidP="002034EB">
            <w:pPr>
              <w:jc w:val="center"/>
            </w:pPr>
          </w:p>
        </w:tc>
        <w:tc>
          <w:tcPr>
            <w:tcW w:w="268" w:type="pct"/>
          </w:tcPr>
          <w:p w14:paraId="4CB2D991" w14:textId="77777777" w:rsidR="002034EB" w:rsidRPr="00E65D19" w:rsidRDefault="002034EB" w:rsidP="002034EB">
            <w:pPr>
              <w:jc w:val="center"/>
            </w:pPr>
          </w:p>
        </w:tc>
        <w:tc>
          <w:tcPr>
            <w:tcW w:w="217" w:type="pct"/>
          </w:tcPr>
          <w:p w14:paraId="04516D91" w14:textId="77777777" w:rsidR="002034EB" w:rsidRPr="00E65D19" w:rsidRDefault="002034EB" w:rsidP="002034EB">
            <w:pPr>
              <w:jc w:val="center"/>
            </w:pPr>
          </w:p>
        </w:tc>
      </w:tr>
      <w:tr w:rsidR="002034EB" w:rsidRPr="00E65D19" w14:paraId="24C1F986" w14:textId="77777777" w:rsidTr="002034EB">
        <w:trPr>
          <w:trHeight w:val="283"/>
        </w:trPr>
        <w:tc>
          <w:tcPr>
            <w:tcW w:w="272" w:type="pct"/>
          </w:tcPr>
          <w:p w14:paraId="64FD2F9C" w14:textId="77777777" w:rsidR="002034EB" w:rsidRPr="00E65D19" w:rsidRDefault="002034EB" w:rsidP="002034EB">
            <w:pPr>
              <w:jc w:val="center"/>
            </w:pPr>
            <w:r w:rsidRPr="00E65D19">
              <w:t>19.</w:t>
            </w:r>
          </w:p>
        </w:tc>
        <w:tc>
          <w:tcPr>
            <w:tcW w:w="189" w:type="pct"/>
          </w:tcPr>
          <w:p w14:paraId="60185620" w14:textId="77777777" w:rsidR="002034EB" w:rsidRPr="00E65D19" w:rsidRDefault="002034EB" w:rsidP="002034EB">
            <w:pPr>
              <w:jc w:val="center"/>
            </w:pPr>
            <w:r w:rsidRPr="00E65D19">
              <w:t>a.</w:t>
            </w:r>
          </w:p>
        </w:tc>
        <w:tc>
          <w:tcPr>
            <w:tcW w:w="3735" w:type="pct"/>
            <w:vAlign w:val="center"/>
          </w:tcPr>
          <w:p w14:paraId="20ACFD64" w14:textId="77777777" w:rsidR="002034EB" w:rsidRPr="00E65D19" w:rsidRDefault="002034EB" w:rsidP="002034EB">
            <w:r>
              <w:rPr>
                <w:color w:val="000000"/>
              </w:rPr>
              <w:t>Describe</w:t>
            </w:r>
            <w:r w:rsidRPr="00E65D19">
              <w:rPr>
                <w:color w:val="000000"/>
              </w:rPr>
              <w:t xml:space="preserve"> Petri Nets with an example.</w:t>
            </w:r>
          </w:p>
        </w:tc>
        <w:tc>
          <w:tcPr>
            <w:tcW w:w="319" w:type="pct"/>
            <w:vAlign w:val="center"/>
          </w:tcPr>
          <w:p w14:paraId="2781B128" w14:textId="77777777" w:rsidR="002034EB" w:rsidRPr="00E65D19" w:rsidRDefault="002034EB" w:rsidP="002034EB">
            <w:pPr>
              <w:jc w:val="center"/>
            </w:pPr>
            <w:r w:rsidRPr="00E65D19">
              <w:rPr>
                <w:color w:val="000000"/>
              </w:rPr>
              <w:t>CO2</w:t>
            </w:r>
          </w:p>
        </w:tc>
        <w:tc>
          <w:tcPr>
            <w:tcW w:w="268" w:type="pct"/>
            <w:vAlign w:val="center"/>
          </w:tcPr>
          <w:p w14:paraId="35761E7A" w14:textId="77777777" w:rsidR="002034EB" w:rsidRPr="00E65D19" w:rsidRDefault="002034EB" w:rsidP="002034EB">
            <w:pPr>
              <w:jc w:val="center"/>
            </w:pPr>
            <w:r>
              <w:t>U</w:t>
            </w:r>
          </w:p>
        </w:tc>
        <w:tc>
          <w:tcPr>
            <w:tcW w:w="217" w:type="pct"/>
            <w:vAlign w:val="center"/>
          </w:tcPr>
          <w:p w14:paraId="0F7C0B16" w14:textId="77777777" w:rsidR="002034EB" w:rsidRPr="00E65D19" w:rsidRDefault="002034EB" w:rsidP="002034EB">
            <w:pPr>
              <w:jc w:val="center"/>
            </w:pPr>
            <w:r w:rsidRPr="00E65D19">
              <w:t>6</w:t>
            </w:r>
          </w:p>
        </w:tc>
      </w:tr>
      <w:tr w:rsidR="002034EB" w:rsidRPr="00E65D19" w14:paraId="55568053" w14:textId="77777777" w:rsidTr="002034EB">
        <w:trPr>
          <w:trHeight w:val="283"/>
        </w:trPr>
        <w:tc>
          <w:tcPr>
            <w:tcW w:w="272" w:type="pct"/>
          </w:tcPr>
          <w:p w14:paraId="408E5BCD" w14:textId="77777777" w:rsidR="002034EB" w:rsidRPr="00E65D19" w:rsidRDefault="002034EB" w:rsidP="002034EB">
            <w:pPr>
              <w:jc w:val="center"/>
            </w:pPr>
          </w:p>
        </w:tc>
        <w:tc>
          <w:tcPr>
            <w:tcW w:w="189" w:type="pct"/>
          </w:tcPr>
          <w:p w14:paraId="3064A44F" w14:textId="77777777" w:rsidR="002034EB" w:rsidRPr="00E65D19" w:rsidRDefault="002034EB" w:rsidP="002034EB">
            <w:pPr>
              <w:jc w:val="center"/>
            </w:pPr>
            <w:r w:rsidRPr="00E65D19">
              <w:t>b.</w:t>
            </w:r>
          </w:p>
        </w:tc>
        <w:tc>
          <w:tcPr>
            <w:tcW w:w="3735" w:type="pct"/>
            <w:vAlign w:val="center"/>
          </w:tcPr>
          <w:p w14:paraId="20004690" w14:textId="77777777" w:rsidR="002034EB" w:rsidRPr="00E65D19" w:rsidRDefault="002034EB" w:rsidP="002034EB">
            <w:pPr>
              <w:rPr>
                <w:bCs/>
              </w:rPr>
            </w:pPr>
            <w:r w:rsidRPr="00E65D19">
              <w:t>Describe</w:t>
            </w:r>
            <w:r w:rsidRPr="00E65D19">
              <w:rPr>
                <w:color w:val="FF0000"/>
              </w:rPr>
              <w:t xml:space="preserve"> </w:t>
            </w:r>
            <w:r w:rsidRPr="00E65D19">
              <w:t>the dependability requirements of Embedded System.</w:t>
            </w:r>
          </w:p>
        </w:tc>
        <w:tc>
          <w:tcPr>
            <w:tcW w:w="319" w:type="pct"/>
            <w:vAlign w:val="center"/>
          </w:tcPr>
          <w:p w14:paraId="459FD050" w14:textId="77777777" w:rsidR="002034EB" w:rsidRPr="00E65D19" w:rsidRDefault="002034EB" w:rsidP="002034EB">
            <w:pPr>
              <w:jc w:val="center"/>
            </w:pPr>
            <w:r w:rsidRPr="00E65D19">
              <w:t>CO2</w:t>
            </w:r>
          </w:p>
        </w:tc>
        <w:tc>
          <w:tcPr>
            <w:tcW w:w="268" w:type="pct"/>
            <w:vAlign w:val="center"/>
          </w:tcPr>
          <w:p w14:paraId="1F076A47" w14:textId="77777777" w:rsidR="002034EB" w:rsidRPr="00E65D19" w:rsidRDefault="002034EB" w:rsidP="002034EB">
            <w:pPr>
              <w:jc w:val="center"/>
            </w:pPr>
            <w:r>
              <w:t>R</w:t>
            </w:r>
          </w:p>
        </w:tc>
        <w:tc>
          <w:tcPr>
            <w:tcW w:w="217" w:type="pct"/>
            <w:vAlign w:val="center"/>
          </w:tcPr>
          <w:p w14:paraId="7A84D7C4" w14:textId="77777777" w:rsidR="002034EB" w:rsidRPr="00E65D19" w:rsidRDefault="002034EB" w:rsidP="002034EB">
            <w:pPr>
              <w:jc w:val="center"/>
            </w:pPr>
            <w:r w:rsidRPr="00E65D19">
              <w:t>6</w:t>
            </w:r>
          </w:p>
        </w:tc>
      </w:tr>
      <w:tr w:rsidR="002034EB" w:rsidRPr="00E65D19" w14:paraId="130FDBEA" w14:textId="77777777" w:rsidTr="002034EB">
        <w:trPr>
          <w:trHeight w:val="283"/>
        </w:trPr>
        <w:tc>
          <w:tcPr>
            <w:tcW w:w="272" w:type="pct"/>
          </w:tcPr>
          <w:p w14:paraId="7285CF62" w14:textId="77777777" w:rsidR="002034EB" w:rsidRPr="00E65D19" w:rsidRDefault="002034EB" w:rsidP="002034EB">
            <w:pPr>
              <w:jc w:val="center"/>
            </w:pPr>
          </w:p>
        </w:tc>
        <w:tc>
          <w:tcPr>
            <w:tcW w:w="189" w:type="pct"/>
          </w:tcPr>
          <w:p w14:paraId="1271DDA3" w14:textId="77777777" w:rsidR="002034EB" w:rsidRPr="00E65D19" w:rsidRDefault="002034EB" w:rsidP="002034EB">
            <w:pPr>
              <w:jc w:val="center"/>
            </w:pPr>
          </w:p>
        </w:tc>
        <w:tc>
          <w:tcPr>
            <w:tcW w:w="3735" w:type="pct"/>
          </w:tcPr>
          <w:p w14:paraId="35507395" w14:textId="77777777" w:rsidR="002034EB" w:rsidRPr="00E65D19" w:rsidRDefault="002034EB" w:rsidP="002034EB"/>
        </w:tc>
        <w:tc>
          <w:tcPr>
            <w:tcW w:w="319" w:type="pct"/>
          </w:tcPr>
          <w:p w14:paraId="6A6EEBE6" w14:textId="77777777" w:rsidR="002034EB" w:rsidRPr="00E65D19" w:rsidRDefault="002034EB" w:rsidP="002034EB">
            <w:pPr>
              <w:jc w:val="center"/>
            </w:pPr>
          </w:p>
        </w:tc>
        <w:tc>
          <w:tcPr>
            <w:tcW w:w="268" w:type="pct"/>
          </w:tcPr>
          <w:p w14:paraId="3C5CCF6A" w14:textId="77777777" w:rsidR="002034EB" w:rsidRPr="00E65D19" w:rsidRDefault="002034EB" w:rsidP="002034EB">
            <w:pPr>
              <w:jc w:val="center"/>
            </w:pPr>
          </w:p>
        </w:tc>
        <w:tc>
          <w:tcPr>
            <w:tcW w:w="217" w:type="pct"/>
          </w:tcPr>
          <w:p w14:paraId="4F8DEED2" w14:textId="77777777" w:rsidR="002034EB" w:rsidRPr="00E65D19" w:rsidRDefault="002034EB" w:rsidP="002034EB">
            <w:pPr>
              <w:jc w:val="center"/>
            </w:pPr>
          </w:p>
        </w:tc>
      </w:tr>
      <w:tr w:rsidR="002034EB" w:rsidRPr="00E65D19" w14:paraId="78EE84B3" w14:textId="77777777" w:rsidTr="002034EB">
        <w:trPr>
          <w:trHeight w:val="283"/>
        </w:trPr>
        <w:tc>
          <w:tcPr>
            <w:tcW w:w="272" w:type="pct"/>
          </w:tcPr>
          <w:p w14:paraId="62744984" w14:textId="77777777" w:rsidR="002034EB" w:rsidRPr="00E65D19" w:rsidRDefault="002034EB" w:rsidP="002034EB">
            <w:pPr>
              <w:jc w:val="center"/>
            </w:pPr>
            <w:r w:rsidRPr="00E65D19">
              <w:t>20.</w:t>
            </w:r>
          </w:p>
        </w:tc>
        <w:tc>
          <w:tcPr>
            <w:tcW w:w="189" w:type="pct"/>
          </w:tcPr>
          <w:p w14:paraId="22353EEC" w14:textId="77777777" w:rsidR="002034EB" w:rsidRPr="00E65D19" w:rsidRDefault="002034EB" w:rsidP="002034EB">
            <w:pPr>
              <w:jc w:val="center"/>
            </w:pPr>
            <w:r w:rsidRPr="00E65D19">
              <w:t>a.</w:t>
            </w:r>
          </w:p>
        </w:tc>
        <w:tc>
          <w:tcPr>
            <w:tcW w:w="3735" w:type="pct"/>
            <w:vAlign w:val="center"/>
          </w:tcPr>
          <w:p w14:paraId="6FBBA1C6" w14:textId="77777777" w:rsidR="002034EB" w:rsidRPr="00E65D19" w:rsidRDefault="002034EB" w:rsidP="002034EB">
            <w:pPr>
              <w:jc w:val="both"/>
            </w:pPr>
            <w:r w:rsidRPr="005B4FA5">
              <w:t>Develop the scheduling algorithm for the following scenario, using both preemptive and non-preemptive scheduling techniques:</w:t>
            </w:r>
            <w:r w:rsidRPr="005B4FA5">
              <w:br/>
              <w:t>An embedded operating system with two distinct tasks that do not involve periodic processes. The execution times for Task 1 (C1) and Task 2 (C2) are 25 and 35 nanoseconds, respectively. The deadlines for C1 and C2 are 50 and 80 nanoseconds. Tasks are prioritized based on their deadlines, with the task having the earlier deadline given higher priority.</w:t>
            </w:r>
          </w:p>
        </w:tc>
        <w:tc>
          <w:tcPr>
            <w:tcW w:w="319" w:type="pct"/>
          </w:tcPr>
          <w:p w14:paraId="0C3A120F" w14:textId="77777777" w:rsidR="002034EB" w:rsidRPr="00E65D19" w:rsidRDefault="002034EB" w:rsidP="002034EB">
            <w:pPr>
              <w:jc w:val="center"/>
            </w:pPr>
            <w:r w:rsidRPr="00E65D19">
              <w:t>CO3</w:t>
            </w:r>
          </w:p>
        </w:tc>
        <w:tc>
          <w:tcPr>
            <w:tcW w:w="268" w:type="pct"/>
          </w:tcPr>
          <w:p w14:paraId="2AD376EF" w14:textId="77777777" w:rsidR="002034EB" w:rsidRPr="00E65D19" w:rsidRDefault="002034EB" w:rsidP="002034EB">
            <w:pPr>
              <w:jc w:val="center"/>
            </w:pPr>
            <w:r>
              <w:t>A</w:t>
            </w:r>
          </w:p>
        </w:tc>
        <w:tc>
          <w:tcPr>
            <w:tcW w:w="217" w:type="pct"/>
          </w:tcPr>
          <w:p w14:paraId="0D866C1E" w14:textId="77777777" w:rsidR="002034EB" w:rsidRPr="00E65D19" w:rsidRDefault="002034EB" w:rsidP="002034EB">
            <w:pPr>
              <w:jc w:val="center"/>
            </w:pPr>
            <w:r w:rsidRPr="00E65D19">
              <w:t>8</w:t>
            </w:r>
          </w:p>
        </w:tc>
      </w:tr>
      <w:tr w:rsidR="002034EB" w:rsidRPr="00E65D19" w14:paraId="5071DD9B" w14:textId="77777777" w:rsidTr="002034EB">
        <w:trPr>
          <w:trHeight w:val="283"/>
        </w:trPr>
        <w:tc>
          <w:tcPr>
            <w:tcW w:w="272" w:type="pct"/>
          </w:tcPr>
          <w:p w14:paraId="7165C401" w14:textId="77777777" w:rsidR="002034EB" w:rsidRPr="00E65D19" w:rsidRDefault="002034EB" w:rsidP="002034EB">
            <w:pPr>
              <w:jc w:val="center"/>
            </w:pPr>
          </w:p>
        </w:tc>
        <w:tc>
          <w:tcPr>
            <w:tcW w:w="189" w:type="pct"/>
          </w:tcPr>
          <w:p w14:paraId="681D59AA" w14:textId="77777777" w:rsidR="002034EB" w:rsidRPr="00E65D19" w:rsidRDefault="002034EB" w:rsidP="002034EB">
            <w:pPr>
              <w:jc w:val="center"/>
            </w:pPr>
            <w:r w:rsidRPr="00E65D19">
              <w:t>b.</w:t>
            </w:r>
          </w:p>
        </w:tc>
        <w:tc>
          <w:tcPr>
            <w:tcW w:w="3735" w:type="pct"/>
            <w:vAlign w:val="bottom"/>
          </w:tcPr>
          <w:p w14:paraId="4905BFF9" w14:textId="77777777" w:rsidR="002034EB" w:rsidRPr="00E65D19" w:rsidRDefault="002034EB" w:rsidP="002034EB">
            <w:pPr>
              <w:jc w:val="both"/>
              <w:rPr>
                <w:bCs/>
              </w:rPr>
            </w:pPr>
            <w:r>
              <w:rPr>
                <w:color w:val="000000"/>
              </w:rPr>
              <w:t>Compare</w:t>
            </w:r>
            <w:r w:rsidRPr="00E65D19">
              <w:rPr>
                <w:color w:val="000000"/>
              </w:rPr>
              <w:t xml:space="preserve"> the characteristics of RISC and CISC with respect to code size efficiency.</w:t>
            </w:r>
          </w:p>
        </w:tc>
        <w:tc>
          <w:tcPr>
            <w:tcW w:w="319" w:type="pct"/>
          </w:tcPr>
          <w:p w14:paraId="7CA29EE7" w14:textId="77777777" w:rsidR="002034EB" w:rsidRPr="00E65D19" w:rsidRDefault="002034EB" w:rsidP="002034EB">
            <w:pPr>
              <w:jc w:val="center"/>
            </w:pPr>
            <w:r w:rsidRPr="00E65D19">
              <w:rPr>
                <w:color w:val="000000"/>
              </w:rPr>
              <w:t>CO3</w:t>
            </w:r>
          </w:p>
        </w:tc>
        <w:tc>
          <w:tcPr>
            <w:tcW w:w="268" w:type="pct"/>
          </w:tcPr>
          <w:p w14:paraId="05B6EFE5" w14:textId="77777777" w:rsidR="002034EB" w:rsidRPr="00E65D19" w:rsidRDefault="002034EB" w:rsidP="002034EB">
            <w:pPr>
              <w:jc w:val="center"/>
            </w:pPr>
            <w:r w:rsidRPr="00E65D19">
              <w:rPr>
                <w:color w:val="000000"/>
              </w:rPr>
              <w:t>U</w:t>
            </w:r>
          </w:p>
        </w:tc>
        <w:tc>
          <w:tcPr>
            <w:tcW w:w="217" w:type="pct"/>
          </w:tcPr>
          <w:p w14:paraId="561DCDED" w14:textId="77777777" w:rsidR="002034EB" w:rsidRPr="00E65D19" w:rsidRDefault="002034EB" w:rsidP="002034EB">
            <w:pPr>
              <w:jc w:val="center"/>
            </w:pPr>
            <w:r w:rsidRPr="00E65D19">
              <w:rPr>
                <w:color w:val="000000"/>
              </w:rPr>
              <w:t>4</w:t>
            </w:r>
          </w:p>
        </w:tc>
      </w:tr>
      <w:tr w:rsidR="002034EB" w:rsidRPr="00E65D19" w14:paraId="185A4D74" w14:textId="77777777" w:rsidTr="002034EB">
        <w:trPr>
          <w:trHeight w:val="283"/>
        </w:trPr>
        <w:tc>
          <w:tcPr>
            <w:tcW w:w="272" w:type="pct"/>
          </w:tcPr>
          <w:p w14:paraId="3B4F5B5A" w14:textId="77777777" w:rsidR="002034EB" w:rsidRPr="00E65D19" w:rsidRDefault="002034EB" w:rsidP="002034EB">
            <w:pPr>
              <w:jc w:val="center"/>
            </w:pPr>
          </w:p>
        </w:tc>
        <w:tc>
          <w:tcPr>
            <w:tcW w:w="189" w:type="pct"/>
          </w:tcPr>
          <w:p w14:paraId="6E704F94" w14:textId="77777777" w:rsidR="002034EB" w:rsidRPr="00E65D19" w:rsidRDefault="002034EB" w:rsidP="002034EB">
            <w:pPr>
              <w:jc w:val="center"/>
            </w:pPr>
          </w:p>
        </w:tc>
        <w:tc>
          <w:tcPr>
            <w:tcW w:w="3735" w:type="pct"/>
          </w:tcPr>
          <w:p w14:paraId="65A9D055" w14:textId="77777777" w:rsidR="002034EB" w:rsidRPr="00E65D19" w:rsidRDefault="002034EB" w:rsidP="002034EB"/>
        </w:tc>
        <w:tc>
          <w:tcPr>
            <w:tcW w:w="319" w:type="pct"/>
          </w:tcPr>
          <w:p w14:paraId="3EAA388D" w14:textId="77777777" w:rsidR="002034EB" w:rsidRPr="00E65D19" w:rsidRDefault="002034EB" w:rsidP="002034EB">
            <w:pPr>
              <w:jc w:val="center"/>
            </w:pPr>
          </w:p>
        </w:tc>
        <w:tc>
          <w:tcPr>
            <w:tcW w:w="268" w:type="pct"/>
          </w:tcPr>
          <w:p w14:paraId="234853BD" w14:textId="77777777" w:rsidR="002034EB" w:rsidRPr="00E65D19" w:rsidRDefault="002034EB" w:rsidP="002034EB">
            <w:pPr>
              <w:jc w:val="center"/>
            </w:pPr>
          </w:p>
        </w:tc>
        <w:tc>
          <w:tcPr>
            <w:tcW w:w="217" w:type="pct"/>
          </w:tcPr>
          <w:p w14:paraId="28C13D52" w14:textId="77777777" w:rsidR="002034EB" w:rsidRPr="00E65D19" w:rsidRDefault="002034EB" w:rsidP="002034EB">
            <w:pPr>
              <w:jc w:val="center"/>
            </w:pPr>
          </w:p>
        </w:tc>
      </w:tr>
      <w:tr w:rsidR="002034EB" w:rsidRPr="00E65D19" w14:paraId="0A2A93C5" w14:textId="77777777" w:rsidTr="002034EB">
        <w:trPr>
          <w:trHeight w:val="283"/>
        </w:trPr>
        <w:tc>
          <w:tcPr>
            <w:tcW w:w="272" w:type="pct"/>
          </w:tcPr>
          <w:p w14:paraId="5B5A2CBC" w14:textId="77777777" w:rsidR="002034EB" w:rsidRPr="00E65D19" w:rsidRDefault="002034EB" w:rsidP="002034EB">
            <w:pPr>
              <w:jc w:val="center"/>
            </w:pPr>
            <w:r w:rsidRPr="00E65D19">
              <w:t>21.</w:t>
            </w:r>
          </w:p>
        </w:tc>
        <w:tc>
          <w:tcPr>
            <w:tcW w:w="189" w:type="pct"/>
          </w:tcPr>
          <w:p w14:paraId="2D732115" w14:textId="77777777" w:rsidR="002034EB" w:rsidRPr="00E65D19" w:rsidRDefault="002034EB" w:rsidP="002034EB">
            <w:pPr>
              <w:jc w:val="center"/>
            </w:pPr>
            <w:r w:rsidRPr="00E65D19">
              <w:t>a.</w:t>
            </w:r>
          </w:p>
        </w:tc>
        <w:tc>
          <w:tcPr>
            <w:tcW w:w="3735" w:type="pct"/>
            <w:vAlign w:val="center"/>
          </w:tcPr>
          <w:p w14:paraId="34C8F4FA" w14:textId="77777777" w:rsidR="002034EB" w:rsidRPr="00E65D19" w:rsidRDefault="002034EB" w:rsidP="002034EB">
            <w:r w:rsidRPr="00E65D19">
              <w:t>Summarize the prominent application areas of reconfigurable logic.</w:t>
            </w:r>
          </w:p>
        </w:tc>
        <w:tc>
          <w:tcPr>
            <w:tcW w:w="319" w:type="pct"/>
            <w:vAlign w:val="center"/>
          </w:tcPr>
          <w:p w14:paraId="1C6AE633" w14:textId="77777777" w:rsidR="002034EB" w:rsidRPr="00E65D19" w:rsidRDefault="002034EB" w:rsidP="002034EB">
            <w:pPr>
              <w:jc w:val="center"/>
            </w:pPr>
            <w:r w:rsidRPr="00E65D19">
              <w:t>CO4</w:t>
            </w:r>
          </w:p>
        </w:tc>
        <w:tc>
          <w:tcPr>
            <w:tcW w:w="268" w:type="pct"/>
            <w:vAlign w:val="center"/>
          </w:tcPr>
          <w:p w14:paraId="4C0E0207" w14:textId="77777777" w:rsidR="002034EB" w:rsidRPr="00E65D19" w:rsidRDefault="002034EB" w:rsidP="002034EB">
            <w:pPr>
              <w:jc w:val="center"/>
            </w:pPr>
            <w:r w:rsidRPr="00E65D19">
              <w:t>U</w:t>
            </w:r>
          </w:p>
        </w:tc>
        <w:tc>
          <w:tcPr>
            <w:tcW w:w="217" w:type="pct"/>
            <w:vAlign w:val="center"/>
          </w:tcPr>
          <w:p w14:paraId="507095AB" w14:textId="77777777" w:rsidR="002034EB" w:rsidRPr="00E65D19" w:rsidRDefault="002034EB" w:rsidP="002034EB">
            <w:pPr>
              <w:jc w:val="center"/>
            </w:pPr>
            <w:r w:rsidRPr="00E65D19">
              <w:t>6</w:t>
            </w:r>
          </w:p>
        </w:tc>
      </w:tr>
      <w:tr w:rsidR="002034EB" w:rsidRPr="00E65D19" w14:paraId="1065B4B6" w14:textId="77777777" w:rsidTr="002034EB">
        <w:trPr>
          <w:trHeight w:val="283"/>
        </w:trPr>
        <w:tc>
          <w:tcPr>
            <w:tcW w:w="272" w:type="pct"/>
          </w:tcPr>
          <w:p w14:paraId="1E73AD75" w14:textId="77777777" w:rsidR="002034EB" w:rsidRPr="00E65D19" w:rsidRDefault="002034EB" w:rsidP="002034EB">
            <w:pPr>
              <w:jc w:val="center"/>
            </w:pPr>
          </w:p>
        </w:tc>
        <w:tc>
          <w:tcPr>
            <w:tcW w:w="189" w:type="pct"/>
          </w:tcPr>
          <w:p w14:paraId="56D22084" w14:textId="77777777" w:rsidR="002034EB" w:rsidRPr="00E65D19" w:rsidRDefault="002034EB" w:rsidP="002034EB">
            <w:pPr>
              <w:jc w:val="center"/>
            </w:pPr>
            <w:r w:rsidRPr="00E65D19">
              <w:t>b.</w:t>
            </w:r>
          </w:p>
        </w:tc>
        <w:tc>
          <w:tcPr>
            <w:tcW w:w="3735" w:type="pct"/>
            <w:vAlign w:val="bottom"/>
          </w:tcPr>
          <w:p w14:paraId="56365EF0" w14:textId="77777777" w:rsidR="002034EB" w:rsidRPr="00E65D19" w:rsidRDefault="002034EB" w:rsidP="002034EB">
            <w:pPr>
              <w:rPr>
                <w:bCs/>
              </w:rPr>
            </w:pPr>
            <w:r w:rsidRPr="00E65D19">
              <w:rPr>
                <w:color w:val="000000"/>
              </w:rPr>
              <w:t>Illustrate with an example the working of a rate monotonic scheduler.</w:t>
            </w:r>
          </w:p>
        </w:tc>
        <w:tc>
          <w:tcPr>
            <w:tcW w:w="319" w:type="pct"/>
            <w:vAlign w:val="bottom"/>
          </w:tcPr>
          <w:p w14:paraId="7EE5081B" w14:textId="77777777" w:rsidR="002034EB" w:rsidRPr="00E65D19" w:rsidRDefault="002034EB" w:rsidP="002034EB">
            <w:pPr>
              <w:jc w:val="center"/>
            </w:pPr>
            <w:r w:rsidRPr="00E65D19">
              <w:rPr>
                <w:color w:val="000000"/>
              </w:rPr>
              <w:t>CO4</w:t>
            </w:r>
          </w:p>
        </w:tc>
        <w:tc>
          <w:tcPr>
            <w:tcW w:w="268" w:type="pct"/>
            <w:vAlign w:val="bottom"/>
          </w:tcPr>
          <w:p w14:paraId="3374FBBB" w14:textId="77777777" w:rsidR="002034EB" w:rsidRPr="00E65D19" w:rsidRDefault="002034EB" w:rsidP="002034EB">
            <w:pPr>
              <w:jc w:val="center"/>
            </w:pPr>
            <w:r w:rsidRPr="00E65D19">
              <w:rPr>
                <w:color w:val="000000"/>
              </w:rPr>
              <w:t>A</w:t>
            </w:r>
          </w:p>
        </w:tc>
        <w:tc>
          <w:tcPr>
            <w:tcW w:w="217" w:type="pct"/>
            <w:vAlign w:val="bottom"/>
          </w:tcPr>
          <w:p w14:paraId="29E9FB98" w14:textId="77777777" w:rsidR="002034EB" w:rsidRPr="00E65D19" w:rsidRDefault="002034EB" w:rsidP="002034EB">
            <w:pPr>
              <w:jc w:val="center"/>
            </w:pPr>
            <w:r w:rsidRPr="00E65D19">
              <w:t>6</w:t>
            </w:r>
          </w:p>
        </w:tc>
      </w:tr>
      <w:tr w:rsidR="002034EB" w:rsidRPr="00E65D19" w14:paraId="06A83294" w14:textId="77777777" w:rsidTr="002034EB">
        <w:trPr>
          <w:trHeight w:val="283"/>
        </w:trPr>
        <w:tc>
          <w:tcPr>
            <w:tcW w:w="272" w:type="pct"/>
          </w:tcPr>
          <w:p w14:paraId="28D27054" w14:textId="77777777" w:rsidR="002034EB" w:rsidRPr="00E65D19" w:rsidRDefault="002034EB" w:rsidP="002034EB">
            <w:pPr>
              <w:jc w:val="center"/>
            </w:pPr>
          </w:p>
        </w:tc>
        <w:tc>
          <w:tcPr>
            <w:tcW w:w="189" w:type="pct"/>
          </w:tcPr>
          <w:p w14:paraId="2C2C0190" w14:textId="77777777" w:rsidR="002034EB" w:rsidRPr="00E65D19" w:rsidRDefault="002034EB" w:rsidP="002034EB">
            <w:pPr>
              <w:jc w:val="center"/>
            </w:pPr>
          </w:p>
        </w:tc>
        <w:tc>
          <w:tcPr>
            <w:tcW w:w="3735" w:type="pct"/>
          </w:tcPr>
          <w:p w14:paraId="2F44A9E2" w14:textId="77777777" w:rsidR="002034EB" w:rsidRPr="00E65D19" w:rsidRDefault="002034EB" w:rsidP="002034EB"/>
        </w:tc>
        <w:tc>
          <w:tcPr>
            <w:tcW w:w="319" w:type="pct"/>
          </w:tcPr>
          <w:p w14:paraId="78362242" w14:textId="77777777" w:rsidR="002034EB" w:rsidRPr="00E65D19" w:rsidRDefault="002034EB" w:rsidP="002034EB">
            <w:pPr>
              <w:jc w:val="center"/>
            </w:pPr>
          </w:p>
        </w:tc>
        <w:tc>
          <w:tcPr>
            <w:tcW w:w="268" w:type="pct"/>
          </w:tcPr>
          <w:p w14:paraId="4FCD320A" w14:textId="77777777" w:rsidR="002034EB" w:rsidRPr="00E65D19" w:rsidRDefault="002034EB" w:rsidP="002034EB">
            <w:pPr>
              <w:jc w:val="center"/>
            </w:pPr>
          </w:p>
        </w:tc>
        <w:tc>
          <w:tcPr>
            <w:tcW w:w="217" w:type="pct"/>
          </w:tcPr>
          <w:p w14:paraId="0E059169" w14:textId="77777777" w:rsidR="002034EB" w:rsidRPr="00E65D19" w:rsidRDefault="002034EB" w:rsidP="002034EB">
            <w:pPr>
              <w:jc w:val="center"/>
            </w:pPr>
          </w:p>
        </w:tc>
      </w:tr>
      <w:tr w:rsidR="002034EB" w:rsidRPr="00E65D19" w14:paraId="034230A9" w14:textId="77777777" w:rsidTr="002034EB">
        <w:trPr>
          <w:trHeight w:val="283"/>
        </w:trPr>
        <w:tc>
          <w:tcPr>
            <w:tcW w:w="272" w:type="pct"/>
          </w:tcPr>
          <w:p w14:paraId="7DA90B8A" w14:textId="77777777" w:rsidR="002034EB" w:rsidRPr="00E65D19" w:rsidRDefault="002034EB" w:rsidP="002034EB">
            <w:pPr>
              <w:jc w:val="center"/>
            </w:pPr>
            <w:r w:rsidRPr="00E65D19">
              <w:t>22.</w:t>
            </w:r>
          </w:p>
        </w:tc>
        <w:tc>
          <w:tcPr>
            <w:tcW w:w="189" w:type="pct"/>
          </w:tcPr>
          <w:p w14:paraId="592C9AAD" w14:textId="77777777" w:rsidR="002034EB" w:rsidRPr="00E65D19" w:rsidRDefault="002034EB" w:rsidP="002034EB">
            <w:pPr>
              <w:jc w:val="center"/>
            </w:pPr>
            <w:r w:rsidRPr="00E65D19">
              <w:t>a.</w:t>
            </w:r>
          </w:p>
        </w:tc>
        <w:tc>
          <w:tcPr>
            <w:tcW w:w="3735" w:type="pct"/>
            <w:vAlign w:val="center"/>
          </w:tcPr>
          <w:p w14:paraId="1F36CE45" w14:textId="77777777" w:rsidR="002034EB" w:rsidRPr="00E65D19" w:rsidRDefault="002034EB" w:rsidP="002034EB">
            <w:r w:rsidRPr="00E65D19">
              <w:t>Explain the steps and parts of hardware/software co-design embedded systems.</w:t>
            </w:r>
          </w:p>
        </w:tc>
        <w:tc>
          <w:tcPr>
            <w:tcW w:w="319" w:type="pct"/>
            <w:vAlign w:val="center"/>
          </w:tcPr>
          <w:p w14:paraId="1493E45E" w14:textId="77777777" w:rsidR="002034EB" w:rsidRPr="00E65D19" w:rsidRDefault="002034EB" w:rsidP="002034EB">
            <w:pPr>
              <w:jc w:val="center"/>
            </w:pPr>
            <w:r w:rsidRPr="00E65D19">
              <w:t>CO5</w:t>
            </w:r>
          </w:p>
        </w:tc>
        <w:tc>
          <w:tcPr>
            <w:tcW w:w="268" w:type="pct"/>
            <w:vAlign w:val="center"/>
          </w:tcPr>
          <w:p w14:paraId="08AC9F93" w14:textId="77777777" w:rsidR="002034EB" w:rsidRPr="00E65D19" w:rsidRDefault="002034EB" w:rsidP="002034EB">
            <w:pPr>
              <w:jc w:val="center"/>
            </w:pPr>
            <w:r w:rsidRPr="00E65D19">
              <w:t>U</w:t>
            </w:r>
          </w:p>
        </w:tc>
        <w:tc>
          <w:tcPr>
            <w:tcW w:w="217" w:type="pct"/>
            <w:vAlign w:val="center"/>
          </w:tcPr>
          <w:p w14:paraId="6172916F" w14:textId="77777777" w:rsidR="002034EB" w:rsidRPr="00E65D19" w:rsidRDefault="002034EB" w:rsidP="002034EB">
            <w:pPr>
              <w:jc w:val="center"/>
            </w:pPr>
            <w:r w:rsidRPr="00E65D19">
              <w:t>8</w:t>
            </w:r>
          </w:p>
        </w:tc>
      </w:tr>
      <w:tr w:rsidR="002034EB" w:rsidRPr="00E65D19" w14:paraId="1D135672" w14:textId="77777777" w:rsidTr="002034EB">
        <w:trPr>
          <w:trHeight w:val="283"/>
        </w:trPr>
        <w:tc>
          <w:tcPr>
            <w:tcW w:w="272" w:type="pct"/>
          </w:tcPr>
          <w:p w14:paraId="1D517500" w14:textId="77777777" w:rsidR="002034EB" w:rsidRPr="00E65D19" w:rsidRDefault="002034EB" w:rsidP="002034EB">
            <w:pPr>
              <w:jc w:val="center"/>
            </w:pPr>
          </w:p>
        </w:tc>
        <w:tc>
          <w:tcPr>
            <w:tcW w:w="189" w:type="pct"/>
          </w:tcPr>
          <w:p w14:paraId="59023DEB" w14:textId="77777777" w:rsidR="002034EB" w:rsidRPr="00E65D19" w:rsidRDefault="002034EB" w:rsidP="002034EB">
            <w:pPr>
              <w:jc w:val="center"/>
            </w:pPr>
            <w:r w:rsidRPr="00E65D19">
              <w:t>b.</w:t>
            </w:r>
          </w:p>
        </w:tc>
        <w:tc>
          <w:tcPr>
            <w:tcW w:w="3735" w:type="pct"/>
            <w:vAlign w:val="bottom"/>
          </w:tcPr>
          <w:p w14:paraId="460E44B3" w14:textId="77777777" w:rsidR="002034EB" w:rsidRPr="00E65D19" w:rsidRDefault="002034EB" w:rsidP="002034EB">
            <w:pPr>
              <w:rPr>
                <w:bCs/>
              </w:rPr>
            </w:pPr>
            <w:r w:rsidRPr="00E65D19">
              <w:rPr>
                <w:color w:val="000000"/>
              </w:rPr>
              <w:t>Explain the different techniques used for implementing configurability.</w:t>
            </w:r>
          </w:p>
        </w:tc>
        <w:tc>
          <w:tcPr>
            <w:tcW w:w="319" w:type="pct"/>
            <w:vAlign w:val="bottom"/>
          </w:tcPr>
          <w:p w14:paraId="2C6E692F" w14:textId="77777777" w:rsidR="002034EB" w:rsidRPr="00E65D19" w:rsidRDefault="002034EB" w:rsidP="002034EB">
            <w:pPr>
              <w:jc w:val="center"/>
            </w:pPr>
            <w:r w:rsidRPr="00E65D19">
              <w:rPr>
                <w:color w:val="000000"/>
              </w:rPr>
              <w:t>CO4</w:t>
            </w:r>
          </w:p>
        </w:tc>
        <w:tc>
          <w:tcPr>
            <w:tcW w:w="268" w:type="pct"/>
            <w:vAlign w:val="bottom"/>
          </w:tcPr>
          <w:p w14:paraId="22C607F8" w14:textId="77777777" w:rsidR="002034EB" w:rsidRPr="00E65D19" w:rsidRDefault="002034EB" w:rsidP="002034EB">
            <w:pPr>
              <w:jc w:val="center"/>
            </w:pPr>
            <w:r>
              <w:t>U</w:t>
            </w:r>
          </w:p>
        </w:tc>
        <w:tc>
          <w:tcPr>
            <w:tcW w:w="217" w:type="pct"/>
            <w:vAlign w:val="bottom"/>
          </w:tcPr>
          <w:p w14:paraId="222C6B0B" w14:textId="77777777" w:rsidR="002034EB" w:rsidRPr="00E65D19" w:rsidRDefault="002034EB" w:rsidP="002034EB">
            <w:pPr>
              <w:jc w:val="center"/>
            </w:pPr>
            <w:r w:rsidRPr="00E65D19">
              <w:t>4</w:t>
            </w:r>
          </w:p>
        </w:tc>
      </w:tr>
      <w:tr w:rsidR="002034EB" w:rsidRPr="00E65D19" w14:paraId="10EF5793" w14:textId="77777777" w:rsidTr="002034EB">
        <w:trPr>
          <w:trHeight w:val="283"/>
        </w:trPr>
        <w:tc>
          <w:tcPr>
            <w:tcW w:w="272" w:type="pct"/>
          </w:tcPr>
          <w:p w14:paraId="09E817E7" w14:textId="77777777" w:rsidR="002034EB" w:rsidRPr="00E65D19" w:rsidRDefault="002034EB" w:rsidP="002034EB">
            <w:pPr>
              <w:jc w:val="center"/>
            </w:pPr>
          </w:p>
        </w:tc>
        <w:tc>
          <w:tcPr>
            <w:tcW w:w="189" w:type="pct"/>
          </w:tcPr>
          <w:p w14:paraId="27E9AD25" w14:textId="77777777" w:rsidR="002034EB" w:rsidRPr="00E65D19" w:rsidRDefault="002034EB" w:rsidP="002034EB">
            <w:pPr>
              <w:jc w:val="center"/>
            </w:pPr>
          </w:p>
        </w:tc>
        <w:tc>
          <w:tcPr>
            <w:tcW w:w="3735" w:type="pct"/>
          </w:tcPr>
          <w:p w14:paraId="4AA42F12" w14:textId="77777777" w:rsidR="002034EB" w:rsidRPr="00E65D19" w:rsidRDefault="002034EB" w:rsidP="002034EB"/>
        </w:tc>
        <w:tc>
          <w:tcPr>
            <w:tcW w:w="319" w:type="pct"/>
          </w:tcPr>
          <w:p w14:paraId="17AE9C16" w14:textId="77777777" w:rsidR="002034EB" w:rsidRPr="00E65D19" w:rsidRDefault="002034EB" w:rsidP="002034EB">
            <w:pPr>
              <w:jc w:val="center"/>
            </w:pPr>
          </w:p>
        </w:tc>
        <w:tc>
          <w:tcPr>
            <w:tcW w:w="268" w:type="pct"/>
          </w:tcPr>
          <w:p w14:paraId="20A6A39A" w14:textId="77777777" w:rsidR="002034EB" w:rsidRPr="00E65D19" w:rsidRDefault="002034EB" w:rsidP="002034EB">
            <w:pPr>
              <w:jc w:val="center"/>
            </w:pPr>
          </w:p>
        </w:tc>
        <w:tc>
          <w:tcPr>
            <w:tcW w:w="217" w:type="pct"/>
          </w:tcPr>
          <w:p w14:paraId="33DF19D9" w14:textId="77777777" w:rsidR="002034EB" w:rsidRPr="00E65D19" w:rsidRDefault="002034EB" w:rsidP="002034EB">
            <w:pPr>
              <w:jc w:val="center"/>
            </w:pPr>
          </w:p>
        </w:tc>
      </w:tr>
      <w:tr w:rsidR="002034EB" w:rsidRPr="00E65D19" w14:paraId="10507BDB" w14:textId="77777777" w:rsidTr="002034EB">
        <w:trPr>
          <w:trHeight w:val="283"/>
        </w:trPr>
        <w:tc>
          <w:tcPr>
            <w:tcW w:w="272" w:type="pct"/>
          </w:tcPr>
          <w:p w14:paraId="48FF6FA7" w14:textId="77777777" w:rsidR="002034EB" w:rsidRPr="00E65D19" w:rsidRDefault="002034EB" w:rsidP="002034EB">
            <w:pPr>
              <w:jc w:val="center"/>
            </w:pPr>
            <w:r w:rsidRPr="00E65D19">
              <w:t>23.</w:t>
            </w:r>
          </w:p>
        </w:tc>
        <w:tc>
          <w:tcPr>
            <w:tcW w:w="189" w:type="pct"/>
          </w:tcPr>
          <w:p w14:paraId="0A6B3DED" w14:textId="77777777" w:rsidR="002034EB" w:rsidRPr="00E65D19" w:rsidRDefault="002034EB" w:rsidP="002034EB">
            <w:pPr>
              <w:jc w:val="center"/>
            </w:pPr>
            <w:r w:rsidRPr="00E65D19">
              <w:t>a.</w:t>
            </w:r>
          </w:p>
        </w:tc>
        <w:tc>
          <w:tcPr>
            <w:tcW w:w="3735" w:type="pct"/>
            <w:vAlign w:val="bottom"/>
          </w:tcPr>
          <w:p w14:paraId="4F3361EC" w14:textId="77777777" w:rsidR="002034EB" w:rsidRPr="00E65D19" w:rsidRDefault="002034EB" w:rsidP="002034EB">
            <w:r w:rsidRPr="00E65D19">
              <w:rPr>
                <w:color w:val="000000"/>
              </w:rPr>
              <w:t>Describe the various methods used for high level optimization. Give examples in each category.</w:t>
            </w:r>
          </w:p>
        </w:tc>
        <w:tc>
          <w:tcPr>
            <w:tcW w:w="319" w:type="pct"/>
          </w:tcPr>
          <w:p w14:paraId="014076C0" w14:textId="77777777" w:rsidR="002034EB" w:rsidRPr="00E65D19" w:rsidRDefault="002034EB" w:rsidP="002034EB">
            <w:pPr>
              <w:jc w:val="center"/>
            </w:pPr>
            <w:r w:rsidRPr="00E65D19">
              <w:rPr>
                <w:color w:val="000000"/>
              </w:rPr>
              <w:t>CO5</w:t>
            </w:r>
          </w:p>
        </w:tc>
        <w:tc>
          <w:tcPr>
            <w:tcW w:w="268" w:type="pct"/>
          </w:tcPr>
          <w:p w14:paraId="21185953" w14:textId="77777777" w:rsidR="002034EB" w:rsidRPr="00E65D19" w:rsidRDefault="002034EB" w:rsidP="002034EB">
            <w:pPr>
              <w:jc w:val="center"/>
            </w:pPr>
            <w:r>
              <w:t>R</w:t>
            </w:r>
          </w:p>
        </w:tc>
        <w:tc>
          <w:tcPr>
            <w:tcW w:w="217" w:type="pct"/>
          </w:tcPr>
          <w:p w14:paraId="3E279A1F" w14:textId="77777777" w:rsidR="002034EB" w:rsidRPr="00E65D19" w:rsidRDefault="002034EB" w:rsidP="002034EB">
            <w:pPr>
              <w:jc w:val="center"/>
            </w:pPr>
            <w:r w:rsidRPr="00E65D19">
              <w:rPr>
                <w:color w:val="000000"/>
              </w:rPr>
              <w:t>8</w:t>
            </w:r>
          </w:p>
        </w:tc>
      </w:tr>
      <w:tr w:rsidR="002034EB" w:rsidRPr="00E65D19" w14:paraId="51E52073" w14:textId="77777777" w:rsidTr="002034EB">
        <w:trPr>
          <w:trHeight w:val="283"/>
        </w:trPr>
        <w:tc>
          <w:tcPr>
            <w:tcW w:w="272" w:type="pct"/>
          </w:tcPr>
          <w:p w14:paraId="7AAC4198" w14:textId="77777777" w:rsidR="002034EB" w:rsidRPr="00E65D19" w:rsidRDefault="002034EB" w:rsidP="002034EB">
            <w:pPr>
              <w:jc w:val="center"/>
            </w:pPr>
          </w:p>
        </w:tc>
        <w:tc>
          <w:tcPr>
            <w:tcW w:w="189" w:type="pct"/>
          </w:tcPr>
          <w:p w14:paraId="3D5D5789" w14:textId="77777777" w:rsidR="002034EB" w:rsidRPr="00E65D19" w:rsidRDefault="002034EB" w:rsidP="002034EB">
            <w:pPr>
              <w:jc w:val="center"/>
            </w:pPr>
            <w:r w:rsidRPr="00E65D19">
              <w:t>b.</w:t>
            </w:r>
          </w:p>
        </w:tc>
        <w:tc>
          <w:tcPr>
            <w:tcW w:w="3735" w:type="pct"/>
            <w:vAlign w:val="center"/>
          </w:tcPr>
          <w:p w14:paraId="40F3EB3A" w14:textId="77777777" w:rsidR="002034EB" w:rsidRPr="00E65D19" w:rsidRDefault="002034EB" w:rsidP="002034EB">
            <w:pPr>
              <w:rPr>
                <w:bCs/>
              </w:rPr>
            </w:pPr>
            <w:r w:rsidRPr="00E65D19">
              <w:rPr>
                <w:bCs/>
              </w:rPr>
              <w:t>Explain the parallel fault simulation.</w:t>
            </w:r>
          </w:p>
        </w:tc>
        <w:tc>
          <w:tcPr>
            <w:tcW w:w="319" w:type="pct"/>
            <w:vAlign w:val="center"/>
          </w:tcPr>
          <w:p w14:paraId="6893DC58" w14:textId="77777777" w:rsidR="002034EB" w:rsidRPr="00E65D19" w:rsidRDefault="002034EB" w:rsidP="002034EB">
            <w:pPr>
              <w:jc w:val="center"/>
            </w:pPr>
            <w:r w:rsidRPr="00E65D19">
              <w:t>CO6</w:t>
            </w:r>
          </w:p>
        </w:tc>
        <w:tc>
          <w:tcPr>
            <w:tcW w:w="268" w:type="pct"/>
            <w:vAlign w:val="center"/>
          </w:tcPr>
          <w:p w14:paraId="0B7918BA" w14:textId="77777777" w:rsidR="002034EB" w:rsidRPr="00E65D19" w:rsidRDefault="002034EB" w:rsidP="002034EB">
            <w:pPr>
              <w:jc w:val="center"/>
            </w:pPr>
            <w:r>
              <w:t>U</w:t>
            </w:r>
          </w:p>
        </w:tc>
        <w:tc>
          <w:tcPr>
            <w:tcW w:w="217" w:type="pct"/>
            <w:vAlign w:val="center"/>
          </w:tcPr>
          <w:p w14:paraId="3FB65B9B" w14:textId="77777777" w:rsidR="002034EB" w:rsidRPr="00E65D19" w:rsidRDefault="002034EB" w:rsidP="002034EB">
            <w:pPr>
              <w:jc w:val="center"/>
            </w:pPr>
            <w:r w:rsidRPr="00E65D19">
              <w:t>4</w:t>
            </w:r>
          </w:p>
        </w:tc>
      </w:tr>
      <w:tr w:rsidR="002034EB" w:rsidRPr="00E65D19" w14:paraId="43234FA5" w14:textId="77777777" w:rsidTr="002034EB">
        <w:trPr>
          <w:trHeight w:val="397"/>
        </w:trPr>
        <w:tc>
          <w:tcPr>
            <w:tcW w:w="5000" w:type="pct"/>
            <w:gridSpan w:val="6"/>
            <w:vAlign w:val="center"/>
          </w:tcPr>
          <w:p w14:paraId="5E1ABF21" w14:textId="77777777" w:rsidR="002034EB" w:rsidRPr="00E65D19" w:rsidRDefault="002034EB" w:rsidP="002034EB">
            <w:pPr>
              <w:jc w:val="center"/>
              <w:rPr>
                <w:b/>
                <w:bCs/>
              </w:rPr>
            </w:pPr>
            <w:r w:rsidRPr="00E65D19">
              <w:rPr>
                <w:b/>
                <w:bCs/>
              </w:rPr>
              <w:t>COMPULSORY QUESTION</w:t>
            </w:r>
          </w:p>
        </w:tc>
      </w:tr>
      <w:tr w:rsidR="002034EB" w:rsidRPr="00E65D19" w14:paraId="02184D1F" w14:textId="77777777" w:rsidTr="002034EB">
        <w:trPr>
          <w:trHeight w:val="216"/>
        </w:trPr>
        <w:tc>
          <w:tcPr>
            <w:tcW w:w="272" w:type="pct"/>
          </w:tcPr>
          <w:p w14:paraId="3CB3540B" w14:textId="77777777" w:rsidR="002034EB" w:rsidRPr="00E65D19" w:rsidRDefault="002034EB" w:rsidP="002034EB">
            <w:pPr>
              <w:jc w:val="center"/>
            </w:pPr>
            <w:r w:rsidRPr="00E65D19">
              <w:t>24.</w:t>
            </w:r>
          </w:p>
        </w:tc>
        <w:tc>
          <w:tcPr>
            <w:tcW w:w="189" w:type="pct"/>
          </w:tcPr>
          <w:p w14:paraId="46AC0170" w14:textId="77777777" w:rsidR="002034EB" w:rsidRPr="00E65D19" w:rsidRDefault="002034EB" w:rsidP="002034EB">
            <w:pPr>
              <w:jc w:val="center"/>
            </w:pPr>
          </w:p>
        </w:tc>
        <w:tc>
          <w:tcPr>
            <w:tcW w:w="3735" w:type="pct"/>
            <w:vAlign w:val="center"/>
          </w:tcPr>
          <w:p w14:paraId="4FBFFE8D" w14:textId="77777777" w:rsidR="002034EB" w:rsidRPr="002E10D9" w:rsidRDefault="002034EB" w:rsidP="002034EB">
            <w:pPr>
              <w:rPr>
                <w:bCs/>
              </w:rPr>
            </w:pPr>
            <w:r>
              <w:rPr>
                <w:color w:val="000000" w:themeColor="text1"/>
              </w:rPr>
              <w:t>Represent and discuss rapid prototyping with design flow diagram of synthesis and validation.</w:t>
            </w:r>
          </w:p>
        </w:tc>
        <w:tc>
          <w:tcPr>
            <w:tcW w:w="319" w:type="pct"/>
            <w:vAlign w:val="center"/>
          </w:tcPr>
          <w:p w14:paraId="13955166" w14:textId="77777777" w:rsidR="002034EB" w:rsidRPr="00E65D19" w:rsidRDefault="002034EB" w:rsidP="002034EB">
            <w:pPr>
              <w:jc w:val="center"/>
            </w:pPr>
            <w:r>
              <w:t>CO6</w:t>
            </w:r>
          </w:p>
        </w:tc>
        <w:tc>
          <w:tcPr>
            <w:tcW w:w="268" w:type="pct"/>
            <w:vAlign w:val="center"/>
          </w:tcPr>
          <w:p w14:paraId="6260784A" w14:textId="77777777" w:rsidR="002034EB" w:rsidRPr="00E65D19" w:rsidRDefault="002034EB" w:rsidP="002034EB">
            <w:pPr>
              <w:jc w:val="center"/>
            </w:pPr>
            <w:r>
              <w:t>U</w:t>
            </w:r>
          </w:p>
        </w:tc>
        <w:tc>
          <w:tcPr>
            <w:tcW w:w="217" w:type="pct"/>
            <w:vAlign w:val="center"/>
          </w:tcPr>
          <w:p w14:paraId="29F39E9A" w14:textId="77777777" w:rsidR="002034EB" w:rsidRPr="00E65D19" w:rsidRDefault="002034EB" w:rsidP="002034EB">
            <w:pPr>
              <w:jc w:val="center"/>
            </w:pPr>
            <w:r>
              <w:t>12</w:t>
            </w:r>
          </w:p>
        </w:tc>
      </w:tr>
    </w:tbl>
    <w:p w14:paraId="79534333" w14:textId="77777777" w:rsidR="002034EB" w:rsidRPr="00E65D19" w:rsidRDefault="002034EB" w:rsidP="002E336A"/>
    <w:p w14:paraId="0A45EA6D" w14:textId="77777777" w:rsidR="002034EB" w:rsidRPr="00E65D19" w:rsidRDefault="002034EB" w:rsidP="002E336A">
      <w:r w:rsidRPr="00E65D19">
        <w:rPr>
          <w:b/>
          <w:bCs/>
        </w:rPr>
        <w:t>CO</w:t>
      </w:r>
      <w:r w:rsidRPr="00E65D19">
        <w:t xml:space="preserve"> – COURSE OUTCOME</w:t>
      </w:r>
      <w:r w:rsidRPr="00E65D19">
        <w:tab/>
        <w:t xml:space="preserve">       </w:t>
      </w:r>
      <w:r w:rsidRPr="00E65D19">
        <w:rPr>
          <w:b/>
          <w:bCs/>
        </w:rPr>
        <w:t>BL</w:t>
      </w:r>
      <w:r w:rsidRPr="00E65D19">
        <w:t xml:space="preserve"> – BLOOM’S LEVEL       </w:t>
      </w:r>
      <w:r w:rsidRPr="00E65D19">
        <w:rPr>
          <w:b/>
          <w:bCs/>
        </w:rPr>
        <w:t>M</w:t>
      </w:r>
      <w:r w:rsidRPr="00E65D19">
        <w:t xml:space="preserve"> – MARKS ALLOTTED</w:t>
      </w:r>
    </w:p>
    <w:p w14:paraId="373F1B8F" w14:textId="77777777" w:rsidR="002034EB" w:rsidRPr="00E65D19" w:rsidRDefault="002034EB" w:rsidP="002E336A"/>
    <w:tbl>
      <w:tblPr>
        <w:tblStyle w:val="TableGrid"/>
        <w:tblW w:w="10490" w:type="dxa"/>
        <w:tblInd w:w="-714" w:type="dxa"/>
        <w:tblLook w:val="04A0" w:firstRow="1" w:lastRow="0" w:firstColumn="1" w:lastColumn="0" w:noHBand="0" w:noVBand="1"/>
      </w:tblPr>
      <w:tblGrid>
        <w:gridCol w:w="696"/>
        <w:gridCol w:w="9794"/>
      </w:tblGrid>
      <w:tr w:rsidR="002034EB" w:rsidRPr="00E65D19" w14:paraId="054D3795" w14:textId="77777777" w:rsidTr="00517D3B">
        <w:trPr>
          <w:trHeight w:val="283"/>
        </w:trPr>
        <w:tc>
          <w:tcPr>
            <w:tcW w:w="670" w:type="dxa"/>
          </w:tcPr>
          <w:p w14:paraId="0B110D20" w14:textId="77777777" w:rsidR="002034EB" w:rsidRPr="00E65D19" w:rsidRDefault="002034EB" w:rsidP="00517D3B">
            <w:pPr>
              <w:jc w:val="center"/>
            </w:pPr>
          </w:p>
        </w:tc>
        <w:tc>
          <w:tcPr>
            <w:tcW w:w="9820" w:type="dxa"/>
          </w:tcPr>
          <w:p w14:paraId="283145BD" w14:textId="77777777" w:rsidR="002034EB" w:rsidRPr="00E65D19" w:rsidRDefault="002034EB" w:rsidP="00517D3B">
            <w:pPr>
              <w:jc w:val="center"/>
              <w:rPr>
                <w:b/>
              </w:rPr>
            </w:pPr>
            <w:r w:rsidRPr="00E65D19">
              <w:rPr>
                <w:b/>
              </w:rPr>
              <w:t>COURSE OUTCOMES</w:t>
            </w:r>
          </w:p>
        </w:tc>
      </w:tr>
      <w:tr w:rsidR="002034EB" w:rsidRPr="00E65D19" w14:paraId="74AEAF3B" w14:textId="77777777" w:rsidTr="002034EB">
        <w:trPr>
          <w:trHeight w:val="283"/>
        </w:trPr>
        <w:tc>
          <w:tcPr>
            <w:tcW w:w="670" w:type="dxa"/>
          </w:tcPr>
          <w:p w14:paraId="7E5A1363" w14:textId="77777777" w:rsidR="002034EB" w:rsidRPr="00E65D19" w:rsidRDefault="002034EB" w:rsidP="002034EB">
            <w:pPr>
              <w:jc w:val="center"/>
              <w:rPr>
                <w:b/>
                <w:bCs/>
              </w:rPr>
            </w:pPr>
            <w:r w:rsidRPr="00E65D19">
              <w:rPr>
                <w:b/>
                <w:bCs/>
                <w:color w:val="000000"/>
              </w:rPr>
              <w:t>CO1</w:t>
            </w:r>
          </w:p>
        </w:tc>
        <w:tc>
          <w:tcPr>
            <w:tcW w:w="9820" w:type="dxa"/>
            <w:vAlign w:val="center"/>
          </w:tcPr>
          <w:p w14:paraId="60A6A903" w14:textId="77777777" w:rsidR="002034EB" w:rsidRPr="00E65D19" w:rsidRDefault="002034EB" w:rsidP="002034EB">
            <w:r w:rsidRPr="00E65D19">
              <w:rPr>
                <w:color w:val="000000"/>
              </w:rPr>
              <w:t>Understand specific requirements and problems arising in embedded system applications.</w:t>
            </w:r>
          </w:p>
        </w:tc>
      </w:tr>
      <w:tr w:rsidR="002034EB" w:rsidRPr="00E65D19" w14:paraId="1F3BBE5F" w14:textId="77777777" w:rsidTr="002034EB">
        <w:trPr>
          <w:trHeight w:val="283"/>
        </w:trPr>
        <w:tc>
          <w:tcPr>
            <w:tcW w:w="670" w:type="dxa"/>
          </w:tcPr>
          <w:p w14:paraId="6C854DC9" w14:textId="77777777" w:rsidR="002034EB" w:rsidRPr="00E65D19" w:rsidRDefault="002034EB" w:rsidP="002034EB">
            <w:pPr>
              <w:jc w:val="center"/>
              <w:rPr>
                <w:b/>
                <w:bCs/>
              </w:rPr>
            </w:pPr>
            <w:r w:rsidRPr="00E65D19">
              <w:rPr>
                <w:b/>
                <w:bCs/>
                <w:color w:val="000000"/>
              </w:rPr>
              <w:t>CO2</w:t>
            </w:r>
          </w:p>
        </w:tc>
        <w:tc>
          <w:tcPr>
            <w:tcW w:w="9820" w:type="dxa"/>
            <w:vAlign w:val="center"/>
          </w:tcPr>
          <w:p w14:paraId="510612D4" w14:textId="77777777" w:rsidR="002034EB" w:rsidRPr="00E65D19" w:rsidRDefault="002034EB" w:rsidP="002034EB">
            <w:pPr>
              <w:pStyle w:val="NormalWeb"/>
              <w:spacing w:before="0" w:beforeAutospacing="0" w:after="0" w:afterAutospacing="0"/>
              <w:jc w:val="both"/>
            </w:pPr>
            <w:r w:rsidRPr="00E65D19">
              <w:rPr>
                <w:color w:val="000000"/>
              </w:rPr>
              <w:t>Design embedded systems using formal models and methods as well as computer-based</w:t>
            </w:r>
          </w:p>
          <w:p w14:paraId="710D1DC3" w14:textId="77777777" w:rsidR="002034EB" w:rsidRPr="00E65D19" w:rsidRDefault="002034EB" w:rsidP="002034EB">
            <w:r w:rsidRPr="00E65D19">
              <w:rPr>
                <w:color w:val="000000"/>
              </w:rPr>
              <w:t>Synthesis methods.</w:t>
            </w:r>
          </w:p>
        </w:tc>
      </w:tr>
      <w:tr w:rsidR="002034EB" w:rsidRPr="00E65D19" w14:paraId="0A578D84" w14:textId="77777777" w:rsidTr="002034EB">
        <w:trPr>
          <w:trHeight w:val="283"/>
        </w:trPr>
        <w:tc>
          <w:tcPr>
            <w:tcW w:w="670" w:type="dxa"/>
          </w:tcPr>
          <w:p w14:paraId="52031827" w14:textId="77777777" w:rsidR="002034EB" w:rsidRPr="00E65D19" w:rsidRDefault="002034EB" w:rsidP="002034EB">
            <w:pPr>
              <w:jc w:val="center"/>
              <w:rPr>
                <w:b/>
                <w:bCs/>
              </w:rPr>
            </w:pPr>
            <w:r w:rsidRPr="00E65D19">
              <w:rPr>
                <w:b/>
                <w:bCs/>
                <w:color w:val="000000"/>
              </w:rPr>
              <w:t>CO3</w:t>
            </w:r>
          </w:p>
        </w:tc>
        <w:tc>
          <w:tcPr>
            <w:tcW w:w="9820" w:type="dxa"/>
            <w:vAlign w:val="center"/>
          </w:tcPr>
          <w:p w14:paraId="5BC2819C" w14:textId="77777777" w:rsidR="002034EB" w:rsidRPr="00E65D19" w:rsidRDefault="002034EB" w:rsidP="002034EB">
            <w:pPr>
              <w:pStyle w:val="NormalWeb"/>
              <w:spacing w:before="0" w:beforeAutospacing="0" w:after="0" w:afterAutospacing="0"/>
              <w:jc w:val="both"/>
            </w:pPr>
            <w:r w:rsidRPr="00E65D19">
              <w:rPr>
                <w:color w:val="000000"/>
              </w:rPr>
              <w:t>Apply the formal models and methods in embedded system design in practical applications using</w:t>
            </w:r>
          </w:p>
          <w:p w14:paraId="4FF317A9" w14:textId="77777777" w:rsidR="002034EB" w:rsidRPr="00E65D19" w:rsidRDefault="002034EB" w:rsidP="002034EB">
            <w:pPr>
              <w:pStyle w:val="NormalWeb"/>
              <w:spacing w:before="0" w:beforeAutospacing="0" w:after="0" w:afterAutospacing="0"/>
              <w:jc w:val="both"/>
            </w:pPr>
            <w:r w:rsidRPr="00E65D19">
              <w:rPr>
                <w:color w:val="000000"/>
              </w:rPr>
              <w:t>The programming language c, the operating system freertos, a commercial embedded system</w:t>
            </w:r>
          </w:p>
          <w:p w14:paraId="3BDF8E01" w14:textId="77777777" w:rsidR="002034EB" w:rsidRPr="00E65D19" w:rsidRDefault="002034EB" w:rsidP="002034EB">
            <w:r w:rsidRPr="00E65D19">
              <w:rPr>
                <w:color w:val="000000"/>
              </w:rPr>
              <w:t>Platform and the associated design environment.</w:t>
            </w:r>
          </w:p>
        </w:tc>
      </w:tr>
      <w:tr w:rsidR="002034EB" w:rsidRPr="00E65D19" w14:paraId="0EE3445A" w14:textId="77777777" w:rsidTr="002034EB">
        <w:trPr>
          <w:trHeight w:val="283"/>
        </w:trPr>
        <w:tc>
          <w:tcPr>
            <w:tcW w:w="670" w:type="dxa"/>
          </w:tcPr>
          <w:p w14:paraId="5BDCA990" w14:textId="77777777" w:rsidR="002034EB" w:rsidRPr="00E65D19" w:rsidRDefault="002034EB" w:rsidP="002034EB">
            <w:pPr>
              <w:jc w:val="center"/>
              <w:rPr>
                <w:b/>
                <w:bCs/>
              </w:rPr>
            </w:pPr>
            <w:r w:rsidRPr="00E65D19">
              <w:rPr>
                <w:b/>
                <w:bCs/>
                <w:color w:val="000000"/>
              </w:rPr>
              <w:t>CO4</w:t>
            </w:r>
          </w:p>
        </w:tc>
        <w:tc>
          <w:tcPr>
            <w:tcW w:w="9820" w:type="dxa"/>
            <w:vAlign w:val="center"/>
          </w:tcPr>
          <w:p w14:paraId="3B61E463" w14:textId="77777777" w:rsidR="002034EB" w:rsidRPr="00E65D19" w:rsidRDefault="002034EB" w:rsidP="002034EB">
            <w:pPr>
              <w:pStyle w:val="NormalWeb"/>
              <w:spacing w:before="0" w:beforeAutospacing="0" w:after="0" w:afterAutospacing="0"/>
              <w:jc w:val="both"/>
            </w:pPr>
            <w:r w:rsidRPr="00E65D19">
              <w:rPr>
                <w:color w:val="000000"/>
              </w:rPr>
              <w:t>Describe embedded architectures and components, hardware-software interfaces, memory</w:t>
            </w:r>
          </w:p>
          <w:p w14:paraId="35837319" w14:textId="77777777" w:rsidR="002034EB" w:rsidRPr="00E65D19" w:rsidRDefault="002034EB" w:rsidP="002034EB">
            <w:r w:rsidRPr="00E65D19">
              <w:rPr>
                <w:color w:val="000000"/>
              </w:rPr>
              <w:t>Architecture, communication between components.</w:t>
            </w:r>
          </w:p>
        </w:tc>
      </w:tr>
      <w:tr w:rsidR="002034EB" w:rsidRPr="00E65D19" w14:paraId="4FD7FA94" w14:textId="77777777" w:rsidTr="002034EB">
        <w:trPr>
          <w:trHeight w:val="283"/>
        </w:trPr>
        <w:tc>
          <w:tcPr>
            <w:tcW w:w="670" w:type="dxa"/>
          </w:tcPr>
          <w:p w14:paraId="3FC1E200" w14:textId="77777777" w:rsidR="002034EB" w:rsidRPr="00E65D19" w:rsidRDefault="002034EB" w:rsidP="002034EB">
            <w:pPr>
              <w:jc w:val="center"/>
              <w:rPr>
                <w:b/>
                <w:bCs/>
              </w:rPr>
            </w:pPr>
            <w:r w:rsidRPr="00E65D19">
              <w:rPr>
                <w:b/>
                <w:bCs/>
                <w:color w:val="000000"/>
              </w:rPr>
              <w:t>CO5</w:t>
            </w:r>
          </w:p>
        </w:tc>
        <w:tc>
          <w:tcPr>
            <w:tcW w:w="9820" w:type="dxa"/>
            <w:vAlign w:val="center"/>
          </w:tcPr>
          <w:p w14:paraId="0C07E169" w14:textId="77777777" w:rsidR="002034EB" w:rsidRPr="00E65D19" w:rsidRDefault="002034EB" w:rsidP="002034EB">
            <w:pPr>
              <w:pStyle w:val="NormalWeb"/>
              <w:spacing w:before="0" w:beforeAutospacing="0" w:after="0" w:afterAutospacing="0"/>
              <w:jc w:val="both"/>
            </w:pPr>
            <w:r w:rsidRPr="00E65D19">
              <w:rPr>
                <w:color w:val="000000"/>
              </w:rPr>
              <w:t>Explain embedded operating systems, real-time scheduling theory, shared resources, and</w:t>
            </w:r>
          </w:p>
          <w:p w14:paraId="255F3098" w14:textId="77777777" w:rsidR="002034EB" w:rsidRPr="00E65D19" w:rsidRDefault="002034EB" w:rsidP="002034EB">
            <w:r w:rsidRPr="00E65D19">
              <w:rPr>
                <w:color w:val="000000"/>
              </w:rPr>
              <w:t>Hardware architecture synthesis.</w:t>
            </w:r>
          </w:p>
        </w:tc>
      </w:tr>
      <w:tr w:rsidR="002034EB" w:rsidRPr="00E65D19" w14:paraId="18A84C11" w14:textId="77777777" w:rsidTr="002034EB">
        <w:trPr>
          <w:trHeight w:val="283"/>
        </w:trPr>
        <w:tc>
          <w:tcPr>
            <w:tcW w:w="670" w:type="dxa"/>
          </w:tcPr>
          <w:p w14:paraId="2BB4E4EC" w14:textId="77777777" w:rsidR="002034EB" w:rsidRPr="00E65D19" w:rsidRDefault="002034EB" w:rsidP="002034EB">
            <w:pPr>
              <w:jc w:val="center"/>
              <w:rPr>
                <w:b/>
                <w:bCs/>
              </w:rPr>
            </w:pPr>
            <w:r w:rsidRPr="00E65D19">
              <w:rPr>
                <w:b/>
                <w:bCs/>
                <w:color w:val="000000"/>
              </w:rPr>
              <w:t>CO6</w:t>
            </w:r>
          </w:p>
        </w:tc>
        <w:tc>
          <w:tcPr>
            <w:tcW w:w="9820" w:type="dxa"/>
            <w:vAlign w:val="bottom"/>
          </w:tcPr>
          <w:p w14:paraId="55BEED74" w14:textId="77777777" w:rsidR="002034EB" w:rsidRPr="00E65D19" w:rsidRDefault="002034EB" w:rsidP="002034EB">
            <w:r w:rsidRPr="00E65D19">
              <w:rPr>
                <w:color w:val="000000"/>
              </w:rPr>
              <w:t>Identify validation and testing methodologies for embedded system.</w:t>
            </w:r>
          </w:p>
        </w:tc>
      </w:tr>
    </w:tbl>
    <w:p w14:paraId="0B7AE240" w14:textId="77777777" w:rsidR="002034EB" w:rsidRPr="00E65D19" w:rsidRDefault="002034EB" w:rsidP="00544C89"/>
    <w:tbl>
      <w:tblPr>
        <w:tblStyle w:val="TableGrid"/>
        <w:tblW w:w="6385" w:type="dxa"/>
        <w:jc w:val="center"/>
        <w:tblLook w:val="04A0" w:firstRow="1" w:lastRow="0" w:firstColumn="1" w:lastColumn="0" w:noHBand="0" w:noVBand="1"/>
      </w:tblPr>
      <w:tblGrid>
        <w:gridCol w:w="1140"/>
        <w:gridCol w:w="709"/>
        <w:gridCol w:w="708"/>
        <w:gridCol w:w="709"/>
        <w:gridCol w:w="709"/>
        <w:gridCol w:w="709"/>
        <w:gridCol w:w="708"/>
        <w:gridCol w:w="993"/>
      </w:tblGrid>
      <w:tr w:rsidR="002034EB" w:rsidRPr="00E65D19" w14:paraId="1A42B460" w14:textId="77777777" w:rsidTr="00E56E00">
        <w:trPr>
          <w:jc w:val="center"/>
        </w:trPr>
        <w:tc>
          <w:tcPr>
            <w:tcW w:w="6385" w:type="dxa"/>
            <w:gridSpan w:val="8"/>
          </w:tcPr>
          <w:p w14:paraId="04465BF7" w14:textId="77777777" w:rsidR="002034EB" w:rsidRPr="00E65D19" w:rsidRDefault="002034EB" w:rsidP="002034EB">
            <w:pPr>
              <w:jc w:val="center"/>
              <w:rPr>
                <w:b/>
              </w:rPr>
            </w:pPr>
            <w:r w:rsidRPr="00E65D19">
              <w:rPr>
                <w:b/>
              </w:rPr>
              <w:t>Assessment Pattern as per Bloom’s Level</w:t>
            </w:r>
          </w:p>
        </w:tc>
      </w:tr>
      <w:tr w:rsidR="002034EB" w:rsidRPr="00E65D19" w14:paraId="49177B7B" w14:textId="77777777" w:rsidTr="00E56E00">
        <w:trPr>
          <w:jc w:val="center"/>
        </w:trPr>
        <w:tc>
          <w:tcPr>
            <w:tcW w:w="1140" w:type="dxa"/>
          </w:tcPr>
          <w:p w14:paraId="0C0E8FB5" w14:textId="77777777" w:rsidR="002034EB" w:rsidRPr="00E65D19" w:rsidRDefault="002034EB" w:rsidP="002034EB">
            <w:pPr>
              <w:jc w:val="center"/>
              <w:rPr>
                <w:b/>
                <w:bCs/>
              </w:rPr>
            </w:pPr>
            <w:r w:rsidRPr="00E65D19">
              <w:rPr>
                <w:b/>
                <w:bCs/>
              </w:rPr>
              <w:t>CO / BL</w:t>
            </w:r>
          </w:p>
        </w:tc>
        <w:tc>
          <w:tcPr>
            <w:tcW w:w="709" w:type="dxa"/>
          </w:tcPr>
          <w:p w14:paraId="25ABDB83" w14:textId="77777777" w:rsidR="002034EB" w:rsidRPr="00E65D19" w:rsidRDefault="002034EB" w:rsidP="002034EB">
            <w:pPr>
              <w:jc w:val="center"/>
              <w:rPr>
                <w:b/>
              </w:rPr>
            </w:pPr>
            <w:r w:rsidRPr="00E65D19">
              <w:rPr>
                <w:b/>
              </w:rPr>
              <w:t>R</w:t>
            </w:r>
          </w:p>
        </w:tc>
        <w:tc>
          <w:tcPr>
            <w:tcW w:w="708" w:type="dxa"/>
          </w:tcPr>
          <w:p w14:paraId="4D10F260" w14:textId="77777777" w:rsidR="002034EB" w:rsidRPr="00E65D19" w:rsidRDefault="002034EB" w:rsidP="002034EB">
            <w:pPr>
              <w:jc w:val="center"/>
              <w:rPr>
                <w:b/>
              </w:rPr>
            </w:pPr>
            <w:r w:rsidRPr="00E65D19">
              <w:rPr>
                <w:b/>
              </w:rPr>
              <w:t>U</w:t>
            </w:r>
          </w:p>
        </w:tc>
        <w:tc>
          <w:tcPr>
            <w:tcW w:w="709" w:type="dxa"/>
          </w:tcPr>
          <w:p w14:paraId="1E2F3926" w14:textId="77777777" w:rsidR="002034EB" w:rsidRPr="00E65D19" w:rsidRDefault="002034EB" w:rsidP="002034EB">
            <w:pPr>
              <w:jc w:val="center"/>
              <w:rPr>
                <w:b/>
              </w:rPr>
            </w:pPr>
            <w:r w:rsidRPr="00E65D19">
              <w:rPr>
                <w:b/>
              </w:rPr>
              <w:t>A</w:t>
            </w:r>
          </w:p>
        </w:tc>
        <w:tc>
          <w:tcPr>
            <w:tcW w:w="709" w:type="dxa"/>
          </w:tcPr>
          <w:p w14:paraId="14B02C57" w14:textId="77777777" w:rsidR="002034EB" w:rsidRPr="00E65D19" w:rsidRDefault="002034EB" w:rsidP="002034EB">
            <w:pPr>
              <w:jc w:val="center"/>
              <w:rPr>
                <w:b/>
              </w:rPr>
            </w:pPr>
            <w:r w:rsidRPr="00E65D19">
              <w:rPr>
                <w:b/>
              </w:rPr>
              <w:t>An</w:t>
            </w:r>
          </w:p>
        </w:tc>
        <w:tc>
          <w:tcPr>
            <w:tcW w:w="709" w:type="dxa"/>
          </w:tcPr>
          <w:p w14:paraId="45A1CEA9" w14:textId="77777777" w:rsidR="002034EB" w:rsidRPr="00E65D19" w:rsidRDefault="002034EB" w:rsidP="002034EB">
            <w:pPr>
              <w:jc w:val="center"/>
              <w:rPr>
                <w:b/>
              </w:rPr>
            </w:pPr>
            <w:r w:rsidRPr="00E65D19">
              <w:rPr>
                <w:b/>
              </w:rPr>
              <w:t>E</w:t>
            </w:r>
          </w:p>
        </w:tc>
        <w:tc>
          <w:tcPr>
            <w:tcW w:w="708" w:type="dxa"/>
          </w:tcPr>
          <w:p w14:paraId="6B82070D" w14:textId="77777777" w:rsidR="002034EB" w:rsidRPr="00E65D19" w:rsidRDefault="002034EB" w:rsidP="002034EB">
            <w:pPr>
              <w:jc w:val="center"/>
              <w:rPr>
                <w:b/>
              </w:rPr>
            </w:pPr>
            <w:r w:rsidRPr="00E65D19">
              <w:rPr>
                <w:b/>
              </w:rPr>
              <w:t>C</w:t>
            </w:r>
          </w:p>
        </w:tc>
        <w:tc>
          <w:tcPr>
            <w:tcW w:w="993" w:type="dxa"/>
          </w:tcPr>
          <w:p w14:paraId="76557FDF" w14:textId="77777777" w:rsidR="002034EB" w:rsidRPr="00E65D19" w:rsidRDefault="002034EB" w:rsidP="002034EB">
            <w:pPr>
              <w:jc w:val="center"/>
              <w:rPr>
                <w:b/>
              </w:rPr>
            </w:pPr>
            <w:r w:rsidRPr="00E65D19">
              <w:rPr>
                <w:b/>
              </w:rPr>
              <w:t>Total</w:t>
            </w:r>
          </w:p>
        </w:tc>
      </w:tr>
      <w:tr w:rsidR="002034EB" w:rsidRPr="00E65D19" w14:paraId="7363A479" w14:textId="77777777" w:rsidTr="002034EB">
        <w:trPr>
          <w:jc w:val="center"/>
        </w:trPr>
        <w:tc>
          <w:tcPr>
            <w:tcW w:w="1140" w:type="dxa"/>
          </w:tcPr>
          <w:p w14:paraId="24E90610" w14:textId="77777777" w:rsidR="002034EB" w:rsidRPr="00E65D19" w:rsidRDefault="002034EB" w:rsidP="002034EB">
            <w:pPr>
              <w:jc w:val="center"/>
              <w:rPr>
                <w:b/>
                <w:bCs/>
              </w:rPr>
            </w:pPr>
            <w:r w:rsidRPr="00E65D19">
              <w:rPr>
                <w:b/>
                <w:bCs/>
              </w:rPr>
              <w:t>CO1</w:t>
            </w:r>
          </w:p>
        </w:tc>
        <w:tc>
          <w:tcPr>
            <w:tcW w:w="709" w:type="dxa"/>
          </w:tcPr>
          <w:p w14:paraId="1A9A4844" w14:textId="77777777" w:rsidR="002034EB" w:rsidRPr="00E65D19" w:rsidRDefault="002034EB" w:rsidP="002034EB">
            <w:pPr>
              <w:jc w:val="center"/>
            </w:pPr>
            <w:r>
              <w:t>6</w:t>
            </w:r>
          </w:p>
        </w:tc>
        <w:tc>
          <w:tcPr>
            <w:tcW w:w="708" w:type="dxa"/>
          </w:tcPr>
          <w:p w14:paraId="2BD311E0" w14:textId="77777777" w:rsidR="002034EB" w:rsidRPr="00E65D19" w:rsidRDefault="002034EB" w:rsidP="002034EB">
            <w:pPr>
              <w:jc w:val="center"/>
            </w:pPr>
            <w:r>
              <w:t>20</w:t>
            </w:r>
          </w:p>
        </w:tc>
        <w:tc>
          <w:tcPr>
            <w:tcW w:w="709" w:type="dxa"/>
          </w:tcPr>
          <w:p w14:paraId="5B61888D" w14:textId="77777777" w:rsidR="002034EB" w:rsidRPr="00E65D19" w:rsidRDefault="002034EB" w:rsidP="002034EB">
            <w:pPr>
              <w:jc w:val="center"/>
            </w:pPr>
            <w:r>
              <w:t>3</w:t>
            </w:r>
          </w:p>
        </w:tc>
        <w:tc>
          <w:tcPr>
            <w:tcW w:w="709" w:type="dxa"/>
          </w:tcPr>
          <w:p w14:paraId="47C082AE" w14:textId="77777777" w:rsidR="002034EB" w:rsidRPr="00E65D19" w:rsidRDefault="002034EB" w:rsidP="002034EB">
            <w:pPr>
              <w:jc w:val="center"/>
            </w:pPr>
            <w:r>
              <w:t>-</w:t>
            </w:r>
          </w:p>
        </w:tc>
        <w:tc>
          <w:tcPr>
            <w:tcW w:w="709" w:type="dxa"/>
          </w:tcPr>
          <w:p w14:paraId="3F6237E9" w14:textId="77777777" w:rsidR="002034EB" w:rsidRPr="00E65D19" w:rsidRDefault="002034EB" w:rsidP="002034EB">
            <w:pPr>
              <w:jc w:val="center"/>
            </w:pPr>
            <w:r>
              <w:t>-</w:t>
            </w:r>
          </w:p>
        </w:tc>
        <w:tc>
          <w:tcPr>
            <w:tcW w:w="708" w:type="dxa"/>
          </w:tcPr>
          <w:p w14:paraId="3607B24C" w14:textId="77777777" w:rsidR="002034EB" w:rsidRPr="00E65D19" w:rsidRDefault="002034EB" w:rsidP="002034EB">
            <w:pPr>
              <w:jc w:val="center"/>
            </w:pPr>
            <w:r>
              <w:t>-</w:t>
            </w:r>
          </w:p>
        </w:tc>
        <w:tc>
          <w:tcPr>
            <w:tcW w:w="993" w:type="dxa"/>
          </w:tcPr>
          <w:p w14:paraId="604FE07A" w14:textId="77777777" w:rsidR="002034EB" w:rsidRPr="00E65D19" w:rsidRDefault="002034EB" w:rsidP="002034EB">
            <w:pPr>
              <w:jc w:val="center"/>
            </w:pPr>
            <w:r>
              <w:t>29</w:t>
            </w:r>
          </w:p>
        </w:tc>
      </w:tr>
      <w:tr w:rsidR="002034EB" w:rsidRPr="00E65D19" w14:paraId="23A93402" w14:textId="77777777" w:rsidTr="002034EB">
        <w:trPr>
          <w:jc w:val="center"/>
        </w:trPr>
        <w:tc>
          <w:tcPr>
            <w:tcW w:w="1140" w:type="dxa"/>
          </w:tcPr>
          <w:p w14:paraId="50A9B556" w14:textId="77777777" w:rsidR="002034EB" w:rsidRPr="00E65D19" w:rsidRDefault="002034EB" w:rsidP="002034EB">
            <w:pPr>
              <w:jc w:val="center"/>
              <w:rPr>
                <w:b/>
                <w:bCs/>
              </w:rPr>
            </w:pPr>
            <w:r w:rsidRPr="00E65D19">
              <w:rPr>
                <w:b/>
                <w:bCs/>
              </w:rPr>
              <w:t>CO2</w:t>
            </w:r>
          </w:p>
        </w:tc>
        <w:tc>
          <w:tcPr>
            <w:tcW w:w="709" w:type="dxa"/>
          </w:tcPr>
          <w:p w14:paraId="199E75FE" w14:textId="77777777" w:rsidR="002034EB" w:rsidRPr="00E65D19" w:rsidRDefault="002034EB" w:rsidP="002034EB">
            <w:pPr>
              <w:jc w:val="center"/>
            </w:pPr>
            <w:r>
              <w:t>7</w:t>
            </w:r>
          </w:p>
        </w:tc>
        <w:tc>
          <w:tcPr>
            <w:tcW w:w="708" w:type="dxa"/>
          </w:tcPr>
          <w:p w14:paraId="6F214B44" w14:textId="77777777" w:rsidR="002034EB" w:rsidRPr="00E65D19" w:rsidRDefault="002034EB" w:rsidP="002034EB">
            <w:pPr>
              <w:jc w:val="center"/>
            </w:pPr>
            <w:r>
              <w:t>10</w:t>
            </w:r>
          </w:p>
        </w:tc>
        <w:tc>
          <w:tcPr>
            <w:tcW w:w="709" w:type="dxa"/>
          </w:tcPr>
          <w:p w14:paraId="6B51602B" w14:textId="77777777" w:rsidR="002034EB" w:rsidRPr="00E65D19" w:rsidRDefault="002034EB" w:rsidP="002034EB">
            <w:pPr>
              <w:jc w:val="center"/>
            </w:pPr>
            <w:r>
              <w:t>-</w:t>
            </w:r>
          </w:p>
        </w:tc>
        <w:tc>
          <w:tcPr>
            <w:tcW w:w="709" w:type="dxa"/>
          </w:tcPr>
          <w:p w14:paraId="2BE34430" w14:textId="77777777" w:rsidR="002034EB" w:rsidRPr="00E65D19" w:rsidRDefault="002034EB" w:rsidP="002034EB">
            <w:pPr>
              <w:jc w:val="center"/>
            </w:pPr>
            <w:r>
              <w:t>-</w:t>
            </w:r>
          </w:p>
        </w:tc>
        <w:tc>
          <w:tcPr>
            <w:tcW w:w="709" w:type="dxa"/>
          </w:tcPr>
          <w:p w14:paraId="48BBB4F0" w14:textId="77777777" w:rsidR="002034EB" w:rsidRPr="00E65D19" w:rsidRDefault="002034EB" w:rsidP="002034EB">
            <w:pPr>
              <w:jc w:val="center"/>
            </w:pPr>
            <w:r>
              <w:t>-</w:t>
            </w:r>
          </w:p>
        </w:tc>
        <w:tc>
          <w:tcPr>
            <w:tcW w:w="708" w:type="dxa"/>
          </w:tcPr>
          <w:p w14:paraId="64192A4F" w14:textId="77777777" w:rsidR="002034EB" w:rsidRPr="00E65D19" w:rsidRDefault="002034EB" w:rsidP="002034EB">
            <w:pPr>
              <w:jc w:val="center"/>
            </w:pPr>
            <w:r>
              <w:t>-</w:t>
            </w:r>
          </w:p>
        </w:tc>
        <w:tc>
          <w:tcPr>
            <w:tcW w:w="993" w:type="dxa"/>
          </w:tcPr>
          <w:p w14:paraId="347911B6" w14:textId="77777777" w:rsidR="002034EB" w:rsidRPr="00E65D19" w:rsidRDefault="002034EB" w:rsidP="002034EB">
            <w:pPr>
              <w:jc w:val="center"/>
            </w:pPr>
            <w:r>
              <w:t>17</w:t>
            </w:r>
          </w:p>
        </w:tc>
      </w:tr>
      <w:tr w:rsidR="002034EB" w:rsidRPr="00E65D19" w14:paraId="191A14BC" w14:textId="77777777" w:rsidTr="002034EB">
        <w:trPr>
          <w:jc w:val="center"/>
        </w:trPr>
        <w:tc>
          <w:tcPr>
            <w:tcW w:w="1140" w:type="dxa"/>
          </w:tcPr>
          <w:p w14:paraId="2D3CEFBE" w14:textId="77777777" w:rsidR="002034EB" w:rsidRPr="00E65D19" w:rsidRDefault="002034EB" w:rsidP="002034EB">
            <w:pPr>
              <w:jc w:val="center"/>
              <w:rPr>
                <w:b/>
                <w:bCs/>
              </w:rPr>
            </w:pPr>
            <w:r w:rsidRPr="00E65D19">
              <w:rPr>
                <w:b/>
                <w:bCs/>
              </w:rPr>
              <w:t>CO3</w:t>
            </w:r>
          </w:p>
        </w:tc>
        <w:tc>
          <w:tcPr>
            <w:tcW w:w="709" w:type="dxa"/>
          </w:tcPr>
          <w:p w14:paraId="15C61CA6" w14:textId="77777777" w:rsidR="002034EB" w:rsidRPr="00E65D19" w:rsidRDefault="002034EB" w:rsidP="002034EB">
            <w:pPr>
              <w:jc w:val="center"/>
            </w:pPr>
            <w:r>
              <w:t>1</w:t>
            </w:r>
          </w:p>
        </w:tc>
        <w:tc>
          <w:tcPr>
            <w:tcW w:w="708" w:type="dxa"/>
          </w:tcPr>
          <w:p w14:paraId="6C45D0DD" w14:textId="77777777" w:rsidR="002034EB" w:rsidRPr="00E65D19" w:rsidRDefault="002034EB" w:rsidP="002034EB">
            <w:pPr>
              <w:jc w:val="center"/>
            </w:pPr>
            <w:r>
              <w:t>8</w:t>
            </w:r>
          </w:p>
        </w:tc>
        <w:tc>
          <w:tcPr>
            <w:tcW w:w="709" w:type="dxa"/>
          </w:tcPr>
          <w:p w14:paraId="4D6A8FD7" w14:textId="77777777" w:rsidR="002034EB" w:rsidRPr="00E65D19" w:rsidRDefault="002034EB" w:rsidP="002034EB">
            <w:pPr>
              <w:jc w:val="center"/>
            </w:pPr>
            <w:r>
              <w:t>8</w:t>
            </w:r>
          </w:p>
        </w:tc>
        <w:tc>
          <w:tcPr>
            <w:tcW w:w="709" w:type="dxa"/>
          </w:tcPr>
          <w:p w14:paraId="0C1D1821" w14:textId="77777777" w:rsidR="002034EB" w:rsidRPr="00E65D19" w:rsidRDefault="002034EB" w:rsidP="002034EB">
            <w:pPr>
              <w:jc w:val="center"/>
            </w:pPr>
            <w:r>
              <w:t>-</w:t>
            </w:r>
          </w:p>
        </w:tc>
        <w:tc>
          <w:tcPr>
            <w:tcW w:w="709" w:type="dxa"/>
          </w:tcPr>
          <w:p w14:paraId="5333687A" w14:textId="77777777" w:rsidR="002034EB" w:rsidRPr="00E65D19" w:rsidRDefault="002034EB" w:rsidP="002034EB">
            <w:pPr>
              <w:jc w:val="center"/>
            </w:pPr>
            <w:r>
              <w:t>-</w:t>
            </w:r>
          </w:p>
        </w:tc>
        <w:tc>
          <w:tcPr>
            <w:tcW w:w="708" w:type="dxa"/>
          </w:tcPr>
          <w:p w14:paraId="763BFCE3" w14:textId="77777777" w:rsidR="002034EB" w:rsidRPr="00E65D19" w:rsidRDefault="002034EB" w:rsidP="002034EB">
            <w:pPr>
              <w:jc w:val="center"/>
            </w:pPr>
            <w:r>
              <w:t>-</w:t>
            </w:r>
          </w:p>
        </w:tc>
        <w:tc>
          <w:tcPr>
            <w:tcW w:w="993" w:type="dxa"/>
          </w:tcPr>
          <w:p w14:paraId="7661983B" w14:textId="77777777" w:rsidR="002034EB" w:rsidRPr="00E65D19" w:rsidRDefault="002034EB" w:rsidP="002034EB">
            <w:pPr>
              <w:jc w:val="center"/>
            </w:pPr>
            <w:r>
              <w:t>17</w:t>
            </w:r>
          </w:p>
        </w:tc>
      </w:tr>
      <w:tr w:rsidR="002034EB" w:rsidRPr="00E65D19" w14:paraId="0187384D" w14:textId="77777777" w:rsidTr="002034EB">
        <w:trPr>
          <w:jc w:val="center"/>
        </w:trPr>
        <w:tc>
          <w:tcPr>
            <w:tcW w:w="1140" w:type="dxa"/>
          </w:tcPr>
          <w:p w14:paraId="189A292C" w14:textId="77777777" w:rsidR="002034EB" w:rsidRPr="00E65D19" w:rsidRDefault="002034EB" w:rsidP="002034EB">
            <w:pPr>
              <w:jc w:val="center"/>
              <w:rPr>
                <w:b/>
                <w:bCs/>
              </w:rPr>
            </w:pPr>
            <w:r w:rsidRPr="00E65D19">
              <w:rPr>
                <w:b/>
                <w:bCs/>
              </w:rPr>
              <w:t>CO4</w:t>
            </w:r>
          </w:p>
        </w:tc>
        <w:tc>
          <w:tcPr>
            <w:tcW w:w="709" w:type="dxa"/>
          </w:tcPr>
          <w:p w14:paraId="6D2A2B4A" w14:textId="77777777" w:rsidR="002034EB" w:rsidRPr="00E65D19" w:rsidRDefault="002034EB" w:rsidP="002034EB">
            <w:pPr>
              <w:jc w:val="center"/>
            </w:pPr>
            <w:r>
              <w:t>2</w:t>
            </w:r>
          </w:p>
        </w:tc>
        <w:tc>
          <w:tcPr>
            <w:tcW w:w="708" w:type="dxa"/>
          </w:tcPr>
          <w:p w14:paraId="05CB9977" w14:textId="77777777" w:rsidR="002034EB" w:rsidRPr="00E65D19" w:rsidRDefault="002034EB" w:rsidP="002034EB">
            <w:pPr>
              <w:jc w:val="center"/>
            </w:pPr>
            <w:r>
              <w:t>13</w:t>
            </w:r>
          </w:p>
        </w:tc>
        <w:tc>
          <w:tcPr>
            <w:tcW w:w="709" w:type="dxa"/>
          </w:tcPr>
          <w:p w14:paraId="6ECB2D24" w14:textId="77777777" w:rsidR="002034EB" w:rsidRPr="00E65D19" w:rsidRDefault="002034EB" w:rsidP="002034EB">
            <w:pPr>
              <w:jc w:val="center"/>
            </w:pPr>
            <w:r>
              <w:t>6</w:t>
            </w:r>
          </w:p>
        </w:tc>
        <w:tc>
          <w:tcPr>
            <w:tcW w:w="709" w:type="dxa"/>
          </w:tcPr>
          <w:p w14:paraId="038F9FCA" w14:textId="77777777" w:rsidR="002034EB" w:rsidRPr="00E65D19" w:rsidRDefault="002034EB" w:rsidP="002034EB">
            <w:pPr>
              <w:jc w:val="center"/>
            </w:pPr>
            <w:r>
              <w:t>-</w:t>
            </w:r>
          </w:p>
        </w:tc>
        <w:tc>
          <w:tcPr>
            <w:tcW w:w="709" w:type="dxa"/>
          </w:tcPr>
          <w:p w14:paraId="37F1B677" w14:textId="77777777" w:rsidR="002034EB" w:rsidRPr="00E65D19" w:rsidRDefault="002034EB" w:rsidP="002034EB">
            <w:pPr>
              <w:jc w:val="center"/>
            </w:pPr>
            <w:r>
              <w:t>-</w:t>
            </w:r>
          </w:p>
        </w:tc>
        <w:tc>
          <w:tcPr>
            <w:tcW w:w="708" w:type="dxa"/>
          </w:tcPr>
          <w:p w14:paraId="4EF1C1E8" w14:textId="77777777" w:rsidR="002034EB" w:rsidRPr="00E65D19" w:rsidRDefault="002034EB" w:rsidP="002034EB">
            <w:pPr>
              <w:jc w:val="center"/>
            </w:pPr>
            <w:r>
              <w:t>-</w:t>
            </w:r>
          </w:p>
        </w:tc>
        <w:tc>
          <w:tcPr>
            <w:tcW w:w="993" w:type="dxa"/>
          </w:tcPr>
          <w:p w14:paraId="2BA8B07B" w14:textId="77777777" w:rsidR="002034EB" w:rsidRPr="00E65D19" w:rsidRDefault="002034EB" w:rsidP="002034EB">
            <w:pPr>
              <w:jc w:val="center"/>
            </w:pPr>
            <w:r>
              <w:t>21</w:t>
            </w:r>
          </w:p>
        </w:tc>
      </w:tr>
      <w:tr w:rsidR="002034EB" w:rsidRPr="00E65D19" w14:paraId="02C9F051" w14:textId="77777777" w:rsidTr="002034EB">
        <w:trPr>
          <w:jc w:val="center"/>
        </w:trPr>
        <w:tc>
          <w:tcPr>
            <w:tcW w:w="1140" w:type="dxa"/>
          </w:tcPr>
          <w:p w14:paraId="3B879EBD" w14:textId="77777777" w:rsidR="002034EB" w:rsidRPr="00E65D19" w:rsidRDefault="002034EB" w:rsidP="002034EB">
            <w:pPr>
              <w:jc w:val="center"/>
              <w:rPr>
                <w:b/>
                <w:bCs/>
              </w:rPr>
            </w:pPr>
            <w:r w:rsidRPr="00E65D19">
              <w:rPr>
                <w:b/>
                <w:bCs/>
              </w:rPr>
              <w:t>CO5</w:t>
            </w:r>
          </w:p>
        </w:tc>
        <w:tc>
          <w:tcPr>
            <w:tcW w:w="709" w:type="dxa"/>
          </w:tcPr>
          <w:p w14:paraId="5CE19E6A" w14:textId="77777777" w:rsidR="002034EB" w:rsidRPr="00E65D19" w:rsidRDefault="002034EB" w:rsidP="002034EB">
            <w:pPr>
              <w:jc w:val="center"/>
            </w:pPr>
            <w:r>
              <w:t>9</w:t>
            </w:r>
          </w:p>
        </w:tc>
        <w:tc>
          <w:tcPr>
            <w:tcW w:w="708" w:type="dxa"/>
          </w:tcPr>
          <w:p w14:paraId="56872112" w14:textId="77777777" w:rsidR="002034EB" w:rsidRPr="00E65D19" w:rsidRDefault="002034EB" w:rsidP="002034EB">
            <w:pPr>
              <w:jc w:val="center"/>
            </w:pPr>
            <w:r>
              <w:t>8</w:t>
            </w:r>
          </w:p>
        </w:tc>
        <w:tc>
          <w:tcPr>
            <w:tcW w:w="709" w:type="dxa"/>
          </w:tcPr>
          <w:p w14:paraId="190CA435" w14:textId="77777777" w:rsidR="002034EB" w:rsidRPr="00E65D19" w:rsidRDefault="002034EB" w:rsidP="002034EB">
            <w:pPr>
              <w:jc w:val="center"/>
            </w:pPr>
            <w:r>
              <w:t>3</w:t>
            </w:r>
          </w:p>
        </w:tc>
        <w:tc>
          <w:tcPr>
            <w:tcW w:w="709" w:type="dxa"/>
          </w:tcPr>
          <w:p w14:paraId="1504319D" w14:textId="77777777" w:rsidR="002034EB" w:rsidRPr="00E65D19" w:rsidRDefault="002034EB" w:rsidP="002034EB">
            <w:pPr>
              <w:jc w:val="center"/>
            </w:pPr>
            <w:r>
              <w:t>-</w:t>
            </w:r>
          </w:p>
        </w:tc>
        <w:tc>
          <w:tcPr>
            <w:tcW w:w="709" w:type="dxa"/>
          </w:tcPr>
          <w:p w14:paraId="5CF01BE4" w14:textId="77777777" w:rsidR="002034EB" w:rsidRPr="00E65D19" w:rsidRDefault="002034EB" w:rsidP="002034EB">
            <w:pPr>
              <w:jc w:val="center"/>
            </w:pPr>
            <w:r>
              <w:t>-</w:t>
            </w:r>
          </w:p>
        </w:tc>
        <w:tc>
          <w:tcPr>
            <w:tcW w:w="708" w:type="dxa"/>
          </w:tcPr>
          <w:p w14:paraId="026ADB17" w14:textId="77777777" w:rsidR="002034EB" w:rsidRPr="00E65D19" w:rsidRDefault="002034EB" w:rsidP="002034EB">
            <w:pPr>
              <w:jc w:val="center"/>
            </w:pPr>
            <w:r>
              <w:t>-</w:t>
            </w:r>
          </w:p>
        </w:tc>
        <w:tc>
          <w:tcPr>
            <w:tcW w:w="993" w:type="dxa"/>
          </w:tcPr>
          <w:p w14:paraId="5863ABFD" w14:textId="77777777" w:rsidR="002034EB" w:rsidRPr="00E65D19" w:rsidRDefault="002034EB" w:rsidP="002034EB">
            <w:pPr>
              <w:jc w:val="center"/>
            </w:pPr>
            <w:r>
              <w:t>20</w:t>
            </w:r>
          </w:p>
        </w:tc>
      </w:tr>
      <w:tr w:rsidR="002034EB" w:rsidRPr="00E65D19" w14:paraId="304E18CA" w14:textId="77777777" w:rsidTr="002034EB">
        <w:trPr>
          <w:jc w:val="center"/>
        </w:trPr>
        <w:tc>
          <w:tcPr>
            <w:tcW w:w="1140" w:type="dxa"/>
          </w:tcPr>
          <w:p w14:paraId="18151105" w14:textId="77777777" w:rsidR="002034EB" w:rsidRPr="00E65D19" w:rsidRDefault="002034EB" w:rsidP="002034EB">
            <w:pPr>
              <w:jc w:val="center"/>
              <w:rPr>
                <w:b/>
                <w:bCs/>
              </w:rPr>
            </w:pPr>
            <w:r w:rsidRPr="00E65D19">
              <w:rPr>
                <w:b/>
                <w:bCs/>
              </w:rPr>
              <w:t>CO6</w:t>
            </w:r>
          </w:p>
        </w:tc>
        <w:tc>
          <w:tcPr>
            <w:tcW w:w="709" w:type="dxa"/>
          </w:tcPr>
          <w:p w14:paraId="7B3AAC21" w14:textId="77777777" w:rsidR="002034EB" w:rsidRPr="00E65D19" w:rsidRDefault="002034EB" w:rsidP="002034EB">
            <w:pPr>
              <w:jc w:val="center"/>
            </w:pPr>
            <w:r>
              <w:t>1</w:t>
            </w:r>
          </w:p>
        </w:tc>
        <w:tc>
          <w:tcPr>
            <w:tcW w:w="708" w:type="dxa"/>
          </w:tcPr>
          <w:p w14:paraId="14EA717E" w14:textId="77777777" w:rsidR="002034EB" w:rsidRPr="00E65D19" w:rsidRDefault="002034EB" w:rsidP="002034EB">
            <w:pPr>
              <w:jc w:val="center"/>
            </w:pPr>
            <w:r>
              <w:t>19</w:t>
            </w:r>
          </w:p>
        </w:tc>
        <w:tc>
          <w:tcPr>
            <w:tcW w:w="709" w:type="dxa"/>
          </w:tcPr>
          <w:p w14:paraId="011099DD" w14:textId="77777777" w:rsidR="002034EB" w:rsidRPr="00E65D19" w:rsidRDefault="002034EB" w:rsidP="002034EB">
            <w:pPr>
              <w:jc w:val="center"/>
            </w:pPr>
            <w:r>
              <w:t>-</w:t>
            </w:r>
          </w:p>
        </w:tc>
        <w:tc>
          <w:tcPr>
            <w:tcW w:w="709" w:type="dxa"/>
          </w:tcPr>
          <w:p w14:paraId="74EB5167" w14:textId="77777777" w:rsidR="002034EB" w:rsidRPr="00E65D19" w:rsidRDefault="002034EB" w:rsidP="002034EB">
            <w:pPr>
              <w:jc w:val="center"/>
            </w:pPr>
            <w:r>
              <w:t>-</w:t>
            </w:r>
          </w:p>
        </w:tc>
        <w:tc>
          <w:tcPr>
            <w:tcW w:w="709" w:type="dxa"/>
          </w:tcPr>
          <w:p w14:paraId="029EDD60" w14:textId="77777777" w:rsidR="002034EB" w:rsidRPr="00E65D19" w:rsidRDefault="002034EB" w:rsidP="002034EB">
            <w:pPr>
              <w:jc w:val="center"/>
            </w:pPr>
            <w:r>
              <w:t>-</w:t>
            </w:r>
          </w:p>
        </w:tc>
        <w:tc>
          <w:tcPr>
            <w:tcW w:w="708" w:type="dxa"/>
          </w:tcPr>
          <w:p w14:paraId="239F5BC2" w14:textId="77777777" w:rsidR="002034EB" w:rsidRPr="00E65D19" w:rsidRDefault="002034EB" w:rsidP="002034EB">
            <w:pPr>
              <w:jc w:val="center"/>
            </w:pPr>
            <w:r>
              <w:t>-</w:t>
            </w:r>
          </w:p>
        </w:tc>
        <w:tc>
          <w:tcPr>
            <w:tcW w:w="993" w:type="dxa"/>
          </w:tcPr>
          <w:p w14:paraId="338FD794" w14:textId="77777777" w:rsidR="002034EB" w:rsidRPr="00E65D19" w:rsidRDefault="002034EB" w:rsidP="002034EB">
            <w:pPr>
              <w:jc w:val="center"/>
            </w:pPr>
            <w:r>
              <w:t>20</w:t>
            </w:r>
          </w:p>
        </w:tc>
      </w:tr>
      <w:tr w:rsidR="002034EB" w:rsidRPr="00E65D19" w14:paraId="6C70F610" w14:textId="77777777" w:rsidTr="00E56E00">
        <w:trPr>
          <w:jc w:val="center"/>
        </w:trPr>
        <w:tc>
          <w:tcPr>
            <w:tcW w:w="5392" w:type="dxa"/>
            <w:gridSpan w:val="7"/>
          </w:tcPr>
          <w:p w14:paraId="3F19D6EC" w14:textId="77777777" w:rsidR="002034EB" w:rsidRPr="00E65D19" w:rsidRDefault="002034EB" w:rsidP="002034EB"/>
        </w:tc>
        <w:tc>
          <w:tcPr>
            <w:tcW w:w="993" w:type="dxa"/>
          </w:tcPr>
          <w:p w14:paraId="5D56F7E5" w14:textId="77777777" w:rsidR="002034EB" w:rsidRPr="00E65D19" w:rsidRDefault="002034EB" w:rsidP="002034EB">
            <w:pPr>
              <w:jc w:val="center"/>
              <w:rPr>
                <w:b/>
              </w:rPr>
            </w:pPr>
            <w:r w:rsidRPr="00E65D19">
              <w:rPr>
                <w:b/>
              </w:rPr>
              <w:t>124</w:t>
            </w:r>
          </w:p>
        </w:tc>
      </w:tr>
    </w:tbl>
    <w:p w14:paraId="449CB6E7" w14:textId="77777777" w:rsidR="002034EB" w:rsidRPr="00E65D19" w:rsidRDefault="002034EB" w:rsidP="0051318C">
      <w:pPr>
        <w:tabs>
          <w:tab w:val="left" w:pos="7110"/>
        </w:tabs>
      </w:pPr>
      <w:r w:rsidRPr="00E65D19">
        <w:tab/>
      </w:r>
    </w:p>
    <w:p w14:paraId="4B2195C2" w14:textId="77777777" w:rsidR="002034EB" w:rsidRPr="00E65D19" w:rsidRDefault="002034EB" w:rsidP="002E336A"/>
    <w:p w14:paraId="0B4DE3F6" w14:textId="77777777" w:rsidR="002034EB" w:rsidRDefault="002034EB">
      <w:pPr>
        <w:spacing w:after="200" w:line="276" w:lineRule="auto"/>
        <w:rPr>
          <w:bCs/>
          <w:noProof/>
        </w:rPr>
      </w:pPr>
      <w:r>
        <w:rPr>
          <w:bCs/>
          <w:noProof/>
        </w:rPr>
        <w:br w:type="page"/>
      </w:r>
    </w:p>
    <w:p w14:paraId="74E688D1" w14:textId="74556699" w:rsidR="002034EB" w:rsidRPr="00945AA5" w:rsidRDefault="002034EB" w:rsidP="002034EB">
      <w:pPr>
        <w:jc w:val="center"/>
        <w:rPr>
          <w:bCs/>
          <w:noProof/>
        </w:rPr>
      </w:pPr>
      <w:r w:rsidRPr="00945AA5">
        <w:rPr>
          <w:noProof/>
        </w:rPr>
        <w:lastRenderedPageBreak/>
        <w:drawing>
          <wp:inline distT="0" distB="0" distL="0" distR="0" wp14:anchorId="2D23A4F6" wp14:editId="4B7C2CB6">
            <wp:extent cx="5734050" cy="838200"/>
            <wp:effectExtent l="0" t="0" r="0" b="0"/>
            <wp:docPr id="1689641196" name="Picture 1689641196"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4B1BA393" w14:textId="77777777" w:rsidR="002034EB" w:rsidRPr="00945AA5" w:rsidRDefault="002034EB" w:rsidP="002034EB">
      <w:pPr>
        <w:jc w:val="center"/>
        <w:rPr>
          <w:b/>
          <w:bCs/>
        </w:rPr>
      </w:pPr>
    </w:p>
    <w:p w14:paraId="7E5F1CBC" w14:textId="77777777" w:rsidR="002034EB" w:rsidRPr="00945AA5" w:rsidRDefault="002034EB" w:rsidP="002034EB">
      <w:pPr>
        <w:jc w:val="center"/>
        <w:rPr>
          <w:b/>
          <w:bCs/>
        </w:rPr>
      </w:pPr>
      <w:r w:rsidRPr="00945AA5">
        <w:rPr>
          <w:b/>
          <w:bCs/>
        </w:rPr>
        <w:t>END SEMESTER EXAMINATION – NOV / DEC 2024</w:t>
      </w:r>
    </w:p>
    <w:p w14:paraId="21DE4C70" w14:textId="77777777" w:rsidR="002034EB" w:rsidRPr="00945AA5" w:rsidRDefault="002034EB" w:rsidP="002034EB"/>
    <w:tbl>
      <w:tblPr>
        <w:tblW w:w="106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6"/>
        <w:gridCol w:w="7047"/>
        <w:gridCol w:w="1381"/>
        <w:gridCol w:w="667"/>
      </w:tblGrid>
      <w:tr w:rsidR="002034EB" w:rsidRPr="00D916C9" w14:paraId="2D237E4F" w14:textId="77777777" w:rsidTr="002034EB">
        <w:trPr>
          <w:trHeight w:val="397"/>
          <w:jc w:val="center"/>
        </w:trPr>
        <w:tc>
          <w:tcPr>
            <w:tcW w:w="1546" w:type="dxa"/>
            <w:vAlign w:val="center"/>
          </w:tcPr>
          <w:p w14:paraId="68272D24" w14:textId="77777777" w:rsidR="002034EB" w:rsidRPr="00D916C9" w:rsidRDefault="002034EB" w:rsidP="002034EB">
            <w:pPr>
              <w:pStyle w:val="Title"/>
              <w:contextualSpacing/>
              <w:jc w:val="left"/>
              <w:rPr>
                <w:b/>
                <w:szCs w:val="22"/>
              </w:rPr>
            </w:pPr>
            <w:r w:rsidRPr="00D916C9">
              <w:rPr>
                <w:b/>
                <w:sz w:val="22"/>
                <w:szCs w:val="22"/>
              </w:rPr>
              <w:t xml:space="preserve">Course Code      </w:t>
            </w:r>
          </w:p>
        </w:tc>
        <w:tc>
          <w:tcPr>
            <w:tcW w:w="7047" w:type="dxa"/>
            <w:vAlign w:val="center"/>
          </w:tcPr>
          <w:p w14:paraId="41FBB0B8" w14:textId="77777777" w:rsidR="002034EB" w:rsidRPr="00D916C9" w:rsidRDefault="002034EB" w:rsidP="002034EB">
            <w:pPr>
              <w:pStyle w:val="Title"/>
              <w:contextualSpacing/>
              <w:jc w:val="left"/>
              <w:rPr>
                <w:b/>
                <w:szCs w:val="22"/>
              </w:rPr>
            </w:pPr>
            <w:r w:rsidRPr="00D916C9">
              <w:rPr>
                <w:b/>
                <w:sz w:val="22"/>
                <w:szCs w:val="22"/>
              </w:rPr>
              <w:t>20CS2024</w:t>
            </w:r>
          </w:p>
        </w:tc>
        <w:tc>
          <w:tcPr>
            <w:tcW w:w="1381" w:type="dxa"/>
            <w:vAlign w:val="center"/>
          </w:tcPr>
          <w:p w14:paraId="6FB7593C" w14:textId="77777777" w:rsidR="002034EB" w:rsidRPr="00D916C9" w:rsidRDefault="002034EB" w:rsidP="002034EB">
            <w:pPr>
              <w:pStyle w:val="Title"/>
              <w:ind w:left="-468" w:firstLine="468"/>
              <w:contextualSpacing/>
              <w:jc w:val="left"/>
              <w:rPr>
                <w:szCs w:val="22"/>
              </w:rPr>
            </w:pPr>
            <w:r w:rsidRPr="00D916C9">
              <w:rPr>
                <w:b/>
                <w:bCs/>
                <w:sz w:val="22"/>
                <w:szCs w:val="22"/>
              </w:rPr>
              <w:t xml:space="preserve">Duration       </w:t>
            </w:r>
          </w:p>
        </w:tc>
        <w:tc>
          <w:tcPr>
            <w:tcW w:w="667" w:type="dxa"/>
            <w:vAlign w:val="center"/>
          </w:tcPr>
          <w:p w14:paraId="67E73D31" w14:textId="77777777" w:rsidR="002034EB" w:rsidRPr="00D916C9" w:rsidRDefault="002034EB" w:rsidP="002034EB">
            <w:pPr>
              <w:pStyle w:val="Title"/>
              <w:contextualSpacing/>
              <w:jc w:val="left"/>
              <w:rPr>
                <w:b/>
                <w:szCs w:val="22"/>
              </w:rPr>
            </w:pPr>
            <w:r w:rsidRPr="00D916C9">
              <w:rPr>
                <w:b/>
                <w:sz w:val="22"/>
                <w:szCs w:val="22"/>
              </w:rPr>
              <w:t>3hrs</w:t>
            </w:r>
          </w:p>
        </w:tc>
      </w:tr>
      <w:tr w:rsidR="002034EB" w:rsidRPr="00D916C9" w14:paraId="7B43B64C" w14:textId="77777777" w:rsidTr="002034EB">
        <w:trPr>
          <w:trHeight w:val="397"/>
          <w:jc w:val="center"/>
        </w:trPr>
        <w:tc>
          <w:tcPr>
            <w:tcW w:w="1546" w:type="dxa"/>
            <w:vAlign w:val="center"/>
          </w:tcPr>
          <w:p w14:paraId="45B159B1" w14:textId="77777777" w:rsidR="002034EB" w:rsidRPr="00D916C9" w:rsidRDefault="002034EB" w:rsidP="002034EB">
            <w:pPr>
              <w:pStyle w:val="Title"/>
              <w:ind w:right="-160"/>
              <w:contextualSpacing/>
              <w:jc w:val="left"/>
              <w:rPr>
                <w:b/>
                <w:szCs w:val="22"/>
              </w:rPr>
            </w:pPr>
            <w:r w:rsidRPr="00D916C9">
              <w:rPr>
                <w:b/>
                <w:sz w:val="22"/>
                <w:szCs w:val="22"/>
              </w:rPr>
              <w:t xml:space="preserve">Course Title     </w:t>
            </w:r>
          </w:p>
        </w:tc>
        <w:tc>
          <w:tcPr>
            <w:tcW w:w="7047" w:type="dxa"/>
            <w:vAlign w:val="center"/>
          </w:tcPr>
          <w:p w14:paraId="3FCAAF98" w14:textId="77777777" w:rsidR="002034EB" w:rsidRPr="00D916C9" w:rsidRDefault="002034EB" w:rsidP="002034EB">
            <w:pPr>
              <w:pStyle w:val="Title"/>
              <w:contextualSpacing/>
              <w:jc w:val="left"/>
              <w:rPr>
                <w:b/>
                <w:szCs w:val="22"/>
              </w:rPr>
            </w:pPr>
            <w:r w:rsidRPr="00D916C9">
              <w:rPr>
                <w:b/>
                <w:sz w:val="22"/>
                <w:szCs w:val="22"/>
              </w:rPr>
              <w:t>ETHICS IN INFORMATION TECHNOLOGY</w:t>
            </w:r>
          </w:p>
        </w:tc>
        <w:tc>
          <w:tcPr>
            <w:tcW w:w="1381" w:type="dxa"/>
            <w:vAlign w:val="center"/>
          </w:tcPr>
          <w:p w14:paraId="5DBF4152" w14:textId="77777777" w:rsidR="002034EB" w:rsidRPr="00D916C9" w:rsidRDefault="002034EB" w:rsidP="002034EB">
            <w:pPr>
              <w:pStyle w:val="Title"/>
              <w:contextualSpacing/>
              <w:jc w:val="left"/>
              <w:rPr>
                <w:b/>
                <w:bCs/>
                <w:szCs w:val="22"/>
              </w:rPr>
            </w:pPr>
            <w:r w:rsidRPr="00D916C9">
              <w:rPr>
                <w:b/>
                <w:bCs/>
                <w:sz w:val="22"/>
                <w:szCs w:val="22"/>
              </w:rPr>
              <w:t xml:space="preserve">Max. Marks </w:t>
            </w:r>
          </w:p>
        </w:tc>
        <w:tc>
          <w:tcPr>
            <w:tcW w:w="667" w:type="dxa"/>
            <w:vAlign w:val="center"/>
          </w:tcPr>
          <w:p w14:paraId="0D39BE3C" w14:textId="77777777" w:rsidR="002034EB" w:rsidRPr="00D916C9" w:rsidRDefault="002034EB" w:rsidP="002034EB">
            <w:pPr>
              <w:pStyle w:val="Title"/>
              <w:contextualSpacing/>
              <w:jc w:val="left"/>
              <w:rPr>
                <w:b/>
                <w:szCs w:val="22"/>
              </w:rPr>
            </w:pPr>
            <w:r w:rsidRPr="00D916C9">
              <w:rPr>
                <w:b/>
                <w:sz w:val="22"/>
                <w:szCs w:val="22"/>
              </w:rPr>
              <w:t>100</w:t>
            </w:r>
          </w:p>
        </w:tc>
      </w:tr>
    </w:tbl>
    <w:p w14:paraId="6FB56BC8" w14:textId="77777777" w:rsidR="002034EB" w:rsidRPr="00945AA5" w:rsidRDefault="002034EB" w:rsidP="002034EB">
      <w:pPr>
        <w:ind w:left="720"/>
        <w:contextualSpacing/>
        <w:rPr>
          <w:highlight w:val="yellow"/>
        </w:rPr>
      </w:pPr>
    </w:p>
    <w:tbl>
      <w:tblPr>
        <w:tblStyle w:val="TableGrid"/>
        <w:tblW w:w="5896" w:type="pct"/>
        <w:tblInd w:w="-714" w:type="dxa"/>
        <w:tblLayout w:type="fixed"/>
        <w:tblLook w:val="04A0" w:firstRow="1" w:lastRow="0" w:firstColumn="1" w:lastColumn="0" w:noHBand="0" w:noVBand="1"/>
      </w:tblPr>
      <w:tblGrid>
        <w:gridCol w:w="706"/>
        <w:gridCol w:w="287"/>
        <w:gridCol w:w="7796"/>
        <w:gridCol w:w="710"/>
        <w:gridCol w:w="568"/>
        <w:gridCol w:w="566"/>
      </w:tblGrid>
      <w:tr w:rsidR="002034EB" w:rsidRPr="00D916C9" w14:paraId="3448226D" w14:textId="77777777" w:rsidTr="002034EB">
        <w:trPr>
          <w:trHeight w:val="551"/>
        </w:trPr>
        <w:tc>
          <w:tcPr>
            <w:tcW w:w="332" w:type="pct"/>
            <w:vAlign w:val="center"/>
          </w:tcPr>
          <w:p w14:paraId="1DF4C055" w14:textId="77777777" w:rsidR="002034EB" w:rsidRPr="00D916C9" w:rsidRDefault="002034EB" w:rsidP="002034EB">
            <w:pPr>
              <w:contextualSpacing/>
              <w:jc w:val="center"/>
              <w:rPr>
                <w:b/>
              </w:rPr>
            </w:pPr>
            <w:r w:rsidRPr="00D916C9">
              <w:rPr>
                <w:b/>
              </w:rPr>
              <w:t>Q. No.</w:t>
            </w:r>
          </w:p>
        </w:tc>
        <w:tc>
          <w:tcPr>
            <w:tcW w:w="3801" w:type="pct"/>
            <w:gridSpan w:val="2"/>
            <w:vAlign w:val="center"/>
          </w:tcPr>
          <w:p w14:paraId="51834D47" w14:textId="77777777" w:rsidR="002034EB" w:rsidRPr="00D916C9" w:rsidRDefault="002034EB" w:rsidP="002034EB">
            <w:pPr>
              <w:contextualSpacing/>
              <w:jc w:val="center"/>
              <w:rPr>
                <w:b/>
              </w:rPr>
            </w:pPr>
            <w:r w:rsidRPr="00D916C9">
              <w:rPr>
                <w:b/>
              </w:rPr>
              <w:t>Questions</w:t>
            </w:r>
          </w:p>
        </w:tc>
        <w:tc>
          <w:tcPr>
            <w:tcW w:w="334" w:type="pct"/>
            <w:vAlign w:val="center"/>
          </w:tcPr>
          <w:p w14:paraId="353872D0" w14:textId="77777777" w:rsidR="002034EB" w:rsidRPr="00D916C9" w:rsidRDefault="002034EB" w:rsidP="002034EB">
            <w:pPr>
              <w:contextualSpacing/>
              <w:jc w:val="center"/>
              <w:rPr>
                <w:b/>
              </w:rPr>
            </w:pPr>
            <w:r w:rsidRPr="00D916C9">
              <w:rPr>
                <w:b/>
              </w:rPr>
              <w:t>CO</w:t>
            </w:r>
          </w:p>
        </w:tc>
        <w:tc>
          <w:tcPr>
            <w:tcW w:w="267" w:type="pct"/>
            <w:vAlign w:val="center"/>
          </w:tcPr>
          <w:p w14:paraId="51995D1E" w14:textId="77777777" w:rsidR="002034EB" w:rsidRPr="00D916C9" w:rsidRDefault="002034EB" w:rsidP="002034EB">
            <w:pPr>
              <w:contextualSpacing/>
              <w:jc w:val="center"/>
              <w:rPr>
                <w:b/>
              </w:rPr>
            </w:pPr>
            <w:r w:rsidRPr="00D916C9">
              <w:rPr>
                <w:b/>
              </w:rPr>
              <w:t>BL</w:t>
            </w:r>
          </w:p>
        </w:tc>
        <w:tc>
          <w:tcPr>
            <w:tcW w:w="266" w:type="pct"/>
            <w:vAlign w:val="center"/>
          </w:tcPr>
          <w:p w14:paraId="039633A6" w14:textId="77777777" w:rsidR="002034EB" w:rsidRPr="00D916C9" w:rsidRDefault="002034EB" w:rsidP="002034EB">
            <w:pPr>
              <w:contextualSpacing/>
              <w:jc w:val="center"/>
              <w:rPr>
                <w:b/>
              </w:rPr>
            </w:pPr>
            <w:r w:rsidRPr="00D916C9">
              <w:rPr>
                <w:b/>
              </w:rPr>
              <w:t>M</w:t>
            </w:r>
          </w:p>
        </w:tc>
      </w:tr>
      <w:tr w:rsidR="002034EB" w:rsidRPr="00D916C9" w14:paraId="73C1F630" w14:textId="77777777" w:rsidTr="002034EB">
        <w:trPr>
          <w:trHeight w:val="487"/>
        </w:trPr>
        <w:tc>
          <w:tcPr>
            <w:tcW w:w="5000" w:type="pct"/>
            <w:gridSpan w:val="6"/>
            <w:vAlign w:val="center"/>
          </w:tcPr>
          <w:p w14:paraId="4E5D6F23" w14:textId="77777777" w:rsidR="002034EB" w:rsidRPr="00D916C9" w:rsidRDefault="002034EB" w:rsidP="002034EB">
            <w:pPr>
              <w:contextualSpacing/>
              <w:jc w:val="center"/>
              <w:rPr>
                <w:b/>
                <w:u w:val="single"/>
              </w:rPr>
            </w:pPr>
            <w:r w:rsidRPr="00D916C9">
              <w:rPr>
                <w:b/>
                <w:u w:val="single"/>
              </w:rPr>
              <w:t>PART – A (10 X 1 = 10 MARKS)</w:t>
            </w:r>
          </w:p>
          <w:p w14:paraId="717D6CC0" w14:textId="77777777" w:rsidR="002034EB" w:rsidRPr="00D916C9" w:rsidRDefault="002034EB" w:rsidP="002034EB">
            <w:pPr>
              <w:contextualSpacing/>
              <w:jc w:val="center"/>
              <w:rPr>
                <w:b/>
              </w:rPr>
            </w:pPr>
            <w:r w:rsidRPr="00D916C9">
              <w:rPr>
                <w:b/>
              </w:rPr>
              <w:t>(Answer all the questions)</w:t>
            </w:r>
          </w:p>
        </w:tc>
      </w:tr>
      <w:tr w:rsidR="002034EB" w:rsidRPr="00D916C9" w14:paraId="2E1F4E36" w14:textId="77777777" w:rsidTr="002034EB">
        <w:trPr>
          <w:trHeight w:val="298"/>
        </w:trPr>
        <w:tc>
          <w:tcPr>
            <w:tcW w:w="332" w:type="pct"/>
            <w:vAlign w:val="center"/>
          </w:tcPr>
          <w:p w14:paraId="730E73C4" w14:textId="77777777" w:rsidR="002034EB" w:rsidRPr="00D916C9" w:rsidRDefault="002034EB" w:rsidP="002034EB">
            <w:pPr>
              <w:contextualSpacing/>
              <w:jc w:val="center"/>
            </w:pPr>
            <w:r w:rsidRPr="00D916C9">
              <w:t>1.</w:t>
            </w:r>
          </w:p>
        </w:tc>
        <w:tc>
          <w:tcPr>
            <w:tcW w:w="3801" w:type="pct"/>
            <w:gridSpan w:val="2"/>
            <w:vAlign w:val="bottom"/>
          </w:tcPr>
          <w:p w14:paraId="0C7C0870" w14:textId="77777777" w:rsidR="002034EB" w:rsidRPr="00D916C9" w:rsidRDefault="002034EB" w:rsidP="002034EB">
            <w:pPr>
              <w:autoSpaceDE w:val="0"/>
              <w:autoSpaceDN w:val="0"/>
              <w:adjustRightInd w:val="0"/>
              <w:contextualSpacing/>
              <w:jc w:val="both"/>
            </w:pPr>
            <w:r w:rsidRPr="00D916C9">
              <w:t>Give an example of virtue.</w:t>
            </w:r>
          </w:p>
        </w:tc>
        <w:tc>
          <w:tcPr>
            <w:tcW w:w="334" w:type="pct"/>
            <w:vAlign w:val="center"/>
          </w:tcPr>
          <w:p w14:paraId="0D5C6943" w14:textId="77777777" w:rsidR="002034EB" w:rsidRPr="00D916C9" w:rsidRDefault="002034EB" w:rsidP="002034EB">
            <w:pPr>
              <w:pStyle w:val="NoSpacing"/>
              <w:contextualSpacing/>
              <w:jc w:val="center"/>
            </w:pPr>
            <w:r w:rsidRPr="00D916C9">
              <w:t>CO1</w:t>
            </w:r>
          </w:p>
        </w:tc>
        <w:tc>
          <w:tcPr>
            <w:tcW w:w="267" w:type="pct"/>
            <w:vAlign w:val="center"/>
          </w:tcPr>
          <w:p w14:paraId="2D3EE823" w14:textId="77777777" w:rsidR="002034EB" w:rsidRPr="00D916C9" w:rsidRDefault="002034EB" w:rsidP="002034EB">
            <w:pPr>
              <w:pStyle w:val="NoSpacing"/>
              <w:contextualSpacing/>
              <w:jc w:val="center"/>
            </w:pPr>
            <w:r w:rsidRPr="00D916C9">
              <w:t>U</w:t>
            </w:r>
          </w:p>
        </w:tc>
        <w:tc>
          <w:tcPr>
            <w:tcW w:w="266" w:type="pct"/>
            <w:vAlign w:val="center"/>
          </w:tcPr>
          <w:p w14:paraId="615C546A" w14:textId="77777777" w:rsidR="002034EB" w:rsidRPr="00D916C9" w:rsidRDefault="002034EB" w:rsidP="002034EB">
            <w:pPr>
              <w:pStyle w:val="NoSpacing"/>
              <w:contextualSpacing/>
              <w:jc w:val="center"/>
            </w:pPr>
            <w:r w:rsidRPr="00D916C9">
              <w:t>1</w:t>
            </w:r>
          </w:p>
        </w:tc>
      </w:tr>
      <w:tr w:rsidR="002034EB" w:rsidRPr="00D916C9" w14:paraId="1BD579F3" w14:textId="77777777" w:rsidTr="002034EB">
        <w:trPr>
          <w:trHeight w:val="396"/>
        </w:trPr>
        <w:tc>
          <w:tcPr>
            <w:tcW w:w="332" w:type="pct"/>
            <w:vAlign w:val="center"/>
          </w:tcPr>
          <w:p w14:paraId="02083015" w14:textId="77777777" w:rsidR="002034EB" w:rsidRPr="00D916C9" w:rsidRDefault="002034EB" w:rsidP="002034EB">
            <w:pPr>
              <w:contextualSpacing/>
              <w:jc w:val="center"/>
            </w:pPr>
            <w:r w:rsidRPr="00D916C9">
              <w:t>2.</w:t>
            </w:r>
          </w:p>
        </w:tc>
        <w:tc>
          <w:tcPr>
            <w:tcW w:w="3801" w:type="pct"/>
            <w:gridSpan w:val="2"/>
            <w:vAlign w:val="bottom"/>
          </w:tcPr>
          <w:p w14:paraId="0F294D87" w14:textId="77777777" w:rsidR="002034EB" w:rsidRPr="00D916C9" w:rsidRDefault="002034EB" w:rsidP="002034EB">
            <w:pPr>
              <w:contextualSpacing/>
              <w:jc w:val="both"/>
            </w:pPr>
            <w:r w:rsidRPr="00D916C9">
              <w:t>Define morality.</w:t>
            </w:r>
          </w:p>
        </w:tc>
        <w:tc>
          <w:tcPr>
            <w:tcW w:w="334" w:type="pct"/>
            <w:vAlign w:val="center"/>
          </w:tcPr>
          <w:p w14:paraId="3E8FFADA" w14:textId="77777777" w:rsidR="002034EB" w:rsidRPr="00D916C9" w:rsidRDefault="002034EB" w:rsidP="002034EB">
            <w:pPr>
              <w:pStyle w:val="NoSpacing"/>
              <w:contextualSpacing/>
              <w:jc w:val="center"/>
            </w:pPr>
            <w:r w:rsidRPr="00D916C9">
              <w:t>CO1</w:t>
            </w:r>
          </w:p>
        </w:tc>
        <w:tc>
          <w:tcPr>
            <w:tcW w:w="267" w:type="pct"/>
            <w:vAlign w:val="center"/>
          </w:tcPr>
          <w:p w14:paraId="349760A0" w14:textId="77777777" w:rsidR="002034EB" w:rsidRPr="00D916C9" w:rsidRDefault="002034EB" w:rsidP="002034EB">
            <w:pPr>
              <w:pStyle w:val="NoSpacing"/>
              <w:contextualSpacing/>
              <w:jc w:val="center"/>
            </w:pPr>
            <w:r w:rsidRPr="00D916C9">
              <w:t>R</w:t>
            </w:r>
          </w:p>
        </w:tc>
        <w:tc>
          <w:tcPr>
            <w:tcW w:w="266" w:type="pct"/>
            <w:vAlign w:val="center"/>
          </w:tcPr>
          <w:p w14:paraId="2E62B564" w14:textId="77777777" w:rsidR="002034EB" w:rsidRPr="00D916C9" w:rsidRDefault="002034EB" w:rsidP="002034EB">
            <w:pPr>
              <w:pStyle w:val="NoSpacing"/>
              <w:contextualSpacing/>
              <w:jc w:val="center"/>
            </w:pPr>
            <w:r w:rsidRPr="00D916C9">
              <w:t>1</w:t>
            </w:r>
          </w:p>
        </w:tc>
      </w:tr>
      <w:tr w:rsidR="002034EB" w:rsidRPr="00D916C9" w14:paraId="3DAE7781" w14:textId="77777777" w:rsidTr="002034EB">
        <w:trPr>
          <w:trHeight w:val="396"/>
        </w:trPr>
        <w:tc>
          <w:tcPr>
            <w:tcW w:w="332" w:type="pct"/>
            <w:vAlign w:val="center"/>
          </w:tcPr>
          <w:p w14:paraId="67B410BA" w14:textId="77777777" w:rsidR="002034EB" w:rsidRPr="00D916C9" w:rsidRDefault="002034EB" w:rsidP="002034EB">
            <w:pPr>
              <w:contextualSpacing/>
              <w:jc w:val="center"/>
            </w:pPr>
            <w:r w:rsidRPr="00D916C9">
              <w:t>3.</w:t>
            </w:r>
          </w:p>
        </w:tc>
        <w:tc>
          <w:tcPr>
            <w:tcW w:w="3801" w:type="pct"/>
            <w:gridSpan w:val="2"/>
            <w:vAlign w:val="bottom"/>
          </w:tcPr>
          <w:p w14:paraId="01F2AB48" w14:textId="77777777" w:rsidR="002034EB" w:rsidRPr="00D916C9" w:rsidRDefault="002034EB" w:rsidP="002034EB">
            <w:pPr>
              <w:contextualSpacing/>
              <w:jc w:val="both"/>
            </w:pPr>
            <w:r w:rsidRPr="00D916C9">
              <w:t>Name any two information technology specialists.</w:t>
            </w:r>
          </w:p>
        </w:tc>
        <w:tc>
          <w:tcPr>
            <w:tcW w:w="334" w:type="pct"/>
            <w:vAlign w:val="center"/>
          </w:tcPr>
          <w:p w14:paraId="55A1985C" w14:textId="77777777" w:rsidR="002034EB" w:rsidRPr="00D916C9" w:rsidRDefault="002034EB" w:rsidP="002034EB">
            <w:pPr>
              <w:pStyle w:val="NoSpacing"/>
              <w:contextualSpacing/>
              <w:jc w:val="center"/>
            </w:pPr>
            <w:r w:rsidRPr="00D916C9">
              <w:t>CO2</w:t>
            </w:r>
          </w:p>
        </w:tc>
        <w:tc>
          <w:tcPr>
            <w:tcW w:w="267" w:type="pct"/>
            <w:vAlign w:val="center"/>
          </w:tcPr>
          <w:p w14:paraId="335EEBE6" w14:textId="77777777" w:rsidR="002034EB" w:rsidRPr="00D916C9" w:rsidRDefault="002034EB" w:rsidP="002034EB">
            <w:pPr>
              <w:pStyle w:val="NoSpacing"/>
              <w:contextualSpacing/>
              <w:jc w:val="center"/>
            </w:pPr>
            <w:r w:rsidRPr="00D916C9">
              <w:t>R</w:t>
            </w:r>
          </w:p>
        </w:tc>
        <w:tc>
          <w:tcPr>
            <w:tcW w:w="266" w:type="pct"/>
            <w:vAlign w:val="center"/>
          </w:tcPr>
          <w:p w14:paraId="5B8CA54E" w14:textId="77777777" w:rsidR="002034EB" w:rsidRPr="00D916C9" w:rsidRDefault="002034EB" w:rsidP="002034EB">
            <w:pPr>
              <w:pStyle w:val="NoSpacing"/>
              <w:contextualSpacing/>
              <w:jc w:val="center"/>
            </w:pPr>
            <w:r w:rsidRPr="00D916C9">
              <w:t>1</w:t>
            </w:r>
          </w:p>
        </w:tc>
      </w:tr>
      <w:tr w:rsidR="002034EB" w:rsidRPr="00D916C9" w14:paraId="4159D812" w14:textId="77777777" w:rsidTr="002034EB">
        <w:trPr>
          <w:trHeight w:val="396"/>
        </w:trPr>
        <w:tc>
          <w:tcPr>
            <w:tcW w:w="332" w:type="pct"/>
            <w:vAlign w:val="center"/>
          </w:tcPr>
          <w:p w14:paraId="692B655B" w14:textId="77777777" w:rsidR="002034EB" w:rsidRPr="00D916C9" w:rsidRDefault="002034EB" w:rsidP="002034EB">
            <w:pPr>
              <w:contextualSpacing/>
              <w:jc w:val="center"/>
            </w:pPr>
            <w:r w:rsidRPr="00D916C9">
              <w:t>4.</w:t>
            </w:r>
          </w:p>
        </w:tc>
        <w:tc>
          <w:tcPr>
            <w:tcW w:w="3801" w:type="pct"/>
            <w:gridSpan w:val="2"/>
            <w:vAlign w:val="bottom"/>
          </w:tcPr>
          <w:p w14:paraId="40DC3790" w14:textId="77777777" w:rsidR="002034EB" w:rsidRPr="00D916C9" w:rsidRDefault="002034EB" w:rsidP="002034EB">
            <w:pPr>
              <w:contextualSpacing/>
              <w:jc w:val="both"/>
            </w:pPr>
            <w:r w:rsidRPr="00D916C9">
              <w:t>Define virus.</w:t>
            </w:r>
          </w:p>
        </w:tc>
        <w:tc>
          <w:tcPr>
            <w:tcW w:w="334" w:type="pct"/>
            <w:vAlign w:val="center"/>
          </w:tcPr>
          <w:p w14:paraId="5B4C718B" w14:textId="77777777" w:rsidR="002034EB" w:rsidRPr="00D916C9" w:rsidRDefault="002034EB" w:rsidP="002034EB">
            <w:pPr>
              <w:pStyle w:val="NoSpacing"/>
              <w:contextualSpacing/>
              <w:jc w:val="center"/>
            </w:pPr>
            <w:r w:rsidRPr="00D916C9">
              <w:t>CO2</w:t>
            </w:r>
          </w:p>
        </w:tc>
        <w:tc>
          <w:tcPr>
            <w:tcW w:w="267" w:type="pct"/>
            <w:vAlign w:val="center"/>
          </w:tcPr>
          <w:p w14:paraId="1EACC05C" w14:textId="77777777" w:rsidR="002034EB" w:rsidRPr="00D916C9" w:rsidRDefault="002034EB" w:rsidP="002034EB">
            <w:pPr>
              <w:pStyle w:val="NoSpacing"/>
              <w:contextualSpacing/>
              <w:jc w:val="center"/>
            </w:pPr>
            <w:r w:rsidRPr="00D916C9">
              <w:t>R</w:t>
            </w:r>
          </w:p>
        </w:tc>
        <w:tc>
          <w:tcPr>
            <w:tcW w:w="266" w:type="pct"/>
            <w:vAlign w:val="center"/>
          </w:tcPr>
          <w:p w14:paraId="645C3B3F" w14:textId="77777777" w:rsidR="002034EB" w:rsidRPr="00D916C9" w:rsidRDefault="002034EB" w:rsidP="002034EB">
            <w:pPr>
              <w:pStyle w:val="NoSpacing"/>
              <w:contextualSpacing/>
              <w:jc w:val="center"/>
            </w:pPr>
            <w:r w:rsidRPr="00D916C9">
              <w:t>1</w:t>
            </w:r>
          </w:p>
        </w:tc>
      </w:tr>
      <w:tr w:rsidR="002034EB" w:rsidRPr="00D916C9" w14:paraId="61F349F7" w14:textId="77777777" w:rsidTr="002034EB">
        <w:trPr>
          <w:trHeight w:val="396"/>
        </w:trPr>
        <w:tc>
          <w:tcPr>
            <w:tcW w:w="332" w:type="pct"/>
            <w:vAlign w:val="center"/>
          </w:tcPr>
          <w:p w14:paraId="2EC311DE" w14:textId="77777777" w:rsidR="002034EB" w:rsidRPr="00D916C9" w:rsidRDefault="002034EB" w:rsidP="002034EB">
            <w:pPr>
              <w:contextualSpacing/>
              <w:jc w:val="center"/>
            </w:pPr>
            <w:r w:rsidRPr="00D916C9">
              <w:t>5.</w:t>
            </w:r>
          </w:p>
        </w:tc>
        <w:tc>
          <w:tcPr>
            <w:tcW w:w="3801" w:type="pct"/>
            <w:gridSpan w:val="2"/>
            <w:vAlign w:val="bottom"/>
          </w:tcPr>
          <w:p w14:paraId="0C9137A3" w14:textId="77777777" w:rsidR="002034EB" w:rsidRPr="00D916C9" w:rsidRDefault="002034EB" w:rsidP="002034EB">
            <w:pPr>
              <w:pStyle w:val="Default"/>
              <w:contextualSpacing/>
              <w:jc w:val="both"/>
              <w:rPr>
                <w:rFonts w:eastAsia="Times New Roman"/>
                <w:color w:val="auto"/>
                <w:lang w:val="en-US"/>
              </w:rPr>
            </w:pPr>
            <w:r w:rsidRPr="00D916C9">
              <w:rPr>
                <w:rFonts w:eastAsia="Times New Roman"/>
                <w:color w:val="auto"/>
                <w:lang w:val="en-US"/>
              </w:rPr>
              <w:t>State copyright law.</w:t>
            </w:r>
          </w:p>
        </w:tc>
        <w:tc>
          <w:tcPr>
            <w:tcW w:w="334" w:type="pct"/>
            <w:vAlign w:val="center"/>
          </w:tcPr>
          <w:p w14:paraId="3A100E5B" w14:textId="77777777" w:rsidR="002034EB" w:rsidRPr="00D916C9" w:rsidRDefault="002034EB" w:rsidP="002034EB">
            <w:pPr>
              <w:pStyle w:val="NoSpacing"/>
              <w:contextualSpacing/>
              <w:jc w:val="center"/>
            </w:pPr>
            <w:r w:rsidRPr="00D916C9">
              <w:t>CO3</w:t>
            </w:r>
          </w:p>
        </w:tc>
        <w:tc>
          <w:tcPr>
            <w:tcW w:w="267" w:type="pct"/>
            <w:vAlign w:val="center"/>
          </w:tcPr>
          <w:p w14:paraId="15037DFF" w14:textId="77777777" w:rsidR="002034EB" w:rsidRPr="00D916C9" w:rsidRDefault="002034EB" w:rsidP="002034EB">
            <w:pPr>
              <w:pStyle w:val="NoSpacing"/>
              <w:contextualSpacing/>
              <w:jc w:val="center"/>
            </w:pPr>
            <w:r w:rsidRPr="00D916C9">
              <w:t>R</w:t>
            </w:r>
          </w:p>
        </w:tc>
        <w:tc>
          <w:tcPr>
            <w:tcW w:w="266" w:type="pct"/>
            <w:vAlign w:val="center"/>
          </w:tcPr>
          <w:p w14:paraId="4205574F" w14:textId="77777777" w:rsidR="002034EB" w:rsidRPr="00D916C9" w:rsidRDefault="002034EB" w:rsidP="002034EB">
            <w:pPr>
              <w:pStyle w:val="NoSpacing"/>
              <w:contextualSpacing/>
              <w:jc w:val="center"/>
            </w:pPr>
            <w:r w:rsidRPr="00D916C9">
              <w:t>1</w:t>
            </w:r>
          </w:p>
        </w:tc>
      </w:tr>
      <w:tr w:rsidR="002034EB" w:rsidRPr="00D916C9" w14:paraId="07F3C57B" w14:textId="77777777" w:rsidTr="002034EB">
        <w:trPr>
          <w:trHeight w:val="396"/>
        </w:trPr>
        <w:tc>
          <w:tcPr>
            <w:tcW w:w="332" w:type="pct"/>
            <w:vAlign w:val="center"/>
          </w:tcPr>
          <w:p w14:paraId="4D696185" w14:textId="77777777" w:rsidR="002034EB" w:rsidRPr="00D916C9" w:rsidRDefault="002034EB" w:rsidP="002034EB">
            <w:pPr>
              <w:contextualSpacing/>
              <w:jc w:val="center"/>
            </w:pPr>
            <w:r w:rsidRPr="00D916C9">
              <w:t>6.</w:t>
            </w:r>
          </w:p>
        </w:tc>
        <w:tc>
          <w:tcPr>
            <w:tcW w:w="3801" w:type="pct"/>
            <w:gridSpan w:val="2"/>
            <w:vAlign w:val="bottom"/>
          </w:tcPr>
          <w:p w14:paraId="5ECF0E85" w14:textId="77777777" w:rsidR="002034EB" w:rsidRPr="00D916C9" w:rsidRDefault="002034EB" w:rsidP="002034EB">
            <w:pPr>
              <w:contextualSpacing/>
              <w:jc w:val="both"/>
            </w:pPr>
            <w:r w:rsidRPr="00D916C9">
              <w:t>Describe the purpose of the digital millennium copyright act.</w:t>
            </w:r>
          </w:p>
        </w:tc>
        <w:tc>
          <w:tcPr>
            <w:tcW w:w="334" w:type="pct"/>
            <w:vAlign w:val="center"/>
          </w:tcPr>
          <w:p w14:paraId="486CF10A" w14:textId="77777777" w:rsidR="002034EB" w:rsidRPr="00D916C9" w:rsidRDefault="002034EB" w:rsidP="002034EB">
            <w:pPr>
              <w:pStyle w:val="NoSpacing"/>
              <w:contextualSpacing/>
              <w:jc w:val="center"/>
            </w:pPr>
            <w:r w:rsidRPr="00D916C9">
              <w:t>CO3</w:t>
            </w:r>
          </w:p>
        </w:tc>
        <w:tc>
          <w:tcPr>
            <w:tcW w:w="267" w:type="pct"/>
            <w:vAlign w:val="center"/>
          </w:tcPr>
          <w:p w14:paraId="1667D59E" w14:textId="77777777" w:rsidR="002034EB" w:rsidRPr="00D916C9" w:rsidRDefault="002034EB" w:rsidP="002034EB">
            <w:pPr>
              <w:pStyle w:val="NoSpacing"/>
              <w:contextualSpacing/>
              <w:jc w:val="center"/>
            </w:pPr>
            <w:r w:rsidRPr="00D916C9">
              <w:t>U</w:t>
            </w:r>
          </w:p>
        </w:tc>
        <w:tc>
          <w:tcPr>
            <w:tcW w:w="266" w:type="pct"/>
            <w:vAlign w:val="center"/>
          </w:tcPr>
          <w:p w14:paraId="287ABEBB" w14:textId="77777777" w:rsidR="002034EB" w:rsidRPr="00D916C9" w:rsidRDefault="002034EB" w:rsidP="002034EB">
            <w:pPr>
              <w:pStyle w:val="NoSpacing"/>
              <w:contextualSpacing/>
              <w:jc w:val="center"/>
            </w:pPr>
            <w:r w:rsidRPr="00D916C9">
              <w:t>1</w:t>
            </w:r>
          </w:p>
        </w:tc>
      </w:tr>
      <w:tr w:rsidR="002034EB" w:rsidRPr="00D916C9" w14:paraId="0D43D604" w14:textId="77777777" w:rsidTr="002034EB">
        <w:trPr>
          <w:trHeight w:val="396"/>
        </w:trPr>
        <w:tc>
          <w:tcPr>
            <w:tcW w:w="332" w:type="pct"/>
            <w:vAlign w:val="center"/>
          </w:tcPr>
          <w:p w14:paraId="2DEBC658" w14:textId="77777777" w:rsidR="002034EB" w:rsidRPr="00D916C9" w:rsidRDefault="002034EB" w:rsidP="002034EB">
            <w:pPr>
              <w:contextualSpacing/>
              <w:jc w:val="center"/>
            </w:pPr>
            <w:r w:rsidRPr="00D916C9">
              <w:t>7.</w:t>
            </w:r>
          </w:p>
        </w:tc>
        <w:tc>
          <w:tcPr>
            <w:tcW w:w="3801" w:type="pct"/>
            <w:gridSpan w:val="2"/>
            <w:vAlign w:val="bottom"/>
          </w:tcPr>
          <w:p w14:paraId="4924DC75" w14:textId="77777777" w:rsidR="002034EB" w:rsidRPr="00D916C9" w:rsidRDefault="002034EB" w:rsidP="002034EB">
            <w:pPr>
              <w:pStyle w:val="ListParagraph"/>
              <w:ind w:left="0"/>
              <w:jc w:val="both"/>
            </w:pPr>
            <w:r w:rsidRPr="00D916C9">
              <w:t>Name two safety-critical systems whose failure could result in death or injury.</w:t>
            </w:r>
          </w:p>
        </w:tc>
        <w:tc>
          <w:tcPr>
            <w:tcW w:w="334" w:type="pct"/>
            <w:vAlign w:val="center"/>
          </w:tcPr>
          <w:p w14:paraId="262A6114" w14:textId="77777777" w:rsidR="002034EB" w:rsidRPr="00D916C9" w:rsidRDefault="002034EB" w:rsidP="002034EB">
            <w:pPr>
              <w:pStyle w:val="NoSpacing"/>
              <w:contextualSpacing/>
              <w:jc w:val="center"/>
            </w:pPr>
            <w:r w:rsidRPr="00D916C9">
              <w:t>CO4</w:t>
            </w:r>
          </w:p>
        </w:tc>
        <w:tc>
          <w:tcPr>
            <w:tcW w:w="267" w:type="pct"/>
            <w:vAlign w:val="center"/>
          </w:tcPr>
          <w:p w14:paraId="42DAF74F" w14:textId="77777777" w:rsidR="002034EB" w:rsidRPr="00D916C9" w:rsidRDefault="002034EB" w:rsidP="002034EB">
            <w:pPr>
              <w:pStyle w:val="NoSpacing"/>
              <w:contextualSpacing/>
              <w:jc w:val="center"/>
            </w:pPr>
            <w:r w:rsidRPr="00D916C9">
              <w:t>R</w:t>
            </w:r>
          </w:p>
        </w:tc>
        <w:tc>
          <w:tcPr>
            <w:tcW w:w="266" w:type="pct"/>
            <w:vAlign w:val="center"/>
          </w:tcPr>
          <w:p w14:paraId="654E70A2" w14:textId="77777777" w:rsidR="002034EB" w:rsidRPr="00D916C9" w:rsidRDefault="002034EB" w:rsidP="002034EB">
            <w:pPr>
              <w:pStyle w:val="NoSpacing"/>
              <w:contextualSpacing/>
              <w:jc w:val="center"/>
            </w:pPr>
            <w:r w:rsidRPr="00D916C9">
              <w:t>1</w:t>
            </w:r>
          </w:p>
        </w:tc>
      </w:tr>
      <w:tr w:rsidR="002034EB" w:rsidRPr="00D916C9" w14:paraId="2BB88480" w14:textId="77777777" w:rsidTr="002034EB">
        <w:trPr>
          <w:trHeight w:val="396"/>
        </w:trPr>
        <w:tc>
          <w:tcPr>
            <w:tcW w:w="332" w:type="pct"/>
            <w:vAlign w:val="center"/>
          </w:tcPr>
          <w:p w14:paraId="7E75FEC9" w14:textId="77777777" w:rsidR="002034EB" w:rsidRPr="00D916C9" w:rsidRDefault="002034EB" w:rsidP="002034EB">
            <w:pPr>
              <w:contextualSpacing/>
              <w:jc w:val="center"/>
            </w:pPr>
            <w:r w:rsidRPr="00D916C9">
              <w:t>8.</w:t>
            </w:r>
          </w:p>
        </w:tc>
        <w:tc>
          <w:tcPr>
            <w:tcW w:w="3801" w:type="pct"/>
            <w:gridSpan w:val="2"/>
            <w:vAlign w:val="bottom"/>
          </w:tcPr>
          <w:p w14:paraId="0FBC7316" w14:textId="77777777" w:rsidR="002034EB" w:rsidRPr="00D916C9" w:rsidRDefault="002034EB" w:rsidP="002034EB">
            <w:pPr>
              <w:contextualSpacing/>
              <w:jc w:val="both"/>
            </w:pPr>
            <w:r w:rsidRPr="00D916C9">
              <w:t>List the components of a business information system.</w:t>
            </w:r>
          </w:p>
        </w:tc>
        <w:tc>
          <w:tcPr>
            <w:tcW w:w="334" w:type="pct"/>
            <w:vAlign w:val="center"/>
          </w:tcPr>
          <w:p w14:paraId="4B97D574" w14:textId="77777777" w:rsidR="002034EB" w:rsidRPr="00D916C9" w:rsidRDefault="002034EB" w:rsidP="002034EB">
            <w:pPr>
              <w:pStyle w:val="NoSpacing"/>
              <w:contextualSpacing/>
              <w:jc w:val="center"/>
            </w:pPr>
            <w:r w:rsidRPr="00D916C9">
              <w:t>CO4</w:t>
            </w:r>
          </w:p>
        </w:tc>
        <w:tc>
          <w:tcPr>
            <w:tcW w:w="267" w:type="pct"/>
            <w:vAlign w:val="center"/>
          </w:tcPr>
          <w:p w14:paraId="1AE4A167" w14:textId="77777777" w:rsidR="002034EB" w:rsidRPr="00D916C9" w:rsidRDefault="002034EB" w:rsidP="002034EB">
            <w:pPr>
              <w:pStyle w:val="NoSpacing"/>
              <w:contextualSpacing/>
              <w:jc w:val="center"/>
            </w:pPr>
            <w:r w:rsidRPr="00D916C9">
              <w:t>R</w:t>
            </w:r>
          </w:p>
        </w:tc>
        <w:tc>
          <w:tcPr>
            <w:tcW w:w="266" w:type="pct"/>
            <w:vAlign w:val="center"/>
          </w:tcPr>
          <w:p w14:paraId="5010B339" w14:textId="77777777" w:rsidR="002034EB" w:rsidRPr="00D916C9" w:rsidRDefault="002034EB" w:rsidP="002034EB">
            <w:pPr>
              <w:pStyle w:val="NoSpacing"/>
              <w:contextualSpacing/>
              <w:jc w:val="center"/>
            </w:pPr>
            <w:r w:rsidRPr="00D916C9">
              <w:t>1</w:t>
            </w:r>
          </w:p>
        </w:tc>
      </w:tr>
      <w:tr w:rsidR="002034EB" w:rsidRPr="00D916C9" w14:paraId="51F13C6D" w14:textId="77777777" w:rsidTr="002034EB">
        <w:trPr>
          <w:trHeight w:val="396"/>
        </w:trPr>
        <w:tc>
          <w:tcPr>
            <w:tcW w:w="332" w:type="pct"/>
            <w:vAlign w:val="center"/>
          </w:tcPr>
          <w:p w14:paraId="60BFE077" w14:textId="77777777" w:rsidR="002034EB" w:rsidRPr="00D916C9" w:rsidRDefault="002034EB" w:rsidP="002034EB">
            <w:pPr>
              <w:contextualSpacing/>
              <w:jc w:val="center"/>
            </w:pPr>
            <w:r w:rsidRPr="00D916C9">
              <w:t>9.</w:t>
            </w:r>
          </w:p>
        </w:tc>
        <w:tc>
          <w:tcPr>
            <w:tcW w:w="3801" w:type="pct"/>
            <w:gridSpan w:val="2"/>
            <w:vAlign w:val="bottom"/>
          </w:tcPr>
          <w:p w14:paraId="3C131763" w14:textId="77777777" w:rsidR="002034EB" w:rsidRPr="00D916C9" w:rsidRDefault="002034EB" w:rsidP="002034EB">
            <w:pPr>
              <w:pStyle w:val="ListParagraph"/>
              <w:ind w:left="0"/>
              <w:jc w:val="both"/>
              <w:rPr>
                <w:noProof/>
                <w:lang w:eastAsia="zh-TW"/>
              </w:rPr>
            </w:pPr>
            <w:r w:rsidRPr="00D916C9">
              <w:rPr>
                <w:noProof/>
                <w:lang w:eastAsia="zh-TW"/>
              </w:rPr>
              <w:t>Name the popular business-oriented site used for social networking.</w:t>
            </w:r>
          </w:p>
        </w:tc>
        <w:tc>
          <w:tcPr>
            <w:tcW w:w="334" w:type="pct"/>
            <w:vAlign w:val="center"/>
          </w:tcPr>
          <w:p w14:paraId="437508DB" w14:textId="77777777" w:rsidR="002034EB" w:rsidRPr="00D916C9" w:rsidRDefault="002034EB" w:rsidP="002034EB">
            <w:pPr>
              <w:pStyle w:val="NoSpacing"/>
              <w:contextualSpacing/>
              <w:jc w:val="center"/>
            </w:pPr>
            <w:r w:rsidRPr="00D916C9">
              <w:t>CO5</w:t>
            </w:r>
          </w:p>
        </w:tc>
        <w:tc>
          <w:tcPr>
            <w:tcW w:w="267" w:type="pct"/>
            <w:vAlign w:val="center"/>
          </w:tcPr>
          <w:p w14:paraId="7BE195DE" w14:textId="77777777" w:rsidR="002034EB" w:rsidRPr="00D916C9" w:rsidRDefault="002034EB" w:rsidP="002034EB">
            <w:pPr>
              <w:pStyle w:val="NoSpacing"/>
              <w:contextualSpacing/>
              <w:jc w:val="center"/>
            </w:pPr>
            <w:r w:rsidRPr="00D916C9">
              <w:t>R</w:t>
            </w:r>
          </w:p>
        </w:tc>
        <w:tc>
          <w:tcPr>
            <w:tcW w:w="266" w:type="pct"/>
            <w:vAlign w:val="center"/>
          </w:tcPr>
          <w:p w14:paraId="183F5D76" w14:textId="77777777" w:rsidR="002034EB" w:rsidRPr="00D916C9" w:rsidRDefault="002034EB" w:rsidP="002034EB">
            <w:pPr>
              <w:pStyle w:val="NoSpacing"/>
              <w:contextualSpacing/>
              <w:jc w:val="center"/>
            </w:pPr>
            <w:r w:rsidRPr="00D916C9">
              <w:t>1</w:t>
            </w:r>
          </w:p>
        </w:tc>
      </w:tr>
      <w:tr w:rsidR="002034EB" w:rsidRPr="00D916C9" w14:paraId="62CAE70E" w14:textId="77777777" w:rsidTr="002034EB">
        <w:trPr>
          <w:trHeight w:val="396"/>
        </w:trPr>
        <w:tc>
          <w:tcPr>
            <w:tcW w:w="332" w:type="pct"/>
            <w:vAlign w:val="center"/>
          </w:tcPr>
          <w:p w14:paraId="2EA80328" w14:textId="77777777" w:rsidR="002034EB" w:rsidRPr="00D916C9" w:rsidRDefault="002034EB" w:rsidP="002034EB">
            <w:pPr>
              <w:contextualSpacing/>
              <w:jc w:val="center"/>
            </w:pPr>
            <w:r w:rsidRPr="00D916C9">
              <w:t>10.</w:t>
            </w:r>
          </w:p>
        </w:tc>
        <w:tc>
          <w:tcPr>
            <w:tcW w:w="3801" w:type="pct"/>
            <w:gridSpan w:val="2"/>
            <w:vAlign w:val="bottom"/>
          </w:tcPr>
          <w:p w14:paraId="7E8DDC09" w14:textId="77777777" w:rsidR="002034EB" w:rsidRPr="00D916C9" w:rsidRDefault="002034EB" w:rsidP="002034EB">
            <w:pPr>
              <w:contextualSpacing/>
              <w:jc w:val="both"/>
            </w:pPr>
            <w:r w:rsidRPr="00D916C9">
              <w:t>List the common business disruptor threats.</w:t>
            </w:r>
          </w:p>
        </w:tc>
        <w:tc>
          <w:tcPr>
            <w:tcW w:w="334" w:type="pct"/>
            <w:vAlign w:val="center"/>
          </w:tcPr>
          <w:p w14:paraId="233F428D" w14:textId="77777777" w:rsidR="002034EB" w:rsidRPr="00D916C9" w:rsidRDefault="002034EB" w:rsidP="002034EB">
            <w:pPr>
              <w:pStyle w:val="NoSpacing"/>
              <w:contextualSpacing/>
              <w:jc w:val="center"/>
            </w:pPr>
            <w:r w:rsidRPr="00D916C9">
              <w:t>CO6</w:t>
            </w:r>
          </w:p>
        </w:tc>
        <w:tc>
          <w:tcPr>
            <w:tcW w:w="267" w:type="pct"/>
            <w:vAlign w:val="center"/>
          </w:tcPr>
          <w:p w14:paraId="4CE8E9AC" w14:textId="77777777" w:rsidR="002034EB" w:rsidRPr="00D916C9" w:rsidRDefault="002034EB" w:rsidP="002034EB">
            <w:pPr>
              <w:pStyle w:val="NoSpacing"/>
              <w:contextualSpacing/>
              <w:jc w:val="center"/>
            </w:pPr>
            <w:r w:rsidRPr="00D916C9">
              <w:t>R</w:t>
            </w:r>
          </w:p>
        </w:tc>
        <w:tc>
          <w:tcPr>
            <w:tcW w:w="266" w:type="pct"/>
            <w:vAlign w:val="center"/>
          </w:tcPr>
          <w:p w14:paraId="1E594C25" w14:textId="77777777" w:rsidR="002034EB" w:rsidRPr="00D916C9" w:rsidRDefault="002034EB" w:rsidP="002034EB">
            <w:pPr>
              <w:pStyle w:val="NoSpacing"/>
              <w:contextualSpacing/>
              <w:jc w:val="center"/>
            </w:pPr>
            <w:r w:rsidRPr="00D916C9">
              <w:t>1</w:t>
            </w:r>
          </w:p>
        </w:tc>
      </w:tr>
      <w:tr w:rsidR="002034EB" w:rsidRPr="00D916C9" w14:paraId="4926DB0A" w14:textId="77777777" w:rsidTr="002034EB">
        <w:trPr>
          <w:trHeight w:val="551"/>
        </w:trPr>
        <w:tc>
          <w:tcPr>
            <w:tcW w:w="5000" w:type="pct"/>
            <w:gridSpan w:val="6"/>
            <w:vAlign w:val="center"/>
          </w:tcPr>
          <w:p w14:paraId="1D0EE618" w14:textId="77777777" w:rsidR="002034EB" w:rsidRPr="00D916C9" w:rsidRDefault="002034EB" w:rsidP="002034EB">
            <w:pPr>
              <w:contextualSpacing/>
              <w:jc w:val="center"/>
              <w:rPr>
                <w:b/>
                <w:u w:val="single"/>
              </w:rPr>
            </w:pPr>
            <w:r w:rsidRPr="00D916C9">
              <w:rPr>
                <w:b/>
                <w:u w:val="single"/>
              </w:rPr>
              <w:t>PART – B (6 X 3 = 18 MARKS)</w:t>
            </w:r>
          </w:p>
          <w:p w14:paraId="5F9DF0AC" w14:textId="77777777" w:rsidR="002034EB" w:rsidRPr="00D916C9" w:rsidRDefault="002034EB" w:rsidP="002034EB">
            <w:pPr>
              <w:contextualSpacing/>
              <w:jc w:val="center"/>
              <w:rPr>
                <w:b/>
                <w:u w:val="single"/>
              </w:rPr>
            </w:pPr>
            <w:r w:rsidRPr="00D916C9">
              <w:rPr>
                <w:b/>
              </w:rPr>
              <w:t>(Answer all the questions)</w:t>
            </w:r>
          </w:p>
        </w:tc>
      </w:tr>
      <w:tr w:rsidR="002034EB" w:rsidRPr="00D916C9" w14:paraId="7997266F" w14:textId="77777777" w:rsidTr="002034EB">
        <w:trPr>
          <w:trHeight w:val="436"/>
        </w:trPr>
        <w:tc>
          <w:tcPr>
            <w:tcW w:w="332" w:type="pct"/>
            <w:vAlign w:val="center"/>
          </w:tcPr>
          <w:p w14:paraId="72ADDF54" w14:textId="77777777" w:rsidR="002034EB" w:rsidRPr="00D916C9" w:rsidRDefault="002034EB" w:rsidP="002034EB">
            <w:pPr>
              <w:pStyle w:val="NoSpacing"/>
              <w:contextualSpacing/>
            </w:pPr>
            <w:r w:rsidRPr="00D916C9">
              <w:t>11.</w:t>
            </w:r>
          </w:p>
        </w:tc>
        <w:tc>
          <w:tcPr>
            <w:tcW w:w="3801" w:type="pct"/>
            <w:gridSpan w:val="2"/>
            <w:vAlign w:val="center"/>
          </w:tcPr>
          <w:p w14:paraId="135D8B69" w14:textId="77777777" w:rsidR="002034EB" w:rsidRPr="00D916C9" w:rsidRDefault="002034EB" w:rsidP="002034EB">
            <w:pPr>
              <w:pStyle w:val="NoSpacing"/>
              <w:contextualSpacing/>
            </w:pPr>
            <w:r w:rsidRPr="00D916C9">
              <w:t>Describe the significance of integrity.</w:t>
            </w:r>
          </w:p>
        </w:tc>
        <w:tc>
          <w:tcPr>
            <w:tcW w:w="334" w:type="pct"/>
            <w:vAlign w:val="center"/>
          </w:tcPr>
          <w:p w14:paraId="06B9F238" w14:textId="77777777" w:rsidR="002034EB" w:rsidRPr="00D916C9" w:rsidRDefault="002034EB" w:rsidP="002034EB">
            <w:pPr>
              <w:pStyle w:val="NoSpacing"/>
              <w:contextualSpacing/>
              <w:jc w:val="center"/>
            </w:pPr>
            <w:r w:rsidRPr="00D916C9">
              <w:t>CO1</w:t>
            </w:r>
          </w:p>
        </w:tc>
        <w:tc>
          <w:tcPr>
            <w:tcW w:w="267" w:type="pct"/>
            <w:vAlign w:val="center"/>
          </w:tcPr>
          <w:p w14:paraId="268E153A" w14:textId="77777777" w:rsidR="002034EB" w:rsidRPr="00D916C9" w:rsidRDefault="002034EB" w:rsidP="002034EB">
            <w:pPr>
              <w:pStyle w:val="NoSpacing"/>
              <w:contextualSpacing/>
              <w:jc w:val="center"/>
            </w:pPr>
            <w:r w:rsidRPr="00D916C9">
              <w:t>U</w:t>
            </w:r>
          </w:p>
        </w:tc>
        <w:tc>
          <w:tcPr>
            <w:tcW w:w="266" w:type="pct"/>
            <w:vAlign w:val="center"/>
          </w:tcPr>
          <w:p w14:paraId="33D12577" w14:textId="77777777" w:rsidR="002034EB" w:rsidRPr="00D916C9" w:rsidRDefault="002034EB" w:rsidP="002034EB">
            <w:pPr>
              <w:pStyle w:val="NoSpacing"/>
              <w:contextualSpacing/>
              <w:jc w:val="center"/>
            </w:pPr>
            <w:r w:rsidRPr="00D916C9">
              <w:t>3</w:t>
            </w:r>
          </w:p>
        </w:tc>
      </w:tr>
      <w:tr w:rsidR="002034EB" w:rsidRPr="00D916C9" w14:paraId="3B826E80" w14:textId="77777777" w:rsidTr="002034EB">
        <w:trPr>
          <w:trHeight w:val="436"/>
        </w:trPr>
        <w:tc>
          <w:tcPr>
            <w:tcW w:w="332" w:type="pct"/>
            <w:vAlign w:val="center"/>
          </w:tcPr>
          <w:p w14:paraId="36AA7938" w14:textId="77777777" w:rsidR="002034EB" w:rsidRPr="00D916C9" w:rsidRDefault="002034EB" w:rsidP="002034EB">
            <w:pPr>
              <w:pStyle w:val="NoSpacing"/>
              <w:contextualSpacing/>
            </w:pPr>
            <w:r w:rsidRPr="00D916C9">
              <w:t>12.</w:t>
            </w:r>
          </w:p>
        </w:tc>
        <w:tc>
          <w:tcPr>
            <w:tcW w:w="3801" w:type="pct"/>
            <w:gridSpan w:val="2"/>
            <w:vAlign w:val="center"/>
          </w:tcPr>
          <w:p w14:paraId="44F92DCA" w14:textId="77777777" w:rsidR="002034EB" w:rsidRPr="00D916C9" w:rsidRDefault="002034EB" w:rsidP="002034EB">
            <w:pPr>
              <w:pStyle w:val="NoSpacing"/>
              <w:contextualSpacing/>
            </w:pPr>
            <w:r w:rsidRPr="00D916C9">
              <w:t>Define worms.</w:t>
            </w:r>
          </w:p>
        </w:tc>
        <w:tc>
          <w:tcPr>
            <w:tcW w:w="334" w:type="pct"/>
            <w:vAlign w:val="center"/>
          </w:tcPr>
          <w:p w14:paraId="265E6D0F" w14:textId="77777777" w:rsidR="002034EB" w:rsidRPr="00D916C9" w:rsidRDefault="002034EB" w:rsidP="002034EB">
            <w:pPr>
              <w:pStyle w:val="NoSpacing"/>
              <w:contextualSpacing/>
              <w:jc w:val="center"/>
            </w:pPr>
            <w:r w:rsidRPr="00D916C9">
              <w:t>CO2</w:t>
            </w:r>
          </w:p>
        </w:tc>
        <w:tc>
          <w:tcPr>
            <w:tcW w:w="267" w:type="pct"/>
            <w:vAlign w:val="center"/>
          </w:tcPr>
          <w:p w14:paraId="0F8AA7A7" w14:textId="77777777" w:rsidR="002034EB" w:rsidRPr="00D916C9" w:rsidRDefault="002034EB" w:rsidP="002034EB">
            <w:pPr>
              <w:pStyle w:val="NoSpacing"/>
              <w:contextualSpacing/>
              <w:jc w:val="center"/>
            </w:pPr>
            <w:r w:rsidRPr="00D916C9">
              <w:t>R</w:t>
            </w:r>
          </w:p>
        </w:tc>
        <w:tc>
          <w:tcPr>
            <w:tcW w:w="266" w:type="pct"/>
            <w:vAlign w:val="center"/>
          </w:tcPr>
          <w:p w14:paraId="554E64EB" w14:textId="77777777" w:rsidR="002034EB" w:rsidRPr="00D916C9" w:rsidRDefault="002034EB" w:rsidP="002034EB">
            <w:pPr>
              <w:pStyle w:val="NoSpacing"/>
              <w:contextualSpacing/>
              <w:jc w:val="center"/>
            </w:pPr>
            <w:r w:rsidRPr="00D916C9">
              <w:t>3</w:t>
            </w:r>
          </w:p>
        </w:tc>
      </w:tr>
      <w:tr w:rsidR="002034EB" w:rsidRPr="00D916C9" w14:paraId="28E8BD8B" w14:textId="77777777" w:rsidTr="002034EB">
        <w:trPr>
          <w:trHeight w:val="436"/>
        </w:trPr>
        <w:tc>
          <w:tcPr>
            <w:tcW w:w="332" w:type="pct"/>
            <w:vAlign w:val="center"/>
          </w:tcPr>
          <w:p w14:paraId="15D60A41" w14:textId="77777777" w:rsidR="002034EB" w:rsidRPr="00D916C9" w:rsidRDefault="002034EB" w:rsidP="002034EB">
            <w:pPr>
              <w:pStyle w:val="NoSpacing"/>
              <w:contextualSpacing/>
            </w:pPr>
            <w:r w:rsidRPr="00D916C9">
              <w:t>13.</w:t>
            </w:r>
          </w:p>
        </w:tc>
        <w:tc>
          <w:tcPr>
            <w:tcW w:w="3801" w:type="pct"/>
            <w:gridSpan w:val="2"/>
            <w:vAlign w:val="center"/>
          </w:tcPr>
          <w:p w14:paraId="4F542CB7" w14:textId="77777777" w:rsidR="002034EB" w:rsidRPr="00D916C9" w:rsidRDefault="002034EB" w:rsidP="002034EB">
            <w:pPr>
              <w:pStyle w:val="NoSpacing"/>
              <w:contextualSpacing/>
            </w:pPr>
            <w:r w:rsidRPr="00D916C9">
              <w:t>List the types of work that can be copyrighted.</w:t>
            </w:r>
          </w:p>
        </w:tc>
        <w:tc>
          <w:tcPr>
            <w:tcW w:w="334" w:type="pct"/>
            <w:vAlign w:val="center"/>
          </w:tcPr>
          <w:p w14:paraId="6B443ECC" w14:textId="77777777" w:rsidR="002034EB" w:rsidRPr="00D916C9" w:rsidRDefault="002034EB" w:rsidP="002034EB">
            <w:pPr>
              <w:pStyle w:val="NoSpacing"/>
              <w:contextualSpacing/>
              <w:jc w:val="center"/>
            </w:pPr>
            <w:r w:rsidRPr="00D916C9">
              <w:t>CO3</w:t>
            </w:r>
          </w:p>
        </w:tc>
        <w:tc>
          <w:tcPr>
            <w:tcW w:w="267" w:type="pct"/>
            <w:vAlign w:val="center"/>
          </w:tcPr>
          <w:p w14:paraId="3429FB8A" w14:textId="77777777" w:rsidR="002034EB" w:rsidRPr="00D916C9" w:rsidRDefault="002034EB" w:rsidP="002034EB">
            <w:pPr>
              <w:pStyle w:val="NoSpacing"/>
              <w:contextualSpacing/>
              <w:jc w:val="center"/>
            </w:pPr>
            <w:r w:rsidRPr="00D916C9">
              <w:t>R</w:t>
            </w:r>
          </w:p>
        </w:tc>
        <w:tc>
          <w:tcPr>
            <w:tcW w:w="266" w:type="pct"/>
            <w:vAlign w:val="center"/>
          </w:tcPr>
          <w:p w14:paraId="49A3B878" w14:textId="77777777" w:rsidR="002034EB" w:rsidRPr="00D916C9" w:rsidRDefault="002034EB" w:rsidP="002034EB">
            <w:pPr>
              <w:pStyle w:val="NoSpacing"/>
              <w:contextualSpacing/>
              <w:jc w:val="center"/>
            </w:pPr>
            <w:r w:rsidRPr="00D916C9">
              <w:t>3</w:t>
            </w:r>
          </w:p>
        </w:tc>
      </w:tr>
      <w:tr w:rsidR="002034EB" w:rsidRPr="00D916C9" w14:paraId="248E894C" w14:textId="77777777" w:rsidTr="002034EB">
        <w:trPr>
          <w:trHeight w:val="436"/>
        </w:trPr>
        <w:tc>
          <w:tcPr>
            <w:tcW w:w="332" w:type="pct"/>
            <w:vAlign w:val="center"/>
          </w:tcPr>
          <w:p w14:paraId="03BC5132" w14:textId="77777777" w:rsidR="002034EB" w:rsidRPr="00D916C9" w:rsidRDefault="002034EB" w:rsidP="002034EB">
            <w:pPr>
              <w:pStyle w:val="NoSpacing"/>
              <w:contextualSpacing/>
            </w:pPr>
            <w:r w:rsidRPr="00D916C9">
              <w:t>14.</w:t>
            </w:r>
          </w:p>
        </w:tc>
        <w:tc>
          <w:tcPr>
            <w:tcW w:w="3801" w:type="pct"/>
            <w:gridSpan w:val="2"/>
            <w:vAlign w:val="center"/>
          </w:tcPr>
          <w:p w14:paraId="6A839A84" w14:textId="77777777" w:rsidR="002034EB" w:rsidRPr="00D916C9" w:rsidRDefault="002034EB" w:rsidP="002034EB">
            <w:pPr>
              <w:pStyle w:val="NoSpacing"/>
              <w:contextualSpacing/>
            </w:pPr>
            <w:r w:rsidRPr="00D916C9">
              <w:t>State white box testing.</w:t>
            </w:r>
          </w:p>
        </w:tc>
        <w:tc>
          <w:tcPr>
            <w:tcW w:w="334" w:type="pct"/>
            <w:vAlign w:val="center"/>
          </w:tcPr>
          <w:p w14:paraId="55CBB25D" w14:textId="77777777" w:rsidR="002034EB" w:rsidRPr="00D916C9" w:rsidRDefault="002034EB" w:rsidP="002034EB">
            <w:pPr>
              <w:pStyle w:val="NoSpacing"/>
              <w:contextualSpacing/>
              <w:jc w:val="center"/>
            </w:pPr>
            <w:r w:rsidRPr="00D916C9">
              <w:t>CO4</w:t>
            </w:r>
          </w:p>
        </w:tc>
        <w:tc>
          <w:tcPr>
            <w:tcW w:w="267" w:type="pct"/>
            <w:vAlign w:val="center"/>
          </w:tcPr>
          <w:p w14:paraId="02866FA8" w14:textId="77777777" w:rsidR="002034EB" w:rsidRPr="00D916C9" w:rsidRDefault="002034EB" w:rsidP="002034EB">
            <w:pPr>
              <w:pStyle w:val="NoSpacing"/>
              <w:contextualSpacing/>
              <w:jc w:val="center"/>
            </w:pPr>
            <w:r w:rsidRPr="00D916C9">
              <w:t>R</w:t>
            </w:r>
          </w:p>
        </w:tc>
        <w:tc>
          <w:tcPr>
            <w:tcW w:w="266" w:type="pct"/>
            <w:vAlign w:val="center"/>
          </w:tcPr>
          <w:p w14:paraId="7A7639A6" w14:textId="77777777" w:rsidR="002034EB" w:rsidRPr="00D916C9" w:rsidRDefault="002034EB" w:rsidP="002034EB">
            <w:pPr>
              <w:pStyle w:val="NoSpacing"/>
              <w:contextualSpacing/>
              <w:jc w:val="center"/>
            </w:pPr>
            <w:r w:rsidRPr="00D916C9">
              <w:t>3</w:t>
            </w:r>
          </w:p>
        </w:tc>
      </w:tr>
      <w:tr w:rsidR="002034EB" w:rsidRPr="00D916C9" w14:paraId="189567F3" w14:textId="77777777" w:rsidTr="002034EB">
        <w:trPr>
          <w:trHeight w:val="436"/>
        </w:trPr>
        <w:tc>
          <w:tcPr>
            <w:tcW w:w="332" w:type="pct"/>
            <w:vAlign w:val="center"/>
          </w:tcPr>
          <w:p w14:paraId="0B35FA0F" w14:textId="77777777" w:rsidR="002034EB" w:rsidRPr="00D916C9" w:rsidRDefault="002034EB" w:rsidP="002034EB">
            <w:pPr>
              <w:pStyle w:val="NoSpacing"/>
              <w:contextualSpacing/>
            </w:pPr>
            <w:r w:rsidRPr="00D916C9">
              <w:t>15.</w:t>
            </w:r>
          </w:p>
        </w:tc>
        <w:tc>
          <w:tcPr>
            <w:tcW w:w="3801" w:type="pct"/>
            <w:gridSpan w:val="2"/>
            <w:vAlign w:val="center"/>
          </w:tcPr>
          <w:p w14:paraId="30C6D5EF" w14:textId="77777777" w:rsidR="002034EB" w:rsidRPr="00D916C9" w:rsidRDefault="002034EB" w:rsidP="002034EB">
            <w:pPr>
              <w:pStyle w:val="NoSpacing"/>
              <w:contextualSpacing/>
            </w:pPr>
            <w:r w:rsidRPr="00D916C9">
              <w:t>Define the whistleblowing process.</w:t>
            </w:r>
          </w:p>
        </w:tc>
        <w:tc>
          <w:tcPr>
            <w:tcW w:w="334" w:type="pct"/>
            <w:vAlign w:val="center"/>
          </w:tcPr>
          <w:p w14:paraId="570A0C69" w14:textId="77777777" w:rsidR="002034EB" w:rsidRPr="00D916C9" w:rsidRDefault="002034EB" w:rsidP="002034EB">
            <w:pPr>
              <w:pStyle w:val="NoSpacing"/>
              <w:contextualSpacing/>
              <w:jc w:val="center"/>
            </w:pPr>
            <w:r w:rsidRPr="00D916C9">
              <w:t>CO5</w:t>
            </w:r>
          </w:p>
        </w:tc>
        <w:tc>
          <w:tcPr>
            <w:tcW w:w="267" w:type="pct"/>
            <w:vAlign w:val="center"/>
          </w:tcPr>
          <w:p w14:paraId="378B0923" w14:textId="77777777" w:rsidR="002034EB" w:rsidRPr="00D916C9" w:rsidRDefault="002034EB" w:rsidP="002034EB">
            <w:pPr>
              <w:pStyle w:val="NoSpacing"/>
              <w:contextualSpacing/>
              <w:jc w:val="center"/>
            </w:pPr>
            <w:r w:rsidRPr="00D916C9">
              <w:t>R</w:t>
            </w:r>
          </w:p>
        </w:tc>
        <w:tc>
          <w:tcPr>
            <w:tcW w:w="266" w:type="pct"/>
            <w:vAlign w:val="center"/>
          </w:tcPr>
          <w:p w14:paraId="6BEA5A41" w14:textId="77777777" w:rsidR="002034EB" w:rsidRPr="00D916C9" w:rsidRDefault="002034EB" w:rsidP="002034EB">
            <w:pPr>
              <w:pStyle w:val="NoSpacing"/>
              <w:contextualSpacing/>
              <w:jc w:val="center"/>
            </w:pPr>
            <w:r w:rsidRPr="00D916C9">
              <w:t>3</w:t>
            </w:r>
          </w:p>
        </w:tc>
      </w:tr>
      <w:tr w:rsidR="002034EB" w:rsidRPr="00D916C9" w14:paraId="36237940" w14:textId="77777777" w:rsidTr="002034EB">
        <w:trPr>
          <w:trHeight w:val="437"/>
        </w:trPr>
        <w:tc>
          <w:tcPr>
            <w:tcW w:w="332" w:type="pct"/>
            <w:vAlign w:val="center"/>
          </w:tcPr>
          <w:p w14:paraId="36C1A454" w14:textId="77777777" w:rsidR="002034EB" w:rsidRPr="00D916C9" w:rsidRDefault="002034EB" w:rsidP="002034EB">
            <w:pPr>
              <w:pStyle w:val="NoSpacing"/>
              <w:contextualSpacing/>
            </w:pPr>
            <w:r w:rsidRPr="00D916C9">
              <w:t>16.</w:t>
            </w:r>
          </w:p>
        </w:tc>
        <w:tc>
          <w:tcPr>
            <w:tcW w:w="3801" w:type="pct"/>
            <w:gridSpan w:val="2"/>
            <w:vAlign w:val="center"/>
          </w:tcPr>
          <w:p w14:paraId="3DC9F632" w14:textId="77777777" w:rsidR="002034EB" w:rsidRPr="00D916C9" w:rsidRDefault="002034EB" w:rsidP="002034EB">
            <w:pPr>
              <w:pStyle w:val="NoSpacing"/>
              <w:contextualSpacing/>
            </w:pPr>
            <w:r w:rsidRPr="00D916C9">
              <w:t>State the significance of information security management systems.</w:t>
            </w:r>
          </w:p>
        </w:tc>
        <w:tc>
          <w:tcPr>
            <w:tcW w:w="334" w:type="pct"/>
            <w:vAlign w:val="center"/>
          </w:tcPr>
          <w:p w14:paraId="07F6A12D" w14:textId="77777777" w:rsidR="002034EB" w:rsidRPr="00D916C9" w:rsidRDefault="002034EB" w:rsidP="002034EB">
            <w:pPr>
              <w:pStyle w:val="NoSpacing"/>
              <w:contextualSpacing/>
              <w:jc w:val="center"/>
            </w:pPr>
            <w:r w:rsidRPr="00D916C9">
              <w:t>CO6</w:t>
            </w:r>
          </w:p>
        </w:tc>
        <w:tc>
          <w:tcPr>
            <w:tcW w:w="267" w:type="pct"/>
            <w:vAlign w:val="center"/>
          </w:tcPr>
          <w:p w14:paraId="1B91F9FE" w14:textId="77777777" w:rsidR="002034EB" w:rsidRPr="00D916C9" w:rsidRDefault="002034EB" w:rsidP="002034EB">
            <w:pPr>
              <w:pStyle w:val="NoSpacing"/>
              <w:contextualSpacing/>
              <w:jc w:val="center"/>
            </w:pPr>
            <w:r w:rsidRPr="00D916C9">
              <w:t>R</w:t>
            </w:r>
          </w:p>
        </w:tc>
        <w:tc>
          <w:tcPr>
            <w:tcW w:w="266" w:type="pct"/>
            <w:vAlign w:val="center"/>
          </w:tcPr>
          <w:p w14:paraId="4A30330E" w14:textId="77777777" w:rsidR="002034EB" w:rsidRPr="00D916C9" w:rsidRDefault="002034EB" w:rsidP="002034EB">
            <w:pPr>
              <w:pStyle w:val="NoSpacing"/>
              <w:contextualSpacing/>
              <w:jc w:val="center"/>
            </w:pPr>
            <w:r w:rsidRPr="00D916C9">
              <w:t>3</w:t>
            </w:r>
          </w:p>
        </w:tc>
      </w:tr>
      <w:tr w:rsidR="002034EB" w:rsidRPr="00D916C9" w14:paraId="18C7F368" w14:textId="77777777" w:rsidTr="002034EB">
        <w:trPr>
          <w:trHeight w:val="551"/>
        </w:trPr>
        <w:tc>
          <w:tcPr>
            <w:tcW w:w="5000" w:type="pct"/>
            <w:gridSpan w:val="6"/>
          </w:tcPr>
          <w:p w14:paraId="09EF6BF0" w14:textId="77777777" w:rsidR="002034EB" w:rsidRPr="00D916C9" w:rsidRDefault="002034EB" w:rsidP="002034EB">
            <w:pPr>
              <w:contextualSpacing/>
              <w:jc w:val="center"/>
              <w:rPr>
                <w:b/>
                <w:u w:val="single"/>
              </w:rPr>
            </w:pPr>
            <w:r w:rsidRPr="00D916C9">
              <w:rPr>
                <w:b/>
                <w:u w:val="single"/>
              </w:rPr>
              <w:t>PART – C (6 X 12 = 72 MARKS)</w:t>
            </w:r>
          </w:p>
          <w:p w14:paraId="410C87F1" w14:textId="77777777" w:rsidR="002034EB" w:rsidRPr="00D916C9" w:rsidRDefault="002034EB" w:rsidP="002034EB">
            <w:pPr>
              <w:contextualSpacing/>
              <w:jc w:val="center"/>
              <w:rPr>
                <w:b/>
              </w:rPr>
            </w:pPr>
            <w:r w:rsidRPr="00D916C9">
              <w:rPr>
                <w:b/>
              </w:rPr>
              <w:t>(Answer any five Questions from Q.No. 17 to 23, Q.No. 24 is Compulsory)</w:t>
            </w:r>
          </w:p>
        </w:tc>
      </w:tr>
      <w:tr w:rsidR="002034EB" w:rsidRPr="00D916C9" w14:paraId="2CD622FD" w14:textId="77777777" w:rsidTr="002034EB">
        <w:trPr>
          <w:trHeight w:val="396"/>
        </w:trPr>
        <w:tc>
          <w:tcPr>
            <w:tcW w:w="332" w:type="pct"/>
          </w:tcPr>
          <w:p w14:paraId="49D1A1DD" w14:textId="77777777" w:rsidR="002034EB" w:rsidRPr="00D916C9" w:rsidRDefault="002034EB" w:rsidP="002034EB">
            <w:pPr>
              <w:pStyle w:val="NoSpacing"/>
              <w:contextualSpacing/>
              <w:jc w:val="center"/>
            </w:pPr>
            <w:r w:rsidRPr="00D916C9">
              <w:t>17.</w:t>
            </w:r>
          </w:p>
        </w:tc>
        <w:tc>
          <w:tcPr>
            <w:tcW w:w="135" w:type="pct"/>
          </w:tcPr>
          <w:p w14:paraId="0A3B8743" w14:textId="77777777" w:rsidR="002034EB" w:rsidRPr="00D916C9" w:rsidRDefault="002034EB" w:rsidP="002034EB">
            <w:pPr>
              <w:pStyle w:val="NoSpacing"/>
              <w:contextualSpacing/>
              <w:jc w:val="center"/>
            </w:pPr>
            <w:r w:rsidRPr="00D916C9">
              <w:t>a.</w:t>
            </w:r>
          </w:p>
        </w:tc>
        <w:tc>
          <w:tcPr>
            <w:tcW w:w="3666" w:type="pct"/>
            <w:vAlign w:val="bottom"/>
          </w:tcPr>
          <w:p w14:paraId="28C0BF00" w14:textId="77777777" w:rsidR="002034EB" w:rsidRPr="00D916C9" w:rsidRDefault="002034EB" w:rsidP="002034EB">
            <w:pPr>
              <w:pStyle w:val="NoSpacing"/>
              <w:contextualSpacing/>
              <w:jc w:val="both"/>
            </w:pPr>
            <w:r w:rsidRPr="00D916C9">
              <w:t>Describe the senses of engineering ethics that aid in resolving ethical dilemmas and rationalizing moral judgments.</w:t>
            </w:r>
          </w:p>
        </w:tc>
        <w:tc>
          <w:tcPr>
            <w:tcW w:w="334" w:type="pct"/>
            <w:vAlign w:val="center"/>
          </w:tcPr>
          <w:p w14:paraId="056C3C8B" w14:textId="77777777" w:rsidR="002034EB" w:rsidRPr="00D916C9" w:rsidRDefault="002034EB" w:rsidP="002034EB">
            <w:pPr>
              <w:contextualSpacing/>
              <w:jc w:val="center"/>
            </w:pPr>
            <w:r w:rsidRPr="00D916C9">
              <w:t>CO1</w:t>
            </w:r>
          </w:p>
        </w:tc>
        <w:tc>
          <w:tcPr>
            <w:tcW w:w="267" w:type="pct"/>
            <w:vAlign w:val="center"/>
          </w:tcPr>
          <w:p w14:paraId="245B564C" w14:textId="77777777" w:rsidR="002034EB" w:rsidRPr="00D916C9" w:rsidRDefault="002034EB" w:rsidP="002034EB">
            <w:pPr>
              <w:contextualSpacing/>
              <w:jc w:val="center"/>
            </w:pPr>
            <w:r w:rsidRPr="00D916C9">
              <w:t>U</w:t>
            </w:r>
          </w:p>
        </w:tc>
        <w:tc>
          <w:tcPr>
            <w:tcW w:w="266" w:type="pct"/>
            <w:vAlign w:val="center"/>
          </w:tcPr>
          <w:p w14:paraId="5F0A651E" w14:textId="77777777" w:rsidR="002034EB" w:rsidRPr="00D916C9" w:rsidRDefault="002034EB" w:rsidP="002034EB">
            <w:pPr>
              <w:contextualSpacing/>
              <w:jc w:val="center"/>
            </w:pPr>
            <w:r w:rsidRPr="00D916C9">
              <w:t>6</w:t>
            </w:r>
          </w:p>
        </w:tc>
      </w:tr>
      <w:tr w:rsidR="002034EB" w:rsidRPr="00D916C9" w14:paraId="07A2F026" w14:textId="77777777" w:rsidTr="002034EB">
        <w:trPr>
          <w:trHeight w:val="396"/>
        </w:trPr>
        <w:tc>
          <w:tcPr>
            <w:tcW w:w="332" w:type="pct"/>
          </w:tcPr>
          <w:p w14:paraId="2E091DC0" w14:textId="77777777" w:rsidR="002034EB" w:rsidRPr="00D916C9" w:rsidRDefault="002034EB" w:rsidP="002034EB">
            <w:pPr>
              <w:pStyle w:val="NoSpacing"/>
              <w:contextualSpacing/>
              <w:jc w:val="center"/>
            </w:pPr>
          </w:p>
        </w:tc>
        <w:tc>
          <w:tcPr>
            <w:tcW w:w="135" w:type="pct"/>
          </w:tcPr>
          <w:p w14:paraId="2EC7206C" w14:textId="77777777" w:rsidR="002034EB" w:rsidRPr="00D916C9" w:rsidRDefault="002034EB" w:rsidP="002034EB">
            <w:pPr>
              <w:pStyle w:val="NoSpacing"/>
              <w:contextualSpacing/>
              <w:jc w:val="center"/>
            </w:pPr>
            <w:r w:rsidRPr="00D916C9">
              <w:t>b.</w:t>
            </w:r>
          </w:p>
        </w:tc>
        <w:tc>
          <w:tcPr>
            <w:tcW w:w="3666" w:type="pct"/>
            <w:vAlign w:val="bottom"/>
          </w:tcPr>
          <w:p w14:paraId="2833A8A0" w14:textId="77777777" w:rsidR="002034EB" w:rsidRPr="00D916C9" w:rsidRDefault="002034EB" w:rsidP="002034EB">
            <w:pPr>
              <w:pStyle w:val="NoSpacing"/>
              <w:contextualSpacing/>
              <w:jc w:val="both"/>
            </w:pPr>
            <w:r w:rsidRPr="00D916C9">
              <w:t>Explain the responsibilities of engineers in managerial roles and how it impacts their career development.</w:t>
            </w:r>
          </w:p>
        </w:tc>
        <w:tc>
          <w:tcPr>
            <w:tcW w:w="334" w:type="pct"/>
            <w:vAlign w:val="center"/>
          </w:tcPr>
          <w:p w14:paraId="60D8D059" w14:textId="77777777" w:rsidR="002034EB" w:rsidRPr="00D916C9" w:rsidRDefault="002034EB" w:rsidP="002034EB">
            <w:pPr>
              <w:contextualSpacing/>
              <w:jc w:val="center"/>
            </w:pPr>
            <w:r w:rsidRPr="00D916C9">
              <w:t>CO1</w:t>
            </w:r>
          </w:p>
        </w:tc>
        <w:tc>
          <w:tcPr>
            <w:tcW w:w="267" w:type="pct"/>
            <w:vAlign w:val="center"/>
          </w:tcPr>
          <w:p w14:paraId="78BDD872" w14:textId="77777777" w:rsidR="002034EB" w:rsidRPr="00D916C9" w:rsidRDefault="002034EB" w:rsidP="002034EB">
            <w:pPr>
              <w:contextualSpacing/>
              <w:jc w:val="center"/>
            </w:pPr>
            <w:r w:rsidRPr="00D916C9">
              <w:t>A</w:t>
            </w:r>
          </w:p>
        </w:tc>
        <w:tc>
          <w:tcPr>
            <w:tcW w:w="266" w:type="pct"/>
            <w:vAlign w:val="center"/>
          </w:tcPr>
          <w:p w14:paraId="26257FC2" w14:textId="77777777" w:rsidR="002034EB" w:rsidRPr="00D916C9" w:rsidRDefault="002034EB" w:rsidP="002034EB">
            <w:pPr>
              <w:contextualSpacing/>
              <w:jc w:val="center"/>
            </w:pPr>
            <w:r w:rsidRPr="00D916C9">
              <w:t>6</w:t>
            </w:r>
          </w:p>
        </w:tc>
      </w:tr>
      <w:tr w:rsidR="002034EB" w:rsidRPr="00D916C9" w14:paraId="6257D7EE" w14:textId="77777777" w:rsidTr="002034EB">
        <w:trPr>
          <w:trHeight w:val="396"/>
        </w:trPr>
        <w:tc>
          <w:tcPr>
            <w:tcW w:w="332" w:type="pct"/>
          </w:tcPr>
          <w:p w14:paraId="10E39DE6" w14:textId="77777777" w:rsidR="002034EB" w:rsidRPr="00D916C9" w:rsidRDefault="002034EB" w:rsidP="002034EB">
            <w:pPr>
              <w:contextualSpacing/>
              <w:jc w:val="center"/>
            </w:pPr>
          </w:p>
        </w:tc>
        <w:tc>
          <w:tcPr>
            <w:tcW w:w="135" w:type="pct"/>
            <w:vAlign w:val="center"/>
          </w:tcPr>
          <w:p w14:paraId="072D4DF6" w14:textId="77777777" w:rsidR="002034EB" w:rsidRPr="00D916C9" w:rsidRDefault="002034EB" w:rsidP="002034EB">
            <w:pPr>
              <w:contextualSpacing/>
              <w:jc w:val="center"/>
            </w:pPr>
          </w:p>
        </w:tc>
        <w:tc>
          <w:tcPr>
            <w:tcW w:w="3666" w:type="pct"/>
            <w:vAlign w:val="bottom"/>
          </w:tcPr>
          <w:p w14:paraId="70147BD4" w14:textId="77777777" w:rsidR="002034EB" w:rsidRPr="00D916C9" w:rsidRDefault="002034EB" w:rsidP="002034EB">
            <w:pPr>
              <w:contextualSpacing/>
              <w:jc w:val="both"/>
            </w:pPr>
          </w:p>
        </w:tc>
        <w:tc>
          <w:tcPr>
            <w:tcW w:w="334" w:type="pct"/>
            <w:vAlign w:val="center"/>
          </w:tcPr>
          <w:p w14:paraId="5CDF6D53" w14:textId="77777777" w:rsidR="002034EB" w:rsidRPr="00D916C9" w:rsidRDefault="002034EB" w:rsidP="002034EB">
            <w:pPr>
              <w:contextualSpacing/>
              <w:jc w:val="center"/>
            </w:pPr>
          </w:p>
        </w:tc>
        <w:tc>
          <w:tcPr>
            <w:tcW w:w="267" w:type="pct"/>
            <w:vAlign w:val="center"/>
          </w:tcPr>
          <w:p w14:paraId="0271E5FE" w14:textId="77777777" w:rsidR="002034EB" w:rsidRPr="00D916C9" w:rsidRDefault="002034EB" w:rsidP="002034EB">
            <w:pPr>
              <w:contextualSpacing/>
              <w:jc w:val="center"/>
            </w:pPr>
          </w:p>
        </w:tc>
        <w:tc>
          <w:tcPr>
            <w:tcW w:w="266" w:type="pct"/>
            <w:vAlign w:val="center"/>
          </w:tcPr>
          <w:p w14:paraId="6690F6C5" w14:textId="77777777" w:rsidR="002034EB" w:rsidRPr="00D916C9" w:rsidRDefault="002034EB" w:rsidP="002034EB">
            <w:pPr>
              <w:contextualSpacing/>
              <w:jc w:val="center"/>
            </w:pPr>
          </w:p>
        </w:tc>
      </w:tr>
      <w:tr w:rsidR="002034EB" w:rsidRPr="00D916C9" w14:paraId="40283D01" w14:textId="77777777" w:rsidTr="002034EB">
        <w:trPr>
          <w:trHeight w:val="396"/>
        </w:trPr>
        <w:tc>
          <w:tcPr>
            <w:tcW w:w="332" w:type="pct"/>
          </w:tcPr>
          <w:p w14:paraId="5F03B9AC" w14:textId="77777777" w:rsidR="002034EB" w:rsidRPr="00D916C9" w:rsidRDefault="002034EB" w:rsidP="002034EB">
            <w:pPr>
              <w:pStyle w:val="NoSpacing"/>
              <w:contextualSpacing/>
              <w:jc w:val="center"/>
            </w:pPr>
            <w:r w:rsidRPr="00D916C9">
              <w:t>18.</w:t>
            </w:r>
          </w:p>
        </w:tc>
        <w:tc>
          <w:tcPr>
            <w:tcW w:w="135" w:type="pct"/>
            <w:vAlign w:val="center"/>
          </w:tcPr>
          <w:p w14:paraId="2CF6F120" w14:textId="77777777" w:rsidR="002034EB" w:rsidRPr="00D916C9" w:rsidRDefault="002034EB" w:rsidP="002034EB">
            <w:pPr>
              <w:pStyle w:val="NoSpacing"/>
              <w:contextualSpacing/>
            </w:pPr>
          </w:p>
        </w:tc>
        <w:tc>
          <w:tcPr>
            <w:tcW w:w="3666" w:type="pct"/>
            <w:vAlign w:val="bottom"/>
          </w:tcPr>
          <w:p w14:paraId="188D12D9" w14:textId="77777777" w:rsidR="002034EB" w:rsidRPr="00D916C9" w:rsidRDefault="002034EB" w:rsidP="002034EB">
            <w:pPr>
              <w:pStyle w:val="NoSpacing"/>
              <w:contextualSpacing/>
              <w:jc w:val="both"/>
            </w:pPr>
            <w:r w:rsidRPr="00D916C9">
              <w:t>Explain the relationship between information technology professionals and employers, clients, suppliers, and other colleagues within the industry.</w:t>
            </w:r>
          </w:p>
        </w:tc>
        <w:tc>
          <w:tcPr>
            <w:tcW w:w="334" w:type="pct"/>
            <w:vAlign w:val="center"/>
          </w:tcPr>
          <w:p w14:paraId="7718C77A" w14:textId="77777777" w:rsidR="002034EB" w:rsidRPr="00D916C9" w:rsidRDefault="002034EB" w:rsidP="002034EB">
            <w:pPr>
              <w:contextualSpacing/>
              <w:jc w:val="center"/>
            </w:pPr>
            <w:r w:rsidRPr="00D916C9">
              <w:t>CO2</w:t>
            </w:r>
          </w:p>
        </w:tc>
        <w:tc>
          <w:tcPr>
            <w:tcW w:w="267" w:type="pct"/>
            <w:vAlign w:val="center"/>
          </w:tcPr>
          <w:p w14:paraId="0CA97973" w14:textId="77777777" w:rsidR="002034EB" w:rsidRPr="00D916C9" w:rsidRDefault="002034EB" w:rsidP="002034EB">
            <w:pPr>
              <w:contextualSpacing/>
              <w:jc w:val="center"/>
            </w:pPr>
            <w:r w:rsidRPr="00D916C9">
              <w:t>A</w:t>
            </w:r>
          </w:p>
        </w:tc>
        <w:tc>
          <w:tcPr>
            <w:tcW w:w="266" w:type="pct"/>
            <w:vAlign w:val="center"/>
          </w:tcPr>
          <w:p w14:paraId="5CA4FA6E" w14:textId="77777777" w:rsidR="002034EB" w:rsidRPr="00D916C9" w:rsidRDefault="002034EB" w:rsidP="002034EB">
            <w:pPr>
              <w:contextualSpacing/>
              <w:jc w:val="center"/>
            </w:pPr>
            <w:r w:rsidRPr="00D916C9">
              <w:t>12</w:t>
            </w:r>
          </w:p>
        </w:tc>
      </w:tr>
      <w:tr w:rsidR="002034EB" w:rsidRPr="00D916C9" w14:paraId="3AA42DAA" w14:textId="77777777" w:rsidTr="002034EB">
        <w:trPr>
          <w:trHeight w:val="396"/>
        </w:trPr>
        <w:tc>
          <w:tcPr>
            <w:tcW w:w="332" w:type="pct"/>
          </w:tcPr>
          <w:p w14:paraId="62B9308B" w14:textId="77777777" w:rsidR="002034EB" w:rsidRPr="00D916C9" w:rsidRDefault="002034EB" w:rsidP="002034EB">
            <w:pPr>
              <w:contextualSpacing/>
              <w:jc w:val="center"/>
            </w:pPr>
          </w:p>
        </w:tc>
        <w:tc>
          <w:tcPr>
            <w:tcW w:w="135" w:type="pct"/>
            <w:vAlign w:val="center"/>
          </w:tcPr>
          <w:p w14:paraId="758834E3" w14:textId="77777777" w:rsidR="002034EB" w:rsidRPr="00D916C9" w:rsidRDefault="002034EB" w:rsidP="002034EB">
            <w:pPr>
              <w:contextualSpacing/>
              <w:jc w:val="center"/>
            </w:pPr>
          </w:p>
        </w:tc>
        <w:tc>
          <w:tcPr>
            <w:tcW w:w="3666" w:type="pct"/>
            <w:vAlign w:val="bottom"/>
          </w:tcPr>
          <w:p w14:paraId="0561D3FE" w14:textId="77777777" w:rsidR="002034EB" w:rsidRPr="00D916C9" w:rsidRDefault="002034EB" w:rsidP="002034EB">
            <w:pPr>
              <w:pStyle w:val="NoSpacing"/>
              <w:contextualSpacing/>
              <w:jc w:val="both"/>
            </w:pPr>
          </w:p>
        </w:tc>
        <w:tc>
          <w:tcPr>
            <w:tcW w:w="334" w:type="pct"/>
            <w:vAlign w:val="bottom"/>
          </w:tcPr>
          <w:p w14:paraId="150E5D91" w14:textId="77777777" w:rsidR="002034EB" w:rsidRPr="00D916C9" w:rsidRDefault="002034EB" w:rsidP="002034EB">
            <w:pPr>
              <w:pStyle w:val="NoSpacing"/>
              <w:contextualSpacing/>
              <w:jc w:val="center"/>
            </w:pPr>
          </w:p>
        </w:tc>
        <w:tc>
          <w:tcPr>
            <w:tcW w:w="267" w:type="pct"/>
            <w:vAlign w:val="bottom"/>
          </w:tcPr>
          <w:p w14:paraId="6328302E" w14:textId="77777777" w:rsidR="002034EB" w:rsidRPr="00D916C9" w:rsidRDefault="002034EB" w:rsidP="002034EB">
            <w:pPr>
              <w:pStyle w:val="NoSpacing"/>
              <w:contextualSpacing/>
              <w:jc w:val="center"/>
            </w:pPr>
          </w:p>
        </w:tc>
        <w:tc>
          <w:tcPr>
            <w:tcW w:w="266" w:type="pct"/>
            <w:vAlign w:val="bottom"/>
          </w:tcPr>
          <w:p w14:paraId="17CD50DF" w14:textId="77777777" w:rsidR="002034EB" w:rsidRPr="00D916C9" w:rsidRDefault="002034EB" w:rsidP="002034EB">
            <w:pPr>
              <w:pStyle w:val="NoSpacing"/>
              <w:contextualSpacing/>
              <w:jc w:val="center"/>
            </w:pPr>
          </w:p>
        </w:tc>
      </w:tr>
      <w:tr w:rsidR="002034EB" w:rsidRPr="00D916C9" w14:paraId="60E072C8" w14:textId="77777777" w:rsidTr="002034EB">
        <w:trPr>
          <w:trHeight w:val="396"/>
        </w:trPr>
        <w:tc>
          <w:tcPr>
            <w:tcW w:w="332" w:type="pct"/>
          </w:tcPr>
          <w:p w14:paraId="4778A481" w14:textId="77777777" w:rsidR="002034EB" w:rsidRPr="00D916C9" w:rsidRDefault="002034EB" w:rsidP="002034EB">
            <w:pPr>
              <w:pStyle w:val="NoSpacing"/>
              <w:contextualSpacing/>
              <w:jc w:val="center"/>
            </w:pPr>
            <w:r w:rsidRPr="00D916C9">
              <w:t>19.</w:t>
            </w:r>
          </w:p>
        </w:tc>
        <w:tc>
          <w:tcPr>
            <w:tcW w:w="135" w:type="pct"/>
            <w:vAlign w:val="center"/>
          </w:tcPr>
          <w:p w14:paraId="7A4BC938" w14:textId="77777777" w:rsidR="002034EB" w:rsidRPr="00D916C9" w:rsidRDefault="002034EB" w:rsidP="002034EB">
            <w:pPr>
              <w:pStyle w:val="NoSpacing"/>
              <w:contextualSpacing/>
              <w:jc w:val="both"/>
            </w:pPr>
          </w:p>
        </w:tc>
        <w:tc>
          <w:tcPr>
            <w:tcW w:w="3666" w:type="pct"/>
            <w:vAlign w:val="bottom"/>
          </w:tcPr>
          <w:p w14:paraId="487359D0" w14:textId="77777777" w:rsidR="002034EB" w:rsidRPr="00D916C9" w:rsidRDefault="002034EB" w:rsidP="002034EB">
            <w:pPr>
              <w:pStyle w:val="NoSpacing"/>
              <w:contextualSpacing/>
              <w:jc w:val="both"/>
            </w:pPr>
            <w:r w:rsidRPr="00D916C9">
              <w:t>Describe the significance of patents in scientific and technical literature, including their fundamental requirements and the patenting procedure.</w:t>
            </w:r>
          </w:p>
        </w:tc>
        <w:tc>
          <w:tcPr>
            <w:tcW w:w="334" w:type="pct"/>
            <w:vAlign w:val="center"/>
          </w:tcPr>
          <w:p w14:paraId="0C494CC5" w14:textId="77777777" w:rsidR="002034EB" w:rsidRPr="00D916C9" w:rsidRDefault="002034EB" w:rsidP="002034EB">
            <w:pPr>
              <w:contextualSpacing/>
              <w:jc w:val="center"/>
            </w:pPr>
            <w:r w:rsidRPr="00D916C9">
              <w:t>CO3</w:t>
            </w:r>
          </w:p>
        </w:tc>
        <w:tc>
          <w:tcPr>
            <w:tcW w:w="267" w:type="pct"/>
            <w:vAlign w:val="center"/>
          </w:tcPr>
          <w:p w14:paraId="7312CAA0" w14:textId="77777777" w:rsidR="002034EB" w:rsidRPr="00D916C9" w:rsidRDefault="002034EB" w:rsidP="002034EB">
            <w:pPr>
              <w:contextualSpacing/>
              <w:jc w:val="center"/>
            </w:pPr>
            <w:r w:rsidRPr="00D916C9">
              <w:t>U</w:t>
            </w:r>
          </w:p>
        </w:tc>
        <w:tc>
          <w:tcPr>
            <w:tcW w:w="266" w:type="pct"/>
            <w:vAlign w:val="center"/>
          </w:tcPr>
          <w:p w14:paraId="32F44AA5" w14:textId="77777777" w:rsidR="002034EB" w:rsidRPr="00D916C9" w:rsidRDefault="002034EB" w:rsidP="002034EB">
            <w:pPr>
              <w:contextualSpacing/>
              <w:jc w:val="center"/>
            </w:pPr>
            <w:r w:rsidRPr="00D916C9">
              <w:t>12</w:t>
            </w:r>
          </w:p>
        </w:tc>
      </w:tr>
      <w:tr w:rsidR="002034EB" w:rsidRPr="00D916C9" w14:paraId="423F89E3" w14:textId="77777777" w:rsidTr="002034EB">
        <w:trPr>
          <w:trHeight w:val="396"/>
        </w:trPr>
        <w:tc>
          <w:tcPr>
            <w:tcW w:w="332" w:type="pct"/>
          </w:tcPr>
          <w:p w14:paraId="1DA05081" w14:textId="77777777" w:rsidR="002034EB" w:rsidRPr="00D916C9" w:rsidRDefault="002034EB" w:rsidP="002034EB">
            <w:pPr>
              <w:contextualSpacing/>
              <w:jc w:val="center"/>
            </w:pPr>
          </w:p>
        </w:tc>
        <w:tc>
          <w:tcPr>
            <w:tcW w:w="135" w:type="pct"/>
            <w:vAlign w:val="center"/>
          </w:tcPr>
          <w:p w14:paraId="2A3D2348" w14:textId="77777777" w:rsidR="002034EB" w:rsidRPr="00D916C9" w:rsidRDefault="002034EB" w:rsidP="002034EB">
            <w:pPr>
              <w:contextualSpacing/>
              <w:jc w:val="center"/>
            </w:pPr>
          </w:p>
        </w:tc>
        <w:tc>
          <w:tcPr>
            <w:tcW w:w="3666" w:type="pct"/>
            <w:vAlign w:val="bottom"/>
          </w:tcPr>
          <w:p w14:paraId="067F4066" w14:textId="77777777" w:rsidR="002034EB" w:rsidRPr="00D916C9" w:rsidRDefault="002034EB" w:rsidP="002034EB">
            <w:pPr>
              <w:pStyle w:val="NoSpacing"/>
              <w:contextualSpacing/>
              <w:jc w:val="both"/>
            </w:pPr>
          </w:p>
        </w:tc>
        <w:tc>
          <w:tcPr>
            <w:tcW w:w="334" w:type="pct"/>
            <w:vAlign w:val="center"/>
          </w:tcPr>
          <w:p w14:paraId="5AD64838" w14:textId="77777777" w:rsidR="002034EB" w:rsidRPr="00D916C9" w:rsidRDefault="002034EB" w:rsidP="002034EB">
            <w:pPr>
              <w:pStyle w:val="NoSpacing"/>
              <w:contextualSpacing/>
              <w:jc w:val="center"/>
            </w:pPr>
          </w:p>
        </w:tc>
        <w:tc>
          <w:tcPr>
            <w:tcW w:w="267" w:type="pct"/>
            <w:vAlign w:val="center"/>
          </w:tcPr>
          <w:p w14:paraId="699D6AE7" w14:textId="77777777" w:rsidR="002034EB" w:rsidRPr="00D916C9" w:rsidRDefault="002034EB" w:rsidP="002034EB">
            <w:pPr>
              <w:pStyle w:val="NoSpacing"/>
              <w:contextualSpacing/>
              <w:jc w:val="center"/>
            </w:pPr>
          </w:p>
        </w:tc>
        <w:tc>
          <w:tcPr>
            <w:tcW w:w="266" w:type="pct"/>
            <w:vAlign w:val="center"/>
          </w:tcPr>
          <w:p w14:paraId="571B0299" w14:textId="77777777" w:rsidR="002034EB" w:rsidRPr="00D916C9" w:rsidRDefault="002034EB" w:rsidP="002034EB">
            <w:pPr>
              <w:pStyle w:val="NoSpacing"/>
              <w:contextualSpacing/>
              <w:jc w:val="center"/>
            </w:pPr>
          </w:p>
        </w:tc>
      </w:tr>
      <w:tr w:rsidR="002034EB" w:rsidRPr="00D916C9" w14:paraId="2A532DD5" w14:textId="77777777" w:rsidTr="002034EB">
        <w:trPr>
          <w:trHeight w:val="396"/>
        </w:trPr>
        <w:tc>
          <w:tcPr>
            <w:tcW w:w="332" w:type="pct"/>
          </w:tcPr>
          <w:p w14:paraId="1A99AF4C" w14:textId="77777777" w:rsidR="002034EB" w:rsidRPr="00D916C9" w:rsidRDefault="002034EB" w:rsidP="002034EB">
            <w:pPr>
              <w:contextualSpacing/>
              <w:jc w:val="center"/>
            </w:pPr>
            <w:r w:rsidRPr="00D916C9">
              <w:t>20.</w:t>
            </w:r>
          </w:p>
        </w:tc>
        <w:tc>
          <w:tcPr>
            <w:tcW w:w="135" w:type="pct"/>
            <w:vAlign w:val="center"/>
          </w:tcPr>
          <w:p w14:paraId="14E6A452" w14:textId="77777777" w:rsidR="002034EB" w:rsidRPr="00D916C9" w:rsidRDefault="002034EB" w:rsidP="002034EB">
            <w:pPr>
              <w:contextualSpacing/>
              <w:jc w:val="center"/>
            </w:pPr>
          </w:p>
        </w:tc>
        <w:tc>
          <w:tcPr>
            <w:tcW w:w="3666" w:type="pct"/>
            <w:vAlign w:val="bottom"/>
          </w:tcPr>
          <w:p w14:paraId="6F3A899F" w14:textId="77777777" w:rsidR="002034EB" w:rsidRPr="00D916C9" w:rsidRDefault="002034EB" w:rsidP="002034EB">
            <w:pPr>
              <w:pStyle w:val="NoSpacing"/>
              <w:contextualSpacing/>
              <w:jc w:val="both"/>
            </w:pPr>
            <w:r w:rsidRPr="00D916C9">
              <w:t>Explain the influence of information technology on the following aspects:</w:t>
            </w:r>
          </w:p>
          <w:p w14:paraId="33BE7C91" w14:textId="77777777" w:rsidR="002034EB" w:rsidRPr="00D916C9" w:rsidRDefault="002034EB" w:rsidP="002034EB">
            <w:pPr>
              <w:pStyle w:val="NoSpacing"/>
              <w:contextualSpacing/>
              <w:jc w:val="both"/>
            </w:pPr>
            <w:r w:rsidRPr="00D916C9">
              <w:t>i)   Enhancing the standard of living and worker productivity</w:t>
            </w:r>
          </w:p>
          <w:p w14:paraId="2DBD9E6B" w14:textId="77777777" w:rsidR="002034EB" w:rsidRPr="00D916C9" w:rsidRDefault="002034EB" w:rsidP="002034EB">
            <w:pPr>
              <w:pStyle w:val="NoSpacing"/>
              <w:contextualSpacing/>
              <w:jc w:val="both"/>
            </w:pPr>
            <w:r w:rsidRPr="00D916C9">
              <w:t>ii)  The practice of teleworking</w:t>
            </w:r>
          </w:p>
          <w:p w14:paraId="5E733D3F" w14:textId="77777777" w:rsidR="002034EB" w:rsidRPr="00D916C9" w:rsidRDefault="002034EB" w:rsidP="002034EB">
            <w:pPr>
              <w:pStyle w:val="NoSpacing"/>
              <w:contextualSpacing/>
              <w:jc w:val="both"/>
            </w:pPr>
            <w:r w:rsidRPr="00D916C9">
              <w:t xml:space="preserve">iii) Advancements in healthcare </w:t>
            </w:r>
          </w:p>
        </w:tc>
        <w:tc>
          <w:tcPr>
            <w:tcW w:w="334" w:type="pct"/>
            <w:vAlign w:val="center"/>
          </w:tcPr>
          <w:p w14:paraId="06017394" w14:textId="77777777" w:rsidR="002034EB" w:rsidRPr="00D916C9" w:rsidRDefault="002034EB" w:rsidP="002034EB">
            <w:pPr>
              <w:pStyle w:val="NoSpacing"/>
              <w:contextualSpacing/>
              <w:jc w:val="center"/>
            </w:pPr>
            <w:r w:rsidRPr="00D916C9">
              <w:t>CO4</w:t>
            </w:r>
          </w:p>
        </w:tc>
        <w:tc>
          <w:tcPr>
            <w:tcW w:w="267" w:type="pct"/>
            <w:vAlign w:val="center"/>
          </w:tcPr>
          <w:p w14:paraId="00BBB881" w14:textId="77777777" w:rsidR="002034EB" w:rsidRPr="00D916C9" w:rsidRDefault="002034EB" w:rsidP="002034EB">
            <w:pPr>
              <w:pStyle w:val="NoSpacing"/>
              <w:contextualSpacing/>
              <w:jc w:val="center"/>
            </w:pPr>
            <w:r w:rsidRPr="00D916C9">
              <w:t>A</w:t>
            </w:r>
          </w:p>
        </w:tc>
        <w:tc>
          <w:tcPr>
            <w:tcW w:w="266" w:type="pct"/>
            <w:vAlign w:val="center"/>
          </w:tcPr>
          <w:p w14:paraId="3CA1E822" w14:textId="77777777" w:rsidR="002034EB" w:rsidRPr="00D916C9" w:rsidRDefault="002034EB" w:rsidP="002034EB">
            <w:pPr>
              <w:pStyle w:val="NoSpacing"/>
              <w:contextualSpacing/>
              <w:jc w:val="center"/>
            </w:pPr>
            <w:r w:rsidRPr="00D916C9">
              <w:t>12</w:t>
            </w:r>
          </w:p>
        </w:tc>
      </w:tr>
      <w:tr w:rsidR="002034EB" w:rsidRPr="00D916C9" w14:paraId="218575D3" w14:textId="77777777" w:rsidTr="002034EB">
        <w:trPr>
          <w:trHeight w:val="396"/>
        </w:trPr>
        <w:tc>
          <w:tcPr>
            <w:tcW w:w="332" w:type="pct"/>
          </w:tcPr>
          <w:p w14:paraId="5411FC46" w14:textId="77777777" w:rsidR="002034EB" w:rsidRPr="00D916C9" w:rsidRDefault="002034EB" w:rsidP="002034EB">
            <w:pPr>
              <w:contextualSpacing/>
              <w:jc w:val="center"/>
            </w:pPr>
          </w:p>
        </w:tc>
        <w:tc>
          <w:tcPr>
            <w:tcW w:w="135" w:type="pct"/>
            <w:vAlign w:val="center"/>
          </w:tcPr>
          <w:p w14:paraId="5107F699" w14:textId="77777777" w:rsidR="002034EB" w:rsidRPr="00D916C9" w:rsidRDefault="002034EB" w:rsidP="002034EB">
            <w:pPr>
              <w:contextualSpacing/>
              <w:jc w:val="center"/>
            </w:pPr>
          </w:p>
        </w:tc>
        <w:tc>
          <w:tcPr>
            <w:tcW w:w="3666" w:type="pct"/>
            <w:vAlign w:val="bottom"/>
          </w:tcPr>
          <w:p w14:paraId="398C3E5F" w14:textId="77777777" w:rsidR="002034EB" w:rsidRPr="00D916C9" w:rsidRDefault="002034EB" w:rsidP="002034EB">
            <w:pPr>
              <w:pStyle w:val="NoSpacing"/>
              <w:contextualSpacing/>
              <w:jc w:val="both"/>
            </w:pPr>
          </w:p>
        </w:tc>
        <w:tc>
          <w:tcPr>
            <w:tcW w:w="334" w:type="pct"/>
            <w:vAlign w:val="center"/>
          </w:tcPr>
          <w:p w14:paraId="5441A6D7" w14:textId="77777777" w:rsidR="002034EB" w:rsidRPr="00D916C9" w:rsidRDefault="002034EB" w:rsidP="002034EB">
            <w:pPr>
              <w:pStyle w:val="NoSpacing"/>
              <w:contextualSpacing/>
              <w:jc w:val="center"/>
            </w:pPr>
          </w:p>
        </w:tc>
        <w:tc>
          <w:tcPr>
            <w:tcW w:w="267" w:type="pct"/>
            <w:vAlign w:val="center"/>
          </w:tcPr>
          <w:p w14:paraId="75AA6842" w14:textId="77777777" w:rsidR="002034EB" w:rsidRPr="00D916C9" w:rsidRDefault="002034EB" w:rsidP="002034EB">
            <w:pPr>
              <w:pStyle w:val="NoSpacing"/>
              <w:contextualSpacing/>
              <w:jc w:val="center"/>
            </w:pPr>
          </w:p>
        </w:tc>
        <w:tc>
          <w:tcPr>
            <w:tcW w:w="266" w:type="pct"/>
            <w:vAlign w:val="center"/>
          </w:tcPr>
          <w:p w14:paraId="256EAA3C" w14:textId="77777777" w:rsidR="002034EB" w:rsidRPr="00D916C9" w:rsidRDefault="002034EB" w:rsidP="002034EB">
            <w:pPr>
              <w:pStyle w:val="NoSpacing"/>
              <w:contextualSpacing/>
              <w:jc w:val="center"/>
            </w:pPr>
          </w:p>
        </w:tc>
      </w:tr>
      <w:tr w:rsidR="002034EB" w:rsidRPr="00D916C9" w14:paraId="07D09D6E" w14:textId="77777777" w:rsidTr="002034EB">
        <w:trPr>
          <w:trHeight w:val="396"/>
        </w:trPr>
        <w:tc>
          <w:tcPr>
            <w:tcW w:w="332" w:type="pct"/>
          </w:tcPr>
          <w:p w14:paraId="1805D1B5" w14:textId="77777777" w:rsidR="002034EB" w:rsidRPr="00D916C9" w:rsidRDefault="002034EB" w:rsidP="002034EB">
            <w:pPr>
              <w:contextualSpacing/>
              <w:jc w:val="center"/>
            </w:pPr>
            <w:r w:rsidRPr="00D916C9">
              <w:t>21.</w:t>
            </w:r>
          </w:p>
        </w:tc>
        <w:tc>
          <w:tcPr>
            <w:tcW w:w="135" w:type="pct"/>
            <w:vAlign w:val="center"/>
          </w:tcPr>
          <w:p w14:paraId="324ACD1E" w14:textId="77777777" w:rsidR="002034EB" w:rsidRPr="00D916C9" w:rsidRDefault="002034EB" w:rsidP="002034EB">
            <w:pPr>
              <w:contextualSpacing/>
              <w:jc w:val="center"/>
            </w:pPr>
          </w:p>
        </w:tc>
        <w:tc>
          <w:tcPr>
            <w:tcW w:w="3666" w:type="pct"/>
            <w:vAlign w:val="bottom"/>
          </w:tcPr>
          <w:p w14:paraId="7AABD2DC" w14:textId="77777777" w:rsidR="002034EB" w:rsidRPr="00D916C9" w:rsidRDefault="002034EB" w:rsidP="002034EB">
            <w:pPr>
              <w:pStyle w:val="NoSpacing"/>
              <w:contextualSpacing/>
              <w:jc w:val="both"/>
            </w:pPr>
            <w:r w:rsidRPr="00D916C9">
              <w:t xml:space="preserve">Describe how an employer handles the absence of an individual who lacks a specific contract and is engaged with an organization without formal employment. </w:t>
            </w:r>
          </w:p>
        </w:tc>
        <w:tc>
          <w:tcPr>
            <w:tcW w:w="334" w:type="pct"/>
            <w:vAlign w:val="center"/>
          </w:tcPr>
          <w:p w14:paraId="2CC52F65" w14:textId="77777777" w:rsidR="002034EB" w:rsidRPr="00D916C9" w:rsidRDefault="002034EB" w:rsidP="002034EB">
            <w:pPr>
              <w:pStyle w:val="NoSpacing"/>
              <w:contextualSpacing/>
              <w:jc w:val="center"/>
            </w:pPr>
            <w:r w:rsidRPr="00D916C9">
              <w:t>CO5</w:t>
            </w:r>
          </w:p>
        </w:tc>
        <w:tc>
          <w:tcPr>
            <w:tcW w:w="267" w:type="pct"/>
            <w:vAlign w:val="center"/>
          </w:tcPr>
          <w:p w14:paraId="23B7F7B5" w14:textId="77777777" w:rsidR="002034EB" w:rsidRPr="00D916C9" w:rsidRDefault="002034EB" w:rsidP="002034EB">
            <w:pPr>
              <w:pStyle w:val="NoSpacing"/>
              <w:contextualSpacing/>
              <w:jc w:val="center"/>
            </w:pPr>
            <w:r w:rsidRPr="00D916C9">
              <w:t>U</w:t>
            </w:r>
          </w:p>
        </w:tc>
        <w:tc>
          <w:tcPr>
            <w:tcW w:w="266" w:type="pct"/>
            <w:vAlign w:val="center"/>
          </w:tcPr>
          <w:p w14:paraId="63A68F34" w14:textId="77777777" w:rsidR="002034EB" w:rsidRPr="00D916C9" w:rsidRDefault="002034EB" w:rsidP="002034EB">
            <w:pPr>
              <w:pStyle w:val="NoSpacing"/>
              <w:contextualSpacing/>
              <w:jc w:val="center"/>
            </w:pPr>
            <w:r w:rsidRPr="00D916C9">
              <w:t>12</w:t>
            </w:r>
          </w:p>
        </w:tc>
      </w:tr>
      <w:tr w:rsidR="002034EB" w:rsidRPr="00D916C9" w14:paraId="7606AAE6" w14:textId="77777777" w:rsidTr="002034EB">
        <w:trPr>
          <w:trHeight w:val="396"/>
        </w:trPr>
        <w:tc>
          <w:tcPr>
            <w:tcW w:w="332" w:type="pct"/>
          </w:tcPr>
          <w:p w14:paraId="693428C6" w14:textId="77777777" w:rsidR="002034EB" w:rsidRPr="00D916C9" w:rsidRDefault="002034EB" w:rsidP="002034EB">
            <w:pPr>
              <w:contextualSpacing/>
              <w:jc w:val="center"/>
            </w:pPr>
          </w:p>
        </w:tc>
        <w:tc>
          <w:tcPr>
            <w:tcW w:w="135" w:type="pct"/>
            <w:vAlign w:val="center"/>
          </w:tcPr>
          <w:p w14:paraId="110D2D64" w14:textId="77777777" w:rsidR="002034EB" w:rsidRPr="00D916C9" w:rsidRDefault="002034EB" w:rsidP="002034EB">
            <w:pPr>
              <w:contextualSpacing/>
              <w:jc w:val="center"/>
            </w:pPr>
          </w:p>
        </w:tc>
        <w:tc>
          <w:tcPr>
            <w:tcW w:w="3666" w:type="pct"/>
            <w:vAlign w:val="bottom"/>
          </w:tcPr>
          <w:p w14:paraId="419319AA" w14:textId="77777777" w:rsidR="002034EB" w:rsidRPr="00D916C9" w:rsidRDefault="002034EB" w:rsidP="002034EB">
            <w:pPr>
              <w:pStyle w:val="NoSpacing"/>
              <w:contextualSpacing/>
              <w:jc w:val="both"/>
            </w:pPr>
          </w:p>
        </w:tc>
        <w:tc>
          <w:tcPr>
            <w:tcW w:w="334" w:type="pct"/>
            <w:vAlign w:val="center"/>
          </w:tcPr>
          <w:p w14:paraId="434C5B69" w14:textId="77777777" w:rsidR="002034EB" w:rsidRPr="00D916C9" w:rsidRDefault="002034EB" w:rsidP="002034EB">
            <w:pPr>
              <w:pStyle w:val="NoSpacing"/>
              <w:contextualSpacing/>
              <w:jc w:val="center"/>
            </w:pPr>
          </w:p>
        </w:tc>
        <w:tc>
          <w:tcPr>
            <w:tcW w:w="267" w:type="pct"/>
            <w:vAlign w:val="center"/>
          </w:tcPr>
          <w:p w14:paraId="635B9E03" w14:textId="77777777" w:rsidR="002034EB" w:rsidRPr="00D916C9" w:rsidRDefault="002034EB" w:rsidP="002034EB">
            <w:pPr>
              <w:pStyle w:val="NoSpacing"/>
              <w:contextualSpacing/>
              <w:jc w:val="center"/>
            </w:pPr>
          </w:p>
        </w:tc>
        <w:tc>
          <w:tcPr>
            <w:tcW w:w="266" w:type="pct"/>
            <w:vAlign w:val="center"/>
          </w:tcPr>
          <w:p w14:paraId="4CC9D53F" w14:textId="77777777" w:rsidR="002034EB" w:rsidRPr="00D916C9" w:rsidRDefault="002034EB" w:rsidP="002034EB">
            <w:pPr>
              <w:pStyle w:val="NoSpacing"/>
              <w:contextualSpacing/>
              <w:jc w:val="center"/>
            </w:pPr>
          </w:p>
        </w:tc>
      </w:tr>
      <w:tr w:rsidR="002034EB" w:rsidRPr="00D916C9" w14:paraId="45680FE1" w14:textId="77777777" w:rsidTr="002034EB">
        <w:trPr>
          <w:trHeight w:val="396"/>
        </w:trPr>
        <w:tc>
          <w:tcPr>
            <w:tcW w:w="332" w:type="pct"/>
          </w:tcPr>
          <w:p w14:paraId="78D731A9" w14:textId="77777777" w:rsidR="002034EB" w:rsidRPr="00D916C9" w:rsidRDefault="002034EB" w:rsidP="002034EB">
            <w:pPr>
              <w:contextualSpacing/>
              <w:jc w:val="center"/>
            </w:pPr>
            <w:r w:rsidRPr="00D916C9">
              <w:t>22.</w:t>
            </w:r>
          </w:p>
        </w:tc>
        <w:tc>
          <w:tcPr>
            <w:tcW w:w="135" w:type="pct"/>
            <w:vAlign w:val="center"/>
          </w:tcPr>
          <w:p w14:paraId="72992730" w14:textId="77777777" w:rsidR="002034EB" w:rsidRPr="00D916C9" w:rsidRDefault="002034EB" w:rsidP="002034EB">
            <w:pPr>
              <w:contextualSpacing/>
              <w:jc w:val="center"/>
            </w:pPr>
          </w:p>
        </w:tc>
        <w:tc>
          <w:tcPr>
            <w:tcW w:w="3666" w:type="pct"/>
            <w:vAlign w:val="bottom"/>
          </w:tcPr>
          <w:p w14:paraId="788153F2" w14:textId="77777777" w:rsidR="002034EB" w:rsidRPr="00D916C9" w:rsidRDefault="002034EB" w:rsidP="002034EB">
            <w:pPr>
              <w:pStyle w:val="NoSpacing"/>
              <w:contextualSpacing/>
              <w:jc w:val="both"/>
            </w:pPr>
            <w:r w:rsidRPr="00D916C9">
              <w:t>Describe the steps involved in continuous improvement aimed at enhancing an organization's competitiveness, productivity, teamwork, employee engagement, and cost reduction.</w:t>
            </w:r>
          </w:p>
        </w:tc>
        <w:tc>
          <w:tcPr>
            <w:tcW w:w="334" w:type="pct"/>
            <w:vAlign w:val="center"/>
          </w:tcPr>
          <w:p w14:paraId="147E6054" w14:textId="77777777" w:rsidR="002034EB" w:rsidRPr="00D916C9" w:rsidRDefault="002034EB" w:rsidP="002034EB">
            <w:pPr>
              <w:pStyle w:val="NoSpacing"/>
              <w:contextualSpacing/>
              <w:jc w:val="center"/>
            </w:pPr>
            <w:r w:rsidRPr="00D916C9">
              <w:t>CO3</w:t>
            </w:r>
          </w:p>
        </w:tc>
        <w:tc>
          <w:tcPr>
            <w:tcW w:w="267" w:type="pct"/>
            <w:vAlign w:val="center"/>
          </w:tcPr>
          <w:p w14:paraId="4F424244" w14:textId="77777777" w:rsidR="002034EB" w:rsidRPr="00D916C9" w:rsidRDefault="002034EB" w:rsidP="002034EB">
            <w:pPr>
              <w:pStyle w:val="NoSpacing"/>
              <w:contextualSpacing/>
              <w:jc w:val="center"/>
            </w:pPr>
            <w:r w:rsidRPr="00D916C9">
              <w:t>U</w:t>
            </w:r>
          </w:p>
        </w:tc>
        <w:tc>
          <w:tcPr>
            <w:tcW w:w="266" w:type="pct"/>
            <w:vAlign w:val="center"/>
          </w:tcPr>
          <w:p w14:paraId="3BF51D0B" w14:textId="77777777" w:rsidR="002034EB" w:rsidRPr="00D916C9" w:rsidRDefault="002034EB" w:rsidP="002034EB">
            <w:pPr>
              <w:pStyle w:val="NoSpacing"/>
              <w:contextualSpacing/>
              <w:jc w:val="center"/>
            </w:pPr>
            <w:r w:rsidRPr="00D916C9">
              <w:t>12</w:t>
            </w:r>
          </w:p>
        </w:tc>
      </w:tr>
      <w:tr w:rsidR="002034EB" w:rsidRPr="00D916C9" w14:paraId="553AD99F" w14:textId="77777777" w:rsidTr="002034EB">
        <w:trPr>
          <w:trHeight w:val="396"/>
        </w:trPr>
        <w:tc>
          <w:tcPr>
            <w:tcW w:w="332" w:type="pct"/>
          </w:tcPr>
          <w:p w14:paraId="4435FF42" w14:textId="77777777" w:rsidR="002034EB" w:rsidRPr="00D916C9" w:rsidRDefault="002034EB" w:rsidP="002034EB">
            <w:pPr>
              <w:contextualSpacing/>
              <w:jc w:val="center"/>
            </w:pPr>
          </w:p>
        </w:tc>
        <w:tc>
          <w:tcPr>
            <w:tcW w:w="135" w:type="pct"/>
            <w:vAlign w:val="center"/>
          </w:tcPr>
          <w:p w14:paraId="668E5C9E" w14:textId="77777777" w:rsidR="002034EB" w:rsidRPr="00D916C9" w:rsidRDefault="002034EB" w:rsidP="002034EB">
            <w:pPr>
              <w:contextualSpacing/>
              <w:jc w:val="center"/>
            </w:pPr>
          </w:p>
        </w:tc>
        <w:tc>
          <w:tcPr>
            <w:tcW w:w="3666" w:type="pct"/>
            <w:vAlign w:val="bottom"/>
          </w:tcPr>
          <w:p w14:paraId="7E840AD6" w14:textId="77777777" w:rsidR="002034EB" w:rsidRPr="00D916C9" w:rsidRDefault="002034EB" w:rsidP="002034EB">
            <w:pPr>
              <w:pStyle w:val="NoSpacing"/>
              <w:contextualSpacing/>
              <w:jc w:val="both"/>
            </w:pPr>
          </w:p>
        </w:tc>
        <w:tc>
          <w:tcPr>
            <w:tcW w:w="334" w:type="pct"/>
            <w:vAlign w:val="center"/>
          </w:tcPr>
          <w:p w14:paraId="2AA0B419" w14:textId="77777777" w:rsidR="002034EB" w:rsidRPr="00D916C9" w:rsidRDefault="002034EB" w:rsidP="002034EB">
            <w:pPr>
              <w:pStyle w:val="NoSpacing"/>
              <w:contextualSpacing/>
              <w:jc w:val="center"/>
            </w:pPr>
          </w:p>
        </w:tc>
        <w:tc>
          <w:tcPr>
            <w:tcW w:w="267" w:type="pct"/>
            <w:vAlign w:val="center"/>
          </w:tcPr>
          <w:p w14:paraId="7229DC66" w14:textId="77777777" w:rsidR="002034EB" w:rsidRPr="00D916C9" w:rsidRDefault="002034EB" w:rsidP="002034EB">
            <w:pPr>
              <w:pStyle w:val="NoSpacing"/>
              <w:contextualSpacing/>
              <w:jc w:val="center"/>
            </w:pPr>
          </w:p>
        </w:tc>
        <w:tc>
          <w:tcPr>
            <w:tcW w:w="266" w:type="pct"/>
            <w:vAlign w:val="center"/>
          </w:tcPr>
          <w:p w14:paraId="4AF93389" w14:textId="77777777" w:rsidR="002034EB" w:rsidRPr="00D916C9" w:rsidRDefault="002034EB" w:rsidP="002034EB">
            <w:pPr>
              <w:pStyle w:val="NoSpacing"/>
              <w:contextualSpacing/>
              <w:jc w:val="center"/>
            </w:pPr>
          </w:p>
        </w:tc>
      </w:tr>
      <w:tr w:rsidR="002034EB" w:rsidRPr="00D916C9" w14:paraId="1994B77A" w14:textId="77777777" w:rsidTr="002034EB">
        <w:trPr>
          <w:trHeight w:val="396"/>
        </w:trPr>
        <w:tc>
          <w:tcPr>
            <w:tcW w:w="332" w:type="pct"/>
          </w:tcPr>
          <w:p w14:paraId="4DBB9435" w14:textId="77777777" w:rsidR="002034EB" w:rsidRPr="00D916C9" w:rsidRDefault="002034EB" w:rsidP="002034EB">
            <w:pPr>
              <w:contextualSpacing/>
              <w:jc w:val="center"/>
            </w:pPr>
            <w:r w:rsidRPr="00D916C9">
              <w:t>23.</w:t>
            </w:r>
          </w:p>
        </w:tc>
        <w:tc>
          <w:tcPr>
            <w:tcW w:w="135" w:type="pct"/>
            <w:vAlign w:val="center"/>
          </w:tcPr>
          <w:p w14:paraId="3031A13A" w14:textId="77777777" w:rsidR="002034EB" w:rsidRPr="00D916C9" w:rsidRDefault="002034EB" w:rsidP="002034EB">
            <w:pPr>
              <w:contextualSpacing/>
              <w:jc w:val="center"/>
            </w:pPr>
          </w:p>
        </w:tc>
        <w:tc>
          <w:tcPr>
            <w:tcW w:w="3666" w:type="pct"/>
            <w:vAlign w:val="bottom"/>
          </w:tcPr>
          <w:p w14:paraId="7B02FE17" w14:textId="77777777" w:rsidR="002034EB" w:rsidRPr="00D916C9" w:rsidRDefault="002034EB" w:rsidP="002034EB">
            <w:pPr>
              <w:pStyle w:val="NoSpacing"/>
              <w:contextualSpacing/>
              <w:jc w:val="both"/>
            </w:pPr>
            <w:r w:rsidRPr="00D916C9">
              <w:t>Describe the key requirements for leaders exhibiting transactional, charismatic, and transformational leadership styles.</w:t>
            </w:r>
          </w:p>
        </w:tc>
        <w:tc>
          <w:tcPr>
            <w:tcW w:w="334" w:type="pct"/>
            <w:vAlign w:val="center"/>
          </w:tcPr>
          <w:p w14:paraId="3CDAB842" w14:textId="77777777" w:rsidR="002034EB" w:rsidRPr="00D916C9" w:rsidRDefault="002034EB" w:rsidP="002034EB">
            <w:pPr>
              <w:pStyle w:val="NoSpacing"/>
              <w:contextualSpacing/>
              <w:jc w:val="center"/>
            </w:pPr>
            <w:r w:rsidRPr="00D916C9">
              <w:t>CO1</w:t>
            </w:r>
          </w:p>
        </w:tc>
        <w:tc>
          <w:tcPr>
            <w:tcW w:w="267" w:type="pct"/>
            <w:vAlign w:val="center"/>
          </w:tcPr>
          <w:p w14:paraId="2DDB9837" w14:textId="77777777" w:rsidR="002034EB" w:rsidRPr="00D916C9" w:rsidRDefault="002034EB" w:rsidP="002034EB">
            <w:pPr>
              <w:pStyle w:val="NoSpacing"/>
              <w:contextualSpacing/>
              <w:jc w:val="center"/>
            </w:pPr>
            <w:r w:rsidRPr="00D916C9">
              <w:t>U</w:t>
            </w:r>
          </w:p>
        </w:tc>
        <w:tc>
          <w:tcPr>
            <w:tcW w:w="266" w:type="pct"/>
            <w:vAlign w:val="center"/>
          </w:tcPr>
          <w:p w14:paraId="5C6B4075" w14:textId="77777777" w:rsidR="002034EB" w:rsidRPr="00D916C9" w:rsidRDefault="002034EB" w:rsidP="002034EB">
            <w:pPr>
              <w:pStyle w:val="NoSpacing"/>
              <w:contextualSpacing/>
              <w:jc w:val="center"/>
            </w:pPr>
            <w:r w:rsidRPr="00D916C9">
              <w:t>12</w:t>
            </w:r>
          </w:p>
        </w:tc>
      </w:tr>
      <w:tr w:rsidR="002034EB" w:rsidRPr="00D916C9" w14:paraId="789BA122" w14:textId="77777777" w:rsidTr="002034EB">
        <w:trPr>
          <w:trHeight w:val="300"/>
        </w:trPr>
        <w:tc>
          <w:tcPr>
            <w:tcW w:w="5000" w:type="pct"/>
            <w:gridSpan w:val="6"/>
            <w:vAlign w:val="center"/>
          </w:tcPr>
          <w:p w14:paraId="794F772B" w14:textId="77777777" w:rsidR="002034EB" w:rsidRPr="00D916C9" w:rsidRDefault="002034EB" w:rsidP="002034EB">
            <w:pPr>
              <w:contextualSpacing/>
              <w:jc w:val="center"/>
              <w:rPr>
                <w:b/>
                <w:bCs/>
              </w:rPr>
            </w:pPr>
            <w:r w:rsidRPr="00D916C9">
              <w:rPr>
                <w:b/>
                <w:bCs/>
              </w:rPr>
              <w:t>COMPULSORY QUESTION</w:t>
            </w:r>
          </w:p>
        </w:tc>
      </w:tr>
      <w:tr w:rsidR="002034EB" w:rsidRPr="00D916C9" w14:paraId="03781AC6" w14:textId="77777777" w:rsidTr="002034EB">
        <w:trPr>
          <w:trHeight w:val="396"/>
        </w:trPr>
        <w:tc>
          <w:tcPr>
            <w:tcW w:w="332" w:type="pct"/>
          </w:tcPr>
          <w:p w14:paraId="05818094" w14:textId="77777777" w:rsidR="002034EB" w:rsidRPr="00D916C9" w:rsidRDefault="002034EB" w:rsidP="002034EB">
            <w:pPr>
              <w:contextualSpacing/>
              <w:jc w:val="center"/>
            </w:pPr>
            <w:r w:rsidRPr="00D916C9">
              <w:t>24.</w:t>
            </w:r>
          </w:p>
        </w:tc>
        <w:tc>
          <w:tcPr>
            <w:tcW w:w="135" w:type="pct"/>
            <w:vAlign w:val="center"/>
          </w:tcPr>
          <w:p w14:paraId="542E5E8B" w14:textId="77777777" w:rsidR="002034EB" w:rsidRPr="00D916C9" w:rsidRDefault="002034EB" w:rsidP="002034EB">
            <w:pPr>
              <w:contextualSpacing/>
              <w:jc w:val="center"/>
            </w:pPr>
          </w:p>
        </w:tc>
        <w:tc>
          <w:tcPr>
            <w:tcW w:w="3666" w:type="pct"/>
            <w:vAlign w:val="bottom"/>
          </w:tcPr>
          <w:p w14:paraId="11EDDDDB" w14:textId="77777777" w:rsidR="002034EB" w:rsidRPr="00D916C9" w:rsidRDefault="002034EB" w:rsidP="002034EB">
            <w:pPr>
              <w:contextualSpacing/>
              <w:jc w:val="both"/>
            </w:pPr>
            <w:r w:rsidRPr="00D916C9">
              <w:t>Explain the steps of information security auditing and its strategies with a suitable diagram.</w:t>
            </w:r>
          </w:p>
        </w:tc>
        <w:tc>
          <w:tcPr>
            <w:tcW w:w="334" w:type="pct"/>
            <w:vAlign w:val="center"/>
          </w:tcPr>
          <w:p w14:paraId="6D64C87D" w14:textId="77777777" w:rsidR="002034EB" w:rsidRPr="00D916C9" w:rsidRDefault="002034EB" w:rsidP="002034EB">
            <w:pPr>
              <w:contextualSpacing/>
              <w:jc w:val="center"/>
            </w:pPr>
            <w:r w:rsidRPr="00D916C9">
              <w:t>CO6</w:t>
            </w:r>
          </w:p>
        </w:tc>
        <w:tc>
          <w:tcPr>
            <w:tcW w:w="267" w:type="pct"/>
            <w:vAlign w:val="center"/>
          </w:tcPr>
          <w:p w14:paraId="4E6C4A83" w14:textId="77777777" w:rsidR="002034EB" w:rsidRPr="00D916C9" w:rsidRDefault="002034EB" w:rsidP="002034EB">
            <w:pPr>
              <w:contextualSpacing/>
              <w:jc w:val="center"/>
            </w:pPr>
            <w:r w:rsidRPr="00D916C9">
              <w:t>U</w:t>
            </w:r>
          </w:p>
        </w:tc>
        <w:tc>
          <w:tcPr>
            <w:tcW w:w="266" w:type="pct"/>
            <w:vAlign w:val="center"/>
          </w:tcPr>
          <w:p w14:paraId="2B735B08" w14:textId="77777777" w:rsidR="002034EB" w:rsidRPr="00D916C9" w:rsidRDefault="002034EB" w:rsidP="002034EB">
            <w:pPr>
              <w:contextualSpacing/>
              <w:jc w:val="center"/>
            </w:pPr>
            <w:r w:rsidRPr="00D916C9">
              <w:t>12</w:t>
            </w:r>
          </w:p>
        </w:tc>
      </w:tr>
    </w:tbl>
    <w:p w14:paraId="31A7E1BE" w14:textId="77777777" w:rsidR="002034EB" w:rsidRDefault="002034EB" w:rsidP="002034EB">
      <w:pPr>
        <w:rPr>
          <w:b/>
          <w:bCs/>
        </w:rPr>
      </w:pPr>
    </w:p>
    <w:p w14:paraId="108BF843" w14:textId="77777777" w:rsidR="002034EB" w:rsidRDefault="002034EB" w:rsidP="002034EB">
      <w:pPr>
        <w:jc w:val="center"/>
      </w:pPr>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64BFEBB1" w14:textId="77777777" w:rsidR="002034EB" w:rsidRPr="00945AA5" w:rsidRDefault="002034EB" w:rsidP="002034EB">
      <w:pPr>
        <w:contextualSpacing/>
      </w:pPr>
    </w:p>
    <w:tbl>
      <w:tblPr>
        <w:tblStyle w:val="TableGrid"/>
        <w:tblW w:w="10483" w:type="dxa"/>
        <w:jc w:val="center"/>
        <w:tblLook w:val="04A0" w:firstRow="1" w:lastRow="0" w:firstColumn="1" w:lastColumn="0" w:noHBand="0" w:noVBand="1"/>
      </w:tblPr>
      <w:tblGrid>
        <w:gridCol w:w="862"/>
        <w:gridCol w:w="9621"/>
      </w:tblGrid>
      <w:tr w:rsidR="002034EB" w:rsidRPr="00945AA5" w14:paraId="77462BE3" w14:textId="77777777" w:rsidTr="002034EB">
        <w:trPr>
          <w:trHeight w:val="280"/>
          <w:jc w:val="center"/>
        </w:trPr>
        <w:tc>
          <w:tcPr>
            <w:tcW w:w="862" w:type="dxa"/>
          </w:tcPr>
          <w:p w14:paraId="31C1DED6" w14:textId="77777777" w:rsidR="002034EB" w:rsidRPr="00945AA5" w:rsidRDefault="002034EB" w:rsidP="002034EB">
            <w:pPr>
              <w:contextualSpacing/>
            </w:pPr>
          </w:p>
        </w:tc>
        <w:tc>
          <w:tcPr>
            <w:tcW w:w="9621" w:type="dxa"/>
          </w:tcPr>
          <w:p w14:paraId="758E830B" w14:textId="77777777" w:rsidR="002034EB" w:rsidRPr="00945AA5" w:rsidRDefault="002034EB" w:rsidP="002034EB">
            <w:pPr>
              <w:contextualSpacing/>
              <w:jc w:val="center"/>
              <w:rPr>
                <w:b/>
              </w:rPr>
            </w:pPr>
            <w:r w:rsidRPr="00945AA5">
              <w:rPr>
                <w:b/>
              </w:rPr>
              <w:t>COURSE OUTCOMES</w:t>
            </w:r>
          </w:p>
        </w:tc>
      </w:tr>
      <w:tr w:rsidR="002034EB" w:rsidRPr="00945AA5" w14:paraId="658BC6A0" w14:textId="77777777" w:rsidTr="002034EB">
        <w:trPr>
          <w:trHeight w:val="280"/>
          <w:jc w:val="center"/>
        </w:trPr>
        <w:tc>
          <w:tcPr>
            <w:tcW w:w="862" w:type="dxa"/>
          </w:tcPr>
          <w:p w14:paraId="5A0E9D12" w14:textId="77777777" w:rsidR="002034EB" w:rsidRPr="00945AA5" w:rsidRDefault="002034EB" w:rsidP="002034EB">
            <w:pPr>
              <w:contextualSpacing/>
              <w:rPr>
                <w:bCs/>
              </w:rPr>
            </w:pPr>
            <w:r w:rsidRPr="00945AA5">
              <w:rPr>
                <w:bCs/>
              </w:rPr>
              <w:t>CO1</w:t>
            </w:r>
          </w:p>
        </w:tc>
        <w:tc>
          <w:tcPr>
            <w:tcW w:w="9621" w:type="dxa"/>
            <w:vAlign w:val="center"/>
          </w:tcPr>
          <w:p w14:paraId="7DACB43F" w14:textId="77777777" w:rsidR="002034EB" w:rsidRPr="00945AA5" w:rsidRDefault="002034EB" w:rsidP="002034EB">
            <w:r w:rsidRPr="00945AA5">
              <w:t>understand professional ethics and organizational culture conduct in information technology</w:t>
            </w:r>
          </w:p>
        </w:tc>
      </w:tr>
      <w:tr w:rsidR="002034EB" w:rsidRPr="00945AA5" w14:paraId="265BB9B3" w14:textId="77777777" w:rsidTr="002034EB">
        <w:trPr>
          <w:trHeight w:val="280"/>
          <w:jc w:val="center"/>
        </w:trPr>
        <w:tc>
          <w:tcPr>
            <w:tcW w:w="862" w:type="dxa"/>
          </w:tcPr>
          <w:p w14:paraId="3E4FDE23" w14:textId="77777777" w:rsidR="002034EB" w:rsidRPr="00945AA5" w:rsidRDefault="002034EB" w:rsidP="002034EB">
            <w:pPr>
              <w:contextualSpacing/>
              <w:rPr>
                <w:bCs/>
              </w:rPr>
            </w:pPr>
            <w:r w:rsidRPr="00945AA5">
              <w:rPr>
                <w:bCs/>
              </w:rPr>
              <w:t>CO2</w:t>
            </w:r>
          </w:p>
        </w:tc>
        <w:tc>
          <w:tcPr>
            <w:tcW w:w="9621" w:type="dxa"/>
            <w:vAlign w:val="center"/>
          </w:tcPr>
          <w:p w14:paraId="1909C1C7" w14:textId="77777777" w:rsidR="002034EB" w:rsidRPr="00945AA5" w:rsidRDefault="002034EB" w:rsidP="002034EB">
            <w:r w:rsidRPr="00945AA5">
              <w:t>identify the various leadership styles and the suitability for the specific organization</w:t>
            </w:r>
          </w:p>
        </w:tc>
      </w:tr>
      <w:tr w:rsidR="002034EB" w:rsidRPr="00945AA5" w14:paraId="02B82F80" w14:textId="77777777" w:rsidTr="002034EB">
        <w:trPr>
          <w:trHeight w:val="280"/>
          <w:jc w:val="center"/>
        </w:trPr>
        <w:tc>
          <w:tcPr>
            <w:tcW w:w="862" w:type="dxa"/>
          </w:tcPr>
          <w:p w14:paraId="27EFC9AB" w14:textId="77777777" w:rsidR="002034EB" w:rsidRPr="00945AA5" w:rsidRDefault="002034EB" w:rsidP="002034EB">
            <w:pPr>
              <w:contextualSpacing/>
              <w:rPr>
                <w:bCs/>
              </w:rPr>
            </w:pPr>
            <w:r w:rsidRPr="00945AA5">
              <w:rPr>
                <w:bCs/>
              </w:rPr>
              <w:t>CO3</w:t>
            </w:r>
          </w:p>
        </w:tc>
        <w:tc>
          <w:tcPr>
            <w:tcW w:w="9621" w:type="dxa"/>
            <w:vAlign w:val="center"/>
          </w:tcPr>
          <w:p w14:paraId="35185D18" w14:textId="77777777" w:rsidR="002034EB" w:rsidRPr="00945AA5" w:rsidRDefault="002034EB" w:rsidP="002034EB">
            <w:r w:rsidRPr="00945AA5">
              <w:t>identify the possible computer crimes and the rules and regulations for protection</w:t>
            </w:r>
          </w:p>
        </w:tc>
      </w:tr>
      <w:tr w:rsidR="002034EB" w:rsidRPr="00945AA5" w14:paraId="0A2CC3D4" w14:textId="77777777" w:rsidTr="002034EB">
        <w:trPr>
          <w:trHeight w:val="280"/>
          <w:jc w:val="center"/>
        </w:trPr>
        <w:tc>
          <w:tcPr>
            <w:tcW w:w="862" w:type="dxa"/>
          </w:tcPr>
          <w:p w14:paraId="6F02E371" w14:textId="77777777" w:rsidR="002034EB" w:rsidRPr="00945AA5" w:rsidRDefault="002034EB" w:rsidP="002034EB">
            <w:pPr>
              <w:contextualSpacing/>
              <w:rPr>
                <w:bCs/>
              </w:rPr>
            </w:pPr>
            <w:r w:rsidRPr="00945AA5">
              <w:rPr>
                <w:bCs/>
              </w:rPr>
              <w:t>CO4</w:t>
            </w:r>
          </w:p>
        </w:tc>
        <w:tc>
          <w:tcPr>
            <w:tcW w:w="9621" w:type="dxa"/>
            <w:vAlign w:val="center"/>
          </w:tcPr>
          <w:p w14:paraId="5CDC4AC1" w14:textId="77777777" w:rsidR="002034EB" w:rsidRPr="00945AA5" w:rsidRDefault="002034EB" w:rsidP="002034EB">
            <w:r w:rsidRPr="00945AA5">
              <w:t>familiarize with the various types of IPR and the procedures for obtaining IPR</w:t>
            </w:r>
          </w:p>
        </w:tc>
      </w:tr>
      <w:tr w:rsidR="002034EB" w:rsidRPr="00945AA5" w14:paraId="1543AEDF" w14:textId="77777777" w:rsidTr="002034EB">
        <w:trPr>
          <w:trHeight w:val="280"/>
          <w:jc w:val="center"/>
        </w:trPr>
        <w:tc>
          <w:tcPr>
            <w:tcW w:w="862" w:type="dxa"/>
          </w:tcPr>
          <w:p w14:paraId="72615D33" w14:textId="77777777" w:rsidR="002034EB" w:rsidRPr="00945AA5" w:rsidRDefault="002034EB" w:rsidP="002034EB">
            <w:pPr>
              <w:contextualSpacing/>
              <w:rPr>
                <w:bCs/>
              </w:rPr>
            </w:pPr>
            <w:r w:rsidRPr="00945AA5">
              <w:rPr>
                <w:bCs/>
              </w:rPr>
              <w:t>CO5</w:t>
            </w:r>
          </w:p>
        </w:tc>
        <w:tc>
          <w:tcPr>
            <w:tcW w:w="9621" w:type="dxa"/>
            <w:vAlign w:val="center"/>
          </w:tcPr>
          <w:p w14:paraId="1C416EC8" w14:textId="77777777" w:rsidR="002034EB" w:rsidRPr="00945AA5" w:rsidRDefault="002034EB" w:rsidP="002034EB">
            <w:r w:rsidRPr="00945AA5">
              <w:t>understand about the various types of social networking and issues</w:t>
            </w:r>
          </w:p>
        </w:tc>
      </w:tr>
      <w:tr w:rsidR="002034EB" w:rsidRPr="00945AA5" w14:paraId="01DD38BD" w14:textId="77777777" w:rsidTr="002034EB">
        <w:trPr>
          <w:trHeight w:val="280"/>
          <w:jc w:val="center"/>
        </w:trPr>
        <w:tc>
          <w:tcPr>
            <w:tcW w:w="862" w:type="dxa"/>
          </w:tcPr>
          <w:p w14:paraId="60986E09" w14:textId="77777777" w:rsidR="002034EB" w:rsidRPr="00945AA5" w:rsidRDefault="002034EB" w:rsidP="002034EB">
            <w:pPr>
              <w:contextualSpacing/>
              <w:rPr>
                <w:bCs/>
              </w:rPr>
            </w:pPr>
            <w:r w:rsidRPr="00945AA5">
              <w:rPr>
                <w:bCs/>
              </w:rPr>
              <w:t>CO6</w:t>
            </w:r>
          </w:p>
        </w:tc>
        <w:tc>
          <w:tcPr>
            <w:tcW w:w="9621" w:type="dxa"/>
            <w:vAlign w:val="bottom"/>
          </w:tcPr>
          <w:p w14:paraId="52C244FB" w14:textId="77777777" w:rsidR="002034EB" w:rsidRPr="00945AA5" w:rsidRDefault="002034EB" w:rsidP="002034EB">
            <w:r w:rsidRPr="00945AA5">
              <w:t>relate to the different national and international organizational model with intellectual ability</w:t>
            </w:r>
          </w:p>
        </w:tc>
      </w:tr>
    </w:tbl>
    <w:p w14:paraId="1ED65F30" w14:textId="77777777" w:rsidR="002034EB" w:rsidRPr="00945AA5" w:rsidRDefault="002034EB" w:rsidP="002034EB">
      <w:pPr>
        <w:contextualSpacing/>
      </w:pPr>
    </w:p>
    <w:tbl>
      <w:tblPr>
        <w:tblStyle w:val="TableGrid"/>
        <w:tblW w:w="10348" w:type="dxa"/>
        <w:jc w:val="center"/>
        <w:tblLook w:val="04A0" w:firstRow="1" w:lastRow="0" w:firstColumn="1" w:lastColumn="0" w:noHBand="0" w:noVBand="1"/>
      </w:tblPr>
      <w:tblGrid>
        <w:gridCol w:w="1560"/>
        <w:gridCol w:w="1417"/>
        <w:gridCol w:w="1276"/>
        <w:gridCol w:w="1134"/>
        <w:gridCol w:w="1418"/>
        <w:gridCol w:w="708"/>
        <w:gridCol w:w="1134"/>
        <w:gridCol w:w="1701"/>
      </w:tblGrid>
      <w:tr w:rsidR="002034EB" w:rsidRPr="00945AA5" w14:paraId="429B2ED4" w14:textId="77777777" w:rsidTr="002034EB">
        <w:trPr>
          <w:jc w:val="center"/>
        </w:trPr>
        <w:tc>
          <w:tcPr>
            <w:tcW w:w="10348" w:type="dxa"/>
            <w:gridSpan w:val="8"/>
          </w:tcPr>
          <w:p w14:paraId="210E7495" w14:textId="77777777" w:rsidR="002034EB" w:rsidRPr="00945AA5" w:rsidRDefault="002034EB" w:rsidP="002034EB">
            <w:pPr>
              <w:contextualSpacing/>
              <w:jc w:val="center"/>
              <w:rPr>
                <w:b/>
              </w:rPr>
            </w:pPr>
            <w:r w:rsidRPr="00945AA5">
              <w:rPr>
                <w:b/>
              </w:rPr>
              <w:t>Assessment Pattern as per Bloom’s Taxonomy</w:t>
            </w:r>
          </w:p>
        </w:tc>
      </w:tr>
      <w:tr w:rsidR="002034EB" w:rsidRPr="00945AA5" w14:paraId="729AFFF3" w14:textId="77777777" w:rsidTr="002034EB">
        <w:trPr>
          <w:jc w:val="center"/>
        </w:trPr>
        <w:tc>
          <w:tcPr>
            <w:tcW w:w="1560" w:type="dxa"/>
          </w:tcPr>
          <w:p w14:paraId="5660456B" w14:textId="77777777" w:rsidR="002034EB" w:rsidRPr="00945AA5" w:rsidRDefault="002034EB" w:rsidP="002034EB">
            <w:pPr>
              <w:contextualSpacing/>
              <w:jc w:val="center"/>
              <w:rPr>
                <w:b/>
                <w:bCs/>
              </w:rPr>
            </w:pPr>
            <w:r w:rsidRPr="00945AA5">
              <w:rPr>
                <w:b/>
                <w:bCs/>
              </w:rPr>
              <w:t>CO / BL</w:t>
            </w:r>
          </w:p>
        </w:tc>
        <w:tc>
          <w:tcPr>
            <w:tcW w:w="1417" w:type="dxa"/>
          </w:tcPr>
          <w:p w14:paraId="465401DF" w14:textId="77777777" w:rsidR="002034EB" w:rsidRPr="00945AA5" w:rsidRDefault="002034EB" w:rsidP="002034EB">
            <w:pPr>
              <w:contextualSpacing/>
              <w:jc w:val="center"/>
              <w:rPr>
                <w:b/>
              </w:rPr>
            </w:pPr>
            <w:r w:rsidRPr="00945AA5">
              <w:rPr>
                <w:b/>
              </w:rPr>
              <w:t>R</w:t>
            </w:r>
          </w:p>
        </w:tc>
        <w:tc>
          <w:tcPr>
            <w:tcW w:w="1276" w:type="dxa"/>
          </w:tcPr>
          <w:p w14:paraId="1FD8A659" w14:textId="77777777" w:rsidR="002034EB" w:rsidRPr="00945AA5" w:rsidRDefault="002034EB" w:rsidP="002034EB">
            <w:pPr>
              <w:contextualSpacing/>
              <w:jc w:val="center"/>
              <w:rPr>
                <w:b/>
              </w:rPr>
            </w:pPr>
            <w:r w:rsidRPr="00945AA5">
              <w:rPr>
                <w:b/>
              </w:rPr>
              <w:t>U</w:t>
            </w:r>
          </w:p>
        </w:tc>
        <w:tc>
          <w:tcPr>
            <w:tcW w:w="1134" w:type="dxa"/>
          </w:tcPr>
          <w:p w14:paraId="5572721B" w14:textId="77777777" w:rsidR="002034EB" w:rsidRPr="00945AA5" w:rsidRDefault="002034EB" w:rsidP="002034EB">
            <w:pPr>
              <w:contextualSpacing/>
              <w:jc w:val="center"/>
              <w:rPr>
                <w:b/>
              </w:rPr>
            </w:pPr>
            <w:r w:rsidRPr="00945AA5">
              <w:rPr>
                <w:b/>
              </w:rPr>
              <w:t>A</w:t>
            </w:r>
          </w:p>
        </w:tc>
        <w:tc>
          <w:tcPr>
            <w:tcW w:w="1418" w:type="dxa"/>
          </w:tcPr>
          <w:p w14:paraId="2290647B" w14:textId="77777777" w:rsidR="002034EB" w:rsidRPr="00945AA5" w:rsidRDefault="002034EB" w:rsidP="002034EB">
            <w:pPr>
              <w:contextualSpacing/>
              <w:jc w:val="center"/>
              <w:rPr>
                <w:b/>
              </w:rPr>
            </w:pPr>
            <w:r w:rsidRPr="00945AA5">
              <w:rPr>
                <w:b/>
              </w:rPr>
              <w:t>An</w:t>
            </w:r>
          </w:p>
        </w:tc>
        <w:tc>
          <w:tcPr>
            <w:tcW w:w="708" w:type="dxa"/>
          </w:tcPr>
          <w:p w14:paraId="186B8107" w14:textId="77777777" w:rsidR="002034EB" w:rsidRPr="00945AA5" w:rsidRDefault="002034EB" w:rsidP="002034EB">
            <w:pPr>
              <w:contextualSpacing/>
              <w:jc w:val="center"/>
              <w:rPr>
                <w:b/>
              </w:rPr>
            </w:pPr>
            <w:r w:rsidRPr="00945AA5">
              <w:rPr>
                <w:b/>
              </w:rPr>
              <w:t>E</w:t>
            </w:r>
          </w:p>
        </w:tc>
        <w:tc>
          <w:tcPr>
            <w:tcW w:w="1134" w:type="dxa"/>
          </w:tcPr>
          <w:p w14:paraId="6F41A1D0" w14:textId="77777777" w:rsidR="002034EB" w:rsidRPr="00945AA5" w:rsidRDefault="002034EB" w:rsidP="002034EB">
            <w:pPr>
              <w:contextualSpacing/>
              <w:jc w:val="center"/>
              <w:rPr>
                <w:b/>
              </w:rPr>
            </w:pPr>
            <w:r w:rsidRPr="00945AA5">
              <w:rPr>
                <w:b/>
              </w:rPr>
              <w:t>C</w:t>
            </w:r>
          </w:p>
        </w:tc>
        <w:tc>
          <w:tcPr>
            <w:tcW w:w="1701" w:type="dxa"/>
          </w:tcPr>
          <w:p w14:paraId="43E99236" w14:textId="77777777" w:rsidR="002034EB" w:rsidRPr="00945AA5" w:rsidRDefault="002034EB" w:rsidP="002034EB">
            <w:pPr>
              <w:contextualSpacing/>
              <w:jc w:val="center"/>
              <w:rPr>
                <w:b/>
              </w:rPr>
            </w:pPr>
            <w:r w:rsidRPr="00945AA5">
              <w:rPr>
                <w:b/>
              </w:rPr>
              <w:t>Total</w:t>
            </w:r>
          </w:p>
        </w:tc>
      </w:tr>
      <w:tr w:rsidR="002034EB" w:rsidRPr="00945AA5" w14:paraId="2A4F60FD" w14:textId="77777777" w:rsidTr="002034EB">
        <w:trPr>
          <w:jc w:val="center"/>
        </w:trPr>
        <w:tc>
          <w:tcPr>
            <w:tcW w:w="1560" w:type="dxa"/>
          </w:tcPr>
          <w:p w14:paraId="3F5A016B" w14:textId="77777777" w:rsidR="002034EB" w:rsidRPr="00945AA5" w:rsidRDefault="002034EB" w:rsidP="002034EB">
            <w:pPr>
              <w:contextualSpacing/>
              <w:jc w:val="center"/>
              <w:rPr>
                <w:bCs/>
              </w:rPr>
            </w:pPr>
            <w:r w:rsidRPr="00945AA5">
              <w:rPr>
                <w:bCs/>
              </w:rPr>
              <w:t>CO1</w:t>
            </w:r>
          </w:p>
        </w:tc>
        <w:tc>
          <w:tcPr>
            <w:tcW w:w="1417" w:type="dxa"/>
          </w:tcPr>
          <w:p w14:paraId="7AF52E53" w14:textId="77777777" w:rsidR="002034EB" w:rsidRPr="00945AA5" w:rsidRDefault="002034EB" w:rsidP="002034EB">
            <w:pPr>
              <w:contextualSpacing/>
              <w:jc w:val="center"/>
            </w:pPr>
            <w:r w:rsidRPr="00945AA5">
              <w:t>1</w:t>
            </w:r>
          </w:p>
        </w:tc>
        <w:tc>
          <w:tcPr>
            <w:tcW w:w="1276" w:type="dxa"/>
          </w:tcPr>
          <w:p w14:paraId="2AFF18CB" w14:textId="77777777" w:rsidR="002034EB" w:rsidRPr="00945AA5" w:rsidRDefault="002034EB" w:rsidP="002034EB">
            <w:pPr>
              <w:contextualSpacing/>
              <w:jc w:val="center"/>
            </w:pPr>
            <w:r w:rsidRPr="00945AA5">
              <w:t>22</w:t>
            </w:r>
          </w:p>
        </w:tc>
        <w:tc>
          <w:tcPr>
            <w:tcW w:w="1134" w:type="dxa"/>
          </w:tcPr>
          <w:p w14:paraId="1766FA4B" w14:textId="77777777" w:rsidR="002034EB" w:rsidRPr="00945AA5" w:rsidRDefault="002034EB" w:rsidP="002034EB">
            <w:pPr>
              <w:contextualSpacing/>
              <w:jc w:val="center"/>
            </w:pPr>
            <w:r w:rsidRPr="00945AA5">
              <w:t>6</w:t>
            </w:r>
          </w:p>
        </w:tc>
        <w:tc>
          <w:tcPr>
            <w:tcW w:w="1418" w:type="dxa"/>
          </w:tcPr>
          <w:p w14:paraId="649CBADA" w14:textId="77777777" w:rsidR="002034EB" w:rsidRPr="00945AA5" w:rsidRDefault="002034EB" w:rsidP="002034EB">
            <w:pPr>
              <w:contextualSpacing/>
              <w:jc w:val="center"/>
            </w:pPr>
            <w:r w:rsidRPr="00945AA5">
              <w:t>-</w:t>
            </w:r>
          </w:p>
        </w:tc>
        <w:tc>
          <w:tcPr>
            <w:tcW w:w="708" w:type="dxa"/>
          </w:tcPr>
          <w:p w14:paraId="6BB93275" w14:textId="77777777" w:rsidR="002034EB" w:rsidRPr="00945AA5" w:rsidRDefault="002034EB" w:rsidP="002034EB">
            <w:pPr>
              <w:contextualSpacing/>
              <w:jc w:val="center"/>
            </w:pPr>
            <w:r w:rsidRPr="00945AA5">
              <w:t>-</w:t>
            </w:r>
          </w:p>
        </w:tc>
        <w:tc>
          <w:tcPr>
            <w:tcW w:w="1134" w:type="dxa"/>
          </w:tcPr>
          <w:p w14:paraId="3AD1969C" w14:textId="77777777" w:rsidR="002034EB" w:rsidRPr="00945AA5" w:rsidRDefault="002034EB" w:rsidP="002034EB">
            <w:pPr>
              <w:contextualSpacing/>
              <w:jc w:val="center"/>
            </w:pPr>
            <w:r w:rsidRPr="00945AA5">
              <w:t>-</w:t>
            </w:r>
          </w:p>
        </w:tc>
        <w:tc>
          <w:tcPr>
            <w:tcW w:w="1701" w:type="dxa"/>
          </w:tcPr>
          <w:p w14:paraId="158BABED" w14:textId="77777777" w:rsidR="002034EB" w:rsidRPr="00945AA5" w:rsidRDefault="002034EB" w:rsidP="002034EB">
            <w:pPr>
              <w:contextualSpacing/>
              <w:jc w:val="center"/>
            </w:pPr>
            <w:r w:rsidRPr="00945AA5">
              <w:t>29</w:t>
            </w:r>
          </w:p>
        </w:tc>
      </w:tr>
      <w:tr w:rsidR="002034EB" w:rsidRPr="00945AA5" w14:paraId="14922B72" w14:textId="77777777" w:rsidTr="002034EB">
        <w:trPr>
          <w:jc w:val="center"/>
        </w:trPr>
        <w:tc>
          <w:tcPr>
            <w:tcW w:w="1560" w:type="dxa"/>
          </w:tcPr>
          <w:p w14:paraId="4248A519" w14:textId="77777777" w:rsidR="002034EB" w:rsidRPr="00945AA5" w:rsidRDefault="002034EB" w:rsidP="002034EB">
            <w:pPr>
              <w:contextualSpacing/>
              <w:jc w:val="center"/>
              <w:rPr>
                <w:bCs/>
              </w:rPr>
            </w:pPr>
            <w:r w:rsidRPr="00945AA5">
              <w:rPr>
                <w:bCs/>
              </w:rPr>
              <w:t>CO2</w:t>
            </w:r>
          </w:p>
        </w:tc>
        <w:tc>
          <w:tcPr>
            <w:tcW w:w="1417" w:type="dxa"/>
          </w:tcPr>
          <w:p w14:paraId="77F28C17" w14:textId="77777777" w:rsidR="002034EB" w:rsidRPr="00945AA5" w:rsidRDefault="002034EB" w:rsidP="002034EB">
            <w:pPr>
              <w:contextualSpacing/>
              <w:jc w:val="center"/>
            </w:pPr>
            <w:r w:rsidRPr="00945AA5">
              <w:t>5</w:t>
            </w:r>
          </w:p>
        </w:tc>
        <w:tc>
          <w:tcPr>
            <w:tcW w:w="1276" w:type="dxa"/>
          </w:tcPr>
          <w:p w14:paraId="2EF550A8" w14:textId="77777777" w:rsidR="002034EB" w:rsidRPr="00945AA5" w:rsidRDefault="002034EB" w:rsidP="002034EB">
            <w:pPr>
              <w:contextualSpacing/>
              <w:jc w:val="center"/>
            </w:pPr>
            <w:r w:rsidRPr="00945AA5">
              <w:t>-</w:t>
            </w:r>
          </w:p>
        </w:tc>
        <w:tc>
          <w:tcPr>
            <w:tcW w:w="1134" w:type="dxa"/>
          </w:tcPr>
          <w:p w14:paraId="14241214" w14:textId="77777777" w:rsidR="002034EB" w:rsidRPr="00945AA5" w:rsidRDefault="002034EB" w:rsidP="002034EB">
            <w:pPr>
              <w:contextualSpacing/>
              <w:jc w:val="center"/>
            </w:pPr>
            <w:r w:rsidRPr="00945AA5">
              <w:t>12</w:t>
            </w:r>
          </w:p>
        </w:tc>
        <w:tc>
          <w:tcPr>
            <w:tcW w:w="1418" w:type="dxa"/>
          </w:tcPr>
          <w:p w14:paraId="46D642F6" w14:textId="77777777" w:rsidR="002034EB" w:rsidRPr="00945AA5" w:rsidRDefault="002034EB" w:rsidP="002034EB">
            <w:pPr>
              <w:contextualSpacing/>
              <w:jc w:val="center"/>
            </w:pPr>
            <w:r w:rsidRPr="00945AA5">
              <w:t>-</w:t>
            </w:r>
          </w:p>
        </w:tc>
        <w:tc>
          <w:tcPr>
            <w:tcW w:w="708" w:type="dxa"/>
          </w:tcPr>
          <w:p w14:paraId="24D3ABF7" w14:textId="77777777" w:rsidR="002034EB" w:rsidRPr="00945AA5" w:rsidRDefault="002034EB" w:rsidP="002034EB">
            <w:pPr>
              <w:contextualSpacing/>
              <w:jc w:val="center"/>
            </w:pPr>
            <w:r w:rsidRPr="00945AA5">
              <w:t>-</w:t>
            </w:r>
          </w:p>
        </w:tc>
        <w:tc>
          <w:tcPr>
            <w:tcW w:w="1134" w:type="dxa"/>
          </w:tcPr>
          <w:p w14:paraId="6778D8FA" w14:textId="77777777" w:rsidR="002034EB" w:rsidRPr="00945AA5" w:rsidRDefault="002034EB" w:rsidP="002034EB">
            <w:pPr>
              <w:contextualSpacing/>
              <w:jc w:val="center"/>
            </w:pPr>
            <w:r w:rsidRPr="00945AA5">
              <w:t>-</w:t>
            </w:r>
          </w:p>
        </w:tc>
        <w:tc>
          <w:tcPr>
            <w:tcW w:w="1701" w:type="dxa"/>
          </w:tcPr>
          <w:p w14:paraId="2228DC25" w14:textId="77777777" w:rsidR="002034EB" w:rsidRPr="00945AA5" w:rsidRDefault="002034EB" w:rsidP="002034EB">
            <w:pPr>
              <w:contextualSpacing/>
              <w:jc w:val="center"/>
            </w:pPr>
            <w:r w:rsidRPr="00945AA5">
              <w:t>17</w:t>
            </w:r>
          </w:p>
        </w:tc>
      </w:tr>
      <w:tr w:rsidR="002034EB" w:rsidRPr="00945AA5" w14:paraId="595468C0" w14:textId="77777777" w:rsidTr="002034EB">
        <w:trPr>
          <w:jc w:val="center"/>
        </w:trPr>
        <w:tc>
          <w:tcPr>
            <w:tcW w:w="1560" w:type="dxa"/>
          </w:tcPr>
          <w:p w14:paraId="46996A23" w14:textId="77777777" w:rsidR="002034EB" w:rsidRPr="00945AA5" w:rsidRDefault="002034EB" w:rsidP="002034EB">
            <w:pPr>
              <w:contextualSpacing/>
              <w:jc w:val="center"/>
              <w:rPr>
                <w:bCs/>
              </w:rPr>
            </w:pPr>
            <w:r w:rsidRPr="00945AA5">
              <w:rPr>
                <w:bCs/>
              </w:rPr>
              <w:t>CO3</w:t>
            </w:r>
          </w:p>
        </w:tc>
        <w:tc>
          <w:tcPr>
            <w:tcW w:w="1417" w:type="dxa"/>
          </w:tcPr>
          <w:p w14:paraId="0689A3A0" w14:textId="77777777" w:rsidR="002034EB" w:rsidRPr="00945AA5" w:rsidRDefault="002034EB" w:rsidP="002034EB">
            <w:pPr>
              <w:contextualSpacing/>
              <w:jc w:val="center"/>
            </w:pPr>
            <w:r w:rsidRPr="00945AA5">
              <w:t>4</w:t>
            </w:r>
          </w:p>
        </w:tc>
        <w:tc>
          <w:tcPr>
            <w:tcW w:w="1276" w:type="dxa"/>
          </w:tcPr>
          <w:p w14:paraId="6956DB9B" w14:textId="77777777" w:rsidR="002034EB" w:rsidRPr="00945AA5" w:rsidRDefault="002034EB" w:rsidP="002034EB">
            <w:pPr>
              <w:contextualSpacing/>
              <w:jc w:val="center"/>
            </w:pPr>
            <w:r w:rsidRPr="00945AA5">
              <w:t>25</w:t>
            </w:r>
          </w:p>
        </w:tc>
        <w:tc>
          <w:tcPr>
            <w:tcW w:w="1134" w:type="dxa"/>
          </w:tcPr>
          <w:p w14:paraId="4433C923" w14:textId="77777777" w:rsidR="002034EB" w:rsidRPr="00945AA5" w:rsidRDefault="002034EB" w:rsidP="002034EB">
            <w:pPr>
              <w:contextualSpacing/>
              <w:jc w:val="center"/>
            </w:pPr>
            <w:r w:rsidRPr="00945AA5">
              <w:t>-</w:t>
            </w:r>
          </w:p>
        </w:tc>
        <w:tc>
          <w:tcPr>
            <w:tcW w:w="1418" w:type="dxa"/>
          </w:tcPr>
          <w:p w14:paraId="11B818E9" w14:textId="77777777" w:rsidR="002034EB" w:rsidRPr="00945AA5" w:rsidRDefault="002034EB" w:rsidP="002034EB">
            <w:pPr>
              <w:contextualSpacing/>
              <w:jc w:val="center"/>
            </w:pPr>
            <w:r w:rsidRPr="00945AA5">
              <w:t>-</w:t>
            </w:r>
          </w:p>
        </w:tc>
        <w:tc>
          <w:tcPr>
            <w:tcW w:w="708" w:type="dxa"/>
          </w:tcPr>
          <w:p w14:paraId="5EA06A46" w14:textId="77777777" w:rsidR="002034EB" w:rsidRPr="00945AA5" w:rsidRDefault="002034EB" w:rsidP="002034EB">
            <w:pPr>
              <w:contextualSpacing/>
              <w:jc w:val="center"/>
            </w:pPr>
            <w:r w:rsidRPr="00945AA5">
              <w:t>-</w:t>
            </w:r>
          </w:p>
        </w:tc>
        <w:tc>
          <w:tcPr>
            <w:tcW w:w="1134" w:type="dxa"/>
          </w:tcPr>
          <w:p w14:paraId="4B19F225" w14:textId="77777777" w:rsidR="002034EB" w:rsidRPr="00945AA5" w:rsidRDefault="002034EB" w:rsidP="002034EB">
            <w:pPr>
              <w:contextualSpacing/>
              <w:jc w:val="center"/>
            </w:pPr>
            <w:r w:rsidRPr="00945AA5">
              <w:t>-</w:t>
            </w:r>
          </w:p>
        </w:tc>
        <w:tc>
          <w:tcPr>
            <w:tcW w:w="1701" w:type="dxa"/>
          </w:tcPr>
          <w:p w14:paraId="3D6B52CD" w14:textId="77777777" w:rsidR="002034EB" w:rsidRPr="00945AA5" w:rsidRDefault="002034EB" w:rsidP="002034EB">
            <w:pPr>
              <w:contextualSpacing/>
              <w:jc w:val="center"/>
            </w:pPr>
            <w:r w:rsidRPr="00945AA5">
              <w:t>29</w:t>
            </w:r>
          </w:p>
        </w:tc>
      </w:tr>
      <w:tr w:rsidR="002034EB" w:rsidRPr="00945AA5" w14:paraId="3102A63B" w14:textId="77777777" w:rsidTr="002034EB">
        <w:trPr>
          <w:jc w:val="center"/>
        </w:trPr>
        <w:tc>
          <w:tcPr>
            <w:tcW w:w="1560" w:type="dxa"/>
          </w:tcPr>
          <w:p w14:paraId="16436545" w14:textId="77777777" w:rsidR="002034EB" w:rsidRPr="00945AA5" w:rsidRDefault="002034EB" w:rsidP="002034EB">
            <w:pPr>
              <w:contextualSpacing/>
              <w:jc w:val="center"/>
              <w:rPr>
                <w:bCs/>
              </w:rPr>
            </w:pPr>
            <w:r w:rsidRPr="00945AA5">
              <w:rPr>
                <w:bCs/>
              </w:rPr>
              <w:t>CO4</w:t>
            </w:r>
          </w:p>
        </w:tc>
        <w:tc>
          <w:tcPr>
            <w:tcW w:w="1417" w:type="dxa"/>
          </w:tcPr>
          <w:p w14:paraId="3290C18A" w14:textId="77777777" w:rsidR="002034EB" w:rsidRPr="00945AA5" w:rsidRDefault="002034EB" w:rsidP="002034EB">
            <w:pPr>
              <w:contextualSpacing/>
              <w:jc w:val="center"/>
            </w:pPr>
            <w:r w:rsidRPr="00945AA5">
              <w:t>5</w:t>
            </w:r>
          </w:p>
        </w:tc>
        <w:tc>
          <w:tcPr>
            <w:tcW w:w="1276" w:type="dxa"/>
          </w:tcPr>
          <w:p w14:paraId="765D8AD2" w14:textId="77777777" w:rsidR="002034EB" w:rsidRPr="00945AA5" w:rsidRDefault="002034EB" w:rsidP="002034EB">
            <w:pPr>
              <w:contextualSpacing/>
              <w:jc w:val="center"/>
            </w:pPr>
            <w:r w:rsidRPr="00945AA5">
              <w:t>-</w:t>
            </w:r>
          </w:p>
        </w:tc>
        <w:tc>
          <w:tcPr>
            <w:tcW w:w="1134" w:type="dxa"/>
          </w:tcPr>
          <w:p w14:paraId="7DA38343" w14:textId="77777777" w:rsidR="002034EB" w:rsidRPr="00945AA5" w:rsidRDefault="002034EB" w:rsidP="002034EB">
            <w:pPr>
              <w:contextualSpacing/>
              <w:jc w:val="center"/>
            </w:pPr>
            <w:r w:rsidRPr="00945AA5">
              <w:t>12</w:t>
            </w:r>
          </w:p>
        </w:tc>
        <w:tc>
          <w:tcPr>
            <w:tcW w:w="1418" w:type="dxa"/>
          </w:tcPr>
          <w:p w14:paraId="04EF8D9D" w14:textId="77777777" w:rsidR="002034EB" w:rsidRPr="00945AA5" w:rsidRDefault="002034EB" w:rsidP="002034EB">
            <w:pPr>
              <w:contextualSpacing/>
              <w:jc w:val="center"/>
            </w:pPr>
            <w:r w:rsidRPr="00945AA5">
              <w:t>-</w:t>
            </w:r>
          </w:p>
        </w:tc>
        <w:tc>
          <w:tcPr>
            <w:tcW w:w="708" w:type="dxa"/>
          </w:tcPr>
          <w:p w14:paraId="751885A4" w14:textId="77777777" w:rsidR="002034EB" w:rsidRPr="00945AA5" w:rsidRDefault="002034EB" w:rsidP="002034EB">
            <w:pPr>
              <w:contextualSpacing/>
              <w:jc w:val="center"/>
            </w:pPr>
            <w:r w:rsidRPr="00945AA5">
              <w:t>-</w:t>
            </w:r>
          </w:p>
        </w:tc>
        <w:tc>
          <w:tcPr>
            <w:tcW w:w="1134" w:type="dxa"/>
          </w:tcPr>
          <w:p w14:paraId="48CBDAF7" w14:textId="77777777" w:rsidR="002034EB" w:rsidRPr="00945AA5" w:rsidRDefault="002034EB" w:rsidP="002034EB">
            <w:pPr>
              <w:contextualSpacing/>
              <w:jc w:val="center"/>
            </w:pPr>
            <w:r w:rsidRPr="00945AA5">
              <w:t>-</w:t>
            </w:r>
          </w:p>
        </w:tc>
        <w:tc>
          <w:tcPr>
            <w:tcW w:w="1701" w:type="dxa"/>
          </w:tcPr>
          <w:p w14:paraId="4F9C0F45" w14:textId="77777777" w:rsidR="002034EB" w:rsidRPr="00945AA5" w:rsidRDefault="002034EB" w:rsidP="002034EB">
            <w:pPr>
              <w:contextualSpacing/>
              <w:jc w:val="center"/>
            </w:pPr>
            <w:r w:rsidRPr="00945AA5">
              <w:t>17</w:t>
            </w:r>
          </w:p>
        </w:tc>
      </w:tr>
      <w:tr w:rsidR="002034EB" w:rsidRPr="00945AA5" w14:paraId="6EB62299" w14:textId="77777777" w:rsidTr="002034EB">
        <w:trPr>
          <w:jc w:val="center"/>
        </w:trPr>
        <w:tc>
          <w:tcPr>
            <w:tcW w:w="1560" w:type="dxa"/>
          </w:tcPr>
          <w:p w14:paraId="4DAFE8F2" w14:textId="77777777" w:rsidR="002034EB" w:rsidRPr="00945AA5" w:rsidRDefault="002034EB" w:rsidP="002034EB">
            <w:pPr>
              <w:contextualSpacing/>
              <w:jc w:val="center"/>
              <w:rPr>
                <w:bCs/>
              </w:rPr>
            </w:pPr>
            <w:r w:rsidRPr="00945AA5">
              <w:rPr>
                <w:bCs/>
              </w:rPr>
              <w:t>CO5</w:t>
            </w:r>
          </w:p>
        </w:tc>
        <w:tc>
          <w:tcPr>
            <w:tcW w:w="1417" w:type="dxa"/>
          </w:tcPr>
          <w:p w14:paraId="708858A3" w14:textId="77777777" w:rsidR="002034EB" w:rsidRPr="00945AA5" w:rsidRDefault="002034EB" w:rsidP="002034EB">
            <w:pPr>
              <w:contextualSpacing/>
              <w:jc w:val="center"/>
            </w:pPr>
            <w:r w:rsidRPr="00945AA5">
              <w:t>4</w:t>
            </w:r>
          </w:p>
        </w:tc>
        <w:tc>
          <w:tcPr>
            <w:tcW w:w="1276" w:type="dxa"/>
          </w:tcPr>
          <w:p w14:paraId="39BD656B" w14:textId="77777777" w:rsidR="002034EB" w:rsidRPr="00945AA5" w:rsidRDefault="002034EB" w:rsidP="002034EB">
            <w:pPr>
              <w:contextualSpacing/>
              <w:jc w:val="center"/>
            </w:pPr>
            <w:r w:rsidRPr="00945AA5">
              <w:t>12</w:t>
            </w:r>
          </w:p>
        </w:tc>
        <w:tc>
          <w:tcPr>
            <w:tcW w:w="1134" w:type="dxa"/>
          </w:tcPr>
          <w:p w14:paraId="31E88B9E" w14:textId="77777777" w:rsidR="002034EB" w:rsidRPr="00945AA5" w:rsidRDefault="002034EB" w:rsidP="002034EB">
            <w:pPr>
              <w:contextualSpacing/>
              <w:jc w:val="center"/>
            </w:pPr>
            <w:r w:rsidRPr="00945AA5">
              <w:t>-</w:t>
            </w:r>
          </w:p>
        </w:tc>
        <w:tc>
          <w:tcPr>
            <w:tcW w:w="1418" w:type="dxa"/>
          </w:tcPr>
          <w:p w14:paraId="41410CC2" w14:textId="77777777" w:rsidR="002034EB" w:rsidRPr="00945AA5" w:rsidRDefault="002034EB" w:rsidP="002034EB">
            <w:pPr>
              <w:contextualSpacing/>
              <w:jc w:val="center"/>
            </w:pPr>
            <w:r w:rsidRPr="00945AA5">
              <w:t>-</w:t>
            </w:r>
          </w:p>
        </w:tc>
        <w:tc>
          <w:tcPr>
            <w:tcW w:w="708" w:type="dxa"/>
          </w:tcPr>
          <w:p w14:paraId="77933894" w14:textId="77777777" w:rsidR="002034EB" w:rsidRPr="00945AA5" w:rsidRDefault="002034EB" w:rsidP="002034EB">
            <w:pPr>
              <w:contextualSpacing/>
              <w:jc w:val="center"/>
            </w:pPr>
            <w:r w:rsidRPr="00945AA5">
              <w:t>-</w:t>
            </w:r>
          </w:p>
        </w:tc>
        <w:tc>
          <w:tcPr>
            <w:tcW w:w="1134" w:type="dxa"/>
          </w:tcPr>
          <w:p w14:paraId="65EE7841" w14:textId="77777777" w:rsidR="002034EB" w:rsidRPr="00945AA5" w:rsidRDefault="002034EB" w:rsidP="002034EB">
            <w:pPr>
              <w:contextualSpacing/>
              <w:jc w:val="center"/>
            </w:pPr>
            <w:r w:rsidRPr="00945AA5">
              <w:t>-</w:t>
            </w:r>
          </w:p>
        </w:tc>
        <w:tc>
          <w:tcPr>
            <w:tcW w:w="1701" w:type="dxa"/>
          </w:tcPr>
          <w:p w14:paraId="08884470" w14:textId="77777777" w:rsidR="002034EB" w:rsidRPr="00945AA5" w:rsidRDefault="002034EB" w:rsidP="002034EB">
            <w:pPr>
              <w:contextualSpacing/>
              <w:jc w:val="center"/>
            </w:pPr>
            <w:r w:rsidRPr="00945AA5">
              <w:t>16</w:t>
            </w:r>
          </w:p>
        </w:tc>
      </w:tr>
      <w:tr w:rsidR="002034EB" w:rsidRPr="00945AA5" w14:paraId="65A2EF8F" w14:textId="77777777" w:rsidTr="002034EB">
        <w:trPr>
          <w:jc w:val="center"/>
        </w:trPr>
        <w:tc>
          <w:tcPr>
            <w:tcW w:w="1560" w:type="dxa"/>
          </w:tcPr>
          <w:p w14:paraId="5C5A4456" w14:textId="77777777" w:rsidR="002034EB" w:rsidRPr="00945AA5" w:rsidRDefault="002034EB" w:rsidP="002034EB">
            <w:pPr>
              <w:contextualSpacing/>
              <w:jc w:val="center"/>
              <w:rPr>
                <w:bCs/>
              </w:rPr>
            </w:pPr>
            <w:r w:rsidRPr="00945AA5">
              <w:rPr>
                <w:bCs/>
              </w:rPr>
              <w:t>CO6</w:t>
            </w:r>
          </w:p>
        </w:tc>
        <w:tc>
          <w:tcPr>
            <w:tcW w:w="1417" w:type="dxa"/>
          </w:tcPr>
          <w:p w14:paraId="0DFC81B8" w14:textId="77777777" w:rsidR="002034EB" w:rsidRPr="00945AA5" w:rsidRDefault="002034EB" w:rsidP="002034EB">
            <w:pPr>
              <w:contextualSpacing/>
              <w:jc w:val="center"/>
            </w:pPr>
            <w:r w:rsidRPr="00945AA5">
              <w:t>4</w:t>
            </w:r>
          </w:p>
        </w:tc>
        <w:tc>
          <w:tcPr>
            <w:tcW w:w="1276" w:type="dxa"/>
          </w:tcPr>
          <w:p w14:paraId="2B092798" w14:textId="77777777" w:rsidR="002034EB" w:rsidRPr="00945AA5" w:rsidRDefault="002034EB" w:rsidP="002034EB">
            <w:pPr>
              <w:contextualSpacing/>
              <w:jc w:val="center"/>
            </w:pPr>
            <w:r w:rsidRPr="00945AA5">
              <w:t>12</w:t>
            </w:r>
          </w:p>
        </w:tc>
        <w:tc>
          <w:tcPr>
            <w:tcW w:w="1134" w:type="dxa"/>
          </w:tcPr>
          <w:p w14:paraId="1940AB18" w14:textId="77777777" w:rsidR="002034EB" w:rsidRPr="00945AA5" w:rsidRDefault="002034EB" w:rsidP="002034EB">
            <w:pPr>
              <w:contextualSpacing/>
              <w:jc w:val="center"/>
            </w:pPr>
            <w:r w:rsidRPr="00945AA5">
              <w:t>-</w:t>
            </w:r>
          </w:p>
        </w:tc>
        <w:tc>
          <w:tcPr>
            <w:tcW w:w="1418" w:type="dxa"/>
          </w:tcPr>
          <w:p w14:paraId="60F06606" w14:textId="77777777" w:rsidR="002034EB" w:rsidRPr="00945AA5" w:rsidRDefault="002034EB" w:rsidP="002034EB">
            <w:pPr>
              <w:contextualSpacing/>
              <w:jc w:val="center"/>
            </w:pPr>
            <w:r w:rsidRPr="00945AA5">
              <w:t>-</w:t>
            </w:r>
          </w:p>
        </w:tc>
        <w:tc>
          <w:tcPr>
            <w:tcW w:w="708" w:type="dxa"/>
          </w:tcPr>
          <w:p w14:paraId="0186D7C3" w14:textId="77777777" w:rsidR="002034EB" w:rsidRPr="00945AA5" w:rsidRDefault="002034EB" w:rsidP="002034EB">
            <w:pPr>
              <w:contextualSpacing/>
              <w:jc w:val="center"/>
            </w:pPr>
            <w:r w:rsidRPr="00945AA5">
              <w:t>-</w:t>
            </w:r>
          </w:p>
        </w:tc>
        <w:tc>
          <w:tcPr>
            <w:tcW w:w="1134" w:type="dxa"/>
          </w:tcPr>
          <w:p w14:paraId="2D1016AD" w14:textId="77777777" w:rsidR="002034EB" w:rsidRPr="00945AA5" w:rsidRDefault="002034EB" w:rsidP="002034EB">
            <w:pPr>
              <w:contextualSpacing/>
              <w:jc w:val="center"/>
            </w:pPr>
            <w:r w:rsidRPr="00945AA5">
              <w:t>-</w:t>
            </w:r>
          </w:p>
        </w:tc>
        <w:tc>
          <w:tcPr>
            <w:tcW w:w="1701" w:type="dxa"/>
          </w:tcPr>
          <w:p w14:paraId="5D42C596" w14:textId="77777777" w:rsidR="002034EB" w:rsidRPr="00945AA5" w:rsidRDefault="002034EB" w:rsidP="002034EB">
            <w:pPr>
              <w:contextualSpacing/>
              <w:jc w:val="center"/>
            </w:pPr>
            <w:r w:rsidRPr="00945AA5">
              <w:t>16</w:t>
            </w:r>
          </w:p>
        </w:tc>
      </w:tr>
      <w:tr w:rsidR="002034EB" w:rsidRPr="00945AA5" w14:paraId="61A2ACFE" w14:textId="77777777" w:rsidTr="002034EB">
        <w:trPr>
          <w:jc w:val="center"/>
        </w:trPr>
        <w:tc>
          <w:tcPr>
            <w:tcW w:w="8647" w:type="dxa"/>
            <w:gridSpan w:val="7"/>
          </w:tcPr>
          <w:p w14:paraId="36CD1DDC" w14:textId="77777777" w:rsidR="002034EB" w:rsidRPr="00945AA5" w:rsidRDefault="002034EB" w:rsidP="002034EB">
            <w:pPr>
              <w:contextualSpacing/>
            </w:pPr>
          </w:p>
        </w:tc>
        <w:tc>
          <w:tcPr>
            <w:tcW w:w="1701" w:type="dxa"/>
          </w:tcPr>
          <w:p w14:paraId="75FF63C0" w14:textId="77777777" w:rsidR="002034EB" w:rsidRPr="00945AA5" w:rsidRDefault="002034EB" w:rsidP="002034EB">
            <w:pPr>
              <w:contextualSpacing/>
              <w:jc w:val="center"/>
              <w:rPr>
                <w:b/>
              </w:rPr>
            </w:pPr>
            <w:r w:rsidRPr="00945AA5">
              <w:rPr>
                <w:b/>
              </w:rPr>
              <w:t>124</w:t>
            </w:r>
          </w:p>
        </w:tc>
      </w:tr>
    </w:tbl>
    <w:p w14:paraId="38D36A02" w14:textId="77777777" w:rsidR="002034EB" w:rsidRPr="00945AA5" w:rsidRDefault="002034EB" w:rsidP="002034EB">
      <w:pPr>
        <w:tabs>
          <w:tab w:val="left" w:pos="7110"/>
        </w:tabs>
        <w:contextualSpacing/>
      </w:pPr>
      <w:r w:rsidRPr="00945AA5">
        <w:tab/>
      </w:r>
    </w:p>
    <w:p w14:paraId="2196B17C" w14:textId="77777777" w:rsidR="002034EB" w:rsidRPr="00945AA5" w:rsidRDefault="002034EB" w:rsidP="002034EB">
      <w:pPr>
        <w:contextualSpacing/>
      </w:pPr>
    </w:p>
    <w:p w14:paraId="720CA4AF" w14:textId="77777777" w:rsidR="002034EB" w:rsidRDefault="002034EB">
      <w:pPr>
        <w:spacing w:after="200" w:line="276" w:lineRule="auto"/>
        <w:rPr>
          <w:rFonts w:ascii="Arial" w:hAnsi="Arial" w:cs="Arial"/>
          <w:bCs/>
          <w:noProof/>
        </w:rPr>
      </w:pPr>
      <w:r>
        <w:rPr>
          <w:rFonts w:ascii="Arial" w:hAnsi="Arial" w:cs="Arial"/>
          <w:bCs/>
          <w:noProof/>
        </w:rPr>
        <w:br w:type="page"/>
      </w:r>
    </w:p>
    <w:p w14:paraId="72511FBC" w14:textId="727E4AE8" w:rsidR="002034EB" w:rsidRDefault="002034EB" w:rsidP="001720CE">
      <w:pPr>
        <w:jc w:val="center"/>
        <w:rPr>
          <w:rFonts w:ascii="Arial" w:hAnsi="Arial" w:cs="Arial"/>
          <w:bCs/>
          <w:noProof/>
        </w:rPr>
      </w:pPr>
      <w:r>
        <w:rPr>
          <w:rFonts w:ascii="Arial" w:hAnsi="Arial" w:cs="Arial"/>
          <w:noProof/>
        </w:rPr>
        <w:lastRenderedPageBreak/>
        <w:drawing>
          <wp:inline distT="0" distB="0" distL="0" distR="0" wp14:anchorId="4CF43F52" wp14:editId="512E050E">
            <wp:extent cx="5734050" cy="838200"/>
            <wp:effectExtent l="0" t="0" r="0" b="0"/>
            <wp:docPr id="1689641197" name="Picture 1689641197"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2D3B6323" w14:textId="77777777" w:rsidR="002034EB" w:rsidRDefault="002034EB" w:rsidP="001720CE">
      <w:pPr>
        <w:jc w:val="center"/>
        <w:rPr>
          <w:b/>
          <w:bCs/>
        </w:rPr>
      </w:pPr>
    </w:p>
    <w:p w14:paraId="5A5708A9" w14:textId="77777777" w:rsidR="002034EB" w:rsidRDefault="002034EB" w:rsidP="001720CE">
      <w:pPr>
        <w:jc w:val="center"/>
        <w:rPr>
          <w:b/>
          <w:bCs/>
        </w:rPr>
      </w:pPr>
      <w:r>
        <w:rPr>
          <w:b/>
          <w:bCs/>
        </w:rPr>
        <w:t>END SEMESTER EXAMINATION – NOV / DEC 2024</w:t>
      </w:r>
    </w:p>
    <w:p w14:paraId="57F41828" w14:textId="77777777" w:rsidR="002034EB" w:rsidRDefault="002034EB" w:rsidP="00E40AC8">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2034EB" w:rsidRPr="001E42AE" w14:paraId="3C47DEE7" w14:textId="77777777" w:rsidTr="0037089B">
        <w:trPr>
          <w:trHeight w:val="397"/>
          <w:jc w:val="center"/>
        </w:trPr>
        <w:tc>
          <w:tcPr>
            <w:tcW w:w="1555" w:type="dxa"/>
            <w:vAlign w:val="center"/>
          </w:tcPr>
          <w:p w14:paraId="4A4F8B6D" w14:textId="77777777" w:rsidR="002034EB" w:rsidRPr="0037089B" w:rsidRDefault="002034EB" w:rsidP="007E575B">
            <w:pPr>
              <w:pStyle w:val="Title"/>
              <w:jc w:val="left"/>
              <w:rPr>
                <w:b/>
                <w:sz w:val="22"/>
                <w:szCs w:val="22"/>
              </w:rPr>
            </w:pPr>
            <w:r w:rsidRPr="0037089B">
              <w:rPr>
                <w:b/>
                <w:sz w:val="22"/>
                <w:szCs w:val="22"/>
              </w:rPr>
              <w:t xml:space="preserve">Course Code      </w:t>
            </w:r>
          </w:p>
        </w:tc>
        <w:tc>
          <w:tcPr>
            <w:tcW w:w="6662" w:type="dxa"/>
            <w:vAlign w:val="center"/>
          </w:tcPr>
          <w:p w14:paraId="68A4A6B8" w14:textId="77777777" w:rsidR="002034EB" w:rsidRPr="0037089B" w:rsidRDefault="002034EB" w:rsidP="007E575B">
            <w:pPr>
              <w:pStyle w:val="Title"/>
              <w:jc w:val="left"/>
              <w:rPr>
                <w:b/>
                <w:sz w:val="22"/>
                <w:szCs w:val="22"/>
              </w:rPr>
            </w:pPr>
            <w:r>
              <w:rPr>
                <w:b/>
                <w:sz w:val="22"/>
                <w:szCs w:val="22"/>
              </w:rPr>
              <w:t>20CS2025</w:t>
            </w:r>
          </w:p>
        </w:tc>
        <w:tc>
          <w:tcPr>
            <w:tcW w:w="1417" w:type="dxa"/>
            <w:vAlign w:val="center"/>
          </w:tcPr>
          <w:p w14:paraId="0F9CBDAF" w14:textId="77777777" w:rsidR="002034EB" w:rsidRPr="0037089B" w:rsidRDefault="002034EB" w:rsidP="007E575B">
            <w:pPr>
              <w:pStyle w:val="Title"/>
              <w:ind w:left="-468" w:firstLine="468"/>
              <w:jc w:val="left"/>
              <w:rPr>
                <w:sz w:val="22"/>
                <w:szCs w:val="22"/>
              </w:rPr>
            </w:pPr>
            <w:r w:rsidRPr="0037089B">
              <w:rPr>
                <w:b/>
                <w:bCs/>
                <w:sz w:val="22"/>
                <w:szCs w:val="22"/>
              </w:rPr>
              <w:t xml:space="preserve">Duration       </w:t>
            </w:r>
          </w:p>
        </w:tc>
        <w:tc>
          <w:tcPr>
            <w:tcW w:w="851" w:type="dxa"/>
            <w:vAlign w:val="center"/>
          </w:tcPr>
          <w:p w14:paraId="0B259814" w14:textId="77777777" w:rsidR="002034EB" w:rsidRPr="0037089B" w:rsidRDefault="002034EB" w:rsidP="007E575B">
            <w:pPr>
              <w:pStyle w:val="Title"/>
              <w:jc w:val="left"/>
              <w:rPr>
                <w:b/>
                <w:sz w:val="22"/>
                <w:szCs w:val="22"/>
              </w:rPr>
            </w:pPr>
            <w:r w:rsidRPr="0037089B">
              <w:rPr>
                <w:b/>
                <w:sz w:val="22"/>
                <w:szCs w:val="22"/>
              </w:rPr>
              <w:t>3hrs</w:t>
            </w:r>
          </w:p>
        </w:tc>
      </w:tr>
      <w:tr w:rsidR="002034EB" w:rsidRPr="001E42AE" w14:paraId="185A83B0" w14:textId="77777777" w:rsidTr="0037089B">
        <w:trPr>
          <w:trHeight w:val="397"/>
          <w:jc w:val="center"/>
        </w:trPr>
        <w:tc>
          <w:tcPr>
            <w:tcW w:w="1555" w:type="dxa"/>
            <w:vAlign w:val="center"/>
          </w:tcPr>
          <w:p w14:paraId="2C3F2121" w14:textId="77777777" w:rsidR="002034EB" w:rsidRPr="0037089B" w:rsidRDefault="002034EB" w:rsidP="002034EB">
            <w:pPr>
              <w:pStyle w:val="Title"/>
              <w:ind w:right="-160"/>
              <w:jc w:val="left"/>
              <w:rPr>
                <w:b/>
                <w:sz w:val="22"/>
                <w:szCs w:val="22"/>
              </w:rPr>
            </w:pPr>
            <w:r w:rsidRPr="0037089B">
              <w:rPr>
                <w:b/>
                <w:sz w:val="22"/>
                <w:szCs w:val="22"/>
              </w:rPr>
              <w:t xml:space="preserve">Course </w:t>
            </w:r>
            <w:r>
              <w:rPr>
                <w:b/>
                <w:sz w:val="22"/>
                <w:szCs w:val="22"/>
              </w:rPr>
              <w:t>Title</w:t>
            </w:r>
            <w:r w:rsidRPr="0037089B">
              <w:rPr>
                <w:b/>
                <w:sz w:val="22"/>
                <w:szCs w:val="22"/>
              </w:rPr>
              <w:t xml:space="preserve">     </w:t>
            </w:r>
          </w:p>
        </w:tc>
        <w:tc>
          <w:tcPr>
            <w:tcW w:w="6662" w:type="dxa"/>
            <w:vAlign w:val="center"/>
          </w:tcPr>
          <w:p w14:paraId="0CE6C755" w14:textId="77777777" w:rsidR="002034EB" w:rsidRPr="0037089B" w:rsidRDefault="002034EB" w:rsidP="007E575B">
            <w:pPr>
              <w:pStyle w:val="Title"/>
              <w:jc w:val="left"/>
              <w:rPr>
                <w:b/>
                <w:sz w:val="22"/>
                <w:szCs w:val="22"/>
              </w:rPr>
            </w:pPr>
            <w:r>
              <w:rPr>
                <w:b/>
                <w:sz w:val="22"/>
                <w:szCs w:val="22"/>
              </w:rPr>
              <w:t>FEATURE ENGINEERING</w:t>
            </w:r>
          </w:p>
        </w:tc>
        <w:tc>
          <w:tcPr>
            <w:tcW w:w="1417" w:type="dxa"/>
            <w:vAlign w:val="center"/>
          </w:tcPr>
          <w:p w14:paraId="0C79C147" w14:textId="77777777" w:rsidR="002034EB" w:rsidRPr="0037089B" w:rsidRDefault="002034EB" w:rsidP="007E575B">
            <w:pPr>
              <w:pStyle w:val="Title"/>
              <w:jc w:val="left"/>
              <w:rPr>
                <w:b/>
                <w:bCs/>
                <w:sz w:val="22"/>
                <w:szCs w:val="22"/>
              </w:rPr>
            </w:pPr>
            <w:r w:rsidRPr="0037089B">
              <w:rPr>
                <w:b/>
                <w:bCs/>
                <w:sz w:val="22"/>
                <w:szCs w:val="22"/>
              </w:rPr>
              <w:t xml:space="preserve">Max. Marks </w:t>
            </w:r>
          </w:p>
        </w:tc>
        <w:tc>
          <w:tcPr>
            <w:tcW w:w="851" w:type="dxa"/>
            <w:vAlign w:val="center"/>
          </w:tcPr>
          <w:p w14:paraId="35F87984" w14:textId="77777777" w:rsidR="002034EB" w:rsidRPr="0037089B" w:rsidRDefault="002034EB" w:rsidP="007E575B">
            <w:pPr>
              <w:pStyle w:val="Title"/>
              <w:jc w:val="left"/>
              <w:rPr>
                <w:b/>
                <w:sz w:val="22"/>
                <w:szCs w:val="22"/>
              </w:rPr>
            </w:pPr>
            <w:r w:rsidRPr="0037089B">
              <w:rPr>
                <w:b/>
                <w:sz w:val="22"/>
                <w:szCs w:val="22"/>
              </w:rPr>
              <w:t>100</w:t>
            </w:r>
          </w:p>
        </w:tc>
      </w:tr>
    </w:tbl>
    <w:p w14:paraId="637ABC65" w14:textId="77777777" w:rsidR="002034EB" w:rsidRDefault="002034EB" w:rsidP="00B57D8D">
      <w:pPr>
        <w:ind w:left="720"/>
        <w:rPr>
          <w:highlight w:val="yellow"/>
        </w:rPr>
      </w:pPr>
    </w:p>
    <w:tbl>
      <w:tblPr>
        <w:tblStyle w:val="TableGrid"/>
        <w:tblW w:w="5817" w:type="pct"/>
        <w:tblInd w:w="-714" w:type="dxa"/>
        <w:tblLook w:val="04A0" w:firstRow="1" w:lastRow="0" w:firstColumn="1" w:lastColumn="0" w:noHBand="0" w:noVBand="1"/>
      </w:tblPr>
      <w:tblGrid>
        <w:gridCol w:w="570"/>
        <w:gridCol w:w="396"/>
        <w:gridCol w:w="7847"/>
        <w:gridCol w:w="670"/>
        <w:gridCol w:w="537"/>
        <w:gridCol w:w="470"/>
      </w:tblGrid>
      <w:tr w:rsidR="002034EB" w:rsidRPr="009C4175" w14:paraId="751641DE" w14:textId="77777777" w:rsidTr="002034EB">
        <w:trPr>
          <w:trHeight w:val="552"/>
        </w:trPr>
        <w:tc>
          <w:tcPr>
            <w:tcW w:w="272" w:type="pct"/>
            <w:vAlign w:val="center"/>
          </w:tcPr>
          <w:p w14:paraId="769A5723" w14:textId="77777777" w:rsidR="002034EB" w:rsidRPr="009C4175" w:rsidRDefault="002034EB" w:rsidP="002034EB">
            <w:pPr>
              <w:jc w:val="center"/>
              <w:rPr>
                <w:b/>
              </w:rPr>
            </w:pPr>
            <w:r w:rsidRPr="009C4175">
              <w:rPr>
                <w:b/>
              </w:rPr>
              <w:t>Q. No.</w:t>
            </w:r>
          </w:p>
        </w:tc>
        <w:tc>
          <w:tcPr>
            <w:tcW w:w="3929" w:type="pct"/>
            <w:gridSpan w:val="2"/>
            <w:vAlign w:val="center"/>
          </w:tcPr>
          <w:p w14:paraId="1A0DE1DD" w14:textId="77777777" w:rsidR="002034EB" w:rsidRPr="009C4175" w:rsidRDefault="002034EB" w:rsidP="002034EB">
            <w:pPr>
              <w:jc w:val="center"/>
              <w:rPr>
                <w:b/>
              </w:rPr>
            </w:pPr>
            <w:r w:rsidRPr="009C4175">
              <w:rPr>
                <w:b/>
              </w:rPr>
              <w:t>Questions</w:t>
            </w:r>
          </w:p>
        </w:tc>
        <w:tc>
          <w:tcPr>
            <w:tcW w:w="319" w:type="pct"/>
            <w:vAlign w:val="center"/>
          </w:tcPr>
          <w:p w14:paraId="219E9069" w14:textId="77777777" w:rsidR="002034EB" w:rsidRPr="009C4175" w:rsidRDefault="002034EB" w:rsidP="002034EB">
            <w:pPr>
              <w:jc w:val="center"/>
              <w:rPr>
                <w:b/>
              </w:rPr>
            </w:pPr>
            <w:r w:rsidRPr="009C4175">
              <w:rPr>
                <w:b/>
              </w:rPr>
              <w:t>CO</w:t>
            </w:r>
          </w:p>
        </w:tc>
        <w:tc>
          <w:tcPr>
            <w:tcW w:w="256" w:type="pct"/>
            <w:vAlign w:val="center"/>
          </w:tcPr>
          <w:p w14:paraId="5B16DDAA" w14:textId="77777777" w:rsidR="002034EB" w:rsidRPr="009C4175" w:rsidRDefault="002034EB" w:rsidP="002034EB">
            <w:pPr>
              <w:jc w:val="center"/>
              <w:rPr>
                <w:b/>
              </w:rPr>
            </w:pPr>
            <w:r w:rsidRPr="009C4175">
              <w:rPr>
                <w:b/>
              </w:rPr>
              <w:t>BL</w:t>
            </w:r>
          </w:p>
        </w:tc>
        <w:tc>
          <w:tcPr>
            <w:tcW w:w="224" w:type="pct"/>
            <w:vAlign w:val="center"/>
          </w:tcPr>
          <w:p w14:paraId="1742B494" w14:textId="77777777" w:rsidR="002034EB" w:rsidRPr="009C4175" w:rsidRDefault="002034EB" w:rsidP="002034EB">
            <w:pPr>
              <w:jc w:val="center"/>
              <w:rPr>
                <w:b/>
              </w:rPr>
            </w:pPr>
            <w:r w:rsidRPr="009C4175">
              <w:rPr>
                <w:b/>
              </w:rPr>
              <w:t>M</w:t>
            </w:r>
          </w:p>
        </w:tc>
      </w:tr>
      <w:tr w:rsidR="002034EB" w:rsidRPr="009C4175" w14:paraId="3251138D" w14:textId="77777777" w:rsidTr="002034EB">
        <w:trPr>
          <w:trHeight w:val="550"/>
        </w:trPr>
        <w:tc>
          <w:tcPr>
            <w:tcW w:w="5000" w:type="pct"/>
            <w:gridSpan w:val="6"/>
            <w:vAlign w:val="center"/>
          </w:tcPr>
          <w:p w14:paraId="71E9D303" w14:textId="77777777" w:rsidR="002034EB" w:rsidRPr="009C4175" w:rsidRDefault="002034EB" w:rsidP="002034EB">
            <w:pPr>
              <w:jc w:val="center"/>
              <w:rPr>
                <w:b/>
              </w:rPr>
            </w:pPr>
            <w:r w:rsidRPr="009C4175">
              <w:rPr>
                <w:b/>
              </w:rPr>
              <w:t>PART – A (10 X 1 = 10 MARKS)</w:t>
            </w:r>
          </w:p>
        </w:tc>
      </w:tr>
      <w:tr w:rsidR="002034EB" w:rsidRPr="009C4175" w14:paraId="6B2D3EA6" w14:textId="77777777" w:rsidTr="002034EB">
        <w:trPr>
          <w:trHeight w:val="283"/>
        </w:trPr>
        <w:tc>
          <w:tcPr>
            <w:tcW w:w="272" w:type="pct"/>
          </w:tcPr>
          <w:p w14:paraId="6B67CCA1" w14:textId="77777777" w:rsidR="002034EB" w:rsidRPr="009C4175" w:rsidRDefault="002034EB" w:rsidP="002034EB">
            <w:pPr>
              <w:jc w:val="center"/>
            </w:pPr>
            <w:r w:rsidRPr="009C4175">
              <w:t>1.</w:t>
            </w:r>
          </w:p>
        </w:tc>
        <w:tc>
          <w:tcPr>
            <w:tcW w:w="3929" w:type="pct"/>
            <w:gridSpan w:val="2"/>
          </w:tcPr>
          <w:p w14:paraId="0822367A" w14:textId="77777777" w:rsidR="002034EB" w:rsidRPr="009C4175" w:rsidRDefault="002034EB" w:rsidP="002034EB">
            <w:pPr>
              <w:autoSpaceDE w:val="0"/>
              <w:autoSpaceDN w:val="0"/>
              <w:adjustRightInd w:val="0"/>
            </w:pPr>
            <w:r>
              <w:t>Define a response variable in supervised machine learning.</w:t>
            </w:r>
          </w:p>
        </w:tc>
        <w:tc>
          <w:tcPr>
            <w:tcW w:w="319" w:type="pct"/>
          </w:tcPr>
          <w:p w14:paraId="23908EB5" w14:textId="77777777" w:rsidR="002034EB" w:rsidRPr="009C4175" w:rsidRDefault="002034EB" w:rsidP="002034EB">
            <w:pPr>
              <w:jc w:val="center"/>
            </w:pPr>
            <w:r w:rsidRPr="009C4175">
              <w:t>CO1</w:t>
            </w:r>
          </w:p>
        </w:tc>
        <w:tc>
          <w:tcPr>
            <w:tcW w:w="256" w:type="pct"/>
          </w:tcPr>
          <w:p w14:paraId="7BBF8BEB" w14:textId="77777777" w:rsidR="002034EB" w:rsidRPr="009C4175" w:rsidRDefault="002034EB" w:rsidP="002034EB">
            <w:pPr>
              <w:jc w:val="center"/>
            </w:pPr>
            <w:r>
              <w:t>R</w:t>
            </w:r>
          </w:p>
        </w:tc>
        <w:tc>
          <w:tcPr>
            <w:tcW w:w="224" w:type="pct"/>
          </w:tcPr>
          <w:p w14:paraId="7E67B239" w14:textId="77777777" w:rsidR="002034EB" w:rsidRPr="009C4175" w:rsidRDefault="002034EB" w:rsidP="002034EB">
            <w:pPr>
              <w:jc w:val="center"/>
            </w:pPr>
            <w:r w:rsidRPr="009C4175">
              <w:t>1</w:t>
            </w:r>
          </w:p>
        </w:tc>
      </w:tr>
      <w:tr w:rsidR="002034EB" w:rsidRPr="009C4175" w14:paraId="56D8315A" w14:textId="77777777" w:rsidTr="002034EB">
        <w:trPr>
          <w:trHeight w:val="283"/>
        </w:trPr>
        <w:tc>
          <w:tcPr>
            <w:tcW w:w="272" w:type="pct"/>
          </w:tcPr>
          <w:p w14:paraId="41C94F94" w14:textId="77777777" w:rsidR="002034EB" w:rsidRPr="009C4175" w:rsidRDefault="002034EB" w:rsidP="002034EB">
            <w:pPr>
              <w:jc w:val="center"/>
            </w:pPr>
            <w:r w:rsidRPr="009C4175">
              <w:t>2.</w:t>
            </w:r>
          </w:p>
        </w:tc>
        <w:tc>
          <w:tcPr>
            <w:tcW w:w="3929" w:type="pct"/>
            <w:gridSpan w:val="2"/>
          </w:tcPr>
          <w:p w14:paraId="62FEC28C" w14:textId="77777777" w:rsidR="002034EB" w:rsidRPr="009C4175" w:rsidRDefault="002034EB" w:rsidP="002034EB">
            <w:r>
              <w:t>Identify the term given to columns in tabular data in machine learning.</w:t>
            </w:r>
          </w:p>
        </w:tc>
        <w:tc>
          <w:tcPr>
            <w:tcW w:w="319" w:type="pct"/>
          </w:tcPr>
          <w:p w14:paraId="627A5045" w14:textId="77777777" w:rsidR="002034EB" w:rsidRPr="009C4175" w:rsidRDefault="002034EB" w:rsidP="002034EB">
            <w:pPr>
              <w:jc w:val="center"/>
            </w:pPr>
            <w:r w:rsidRPr="009C4175">
              <w:t>CO1</w:t>
            </w:r>
          </w:p>
        </w:tc>
        <w:tc>
          <w:tcPr>
            <w:tcW w:w="256" w:type="pct"/>
          </w:tcPr>
          <w:p w14:paraId="096657FD" w14:textId="77777777" w:rsidR="002034EB" w:rsidRPr="009C4175" w:rsidRDefault="002034EB" w:rsidP="002034EB">
            <w:pPr>
              <w:jc w:val="center"/>
            </w:pPr>
            <w:r>
              <w:t>U</w:t>
            </w:r>
          </w:p>
        </w:tc>
        <w:tc>
          <w:tcPr>
            <w:tcW w:w="224" w:type="pct"/>
          </w:tcPr>
          <w:p w14:paraId="364A2E1F" w14:textId="77777777" w:rsidR="002034EB" w:rsidRPr="009C4175" w:rsidRDefault="002034EB" w:rsidP="002034EB">
            <w:pPr>
              <w:jc w:val="center"/>
            </w:pPr>
            <w:r w:rsidRPr="009C4175">
              <w:t>1</w:t>
            </w:r>
          </w:p>
        </w:tc>
      </w:tr>
      <w:tr w:rsidR="002034EB" w:rsidRPr="009C4175" w14:paraId="1689D011" w14:textId="77777777" w:rsidTr="002034EB">
        <w:trPr>
          <w:trHeight w:val="283"/>
        </w:trPr>
        <w:tc>
          <w:tcPr>
            <w:tcW w:w="272" w:type="pct"/>
          </w:tcPr>
          <w:p w14:paraId="3EEA3E95" w14:textId="77777777" w:rsidR="002034EB" w:rsidRPr="009C4175" w:rsidRDefault="002034EB" w:rsidP="002034EB">
            <w:pPr>
              <w:jc w:val="center"/>
            </w:pPr>
            <w:r w:rsidRPr="009C4175">
              <w:t>3.</w:t>
            </w:r>
          </w:p>
        </w:tc>
        <w:tc>
          <w:tcPr>
            <w:tcW w:w="3929" w:type="pct"/>
            <w:gridSpan w:val="2"/>
          </w:tcPr>
          <w:p w14:paraId="3B6FC1C1" w14:textId="77777777" w:rsidR="002034EB" w:rsidRPr="00554E9A" w:rsidRDefault="002034EB" w:rsidP="002034EB">
            <w:pPr>
              <w:spacing w:before="100" w:beforeAutospacing="1" w:after="100" w:afterAutospacing="1"/>
              <w:rPr>
                <w:lang w:val="en-IN" w:eastAsia="en-IN"/>
              </w:rPr>
            </w:pPr>
            <w:r w:rsidRPr="00554E9A">
              <w:rPr>
                <w:lang w:val="en-IN" w:eastAsia="en-IN"/>
              </w:rPr>
              <w:t>Name the most common normalization technique that uses the concept of z-score.</w:t>
            </w:r>
          </w:p>
        </w:tc>
        <w:tc>
          <w:tcPr>
            <w:tcW w:w="319" w:type="pct"/>
          </w:tcPr>
          <w:p w14:paraId="4968EAF8" w14:textId="77777777" w:rsidR="002034EB" w:rsidRPr="009C4175" w:rsidRDefault="002034EB" w:rsidP="002034EB">
            <w:pPr>
              <w:jc w:val="center"/>
            </w:pPr>
            <w:r w:rsidRPr="009C4175">
              <w:t>CO2</w:t>
            </w:r>
          </w:p>
        </w:tc>
        <w:tc>
          <w:tcPr>
            <w:tcW w:w="256" w:type="pct"/>
          </w:tcPr>
          <w:p w14:paraId="590B0E79" w14:textId="77777777" w:rsidR="002034EB" w:rsidRPr="009C4175" w:rsidRDefault="002034EB" w:rsidP="002034EB">
            <w:pPr>
              <w:jc w:val="center"/>
            </w:pPr>
            <w:r w:rsidRPr="009C4175">
              <w:t>R</w:t>
            </w:r>
          </w:p>
        </w:tc>
        <w:tc>
          <w:tcPr>
            <w:tcW w:w="224" w:type="pct"/>
          </w:tcPr>
          <w:p w14:paraId="183724C1" w14:textId="77777777" w:rsidR="002034EB" w:rsidRPr="009C4175" w:rsidRDefault="002034EB" w:rsidP="002034EB">
            <w:pPr>
              <w:jc w:val="center"/>
            </w:pPr>
            <w:r w:rsidRPr="009C4175">
              <w:t>1</w:t>
            </w:r>
          </w:p>
        </w:tc>
      </w:tr>
      <w:tr w:rsidR="002034EB" w:rsidRPr="009C4175" w14:paraId="15707CB0" w14:textId="77777777" w:rsidTr="002034EB">
        <w:trPr>
          <w:trHeight w:val="283"/>
        </w:trPr>
        <w:tc>
          <w:tcPr>
            <w:tcW w:w="272" w:type="pct"/>
          </w:tcPr>
          <w:p w14:paraId="3FFFC862" w14:textId="77777777" w:rsidR="002034EB" w:rsidRPr="009C4175" w:rsidRDefault="002034EB" w:rsidP="002034EB">
            <w:pPr>
              <w:jc w:val="center"/>
            </w:pPr>
            <w:r w:rsidRPr="009C4175">
              <w:t>4.</w:t>
            </w:r>
          </w:p>
        </w:tc>
        <w:tc>
          <w:tcPr>
            <w:tcW w:w="3929" w:type="pct"/>
            <w:gridSpan w:val="2"/>
          </w:tcPr>
          <w:p w14:paraId="52B737E2" w14:textId="77777777" w:rsidR="002034EB" w:rsidRPr="009C4175" w:rsidRDefault="002034EB" w:rsidP="002034EB">
            <w:pPr>
              <w:jc w:val="both"/>
            </w:pPr>
            <w:r>
              <w:t>State the term used for the normalization technique that ensures every single row has a norm, particularly in text data or clustering algorithms.</w:t>
            </w:r>
          </w:p>
        </w:tc>
        <w:tc>
          <w:tcPr>
            <w:tcW w:w="319" w:type="pct"/>
          </w:tcPr>
          <w:p w14:paraId="59E7C299" w14:textId="77777777" w:rsidR="002034EB" w:rsidRPr="009C4175" w:rsidRDefault="002034EB" w:rsidP="002034EB">
            <w:pPr>
              <w:jc w:val="center"/>
            </w:pPr>
            <w:r w:rsidRPr="009C4175">
              <w:t>CO2</w:t>
            </w:r>
          </w:p>
        </w:tc>
        <w:tc>
          <w:tcPr>
            <w:tcW w:w="256" w:type="pct"/>
          </w:tcPr>
          <w:p w14:paraId="2B215E32" w14:textId="77777777" w:rsidR="002034EB" w:rsidRPr="009C4175" w:rsidRDefault="002034EB" w:rsidP="002034EB">
            <w:pPr>
              <w:jc w:val="center"/>
            </w:pPr>
            <w:r w:rsidRPr="009C4175">
              <w:t>R</w:t>
            </w:r>
          </w:p>
        </w:tc>
        <w:tc>
          <w:tcPr>
            <w:tcW w:w="224" w:type="pct"/>
          </w:tcPr>
          <w:p w14:paraId="3A276C3F" w14:textId="77777777" w:rsidR="002034EB" w:rsidRPr="009C4175" w:rsidRDefault="002034EB" w:rsidP="002034EB">
            <w:pPr>
              <w:jc w:val="center"/>
            </w:pPr>
            <w:r w:rsidRPr="009C4175">
              <w:t>1</w:t>
            </w:r>
          </w:p>
        </w:tc>
      </w:tr>
      <w:tr w:rsidR="002034EB" w:rsidRPr="009C4175" w14:paraId="7B0CBBB6" w14:textId="77777777" w:rsidTr="002034EB">
        <w:trPr>
          <w:trHeight w:val="283"/>
        </w:trPr>
        <w:tc>
          <w:tcPr>
            <w:tcW w:w="272" w:type="pct"/>
          </w:tcPr>
          <w:p w14:paraId="176C3093" w14:textId="77777777" w:rsidR="002034EB" w:rsidRPr="009C4175" w:rsidRDefault="002034EB" w:rsidP="002034EB">
            <w:pPr>
              <w:jc w:val="center"/>
            </w:pPr>
            <w:r w:rsidRPr="009C4175">
              <w:t>5.</w:t>
            </w:r>
          </w:p>
        </w:tc>
        <w:tc>
          <w:tcPr>
            <w:tcW w:w="3929" w:type="pct"/>
            <w:gridSpan w:val="2"/>
          </w:tcPr>
          <w:p w14:paraId="2C903991" w14:textId="77777777" w:rsidR="002034EB" w:rsidRPr="009C4175" w:rsidRDefault="002034EB" w:rsidP="002034EB">
            <w:pPr>
              <w:pStyle w:val="Default"/>
              <w:jc w:val="both"/>
            </w:pPr>
            <w:r>
              <w:t>Name the encoder used to associate a numeric value with each label in ordinal data.</w:t>
            </w:r>
          </w:p>
        </w:tc>
        <w:tc>
          <w:tcPr>
            <w:tcW w:w="319" w:type="pct"/>
          </w:tcPr>
          <w:p w14:paraId="33FD3210" w14:textId="77777777" w:rsidR="002034EB" w:rsidRPr="009C4175" w:rsidRDefault="002034EB" w:rsidP="002034EB">
            <w:pPr>
              <w:jc w:val="center"/>
            </w:pPr>
            <w:r w:rsidRPr="009C4175">
              <w:t>CO3</w:t>
            </w:r>
          </w:p>
        </w:tc>
        <w:tc>
          <w:tcPr>
            <w:tcW w:w="256" w:type="pct"/>
          </w:tcPr>
          <w:p w14:paraId="1376671B" w14:textId="77777777" w:rsidR="002034EB" w:rsidRPr="009C4175" w:rsidRDefault="002034EB" w:rsidP="002034EB">
            <w:pPr>
              <w:jc w:val="center"/>
            </w:pPr>
            <w:r>
              <w:t>R</w:t>
            </w:r>
          </w:p>
        </w:tc>
        <w:tc>
          <w:tcPr>
            <w:tcW w:w="224" w:type="pct"/>
          </w:tcPr>
          <w:p w14:paraId="405E41BD" w14:textId="77777777" w:rsidR="002034EB" w:rsidRPr="009C4175" w:rsidRDefault="002034EB" w:rsidP="002034EB">
            <w:pPr>
              <w:jc w:val="center"/>
            </w:pPr>
            <w:r w:rsidRPr="009C4175">
              <w:t>1</w:t>
            </w:r>
          </w:p>
        </w:tc>
      </w:tr>
      <w:tr w:rsidR="002034EB" w:rsidRPr="009C4175" w14:paraId="3631FBB7" w14:textId="77777777" w:rsidTr="002034EB">
        <w:trPr>
          <w:trHeight w:val="283"/>
        </w:trPr>
        <w:tc>
          <w:tcPr>
            <w:tcW w:w="272" w:type="pct"/>
          </w:tcPr>
          <w:p w14:paraId="328A1CF8" w14:textId="77777777" w:rsidR="002034EB" w:rsidRPr="009C4175" w:rsidRDefault="002034EB" w:rsidP="002034EB">
            <w:pPr>
              <w:jc w:val="center"/>
            </w:pPr>
            <w:r w:rsidRPr="009C4175">
              <w:t>6.</w:t>
            </w:r>
          </w:p>
        </w:tc>
        <w:tc>
          <w:tcPr>
            <w:tcW w:w="3929" w:type="pct"/>
            <w:gridSpan w:val="2"/>
          </w:tcPr>
          <w:p w14:paraId="778626A3" w14:textId="77777777" w:rsidR="002034EB" w:rsidRPr="009C4175" w:rsidRDefault="002034EB" w:rsidP="002034EB">
            <w:pPr>
              <w:jc w:val="both"/>
            </w:pPr>
            <w:r>
              <w:t>Identify the method commonly used to convert text data into vector representations.</w:t>
            </w:r>
          </w:p>
        </w:tc>
        <w:tc>
          <w:tcPr>
            <w:tcW w:w="319" w:type="pct"/>
          </w:tcPr>
          <w:p w14:paraId="70854588" w14:textId="77777777" w:rsidR="002034EB" w:rsidRPr="009C4175" w:rsidRDefault="002034EB" w:rsidP="002034EB">
            <w:pPr>
              <w:jc w:val="center"/>
            </w:pPr>
            <w:r w:rsidRPr="009C4175">
              <w:t>CO3</w:t>
            </w:r>
          </w:p>
        </w:tc>
        <w:tc>
          <w:tcPr>
            <w:tcW w:w="256" w:type="pct"/>
          </w:tcPr>
          <w:p w14:paraId="43C9583C" w14:textId="77777777" w:rsidR="002034EB" w:rsidRPr="009C4175" w:rsidRDefault="002034EB" w:rsidP="002034EB">
            <w:pPr>
              <w:jc w:val="center"/>
            </w:pPr>
            <w:r>
              <w:t>U</w:t>
            </w:r>
          </w:p>
        </w:tc>
        <w:tc>
          <w:tcPr>
            <w:tcW w:w="224" w:type="pct"/>
          </w:tcPr>
          <w:p w14:paraId="1E4AC9F2" w14:textId="77777777" w:rsidR="002034EB" w:rsidRPr="009C4175" w:rsidRDefault="002034EB" w:rsidP="002034EB">
            <w:pPr>
              <w:jc w:val="center"/>
            </w:pPr>
            <w:r w:rsidRPr="009C4175">
              <w:t>1</w:t>
            </w:r>
          </w:p>
        </w:tc>
      </w:tr>
      <w:tr w:rsidR="002034EB" w:rsidRPr="009C4175" w14:paraId="0FFF2CA0" w14:textId="77777777" w:rsidTr="002034EB">
        <w:trPr>
          <w:trHeight w:val="283"/>
        </w:trPr>
        <w:tc>
          <w:tcPr>
            <w:tcW w:w="272" w:type="pct"/>
          </w:tcPr>
          <w:p w14:paraId="36927B2A" w14:textId="77777777" w:rsidR="002034EB" w:rsidRPr="009C4175" w:rsidRDefault="002034EB" w:rsidP="002034EB">
            <w:pPr>
              <w:jc w:val="center"/>
            </w:pPr>
            <w:r w:rsidRPr="009C4175">
              <w:t>7.</w:t>
            </w:r>
          </w:p>
        </w:tc>
        <w:tc>
          <w:tcPr>
            <w:tcW w:w="3929" w:type="pct"/>
            <w:gridSpan w:val="2"/>
          </w:tcPr>
          <w:p w14:paraId="2C8BD260" w14:textId="77777777" w:rsidR="002034EB" w:rsidRPr="009C4175" w:rsidRDefault="002034EB" w:rsidP="002034EB">
            <w:pPr>
              <w:pStyle w:val="ListParagraph"/>
              <w:ind w:left="0"/>
              <w:jc w:val="both"/>
              <w:rPr>
                <w:noProof/>
                <w:lang w:eastAsia="zh-TW"/>
              </w:rPr>
            </w:pPr>
            <w:r>
              <w:t>Name the non-negative decimal used in hypothesis testing, that determines whether to reject the null hypothesis or not.</w:t>
            </w:r>
          </w:p>
        </w:tc>
        <w:tc>
          <w:tcPr>
            <w:tcW w:w="319" w:type="pct"/>
          </w:tcPr>
          <w:p w14:paraId="0B1277BB" w14:textId="77777777" w:rsidR="002034EB" w:rsidRPr="009C4175" w:rsidRDefault="002034EB" w:rsidP="002034EB">
            <w:pPr>
              <w:jc w:val="center"/>
            </w:pPr>
            <w:r w:rsidRPr="009C4175">
              <w:t>CO4</w:t>
            </w:r>
          </w:p>
        </w:tc>
        <w:tc>
          <w:tcPr>
            <w:tcW w:w="256" w:type="pct"/>
          </w:tcPr>
          <w:p w14:paraId="5E880604" w14:textId="77777777" w:rsidR="002034EB" w:rsidRPr="009C4175" w:rsidRDefault="002034EB" w:rsidP="002034EB">
            <w:pPr>
              <w:jc w:val="center"/>
            </w:pPr>
            <w:r>
              <w:t>R</w:t>
            </w:r>
          </w:p>
        </w:tc>
        <w:tc>
          <w:tcPr>
            <w:tcW w:w="224" w:type="pct"/>
          </w:tcPr>
          <w:p w14:paraId="235BB36D" w14:textId="77777777" w:rsidR="002034EB" w:rsidRPr="009C4175" w:rsidRDefault="002034EB" w:rsidP="002034EB">
            <w:pPr>
              <w:jc w:val="center"/>
            </w:pPr>
            <w:r w:rsidRPr="009C4175">
              <w:t>1</w:t>
            </w:r>
          </w:p>
        </w:tc>
      </w:tr>
      <w:tr w:rsidR="002034EB" w:rsidRPr="009C4175" w14:paraId="248C04F4" w14:textId="77777777" w:rsidTr="002034EB">
        <w:trPr>
          <w:trHeight w:val="283"/>
        </w:trPr>
        <w:tc>
          <w:tcPr>
            <w:tcW w:w="272" w:type="pct"/>
          </w:tcPr>
          <w:p w14:paraId="4B5FA94D" w14:textId="77777777" w:rsidR="002034EB" w:rsidRPr="009C4175" w:rsidRDefault="002034EB" w:rsidP="002034EB">
            <w:pPr>
              <w:jc w:val="center"/>
            </w:pPr>
            <w:r w:rsidRPr="009C4175">
              <w:t>8.</w:t>
            </w:r>
          </w:p>
        </w:tc>
        <w:tc>
          <w:tcPr>
            <w:tcW w:w="3929" w:type="pct"/>
            <w:gridSpan w:val="2"/>
          </w:tcPr>
          <w:p w14:paraId="2FEECB23" w14:textId="77777777" w:rsidR="002034EB" w:rsidRPr="00DF6A6D" w:rsidRDefault="002034EB" w:rsidP="002034EB">
            <w:pPr>
              <w:spacing w:before="100" w:beforeAutospacing="1" w:after="100" w:afterAutospacing="1"/>
              <w:jc w:val="both"/>
              <w:rPr>
                <w:lang w:val="en-IN" w:eastAsia="en-IN"/>
              </w:rPr>
            </w:pPr>
            <w:r w:rsidRPr="00DF6A6D">
              <w:rPr>
                <w:lang w:val="en-IN" w:eastAsia="en-IN"/>
              </w:rPr>
              <w:t>Identify the built-in feature selection parameter that are limited by matching against a static list in text processing.</w:t>
            </w:r>
          </w:p>
        </w:tc>
        <w:tc>
          <w:tcPr>
            <w:tcW w:w="319" w:type="pct"/>
          </w:tcPr>
          <w:p w14:paraId="76F3C139" w14:textId="77777777" w:rsidR="002034EB" w:rsidRPr="009C4175" w:rsidRDefault="002034EB" w:rsidP="002034EB">
            <w:pPr>
              <w:jc w:val="center"/>
            </w:pPr>
            <w:r w:rsidRPr="009C4175">
              <w:t>CO4</w:t>
            </w:r>
          </w:p>
        </w:tc>
        <w:tc>
          <w:tcPr>
            <w:tcW w:w="256" w:type="pct"/>
          </w:tcPr>
          <w:p w14:paraId="00489ACD" w14:textId="77777777" w:rsidR="002034EB" w:rsidRPr="009C4175" w:rsidRDefault="002034EB" w:rsidP="002034EB">
            <w:pPr>
              <w:jc w:val="center"/>
            </w:pPr>
            <w:r>
              <w:t>U</w:t>
            </w:r>
          </w:p>
        </w:tc>
        <w:tc>
          <w:tcPr>
            <w:tcW w:w="224" w:type="pct"/>
          </w:tcPr>
          <w:p w14:paraId="7C675DF2" w14:textId="77777777" w:rsidR="002034EB" w:rsidRPr="009C4175" w:rsidRDefault="002034EB" w:rsidP="002034EB">
            <w:pPr>
              <w:jc w:val="center"/>
            </w:pPr>
            <w:r w:rsidRPr="009C4175">
              <w:t>1</w:t>
            </w:r>
          </w:p>
        </w:tc>
      </w:tr>
      <w:tr w:rsidR="002034EB" w:rsidRPr="009C4175" w14:paraId="25A0CD32" w14:textId="77777777" w:rsidTr="002034EB">
        <w:trPr>
          <w:trHeight w:val="283"/>
        </w:trPr>
        <w:tc>
          <w:tcPr>
            <w:tcW w:w="272" w:type="pct"/>
          </w:tcPr>
          <w:p w14:paraId="2AA6C60E" w14:textId="77777777" w:rsidR="002034EB" w:rsidRPr="009C4175" w:rsidRDefault="002034EB" w:rsidP="002034EB">
            <w:pPr>
              <w:jc w:val="center"/>
            </w:pPr>
            <w:r w:rsidRPr="009C4175">
              <w:t>9.</w:t>
            </w:r>
          </w:p>
        </w:tc>
        <w:tc>
          <w:tcPr>
            <w:tcW w:w="3929" w:type="pct"/>
            <w:gridSpan w:val="2"/>
          </w:tcPr>
          <w:p w14:paraId="5B08D084" w14:textId="77777777" w:rsidR="002034EB" w:rsidRPr="009C4175" w:rsidRDefault="002034EB" w:rsidP="002034EB">
            <w:pPr>
              <w:pStyle w:val="ListParagraph"/>
              <w:ind w:left="0"/>
              <w:jc w:val="both"/>
              <w:rPr>
                <w:noProof/>
                <w:lang w:eastAsia="zh-TW"/>
              </w:rPr>
            </w:pPr>
            <w:r>
              <w:t>Name the feature transformation technique that also functions as a supervised classifier.</w:t>
            </w:r>
          </w:p>
        </w:tc>
        <w:tc>
          <w:tcPr>
            <w:tcW w:w="319" w:type="pct"/>
          </w:tcPr>
          <w:p w14:paraId="7C343217" w14:textId="77777777" w:rsidR="002034EB" w:rsidRPr="009C4175" w:rsidRDefault="002034EB" w:rsidP="002034EB">
            <w:pPr>
              <w:jc w:val="center"/>
            </w:pPr>
            <w:r w:rsidRPr="009C4175">
              <w:t>CO5</w:t>
            </w:r>
          </w:p>
        </w:tc>
        <w:tc>
          <w:tcPr>
            <w:tcW w:w="256" w:type="pct"/>
          </w:tcPr>
          <w:p w14:paraId="797289E6" w14:textId="77777777" w:rsidR="002034EB" w:rsidRPr="009C4175" w:rsidRDefault="002034EB" w:rsidP="002034EB">
            <w:pPr>
              <w:jc w:val="center"/>
            </w:pPr>
            <w:r>
              <w:t>R</w:t>
            </w:r>
          </w:p>
        </w:tc>
        <w:tc>
          <w:tcPr>
            <w:tcW w:w="224" w:type="pct"/>
          </w:tcPr>
          <w:p w14:paraId="3A212BF9" w14:textId="77777777" w:rsidR="002034EB" w:rsidRPr="009C4175" w:rsidRDefault="002034EB" w:rsidP="002034EB">
            <w:pPr>
              <w:jc w:val="center"/>
            </w:pPr>
            <w:r w:rsidRPr="009C4175">
              <w:t>1</w:t>
            </w:r>
          </w:p>
        </w:tc>
      </w:tr>
      <w:tr w:rsidR="002034EB" w:rsidRPr="009C4175" w14:paraId="20C778B4" w14:textId="77777777" w:rsidTr="002034EB">
        <w:trPr>
          <w:trHeight w:val="283"/>
        </w:trPr>
        <w:tc>
          <w:tcPr>
            <w:tcW w:w="272" w:type="pct"/>
          </w:tcPr>
          <w:p w14:paraId="24ECB38F" w14:textId="77777777" w:rsidR="002034EB" w:rsidRPr="009C4175" w:rsidRDefault="002034EB" w:rsidP="002034EB">
            <w:pPr>
              <w:jc w:val="center"/>
            </w:pPr>
            <w:r w:rsidRPr="009C4175">
              <w:t>10.</w:t>
            </w:r>
          </w:p>
        </w:tc>
        <w:tc>
          <w:tcPr>
            <w:tcW w:w="3929" w:type="pct"/>
            <w:gridSpan w:val="2"/>
          </w:tcPr>
          <w:p w14:paraId="27B137DD" w14:textId="77777777" w:rsidR="002034EB" w:rsidRPr="009C4175" w:rsidRDefault="002034EB" w:rsidP="002034EB">
            <w:pPr>
              <w:jc w:val="both"/>
            </w:pPr>
            <w:r>
              <w:t>Identify the distribution that allows data values to be between zero and one and assumes inputs are binary or within that range.</w:t>
            </w:r>
          </w:p>
        </w:tc>
        <w:tc>
          <w:tcPr>
            <w:tcW w:w="319" w:type="pct"/>
          </w:tcPr>
          <w:p w14:paraId="54B8D4A1" w14:textId="77777777" w:rsidR="002034EB" w:rsidRPr="009C4175" w:rsidRDefault="002034EB" w:rsidP="002034EB">
            <w:pPr>
              <w:jc w:val="center"/>
            </w:pPr>
            <w:r w:rsidRPr="009C4175">
              <w:t>CO6</w:t>
            </w:r>
          </w:p>
        </w:tc>
        <w:tc>
          <w:tcPr>
            <w:tcW w:w="256" w:type="pct"/>
          </w:tcPr>
          <w:p w14:paraId="51C1F8EF" w14:textId="77777777" w:rsidR="002034EB" w:rsidRPr="009C4175" w:rsidRDefault="002034EB" w:rsidP="002034EB">
            <w:pPr>
              <w:jc w:val="center"/>
            </w:pPr>
            <w:r w:rsidRPr="009C4175">
              <w:t>U</w:t>
            </w:r>
          </w:p>
        </w:tc>
        <w:tc>
          <w:tcPr>
            <w:tcW w:w="224" w:type="pct"/>
          </w:tcPr>
          <w:p w14:paraId="1977B780" w14:textId="77777777" w:rsidR="002034EB" w:rsidRPr="009C4175" w:rsidRDefault="002034EB" w:rsidP="002034EB">
            <w:pPr>
              <w:jc w:val="center"/>
            </w:pPr>
            <w:r w:rsidRPr="009C4175">
              <w:t>1</w:t>
            </w:r>
          </w:p>
        </w:tc>
      </w:tr>
      <w:tr w:rsidR="002034EB" w:rsidRPr="009C4175" w14:paraId="644C2AB5" w14:textId="77777777" w:rsidTr="002034EB">
        <w:trPr>
          <w:trHeight w:val="552"/>
        </w:trPr>
        <w:tc>
          <w:tcPr>
            <w:tcW w:w="5000" w:type="pct"/>
            <w:gridSpan w:val="6"/>
            <w:vAlign w:val="center"/>
          </w:tcPr>
          <w:p w14:paraId="1F6E44A5" w14:textId="77777777" w:rsidR="002034EB" w:rsidRPr="009C4175" w:rsidRDefault="002034EB" w:rsidP="002034EB">
            <w:pPr>
              <w:jc w:val="center"/>
              <w:rPr>
                <w:b/>
              </w:rPr>
            </w:pPr>
            <w:r w:rsidRPr="009C4175">
              <w:rPr>
                <w:b/>
              </w:rPr>
              <w:t>PART – B (6 X 3 = 18 MARKS)</w:t>
            </w:r>
          </w:p>
        </w:tc>
      </w:tr>
      <w:tr w:rsidR="002034EB" w:rsidRPr="009C4175" w14:paraId="11102EB9" w14:textId="77777777" w:rsidTr="002034EB">
        <w:trPr>
          <w:trHeight w:val="283"/>
        </w:trPr>
        <w:tc>
          <w:tcPr>
            <w:tcW w:w="272" w:type="pct"/>
          </w:tcPr>
          <w:p w14:paraId="590F4781" w14:textId="77777777" w:rsidR="002034EB" w:rsidRPr="009C4175" w:rsidRDefault="002034EB" w:rsidP="002034EB">
            <w:pPr>
              <w:pStyle w:val="NoSpacing"/>
              <w:jc w:val="center"/>
            </w:pPr>
            <w:r w:rsidRPr="009C4175">
              <w:t>11.</w:t>
            </w:r>
          </w:p>
        </w:tc>
        <w:tc>
          <w:tcPr>
            <w:tcW w:w="3929" w:type="pct"/>
            <w:gridSpan w:val="2"/>
          </w:tcPr>
          <w:p w14:paraId="3A371354" w14:textId="77777777" w:rsidR="002034EB" w:rsidRPr="009C4175" w:rsidRDefault="002034EB" w:rsidP="002034EB">
            <w:pPr>
              <w:pStyle w:val="NoSpacing"/>
            </w:pPr>
            <w:r>
              <w:t>Explain any three aspects describing the significance of feature engineering.</w:t>
            </w:r>
          </w:p>
        </w:tc>
        <w:tc>
          <w:tcPr>
            <w:tcW w:w="319" w:type="pct"/>
          </w:tcPr>
          <w:p w14:paraId="6DED53D5" w14:textId="77777777" w:rsidR="002034EB" w:rsidRPr="009C4175" w:rsidRDefault="002034EB" w:rsidP="002034EB">
            <w:pPr>
              <w:pStyle w:val="NoSpacing"/>
              <w:jc w:val="center"/>
            </w:pPr>
            <w:r w:rsidRPr="009C4175">
              <w:t>CO1</w:t>
            </w:r>
          </w:p>
        </w:tc>
        <w:tc>
          <w:tcPr>
            <w:tcW w:w="256" w:type="pct"/>
          </w:tcPr>
          <w:p w14:paraId="44B5F5CF" w14:textId="77777777" w:rsidR="002034EB" w:rsidRPr="009C4175" w:rsidRDefault="002034EB" w:rsidP="002034EB">
            <w:pPr>
              <w:pStyle w:val="NoSpacing"/>
              <w:jc w:val="center"/>
            </w:pPr>
            <w:r>
              <w:t>R</w:t>
            </w:r>
          </w:p>
        </w:tc>
        <w:tc>
          <w:tcPr>
            <w:tcW w:w="224" w:type="pct"/>
          </w:tcPr>
          <w:p w14:paraId="13A3E18A" w14:textId="77777777" w:rsidR="002034EB" w:rsidRPr="009C4175" w:rsidRDefault="002034EB" w:rsidP="002034EB">
            <w:pPr>
              <w:pStyle w:val="NoSpacing"/>
              <w:jc w:val="center"/>
            </w:pPr>
            <w:r w:rsidRPr="009C4175">
              <w:t>3</w:t>
            </w:r>
          </w:p>
        </w:tc>
      </w:tr>
      <w:tr w:rsidR="002034EB" w:rsidRPr="009C4175" w14:paraId="04BE26B1" w14:textId="77777777" w:rsidTr="002034EB">
        <w:trPr>
          <w:trHeight w:val="283"/>
        </w:trPr>
        <w:tc>
          <w:tcPr>
            <w:tcW w:w="272" w:type="pct"/>
          </w:tcPr>
          <w:p w14:paraId="34DD1C8A" w14:textId="77777777" w:rsidR="002034EB" w:rsidRPr="009C4175" w:rsidRDefault="002034EB" w:rsidP="002034EB">
            <w:pPr>
              <w:pStyle w:val="NoSpacing"/>
              <w:jc w:val="center"/>
            </w:pPr>
            <w:r w:rsidRPr="009C4175">
              <w:t>12.</w:t>
            </w:r>
          </w:p>
        </w:tc>
        <w:tc>
          <w:tcPr>
            <w:tcW w:w="3929" w:type="pct"/>
            <w:gridSpan w:val="2"/>
          </w:tcPr>
          <w:p w14:paraId="219CAFDA" w14:textId="77777777" w:rsidR="002034EB" w:rsidRPr="009C4175" w:rsidRDefault="002034EB" w:rsidP="002034EB">
            <w:pPr>
              <w:pStyle w:val="NoSpacing"/>
            </w:pPr>
            <w:r>
              <w:t>Enumerate any three learning algorithms that are affected by the scale of data.</w:t>
            </w:r>
          </w:p>
        </w:tc>
        <w:tc>
          <w:tcPr>
            <w:tcW w:w="319" w:type="pct"/>
          </w:tcPr>
          <w:p w14:paraId="1313103F" w14:textId="77777777" w:rsidR="002034EB" w:rsidRPr="009C4175" w:rsidRDefault="002034EB" w:rsidP="002034EB">
            <w:pPr>
              <w:pStyle w:val="NoSpacing"/>
              <w:jc w:val="center"/>
            </w:pPr>
            <w:r w:rsidRPr="009C4175">
              <w:t>CO2</w:t>
            </w:r>
          </w:p>
        </w:tc>
        <w:tc>
          <w:tcPr>
            <w:tcW w:w="256" w:type="pct"/>
          </w:tcPr>
          <w:p w14:paraId="5D62F064" w14:textId="77777777" w:rsidR="002034EB" w:rsidRPr="009C4175" w:rsidRDefault="002034EB" w:rsidP="002034EB">
            <w:pPr>
              <w:pStyle w:val="NoSpacing"/>
              <w:jc w:val="center"/>
            </w:pPr>
            <w:r>
              <w:t>R</w:t>
            </w:r>
          </w:p>
        </w:tc>
        <w:tc>
          <w:tcPr>
            <w:tcW w:w="224" w:type="pct"/>
          </w:tcPr>
          <w:p w14:paraId="37AD0C50" w14:textId="77777777" w:rsidR="002034EB" w:rsidRPr="009C4175" w:rsidRDefault="002034EB" w:rsidP="002034EB">
            <w:pPr>
              <w:pStyle w:val="NoSpacing"/>
              <w:jc w:val="center"/>
            </w:pPr>
            <w:r w:rsidRPr="009C4175">
              <w:t>3</w:t>
            </w:r>
          </w:p>
        </w:tc>
      </w:tr>
      <w:tr w:rsidR="002034EB" w:rsidRPr="009C4175" w14:paraId="538E57A0" w14:textId="77777777" w:rsidTr="002034EB">
        <w:trPr>
          <w:trHeight w:val="283"/>
        </w:trPr>
        <w:tc>
          <w:tcPr>
            <w:tcW w:w="272" w:type="pct"/>
          </w:tcPr>
          <w:p w14:paraId="0DDF0EAC" w14:textId="77777777" w:rsidR="002034EB" w:rsidRPr="009C4175" w:rsidRDefault="002034EB" w:rsidP="002034EB">
            <w:pPr>
              <w:pStyle w:val="NoSpacing"/>
              <w:jc w:val="center"/>
            </w:pPr>
            <w:r w:rsidRPr="009C4175">
              <w:t>13.</w:t>
            </w:r>
          </w:p>
        </w:tc>
        <w:tc>
          <w:tcPr>
            <w:tcW w:w="3929" w:type="pct"/>
            <w:gridSpan w:val="2"/>
          </w:tcPr>
          <w:p w14:paraId="4142A311" w14:textId="77777777" w:rsidR="002034EB" w:rsidRPr="009C4175" w:rsidRDefault="002034EB" w:rsidP="002034EB">
            <w:pPr>
              <w:pStyle w:val="NoSpacing"/>
            </w:pPr>
            <w:r>
              <w:t>Write a code to mimic the structure of transformers where the transformer method will use the cut function, where (sets and labels) are set as parameters.</w:t>
            </w:r>
          </w:p>
        </w:tc>
        <w:tc>
          <w:tcPr>
            <w:tcW w:w="319" w:type="pct"/>
          </w:tcPr>
          <w:p w14:paraId="3476A110" w14:textId="77777777" w:rsidR="002034EB" w:rsidRPr="009C4175" w:rsidRDefault="002034EB" w:rsidP="002034EB">
            <w:pPr>
              <w:pStyle w:val="NoSpacing"/>
              <w:jc w:val="center"/>
            </w:pPr>
            <w:r w:rsidRPr="009C4175">
              <w:t>CO3</w:t>
            </w:r>
          </w:p>
        </w:tc>
        <w:tc>
          <w:tcPr>
            <w:tcW w:w="256" w:type="pct"/>
          </w:tcPr>
          <w:p w14:paraId="460DAD24" w14:textId="77777777" w:rsidR="002034EB" w:rsidRPr="009C4175" w:rsidRDefault="002034EB" w:rsidP="002034EB">
            <w:pPr>
              <w:pStyle w:val="NoSpacing"/>
              <w:jc w:val="center"/>
            </w:pPr>
            <w:r>
              <w:t>A</w:t>
            </w:r>
          </w:p>
        </w:tc>
        <w:tc>
          <w:tcPr>
            <w:tcW w:w="224" w:type="pct"/>
          </w:tcPr>
          <w:p w14:paraId="15B81F1D" w14:textId="77777777" w:rsidR="002034EB" w:rsidRPr="009C4175" w:rsidRDefault="002034EB" w:rsidP="002034EB">
            <w:pPr>
              <w:pStyle w:val="NoSpacing"/>
              <w:jc w:val="center"/>
            </w:pPr>
            <w:r w:rsidRPr="009C4175">
              <w:t>3</w:t>
            </w:r>
          </w:p>
        </w:tc>
      </w:tr>
      <w:tr w:rsidR="002034EB" w:rsidRPr="009C4175" w14:paraId="2FCC814D" w14:textId="77777777" w:rsidTr="002034EB">
        <w:trPr>
          <w:trHeight w:val="283"/>
        </w:trPr>
        <w:tc>
          <w:tcPr>
            <w:tcW w:w="272" w:type="pct"/>
          </w:tcPr>
          <w:p w14:paraId="16C488E4" w14:textId="77777777" w:rsidR="002034EB" w:rsidRPr="009C4175" w:rsidRDefault="002034EB" w:rsidP="002034EB">
            <w:pPr>
              <w:pStyle w:val="NoSpacing"/>
              <w:jc w:val="center"/>
            </w:pPr>
            <w:r w:rsidRPr="009C4175">
              <w:t>14.</w:t>
            </w:r>
          </w:p>
        </w:tc>
        <w:tc>
          <w:tcPr>
            <w:tcW w:w="3929" w:type="pct"/>
            <w:gridSpan w:val="2"/>
          </w:tcPr>
          <w:p w14:paraId="0CC45EA9" w14:textId="77777777" w:rsidR="002034EB" w:rsidRPr="009C4175" w:rsidRDefault="002034EB" w:rsidP="002034EB">
            <w:pPr>
              <w:pStyle w:val="NoSpacing"/>
            </w:pPr>
            <w:r>
              <w:t>Explain any three built-in feature selection parameters in CountVectorizer.</w:t>
            </w:r>
          </w:p>
        </w:tc>
        <w:tc>
          <w:tcPr>
            <w:tcW w:w="319" w:type="pct"/>
          </w:tcPr>
          <w:p w14:paraId="647025FA" w14:textId="77777777" w:rsidR="002034EB" w:rsidRPr="009C4175" w:rsidRDefault="002034EB" w:rsidP="002034EB">
            <w:pPr>
              <w:pStyle w:val="NoSpacing"/>
              <w:jc w:val="center"/>
            </w:pPr>
            <w:r w:rsidRPr="009C4175">
              <w:t>CO4</w:t>
            </w:r>
          </w:p>
        </w:tc>
        <w:tc>
          <w:tcPr>
            <w:tcW w:w="256" w:type="pct"/>
          </w:tcPr>
          <w:p w14:paraId="3D6DC495" w14:textId="77777777" w:rsidR="002034EB" w:rsidRPr="009C4175" w:rsidRDefault="002034EB" w:rsidP="002034EB">
            <w:pPr>
              <w:pStyle w:val="NoSpacing"/>
              <w:jc w:val="center"/>
            </w:pPr>
            <w:r w:rsidRPr="009C4175">
              <w:t>U</w:t>
            </w:r>
          </w:p>
        </w:tc>
        <w:tc>
          <w:tcPr>
            <w:tcW w:w="224" w:type="pct"/>
          </w:tcPr>
          <w:p w14:paraId="371B5D06" w14:textId="77777777" w:rsidR="002034EB" w:rsidRPr="009C4175" w:rsidRDefault="002034EB" w:rsidP="002034EB">
            <w:pPr>
              <w:pStyle w:val="NoSpacing"/>
              <w:jc w:val="center"/>
            </w:pPr>
            <w:r w:rsidRPr="009C4175">
              <w:t>3</w:t>
            </w:r>
          </w:p>
        </w:tc>
      </w:tr>
      <w:tr w:rsidR="002034EB" w:rsidRPr="009C4175" w14:paraId="2C6029D4" w14:textId="77777777" w:rsidTr="002034EB">
        <w:trPr>
          <w:trHeight w:val="283"/>
        </w:trPr>
        <w:tc>
          <w:tcPr>
            <w:tcW w:w="272" w:type="pct"/>
          </w:tcPr>
          <w:p w14:paraId="538943CF" w14:textId="77777777" w:rsidR="002034EB" w:rsidRPr="009C4175" w:rsidRDefault="002034EB" w:rsidP="002034EB">
            <w:pPr>
              <w:pStyle w:val="NoSpacing"/>
              <w:jc w:val="center"/>
            </w:pPr>
            <w:r w:rsidRPr="009C4175">
              <w:t>15.</w:t>
            </w:r>
          </w:p>
        </w:tc>
        <w:tc>
          <w:tcPr>
            <w:tcW w:w="3929" w:type="pct"/>
            <w:gridSpan w:val="2"/>
          </w:tcPr>
          <w:p w14:paraId="53FB380F" w14:textId="77777777" w:rsidR="002034EB" w:rsidRPr="009C4175" w:rsidRDefault="002034EB" w:rsidP="002034EB">
            <w:pPr>
              <w:pStyle w:val="NoSpacing"/>
            </w:pPr>
            <w:r>
              <w:t>Illustrate the working principle of LDA with suitable example.</w:t>
            </w:r>
          </w:p>
        </w:tc>
        <w:tc>
          <w:tcPr>
            <w:tcW w:w="319" w:type="pct"/>
          </w:tcPr>
          <w:p w14:paraId="67A28BD0" w14:textId="77777777" w:rsidR="002034EB" w:rsidRPr="009C4175" w:rsidRDefault="002034EB" w:rsidP="002034EB">
            <w:pPr>
              <w:pStyle w:val="NoSpacing"/>
              <w:jc w:val="center"/>
            </w:pPr>
            <w:r w:rsidRPr="009C4175">
              <w:t>CO5</w:t>
            </w:r>
          </w:p>
        </w:tc>
        <w:tc>
          <w:tcPr>
            <w:tcW w:w="256" w:type="pct"/>
          </w:tcPr>
          <w:p w14:paraId="61DA87C6" w14:textId="77777777" w:rsidR="002034EB" w:rsidRPr="009C4175" w:rsidRDefault="002034EB" w:rsidP="002034EB">
            <w:pPr>
              <w:pStyle w:val="NoSpacing"/>
              <w:jc w:val="center"/>
            </w:pPr>
            <w:r>
              <w:t>U</w:t>
            </w:r>
          </w:p>
        </w:tc>
        <w:tc>
          <w:tcPr>
            <w:tcW w:w="224" w:type="pct"/>
          </w:tcPr>
          <w:p w14:paraId="17978F46" w14:textId="77777777" w:rsidR="002034EB" w:rsidRPr="009C4175" w:rsidRDefault="002034EB" w:rsidP="002034EB">
            <w:pPr>
              <w:pStyle w:val="NoSpacing"/>
              <w:jc w:val="center"/>
            </w:pPr>
            <w:r w:rsidRPr="009C4175">
              <w:t>3</w:t>
            </w:r>
          </w:p>
        </w:tc>
      </w:tr>
      <w:tr w:rsidR="002034EB" w:rsidRPr="009C4175" w14:paraId="432D9B6A" w14:textId="77777777" w:rsidTr="002034EB">
        <w:trPr>
          <w:trHeight w:val="283"/>
        </w:trPr>
        <w:tc>
          <w:tcPr>
            <w:tcW w:w="272" w:type="pct"/>
          </w:tcPr>
          <w:p w14:paraId="003162BE" w14:textId="77777777" w:rsidR="002034EB" w:rsidRPr="009C4175" w:rsidRDefault="002034EB" w:rsidP="002034EB">
            <w:pPr>
              <w:pStyle w:val="NoSpacing"/>
              <w:jc w:val="center"/>
            </w:pPr>
            <w:r w:rsidRPr="009C4175">
              <w:t>16.</w:t>
            </w:r>
          </w:p>
        </w:tc>
        <w:tc>
          <w:tcPr>
            <w:tcW w:w="3929" w:type="pct"/>
            <w:gridSpan w:val="2"/>
          </w:tcPr>
          <w:p w14:paraId="01A5B366" w14:textId="77777777" w:rsidR="002034EB" w:rsidRPr="009C4175" w:rsidRDefault="002034EB" w:rsidP="002034EB">
            <w:pPr>
              <w:pStyle w:val="NoSpacing"/>
            </w:pPr>
            <w:r>
              <w:t>Explain Restricted Boltzmann Machines (RBM) algorithm.</w:t>
            </w:r>
          </w:p>
        </w:tc>
        <w:tc>
          <w:tcPr>
            <w:tcW w:w="319" w:type="pct"/>
          </w:tcPr>
          <w:p w14:paraId="4CDFEF27" w14:textId="77777777" w:rsidR="002034EB" w:rsidRPr="009C4175" w:rsidRDefault="002034EB" w:rsidP="002034EB">
            <w:pPr>
              <w:pStyle w:val="NoSpacing"/>
              <w:jc w:val="center"/>
            </w:pPr>
            <w:r w:rsidRPr="009C4175">
              <w:t>CO6</w:t>
            </w:r>
          </w:p>
        </w:tc>
        <w:tc>
          <w:tcPr>
            <w:tcW w:w="256" w:type="pct"/>
          </w:tcPr>
          <w:p w14:paraId="45E67BA1" w14:textId="77777777" w:rsidR="002034EB" w:rsidRPr="009C4175" w:rsidRDefault="002034EB" w:rsidP="002034EB">
            <w:pPr>
              <w:pStyle w:val="NoSpacing"/>
              <w:jc w:val="center"/>
            </w:pPr>
            <w:r w:rsidRPr="009C4175">
              <w:t>U</w:t>
            </w:r>
          </w:p>
        </w:tc>
        <w:tc>
          <w:tcPr>
            <w:tcW w:w="224" w:type="pct"/>
          </w:tcPr>
          <w:p w14:paraId="3621A116" w14:textId="77777777" w:rsidR="002034EB" w:rsidRPr="009C4175" w:rsidRDefault="002034EB" w:rsidP="002034EB">
            <w:pPr>
              <w:pStyle w:val="NoSpacing"/>
              <w:jc w:val="center"/>
            </w:pPr>
            <w:r w:rsidRPr="009C4175">
              <w:t>3</w:t>
            </w:r>
          </w:p>
        </w:tc>
      </w:tr>
      <w:tr w:rsidR="002034EB" w:rsidRPr="009C4175" w14:paraId="3853CDB0" w14:textId="77777777" w:rsidTr="00517D3B">
        <w:trPr>
          <w:trHeight w:val="552"/>
        </w:trPr>
        <w:tc>
          <w:tcPr>
            <w:tcW w:w="5000" w:type="pct"/>
            <w:gridSpan w:val="6"/>
          </w:tcPr>
          <w:p w14:paraId="47B003DB" w14:textId="77777777" w:rsidR="002034EB" w:rsidRPr="009C4175" w:rsidRDefault="002034EB" w:rsidP="00517D3B">
            <w:pPr>
              <w:jc w:val="center"/>
              <w:rPr>
                <w:b/>
              </w:rPr>
            </w:pPr>
            <w:r w:rsidRPr="009C4175">
              <w:rPr>
                <w:b/>
              </w:rPr>
              <w:t>PART – C (6 X 12 = 72 MARKS)</w:t>
            </w:r>
          </w:p>
          <w:p w14:paraId="4690B3F0" w14:textId="77777777" w:rsidR="002034EB" w:rsidRPr="009C4175" w:rsidRDefault="002034EB" w:rsidP="00517D3B">
            <w:pPr>
              <w:jc w:val="center"/>
              <w:rPr>
                <w:b/>
              </w:rPr>
            </w:pPr>
            <w:r w:rsidRPr="009C4175">
              <w:rPr>
                <w:b/>
              </w:rPr>
              <w:t>(Answer any five Questions from Q. No. 17 to 23, Q. No. 24 is Compulsory)</w:t>
            </w:r>
          </w:p>
        </w:tc>
      </w:tr>
      <w:tr w:rsidR="002034EB" w:rsidRPr="009C4175" w14:paraId="790EE5B5" w14:textId="77777777" w:rsidTr="002034EB">
        <w:trPr>
          <w:trHeight w:val="283"/>
        </w:trPr>
        <w:tc>
          <w:tcPr>
            <w:tcW w:w="272" w:type="pct"/>
          </w:tcPr>
          <w:p w14:paraId="0206A811" w14:textId="77777777" w:rsidR="002034EB" w:rsidRPr="009C4175" w:rsidRDefault="002034EB" w:rsidP="002034EB">
            <w:pPr>
              <w:jc w:val="center"/>
            </w:pPr>
            <w:r w:rsidRPr="009C4175">
              <w:t>17.</w:t>
            </w:r>
          </w:p>
        </w:tc>
        <w:tc>
          <w:tcPr>
            <w:tcW w:w="189" w:type="pct"/>
          </w:tcPr>
          <w:p w14:paraId="546A4075" w14:textId="77777777" w:rsidR="002034EB" w:rsidRPr="009C4175" w:rsidRDefault="002034EB" w:rsidP="002034EB">
            <w:pPr>
              <w:jc w:val="center"/>
            </w:pPr>
            <w:r w:rsidRPr="009C4175">
              <w:t>a.</w:t>
            </w:r>
          </w:p>
        </w:tc>
        <w:tc>
          <w:tcPr>
            <w:tcW w:w="3740" w:type="pct"/>
          </w:tcPr>
          <w:p w14:paraId="0B37AFC3" w14:textId="77777777" w:rsidR="002034EB" w:rsidRPr="008755F4" w:rsidRDefault="002034EB" w:rsidP="002034EB">
            <w:pPr>
              <w:jc w:val="both"/>
              <w:rPr>
                <w:color w:val="000000"/>
              </w:rPr>
            </w:pPr>
            <w:r w:rsidRPr="008755F4">
              <w:rPr>
                <w:color w:val="000000"/>
              </w:rPr>
              <w:t>Describe the methods used to evaluate unsupervised learning algorithms, providing details on the different evaluation metrics or techniques.</w:t>
            </w:r>
          </w:p>
        </w:tc>
        <w:tc>
          <w:tcPr>
            <w:tcW w:w="319" w:type="pct"/>
          </w:tcPr>
          <w:p w14:paraId="725E7B7E" w14:textId="77777777" w:rsidR="002034EB" w:rsidRPr="009C4175" w:rsidRDefault="002034EB" w:rsidP="002034EB">
            <w:pPr>
              <w:jc w:val="center"/>
            </w:pPr>
            <w:r w:rsidRPr="009C4175">
              <w:t>CO1</w:t>
            </w:r>
          </w:p>
        </w:tc>
        <w:tc>
          <w:tcPr>
            <w:tcW w:w="256" w:type="pct"/>
          </w:tcPr>
          <w:p w14:paraId="2DB47EB2" w14:textId="77777777" w:rsidR="002034EB" w:rsidRPr="009C4175" w:rsidRDefault="002034EB" w:rsidP="002034EB">
            <w:pPr>
              <w:jc w:val="center"/>
            </w:pPr>
            <w:r>
              <w:t>U</w:t>
            </w:r>
          </w:p>
        </w:tc>
        <w:tc>
          <w:tcPr>
            <w:tcW w:w="224" w:type="pct"/>
          </w:tcPr>
          <w:p w14:paraId="006D3820" w14:textId="77777777" w:rsidR="002034EB" w:rsidRPr="009C4175" w:rsidRDefault="002034EB" w:rsidP="002034EB">
            <w:pPr>
              <w:jc w:val="center"/>
            </w:pPr>
            <w:r>
              <w:t>6</w:t>
            </w:r>
          </w:p>
        </w:tc>
      </w:tr>
      <w:tr w:rsidR="002034EB" w:rsidRPr="009C4175" w14:paraId="1664130C" w14:textId="77777777" w:rsidTr="002034EB">
        <w:trPr>
          <w:trHeight w:val="283"/>
        </w:trPr>
        <w:tc>
          <w:tcPr>
            <w:tcW w:w="272" w:type="pct"/>
          </w:tcPr>
          <w:p w14:paraId="4B8F58E6" w14:textId="77777777" w:rsidR="002034EB" w:rsidRPr="009C4175" w:rsidRDefault="002034EB" w:rsidP="002034EB">
            <w:pPr>
              <w:jc w:val="center"/>
            </w:pPr>
          </w:p>
        </w:tc>
        <w:tc>
          <w:tcPr>
            <w:tcW w:w="189" w:type="pct"/>
          </w:tcPr>
          <w:p w14:paraId="55525695" w14:textId="77777777" w:rsidR="002034EB" w:rsidRPr="009C4175" w:rsidRDefault="002034EB" w:rsidP="002034EB">
            <w:pPr>
              <w:jc w:val="center"/>
            </w:pPr>
            <w:r w:rsidRPr="009C4175">
              <w:t>b.</w:t>
            </w:r>
          </w:p>
        </w:tc>
        <w:tc>
          <w:tcPr>
            <w:tcW w:w="3740" w:type="pct"/>
          </w:tcPr>
          <w:p w14:paraId="52D0629A" w14:textId="77777777" w:rsidR="002034EB" w:rsidRPr="008755F4" w:rsidRDefault="002034EB" w:rsidP="002034EB">
            <w:pPr>
              <w:jc w:val="both"/>
              <w:rPr>
                <w:color w:val="000000"/>
              </w:rPr>
            </w:pPr>
            <w:r w:rsidRPr="008755F4">
              <w:rPr>
                <w:color w:val="000000"/>
              </w:rPr>
              <w:t>Examine the development of a self-driving car, suppose you need to create a model that decides whether the car should stop based on images from the car's camera. Given that the raw image data consists of 2048 x 1536 pixels, resulting in 3,145,728 columns and 1,536 rows, explain why raw image data is not suitable for a machine learning algorithm. Describe the process of manually</w:t>
            </w:r>
            <w:r w:rsidRPr="00D47EC0">
              <w:rPr>
                <w:color w:val="000000"/>
              </w:rPr>
              <w:t xml:space="preserve"> constructing features to make the data usable for the model. Include at least three detailed steps in the feature construction process and explain their significance. </w:t>
            </w:r>
          </w:p>
        </w:tc>
        <w:tc>
          <w:tcPr>
            <w:tcW w:w="319" w:type="pct"/>
          </w:tcPr>
          <w:p w14:paraId="1F638AEF" w14:textId="77777777" w:rsidR="002034EB" w:rsidRPr="009C4175" w:rsidRDefault="002034EB" w:rsidP="002034EB">
            <w:pPr>
              <w:jc w:val="center"/>
            </w:pPr>
            <w:r>
              <w:t>CO1</w:t>
            </w:r>
          </w:p>
        </w:tc>
        <w:tc>
          <w:tcPr>
            <w:tcW w:w="256" w:type="pct"/>
          </w:tcPr>
          <w:p w14:paraId="48D5B642" w14:textId="77777777" w:rsidR="002034EB" w:rsidRPr="009C4175" w:rsidRDefault="002034EB" w:rsidP="002034EB">
            <w:pPr>
              <w:jc w:val="center"/>
            </w:pPr>
            <w:r>
              <w:t>A</w:t>
            </w:r>
          </w:p>
        </w:tc>
        <w:tc>
          <w:tcPr>
            <w:tcW w:w="224" w:type="pct"/>
          </w:tcPr>
          <w:p w14:paraId="49BDEE19" w14:textId="77777777" w:rsidR="002034EB" w:rsidRPr="009C4175" w:rsidRDefault="002034EB" w:rsidP="002034EB">
            <w:pPr>
              <w:jc w:val="center"/>
            </w:pPr>
            <w:r>
              <w:t>6</w:t>
            </w:r>
          </w:p>
        </w:tc>
      </w:tr>
      <w:tr w:rsidR="002034EB" w:rsidRPr="009C4175" w14:paraId="731E6188" w14:textId="77777777" w:rsidTr="002034EB">
        <w:trPr>
          <w:trHeight w:val="283"/>
        </w:trPr>
        <w:tc>
          <w:tcPr>
            <w:tcW w:w="272" w:type="pct"/>
          </w:tcPr>
          <w:p w14:paraId="183B5E4C" w14:textId="77777777" w:rsidR="002034EB" w:rsidRPr="009C4175" w:rsidRDefault="002034EB" w:rsidP="002034EB">
            <w:pPr>
              <w:jc w:val="center"/>
            </w:pPr>
          </w:p>
        </w:tc>
        <w:tc>
          <w:tcPr>
            <w:tcW w:w="189" w:type="pct"/>
          </w:tcPr>
          <w:p w14:paraId="389D4028" w14:textId="77777777" w:rsidR="002034EB" w:rsidRPr="009C4175" w:rsidRDefault="002034EB" w:rsidP="002034EB">
            <w:pPr>
              <w:jc w:val="center"/>
            </w:pPr>
          </w:p>
        </w:tc>
        <w:tc>
          <w:tcPr>
            <w:tcW w:w="3740" w:type="pct"/>
          </w:tcPr>
          <w:p w14:paraId="03B3215E" w14:textId="77777777" w:rsidR="002034EB" w:rsidRPr="009C4175" w:rsidRDefault="002034EB" w:rsidP="002034EB">
            <w:pPr>
              <w:jc w:val="both"/>
            </w:pPr>
          </w:p>
        </w:tc>
        <w:tc>
          <w:tcPr>
            <w:tcW w:w="319" w:type="pct"/>
          </w:tcPr>
          <w:p w14:paraId="0A13B6AB" w14:textId="77777777" w:rsidR="002034EB" w:rsidRPr="009C4175" w:rsidRDefault="002034EB" w:rsidP="002034EB">
            <w:pPr>
              <w:jc w:val="center"/>
            </w:pPr>
          </w:p>
        </w:tc>
        <w:tc>
          <w:tcPr>
            <w:tcW w:w="256" w:type="pct"/>
          </w:tcPr>
          <w:p w14:paraId="31537558" w14:textId="77777777" w:rsidR="002034EB" w:rsidRPr="009C4175" w:rsidRDefault="002034EB" w:rsidP="002034EB">
            <w:pPr>
              <w:jc w:val="center"/>
            </w:pPr>
          </w:p>
        </w:tc>
        <w:tc>
          <w:tcPr>
            <w:tcW w:w="224" w:type="pct"/>
          </w:tcPr>
          <w:p w14:paraId="69C985C9" w14:textId="77777777" w:rsidR="002034EB" w:rsidRPr="009C4175" w:rsidRDefault="002034EB" w:rsidP="002034EB">
            <w:pPr>
              <w:jc w:val="center"/>
            </w:pPr>
          </w:p>
        </w:tc>
      </w:tr>
      <w:tr w:rsidR="002034EB" w:rsidRPr="009C4175" w14:paraId="107069A3" w14:textId="77777777" w:rsidTr="002034EB">
        <w:trPr>
          <w:trHeight w:val="283"/>
        </w:trPr>
        <w:tc>
          <w:tcPr>
            <w:tcW w:w="272" w:type="pct"/>
          </w:tcPr>
          <w:p w14:paraId="6F90A5B9" w14:textId="77777777" w:rsidR="002034EB" w:rsidRPr="009C4175" w:rsidRDefault="002034EB" w:rsidP="002034EB">
            <w:pPr>
              <w:jc w:val="center"/>
            </w:pPr>
            <w:r w:rsidRPr="009C4175">
              <w:t>18.</w:t>
            </w:r>
          </w:p>
        </w:tc>
        <w:tc>
          <w:tcPr>
            <w:tcW w:w="189" w:type="pct"/>
          </w:tcPr>
          <w:p w14:paraId="1B32AC36" w14:textId="77777777" w:rsidR="002034EB" w:rsidRPr="009C4175" w:rsidRDefault="002034EB" w:rsidP="002034EB">
            <w:pPr>
              <w:jc w:val="center"/>
            </w:pPr>
          </w:p>
        </w:tc>
        <w:tc>
          <w:tcPr>
            <w:tcW w:w="3740" w:type="pct"/>
          </w:tcPr>
          <w:p w14:paraId="02054CCB" w14:textId="77777777" w:rsidR="002034EB" w:rsidRPr="008755F4" w:rsidRDefault="002034EB" w:rsidP="002034EB">
            <w:pPr>
              <w:jc w:val="both"/>
              <w:rPr>
                <w:color w:val="000000"/>
              </w:rPr>
            </w:pPr>
            <w:r>
              <w:rPr>
                <w:color w:val="000000"/>
              </w:rPr>
              <w:t xml:space="preserve">Explain the nominal and ordinal levels of measurement in detail, with the characteristics of nominal data, and elaborate on the types </w:t>
            </w:r>
            <w:r w:rsidRPr="00D47EC0">
              <w:rPr>
                <w:color w:val="000000"/>
              </w:rPr>
              <w:t>of mathematical operations that are allowed with this level of measurement. Provide examples to illustrate your points. </w:t>
            </w:r>
          </w:p>
        </w:tc>
        <w:tc>
          <w:tcPr>
            <w:tcW w:w="319" w:type="pct"/>
          </w:tcPr>
          <w:p w14:paraId="205FAB90" w14:textId="77777777" w:rsidR="002034EB" w:rsidRPr="009C4175" w:rsidRDefault="002034EB" w:rsidP="002034EB">
            <w:pPr>
              <w:jc w:val="both"/>
            </w:pPr>
            <w:r w:rsidRPr="009C4175">
              <w:t>CO2</w:t>
            </w:r>
          </w:p>
        </w:tc>
        <w:tc>
          <w:tcPr>
            <w:tcW w:w="256" w:type="pct"/>
          </w:tcPr>
          <w:p w14:paraId="1145866A" w14:textId="77777777" w:rsidR="002034EB" w:rsidRPr="009C4175" w:rsidRDefault="002034EB" w:rsidP="002034EB">
            <w:pPr>
              <w:jc w:val="center"/>
            </w:pPr>
            <w:r>
              <w:t>U</w:t>
            </w:r>
          </w:p>
        </w:tc>
        <w:tc>
          <w:tcPr>
            <w:tcW w:w="224" w:type="pct"/>
          </w:tcPr>
          <w:p w14:paraId="3342457C" w14:textId="77777777" w:rsidR="002034EB" w:rsidRPr="009C4175" w:rsidRDefault="002034EB" w:rsidP="002034EB">
            <w:pPr>
              <w:jc w:val="center"/>
            </w:pPr>
            <w:r>
              <w:t>12</w:t>
            </w:r>
          </w:p>
        </w:tc>
      </w:tr>
      <w:tr w:rsidR="002034EB" w:rsidRPr="009C4175" w14:paraId="21F219DE" w14:textId="77777777" w:rsidTr="002034EB">
        <w:trPr>
          <w:trHeight w:val="283"/>
        </w:trPr>
        <w:tc>
          <w:tcPr>
            <w:tcW w:w="272" w:type="pct"/>
          </w:tcPr>
          <w:p w14:paraId="43913F8C" w14:textId="77777777" w:rsidR="002034EB" w:rsidRPr="009C4175" w:rsidRDefault="002034EB" w:rsidP="002034EB">
            <w:pPr>
              <w:jc w:val="center"/>
            </w:pPr>
          </w:p>
        </w:tc>
        <w:tc>
          <w:tcPr>
            <w:tcW w:w="189" w:type="pct"/>
          </w:tcPr>
          <w:p w14:paraId="363FB394" w14:textId="77777777" w:rsidR="002034EB" w:rsidRPr="009C4175" w:rsidRDefault="002034EB" w:rsidP="002034EB">
            <w:pPr>
              <w:jc w:val="center"/>
            </w:pPr>
          </w:p>
        </w:tc>
        <w:tc>
          <w:tcPr>
            <w:tcW w:w="3740" w:type="pct"/>
          </w:tcPr>
          <w:p w14:paraId="44D906D0" w14:textId="77777777" w:rsidR="002034EB" w:rsidRPr="008755F4" w:rsidRDefault="002034EB" w:rsidP="002034EB">
            <w:pPr>
              <w:rPr>
                <w:color w:val="000000"/>
              </w:rPr>
            </w:pPr>
          </w:p>
        </w:tc>
        <w:tc>
          <w:tcPr>
            <w:tcW w:w="319" w:type="pct"/>
          </w:tcPr>
          <w:p w14:paraId="54E72F6E" w14:textId="77777777" w:rsidR="002034EB" w:rsidRPr="009C4175" w:rsidRDefault="002034EB" w:rsidP="002034EB">
            <w:pPr>
              <w:jc w:val="center"/>
            </w:pPr>
          </w:p>
        </w:tc>
        <w:tc>
          <w:tcPr>
            <w:tcW w:w="256" w:type="pct"/>
          </w:tcPr>
          <w:p w14:paraId="44136EF2" w14:textId="77777777" w:rsidR="002034EB" w:rsidRPr="009C4175" w:rsidRDefault="002034EB" w:rsidP="002034EB">
            <w:pPr>
              <w:jc w:val="center"/>
            </w:pPr>
          </w:p>
        </w:tc>
        <w:tc>
          <w:tcPr>
            <w:tcW w:w="224" w:type="pct"/>
          </w:tcPr>
          <w:p w14:paraId="3894078A" w14:textId="77777777" w:rsidR="002034EB" w:rsidRPr="009C4175" w:rsidRDefault="002034EB" w:rsidP="002034EB">
            <w:pPr>
              <w:jc w:val="center"/>
            </w:pPr>
          </w:p>
        </w:tc>
      </w:tr>
      <w:tr w:rsidR="002034EB" w:rsidRPr="009C4175" w14:paraId="2DC8B7C2" w14:textId="77777777" w:rsidTr="002034EB">
        <w:trPr>
          <w:trHeight w:val="283"/>
        </w:trPr>
        <w:tc>
          <w:tcPr>
            <w:tcW w:w="272" w:type="pct"/>
          </w:tcPr>
          <w:p w14:paraId="5FD7203B" w14:textId="77777777" w:rsidR="002034EB" w:rsidRPr="009C4175" w:rsidRDefault="002034EB" w:rsidP="002034EB">
            <w:pPr>
              <w:jc w:val="center"/>
            </w:pPr>
            <w:r w:rsidRPr="009C4175">
              <w:t>19.</w:t>
            </w:r>
          </w:p>
        </w:tc>
        <w:tc>
          <w:tcPr>
            <w:tcW w:w="189" w:type="pct"/>
          </w:tcPr>
          <w:p w14:paraId="5AFC5551" w14:textId="77777777" w:rsidR="002034EB" w:rsidRPr="009C4175" w:rsidRDefault="002034EB" w:rsidP="002034EB">
            <w:pPr>
              <w:jc w:val="center"/>
            </w:pPr>
          </w:p>
        </w:tc>
        <w:tc>
          <w:tcPr>
            <w:tcW w:w="3740" w:type="pct"/>
          </w:tcPr>
          <w:p w14:paraId="1D61F51F" w14:textId="77777777" w:rsidR="002034EB" w:rsidRPr="008755F4" w:rsidRDefault="002034EB" w:rsidP="002034EB">
            <w:pPr>
              <w:jc w:val="both"/>
              <w:rPr>
                <w:color w:val="000000"/>
              </w:rPr>
            </w:pPr>
            <w:r w:rsidRPr="008755F4">
              <w:rPr>
                <w:color w:val="000000"/>
              </w:rPr>
              <w:t>Illustrate briefly on imputing values in a machine le</w:t>
            </w:r>
            <w:r>
              <w:rPr>
                <w:color w:val="000000"/>
              </w:rPr>
              <w:t>arning pipeline using the pima I</w:t>
            </w:r>
            <w:r w:rsidRPr="008755F4">
              <w:rPr>
                <w:color w:val="000000"/>
              </w:rPr>
              <w:t>ndian diabetes prediction dataset that is trained and tested in </w:t>
            </w:r>
            <w:r>
              <w:rPr>
                <w:color w:val="000000"/>
              </w:rPr>
              <w:t>a KNN model.</w:t>
            </w:r>
          </w:p>
        </w:tc>
        <w:tc>
          <w:tcPr>
            <w:tcW w:w="319" w:type="pct"/>
          </w:tcPr>
          <w:p w14:paraId="520560EE" w14:textId="77777777" w:rsidR="002034EB" w:rsidRPr="009C4175" w:rsidRDefault="002034EB" w:rsidP="002034EB">
            <w:pPr>
              <w:jc w:val="center"/>
            </w:pPr>
            <w:r w:rsidRPr="009C4175">
              <w:t>CO3</w:t>
            </w:r>
          </w:p>
        </w:tc>
        <w:tc>
          <w:tcPr>
            <w:tcW w:w="256" w:type="pct"/>
          </w:tcPr>
          <w:p w14:paraId="33646CEB" w14:textId="77777777" w:rsidR="002034EB" w:rsidRPr="009C4175" w:rsidRDefault="002034EB" w:rsidP="002034EB">
            <w:pPr>
              <w:jc w:val="center"/>
            </w:pPr>
            <w:r>
              <w:t>U</w:t>
            </w:r>
          </w:p>
        </w:tc>
        <w:tc>
          <w:tcPr>
            <w:tcW w:w="224" w:type="pct"/>
          </w:tcPr>
          <w:p w14:paraId="2EB340C6" w14:textId="77777777" w:rsidR="002034EB" w:rsidRPr="009C4175" w:rsidRDefault="002034EB" w:rsidP="002034EB">
            <w:pPr>
              <w:jc w:val="center"/>
            </w:pPr>
            <w:r w:rsidRPr="009C4175">
              <w:t>12</w:t>
            </w:r>
          </w:p>
        </w:tc>
      </w:tr>
      <w:tr w:rsidR="002034EB" w:rsidRPr="009C4175" w14:paraId="2B7CE0F2" w14:textId="77777777" w:rsidTr="002034EB">
        <w:trPr>
          <w:trHeight w:val="283"/>
        </w:trPr>
        <w:tc>
          <w:tcPr>
            <w:tcW w:w="272" w:type="pct"/>
          </w:tcPr>
          <w:p w14:paraId="083E606D" w14:textId="77777777" w:rsidR="002034EB" w:rsidRPr="009C4175" w:rsidRDefault="002034EB" w:rsidP="002034EB">
            <w:pPr>
              <w:jc w:val="center"/>
            </w:pPr>
          </w:p>
        </w:tc>
        <w:tc>
          <w:tcPr>
            <w:tcW w:w="189" w:type="pct"/>
          </w:tcPr>
          <w:p w14:paraId="5C05EBFF" w14:textId="77777777" w:rsidR="002034EB" w:rsidRPr="009C4175" w:rsidRDefault="002034EB" w:rsidP="002034EB">
            <w:pPr>
              <w:jc w:val="center"/>
            </w:pPr>
          </w:p>
        </w:tc>
        <w:tc>
          <w:tcPr>
            <w:tcW w:w="3740" w:type="pct"/>
          </w:tcPr>
          <w:p w14:paraId="6A3B6A87" w14:textId="77777777" w:rsidR="002034EB" w:rsidRPr="008755F4" w:rsidRDefault="002034EB" w:rsidP="002034EB">
            <w:pPr>
              <w:jc w:val="both"/>
              <w:rPr>
                <w:color w:val="000000"/>
              </w:rPr>
            </w:pPr>
          </w:p>
        </w:tc>
        <w:tc>
          <w:tcPr>
            <w:tcW w:w="319" w:type="pct"/>
          </w:tcPr>
          <w:p w14:paraId="0472B588" w14:textId="77777777" w:rsidR="002034EB" w:rsidRPr="009C4175" w:rsidRDefault="002034EB" w:rsidP="002034EB">
            <w:pPr>
              <w:jc w:val="center"/>
            </w:pPr>
          </w:p>
        </w:tc>
        <w:tc>
          <w:tcPr>
            <w:tcW w:w="256" w:type="pct"/>
          </w:tcPr>
          <w:p w14:paraId="3FAAD8E1" w14:textId="77777777" w:rsidR="002034EB" w:rsidRPr="009C4175" w:rsidRDefault="002034EB" w:rsidP="002034EB">
            <w:pPr>
              <w:jc w:val="center"/>
            </w:pPr>
          </w:p>
        </w:tc>
        <w:tc>
          <w:tcPr>
            <w:tcW w:w="224" w:type="pct"/>
          </w:tcPr>
          <w:p w14:paraId="184F0B9A" w14:textId="77777777" w:rsidR="002034EB" w:rsidRPr="009C4175" w:rsidRDefault="002034EB" w:rsidP="002034EB">
            <w:pPr>
              <w:jc w:val="center"/>
            </w:pPr>
          </w:p>
        </w:tc>
      </w:tr>
      <w:tr w:rsidR="002034EB" w:rsidRPr="009C4175" w14:paraId="40B5BE6A" w14:textId="77777777" w:rsidTr="002034EB">
        <w:trPr>
          <w:trHeight w:val="283"/>
        </w:trPr>
        <w:tc>
          <w:tcPr>
            <w:tcW w:w="272" w:type="pct"/>
          </w:tcPr>
          <w:p w14:paraId="70CE811F" w14:textId="77777777" w:rsidR="002034EB" w:rsidRPr="009C4175" w:rsidRDefault="002034EB" w:rsidP="002034EB">
            <w:pPr>
              <w:jc w:val="center"/>
            </w:pPr>
            <w:r w:rsidRPr="009C4175">
              <w:t>20.</w:t>
            </w:r>
          </w:p>
        </w:tc>
        <w:tc>
          <w:tcPr>
            <w:tcW w:w="189" w:type="pct"/>
          </w:tcPr>
          <w:p w14:paraId="3D3C80F7" w14:textId="77777777" w:rsidR="002034EB" w:rsidRPr="009C4175" w:rsidRDefault="002034EB" w:rsidP="002034EB">
            <w:pPr>
              <w:jc w:val="center"/>
            </w:pPr>
            <w:r w:rsidRPr="009C4175">
              <w:t>a.</w:t>
            </w:r>
          </w:p>
        </w:tc>
        <w:tc>
          <w:tcPr>
            <w:tcW w:w="3740" w:type="pct"/>
          </w:tcPr>
          <w:p w14:paraId="552C6390" w14:textId="77777777" w:rsidR="002034EB" w:rsidRPr="008755F4" w:rsidRDefault="002034EB" w:rsidP="002034EB">
            <w:pPr>
              <w:jc w:val="both"/>
              <w:rPr>
                <w:color w:val="000000"/>
              </w:rPr>
            </w:pPr>
            <w:r>
              <w:rPr>
                <w:color w:val="000000"/>
              </w:rPr>
              <w:t xml:space="preserve">Construct a scikit-learn TransformerMixin base class to create your own custom categorical imputer where the transformer works as an </w:t>
            </w:r>
            <w:r w:rsidRPr="00E10968">
              <w:rPr>
                <w:color w:val="000000"/>
              </w:rPr>
              <w:t>element in a pipeline with a fit and transform method. </w:t>
            </w:r>
          </w:p>
        </w:tc>
        <w:tc>
          <w:tcPr>
            <w:tcW w:w="319" w:type="pct"/>
          </w:tcPr>
          <w:p w14:paraId="22F4715E" w14:textId="77777777" w:rsidR="002034EB" w:rsidRPr="009C4175" w:rsidRDefault="002034EB" w:rsidP="002034EB">
            <w:pPr>
              <w:jc w:val="center"/>
            </w:pPr>
            <w:r w:rsidRPr="009C4175">
              <w:t>CO4</w:t>
            </w:r>
          </w:p>
        </w:tc>
        <w:tc>
          <w:tcPr>
            <w:tcW w:w="256" w:type="pct"/>
          </w:tcPr>
          <w:p w14:paraId="16ADE5C3" w14:textId="77777777" w:rsidR="002034EB" w:rsidRPr="009C4175" w:rsidRDefault="002034EB" w:rsidP="002034EB">
            <w:pPr>
              <w:jc w:val="center"/>
            </w:pPr>
            <w:r>
              <w:t>A</w:t>
            </w:r>
          </w:p>
        </w:tc>
        <w:tc>
          <w:tcPr>
            <w:tcW w:w="224" w:type="pct"/>
          </w:tcPr>
          <w:p w14:paraId="28542FAD" w14:textId="77777777" w:rsidR="002034EB" w:rsidRPr="009C4175" w:rsidRDefault="002034EB" w:rsidP="002034EB">
            <w:pPr>
              <w:jc w:val="center"/>
            </w:pPr>
            <w:r>
              <w:t>6</w:t>
            </w:r>
          </w:p>
        </w:tc>
      </w:tr>
      <w:tr w:rsidR="002034EB" w:rsidRPr="009C4175" w14:paraId="36F63BFB" w14:textId="77777777" w:rsidTr="002034EB">
        <w:trPr>
          <w:trHeight w:val="283"/>
        </w:trPr>
        <w:tc>
          <w:tcPr>
            <w:tcW w:w="272" w:type="pct"/>
          </w:tcPr>
          <w:p w14:paraId="1756B5B0" w14:textId="77777777" w:rsidR="002034EB" w:rsidRPr="009C4175" w:rsidRDefault="002034EB" w:rsidP="002034EB">
            <w:pPr>
              <w:jc w:val="center"/>
            </w:pPr>
          </w:p>
        </w:tc>
        <w:tc>
          <w:tcPr>
            <w:tcW w:w="189" w:type="pct"/>
          </w:tcPr>
          <w:p w14:paraId="7484D7DB" w14:textId="77777777" w:rsidR="002034EB" w:rsidRPr="009C4175" w:rsidRDefault="002034EB" w:rsidP="002034EB">
            <w:pPr>
              <w:jc w:val="center"/>
            </w:pPr>
            <w:r w:rsidRPr="009C4175">
              <w:t>b.</w:t>
            </w:r>
          </w:p>
        </w:tc>
        <w:tc>
          <w:tcPr>
            <w:tcW w:w="3740" w:type="pct"/>
          </w:tcPr>
          <w:p w14:paraId="2759F23C" w14:textId="77777777" w:rsidR="002034EB" w:rsidRPr="008755F4" w:rsidRDefault="002034EB" w:rsidP="002034EB">
            <w:pPr>
              <w:rPr>
                <w:color w:val="000000"/>
              </w:rPr>
            </w:pPr>
            <w:r w:rsidRPr="008755F4">
              <w:rPr>
                <w:color w:val="000000"/>
              </w:rPr>
              <w:t>Construct an activity recognition from the single chest-mounted accelerometer dataset.</w:t>
            </w:r>
          </w:p>
          <w:p w14:paraId="40AE9D12" w14:textId="77777777" w:rsidR="002034EB" w:rsidRPr="008755F4" w:rsidRDefault="002034EB" w:rsidP="002034EB">
            <w:pPr>
              <w:pStyle w:val="NormalWeb"/>
              <w:spacing w:before="0" w:beforeAutospacing="0" w:after="0" w:afterAutospacing="0"/>
              <w:ind w:firstLine="3"/>
              <w:rPr>
                <w:color w:val="000000"/>
                <w:lang w:val="en-US" w:eastAsia="en-US"/>
              </w:rPr>
            </w:pPr>
            <w:r w:rsidRPr="008755F4">
              <w:rPr>
                <w:color w:val="000000"/>
                <w:lang w:val="en-US" w:eastAsia="en-US"/>
              </w:rPr>
              <w:t>Given: This dataset collects data from a wearable accelerometer, mounted</w:t>
            </w:r>
            <w:r>
              <w:rPr>
                <w:color w:val="000000"/>
                <w:lang w:val="en-US" w:eastAsia="en-US"/>
              </w:rPr>
              <w:t xml:space="preserve"> </w:t>
            </w:r>
            <w:r w:rsidRPr="008755F4">
              <w:rPr>
                <w:color w:val="000000"/>
                <w:lang w:val="en-US" w:eastAsia="en-US"/>
              </w:rPr>
              <w:t>on the chest,</w:t>
            </w:r>
            <w:r>
              <w:rPr>
                <w:color w:val="000000"/>
                <w:lang w:val="en-US" w:eastAsia="en-US"/>
              </w:rPr>
              <w:t xml:space="preserve"> </w:t>
            </w:r>
            <w:r w:rsidRPr="008755F4">
              <w:rPr>
                <w:color w:val="000000"/>
                <w:lang w:val="en-US" w:eastAsia="en-US"/>
              </w:rPr>
              <w:t>collected from fifteen participants performing seven activities. The sampling frequency of the accelerometer is 52Hz and the accelerometer data is uncalibrated.</w:t>
            </w:r>
          </w:p>
          <w:p w14:paraId="05CC9B00" w14:textId="77777777" w:rsidR="002034EB" w:rsidRPr="008755F4" w:rsidRDefault="002034EB" w:rsidP="002034EB">
            <w:pPr>
              <w:spacing w:before="6"/>
              <w:ind w:hanging="374"/>
              <w:rPr>
                <w:color w:val="000000"/>
              </w:rPr>
            </w:pPr>
            <w:r w:rsidRPr="008755F4">
              <w:rPr>
                <w:color w:val="000000"/>
              </w:rPr>
              <w:t xml:space="preserve">      The dataset is separated by participant and contains the following: </w:t>
            </w:r>
          </w:p>
          <w:p w14:paraId="15631237" w14:textId="77777777" w:rsidR="002034EB" w:rsidRPr="008755F4" w:rsidRDefault="002034EB" w:rsidP="002034EB">
            <w:pPr>
              <w:spacing w:before="6"/>
              <w:ind w:hanging="374"/>
              <w:rPr>
                <w:color w:val="000000"/>
              </w:rPr>
            </w:pPr>
            <w:r w:rsidRPr="008755F4">
              <w:rPr>
                <w:color w:val="000000"/>
              </w:rPr>
              <w:t xml:space="preserve">                     ● Sequential number</w:t>
            </w:r>
          </w:p>
          <w:p w14:paraId="14BE78D6" w14:textId="77777777" w:rsidR="002034EB" w:rsidRPr="008755F4" w:rsidRDefault="002034EB" w:rsidP="002034EB">
            <w:pPr>
              <w:spacing w:before="6"/>
              <w:ind w:hanging="374"/>
              <w:rPr>
                <w:color w:val="000000"/>
              </w:rPr>
            </w:pPr>
            <w:r w:rsidRPr="008755F4">
              <w:rPr>
                <w:color w:val="000000"/>
              </w:rPr>
              <w:t xml:space="preserve">                       ● </w:t>
            </w:r>
            <w:r>
              <w:rPr>
                <w:color w:val="000000"/>
              </w:rPr>
              <w:t>x acceleration</w:t>
            </w:r>
          </w:p>
          <w:p w14:paraId="6A2E6DB3" w14:textId="77777777" w:rsidR="002034EB" w:rsidRPr="008755F4" w:rsidRDefault="002034EB" w:rsidP="002034EB">
            <w:pPr>
              <w:pStyle w:val="NormalWeb"/>
              <w:spacing w:before="0" w:beforeAutospacing="0" w:after="0" w:afterAutospacing="0"/>
              <w:rPr>
                <w:color w:val="000000"/>
                <w:lang w:val="en-US" w:eastAsia="en-US"/>
              </w:rPr>
            </w:pPr>
            <w:r w:rsidRPr="008755F4">
              <w:rPr>
                <w:color w:val="000000"/>
                <w:lang w:val="en-US" w:eastAsia="en-US"/>
              </w:rPr>
              <w:t xml:space="preserve">          ● y acceleration</w:t>
            </w:r>
          </w:p>
          <w:p w14:paraId="12336291" w14:textId="77777777" w:rsidR="002034EB" w:rsidRPr="008755F4" w:rsidRDefault="002034EB" w:rsidP="002034EB">
            <w:pPr>
              <w:pStyle w:val="NormalWeb"/>
              <w:spacing w:before="0" w:beforeAutospacing="0" w:after="0" w:afterAutospacing="0"/>
              <w:rPr>
                <w:color w:val="000000"/>
                <w:lang w:val="en-US" w:eastAsia="en-US"/>
              </w:rPr>
            </w:pPr>
            <w:r w:rsidRPr="008755F4">
              <w:rPr>
                <w:color w:val="000000"/>
                <w:lang w:val="en-US" w:eastAsia="en-US"/>
              </w:rPr>
              <w:t xml:space="preserve">          ● z acceleration</w:t>
            </w:r>
          </w:p>
          <w:p w14:paraId="585915CA" w14:textId="77777777" w:rsidR="002034EB" w:rsidRPr="008755F4" w:rsidRDefault="002034EB" w:rsidP="002034EB">
            <w:pPr>
              <w:pStyle w:val="NormalWeb"/>
              <w:spacing w:before="0" w:beforeAutospacing="0" w:after="0" w:afterAutospacing="0"/>
              <w:rPr>
                <w:color w:val="000000"/>
                <w:lang w:val="en-US" w:eastAsia="en-US"/>
              </w:rPr>
            </w:pPr>
            <w:r w:rsidRPr="008755F4">
              <w:rPr>
                <w:color w:val="000000"/>
                <w:lang w:val="en-US" w:eastAsia="en-US"/>
              </w:rPr>
              <w:t xml:space="preserve">          ● Label </w:t>
            </w:r>
          </w:p>
          <w:p w14:paraId="6CA5BA4D" w14:textId="77777777" w:rsidR="002034EB" w:rsidRPr="008755F4" w:rsidRDefault="002034EB" w:rsidP="002034EB">
            <w:pPr>
              <w:pStyle w:val="NormalWeb"/>
              <w:spacing w:before="0" w:beforeAutospacing="0" w:after="0" w:afterAutospacing="0"/>
              <w:jc w:val="both"/>
              <w:rPr>
                <w:color w:val="000000"/>
                <w:lang w:val="en-US" w:eastAsia="en-US"/>
              </w:rPr>
            </w:pPr>
            <w:r w:rsidRPr="008755F4">
              <w:rPr>
                <w:color w:val="000000"/>
                <w:lang w:val="en-US" w:eastAsia="en-US"/>
              </w:rPr>
              <w:t xml:space="preserve"> Labels are codified by numbers and represent an activity as follows: </w:t>
            </w:r>
          </w:p>
          <w:p w14:paraId="2CE90699" w14:textId="77777777" w:rsidR="002034EB" w:rsidRPr="008755F4" w:rsidRDefault="002034EB" w:rsidP="002034EB">
            <w:pPr>
              <w:pStyle w:val="NormalWeb"/>
              <w:spacing w:before="0" w:beforeAutospacing="0" w:after="0" w:afterAutospacing="0"/>
              <w:rPr>
                <w:color w:val="000000"/>
                <w:lang w:val="en-US" w:eastAsia="en-US"/>
              </w:rPr>
            </w:pPr>
            <w:r w:rsidRPr="008755F4">
              <w:rPr>
                <w:color w:val="000000"/>
                <w:lang w:val="en-US" w:eastAsia="en-US"/>
              </w:rPr>
              <w:t xml:space="preserve">                 ● Working at a computer</w:t>
            </w:r>
          </w:p>
          <w:p w14:paraId="02AEE158" w14:textId="77777777" w:rsidR="002034EB" w:rsidRPr="008755F4" w:rsidRDefault="002034EB" w:rsidP="002034EB">
            <w:pPr>
              <w:pStyle w:val="NormalWeb"/>
              <w:spacing w:before="6" w:beforeAutospacing="0" w:after="0" w:afterAutospacing="0"/>
              <w:rPr>
                <w:color w:val="000000"/>
                <w:lang w:val="en-US" w:eastAsia="en-US"/>
              </w:rPr>
            </w:pPr>
            <w:r w:rsidRPr="008755F4">
              <w:rPr>
                <w:color w:val="000000"/>
                <w:lang w:val="en-US" w:eastAsia="en-US"/>
              </w:rPr>
              <w:t xml:space="preserve">                 ● Standing up,walking,and going up/down stairs</w:t>
            </w:r>
          </w:p>
          <w:p w14:paraId="0A07A492" w14:textId="77777777" w:rsidR="002034EB" w:rsidRPr="008755F4" w:rsidRDefault="002034EB" w:rsidP="002034EB">
            <w:pPr>
              <w:pStyle w:val="NormalWeb"/>
              <w:spacing w:before="0" w:beforeAutospacing="0" w:after="0" w:afterAutospacing="0"/>
              <w:rPr>
                <w:color w:val="000000"/>
                <w:lang w:val="en-US" w:eastAsia="en-US"/>
              </w:rPr>
            </w:pPr>
            <w:r w:rsidRPr="008755F4">
              <w:rPr>
                <w:color w:val="000000"/>
                <w:lang w:val="en-US" w:eastAsia="en-US"/>
              </w:rPr>
              <w:t xml:space="preserve">         ● Standing</w:t>
            </w:r>
          </w:p>
          <w:p w14:paraId="62411FF9" w14:textId="77777777" w:rsidR="002034EB" w:rsidRPr="008755F4" w:rsidRDefault="002034EB" w:rsidP="002034EB">
            <w:pPr>
              <w:pStyle w:val="NormalWeb"/>
              <w:spacing w:before="0" w:beforeAutospacing="0" w:after="0" w:afterAutospacing="0"/>
              <w:rPr>
                <w:color w:val="000000"/>
                <w:lang w:val="en-US" w:eastAsia="en-US"/>
              </w:rPr>
            </w:pPr>
            <w:r w:rsidRPr="008755F4">
              <w:rPr>
                <w:color w:val="000000"/>
                <w:lang w:val="en-US" w:eastAsia="en-US"/>
              </w:rPr>
              <w:t xml:space="preserve">         ● Walking</w:t>
            </w:r>
          </w:p>
          <w:p w14:paraId="7774875C" w14:textId="77777777" w:rsidR="002034EB" w:rsidRPr="008755F4" w:rsidRDefault="002034EB" w:rsidP="002034EB">
            <w:pPr>
              <w:pStyle w:val="NormalWeb"/>
              <w:spacing w:before="0" w:beforeAutospacing="0" w:after="0" w:afterAutospacing="0"/>
              <w:rPr>
                <w:color w:val="000000"/>
                <w:lang w:val="en-US" w:eastAsia="en-US"/>
              </w:rPr>
            </w:pPr>
            <w:r w:rsidRPr="008755F4">
              <w:rPr>
                <w:color w:val="000000"/>
                <w:lang w:val="en-US" w:eastAsia="en-US"/>
              </w:rPr>
              <w:t xml:space="preserve">         ● Going up/down stairs</w:t>
            </w:r>
          </w:p>
          <w:p w14:paraId="4C79C543" w14:textId="77777777" w:rsidR="002034EB" w:rsidRPr="008755F4" w:rsidRDefault="002034EB" w:rsidP="002034EB">
            <w:pPr>
              <w:pStyle w:val="NormalWeb"/>
              <w:spacing w:before="0" w:beforeAutospacing="0" w:after="0" w:afterAutospacing="0"/>
              <w:rPr>
                <w:color w:val="000000"/>
                <w:lang w:val="en-US" w:eastAsia="en-US"/>
              </w:rPr>
            </w:pPr>
            <w:r w:rsidRPr="008755F4">
              <w:rPr>
                <w:color w:val="000000"/>
                <w:lang w:val="en-US" w:eastAsia="en-US"/>
              </w:rPr>
              <w:t xml:space="preserve">         ● Walking and talking with someone </w:t>
            </w:r>
          </w:p>
          <w:p w14:paraId="76918A75" w14:textId="77777777" w:rsidR="002034EB" w:rsidRPr="008755F4" w:rsidRDefault="002034EB" w:rsidP="002034EB">
            <w:pPr>
              <w:pStyle w:val="NormalWeb"/>
              <w:spacing w:before="0" w:beforeAutospacing="0" w:after="0" w:afterAutospacing="0"/>
              <w:rPr>
                <w:color w:val="000000"/>
              </w:rPr>
            </w:pPr>
            <w:r>
              <w:rPr>
                <w:color w:val="000000"/>
                <w:lang w:val="en-US" w:eastAsia="en-US"/>
              </w:rPr>
              <w:t xml:space="preserve">         </w:t>
            </w:r>
            <w:r w:rsidRPr="008755F4">
              <w:rPr>
                <w:color w:val="000000"/>
                <w:lang w:val="en-US" w:eastAsia="en-US"/>
              </w:rPr>
              <w:t>● Talking while standing</w:t>
            </w:r>
            <w:r w:rsidRPr="008755F4">
              <w:rPr>
                <w:color w:val="000000"/>
              </w:rPr>
              <w:t xml:space="preserve"> </w:t>
            </w:r>
          </w:p>
        </w:tc>
        <w:tc>
          <w:tcPr>
            <w:tcW w:w="319" w:type="pct"/>
          </w:tcPr>
          <w:p w14:paraId="487992A7" w14:textId="77777777" w:rsidR="002034EB" w:rsidRPr="009C4175" w:rsidRDefault="002034EB" w:rsidP="002034EB">
            <w:pPr>
              <w:jc w:val="center"/>
            </w:pPr>
            <w:r>
              <w:t>CO4</w:t>
            </w:r>
          </w:p>
        </w:tc>
        <w:tc>
          <w:tcPr>
            <w:tcW w:w="256" w:type="pct"/>
          </w:tcPr>
          <w:p w14:paraId="7AFBFD16" w14:textId="77777777" w:rsidR="002034EB" w:rsidRPr="009C4175" w:rsidRDefault="002034EB" w:rsidP="002034EB">
            <w:pPr>
              <w:jc w:val="center"/>
            </w:pPr>
            <w:r>
              <w:t>A</w:t>
            </w:r>
          </w:p>
        </w:tc>
        <w:tc>
          <w:tcPr>
            <w:tcW w:w="224" w:type="pct"/>
          </w:tcPr>
          <w:p w14:paraId="30292ED4" w14:textId="77777777" w:rsidR="002034EB" w:rsidRPr="009C4175" w:rsidRDefault="002034EB" w:rsidP="002034EB">
            <w:pPr>
              <w:jc w:val="center"/>
            </w:pPr>
            <w:r>
              <w:t>6</w:t>
            </w:r>
          </w:p>
        </w:tc>
      </w:tr>
      <w:tr w:rsidR="002034EB" w:rsidRPr="009C4175" w14:paraId="088075E7" w14:textId="77777777" w:rsidTr="002034EB">
        <w:trPr>
          <w:trHeight w:val="283"/>
        </w:trPr>
        <w:tc>
          <w:tcPr>
            <w:tcW w:w="272" w:type="pct"/>
          </w:tcPr>
          <w:p w14:paraId="1F67D22B" w14:textId="77777777" w:rsidR="002034EB" w:rsidRPr="009C4175" w:rsidRDefault="002034EB" w:rsidP="002034EB">
            <w:pPr>
              <w:jc w:val="center"/>
            </w:pPr>
          </w:p>
        </w:tc>
        <w:tc>
          <w:tcPr>
            <w:tcW w:w="189" w:type="pct"/>
          </w:tcPr>
          <w:p w14:paraId="6CF6881F" w14:textId="77777777" w:rsidR="002034EB" w:rsidRPr="009C4175" w:rsidRDefault="002034EB" w:rsidP="002034EB">
            <w:pPr>
              <w:jc w:val="center"/>
            </w:pPr>
          </w:p>
        </w:tc>
        <w:tc>
          <w:tcPr>
            <w:tcW w:w="3740" w:type="pct"/>
          </w:tcPr>
          <w:p w14:paraId="48D0F88F" w14:textId="77777777" w:rsidR="002034EB" w:rsidRPr="009C4175" w:rsidRDefault="002034EB" w:rsidP="002034EB"/>
        </w:tc>
        <w:tc>
          <w:tcPr>
            <w:tcW w:w="319" w:type="pct"/>
          </w:tcPr>
          <w:p w14:paraId="13DC63FD" w14:textId="77777777" w:rsidR="002034EB" w:rsidRPr="009C4175" w:rsidRDefault="002034EB" w:rsidP="002034EB">
            <w:pPr>
              <w:jc w:val="center"/>
            </w:pPr>
          </w:p>
        </w:tc>
        <w:tc>
          <w:tcPr>
            <w:tcW w:w="256" w:type="pct"/>
          </w:tcPr>
          <w:p w14:paraId="08F492D1" w14:textId="77777777" w:rsidR="002034EB" w:rsidRPr="009C4175" w:rsidRDefault="002034EB" w:rsidP="002034EB">
            <w:pPr>
              <w:jc w:val="center"/>
            </w:pPr>
          </w:p>
        </w:tc>
        <w:tc>
          <w:tcPr>
            <w:tcW w:w="224" w:type="pct"/>
          </w:tcPr>
          <w:p w14:paraId="29B10E5B" w14:textId="77777777" w:rsidR="002034EB" w:rsidRPr="009C4175" w:rsidRDefault="002034EB" w:rsidP="002034EB">
            <w:pPr>
              <w:jc w:val="center"/>
            </w:pPr>
          </w:p>
        </w:tc>
      </w:tr>
      <w:tr w:rsidR="002034EB" w:rsidRPr="009C4175" w14:paraId="0A1ECB2F" w14:textId="77777777" w:rsidTr="002034EB">
        <w:trPr>
          <w:trHeight w:val="283"/>
        </w:trPr>
        <w:tc>
          <w:tcPr>
            <w:tcW w:w="272" w:type="pct"/>
          </w:tcPr>
          <w:p w14:paraId="4337E547" w14:textId="77777777" w:rsidR="002034EB" w:rsidRPr="009C4175" w:rsidRDefault="002034EB" w:rsidP="002034EB">
            <w:pPr>
              <w:jc w:val="center"/>
            </w:pPr>
            <w:r w:rsidRPr="009C4175">
              <w:t>21.</w:t>
            </w:r>
          </w:p>
        </w:tc>
        <w:tc>
          <w:tcPr>
            <w:tcW w:w="189" w:type="pct"/>
          </w:tcPr>
          <w:p w14:paraId="52639DC6" w14:textId="77777777" w:rsidR="002034EB" w:rsidRPr="009C4175" w:rsidRDefault="002034EB" w:rsidP="002034EB">
            <w:pPr>
              <w:jc w:val="center"/>
            </w:pPr>
          </w:p>
        </w:tc>
        <w:tc>
          <w:tcPr>
            <w:tcW w:w="3740" w:type="pct"/>
          </w:tcPr>
          <w:p w14:paraId="52A88B9F" w14:textId="77777777" w:rsidR="002034EB" w:rsidRPr="009C4175" w:rsidRDefault="002034EB" w:rsidP="002034EB">
            <w:pPr>
              <w:jc w:val="both"/>
            </w:pPr>
            <w:r>
              <w:rPr>
                <w:color w:val="000000"/>
              </w:rPr>
              <w:t>Analyze the pearson correlation coefficient, measuring the linear relationship between columns, given the value of the coefficient varies between -1 and +1, where 0 implies no correlation between them, correlation closer to -1 or +1 implies an extremely strong linear relationship, explain with an illustration of a heatmap.</w:t>
            </w:r>
          </w:p>
        </w:tc>
        <w:tc>
          <w:tcPr>
            <w:tcW w:w="319" w:type="pct"/>
          </w:tcPr>
          <w:p w14:paraId="270132AC" w14:textId="77777777" w:rsidR="002034EB" w:rsidRPr="009C4175" w:rsidRDefault="002034EB" w:rsidP="002034EB">
            <w:pPr>
              <w:jc w:val="center"/>
            </w:pPr>
            <w:r w:rsidRPr="009C4175">
              <w:t>CO5</w:t>
            </w:r>
          </w:p>
        </w:tc>
        <w:tc>
          <w:tcPr>
            <w:tcW w:w="256" w:type="pct"/>
          </w:tcPr>
          <w:p w14:paraId="7401B724" w14:textId="77777777" w:rsidR="002034EB" w:rsidRPr="009C4175" w:rsidRDefault="002034EB" w:rsidP="002034EB">
            <w:pPr>
              <w:jc w:val="center"/>
            </w:pPr>
            <w:r>
              <w:t>An</w:t>
            </w:r>
          </w:p>
        </w:tc>
        <w:tc>
          <w:tcPr>
            <w:tcW w:w="224" w:type="pct"/>
          </w:tcPr>
          <w:p w14:paraId="00DBC4F0" w14:textId="77777777" w:rsidR="002034EB" w:rsidRPr="009C4175" w:rsidRDefault="002034EB" w:rsidP="002034EB">
            <w:pPr>
              <w:jc w:val="center"/>
            </w:pPr>
            <w:r w:rsidRPr="009C4175">
              <w:t>12</w:t>
            </w:r>
          </w:p>
        </w:tc>
      </w:tr>
      <w:tr w:rsidR="002034EB" w:rsidRPr="009C4175" w14:paraId="74E4D12A" w14:textId="77777777" w:rsidTr="002034EB">
        <w:trPr>
          <w:trHeight w:val="283"/>
        </w:trPr>
        <w:tc>
          <w:tcPr>
            <w:tcW w:w="272" w:type="pct"/>
          </w:tcPr>
          <w:p w14:paraId="5A65930E" w14:textId="77777777" w:rsidR="002034EB" w:rsidRPr="009C4175" w:rsidRDefault="002034EB" w:rsidP="002034EB">
            <w:pPr>
              <w:jc w:val="center"/>
            </w:pPr>
          </w:p>
        </w:tc>
        <w:tc>
          <w:tcPr>
            <w:tcW w:w="189" w:type="pct"/>
          </w:tcPr>
          <w:p w14:paraId="05C76249" w14:textId="77777777" w:rsidR="002034EB" w:rsidRPr="009C4175" w:rsidRDefault="002034EB" w:rsidP="002034EB">
            <w:pPr>
              <w:jc w:val="center"/>
            </w:pPr>
          </w:p>
        </w:tc>
        <w:tc>
          <w:tcPr>
            <w:tcW w:w="3740" w:type="pct"/>
          </w:tcPr>
          <w:p w14:paraId="4D122C63" w14:textId="77777777" w:rsidR="002034EB" w:rsidRPr="009C4175" w:rsidRDefault="002034EB" w:rsidP="002034EB"/>
        </w:tc>
        <w:tc>
          <w:tcPr>
            <w:tcW w:w="319" w:type="pct"/>
          </w:tcPr>
          <w:p w14:paraId="4D3DAFB3" w14:textId="77777777" w:rsidR="002034EB" w:rsidRPr="009C4175" w:rsidRDefault="002034EB" w:rsidP="002034EB">
            <w:pPr>
              <w:jc w:val="center"/>
            </w:pPr>
          </w:p>
        </w:tc>
        <w:tc>
          <w:tcPr>
            <w:tcW w:w="256" w:type="pct"/>
          </w:tcPr>
          <w:p w14:paraId="528A48C8" w14:textId="77777777" w:rsidR="002034EB" w:rsidRPr="009C4175" w:rsidRDefault="002034EB" w:rsidP="002034EB">
            <w:pPr>
              <w:jc w:val="center"/>
            </w:pPr>
          </w:p>
        </w:tc>
        <w:tc>
          <w:tcPr>
            <w:tcW w:w="224" w:type="pct"/>
          </w:tcPr>
          <w:p w14:paraId="1E1709EF" w14:textId="77777777" w:rsidR="002034EB" w:rsidRPr="009C4175" w:rsidRDefault="002034EB" w:rsidP="002034EB">
            <w:pPr>
              <w:jc w:val="center"/>
            </w:pPr>
          </w:p>
        </w:tc>
      </w:tr>
      <w:tr w:rsidR="002034EB" w:rsidRPr="009C4175" w14:paraId="1EC043F6" w14:textId="77777777" w:rsidTr="002034EB">
        <w:trPr>
          <w:trHeight w:val="283"/>
        </w:trPr>
        <w:tc>
          <w:tcPr>
            <w:tcW w:w="272" w:type="pct"/>
          </w:tcPr>
          <w:p w14:paraId="09393312" w14:textId="77777777" w:rsidR="002034EB" w:rsidRPr="009C4175" w:rsidRDefault="002034EB" w:rsidP="002034EB">
            <w:pPr>
              <w:jc w:val="center"/>
            </w:pPr>
            <w:r w:rsidRPr="009C4175">
              <w:t>22.</w:t>
            </w:r>
          </w:p>
        </w:tc>
        <w:tc>
          <w:tcPr>
            <w:tcW w:w="189" w:type="pct"/>
          </w:tcPr>
          <w:p w14:paraId="7268E1EC" w14:textId="77777777" w:rsidR="002034EB" w:rsidRPr="009C4175" w:rsidRDefault="002034EB" w:rsidP="002034EB">
            <w:pPr>
              <w:jc w:val="center"/>
            </w:pPr>
          </w:p>
        </w:tc>
        <w:tc>
          <w:tcPr>
            <w:tcW w:w="3740" w:type="pct"/>
          </w:tcPr>
          <w:p w14:paraId="3CB01744" w14:textId="77777777" w:rsidR="002034EB" w:rsidRPr="009C4175" w:rsidRDefault="002034EB" w:rsidP="002034EB">
            <w:pPr>
              <w:jc w:val="both"/>
            </w:pPr>
            <w:r>
              <w:rPr>
                <w:color w:val="000000"/>
              </w:rPr>
              <w:t>Compare LDA and PCA using a supervised machine learning method with the iris dataset and importing the modules from scikit-learn, create variables, check the hypothesis, set up a gridsearch module to find the best combination and test them with the combination of scaling PCA, LDA, and KNN.</w:t>
            </w:r>
          </w:p>
        </w:tc>
        <w:tc>
          <w:tcPr>
            <w:tcW w:w="319" w:type="pct"/>
          </w:tcPr>
          <w:p w14:paraId="4A796159" w14:textId="77777777" w:rsidR="002034EB" w:rsidRPr="009C4175" w:rsidRDefault="002034EB" w:rsidP="002034EB">
            <w:pPr>
              <w:jc w:val="center"/>
            </w:pPr>
            <w:r w:rsidRPr="009C4175">
              <w:t>CO</w:t>
            </w:r>
            <w:r>
              <w:t>5</w:t>
            </w:r>
          </w:p>
        </w:tc>
        <w:tc>
          <w:tcPr>
            <w:tcW w:w="256" w:type="pct"/>
          </w:tcPr>
          <w:p w14:paraId="2D985E69" w14:textId="77777777" w:rsidR="002034EB" w:rsidRPr="009C4175" w:rsidRDefault="002034EB" w:rsidP="002034EB">
            <w:pPr>
              <w:jc w:val="center"/>
            </w:pPr>
            <w:r>
              <w:t>A</w:t>
            </w:r>
          </w:p>
        </w:tc>
        <w:tc>
          <w:tcPr>
            <w:tcW w:w="224" w:type="pct"/>
          </w:tcPr>
          <w:p w14:paraId="496ABC22" w14:textId="77777777" w:rsidR="002034EB" w:rsidRPr="009C4175" w:rsidRDefault="002034EB" w:rsidP="002034EB">
            <w:pPr>
              <w:jc w:val="center"/>
            </w:pPr>
            <w:r w:rsidRPr="009C4175">
              <w:t>12</w:t>
            </w:r>
          </w:p>
        </w:tc>
      </w:tr>
      <w:tr w:rsidR="002034EB" w:rsidRPr="009C4175" w14:paraId="3B69B9B6" w14:textId="77777777" w:rsidTr="002034EB">
        <w:trPr>
          <w:trHeight w:val="283"/>
        </w:trPr>
        <w:tc>
          <w:tcPr>
            <w:tcW w:w="272" w:type="pct"/>
          </w:tcPr>
          <w:p w14:paraId="50FC0584" w14:textId="77777777" w:rsidR="002034EB" w:rsidRPr="009C4175" w:rsidRDefault="002034EB" w:rsidP="002034EB">
            <w:pPr>
              <w:jc w:val="center"/>
            </w:pPr>
          </w:p>
        </w:tc>
        <w:tc>
          <w:tcPr>
            <w:tcW w:w="189" w:type="pct"/>
          </w:tcPr>
          <w:p w14:paraId="6F6C67ED" w14:textId="77777777" w:rsidR="002034EB" w:rsidRPr="009C4175" w:rsidRDefault="002034EB" w:rsidP="002034EB">
            <w:pPr>
              <w:jc w:val="center"/>
            </w:pPr>
          </w:p>
        </w:tc>
        <w:tc>
          <w:tcPr>
            <w:tcW w:w="3740" w:type="pct"/>
          </w:tcPr>
          <w:p w14:paraId="2CDBDA2C" w14:textId="77777777" w:rsidR="002034EB" w:rsidRPr="009C4175" w:rsidRDefault="002034EB" w:rsidP="002034EB">
            <w:pPr>
              <w:jc w:val="both"/>
            </w:pPr>
          </w:p>
        </w:tc>
        <w:tc>
          <w:tcPr>
            <w:tcW w:w="319" w:type="pct"/>
          </w:tcPr>
          <w:p w14:paraId="094D9331" w14:textId="77777777" w:rsidR="002034EB" w:rsidRPr="009C4175" w:rsidRDefault="002034EB" w:rsidP="002034EB">
            <w:pPr>
              <w:jc w:val="center"/>
            </w:pPr>
          </w:p>
        </w:tc>
        <w:tc>
          <w:tcPr>
            <w:tcW w:w="256" w:type="pct"/>
          </w:tcPr>
          <w:p w14:paraId="0014840A" w14:textId="77777777" w:rsidR="002034EB" w:rsidRPr="009C4175" w:rsidRDefault="002034EB" w:rsidP="002034EB">
            <w:pPr>
              <w:jc w:val="center"/>
            </w:pPr>
          </w:p>
        </w:tc>
        <w:tc>
          <w:tcPr>
            <w:tcW w:w="224" w:type="pct"/>
          </w:tcPr>
          <w:p w14:paraId="2E1A20D1" w14:textId="77777777" w:rsidR="002034EB" w:rsidRPr="009C4175" w:rsidRDefault="002034EB" w:rsidP="002034EB">
            <w:pPr>
              <w:jc w:val="center"/>
            </w:pPr>
          </w:p>
        </w:tc>
      </w:tr>
      <w:tr w:rsidR="002034EB" w:rsidRPr="009C4175" w14:paraId="7C7E3220" w14:textId="77777777" w:rsidTr="002034EB">
        <w:trPr>
          <w:trHeight w:val="283"/>
        </w:trPr>
        <w:tc>
          <w:tcPr>
            <w:tcW w:w="272" w:type="pct"/>
          </w:tcPr>
          <w:p w14:paraId="62063CAD" w14:textId="77777777" w:rsidR="002034EB" w:rsidRPr="009C4175" w:rsidRDefault="002034EB" w:rsidP="002034EB">
            <w:pPr>
              <w:jc w:val="center"/>
            </w:pPr>
            <w:r w:rsidRPr="009C4175">
              <w:t>23.</w:t>
            </w:r>
          </w:p>
        </w:tc>
        <w:tc>
          <w:tcPr>
            <w:tcW w:w="189" w:type="pct"/>
          </w:tcPr>
          <w:p w14:paraId="2452B694" w14:textId="77777777" w:rsidR="002034EB" w:rsidRPr="009C4175" w:rsidRDefault="002034EB" w:rsidP="002034EB">
            <w:pPr>
              <w:jc w:val="center"/>
            </w:pPr>
          </w:p>
        </w:tc>
        <w:tc>
          <w:tcPr>
            <w:tcW w:w="3740" w:type="pct"/>
          </w:tcPr>
          <w:p w14:paraId="14331DAA" w14:textId="77777777" w:rsidR="002034EB" w:rsidRPr="009C4175" w:rsidRDefault="002034EB" w:rsidP="002034EB">
            <w:pPr>
              <w:jc w:val="both"/>
            </w:pPr>
            <w:r>
              <w:t>Explain the Gensim package and its use in creating Word2Vec embeddings and also on how Gensim facilitates the training of Word2Vec models and the benefits it provides for natural language processing tasks.</w:t>
            </w:r>
          </w:p>
        </w:tc>
        <w:tc>
          <w:tcPr>
            <w:tcW w:w="319" w:type="pct"/>
          </w:tcPr>
          <w:p w14:paraId="0805CAB1" w14:textId="77777777" w:rsidR="002034EB" w:rsidRPr="009C4175" w:rsidRDefault="002034EB" w:rsidP="002034EB">
            <w:pPr>
              <w:jc w:val="center"/>
            </w:pPr>
            <w:r w:rsidRPr="009C4175">
              <w:t>CO</w:t>
            </w:r>
            <w:r>
              <w:t>6</w:t>
            </w:r>
          </w:p>
        </w:tc>
        <w:tc>
          <w:tcPr>
            <w:tcW w:w="256" w:type="pct"/>
          </w:tcPr>
          <w:p w14:paraId="613DAA29" w14:textId="77777777" w:rsidR="002034EB" w:rsidRPr="009C4175" w:rsidRDefault="002034EB" w:rsidP="002034EB">
            <w:pPr>
              <w:jc w:val="center"/>
            </w:pPr>
            <w:r>
              <w:t>U</w:t>
            </w:r>
          </w:p>
        </w:tc>
        <w:tc>
          <w:tcPr>
            <w:tcW w:w="224" w:type="pct"/>
          </w:tcPr>
          <w:p w14:paraId="15B5DA23" w14:textId="77777777" w:rsidR="002034EB" w:rsidRPr="009C4175" w:rsidRDefault="002034EB" w:rsidP="002034EB">
            <w:pPr>
              <w:jc w:val="center"/>
            </w:pPr>
            <w:r w:rsidRPr="009C4175">
              <w:t>12</w:t>
            </w:r>
          </w:p>
        </w:tc>
      </w:tr>
      <w:tr w:rsidR="002034EB" w:rsidRPr="009C4175" w14:paraId="0B5C0C57" w14:textId="77777777" w:rsidTr="002034EB">
        <w:trPr>
          <w:trHeight w:val="550"/>
        </w:trPr>
        <w:tc>
          <w:tcPr>
            <w:tcW w:w="5000" w:type="pct"/>
            <w:gridSpan w:val="6"/>
            <w:vAlign w:val="center"/>
          </w:tcPr>
          <w:p w14:paraId="1055E56C" w14:textId="77777777" w:rsidR="002034EB" w:rsidRDefault="002034EB" w:rsidP="002034EB">
            <w:pPr>
              <w:jc w:val="center"/>
              <w:rPr>
                <w:b/>
                <w:bCs/>
              </w:rPr>
            </w:pPr>
          </w:p>
          <w:p w14:paraId="4A4F1402" w14:textId="77777777" w:rsidR="002034EB" w:rsidRDefault="002034EB" w:rsidP="002034EB">
            <w:pPr>
              <w:jc w:val="center"/>
              <w:rPr>
                <w:b/>
                <w:bCs/>
              </w:rPr>
            </w:pPr>
          </w:p>
          <w:p w14:paraId="56BF7E45" w14:textId="77777777" w:rsidR="002034EB" w:rsidRPr="009C4175" w:rsidRDefault="002034EB" w:rsidP="002034EB">
            <w:pPr>
              <w:jc w:val="center"/>
              <w:rPr>
                <w:b/>
                <w:bCs/>
              </w:rPr>
            </w:pPr>
            <w:r w:rsidRPr="009C4175">
              <w:rPr>
                <w:b/>
                <w:bCs/>
              </w:rPr>
              <w:t>COMPULSORY QUESTION</w:t>
            </w:r>
          </w:p>
        </w:tc>
      </w:tr>
      <w:tr w:rsidR="002034EB" w:rsidRPr="009C4175" w14:paraId="0F76A057" w14:textId="77777777" w:rsidTr="002034EB">
        <w:trPr>
          <w:trHeight w:val="283"/>
        </w:trPr>
        <w:tc>
          <w:tcPr>
            <w:tcW w:w="272" w:type="pct"/>
          </w:tcPr>
          <w:p w14:paraId="65520EF7" w14:textId="77777777" w:rsidR="002034EB" w:rsidRPr="009C4175" w:rsidRDefault="002034EB" w:rsidP="002034EB">
            <w:pPr>
              <w:jc w:val="center"/>
            </w:pPr>
            <w:r w:rsidRPr="009C4175">
              <w:lastRenderedPageBreak/>
              <w:t>24.</w:t>
            </w:r>
          </w:p>
        </w:tc>
        <w:tc>
          <w:tcPr>
            <w:tcW w:w="189" w:type="pct"/>
          </w:tcPr>
          <w:p w14:paraId="1814FDC3" w14:textId="77777777" w:rsidR="002034EB" w:rsidRPr="009C4175" w:rsidRDefault="002034EB" w:rsidP="002034EB">
            <w:pPr>
              <w:jc w:val="center"/>
            </w:pPr>
          </w:p>
        </w:tc>
        <w:tc>
          <w:tcPr>
            <w:tcW w:w="3740" w:type="pct"/>
          </w:tcPr>
          <w:p w14:paraId="7857E81F" w14:textId="77777777" w:rsidR="002034EB" w:rsidRPr="009C4175" w:rsidRDefault="002034EB" w:rsidP="002034EB">
            <w:pPr>
              <w:jc w:val="both"/>
            </w:pPr>
            <w:r>
              <w:t>Explain Restricted Boltzmann Machines (RBMs) in detail. Describe the graphical structure of an RBM and clarify the restrictions that set an RBM apart from a standard Boltzmann Machine.</w:t>
            </w:r>
          </w:p>
        </w:tc>
        <w:tc>
          <w:tcPr>
            <w:tcW w:w="319" w:type="pct"/>
          </w:tcPr>
          <w:p w14:paraId="5F70D5A3" w14:textId="77777777" w:rsidR="002034EB" w:rsidRPr="009C4175" w:rsidRDefault="002034EB" w:rsidP="002034EB">
            <w:pPr>
              <w:jc w:val="center"/>
            </w:pPr>
            <w:r w:rsidRPr="009C4175">
              <w:t>CO6</w:t>
            </w:r>
          </w:p>
        </w:tc>
        <w:tc>
          <w:tcPr>
            <w:tcW w:w="256" w:type="pct"/>
          </w:tcPr>
          <w:p w14:paraId="06C0A91B" w14:textId="77777777" w:rsidR="002034EB" w:rsidRPr="009C4175" w:rsidRDefault="002034EB" w:rsidP="002034EB">
            <w:pPr>
              <w:jc w:val="center"/>
            </w:pPr>
            <w:r>
              <w:t>U</w:t>
            </w:r>
          </w:p>
        </w:tc>
        <w:tc>
          <w:tcPr>
            <w:tcW w:w="224" w:type="pct"/>
          </w:tcPr>
          <w:p w14:paraId="282430F3" w14:textId="77777777" w:rsidR="002034EB" w:rsidRPr="009C4175" w:rsidRDefault="002034EB" w:rsidP="002034EB">
            <w:pPr>
              <w:jc w:val="center"/>
            </w:pPr>
            <w:r w:rsidRPr="009C4175">
              <w:t>12</w:t>
            </w:r>
          </w:p>
        </w:tc>
      </w:tr>
    </w:tbl>
    <w:p w14:paraId="54F1D6B6" w14:textId="77777777" w:rsidR="002034EB" w:rsidRDefault="002034EB" w:rsidP="002E336A"/>
    <w:p w14:paraId="5CC6EB4B" w14:textId="77777777" w:rsidR="002034EB" w:rsidRDefault="002034EB" w:rsidP="002E336A">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563D7AA8" w14:textId="77777777" w:rsidR="002034EB" w:rsidRDefault="002034EB" w:rsidP="002E336A"/>
    <w:tbl>
      <w:tblPr>
        <w:tblStyle w:val="TableGrid"/>
        <w:tblW w:w="10490" w:type="dxa"/>
        <w:tblInd w:w="-714" w:type="dxa"/>
        <w:tblLook w:val="04A0" w:firstRow="1" w:lastRow="0" w:firstColumn="1" w:lastColumn="0" w:noHBand="0" w:noVBand="1"/>
      </w:tblPr>
      <w:tblGrid>
        <w:gridCol w:w="670"/>
        <w:gridCol w:w="9820"/>
      </w:tblGrid>
      <w:tr w:rsidR="002034EB" w14:paraId="2EF2D666" w14:textId="77777777" w:rsidTr="00517D3B">
        <w:trPr>
          <w:trHeight w:val="283"/>
        </w:trPr>
        <w:tc>
          <w:tcPr>
            <w:tcW w:w="670" w:type="dxa"/>
          </w:tcPr>
          <w:p w14:paraId="0F9753C7" w14:textId="77777777" w:rsidR="002034EB" w:rsidRPr="0051318C" w:rsidRDefault="002034EB" w:rsidP="00517D3B">
            <w:pPr>
              <w:jc w:val="center"/>
              <w:rPr>
                <w:sz w:val="22"/>
                <w:szCs w:val="22"/>
              </w:rPr>
            </w:pPr>
          </w:p>
        </w:tc>
        <w:tc>
          <w:tcPr>
            <w:tcW w:w="9820" w:type="dxa"/>
          </w:tcPr>
          <w:p w14:paraId="3B75BD7A" w14:textId="77777777" w:rsidR="002034EB" w:rsidRPr="0051318C" w:rsidRDefault="002034EB" w:rsidP="00517D3B">
            <w:pPr>
              <w:jc w:val="center"/>
              <w:rPr>
                <w:b/>
                <w:sz w:val="22"/>
                <w:szCs w:val="22"/>
              </w:rPr>
            </w:pPr>
            <w:r w:rsidRPr="0051318C">
              <w:rPr>
                <w:b/>
                <w:sz w:val="22"/>
                <w:szCs w:val="22"/>
              </w:rPr>
              <w:t>COURSE OUTCOMES</w:t>
            </w:r>
          </w:p>
        </w:tc>
      </w:tr>
      <w:tr w:rsidR="002034EB" w14:paraId="3D2539D1" w14:textId="77777777" w:rsidTr="002034EB">
        <w:trPr>
          <w:trHeight w:val="283"/>
        </w:trPr>
        <w:tc>
          <w:tcPr>
            <w:tcW w:w="670" w:type="dxa"/>
          </w:tcPr>
          <w:p w14:paraId="3517E22B" w14:textId="77777777" w:rsidR="002034EB" w:rsidRPr="00302FF6" w:rsidRDefault="002034EB" w:rsidP="00517D3B">
            <w:pPr>
              <w:jc w:val="center"/>
              <w:rPr>
                <w:b/>
                <w:bCs/>
                <w:sz w:val="22"/>
                <w:szCs w:val="22"/>
              </w:rPr>
            </w:pPr>
            <w:r w:rsidRPr="00302FF6">
              <w:rPr>
                <w:b/>
                <w:bCs/>
                <w:sz w:val="22"/>
                <w:szCs w:val="22"/>
              </w:rPr>
              <w:t>CO1</w:t>
            </w:r>
          </w:p>
        </w:tc>
        <w:tc>
          <w:tcPr>
            <w:tcW w:w="9820" w:type="dxa"/>
          </w:tcPr>
          <w:p w14:paraId="704C60A9" w14:textId="77777777" w:rsidR="002034EB" w:rsidRPr="0051318C" w:rsidRDefault="002034EB" w:rsidP="002034EB">
            <w:pPr>
              <w:rPr>
                <w:sz w:val="22"/>
                <w:szCs w:val="22"/>
              </w:rPr>
            </w:pPr>
            <w:r>
              <w:t>recognize the relative impact of data quality and size to algorithms.</w:t>
            </w:r>
          </w:p>
        </w:tc>
      </w:tr>
      <w:tr w:rsidR="002034EB" w14:paraId="399C9A33" w14:textId="77777777" w:rsidTr="002034EB">
        <w:trPr>
          <w:trHeight w:val="283"/>
        </w:trPr>
        <w:tc>
          <w:tcPr>
            <w:tcW w:w="670" w:type="dxa"/>
          </w:tcPr>
          <w:p w14:paraId="5827DBAB" w14:textId="77777777" w:rsidR="002034EB" w:rsidRPr="00302FF6" w:rsidRDefault="002034EB" w:rsidP="002034EB">
            <w:pPr>
              <w:jc w:val="center"/>
              <w:rPr>
                <w:b/>
                <w:bCs/>
                <w:sz w:val="22"/>
                <w:szCs w:val="22"/>
              </w:rPr>
            </w:pPr>
            <w:r w:rsidRPr="00302FF6">
              <w:rPr>
                <w:b/>
                <w:bCs/>
                <w:sz w:val="22"/>
                <w:szCs w:val="22"/>
              </w:rPr>
              <w:t>CO2</w:t>
            </w:r>
          </w:p>
        </w:tc>
        <w:tc>
          <w:tcPr>
            <w:tcW w:w="9820" w:type="dxa"/>
          </w:tcPr>
          <w:p w14:paraId="0C2319AC" w14:textId="77777777" w:rsidR="002034EB" w:rsidRPr="0051318C" w:rsidRDefault="002034EB" w:rsidP="002034EB">
            <w:pPr>
              <w:rPr>
                <w:sz w:val="22"/>
                <w:szCs w:val="22"/>
              </w:rPr>
            </w:pPr>
            <w:r>
              <w:t>assess the informed and realistic expectations for the time to transform the data.</w:t>
            </w:r>
          </w:p>
        </w:tc>
      </w:tr>
      <w:tr w:rsidR="002034EB" w14:paraId="116534D3" w14:textId="77777777" w:rsidTr="002034EB">
        <w:trPr>
          <w:trHeight w:val="283"/>
        </w:trPr>
        <w:tc>
          <w:tcPr>
            <w:tcW w:w="670" w:type="dxa"/>
          </w:tcPr>
          <w:p w14:paraId="47D471A4" w14:textId="77777777" w:rsidR="002034EB" w:rsidRPr="00302FF6" w:rsidRDefault="002034EB" w:rsidP="002034EB">
            <w:pPr>
              <w:jc w:val="center"/>
              <w:rPr>
                <w:b/>
                <w:bCs/>
                <w:sz w:val="22"/>
                <w:szCs w:val="22"/>
              </w:rPr>
            </w:pPr>
            <w:r w:rsidRPr="00302FF6">
              <w:rPr>
                <w:b/>
                <w:bCs/>
                <w:sz w:val="22"/>
                <w:szCs w:val="22"/>
              </w:rPr>
              <w:t>CO3</w:t>
            </w:r>
          </w:p>
        </w:tc>
        <w:tc>
          <w:tcPr>
            <w:tcW w:w="9820" w:type="dxa"/>
          </w:tcPr>
          <w:p w14:paraId="3C18759F" w14:textId="77777777" w:rsidR="002034EB" w:rsidRPr="0051318C" w:rsidRDefault="002034EB" w:rsidP="002034EB">
            <w:pPr>
              <w:rPr>
                <w:sz w:val="22"/>
                <w:szCs w:val="22"/>
              </w:rPr>
            </w:pPr>
            <w:r>
              <w:t>describe the typical process for data collection and transformation within the overall machine learning workflow.</w:t>
            </w:r>
          </w:p>
        </w:tc>
      </w:tr>
      <w:tr w:rsidR="002034EB" w14:paraId="6C3B756F" w14:textId="77777777" w:rsidTr="002034EB">
        <w:trPr>
          <w:trHeight w:val="283"/>
        </w:trPr>
        <w:tc>
          <w:tcPr>
            <w:tcW w:w="670" w:type="dxa"/>
          </w:tcPr>
          <w:p w14:paraId="72A830E1" w14:textId="77777777" w:rsidR="002034EB" w:rsidRPr="00302FF6" w:rsidRDefault="002034EB" w:rsidP="002034EB">
            <w:pPr>
              <w:jc w:val="center"/>
              <w:rPr>
                <w:b/>
                <w:bCs/>
                <w:sz w:val="22"/>
                <w:szCs w:val="22"/>
              </w:rPr>
            </w:pPr>
            <w:r w:rsidRPr="00302FF6">
              <w:rPr>
                <w:b/>
                <w:bCs/>
                <w:sz w:val="22"/>
                <w:szCs w:val="22"/>
              </w:rPr>
              <w:t>CO4</w:t>
            </w:r>
          </w:p>
        </w:tc>
        <w:tc>
          <w:tcPr>
            <w:tcW w:w="9820" w:type="dxa"/>
          </w:tcPr>
          <w:p w14:paraId="39682AB7" w14:textId="77777777" w:rsidR="002034EB" w:rsidRPr="0051318C" w:rsidRDefault="002034EB" w:rsidP="002034EB">
            <w:pPr>
              <w:rPr>
                <w:sz w:val="22"/>
                <w:szCs w:val="22"/>
              </w:rPr>
            </w:pPr>
            <w:r>
              <w:t>construct a data set from raw data.</w:t>
            </w:r>
          </w:p>
        </w:tc>
      </w:tr>
      <w:tr w:rsidR="002034EB" w14:paraId="6A53C1D8" w14:textId="77777777" w:rsidTr="002034EB">
        <w:trPr>
          <w:trHeight w:val="283"/>
        </w:trPr>
        <w:tc>
          <w:tcPr>
            <w:tcW w:w="670" w:type="dxa"/>
          </w:tcPr>
          <w:p w14:paraId="4015240D" w14:textId="77777777" w:rsidR="002034EB" w:rsidRPr="00302FF6" w:rsidRDefault="002034EB" w:rsidP="002034EB">
            <w:pPr>
              <w:jc w:val="center"/>
              <w:rPr>
                <w:b/>
                <w:bCs/>
                <w:sz w:val="22"/>
                <w:szCs w:val="22"/>
              </w:rPr>
            </w:pPr>
            <w:r w:rsidRPr="00302FF6">
              <w:rPr>
                <w:b/>
                <w:bCs/>
                <w:sz w:val="22"/>
                <w:szCs w:val="22"/>
              </w:rPr>
              <w:t>CO5</w:t>
            </w:r>
          </w:p>
        </w:tc>
        <w:tc>
          <w:tcPr>
            <w:tcW w:w="9820" w:type="dxa"/>
          </w:tcPr>
          <w:p w14:paraId="0614E2F7" w14:textId="77777777" w:rsidR="002034EB" w:rsidRPr="0051318C" w:rsidRDefault="002034EB" w:rsidP="002034EB">
            <w:pPr>
              <w:rPr>
                <w:sz w:val="22"/>
                <w:szCs w:val="22"/>
              </w:rPr>
            </w:pPr>
            <w:r>
              <w:t>visualize the sample and split the data set with considerations for imbalanced data.</w:t>
            </w:r>
          </w:p>
        </w:tc>
      </w:tr>
      <w:tr w:rsidR="002034EB" w14:paraId="2BD48012" w14:textId="77777777" w:rsidTr="002034EB">
        <w:trPr>
          <w:trHeight w:val="283"/>
        </w:trPr>
        <w:tc>
          <w:tcPr>
            <w:tcW w:w="670" w:type="dxa"/>
          </w:tcPr>
          <w:p w14:paraId="2A406A70" w14:textId="77777777" w:rsidR="002034EB" w:rsidRPr="00302FF6" w:rsidRDefault="002034EB" w:rsidP="002034EB">
            <w:pPr>
              <w:jc w:val="center"/>
              <w:rPr>
                <w:b/>
                <w:bCs/>
                <w:sz w:val="22"/>
                <w:szCs w:val="22"/>
              </w:rPr>
            </w:pPr>
            <w:r w:rsidRPr="00302FF6">
              <w:rPr>
                <w:b/>
                <w:bCs/>
                <w:sz w:val="22"/>
                <w:szCs w:val="22"/>
              </w:rPr>
              <w:t>CO6</w:t>
            </w:r>
          </w:p>
        </w:tc>
        <w:tc>
          <w:tcPr>
            <w:tcW w:w="9820" w:type="dxa"/>
          </w:tcPr>
          <w:p w14:paraId="044024E8" w14:textId="77777777" w:rsidR="002034EB" w:rsidRPr="0051318C" w:rsidRDefault="002034EB" w:rsidP="002034EB">
            <w:pPr>
              <w:rPr>
                <w:sz w:val="22"/>
                <w:szCs w:val="22"/>
              </w:rPr>
            </w:pPr>
            <w:r>
              <w:t>examine the numerical and categorical data.</w:t>
            </w:r>
          </w:p>
        </w:tc>
      </w:tr>
    </w:tbl>
    <w:p w14:paraId="1241F754" w14:textId="77777777" w:rsidR="002034EB" w:rsidRDefault="002034EB" w:rsidP="00544C89"/>
    <w:tbl>
      <w:tblPr>
        <w:tblStyle w:val="TableGrid"/>
        <w:tblW w:w="6385" w:type="dxa"/>
        <w:jc w:val="center"/>
        <w:tblLook w:val="04A0" w:firstRow="1" w:lastRow="0" w:firstColumn="1" w:lastColumn="0" w:noHBand="0" w:noVBand="1"/>
      </w:tblPr>
      <w:tblGrid>
        <w:gridCol w:w="1140"/>
        <w:gridCol w:w="709"/>
        <w:gridCol w:w="708"/>
        <w:gridCol w:w="709"/>
        <w:gridCol w:w="709"/>
        <w:gridCol w:w="709"/>
        <w:gridCol w:w="708"/>
        <w:gridCol w:w="993"/>
      </w:tblGrid>
      <w:tr w:rsidR="002034EB" w:rsidRPr="0051318C" w14:paraId="04E8A6C3" w14:textId="77777777" w:rsidTr="00E56E00">
        <w:trPr>
          <w:jc w:val="center"/>
        </w:trPr>
        <w:tc>
          <w:tcPr>
            <w:tcW w:w="6385" w:type="dxa"/>
            <w:gridSpan w:val="8"/>
          </w:tcPr>
          <w:p w14:paraId="07B9FB41" w14:textId="77777777" w:rsidR="002034EB" w:rsidRPr="0051318C" w:rsidRDefault="002034EB" w:rsidP="002034EB">
            <w:pPr>
              <w:jc w:val="center"/>
              <w:rPr>
                <w:b/>
                <w:sz w:val="22"/>
                <w:szCs w:val="22"/>
              </w:rPr>
            </w:pPr>
            <w:r w:rsidRPr="0051318C">
              <w:rPr>
                <w:b/>
                <w:sz w:val="22"/>
                <w:szCs w:val="22"/>
              </w:rPr>
              <w:t xml:space="preserve">Assessment Pattern as per Bloom’s </w:t>
            </w:r>
            <w:r>
              <w:rPr>
                <w:b/>
                <w:sz w:val="22"/>
                <w:szCs w:val="22"/>
              </w:rPr>
              <w:t>Level</w:t>
            </w:r>
          </w:p>
        </w:tc>
      </w:tr>
      <w:tr w:rsidR="002034EB" w:rsidRPr="0051318C" w14:paraId="31959E66" w14:textId="77777777" w:rsidTr="00E56E00">
        <w:trPr>
          <w:jc w:val="center"/>
        </w:trPr>
        <w:tc>
          <w:tcPr>
            <w:tcW w:w="1140" w:type="dxa"/>
          </w:tcPr>
          <w:p w14:paraId="6C523884" w14:textId="77777777" w:rsidR="002034EB" w:rsidRPr="00302FF6" w:rsidRDefault="002034EB" w:rsidP="002034EB">
            <w:pPr>
              <w:jc w:val="center"/>
              <w:rPr>
                <w:b/>
                <w:bCs/>
                <w:sz w:val="22"/>
                <w:szCs w:val="22"/>
              </w:rPr>
            </w:pPr>
            <w:r w:rsidRPr="00302FF6">
              <w:rPr>
                <w:b/>
                <w:bCs/>
                <w:sz w:val="22"/>
                <w:szCs w:val="22"/>
              </w:rPr>
              <w:t xml:space="preserve">CO / </w:t>
            </w:r>
            <w:r>
              <w:rPr>
                <w:b/>
                <w:bCs/>
                <w:sz w:val="22"/>
                <w:szCs w:val="22"/>
              </w:rPr>
              <w:t>BL</w:t>
            </w:r>
          </w:p>
        </w:tc>
        <w:tc>
          <w:tcPr>
            <w:tcW w:w="709" w:type="dxa"/>
          </w:tcPr>
          <w:p w14:paraId="294F0A34" w14:textId="77777777" w:rsidR="002034EB" w:rsidRPr="0051318C" w:rsidRDefault="002034EB" w:rsidP="002034EB">
            <w:pPr>
              <w:jc w:val="center"/>
              <w:rPr>
                <w:b/>
                <w:sz w:val="22"/>
                <w:szCs w:val="22"/>
              </w:rPr>
            </w:pPr>
            <w:r w:rsidRPr="0051318C">
              <w:rPr>
                <w:b/>
                <w:sz w:val="22"/>
                <w:szCs w:val="22"/>
              </w:rPr>
              <w:t>R</w:t>
            </w:r>
          </w:p>
        </w:tc>
        <w:tc>
          <w:tcPr>
            <w:tcW w:w="708" w:type="dxa"/>
          </w:tcPr>
          <w:p w14:paraId="5847363F" w14:textId="77777777" w:rsidR="002034EB" w:rsidRPr="0051318C" w:rsidRDefault="002034EB" w:rsidP="002034EB">
            <w:pPr>
              <w:jc w:val="center"/>
              <w:rPr>
                <w:b/>
                <w:sz w:val="22"/>
                <w:szCs w:val="22"/>
              </w:rPr>
            </w:pPr>
            <w:r w:rsidRPr="0051318C">
              <w:rPr>
                <w:b/>
                <w:sz w:val="22"/>
                <w:szCs w:val="22"/>
              </w:rPr>
              <w:t>U</w:t>
            </w:r>
          </w:p>
        </w:tc>
        <w:tc>
          <w:tcPr>
            <w:tcW w:w="709" w:type="dxa"/>
          </w:tcPr>
          <w:p w14:paraId="3EF8E20F" w14:textId="77777777" w:rsidR="002034EB" w:rsidRPr="0051318C" w:rsidRDefault="002034EB" w:rsidP="002034EB">
            <w:pPr>
              <w:jc w:val="center"/>
              <w:rPr>
                <w:b/>
                <w:sz w:val="22"/>
                <w:szCs w:val="22"/>
              </w:rPr>
            </w:pPr>
            <w:r w:rsidRPr="0051318C">
              <w:rPr>
                <w:b/>
                <w:sz w:val="22"/>
                <w:szCs w:val="22"/>
              </w:rPr>
              <w:t>A</w:t>
            </w:r>
          </w:p>
        </w:tc>
        <w:tc>
          <w:tcPr>
            <w:tcW w:w="709" w:type="dxa"/>
          </w:tcPr>
          <w:p w14:paraId="6D0524C0" w14:textId="77777777" w:rsidR="002034EB" w:rsidRPr="0051318C" w:rsidRDefault="002034EB" w:rsidP="002034EB">
            <w:pPr>
              <w:jc w:val="center"/>
              <w:rPr>
                <w:b/>
                <w:sz w:val="22"/>
                <w:szCs w:val="22"/>
              </w:rPr>
            </w:pPr>
            <w:r w:rsidRPr="0051318C">
              <w:rPr>
                <w:b/>
                <w:sz w:val="22"/>
                <w:szCs w:val="22"/>
              </w:rPr>
              <w:t>An</w:t>
            </w:r>
          </w:p>
        </w:tc>
        <w:tc>
          <w:tcPr>
            <w:tcW w:w="709" w:type="dxa"/>
          </w:tcPr>
          <w:p w14:paraId="795FC8A4" w14:textId="77777777" w:rsidR="002034EB" w:rsidRPr="0051318C" w:rsidRDefault="002034EB" w:rsidP="002034EB">
            <w:pPr>
              <w:jc w:val="center"/>
              <w:rPr>
                <w:b/>
                <w:sz w:val="22"/>
                <w:szCs w:val="22"/>
              </w:rPr>
            </w:pPr>
            <w:r w:rsidRPr="0051318C">
              <w:rPr>
                <w:b/>
                <w:sz w:val="22"/>
                <w:szCs w:val="22"/>
              </w:rPr>
              <w:t>E</w:t>
            </w:r>
          </w:p>
        </w:tc>
        <w:tc>
          <w:tcPr>
            <w:tcW w:w="708" w:type="dxa"/>
          </w:tcPr>
          <w:p w14:paraId="6AA1352F" w14:textId="77777777" w:rsidR="002034EB" w:rsidRPr="0051318C" w:rsidRDefault="002034EB" w:rsidP="002034EB">
            <w:pPr>
              <w:jc w:val="center"/>
              <w:rPr>
                <w:b/>
                <w:sz w:val="22"/>
                <w:szCs w:val="22"/>
              </w:rPr>
            </w:pPr>
            <w:r w:rsidRPr="0051318C">
              <w:rPr>
                <w:b/>
                <w:sz w:val="22"/>
                <w:szCs w:val="22"/>
              </w:rPr>
              <w:t>C</w:t>
            </w:r>
          </w:p>
        </w:tc>
        <w:tc>
          <w:tcPr>
            <w:tcW w:w="993" w:type="dxa"/>
          </w:tcPr>
          <w:p w14:paraId="458244C9" w14:textId="77777777" w:rsidR="002034EB" w:rsidRPr="0051318C" w:rsidRDefault="002034EB" w:rsidP="002034EB">
            <w:pPr>
              <w:jc w:val="center"/>
              <w:rPr>
                <w:b/>
                <w:sz w:val="22"/>
                <w:szCs w:val="22"/>
              </w:rPr>
            </w:pPr>
            <w:r w:rsidRPr="0051318C">
              <w:rPr>
                <w:b/>
                <w:sz w:val="22"/>
                <w:szCs w:val="22"/>
              </w:rPr>
              <w:t>Total</w:t>
            </w:r>
          </w:p>
        </w:tc>
      </w:tr>
      <w:tr w:rsidR="002034EB" w:rsidRPr="0051318C" w14:paraId="3A2ACE4F" w14:textId="77777777" w:rsidTr="002034EB">
        <w:trPr>
          <w:jc w:val="center"/>
        </w:trPr>
        <w:tc>
          <w:tcPr>
            <w:tcW w:w="1140" w:type="dxa"/>
          </w:tcPr>
          <w:p w14:paraId="53EA7E8D" w14:textId="77777777" w:rsidR="002034EB" w:rsidRPr="00302FF6" w:rsidRDefault="002034EB" w:rsidP="002034EB">
            <w:pPr>
              <w:jc w:val="center"/>
              <w:rPr>
                <w:b/>
                <w:bCs/>
                <w:sz w:val="22"/>
                <w:szCs w:val="22"/>
              </w:rPr>
            </w:pPr>
            <w:r w:rsidRPr="00302FF6">
              <w:rPr>
                <w:b/>
                <w:bCs/>
                <w:sz w:val="22"/>
                <w:szCs w:val="22"/>
              </w:rPr>
              <w:t>CO1</w:t>
            </w:r>
          </w:p>
        </w:tc>
        <w:tc>
          <w:tcPr>
            <w:tcW w:w="709" w:type="dxa"/>
          </w:tcPr>
          <w:p w14:paraId="6605DCB5" w14:textId="77777777" w:rsidR="002034EB" w:rsidRPr="0051318C" w:rsidRDefault="002034EB" w:rsidP="002034EB">
            <w:pPr>
              <w:jc w:val="center"/>
              <w:rPr>
                <w:sz w:val="22"/>
                <w:szCs w:val="22"/>
              </w:rPr>
            </w:pPr>
            <w:r>
              <w:rPr>
                <w:sz w:val="22"/>
                <w:szCs w:val="22"/>
              </w:rPr>
              <w:t>4</w:t>
            </w:r>
          </w:p>
        </w:tc>
        <w:tc>
          <w:tcPr>
            <w:tcW w:w="708" w:type="dxa"/>
          </w:tcPr>
          <w:p w14:paraId="09F104C4" w14:textId="77777777" w:rsidR="002034EB" w:rsidRPr="0051318C" w:rsidRDefault="002034EB" w:rsidP="002034EB">
            <w:pPr>
              <w:jc w:val="center"/>
              <w:rPr>
                <w:sz w:val="22"/>
                <w:szCs w:val="22"/>
              </w:rPr>
            </w:pPr>
            <w:r>
              <w:rPr>
                <w:sz w:val="22"/>
                <w:szCs w:val="22"/>
              </w:rPr>
              <w:t>7</w:t>
            </w:r>
          </w:p>
        </w:tc>
        <w:tc>
          <w:tcPr>
            <w:tcW w:w="709" w:type="dxa"/>
          </w:tcPr>
          <w:p w14:paraId="7E509416" w14:textId="77777777" w:rsidR="002034EB" w:rsidRPr="0051318C" w:rsidRDefault="002034EB" w:rsidP="002034EB">
            <w:pPr>
              <w:jc w:val="center"/>
              <w:rPr>
                <w:sz w:val="22"/>
                <w:szCs w:val="22"/>
              </w:rPr>
            </w:pPr>
            <w:r>
              <w:rPr>
                <w:sz w:val="22"/>
                <w:szCs w:val="22"/>
              </w:rPr>
              <w:t>6</w:t>
            </w:r>
          </w:p>
        </w:tc>
        <w:tc>
          <w:tcPr>
            <w:tcW w:w="709" w:type="dxa"/>
          </w:tcPr>
          <w:p w14:paraId="744E1BBB" w14:textId="77777777" w:rsidR="002034EB" w:rsidRPr="0051318C" w:rsidRDefault="002034EB" w:rsidP="002034EB">
            <w:pPr>
              <w:jc w:val="center"/>
              <w:rPr>
                <w:sz w:val="22"/>
                <w:szCs w:val="22"/>
              </w:rPr>
            </w:pPr>
            <w:r>
              <w:rPr>
                <w:sz w:val="22"/>
                <w:szCs w:val="22"/>
              </w:rPr>
              <w:t>-</w:t>
            </w:r>
          </w:p>
        </w:tc>
        <w:tc>
          <w:tcPr>
            <w:tcW w:w="709" w:type="dxa"/>
          </w:tcPr>
          <w:p w14:paraId="738ACBFE" w14:textId="77777777" w:rsidR="002034EB" w:rsidRPr="0051318C" w:rsidRDefault="002034EB" w:rsidP="002034EB">
            <w:pPr>
              <w:jc w:val="center"/>
              <w:rPr>
                <w:sz w:val="22"/>
                <w:szCs w:val="22"/>
              </w:rPr>
            </w:pPr>
            <w:r>
              <w:rPr>
                <w:sz w:val="22"/>
                <w:szCs w:val="22"/>
              </w:rPr>
              <w:t>-</w:t>
            </w:r>
          </w:p>
        </w:tc>
        <w:tc>
          <w:tcPr>
            <w:tcW w:w="708" w:type="dxa"/>
          </w:tcPr>
          <w:p w14:paraId="2EC0C13E" w14:textId="77777777" w:rsidR="002034EB" w:rsidRPr="0051318C" w:rsidRDefault="002034EB" w:rsidP="002034EB">
            <w:pPr>
              <w:jc w:val="center"/>
              <w:rPr>
                <w:sz w:val="22"/>
                <w:szCs w:val="22"/>
              </w:rPr>
            </w:pPr>
            <w:r>
              <w:rPr>
                <w:sz w:val="22"/>
                <w:szCs w:val="22"/>
              </w:rPr>
              <w:t>-</w:t>
            </w:r>
          </w:p>
        </w:tc>
        <w:tc>
          <w:tcPr>
            <w:tcW w:w="993" w:type="dxa"/>
          </w:tcPr>
          <w:p w14:paraId="33C225A4" w14:textId="77777777" w:rsidR="002034EB" w:rsidRPr="0051318C" w:rsidRDefault="002034EB" w:rsidP="002034EB">
            <w:pPr>
              <w:jc w:val="center"/>
              <w:rPr>
                <w:sz w:val="22"/>
                <w:szCs w:val="22"/>
              </w:rPr>
            </w:pPr>
            <w:r>
              <w:rPr>
                <w:sz w:val="22"/>
                <w:szCs w:val="22"/>
              </w:rPr>
              <w:t>17</w:t>
            </w:r>
          </w:p>
        </w:tc>
      </w:tr>
      <w:tr w:rsidR="002034EB" w:rsidRPr="0051318C" w14:paraId="1D5CBCB6" w14:textId="77777777" w:rsidTr="002034EB">
        <w:trPr>
          <w:jc w:val="center"/>
        </w:trPr>
        <w:tc>
          <w:tcPr>
            <w:tcW w:w="1140" w:type="dxa"/>
          </w:tcPr>
          <w:p w14:paraId="17397C5A" w14:textId="77777777" w:rsidR="002034EB" w:rsidRPr="00302FF6" w:rsidRDefault="002034EB" w:rsidP="002034EB">
            <w:pPr>
              <w:jc w:val="center"/>
              <w:rPr>
                <w:b/>
                <w:bCs/>
                <w:sz w:val="22"/>
                <w:szCs w:val="22"/>
              </w:rPr>
            </w:pPr>
            <w:r w:rsidRPr="00302FF6">
              <w:rPr>
                <w:b/>
                <w:bCs/>
                <w:sz w:val="22"/>
                <w:szCs w:val="22"/>
              </w:rPr>
              <w:t>CO2</w:t>
            </w:r>
          </w:p>
        </w:tc>
        <w:tc>
          <w:tcPr>
            <w:tcW w:w="709" w:type="dxa"/>
          </w:tcPr>
          <w:p w14:paraId="13643F65" w14:textId="77777777" w:rsidR="002034EB" w:rsidRPr="0051318C" w:rsidRDefault="002034EB" w:rsidP="002034EB">
            <w:pPr>
              <w:jc w:val="center"/>
              <w:rPr>
                <w:sz w:val="22"/>
                <w:szCs w:val="22"/>
              </w:rPr>
            </w:pPr>
            <w:r>
              <w:rPr>
                <w:sz w:val="22"/>
                <w:szCs w:val="22"/>
              </w:rPr>
              <w:t>5</w:t>
            </w:r>
          </w:p>
        </w:tc>
        <w:tc>
          <w:tcPr>
            <w:tcW w:w="708" w:type="dxa"/>
          </w:tcPr>
          <w:p w14:paraId="07E0D019" w14:textId="77777777" w:rsidR="002034EB" w:rsidRPr="0051318C" w:rsidRDefault="002034EB" w:rsidP="002034EB">
            <w:pPr>
              <w:jc w:val="center"/>
              <w:rPr>
                <w:sz w:val="22"/>
                <w:szCs w:val="22"/>
              </w:rPr>
            </w:pPr>
            <w:r>
              <w:rPr>
                <w:sz w:val="22"/>
                <w:szCs w:val="22"/>
              </w:rPr>
              <w:t>12</w:t>
            </w:r>
          </w:p>
        </w:tc>
        <w:tc>
          <w:tcPr>
            <w:tcW w:w="709" w:type="dxa"/>
          </w:tcPr>
          <w:p w14:paraId="569C10B8" w14:textId="77777777" w:rsidR="002034EB" w:rsidRPr="0051318C" w:rsidRDefault="002034EB" w:rsidP="002034EB">
            <w:pPr>
              <w:jc w:val="center"/>
              <w:rPr>
                <w:sz w:val="22"/>
                <w:szCs w:val="22"/>
              </w:rPr>
            </w:pPr>
            <w:r>
              <w:rPr>
                <w:sz w:val="22"/>
                <w:szCs w:val="22"/>
              </w:rPr>
              <w:t>-</w:t>
            </w:r>
          </w:p>
        </w:tc>
        <w:tc>
          <w:tcPr>
            <w:tcW w:w="709" w:type="dxa"/>
          </w:tcPr>
          <w:p w14:paraId="3C3A412E" w14:textId="77777777" w:rsidR="002034EB" w:rsidRPr="0051318C" w:rsidRDefault="002034EB" w:rsidP="002034EB">
            <w:pPr>
              <w:jc w:val="center"/>
              <w:rPr>
                <w:sz w:val="22"/>
                <w:szCs w:val="22"/>
              </w:rPr>
            </w:pPr>
            <w:r>
              <w:rPr>
                <w:sz w:val="22"/>
                <w:szCs w:val="22"/>
              </w:rPr>
              <w:t>-</w:t>
            </w:r>
          </w:p>
        </w:tc>
        <w:tc>
          <w:tcPr>
            <w:tcW w:w="709" w:type="dxa"/>
          </w:tcPr>
          <w:p w14:paraId="21E34F7D" w14:textId="77777777" w:rsidR="002034EB" w:rsidRPr="0051318C" w:rsidRDefault="002034EB" w:rsidP="002034EB">
            <w:pPr>
              <w:jc w:val="center"/>
              <w:rPr>
                <w:sz w:val="22"/>
                <w:szCs w:val="22"/>
              </w:rPr>
            </w:pPr>
            <w:r>
              <w:rPr>
                <w:sz w:val="22"/>
                <w:szCs w:val="22"/>
              </w:rPr>
              <w:t>-</w:t>
            </w:r>
          </w:p>
        </w:tc>
        <w:tc>
          <w:tcPr>
            <w:tcW w:w="708" w:type="dxa"/>
          </w:tcPr>
          <w:p w14:paraId="286D36B8" w14:textId="77777777" w:rsidR="002034EB" w:rsidRPr="0051318C" w:rsidRDefault="002034EB" w:rsidP="002034EB">
            <w:pPr>
              <w:jc w:val="center"/>
              <w:rPr>
                <w:sz w:val="22"/>
                <w:szCs w:val="22"/>
              </w:rPr>
            </w:pPr>
            <w:r>
              <w:rPr>
                <w:sz w:val="22"/>
                <w:szCs w:val="22"/>
              </w:rPr>
              <w:t>-</w:t>
            </w:r>
          </w:p>
        </w:tc>
        <w:tc>
          <w:tcPr>
            <w:tcW w:w="993" w:type="dxa"/>
          </w:tcPr>
          <w:p w14:paraId="00D8EF30" w14:textId="77777777" w:rsidR="002034EB" w:rsidRPr="0051318C" w:rsidRDefault="002034EB" w:rsidP="002034EB">
            <w:pPr>
              <w:jc w:val="center"/>
              <w:rPr>
                <w:sz w:val="22"/>
                <w:szCs w:val="22"/>
              </w:rPr>
            </w:pPr>
            <w:r>
              <w:rPr>
                <w:sz w:val="22"/>
                <w:szCs w:val="22"/>
              </w:rPr>
              <w:t>17</w:t>
            </w:r>
          </w:p>
        </w:tc>
      </w:tr>
      <w:tr w:rsidR="002034EB" w:rsidRPr="0051318C" w14:paraId="3E4ECBBE" w14:textId="77777777" w:rsidTr="002034EB">
        <w:trPr>
          <w:jc w:val="center"/>
        </w:trPr>
        <w:tc>
          <w:tcPr>
            <w:tcW w:w="1140" w:type="dxa"/>
          </w:tcPr>
          <w:p w14:paraId="09C05568" w14:textId="77777777" w:rsidR="002034EB" w:rsidRPr="00302FF6" w:rsidRDefault="002034EB" w:rsidP="002034EB">
            <w:pPr>
              <w:jc w:val="center"/>
              <w:rPr>
                <w:b/>
                <w:bCs/>
                <w:sz w:val="22"/>
                <w:szCs w:val="22"/>
              </w:rPr>
            </w:pPr>
            <w:r w:rsidRPr="00302FF6">
              <w:rPr>
                <w:b/>
                <w:bCs/>
                <w:sz w:val="22"/>
                <w:szCs w:val="22"/>
              </w:rPr>
              <w:t>CO3</w:t>
            </w:r>
          </w:p>
        </w:tc>
        <w:tc>
          <w:tcPr>
            <w:tcW w:w="709" w:type="dxa"/>
          </w:tcPr>
          <w:p w14:paraId="32993A1B" w14:textId="77777777" w:rsidR="002034EB" w:rsidRPr="0051318C" w:rsidRDefault="002034EB" w:rsidP="002034EB">
            <w:pPr>
              <w:jc w:val="center"/>
              <w:rPr>
                <w:sz w:val="22"/>
                <w:szCs w:val="22"/>
              </w:rPr>
            </w:pPr>
            <w:r>
              <w:rPr>
                <w:sz w:val="22"/>
                <w:szCs w:val="22"/>
              </w:rPr>
              <w:t>1</w:t>
            </w:r>
          </w:p>
        </w:tc>
        <w:tc>
          <w:tcPr>
            <w:tcW w:w="708" w:type="dxa"/>
          </w:tcPr>
          <w:p w14:paraId="3B56EC4C" w14:textId="77777777" w:rsidR="002034EB" w:rsidRPr="0051318C" w:rsidRDefault="002034EB" w:rsidP="002034EB">
            <w:pPr>
              <w:jc w:val="center"/>
              <w:rPr>
                <w:sz w:val="22"/>
                <w:szCs w:val="22"/>
              </w:rPr>
            </w:pPr>
            <w:r>
              <w:rPr>
                <w:sz w:val="22"/>
                <w:szCs w:val="22"/>
              </w:rPr>
              <w:t>13</w:t>
            </w:r>
          </w:p>
        </w:tc>
        <w:tc>
          <w:tcPr>
            <w:tcW w:w="709" w:type="dxa"/>
          </w:tcPr>
          <w:p w14:paraId="10B3F093" w14:textId="77777777" w:rsidR="002034EB" w:rsidRPr="0051318C" w:rsidRDefault="002034EB" w:rsidP="002034EB">
            <w:pPr>
              <w:jc w:val="center"/>
              <w:rPr>
                <w:sz w:val="22"/>
                <w:szCs w:val="22"/>
              </w:rPr>
            </w:pPr>
            <w:r>
              <w:rPr>
                <w:sz w:val="22"/>
                <w:szCs w:val="22"/>
              </w:rPr>
              <w:t>3</w:t>
            </w:r>
          </w:p>
        </w:tc>
        <w:tc>
          <w:tcPr>
            <w:tcW w:w="709" w:type="dxa"/>
          </w:tcPr>
          <w:p w14:paraId="6220E1CF" w14:textId="77777777" w:rsidR="002034EB" w:rsidRPr="0051318C" w:rsidRDefault="002034EB" w:rsidP="002034EB">
            <w:pPr>
              <w:jc w:val="center"/>
              <w:rPr>
                <w:sz w:val="22"/>
                <w:szCs w:val="22"/>
              </w:rPr>
            </w:pPr>
            <w:r>
              <w:rPr>
                <w:sz w:val="22"/>
                <w:szCs w:val="22"/>
              </w:rPr>
              <w:t>-</w:t>
            </w:r>
          </w:p>
        </w:tc>
        <w:tc>
          <w:tcPr>
            <w:tcW w:w="709" w:type="dxa"/>
          </w:tcPr>
          <w:p w14:paraId="2283BB10" w14:textId="77777777" w:rsidR="002034EB" w:rsidRPr="0051318C" w:rsidRDefault="002034EB" w:rsidP="002034EB">
            <w:pPr>
              <w:jc w:val="center"/>
              <w:rPr>
                <w:sz w:val="22"/>
                <w:szCs w:val="22"/>
              </w:rPr>
            </w:pPr>
            <w:r>
              <w:rPr>
                <w:sz w:val="22"/>
                <w:szCs w:val="22"/>
              </w:rPr>
              <w:t>-</w:t>
            </w:r>
          </w:p>
        </w:tc>
        <w:tc>
          <w:tcPr>
            <w:tcW w:w="708" w:type="dxa"/>
          </w:tcPr>
          <w:p w14:paraId="32AC07C4" w14:textId="77777777" w:rsidR="002034EB" w:rsidRPr="0051318C" w:rsidRDefault="002034EB" w:rsidP="002034EB">
            <w:pPr>
              <w:jc w:val="center"/>
              <w:rPr>
                <w:sz w:val="22"/>
                <w:szCs w:val="22"/>
              </w:rPr>
            </w:pPr>
            <w:r>
              <w:rPr>
                <w:sz w:val="22"/>
                <w:szCs w:val="22"/>
              </w:rPr>
              <w:t>-</w:t>
            </w:r>
          </w:p>
        </w:tc>
        <w:tc>
          <w:tcPr>
            <w:tcW w:w="993" w:type="dxa"/>
          </w:tcPr>
          <w:p w14:paraId="0CB2B177" w14:textId="77777777" w:rsidR="002034EB" w:rsidRPr="0051318C" w:rsidRDefault="002034EB" w:rsidP="002034EB">
            <w:pPr>
              <w:jc w:val="center"/>
              <w:rPr>
                <w:sz w:val="22"/>
                <w:szCs w:val="22"/>
              </w:rPr>
            </w:pPr>
            <w:r>
              <w:rPr>
                <w:sz w:val="22"/>
                <w:szCs w:val="22"/>
              </w:rPr>
              <w:t>17</w:t>
            </w:r>
          </w:p>
        </w:tc>
      </w:tr>
      <w:tr w:rsidR="002034EB" w:rsidRPr="0051318C" w14:paraId="0BD5EAD4" w14:textId="77777777" w:rsidTr="002034EB">
        <w:trPr>
          <w:jc w:val="center"/>
        </w:trPr>
        <w:tc>
          <w:tcPr>
            <w:tcW w:w="1140" w:type="dxa"/>
          </w:tcPr>
          <w:p w14:paraId="6FEB03A0" w14:textId="77777777" w:rsidR="002034EB" w:rsidRPr="00302FF6" w:rsidRDefault="002034EB" w:rsidP="002034EB">
            <w:pPr>
              <w:jc w:val="center"/>
              <w:rPr>
                <w:b/>
                <w:bCs/>
                <w:sz w:val="22"/>
                <w:szCs w:val="22"/>
              </w:rPr>
            </w:pPr>
            <w:r w:rsidRPr="00302FF6">
              <w:rPr>
                <w:b/>
                <w:bCs/>
                <w:sz w:val="22"/>
                <w:szCs w:val="22"/>
              </w:rPr>
              <w:t>CO4</w:t>
            </w:r>
          </w:p>
        </w:tc>
        <w:tc>
          <w:tcPr>
            <w:tcW w:w="709" w:type="dxa"/>
          </w:tcPr>
          <w:p w14:paraId="25F6F588" w14:textId="77777777" w:rsidR="002034EB" w:rsidRPr="0051318C" w:rsidRDefault="002034EB" w:rsidP="002034EB">
            <w:pPr>
              <w:jc w:val="center"/>
              <w:rPr>
                <w:sz w:val="22"/>
                <w:szCs w:val="22"/>
              </w:rPr>
            </w:pPr>
            <w:r>
              <w:rPr>
                <w:sz w:val="22"/>
                <w:szCs w:val="22"/>
              </w:rPr>
              <w:t>1</w:t>
            </w:r>
          </w:p>
        </w:tc>
        <w:tc>
          <w:tcPr>
            <w:tcW w:w="708" w:type="dxa"/>
          </w:tcPr>
          <w:p w14:paraId="0E36252C" w14:textId="77777777" w:rsidR="002034EB" w:rsidRPr="0051318C" w:rsidRDefault="002034EB" w:rsidP="002034EB">
            <w:pPr>
              <w:jc w:val="center"/>
              <w:rPr>
                <w:sz w:val="22"/>
                <w:szCs w:val="22"/>
              </w:rPr>
            </w:pPr>
            <w:r>
              <w:rPr>
                <w:sz w:val="22"/>
                <w:szCs w:val="22"/>
              </w:rPr>
              <w:t>4</w:t>
            </w:r>
          </w:p>
        </w:tc>
        <w:tc>
          <w:tcPr>
            <w:tcW w:w="709" w:type="dxa"/>
          </w:tcPr>
          <w:p w14:paraId="4E3CB664" w14:textId="77777777" w:rsidR="002034EB" w:rsidRPr="0051318C" w:rsidRDefault="002034EB" w:rsidP="002034EB">
            <w:pPr>
              <w:jc w:val="center"/>
              <w:rPr>
                <w:sz w:val="22"/>
                <w:szCs w:val="22"/>
              </w:rPr>
            </w:pPr>
            <w:r>
              <w:rPr>
                <w:sz w:val="22"/>
                <w:szCs w:val="22"/>
              </w:rPr>
              <w:t>12</w:t>
            </w:r>
          </w:p>
        </w:tc>
        <w:tc>
          <w:tcPr>
            <w:tcW w:w="709" w:type="dxa"/>
          </w:tcPr>
          <w:p w14:paraId="0A2DF705" w14:textId="77777777" w:rsidR="002034EB" w:rsidRPr="0051318C" w:rsidRDefault="002034EB" w:rsidP="002034EB">
            <w:pPr>
              <w:jc w:val="center"/>
              <w:rPr>
                <w:sz w:val="22"/>
                <w:szCs w:val="22"/>
              </w:rPr>
            </w:pPr>
            <w:r>
              <w:rPr>
                <w:sz w:val="22"/>
                <w:szCs w:val="22"/>
              </w:rPr>
              <w:t>-</w:t>
            </w:r>
          </w:p>
        </w:tc>
        <w:tc>
          <w:tcPr>
            <w:tcW w:w="709" w:type="dxa"/>
          </w:tcPr>
          <w:p w14:paraId="206A2261" w14:textId="77777777" w:rsidR="002034EB" w:rsidRPr="0051318C" w:rsidRDefault="002034EB" w:rsidP="002034EB">
            <w:pPr>
              <w:jc w:val="center"/>
              <w:rPr>
                <w:sz w:val="22"/>
                <w:szCs w:val="22"/>
              </w:rPr>
            </w:pPr>
            <w:r>
              <w:rPr>
                <w:sz w:val="22"/>
                <w:szCs w:val="22"/>
              </w:rPr>
              <w:t>-</w:t>
            </w:r>
          </w:p>
        </w:tc>
        <w:tc>
          <w:tcPr>
            <w:tcW w:w="708" w:type="dxa"/>
          </w:tcPr>
          <w:p w14:paraId="22B5B97C" w14:textId="77777777" w:rsidR="002034EB" w:rsidRPr="0051318C" w:rsidRDefault="002034EB" w:rsidP="002034EB">
            <w:pPr>
              <w:jc w:val="center"/>
              <w:rPr>
                <w:sz w:val="22"/>
                <w:szCs w:val="22"/>
              </w:rPr>
            </w:pPr>
            <w:r>
              <w:rPr>
                <w:sz w:val="22"/>
                <w:szCs w:val="22"/>
              </w:rPr>
              <w:t>-</w:t>
            </w:r>
          </w:p>
        </w:tc>
        <w:tc>
          <w:tcPr>
            <w:tcW w:w="993" w:type="dxa"/>
          </w:tcPr>
          <w:p w14:paraId="30998025" w14:textId="77777777" w:rsidR="002034EB" w:rsidRPr="0051318C" w:rsidRDefault="002034EB" w:rsidP="002034EB">
            <w:pPr>
              <w:jc w:val="center"/>
              <w:rPr>
                <w:sz w:val="22"/>
                <w:szCs w:val="22"/>
              </w:rPr>
            </w:pPr>
            <w:r>
              <w:rPr>
                <w:sz w:val="22"/>
                <w:szCs w:val="22"/>
              </w:rPr>
              <w:t>17</w:t>
            </w:r>
          </w:p>
        </w:tc>
      </w:tr>
      <w:tr w:rsidR="002034EB" w:rsidRPr="0051318C" w14:paraId="31F3FB62" w14:textId="77777777" w:rsidTr="002034EB">
        <w:trPr>
          <w:jc w:val="center"/>
        </w:trPr>
        <w:tc>
          <w:tcPr>
            <w:tcW w:w="1140" w:type="dxa"/>
          </w:tcPr>
          <w:p w14:paraId="289E8342" w14:textId="77777777" w:rsidR="002034EB" w:rsidRPr="00302FF6" w:rsidRDefault="002034EB" w:rsidP="002034EB">
            <w:pPr>
              <w:jc w:val="center"/>
              <w:rPr>
                <w:b/>
                <w:bCs/>
                <w:sz w:val="22"/>
                <w:szCs w:val="22"/>
              </w:rPr>
            </w:pPr>
            <w:r w:rsidRPr="00302FF6">
              <w:rPr>
                <w:b/>
                <w:bCs/>
                <w:sz w:val="22"/>
                <w:szCs w:val="22"/>
              </w:rPr>
              <w:t>CO5</w:t>
            </w:r>
          </w:p>
        </w:tc>
        <w:tc>
          <w:tcPr>
            <w:tcW w:w="709" w:type="dxa"/>
          </w:tcPr>
          <w:p w14:paraId="641E5650" w14:textId="77777777" w:rsidR="002034EB" w:rsidRPr="0051318C" w:rsidRDefault="002034EB" w:rsidP="002034EB">
            <w:pPr>
              <w:jc w:val="center"/>
              <w:rPr>
                <w:sz w:val="22"/>
                <w:szCs w:val="22"/>
              </w:rPr>
            </w:pPr>
            <w:r>
              <w:rPr>
                <w:sz w:val="22"/>
                <w:szCs w:val="22"/>
              </w:rPr>
              <w:t>1</w:t>
            </w:r>
          </w:p>
        </w:tc>
        <w:tc>
          <w:tcPr>
            <w:tcW w:w="708" w:type="dxa"/>
          </w:tcPr>
          <w:p w14:paraId="7AE22502" w14:textId="77777777" w:rsidR="002034EB" w:rsidRPr="0051318C" w:rsidRDefault="002034EB" w:rsidP="002034EB">
            <w:pPr>
              <w:jc w:val="center"/>
              <w:rPr>
                <w:sz w:val="22"/>
                <w:szCs w:val="22"/>
              </w:rPr>
            </w:pPr>
            <w:r>
              <w:rPr>
                <w:sz w:val="22"/>
                <w:szCs w:val="22"/>
              </w:rPr>
              <w:t>3</w:t>
            </w:r>
          </w:p>
        </w:tc>
        <w:tc>
          <w:tcPr>
            <w:tcW w:w="709" w:type="dxa"/>
          </w:tcPr>
          <w:p w14:paraId="50B2B7C9" w14:textId="77777777" w:rsidR="002034EB" w:rsidRPr="0051318C" w:rsidRDefault="002034EB" w:rsidP="002034EB">
            <w:pPr>
              <w:jc w:val="center"/>
              <w:rPr>
                <w:sz w:val="22"/>
                <w:szCs w:val="22"/>
              </w:rPr>
            </w:pPr>
            <w:r>
              <w:rPr>
                <w:sz w:val="22"/>
                <w:szCs w:val="22"/>
              </w:rPr>
              <w:t>12</w:t>
            </w:r>
          </w:p>
        </w:tc>
        <w:tc>
          <w:tcPr>
            <w:tcW w:w="709" w:type="dxa"/>
          </w:tcPr>
          <w:p w14:paraId="73416FCF" w14:textId="77777777" w:rsidR="002034EB" w:rsidRPr="0051318C" w:rsidRDefault="002034EB" w:rsidP="002034EB">
            <w:pPr>
              <w:jc w:val="center"/>
              <w:rPr>
                <w:sz w:val="22"/>
                <w:szCs w:val="22"/>
              </w:rPr>
            </w:pPr>
            <w:r>
              <w:rPr>
                <w:sz w:val="22"/>
                <w:szCs w:val="22"/>
              </w:rPr>
              <w:t>12</w:t>
            </w:r>
          </w:p>
        </w:tc>
        <w:tc>
          <w:tcPr>
            <w:tcW w:w="709" w:type="dxa"/>
          </w:tcPr>
          <w:p w14:paraId="306B5794" w14:textId="77777777" w:rsidR="002034EB" w:rsidRPr="0051318C" w:rsidRDefault="002034EB" w:rsidP="002034EB">
            <w:pPr>
              <w:jc w:val="center"/>
              <w:rPr>
                <w:sz w:val="22"/>
                <w:szCs w:val="22"/>
              </w:rPr>
            </w:pPr>
            <w:r>
              <w:rPr>
                <w:sz w:val="22"/>
                <w:szCs w:val="22"/>
              </w:rPr>
              <w:t>-</w:t>
            </w:r>
          </w:p>
        </w:tc>
        <w:tc>
          <w:tcPr>
            <w:tcW w:w="708" w:type="dxa"/>
          </w:tcPr>
          <w:p w14:paraId="210B9A84" w14:textId="77777777" w:rsidR="002034EB" w:rsidRPr="0051318C" w:rsidRDefault="002034EB" w:rsidP="002034EB">
            <w:pPr>
              <w:jc w:val="center"/>
              <w:rPr>
                <w:sz w:val="22"/>
                <w:szCs w:val="22"/>
              </w:rPr>
            </w:pPr>
            <w:r>
              <w:rPr>
                <w:sz w:val="22"/>
                <w:szCs w:val="22"/>
              </w:rPr>
              <w:t>-</w:t>
            </w:r>
          </w:p>
        </w:tc>
        <w:tc>
          <w:tcPr>
            <w:tcW w:w="993" w:type="dxa"/>
          </w:tcPr>
          <w:p w14:paraId="553373F2" w14:textId="77777777" w:rsidR="002034EB" w:rsidRPr="0051318C" w:rsidRDefault="002034EB" w:rsidP="002034EB">
            <w:pPr>
              <w:jc w:val="center"/>
              <w:rPr>
                <w:sz w:val="22"/>
                <w:szCs w:val="22"/>
              </w:rPr>
            </w:pPr>
            <w:r>
              <w:rPr>
                <w:sz w:val="22"/>
                <w:szCs w:val="22"/>
              </w:rPr>
              <w:t>28</w:t>
            </w:r>
          </w:p>
        </w:tc>
      </w:tr>
      <w:tr w:rsidR="002034EB" w:rsidRPr="0051318C" w14:paraId="0BBEE6D9" w14:textId="77777777" w:rsidTr="002034EB">
        <w:trPr>
          <w:jc w:val="center"/>
        </w:trPr>
        <w:tc>
          <w:tcPr>
            <w:tcW w:w="1140" w:type="dxa"/>
          </w:tcPr>
          <w:p w14:paraId="77FFAABA" w14:textId="77777777" w:rsidR="002034EB" w:rsidRPr="00302FF6" w:rsidRDefault="002034EB" w:rsidP="002034EB">
            <w:pPr>
              <w:jc w:val="center"/>
              <w:rPr>
                <w:b/>
                <w:bCs/>
                <w:sz w:val="22"/>
                <w:szCs w:val="22"/>
              </w:rPr>
            </w:pPr>
            <w:r w:rsidRPr="00302FF6">
              <w:rPr>
                <w:b/>
                <w:bCs/>
                <w:sz w:val="22"/>
                <w:szCs w:val="22"/>
              </w:rPr>
              <w:t>CO6</w:t>
            </w:r>
          </w:p>
        </w:tc>
        <w:tc>
          <w:tcPr>
            <w:tcW w:w="709" w:type="dxa"/>
          </w:tcPr>
          <w:p w14:paraId="26459064" w14:textId="77777777" w:rsidR="002034EB" w:rsidRPr="0051318C" w:rsidRDefault="002034EB" w:rsidP="002034EB">
            <w:pPr>
              <w:jc w:val="center"/>
              <w:rPr>
                <w:sz w:val="22"/>
                <w:szCs w:val="22"/>
              </w:rPr>
            </w:pPr>
            <w:r>
              <w:rPr>
                <w:sz w:val="22"/>
                <w:szCs w:val="22"/>
              </w:rPr>
              <w:t>-</w:t>
            </w:r>
          </w:p>
        </w:tc>
        <w:tc>
          <w:tcPr>
            <w:tcW w:w="708" w:type="dxa"/>
          </w:tcPr>
          <w:p w14:paraId="55C118AE" w14:textId="77777777" w:rsidR="002034EB" w:rsidRPr="0051318C" w:rsidRDefault="002034EB" w:rsidP="002034EB">
            <w:pPr>
              <w:jc w:val="center"/>
              <w:rPr>
                <w:sz w:val="22"/>
                <w:szCs w:val="22"/>
              </w:rPr>
            </w:pPr>
            <w:r>
              <w:rPr>
                <w:sz w:val="22"/>
                <w:szCs w:val="22"/>
              </w:rPr>
              <w:t>28</w:t>
            </w:r>
          </w:p>
        </w:tc>
        <w:tc>
          <w:tcPr>
            <w:tcW w:w="709" w:type="dxa"/>
          </w:tcPr>
          <w:p w14:paraId="6BDCA892" w14:textId="77777777" w:rsidR="002034EB" w:rsidRPr="0051318C" w:rsidRDefault="002034EB" w:rsidP="002034EB">
            <w:pPr>
              <w:jc w:val="center"/>
              <w:rPr>
                <w:sz w:val="22"/>
                <w:szCs w:val="22"/>
              </w:rPr>
            </w:pPr>
            <w:r>
              <w:rPr>
                <w:sz w:val="22"/>
                <w:szCs w:val="22"/>
              </w:rPr>
              <w:t>-</w:t>
            </w:r>
          </w:p>
        </w:tc>
        <w:tc>
          <w:tcPr>
            <w:tcW w:w="709" w:type="dxa"/>
          </w:tcPr>
          <w:p w14:paraId="0B3BCF52" w14:textId="77777777" w:rsidR="002034EB" w:rsidRPr="0051318C" w:rsidRDefault="002034EB" w:rsidP="002034EB">
            <w:pPr>
              <w:jc w:val="center"/>
              <w:rPr>
                <w:sz w:val="22"/>
                <w:szCs w:val="22"/>
              </w:rPr>
            </w:pPr>
            <w:r>
              <w:rPr>
                <w:sz w:val="22"/>
                <w:szCs w:val="22"/>
              </w:rPr>
              <w:t>-</w:t>
            </w:r>
          </w:p>
        </w:tc>
        <w:tc>
          <w:tcPr>
            <w:tcW w:w="709" w:type="dxa"/>
          </w:tcPr>
          <w:p w14:paraId="108D2E05" w14:textId="77777777" w:rsidR="002034EB" w:rsidRPr="0051318C" w:rsidRDefault="002034EB" w:rsidP="002034EB">
            <w:pPr>
              <w:jc w:val="center"/>
              <w:rPr>
                <w:sz w:val="22"/>
                <w:szCs w:val="22"/>
              </w:rPr>
            </w:pPr>
            <w:r>
              <w:rPr>
                <w:sz w:val="22"/>
                <w:szCs w:val="22"/>
              </w:rPr>
              <w:t>-</w:t>
            </w:r>
          </w:p>
        </w:tc>
        <w:tc>
          <w:tcPr>
            <w:tcW w:w="708" w:type="dxa"/>
          </w:tcPr>
          <w:p w14:paraId="132B3642" w14:textId="77777777" w:rsidR="002034EB" w:rsidRPr="0051318C" w:rsidRDefault="002034EB" w:rsidP="002034EB">
            <w:pPr>
              <w:jc w:val="center"/>
              <w:rPr>
                <w:sz w:val="22"/>
                <w:szCs w:val="22"/>
              </w:rPr>
            </w:pPr>
            <w:r>
              <w:rPr>
                <w:sz w:val="22"/>
                <w:szCs w:val="22"/>
              </w:rPr>
              <w:t>-</w:t>
            </w:r>
          </w:p>
        </w:tc>
        <w:tc>
          <w:tcPr>
            <w:tcW w:w="993" w:type="dxa"/>
          </w:tcPr>
          <w:p w14:paraId="7BCD3D8B" w14:textId="77777777" w:rsidR="002034EB" w:rsidRPr="0051318C" w:rsidRDefault="002034EB" w:rsidP="002034EB">
            <w:pPr>
              <w:jc w:val="center"/>
              <w:rPr>
                <w:sz w:val="22"/>
                <w:szCs w:val="22"/>
              </w:rPr>
            </w:pPr>
            <w:r>
              <w:rPr>
                <w:sz w:val="22"/>
                <w:szCs w:val="22"/>
              </w:rPr>
              <w:t>28</w:t>
            </w:r>
          </w:p>
        </w:tc>
      </w:tr>
      <w:tr w:rsidR="002034EB" w:rsidRPr="0051318C" w14:paraId="34464E09" w14:textId="77777777" w:rsidTr="00E56E00">
        <w:trPr>
          <w:jc w:val="center"/>
        </w:trPr>
        <w:tc>
          <w:tcPr>
            <w:tcW w:w="5392" w:type="dxa"/>
            <w:gridSpan w:val="7"/>
          </w:tcPr>
          <w:p w14:paraId="35AAD54B" w14:textId="77777777" w:rsidR="002034EB" w:rsidRPr="0051318C" w:rsidRDefault="002034EB" w:rsidP="002034EB">
            <w:pPr>
              <w:rPr>
                <w:sz w:val="22"/>
                <w:szCs w:val="22"/>
              </w:rPr>
            </w:pPr>
          </w:p>
        </w:tc>
        <w:tc>
          <w:tcPr>
            <w:tcW w:w="993" w:type="dxa"/>
          </w:tcPr>
          <w:p w14:paraId="75C57C81" w14:textId="77777777" w:rsidR="002034EB" w:rsidRPr="0051318C" w:rsidRDefault="002034EB" w:rsidP="002034EB">
            <w:pPr>
              <w:jc w:val="center"/>
              <w:rPr>
                <w:b/>
                <w:sz w:val="22"/>
                <w:szCs w:val="22"/>
              </w:rPr>
            </w:pPr>
            <w:r w:rsidRPr="0051318C">
              <w:rPr>
                <w:b/>
                <w:sz w:val="22"/>
                <w:szCs w:val="22"/>
              </w:rPr>
              <w:t>124</w:t>
            </w:r>
          </w:p>
        </w:tc>
      </w:tr>
    </w:tbl>
    <w:p w14:paraId="082C7BC6" w14:textId="77777777" w:rsidR="002034EB" w:rsidRDefault="002034EB" w:rsidP="0051318C">
      <w:pPr>
        <w:tabs>
          <w:tab w:val="left" w:pos="7110"/>
        </w:tabs>
      </w:pPr>
      <w:r>
        <w:tab/>
      </w:r>
    </w:p>
    <w:p w14:paraId="2D951FDD" w14:textId="77777777" w:rsidR="002034EB" w:rsidRDefault="002034EB" w:rsidP="002E336A"/>
    <w:p w14:paraId="08095B3C" w14:textId="77777777" w:rsidR="002034EB" w:rsidRDefault="002034EB">
      <w:pPr>
        <w:spacing w:after="200" w:line="276" w:lineRule="auto"/>
        <w:rPr>
          <w:rFonts w:ascii="Arial" w:hAnsi="Arial" w:cs="Arial"/>
          <w:bCs/>
        </w:rPr>
      </w:pPr>
      <w:r>
        <w:rPr>
          <w:rFonts w:ascii="Arial" w:hAnsi="Arial" w:cs="Arial"/>
          <w:bCs/>
        </w:rPr>
        <w:br w:type="page"/>
      </w:r>
    </w:p>
    <w:p w14:paraId="27F9383B" w14:textId="6A16CED3" w:rsidR="002034EB" w:rsidRDefault="002034EB">
      <w:pPr>
        <w:jc w:val="center"/>
        <w:rPr>
          <w:rFonts w:ascii="Arial" w:hAnsi="Arial" w:cs="Arial"/>
          <w:bCs/>
        </w:rPr>
      </w:pPr>
      <w:r>
        <w:rPr>
          <w:rFonts w:ascii="Arial" w:hAnsi="Arial" w:cs="Arial"/>
          <w:noProof/>
        </w:rPr>
        <w:lastRenderedPageBreak/>
        <w:drawing>
          <wp:inline distT="0" distB="0" distL="0" distR="0" wp14:anchorId="27881F75" wp14:editId="2C2B8859">
            <wp:extent cx="5734050" cy="748665"/>
            <wp:effectExtent l="0" t="0" r="0" b="0"/>
            <wp:docPr id="1689641198" name="Picture 1689641198"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black background with red text&#10;&#10;Description automatically generated"/>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a:xfrm>
                      <a:off x="0" y="0"/>
                      <a:ext cx="5734050" cy="748665"/>
                    </a:xfrm>
                    <a:prstGeom prst="rect">
                      <a:avLst/>
                    </a:prstGeom>
                    <a:noFill/>
                    <a:ln>
                      <a:noFill/>
                    </a:ln>
                  </pic:spPr>
                </pic:pic>
              </a:graphicData>
            </a:graphic>
          </wp:inline>
        </w:drawing>
      </w:r>
    </w:p>
    <w:p w14:paraId="1EEEEDED" w14:textId="77777777" w:rsidR="002034EB" w:rsidRDefault="002034EB">
      <w:pPr>
        <w:jc w:val="center"/>
        <w:rPr>
          <w:b/>
          <w:bCs/>
        </w:rPr>
      </w:pPr>
    </w:p>
    <w:p w14:paraId="4F2A634E" w14:textId="77777777" w:rsidR="002034EB" w:rsidRDefault="002034EB">
      <w:pPr>
        <w:jc w:val="center"/>
        <w:rPr>
          <w:b/>
          <w:bCs/>
        </w:rPr>
      </w:pPr>
      <w:r>
        <w:rPr>
          <w:b/>
          <w:bCs/>
        </w:rPr>
        <w:t>END SEMESTER EXAMINATION – NOV / DEC 2024</w:t>
      </w:r>
    </w:p>
    <w:p w14:paraId="283088BF" w14:textId="77777777" w:rsidR="002034EB" w:rsidRDefault="002034EB">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6662"/>
        <w:gridCol w:w="1417"/>
        <w:gridCol w:w="851"/>
      </w:tblGrid>
      <w:tr w:rsidR="002034EB" w14:paraId="7B11DD15" w14:textId="77777777" w:rsidTr="002034EB">
        <w:trPr>
          <w:trHeight w:val="397"/>
          <w:jc w:val="center"/>
        </w:trPr>
        <w:tc>
          <w:tcPr>
            <w:tcW w:w="1555" w:type="dxa"/>
            <w:vAlign w:val="center"/>
          </w:tcPr>
          <w:p w14:paraId="68FABFF5" w14:textId="77777777" w:rsidR="002034EB" w:rsidRDefault="002034EB">
            <w:pPr>
              <w:pStyle w:val="Title"/>
              <w:jc w:val="left"/>
              <w:rPr>
                <w:b/>
                <w:sz w:val="22"/>
                <w:szCs w:val="22"/>
              </w:rPr>
            </w:pPr>
            <w:r>
              <w:rPr>
                <w:b/>
                <w:sz w:val="22"/>
                <w:szCs w:val="22"/>
              </w:rPr>
              <w:t xml:space="preserve">Course Code      </w:t>
            </w:r>
          </w:p>
        </w:tc>
        <w:tc>
          <w:tcPr>
            <w:tcW w:w="6662" w:type="dxa"/>
            <w:vAlign w:val="center"/>
          </w:tcPr>
          <w:p w14:paraId="76A2F929" w14:textId="77777777" w:rsidR="002034EB" w:rsidRDefault="002034EB">
            <w:pPr>
              <w:pStyle w:val="Title"/>
              <w:jc w:val="left"/>
              <w:rPr>
                <w:b/>
                <w:sz w:val="22"/>
                <w:szCs w:val="22"/>
                <w:lang w:val="en-IN"/>
              </w:rPr>
            </w:pPr>
            <w:r>
              <w:rPr>
                <w:b/>
                <w:sz w:val="22"/>
                <w:szCs w:val="22"/>
                <w:lang w:val="en-IN"/>
              </w:rPr>
              <w:t>20CS2026</w:t>
            </w:r>
          </w:p>
        </w:tc>
        <w:tc>
          <w:tcPr>
            <w:tcW w:w="1417" w:type="dxa"/>
            <w:vAlign w:val="center"/>
          </w:tcPr>
          <w:p w14:paraId="653D8DF5" w14:textId="77777777" w:rsidR="002034EB" w:rsidRDefault="002034EB">
            <w:pPr>
              <w:pStyle w:val="Title"/>
              <w:ind w:left="-468" w:firstLine="468"/>
              <w:jc w:val="left"/>
              <w:rPr>
                <w:sz w:val="22"/>
                <w:szCs w:val="22"/>
              </w:rPr>
            </w:pPr>
            <w:r>
              <w:rPr>
                <w:b/>
                <w:bCs/>
                <w:sz w:val="22"/>
                <w:szCs w:val="22"/>
              </w:rPr>
              <w:t xml:space="preserve">Duration       </w:t>
            </w:r>
          </w:p>
        </w:tc>
        <w:tc>
          <w:tcPr>
            <w:tcW w:w="851" w:type="dxa"/>
            <w:vAlign w:val="center"/>
          </w:tcPr>
          <w:p w14:paraId="057BD7C9" w14:textId="77777777" w:rsidR="002034EB" w:rsidRDefault="002034EB">
            <w:pPr>
              <w:pStyle w:val="Title"/>
              <w:jc w:val="left"/>
              <w:rPr>
                <w:b/>
                <w:sz w:val="22"/>
                <w:szCs w:val="22"/>
              </w:rPr>
            </w:pPr>
            <w:r>
              <w:rPr>
                <w:b/>
                <w:sz w:val="22"/>
                <w:szCs w:val="22"/>
              </w:rPr>
              <w:t>3hrs</w:t>
            </w:r>
          </w:p>
        </w:tc>
      </w:tr>
      <w:tr w:rsidR="002034EB" w14:paraId="24C7952A" w14:textId="77777777" w:rsidTr="002034EB">
        <w:trPr>
          <w:trHeight w:val="397"/>
          <w:jc w:val="center"/>
        </w:trPr>
        <w:tc>
          <w:tcPr>
            <w:tcW w:w="1555" w:type="dxa"/>
            <w:vAlign w:val="center"/>
          </w:tcPr>
          <w:p w14:paraId="775B6F21" w14:textId="77777777" w:rsidR="002034EB" w:rsidRDefault="002034EB">
            <w:pPr>
              <w:pStyle w:val="Title"/>
              <w:ind w:right="-160"/>
              <w:jc w:val="left"/>
              <w:rPr>
                <w:b/>
                <w:sz w:val="22"/>
                <w:szCs w:val="22"/>
              </w:rPr>
            </w:pPr>
            <w:r>
              <w:rPr>
                <w:b/>
                <w:sz w:val="22"/>
                <w:szCs w:val="22"/>
              </w:rPr>
              <w:t xml:space="preserve">Course Title     </w:t>
            </w:r>
          </w:p>
        </w:tc>
        <w:tc>
          <w:tcPr>
            <w:tcW w:w="6662" w:type="dxa"/>
            <w:vAlign w:val="center"/>
          </w:tcPr>
          <w:p w14:paraId="09C3329D" w14:textId="77777777" w:rsidR="002034EB" w:rsidRDefault="002034EB">
            <w:pPr>
              <w:pStyle w:val="Title"/>
              <w:jc w:val="left"/>
              <w:rPr>
                <w:b/>
                <w:sz w:val="22"/>
                <w:szCs w:val="22"/>
                <w:lang w:val="en-IN"/>
              </w:rPr>
            </w:pPr>
            <w:r>
              <w:rPr>
                <w:b/>
                <w:sz w:val="22"/>
                <w:szCs w:val="22"/>
                <w:lang w:val="en-IN"/>
              </w:rPr>
              <w:t>FOUNDATIONS OF BLOCKCHAIN</w:t>
            </w:r>
          </w:p>
        </w:tc>
        <w:tc>
          <w:tcPr>
            <w:tcW w:w="1417" w:type="dxa"/>
            <w:vAlign w:val="center"/>
          </w:tcPr>
          <w:p w14:paraId="20795A9F" w14:textId="77777777" w:rsidR="002034EB" w:rsidRDefault="002034EB">
            <w:pPr>
              <w:pStyle w:val="Title"/>
              <w:jc w:val="left"/>
              <w:rPr>
                <w:b/>
                <w:bCs/>
                <w:sz w:val="22"/>
                <w:szCs w:val="22"/>
              </w:rPr>
            </w:pPr>
            <w:r>
              <w:rPr>
                <w:b/>
                <w:bCs/>
                <w:sz w:val="22"/>
                <w:szCs w:val="22"/>
              </w:rPr>
              <w:t xml:space="preserve">Max. Marks </w:t>
            </w:r>
          </w:p>
        </w:tc>
        <w:tc>
          <w:tcPr>
            <w:tcW w:w="851" w:type="dxa"/>
            <w:vAlign w:val="center"/>
          </w:tcPr>
          <w:p w14:paraId="6A965855" w14:textId="77777777" w:rsidR="002034EB" w:rsidRDefault="002034EB">
            <w:pPr>
              <w:pStyle w:val="Title"/>
              <w:jc w:val="left"/>
              <w:rPr>
                <w:b/>
                <w:sz w:val="22"/>
                <w:szCs w:val="22"/>
              </w:rPr>
            </w:pPr>
            <w:r>
              <w:rPr>
                <w:b/>
                <w:sz w:val="22"/>
                <w:szCs w:val="22"/>
              </w:rPr>
              <w:t>100</w:t>
            </w:r>
          </w:p>
        </w:tc>
      </w:tr>
    </w:tbl>
    <w:p w14:paraId="17B22F65" w14:textId="77777777" w:rsidR="002034EB" w:rsidRDefault="002034EB">
      <w:pPr>
        <w:ind w:left="720"/>
        <w:rPr>
          <w:highlight w:val="yellow"/>
        </w:rPr>
      </w:pPr>
    </w:p>
    <w:tbl>
      <w:tblPr>
        <w:tblStyle w:val="TableGrid"/>
        <w:tblW w:w="5815" w:type="pct"/>
        <w:tblInd w:w="-714" w:type="dxa"/>
        <w:tblLook w:val="04A0" w:firstRow="1" w:lastRow="0" w:firstColumn="1" w:lastColumn="0" w:noHBand="0" w:noVBand="1"/>
      </w:tblPr>
      <w:tblGrid>
        <w:gridCol w:w="570"/>
        <w:gridCol w:w="396"/>
        <w:gridCol w:w="7823"/>
        <w:gridCol w:w="705"/>
        <w:gridCol w:w="537"/>
        <w:gridCol w:w="456"/>
      </w:tblGrid>
      <w:tr w:rsidR="002034EB" w14:paraId="7E9DC1E3" w14:textId="77777777" w:rsidTr="002034EB">
        <w:trPr>
          <w:trHeight w:val="552"/>
        </w:trPr>
        <w:tc>
          <w:tcPr>
            <w:tcW w:w="272" w:type="pct"/>
            <w:vAlign w:val="center"/>
          </w:tcPr>
          <w:p w14:paraId="29D105F1" w14:textId="77777777" w:rsidR="002034EB" w:rsidRDefault="002034EB">
            <w:pPr>
              <w:jc w:val="center"/>
              <w:rPr>
                <w:b/>
              </w:rPr>
            </w:pPr>
            <w:r>
              <w:rPr>
                <w:b/>
              </w:rPr>
              <w:t>Q. No.</w:t>
            </w:r>
          </w:p>
        </w:tc>
        <w:tc>
          <w:tcPr>
            <w:tcW w:w="3919" w:type="pct"/>
            <w:gridSpan w:val="2"/>
            <w:vAlign w:val="center"/>
          </w:tcPr>
          <w:p w14:paraId="52DDB6A2" w14:textId="77777777" w:rsidR="002034EB" w:rsidRDefault="002034EB">
            <w:pPr>
              <w:jc w:val="center"/>
              <w:rPr>
                <w:b/>
              </w:rPr>
            </w:pPr>
            <w:r>
              <w:rPr>
                <w:b/>
              </w:rPr>
              <w:t>Questions</w:t>
            </w:r>
          </w:p>
        </w:tc>
        <w:tc>
          <w:tcPr>
            <w:tcW w:w="336" w:type="pct"/>
            <w:vAlign w:val="center"/>
          </w:tcPr>
          <w:p w14:paraId="1EB434A7" w14:textId="77777777" w:rsidR="002034EB" w:rsidRDefault="002034EB">
            <w:pPr>
              <w:jc w:val="center"/>
              <w:rPr>
                <w:b/>
              </w:rPr>
            </w:pPr>
            <w:r>
              <w:rPr>
                <w:b/>
              </w:rPr>
              <w:t>CO</w:t>
            </w:r>
          </w:p>
        </w:tc>
        <w:tc>
          <w:tcPr>
            <w:tcW w:w="256" w:type="pct"/>
            <w:vAlign w:val="center"/>
          </w:tcPr>
          <w:p w14:paraId="0254AF4E" w14:textId="77777777" w:rsidR="002034EB" w:rsidRDefault="002034EB">
            <w:pPr>
              <w:jc w:val="center"/>
              <w:rPr>
                <w:b/>
              </w:rPr>
            </w:pPr>
            <w:r>
              <w:rPr>
                <w:b/>
              </w:rPr>
              <w:t>BL</w:t>
            </w:r>
          </w:p>
        </w:tc>
        <w:tc>
          <w:tcPr>
            <w:tcW w:w="217" w:type="pct"/>
            <w:vAlign w:val="center"/>
          </w:tcPr>
          <w:p w14:paraId="05D60580" w14:textId="77777777" w:rsidR="002034EB" w:rsidRDefault="002034EB">
            <w:pPr>
              <w:jc w:val="center"/>
              <w:rPr>
                <w:b/>
              </w:rPr>
            </w:pPr>
            <w:r>
              <w:rPr>
                <w:b/>
              </w:rPr>
              <w:t>M</w:t>
            </w:r>
          </w:p>
        </w:tc>
      </w:tr>
      <w:tr w:rsidR="002034EB" w14:paraId="537D11D7" w14:textId="77777777" w:rsidTr="002034EB">
        <w:trPr>
          <w:trHeight w:val="397"/>
        </w:trPr>
        <w:tc>
          <w:tcPr>
            <w:tcW w:w="5000" w:type="pct"/>
            <w:gridSpan w:val="6"/>
            <w:vAlign w:val="center"/>
          </w:tcPr>
          <w:p w14:paraId="05240FC1" w14:textId="77777777" w:rsidR="002034EB" w:rsidRDefault="002034EB">
            <w:pPr>
              <w:jc w:val="center"/>
              <w:rPr>
                <w:b/>
              </w:rPr>
            </w:pPr>
            <w:r>
              <w:rPr>
                <w:b/>
              </w:rPr>
              <w:t>PART – A (10 X 1 = 10 MARKS)</w:t>
            </w:r>
          </w:p>
        </w:tc>
      </w:tr>
      <w:tr w:rsidR="002034EB" w14:paraId="549A5253" w14:textId="77777777" w:rsidTr="002034EB">
        <w:trPr>
          <w:trHeight w:val="283"/>
        </w:trPr>
        <w:tc>
          <w:tcPr>
            <w:tcW w:w="272" w:type="pct"/>
          </w:tcPr>
          <w:p w14:paraId="00223DD3" w14:textId="77777777" w:rsidR="002034EB" w:rsidRDefault="002034EB">
            <w:pPr>
              <w:jc w:val="center"/>
            </w:pPr>
            <w:r>
              <w:t>1.</w:t>
            </w:r>
          </w:p>
        </w:tc>
        <w:tc>
          <w:tcPr>
            <w:tcW w:w="3919" w:type="pct"/>
            <w:gridSpan w:val="2"/>
          </w:tcPr>
          <w:p w14:paraId="3CAA7D87" w14:textId="77777777" w:rsidR="002034EB" w:rsidRDefault="002034EB">
            <w:pPr>
              <w:autoSpaceDE w:val="0"/>
              <w:autoSpaceDN w:val="0"/>
              <w:adjustRightInd w:val="0"/>
              <w:rPr>
                <w:lang w:val="en-IN"/>
              </w:rPr>
            </w:pPr>
            <w:r>
              <w:rPr>
                <w:lang w:val="en-IN"/>
              </w:rPr>
              <w:t>List five types of crypto derivatives in generation 2.0 blockchain.</w:t>
            </w:r>
          </w:p>
        </w:tc>
        <w:tc>
          <w:tcPr>
            <w:tcW w:w="336" w:type="pct"/>
          </w:tcPr>
          <w:p w14:paraId="739E6E85" w14:textId="77777777" w:rsidR="002034EB" w:rsidRDefault="002034EB">
            <w:pPr>
              <w:jc w:val="center"/>
              <w:rPr>
                <w:lang w:val="en-IN"/>
              </w:rPr>
            </w:pPr>
            <w:r>
              <w:t>CO</w:t>
            </w:r>
            <w:r>
              <w:rPr>
                <w:lang w:val="en-IN"/>
              </w:rPr>
              <w:t>3</w:t>
            </w:r>
          </w:p>
        </w:tc>
        <w:tc>
          <w:tcPr>
            <w:tcW w:w="256" w:type="pct"/>
          </w:tcPr>
          <w:p w14:paraId="2002E1AC" w14:textId="77777777" w:rsidR="002034EB" w:rsidRDefault="002034EB">
            <w:pPr>
              <w:jc w:val="center"/>
              <w:rPr>
                <w:lang w:val="en-IN"/>
              </w:rPr>
            </w:pPr>
            <w:r>
              <w:rPr>
                <w:lang w:val="en-IN"/>
              </w:rPr>
              <w:t>R</w:t>
            </w:r>
          </w:p>
        </w:tc>
        <w:tc>
          <w:tcPr>
            <w:tcW w:w="217" w:type="pct"/>
          </w:tcPr>
          <w:p w14:paraId="299858FB" w14:textId="77777777" w:rsidR="002034EB" w:rsidRDefault="002034EB">
            <w:pPr>
              <w:jc w:val="center"/>
            </w:pPr>
            <w:r>
              <w:t>1</w:t>
            </w:r>
          </w:p>
        </w:tc>
      </w:tr>
      <w:tr w:rsidR="002034EB" w14:paraId="3B2F44AD" w14:textId="77777777" w:rsidTr="002034EB">
        <w:trPr>
          <w:trHeight w:val="283"/>
        </w:trPr>
        <w:tc>
          <w:tcPr>
            <w:tcW w:w="272" w:type="pct"/>
          </w:tcPr>
          <w:p w14:paraId="3F551C62" w14:textId="77777777" w:rsidR="002034EB" w:rsidRDefault="002034EB">
            <w:pPr>
              <w:jc w:val="center"/>
            </w:pPr>
            <w:r>
              <w:t>2.</w:t>
            </w:r>
          </w:p>
        </w:tc>
        <w:tc>
          <w:tcPr>
            <w:tcW w:w="3919" w:type="pct"/>
            <w:gridSpan w:val="2"/>
          </w:tcPr>
          <w:p w14:paraId="3F2EBA76" w14:textId="77777777" w:rsidR="002034EB" w:rsidRDefault="002034EB">
            <w:pPr>
              <w:rPr>
                <w:lang w:val="en-IN"/>
              </w:rPr>
            </w:pPr>
            <w:r>
              <w:rPr>
                <w:lang w:val="en-IN"/>
              </w:rPr>
              <w:t>Identify the various benefits of blockchain technology.</w:t>
            </w:r>
          </w:p>
        </w:tc>
        <w:tc>
          <w:tcPr>
            <w:tcW w:w="336" w:type="pct"/>
          </w:tcPr>
          <w:p w14:paraId="7EB4190E" w14:textId="77777777" w:rsidR="002034EB" w:rsidRDefault="002034EB">
            <w:pPr>
              <w:jc w:val="center"/>
            </w:pPr>
            <w:r>
              <w:t>CO1</w:t>
            </w:r>
          </w:p>
        </w:tc>
        <w:tc>
          <w:tcPr>
            <w:tcW w:w="256" w:type="pct"/>
          </w:tcPr>
          <w:p w14:paraId="5E322645" w14:textId="77777777" w:rsidR="002034EB" w:rsidRDefault="002034EB">
            <w:pPr>
              <w:jc w:val="center"/>
              <w:rPr>
                <w:lang w:val="en-IN"/>
              </w:rPr>
            </w:pPr>
            <w:r>
              <w:rPr>
                <w:lang w:val="en-IN"/>
              </w:rPr>
              <w:t>U</w:t>
            </w:r>
          </w:p>
        </w:tc>
        <w:tc>
          <w:tcPr>
            <w:tcW w:w="217" w:type="pct"/>
          </w:tcPr>
          <w:p w14:paraId="44F30C64" w14:textId="77777777" w:rsidR="002034EB" w:rsidRDefault="002034EB">
            <w:pPr>
              <w:jc w:val="center"/>
            </w:pPr>
            <w:r>
              <w:t>1</w:t>
            </w:r>
          </w:p>
        </w:tc>
      </w:tr>
      <w:tr w:rsidR="002034EB" w14:paraId="618E4498" w14:textId="77777777" w:rsidTr="002034EB">
        <w:trPr>
          <w:trHeight w:val="283"/>
        </w:trPr>
        <w:tc>
          <w:tcPr>
            <w:tcW w:w="272" w:type="pct"/>
          </w:tcPr>
          <w:p w14:paraId="1F6A6D5A" w14:textId="77777777" w:rsidR="002034EB" w:rsidRDefault="002034EB">
            <w:pPr>
              <w:jc w:val="center"/>
            </w:pPr>
            <w:r>
              <w:t>3.</w:t>
            </w:r>
          </w:p>
        </w:tc>
        <w:tc>
          <w:tcPr>
            <w:tcW w:w="3919" w:type="pct"/>
            <w:gridSpan w:val="2"/>
          </w:tcPr>
          <w:p w14:paraId="50F1DAA1" w14:textId="77777777" w:rsidR="002034EB" w:rsidRDefault="002034EB">
            <w:pPr>
              <w:rPr>
                <w:lang w:val="en-IN"/>
              </w:rPr>
            </w:pPr>
            <w:r>
              <w:rPr>
                <w:lang w:val="en-IN"/>
              </w:rPr>
              <w:t>Identify the main differences between tokenized blockchains and tokenless blockchains.</w:t>
            </w:r>
          </w:p>
        </w:tc>
        <w:tc>
          <w:tcPr>
            <w:tcW w:w="336" w:type="pct"/>
          </w:tcPr>
          <w:p w14:paraId="695D3085" w14:textId="77777777" w:rsidR="002034EB" w:rsidRDefault="002034EB">
            <w:pPr>
              <w:jc w:val="center"/>
            </w:pPr>
            <w:r>
              <w:t>CO2</w:t>
            </w:r>
          </w:p>
        </w:tc>
        <w:tc>
          <w:tcPr>
            <w:tcW w:w="256" w:type="pct"/>
          </w:tcPr>
          <w:p w14:paraId="371B5CF2" w14:textId="77777777" w:rsidR="002034EB" w:rsidRDefault="002034EB">
            <w:pPr>
              <w:jc w:val="center"/>
              <w:rPr>
                <w:lang w:val="en-IN"/>
              </w:rPr>
            </w:pPr>
            <w:r>
              <w:rPr>
                <w:lang w:val="en-IN"/>
              </w:rPr>
              <w:t>U</w:t>
            </w:r>
          </w:p>
        </w:tc>
        <w:tc>
          <w:tcPr>
            <w:tcW w:w="217" w:type="pct"/>
          </w:tcPr>
          <w:p w14:paraId="2FC988B5" w14:textId="77777777" w:rsidR="002034EB" w:rsidRDefault="002034EB">
            <w:pPr>
              <w:jc w:val="center"/>
            </w:pPr>
            <w:r>
              <w:t>1</w:t>
            </w:r>
          </w:p>
        </w:tc>
      </w:tr>
      <w:tr w:rsidR="002034EB" w14:paraId="259F9451" w14:textId="77777777" w:rsidTr="002034EB">
        <w:trPr>
          <w:trHeight w:val="283"/>
        </w:trPr>
        <w:tc>
          <w:tcPr>
            <w:tcW w:w="272" w:type="pct"/>
          </w:tcPr>
          <w:p w14:paraId="29EA67F1" w14:textId="77777777" w:rsidR="002034EB" w:rsidRDefault="002034EB">
            <w:pPr>
              <w:jc w:val="center"/>
            </w:pPr>
            <w:r>
              <w:t>4.</w:t>
            </w:r>
          </w:p>
        </w:tc>
        <w:tc>
          <w:tcPr>
            <w:tcW w:w="3919" w:type="pct"/>
            <w:gridSpan w:val="2"/>
            <w:shd w:val="clear" w:color="auto" w:fill="auto"/>
          </w:tcPr>
          <w:p w14:paraId="20A25188" w14:textId="77777777" w:rsidR="002034EB" w:rsidRDefault="002034EB">
            <w:pPr>
              <w:autoSpaceDE w:val="0"/>
              <w:autoSpaceDN w:val="0"/>
              <w:adjustRightInd w:val="0"/>
            </w:pPr>
            <w:r>
              <w:t>Compare the primary differences between hot wallets and cold wallets in terms of security and convenience.</w:t>
            </w:r>
          </w:p>
        </w:tc>
        <w:tc>
          <w:tcPr>
            <w:tcW w:w="336" w:type="pct"/>
          </w:tcPr>
          <w:p w14:paraId="0E1EA51A" w14:textId="77777777" w:rsidR="002034EB" w:rsidRDefault="002034EB">
            <w:pPr>
              <w:jc w:val="center"/>
            </w:pPr>
            <w:r>
              <w:t>CO2</w:t>
            </w:r>
          </w:p>
        </w:tc>
        <w:tc>
          <w:tcPr>
            <w:tcW w:w="256" w:type="pct"/>
          </w:tcPr>
          <w:p w14:paraId="48B08FFD" w14:textId="77777777" w:rsidR="002034EB" w:rsidRDefault="002034EB">
            <w:pPr>
              <w:jc w:val="center"/>
              <w:rPr>
                <w:lang w:val="en-IN"/>
              </w:rPr>
            </w:pPr>
            <w:r>
              <w:rPr>
                <w:lang w:val="en-IN"/>
              </w:rPr>
              <w:t>An</w:t>
            </w:r>
          </w:p>
        </w:tc>
        <w:tc>
          <w:tcPr>
            <w:tcW w:w="217" w:type="pct"/>
          </w:tcPr>
          <w:p w14:paraId="3890C9EE" w14:textId="77777777" w:rsidR="002034EB" w:rsidRDefault="002034EB">
            <w:pPr>
              <w:jc w:val="center"/>
            </w:pPr>
            <w:r>
              <w:t>1</w:t>
            </w:r>
          </w:p>
        </w:tc>
      </w:tr>
      <w:tr w:rsidR="002034EB" w14:paraId="4427C15C" w14:textId="77777777" w:rsidTr="002034EB">
        <w:trPr>
          <w:trHeight w:val="283"/>
        </w:trPr>
        <w:tc>
          <w:tcPr>
            <w:tcW w:w="272" w:type="pct"/>
          </w:tcPr>
          <w:p w14:paraId="7609ADA1" w14:textId="77777777" w:rsidR="002034EB" w:rsidRDefault="002034EB">
            <w:pPr>
              <w:jc w:val="center"/>
            </w:pPr>
            <w:r>
              <w:t>5.</w:t>
            </w:r>
          </w:p>
        </w:tc>
        <w:tc>
          <w:tcPr>
            <w:tcW w:w="3919" w:type="pct"/>
            <w:gridSpan w:val="2"/>
            <w:shd w:val="clear" w:color="auto" w:fill="auto"/>
          </w:tcPr>
          <w:p w14:paraId="6C570142" w14:textId="77777777" w:rsidR="002034EB" w:rsidRDefault="002034EB">
            <w:r>
              <w:rPr>
                <w:lang w:val="en-IN"/>
              </w:rPr>
              <w:t>Determine the transaction value of the Merkle Tree root in a Bitcoin block.</w:t>
            </w:r>
          </w:p>
        </w:tc>
        <w:tc>
          <w:tcPr>
            <w:tcW w:w="336" w:type="pct"/>
          </w:tcPr>
          <w:p w14:paraId="60D81FE9" w14:textId="77777777" w:rsidR="002034EB" w:rsidRDefault="002034EB">
            <w:pPr>
              <w:jc w:val="center"/>
            </w:pPr>
            <w:r>
              <w:t>CO3</w:t>
            </w:r>
          </w:p>
        </w:tc>
        <w:tc>
          <w:tcPr>
            <w:tcW w:w="256" w:type="pct"/>
          </w:tcPr>
          <w:p w14:paraId="5E4D0CE0" w14:textId="77777777" w:rsidR="002034EB" w:rsidRDefault="002034EB">
            <w:pPr>
              <w:jc w:val="center"/>
              <w:rPr>
                <w:lang w:val="en-IN"/>
              </w:rPr>
            </w:pPr>
            <w:r>
              <w:rPr>
                <w:lang w:val="en-IN"/>
              </w:rPr>
              <w:t>A</w:t>
            </w:r>
          </w:p>
        </w:tc>
        <w:tc>
          <w:tcPr>
            <w:tcW w:w="217" w:type="pct"/>
          </w:tcPr>
          <w:p w14:paraId="4CF3E868" w14:textId="77777777" w:rsidR="002034EB" w:rsidRDefault="002034EB">
            <w:pPr>
              <w:jc w:val="center"/>
            </w:pPr>
            <w:r>
              <w:t>1</w:t>
            </w:r>
          </w:p>
        </w:tc>
      </w:tr>
      <w:tr w:rsidR="002034EB" w14:paraId="3309BADA" w14:textId="77777777" w:rsidTr="002034EB">
        <w:trPr>
          <w:trHeight w:val="283"/>
        </w:trPr>
        <w:tc>
          <w:tcPr>
            <w:tcW w:w="272" w:type="pct"/>
          </w:tcPr>
          <w:p w14:paraId="4431CF9F" w14:textId="77777777" w:rsidR="002034EB" w:rsidRDefault="002034EB">
            <w:pPr>
              <w:jc w:val="center"/>
            </w:pPr>
            <w:r>
              <w:t>6.</w:t>
            </w:r>
          </w:p>
        </w:tc>
        <w:tc>
          <w:tcPr>
            <w:tcW w:w="3919" w:type="pct"/>
            <w:gridSpan w:val="2"/>
          </w:tcPr>
          <w:p w14:paraId="45F6E180" w14:textId="77777777" w:rsidR="002034EB" w:rsidRDefault="002034EB" w:rsidP="002034EB">
            <w:pPr>
              <w:jc w:val="both"/>
            </w:pPr>
            <w:r>
              <w:t>Identify two key differences and similarities between Symmetric Key Cryptography and Asymmetric Key Cryptography.</w:t>
            </w:r>
          </w:p>
        </w:tc>
        <w:tc>
          <w:tcPr>
            <w:tcW w:w="336" w:type="pct"/>
          </w:tcPr>
          <w:p w14:paraId="2B35C411" w14:textId="77777777" w:rsidR="002034EB" w:rsidRDefault="002034EB">
            <w:pPr>
              <w:jc w:val="center"/>
            </w:pPr>
            <w:r>
              <w:t>CO3</w:t>
            </w:r>
          </w:p>
        </w:tc>
        <w:tc>
          <w:tcPr>
            <w:tcW w:w="256" w:type="pct"/>
          </w:tcPr>
          <w:p w14:paraId="48AF8E7A" w14:textId="77777777" w:rsidR="002034EB" w:rsidRDefault="002034EB">
            <w:pPr>
              <w:jc w:val="center"/>
              <w:rPr>
                <w:lang w:val="en-IN"/>
              </w:rPr>
            </w:pPr>
            <w:r>
              <w:rPr>
                <w:lang w:val="en-IN"/>
              </w:rPr>
              <w:t>U</w:t>
            </w:r>
          </w:p>
        </w:tc>
        <w:tc>
          <w:tcPr>
            <w:tcW w:w="217" w:type="pct"/>
          </w:tcPr>
          <w:p w14:paraId="11F9B10B" w14:textId="77777777" w:rsidR="002034EB" w:rsidRDefault="002034EB">
            <w:pPr>
              <w:jc w:val="center"/>
            </w:pPr>
            <w:r>
              <w:t>1</w:t>
            </w:r>
          </w:p>
        </w:tc>
      </w:tr>
      <w:tr w:rsidR="002034EB" w14:paraId="2DEFC413" w14:textId="77777777" w:rsidTr="002034EB">
        <w:trPr>
          <w:trHeight w:val="283"/>
        </w:trPr>
        <w:tc>
          <w:tcPr>
            <w:tcW w:w="272" w:type="pct"/>
          </w:tcPr>
          <w:p w14:paraId="17521E74" w14:textId="77777777" w:rsidR="002034EB" w:rsidRDefault="002034EB">
            <w:pPr>
              <w:jc w:val="center"/>
            </w:pPr>
            <w:r>
              <w:t>7.</w:t>
            </w:r>
          </w:p>
        </w:tc>
        <w:tc>
          <w:tcPr>
            <w:tcW w:w="3919" w:type="pct"/>
            <w:gridSpan w:val="2"/>
          </w:tcPr>
          <w:p w14:paraId="44671923" w14:textId="77777777" w:rsidR="002034EB" w:rsidRDefault="002034EB">
            <w:pPr>
              <w:pStyle w:val="ListParagraph"/>
              <w:ind w:left="0"/>
              <w:rPr>
                <w:lang w:val="en-IN" w:eastAsia="zh-TW"/>
              </w:rPr>
            </w:pPr>
            <w:r>
              <w:rPr>
                <w:lang w:eastAsia="zh-TW"/>
              </w:rPr>
              <w:t>List three different types of payment solutions currently provided by Ripple</w:t>
            </w:r>
            <w:r>
              <w:rPr>
                <w:lang w:val="en-IN" w:eastAsia="zh-TW"/>
              </w:rPr>
              <w:t>.</w:t>
            </w:r>
          </w:p>
        </w:tc>
        <w:tc>
          <w:tcPr>
            <w:tcW w:w="336" w:type="pct"/>
          </w:tcPr>
          <w:p w14:paraId="423C3B1E" w14:textId="77777777" w:rsidR="002034EB" w:rsidRDefault="002034EB">
            <w:pPr>
              <w:jc w:val="center"/>
            </w:pPr>
            <w:r>
              <w:t>CO4</w:t>
            </w:r>
          </w:p>
        </w:tc>
        <w:tc>
          <w:tcPr>
            <w:tcW w:w="256" w:type="pct"/>
          </w:tcPr>
          <w:p w14:paraId="1BB4BADA" w14:textId="77777777" w:rsidR="002034EB" w:rsidRDefault="002034EB">
            <w:pPr>
              <w:jc w:val="center"/>
              <w:rPr>
                <w:lang w:val="en-IN"/>
              </w:rPr>
            </w:pPr>
            <w:r>
              <w:rPr>
                <w:lang w:val="en-IN"/>
              </w:rPr>
              <w:t>R</w:t>
            </w:r>
          </w:p>
        </w:tc>
        <w:tc>
          <w:tcPr>
            <w:tcW w:w="217" w:type="pct"/>
          </w:tcPr>
          <w:p w14:paraId="7F710593" w14:textId="77777777" w:rsidR="002034EB" w:rsidRDefault="002034EB">
            <w:pPr>
              <w:jc w:val="center"/>
            </w:pPr>
            <w:r>
              <w:t>1</w:t>
            </w:r>
          </w:p>
        </w:tc>
      </w:tr>
      <w:tr w:rsidR="002034EB" w14:paraId="20F4B80B" w14:textId="77777777" w:rsidTr="002034EB">
        <w:trPr>
          <w:trHeight w:val="283"/>
        </w:trPr>
        <w:tc>
          <w:tcPr>
            <w:tcW w:w="272" w:type="pct"/>
          </w:tcPr>
          <w:p w14:paraId="6241E77D" w14:textId="77777777" w:rsidR="002034EB" w:rsidRDefault="002034EB">
            <w:pPr>
              <w:jc w:val="center"/>
            </w:pPr>
            <w:r>
              <w:t>8.</w:t>
            </w:r>
          </w:p>
        </w:tc>
        <w:tc>
          <w:tcPr>
            <w:tcW w:w="3919" w:type="pct"/>
            <w:gridSpan w:val="2"/>
          </w:tcPr>
          <w:p w14:paraId="155A9768" w14:textId="77777777" w:rsidR="002034EB" w:rsidRDefault="002034EB" w:rsidP="002034EB">
            <w:pPr>
              <w:jc w:val="both"/>
              <w:rPr>
                <w:b/>
                <w:bCs/>
              </w:rPr>
            </w:pPr>
            <w:r>
              <w:t xml:space="preserve">Compare the primary differences between </w:t>
            </w:r>
            <w:r>
              <w:rPr>
                <w:lang w:val="en-IN"/>
              </w:rPr>
              <w:t>smart contracts and ricardian contracts in blockchain technology.</w:t>
            </w:r>
          </w:p>
        </w:tc>
        <w:tc>
          <w:tcPr>
            <w:tcW w:w="336" w:type="pct"/>
          </w:tcPr>
          <w:p w14:paraId="4F6F20F6" w14:textId="77777777" w:rsidR="002034EB" w:rsidRDefault="002034EB">
            <w:pPr>
              <w:jc w:val="center"/>
            </w:pPr>
            <w:r>
              <w:t>CO4</w:t>
            </w:r>
          </w:p>
        </w:tc>
        <w:tc>
          <w:tcPr>
            <w:tcW w:w="256" w:type="pct"/>
          </w:tcPr>
          <w:p w14:paraId="75504F56" w14:textId="77777777" w:rsidR="002034EB" w:rsidRDefault="002034EB">
            <w:pPr>
              <w:jc w:val="center"/>
              <w:rPr>
                <w:lang w:val="en-IN"/>
              </w:rPr>
            </w:pPr>
            <w:r>
              <w:rPr>
                <w:lang w:val="en-IN"/>
              </w:rPr>
              <w:t>An</w:t>
            </w:r>
          </w:p>
        </w:tc>
        <w:tc>
          <w:tcPr>
            <w:tcW w:w="217" w:type="pct"/>
          </w:tcPr>
          <w:p w14:paraId="25008B82" w14:textId="77777777" w:rsidR="002034EB" w:rsidRDefault="002034EB">
            <w:pPr>
              <w:jc w:val="center"/>
            </w:pPr>
            <w:r>
              <w:t>1</w:t>
            </w:r>
          </w:p>
        </w:tc>
      </w:tr>
      <w:tr w:rsidR="002034EB" w14:paraId="388DD424" w14:textId="77777777" w:rsidTr="002034EB">
        <w:trPr>
          <w:trHeight w:val="283"/>
        </w:trPr>
        <w:tc>
          <w:tcPr>
            <w:tcW w:w="272" w:type="pct"/>
          </w:tcPr>
          <w:p w14:paraId="67455237" w14:textId="77777777" w:rsidR="002034EB" w:rsidRDefault="002034EB">
            <w:pPr>
              <w:jc w:val="center"/>
            </w:pPr>
            <w:r>
              <w:t>9.</w:t>
            </w:r>
          </w:p>
        </w:tc>
        <w:tc>
          <w:tcPr>
            <w:tcW w:w="3919" w:type="pct"/>
            <w:gridSpan w:val="2"/>
            <w:shd w:val="clear" w:color="auto" w:fill="auto"/>
            <w:vAlign w:val="center"/>
          </w:tcPr>
          <w:p w14:paraId="696FE81C" w14:textId="77777777" w:rsidR="002034EB" w:rsidRDefault="002034EB">
            <w:pPr>
              <w:jc w:val="both"/>
              <w:rPr>
                <w:lang w:val="en-IN" w:eastAsia="zh-TW"/>
              </w:rPr>
            </w:pPr>
            <w:r>
              <w:rPr>
                <w:lang w:val="en-IN"/>
              </w:rPr>
              <w:t xml:space="preserve">Define the term “Autonomous Agent” in smart contracts. </w:t>
            </w:r>
          </w:p>
        </w:tc>
        <w:tc>
          <w:tcPr>
            <w:tcW w:w="336" w:type="pct"/>
          </w:tcPr>
          <w:p w14:paraId="05287C1A" w14:textId="77777777" w:rsidR="002034EB" w:rsidRDefault="002034EB">
            <w:pPr>
              <w:jc w:val="center"/>
            </w:pPr>
            <w:r>
              <w:t>CO5</w:t>
            </w:r>
          </w:p>
        </w:tc>
        <w:tc>
          <w:tcPr>
            <w:tcW w:w="256" w:type="pct"/>
          </w:tcPr>
          <w:p w14:paraId="7D2DA392" w14:textId="77777777" w:rsidR="002034EB" w:rsidRDefault="002034EB">
            <w:pPr>
              <w:jc w:val="center"/>
              <w:rPr>
                <w:lang w:val="en-IN"/>
              </w:rPr>
            </w:pPr>
            <w:r>
              <w:rPr>
                <w:lang w:val="en-IN"/>
              </w:rPr>
              <w:t>R</w:t>
            </w:r>
          </w:p>
        </w:tc>
        <w:tc>
          <w:tcPr>
            <w:tcW w:w="217" w:type="pct"/>
          </w:tcPr>
          <w:p w14:paraId="5AE905BC" w14:textId="77777777" w:rsidR="002034EB" w:rsidRDefault="002034EB">
            <w:pPr>
              <w:jc w:val="center"/>
            </w:pPr>
            <w:r>
              <w:t>1</w:t>
            </w:r>
          </w:p>
        </w:tc>
      </w:tr>
      <w:tr w:rsidR="002034EB" w14:paraId="5E6A747C" w14:textId="77777777" w:rsidTr="002034EB">
        <w:trPr>
          <w:trHeight w:val="283"/>
        </w:trPr>
        <w:tc>
          <w:tcPr>
            <w:tcW w:w="272" w:type="pct"/>
          </w:tcPr>
          <w:p w14:paraId="34103090" w14:textId="77777777" w:rsidR="002034EB" w:rsidRDefault="002034EB">
            <w:pPr>
              <w:jc w:val="center"/>
            </w:pPr>
            <w:r>
              <w:t>10.</w:t>
            </w:r>
          </w:p>
        </w:tc>
        <w:tc>
          <w:tcPr>
            <w:tcW w:w="3919" w:type="pct"/>
            <w:gridSpan w:val="2"/>
            <w:shd w:val="clear" w:color="auto" w:fill="auto"/>
            <w:vAlign w:val="center"/>
          </w:tcPr>
          <w:p w14:paraId="6C23C2BA" w14:textId="77777777" w:rsidR="002034EB" w:rsidRDefault="002034EB">
            <w:pPr>
              <w:jc w:val="both"/>
              <w:rPr>
                <w:lang w:val="en-IN"/>
              </w:rPr>
            </w:pPr>
            <w:r>
              <w:rPr>
                <w:lang w:val="en-IN"/>
              </w:rPr>
              <w:t>List</w:t>
            </w:r>
            <w:r>
              <w:t xml:space="preserve"> </w:t>
            </w:r>
            <w:r>
              <w:rPr>
                <w:lang w:val="en-IN"/>
              </w:rPr>
              <w:t>two key features of Cardano in blockchain protocol.</w:t>
            </w:r>
          </w:p>
        </w:tc>
        <w:tc>
          <w:tcPr>
            <w:tcW w:w="336" w:type="pct"/>
          </w:tcPr>
          <w:p w14:paraId="32F23F2D" w14:textId="77777777" w:rsidR="002034EB" w:rsidRDefault="002034EB">
            <w:pPr>
              <w:jc w:val="center"/>
            </w:pPr>
            <w:r>
              <w:t>CO6</w:t>
            </w:r>
          </w:p>
        </w:tc>
        <w:tc>
          <w:tcPr>
            <w:tcW w:w="256" w:type="pct"/>
          </w:tcPr>
          <w:p w14:paraId="126E6084" w14:textId="77777777" w:rsidR="002034EB" w:rsidRDefault="002034EB">
            <w:pPr>
              <w:jc w:val="center"/>
              <w:rPr>
                <w:lang w:val="en-IN"/>
              </w:rPr>
            </w:pPr>
            <w:r>
              <w:rPr>
                <w:lang w:val="en-IN"/>
              </w:rPr>
              <w:t>R</w:t>
            </w:r>
          </w:p>
        </w:tc>
        <w:tc>
          <w:tcPr>
            <w:tcW w:w="217" w:type="pct"/>
          </w:tcPr>
          <w:p w14:paraId="2F796027" w14:textId="77777777" w:rsidR="002034EB" w:rsidRDefault="002034EB">
            <w:pPr>
              <w:jc w:val="center"/>
            </w:pPr>
            <w:r>
              <w:t>1</w:t>
            </w:r>
          </w:p>
        </w:tc>
      </w:tr>
      <w:tr w:rsidR="002034EB" w14:paraId="666BB185" w14:textId="77777777" w:rsidTr="002034EB">
        <w:trPr>
          <w:trHeight w:val="454"/>
        </w:trPr>
        <w:tc>
          <w:tcPr>
            <w:tcW w:w="5000" w:type="pct"/>
            <w:gridSpan w:val="6"/>
            <w:vAlign w:val="center"/>
          </w:tcPr>
          <w:p w14:paraId="35039B5B" w14:textId="77777777" w:rsidR="002034EB" w:rsidRDefault="002034EB">
            <w:pPr>
              <w:jc w:val="center"/>
              <w:rPr>
                <w:b/>
              </w:rPr>
            </w:pPr>
            <w:r>
              <w:rPr>
                <w:b/>
              </w:rPr>
              <w:t>PART – B (6 X 3 = 18 MARKS)</w:t>
            </w:r>
          </w:p>
        </w:tc>
      </w:tr>
      <w:tr w:rsidR="002034EB" w14:paraId="3BFA9B7D" w14:textId="77777777" w:rsidTr="002034EB">
        <w:trPr>
          <w:trHeight w:val="283"/>
        </w:trPr>
        <w:tc>
          <w:tcPr>
            <w:tcW w:w="272" w:type="pct"/>
          </w:tcPr>
          <w:p w14:paraId="4C8635C0" w14:textId="77777777" w:rsidR="002034EB" w:rsidRDefault="002034EB">
            <w:pPr>
              <w:pStyle w:val="NoSpacing"/>
              <w:jc w:val="center"/>
            </w:pPr>
            <w:r>
              <w:t>11.</w:t>
            </w:r>
          </w:p>
        </w:tc>
        <w:tc>
          <w:tcPr>
            <w:tcW w:w="3919" w:type="pct"/>
            <w:gridSpan w:val="2"/>
          </w:tcPr>
          <w:p w14:paraId="53C8D8F2" w14:textId="77777777" w:rsidR="002034EB" w:rsidRDefault="002034EB">
            <w:pPr>
              <w:pStyle w:val="NoSpacing"/>
              <w:jc w:val="both"/>
            </w:pPr>
            <w:r>
              <w:t>List main challenges and limitations of blockchain technology in terms of scalability, regulatory concerns, and energy consumption.</w:t>
            </w:r>
          </w:p>
        </w:tc>
        <w:tc>
          <w:tcPr>
            <w:tcW w:w="336" w:type="pct"/>
          </w:tcPr>
          <w:p w14:paraId="5B379FB8" w14:textId="77777777" w:rsidR="002034EB" w:rsidRDefault="002034EB">
            <w:pPr>
              <w:pStyle w:val="NoSpacing"/>
              <w:jc w:val="center"/>
            </w:pPr>
            <w:r>
              <w:t>CO1</w:t>
            </w:r>
          </w:p>
        </w:tc>
        <w:tc>
          <w:tcPr>
            <w:tcW w:w="256" w:type="pct"/>
          </w:tcPr>
          <w:p w14:paraId="7FF72D95" w14:textId="77777777" w:rsidR="002034EB" w:rsidRDefault="002034EB">
            <w:pPr>
              <w:pStyle w:val="NoSpacing"/>
              <w:jc w:val="center"/>
              <w:rPr>
                <w:lang w:val="en-IN"/>
              </w:rPr>
            </w:pPr>
            <w:r>
              <w:rPr>
                <w:lang w:val="en-IN"/>
              </w:rPr>
              <w:t>R</w:t>
            </w:r>
          </w:p>
        </w:tc>
        <w:tc>
          <w:tcPr>
            <w:tcW w:w="217" w:type="pct"/>
          </w:tcPr>
          <w:p w14:paraId="489CA1DE" w14:textId="77777777" w:rsidR="002034EB" w:rsidRDefault="002034EB">
            <w:pPr>
              <w:pStyle w:val="NoSpacing"/>
              <w:jc w:val="center"/>
            </w:pPr>
            <w:r>
              <w:t>3</w:t>
            </w:r>
          </w:p>
        </w:tc>
      </w:tr>
      <w:tr w:rsidR="002034EB" w14:paraId="0992C775" w14:textId="77777777" w:rsidTr="002034EB">
        <w:trPr>
          <w:trHeight w:val="283"/>
        </w:trPr>
        <w:tc>
          <w:tcPr>
            <w:tcW w:w="272" w:type="pct"/>
          </w:tcPr>
          <w:p w14:paraId="182BDC16" w14:textId="77777777" w:rsidR="002034EB" w:rsidRDefault="002034EB">
            <w:pPr>
              <w:pStyle w:val="NoSpacing"/>
              <w:jc w:val="center"/>
            </w:pPr>
            <w:r>
              <w:t>12.</w:t>
            </w:r>
          </w:p>
        </w:tc>
        <w:tc>
          <w:tcPr>
            <w:tcW w:w="3919" w:type="pct"/>
            <w:gridSpan w:val="2"/>
          </w:tcPr>
          <w:p w14:paraId="65A6EB04" w14:textId="77777777" w:rsidR="002034EB" w:rsidRDefault="002034EB">
            <w:pPr>
              <w:pStyle w:val="NoSpacing"/>
              <w:jc w:val="both"/>
            </w:pPr>
            <w:r>
              <w:rPr>
                <w:lang w:val="en-IN"/>
              </w:rPr>
              <w:t xml:space="preserve">State different security properties of hash functions. </w:t>
            </w:r>
          </w:p>
        </w:tc>
        <w:tc>
          <w:tcPr>
            <w:tcW w:w="336" w:type="pct"/>
          </w:tcPr>
          <w:p w14:paraId="4F92ED0A" w14:textId="77777777" w:rsidR="002034EB" w:rsidRDefault="002034EB">
            <w:pPr>
              <w:pStyle w:val="NoSpacing"/>
              <w:jc w:val="center"/>
              <w:rPr>
                <w:lang w:val="en-IN"/>
              </w:rPr>
            </w:pPr>
            <w:r>
              <w:t>CO</w:t>
            </w:r>
            <w:r>
              <w:rPr>
                <w:lang w:val="en-IN"/>
              </w:rPr>
              <w:t>4</w:t>
            </w:r>
          </w:p>
        </w:tc>
        <w:tc>
          <w:tcPr>
            <w:tcW w:w="256" w:type="pct"/>
          </w:tcPr>
          <w:p w14:paraId="529C8ABF" w14:textId="77777777" w:rsidR="002034EB" w:rsidRDefault="002034EB">
            <w:pPr>
              <w:pStyle w:val="NoSpacing"/>
              <w:jc w:val="center"/>
              <w:rPr>
                <w:lang w:val="en-IN"/>
              </w:rPr>
            </w:pPr>
            <w:r>
              <w:rPr>
                <w:lang w:val="en-IN"/>
              </w:rPr>
              <w:t>R</w:t>
            </w:r>
          </w:p>
        </w:tc>
        <w:tc>
          <w:tcPr>
            <w:tcW w:w="217" w:type="pct"/>
          </w:tcPr>
          <w:p w14:paraId="5A83B3BA" w14:textId="77777777" w:rsidR="002034EB" w:rsidRDefault="002034EB">
            <w:pPr>
              <w:pStyle w:val="NoSpacing"/>
              <w:jc w:val="center"/>
            </w:pPr>
            <w:r>
              <w:t>3</w:t>
            </w:r>
          </w:p>
        </w:tc>
      </w:tr>
      <w:tr w:rsidR="002034EB" w14:paraId="2BA8B105" w14:textId="77777777" w:rsidTr="002034EB">
        <w:trPr>
          <w:trHeight w:val="283"/>
        </w:trPr>
        <w:tc>
          <w:tcPr>
            <w:tcW w:w="272" w:type="pct"/>
          </w:tcPr>
          <w:p w14:paraId="5EFA81A8" w14:textId="77777777" w:rsidR="002034EB" w:rsidRDefault="002034EB">
            <w:pPr>
              <w:pStyle w:val="NoSpacing"/>
              <w:jc w:val="center"/>
            </w:pPr>
            <w:r>
              <w:t>13.</w:t>
            </w:r>
          </w:p>
        </w:tc>
        <w:tc>
          <w:tcPr>
            <w:tcW w:w="3919" w:type="pct"/>
            <w:gridSpan w:val="2"/>
          </w:tcPr>
          <w:p w14:paraId="4B4D060A" w14:textId="77777777" w:rsidR="002034EB" w:rsidRDefault="002034EB">
            <w:pPr>
              <w:pStyle w:val="NoSpacing"/>
              <w:jc w:val="both"/>
            </w:pPr>
            <w:r>
              <w:t>Explain the need of defensive programming techniques used to enhance the security and reliability of smart contracts.</w:t>
            </w:r>
          </w:p>
        </w:tc>
        <w:tc>
          <w:tcPr>
            <w:tcW w:w="336" w:type="pct"/>
          </w:tcPr>
          <w:p w14:paraId="64ED78B6" w14:textId="77777777" w:rsidR="002034EB" w:rsidRDefault="002034EB">
            <w:pPr>
              <w:pStyle w:val="NoSpacing"/>
              <w:jc w:val="center"/>
            </w:pPr>
            <w:r>
              <w:t>CO3</w:t>
            </w:r>
          </w:p>
        </w:tc>
        <w:tc>
          <w:tcPr>
            <w:tcW w:w="256" w:type="pct"/>
          </w:tcPr>
          <w:p w14:paraId="053CB81C" w14:textId="77777777" w:rsidR="002034EB" w:rsidRDefault="002034EB">
            <w:pPr>
              <w:pStyle w:val="NoSpacing"/>
              <w:jc w:val="center"/>
            </w:pPr>
            <w:r>
              <w:t>A</w:t>
            </w:r>
          </w:p>
        </w:tc>
        <w:tc>
          <w:tcPr>
            <w:tcW w:w="217" w:type="pct"/>
          </w:tcPr>
          <w:p w14:paraId="056FC36C" w14:textId="77777777" w:rsidR="002034EB" w:rsidRDefault="002034EB">
            <w:pPr>
              <w:pStyle w:val="NoSpacing"/>
              <w:jc w:val="center"/>
            </w:pPr>
            <w:r>
              <w:t>3</w:t>
            </w:r>
          </w:p>
        </w:tc>
      </w:tr>
      <w:tr w:rsidR="002034EB" w14:paraId="2C6D4260" w14:textId="77777777" w:rsidTr="002034EB">
        <w:trPr>
          <w:trHeight w:val="283"/>
        </w:trPr>
        <w:tc>
          <w:tcPr>
            <w:tcW w:w="272" w:type="pct"/>
          </w:tcPr>
          <w:p w14:paraId="019BDBCC" w14:textId="77777777" w:rsidR="002034EB" w:rsidRDefault="002034EB">
            <w:pPr>
              <w:pStyle w:val="NoSpacing"/>
              <w:jc w:val="center"/>
            </w:pPr>
            <w:r>
              <w:t>14.</w:t>
            </w:r>
          </w:p>
        </w:tc>
        <w:tc>
          <w:tcPr>
            <w:tcW w:w="3919" w:type="pct"/>
            <w:gridSpan w:val="2"/>
            <w:vAlign w:val="center"/>
          </w:tcPr>
          <w:p w14:paraId="534BBF74" w14:textId="77777777" w:rsidR="002034EB" w:rsidRDefault="002034EB">
            <w:pPr>
              <w:jc w:val="both"/>
            </w:pPr>
            <w:r>
              <w:t xml:space="preserve">Compare the primary differences between </w:t>
            </w:r>
            <w:r>
              <w:rPr>
                <w:lang w:val="en-IN"/>
              </w:rPr>
              <w:t>operational semantics and denotational semantics in smart contracts.</w:t>
            </w:r>
          </w:p>
        </w:tc>
        <w:tc>
          <w:tcPr>
            <w:tcW w:w="336" w:type="pct"/>
            <w:vAlign w:val="center"/>
          </w:tcPr>
          <w:p w14:paraId="1BFCB4A3" w14:textId="77777777" w:rsidR="002034EB" w:rsidRDefault="002034EB">
            <w:pPr>
              <w:jc w:val="center"/>
              <w:rPr>
                <w:lang w:val="en-IN"/>
              </w:rPr>
            </w:pPr>
            <w:r>
              <w:rPr>
                <w:color w:val="000000" w:themeColor="text1"/>
                <w:lang w:val="en-IN"/>
              </w:rPr>
              <w:t>CO5</w:t>
            </w:r>
          </w:p>
        </w:tc>
        <w:tc>
          <w:tcPr>
            <w:tcW w:w="256" w:type="pct"/>
            <w:vAlign w:val="center"/>
          </w:tcPr>
          <w:p w14:paraId="48AA9AF2" w14:textId="77777777" w:rsidR="002034EB" w:rsidRDefault="002034EB">
            <w:pPr>
              <w:jc w:val="center"/>
              <w:rPr>
                <w:lang w:val="en-IN"/>
              </w:rPr>
            </w:pPr>
            <w:r>
              <w:rPr>
                <w:lang w:val="en-IN"/>
              </w:rPr>
              <w:t>An</w:t>
            </w:r>
          </w:p>
        </w:tc>
        <w:tc>
          <w:tcPr>
            <w:tcW w:w="217" w:type="pct"/>
            <w:vAlign w:val="center"/>
          </w:tcPr>
          <w:p w14:paraId="54070590" w14:textId="77777777" w:rsidR="002034EB" w:rsidRDefault="002034EB">
            <w:pPr>
              <w:jc w:val="center"/>
              <w:rPr>
                <w:lang w:val="en-IN"/>
              </w:rPr>
            </w:pPr>
            <w:r>
              <w:rPr>
                <w:lang w:val="en-IN"/>
              </w:rPr>
              <w:t>3</w:t>
            </w:r>
          </w:p>
        </w:tc>
      </w:tr>
      <w:tr w:rsidR="002034EB" w14:paraId="5592E970" w14:textId="77777777" w:rsidTr="002034EB">
        <w:trPr>
          <w:trHeight w:val="283"/>
        </w:trPr>
        <w:tc>
          <w:tcPr>
            <w:tcW w:w="272" w:type="pct"/>
          </w:tcPr>
          <w:p w14:paraId="76982747" w14:textId="77777777" w:rsidR="002034EB" w:rsidRDefault="002034EB">
            <w:pPr>
              <w:pStyle w:val="NoSpacing"/>
              <w:jc w:val="center"/>
            </w:pPr>
            <w:r>
              <w:t>15.</w:t>
            </w:r>
          </w:p>
        </w:tc>
        <w:tc>
          <w:tcPr>
            <w:tcW w:w="3919" w:type="pct"/>
            <w:gridSpan w:val="2"/>
            <w:vAlign w:val="center"/>
          </w:tcPr>
          <w:p w14:paraId="4627B6CB" w14:textId="77777777" w:rsidR="002034EB" w:rsidRDefault="002034EB">
            <w:pPr>
              <w:jc w:val="both"/>
            </w:pPr>
            <w:r>
              <w:rPr>
                <w:lang w:val="en-IN"/>
              </w:rPr>
              <w:t>Identify the features of Domain Specific Languages (DSL) relevant to writing smart contracts.</w:t>
            </w:r>
          </w:p>
        </w:tc>
        <w:tc>
          <w:tcPr>
            <w:tcW w:w="336" w:type="pct"/>
            <w:vAlign w:val="center"/>
          </w:tcPr>
          <w:p w14:paraId="7C9C6814" w14:textId="77777777" w:rsidR="002034EB" w:rsidRDefault="002034EB">
            <w:pPr>
              <w:jc w:val="center"/>
              <w:rPr>
                <w:lang w:val="en-IN"/>
              </w:rPr>
            </w:pPr>
            <w:r>
              <w:rPr>
                <w:color w:val="000000" w:themeColor="text1"/>
                <w:lang w:val="en-IN"/>
              </w:rPr>
              <w:t>CO5</w:t>
            </w:r>
          </w:p>
        </w:tc>
        <w:tc>
          <w:tcPr>
            <w:tcW w:w="256" w:type="pct"/>
            <w:vAlign w:val="center"/>
          </w:tcPr>
          <w:p w14:paraId="1751BB68" w14:textId="77777777" w:rsidR="002034EB" w:rsidRDefault="002034EB">
            <w:pPr>
              <w:jc w:val="center"/>
              <w:rPr>
                <w:lang w:val="en-IN"/>
              </w:rPr>
            </w:pPr>
            <w:r>
              <w:rPr>
                <w:color w:val="000000" w:themeColor="text1"/>
                <w:lang w:val="en-IN"/>
              </w:rPr>
              <w:t>U</w:t>
            </w:r>
          </w:p>
        </w:tc>
        <w:tc>
          <w:tcPr>
            <w:tcW w:w="217" w:type="pct"/>
            <w:vAlign w:val="center"/>
          </w:tcPr>
          <w:p w14:paraId="358F4D3D" w14:textId="77777777" w:rsidR="002034EB" w:rsidRDefault="002034EB">
            <w:pPr>
              <w:jc w:val="center"/>
              <w:rPr>
                <w:lang w:val="en-IN"/>
              </w:rPr>
            </w:pPr>
            <w:r>
              <w:rPr>
                <w:lang w:val="en-IN"/>
              </w:rPr>
              <w:t>3</w:t>
            </w:r>
          </w:p>
        </w:tc>
      </w:tr>
      <w:tr w:rsidR="002034EB" w14:paraId="23409364" w14:textId="77777777" w:rsidTr="002034EB">
        <w:trPr>
          <w:trHeight w:val="283"/>
        </w:trPr>
        <w:tc>
          <w:tcPr>
            <w:tcW w:w="272" w:type="pct"/>
          </w:tcPr>
          <w:p w14:paraId="00124416" w14:textId="77777777" w:rsidR="002034EB" w:rsidRDefault="002034EB">
            <w:pPr>
              <w:pStyle w:val="NoSpacing"/>
              <w:jc w:val="center"/>
            </w:pPr>
            <w:r>
              <w:t>16.</w:t>
            </w:r>
          </w:p>
        </w:tc>
        <w:tc>
          <w:tcPr>
            <w:tcW w:w="3919" w:type="pct"/>
            <w:gridSpan w:val="2"/>
          </w:tcPr>
          <w:p w14:paraId="57CA9DAA" w14:textId="77777777" w:rsidR="002034EB" w:rsidRDefault="002034EB">
            <w:pPr>
              <w:pStyle w:val="NoSpacing"/>
              <w:jc w:val="both"/>
            </w:pPr>
            <w:r>
              <w:rPr>
                <w:lang w:val="en-IN"/>
              </w:rPr>
              <w:t>List the difference between Decentralized Organization (DO) and Decentralized Autonomous Organization (DAO) in blockchain.</w:t>
            </w:r>
          </w:p>
        </w:tc>
        <w:tc>
          <w:tcPr>
            <w:tcW w:w="336" w:type="pct"/>
          </w:tcPr>
          <w:p w14:paraId="130F59E7" w14:textId="77777777" w:rsidR="002034EB" w:rsidRDefault="002034EB">
            <w:pPr>
              <w:pStyle w:val="NoSpacing"/>
              <w:jc w:val="center"/>
            </w:pPr>
            <w:r>
              <w:t>CO6</w:t>
            </w:r>
          </w:p>
        </w:tc>
        <w:tc>
          <w:tcPr>
            <w:tcW w:w="256" w:type="pct"/>
          </w:tcPr>
          <w:p w14:paraId="4EF8BD8C" w14:textId="77777777" w:rsidR="002034EB" w:rsidRDefault="002034EB">
            <w:pPr>
              <w:pStyle w:val="NoSpacing"/>
              <w:jc w:val="center"/>
              <w:rPr>
                <w:lang w:val="en-IN"/>
              </w:rPr>
            </w:pPr>
            <w:r>
              <w:rPr>
                <w:lang w:val="en-IN"/>
              </w:rPr>
              <w:t>R</w:t>
            </w:r>
          </w:p>
        </w:tc>
        <w:tc>
          <w:tcPr>
            <w:tcW w:w="217" w:type="pct"/>
          </w:tcPr>
          <w:p w14:paraId="378C7A67" w14:textId="77777777" w:rsidR="002034EB" w:rsidRDefault="002034EB">
            <w:pPr>
              <w:pStyle w:val="NoSpacing"/>
              <w:jc w:val="center"/>
            </w:pPr>
            <w:r>
              <w:t>3</w:t>
            </w:r>
          </w:p>
        </w:tc>
      </w:tr>
      <w:tr w:rsidR="002034EB" w14:paraId="34D4EE9A" w14:textId="77777777">
        <w:trPr>
          <w:trHeight w:val="552"/>
        </w:trPr>
        <w:tc>
          <w:tcPr>
            <w:tcW w:w="5000" w:type="pct"/>
            <w:gridSpan w:val="6"/>
          </w:tcPr>
          <w:p w14:paraId="7F633239" w14:textId="77777777" w:rsidR="002034EB" w:rsidRDefault="002034EB">
            <w:pPr>
              <w:jc w:val="center"/>
              <w:rPr>
                <w:b/>
              </w:rPr>
            </w:pPr>
            <w:r>
              <w:rPr>
                <w:b/>
              </w:rPr>
              <w:t>PART – C (6 X 12 = 72 MARKS)</w:t>
            </w:r>
          </w:p>
          <w:p w14:paraId="1B8ABF2D" w14:textId="77777777" w:rsidR="002034EB" w:rsidRDefault="002034EB">
            <w:pPr>
              <w:jc w:val="center"/>
              <w:rPr>
                <w:b/>
              </w:rPr>
            </w:pPr>
            <w:r>
              <w:rPr>
                <w:b/>
              </w:rPr>
              <w:t>(Answer any five Questions from Q. No. 17 to 23, Q. No. 24 is Compulsory)</w:t>
            </w:r>
          </w:p>
        </w:tc>
      </w:tr>
      <w:tr w:rsidR="002034EB" w14:paraId="6EA31D42" w14:textId="77777777" w:rsidTr="002034EB">
        <w:trPr>
          <w:trHeight w:val="283"/>
        </w:trPr>
        <w:tc>
          <w:tcPr>
            <w:tcW w:w="272" w:type="pct"/>
          </w:tcPr>
          <w:p w14:paraId="67D247D5" w14:textId="77777777" w:rsidR="002034EB" w:rsidRDefault="002034EB">
            <w:pPr>
              <w:jc w:val="center"/>
            </w:pPr>
            <w:r>
              <w:t>17.</w:t>
            </w:r>
          </w:p>
        </w:tc>
        <w:tc>
          <w:tcPr>
            <w:tcW w:w="189" w:type="pct"/>
          </w:tcPr>
          <w:p w14:paraId="091AB7EF" w14:textId="77777777" w:rsidR="002034EB" w:rsidRDefault="002034EB">
            <w:pPr>
              <w:jc w:val="center"/>
            </w:pPr>
            <w:r>
              <w:t>a.</w:t>
            </w:r>
          </w:p>
        </w:tc>
        <w:tc>
          <w:tcPr>
            <w:tcW w:w="3730" w:type="pct"/>
          </w:tcPr>
          <w:p w14:paraId="610F0179" w14:textId="77777777" w:rsidR="002034EB" w:rsidRDefault="002034EB" w:rsidP="002034EB">
            <w:pPr>
              <w:jc w:val="both"/>
            </w:pPr>
            <w:r>
              <w:t>Describe the various methods of decentralization employed in blockchain technology and explain how they help by mitigating the challenges posed by Byzantine nodes.</w:t>
            </w:r>
          </w:p>
        </w:tc>
        <w:tc>
          <w:tcPr>
            <w:tcW w:w="336" w:type="pct"/>
          </w:tcPr>
          <w:p w14:paraId="17B85AE6" w14:textId="77777777" w:rsidR="002034EB" w:rsidRDefault="002034EB">
            <w:pPr>
              <w:jc w:val="center"/>
            </w:pPr>
            <w:r>
              <w:t>CO1</w:t>
            </w:r>
          </w:p>
        </w:tc>
        <w:tc>
          <w:tcPr>
            <w:tcW w:w="256" w:type="pct"/>
          </w:tcPr>
          <w:p w14:paraId="1683D82A" w14:textId="77777777" w:rsidR="002034EB" w:rsidRDefault="002034EB">
            <w:pPr>
              <w:jc w:val="center"/>
              <w:rPr>
                <w:lang w:val="en-IN"/>
              </w:rPr>
            </w:pPr>
            <w:r>
              <w:rPr>
                <w:lang w:val="en-IN"/>
              </w:rPr>
              <w:t>U</w:t>
            </w:r>
          </w:p>
        </w:tc>
        <w:tc>
          <w:tcPr>
            <w:tcW w:w="217" w:type="pct"/>
          </w:tcPr>
          <w:p w14:paraId="5B0875FC" w14:textId="77777777" w:rsidR="002034EB" w:rsidRDefault="002034EB">
            <w:pPr>
              <w:jc w:val="center"/>
              <w:rPr>
                <w:lang w:val="en-IN"/>
              </w:rPr>
            </w:pPr>
            <w:r>
              <w:rPr>
                <w:lang w:val="en-IN"/>
              </w:rPr>
              <w:t>8</w:t>
            </w:r>
          </w:p>
        </w:tc>
      </w:tr>
      <w:tr w:rsidR="002034EB" w14:paraId="273187D7" w14:textId="77777777" w:rsidTr="002034EB">
        <w:trPr>
          <w:trHeight w:val="283"/>
        </w:trPr>
        <w:tc>
          <w:tcPr>
            <w:tcW w:w="272" w:type="pct"/>
          </w:tcPr>
          <w:p w14:paraId="02A66F95" w14:textId="77777777" w:rsidR="002034EB" w:rsidRDefault="002034EB">
            <w:pPr>
              <w:jc w:val="center"/>
            </w:pPr>
          </w:p>
        </w:tc>
        <w:tc>
          <w:tcPr>
            <w:tcW w:w="189" w:type="pct"/>
          </w:tcPr>
          <w:p w14:paraId="46134B52" w14:textId="77777777" w:rsidR="002034EB" w:rsidRDefault="002034EB">
            <w:pPr>
              <w:jc w:val="center"/>
            </w:pPr>
            <w:r>
              <w:t>b.</w:t>
            </w:r>
          </w:p>
        </w:tc>
        <w:tc>
          <w:tcPr>
            <w:tcW w:w="3730" w:type="pct"/>
          </w:tcPr>
          <w:p w14:paraId="6D3D585D" w14:textId="77777777" w:rsidR="002034EB" w:rsidRDefault="002034EB">
            <w:pPr>
              <w:rPr>
                <w:bCs/>
                <w:lang w:val="en-IN"/>
              </w:rPr>
            </w:pPr>
            <w:r>
              <w:rPr>
                <w:bCs/>
              </w:rPr>
              <w:t>Describe the CAP Theorem applied to blockchain networks</w:t>
            </w:r>
            <w:r>
              <w:rPr>
                <w:bCs/>
                <w:lang w:val="en-IN"/>
              </w:rPr>
              <w:t>.</w:t>
            </w:r>
          </w:p>
        </w:tc>
        <w:tc>
          <w:tcPr>
            <w:tcW w:w="336" w:type="pct"/>
          </w:tcPr>
          <w:p w14:paraId="6573D4E1" w14:textId="77777777" w:rsidR="002034EB" w:rsidRDefault="002034EB">
            <w:pPr>
              <w:jc w:val="center"/>
              <w:rPr>
                <w:lang w:val="en-IN"/>
              </w:rPr>
            </w:pPr>
            <w:r>
              <w:rPr>
                <w:lang w:val="en-IN"/>
              </w:rPr>
              <w:t>CO1</w:t>
            </w:r>
          </w:p>
        </w:tc>
        <w:tc>
          <w:tcPr>
            <w:tcW w:w="256" w:type="pct"/>
          </w:tcPr>
          <w:p w14:paraId="27BAA790" w14:textId="77777777" w:rsidR="002034EB" w:rsidRDefault="002034EB">
            <w:pPr>
              <w:jc w:val="center"/>
              <w:rPr>
                <w:lang w:val="en-IN"/>
              </w:rPr>
            </w:pPr>
            <w:r>
              <w:rPr>
                <w:lang w:val="en-IN"/>
              </w:rPr>
              <w:t>U</w:t>
            </w:r>
          </w:p>
        </w:tc>
        <w:tc>
          <w:tcPr>
            <w:tcW w:w="217" w:type="pct"/>
          </w:tcPr>
          <w:p w14:paraId="3EBB0166" w14:textId="77777777" w:rsidR="002034EB" w:rsidRDefault="002034EB">
            <w:pPr>
              <w:jc w:val="center"/>
              <w:rPr>
                <w:lang w:val="en-IN"/>
              </w:rPr>
            </w:pPr>
            <w:r>
              <w:rPr>
                <w:lang w:val="en-IN"/>
              </w:rPr>
              <w:t>4</w:t>
            </w:r>
          </w:p>
        </w:tc>
      </w:tr>
      <w:tr w:rsidR="002034EB" w14:paraId="0B74F00B" w14:textId="77777777" w:rsidTr="002034EB">
        <w:trPr>
          <w:trHeight w:val="120"/>
        </w:trPr>
        <w:tc>
          <w:tcPr>
            <w:tcW w:w="272" w:type="pct"/>
          </w:tcPr>
          <w:p w14:paraId="3234F828" w14:textId="77777777" w:rsidR="002034EB" w:rsidRDefault="002034EB">
            <w:pPr>
              <w:jc w:val="center"/>
            </w:pPr>
          </w:p>
        </w:tc>
        <w:tc>
          <w:tcPr>
            <w:tcW w:w="189" w:type="pct"/>
          </w:tcPr>
          <w:p w14:paraId="3520E116" w14:textId="77777777" w:rsidR="002034EB" w:rsidRDefault="002034EB">
            <w:pPr>
              <w:jc w:val="center"/>
            </w:pPr>
          </w:p>
        </w:tc>
        <w:tc>
          <w:tcPr>
            <w:tcW w:w="3730" w:type="pct"/>
          </w:tcPr>
          <w:p w14:paraId="4967D891" w14:textId="77777777" w:rsidR="002034EB" w:rsidRDefault="002034EB"/>
        </w:tc>
        <w:tc>
          <w:tcPr>
            <w:tcW w:w="336" w:type="pct"/>
          </w:tcPr>
          <w:p w14:paraId="2FEC08C5" w14:textId="77777777" w:rsidR="002034EB" w:rsidRDefault="002034EB">
            <w:pPr>
              <w:jc w:val="center"/>
            </w:pPr>
          </w:p>
        </w:tc>
        <w:tc>
          <w:tcPr>
            <w:tcW w:w="256" w:type="pct"/>
          </w:tcPr>
          <w:p w14:paraId="0D193C18" w14:textId="77777777" w:rsidR="002034EB" w:rsidRDefault="002034EB">
            <w:pPr>
              <w:jc w:val="center"/>
            </w:pPr>
          </w:p>
        </w:tc>
        <w:tc>
          <w:tcPr>
            <w:tcW w:w="217" w:type="pct"/>
          </w:tcPr>
          <w:p w14:paraId="1C2325FC" w14:textId="77777777" w:rsidR="002034EB" w:rsidRDefault="002034EB">
            <w:pPr>
              <w:jc w:val="center"/>
            </w:pPr>
          </w:p>
        </w:tc>
      </w:tr>
      <w:tr w:rsidR="002034EB" w14:paraId="39FAA6E0" w14:textId="77777777" w:rsidTr="002034EB">
        <w:trPr>
          <w:trHeight w:val="283"/>
        </w:trPr>
        <w:tc>
          <w:tcPr>
            <w:tcW w:w="272" w:type="pct"/>
          </w:tcPr>
          <w:p w14:paraId="20299204" w14:textId="77777777" w:rsidR="002034EB" w:rsidRDefault="002034EB">
            <w:pPr>
              <w:jc w:val="center"/>
            </w:pPr>
            <w:r>
              <w:t>18.</w:t>
            </w:r>
          </w:p>
        </w:tc>
        <w:tc>
          <w:tcPr>
            <w:tcW w:w="189" w:type="pct"/>
          </w:tcPr>
          <w:p w14:paraId="75D369E2" w14:textId="77777777" w:rsidR="002034EB" w:rsidRDefault="002034EB">
            <w:pPr>
              <w:jc w:val="center"/>
            </w:pPr>
          </w:p>
        </w:tc>
        <w:tc>
          <w:tcPr>
            <w:tcW w:w="3730" w:type="pct"/>
          </w:tcPr>
          <w:p w14:paraId="4A91F96A" w14:textId="77777777" w:rsidR="002034EB" w:rsidRDefault="002034EB" w:rsidP="002034EB">
            <w:pPr>
              <w:jc w:val="both"/>
            </w:pPr>
            <w:r>
              <w:t>Analyze the various types of cryptocurrency wallets used in blockchain technology by highlighting their key features and security measures.</w:t>
            </w:r>
          </w:p>
        </w:tc>
        <w:tc>
          <w:tcPr>
            <w:tcW w:w="336" w:type="pct"/>
          </w:tcPr>
          <w:p w14:paraId="5D1A2A27" w14:textId="77777777" w:rsidR="002034EB" w:rsidRDefault="002034EB">
            <w:pPr>
              <w:jc w:val="center"/>
              <w:rPr>
                <w:lang w:val="en-IN"/>
              </w:rPr>
            </w:pPr>
            <w:r>
              <w:t>CO</w:t>
            </w:r>
            <w:r>
              <w:rPr>
                <w:lang w:val="en-IN"/>
              </w:rPr>
              <w:t>3</w:t>
            </w:r>
          </w:p>
        </w:tc>
        <w:tc>
          <w:tcPr>
            <w:tcW w:w="256" w:type="pct"/>
          </w:tcPr>
          <w:p w14:paraId="4FD0016B" w14:textId="77777777" w:rsidR="002034EB" w:rsidRDefault="002034EB">
            <w:pPr>
              <w:jc w:val="center"/>
              <w:rPr>
                <w:lang w:val="en-IN"/>
              </w:rPr>
            </w:pPr>
            <w:r>
              <w:rPr>
                <w:lang w:val="en-IN"/>
              </w:rPr>
              <w:t>An</w:t>
            </w:r>
          </w:p>
        </w:tc>
        <w:tc>
          <w:tcPr>
            <w:tcW w:w="217" w:type="pct"/>
          </w:tcPr>
          <w:p w14:paraId="79D34B3F" w14:textId="77777777" w:rsidR="002034EB" w:rsidRDefault="002034EB">
            <w:pPr>
              <w:jc w:val="center"/>
              <w:rPr>
                <w:lang w:val="en-IN"/>
              </w:rPr>
            </w:pPr>
            <w:r>
              <w:rPr>
                <w:lang w:val="en-IN"/>
              </w:rPr>
              <w:t>12</w:t>
            </w:r>
          </w:p>
        </w:tc>
      </w:tr>
      <w:tr w:rsidR="002034EB" w14:paraId="21CFA2C1" w14:textId="77777777" w:rsidTr="002034EB">
        <w:trPr>
          <w:trHeight w:val="283"/>
        </w:trPr>
        <w:tc>
          <w:tcPr>
            <w:tcW w:w="272" w:type="pct"/>
          </w:tcPr>
          <w:p w14:paraId="5FE0A3EF" w14:textId="77777777" w:rsidR="002034EB" w:rsidRDefault="002034EB">
            <w:pPr>
              <w:jc w:val="center"/>
            </w:pPr>
          </w:p>
        </w:tc>
        <w:tc>
          <w:tcPr>
            <w:tcW w:w="189" w:type="pct"/>
          </w:tcPr>
          <w:p w14:paraId="47FDE961" w14:textId="77777777" w:rsidR="002034EB" w:rsidRDefault="002034EB">
            <w:pPr>
              <w:jc w:val="center"/>
            </w:pPr>
          </w:p>
        </w:tc>
        <w:tc>
          <w:tcPr>
            <w:tcW w:w="3730" w:type="pct"/>
          </w:tcPr>
          <w:p w14:paraId="72EF1B1B" w14:textId="77777777" w:rsidR="002034EB" w:rsidRDefault="002034EB"/>
        </w:tc>
        <w:tc>
          <w:tcPr>
            <w:tcW w:w="336" w:type="pct"/>
          </w:tcPr>
          <w:p w14:paraId="59EFD816" w14:textId="77777777" w:rsidR="002034EB" w:rsidRDefault="002034EB">
            <w:pPr>
              <w:jc w:val="center"/>
            </w:pPr>
          </w:p>
        </w:tc>
        <w:tc>
          <w:tcPr>
            <w:tcW w:w="256" w:type="pct"/>
          </w:tcPr>
          <w:p w14:paraId="6141B8CE" w14:textId="77777777" w:rsidR="002034EB" w:rsidRDefault="002034EB">
            <w:pPr>
              <w:jc w:val="center"/>
            </w:pPr>
          </w:p>
        </w:tc>
        <w:tc>
          <w:tcPr>
            <w:tcW w:w="217" w:type="pct"/>
          </w:tcPr>
          <w:p w14:paraId="315B977F" w14:textId="77777777" w:rsidR="002034EB" w:rsidRDefault="002034EB">
            <w:pPr>
              <w:jc w:val="center"/>
            </w:pPr>
          </w:p>
        </w:tc>
      </w:tr>
      <w:tr w:rsidR="002034EB" w14:paraId="22DD68D4" w14:textId="77777777" w:rsidTr="002034EB">
        <w:trPr>
          <w:trHeight w:val="283"/>
        </w:trPr>
        <w:tc>
          <w:tcPr>
            <w:tcW w:w="272" w:type="pct"/>
          </w:tcPr>
          <w:p w14:paraId="35A381C2" w14:textId="77777777" w:rsidR="002034EB" w:rsidRDefault="002034EB">
            <w:pPr>
              <w:jc w:val="center"/>
            </w:pPr>
            <w:r>
              <w:lastRenderedPageBreak/>
              <w:t>19.</w:t>
            </w:r>
          </w:p>
        </w:tc>
        <w:tc>
          <w:tcPr>
            <w:tcW w:w="189" w:type="pct"/>
          </w:tcPr>
          <w:p w14:paraId="5CB5B96E" w14:textId="77777777" w:rsidR="002034EB" w:rsidRDefault="002034EB">
            <w:pPr>
              <w:jc w:val="center"/>
            </w:pPr>
          </w:p>
        </w:tc>
        <w:tc>
          <w:tcPr>
            <w:tcW w:w="3730" w:type="pct"/>
          </w:tcPr>
          <w:p w14:paraId="42979584" w14:textId="77777777" w:rsidR="002034EB" w:rsidRDefault="002034EB" w:rsidP="002034EB">
            <w:pPr>
              <w:jc w:val="both"/>
            </w:pPr>
            <w:r>
              <w:t>Evaluate the role of Elliptic Curve Cryptography (ECC) in the context of digital signatures, specifically focusing on the Elliptic Curve Digital Signature Algorithm (ECDSA)</w:t>
            </w:r>
          </w:p>
        </w:tc>
        <w:tc>
          <w:tcPr>
            <w:tcW w:w="336" w:type="pct"/>
          </w:tcPr>
          <w:p w14:paraId="4C4FB9A7" w14:textId="77777777" w:rsidR="002034EB" w:rsidRDefault="002034EB">
            <w:pPr>
              <w:jc w:val="center"/>
              <w:rPr>
                <w:lang w:val="en-IN"/>
              </w:rPr>
            </w:pPr>
            <w:r>
              <w:t>CO</w:t>
            </w:r>
            <w:r>
              <w:rPr>
                <w:lang w:val="en-IN"/>
              </w:rPr>
              <w:t>2</w:t>
            </w:r>
          </w:p>
        </w:tc>
        <w:tc>
          <w:tcPr>
            <w:tcW w:w="256" w:type="pct"/>
          </w:tcPr>
          <w:p w14:paraId="29920733" w14:textId="77777777" w:rsidR="002034EB" w:rsidRDefault="002034EB">
            <w:pPr>
              <w:jc w:val="center"/>
              <w:rPr>
                <w:lang w:val="en-IN"/>
              </w:rPr>
            </w:pPr>
            <w:r>
              <w:rPr>
                <w:lang w:val="en-IN"/>
              </w:rPr>
              <w:t>E</w:t>
            </w:r>
          </w:p>
        </w:tc>
        <w:tc>
          <w:tcPr>
            <w:tcW w:w="217" w:type="pct"/>
          </w:tcPr>
          <w:p w14:paraId="622AE699" w14:textId="77777777" w:rsidR="002034EB" w:rsidRDefault="002034EB">
            <w:pPr>
              <w:jc w:val="center"/>
            </w:pPr>
            <w:r>
              <w:t>12</w:t>
            </w:r>
          </w:p>
        </w:tc>
      </w:tr>
      <w:tr w:rsidR="002034EB" w14:paraId="76507659" w14:textId="77777777" w:rsidTr="002034EB">
        <w:trPr>
          <w:trHeight w:val="283"/>
        </w:trPr>
        <w:tc>
          <w:tcPr>
            <w:tcW w:w="272" w:type="pct"/>
          </w:tcPr>
          <w:p w14:paraId="230B606A" w14:textId="77777777" w:rsidR="002034EB" w:rsidRDefault="002034EB">
            <w:pPr>
              <w:jc w:val="center"/>
            </w:pPr>
          </w:p>
        </w:tc>
        <w:tc>
          <w:tcPr>
            <w:tcW w:w="189" w:type="pct"/>
          </w:tcPr>
          <w:p w14:paraId="067E7C5B" w14:textId="77777777" w:rsidR="002034EB" w:rsidRDefault="002034EB">
            <w:pPr>
              <w:jc w:val="center"/>
            </w:pPr>
          </w:p>
        </w:tc>
        <w:tc>
          <w:tcPr>
            <w:tcW w:w="3730" w:type="pct"/>
          </w:tcPr>
          <w:p w14:paraId="3D756B3A" w14:textId="77777777" w:rsidR="002034EB" w:rsidRDefault="002034EB"/>
        </w:tc>
        <w:tc>
          <w:tcPr>
            <w:tcW w:w="336" w:type="pct"/>
          </w:tcPr>
          <w:p w14:paraId="5C9F6470" w14:textId="77777777" w:rsidR="002034EB" w:rsidRDefault="002034EB">
            <w:pPr>
              <w:jc w:val="center"/>
            </w:pPr>
          </w:p>
        </w:tc>
        <w:tc>
          <w:tcPr>
            <w:tcW w:w="256" w:type="pct"/>
          </w:tcPr>
          <w:p w14:paraId="69DD0AC1" w14:textId="77777777" w:rsidR="002034EB" w:rsidRDefault="002034EB">
            <w:pPr>
              <w:jc w:val="center"/>
            </w:pPr>
          </w:p>
        </w:tc>
        <w:tc>
          <w:tcPr>
            <w:tcW w:w="217" w:type="pct"/>
          </w:tcPr>
          <w:p w14:paraId="5FF287CC" w14:textId="77777777" w:rsidR="002034EB" w:rsidRDefault="002034EB">
            <w:pPr>
              <w:jc w:val="center"/>
            </w:pPr>
          </w:p>
        </w:tc>
      </w:tr>
      <w:tr w:rsidR="002034EB" w14:paraId="000E0AC6" w14:textId="77777777" w:rsidTr="002034EB">
        <w:trPr>
          <w:trHeight w:val="283"/>
        </w:trPr>
        <w:tc>
          <w:tcPr>
            <w:tcW w:w="272" w:type="pct"/>
          </w:tcPr>
          <w:p w14:paraId="07D91AFD" w14:textId="77777777" w:rsidR="002034EB" w:rsidRDefault="002034EB">
            <w:pPr>
              <w:jc w:val="center"/>
            </w:pPr>
            <w:r>
              <w:t>20.</w:t>
            </w:r>
          </w:p>
        </w:tc>
        <w:tc>
          <w:tcPr>
            <w:tcW w:w="189" w:type="pct"/>
          </w:tcPr>
          <w:p w14:paraId="2EED09B1" w14:textId="77777777" w:rsidR="002034EB" w:rsidRDefault="002034EB">
            <w:pPr>
              <w:jc w:val="center"/>
            </w:pPr>
            <w:r>
              <w:t>a.</w:t>
            </w:r>
          </w:p>
        </w:tc>
        <w:tc>
          <w:tcPr>
            <w:tcW w:w="3730" w:type="pct"/>
          </w:tcPr>
          <w:p w14:paraId="5699A477" w14:textId="77777777" w:rsidR="002034EB" w:rsidRDefault="002034EB" w:rsidP="002034EB">
            <w:pPr>
              <w:jc w:val="both"/>
            </w:pPr>
            <w:r>
              <w:t>Describe the functionalities of Proof of Work (PoW) and Proof of Stake (PoS) with respect to security, energy efficiency, and decentralization.</w:t>
            </w:r>
          </w:p>
        </w:tc>
        <w:tc>
          <w:tcPr>
            <w:tcW w:w="336" w:type="pct"/>
          </w:tcPr>
          <w:p w14:paraId="5F4748EA" w14:textId="77777777" w:rsidR="002034EB" w:rsidRDefault="002034EB">
            <w:pPr>
              <w:jc w:val="center"/>
            </w:pPr>
            <w:r>
              <w:t>CO4</w:t>
            </w:r>
          </w:p>
        </w:tc>
        <w:tc>
          <w:tcPr>
            <w:tcW w:w="256" w:type="pct"/>
          </w:tcPr>
          <w:p w14:paraId="4CC5111F" w14:textId="77777777" w:rsidR="002034EB" w:rsidRDefault="002034EB">
            <w:pPr>
              <w:jc w:val="center"/>
              <w:rPr>
                <w:lang w:val="en-IN"/>
              </w:rPr>
            </w:pPr>
            <w:r>
              <w:rPr>
                <w:lang w:val="en-IN"/>
              </w:rPr>
              <w:t>R</w:t>
            </w:r>
          </w:p>
        </w:tc>
        <w:tc>
          <w:tcPr>
            <w:tcW w:w="217" w:type="pct"/>
          </w:tcPr>
          <w:p w14:paraId="3F2EC37B" w14:textId="77777777" w:rsidR="002034EB" w:rsidRDefault="002034EB">
            <w:pPr>
              <w:jc w:val="center"/>
              <w:rPr>
                <w:lang w:val="en-IN"/>
              </w:rPr>
            </w:pPr>
            <w:r>
              <w:rPr>
                <w:lang w:val="en-IN"/>
              </w:rPr>
              <w:t>8</w:t>
            </w:r>
          </w:p>
        </w:tc>
      </w:tr>
      <w:tr w:rsidR="002034EB" w14:paraId="6E38FEB9" w14:textId="77777777" w:rsidTr="002034EB">
        <w:trPr>
          <w:trHeight w:val="283"/>
        </w:trPr>
        <w:tc>
          <w:tcPr>
            <w:tcW w:w="272" w:type="pct"/>
          </w:tcPr>
          <w:p w14:paraId="35BFED2D" w14:textId="77777777" w:rsidR="002034EB" w:rsidRDefault="002034EB">
            <w:pPr>
              <w:jc w:val="center"/>
            </w:pPr>
          </w:p>
        </w:tc>
        <w:tc>
          <w:tcPr>
            <w:tcW w:w="189" w:type="pct"/>
          </w:tcPr>
          <w:p w14:paraId="1EFAA760" w14:textId="77777777" w:rsidR="002034EB" w:rsidRDefault="002034EB">
            <w:pPr>
              <w:jc w:val="center"/>
            </w:pPr>
            <w:r>
              <w:t>b.</w:t>
            </w:r>
          </w:p>
        </w:tc>
        <w:tc>
          <w:tcPr>
            <w:tcW w:w="3730" w:type="pct"/>
          </w:tcPr>
          <w:p w14:paraId="10F3CEB1" w14:textId="77777777" w:rsidR="002034EB" w:rsidRDefault="002034EB" w:rsidP="002034EB">
            <w:pPr>
              <w:jc w:val="both"/>
              <w:rPr>
                <w:bCs/>
              </w:rPr>
            </w:pPr>
            <w:r>
              <w:rPr>
                <w:bCs/>
              </w:rPr>
              <w:t>Explain the process of Byzantine Fault Tolerance (BFT) consensus models in handling coordinated and uncoordinated attacks</w:t>
            </w:r>
          </w:p>
        </w:tc>
        <w:tc>
          <w:tcPr>
            <w:tcW w:w="336" w:type="pct"/>
          </w:tcPr>
          <w:p w14:paraId="744D1458" w14:textId="77777777" w:rsidR="002034EB" w:rsidRDefault="002034EB">
            <w:pPr>
              <w:jc w:val="center"/>
              <w:rPr>
                <w:lang w:val="en-IN"/>
              </w:rPr>
            </w:pPr>
            <w:r>
              <w:rPr>
                <w:lang w:val="en-IN"/>
              </w:rPr>
              <w:t>CO4</w:t>
            </w:r>
          </w:p>
        </w:tc>
        <w:tc>
          <w:tcPr>
            <w:tcW w:w="256" w:type="pct"/>
          </w:tcPr>
          <w:p w14:paraId="4C126F13" w14:textId="77777777" w:rsidR="002034EB" w:rsidRDefault="002034EB">
            <w:pPr>
              <w:jc w:val="center"/>
              <w:rPr>
                <w:lang w:val="en-IN"/>
              </w:rPr>
            </w:pPr>
            <w:r>
              <w:rPr>
                <w:lang w:val="en-IN"/>
              </w:rPr>
              <w:t>An</w:t>
            </w:r>
          </w:p>
        </w:tc>
        <w:tc>
          <w:tcPr>
            <w:tcW w:w="217" w:type="pct"/>
          </w:tcPr>
          <w:p w14:paraId="7A3C1686" w14:textId="77777777" w:rsidR="002034EB" w:rsidRDefault="002034EB">
            <w:pPr>
              <w:jc w:val="center"/>
              <w:rPr>
                <w:lang w:val="en-IN"/>
              </w:rPr>
            </w:pPr>
            <w:r>
              <w:rPr>
                <w:lang w:val="en-IN"/>
              </w:rPr>
              <w:t>4</w:t>
            </w:r>
          </w:p>
        </w:tc>
      </w:tr>
      <w:tr w:rsidR="002034EB" w14:paraId="038986D9" w14:textId="77777777" w:rsidTr="002034EB">
        <w:trPr>
          <w:trHeight w:val="283"/>
        </w:trPr>
        <w:tc>
          <w:tcPr>
            <w:tcW w:w="272" w:type="pct"/>
          </w:tcPr>
          <w:p w14:paraId="1B90FCB7" w14:textId="77777777" w:rsidR="002034EB" w:rsidRDefault="002034EB">
            <w:pPr>
              <w:jc w:val="center"/>
            </w:pPr>
          </w:p>
        </w:tc>
        <w:tc>
          <w:tcPr>
            <w:tcW w:w="189" w:type="pct"/>
          </w:tcPr>
          <w:p w14:paraId="243BB58D" w14:textId="77777777" w:rsidR="002034EB" w:rsidRDefault="002034EB">
            <w:pPr>
              <w:jc w:val="center"/>
            </w:pPr>
          </w:p>
        </w:tc>
        <w:tc>
          <w:tcPr>
            <w:tcW w:w="3730" w:type="pct"/>
          </w:tcPr>
          <w:p w14:paraId="21B09720" w14:textId="77777777" w:rsidR="002034EB" w:rsidRDefault="002034EB"/>
        </w:tc>
        <w:tc>
          <w:tcPr>
            <w:tcW w:w="336" w:type="pct"/>
          </w:tcPr>
          <w:p w14:paraId="0EA2633F" w14:textId="77777777" w:rsidR="002034EB" w:rsidRDefault="002034EB">
            <w:pPr>
              <w:jc w:val="center"/>
            </w:pPr>
          </w:p>
        </w:tc>
        <w:tc>
          <w:tcPr>
            <w:tcW w:w="256" w:type="pct"/>
          </w:tcPr>
          <w:p w14:paraId="06C61958" w14:textId="77777777" w:rsidR="002034EB" w:rsidRDefault="002034EB">
            <w:pPr>
              <w:jc w:val="center"/>
            </w:pPr>
          </w:p>
        </w:tc>
        <w:tc>
          <w:tcPr>
            <w:tcW w:w="217" w:type="pct"/>
          </w:tcPr>
          <w:p w14:paraId="78C6F3F2" w14:textId="77777777" w:rsidR="002034EB" w:rsidRDefault="002034EB">
            <w:pPr>
              <w:jc w:val="center"/>
            </w:pPr>
          </w:p>
        </w:tc>
      </w:tr>
      <w:tr w:rsidR="002034EB" w14:paraId="361F28C3" w14:textId="77777777" w:rsidTr="002034EB">
        <w:trPr>
          <w:trHeight w:val="283"/>
        </w:trPr>
        <w:tc>
          <w:tcPr>
            <w:tcW w:w="272" w:type="pct"/>
          </w:tcPr>
          <w:p w14:paraId="4E06F717" w14:textId="77777777" w:rsidR="002034EB" w:rsidRDefault="002034EB">
            <w:pPr>
              <w:jc w:val="center"/>
            </w:pPr>
            <w:r>
              <w:t>21.</w:t>
            </w:r>
          </w:p>
        </w:tc>
        <w:tc>
          <w:tcPr>
            <w:tcW w:w="189" w:type="pct"/>
          </w:tcPr>
          <w:p w14:paraId="7C421966" w14:textId="77777777" w:rsidR="002034EB" w:rsidRDefault="002034EB">
            <w:pPr>
              <w:jc w:val="center"/>
            </w:pPr>
          </w:p>
        </w:tc>
        <w:tc>
          <w:tcPr>
            <w:tcW w:w="3730" w:type="pct"/>
          </w:tcPr>
          <w:p w14:paraId="0ED55B6A" w14:textId="77777777" w:rsidR="002034EB" w:rsidRDefault="002034EB">
            <w:pPr>
              <w:jc w:val="both"/>
            </w:pPr>
            <w:r>
              <w:t>Explain the life cycle of a cryptocurrency transaction, from its creation to its final confirmation on the blockchain. Outline the key stages, such as transaction initiation, verification, inclusion in a block, and eventual finalization, and describe the role of miners or validators in ensuring the integrity and security of the transaction throughout the process.</w:t>
            </w:r>
          </w:p>
        </w:tc>
        <w:tc>
          <w:tcPr>
            <w:tcW w:w="336" w:type="pct"/>
          </w:tcPr>
          <w:p w14:paraId="2A20A0A4" w14:textId="77777777" w:rsidR="002034EB" w:rsidRDefault="002034EB">
            <w:pPr>
              <w:jc w:val="center"/>
              <w:rPr>
                <w:lang w:val="en-IN"/>
              </w:rPr>
            </w:pPr>
            <w:r>
              <w:t>CO</w:t>
            </w:r>
            <w:r>
              <w:rPr>
                <w:lang w:val="en-IN"/>
              </w:rPr>
              <w:t>3</w:t>
            </w:r>
          </w:p>
        </w:tc>
        <w:tc>
          <w:tcPr>
            <w:tcW w:w="256" w:type="pct"/>
          </w:tcPr>
          <w:p w14:paraId="40BF70B8" w14:textId="77777777" w:rsidR="002034EB" w:rsidRDefault="002034EB">
            <w:pPr>
              <w:jc w:val="center"/>
              <w:rPr>
                <w:lang w:val="en-IN"/>
              </w:rPr>
            </w:pPr>
            <w:r>
              <w:rPr>
                <w:lang w:val="en-IN"/>
              </w:rPr>
              <w:t>U</w:t>
            </w:r>
          </w:p>
        </w:tc>
        <w:tc>
          <w:tcPr>
            <w:tcW w:w="217" w:type="pct"/>
          </w:tcPr>
          <w:p w14:paraId="0B542514" w14:textId="77777777" w:rsidR="002034EB" w:rsidRDefault="002034EB">
            <w:pPr>
              <w:jc w:val="center"/>
            </w:pPr>
            <w:r>
              <w:t>12</w:t>
            </w:r>
          </w:p>
        </w:tc>
      </w:tr>
      <w:tr w:rsidR="002034EB" w14:paraId="352CD39F" w14:textId="77777777" w:rsidTr="002034EB">
        <w:trPr>
          <w:trHeight w:val="46"/>
        </w:trPr>
        <w:tc>
          <w:tcPr>
            <w:tcW w:w="272" w:type="pct"/>
          </w:tcPr>
          <w:p w14:paraId="646B9907" w14:textId="77777777" w:rsidR="002034EB" w:rsidRDefault="002034EB">
            <w:pPr>
              <w:jc w:val="center"/>
            </w:pPr>
          </w:p>
        </w:tc>
        <w:tc>
          <w:tcPr>
            <w:tcW w:w="189" w:type="pct"/>
          </w:tcPr>
          <w:p w14:paraId="0EDA99BB" w14:textId="77777777" w:rsidR="002034EB" w:rsidRDefault="002034EB">
            <w:pPr>
              <w:jc w:val="center"/>
            </w:pPr>
          </w:p>
        </w:tc>
        <w:tc>
          <w:tcPr>
            <w:tcW w:w="3730" w:type="pct"/>
          </w:tcPr>
          <w:p w14:paraId="73485BE5" w14:textId="77777777" w:rsidR="002034EB" w:rsidRDefault="002034EB"/>
        </w:tc>
        <w:tc>
          <w:tcPr>
            <w:tcW w:w="336" w:type="pct"/>
          </w:tcPr>
          <w:p w14:paraId="39FA4C8A" w14:textId="77777777" w:rsidR="002034EB" w:rsidRDefault="002034EB">
            <w:pPr>
              <w:jc w:val="center"/>
            </w:pPr>
          </w:p>
        </w:tc>
        <w:tc>
          <w:tcPr>
            <w:tcW w:w="256" w:type="pct"/>
          </w:tcPr>
          <w:p w14:paraId="525716C9" w14:textId="77777777" w:rsidR="002034EB" w:rsidRDefault="002034EB">
            <w:pPr>
              <w:jc w:val="center"/>
            </w:pPr>
          </w:p>
        </w:tc>
        <w:tc>
          <w:tcPr>
            <w:tcW w:w="217" w:type="pct"/>
          </w:tcPr>
          <w:p w14:paraId="7211EFE3" w14:textId="77777777" w:rsidR="002034EB" w:rsidRDefault="002034EB">
            <w:pPr>
              <w:jc w:val="center"/>
            </w:pPr>
          </w:p>
        </w:tc>
      </w:tr>
      <w:tr w:rsidR="002034EB" w14:paraId="6B71E9BD" w14:textId="77777777" w:rsidTr="002034EB">
        <w:trPr>
          <w:trHeight w:val="283"/>
        </w:trPr>
        <w:tc>
          <w:tcPr>
            <w:tcW w:w="272" w:type="pct"/>
          </w:tcPr>
          <w:p w14:paraId="13BF53DB" w14:textId="77777777" w:rsidR="002034EB" w:rsidRDefault="002034EB">
            <w:pPr>
              <w:jc w:val="center"/>
            </w:pPr>
            <w:r>
              <w:t>22.</w:t>
            </w:r>
          </w:p>
        </w:tc>
        <w:tc>
          <w:tcPr>
            <w:tcW w:w="189" w:type="pct"/>
          </w:tcPr>
          <w:p w14:paraId="2E00AAE9" w14:textId="77777777" w:rsidR="002034EB" w:rsidRDefault="002034EB">
            <w:pPr>
              <w:jc w:val="center"/>
            </w:pPr>
            <w:r>
              <w:t>a.</w:t>
            </w:r>
          </w:p>
        </w:tc>
        <w:tc>
          <w:tcPr>
            <w:tcW w:w="3730" w:type="pct"/>
          </w:tcPr>
          <w:p w14:paraId="6AA988E1" w14:textId="77777777" w:rsidR="002034EB" w:rsidRDefault="002034EB" w:rsidP="002034EB">
            <w:pPr>
              <w:jc w:val="both"/>
              <w:rPr>
                <w:lang w:val="en-IN"/>
              </w:rPr>
            </w:pPr>
            <w:r>
              <w:t>Analyze the security challenges associated with smart contracts, particularly focusing on vulnerabilities such as reentrancy attacks and oracle manipulation.</w:t>
            </w:r>
          </w:p>
        </w:tc>
        <w:tc>
          <w:tcPr>
            <w:tcW w:w="336" w:type="pct"/>
          </w:tcPr>
          <w:p w14:paraId="04F51096" w14:textId="77777777" w:rsidR="002034EB" w:rsidRDefault="002034EB">
            <w:pPr>
              <w:jc w:val="center"/>
              <w:rPr>
                <w:lang w:val="en-IN"/>
              </w:rPr>
            </w:pPr>
            <w:r>
              <w:t>CO</w:t>
            </w:r>
            <w:r>
              <w:rPr>
                <w:lang w:val="en-IN"/>
              </w:rPr>
              <w:t>5</w:t>
            </w:r>
          </w:p>
        </w:tc>
        <w:tc>
          <w:tcPr>
            <w:tcW w:w="256" w:type="pct"/>
          </w:tcPr>
          <w:p w14:paraId="4889ECBC" w14:textId="77777777" w:rsidR="002034EB" w:rsidRDefault="002034EB">
            <w:pPr>
              <w:jc w:val="center"/>
              <w:rPr>
                <w:lang w:val="en-IN"/>
              </w:rPr>
            </w:pPr>
            <w:r>
              <w:rPr>
                <w:lang w:val="en-IN"/>
              </w:rPr>
              <w:t>An</w:t>
            </w:r>
          </w:p>
        </w:tc>
        <w:tc>
          <w:tcPr>
            <w:tcW w:w="217" w:type="pct"/>
          </w:tcPr>
          <w:p w14:paraId="6E4BC282" w14:textId="77777777" w:rsidR="002034EB" w:rsidRDefault="002034EB">
            <w:pPr>
              <w:jc w:val="center"/>
              <w:rPr>
                <w:lang w:val="en-IN"/>
              </w:rPr>
            </w:pPr>
            <w:r>
              <w:rPr>
                <w:lang w:val="en-IN"/>
              </w:rPr>
              <w:t>6</w:t>
            </w:r>
          </w:p>
        </w:tc>
      </w:tr>
      <w:tr w:rsidR="002034EB" w14:paraId="2FF3E47D" w14:textId="77777777" w:rsidTr="002034EB">
        <w:trPr>
          <w:trHeight w:val="283"/>
        </w:trPr>
        <w:tc>
          <w:tcPr>
            <w:tcW w:w="272" w:type="pct"/>
          </w:tcPr>
          <w:p w14:paraId="0C20E2E3" w14:textId="77777777" w:rsidR="002034EB" w:rsidRDefault="002034EB">
            <w:pPr>
              <w:jc w:val="center"/>
            </w:pPr>
          </w:p>
        </w:tc>
        <w:tc>
          <w:tcPr>
            <w:tcW w:w="189" w:type="pct"/>
          </w:tcPr>
          <w:p w14:paraId="64ACCF3E" w14:textId="77777777" w:rsidR="002034EB" w:rsidRDefault="002034EB">
            <w:pPr>
              <w:jc w:val="center"/>
            </w:pPr>
            <w:r>
              <w:t>b.</w:t>
            </w:r>
          </w:p>
        </w:tc>
        <w:tc>
          <w:tcPr>
            <w:tcW w:w="3730" w:type="pct"/>
          </w:tcPr>
          <w:p w14:paraId="549760E1" w14:textId="77777777" w:rsidR="002034EB" w:rsidRDefault="002034EB" w:rsidP="002034EB">
            <w:pPr>
              <w:jc w:val="both"/>
              <w:rPr>
                <w:bCs/>
              </w:rPr>
            </w:pPr>
            <w:r>
              <w:rPr>
                <w:bCs/>
              </w:rPr>
              <w:t>Describe the role of smart oracles in enabling blockchain-based smart contracts to interact with real-world data and external systems?</w:t>
            </w:r>
          </w:p>
        </w:tc>
        <w:tc>
          <w:tcPr>
            <w:tcW w:w="336" w:type="pct"/>
          </w:tcPr>
          <w:p w14:paraId="4E6C6C08" w14:textId="77777777" w:rsidR="002034EB" w:rsidRDefault="002034EB">
            <w:pPr>
              <w:jc w:val="center"/>
              <w:rPr>
                <w:lang w:val="en-IN"/>
              </w:rPr>
            </w:pPr>
            <w:r>
              <w:rPr>
                <w:lang w:val="en-IN"/>
              </w:rPr>
              <w:t>CO5</w:t>
            </w:r>
          </w:p>
        </w:tc>
        <w:tc>
          <w:tcPr>
            <w:tcW w:w="256" w:type="pct"/>
          </w:tcPr>
          <w:p w14:paraId="30795602" w14:textId="77777777" w:rsidR="002034EB" w:rsidRDefault="002034EB">
            <w:pPr>
              <w:jc w:val="center"/>
              <w:rPr>
                <w:lang w:val="en-IN"/>
              </w:rPr>
            </w:pPr>
            <w:r>
              <w:rPr>
                <w:lang w:val="en-IN"/>
              </w:rPr>
              <w:t>R</w:t>
            </w:r>
          </w:p>
        </w:tc>
        <w:tc>
          <w:tcPr>
            <w:tcW w:w="217" w:type="pct"/>
          </w:tcPr>
          <w:p w14:paraId="39E5622B" w14:textId="77777777" w:rsidR="002034EB" w:rsidRDefault="002034EB">
            <w:pPr>
              <w:jc w:val="center"/>
              <w:rPr>
                <w:lang w:val="en-IN"/>
              </w:rPr>
            </w:pPr>
            <w:r>
              <w:rPr>
                <w:lang w:val="en-IN"/>
              </w:rPr>
              <w:t>6</w:t>
            </w:r>
          </w:p>
        </w:tc>
      </w:tr>
      <w:tr w:rsidR="002034EB" w14:paraId="6141F249" w14:textId="77777777" w:rsidTr="002034EB">
        <w:trPr>
          <w:trHeight w:val="46"/>
        </w:trPr>
        <w:tc>
          <w:tcPr>
            <w:tcW w:w="272" w:type="pct"/>
          </w:tcPr>
          <w:p w14:paraId="3A915339" w14:textId="77777777" w:rsidR="002034EB" w:rsidRDefault="002034EB">
            <w:pPr>
              <w:jc w:val="center"/>
            </w:pPr>
          </w:p>
        </w:tc>
        <w:tc>
          <w:tcPr>
            <w:tcW w:w="189" w:type="pct"/>
          </w:tcPr>
          <w:p w14:paraId="743273F1" w14:textId="77777777" w:rsidR="002034EB" w:rsidRDefault="002034EB">
            <w:pPr>
              <w:jc w:val="center"/>
            </w:pPr>
          </w:p>
        </w:tc>
        <w:tc>
          <w:tcPr>
            <w:tcW w:w="3730" w:type="pct"/>
          </w:tcPr>
          <w:p w14:paraId="4E96D445" w14:textId="77777777" w:rsidR="002034EB" w:rsidRDefault="002034EB"/>
        </w:tc>
        <w:tc>
          <w:tcPr>
            <w:tcW w:w="336" w:type="pct"/>
          </w:tcPr>
          <w:p w14:paraId="0B5A2E51" w14:textId="77777777" w:rsidR="002034EB" w:rsidRDefault="002034EB">
            <w:pPr>
              <w:jc w:val="center"/>
            </w:pPr>
          </w:p>
        </w:tc>
        <w:tc>
          <w:tcPr>
            <w:tcW w:w="256" w:type="pct"/>
          </w:tcPr>
          <w:p w14:paraId="1DAF8556" w14:textId="77777777" w:rsidR="002034EB" w:rsidRDefault="002034EB">
            <w:pPr>
              <w:jc w:val="center"/>
            </w:pPr>
          </w:p>
        </w:tc>
        <w:tc>
          <w:tcPr>
            <w:tcW w:w="217" w:type="pct"/>
          </w:tcPr>
          <w:p w14:paraId="719AF8A6" w14:textId="77777777" w:rsidR="002034EB" w:rsidRDefault="002034EB">
            <w:pPr>
              <w:jc w:val="center"/>
            </w:pPr>
          </w:p>
        </w:tc>
      </w:tr>
      <w:tr w:rsidR="002034EB" w14:paraId="6CF77D52" w14:textId="77777777" w:rsidTr="002034EB">
        <w:trPr>
          <w:trHeight w:val="283"/>
        </w:trPr>
        <w:tc>
          <w:tcPr>
            <w:tcW w:w="272" w:type="pct"/>
          </w:tcPr>
          <w:p w14:paraId="39F8CFA2" w14:textId="77777777" w:rsidR="002034EB" w:rsidRDefault="002034EB">
            <w:pPr>
              <w:jc w:val="center"/>
            </w:pPr>
            <w:r>
              <w:t>23.</w:t>
            </w:r>
          </w:p>
        </w:tc>
        <w:tc>
          <w:tcPr>
            <w:tcW w:w="189" w:type="pct"/>
          </w:tcPr>
          <w:p w14:paraId="19425006" w14:textId="77777777" w:rsidR="002034EB" w:rsidRDefault="002034EB">
            <w:pPr>
              <w:jc w:val="center"/>
            </w:pPr>
            <w:r>
              <w:t>a.</w:t>
            </w:r>
          </w:p>
        </w:tc>
        <w:tc>
          <w:tcPr>
            <w:tcW w:w="3730" w:type="pct"/>
          </w:tcPr>
          <w:p w14:paraId="2004A550" w14:textId="77777777" w:rsidR="002034EB" w:rsidRDefault="002034EB">
            <w:r>
              <w:t>Analyze the architecture of Hyperledger Sawtooth by describing the functions of its key components—validator, transaction processor, and ledger.</w:t>
            </w:r>
          </w:p>
        </w:tc>
        <w:tc>
          <w:tcPr>
            <w:tcW w:w="336" w:type="pct"/>
          </w:tcPr>
          <w:p w14:paraId="6D46AB34" w14:textId="77777777" w:rsidR="002034EB" w:rsidRDefault="002034EB">
            <w:pPr>
              <w:jc w:val="center"/>
              <w:rPr>
                <w:lang w:val="en-IN"/>
              </w:rPr>
            </w:pPr>
            <w:r>
              <w:t>CO</w:t>
            </w:r>
            <w:r>
              <w:rPr>
                <w:lang w:val="en-IN"/>
              </w:rPr>
              <w:t>5</w:t>
            </w:r>
          </w:p>
        </w:tc>
        <w:tc>
          <w:tcPr>
            <w:tcW w:w="256" w:type="pct"/>
          </w:tcPr>
          <w:p w14:paraId="4B22CC1F" w14:textId="77777777" w:rsidR="002034EB" w:rsidRDefault="002034EB">
            <w:pPr>
              <w:jc w:val="center"/>
              <w:rPr>
                <w:lang w:val="en-IN"/>
              </w:rPr>
            </w:pPr>
            <w:r>
              <w:rPr>
                <w:lang w:val="en-IN"/>
              </w:rPr>
              <w:t>An</w:t>
            </w:r>
          </w:p>
        </w:tc>
        <w:tc>
          <w:tcPr>
            <w:tcW w:w="217" w:type="pct"/>
          </w:tcPr>
          <w:p w14:paraId="10FDA033" w14:textId="77777777" w:rsidR="002034EB" w:rsidRDefault="002034EB">
            <w:pPr>
              <w:jc w:val="center"/>
              <w:rPr>
                <w:lang w:val="en-IN"/>
              </w:rPr>
            </w:pPr>
            <w:r>
              <w:rPr>
                <w:lang w:val="en-IN"/>
              </w:rPr>
              <w:t>6</w:t>
            </w:r>
          </w:p>
        </w:tc>
      </w:tr>
      <w:tr w:rsidR="002034EB" w14:paraId="7225644D" w14:textId="77777777" w:rsidTr="002034EB">
        <w:trPr>
          <w:trHeight w:val="283"/>
        </w:trPr>
        <w:tc>
          <w:tcPr>
            <w:tcW w:w="272" w:type="pct"/>
          </w:tcPr>
          <w:p w14:paraId="6D8FA6DA" w14:textId="77777777" w:rsidR="002034EB" w:rsidRDefault="002034EB">
            <w:pPr>
              <w:jc w:val="center"/>
            </w:pPr>
          </w:p>
        </w:tc>
        <w:tc>
          <w:tcPr>
            <w:tcW w:w="189" w:type="pct"/>
          </w:tcPr>
          <w:p w14:paraId="3B00E0F9" w14:textId="77777777" w:rsidR="002034EB" w:rsidRDefault="002034EB">
            <w:pPr>
              <w:jc w:val="center"/>
            </w:pPr>
            <w:r>
              <w:t>b.</w:t>
            </w:r>
          </w:p>
        </w:tc>
        <w:tc>
          <w:tcPr>
            <w:tcW w:w="3730" w:type="pct"/>
          </w:tcPr>
          <w:p w14:paraId="2BC379F7" w14:textId="77777777" w:rsidR="002034EB" w:rsidRDefault="002034EB" w:rsidP="002034EB">
            <w:pPr>
              <w:jc w:val="both"/>
              <w:rPr>
                <w:bCs/>
              </w:rPr>
            </w:pPr>
            <w:r>
              <w:rPr>
                <w:bCs/>
              </w:rPr>
              <w:t>In the context of implementing a blockchain-based voting system for e-government, analyze the integration of blockchain technology in ensuring the integrity of votes and prevent tampering or fraud. Additionally, discuss the role of smart contracts in automating the verification of voter eligibility privacy, anonymity, and data security.</w:t>
            </w:r>
          </w:p>
        </w:tc>
        <w:tc>
          <w:tcPr>
            <w:tcW w:w="336" w:type="pct"/>
          </w:tcPr>
          <w:p w14:paraId="052AB37A" w14:textId="77777777" w:rsidR="002034EB" w:rsidRDefault="002034EB">
            <w:pPr>
              <w:jc w:val="center"/>
              <w:rPr>
                <w:lang w:val="en-IN"/>
              </w:rPr>
            </w:pPr>
            <w:r>
              <w:rPr>
                <w:lang w:val="en-IN"/>
              </w:rPr>
              <w:t>CO6</w:t>
            </w:r>
          </w:p>
        </w:tc>
        <w:tc>
          <w:tcPr>
            <w:tcW w:w="256" w:type="pct"/>
          </w:tcPr>
          <w:p w14:paraId="52341261" w14:textId="77777777" w:rsidR="002034EB" w:rsidRDefault="002034EB">
            <w:pPr>
              <w:jc w:val="center"/>
              <w:rPr>
                <w:lang w:val="en-IN"/>
              </w:rPr>
            </w:pPr>
            <w:r>
              <w:rPr>
                <w:lang w:val="en-IN"/>
              </w:rPr>
              <w:t>An</w:t>
            </w:r>
          </w:p>
        </w:tc>
        <w:tc>
          <w:tcPr>
            <w:tcW w:w="217" w:type="pct"/>
          </w:tcPr>
          <w:p w14:paraId="32B202E2" w14:textId="77777777" w:rsidR="002034EB" w:rsidRDefault="002034EB">
            <w:pPr>
              <w:jc w:val="center"/>
              <w:rPr>
                <w:lang w:val="en-IN"/>
              </w:rPr>
            </w:pPr>
            <w:r>
              <w:rPr>
                <w:lang w:val="en-IN"/>
              </w:rPr>
              <w:t>6</w:t>
            </w:r>
          </w:p>
        </w:tc>
      </w:tr>
      <w:tr w:rsidR="002034EB" w14:paraId="6C19A7FE" w14:textId="77777777" w:rsidTr="002034EB">
        <w:trPr>
          <w:trHeight w:val="397"/>
        </w:trPr>
        <w:tc>
          <w:tcPr>
            <w:tcW w:w="5000" w:type="pct"/>
            <w:gridSpan w:val="6"/>
            <w:vAlign w:val="center"/>
          </w:tcPr>
          <w:p w14:paraId="1F85D3C3" w14:textId="77777777" w:rsidR="002034EB" w:rsidRDefault="002034EB">
            <w:pPr>
              <w:jc w:val="center"/>
              <w:rPr>
                <w:b/>
                <w:bCs/>
              </w:rPr>
            </w:pPr>
            <w:r>
              <w:rPr>
                <w:b/>
                <w:bCs/>
              </w:rPr>
              <w:t>COMPULSORY QUESTION</w:t>
            </w:r>
          </w:p>
        </w:tc>
      </w:tr>
      <w:tr w:rsidR="002034EB" w14:paraId="424AD70C" w14:textId="77777777" w:rsidTr="002034EB">
        <w:trPr>
          <w:trHeight w:val="283"/>
        </w:trPr>
        <w:tc>
          <w:tcPr>
            <w:tcW w:w="272" w:type="pct"/>
          </w:tcPr>
          <w:p w14:paraId="2F4EB868" w14:textId="77777777" w:rsidR="002034EB" w:rsidRDefault="002034EB">
            <w:pPr>
              <w:jc w:val="center"/>
            </w:pPr>
            <w:r>
              <w:t>24.</w:t>
            </w:r>
          </w:p>
        </w:tc>
        <w:tc>
          <w:tcPr>
            <w:tcW w:w="189" w:type="pct"/>
          </w:tcPr>
          <w:p w14:paraId="7A052E71" w14:textId="77777777" w:rsidR="002034EB" w:rsidRDefault="002034EB">
            <w:pPr>
              <w:jc w:val="center"/>
            </w:pPr>
          </w:p>
        </w:tc>
        <w:tc>
          <w:tcPr>
            <w:tcW w:w="3730" w:type="pct"/>
            <w:shd w:val="clear" w:color="auto" w:fill="auto"/>
            <w:vAlign w:val="center"/>
          </w:tcPr>
          <w:p w14:paraId="33D39BE3" w14:textId="77777777" w:rsidR="002034EB" w:rsidRDefault="002034EB">
            <w:pPr>
              <w:jc w:val="both"/>
              <w:rPr>
                <w:lang w:val="en-IN"/>
              </w:rPr>
            </w:pPr>
            <w:r>
              <w:rPr>
                <w:lang w:val="en-IN"/>
              </w:rPr>
              <w:t>Describe the architecture of a blockchain-based IoT system and highlight the functions of its various layers in ensuring secure communication, efficient data management, and seamless device interoperability.</w:t>
            </w:r>
          </w:p>
        </w:tc>
        <w:tc>
          <w:tcPr>
            <w:tcW w:w="336" w:type="pct"/>
            <w:shd w:val="clear" w:color="auto" w:fill="auto"/>
          </w:tcPr>
          <w:p w14:paraId="58103099" w14:textId="77777777" w:rsidR="002034EB" w:rsidRDefault="002034EB" w:rsidP="002034EB">
            <w:pPr>
              <w:jc w:val="center"/>
              <w:rPr>
                <w:color w:val="000000" w:themeColor="text1"/>
                <w:lang w:val="en-IN"/>
              </w:rPr>
            </w:pPr>
            <w:r>
              <w:rPr>
                <w:color w:val="000000" w:themeColor="text1"/>
                <w:lang w:val="en-IN"/>
              </w:rPr>
              <w:t>CO6</w:t>
            </w:r>
          </w:p>
        </w:tc>
        <w:tc>
          <w:tcPr>
            <w:tcW w:w="256" w:type="pct"/>
            <w:shd w:val="clear" w:color="auto" w:fill="auto"/>
          </w:tcPr>
          <w:p w14:paraId="00255552" w14:textId="77777777" w:rsidR="002034EB" w:rsidRDefault="002034EB" w:rsidP="002034EB">
            <w:pPr>
              <w:jc w:val="center"/>
              <w:rPr>
                <w:color w:val="000000" w:themeColor="text1"/>
                <w:lang w:val="en-IN"/>
              </w:rPr>
            </w:pPr>
            <w:r>
              <w:rPr>
                <w:color w:val="000000" w:themeColor="text1"/>
                <w:lang w:val="en-IN"/>
              </w:rPr>
              <w:t>R</w:t>
            </w:r>
          </w:p>
        </w:tc>
        <w:tc>
          <w:tcPr>
            <w:tcW w:w="217" w:type="pct"/>
            <w:shd w:val="clear" w:color="auto" w:fill="auto"/>
          </w:tcPr>
          <w:p w14:paraId="3346E84E" w14:textId="77777777" w:rsidR="002034EB" w:rsidRDefault="002034EB" w:rsidP="002034EB">
            <w:pPr>
              <w:jc w:val="center"/>
              <w:rPr>
                <w:lang w:val="en-IN"/>
              </w:rPr>
            </w:pPr>
            <w:r>
              <w:rPr>
                <w:lang w:val="en-IN"/>
              </w:rPr>
              <w:t>12</w:t>
            </w:r>
          </w:p>
        </w:tc>
      </w:tr>
    </w:tbl>
    <w:p w14:paraId="4C28C000" w14:textId="77777777" w:rsidR="002034EB" w:rsidRDefault="002034EB"/>
    <w:p w14:paraId="525A9545" w14:textId="77777777" w:rsidR="002034EB" w:rsidRDefault="002034EB">
      <w:r>
        <w:rPr>
          <w:b/>
          <w:bCs/>
        </w:rPr>
        <w:t>CO</w:t>
      </w:r>
      <w:r>
        <w:t xml:space="preserve"> – COURSE OUTCOME</w:t>
      </w:r>
      <w:r>
        <w:tab/>
        <w:t xml:space="preserve">       </w:t>
      </w:r>
      <w:r>
        <w:rPr>
          <w:b/>
          <w:bCs/>
        </w:rPr>
        <w:t>BL</w:t>
      </w:r>
      <w:r>
        <w:t xml:space="preserve"> – BLOOM’S LEVEL       </w:t>
      </w:r>
      <w:r>
        <w:rPr>
          <w:b/>
          <w:bCs/>
        </w:rPr>
        <w:t>M</w:t>
      </w:r>
      <w:r>
        <w:t xml:space="preserve"> – MARKS ALLOTTED</w:t>
      </w:r>
    </w:p>
    <w:tbl>
      <w:tblPr>
        <w:tblStyle w:val="TableGrid"/>
        <w:tblW w:w="10490" w:type="dxa"/>
        <w:tblInd w:w="-714" w:type="dxa"/>
        <w:tblLook w:val="04A0" w:firstRow="1" w:lastRow="0" w:firstColumn="1" w:lastColumn="0" w:noHBand="0" w:noVBand="1"/>
      </w:tblPr>
      <w:tblGrid>
        <w:gridCol w:w="670"/>
        <w:gridCol w:w="9820"/>
      </w:tblGrid>
      <w:tr w:rsidR="002034EB" w14:paraId="5128186E" w14:textId="77777777">
        <w:trPr>
          <w:trHeight w:val="283"/>
        </w:trPr>
        <w:tc>
          <w:tcPr>
            <w:tcW w:w="670" w:type="dxa"/>
          </w:tcPr>
          <w:p w14:paraId="781D46AA" w14:textId="77777777" w:rsidR="002034EB" w:rsidRDefault="002034EB">
            <w:pPr>
              <w:jc w:val="center"/>
              <w:rPr>
                <w:sz w:val="22"/>
                <w:szCs w:val="22"/>
              </w:rPr>
            </w:pPr>
          </w:p>
        </w:tc>
        <w:tc>
          <w:tcPr>
            <w:tcW w:w="9820" w:type="dxa"/>
          </w:tcPr>
          <w:p w14:paraId="162CD65B" w14:textId="77777777" w:rsidR="002034EB" w:rsidRDefault="002034EB">
            <w:pPr>
              <w:jc w:val="center"/>
              <w:rPr>
                <w:b/>
                <w:sz w:val="22"/>
                <w:szCs w:val="22"/>
              </w:rPr>
            </w:pPr>
            <w:r>
              <w:rPr>
                <w:b/>
                <w:sz w:val="22"/>
                <w:szCs w:val="22"/>
              </w:rPr>
              <w:t>COURSE OUTCOMES</w:t>
            </w:r>
          </w:p>
        </w:tc>
      </w:tr>
      <w:tr w:rsidR="002034EB" w14:paraId="406BF4D2" w14:textId="77777777">
        <w:trPr>
          <w:trHeight w:val="283"/>
        </w:trPr>
        <w:tc>
          <w:tcPr>
            <w:tcW w:w="670" w:type="dxa"/>
          </w:tcPr>
          <w:p w14:paraId="0A3E16B8" w14:textId="77777777" w:rsidR="002034EB" w:rsidRDefault="002034EB">
            <w:pPr>
              <w:jc w:val="center"/>
              <w:rPr>
                <w:b/>
                <w:bCs/>
                <w:sz w:val="22"/>
                <w:szCs w:val="22"/>
              </w:rPr>
            </w:pPr>
            <w:r>
              <w:rPr>
                <w:b/>
                <w:bCs/>
                <w:sz w:val="22"/>
                <w:szCs w:val="22"/>
              </w:rPr>
              <w:t>CO1</w:t>
            </w:r>
          </w:p>
        </w:tc>
        <w:tc>
          <w:tcPr>
            <w:tcW w:w="9820" w:type="dxa"/>
          </w:tcPr>
          <w:p w14:paraId="0AFA53C2" w14:textId="77777777" w:rsidR="002034EB" w:rsidRDefault="002034EB">
            <w:pPr>
              <w:rPr>
                <w:sz w:val="22"/>
                <w:szCs w:val="22"/>
                <w:lang w:val="en-IN"/>
              </w:rPr>
            </w:pPr>
            <w:r>
              <w:rPr>
                <w:sz w:val="22"/>
                <w:szCs w:val="22"/>
              </w:rPr>
              <w:t>Articulate the necessity of blockchain and realize where blockchain fits in</w:t>
            </w:r>
            <w:r>
              <w:rPr>
                <w:sz w:val="22"/>
                <w:szCs w:val="22"/>
                <w:lang w:val="en-IN"/>
              </w:rPr>
              <w:t>.</w:t>
            </w:r>
          </w:p>
        </w:tc>
      </w:tr>
      <w:tr w:rsidR="002034EB" w14:paraId="00D061A9" w14:textId="77777777">
        <w:trPr>
          <w:trHeight w:val="283"/>
        </w:trPr>
        <w:tc>
          <w:tcPr>
            <w:tcW w:w="670" w:type="dxa"/>
          </w:tcPr>
          <w:p w14:paraId="089BF0BD" w14:textId="77777777" w:rsidR="002034EB" w:rsidRDefault="002034EB">
            <w:pPr>
              <w:jc w:val="center"/>
              <w:rPr>
                <w:b/>
                <w:bCs/>
                <w:sz w:val="22"/>
                <w:szCs w:val="22"/>
              </w:rPr>
            </w:pPr>
            <w:r>
              <w:rPr>
                <w:b/>
                <w:bCs/>
                <w:sz w:val="22"/>
                <w:szCs w:val="22"/>
              </w:rPr>
              <w:t>CO2</w:t>
            </w:r>
          </w:p>
        </w:tc>
        <w:tc>
          <w:tcPr>
            <w:tcW w:w="9820" w:type="dxa"/>
          </w:tcPr>
          <w:p w14:paraId="616F2AF8" w14:textId="77777777" w:rsidR="002034EB" w:rsidRDefault="002034EB">
            <w:pPr>
              <w:rPr>
                <w:sz w:val="22"/>
                <w:szCs w:val="22"/>
                <w:lang w:val="en-IN"/>
              </w:rPr>
            </w:pPr>
            <w:r>
              <w:rPr>
                <w:sz w:val="22"/>
                <w:szCs w:val="22"/>
              </w:rPr>
              <w:t>Describe the cryptographic algorithms used in blockchain</w:t>
            </w:r>
            <w:r>
              <w:rPr>
                <w:sz w:val="22"/>
                <w:szCs w:val="22"/>
                <w:lang w:val="en-IN"/>
              </w:rPr>
              <w:t>.</w:t>
            </w:r>
          </w:p>
        </w:tc>
      </w:tr>
      <w:tr w:rsidR="002034EB" w14:paraId="2D2A47C2" w14:textId="77777777">
        <w:trPr>
          <w:trHeight w:val="283"/>
        </w:trPr>
        <w:tc>
          <w:tcPr>
            <w:tcW w:w="670" w:type="dxa"/>
          </w:tcPr>
          <w:p w14:paraId="553F43A5" w14:textId="77777777" w:rsidR="002034EB" w:rsidRDefault="002034EB">
            <w:pPr>
              <w:jc w:val="center"/>
              <w:rPr>
                <w:b/>
                <w:bCs/>
                <w:sz w:val="22"/>
                <w:szCs w:val="22"/>
              </w:rPr>
            </w:pPr>
            <w:r>
              <w:rPr>
                <w:b/>
                <w:bCs/>
                <w:sz w:val="22"/>
                <w:szCs w:val="22"/>
              </w:rPr>
              <w:t>CO3</w:t>
            </w:r>
          </w:p>
        </w:tc>
        <w:tc>
          <w:tcPr>
            <w:tcW w:w="9820" w:type="dxa"/>
          </w:tcPr>
          <w:p w14:paraId="7712F412" w14:textId="77777777" w:rsidR="002034EB" w:rsidRDefault="002034EB">
            <w:pPr>
              <w:rPr>
                <w:sz w:val="22"/>
                <w:szCs w:val="22"/>
                <w:lang w:val="en-IN"/>
              </w:rPr>
            </w:pPr>
            <w:r>
              <w:rPr>
                <w:sz w:val="22"/>
                <w:szCs w:val="22"/>
              </w:rPr>
              <w:t>Compare and contrast cryptocurrencies, blockchain, and concept of wallets</w:t>
            </w:r>
            <w:r>
              <w:rPr>
                <w:sz w:val="22"/>
                <w:szCs w:val="22"/>
                <w:lang w:val="en-IN"/>
              </w:rPr>
              <w:t>.</w:t>
            </w:r>
          </w:p>
        </w:tc>
      </w:tr>
      <w:tr w:rsidR="002034EB" w14:paraId="0D071EA7" w14:textId="77777777">
        <w:trPr>
          <w:trHeight w:val="283"/>
        </w:trPr>
        <w:tc>
          <w:tcPr>
            <w:tcW w:w="670" w:type="dxa"/>
          </w:tcPr>
          <w:p w14:paraId="4A0FA2A3" w14:textId="77777777" w:rsidR="002034EB" w:rsidRDefault="002034EB">
            <w:pPr>
              <w:jc w:val="center"/>
              <w:rPr>
                <w:b/>
                <w:bCs/>
                <w:sz w:val="22"/>
                <w:szCs w:val="22"/>
              </w:rPr>
            </w:pPr>
            <w:r>
              <w:rPr>
                <w:b/>
                <w:bCs/>
                <w:sz w:val="22"/>
                <w:szCs w:val="22"/>
              </w:rPr>
              <w:t>CO4</w:t>
            </w:r>
          </w:p>
        </w:tc>
        <w:tc>
          <w:tcPr>
            <w:tcW w:w="9820" w:type="dxa"/>
          </w:tcPr>
          <w:p w14:paraId="54DF13CA" w14:textId="77777777" w:rsidR="002034EB" w:rsidRDefault="002034EB">
            <w:pPr>
              <w:rPr>
                <w:sz w:val="22"/>
                <w:szCs w:val="22"/>
                <w:lang w:val="en-IN"/>
              </w:rPr>
            </w:pPr>
            <w:r>
              <w:rPr>
                <w:sz w:val="22"/>
                <w:szCs w:val="22"/>
              </w:rPr>
              <w:t>Relate classical consensus algorithms with modern algorithms including Proof-of-Stake and Proof-of Activity</w:t>
            </w:r>
            <w:r>
              <w:rPr>
                <w:sz w:val="22"/>
                <w:szCs w:val="22"/>
                <w:lang w:val="en-IN"/>
              </w:rPr>
              <w:t>.</w:t>
            </w:r>
          </w:p>
        </w:tc>
      </w:tr>
      <w:tr w:rsidR="002034EB" w14:paraId="145604D1" w14:textId="77777777">
        <w:trPr>
          <w:trHeight w:val="283"/>
        </w:trPr>
        <w:tc>
          <w:tcPr>
            <w:tcW w:w="670" w:type="dxa"/>
          </w:tcPr>
          <w:p w14:paraId="652FA037" w14:textId="77777777" w:rsidR="002034EB" w:rsidRDefault="002034EB">
            <w:pPr>
              <w:jc w:val="center"/>
              <w:rPr>
                <w:b/>
                <w:bCs/>
                <w:sz w:val="22"/>
                <w:szCs w:val="22"/>
              </w:rPr>
            </w:pPr>
            <w:r>
              <w:rPr>
                <w:b/>
                <w:bCs/>
                <w:sz w:val="22"/>
                <w:szCs w:val="22"/>
              </w:rPr>
              <w:t>CO5</w:t>
            </w:r>
          </w:p>
        </w:tc>
        <w:tc>
          <w:tcPr>
            <w:tcW w:w="9820" w:type="dxa"/>
          </w:tcPr>
          <w:p w14:paraId="6F225CFB" w14:textId="77777777" w:rsidR="002034EB" w:rsidRDefault="002034EB">
            <w:pPr>
              <w:rPr>
                <w:sz w:val="22"/>
                <w:szCs w:val="22"/>
                <w:lang w:val="en-IN"/>
              </w:rPr>
            </w:pPr>
            <w:r>
              <w:rPr>
                <w:sz w:val="22"/>
                <w:szCs w:val="22"/>
              </w:rPr>
              <w:t>Illustrate the uses of programmable blockchains, smart contracts and oracles</w:t>
            </w:r>
            <w:r>
              <w:rPr>
                <w:sz w:val="22"/>
                <w:szCs w:val="22"/>
                <w:lang w:val="en-IN"/>
              </w:rPr>
              <w:t>.</w:t>
            </w:r>
          </w:p>
        </w:tc>
      </w:tr>
      <w:tr w:rsidR="002034EB" w14:paraId="672779F2" w14:textId="77777777">
        <w:trPr>
          <w:trHeight w:val="283"/>
        </w:trPr>
        <w:tc>
          <w:tcPr>
            <w:tcW w:w="670" w:type="dxa"/>
          </w:tcPr>
          <w:p w14:paraId="430394AD" w14:textId="77777777" w:rsidR="002034EB" w:rsidRDefault="002034EB">
            <w:pPr>
              <w:jc w:val="center"/>
              <w:rPr>
                <w:b/>
                <w:bCs/>
                <w:sz w:val="22"/>
                <w:szCs w:val="22"/>
              </w:rPr>
            </w:pPr>
            <w:r>
              <w:rPr>
                <w:b/>
                <w:bCs/>
                <w:sz w:val="22"/>
                <w:szCs w:val="22"/>
              </w:rPr>
              <w:t>CO6</w:t>
            </w:r>
          </w:p>
        </w:tc>
        <w:tc>
          <w:tcPr>
            <w:tcW w:w="9820" w:type="dxa"/>
          </w:tcPr>
          <w:p w14:paraId="7B6B8703" w14:textId="77777777" w:rsidR="002034EB" w:rsidRDefault="002034EB">
            <w:pPr>
              <w:rPr>
                <w:sz w:val="22"/>
                <w:szCs w:val="22"/>
                <w:lang w:val="en-IN"/>
              </w:rPr>
            </w:pPr>
            <w:r>
              <w:rPr>
                <w:sz w:val="22"/>
                <w:szCs w:val="22"/>
              </w:rPr>
              <w:t>Comprehend the various use cases and synergistic layered approach with AI/ML/IOT</w:t>
            </w:r>
            <w:r>
              <w:rPr>
                <w:sz w:val="22"/>
                <w:szCs w:val="22"/>
                <w:lang w:val="en-IN"/>
              </w:rPr>
              <w:t>.</w:t>
            </w:r>
          </w:p>
        </w:tc>
      </w:tr>
    </w:tbl>
    <w:p w14:paraId="707E1C7E" w14:textId="77777777" w:rsidR="002034EB" w:rsidRDefault="002034EB"/>
    <w:tbl>
      <w:tblPr>
        <w:tblStyle w:val="TableGrid"/>
        <w:tblW w:w="6385" w:type="dxa"/>
        <w:jc w:val="center"/>
        <w:tblLook w:val="04A0" w:firstRow="1" w:lastRow="0" w:firstColumn="1" w:lastColumn="0" w:noHBand="0" w:noVBand="1"/>
      </w:tblPr>
      <w:tblGrid>
        <w:gridCol w:w="1140"/>
        <w:gridCol w:w="709"/>
        <w:gridCol w:w="708"/>
        <w:gridCol w:w="709"/>
        <w:gridCol w:w="709"/>
        <w:gridCol w:w="709"/>
        <w:gridCol w:w="708"/>
        <w:gridCol w:w="993"/>
      </w:tblGrid>
      <w:tr w:rsidR="002034EB" w14:paraId="7F6A8931" w14:textId="77777777">
        <w:trPr>
          <w:jc w:val="center"/>
        </w:trPr>
        <w:tc>
          <w:tcPr>
            <w:tcW w:w="6385" w:type="dxa"/>
            <w:gridSpan w:val="8"/>
          </w:tcPr>
          <w:p w14:paraId="3117F6F9" w14:textId="77777777" w:rsidR="002034EB" w:rsidRDefault="002034EB">
            <w:pPr>
              <w:jc w:val="center"/>
              <w:rPr>
                <w:b/>
                <w:sz w:val="22"/>
                <w:szCs w:val="22"/>
              </w:rPr>
            </w:pPr>
            <w:r>
              <w:rPr>
                <w:b/>
                <w:sz w:val="22"/>
                <w:szCs w:val="22"/>
              </w:rPr>
              <w:t>Assessment Pattern as per Bloom’s Level</w:t>
            </w:r>
          </w:p>
        </w:tc>
      </w:tr>
      <w:tr w:rsidR="002034EB" w14:paraId="6AC0F156" w14:textId="77777777">
        <w:trPr>
          <w:jc w:val="center"/>
        </w:trPr>
        <w:tc>
          <w:tcPr>
            <w:tcW w:w="1140" w:type="dxa"/>
          </w:tcPr>
          <w:p w14:paraId="351E1BBB" w14:textId="77777777" w:rsidR="002034EB" w:rsidRDefault="002034EB">
            <w:pPr>
              <w:jc w:val="center"/>
              <w:rPr>
                <w:b/>
                <w:bCs/>
                <w:sz w:val="22"/>
                <w:szCs w:val="22"/>
              </w:rPr>
            </w:pPr>
            <w:r>
              <w:rPr>
                <w:b/>
                <w:bCs/>
                <w:sz w:val="22"/>
                <w:szCs w:val="22"/>
              </w:rPr>
              <w:t>CO / BL</w:t>
            </w:r>
          </w:p>
        </w:tc>
        <w:tc>
          <w:tcPr>
            <w:tcW w:w="709" w:type="dxa"/>
          </w:tcPr>
          <w:p w14:paraId="5F1AA362" w14:textId="77777777" w:rsidR="002034EB" w:rsidRDefault="002034EB">
            <w:pPr>
              <w:jc w:val="center"/>
              <w:rPr>
                <w:b/>
                <w:sz w:val="22"/>
                <w:szCs w:val="22"/>
              </w:rPr>
            </w:pPr>
            <w:r>
              <w:rPr>
                <w:b/>
                <w:sz w:val="22"/>
                <w:szCs w:val="22"/>
              </w:rPr>
              <w:t>R</w:t>
            </w:r>
          </w:p>
        </w:tc>
        <w:tc>
          <w:tcPr>
            <w:tcW w:w="708" w:type="dxa"/>
          </w:tcPr>
          <w:p w14:paraId="1BFAC743" w14:textId="77777777" w:rsidR="002034EB" w:rsidRDefault="002034EB">
            <w:pPr>
              <w:jc w:val="center"/>
              <w:rPr>
                <w:b/>
                <w:sz w:val="22"/>
                <w:szCs w:val="22"/>
              </w:rPr>
            </w:pPr>
            <w:r>
              <w:rPr>
                <w:b/>
                <w:sz w:val="22"/>
                <w:szCs w:val="22"/>
              </w:rPr>
              <w:t>U</w:t>
            </w:r>
          </w:p>
        </w:tc>
        <w:tc>
          <w:tcPr>
            <w:tcW w:w="709" w:type="dxa"/>
          </w:tcPr>
          <w:p w14:paraId="7EBB14F3" w14:textId="77777777" w:rsidR="002034EB" w:rsidRDefault="002034EB">
            <w:pPr>
              <w:jc w:val="center"/>
              <w:rPr>
                <w:b/>
                <w:sz w:val="22"/>
                <w:szCs w:val="22"/>
              </w:rPr>
            </w:pPr>
            <w:r>
              <w:rPr>
                <w:b/>
                <w:sz w:val="22"/>
                <w:szCs w:val="22"/>
              </w:rPr>
              <w:t>A</w:t>
            </w:r>
          </w:p>
        </w:tc>
        <w:tc>
          <w:tcPr>
            <w:tcW w:w="709" w:type="dxa"/>
          </w:tcPr>
          <w:p w14:paraId="6A1FB6A5" w14:textId="77777777" w:rsidR="002034EB" w:rsidRDefault="002034EB">
            <w:pPr>
              <w:jc w:val="center"/>
              <w:rPr>
                <w:b/>
                <w:sz w:val="22"/>
                <w:szCs w:val="22"/>
              </w:rPr>
            </w:pPr>
            <w:r>
              <w:rPr>
                <w:b/>
                <w:sz w:val="22"/>
                <w:szCs w:val="22"/>
              </w:rPr>
              <w:t>An</w:t>
            </w:r>
          </w:p>
        </w:tc>
        <w:tc>
          <w:tcPr>
            <w:tcW w:w="709" w:type="dxa"/>
          </w:tcPr>
          <w:p w14:paraId="5DAEC842" w14:textId="77777777" w:rsidR="002034EB" w:rsidRDefault="002034EB">
            <w:pPr>
              <w:jc w:val="center"/>
              <w:rPr>
                <w:b/>
                <w:sz w:val="22"/>
                <w:szCs w:val="22"/>
              </w:rPr>
            </w:pPr>
            <w:r>
              <w:rPr>
                <w:b/>
                <w:sz w:val="22"/>
                <w:szCs w:val="22"/>
              </w:rPr>
              <w:t>E</w:t>
            </w:r>
          </w:p>
        </w:tc>
        <w:tc>
          <w:tcPr>
            <w:tcW w:w="708" w:type="dxa"/>
          </w:tcPr>
          <w:p w14:paraId="15457089" w14:textId="77777777" w:rsidR="002034EB" w:rsidRDefault="002034EB">
            <w:pPr>
              <w:jc w:val="center"/>
              <w:rPr>
                <w:b/>
                <w:sz w:val="22"/>
                <w:szCs w:val="22"/>
              </w:rPr>
            </w:pPr>
            <w:r>
              <w:rPr>
                <w:b/>
                <w:sz w:val="22"/>
                <w:szCs w:val="22"/>
              </w:rPr>
              <w:t>C</w:t>
            </w:r>
          </w:p>
        </w:tc>
        <w:tc>
          <w:tcPr>
            <w:tcW w:w="993" w:type="dxa"/>
          </w:tcPr>
          <w:p w14:paraId="23FAE21B" w14:textId="77777777" w:rsidR="002034EB" w:rsidRDefault="002034EB">
            <w:pPr>
              <w:jc w:val="center"/>
              <w:rPr>
                <w:b/>
                <w:sz w:val="22"/>
                <w:szCs w:val="22"/>
              </w:rPr>
            </w:pPr>
            <w:r>
              <w:rPr>
                <w:b/>
                <w:sz w:val="22"/>
                <w:szCs w:val="22"/>
              </w:rPr>
              <w:t>Total</w:t>
            </w:r>
          </w:p>
        </w:tc>
      </w:tr>
      <w:tr w:rsidR="002034EB" w14:paraId="53CA29ED" w14:textId="77777777">
        <w:trPr>
          <w:jc w:val="center"/>
        </w:trPr>
        <w:tc>
          <w:tcPr>
            <w:tcW w:w="1140" w:type="dxa"/>
          </w:tcPr>
          <w:p w14:paraId="06F74DAE" w14:textId="77777777" w:rsidR="002034EB" w:rsidRDefault="002034EB">
            <w:pPr>
              <w:jc w:val="center"/>
              <w:rPr>
                <w:b/>
                <w:bCs/>
                <w:sz w:val="22"/>
                <w:szCs w:val="22"/>
              </w:rPr>
            </w:pPr>
            <w:r>
              <w:rPr>
                <w:b/>
                <w:bCs/>
                <w:sz w:val="22"/>
                <w:szCs w:val="22"/>
              </w:rPr>
              <w:t>CO1</w:t>
            </w:r>
          </w:p>
        </w:tc>
        <w:tc>
          <w:tcPr>
            <w:tcW w:w="709" w:type="dxa"/>
          </w:tcPr>
          <w:p w14:paraId="586BD318" w14:textId="77777777" w:rsidR="002034EB" w:rsidRDefault="002034EB">
            <w:pPr>
              <w:jc w:val="center"/>
              <w:rPr>
                <w:sz w:val="22"/>
                <w:szCs w:val="22"/>
                <w:lang w:val="en-IN"/>
              </w:rPr>
            </w:pPr>
            <w:r>
              <w:rPr>
                <w:sz w:val="22"/>
                <w:szCs w:val="22"/>
                <w:lang w:val="en-IN"/>
              </w:rPr>
              <w:t>3</w:t>
            </w:r>
          </w:p>
        </w:tc>
        <w:tc>
          <w:tcPr>
            <w:tcW w:w="708" w:type="dxa"/>
          </w:tcPr>
          <w:p w14:paraId="3B8E131D" w14:textId="77777777" w:rsidR="002034EB" w:rsidRDefault="002034EB">
            <w:pPr>
              <w:jc w:val="center"/>
              <w:rPr>
                <w:sz w:val="22"/>
                <w:szCs w:val="22"/>
                <w:lang w:val="en-IN"/>
              </w:rPr>
            </w:pPr>
            <w:r>
              <w:rPr>
                <w:sz w:val="22"/>
                <w:szCs w:val="22"/>
                <w:lang w:val="en-IN"/>
              </w:rPr>
              <w:t>13</w:t>
            </w:r>
          </w:p>
        </w:tc>
        <w:tc>
          <w:tcPr>
            <w:tcW w:w="709" w:type="dxa"/>
          </w:tcPr>
          <w:p w14:paraId="54801FBE" w14:textId="77777777" w:rsidR="002034EB" w:rsidRDefault="002034EB">
            <w:pPr>
              <w:jc w:val="center"/>
              <w:rPr>
                <w:sz w:val="22"/>
                <w:szCs w:val="22"/>
              </w:rPr>
            </w:pPr>
          </w:p>
        </w:tc>
        <w:tc>
          <w:tcPr>
            <w:tcW w:w="709" w:type="dxa"/>
          </w:tcPr>
          <w:p w14:paraId="524E9E8E" w14:textId="77777777" w:rsidR="002034EB" w:rsidRDefault="002034EB">
            <w:pPr>
              <w:jc w:val="center"/>
              <w:rPr>
                <w:sz w:val="22"/>
                <w:szCs w:val="22"/>
              </w:rPr>
            </w:pPr>
          </w:p>
        </w:tc>
        <w:tc>
          <w:tcPr>
            <w:tcW w:w="709" w:type="dxa"/>
          </w:tcPr>
          <w:p w14:paraId="2D2581F5" w14:textId="77777777" w:rsidR="002034EB" w:rsidRDefault="002034EB">
            <w:pPr>
              <w:jc w:val="center"/>
              <w:rPr>
                <w:sz w:val="22"/>
                <w:szCs w:val="22"/>
              </w:rPr>
            </w:pPr>
          </w:p>
        </w:tc>
        <w:tc>
          <w:tcPr>
            <w:tcW w:w="708" w:type="dxa"/>
          </w:tcPr>
          <w:p w14:paraId="12F75BB7" w14:textId="77777777" w:rsidR="002034EB" w:rsidRDefault="002034EB">
            <w:pPr>
              <w:jc w:val="center"/>
              <w:rPr>
                <w:sz w:val="22"/>
                <w:szCs w:val="22"/>
              </w:rPr>
            </w:pPr>
          </w:p>
        </w:tc>
        <w:tc>
          <w:tcPr>
            <w:tcW w:w="993" w:type="dxa"/>
          </w:tcPr>
          <w:p w14:paraId="36862870" w14:textId="77777777" w:rsidR="002034EB" w:rsidRDefault="002034EB">
            <w:pPr>
              <w:jc w:val="center"/>
              <w:rPr>
                <w:sz w:val="22"/>
                <w:szCs w:val="22"/>
                <w:lang w:val="en-IN"/>
              </w:rPr>
            </w:pPr>
            <w:r>
              <w:rPr>
                <w:sz w:val="22"/>
                <w:szCs w:val="22"/>
                <w:lang w:val="en-IN"/>
              </w:rPr>
              <w:t>16</w:t>
            </w:r>
          </w:p>
        </w:tc>
      </w:tr>
      <w:tr w:rsidR="002034EB" w14:paraId="4A43DCCA" w14:textId="77777777">
        <w:trPr>
          <w:jc w:val="center"/>
        </w:trPr>
        <w:tc>
          <w:tcPr>
            <w:tcW w:w="1140" w:type="dxa"/>
          </w:tcPr>
          <w:p w14:paraId="0DB74FC1" w14:textId="77777777" w:rsidR="002034EB" w:rsidRDefault="002034EB">
            <w:pPr>
              <w:jc w:val="center"/>
              <w:rPr>
                <w:b/>
                <w:bCs/>
                <w:sz w:val="22"/>
                <w:szCs w:val="22"/>
              </w:rPr>
            </w:pPr>
            <w:r>
              <w:rPr>
                <w:b/>
                <w:bCs/>
                <w:sz w:val="22"/>
                <w:szCs w:val="22"/>
              </w:rPr>
              <w:t>CO2</w:t>
            </w:r>
          </w:p>
        </w:tc>
        <w:tc>
          <w:tcPr>
            <w:tcW w:w="709" w:type="dxa"/>
          </w:tcPr>
          <w:p w14:paraId="4C7B4CBF" w14:textId="77777777" w:rsidR="002034EB" w:rsidRDefault="002034EB">
            <w:pPr>
              <w:jc w:val="center"/>
              <w:rPr>
                <w:sz w:val="22"/>
                <w:szCs w:val="22"/>
              </w:rPr>
            </w:pPr>
          </w:p>
        </w:tc>
        <w:tc>
          <w:tcPr>
            <w:tcW w:w="708" w:type="dxa"/>
          </w:tcPr>
          <w:p w14:paraId="313C069E" w14:textId="77777777" w:rsidR="002034EB" w:rsidRDefault="002034EB">
            <w:pPr>
              <w:jc w:val="center"/>
              <w:rPr>
                <w:sz w:val="22"/>
                <w:szCs w:val="22"/>
                <w:lang w:val="en-IN"/>
              </w:rPr>
            </w:pPr>
            <w:r>
              <w:rPr>
                <w:sz w:val="22"/>
                <w:szCs w:val="22"/>
                <w:lang w:val="en-IN"/>
              </w:rPr>
              <w:t>1</w:t>
            </w:r>
          </w:p>
        </w:tc>
        <w:tc>
          <w:tcPr>
            <w:tcW w:w="709" w:type="dxa"/>
          </w:tcPr>
          <w:p w14:paraId="66D69CF5" w14:textId="77777777" w:rsidR="002034EB" w:rsidRDefault="002034EB">
            <w:pPr>
              <w:jc w:val="center"/>
              <w:rPr>
                <w:sz w:val="22"/>
                <w:szCs w:val="22"/>
              </w:rPr>
            </w:pPr>
          </w:p>
        </w:tc>
        <w:tc>
          <w:tcPr>
            <w:tcW w:w="709" w:type="dxa"/>
          </w:tcPr>
          <w:p w14:paraId="525060BC" w14:textId="77777777" w:rsidR="002034EB" w:rsidRDefault="002034EB">
            <w:pPr>
              <w:jc w:val="center"/>
              <w:rPr>
                <w:sz w:val="22"/>
                <w:szCs w:val="22"/>
                <w:lang w:val="en-IN"/>
              </w:rPr>
            </w:pPr>
            <w:r>
              <w:rPr>
                <w:sz w:val="22"/>
                <w:szCs w:val="22"/>
                <w:lang w:val="en-IN"/>
              </w:rPr>
              <w:t>1</w:t>
            </w:r>
          </w:p>
        </w:tc>
        <w:tc>
          <w:tcPr>
            <w:tcW w:w="709" w:type="dxa"/>
          </w:tcPr>
          <w:p w14:paraId="709BDE31" w14:textId="77777777" w:rsidR="002034EB" w:rsidRDefault="002034EB">
            <w:pPr>
              <w:jc w:val="center"/>
              <w:rPr>
                <w:sz w:val="22"/>
                <w:szCs w:val="22"/>
                <w:lang w:val="en-IN"/>
              </w:rPr>
            </w:pPr>
            <w:r>
              <w:rPr>
                <w:sz w:val="22"/>
                <w:szCs w:val="22"/>
                <w:lang w:val="en-IN"/>
              </w:rPr>
              <w:t>12</w:t>
            </w:r>
          </w:p>
        </w:tc>
        <w:tc>
          <w:tcPr>
            <w:tcW w:w="708" w:type="dxa"/>
          </w:tcPr>
          <w:p w14:paraId="26A7EC19" w14:textId="77777777" w:rsidR="002034EB" w:rsidRDefault="002034EB">
            <w:pPr>
              <w:jc w:val="center"/>
              <w:rPr>
                <w:sz w:val="22"/>
                <w:szCs w:val="22"/>
              </w:rPr>
            </w:pPr>
          </w:p>
        </w:tc>
        <w:tc>
          <w:tcPr>
            <w:tcW w:w="993" w:type="dxa"/>
          </w:tcPr>
          <w:p w14:paraId="13193CF2" w14:textId="77777777" w:rsidR="002034EB" w:rsidRDefault="002034EB">
            <w:pPr>
              <w:jc w:val="center"/>
              <w:rPr>
                <w:sz w:val="22"/>
                <w:szCs w:val="22"/>
                <w:lang w:val="en-IN"/>
              </w:rPr>
            </w:pPr>
            <w:r>
              <w:rPr>
                <w:sz w:val="22"/>
                <w:szCs w:val="22"/>
                <w:lang w:val="en-IN"/>
              </w:rPr>
              <w:t>14</w:t>
            </w:r>
          </w:p>
        </w:tc>
      </w:tr>
      <w:tr w:rsidR="002034EB" w14:paraId="14408E78" w14:textId="77777777">
        <w:trPr>
          <w:jc w:val="center"/>
        </w:trPr>
        <w:tc>
          <w:tcPr>
            <w:tcW w:w="1140" w:type="dxa"/>
          </w:tcPr>
          <w:p w14:paraId="287A1929" w14:textId="77777777" w:rsidR="002034EB" w:rsidRDefault="002034EB">
            <w:pPr>
              <w:jc w:val="center"/>
              <w:rPr>
                <w:b/>
                <w:bCs/>
                <w:sz w:val="22"/>
                <w:szCs w:val="22"/>
              </w:rPr>
            </w:pPr>
            <w:r>
              <w:rPr>
                <w:b/>
                <w:bCs/>
                <w:sz w:val="22"/>
                <w:szCs w:val="22"/>
              </w:rPr>
              <w:t>CO3</w:t>
            </w:r>
          </w:p>
        </w:tc>
        <w:tc>
          <w:tcPr>
            <w:tcW w:w="709" w:type="dxa"/>
          </w:tcPr>
          <w:p w14:paraId="6F240352" w14:textId="77777777" w:rsidR="002034EB" w:rsidRDefault="002034EB">
            <w:pPr>
              <w:jc w:val="center"/>
              <w:rPr>
                <w:sz w:val="22"/>
                <w:szCs w:val="22"/>
                <w:lang w:val="en-IN"/>
              </w:rPr>
            </w:pPr>
            <w:r>
              <w:rPr>
                <w:sz w:val="22"/>
                <w:szCs w:val="22"/>
                <w:lang w:val="en-IN"/>
              </w:rPr>
              <w:t>1</w:t>
            </w:r>
          </w:p>
        </w:tc>
        <w:tc>
          <w:tcPr>
            <w:tcW w:w="708" w:type="dxa"/>
          </w:tcPr>
          <w:p w14:paraId="53A0614A" w14:textId="77777777" w:rsidR="002034EB" w:rsidRDefault="002034EB">
            <w:pPr>
              <w:jc w:val="center"/>
              <w:rPr>
                <w:sz w:val="22"/>
                <w:szCs w:val="22"/>
                <w:lang w:val="en-IN"/>
              </w:rPr>
            </w:pPr>
            <w:r>
              <w:rPr>
                <w:sz w:val="22"/>
                <w:szCs w:val="22"/>
                <w:lang w:val="en-IN"/>
              </w:rPr>
              <w:t>13</w:t>
            </w:r>
          </w:p>
        </w:tc>
        <w:tc>
          <w:tcPr>
            <w:tcW w:w="709" w:type="dxa"/>
          </w:tcPr>
          <w:p w14:paraId="4AC14181" w14:textId="77777777" w:rsidR="002034EB" w:rsidRDefault="002034EB">
            <w:pPr>
              <w:jc w:val="center"/>
              <w:rPr>
                <w:sz w:val="22"/>
                <w:szCs w:val="22"/>
                <w:lang w:val="en-IN"/>
              </w:rPr>
            </w:pPr>
            <w:r>
              <w:rPr>
                <w:sz w:val="22"/>
                <w:szCs w:val="22"/>
                <w:lang w:val="en-IN"/>
              </w:rPr>
              <w:t>4</w:t>
            </w:r>
          </w:p>
        </w:tc>
        <w:tc>
          <w:tcPr>
            <w:tcW w:w="709" w:type="dxa"/>
          </w:tcPr>
          <w:p w14:paraId="72FAC1BC" w14:textId="77777777" w:rsidR="002034EB" w:rsidRDefault="002034EB">
            <w:pPr>
              <w:jc w:val="center"/>
              <w:rPr>
                <w:sz w:val="22"/>
                <w:szCs w:val="22"/>
                <w:lang w:val="en-IN"/>
              </w:rPr>
            </w:pPr>
            <w:r>
              <w:rPr>
                <w:sz w:val="22"/>
                <w:szCs w:val="22"/>
                <w:lang w:val="en-IN"/>
              </w:rPr>
              <w:t>12</w:t>
            </w:r>
          </w:p>
        </w:tc>
        <w:tc>
          <w:tcPr>
            <w:tcW w:w="709" w:type="dxa"/>
          </w:tcPr>
          <w:p w14:paraId="18E73B44" w14:textId="77777777" w:rsidR="002034EB" w:rsidRDefault="002034EB">
            <w:pPr>
              <w:jc w:val="center"/>
              <w:rPr>
                <w:sz w:val="22"/>
                <w:szCs w:val="22"/>
              </w:rPr>
            </w:pPr>
          </w:p>
        </w:tc>
        <w:tc>
          <w:tcPr>
            <w:tcW w:w="708" w:type="dxa"/>
          </w:tcPr>
          <w:p w14:paraId="79D95DD1" w14:textId="77777777" w:rsidR="002034EB" w:rsidRDefault="002034EB">
            <w:pPr>
              <w:jc w:val="center"/>
              <w:rPr>
                <w:sz w:val="22"/>
                <w:szCs w:val="22"/>
              </w:rPr>
            </w:pPr>
          </w:p>
        </w:tc>
        <w:tc>
          <w:tcPr>
            <w:tcW w:w="993" w:type="dxa"/>
          </w:tcPr>
          <w:p w14:paraId="22F10B05" w14:textId="77777777" w:rsidR="002034EB" w:rsidRDefault="002034EB">
            <w:pPr>
              <w:jc w:val="center"/>
              <w:rPr>
                <w:sz w:val="22"/>
                <w:szCs w:val="22"/>
                <w:lang w:val="en-IN"/>
              </w:rPr>
            </w:pPr>
            <w:r>
              <w:rPr>
                <w:sz w:val="22"/>
                <w:szCs w:val="22"/>
                <w:lang w:val="en-IN"/>
              </w:rPr>
              <w:t>30</w:t>
            </w:r>
          </w:p>
        </w:tc>
      </w:tr>
      <w:tr w:rsidR="002034EB" w14:paraId="567AAA22" w14:textId="77777777">
        <w:trPr>
          <w:jc w:val="center"/>
        </w:trPr>
        <w:tc>
          <w:tcPr>
            <w:tcW w:w="1140" w:type="dxa"/>
          </w:tcPr>
          <w:p w14:paraId="0BA6484C" w14:textId="77777777" w:rsidR="002034EB" w:rsidRDefault="002034EB">
            <w:pPr>
              <w:jc w:val="center"/>
              <w:rPr>
                <w:b/>
                <w:bCs/>
                <w:sz w:val="22"/>
                <w:szCs w:val="22"/>
              </w:rPr>
            </w:pPr>
            <w:r>
              <w:rPr>
                <w:b/>
                <w:bCs/>
                <w:sz w:val="22"/>
                <w:szCs w:val="22"/>
              </w:rPr>
              <w:t>CO4</w:t>
            </w:r>
          </w:p>
        </w:tc>
        <w:tc>
          <w:tcPr>
            <w:tcW w:w="709" w:type="dxa"/>
          </w:tcPr>
          <w:p w14:paraId="05302FA7" w14:textId="77777777" w:rsidR="002034EB" w:rsidRDefault="002034EB">
            <w:pPr>
              <w:jc w:val="center"/>
              <w:rPr>
                <w:sz w:val="22"/>
                <w:szCs w:val="22"/>
                <w:lang w:val="en-IN"/>
              </w:rPr>
            </w:pPr>
            <w:r>
              <w:rPr>
                <w:sz w:val="22"/>
                <w:szCs w:val="22"/>
                <w:lang w:val="en-IN"/>
              </w:rPr>
              <w:t>12</w:t>
            </w:r>
          </w:p>
        </w:tc>
        <w:tc>
          <w:tcPr>
            <w:tcW w:w="708" w:type="dxa"/>
          </w:tcPr>
          <w:p w14:paraId="24A0DB4F" w14:textId="77777777" w:rsidR="002034EB" w:rsidRDefault="002034EB">
            <w:pPr>
              <w:jc w:val="center"/>
              <w:rPr>
                <w:sz w:val="22"/>
                <w:szCs w:val="22"/>
              </w:rPr>
            </w:pPr>
          </w:p>
        </w:tc>
        <w:tc>
          <w:tcPr>
            <w:tcW w:w="709" w:type="dxa"/>
          </w:tcPr>
          <w:p w14:paraId="4A0A1DAC" w14:textId="77777777" w:rsidR="002034EB" w:rsidRDefault="002034EB">
            <w:pPr>
              <w:jc w:val="center"/>
              <w:rPr>
                <w:sz w:val="22"/>
                <w:szCs w:val="22"/>
              </w:rPr>
            </w:pPr>
          </w:p>
        </w:tc>
        <w:tc>
          <w:tcPr>
            <w:tcW w:w="709" w:type="dxa"/>
          </w:tcPr>
          <w:p w14:paraId="01211D44" w14:textId="77777777" w:rsidR="002034EB" w:rsidRDefault="002034EB">
            <w:pPr>
              <w:jc w:val="center"/>
              <w:rPr>
                <w:sz w:val="22"/>
                <w:szCs w:val="22"/>
                <w:lang w:val="en-IN"/>
              </w:rPr>
            </w:pPr>
            <w:r>
              <w:rPr>
                <w:sz w:val="22"/>
                <w:szCs w:val="22"/>
                <w:lang w:val="en-IN"/>
              </w:rPr>
              <w:t>5</w:t>
            </w:r>
          </w:p>
        </w:tc>
        <w:tc>
          <w:tcPr>
            <w:tcW w:w="709" w:type="dxa"/>
          </w:tcPr>
          <w:p w14:paraId="6E6C5BA5" w14:textId="77777777" w:rsidR="002034EB" w:rsidRDefault="002034EB">
            <w:pPr>
              <w:jc w:val="center"/>
              <w:rPr>
                <w:sz w:val="22"/>
                <w:szCs w:val="22"/>
              </w:rPr>
            </w:pPr>
          </w:p>
        </w:tc>
        <w:tc>
          <w:tcPr>
            <w:tcW w:w="708" w:type="dxa"/>
          </w:tcPr>
          <w:p w14:paraId="4E04ADA5" w14:textId="77777777" w:rsidR="002034EB" w:rsidRDefault="002034EB">
            <w:pPr>
              <w:jc w:val="center"/>
              <w:rPr>
                <w:sz w:val="22"/>
                <w:szCs w:val="22"/>
              </w:rPr>
            </w:pPr>
          </w:p>
        </w:tc>
        <w:tc>
          <w:tcPr>
            <w:tcW w:w="993" w:type="dxa"/>
          </w:tcPr>
          <w:p w14:paraId="24867D1E" w14:textId="77777777" w:rsidR="002034EB" w:rsidRDefault="002034EB">
            <w:pPr>
              <w:jc w:val="center"/>
              <w:rPr>
                <w:sz w:val="22"/>
                <w:szCs w:val="22"/>
                <w:lang w:val="en-IN"/>
              </w:rPr>
            </w:pPr>
            <w:r>
              <w:rPr>
                <w:sz w:val="22"/>
                <w:szCs w:val="22"/>
                <w:lang w:val="en-IN"/>
              </w:rPr>
              <w:t>17</w:t>
            </w:r>
          </w:p>
        </w:tc>
      </w:tr>
      <w:tr w:rsidR="002034EB" w14:paraId="61818C34" w14:textId="77777777">
        <w:trPr>
          <w:jc w:val="center"/>
        </w:trPr>
        <w:tc>
          <w:tcPr>
            <w:tcW w:w="1140" w:type="dxa"/>
          </w:tcPr>
          <w:p w14:paraId="3ADDCA12" w14:textId="77777777" w:rsidR="002034EB" w:rsidRDefault="002034EB">
            <w:pPr>
              <w:jc w:val="center"/>
              <w:rPr>
                <w:b/>
                <w:bCs/>
                <w:sz w:val="22"/>
                <w:szCs w:val="22"/>
              </w:rPr>
            </w:pPr>
            <w:r>
              <w:rPr>
                <w:b/>
                <w:bCs/>
                <w:sz w:val="22"/>
                <w:szCs w:val="22"/>
              </w:rPr>
              <w:t>CO5</w:t>
            </w:r>
          </w:p>
        </w:tc>
        <w:tc>
          <w:tcPr>
            <w:tcW w:w="709" w:type="dxa"/>
          </w:tcPr>
          <w:p w14:paraId="699DE7B5" w14:textId="77777777" w:rsidR="002034EB" w:rsidRDefault="002034EB">
            <w:pPr>
              <w:jc w:val="center"/>
              <w:rPr>
                <w:sz w:val="22"/>
                <w:szCs w:val="22"/>
                <w:lang w:val="en-IN"/>
              </w:rPr>
            </w:pPr>
            <w:r>
              <w:rPr>
                <w:sz w:val="22"/>
                <w:szCs w:val="22"/>
                <w:lang w:val="en-IN"/>
              </w:rPr>
              <w:t>7</w:t>
            </w:r>
          </w:p>
        </w:tc>
        <w:tc>
          <w:tcPr>
            <w:tcW w:w="708" w:type="dxa"/>
          </w:tcPr>
          <w:p w14:paraId="69CEFC6B" w14:textId="77777777" w:rsidR="002034EB" w:rsidRDefault="002034EB">
            <w:pPr>
              <w:jc w:val="center"/>
              <w:rPr>
                <w:sz w:val="22"/>
                <w:szCs w:val="22"/>
                <w:lang w:val="en-IN"/>
              </w:rPr>
            </w:pPr>
            <w:r>
              <w:rPr>
                <w:sz w:val="22"/>
                <w:szCs w:val="22"/>
                <w:lang w:val="en-IN"/>
              </w:rPr>
              <w:t>3</w:t>
            </w:r>
          </w:p>
        </w:tc>
        <w:tc>
          <w:tcPr>
            <w:tcW w:w="709" w:type="dxa"/>
          </w:tcPr>
          <w:p w14:paraId="44B683C4" w14:textId="77777777" w:rsidR="002034EB" w:rsidRDefault="002034EB">
            <w:pPr>
              <w:jc w:val="center"/>
              <w:rPr>
                <w:sz w:val="22"/>
                <w:szCs w:val="22"/>
              </w:rPr>
            </w:pPr>
          </w:p>
        </w:tc>
        <w:tc>
          <w:tcPr>
            <w:tcW w:w="709" w:type="dxa"/>
          </w:tcPr>
          <w:p w14:paraId="28E9C973" w14:textId="77777777" w:rsidR="002034EB" w:rsidRDefault="002034EB">
            <w:pPr>
              <w:jc w:val="center"/>
              <w:rPr>
                <w:sz w:val="22"/>
                <w:szCs w:val="22"/>
                <w:lang w:val="en-IN"/>
              </w:rPr>
            </w:pPr>
            <w:r>
              <w:rPr>
                <w:sz w:val="22"/>
                <w:szCs w:val="22"/>
                <w:lang w:val="en-IN"/>
              </w:rPr>
              <w:t>15</w:t>
            </w:r>
          </w:p>
        </w:tc>
        <w:tc>
          <w:tcPr>
            <w:tcW w:w="709" w:type="dxa"/>
          </w:tcPr>
          <w:p w14:paraId="2BE2130D" w14:textId="77777777" w:rsidR="002034EB" w:rsidRDefault="002034EB">
            <w:pPr>
              <w:jc w:val="center"/>
              <w:rPr>
                <w:sz w:val="22"/>
                <w:szCs w:val="22"/>
              </w:rPr>
            </w:pPr>
          </w:p>
        </w:tc>
        <w:tc>
          <w:tcPr>
            <w:tcW w:w="708" w:type="dxa"/>
          </w:tcPr>
          <w:p w14:paraId="1B019E23" w14:textId="77777777" w:rsidR="002034EB" w:rsidRDefault="002034EB">
            <w:pPr>
              <w:jc w:val="center"/>
              <w:rPr>
                <w:sz w:val="22"/>
                <w:szCs w:val="22"/>
              </w:rPr>
            </w:pPr>
          </w:p>
        </w:tc>
        <w:tc>
          <w:tcPr>
            <w:tcW w:w="993" w:type="dxa"/>
          </w:tcPr>
          <w:p w14:paraId="281C51F9" w14:textId="77777777" w:rsidR="002034EB" w:rsidRDefault="002034EB">
            <w:pPr>
              <w:jc w:val="center"/>
              <w:rPr>
                <w:sz w:val="22"/>
                <w:szCs w:val="22"/>
                <w:lang w:val="en-IN"/>
              </w:rPr>
            </w:pPr>
            <w:r>
              <w:rPr>
                <w:sz w:val="22"/>
                <w:szCs w:val="22"/>
                <w:lang w:val="en-IN"/>
              </w:rPr>
              <w:t>25</w:t>
            </w:r>
          </w:p>
        </w:tc>
      </w:tr>
      <w:tr w:rsidR="002034EB" w14:paraId="666C1E6C" w14:textId="77777777">
        <w:trPr>
          <w:jc w:val="center"/>
        </w:trPr>
        <w:tc>
          <w:tcPr>
            <w:tcW w:w="1140" w:type="dxa"/>
          </w:tcPr>
          <w:p w14:paraId="41ECA36C" w14:textId="77777777" w:rsidR="002034EB" w:rsidRDefault="002034EB">
            <w:pPr>
              <w:jc w:val="center"/>
              <w:rPr>
                <w:b/>
                <w:bCs/>
                <w:sz w:val="22"/>
                <w:szCs w:val="22"/>
              </w:rPr>
            </w:pPr>
            <w:r>
              <w:rPr>
                <w:b/>
                <w:bCs/>
                <w:sz w:val="22"/>
                <w:szCs w:val="22"/>
              </w:rPr>
              <w:t>CO6</w:t>
            </w:r>
          </w:p>
        </w:tc>
        <w:tc>
          <w:tcPr>
            <w:tcW w:w="709" w:type="dxa"/>
          </w:tcPr>
          <w:p w14:paraId="2E463BBB" w14:textId="77777777" w:rsidR="002034EB" w:rsidRDefault="002034EB">
            <w:pPr>
              <w:jc w:val="center"/>
              <w:rPr>
                <w:sz w:val="22"/>
                <w:szCs w:val="22"/>
                <w:lang w:val="en-IN"/>
              </w:rPr>
            </w:pPr>
            <w:r>
              <w:rPr>
                <w:sz w:val="22"/>
                <w:szCs w:val="22"/>
                <w:lang w:val="en-IN"/>
              </w:rPr>
              <w:t>16</w:t>
            </w:r>
          </w:p>
        </w:tc>
        <w:tc>
          <w:tcPr>
            <w:tcW w:w="708" w:type="dxa"/>
          </w:tcPr>
          <w:p w14:paraId="576E3213" w14:textId="77777777" w:rsidR="002034EB" w:rsidRDefault="002034EB">
            <w:pPr>
              <w:jc w:val="center"/>
              <w:rPr>
                <w:sz w:val="22"/>
                <w:szCs w:val="22"/>
              </w:rPr>
            </w:pPr>
          </w:p>
        </w:tc>
        <w:tc>
          <w:tcPr>
            <w:tcW w:w="709" w:type="dxa"/>
          </w:tcPr>
          <w:p w14:paraId="3983E522" w14:textId="77777777" w:rsidR="002034EB" w:rsidRDefault="002034EB">
            <w:pPr>
              <w:jc w:val="center"/>
              <w:rPr>
                <w:sz w:val="22"/>
                <w:szCs w:val="22"/>
              </w:rPr>
            </w:pPr>
          </w:p>
        </w:tc>
        <w:tc>
          <w:tcPr>
            <w:tcW w:w="709" w:type="dxa"/>
          </w:tcPr>
          <w:p w14:paraId="13FA2837" w14:textId="77777777" w:rsidR="002034EB" w:rsidRDefault="002034EB">
            <w:pPr>
              <w:jc w:val="center"/>
              <w:rPr>
                <w:sz w:val="22"/>
                <w:szCs w:val="22"/>
                <w:lang w:val="en-IN"/>
              </w:rPr>
            </w:pPr>
            <w:r>
              <w:rPr>
                <w:sz w:val="22"/>
                <w:szCs w:val="22"/>
                <w:lang w:val="en-IN"/>
              </w:rPr>
              <w:t>6</w:t>
            </w:r>
          </w:p>
        </w:tc>
        <w:tc>
          <w:tcPr>
            <w:tcW w:w="709" w:type="dxa"/>
          </w:tcPr>
          <w:p w14:paraId="7EE577CE" w14:textId="77777777" w:rsidR="002034EB" w:rsidRDefault="002034EB">
            <w:pPr>
              <w:jc w:val="center"/>
              <w:rPr>
                <w:sz w:val="22"/>
                <w:szCs w:val="22"/>
              </w:rPr>
            </w:pPr>
          </w:p>
        </w:tc>
        <w:tc>
          <w:tcPr>
            <w:tcW w:w="708" w:type="dxa"/>
          </w:tcPr>
          <w:p w14:paraId="44321205" w14:textId="77777777" w:rsidR="002034EB" w:rsidRDefault="002034EB">
            <w:pPr>
              <w:jc w:val="center"/>
              <w:rPr>
                <w:sz w:val="22"/>
                <w:szCs w:val="22"/>
              </w:rPr>
            </w:pPr>
          </w:p>
        </w:tc>
        <w:tc>
          <w:tcPr>
            <w:tcW w:w="993" w:type="dxa"/>
          </w:tcPr>
          <w:p w14:paraId="4FEA3124" w14:textId="77777777" w:rsidR="002034EB" w:rsidRDefault="002034EB">
            <w:pPr>
              <w:jc w:val="center"/>
              <w:rPr>
                <w:sz w:val="22"/>
                <w:szCs w:val="22"/>
                <w:lang w:val="en-IN"/>
              </w:rPr>
            </w:pPr>
            <w:r>
              <w:rPr>
                <w:sz w:val="22"/>
                <w:szCs w:val="22"/>
                <w:lang w:val="en-IN"/>
              </w:rPr>
              <w:t>22</w:t>
            </w:r>
          </w:p>
        </w:tc>
      </w:tr>
      <w:tr w:rsidR="002034EB" w14:paraId="44EB7146" w14:textId="77777777">
        <w:trPr>
          <w:jc w:val="center"/>
        </w:trPr>
        <w:tc>
          <w:tcPr>
            <w:tcW w:w="5392" w:type="dxa"/>
            <w:gridSpan w:val="7"/>
          </w:tcPr>
          <w:p w14:paraId="5CD80819" w14:textId="77777777" w:rsidR="002034EB" w:rsidRDefault="002034EB">
            <w:pPr>
              <w:rPr>
                <w:sz w:val="22"/>
                <w:szCs w:val="22"/>
              </w:rPr>
            </w:pPr>
          </w:p>
        </w:tc>
        <w:tc>
          <w:tcPr>
            <w:tcW w:w="993" w:type="dxa"/>
          </w:tcPr>
          <w:p w14:paraId="66BB9261" w14:textId="77777777" w:rsidR="002034EB" w:rsidRDefault="002034EB">
            <w:pPr>
              <w:jc w:val="center"/>
              <w:rPr>
                <w:b/>
                <w:sz w:val="22"/>
                <w:szCs w:val="22"/>
              </w:rPr>
            </w:pPr>
            <w:r>
              <w:rPr>
                <w:b/>
                <w:sz w:val="22"/>
                <w:szCs w:val="22"/>
              </w:rPr>
              <w:t>124</w:t>
            </w:r>
          </w:p>
        </w:tc>
      </w:tr>
    </w:tbl>
    <w:p w14:paraId="176562B3" w14:textId="77777777" w:rsidR="002034EB" w:rsidRDefault="002034EB" w:rsidP="002034EB">
      <w:pPr>
        <w:tabs>
          <w:tab w:val="left" w:pos="7110"/>
        </w:tabs>
      </w:pPr>
      <w:r>
        <w:lastRenderedPageBreak/>
        <w:tab/>
      </w:r>
    </w:p>
    <w:p w14:paraId="375EF7D9" w14:textId="77777777" w:rsidR="002034EB" w:rsidRPr="00166913" w:rsidRDefault="002034EB" w:rsidP="002034EB">
      <w:pPr>
        <w:jc w:val="center"/>
        <w:rPr>
          <w:rFonts w:ascii="Arial" w:hAnsi="Arial" w:cs="Arial"/>
          <w:bCs/>
          <w:noProof/>
        </w:rPr>
      </w:pPr>
      <w:r w:rsidRPr="00166913">
        <w:rPr>
          <w:rFonts w:ascii="Arial" w:hAnsi="Arial" w:cs="Arial"/>
          <w:noProof/>
          <w:lang w:val="en-IN" w:eastAsia="en-IN"/>
        </w:rPr>
        <w:pict w14:anchorId="06337BE0">
          <v:shape id="_x0000_i1031" type="#_x0000_t75" alt="A black background with red text&#10;&#10;Description automatically generated" style="width:451.5pt;height:66pt;visibility:visible">
            <v:imagedata r:id="rId39" o:title="A black background with red text&#10;&#10;Description automatically generated"/>
          </v:shape>
        </w:pict>
      </w:r>
    </w:p>
    <w:p w14:paraId="51571FBD" w14:textId="77777777" w:rsidR="002034EB" w:rsidRPr="00166913" w:rsidRDefault="002034EB" w:rsidP="002034EB">
      <w:pPr>
        <w:jc w:val="center"/>
        <w:rPr>
          <w:b/>
          <w:bCs/>
        </w:rPr>
      </w:pPr>
    </w:p>
    <w:p w14:paraId="166982AF" w14:textId="77777777" w:rsidR="002034EB" w:rsidRPr="00166913" w:rsidRDefault="002034EB" w:rsidP="002034EB">
      <w:pPr>
        <w:jc w:val="center"/>
        <w:rPr>
          <w:b/>
          <w:bCs/>
        </w:rPr>
      </w:pPr>
      <w:r w:rsidRPr="00166913">
        <w:rPr>
          <w:b/>
          <w:bCs/>
        </w:rPr>
        <w:t>END SEMESTER EXAMINATION – NOV / DEC 2024</w:t>
      </w:r>
    </w:p>
    <w:tbl>
      <w:tblPr>
        <w:tblpPr w:leftFromText="180" w:rightFromText="180" w:vertAnchor="text" w:horzAnchor="margin" w:tblpX="-714" w:tblpY="103"/>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96"/>
        <w:gridCol w:w="6237"/>
        <w:gridCol w:w="1701"/>
        <w:gridCol w:w="851"/>
      </w:tblGrid>
      <w:tr w:rsidR="002034EB" w:rsidRPr="006560D0" w14:paraId="3A1D168E" w14:textId="77777777" w:rsidTr="002034EB">
        <w:trPr>
          <w:trHeight w:val="397"/>
        </w:trPr>
        <w:tc>
          <w:tcPr>
            <w:tcW w:w="1696" w:type="dxa"/>
            <w:vAlign w:val="center"/>
          </w:tcPr>
          <w:p w14:paraId="68C73210" w14:textId="77777777" w:rsidR="002034EB" w:rsidRPr="006560D0" w:rsidRDefault="002034EB" w:rsidP="002034EB">
            <w:pPr>
              <w:pStyle w:val="Title"/>
              <w:contextualSpacing/>
              <w:jc w:val="left"/>
              <w:rPr>
                <w:b/>
                <w:sz w:val="22"/>
                <w:szCs w:val="22"/>
              </w:rPr>
            </w:pPr>
            <w:r w:rsidRPr="006560D0">
              <w:rPr>
                <w:b/>
                <w:sz w:val="22"/>
                <w:szCs w:val="22"/>
              </w:rPr>
              <w:t xml:space="preserve">Course Code      </w:t>
            </w:r>
          </w:p>
        </w:tc>
        <w:tc>
          <w:tcPr>
            <w:tcW w:w="6237" w:type="dxa"/>
            <w:vAlign w:val="center"/>
          </w:tcPr>
          <w:p w14:paraId="3CD87C62" w14:textId="77777777" w:rsidR="002034EB" w:rsidRPr="006560D0" w:rsidRDefault="002034EB" w:rsidP="002034EB">
            <w:pPr>
              <w:pStyle w:val="Title"/>
              <w:contextualSpacing/>
              <w:jc w:val="left"/>
              <w:rPr>
                <w:b/>
                <w:sz w:val="22"/>
                <w:szCs w:val="22"/>
              </w:rPr>
            </w:pPr>
            <w:r w:rsidRPr="006560D0">
              <w:rPr>
                <w:b/>
                <w:color w:val="000000"/>
                <w:sz w:val="22"/>
                <w:szCs w:val="22"/>
              </w:rPr>
              <w:t>20CS2027</w:t>
            </w:r>
          </w:p>
        </w:tc>
        <w:tc>
          <w:tcPr>
            <w:tcW w:w="1701" w:type="dxa"/>
            <w:vAlign w:val="center"/>
          </w:tcPr>
          <w:p w14:paraId="58289D02" w14:textId="77777777" w:rsidR="002034EB" w:rsidRPr="006560D0" w:rsidRDefault="002034EB" w:rsidP="002034EB">
            <w:pPr>
              <w:pStyle w:val="Title"/>
              <w:ind w:left="-468" w:firstLine="468"/>
              <w:contextualSpacing/>
              <w:jc w:val="left"/>
              <w:rPr>
                <w:sz w:val="22"/>
                <w:szCs w:val="22"/>
              </w:rPr>
            </w:pPr>
            <w:r w:rsidRPr="006560D0">
              <w:rPr>
                <w:b/>
                <w:bCs/>
                <w:sz w:val="22"/>
                <w:szCs w:val="22"/>
              </w:rPr>
              <w:t xml:space="preserve">Duration       </w:t>
            </w:r>
          </w:p>
        </w:tc>
        <w:tc>
          <w:tcPr>
            <w:tcW w:w="851" w:type="dxa"/>
            <w:vAlign w:val="center"/>
          </w:tcPr>
          <w:p w14:paraId="291C34AA" w14:textId="77777777" w:rsidR="002034EB" w:rsidRPr="006560D0" w:rsidRDefault="002034EB" w:rsidP="002034EB">
            <w:pPr>
              <w:pStyle w:val="Title"/>
              <w:contextualSpacing/>
              <w:jc w:val="left"/>
              <w:rPr>
                <w:b/>
                <w:sz w:val="22"/>
                <w:szCs w:val="22"/>
              </w:rPr>
            </w:pPr>
            <w:r w:rsidRPr="006560D0">
              <w:rPr>
                <w:b/>
                <w:sz w:val="22"/>
                <w:szCs w:val="22"/>
              </w:rPr>
              <w:t>3hrs</w:t>
            </w:r>
          </w:p>
        </w:tc>
      </w:tr>
      <w:tr w:rsidR="002034EB" w:rsidRPr="006560D0" w14:paraId="0A1187EA" w14:textId="77777777" w:rsidTr="002034EB">
        <w:trPr>
          <w:trHeight w:val="397"/>
        </w:trPr>
        <w:tc>
          <w:tcPr>
            <w:tcW w:w="1696" w:type="dxa"/>
            <w:vAlign w:val="center"/>
          </w:tcPr>
          <w:p w14:paraId="08F7134A" w14:textId="77777777" w:rsidR="002034EB" w:rsidRPr="006560D0" w:rsidRDefault="002034EB" w:rsidP="002034EB">
            <w:pPr>
              <w:pStyle w:val="Title"/>
              <w:ind w:right="-160"/>
              <w:contextualSpacing/>
              <w:jc w:val="left"/>
              <w:rPr>
                <w:b/>
                <w:sz w:val="22"/>
                <w:szCs w:val="22"/>
              </w:rPr>
            </w:pPr>
            <w:r w:rsidRPr="006560D0">
              <w:rPr>
                <w:b/>
                <w:sz w:val="22"/>
                <w:szCs w:val="22"/>
              </w:rPr>
              <w:t xml:space="preserve">Course Title     </w:t>
            </w:r>
          </w:p>
        </w:tc>
        <w:tc>
          <w:tcPr>
            <w:tcW w:w="6237" w:type="dxa"/>
            <w:vAlign w:val="center"/>
          </w:tcPr>
          <w:p w14:paraId="09ABBF39" w14:textId="77777777" w:rsidR="002034EB" w:rsidRPr="006560D0" w:rsidRDefault="002034EB" w:rsidP="002034EB">
            <w:pPr>
              <w:pStyle w:val="Title"/>
              <w:contextualSpacing/>
              <w:jc w:val="left"/>
              <w:rPr>
                <w:b/>
                <w:sz w:val="22"/>
                <w:szCs w:val="22"/>
              </w:rPr>
            </w:pPr>
            <w:r w:rsidRPr="006560D0">
              <w:rPr>
                <w:b/>
                <w:color w:val="000000"/>
                <w:sz w:val="22"/>
                <w:szCs w:val="22"/>
              </w:rPr>
              <w:t>GEOMETRIC MODELLING</w:t>
            </w:r>
          </w:p>
        </w:tc>
        <w:tc>
          <w:tcPr>
            <w:tcW w:w="1701" w:type="dxa"/>
            <w:vAlign w:val="center"/>
          </w:tcPr>
          <w:p w14:paraId="1CD3B02C" w14:textId="77777777" w:rsidR="002034EB" w:rsidRPr="006560D0" w:rsidRDefault="002034EB" w:rsidP="002034EB">
            <w:pPr>
              <w:pStyle w:val="Title"/>
              <w:contextualSpacing/>
              <w:jc w:val="left"/>
              <w:rPr>
                <w:b/>
                <w:bCs/>
                <w:sz w:val="22"/>
                <w:szCs w:val="22"/>
              </w:rPr>
            </w:pPr>
            <w:r w:rsidRPr="006560D0">
              <w:rPr>
                <w:b/>
                <w:bCs/>
                <w:sz w:val="22"/>
                <w:szCs w:val="22"/>
              </w:rPr>
              <w:t xml:space="preserve">Max. Marks </w:t>
            </w:r>
          </w:p>
        </w:tc>
        <w:tc>
          <w:tcPr>
            <w:tcW w:w="851" w:type="dxa"/>
            <w:vAlign w:val="center"/>
          </w:tcPr>
          <w:p w14:paraId="001A3FE3" w14:textId="77777777" w:rsidR="002034EB" w:rsidRPr="006560D0" w:rsidRDefault="002034EB" w:rsidP="002034EB">
            <w:pPr>
              <w:pStyle w:val="Title"/>
              <w:contextualSpacing/>
              <w:jc w:val="left"/>
              <w:rPr>
                <w:b/>
                <w:sz w:val="22"/>
                <w:szCs w:val="22"/>
              </w:rPr>
            </w:pPr>
            <w:r w:rsidRPr="006560D0">
              <w:rPr>
                <w:b/>
                <w:sz w:val="22"/>
                <w:szCs w:val="22"/>
              </w:rPr>
              <w:t>100</w:t>
            </w:r>
          </w:p>
        </w:tc>
      </w:tr>
    </w:tbl>
    <w:p w14:paraId="5D97C212" w14:textId="77777777" w:rsidR="002034EB" w:rsidRPr="00166913" w:rsidRDefault="002034EB" w:rsidP="002034EB"/>
    <w:tbl>
      <w:tblPr>
        <w:tblW w:w="5817" w:type="pct"/>
        <w:tblInd w:w="-7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6"/>
        <w:gridCol w:w="569"/>
        <w:gridCol w:w="7232"/>
        <w:gridCol w:w="852"/>
        <w:gridCol w:w="569"/>
        <w:gridCol w:w="562"/>
      </w:tblGrid>
      <w:tr w:rsidR="002034EB" w:rsidRPr="00166913" w14:paraId="354DC49E" w14:textId="77777777" w:rsidTr="002034EB">
        <w:trPr>
          <w:trHeight w:val="551"/>
        </w:trPr>
        <w:tc>
          <w:tcPr>
            <w:tcW w:w="337" w:type="pct"/>
            <w:vAlign w:val="center"/>
          </w:tcPr>
          <w:p w14:paraId="21FD1F3F" w14:textId="77777777" w:rsidR="002034EB" w:rsidRPr="00166913" w:rsidRDefault="002034EB">
            <w:pPr>
              <w:contextualSpacing/>
              <w:jc w:val="center"/>
              <w:rPr>
                <w:b/>
              </w:rPr>
            </w:pPr>
            <w:r w:rsidRPr="00166913">
              <w:rPr>
                <w:b/>
              </w:rPr>
              <w:t>Q. No.</w:t>
            </w:r>
          </w:p>
        </w:tc>
        <w:tc>
          <w:tcPr>
            <w:tcW w:w="3718" w:type="pct"/>
            <w:gridSpan w:val="2"/>
            <w:vAlign w:val="center"/>
          </w:tcPr>
          <w:p w14:paraId="06A481F7" w14:textId="77777777" w:rsidR="002034EB" w:rsidRPr="00166913" w:rsidRDefault="002034EB">
            <w:pPr>
              <w:contextualSpacing/>
              <w:jc w:val="center"/>
              <w:rPr>
                <w:b/>
              </w:rPr>
            </w:pPr>
            <w:r w:rsidRPr="00166913">
              <w:rPr>
                <w:b/>
              </w:rPr>
              <w:t>Questions</w:t>
            </w:r>
          </w:p>
        </w:tc>
        <w:tc>
          <w:tcPr>
            <w:tcW w:w="406" w:type="pct"/>
            <w:vAlign w:val="center"/>
          </w:tcPr>
          <w:p w14:paraId="701A9E8B" w14:textId="77777777" w:rsidR="002034EB" w:rsidRPr="00166913" w:rsidRDefault="002034EB">
            <w:pPr>
              <w:contextualSpacing/>
              <w:jc w:val="center"/>
              <w:rPr>
                <w:b/>
              </w:rPr>
            </w:pPr>
            <w:r w:rsidRPr="00166913">
              <w:rPr>
                <w:b/>
              </w:rPr>
              <w:t>CO</w:t>
            </w:r>
          </w:p>
        </w:tc>
        <w:tc>
          <w:tcPr>
            <w:tcW w:w="271" w:type="pct"/>
            <w:vAlign w:val="center"/>
          </w:tcPr>
          <w:p w14:paraId="48413514" w14:textId="77777777" w:rsidR="002034EB" w:rsidRPr="00166913" w:rsidRDefault="002034EB">
            <w:pPr>
              <w:contextualSpacing/>
              <w:jc w:val="center"/>
              <w:rPr>
                <w:b/>
              </w:rPr>
            </w:pPr>
            <w:r w:rsidRPr="00166913">
              <w:rPr>
                <w:b/>
              </w:rPr>
              <w:t>BL</w:t>
            </w:r>
          </w:p>
        </w:tc>
        <w:tc>
          <w:tcPr>
            <w:tcW w:w="268" w:type="pct"/>
            <w:vAlign w:val="center"/>
          </w:tcPr>
          <w:p w14:paraId="089E2067" w14:textId="77777777" w:rsidR="002034EB" w:rsidRPr="00166913" w:rsidRDefault="002034EB" w:rsidP="002034EB">
            <w:pPr>
              <w:contextualSpacing/>
              <w:jc w:val="center"/>
              <w:rPr>
                <w:b/>
              </w:rPr>
            </w:pPr>
            <w:r w:rsidRPr="00166913">
              <w:rPr>
                <w:b/>
              </w:rPr>
              <w:t>M</w:t>
            </w:r>
          </w:p>
        </w:tc>
      </w:tr>
      <w:tr w:rsidR="002034EB" w:rsidRPr="00166913" w14:paraId="4B8F26BC" w14:textId="77777777" w:rsidTr="002034EB">
        <w:trPr>
          <w:trHeight w:val="487"/>
        </w:trPr>
        <w:tc>
          <w:tcPr>
            <w:tcW w:w="5000" w:type="pct"/>
            <w:gridSpan w:val="6"/>
            <w:vAlign w:val="center"/>
          </w:tcPr>
          <w:p w14:paraId="037CB9E5" w14:textId="77777777" w:rsidR="002034EB" w:rsidRPr="00166913" w:rsidRDefault="002034EB">
            <w:pPr>
              <w:contextualSpacing/>
              <w:jc w:val="center"/>
              <w:rPr>
                <w:b/>
                <w:u w:val="single"/>
              </w:rPr>
            </w:pPr>
            <w:r w:rsidRPr="00166913">
              <w:rPr>
                <w:b/>
                <w:u w:val="single"/>
              </w:rPr>
              <w:t>PART – A (10 X 1 = 10 MARKS)</w:t>
            </w:r>
          </w:p>
          <w:p w14:paraId="62F42728" w14:textId="77777777" w:rsidR="002034EB" w:rsidRPr="00166913" w:rsidRDefault="002034EB">
            <w:pPr>
              <w:contextualSpacing/>
              <w:jc w:val="center"/>
              <w:rPr>
                <w:b/>
              </w:rPr>
            </w:pPr>
            <w:r w:rsidRPr="00166913">
              <w:rPr>
                <w:b/>
              </w:rPr>
              <w:t>(Answer all the questions)</w:t>
            </w:r>
          </w:p>
        </w:tc>
      </w:tr>
      <w:tr w:rsidR="002034EB" w:rsidRPr="00166913" w14:paraId="2224D56E" w14:textId="77777777" w:rsidTr="002034EB">
        <w:trPr>
          <w:trHeight w:val="70"/>
        </w:trPr>
        <w:tc>
          <w:tcPr>
            <w:tcW w:w="337" w:type="pct"/>
            <w:vAlign w:val="center"/>
          </w:tcPr>
          <w:p w14:paraId="4DCDE824" w14:textId="77777777" w:rsidR="002034EB" w:rsidRPr="00166913" w:rsidRDefault="002034EB">
            <w:pPr>
              <w:contextualSpacing/>
              <w:jc w:val="center"/>
            </w:pPr>
            <w:r w:rsidRPr="00166913">
              <w:t>1.</w:t>
            </w:r>
          </w:p>
        </w:tc>
        <w:tc>
          <w:tcPr>
            <w:tcW w:w="3718" w:type="pct"/>
            <w:gridSpan w:val="2"/>
            <w:vAlign w:val="bottom"/>
          </w:tcPr>
          <w:p w14:paraId="6F4F91DB" w14:textId="77777777" w:rsidR="002034EB" w:rsidRPr="00166913" w:rsidRDefault="002034EB">
            <w:pPr>
              <w:autoSpaceDE w:val="0"/>
              <w:autoSpaceDN w:val="0"/>
              <w:adjustRightInd w:val="0"/>
              <w:contextualSpacing/>
              <w:jc w:val="both"/>
              <w:rPr>
                <w:bCs/>
              </w:rPr>
            </w:pPr>
            <w:r w:rsidRPr="00166913">
              <w:rPr>
                <w:bCs/>
              </w:rPr>
              <w:t>What is the primary function of the graphics pipeline in computer graphics?</w:t>
            </w:r>
          </w:p>
        </w:tc>
        <w:tc>
          <w:tcPr>
            <w:tcW w:w="406" w:type="pct"/>
            <w:vAlign w:val="center"/>
          </w:tcPr>
          <w:p w14:paraId="5A9B6429" w14:textId="77777777" w:rsidR="002034EB" w:rsidRPr="00166913" w:rsidRDefault="002034EB">
            <w:pPr>
              <w:contextualSpacing/>
              <w:jc w:val="center"/>
            </w:pPr>
            <w:r w:rsidRPr="00166913">
              <w:t>CO1</w:t>
            </w:r>
          </w:p>
        </w:tc>
        <w:tc>
          <w:tcPr>
            <w:tcW w:w="271" w:type="pct"/>
            <w:vAlign w:val="center"/>
          </w:tcPr>
          <w:p w14:paraId="165E5E6D" w14:textId="77777777" w:rsidR="002034EB" w:rsidRPr="00166913" w:rsidRDefault="002034EB">
            <w:pPr>
              <w:contextualSpacing/>
              <w:jc w:val="center"/>
            </w:pPr>
            <w:r w:rsidRPr="00166913">
              <w:t>U</w:t>
            </w:r>
          </w:p>
        </w:tc>
        <w:tc>
          <w:tcPr>
            <w:tcW w:w="268" w:type="pct"/>
            <w:vAlign w:val="center"/>
          </w:tcPr>
          <w:p w14:paraId="3D5933CB" w14:textId="77777777" w:rsidR="002034EB" w:rsidRPr="00166913" w:rsidRDefault="002034EB">
            <w:pPr>
              <w:contextualSpacing/>
              <w:jc w:val="center"/>
            </w:pPr>
            <w:r w:rsidRPr="00166913">
              <w:t>1</w:t>
            </w:r>
          </w:p>
        </w:tc>
      </w:tr>
      <w:tr w:rsidR="002034EB" w:rsidRPr="00166913" w14:paraId="78758510" w14:textId="77777777" w:rsidTr="002034EB">
        <w:trPr>
          <w:trHeight w:val="70"/>
        </w:trPr>
        <w:tc>
          <w:tcPr>
            <w:tcW w:w="337" w:type="pct"/>
            <w:vAlign w:val="center"/>
          </w:tcPr>
          <w:p w14:paraId="7A1C98E6" w14:textId="77777777" w:rsidR="002034EB" w:rsidRPr="00166913" w:rsidRDefault="002034EB">
            <w:pPr>
              <w:contextualSpacing/>
              <w:jc w:val="center"/>
            </w:pPr>
            <w:r w:rsidRPr="00166913">
              <w:t>2.</w:t>
            </w:r>
          </w:p>
        </w:tc>
        <w:tc>
          <w:tcPr>
            <w:tcW w:w="3718" w:type="pct"/>
            <w:gridSpan w:val="2"/>
            <w:vAlign w:val="bottom"/>
          </w:tcPr>
          <w:p w14:paraId="3622BBBF" w14:textId="77777777" w:rsidR="002034EB" w:rsidRPr="00166913" w:rsidRDefault="002034EB">
            <w:pPr>
              <w:contextualSpacing/>
              <w:jc w:val="both"/>
              <w:rPr>
                <w:bCs/>
              </w:rPr>
            </w:pPr>
            <w:r w:rsidRPr="00166913">
              <w:rPr>
                <w:bCs/>
              </w:rPr>
              <w:t>Name one-line clipping algorithm used in computer graphics</w:t>
            </w:r>
            <w:r>
              <w:rPr>
                <w:bCs/>
              </w:rPr>
              <w:t>.</w:t>
            </w:r>
          </w:p>
        </w:tc>
        <w:tc>
          <w:tcPr>
            <w:tcW w:w="406" w:type="pct"/>
            <w:vAlign w:val="center"/>
          </w:tcPr>
          <w:p w14:paraId="6D896287" w14:textId="77777777" w:rsidR="002034EB" w:rsidRPr="00166913" w:rsidRDefault="002034EB">
            <w:pPr>
              <w:contextualSpacing/>
              <w:jc w:val="center"/>
            </w:pPr>
            <w:r w:rsidRPr="00166913">
              <w:t>CO2</w:t>
            </w:r>
          </w:p>
        </w:tc>
        <w:tc>
          <w:tcPr>
            <w:tcW w:w="271" w:type="pct"/>
            <w:vAlign w:val="center"/>
          </w:tcPr>
          <w:p w14:paraId="4A95D492" w14:textId="77777777" w:rsidR="002034EB" w:rsidRPr="00166913" w:rsidRDefault="002034EB">
            <w:pPr>
              <w:contextualSpacing/>
              <w:jc w:val="center"/>
            </w:pPr>
            <w:r w:rsidRPr="00166913">
              <w:t>R</w:t>
            </w:r>
          </w:p>
        </w:tc>
        <w:tc>
          <w:tcPr>
            <w:tcW w:w="268" w:type="pct"/>
            <w:vAlign w:val="center"/>
          </w:tcPr>
          <w:p w14:paraId="7108C4DF" w14:textId="77777777" w:rsidR="002034EB" w:rsidRPr="00166913" w:rsidRDefault="002034EB">
            <w:pPr>
              <w:contextualSpacing/>
              <w:jc w:val="center"/>
            </w:pPr>
            <w:r w:rsidRPr="00166913">
              <w:t>1</w:t>
            </w:r>
          </w:p>
        </w:tc>
      </w:tr>
      <w:tr w:rsidR="002034EB" w:rsidRPr="00166913" w14:paraId="5862ABE4" w14:textId="77777777" w:rsidTr="002034EB">
        <w:trPr>
          <w:trHeight w:val="70"/>
        </w:trPr>
        <w:tc>
          <w:tcPr>
            <w:tcW w:w="337" w:type="pct"/>
            <w:vAlign w:val="center"/>
          </w:tcPr>
          <w:p w14:paraId="4F7E9FF0" w14:textId="77777777" w:rsidR="002034EB" w:rsidRPr="00166913" w:rsidRDefault="002034EB">
            <w:pPr>
              <w:contextualSpacing/>
              <w:jc w:val="center"/>
            </w:pPr>
            <w:r w:rsidRPr="00166913">
              <w:t>3.</w:t>
            </w:r>
          </w:p>
        </w:tc>
        <w:tc>
          <w:tcPr>
            <w:tcW w:w="3718" w:type="pct"/>
            <w:gridSpan w:val="2"/>
            <w:vAlign w:val="bottom"/>
          </w:tcPr>
          <w:p w14:paraId="47CA8E08" w14:textId="77777777" w:rsidR="002034EB" w:rsidRPr="00166913" w:rsidRDefault="002034EB">
            <w:pPr>
              <w:contextualSpacing/>
              <w:jc w:val="both"/>
              <w:rPr>
                <w:bCs/>
              </w:rPr>
            </w:pPr>
            <w:r w:rsidRPr="00166913">
              <w:rPr>
                <w:bCs/>
              </w:rPr>
              <w:t>What is the formula for calculating the area of a triangle?</w:t>
            </w:r>
          </w:p>
        </w:tc>
        <w:tc>
          <w:tcPr>
            <w:tcW w:w="406" w:type="pct"/>
            <w:vAlign w:val="center"/>
          </w:tcPr>
          <w:p w14:paraId="40B7AC90" w14:textId="77777777" w:rsidR="002034EB" w:rsidRPr="00166913" w:rsidRDefault="002034EB">
            <w:pPr>
              <w:contextualSpacing/>
              <w:jc w:val="center"/>
            </w:pPr>
            <w:r w:rsidRPr="00166913">
              <w:t>CO3</w:t>
            </w:r>
          </w:p>
        </w:tc>
        <w:tc>
          <w:tcPr>
            <w:tcW w:w="271" w:type="pct"/>
            <w:vAlign w:val="center"/>
          </w:tcPr>
          <w:p w14:paraId="6163DA1D" w14:textId="77777777" w:rsidR="002034EB" w:rsidRPr="00166913" w:rsidRDefault="002034EB">
            <w:pPr>
              <w:contextualSpacing/>
              <w:jc w:val="center"/>
            </w:pPr>
            <w:r w:rsidRPr="00166913">
              <w:t>An</w:t>
            </w:r>
          </w:p>
        </w:tc>
        <w:tc>
          <w:tcPr>
            <w:tcW w:w="268" w:type="pct"/>
            <w:vAlign w:val="center"/>
          </w:tcPr>
          <w:p w14:paraId="4EB38784" w14:textId="77777777" w:rsidR="002034EB" w:rsidRPr="00166913" w:rsidRDefault="002034EB">
            <w:pPr>
              <w:contextualSpacing/>
              <w:jc w:val="center"/>
            </w:pPr>
            <w:r w:rsidRPr="00166913">
              <w:t>1</w:t>
            </w:r>
          </w:p>
        </w:tc>
      </w:tr>
      <w:tr w:rsidR="002034EB" w:rsidRPr="00166913" w14:paraId="3E5BB616" w14:textId="77777777" w:rsidTr="002034EB">
        <w:trPr>
          <w:trHeight w:val="70"/>
        </w:trPr>
        <w:tc>
          <w:tcPr>
            <w:tcW w:w="337" w:type="pct"/>
            <w:vAlign w:val="center"/>
          </w:tcPr>
          <w:p w14:paraId="5C693AF8" w14:textId="77777777" w:rsidR="002034EB" w:rsidRPr="00166913" w:rsidRDefault="002034EB">
            <w:pPr>
              <w:contextualSpacing/>
              <w:jc w:val="center"/>
            </w:pPr>
            <w:r w:rsidRPr="00166913">
              <w:t>4.</w:t>
            </w:r>
          </w:p>
        </w:tc>
        <w:tc>
          <w:tcPr>
            <w:tcW w:w="3718" w:type="pct"/>
            <w:gridSpan w:val="2"/>
            <w:vAlign w:val="bottom"/>
          </w:tcPr>
          <w:p w14:paraId="4C082092" w14:textId="77777777" w:rsidR="002034EB" w:rsidRPr="00166913" w:rsidRDefault="002034EB">
            <w:pPr>
              <w:contextualSpacing/>
              <w:jc w:val="both"/>
              <w:rPr>
                <w:bCs/>
              </w:rPr>
            </w:pPr>
            <w:r w:rsidRPr="00166913">
              <w:rPr>
                <w:bCs/>
              </w:rPr>
              <w:t>Define transparency in the context of computer graphics</w:t>
            </w:r>
            <w:r>
              <w:rPr>
                <w:bCs/>
              </w:rPr>
              <w:t>.</w:t>
            </w:r>
          </w:p>
        </w:tc>
        <w:tc>
          <w:tcPr>
            <w:tcW w:w="406" w:type="pct"/>
            <w:vAlign w:val="center"/>
          </w:tcPr>
          <w:p w14:paraId="6ED67121" w14:textId="77777777" w:rsidR="002034EB" w:rsidRPr="00166913" w:rsidRDefault="002034EB">
            <w:pPr>
              <w:contextualSpacing/>
              <w:jc w:val="center"/>
            </w:pPr>
            <w:r w:rsidRPr="00166913">
              <w:t>CO4</w:t>
            </w:r>
          </w:p>
        </w:tc>
        <w:tc>
          <w:tcPr>
            <w:tcW w:w="271" w:type="pct"/>
            <w:vAlign w:val="center"/>
          </w:tcPr>
          <w:p w14:paraId="33BEF500" w14:textId="77777777" w:rsidR="002034EB" w:rsidRPr="00166913" w:rsidRDefault="002034EB">
            <w:pPr>
              <w:contextualSpacing/>
              <w:jc w:val="center"/>
            </w:pPr>
            <w:r w:rsidRPr="00166913">
              <w:t>A</w:t>
            </w:r>
          </w:p>
        </w:tc>
        <w:tc>
          <w:tcPr>
            <w:tcW w:w="268" w:type="pct"/>
            <w:vAlign w:val="center"/>
          </w:tcPr>
          <w:p w14:paraId="3FC9DE23" w14:textId="77777777" w:rsidR="002034EB" w:rsidRPr="00166913" w:rsidRDefault="002034EB">
            <w:pPr>
              <w:contextualSpacing/>
              <w:jc w:val="center"/>
            </w:pPr>
            <w:r w:rsidRPr="00166913">
              <w:t>1</w:t>
            </w:r>
          </w:p>
        </w:tc>
      </w:tr>
      <w:tr w:rsidR="002034EB" w:rsidRPr="00166913" w14:paraId="213EF27A" w14:textId="77777777" w:rsidTr="002034EB">
        <w:trPr>
          <w:trHeight w:val="70"/>
        </w:trPr>
        <w:tc>
          <w:tcPr>
            <w:tcW w:w="337" w:type="pct"/>
            <w:vAlign w:val="center"/>
          </w:tcPr>
          <w:p w14:paraId="5F654DDF" w14:textId="77777777" w:rsidR="002034EB" w:rsidRPr="00166913" w:rsidRDefault="002034EB">
            <w:pPr>
              <w:contextualSpacing/>
              <w:jc w:val="center"/>
            </w:pPr>
            <w:r w:rsidRPr="00166913">
              <w:t>5.</w:t>
            </w:r>
          </w:p>
        </w:tc>
        <w:tc>
          <w:tcPr>
            <w:tcW w:w="3718" w:type="pct"/>
            <w:gridSpan w:val="2"/>
            <w:vAlign w:val="bottom"/>
          </w:tcPr>
          <w:p w14:paraId="4C6942B8" w14:textId="77777777" w:rsidR="002034EB" w:rsidRPr="00166913" w:rsidRDefault="002034EB">
            <w:pPr>
              <w:pStyle w:val="Default"/>
              <w:contextualSpacing/>
              <w:jc w:val="both"/>
              <w:rPr>
                <w:rFonts w:eastAsia="Times New Roman"/>
                <w:bCs/>
                <w:color w:val="auto"/>
                <w:lang w:val="en-US"/>
              </w:rPr>
            </w:pPr>
            <w:r>
              <w:rPr>
                <w:rFonts w:eastAsia="Times New Roman"/>
                <w:bCs/>
                <w:color w:val="auto"/>
                <w:lang w:val="en-US"/>
              </w:rPr>
              <w:t>Write</w:t>
            </w:r>
            <w:r w:rsidRPr="00166913">
              <w:rPr>
                <w:rFonts w:eastAsia="Times New Roman"/>
                <w:bCs/>
                <w:color w:val="auto"/>
                <w:lang w:val="en-US"/>
              </w:rPr>
              <w:t xml:space="preserve"> the key characteristic of B-spline curves</w:t>
            </w:r>
            <w:r>
              <w:rPr>
                <w:rFonts w:eastAsia="Times New Roman"/>
                <w:bCs/>
                <w:color w:val="auto"/>
                <w:lang w:val="en-US"/>
              </w:rPr>
              <w:t>.</w:t>
            </w:r>
          </w:p>
        </w:tc>
        <w:tc>
          <w:tcPr>
            <w:tcW w:w="406" w:type="pct"/>
            <w:vAlign w:val="center"/>
          </w:tcPr>
          <w:p w14:paraId="7D317D75" w14:textId="77777777" w:rsidR="002034EB" w:rsidRPr="00166913" w:rsidRDefault="002034EB">
            <w:pPr>
              <w:contextualSpacing/>
              <w:jc w:val="center"/>
            </w:pPr>
            <w:r w:rsidRPr="00166913">
              <w:t>CO5</w:t>
            </w:r>
          </w:p>
        </w:tc>
        <w:tc>
          <w:tcPr>
            <w:tcW w:w="271" w:type="pct"/>
            <w:vAlign w:val="center"/>
          </w:tcPr>
          <w:p w14:paraId="6EA6F1EE" w14:textId="77777777" w:rsidR="002034EB" w:rsidRPr="00166913" w:rsidRDefault="002034EB">
            <w:pPr>
              <w:contextualSpacing/>
              <w:jc w:val="center"/>
            </w:pPr>
            <w:r w:rsidRPr="00166913">
              <w:t>E</w:t>
            </w:r>
          </w:p>
        </w:tc>
        <w:tc>
          <w:tcPr>
            <w:tcW w:w="268" w:type="pct"/>
            <w:vAlign w:val="center"/>
          </w:tcPr>
          <w:p w14:paraId="159C1E31" w14:textId="77777777" w:rsidR="002034EB" w:rsidRPr="00166913" w:rsidRDefault="002034EB">
            <w:pPr>
              <w:contextualSpacing/>
              <w:jc w:val="center"/>
            </w:pPr>
            <w:r w:rsidRPr="00166913">
              <w:t>1</w:t>
            </w:r>
          </w:p>
        </w:tc>
      </w:tr>
      <w:tr w:rsidR="002034EB" w:rsidRPr="00166913" w14:paraId="2E314ACD" w14:textId="77777777" w:rsidTr="002034EB">
        <w:trPr>
          <w:trHeight w:val="70"/>
        </w:trPr>
        <w:tc>
          <w:tcPr>
            <w:tcW w:w="337" w:type="pct"/>
            <w:vAlign w:val="center"/>
          </w:tcPr>
          <w:p w14:paraId="06E90066" w14:textId="77777777" w:rsidR="002034EB" w:rsidRPr="00166913" w:rsidRDefault="002034EB">
            <w:pPr>
              <w:contextualSpacing/>
              <w:jc w:val="center"/>
            </w:pPr>
            <w:r w:rsidRPr="00166913">
              <w:t>6.</w:t>
            </w:r>
          </w:p>
        </w:tc>
        <w:tc>
          <w:tcPr>
            <w:tcW w:w="3718" w:type="pct"/>
            <w:gridSpan w:val="2"/>
            <w:vAlign w:val="bottom"/>
          </w:tcPr>
          <w:p w14:paraId="33C106DF" w14:textId="77777777" w:rsidR="002034EB" w:rsidRPr="00166913" w:rsidRDefault="002034EB">
            <w:pPr>
              <w:contextualSpacing/>
              <w:jc w:val="both"/>
              <w:rPr>
                <w:bCs/>
              </w:rPr>
            </w:pPr>
            <w:r w:rsidRPr="00166913">
              <w:rPr>
                <w:bCs/>
              </w:rPr>
              <w:t>What does LOD stand for in multi-resolution data representation?</w:t>
            </w:r>
          </w:p>
        </w:tc>
        <w:tc>
          <w:tcPr>
            <w:tcW w:w="406" w:type="pct"/>
            <w:vAlign w:val="center"/>
          </w:tcPr>
          <w:p w14:paraId="0F316D3C" w14:textId="77777777" w:rsidR="002034EB" w:rsidRPr="00166913" w:rsidRDefault="002034EB">
            <w:pPr>
              <w:contextualSpacing/>
              <w:jc w:val="center"/>
            </w:pPr>
            <w:r w:rsidRPr="00166913">
              <w:t>CO6</w:t>
            </w:r>
          </w:p>
        </w:tc>
        <w:tc>
          <w:tcPr>
            <w:tcW w:w="271" w:type="pct"/>
            <w:vAlign w:val="center"/>
          </w:tcPr>
          <w:p w14:paraId="76385090" w14:textId="77777777" w:rsidR="002034EB" w:rsidRPr="00166913" w:rsidRDefault="002034EB">
            <w:pPr>
              <w:contextualSpacing/>
              <w:jc w:val="center"/>
            </w:pPr>
            <w:r w:rsidRPr="00166913">
              <w:t>A</w:t>
            </w:r>
          </w:p>
        </w:tc>
        <w:tc>
          <w:tcPr>
            <w:tcW w:w="268" w:type="pct"/>
            <w:vAlign w:val="center"/>
          </w:tcPr>
          <w:p w14:paraId="6977A63C" w14:textId="77777777" w:rsidR="002034EB" w:rsidRPr="00166913" w:rsidRDefault="002034EB">
            <w:pPr>
              <w:contextualSpacing/>
              <w:jc w:val="center"/>
            </w:pPr>
            <w:r w:rsidRPr="00166913">
              <w:t>1</w:t>
            </w:r>
          </w:p>
        </w:tc>
      </w:tr>
      <w:tr w:rsidR="002034EB" w:rsidRPr="00166913" w14:paraId="071771C7" w14:textId="77777777" w:rsidTr="002034EB">
        <w:trPr>
          <w:trHeight w:val="70"/>
        </w:trPr>
        <w:tc>
          <w:tcPr>
            <w:tcW w:w="337" w:type="pct"/>
            <w:vAlign w:val="center"/>
          </w:tcPr>
          <w:p w14:paraId="340F6FBE" w14:textId="77777777" w:rsidR="002034EB" w:rsidRPr="00166913" w:rsidRDefault="002034EB">
            <w:pPr>
              <w:contextualSpacing/>
              <w:jc w:val="center"/>
            </w:pPr>
            <w:r w:rsidRPr="00166913">
              <w:t>7.</w:t>
            </w:r>
          </w:p>
        </w:tc>
        <w:tc>
          <w:tcPr>
            <w:tcW w:w="3718" w:type="pct"/>
            <w:gridSpan w:val="2"/>
            <w:vAlign w:val="bottom"/>
          </w:tcPr>
          <w:p w14:paraId="4F3E9A9F" w14:textId="77777777" w:rsidR="002034EB" w:rsidRPr="00166913" w:rsidRDefault="002034EB" w:rsidP="002034EB">
            <w:pPr>
              <w:pStyle w:val="ListParagraph"/>
              <w:ind w:left="0"/>
              <w:jc w:val="both"/>
              <w:rPr>
                <w:bCs/>
              </w:rPr>
            </w:pPr>
            <w:r>
              <w:rPr>
                <w:bCs/>
              </w:rPr>
              <w:t>Define</w:t>
            </w:r>
            <w:r w:rsidRPr="00166913">
              <w:rPr>
                <w:bCs/>
              </w:rPr>
              <w:t xml:space="preserve"> colorimetry</w:t>
            </w:r>
            <w:r>
              <w:rPr>
                <w:bCs/>
              </w:rPr>
              <w:t xml:space="preserve">. Why </w:t>
            </w:r>
            <w:r w:rsidRPr="00166913">
              <w:rPr>
                <w:bCs/>
              </w:rPr>
              <w:t xml:space="preserve">it </w:t>
            </w:r>
            <w:r>
              <w:rPr>
                <w:bCs/>
              </w:rPr>
              <w:t xml:space="preserve">is </w:t>
            </w:r>
            <w:r w:rsidRPr="00166913">
              <w:rPr>
                <w:bCs/>
              </w:rPr>
              <w:t>important in computer graphics?</w:t>
            </w:r>
          </w:p>
        </w:tc>
        <w:tc>
          <w:tcPr>
            <w:tcW w:w="406" w:type="pct"/>
            <w:vAlign w:val="center"/>
          </w:tcPr>
          <w:p w14:paraId="2FBEB45B" w14:textId="77777777" w:rsidR="002034EB" w:rsidRPr="00166913" w:rsidRDefault="002034EB">
            <w:pPr>
              <w:contextualSpacing/>
              <w:jc w:val="center"/>
            </w:pPr>
            <w:r w:rsidRPr="00166913">
              <w:t>CO3</w:t>
            </w:r>
          </w:p>
        </w:tc>
        <w:tc>
          <w:tcPr>
            <w:tcW w:w="271" w:type="pct"/>
            <w:vAlign w:val="center"/>
          </w:tcPr>
          <w:p w14:paraId="4219E4CB" w14:textId="77777777" w:rsidR="002034EB" w:rsidRPr="00166913" w:rsidRDefault="002034EB">
            <w:pPr>
              <w:contextualSpacing/>
              <w:jc w:val="center"/>
            </w:pPr>
            <w:r w:rsidRPr="00166913">
              <w:t>A</w:t>
            </w:r>
          </w:p>
        </w:tc>
        <w:tc>
          <w:tcPr>
            <w:tcW w:w="268" w:type="pct"/>
            <w:vAlign w:val="center"/>
          </w:tcPr>
          <w:p w14:paraId="766B2280" w14:textId="77777777" w:rsidR="002034EB" w:rsidRPr="00166913" w:rsidRDefault="002034EB">
            <w:pPr>
              <w:contextualSpacing/>
              <w:jc w:val="center"/>
            </w:pPr>
            <w:r w:rsidRPr="00166913">
              <w:t>1</w:t>
            </w:r>
          </w:p>
        </w:tc>
      </w:tr>
      <w:tr w:rsidR="002034EB" w:rsidRPr="00166913" w14:paraId="09977F3B" w14:textId="77777777" w:rsidTr="002034EB">
        <w:trPr>
          <w:trHeight w:val="70"/>
        </w:trPr>
        <w:tc>
          <w:tcPr>
            <w:tcW w:w="337" w:type="pct"/>
            <w:vAlign w:val="center"/>
          </w:tcPr>
          <w:p w14:paraId="29749AB6" w14:textId="77777777" w:rsidR="002034EB" w:rsidRPr="00166913" w:rsidRDefault="002034EB">
            <w:pPr>
              <w:contextualSpacing/>
              <w:jc w:val="center"/>
            </w:pPr>
            <w:r w:rsidRPr="00166913">
              <w:t>8.</w:t>
            </w:r>
          </w:p>
        </w:tc>
        <w:tc>
          <w:tcPr>
            <w:tcW w:w="3718" w:type="pct"/>
            <w:gridSpan w:val="2"/>
            <w:vAlign w:val="bottom"/>
          </w:tcPr>
          <w:p w14:paraId="79601387" w14:textId="77777777" w:rsidR="002034EB" w:rsidRPr="00166913" w:rsidRDefault="002034EB">
            <w:pPr>
              <w:contextualSpacing/>
              <w:jc w:val="both"/>
              <w:rPr>
                <w:bCs/>
              </w:rPr>
            </w:pPr>
            <w:r>
              <w:rPr>
                <w:bCs/>
              </w:rPr>
              <w:t>State</w:t>
            </w:r>
            <w:r w:rsidRPr="00166913">
              <w:rPr>
                <w:bCs/>
              </w:rPr>
              <w:t xml:space="preserve"> the primary function of texture mapping?</w:t>
            </w:r>
          </w:p>
        </w:tc>
        <w:tc>
          <w:tcPr>
            <w:tcW w:w="406" w:type="pct"/>
            <w:vAlign w:val="center"/>
          </w:tcPr>
          <w:p w14:paraId="75DA12F5" w14:textId="77777777" w:rsidR="002034EB" w:rsidRPr="00166913" w:rsidRDefault="002034EB">
            <w:pPr>
              <w:contextualSpacing/>
              <w:jc w:val="center"/>
            </w:pPr>
            <w:r w:rsidRPr="00166913">
              <w:t>CO4</w:t>
            </w:r>
          </w:p>
        </w:tc>
        <w:tc>
          <w:tcPr>
            <w:tcW w:w="271" w:type="pct"/>
            <w:vAlign w:val="center"/>
          </w:tcPr>
          <w:p w14:paraId="4A163704" w14:textId="77777777" w:rsidR="002034EB" w:rsidRPr="00166913" w:rsidRDefault="002034EB">
            <w:pPr>
              <w:contextualSpacing/>
              <w:jc w:val="center"/>
            </w:pPr>
            <w:r w:rsidRPr="00166913">
              <w:t>A</w:t>
            </w:r>
          </w:p>
        </w:tc>
        <w:tc>
          <w:tcPr>
            <w:tcW w:w="268" w:type="pct"/>
            <w:vAlign w:val="center"/>
          </w:tcPr>
          <w:p w14:paraId="51497197" w14:textId="77777777" w:rsidR="002034EB" w:rsidRPr="00166913" w:rsidRDefault="002034EB">
            <w:pPr>
              <w:contextualSpacing/>
              <w:jc w:val="center"/>
            </w:pPr>
            <w:r w:rsidRPr="00166913">
              <w:t>1</w:t>
            </w:r>
          </w:p>
        </w:tc>
      </w:tr>
      <w:tr w:rsidR="002034EB" w:rsidRPr="00166913" w14:paraId="3D311740" w14:textId="77777777" w:rsidTr="002034EB">
        <w:trPr>
          <w:trHeight w:val="70"/>
        </w:trPr>
        <w:tc>
          <w:tcPr>
            <w:tcW w:w="337" w:type="pct"/>
            <w:vAlign w:val="center"/>
          </w:tcPr>
          <w:p w14:paraId="13F8B7F4" w14:textId="77777777" w:rsidR="002034EB" w:rsidRPr="00166913" w:rsidRDefault="002034EB">
            <w:pPr>
              <w:contextualSpacing/>
              <w:jc w:val="center"/>
            </w:pPr>
            <w:r w:rsidRPr="00166913">
              <w:t>9.</w:t>
            </w:r>
          </w:p>
        </w:tc>
        <w:tc>
          <w:tcPr>
            <w:tcW w:w="3718" w:type="pct"/>
            <w:gridSpan w:val="2"/>
            <w:vAlign w:val="bottom"/>
          </w:tcPr>
          <w:p w14:paraId="47B5C3FD" w14:textId="77777777" w:rsidR="002034EB" w:rsidRPr="00166913" w:rsidRDefault="002034EB">
            <w:pPr>
              <w:pStyle w:val="ListParagraph"/>
              <w:ind w:left="0"/>
              <w:jc w:val="both"/>
              <w:rPr>
                <w:bCs/>
              </w:rPr>
            </w:pPr>
            <w:r w:rsidRPr="00166913">
              <w:rPr>
                <w:bCs/>
              </w:rPr>
              <w:t>What role do control points play in Bezier curves?</w:t>
            </w:r>
          </w:p>
        </w:tc>
        <w:tc>
          <w:tcPr>
            <w:tcW w:w="406" w:type="pct"/>
            <w:vAlign w:val="center"/>
          </w:tcPr>
          <w:p w14:paraId="232C8B2B" w14:textId="77777777" w:rsidR="002034EB" w:rsidRPr="00166913" w:rsidRDefault="002034EB">
            <w:pPr>
              <w:contextualSpacing/>
              <w:jc w:val="center"/>
            </w:pPr>
            <w:r w:rsidRPr="00166913">
              <w:t>CO5</w:t>
            </w:r>
          </w:p>
        </w:tc>
        <w:tc>
          <w:tcPr>
            <w:tcW w:w="271" w:type="pct"/>
            <w:vAlign w:val="center"/>
          </w:tcPr>
          <w:p w14:paraId="7EE3A451" w14:textId="77777777" w:rsidR="002034EB" w:rsidRPr="00166913" w:rsidRDefault="002034EB">
            <w:pPr>
              <w:contextualSpacing/>
              <w:jc w:val="center"/>
            </w:pPr>
            <w:r w:rsidRPr="00166913">
              <w:t>An</w:t>
            </w:r>
          </w:p>
        </w:tc>
        <w:tc>
          <w:tcPr>
            <w:tcW w:w="268" w:type="pct"/>
            <w:vAlign w:val="center"/>
          </w:tcPr>
          <w:p w14:paraId="7E23C45D" w14:textId="77777777" w:rsidR="002034EB" w:rsidRPr="00166913" w:rsidRDefault="002034EB">
            <w:pPr>
              <w:contextualSpacing/>
              <w:jc w:val="center"/>
            </w:pPr>
            <w:r w:rsidRPr="00166913">
              <w:t>1</w:t>
            </w:r>
          </w:p>
        </w:tc>
      </w:tr>
      <w:tr w:rsidR="002034EB" w:rsidRPr="00166913" w14:paraId="6DECC499" w14:textId="77777777" w:rsidTr="002034EB">
        <w:trPr>
          <w:trHeight w:val="70"/>
        </w:trPr>
        <w:tc>
          <w:tcPr>
            <w:tcW w:w="337" w:type="pct"/>
            <w:vAlign w:val="center"/>
          </w:tcPr>
          <w:p w14:paraId="1F55C8A5" w14:textId="77777777" w:rsidR="002034EB" w:rsidRPr="00166913" w:rsidRDefault="002034EB">
            <w:pPr>
              <w:contextualSpacing/>
              <w:jc w:val="center"/>
            </w:pPr>
            <w:r w:rsidRPr="00166913">
              <w:t>10.</w:t>
            </w:r>
          </w:p>
        </w:tc>
        <w:tc>
          <w:tcPr>
            <w:tcW w:w="3718" w:type="pct"/>
            <w:gridSpan w:val="2"/>
            <w:vAlign w:val="bottom"/>
          </w:tcPr>
          <w:p w14:paraId="38FF25FA" w14:textId="77777777" w:rsidR="002034EB" w:rsidRPr="00166913" w:rsidRDefault="002034EB">
            <w:pPr>
              <w:contextualSpacing/>
              <w:jc w:val="both"/>
              <w:rPr>
                <w:bCs/>
              </w:rPr>
            </w:pPr>
            <w:r w:rsidRPr="00166913">
              <w:rPr>
                <w:bCs/>
              </w:rPr>
              <w:t>What is the coordinate system pipeline's role in 3D graphics?</w:t>
            </w:r>
          </w:p>
        </w:tc>
        <w:tc>
          <w:tcPr>
            <w:tcW w:w="406" w:type="pct"/>
            <w:vAlign w:val="center"/>
          </w:tcPr>
          <w:p w14:paraId="2F60BEF7" w14:textId="77777777" w:rsidR="002034EB" w:rsidRPr="00166913" w:rsidRDefault="002034EB">
            <w:pPr>
              <w:contextualSpacing/>
              <w:jc w:val="center"/>
            </w:pPr>
            <w:r w:rsidRPr="00166913">
              <w:t>CO2</w:t>
            </w:r>
          </w:p>
        </w:tc>
        <w:tc>
          <w:tcPr>
            <w:tcW w:w="271" w:type="pct"/>
            <w:vAlign w:val="center"/>
          </w:tcPr>
          <w:p w14:paraId="2D8AC6B9" w14:textId="77777777" w:rsidR="002034EB" w:rsidRPr="00166913" w:rsidRDefault="002034EB">
            <w:pPr>
              <w:contextualSpacing/>
              <w:jc w:val="center"/>
            </w:pPr>
            <w:r w:rsidRPr="00166913">
              <w:t>U</w:t>
            </w:r>
          </w:p>
        </w:tc>
        <w:tc>
          <w:tcPr>
            <w:tcW w:w="268" w:type="pct"/>
            <w:vAlign w:val="center"/>
          </w:tcPr>
          <w:p w14:paraId="3FF67B80" w14:textId="77777777" w:rsidR="002034EB" w:rsidRPr="00166913" w:rsidRDefault="002034EB">
            <w:pPr>
              <w:contextualSpacing/>
              <w:jc w:val="center"/>
            </w:pPr>
            <w:r w:rsidRPr="00166913">
              <w:t>1</w:t>
            </w:r>
          </w:p>
        </w:tc>
      </w:tr>
      <w:tr w:rsidR="002034EB" w:rsidRPr="00166913" w14:paraId="63841C0F" w14:textId="77777777" w:rsidTr="002034EB">
        <w:trPr>
          <w:trHeight w:val="551"/>
        </w:trPr>
        <w:tc>
          <w:tcPr>
            <w:tcW w:w="5000" w:type="pct"/>
            <w:gridSpan w:val="6"/>
            <w:vAlign w:val="center"/>
          </w:tcPr>
          <w:p w14:paraId="2F3F1F63" w14:textId="77777777" w:rsidR="002034EB" w:rsidRPr="00166913" w:rsidRDefault="002034EB">
            <w:pPr>
              <w:contextualSpacing/>
              <w:jc w:val="center"/>
              <w:rPr>
                <w:b/>
                <w:u w:val="single"/>
              </w:rPr>
            </w:pPr>
            <w:r w:rsidRPr="00166913">
              <w:rPr>
                <w:b/>
                <w:u w:val="single"/>
              </w:rPr>
              <w:t>PART – B (6 X 3 = 18 MARKS)</w:t>
            </w:r>
          </w:p>
          <w:p w14:paraId="23A3F1E8" w14:textId="77777777" w:rsidR="002034EB" w:rsidRPr="00166913" w:rsidRDefault="002034EB">
            <w:pPr>
              <w:contextualSpacing/>
              <w:jc w:val="center"/>
              <w:rPr>
                <w:b/>
                <w:u w:val="single"/>
              </w:rPr>
            </w:pPr>
            <w:r w:rsidRPr="00166913">
              <w:rPr>
                <w:b/>
              </w:rPr>
              <w:t>(Answer all the questions)</w:t>
            </w:r>
          </w:p>
        </w:tc>
      </w:tr>
      <w:tr w:rsidR="002034EB" w:rsidRPr="00166913" w14:paraId="3E9A4EF8" w14:textId="77777777" w:rsidTr="002034EB">
        <w:trPr>
          <w:trHeight w:val="436"/>
        </w:trPr>
        <w:tc>
          <w:tcPr>
            <w:tcW w:w="337" w:type="pct"/>
          </w:tcPr>
          <w:p w14:paraId="5E354FED" w14:textId="77777777" w:rsidR="002034EB" w:rsidRPr="00166913" w:rsidRDefault="002034EB" w:rsidP="002034EB">
            <w:pPr>
              <w:pStyle w:val="NoSpacing"/>
              <w:contextualSpacing/>
              <w:jc w:val="center"/>
            </w:pPr>
            <w:r w:rsidRPr="00166913">
              <w:t>11.</w:t>
            </w:r>
          </w:p>
        </w:tc>
        <w:tc>
          <w:tcPr>
            <w:tcW w:w="3718" w:type="pct"/>
            <w:gridSpan w:val="2"/>
            <w:vAlign w:val="bottom"/>
          </w:tcPr>
          <w:p w14:paraId="3E482731" w14:textId="77777777" w:rsidR="002034EB" w:rsidRPr="00166913" w:rsidRDefault="002034EB">
            <w:pPr>
              <w:pStyle w:val="Default"/>
              <w:contextualSpacing/>
              <w:jc w:val="both"/>
              <w:rPr>
                <w:rFonts w:eastAsia="Times New Roman"/>
                <w:bCs/>
                <w:color w:val="auto"/>
                <w:lang w:val="en-US"/>
              </w:rPr>
            </w:pPr>
            <w:r w:rsidRPr="00166913">
              <w:rPr>
                <w:rFonts w:eastAsia="Times New Roman"/>
                <w:bCs/>
                <w:color w:val="auto"/>
                <w:lang w:val="en-US"/>
              </w:rPr>
              <w:t xml:space="preserve">What role does the framebuffer play in the graphics pipeline, and why is it important? Illustrate with example </w:t>
            </w:r>
          </w:p>
        </w:tc>
        <w:tc>
          <w:tcPr>
            <w:tcW w:w="406" w:type="pct"/>
          </w:tcPr>
          <w:p w14:paraId="71145272" w14:textId="77777777" w:rsidR="002034EB" w:rsidRPr="00166913" w:rsidRDefault="002034EB" w:rsidP="002034EB">
            <w:pPr>
              <w:pStyle w:val="NoSpacing"/>
              <w:contextualSpacing/>
              <w:jc w:val="center"/>
            </w:pPr>
            <w:r w:rsidRPr="00166913">
              <w:t>CO1</w:t>
            </w:r>
          </w:p>
        </w:tc>
        <w:tc>
          <w:tcPr>
            <w:tcW w:w="271" w:type="pct"/>
          </w:tcPr>
          <w:p w14:paraId="33ABE2D7" w14:textId="77777777" w:rsidR="002034EB" w:rsidRPr="00166913" w:rsidRDefault="002034EB" w:rsidP="002034EB">
            <w:pPr>
              <w:pStyle w:val="NoSpacing"/>
              <w:contextualSpacing/>
              <w:jc w:val="center"/>
            </w:pPr>
            <w:r w:rsidRPr="00166913">
              <w:t>U</w:t>
            </w:r>
          </w:p>
        </w:tc>
        <w:tc>
          <w:tcPr>
            <w:tcW w:w="268" w:type="pct"/>
          </w:tcPr>
          <w:p w14:paraId="642A1CA8" w14:textId="77777777" w:rsidR="002034EB" w:rsidRPr="00166913" w:rsidRDefault="002034EB" w:rsidP="002034EB">
            <w:pPr>
              <w:pStyle w:val="NoSpacing"/>
              <w:contextualSpacing/>
              <w:jc w:val="center"/>
            </w:pPr>
            <w:r w:rsidRPr="00166913">
              <w:t>3</w:t>
            </w:r>
          </w:p>
        </w:tc>
      </w:tr>
      <w:tr w:rsidR="002034EB" w:rsidRPr="00166913" w14:paraId="7F77A9F1" w14:textId="77777777" w:rsidTr="002034EB">
        <w:trPr>
          <w:trHeight w:val="436"/>
        </w:trPr>
        <w:tc>
          <w:tcPr>
            <w:tcW w:w="337" w:type="pct"/>
          </w:tcPr>
          <w:p w14:paraId="40D45630" w14:textId="77777777" w:rsidR="002034EB" w:rsidRPr="00166913" w:rsidRDefault="002034EB" w:rsidP="002034EB">
            <w:pPr>
              <w:pStyle w:val="NoSpacing"/>
              <w:contextualSpacing/>
              <w:jc w:val="center"/>
            </w:pPr>
            <w:r w:rsidRPr="00166913">
              <w:t>12.</w:t>
            </w:r>
          </w:p>
        </w:tc>
        <w:tc>
          <w:tcPr>
            <w:tcW w:w="3718" w:type="pct"/>
            <w:gridSpan w:val="2"/>
            <w:vAlign w:val="bottom"/>
          </w:tcPr>
          <w:p w14:paraId="2CFB3DF7" w14:textId="77777777" w:rsidR="002034EB" w:rsidRPr="00166913" w:rsidRDefault="002034EB">
            <w:pPr>
              <w:pStyle w:val="Default"/>
              <w:contextualSpacing/>
              <w:jc w:val="both"/>
              <w:rPr>
                <w:rFonts w:eastAsia="Times New Roman"/>
                <w:bCs/>
                <w:color w:val="auto"/>
                <w:lang w:val="en-US"/>
              </w:rPr>
            </w:pPr>
            <w:r w:rsidRPr="00166913">
              <w:rPr>
                <w:rFonts w:eastAsia="Times New Roman"/>
                <w:bCs/>
                <w:color w:val="auto"/>
                <w:lang w:val="en-US"/>
              </w:rPr>
              <w:t>What are the key stages of the graphics pipeline, and what is the purpose of each stage?</w:t>
            </w:r>
          </w:p>
        </w:tc>
        <w:tc>
          <w:tcPr>
            <w:tcW w:w="406" w:type="pct"/>
          </w:tcPr>
          <w:p w14:paraId="3D84EDFE" w14:textId="77777777" w:rsidR="002034EB" w:rsidRPr="00166913" w:rsidRDefault="002034EB" w:rsidP="002034EB">
            <w:pPr>
              <w:pStyle w:val="NoSpacing"/>
              <w:contextualSpacing/>
              <w:jc w:val="center"/>
            </w:pPr>
            <w:r w:rsidRPr="00166913">
              <w:t>CO2</w:t>
            </w:r>
          </w:p>
        </w:tc>
        <w:tc>
          <w:tcPr>
            <w:tcW w:w="271" w:type="pct"/>
          </w:tcPr>
          <w:p w14:paraId="2FAB0B22" w14:textId="77777777" w:rsidR="002034EB" w:rsidRPr="00166913" w:rsidRDefault="002034EB" w:rsidP="002034EB">
            <w:pPr>
              <w:pStyle w:val="NoSpacing"/>
              <w:contextualSpacing/>
              <w:jc w:val="center"/>
            </w:pPr>
            <w:r w:rsidRPr="00166913">
              <w:t>E</w:t>
            </w:r>
          </w:p>
        </w:tc>
        <w:tc>
          <w:tcPr>
            <w:tcW w:w="268" w:type="pct"/>
          </w:tcPr>
          <w:p w14:paraId="4FD6D35E" w14:textId="77777777" w:rsidR="002034EB" w:rsidRPr="00166913" w:rsidRDefault="002034EB" w:rsidP="002034EB">
            <w:pPr>
              <w:pStyle w:val="NoSpacing"/>
              <w:contextualSpacing/>
              <w:jc w:val="center"/>
            </w:pPr>
            <w:r w:rsidRPr="00166913">
              <w:t>3</w:t>
            </w:r>
          </w:p>
        </w:tc>
      </w:tr>
      <w:tr w:rsidR="002034EB" w:rsidRPr="00166913" w14:paraId="00C21567" w14:textId="77777777" w:rsidTr="002034EB">
        <w:trPr>
          <w:trHeight w:val="436"/>
        </w:trPr>
        <w:tc>
          <w:tcPr>
            <w:tcW w:w="337" w:type="pct"/>
          </w:tcPr>
          <w:p w14:paraId="2CBF78DD" w14:textId="77777777" w:rsidR="002034EB" w:rsidRPr="00166913" w:rsidRDefault="002034EB" w:rsidP="002034EB">
            <w:pPr>
              <w:pStyle w:val="NoSpacing"/>
              <w:contextualSpacing/>
              <w:jc w:val="center"/>
            </w:pPr>
            <w:r w:rsidRPr="00166913">
              <w:t>13.</w:t>
            </w:r>
          </w:p>
        </w:tc>
        <w:tc>
          <w:tcPr>
            <w:tcW w:w="3718" w:type="pct"/>
            <w:gridSpan w:val="2"/>
            <w:vAlign w:val="bottom"/>
          </w:tcPr>
          <w:p w14:paraId="488C88EE" w14:textId="77777777" w:rsidR="002034EB" w:rsidRPr="00166913" w:rsidRDefault="002034EB">
            <w:pPr>
              <w:pStyle w:val="Default"/>
              <w:contextualSpacing/>
              <w:jc w:val="both"/>
              <w:rPr>
                <w:rFonts w:eastAsia="Times New Roman"/>
                <w:bCs/>
                <w:color w:val="auto"/>
                <w:lang w:val="en-US"/>
              </w:rPr>
            </w:pPr>
            <w:r w:rsidRPr="00166913">
              <w:rPr>
                <w:rFonts w:eastAsia="Times New Roman"/>
                <w:bCs/>
                <w:color w:val="auto"/>
                <w:lang w:val="en-US"/>
              </w:rPr>
              <w:t>How can you extend the color slider implementation to support other color models like HSL or CMYK?</w:t>
            </w:r>
          </w:p>
        </w:tc>
        <w:tc>
          <w:tcPr>
            <w:tcW w:w="406" w:type="pct"/>
          </w:tcPr>
          <w:p w14:paraId="526DF9B6" w14:textId="77777777" w:rsidR="002034EB" w:rsidRPr="00166913" w:rsidRDefault="002034EB" w:rsidP="002034EB">
            <w:pPr>
              <w:pStyle w:val="NoSpacing"/>
              <w:contextualSpacing/>
              <w:jc w:val="center"/>
            </w:pPr>
            <w:r w:rsidRPr="00166913">
              <w:t>CO3</w:t>
            </w:r>
          </w:p>
        </w:tc>
        <w:tc>
          <w:tcPr>
            <w:tcW w:w="271" w:type="pct"/>
          </w:tcPr>
          <w:p w14:paraId="6011A07E" w14:textId="77777777" w:rsidR="002034EB" w:rsidRPr="00166913" w:rsidRDefault="002034EB" w:rsidP="002034EB">
            <w:pPr>
              <w:pStyle w:val="NoSpacing"/>
              <w:contextualSpacing/>
              <w:jc w:val="center"/>
            </w:pPr>
            <w:r w:rsidRPr="00166913">
              <w:t>R</w:t>
            </w:r>
          </w:p>
        </w:tc>
        <w:tc>
          <w:tcPr>
            <w:tcW w:w="268" w:type="pct"/>
          </w:tcPr>
          <w:p w14:paraId="1F46F8C3" w14:textId="77777777" w:rsidR="002034EB" w:rsidRPr="00166913" w:rsidRDefault="002034EB" w:rsidP="002034EB">
            <w:pPr>
              <w:pStyle w:val="NoSpacing"/>
              <w:contextualSpacing/>
              <w:jc w:val="center"/>
            </w:pPr>
            <w:r w:rsidRPr="00166913">
              <w:t>3</w:t>
            </w:r>
          </w:p>
        </w:tc>
      </w:tr>
      <w:tr w:rsidR="002034EB" w:rsidRPr="00166913" w14:paraId="051AEE70" w14:textId="77777777" w:rsidTr="002034EB">
        <w:trPr>
          <w:trHeight w:val="436"/>
        </w:trPr>
        <w:tc>
          <w:tcPr>
            <w:tcW w:w="337" w:type="pct"/>
          </w:tcPr>
          <w:p w14:paraId="30BBCB9D" w14:textId="77777777" w:rsidR="002034EB" w:rsidRPr="00166913" w:rsidRDefault="002034EB" w:rsidP="002034EB">
            <w:pPr>
              <w:pStyle w:val="NoSpacing"/>
              <w:contextualSpacing/>
              <w:jc w:val="center"/>
            </w:pPr>
            <w:r w:rsidRPr="00166913">
              <w:t>14.</w:t>
            </w:r>
          </w:p>
        </w:tc>
        <w:tc>
          <w:tcPr>
            <w:tcW w:w="3718" w:type="pct"/>
            <w:gridSpan w:val="2"/>
            <w:vAlign w:val="bottom"/>
          </w:tcPr>
          <w:p w14:paraId="2F7F0C8C" w14:textId="77777777" w:rsidR="002034EB" w:rsidRPr="00166913" w:rsidRDefault="002034EB">
            <w:pPr>
              <w:pStyle w:val="Default"/>
              <w:contextualSpacing/>
              <w:jc w:val="both"/>
              <w:rPr>
                <w:rFonts w:eastAsia="Times New Roman"/>
                <w:bCs/>
                <w:color w:val="auto"/>
                <w:lang w:val="en-US"/>
              </w:rPr>
            </w:pPr>
            <w:r w:rsidRPr="00166913">
              <w:rPr>
                <w:rFonts w:eastAsia="Times New Roman"/>
                <w:bCs/>
                <w:color w:val="auto"/>
                <w:lang w:val="en-US"/>
              </w:rPr>
              <w:t>Define the term "shadows" in computer graphics. Why are shadows important for realistic rendering?</w:t>
            </w:r>
          </w:p>
        </w:tc>
        <w:tc>
          <w:tcPr>
            <w:tcW w:w="406" w:type="pct"/>
          </w:tcPr>
          <w:p w14:paraId="381112EA" w14:textId="77777777" w:rsidR="002034EB" w:rsidRPr="00166913" w:rsidRDefault="002034EB" w:rsidP="002034EB">
            <w:pPr>
              <w:pStyle w:val="NoSpacing"/>
              <w:contextualSpacing/>
              <w:jc w:val="center"/>
            </w:pPr>
            <w:r w:rsidRPr="00166913">
              <w:t>CO4</w:t>
            </w:r>
          </w:p>
        </w:tc>
        <w:tc>
          <w:tcPr>
            <w:tcW w:w="271" w:type="pct"/>
          </w:tcPr>
          <w:p w14:paraId="020F781C" w14:textId="77777777" w:rsidR="002034EB" w:rsidRPr="00166913" w:rsidRDefault="002034EB" w:rsidP="002034EB">
            <w:pPr>
              <w:pStyle w:val="NoSpacing"/>
              <w:contextualSpacing/>
              <w:jc w:val="center"/>
            </w:pPr>
            <w:r w:rsidRPr="00166913">
              <w:t>A</w:t>
            </w:r>
          </w:p>
        </w:tc>
        <w:tc>
          <w:tcPr>
            <w:tcW w:w="268" w:type="pct"/>
          </w:tcPr>
          <w:p w14:paraId="267F84EB" w14:textId="77777777" w:rsidR="002034EB" w:rsidRPr="00166913" w:rsidRDefault="002034EB" w:rsidP="002034EB">
            <w:pPr>
              <w:pStyle w:val="NoSpacing"/>
              <w:contextualSpacing/>
              <w:jc w:val="center"/>
            </w:pPr>
            <w:r w:rsidRPr="00166913">
              <w:t>3</w:t>
            </w:r>
          </w:p>
        </w:tc>
      </w:tr>
      <w:tr w:rsidR="002034EB" w:rsidRPr="00166913" w14:paraId="06BE77D8" w14:textId="77777777" w:rsidTr="002034EB">
        <w:trPr>
          <w:trHeight w:val="436"/>
        </w:trPr>
        <w:tc>
          <w:tcPr>
            <w:tcW w:w="337" w:type="pct"/>
          </w:tcPr>
          <w:p w14:paraId="7539F89B" w14:textId="77777777" w:rsidR="002034EB" w:rsidRPr="00166913" w:rsidRDefault="002034EB" w:rsidP="002034EB">
            <w:pPr>
              <w:pStyle w:val="NoSpacing"/>
              <w:contextualSpacing/>
              <w:jc w:val="center"/>
            </w:pPr>
            <w:r w:rsidRPr="00166913">
              <w:t>15.</w:t>
            </w:r>
          </w:p>
        </w:tc>
        <w:tc>
          <w:tcPr>
            <w:tcW w:w="3718" w:type="pct"/>
            <w:gridSpan w:val="2"/>
            <w:vAlign w:val="bottom"/>
          </w:tcPr>
          <w:p w14:paraId="4C033BCF" w14:textId="77777777" w:rsidR="002034EB" w:rsidRPr="00166913" w:rsidRDefault="002034EB">
            <w:pPr>
              <w:pStyle w:val="Default"/>
              <w:contextualSpacing/>
              <w:jc w:val="both"/>
              <w:rPr>
                <w:rFonts w:eastAsia="Times New Roman"/>
                <w:bCs/>
                <w:color w:val="auto"/>
                <w:lang w:val="en-US"/>
              </w:rPr>
            </w:pPr>
            <w:r w:rsidRPr="00166913">
              <w:rPr>
                <w:rFonts w:eastAsia="Times New Roman"/>
                <w:bCs/>
                <w:color w:val="auto"/>
                <w:lang w:val="en-US"/>
              </w:rPr>
              <w:t>Describe cubic curves and their mathematical representation. Provide examples of how cubic curves can be used for creating smooth shapes</w:t>
            </w:r>
          </w:p>
        </w:tc>
        <w:tc>
          <w:tcPr>
            <w:tcW w:w="406" w:type="pct"/>
          </w:tcPr>
          <w:p w14:paraId="331A4473" w14:textId="77777777" w:rsidR="002034EB" w:rsidRPr="00166913" w:rsidRDefault="002034EB" w:rsidP="002034EB">
            <w:pPr>
              <w:pStyle w:val="NoSpacing"/>
              <w:contextualSpacing/>
              <w:jc w:val="center"/>
            </w:pPr>
            <w:r w:rsidRPr="00166913">
              <w:t>CO5</w:t>
            </w:r>
          </w:p>
        </w:tc>
        <w:tc>
          <w:tcPr>
            <w:tcW w:w="271" w:type="pct"/>
          </w:tcPr>
          <w:p w14:paraId="11C0B7DD" w14:textId="77777777" w:rsidR="002034EB" w:rsidRPr="00166913" w:rsidRDefault="002034EB" w:rsidP="002034EB">
            <w:pPr>
              <w:pStyle w:val="NoSpacing"/>
              <w:contextualSpacing/>
              <w:jc w:val="center"/>
            </w:pPr>
            <w:r w:rsidRPr="00166913">
              <w:t>A</w:t>
            </w:r>
          </w:p>
        </w:tc>
        <w:tc>
          <w:tcPr>
            <w:tcW w:w="268" w:type="pct"/>
          </w:tcPr>
          <w:p w14:paraId="295A42B9" w14:textId="77777777" w:rsidR="002034EB" w:rsidRPr="00166913" w:rsidRDefault="002034EB" w:rsidP="002034EB">
            <w:pPr>
              <w:pStyle w:val="NoSpacing"/>
              <w:contextualSpacing/>
              <w:jc w:val="center"/>
            </w:pPr>
            <w:r w:rsidRPr="00166913">
              <w:t>3</w:t>
            </w:r>
          </w:p>
        </w:tc>
      </w:tr>
      <w:tr w:rsidR="002034EB" w:rsidRPr="00166913" w14:paraId="6E542E2B" w14:textId="77777777" w:rsidTr="002034EB">
        <w:trPr>
          <w:trHeight w:val="437"/>
        </w:trPr>
        <w:tc>
          <w:tcPr>
            <w:tcW w:w="337" w:type="pct"/>
          </w:tcPr>
          <w:p w14:paraId="54085BA1" w14:textId="77777777" w:rsidR="002034EB" w:rsidRPr="00166913" w:rsidRDefault="002034EB" w:rsidP="002034EB">
            <w:pPr>
              <w:pStyle w:val="NoSpacing"/>
              <w:contextualSpacing/>
              <w:jc w:val="center"/>
            </w:pPr>
            <w:r w:rsidRPr="00166913">
              <w:t>16.</w:t>
            </w:r>
          </w:p>
        </w:tc>
        <w:tc>
          <w:tcPr>
            <w:tcW w:w="3718" w:type="pct"/>
            <w:gridSpan w:val="2"/>
            <w:vAlign w:val="bottom"/>
          </w:tcPr>
          <w:p w14:paraId="5FB0183D" w14:textId="77777777" w:rsidR="002034EB" w:rsidRPr="00166913" w:rsidRDefault="002034EB">
            <w:pPr>
              <w:pStyle w:val="Default"/>
              <w:contextualSpacing/>
              <w:jc w:val="both"/>
              <w:rPr>
                <w:rFonts w:eastAsia="Times New Roman"/>
                <w:bCs/>
                <w:color w:val="auto"/>
                <w:lang w:val="en-US"/>
              </w:rPr>
            </w:pPr>
            <w:r w:rsidRPr="00166913">
              <w:rPr>
                <w:rFonts w:eastAsia="Times New Roman"/>
                <w:bCs/>
                <w:color w:val="auto"/>
                <w:lang w:val="en-US"/>
              </w:rPr>
              <w:t>Define the concepts of sampling and reconstruction in the context of geometric modeling. Why are these processes crucial for scientific visualization?</w:t>
            </w:r>
          </w:p>
        </w:tc>
        <w:tc>
          <w:tcPr>
            <w:tcW w:w="406" w:type="pct"/>
          </w:tcPr>
          <w:p w14:paraId="019EB375" w14:textId="77777777" w:rsidR="002034EB" w:rsidRPr="00166913" w:rsidRDefault="002034EB" w:rsidP="002034EB">
            <w:pPr>
              <w:pStyle w:val="NoSpacing"/>
              <w:contextualSpacing/>
              <w:jc w:val="center"/>
            </w:pPr>
            <w:r w:rsidRPr="00166913">
              <w:t>CO6</w:t>
            </w:r>
          </w:p>
        </w:tc>
        <w:tc>
          <w:tcPr>
            <w:tcW w:w="271" w:type="pct"/>
          </w:tcPr>
          <w:p w14:paraId="40573412" w14:textId="77777777" w:rsidR="002034EB" w:rsidRPr="00166913" w:rsidRDefault="002034EB" w:rsidP="002034EB">
            <w:pPr>
              <w:pStyle w:val="NoSpacing"/>
              <w:contextualSpacing/>
              <w:jc w:val="center"/>
            </w:pPr>
            <w:r w:rsidRPr="00166913">
              <w:t>E</w:t>
            </w:r>
          </w:p>
        </w:tc>
        <w:tc>
          <w:tcPr>
            <w:tcW w:w="268" w:type="pct"/>
          </w:tcPr>
          <w:p w14:paraId="6C756297" w14:textId="77777777" w:rsidR="002034EB" w:rsidRPr="00166913" w:rsidRDefault="002034EB" w:rsidP="002034EB">
            <w:pPr>
              <w:pStyle w:val="NoSpacing"/>
              <w:contextualSpacing/>
              <w:jc w:val="center"/>
            </w:pPr>
            <w:r w:rsidRPr="00166913">
              <w:t>3</w:t>
            </w:r>
          </w:p>
        </w:tc>
      </w:tr>
      <w:tr w:rsidR="002034EB" w:rsidRPr="00166913" w14:paraId="645681C7" w14:textId="77777777" w:rsidTr="002034EB">
        <w:trPr>
          <w:trHeight w:val="551"/>
        </w:trPr>
        <w:tc>
          <w:tcPr>
            <w:tcW w:w="5000" w:type="pct"/>
            <w:gridSpan w:val="6"/>
          </w:tcPr>
          <w:p w14:paraId="2E7C1671" w14:textId="77777777" w:rsidR="002034EB" w:rsidRPr="00166913" w:rsidRDefault="002034EB">
            <w:pPr>
              <w:contextualSpacing/>
              <w:jc w:val="center"/>
              <w:rPr>
                <w:b/>
                <w:u w:val="single"/>
              </w:rPr>
            </w:pPr>
            <w:r w:rsidRPr="00166913">
              <w:rPr>
                <w:b/>
                <w:u w:val="single"/>
              </w:rPr>
              <w:t>PART – C (6 X 12 = 72 MARKS)</w:t>
            </w:r>
          </w:p>
          <w:p w14:paraId="6975B967" w14:textId="77777777" w:rsidR="002034EB" w:rsidRPr="00166913" w:rsidRDefault="002034EB">
            <w:pPr>
              <w:contextualSpacing/>
              <w:jc w:val="center"/>
              <w:rPr>
                <w:b/>
              </w:rPr>
            </w:pPr>
            <w:r w:rsidRPr="00166913">
              <w:rPr>
                <w:b/>
              </w:rPr>
              <w:t>(Answer any five Questions from Q. No. 17 to 23, Q. No. 24 is Compulsory)</w:t>
            </w:r>
          </w:p>
        </w:tc>
      </w:tr>
      <w:tr w:rsidR="002034EB" w:rsidRPr="00166913" w14:paraId="40DFA635" w14:textId="77777777" w:rsidTr="002034EB">
        <w:trPr>
          <w:trHeight w:val="396"/>
        </w:trPr>
        <w:tc>
          <w:tcPr>
            <w:tcW w:w="337" w:type="pct"/>
          </w:tcPr>
          <w:p w14:paraId="65BD9591" w14:textId="77777777" w:rsidR="002034EB" w:rsidRPr="00166913" w:rsidRDefault="002034EB" w:rsidP="002034EB">
            <w:pPr>
              <w:contextualSpacing/>
              <w:jc w:val="center"/>
            </w:pPr>
            <w:r w:rsidRPr="00166913">
              <w:t>17.</w:t>
            </w:r>
          </w:p>
        </w:tc>
        <w:tc>
          <w:tcPr>
            <w:tcW w:w="271" w:type="pct"/>
          </w:tcPr>
          <w:p w14:paraId="351FD98E" w14:textId="77777777" w:rsidR="002034EB" w:rsidRPr="00166913" w:rsidRDefault="002034EB" w:rsidP="002034EB">
            <w:pPr>
              <w:contextualSpacing/>
              <w:jc w:val="center"/>
            </w:pPr>
            <w:r w:rsidRPr="00166913">
              <w:t>a.</w:t>
            </w:r>
          </w:p>
        </w:tc>
        <w:tc>
          <w:tcPr>
            <w:tcW w:w="3447" w:type="pct"/>
            <w:vAlign w:val="bottom"/>
          </w:tcPr>
          <w:p w14:paraId="21E9FC6C" w14:textId="77777777" w:rsidR="002034EB" w:rsidRPr="00166913" w:rsidRDefault="002034EB">
            <w:pPr>
              <w:pStyle w:val="Default"/>
              <w:contextualSpacing/>
              <w:jc w:val="both"/>
              <w:rPr>
                <w:rFonts w:eastAsia="Times New Roman"/>
                <w:bCs/>
                <w:color w:val="auto"/>
                <w:lang w:val="en-US"/>
              </w:rPr>
            </w:pPr>
            <w:r w:rsidRPr="00166913">
              <w:rPr>
                <w:rFonts w:eastAsia="Times New Roman"/>
                <w:bCs/>
                <w:color w:val="auto"/>
                <w:lang w:val="en-US"/>
              </w:rPr>
              <w:t>Compare and contrast OpenGL and DirectX in terms of their usage and compatibility with different platforms.</w:t>
            </w:r>
          </w:p>
        </w:tc>
        <w:tc>
          <w:tcPr>
            <w:tcW w:w="406" w:type="pct"/>
          </w:tcPr>
          <w:p w14:paraId="28857AED" w14:textId="77777777" w:rsidR="002034EB" w:rsidRPr="00166913" w:rsidRDefault="002034EB" w:rsidP="002034EB">
            <w:pPr>
              <w:contextualSpacing/>
              <w:jc w:val="center"/>
            </w:pPr>
            <w:r w:rsidRPr="00166913">
              <w:t>CO1</w:t>
            </w:r>
          </w:p>
        </w:tc>
        <w:tc>
          <w:tcPr>
            <w:tcW w:w="271" w:type="pct"/>
          </w:tcPr>
          <w:p w14:paraId="23C998B6" w14:textId="77777777" w:rsidR="002034EB" w:rsidRPr="00166913" w:rsidRDefault="002034EB" w:rsidP="002034EB">
            <w:pPr>
              <w:contextualSpacing/>
              <w:jc w:val="center"/>
            </w:pPr>
            <w:r w:rsidRPr="00166913">
              <w:t>R</w:t>
            </w:r>
          </w:p>
        </w:tc>
        <w:tc>
          <w:tcPr>
            <w:tcW w:w="268" w:type="pct"/>
          </w:tcPr>
          <w:p w14:paraId="07F443F4" w14:textId="77777777" w:rsidR="002034EB" w:rsidRPr="00166913" w:rsidRDefault="002034EB" w:rsidP="002034EB">
            <w:pPr>
              <w:contextualSpacing/>
              <w:jc w:val="center"/>
            </w:pPr>
            <w:r w:rsidRPr="00166913">
              <w:t>6</w:t>
            </w:r>
          </w:p>
        </w:tc>
      </w:tr>
      <w:tr w:rsidR="002034EB" w:rsidRPr="00166913" w14:paraId="5D7C8B60" w14:textId="77777777" w:rsidTr="002034EB">
        <w:trPr>
          <w:trHeight w:val="396"/>
        </w:trPr>
        <w:tc>
          <w:tcPr>
            <w:tcW w:w="337" w:type="pct"/>
          </w:tcPr>
          <w:p w14:paraId="5EF80C6E" w14:textId="77777777" w:rsidR="002034EB" w:rsidRPr="00166913" w:rsidRDefault="002034EB" w:rsidP="002034EB">
            <w:pPr>
              <w:contextualSpacing/>
              <w:jc w:val="center"/>
            </w:pPr>
          </w:p>
        </w:tc>
        <w:tc>
          <w:tcPr>
            <w:tcW w:w="271" w:type="pct"/>
          </w:tcPr>
          <w:p w14:paraId="6D01B53F" w14:textId="77777777" w:rsidR="002034EB" w:rsidRPr="00166913" w:rsidRDefault="002034EB" w:rsidP="002034EB">
            <w:pPr>
              <w:contextualSpacing/>
              <w:jc w:val="center"/>
            </w:pPr>
            <w:r w:rsidRPr="00166913">
              <w:t>b.</w:t>
            </w:r>
          </w:p>
        </w:tc>
        <w:tc>
          <w:tcPr>
            <w:tcW w:w="3447" w:type="pct"/>
            <w:vAlign w:val="bottom"/>
          </w:tcPr>
          <w:p w14:paraId="75931131" w14:textId="77777777" w:rsidR="002034EB" w:rsidRPr="00166913" w:rsidRDefault="002034EB">
            <w:pPr>
              <w:pStyle w:val="Default"/>
              <w:contextualSpacing/>
              <w:jc w:val="both"/>
              <w:rPr>
                <w:rFonts w:eastAsia="Times New Roman"/>
                <w:bCs/>
                <w:color w:val="auto"/>
                <w:lang w:val="en-US"/>
              </w:rPr>
            </w:pPr>
            <w:r w:rsidRPr="00166913">
              <w:rPr>
                <w:rFonts w:eastAsia="Times New Roman"/>
                <w:bCs/>
                <w:color w:val="auto"/>
                <w:lang w:val="en-US"/>
              </w:rPr>
              <w:t>Discuss the trade-offs between accuracy and performance in multi-resolution data representation, particularly in large-scale scientific datasets</w:t>
            </w:r>
          </w:p>
        </w:tc>
        <w:tc>
          <w:tcPr>
            <w:tcW w:w="406" w:type="pct"/>
          </w:tcPr>
          <w:p w14:paraId="260786CE" w14:textId="77777777" w:rsidR="002034EB" w:rsidRPr="00166913" w:rsidRDefault="002034EB" w:rsidP="002034EB">
            <w:pPr>
              <w:contextualSpacing/>
              <w:jc w:val="center"/>
            </w:pPr>
            <w:r w:rsidRPr="00166913">
              <w:t>CO6</w:t>
            </w:r>
          </w:p>
        </w:tc>
        <w:tc>
          <w:tcPr>
            <w:tcW w:w="271" w:type="pct"/>
          </w:tcPr>
          <w:p w14:paraId="09CB4603" w14:textId="77777777" w:rsidR="002034EB" w:rsidRPr="00166913" w:rsidRDefault="002034EB" w:rsidP="002034EB">
            <w:pPr>
              <w:contextualSpacing/>
              <w:jc w:val="center"/>
            </w:pPr>
            <w:r w:rsidRPr="00166913">
              <w:t>A</w:t>
            </w:r>
          </w:p>
        </w:tc>
        <w:tc>
          <w:tcPr>
            <w:tcW w:w="268" w:type="pct"/>
          </w:tcPr>
          <w:p w14:paraId="564984E8" w14:textId="77777777" w:rsidR="002034EB" w:rsidRPr="00166913" w:rsidRDefault="002034EB" w:rsidP="002034EB">
            <w:pPr>
              <w:contextualSpacing/>
              <w:jc w:val="center"/>
            </w:pPr>
            <w:r w:rsidRPr="00166913">
              <w:t>6</w:t>
            </w:r>
          </w:p>
        </w:tc>
      </w:tr>
      <w:tr w:rsidR="002034EB" w:rsidRPr="00166913" w14:paraId="193CEFDF" w14:textId="77777777" w:rsidTr="002034EB">
        <w:trPr>
          <w:trHeight w:val="70"/>
        </w:trPr>
        <w:tc>
          <w:tcPr>
            <w:tcW w:w="337" w:type="pct"/>
          </w:tcPr>
          <w:p w14:paraId="0DFBCC94" w14:textId="77777777" w:rsidR="002034EB" w:rsidRPr="00166913" w:rsidRDefault="002034EB" w:rsidP="002034EB">
            <w:pPr>
              <w:contextualSpacing/>
              <w:jc w:val="center"/>
            </w:pPr>
          </w:p>
        </w:tc>
        <w:tc>
          <w:tcPr>
            <w:tcW w:w="271" w:type="pct"/>
          </w:tcPr>
          <w:p w14:paraId="0FE3F00F" w14:textId="77777777" w:rsidR="002034EB" w:rsidRPr="00166913" w:rsidRDefault="002034EB" w:rsidP="002034EB">
            <w:pPr>
              <w:contextualSpacing/>
              <w:jc w:val="center"/>
            </w:pPr>
          </w:p>
        </w:tc>
        <w:tc>
          <w:tcPr>
            <w:tcW w:w="3447" w:type="pct"/>
            <w:vAlign w:val="bottom"/>
          </w:tcPr>
          <w:p w14:paraId="367D1BF5" w14:textId="77777777" w:rsidR="002034EB" w:rsidRPr="00166913" w:rsidRDefault="002034EB">
            <w:pPr>
              <w:pStyle w:val="Default"/>
              <w:contextualSpacing/>
              <w:jc w:val="both"/>
              <w:rPr>
                <w:rFonts w:eastAsia="Times New Roman"/>
                <w:bCs/>
                <w:color w:val="auto"/>
                <w:lang w:val="en-US"/>
              </w:rPr>
            </w:pPr>
          </w:p>
        </w:tc>
        <w:tc>
          <w:tcPr>
            <w:tcW w:w="406" w:type="pct"/>
          </w:tcPr>
          <w:p w14:paraId="78A65BCB" w14:textId="77777777" w:rsidR="002034EB" w:rsidRPr="00166913" w:rsidRDefault="002034EB" w:rsidP="002034EB">
            <w:pPr>
              <w:contextualSpacing/>
              <w:jc w:val="center"/>
            </w:pPr>
          </w:p>
        </w:tc>
        <w:tc>
          <w:tcPr>
            <w:tcW w:w="271" w:type="pct"/>
          </w:tcPr>
          <w:p w14:paraId="211C7A20" w14:textId="77777777" w:rsidR="002034EB" w:rsidRPr="00166913" w:rsidRDefault="002034EB" w:rsidP="002034EB">
            <w:pPr>
              <w:contextualSpacing/>
              <w:jc w:val="center"/>
            </w:pPr>
          </w:p>
        </w:tc>
        <w:tc>
          <w:tcPr>
            <w:tcW w:w="268" w:type="pct"/>
          </w:tcPr>
          <w:p w14:paraId="5C85EF5F" w14:textId="77777777" w:rsidR="002034EB" w:rsidRPr="00166913" w:rsidRDefault="002034EB" w:rsidP="002034EB">
            <w:pPr>
              <w:contextualSpacing/>
              <w:jc w:val="center"/>
            </w:pPr>
          </w:p>
        </w:tc>
      </w:tr>
      <w:tr w:rsidR="002034EB" w:rsidRPr="00166913" w14:paraId="54922C4D" w14:textId="77777777" w:rsidTr="002034EB">
        <w:trPr>
          <w:trHeight w:val="396"/>
        </w:trPr>
        <w:tc>
          <w:tcPr>
            <w:tcW w:w="337" w:type="pct"/>
          </w:tcPr>
          <w:p w14:paraId="51CB081D" w14:textId="77777777" w:rsidR="002034EB" w:rsidRPr="00166913" w:rsidRDefault="002034EB" w:rsidP="002034EB">
            <w:pPr>
              <w:contextualSpacing/>
              <w:jc w:val="center"/>
            </w:pPr>
            <w:r w:rsidRPr="00166913">
              <w:t>18.</w:t>
            </w:r>
          </w:p>
        </w:tc>
        <w:tc>
          <w:tcPr>
            <w:tcW w:w="271" w:type="pct"/>
          </w:tcPr>
          <w:p w14:paraId="75033306" w14:textId="77777777" w:rsidR="002034EB" w:rsidRPr="00166913" w:rsidRDefault="002034EB" w:rsidP="002034EB">
            <w:pPr>
              <w:contextualSpacing/>
              <w:jc w:val="center"/>
            </w:pPr>
            <w:r w:rsidRPr="00166913">
              <w:t>a.</w:t>
            </w:r>
          </w:p>
        </w:tc>
        <w:tc>
          <w:tcPr>
            <w:tcW w:w="3447" w:type="pct"/>
            <w:vAlign w:val="bottom"/>
          </w:tcPr>
          <w:p w14:paraId="16C95C00" w14:textId="77777777" w:rsidR="002034EB" w:rsidRPr="00166913" w:rsidRDefault="002034EB">
            <w:pPr>
              <w:pStyle w:val="Default"/>
              <w:contextualSpacing/>
              <w:jc w:val="both"/>
              <w:rPr>
                <w:rFonts w:eastAsia="Times New Roman"/>
                <w:bCs/>
                <w:color w:val="auto"/>
                <w:lang w:val="en-US"/>
              </w:rPr>
            </w:pPr>
            <w:r w:rsidRPr="00166913">
              <w:rPr>
                <w:rFonts w:eastAsia="Times New Roman"/>
                <w:bCs/>
                <w:color w:val="auto"/>
                <w:lang w:val="en-US"/>
              </w:rPr>
              <w:t>Provide a step-by-step walkthrough of the Cohen-Sutherland algorithm to clip a line segment against a rectangular clipping window</w:t>
            </w:r>
          </w:p>
        </w:tc>
        <w:tc>
          <w:tcPr>
            <w:tcW w:w="406" w:type="pct"/>
          </w:tcPr>
          <w:p w14:paraId="45DB385A" w14:textId="77777777" w:rsidR="002034EB" w:rsidRPr="00166913" w:rsidRDefault="002034EB" w:rsidP="002034EB">
            <w:pPr>
              <w:contextualSpacing/>
              <w:jc w:val="center"/>
            </w:pPr>
            <w:r w:rsidRPr="00166913">
              <w:t>CO2</w:t>
            </w:r>
          </w:p>
        </w:tc>
        <w:tc>
          <w:tcPr>
            <w:tcW w:w="271" w:type="pct"/>
          </w:tcPr>
          <w:p w14:paraId="060DB20F" w14:textId="77777777" w:rsidR="002034EB" w:rsidRPr="00166913" w:rsidRDefault="002034EB" w:rsidP="002034EB">
            <w:pPr>
              <w:contextualSpacing/>
              <w:jc w:val="center"/>
            </w:pPr>
            <w:r w:rsidRPr="00166913">
              <w:t>An</w:t>
            </w:r>
          </w:p>
        </w:tc>
        <w:tc>
          <w:tcPr>
            <w:tcW w:w="268" w:type="pct"/>
          </w:tcPr>
          <w:p w14:paraId="5674A95D" w14:textId="77777777" w:rsidR="002034EB" w:rsidRPr="00166913" w:rsidRDefault="002034EB" w:rsidP="002034EB">
            <w:pPr>
              <w:contextualSpacing/>
              <w:jc w:val="center"/>
            </w:pPr>
            <w:r w:rsidRPr="00166913">
              <w:t>6</w:t>
            </w:r>
          </w:p>
        </w:tc>
      </w:tr>
      <w:tr w:rsidR="002034EB" w:rsidRPr="00166913" w14:paraId="3F6B6FEA" w14:textId="77777777" w:rsidTr="002034EB">
        <w:trPr>
          <w:trHeight w:val="396"/>
        </w:trPr>
        <w:tc>
          <w:tcPr>
            <w:tcW w:w="337" w:type="pct"/>
          </w:tcPr>
          <w:p w14:paraId="06BA65CF" w14:textId="77777777" w:rsidR="002034EB" w:rsidRPr="00166913" w:rsidRDefault="002034EB" w:rsidP="002034EB">
            <w:pPr>
              <w:contextualSpacing/>
              <w:jc w:val="center"/>
            </w:pPr>
          </w:p>
        </w:tc>
        <w:tc>
          <w:tcPr>
            <w:tcW w:w="271" w:type="pct"/>
          </w:tcPr>
          <w:p w14:paraId="37E075E4" w14:textId="77777777" w:rsidR="002034EB" w:rsidRPr="00166913" w:rsidRDefault="002034EB" w:rsidP="002034EB">
            <w:pPr>
              <w:contextualSpacing/>
              <w:jc w:val="center"/>
            </w:pPr>
            <w:r w:rsidRPr="00166913">
              <w:t>b.</w:t>
            </w:r>
          </w:p>
        </w:tc>
        <w:tc>
          <w:tcPr>
            <w:tcW w:w="3447" w:type="pct"/>
            <w:vAlign w:val="bottom"/>
          </w:tcPr>
          <w:p w14:paraId="39176E71" w14:textId="77777777" w:rsidR="002034EB" w:rsidRPr="00166913" w:rsidRDefault="002034EB">
            <w:pPr>
              <w:pStyle w:val="Default"/>
              <w:contextualSpacing/>
              <w:jc w:val="both"/>
              <w:rPr>
                <w:rFonts w:eastAsia="Times New Roman"/>
                <w:bCs/>
                <w:color w:val="auto"/>
                <w:lang w:val="en-US"/>
              </w:rPr>
            </w:pPr>
            <w:r w:rsidRPr="00166913">
              <w:rPr>
                <w:rFonts w:eastAsia="Times New Roman"/>
                <w:bCs/>
                <w:color w:val="auto"/>
                <w:lang w:val="en-US"/>
              </w:rPr>
              <w:t>Compare different methods of stereo rendering, such as side-by-side, anaglyph, and polarized 3D.</w:t>
            </w:r>
          </w:p>
        </w:tc>
        <w:tc>
          <w:tcPr>
            <w:tcW w:w="406" w:type="pct"/>
          </w:tcPr>
          <w:p w14:paraId="52F4AAE2" w14:textId="77777777" w:rsidR="002034EB" w:rsidRPr="00166913" w:rsidRDefault="002034EB" w:rsidP="002034EB">
            <w:pPr>
              <w:contextualSpacing/>
              <w:jc w:val="center"/>
            </w:pPr>
            <w:r w:rsidRPr="00166913">
              <w:t>CO2</w:t>
            </w:r>
          </w:p>
        </w:tc>
        <w:tc>
          <w:tcPr>
            <w:tcW w:w="271" w:type="pct"/>
          </w:tcPr>
          <w:p w14:paraId="0F4C8509" w14:textId="77777777" w:rsidR="002034EB" w:rsidRPr="00166913" w:rsidRDefault="002034EB" w:rsidP="002034EB">
            <w:pPr>
              <w:contextualSpacing/>
              <w:jc w:val="center"/>
            </w:pPr>
            <w:r w:rsidRPr="00166913">
              <w:t>R</w:t>
            </w:r>
          </w:p>
        </w:tc>
        <w:tc>
          <w:tcPr>
            <w:tcW w:w="268" w:type="pct"/>
          </w:tcPr>
          <w:p w14:paraId="05985116" w14:textId="77777777" w:rsidR="002034EB" w:rsidRPr="00166913" w:rsidRDefault="002034EB" w:rsidP="002034EB">
            <w:pPr>
              <w:contextualSpacing/>
              <w:jc w:val="center"/>
            </w:pPr>
            <w:r w:rsidRPr="00166913">
              <w:t>6</w:t>
            </w:r>
          </w:p>
        </w:tc>
      </w:tr>
      <w:tr w:rsidR="002034EB" w:rsidRPr="00166913" w14:paraId="250A2DB7" w14:textId="77777777" w:rsidTr="002034EB">
        <w:trPr>
          <w:trHeight w:val="70"/>
        </w:trPr>
        <w:tc>
          <w:tcPr>
            <w:tcW w:w="337" w:type="pct"/>
          </w:tcPr>
          <w:p w14:paraId="17B14352" w14:textId="77777777" w:rsidR="002034EB" w:rsidRPr="00166913" w:rsidRDefault="002034EB" w:rsidP="002034EB">
            <w:pPr>
              <w:contextualSpacing/>
              <w:jc w:val="center"/>
            </w:pPr>
          </w:p>
        </w:tc>
        <w:tc>
          <w:tcPr>
            <w:tcW w:w="271" w:type="pct"/>
          </w:tcPr>
          <w:p w14:paraId="06705611" w14:textId="77777777" w:rsidR="002034EB" w:rsidRPr="00166913" w:rsidRDefault="002034EB" w:rsidP="002034EB">
            <w:pPr>
              <w:contextualSpacing/>
              <w:jc w:val="center"/>
            </w:pPr>
          </w:p>
        </w:tc>
        <w:tc>
          <w:tcPr>
            <w:tcW w:w="3447" w:type="pct"/>
            <w:vAlign w:val="bottom"/>
          </w:tcPr>
          <w:p w14:paraId="1EA28346" w14:textId="77777777" w:rsidR="002034EB" w:rsidRPr="00166913" w:rsidRDefault="002034EB">
            <w:pPr>
              <w:pStyle w:val="Default"/>
              <w:contextualSpacing/>
              <w:jc w:val="both"/>
              <w:rPr>
                <w:rFonts w:eastAsia="Times New Roman"/>
                <w:bCs/>
                <w:color w:val="auto"/>
                <w:lang w:val="en-US"/>
              </w:rPr>
            </w:pPr>
          </w:p>
        </w:tc>
        <w:tc>
          <w:tcPr>
            <w:tcW w:w="406" w:type="pct"/>
          </w:tcPr>
          <w:p w14:paraId="5B92D7A4" w14:textId="77777777" w:rsidR="002034EB" w:rsidRPr="00166913" w:rsidRDefault="002034EB" w:rsidP="002034EB">
            <w:pPr>
              <w:contextualSpacing/>
              <w:jc w:val="center"/>
            </w:pPr>
          </w:p>
        </w:tc>
        <w:tc>
          <w:tcPr>
            <w:tcW w:w="271" w:type="pct"/>
          </w:tcPr>
          <w:p w14:paraId="2B6785CC" w14:textId="77777777" w:rsidR="002034EB" w:rsidRPr="00166913" w:rsidRDefault="002034EB" w:rsidP="002034EB">
            <w:pPr>
              <w:contextualSpacing/>
              <w:jc w:val="center"/>
            </w:pPr>
          </w:p>
        </w:tc>
        <w:tc>
          <w:tcPr>
            <w:tcW w:w="268" w:type="pct"/>
          </w:tcPr>
          <w:p w14:paraId="3D84A712" w14:textId="77777777" w:rsidR="002034EB" w:rsidRPr="00166913" w:rsidRDefault="002034EB" w:rsidP="002034EB">
            <w:pPr>
              <w:contextualSpacing/>
              <w:jc w:val="center"/>
            </w:pPr>
          </w:p>
        </w:tc>
      </w:tr>
      <w:tr w:rsidR="002034EB" w:rsidRPr="00166913" w14:paraId="71778448" w14:textId="77777777" w:rsidTr="002034EB">
        <w:trPr>
          <w:trHeight w:val="396"/>
        </w:trPr>
        <w:tc>
          <w:tcPr>
            <w:tcW w:w="337" w:type="pct"/>
          </w:tcPr>
          <w:p w14:paraId="12888699" w14:textId="77777777" w:rsidR="002034EB" w:rsidRPr="00166913" w:rsidRDefault="002034EB" w:rsidP="002034EB">
            <w:pPr>
              <w:contextualSpacing/>
              <w:jc w:val="center"/>
            </w:pPr>
            <w:r w:rsidRPr="00166913">
              <w:t>19.</w:t>
            </w:r>
          </w:p>
        </w:tc>
        <w:tc>
          <w:tcPr>
            <w:tcW w:w="271" w:type="pct"/>
          </w:tcPr>
          <w:p w14:paraId="1AA04924" w14:textId="77777777" w:rsidR="002034EB" w:rsidRPr="00166913" w:rsidRDefault="002034EB" w:rsidP="002034EB">
            <w:pPr>
              <w:contextualSpacing/>
              <w:jc w:val="center"/>
            </w:pPr>
            <w:r w:rsidRPr="00166913">
              <w:t>a.</w:t>
            </w:r>
          </w:p>
        </w:tc>
        <w:tc>
          <w:tcPr>
            <w:tcW w:w="3447" w:type="pct"/>
            <w:vAlign w:val="bottom"/>
          </w:tcPr>
          <w:p w14:paraId="1222AE57" w14:textId="77777777" w:rsidR="002034EB" w:rsidRPr="00166913" w:rsidRDefault="002034EB">
            <w:pPr>
              <w:pStyle w:val="Default"/>
              <w:contextualSpacing/>
              <w:jc w:val="both"/>
              <w:rPr>
                <w:rFonts w:eastAsia="Times New Roman"/>
                <w:bCs/>
                <w:color w:val="auto"/>
                <w:lang w:val="en-US"/>
              </w:rPr>
            </w:pPr>
            <w:r w:rsidRPr="00166913">
              <w:rPr>
                <w:rFonts w:eastAsia="Times New Roman"/>
                <w:bCs/>
                <w:color w:val="auto"/>
                <w:lang w:val="en-US"/>
              </w:rPr>
              <w:t>Illustrate the principles of character animation in computer graphics. How do you create realistic movements for animated characters?</w:t>
            </w:r>
          </w:p>
        </w:tc>
        <w:tc>
          <w:tcPr>
            <w:tcW w:w="406" w:type="pct"/>
          </w:tcPr>
          <w:p w14:paraId="5787054A" w14:textId="77777777" w:rsidR="002034EB" w:rsidRPr="00166913" w:rsidRDefault="002034EB" w:rsidP="002034EB">
            <w:pPr>
              <w:contextualSpacing/>
              <w:jc w:val="center"/>
            </w:pPr>
            <w:r w:rsidRPr="00166913">
              <w:t>CO2</w:t>
            </w:r>
          </w:p>
        </w:tc>
        <w:tc>
          <w:tcPr>
            <w:tcW w:w="271" w:type="pct"/>
          </w:tcPr>
          <w:p w14:paraId="71E2BEDF" w14:textId="77777777" w:rsidR="002034EB" w:rsidRPr="00166913" w:rsidRDefault="002034EB" w:rsidP="002034EB">
            <w:pPr>
              <w:contextualSpacing/>
              <w:jc w:val="center"/>
            </w:pPr>
            <w:r w:rsidRPr="00166913">
              <w:t>E</w:t>
            </w:r>
          </w:p>
        </w:tc>
        <w:tc>
          <w:tcPr>
            <w:tcW w:w="268" w:type="pct"/>
          </w:tcPr>
          <w:p w14:paraId="22C16CCC" w14:textId="77777777" w:rsidR="002034EB" w:rsidRPr="00166913" w:rsidRDefault="002034EB" w:rsidP="002034EB">
            <w:pPr>
              <w:contextualSpacing/>
              <w:jc w:val="center"/>
            </w:pPr>
            <w:r w:rsidRPr="00166913">
              <w:t>6</w:t>
            </w:r>
          </w:p>
        </w:tc>
      </w:tr>
      <w:tr w:rsidR="002034EB" w:rsidRPr="00166913" w14:paraId="79BBEFC0" w14:textId="77777777" w:rsidTr="002034EB">
        <w:trPr>
          <w:trHeight w:val="396"/>
        </w:trPr>
        <w:tc>
          <w:tcPr>
            <w:tcW w:w="337" w:type="pct"/>
          </w:tcPr>
          <w:p w14:paraId="111AA483" w14:textId="77777777" w:rsidR="002034EB" w:rsidRPr="00166913" w:rsidRDefault="002034EB" w:rsidP="002034EB">
            <w:pPr>
              <w:contextualSpacing/>
              <w:jc w:val="center"/>
            </w:pPr>
          </w:p>
        </w:tc>
        <w:tc>
          <w:tcPr>
            <w:tcW w:w="271" w:type="pct"/>
          </w:tcPr>
          <w:p w14:paraId="4625EDDC" w14:textId="77777777" w:rsidR="002034EB" w:rsidRPr="00166913" w:rsidRDefault="002034EB" w:rsidP="002034EB">
            <w:pPr>
              <w:contextualSpacing/>
              <w:jc w:val="center"/>
            </w:pPr>
            <w:r w:rsidRPr="00166913">
              <w:t>b.</w:t>
            </w:r>
          </w:p>
        </w:tc>
        <w:tc>
          <w:tcPr>
            <w:tcW w:w="3447" w:type="pct"/>
            <w:vAlign w:val="bottom"/>
          </w:tcPr>
          <w:p w14:paraId="3822FA92" w14:textId="77777777" w:rsidR="002034EB" w:rsidRPr="00166913" w:rsidRDefault="002034EB">
            <w:pPr>
              <w:pStyle w:val="Default"/>
              <w:contextualSpacing/>
              <w:jc w:val="both"/>
              <w:rPr>
                <w:rFonts w:eastAsia="Times New Roman"/>
                <w:bCs/>
                <w:color w:val="auto"/>
                <w:lang w:val="en-US"/>
              </w:rPr>
            </w:pPr>
            <w:r w:rsidRPr="00166913">
              <w:rPr>
                <w:rFonts w:eastAsia="Times New Roman"/>
                <w:bCs/>
                <w:color w:val="auto"/>
                <w:lang w:val="en-US"/>
              </w:rPr>
              <w:t>Discuss the role of bounding boxes in collision detection. Provide an algorithm for checking whether two bounding boxes intersect.</w:t>
            </w:r>
          </w:p>
        </w:tc>
        <w:tc>
          <w:tcPr>
            <w:tcW w:w="406" w:type="pct"/>
          </w:tcPr>
          <w:p w14:paraId="30F3913A" w14:textId="77777777" w:rsidR="002034EB" w:rsidRPr="00166913" w:rsidRDefault="002034EB" w:rsidP="002034EB">
            <w:pPr>
              <w:contextualSpacing/>
              <w:jc w:val="center"/>
            </w:pPr>
            <w:r w:rsidRPr="00166913">
              <w:t>CO3</w:t>
            </w:r>
          </w:p>
        </w:tc>
        <w:tc>
          <w:tcPr>
            <w:tcW w:w="271" w:type="pct"/>
          </w:tcPr>
          <w:p w14:paraId="0B171DEA" w14:textId="77777777" w:rsidR="002034EB" w:rsidRPr="00166913" w:rsidRDefault="002034EB" w:rsidP="002034EB">
            <w:pPr>
              <w:contextualSpacing/>
              <w:jc w:val="center"/>
            </w:pPr>
            <w:r w:rsidRPr="00166913">
              <w:t>A</w:t>
            </w:r>
          </w:p>
        </w:tc>
        <w:tc>
          <w:tcPr>
            <w:tcW w:w="268" w:type="pct"/>
          </w:tcPr>
          <w:p w14:paraId="10E34432" w14:textId="77777777" w:rsidR="002034EB" w:rsidRPr="00166913" w:rsidRDefault="002034EB" w:rsidP="002034EB">
            <w:pPr>
              <w:contextualSpacing/>
              <w:jc w:val="center"/>
            </w:pPr>
            <w:r w:rsidRPr="00166913">
              <w:t>6</w:t>
            </w:r>
          </w:p>
        </w:tc>
      </w:tr>
      <w:tr w:rsidR="002034EB" w:rsidRPr="00166913" w14:paraId="45E7D333" w14:textId="77777777" w:rsidTr="002034EB">
        <w:trPr>
          <w:trHeight w:val="70"/>
        </w:trPr>
        <w:tc>
          <w:tcPr>
            <w:tcW w:w="337" w:type="pct"/>
          </w:tcPr>
          <w:p w14:paraId="39E9A4CB" w14:textId="77777777" w:rsidR="002034EB" w:rsidRPr="00166913" w:rsidRDefault="002034EB" w:rsidP="002034EB">
            <w:pPr>
              <w:contextualSpacing/>
              <w:jc w:val="center"/>
            </w:pPr>
          </w:p>
        </w:tc>
        <w:tc>
          <w:tcPr>
            <w:tcW w:w="271" w:type="pct"/>
          </w:tcPr>
          <w:p w14:paraId="5363C5F4" w14:textId="77777777" w:rsidR="002034EB" w:rsidRPr="00166913" w:rsidRDefault="002034EB" w:rsidP="002034EB">
            <w:pPr>
              <w:contextualSpacing/>
              <w:jc w:val="center"/>
            </w:pPr>
          </w:p>
        </w:tc>
        <w:tc>
          <w:tcPr>
            <w:tcW w:w="3447" w:type="pct"/>
            <w:vAlign w:val="bottom"/>
          </w:tcPr>
          <w:p w14:paraId="35AE030C" w14:textId="77777777" w:rsidR="002034EB" w:rsidRPr="00166913" w:rsidRDefault="002034EB">
            <w:pPr>
              <w:pStyle w:val="Default"/>
              <w:contextualSpacing/>
              <w:jc w:val="both"/>
              <w:rPr>
                <w:rFonts w:eastAsia="Times New Roman"/>
                <w:bCs/>
                <w:color w:val="auto"/>
                <w:lang w:val="en-US"/>
              </w:rPr>
            </w:pPr>
          </w:p>
        </w:tc>
        <w:tc>
          <w:tcPr>
            <w:tcW w:w="406" w:type="pct"/>
          </w:tcPr>
          <w:p w14:paraId="6FB7C24A" w14:textId="77777777" w:rsidR="002034EB" w:rsidRPr="00166913" w:rsidRDefault="002034EB" w:rsidP="002034EB">
            <w:pPr>
              <w:contextualSpacing/>
              <w:jc w:val="center"/>
            </w:pPr>
          </w:p>
        </w:tc>
        <w:tc>
          <w:tcPr>
            <w:tcW w:w="271" w:type="pct"/>
          </w:tcPr>
          <w:p w14:paraId="77A59667" w14:textId="77777777" w:rsidR="002034EB" w:rsidRPr="00166913" w:rsidRDefault="002034EB" w:rsidP="002034EB">
            <w:pPr>
              <w:contextualSpacing/>
              <w:jc w:val="center"/>
            </w:pPr>
          </w:p>
        </w:tc>
        <w:tc>
          <w:tcPr>
            <w:tcW w:w="268" w:type="pct"/>
          </w:tcPr>
          <w:p w14:paraId="2687E1A2" w14:textId="77777777" w:rsidR="002034EB" w:rsidRPr="00166913" w:rsidRDefault="002034EB" w:rsidP="002034EB">
            <w:pPr>
              <w:contextualSpacing/>
              <w:jc w:val="center"/>
            </w:pPr>
          </w:p>
        </w:tc>
      </w:tr>
      <w:tr w:rsidR="002034EB" w:rsidRPr="00166913" w14:paraId="484C6AB1" w14:textId="77777777" w:rsidTr="002034EB">
        <w:trPr>
          <w:trHeight w:val="396"/>
        </w:trPr>
        <w:tc>
          <w:tcPr>
            <w:tcW w:w="337" w:type="pct"/>
          </w:tcPr>
          <w:p w14:paraId="699E3313" w14:textId="77777777" w:rsidR="002034EB" w:rsidRPr="00166913" w:rsidRDefault="002034EB" w:rsidP="002034EB">
            <w:pPr>
              <w:contextualSpacing/>
              <w:jc w:val="center"/>
            </w:pPr>
            <w:r w:rsidRPr="00166913">
              <w:t>20.</w:t>
            </w:r>
          </w:p>
        </w:tc>
        <w:tc>
          <w:tcPr>
            <w:tcW w:w="271" w:type="pct"/>
          </w:tcPr>
          <w:p w14:paraId="751A6127" w14:textId="77777777" w:rsidR="002034EB" w:rsidRPr="00166913" w:rsidRDefault="002034EB" w:rsidP="002034EB">
            <w:pPr>
              <w:contextualSpacing/>
              <w:jc w:val="center"/>
            </w:pPr>
            <w:r w:rsidRPr="00166913">
              <w:t>a.</w:t>
            </w:r>
          </w:p>
        </w:tc>
        <w:tc>
          <w:tcPr>
            <w:tcW w:w="3447" w:type="pct"/>
            <w:vAlign w:val="bottom"/>
          </w:tcPr>
          <w:p w14:paraId="100DFBAC" w14:textId="77777777" w:rsidR="002034EB" w:rsidRPr="00166913" w:rsidRDefault="002034EB">
            <w:pPr>
              <w:pStyle w:val="Default"/>
              <w:contextualSpacing/>
              <w:jc w:val="both"/>
              <w:rPr>
                <w:rFonts w:eastAsia="Times New Roman"/>
                <w:bCs/>
                <w:color w:val="auto"/>
                <w:lang w:val="en-US"/>
              </w:rPr>
            </w:pPr>
            <w:r w:rsidRPr="00166913">
              <w:rPr>
                <w:rFonts w:eastAsia="Times New Roman"/>
                <w:bCs/>
                <w:color w:val="auto"/>
                <w:lang w:val="en-US"/>
              </w:rPr>
              <w:t>Define intersection algorithms in the context of computer graphics. Provide examples of applications where intersection detection is essential.</w:t>
            </w:r>
          </w:p>
        </w:tc>
        <w:tc>
          <w:tcPr>
            <w:tcW w:w="406" w:type="pct"/>
          </w:tcPr>
          <w:p w14:paraId="037CBB8C" w14:textId="77777777" w:rsidR="002034EB" w:rsidRPr="00166913" w:rsidRDefault="002034EB" w:rsidP="002034EB">
            <w:pPr>
              <w:contextualSpacing/>
              <w:jc w:val="center"/>
            </w:pPr>
            <w:r w:rsidRPr="00166913">
              <w:t>CO3</w:t>
            </w:r>
          </w:p>
        </w:tc>
        <w:tc>
          <w:tcPr>
            <w:tcW w:w="271" w:type="pct"/>
          </w:tcPr>
          <w:p w14:paraId="633396F7" w14:textId="77777777" w:rsidR="002034EB" w:rsidRPr="00166913" w:rsidRDefault="002034EB" w:rsidP="002034EB">
            <w:pPr>
              <w:contextualSpacing/>
              <w:jc w:val="center"/>
            </w:pPr>
            <w:r w:rsidRPr="00166913">
              <w:t>An</w:t>
            </w:r>
          </w:p>
        </w:tc>
        <w:tc>
          <w:tcPr>
            <w:tcW w:w="268" w:type="pct"/>
          </w:tcPr>
          <w:p w14:paraId="4D3368E8" w14:textId="77777777" w:rsidR="002034EB" w:rsidRPr="00166913" w:rsidRDefault="002034EB" w:rsidP="002034EB">
            <w:pPr>
              <w:contextualSpacing/>
              <w:jc w:val="center"/>
            </w:pPr>
            <w:r w:rsidRPr="00166913">
              <w:t>6</w:t>
            </w:r>
          </w:p>
        </w:tc>
      </w:tr>
      <w:tr w:rsidR="002034EB" w:rsidRPr="00166913" w14:paraId="44F45368" w14:textId="77777777" w:rsidTr="002034EB">
        <w:trPr>
          <w:trHeight w:val="396"/>
        </w:trPr>
        <w:tc>
          <w:tcPr>
            <w:tcW w:w="337" w:type="pct"/>
          </w:tcPr>
          <w:p w14:paraId="36A5DD0C" w14:textId="77777777" w:rsidR="002034EB" w:rsidRPr="00166913" w:rsidRDefault="002034EB" w:rsidP="002034EB">
            <w:pPr>
              <w:contextualSpacing/>
              <w:jc w:val="center"/>
            </w:pPr>
          </w:p>
        </w:tc>
        <w:tc>
          <w:tcPr>
            <w:tcW w:w="271" w:type="pct"/>
          </w:tcPr>
          <w:p w14:paraId="141DD98C" w14:textId="77777777" w:rsidR="002034EB" w:rsidRPr="00166913" w:rsidRDefault="002034EB" w:rsidP="002034EB">
            <w:pPr>
              <w:contextualSpacing/>
              <w:jc w:val="center"/>
            </w:pPr>
            <w:r w:rsidRPr="00166913">
              <w:t>b.</w:t>
            </w:r>
          </w:p>
        </w:tc>
        <w:tc>
          <w:tcPr>
            <w:tcW w:w="3447" w:type="pct"/>
            <w:vAlign w:val="bottom"/>
          </w:tcPr>
          <w:p w14:paraId="582F8E93" w14:textId="77777777" w:rsidR="002034EB" w:rsidRPr="00166913" w:rsidRDefault="002034EB">
            <w:pPr>
              <w:pStyle w:val="Default"/>
              <w:contextualSpacing/>
              <w:jc w:val="both"/>
              <w:rPr>
                <w:rFonts w:eastAsia="Times New Roman"/>
                <w:bCs/>
                <w:color w:val="auto"/>
                <w:lang w:val="en-US"/>
              </w:rPr>
            </w:pPr>
            <w:r w:rsidRPr="00166913">
              <w:rPr>
                <w:rFonts w:eastAsia="Times New Roman"/>
                <w:bCs/>
                <w:color w:val="auto"/>
                <w:lang w:val="en-US"/>
              </w:rPr>
              <w:t>Calculate the volume of a cube and the volume of a sphere using appropriate formulas. Discuss how these formulas are utilized in 3D modeling and rendering</w:t>
            </w:r>
            <w:r>
              <w:rPr>
                <w:rFonts w:eastAsia="Times New Roman"/>
                <w:bCs/>
                <w:color w:val="auto"/>
                <w:lang w:val="en-US"/>
              </w:rPr>
              <w:t>.</w:t>
            </w:r>
          </w:p>
        </w:tc>
        <w:tc>
          <w:tcPr>
            <w:tcW w:w="406" w:type="pct"/>
          </w:tcPr>
          <w:p w14:paraId="337D7884" w14:textId="77777777" w:rsidR="002034EB" w:rsidRPr="00166913" w:rsidRDefault="002034EB" w:rsidP="002034EB">
            <w:pPr>
              <w:contextualSpacing/>
              <w:jc w:val="center"/>
            </w:pPr>
            <w:r w:rsidRPr="00166913">
              <w:t>CO3</w:t>
            </w:r>
          </w:p>
        </w:tc>
        <w:tc>
          <w:tcPr>
            <w:tcW w:w="271" w:type="pct"/>
          </w:tcPr>
          <w:p w14:paraId="6F8534FF" w14:textId="77777777" w:rsidR="002034EB" w:rsidRPr="00166913" w:rsidRDefault="002034EB" w:rsidP="002034EB">
            <w:pPr>
              <w:ind w:firstLineChars="50" w:firstLine="120"/>
              <w:contextualSpacing/>
              <w:jc w:val="center"/>
            </w:pPr>
            <w:r w:rsidRPr="00166913">
              <w:t>E</w:t>
            </w:r>
          </w:p>
        </w:tc>
        <w:tc>
          <w:tcPr>
            <w:tcW w:w="268" w:type="pct"/>
          </w:tcPr>
          <w:p w14:paraId="644EFAB1" w14:textId="77777777" w:rsidR="002034EB" w:rsidRPr="00166913" w:rsidRDefault="002034EB" w:rsidP="002034EB">
            <w:pPr>
              <w:contextualSpacing/>
              <w:jc w:val="center"/>
            </w:pPr>
            <w:r w:rsidRPr="00166913">
              <w:t>6</w:t>
            </w:r>
          </w:p>
        </w:tc>
      </w:tr>
      <w:tr w:rsidR="002034EB" w:rsidRPr="00166913" w14:paraId="69422795" w14:textId="77777777" w:rsidTr="002034EB">
        <w:trPr>
          <w:trHeight w:val="70"/>
        </w:trPr>
        <w:tc>
          <w:tcPr>
            <w:tcW w:w="337" w:type="pct"/>
          </w:tcPr>
          <w:p w14:paraId="6C30A754" w14:textId="77777777" w:rsidR="002034EB" w:rsidRPr="00166913" w:rsidRDefault="002034EB" w:rsidP="002034EB">
            <w:pPr>
              <w:contextualSpacing/>
              <w:jc w:val="center"/>
            </w:pPr>
          </w:p>
        </w:tc>
        <w:tc>
          <w:tcPr>
            <w:tcW w:w="271" w:type="pct"/>
          </w:tcPr>
          <w:p w14:paraId="21902699" w14:textId="77777777" w:rsidR="002034EB" w:rsidRPr="00166913" w:rsidRDefault="002034EB" w:rsidP="002034EB">
            <w:pPr>
              <w:contextualSpacing/>
              <w:jc w:val="center"/>
            </w:pPr>
          </w:p>
        </w:tc>
        <w:tc>
          <w:tcPr>
            <w:tcW w:w="3447" w:type="pct"/>
            <w:vAlign w:val="bottom"/>
          </w:tcPr>
          <w:p w14:paraId="32257068" w14:textId="77777777" w:rsidR="002034EB" w:rsidRPr="00166913" w:rsidRDefault="002034EB">
            <w:pPr>
              <w:pStyle w:val="Default"/>
              <w:contextualSpacing/>
              <w:jc w:val="both"/>
              <w:rPr>
                <w:rFonts w:eastAsia="Times New Roman"/>
                <w:bCs/>
                <w:color w:val="auto"/>
                <w:lang w:val="en-US"/>
              </w:rPr>
            </w:pPr>
          </w:p>
        </w:tc>
        <w:tc>
          <w:tcPr>
            <w:tcW w:w="406" w:type="pct"/>
          </w:tcPr>
          <w:p w14:paraId="615621CB" w14:textId="77777777" w:rsidR="002034EB" w:rsidRPr="00166913" w:rsidRDefault="002034EB" w:rsidP="002034EB">
            <w:pPr>
              <w:contextualSpacing/>
              <w:jc w:val="center"/>
            </w:pPr>
          </w:p>
        </w:tc>
        <w:tc>
          <w:tcPr>
            <w:tcW w:w="271" w:type="pct"/>
          </w:tcPr>
          <w:p w14:paraId="405B44AF" w14:textId="77777777" w:rsidR="002034EB" w:rsidRPr="00166913" w:rsidRDefault="002034EB" w:rsidP="002034EB">
            <w:pPr>
              <w:contextualSpacing/>
              <w:jc w:val="center"/>
            </w:pPr>
          </w:p>
        </w:tc>
        <w:tc>
          <w:tcPr>
            <w:tcW w:w="268" w:type="pct"/>
          </w:tcPr>
          <w:p w14:paraId="0866C28C" w14:textId="77777777" w:rsidR="002034EB" w:rsidRPr="00166913" w:rsidRDefault="002034EB" w:rsidP="002034EB">
            <w:pPr>
              <w:contextualSpacing/>
              <w:jc w:val="center"/>
            </w:pPr>
          </w:p>
        </w:tc>
      </w:tr>
      <w:tr w:rsidR="002034EB" w:rsidRPr="00166913" w14:paraId="6933453A" w14:textId="77777777" w:rsidTr="002034EB">
        <w:trPr>
          <w:trHeight w:val="396"/>
        </w:trPr>
        <w:tc>
          <w:tcPr>
            <w:tcW w:w="337" w:type="pct"/>
          </w:tcPr>
          <w:p w14:paraId="29F57E35" w14:textId="77777777" w:rsidR="002034EB" w:rsidRPr="00166913" w:rsidRDefault="002034EB" w:rsidP="002034EB">
            <w:pPr>
              <w:contextualSpacing/>
              <w:jc w:val="center"/>
            </w:pPr>
            <w:r w:rsidRPr="00166913">
              <w:t>21.</w:t>
            </w:r>
          </w:p>
        </w:tc>
        <w:tc>
          <w:tcPr>
            <w:tcW w:w="271" w:type="pct"/>
          </w:tcPr>
          <w:p w14:paraId="49F7937E" w14:textId="77777777" w:rsidR="002034EB" w:rsidRPr="00166913" w:rsidRDefault="002034EB" w:rsidP="002034EB">
            <w:pPr>
              <w:contextualSpacing/>
              <w:jc w:val="center"/>
            </w:pPr>
            <w:r w:rsidRPr="00166913">
              <w:t>a.</w:t>
            </w:r>
          </w:p>
        </w:tc>
        <w:tc>
          <w:tcPr>
            <w:tcW w:w="3447" w:type="pct"/>
            <w:vAlign w:val="bottom"/>
          </w:tcPr>
          <w:p w14:paraId="39E21341" w14:textId="77777777" w:rsidR="002034EB" w:rsidRPr="00166913" w:rsidRDefault="002034EB">
            <w:pPr>
              <w:pStyle w:val="Default"/>
              <w:contextualSpacing/>
              <w:jc w:val="both"/>
              <w:rPr>
                <w:rFonts w:eastAsia="Times New Roman"/>
                <w:bCs/>
                <w:color w:val="auto"/>
                <w:lang w:val="en-US"/>
              </w:rPr>
            </w:pPr>
            <w:r w:rsidRPr="00166913">
              <w:rPr>
                <w:rFonts w:eastAsia="Times New Roman"/>
                <w:bCs/>
                <w:color w:val="auto"/>
                <w:lang w:val="en-US"/>
              </w:rPr>
              <w:t>Define volume rendering and its applications in medical imaging and scientific visualization</w:t>
            </w:r>
          </w:p>
        </w:tc>
        <w:tc>
          <w:tcPr>
            <w:tcW w:w="406" w:type="pct"/>
          </w:tcPr>
          <w:p w14:paraId="31096D38" w14:textId="77777777" w:rsidR="002034EB" w:rsidRPr="00166913" w:rsidRDefault="002034EB" w:rsidP="002034EB">
            <w:pPr>
              <w:contextualSpacing/>
              <w:jc w:val="center"/>
            </w:pPr>
            <w:r w:rsidRPr="00166913">
              <w:t>CO4</w:t>
            </w:r>
          </w:p>
        </w:tc>
        <w:tc>
          <w:tcPr>
            <w:tcW w:w="271" w:type="pct"/>
          </w:tcPr>
          <w:p w14:paraId="51AFD78F" w14:textId="77777777" w:rsidR="002034EB" w:rsidRPr="00166913" w:rsidRDefault="002034EB" w:rsidP="002034EB">
            <w:pPr>
              <w:contextualSpacing/>
              <w:jc w:val="center"/>
            </w:pPr>
            <w:r w:rsidRPr="00166913">
              <w:t>A</w:t>
            </w:r>
          </w:p>
        </w:tc>
        <w:tc>
          <w:tcPr>
            <w:tcW w:w="268" w:type="pct"/>
          </w:tcPr>
          <w:p w14:paraId="61ED5719" w14:textId="77777777" w:rsidR="002034EB" w:rsidRPr="00166913" w:rsidRDefault="002034EB" w:rsidP="002034EB">
            <w:pPr>
              <w:contextualSpacing/>
              <w:jc w:val="center"/>
            </w:pPr>
            <w:r w:rsidRPr="00166913">
              <w:t>6</w:t>
            </w:r>
          </w:p>
        </w:tc>
      </w:tr>
      <w:tr w:rsidR="002034EB" w:rsidRPr="00166913" w14:paraId="454E4D01" w14:textId="77777777" w:rsidTr="002034EB">
        <w:trPr>
          <w:trHeight w:val="396"/>
        </w:trPr>
        <w:tc>
          <w:tcPr>
            <w:tcW w:w="337" w:type="pct"/>
          </w:tcPr>
          <w:p w14:paraId="6EF3B888" w14:textId="77777777" w:rsidR="002034EB" w:rsidRPr="00166913" w:rsidRDefault="002034EB" w:rsidP="002034EB">
            <w:pPr>
              <w:contextualSpacing/>
              <w:jc w:val="center"/>
            </w:pPr>
          </w:p>
        </w:tc>
        <w:tc>
          <w:tcPr>
            <w:tcW w:w="271" w:type="pct"/>
          </w:tcPr>
          <w:p w14:paraId="16FB19EB" w14:textId="77777777" w:rsidR="002034EB" w:rsidRPr="00166913" w:rsidRDefault="002034EB" w:rsidP="002034EB">
            <w:pPr>
              <w:contextualSpacing/>
              <w:jc w:val="center"/>
            </w:pPr>
            <w:r w:rsidRPr="00166913">
              <w:t>b.</w:t>
            </w:r>
          </w:p>
        </w:tc>
        <w:tc>
          <w:tcPr>
            <w:tcW w:w="3447" w:type="pct"/>
            <w:vAlign w:val="bottom"/>
          </w:tcPr>
          <w:p w14:paraId="3A1DFE0D" w14:textId="77777777" w:rsidR="002034EB" w:rsidRPr="00166913" w:rsidRDefault="002034EB">
            <w:pPr>
              <w:pStyle w:val="Default"/>
              <w:contextualSpacing/>
              <w:jc w:val="both"/>
              <w:rPr>
                <w:rFonts w:eastAsia="Times New Roman"/>
                <w:bCs/>
                <w:color w:val="auto"/>
                <w:lang w:val="en-US"/>
              </w:rPr>
            </w:pPr>
            <w:r w:rsidRPr="00166913">
              <w:rPr>
                <w:rFonts w:eastAsia="Times New Roman"/>
                <w:bCs/>
                <w:color w:val="auto"/>
                <w:lang w:val="en-US"/>
              </w:rPr>
              <w:t>Provide an overview of the rendering pipeline in computer graphics. Describe the key stages involved in transforming 3D scenes into 2D images</w:t>
            </w:r>
            <w:r>
              <w:rPr>
                <w:rFonts w:eastAsia="Times New Roman"/>
                <w:bCs/>
                <w:color w:val="auto"/>
                <w:lang w:val="en-US"/>
              </w:rPr>
              <w:t>.</w:t>
            </w:r>
          </w:p>
        </w:tc>
        <w:tc>
          <w:tcPr>
            <w:tcW w:w="406" w:type="pct"/>
          </w:tcPr>
          <w:p w14:paraId="2BA7FC9C" w14:textId="77777777" w:rsidR="002034EB" w:rsidRPr="00166913" w:rsidRDefault="002034EB" w:rsidP="002034EB">
            <w:pPr>
              <w:contextualSpacing/>
              <w:jc w:val="center"/>
            </w:pPr>
            <w:r w:rsidRPr="00166913">
              <w:t>CO4</w:t>
            </w:r>
          </w:p>
        </w:tc>
        <w:tc>
          <w:tcPr>
            <w:tcW w:w="271" w:type="pct"/>
          </w:tcPr>
          <w:p w14:paraId="6692B5E0" w14:textId="77777777" w:rsidR="002034EB" w:rsidRPr="00166913" w:rsidRDefault="002034EB" w:rsidP="002034EB">
            <w:pPr>
              <w:contextualSpacing/>
              <w:jc w:val="center"/>
            </w:pPr>
            <w:r w:rsidRPr="00166913">
              <w:t>R</w:t>
            </w:r>
          </w:p>
        </w:tc>
        <w:tc>
          <w:tcPr>
            <w:tcW w:w="268" w:type="pct"/>
          </w:tcPr>
          <w:p w14:paraId="25583DF9" w14:textId="77777777" w:rsidR="002034EB" w:rsidRPr="00166913" w:rsidRDefault="002034EB" w:rsidP="002034EB">
            <w:pPr>
              <w:contextualSpacing/>
              <w:jc w:val="center"/>
            </w:pPr>
            <w:r w:rsidRPr="00166913">
              <w:t>6</w:t>
            </w:r>
          </w:p>
        </w:tc>
      </w:tr>
      <w:tr w:rsidR="002034EB" w:rsidRPr="00166913" w14:paraId="65ECB919" w14:textId="77777777" w:rsidTr="002034EB">
        <w:trPr>
          <w:trHeight w:val="70"/>
        </w:trPr>
        <w:tc>
          <w:tcPr>
            <w:tcW w:w="337" w:type="pct"/>
          </w:tcPr>
          <w:p w14:paraId="67ECE724" w14:textId="77777777" w:rsidR="002034EB" w:rsidRPr="00166913" w:rsidRDefault="002034EB" w:rsidP="002034EB">
            <w:pPr>
              <w:contextualSpacing/>
              <w:jc w:val="center"/>
            </w:pPr>
          </w:p>
        </w:tc>
        <w:tc>
          <w:tcPr>
            <w:tcW w:w="271" w:type="pct"/>
          </w:tcPr>
          <w:p w14:paraId="066C50BC" w14:textId="77777777" w:rsidR="002034EB" w:rsidRPr="00166913" w:rsidRDefault="002034EB" w:rsidP="002034EB">
            <w:pPr>
              <w:contextualSpacing/>
              <w:jc w:val="center"/>
            </w:pPr>
          </w:p>
        </w:tc>
        <w:tc>
          <w:tcPr>
            <w:tcW w:w="3447" w:type="pct"/>
            <w:vAlign w:val="bottom"/>
          </w:tcPr>
          <w:p w14:paraId="0461EB0E" w14:textId="77777777" w:rsidR="002034EB" w:rsidRPr="00166913" w:rsidRDefault="002034EB">
            <w:pPr>
              <w:pStyle w:val="Default"/>
              <w:contextualSpacing/>
              <w:jc w:val="both"/>
              <w:rPr>
                <w:rFonts w:eastAsia="Times New Roman"/>
                <w:bCs/>
                <w:color w:val="auto"/>
                <w:lang w:val="en-US"/>
              </w:rPr>
            </w:pPr>
          </w:p>
        </w:tc>
        <w:tc>
          <w:tcPr>
            <w:tcW w:w="406" w:type="pct"/>
          </w:tcPr>
          <w:p w14:paraId="3B8338C0" w14:textId="77777777" w:rsidR="002034EB" w:rsidRPr="00166913" w:rsidRDefault="002034EB" w:rsidP="002034EB">
            <w:pPr>
              <w:contextualSpacing/>
              <w:jc w:val="center"/>
            </w:pPr>
          </w:p>
        </w:tc>
        <w:tc>
          <w:tcPr>
            <w:tcW w:w="271" w:type="pct"/>
          </w:tcPr>
          <w:p w14:paraId="3424EE39" w14:textId="77777777" w:rsidR="002034EB" w:rsidRPr="00166913" w:rsidRDefault="002034EB" w:rsidP="002034EB">
            <w:pPr>
              <w:contextualSpacing/>
              <w:jc w:val="center"/>
            </w:pPr>
          </w:p>
        </w:tc>
        <w:tc>
          <w:tcPr>
            <w:tcW w:w="268" w:type="pct"/>
          </w:tcPr>
          <w:p w14:paraId="07D3DDB2" w14:textId="77777777" w:rsidR="002034EB" w:rsidRPr="00166913" w:rsidRDefault="002034EB" w:rsidP="002034EB">
            <w:pPr>
              <w:contextualSpacing/>
              <w:jc w:val="center"/>
            </w:pPr>
          </w:p>
        </w:tc>
      </w:tr>
      <w:tr w:rsidR="002034EB" w:rsidRPr="00166913" w14:paraId="089709FC" w14:textId="77777777" w:rsidTr="002034EB">
        <w:trPr>
          <w:trHeight w:val="396"/>
        </w:trPr>
        <w:tc>
          <w:tcPr>
            <w:tcW w:w="337" w:type="pct"/>
          </w:tcPr>
          <w:p w14:paraId="4585E034" w14:textId="77777777" w:rsidR="002034EB" w:rsidRPr="00166913" w:rsidRDefault="002034EB" w:rsidP="002034EB">
            <w:pPr>
              <w:contextualSpacing/>
              <w:jc w:val="center"/>
            </w:pPr>
            <w:r w:rsidRPr="00166913">
              <w:t>22.</w:t>
            </w:r>
          </w:p>
        </w:tc>
        <w:tc>
          <w:tcPr>
            <w:tcW w:w="271" w:type="pct"/>
          </w:tcPr>
          <w:p w14:paraId="3BF708DA" w14:textId="77777777" w:rsidR="002034EB" w:rsidRPr="00166913" w:rsidRDefault="002034EB" w:rsidP="002034EB">
            <w:pPr>
              <w:contextualSpacing/>
              <w:jc w:val="center"/>
            </w:pPr>
            <w:r w:rsidRPr="00166913">
              <w:t>a.</w:t>
            </w:r>
          </w:p>
        </w:tc>
        <w:tc>
          <w:tcPr>
            <w:tcW w:w="3447" w:type="pct"/>
            <w:vAlign w:val="bottom"/>
          </w:tcPr>
          <w:p w14:paraId="0F1B647F" w14:textId="77777777" w:rsidR="002034EB" w:rsidRPr="00166913" w:rsidRDefault="002034EB">
            <w:pPr>
              <w:pStyle w:val="Default"/>
              <w:contextualSpacing/>
              <w:jc w:val="both"/>
              <w:rPr>
                <w:rFonts w:eastAsia="Times New Roman"/>
                <w:bCs/>
                <w:color w:val="auto"/>
                <w:lang w:val="en-US"/>
              </w:rPr>
            </w:pPr>
            <w:r w:rsidRPr="00166913">
              <w:rPr>
                <w:rFonts w:eastAsia="Times New Roman"/>
                <w:bCs/>
                <w:color w:val="auto"/>
                <w:lang w:val="en-US"/>
              </w:rPr>
              <w:t>Discuss the properties and characteristics of Bezier curves. How do control points influence the shape of a Bezier curve?</w:t>
            </w:r>
          </w:p>
        </w:tc>
        <w:tc>
          <w:tcPr>
            <w:tcW w:w="406" w:type="pct"/>
          </w:tcPr>
          <w:p w14:paraId="28EB12B0" w14:textId="77777777" w:rsidR="002034EB" w:rsidRPr="00166913" w:rsidRDefault="002034EB" w:rsidP="002034EB">
            <w:pPr>
              <w:contextualSpacing/>
              <w:jc w:val="center"/>
            </w:pPr>
            <w:r w:rsidRPr="00166913">
              <w:t>CO5</w:t>
            </w:r>
          </w:p>
        </w:tc>
        <w:tc>
          <w:tcPr>
            <w:tcW w:w="271" w:type="pct"/>
          </w:tcPr>
          <w:p w14:paraId="5D38A667" w14:textId="77777777" w:rsidR="002034EB" w:rsidRPr="00166913" w:rsidRDefault="002034EB" w:rsidP="002034EB">
            <w:pPr>
              <w:contextualSpacing/>
              <w:jc w:val="center"/>
            </w:pPr>
            <w:r w:rsidRPr="00166913">
              <w:t>U</w:t>
            </w:r>
          </w:p>
        </w:tc>
        <w:tc>
          <w:tcPr>
            <w:tcW w:w="268" w:type="pct"/>
          </w:tcPr>
          <w:p w14:paraId="6154ADA9" w14:textId="77777777" w:rsidR="002034EB" w:rsidRPr="00166913" w:rsidRDefault="002034EB" w:rsidP="002034EB">
            <w:pPr>
              <w:contextualSpacing/>
              <w:jc w:val="center"/>
            </w:pPr>
            <w:r w:rsidRPr="00166913">
              <w:t>6</w:t>
            </w:r>
          </w:p>
        </w:tc>
      </w:tr>
      <w:tr w:rsidR="002034EB" w:rsidRPr="00166913" w14:paraId="12E89AE4" w14:textId="77777777" w:rsidTr="002034EB">
        <w:trPr>
          <w:trHeight w:val="396"/>
        </w:trPr>
        <w:tc>
          <w:tcPr>
            <w:tcW w:w="337" w:type="pct"/>
          </w:tcPr>
          <w:p w14:paraId="2566B701" w14:textId="77777777" w:rsidR="002034EB" w:rsidRPr="00166913" w:rsidRDefault="002034EB" w:rsidP="002034EB">
            <w:pPr>
              <w:contextualSpacing/>
              <w:jc w:val="center"/>
            </w:pPr>
          </w:p>
        </w:tc>
        <w:tc>
          <w:tcPr>
            <w:tcW w:w="271" w:type="pct"/>
          </w:tcPr>
          <w:p w14:paraId="70876C84" w14:textId="77777777" w:rsidR="002034EB" w:rsidRPr="00166913" w:rsidRDefault="002034EB" w:rsidP="002034EB">
            <w:pPr>
              <w:contextualSpacing/>
              <w:jc w:val="center"/>
            </w:pPr>
            <w:r w:rsidRPr="00166913">
              <w:t>b.</w:t>
            </w:r>
          </w:p>
        </w:tc>
        <w:tc>
          <w:tcPr>
            <w:tcW w:w="3447" w:type="pct"/>
            <w:vAlign w:val="bottom"/>
          </w:tcPr>
          <w:p w14:paraId="165AE4EA" w14:textId="77777777" w:rsidR="002034EB" w:rsidRPr="00166913" w:rsidRDefault="002034EB">
            <w:pPr>
              <w:pStyle w:val="Default"/>
              <w:contextualSpacing/>
              <w:jc w:val="both"/>
              <w:rPr>
                <w:rFonts w:eastAsia="Times New Roman"/>
                <w:bCs/>
                <w:color w:val="auto"/>
                <w:lang w:val="en-US"/>
              </w:rPr>
            </w:pPr>
            <w:r w:rsidRPr="00166913">
              <w:rPr>
                <w:rFonts w:eastAsia="Times New Roman"/>
                <w:bCs/>
                <w:color w:val="auto"/>
                <w:lang w:val="en-US"/>
              </w:rPr>
              <w:t>Write a program that displays and allows the manipulation of a Bezier surface. Describe the user interface and the methods used for surface manipulation</w:t>
            </w:r>
            <w:r>
              <w:rPr>
                <w:rFonts w:eastAsia="Times New Roman"/>
                <w:bCs/>
                <w:color w:val="auto"/>
                <w:lang w:val="en-US"/>
              </w:rPr>
              <w:t>.</w:t>
            </w:r>
          </w:p>
        </w:tc>
        <w:tc>
          <w:tcPr>
            <w:tcW w:w="406" w:type="pct"/>
          </w:tcPr>
          <w:p w14:paraId="380C9A48" w14:textId="77777777" w:rsidR="002034EB" w:rsidRPr="00166913" w:rsidRDefault="002034EB" w:rsidP="002034EB">
            <w:pPr>
              <w:contextualSpacing/>
              <w:jc w:val="center"/>
            </w:pPr>
            <w:r w:rsidRPr="00166913">
              <w:t>CO5</w:t>
            </w:r>
          </w:p>
        </w:tc>
        <w:tc>
          <w:tcPr>
            <w:tcW w:w="271" w:type="pct"/>
          </w:tcPr>
          <w:p w14:paraId="56879B9D" w14:textId="77777777" w:rsidR="002034EB" w:rsidRPr="00166913" w:rsidRDefault="002034EB" w:rsidP="002034EB">
            <w:pPr>
              <w:contextualSpacing/>
              <w:jc w:val="center"/>
            </w:pPr>
            <w:r w:rsidRPr="00166913">
              <w:t>A</w:t>
            </w:r>
          </w:p>
        </w:tc>
        <w:tc>
          <w:tcPr>
            <w:tcW w:w="268" w:type="pct"/>
          </w:tcPr>
          <w:p w14:paraId="2B69BF9C" w14:textId="77777777" w:rsidR="002034EB" w:rsidRPr="00166913" w:rsidRDefault="002034EB" w:rsidP="002034EB">
            <w:pPr>
              <w:contextualSpacing/>
              <w:jc w:val="center"/>
            </w:pPr>
            <w:r w:rsidRPr="00166913">
              <w:t>6</w:t>
            </w:r>
          </w:p>
        </w:tc>
      </w:tr>
      <w:tr w:rsidR="002034EB" w:rsidRPr="00166913" w14:paraId="1679BB09" w14:textId="77777777" w:rsidTr="002034EB">
        <w:trPr>
          <w:trHeight w:val="70"/>
        </w:trPr>
        <w:tc>
          <w:tcPr>
            <w:tcW w:w="337" w:type="pct"/>
          </w:tcPr>
          <w:p w14:paraId="008AE0CB" w14:textId="77777777" w:rsidR="002034EB" w:rsidRPr="00166913" w:rsidRDefault="002034EB" w:rsidP="002034EB">
            <w:pPr>
              <w:contextualSpacing/>
              <w:jc w:val="center"/>
            </w:pPr>
          </w:p>
        </w:tc>
        <w:tc>
          <w:tcPr>
            <w:tcW w:w="271" w:type="pct"/>
          </w:tcPr>
          <w:p w14:paraId="6ADE758E" w14:textId="77777777" w:rsidR="002034EB" w:rsidRPr="00166913" w:rsidRDefault="002034EB" w:rsidP="002034EB">
            <w:pPr>
              <w:contextualSpacing/>
              <w:jc w:val="center"/>
            </w:pPr>
          </w:p>
        </w:tc>
        <w:tc>
          <w:tcPr>
            <w:tcW w:w="3447" w:type="pct"/>
            <w:vAlign w:val="bottom"/>
          </w:tcPr>
          <w:p w14:paraId="7350B00F" w14:textId="77777777" w:rsidR="002034EB" w:rsidRPr="00166913" w:rsidRDefault="002034EB">
            <w:pPr>
              <w:pStyle w:val="Default"/>
              <w:contextualSpacing/>
              <w:jc w:val="both"/>
              <w:rPr>
                <w:rFonts w:eastAsia="Times New Roman"/>
                <w:bCs/>
                <w:color w:val="auto"/>
                <w:lang w:val="en-US"/>
              </w:rPr>
            </w:pPr>
          </w:p>
        </w:tc>
        <w:tc>
          <w:tcPr>
            <w:tcW w:w="406" w:type="pct"/>
          </w:tcPr>
          <w:p w14:paraId="797F3558" w14:textId="77777777" w:rsidR="002034EB" w:rsidRPr="00166913" w:rsidRDefault="002034EB" w:rsidP="002034EB">
            <w:pPr>
              <w:contextualSpacing/>
              <w:jc w:val="center"/>
            </w:pPr>
          </w:p>
        </w:tc>
        <w:tc>
          <w:tcPr>
            <w:tcW w:w="271" w:type="pct"/>
          </w:tcPr>
          <w:p w14:paraId="202E6197" w14:textId="77777777" w:rsidR="002034EB" w:rsidRPr="00166913" w:rsidRDefault="002034EB" w:rsidP="002034EB">
            <w:pPr>
              <w:contextualSpacing/>
              <w:jc w:val="center"/>
            </w:pPr>
          </w:p>
        </w:tc>
        <w:tc>
          <w:tcPr>
            <w:tcW w:w="268" w:type="pct"/>
          </w:tcPr>
          <w:p w14:paraId="2E6291A2" w14:textId="77777777" w:rsidR="002034EB" w:rsidRPr="00166913" w:rsidRDefault="002034EB" w:rsidP="002034EB">
            <w:pPr>
              <w:contextualSpacing/>
              <w:jc w:val="center"/>
            </w:pPr>
          </w:p>
        </w:tc>
      </w:tr>
      <w:tr w:rsidR="002034EB" w:rsidRPr="00166913" w14:paraId="77A87A12" w14:textId="77777777" w:rsidTr="002034EB">
        <w:trPr>
          <w:trHeight w:val="396"/>
        </w:trPr>
        <w:tc>
          <w:tcPr>
            <w:tcW w:w="337" w:type="pct"/>
          </w:tcPr>
          <w:p w14:paraId="5709112C" w14:textId="77777777" w:rsidR="002034EB" w:rsidRPr="00166913" w:rsidRDefault="002034EB" w:rsidP="002034EB">
            <w:pPr>
              <w:contextualSpacing/>
              <w:jc w:val="center"/>
            </w:pPr>
            <w:r w:rsidRPr="00166913">
              <w:t>23.</w:t>
            </w:r>
          </w:p>
        </w:tc>
        <w:tc>
          <w:tcPr>
            <w:tcW w:w="271" w:type="pct"/>
          </w:tcPr>
          <w:p w14:paraId="11E4BB13" w14:textId="77777777" w:rsidR="002034EB" w:rsidRPr="00166913" w:rsidRDefault="002034EB" w:rsidP="002034EB">
            <w:pPr>
              <w:contextualSpacing/>
              <w:jc w:val="center"/>
            </w:pPr>
            <w:r w:rsidRPr="00166913">
              <w:t>a.</w:t>
            </w:r>
          </w:p>
        </w:tc>
        <w:tc>
          <w:tcPr>
            <w:tcW w:w="3447" w:type="pct"/>
            <w:vAlign w:val="bottom"/>
          </w:tcPr>
          <w:p w14:paraId="0EE98592" w14:textId="77777777" w:rsidR="002034EB" w:rsidRPr="00166913" w:rsidRDefault="002034EB">
            <w:pPr>
              <w:pStyle w:val="Default"/>
              <w:contextualSpacing/>
              <w:jc w:val="both"/>
              <w:rPr>
                <w:rFonts w:eastAsia="Times New Roman"/>
                <w:bCs/>
                <w:color w:val="auto"/>
                <w:lang w:val="en-US"/>
              </w:rPr>
            </w:pPr>
            <w:r w:rsidRPr="00166913">
              <w:rPr>
                <w:rFonts w:eastAsia="Times New Roman"/>
                <w:bCs/>
                <w:color w:val="auto"/>
                <w:lang w:val="en-US"/>
              </w:rPr>
              <w:t>Discuss the challenges and techniques involved in reconstructing a continuous surface from a finite set of sampled data points.</w:t>
            </w:r>
          </w:p>
        </w:tc>
        <w:tc>
          <w:tcPr>
            <w:tcW w:w="406" w:type="pct"/>
          </w:tcPr>
          <w:p w14:paraId="2FB5F853" w14:textId="77777777" w:rsidR="002034EB" w:rsidRPr="00166913" w:rsidRDefault="002034EB" w:rsidP="002034EB">
            <w:pPr>
              <w:contextualSpacing/>
              <w:jc w:val="center"/>
            </w:pPr>
            <w:r w:rsidRPr="00166913">
              <w:t>CO6</w:t>
            </w:r>
          </w:p>
        </w:tc>
        <w:tc>
          <w:tcPr>
            <w:tcW w:w="271" w:type="pct"/>
          </w:tcPr>
          <w:p w14:paraId="73044A29" w14:textId="77777777" w:rsidR="002034EB" w:rsidRPr="00166913" w:rsidRDefault="002034EB" w:rsidP="002034EB">
            <w:pPr>
              <w:contextualSpacing/>
              <w:jc w:val="center"/>
            </w:pPr>
            <w:r w:rsidRPr="00166913">
              <w:t>A</w:t>
            </w:r>
          </w:p>
        </w:tc>
        <w:tc>
          <w:tcPr>
            <w:tcW w:w="268" w:type="pct"/>
          </w:tcPr>
          <w:p w14:paraId="069E0813" w14:textId="77777777" w:rsidR="002034EB" w:rsidRPr="00166913" w:rsidRDefault="002034EB" w:rsidP="002034EB">
            <w:pPr>
              <w:contextualSpacing/>
              <w:jc w:val="center"/>
            </w:pPr>
            <w:r w:rsidRPr="00166913">
              <w:t>6</w:t>
            </w:r>
          </w:p>
        </w:tc>
      </w:tr>
      <w:tr w:rsidR="002034EB" w:rsidRPr="00166913" w14:paraId="399F8455" w14:textId="77777777" w:rsidTr="002034EB">
        <w:trPr>
          <w:trHeight w:val="396"/>
        </w:trPr>
        <w:tc>
          <w:tcPr>
            <w:tcW w:w="337" w:type="pct"/>
          </w:tcPr>
          <w:p w14:paraId="155FF516" w14:textId="77777777" w:rsidR="002034EB" w:rsidRPr="00166913" w:rsidRDefault="002034EB" w:rsidP="002034EB">
            <w:pPr>
              <w:contextualSpacing/>
              <w:jc w:val="center"/>
            </w:pPr>
          </w:p>
        </w:tc>
        <w:tc>
          <w:tcPr>
            <w:tcW w:w="271" w:type="pct"/>
          </w:tcPr>
          <w:p w14:paraId="1D49F9E0" w14:textId="77777777" w:rsidR="002034EB" w:rsidRPr="00166913" w:rsidRDefault="002034EB" w:rsidP="002034EB">
            <w:pPr>
              <w:contextualSpacing/>
              <w:jc w:val="center"/>
            </w:pPr>
            <w:r w:rsidRPr="00166913">
              <w:t>b.</w:t>
            </w:r>
          </w:p>
        </w:tc>
        <w:tc>
          <w:tcPr>
            <w:tcW w:w="3447" w:type="pct"/>
            <w:vAlign w:val="bottom"/>
          </w:tcPr>
          <w:p w14:paraId="3A03D8A6" w14:textId="77777777" w:rsidR="002034EB" w:rsidRPr="00166913" w:rsidRDefault="002034EB">
            <w:pPr>
              <w:pStyle w:val="Default"/>
              <w:contextualSpacing/>
              <w:jc w:val="both"/>
              <w:rPr>
                <w:rFonts w:eastAsia="Times New Roman"/>
                <w:bCs/>
                <w:color w:val="auto"/>
                <w:lang w:val="en-US"/>
              </w:rPr>
            </w:pPr>
            <w:r w:rsidRPr="00166913">
              <w:rPr>
                <w:rFonts w:eastAsia="Times New Roman"/>
                <w:bCs/>
                <w:color w:val="auto"/>
                <w:lang w:val="en-US"/>
              </w:rPr>
              <w:t>Compare and contrast the advantages and limitations of gamma shapes with other surface reconstruction methods, such as marching cubes.</w:t>
            </w:r>
          </w:p>
        </w:tc>
        <w:tc>
          <w:tcPr>
            <w:tcW w:w="406" w:type="pct"/>
          </w:tcPr>
          <w:p w14:paraId="409B1CB7" w14:textId="77777777" w:rsidR="002034EB" w:rsidRPr="00166913" w:rsidRDefault="002034EB" w:rsidP="002034EB">
            <w:pPr>
              <w:contextualSpacing/>
              <w:jc w:val="center"/>
            </w:pPr>
            <w:r w:rsidRPr="00166913">
              <w:t>CO6</w:t>
            </w:r>
          </w:p>
        </w:tc>
        <w:tc>
          <w:tcPr>
            <w:tcW w:w="271" w:type="pct"/>
          </w:tcPr>
          <w:p w14:paraId="19A96C1A" w14:textId="77777777" w:rsidR="002034EB" w:rsidRPr="00166913" w:rsidRDefault="002034EB" w:rsidP="002034EB">
            <w:pPr>
              <w:contextualSpacing/>
              <w:jc w:val="center"/>
            </w:pPr>
            <w:r w:rsidRPr="00166913">
              <w:t>R</w:t>
            </w:r>
          </w:p>
        </w:tc>
        <w:tc>
          <w:tcPr>
            <w:tcW w:w="268" w:type="pct"/>
          </w:tcPr>
          <w:p w14:paraId="13A4F033" w14:textId="77777777" w:rsidR="002034EB" w:rsidRPr="00166913" w:rsidRDefault="002034EB" w:rsidP="002034EB">
            <w:pPr>
              <w:contextualSpacing/>
              <w:jc w:val="center"/>
            </w:pPr>
            <w:r w:rsidRPr="00166913">
              <w:t>6</w:t>
            </w:r>
          </w:p>
        </w:tc>
      </w:tr>
      <w:tr w:rsidR="002034EB" w:rsidRPr="00166913" w14:paraId="3DC3CE04" w14:textId="77777777" w:rsidTr="002034EB">
        <w:trPr>
          <w:trHeight w:val="84"/>
        </w:trPr>
        <w:tc>
          <w:tcPr>
            <w:tcW w:w="5000" w:type="pct"/>
            <w:gridSpan w:val="6"/>
            <w:vAlign w:val="center"/>
          </w:tcPr>
          <w:p w14:paraId="37A4865F" w14:textId="77777777" w:rsidR="002034EB" w:rsidRPr="00166913" w:rsidRDefault="002034EB">
            <w:pPr>
              <w:pStyle w:val="Default"/>
              <w:contextualSpacing/>
              <w:jc w:val="center"/>
              <w:rPr>
                <w:rFonts w:eastAsia="Times New Roman"/>
                <w:b/>
                <w:color w:val="auto"/>
                <w:lang w:val="en-US"/>
              </w:rPr>
            </w:pPr>
            <w:r w:rsidRPr="00166913">
              <w:rPr>
                <w:rFonts w:eastAsia="Times New Roman"/>
                <w:b/>
                <w:color w:val="auto"/>
                <w:lang w:val="en-US"/>
              </w:rPr>
              <w:t>COMPULSORY QUESTION</w:t>
            </w:r>
          </w:p>
        </w:tc>
      </w:tr>
      <w:tr w:rsidR="002034EB" w:rsidRPr="00166913" w14:paraId="3E7D31DF" w14:textId="77777777" w:rsidTr="002034EB">
        <w:trPr>
          <w:trHeight w:val="396"/>
        </w:trPr>
        <w:tc>
          <w:tcPr>
            <w:tcW w:w="337" w:type="pct"/>
          </w:tcPr>
          <w:p w14:paraId="1BC351B0" w14:textId="77777777" w:rsidR="002034EB" w:rsidRPr="00166913" w:rsidRDefault="002034EB" w:rsidP="002034EB">
            <w:pPr>
              <w:contextualSpacing/>
              <w:jc w:val="center"/>
            </w:pPr>
            <w:r w:rsidRPr="00166913">
              <w:t>24.</w:t>
            </w:r>
          </w:p>
        </w:tc>
        <w:tc>
          <w:tcPr>
            <w:tcW w:w="271" w:type="pct"/>
          </w:tcPr>
          <w:p w14:paraId="2F21856F" w14:textId="77777777" w:rsidR="002034EB" w:rsidRPr="00166913" w:rsidRDefault="002034EB" w:rsidP="002034EB">
            <w:pPr>
              <w:contextualSpacing/>
              <w:jc w:val="center"/>
            </w:pPr>
            <w:r w:rsidRPr="00166913">
              <w:t>a.</w:t>
            </w:r>
          </w:p>
        </w:tc>
        <w:tc>
          <w:tcPr>
            <w:tcW w:w="3447" w:type="pct"/>
            <w:vAlign w:val="bottom"/>
          </w:tcPr>
          <w:p w14:paraId="3408CB84" w14:textId="77777777" w:rsidR="002034EB" w:rsidRPr="00166913" w:rsidRDefault="002034EB">
            <w:pPr>
              <w:pStyle w:val="Default"/>
              <w:contextualSpacing/>
              <w:jc w:val="both"/>
              <w:rPr>
                <w:rFonts w:eastAsia="Times New Roman"/>
                <w:bCs/>
                <w:color w:val="auto"/>
                <w:lang w:val="en-US"/>
              </w:rPr>
            </w:pPr>
            <w:r w:rsidRPr="00166913">
              <w:rPr>
                <w:rFonts w:eastAsia="Times New Roman"/>
                <w:bCs/>
                <w:color w:val="auto"/>
                <w:lang w:val="en-US"/>
              </w:rPr>
              <w:t>Compare and contrast bounding volume hierarchies (BVH) and kd-trees as data structures for acceleration in ray tracing. Discuss their strengths and weaknesses</w:t>
            </w:r>
            <w:r>
              <w:rPr>
                <w:rFonts w:eastAsia="Times New Roman"/>
                <w:bCs/>
                <w:color w:val="auto"/>
                <w:lang w:val="en-US"/>
              </w:rPr>
              <w:t>.</w:t>
            </w:r>
          </w:p>
        </w:tc>
        <w:tc>
          <w:tcPr>
            <w:tcW w:w="406" w:type="pct"/>
          </w:tcPr>
          <w:p w14:paraId="507458C6" w14:textId="77777777" w:rsidR="002034EB" w:rsidRPr="00166913" w:rsidRDefault="002034EB" w:rsidP="002034EB">
            <w:pPr>
              <w:contextualSpacing/>
              <w:jc w:val="center"/>
            </w:pPr>
            <w:r w:rsidRPr="00166913">
              <w:t>CO3</w:t>
            </w:r>
          </w:p>
        </w:tc>
        <w:tc>
          <w:tcPr>
            <w:tcW w:w="271" w:type="pct"/>
          </w:tcPr>
          <w:p w14:paraId="1A7E8B42" w14:textId="77777777" w:rsidR="002034EB" w:rsidRPr="00166913" w:rsidRDefault="002034EB" w:rsidP="002034EB">
            <w:pPr>
              <w:contextualSpacing/>
              <w:jc w:val="center"/>
            </w:pPr>
            <w:r w:rsidRPr="00166913">
              <w:t>R</w:t>
            </w:r>
          </w:p>
        </w:tc>
        <w:tc>
          <w:tcPr>
            <w:tcW w:w="268" w:type="pct"/>
          </w:tcPr>
          <w:p w14:paraId="03B128F7" w14:textId="77777777" w:rsidR="002034EB" w:rsidRPr="00166913" w:rsidRDefault="002034EB" w:rsidP="002034EB">
            <w:pPr>
              <w:contextualSpacing/>
              <w:jc w:val="center"/>
            </w:pPr>
            <w:r w:rsidRPr="00166913">
              <w:t>6</w:t>
            </w:r>
          </w:p>
        </w:tc>
      </w:tr>
      <w:tr w:rsidR="002034EB" w:rsidRPr="00166913" w14:paraId="07517B72" w14:textId="77777777" w:rsidTr="002034EB">
        <w:trPr>
          <w:trHeight w:val="396"/>
        </w:trPr>
        <w:tc>
          <w:tcPr>
            <w:tcW w:w="337" w:type="pct"/>
          </w:tcPr>
          <w:p w14:paraId="63EEFCF2" w14:textId="77777777" w:rsidR="002034EB" w:rsidRPr="00166913" w:rsidRDefault="002034EB" w:rsidP="002034EB">
            <w:pPr>
              <w:contextualSpacing/>
              <w:jc w:val="center"/>
            </w:pPr>
          </w:p>
        </w:tc>
        <w:tc>
          <w:tcPr>
            <w:tcW w:w="271" w:type="pct"/>
          </w:tcPr>
          <w:p w14:paraId="626AADF3" w14:textId="77777777" w:rsidR="002034EB" w:rsidRPr="00166913" w:rsidRDefault="002034EB" w:rsidP="002034EB">
            <w:pPr>
              <w:contextualSpacing/>
              <w:jc w:val="center"/>
            </w:pPr>
            <w:r w:rsidRPr="00166913">
              <w:t>b.</w:t>
            </w:r>
          </w:p>
        </w:tc>
        <w:tc>
          <w:tcPr>
            <w:tcW w:w="3447" w:type="pct"/>
            <w:vAlign w:val="bottom"/>
          </w:tcPr>
          <w:p w14:paraId="31A01B8B" w14:textId="77777777" w:rsidR="002034EB" w:rsidRPr="00166913" w:rsidRDefault="002034EB">
            <w:pPr>
              <w:pStyle w:val="Default"/>
              <w:contextualSpacing/>
              <w:jc w:val="both"/>
              <w:rPr>
                <w:rFonts w:eastAsia="Times New Roman"/>
                <w:bCs/>
                <w:color w:val="auto"/>
                <w:lang w:val="en-US"/>
              </w:rPr>
            </w:pPr>
            <w:r w:rsidRPr="00166913">
              <w:rPr>
                <w:rFonts w:eastAsia="Times New Roman"/>
                <w:bCs/>
                <w:color w:val="auto"/>
                <w:lang w:val="en-US"/>
              </w:rPr>
              <w:t>Implement a simple texture mapping application that applies textures to both boxes and spheres in a 3D scene. Discuss the texture coordinates, mapping methods, and visual results.</w:t>
            </w:r>
          </w:p>
        </w:tc>
        <w:tc>
          <w:tcPr>
            <w:tcW w:w="406" w:type="pct"/>
          </w:tcPr>
          <w:p w14:paraId="664D7C49" w14:textId="77777777" w:rsidR="002034EB" w:rsidRPr="00166913" w:rsidRDefault="002034EB" w:rsidP="002034EB">
            <w:pPr>
              <w:contextualSpacing/>
              <w:jc w:val="center"/>
            </w:pPr>
            <w:r w:rsidRPr="00166913">
              <w:t>CO4</w:t>
            </w:r>
          </w:p>
        </w:tc>
        <w:tc>
          <w:tcPr>
            <w:tcW w:w="271" w:type="pct"/>
          </w:tcPr>
          <w:p w14:paraId="45A5DFB9" w14:textId="77777777" w:rsidR="002034EB" w:rsidRPr="00166913" w:rsidRDefault="002034EB" w:rsidP="002034EB">
            <w:pPr>
              <w:contextualSpacing/>
              <w:jc w:val="center"/>
            </w:pPr>
            <w:r w:rsidRPr="00166913">
              <w:t>An</w:t>
            </w:r>
          </w:p>
        </w:tc>
        <w:tc>
          <w:tcPr>
            <w:tcW w:w="268" w:type="pct"/>
          </w:tcPr>
          <w:p w14:paraId="0784A8EF" w14:textId="77777777" w:rsidR="002034EB" w:rsidRPr="00166913" w:rsidRDefault="002034EB" w:rsidP="002034EB">
            <w:pPr>
              <w:contextualSpacing/>
              <w:jc w:val="center"/>
            </w:pPr>
            <w:r w:rsidRPr="00166913">
              <w:t>6</w:t>
            </w:r>
          </w:p>
        </w:tc>
      </w:tr>
    </w:tbl>
    <w:p w14:paraId="5BF974BE" w14:textId="77777777" w:rsidR="002034EB" w:rsidRDefault="002034EB" w:rsidP="002034EB">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820"/>
        </w:tabs>
        <w:contextualSpacing/>
        <w:rPr>
          <w:b/>
          <w:bCs/>
          <w:sz w:val="22"/>
          <w:szCs w:val="22"/>
        </w:rPr>
      </w:pPr>
    </w:p>
    <w:p w14:paraId="0C007CEF" w14:textId="77777777" w:rsidR="002034EB" w:rsidRPr="00166913" w:rsidRDefault="002034EB" w:rsidP="002034EB">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820"/>
        </w:tabs>
        <w:contextualSpacing/>
        <w:rPr>
          <w:sz w:val="22"/>
          <w:szCs w:val="22"/>
        </w:rPr>
      </w:pPr>
      <w:r w:rsidRPr="00166913">
        <w:rPr>
          <w:b/>
          <w:sz w:val="22"/>
          <w:szCs w:val="22"/>
        </w:rPr>
        <w:t>CO</w:t>
      </w:r>
      <w:r>
        <w:rPr>
          <w:sz w:val="22"/>
          <w:szCs w:val="22"/>
        </w:rPr>
        <w:t xml:space="preserve"> </w:t>
      </w:r>
      <w:r w:rsidRPr="00166913">
        <w:rPr>
          <w:sz w:val="22"/>
          <w:szCs w:val="22"/>
        </w:rPr>
        <w:t>– COURSE OUTCOME</w:t>
      </w:r>
      <w:r w:rsidRPr="00166913">
        <w:rPr>
          <w:sz w:val="22"/>
          <w:szCs w:val="22"/>
        </w:rPr>
        <w:tab/>
      </w:r>
      <w:r w:rsidRPr="00166913">
        <w:rPr>
          <w:sz w:val="22"/>
          <w:szCs w:val="22"/>
        </w:rPr>
        <w:tab/>
      </w:r>
      <w:r w:rsidRPr="00166913">
        <w:rPr>
          <w:sz w:val="22"/>
          <w:szCs w:val="22"/>
        </w:rPr>
        <w:tab/>
      </w:r>
      <w:r w:rsidRPr="00166913">
        <w:rPr>
          <w:sz w:val="22"/>
          <w:szCs w:val="22"/>
        </w:rPr>
        <w:tab/>
      </w:r>
      <w:r w:rsidRPr="00166913">
        <w:rPr>
          <w:sz w:val="22"/>
          <w:szCs w:val="22"/>
        </w:rPr>
        <w:tab/>
      </w:r>
      <w:r w:rsidRPr="00166913">
        <w:rPr>
          <w:b/>
          <w:bCs/>
          <w:sz w:val="22"/>
          <w:szCs w:val="22"/>
        </w:rPr>
        <w:t>BL</w:t>
      </w:r>
      <w:r w:rsidRPr="00166913">
        <w:rPr>
          <w:sz w:val="22"/>
          <w:szCs w:val="22"/>
        </w:rPr>
        <w:t xml:space="preserve"> – BLOOM’S LEVEL</w:t>
      </w:r>
      <w:r w:rsidRPr="00166913">
        <w:rPr>
          <w:sz w:val="22"/>
          <w:szCs w:val="22"/>
        </w:rPr>
        <w:tab/>
      </w:r>
    </w:p>
    <w:tbl>
      <w:tblPr>
        <w:tblW w:w="10207" w:type="dxa"/>
        <w:tblInd w:w="-5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62"/>
        <w:gridCol w:w="9345"/>
      </w:tblGrid>
      <w:tr w:rsidR="002034EB" w:rsidRPr="00166913" w14:paraId="4E589657" w14:textId="77777777" w:rsidTr="002034EB">
        <w:trPr>
          <w:trHeight w:val="280"/>
        </w:trPr>
        <w:tc>
          <w:tcPr>
            <w:tcW w:w="862" w:type="dxa"/>
          </w:tcPr>
          <w:p w14:paraId="09C5A37C" w14:textId="77777777" w:rsidR="002034EB" w:rsidRPr="00166913" w:rsidRDefault="002034EB">
            <w:pPr>
              <w:contextualSpacing/>
              <w:rPr>
                <w:sz w:val="22"/>
                <w:szCs w:val="22"/>
              </w:rPr>
            </w:pPr>
          </w:p>
        </w:tc>
        <w:tc>
          <w:tcPr>
            <w:tcW w:w="9345" w:type="dxa"/>
          </w:tcPr>
          <w:p w14:paraId="7E1D8A89" w14:textId="77777777" w:rsidR="002034EB" w:rsidRPr="00166913" w:rsidRDefault="002034EB">
            <w:pPr>
              <w:contextualSpacing/>
              <w:jc w:val="center"/>
              <w:rPr>
                <w:b/>
                <w:sz w:val="22"/>
                <w:szCs w:val="22"/>
              </w:rPr>
            </w:pPr>
            <w:r w:rsidRPr="00166913">
              <w:rPr>
                <w:b/>
                <w:sz w:val="22"/>
                <w:szCs w:val="22"/>
              </w:rPr>
              <w:t>COURSE OUTCOMES</w:t>
            </w:r>
          </w:p>
        </w:tc>
      </w:tr>
      <w:tr w:rsidR="002034EB" w:rsidRPr="00166913" w14:paraId="751A6A3A" w14:textId="77777777" w:rsidTr="002034EB">
        <w:trPr>
          <w:trHeight w:val="280"/>
        </w:trPr>
        <w:tc>
          <w:tcPr>
            <w:tcW w:w="862" w:type="dxa"/>
          </w:tcPr>
          <w:p w14:paraId="378C6917" w14:textId="77777777" w:rsidR="002034EB" w:rsidRPr="00166913" w:rsidRDefault="002034EB">
            <w:pPr>
              <w:contextualSpacing/>
              <w:rPr>
                <w:bCs/>
                <w:sz w:val="22"/>
                <w:szCs w:val="22"/>
              </w:rPr>
            </w:pPr>
            <w:r w:rsidRPr="00166913">
              <w:rPr>
                <w:bCs/>
                <w:sz w:val="22"/>
                <w:szCs w:val="22"/>
              </w:rPr>
              <w:t>CO1</w:t>
            </w:r>
          </w:p>
        </w:tc>
        <w:tc>
          <w:tcPr>
            <w:tcW w:w="9345" w:type="dxa"/>
            <w:vAlign w:val="center"/>
          </w:tcPr>
          <w:p w14:paraId="20A856E6" w14:textId="77777777" w:rsidR="002034EB" w:rsidRPr="00166913" w:rsidRDefault="002034EB" w:rsidP="002034EB">
            <w:pPr>
              <w:contextualSpacing/>
              <w:jc w:val="both"/>
              <w:rPr>
                <w:bCs/>
                <w:sz w:val="22"/>
                <w:szCs w:val="22"/>
              </w:rPr>
            </w:pPr>
            <w:r w:rsidRPr="00166913">
              <w:rPr>
                <w:bCs/>
                <w:color w:val="000000"/>
                <w:sz w:val="22"/>
                <w:szCs w:val="22"/>
              </w:rPr>
              <w:t>understand the basics of geometric modeling techniques in computer-aided design</w:t>
            </w:r>
          </w:p>
        </w:tc>
      </w:tr>
      <w:tr w:rsidR="002034EB" w:rsidRPr="00166913" w14:paraId="68224BBD" w14:textId="77777777" w:rsidTr="002034EB">
        <w:trPr>
          <w:trHeight w:val="280"/>
        </w:trPr>
        <w:tc>
          <w:tcPr>
            <w:tcW w:w="862" w:type="dxa"/>
          </w:tcPr>
          <w:p w14:paraId="116A2783" w14:textId="77777777" w:rsidR="002034EB" w:rsidRPr="00166913" w:rsidRDefault="002034EB">
            <w:pPr>
              <w:contextualSpacing/>
              <w:rPr>
                <w:bCs/>
                <w:sz w:val="22"/>
                <w:szCs w:val="22"/>
              </w:rPr>
            </w:pPr>
            <w:r w:rsidRPr="00166913">
              <w:rPr>
                <w:bCs/>
                <w:sz w:val="22"/>
                <w:szCs w:val="22"/>
              </w:rPr>
              <w:t>CO2</w:t>
            </w:r>
          </w:p>
        </w:tc>
        <w:tc>
          <w:tcPr>
            <w:tcW w:w="9345" w:type="dxa"/>
            <w:vAlign w:val="center"/>
          </w:tcPr>
          <w:p w14:paraId="307A8A8F" w14:textId="77777777" w:rsidR="002034EB" w:rsidRPr="00166913" w:rsidRDefault="002034EB">
            <w:pPr>
              <w:contextualSpacing/>
              <w:jc w:val="both"/>
              <w:rPr>
                <w:bCs/>
                <w:sz w:val="22"/>
                <w:szCs w:val="22"/>
              </w:rPr>
            </w:pPr>
            <w:r w:rsidRPr="00166913">
              <w:rPr>
                <w:bCs/>
                <w:color w:val="000000"/>
                <w:sz w:val="22"/>
                <w:szCs w:val="22"/>
              </w:rPr>
              <w:t>describe the different coordinate systems and views</w:t>
            </w:r>
          </w:p>
        </w:tc>
      </w:tr>
      <w:tr w:rsidR="002034EB" w:rsidRPr="00166913" w14:paraId="40737B3D" w14:textId="77777777" w:rsidTr="002034EB">
        <w:trPr>
          <w:trHeight w:val="280"/>
        </w:trPr>
        <w:tc>
          <w:tcPr>
            <w:tcW w:w="862" w:type="dxa"/>
          </w:tcPr>
          <w:p w14:paraId="06C08FEB" w14:textId="77777777" w:rsidR="002034EB" w:rsidRPr="00166913" w:rsidRDefault="002034EB">
            <w:pPr>
              <w:contextualSpacing/>
              <w:rPr>
                <w:bCs/>
                <w:sz w:val="22"/>
                <w:szCs w:val="22"/>
              </w:rPr>
            </w:pPr>
            <w:r w:rsidRPr="00166913">
              <w:rPr>
                <w:bCs/>
                <w:sz w:val="22"/>
                <w:szCs w:val="22"/>
              </w:rPr>
              <w:t>CO3</w:t>
            </w:r>
          </w:p>
        </w:tc>
        <w:tc>
          <w:tcPr>
            <w:tcW w:w="9345" w:type="dxa"/>
            <w:vAlign w:val="center"/>
          </w:tcPr>
          <w:p w14:paraId="245DE052" w14:textId="77777777" w:rsidR="002034EB" w:rsidRPr="00166913" w:rsidRDefault="002034EB" w:rsidP="002034EB">
            <w:pPr>
              <w:contextualSpacing/>
              <w:jc w:val="both"/>
              <w:rPr>
                <w:bCs/>
                <w:sz w:val="22"/>
                <w:szCs w:val="22"/>
              </w:rPr>
            </w:pPr>
            <w:r w:rsidRPr="00166913">
              <w:rPr>
                <w:bCs/>
                <w:color w:val="000000"/>
                <w:sz w:val="22"/>
                <w:szCs w:val="22"/>
              </w:rPr>
              <w:t>explain the tools and mathematical models involved in geometric modeling</w:t>
            </w:r>
          </w:p>
        </w:tc>
      </w:tr>
      <w:tr w:rsidR="002034EB" w:rsidRPr="00166913" w14:paraId="6F947F08" w14:textId="77777777" w:rsidTr="002034EB">
        <w:trPr>
          <w:trHeight w:val="280"/>
        </w:trPr>
        <w:tc>
          <w:tcPr>
            <w:tcW w:w="862" w:type="dxa"/>
          </w:tcPr>
          <w:p w14:paraId="294B97A5" w14:textId="77777777" w:rsidR="002034EB" w:rsidRPr="00166913" w:rsidRDefault="002034EB">
            <w:pPr>
              <w:contextualSpacing/>
              <w:rPr>
                <w:bCs/>
                <w:sz w:val="22"/>
                <w:szCs w:val="22"/>
              </w:rPr>
            </w:pPr>
            <w:r w:rsidRPr="00166913">
              <w:rPr>
                <w:bCs/>
                <w:sz w:val="22"/>
                <w:szCs w:val="22"/>
              </w:rPr>
              <w:t>CO4</w:t>
            </w:r>
          </w:p>
        </w:tc>
        <w:tc>
          <w:tcPr>
            <w:tcW w:w="9345" w:type="dxa"/>
            <w:vAlign w:val="center"/>
          </w:tcPr>
          <w:p w14:paraId="54056F87" w14:textId="77777777" w:rsidR="002034EB" w:rsidRPr="00166913" w:rsidRDefault="002034EB" w:rsidP="002034EB">
            <w:pPr>
              <w:jc w:val="both"/>
              <w:rPr>
                <w:bCs/>
                <w:color w:val="000000"/>
                <w:sz w:val="22"/>
                <w:szCs w:val="22"/>
              </w:rPr>
            </w:pPr>
            <w:r w:rsidRPr="00166913">
              <w:rPr>
                <w:bCs/>
                <w:color w:val="000000"/>
                <w:sz w:val="22"/>
                <w:szCs w:val="22"/>
              </w:rPr>
              <w:t>identify the appropriate Illumination and rendering techniques for modeling the virtual objects</w:t>
            </w:r>
          </w:p>
        </w:tc>
      </w:tr>
      <w:tr w:rsidR="002034EB" w:rsidRPr="00166913" w14:paraId="27A1818B" w14:textId="77777777" w:rsidTr="002034EB">
        <w:trPr>
          <w:trHeight w:val="280"/>
        </w:trPr>
        <w:tc>
          <w:tcPr>
            <w:tcW w:w="862" w:type="dxa"/>
          </w:tcPr>
          <w:p w14:paraId="2EDA52D0" w14:textId="77777777" w:rsidR="002034EB" w:rsidRPr="00166913" w:rsidRDefault="002034EB">
            <w:pPr>
              <w:contextualSpacing/>
              <w:rPr>
                <w:bCs/>
                <w:sz w:val="22"/>
                <w:szCs w:val="22"/>
              </w:rPr>
            </w:pPr>
            <w:r w:rsidRPr="00166913">
              <w:rPr>
                <w:bCs/>
                <w:sz w:val="22"/>
                <w:szCs w:val="22"/>
              </w:rPr>
              <w:t>CO5</w:t>
            </w:r>
          </w:p>
        </w:tc>
        <w:tc>
          <w:tcPr>
            <w:tcW w:w="9345" w:type="dxa"/>
            <w:vAlign w:val="center"/>
          </w:tcPr>
          <w:p w14:paraId="08A7C79D" w14:textId="77777777" w:rsidR="002034EB" w:rsidRPr="00166913" w:rsidRDefault="002034EB">
            <w:pPr>
              <w:jc w:val="both"/>
              <w:rPr>
                <w:bCs/>
                <w:color w:val="000000"/>
                <w:sz w:val="22"/>
                <w:szCs w:val="22"/>
              </w:rPr>
            </w:pPr>
            <w:r w:rsidRPr="00166913">
              <w:rPr>
                <w:bCs/>
                <w:color w:val="000000"/>
                <w:sz w:val="22"/>
                <w:szCs w:val="22"/>
              </w:rPr>
              <w:t>implement various algorithms to map and render the basic geometrical primitives into complex models</w:t>
            </w:r>
          </w:p>
        </w:tc>
      </w:tr>
      <w:tr w:rsidR="002034EB" w:rsidRPr="00166913" w14:paraId="4CCF9469" w14:textId="77777777" w:rsidTr="002034EB">
        <w:trPr>
          <w:trHeight w:val="280"/>
        </w:trPr>
        <w:tc>
          <w:tcPr>
            <w:tcW w:w="862" w:type="dxa"/>
          </w:tcPr>
          <w:p w14:paraId="79F36B1D" w14:textId="77777777" w:rsidR="002034EB" w:rsidRPr="00166913" w:rsidRDefault="002034EB">
            <w:pPr>
              <w:contextualSpacing/>
              <w:rPr>
                <w:bCs/>
                <w:sz w:val="22"/>
                <w:szCs w:val="22"/>
              </w:rPr>
            </w:pPr>
            <w:r w:rsidRPr="00166913">
              <w:rPr>
                <w:bCs/>
                <w:sz w:val="22"/>
                <w:szCs w:val="22"/>
              </w:rPr>
              <w:t>CO6</w:t>
            </w:r>
          </w:p>
        </w:tc>
        <w:tc>
          <w:tcPr>
            <w:tcW w:w="9345" w:type="dxa"/>
            <w:vAlign w:val="bottom"/>
          </w:tcPr>
          <w:p w14:paraId="0A612B87" w14:textId="77777777" w:rsidR="002034EB" w:rsidRPr="00166913" w:rsidRDefault="002034EB" w:rsidP="002034EB">
            <w:pPr>
              <w:contextualSpacing/>
              <w:jc w:val="both"/>
              <w:rPr>
                <w:bCs/>
                <w:sz w:val="22"/>
                <w:szCs w:val="22"/>
              </w:rPr>
            </w:pPr>
            <w:r w:rsidRPr="00166913">
              <w:rPr>
                <w:bCs/>
                <w:color w:val="000000"/>
                <w:sz w:val="22"/>
                <w:szCs w:val="22"/>
              </w:rPr>
              <w:t>apply the geometric modeling concepts in the development of CAD applications</w:t>
            </w:r>
          </w:p>
        </w:tc>
      </w:tr>
    </w:tbl>
    <w:p w14:paraId="527D6D17" w14:textId="77777777" w:rsidR="002034EB" w:rsidRPr="00166913" w:rsidRDefault="002034EB">
      <w:pPr>
        <w:contextualSpacing/>
        <w:rPr>
          <w:sz w:val="22"/>
          <w:szCs w:val="22"/>
        </w:rPr>
      </w:pPr>
    </w:p>
    <w:tbl>
      <w:tblPr>
        <w:tblW w:w="10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60"/>
        <w:gridCol w:w="1417"/>
        <w:gridCol w:w="1276"/>
        <w:gridCol w:w="1134"/>
        <w:gridCol w:w="1418"/>
        <w:gridCol w:w="708"/>
        <w:gridCol w:w="1134"/>
        <w:gridCol w:w="1701"/>
      </w:tblGrid>
      <w:tr w:rsidR="002034EB" w:rsidRPr="00166913" w14:paraId="0CD6B9DB" w14:textId="77777777">
        <w:trPr>
          <w:jc w:val="center"/>
        </w:trPr>
        <w:tc>
          <w:tcPr>
            <w:tcW w:w="10348" w:type="dxa"/>
            <w:gridSpan w:val="8"/>
          </w:tcPr>
          <w:p w14:paraId="30CEE93E" w14:textId="77777777" w:rsidR="002034EB" w:rsidRPr="00166913" w:rsidRDefault="002034EB">
            <w:pPr>
              <w:contextualSpacing/>
              <w:jc w:val="center"/>
              <w:rPr>
                <w:b/>
                <w:sz w:val="22"/>
                <w:szCs w:val="22"/>
              </w:rPr>
            </w:pPr>
            <w:r w:rsidRPr="00166913">
              <w:rPr>
                <w:b/>
                <w:sz w:val="22"/>
                <w:szCs w:val="22"/>
              </w:rPr>
              <w:t>Assessment Pattern as per Bloom’s Taxonomy</w:t>
            </w:r>
          </w:p>
        </w:tc>
      </w:tr>
      <w:tr w:rsidR="002034EB" w:rsidRPr="00166913" w14:paraId="3A1F5C75" w14:textId="77777777">
        <w:trPr>
          <w:jc w:val="center"/>
        </w:trPr>
        <w:tc>
          <w:tcPr>
            <w:tcW w:w="1560" w:type="dxa"/>
          </w:tcPr>
          <w:p w14:paraId="24A4C13B" w14:textId="77777777" w:rsidR="002034EB" w:rsidRPr="00166913" w:rsidRDefault="002034EB">
            <w:pPr>
              <w:contextualSpacing/>
              <w:jc w:val="center"/>
              <w:rPr>
                <w:b/>
                <w:bCs/>
                <w:sz w:val="22"/>
                <w:szCs w:val="22"/>
              </w:rPr>
            </w:pPr>
            <w:r w:rsidRPr="00166913">
              <w:rPr>
                <w:b/>
                <w:bCs/>
                <w:sz w:val="22"/>
                <w:szCs w:val="22"/>
              </w:rPr>
              <w:t>CO / BL</w:t>
            </w:r>
          </w:p>
        </w:tc>
        <w:tc>
          <w:tcPr>
            <w:tcW w:w="1417" w:type="dxa"/>
          </w:tcPr>
          <w:p w14:paraId="5F95B086" w14:textId="77777777" w:rsidR="002034EB" w:rsidRPr="00166913" w:rsidRDefault="002034EB">
            <w:pPr>
              <w:contextualSpacing/>
              <w:jc w:val="center"/>
              <w:rPr>
                <w:b/>
                <w:sz w:val="22"/>
                <w:szCs w:val="22"/>
              </w:rPr>
            </w:pPr>
            <w:r w:rsidRPr="00166913">
              <w:rPr>
                <w:b/>
                <w:sz w:val="22"/>
                <w:szCs w:val="22"/>
              </w:rPr>
              <w:t>R</w:t>
            </w:r>
          </w:p>
        </w:tc>
        <w:tc>
          <w:tcPr>
            <w:tcW w:w="1276" w:type="dxa"/>
          </w:tcPr>
          <w:p w14:paraId="0CA1F873" w14:textId="77777777" w:rsidR="002034EB" w:rsidRPr="00166913" w:rsidRDefault="002034EB">
            <w:pPr>
              <w:contextualSpacing/>
              <w:jc w:val="center"/>
              <w:rPr>
                <w:b/>
                <w:sz w:val="22"/>
                <w:szCs w:val="22"/>
              </w:rPr>
            </w:pPr>
            <w:r w:rsidRPr="00166913">
              <w:rPr>
                <w:b/>
                <w:sz w:val="22"/>
                <w:szCs w:val="22"/>
              </w:rPr>
              <w:t>U</w:t>
            </w:r>
          </w:p>
        </w:tc>
        <w:tc>
          <w:tcPr>
            <w:tcW w:w="1134" w:type="dxa"/>
          </w:tcPr>
          <w:p w14:paraId="3CC4F93E" w14:textId="77777777" w:rsidR="002034EB" w:rsidRPr="00166913" w:rsidRDefault="002034EB">
            <w:pPr>
              <w:contextualSpacing/>
              <w:jc w:val="center"/>
              <w:rPr>
                <w:b/>
                <w:sz w:val="22"/>
                <w:szCs w:val="22"/>
              </w:rPr>
            </w:pPr>
            <w:r w:rsidRPr="00166913">
              <w:rPr>
                <w:b/>
                <w:sz w:val="22"/>
                <w:szCs w:val="22"/>
              </w:rPr>
              <w:t>A</w:t>
            </w:r>
          </w:p>
        </w:tc>
        <w:tc>
          <w:tcPr>
            <w:tcW w:w="1418" w:type="dxa"/>
          </w:tcPr>
          <w:p w14:paraId="6B9A9277" w14:textId="77777777" w:rsidR="002034EB" w:rsidRPr="00166913" w:rsidRDefault="002034EB">
            <w:pPr>
              <w:contextualSpacing/>
              <w:jc w:val="center"/>
              <w:rPr>
                <w:b/>
                <w:sz w:val="22"/>
                <w:szCs w:val="22"/>
              </w:rPr>
            </w:pPr>
            <w:r w:rsidRPr="00166913">
              <w:rPr>
                <w:b/>
                <w:sz w:val="22"/>
                <w:szCs w:val="22"/>
              </w:rPr>
              <w:t>An</w:t>
            </w:r>
          </w:p>
        </w:tc>
        <w:tc>
          <w:tcPr>
            <w:tcW w:w="708" w:type="dxa"/>
          </w:tcPr>
          <w:p w14:paraId="23F1E25B" w14:textId="77777777" w:rsidR="002034EB" w:rsidRPr="00166913" w:rsidRDefault="002034EB">
            <w:pPr>
              <w:contextualSpacing/>
              <w:jc w:val="center"/>
              <w:rPr>
                <w:b/>
                <w:sz w:val="22"/>
                <w:szCs w:val="22"/>
              </w:rPr>
            </w:pPr>
            <w:r w:rsidRPr="00166913">
              <w:rPr>
                <w:b/>
                <w:sz w:val="22"/>
                <w:szCs w:val="22"/>
              </w:rPr>
              <w:t>E</w:t>
            </w:r>
          </w:p>
        </w:tc>
        <w:tc>
          <w:tcPr>
            <w:tcW w:w="1134" w:type="dxa"/>
          </w:tcPr>
          <w:p w14:paraId="1185921B" w14:textId="77777777" w:rsidR="002034EB" w:rsidRPr="00166913" w:rsidRDefault="002034EB">
            <w:pPr>
              <w:contextualSpacing/>
              <w:jc w:val="center"/>
              <w:rPr>
                <w:b/>
                <w:sz w:val="22"/>
                <w:szCs w:val="22"/>
              </w:rPr>
            </w:pPr>
            <w:r w:rsidRPr="00166913">
              <w:rPr>
                <w:b/>
                <w:sz w:val="22"/>
                <w:szCs w:val="22"/>
              </w:rPr>
              <w:t>C</w:t>
            </w:r>
          </w:p>
        </w:tc>
        <w:tc>
          <w:tcPr>
            <w:tcW w:w="1701" w:type="dxa"/>
          </w:tcPr>
          <w:p w14:paraId="4C42CF81" w14:textId="77777777" w:rsidR="002034EB" w:rsidRPr="00166913" w:rsidRDefault="002034EB">
            <w:pPr>
              <w:contextualSpacing/>
              <w:jc w:val="center"/>
              <w:rPr>
                <w:b/>
                <w:sz w:val="22"/>
                <w:szCs w:val="22"/>
              </w:rPr>
            </w:pPr>
            <w:r w:rsidRPr="00166913">
              <w:rPr>
                <w:b/>
                <w:sz w:val="22"/>
                <w:szCs w:val="22"/>
              </w:rPr>
              <w:t>Total</w:t>
            </w:r>
          </w:p>
        </w:tc>
      </w:tr>
      <w:tr w:rsidR="002034EB" w:rsidRPr="00166913" w14:paraId="7116005C" w14:textId="77777777">
        <w:trPr>
          <w:jc w:val="center"/>
        </w:trPr>
        <w:tc>
          <w:tcPr>
            <w:tcW w:w="1560" w:type="dxa"/>
          </w:tcPr>
          <w:p w14:paraId="602AD11D" w14:textId="77777777" w:rsidR="002034EB" w:rsidRPr="00166913" w:rsidRDefault="002034EB">
            <w:pPr>
              <w:contextualSpacing/>
              <w:jc w:val="center"/>
              <w:rPr>
                <w:bCs/>
                <w:sz w:val="22"/>
                <w:szCs w:val="22"/>
              </w:rPr>
            </w:pPr>
            <w:r w:rsidRPr="00166913">
              <w:rPr>
                <w:bCs/>
                <w:sz w:val="22"/>
                <w:szCs w:val="22"/>
              </w:rPr>
              <w:t>CO1</w:t>
            </w:r>
          </w:p>
        </w:tc>
        <w:tc>
          <w:tcPr>
            <w:tcW w:w="1417" w:type="dxa"/>
          </w:tcPr>
          <w:p w14:paraId="65A532DB" w14:textId="77777777" w:rsidR="002034EB" w:rsidRPr="00166913" w:rsidRDefault="002034EB">
            <w:pPr>
              <w:contextualSpacing/>
              <w:jc w:val="center"/>
              <w:rPr>
                <w:sz w:val="22"/>
                <w:szCs w:val="22"/>
              </w:rPr>
            </w:pPr>
            <w:r w:rsidRPr="00166913">
              <w:rPr>
                <w:sz w:val="22"/>
                <w:szCs w:val="22"/>
              </w:rPr>
              <w:t>6</w:t>
            </w:r>
          </w:p>
        </w:tc>
        <w:tc>
          <w:tcPr>
            <w:tcW w:w="1276" w:type="dxa"/>
          </w:tcPr>
          <w:p w14:paraId="0D9CD5ED" w14:textId="77777777" w:rsidR="002034EB" w:rsidRPr="00166913" w:rsidRDefault="002034EB">
            <w:pPr>
              <w:contextualSpacing/>
              <w:jc w:val="center"/>
              <w:rPr>
                <w:sz w:val="22"/>
                <w:szCs w:val="22"/>
              </w:rPr>
            </w:pPr>
            <w:r w:rsidRPr="00166913">
              <w:rPr>
                <w:sz w:val="22"/>
                <w:szCs w:val="22"/>
              </w:rPr>
              <w:t>4</w:t>
            </w:r>
          </w:p>
        </w:tc>
        <w:tc>
          <w:tcPr>
            <w:tcW w:w="1134" w:type="dxa"/>
          </w:tcPr>
          <w:p w14:paraId="54C79AD2" w14:textId="77777777" w:rsidR="002034EB" w:rsidRPr="00166913" w:rsidRDefault="002034EB">
            <w:pPr>
              <w:contextualSpacing/>
              <w:jc w:val="center"/>
              <w:rPr>
                <w:sz w:val="22"/>
                <w:szCs w:val="22"/>
              </w:rPr>
            </w:pPr>
            <w:r w:rsidRPr="00166913">
              <w:rPr>
                <w:sz w:val="22"/>
                <w:szCs w:val="22"/>
              </w:rPr>
              <w:t>-</w:t>
            </w:r>
          </w:p>
        </w:tc>
        <w:tc>
          <w:tcPr>
            <w:tcW w:w="1418" w:type="dxa"/>
          </w:tcPr>
          <w:p w14:paraId="088B4D33" w14:textId="77777777" w:rsidR="002034EB" w:rsidRPr="00166913" w:rsidRDefault="002034EB">
            <w:pPr>
              <w:contextualSpacing/>
              <w:jc w:val="center"/>
              <w:rPr>
                <w:sz w:val="22"/>
                <w:szCs w:val="22"/>
              </w:rPr>
            </w:pPr>
            <w:r w:rsidRPr="00166913">
              <w:rPr>
                <w:sz w:val="22"/>
                <w:szCs w:val="22"/>
              </w:rPr>
              <w:t>-</w:t>
            </w:r>
          </w:p>
        </w:tc>
        <w:tc>
          <w:tcPr>
            <w:tcW w:w="708" w:type="dxa"/>
          </w:tcPr>
          <w:p w14:paraId="631D4803" w14:textId="77777777" w:rsidR="002034EB" w:rsidRPr="00166913" w:rsidRDefault="002034EB">
            <w:pPr>
              <w:contextualSpacing/>
              <w:jc w:val="center"/>
              <w:rPr>
                <w:sz w:val="22"/>
                <w:szCs w:val="22"/>
              </w:rPr>
            </w:pPr>
            <w:r w:rsidRPr="00166913">
              <w:rPr>
                <w:sz w:val="22"/>
                <w:szCs w:val="22"/>
              </w:rPr>
              <w:t>-</w:t>
            </w:r>
          </w:p>
        </w:tc>
        <w:tc>
          <w:tcPr>
            <w:tcW w:w="1134" w:type="dxa"/>
          </w:tcPr>
          <w:p w14:paraId="7560748D" w14:textId="77777777" w:rsidR="002034EB" w:rsidRPr="00166913" w:rsidRDefault="002034EB">
            <w:pPr>
              <w:contextualSpacing/>
              <w:jc w:val="center"/>
              <w:rPr>
                <w:sz w:val="22"/>
                <w:szCs w:val="22"/>
              </w:rPr>
            </w:pPr>
            <w:r w:rsidRPr="00166913">
              <w:rPr>
                <w:sz w:val="22"/>
                <w:szCs w:val="22"/>
              </w:rPr>
              <w:t>-</w:t>
            </w:r>
          </w:p>
        </w:tc>
        <w:tc>
          <w:tcPr>
            <w:tcW w:w="1701" w:type="dxa"/>
          </w:tcPr>
          <w:p w14:paraId="106440C8" w14:textId="77777777" w:rsidR="002034EB" w:rsidRPr="00166913" w:rsidRDefault="002034EB">
            <w:pPr>
              <w:contextualSpacing/>
              <w:jc w:val="center"/>
              <w:rPr>
                <w:sz w:val="22"/>
                <w:szCs w:val="22"/>
              </w:rPr>
            </w:pPr>
            <w:r w:rsidRPr="00166913">
              <w:rPr>
                <w:sz w:val="22"/>
                <w:szCs w:val="22"/>
              </w:rPr>
              <w:t>10</w:t>
            </w:r>
          </w:p>
        </w:tc>
      </w:tr>
      <w:tr w:rsidR="002034EB" w:rsidRPr="00166913" w14:paraId="50497CB3" w14:textId="77777777">
        <w:trPr>
          <w:jc w:val="center"/>
        </w:trPr>
        <w:tc>
          <w:tcPr>
            <w:tcW w:w="1560" w:type="dxa"/>
          </w:tcPr>
          <w:p w14:paraId="7418C31A" w14:textId="77777777" w:rsidR="002034EB" w:rsidRPr="00166913" w:rsidRDefault="002034EB">
            <w:pPr>
              <w:contextualSpacing/>
              <w:jc w:val="center"/>
              <w:rPr>
                <w:bCs/>
                <w:sz w:val="22"/>
                <w:szCs w:val="22"/>
              </w:rPr>
            </w:pPr>
            <w:r w:rsidRPr="00166913">
              <w:rPr>
                <w:bCs/>
                <w:sz w:val="22"/>
                <w:szCs w:val="22"/>
              </w:rPr>
              <w:t>CO2</w:t>
            </w:r>
          </w:p>
        </w:tc>
        <w:tc>
          <w:tcPr>
            <w:tcW w:w="1417" w:type="dxa"/>
          </w:tcPr>
          <w:p w14:paraId="7501BC0C" w14:textId="77777777" w:rsidR="002034EB" w:rsidRPr="00166913" w:rsidRDefault="002034EB">
            <w:pPr>
              <w:contextualSpacing/>
              <w:jc w:val="center"/>
              <w:rPr>
                <w:sz w:val="22"/>
                <w:szCs w:val="22"/>
              </w:rPr>
            </w:pPr>
            <w:r w:rsidRPr="00166913">
              <w:rPr>
                <w:sz w:val="22"/>
                <w:szCs w:val="22"/>
              </w:rPr>
              <w:t>7</w:t>
            </w:r>
          </w:p>
        </w:tc>
        <w:tc>
          <w:tcPr>
            <w:tcW w:w="1276" w:type="dxa"/>
          </w:tcPr>
          <w:p w14:paraId="5E97FF16" w14:textId="77777777" w:rsidR="002034EB" w:rsidRPr="00166913" w:rsidRDefault="002034EB">
            <w:pPr>
              <w:contextualSpacing/>
              <w:jc w:val="center"/>
              <w:rPr>
                <w:sz w:val="22"/>
                <w:szCs w:val="22"/>
              </w:rPr>
            </w:pPr>
            <w:r w:rsidRPr="00166913">
              <w:rPr>
                <w:sz w:val="22"/>
                <w:szCs w:val="22"/>
              </w:rPr>
              <w:t>1</w:t>
            </w:r>
          </w:p>
        </w:tc>
        <w:tc>
          <w:tcPr>
            <w:tcW w:w="1134" w:type="dxa"/>
          </w:tcPr>
          <w:p w14:paraId="0821CA09" w14:textId="77777777" w:rsidR="002034EB" w:rsidRPr="00166913" w:rsidRDefault="002034EB">
            <w:pPr>
              <w:contextualSpacing/>
              <w:jc w:val="center"/>
              <w:rPr>
                <w:sz w:val="22"/>
                <w:szCs w:val="22"/>
              </w:rPr>
            </w:pPr>
            <w:r w:rsidRPr="00166913">
              <w:rPr>
                <w:sz w:val="22"/>
                <w:szCs w:val="22"/>
              </w:rPr>
              <w:t>-</w:t>
            </w:r>
          </w:p>
        </w:tc>
        <w:tc>
          <w:tcPr>
            <w:tcW w:w="1418" w:type="dxa"/>
          </w:tcPr>
          <w:p w14:paraId="135062FC" w14:textId="77777777" w:rsidR="002034EB" w:rsidRPr="00166913" w:rsidRDefault="002034EB">
            <w:pPr>
              <w:contextualSpacing/>
              <w:jc w:val="center"/>
              <w:rPr>
                <w:sz w:val="22"/>
                <w:szCs w:val="22"/>
              </w:rPr>
            </w:pPr>
            <w:r w:rsidRPr="00166913">
              <w:rPr>
                <w:sz w:val="22"/>
                <w:szCs w:val="22"/>
              </w:rPr>
              <w:t>6</w:t>
            </w:r>
          </w:p>
        </w:tc>
        <w:tc>
          <w:tcPr>
            <w:tcW w:w="708" w:type="dxa"/>
          </w:tcPr>
          <w:p w14:paraId="0DF21B5E" w14:textId="77777777" w:rsidR="002034EB" w:rsidRPr="00166913" w:rsidRDefault="002034EB">
            <w:pPr>
              <w:contextualSpacing/>
              <w:jc w:val="center"/>
              <w:rPr>
                <w:sz w:val="22"/>
                <w:szCs w:val="22"/>
              </w:rPr>
            </w:pPr>
            <w:r w:rsidRPr="00166913">
              <w:rPr>
                <w:sz w:val="22"/>
                <w:szCs w:val="22"/>
              </w:rPr>
              <w:t>9</w:t>
            </w:r>
          </w:p>
        </w:tc>
        <w:tc>
          <w:tcPr>
            <w:tcW w:w="1134" w:type="dxa"/>
          </w:tcPr>
          <w:p w14:paraId="1C109302" w14:textId="77777777" w:rsidR="002034EB" w:rsidRPr="00166913" w:rsidRDefault="002034EB">
            <w:pPr>
              <w:contextualSpacing/>
              <w:jc w:val="center"/>
              <w:rPr>
                <w:sz w:val="22"/>
                <w:szCs w:val="22"/>
              </w:rPr>
            </w:pPr>
            <w:r w:rsidRPr="00166913">
              <w:rPr>
                <w:sz w:val="22"/>
                <w:szCs w:val="22"/>
              </w:rPr>
              <w:t>-</w:t>
            </w:r>
          </w:p>
        </w:tc>
        <w:tc>
          <w:tcPr>
            <w:tcW w:w="1701" w:type="dxa"/>
          </w:tcPr>
          <w:p w14:paraId="42E46D7F" w14:textId="77777777" w:rsidR="002034EB" w:rsidRPr="00166913" w:rsidRDefault="002034EB">
            <w:pPr>
              <w:contextualSpacing/>
              <w:jc w:val="center"/>
              <w:rPr>
                <w:sz w:val="22"/>
                <w:szCs w:val="22"/>
              </w:rPr>
            </w:pPr>
            <w:r w:rsidRPr="00166913">
              <w:rPr>
                <w:sz w:val="22"/>
                <w:szCs w:val="22"/>
              </w:rPr>
              <w:t>23</w:t>
            </w:r>
          </w:p>
        </w:tc>
      </w:tr>
      <w:tr w:rsidR="002034EB" w:rsidRPr="00166913" w14:paraId="6A012FAE" w14:textId="77777777">
        <w:trPr>
          <w:jc w:val="center"/>
        </w:trPr>
        <w:tc>
          <w:tcPr>
            <w:tcW w:w="1560" w:type="dxa"/>
          </w:tcPr>
          <w:p w14:paraId="2E41B785" w14:textId="77777777" w:rsidR="002034EB" w:rsidRPr="00166913" w:rsidRDefault="002034EB">
            <w:pPr>
              <w:contextualSpacing/>
              <w:jc w:val="center"/>
              <w:rPr>
                <w:bCs/>
                <w:sz w:val="22"/>
                <w:szCs w:val="22"/>
              </w:rPr>
            </w:pPr>
            <w:r w:rsidRPr="00166913">
              <w:rPr>
                <w:bCs/>
                <w:sz w:val="22"/>
                <w:szCs w:val="22"/>
              </w:rPr>
              <w:t>CO3</w:t>
            </w:r>
          </w:p>
        </w:tc>
        <w:tc>
          <w:tcPr>
            <w:tcW w:w="1417" w:type="dxa"/>
          </w:tcPr>
          <w:p w14:paraId="2A2A30A6" w14:textId="77777777" w:rsidR="002034EB" w:rsidRPr="00166913" w:rsidRDefault="002034EB">
            <w:pPr>
              <w:contextualSpacing/>
              <w:jc w:val="center"/>
              <w:rPr>
                <w:sz w:val="22"/>
                <w:szCs w:val="22"/>
              </w:rPr>
            </w:pPr>
            <w:r w:rsidRPr="00166913">
              <w:rPr>
                <w:sz w:val="22"/>
                <w:szCs w:val="22"/>
              </w:rPr>
              <w:t>9</w:t>
            </w:r>
          </w:p>
        </w:tc>
        <w:tc>
          <w:tcPr>
            <w:tcW w:w="1276" w:type="dxa"/>
          </w:tcPr>
          <w:p w14:paraId="2F992726" w14:textId="77777777" w:rsidR="002034EB" w:rsidRPr="00166913" w:rsidRDefault="002034EB">
            <w:pPr>
              <w:contextualSpacing/>
              <w:jc w:val="center"/>
              <w:rPr>
                <w:sz w:val="22"/>
                <w:szCs w:val="22"/>
              </w:rPr>
            </w:pPr>
            <w:r w:rsidRPr="00166913">
              <w:rPr>
                <w:sz w:val="22"/>
                <w:szCs w:val="22"/>
              </w:rPr>
              <w:t>-</w:t>
            </w:r>
          </w:p>
        </w:tc>
        <w:tc>
          <w:tcPr>
            <w:tcW w:w="1134" w:type="dxa"/>
          </w:tcPr>
          <w:p w14:paraId="217FA44A" w14:textId="77777777" w:rsidR="002034EB" w:rsidRPr="00166913" w:rsidRDefault="002034EB">
            <w:pPr>
              <w:contextualSpacing/>
              <w:jc w:val="center"/>
              <w:rPr>
                <w:sz w:val="22"/>
                <w:szCs w:val="22"/>
              </w:rPr>
            </w:pPr>
            <w:r w:rsidRPr="00166913">
              <w:rPr>
                <w:sz w:val="22"/>
                <w:szCs w:val="22"/>
              </w:rPr>
              <w:t>7</w:t>
            </w:r>
          </w:p>
        </w:tc>
        <w:tc>
          <w:tcPr>
            <w:tcW w:w="1418" w:type="dxa"/>
          </w:tcPr>
          <w:p w14:paraId="38CE694D" w14:textId="77777777" w:rsidR="002034EB" w:rsidRPr="00166913" w:rsidRDefault="002034EB">
            <w:pPr>
              <w:contextualSpacing/>
              <w:jc w:val="center"/>
              <w:rPr>
                <w:sz w:val="22"/>
                <w:szCs w:val="22"/>
              </w:rPr>
            </w:pPr>
            <w:r w:rsidRPr="00166913">
              <w:rPr>
                <w:sz w:val="22"/>
                <w:szCs w:val="22"/>
              </w:rPr>
              <w:t>7</w:t>
            </w:r>
          </w:p>
        </w:tc>
        <w:tc>
          <w:tcPr>
            <w:tcW w:w="708" w:type="dxa"/>
          </w:tcPr>
          <w:p w14:paraId="61AA6E36" w14:textId="77777777" w:rsidR="002034EB" w:rsidRPr="00166913" w:rsidRDefault="002034EB">
            <w:pPr>
              <w:contextualSpacing/>
              <w:jc w:val="center"/>
              <w:rPr>
                <w:sz w:val="22"/>
                <w:szCs w:val="22"/>
              </w:rPr>
            </w:pPr>
            <w:r w:rsidRPr="00166913">
              <w:rPr>
                <w:sz w:val="22"/>
                <w:szCs w:val="22"/>
              </w:rPr>
              <w:t>6</w:t>
            </w:r>
          </w:p>
        </w:tc>
        <w:tc>
          <w:tcPr>
            <w:tcW w:w="1134" w:type="dxa"/>
          </w:tcPr>
          <w:p w14:paraId="6252F325" w14:textId="77777777" w:rsidR="002034EB" w:rsidRPr="00166913" w:rsidRDefault="002034EB">
            <w:pPr>
              <w:contextualSpacing/>
              <w:jc w:val="center"/>
              <w:rPr>
                <w:sz w:val="22"/>
                <w:szCs w:val="22"/>
              </w:rPr>
            </w:pPr>
            <w:r w:rsidRPr="00166913">
              <w:rPr>
                <w:sz w:val="22"/>
                <w:szCs w:val="22"/>
              </w:rPr>
              <w:t>-</w:t>
            </w:r>
          </w:p>
        </w:tc>
        <w:tc>
          <w:tcPr>
            <w:tcW w:w="1701" w:type="dxa"/>
          </w:tcPr>
          <w:p w14:paraId="2346B101" w14:textId="77777777" w:rsidR="002034EB" w:rsidRPr="00166913" w:rsidRDefault="002034EB">
            <w:pPr>
              <w:contextualSpacing/>
              <w:jc w:val="center"/>
              <w:rPr>
                <w:sz w:val="22"/>
                <w:szCs w:val="22"/>
              </w:rPr>
            </w:pPr>
            <w:r w:rsidRPr="00166913">
              <w:rPr>
                <w:sz w:val="22"/>
                <w:szCs w:val="22"/>
              </w:rPr>
              <w:t>29</w:t>
            </w:r>
          </w:p>
        </w:tc>
      </w:tr>
      <w:tr w:rsidR="002034EB" w:rsidRPr="00166913" w14:paraId="69F890EF" w14:textId="77777777">
        <w:trPr>
          <w:jc w:val="center"/>
        </w:trPr>
        <w:tc>
          <w:tcPr>
            <w:tcW w:w="1560" w:type="dxa"/>
          </w:tcPr>
          <w:p w14:paraId="4A8F0884" w14:textId="77777777" w:rsidR="002034EB" w:rsidRPr="00166913" w:rsidRDefault="002034EB">
            <w:pPr>
              <w:contextualSpacing/>
              <w:jc w:val="center"/>
              <w:rPr>
                <w:bCs/>
                <w:sz w:val="22"/>
                <w:szCs w:val="22"/>
              </w:rPr>
            </w:pPr>
            <w:r w:rsidRPr="00166913">
              <w:rPr>
                <w:bCs/>
                <w:sz w:val="22"/>
                <w:szCs w:val="22"/>
              </w:rPr>
              <w:lastRenderedPageBreak/>
              <w:t>CO4</w:t>
            </w:r>
          </w:p>
        </w:tc>
        <w:tc>
          <w:tcPr>
            <w:tcW w:w="1417" w:type="dxa"/>
          </w:tcPr>
          <w:p w14:paraId="6C4695C7" w14:textId="77777777" w:rsidR="002034EB" w:rsidRPr="00166913" w:rsidRDefault="002034EB">
            <w:pPr>
              <w:contextualSpacing/>
              <w:jc w:val="center"/>
              <w:rPr>
                <w:sz w:val="22"/>
                <w:szCs w:val="22"/>
              </w:rPr>
            </w:pPr>
            <w:r w:rsidRPr="00166913">
              <w:rPr>
                <w:sz w:val="22"/>
                <w:szCs w:val="22"/>
              </w:rPr>
              <w:t>6</w:t>
            </w:r>
          </w:p>
        </w:tc>
        <w:tc>
          <w:tcPr>
            <w:tcW w:w="1276" w:type="dxa"/>
          </w:tcPr>
          <w:p w14:paraId="6AECEDB9" w14:textId="77777777" w:rsidR="002034EB" w:rsidRPr="00166913" w:rsidRDefault="002034EB">
            <w:pPr>
              <w:contextualSpacing/>
              <w:jc w:val="center"/>
              <w:rPr>
                <w:sz w:val="22"/>
                <w:szCs w:val="22"/>
              </w:rPr>
            </w:pPr>
            <w:r w:rsidRPr="00166913">
              <w:rPr>
                <w:sz w:val="22"/>
                <w:szCs w:val="22"/>
              </w:rPr>
              <w:t>-</w:t>
            </w:r>
          </w:p>
        </w:tc>
        <w:tc>
          <w:tcPr>
            <w:tcW w:w="1134" w:type="dxa"/>
          </w:tcPr>
          <w:p w14:paraId="1E68CAEB" w14:textId="77777777" w:rsidR="002034EB" w:rsidRPr="00166913" w:rsidRDefault="002034EB">
            <w:pPr>
              <w:contextualSpacing/>
              <w:jc w:val="center"/>
              <w:rPr>
                <w:sz w:val="22"/>
                <w:szCs w:val="22"/>
              </w:rPr>
            </w:pPr>
            <w:r w:rsidRPr="00166913">
              <w:rPr>
                <w:sz w:val="22"/>
                <w:szCs w:val="22"/>
              </w:rPr>
              <w:t>11</w:t>
            </w:r>
          </w:p>
        </w:tc>
        <w:tc>
          <w:tcPr>
            <w:tcW w:w="1418" w:type="dxa"/>
          </w:tcPr>
          <w:p w14:paraId="353D64D3" w14:textId="77777777" w:rsidR="002034EB" w:rsidRPr="00166913" w:rsidRDefault="002034EB">
            <w:pPr>
              <w:contextualSpacing/>
              <w:jc w:val="center"/>
              <w:rPr>
                <w:sz w:val="22"/>
                <w:szCs w:val="22"/>
              </w:rPr>
            </w:pPr>
            <w:r w:rsidRPr="00166913">
              <w:rPr>
                <w:sz w:val="22"/>
                <w:szCs w:val="22"/>
              </w:rPr>
              <w:t>6</w:t>
            </w:r>
          </w:p>
        </w:tc>
        <w:tc>
          <w:tcPr>
            <w:tcW w:w="708" w:type="dxa"/>
          </w:tcPr>
          <w:p w14:paraId="0F51C91F" w14:textId="77777777" w:rsidR="002034EB" w:rsidRPr="00166913" w:rsidRDefault="002034EB">
            <w:pPr>
              <w:contextualSpacing/>
              <w:jc w:val="center"/>
              <w:rPr>
                <w:sz w:val="22"/>
                <w:szCs w:val="22"/>
              </w:rPr>
            </w:pPr>
            <w:r w:rsidRPr="00166913">
              <w:rPr>
                <w:sz w:val="22"/>
                <w:szCs w:val="22"/>
              </w:rPr>
              <w:t>-</w:t>
            </w:r>
          </w:p>
        </w:tc>
        <w:tc>
          <w:tcPr>
            <w:tcW w:w="1134" w:type="dxa"/>
          </w:tcPr>
          <w:p w14:paraId="4F9D7544" w14:textId="77777777" w:rsidR="002034EB" w:rsidRPr="00166913" w:rsidRDefault="002034EB">
            <w:pPr>
              <w:contextualSpacing/>
              <w:jc w:val="center"/>
              <w:rPr>
                <w:sz w:val="22"/>
                <w:szCs w:val="22"/>
              </w:rPr>
            </w:pPr>
            <w:r w:rsidRPr="00166913">
              <w:rPr>
                <w:sz w:val="22"/>
                <w:szCs w:val="22"/>
              </w:rPr>
              <w:t>-</w:t>
            </w:r>
          </w:p>
        </w:tc>
        <w:tc>
          <w:tcPr>
            <w:tcW w:w="1701" w:type="dxa"/>
          </w:tcPr>
          <w:p w14:paraId="66A884B9" w14:textId="77777777" w:rsidR="002034EB" w:rsidRPr="00166913" w:rsidRDefault="002034EB">
            <w:pPr>
              <w:contextualSpacing/>
              <w:jc w:val="center"/>
              <w:rPr>
                <w:sz w:val="22"/>
                <w:szCs w:val="22"/>
              </w:rPr>
            </w:pPr>
            <w:r w:rsidRPr="00166913">
              <w:rPr>
                <w:sz w:val="22"/>
                <w:szCs w:val="22"/>
              </w:rPr>
              <w:t>23</w:t>
            </w:r>
          </w:p>
        </w:tc>
      </w:tr>
      <w:tr w:rsidR="002034EB" w:rsidRPr="00166913" w14:paraId="37959472" w14:textId="77777777">
        <w:trPr>
          <w:jc w:val="center"/>
        </w:trPr>
        <w:tc>
          <w:tcPr>
            <w:tcW w:w="1560" w:type="dxa"/>
          </w:tcPr>
          <w:p w14:paraId="7FDD17F5" w14:textId="77777777" w:rsidR="002034EB" w:rsidRPr="00166913" w:rsidRDefault="002034EB">
            <w:pPr>
              <w:contextualSpacing/>
              <w:jc w:val="center"/>
              <w:rPr>
                <w:bCs/>
                <w:sz w:val="22"/>
                <w:szCs w:val="22"/>
              </w:rPr>
            </w:pPr>
            <w:r w:rsidRPr="00166913">
              <w:rPr>
                <w:bCs/>
                <w:sz w:val="22"/>
                <w:szCs w:val="22"/>
              </w:rPr>
              <w:t>CO5</w:t>
            </w:r>
          </w:p>
        </w:tc>
        <w:tc>
          <w:tcPr>
            <w:tcW w:w="1417" w:type="dxa"/>
          </w:tcPr>
          <w:p w14:paraId="5FED0ADD" w14:textId="77777777" w:rsidR="002034EB" w:rsidRPr="00166913" w:rsidRDefault="002034EB">
            <w:pPr>
              <w:contextualSpacing/>
              <w:jc w:val="center"/>
              <w:rPr>
                <w:sz w:val="22"/>
                <w:szCs w:val="22"/>
              </w:rPr>
            </w:pPr>
            <w:r w:rsidRPr="00166913">
              <w:rPr>
                <w:sz w:val="22"/>
                <w:szCs w:val="22"/>
              </w:rPr>
              <w:t>-</w:t>
            </w:r>
          </w:p>
        </w:tc>
        <w:tc>
          <w:tcPr>
            <w:tcW w:w="1276" w:type="dxa"/>
          </w:tcPr>
          <w:p w14:paraId="23C699AD" w14:textId="77777777" w:rsidR="002034EB" w:rsidRPr="00166913" w:rsidRDefault="002034EB">
            <w:pPr>
              <w:contextualSpacing/>
              <w:jc w:val="center"/>
              <w:rPr>
                <w:sz w:val="22"/>
                <w:szCs w:val="22"/>
              </w:rPr>
            </w:pPr>
            <w:r w:rsidRPr="00166913">
              <w:rPr>
                <w:sz w:val="22"/>
                <w:szCs w:val="22"/>
              </w:rPr>
              <w:t>6</w:t>
            </w:r>
          </w:p>
        </w:tc>
        <w:tc>
          <w:tcPr>
            <w:tcW w:w="1134" w:type="dxa"/>
          </w:tcPr>
          <w:p w14:paraId="15025013" w14:textId="77777777" w:rsidR="002034EB" w:rsidRPr="00166913" w:rsidRDefault="002034EB">
            <w:pPr>
              <w:contextualSpacing/>
              <w:jc w:val="center"/>
              <w:rPr>
                <w:sz w:val="22"/>
                <w:szCs w:val="22"/>
              </w:rPr>
            </w:pPr>
            <w:r w:rsidRPr="00166913">
              <w:rPr>
                <w:sz w:val="22"/>
                <w:szCs w:val="22"/>
              </w:rPr>
              <w:t>9</w:t>
            </w:r>
          </w:p>
        </w:tc>
        <w:tc>
          <w:tcPr>
            <w:tcW w:w="1418" w:type="dxa"/>
          </w:tcPr>
          <w:p w14:paraId="14C6B4A8" w14:textId="77777777" w:rsidR="002034EB" w:rsidRPr="00166913" w:rsidRDefault="002034EB">
            <w:pPr>
              <w:contextualSpacing/>
              <w:jc w:val="center"/>
              <w:rPr>
                <w:sz w:val="22"/>
                <w:szCs w:val="22"/>
              </w:rPr>
            </w:pPr>
            <w:r w:rsidRPr="00166913">
              <w:rPr>
                <w:sz w:val="22"/>
                <w:szCs w:val="22"/>
              </w:rPr>
              <w:t>1</w:t>
            </w:r>
          </w:p>
        </w:tc>
        <w:tc>
          <w:tcPr>
            <w:tcW w:w="708" w:type="dxa"/>
          </w:tcPr>
          <w:p w14:paraId="260D5D03" w14:textId="77777777" w:rsidR="002034EB" w:rsidRPr="00166913" w:rsidRDefault="002034EB">
            <w:pPr>
              <w:contextualSpacing/>
              <w:jc w:val="center"/>
              <w:rPr>
                <w:sz w:val="22"/>
                <w:szCs w:val="22"/>
              </w:rPr>
            </w:pPr>
            <w:r w:rsidRPr="00166913">
              <w:rPr>
                <w:sz w:val="22"/>
                <w:szCs w:val="22"/>
              </w:rPr>
              <w:t>1</w:t>
            </w:r>
          </w:p>
        </w:tc>
        <w:tc>
          <w:tcPr>
            <w:tcW w:w="1134" w:type="dxa"/>
          </w:tcPr>
          <w:p w14:paraId="69B5F69B" w14:textId="77777777" w:rsidR="002034EB" w:rsidRPr="00166913" w:rsidRDefault="002034EB">
            <w:pPr>
              <w:contextualSpacing/>
              <w:jc w:val="center"/>
              <w:rPr>
                <w:sz w:val="22"/>
                <w:szCs w:val="22"/>
              </w:rPr>
            </w:pPr>
            <w:r w:rsidRPr="00166913">
              <w:rPr>
                <w:sz w:val="22"/>
                <w:szCs w:val="22"/>
              </w:rPr>
              <w:t>-</w:t>
            </w:r>
          </w:p>
        </w:tc>
        <w:tc>
          <w:tcPr>
            <w:tcW w:w="1701" w:type="dxa"/>
          </w:tcPr>
          <w:p w14:paraId="04C29332" w14:textId="77777777" w:rsidR="002034EB" w:rsidRPr="00166913" w:rsidRDefault="002034EB">
            <w:pPr>
              <w:contextualSpacing/>
              <w:jc w:val="center"/>
              <w:rPr>
                <w:sz w:val="22"/>
                <w:szCs w:val="22"/>
              </w:rPr>
            </w:pPr>
            <w:r w:rsidRPr="00166913">
              <w:rPr>
                <w:sz w:val="22"/>
                <w:szCs w:val="22"/>
              </w:rPr>
              <w:t>17</w:t>
            </w:r>
          </w:p>
        </w:tc>
      </w:tr>
      <w:tr w:rsidR="002034EB" w:rsidRPr="00166913" w14:paraId="1FE07ED2" w14:textId="77777777">
        <w:trPr>
          <w:jc w:val="center"/>
        </w:trPr>
        <w:tc>
          <w:tcPr>
            <w:tcW w:w="1560" w:type="dxa"/>
          </w:tcPr>
          <w:p w14:paraId="006CA47F" w14:textId="77777777" w:rsidR="002034EB" w:rsidRPr="00166913" w:rsidRDefault="002034EB">
            <w:pPr>
              <w:contextualSpacing/>
              <w:jc w:val="center"/>
              <w:rPr>
                <w:bCs/>
                <w:sz w:val="22"/>
                <w:szCs w:val="22"/>
              </w:rPr>
            </w:pPr>
            <w:r w:rsidRPr="00166913">
              <w:rPr>
                <w:bCs/>
                <w:sz w:val="22"/>
                <w:szCs w:val="22"/>
              </w:rPr>
              <w:t>CO6</w:t>
            </w:r>
          </w:p>
        </w:tc>
        <w:tc>
          <w:tcPr>
            <w:tcW w:w="1417" w:type="dxa"/>
          </w:tcPr>
          <w:p w14:paraId="62EF4FC3" w14:textId="77777777" w:rsidR="002034EB" w:rsidRPr="00166913" w:rsidRDefault="002034EB">
            <w:pPr>
              <w:contextualSpacing/>
              <w:jc w:val="center"/>
              <w:rPr>
                <w:sz w:val="22"/>
                <w:szCs w:val="22"/>
              </w:rPr>
            </w:pPr>
            <w:r w:rsidRPr="00166913">
              <w:rPr>
                <w:sz w:val="22"/>
                <w:szCs w:val="22"/>
              </w:rPr>
              <w:t>6</w:t>
            </w:r>
          </w:p>
        </w:tc>
        <w:tc>
          <w:tcPr>
            <w:tcW w:w="1276" w:type="dxa"/>
          </w:tcPr>
          <w:p w14:paraId="11D3CB74" w14:textId="77777777" w:rsidR="002034EB" w:rsidRPr="00166913" w:rsidRDefault="002034EB">
            <w:pPr>
              <w:contextualSpacing/>
              <w:jc w:val="center"/>
              <w:rPr>
                <w:sz w:val="22"/>
                <w:szCs w:val="22"/>
              </w:rPr>
            </w:pPr>
            <w:r w:rsidRPr="00166913">
              <w:rPr>
                <w:sz w:val="22"/>
                <w:szCs w:val="22"/>
              </w:rPr>
              <w:t>-</w:t>
            </w:r>
          </w:p>
        </w:tc>
        <w:tc>
          <w:tcPr>
            <w:tcW w:w="1134" w:type="dxa"/>
          </w:tcPr>
          <w:p w14:paraId="0530D765" w14:textId="77777777" w:rsidR="002034EB" w:rsidRPr="00166913" w:rsidRDefault="002034EB">
            <w:pPr>
              <w:contextualSpacing/>
              <w:jc w:val="center"/>
              <w:rPr>
                <w:sz w:val="22"/>
                <w:szCs w:val="22"/>
              </w:rPr>
            </w:pPr>
            <w:r w:rsidRPr="00166913">
              <w:rPr>
                <w:sz w:val="22"/>
                <w:szCs w:val="22"/>
              </w:rPr>
              <w:t>13</w:t>
            </w:r>
          </w:p>
        </w:tc>
        <w:tc>
          <w:tcPr>
            <w:tcW w:w="1418" w:type="dxa"/>
          </w:tcPr>
          <w:p w14:paraId="3DC3DE49" w14:textId="77777777" w:rsidR="002034EB" w:rsidRPr="00166913" w:rsidRDefault="002034EB">
            <w:pPr>
              <w:contextualSpacing/>
              <w:jc w:val="center"/>
              <w:rPr>
                <w:sz w:val="22"/>
                <w:szCs w:val="22"/>
              </w:rPr>
            </w:pPr>
            <w:r w:rsidRPr="00166913">
              <w:rPr>
                <w:sz w:val="22"/>
                <w:szCs w:val="22"/>
              </w:rPr>
              <w:t>-</w:t>
            </w:r>
          </w:p>
        </w:tc>
        <w:tc>
          <w:tcPr>
            <w:tcW w:w="708" w:type="dxa"/>
          </w:tcPr>
          <w:p w14:paraId="1E3370E3" w14:textId="77777777" w:rsidR="002034EB" w:rsidRPr="00166913" w:rsidRDefault="002034EB">
            <w:pPr>
              <w:contextualSpacing/>
              <w:jc w:val="center"/>
              <w:rPr>
                <w:sz w:val="22"/>
                <w:szCs w:val="22"/>
              </w:rPr>
            </w:pPr>
            <w:r w:rsidRPr="00166913">
              <w:rPr>
                <w:sz w:val="22"/>
                <w:szCs w:val="22"/>
              </w:rPr>
              <w:t>3</w:t>
            </w:r>
          </w:p>
        </w:tc>
        <w:tc>
          <w:tcPr>
            <w:tcW w:w="1134" w:type="dxa"/>
          </w:tcPr>
          <w:p w14:paraId="367E6A30" w14:textId="77777777" w:rsidR="002034EB" w:rsidRPr="00166913" w:rsidRDefault="002034EB">
            <w:pPr>
              <w:contextualSpacing/>
              <w:jc w:val="center"/>
              <w:rPr>
                <w:sz w:val="22"/>
                <w:szCs w:val="22"/>
              </w:rPr>
            </w:pPr>
            <w:r w:rsidRPr="00166913">
              <w:rPr>
                <w:sz w:val="22"/>
                <w:szCs w:val="22"/>
              </w:rPr>
              <w:t>-</w:t>
            </w:r>
          </w:p>
        </w:tc>
        <w:tc>
          <w:tcPr>
            <w:tcW w:w="1701" w:type="dxa"/>
          </w:tcPr>
          <w:p w14:paraId="2ABC9658" w14:textId="77777777" w:rsidR="002034EB" w:rsidRPr="00166913" w:rsidRDefault="002034EB">
            <w:pPr>
              <w:contextualSpacing/>
              <w:jc w:val="center"/>
              <w:rPr>
                <w:sz w:val="22"/>
                <w:szCs w:val="22"/>
              </w:rPr>
            </w:pPr>
            <w:r w:rsidRPr="00166913">
              <w:rPr>
                <w:sz w:val="22"/>
                <w:szCs w:val="22"/>
              </w:rPr>
              <w:t>22</w:t>
            </w:r>
          </w:p>
        </w:tc>
      </w:tr>
      <w:tr w:rsidR="002034EB" w:rsidRPr="00166913" w14:paraId="7781024F" w14:textId="77777777">
        <w:trPr>
          <w:jc w:val="center"/>
        </w:trPr>
        <w:tc>
          <w:tcPr>
            <w:tcW w:w="8647" w:type="dxa"/>
            <w:gridSpan w:val="7"/>
          </w:tcPr>
          <w:p w14:paraId="026DF165" w14:textId="77777777" w:rsidR="002034EB" w:rsidRPr="00166913" w:rsidRDefault="002034EB">
            <w:pPr>
              <w:contextualSpacing/>
              <w:rPr>
                <w:sz w:val="22"/>
                <w:szCs w:val="22"/>
              </w:rPr>
            </w:pPr>
          </w:p>
        </w:tc>
        <w:tc>
          <w:tcPr>
            <w:tcW w:w="1701" w:type="dxa"/>
          </w:tcPr>
          <w:p w14:paraId="4ED25E85" w14:textId="77777777" w:rsidR="002034EB" w:rsidRPr="00166913" w:rsidRDefault="002034EB">
            <w:pPr>
              <w:contextualSpacing/>
              <w:jc w:val="center"/>
              <w:rPr>
                <w:b/>
                <w:sz w:val="22"/>
                <w:szCs w:val="22"/>
              </w:rPr>
            </w:pPr>
            <w:r w:rsidRPr="00166913">
              <w:rPr>
                <w:b/>
                <w:sz w:val="22"/>
                <w:szCs w:val="22"/>
              </w:rPr>
              <w:t>124</w:t>
            </w:r>
          </w:p>
        </w:tc>
      </w:tr>
    </w:tbl>
    <w:p w14:paraId="2B429A6B" w14:textId="77777777" w:rsidR="002034EB" w:rsidRPr="00166913" w:rsidRDefault="002034EB" w:rsidP="002034EB">
      <w:pPr>
        <w:contextualSpacing/>
        <w:rPr>
          <w:sz w:val="22"/>
          <w:szCs w:val="22"/>
        </w:rPr>
      </w:pPr>
    </w:p>
    <w:p w14:paraId="17EA6F77" w14:textId="77777777" w:rsidR="002034EB" w:rsidRDefault="002034EB">
      <w:pPr>
        <w:spacing w:after="200" w:line="276" w:lineRule="auto"/>
        <w:rPr>
          <w:rFonts w:ascii="Arial" w:hAnsi="Arial" w:cs="Arial"/>
          <w:bCs/>
          <w:noProof/>
        </w:rPr>
      </w:pPr>
      <w:r>
        <w:rPr>
          <w:rFonts w:ascii="Arial" w:hAnsi="Arial" w:cs="Arial"/>
          <w:bCs/>
          <w:noProof/>
        </w:rPr>
        <w:br w:type="page"/>
      </w:r>
    </w:p>
    <w:p w14:paraId="0C3C1193" w14:textId="5A80BD49" w:rsidR="002034EB" w:rsidRDefault="002034EB" w:rsidP="001720CE">
      <w:pPr>
        <w:jc w:val="center"/>
        <w:rPr>
          <w:rFonts w:ascii="Arial" w:hAnsi="Arial" w:cs="Arial"/>
          <w:bCs/>
          <w:noProof/>
        </w:rPr>
      </w:pPr>
      <w:r>
        <w:rPr>
          <w:rFonts w:ascii="Arial" w:hAnsi="Arial" w:cs="Arial"/>
          <w:noProof/>
        </w:rPr>
        <w:lastRenderedPageBreak/>
        <w:drawing>
          <wp:inline distT="0" distB="0" distL="0" distR="0" wp14:anchorId="53CE1525" wp14:editId="240E12DF">
            <wp:extent cx="5734050" cy="838200"/>
            <wp:effectExtent l="0" t="0" r="0" b="0"/>
            <wp:docPr id="1689641199" name="Picture 1689641199"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777AEF98" w14:textId="77777777" w:rsidR="002034EB" w:rsidRDefault="002034EB" w:rsidP="001720CE">
      <w:pPr>
        <w:jc w:val="center"/>
        <w:rPr>
          <w:b/>
          <w:bCs/>
        </w:rPr>
      </w:pPr>
    </w:p>
    <w:p w14:paraId="42468717" w14:textId="77777777" w:rsidR="002034EB" w:rsidRDefault="002034EB" w:rsidP="001720CE">
      <w:pPr>
        <w:jc w:val="center"/>
        <w:rPr>
          <w:b/>
          <w:bCs/>
        </w:rPr>
      </w:pPr>
      <w:r>
        <w:rPr>
          <w:b/>
          <w:bCs/>
        </w:rPr>
        <w:t>END SEMESTER EXAMINATION – NOV / DEC 2024</w:t>
      </w:r>
    </w:p>
    <w:p w14:paraId="26B95459" w14:textId="77777777" w:rsidR="002034EB" w:rsidRDefault="002034EB" w:rsidP="00E40AC8">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2034EB" w:rsidRPr="001E42AE" w14:paraId="09C877DA" w14:textId="77777777" w:rsidTr="0037089B">
        <w:trPr>
          <w:trHeight w:val="397"/>
          <w:jc w:val="center"/>
        </w:trPr>
        <w:tc>
          <w:tcPr>
            <w:tcW w:w="1555" w:type="dxa"/>
            <w:vAlign w:val="center"/>
          </w:tcPr>
          <w:p w14:paraId="2EE5AFC0" w14:textId="77777777" w:rsidR="002034EB" w:rsidRPr="0037089B" w:rsidRDefault="002034EB" w:rsidP="007E575B">
            <w:pPr>
              <w:pStyle w:val="Title"/>
              <w:jc w:val="left"/>
              <w:rPr>
                <w:b/>
                <w:sz w:val="22"/>
                <w:szCs w:val="22"/>
              </w:rPr>
            </w:pPr>
            <w:r w:rsidRPr="0037089B">
              <w:rPr>
                <w:b/>
                <w:sz w:val="22"/>
                <w:szCs w:val="22"/>
              </w:rPr>
              <w:t xml:space="preserve">Course Code      </w:t>
            </w:r>
          </w:p>
        </w:tc>
        <w:tc>
          <w:tcPr>
            <w:tcW w:w="6662" w:type="dxa"/>
            <w:vAlign w:val="center"/>
          </w:tcPr>
          <w:p w14:paraId="3C943549" w14:textId="77777777" w:rsidR="002034EB" w:rsidRPr="0037089B" w:rsidRDefault="002034EB" w:rsidP="007E575B">
            <w:pPr>
              <w:pStyle w:val="Title"/>
              <w:jc w:val="left"/>
              <w:rPr>
                <w:b/>
                <w:sz w:val="22"/>
                <w:szCs w:val="22"/>
              </w:rPr>
            </w:pPr>
            <w:r>
              <w:rPr>
                <w:b/>
                <w:sz w:val="22"/>
                <w:szCs w:val="22"/>
              </w:rPr>
              <w:t>20CS2029</w:t>
            </w:r>
          </w:p>
        </w:tc>
        <w:tc>
          <w:tcPr>
            <w:tcW w:w="1417" w:type="dxa"/>
            <w:vAlign w:val="center"/>
          </w:tcPr>
          <w:p w14:paraId="1CCD17E0" w14:textId="77777777" w:rsidR="002034EB" w:rsidRPr="0037089B" w:rsidRDefault="002034EB" w:rsidP="007E575B">
            <w:pPr>
              <w:pStyle w:val="Title"/>
              <w:ind w:left="-468" w:firstLine="468"/>
              <w:jc w:val="left"/>
              <w:rPr>
                <w:sz w:val="22"/>
                <w:szCs w:val="22"/>
              </w:rPr>
            </w:pPr>
            <w:r w:rsidRPr="0037089B">
              <w:rPr>
                <w:b/>
                <w:bCs/>
                <w:sz w:val="22"/>
                <w:szCs w:val="22"/>
              </w:rPr>
              <w:t xml:space="preserve">Duration       </w:t>
            </w:r>
          </w:p>
        </w:tc>
        <w:tc>
          <w:tcPr>
            <w:tcW w:w="851" w:type="dxa"/>
            <w:vAlign w:val="center"/>
          </w:tcPr>
          <w:p w14:paraId="0319A480" w14:textId="77777777" w:rsidR="002034EB" w:rsidRPr="0037089B" w:rsidRDefault="002034EB" w:rsidP="007E575B">
            <w:pPr>
              <w:pStyle w:val="Title"/>
              <w:jc w:val="left"/>
              <w:rPr>
                <w:b/>
                <w:sz w:val="22"/>
                <w:szCs w:val="22"/>
              </w:rPr>
            </w:pPr>
            <w:r w:rsidRPr="0037089B">
              <w:rPr>
                <w:b/>
                <w:sz w:val="22"/>
                <w:szCs w:val="22"/>
              </w:rPr>
              <w:t>3hrs</w:t>
            </w:r>
          </w:p>
        </w:tc>
      </w:tr>
      <w:tr w:rsidR="002034EB" w:rsidRPr="001E42AE" w14:paraId="593D8AB3" w14:textId="77777777" w:rsidTr="0037089B">
        <w:trPr>
          <w:trHeight w:val="397"/>
          <w:jc w:val="center"/>
        </w:trPr>
        <w:tc>
          <w:tcPr>
            <w:tcW w:w="1555" w:type="dxa"/>
            <w:vAlign w:val="center"/>
          </w:tcPr>
          <w:p w14:paraId="6AAAA642" w14:textId="77777777" w:rsidR="002034EB" w:rsidRPr="0037089B" w:rsidRDefault="002034EB" w:rsidP="002034EB">
            <w:pPr>
              <w:pStyle w:val="Title"/>
              <w:ind w:right="-160"/>
              <w:jc w:val="left"/>
              <w:rPr>
                <w:b/>
                <w:sz w:val="22"/>
                <w:szCs w:val="22"/>
              </w:rPr>
            </w:pPr>
            <w:r w:rsidRPr="0037089B">
              <w:rPr>
                <w:b/>
                <w:sz w:val="22"/>
                <w:szCs w:val="22"/>
              </w:rPr>
              <w:t xml:space="preserve">Course </w:t>
            </w:r>
            <w:r>
              <w:rPr>
                <w:b/>
                <w:sz w:val="22"/>
                <w:szCs w:val="22"/>
              </w:rPr>
              <w:t>Title</w:t>
            </w:r>
            <w:r w:rsidRPr="0037089B">
              <w:rPr>
                <w:b/>
                <w:sz w:val="22"/>
                <w:szCs w:val="22"/>
              </w:rPr>
              <w:t xml:space="preserve">     </w:t>
            </w:r>
          </w:p>
        </w:tc>
        <w:tc>
          <w:tcPr>
            <w:tcW w:w="6662" w:type="dxa"/>
            <w:vAlign w:val="center"/>
          </w:tcPr>
          <w:p w14:paraId="2FB92E6D" w14:textId="77777777" w:rsidR="002034EB" w:rsidRPr="0037089B" w:rsidRDefault="002034EB" w:rsidP="007E575B">
            <w:pPr>
              <w:pStyle w:val="Title"/>
              <w:jc w:val="left"/>
              <w:rPr>
                <w:b/>
                <w:sz w:val="22"/>
                <w:szCs w:val="22"/>
              </w:rPr>
            </w:pPr>
            <w:r w:rsidRPr="00AC4914">
              <w:rPr>
                <w:b/>
                <w:sz w:val="22"/>
                <w:szCs w:val="22"/>
              </w:rPr>
              <w:t>INFORMATION RETRIEVAL AND TEXT ANALYSIS</w:t>
            </w:r>
          </w:p>
        </w:tc>
        <w:tc>
          <w:tcPr>
            <w:tcW w:w="1417" w:type="dxa"/>
            <w:vAlign w:val="center"/>
          </w:tcPr>
          <w:p w14:paraId="6E36CAD6" w14:textId="77777777" w:rsidR="002034EB" w:rsidRPr="0037089B" w:rsidRDefault="002034EB" w:rsidP="007E575B">
            <w:pPr>
              <w:pStyle w:val="Title"/>
              <w:jc w:val="left"/>
              <w:rPr>
                <w:b/>
                <w:bCs/>
                <w:sz w:val="22"/>
                <w:szCs w:val="22"/>
              </w:rPr>
            </w:pPr>
            <w:r w:rsidRPr="0037089B">
              <w:rPr>
                <w:b/>
                <w:bCs/>
                <w:sz w:val="22"/>
                <w:szCs w:val="22"/>
              </w:rPr>
              <w:t xml:space="preserve">Max. Marks </w:t>
            </w:r>
          </w:p>
        </w:tc>
        <w:tc>
          <w:tcPr>
            <w:tcW w:w="851" w:type="dxa"/>
            <w:vAlign w:val="center"/>
          </w:tcPr>
          <w:p w14:paraId="47105945" w14:textId="77777777" w:rsidR="002034EB" w:rsidRPr="0037089B" w:rsidRDefault="002034EB" w:rsidP="007E575B">
            <w:pPr>
              <w:pStyle w:val="Title"/>
              <w:jc w:val="left"/>
              <w:rPr>
                <w:b/>
                <w:sz w:val="22"/>
                <w:szCs w:val="22"/>
              </w:rPr>
            </w:pPr>
            <w:r w:rsidRPr="0037089B">
              <w:rPr>
                <w:b/>
                <w:sz w:val="22"/>
                <w:szCs w:val="22"/>
              </w:rPr>
              <w:t>100</w:t>
            </w:r>
          </w:p>
        </w:tc>
      </w:tr>
    </w:tbl>
    <w:p w14:paraId="28FEDEAE" w14:textId="77777777" w:rsidR="002034EB" w:rsidRDefault="002034EB" w:rsidP="00B57D8D">
      <w:pPr>
        <w:ind w:left="720"/>
        <w:rPr>
          <w:highlight w:val="yellow"/>
        </w:rPr>
      </w:pPr>
    </w:p>
    <w:tbl>
      <w:tblPr>
        <w:tblStyle w:val="TableGrid"/>
        <w:tblW w:w="5817" w:type="pct"/>
        <w:tblInd w:w="-714" w:type="dxa"/>
        <w:tblLook w:val="04A0" w:firstRow="1" w:lastRow="0" w:firstColumn="1" w:lastColumn="0" w:noHBand="0" w:noVBand="1"/>
      </w:tblPr>
      <w:tblGrid>
        <w:gridCol w:w="570"/>
        <w:gridCol w:w="398"/>
        <w:gridCol w:w="7859"/>
        <w:gridCol w:w="670"/>
        <w:gridCol w:w="537"/>
        <w:gridCol w:w="456"/>
      </w:tblGrid>
      <w:tr w:rsidR="002034EB" w:rsidRPr="009C4175" w14:paraId="0839FC85" w14:textId="77777777" w:rsidTr="002034EB">
        <w:trPr>
          <w:trHeight w:val="552"/>
        </w:trPr>
        <w:tc>
          <w:tcPr>
            <w:tcW w:w="272" w:type="pct"/>
            <w:vAlign w:val="center"/>
          </w:tcPr>
          <w:p w14:paraId="54B17108" w14:textId="77777777" w:rsidR="002034EB" w:rsidRPr="009C4175" w:rsidRDefault="002034EB" w:rsidP="002034EB">
            <w:pPr>
              <w:jc w:val="center"/>
              <w:rPr>
                <w:b/>
              </w:rPr>
            </w:pPr>
            <w:r w:rsidRPr="009C4175">
              <w:rPr>
                <w:b/>
              </w:rPr>
              <w:t>Q. No.</w:t>
            </w:r>
          </w:p>
        </w:tc>
        <w:tc>
          <w:tcPr>
            <w:tcW w:w="3936" w:type="pct"/>
            <w:gridSpan w:val="2"/>
            <w:vAlign w:val="center"/>
          </w:tcPr>
          <w:p w14:paraId="364A261C" w14:textId="77777777" w:rsidR="002034EB" w:rsidRPr="009C4175" w:rsidRDefault="002034EB" w:rsidP="002034EB">
            <w:pPr>
              <w:jc w:val="center"/>
              <w:rPr>
                <w:b/>
              </w:rPr>
            </w:pPr>
            <w:r w:rsidRPr="009C4175">
              <w:rPr>
                <w:b/>
              </w:rPr>
              <w:t>Questions</w:t>
            </w:r>
          </w:p>
        </w:tc>
        <w:tc>
          <w:tcPr>
            <w:tcW w:w="319" w:type="pct"/>
            <w:vAlign w:val="center"/>
          </w:tcPr>
          <w:p w14:paraId="55A4D0B8" w14:textId="77777777" w:rsidR="002034EB" w:rsidRPr="009C4175" w:rsidRDefault="002034EB" w:rsidP="002034EB">
            <w:pPr>
              <w:jc w:val="center"/>
              <w:rPr>
                <w:b/>
              </w:rPr>
            </w:pPr>
            <w:r w:rsidRPr="009C4175">
              <w:rPr>
                <w:b/>
              </w:rPr>
              <w:t>CO</w:t>
            </w:r>
          </w:p>
        </w:tc>
        <w:tc>
          <w:tcPr>
            <w:tcW w:w="256" w:type="pct"/>
            <w:vAlign w:val="center"/>
          </w:tcPr>
          <w:p w14:paraId="2EE806CD" w14:textId="77777777" w:rsidR="002034EB" w:rsidRPr="009C4175" w:rsidRDefault="002034EB" w:rsidP="002034EB">
            <w:pPr>
              <w:jc w:val="center"/>
              <w:rPr>
                <w:b/>
              </w:rPr>
            </w:pPr>
            <w:r w:rsidRPr="009C4175">
              <w:rPr>
                <w:b/>
              </w:rPr>
              <w:t>BL</w:t>
            </w:r>
          </w:p>
        </w:tc>
        <w:tc>
          <w:tcPr>
            <w:tcW w:w="217" w:type="pct"/>
            <w:vAlign w:val="center"/>
          </w:tcPr>
          <w:p w14:paraId="1659A5CA" w14:textId="77777777" w:rsidR="002034EB" w:rsidRPr="009C4175" w:rsidRDefault="002034EB" w:rsidP="002034EB">
            <w:pPr>
              <w:jc w:val="center"/>
              <w:rPr>
                <w:b/>
              </w:rPr>
            </w:pPr>
            <w:r w:rsidRPr="009C4175">
              <w:rPr>
                <w:b/>
              </w:rPr>
              <w:t>M</w:t>
            </w:r>
          </w:p>
        </w:tc>
      </w:tr>
      <w:tr w:rsidR="002034EB" w:rsidRPr="009C4175" w14:paraId="16959563" w14:textId="77777777" w:rsidTr="002034EB">
        <w:trPr>
          <w:trHeight w:val="550"/>
        </w:trPr>
        <w:tc>
          <w:tcPr>
            <w:tcW w:w="5000" w:type="pct"/>
            <w:gridSpan w:val="6"/>
            <w:vAlign w:val="center"/>
          </w:tcPr>
          <w:p w14:paraId="33992E65" w14:textId="77777777" w:rsidR="002034EB" w:rsidRPr="009C4175" w:rsidRDefault="002034EB" w:rsidP="002034EB">
            <w:pPr>
              <w:jc w:val="center"/>
              <w:rPr>
                <w:b/>
              </w:rPr>
            </w:pPr>
            <w:r w:rsidRPr="009C4175">
              <w:rPr>
                <w:b/>
              </w:rPr>
              <w:t>PART – A (10 X 1 = 10 MARKS)</w:t>
            </w:r>
          </w:p>
        </w:tc>
      </w:tr>
      <w:tr w:rsidR="002034EB" w:rsidRPr="009C4175" w14:paraId="1B9FFB72" w14:textId="77777777" w:rsidTr="002034EB">
        <w:trPr>
          <w:trHeight w:val="283"/>
        </w:trPr>
        <w:tc>
          <w:tcPr>
            <w:tcW w:w="272" w:type="pct"/>
          </w:tcPr>
          <w:p w14:paraId="0390AF64" w14:textId="77777777" w:rsidR="002034EB" w:rsidRPr="009C4175" w:rsidRDefault="002034EB" w:rsidP="002034EB">
            <w:pPr>
              <w:jc w:val="center"/>
            </w:pPr>
            <w:r w:rsidRPr="009C4175">
              <w:t>1.</w:t>
            </w:r>
          </w:p>
        </w:tc>
        <w:tc>
          <w:tcPr>
            <w:tcW w:w="3936" w:type="pct"/>
            <w:gridSpan w:val="2"/>
          </w:tcPr>
          <w:p w14:paraId="60A53A2F" w14:textId="77777777" w:rsidR="002034EB" w:rsidRPr="009C4175" w:rsidRDefault="002034EB" w:rsidP="002034EB">
            <w:pPr>
              <w:autoSpaceDE w:val="0"/>
              <w:autoSpaceDN w:val="0"/>
              <w:adjustRightInd w:val="0"/>
            </w:pPr>
            <w:r>
              <w:rPr>
                <w:color w:val="000000"/>
              </w:rPr>
              <w:t>Name any three types of data based on the structure of data.</w:t>
            </w:r>
          </w:p>
        </w:tc>
        <w:tc>
          <w:tcPr>
            <w:tcW w:w="319" w:type="pct"/>
          </w:tcPr>
          <w:p w14:paraId="3DB61961" w14:textId="77777777" w:rsidR="002034EB" w:rsidRPr="009C4175" w:rsidRDefault="002034EB" w:rsidP="002034EB">
            <w:pPr>
              <w:jc w:val="center"/>
            </w:pPr>
            <w:r w:rsidRPr="009C4175">
              <w:t>CO1</w:t>
            </w:r>
          </w:p>
        </w:tc>
        <w:tc>
          <w:tcPr>
            <w:tcW w:w="256" w:type="pct"/>
          </w:tcPr>
          <w:p w14:paraId="0DF88531" w14:textId="77777777" w:rsidR="002034EB" w:rsidRPr="009C4175" w:rsidRDefault="002034EB" w:rsidP="002034EB">
            <w:pPr>
              <w:jc w:val="center"/>
            </w:pPr>
            <w:r>
              <w:t>R</w:t>
            </w:r>
          </w:p>
        </w:tc>
        <w:tc>
          <w:tcPr>
            <w:tcW w:w="217" w:type="pct"/>
          </w:tcPr>
          <w:p w14:paraId="121A724F" w14:textId="77777777" w:rsidR="002034EB" w:rsidRPr="009C4175" w:rsidRDefault="002034EB" w:rsidP="002034EB">
            <w:pPr>
              <w:jc w:val="center"/>
            </w:pPr>
            <w:r w:rsidRPr="009C4175">
              <w:t>1</w:t>
            </w:r>
          </w:p>
        </w:tc>
      </w:tr>
      <w:tr w:rsidR="002034EB" w:rsidRPr="009C4175" w14:paraId="286C57BC" w14:textId="77777777" w:rsidTr="002034EB">
        <w:trPr>
          <w:trHeight w:val="283"/>
        </w:trPr>
        <w:tc>
          <w:tcPr>
            <w:tcW w:w="272" w:type="pct"/>
          </w:tcPr>
          <w:p w14:paraId="637E0779" w14:textId="77777777" w:rsidR="002034EB" w:rsidRPr="009C4175" w:rsidRDefault="002034EB" w:rsidP="002034EB">
            <w:pPr>
              <w:jc w:val="center"/>
            </w:pPr>
            <w:r w:rsidRPr="009C4175">
              <w:t>2.</w:t>
            </w:r>
          </w:p>
        </w:tc>
        <w:tc>
          <w:tcPr>
            <w:tcW w:w="3936" w:type="pct"/>
            <w:gridSpan w:val="2"/>
          </w:tcPr>
          <w:p w14:paraId="74F19C99" w14:textId="77777777" w:rsidR="002034EB" w:rsidRDefault="002034EB" w:rsidP="002034EB">
            <w:pPr>
              <w:jc w:val="both"/>
            </w:pPr>
            <w:r>
              <w:t>An user performs a search for machine learning algorithms on a search engine. The search results include documents about both machine learning and data mining. The user marks several documents related specifically to machine learning as relevant. The search engine then adjusts the results to prioritize documents similar to those the user marked as relevant.</w:t>
            </w:r>
          </w:p>
          <w:p w14:paraId="74118C25" w14:textId="77777777" w:rsidR="002034EB" w:rsidRPr="009C4175" w:rsidRDefault="002034EB" w:rsidP="002034EB">
            <w:r>
              <w:t>Identify the technique used by the search engine in the above scenario.</w:t>
            </w:r>
          </w:p>
        </w:tc>
        <w:tc>
          <w:tcPr>
            <w:tcW w:w="319" w:type="pct"/>
          </w:tcPr>
          <w:p w14:paraId="603A5D4D" w14:textId="77777777" w:rsidR="002034EB" w:rsidRPr="009C4175" w:rsidRDefault="002034EB" w:rsidP="002034EB">
            <w:pPr>
              <w:jc w:val="center"/>
            </w:pPr>
            <w:r w:rsidRPr="009C4175">
              <w:t>CO1</w:t>
            </w:r>
          </w:p>
        </w:tc>
        <w:tc>
          <w:tcPr>
            <w:tcW w:w="256" w:type="pct"/>
          </w:tcPr>
          <w:p w14:paraId="3A1A4889" w14:textId="77777777" w:rsidR="002034EB" w:rsidRPr="009C4175" w:rsidRDefault="002034EB" w:rsidP="002034EB">
            <w:pPr>
              <w:jc w:val="center"/>
            </w:pPr>
            <w:r>
              <w:t>A</w:t>
            </w:r>
          </w:p>
        </w:tc>
        <w:tc>
          <w:tcPr>
            <w:tcW w:w="217" w:type="pct"/>
          </w:tcPr>
          <w:p w14:paraId="1D5D8963" w14:textId="77777777" w:rsidR="002034EB" w:rsidRPr="009C4175" w:rsidRDefault="002034EB" w:rsidP="002034EB">
            <w:pPr>
              <w:jc w:val="center"/>
            </w:pPr>
            <w:r w:rsidRPr="009C4175">
              <w:t>1</w:t>
            </w:r>
          </w:p>
        </w:tc>
      </w:tr>
      <w:tr w:rsidR="002034EB" w:rsidRPr="009C4175" w14:paraId="08E49470" w14:textId="77777777" w:rsidTr="002034EB">
        <w:trPr>
          <w:trHeight w:val="283"/>
        </w:trPr>
        <w:tc>
          <w:tcPr>
            <w:tcW w:w="272" w:type="pct"/>
          </w:tcPr>
          <w:p w14:paraId="5F6E86AF" w14:textId="77777777" w:rsidR="002034EB" w:rsidRPr="009C4175" w:rsidRDefault="002034EB" w:rsidP="002034EB">
            <w:pPr>
              <w:jc w:val="center"/>
            </w:pPr>
            <w:r w:rsidRPr="009C4175">
              <w:t>3.</w:t>
            </w:r>
          </w:p>
        </w:tc>
        <w:tc>
          <w:tcPr>
            <w:tcW w:w="3936" w:type="pct"/>
            <w:gridSpan w:val="2"/>
          </w:tcPr>
          <w:p w14:paraId="2E31DB0A" w14:textId="77777777" w:rsidR="002034EB" w:rsidRPr="009C4175" w:rsidRDefault="002034EB" w:rsidP="002034EB">
            <w:r>
              <w:t>Define True Positive rate.</w:t>
            </w:r>
          </w:p>
        </w:tc>
        <w:tc>
          <w:tcPr>
            <w:tcW w:w="319" w:type="pct"/>
          </w:tcPr>
          <w:p w14:paraId="49ACE4F3" w14:textId="77777777" w:rsidR="002034EB" w:rsidRPr="009C4175" w:rsidRDefault="002034EB" w:rsidP="002034EB">
            <w:pPr>
              <w:jc w:val="center"/>
            </w:pPr>
            <w:r w:rsidRPr="009C4175">
              <w:t>CO2</w:t>
            </w:r>
          </w:p>
        </w:tc>
        <w:tc>
          <w:tcPr>
            <w:tcW w:w="256" w:type="pct"/>
          </w:tcPr>
          <w:p w14:paraId="08D821B6" w14:textId="77777777" w:rsidR="002034EB" w:rsidRPr="009C4175" w:rsidRDefault="002034EB" w:rsidP="002034EB">
            <w:pPr>
              <w:jc w:val="center"/>
            </w:pPr>
            <w:r w:rsidRPr="009C4175">
              <w:t>R</w:t>
            </w:r>
          </w:p>
        </w:tc>
        <w:tc>
          <w:tcPr>
            <w:tcW w:w="217" w:type="pct"/>
          </w:tcPr>
          <w:p w14:paraId="6691F804" w14:textId="77777777" w:rsidR="002034EB" w:rsidRPr="009C4175" w:rsidRDefault="002034EB" w:rsidP="002034EB">
            <w:pPr>
              <w:jc w:val="center"/>
            </w:pPr>
            <w:r w:rsidRPr="009C4175">
              <w:t>1</w:t>
            </w:r>
          </w:p>
        </w:tc>
      </w:tr>
      <w:tr w:rsidR="002034EB" w:rsidRPr="009C4175" w14:paraId="61BBD910" w14:textId="77777777" w:rsidTr="002034EB">
        <w:trPr>
          <w:trHeight w:val="283"/>
        </w:trPr>
        <w:tc>
          <w:tcPr>
            <w:tcW w:w="272" w:type="pct"/>
          </w:tcPr>
          <w:p w14:paraId="441F3E24" w14:textId="77777777" w:rsidR="002034EB" w:rsidRPr="009C4175" w:rsidRDefault="002034EB" w:rsidP="002034EB">
            <w:pPr>
              <w:jc w:val="center"/>
            </w:pPr>
            <w:r w:rsidRPr="009C4175">
              <w:t>4.</w:t>
            </w:r>
          </w:p>
        </w:tc>
        <w:tc>
          <w:tcPr>
            <w:tcW w:w="3936" w:type="pct"/>
            <w:gridSpan w:val="2"/>
          </w:tcPr>
          <w:p w14:paraId="7D9FC06B" w14:textId="77777777" w:rsidR="002034EB" w:rsidRPr="009C4175" w:rsidRDefault="002034EB" w:rsidP="002034EB">
            <w:r w:rsidRPr="00BE2145">
              <w:t>Differentiate between information retrieval and database search.</w:t>
            </w:r>
          </w:p>
        </w:tc>
        <w:tc>
          <w:tcPr>
            <w:tcW w:w="319" w:type="pct"/>
          </w:tcPr>
          <w:p w14:paraId="74A5C4CD" w14:textId="77777777" w:rsidR="002034EB" w:rsidRPr="009C4175" w:rsidRDefault="002034EB" w:rsidP="002034EB">
            <w:pPr>
              <w:jc w:val="center"/>
            </w:pPr>
            <w:r w:rsidRPr="009C4175">
              <w:t>CO2</w:t>
            </w:r>
          </w:p>
        </w:tc>
        <w:tc>
          <w:tcPr>
            <w:tcW w:w="256" w:type="pct"/>
          </w:tcPr>
          <w:p w14:paraId="167BD719" w14:textId="77777777" w:rsidR="002034EB" w:rsidRPr="009C4175" w:rsidRDefault="002034EB" w:rsidP="002034EB">
            <w:pPr>
              <w:jc w:val="center"/>
            </w:pPr>
            <w:r>
              <w:t>U</w:t>
            </w:r>
          </w:p>
        </w:tc>
        <w:tc>
          <w:tcPr>
            <w:tcW w:w="217" w:type="pct"/>
          </w:tcPr>
          <w:p w14:paraId="27F79FD8" w14:textId="77777777" w:rsidR="002034EB" w:rsidRPr="009C4175" w:rsidRDefault="002034EB" w:rsidP="002034EB">
            <w:pPr>
              <w:jc w:val="center"/>
            </w:pPr>
            <w:r w:rsidRPr="009C4175">
              <w:t>1</w:t>
            </w:r>
          </w:p>
        </w:tc>
      </w:tr>
      <w:tr w:rsidR="002034EB" w:rsidRPr="009C4175" w14:paraId="3F5EBC60" w14:textId="77777777" w:rsidTr="002034EB">
        <w:trPr>
          <w:trHeight w:val="283"/>
        </w:trPr>
        <w:tc>
          <w:tcPr>
            <w:tcW w:w="272" w:type="pct"/>
          </w:tcPr>
          <w:p w14:paraId="7E833278" w14:textId="77777777" w:rsidR="002034EB" w:rsidRPr="009C4175" w:rsidRDefault="002034EB" w:rsidP="002034EB">
            <w:pPr>
              <w:jc w:val="center"/>
            </w:pPr>
            <w:r w:rsidRPr="009C4175">
              <w:t>5.</w:t>
            </w:r>
          </w:p>
        </w:tc>
        <w:tc>
          <w:tcPr>
            <w:tcW w:w="3936" w:type="pct"/>
            <w:gridSpan w:val="2"/>
          </w:tcPr>
          <w:p w14:paraId="0A3428DF" w14:textId="77777777" w:rsidR="002034EB" w:rsidRPr="009C4175" w:rsidRDefault="002034EB" w:rsidP="002034EB">
            <w:pPr>
              <w:pStyle w:val="Default"/>
            </w:pPr>
            <w:r>
              <w:t xml:space="preserve">Identify the algorithm inspired </w:t>
            </w:r>
            <w:r w:rsidRPr="009874FC">
              <w:t>from jo</w:t>
            </w:r>
            <w:r>
              <w:t xml:space="preserve">urnal citation concept. </w:t>
            </w:r>
          </w:p>
        </w:tc>
        <w:tc>
          <w:tcPr>
            <w:tcW w:w="319" w:type="pct"/>
          </w:tcPr>
          <w:p w14:paraId="0E10AF7B" w14:textId="77777777" w:rsidR="002034EB" w:rsidRPr="009C4175" w:rsidRDefault="002034EB" w:rsidP="002034EB">
            <w:pPr>
              <w:jc w:val="center"/>
            </w:pPr>
            <w:r w:rsidRPr="009C4175">
              <w:t>CO3</w:t>
            </w:r>
          </w:p>
        </w:tc>
        <w:tc>
          <w:tcPr>
            <w:tcW w:w="256" w:type="pct"/>
          </w:tcPr>
          <w:p w14:paraId="3128CB90" w14:textId="77777777" w:rsidR="002034EB" w:rsidRPr="009C4175" w:rsidRDefault="002034EB" w:rsidP="002034EB">
            <w:pPr>
              <w:jc w:val="center"/>
            </w:pPr>
            <w:r>
              <w:t>A</w:t>
            </w:r>
          </w:p>
        </w:tc>
        <w:tc>
          <w:tcPr>
            <w:tcW w:w="217" w:type="pct"/>
          </w:tcPr>
          <w:p w14:paraId="051630E7" w14:textId="77777777" w:rsidR="002034EB" w:rsidRPr="009C4175" w:rsidRDefault="002034EB" w:rsidP="002034EB">
            <w:pPr>
              <w:jc w:val="center"/>
            </w:pPr>
            <w:r w:rsidRPr="009C4175">
              <w:t>1</w:t>
            </w:r>
          </w:p>
        </w:tc>
      </w:tr>
      <w:tr w:rsidR="002034EB" w:rsidRPr="009C4175" w14:paraId="06871AA8" w14:textId="77777777" w:rsidTr="002034EB">
        <w:trPr>
          <w:trHeight w:val="283"/>
        </w:trPr>
        <w:tc>
          <w:tcPr>
            <w:tcW w:w="272" w:type="pct"/>
          </w:tcPr>
          <w:p w14:paraId="306D7A08" w14:textId="77777777" w:rsidR="002034EB" w:rsidRPr="009C4175" w:rsidRDefault="002034EB" w:rsidP="002034EB">
            <w:pPr>
              <w:jc w:val="center"/>
            </w:pPr>
            <w:r w:rsidRPr="009C4175">
              <w:t>6.</w:t>
            </w:r>
          </w:p>
        </w:tc>
        <w:tc>
          <w:tcPr>
            <w:tcW w:w="3936" w:type="pct"/>
            <w:gridSpan w:val="2"/>
          </w:tcPr>
          <w:p w14:paraId="72EF3F7F" w14:textId="77777777" w:rsidR="002034EB" w:rsidRPr="009C4175" w:rsidRDefault="002034EB" w:rsidP="002034EB">
            <w:r>
              <w:t>State the purpose of a decision tree.</w:t>
            </w:r>
          </w:p>
        </w:tc>
        <w:tc>
          <w:tcPr>
            <w:tcW w:w="319" w:type="pct"/>
          </w:tcPr>
          <w:p w14:paraId="5F63ECFC" w14:textId="77777777" w:rsidR="002034EB" w:rsidRPr="009C4175" w:rsidRDefault="002034EB" w:rsidP="002034EB">
            <w:pPr>
              <w:jc w:val="center"/>
            </w:pPr>
            <w:r w:rsidRPr="009C4175">
              <w:t>CO3</w:t>
            </w:r>
          </w:p>
        </w:tc>
        <w:tc>
          <w:tcPr>
            <w:tcW w:w="256" w:type="pct"/>
          </w:tcPr>
          <w:p w14:paraId="17877783" w14:textId="77777777" w:rsidR="002034EB" w:rsidRPr="009C4175" w:rsidRDefault="002034EB" w:rsidP="002034EB">
            <w:pPr>
              <w:jc w:val="center"/>
            </w:pPr>
            <w:r w:rsidRPr="009C4175">
              <w:t>R</w:t>
            </w:r>
          </w:p>
        </w:tc>
        <w:tc>
          <w:tcPr>
            <w:tcW w:w="217" w:type="pct"/>
          </w:tcPr>
          <w:p w14:paraId="430088A6" w14:textId="77777777" w:rsidR="002034EB" w:rsidRPr="009C4175" w:rsidRDefault="002034EB" w:rsidP="002034EB">
            <w:pPr>
              <w:jc w:val="center"/>
            </w:pPr>
            <w:r w:rsidRPr="009C4175">
              <w:t>1</w:t>
            </w:r>
          </w:p>
        </w:tc>
      </w:tr>
      <w:tr w:rsidR="002034EB" w:rsidRPr="009C4175" w14:paraId="3FE15E6A" w14:textId="77777777" w:rsidTr="002034EB">
        <w:trPr>
          <w:trHeight w:val="283"/>
        </w:trPr>
        <w:tc>
          <w:tcPr>
            <w:tcW w:w="272" w:type="pct"/>
          </w:tcPr>
          <w:p w14:paraId="0816440D" w14:textId="77777777" w:rsidR="002034EB" w:rsidRPr="009C4175" w:rsidRDefault="002034EB" w:rsidP="002034EB">
            <w:pPr>
              <w:jc w:val="center"/>
            </w:pPr>
            <w:r w:rsidRPr="009C4175">
              <w:t>7.</w:t>
            </w:r>
          </w:p>
        </w:tc>
        <w:tc>
          <w:tcPr>
            <w:tcW w:w="3936" w:type="pct"/>
            <w:gridSpan w:val="2"/>
          </w:tcPr>
          <w:p w14:paraId="593D4FDB" w14:textId="77777777" w:rsidR="002034EB" w:rsidRPr="009C4175" w:rsidRDefault="002034EB" w:rsidP="002034EB">
            <w:pPr>
              <w:pStyle w:val="ListParagraph"/>
              <w:ind w:left="0"/>
              <w:rPr>
                <w:noProof/>
                <w:lang w:eastAsia="zh-TW"/>
              </w:rPr>
            </w:pPr>
            <w:r>
              <w:t>Identify the need of Co citation and bibliographic coupling in research domain.</w:t>
            </w:r>
          </w:p>
        </w:tc>
        <w:tc>
          <w:tcPr>
            <w:tcW w:w="319" w:type="pct"/>
          </w:tcPr>
          <w:p w14:paraId="202D7A0C" w14:textId="77777777" w:rsidR="002034EB" w:rsidRPr="009C4175" w:rsidRDefault="002034EB" w:rsidP="002034EB">
            <w:pPr>
              <w:jc w:val="center"/>
            </w:pPr>
            <w:r w:rsidRPr="009C4175">
              <w:t>CO4</w:t>
            </w:r>
          </w:p>
        </w:tc>
        <w:tc>
          <w:tcPr>
            <w:tcW w:w="256" w:type="pct"/>
          </w:tcPr>
          <w:p w14:paraId="0BAFF102" w14:textId="77777777" w:rsidR="002034EB" w:rsidRPr="009C4175" w:rsidRDefault="002034EB" w:rsidP="002034EB">
            <w:pPr>
              <w:jc w:val="center"/>
            </w:pPr>
            <w:r>
              <w:t>A</w:t>
            </w:r>
          </w:p>
        </w:tc>
        <w:tc>
          <w:tcPr>
            <w:tcW w:w="217" w:type="pct"/>
          </w:tcPr>
          <w:p w14:paraId="77BD9A9D" w14:textId="77777777" w:rsidR="002034EB" w:rsidRPr="009C4175" w:rsidRDefault="002034EB" w:rsidP="002034EB">
            <w:pPr>
              <w:jc w:val="center"/>
            </w:pPr>
            <w:r w:rsidRPr="009C4175">
              <w:t>1</w:t>
            </w:r>
          </w:p>
        </w:tc>
      </w:tr>
      <w:tr w:rsidR="002034EB" w:rsidRPr="009C4175" w14:paraId="5D6BFAD0" w14:textId="77777777" w:rsidTr="002034EB">
        <w:trPr>
          <w:trHeight w:val="283"/>
        </w:trPr>
        <w:tc>
          <w:tcPr>
            <w:tcW w:w="272" w:type="pct"/>
          </w:tcPr>
          <w:p w14:paraId="43EFD935" w14:textId="77777777" w:rsidR="002034EB" w:rsidRPr="009C4175" w:rsidRDefault="002034EB" w:rsidP="002034EB">
            <w:pPr>
              <w:jc w:val="center"/>
            </w:pPr>
            <w:r w:rsidRPr="009C4175">
              <w:t>8.</w:t>
            </w:r>
          </w:p>
        </w:tc>
        <w:tc>
          <w:tcPr>
            <w:tcW w:w="3936" w:type="pct"/>
            <w:gridSpan w:val="2"/>
          </w:tcPr>
          <w:p w14:paraId="636C91C8" w14:textId="77777777" w:rsidR="002034EB" w:rsidRPr="009C4175" w:rsidRDefault="002034EB" w:rsidP="002034EB">
            <w:pPr>
              <w:jc w:val="both"/>
              <w:rPr>
                <w:b/>
                <w:bCs/>
              </w:rPr>
            </w:pPr>
            <w:r>
              <w:t>Identify the impact of links from high-authority pages to those from low-authority pages in PageRank</w:t>
            </w:r>
          </w:p>
        </w:tc>
        <w:tc>
          <w:tcPr>
            <w:tcW w:w="319" w:type="pct"/>
          </w:tcPr>
          <w:p w14:paraId="57218317" w14:textId="77777777" w:rsidR="002034EB" w:rsidRPr="009C4175" w:rsidRDefault="002034EB" w:rsidP="002034EB">
            <w:pPr>
              <w:jc w:val="center"/>
            </w:pPr>
            <w:r w:rsidRPr="009C4175">
              <w:t>CO4</w:t>
            </w:r>
          </w:p>
        </w:tc>
        <w:tc>
          <w:tcPr>
            <w:tcW w:w="256" w:type="pct"/>
          </w:tcPr>
          <w:p w14:paraId="3BAEF69A" w14:textId="77777777" w:rsidR="002034EB" w:rsidRPr="009C4175" w:rsidRDefault="002034EB" w:rsidP="002034EB">
            <w:pPr>
              <w:jc w:val="center"/>
            </w:pPr>
            <w:r>
              <w:t>A</w:t>
            </w:r>
          </w:p>
        </w:tc>
        <w:tc>
          <w:tcPr>
            <w:tcW w:w="217" w:type="pct"/>
          </w:tcPr>
          <w:p w14:paraId="42374557" w14:textId="77777777" w:rsidR="002034EB" w:rsidRPr="009C4175" w:rsidRDefault="002034EB" w:rsidP="002034EB">
            <w:pPr>
              <w:jc w:val="center"/>
            </w:pPr>
            <w:r w:rsidRPr="009C4175">
              <w:t>1</w:t>
            </w:r>
          </w:p>
        </w:tc>
      </w:tr>
      <w:tr w:rsidR="002034EB" w:rsidRPr="009C4175" w14:paraId="37185495" w14:textId="77777777" w:rsidTr="002034EB">
        <w:trPr>
          <w:trHeight w:val="283"/>
        </w:trPr>
        <w:tc>
          <w:tcPr>
            <w:tcW w:w="272" w:type="pct"/>
          </w:tcPr>
          <w:p w14:paraId="1281E019" w14:textId="77777777" w:rsidR="002034EB" w:rsidRPr="009C4175" w:rsidRDefault="002034EB" w:rsidP="002034EB">
            <w:pPr>
              <w:jc w:val="center"/>
            </w:pPr>
            <w:r w:rsidRPr="009C4175">
              <w:t>9.</w:t>
            </w:r>
          </w:p>
        </w:tc>
        <w:tc>
          <w:tcPr>
            <w:tcW w:w="3936" w:type="pct"/>
            <w:gridSpan w:val="2"/>
          </w:tcPr>
          <w:p w14:paraId="1B7ECD17" w14:textId="77777777" w:rsidR="002034EB" w:rsidRPr="009C4175" w:rsidRDefault="002034EB" w:rsidP="002034EB">
            <w:pPr>
              <w:pStyle w:val="ListParagraph"/>
              <w:ind w:left="0"/>
              <w:jc w:val="both"/>
              <w:rPr>
                <w:noProof/>
                <w:lang w:eastAsia="zh-TW"/>
              </w:rPr>
            </w:pPr>
            <w:r w:rsidRPr="00AC4914">
              <w:rPr>
                <w:rStyle w:val="Emphasis"/>
              </w:rPr>
              <w:t>List</w:t>
            </w:r>
            <w:r w:rsidRPr="00AC4914">
              <w:rPr>
                <w:i/>
                <w:iCs/>
              </w:rPr>
              <w:t xml:space="preserve"> </w:t>
            </w:r>
            <w:r>
              <w:t>the primary components involved in a distribution model for information retrieval systems.</w:t>
            </w:r>
          </w:p>
        </w:tc>
        <w:tc>
          <w:tcPr>
            <w:tcW w:w="319" w:type="pct"/>
          </w:tcPr>
          <w:p w14:paraId="6A8EB30F" w14:textId="77777777" w:rsidR="002034EB" w:rsidRPr="009C4175" w:rsidRDefault="002034EB" w:rsidP="002034EB">
            <w:pPr>
              <w:jc w:val="center"/>
            </w:pPr>
            <w:r w:rsidRPr="009C4175">
              <w:t>CO5</w:t>
            </w:r>
          </w:p>
        </w:tc>
        <w:tc>
          <w:tcPr>
            <w:tcW w:w="256" w:type="pct"/>
          </w:tcPr>
          <w:p w14:paraId="7F784021" w14:textId="77777777" w:rsidR="002034EB" w:rsidRPr="009C4175" w:rsidRDefault="002034EB" w:rsidP="002034EB">
            <w:pPr>
              <w:jc w:val="center"/>
            </w:pPr>
            <w:r>
              <w:t>R</w:t>
            </w:r>
          </w:p>
        </w:tc>
        <w:tc>
          <w:tcPr>
            <w:tcW w:w="217" w:type="pct"/>
          </w:tcPr>
          <w:p w14:paraId="43413197" w14:textId="77777777" w:rsidR="002034EB" w:rsidRPr="009C4175" w:rsidRDefault="002034EB" w:rsidP="002034EB">
            <w:pPr>
              <w:jc w:val="center"/>
            </w:pPr>
            <w:r w:rsidRPr="009C4175">
              <w:t>1</w:t>
            </w:r>
          </w:p>
        </w:tc>
      </w:tr>
      <w:tr w:rsidR="002034EB" w:rsidRPr="009C4175" w14:paraId="10DDC333" w14:textId="77777777" w:rsidTr="002034EB">
        <w:trPr>
          <w:trHeight w:val="283"/>
        </w:trPr>
        <w:tc>
          <w:tcPr>
            <w:tcW w:w="272" w:type="pct"/>
          </w:tcPr>
          <w:p w14:paraId="3B71B318" w14:textId="77777777" w:rsidR="002034EB" w:rsidRPr="009C4175" w:rsidRDefault="002034EB" w:rsidP="002034EB">
            <w:pPr>
              <w:jc w:val="center"/>
            </w:pPr>
            <w:r w:rsidRPr="009C4175">
              <w:t>10.</w:t>
            </w:r>
          </w:p>
        </w:tc>
        <w:tc>
          <w:tcPr>
            <w:tcW w:w="3936" w:type="pct"/>
            <w:gridSpan w:val="2"/>
          </w:tcPr>
          <w:p w14:paraId="13F066D4" w14:textId="77777777" w:rsidR="002034EB" w:rsidRPr="009C4175" w:rsidRDefault="002034EB" w:rsidP="002034EB">
            <w:pPr>
              <w:jc w:val="both"/>
            </w:pPr>
            <w:r w:rsidRPr="00A0319E">
              <w:rPr>
                <w:rStyle w:val="Strong"/>
              </w:rPr>
              <w:t>Identify</w:t>
            </w:r>
            <w:r w:rsidRPr="00CA2471">
              <w:t xml:space="preserve"> two common characteristics of opinion spam in online reviews.</w:t>
            </w:r>
          </w:p>
        </w:tc>
        <w:tc>
          <w:tcPr>
            <w:tcW w:w="319" w:type="pct"/>
          </w:tcPr>
          <w:p w14:paraId="08A594F5" w14:textId="77777777" w:rsidR="002034EB" w:rsidRPr="009C4175" w:rsidRDefault="002034EB" w:rsidP="002034EB">
            <w:pPr>
              <w:jc w:val="center"/>
            </w:pPr>
            <w:r w:rsidRPr="009C4175">
              <w:t>CO6</w:t>
            </w:r>
          </w:p>
        </w:tc>
        <w:tc>
          <w:tcPr>
            <w:tcW w:w="256" w:type="pct"/>
          </w:tcPr>
          <w:p w14:paraId="5350287C" w14:textId="77777777" w:rsidR="002034EB" w:rsidRPr="009C4175" w:rsidRDefault="002034EB" w:rsidP="002034EB">
            <w:pPr>
              <w:jc w:val="center"/>
            </w:pPr>
            <w:r>
              <w:t>A</w:t>
            </w:r>
          </w:p>
        </w:tc>
        <w:tc>
          <w:tcPr>
            <w:tcW w:w="217" w:type="pct"/>
          </w:tcPr>
          <w:p w14:paraId="452E00B4" w14:textId="77777777" w:rsidR="002034EB" w:rsidRPr="009C4175" w:rsidRDefault="002034EB" w:rsidP="002034EB">
            <w:pPr>
              <w:jc w:val="center"/>
            </w:pPr>
            <w:r w:rsidRPr="009C4175">
              <w:t>1</w:t>
            </w:r>
          </w:p>
        </w:tc>
      </w:tr>
      <w:tr w:rsidR="002034EB" w:rsidRPr="009C4175" w14:paraId="6A1A7098" w14:textId="77777777" w:rsidTr="002034EB">
        <w:trPr>
          <w:trHeight w:val="552"/>
        </w:trPr>
        <w:tc>
          <w:tcPr>
            <w:tcW w:w="5000" w:type="pct"/>
            <w:gridSpan w:val="6"/>
            <w:vAlign w:val="center"/>
          </w:tcPr>
          <w:p w14:paraId="26962BC8" w14:textId="77777777" w:rsidR="002034EB" w:rsidRPr="009C4175" w:rsidRDefault="002034EB" w:rsidP="002034EB">
            <w:pPr>
              <w:jc w:val="center"/>
              <w:rPr>
                <w:b/>
              </w:rPr>
            </w:pPr>
            <w:r w:rsidRPr="009C4175">
              <w:rPr>
                <w:b/>
              </w:rPr>
              <w:t>PART – B (6 X 3 = 18 MARKS)</w:t>
            </w:r>
          </w:p>
        </w:tc>
      </w:tr>
      <w:tr w:rsidR="002034EB" w:rsidRPr="009C4175" w14:paraId="52DDAAAF" w14:textId="77777777" w:rsidTr="002034EB">
        <w:trPr>
          <w:trHeight w:val="283"/>
        </w:trPr>
        <w:tc>
          <w:tcPr>
            <w:tcW w:w="272" w:type="pct"/>
          </w:tcPr>
          <w:p w14:paraId="135E685D" w14:textId="77777777" w:rsidR="002034EB" w:rsidRPr="009C4175" w:rsidRDefault="002034EB" w:rsidP="002034EB">
            <w:pPr>
              <w:pStyle w:val="NoSpacing"/>
              <w:jc w:val="center"/>
            </w:pPr>
            <w:r w:rsidRPr="009C4175">
              <w:t>11.</w:t>
            </w:r>
          </w:p>
        </w:tc>
        <w:tc>
          <w:tcPr>
            <w:tcW w:w="3936" w:type="pct"/>
            <w:gridSpan w:val="2"/>
          </w:tcPr>
          <w:p w14:paraId="27D675E7" w14:textId="77777777" w:rsidR="002034EB" w:rsidRDefault="002034EB" w:rsidP="002034EB">
            <w:pPr>
              <w:pStyle w:val="NoSpacing"/>
            </w:pPr>
            <w:r>
              <w:t>Consider two documents</w:t>
            </w:r>
          </w:p>
          <w:p w14:paraId="6975E8A5" w14:textId="77777777" w:rsidR="002034EB" w:rsidRDefault="002034EB" w:rsidP="002034EB">
            <w:pPr>
              <w:pStyle w:val="NoSpacing"/>
            </w:pPr>
            <w:r>
              <w:t>Document 1: Cat runs behind rat</w:t>
            </w:r>
          </w:p>
          <w:p w14:paraId="6B6AF7F3" w14:textId="77777777" w:rsidR="002034EB" w:rsidRDefault="002034EB" w:rsidP="002034EB">
            <w:pPr>
              <w:pStyle w:val="NoSpacing"/>
            </w:pPr>
            <w:r>
              <w:t>Document 2: Dog runs behind cat</w:t>
            </w:r>
          </w:p>
          <w:p w14:paraId="01B728B5" w14:textId="77777777" w:rsidR="002034EB" w:rsidRPr="009C4175" w:rsidRDefault="002034EB" w:rsidP="002034EB">
            <w:pPr>
              <w:pStyle w:val="NoSpacing"/>
            </w:pPr>
            <w:r>
              <w:t>Construct the document matrix</w:t>
            </w:r>
          </w:p>
        </w:tc>
        <w:tc>
          <w:tcPr>
            <w:tcW w:w="319" w:type="pct"/>
          </w:tcPr>
          <w:p w14:paraId="6AA14BF1" w14:textId="77777777" w:rsidR="002034EB" w:rsidRPr="009C4175" w:rsidRDefault="002034EB" w:rsidP="002034EB">
            <w:pPr>
              <w:pStyle w:val="NoSpacing"/>
              <w:jc w:val="center"/>
            </w:pPr>
            <w:r w:rsidRPr="009C4175">
              <w:t>CO1</w:t>
            </w:r>
          </w:p>
        </w:tc>
        <w:tc>
          <w:tcPr>
            <w:tcW w:w="256" w:type="pct"/>
          </w:tcPr>
          <w:p w14:paraId="48EB527D" w14:textId="77777777" w:rsidR="002034EB" w:rsidRPr="00845A8C" w:rsidRDefault="002034EB" w:rsidP="002034EB">
            <w:pPr>
              <w:pStyle w:val="NoSpacing"/>
              <w:jc w:val="center"/>
              <w:rPr>
                <w:highlight w:val="yellow"/>
              </w:rPr>
            </w:pPr>
            <w:r w:rsidRPr="00E35C08">
              <w:t>A</w:t>
            </w:r>
          </w:p>
        </w:tc>
        <w:tc>
          <w:tcPr>
            <w:tcW w:w="217" w:type="pct"/>
          </w:tcPr>
          <w:p w14:paraId="06C87282" w14:textId="77777777" w:rsidR="002034EB" w:rsidRPr="009C4175" w:rsidRDefault="002034EB" w:rsidP="002034EB">
            <w:pPr>
              <w:pStyle w:val="NoSpacing"/>
              <w:jc w:val="center"/>
            </w:pPr>
            <w:r w:rsidRPr="009C4175">
              <w:t>3</w:t>
            </w:r>
          </w:p>
        </w:tc>
      </w:tr>
      <w:tr w:rsidR="002034EB" w:rsidRPr="009C4175" w14:paraId="788436D6" w14:textId="77777777" w:rsidTr="002034EB">
        <w:trPr>
          <w:trHeight w:val="283"/>
        </w:trPr>
        <w:tc>
          <w:tcPr>
            <w:tcW w:w="272" w:type="pct"/>
          </w:tcPr>
          <w:p w14:paraId="1CE9E407" w14:textId="77777777" w:rsidR="002034EB" w:rsidRPr="009C4175" w:rsidRDefault="002034EB" w:rsidP="002034EB">
            <w:pPr>
              <w:pStyle w:val="NoSpacing"/>
              <w:jc w:val="center"/>
            </w:pPr>
            <w:r w:rsidRPr="009C4175">
              <w:t>12.</w:t>
            </w:r>
          </w:p>
        </w:tc>
        <w:tc>
          <w:tcPr>
            <w:tcW w:w="3936" w:type="pct"/>
            <w:gridSpan w:val="2"/>
          </w:tcPr>
          <w:p w14:paraId="53DD9BF6" w14:textId="77777777" w:rsidR="002034EB" w:rsidRPr="009C4175" w:rsidRDefault="002034EB" w:rsidP="002034EB">
            <w:pPr>
              <w:pStyle w:val="NoSpacing"/>
            </w:pPr>
            <w:r>
              <w:t xml:space="preserve">Describe </w:t>
            </w:r>
            <w:r w:rsidRPr="00E228A4">
              <w:t>the three types of Query expansion.</w:t>
            </w:r>
          </w:p>
        </w:tc>
        <w:tc>
          <w:tcPr>
            <w:tcW w:w="319" w:type="pct"/>
          </w:tcPr>
          <w:p w14:paraId="77B507C7" w14:textId="77777777" w:rsidR="002034EB" w:rsidRPr="009C4175" w:rsidRDefault="002034EB" w:rsidP="002034EB">
            <w:pPr>
              <w:pStyle w:val="NoSpacing"/>
              <w:jc w:val="center"/>
            </w:pPr>
            <w:r w:rsidRPr="009C4175">
              <w:t>CO2</w:t>
            </w:r>
          </w:p>
        </w:tc>
        <w:tc>
          <w:tcPr>
            <w:tcW w:w="256" w:type="pct"/>
          </w:tcPr>
          <w:p w14:paraId="76F84E35" w14:textId="77777777" w:rsidR="002034EB" w:rsidRPr="009C4175" w:rsidRDefault="002034EB" w:rsidP="002034EB">
            <w:pPr>
              <w:pStyle w:val="NoSpacing"/>
              <w:jc w:val="center"/>
            </w:pPr>
            <w:r w:rsidRPr="009C4175">
              <w:t>U</w:t>
            </w:r>
          </w:p>
        </w:tc>
        <w:tc>
          <w:tcPr>
            <w:tcW w:w="217" w:type="pct"/>
          </w:tcPr>
          <w:p w14:paraId="2EDD3D44" w14:textId="77777777" w:rsidR="002034EB" w:rsidRPr="009C4175" w:rsidRDefault="002034EB" w:rsidP="002034EB">
            <w:pPr>
              <w:pStyle w:val="NoSpacing"/>
              <w:jc w:val="center"/>
            </w:pPr>
            <w:r w:rsidRPr="009C4175">
              <w:t>3</w:t>
            </w:r>
          </w:p>
        </w:tc>
      </w:tr>
      <w:tr w:rsidR="002034EB" w:rsidRPr="009C4175" w14:paraId="5917B2DC" w14:textId="77777777" w:rsidTr="002034EB">
        <w:trPr>
          <w:trHeight w:val="283"/>
        </w:trPr>
        <w:tc>
          <w:tcPr>
            <w:tcW w:w="272" w:type="pct"/>
          </w:tcPr>
          <w:p w14:paraId="0338A77B" w14:textId="77777777" w:rsidR="002034EB" w:rsidRPr="009C4175" w:rsidRDefault="002034EB" w:rsidP="002034EB">
            <w:pPr>
              <w:pStyle w:val="NoSpacing"/>
              <w:jc w:val="center"/>
            </w:pPr>
            <w:r w:rsidRPr="009C4175">
              <w:t>13.</w:t>
            </w:r>
          </w:p>
        </w:tc>
        <w:tc>
          <w:tcPr>
            <w:tcW w:w="3936" w:type="pct"/>
            <w:gridSpan w:val="2"/>
          </w:tcPr>
          <w:p w14:paraId="2F7DD75A" w14:textId="77777777" w:rsidR="002034EB" w:rsidRPr="009C4175" w:rsidRDefault="002034EB" w:rsidP="002034EB">
            <w:pPr>
              <w:pStyle w:val="NoSpacing"/>
            </w:pPr>
            <w:r w:rsidRPr="009874FC">
              <w:t>C</w:t>
            </w:r>
            <w:r>
              <w:t>ompare binomial distribution with</w:t>
            </w:r>
            <w:r w:rsidRPr="009874FC">
              <w:t xml:space="preserve"> Poisson distribution.</w:t>
            </w:r>
          </w:p>
        </w:tc>
        <w:tc>
          <w:tcPr>
            <w:tcW w:w="319" w:type="pct"/>
          </w:tcPr>
          <w:p w14:paraId="09BB5DFC" w14:textId="77777777" w:rsidR="002034EB" w:rsidRPr="009C4175" w:rsidRDefault="002034EB" w:rsidP="002034EB">
            <w:pPr>
              <w:pStyle w:val="NoSpacing"/>
              <w:jc w:val="center"/>
            </w:pPr>
            <w:r w:rsidRPr="009C4175">
              <w:t>CO3</w:t>
            </w:r>
          </w:p>
        </w:tc>
        <w:tc>
          <w:tcPr>
            <w:tcW w:w="256" w:type="pct"/>
          </w:tcPr>
          <w:p w14:paraId="74113F32" w14:textId="77777777" w:rsidR="002034EB" w:rsidRPr="009C4175" w:rsidRDefault="002034EB" w:rsidP="002034EB">
            <w:pPr>
              <w:pStyle w:val="NoSpacing"/>
              <w:jc w:val="center"/>
            </w:pPr>
            <w:r w:rsidRPr="009C4175">
              <w:t>An</w:t>
            </w:r>
          </w:p>
        </w:tc>
        <w:tc>
          <w:tcPr>
            <w:tcW w:w="217" w:type="pct"/>
          </w:tcPr>
          <w:p w14:paraId="54B25946" w14:textId="77777777" w:rsidR="002034EB" w:rsidRPr="009C4175" w:rsidRDefault="002034EB" w:rsidP="002034EB">
            <w:pPr>
              <w:pStyle w:val="NoSpacing"/>
              <w:jc w:val="center"/>
            </w:pPr>
            <w:r w:rsidRPr="009C4175">
              <w:t>3</w:t>
            </w:r>
          </w:p>
        </w:tc>
      </w:tr>
      <w:tr w:rsidR="002034EB" w:rsidRPr="009C4175" w14:paraId="696248C7" w14:textId="77777777" w:rsidTr="002034EB">
        <w:trPr>
          <w:trHeight w:val="283"/>
        </w:trPr>
        <w:tc>
          <w:tcPr>
            <w:tcW w:w="272" w:type="pct"/>
          </w:tcPr>
          <w:p w14:paraId="7D35995B" w14:textId="77777777" w:rsidR="002034EB" w:rsidRPr="009C4175" w:rsidRDefault="002034EB" w:rsidP="002034EB">
            <w:pPr>
              <w:pStyle w:val="NoSpacing"/>
              <w:jc w:val="center"/>
            </w:pPr>
            <w:r w:rsidRPr="009C4175">
              <w:t>14.</w:t>
            </w:r>
          </w:p>
        </w:tc>
        <w:tc>
          <w:tcPr>
            <w:tcW w:w="3936" w:type="pct"/>
            <w:gridSpan w:val="2"/>
          </w:tcPr>
          <w:p w14:paraId="0C49266E" w14:textId="77777777" w:rsidR="002034EB" w:rsidRPr="009C4175" w:rsidRDefault="002034EB" w:rsidP="002034EB">
            <w:pPr>
              <w:pStyle w:val="NoSpacing"/>
            </w:pPr>
            <w:r>
              <w:rPr>
                <w:color w:val="000000"/>
              </w:rPr>
              <w:t>Distinguish between the in-links and out-links of a directed graph.</w:t>
            </w:r>
          </w:p>
        </w:tc>
        <w:tc>
          <w:tcPr>
            <w:tcW w:w="319" w:type="pct"/>
          </w:tcPr>
          <w:p w14:paraId="6D5412DD" w14:textId="77777777" w:rsidR="002034EB" w:rsidRPr="009C4175" w:rsidRDefault="002034EB" w:rsidP="002034EB">
            <w:pPr>
              <w:pStyle w:val="NoSpacing"/>
              <w:jc w:val="center"/>
            </w:pPr>
            <w:r w:rsidRPr="009C4175">
              <w:t>CO4</w:t>
            </w:r>
          </w:p>
        </w:tc>
        <w:tc>
          <w:tcPr>
            <w:tcW w:w="256" w:type="pct"/>
          </w:tcPr>
          <w:p w14:paraId="4D649E5F" w14:textId="77777777" w:rsidR="002034EB" w:rsidRPr="009C4175" w:rsidRDefault="002034EB" w:rsidP="002034EB">
            <w:pPr>
              <w:pStyle w:val="NoSpacing"/>
              <w:jc w:val="center"/>
            </w:pPr>
            <w:r w:rsidRPr="009C4175">
              <w:t>U</w:t>
            </w:r>
          </w:p>
        </w:tc>
        <w:tc>
          <w:tcPr>
            <w:tcW w:w="217" w:type="pct"/>
          </w:tcPr>
          <w:p w14:paraId="281C868B" w14:textId="77777777" w:rsidR="002034EB" w:rsidRPr="009C4175" w:rsidRDefault="002034EB" w:rsidP="002034EB">
            <w:pPr>
              <w:pStyle w:val="NoSpacing"/>
              <w:jc w:val="center"/>
            </w:pPr>
            <w:r w:rsidRPr="009C4175">
              <w:t>3</w:t>
            </w:r>
          </w:p>
        </w:tc>
      </w:tr>
      <w:tr w:rsidR="002034EB" w:rsidRPr="009C4175" w14:paraId="65FA1B55" w14:textId="77777777" w:rsidTr="002034EB">
        <w:trPr>
          <w:trHeight w:val="283"/>
        </w:trPr>
        <w:tc>
          <w:tcPr>
            <w:tcW w:w="272" w:type="pct"/>
          </w:tcPr>
          <w:p w14:paraId="7A8EE2AA" w14:textId="77777777" w:rsidR="002034EB" w:rsidRPr="009C4175" w:rsidRDefault="002034EB" w:rsidP="002034EB">
            <w:pPr>
              <w:pStyle w:val="NoSpacing"/>
              <w:jc w:val="center"/>
            </w:pPr>
            <w:r w:rsidRPr="009C4175">
              <w:t>15.</w:t>
            </w:r>
          </w:p>
        </w:tc>
        <w:tc>
          <w:tcPr>
            <w:tcW w:w="3936" w:type="pct"/>
            <w:gridSpan w:val="2"/>
          </w:tcPr>
          <w:p w14:paraId="569A94EF" w14:textId="77777777" w:rsidR="002034EB" w:rsidRPr="009C4175" w:rsidRDefault="002034EB" w:rsidP="002034EB">
            <w:pPr>
              <w:pStyle w:val="NoSpacing"/>
            </w:pPr>
            <w:r w:rsidRPr="002648A7">
              <w:rPr>
                <w:rStyle w:val="Emphasis"/>
              </w:rPr>
              <w:t>Illustrate the need of</w:t>
            </w:r>
            <w:r>
              <w:rPr>
                <w:rStyle w:val="Emphasis"/>
              </w:rPr>
              <w:t xml:space="preserve"> </w:t>
            </w:r>
            <w:r>
              <w:t>the hierarchical model as it relates to information retrieval systems.</w:t>
            </w:r>
          </w:p>
        </w:tc>
        <w:tc>
          <w:tcPr>
            <w:tcW w:w="319" w:type="pct"/>
          </w:tcPr>
          <w:p w14:paraId="0350745D" w14:textId="77777777" w:rsidR="002034EB" w:rsidRPr="009C4175" w:rsidRDefault="002034EB" w:rsidP="002034EB">
            <w:pPr>
              <w:pStyle w:val="NoSpacing"/>
              <w:jc w:val="center"/>
            </w:pPr>
            <w:r w:rsidRPr="009C4175">
              <w:t>CO5</w:t>
            </w:r>
          </w:p>
        </w:tc>
        <w:tc>
          <w:tcPr>
            <w:tcW w:w="256" w:type="pct"/>
          </w:tcPr>
          <w:p w14:paraId="408CB79A" w14:textId="77777777" w:rsidR="002034EB" w:rsidRPr="009C4175" w:rsidRDefault="002034EB" w:rsidP="002034EB">
            <w:pPr>
              <w:pStyle w:val="NoSpacing"/>
              <w:jc w:val="center"/>
            </w:pPr>
            <w:r>
              <w:t>U</w:t>
            </w:r>
          </w:p>
        </w:tc>
        <w:tc>
          <w:tcPr>
            <w:tcW w:w="217" w:type="pct"/>
          </w:tcPr>
          <w:p w14:paraId="716C620A" w14:textId="77777777" w:rsidR="002034EB" w:rsidRPr="009C4175" w:rsidRDefault="002034EB" w:rsidP="002034EB">
            <w:pPr>
              <w:pStyle w:val="NoSpacing"/>
              <w:jc w:val="center"/>
            </w:pPr>
            <w:r w:rsidRPr="009C4175">
              <w:t>3</w:t>
            </w:r>
          </w:p>
        </w:tc>
      </w:tr>
      <w:tr w:rsidR="002034EB" w:rsidRPr="009C4175" w14:paraId="3070B424" w14:textId="77777777" w:rsidTr="002034EB">
        <w:trPr>
          <w:trHeight w:val="283"/>
        </w:trPr>
        <w:tc>
          <w:tcPr>
            <w:tcW w:w="272" w:type="pct"/>
          </w:tcPr>
          <w:p w14:paraId="46F775E7" w14:textId="77777777" w:rsidR="002034EB" w:rsidRPr="009C4175" w:rsidRDefault="002034EB" w:rsidP="002034EB">
            <w:pPr>
              <w:pStyle w:val="NoSpacing"/>
              <w:jc w:val="center"/>
            </w:pPr>
            <w:r w:rsidRPr="009C4175">
              <w:t>16.</w:t>
            </w:r>
          </w:p>
        </w:tc>
        <w:tc>
          <w:tcPr>
            <w:tcW w:w="3936" w:type="pct"/>
            <w:gridSpan w:val="2"/>
          </w:tcPr>
          <w:p w14:paraId="1E72F995" w14:textId="77777777" w:rsidR="002034EB" w:rsidRPr="009C4175" w:rsidRDefault="002034EB" w:rsidP="002034EB">
            <w:pPr>
              <w:pStyle w:val="NoSpacing"/>
            </w:pPr>
            <w:r w:rsidRPr="00A0319E">
              <w:rPr>
                <w:rStyle w:val="Strong"/>
              </w:rPr>
              <w:t>Explain</w:t>
            </w:r>
            <w:r w:rsidRPr="00CA2471">
              <w:rPr>
                <w:b/>
                <w:bCs/>
              </w:rPr>
              <w:t xml:space="preserve"> </w:t>
            </w:r>
            <w:r>
              <w:t>why opinion spam poses a challenge for accurate sentiment analysis in online platforms.</w:t>
            </w:r>
          </w:p>
        </w:tc>
        <w:tc>
          <w:tcPr>
            <w:tcW w:w="319" w:type="pct"/>
          </w:tcPr>
          <w:p w14:paraId="3BDD9ABA" w14:textId="77777777" w:rsidR="002034EB" w:rsidRPr="009C4175" w:rsidRDefault="002034EB" w:rsidP="002034EB">
            <w:pPr>
              <w:pStyle w:val="NoSpacing"/>
              <w:jc w:val="center"/>
            </w:pPr>
            <w:r w:rsidRPr="009C4175">
              <w:t>CO6</w:t>
            </w:r>
          </w:p>
        </w:tc>
        <w:tc>
          <w:tcPr>
            <w:tcW w:w="256" w:type="pct"/>
          </w:tcPr>
          <w:p w14:paraId="3F85A3FE" w14:textId="77777777" w:rsidR="002034EB" w:rsidRPr="009C4175" w:rsidRDefault="002034EB" w:rsidP="002034EB">
            <w:pPr>
              <w:pStyle w:val="NoSpacing"/>
              <w:jc w:val="center"/>
            </w:pPr>
            <w:r w:rsidRPr="009C4175">
              <w:t>U</w:t>
            </w:r>
          </w:p>
        </w:tc>
        <w:tc>
          <w:tcPr>
            <w:tcW w:w="217" w:type="pct"/>
          </w:tcPr>
          <w:p w14:paraId="04F119A0" w14:textId="77777777" w:rsidR="002034EB" w:rsidRPr="009C4175" w:rsidRDefault="002034EB" w:rsidP="002034EB">
            <w:pPr>
              <w:pStyle w:val="NoSpacing"/>
              <w:jc w:val="center"/>
            </w:pPr>
            <w:r w:rsidRPr="009C4175">
              <w:t>3</w:t>
            </w:r>
          </w:p>
        </w:tc>
      </w:tr>
      <w:tr w:rsidR="002034EB" w:rsidRPr="009C4175" w14:paraId="00CEE17A" w14:textId="77777777" w:rsidTr="00517D3B">
        <w:trPr>
          <w:trHeight w:val="552"/>
        </w:trPr>
        <w:tc>
          <w:tcPr>
            <w:tcW w:w="5000" w:type="pct"/>
            <w:gridSpan w:val="6"/>
          </w:tcPr>
          <w:p w14:paraId="6EBB9893" w14:textId="77777777" w:rsidR="002034EB" w:rsidRPr="009C4175" w:rsidRDefault="002034EB" w:rsidP="002034EB">
            <w:pPr>
              <w:jc w:val="center"/>
              <w:rPr>
                <w:b/>
              </w:rPr>
            </w:pPr>
            <w:r w:rsidRPr="009C4175">
              <w:rPr>
                <w:b/>
              </w:rPr>
              <w:t>PART – C (6 X 12 = 72 MARKS)</w:t>
            </w:r>
          </w:p>
          <w:p w14:paraId="2DD934E4" w14:textId="77777777" w:rsidR="002034EB" w:rsidRPr="009C4175" w:rsidRDefault="002034EB" w:rsidP="002034EB">
            <w:pPr>
              <w:jc w:val="center"/>
              <w:rPr>
                <w:b/>
              </w:rPr>
            </w:pPr>
            <w:r w:rsidRPr="009C4175">
              <w:rPr>
                <w:b/>
              </w:rPr>
              <w:t>(Answer any five Questions from Q. No. 17 to 23, Q. No. 24 is Compulsory)</w:t>
            </w:r>
          </w:p>
        </w:tc>
      </w:tr>
      <w:tr w:rsidR="002034EB" w:rsidRPr="009C4175" w14:paraId="59F6ACD4" w14:textId="77777777" w:rsidTr="002034EB">
        <w:trPr>
          <w:trHeight w:val="283"/>
        </w:trPr>
        <w:tc>
          <w:tcPr>
            <w:tcW w:w="272" w:type="pct"/>
          </w:tcPr>
          <w:p w14:paraId="1BACC636" w14:textId="77777777" w:rsidR="002034EB" w:rsidRPr="009C4175" w:rsidRDefault="002034EB" w:rsidP="002034EB">
            <w:pPr>
              <w:jc w:val="center"/>
            </w:pPr>
            <w:r w:rsidRPr="009C4175">
              <w:t>17.</w:t>
            </w:r>
          </w:p>
        </w:tc>
        <w:tc>
          <w:tcPr>
            <w:tcW w:w="190" w:type="pct"/>
          </w:tcPr>
          <w:p w14:paraId="4E3CC4A2" w14:textId="77777777" w:rsidR="002034EB" w:rsidRPr="009C4175" w:rsidRDefault="002034EB" w:rsidP="002034EB">
            <w:pPr>
              <w:jc w:val="center"/>
            </w:pPr>
            <w:r w:rsidRPr="009C4175">
              <w:t>a.</w:t>
            </w:r>
          </w:p>
        </w:tc>
        <w:tc>
          <w:tcPr>
            <w:tcW w:w="3746" w:type="pct"/>
          </w:tcPr>
          <w:p w14:paraId="0C5056FB" w14:textId="77777777" w:rsidR="002034EB" w:rsidRDefault="002034EB" w:rsidP="002034EB">
            <w:pPr>
              <w:jc w:val="both"/>
            </w:pPr>
            <w:r>
              <w:t>Calculate the following using Vector space model:</w:t>
            </w:r>
          </w:p>
          <w:p w14:paraId="012587FF" w14:textId="77777777" w:rsidR="002034EB" w:rsidRDefault="002034EB" w:rsidP="004255F0">
            <w:pPr>
              <w:pStyle w:val="ListParagraph"/>
              <w:numPr>
                <w:ilvl w:val="0"/>
                <w:numId w:val="57"/>
              </w:numPr>
              <w:jc w:val="both"/>
            </w:pPr>
            <w:r>
              <w:t>Term document matrix</w:t>
            </w:r>
          </w:p>
          <w:p w14:paraId="17DEE694" w14:textId="77777777" w:rsidR="002034EB" w:rsidRDefault="002034EB" w:rsidP="004255F0">
            <w:pPr>
              <w:pStyle w:val="ListParagraph"/>
              <w:numPr>
                <w:ilvl w:val="0"/>
                <w:numId w:val="57"/>
              </w:numPr>
              <w:jc w:val="both"/>
            </w:pPr>
            <w:r>
              <w:t>IDF calculation</w:t>
            </w:r>
          </w:p>
          <w:p w14:paraId="5D40844C" w14:textId="77777777" w:rsidR="002034EB" w:rsidRDefault="002034EB" w:rsidP="004255F0">
            <w:pPr>
              <w:pStyle w:val="ListParagraph"/>
              <w:numPr>
                <w:ilvl w:val="0"/>
                <w:numId w:val="57"/>
              </w:numPr>
              <w:jc w:val="both"/>
            </w:pPr>
            <w:r>
              <w:lastRenderedPageBreak/>
              <w:t>Term document matrix with IDF calculation</w:t>
            </w:r>
          </w:p>
          <w:p w14:paraId="0F20365C" w14:textId="77777777" w:rsidR="002034EB" w:rsidRDefault="002034EB" w:rsidP="002034EB">
            <w:pPr>
              <w:pStyle w:val="NormalWeb"/>
              <w:spacing w:before="0" w:beforeAutospacing="0" w:after="240" w:afterAutospacing="0"/>
            </w:pPr>
            <w:r>
              <w:t>For the following document.</w:t>
            </w:r>
          </w:p>
          <w:tbl>
            <w:tblPr>
              <w:tblStyle w:val="TableGrid"/>
              <w:tblW w:w="0" w:type="auto"/>
              <w:tblLook w:val="04A0" w:firstRow="1" w:lastRow="0" w:firstColumn="1" w:lastColumn="0" w:noHBand="0" w:noVBand="1"/>
            </w:tblPr>
            <w:tblGrid>
              <w:gridCol w:w="3846"/>
            </w:tblGrid>
            <w:tr w:rsidR="002034EB" w14:paraId="556FCEF1" w14:textId="77777777" w:rsidTr="002034EB">
              <w:trPr>
                <w:trHeight w:val="177"/>
              </w:trPr>
              <w:tc>
                <w:tcPr>
                  <w:tcW w:w="3846" w:type="dxa"/>
                </w:tcPr>
                <w:p w14:paraId="61D22204" w14:textId="77777777" w:rsidR="002034EB" w:rsidRDefault="002034EB" w:rsidP="002034EB">
                  <w:pPr>
                    <w:pStyle w:val="NormalWeb"/>
                    <w:spacing w:before="0" w:beforeAutospacing="0" w:after="0" w:afterAutospacing="0"/>
                  </w:pPr>
                  <w:r w:rsidRPr="00EF32F9">
                    <w:t>Document 1: Cat runs behind rat</w:t>
                  </w:r>
                </w:p>
              </w:tc>
            </w:tr>
            <w:tr w:rsidR="002034EB" w14:paraId="112F355C" w14:textId="77777777" w:rsidTr="002034EB">
              <w:trPr>
                <w:trHeight w:val="116"/>
              </w:trPr>
              <w:tc>
                <w:tcPr>
                  <w:tcW w:w="3846" w:type="dxa"/>
                </w:tcPr>
                <w:p w14:paraId="3D62C513" w14:textId="77777777" w:rsidR="002034EB" w:rsidRDefault="002034EB" w:rsidP="002034EB">
                  <w:pPr>
                    <w:pStyle w:val="NormalWeb"/>
                    <w:spacing w:before="0" w:beforeAutospacing="0" w:after="0" w:afterAutospacing="0"/>
                  </w:pPr>
                  <w:r w:rsidRPr="00EF32F9">
                    <w:t>Document 2: Dog runs behind cat</w:t>
                  </w:r>
                </w:p>
              </w:tc>
            </w:tr>
            <w:tr w:rsidR="002034EB" w14:paraId="44E6980C" w14:textId="77777777" w:rsidTr="002034EB">
              <w:trPr>
                <w:trHeight w:val="116"/>
              </w:trPr>
              <w:tc>
                <w:tcPr>
                  <w:tcW w:w="3846" w:type="dxa"/>
                </w:tcPr>
                <w:p w14:paraId="5B1EBA86" w14:textId="77777777" w:rsidR="002034EB" w:rsidRDefault="002034EB" w:rsidP="002034EB">
                  <w:pPr>
                    <w:pStyle w:val="NormalWeb"/>
                    <w:spacing w:before="0" w:beforeAutospacing="0" w:after="0" w:afterAutospacing="0"/>
                  </w:pPr>
                  <w:r w:rsidRPr="00EF32F9">
                    <w:t>Query: rat</w:t>
                  </w:r>
                </w:p>
              </w:tc>
            </w:tr>
          </w:tbl>
          <w:p w14:paraId="5D63D761" w14:textId="77777777" w:rsidR="002034EB" w:rsidRPr="009C4175" w:rsidRDefault="002034EB" w:rsidP="002034EB"/>
        </w:tc>
        <w:tc>
          <w:tcPr>
            <w:tcW w:w="319" w:type="pct"/>
          </w:tcPr>
          <w:p w14:paraId="5A4A87F7" w14:textId="77777777" w:rsidR="002034EB" w:rsidRPr="009C4175" w:rsidRDefault="002034EB" w:rsidP="002034EB">
            <w:pPr>
              <w:jc w:val="center"/>
            </w:pPr>
            <w:r w:rsidRPr="009C4175">
              <w:lastRenderedPageBreak/>
              <w:t>CO1</w:t>
            </w:r>
          </w:p>
        </w:tc>
        <w:tc>
          <w:tcPr>
            <w:tcW w:w="256" w:type="pct"/>
          </w:tcPr>
          <w:p w14:paraId="784F05DD" w14:textId="77777777" w:rsidR="002034EB" w:rsidRPr="009C4175" w:rsidRDefault="002034EB" w:rsidP="002034EB">
            <w:pPr>
              <w:jc w:val="center"/>
            </w:pPr>
            <w:r>
              <w:t>A</w:t>
            </w:r>
          </w:p>
        </w:tc>
        <w:tc>
          <w:tcPr>
            <w:tcW w:w="217" w:type="pct"/>
          </w:tcPr>
          <w:p w14:paraId="0AA0E826" w14:textId="77777777" w:rsidR="002034EB" w:rsidRPr="009C4175" w:rsidRDefault="002034EB" w:rsidP="002034EB">
            <w:pPr>
              <w:jc w:val="center"/>
            </w:pPr>
            <w:r>
              <w:t>6</w:t>
            </w:r>
          </w:p>
        </w:tc>
      </w:tr>
      <w:tr w:rsidR="002034EB" w:rsidRPr="009C4175" w14:paraId="5E1D0F02" w14:textId="77777777" w:rsidTr="002034EB">
        <w:trPr>
          <w:trHeight w:val="283"/>
        </w:trPr>
        <w:tc>
          <w:tcPr>
            <w:tcW w:w="272" w:type="pct"/>
          </w:tcPr>
          <w:p w14:paraId="6751359A" w14:textId="77777777" w:rsidR="002034EB" w:rsidRPr="009C4175" w:rsidRDefault="002034EB" w:rsidP="002034EB">
            <w:pPr>
              <w:jc w:val="center"/>
            </w:pPr>
          </w:p>
        </w:tc>
        <w:tc>
          <w:tcPr>
            <w:tcW w:w="190" w:type="pct"/>
          </w:tcPr>
          <w:p w14:paraId="31824710" w14:textId="77777777" w:rsidR="002034EB" w:rsidRPr="009C4175" w:rsidRDefault="002034EB" w:rsidP="002034EB">
            <w:pPr>
              <w:jc w:val="center"/>
            </w:pPr>
            <w:r w:rsidRPr="009C4175">
              <w:t>b.</w:t>
            </w:r>
          </w:p>
        </w:tc>
        <w:tc>
          <w:tcPr>
            <w:tcW w:w="3746" w:type="pct"/>
          </w:tcPr>
          <w:p w14:paraId="6DECFCCA" w14:textId="77777777" w:rsidR="002034EB" w:rsidRDefault="002034EB" w:rsidP="002034EB">
            <w:pPr>
              <w:jc w:val="both"/>
            </w:pPr>
            <w:r>
              <w:t>Determine the document consisting of Taj and Mahal and not Agra using Boolean model of information retrieval from the 3 documents.</w:t>
            </w:r>
          </w:p>
          <w:p w14:paraId="37AAB244" w14:textId="77777777" w:rsidR="002034EB" w:rsidRDefault="002034EB" w:rsidP="002034EB">
            <w:pPr>
              <w:jc w:val="both"/>
            </w:pPr>
            <w:r>
              <w:t xml:space="preserve">document 1 = </w:t>
            </w:r>
            <w:r w:rsidRPr="00573EAA">
              <w:t>Taj Mahal is a beautiful monument</w:t>
            </w:r>
          </w:p>
          <w:p w14:paraId="2A85AF4C" w14:textId="77777777" w:rsidR="002034EB" w:rsidRDefault="002034EB" w:rsidP="002034EB">
            <w:pPr>
              <w:jc w:val="both"/>
            </w:pPr>
            <w:r>
              <w:t xml:space="preserve">document 2 = </w:t>
            </w:r>
            <w:r w:rsidRPr="00573EAA">
              <w:t>Victoria Memorial is also a monument</w:t>
            </w:r>
          </w:p>
          <w:p w14:paraId="65A2D338" w14:textId="77777777" w:rsidR="002034EB" w:rsidRDefault="002034EB" w:rsidP="002034EB">
            <w:pPr>
              <w:jc w:val="both"/>
            </w:pPr>
            <w:r>
              <w:t xml:space="preserve">document 3 = </w:t>
            </w:r>
            <w:r w:rsidRPr="00573EAA">
              <w:t>I like to visit Agra</w:t>
            </w:r>
          </w:p>
          <w:p w14:paraId="328DF8AA" w14:textId="77777777" w:rsidR="002034EB" w:rsidRPr="009C4175" w:rsidRDefault="002034EB" w:rsidP="002034EB">
            <w:pPr>
              <w:jc w:val="both"/>
              <w:rPr>
                <w:bCs/>
              </w:rPr>
            </w:pPr>
            <w:r>
              <w:t>Choose the document consisting of term1 and term3 and not term2 using Boolean model of information retrieval.</w:t>
            </w:r>
          </w:p>
        </w:tc>
        <w:tc>
          <w:tcPr>
            <w:tcW w:w="319" w:type="pct"/>
          </w:tcPr>
          <w:p w14:paraId="0B896C20" w14:textId="77777777" w:rsidR="002034EB" w:rsidRPr="009C4175" w:rsidRDefault="002034EB" w:rsidP="002034EB">
            <w:pPr>
              <w:jc w:val="center"/>
            </w:pPr>
            <w:r>
              <w:t>CO1</w:t>
            </w:r>
          </w:p>
        </w:tc>
        <w:tc>
          <w:tcPr>
            <w:tcW w:w="256" w:type="pct"/>
          </w:tcPr>
          <w:p w14:paraId="3205BD5A" w14:textId="77777777" w:rsidR="002034EB" w:rsidRPr="009C4175" w:rsidRDefault="002034EB" w:rsidP="002034EB">
            <w:pPr>
              <w:jc w:val="center"/>
            </w:pPr>
            <w:r>
              <w:t>A</w:t>
            </w:r>
          </w:p>
        </w:tc>
        <w:tc>
          <w:tcPr>
            <w:tcW w:w="217" w:type="pct"/>
          </w:tcPr>
          <w:p w14:paraId="213DE23D" w14:textId="77777777" w:rsidR="002034EB" w:rsidRPr="009C4175" w:rsidRDefault="002034EB" w:rsidP="002034EB">
            <w:pPr>
              <w:jc w:val="center"/>
            </w:pPr>
            <w:r>
              <w:t>6</w:t>
            </w:r>
          </w:p>
        </w:tc>
      </w:tr>
      <w:tr w:rsidR="002034EB" w:rsidRPr="009C4175" w14:paraId="5D6216A2" w14:textId="77777777" w:rsidTr="002034EB">
        <w:trPr>
          <w:trHeight w:val="283"/>
        </w:trPr>
        <w:tc>
          <w:tcPr>
            <w:tcW w:w="272" w:type="pct"/>
          </w:tcPr>
          <w:p w14:paraId="1BD59932" w14:textId="77777777" w:rsidR="002034EB" w:rsidRPr="009C4175" w:rsidRDefault="002034EB" w:rsidP="002034EB">
            <w:pPr>
              <w:jc w:val="center"/>
            </w:pPr>
          </w:p>
        </w:tc>
        <w:tc>
          <w:tcPr>
            <w:tcW w:w="190" w:type="pct"/>
          </w:tcPr>
          <w:p w14:paraId="6C62C1FE" w14:textId="77777777" w:rsidR="002034EB" w:rsidRPr="009C4175" w:rsidRDefault="002034EB" w:rsidP="002034EB">
            <w:pPr>
              <w:jc w:val="center"/>
            </w:pPr>
          </w:p>
        </w:tc>
        <w:tc>
          <w:tcPr>
            <w:tcW w:w="3746" w:type="pct"/>
          </w:tcPr>
          <w:p w14:paraId="23B91B45" w14:textId="77777777" w:rsidR="002034EB" w:rsidRPr="009C4175" w:rsidRDefault="002034EB" w:rsidP="002034EB"/>
        </w:tc>
        <w:tc>
          <w:tcPr>
            <w:tcW w:w="319" w:type="pct"/>
          </w:tcPr>
          <w:p w14:paraId="0F57F26C" w14:textId="77777777" w:rsidR="002034EB" w:rsidRPr="009C4175" w:rsidRDefault="002034EB" w:rsidP="002034EB">
            <w:pPr>
              <w:jc w:val="center"/>
            </w:pPr>
          </w:p>
        </w:tc>
        <w:tc>
          <w:tcPr>
            <w:tcW w:w="256" w:type="pct"/>
          </w:tcPr>
          <w:p w14:paraId="3BFBD03B" w14:textId="77777777" w:rsidR="002034EB" w:rsidRPr="009C4175" w:rsidRDefault="002034EB" w:rsidP="002034EB">
            <w:pPr>
              <w:jc w:val="center"/>
            </w:pPr>
          </w:p>
        </w:tc>
        <w:tc>
          <w:tcPr>
            <w:tcW w:w="217" w:type="pct"/>
          </w:tcPr>
          <w:p w14:paraId="46704DB6" w14:textId="77777777" w:rsidR="002034EB" w:rsidRPr="009C4175" w:rsidRDefault="002034EB" w:rsidP="002034EB">
            <w:pPr>
              <w:jc w:val="center"/>
            </w:pPr>
          </w:p>
        </w:tc>
      </w:tr>
      <w:tr w:rsidR="002034EB" w:rsidRPr="009C4175" w14:paraId="5E78B4ED" w14:textId="77777777" w:rsidTr="002034EB">
        <w:trPr>
          <w:trHeight w:val="283"/>
        </w:trPr>
        <w:tc>
          <w:tcPr>
            <w:tcW w:w="272" w:type="pct"/>
          </w:tcPr>
          <w:p w14:paraId="170B24B0" w14:textId="77777777" w:rsidR="002034EB" w:rsidRPr="009C4175" w:rsidRDefault="002034EB" w:rsidP="002034EB">
            <w:pPr>
              <w:jc w:val="center"/>
            </w:pPr>
            <w:r w:rsidRPr="009C4175">
              <w:t>18.</w:t>
            </w:r>
          </w:p>
        </w:tc>
        <w:tc>
          <w:tcPr>
            <w:tcW w:w="190" w:type="pct"/>
          </w:tcPr>
          <w:p w14:paraId="218B33A1" w14:textId="77777777" w:rsidR="002034EB" w:rsidRPr="009C4175" w:rsidRDefault="002034EB" w:rsidP="002034EB">
            <w:pPr>
              <w:jc w:val="center"/>
            </w:pPr>
          </w:p>
        </w:tc>
        <w:tc>
          <w:tcPr>
            <w:tcW w:w="3746" w:type="pct"/>
          </w:tcPr>
          <w:p w14:paraId="74486A19" w14:textId="77777777" w:rsidR="002034EB" w:rsidRDefault="002034EB" w:rsidP="002034EB">
            <w:pPr>
              <w:jc w:val="both"/>
            </w:pPr>
            <w:r>
              <w:t>Explain the following Language models</w:t>
            </w:r>
          </w:p>
          <w:p w14:paraId="191B2D48" w14:textId="77777777" w:rsidR="002034EB" w:rsidRPr="00A914E2" w:rsidRDefault="002034EB" w:rsidP="004255F0">
            <w:pPr>
              <w:pStyle w:val="ListParagraph"/>
              <w:numPr>
                <w:ilvl w:val="0"/>
                <w:numId w:val="58"/>
              </w:numPr>
              <w:jc w:val="both"/>
            </w:pPr>
            <w:r w:rsidRPr="00A914E2">
              <w:t>N Gram</w:t>
            </w:r>
            <w:r>
              <w:t xml:space="preserve"> model</w:t>
            </w:r>
          </w:p>
          <w:p w14:paraId="42A4E1B9" w14:textId="77777777" w:rsidR="002034EB" w:rsidRPr="00A914E2" w:rsidRDefault="002034EB" w:rsidP="004255F0">
            <w:pPr>
              <w:pStyle w:val="ListParagraph"/>
              <w:numPr>
                <w:ilvl w:val="0"/>
                <w:numId w:val="58"/>
              </w:numPr>
              <w:jc w:val="both"/>
            </w:pPr>
            <w:r w:rsidRPr="00A914E2">
              <w:t>Unigram</w:t>
            </w:r>
            <w:r>
              <w:t xml:space="preserve"> model</w:t>
            </w:r>
          </w:p>
          <w:p w14:paraId="4A744362" w14:textId="77777777" w:rsidR="002034EB" w:rsidRDefault="002034EB" w:rsidP="004255F0">
            <w:pPr>
              <w:pStyle w:val="ListParagraph"/>
              <w:numPr>
                <w:ilvl w:val="0"/>
                <w:numId w:val="58"/>
              </w:numPr>
              <w:jc w:val="both"/>
            </w:pPr>
            <w:r w:rsidRPr="00A914E2">
              <w:t>Bidirectional</w:t>
            </w:r>
            <w:r>
              <w:t xml:space="preserve"> model</w:t>
            </w:r>
          </w:p>
          <w:p w14:paraId="6949E3E3" w14:textId="77777777" w:rsidR="002034EB" w:rsidRPr="009C4175" w:rsidRDefault="002034EB" w:rsidP="004255F0">
            <w:pPr>
              <w:pStyle w:val="ListParagraph"/>
              <w:numPr>
                <w:ilvl w:val="0"/>
                <w:numId w:val="58"/>
              </w:numPr>
              <w:jc w:val="both"/>
            </w:pPr>
            <w:r w:rsidRPr="00A914E2">
              <w:t>Exponential</w:t>
            </w:r>
            <w:r>
              <w:t xml:space="preserve"> model</w:t>
            </w:r>
          </w:p>
        </w:tc>
        <w:tc>
          <w:tcPr>
            <w:tcW w:w="319" w:type="pct"/>
          </w:tcPr>
          <w:p w14:paraId="52B85AC6" w14:textId="77777777" w:rsidR="002034EB" w:rsidRPr="009C4175" w:rsidRDefault="002034EB" w:rsidP="002034EB">
            <w:pPr>
              <w:jc w:val="center"/>
            </w:pPr>
            <w:r w:rsidRPr="009C4175">
              <w:t>CO2</w:t>
            </w:r>
          </w:p>
        </w:tc>
        <w:tc>
          <w:tcPr>
            <w:tcW w:w="256" w:type="pct"/>
          </w:tcPr>
          <w:p w14:paraId="057F3992" w14:textId="77777777" w:rsidR="002034EB" w:rsidRPr="009C4175" w:rsidRDefault="002034EB" w:rsidP="002034EB">
            <w:pPr>
              <w:jc w:val="center"/>
            </w:pPr>
            <w:r>
              <w:t>U</w:t>
            </w:r>
          </w:p>
        </w:tc>
        <w:tc>
          <w:tcPr>
            <w:tcW w:w="217" w:type="pct"/>
          </w:tcPr>
          <w:p w14:paraId="7CD04F22" w14:textId="77777777" w:rsidR="002034EB" w:rsidRPr="009C4175" w:rsidRDefault="002034EB" w:rsidP="002034EB">
            <w:pPr>
              <w:jc w:val="center"/>
            </w:pPr>
            <w:r>
              <w:t>12</w:t>
            </w:r>
          </w:p>
        </w:tc>
      </w:tr>
      <w:tr w:rsidR="002034EB" w:rsidRPr="009C4175" w14:paraId="5440736E" w14:textId="77777777" w:rsidTr="002034EB">
        <w:trPr>
          <w:trHeight w:val="283"/>
        </w:trPr>
        <w:tc>
          <w:tcPr>
            <w:tcW w:w="272" w:type="pct"/>
          </w:tcPr>
          <w:p w14:paraId="57C1BF63" w14:textId="77777777" w:rsidR="002034EB" w:rsidRPr="009C4175" w:rsidRDefault="002034EB" w:rsidP="002034EB">
            <w:pPr>
              <w:jc w:val="center"/>
            </w:pPr>
          </w:p>
        </w:tc>
        <w:tc>
          <w:tcPr>
            <w:tcW w:w="190" w:type="pct"/>
          </w:tcPr>
          <w:p w14:paraId="3ED82A42" w14:textId="77777777" w:rsidR="002034EB" w:rsidRPr="009C4175" w:rsidRDefault="002034EB" w:rsidP="002034EB">
            <w:pPr>
              <w:jc w:val="center"/>
            </w:pPr>
          </w:p>
        </w:tc>
        <w:tc>
          <w:tcPr>
            <w:tcW w:w="3746" w:type="pct"/>
          </w:tcPr>
          <w:p w14:paraId="05D9F208" w14:textId="77777777" w:rsidR="002034EB" w:rsidRPr="009C4175" w:rsidRDefault="002034EB" w:rsidP="002034EB"/>
        </w:tc>
        <w:tc>
          <w:tcPr>
            <w:tcW w:w="319" w:type="pct"/>
          </w:tcPr>
          <w:p w14:paraId="1526DE66" w14:textId="77777777" w:rsidR="002034EB" w:rsidRPr="009C4175" w:rsidRDefault="002034EB" w:rsidP="002034EB">
            <w:pPr>
              <w:jc w:val="center"/>
            </w:pPr>
          </w:p>
        </w:tc>
        <w:tc>
          <w:tcPr>
            <w:tcW w:w="256" w:type="pct"/>
          </w:tcPr>
          <w:p w14:paraId="0F2E9918" w14:textId="77777777" w:rsidR="002034EB" w:rsidRPr="009C4175" w:rsidRDefault="002034EB" w:rsidP="002034EB">
            <w:pPr>
              <w:jc w:val="center"/>
            </w:pPr>
          </w:p>
        </w:tc>
        <w:tc>
          <w:tcPr>
            <w:tcW w:w="217" w:type="pct"/>
          </w:tcPr>
          <w:p w14:paraId="09B3DD60" w14:textId="77777777" w:rsidR="002034EB" w:rsidRPr="009C4175" w:rsidRDefault="002034EB" w:rsidP="002034EB">
            <w:pPr>
              <w:jc w:val="center"/>
            </w:pPr>
          </w:p>
        </w:tc>
      </w:tr>
      <w:tr w:rsidR="002034EB" w:rsidRPr="009C4175" w14:paraId="48853DD8" w14:textId="77777777" w:rsidTr="002034EB">
        <w:trPr>
          <w:trHeight w:val="283"/>
        </w:trPr>
        <w:tc>
          <w:tcPr>
            <w:tcW w:w="272" w:type="pct"/>
          </w:tcPr>
          <w:p w14:paraId="47992EB5" w14:textId="77777777" w:rsidR="002034EB" w:rsidRPr="009C4175" w:rsidRDefault="002034EB" w:rsidP="002034EB">
            <w:pPr>
              <w:jc w:val="center"/>
            </w:pPr>
            <w:r w:rsidRPr="009C4175">
              <w:t>19.</w:t>
            </w:r>
          </w:p>
        </w:tc>
        <w:tc>
          <w:tcPr>
            <w:tcW w:w="190" w:type="pct"/>
          </w:tcPr>
          <w:p w14:paraId="5AA1B73C" w14:textId="77777777" w:rsidR="002034EB" w:rsidRPr="009C4175" w:rsidRDefault="002034EB" w:rsidP="002034EB">
            <w:pPr>
              <w:jc w:val="center"/>
            </w:pPr>
          </w:p>
        </w:tc>
        <w:tc>
          <w:tcPr>
            <w:tcW w:w="3746" w:type="pct"/>
          </w:tcPr>
          <w:p w14:paraId="08FF5EB4" w14:textId="77777777" w:rsidR="002034EB" w:rsidRDefault="002034EB" w:rsidP="002034EB">
            <w:pPr>
              <w:jc w:val="both"/>
              <w:rPr>
                <w:color w:val="000000"/>
              </w:rPr>
            </w:pPr>
            <w:r>
              <w:rPr>
                <w:color w:val="000000"/>
              </w:rPr>
              <w:t xml:space="preserve">Predict weather </w:t>
            </w:r>
            <w:r w:rsidRPr="00A914E2">
              <w:rPr>
                <w:color w:val="000000"/>
              </w:rPr>
              <w:t xml:space="preserve">the Player </w:t>
            </w:r>
            <w:r>
              <w:rPr>
                <w:color w:val="000000"/>
              </w:rPr>
              <w:t xml:space="preserve">can </w:t>
            </w:r>
            <w:r w:rsidRPr="00A914E2">
              <w:rPr>
                <w:color w:val="000000"/>
              </w:rPr>
              <w:t>play or not</w:t>
            </w:r>
            <w:r>
              <w:rPr>
                <w:color w:val="000000"/>
              </w:rPr>
              <w:t xml:space="preserve"> using Naive bayes classifier for the following table if the outlook is Sunny:</w:t>
            </w:r>
          </w:p>
          <w:p w14:paraId="47E0D411" w14:textId="77777777" w:rsidR="002034EB" w:rsidRPr="009C4175" w:rsidRDefault="002034EB" w:rsidP="002034EB">
            <w:r>
              <w:fldChar w:fldCharType="begin"/>
            </w:r>
            <w:r>
              <w:instrText xml:space="preserve"> INCLUDEPICTURE "https://vtupulse.com/wp-content/uploads/2021/07/image-14.png" \* MERGEFORMATINET </w:instrText>
            </w:r>
            <w:r>
              <w:fldChar w:fldCharType="separate"/>
            </w:r>
            <w:r>
              <w:rPr>
                <w:noProof/>
              </w:rPr>
              <w:drawing>
                <wp:inline distT="0" distB="0" distL="0" distR="0" wp14:anchorId="4AF6B41A" wp14:editId="75682109">
                  <wp:extent cx="3352800" cy="2085146"/>
                  <wp:effectExtent l="0" t="0" r="0" b="0"/>
                  <wp:docPr id="1063182362" name="Picture 1" descr="Decision Tree using CART algorithm Solved Example 1 - VTUPu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cision Tree using CART algorithm Solved Example 1 - VTUPulse"/>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3407121" cy="2118929"/>
                          </a:xfrm>
                          <a:prstGeom prst="rect">
                            <a:avLst/>
                          </a:prstGeom>
                          <a:noFill/>
                          <a:ln>
                            <a:noFill/>
                          </a:ln>
                        </pic:spPr>
                      </pic:pic>
                    </a:graphicData>
                  </a:graphic>
                </wp:inline>
              </w:drawing>
            </w:r>
            <w:r>
              <w:fldChar w:fldCharType="end"/>
            </w:r>
          </w:p>
        </w:tc>
        <w:tc>
          <w:tcPr>
            <w:tcW w:w="319" w:type="pct"/>
          </w:tcPr>
          <w:p w14:paraId="17345E41" w14:textId="77777777" w:rsidR="002034EB" w:rsidRPr="009C4175" w:rsidRDefault="002034EB" w:rsidP="002034EB">
            <w:pPr>
              <w:jc w:val="center"/>
            </w:pPr>
            <w:r w:rsidRPr="009C4175">
              <w:t>CO3</w:t>
            </w:r>
          </w:p>
        </w:tc>
        <w:tc>
          <w:tcPr>
            <w:tcW w:w="256" w:type="pct"/>
          </w:tcPr>
          <w:p w14:paraId="4F10A16E" w14:textId="77777777" w:rsidR="002034EB" w:rsidRPr="009C4175" w:rsidRDefault="002034EB" w:rsidP="002034EB">
            <w:pPr>
              <w:jc w:val="center"/>
            </w:pPr>
            <w:r>
              <w:t>E</w:t>
            </w:r>
          </w:p>
        </w:tc>
        <w:tc>
          <w:tcPr>
            <w:tcW w:w="217" w:type="pct"/>
          </w:tcPr>
          <w:p w14:paraId="4C0DCD2E" w14:textId="77777777" w:rsidR="002034EB" w:rsidRPr="009C4175" w:rsidRDefault="002034EB" w:rsidP="002034EB">
            <w:pPr>
              <w:jc w:val="center"/>
            </w:pPr>
            <w:r w:rsidRPr="009C4175">
              <w:t>12</w:t>
            </w:r>
          </w:p>
        </w:tc>
      </w:tr>
      <w:tr w:rsidR="002034EB" w:rsidRPr="009C4175" w14:paraId="2417F8F3" w14:textId="77777777" w:rsidTr="002034EB">
        <w:trPr>
          <w:trHeight w:val="283"/>
        </w:trPr>
        <w:tc>
          <w:tcPr>
            <w:tcW w:w="272" w:type="pct"/>
          </w:tcPr>
          <w:p w14:paraId="3AA26308" w14:textId="77777777" w:rsidR="002034EB" w:rsidRPr="009C4175" w:rsidRDefault="002034EB" w:rsidP="002034EB">
            <w:pPr>
              <w:jc w:val="center"/>
            </w:pPr>
          </w:p>
        </w:tc>
        <w:tc>
          <w:tcPr>
            <w:tcW w:w="190" w:type="pct"/>
          </w:tcPr>
          <w:p w14:paraId="02BE0267" w14:textId="77777777" w:rsidR="002034EB" w:rsidRPr="009C4175" w:rsidRDefault="002034EB" w:rsidP="002034EB">
            <w:pPr>
              <w:jc w:val="center"/>
            </w:pPr>
          </w:p>
        </w:tc>
        <w:tc>
          <w:tcPr>
            <w:tcW w:w="3746" w:type="pct"/>
          </w:tcPr>
          <w:p w14:paraId="4E6ECA63" w14:textId="77777777" w:rsidR="002034EB" w:rsidRPr="009C4175" w:rsidRDefault="002034EB" w:rsidP="002034EB"/>
        </w:tc>
        <w:tc>
          <w:tcPr>
            <w:tcW w:w="319" w:type="pct"/>
          </w:tcPr>
          <w:p w14:paraId="0B570ED0" w14:textId="77777777" w:rsidR="002034EB" w:rsidRPr="009C4175" w:rsidRDefault="002034EB" w:rsidP="002034EB">
            <w:pPr>
              <w:jc w:val="center"/>
            </w:pPr>
          </w:p>
        </w:tc>
        <w:tc>
          <w:tcPr>
            <w:tcW w:w="256" w:type="pct"/>
          </w:tcPr>
          <w:p w14:paraId="25DFF9B0" w14:textId="77777777" w:rsidR="002034EB" w:rsidRPr="009C4175" w:rsidRDefault="002034EB" w:rsidP="002034EB">
            <w:pPr>
              <w:jc w:val="center"/>
            </w:pPr>
          </w:p>
        </w:tc>
        <w:tc>
          <w:tcPr>
            <w:tcW w:w="217" w:type="pct"/>
          </w:tcPr>
          <w:p w14:paraId="1C7A8A4A" w14:textId="77777777" w:rsidR="002034EB" w:rsidRPr="009C4175" w:rsidRDefault="002034EB" w:rsidP="002034EB">
            <w:pPr>
              <w:jc w:val="center"/>
            </w:pPr>
          </w:p>
        </w:tc>
      </w:tr>
      <w:tr w:rsidR="002034EB" w:rsidRPr="009C4175" w14:paraId="5E262FC6" w14:textId="77777777" w:rsidTr="002034EB">
        <w:trPr>
          <w:trHeight w:val="283"/>
        </w:trPr>
        <w:tc>
          <w:tcPr>
            <w:tcW w:w="272" w:type="pct"/>
          </w:tcPr>
          <w:p w14:paraId="46B6415E" w14:textId="77777777" w:rsidR="002034EB" w:rsidRPr="009C4175" w:rsidRDefault="002034EB" w:rsidP="002034EB">
            <w:pPr>
              <w:jc w:val="center"/>
            </w:pPr>
            <w:r w:rsidRPr="009C4175">
              <w:t>20.</w:t>
            </w:r>
          </w:p>
        </w:tc>
        <w:tc>
          <w:tcPr>
            <w:tcW w:w="190" w:type="pct"/>
          </w:tcPr>
          <w:p w14:paraId="58F68ABD" w14:textId="77777777" w:rsidR="002034EB" w:rsidRPr="009C4175" w:rsidRDefault="002034EB" w:rsidP="002034EB">
            <w:pPr>
              <w:jc w:val="center"/>
            </w:pPr>
          </w:p>
        </w:tc>
        <w:tc>
          <w:tcPr>
            <w:tcW w:w="3746" w:type="pct"/>
            <w:vAlign w:val="center"/>
          </w:tcPr>
          <w:p w14:paraId="05355B77" w14:textId="77777777" w:rsidR="002034EB" w:rsidRPr="009C4175" w:rsidRDefault="002034EB" w:rsidP="002034EB">
            <w:r>
              <w:rPr>
                <w:color w:val="000000"/>
              </w:rPr>
              <w:t>Explain the working of HITS algorithm used in search engines such as Google scholar and other citation analysis tools.</w:t>
            </w:r>
          </w:p>
        </w:tc>
        <w:tc>
          <w:tcPr>
            <w:tcW w:w="319" w:type="pct"/>
          </w:tcPr>
          <w:p w14:paraId="6B029FCC" w14:textId="77777777" w:rsidR="002034EB" w:rsidRPr="009C4175" w:rsidRDefault="002034EB" w:rsidP="002034EB">
            <w:pPr>
              <w:jc w:val="center"/>
            </w:pPr>
            <w:r w:rsidRPr="009C4175">
              <w:t>CO4</w:t>
            </w:r>
          </w:p>
        </w:tc>
        <w:tc>
          <w:tcPr>
            <w:tcW w:w="256" w:type="pct"/>
          </w:tcPr>
          <w:p w14:paraId="5EB93E75" w14:textId="77777777" w:rsidR="002034EB" w:rsidRPr="009C4175" w:rsidRDefault="002034EB" w:rsidP="002034EB">
            <w:pPr>
              <w:jc w:val="center"/>
            </w:pPr>
            <w:r>
              <w:t>U</w:t>
            </w:r>
          </w:p>
        </w:tc>
        <w:tc>
          <w:tcPr>
            <w:tcW w:w="217" w:type="pct"/>
          </w:tcPr>
          <w:p w14:paraId="039DF755" w14:textId="77777777" w:rsidR="002034EB" w:rsidRPr="009C4175" w:rsidRDefault="002034EB" w:rsidP="002034EB">
            <w:pPr>
              <w:jc w:val="center"/>
            </w:pPr>
            <w:r>
              <w:t>12</w:t>
            </w:r>
          </w:p>
        </w:tc>
      </w:tr>
      <w:tr w:rsidR="002034EB" w:rsidRPr="009C4175" w14:paraId="6ADC0700" w14:textId="77777777" w:rsidTr="002034EB">
        <w:trPr>
          <w:trHeight w:val="283"/>
        </w:trPr>
        <w:tc>
          <w:tcPr>
            <w:tcW w:w="272" w:type="pct"/>
          </w:tcPr>
          <w:p w14:paraId="7A03AC19" w14:textId="77777777" w:rsidR="002034EB" w:rsidRPr="009C4175" w:rsidRDefault="002034EB" w:rsidP="002034EB">
            <w:pPr>
              <w:jc w:val="center"/>
            </w:pPr>
          </w:p>
        </w:tc>
        <w:tc>
          <w:tcPr>
            <w:tcW w:w="190" w:type="pct"/>
          </w:tcPr>
          <w:p w14:paraId="79EE2DDE" w14:textId="77777777" w:rsidR="002034EB" w:rsidRPr="009C4175" w:rsidRDefault="002034EB" w:rsidP="002034EB">
            <w:pPr>
              <w:jc w:val="center"/>
            </w:pPr>
          </w:p>
        </w:tc>
        <w:tc>
          <w:tcPr>
            <w:tcW w:w="3746" w:type="pct"/>
          </w:tcPr>
          <w:p w14:paraId="4162A857" w14:textId="77777777" w:rsidR="002034EB" w:rsidRPr="009C4175" w:rsidRDefault="002034EB" w:rsidP="002034EB"/>
        </w:tc>
        <w:tc>
          <w:tcPr>
            <w:tcW w:w="319" w:type="pct"/>
          </w:tcPr>
          <w:p w14:paraId="00E0F3D7" w14:textId="77777777" w:rsidR="002034EB" w:rsidRPr="009C4175" w:rsidRDefault="002034EB" w:rsidP="002034EB">
            <w:pPr>
              <w:jc w:val="center"/>
            </w:pPr>
          </w:p>
        </w:tc>
        <w:tc>
          <w:tcPr>
            <w:tcW w:w="256" w:type="pct"/>
          </w:tcPr>
          <w:p w14:paraId="50F7379A" w14:textId="77777777" w:rsidR="002034EB" w:rsidRPr="009C4175" w:rsidRDefault="002034EB" w:rsidP="002034EB">
            <w:pPr>
              <w:jc w:val="center"/>
            </w:pPr>
          </w:p>
        </w:tc>
        <w:tc>
          <w:tcPr>
            <w:tcW w:w="217" w:type="pct"/>
          </w:tcPr>
          <w:p w14:paraId="371CE723" w14:textId="77777777" w:rsidR="002034EB" w:rsidRPr="009C4175" w:rsidRDefault="002034EB" w:rsidP="002034EB">
            <w:pPr>
              <w:jc w:val="center"/>
            </w:pPr>
          </w:p>
        </w:tc>
      </w:tr>
      <w:tr w:rsidR="002034EB" w:rsidRPr="009C4175" w14:paraId="6564D631" w14:textId="77777777" w:rsidTr="002034EB">
        <w:trPr>
          <w:trHeight w:val="283"/>
        </w:trPr>
        <w:tc>
          <w:tcPr>
            <w:tcW w:w="272" w:type="pct"/>
          </w:tcPr>
          <w:p w14:paraId="16056A50" w14:textId="77777777" w:rsidR="002034EB" w:rsidRPr="009C4175" w:rsidRDefault="002034EB" w:rsidP="002034EB">
            <w:pPr>
              <w:jc w:val="center"/>
            </w:pPr>
            <w:r w:rsidRPr="009C4175">
              <w:t>21.</w:t>
            </w:r>
          </w:p>
        </w:tc>
        <w:tc>
          <w:tcPr>
            <w:tcW w:w="190" w:type="pct"/>
          </w:tcPr>
          <w:p w14:paraId="68CC3456" w14:textId="77777777" w:rsidR="002034EB" w:rsidRPr="009C4175" w:rsidRDefault="002034EB" w:rsidP="002034EB">
            <w:pPr>
              <w:jc w:val="center"/>
            </w:pPr>
            <w:r>
              <w:t>a.</w:t>
            </w:r>
          </w:p>
        </w:tc>
        <w:tc>
          <w:tcPr>
            <w:tcW w:w="3746" w:type="pct"/>
          </w:tcPr>
          <w:p w14:paraId="7D00A6B3" w14:textId="77777777" w:rsidR="002034EB" w:rsidRDefault="002034EB" w:rsidP="002034EB">
            <w:pPr>
              <w:jc w:val="both"/>
            </w:pPr>
            <w:r w:rsidRPr="002077DD">
              <w:t>Harry installed a new burglar alarm at his home to detect burglary. The alarm reliably responds at detecting a burglary but also responds for minor earthquakes. Harry has two neighbors David and Sophia, who have taken a responsibility to inform Harry at work when they hear the alarm. David always calls Harry when he hears the alarm, but sometimes he got confused with the phone ringing and calls at that time too. On the other hand, Sophia likes to listen to high music, so sometimes she misses to hear the alarm. Here we would like to compute the probability of Burglary Alarm.</w:t>
            </w:r>
          </w:p>
          <w:p w14:paraId="1D080A9B" w14:textId="77777777" w:rsidR="002034EB" w:rsidRPr="009C4175" w:rsidRDefault="002034EB" w:rsidP="002034EB"/>
        </w:tc>
        <w:tc>
          <w:tcPr>
            <w:tcW w:w="319" w:type="pct"/>
          </w:tcPr>
          <w:p w14:paraId="588B8D3C" w14:textId="77777777" w:rsidR="002034EB" w:rsidRPr="009C4175" w:rsidRDefault="002034EB" w:rsidP="002034EB">
            <w:pPr>
              <w:jc w:val="center"/>
            </w:pPr>
            <w:r>
              <w:t>CO5</w:t>
            </w:r>
          </w:p>
        </w:tc>
        <w:tc>
          <w:tcPr>
            <w:tcW w:w="256" w:type="pct"/>
          </w:tcPr>
          <w:p w14:paraId="7CB62816" w14:textId="77777777" w:rsidR="002034EB" w:rsidRDefault="002034EB" w:rsidP="002034EB">
            <w:pPr>
              <w:jc w:val="center"/>
            </w:pPr>
            <w:r>
              <w:t>An</w:t>
            </w:r>
          </w:p>
          <w:p w14:paraId="732CC668" w14:textId="77777777" w:rsidR="002034EB" w:rsidRPr="009C4175" w:rsidRDefault="002034EB" w:rsidP="002034EB">
            <w:pPr>
              <w:jc w:val="center"/>
            </w:pPr>
          </w:p>
        </w:tc>
        <w:tc>
          <w:tcPr>
            <w:tcW w:w="217" w:type="pct"/>
          </w:tcPr>
          <w:p w14:paraId="17C46BB6" w14:textId="77777777" w:rsidR="002034EB" w:rsidRPr="009C4175" w:rsidRDefault="002034EB" w:rsidP="002034EB">
            <w:pPr>
              <w:jc w:val="center"/>
            </w:pPr>
            <w:r>
              <w:t>2</w:t>
            </w:r>
          </w:p>
        </w:tc>
      </w:tr>
      <w:tr w:rsidR="002034EB" w:rsidRPr="009C4175" w14:paraId="2E04C7AF" w14:textId="77777777" w:rsidTr="002034EB">
        <w:trPr>
          <w:trHeight w:val="5093"/>
        </w:trPr>
        <w:tc>
          <w:tcPr>
            <w:tcW w:w="272" w:type="pct"/>
          </w:tcPr>
          <w:p w14:paraId="687A1507" w14:textId="77777777" w:rsidR="002034EB" w:rsidRPr="009C4175" w:rsidRDefault="002034EB" w:rsidP="002034EB">
            <w:pPr>
              <w:contextualSpacing/>
              <w:jc w:val="center"/>
            </w:pPr>
          </w:p>
        </w:tc>
        <w:tc>
          <w:tcPr>
            <w:tcW w:w="190" w:type="pct"/>
          </w:tcPr>
          <w:p w14:paraId="2E8597B8" w14:textId="77777777" w:rsidR="002034EB" w:rsidRPr="009C4175" w:rsidRDefault="002034EB" w:rsidP="002034EB">
            <w:pPr>
              <w:jc w:val="center"/>
            </w:pPr>
          </w:p>
        </w:tc>
        <w:tc>
          <w:tcPr>
            <w:tcW w:w="3746" w:type="pct"/>
          </w:tcPr>
          <w:p w14:paraId="561A3014" w14:textId="77777777" w:rsidR="002034EB" w:rsidRDefault="002034EB" w:rsidP="002034EB">
            <w:pPr>
              <w:jc w:val="both"/>
            </w:pPr>
          </w:p>
          <w:p w14:paraId="45B35EFC" w14:textId="77777777" w:rsidR="002034EB" w:rsidRDefault="002034EB" w:rsidP="002034EB">
            <w:pPr>
              <w:jc w:val="both"/>
            </w:pPr>
            <w:r w:rsidRPr="005F12EC">
              <w:fldChar w:fldCharType="begin"/>
            </w:r>
            <w:r w:rsidRPr="005F12EC">
              <w:instrText xml:space="preserve"> INCLUDEPICTURE "https://lh7-rt.googleusercontent.com/docsz/AD_4nXeCFHibD-Zi8EVvkimMAuuHW9u847wH5wCvzqJBtpR27WJ5sGSRpwpHngNTx2NPAMunYDhbrMyf7VZdy3uafyM8HTMHsks6IYnP1b-_L9zIeMI5XDa38VY3-PTaZI8dRGHJliV1FcsS0-IR_A3NrMo5Py_V?key=RzTnDA6kpONy8kVDkpzyIqXY" \* MERGEFORMATINET </w:instrText>
            </w:r>
            <w:r w:rsidRPr="005F12EC">
              <w:fldChar w:fldCharType="separate"/>
            </w:r>
            <w:r w:rsidRPr="005F12EC">
              <w:rPr>
                <w:noProof/>
              </w:rPr>
              <w:drawing>
                <wp:inline distT="0" distB="0" distL="0" distR="0" wp14:anchorId="36C83D12" wp14:editId="3ADBBD79">
                  <wp:extent cx="4060723" cy="2705349"/>
                  <wp:effectExtent l="0" t="0" r="3810" b="0"/>
                  <wp:docPr id="91717933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4160519" cy="2771836"/>
                          </a:xfrm>
                          <a:prstGeom prst="rect">
                            <a:avLst/>
                          </a:prstGeom>
                          <a:noFill/>
                          <a:ln>
                            <a:noFill/>
                          </a:ln>
                        </pic:spPr>
                      </pic:pic>
                    </a:graphicData>
                  </a:graphic>
                </wp:inline>
              </w:drawing>
            </w:r>
            <w:r w:rsidRPr="005F12EC">
              <w:fldChar w:fldCharType="end"/>
            </w:r>
          </w:p>
          <w:p w14:paraId="0D4FBCB8" w14:textId="77777777" w:rsidR="002034EB" w:rsidRPr="009C4175" w:rsidRDefault="002034EB" w:rsidP="002034EB">
            <w:pPr>
              <w:jc w:val="both"/>
            </w:pPr>
            <w:r>
              <w:t>Check whether the alarm table follows the conditions of total probability or not. If not, rewrite the table by modifying P(A=F)</w:t>
            </w:r>
          </w:p>
        </w:tc>
        <w:tc>
          <w:tcPr>
            <w:tcW w:w="319" w:type="pct"/>
          </w:tcPr>
          <w:p w14:paraId="4707AA26" w14:textId="77777777" w:rsidR="002034EB" w:rsidRPr="009C4175" w:rsidRDefault="002034EB" w:rsidP="002034EB"/>
        </w:tc>
        <w:tc>
          <w:tcPr>
            <w:tcW w:w="256" w:type="pct"/>
          </w:tcPr>
          <w:p w14:paraId="0C173C57" w14:textId="77777777" w:rsidR="002034EB" w:rsidRPr="009C4175" w:rsidRDefault="002034EB" w:rsidP="002034EB"/>
        </w:tc>
        <w:tc>
          <w:tcPr>
            <w:tcW w:w="217" w:type="pct"/>
          </w:tcPr>
          <w:p w14:paraId="7272827C" w14:textId="77777777" w:rsidR="002034EB" w:rsidRPr="009C4175" w:rsidRDefault="002034EB" w:rsidP="002034EB">
            <w:pPr>
              <w:jc w:val="center"/>
            </w:pPr>
          </w:p>
        </w:tc>
      </w:tr>
      <w:tr w:rsidR="002034EB" w:rsidRPr="009C4175" w14:paraId="2447A682" w14:textId="77777777" w:rsidTr="002034EB">
        <w:trPr>
          <w:trHeight w:val="283"/>
        </w:trPr>
        <w:tc>
          <w:tcPr>
            <w:tcW w:w="272" w:type="pct"/>
          </w:tcPr>
          <w:p w14:paraId="086D4923" w14:textId="77777777" w:rsidR="002034EB" w:rsidRPr="009C4175" w:rsidRDefault="002034EB" w:rsidP="002034EB">
            <w:pPr>
              <w:jc w:val="center"/>
            </w:pPr>
          </w:p>
        </w:tc>
        <w:tc>
          <w:tcPr>
            <w:tcW w:w="190" w:type="pct"/>
          </w:tcPr>
          <w:p w14:paraId="639B7EE8" w14:textId="77777777" w:rsidR="002034EB" w:rsidRPr="009C4175" w:rsidRDefault="002034EB" w:rsidP="002034EB">
            <w:pPr>
              <w:jc w:val="center"/>
            </w:pPr>
            <w:r w:rsidRPr="009C4175">
              <w:t>b.</w:t>
            </w:r>
          </w:p>
        </w:tc>
        <w:tc>
          <w:tcPr>
            <w:tcW w:w="3746" w:type="pct"/>
          </w:tcPr>
          <w:p w14:paraId="5F607727" w14:textId="77777777" w:rsidR="002034EB" w:rsidRPr="009C4175" w:rsidRDefault="002034EB" w:rsidP="002034EB">
            <w:pPr>
              <w:jc w:val="both"/>
              <w:rPr>
                <w:bCs/>
              </w:rPr>
            </w:pPr>
            <w:r>
              <w:t>Analyze</w:t>
            </w:r>
            <w:r w:rsidRPr="005F12EC">
              <w:t xml:space="preserve"> the probability that alarm has sounded, but there is neither a burglary, nor an earthquake occurred, and </w:t>
            </w:r>
            <w:r>
              <w:t>David</w:t>
            </w:r>
            <w:r w:rsidRPr="005F12EC">
              <w:t xml:space="preserve"> called Harry</w:t>
            </w:r>
            <w:r>
              <w:t xml:space="preserve"> using the concepts of Bayesian networks.</w:t>
            </w:r>
          </w:p>
        </w:tc>
        <w:tc>
          <w:tcPr>
            <w:tcW w:w="319" w:type="pct"/>
          </w:tcPr>
          <w:p w14:paraId="12C7EA16" w14:textId="77777777" w:rsidR="002034EB" w:rsidRPr="009C4175" w:rsidRDefault="002034EB" w:rsidP="002034EB">
            <w:pPr>
              <w:jc w:val="center"/>
            </w:pPr>
            <w:r>
              <w:t>CO5</w:t>
            </w:r>
          </w:p>
        </w:tc>
        <w:tc>
          <w:tcPr>
            <w:tcW w:w="256" w:type="pct"/>
          </w:tcPr>
          <w:p w14:paraId="1A6C1C72" w14:textId="77777777" w:rsidR="002034EB" w:rsidRDefault="002034EB" w:rsidP="002034EB">
            <w:pPr>
              <w:jc w:val="center"/>
            </w:pPr>
            <w:r>
              <w:t>An</w:t>
            </w:r>
          </w:p>
          <w:p w14:paraId="408BFBB5" w14:textId="77777777" w:rsidR="002034EB" w:rsidRPr="009C4175" w:rsidRDefault="002034EB" w:rsidP="002034EB">
            <w:pPr>
              <w:jc w:val="center"/>
            </w:pPr>
          </w:p>
        </w:tc>
        <w:tc>
          <w:tcPr>
            <w:tcW w:w="217" w:type="pct"/>
          </w:tcPr>
          <w:p w14:paraId="554434BB" w14:textId="77777777" w:rsidR="002034EB" w:rsidRDefault="002034EB" w:rsidP="002034EB">
            <w:pPr>
              <w:jc w:val="center"/>
            </w:pPr>
            <w:r>
              <w:t>10</w:t>
            </w:r>
          </w:p>
          <w:p w14:paraId="34A7CBF1" w14:textId="77777777" w:rsidR="002034EB" w:rsidRPr="009C4175" w:rsidRDefault="002034EB" w:rsidP="002034EB">
            <w:pPr>
              <w:jc w:val="center"/>
            </w:pPr>
          </w:p>
        </w:tc>
      </w:tr>
      <w:tr w:rsidR="002034EB" w:rsidRPr="009C4175" w14:paraId="0C0CF390" w14:textId="77777777" w:rsidTr="002034EB">
        <w:trPr>
          <w:trHeight w:val="283"/>
        </w:trPr>
        <w:tc>
          <w:tcPr>
            <w:tcW w:w="272" w:type="pct"/>
          </w:tcPr>
          <w:p w14:paraId="6BCB876A" w14:textId="77777777" w:rsidR="002034EB" w:rsidRPr="009C4175" w:rsidRDefault="002034EB" w:rsidP="002034EB">
            <w:pPr>
              <w:jc w:val="center"/>
            </w:pPr>
          </w:p>
        </w:tc>
        <w:tc>
          <w:tcPr>
            <w:tcW w:w="190" w:type="pct"/>
          </w:tcPr>
          <w:p w14:paraId="7A16E491" w14:textId="77777777" w:rsidR="002034EB" w:rsidRPr="009C4175" w:rsidRDefault="002034EB" w:rsidP="002034EB">
            <w:pPr>
              <w:jc w:val="center"/>
            </w:pPr>
          </w:p>
        </w:tc>
        <w:tc>
          <w:tcPr>
            <w:tcW w:w="3746" w:type="pct"/>
          </w:tcPr>
          <w:p w14:paraId="5B4B80A4" w14:textId="77777777" w:rsidR="002034EB" w:rsidRPr="009C4175" w:rsidRDefault="002034EB" w:rsidP="002034EB"/>
        </w:tc>
        <w:tc>
          <w:tcPr>
            <w:tcW w:w="319" w:type="pct"/>
          </w:tcPr>
          <w:p w14:paraId="7A92F80E" w14:textId="77777777" w:rsidR="002034EB" w:rsidRPr="009C4175" w:rsidRDefault="002034EB" w:rsidP="002034EB">
            <w:pPr>
              <w:jc w:val="center"/>
            </w:pPr>
          </w:p>
        </w:tc>
        <w:tc>
          <w:tcPr>
            <w:tcW w:w="256" w:type="pct"/>
          </w:tcPr>
          <w:p w14:paraId="7343212D" w14:textId="77777777" w:rsidR="002034EB" w:rsidRPr="009C4175" w:rsidRDefault="002034EB" w:rsidP="002034EB">
            <w:pPr>
              <w:jc w:val="center"/>
            </w:pPr>
          </w:p>
        </w:tc>
        <w:tc>
          <w:tcPr>
            <w:tcW w:w="217" w:type="pct"/>
          </w:tcPr>
          <w:p w14:paraId="715CB15B" w14:textId="77777777" w:rsidR="002034EB" w:rsidRPr="009C4175" w:rsidRDefault="002034EB" w:rsidP="002034EB">
            <w:pPr>
              <w:jc w:val="center"/>
            </w:pPr>
          </w:p>
        </w:tc>
      </w:tr>
      <w:tr w:rsidR="002034EB" w:rsidRPr="009C4175" w14:paraId="136B08AD" w14:textId="77777777" w:rsidTr="002034EB">
        <w:trPr>
          <w:trHeight w:val="283"/>
        </w:trPr>
        <w:tc>
          <w:tcPr>
            <w:tcW w:w="272" w:type="pct"/>
          </w:tcPr>
          <w:p w14:paraId="67E88665" w14:textId="77777777" w:rsidR="002034EB" w:rsidRPr="009C4175" w:rsidRDefault="002034EB" w:rsidP="002034EB">
            <w:pPr>
              <w:jc w:val="center"/>
            </w:pPr>
            <w:r w:rsidRPr="009C4175">
              <w:t>22.</w:t>
            </w:r>
          </w:p>
        </w:tc>
        <w:tc>
          <w:tcPr>
            <w:tcW w:w="190" w:type="pct"/>
          </w:tcPr>
          <w:p w14:paraId="5E78BB8A" w14:textId="77777777" w:rsidR="002034EB" w:rsidRPr="009C4175" w:rsidRDefault="002034EB" w:rsidP="002034EB">
            <w:pPr>
              <w:jc w:val="center"/>
            </w:pPr>
            <w:r w:rsidRPr="009C4175">
              <w:t>a.</w:t>
            </w:r>
          </w:p>
        </w:tc>
        <w:tc>
          <w:tcPr>
            <w:tcW w:w="3746" w:type="pct"/>
          </w:tcPr>
          <w:p w14:paraId="58BF77B8" w14:textId="77777777" w:rsidR="002034EB" w:rsidRPr="009C4175" w:rsidRDefault="002034EB" w:rsidP="002034EB">
            <w:pPr>
              <w:jc w:val="both"/>
            </w:pPr>
            <w:r>
              <w:t>Describe how you would use relevance feedback to improve search results. Explain the steps you would implement to capture user feedback on initially retrieved documents and how this feedback would refine subsequent search results.</w:t>
            </w:r>
          </w:p>
        </w:tc>
        <w:tc>
          <w:tcPr>
            <w:tcW w:w="319" w:type="pct"/>
          </w:tcPr>
          <w:p w14:paraId="4460BED6" w14:textId="77777777" w:rsidR="002034EB" w:rsidRPr="009C4175" w:rsidRDefault="002034EB" w:rsidP="002034EB">
            <w:pPr>
              <w:jc w:val="center"/>
            </w:pPr>
            <w:r w:rsidRPr="009C4175">
              <w:t>CO</w:t>
            </w:r>
            <w:r>
              <w:t>2</w:t>
            </w:r>
          </w:p>
        </w:tc>
        <w:tc>
          <w:tcPr>
            <w:tcW w:w="256" w:type="pct"/>
          </w:tcPr>
          <w:p w14:paraId="4E85EE49" w14:textId="77777777" w:rsidR="002034EB" w:rsidRPr="009C4175" w:rsidRDefault="002034EB" w:rsidP="002034EB">
            <w:pPr>
              <w:jc w:val="center"/>
            </w:pPr>
            <w:r>
              <w:t>U</w:t>
            </w:r>
          </w:p>
        </w:tc>
        <w:tc>
          <w:tcPr>
            <w:tcW w:w="217" w:type="pct"/>
          </w:tcPr>
          <w:p w14:paraId="0313387F" w14:textId="77777777" w:rsidR="002034EB" w:rsidRPr="009C4175" w:rsidRDefault="002034EB" w:rsidP="002034EB">
            <w:pPr>
              <w:jc w:val="center"/>
            </w:pPr>
            <w:r>
              <w:t>8</w:t>
            </w:r>
          </w:p>
        </w:tc>
      </w:tr>
      <w:tr w:rsidR="002034EB" w:rsidRPr="009C4175" w14:paraId="77443574" w14:textId="77777777" w:rsidTr="002034EB">
        <w:trPr>
          <w:trHeight w:val="283"/>
        </w:trPr>
        <w:tc>
          <w:tcPr>
            <w:tcW w:w="272" w:type="pct"/>
          </w:tcPr>
          <w:p w14:paraId="0C389298" w14:textId="77777777" w:rsidR="002034EB" w:rsidRPr="009C4175" w:rsidRDefault="002034EB" w:rsidP="002034EB">
            <w:pPr>
              <w:jc w:val="center"/>
            </w:pPr>
          </w:p>
        </w:tc>
        <w:tc>
          <w:tcPr>
            <w:tcW w:w="190" w:type="pct"/>
          </w:tcPr>
          <w:p w14:paraId="715C8F1B" w14:textId="77777777" w:rsidR="002034EB" w:rsidRPr="009C4175" w:rsidRDefault="002034EB" w:rsidP="002034EB">
            <w:pPr>
              <w:jc w:val="center"/>
            </w:pPr>
            <w:r w:rsidRPr="009C4175">
              <w:t>b.</w:t>
            </w:r>
          </w:p>
        </w:tc>
        <w:tc>
          <w:tcPr>
            <w:tcW w:w="3746" w:type="pct"/>
            <w:vAlign w:val="center"/>
          </w:tcPr>
          <w:p w14:paraId="06EB005D" w14:textId="77777777" w:rsidR="002034EB" w:rsidRPr="009C4175" w:rsidRDefault="002034EB" w:rsidP="002034EB">
            <w:pPr>
              <w:rPr>
                <w:bCs/>
              </w:rPr>
            </w:pPr>
            <w:r>
              <w:t xml:space="preserve">Compare the random forest classifier with a decision tree approach. </w:t>
            </w:r>
          </w:p>
        </w:tc>
        <w:tc>
          <w:tcPr>
            <w:tcW w:w="319" w:type="pct"/>
          </w:tcPr>
          <w:p w14:paraId="0079A583" w14:textId="77777777" w:rsidR="002034EB" w:rsidRPr="009C4175" w:rsidRDefault="002034EB" w:rsidP="002034EB">
            <w:pPr>
              <w:jc w:val="center"/>
            </w:pPr>
            <w:r>
              <w:t>CO2</w:t>
            </w:r>
          </w:p>
        </w:tc>
        <w:tc>
          <w:tcPr>
            <w:tcW w:w="256" w:type="pct"/>
          </w:tcPr>
          <w:p w14:paraId="55CF4F22" w14:textId="77777777" w:rsidR="002034EB" w:rsidRPr="009C4175" w:rsidRDefault="002034EB" w:rsidP="002034EB">
            <w:pPr>
              <w:jc w:val="center"/>
            </w:pPr>
            <w:r>
              <w:t>An</w:t>
            </w:r>
          </w:p>
        </w:tc>
        <w:tc>
          <w:tcPr>
            <w:tcW w:w="217" w:type="pct"/>
          </w:tcPr>
          <w:p w14:paraId="0D1B9C34" w14:textId="77777777" w:rsidR="002034EB" w:rsidRPr="009C4175" w:rsidRDefault="002034EB" w:rsidP="002034EB">
            <w:pPr>
              <w:jc w:val="center"/>
            </w:pPr>
            <w:r>
              <w:t>4</w:t>
            </w:r>
          </w:p>
        </w:tc>
      </w:tr>
      <w:tr w:rsidR="002034EB" w:rsidRPr="009C4175" w14:paraId="7DAE35D4" w14:textId="77777777" w:rsidTr="002034EB">
        <w:trPr>
          <w:trHeight w:val="283"/>
        </w:trPr>
        <w:tc>
          <w:tcPr>
            <w:tcW w:w="272" w:type="pct"/>
          </w:tcPr>
          <w:p w14:paraId="0EC396AF" w14:textId="77777777" w:rsidR="002034EB" w:rsidRPr="009C4175" w:rsidRDefault="002034EB" w:rsidP="002034EB">
            <w:pPr>
              <w:jc w:val="center"/>
            </w:pPr>
          </w:p>
        </w:tc>
        <w:tc>
          <w:tcPr>
            <w:tcW w:w="190" w:type="pct"/>
          </w:tcPr>
          <w:p w14:paraId="00786EA7" w14:textId="77777777" w:rsidR="002034EB" w:rsidRPr="009C4175" w:rsidRDefault="002034EB" w:rsidP="002034EB">
            <w:pPr>
              <w:jc w:val="center"/>
            </w:pPr>
          </w:p>
        </w:tc>
        <w:tc>
          <w:tcPr>
            <w:tcW w:w="3746" w:type="pct"/>
          </w:tcPr>
          <w:p w14:paraId="27399D30" w14:textId="77777777" w:rsidR="002034EB" w:rsidRPr="009C4175" w:rsidRDefault="002034EB" w:rsidP="002034EB"/>
        </w:tc>
        <w:tc>
          <w:tcPr>
            <w:tcW w:w="319" w:type="pct"/>
          </w:tcPr>
          <w:p w14:paraId="68500DD5" w14:textId="77777777" w:rsidR="002034EB" w:rsidRPr="009C4175" w:rsidRDefault="002034EB" w:rsidP="002034EB">
            <w:pPr>
              <w:jc w:val="center"/>
            </w:pPr>
          </w:p>
        </w:tc>
        <w:tc>
          <w:tcPr>
            <w:tcW w:w="256" w:type="pct"/>
          </w:tcPr>
          <w:p w14:paraId="622F9016" w14:textId="77777777" w:rsidR="002034EB" w:rsidRPr="009C4175" w:rsidRDefault="002034EB" w:rsidP="002034EB">
            <w:pPr>
              <w:jc w:val="center"/>
            </w:pPr>
          </w:p>
        </w:tc>
        <w:tc>
          <w:tcPr>
            <w:tcW w:w="217" w:type="pct"/>
          </w:tcPr>
          <w:p w14:paraId="55B78D22" w14:textId="77777777" w:rsidR="002034EB" w:rsidRPr="009C4175" w:rsidRDefault="002034EB" w:rsidP="002034EB">
            <w:pPr>
              <w:jc w:val="center"/>
            </w:pPr>
          </w:p>
        </w:tc>
      </w:tr>
      <w:tr w:rsidR="002034EB" w:rsidRPr="009C4175" w14:paraId="035862EA" w14:textId="77777777" w:rsidTr="002034EB">
        <w:trPr>
          <w:trHeight w:val="283"/>
        </w:trPr>
        <w:tc>
          <w:tcPr>
            <w:tcW w:w="272" w:type="pct"/>
          </w:tcPr>
          <w:p w14:paraId="1F53F61C" w14:textId="77777777" w:rsidR="002034EB" w:rsidRPr="009C4175" w:rsidRDefault="002034EB" w:rsidP="002034EB">
            <w:pPr>
              <w:jc w:val="center"/>
            </w:pPr>
            <w:r w:rsidRPr="009C4175">
              <w:t>23.</w:t>
            </w:r>
          </w:p>
        </w:tc>
        <w:tc>
          <w:tcPr>
            <w:tcW w:w="190" w:type="pct"/>
          </w:tcPr>
          <w:p w14:paraId="73155FD1" w14:textId="77777777" w:rsidR="002034EB" w:rsidRPr="009C4175" w:rsidRDefault="002034EB" w:rsidP="002034EB">
            <w:pPr>
              <w:jc w:val="center"/>
            </w:pPr>
          </w:p>
        </w:tc>
        <w:tc>
          <w:tcPr>
            <w:tcW w:w="3746" w:type="pct"/>
          </w:tcPr>
          <w:p w14:paraId="1609D85A" w14:textId="77777777" w:rsidR="002034EB" w:rsidRPr="009C4175" w:rsidRDefault="002034EB" w:rsidP="002034EB">
            <w:pPr>
              <w:jc w:val="both"/>
            </w:pPr>
            <w:r>
              <w:t>Illustrate the steps to train an SVM model to classify documents in your information retrieval system. Explain how you would select and prepare features (such as TF-IDF scores or word embeddings) to represent each document.</w:t>
            </w:r>
          </w:p>
        </w:tc>
        <w:tc>
          <w:tcPr>
            <w:tcW w:w="319" w:type="pct"/>
          </w:tcPr>
          <w:p w14:paraId="12BDBF41" w14:textId="77777777" w:rsidR="002034EB" w:rsidRPr="009C4175" w:rsidRDefault="002034EB" w:rsidP="002034EB">
            <w:pPr>
              <w:jc w:val="center"/>
            </w:pPr>
            <w:r w:rsidRPr="009C4175">
              <w:t>CO</w:t>
            </w:r>
            <w:r>
              <w:t>3</w:t>
            </w:r>
          </w:p>
        </w:tc>
        <w:tc>
          <w:tcPr>
            <w:tcW w:w="256" w:type="pct"/>
          </w:tcPr>
          <w:p w14:paraId="145EC9D4" w14:textId="77777777" w:rsidR="002034EB" w:rsidRPr="009C4175" w:rsidRDefault="002034EB" w:rsidP="002034EB">
            <w:pPr>
              <w:jc w:val="center"/>
            </w:pPr>
            <w:r>
              <w:t>U</w:t>
            </w:r>
          </w:p>
        </w:tc>
        <w:tc>
          <w:tcPr>
            <w:tcW w:w="217" w:type="pct"/>
          </w:tcPr>
          <w:p w14:paraId="137179BF" w14:textId="77777777" w:rsidR="002034EB" w:rsidRPr="009C4175" w:rsidRDefault="002034EB" w:rsidP="002034EB">
            <w:pPr>
              <w:jc w:val="center"/>
            </w:pPr>
            <w:r w:rsidRPr="009C4175">
              <w:t>12</w:t>
            </w:r>
          </w:p>
        </w:tc>
      </w:tr>
      <w:tr w:rsidR="002034EB" w:rsidRPr="009C4175" w14:paraId="136174ED" w14:textId="77777777" w:rsidTr="002034EB">
        <w:trPr>
          <w:trHeight w:val="550"/>
        </w:trPr>
        <w:tc>
          <w:tcPr>
            <w:tcW w:w="5000" w:type="pct"/>
            <w:gridSpan w:val="6"/>
            <w:vAlign w:val="center"/>
          </w:tcPr>
          <w:p w14:paraId="70D76C45" w14:textId="77777777" w:rsidR="002034EB" w:rsidRPr="009C4175" w:rsidRDefault="002034EB" w:rsidP="002034EB">
            <w:pPr>
              <w:jc w:val="center"/>
              <w:rPr>
                <w:b/>
                <w:bCs/>
              </w:rPr>
            </w:pPr>
            <w:r w:rsidRPr="009C4175">
              <w:rPr>
                <w:b/>
                <w:bCs/>
              </w:rPr>
              <w:t>COMPULSORY QUESTION</w:t>
            </w:r>
          </w:p>
        </w:tc>
      </w:tr>
      <w:tr w:rsidR="002034EB" w:rsidRPr="009C4175" w14:paraId="73407B84" w14:textId="77777777" w:rsidTr="002034EB">
        <w:trPr>
          <w:trHeight w:val="283"/>
        </w:trPr>
        <w:tc>
          <w:tcPr>
            <w:tcW w:w="272" w:type="pct"/>
          </w:tcPr>
          <w:p w14:paraId="1CCF6444" w14:textId="77777777" w:rsidR="002034EB" w:rsidRPr="009C4175" w:rsidRDefault="002034EB" w:rsidP="002034EB">
            <w:pPr>
              <w:jc w:val="center"/>
            </w:pPr>
            <w:r w:rsidRPr="009C4175">
              <w:t>24.</w:t>
            </w:r>
          </w:p>
        </w:tc>
        <w:tc>
          <w:tcPr>
            <w:tcW w:w="190" w:type="pct"/>
          </w:tcPr>
          <w:p w14:paraId="5B465912" w14:textId="77777777" w:rsidR="002034EB" w:rsidRPr="009C4175" w:rsidRDefault="002034EB" w:rsidP="002034EB">
            <w:pPr>
              <w:jc w:val="center"/>
            </w:pPr>
          </w:p>
        </w:tc>
        <w:tc>
          <w:tcPr>
            <w:tcW w:w="3746" w:type="pct"/>
          </w:tcPr>
          <w:p w14:paraId="34D3F59C" w14:textId="77777777" w:rsidR="002034EB" w:rsidRPr="009C4175" w:rsidRDefault="002034EB" w:rsidP="002034EB">
            <w:pPr>
              <w:jc w:val="both"/>
            </w:pPr>
            <w:r>
              <w:t xml:space="preserve">Analyze </w:t>
            </w:r>
            <w:r w:rsidRPr="005C43A0">
              <w:t>the issues</w:t>
            </w:r>
            <w:r>
              <w:t xml:space="preserve"> that arises in an OTT platform</w:t>
            </w:r>
            <w:r w:rsidRPr="005C43A0">
              <w:t xml:space="preserve"> and devise a plan with</w:t>
            </w:r>
            <w:r>
              <w:t xml:space="preserve"> </w:t>
            </w:r>
            <w:r w:rsidRPr="005C43A0">
              <w:t xml:space="preserve"> collaborative filtering system and consider possible improvements to enhance user satisfaction.</w:t>
            </w:r>
          </w:p>
        </w:tc>
        <w:tc>
          <w:tcPr>
            <w:tcW w:w="319" w:type="pct"/>
          </w:tcPr>
          <w:p w14:paraId="428234FE" w14:textId="77777777" w:rsidR="002034EB" w:rsidRPr="009C4175" w:rsidRDefault="002034EB" w:rsidP="002034EB">
            <w:pPr>
              <w:jc w:val="center"/>
            </w:pPr>
            <w:r w:rsidRPr="009C4175">
              <w:t>CO6</w:t>
            </w:r>
          </w:p>
        </w:tc>
        <w:tc>
          <w:tcPr>
            <w:tcW w:w="256" w:type="pct"/>
          </w:tcPr>
          <w:p w14:paraId="1837CD84" w14:textId="77777777" w:rsidR="002034EB" w:rsidRPr="009C4175" w:rsidRDefault="002034EB" w:rsidP="002034EB">
            <w:pPr>
              <w:jc w:val="center"/>
            </w:pPr>
            <w:r>
              <w:t>An</w:t>
            </w:r>
          </w:p>
        </w:tc>
        <w:tc>
          <w:tcPr>
            <w:tcW w:w="217" w:type="pct"/>
          </w:tcPr>
          <w:p w14:paraId="2FD4013E" w14:textId="77777777" w:rsidR="002034EB" w:rsidRPr="009C4175" w:rsidRDefault="002034EB" w:rsidP="002034EB">
            <w:pPr>
              <w:jc w:val="center"/>
            </w:pPr>
            <w:r w:rsidRPr="009C4175">
              <w:t>12</w:t>
            </w:r>
          </w:p>
        </w:tc>
      </w:tr>
    </w:tbl>
    <w:p w14:paraId="0BCF688C" w14:textId="77777777" w:rsidR="002034EB" w:rsidRDefault="002034EB" w:rsidP="002E336A"/>
    <w:p w14:paraId="2EEA846C" w14:textId="77777777" w:rsidR="002034EB" w:rsidRDefault="002034EB" w:rsidP="002E336A">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75E6FA99" w14:textId="77777777" w:rsidR="002034EB" w:rsidRDefault="002034EB" w:rsidP="002E336A"/>
    <w:tbl>
      <w:tblPr>
        <w:tblStyle w:val="TableGrid"/>
        <w:tblW w:w="10490" w:type="dxa"/>
        <w:tblInd w:w="-714" w:type="dxa"/>
        <w:tblLook w:val="04A0" w:firstRow="1" w:lastRow="0" w:firstColumn="1" w:lastColumn="0" w:noHBand="0" w:noVBand="1"/>
      </w:tblPr>
      <w:tblGrid>
        <w:gridCol w:w="670"/>
        <w:gridCol w:w="9820"/>
      </w:tblGrid>
      <w:tr w:rsidR="002034EB" w14:paraId="273C8E27" w14:textId="77777777" w:rsidTr="00517D3B">
        <w:trPr>
          <w:trHeight w:val="283"/>
        </w:trPr>
        <w:tc>
          <w:tcPr>
            <w:tcW w:w="670" w:type="dxa"/>
          </w:tcPr>
          <w:p w14:paraId="3928B7D8" w14:textId="77777777" w:rsidR="002034EB" w:rsidRPr="0051318C" w:rsidRDefault="002034EB" w:rsidP="00517D3B">
            <w:pPr>
              <w:jc w:val="center"/>
              <w:rPr>
                <w:sz w:val="22"/>
                <w:szCs w:val="22"/>
              </w:rPr>
            </w:pPr>
          </w:p>
        </w:tc>
        <w:tc>
          <w:tcPr>
            <w:tcW w:w="9820" w:type="dxa"/>
          </w:tcPr>
          <w:p w14:paraId="6A21A179" w14:textId="77777777" w:rsidR="002034EB" w:rsidRPr="0051318C" w:rsidRDefault="002034EB" w:rsidP="00517D3B">
            <w:pPr>
              <w:jc w:val="center"/>
              <w:rPr>
                <w:b/>
                <w:sz w:val="22"/>
                <w:szCs w:val="22"/>
              </w:rPr>
            </w:pPr>
            <w:r w:rsidRPr="0051318C">
              <w:rPr>
                <w:b/>
                <w:sz w:val="22"/>
                <w:szCs w:val="22"/>
              </w:rPr>
              <w:t>COURSE OUTCOMES</w:t>
            </w:r>
          </w:p>
        </w:tc>
      </w:tr>
      <w:tr w:rsidR="002034EB" w14:paraId="24D44160" w14:textId="77777777" w:rsidTr="002034EB">
        <w:trPr>
          <w:trHeight w:val="283"/>
        </w:trPr>
        <w:tc>
          <w:tcPr>
            <w:tcW w:w="670" w:type="dxa"/>
          </w:tcPr>
          <w:p w14:paraId="592636EC" w14:textId="77777777" w:rsidR="002034EB" w:rsidRPr="00302FF6" w:rsidRDefault="002034EB" w:rsidP="00517D3B">
            <w:pPr>
              <w:jc w:val="center"/>
              <w:rPr>
                <w:b/>
                <w:bCs/>
                <w:sz w:val="22"/>
                <w:szCs w:val="22"/>
              </w:rPr>
            </w:pPr>
            <w:r w:rsidRPr="00302FF6">
              <w:rPr>
                <w:b/>
                <w:bCs/>
                <w:sz w:val="22"/>
                <w:szCs w:val="22"/>
              </w:rPr>
              <w:t>CO1</w:t>
            </w:r>
          </w:p>
        </w:tc>
        <w:tc>
          <w:tcPr>
            <w:tcW w:w="9820" w:type="dxa"/>
          </w:tcPr>
          <w:p w14:paraId="2A15E3E3" w14:textId="77777777" w:rsidR="002034EB" w:rsidRPr="0051318C" w:rsidRDefault="002034EB" w:rsidP="002034EB">
            <w:pPr>
              <w:rPr>
                <w:sz w:val="22"/>
                <w:szCs w:val="22"/>
              </w:rPr>
            </w:pPr>
            <w:r>
              <w:rPr>
                <w:sz w:val="22"/>
                <w:szCs w:val="22"/>
              </w:rPr>
              <w:t>D</w:t>
            </w:r>
            <w:r w:rsidRPr="00AC4914">
              <w:rPr>
                <w:sz w:val="22"/>
                <w:szCs w:val="22"/>
              </w:rPr>
              <w:t>esign an effective text indexing system.</w:t>
            </w:r>
          </w:p>
        </w:tc>
      </w:tr>
      <w:tr w:rsidR="002034EB" w14:paraId="7AF68042" w14:textId="77777777" w:rsidTr="002034EB">
        <w:trPr>
          <w:trHeight w:val="283"/>
        </w:trPr>
        <w:tc>
          <w:tcPr>
            <w:tcW w:w="670" w:type="dxa"/>
          </w:tcPr>
          <w:p w14:paraId="7DDCC568" w14:textId="77777777" w:rsidR="002034EB" w:rsidRPr="00302FF6" w:rsidRDefault="002034EB" w:rsidP="00517D3B">
            <w:pPr>
              <w:jc w:val="center"/>
              <w:rPr>
                <w:b/>
                <w:bCs/>
                <w:sz w:val="22"/>
                <w:szCs w:val="22"/>
              </w:rPr>
            </w:pPr>
            <w:r w:rsidRPr="00302FF6">
              <w:rPr>
                <w:b/>
                <w:bCs/>
                <w:sz w:val="22"/>
                <w:szCs w:val="22"/>
              </w:rPr>
              <w:t>CO2</w:t>
            </w:r>
          </w:p>
        </w:tc>
        <w:tc>
          <w:tcPr>
            <w:tcW w:w="9820" w:type="dxa"/>
          </w:tcPr>
          <w:p w14:paraId="198E1634" w14:textId="77777777" w:rsidR="002034EB" w:rsidRPr="0051318C" w:rsidRDefault="002034EB" w:rsidP="002034EB">
            <w:pPr>
              <w:rPr>
                <w:sz w:val="22"/>
                <w:szCs w:val="22"/>
              </w:rPr>
            </w:pPr>
            <w:r>
              <w:rPr>
                <w:sz w:val="22"/>
                <w:szCs w:val="22"/>
              </w:rPr>
              <w:t>F</w:t>
            </w:r>
            <w:r w:rsidRPr="00AC4914">
              <w:rPr>
                <w:sz w:val="22"/>
                <w:szCs w:val="22"/>
              </w:rPr>
              <w:t>amiliarize with the Boolean and vector-space retrieval models.</w:t>
            </w:r>
          </w:p>
        </w:tc>
      </w:tr>
      <w:tr w:rsidR="002034EB" w14:paraId="632723B8" w14:textId="77777777" w:rsidTr="002034EB">
        <w:trPr>
          <w:trHeight w:val="283"/>
        </w:trPr>
        <w:tc>
          <w:tcPr>
            <w:tcW w:w="670" w:type="dxa"/>
          </w:tcPr>
          <w:p w14:paraId="5DA36D18" w14:textId="77777777" w:rsidR="002034EB" w:rsidRPr="00302FF6" w:rsidRDefault="002034EB" w:rsidP="00517D3B">
            <w:pPr>
              <w:jc w:val="center"/>
              <w:rPr>
                <w:b/>
                <w:bCs/>
                <w:sz w:val="22"/>
                <w:szCs w:val="22"/>
              </w:rPr>
            </w:pPr>
            <w:r w:rsidRPr="00302FF6">
              <w:rPr>
                <w:b/>
                <w:bCs/>
                <w:sz w:val="22"/>
                <w:szCs w:val="22"/>
              </w:rPr>
              <w:t>CO3</w:t>
            </w:r>
          </w:p>
        </w:tc>
        <w:tc>
          <w:tcPr>
            <w:tcW w:w="9820" w:type="dxa"/>
          </w:tcPr>
          <w:p w14:paraId="619D1B24" w14:textId="77777777" w:rsidR="002034EB" w:rsidRPr="0051318C" w:rsidRDefault="002034EB" w:rsidP="002034EB">
            <w:pPr>
              <w:rPr>
                <w:sz w:val="22"/>
                <w:szCs w:val="22"/>
              </w:rPr>
            </w:pPr>
            <w:r>
              <w:rPr>
                <w:sz w:val="22"/>
                <w:szCs w:val="22"/>
              </w:rPr>
              <w:t>I</w:t>
            </w:r>
            <w:r w:rsidRPr="00AC4914">
              <w:rPr>
                <w:sz w:val="22"/>
                <w:szCs w:val="22"/>
              </w:rPr>
              <w:t>dentify the evaluation and interface issues in text processing</w:t>
            </w:r>
          </w:p>
        </w:tc>
      </w:tr>
      <w:tr w:rsidR="002034EB" w14:paraId="0D8508EF" w14:textId="77777777" w:rsidTr="002034EB">
        <w:trPr>
          <w:trHeight w:val="283"/>
        </w:trPr>
        <w:tc>
          <w:tcPr>
            <w:tcW w:w="670" w:type="dxa"/>
          </w:tcPr>
          <w:p w14:paraId="6F923C68" w14:textId="77777777" w:rsidR="002034EB" w:rsidRPr="00302FF6" w:rsidRDefault="002034EB" w:rsidP="00517D3B">
            <w:pPr>
              <w:jc w:val="center"/>
              <w:rPr>
                <w:b/>
                <w:bCs/>
                <w:sz w:val="22"/>
                <w:szCs w:val="22"/>
              </w:rPr>
            </w:pPr>
            <w:r w:rsidRPr="00302FF6">
              <w:rPr>
                <w:b/>
                <w:bCs/>
                <w:sz w:val="22"/>
                <w:szCs w:val="22"/>
              </w:rPr>
              <w:t>CO4</w:t>
            </w:r>
          </w:p>
        </w:tc>
        <w:tc>
          <w:tcPr>
            <w:tcW w:w="9820" w:type="dxa"/>
          </w:tcPr>
          <w:p w14:paraId="58245791" w14:textId="77777777" w:rsidR="002034EB" w:rsidRPr="00AC4914" w:rsidRDefault="002034EB" w:rsidP="002034EB">
            <w:pPr>
              <w:rPr>
                <w:sz w:val="22"/>
                <w:szCs w:val="22"/>
              </w:rPr>
            </w:pPr>
            <w:r>
              <w:rPr>
                <w:sz w:val="22"/>
                <w:szCs w:val="22"/>
              </w:rPr>
              <w:t>U</w:t>
            </w:r>
            <w:r w:rsidRPr="00AC4914">
              <w:rPr>
                <w:sz w:val="22"/>
                <w:szCs w:val="22"/>
              </w:rPr>
              <w:t>nderstand IR techniques for the web, including crawling, link-based algorithms, and</w:t>
            </w:r>
          </w:p>
          <w:p w14:paraId="05404433" w14:textId="77777777" w:rsidR="002034EB" w:rsidRPr="0051318C" w:rsidRDefault="002034EB" w:rsidP="002034EB">
            <w:pPr>
              <w:rPr>
                <w:sz w:val="22"/>
                <w:szCs w:val="22"/>
              </w:rPr>
            </w:pPr>
            <w:r w:rsidRPr="00AC4914">
              <w:rPr>
                <w:sz w:val="22"/>
                <w:szCs w:val="22"/>
              </w:rPr>
              <w:t>metadata usage.</w:t>
            </w:r>
          </w:p>
        </w:tc>
      </w:tr>
      <w:tr w:rsidR="002034EB" w14:paraId="74C1674E" w14:textId="77777777" w:rsidTr="002034EB">
        <w:trPr>
          <w:trHeight w:val="283"/>
        </w:trPr>
        <w:tc>
          <w:tcPr>
            <w:tcW w:w="670" w:type="dxa"/>
          </w:tcPr>
          <w:p w14:paraId="43B47956" w14:textId="77777777" w:rsidR="002034EB" w:rsidRPr="00302FF6" w:rsidRDefault="002034EB" w:rsidP="00517D3B">
            <w:pPr>
              <w:jc w:val="center"/>
              <w:rPr>
                <w:b/>
                <w:bCs/>
                <w:sz w:val="22"/>
                <w:szCs w:val="22"/>
              </w:rPr>
            </w:pPr>
            <w:r w:rsidRPr="00302FF6">
              <w:rPr>
                <w:b/>
                <w:bCs/>
                <w:sz w:val="22"/>
                <w:szCs w:val="22"/>
              </w:rPr>
              <w:t>CO5</w:t>
            </w:r>
          </w:p>
        </w:tc>
        <w:tc>
          <w:tcPr>
            <w:tcW w:w="9820" w:type="dxa"/>
          </w:tcPr>
          <w:p w14:paraId="7D9FC123" w14:textId="77777777" w:rsidR="002034EB" w:rsidRPr="0051318C" w:rsidRDefault="002034EB" w:rsidP="002034EB">
            <w:pPr>
              <w:rPr>
                <w:sz w:val="22"/>
                <w:szCs w:val="22"/>
              </w:rPr>
            </w:pPr>
            <w:r>
              <w:rPr>
                <w:sz w:val="22"/>
                <w:szCs w:val="22"/>
              </w:rPr>
              <w:t>D</w:t>
            </w:r>
            <w:r w:rsidRPr="00AC4914">
              <w:rPr>
                <w:sz w:val="22"/>
                <w:szCs w:val="22"/>
              </w:rPr>
              <w:t>evelop Document clustering and classification applications.</w:t>
            </w:r>
          </w:p>
        </w:tc>
      </w:tr>
      <w:tr w:rsidR="002034EB" w14:paraId="580D87C5" w14:textId="77777777" w:rsidTr="002034EB">
        <w:trPr>
          <w:trHeight w:val="283"/>
        </w:trPr>
        <w:tc>
          <w:tcPr>
            <w:tcW w:w="670" w:type="dxa"/>
          </w:tcPr>
          <w:p w14:paraId="3AA50476" w14:textId="77777777" w:rsidR="002034EB" w:rsidRPr="00302FF6" w:rsidRDefault="002034EB" w:rsidP="00517D3B">
            <w:pPr>
              <w:jc w:val="center"/>
              <w:rPr>
                <w:b/>
                <w:bCs/>
                <w:sz w:val="22"/>
                <w:szCs w:val="22"/>
              </w:rPr>
            </w:pPr>
            <w:r w:rsidRPr="00302FF6">
              <w:rPr>
                <w:b/>
                <w:bCs/>
                <w:sz w:val="22"/>
                <w:szCs w:val="22"/>
              </w:rPr>
              <w:t>CO6</w:t>
            </w:r>
          </w:p>
        </w:tc>
        <w:tc>
          <w:tcPr>
            <w:tcW w:w="9820" w:type="dxa"/>
          </w:tcPr>
          <w:p w14:paraId="67A8F6B6" w14:textId="77777777" w:rsidR="002034EB" w:rsidRPr="0051318C" w:rsidRDefault="002034EB" w:rsidP="002034EB">
            <w:pPr>
              <w:rPr>
                <w:sz w:val="22"/>
                <w:szCs w:val="22"/>
              </w:rPr>
            </w:pPr>
            <w:r>
              <w:rPr>
                <w:sz w:val="22"/>
                <w:szCs w:val="22"/>
              </w:rPr>
              <w:t>C</w:t>
            </w:r>
            <w:r w:rsidRPr="00AC4914">
              <w:rPr>
                <w:sz w:val="22"/>
                <w:szCs w:val="22"/>
              </w:rPr>
              <w:t>ompare traditional and machine learning-based ranking approaches</w:t>
            </w:r>
          </w:p>
        </w:tc>
      </w:tr>
    </w:tbl>
    <w:p w14:paraId="1A1E80BD" w14:textId="77777777" w:rsidR="002034EB" w:rsidRDefault="002034EB" w:rsidP="00544C89"/>
    <w:tbl>
      <w:tblPr>
        <w:tblStyle w:val="TableGrid"/>
        <w:tblW w:w="6385" w:type="dxa"/>
        <w:jc w:val="center"/>
        <w:tblLook w:val="04A0" w:firstRow="1" w:lastRow="0" w:firstColumn="1" w:lastColumn="0" w:noHBand="0" w:noVBand="1"/>
      </w:tblPr>
      <w:tblGrid>
        <w:gridCol w:w="1140"/>
        <w:gridCol w:w="709"/>
        <w:gridCol w:w="708"/>
        <w:gridCol w:w="709"/>
        <w:gridCol w:w="709"/>
        <w:gridCol w:w="709"/>
        <w:gridCol w:w="708"/>
        <w:gridCol w:w="993"/>
      </w:tblGrid>
      <w:tr w:rsidR="002034EB" w:rsidRPr="0051318C" w14:paraId="15D423F3" w14:textId="77777777" w:rsidTr="00E56E00">
        <w:trPr>
          <w:jc w:val="center"/>
        </w:trPr>
        <w:tc>
          <w:tcPr>
            <w:tcW w:w="6385" w:type="dxa"/>
            <w:gridSpan w:val="8"/>
          </w:tcPr>
          <w:p w14:paraId="1F3D82EB" w14:textId="77777777" w:rsidR="002034EB" w:rsidRPr="0051318C" w:rsidRDefault="002034EB" w:rsidP="002034EB">
            <w:pPr>
              <w:jc w:val="center"/>
              <w:rPr>
                <w:b/>
                <w:sz w:val="22"/>
                <w:szCs w:val="22"/>
              </w:rPr>
            </w:pPr>
            <w:r w:rsidRPr="0051318C">
              <w:rPr>
                <w:b/>
                <w:sz w:val="22"/>
                <w:szCs w:val="22"/>
              </w:rPr>
              <w:t xml:space="preserve">Assessment Pattern as per Bloom’s </w:t>
            </w:r>
            <w:r>
              <w:rPr>
                <w:b/>
                <w:sz w:val="22"/>
                <w:szCs w:val="22"/>
              </w:rPr>
              <w:t>Level</w:t>
            </w:r>
          </w:p>
        </w:tc>
      </w:tr>
      <w:tr w:rsidR="002034EB" w:rsidRPr="0051318C" w14:paraId="275A94EE" w14:textId="77777777" w:rsidTr="00E56E00">
        <w:trPr>
          <w:jc w:val="center"/>
        </w:trPr>
        <w:tc>
          <w:tcPr>
            <w:tcW w:w="1140" w:type="dxa"/>
          </w:tcPr>
          <w:p w14:paraId="0673EC0F" w14:textId="77777777" w:rsidR="002034EB" w:rsidRPr="00302FF6" w:rsidRDefault="002034EB" w:rsidP="002034EB">
            <w:pPr>
              <w:jc w:val="center"/>
              <w:rPr>
                <w:b/>
                <w:bCs/>
                <w:sz w:val="22"/>
                <w:szCs w:val="22"/>
              </w:rPr>
            </w:pPr>
            <w:r w:rsidRPr="00302FF6">
              <w:rPr>
                <w:b/>
                <w:bCs/>
                <w:sz w:val="22"/>
                <w:szCs w:val="22"/>
              </w:rPr>
              <w:t xml:space="preserve">CO / </w:t>
            </w:r>
            <w:r>
              <w:rPr>
                <w:b/>
                <w:bCs/>
                <w:sz w:val="22"/>
                <w:szCs w:val="22"/>
              </w:rPr>
              <w:t>BL</w:t>
            </w:r>
          </w:p>
        </w:tc>
        <w:tc>
          <w:tcPr>
            <w:tcW w:w="709" w:type="dxa"/>
          </w:tcPr>
          <w:p w14:paraId="2833B991" w14:textId="77777777" w:rsidR="002034EB" w:rsidRPr="0051318C" w:rsidRDefault="002034EB" w:rsidP="002034EB">
            <w:pPr>
              <w:jc w:val="center"/>
              <w:rPr>
                <w:b/>
                <w:sz w:val="22"/>
                <w:szCs w:val="22"/>
              </w:rPr>
            </w:pPr>
            <w:r w:rsidRPr="0051318C">
              <w:rPr>
                <w:b/>
                <w:sz w:val="22"/>
                <w:szCs w:val="22"/>
              </w:rPr>
              <w:t>R</w:t>
            </w:r>
          </w:p>
        </w:tc>
        <w:tc>
          <w:tcPr>
            <w:tcW w:w="708" w:type="dxa"/>
          </w:tcPr>
          <w:p w14:paraId="6362B967" w14:textId="77777777" w:rsidR="002034EB" w:rsidRPr="0051318C" w:rsidRDefault="002034EB" w:rsidP="002034EB">
            <w:pPr>
              <w:jc w:val="center"/>
              <w:rPr>
                <w:b/>
                <w:sz w:val="22"/>
                <w:szCs w:val="22"/>
              </w:rPr>
            </w:pPr>
            <w:r w:rsidRPr="0051318C">
              <w:rPr>
                <w:b/>
                <w:sz w:val="22"/>
                <w:szCs w:val="22"/>
              </w:rPr>
              <w:t>U</w:t>
            </w:r>
          </w:p>
        </w:tc>
        <w:tc>
          <w:tcPr>
            <w:tcW w:w="709" w:type="dxa"/>
          </w:tcPr>
          <w:p w14:paraId="5D6F9A6E" w14:textId="77777777" w:rsidR="002034EB" w:rsidRPr="0051318C" w:rsidRDefault="002034EB" w:rsidP="002034EB">
            <w:pPr>
              <w:jc w:val="center"/>
              <w:rPr>
                <w:b/>
                <w:sz w:val="22"/>
                <w:szCs w:val="22"/>
              </w:rPr>
            </w:pPr>
            <w:r w:rsidRPr="0051318C">
              <w:rPr>
                <w:b/>
                <w:sz w:val="22"/>
                <w:szCs w:val="22"/>
              </w:rPr>
              <w:t>A</w:t>
            </w:r>
          </w:p>
        </w:tc>
        <w:tc>
          <w:tcPr>
            <w:tcW w:w="709" w:type="dxa"/>
          </w:tcPr>
          <w:p w14:paraId="1D844B06" w14:textId="77777777" w:rsidR="002034EB" w:rsidRPr="0051318C" w:rsidRDefault="002034EB" w:rsidP="002034EB">
            <w:pPr>
              <w:jc w:val="center"/>
              <w:rPr>
                <w:b/>
                <w:sz w:val="22"/>
                <w:szCs w:val="22"/>
              </w:rPr>
            </w:pPr>
            <w:r w:rsidRPr="0051318C">
              <w:rPr>
                <w:b/>
                <w:sz w:val="22"/>
                <w:szCs w:val="22"/>
              </w:rPr>
              <w:t>An</w:t>
            </w:r>
          </w:p>
        </w:tc>
        <w:tc>
          <w:tcPr>
            <w:tcW w:w="709" w:type="dxa"/>
          </w:tcPr>
          <w:p w14:paraId="773EEF95" w14:textId="77777777" w:rsidR="002034EB" w:rsidRPr="0051318C" w:rsidRDefault="002034EB" w:rsidP="002034EB">
            <w:pPr>
              <w:jc w:val="center"/>
              <w:rPr>
                <w:b/>
                <w:sz w:val="22"/>
                <w:szCs w:val="22"/>
              </w:rPr>
            </w:pPr>
            <w:r w:rsidRPr="0051318C">
              <w:rPr>
                <w:b/>
                <w:sz w:val="22"/>
                <w:szCs w:val="22"/>
              </w:rPr>
              <w:t>E</w:t>
            </w:r>
          </w:p>
        </w:tc>
        <w:tc>
          <w:tcPr>
            <w:tcW w:w="708" w:type="dxa"/>
          </w:tcPr>
          <w:p w14:paraId="447A0F21" w14:textId="77777777" w:rsidR="002034EB" w:rsidRPr="0051318C" w:rsidRDefault="002034EB" w:rsidP="002034EB">
            <w:pPr>
              <w:jc w:val="center"/>
              <w:rPr>
                <w:b/>
                <w:sz w:val="22"/>
                <w:szCs w:val="22"/>
              </w:rPr>
            </w:pPr>
            <w:r w:rsidRPr="0051318C">
              <w:rPr>
                <w:b/>
                <w:sz w:val="22"/>
                <w:szCs w:val="22"/>
              </w:rPr>
              <w:t>C</w:t>
            </w:r>
          </w:p>
        </w:tc>
        <w:tc>
          <w:tcPr>
            <w:tcW w:w="993" w:type="dxa"/>
          </w:tcPr>
          <w:p w14:paraId="19A34353" w14:textId="77777777" w:rsidR="002034EB" w:rsidRPr="0051318C" w:rsidRDefault="002034EB" w:rsidP="002034EB">
            <w:pPr>
              <w:jc w:val="center"/>
              <w:rPr>
                <w:b/>
                <w:sz w:val="22"/>
                <w:szCs w:val="22"/>
              </w:rPr>
            </w:pPr>
            <w:r w:rsidRPr="0051318C">
              <w:rPr>
                <w:b/>
                <w:sz w:val="22"/>
                <w:szCs w:val="22"/>
              </w:rPr>
              <w:t>Total</w:t>
            </w:r>
          </w:p>
        </w:tc>
      </w:tr>
      <w:tr w:rsidR="002034EB" w:rsidRPr="0051318C" w14:paraId="6FB22719" w14:textId="77777777" w:rsidTr="002034EB">
        <w:trPr>
          <w:jc w:val="center"/>
        </w:trPr>
        <w:tc>
          <w:tcPr>
            <w:tcW w:w="1140" w:type="dxa"/>
          </w:tcPr>
          <w:p w14:paraId="591036C4" w14:textId="77777777" w:rsidR="002034EB" w:rsidRPr="00302FF6" w:rsidRDefault="002034EB" w:rsidP="002034EB">
            <w:pPr>
              <w:jc w:val="center"/>
              <w:rPr>
                <w:b/>
                <w:bCs/>
                <w:sz w:val="22"/>
                <w:szCs w:val="22"/>
              </w:rPr>
            </w:pPr>
            <w:r w:rsidRPr="00302FF6">
              <w:rPr>
                <w:b/>
                <w:bCs/>
                <w:sz w:val="22"/>
                <w:szCs w:val="22"/>
              </w:rPr>
              <w:t>CO1</w:t>
            </w:r>
          </w:p>
        </w:tc>
        <w:tc>
          <w:tcPr>
            <w:tcW w:w="709" w:type="dxa"/>
          </w:tcPr>
          <w:p w14:paraId="5E11E1E8" w14:textId="77777777" w:rsidR="002034EB" w:rsidRPr="0051318C" w:rsidRDefault="002034EB" w:rsidP="002034EB">
            <w:pPr>
              <w:jc w:val="center"/>
              <w:rPr>
                <w:sz w:val="22"/>
                <w:szCs w:val="22"/>
              </w:rPr>
            </w:pPr>
            <w:r>
              <w:rPr>
                <w:sz w:val="22"/>
                <w:szCs w:val="22"/>
              </w:rPr>
              <w:t>1</w:t>
            </w:r>
          </w:p>
        </w:tc>
        <w:tc>
          <w:tcPr>
            <w:tcW w:w="708" w:type="dxa"/>
          </w:tcPr>
          <w:p w14:paraId="6F145FEA" w14:textId="77777777" w:rsidR="002034EB" w:rsidRPr="0051318C" w:rsidRDefault="002034EB" w:rsidP="002034EB">
            <w:pPr>
              <w:jc w:val="center"/>
              <w:rPr>
                <w:sz w:val="22"/>
                <w:szCs w:val="22"/>
              </w:rPr>
            </w:pPr>
          </w:p>
        </w:tc>
        <w:tc>
          <w:tcPr>
            <w:tcW w:w="709" w:type="dxa"/>
          </w:tcPr>
          <w:p w14:paraId="7BB07DA7" w14:textId="77777777" w:rsidR="002034EB" w:rsidRPr="0051318C" w:rsidRDefault="002034EB" w:rsidP="002034EB">
            <w:pPr>
              <w:jc w:val="center"/>
              <w:rPr>
                <w:sz w:val="22"/>
                <w:szCs w:val="22"/>
              </w:rPr>
            </w:pPr>
            <w:r>
              <w:rPr>
                <w:sz w:val="22"/>
                <w:szCs w:val="22"/>
              </w:rPr>
              <w:t>16</w:t>
            </w:r>
          </w:p>
        </w:tc>
        <w:tc>
          <w:tcPr>
            <w:tcW w:w="709" w:type="dxa"/>
          </w:tcPr>
          <w:p w14:paraId="3CD1745E" w14:textId="77777777" w:rsidR="002034EB" w:rsidRPr="0051318C" w:rsidRDefault="002034EB" w:rsidP="002034EB">
            <w:pPr>
              <w:jc w:val="center"/>
              <w:rPr>
                <w:sz w:val="22"/>
                <w:szCs w:val="22"/>
              </w:rPr>
            </w:pPr>
            <w:r>
              <w:rPr>
                <w:sz w:val="22"/>
                <w:szCs w:val="22"/>
              </w:rPr>
              <w:t>-</w:t>
            </w:r>
          </w:p>
        </w:tc>
        <w:tc>
          <w:tcPr>
            <w:tcW w:w="709" w:type="dxa"/>
          </w:tcPr>
          <w:p w14:paraId="4A6A0800" w14:textId="77777777" w:rsidR="002034EB" w:rsidRPr="0051318C" w:rsidRDefault="002034EB" w:rsidP="002034EB">
            <w:pPr>
              <w:jc w:val="center"/>
              <w:rPr>
                <w:sz w:val="22"/>
                <w:szCs w:val="22"/>
              </w:rPr>
            </w:pPr>
          </w:p>
        </w:tc>
        <w:tc>
          <w:tcPr>
            <w:tcW w:w="708" w:type="dxa"/>
          </w:tcPr>
          <w:p w14:paraId="60C1B746" w14:textId="77777777" w:rsidR="002034EB" w:rsidRPr="0051318C" w:rsidRDefault="002034EB" w:rsidP="002034EB">
            <w:pPr>
              <w:jc w:val="center"/>
              <w:rPr>
                <w:sz w:val="22"/>
                <w:szCs w:val="22"/>
              </w:rPr>
            </w:pPr>
          </w:p>
        </w:tc>
        <w:tc>
          <w:tcPr>
            <w:tcW w:w="993" w:type="dxa"/>
          </w:tcPr>
          <w:p w14:paraId="02A0D904" w14:textId="77777777" w:rsidR="002034EB" w:rsidRPr="0051318C" w:rsidRDefault="002034EB" w:rsidP="002034EB">
            <w:pPr>
              <w:jc w:val="center"/>
              <w:rPr>
                <w:sz w:val="22"/>
                <w:szCs w:val="22"/>
              </w:rPr>
            </w:pPr>
            <w:r>
              <w:rPr>
                <w:sz w:val="22"/>
                <w:szCs w:val="22"/>
              </w:rPr>
              <w:t>17</w:t>
            </w:r>
          </w:p>
        </w:tc>
      </w:tr>
      <w:tr w:rsidR="002034EB" w:rsidRPr="0051318C" w14:paraId="1002B216" w14:textId="77777777" w:rsidTr="002034EB">
        <w:trPr>
          <w:jc w:val="center"/>
        </w:trPr>
        <w:tc>
          <w:tcPr>
            <w:tcW w:w="1140" w:type="dxa"/>
          </w:tcPr>
          <w:p w14:paraId="2092D037" w14:textId="77777777" w:rsidR="002034EB" w:rsidRPr="00302FF6" w:rsidRDefault="002034EB" w:rsidP="002034EB">
            <w:pPr>
              <w:jc w:val="center"/>
              <w:rPr>
                <w:b/>
                <w:bCs/>
                <w:sz w:val="22"/>
                <w:szCs w:val="22"/>
              </w:rPr>
            </w:pPr>
            <w:r w:rsidRPr="00302FF6">
              <w:rPr>
                <w:b/>
                <w:bCs/>
                <w:sz w:val="22"/>
                <w:szCs w:val="22"/>
              </w:rPr>
              <w:lastRenderedPageBreak/>
              <w:t>CO2</w:t>
            </w:r>
          </w:p>
        </w:tc>
        <w:tc>
          <w:tcPr>
            <w:tcW w:w="709" w:type="dxa"/>
          </w:tcPr>
          <w:p w14:paraId="3B4A8833" w14:textId="77777777" w:rsidR="002034EB" w:rsidRPr="0051318C" w:rsidRDefault="002034EB" w:rsidP="002034EB">
            <w:pPr>
              <w:jc w:val="center"/>
              <w:rPr>
                <w:sz w:val="22"/>
                <w:szCs w:val="22"/>
              </w:rPr>
            </w:pPr>
            <w:r>
              <w:rPr>
                <w:sz w:val="22"/>
                <w:szCs w:val="22"/>
              </w:rPr>
              <w:t>1</w:t>
            </w:r>
          </w:p>
        </w:tc>
        <w:tc>
          <w:tcPr>
            <w:tcW w:w="708" w:type="dxa"/>
          </w:tcPr>
          <w:p w14:paraId="3557EB8A" w14:textId="77777777" w:rsidR="002034EB" w:rsidRPr="0051318C" w:rsidRDefault="002034EB" w:rsidP="002034EB">
            <w:pPr>
              <w:jc w:val="center"/>
              <w:rPr>
                <w:sz w:val="22"/>
                <w:szCs w:val="22"/>
              </w:rPr>
            </w:pPr>
            <w:r>
              <w:rPr>
                <w:sz w:val="22"/>
                <w:szCs w:val="22"/>
              </w:rPr>
              <w:t>16</w:t>
            </w:r>
          </w:p>
        </w:tc>
        <w:tc>
          <w:tcPr>
            <w:tcW w:w="709" w:type="dxa"/>
          </w:tcPr>
          <w:p w14:paraId="08F3CCE7" w14:textId="77777777" w:rsidR="002034EB" w:rsidRPr="0051318C" w:rsidRDefault="002034EB" w:rsidP="002034EB">
            <w:pPr>
              <w:jc w:val="center"/>
              <w:rPr>
                <w:sz w:val="22"/>
                <w:szCs w:val="22"/>
              </w:rPr>
            </w:pPr>
          </w:p>
        </w:tc>
        <w:tc>
          <w:tcPr>
            <w:tcW w:w="709" w:type="dxa"/>
          </w:tcPr>
          <w:p w14:paraId="0C085D23" w14:textId="77777777" w:rsidR="002034EB" w:rsidRPr="0051318C" w:rsidRDefault="002034EB" w:rsidP="002034EB">
            <w:pPr>
              <w:jc w:val="center"/>
              <w:rPr>
                <w:sz w:val="22"/>
                <w:szCs w:val="22"/>
              </w:rPr>
            </w:pPr>
            <w:r>
              <w:rPr>
                <w:sz w:val="22"/>
                <w:szCs w:val="22"/>
              </w:rPr>
              <w:t>12</w:t>
            </w:r>
          </w:p>
        </w:tc>
        <w:tc>
          <w:tcPr>
            <w:tcW w:w="709" w:type="dxa"/>
          </w:tcPr>
          <w:p w14:paraId="37E9C96E" w14:textId="77777777" w:rsidR="002034EB" w:rsidRPr="0051318C" w:rsidRDefault="002034EB" w:rsidP="002034EB">
            <w:pPr>
              <w:jc w:val="center"/>
              <w:rPr>
                <w:sz w:val="22"/>
                <w:szCs w:val="22"/>
              </w:rPr>
            </w:pPr>
          </w:p>
        </w:tc>
        <w:tc>
          <w:tcPr>
            <w:tcW w:w="708" w:type="dxa"/>
          </w:tcPr>
          <w:p w14:paraId="1EE13FE7" w14:textId="77777777" w:rsidR="002034EB" w:rsidRPr="0051318C" w:rsidRDefault="002034EB" w:rsidP="002034EB">
            <w:pPr>
              <w:jc w:val="center"/>
              <w:rPr>
                <w:sz w:val="22"/>
                <w:szCs w:val="22"/>
              </w:rPr>
            </w:pPr>
          </w:p>
        </w:tc>
        <w:tc>
          <w:tcPr>
            <w:tcW w:w="993" w:type="dxa"/>
          </w:tcPr>
          <w:p w14:paraId="425D4A93" w14:textId="77777777" w:rsidR="002034EB" w:rsidRPr="0051318C" w:rsidRDefault="002034EB" w:rsidP="002034EB">
            <w:pPr>
              <w:jc w:val="center"/>
              <w:rPr>
                <w:sz w:val="22"/>
                <w:szCs w:val="22"/>
              </w:rPr>
            </w:pPr>
            <w:r>
              <w:rPr>
                <w:sz w:val="22"/>
                <w:szCs w:val="22"/>
              </w:rPr>
              <w:t>29</w:t>
            </w:r>
          </w:p>
        </w:tc>
      </w:tr>
      <w:tr w:rsidR="002034EB" w:rsidRPr="0051318C" w14:paraId="2FF0913B" w14:textId="77777777" w:rsidTr="002034EB">
        <w:trPr>
          <w:jc w:val="center"/>
        </w:trPr>
        <w:tc>
          <w:tcPr>
            <w:tcW w:w="1140" w:type="dxa"/>
          </w:tcPr>
          <w:p w14:paraId="5276B0CF" w14:textId="77777777" w:rsidR="002034EB" w:rsidRPr="00302FF6" w:rsidRDefault="002034EB" w:rsidP="002034EB">
            <w:pPr>
              <w:jc w:val="center"/>
              <w:rPr>
                <w:b/>
                <w:bCs/>
                <w:sz w:val="22"/>
                <w:szCs w:val="22"/>
              </w:rPr>
            </w:pPr>
            <w:r w:rsidRPr="00302FF6">
              <w:rPr>
                <w:b/>
                <w:bCs/>
                <w:sz w:val="22"/>
                <w:szCs w:val="22"/>
              </w:rPr>
              <w:t>CO3</w:t>
            </w:r>
          </w:p>
        </w:tc>
        <w:tc>
          <w:tcPr>
            <w:tcW w:w="709" w:type="dxa"/>
          </w:tcPr>
          <w:p w14:paraId="2E69E598" w14:textId="77777777" w:rsidR="002034EB" w:rsidRPr="0051318C" w:rsidRDefault="002034EB" w:rsidP="002034EB">
            <w:pPr>
              <w:jc w:val="center"/>
              <w:rPr>
                <w:sz w:val="22"/>
                <w:szCs w:val="22"/>
              </w:rPr>
            </w:pPr>
            <w:r>
              <w:rPr>
                <w:sz w:val="22"/>
                <w:szCs w:val="22"/>
              </w:rPr>
              <w:t>1</w:t>
            </w:r>
          </w:p>
        </w:tc>
        <w:tc>
          <w:tcPr>
            <w:tcW w:w="708" w:type="dxa"/>
          </w:tcPr>
          <w:p w14:paraId="2F99BD61" w14:textId="77777777" w:rsidR="002034EB" w:rsidRPr="0051318C" w:rsidRDefault="002034EB" w:rsidP="002034EB">
            <w:pPr>
              <w:rPr>
                <w:sz w:val="22"/>
                <w:szCs w:val="22"/>
              </w:rPr>
            </w:pPr>
          </w:p>
        </w:tc>
        <w:tc>
          <w:tcPr>
            <w:tcW w:w="709" w:type="dxa"/>
          </w:tcPr>
          <w:p w14:paraId="3802FED1" w14:textId="77777777" w:rsidR="002034EB" w:rsidRPr="0051318C" w:rsidRDefault="002034EB" w:rsidP="002034EB">
            <w:pPr>
              <w:jc w:val="center"/>
              <w:rPr>
                <w:sz w:val="22"/>
                <w:szCs w:val="22"/>
              </w:rPr>
            </w:pPr>
            <w:r>
              <w:rPr>
                <w:sz w:val="22"/>
                <w:szCs w:val="22"/>
              </w:rPr>
              <w:t>13</w:t>
            </w:r>
          </w:p>
        </w:tc>
        <w:tc>
          <w:tcPr>
            <w:tcW w:w="709" w:type="dxa"/>
          </w:tcPr>
          <w:p w14:paraId="65F663D3" w14:textId="77777777" w:rsidR="002034EB" w:rsidRPr="0051318C" w:rsidRDefault="002034EB" w:rsidP="002034EB">
            <w:pPr>
              <w:jc w:val="center"/>
              <w:rPr>
                <w:sz w:val="22"/>
                <w:szCs w:val="22"/>
              </w:rPr>
            </w:pPr>
            <w:r>
              <w:rPr>
                <w:sz w:val="22"/>
                <w:szCs w:val="22"/>
              </w:rPr>
              <w:t>3</w:t>
            </w:r>
          </w:p>
        </w:tc>
        <w:tc>
          <w:tcPr>
            <w:tcW w:w="709" w:type="dxa"/>
          </w:tcPr>
          <w:p w14:paraId="386095EE" w14:textId="77777777" w:rsidR="002034EB" w:rsidRPr="0051318C" w:rsidRDefault="002034EB" w:rsidP="002034EB">
            <w:pPr>
              <w:jc w:val="center"/>
              <w:rPr>
                <w:sz w:val="22"/>
                <w:szCs w:val="22"/>
              </w:rPr>
            </w:pPr>
            <w:r>
              <w:rPr>
                <w:sz w:val="22"/>
                <w:szCs w:val="22"/>
              </w:rPr>
              <w:t>12</w:t>
            </w:r>
          </w:p>
        </w:tc>
        <w:tc>
          <w:tcPr>
            <w:tcW w:w="708" w:type="dxa"/>
          </w:tcPr>
          <w:p w14:paraId="6C64A419" w14:textId="77777777" w:rsidR="002034EB" w:rsidRPr="0051318C" w:rsidRDefault="002034EB" w:rsidP="002034EB">
            <w:pPr>
              <w:jc w:val="center"/>
              <w:rPr>
                <w:sz w:val="22"/>
                <w:szCs w:val="22"/>
              </w:rPr>
            </w:pPr>
          </w:p>
        </w:tc>
        <w:tc>
          <w:tcPr>
            <w:tcW w:w="993" w:type="dxa"/>
          </w:tcPr>
          <w:p w14:paraId="6BF84EB6" w14:textId="77777777" w:rsidR="002034EB" w:rsidRPr="0051318C" w:rsidRDefault="002034EB" w:rsidP="002034EB">
            <w:pPr>
              <w:jc w:val="center"/>
              <w:rPr>
                <w:sz w:val="22"/>
                <w:szCs w:val="22"/>
              </w:rPr>
            </w:pPr>
            <w:r>
              <w:rPr>
                <w:sz w:val="22"/>
                <w:szCs w:val="22"/>
              </w:rPr>
              <w:t>29</w:t>
            </w:r>
          </w:p>
        </w:tc>
      </w:tr>
      <w:tr w:rsidR="002034EB" w:rsidRPr="0051318C" w14:paraId="07BC0828" w14:textId="77777777" w:rsidTr="002034EB">
        <w:trPr>
          <w:jc w:val="center"/>
        </w:trPr>
        <w:tc>
          <w:tcPr>
            <w:tcW w:w="1140" w:type="dxa"/>
          </w:tcPr>
          <w:p w14:paraId="3B005AAD" w14:textId="77777777" w:rsidR="002034EB" w:rsidRPr="00302FF6" w:rsidRDefault="002034EB" w:rsidP="002034EB">
            <w:pPr>
              <w:jc w:val="center"/>
              <w:rPr>
                <w:b/>
                <w:bCs/>
                <w:sz w:val="22"/>
                <w:szCs w:val="22"/>
              </w:rPr>
            </w:pPr>
            <w:r w:rsidRPr="00302FF6">
              <w:rPr>
                <w:b/>
                <w:bCs/>
                <w:sz w:val="22"/>
                <w:szCs w:val="22"/>
              </w:rPr>
              <w:t>CO4</w:t>
            </w:r>
          </w:p>
        </w:tc>
        <w:tc>
          <w:tcPr>
            <w:tcW w:w="709" w:type="dxa"/>
          </w:tcPr>
          <w:p w14:paraId="17A37B50" w14:textId="77777777" w:rsidR="002034EB" w:rsidRPr="0051318C" w:rsidRDefault="002034EB" w:rsidP="002034EB">
            <w:pPr>
              <w:jc w:val="center"/>
              <w:rPr>
                <w:sz w:val="22"/>
                <w:szCs w:val="22"/>
              </w:rPr>
            </w:pPr>
          </w:p>
        </w:tc>
        <w:tc>
          <w:tcPr>
            <w:tcW w:w="708" w:type="dxa"/>
          </w:tcPr>
          <w:p w14:paraId="75BE6514" w14:textId="77777777" w:rsidR="002034EB" w:rsidRPr="0051318C" w:rsidRDefault="002034EB" w:rsidP="002034EB">
            <w:pPr>
              <w:jc w:val="center"/>
              <w:rPr>
                <w:sz w:val="22"/>
                <w:szCs w:val="22"/>
              </w:rPr>
            </w:pPr>
            <w:r>
              <w:rPr>
                <w:sz w:val="22"/>
                <w:szCs w:val="22"/>
              </w:rPr>
              <w:t>15</w:t>
            </w:r>
          </w:p>
        </w:tc>
        <w:tc>
          <w:tcPr>
            <w:tcW w:w="709" w:type="dxa"/>
          </w:tcPr>
          <w:p w14:paraId="2438B93D" w14:textId="77777777" w:rsidR="002034EB" w:rsidRPr="0051318C" w:rsidRDefault="002034EB" w:rsidP="002034EB">
            <w:pPr>
              <w:jc w:val="center"/>
              <w:rPr>
                <w:sz w:val="22"/>
                <w:szCs w:val="22"/>
              </w:rPr>
            </w:pPr>
            <w:r>
              <w:rPr>
                <w:sz w:val="22"/>
                <w:szCs w:val="22"/>
              </w:rPr>
              <w:t>2</w:t>
            </w:r>
          </w:p>
        </w:tc>
        <w:tc>
          <w:tcPr>
            <w:tcW w:w="709" w:type="dxa"/>
          </w:tcPr>
          <w:p w14:paraId="2F270E23" w14:textId="77777777" w:rsidR="002034EB" w:rsidRPr="0051318C" w:rsidRDefault="002034EB" w:rsidP="002034EB">
            <w:pPr>
              <w:jc w:val="center"/>
              <w:rPr>
                <w:sz w:val="22"/>
                <w:szCs w:val="22"/>
              </w:rPr>
            </w:pPr>
          </w:p>
        </w:tc>
        <w:tc>
          <w:tcPr>
            <w:tcW w:w="709" w:type="dxa"/>
          </w:tcPr>
          <w:p w14:paraId="0856184E" w14:textId="77777777" w:rsidR="002034EB" w:rsidRPr="0051318C" w:rsidRDefault="002034EB" w:rsidP="002034EB">
            <w:pPr>
              <w:jc w:val="center"/>
              <w:rPr>
                <w:sz w:val="22"/>
                <w:szCs w:val="22"/>
              </w:rPr>
            </w:pPr>
          </w:p>
        </w:tc>
        <w:tc>
          <w:tcPr>
            <w:tcW w:w="708" w:type="dxa"/>
          </w:tcPr>
          <w:p w14:paraId="69EF15AA" w14:textId="77777777" w:rsidR="002034EB" w:rsidRPr="0051318C" w:rsidRDefault="002034EB" w:rsidP="002034EB">
            <w:pPr>
              <w:jc w:val="center"/>
              <w:rPr>
                <w:sz w:val="22"/>
                <w:szCs w:val="22"/>
              </w:rPr>
            </w:pPr>
          </w:p>
        </w:tc>
        <w:tc>
          <w:tcPr>
            <w:tcW w:w="993" w:type="dxa"/>
          </w:tcPr>
          <w:p w14:paraId="141F16D8" w14:textId="77777777" w:rsidR="002034EB" w:rsidRPr="0051318C" w:rsidRDefault="002034EB" w:rsidP="002034EB">
            <w:pPr>
              <w:jc w:val="center"/>
              <w:rPr>
                <w:sz w:val="22"/>
                <w:szCs w:val="22"/>
              </w:rPr>
            </w:pPr>
            <w:r>
              <w:rPr>
                <w:sz w:val="22"/>
                <w:szCs w:val="22"/>
              </w:rPr>
              <w:t>17</w:t>
            </w:r>
          </w:p>
        </w:tc>
      </w:tr>
      <w:tr w:rsidR="002034EB" w:rsidRPr="0051318C" w14:paraId="15BC889D" w14:textId="77777777" w:rsidTr="002034EB">
        <w:trPr>
          <w:jc w:val="center"/>
        </w:trPr>
        <w:tc>
          <w:tcPr>
            <w:tcW w:w="1140" w:type="dxa"/>
          </w:tcPr>
          <w:p w14:paraId="53919609" w14:textId="77777777" w:rsidR="002034EB" w:rsidRPr="00302FF6" w:rsidRDefault="002034EB" w:rsidP="002034EB">
            <w:pPr>
              <w:jc w:val="center"/>
              <w:rPr>
                <w:b/>
                <w:bCs/>
                <w:sz w:val="22"/>
                <w:szCs w:val="22"/>
              </w:rPr>
            </w:pPr>
            <w:r w:rsidRPr="00302FF6">
              <w:rPr>
                <w:b/>
                <w:bCs/>
                <w:sz w:val="22"/>
                <w:szCs w:val="22"/>
              </w:rPr>
              <w:t>CO5</w:t>
            </w:r>
          </w:p>
        </w:tc>
        <w:tc>
          <w:tcPr>
            <w:tcW w:w="709" w:type="dxa"/>
          </w:tcPr>
          <w:p w14:paraId="1335B741" w14:textId="77777777" w:rsidR="002034EB" w:rsidRPr="0051318C" w:rsidRDefault="002034EB" w:rsidP="002034EB">
            <w:pPr>
              <w:jc w:val="center"/>
              <w:rPr>
                <w:sz w:val="22"/>
                <w:szCs w:val="22"/>
              </w:rPr>
            </w:pPr>
            <w:r>
              <w:rPr>
                <w:sz w:val="22"/>
                <w:szCs w:val="22"/>
              </w:rPr>
              <w:t>1</w:t>
            </w:r>
          </w:p>
        </w:tc>
        <w:tc>
          <w:tcPr>
            <w:tcW w:w="708" w:type="dxa"/>
          </w:tcPr>
          <w:p w14:paraId="0EC4063E" w14:textId="77777777" w:rsidR="002034EB" w:rsidRPr="0051318C" w:rsidRDefault="002034EB" w:rsidP="002034EB">
            <w:pPr>
              <w:jc w:val="center"/>
              <w:rPr>
                <w:sz w:val="22"/>
                <w:szCs w:val="22"/>
              </w:rPr>
            </w:pPr>
            <w:r>
              <w:rPr>
                <w:sz w:val="22"/>
                <w:szCs w:val="22"/>
              </w:rPr>
              <w:t>3</w:t>
            </w:r>
          </w:p>
        </w:tc>
        <w:tc>
          <w:tcPr>
            <w:tcW w:w="709" w:type="dxa"/>
          </w:tcPr>
          <w:p w14:paraId="113032E5" w14:textId="77777777" w:rsidR="002034EB" w:rsidRPr="0051318C" w:rsidRDefault="002034EB" w:rsidP="002034EB">
            <w:pPr>
              <w:jc w:val="center"/>
              <w:rPr>
                <w:sz w:val="22"/>
                <w:szCs w:val="22"/>
              </w:rPr>
            </w:pPr>
          </w:p>
        </w:tc>
        <w:tc>
          <w:tcPr>
            <w:tcW w:w="709" w:type="dxa"/>
          </w:tcPr>
          <w:p w14:paraId="011D41C7" w14:textId="77777777" w:rsidR="002034EB" w:rsidRPr="0051318C" w:rsidRDefault="002034EB" w:rsidP="002034EB">
            <w:pPr>
              <w:jc w:val="center"/>
              <w:rPr>
                <w:sz w:val="22"/>
                <w:szCs w:val="22"/>
              </w:rPr>
            </w:pPr>
            <w:r>
              <w:rPr>
                <w:sz w:val="22"/>
                <w:szCs w:val="22"/>
              </w:rPr>
              <w:t>12</w:t>
            </w:r>
          </w:p>
        </w:tc>
        <w:tc>
          <w:tcPr>
            <w:tcW w:w="709" w:type="dxa"/>
          </w:tcPr>
          <w:p w14:paraId="5A7126D0" w14:textId="77777777" w:rsidR="002034EB" w:rsidRPr="0051318C" w:rsidRDefault="002034EB" w:rsidP="002034EB">
            <w:pPr>
              <w:jc w:val="center"/>
              <w:rPr>
                <w:sz w:val="22"/>
                <w:szCs w:val="22"/>
              </w:rPr>
            </w:pPr>
          </w:p>
        </w:tc>
        <w:tc>
          <w:tcPr>
            <w:tcW w:w="708" w:type="dxa"/>
          </w:tcPr>
          <w:p w14:paraId="41EAEA42" w14:textId="77777777" w:rsidR="002034EB" w:rsidRPr="0051318C" w:rsidRDefault="002034EB" w:rsidP="002034EB">
            <w:pPr>
              <w:jc w:val="center"/>
              <w:rPr>
                <w:sz w:val="22"/>
                <w:szCs w:val="22"/>
              </w:rPr>
            </w:pPr>
          </w:p>
        </w:tc>
        <w:tc>
          <w:tcPr>
            <w:tcW w:w="993" w:type="dxa"/>
          </w:tcPr>
          <w:p w14:paraId="6C29AC1B" w14:textId="77777777" w:rsidR="002034EB" w:rsidRPr="0051318C" w:rsidRDefault="002034EB" w:rsidP="002034EB">
            <w:pPr>
              <w:jc w:val="center"/>
              <w:rPr>
                <w:sz w:val="22"/>
                <w:szCs w:val="22"/>
              </w:rPr>
            </w:pPr>
            <w:r>
              <w:rPr>
                <w:sz w:val="22"/>
                <w:szCs w:val="22"/>
              </w:rPr>
              <w:t>16</w:t>
            </w:r>
          </w:p>
        </w:tc>
      </w:tr>
      <w:tr w:rsidR="002034EB" w:rsidRPr="0051318C" w14:paraId="6EB4500C" w14:textId="77777777" w:rsidTr="002034EB">
        <w:trPr>
          <w:jc w:val="center"/>
        </w:trPr>
        <w:tc>
          <w:tcPr>
            <w:tcW w:w="1140" w:type="dxa"/>
          </w:tcPr>
          <w:p w14:paraId="7CD1ABCC" w14:textId="77777777" w:rsidR="002034EB" w:rsidRPr="00302FF6" w:rsidRDefault="002034EB" w:rsidP="002034EB">
            <w:pPr>
              <w:jc w:val="center"/>
              <w:rPr>
                <w:b/>
                <w:bCs/>
                <w:sz w:val="22"/>
                <w:szCs w:val="22"/>
              </w:rPr>
            </w:pPr>
            <w:r w:rsidRPr="00302FF6">
              <w:rPr>
                <w:b/>
                <w:bCs/>
                <w:sz w:val="22"/>
                <w:szCs w:val="22"/>
              </w:rPr>
              <w:t>CO6</w:t>
            </w:r>
          </w:p>
        </w:tc>
        <w:tc>
          <w:tcPr>
            <w:tcW w:w="709" w:type="dxa"/>
          </w:tcPr>
          <w:p w14:paraId="12B8BD3A" w14:textId="77777777" w:rsidR="002034EB" w:rsidRPr="0051318C" w:rsidRDefault="002034EB" w:rsidP="002034EB">
            <w:pPr>
              <w:jc w:val="center"/>
              <w:rPr>
                <w:sz w:val="22"/>
                <w:szCs w:val="22"/>
              </w:rPr>
            </w:pPr>
          </w:p>
        </w:tc>
        <w:tc>
          <w:tcPr>
            <w:tcW w:w="708" w:type="dxa"/>
          </w:tcPr>
          <w:p w14:paraId="54402752" w14:textId="77777777" w:rsidR="002034EB" w:rsidRPr="0051318C" w:rsidRDefault="002034EB" w:rsidP="002034EB">
            <w:pPr>
              <w:jc w:val="center"/>
              <w:rPr>
                <w:sz w:val="22"/>
                <w:szCs w:val="22"/>
              </w:rPr>
            </w:pPr>
            <w:r>
              <w:rPr>
                <w:sz w:val="22"/>
                <w:szCs w:val="22"/>
              </w:rPr>
              <w:t>3</w:t>
            </w:r>
          </w:p>
        </w:tc>
        <w:tc>
          <w:tcPr>
            <w:tcW w:w="709" w:type="dxa"/>
          </w:tcPr>
          <w:p w14:paraId="3C31590B" w14:textId="77777777" w:rsidR="002034EB" w:rsidRPr="0051318C" w:rsidRDefault="002034EB" w:rsidP="002034EB">
            <w:pPr>
              <w:jc w:val="center"/>
              <w:rPr>
                <w:sz w:val="22"/>
                <w:szCs w:val="22"/>
              </w:rPr>
            </w:pPr>
            <w:r>
              <w:rPr>
                <w:sz w:val="22"/>
                <w:szCs w:val="22"/>
              </w:rPr>
              <w:t>1</w:t>
            </w:r>
          </w:p>
        </w:tc>
        <w:tc>
          <w:tcPr>
            <w:tcW w:w="709" w:type="dxa"/>
          </w:tcPr>
          <w:p w14:paraId="4C31D62F" w14:textId="77777777" w:rsidR="002034EB" w:rsidRPr="0051318C" w:rsidRDefault="002034EB" w:rsidP="002034EB">
            <w:pPr>
              <w:jc w:val="center"/>
              <w:rPr>
                <w:sz w:val="22"/>
                <w:szCs w:val="22"/>
              </w:rPr>
            </w:pPr>
            <w:r>
              <w:rPr>
                <w:sz w:val="22"/>
                <w:szCs w:val="22"/>
              </w:rPr>
              <w:t>12</w:t>
            </w:r>
          </w:p>
        </w:tc>
        <w:tc>
          <w:tcPr>
            <w:tcW w:w="709" w:type="dxa"/>
          </w:tcPr>
          <w:p w14:paraId="2EF2A516" w14:textId="77777777" w:rsidR="002034EB" w:rsidRPr="0051318C" w:rsidRDefault="002034EB" w:rsidP="002034EB">
            <w:pPr>
              <w:jc w:val="center"/>
              <w:rPr>
                <w:sz w:val="22"/>
                <w:szCs w:val="22"/>
              </w:rPr>
            </w:pPr>
          </w:p>
        </w:tc>
        <w:tc>
          <w:tcPr>
            <w:tcW w:w="708" w:type="dxa"/>
          </w:tcPr>
          <w:p w14:paraId="2DB418EE" w14:textId="77777777" w:rsidR="002034EB" w:rsidRPr="0051318C" w:rsidRDefault="002034EB" w:rsidP="002034EB">
            <w:pPr>
              <w:jc w:val="center"/>
              <w:rPr>
                <w:sz w:val="22"/>
                <w:szCs w:val="22"/>
              </w:rPr>
            </w:pPr>
          </w:p>
        </w:tc>
        <w:tc>
          <w:tcPr>
            <w:tcW w:w="993" w:type="dxa"/>
          </w:tcPr>
          <w:p w14:paraId="712D376D" w14:textId="77777777" w:rsidR="002034EB" w:rsidRPr="0051318C" w:rsidRDefault="002034EB" w:rsidP="002034EB">
            <w:pPr>
              <w:jc w:val="center"/>
              <w:rPr>
                <w:sz w:val="22"/>
                <w:szCs w:val="22"/>
              </w:rPr>
            </w:pPr>
            <w:r>
              <w:rPr>
                <w:sz w:val="22"/>
                <w:szCs w:val="22"/>
              </w:rPr>
              <w:t>16</w:t>
            </w:r>
          </w:p>
        </w:tc>
      </w:tr>
      <w:tr w:rsidR="002034EB" w:rsidRPr="0051318C" w14:paraId="61181F56" w14:textId="77777777" w:rsidTr="00E56E00">
        <w:trPr>
          <w:jc w:val="center"/>
        </w:trPr>
        <w:tc>
          <w:tcPr>
            <w:tcW w:w="5392" w:type="dxa"/>
            <w:gridSpan w:val="7"/>
          </w:tcPr>
          <w:p w14:paraId="166FDB84" w14:textId="77777777" w:rsidR="002034EB" w:rsidRPr="0051318C" w:rsidRDefault="002034EB" w:rsidP="002034EB">
            <w:pPr>
              <w:rPr>
                <w:sz w:val="22"/>
                <w:szCs w:val="22"/>
              </w:rPr>
            </w:pPr>
          </w:p>
        </w:tc>
        <w:tc>
          <w:tcPr>
            <w:tcW w:w="993" w:type="dxa"/>
          </w:tcPr>
          <w:p w14:paraId="5C4513DE" w14:textId="77777777" w:rsidR="002034EB" w:rsidRPr="0051318C" w:rsidRDefault="002034EB" w:rsidP="002034EB">
            <w:pPr>
              <w:jc w:val="center"/>
              <w:rPr>
                <w:b/>
                <w:sz w:val="22"/>
                <w:szCs w:val="22"/>
              </w:rPr>
            </w:pPr>
            <w:r w:rsidRPr="0051318C">
              <w:rPr>
                <w:b/>
                <w:sz w:val="22"/>
                <w:szCs w:val="22"/>
              </w:rPr>
              <w:t>124</w:t>
            </w:r>
          </w:p>
        </w:tc>
      </w:tr>
    </w:tbl>
    <w:p w14:paraId="75771176" w14:textId="77777777" w:rsidR="002034EB" w:rsidRDefault="002034EB" w:rsidP="0051318C">
      <w:pPr>
        <w:tabs>
          <w:tab w:val="left" w:pos="7110"/>
        </w:tabs>
      </w:pPr>
      <w:r>
        <w:tab/>
      </w:r>
    </w:p>
    <w:p w14:paraId="73E5D94B" w14:textId="77777777" w:rsidR="002034EB" w:rsidRDefault="002034EB" w:rsidP="002E336A"/>
    <w:p w14:paraId="2B6A89CC" w14:textId="77777777" w:rsidR="002034EB" w:rsidRDefault="002034EB">
      <w:pPr>
        <w:spacing w:after="200" w:line="276" w:lineRule="auto"/>
        <w:rPr>
          <w:rFonts w:ascii="Arial" w:hAnsi="Arial" w:cs="Arial"/>
          <w:bCs/>
          <w:noProof/>
        </w:rPr>
      </w:pPr>
      <w:r>
        <w:rPr>
          <w:rFonts w:ascii="Arial" w:hAnsi="Arial" w:cs="Arial"/>
          <w:bCs/>
          <w:noProof/>
        </w:rPr>
        <w:br w:type="page"/>
      </w:r>
    </w:p>
    <w:p w14:paraId="16804EE2" w14:textId="17C2E8D2" w:rsidR="002034EB" w:rsidRDefault="002034EB" w:rsidP="001720CE">
      <w:pPr>
        <w:jc w:val="center"/>
        <w:rPr>
          <w:rFonts w:ascii="Arial" w:hAnsi="Arial" w:cs="Arial"/>
          <w:bCs/>
          <w:noProof/>
        </w:rPr>
      </w:pPr>
      <w:r>
        <w:rPr>
          <w:rFonts w:ascii="Arial" w:hAnsi="Arial" w:cs="Arial"/>
          <w:noProof/>
        </w:rPr>
        <w:lastRenderedPageBreak/>
        <w:drawing>
          <wp:inline distT="0" distB="0" distL="0" distR="0" wp14:anchorId="4F6FFB28" wp14:editId="1602FD8F">
            <wp:extent cx="5734050" cy="838200"/>
            <wp:effectExtent l="0" t="0" r="0" b="0"/>
            <wp:docPr id="1689641200" name="Picture 1689641200"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535EE434" w14:textId="77777777" w:rsidR="002034EB" w:rsidRDefault="002034EB" w:rsidP="001720CE">
      <w:pPr>
        <w:jc w:val="center"/>
        <w:rPr>
          <w:b/>
          <w:bCs/>
        </w:rPr>
      </w:pPr>
    </w:p>
    <w:p w14:paraId="7A659041" w14:textId="77777777" w:rsidR="002034EB" w:rsidRDefault="002034EB" w:rsidP="001720CE">
      <w:pPr>
        <w:jc w:val="center"/>
        <w:rPr>
          <w:b/>
          <w:bCs/>
        </w:rPr>
      </w:pPr>
      <w:r>
        <w:rPr>
          <w:b/>
          <w:bCs/>
        </w:rPr>
        <w:t>END SEMESTER EXAMINATION – NOV / DEC 2024</w:t>
      </w:r>
    </w:p>
    <w:p w14:paraId="255C0700" w14:textId="77777777" w:rsidR="002034EB" w:rsidRDefault="002034EB" w:rsidP="00E40AC8">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2034EB" w:rsidRPr="001E42AE" w14:paraId="466E7302" w14:textId="77777777" w:rsidTr="0037089B">
        <w:trPr>
          <w:trHeight w:val="397"/>
          <w:jc w:val="center"/>
        </w:trPr>
        <w:tc>
          <w:tcPr>
            <w:tcW w:w="1555" w:type="dxa"/>
            <w:vAlign w:val="center"/>
          </w:tcPr>
          <w:p w14:paraId="5685485D" w14:textId="77777777" w:rsidR="002034EB" w:rsidRPr="0037089B" w:rsidRDefault="002034EB" w:rsidP="007E575B">
            <w:pPr>
              <w:pStyle w:val="Title"/>
              <w:jc w:val="left"/>
              <w:rPr>
                <w:b/>
                <w:sz w:val="22"/>
                <w:szCs w:val="22"/>
              </w:rPr>
            </w:pPr>
            <w:r w:rsidRPr="0037089B">
              <w:rPr>
                <w:b/>
                <w:sz w:val="22"/>
                <w:szCs w:val="22"/>
              </w:rPr>
              <w:t xml:space="preserve">Course Code      </w:t>
            </w:r>
          </w:p>
        </w:tc>
        <w:tc>
          <w:tcPr>
            <w:tcW w:w="6662" w:type="dxa"/>
            <w:vAlign w:val="center"/>
          </w:tcPr>
          <w:p w14:paraId="52360EEC" w14:textId="77777777" w:rsidR="002034EB" w:rsidRPr="0037089B" w:rsidRDefault="002034EB" w:rsidP="007E575B">
            <w:pPr>
              <w:pStyle w:val="Title"/>
              <w:jc w:val="left"/>
              <w:rPr>
                <w:b/>
                <w:sz w:val="22"/>
                <w:szCs w:val="22"/>
              </w:rPr>
            </w:pPr>
            <w:r>
              <w:rPr>
                <w:b/>
                <w:sz w:val="22"/>
                <w:szCs w:val="22"/>
              </w:rPr>
              <w:t>20CS2030</w:t>
            </w:r>
          </w:p>
        </w:tc>
        <w:tc>
          <w:tcPr>
            <w:tcW w:w="1417" w:type="dxa"/>
            <w:vAlign w:val="center"/>
          </w:tcPr>
          <w:p w14:paraId="7EE7463A" w14:textId="77777777" w:rsidR="002034EB" w:rsidRPr="0037089B" w:rsidRDefault="002034EB" w:rsidP="007E575B">
            <w:pPr>
              <w:pStyle w:val="Title"/>
              <w:ind w:left="-468" w:firstLine="468"/>
              <w:jc w:val="left"/>
              <w:rPr>
                <w:sz w:val="22"/>
                <w:szCs w:val="22"/>
              </w:rPr>
            </w:pPr>
            <w:r w:rsidRPr="0037089B">
              <w:rPr>
                <w:b/>
                <w:bCs/>
                <w:sz w:val="22"/>
                <w:szCs w:val="22"/>
              </w:rPr>
              <w:t xml:space="preserve">Duration       </w:t>
            </w:r>
          </w:p>
        </w:tc>
        <w:tc>
          <w:tcPr>
            <w:tcW w:w="851" w:type="dxa"/>
            <w:vAlign w:val="center"/>
          </w:tcPr>
          <w:p w14:paraId="097E1EC0" w14:textId="77777777" w:rsidR="002034EB" w:rsidRPr="0037089B" w:rsidRDefault="002034EB" w:rsidP="007E575B">
            <w:pPr>
              <w:pStyle w:val="Title"/>
              <w:jc w:val="left"/>
              <w:rPr>
                <w:b/>
                <w:sz w:val="22"/>
                <w:szCs w:val="22"/>
              </w:rPr>
            </w:pPr>
            <w:r w:rsidRPr="0037089B">
              <w:rPr>
                <w:b/>
                <w:sz w:val="22"/>
                <w:szCs w:val="22"/>
              </w:rPr>
              <w:t>3hrs</w:t>
            </w:r>
          </w:p>
        </w:tc>
      </w:tr>
      <w:tr w:rsidR="002034EB" w:rsidRPr="001E42AE" w14:paraId="3C59B500" w14:textId="77777777" w:rsidTr="0037089B">
        <w:trPr>
          <w:trHeight w:val="397"/>
          <w:jc w:val="center"/>
        </w:trPr>
        <w:tc>
          <w:tcPr>
            <w:tcW w:w="1555" w:type="dxa"/>
            <w:vAlign w:val="center"/>
          </w:tcPr>
          <w:p w14:paraId="163EE39A" w14:textId="77777777" w:rsidR="002034EB" w:rsidRPr="0037089B" w:rsidRDefault="002034EB" w:rsidP="002034EB">
            <w:pPr>
              <w:pStyle w:val="Title"/>
              <w:ind w:right="-160"/>
              <w:jc w:val="left"/>
              <w:rPr>
                <w:b/>
                <w:sz w:val="22"/>
                <w:szCs w:val="22"/>
              </w:rPr>
            </w:pPr>
            <w:r w:rsidRPr="0037089B">
              <w:rPr>
                <w:b/>
                <w:sz w:val="22"/>
                <w:szCs w:val="22"/>
              </w:rPr>
              <w:t xml:space="preserve">Course </w:t>
            </w:r>
            <w:r>
              <w:rPr>
                <w:b/>
                <w:sz w:val="22"/>
                <w:szCs w:val="22"/>
              </w:rPr>
              <w:t>Title</w:t>
            </w:r>
            <w:r w:rsidRPr="0037089B">
              <w:rPr>
                <w:b/>
                <w:sz w:val="22"/>
                <w:szCs w:val="22"/>
              </w:rPr>
              <w:t xml:space="preserve">     </w:t>
            </w:r>
          </w:p>
        </w:tc>
        <w:tc>
          <w:tcPr>
            <w:tcW w:w="6662" w:type="dxa"/>
            <w:vAlign w:val="center"/>
          </w:tcPr>
          <w:p w14:paraId="05AE568D" w14:textId="77777777" w:rsidR="002034EB" w:rsidRPr="0037089B" w:rsidRDefault="002034EB" w:rsidP="007E575B">
            <w:pPr>
              <w:pStyle w:val="Title"/>
              <w:jc w:val="left"/>
              <w:rPr>
                <w:b/>
                <w:sz w:val="22"/>
                <w:szCs w:val="22"/>
              </w:rPr>
            </w:pPr>
            <w:r>
              <w:rPr>
                <w:b/>
                <w:sz w:val="22"/>
                <w:szCs w:val="22"/>
              </w:rPr>
              <w:t>INTERNET OF THINGS</w:t>
            </w:r>
          </w:p>
        </w:tc>
        <w:tc>
          <w:tcPr>
            <w:tcW w:w="1417" w:type="dxa"/>
            <w:vAlign w:val="center"/>
          </w:tcPr>
          <w:p w14:paraId="0C3B1D44" w14:textId="77777777" w:rsidR="002034EB" w:rsidRPr="0037089B" w:rsidRDefault="002034EB" w:rsidP="007E575B">
            <w:pPr>
              <w:pStyle w:val="Title"/>
              <w:jc w:val="left"/>
              <w:rPr>
                <w:b/>
                <w:bCs/>
                <w:sz w:val="22"/>
                <w:szCs w:val="22"/>
              </w:rPr>
            </w:pPr>
            <w:r w:rsidRPr="0037089B">
              <w:rPr>
                <w:b/>
                <w:bCs/>
                <w:sz w:val="22"/>
                <w:szCs w:val="22"/>
              </w:rPr>
              <w:t xml:space="preserve">Max. Marks </w:t>
            </w:r>
          </w:p>
        </w:tc>
        <w:tc>
          <w:tcPr>
            <w:tcW w:w="851" w:type="dxa"/>
            <w:vAlign w:val="center"/>
          </w:tcPr>
          <w:p w14:paraId="52DE7C77" w14:textId="77777777" w:rsidR="002034EB" w:rsidRPr="0037089B" w:rsidRDefault="002034EB" w:rsidP="007E575B">
            <w:pPr>
              <w:pStyle w:val="Title"/>
              <w:jc w:val="left"/>
              <w:rPr>
                <w:b/>
                <w:sz w:val="22"/>
                <w:szCs w:val="22"/>
              </w:rPr>
            </w:pPr>
            <w:r w:rsidRPr="0037089B">
              <w:rPr>
                <w:b/>
                <w:sz w:val="22"/>
                <w:szCs w:val="22"/>
              </w:rPr>
              <w:t>100</w:t>
            </w:r>
          </w:p>
        </w:tc>
      </w:tr>
    </w:tbl>
    <w:p w14:paraId="58819DAF" w14:textId="77777777" w:rsidR="002034EB" w:rsidRDefault="002034EB" w:rsidP="00B57D8D">
      <w:pPr>
        <w:ind w:left="720"/>
        <w:rPr>
          <w:highlight w:val="yellow"/>
        </w:rPr>
      </w:pPr>
    </w:p>
    <w:tbl>
      <w:tblPr>
        <w:tblStyle w:val="TableGrid"/>
        <w:tblW w:w="5817" w:type="pct"/>
        <w:tblInd w:w="-714" w:type="dxa"/>
        <w:tblLook w:val="04A0" w:firstRow="1" w:lastRow="0" w:firstColumn="1" w:lastColumn="0" w:noHBand="0" w:noVBand="1"/>
      </w:tblPr>
      <w:tblGrid>
        <w:gridCol w:w="570"/>
        <w:gridCol w:w="396"/>
        <w:gridCol w:w="7858"/>
        <w:gridCol w:w="670"/>
        <w:gridCol w:w="537"/>
        <w:gridCol w:w="459"/>
      </w:tblGrid>
      <w:tr w:rsidR="002034EB" w:rsidRPr="009C4175" w14:paraId="2C5DC451" w14:textId="77777777" w:rsidTr="002034EB">
        <w:trPr>
          <w:trHeight w:val="552"/>
        </w:trPr>
        <w:tc>
          <w:tcPr>
            <w:tcW w:w="265" w:type="pct"/>
            <w:vAlign w:val="center"/>
          </w:tcPr>
          <w:p w14:paraId="7F8B36DC" w14:textId="77777777" w:rsidR="002034EB" w:rsidRPr="009C4175" w:rsidRDefault="002034EB" w:rsidP="002034EB">
            <w:pPr>
              <w:jc w:val="center"/>
              <w:rPr>
                <w:b/>
              </w:rPr>
            </w:pPr>
            <w:r w:rsidRPr="009C4175">
              <w:rPr>
                <w:b/>
              </w:rPr>
              <w:t>Q. No.</w:t>
            </w:r>
          </w:p>
        </w:tc>
        <w:tc>
          <w:tcPr>
            <w:tcW w:w="3942" w:type="pct"/>
            <w:gridSpan w:val="2"/>
            <w:vAlign w:val="center"/>
          </w:tcPr>
          <w:p w14:paraId="1AC49288" w14:textId="77777777" w:rsidR="002034EB" w:rsidRPr="009C4175" w:rsidRDefault="002034EB" w:rsidP="002034EB">
            <w:pPr>
              <w:jc w:val="center"/>
              <w:rPr>
                <w:b/>
              </w:rPr>
            </w:pPr>
            <w:r w:rsidRPr="009C4175">
              <w:rPr>
                <w:b/>
              </w:rPr>
              <w:t>Questions</w:t>
            </w:r>
          </w:p>
        </w:tc>
        <w:tc>
          <w:tcPr>
            <w:tcW w:w="312" w:type="pct"/>
            <w:vAlign w:val="center"/>
          </w:tcPr>
          <w:p w14:paraId="02362195" w14:textId="77777777" w:rsidR="002034EB" w:rsidRPr="009C4175" w:rsidRDefault="002034EB" w:rsidP="002034EB">
            <w:pPr>
              <w:jc w:val="center"/>
              <w:rPr>
                <w:b/>
              </w:rPr>
            </w:pPr>
            <w:r w:rsidRPr="009C4175">
              <w:rPr>
                <w:b/>
              </w:rPr>
              <w:t>CO</w:t>
            </w:r>
          </w:p>
        </w:tc>
        <w:tc>
          <w:tcPr>
            <w:tcW w:w="250" w:type="pct"/>
            <w:vAlign w:val="center"/>
          </w:tcPr>
          <w:p w14:paraId="71B3111D" w14:textId="77777777" w:rsidR="002034EB" w:rsidRPr="009C4175" w:rsidRDefault="002034EB" w:rsidP="002034EB">
            <w:pPr>
              <w:jc w:val="center"/>
              <w:rPr>
                <w:b/>
              </w:rPr>
            </w:pPr>
            <w:r w:rsidRPr="009C4175">
              <w:rPr>
                <w:b/>
              </w:rPr>
              <w:t>BL</w:t>
            </w:r>
          </w:p>
        </w:tc>
        <w:tc>
          <w:tcPr>
            <w:tcW w:w="231" w:type="pct"/>
            <w:vAlign w:val="center"/>
          </w:tcPr>
          <w:p w14:paraId="7DA48A62" w14:textId="77777777" w:rsidR="002034EB" w:rsidRPr="009C4175" w:rsidRDefault="002034EB" w:rsidP="002034EB">
            <w:pPr>
              <w:jc w:val="center"/>
              <w:rPr>
                <w:b/>
              </w:rPr>
            </w:pPr>
            <w:r w:rsidRPr="009C4175">
              <w:rPr>
                <w:b/>
              </w:rPr>
              <w:t>M</w:t>
            </w:r>
          </w:p>
        </w:tc>
      </w:tr>
      <w:tr w:rsidR="002034EB" w:rsidRPr="009C4175" w14:paraId="7495C92A" w14:textId="77777777" w:rsidTr="002034EB">
        <w:trPr>
          <w:trHeight w:val="550"/>
        </w:trPr>
        <w:tc>
          <w:tcPr>
            <w:tcW w:w="5000" w:type="pct"/>
            <w:gridSpan w:val="6"/>
            <w:vAlign w:val="center"/>
          </w:tcPr>
          <w:p w14:paraId="244134DD" w14:textId="77777777" w:rsidR="002034EB" w:rsidRPr="009C4175" w:rsidRDefault="002034EB" w:rsidP="002034EB">
            <w:pPr>
              <w:jc w:val="center"/>
              <w:rPr>
                <w:b/>
              </w:rPr>
            </w:pPr>
            <w:r w:rsidRPr="009C4175">
              <w:rPr>
                <w:b/>
              </w:rPr>
              <w:t>PART – A (10 X 1 = 10 MARKS)</w:t>
            </w:r>
          </w:p>
        </w:tc>
      </w:tr>
      <w:tr w:rsidR="002034EB" w:rsidRPr="009C4175" w14:paraId="110E77AA" w14:textId="77777777" w:rsidTr="002034EB">
        <w:trPr>
          <w:trHeight w:val="283"/>
        </w:trPr>
        <w:tc>
          <w:tcPr>
            <w:tcW w:w="265" w:type="pct"/>
          </w:tcPr>
          <w:p w14:paraId="31534A04" w14:textId="77777777" w:rsidR="002034EB" w:rsidRPr="009C4175" w:rsidRDefault="002034EB" w:rsidP="002034EB">
            <w:pPr>
              <w:jc w:val="center"/>
            </w:pPr>
            <w:r w:rsidRPr="009C4175">
              <w:t>1.</w:t>
            </w:r>
          </w:p>
        </w:tc>
        <w:tc>
          <w:tcPr>
            <w:tcW w:w="3942" w:type="pct"/>
            <w:gridSpan w:val="2"/>
          </w:tcPr>
          <w:p w14:paraId="634B5BBC" w14:textId="77777777" w:rsidR="002034EB" w:rsidRPr="009C4175" w:rsidRDefault="002034EB" w:rsidP="002034EB">
            <w:pPr>
              <w:autoSpaceDE w:val="0"/>
              <w:autoSpaceDN w:val="0"/>
              <w:adjustRightInd w:val="0"/>
              <w:jc w:val="both"/>
            </w:pPr>
            <w:r>
              <w:t>Differentiate between push protocol and pull protocol.</w:t>
            </w:r>
          </w:p>
        </w:tc>
        <w:tc>
          <w:tcPr>
            <w:tcW w:w="312" w:type="pct"/>
          </w:tcPr>
          <w:p w14:paraId="5D0B24CB" w14:textId="77777777" w:rsidR="002034EB" w:rsidRPr="009C4175" w:rsidRDefault="002034EB" w:rsidP="002034EB">
            <w:pPr>
              <w:jc w:val="center"/>
            </w:pPr>
            <w:r w:rsidRPr="009C4175">
              <w:t>CO1</w:t>
            </w:r>
          </w:p>
        </w:tc>
        <w:tc>
          <w:tcPr>
            <w:tcW w:w="250" w:type="pct"/>
          </w:tcPr>
          <w:p w14:paraId="0F8F765C" w14:textId="77777777" w:rsidR="002034EB" w:rsidRPr="009C4175" w:rsidRDefault="002034EB" w:rsidP="002034EB">
            <w:pPr>
              <w:jc w:val="center"/>
            </w:pPr>
            <w:r w:rsidRPr="009C4175">
              <w:t>U</w:t>
            </w:r>
          </w:p>
        </w:tc>
        <w:tc>
          <w:tcPr>
            <w:tcW w:w="231" w:type="pct"/>
          </w:tcPr>
          <w:p w14:paraId="0DBC6F82" w14:textId="77777777" w:rsidR="002034EB" w:rsidRPr="009C4175" w:rsidRDefault="002034EB" w:rsidP="002034EB">
            <w:pPr>
              <w:jc w:val="center"/>
            </w:pPr>
            <w:r w:rsidRPr="009C4175">
              <w:t>1</w:t>
            </w:r>
          </w:p>
        </w:tc>
      </w:tr>
      <w:tr w:rsidR="002034EB" w:rsidRPr="009C4175" w14:paraId="0A4CEA85" w14:textId="77777777" w:rsidTr="002034EB">
        <w:trPr>
          <w:trHeight w:val="283"/>
        </w:trPr>
        <w:tc>
          <w:tcPr>
            <w:tcW w:w="265" w:type="pct"/>
          </w:tcPr>
          <w:p w14:paraId="73117964" w14:textId="77777777" w:rsidR="002034EB" w:rsidRPr="009C4175" w:rsidRDefault="002034EB" w:rsidP="002034EB">
            <w:pPr>
              <w:jc w:val="center"/>
            </w:pPr>
            <w:r w:rsidRPr="009C4175">
              <w:t>2.</w:t>
            </w:r>
          </w:p>
        </w:tc>
        <w:tc>
          <w:tcPr>
            <w:tcW w:w="3942" w:type="pct"/>
            <w:gridSpan w:val="2"/>
          </w:tcPr>
          <w:p w14:paraId="006AD9DB" w14:textId="77777777" w:rsidR="002034EB" w:rsidRPr="009C4175" w:rsidRDefault="002034EB" w:rsidP="002034EB">
            <w:pPr>
              <w:jc w:val="both"/>
            </w:pPr>
            <w:r>
              <w:t>State the use of actuators.</w:t>
            </w:r>
          </w:p>
        </w:tc>
        <w:tc>
          <w:tcPr>
            <w:tcW w:w="312" w:type="pct"/>
          </w:tcPr>
          <w:p w14:paraId="1E346906" w14:textId="77777777" w:rsidR="002034EB" w:rsidRPr="009C4175" w:rsidRDefault="002034EB" w:rsidP="002034EB">
            <w:pPr>
              <w:jc w:val="center"/>
            </w:pPr>
            <w:r w:rsidRPr="009C4175">
              <w:t>CO1</w:t>
            </w:r>
          </w:p>
        </w:tc>
        <w:tc>
          <w:tcPr>
            <w:tcW w:w="250" w:type="pct"/>
          </w:tcPr>
          <w:p w14:paraId="5BADC313" w14:textId="77777777" w:rsidR="002034EB" w:rsidRPr="009C4175" w:rsidRDefault="002034EB" w:rsidP="002034EB">
            <w:pPr>
              <w:jc w:val="center"/>
            </w:pPr>
            <w:r w:rsidRPr="009C4175">
              <w:t>R</w:t>
            </w:r>
          </w:p>
        </w:tc>
        <w:tc>
          <w:tcPr>
            <w:tcW w:w="231" w:type="pct"/>
          </w:tcPr>
          <w:p w14:paraId="3421A893" w14:textId="77777777" w:rsidR="002034EB" w:rsidRPr="009C4175" w:rsidRDefault="002034EB" w:rsidP="002034EB">
            <w:pPr>
              <w:jc w:val="center"/>
            </w:pPr>
            <w:r w:rsidRPr="009C4175">
              <w:t>1</w:t>
            </w:r>
          </w:p>
        </w:tc>
      </w:tr>
      <w:tr w:rsidR="002034EB" w:rsidRPr="009C4175" w14:paraId="6C6EF1ED" w14:textId="77777777" w:rsidTr="002034EB">
        <w:trPr>
          <w:trHeight w:val="283"/>
        </w:trPr>
        <w:tc>
          <w:tcPr>
            <w:tcW w:w="265" w:type="pct"/>
          </w:tcPr>
          <w:p w14:paraId="43CD9EFF" w14:textId="77777777" w:rsidR="002034EB" w:rsidRPr="009C4175" w:rsidRDefault="002034EB" w:rsidP="002034EB">
            <w:pPr>
              <w:jc w:val="center"/>
            </w:pPr>
            <w:r w:rsidRPr="009C4175">
              <w:t>3.</w:t>
            </w:r>
          </w:p>
        </w:tc>
        <w:tc>
          <w:tcPr>
            <w:tcW w:w="3942" w:type="pct"/>
            <w:gridSpan w:val="2"/>
          </w:tcPr>
          <w:p w14:paraId="42597CB2" w14:textId="77777777" w:rsidR="002034EB" w:rsidRPr="009C4175" w:rsidRDefault="002034EB" w:rsidP="002034EB">
            <w:pPr>
              <w:jc w:val="both"/>
            </w:pPr>
            <w:r>
              <w:t>Compare Blynk app with IFTTT applet for controlling smart home devices.</w:t>
            </w:r>
          </w:p>
        </w:tc>
        <w:tc>
          <w:tcPr>
            <w:tcW w:w="312" w:type="pct"/>
          </w:tcPr>
          <w:p w14:paraId="7E118D41" w14:textId="77777777" w:rsidR="002034EB" w:rsidRPr="009C4175" w:rsidRDefault="002034EB" w:rsidP="002034EB">
            <w:pPr>
              <w:jc w:val="center"/>
            </w:pPr>
            <w:r w:rsidRPr="009C4175">
              <w:t>CO2</w:t>
            </w:r>
          </w:p>
        </w:tc>
        <w:tc>
          <w:tcPr>
            <w:tcW w:w="250" w:type="pct"/>
          </w:tcPr>
          <w:p w14:paraId="0264F998" w14:textId="77777777" w:rsidR="002034EB" w:rsidRPr="009C4175" w:rsidRDefault="002034EB" w:rsidP="002034EB">
            <w:pPr>
              <w:jc w:val="center"/>
            </w:pPr>
            <w:r>
              <w:t>U</w:t>
            </w:r>
          </w:p>
        </w:tc>
        <w:tc>
          <w:tcPr>
            <w:tcW w:w="231" w:type="pct"/>
          </w:tcPr>
          <w:p w14:paraId="76C7DCCF" w14:textId="77777777" w:rsidR="002034EB" w:rsidRPr="009C4175" w:rsidRDefault="002034EB" w:rsidP="002034EB">
            <w:pPr>
              <w:jc w:val="center"/>
            </w:pPr>
            <w:r w:rsidRPr="009C4175">
              <w:t>1</w:t>
            </w:r>
          </w:p>
        </w:tc>
      </w:tr>
      <w:tr w:rsidR="002034EB" w:rsidRPr="009C4175" w14:paraId="67D63324" w14:textId="77777777" w:rsidTr="002034EB">
        <w:trPr>
          <w:trHeight w:val="283"/>
        </w:trPr>
        <w:tc>
          <w:tcPr>
            <w:tcW w:w="265" w:type="pct"/>
          </w:tcPr>
          <w:p w14:paraId="77440442" w14:textId="77777777" w:rsidR="002034EB" w:rsidRPr="009C4175" w:rsidRDefault="002034EB" w:rsidP="002034EB">
            <w:pPr>
              <w:jc w:val="center"/>
            </w:pPr>
            <w:r w:rsidRPr="009C4175">
              <w:t>4.</w:t>
            </w:r>
          </w:p>
        </w:tc>
        <w:tc>
          <w:tcPr>
            <w:tcW w:w="3942" w:type="pct"/>
            <w:gridSpan w:val="2"/>
          </w:tcPr>
          <w:p w14:paraId="07645F3A" w14:textId="77777777" w:rsidR="002034EB" w:rsidRPr="009C4175" w:rsidRDefault="002034EB" w:rsidP="002034EB">
            <w:pPr>
              <w:jc w:val="both"/>
            </w:pPr>
            <w:r>
              <w:t>Identify the function of relay board in a smart home automation system.</w:t>
            </w:r>
          </w:p>
        </w:tc>
        <w:tc>
          <w:tcPr>
            <w:tcW w:w="312" w:type="pct"/>
          </w:tcPr>
          <w:p w14:paraId="30A5E24D" w14:textId="77777777" w:rsidR="002034EB" w:rsidRPr="009C4175" w:rsidRDefault="002034EB" w:rsidP="002034EB">
            <w:pPr>
              <w:jc w:val="center"/>
            </w:pPr>
            <w:r w:rsidRPr="009C4175">
              <w:t>CO2</w:t>
            </w:r>
          </w:p>
        </w:tc>
        <w:tc>
          <w:tcPr>
            <w:tcW w:w="250" w:type="pct"/>
          </w:tcPr>
          <w:p w14:paraId="66E78095" w14:textId="77777777" w:rsidR="002034EB" w:rsidRPr="009C4175" w:rsidRDefault="002034EB" w:rsidP="002034EB">
            <w:pPr>
              <w:jc w:val="center"/>
            </w:pPr>
            <w:r w:rsidRPr="009C4175">
              <w:t>R</w:t>
            </w:r>
          </w:p>
        </w:tc>
        <w:tc>
          <w:tcPr>
            <w:tcW w:w="231" w:type="pct"/>
          </w:tcPr>
          <w:p w14:paraId="5A3CC173" w14:textId="77777777" w:rsidR="002034EB" w:rsidRPr="009C4175" w:rsidRDefault="002034EB" w:rsidP="002034EB">
            <w:pPr>
              <w:jc w:val="center"/>
            </w:pPr>
            <w:r w:rsidRPr="009C4175">
              <w:t>1</w:t>
            </w:r>
          </w:p>
        </w:tc>
      </w:tr>
      <w:tr w:rsidR="002034EB" w:rsidRPr="009C4175" w14:paraId="6A8B5A7F" w14:textId="77777777" w:rsidTr="002034EB">
        <w:trPr>
          <w:trHeight w:val="283"/>
        </w:trPr>
        <w:tc>
          <w:tcPr>
            <w:tcW w:w="265" w:type="pct"/>
          </w:tcPr>
          <w:p w14:paraId="1F74C82B" w14:textId="77777777" w:rsidR="002034EB" w:rsidRPr="009C4175" w:rsidRDefault="002034EB" w:rsidP="002034EB">
            <w:pPr>
              <w:jc w:val="center"/>
            </w:pPr>
            <w:r w:rsidRPr="009C4175">
              <w:t>5.</w:t>
            </w:r>
          </w:p>
        </w:tc>
        <w:tc>
          <w:tcPr>
            <w:tcW w:w="3942" w:type="pct"/>
            <w:gridSpan w:val="2"/>
          </w:tcPr>
          <w:p w14:paraId="5E2FD629" w14:textId="77777777" w:rsidR="002034EB" w:rsidRPr="009C4175" w:rsidRDefault="002034EB" w:rsidP="002034EB">
            <w:pPr>
              <w:pStyle w:val="Default"/>
              <w:jc w:val="both"/>
            </w:pPr>
            <w:r w:rsidRPr="00F729B7">
              <w:rPr>
                <w:rStyle w:val="Strong"/>
              </w:rPr>
              <w:t>Compare</w:t>
            </w:r>
            <w:r>
              <w:t xml:space="preserve"> optical heart rate monitoring with traditional heart rate monitoring methods based on their accuracy and usability.</w:t>
            </w:r>
          </w:p>
        </w:tc>
        <w:tc>
          <w:tcPr>
            <w:tcW w:w="312" w:type="pct"/>
          </w:tcPr>
          <w:p w14:paraId="6C37DA1A" w14:textId="77777777" w:rsidR="002034EB" w:rsidRPr="009C4175" w:rsidRDefault="002034EB" w:rsidP="002034EB">
            <w:pPr>
              <w:jc w:val="center"/>
            </w:pPr>
            <w:r w:rsidRPr="009C4175">
              <w:t>CO3</w:t>
            </w:r>
          </w:p>
        </w:tc>
        <w:tc>
          <w:tcPr>
            <w:tcW w:w="250" w:type="pct"/>
          </w:tcPr>
          <w:p w14:paraId="35B71746" w14:textId="77777777" w:rsidR="002034EB" w:rsidRPr="009C4175" w:rsidRDefault="002034EB" w:rsidP="002034EB">
            <w:pPr>
              <w:jc w:val="center"/>
            </w:pPr>
            <w:r>
              <w:t>U</w:t>
            </w:r>
          </w:p>
        </w:tc>
        <w:tc>
          <w:tcPr>
            <w:tcW w:w="231" w:type="pct"/>
          </w:tcPr>
          <w:p w14:paraId="4C04ADC6" w14:textId="77777777" w:rsidR="002034EB" w:rsidRPr="009C4175" w:rsidRDefault="002034EB" w:rsidP="002034EB">
            <w:pPr>
              <w:jc w:val="center"/>
            </w:pPr>
            <w:r w:rsidRPr="009C4175">
              <w:t>1</w:t>
            </w:r>
          </w:p>
        </w:tc>
      </w:tr>
      <w:tr w:rsidR="002034EB" w:rsidRPr="009C4175" w14:paraId="212990AF" w14:textId="77777777" w:rsidTr="002034EB">
        <w:trPr>
          <w:trHeight w:val="283"/>
        </w:trPr>
        <w:tc>
          <w:tcPr>
            <w:tcW w:w="265" w:type="pct"/>
          </w:tcPr>
          <w:p w14:paraId="7F1BA49B" w14:textId="77777777" w:rsidR="002034EB" w:rsidRPr="009C4175" w:rsidRDefault="002034EB" w:rsidP="002034EB">
            <w:pPr>
              <w:jc w:val="center"/>
            </w:pPr>
            <w:r w:rsidRPr="009C4175">
              <w:t>6.</w:t>
            </w:r>
          </w:p>
        </w:tc>
        <w:tc>
          <w:tcPr>
            <w:tcW w:w="3942" w:type="pct"/>
            <w:gridSpan w:val="2"/>
          </w:tcPr>
          <w:p w14:paraId="6286D2C8" w14:textId="77777777" w:rsidR="002034EB" w:rsidRPr="009C4175" w:rsidRDefault="002034EB" w:rsidP="002034EB">
            <w:pPr>
              <w:jc w:val="both"/>
            </w:pPr>
            <w:r>
              <w:t>Identify the type of sensor commonly used in fitness trackers to monitor physical activity.</w:t>
            </w:r>
          </w:p>
        </w:tc>
        <w:tc>
          <w:tcPr>
            <w:tcW w:w="312" w:type="pct"/>
          </w:tcPr>
          <w:p w14:paraId="695121E3" w14:textId="77777777" w:rsidR="002034EB" w:rsidRPr="009C4175" w:rsidRDefault="002034EB" w:rsidP="002034EB">
            <w:pPr>
              <w:jc w:val="center"/>
            </w:pPr>
            <w:r w:rsidRPr="009C4175">
              <w:t>CO3</w:t>
            </w:r>
          </w:p>
        </w:tc>
        <w:tc>
          <w:tcPr>
            <w:tcW w:w="250" w:type="pct"/>
          </w:tcPr>
          <w:p w14:paraId="688DFC7F" w14:textId="77777777" w:rsidR="002034EB" w:rsidRPr="009C4175" w:rsidRDefault="002034EB" w:rsidP="002034EB">
            <w:pPr>
              <w:jc w:val="center"/>
            </w:pPr>
            <w:r w:rsidRPr="009C4175">
              <w:t>R</w:t>
            </w:r>
          </w:p>
        </w:tc>
        <w:tc>
          <w:tcPr>
            <w:tcW w:w="231" w:type="pct"/>
          </w:tcPr>
          <w:p w14:paraId="2A1C77B8" w14:textId="77777777" w:rsidR="002034EB" w:rsidRPr="009C4175" w:rsidRDefault="002034EB" w:rsidP="002034EB">
            <w:pPr>
              <w:jc w:val="center"/>
            </w:pPr>
            <w:r w:rsidRPr="009C4175">
              <w:t>1</w:t>
            </w:r>
          </w:p>
        </w:tc>
      </w:tr>
      <w:tr w:rsidR="002034EB" w:rsidRPr="009C4175" w14:paraId="392B28EB" w14:textId="77777777" w:rsidTr="002034EB">
        <w:trPr>
          <w:trHeight w:val="283"/>
        </w:trPr>
        <w:tc>
          <w:tcPr>
            <w:tcW w:w="265" w:type="pct"/>
          </w:tcPr>
          <w:p w14:paraId="52A03DF3" w14:textId="77777777" w:rsidR="002034EB" w:rsidRPr="009C4175" w:rsidRDefault="002034EB" w:rsidP="002034EB">
            <w:pPr>
              <w:jc w:val="center"/>
            </w:pPr>
            <w:r w:rsidRPr="009C4175">
              <w:t>7.</w:t>
            </w:r>
          </w:p>
        </w:tc>
        <w:tc>
          <w:tcPr>
            <w:tcW w:w="3942" w:type="pct"/>
            <w:gridSpan w:val="2"/>
          </w:tcPr>
          <w:p w14:paraId="68756BD7" w14:textId="77777777" w:rsidR="002034EB" w:rsidRPr="009C4175" w:rsidRDefault="002034EB" w:rsidP="002034EB">
            <w:pPr>
              <w:pStyle w:val="ListParagraph"/>
              <w:ind w:left="0"/>
              <w:jc w:val="both"/>
              <w:rPr>
                <w:noProof/>
                <w:lang w:eastAsia="zh-TW"/>
              </w:rPr>
            </w:pPr>
            <w:r w:rsidRPr="00085575">
              <w:rPr>
                <w:rStyle w:val="Strong"/>
              </w:rPr>
              <w:t>State</w:t>
            </w:r>
            <w:r>
              <w:t xml:space="preserve"> the significance of smart medical records in healthcare management.</w:t>
            </w:r>
          </w:p>
        </w:tc>
        <w:tc>
          <w:tcPr>
            <w:tcW w:w="312" w:type="pct"/>
          </w:tcPr>
          <w:p w14:paraId="7BB70BC4" w14:textId="77777777" w:rsidR="002034EB" w:rsidRPr="009C4175" w:rsidRDefault="002034EB" w:rsidP="002034EB">
            <w:pPr>
              <w:jc w:val="center"/>
            </w:pPr>
            <w:r w:rsidRPr="009C4175">
              <w:t>CO4</w:t>
            </w:r>
          </w:p>
        </w:tc>
        <w:tc>
          <w:tcPr>
            <w:tcW w:w="250" w:type="pct"/>
          </w:tcPr>
          <w:p w14:paraId="384B574A" w14:textId="77777777" w:rsidR="002034EB" w:rsidRPr="009C4175" w:rsidRDefault="002034EB" w:rsidP="002034EB">
            <w:pPr>
              <w:jc w:val="center"/>
            </w:pPr>
            <w:r>
              <w:t>R</w:t>
            </w:r>
          </w:p>
        </w:tc>
        <w:tc>
          <w:tcPr>
            <w:tcW w:w="231" w:type="pct"/>
          </w:tcPr>
          <w:p w14:paraId="3D6079BD" w14:textId="77777777" w:rsidR="002034EB" w:rsidRPr="009C4175" w:rsidRDefault="002034EB" w:rsidP="002034EB">
            <w:pPr>
              <w:jc w:val="center"/>
            </w:pPr>
            <w:r w:rsidRPr="009C4175">
              <w:t>1</w:t>
            </w:r>
          </w:p>
        </w:tc>
      </w:tr>
      <w:tr w:rsidR="002034EB" w:rsidRPr="009C4175" w14:paraId="4CC79D09" w14:textId="77777777" w:rsidTr="002034EB">
        <w:trPr>
          <w:trHeight w:val="283"/>
        </w:trPr>
        <w:tc>
          <w:tcPr>
            <w:tcW w:w="265" w:type="pct"/>
          </w:tcPr>
          <w:p w14:paraId="47CD905E" w14:textId="77777777" w:rsidR="002034EB" w:rsidRPr="009C4175" w:rsidRDefault="002034EB" w:rsidP="002034EB">
            <w:pPr>
              <w:jc w:val="center"/>
            </w:pPr>
            <w:r w:rsidRPr="009C4175">
              <w:t>8.</w:t>
            </w:r>
          </w:p>
        </w:tc>
        <w:tc>
          <w:tcPr>
            <w:tcW w:w="3942" w:type="pct"/>
            <w:gridSpan w:val="2"/>
          </w:tcPr>
          <w:p w14:paraId="34284D8D" w14:textId="77777777" w:rsidR="002034EB" w:rsidRPr="00610E7C" w:rsidRDefault="002034EB" w:rsidP="002034EB">
            <w:pPr>
              <w:jc w:val="both"/>
              <w:rPr>
                <w:bCs/>
              </w:rPr>
            </w:pPr>
            <w:r w:rsidRPr="00610E7C">
              <w:t xml:space="preserve">Compare </w:t>
            </w:r>
            <w:r w:rsidRPr="00610E7C">
              <w:rPr>
                <w:rStyle w:val="Strong"/>
              </w:rPr>
              <w:t>constrained application protocol</w:t>
            </w:r>
            <w:r w:rsidRPr="00610E7C">
              <w:t xml:space="preserve"> with</w:t>
            </w:r>
            <w:r w:rsidRPr="00610E7C">
              <w:rPr>
                <w:b/>
              </w:rPr>
              <w:t xml:space="preserve"> </w:t>
            </w:r>
            <w:r w:rsidRPr="00610E7C">
              <w:rPr>
                <w:rStyle w:val="Strong"/>
              </w:rPr>
              <w:t>hypertext transfer protocol</w:t>
            </w:r>
            <w:r w:rsidRPr="00610E7C">
              <w:t xml:space="preserve"> in terms of their use in IoT healthcare devices.</w:t>
            </w:r>
          </w:p>
        </w:tc>
        <w:tc>
          <w:tcPr>
            <w:tcW w:w="312" w:type="pct"/>
          </w:tcPr>
          <w:p w14:paraId="0933E72D" w14:textId="77777777" w:rsidR="002034EB" w:rsidRPr="009C4175" w:rsidRDefault="002034EB" w:rsidP="002034EB">
            <w:pPr>
              <w:jc w:val="center"/>
            </w:pPr>
            <w:r w:rsidRPr="009C4175">
              <w:t>CO4</w:t>
            </w:r>
          </w:p>
        </w:tc>
        <w:tc>
          <w:tcPr>
            <w:tcW w:w="250" w:type="pct"/>
          </w:tcPr>
          <w:p w14:paraId="273871BB" w14:textId="77777777" w:rsidR="002034EB" w:rsidRPr="009C4175" w:rsidRDefault="002034EB" w:rsidP="002034EB">
            <w:pPr>
              <w:jc w:val="center"/>
            </w:pPr>
            <w:r>
              <w:t>U</w:t>
            </w:r>
          </w:p>
        </w:tc>
        <w:tc>
          <w:tcPr>
            <w:tcW w:w="231" w:type="pct"/>
          </w:tcPr>
          <w:p w14:paraId="3B6FD83E" w14:textId="77777777" w:rsidR="002034EB" w:rsidRPr="009C4175" w:rsidRDefault="002034EB" w:rsidP="002034EB">
            <w:pPr>
              <w:jc w:val="center"/>
            </w:pPr>
            <w:r w:rsidRPr="009C4175">
              <w:t>1</w:t>
            </w:r>
          </w:p>
        </w:tc>
      </w:tr>
      <w:tr w:rsidR="002034EB" w:rsidRPr="009C4175" w14:paraId="06689EB9" w14:textId="77777777" w:rsidTr="002034EB">
        <w:trPr>
          <w:trHeight w:val="283"/>
        </w:trPr>
        <w:tc>
          <w:tcPr>
            <w:tcW w:w="265" w:type="pct"/>
          </w:tcPr>
          <w:p w14:paraId="20E04C4C" w14:textId="77777777" w:rsidR="002034EB" w:rsidRPr="009C4175" w:rsidRDefault="002034EB" w:rsidP="002034EB">
            <w:pPr>
              <w:jc w:val="center"/>
            </w:pPr>
            <w:r w:rsidRPr="009C4175">
              <w:t>9.</w:t>
            </w:r>
          </w:p>
        </w:tc>
        <w:tc>
          <w:tcPr>
            <w:tcW w:w="3942" w:type="pct"/>
            <w:gridSpan w:val="2"/>
          </w:tcPr>
          <w:p w14:paraId="57DBB3E8" w14:textId="77777777" w:rsidR="002034EB" w:rsidRPr="009C4175" w:rsidRDefault="002034EB" w:rsidP="002034EB">
            <w:pPr>
              <w:pStyle w:val="ListParagraph"/>
              <w:ind w:left="0"/>
              <w:jc w:val="both"/>
              <w:rPr>
                <w:noProof/>
                <w:lang w:eastAsia="zh-TW"/>
              </w:rPr>
            </w:pPr>
            <w:r w:rsidRPr="00AD15E1">
              <w:rPr>
                <w:rStyle w:val="Strong"/>
              </w:rPr>
              <w:t>List any</w:t>
            </w:r>
            <w:r>
              <w:t xml:space="preserve"> two benefits of using NodeMCU for smart farming automation.</w:t>
            </w:r>
          </w:p>
        </w:tc>
        <w:tc>
          <w:tcPr>
            <w:tcW w:w="312" w:type="pct"/>
          </w:tcPr>
          <w:p w14:paraId="2291C33E" w14:textId="77777777" w:rsidR="002034EB" w:rsidRPr="009C4175" w:rsidRDefault="002034EB" w:rsidP="002034EB">
            <w:pPr>
              <w:jc w:val="center"/>
            </w:pPr>
            <w:r w:rsidRPr="009C4175">
              <w:t>CO5</w:t>
            </w:r>
          </w:p>
        </w:tc>
        <w:tc>
          <w:tcPr>
            <w:tcW w:w="250" w:type="pct"/>
          </w:tcPr>
          <w:p w14:paraId="4CFBF3F2" w14:textId="77777777" w:rsidR="002034EB" w:rsidRPr="009C4175" w:rsidRDefault="002034EB" w:rsidP="002034EB">
            <w:pPr>
              <w:jc w:val="center"/>
            </w:pPr>
            <w:r>
              <w:t>R</w:t>
            </w:r>
          </w:p>
        </w:tc>
        <w:tc>
          <w:tcPr>
            <w:tcW w:w="231" w:type="pct"/>
          </w:tcPr>
          <w:p w14:paraId="78CA5D42" w14:textId="77777777" w:rsidR="002034EB" w:rsidRPr="009C4175" w:rsidRDefault="002034EB" w:rsidP="002034EB">
            <w:pPr>
              <w:jc w:val="center"/>
            </w:pPr>
            <w:r w:rsidRPr="009C4175">
              <w:t>1</w:t>
            </w:r>
          </w:p>
        </w:tc>
      </w:tr>
      <w:tr w:rsidR="002034EB" w:rsidRPr="009C4175" w14:paraId="4667B126" w14:textId="77777777" w:rsidTr="002034EB">
        <w:trPr>
          <w:trHeight w:val="283"/>
        </w:trPr>
        <w:tc>
          <w:tcPr>
            <w:tcW w:w="265" w:type="pct"/>
          </w:tcPr>
          <w:p w14:paraId="769DC87D" w14:textId="77777777" w:rsidR="002034EB" w:rsidRPr="009C4175" w:rsidRDefault="002034EB" w:rsidP="002034EB">
            <w:pPr>
              <w:jc w:val="center"/>
            </w:pPr>
            <w:r w:rsidRPr="009C4175">
              <w:t>10.</w:t>
            </w:r>
          </w:p>
        </w:tc>
        <w:tc>
          <w:tcPr>
            <w:tcW w:w="3942" w:type="pct"/>
            <w:gridSpan w:val="2"/>
          </w:tcPr>
          <w:p w14:paraId="1E2166D6" w14:textId="77777777" w:rsidR="002034EB" w:rsidRPr="009C4175" w:rsidRDefault="002034EB" w:rsidP="002034EB">
            <w:pPr>
              <w:jc w:val="both"/>
            </w:pPr>
            <w:r>
              <w:t>Compare pitch with roll in unmanned aerial vehicles.</w:t>
            </w:r>
          </w:p>
        </w:tc>
        <w:tc>
          <w:tcPr>
            <w:tcW w:w="312" w:type="pct"/>
          </w:tcPr>
          <w:p w14:paraId="0272EA4D" w14:textId="77777777" w:rsidR="002034EB" w:rsidRPr="009C4175" w:rsidRDefault="002034EB" w:rsidP="002034EB">
            <w:pPr>
              <w:jc w:val="center"/>
            </w:pPr>
            <w:r w:rsidRPr="009C4175">
              <w:t>CO6</w:t>
            </w:r>
          </w:p>
        </w:tc>
        <w:tc>
          <w:tcPr>
            <w:tcW w:w="250" w:type="pct"/>
          </w:tcPr>
          <w:p w14:paraId="0D933530" w14:textId="77777777" w:rsidR="002034EB" w:rsidRPr="009C4175" w:rsidRDefault="002034EB" w:rsidP="002034EB">
            <w:pPr>
              <w:jc w:val="center"/>
            </w:pPr>
            <w:r w:rsidRPr="009C4175">
              <w:t>U</w:t>
            </w:r>
          </w:p>
        </w:tc>
        <w:tc>
          <w:tcPr>
            <w:tcW w:w="231" w:type="pct"/>
          </w:tcPr>
          <w:p w14:paraId="636C222B" w14:textId="77777777" w:rsidR="002034EB" w:rsidRPr="009C4175" w:rsidRDefault="002034EB" w:rsidP="002034EB">
            <w:pPr>
              <w:jc w:val="center"/>
            </w:pPr>
            <w:r w:rsidRPr="009C4175">
              <w:t>1</w:t>
            </w:r>
          </w:p>
        </w:tc>
      </w:tr>
      <w:tr w:rsidR="002034EB" w:rsidRPr="009C4175" w14:paraId="16501B78" w14:textId="77777777" w:rsidTr="002034EB">
        <w:trPr>
          <w:trHeight w:val="552"/>
        </w:trPr>
        <w:tc>
          <w:tcPr>
            <w:tcW w:w="5000" w:type="pct"/>
            <w:gridSpan w:val="6"/>
            <w:vAlign w:val="center"/>
          </w:tcPr>
          <w:p w14:paraId="1303DD5E" w14:textId="77777777" w:rsidR="002034EB" w:rsidRPr="009C4175" w:rsidRDefault="002034EB" w:rsidP="002034EB">
            <w:pPr>
              <w:jc w:val="center"/>
              <w:rPr>
                <w:b/>
              </w:rPr>
            </w:pPr>
            <w:r w:rsidRPr="009C4175">
              <w:rPr>
                <w:b/>
              </w:rPr>
              <w:t>PART – B (6 X 3 = 18 MARKS)</w:t>
            </w:r>
          </w:p>
        </w:tc>
      </w:tr>
      <w:tr w:rsidR="002034EB" w:rsidRPr="009C4175" w14:paraId="51776C19" w14:textId="77777777" w:rsidTr="002034EB">
        <w:trPr>
          <w:trHeight w:val="283"/>
        </w:trPr>
        <w:tc>
          <w:tcPr>
            <w:tcW w:w="265" w:type="pct"/>
          </w:tcPr>
          <w:p w14:paraId="1A3A868A" w14:textId="77777777" w:rsidR="002034EB" w:rsidRPr="009C4175" w:rsidRDefault="002034EB" w:rsidP="002034EB">
            <w:pPr>
              <w:pStyle w:val="NoSpacing"/>
              <w:jc w:val="center"/>
            </w:pPr>
            <w:r w:rsidRPr="009C4175">
              <w:t>11.</w:t>
            </w:r>
          </w:p>
        </w:tc>
        <w:tc>
          <w:tcPr>
            <w:tcW w:w="3942" w:type="pct"/>
            <w:gridSpan w:val="2"/>
          </w:tcPr>
          <w:p w14:paraId="52481B99" w14:textId="77777777" w:rsidR="002034EB" w:rsidRPr="009C4175" w:rsidRDefault="002034EB" w:rsidP="002034EB">
            <w:pPr>
              <w:pStyle w:val="NoSpacing"/>
              <w:jc w:val="both"/>
            </w:pPr>
            <w:r>
              <w:t>Differentiate between radio frequency identification and near field communication.</w:t>
            </w:r>
          </w:p>
        </w:tc>
        <w:tc>
          <w:tcPr>
            <w:tcW w:w="312" w:type="pct"/>
          </w:tcPr>
          <w:p w14:paraId="335790A7" w14:textId="77777777" w:rsidR="002034EB" w:rsidRPr="009C4175" w:rsidRDefault="002034EB" w:rsidP="002034EB">
            <w:pPr>
              <w:pStyle w:val="NoSpacing"/>
              <w:jc w:val="center"/>
            </w:pPr>
            <w:r w:rsidRPr="009C4175">
              <w:t>CO1</w:t>
            </w:r>
          </w:p>
        </w:tc>
        <w:tc>
          <w:tcPr>
            <w:tcW w:w="250" w:type="pct"/>
          </w:tcPr>
          <w:p w14:paraId="415528DD" w14:textId="77777777" w:rsidR="002034EB" w:rsidRPr="009C4175" w:rsidRDefault="002034EB" w:rsidP="002034EB">
            <w:pPr>
              <w:pStyle w:val="NoSpacing"/>
              <w:jc w:val="center"/>
            </w:pPr>
            <w:r>
              <w:t>U</w:t>
            </w:r>
          </w:p>
        </w:tc>
        <w:tc>
          <w:tcPr>
            <w:tcW w:w="231" w:type="pct"/>
          </w:tcPr>
          <w:p w14:paraId="7B0D8A16" w14:textId="77777777" w:rsidR="002034EB" w:rsidRPr="009C4175" w:rsidRDefault="002034EB" w:rsidP="002034EB">
            <w:pPr>
              <w:pStyle w:val="NoSpacing"/>
              <w:jc w:val="center"/>
            </w:pPr>
            <w:r w:rsidRPr="009C4175">
              <w:t>3</w:t>
            </w:r>
          </w:p>
        </w:tc>
      </w:tr>
      <w:tr w:rsidR="002034EB" w:rsidRPr="009C4175" w14:paraId="1ABF09DC" w14:textId="77777777" w:rsidTr="002034EB">
        <w:trPr>
          <w:trHeight w:val="283"/>
        </w:trPr>
        <w:tc>
          <w:tcPr>
            <w:tcW w:w="265" w:type="pct"/>
          </w:tcPr>
          <w:p w14:paraId="6D7AC988" w14:textId="77777777" w:rsidR="002034EB" w:rsidRPr="009C4175" w:rsidRDefault="002034EB" w:rsidP="002034EB">
            <w:pPr>
              <w:pStyle w:val="NoSpacing"/>
              <w:jc w:val="center"/>
            </w:pPr>
            <w:r w:rsidRPr="009C4175">
              <w:t>12.</w:t>
            </w:r>
          </w:p>
        </w:tc>
        <w:tc>
          <w:tcPr>
            <w:tcW w:w="3942" w:type="pct"/>
            <w:gridSpan w:val="2"/>
          </w:tcPr>
          <w:p w14:paraId="1A924711" w14:textId="77777777" w:rsidR="002034EB" w:rsidRPr="009C4175" w:rsidRDefault="002034EB" w:rsidP="002034EB">
            <w:pPr>
              <w:pStyle w:val="NoSpacing"/>
              <w:jc w:val="both"/>
            </w:pPr>
            <w:r>
              <w:t>Compare Zigbee with Lora.</w:t>
            </w:r>
          </w:p>
        </w:tc>
        <w:tc>
          <w:tcPr>
            <w:tcW w:w="312" w:type="pct"/>
          </w:tcPr>
          <w:p w14:paraId="78BD16F0" w14:textId="77777777" w:rsidR="002034EB" w:rsidRPr="009C4175" w:rsidRDefault="002034EB" w:rsidP="002034EB">
            <w:pPr>
              <w:pStyle w:val="NoSpacing"/>
              <w:jc w:val="center"/>
            </w:pPr>
            <w:r w:rsidRPr="009C4175">
              <w:t>CO2</w:t>
            </w:r>
          </w:p>
        </w:tc>
        <w:tc>
          <w:tcPr>
            <w:tcW w:w="250" w:type="pct"/>
          </w:tcPr>
          <w:p w14:paraId="0925E522" w14:textId="77777777" w:rsidR="002034EB" w:rsidRPr="009C4175" w:rsidRDefault="002034EB" w:rsidP="002034EB">
            <w:pPr>
              <w:pStyle w:val="NoSpacing"/>
              <w:jc w:val="center"/>
            </w:pPr>
            <w:r w:rsidRPr="009C4175">
              <w:t>U</w:t>
            </w:r>
          </w:p>
        </w:tc>
        <w:tc>
          <w:tcPr>
            <w:tcW w:w="231" w:type="pct"/>
          </w:tcPr>
          <w:p w14:paraId="0DD40B38" w14:textId="77777777" w:rsidR="002034EB" w:rsidRPr="009C4175" w:rsidRDefault="002034EB" w:rsidP="002034EB">
            <w:pPr>
              <w:pStyle w:val="NoSpacing"/>
              <w:jc w:val="center"/>
            </w:pPr>
            <w:r w:rsidRPr="009C4175">
              <w:t>3</w:t>
            </w:r>
          </w:p>
        </w:tc>
      </w:tr>
      <w:tr w:rsidR="002034EB" w:rsidRPr="009C4175" w14:paraId="111B0809" w14:textId="77777777" w:rsidTr="002034EB">
        <w:trPr>
          <w:trHeight w:val="283"/>
        </w:trPr>
        <w:tc>
          <w:tcPr>
            <w:tcW w:w="265" w:type="pct"/>
          </w:tcPr>
          <w:p w14:paraId="2DE9FE56" w14:textId="77777777" w:rsidR="002034EB" w:rsidRPr="009C4175" w:rsidRDefault="002034EB" w:rsidP="002034EB">
            <w:pPr>
              <w:pStyle w:val="NoSpacing"/>
              <w:jc w:val="center"/>
            </w:pPr>
            <w:r w:rsidRPr="009C4175">
              <w:t>13.</w:t>
            </w:r>
          </w:p>
        </w:tc>
        <w:tc>
          <w:tcPr>
            <w:tcW w:w="3942" w:type="pct"/>
            <w:gridSpan w:val="2"/>
          </w:tcPr>
          <w:p w14:paraId="04CEF2AD" w14:textId="77777777" w:rsidR="002034EB" w:rsidRPr="009C4175" w:rsidRDefault="002034EB" w:rsidP="002034EB">
            <w:pPr>
              <w:pStyle w:val="NoSpacing"/>
              <w:jc w:val="both"/>
            </w:pPr>
            <w:r>
              <w:t>Differentiate between cloud computing and edge computing.</w:t>
            </w:r>
          </w:p>
        </w:tc>
        <w:tc>
          <w:tcPr>
            <w:tcW w:w="312" w:type="pct"/>
          </w:tcPr>
          <w:p w14:paraId="12408AA0" w14:textId="77777777" w:rsidR="002034EB" w:rsidRPr="009C4175" w:rsidRDefault="002034EB" w:rsidP="002034EB">
            <w:pPr>
              <w:pStyle w:val="NoSpacing"/>
              <w:jc w:val="center"/>
            </w:pPr>
            <w:r w:rsidRPr="009C4175">
              <w:t>CO3</w:t>
            </w:r>
          </w:p>
        </w:tc>
        <w:tc>
          <w:tcPr>
            <w:tcW w:w="250" w:type="pct"/>
          </w:tcPr>
          <w:p w14:paraId="5112E34E" w14:textId="77777777" w:rsidR="002034EB" w:rsidRPr="009C4175" w:rsidRDefault="002034EB" w:rsidP="002034EB">
            <w:pPr>
              <w:pStyle w:val="NoSpacing"/>
              <w:jc w:val="center"/>
            </w:pPr>
            <w:r>
              <w:t>U</w:t>
            </w:r>
          </w:p>
        </w:tc>
        <w:tc>
          <w:tcPr>
            <w:tcW w:w="231" w:type="pct"/>
          </w:tcPr>
          <w:p w14:paraId="5CA7169A" w14:textId="77777777" w:rsidR="002034EB" w:rsidRPr="009C4175" w:rsidRDefault="002034EB" w:rsidP="002034EB">
            <w:pPr>
              <w:pStyle w:val="NoSpacing"/>
              <w:jc w:val="center"/>
            </w:pPr>
            <w:r w:rsidRPr="009C4175">
              <w:t>3</w:t>
            </w:r>
          </w:p>
        </w:tc>
      </w:tr>
      <w:tr w:rsidR="002034EB" w:rsidRPr="009C4175" w14:paraId="2403591B" w14:textId="77777777" w:rsidTr="002034EB">
        <w:trPr>
          <w:trHeight w:val="283"/>
        </w:trPr>
        <w:tc>
          <w:tcPr>
            <w:tcW w:w="265" w:type="pct"/>
          </w:tcPr>
          <w:p w14:paraId="550FFEEF" w14:textId="77777777" w:rsidR="002034EB" w:rsidRPr="009C4175" w:rsidRDefault="002034EB" w:rsidP="002034EB">
            <w:pPr>
              <w:pStyle w:val="NoSpacing"/>
              <w:jc w:val="center"/>
            </w:pPr>
            <w:r w:rsidRPr="009C4175">
              <w:t>14.</w:t>
            </w:r>
          </w:p>
        </w:tc>
        <w:tc>
          <w:tcPr>
            <w:tcW w:w="3942" w:type="pct"/>
            <w:gridSpan w:val="2"/>
          </w:tcPr>
          <w:p w14:paraId="61B40378" w14:textId="77777777" w:rsidR="002034EB" w:rsidRPr="009C4175" w:rsidRDefault="002034EB" w:rsidP="002034EB">
            <w:pPr>
              <w:pStyle w:val="NoSpacing"/>
              <w:jc w:val="both"/>
            </w:pPr>
            <w:r>
              <w:t>Compare analog sensors with digital sensors.</w:t>
            </w:r>
          </w:p>
        </w:tc>
        <w:tc>
          <w:tcPr>
            <w:tcW w:w="312" w:type="pct"/>
          </w:tcPr>
          <w:p w14:paraId="51F5FAF8" w14:textId="77777777" w:rsidR="002034EB" w:rsidRPr="009C4175" w:rsidRDefault="002034EB" w:rsidP="002034EB">
            <w:pPr>
              <w:pStyle w:val="NoSpacing"/>
              <w:jc w:val="center"/>
            </w:pPr>
            <w:r w:rsidRPr="009C4175">
              <w:t>CO4</w:t>
            </w:r>
          </w:p>
        </w:tc>
        <w:tc>
          <w:tcPr>
            <w:tcW w:w="250" w:type="pct"/>
          </w:tcPr>
          <w:p w14:paraId="64A9D6E8" w14:textId="77777777" w:rsidR="002034EB" w:rsidRPr="009C4175" w:rsidRDefault="002034EB" w:rsidP="002034EB">
            <w:pPr>
              <w:pStyle w:val="NoSpacing"/>
              <w:jc w:val="center"/>
            </w:pPr>
            <w:r w:rsidRPr="009C4175">
              <w:t>U</w:t>
            </w:r>
          </w:p>
        </w:tc>
        <w:tc>
          <w:tcPr>
            <w:tcW w:w="231" w:type="pct"/>
          </w:tcPr>
          <w:p w14:paraId="62A661D0" w14:textId="77777777" w:rsidR="002034EB" w:rsidRPr="009C4175" w:rsidRDefault="002034EB" w:rsidP="002034EB">
            <w:pPr>
              <w:pStyle w:val="NoSpacing"/>
              <w:jc w:val="center"/>
            </w:pPr>
            <w:r w:rsidRPr="009C4175">
              <w:t>3</w:t>
            </w:r>
          </w:p>
        </w:tc>
      </w:tr>
      <w:tr w:rsidR="002034EB" w:rsidRPr="009C4175" w14:paraId="172AA31C" w14:textId="77777777" w:rsidTr="002034EB">
        <w:trPr>
          <w:trHeight w:val="283"/>
        </w:trPr>
        <w:tc>
          <w:tcPr>
            <w:tcW w:w="265" w:type="pct"/>
          </w:tcPr>
          <w:p w14:paraId="2F7E33E8" w14:textId="77777777" w:rsidR="002034EB" w:rsidRPr="009C4175" w:rsidRDefault="002034EB" w:rsidP="002034EB">
            <w:pPr>
              <w:pStyle w:val="NoSpacing"/>
              <w:jc w:val="center"/>
            </w:pPr>
            <w:r w:rsidRPr="009C4175">
              <w:t>15.</w:t>
            </w:r>
          </w:p>
        </w:tc>
        <w:tc>
          <w:tcPr>
            <w:tcW w:w="3942" w:type="pct"/>
            <w:gridSpan w:val="2"/>
          </w:tcPr>
          <w:p w14:paraId="179A0F9E" w14:textId="77777777" w:rsidR="002034EB" w:rsidRPr="009C4175" w:rsidRDefault="002034EB" w:rsidP="002034EB">
            <w:pPr>
              <w:pStyle w:val="NoSpacing"/>
              <w:jc w:val="both"/>
            </w:pPr>
            <w:r>
              <w:t>List any three advantages of MATLAB based data loggers.</w:t>
            </w:r>
          </w:p>
        </w:tc>
        <w:tc>
          <w:tcPr>
            <w:tcW w:w="312" w:type="pct"/>
          </w:tcPr>
          <w:p w14:paraId="0C55ED0E" w14:textId="77777777" w:rsidR="002034EB" w:rsidRPr="009C4175" w:rsidRDefault="002034EB" w:rsidP="002034EB">
            <w:pPr>
              <w:pStyle w:val="NoSpacing"/>
              <w:jc w:val="center"/>
            </w:pPr>
            <w:r w:rsidRPr="009C4175">
              <w:t>CO5</w:t>
            </w:r>
          </w:p>
        </w:tc>
        <w:tc>
          <w:tcPr>
            <w:tcW w:w="250" w:type="pct"/>
          </w:tcPr>
          <w:p w14:paraId="5773DE98" w14:textId="77777777" w:rsidR="002034EB" w:rsidRPr="009C4175" w:rsidRDefault="002034EB" w:rsidP="002034EB">
            <w:pPr>
              <w:pStyle w:val="NoSpacing"/>
              <w:jc w:val="center"/>
            </w:pPr>
            <w:r>
              <w:t>R</w:t>
            </w:r>
          </w:p>
        </w:tc>
        <w:tc>
          <w:tcPr>
            <w:tcW w:w="231" w:type="pct"/>
          </w:tcPr>
          <w:p w14:paraId="132F4304" w14:textId="77777777" w:rsidR="002034EB" w:rsidRPr="009C4175" w:rsidRDefault="002034EB" w:rsidP="002034EB">
            <w:pPr>
              <w:pStyle w:val="NoSpacing"/>
              <w:jc w:val="center"/>
            </w:pPr>
            <w:r w:rsidRPr="009C4175">
              <w:t>3</w:t>
            </w:r>
          </w:p>
        </w:tc>
      </w:tr>
      <w:tr w:rsidR="002034EB" w:rsidRPr="009C4175" w14:paraId="1CF028CB" w14:textId="77777777" w:rsidTr="002034EB">
        <w:trPr>
          <w:trHeight w:val="283"/>
        </w:trPr>
        <w:tc>
          <w:tcPr>
            <w:tcW w:w="265" w:type="pct"/>
          </w:tcPr>
          <w:p w14:paraId="59C0148E" w14:textId="77777777" w:rsidR="002034EB" w:rsidRPr="009C4175" w:rsidRDefault="002034EB" w:rsidP="002034EB">
            <w:pPr>
              <w:pStyle w:val="NoSpacing"/>
              <w:jc w:val="center"/>
            </w:pPr>
            <w:r w:rsidRPr="009C4175">
              <w:t>16.</w:t>
            </w:r>
          </w:p>
        </w:tc>
        <w:tc>
          <w:tcPr>
            <w:tcW w:w="3942" w:type="pct"/>
            <w:gridSpan w:val="2"/>
          </w:tcPr>
          <w:p w14:paraId="38E16BF2" w14:textId="77777777" w:rsidR="002034EB" w:rsidRPr="009C4175" w:rsidRDefault="002034EB" w:rsidP="002034EB">
            <w:pPr>
              <w:pStyle w:val="NoSpacing"/>
              <w:jc w:val="both"/>
            </w:pPr>
            <w:r>
              <w:t>Identify the steps needed for assembling a drone.</w:t>
            </w:r>
          </w:p>
        </w:tc>
        <w:tc>
          <w:tcPr>
            <w:tcW w:w="312" w:type="pct"/>
          </w:tcPr>
          <w:p w14:paraId="3AF6ED05" w14:textId="77777777" w:rsidR="002034EB" w:rsidRPr="009C4175" w:rsidRDefault="002034EB" w:rsidP="002034EB">
            <w:pPr>
              <w:pStyle w:val="NoSpacing"/>
              <w:jc w:val="center"/>
            </w:pPr>
            <w:r w:rsidRPr="009C4175">
              <w:t>CO6</w:t>
            </w:r>
          </w:p>
        </w:tc>
        <w:tc>
          <w:tcPr>
            <w:tcW w:w="250" w:type="pct"/>
          </w:tcPr>
          <w:p w14:paraId="2DEFA4F2" w14:textId="77777777" w:rsidR="002034EB" w:rsidRPr="009C4175" w:rsidRDefault="002034EB" w:rsidP="002034EB">
            <w:pPr>
              <w:pStyle w:val="NoSpacing"/>
              <w:jc w:val="center"/>
            </w:pPr>
            <w:r>
              <w:t>R</w:t>
            </w:r>
          </w:p>
        </w:tc>
        <w:tc>
          <w:tcPr>
            <w:tcW w:w="231" w:type="pct"/>
          </w:tcPr>
          <w:p w14:paraId="5D97A05E" w14:textId="77777777" w:rsidR="002034EB" w:rsidRPr="009C4175" w:rsidRDefault="002034EB" w:rsidP="002034EB">
            <w:pPr>
              <w:pStyle w:val="NoSpacing"/>
              <w:jc w:val="center"/>
            </w:pPr>
            <w:r w:rsidRPr="009C4175">
              <w:t>3</w:t>
            </w:r>
          </w:p>
        </w:tc>
      </w:tr>
      <w:tr w:rsidR="002034EB" w:rsidRPr="009C4175" w14:paraId="408DE6A8" w14:textId="77777777" w:rsidTr="00517D3B">
        <w:trPr>
          <w:trHeight w:val="552"/>
        </w:trPr>
        <w:tc>
          <w:tcPr>
            <w:tcW w:w="5000" w:type="pct"/>
            <w:gridSpan w:val="6"/>
          </w:tcPr>
          <w:p w14:paraId="4459A3C6" w14:textId="77777777" w:rsidR="002034EB" w:rsidRPr="009C4175" w:rsidRDefault="002034EB" w:rsidP="002034EB">
            <w:pPr>
              <w:jc w:val="center"/>
              <w:rPr>
                <w:b/>
              </w:rPr>
            </w:pPr>
            <w:r w:rsidRPr="009C4175">
              <w:rPr>
                <w:b/>
              </w:rPr>
              <w:t>PART – C (6 X 12 = 72 MARKS)</w:t>
            </w:r>
          </w:p>
          <w:p w14:paraId="3DECCD54" w14:textId="77777777" w:rsidR="002034EB" w:rsidRPr="009C4175" w:rsidRDefault="002034EB" w:rsidP="002034EB">
            <w:pPr>
              <w:jc w:val="center"/>
              <w:rPr>
                <w:b/>
              </w:rPr>
            </w:pPr>
            <w:r w:rsidRPr="009C4175">
              <w:rPr>
                <w:b/>
              </w:rPr>
              <w:t>(Answer any five Questions from Q. No. 17 to 23, Q. No. 24 is Compulsory)</w:t>
            </w:r>
          </w:p>
        </w:tc>
      </w:tr>
      <w:tr w:rsidR="002034EB" w:rsidRPr="009C4175" w14:paraId="22E315A4" w14:textId="77777777" w:rsidTr="002034EB">
        <w:trPr>
          <w:trHeight w:val="283"/>
        </w:trPr>
        <w:tc>
          <w:tcPr>
            <w:tcW w:w="265" w:type="pct"/>
          </w:tcPr>
          <w:p w14:paraId="1ED69E63" w14:textId="77777777" w:rsidR="002034EB" w:rsidRPr="009C4175" w:rsidRDefault="002034EB" w:rsidP="002034EB">
            <w:pPr>
              <w:jc w:val="center"/>
            </w:pPr>
            <w:r w:rsidRPr="009C4175">
              <w:t>17.</w:t>
            </w:r>
          </w:p>
        </w:tc>
        <w:tc>
          <w:tcPr>
            <w:tcW w:w="184" w:type="pct"/>
          </w:tcPr>
          <w:p w14:paraId="2A871043" w14:textId="77777777" w:rsidR="002034EB" w:rsidRPr="009C4175" w:rsidRDefault="002034EB" w:rsidP="002034EB">
            <w:pPr>
              <w:jc w:val="both"/>
            </w:pPr>
          </w:p>
        </w:tc>
        <w:tc>
          <w:tcPr>
            <w:tcW w:w="3758" w:type="pct"/>
          </w:tcPr>
          <w:p w14:paraId="1A879B15" w14:textId="77777777" w:rsidR="002034EB" w:rsidRPr="001E6B72" w:rsidRDefault="002034EB" w:rsidP="002034EB">
            <w:pPr>
              <w:jc w:val="both"/>
              <w:rPr>
                <w:b/>
              </w:rPr>
            </w:pPr>
            <w:r w:rsidRPr="001E6B72">
              <w:rPr>
                <w:rStyle w:val="Strong"/>
              </w:rPr>
              <w:t>Explain the various security and privacy issues associated with IoT networks.</w:t>
            </w:r>
          </w:p>
        </w:tc>
        <w:tc>
          <w:tcPr>
            <w:tcW w:w="312" w:type="pct"/>
          </w:tcPr>
          <w:p w14:paraId="5F5525B5" w14:textId="77777777" w:rsidR="002034EB" w:rsidRPr="009C4175" w:rsidRDefault="002034EB" w:rsidP="002034EB">
            <w:pPr>
              <w:jc w:val="center"/>
            </w:pPr>
            <w:r w:rsidRPr="009C4175">
              <w:t>CO1</w:t>
            </w:r>
          </w:p>
        </w:tc>
        <w:tc>
          <w:tcPr>
            <w:tcW w:w="250" w:type="pct"/>
          </w:tcPr>
          <w:p w14:paraId="6094699E" w14:textId="77777777" w:rsidR="002034EB" w:rsidRPr="009C4175" w:rsidRDefault="002034EB" w:rsidP="002034EB">
            <w:pPr>
              <w:jc w:val="center"/>
            </w:pPr>
            <w:r>
              <w:t>U</w:t>
            </w:r>
          </w:p>
        </w:tc>
        <w:tc>
          <w:tcPr>
            <w:tcW w:w="231" w:type="pct"/>
          </w:tcPr>
          <w:p w14:paraId="38A4BC93" w14:textId="77777777" w:rsidR="002034EB" w:rsidRPr="009C4175" w:rsidRDefault="002034EB" w:rsidP="002034EB">
            <w:pPr>
              <w:jc w:val="center"/>
            </w:pPr>
            <w:r w:rsidRPr="009C4175">
              <w:t>12</w:t>
            </w:r>
          </w:p>
        </w:tc>
      </w:tr>
      <w:tr w:rsidR="002034EB" w:rsidRPr="009C4175" w14:paraId="0F83CD53" w14:textId="77777777" w:rsidTr="002034EB">
        <w:trPr>
          <w:trHeight w:val="283"/>
        </w:trPr>
        <w:tc>
          <w:tcPr>
            <w:tcW w:w="265" w:type="pct"/>
          </w:tcPr>
          <w:p w14:paraId="7CC1FDEE" w14:textId="77777777" w:rsidR="002034EB" w:rsidRPr="009C4175" w:rsidRDefault="002034EB" w:rsidP="002034EB">
            <w:pPr>
              <w:jc w:val="center"/>
            </w:pPr>
          </w:p>
        </w:tc>
        <w:tc>
          <w:tcPr>
            <w:tcW w:w="184" w:type="pct"/>
          </w:tcPr>
          <w:p w14:paraId="39378CFF" w14:textId="77777777" w:rsidR="002034EB" w:rsidRPr="009C4175" w:rsidRDefault="002034EB" w:rsidP="002034EB">
            <w:pPr>
              <w:jc w:val="both"/>
            </w:pPr>
          </w:p>
        </w:tc>
        <w:tc>
          <w:tcPr>
            <w:tcW w:w="3758" w:type="pct"/>
          </w:tcPr>
          <w:p w14:paraId="2328DE17" w14:textId="77777777" w:rsidR="002034EB" w:rsidRPr="009C4175" w:rsidRDefault="002034EB" w:rsidP="002034EB">
            <w:pPr>
              <w:jc w:val="both"/>
            </w:pPr>
          </w:p>
        </w:tc>
        <w:tc>
          <w:tcPr>
            <w:tcW w:w="312" w:type="pct"/>
          </w:tcPr>
          <w:p w14:paraId="71DCEED2" w14:textId="77777777" w:rsidR="002034EB" w:rsidRPr="009C4175" w:rsidRDefault="002034EB" w:rsidP="002034EB">
            <w:pPr>
              <w:jc w:val="center"/>
            </w:pPr>
          </w:p>
        </w:tc>
        <w:tc>
          <w:tcPr>
            <w:tcW w:w="250" w:type="pct"/>
          </w:tcPr>
          <w:p w14:paraId="43C2DFA8" w14:textId="77777777" w:rsidR="002034EB" w:rsidRPr="009C4175" w:rsidRDefault="002034EB" w:rsidP="002034EB">
            <w:pPr>
              <w:jc w:val="center"/>
            </w:pPr>
          </w:p>
        </w:tc>
        <w:tc>
          <w:tcPr>
            <w:tcW w:w="231" w:type="pct"/>
          </w:tcPr>
          <w:p w14:paraId="260B0321" w14:textId="77777777" w:rsidR="002034EB" w:rsidRPr="009C4175" w:rsidRDefault="002034EB" w:rsidP="002034EB">
            <w:pPr>
              <w:jc w:val="center"/>
            </w:pPr>
          </w:p>
        </w:tc>
      </w:tr>
      <w:tr w:rsidR="002034EB" w:rsidRPr="009C4175" w14:paraId="0A2E57DF" w14:textId="77777777" w:rsidTr="002034EB">
        <w:trPr>
          <w:trHeight w:val="283"/>
        </w:trPr>
        <w:tc>
          <w:tcPr>
            <w:tcW w:w="265" w:type="pct"/>
          </w:tcPr>
          <w:p w14:paraId="4E68B5CE" w14:textId="77777777" w:rsidR="002034EB" w:rsidRPr="009C4175" w:rsidRDefault="002034EB" w:rsidP="002034EB">
            <w:pPr>
              <w:jc w:val="center"/>
            </w:pPr>
            <w:r w:rsidRPr="009C4175">
              <w:t>18.</w:t>
            </w:r>
          </w:p>
        </w:tc>
        <w:tc>
          <w:tcPr>
            <w:tcW w:w="184" w:type="pct"/>
          </w:tcPr>
          <w:p w14:paraId="221372B5" w14:textId="77777777" w:rsidR="002034EB" w:rsidRPr="009C4175" w:rsidRDefault="002034EB" w:rsidP="002034EB">
            <w:pPr>
              <w:jc w:val="both"/>
            </w:pPr>
            <w:r w:rsidRPr="009C4175">
              <w:t>a.</w:t>
            </w:r>
          </w:p>
        </w:tc>
        <w:tc>
          <w:tcPr>
            <w:tcW w:w="3758" w:type="pct"/>
          </w:tcPr>
          <w:p w14:paraId="5F245F8C" w14:textId="77777777" w:rsidR="002034EB" w:rsidRPr="002F6775" w:rsidRDefault="002034EB" w:rsidP="002034EB">
            <w:pPr>
              <w:jc w:val="both"/>
              <w:rPr>
                <w:b/>
              </w:rPr>
            </w:pPr>
            <w:r w:rsidRPr="002F6775">
              <w:rPr>
                <w:rStyle w:val="Strong"/>
              </w:rPr>
              <w:t>Write the step by step process of transforming a traditional home into a smart home.</w:t>
            </w:r>
          </w:p>
        </w:tc>
        <w:tc>
          <w:tcPr>
            <w:tcW w:w="312" w:type="pct"/>
          </w:tcPr>
          <w:p w14:paraId="117256E1" w14:textId="77777777" w:rsidR="002034EB" w:rsidRPr="009C4175" w:rsidRDefault="002034EB" w:rsidP="002034EB">
            <w:pPr>
              <w:jc w:val="center"/>
            </w:pPr>
            <w:r w:rsidRPr="009C4175">
              <w:t>CO2</w:t>
            </w:r>
          </w:p>
        </w:tc>
        <w:tc>
          <w:tcPr>
            <w:tcW w:w="250" w:type="pct"/>
          </w:tcPr>
          <w:p w14:paraId="6A7BA11F" w14:textId="77777777" w:rsidR="002034EB" w:rsidRPr="009C4175" w:rsidRDefault="002034EB" w:rsidP="002034EB">
            <w:pPr>
              <w:jc w:val="center"/>
            </w:pPr>
            <w:r>
              <w:t>A</w:t>
            </w:r>
          </w:p>
        </w:tc>
        <w:tc>
          <w:tcPr>
            <w:tcW w:w="231" w:type="pct"/>
          </w:tcPr>
          <w:p w14:paraId="23E1029F" w14:textId="77777777" w:rsidR="002034EB" w:rsidRPr="009C4175" w:rsidRDefault="002034EB" w:rsidP="002034EB">
            <w:pPr>
              <w:jc w:val="center"/>
            </w:pPr>
            <w:r>
              <w:t>8</w:t>
            </w:r>
          </w:p>
        </w:tc>
      </w:tr>
      <w:tr w:rsidR="002034EB" w:rsidRPr="009C4175" w14:paraId="6C73F9AA" w14:textId="77777777" w:rsidTr="002034EB">
        <w:trPr>
          <w:trHeight w:val="283"/>
        </w:trPr>
        <w:tc>
          <w:tcPr>
            <w:tcW w:w="265" w:type="pct"/>
          </w:tcPr>
          <w:p w14:paraId="2EEDABC7" w14:textId="77777777" w:rsidR="002034EB" w:rsidRPr="009C4175" w:rsidRDefault="002034EB" w:rsidP="002034EB">
            <w:pPr>
              <w:jc w:val="center"/>
            </w:pPr>
          </w:p>
        </w:tc>
        <w:tc>
          <w:tcPr>
            <w:tcW w:w="184" w:type="pct"/>
          </w:tcPr>
          <w:p w14:paraId="6EE3B9BF" w14:textId="77777777" w:rsidR="002034EB" w:rsidRPr="009C4175" w:rsidRDefault="002034EB" w:rsidP="002034EB">
            <w:pPr>
              <w:jc w:val="both"/>
            </w:pPr>
            <w:r w:rsidRPr="009C4175">
              <w:t>b.</w:t>
            </w:r>
          </w:p>
        </w:tc>
        <w:tc>
          <w:tcPr>
            <w:tcW w:w="3758" w:type="pct"/>
          </w:tcPr>
          <w:p w14:paraId="3159C707" w14:textId="77777777" w:rsidR="002034EB" w:rsidRPr="009C4175" w:rsidRDefault="002034EB" w:rsidP="002034EB">
            <w:pPr>
              <w:jc w:val="both"/>
            </w:pPr>
            <w:r>
              <w:t>List any four</w:t>
            </w:r>
            <w:r w:rsidRPr="00F20A5C">
              <w:t xml:space="preserve"> system interconnection kit</w:t>
            </w:r>
            <w:r>
              <w:t xml:space="preserve"> (SIK)</w:t>
            </w:r>
            <w:r w:rsidRPr="00F20A5C">
              <w:t xml:space="preserve"> components.</w:t>
            </w:r>
          </w:p>
        </w:tc>
        <w:tc>
          <w:tcPr>
            <w:tcW w:w="312" w:type="pct"/>
          </w:tcPr>
          <w:p w14:paraId="5C352E15" w14:textId="77777777" w:rsidR="002034EB" w:rsidRPr="009C4175" w:rsidRDefault="002034EB" w:rsidP="002034EB">
            <w:pPr>
              <w:jc w:val="center"/>
            </w:pPr>
            <w:r>
              <w:t>CO2</w:t>
            </w:r>
          </w:p>
        </w:tc>
        <w:tc>
          <w:tcPr>
            <w:tcW w:w="250" w:type="pct"/>
          </w:tcPr>
          <w:p w14:paraId="7F35D3F6" w14:textId="77777777" w:rsidR="002034EB" w:rsidRPr="009C4175" w:rsidRDefault="002034EB" w:rsidP="002034EB">
            <w:pPr>
              <w:jc w:val="center"/>
            </w:pPr>
            <w:r>
              <w:t>R</w:t>
            </w:r>
          </w:p>
        </w:tc>
        <w:tc>
          <w:tcPr>
            <w:tcW w:w="231" w:type="pct"/>
          </w:tcPr>
          <w:p w14:paraId="4F1179A1" w14:textId="77777777" w:rsidR="002034EB" w:rsidRPr="009C4175" w:rsidRDefault="002034EB" w:rsidP="002034EB">
            <w:pPr>
              <w:jc w:val="center"/>
            </w:pPr>
            <w:r>
              <w:t>4</w:t>
            </w:r>
          </w:p>
        </w:tc>
      </w:tr>
      <w:tr w:rsidR="002034EB" w:rsidRPr="009C4175" w14:paraId="1C78BEE6" w14:textId="77777777" w:rsidTr="002034EB">
        <w:trPr>
          <w:trHeight w:val="283"/>
        </w:trPr>
        <w:tc>
          <w:tcPr>
            <w:tcW w:w="265" w:type="pct"/>
          </w:tcPr>
          <w:p w14:paraId="383DE957" w14:textId="77777777" w:rsidR="002034EB" w:rsidRPr="009C4175" w:rsidRDefault="002034EB" w:rsidP="002034EB">
            <w:pPr>
              <w:jc w:val="center"/>
            </w:pPr>
          </w:p>
        </w:tc>
        <w:tc>
          <w:tcPr>
            <w:tcW w:w="184" w:type="pct"/>
          </w:tcPr>
          <w:p w14:paraId="3A2D8EBD" w14:textId="77777777" w:rsidR="002034EB" w:rsidRPr="009C4175" w:rsidRDefault="002034EB" w:rsidP="002034EB">
            <w:pPr>
              <w:jc w:val="both"/>
            </w:pPr>
          </w:p>
        </w:tc>
        <w:tc>
          <w:tcPr>
            <w:tcW w:w="3758" w:type="pct"/>
          </w:tcPr>
          <w:p w14:paraId="00C9C43A" w14:textId="77777777" w:rsidR="002034EB" w:rsidRPr="009C4175" w:rsidRDefault="002034EB" w:rsidP="002034EB">
            <w:pPr>
              <w:jc w:val="both"/>
            </w:pPr>
          </w:p>
        </w:tc>
        <w:tc>
          <w:tcPr>
            <w:tcW w:w="312" w:type="pct"/>
          </w:tcPr>
          <w:p w14:paraId="57799732" w14:textId="77777777" w:rsidR="002034EB" w:rsidRPr="009C4175" w:rsidRDefault="002034EB" w:rsidP="002034EB">
            <w:pPr>
              <w:jc w:val="center"/>
            </w:pPr>
          </w:p>
        </w:tc>
        <w:tc>
          <w:tcPr>
            <w:tcW w:w="250" w:type="pct"/>
          </w:tcPr>
          <w:p w14:paraId="6EAA46DC" w14:textId="77777777" w:rsidR="002034EB" w:rsidRPr="009C4175" w:rsidRDefault="002034EB" w:rsidP="002034EB">
            <w:pPr>
              <w:jc w:val="center"/>
            </w:pPr>
          </w:p>
        </w:tc>
        <w:tc>
          <w:tcPr>
            <w:tcW w:w="231" w:type="pct"/>
          </w:tcPr>
          <w:p w14:paraId="156D483B" w14:textId="77777777" w:rsidR="002034EB" w:rsidRPr="009C4175" w:rsidRDefault="002034EB" w:rsidP="002034EB">
            <w:pPr>
              <w:jc w:val="center"/>
            </w:pPr>
          </w:p>
        </w:tc>
      </w:tr>
      <w:tr w:rsidR="002034EB" w:rsidRPr="009C4175" w14:paraId="1E58D538" w14:textId="77777777" w:rsidTr="002034EB">
        <w:trPr>
          <w:trHeight w:val="283"/>
        </w:trPr>
        <w:tc>
          <w:tcPr>
            <w:tcW w:w="265" w:type="pct"/>
          </w:tcPr>
          <w:p w14:paraId="5F40519F" w14:textId="77777777" w:rsidR="002034EB" w:rsidRPr="009C4175" w:rsidRDefault="002034EB" w:rsidP="002034EB">
            <w:pPr>
              <w:jc w:val="center"/>
            </w:pPr>
            <w:r w:rsidRPr="009C4175">
              <w:t>19.</w:t>
            </w:r>
          </w:p>
        </w:tc>
        <w:tc>
          <w:tcPr>
            <w:tcW w:w="184" w:type="pct"/>
          </w:tcPr>
          <w:p w14:paraId="41883952" w14:textId="77777777" w:rsidR="002034EB" w:rsidRPr="009C4175" w:rsidRDefault="002034EB" w:rsidP="002034EB">
            <w:pPr>
              <w:jc w:val="both"/>
            </w:pPr>
            <w:r w:rsidRPr="009C4175">
              <w:t>a.</w:t>
            </w:r>
          </w:p>
        </w:tc>
        <w:tc>
          <w:tcPr>
            <w:tcW w:w="3758" w:type="pct"/>
          </w:tcPr>
          <w:p w14:paraId="220BE298" w14:textId="77777777" w:rsidR="002034EB" w:rsidRPr="009C4175" w:rsidRDefault="002034EB" w:rsidP="002034EB">
            <w:pPr>
              <w:jc w:val="both"/>
            </w:pPr>
            <w:r>
              <w:t>Explain the types of inertial sensors and their applications.</w:t>
            </w:r>
          </w:p>
        </w:tc>
        <w:tc>
          <w:tcPr>
            <w:tcW w:w="312" w:type="pct"/>
          </w:tcPr>
          <w:p w14:paraId="3D00B8F6" w14:textId="77777777" w:rsidR="002034EB" w:rsidRPr="009C4175" w:rsidRDefault="002034EB" w:rsidP="002034EB">
            <w:pPr>
              <w:jc w:val="center"/>
            </w:pPr>
            <w:r w:rsidRPr="009C4175">
              <w:t>CO3</w:t>
            </w:r>
          </w:p>
        </w:tc>
        <w:tc>
          <w:tcPr>
            <w:tcW w:w="250" w:type="pct"/>
          </w:tcPr>
          <w:p w14:paraId="5FC483BE" w14:textId="77777777" w:rsidR="002034EB" w:rsidRPr="009C4175" w:rsidRDefault="002034EB" w:rsidP="002034EB">
            <w:pPr>
              <w:jc w:val="center"/>
            </w:pPr>
            <w:r>
              <w:t>U</w:t>
            </w:r>
          </w:p>
        </w:tc>
        <w:tc>
          <w:tcPr>
            <w:tcW w:w="231" w:type="pct"/>
          </w:tcPr>
          <w:p w14:paraId="10FEE9B7" w14:textId="77777777" w:rsidR="002034EB" w:rsidRPr="009C4175" w:rsidRDefault="002034EB" w:rsidP="002034EB">
            <w:pPr>
              <w:jc w:val="center"/>
            </w:pPr>
            <w:r>
              <w:t>6</w:t>
            </w:r>
          </w:p>
        </w:tc>
      </w:tr>
      <w:tr w:rsidR="002034EB" w:rsidRPr="009C4175" w14:paraId="13C984D2" w14:textId="77777777" w:rsidTr="002034EB">
        <w:trPr>
          <w:trHeight w:val="283"/>
        </w:trPr>
        <w:tc>
          <w:tcPr>
            <w:tcW w:w="265" w:type="pct"/>
          </w:tcPr>
          <w:p w14:paraId="50F8809C" w14:textId="77777777" w:rsidR="002034EB" w:rsidRPr="009C4175" w:rsidRDefault="002034EB" w:rsidP="002034EB">
            <w:pPr>
              <w:jc w:val="center"/>
            </w:pPr>
          </w:p>
        </w:tc>
        <w:tc>
          <w:tcPr>
            <w:tcW w:w="184" w:type="pct"/>
          </w:tcPr>
          <w:p w14:paraId="686AD482" w14:textId="77777777" w:rsidR="002034EB" w:rsidRPr="009C4175" w:rsidRDefault="002034EB" w:rsidP="002034EB">
            <w:pPr>
              <w:jc w:val="both"/>
            </w:pPr>
            <w:r>
              <w:t>b.</w:t>
            </w:r>
          </w:p>
        </w:tc>
        <w:tc>
          <w:tcPr>
            <w:tcW w:w="3758" w:type="pct"/>
          </w:tcPr>
          <w:p w14:paraId="65677862" w14:textId="77777777" w:rsidR="002034EB" w:rsidRDefault="002034EB" w:rsidP="002034EB">
            <w:pPr>
              <w:jc w:val="both"/>
            </w:pPr>
            <w:r w:rsidRPr="00385DE9">
              <w:rPr>
                <w:rStyle w:val="Strong"/>
              </w:rPr>
              <w:t>Explain</w:t>
            </w:r>
            <w:r>
              <w:t xml:space="preserve"> the working principles and features of smart wearable devices.</w:t>
            </w:r>
          </w:p>
        </w:tc>
        <w:tc>
          <w:tcPr>
            <w:tcW w:w="312" w:type="pct"/>
          </w:tcPr>
          <w:p w14:paraId="4D823CCA" w14:textId="77777777" w:rsidR="002034EB" w:rsidRPr="009C4175" w:rsidRDefault="002034EB" w:rsidP="002034EB">
            <w:pPr>
              <w:jc w:val="center"/>
            </w:pPr>
            <w:r>
              <w:t>CO3</w:t>
            </w:r>
          </w:p>
        </w:tc>
        <w:tc>
          <w:tcPr>
            <w:tcW w:w="250" w:type="pct"/>
          </w:tcPr>
          <w:p w14:paraId="1862EE85" w14:textId="77777777" w:rsidR="002034EB" w:rsidRDefault="002034EB" w:rsidP="002034EB">
            <w:pPr>
              <w:jc w:val="center"/>
            </w:pPr>
            <w:r>
              <w:t>U</w:t>
            </w:r>
          </w:p>
        </w:tc>
        <w:tc>
          <w:tcPr>
            <w:tcW w:w="231" w:type="pct"/>
          </w:tcPr>
          <w:p w14:paraId="266535B1" w14:textId="77777777" w:rsidR="002034EB" w:rsidRDefault="002034EB" w:rsidP="002034EB">
            <w:pPr>
              <w:jc w:val="center"/>
            </w:pPr>
            <w:r>
              <w:t>6</w:t>
            </w:r>
          </w:p>
        </w:tc>
      </w:tr>
      <w:tr w:rsidR="002034EB" w:rsidRPr="009C4175" w14:paraId="330F2C6D" w14:textId="77777777" w:rsidTr="002034EB">
        <w:trPr>
          <w:trHeight w:val="283"/>
        </w:trPr>
        <w:tc>
          <w:tcPr>
            <w:tcW w:w="265" w:type="pct"/>
          </w:tcPr>
          <w:p w14:paraId="34F924A3" w14:textId="77777777" w:rsidR="002034EB" w:rsidRPr="009C4175" w:rsidRDefault="002034EB" w:rsidP="002034EB">
            <w:pPr>
              <w:jc w:val="center"/>
            </w:pPr>
          </w:p>
        </w:tc>
        <w:tc>
          <w:tcPr>
            <w:tcW w:w="184" w:type="pct"/>
          </w:tcPr>
          <w:p w14:paraId="54FF4B78" w14:textId="77777777" w:rsidR="002034EB" w:rsidRPr="009C4175" w:rsidRDefault="002034EB" w:rsidP="002034EB">
            <w:pPr>
              <w:jc w:val="both"/>
            </w:pPr>
          </w:p>
        </w:tc>
        <w:tc>
          <w:tcPr>
            <w:tcW w:w="3758" w:type="pct"/>
          </w:tcPr>
          <w:p w14:paraId="60FF14A8" w14:textId="77777777" w:rsidR="002034EB" w:rsidRPr="009C4175" w:rsidRDefault="002034EB" w:rsidP="002034EB">
            <w:pPr>
              <w:jc w:val="both"/>
            </w:pPr>
          </w:p>
        </w:tc>
        <w:tc>
          <w:tcPr>
            <w:tcW w:w="312" w:type="pct"/>
          </w:tcPr>
          <w:p w14:paraId="34C8579C" w14:textId="77777777" w:rsidR="002034EB" w:rsidRPr="009C4175" w:rsidRDefault="002034EB" w:rsidP="002034EB">
            <w:pPr>
              <w:jc w:val="center"/>
            </w:pPr>
          </w:p>
        </w:tc>
        <w:tc>
          <w:tcPr>
            <w:tcW w:w="250" w:type="pct"/>
          </w:tcPr>
          <w:p w14:paraId="04D5C8B4" w14:textId="77777777" w:rsidR="002034EB" w:rsidRPr="009C4175" w:rsidRDefault="002034EB" w:rsidP="002034EB">
            <w:pPr>
              <w:jc w:val="center"/>
            </w:pPr>
          </w:p>
        </w:tc>
        <w:tc>
          <w:tcPr>
            <w:tcW w:w="231" w:type="pct"/>
          </w:tcPr>
          <w:p w14:paraId="18814A61" w14:textId="77777777" w:rsidR="002034EB" w:rsidRPr="009C4175" w:rsidRDefault="002034EB" w:rsidP="002034EB">
            <w:pPr>
              <w:jc w:val="center"/>
            </w:pPr>
          </w:p>
        </w:tc>
      </w:tr>
      <w:tr w:rsidR="002034EB" w:rsidRPr="009C4175" w14:paraId="075FA838" w14:textId="77777777" w:rsidTr="002034EB">
        <w:trPr>
          <w:trHeight w:val="283"/>
        </w:trPr>
        <w:tc>
          <w:tcPr>
            <w:tcW w:w="265" w:type="pct"/>
          </w:tcPr>
          <w:p w14:paraId="68282C7C" w14:textId="77777777" w:rsidR="002034EB" w:rsidRPr="009C4175" w:rsidRDefault="002034EB" w:rsidP="002034EB">
            <w:pPr>
              <w:jc w:val="center"/>
            </w:pPr>
            <w:r w:rsidRPr="009C4175">
              <w:t>20.</w:t>
            </w:r>
          </w:p>
        </w:tc>
        <w:tc>
          <w:tcPr>
            <w:tcW w:w="184" w:type="pct"/>
          </w:tcPr>
          <w:p w14:paraId="683F778C" w14:textId="77777777" w:rsidR="002034EB" w:rsidRPr="009C4175" w:rsidRDefault="002034EB" w:rsidP="002034EB">
            <w:pPr>
              <w:jc w:val="both"/>
            </w:pPr>
            <w:r w:rsidRPr="009C4175">
              <w:t>a.</w:t>
            </w:r>
          </w:p>
        </w:tc>
        <w:tc>
          <w:tcPr>
            <w:tcW w:w="3758" w:type="pct"/>
          </w:tcPr>
          <w:p w14:paraId="65DA2247" w14:textId="77777777" w:rsidR="002034EB" w:rsidRPr="009C4175" w:rsidRDefault="002034EB" w:rsidP="002034EB">
            <w:pPr>
              <w:jc w:val="both"/>
            </w:pPr>
            <w:r>
              <w:t>Write the process of parsing sensor data on import into the Raspberry Pi system.</w:t>
            </w:r>
          </w:p>
        </w:tc>
        <w:tc>
          <w:tcPr>
            <w:tcW w:w="312" w:type="pct"/>
          </w:tcPr>
          <w:p w14:paraId="7C61F79F" w14:textId="77777777" w:rsidR="002034EB" w:rsidRPr="009C4175" w:rsidRDefault="002034EB" w:rsidP="002034EB">
            <w:pPr>
              <w:jc w:val="center"/>
            </w:pPr>
            <w:r w:rsidRPr="009C4175">
              <w:t>CO4</w:t>
            </w:r>
          </w:p>
        </w:tc>
        <w:tc>
          <w:tcPr>
            <w:tcW w:w="250" w:type="pct"/>
          </w:tcPr>
          <w:p w14:paraId="55659C4D" w14:textId="77777777" w:rsidR="002034EB" w:rsidRPr="009C4175" w:rsidRDefault="002034EB" w:rsidP="002034EB">
            <w:pPr>
              <w:jc w:val="center"/>
            </w:pPr>
            <w:r>
              <w:t>A</w:t>
            </w:r>
          </w:p>
        </w:tc>
        <w:tc>
          <w:tcPr>
            <w:tcW w:w="231" w:type="pct"/>
          </w:tcPr>
          <w:p w14:paraId="362A1475" w14:textId="77777777" w:rsidR="002034EB" w:rsidRPr="009C4175" w:rsidRDefault="002034EB" w:rsidP="002034EB">
            <w:pPr>
              <w:jc w:val="center"/>
            </w:pPr>
            <w:r>
              <w:t>6</w:t>
            </w:r>
          </w:p>
        </w:tc>
      </w:tr>
      <w:tr w:rsidR="002034EB" w:rsidRPr="009C4175" w14:paraId="1EEA6C50" w14:textId="77777777" w:rsidTr="002034EB">
        <w:trPr>
          <w:trHeight w:val="283"/>
        </w:trPr>
        <w:tc>
          <w:tcPr>
            <w:tcW w:w="265" w:type="pct"/>
          </w:tcPr>
          <w:p w14:paraId="7BC52C67" w14:textId="77777777" w:rsidR="002034EB" w:rsidRPr="009C4175" w:rsidRDefault="002034EB" w:rsidP="002034EB">
            <w:pPr>
              <w:jc w:val="center"/>
            </w:pPr>
          </w:p>
        </w:tc>
        <w:tc>
          <w:tcPr>
            <w:tcW w:w="184" w:type="pct"/>
          </w:tcPr>
          <w:p w14:paraId="5645773C" w14:textId="77777777" w:rsidR="002034EB" w:rsidRPr="009C4175" w:rsidRDefault="002034EB" w:rsidP="002034EB">
            <w:pPr>
              <w:jc w:val="both"/>
            </w:pPr>
            <w:r w:rsidRPr="009C4175">
              <w:t>b.</w:t>
            </w:r>
          </w:p>
        </w:tc>
        <w:tc>
          <w:tcPr>
            <w:tcW w:w="3758" w:type="pct"/>
          </w:tcPr>
          <w:p w14:paraId="41FC108A" w14:textId="77777777" w:rsidR="002034EB" w:rsidRPr="009C4175" w:rsidRDefault="002034EB" w:rsidP="002034EB">
            <w:pPr>
              <w:jc w:val="both"/>
              <w:rPr>
                <w:bCs/>
              </w:rPr>
            </w:pPr>
            <w:r w:rsidRPr="00391A31">
              <w:rPr>
                <w:rStyle w:val="Strong"/>
              </w:rPr>
              <w:t>Explain</w:t>
            </w:r>
            <w:r>
              <w:t xml:space="preserve"> the constrained application protocol and its application in healthcare IoT systems</w:t>
            </w:r>
          </w:p>
        </w:tc>
        <w:tc>
          <w:tcPr>
            <w:tcW w:w="312" w:type="pct"/>
          </w:tcPr>
          <w:p w14:paraId="7E134C81" w14:textId="77777777" w:rsidR="002034EB" w:rsidRPr="009C4175" w:rsidRDefault="002034EB" w:rsidP="002034EB">
            <w:pPr>
              <w:jc w:val="center"/>
            </w:pPr>
            <w:r>
              <w:t>CO4</w:t>
            </w:r>
          </w:p>
        </w:tc>
        <w:tc>
          <w:tcPr>
            <w:tcW w:w="250" w:type="pct"/>
          </w:tcPr>
          <w:p w14:paraId="456AF0EA" w14:textId="77777777" w:rsidR="002034EB" w:rsidRPr="009C4175" w:rsidRDefault="002034EB" w:rsidP="002034EB">
            <w:pPr>
              <w:jc w:val="center"/>
            </w:pPr>
            <w:r>
              <w:t>U</w:t>
            </w:r>
          </w:p>
        </w:tc>
        <w:tc>
          <w:tcPr>
            <w:tcW w:w="231" w:type="pct"/>
          </w:tcPr>
          <w:p w14:paraId="32A92B2F" w14:textId="77777777" w:rsidR="002034EB" w:rsidRPr="009C4175" w:rsidRDefault="002034EB" w:rsidP="002034EB">
            <w:pPr>
              <w:jc w:val="center"/>
            </w:pPr>
            <w:r>
              <w:t>6</w:t>
            </w:r>
          </w:p>
        </w:tc>
      </w:tr>
      <w:tr w:rsidR="002034EB" w:rsidRPr="009C4175" w14:paraId="549B4EB1" w14:textId="77777777" w:rsidTr="002034EB">
        <w:trPr>
          <w:trHeight w:val="283"/>
        </w:trPr>
        <w:tc>
          <w:tcPr>
            <w:tcW w:w="265" w:type="pct"/>
          </w:tcPr>
          <w:p w14:paraId="224A026B" w14:textId="77777777" w:rsidR="002034EB" w:rsidRPr="009C4175" w:rsidRDefault="002034EB" w:rsidP="002034EB">
            <w:pPr>
              <w:jc w:val="center"/>
            </w:pPr>
          </w:p>
        </w:tc>
        <w:tc>
          <w:tcPr>
            <w:tcW w:w="184" w:type="pct"/>
          </w:tcPr>
          <w:p w14:paraId="0C4B960C" w14:textId="77777777" w:rsidR="002034EB" w:rsidRPr="009C4175" w:rsidRDefault="002034EB" w:rsidP="002034EB">
            <w:pPr>
              <w:jc w:val="both"/>
            </w:pPr>
          </w:p>
        </w:tc>
        <w:tc>
          <w:tcPr>
            <w:tcW w:w="3758" w:type="pct"/>
          </w:tcPr>
          <w:p w14:paraId="4AC7EF4C" w14:textId="77777777" w:rsidR="002034EB" w:rsidRPr="009C4175" w:rsidRDefault="002034EB" w:rsidP="002034EB">
            <w:pPr>
              <w:jc w:val="both"/>
            </w:pPr>
          </w:p>
        </w:tc>
        <w:tc>
          <w:tcPr>
            <w:tcW w:w="312" w:type="pct"/>
          </w:tcPr>
          <w:p w14:paraId="73342580" w14:textId="77777777" w:rsidR="002034EB" w:rsidRPr="009C4175" w:rsidRDefault="002034EB" w:rsidP="002034EB">
            <w:pPr>
              <w:jc w:val="center"/>
            </w:pPr>
          </w:p>
        </w:tc>
        <w:tc>
          <w:tcPr>
            <w:tcW w:w="250" w:type="pct"/>
          </w:tcPr>
          <w:p w14:paraId="328F991C" w14:textId="77777777" w:rsidR="002034EB" w:rsidRPr="009C4175" w:rsidRDefault="002034EB" w:rsidP="002034EB">
            <w:pPr>
              <w:jc w:val="center"/>
            </w:pPr>
          </w:p>
        </w:tc>
        <w:tc>
          <w:tcPr>
            <w:tcW w:w="231" w:type="pct"/>
          </w:tcPr>
          <w:p w14:paraId="49F19985" w14:textId="77777777" w:rsidR="002034EB" w:rsidRPr="009C4175" w:rsidRDefault="002034EB" w:rsidP="002034EB">
            <w:pPr>
              <w:jc w:val="center"/>
            </w:pPr>
          </w:p>
        </w:tc>
      </w:tr>
      <w:tr w:rsidR="002034EB" w:rsidRPr="009C4175" w14:paraId="219CCB88" w14:textId="77777777" w:rsidTr="002034EB">
        <w:trPr>
          <w:trHeight w:val="283"/>
        </w:trPr>
        <w:tc>
          <w:tcPr>
            <w:tcW w:w="265" w:type="pct"/>
          </w:tcPr>
          <w:p w14:paraId="6526D229" w14:textId="77777777" w:rsidR="002034EB" w:rsidRPr="009C4175" w:rsidRDefault="002034EB" w:rsidP="002034EB">
            <w:pPr>
              <w:jc w:val="center"/>
            </w:pPr>
            <w:r w:rsidRPr="009C4175">
              <w:t>21.</w:t>
            </w:r>
          </w:p>
        </w:tc>
        <w:tc>
          <w:tcPr>
            <w:tcW w:w="184" w:type="pct"/>
          </w:tcPr>
          <w:p w14:paraId="1D596462" w14:textId="77777777" w:rsidR="002034EB" w:rsidRPr="009C4175" w:rsidRDefault="002034EB" w:rsidP="002034EB">
            <w:pPr>
              <w:jc w:val="both"/>
            </w:pPr>
            <w:r w:rsidRPr="009C4175">
              <w:t>a.</w:t>
            </w:r>
          </w:p>
        </w:tc>
        <w:tc>
          <w:tcPr>
            <w:tcW w:w="3758" w:type="pct"/>
          </w:tcPr>
          <w:p w14:paraId="096CD640" w14:textId="77777777" w:rsidR="002034EB" w:rsidRPr="009C4175" w:rsidRDefault="002034EB" w:rsidP="002034EB">
            <w:pPr>
              <w:jc w:val="both"/>
            </w:pPr>
            <w:r>
              <w:t>Illustrate the development of a local web server for automation in smart farming systems.</w:t>
            </w:r>
          </w:p>
        </w:tc>
        <w:tc>
          <w:tcPr>
            <w:tcW w:w="312" w:type="pct"/>
          </w:tcPr>
          <w:p w14:paraId="2F641624" w14:textId="77777777" w:rsidR="002034EB" w:rsidRPr="009C4175" w:rsidRDefault="002034EB" w:rsidP="002034EB">
            <w:pPr>
              <w:jc w:val="center"/>
            </w:pPr>
            <w:r w:rsidRPr="009C4175">
              <w:t>CO5</w:t>
            </w:r>
          </w:p>
        </w:tc>
        <w:tc>
          <w:tcPr>
            <w:tcW w:w="250" w:type="pct"/>
          </w:tcPr>
          <w:p w14:paraId="2DB22218" w14:textId="77777777" w:rsidR="002034EB" w:rsidRPr="009C4175" w:rsidRDefault="002034EB" w:rsidP="002034EB">
            <w:pPr>
              <w:jc w:val="center"/>
            </w:pPr>
            <w:r>
              <w:t>A</w:t>
            </w:r>
          </w:p>
        </w:tc>
        <w:tc>
          <w:tcPr>
            <w:tcW w:w="231" w:type="pct"/>
          </w:tcPr>
          <w:p w14:paraId="25D2C358" w14:textId="77777777" w:rsidR="002034EB" w:rsidRPr="009C4175" w:rsidRDefault="002034EB" w:rsidP="002034EB">
            <w:pPr>
              <w:jc w:val="center"/>
            </w:pPr>
            <w:r>
              <w:t>6</w:t>
            </w:r>
          </w:p>
        </w:tc>
      </w:tr>
      <w:tr w:rsidR="002034EB" w:rsidRPr="009C4175" w14:paraId="214AE007" w14:textId="77777777" w:rsidTr="002034EB">
        <w:trPr>
          <w:trHeight w:val="283"/>
        </w:trPr>
        <w:tc>
          <w:tcPr>
            <w:tcW w:w="265" w:type="pct"/>
          </w:tcPr>
          <w:p w14:paraId="1738DB9A" w14:textId="77777777" w:rsidR="002034EB" w:rsidRPr="009C4175" w:rsidRDefault="002034EB" w:rsidP="002034EB">
            <w:pPr>
              <w:jc w:val="center"/>
            </w:pPr>
          </w:p>
        </w:tc>
        <w:tc>
          <w:tcPr>
            <w:tcW w:w="184" w:type="pct"/>
          </w:tcPr>
          <w:p w14:paraId="7B4D6973" w14:textId="77777777" w:rsidR="002034EB" w:rsidRPr="009C4175" w:rsidRDefault="002034EB" w:rsidP="002034EB">
            <w:pPr>
              <w:jc w:val="both"/>
            </w:pPr>
            <w:r w:rsidRPr="009C4175">
              <w:t>b.</w:t>
            </w:r>
          </w:p>
        </w:tc>
        <w:tc>
          <w:tcPr>
            <w:tcW w:w="3758" w:type="pct"/>
          </w:tcPr>
          <w:p w14:paraId="63D35E0E" w14:textId="77777777" w:rsidR="002034EB" w:rsidRPr="00B120B3" w:rsidRDefault="002034EB" w:rsidP="002034EB">
            <w:pPr>
              <w:contextualSpacing/>
              <w:jc w:val="both"/>
            </w:pPr>
            <w:r>
              <w:t xml:space="preserve">Write a </w:t>
            </w:r>
            <w:r w:rsidRPr="00B120B3">
              <w:t>detailed description of the five key factors in greenhouse environmental</w:t>
            </w:r>
          </w:p>
          <w:p w14:paraId="3ECC33E6" w14:textId="77777777" w:rsidR="002034EB" w:rsidRPr="009C4175" w:rsidRDefault="002034EB" w:rsidP="002034EB">
            <w:pPr>
              <w:contextualSpacing/>
              <w:jc w:val="both"/>
              <w:rPr>
                <w:bCs/>
              </w:rPr>
            </w:pPr>
            <w:r w:rsidRPr="00B120B3">
              <w:t>control.</w:t>
            </w:r>
          </w:p>
        </w:tc>
        <w:tc>
          <w:tcPr>
            <w:tcW w:w="312" w:type="pct"/>
          </w:tcPr>
          <w:p w14:paraId="3AEFDF36" w14:textId="77777777" w:rsidR="002034EB" w:rsidRPr="009C4175" w:rsidRDefault="002034EB" w:rsidP="002034EB">
            <w:pPr>
              <w:jc w:val="center"/>
            </w:pPr>
            <w:r>
              <w:t>CO5</w:t>
            </w:r>
          </w:p>
        </w:tc>
        <w:tc>
          <w:tcPr>
            <w:tcW w:w="250" w:type="pct"/>
          </w:tcPr>
          <w:p w14:paraId="1F530099" w14:textId="77777777" w:rsidR="002034EB" w:rsidRPr="009C4175" w:rsidRDefault="002034EB" w:rsidP="002034EB">
            <w:pPr>
              <w:jc w:val="center"/>
            </w:pPr>
            <w:r>
              <w:t>A</w:t>
            </w:r>
          </w:p>
        </w:tc>
        <w:tc>
          <w:tcPr>
            <w:tcW w:w="231" w:type="pct"/>
          </w:tcPr>
          <w:p w14:paraId="4E4AA939" w14:textId="77777777" w:rsidR="002034EB" w:rsidRPr="009C4175" w:rsidRDefault="002034EB" w:rsidP="002034EB">
            <w:pPr>
              <w:jc w:val="center"/>
            </w:pPr>
            <w:r>
              <w:t>6</w:t>
            </w:r>
          </w:p>
        </w:tc>
      </w:tr>
      <w:tr w:rsidR="002034EB" w:rsidRPr="009C4175" w14:paraId="3FE9F8DD" w14:textId="77777777" w:rsidTr="002034EB">
        <w:trPr>
          <w:trHeight w:val="283"/>
        </w:trPr>
        <w:tc>
          <w:tcPr>
            <w:tcW w:w="265" w:type="pct"/>
          </w:tcPr>
          <w:p w14:paraId="50812ABC" w14:textId="77777777" w:rsidR="002034EB" w:rsidRPr="009C4175" w:rsidRDefault="002034EB" w:rsidP="002034EB">
            <w:pPr>
              <w:jc w:val="center"/>
            </w:pPr>
          </w:p>
        </w:tc>
        <w:tc>
          <w:tcPr>
            <w:tcW w:w="184" w:type="pct"/>
          </w:tcPr>
          <w:p w14:paraId="06513F00" w14:textId="77777777" w:rsidR="002034EB" w:rsidRPr="009C4175" w:rsidRDefault="002034EB" w:rsidP="002034EB">
            <w:pPr>
              <w:jc w:val="both"/>
            </w:pPr>
          </w:p>
        </w:tc>
        <w:tc>
          <w:tcPr>
            <w:tcW w:w="3758" w:type="pct"/>
          </w:tcPr>
          <w:p w14:paraId="75EA8829" w14:textId="77777777" w:rsidR="002034EB" w:rsidRPr="009C4175" w:rsidRDefault="002034EB" w:rsidP="002034EB">
            <w:pPr>
              <w:jc w:val="both"/>
            </w:pPr>
          </w:p>
        </w:tc>
        <w:tc>
          <w:tcPr>
            <w:tcW w:w="312" w:type="pct"/>
          </w:tcPr>
          <w:p w14:paraId="417690B2" w14:textId="77777777" w:rsidR="002034EB" w:rsidRPr="009C4175" w:rsidRDefault="002034EB" w:rsidP="002034EB">
            <w:pPr>
              <w:jc w:val="center"/>
            </w:pPr>
          </w:p>
        </w:tc>
        <w:tc>
          <w:tcPr>
            <w:tcW w:w="250" w:type="pct"/>
          </w:tcPr>
          <w:p w14:paraId="7C99C39E" w14:textId="77777777" w:rsidR="002034EB" w:rsidRPr="009C4175" w:rsidRDefault="002034EB" w:rsidP="002034EB">
            <w:pPr>
              <w:jc w:val="center"/>
            </w:pPr>
          </w:p>
        </w:tc>
        <w:tc>
          <w:tcPr>
            <w:tcW w:w="231" w:type="pct"/>
          </w:tcPr>
          <w:p w14:paraId="31F28520" w14:textId="77777777" w:rsidR="002034EB" w:rsidRPr="009C4175" w:rsidRDefault="002034EB" w:rsidP="002034EB">
            <w:pPr>
              <w:jc w:val="center"/>
            </w:pPr>
          </w:p>
        </w:tc>
      </w:tr>
      <w:tr w:rsidR="002034EB" w:rsidRPr="009C4175" w14:paraId="65EF0577" w14:textId="77777777" w:rsidTr="002034EB">
        <w:trPr>
          <w:trHeight w:val="283"/>
        </w:trPr>
        <w:tc>
          <w:tcPr>
            <w:tcW w:w="265" w:type="pct"/>
          </w:tcPr>
          <w:p w14:paraId="0DFD00C4" w14:textId="77777777" w:rsidR="002034EB" w:rsidRPr="009C4175" w:rsidRDefault="002034EB" w:rsidP="002034EB">
            <w:pPr>
              <w:jc w:val="center"/>
            </w:pPr>
            <w:r w:rsidRPr="009C4175">
              <w:t>22.</w:t>
            </w:r>
          </w:p>
        </w:tc>
        <w:tc>
          <w:tcPr>
            <w:tcW w:w="184" w:type="pct"/>
          </w:tcPr>
          <w:p w14:paraId="3E1327CF" w14:textId="77777777" w:rsidR="002034EB" w:rsidRPr="009C4175" w:rsidRDefault="002034EB" w:rsidP="002034EB">
            <w:pPr>
              <w:jc w:val="both"/>
            </w:pPr>
            <w:r w:rsidRPr="009C4175">
              <w:t>a.</w:t>
            </w:r>
          </w:p>
        </w:tc>
        <w:tc>
          <w:tcPr>
            <w:tcW w:w="3758" w:type="pct"/>
          </w:tcPr>
          <w:p w14:paraId="7FEB0A69" w14:textId="77777777" w:rsidR="002034EB" w:rsidRPr="009C4175" w:rsidRDefault="002034EB" w:rsidP="002034EB">
            <w:pPr>
              <w:jc w:val="both"/>
            </w:pPr>
            <w:r>
              <w:t>Write the process of integrating medical sensors with a mobile app for monitoring patient health.</w:t>
            </w:r>
          </w:p>
        </w:tc>
        <w:tc>
          <w:tcPr>
            <w:tcW w:w="312" w:type="pct"/>
          </w:tcPr>
          <w:p w14:paraId="76FB52A8" w14:textId="77777777" w:rsidR="002034EB" w:rsidRPr="009C4175" w:rsidRDefault="002034EB" w:rsidP="002034EB">
            <w:pPr>
              <w:jc w:val="center"/>
            </w:pPr>
            <w:r w:rsidRPr="009C4175">
              <w:t>CO</w:t>
            </w:r>
            <w:r>
              <w:t>3</w:t>
            </w:r>
          </w:p>
        </w:tc>
        <w:tc>
          <w:tcPr>
            <w:tcW w:w="250" w:type="pct"/>
          </w:tcPr>
          <w:p w14:paraId="229EE241" w14:textId="77777777" w:rsidR="002034EB" w:rsidRPr="009C4175" w:rsidRDefault="002034EB" w:rsidP="002034EB">
            <w:pPr>
              <w:jc w:val="center"/>
            </w:pPr>
            <w:r>
              <w:t>A</w:t>
            </w:r>
          </w:p>
        </w:tc>
        <w:tc>
          <w:tcPr>
            <w:tcW w:w="231" w:type="pct"/>
          </w:tcPr>
          <w:p w14:paraId="445AAEC1" w14:textId="77777777" w:rsidR="002034EB" w:rsidRPr="009C4175" w:rsidRDefault="002034EB" w:rsidP="002034EB">
            <w:pPr>
              <w:jc w:val="center"/>
            </w:pPr>
            <w:r>
              <w:t>6</w:t>
            </w:r>
          </w:p>
        </w:tc>
      </w:tr>
      <w:tr w:rsidR="002034EB" w:rsidRPr="009C4175" w14:paraId="7C2A65B1" w14:textId="77777777" w:rsidTr="002034EB">
        <w:trPr>
          <w:trHeight w:val="283"/>
        </w:trPr>
        <w:tc>
          <w:tcPr>
            <w:tcW w:w="265" w:type="pct"/>
          </w:tcPr>
          <w:p w14:paraId="1DB1A0E4" w14:textId="77777777" w:rsidR="002034EB" w:rsidRPr="009C4175" w:rsidRDefault="002034EB" w:rsidP="002034EB">
            <w:pPr>
              <w:jc w:val="center"/>
            </w:pPr>
          </w:p>
        </w:tc>
        <w:tc>
          <w:tcPr>
            <w:tcW w:w="184" w:type="pct"/>
          </w:tcPr>
          <w:p w14:paraId="42760B91" w14:textId="77777777" w:rsidR="002034EB" w:rsidRPr="009C4175" w:rsidRDefault="002034EB" w:rsidP="002034EB">
            <w:pPr>
              <w:jc w:val="both"/>
            </w:pPr>
            <w:r w:rsidRPr="009C4175">
              <w:t>b.</w:t>
            </w:r>
          </w:p>
        </w:tc>
        <w:tc>
          <w:tcPr>
            <w:tcW w:w="3758" w:type="pct"/>
          </w:tcPr>
          <w:p w14:paraId="45A6911E" w14:textId="77777777" w:rsidR="002034EB" w:rsidRPr="00DB3A5C" w:rsidRDefault="002034EB" w:rsidP="002034EB">
            <w:pPr>
              <w:jc w:val="both"/>
              <w:rPr>
                <w:bCs/>
              </w:rPr>
            </w:pPr>
            <w:r w:rsidRPr="00DB3A5C">
              <w:rPr>
                <w:bCs/>
              </w:rPr>
              <w:t>Write an Arduino program that controls two LEDs to blink in the following</w:t>
            </w:r>
            <w:r>
              <w:rPr>
                <w:bCs/>
              </w:rPr>
              <w:t xml:space="preserve"> </w:t>
            </w:r>
            <w:r w:rsidRPr="00DB3A5C">
              <w:rPr>
                <w:bCs/>
              </w:rPr>
              <w:t>sequences:</w:t>
            </w:r>
          </w:p>
          <w:p w14:paraId="221A04C4" w14:textId="77777777" w:rsidR="002034EB" w:rsidRPr="00DB3A5C" w:rsidRDefault="002034EB" w:rsidP="002034EB">
            <w:pPr>
              <w:jc w:val="both"/>
              <w:rPr>
                <w:bCs/>
              </w:rPr>
            </w:pPr>
            <w:r>
              <w:rPr>
                <w:bCs/>
              </w:rPr>
              <w:t>1. LED 1 is OFF and LED 2 is ON</w:t>
            </w:r>
            <w:r w:rsidRPr="00DB3A5C">
              <w:rPr>
                <w:bCs/>
              </w:rPr>
              <w:t>.</w:t>
            </w:r>
          </w:p>
          <w:p w14:paraId="5B359703" w14:textId="77777777" w:rsidR="002034EB" w:rsidRDefault="002034EB" w:rsidP="002034EB">
            <w:pPr>
              <w:jc w:val="both"/>
              <w:rPr>
                <w:bCs/>
              </w:rPr>
            </w:pPr>
            <w:r>
              <w:rPr>
                <w:bCs/>
              </w:rPr>
              <w:t>2. LED 1 is ON and LED 2 is OFF</w:t>
            </w:r>
            <w:r w:rsidRPr="00DB3A5C">
              <w:rPr>
                <w:bCs/>
              </w:rPr>
              <w:t>.</w:t>
            </w:r>
          </w:p>
          <w:p w14:paraId="31EF36B1" w14:textId="77777777" w:rsidR="002034EB" w:rsidRPr="009C4175" w:rsidRDefault="002034EB" w:rsidP="002034EB">
            <w:pPr>
              <w:jc w:val="both"/>
              <w:rPr>
                <w:bCs/>
              </w:rPr>
            </w:pPr>
            <w:r>
              <w:rPr>
                <w:bCs/>
              </w:rPr>
              <w:t>3.</w:t>
            </w:r>
            <w:r w:rsidRPr="00DB3A5C">
              <w:rPr>
                <w:bCs/>
              </w:rPr>
              <w:t xml:space="preserve"> Bot</w:t>
            </w:r>
            <w:r>
              <w:rPr>
                <w:bCs/>
              </w:rPr>
              <w:t>h LEDs (LED 1 and LED 2) are ON</w:t>
            </w:r>
            <w:r w:rsidRPr="00DB3A5C">
              <w:rPr>
                <w:bCs/>
              </w:rPr>
              <w:t>.</w:t>
            </w:r>
          </w:p>
        </w:tc>
        <w:tc>
          <w:tcPr>
            <w:tcW w:w="312" w:type="pct"/>
          </w:tcPr>
          <w:p w14:paraId="4111EDA8" w14:textId="77777777" w:rsidR="002034EB" w:rsidRPr="009C4175" w:rsidRDefault="002034EB" w:rsidP="002034EB">
            <w:pPr>
              <w:jc w:val="center"/>
            </w:pPr>
            <w:r>
              <w:t>CO2</w:t>
            </w:r>
          </w:p>
        </w:tc>
        <w:tc>
          <w:tcPr>
            <w:tcW w:w="250" w:type="pct"/>
          </w:tcPr>
          <w:p w14:paraId="67D71933" w14:textId="77777777" w:rsidR="002034EB" w:rsidRPr="009C4175" w:rsidRDefault="002034EB" w:rsidP="002034EB">
            <w:pPr>
              <w:jc w:val="center"/>
            </w:pPr>
            <w:r>
              <w:t>A</w:t>
            </w:r>
          </w:p>
        </w:tc>
        <w:tc>
          <w:tcPr>
            <w:tcW w:w="231" w:type="pct"/>
          </w:tcPr>
          <w:p w14:paraId="41EEAB32" w14:textId="77777777" w:rsidR="002034EB" w:rsidRPr="009C4175" w:rsidRDefault="002034EB" w:rsidP="002034EB">
            <w:pPr>
              <w:jc w:val="center"/>
            </w:pPr>
            <w:r>
              <w:t>6</w:t>
            </w:r>
          </w:p>
        </w:tc>
      </w:tr>
      <w:tr w:rsidR="002034EB" w:rsidRPr="009C4175" w14:paraId="56CEC3D9" w14:textId="77777777" w:rsidTr="002034EB">
        <w:trPr>
          <w:trHeight w:val="283"/>
        </w:trPr>
        <w:tc>
          <w:tcPr>
            <w:tcW w:w="265" w:type="pct"/>
          </w:tcPr>
          <w:p w14:paraId="018C30EA" w14:textId="77777777" w:rsidR="002034EB" w:rsidRPr="009C4175" w:rsidRDefault="002034EB" w:rsidP="002034EB">
            <w:pPr>
              <w:jc w:val="center"/>
            </w:pPr>
          </w:p>
        </w:tc>
        <w:tc>
          <w:tcPr>
            <w:tcW w:w="184" w:type="pct"/>
          </w:tcPr>
          <w:p w14:paraId="7A3D2CFD" w14:textId="77777777" w:rsidR="002034EB" w:rsidRPr="009C4175" w:rsidRDefault="002034EB" w:rsidP="002034EB">
            <w:pPr>
              <w:jc w:val="both"/>
            </w:pPr>
          </w:p>
        </w:tc>
        <w:tc>
          <w:tcPr>
            <w:tcW w:w="3758" w:type="pct"/>
          </w:tcPr>
          <w:p w14:paraId="17F3D7A8" w14:textId="77777777" w:rsidR="002034EB" w:rsidRPr="009C4175" w:rsidRDefault="002034EB" w:rsidP="002034EB">
            <w:pPr>
              <w:jc w:val="both"/>
            </w:pPr>
          </w:p>
        </w:tc>
        <w:tc>
          <w:tcPr>
            <w:tcW w:w="312" w:type="pct"/>
          </w:tcPr>
          <w:p w14:paraId="00A4FCB6" w14:textId="77777777" w:rsidR="002034EB" w:rsidRPr="009C4175" w:rsidRDefault="002034EB" w:rsidP="002034EB">
            <w:pPr>
              <w:jc w:val="center"/>
            </w:pPr>
          </w:p>
        </w:tc>
        <w:tc>
          <w:tcPr>
            <w:tcW w:w="250" w:type="pct"/>
          </w:tcPr>
          <w:p w14:paraId="547F79D4" w14:textId="77777777" w:rsidR="002034EB" w:rsidRPr="009C4175" w:rsidRDefault="002034EB" w:rsidP="002034EB">
            <w:pPr>
              <w:jc w:val="center"/>
            </w:pPr>
          </w:p>
        </w:tc>
        <w:tc>
          <w:tcPr>
            <w:tcW w:w="231" w:type="pct"/>
          </w:tcPr>
          <w:p w14:paraId="39719E32" w14:textId="77777777" w:rsidR="002034EB" w:rsidRPr="009C4175" w:rsidRDefault="002034EB" w:rsidP="002034EB">
            <w:pPr>
              <w:jc w:val="center"/>
            </w:pPr>
          </w:p>
        </w:tc>
      </w:tr>
      <w:tr w:rsidR="002034EB" w:rsidRPr="009C4175" w14:paraId="6D0740B5" w14:textId="77777777" w:rsidTr="002034EB">
        <w:trPr>
          <w:trHeight w:val="283"/>
        </w:trPr>
        <w:tc>
          <w:tcPr>
            <w:tcW w:w="265" w:type="pct"/>
          </w:tcPr>
          <w:p w14:paraId="553C33F2" w14:textId="77777777" w:rsidR="002034EB" w:rsidRPr="009C4175" w:rsidRDefault="002034EB" w:rsidP="002034EB">
            <w:pPr>
              <w:jc w:val="center"/>
            </w:pPr>
            <w:r w:rsidRPr="009C4175">
              <w:t>23.</w:t>
            </w:r>
          </w:p>
        </w:tc>
        <w:tc>
          <w:tcPr>
            <w:tcW w:w="184" w:type="pct"/>
          </w:tcPr>
          <w:p w14:paraId="01A1BC23" w14:textId="77777777" w:rsidR="002034EB" w:rsidRPr="009C4175" w:rsidRDefault="002034EB" w:rsidP="002034EB">
            <w:pPr>
              <w:jc w:val="both"/>
            </w:pPr>
          </w:p>
        </w:tc>
        <w:tc>
          <w:tcPr>
            <w:tcW w:w="3758" w:type="pct"/>
          </w:tcPr>
          <w:p w14:paraId="34BB2970" w14:textId="77777777" w:rsidR="002034EB" w:rsidRPr="009C4175" w:rsidRDefault="002034EB" w:rsidP="002034EB">
            <w:pPr>
              <w:jc w:val="both"/>
            </w:pPr>
            <w:r>
              <w:t>Explain the concept of smart control in site specific management of fixed irrigation system.</w:t>
            </w:r>
          </w:p>
        </w:tc>
        <w:tc>
          <w:tcPr>
            <w:tcW w:w="312" w:type="pct"/>
          </w:tcPr>
          <w:p w14:paraId="0B31734D" w14:textId="77777777" w:rsidR="002034EB" w:rsidRPr="009C4175" w:rsidRDefault="002034EB" w:rsidP="002034EB">
            <w:pPr>
              <w:jc w:val="center"/>
            </w:pPr>
            <w:r w:rsidRPr="009C4175">
              <w:t>CO</w:t>
            </w:r>
            <w:r>
              <w:t>5</w:t>
            </w:r>
          </w:p>
        </w:tc>
        <w:tc>
          <w:tcPr>
            <w:tcW w:w="250" w:type="pct"/>
          </w:tcPr>
          <w:p w14:paraId="03210623" w14:textId="77777777" w:rsidR="002034EB" w:rsidRPr="009C4175" w:rsidRDefault="002034EB" w:rsidP="002034EB">
            <w:pPr>
              <w:jc w:val="center"/>
            </w:pPr>
            <w:r>
              <w:t>U</w:t>
            </w:r>
          </w:p>
        </w:tc>
        <w:tc>
          <w:tcPr>
            <w:tcW w:w="231" w:type="pct"/>
          </w:tcPr>
          <w:p w14:paraId="24F52E8B" w14:textId="77777777" w:rsidR="002034EB" w:rsidRPr="009C4175" w:rsidRDefault="002034EB" w:rsidP="002034EB">
            <w:pPr>
              <w:jc w:val="center"/>
            </w:pPr>
            <w:r w:rsidRPr="009C4175">
              <w:t>12</w:t>
            </w:r>
          </w:p>
        </w:tc>
      </w:tr>
      <w:tr w:rsidR="002034EB" w:rsidRPr="009C4175" w14:paraId="1F889BB9" w14:textId="77777777" w:rsidTr="002034EB">
        <w:trPr>
          <w:trHeight w:val="550"/>
        </w:trPr>
        <w:tc>
          <w:tcPr>
            <w:tcW w:w="5000" w:type="pct"/>
            <w:gridSpan w:val="6"/>
            <w:vAlign w:val="center"/>
          </w:tcPr>
          <w:p w14:paraId="4A4A4D69" w14:textId="77777777" w:rsidR="002034EB" w:rsidRPr="009C4175" w:rsidRDefault="002034EB" w:rsidP="002034EB">
            <w:pPr>
              <w:jc w:val="center"/>
              <w:rPr>
                <w:b/>
                <w:bCs/>
              </w:rPr>
            </w:pPr>
            <w:r w:rsidRPr="009C4175">
              <w:rPr>
                <w:b/>
                <w:bCs/>
              </w:rPr>
              <w:t>COMPULSORY QUESTION</w:t>
            </w:r>
          </w:p>
        </w:tc>
      </w:tr>
      <w:tr w:rsidR="002034EB" w:rsidRPr="009C4175" w14:paraId="662A3ABE" w14:textId="77777777" w:rsidTr="002034EB">
        <w:trPr>
          <w:trHeight w:val="283"/>
        </w:trPr>
        <w:tc>
          <w:tcPr>
            <w:tcW w:w="265" w:type="pct"/>
          </w:tcPr>
          <w:p w14:paraId="56CAD53B" w14:textId="77777777" w:rsidR="002034EB" w:rsidRPr="009C4175" w:rsidRDefault="002034EB" w:rsidP="002034EB">
            <w:pPr>
              <w:jc w:val="center"/>
            </w:pPr>
            <w:r w:rsidRPr="009C4175">
              <w:t>24.</w:t>
            </w:r>
          </w:p>
        </w:tc>
        <w:tc>
          <w:tcPr>
            <w:tcW w:w="184" w:type="pct"/>
          </w:tcPr>
          <w:p w14:paraId="3E632E25" w14:textId="77777777" w:rsidR="002034EB" w:rsidRPr="009C4175" w:rsidRDefault="002034EB" w:rsidP="002034EB">
            <w:pPr>
              <w:jc w:val="both"/>
            </w:pPr>
          </w:p>
        </w:tc>
        <w:tc>
          <w:tcPr>
            <w:tcW w:w="3758" w:type="pct"/>
          </w:tcPr>
          <w:p w14:paraId="7DEE28FD" w14:textId="77777777" w:rsidR="002034EB" w:rsidRDefault="002034EB" w:rsidP="002034EB">
            <w:pPr>
              <w:jc w:val="both"/>
            </w:pPr>
            <w:r>
              <w:t>Explain the components of drones and the steps involved in assembling a drone</w:t>
            </w:r>
          </w:p>
          <w:p w14:paraId="34A7732A" w14:textId="77777777" w:rsidR="002034EB" w:rsidRPr="009C4175" w:rsidRDefault="002034EB" w:rsidP="002034EB">
            <w:pPr>
              <w:jc w:val="both"/>
            </w:pPr>
            <w:r>
              <w:t>using these components.</w:t>
            </w:r>
          </w:p>
        </w:tc>
        <w:tc>
          <w:tcPr>
            <w:tcW w:w="312" w:type="pct"/>
          </w:tcPr>
          <w:p w14:paraId="16F9D279" w14:textId="77777777" w:rsidR="002034EB" w:rsidRPr="009C4175" w:rsidRDefault="002034EB" w:rsidP="002034EB">
            <w:pPr>
              <w:jc w:val="center"/>
            </w:pPr>
            <w:r w:rsidRPr="009C4175">
              <w:t>CO6</w:t>
            </w:r>
          </w:p>
        </w:tc>
        <w:tc>
          <w:tcPr>
            <w:tcW w:w="250" w:type="pct"/>
          </w:tcPr>
          <w:p w14:paraId="090C38FD" w14:textId="77777777" w:rsidR="002034EB" w:rsidRPr="009C4175" w:rsidRDefault="002034EB" w:rsidP="002034EB">
            <w:pPr>
              <w:jc w:val="center"/>
            </w:pPr>
            <w:r>
              <w:t>U</w:t>
            </w:r>
          </w:p>
        </w:tc>
        <w:tc>
          <w:tcPr>
            <w:tcW w:w="231" w:type="pct"/>
          </w:tcPr>
          <w:p w14:paraId="34F2EAE6" w14:textId="77777777" w:rsidR="002034EB" w:rsidRPr="009C4175" w:rsidRDefault="002034EB" w:rsidP="002034EB">
            <w:pPr>
              <w:jc w:val="center"/>
            </w:pPr>
            <w:r w:rsidRPr="009C4175">
              <w:t>12</w:t>
            </w:r>
          </w:p>
        </w:tc>
      </w:tr>
    </w:tbl>
    <w:p w14:paraId="7D1C65E8" w14:textId="77777777" w:rsidR="002034EB" w:rsidRDefault="002034EB" w:rsidP="002E336A">
      <w:pPr>
        <w:rPr>
          <w:b/>
          <w:bCs/>
        </w:rPr>
      </w:pPr>
    </w:p>
    <w:p w14:paraId="457E8225" w14:textId="77777777" w:rsidR="002034EB" w:rsidRDefault="002034EB" w:rsidP="002E336A">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2153B1DD" w14:textId="77777777" w:rsidR="002034EB" w:rsidRDefault="002034EB" w:rsidP="002E336A"/>
    <w:tbl>
      <w:tblPr>
        <w:tblStyle w:val="TableGrid"/>
        <w:tblW w:w="10490" w:type="dxa"/>
        <w:jc w:val="center"/>
        <w:tblLook w:val="04A0" w:firstRow="1" w:lastRow="0" w:firstColumn="1" w:lastColumn="0" w:noHBand="0" w:noVBand="1"/>
      </w:tblPr>
      <w:tblGrid>
        <w:gridCol w:w="670"/>
        <w:gridCol w:w="9820"/>
      </w:tblGrid>
      <w:tr w:rsidR="002034EB" w14:paraId="2B854A4B" w14:textId="77777777" w:rsidTr="002034EB">
        <w:trPr>
          <w:trHeight w:val="283"/>
          <w:jc w:val="center"/>
        </w:trPr>
        <w:tc>
          <w:tcPr>
            <w:tcW w:w="670" w:type="dxa"/>
          </w:tcPr>
          <w:p w14:paraId="22DB3EC2" w14:textId="77777777" w:rsidR="002034EB" w:rsidRPr="0051318C" w:rsidRDefault="002034EB" w:rsidP="00517D3B">
            <w:pPr>
              <w:jc w:val="center"/>
              <w:rPr>
                <w:sz w:val="22"/>
                <w:szCs w:val="22"/>
              </w:rPr>
            </w:pPr>
          </w:p>
        </w:tc>
        <w:tc>
          <w:tcPr>
            <w:tcW w:w="9820" w:type="dxa"/>
          </w:tcPr>
          <w:p w14:paraId="5003594A" w14:textId="77777777" w:rsidR="002034EB" w:rsidRPr="0051318C" w:rsidRDefault="002034EB" w:rsidP="00517D3B">
            <w:pPr>
              <w:jc w:val="center"/>
              <w:rPr>
                <w:b/>
                <w:sz w:val="22"/>
                <w:szCs w:val="22"/>
              </w:rPr>
            </w:pPr>
            <w:r w:rsidRPr="0051318C">
              <w:rPr>
                <w:b/>
                <w:sz w:val="22"/>
                <w:szCs w:val="22"/>
              </w:rPr>
              <w:t>COURSE OUTCOMES</w:t>
            </w:r>
          </w:p>
        </w:tc>
      </w:tr>
      <w:tr w:rsidR="002034EB" w14:paraId="3AEA3C95" w14:textId="77777777" w:rsidTr="002034EB">
        <w:trPr>
          <w:trHeight w:val="283"/>
          <w:jc w:val="center"/>
        </w:trPr>
        <w:tc>
          <w:tcPr>
            <w:tcW w:w="670" w:type="dxa"/>
          </w:tcPr>
          <w:p w14:paraId="337FF3FE" w14:textId="77777777" w:rsidR="002034EB" w:rsidRPr="00302FF6" w:rsidRDefault="002034EB" w:rsidP="00517D3B">
            <w:pPr>
              <w:jc w:val="center"/>
              <w:rPr>
                <w:b/>
                <w:bCs/>
                <w:sz w:val="22"/>
                <w:szCs w:val="22"/>
              </w:rPr>
            </w:pPr>
            <w:r w:rsidRPr="00302FF6">
              <w:rPr>
                <w:b/>
                <w:bCs/>
                <w:sz w:val="22"/>
                <w:szCs w:val="22"/>
              </w:rPr>
              <w:t>CO1</w:t>
            </w:r>
          </w:p>
        </w:tc>
        <w:tc>
          <w:tcPr>
            <w:tcW w:w="9820" w:type="dxa"/>
          </w:tcPr>
          <w:p w14:paraId="4EC01B75" w14:textId="77777777" w:rsidR="002034EB" w:rsidRPr="0051318C" w:rsidRDefault="002034EB" w:rsidP="002034EB">
            <w:pPr>
              <w:rPr>
                <w:sz w:val="22"/>
                <w:szCs w:val="22"/>
              </w:rPr>
            </w:pPr>
            <w:r w:rsidRPr="00326C06">
              <w:rPr>
                <w:sz w:val="22"/>
                <w:szCs w:val="22"/>
              </w:rPr>
              <w:t>Understand internet of Things and its hardware and software components</w:t>
            </w:r>
          </w:p>
        </w:tc>
      </w:tr>
      <w:tr w:rsidR="002034EB" w14:paraId="2D8BF0BC" w14:textId="77777777" w:rsidTr="002034EB">
        <w:trPr>
          <w:trHeight w:val="283"/>
          <w:jc w:val="center"/>
        </w:trPr>
        <w:tc>
          <w:tcPr>
            <w:tcW w:w="670" w:type="dxa"/>
          </w:tcPr>
          <w:p w14:paraId="4722FB3E" w14:textId="77777777" w:rsidR="002034EB" w:rsidRPr="00302FF6" w:rsidRDefault="002034EB" w:rsidP="00517D3B">
            <w:pPr>
              <w:jc w:val="center"/>
              <w:rPr>
                <w:b/>
                <w:bCs/>
                <w:sz w:val="22"/>
                <w:szCs w:val="22"/>
              </w:rPr>
            </w:pPr>
            <w:r w:rsidRPr="00302FF6">
              <w:rPr>
                <w:b/>
                <w:bCs/>
                <w:sz w:val="22"/>
                <w:szCs w:val="22"/>
              </w:rPr>
              <w:t>CO2</w:t>
            </w:r>
          </w:p>
        </w:tc>
        <w:tc>
          <w:tcPr>
            <w:tcW w:w="9820" w:type="dxa"/>
          </w:tcPr>
          <w:p w14:paraId="240D4E92" w14:textId="77777777" w:rsidR="002034EB" w:rsidRPr="0051318C" w:rsidRDefault="002034EB" w:rsidP="002034EB">
            <w:pPr>
              <w:rPr>
                <w:sz w:val="22"/>
                <w:szCs w:val="22"/>
              </w:rPr>
            </w:pPr>
            <w:r w:rsidRPr="00326C06">
              <w:rPr>
                <w:sz w:val="22"/>
                <w:szCs w:val="22"/>
              </w:rPr>
              <w:t>Interface I/O devices, sensors &amp;amp; communication modules</w:t>
            </w:r>
          </w:p>
        </w:tc>
      </w:tr>
      <w:tr w:rsidR="002034EB" w14:paraId="15A9F103" w14:textId="77777777" w:rsidTr="002034EB">
        <w:trPr>
          <w:trHeight w:val="283"/>
          <w:jc w:val="center"/>
        </w:trPr>
        <w:tc>
          <w:tcPr>
            <w:tcW w:w="670" w:type="dxa"/>
          </w:tcPr>
          <w:p w14:paraId="6C9F30E3" w14:textId="77777777" w:rsidR="002034EB" w:rsidRPr="00302FF6" w:rsidRDefault="002034EB" w:rsidP="00517D3B">
            <w:pPr>
              <w:jc w:val="center"/>
              <w:rPr>
                <w:b/>
                <w:bCs/>
                <w:sz w:val="22"/>
                <w:szCs w:val="22"/>
              </w:rPr>
            </w:pPr>
            <w:r w:rsidRPr="00302FF6">
              <w:rPr>
                <w:b/>
                <w:bCs/>
                <w:sz w:val="22"/>
                <w:szCs w:val="22"/>
              </w:rPr>
              <w:t>CO3</w:t>
            </w:r>
          </w:p>
        </w:tc>
        <w:tc>
          <w:tcPr>
            <w:tcW w:w="9820" w:type="dxa"/>
          </w:tcPr>
          <w:p w14:paraId="32237771" w14:textId="77777777" w:rsidR="002034EB" w:rsidRPr="0051318C" w:rsidRDefault="002034EB" w:rsidP="002034EB">
            <w:pPr>
              <w:rPr>
                <w:sz w:val="22"/>
                <w:szCs w:val="22"/>
              </w:rPr>
            </w:pPr>
            <w:r w:rsidRPr="00326C06">
              <w:rPr>
                <w:sz w:val="22"/>
                <w:szCs w:val="22"/>
              </w:rPr>
              <w:t>Remotely monitor data and control devices</w:t>
            </w:r>
          </w:p>
        </w:tc>
      </w:tr>
      <w:tr w:rsidR="002034EB" w14:paraId="3B567BF5" w14:textId="77777777" w:rsidTr="002034EB">
        <w:trPr>
          <w:trHeight w:val="283"/>
          <w:jc w:val="center"/>
        </w:trPr>
        <w:tc>
          <w:tcPr>
            <w:tcW w:w="670" w:type="dxa"/>
          </w:tcPr>
          <w:p w14:paraId="338FB417" w14:textId="77777777" w:rsidR="002034EB" w:rsidRPr="00302FF6" w:rsidRDefault="002034EB" w:rsidP="00517D3B">
            <w:pPr>
              <w:jc w:val="center"/>
              <w:rPr>
                <w:b/>
                <w:bCs/>
                <w:sz w:val="22"/>
                <w:szCs w:val="22"/>
              </w:rPr>
            </w:pPr>
            <w:r w:rsidRPr="00302FF6">
              <w:rPr>
                <w:b/>
                <w:bCs/>
                <w:sz w:val="22"/>
                <w:szCs w:val="22"/>
              </w:rPr>
              <w:t>CO4</w:t>
            </w:r>
          </w:p>
        </w:tc>
        <w:tc>
          <w:tcPr>
            <w:tcW w:w="9820" w:type="dxa"/>
          </w:tcPr>
          <w:p w14:paraId="2AFCB272" w14:textId="77777777" w:rsidR="002034EB" w:rsidRPr="0051318C" w:rsidRDefault="002034EB" w:rsidP="002034EB">
            <w:pPr>
              <w:rPr>
                <w:sz w:val="22"/>
                <w:szCs w:val="22"/>
              </w:rPr>
            </w:pPr>
            <w:r w:rsidRPr="00326C06">
              <w:rPr>
                <w:sz w:val="22"/>
                <w:szCs w:val="22"/>
              </w:rPr>
              <w:t>Compare the connectivity technologies and protocols in IOT</w:t>
            </w:r>
          </w:p>
        </w:tc>
      </w:tr>
      <w:tr w:rsidR="002034EB" w14:paraId="799D82BC" w14:textId="77777777" w:rsidTr="002034EB">
        <w:trPr>
          <w:trHeight w:val="283"/>
          <w:jc w:val="center"/>
        </w:trPr>
        <w:tc>
          <w:tcPr>
            <w:tcW w:w="670" w:type="dxa"/>
          </w:tcPr>
          <w:p w14:paraId="7FDE36D9" w14:textId="77777777" w:rsidR="002034EB" w:rsidRPr="00302FF6" w:rsidRDefault="002034EB" w:rsidP="00517D3B">
            <w:pPr>
              <w:jc w:val="center"/>
              <w:rPr>
                <w:b/>
                <w:bCs/>
                <w:sz w:val="22"/>
                <w:szCs w:val="22"/>
              </w:rPr>
            </w:pPr>
            <w:r w:rsidRPr="00302FF6">
              <w:rPr>
                <w:b/>
                <w:bCs/>
                <w:sz w:val="22"/>
                <w:szCs w:val="22"/>
              </w:rPr>
              <w:t>CO5</w:t>
            </w:r>
          </w:p>
        </w:tc>
        <w:tc>
          <w:tcPr>
            <w:tcW w:w="9820" w:type="dxa"/>
          </w:tcPr>
          <w:p w14:paraId="0AEB22AA" w14:textId="77777777" w:rsidR="002034EB" w:rsidRPr="0051318C" w:rsidRDefault="002034EB" w:rsidP="002034EB">
            <w:pPr>
              <w:rPr>
                <w:sz w:val="22"/>
                <w:szCs w:val="22"/>
              </w:rPr>
            </w:pPr>
            <w:r w:rsidRPr="00326C06">
              <w:rPr>
                <w:sz w:val="22"/>
                <w:szCs w:val="22"/>
              </w:rPr>
              <w:t>Infer Security issues in IOT</w:t>
            </w:r>
          </w:p>
        </w:tc>
      </w:tr>
      <w:tr w:rsidR="002034EB" w14:paraId="487EB359" w14:textId="77777777" w:rsidTr="002034EB">
        <w:trPr>
          <w:trHeight w:val="283"/>
          <w:jc w:val="center"/>
        </w:trPr>
        <w:tc>
          <w:tcPr>
            <w:tcW w:w="670" w:type="dxa"/>
          </w:tcPr>
          <w:p w14:paraId="2AAD623B" w14:textId="77777777" w:rsidR="002034EB" w:rsidRPr="00302FF6" w:rsidRDefault="002034EB" w:rsidP="00517D3B">
            <w:pPr>
              <w:jc w:val="center"/>
              <w:rPr>
                <w:b/>
                <w:bCs/>
                <w:sz w:val="22"/>
                <w:szCs w:val="22"/>
              </w:rPr>
            </w:pPr>
            <w:r w:rsidRPr="00302FF6">
              <w:rPr>
                <w:b/>
                <w:bCs/>
                <w:sz w:val="22"/>
                <w:szCs w:val="22"/>
              </w:rPr>
              <w:t>CO6</w:t>
            </w:r>
          </w:p>
        </w:tc>
        <w:tc>
          <w:tcPr>
            <w:tcW w:w="9820" w:type="dxa"/>
          </w:tcPr>
          <w:p w14:paraId="589E35B1" w14:textId="77777777" w:rsidR="002034EB" w:rsidRPr="0051318C" w:rsidRDefault="002034EB" w:rsidP="002034EB">
            <w:pPr>
              <w:rPr>
                <w:sz w:val="22"/>
                <w:szCs w:val="22"/>
              </w:rPr>
            </w:pPr>
            <w:r w:rsidRPr="00326C06">
              <w:rPr>
                <w:sz w:val="22"/>
                <w:szCs w:val="22"/>
              </w:rPr>
              <w:t>Develop real life IoT based projects</w:t>
            </w:r>
          </w:p>
        </w:tc>
      </w:tr>
    </w:tbl>
    <w:p w14:paraId="3FB33453" w14:textId="77777777" w:rsidR="002034EB" w:rsidRDefault="002034EB" w:rsidP="00544C89"/>
    <w:tbl>
      <w:tblPr>
        <w:tblStyle w:val="TableGrid"/>
        <w:tblW w:w="6385" w:type="dxa"/>
        <w:jc w:val="center"/>
        <w:tblLook w:val="04A0" w:firstRow="1" w:lastRow="0" w:firstColumn="1" w:lastColumn="0" w:noHBand="0" w:noVBand="1"/>
      </w:tblPr>
      <w:tblGrid>
        <w:gridCol w:w="1140"/>
        <w:gridCol w:w="709"/>
        <w:gridCol w:w="708"/>
        <w:gridCol w:w="709"/>
        <w:gridCol w:w="709"/>
        <w:gridCol w:w="709"/>
        <w:gridCol w:w="708"/>
        <w:gridCol w:w="993"/>
      </w:tblGrid>
      <w:tr w:rsidR="002034EB" w:rsidRPr="0051318C" w14:paraId="50A6A293" w14:textId="77777777" w:rsidTr="00E56E00">
        <w:trPr>
          <w:jc w:val="center"/>
        </w:trPr>
        <w:tc>
          <w:tcPr>
            <w:tcW w:w="6385" w:type="dxa"/>
            <w:gridSpan w:val="8"/>
          </w:tcPr>
          <w:p w14:paraId="58EB2992" w14:textId="77777777" w:rsidR="002034EB" w:rsidRPr="0051318C" w:rsidRDefault="002034EB" w:rsidP="002034EB">
            <w:pPr>
              <w:jc w:val="center"/>
              <w:rPr>
                <w:b/>
                <w:sz w:val="22"/>
                <w:szCs w:val="22"/>
              </w:rPr>
            </w:pPr>
            <w:r w:rsidRPr="0051318C">
              <w:rPr>
                <w:b/>
                <w:sz w:val="22"/>
                <w:szCs w:val="22"/>
              </w:rPr>
              <w:t xml:space="preserve">Assessment Pattern as per Bloom’s </w:t>
            </w:r>
            <w:r>
              <w:rPr>
                <w:b/>
                <w:sz w:val="22"/>
                <w:szCs w:val="22"/>
              </w:rPr>
              <w:t>Level</w:t>
            </w:r>
          </w:p>
        </w:tc>
      </w:tr>
      <w:tr w:rsidR="002034EB" w:rsidRPr="0051318C" w14:paraId="70545F0F" w14:textId="77777777" w:rsidTr="00E56E00">
        <w:trPr>
          <w:jc w:val="center"/>
        </w:trPr>
        <w:tc>
          <w:tcPr>
            <w:tcW w:w="1140" w:type="dxa"/>
          </w:tcPr>
          <w:p w14:paraId="23B7C7C2" w14:textId="77777777" w:rsidR="002034EB" w:rsidRPr="00302FF6" w:rsidRDefault="002034EB" w:rsidP="002034EB">
            <w:pPr>
              <w:jc w:val="center"/>
              <w:rPr>
                <w:b/>
                <w:bCs/>
                <w:sz w:val="22"/>
                <w:szCs w:val="22"/>
              </w:rPr>
            </w:pPr>
            <w:r w:rsidRPr="00302FF6">
              <w:rPr>
                <w:b/>
                <w:bCs/>
                <w:sz w:val="22"/>
                <w:szCs w:val="22"/>
              </w:rPr>
              <w:t xml:space="preserve">CO / </w:t>
            </w:r>
            <w:r>
              <w:rPr>
                <w:b/>
                <w:bCs/>
                <w:sz w:val="22"/>
                <w:szCs w:val="22"/>
              </w:rPr>
              <w:t>BL</w:t>
            </w:r>
          </w:p>
        </w:tc>
        <w:tc>
          <w:tcPr>
            <w:tcW w:w="709" w:type="dxa"/>
          </w:tcPr>
          <w:p w14:paraId="5C771599" w14:textId="77777777" w:rsidR="002034EB" w:rsidRPr="0051318C" w:rsidRDefault="002034EB" w:rsidP="002034EB">
            <w:pPr>
              <w:jc w:val="center"/>
              <w:rPr>
                <w:b/>
                <w:sz w:val="22"/>
                <w:szCs w:val="22"/>
              </w:rPr>
            </w:pPr>
            <w:r w:rsidRPr="0051318C">
              <w:rPr>
                <w:b/>
                <w:sz w:val="22"/>
                <w:szCs w:val="22"/>
              </w:rPr>
              <w:t>R</w:t>
            </w:r>
          </w:p>
        </w:tc>
        <w:tc>
          <w:tcPr>
            <w:tcW w:w="708" w:type="dxa"/>
          </w:tcPr>
          <w:p w14:paraId="5F846A4B" w14:textId="77777777" w:rsidR="002034EB" w:rsidRPr="0051318C" w:rsidRDefault="002034EB" w:rsidP="002034EB">
            <w:pPr>
              <w:jc w:val="center"/>
              <w:rPr>
                <w:b/>
                <w:sz w:val="22"/>
                <w:szCs w:val="22"/>
              </w:rPr>
            </w:pPr>
            <w:r w:rsidRPr="0051318C">
              <w:rPr>
                <w:b/>
                <w:sz w:val="22"/>
                <w:szCs w:val="22"/>
              </w:rPr>
              <w:t>U</w:t>
            </w:r>
          </w:p>
        </w:tc>
        <w:tc>
          <w:tcPr>
            <w:tcW w:w="709" w:type="dxa"/>
          </w:tcPr>
          <w:p w14:paraId="75EEA5AC" w14:textId="77777777" w:rsidR="002034EB" w:rsidRPr="0051318C" w:rsidRDefault="002034EB" w:rsidP="002034EB">
            <w:pPr>
              <w:jc w:val="center"/>
              <w:rPr>
                <w:b/>
                <w:sz w:val="22"/>
                <w:szCs w:val="22"/>
              </w:rPr>
            </w:pPr>
            <w:r w:rsidRPr="0051318C">
              <w:rPr>
                <w:b/>
                <w:sz w:val="22"/>
                <w:szCs w:val="22"/>
              </w:rPr>
              <w:t>A</w:t>
            </w:r>
          </w:p>
        </w:tc>
        <w:tc>
          <w:tcPr>
            <w:tcW w:w="709" w:type="dxa"/>
          </w:tcPr>
          <w:p w14:paraId="5F569CF0" w14:textId="77777777" w:rsidR="002034EB" w:rsidRPr="0051318C" w:rsidRDefault="002034EB" w:rsidP="002034EB">
            <w:pPr>
              <w:jc w:val="center"/>
              <w:rPr>
                <w:b/>
                <w:sz w:val="22"/>
                <w:szCs w:val="22"/>
              </w:rPr>
            </w:pPr>
            <w:r w:rsidRPr="0051318C">
              <w:rPr>
                <w:b/>
                <w:sz w:val="22"/>
                <w:szCs w:val="22"/>
              </w:rPr>
              <w:t>An</w:t>
            </w:r>
          </w:p>
        </w:tc>
        <w:tc>
          <w:tcPr>
            <w:tcW w:w="709" w:type="dxa"/>
          </w:tcPr>
          <w:p w14:paraId="18CF7AEE" w14:textId="77777777" w:rsidR="002034EB" w:rsidRPr="0051318C" w:rsidRDefault="002034EB" w:rsidP="002034EB">
            <w:pPr>
              <w:jc w:val="center"/>
              <w:rPr>
                <w:b/>
                <w:sz w:val="22"/>
                <w:szCs w:val="22"/>
              </w:rPr>
            </w:pPr>
            <w:r w:rsidRPr="0051318C">
              <w:rPr>
                <w:b/>
                <w:sz w:val="22"/>
                <w:szCs w:val="22"/>
              </w:rPr>
              <w:t>E</w:t>
            </w:r>
          </w:p>
        </w:tc>
        <w:tc>
          <w:tcPr>
            <w:tcW w:w="708" w:type="dxa"/>
          </w:tcPr>
          <w:p w14:paraId="6AABCAD5" w14:textId="77777777" w:rsidR="002034EB" w:rsidRPr="0051318C" w:rsidRDefault="002034EB" w:rsidP="002034EB">
            <w:pPr>
              <w:jc w:val="center"/>
              <w:rPr>
                <w:b/>
                <w:sz w:val="22"/>
                <w:szCs w:val="22"/>
              </w:rPr>
            </w:pPr>
            <w:r w:rsidRPr="0051318C">
              <w:rPr>
                <w:b/>
                <w:sz w:val="22"/>
                <w:szCs w:val="22"/>
              </w:rPr>
              <w:t>C</w:t>
            </w:r>
          </w:p>
        </w:tc>
        <w:tc>
          <w:tcPr>
            <w:tcW w:w="993" w:type="dxa"/>
          </w:tcPr>
          <w:p w14:paraId="5B914D6E" w14:textId="77777777" w:rsidR="002034EB" w:rsidRPr="0051318C" w:rsidRDefault="002034EB" w:rsidP="002034EB">
            <w:pPr>
              <w:jc w:val="center"/>
              <w:rPr>
                <w:b/>
                <w:sz w:val="22"/>
                <w:szCs w:val="22"/>
              </w:rPr>
            </w:pPr>
            <w:r w:rsidRPr="0051318C">
              <w:rPr>
                <w:b/>
                <w:sz w:val="22"/>
                <w:szCs w:val="22"/>
              </w:rPr>
              <w:t>Total</w:t>
            </w:r>
          </w:p>
        </w:tc>
      </w:tr>
      <w:tr w:rsidR="002034EB" w:rsidRPr="0051318C" w14:paraId="63164703" w14:textId="77777777" w:rsidTr="002034EB">
        <w:trPr>
          <w:jc w:val="center"/>
        </w:trPr>
        <w:tc>
          <w:tcPr>
            <w:tcW w:w="1140" w:type="dxa"/>
          </w:tcPr>
          <w:p w14:paraId="6FCFA414" w14:textId="77777777" w:rsidR="002034EB" w:rsidRPr="00302FF6" w:rsidRDefault="002034EB" w:rsidP="002034EB">
            <w:pPr>
              <w:jc w:val="center"/>
              <w:rPr>
                <w:b/>
                <w:bCs/>
                <w:sz w:val="22"/>
                <w:szCs w:val="22"/>
              </w:rPr>
            </w:pPr>
            <w:r w:rsidRPr="00302FF6">
              <w:rPr>
                <w:b/>
                <w:bCs/>
                <w:sz w:val="22"/>
                <w:szCs w:val="22"/>
              </w:rPr>
              <w:t>CO1</w:t>
            </w:r>
          </w:p>
        </w:tc>
        <w:tc>
          <w:tcPr>
            <w:tcW w:w="709" w:type="dxa"/>
          </w:tcPr>
          <w:p w14:paraId="0BD6872F" w14:textId="77777777" w:rsidR="002034EB" w:rsidRPr="0051318C" w:rsidRDefault="002034EB" w:rsidP="002034EB">
            <w:pPr>
              <w:jc w:val="center"/>
              <w:rPr>
                <w:sz w:val="22"/>
                <w:szCs w:val="22"/>
              </w:rPr>
            </w:pPr>
            <w:r>
              <w:rPr>
                <w:sz w:val="22"/>
                <w:szCs w:val="22"/>
              </w:rPr>
              <w:t>1</w:t>
            </w:r>
          </w:p>
        </w:tc>
        <w:tc>
          <w:tcPr>
            <w:tcW w:w="708" w:type="dxa"/>
          </w:tcPr>
          <w:p w14:paraId="400CC98D" w14:textId="77777777" w:rsidR="002034EB" w:rsidRPr="0051318C" w:rsidRDefault="002034EB" w:rsidP="002034EB">
            <w:pPr>
              <w:jc w:val="center"/>
              <w:rPr>
                <w:sz w:val="22"/>
                <w:szCs w:val="22"/>
              </w:rPr>
            </w:pPr>
            <w:r>
              <w:rPr>
                <w:sz w:val="22"/>
                <w:szCs w:val="22"/>
              </w:rPr>
              <w:t>16</w:t>
            </w:r>
          </w:p>
        </w:tc>
        <w:tc>
          <w:tcPr>
            <w:tcW w:w="709" w:type="dxa"/>
          </w:tcPr>
          <w:p w14:paraId="459CF7E5" w14:textId="77777777" w:rsidR="002034EB" w:rsidRPr="0051318C" w:rsidRDefault="002034EB" w:rsidP="002034EB">
            <w:pPr>
              <w:jc w:val="center"/>
              <w:rPr>
                <w:sz w:val="22"/>
                <w:szCs w:val="22"/>
              </w:rPr>
            </w:pPr>
            <w:r>
              <w:rPr>
                <w:sz w:val="22"/>
                <w:szCs w:val="22"/>
              </w:rPr>
              <w:t>-</w:t>
            </w:r>
          </w:p>
        </w:tc>
        <w:tc>
          <w:tcPr>
            <w:tcW w:w="709" w:type="dxa"/>
          </w:tcPr>
          <w:p w14:paraId="31DEE595" w14:textId="77777777" w:rsidR="002034EB" w:rsidRPr="0051318C" w:rsidRDefault="002034EB" w:rsidP="002034EB">
            <w:pPr>
              <w:jc w:val="center"/>
              <w:rPr>
                <w:sz w:val="22"/>
                <w:szCs w:val="22"/>
              </w:rPr>
            </w:pPr>
            <w:r>
              <w:rPr>
                <w:sz w:val="22"/>
                <w:szCs w:val="22"/>
              </w:rPr>
              <w:t>-</w:t>
            </w:r>
          </w:p>
        </w:tc>
        <w:tc>
          <w:tcPr>
            <w:tcW w:w="709" w:type="dxa"/>
          </w:tcPr>
          <w:p w14:paraId="4F1A535A" w14:textId="77777777" w:rsidR="002034EB" w:rsidRPr="0051318C" w:rsidRDefault="002034EB" w:rsidP="002034EB">
            <w:pPr>
              <w:jc w:val="center"/>
              <w:rPr>
                <w:sz w:val="22"/>
                <w:szCs w:val="22"/>
              </w:rPr>
            </w:pPr>
            <w:r>
              <w:rPr>
                <w:sz w:val="22"/>
                <w:szCs w:val="22"/>
              </w:rPr>
              <w:t>-</w:t>
            </w:r>
          </w:p>
        </w:tc>
        <w:tc>
          <w:tcPr>
            <w:tcW w:w="708" w:type="dxa"/>
          </w:tcPr>
          <w:p w14:paraId="3FFC95D0" w14:textId="77777777" w:rsidR="002034EB" w:rsidRPr="0051318C" w:rsidRDefault="002034EB" w:rsidP="002034EB">
            <w:pPr>
              <w:jc w:val="center"/>
              <w:rPr>
                <w:sz w:val="22"/>
                <w:szCs w:val="22"/>
              </w:rPr>
            </w:pPr>
            <w:r>
              <w:rPr>
                <w:sz w:val="22"/>
                <w:szCs w:val="22"/>
              </w:rPr>
              <w:t>-</w:t>
            </w:r>
          </w:p>
        </w:tc>
        <w:tc>
          <w:tcPr>
            <w:tcW w:w="993" w:type="dxa"/>
          </w:tcPr>
          <w:p w14:paraId="580C188A" w14:textId="77777777" w:rsidR="002034EB" w:rsidRPr="0051318C" w:rsidRDefault="002034EB" w:rsidP="002034EB">
            <w:pPr>
              <w:jc w:val="center"/>
              <w:rPr>
                <w:sz w:val="22"/>
                <w:szCs w:val="22"/>
              </w:rPr>
            </w:pPr>
            <w:r>
              <w:rPr>
                <w:sz w:val="22"/>
                <w:szCs w:val="22"/>
              </w:rPr>
              <w:t>17</w:t>
            </w:r>
          </w:p>
        </w:tc>
      </w:tr>
      <w:tr w:rsidR="002034EB" w:rsidRPr="0051318C" w14:paraId="1C1F7DF3" w14:textId="77777777" w:rsidTr="002034EB">
        <w:trPr>
          <w:jc w:val="center"/>
        </w:trPr>
        <w:tc>
          <w:tcPr>
            <w:tcW w:w="1140" w:type="dxa"/>
          </w:tcPr>
          <w:p w14:paraId="68AF38F8" w14:textId="77777777" w:rsidR="002034EB" w:rsidRPr="00302FF6" w:rsidRDefault="002034EB" w:rsidP="002034EB">
            <w:pPr>
              <w:jc w:val="center"/>
              <w:rPr>
                <w:b/>
                <w:bCs/>
                <w:sz w:val="22"/>
                <w:szCs w:val="22"/>
              </w:rPr>
            </w:pPr>
            <w:r w:rsidRPr="00302FF6">
              <w:rPr>
                <w:b/>
                <w:bCs/>
                <w:sz w:val="22"/>
                <w:szCs w:val="22"/>
              </w:rPr>
              <w:t>CO2</w:t>
            </w:r>
          </w:p>
        </w:tc>
        <w:tc>
          <w:tcPr>
            <w:tcW w:w="709" w:type="dxa"/>
          </w:tcPr>
          <w:p w14:paraId="25297E1A" w14:textId="77777777" w:rsidR="002034EB" w:rsidRPr="0051318C" w:rsidRDefault="002034EB" w:rsidP="002034EB">
            <w:pPr>
              <w:jc w:val="center"/>
              <w:rPr>
                <w:sz w:val="22"/>
                <w:szCs w:val="22"/>
              </w:rPr>
            </w:pPr>
            <w:r>
              <w:rPr>
                <w:sz w:val="22"/>
                <w:szCs w:val="22"/>
              </w:rPr>
              <w:t>5</w:t>
            </w:r>
          </w:p>
        </w:tc>
        <w:tc>
          <w:tcPr>
            <w:tcW w:w="708" w:type="dxa"/>
          </w:tcPr>
          <w:p w14:paraId="43D77686" w14:textId="77777777" w:rsidR="002034EB" w:rsidRPr="0051318C" w:rsidRDefault="002034EB" w:rsidP="002034EB">
            <w:pPr>
              <w:jc w:val="center"/>
              <w:rPr>
                <w:sz w:val="22"/>
                <w:szCs w:val="22"/>
              </w:rPr>
            </w:pPr>
            <w:r>
              <w:rPr>
                <w:sz w:val="22"/>
                <w:szCs w:val="22"/>
              </w:rPr>
              <w:t>4</w:t>
            </w:r>
          </w:p>
        </w:tc>
        <w:tc>
          <w:tcPr>
            <w:tcW w:w="709" w:type="dxa"/>
          </w:tcPr>
          <w:p w14:paraId="3BEACCAB" w14:textId="77777777" w:rsidR="002034EB" w:rsidRPr="0051318C" w:rsidRDefault="002034EB" w:rsidP="002034EB">
            <w:pPr>
              <w:jc w:val="center"/>
              <w:rPr>
                <w:sz w:val="22"/>
                <w:szCs w:val="22"/>
              </w:rPr>
            </w:pPr>
            <w:r>
              <w:rPr>
                <w:sz w:val="22"/>
                <w:szCs w:val="22"/>
              </w:rPr>
              <w:t>14</w:t>
            </w:r>
          </w:p>
        </w:tc>
        <w:tc>
          <w:tcPr>
            <w:tcW w:w="709" w:type="dxa"/>
          </w:tcPr>
          <w:p w14:paraId="39BA9BBB" w14:textId="77777777" w:rsidR="002034EB" w:rsidRPr="0051318C" w:rsidRDefault="002034EB" w:rsidP="002034EB">
            <w:pPr>
              <w:jc w:val="center"/>
              <w:rPr>
                <w:sz w:val="22"/>
                <w:szCs w:val="22"/>
              </w:rPr>
            </w:pPr>
            <w:r>
              <w:rPr>
                <w:sz w:val="22"/>
                <w:szCs w:val="22"/>
              </w:rPr>
              <w:t>-</w:t>
            </w:r>
          </w:p>
        </w:tc>
        <w:tc>
          <w:tcPr>
            <w:tcW w:w="709" w:type="dxa"/>
          </w:tcPr>
          <w:p w14:paraId="46F52615" w14:textId="77777777" w:rsidR="002034EB" w:rsidRPr="0051318C" w:rsidRDefault="002034EB" w:rsidP="002034EB">
            <w:pPr>
              <w:jc w:val="center"/>
              <w:rPr>
                <w:sz w:val="22"/>
                <w:szCs w:val="22"/>
              </w:rPr>
            </w:pPr>
            <w:r>
              <w:rPr>
                <w:sz w:val="22"/>
                <w:szCs w:val="22"/>
              </w:rPr>
              <w:t>-</w:t>
            </w:r>
          </w:p>
        </w:tc>
        <w:tc>
          <w:tcPr>
            <w:tcW w:w="708" w:type="dxa"/>
          </w:tcPr>
          <w:p w14:paraId="45C2C29A" w14:textId="77777777" w:rsidR="002034EB" w:rsidRPr="0051318C" w:rsidRDefault="002034EB" w:rsidP="002034EB">
            <w:pPr>
              <w:jc w:val="center"/>
              <w:rPr>
                <w:sz w:val="22"/>
                <w:szCs w:val="22"/>
              </w:rPr>
            </w:pPr>
            <w:r>
              <w:rPr>
                <w:sz w:val="22"/>
                <w:szCs w:val="22"/>
              </w:rPr>
              <w:t>-</w:t>
            </w:r>
          </w:p>
        </w:tc>
        <w:tc>
          <w:tcPr>
            <w:tcW w:w="993" w:type="dxa"/>
          </w:tcPr>
          <w:p w14:paraId="5BB07904" w14:textId="77777777" w:rsidR="002034EB" w:rsidRPr="0051318C" w:rsidRDefault="002034EB" w:rsidP="002034EB">
            <w:pPr>
              <w:jc w:val="center"/>
              <w:rPr>
                <w:sz w:val="22"/>
                <w:szCs w:val="22"/>
              </w:rPr>
            </w:pPr>
            <w:r>
              <w:rPr>
                <w:sz w:val="22"/>
                <w:szCs w:val="22"/>
              </w:rPr>
              <w:t>23</w:t>
            </w:r>
          </w:p>
        </w:tc>
      </w:tr>
      <w:tr w:rsidR="002034EB" w:rsidRPr="0051318C" w14:paraId="58B7D917" w14:textId="77777777" w:rsidTr="002034EB">
        <w:trPr>
          <w:jc w:val="center"/>
        </w:trPr>
        <w:tc>
          <w:tcPr>
            <w:tcW w:w="1140" w:type="dxa"/>
          </w:tcPr>
          <w:p w14:paraId="7F2F918A" w14:textId="77777777" w:rsidR="002034EB" w:rsidRPr="00302FF6" w:rsidRDefault="002034EB" w:rsidP="002034EB">
            <w:pPr>
              <w:jc w:val="center"/>
              <w:rPr>
                <w:b/>
                <w:bCs/>
                <w:sz w:val="22"/>
                <w:szCs w:val="22"/>
              </w:rPr>
            </w:pPr>
            <w:r w:rsidRPr="00302FF6">
              <w:rPr>
                <w:b/>
                <w:bCs/>
                <w:sz w:val="22"/>
                <w:szCs w:val="22"/>
              </w:rPr>
              <w:t>CO3</w:t>
            </w:r>
          </w:p>
        </w:tc>
        <w:tc>
          <w:tcPr>
            <w:tcW w:w="709" w:type="dxa"/>
          </w:tcPr>
          <w:p w14:paraId="5EEF5929" w14:textId="77777777" w:rsidR="002034EB" w:rsidRPr="0051318C" w:rsidRDefault="002034EB" w:rsidP="002034EB">
            <w:pPr>
              <w:jc w:val="center"/>
              <w:rPr>
                <w:sz w:val="22"/>
                <w:szCs w:val="22"/>
              </w:rPr>
            </w:pPr>
            <w:r>
              <w:rPr>
                <w:sz w:val="22"/>
                <w:szCs w:val="22"/>
              </w:rPr>
              <w:t>1</w:t>
            </w:r>
          </w:p>
        </w:tc>
        <w:tc>
          <w:tcPr>
            <w:tcW w:w="708" w:type="dxa"/>
          </w:tcPr>
          <w:p w14:paraId="1F3C67D1" w14:textId="77777777" w:rsidR="002034EB" w:rsidRPr="0051318C" w:rsidRDefault="002034EB" w:rsidP="002034EB">
            <w:pPr>
              <w:jc w:val="center"/>
              <w:rPr>
                <w:sz w:val="22"/>
                <w:szCs w:val="22"/>
              </w:rPr>
            </w:pPr>
            <w:r>
              <w:rPr>
                <w:sz w:val="22"/>
                <w:szCs w:val="22"/>
              </w:rPr>
              <w:t>16</w:t>
            </w:r>
          </w:p>
        </w:tc>
        <w:tc>
          <w:tcPr>
            <w:tcW w:w="709" w:type="dxa"/>
          </w:tcPr>
          <w:p w14:paraId="6B67824F" w14:textId="77777777" w:rsidR="002034EB" w:rsidRPr="0051318C" w:rsidRDefault="002034EB" w:rsidP="002034EB">
            <w:pPr>
              <w:jc w:val="center"/>
              <w:rPr>
                <w:sz w:val="22"/>
                <w:szCs w:val="22"/>
              </w:rPr>
            </w:pPr>
            <w:r>
              <w:rPr>
                <w:sz w:val="22"/>
                <w:szCs w:val="22"/>
              </w:rPr>
              <w:t>6</w:t>
            </w:r>
          </w:p>
        </w:tc>
        <w:tc>
          <w:tcPr>
            <w:tcW w:w="709" w:type="dxa"/>
          </w:tcPr>
          <w:p w14:paraId="7CFEF22D" w14:textId="77777777" w:rsidR="002034EB" w:rsidRPr="0051318C" w:rsidRDefault="002034EB" w:rsidP="002034EB">
            <w:pPr>
              <w:jc w:val="center"/>
              <w:rPr>
                <w:sz w:val="22"/>
                <w:szCs w:val="22"/>
              </w:rPr>
            </w:pPr>
            <w:r>
              <w:rPr>
                <w:sz w:val="22"/>
                <w:szCs w:val="22"/>
              </w:rPr>
              <w:t>-</w:t>
            </w:r>
          </w:p>
        </w:tc>
        <w:tc>
          <w:tcPr>
            <w:tcW w:w="709" w:type="dxa"/>
          </w:tcPr>
          <w:p w14:paraId="5B9DB4B0" w14:textId="77777777" w:rsidR="002034EB" w:rsidRPr="0051318C" w:rsidRDefault="002034EB" w:rsidP="002034EB">
            <w:pPr>
              <w:jc w:val="center"/>
              <w:rPr>
                <w:sz w:val="22"/>
                <w:szCs w:val="22"/>
              </w:rPr>
            </w:pPr>
            <w:r>
              <w:rPr>
                <w:sz w:val="22"/>
                <w:szCs w:val="22"/>
              </w:rPr>
              <w:t>-</w:t>
            </w:r>
          </w:p>
        </w:tc>
        <w:tc>
          <w:tcPr>
            <w:tcW w:w="708" w:type="dxa"/>
          </w:tcPr>
          <w:p w14:paraId="4C29A605" w14:textId="77777777" w:rsidR="002034EB" w:rsidRPr="0051318C" w:rsidRDefault="002034EB" w:rsidP="002034EB">
            <w:pPr>
              <w:jc w:val="center"/>
              <w:rPr>
                <w:sz w:val="22"/>
                <w:szCs w:val="22"/>
              </w:rPr>
            </w:pPr>
            <w:r>
              <w:rPr>
                <w:sz w:val="22"/>
                <w:szCs w:val="22"/>
              </w:rPr>
              <w:t>-</w:t>
            </w:r>
          </w:p>
        </w:tc>
        <w:tc>
          <w:tcPr>
            <w:tcW w:w="993" w:type="dxa"/>
          </w:tcPr>
          <w:p w14:paraId="74D2DEBC" w14:textId="77777777" w:rsidR="002034EB" w:rsidRPr="0051318C" w:rsidRDefault="002034EB" w:rsidP="002034EB">
            <w:pPr>
              <w:jc w:val="center"/>
              <w:rPr>
                <w:sz w:val="22"/>
                <w:szCs w:val="22"/>
              </w:rPr>
            </w:pPr>
            <w:r>
              <w:rPr>
                <w:sz w:val="22"/>
                <w:szCs w:val="22"/>
              </w:rPr>
              <w:t>23</w:t>
            </w:r>
          </w:p>
        </w:tc>
      </w:tr>
      <w:tr w:rsidR="002034EB" w:rsidRPr="0051318C" w14:paraId="58D42097" w14:textId="77777777" w:rsidTr="002034EB">
        <w:trPr>
          <w:jc w:val="center"/>
        </w:trPr>
        <w:tc>
          <w:tcPr>
            <w:tcW w:w="1140" w:type="dxa"/>
          </w:tcPr>
          <w:p w14:paraId="20103EDE" w14:textId="77777777" w:rsidR="002034EB" w:rsidRPr="00302FF6" w:rsidRDefault="002034EB" w:rsidP="002034EB">
            <w:pPr>
              <w:jc w:val="center"/>
              <w:rPr>
                <w:b/>
                <w:bCs/>
                <w:sz w:val="22"/>
                <w:szCs w:val="22"/>
              </w:rPr>
            </w:pPr>
            <w:r w:rsidRPr="00302FF6">
              <w:rPr>
                <w:b/>
                <w:bCs/>
                <w:sz w:val="22"/>
                <w:szCs w:val="22"/>
              </w:rPr>
              <w:t>CO4</w:t>
            </w:r>
          </w:p>
        </w:tc>
        <w:tc>
          <w:tcPr>
            <w:tcW w:w="709" w:type="dxa"/>
          </w:tcPr>
          <w:p w14:paraId="2A4899A0" w14:textId="77777777" w:rsidR="002034EB" w:rsidRPr="0051318C" w:rsidRDefault="002034EB" w:rsidP="002034EB">
            <w:pPr>
              <w:jc w:val="center"/>
              <w:rPr>
                <w:sz w:val="22"/>
                <w:szCs w:val="22"/>
              </w:rPr>
            </w:pPr>
            <w:r>
              <w:rPr>
                <w:sz w:val="22"/>
                <w:szCs w:val="22"/>
              </w:rPr>
              <w:t>1</w:t>
            </w:r>
          </w:p>
        </w:tc>
        <w:tc>
          <w:tcPr>
            <w:tcW w:w="708" w:type="dxa"/>
          </w:tcPr>
          <w:p w14:paraId="3E3A53D6" w14:textId="77777777" w:rsidR="002034EB" w:rsidRPr="0051318C" w:rsidRDefault="002034EB" w:rsidP="002034EB">
            <w:pPr>
              <w:jc w:val="center"/>
              <w:rPr>
                <w:sz w:val="22"/>
                <w:szCs w:val="22"/>
              </w:rPr>
            </w:pPr>
            <w:r>
              <w:rPr>
                <w:sz w:val="22"/>
                <w:szCs w:val="22"/>
              </w:rPr>
              <w:t>10</w:t>
            </w:r>
          </w:p>
        </w:tc>
        <w:tc>
          <w:tcPr>
            <w:tcW w:w="709" w:type="dxa"/>
          </w:tcPr>
          <w:p w14:paraId="5EAF01DF" w14:textId="77777777" w:rsidR="002034EB" w:rsidRPr="0051318C" w:rsidRDefault="002034EB" w:rsidP="002034EB">
            <w:pPr>
              <w:jc w:val="center"/>
              <w:rPr>
                <w:sz w:val="22"/>
                <w:szCs w:val="22"/>
              </w:rPr>
            </w:pPr>
            <w:r>
              <w:rPr>
                <w:sz w:val="22"/>
                <w:szCs w:val="22"/>
              </w:rPr>
              <w:t>6</w:t>
            </w:r>
          </w:p>
        </w:tc>
        <w:tc>
          <w:tcPr>
            <w:tcW w:w="709" w:type="dxa"/>
          </w:tcPr>
          <w:p w14:paraId="7AE7ACA3" w14:textId="77777777" w:rsidR="002034EB" w:rsidRPr="0051318C" w:rsidRDefault="002034EB" w:rsidP="002034EB">
            <w:pPr>
              <w:jc w:val="center"/>
              <w:rPr>
                <w:sz w:val="22"/>
                <w:szCs w:val="22"/>
              </w:rPr>
            </w:pPr>
            <w:r>
              <w:rPr>
                <w:sz w:val="22"/>
                <w:szCs w:val="22"/>
              </w:rPr>
              <w:t>-</w:t>
            </w:r>
          </w:p>
        </w:tc>
        <w:tc>
          <w:tcPr>
            <w:tcW w:w="709" w:type="dxa"/>
          </w:tcPr>
          <w:p w14:paraId="24D6E73F" w14:textId="77777777" w:rsidR="002034EB" w:rsidRPr="0051318C" w:rsidRDefault="002034EB" w:rsidP="002034EB">
            <w:pPr>
              <w:jc w:val="center"/>
              <w:rPr>
                <w:sz w:val="22"/>
                <w:szCs w:val="22"/>
              </w:rPr>
            </w:pPr>
            <w:r>
              <w:rPr>
                <w:sz w:val="22"/>
                <w:szCs w:val="22"/>
              </w:rPr>
              <w:t>-</w:t>
            </w:r>
          </w:p>
        </w:tc>
        <w:tc>
          <w:tcPr>
            <w:tcW w:w="708" w:type="dxa"/>
          </w:tcPr>
          <w:p w14:paraId="63722371" w14:textId="77777777" w:rsidR="002034EB" w:rsidRPr="0051318C" w:rsidRDefault="002034EB" w:rsidP="002034EB">
            <w:pPr>
              <w:jc w:val="center"/>
              <w:rPr>
                <w:sz w:val="22"/>
                <w:szCs w:val="22"/>
              </w:rPr>
            </w:pPr>
            <w:r>
              <w:rPr>
                <w:sz w:val="22"/>
                <w:szCs w:val="22"/>
              </w:rPr>
              <w:t>-</w:t>
            </w:r>
          </w:p>
        </w:tc>
        <w:tc>
          <w:tcPr>
            <w:tcW w:w="993" w:type="dxa"/>
          </w:tcPr>
          <w:p w14:paraId="2CC691CD" w14:textId="77777777" w:rsidR="002034EB" w:rsidRPr="0051318C" w:rsidRDefault="002034EB" w:rsidP="002034EB">
            <w:pPr>
              <w:jc w:val="center"/>
              <w:rPr>
                <w:sz w:val="22"/>
                <w:szCs w:val="22"/>
              </w:rPr>
            </w:pPr>
            <w:r>
              <w:rPr>
                <w:sz w:val="22"/>
                <w:szCs w:val="22"/>
              </w:rPr>
              <w:t>17</w:t>
            </w:r>
          </w:p>
        </w:tc>
      </w:tr>
      <w:tr w:rsidR="002034EB" w:rsidRPr="0051318C" w14:paraId="41286A0A" w14:textId="77777777" w:rsidTr="002034EB">
        <w:trPr>
          <w:jc w:val="center"/>
        </w:trPr>
        <w:tc>
          <w:tcPr>
            <w:tcW w:w="1140" w:type="dxa"/>
          </w:tcPr>
          <w:p w14:paraId="5CF326C2" w14:textId="77777777" w:rsidR="002034EB" w:rsidRPr="00302FF6" w:rsidRDefault="002034EB" w:rsidP="002034EB">
            <w:pPr>
              <w:jc w:val="center"/>
              <w:rPr>
                <w:b/>
                <w:bCs/>
                <w:sz w:val="22"/>
                <w:szCs w:val="22"/>
              </w:rPr>
            </w:pPr>
            <w:r w:rsidRPr="00302FF6">
              <w:rPr>
                <w:b/>
                <w:bCs/>
                <w:sz w:val="22"/>
                <w:szCs w:val="22"/>
              </w:rPr>
              <w:t>CO5</w:t>
            </w:r>
          </w:p>
        </w:tc>
        <w:tc>
          <w:tcPr>
            <w:tcW w:w="709" w:type="dxa"/>
          </w:tcPr>
          <w:p w14:paraId="7722BB83" w14:textId="77777777" w:rsidR="002034EB" w:rsidRPr="0051318C" w:rsidRDefault="002034EB" w:rsidP="002034EB">
            <w:pPr>
              <w:jc w:val="center"/>
              <w:rPr>
                <w:sz w:val="22"/>
                <w:szCs w:val="22"/>
              </w:rPr>
            </w:pPr>
            <w:r>
              <w:rPr>
                <w:sz w:val="22"/>
                <w:szCs w:val="22"/>
              </w:rPr>
              <w:t>4</w:t>
            </w:r>
          </w:p>
        </w:tc>
        <w:tc>
          <w:tcPr>
            <w:tcW w:w="708" w:type="dxa"/>
          </w:tcPr>
          <w:p w14:paraId="0A808508" w14:textId="77777777" w:rsidR="002034EB" w:rsidRPr="0051318C" w:rsidRDefault="002034EB" w:rsidP="002034EB">
            <w:pPr>
              <w:jc w:val="center"/>
              <w:rPr>
                <w:sz w:val="22"/>
                <w:szCs w:val="22"/>
              </w:rPr>
            </w:pPr>
            <w:r>
              <w:rPr>
                <w:sz w:val="22"/>
                <w:szCs w:val="22"/>
              </w:rPr>
              <w:t>12</w:t>
            </w:r>
          </w:p>
        </w:tc>
        <w:tc>
          <w:tcPr>
            <w:tcW w:w="709" w:type="dxa"/>
          </w:tcPr>
          <w:p w14:paraId="7F7C41DE" w14:textId="77777777" w:rsidR="002034EB" w:rsidRPr="0051318C" w:rsidRDefault="002034EB" w:rsidP="002034EB">
            <w:pPr>
              <w:jc w:val="center"/>
              <w:rPr>
                <w:sz w:val="22"/>
                <w:szCs w:val="22"/>
              </w:rPr>
            </w:pPr>
            <w:r>
              <w:rPr>
                <w:sz w:val="22"/>
                <w:szCs w:val="22"/>
              </w:rPr>
              <w:t>12</w:t>
            </w:r>
          </w:p>
        </w:tc>
        <w:tc>
          <w:tcPr>
            <w:tcW w:w="709" w:type="dxa"/>
          </w:tcPr>
          <w:p w14:paraId="5CF7EA2B" w14:textId="77777777" w:rsidR="002034EB" w:rsidRPr="0051318C" w:rsidRDefault="002034EB" w:rsidP="002034EB">
            <w:pPr>
              <w:jc w:val="center"/>
              <w:rPr>
                <w:sz w:val="22"/>
                <w:szCs w:val="22"/>
              </w:rPr>
            </w:pPr>
            <w:r>
              <w:rPr>
                <w:sz w:val="22"/>
                <w:szCs w:val="22"/>
              </w:rPr>
              <w:t>-</w:t>
            </w:r>
          </w:p>
        </w:tc>
        <w:tc>
          <w:tcPr>
            <w:tcW w:w="709" w:type="dxa"/>
          </w:tcPr>
          <w:p w14:paraId="2DDF4BAA" w14:textId="77777777" w:rsidR="002034EB" w:rsidRPr="0051318C" w:rsidRDefault="002034EB" w:rsidP="002034EB">
            <w:pPr>
              <w:jc w:val="center"/>
              <w:rPr>
                <w:sz w:val="22"/>
                <w:szCs w:val="22"/>
              </w:rPr>
            </w:pPr>
            <w:r>
              <w:rPr>
                <w:sz w:val="22"/>
                <w:szCs w:val="22"/>
              </w:rPr>
              <w:t>-</w:t>
            </w:r>
          </w:p>
        </w:tc>
        <w:tc>
          <w:tcPr>
            <w:tcW w:w="708" w:type="dxa"/>
          </w:tcPr>
          <w:p w14:paraId="6A667CA4" w14:textId="77777777" w:rsidR="002034EB" w:rsidRPr="0051318C" w:rsidRDefault="002034EB" w:rsidP="002034EB">
            <w:pPr>
              <w:jc w:val="center"/>
              <w:rPr>
                <w:sz w:val="22"/>
                <w:szCs w:val="22"/>
              </w:rPr>
            </w:pPr>
            <w:r>
              <w:rPr>
                <w:sz w:val="22"/>
                <w:szCs w:val="22"/>
              </w:rPr>
              <w:t>-</w:t>
            </w:r>
          </w:p>
        </w:tc>
        <w:tc>
          <w:tcPr>
            <w:tcW w:w="993" w:type="dxa"/>
          </w:tcPr>
          <w:p w14:paraId="78C88F25" w14:textId="77777777" w:rsidR="002034EB" w:rsidRPr="0051318C" w:rsidRDefault="002034EB" w:rsidP="002034EB">
            <w:pPr>
              <w:jc w:val="center"/>
              <w:rPr>
                <w:sz w:val="22"/>
                <w:szCs w:val="22"/>
              </w:rPr>
            </w:pPr>
            <w:r>
              <w:rPr>
                <w:sz w:val="22"/>
                <w:szCs w:val="22"/>
              </w:rPr>
              <w:t>28</w:t>
            </w:r>
          </w:p>
        </w:tc>
      </w:tr>
      <w:tr w:rsidR="002034EB" w:rsidRPr="0051318C" w14:paraId="2ED08AE4" w14:textId="77777777" w:rsidTr="002034EB">
        <w:trPr>
          <w:jc w:val="center"/>
        </w:trPr>
        <w:tc>
          <w:tcPr>
            <w:tcW w:w="1140" w:type="dxa"/>
          </w:tcPr>
          <w:p w14:paraId="4678D52E" w14:textId="77777777" w:rsidR="002034EB" w:rsidRPr="00302FF6" w:rsidRDefault="002034EB" w:rsidP="002034EB">
            <w:pPr>
              <w:jc w:val="center"/>
              <w:rPr>
                <w:b/>
                <w:bCs/>
                <w:sz w:val="22"/>
                <w:szCs w:val="22"/>
              </w:rPr>
            </w:pPr>
            <w:r w:rsidRPr="00302FF6">
              <w:rPr>
                <w:b/>
                <w:bCs/>
                <w:sz w:val="22"/>
                <w:szCs w:val="22"/>
              </w:rPr>
              <w:t>CO6</w:t>
            </w:r>
          </w:p>
        </w:tc>
        <w:tc>
          <w:tcPr>
            <w:tcW w:w="709" w:type="dxa"/>
          </w:tcPr>
          <w:p w14:paraId="24970D7F" w14:textId="77777777" w:rsidR="002034EB" w:rsidRPr="0051318C" w:rsidRDefault="002034EB" w:rsidP="002034EB">
            <w:pPr>
              <w:jc w:val="center"/>
              <w:rPr>
                <w:sz w:val="22"/>
                <w:szCs w:val="22"/>
              </w:rPr>
            </w:pPr>
            <w:r>
              <w:rPr>
                <w:sz w:val="22"/>
                <w:szCs w:val="22"/>
              </w:rPr>
              <w:t>3</w:t>
            </w:r>
          </w:p>
        </w:tc>
        <w:tc>
          <w:tcPr>
            <w:tcW w:w="708" w:type="dxa"/>
          </w:tcPr>
          <w:p w14:paraId="51ED7510" w14:textId="77777777" w:rsidR="002034EB" w:rsidRPr="0051318C" w:rsidRDefault="002034EB" w:rsidP="002034EB">
            <w:pPr>
              <w:jc w:val="center"/>
              <w:rPr>
                <w:sz w:val="22"/>
                <w:szCs w:val="22"/>
              </w:rPr>
            </w:pPr>
            <w:r>
              <w:rPr>
                <w:sz w:val="22"/>
                <w:szCs w:val="22"/>
              </w:rPr>
              <w:t>13</w:t>
            </w:r>
          </w:p>
        </w:tc>
        <w:tc>
          <w:tcPr>
            <w:tcW w:w="709" w:type="dxa"/>
          </w:tcPr>
          <w:p w14:paraId="1DB0BBEF" w14:textId="77777777" w:rsidR="002034EB" w:rsidRPr="0051318C" w:rsidRDefault="002034EB" w:rsidP="002034EB">
            <w:pPr>
              <w:jc w:val="center"/>
              <w:rPr>
                <w:sz w:val="22"/>
                <w:szCs w:val="22"/>
              </w:rPr>
            </w:pPr>
            <w:r>
              <w:rPr>
                <w:sz w:val="22"/>
                <w:szCs w:val="22"/>
              </w:rPr>
              <w:t>-</w:t>
            </w:r>
          </w:p>
        </w:tc>
        <w:tc>
          <w:tcPr>
            <w:tcW w:w="709" w:type="dxa"/>
          </w:tcPr>
          <w:p w14:paraId="2026807D" w14:textId="77777777" w:rsidR="002034EB" w:rsidRPr="0051318C" w:rsidRDefault="002034EB" w:rsidP="002034EB">
            <w:pPr>
              <w:jc w:val="center"/>
              <w:rPr>
                <w:sz w:val="22"/>
                <w:szCs w:val="22"/>
              </w:rPr>
            </w:pPr>
            <w:r>
              <w:rPr>
                <w:sz w:val="22"/>
                <w:szCs w:val="22"/>
              </w:rPr>
              <w:t>-</w:t>
            </w:r>
          </w:p>
        </w:tc>
        <w:tc>
          <w:tcPr>
            <w:tcW w:w="709" w:type="dxa"/>
          </w:tcPr>
          <w:p w14:paraId="001C0BE3" w14:textId="77777777" w:rsidR="002034EB" w:rsidRPr="0051318C" w:rsidRDefault="002034EB" w:rsidP="002034EB">
            <w:pPr>
              <w:jc w:val="center"/>
              <w:rPr>
                <w:sz w:val="22"/>
                <w:szCs w:val="22"/>
              </w:rPr>
            </w:pPr>
            <w:r>
              <w:rPr>
                <w:sz w:val="22"/>
                <w:szCs w:val="22"/>
              </w:rPr>
              <w:t>-</w:t>
            </w:r>
          </w:p>
        </w:tc>
        <w:tc>
          <w:tcPr>
            <w:tcW w:w="708" w:type="dxa"/>
          </w:tcPr>
          <w:p w14:paraId="4F00BA16" w14:textId="77777777" w:rsidR="002034EB" w:rsidRPr="0051318C" w:rsidRDefault="002034EB" w:rsidP="002034EB">
            <w:pPr>
              <w:jc w:val="center"/>
              <w:rPr>
                <w:sz w:val="22"/>
                <w:szCs w:val="22"/>
              </w:rPr>
            </w:pPr>
            <w:r>
              <w:rPr>
                <w:sz w:val="22"/>
                <w:szCs w:val="22"/>
              </w:rPr>
              <w:t>-</w:t>
            </w:r>
          </w:p>
        </w:tc>
        <w:tc>
          <w:tcPr>
            <w:tcW w:w="993" w:type="dxa"/>
          </w:tcPr>
          <w:p w14:paraId="69EFC7CA" w14:textId="77777777" w:rsidR="002034EB" w:rsidRPr="0051318C" w:rsidRDefault="002034EB" w:rsidP="002034EB">
            <w:pPr>
              <w:jc w:val="center"/>
              <w:rPr>
                <w:sz w:val="22"/>
                <w:szCs w:val="22"/>
              </w:rPr>
            </w:pPr>
            <w:r>
              <w:rPr>
                <w:sz w:val="22"/>
                <w:szCs w:val="22"/>
              </w:rPr>
              <w:t>16</w:t>
            </w:r>
          </w:p>
        </w:tc>
      </w:tr>
      <w:tr w:rsidR="002034EB" w:rsidRPr="0051318C" w14:paraId="6A2F6F1E" w14:textId="77777777" w:rsidTr="00E56E00">
        <w:trPr>
          <w:jc w:val="center"/>
        </w:trPr>
        <w:tc>
          <w:tcPr>
            <w:tcW w:w="5392" w:type="dxa"/>
            <w:gridSpan w:val="7"/>
          </w:tcPr>
          <w:p w14:paraId="116D25FF" w14:textId="77777777" w:rsidR="002034EB" w:rsidRPr="0051318C" w:rsidRDefault="002034EB" w:rsidP="002034EB">
            <w:pPr>
              <w:rPr>
                <w:sz w:val="22"/>
                <w:szCs w:val="22"/>
              </w:rPr>
            </w:pPr>
          </w:p>
        </w:tc>
        <w:tc>
          <w:tcPr>
            <w:tcW w:w="993" w:type="dxa"/>
          </w:tcPr>
          <w:p w14:paraId="235760F5" w14:textId="77777777" w:rsidR="002034EB" w:rsidRPr="0051318C" w:rsidRDefault="002034EB" w:rsidP="002034EB">
            <w:pPr>
              <w:jc w:val="center"/>
              <w:rPr>
                <w:b/>
                <w:sz w:val="22"/>
                <w:szCs w:val="22"/>
              </w:rPr>
            </w:pPr>
            <w:r w:rsidRPr="0051318C">
              <w:rPr>
                <w:b/>
                <w:sz w:val="22"/>
                <w:szCs w:val="22"/>
              </w:rPr>
              <w:t>124</w:t>
            </w:r>
          </w:p>
        </w:tc>
      </w:tr>
    </w:tbl>
    <w:p w14:paraId="38C6C31E" w14:textId="77777777" w:rsidR="002034EB" w:rsidRDefault="002034EB" w:rsidP="0051318C">
      <w:pPr>
        <w:tabs>
          <w:tab w:val="left" w:pos="7110"/>
        </w:tabs>
      </w:pPr>
      <w:r>
        <w:tab/>
      </w:r>
    </w:p>
    <w:p w14:paraId="3C381AFC" w14:textId="77777777" w:rsidR="002034EB" w:rsidRDefault="002034EB" w:rsidP="002E336A"/>
    <w:p w14:paraId="5BFAC19E" w14:textId="77777777" w:rsidR="002034EB" w:rsidRDefault="002034EB">
      <w:pPr>
        <w:spacing w:after="200" w:line="276" w:lineRule="auto"/>
        <w:rPr>
          <w:rFonts w:eastAsia="Arial"/>
        </w:rPr>
      </w:pPr>
      <w:r>
        <w:rPr>
          <w:rFonts w:eastAsia="Arial"/>
        </w:rPr>
        <w:br w:type="page"/>
      </w:r>
    </w:p>
    <w:p w14:paraId="5979BBED" w14:textId="313511DB" w:rsidR="002034EB" w:rsidRPr="003C49E9" w:rsidRDefault="002034EB" w:rsidP="002034EB">
      <w:pPr>
        <w:jc w:val="both"/>
        <w:rPr>
          <w:rFonts w:eastAsia="Arial"/>
        </w:rPr>
      </w:pPr>
      <w:r w:rsidRPr="003C49E9">
        <w:rPr>
          <w:rFonts w:eastAsia="Arial"/>
          <w:noProof/>
        </w:rPr>
        <w:lastRenderedPageBreak/>
        <w:drawing>
          <wp:inline distT="0" distB="0" distL="0" distR="0" wp14:anchorId="0F168782" wp14:editId="6E5945C3">
            <wp:extent cx="5734050" cy="838200"/>
            <wp:effectExtent l="0" t="0" r="0" b="0"/>
            <wp:docPr id="1689641201" name="image6.png" descr="A black background with red text&#10;&#10;Description automatically generated"/>
            <wp:cNvGraphicFramePr/>
            <a:graphic xmlns:a="http://schemas.openxmlformats.org/drawingml/2006/main">
              <a:graphicData uri="http://schemas.openxmlformats.org/drawingml/2006/picture">
                <pic:pic xmlns:pic="http://schemas.openxmlformats.org/drawingml/2006/picture">
                  <pic:nvPicPr>
                    <pic:cNvPr id="4" name="image6.png" descr="A black background with red text&#10;&#10;Description automatically generated"/>
                    <pic:cNvPicPr preferRelativeResize="0"/>
                  </pic:nvPicPr>
                  <pic:blipFill>
                    <a:blip r:embed="rId21"/>
                    <a:srcRect/>
                    <a:stretch>
                      <a:fillRect/>
                    </a:stretch>
                  </pic:blipFill>
                  <pic:spPr>
                    <a:xfrm>
                      <a:off x="0" y="0"/>
                      <a:ext cx="5734050" cy="838200"/>
                    </a:xfrm>
                    <a:prstGeom prst="rect">
                      <a:avLst/>
                    </a:prstGeom>
                  </pic:spPr>
                </pic:pic>
              </a:graphicData>
            </a:graphic>
          </wp:inline>
        </w:drawing>
      </w:r>
    </w:p>
    <w:p w14:paraId="2E2B61EB" w14:textId="77777777" w:rsidR="002034EB" w:rsidRPr="003C49E9" w:rsidRDefault="002034EB" w:rsidP="002034EB">
      <w:pPr>
        <w:jc w:val="both"/>
        <w:rPr>
          <w:b/>
        </w:rPr>
      </w:pPr>
    </w:p>
    <w:p w14:paraId="515840A6" w14:textId="77777777" w:rsidR="002034EB" w:rsidRPr="003C49E9" w:rsidRDefault="002034EB" w:rsidP="002034EB">
      <w:pPr>
        <w:jc w:val="center"/>
        <w:rPr>
          <w:b/>
        </w:rPr>
      </w:pPr>
      <w:r w:rsidRPr="003C49E9">
        <w:rPr>
          <w:b/>
        </w:rPr>
        <w:t>END SEMESTER EXAMINATION – NOV / DEC 2024</w:t>
      </w:r>
    </w:p>
    <w:p w14:paraId="41B4F6B2" w14:textId="77777777" w:rsidR="002034EB" w:rsidRPr="003C49E9" w:rsidRDefault="002034EB" w:rsidP="002034EB">
      <w:pPr>
        <w:jc w:val="both"/>
        <w:rPr>
          <w:b/>
        </w:rPr>
      </w:pPr>
    </w:p>
    <w:tbl>
      <w:tblPr>
        <w:tblStyle w:val="Style25"/>
        <w:tblW w:w="10485"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657"/>
        <w:gridCol w:w="6418"/>
        <w:gridCol w:w="1559"/>
        <w:gridCol w:w="851"/>
      </w:tblGrid>
      <w:tr w:rsidR="002034EB" w:rsidRPr="0065693D" w14:paraId="0160AF91" w14:textId="77777777" w:rsidTr="002034EB">
        <w:trPr>
          <w:trHeight w:val="397"/>
          <w:jc w:val="center"/>
        </w:trPr>
        <w:tc>
          <w:tcPr>
            <w:tcW w:w="1657" w:type="dxa"/>
            <w:vAlign w:val="center"/>
          </w:tcPr>
          <w:p w14:paraId="5668F510" w14:textId="77777777" w:rsidR="002034EB" w:rsidRPr="0065693D" w:rsidRDefault="002034EB" w:rsidP="002034EB">
            <w:pPr>
              <w:pStyle w:val="Title"/>
              <w:jc w:val="both"/>
              <w:rPr>
                <w:b/>
                <w:sz w:val="22"/>
                <w:szCs w:val="22"/>
              </w:rPr>
            </w:pPr>
            <w:r w:rsidRPr="0065693D">
              <w:rPr>
                <w:b/>
                <w:sz w:val="22"/>
                <w:szCs w:val="22"/>
              </w:rPr>
              <w:t xml:space="preserve">Course Code      </w:t>
            </w:r>
          </w:p>
        </w:tc>
        <w:tc>
          <w:tcPr>
            <w:tcW w:w="6418" w:type="dxa"/>
            <w:vAlign w:val="center"/>
          </w:tcPr>
          <w:p w14:paraId="138E3DF5" w14:textId="77777777" w:rsidR="002034EB" w:rsidRPr="0065693D" w:rsidRDefault="002034EB" w:rsidP="002034EB">
            <w:pPr>
              <w:pStyle w:val="Title"/>
              <w:jc w:val="both"/>
              <w:rPr>
                <w:b/>
                <w:sz w:val="22"/>
                <w:szCs w:val="22"/>
              </w:rPr>
            </w:pPr>
            <w:r w:rsidRPr="0065693D">
              <w:rPr>
                <w:b/>
                <w:sz w:val="22"/>
                <w:szCs w:val="22"/>
              </w:rPr>
              <w:t>20CS2031</w:t>
            </w:r>
          </w:p>
        </w:tc>
        <w:tc>
          <w:tcPr>
            <w:tcW w:w="1559" w:type="dxa"/>
            <w:vAlign w:val="center"/>
          </w:tcPr>
          <w:p w14:paraId="52EB9CFF" w14:textId="77777777" w:rsidR="002034EB" w:rsidRPr="0065693D" w:rsidRDefault="002034EB" w:rsidP="002034EB">
            <w:pPr>
              <w:pStyle w:val="Title"/>
              <w:ind w:left="-468" w:firstLine="468"/>
              <w:jc w:val="both"/>
              <w:rPr>
                <w:sz w:val="22"/>
                <w:szCs w:val="22"/>
              </w:rPr>
            </w:pPr>
            <w:r w:rsidRPr="0065693D">
              <w:rPr>
                <w:b/>
                <w:sz w:val="22"/>
                <w:szCs w:val="22"/>
              </w:rPr>
              <w:t xml:space="preserve">Duration       </w:t>
            </w:r>
          </w:p>
        </w:tc>
        <w:tc>
          <w:tcPr>
            <w:tcW w:w="851" w:type="dxa"/>
            <w:vAlign w:val="center"/>
          </w:tcPr>
          <w:p w14:paraId="33F2B6EF" w14:textId="77777777" w:rsidR="002034EB" w:rsidRPr="0065693D" w:rsidRDefault="002034EB" w:rsidP="002034EB">
            <w:pPr>
              <w:pStyle w:val="Title"/>
              <w:jc w:val="both"/>
              <w:rPr>
                <w:b/>
                <w:sz w:val="22"/>
                <w:szCs w:val="22"/>
              </w:rPr>
            </w:pPr>
            <w:r w:rsidRPr="0065693D">
              <w:rPr>
                <w:b/>
                <w:sz w:val="22"/>
                <w:szCs w:val="22"/>
              </w:rPr>
              <w:t>3hrs</w:t>
            </w:r>
          </w:p>
        </w:tc>
      </w:tr>
      <w:tr w:rsidR="002034EB" w:rsidRPr="0065693D" w14:paraId="5D68B7E4" w14:textId="77777777" w:rsidTr="002034EB">
        <w:trPr>
          <w:trHeight w:val="397"/>
          <w:jc w:val="center"/>
        </w:trPr>
        <w:tc>
          <w:tcPr>
            <w:tcW w:w="1657" w:type="dxa"/>
            <w:vAlign w:val="center"/>
          </w:tcPr>
          <w:p w14:paraId="753BFEC0" w14:textId="77777777" w:rsidR="002034EB" w:rsidRPr="0065693D" w:rsidRDefault="002034EB" w:rsidP="002034EB">
            <w:pPr>
              <w:pStyle w:val="Title"/>
              <w:ind w:right="-160"/>
              <w:jc w:val="both"/>
              <w:rPr>
                <w:b/>
                <w:sz w:val="22"/>
                <w:szCs w:val="22"/>
              </w:rPr>
            </w:pPr>
            <w:r w:rsidRPr="0065693D">
              <w:rPr>
                <w:b/>
                <w:sz w:val="22"/>
                <w:szCs w:val="22"/>
              </w:rPr>
              <w:t xml:space="preserve">Course Title     </w:t>
            </w:r>
          </w:p>
        </w:tc>
        <w:tc>
          <w:tcPr>
            <w:tcW w:w="6418" w:type="dxa"/>
            <w:vAlign w:val="center"/>
          </w:tcPr>
          <w:p w14:paraId="19A90AFB" w14:textId="77777777" w:rsidR="002034EB" w:rsidRPr="0065693D" w:rsidRDefault="002034EB" w:rsidP="002034EB">
            <w:pPr>
              <w:pStyle w:val="Title"/>
              <w:jc w:val="both"/>
              <w:rPr>
                <w:b/>
                <w:sz w:val="22"/>
                <w:szCs w:val="22"/>
              </w:rPr>
            </w:pPr>
            <w:r w:rsidRPr="0065693D">
              <w:rPr>
                <w:b/>
                <w:sz w:val="22"/>
                <w:szCs w:val="22"/>
              </w:rPr>
              <w:t xml:space="preserve">INTRODUCTION TO DATA SCIENCE </w:t>
            </w:r>
          </w:p>
        </w:tc>
        <w:tc>
          <w:tcPr>
            <w:tcW w:w="1559" w:type="dxa"/>
            <w:vAlign w:val="center"/>
          </w:tcPr>
          <w:p w14:paraId="05170E89" w14:textId="77777777" w:rsidR="002034EB" w:rsidRPr="0065693D" w:rsidRDefault="002034EB" w:rsidP="002034EB">
            <w:pPr>
              <w:pStyle w:val="Title"/>
              <w:jc w:val="both"/>
              <w:rPr>
                <w:b/>
                <w:sz w:val="22"/>
                <w:szCs w:val="22"/>
              </w:rPr>
            </w:pPr>
            <w:r w:rsidRPr="0065693D">
              <w:rPr>
                <w:b/>
                <w:sz w:val="22"/>
                <w:szCs w:val="22"/>
              </w:rPr>
              <w:t xml:space="preserve">Max. Marks </w:t>
            </w:r>
          </w:p>
        </w:tc>
        <w:tc>
          <w:tcPr>
            <w:tcW w:w="851" w:type="dxa"/>
            <w:vAlign w:val="center"/>
          </w:tcPr>
          <w:p w14:paraId="60955EF5" w14:textId="77777777" w:rsidR="002034EB" w:rsidRPr="0065693D" w:rsidRDefault="002034EB" w:rsidP="002034EB">
            <w:pPr>
              <w:pStyle w:val="Title"/>
              <w:jc w:val="both"/>
              <w:rPr>
                <w:b/>
                <w:sz w:val="22"/>
                <w:szCs w:val="22"/>
              </w:rPr>
            </w:pPr>
            <w:r w:rsidRPr="0065693D">
              <w:rPr>
                <w:b/>
                <w:sz w:val="22"/>
                <w:szCs w:val="22"/>
              </w:rPr>
              <w:t>100</w:t>
            </w:r>
          </w:p>
        </w:tc>
      </w:tr>
    </w:tbl>
    <w:p w14:paraId="15638C55" w14:textId="77777777" w:rsidR="002034EB" w:rsidRPr="003C49E9" w:rsidRDefault="002034EB" w:rsidP="002034EB">
      <w:pPr>
        <w:ind w:left="720"/>
        <w:jc w:val="both"/>
        <w:rPr>
          <w:highlight w:val="yellow"/>
        </w:rPr>
      </w:pPr>
    </w:p>
    <w:tbl>
      <w:tblPr>
        <w:tblStyle w:val="Style26"/>
        <w:tblW w:w="10490" w:type="dxa"/>
        <w:tblInd w:w="-7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70"/>
        <w:gridCol w:w="397"/>
        <w:gridCol w:w="7860"/>
        <w:gridCol w:w="670"/>
        <w:gridCol w:w="537"/>
        <w:gridCol w:w="456"/>
      </w:tblGrid>
      <w:tr w:rsidR="002034EB" w:rsidRPr="003C49E9" w14:paraId="6115B3F0" w14:textId="77777777">
        <w:trPr>
          <w:trHeight w:val="552"/>
        </w:trPr>
        <w:tc>
          <w:tcPr>
            <w:tcW w:w="570" w:type="dxa"/>
            <w:vAlign w:val="center"/>
          </w:tcPr>
          <w:p w14:paraId="270B5EF0" w14:textId="77777777" w:rsidR="002034EB" w:rsidRPr="003C49E9" w:rsidRDefault="002034EB" w:rsidP="002034EB">
            <w:pPr>
              <w:jc w:val="both"/>
              <w:rPr>
                <w:b/>
              </w:rPr>
            </w:pPr>
            <w:r w:rsidRPr="003C49E9">
              <w:rPr>
                <w:b/>
              </w:rPr>
              <w:t>Q. No.</w:t>
            </w:r>
          </w:p>
        </w:tc>
        <w:tc>
          <w:tcPr>
            <w:tcW w:w="8257" w:type="dxa"/>
            <w:gridSpan w:val="2"/>
            <w:vAlign w:val="center"/>
          </w:tcPr>
          <w:p w14:paraId="7A45F0A8" w14:textId="77777777" w:rsidR="002034EB" w:rsidRPr="003C49E9" w:rsidRDefault="002034EB" w:rsidP="002034EB">
            <w:pPr>
              <w:jc w:val="center"/>
              <w:rPr>
                <w:b/>
              </w:rPr>
            </w:pPr>
            <w:r w:rsidRPr="003C49E9">
              <w:rPr>
                <w:b/>
              </w:rPr>
              <w:t>Questions</w:t>
            </w:r>
          </w:p>
        </w:tc>
        <w:tc>
          <w:tcPr>
            <w:tcW w:w="670" w:type="dxa"/>
            <w:vAlign w:val="center"/>
          </w:tcPr>
          <w:p w14:paraId="682E4435" w14:textId="77777777" w:rsidR="002034EB" w:rsidRPr="003C49E9" w:rsidRDefault="002034EB" w:rsidP="002034EB">
            <w:pPr>
              <w:jc w:val="both"/>
              <w:rPr>
                <w:b/>
              </w:rPr>
            </w:pPr>
            <w:r w:rsidRPr="003C49E9">
              <w:rPr>
                <w:b/>
              </w:rPr>
              <w:t>CO</w:t>
            </w:r>
          </w:p>
        </w:tc>
        <w:tc>
          <w:tcPr>
            <w:tcW w:w="537" w:type="dxa"/>
            <w:vAlign w:val="center"/>
          </w:tcPr>
          <w:p w14:paraId="51FB83BD" w14:textId="77777777" w:rsidR="002034EB" w:rsidRPr="003C49E9" w:rsidRDefault="002034EB" w:rsidP="002034EB">
            <w:pPr>
              <w:jc w:val="both"/>
              <w:rPr>
                <w:b/>
              </w:rPr>
            </w:pPr>
            <w:r w:rsidRPr="003C49E9">
              <w:rPr>
                <w:b/>
              </w:rPr>
              <w:t>BL</w:t>
            </w:r>
          </w:p>
        </w:tc>
        <w:tc>
          <w:tcPr>
            <w:tcW w:w="456" w:type="dxa"/>
            <w:vAlign w:val="center"/>
          </w:tcPr>
          <w:p w14:paraId="38F9C560" w14:textId="77777777" w:rsidR="002034EB" w:rsidRPr="003C49E9" w:rsidRDefault="002034EB" w:rsidP="002034EB">
            <w:pPr>
              <w:jc w:val="both"/>
              <w:rPr>
                <w:b/>
              </w:rPr>
            </w:pPr>
            <w:r w:rsidRPr="003C49E9">
              <w:rPr>
                <w:b/>
              </w:rPr>
              <w:t>M</w:t>
            </w:r>
          </w:p>
        </w:tc>
      </w:tr>
      <w:tr w:rsidR="002034EB" w:rsidRPr="003C49E9" w14:paraId="08BDE22C" w14:textId="77777777">
        <w:trPr>
          <w:trHeight w:val="550"/>
        </w:trPr>
        <w:tc>
          <w:tcPr>
            <w:tcW w:w="10490" w:type="dxa"/>
            <w:gridSpan w:val="6"/>
            <w:vAlign w:val="center"/>
          </w:tcPr>
          <w:p w14:paraId="18A4E3A5" w14:textId="77777777" w:rsidR="002034EB" w:rsidRPr="003C49E9" w:rsidRDefault="002034EB" w:rsidP="002034EB">
            <w:pPr>
              <w:jc w:val="center"/>
              <w:rPr>
                <w:b/>
              </w:rPr>
            </w:pPr>
            <w:r w:rsidRPr="003C49E9">
              <w:rPr>
                <w:b/>
              </w:rPr>
              <w:t>PART – A (10 X 1 = 10 MARKS)</w:t>
            </w:r>
          </w:p>
        </w:tc>
      </w:tr>
      <w:tr w:rsidR="002034EB" w:rsidRPr="003C49E9" w14:paraId="44B07C28" w14:textId="77777777" w:rsidTr="002034EB">
        <w:trPr>
          <w:trHeight w:val="283"/>
        </w:trPr>
        <w:tc>
          <w:tcPr>
            <w:tcW w:w="570" w:type="dxa"/>
          </w:tcPr>
          <w:p w14:paraId="779A726B" w14:textId="77777777" w:rsidR="002034EB" w:rsidRPr="003C49E9" w:rsidRDefault="002034EB" w:rsidP="002034EB">
            <w:pPr>
              <w:jc w:val="both"/>
            </w:pPr>
            <w:r w:rsidRPr="003C49E9">
              <w:t>1.</w:t>
            </w:r>
          </w:p>
        </w:tc>
        <w:tc>
          <w:tcPr>
            <w:tcW w:w="8257" w:type="dxa"/>
            <w:gridSpan w:val="2"/>
          </w:tcPr>
          <w:p w14:paraId="7B247B2A" w14:textId="77777777" w:rsidR="002034EB" w:rsidRPr="003C49E9" w:rsidRDefault="002034EB" w:rsidP="002034EB">
            <w:pPr>
              <w:jc w:val="both"/>
            </w:pPr>
            <w:r w:rsidRPr="003C49E9">
              <w:t>Define qualitative data with an example.</w:t>
            </w:r>
          </w:p>
        </w:tc>
        <w:tc>
          <w:tcPr>
            <w:tcW w:w="670" w:type="dxa"/>
          </w:tcPr>
          <w:p w14:paraId="4195E3AF" w14:textId="77777777" w:rsidR="002034EB" w:rsidRPr="003C49E9" w:rsidRDefault="002034EB" w:rsidP="002034EB">
            <w:pPr>
              <w:jc w:val="both"/>
            </w:pPr>
            <w:r w:rsidRPr="003C49E9">
              <w:t>CO1</w:t>
            </w:r>
          </w:p>
        </w:tc>
        <w:tc>
          <w:tcPr>
            <w:tcW w:w="537" w:type="dxa"/>
          </w:tcPr>
          <w:p w14:paraId="2E4C79EE" w14:textId="77777777" w:rsidR="002034EB" w:rsidRPr="003C49E9" w:rsidRDefault="002034EB" w:rsidP="002034EB">
            <w:pPr>
              <w:jc w:val="center"/>
            </w:pPr>
            <w:r w:rsidRPr="003C49E9">
              <w:t>R</w:t>
            </w:r>
          </w:p>
        </w:tc>
        <w:tc>
          <w:tcPr>
            <w:tcW w:w="456" w:type="dxa"/>
          </w:tcPr>
          <w:p w14:paraId="46EE72A2" w14:textId="77777777" w:rsidR="002034EB" w:rsidRPr="003C49E9" w:rsidRDefault="002034EB" w:rsidP="002034EB">
            <w:pPr>
              <w:jc w:val="both"/>
            </w:pPr>
            <w:r w:rsidRPr="003C49E9">
              <w:t>1</w:t>
            </w:r>
          </w:p>
        </w:tc>
      </w:tr>
      <w:tr w:rsidR="002034EB" w:rsidRPr="003C49E9" w14:paraId="02889980" w14:textId="77777777" w:rsidTr="002034EB">
        <w:trPr>
          <w:trHeight w:val="283"/>
        </w:trPr>
        <w:tc>
          <w:tcPr>
            <w:tcW w:w="570" w:type="dxa"/>
          </w:tcPr>
          <w:p w14:paraId="4197D310" w14:textId="77777777" w:rsidR="002034EB" w:rsidRPr="003C49E9" w:rsidRDefault="002034EB" w:rsidP="002034EB">
            <w:pPr>
              <w:jc w:val="both"/>
            </w:pPr>
            <w:r w:rsidRPr="003C49E9">
              <w:t>2.</w:t>
            </w:r>
          </w:p>
        </w:tc>
        <w:tc>
          <w:tcPr>
            <w:tcW w:w="8257" w:type="dxa"/>
            <w:gridSpan w:val="2"/>
          </w:tcPr>
          <w:p w14:paraId="7888E00E" w14:textId="77777777" w:rsidR="002034EB" w:rsidRPr="003C49E9" w:rsidRDefault="002034EB" w:rsidP="002034EB">
            <w:pPr>
              <w:jc w:val="both"/>
            </w:pPr>
            <w:r w:rsidRPr="003C49E9">
              <w:t>Name a Python library widely used for data manipulation and analysis, particularly for handling tabular data structures.</w:t>
            </w:r>
          </w:p>
        </w:tc>
        <w:tc>
          <w:tcPr>
            <w:tcW w:w="670" w:type="dxa"/>
          </w:tcPr>
          <w:p w14:paraId="360871B9" w14:textId="77777777" w:rsidR="002034EB" w:rsidRPr="003C49E9" w:rsidRDefault="002034EB" w:rsidP="002034EB">
            <w:pPr>
              <w:jc w:val="both"/>
            </w:pPr>
            <w:r w:rsidRPr="003C49E9">
              <w:t>CO1</w:t>
            </w:r>
          </w:p>
        </w:tc>
        <w:tc>
          <w:tcPr>
            <w:tcW w:w="537" w:type="dxa"/>
          </w:tcPr>
          <w:p w14:paraId="7CFF8AC3" w14:textId="77777777" w:rsidR="002034EB" w:rsidRPr="003C49E9" w:rsidRDefault="002034EB" w:rsidP="002034EB">
            <w:pPr>
              <w:jc w:val="center"/>
            </w:pPr>
            <w:r w:rsidRPr="003C49E9">
              <w:t>R</w:t>
            </w:r>
          </w:p>
        </w:tc>
        <w:tc>
          <w:tcPr>
            <w:tcW w:w="456" w:type="dxa"/>
          </w:tcPr>
          <w:p w14:paraId="727B62C2" w14:textId="77777777" w:rsidR="002034EB" w:rsidRPr="003C49E9" w:rsidRDefault="002034EB" w:rsidP="002034EB">
            <w:pPr>
              <w:jc w:val="both"/>
            </w:pPr>
            <w:r w:rsidRPr="003C49E9">
              <w:t>1</w:t>
            </w:r>
          </w:p>
        </w:tc>
      </w:tr>
      <w:tr w:rsidR="002034EB" w:rsidRPr="003C49E9" w14:paraId="7E098ED9" w14:textId="77777777" w:rsidTr="002034EB">
        <w:trPr>
          <w:trHeight w:val="283"/>
        </w:trPr>
        <w:tc>
          <w:tcPr>
            <w:tcW w:w="570" w:type="dxa"/>
          </w:tcPr>
          <w:p w14:paraId="4D758211" w14:textId="77777777" w:rsidR="002034EB" w:rsidRPr="003C49E9" w:rsidRDefault="002034EB" w:rsidP="002034EB">
            <w:pPr>
              <w:jc w:val="both"/>
            </w:pPr>
            <w:r w:rsidRPr="003C49E9">
              <w:t>3.</w:t>
            </w:r>
          </w:p>
        </w:tc>
        <w:tc>
          <w:tcPr>
            <w:tcW w:w="8257" w:type="dxa"/>
            <w:gridSpan w:val="2"/>
          </w:tcPr>
          <w:p w14:paraId="300B935B" w14:textId="77777777" w:rsidR="002034EB" w:rsidRPr="003C49E9" w:rsidRDefault="002034EB" w:rsidP="002034EB">
            <w:pPr>
              <w:jc w:val="both"/>
            </w:pPr>
            <w:r w:rsidRPr="003C49E9">
              <w:t>Differentiate between structured and unstructured data.</w:t>
            </w:r>
          </w:p>
        </w:tc>
        <w:tc>
          <w:tcPr>
            <w:tcW w:w="670" w:type="dxa"/>
          </w:tcPr>
          <w:p w14:paraId="4720D7FC" w14:textId="77777777" w:rsidR="002034EB" w:rsidRPr="003C49E9" w:rsidRDefault="002034EB" w:rsidP="002034EB">
            <w:pPr>
              <w:jc w:val="both"/>
            </w:pPr>
            <w:r w:rsidRPr="003C49E9">
              <w:t>CO2</w:t>
            </w:r>
          </w:p>
        </w:tc>
        <w:tc>
          <w:tcPr>
            <w:tcW w:w="537" w:type="dxa"/>
          </w:tcPr>
          <w:p w14:paraId="520AB4CA" w14:textId="77777777" w:rsidR="002034EB" w:rsidRPr="003C49E9" w:rsidRDefault="002034EB" w:rsidP="002034EB">
            <w:pPr>
              <w:jc w:val="center"/>
            </w:pPr>
            <w:r w:rsidRPr="003C49E9">
              <w:t>U</w:t>
            </w:r>
          </w:p>
        </w:tc>
        <w:tc>
          <w:tcPr>
            <w:tcW w:w="456" w:type="dxa"/>
          </w:tcPr>
          <w:p w14:paraId="7FC685D7" w14:textId="77777777" w:rsidR="002034EB" w:rsidRPr="003C49E9" w:rsidRDefault="002034EB" w:rsidP="002034EB">
            <w:pPr>
              <w:jc w:val="both"/>
            </w:pPr>
            <w:r w:rsidRPr="003C49E9">
              <w:t>1</w:t>
            </w:r>
          </w:p>
        </w:tc>
      </w:tr>
      <w:tr w:rsidR="002034EB" w:rsidRPr="003C49E9" w14:paraId="67635DBE" w14:textId="77777777" w:rsidTr="002034EB">
        <w:trPr>
          <w:trHeight w:val="283"/>
        </w:trPr>
        <w:tc>
          <w:tcPr>
            <w:tcW w:w="570" w:type="dxa"/>
          </w:tcPr>
          <w:p w14:paraId="4FBA23E0" w14:textId="77777777" w:rsidR="002034EB" w:rsidRPr="003C49E9" w:rsidRDefault="002034EB" w:rsidP="002034EB">
            <w:pPr>
              <w:jc w:val="both"/>
            </w:pPr>
            <w:r w:rsidRPr="003C49E9">
              <w:t>4.</w:t>
            </w:r>
          </w:p>
        </w:tc>
        <w:tc>
          <w:tcPr>
            <w:tcW w:w="8257" w:type="dxa"/>
            <w:gridSpan w:val="2"/>
          </w:tcPr>
          <w:p w14:paraId="32FF2AC2" w14:textId="77777777" w:rsidR="002034EB" w:rsidRPr="003C49E9" w:rsidRDefault="002034EB" w:rsidP="002034EB">
            <w:pPr>
              <w:jc w:val="both"/>
            </w:pPr>
            <w:r w:rsidRPr="003C49E9">
              <w:t>Interpret the following command: data.iloc[2:6, 0]</w:t>
            </w:r>
          </w:p>
        </w:tc>
        <w:tc>
          <w:tcPr>
            <w:tcW w:w="670" w:type="dxa"/>
          </w:tcPr>
          <w:p w14:paraId="02181AEA" w14:textId="77777777" w:rsidR="002034EB" w:rsidRPr="003C49E9" w:rsidRDefault="002034EB" w:rsidP="002034EB">
            <w:pPr>
              <w:jc w:val="both"/>
            </w:pPr>
            <w:r w:rsidRPr="003C49E9">
              <w:t>CO2</w:t>
            </w:r>
          </w:p>
        </w:tc>
        <w:tc>
          <w:tcPr>
            <w:tcW w:w="537" w:type="dxa"/>
          </w:tcPr>
          <w:p w14:paraId="71CD2C97" w14:textId="77777777" w:rsidR="002034EB" w:rsidRPr="003C49E9" w:rsidRDefault="002034EB" w:rsidP="002034EB">
            <w:pPr>
              <w:jc w:val="center"/>
            </w:pPr>
            <w:r w:rsidRPr="003C49E9">
              <w:t>U</w:t>
            </w:r>
          </w:p>
        </w:tc>
        <w:tc>
          <w:tcPr>
            <w:tcW w:w="456" w:type="dxa"/>
          </w:tcPr>
          <w:p w14:paraId="673495CA" w14:textId="77777777" w:rsidR="002034EB" w:rsidRPr="003C49E9" w:rsidRDefault="002034EB" w:rsidP="002034EB">
            <w:pPr>
              <w:jc w:val="both"/>
            </w:pPr>
            <w:r w:rsidRPr="003C49E9">
              <w:t>1</w:t>
            </w:r>
          </w:p>
        </w:tc>
      </w:tr>
      <w:tr w:rsidR="002034EB" w:rsidRPr="003C49E9" w14:paraId="39862CC9" w14:textId="77777777" w:rsidTr="002034EB">
        <w:trPr>
          <w:trHeight w:val="283"/>
        </w:trPr>
        <w:tc>
          <w:tcPr>
            <w:tcW w:w="570" w:type="dxa"/>
          </w:tcPr>
          <w:p w14:paraId="6A10296C" w14:textId="77777777" w:rsidR="002034EB" w:rsidRPr="003C49E9" w:rsidRDefault="002034EB" w:rsidP="002034EB">
            <w:pPr>
              <w:jc w:val="both"/>
            </w:pPr>
            <w:r w:rsidRPr="003C49E9">
              <w:t>5.</w:t>
            </w:r>
          </w:p>
        </w:tc>
        <w:tc>
          <w:tcPr>
            <w:tcW w:w="8257" w:type="dxa"/>
            <w:gridSpan w:val="2"/>
          </w:tcPr>
          <w:p w14:paraId="0912078D" w14:textId="77777777" w:rsidR="002034EB" w:rsidRPr="003C49E9" w:rsidRDefault="002034EB" w:rsidP="002034EB">
            <w:pPr>
              <w:jc w:val="both"/>
            </w:pPr>
            <w:r w:rsidRPr="003C49E9">
              <w:t xml:space="preserve">Calculate the measures of central tendency to analyze the demand for the product (in units) </w:t>
            </w:r>
            <w:r>
              <w:t>in</w:t>
            </w:r>
            <w:r w:rsidRPr="003C49E9">
              <w:t xml:space="preserve"> the past 15 days.</w:t>
            </w:r>
          </w:p>
          <w:p w14:paraId="13B8749B" w14:textId="77777777" w:rsidR="002034EB" w:rsidRPr="003C49E9" w:rsidRDefault="002034EB" w:rsidP="002034EB">
            <w:pPr>
              <w:jc w:val="both"/>
            </w:pPr>
            <w:r w:rsidRPr="003C49E9">
              <w:t>3, 12, 7, 17, 3, 14, 9, 6, 11, 10, 1, 4, 19, 7, 15.</w:t>
            </w:r>
          </w:p>
        </w:tc>
        <w:tc>
          <w:tcPr>
            <w:tcW w:w="670" w:type="dxa"/>
          </w:tcPr>
          <w:p w14:paraId="265E239F" w14:textId="77777777" w:rsidR="002034EB" w:rsidRPr="003C49E9" w:rsidRDefault="002034EB" w:rsidP="002034EB">
            <w:pPr>
              <w:jc w:val="both"/>
            </w:pPr>
            <w:r w:rsidRPr="003C49E9">
              <w:t>CO3</w:t>
            </w:r>
          </w:p>
        </w:tc>
        <w:tc>
          <w:tcPr>
            <w:tcW w:w="537" w:type="dxa"/>
          </w:tcPr>
          <w:p w14:paraId="04893EEA" w14:textId="77777777" w:rsidR="002034EB" w:rsidRPr="003C49E9" w:rsidRDefault="002034EB" w:rsidP="002034EB">
            <w:pPr>
              <w:jc w:val="center"/>
            </w:pPr>
            <w:r w:rsidRPr="003C49E9">
              <w:t>A</w:t>
            </w:r>
          </w:p>
        </w:tc>
        <w:tc>
          <w:tcPr>
            <w:tcW w:w="456" w:type="dxa"/>
          </w:tcPr>
          <w:p w14:paraId="203F5AAC" w14:textId="77777777" w:rsidR="002034EB" w:rsidRPr="003C49E9" w:rsidRDefault="002034EB" w:rsidP="002034EB">
            <w:pPr>
              <w:jc w:val="both"/>
            </w:pPr>
            <w:r w:rsidRPr="003C49E9">
              <w:t>1</w:t>
            </w:r>
          </w:p>
        </w:tc>
      </w:tr>
      <w:tr w:rsidR="002034EB" w:rsidRPr="003C49E9" w14:paraId="142F20BE" w14:textId="77777777" w:rsidTr="002034EB">
        <w:trPr>
          <w:trHeight w:val="283"/>
        </w:trPr>
        <w:tc>
          <w:tcPr>
            <w:tcW w:w="570" w:type="dxa"/>
          </w:tcPr>
          <w:p w14:paraId="6B70EC9D" w14:textId="77777777" w:rsidR="002034EB" w:rsidRPr="003C49E9" w:rsidRDefault="002034EB" w:rsidP="002034EB">
            <w:pPr>
              <w:jc w:val="both"/>
            </w:pPr>
            <w:r w:rsidRPr="003C49E9">
              <w:t>6.</w:t>
            </w:r>
          </w:p>
        </w:tc>
        <w:tc>
          <w:tcPr>
            <w:tcW w:w="8257" w:type="dxa"/>
            <w:gridSpan w:val="2"/>
          </w:tcPr>
          <w:p w14:paraId="66323BD1" w14:textId="77777777" w:rsidR="002034EB" w:rsidRPr="003C49E9" w:rsidRDefault="002034EB" w:rsidP="002034EB">
            <w:pPr>
              <w:jc w:val="both"/>
            </w:pPr>
            <w:r w:rsidRPr="003C49E9">
              <w:t xml:space="preserve">Compute the 'five number summary' and IQR for the </w:t>
            </w:r>
            <w:r>
              <w:t>following</w:t>
            </w:r>
            <w:r w:rsidRPr="003C49E9">
              <w:t xml:space="preserve"> data.  </w:t>
            </w:r>
          </w:p>
          <w:p w14:paraId="302DB9A3" w14:textId="77777777" w:rsidR="002034EB" w:rsidRPr="003C49E9" w:rsidRDefault="002034EB" w:rsidP="002034EB">
            <w:pPr>
              <w:jc w:val="both"/>
            </w:pPr>
            <w:r w:rsidRPr="003C49E9">
              <w:t>2, 1, 7, 6, 5, 9, 18, 15, 12, 19, 27.</w:t>
            </w:r>
          </w:p>
        </w:tc>
        <w:tc>
          <w:tcPr>
            <w:tcW w:w="670" w:type="dxa"/>
          </w:tcPr>
          <w:p w14:paraId="65376D97" w14:textId="77777777" w:rsidR="002034EB" w:rsidRPr="003C49E9" w:rsidRDefault="002034EB" w:rsidP="002034EB">
            <w:pPr>
              <w:jc w:val="both"/>
            </w:pPr>
            <w:r w:rsidRPr="003C49E9">
              <w:t>CO3</w:t>
            </w:r>
          </w:p>
        </w:tc>
        <w:tc>
          <w:tcPr>
            <w:tcW w:w="537" w:type="dxa"/>
          </w:tcPr>
          <w:p w14:paraId="1A742FB8" w14:textId="77777777" w:rsidR="002034EB" w:rsidRPr="003C49E9" w:rsidRDefault="002034EB" w:rsidP="002034EB">
            <w:pPr>
              <w:jc w:val="center"/>
            </w:pPr>
            <w:r w:rsidRPr="003C49E9">
              <w:t>A</w:t>
            </w:r>
          </w:p>
        </w:tc>
        <w:tc>
          <w:tcPr>
            <w:tcW w:w="456" w:type="dxa"/>
          </w:tcPr>
          <w:p w14:paraId="765774F7" w14:textId="77777777" w:rsidR="002034EB" w:rsidRPr="003C49E9" w:rsidRDefault="002034EB" w:rsidP="002034EB">
            <w:pPr>
              <w:jc w:val="both"/>
            </w:pPr>
            <w:r w:rsidRPr="003C49E9">
              <w:t>1</w:t>
            </w:r>
          </w:p>
        </w:tc>
      </w:tr>
      <w:tr w:rsidR="002034EB" w:rsidRPr="003C49E9" w14:paraId="4F41F325" w14:textId="77777777" w:rsidTr="002034EB">
        <w:trPr>
          <w:trHeight w:val="283"/>
        </w:trPr>
        <w:tc>
          <w:tcPr>
            <w:tcW w:w="570" w:type="dxa"/>
          </w:tcPr>
          <w:p w14:paraId="6F07D9FC" w14:textId="77777777" w:rsidR="002034EB" w:rsidRPr="003C49E9" w:rsidRDefault="002034EB" w:rsidP="002034EB">
            <w:pPr>
              <w:jc w:val="both"/>
            </w:pPr>
            <w:r w:rsidRPr="003C49E9">
              <w:t>7.</w:t>
            </w:r>
          </w:p>
        </w:tc>
        <w:tc>
          <w:tcPr>
            <w:tcW w:w="8257" w:type="dxa"/>
            <w:gridSpan w:val="2"/>
          </w:tcPr>
          <w:p w14:paraId="1B4284E5" w14:textId="77777777" w:rsidR="002034EB" w:rsidRPr="003C49E9" w:rsidRDefault="002034EB" w:rsidP="002034EB">
            <w:pPr>
              <w:jc w:val="both"/>
            </w:pPr>
            <w:r>
              <w:t>Identify the common mathematical measure used to select the best attribute for splitting data in a decision tree</w:t>
            </w:r>
          </w:p>
        </w:tc>
        <w:tc>
          <w:tcPr>
            <w:tcW w:w="670" w:type="dxa"/>
          </w:tcPr>
          <w:p w14:paraId="61F111D7" w14:textId="77777777" w:rsidR="002034EB" w:rsidRPr="003C49E9" w:rsidRDefault="002034EB" w:rsidP="002034EB">
            <w:pPr>
              <w:jc w:val="both"/>
            </w:pPr>
            <w:r w:rsidRPr="003C49E9">
              <w:t>CO4</w:t>
            </w:r>
          </w:p>
        </w:tc>
        <w:tc>
          <w:tcPr>
            <w:tcW w:w="537" w:type="dxa"/>
          </w:tcPr>
          <w:p w14:paraId="78465E56" w14:textId="77777777" w:rsidR="002034EB" w:rsidRPr="003C49E9" w:rsidRDefault="002034EB" w:rsidP="002034EB">
            <w:pPr>
              <w:jc w:val="center"/>
            </w:pPr>
            <w:r w:rsidRPr="003C49E9">
              <w:t>U</w:t>
            </w:r>
          </w:p>
        </w:tc>
        <w:tc>
          <w:tcPr>
            <w:tcW w:w="456" w:type="dxa"/>
          </w:tcPr>
          <w:p w14:paraId="3E9E0566" w14:textId="77777777" w:rsidR="002034EB" w:rsidRPr="003C49E9" w:rsidRDefault="002034EB" w:rsidP="002034EB">
            <w:pPr>
              <w:jc w:val="both"/>
            </w:pPr>
            <w:r w:rsidRPr="003C49E9">
              <w:t>1</w:t>
            </w:r>
          </w:p>
        </w:tc>
      </w:tr>
      <w:tr w:rsidR="002034EB" w:rsidRPr="003C49E9" w14:paraId="65802FF6" w14:textId="77777777" w:rsidTr="002034EB">
        <w:trPr>
          <w:trHeight w:val="283"/>
        </w:trPr>
        <w:tc>
          <w:tcPr>
            <w:tcW w:w="570" w:type="dxa"/>
          </w:tcPr>
          <w:p w14:paraId="3019AB28" w14:textId="77777777" w:rsidR="002034EB" w:rsidRPr="003C49E9" w:rsidRDefault="002034EB" w:rsidP="002034EB">
            <w:pPr>
              <w:jc w:val="both"/>
            </w:pPr>
            <w:r w:rsidRPr="003C49E9">
              <w:t>8.</w:t>
            </w:r>
          </w:p>
        </w:tc>
        <w:tc>
          <w:tcPr>
            <w:tcW w:w="8257" w:type="dxa"/>
            <w:gridSpan w:val="2"/>
          </w:tcPr>
          <w:p w14:paraId="63C7F9C4" w14:textId="77777777" w:rsidR="002034EB" w:rsidRPr="003C49E9" w:rsidRDefault="002034EB" w:rsidP="002034EB">
            <w:pPr>
              <w:jc w:val="both"/>
            </w:pPr>
            <w:r w:rsidRPr="003C49E9">
              <w:t>Identify the optimal K value from the following graph.</w:t>
            </w:r>
          </w:p>
          <w:p w14:paraId="09C5C50C" w14:textId="77777777" w:rsidR="002034EB" w:rsidRPr="003C49E9" w:rsidRDefault="002034EB" w:rsidP="002034EB">
            <w:pPr>
              <w:jc w:val="center"/>
            </w:pPr>
            <w:r w:rsidRPr="003C49E9">
              <w:rPr>
                <w:noProof/>
                <w:lang w:eastAsia="en-US"/>
              </w:rPr>
              <w:drawing>
                <wp:inline distT="0" distB="0" distL="114300" distR="114300" wp14:anchorId="71D64B3D" wp14:editId="451157AC">
                  <wp:extent cx="2553335" cy="1983105"/>
                  <wp:effectExtent l="0" t="0" r="6985" b="13335"/>
                  <wp:docPr id="1689641202" name="Picture 1689641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73"/>
                          <a:stretch>
                            <a:fillRect/>
                          </a:stretch>
                        </pic:blipFill>
                        <pic:spPr>
                          <a:xfrm>
                            <a:off x="0" y="0"/>
                            <a:ext cx="2553335" cy="1983105"/>
                          </a:xfrm>
                          <a:prstGeom prst="rect">
                            <a:avLst/>
                          </a:prstGeom>
                          <a:noFill/>
                          <a:ln>
                            <a:noFill/>
                          </a:ln>
                        </pic:spPr>
                      </pic:pic>
                    </a:graphicData>
                  </a:graphic>
                </wp:inline>
              </w:drawing>
            </w:r>
          </w:p>
        </w:tc>
        <w:tc>
          <w:tcPr>
            <w:tcW w:w="670" w:type="dxa"/>
          </w:tcPr>
          <w:p w14:paraId="032525F8" w14:textId="77777777" w:rsidR="002034EB" w:rsidRPr="003C49E9" w:rsidRDefault="002034EB" w:rsidP="002034EB">
            <w:pPr>
              <w:jc w:val="both"/>
            </w:pPr>
            <w:r w:rsidRPr="003C49E9">
              <w:t>CO4</w:t>
            </w:r>
          </w:p>
        </w:tc>
        <w:tc>
          <w:tcPr>
            <w:tcW w:w="537" w:type="dxa"/>
          </w:tcPr>
          <w:p w14:paraId="432E4EF2" w14:textId="77777777" w:rsidR="002034EB" w:rsidRPr="003C49E9" w:rsidRDefault="002034EB" w:rsidP="002034EB">
            <w:pPr>
              <w:jc w:val="center"/>
            </w:pPr>
            <w:r w:rsidRPr="003C49E9">
              <w:t>U</w:t>
            </w:r>
          </w:p>
        </w:tc>
        <w:tc>
          <w:tcPr>
            <w:tcW w:w="456" w:type="dxa"/>
          </w:tcPr>
          <w:p w14:paraId="62976811" w14:textId="77777777" w:rsidR="002034EB" w:rsidRPr="003C49E9" w:rsidRDefault="002034EB" w:rsidP="002034EB">
            <w:pPr>
              <w:jc w:val="both"/>
            </w:pPr>
            <w:r w:rsidRPr="003C49E9">
              <w:t>1</w:t>
            </w:r>
          </w:p>
        </w:tc>
      </w:tr>
      <w:tr w:rsidR="002034EB" w:rsidRPr="003C49E9" w14:paraId="115B4717" w14:textId="77777777" w:rsidTr="002034EB">
        <w:trPr>
          <w:trHeight w:val="283"/>
        </w:trPr>
        <w:tc>
          <w:tcPr>
            <w:tcW w:w="570" w:type="dxa"/>
          </w:tcPr>
          <w:p w14:paraId="01BCDDC4" w14:textId="77777777" w:rsidR="002034EB" w:rsidRPr="003C49E9" w:rsidRDefault="002034EB" w:rsidP="002034EB">
            <w:pPr>
              <w:jc w:val="both"/>
            </w:pPr>
            <w:r w:rsidRPr="003C49E9">
              <w:t>9.</w:t>
            </w:r>
          </w:p>
        </w:tc>
        <w:tc>
          <w:tcPr>
            <w:tcW w:w="8257" w:type="dxa"/>
            <w:gridSpan w:val="2"/>
          </w:tcPr>
          <w:p w14:paraId="4594632C" w14:textId="77777777" w:rsidR="002034EB" w:rsidRPr="003C49E9" w:rsidRDefault="002034EB" w:rsidP="002034EB">
            <w:pPr>
              <w:jc w:val="both"/>
            </w:pPr>
            <w:r w:rsidRPr="003C49E9">
              <w:t>List the cluster similarity measures used in hierarchical clustering.</w:t>
            </w:r>
          </w:p>
        </w:tc>
        <w:tc>
          <w:tcPr>
            <w:tcW w:w="670" w:type="dxa"/>
          </w:tcPr>
          <w:p w14:paraId="68AD66F3" w14:textId="77777777" w:rsidR="002034EB" w:rsidRPr="003C49E9" w:rsidRDefault="002034EB" w:rsidP="002034EB">
            <w:pPr>
              <w:jc w:val="both"/>
            </w:pPr>
            <w:r w:rsidRPr="003C49E9">
              <w:t>CO5</w:t>
            </w:r>
          </w:p>
        </w:tc>
        <w:tc>
          <w:tcPr>
            <w:tcW w:w="537" w:type="dxa"/>
          </w:tcPr>
          <w:p w14:paraId="5F53728F" w14:textId="77777777" w:rsidR="002034EB" w:rsidRPr="003C49E9" w:rsidRDefault="002034EB" w:rsidP="002034EB">
            <w:pPr>
              <w:jc w:val="center"/>
            </w:pPr>
            <w:r w:rsidRPr="003C49E9">
              <w:t>R</w:t>
            </w:r>
          </w:p>
        </w:tc>
        <w:tc>
          <w:tcPr>
            <w:tcW w:w="456" w:type="dxa"/>
          </w:tcPr>
          <w:p w14:paraId="1F5EC293" w14:textId="77777777" w:rsidR="002034EB" w:rsidRPr="003C49E9" w:rsidRDefault="002034EB" w:rsidP="002034EB">
            <w:pPr>
              <w:jc w:val="both"/>
            </w:pPr>
            <w:r w:rsidRPr="003C49E9">
              <w:t>1</w:t>
            </w:r>
          </w:p>
        </w:tc>
      </w:tr>
      <w:tr w:rsidR="002034EB" w:rsidRPr="003C49E9" w14:paraId="124967D4" w14:textId="77777777" w:rsidTr="002034EB">
        <w:trPr>
          <w:trHeight w:val="283"/>
        </w:trPr>
        <w:tc>
          <w:tcPr>
            <w:tcW w:w="570" w:type="dxa"/>
          </w:tcPr>
          <w:p w14:paraId="75C2EDFB" w14:textId="77777777" w:rsidR="002034EB" w:rsidRPr="003C49E9" w:rsidRDefault="002034EB" w:rsidP="002034EB">
            <w:pPr>
              <w:jc w:val="both"/>
            </w:pPr>
            <w:r w:rsidRPr="003C49E9">
              <w:t>10.</w:t>
            </w:r>
          </w:p>
        </w:tc>
        <w:tc>
          <w:tcPr>
            <w:tcW w:w="8257" w:type="dxa"/>
            <w:gridSpan w:val="2"/>
          </w:tcPr>
          <w:p w14:paraId="5230B1F7" w14:textId="77777777" w:rsidR="002034EB" w:rsidRPr="003C49E9" w:rsidRDefault="002034EB" w:rsidP="002034EB">
            <w:pPr>
              <w:jc w:val="both"/>
              <w:rPr>
                <w:color w:val="FF0000"/>
              </w:rPr>
            </w:pPr>
            <w:r w:rsidRPr="003C49E9">
              <w:t>Give an example of a content-based recommender system.</w:t>
            </w:r>
          </w:p>
        </w:tc>
        <w:tc>
          <w:tcPr>
            <w:tcW w:w="670" w:type="dxa"/>
          </w:tcPr>
          <w:p w14:paraId="31282D45" w14:textId="77777777" w:rsidR="002034EB" w:rsidRPr="003C49E9" w:rsidRDefault="002034EB" w:rsidP="002034EB">
            <w:pPr>
              <w:jc w:val="both"/>
            </w:pPr>
            <w:r w:rsidRPr="003C49E9">
              <w:t>CO6</w:t>
            </w:r>
          </w:p>
        </w:tc>
        <w:tc>
          <w:tcPr>
            <w:tcW w:w="537" w:type="dxa"/>
          </w:tcPr>
          <w:p w14:paraId="6D5D700D" w14:textId="77777777" w:rsidR="002034EB" w:rsidRPr="003C49E9" w:rsidRDefault="002034EB" w:rsidP="002034EB">
            <w:pPr>
              <w:jc w:val="center"/>
            </w:pPr>
            <w:r>
              <w:t>R</w:t>
            </w:r>
          </w:p>
        </w:tc>
        <w:tc>
          <w:tcPr>
            <w:tcW w:w="456" w:type="dxa"/>
          </w:tcPr>
          <w:p w14:paraId="34A0A792" w14:textId="77777777" w:rsidR="002034EB" w:rsidRPr="003C49E9" w:rsidRDefault="002034EB" w:rsidP="002034EB">
            <w:pPr>
              <w:jc w:val="both"/>
            </w:pPr>
            <w:r w:rsidRPr="003C49E9">
              <w:t>1</w:t>
            </w:r>
          </w:p>
        </w:tc>
      </w:tr>
      <w:tr w:rsidR="002034EB" w:rsidRPr="003C49E9" w14:paraId="7CB268B0" w14:textId="77777777">
        <w:trPr>
          <w:trHeight w:val="552"/>
        </w:trPr>
        <w:tc>
          <w:tcPr>
            <w:tcW w:w="10490" w:type="dxa"/>
            <w:gridSpan w:val="6"/>
            <w:vAlign w:val="center"/>
          </w:tcPr>
          <w:p w14:paraId="2520F70D" w14:textId="77777777" w:rsidR="002034EB" w:rsidRPr="003C49E9" w:rsidRDefault="002034EB" w:rsidP="002034EB">
            <w:pPr>
              <w:jc w:val="center"/>
              <w:rPr>
                <w:b/>
              </w:rPr>
            </w:pPr>
            <w:r w:rsidRPr="003C49E9">
              <w:rPr>
                <w:b/>
              </w:rPr>
              <w:t>PART – B (6 X 3 = 18 MARKS)</w:t>
            </w:r>
          </w:p>
        </w:tc>
      </w:tr>
      <w:tr w:rsidR="002034EB" w:rsidRPr="003C49E9" w14:paraId="0D169449" w14:textId="77777777" w:rsidTr="002034EB">
        <w:trPr>
          <w:trHeight w:val="283"/>
        </w:trPr>
        <w:tc>
          <w:tcPr>
            <w:tcW w:w="570" w:type="dxa"/>
          </w:tcPr>
          <w:p w14:paraId="63672644" w14:textId="77777777" w:rsidR="002034EB" w:rsidRPr="003C49E9" w:rsidRDefault="002034EB" w:rsidP="002034EB">
            <w:pPr>
              <w:jc w:val="both"/>
              <w:rPr>
                <w:color w:val="000000"/>
              </w:rPr>
            </w:pPr>
            <w:r w:rsidRPr="003C49E9">
              <w:rPr>
                <w:color w:val="000000"/>
              </w:rPr>
              <w:t>11.</w:t>
            </w:r>
          </w:p>
        </w:tc>
        <w:tc>
          <w:tcPr>
            <w:tcW w:w="8257" w:type="dxa"/>
            <w:gridSpan w:val="2"/>
          </w:tcPr>
          <w:p w14:paraId="0733E223" w14:textId="77777777" w:rsidR="002034EB" w:rsidRPr="003C49E9" w:rsidRDefault="002034EB" w:rsidP="002034EB">
            <w:pPr>
              <w:jc w:val="both"/>
            </w:pPr>
            <w:r w:rsidRPr="003C49E9">
              <w:t>Differentiate between categorical and quantitative data.</w:t>
            </w:r>
          </w:p>
        </w:tc>
        <w:tc>
          <w:tcPr>
            <w:tcW w:w="670" w:type="dxa"/>
          </w:tcPr>
          <w:p w14:paraId="6C770D9D" w14:textId="77777777" w:rsidR="002034EB" w:rsidRPr="003C49E9" w:rsidRDefault="002034EB" w:rsidP="002034EB">
            <w:pPr>
              <w:jc w:val="both"/>
              <w:rPr>
                <w:color w:val="000000"/>
              </w:rPr>
            </w:pPr>
            <w:r w:rsidRPr="003C49E9">
              <w:rPr>
                <w:color w:val="000000"/>
              </w:rPr>
              <w:t>CO1</w:t>
            </w:r>
          </w:p>
        </w:tc>
        <w:tc>
          <w:tcPr>
            <w:tcW w:w="537" w:type="dxa"/>
          </w:tcPr>
          <w:p w14:paraId="2E522304" w14:textId="77777777" w:rsidR="002034EB" w:rsidRPr="003C49E9" w:rsidRDefault="002034EB" w:rsidP="002034EB">
            <w:pPr>
              <w:jc w:val="center"/>
              <w:rPr>
                <w:color w:val="000000"/>
              </w:rPr>
            </w:pPr>
            <w:r w:rsidRPr="003C49E9">
              <w:rPr>
                <w:color w:val="000000"/>
              </w:rPr>
              <w:t>U</w:t>
            </w:r>
          </w:p>
        </w:tc>
        <w:tc>
          <w:tcPr>
            <w:tcW w:w="456" w:type="dxa"/>
          </w:tcPr>
          <w:p w14:paraId="20162859" w14:textId="77777777" w:rsidR="002034EB" w:rsidRPr="003C49E9" w:rsidRDefault="002034EB" w:rsidP="002034EB">
            <w:pPr>
              <w:jc w:val="both"/>
              <w:rPr>
                <w:color w:val="000000"/>
              </w:rPr>
            </w:pPr>
            <w:r w:rsidRPr="003C49E9">
              <w:rPr>
                <w:color w:val="000000"/>
              </w:rPr>
              <w:t>3</w:t>
            </w:r>
          </w:p>
        </w:tc>
      </w:tr>
      <w:tr w:rsidR="002034EB" w:rsidRPr="003C49E9" w14:paraId="5BB73A8E" w14:textId="77777777" w:rsidTr="002034EB">
        <w:trPr>
          <w:trHeight w:val="283"/>
        </w:trPr>
        <w:tc>
          <w:tcPr>
            <w:tcW w:w="570" w:type="dxa"/>
          </w:tcPr>
          <w:p w14:paraId="36435F9B" w14:textId="77777777" w:rsidR="002034EB" w:rsidRPr="003C49E9" w:rsidRDefault="002034EB" w:rsidP="002034EB">
            <w:pPr>
              <w:jc w:val="both"/>
              <w:rPr>
                <w:color w:val="000000"/>
              </w:rPr>
            </w:pPr>
            <w:r w:rsidRPr="003C49E9">
              <w:rPr>
                <w:color w:val="000000"/>
              </w:rPr>
              <w:t>12.</w:t>
            </w:r>
          </w:p>
        </w:tc>
        <w:tc>
          <w:tcPr>
            <w:tcW w:w="8257" w:type="dxa"/>
            <w:gridSpan w:val="2"/>
          </w:tcPr>
          <w:p w14:paraId="51B781CB" w14:textId="77777777" w:rsidR="002034EB" w:rsidRPr="003C49E9" w:rsidRDefault="002034EB" w:rsidP="002034EB">
            <w:pPr>
              <w:jc w:val="both"/>
            </w:pPr>
            <w:r w:rsidRPr="003C49E9">
              <w:t>Compare and contrast scatterplots with box plots in terms of their purpose, usage, and the type of insights they provide in data analysis.</w:t>
            </w:r>
          </w:p>
        </w:tc>
        <w:tc>
          <w:tcPr>
            <w:tcW w:w="670" w:type="dxa"/>
          </w:tcPr>
          <w:p w14:paraId="07FB2357" w14:textId="77777777" w:rsidR="002034EB" w:rsidRPr="003C49E9" w:rsidRDefault="002034EB" w:rsidP="002034EB">
            <w:pPr>
              <w:jc w:val="both"/>
              <w:rPr>
                <w:color w:val="000000"/>
              </w:rPr>
            </w:pPr>
            <w:r w:rsidRPr="003C49E9">
              <w:rPr>
                <w:color w:val="000000"/>
              </w:rPr>
              <w:t>CO2</w:t>
            </w:r>
          </w:p>
        </w:tc>
        <w:tc>
          <w:tcPr>
            <w:tcW w:w="537" w:type="dxa"/>
          </w:tcPr>
          <w:p w14:paraId="488764DF" w14:textId="77777777" w:rsidR="002034EB" w:rsidRPr="003C49E9" w:rsidRDefault="002034EB" w:rsidP="002034EB">
            <w:pPr>
              <w:jc w:val="center"/>
              <w:rPr>
                <w:color w:val="000000"/>
              </w:rPr>
            </w:pPr>
            <w:r w:rsidRPr="003C49E9">
              <w:rPr>
                <w:color w:val="000000"/>
              </w:rPr>
              <w:t>An</w:t>
            </w:r>
          </w:p>
        </w:tc>
        <w:tc>
          <w:tcPr>
            <w:tcW w:w="456" w:type="dxa"/>
          </w:tcPr>
          <w:p w14:paraId="0D35958F" w14:textId="77777777" w:rsidR="002034EB" w:rsidRPr="003C49E9" w:rsidRDefault="002034EB" w:rsidP="002034EB">
            <w:pPr>
              <w:jc w:val="both"/>
              <w:rPr>
                <w:color w:val="000000"/>
              </w:rPr>
            </w:pPr>
            <w:r w:rsidRPr="003C49E9">
              <w:rPr>
                <w:color w:val="000000"/>
              </w:rPr>
              <w:t>3</w:t>
            </w:r>
          </w:p>
        </w:tc>
      </w:tr>
      <w:tr w:rsidR="002034EB" w:rsidRPr="003C49E9" w14:paraId="69CF44AB" w14:textId="77777777" w:rsidTr="002034EB">
        <w:trPr>
          <w:trHeight w:val="283"/>
        </w:trPr>
        <w:tc>
          <w:tcPr>
            <w:tcW w:w="570" w:type="dxa"/>
          </w:tcPr>
          <w:p w14:paraId="1F4E4EDA" w14:textId="77777777" w:rsidR="002034EB" w:rsidRPr="003C49E9" w:rsidRDefault="002034EB" w:rsidP="002034EB">
            <w:pPr>
              <w:jc w:val="both"/>
              <w:rPr>
                <w:color w:val="000000"/>
              </w:rPr>
            </w:pPr>
            <w:r w:rsidRPr="003C49E9">
              <w:rPr>
                <w:color w:val="000000"/>
              </w:rPr>
              <w:t>13.</w:t>
            </w:r>
          </w:p>
        </w:tc>
        <w:tc>
          <w:tcPr>
            <w:tcW w:w="8257" w:type="dxa"/>
            <w:gridSpan w:val="2"/>
          </w:tcPr>
          <w:p w14:paraId="1A33BEF0" w14:textId="77777777" w:rsidR="002034EB" w:rsidRPr="003C49E9" w:rsidRDefault="002034EB" w:rsidP="002034EB">
            <w:pPr>
              <w:jc w:val="both"/>
            </w:pPr>
            <w:r w:rsidRPr="003C49E9">
              <w:t>A company claims that its new product improves customer satisfaction. A sample of 50 customers was surveyed, and the average satisfaction score was found to be 7.2. The population mean satisfaction score before the product launch was 6.5</w:t>
            </w:r>
            <w:r>
              <w:t xml:space="preserve"> </w:t>
            </w:r>
            <w:r w:rsidRPr="00137579">
              <w:t>and a standard deviation of </w:t>
            </w:r>
            <w:r>
              <w:t xml:space="preserve">1.5. </w:t>
            </w:r>
            <w:r w:rsidRPr="003C49E9">
              <w:t xml:space="preserve">Evaluate the hypothesis at a 5% significance level with </w:t>
            </w:r>
            <w:r w:rsidRPr="003C49E9">
              <w:lastRenderedPageBreak/>
              <w:t xml:space="preserve">a critical value of </w:t>
            </w:r>
            <w:r w:rsidRPr="003C49E9">
              <w:rPr>
                <w:rStyle w:val="katex-mathml"/>
              </w:rPr>
              <w:t xml:space="preserve">Zα=1.645 </w:t>
            </w:r>
            <w:r w:rsidRPr="003C49E9">
              <w:t>to determine if there is sufficient evidence to support the company's claim</w:t>
            </w:r>
            <w:r>
              <w:t>.</w:t>
            </w:r>
          </w:p>
        </w:tc>
        <w:tc>
          <w:tcPr>
            <w:tcW w:w="670" w:type="dxa"/>
          </w:tcPr>
          <w:p w14:paraId="4E30CA70" w14:textId="77777777" w:rsidR="002034EB" w:rsidRPr="003C49E9" w:rsidRDefault="002034EB" w:rsidP="002034EB">
            <w:pPr>
              <w:jc w:val="both"/>
              <w:rPr>
                <w:color w:val="000000"/>
              </w:rPr>
            </w:pPr>
            <w:r w:rsidRPr="003C49E9">
              <w:rPr>
                <w:color w:val="000000"/>
              </w:rPr>
              <w:lastRenderedPageBreak/>
              <w:t>CO2</w:t>
            </w:r>
          </w:p>
        </w:tc>
        <w:tc>
          <w:tcPr>
            <w:tcW w:w="537" w:type="dxa"/>
          </w:tcPr>
          <w:p w14:paraId="40D30EF1" w14:textId="77777777" w:rsidR="002034EB" w:rsidRPr="003C49E9" w:rsidRDefault="002034EB" w:rsidP="002034EB">
            <w:pPr>
              <w:jc w:val="center"/>
              <w:rPr>
                <w:color w:val="000000"/>
              </w:rPr>
            </w:pPr>
            <w:r w:rsidRPr="003C49E9">
              <w:rPr>
                <w:color w:val="000000"/>
              </w:rPr>
              <w:t>An</w:t>
            </w:r>
          </w:p>
        </w:tc>
        <w:tc>
          <w:tcPr>
            <w:tcW w:w="456" w:type="dxa"/>
          </w:tcPr>
          <w:p w14:paraId="7BF10EBC" w14:textId="77777777" w:rsidR="002034EB" w:rsidRPr="003C49E9" w:rsidRDefault="002034EB" w:rsidP="002034EB">
            <w:pPr>
              <w:jc w:val="both"/>
              <w:rPr>
                <w:color w:val="000000"/>
              </w:rPr>
            </w:pPr>
            <w:r w:rsidRPr="003C49E9">
              <w:rPr>
                <w:color w:val="000000"/>
              </w:rPr>
              <w:t>3</w:t>
            </w:r>
          </w:p>
        </w:tc>
      </w:tr>
      <w:tr w:rsidR="002034EB" w:rsidRPr="003C49E9" w14:paraId="64F2623A" w14:textId="77777777" w:rsidTr="002034EB">
        <w:trPr>
          <w:trHeight w:val="283"/>
        </w:trPr>
        <w:tc>
          <w:tcPr>
            <w:tcW w:w="570" w:type="dxa"/>
          </w:tcPr>
          <w:p w14:paraId="4F8A566C" w14:textId="77777777" w:rsidR="002034EB" w:rsidRPr="003C49E9" w:rsidRDefault="002034EB" w:rsidP="002034EB">
            <w:pPr>
              <w:jc w:val="both"/>
              <w:rPr>
                <w:color w:val="000000"/>
              </w:rPr>
            </w:pPr>
            <w:r w:rsidRPr="003C49E9">
              <w:rPr>
                <w:color w:val="000000"/>
              </w:rPr>
              <w:lastRenderedPageBreak/>
              <w:t>14.</w:t>
            </w:r>
          </w:p>
        </w:tc>
        <w:tc>
          <w:tcPr>
            <w:tcW w:w="8257" w:type="dxa"/>
            <w:gridSpan w:val="2"/>
          </w:tcPr>
          <w:p w14:paraId="09224235" w14:textId="77777777" w:rsidR="002034EB" w:rsidRPr="003C49E9" w:rsidRDefault="002034EB" w:rsidP="002034EB">
            <w:pPr>
              <w:jc w:val="both"/>
            </w:pPr>
            <w:r w:rsidRPr="003C49E9">
              <w:t>Differentiate between polynomial regression and multiple linear regression.</w:t>
            </w:r>
          </w:p>
        </w:tc>
        <w:tc>
          <w:tcPr>
            <w:tcW w:w="670" w:type="dxa"/>
          </w:tcPr>
          <w:p w14:paraId="02529DFC" w14:textId="77777777" w:rsidR="002034EB" w:rsidRPr="003C49E9" w:rsidRDefault="002034EB" w:rsidP="002034EB">
            <w:pPr>
              <w:jc w:val="both"/>
              <w:rPr>
                <w:color w:val="000000"/>
              </w:rPr>
            </w:pPr>
            <w:r w:rsidRPr="003C49E9">
              <w:rPr>
                <w:color w:val="000000"/>
              </w:rPr>
              <w:t>CO4</w:t>
            </w:r>
          </w:p>
        </w:tc>
        <w:tc>
          <w:tcPr>
            <w:tcW w:w="537" w:type="dxa"/>
          </w:tcPr>
          <w:p w14:paraId="36837EE6" w14:textId="77777777" w:rsidR="002034EB" w:rsidRPr="003C49E9" w:rsidRDefault="002034EB" w:rsidP="002034EB">
            <w:pPr>
              <w:jc w:val="center"/>
              <w:rPr>
                <w:color w:val="000000"/>
              </w:rPr>
            </w:pPr>
            <w:r w:rsidRPr="003C49E9">
              <w:rPr>
                <w:color w:val="000000"/>
              </w:rPr>
              <w:t>U</w:t>
            </w:r>
          </w:p>
        </w:tc>
        <w:tc>
          <w:tcPr>
            <w:tcW w:w="456" w:type="dxa"/>
          </w:tcPr>
          <w:p w14:paraId="6DA819CB" w14:textId="77777777" w:rsidR="002034EB" w:rsidRPr="003C49E9" w:rsidRDefault="002034EB" w:rsidP="002034EB">
            <w:pPr>
              <w:jc w:val="both"/>
              <w:rPr>
                <w:color w:val="000000"/>
              </w:rPr>
            </w:pPr>
            <w:r w:rsidRPr="003C49E9">
              <w:rPr>
                <w:color w:val="000000"/>
              </w:rPr>
              <w:t>3</w:t>
            </w:r>
          </w:p>
        </w:tc>
      </w:tr>
      <w:tr w:rsidR="002034EB" w:rsidRPr="003C49E9" w14:paraId="40E3FD97" w14:textId="77777777" w:rsidTr="002034EB">
        <w:trPr>
          <w:trHeight w:val="283"/>
        </w:trPr>
        <w:tc>
          <w:tcPr>
            <w:tcW w:w="570" w:type="dxa"/>
          </w:tcPr>
          <w:p w14:paraId="41AF310C" w14:textId="77777777" w:rsidR="002034EB" w:rsidRPr="003C49E9" w:rsidRDefault="002034EB" w:rsidP="002034EB">
            <w:pPr>
              <w:jc w:val="both"/>
              <w:rPr>
                <w:color w:val="000000"/>
              </w:rPr>
            </w:pPr>
            <w:r w:rsidRPr="003C49E9">
              <w:rPr>
                <w:color w:val="000000"/>
              </w:rPr>
              <w:t>15.</w:t>
            </w:r>
          </w:p>
        </w:tc>
        <w:tc>
          <w:tcPr>
            <w:tcW w:w="8257" w:type="dxa"/>
            <w:gridSpan w:val="2"/>
          </w:tcPr>
          <w:p w14:paraId="78F97B5D" w14:textId="77777777" w:rsidR="002034EB" w:rsidRDefault="002034EB" w:rsidP="002034EB">
            <w:pPr>
              <w:jc w:val="both"/>
            </w:pPr>
            <w:r w:rsidRPr="003C49E9">
              <w:t xml:space="preserve">Sketch </w:t>
            </w:r>
            <w:r>
              <w:t>a</w:t>
            </w:r>
            <w:r w:rsidRPr="003C49E9">
              <w:t xml:space="preserve"> </w:t>
            </w:r>
            <w:r w:rsidRPr="007F3E1A">
              <w:t>dendrogram</w:t>
            </w:r>
            <w:r>
              <w:t xml:space="preserve"> for the following distance matrix </w:t>
            </w:r>
            <w:r w:rsidRPr="00137579">
              <w:t xml:space="preserve">using </w:t>
            </w:r>
            <w:r>
              <w:t>a </w:t>
            </w:r>
            <w:r w:rsidRPr="00137579">
              <w:t>single linkage agglomerative clustering algorithm</w:t>
            </w:r>
            <w:r>
              <w:t>.</w:t>
            </w:r>
          </w:p>
          <w:p w14:paraId="15FE8F1B" w14:textId="77777777" w:rsidR="002034EB" w:rsidRDefault="002034EB" w:rsidP="002034EB">
            <w:pPr>
              <w:jc w:val="both"/>
            </w:pPr>
          </w:p>
          <w:tbl>
            <w:tblPr>
              <w:tblStyle w:val="TableGrid"/>
              <w:tblpPr w:leftFromText="180" w:rightFromText="180" w:vertAnchor="text" w:horzAnchor="margin" w:tblpXSpec="center" w:tblpY="-146"/>
              <w:tblOverlap w:val="never"/>
              <w:tblW w:w="0" w:type="auto"/>
              <w:tblLayout w:type="fixed"/>
              <w:tblLook w:val="04A0" w:firstRow="1" w:lastRow="0" w:firstColumn="1" w:lastColumn="0" w:noHBand="0" w:noVBand="1"/>
            </w:tblPr>
            <w:tblGrid>
              <w:gridCol w:w="430"/>
              <w:gridCol w:w="606"/>
              <w:gridCol w:w="692"/>
              <w:gridCol w:w="607"/>
              <w:gridCol w:w="692"/>
              <w:gridCol w:w="606"/>
            </w:tblGrid>
            <w:tr w:rsidR="002034EB" w14:paraId="107CD79F" w14:textId="77777777" w:rsidTr="002034EB">
              <w:trPr>
                <w:trHeight w:val="239"/>
              </w:trPr>
              <w:tc>
                <w:tcPr>
                  <w:tcW w:w="430" w:type="dxa"/>
                </w:tcPr>
                <w:p w14:paraId="61C4BD13" w14:textId="77777777" w:rsidR="002034EB" w:rsidRPr="00462334" w:rsidRDefault="002034EB" w:rsidP="002034EB">
                  <w:pPr>
                    <w:jc w:val="center"/>
                    <w:rPr>
                      <w:b/>
                      <w:bCs/>
                    </w:rPr>
                  </w:pPr>
                </w:p>
              </w:tc>
              <w:tc>
                <w:tcPr>
                  <w:tcW w:w="606" w:type="dxa"/>
                </w:tcPr>
                <w:p w14:paraId="53965991" w14:textId="77777777" w:rsidR="002034EB" w:rsidRPr="00462334" w:rsidRDefault="002034EB" w:rsidP="002034EB">
                  <w:pPr>
                    <w:jc w:val="center"/>
                    <w:rPr>
                      <w:b/>
                      <w:bCs/>
                    </w:rPr>
                  </w:pPr>
                  <w:r w:rsidRPr="00462334">
                    <w:rPr>
                      <w:b/>
                      <w:bCs/>
                    </w:rPr>
                    <w:t>1</w:t>
                  </w:r>
                </w:p>
              </w:tc>
              <w:tc>
                <w:tcPr>
                  <w:tcW w:w="692" w:type="dxa"/>
                </w:tcPr>
                <w:p w14:paraId="49F6FD72" w14:textId="77777777" w:rsidR="002034EB" w:rsidRPr="00462334" w:rsidRDefault="002034EB" w:rsidP="002034EB">
                  <w:pPr>
                    <w:jc w:val="center"/>
                    <w:rPr>
                      <w:b/>
                      <w:bCs/>
                    </w:rPr>
                  </w:pPr>
                  <w:r w:rsidRPr="00462334">
                    <w:rPr>
                      <w:b/>
                      <w:bCs/>
                    </w:rPr>
                    <w:t>2</w:t>
                  </w:r>
                </w:p>
              </w:tc>
              <w:tc>
                <w:tcPr>
                  <w:tcW w:w="607" w:type="dxa"/>
                </w:tcPr>
                <w:p w14:paraId="2365DC3A" w14:textId="77777777" w:rsidR="002034EB" w:rsidRPr="00462334" w:rsidRDefault="002034EB" w:rsidP="002034EB">
                  <w:pPr>
                    <w:jc w:val="center"/>
                    <w:rPr>
                      <w:b/>
                      <w:bCs/>
                    </w:rPr>
                  </w:pPr>
                  <w:r w:rsidRPr="00462334">
                    <w:rPr>
                      <w:b/>
                      <w:bCs/>
                    </w:rPr>
                    <w:t>3</w:t>
                  </w:r>
                </w:p>
              </w:tc>
              <w:tc>
                <w:tcPr>
                  <w:tcW w:w="692" w:type="dxa"/>
                </w:tcPr>
                <w:p w14:paraId="15BE606F" w14:textId="77777777" w:rsidR="002034EB" w:rsidRPr="00462334" w:rsidRDefault="002034EB" w:rsidP="002034EB">
                  <w:pPr>
                    <w:jc w:val="center"/>
                    <w:rPr>
                      <w:b/>
                      <w:bCs/>
                    </w:rPr>
                  </w:pPr>
                  <w:r w:rsidRPr="00462334">
                    <w:rPr>
                      <w:b/>
                      <w:bCs/>
                    </w:rPr>
                    <w:t>4</w:t>
                  </w:r>
                </w:p>
              </w:tc>
              <w:tc>
                <w:tcPr>
                  <w:tcW w:w="606" w:type="dxa"/>
                </w:tcPr>
                <w:p w14:paraId="4386411D" w14:textId="77777777" w:rsidR="002034EB" w:rsidRPr="00462334" w:rsidRDefault="002034EB" w:rsidP="002034EB">
                  <w:pPr>
                    <w:jc w:val="center"/>
                    <w:rPr>
                      <w:b/>
                      <w:bCs/>
                    </w:rPr>
                  </w:pPr>
                  <w:r w:rsidRPr="00462334">
                    <w:rPr>
                      <w:b/>
                      <w:bCs/>
                    </w:rPr>
                    <w:t>5</w:t>
                  </w:r>
                </w:p>
              </w:tc>
            </w:tr>
            <w:tr w:rsidR="002034EB" w14:paraId="0A9FEA0A" w14:textId="77777777" w:rsidTr="002034EB">
              <w:trPr>
                <w:trHeight w:val="239"/>
              </w:trPr>
              <w:tc>
                <w:tcPr>
                  <w:tcW w:w="430" w:type="dxa"/>
                </w:tcPr>
                <w:p w14:paraId="20689953" w14:textId="77777777" w:rsidR="002034EB" w:rsidRPr="00462334" w:rsidRDefault="002034EB" w:rsidP="002034EB">
                  <w:pPr>
                    <w:jc w:val="center"/>
                    <w:rPr>
                      <w:b/>
                      <w:bCs/>
                    </w:rPr>
                  </w:pPr>
                  <w:r w:rsidRPr="00462334">
                    <w:rPr>
                      <w:b/>
                      <w:bCs/>
                    </w:rPr>
                    <w:t>1</w:t>
                  </w:r>
                </w:p>
              </w:tc>
              <w:tc>
                <w:tcPr>
                  <w:tcW w:w="606" w:type="dxa"/>
                </w:tcPr>
                <w:p w14:paraId="67CEBF38" w14:textId="77777777" w:rsidR="002034EB" w:rsidRDefault="002034EB" w:rsidP="002034EB">
                  <w:pPr>
                    <w:jc w:val="center"/>
                  </w:pPr>
                  <w:r>
                    <w:t>0</w:t>
                  </w:r>
                </w:p>
              </w:tc>
              <w:tc>
                <w:tcPr>
                  <w:tcW w:w="692" w:type="dxa"/>
                </w:tcPr>
                <w:p w14:paraId="018ABEC9" w14:textId="77777777" w:rsidR="002034EB" w:rsidRDefault="002034EB" w:rsidP="002034EB">
                  <w:pPr>
                    <w:jc w:val="center"/>
                  </w:pPr>
                </w:p>
              </w:tc>
              <w:tc>
                <w:tcPr>
                  <w:tcW w:w="607" w:type="dxa"/>
                </w:tcPr>
                <w:p w14:paraId="42C5C6AA" w14:textId="77777777" w:rsidR="002034EB" w:rsidRDefault="002034EB" w:rsidP="002034EB">
                  <w:pPr>
                    <w:jc w:val="center"/>
                  </w:pPr>
                </w:p>
              </w:tc>
              <w:tc>
                <w:tcPr>
                  <w:tcW w:w="692" w:type="dxa"/>
                </w:tcPr>
                <w:p w14:paraId="38633097" w14:textId="77777777" w:rsidR="002034EB" w:rsidRDefault="002034EB" w:rsidP="002034EB">
                  <w:pPr>
                    <w:jc w:val="center"/>
                  </w:pPr>
                </w:p>
              </w:tc>
              <w:tc>
                <w:tcPr>
                  <w:tcW w:w="606" w:type="dxa"/>
                </w:tcPr>
                <w:p w14:paraId="504BE513" w14:textId="77777777" w:rsidR="002034EB" w:rsidRDefault="002034EB" w:rsidP="002034EB">
                  <w:pPr>
                    <w:jc w:val="center"/>
                  </w:pPr>
                </w:p>
              </w:tc>
            </w:tr>
            <w:tr w:rsidR="002034EB" w14:paraId="7E7FFB45" w14:textId="77777777" w:rsidTr="002034EB">
              <w:trPr>
                <w:trHeight w:val="230"/>
              </w:trPr>
              <w:tc>
                <w:tcPr>
                  <w:tcW w:w="430" w:type="dxa"/>
                </w:tcPr>
                <w:p w14:paraId="33E236D5" w14:textId="77777777" w:rsidR="002034EB" w:rsidRPr="00462334" w:rsidRDefault="002034EB" w:rsidP="002034EB">
                  <w:pPr>
                    <w:jc w:val="center"/>
                    <w:rPr>
                      <w:b/>
                      <w:bCs/>
                    </w:rPr>
                  </w:pPr>
                  <w:r w:rsidRPr="00462334">
                    <w:rPr>
                      <w:b/>
                      <w:bCs/>
                    </w:rPr>
                    <w:t>2</w:t>
                  </w:r>
                </w:p>
              </w:tc>
              <w:tc>
                <w:tcPr>
                  <w:tcW w:w="606" w:type="dxa"/>
                </w:tcPr>
                <w:p w14:paraId="085E61DF" w14:textId="77777777" w:rsidR="002034EB" w:rsidRDefault="002034EB" w:rsidP="002034EB">
                  <w:pPr>
                    <w:jc w:val="center"/>
                  </w:pPr>
                  <w:r>
                    <w:t>9</w:t>
                  </w:r>
                </w:p>
              </w:tc>
              <w:tc>
                <w:tcPr>
                  <w:tcW w:w="692" w:type="dxa"/>
                </w:tcPr>
                <w:p w14:paraId="27DD6F58" w14:textId="77777777" w:rsidR="002034EB" w:rsidRDefault="002034EB" w:rsidP="002034EB">
                  <w:pPr>
                    <w:jc w:val="center"/>
                  </w:pPr>
                  <w:r>
                    <w:t>0</w:t>
                  </w:r>
                </w:p>
              </w:tc>
              <w:tc>
                <w:tcPr>
                  <w:tcW w:w="607" w:type="dxa"/>
                </w:tcPr>
                <w:p w14:paraId="750559CF" w14:textId="77777777" w:rsidR="002034EB" w:rsidRDefault="002034EB" w:rsidP="002034EB">
                  <w:pPr>
                    <w:jc w:val="center"/>
                  </w:pPr>
                </w:p>
              </w:tc>
              <w:tc>
                <w:tcPr>
                  <w:tcW w:w="692" w:type="dxa"/>
                </w:tcPr>
                <w:p w14:paraId="6953480B" w14:textId="77777777" w:rsidR="002034EB" w:rsidRDefault="002034EB" w:rsidP="002034EB">
                  <w:pPr>
                    <w:jc w:val="center"/>
                  </w:pPr>
                </w:p>
              </w:tc>
              <w:tc>
                <w:tcPr>
                  <w:tcW w:w="606" w:type="dxa"/>
                </w:tcPr>
                <w:p w14:paraId="3AFFB2ED" w14:textId="77777777" w:rsidR="002034EB" w:rsidRDefault="002034EB" w:rsidP="002034EB">
                  <w:pPr>
                    <w:jc w:val="center"/>
                  </w:pPr>
                </w:p>
              </w:tc>
            </w:tr>
            <w:tr w:rsidR="002034EB" w14:paraId="4E3A48C2" w14:textId="77777777" w:rsidTr="002034EB">
              <w:trPr>
                <w:trHeight w:val="239"/>
              </w:trPr>
              <w:tc>
                <w:tcPr>
                  <w:tcW w:w="430" w:type="dxa"/>
                </w:tcPr>
                <w:p w14:paraId="0ED789B8" w14:textId="77777777" w:rsidR="002034EB" w:rsidRPr="00462334" w:rsidRDefault="002034EB" w:rsidP="002034EB">
                  <w:pPr>
                    <w:jc w:val="center"/>
                    <w:rPr>
                      <w:b/>
                      <w:bCs/>
                    </w:rPr>
                  </w:pPr>
                  <w:r w:rsidRPr="00462334">
                    <w:rPr>
                      <w:b/>
                      <w:bCs/>
                    </w:rPr>
                    <w:t>3</w:t>
                  </w:r>
                </w:p>
              </w:tc>
              <w:tc>
                <w:tcPr>
                  <w:tcW w:w="606" w:type="dxa"/>
                </w:tcPr>
                <w:p w14:paraId="7DCB10DC" w14:textId="77777777" w:rsidR="002034EB" w:rsidRDefault="002034EB" w:rsidP="002034EB">
                  <w:pPr>
                    <w:jc w:val="center"/>
                  </w:pPr>
                  <w:r>
                    <w:t>3</w:t>
                  </w:r>
                </w:p>
              </w:tc>
              <w:tc>
                <w:tcPr>
                  <w:tcW w:w="692" w:type="dxa"/>
                </w:tcPr>
                <w:p w14:paraId="7252D0E3" w14:textId="77777777" w:rsidR="002034EB" w:rsidRDefault="002034EB" w:rsidP="002034EB">
                  <w:pPr>
                    <w:jc w:val="center"/>
                  </w:pPr>
                  <w:r>
                    <w:t>7</w:t>
                  </w:r>
                </w:p>
              </w:tc>
              <w:tc>
                <w:tcPr>
                  <w:tcW w:w="607" w:type="dxa"/>
                </w:tcPr>
                <w:p w14:paraId="6E24962A" w14:textId="77777777" w:rsidR="002034EB" w:rsidRDefault="002034EB" w:rsidP="002034EB">
                  <w:pPr>
                    <w:jc w:val="center"/>
                  </w:pPr>
                  <w:r>
                    <w:t>0</w:t>
                  </w:r>
                </w:p>
              </w:tc>
              <w:tc>
                <w:tcPr>
                  <w:tcW w:w="692" w:type="dxa"/>
                </w:tcPr>
                <w:p w14:paraId="0CA1B349" w14:textId="77777777" w:rsidR="002034EB" w:rsidRDefault="002034EB" w:rsidP="002034EB">
                  <w:pPr>
                    <w:jc w:val="center"/>
                  </w:pPr>
                </w:p>
              </w:tc>
              <w:tc>
                <w:tcPr>
                  <w:tcW w:w="606" w:type="dxa"/>
                </w:tcPr>
                <w:p w14:paraId="3267ABE5" w14:textId="77777777" w:rsidR="002034EB" w:rsidRDefault="002034EB" w:rsidP="002034EB">
                  <w:pPr>
                    <w:jc w:val="center"/>
                  </w:pPr>
                </w:p>
              </w:tc>
            </w:tr>
            <w:tr w:rsidR="002034EB" w14:paraId="11863C5F" w14:textId="77777777" w:rsidTr="002034EB">
              <w:trPr>
                <w:trHeight w:val="239"/>
              </w:trPr>
              <w:tc>
                <w:tcPr>
                  <w:tcW w:w="430" w:type="dxa"/>
                </w:tcPr>
                <w:p w14:paraId="2D0608C7" w14:textId="77777777" w:rsidR="002034EB" w:rsidRPr="00462334" w:rsidRDefault="002034EB" w:rsidP="002034EB">
                  <w:pPr>
                    <w:jc w:val="center"/>
                    <w:rPr>
                      <w:b/>
                      <w:bCs/>
                    </w:rPr>
                  </w:pPr>
                  <w:r w:rsidRPr="00462334">
                    <w:rPr>
                      <w:b/>
                      <w:bCs/>
                    </w:rPr>
                    <w:t>4</w:t>
                  </w:r>
                </w:p>
              </w:tc>
              <w:tc>
                <w:tcPr>
                  <w:tcW w:w="606" w:type="dxa"/>
                </w:tcPr>
                <w:p w14:paraId="5B8B8D03" w14:textId="77777777" w:rsidR="002034EB" w:rsidRDefault="002034EB" w:rsidP="002034EB">
                  <w:pPr>
                    <w:jc w:val="center"/>
                  </w:pPr>
                  <w:r>
                    <w:t>6</w:t>
                  </w:r>
                </w:p>
              </w:tc>
              <w:tc>
                <w:tcPr>
                  <w:tcW w:w="692" w:type="dxa"/>
                </w:tcPr>
                <w:p w14:paraId="13AD9A50" w14:textId="77777777" w:rsidR="002034EB" w:rsidRDefault="002034EB" w:rsidP="002034EB">
                  <w:pPr>
                    <w:jc w:val="center"/>
                  </w:pPr>
                  <w:r>
                    <w:t>5</w:t>
                  </w:r>
                </w:p>
              </w:tc>
              <w:tc>
                <w:tcPr>
                  <w:tcW w:w="607" w:type="dxa"/>
                </w:tcPr>
                <w:p w14:paraId="0605A9F6" w14:textId="77777777" w:rsidR="002034EB" w:rsidRDefault="002034EB" w:rsidP="002034EB">
                  <w:pPr>
                    <w:jc w:val="center"/>
                  </w:pPr>
                  <w:r>
                    <w:t>9</w:t>
                  </w:r>
                </w:p>
              </w:tc>
              <w:tc>
                <w:tcPr>
                  <w:tcW w:w="692" w:type="dxa"/>
                </w:tcPr>
                <w:p w14:paraId="2255ED01" w14:textId="77777777" w:rsidR="002034EB" w:rsidRDefault="002034EB" w:rsidP="002034EB">
                  <w:pPr>
                    <w:jc w:val="center"/>
                  </w:pPr>
                  <w:r>
                    <w:t>0</w:t>
                  </w:r>
                </w:p>
              </w:tc>
              <w:tc>
                <w:tcPr>
                  <w:tcW w:w="606" w:type="dxa"/>
                </w:tcPr>
                <w:p w14:paraId="55720066" w14:textId="77777777" w:rsidR="002034EB" w:rsidRDefault="002034EB" w:rsidP="002034EB">
                  <w:pPr>
                    <w:jc w:val="center"/>
                  </w:pPr>
                </w:p>
              </w:tc>
            </w:tr>
            <w:tr w:rsidR="002034EB" w14:paraId="7F0D1EC9" w14:textId="77777777" w:rsidTr="002034EB">
              <w:trPr>
                <w:trHeight w:val="239"/>
              </w:trPr>
              <w:tc>
                <w:tcPr>
                  <w:tcW w:w="430" w:type="dxa"/>
                </w:tcPr>
                <w:p w14:paraId="65C6D0E4" w14:textId="77777777" w:rsidR="002034EB" w:rsidRPr="00462334" w:rsidRDefault="002034EB" w:rsidP="002034EB">
                  <w:pPr>
                    <w:jc w:val="center"/>
                    <w:rPr>
                      <w:b/>
                      <w:bCs/>
                    </w:rPr>
                  </w:pPr>
                  <w:r w:rsidRPr="00462334">
                    <w:rPr>
                      <w:b/>
                      <w:bCs/>
                    </w:rPr>
                    <w:t>5</w:t>
                  </w:r>
                </w:p>
              </w:tc>
              <w:tc>
                <w:tcPr>
                  <w:tcW w:w="606" w:type="dxa"/>
                </w:tcPr>
                <w:p w14:paraId="1748A681" w14:textId="77777777" w:rsidR="002034EB" w:rsidRDefault="002034EB" w:rsidP="002034EB">
                  <w:pPr>
                    <w:jc w:val="center"/>
                  </w:pPr>
                  <w:r>
                    <w:t>11</w:t>
                  </w:r>
                </w:p>
              </w:tc>
              <w:tc>
                <w:tcPr>
                  <w:tcW w:w="692" w:type="dxa"/>
                </w:tcPr>
                <w:p w14:paraId="59285703" w14:textId="77777777" w:rsidR="002034EB" w:rsidRDefault="002034EB" w:rsidP="002034EB">
                  <w:pPr>
                    <w:jc w:val="center"/>
                  </w:pPr>
                  <w:r>
                    <w:t>10</w:t>
                  </w:r>
                </w:p>
              </w:tc>
              <w:tc>
                <w:tcPr>
                  <w:tcW w:w="607" w:type="dxa"/>
                </w:tcPr>
                <w:p w14:paraId="7B9EF81C" w14:textId="77777777" w:rsidR="002034EB" w:rsidRDefault="002034EB" w:rsidP="002034EB">
                  <w:pPr>
                    <w:jc w:val="center"/>
                  </w:pPr>
                  <w:r>
                    <w:t>2</w:t>
                  </w:r>
                </w:p>
              </w:tc>
              <w:tc>
                <w:tcPr>
                  <w:tcW w:w="692" w:type="dxa"/>
                </w:tcPr>
                <w:p w14:paraId="1CA14B33" w14:textId="77777777" w:rsidR="002034EB" w:rsidRDefault="002034EB" w:rsidP="002034EB">
                  <w:pPr>
                    <w:jc w:val="center"/>
                  </w:pPr>
                  <w:r>
                    <w:t>8</w:t>
                  </w:r>
                </w:p>
              </w:tc>
              <w:tc>
                <w:tcPr>
                  <w:tcW w:w="606" w:type="dxa"/>
                </w:tcPr>
                <w:p w14:paraId="72CEB545" w14:textId="77777777" w:rsidR="002034EB" w:rsidRDefault="002034EB" w:rsidP="002034EB">
                  <w:pPr>
                    <w:jc w:val="center"/>
                  </w:pPr>
                  <w:r>
                    <w:t>0</w:t>
                  </w:r>
                </w:p>
              </w:tc>
            </w:tr>
          </w:tbl>
          <w:p w14:paraId="3562F5A3" w14:textId="77777777" w:rsidR="002034EB" w:rsidRDefault="002034EB" w:rsidP="002034EB">
            <w:pPr>
              <w:jc w:val="both"/>
            </w:pPr>
          </w:p>
          <w:p w14:paraId="3076485B" w14:textId="77777777" w:rsidR="002034EB" w:rsidRPr="003C49E9" w:rsidRDefault="002034EB" w:rsidP="002034EB">
            <w:pPr>
              <w:jc w:val="both"/>
            </w:pPr>
          </w:p>
          <w:p w14:paraId="44C2923E" w14:textId="77777777" w:rsidR="002034EB" w:rsidRPr="003C49E9" w:rsidRDefault="002034EB" w:rsidP="002034EB">
            <w:pPr>
              <w:jc w:val="center"/>
            </w:pPr>
          </w:p>
        </w:tc>
        <w:tc>
          <w:tcPr>
            <w:tcW w:w="670" w:type="dxa"/>
          </w:tcPr>
          <w:p w14:paraId="77711D6D" w14:textId="77777777" w:rsidR="002034EB" w:rsidRPr="003C49E9" w:rsidRDefault="002034EB" w:rsidP="002034EB">
            <w:pPr>
              <w:jc w:val="both"/>
              <w:rPr>
                <w:color w:val="000000"/>
              </w:rPr>
            </w:pPr>
            <w:r w:rsidRPr="003C49E9">
              <w:rPr>
                <w:color w:val="000000"/>
              </w:rPr>
              <w:t>CO5</w:t>
            </w:r>
          </w:p>
        </w:tc>
        <w:tc>
          <w:tcPr>
            <w:tcW w:w="537" w:type="dxa"/>
          </w:tcPr>
          <w:p w14:paraId="4982D4AF" w14:textId="77777777" w:rsidR="002034EB" w:rsidRPr="003C49E9" w:rsidRDefault="002034EB" w:rsidP="002034EB">
            <w:pPr>
              <w:jc w:val="center"/>
              <w:rPr>
                <w:color w:val="000000"/>
              </w:rPr>
            </w:pPr>
            <w:r w:rsidRPr="003C49E9">
              <w:rPr>
                <w:color w:val="000000"/>
              </w:rPr>
              <w:t>A</w:t>
            </w:r>
          </w:p>
        </w:tc>
        <w:tc>
          <w:tcPr>
            <w:tcW w:w="456" w:type="dxa"/>
          </w:tcPr>
          <w:p w14:paraId="3B26219B" w14:textId="77777777" w:rsidR="002034EB" w:rsidRPr="003C49E9" w:rsidRDefault="002034EB" w:rsidP="002034EB">
            <w:pPr>
              <w:jc w:val="both"/>
              <w:rPr>
                <w:color w:val="000000"/>
              </w:rPr>
            </w:pPr>
            <w:r w:rsidRPr="003C49E9">
              <w:rPr>
                <w:color w:val="000000"/>
              </w:rPr>
              <w:t>3</w:t>
            </w:r>
          </w:p>
        </w:tc>
      </w:tr>
      <w:tr w:rsidR="002034EB" w:rsidRPr="003C49E9" w14:paraId="049DACA6" w14:textId="77777777" w:rsidTr="002034EB">
        <w:trPr>
          <w:trHeight w:val="283"/>
        </w:trPr>
        <w:tc>
          <w:tcPr>
            <w:tcW w:w="570" w:type="dxa"/>
          </w:tcPr>
          <w:p w14:paraId="0584723C" w14:textId="77777777" w:rsidR="002034EB" w:rsidRPr="003C49E9" w:rsidRDefault="002034EB" w:rsidP="002034EB">
            <w:pPr>
              <w:jc w:val="both"/>
              <w:rPr>
                <w:color w:val="000000"/>
              </w:rPr>
            </w:pPr>
            <w:r w:rsidRPr="003C49E9">
              <w:rPr>
                <w:color w:val="000000"/>
              </w:rPr>
              <w:t>16.</w:t>
            </w:r>
          </w:p>
        </w:tc>
        <w:tc>
          <w:tcPr>
            <w:tcW w:w="8257" w:type="dxa"/>
            <w:gridSpan w:val="2"/>
          </w:tcPr>
          <w:p w14:paraId="451F1C3F" w14:textId="77777777" w:rsidR="002034EB" w:rsidRPr="003C49E9" w:rsidRDefault="002034EB" w:rsidP="002034EB">
            <w:pPr>
              <w:jc w:val="both"/>
            </w:pPr>
            <w:r w:rsidRPr="00137579">
              <w:t xml:space="preserve">Define explicit and implicit data in the context of recommender systems. Provide two examples of each type of data. </w:t>
            </w:r>
          </w:p>
        </w:tc>
        <w:tc>
          <w:tcPr>
            <w:tcW w:w="670" w:type="dxa"/>
          </w:tcPr>
          <w:p w14:paraId="558B7C6B" w14:textId="77777777" w:rsidR="002034EB" w:rsidRPr="003C49E9" w:rsidRDefault="002034EB" w:rsidP="002034EB">
            <w:pPr>
              <w:jc w:val="both"/>
              <w:rPr>
                <w:color w:val="000000"/>
              </w:rPr>
            </w:pPr>
            <w:r w:rsidRPr="003C49E9">
              <w:rPr>
                <w:color w:val="000000"/>
              </w:rPr>
              <w:t>CO6</w:t>
            </w:r>
          </w:p>
        </w:tc>
        <w:tc>
          <w:tcPr>
            <w:tcW w:w="537" w:type="dxa"/>
          </w:tcPr>
          <w:p w14:paraId="63310569" w14:textId="77777777" w:rsidR="002034EB" w:rsidRPr="003C49E9" w:rsidRDefault="002034EB" w:rsidP="002034EB">
            <w:pPr>
              <w:jc w:val="center"/>
              <w:rPr>
                <w:color w:val="000000"/>
              </w:rPr>
            </w:pPr>
            <w:r>
              <w:t>U</w:t>
            </w:r>
          </w:p>
        </w:tc>
        <w:tc>
          <w:tcPr>
            <w:tcW w:w="456" w:type="dxa"/>
          </w:tcPr>
          <w:p w14:paraId="6AA9869A" w14:textId="77777777" w:rsidR="002034EB" w:rsidRPr="003C49E9" w:rsidRDefault="002034EB" w:rsidP="002034EB">
            <w:pPr>
              <w:jc w:val="both"/>
              <w:rPr>
                <w:color w:val="000000"/>
              </w:rPr>
            </w:pPr>
            <w:r w:rsidRPr="003C49E9">
              <w:rPr>
                <w:color w:val="000000"/>
              </w:rPr>
              <w:t>3</w:t>
            </w:r>
          </w:p>
        </w:tc>
      </w:tr>
      <w:tr w:rsidR="002034EB" w:rsidRPr="003C49E9" w14:paraId="47B3CC26" w14:textId="77777777">
        <w:trPr>
          <w:trHeight w:val="552"/>
        </w:trPr>
        <w:tc>
          <w:tcPr>
            <w:tcW w:w="10490" w:type="dxa"/>
            <w:gridSpan w:val="6"/>
          </w:tcPr>
          <w:p w14:paraId="2FF50298" w14:textId="77777777" w:rsidR="002034EB" w:rsidRPr="003C49E9" w:rsidRDefault="002034EB" w:rsidP="002034EB">
            <w:pPr>
              <w:jc w:val="center"/>
              <w:rPr>
                <w:b/>
              </w:rPr>
            </w:pPr>
            <w:r w:rsidRPr="003C49E9">
              <w:rPr>
                <w:b/>
              </w:rPr>
              <w:t>PART – C (6 X 12 = 72 MARKS)</w:t>
            </w:r>
          </w:p>
          <w:p w14:paraId="65715416" w14:textId="77777777" w:rsidR="002034EB" w:rsidRPr="003C49E9" w:rsidRDefault="002034EB" w:rsidP="002034EB">
            <w:pPr>
              <w:jc w:val="center"/>
              <w:rPr>
                <w:b/>
              </w:rPr>
            </w:pPr>
            <w:r w:rsidRPr="003C49E9">
              <w:rPr>
                <w:b/>
              </w:rPr>
              <w:t>(Answer any five Questions from Q. No. 17 to 23, Q. No. 24 is Compulsory)</w:t>
            </w:r>
          </w:p>
        </w:tc>
      </w:tr>
      <w:tr w:rsidR="002034EB" w:rsidRPr="003C49E9" w14:paraId="73831FD3" w14:textId="77777777" w:rsidTr="002034EB">
        <w:trPr>
          <w:trHeight w:val="283"/>
        </w:trPr>
        <w:tc>
          <w:tcPr>
            <w:tcW w:w="570" w:type="dxa"/>
          </w:tcPr>
          <w:p w14:paraId="57ABA6D2" w14:textId="77777777" w:rsidR="002034EB" w:rsidRPr="003C49E9" w:rsidRDefault="002034EB" w:rsidP="002034EB">
            <w:pPr>
              <w:jc w:val="both"/>
            </w:pPr>
            <w:r w:rsidRPr="003C49E9">
              <w:t>17.</w:t>
            </w:r>
          </w:p>
        </w:tc>
        <w:tc>
          <w:tcPr>
            <w:tcW w:w="397" w:type="dxa"/>
          </w:tcPr>
          <w:p w14:paraId="6F2B9809" w14:textId="77777777" w:rsidR="002034EB" w:rsidRPr="003C49E9" w:rsidRDefault="002034EB" w:rsidP="002034EB">
            <w:pPr>
              <w:jc w:val="both"/>
            </w:pPr>
            <w:r w:rsidRPr="003C49E9">
              <w:t>a.</w:t>
            </w:r>
          </w:p>
        </w:tc>
        <w:tc>
          <w:tcPr>
            <w:tcW w:w="7860" w:type="dxa"/>
          </w:tcPr>
          <w:p w14:paraId="767471A0" w14:textId="77777777" w:rsidR="002034EB" w:rsidRPr="003C49E9" w:rsidRDefault="002034EB" w:rsidP="002034EB">
            <w:pPr>
              <w:jc w:val="both"/>
            </w:pPr>
            <w:r w:rsidRPr="003C49E9">
              <w:t>As a data scientist working for a streaming service, your goal is to recommend movies and shows to users based on their viewing habits. You have access to structured data (user demographics, viewing history) and unstructured data (user reviews, social media mentions). Describe the steps you would follow through the Data Science lifecycle to develop an effective recommendation system.</w:t>
            </w:r>
          </w:p>
        </w:tc>
        <w:tc>
          <w:tcPr>
            <w:tcW w:w="670" w:type="dxa"/>
          </w:tcPr>
          <w:p w14:paraId="6C37F7BD" w14:textId="77777777" w:rsidR="002034EB" w:rsidRPr="003C49E9" w:rsidRDefault="002034EB" w:rsidP="002034EB">
            <w:pPr>
              <w:jc w:val="both"/>
            </w:pPr>
            <w:r w:rsidRPr="003C49E9">
              <w:t>CO1</w:t>
            </w:r>
          </w:p>
        </w:tc>
        <w:tc>
          <w:tcPr>
            <w:tcW w:w="537" w:type="dxa"/>
          </w:tcPr>
          <w:p w14:paraId="3A280E2A" w14:textId="77777777" w:rsidR="002034EB" w:rsidRPr="003C49E9" w:rsidRDefault="002034EB" w:rsidP="002034EB">
            <w:pPr>
              <w:jc w:val="center"/>
            </w:pPr>
            <w:r w:rsidRPr="003C49E9">
              <w:t>U</w:t>
            </w:r>
          </w:p>
        </w:tc>
        <w:tc>
          <w:tcPr>
            <w:tcW w:w="456" w:type="dxa"/>
          </w:tcPr>
          <w:p w14:paraId="2DB42884" w14:textId="77777777" w:rsidR="002034EB" w:rsidRPr="003C49E9" w:rsidRDefault="002034EB" w:rsidP="002034EB">
            <w:pPr>
              <w:jc w:val="both"/>
            </w:pPr>
            <w:r w:rsidRPr="003C49E9">
              <w:t>8</w:t>
            </w:r>
          </w:p>
        </w:tc>
      </w:tr>
      <w:tr w:rsidR="002034EB" w:rsidRPr="003C49E9" w14:paraId="7F59AC43" w14:textId="77777777" w:rsidTr="002034EB">
        <w:trPr>
          <w:trHeight w:val="283"/>
        </w:trPr>
        <w:tc>
          <w:tcPr>
            <w:tcW w:w="570" w:type="dxa"/>
          </w:tcPr>
          <w:p w14:paraId="0868D39F" w14:textId="77777777" w:rsidR="002034EB" w:rsidRPr="003C49E9" w:rsidRDefault="002034EB" w:rsidP="002034EB">
            <w:pPr>
              <w:jc w:val="both"/>
            </w:pPr>
          </w:p>
        </w:tc>
        <w:tc>
          <w:tcPr>
            <w:tcW w:w="397" w:type="dxa"/>
          </w:tcPr>
          <w:p w14:paraId="388B38E1" w14:textId="77777777" w:rsidR="002034EB" w:rsidRPr="003C49E9" w:rsidRDefault="002034EB" w:rsidP="002034EB">
            <w:pPr>
              <w:jc w:val="both"/>
            </w:pPr>
            <w:r w:rsidRPr="003C49E9">
              <w:t>b.</w:t>
            </w:r>
          </w:p>
        </w:tc>
        <w:tc>
          <w:tcPr>
            <w:tcW w:w="7860" w:type="dxa"/>
          </w:tcPr>
          <w:p w14:paraId="5011D978" w14:textId="77777777" w:rsidR="002034EB" w:rsidRPr="003C49E9" w:rsidRDefault="002034EB" w:rsidP="002034EB">
            <w:pPr>
              <w:jc w:val="both"/>
            </w:pPr>
            <w:r>
              <w:t>Summarize</w:t>
            </w:r>
            <w:r w:rsidRPr="003C49E9">
              <w:t xml:space="preserve"> the python libraries employed in the domain of data science.</w:t>
            </w:r>
          </w:p>
        </w:tc>
        <w:tc>
          <w:tcPr>
            <w:tcW w:w="670" w:type="dxa"/>
          </w:tcPr>
          <w:p w14:paraId="57D0A03E" w14:textId="77777777" w:rsidR="002034EB" w:rsidRPr="003C49E9" w:rsidRDefault="002034EB" w:rsidP="002034EB">
            <w:pPr>
              <w:jc w:val="both"/>
            </w:pPr>
            <w:r w:rsidRPr="003C49E9">
              <w:t>CO1</w:t>
            </w:r>
          </w:p>
        </w:tc>
        <w:tc>
          <w:tcPr>
            <w:tcW w:w="537" w:type="dxa"/>
          </w:tcPr>
          <w:p w14:paraId="79A04795" w14:textId="77777777" w:rsidR="002034EB" w:rsidRPr="003C49E9" w:rsidRDefault="002034EB" w:rsidP="002034EB">
            <w:pPr>
              <w:jc w:val="center"/>
            </w:pPr>
            <w:r>
              <w:t>U</w:t>
            </w:r>
          </w:p>
        </w:tc>
        <w:tc>
          <w:tcPr>
            <w:tcW w:w="456" w:type="dxa"/>
          </w:tcPr>
          <w:p w14:paraId="14E70FE6" w14:textId="77777777" w:rsidR="002034EB" w:rsidRPr="003C49E9" w:rsidRDefault="002034EB" w:rsidP="002034EB">
            <w:pPr>
              <w:jc w:val="both"/>
            </w:pPr>
            <w:r w:rsidRPr="003C49E9">
              <w:t>4</w:t>
            </w:r>
          </w:p>
        </w:tc>
      </w:tr>
      <w:tr w:rsidR="002034EB" w:rsidRPr="003C49E9" w14:paraId="75B0F373" w14:textId="77777777" w:rsidTr="002034EB">
        <w:trPr>
          <w:trHeight w:val="283"/>
        </w:trPr>
        <w:tc>
          <w:tcPr>
            <w:tcW w:w="570" w:type="dxa"/>
          </w:tcPr>
          <w:p w14:paraId="2E329202" w14:textId="77777777" w:rsidR="002034EB" w:rsidRPr="003C49E9" w:rsidRDefault="002034EB" w:rsidP="002034EB">
            <w:pPr>
              <w:jc w:val="both"/>
            </w:pPr>
          </w:p>
        </w:tc>
        <w:tc>
          <w:tcPr>
            <w:tcW w:w="397" w:type="dxa"/>
          </w:tcPr>
          <w:p w14:paraId="65182061" w14:textId="77777777" w:rsidR="002034EB" w:rsidRPr="003C49E9" w:rsidRDefault="002034EB" w:rsidP="002034EB">
            <w:pPr>
              <w:jc w:val="both"/>
            </w:pPr>
          </w:p>
        </w:tc>
        <w:tc>
          <w:tcPr>
            <w:tcW w:w="7860" w:type="dxa"/>
          </w:tcPr>
          <w:p w14:paraId="699F1848" w14:textId="77777777" w:rsidR="002034EB" w:rsidRPr="003C49E9" w:rsidRDefault="002034EB" w:rsidP="002034EB">
            <w:pPr>
              <w:jc w:val="both"/>
            </w:pPr>
          </w:p>
        </w:tc>
        <w:tc>
          <w:tcPr>
            <w:tcW w:w="670" w:type="dxa"/>
          </w:tcPr>
          <w:p w14:paraId="17736357" w14:textId="77777777" w:rsidR="002034EB" w:rsidRPr="003C49E9" w:rsidRDefault="002034EB" w:rsidP="002034EB">
            <w:pPr>
              <w:jc w:val="both"/>
            </w:pPr>
          </w:p>
        </w:tc>
        <w:tc>
          <w:tcPr>
            <w:tcW w:w="537" w:type="dxa"/>
          </w:tcPr>
          <w:p w14:paraId="40B6CAA3" w14:textId="77777777" w:rsidR="002034EB" w:rsidRPr="003C49E9" w:rsidRDefault="002034EB" w:rsidP="002034EB">
            <w:pPr>
              <w:jc w:val="center"/>
            </w:pPr>
          </w:p>
        </w:tc>
        <w:tc>
          <w:tcPr>
            <w:tcW w:w="456" w:type="dxa"/>
          </w:tcPr>
          <w:p w14:paraId="3F889460" w14:textId="77777777" w:rsidR="002034EB" w:rsidRPr="003C49E9" w:rsidRDefault="002034EB" w:rsidP="002034EB">
            <w:pPr>
              <w:jc w:val="both"/>
            </w:pPr>
          </w:p>
        </w:tc>
      </w:tr>
      <w:tr w:rsidR="002034EB" w:rsidRPr="003C49E9" w14:paraId="0B8EBA2C" w14:textId="77777777" w:rsidTr="002034EB">
        <w:trPr>
          <w:trHeight w:val="283"/>
        </w:trPr>
        <w:tc>
          <w:tcPr>
            <w:tcW w:w="570" w:type="dxa"/>
          </w:tcPr>
          <w:p w14:paraId="2078750C" w14:textId="77777777" w:rsidR="002034EB" w:rsidRPr="003C49E9" w:rsidRDefault="002034EB" w:rsidP="002034EB">
            <w:pPr>
              <w:jc w:val="both"/>
            </w:pPr>
            <w:r w:rsidRPr="003C49E9">
              <w:t>18.</w:t>
            </w:r>
          </w:p>
        </w:tc>
        <w:tc>
          <w:tcPr>
            <w:tcW w:w="397" w:type="dxa"/>
          </w:tcPr>
          <w:p w14:paraId="482F00FC" w14:textId="77777777" w:rsidR="002034EB" w:rsidRPr="003C49E9" w:rsidRDefault="002034EB" w:rsidP="002034EB">
            <w:pPr>
              <w:jc w:val="both"/>
            </w:pPr>
            <w:r w:rsidRPr="003C49E9">
              <w:t>a.</w:t>
            </w:r>
          </w:p>
        </w:tc>
        <w:tc>
          <w:tcPr>
            <w:tcW w:w="7860" w:type="dxa"/>
          </w:tcPr>
          <w:p w14:paraId="4E45A328" w14:textId="77777777" w:rsidR="002034EB" w:rsidRPr="003C49E9" w:rsidRDefault="002034EB" w:rsidP="002034EB">
            <w:pPr>
              <w:jc w:val="center"/>
            </w:pPr>
            <w:r w:rsidRPr="003C49E9">
              <w:rPr>
                <w:noProof/>
                <w:lang w:eastAsia="en-US"/>
              </w:rPr>
              <w:drawing>
                <wp:inline distT="0" distB="0" distL="114300" distR="114300" wp14:anchorId="455D4CB5" wp14:editId="275492D3">
                  <wp:extent cx="3017520" cy="1790700"/>
                  <wp:effectExtent l="0" t="0" r="0" b="7620"/>
                  <wp:docPr id="16896412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1"/>
                          <pic:cNvPicPr>
                            <a:picLocks noChangeAspect="1"/>
                          </pic:cNvPicPr>
                        </pic:nvPicPr>
                        <pic:blipFill>
                          <a:blip r:embed="rId74"/>
                          <a:stretch>
                            <a:fillRect/>
                          </a:stretch>
                        </pic:blipFill>
                        <pic:spPr>
                          <a:xfrm>
                            <a:off x="0" y="0"/>
                            <a:ext cx="3017520" cy="1790700"/>
                          </a:xfrm>
                          <a:prstGeom prst="rect">
                            <a:avLst/>
                          </a:prstGeom>
                          <a:noFill/>
                          <a:ln>
                            <a:noFill/>
                          </a:ln>
                        </pic:spPr>
                      </pic:pic>
                    </a:graphicData>
                  </a:graphic>
                </wp:inline>
              </w:drawing>
            </w:r>
          </w:p>
          <w:p w14:paraId="609106AD" w14:textId="77777777" w:rsidR="002034EB" w:rsidRPr="00462334" w:rsidRDefault="002034EB" w:rsidP="002034EB">
            <w:r w:rsidRPr="00462334">
              <w:rPr>
                <w:rFonts w:eastAsia="SimSun"/>
                <w:color w:val="000000"/>
                <w:lang w:eastAsia="zh-CN" w:bidi="ar"/>
              </w:rPr>
              <w:t xml:space="preserve">Refer to the above dataset and write the suitable Python code for the below </w:t>
            </w:r>
          </w:p>
          <w:p w14:paraId="36BA1030" w14:textId="77777777" w:rsidR="002034EB" w:rsidRPr="003C49E9" w:rsidRDefault="002034EB" w:rsidP="002034EB">
            <w:pPr>
              <w:jc w:val="both"/>
              <w:rPr>
                <w:rFonts w:eastAsia="SimSun"/>
                <w:color w:val="000000"/>
                <w:lang w:eastAsia="zh-CN" w:bidi="ar"/>
              </w:rPr>
            </w:pPr>
            <w:r w:rsidRPr="00462334">
              <w:rPr>
                <w:rFonts w:eastAsia="SimSun"/>
                <w:color w:val="000000"/>
                <w:lang w:eastAsia="zh-CN" w:bidi="ar"/>
              </w:rPr>
              <w:t>operations:</w:t>
            </w:r>
          </w:p>
          <w:p w14:paraId="1B0BC626" w14:textId="77777777" w:rsidR="002034EB" w:rsidRPr="003C49E9" w:rsidRDefault="002034EB" w:rsidP="004255F0">
            <w:pPr>
              <w:numPr>
                <w:ilvl w:val="0"/>
                <w:numId w:val="59"/>
              </w:numPr>
              <w:tabs>
                <w:tab w:val="clear" w:pos="425"/>
              </w:tabs>
              <w:jc w:val="both"/>
              <w:rPr>
                <w:rFonts w:eastAsia="SimSun"/>
                <w:color w:val="000000"/>
                <w:lang w:eastAsia="zh-CN"/>
              </w:rPr>
            </w:pPr>
            <w:r w:rsidRPr="003C49E9">
              <w:rPr>
                <w:rFonts w:eastAsia="SimSun"/>
                <w:color w:val="000000"/>
                <w:lang w:eastAsia="zh-CN"/>
              </w:rPr>
              <w:t>Import the necessary libraries and datasets</w:t>
            </w:r>
          </w:p>
          <w:p w14:paraId="2DBD68F0" w14:textId="77777777" w:rsidR="002034EB" w:rsidRPr="003C49E9" w:rsidRDefault="002034EB" w:rsidP="004255F0">
            <w:pPr>
              <w:numPr>
                <w:ilvl w:val="0"/>
                <w:numId w:val="59"/>
              </w:numPr>
              <w:tabs>
                <w:tab w:val="clear" w:pos="425"/>
              </w:tabs>
              <w:jc w:val="both"/>
              <w:rPr>
                <w:rFonts w:eastAsia="SimSun"/>
                <w:color w:val="000000"/>
                <w:lang w:eastAsia="zh-CN"/>
              </w:rPr>
            </w:pPr>
            <w:r w:rsidRPr="003C49E9">
              <w:rPr>
                <w:rFonts w:eastAsia="SimSun"/>
                <w:color w:val="000000"/>
                <w:lang w:eastAsia="zh-CN"/>
              </w:rPr>
              <w:t>Display the statistical information of qualitative and quantitative attributes</w:t>
            </w:r>
          </w:p>
          <w:p w14:paraId="566F7D74" w14:textId="77777777" w:rsidR="002034EB" w:rsidRPr="003C49E9" w:rsidRDefault="002034EB" w:rsidP="004255F0">
            <w:pPr>
              <w:numPr>
                <w:ilvl w:val="0"/>
                <w:numId w:val="59"/>
              </w:numPr>
              <w:tabs>
                <w:tab w:val="clear" w:pos="425"/>
              </w:tabs>
              <w:jc w:val="both"/>
            </w:pPr>
            <w:r w:rsidRPr="003C49E9">
              <w:t xml:space="preserve">Fill the null values of </w:t>
            </w:r>
            <w:r w:rsidRPr="003C49E9">
              <w:rPr>
                <w:i/>
                <w:iCs/>
              </w:rPr>
              <w:t>Gender</w:t>
            </w:r>
            <w:r w:rsidRPr="003C49E9">
              <w:t xml:space="preserve"> with the value F</w:t>
            </w:r>
          </w:p>
          <w:p w14:paraId="0E2CA2CF" w14:textId="77777777" w:rsidR="002034EB" w:rsidRPr="003C49E9" w:rsidRDefault="002034EB" w:rsidP="004255F0">
            <w:pPr>
              <w:numPr>
                <w:ilvl w:val="0"/>
                <w:numId w:val="59"/>
              </w:numPr>
              <w:tabs>
                <w:tab w:val="clear" w:pos="425"/>
              </w:tabs>
              <w:jc w:val="both"/>
              <w:rPr>
                <w:rFonts w:eastAsia="SimSun"/>
                <w:color w:val="000000"/>
                <w:lang w:eastAsia="zh-CN"/>
              </w:rPr>
            </w:pPr>
            <w:r w:rsidRPr="003C49E9">
              <w:rPr>
                <w:rFonts w:eastAsia="SimSun"/>
                <w:color w:val="000000"/>
                <w:lang w:eastAsia="zh-CN"/>
              </w:rPr>
              <w:t xml:space="preserve">Arrange the </w:t>
            </w:r>
            <w:r w:rsidRPr="003C49E9">
              <w:rPr>
                <w:rFonts w:eastAsia="SimSun"/>
                <w:i/>
                <w:iCs/>
                <w:color w:val="000000"/>
                <w:lang w:eastAsia="zh-CN"/>
              </w:rPr>
              <w:t>Name</w:t>
            </w:r>
            <w:r w:rsidRPr="003C49E9">
              <w:rPr>
                <w:rFonts w:eastAsia="SimSun"/>
                <w:color w:val="000000"/>
                <w:lang w:eastAsia="zh-CN"/>
              </w:rPr>
              <w:t xml:space="preserve"> column in ascending order</w:t>
            </w:r>
          </w:p>
          <w:p w14:paraId="616EA69B" w14:textId="77777777" w:rsidR="002034EB" w:rsidRPr="003C49E9" w:rsidRDefault="002034EB" w:rsidP="004255F0">
            <w:pPr>
              <w:numPr>
                <w:ilvl w:val="0"/>
                <w:numId w:val="59"/>
              </w:numPr>
              <w:tabs>
                <w:tab w:val="clear" w:pos="425"/>
              </w:tabs>
              <w:jc w:val="both"/>
              <w:rPr>
                <w:rFonts w:eastAsia="SimSun"/>
                <w:color w:val="000000"/>
                <w:lang w:eastAsia="zh-CN"/>
              </w:rPr>
            </w:pPr>
            <w:r w:rsidRPr="003C49E9">
              <w:rPr>
                <w:rFonts w:eastAsia="SimSun"/>
                <w:color w:val="000000"/>
                <w:lang w:eastAsia="zh-CN"/>
              </w:rPr>
              <w:t>Display the total number of elements in the dataframe</w:t>
            </w:r>
          </w:p>
          <w:p w14:paraId="6CFA661E" w14:textId="77777777" w:rsidR="002034EB" w:rsidRPr="003C49E9" w:rsidRDefault="002034EB" w:rsidP="004255F0">
            <w:pPr>
              <w:numPr>
                <w:ilvl w:val="0"/>
                <w:numId w:val="59"/>
              </w:numPr>
              <w:tabs>
                <w:tab w:val="clear" w:pos="425"/>
              </w:tabs>
              <w:jc w:val="both"/>
            </w:pPr>
            <w:r w:rsidRPr="003C49E9">
              <w:rPr>
                <w:rFonts w:eastAsia="SimSun"/>
                <w:color w:val="000000"/>
                <w:lang w:eastAsia="zh-CN"/>
              </w:rPr>
              <w:t>Display the rows that have a </w:t>
            </w:r>
            <w:r w:rsidRPr="003C49E9">
              <w:rPr>
                <w:rFonts w:eastAsia="SimSun"/>
                <w:i/>
                <w:iCs/>
                <w:color w:val="000000"/>
                <w:lang w:eastAsia="zh-CN"/>
              </w:rPr>
              <w:t xml:space="preserve">Score </w:t>
            </w:r>
            <w:r w:rsidRPr="003C49E9">
              <w:rPr>
                <w:rFonts w:eastAsia="SimSun"/>
                <w:color w:val="000000"/>
                <w:lang w:eastAsia="zh-CN"/>
              </w:rPr>
              <w:t>between 50 to 60</w:t>
            </w:r>
          </w:p>
        </w:tc>
        <w:tc>
          <w:tcPr>
            <w:tcW w:w="670" w:type="dxa"/>
          </w:tcPr>
          <w:p w14:paraId="5D2C769F" w14:textId="77777777" w:rsidR="002034EB" w:rsidRPr="003C49E9" w:rsidRDefault="002034EB" w:rsidP="002034EB">
            <w:pPr>
              <w:jc w:val="both"/>
            </w:pPr>
            <w:r w:rsidRPr="003C49E9">
              <w:t>CO2</w:t>
            </w:r>
          </w:p>
        </w:tc>
        <w:tc>
          <w:tcPr>
            <w:tcW w:w="537" w:type="dxa"/>
          </w:tcPr>
          <w:p w14:paraId="0DCF96FE" w14:textId="77777777" w:rsidR="002034EB" w:rsidRPr="003C49E9" w:rsidRDefault="002034EB" w:rsidP="002034EB">
            <w:pPr>
              <w:jc w:val="center"/>
            </w:pPr>
            <w:r w:rsidRPr="003C49E9">
              <w:t>A</w:t>
            </w:r>
          </w:p>
        </w:tc>
        <w:tc>
          <w:tcPr>
            <w:tcW w:w="456" w:type="dxa"/>
          </w:tcPr>
          <w:p w14:paraId="6FE050F5" w14:textId="77777777" w:rsidR="002034EB" w:rsidRPr="003C49E9" w:rsidRDefault="002034EB" w:rsidP="002034EB">
            <w:pPr>
              <w:jc w:val="both"/>
            </w:pPr>
            <w:r w:rsidRPr="003C49E9">
              <w:t>6</w:t>
            </w:r>
          </w:p>
        </w:tc>
      </w:tr>
      <w:tr w:rsidR="002034EB" w:rsidRPr="003C49E9" w14:paraId="469CCAF1" w14:textId="77777777" w:rsidTr="002034EB">
        <w:trPr>
          <w:trHeight w:val="283"/>
        </w:trPr>
        <w:tc>
          <w:tcPr>
            <w:tcW w:w="570" w:type="dxa"/>
          </w:tcPr>
          <w:p w14:paraId="7D88E480" w14:textId="77777777" w:rsidR="002034EB" w:rsidRPr="003C49E9" w:rsidRDefault="002034EB" w:rsidP="002034EB">
            <w:pPr>
              <w:jc w:val="both"/>
            </w:pPr>
          </w:p>
        </w:tc>
        <w:tc>
          <w:tcPr>
            <w:tcW w:w="397" w:type="dxa"/>
          </w:tcPr>
          <w:p w14:paraId="07B2FD63" w14:textId="77777777" w:rsidR="002034EB" w:rsidRPr="003C49E9" w:rsidRDefault="002034EB" w:rsidP="002034EB">
            <w:pPr>
              <w:jc w:val="both"/>
            </w:pPr>
            <w:r w:rsidRPr="003C49E9">
              <w:t>b.</w:t>
            </w:r>
          </w:p>
        </w:tc>
        <w:tc>
          <w:tcPr>
            <w:tcW w:w="7860" w:type="dxa"/>
          </w:tcPr>
          <w:p w14:paraId="78AF6E3E" w14:textId="77777777" w:rsidR="002034EB" w:rsidRPr="003C49E9" w:rsidRDefault="002034EB" w:rsidP="002034EB">
            <w:pPr>
              <w:jc w:val="both"/>
            </w:pPr>
            <w:r>
              <w:rPr>
                <w:rFonts w:eastAsia="SimSun"/>
                <w:color w:val="000000"/>
                <w:lang w:eastAsia="zh-CN" w:bidi="ar"/>
              </w:rPr>
              <w:t>Illustrate</w:t>
            </w:r>
            <w:r w:rsidRPr="003C49E9">
              <w:rPr>
                <w:rFonts w:eastAsia="SimSun"/>
                <w:color w:val="000000"/>
                <w:lang w:eastAsia="zh-CN" w:bidi="ar"/>
              </w:rPr>
              <w:t xml:space="preserve"> two data visualization techniques tailored for numerical data with appropriate examples.</w:t>
            </w:r>
          </w:p>
        </w:tc>
        <w:tc>
          <w:tcPr>
            <w:tcW w:w="670" w:type="dxa"/>
          </w:tcPr>
          <w:p w14:paraId="7D2531F6" w14:textId="77777777" w:rsidR="002034EB" w:rsidRPr="003C49E9" w:rsidRDefault="002034EB" w:rsidP="002034EB">
            <w:pPr>
              <w:jc w:val="both"/>
            </w:pPr>
            <w:r w:rsidRPr="003C49E9">
              <w:t>CO2</w:t>
            </w:r>
          </w:p>
        </w:tc>
        <w:tc>
          <w:tcPr>
            <w:tcW w:w="537" w:type="dxa"/>
          </w:tcPr>
          <w:p w14:paraId="16FAAADF" w14:textId="77777777" w:rsidR="002034EB" w:rsidRPr="003C49E9" w:rsidRDefault="002034EB" w:rsidP="002034EB">
            <w:pPr>
              <w:jc w:val="center"/>
            </w:pPr>
            <w:r>
              <w:t>U</w:t>
            </w:r>
          </w:p>
        </w:tc>
        <w:tc>
          <w:tcPr>
            <w:tcW w:w="456" w:type="dxa"/>
          </w:tcPr>
          <w:p w14:paraId="2979F445" w14:textId="77777777" w:rsidR="002034EB" w:rsidRPr="003C49E9" w:rsidRDefault="002034EB" w:rsidP="002034EB">
            <w:pPr>
              <w:jc w:val="both"/>
            </w:pPr>
            <w:r w:rsidRPr="003C49E9">
              <w:t>6</w:t>
            </w:r>
          </w:p>
        </w:tc>
      </w:tr>
      <w:tr w:rsidR="002034EB" w:rsidRPr="003C49E9" w14:paraId="275C65AB" w14:textId="77777777" w:rsidTr="002034EB">
        <w:trPr>
          <w:trHeight w:val="90"/>
        </w:trPr>
        <w:tc>
          <w:tcPr>
            <w:tcW w:w="570" w:type="dxa"/>
          </w:tcPr>
          <w:p w14:paraId="08224B28" w14:textId="77777777" w:rsidR="002034EB" w:rsidRPr="003C49E9" w:rsidRDefault="002034EB" w:rsidP="002034EB">
            <w:pPr>
              <w:jc w:val="both"/>
            </w:pPr>
          </w:p>
        </w:tc>
        <w:tc>
          <w:tcPr>
            <w:tcW w:w="397" w:type="dxa"/>
          </w:tcPr>
          <w:p w14:paraId="26A9FB93" w14:textId="77777777" w:rsidR="002034EB" w:rsidRPr="003C49E9" w:rsidRDefault="002034EB" w:rsidP="002034EB">
            <w:pPr>
              <w:jc w:val="both"/>
            </w:pPr>
          </w:p>
        </w:tc>
        <w:tc>
          <w:tcPr>
            <w:tcW w:w="7860" w:type="dxa"/>
          </w:tcPr>
          <w:p w14:paraId="6224F929" w14:textId="77777777" w:rsidR="002034EB" w:rsidRPr="003C49E9" w:rsidRDefault="002034EB" w:rsidP="002034EB">
            <w:pPr>
              <w:jc w:val="both"/>
            </w:pPr>
          </w:p>
        </w:tc>
        <w:tc>
          <w:tcPr>
            <w:tcW w:w="670" w:type="dxa"/>
          </w:tcPr>
          <w:p w14:paraId="3F779407" w14:textId="77777777" w:rsidR="002034EB" w:rsidRPr="003C49E9" w:rsidRDefault="002034EB" w:rsidP="002034EB">
            <w:pPr>
              <w:jc w:val="both"/>
            </w:pPr>
          </w:p>
        </w:tc>
        <w:tc>
          <w:tcPr>
            <w:tcW w:w="537" w:type="dxa"/>
          </w:tcPr>
          <w:p w14:paraId="6976AD3A" w14:textId="77777777" w:rsidR="002034EB" w:rsidRPr="003C49E9" w:rsidRDefault="002034EB" w:rsidP="002034EB">
            <w:pPr>
              <w:jc w:val="center"/>
            </w:pPr>
          </w:p>
        </w:tc>
        <w:tc>
          <w:tcPr>
            <w:tcW w:w="456" w:type="dxa"/>
          </w:tcPr>
          <w:p w14:paraId="08E07E5D" w14:textId="77777777" w:rsidR="002034EB" w:rsidRPr="003C49E9" w:rsidRDefault="002034EB" w:rsidP="002034EB">
            <w:pPr>
              <w:jc w:val="both"/>
            </w:pPr>
          </w:p>
        </w:tc>
      </w:tr>
      <w:tr w:rsidR="002034EB" w:rsidRPr="003C49E9" w14:paraId="6EA82B92" w14:textId="77777777" w:rsidTr="002034EB">
        <w:trPr>
          <w:trHeight w:val="283"/>
        </w:trPr>
        <w:tc>
          <w:tcPr>
            <w:tcW w:w="570" w:type="dxa"/>
          </w:tcPr>
          <w:p w14:paraId="1EB50739" w14:textId="77777777" w:rsidR="002034EB" w:rsidRPr="003C49E9" w:rsidRDefault="002034EB" w:rsidP="002034EB">
            <w:pPr>
              <w:jc w:val="both"/>
            </w:pPr>
            <w:r w:rsidRPr="003C49E9">
              <w:t>19.</w:t>
            </w:r>
          </w:p>
        </w:tc>
        <w:tc>
          <w:tcPr>
            <w:tcW w:w="397" w:type="dxa"/>
          </w:tcPr>
          <w:p w14:paraId="21E2CEBB" w14:textId="77777777" w:rsidR="002034EB" w:rsidRPr="003C49E9" w:rsidRDefault="002034EB" w:rsidP="002034EB">
            <w:pPr>
              <w:jc w:val="both"/>
            </w:pPr>
            <w:r w:rsidRPr="003C49E9">
              <w:t>a.</w:t>
            </w:r>
          </w:p>
        </w:tc>
        <w:tc>
          <w:tcPr>
            <w:tcW w:w="7860" w:type="dxa"/>
          </w:tcPr>
          <w:p w14:paraId="1521982E" w14:textId="77777777" w:rsidR="002034EB" w:rsidRPr="003C49E9" w:rsidRDefault="002034EB" w:rsidP="002034EB">
            <w:pPr>
              <w:jc w:val="both"/>
            </w:pPr>
            <w:r w:rsidRPr="003C49E9">
              <w:t xml:space="preserve">Calculate the Pearson correlation coefficient (r) between </w:t>
            </w:r>
            <w:r w:rsidRPr="003C49E9">
              <w:rPr>
                <w:i/>
                <w:iCs/>
              </w:rPr>
              <w:t>Age</w:t>
            </w:r>
            <w:r w:rsidRPr="003C49E9">
              <w:t xml:space="preserve"> and </w:t>
            </w:r>
            <w:r w:rsidRPr="003C49E9">
              <w:rPr>
                <w:i/>
                <w:iCs/>
              </w:rPr>
              <w:t xml:space="preserve">Monthly Grocery Spending </w:t>
            </w:r>
            <w:r w:rsidRPr="003C49E9">
              <w:t>using the dataset below. Interpret the significance of the correlation coefficient obtained.</w:t>
            </w:r>
          </w:p>
          <w:p w14:paraId="44D7D1AF" w14:textId="77777777" w:rsidR="002034EB" w:rsidRPr="003C49E9" w:rsidRDefault="002034EB" w:rsidP="002034EB">
            <w:pPr>
              <w:jc w:val="center"/>
            </w:pPr>
            <w:r w:rsidRPr="003C49E9">
              <w:rPr>
                <w:noProof/>
                <w:lang w:eastAsia="en-US"/>
              </w:rPr>
              <w:lastRenderedPageBreak/>
              <w:drawing>
                <wp:inline distT="114300" distB="114300" distL="114300" distR="114300" wp14:anchorId="72915EAC" wp14:editId="4DE9EB43">
                  <wp:extent cx="2452370" cy="2197735"/>
                  <wp:effectExtent l="0" t="0" r="1270" b="12065"/>
                  <wp:docPr id="1689641205" name="image7.png"/>
                  <wp:cNvGraphicFramePr/>
                  <a:graphic xmlns:a="http://schemas.openxmlformats.org/drawingml/2006/main">
                    <a:graphicData uri="http://schemas.openxmlformats.org/drawingml/2006/picture">
                      <pic:pic xmlns:pic="http://schemas.openxmlformats.org/drawingml/2006/picture">
                        <pic:nvPicPr>
                          <pic:cNvPr id="2" name="image7.png"/>
                          <pic:cNvPicPr preferRelativeResize="0"/>
                        </pic:nvPicPr>
                        <pic:blipFill>
                          <a:blip r:embed="rId75"/>
                          <a:srcRect/>
                          <a:stretch>
                            <a:fillRect/>
                          </a:stretch>
                        </pic:blipFill>
                        <pic:spPr>
                          <a:xfrm>
                            <a:off x="0" y="0"/>
                            <a:ext cx="2452688" cy="2198286"/>
                          </a:xfrm>
                          <a:prstGeom prst="rect">
                            <a:avLst/>
                          </a:prstGeom>
                        </pic:spPr>
                      </pic:pic>
                    </a:graphicData>
                  </a:graphic>
                </wp:inline>
              </w:drawing>
            </w:r>
          </w:p>
          <w:p w14:paraId="26941086" w14:textId="77777777" w:rsidR="002034EB" w:rsidRPr="003C49E9" w:rsidRDefault="002034EB" w:rsidP="002034EB">
            <w:pPr>
              <w:jc w:val="both"/>
            </w:pPr>
          </w:p>
        </w:tc>
        <w:tc>
          <w:tcPr>
            <w:tcW w:w="670" w:type="dxa"/>
          </w:tcPr>
          <w:p w14:paraId="194AB861" w14:textId="77777777" w:rsidR="002034EB" w:rsidRPr="003C49E9" w:rsidRDefault="002034EB" w:rsidP="002034EB">
            <w:pPr>
              <w:jc w:val="both"/>
            </w:pPr>
            <w:r w:rsidRPr="003C49E9">
              <w:lastRenderedPageBreak/>
              <w:t>CO2</w:t>
            </w:r>
          </w:p>
        </w:tc>
        <w:tc>
          <w:tcPr>
            <w:tcW w:w="537" w:type="dxa"/>
          </w:tcPr>
          <w:p w14:paraId="62901097" w14:textId="77777777" w:rsidR="002034EB" w:rsidRPr="003C49E9" w:rsidRDefault="002034EB" w:rsidP="002034EB">
            <w:pPr>
              <w:jc w:val="center"/>
            </w:pPr>
            <w:r w:rsidRPr="003C49E9">
              <w:t>A</w:t>
            </w:r>
          </w:p>
        </w:tc>
        <w:tc>
          <w:tcPr>
            <w:tcW w:w="456" w:type="dxa"/>
          </w:tcPr>
          <w:p w14:paraId="4BD96944" w14:textId="77777777" w:rsidR="002034EB" w:rsidRPr="003C49E9" w:rsidRDefault="002034EB" w:rsidP="002034EB">
            <w:pPr>
              <w:jc w:val="both"/>
            </w:pPr>
            <w:r w:rsidRPr="003C49E9">
              <w:t>8</w:t>
            </w:r>
          </w:p>
        </w:tc>
      </w:tr>
      <w:tr w:rsidR="002034EB" w:rsidRPr="003C49E9" w14:paraId="1B152E9C" w14:textId="77777777" w:rsidTr="002034EB">
        <w:trPr>
          <w:trHeight w:val="283"/>
        </w:trPr>
        <w:tc>
          <w:tcPr>
            <w:tcW w:w="570" w:type="dxa"/>
          </w:tcPr>
          <w:p w14:paraId="449C6006" w14:textId="77777777" w:rsidR="002034EB" w:rsidRPr="003C49E9" w:rsidRDefault="002034EB" w:rsidP="002034EB">
            <w:pPr>
              <w:jc w:val="both"/>
            </w:pPr>
          </w:p>
        </w:tc>
        <w:tc>
          <w:tcPr>
            <w:tcW w:w="397" w:type="dxa"/>
          </w:tcPr>
          <w:p w14:paraId="3E1C93E1" w14:textId="77777777" w:rsidR="002034EB" w:rsidRPr="003C49E9" w:rsidRDefault="002034EB" w:rsidP="002034EB">
            <w:pPr>
              <w:jc w:val="both"/>
            </w:pPr>
            <w:r w:rsidRPr="003C49E9">
              <w:t>b.</w:t>
            </w:r>
          </w:p>
        </w:tc>
        <w:tc>
          <w:tcPr>
            <w:tcW w:w="7860" w:type="dxa"/>
          </w:tcPr>
          <w:p w14:paraId="69620670" w14:textId="77777777" w:rsidR="002034EB" w:rsidRPr="003C49E9" w:rsidRDefault="002034EB" w:rsidP="002034EB">
            <w:pPr>
              <w:jc w:val="both"/>
            </w:pPr>
            <w:r w:rsidRPr="003C49E9">
              <w:t>Distinguish between Pearson and Spearman correlation coefficient</w:t>
            </w:r>
          </w:p>
        </w:tc>
        <w:tc>
          <w:tcPr>
            <w:tcW w:w="670" w:type="dxa"/>
          </w:tcPr>
          <w:p w14:paraId="709DDF82" w14:textId="77777777" w:rsidR="002034EB" w:rsidRPr="003C49E9" w:rsidRDefault="002034EB" w:rsidP="002034EB">
            <w:pPr>
              <w:jc w:val="both"/>
            </w:pPr>
            <w:r w:rsidRPr="003C49E9">
              <w:t>CO2</w:t>
            </w:r>
          </w:p>
        </w:tc>
        <w:tc>
          <w:tcPr>
            <w:tcW w:w="537" w:type="dxa"/>
          </w:tcPr>
          <w:p w14:paraId="739482D9" w14:textId="77777777" w:rsidR="002034EB" w:rsidRPr="003C49E9" w:rsidRDefault="002034EB" w:rsidP="002034EB">
            <w:pPr>
              <w:jc w:val="center"/>
            </w:pPr>
            <w:r w:rsidRPr="003C49E9">
              <w:t>U</w:t>
            </w:r>
          </w:p>
        </w:tc>
        <w:tc>
          <w:tcPr>
            <w:tcW w:w="456" w:type="dxa"/>
          </w:tcPr>
          <w:p w14:paraId="236CAC28" w14:textId="77777777" w:rsidR="002034EB" w:rsidRPr="003C49E9" w:rsidRDefault="002034EB" w:rsidP="002034EB">
            <w:pPr>
              <w:jc w:val="both"/>
            </w:pPr>
            <w:r w:rsidRPr="003C49E9">
              <w:t>4</w:t>
            </w:r>
          </w:p>
        </w:tc>
      </w:tr>
      <w:tr w:rsidR="002034EB" w:rsidRPr="003C49E9" w14:paraId="475CF8F4" w14:textId="77777777" w:rsidTr="002034EB">
        <w:trPr>
          <w:trHeight w:val="283"/>
        </w:trPr>
        <w:tc>
          <w:tcPr>
            <w:tcW w:w="570" w:type="dxa"/>
          </w:tcPr>
          <w:p w14:paraId="16A9D35E" w14:textId="77777777" w:rsidR="002034EB" w:rsidRPr="003C49E9" w:rsidRDefault="002034EB" w:rsidP="002034EB">
            <w:pPr>
              <w:jc w:val="both"/>
            </w:pPr>
          </w:p>
        </w:tc>
        <w:tc>
          <w:tcPr>
            <w:tcW w:w="397" w:type="dxa"/>
          </w:tcPr>
          <w:p w14:paraId="0C1E7593" w14:textId="77777777" w:rsidR="002034EB" w:rsidRPr="003C49E9" w:rsidRDefault="002034EB" w:rsidP="002034EB">
            <w:pPr>
              <w:jc w:val="both"/>
            </w:pPr>
          </w:p>
        </w:tc>
        <w:tc>
          <w:tcPr>
            <w:tcW w:w="7860" w:type="dxa"/>
          </w:tcPr>
          <w:p w14:paraId="07913344" w14:textId="77777777" w:rsidR="002034EB" w:rsidRPr="003C49E9" w:rsidRDefault="002034EB" w:rsidP="002034EB">
            <w:pPr>
              <w:jc w:val="both"/>
            </w:pPr>
          </w:p>
        </w:tc>
        <w:tc>
          <w:tcPr>
            <w:tcW w:w="670" w:type="dxa"/>
          </w:tcPr>
          <w:p w14:paraId="68686748" w14:textId="77777777" w:rsidR="002034EB" w:rsidRPr="003C49E9" w:rsidRDefault="002034EB" w:rsidP="002034EB">
            <w:pPr>
              <w:jc w:val="both"/>
            </w:pPr>
          </w:p>
        </w:tc>
        <w:tc>
          <w:tcPr>
            <w:tcW w:w="537" w:type="dxa"/>
          </w:tcPr>
          <w:p w14:paraId="084F1C1D" w14:textId="77777777" w:rsidR="002034EB" w:rsidRPr="003C49E9" w:rsidRDefault="002034EB" w:rsidP="002034EB">
            <w:pPr>
              <w:jc w:val="center"/>
            </w:pPr>
          </w:p>
        </w:tc>
        <w:tc>
          <w:tcPr>
            <w:tcW w:w="456" w:type="dxa"/>
          </w:tcPr>
          <w:p w14:paraId="5DF627AD" w14:textId="77777777" w:rsidR="002034EB" w:rsidRPr="003C49E9" w:rsidRDefault="002034EB" w:rsidP="002034EB">
            <w:pPr>
              <w:jc w:val="both"/>
            </w:pPr>
          </w:p>
        </w:tc>
      </w:tr>
      <w:tr w:rsidR="002034EB" w:rsidRPr="003C49E9" w14:paraId="22D951BB" w14:textId="77777777" w:rsidTr="002034EB">
        <w:trPr>
          <w:trHeight w:val="283"/>
        </w:trPr>
        <w:tc>
          <w:tcPr>
            <w:tcW w:w="570" w:type="dxa"/>
          </w:tcPr>
          <w:p w14:paraId="54C79210" w14:textId="77777777" w:rsidR="002034EB" w:rsidRPr="003C49E9" w:rsidRDefault="002034EB" w:rsidP="002034EB">
            <w:pPr>
              <w:jc w:val="both"/>
            </w:pPr>
            <w:r w:rsidRPr="003C49E9">
              <w:t>20.</w:t>
            </w:r>
          </w:p>
        </w:tc>
        <w:tc>
          <w:tcPr>
            <w:tcW w:w="397" w:type="dxa"/>
          </w:tcPr>
          <w:p w14:paraId="073B5F76" w14:textId="77777777" w:rsidR="002034EB" w:rsidRPr="003C49E9" w:rsidRDefault="002034EB" w:rsidP="002034EB">
            <w:pPr>
              <w:jc w:val="both"/>
            </w:pPr>
          </w:p>
        </w:tc>
        <w:tc>
          <w:tcPr>
            <w:tcW w:w="7860" w:type="dxa"/>
          </w:tcPr>
          <w:p w14:paraId="0BC9D7B6" w14:textId="77777777" w:rsidR="002034EB" w:rsidRPr="003C49E9" w:rsidRDefault="002034EB" w:rsidP="002034EB">
            <w:pPr>
              <w:jc w:val="both"/>
            </w:pPr>
            <w:r w:rsidRPr="003C49E9">
              <w:t>A retail company has collected data on customer purchasing patterns, including variables like age, income, and the number of monthly purchases. The dataset also includes a target label indicating each customer's spending category as either "Low," "Medium," or "High." A new customer has just joined, with characteristics: Age = 29, Income = $55,000, and Monthly Purchases = 15. Using the K-Nearest Neighbors (KNN) algorithm with K=3, estimate the spending category of this new customer.</w:t>
            </w:r>
          </w:p>
          <w:p w14:paraId="59650A2D" w14:textId="77777777" w:rsidR="002034EB" w:rsidRPr="003C49E9" w:rsidRDefault="002034EB" w:rsidP="002034EB">
            <w:pPr>
              <w:jc w:val="both"/>
            </w:pPr>
            <w:r w:rsidRPr="003C49E9">
              <w:rPr>
                <w:noProof/>
                <w:lang w:eastAsia="en-US"/>
              </w:rPr>
              <w:drawing>
                <wp:inline distT="0" distB="0" distL="114300" distR="114300" wp14:anchorId="21F35012" wp14:editId="0E537724">
                  <wp:extent cx="4850130" cy="2649220"/>
                  <wp:effectExtent l="0" t="0" r="11430" b="2540"/>
                  <wp:docPr id="168964120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2"/>
                          <pic:cNvPicPr>
                            <a:picLocks noChangeAspect="1"/>
                          </pic:cNvPicPr>
                        </pic:nvPicPr>
                        <pic:blipFill>
                          <a:blip r:embed="rId76"/>
                          <a:stretch>
                            <a:fillRect/>
                          </a:stretch>
                        </pic:blipFill>
                        <pic:spPr>
                          <a:xfrm>
                            <a:off x="0" y="0"/>
                            <a:ext cx="4850130" cy="2649220"/>
                          </a:xfrm>
                          <a:prstGeom prst="rect">
                            <a:avLst/>
                          </a:prstGeom>
                          <a:noFill/>
                          <a:ln>
                            <a:noFill/>
                          </a:ln>
                        </pic:spPr>
                      </pic:pic>
                    </a:graphicData>
                  </a:graphic>
                </wp:inline>
              </w:drawing>
            </w:r>
          </w:p>
          <w:p w14:paraId="14444EDF" w14:textId="77777777" w:rsidR="002034EB" w:rsidRPr="003C49E9" w:rsidRDefault="002034EB" w:rsidP="002034EB">
            <w:pPr>
              <w:jc w:val="both"/>
            </w:pPr>
          </w:p>
        </w:tc>
        <w:tc>
          <w:tcPr>
            <w:tcW w:w="670" w:type="dxa"/>
          </w:tcPr>
          <w:p w14:paraId="1B92716B" w14:textId="77777777" w:rsidR="002034EB" w:rsidRPr="003C49E9" w:rsidRDefault="002034EB" w:rsidP="002034EB">
            <w:pPr>
              <w:jc w:val="both"/>
            </w:pPr>
            <w:r w:rsidRPr="003C49E9">
              <w:t>CO5</w:t>
            </w:r>
          </w:p>
        </w:tc>
        <w:tc>
          <w:tcPr>
            <w:tcW w:w="537" w:type="dxa"/>
          </w:tcPr>
          <w:p w14:paraId="5C15D662" w14:textId="77777777" w:rsidR="002034EB" w:rsidRPr="003C49E9" w:rsidRDefault="002034EB" w:rsidP="002034EB">
            <w:pPr>
              <w:jc w:val="center"/>
            </w:pPr>
            <w:r>
              <w:t>E</w:t>
            </w:r>
          </w:p>
        </w:tc>
        <w:tc>
          <w:tcPr>
            <w:tcW w:w="456" w:type="dxa"/>
          </w:tcPr>
          <w:p w14:paraId="4CCE5680" w14:textId="77777777" w:rsidR="002034EB" w:rsidRPr="003C49E9" w:rsidRDefault="002034EB" w:rsidP="002034EB">
            <w:pPr>
              <w:jc w:val="both"/>
            </w:pPr>
            <w:r w:rsidRPr="003C49E9">
              <w:t>12</w:t>
            </w:r>
          </w:p>
        </w:tc>
      </w:tr>
      <w:tr w:rsidR="002034EB" w:rsidRPr="003C49E9" w14:paraId="6E4677DA" w14:textId="77777777">
        <w:trPr>
          <w:trHeight w:val="283"/>
        </w:trPr>
        <w:tc>
          <w:tcPr>
            <w:tcW w:w="570" w:type="dxa"/>
          </w:tcPr>
          <w:p w14:paraId="062135A0" w14:textId="77777777" w:rsidR="002034EB" w:rsidRPr="003C49E9" w:rsidRDefault="002034EB" w:rsidP="002034EB">
            <w:pPr>
              <w:jc w:val="both"/>
            </w:pPr>
          </w:p>
        </w:tc>
        <w:tc>
          <w:tcPr>
            <w:tcW w:w="397" w:type="dxa"/>
          </w:tcPr>
          <w:p w14:paraId="4312E190" w14:textId="77777777" w:rsidR="002034EB" w:rsidRPr="003C49E9" w:rsidRDefault="002034EB" w:rsidP="002034EB">
            <w:pPr>
              <w:jc w:val="both"/>
            </w:pPr>
          </w:p>
        </w:tc>
        <w:tc>
          <w:tcPr>
            <w:tcW w:w="7860" w:type="dxa"/>
          </w:tcPr>
          <w:p w14:paraId="4664321F" w14:textId="77777777" w:rsidR="002034EB" w:rsidRPr="003C49E9" w:rsidRDefault="002034EB" w:rsidP="002034EB">
            <w:pPr>
              <w:jc w:val="both"/>
            </w:pPr>
          </w:p>
        </w:tc>
        <w:tc>
          <w:tcPr>
            <w:tcW w:w="670" w:type="dxa"/>
          </w:tcPr>
          <w:p w14:paraId="0CE39CD1" w14:textId="77777777" w:rsidR="002034EB" w:rsidRPr="003C49E9" w:rsidRDefault="002034EB" w:rsidP="002034EB">
            <w:pPr>
              <w:jc w:val="both"/>
            </w:pPr>
          </w:p>
        </w:tc>
        <w:tc>
          <w:tcPr>
            <w:tcW w:w="537" w:type="dxa"/>
          </w:tcPr>
          <w:p w14:paraId="1303B154" w14:textId="77777777" w:rsidR="002034EB" w:rsidRPr="003C49E9" w:rsidRDefault="002034EB" w:rsidP="002034EB">
            <w:pPr>
              <w:jc w:val="both"/>
            </w:pPr>
          </w:p>
        </w:tc>
        <w:tc>
          <w:tcPr>
            <w:tcW w:w="456" w:type="dxa"/>
          </w:tcPr>
          <w:p w14:paraId="0FB6AE39" w14:textId="77777777" w:rsidR="002034EB" w:rsidRPr="003C49E9" w:rsidRDefault="002034EB" w:rsidP="002034EB">
            <w:pPr>
              <w:jc w:val="both"/>
            </w:pPr>
          </w:p>
        </w:tc>
      </w:tr>
      <w:tr w:rsidR="002034EB" w:rsidRPr="003C49E9" w14:paraId="68789279" w14:textId="77777777" w:rsidTr="002034EB">
        <w:trPr>
          <w:trHeight w:val="283"/>
        </w:trPr>
        <w:tc>
          <w:tcPr>
            <w:tcW w:w="570" w:type="dxa"/>
          </w:tcPr>
          <w:p w14:paraId="2070DA69" w14:textId="77777777" w:rsidR="002034EB" w:rsidRPr="003C49E9" w:rsidRDefault="002034EB" w:rsidP="002034EB">
            <w:pPr>
              <w:jc w:val="both"/>
            </w:pPr>
            <w:r w:rsidRPr="003C49E9">
              <w:t>21.</w:t>
            </w:r>
          </w:p>
        </w:tc>
        <w:tc>
          <w:tcPr>
            <w:tcW w:w="397" w:type="dxa"/>
          </w:tcPr>
          <w:p w14:paraId="2477BD7F" w14:textId="77777777" w:rsidR="002034EB" w:rsidRPr="003C49E9" w:rsidRDefault="002034EB" w:rsidP="002034EB">
            <w:pPr>
              <w:jc w:val="both"/>
            </w:pPr>
          </w:p>
        </w:tc>
        <w:tc>
          <w:tcPr>
            <w:tcW w:w="7860" w:type="dxa"/>
          </w:tcPr>
          <w:p w14:paraId="20AD7254" w14:textId="77777777" w:rsidR="002034EB" w:rsidRPr="003C49E9" w:rsidRDefault="002034EB" w:rsidP="002034EB">
            <w:pPr>
              <w:spacing w:line="276" w:lineRule="auto"/>
              <w:jc w:val="both"/>
            </w:pPr>
            <w:r w:rsidRPr="003C49E9">
              <w:t>Apply K-Means algorithm to cluster the following 8 samples into 3 clusters: A1=(2,10), A2=(2,5), A3=(8,4), A4=(5,8), A5=(7,5), A6=(6,4), A7=(1,2), A8=(4,9). The initial clusters are A1=(2,10), A4=(5,8), A7=(1,2)</w:t>
            </w:r>
            <w:r>
              <w:t>. U</w:t>
            </w:r>
            <w:r w:rsidRPr="003C49E9">
              <w:t>pdate the centers of new clusters after one iteration.</w:t>
            </w:r>
          </w:p>
        </w:tc>
        <w:tc>
          <w:tcPr>
            <w:tcW w:w="670" w:type="dxa"/>
          </w:tcPr>
          <w:p w14:paraId="3907B50B" w14:textId="77777777" w:rsidR="002034EB" w:rsidRPr="003C49E9" w:rsidRDefault="002034EB" w:rsidP="002034EB">
            <w:pPr>
              <w:jc w:val="both"/>
            </w:pPr>
            <w:r w:rsidRPr="003C49E9">
              <w:t>CO5</w:t>
            </w:r>
          </w:p>
        </w:tc>
        <w:tc>
          <w:tcPr>
            <w:tcW w:w="537" w:type="dxa"/>
          </w:tcPr>
          <w:p w14:paraId="77B92722" w14:textId="77777777" w:rsidR="002034EB" w:rsidRPr="003C49E9" w:rsidRDefault="002034EB" w:rsidP="002034EB">
            <w:pPr>
              <w:jc w:val="center"/>
            </w:pPr>
            <w:r w:rsidRPr="003C49E9">
              <w:t>A</w:t>
            </w:r>
          </w:p>
        </w:tc>
        <w:tc>
          <w:tcPr>
            <w:tcW w:w="456" w:type="dxa"/>
          </w:tcPr>
          <w:p w14:paraId="151F2FC7" w14:textId="77777777" w:rsidR="002034EB" w:rsidRPr="003C49E9" w:rsidRDefault="002034EB" w:rsidP="002034EB">
            <w:pPr>
              <w:jc w:val="both"/>
            </w:pPr>
            <w:r w:rsidRPr="003C49E9">
              <w:t>12</w:t>
            </w:r>
          </w:p>
        </w:tc>
      </w:tr>
      <w:tr w:rsidR="002034EB" w:rsidRPr="003C49E9" w14:paraId="77F59A64" w14:textId="77777777" w:rsidTr="002034EB">
        <w:trPr>
          <w:trHeight w:val="283"/>
        </w:trPr>
        <w:tc>
          <w:tcPr>
            <w:tcW w:w="570" w:type="dxa"/>
          </w:tcPr>
          <w:p w14:paraId="74981A19" w14:textId="77777777" w:rsidR="002034EB" w:rsidRPr="003C49E9" w:rsidRDefault="002034EB" w:rsidP="002034EB">
            <w:pPr>
              <w:jc w:val="both"/>
            </w:pPr>
          </w:p>
        </w:tc>
        <w:tc>
          <w:tcPr>
            <w:tcW w:w="397" w:type="dxa"/>
          </w:tcPr>
          <w:p w14:paraId="0A2E31BD" w14:textId="77777777" w:rsidR="002034EB" w:rsidRPr="003C49E9" w:rsidRDefault="002034EB" w:rsidP="002034EB">
            <w:pPr>
              <w:jc w:val="both"/>
            </w:pPr>
          </w:p>
        </w:tc>
        <w:tc>
          <w:tcPr>
            <w:tcW w:w="7860" w:type="dxa"/>
          </w:tcPr>
          <w:p w14:paraId="2936CE7E" w14:textId="77777777" w:rsidR="002034EB" w:rsidRPr="003C49E9" w:rsidRDefault="002034EB" w:rsidP="002034EB">
            <w:pPr>
              <w:jc w:val="both"/>
            </w:pPr>
          </w:p>
        </w:tc>
        <w:tc>
          <w:tcPr>
            <w:tcW w:w="670" w:type="dxa"/>
          </w:tcPr>
          <w:p w14:paraId="369C7F68" w14:textId="77777777" w:rsidR="002034EB" w:rsidRPr="003C49E9" w:rsidRDefault="002034EB" w:rsidP="002034EB">
            <w:pPr>
              <w:jc w:val="both"/>
            </w:pPr>
          </w:p>
        </w:tc>
        <w:tc>
          <w:tcPr>
            <w:tcW w:w="537" w:type="dxa"/>
          </w:tcPr>
          <w:p w14:paraId="2CD08522" w14:textId="77777777" w:rsidR="002034EB" w:rsidRPr="003C49E9" w:rsidRDefault="002034EB" w:rsidP="002034EB">
            <w:pPr>
              <w:jc w:val="center"/>
            </w:pPr>
          </w:p>
        </w:tc>
        <w:tc>
          <w:tcPr>
            <w:tcW w:w="456" w:type="dxa"/>
          </w:tcPr>
          <w:p w14:paraId="569046B6" w14:textId="77777777" w:rsidR="002034EB" w:rsidRPr="003C49E9" w:rsidRDefault="002034EB" w:rsidP="002034EB">
            <w:pPr>
              <w:jc w:val="both"/>
            </w:pPr>
          </w:p>
        </w:tc>
      </w:tr>
      <w:tr w:rsidR="002034EB" w:rsidRPr="003C49E9" w14:paraId="5B8D8EBD" w14:textId="77777777" w:rsidTr="002034EB">
        <w:trPr>
          <w:trHeight w:val="283"/>
        </w:trPr>
        <w:tc>
          <w:tcPr>
            <w:tcW w:w="570" w:type="dxa"/>
          </w:tcPr>
          <w:p w14:paraId="2430EC36" w14:textId="77777777" w:rsidR="002034EB" w:rsidRPr="003C49E9" w:rsidRDefault="002034EB" w:rsidP="002034EB">
            <w:pPr>
              <w:jc w:val="both"/>
            </w:pPr>
            <w:r w:rsidRPr="003C49E9">
              <w:t>22.</w:t>
            </w:r>
          </w:p>
        </w:tc>
        <w:tc>
          <w:tcPr>
            <w:tcW w:w="397" w:type="dxa"/>
          </w:tcPr>
          <w:p w14:paraId="03E28D17" w14:textId="77777777" w:rsidR="002034EB" w:rsidRPr="003C49E9" w:rsidRDefault="002034EB" w:rsidP="002034EB">
            <w:pPr>
              <w:jc w:val="both"/>
            </w:pPr>
            <w:r w:rsidRPr="003C49E9">
              <w:t>a.</w:t>
            </w:r>
          </w:p>
        </w:tc>
        <w:tc>
          <w:tcPr>
            <w:tcW w:w="7860" w:type="dxa"/>
          </w:tcPr>
          <w:p w14:paraId="254B6B0C" w14:textId="77777777" w:rsidR="002034EB" w:rsidRPr="003C49E9" w:rsidRDefault="002034EB" w:rsidP="002034EB">
            <w:pPr>
              <w:jc w:val="both"/>
            </w:pPr>
            <w:r w:rsidRPr="003C49E9">
              <w:t xml:space="preserve">Explain the working principle of the decision tree for classification with the ID3 algorithm. </w:t>
            </w:r>
          </w:p>
        </w:tc>
        <w:tc>
          <w:tcPr>
            <w:tcW w:w="670" w:type="dxa"/>
          </w:tcPr>
          <w:p w14:paraId="59566DF8" w14:textId="77777777" w:rsidR="002034EB" w:rsidRPr="003C49E9" w:rsidRDefault="002034EB" w:rsidP="002034EB">
            <w:pPr>
              <w:jc w:val="both"/>
            </w:pPr>
            <w:r w:rsidRPr="003C49E9">
              <w:t>CO5</w:t>
            </w:r>
          </w:p>
        </w:tc>
        <w:tc>
          <w:tcPr>
            <w:tcW w:w="537" w:type="dxa"/>
          </w:tcPr>
          <w:p w14:paraId="63C5AF4A" w14:textId="77777777" w:rsidR="002034EB" w:rsidRPr="003C49E9" w:rsidRDefault="002034EB" w:rsidP="002034EB">
            <w:pPr>
              <w:jc w:val="center"/>
            </w:pPr>
            <w:r>
              <w:t>U</w:t>
            </w:r>
          </w:p>
        </w:tc>
        <w:tc>
          <w:tcPr>
            <w:tcW w:w="456" w:type="dxa"/>
          </w:tcPr>
          <w:p w14:paraId="31E28ED0" w14:textId="77777777" w:rsidR="002034EB" w:rsidRPr="003C49E9" w:rsidRDefault="002034EB" w:rsidP="002034EB">
            <w:pPr>
              <w:jc w:val="both"/>
            </w:pPr>
            <w:r w:rsidRPr="003C49E9">
              <w:t>8</w:t>
            </w:r>
          </w:p>
        </w:tc>
      </w:tr>
      <w:tr w:rsidR="002034EB" w:rsidRPr="003C49E9" w14:paraId="263C47F2" w14:textId="77777777" w:rsidTr="002034EB">
        <w:trPr>
          <w:trHeight w:val="283"/>
        </w:trPr>
        <w:tc>
          <w:tcPr>
            <w:tcW w:w="570" w:type="dxa"/>
          </w:tcPr>
          <w:p w14:paraId="60A9C5F2" w14:textId="77777777" w:rsidR="002034EB" w:rsidRPr="003C49E9" w:rsidRDefault="002034EB" w:rsidP="002034EB">
            <w:pPr>
              <w:jc w:val="both"/>
            </w:pPr>
          </w:p>
        </w:tc>
        <w:tc>
          <w:tcPr>
            <w:tcW w:w="397" w:type="dxa"/>
          </w:tcPr>
          <w:p w14:paraId="6C1BB438" w14:textId="77777777" w:rsidR="002034EB" w:rsidRPr="003C49E9" w:rsidRDefault="002034EB" w:rsidP="002034EB">
            <w:pPr>
              <w:jc w:val="both"/>
            </w:pPr>
            <w:r w:rsidRPr="003C49E9">
              <w:t>b.</w:t>
            </w:r>
          </w:p>
        </w:tc>
        <w:tc>
          <w:tcPr>
            <w:tcW w:w="7860" w:type="dxa"/>
          </w:tcPr>
          <w:p w14:paraId="7DDDCA57" w14:textId="77777777" w:rsidR="002034EB" w:rsidRPr="003C49E9" w:rsidRDefault="002034EB" w:rsidP="002034EB">
            <w:pPr>
              <w:jc w:val="both"/>
            </w:pPr>
            <w:r w:rsidRPr="003C49E9">
              <w:rPr>
                <w:rFonts w:eastAsia="SimSun"/>
                <w:color w:val="000000"/>
                <w:lang w:eastAsia="zh-CN" w:bidi="ar"/>
              </w:rPr>
              <w:t>Compare and contrast supervised and unsupervised machine learning algorithms.</w:t>
            </w:r>
          </w:p>
        </w:tc>
        <w:tc>
          <w:tcPr>
            <w:tcW w:w="670" w:type="dxa"/>
          </w:tcPr>
          <w:p w14:paraId="40A87181" w14:textId="77777777" w:rsidR="002034EB" w:rsidRPr="003C49E9" w:rsidRDefault="002034EB" w:rsidP="002034EB">
            <w:pPr>
              <w:jc w:val="both"/>
            </w:pPr>
            <w:r w:rsidRPr="003C49E9">
              <w:t>CO3</w:t>
            </w:r>
          </w:p>
        </w:tc>
        <w:tc>
          <w:tcPr>
            <w:tcW w:w="537" w:type="dxa"/>
          </w:tcPr>
          <w:p w14:paraId="19172C1F" w14:textId="77777777" w:rsidR="002034EB" w:rsidRPr="003C49E9" w:rsidRDefault="002034EB" w:rsidP="002034EB">
            <w:pPr>
              <w:jc w:val="center"/>
            </w:pPr>
            <w:r w:rsidRPr="003C49E9">
              <w:t>U</w:t>
            </w:r>
          </w:p>
        </w:tc>
        <w:tc>
          <w:tcPr>
            <w:tcW w:w="456" w:type="dxa"/>
          </w:tcPr>
          <w:p w14:paraId="290454F7" w14:textId="77777777" w:rsidR="002034EB" w:rsidRPr="003C49E9" w:rsidRDefault="002034EB" w:rsidP="002034EB">
            <w:pPr>
              <w:jc w:val="both"/>
            </w:pPr>
            <w:r w:rsidRPr="003C49E9">
              <w:t>4</w:t>
            </w:r>
          </w:p>
        </w:tc>
      </w:tr>
      <w:tr w:rsidR="002034EB" w:rsidRPr="003C49E9" w14:paraId="09B2EFED" w14:textId="77777777">
        <w:trPr>
          <w:trHeight w:val="283"/>
        </w:trPr>
        <w:tc>
          <w:tcPr>
            <w:tcW w:w="570" w:type="dxa"/>
          </w:tcPr>
          <w:p w14:paraId="71A0DBF0" w14:textId="77777777" w:rsidR="002034EB" w:rsidRPr="003C49E9" w:rsidRDefault="002034EB" w:rsidP="002034EB">
            <w:pPr>
              <w:jc w:val="both"/>
            </w:pPr>
          </w:p>
        </w:tc>
        <w:tc>
          <w:tcPr>
            <w:tcW w:w="397" w:type="dxa"/>
          </w:tcPr>
          <w:p w14:paraId="43227BE6" w14:textId="77777777" w:rsidR="002034EB" w:rsidRPr="003C49E9" w:rsidRDefault="002034EB" w:rsidP="002034EB">
            <w:pPr>
              <w:jc w:val="both"/>
            </w:pPr>
          </w:p>
        </w:tc>
        <w:tc>
          <w:tcPr>
            <w:tcW w:w="7860" w:type="dxa"/>
          </w:tcPr>
          <w:p w14:paraId="1CF80E2F" w14:textId="77777777" w:rsidR="002034EB" w:rsidRPr="003C49E9" w:rsidRDefault="002034EB" w:rsidP="002034EB">
            <w:pPr>
              <w:jc w:val="both"/>
            </w:pPr>
          </w:p>
        </w:tc>
        <w:tc>
          <w:tcPr>
            <w:tcW w:w="670" w:type="dxa"/>
          </w:tcPr>
          <w:p w14:paraId="7344DC91" w14:textId="77777777" w:rsidR="002034EB" w:rsidRPr="003C49E9" w:rsidRDefault="002034EB" w:rsidP="002034EB">
            <w:pPr>
              <w:jc w:val="both"/>
            </w:pPr>
          </w:p>
        </w:tc>
        <w:tc>
          <w:tcPr>
            <w:tcW w:w="537" w:type="dxa"/>
          </w:tcPr>
          <w:p w14:paraId="33CE890F" w14:textId="77777777" w:rsidR="002034EB" w:rsidRPr="003C49E9" w:rsidRDefault="002034EB" w:rsidP="002034EB">
            <w:pPr>
              <w:jc w:val="both"/>
            </w:pPr>
          </w:p>
        </w:tc>
        <w:tc>
          <w:tcPr>
            <w:tcW w:w="456" w:type="dxa"/>
          </w:tcPr>
          <w:p w14:paraId="156CCAF6" w14:textId="77777777" w:rsidR="002034EB" w:rsidRPr="003C49E9" w:rsidRDefault="002034EB" w:rsidP="002034EB">
            <w:pPr>
              <w:jc w:val="both"/>
            </w:pPr>
          </w:p>
        </w:tc>
      </w:tr>
      <w:tr w:rsidR="002034EB" w:rsidRPr="003C49E9" w14:paraId="343758ED" w14:textId="77777777" w:rsidTr="002034EB">
        <w:trPr>
          <w:trHeight w:val="283"/>
        </w:trPr>
        <w:tc>
          <w:tcPr>
            <w:tcW w:w="570" w:type="dxa"/>
          </w:tcPr>
          <w:p w14:paraId="30AAFF30" w14:textId="77777777" w:rsidR="002034EB" w:rsidRPr="003C49E9" w:rsidRDefault="002034EB" w:rsidP="002034EB">
            <w:pPr>
              <w:jc w:val="both"/>
            </w:pPr>
            <w:r w:rsidRPr="003C49E9">
              <w:lastRenderedPageBreak/>
              <w:t>23.</w:t>
            </w:r>
          </w:p>
        </w:tc>
        <w:tc>
          <w:tcPr>
            <w:tcW w:w="397" w:type="dxa"/>
          </w:tcPr>
          <w:p w14:paraId="2B0C8EBC" w14:textId="77777777" w:rsidR="002034EB" w:rsidRPr="003C49E9" w:rsidRDefault="002034EB" w:rsidP="002034EB">
            <w:pPr>
              <w:jc w:val="both"/>
            </w:pPr>
            <w:r w:rsidRPr="003C49E9">
              <w:t>a.</w:t>
            </w:r>
          </w:p>
        </w:tc>
        <w:tc>
          <w:tcPr>
            <w:tcW w:w="7860" w:type="dxa"/>
          </w:tcPr>
          <w:p w14:paraId="1BCC81EA" w14:textId="77777777" w:rsidR="002034EB" w:rsidRPr="003C49E9" w:rsidRDefault="002034EB" w:rsidP="002034EB">
            <w:pPr>
              <w:jc w:val="both"/>
              <w:rPr>
                <w:rFonts w:eastAsia="SimSun"/>
                <w:color w:val="000000"/>
                <w:lang w:eastAsia="zh-CN" w:bidi="ar"/>
              </w:rPr>
            </w:pPr>
            <w:r w:rsidRPr="003C49E9">
              <w:rPr>
                <w:rFonts w:eastAsia="SimSun"/>
                <w:color w:val="000000"/>
                <w:lang w:eastAsia="zh-CN" w:bidi="ar"/>
              </w:rPr>
              <w:t xml:space="preserve">Determine the coefficients of the simple linear regression model, expressed as Y=a0+a1X, using the provided dataset. Predict the output for the given input (X) values 7 and 20. </w:t>
            </w:r>
          </w:p>
          <w:tbl>
            <w:tblPr>
              <w:tblStyle w:val="TableGrid"/>
              <w:tblW w:w="3685" w:type="dxa"/>
              <w:jc w:val="center"/>
              <w:tblLayout w:type="fixed"/>
              <w:tblLook w:val="04A0" w:firstRow="1" w:lastRow="0" w:firstColumn="1" w:lastColumn="0" w:noHBand="0" w:noVBand="1"/>
            </w:tblPr>
            <w:tblGrid>
              <w:gridCol w:w="680"/>
              <w:gridCol w:w="672"/>
              <w:gridCol w:w="566"/>
              <w:gridCol w:w="538"/>
              <w:gridCol w:w="633"/>
              <w:gridCol w:w="596"/>
            </w:tblGrid>
            <w:tr w:rsidR="002034EB" w:rsidRPr="003C49E9" w14:paraId="52F95E31" w14:textId="77777777">
              <w:trPr>
                <w:trHeight w:val="278"/>
                <w:jc w:val="center"/>
              </w:trPr>
              <w:tc>
                <w:tcPr>
                  <w:tcW w:w="680" w:type="dxa"/>
                </w:tcPr>
                <w:p w14:paraId="0FA0A9A7" w14:textId="77777777" w:rsidR="002034EB" w:rsidRPr="003C49E9" w:rsidRDefault="002034EB" w:rsidP="002034EB">
                  <w:pPr>
                    <w:jc w:val="both"/>
                    <w:rPr>
                      <w:rFonts w:eastAsia="SimSun"/>
                      <w:b/>
                      <w:bCs/>
                      <w:color w:val="000000"/>
                      <w:lang w:val="en-IN" w:eastAsia="zh-CN" w:bidi="ar"/>
                    </w:rPr>
                  </w:pPr>
                  <w:r w:rsidRPr="003C49E9">
                    <w:rPr>
                      <w:rFonts w:eastAsia="SimSun"/>
                      <w:b/>
                      <w:bCs/>
                      <w:color w:val="000000"/>
                      <w:lang w:val="en-IN" w:eastAsia="zh-CN" w:bidi="ar"/>
                    </w:rPr>
                    <w:t>X</w:t>
                  </w:r>
                </w:p>
              </w:tc>
              <w:tc>
                <w:tcPr>
                  <w:tcW w:w="672" w:type="dxa"/>
                </w:tcPr>
                <w:p w14:paraId="219935A0" w14:textId="77777777" w:rsidR="002034EB" w:rsidRPr="003C49E9" w:rsidRDefault="002034EB" w:rsidP="002034EB">
                  <w:pPr>
                    <w:jc w:val="both"/>
                    <w:rPr>
                      <w:rFonts w:eastAsia="SimSun"/>
                      <w:color w:val="000000"/>
                      <w:lang w:val="en-IN" w:eastAsia="zh-CN" w:bidi="ar"/>
                    </w:rPr>
                  </w:pPr>
                  <w:r w:rsidRPr="003C49E9">
                    <w:rPr>
                      <w:rFonts w:eastAsia="SimSun"/>
                      <w:color w:val="000000"/>
                      <w:lang w:val="en-IN" w:eastAsia="zh-CN" w:bidi="ar"/>
                    </w:rPr>
                    <w:t>1</w:t>
                  </w:r>
                </w:p>
              </w:tc>
              <w:tc>
                <w:tcPr>
                  <w:tcW w:w="566" w:type="dxa"/>
                </w:tcPr>
                <w:p w14:paraId="0DAAF952" w14:textId="77777777" w:rsidR="002034EB" w:rsidRPr="003C49E9" w:rsidRDefault="002034EB" w:rsidP="002034EB">
                  <w:pPr>
                    <w:jc w:val="both"/>
                    <w:rPr>
                      <w:rFonts w:eastAsia="SimSun"/>
                      <w:color w:val="000000"/>
                      <w:lang w:val="en-IN" w:eastAsia="zh-CN" w:bidi="ar"/>
                    </w:rPr>
                  </w:pPr>
                  <w:r w:rsidRPr="003C49E9">
                    <w:rPr>
                      <w:rFonts w:eastAsia="SimSun"/>
                      <w:color w:val="000000"/>
                      <w:lang w:val="en-IN" w:eastAsia="zh-CN" w:bidi="ar"/>
                    </w:rPr>
                    <w:t>2</w:t>
                  </w:r>
                </w:p>
              </w:tc>
              <w:tc>
                <w:tcPr>
                  <w:tcW w:w="538" w:type="dxa"/>
                </w:tcPr>
                <w:p w14:paraId="732B691F" w14:textId="77777777" w:rsidR="002034EB" w:rsidRPr="003C49E9" w:rsidRDefault="002034EB" w:rsidP="002034EB">
                  <w:pPr>
                    <w:jc w:val="both"/>
                    <w:rPr>
                      <w:rFonts w:eastAsia="SimSun"/>
                      <w:color w:val="000000"/>
                      <w:lang w:val="en-IN" w:eastAsia="zh-CN" w:bidi="ar"/>
                    </w:rPr>
                  </w:pPr>
                  <w:r w:rsidRPr="003C49E9">
                    <w:rPr>
                      <w:rFonts w:eastAsia="SimSun"/>
                      <w:color w:val="000000"/>
                      <w:lang w:val="en-IN" w:eastAsia="zh-CN" w:bidi="ar"/>
                    </w:rPr>
                    <w:t>3</w:t>
                  </w:r>
                </w:p>
              </w:tc>
              <w:tc>
                <w:tcPr>
                  <w:tcW w:w="633" w:type="dxa"/>
                </w:tcPr>
                <w:p w14:paraId="636CBC27" w14:textId="77777777" w:rsidR="002034EB" w:rsidRPr="003C49E9" w:rsidRDefault="002034EB" w:rsidP="002034EB">
                  <w:pPr>
                    <w:jc w:val="both"/>
                    <w:rPr>
                      <w:rFonts w:eastAsia="SimSun"/>
                      <w:color w:val="000000"/>
                      <w:lang w:val="en-IN" w:eastAsia="zh-CN" w:bidi="ar"/>
                    </w:rPr>
                  </w:pPr>
                  <w:r w:rsidRPr="003C49E9">
                    <w:rPr>
                      <w:rFonts w:eastAsia="SimSun"/>
                      <w:color w:val="000000"/>
                      <w:lang w:val="en-IN" w:eastAsia="zh-CN" w:bidi="ar"/>
                    </w:rPr>
                    <w:t>4</w:t>
                  </w:r>
                </w:p>
              </w:tc>
              <w:tc>
                <w:tcPr>
                  <w:tcW w:w="596" w:type="dxa"/>
                </w:tcPr>
                <w:p w14:paraId="5D7B019A" w14:textId="77777777" w:rsidR="002034EB" w:rsidRPr="003C49E9" w:rsidRDefault="002034EB" w:rsidP="002034EB">
                  <w:pPr>
                    <w:jc w:val="both"/>
                    <w:rPr>
                      <w:rFonts w:eastAsia="SimSun"/>
                      <w:color w:val="000000"/>
                      <w:lang w:val="en-IN" w:eastAsia="zh-CN" w:bidi="ar"/>
                    </w:rPr>
                  </w:pPr>
                  <w:r w:rsidRPr="003C49E9">
                    <w:rPr>
                      <w:rFonts w:eastAsia="SimSun"/>
                      <w:color w:val="000000"/>
                      <w:lang w:val="en-IN" w:eastAsia="zh-CN" w:bidi="ar"/>
                    </w:rPr>
                    <w:t>5</w:t>
                  </w:r>
                </w:p>
              </w:tc>
            </w:tr>
            <w:tr w:rsidR="002034EB" w:rsidRPr="003C49E9" w14:paraId="1CD629DA" w14:textId="77777777">
              <w:trPr>
                <w:jc w:val="center"/>
              </w:trPr>
              <w:tc>
                <w:tcPr>
                  <w:tcW w:w="680" w:type="dxa"/>
                </w:tcPr>
                <w:p w14:paraId="439F5132" w14:textId="77777777" w:rsidR="002034EB" w:rsidRPr="003C49E9" w:rsidRDefault="002034EB" w:rsidP="002034EB">
                  <w:pPr>
                    <w:jc w:val="both"/>
                    <w:rPr>
                      <w:rFonts w:eastAsia="SimSun"/>
                      <w:b/>
                      <w:bCs/>
                      <w:color w:val="000000"/>
                      <w:lang w:val="en-IN" w:eastAsia="zh-CN" w:bidi="ar"/>
                    </w:rPr>
                  </w:pPr>
                  <w:r w:rsidRPr="003C49E9">
                    <w:rPr>
                      <w:rFonts w:eastAsia="SimSun"/>
                      <w:b/>
                      <w:bCs/>
                      <w:color w:val="000000"/>
                      <w:lang w:val="en-IN" w:eastAsia="zh-CN" w:bidi="ar"/>
                    </w:rPr>
                    <w:t>Y</w:t>
                  </w:r>
                </w:p>
              </w:tc>
              <w:tc>
                <w:tcPr>
                  <w:tcW w:w="672" w:type="dxa"/>
                </w:tcPr>
                <w:p w14:paraId="51FACB5F" w14:textId="77777777" w:rsidR="002034EB" w:rsidRPr="003C49E9" w:rsidRDefault="002034EB" w:rsidP="002034EB">
                  <w:pPr>
                    <w:jc w:val="both"/>
                    <w:rPr>
                      <w:rFonts w:eastAsia="SimSun"/>
                      <w:color w:val="000000"/>
                      <w:lang w:val="en-IN" w:eastAsia="zh-CN" w:bidi="ar"/>
                    </w:rPr>
                  </w:pPr>
                  <w:r w:rsidRPr="003C49E9">
                    <w:rPr>
                      <w:rFonts w:eastAsia="SimSun"/>
                      <w:color w:val="000000"/>
                      <w:lang w:val="en-IN" w:eastAsia="zh-CN" w:bidi="ar"/>
                    </w:rPr>
                    <w:t>2</w:t>
                  </w:r>
                </w:p>
              </w:tc>
              <w:tc>
                <w:tcPr>
                  <w:tcW w:w="566" w:type="dxa"/>
                </w:tcPr>
                <w:p w14:paraId="1D58DE0B" w14:textId="77777777" w:rsidR="002034EB" w:rsidRPr="003C49E9" w:rsidRDefault="002034EB" w:rsidP="002034EB">
                  <w:pPr>
                    <w:jc w:val="both"/>
                    <w:rPr>
                      <w:rFonts w:eastAsia="SimSun"/>
                      <w:color w:val="000000"/>
                      <w:lang w:val="en-IN" w:eastAsia="zh-CN" w:bidi="ar"/>
                    </w:rPr>
                  </w:pPr>
                  <w:r w:rsidRPr="003C49E9">
                    <w:rPr>
                      <w:rFonts w:eastAsia="SimSun"/>
                      <w:color w:val="000000"/>
                      <w:lang w:val="en-IN" w:eastAsia="zh-CN" w:bidi="ar"/>
                    </w:rPr>
                    <w:t>3</w:t>
                  </w:r>
                </w:p>
              </w:tc>
              <w:tc>
                <w:tcPr>
                  <w:tcW w:w="538" w:type="dxa"/>
                </w:tcPr>
                <w:p w14:paraId="754B205D" w14:textId="77777777" w:rsidR="002034EB" w:rsidRPr="003C49E9" w:rsidRDefault="002034EB" w:rsidP="002034EB">
                  <w:pPr>
                    <w:jc w:val="both"/>
                    <w:rPr>
                      <w:rFonts w:eastAsia="SimSun"/>
                      <w:color w:val="000000"/>
                      <w:lang w:val="en-IN" w:eastAsia="zh-CN" w:bidi="ar"/>
                    </w:rPr>
                  </w:pPr>
                  <w:r w:rsidRPr="003C49E9">
                    <w:rPr>
                      <w:rFonts w:eastAsia="SimSun"/>
                      <w:color w:val="000000"/>
                      <w:lang w:val="en-IN" w:eastAsia="zh-CN" w:bidi="ar"/>
                    </w:rPr>
                    <w:t>7</w:t>
                  </w:r>
                </w:p>
              </w:tc>
              <w:tc>
                <w:tcPr>
                  <w:tcW w:w="633" w:type="dxa"/>
                </w:tcPr>
                <w:p w14:paraId="5E257DDA" w14:textId="77777777" w:rsidR="002034EB" w:rsidRPr="003C49E9" w:rsidRDefault="002034EB" w:rsidP="002034EB">
                  <w:pPr>
                    <w:jc w:val="both"/>
                    <w:rPr>
                      <w:rFonts w:eastAsia="SimSun"/>
                      <w:color w:val="000000"/>
                      <w:lang w:val="en-IN" w:eastAsia="zh-CN" w:bidi="ar"/>
                    </w:rPr>
                  </w:pPr>
                  <w:r w:rsidRPr="003C49E9">
                    <w:rPr>
                      <w:rFonts w:eastAsia="SimSun"/>
                      <w:color w:val="000000"/>
                      <w:lang w:val="en-IN" w:eastAsia="zh-CN" w:bidi="ar"/>
                    </w:rPr>
                    <w:t>9</w:t>
                  </w:r>
                </w:p>
              </w:tc>
              <w:tc>
                <w:tcPr>
                  <w:tcW w:w="596" w:type="dxa"/>
                </w:tcPr>
                <w:p w14:paraId="5F5A0DF4" w14:textId="77777777" w:rsidR="002034EB" w:rsidRPr="003C49E9" w:rsidRDefault="002034EB" w:rsidP="002034EB">
                  <w:pPr>
                    <w:jc w:val="both"/>
                    <w:rPr>
                      <w:rFonts w:eastAsia="SimSun"/>
                      <w:color w:val="000000"/>
                      <w:lang w:val="en-IN" w:eastAsia="zh-CN" w:bidi="ar"/>
                    </w:rPr>
                  </w:pPr>
                  <w:r w:rsidRPr="003C49E9">
                    <w:rPr>
                      <w:rFonts w:eastAsia="SimSun"/>
                      <w:color w:val="000000"/>
                      <w:lang w:val="en-IN" w:eastAsia="zh-CN" w:bidi="ar"/>
                    </w:rPr>
                    <w:t>10</w:t>
                  </w:r>
                </w:p>
              </w:tc>
            </w:tr>
          </w:tbl>
          <w:p w14:paraId="5F104C5C" w14:textId="77777777" w:rsidR="002034EB" w:rsidRPr="003C49E9" w:rsidRDefault="002034EB" w:rsidP="002034EB">
            <w:pPr>
              <w:jc w:val="both"/>
            </w:pPr>
          </w:p>
        </w:tc>
        <w:tc>
          <w:tcPr>
            <w:tcW w:w="670" w:type="dxa"/>
          </w:tcPr>
          <w:p w14:paraId="0F4E6028" w14:textId="77777777" w:rsidR="002034EB" w:rsidRPr="003C49E9" w:rsidRDefault="002034EB" w:rsidP="002034EB">
            <w:pPr>
              <w:jc w:val="both"/>
            </w:pPr>
            <w:r w:rsidRPr="003C49E9">
              <w:t>CO4</w:t>
            </w:r>
          </w:p>
        </w:tc>
        <w:tc>
          <w:tcPr>
            <w:tcW w:w="537" w:type="dxa"/>
          </w:tcPr>
          <w:p w14:paraId="4CCBA63D" w14:textId="77777777" w:rsidR="002034EB" w:rsidRPr="003C49E9" w:rsidRDefault="002034EB" w:rsidP="002034EB">
            <w:pPr>
              <w:jc w:val="center"/>
            </w:pPr>
            <w:r>
              <w:t>E</w:t>
            </w:r>
          </w:p>
        </w:tc>
        <w:tc>
          <w:tcPr>
            <w:tcW w:w="456" w:type="dxa"/>
          </w:tcPr>
          <w:p w14:paraId="3BB5457B" w14:textId="77777777" w:rsidR="002034EB" w:rsidRPr="003C49E9" w:rsidRDefault="002034EB" w:rsidP="002034EB">
            <w:pPr>
              <w:jc w:val="both"/>
            </w:pPr>
            <w:r w:rsidRPr="003C49E9">
              <w:t>8</w:t>
            </w:r>
          </w:p>
        </w:tc>
      </w:tr>
      <w:tr w:rsidR="002034EB" w:rsidRPr="003C49E9" w14:paraId="179D7817" w14:textId="77777777" w:rsidTr="002034EB">
        <w:trPr>
          <w:trHeight w:val="283"/>
        </w:trPr>
        <w:tc>
          <w:tcPr>
            <w:tcW w:w="570" w:type="dxa"/>
          </w:tcPr>
          <w:p w14:paraId="4A5B3C63" w14:textId="77777777" w:rsidR="002034EB" w:rsidRPr="003C49E9" w:rsidRDefault="002034EB" w:rsidP="002034EB">
            <w:pPr>
              <w:jc w:val="both"/>
            </w:pPr>
          </w:p>
        </w:tc>
        <w:tc>
          <w:tcPr>
            <w:tcW w:w="397" w:type="dxa"/>
          </w:tcPr>
          <w:p w14:paraId="292875F6" w14:textId="77777777" w:rsidR="002034EB" w:rsidRPr="003C49E9" w:rsidRDefault="002034EB" w:rsidP="002034EB">
            <w:pPr>
              <w:jc w:val="both"/>
            </w:pPr>
            <w:r w:rsidRPr="003C49E9">
              <w:t>b.</w:t>
            </w:r>
          </w:p>
        </w:tc>
        <w:tc>
          <w:tcPr>
            <w:tcW w:w="7860" w:type="dxa"/>
          </w:tcPr>
          <w:p w14:paraId="10422999" w14:textId="77777777" w:rsidR="002034EB" w:rsidRPr="003C49E9" w:rsidRDefault="002034EB" w:rsidP="002034EB">
            <w:pPr>
              <w:pStyle w:val="ListParagraph"/>
              <w:tabs>
                <w:tab w:val="left" w:pos="821"/>
              </w:tabs>
              <w:spacing w:before="19" w:line="259" w:lineRule="auto"/>
              <w:ind w:left="0" w:right="115"/>
              <w:jc w:val="both"/>
            </w:pPr>
            <w:r w:rsidRPr="003C49E9">
              <w:t>Explain the</w:t>
            </w:r>
            <w:r w:rsidRPr="003C49E9">
              <w:rPr>
                <w:spacing w:val="3"/>
              </w:rPr>
              <w:t xml:space="preserve"> </w:t>
            </w:r>
            <w:r w:rsidRPr="003C49E9">
              <w:t>various</w:t>
            </w:r>
            <w:r w:rsidRPr="003C49E9">
              <w:rPr>
                <w:spacing w:val="2"/>
              </w:rPr>
              <w:t xml:space="preserve"> </w:t>
            </w:r>
            <w:r w:rsidRPr="003C49E9">
              <w:t>performance</w:t>
            </w:r>
            <w:r w:rsidRPr="003C49E9">
              <w:rPr>
                <w:spacing w:val="2"/>
              </w:rPr>
              <w:t xml:space="preserve"> </w:t>
            </w:r>
            <w:r w:rsidRPr="003C49E9">
              <w:t>metrics</w:t>
            </w:r>
            <w:r w:rsidRPr="003C49E9">
              <w:rPr>
                <w:spacing w:val="3"/>
              </w:rPr>
              <w:t xml:space="preserve"> used in evaluating the regression models.</w:t>
            </w:r>
          </w:p>
        </w:tc>
        <w:tc>
          <w:tcPr>
            <w:tcW w:w="670" w:type="dxa"/>
          </w:tcPr>
          <w:p w14:paraId="55429425" w14:textId="77777777" w:rsidR="002034EB" w:rsidRPr="003C49E9" w:rsidRDefault="002034EB" w:rsidP="002034EB">
            <w:pPr>
              <w:jc w:val="both"/>
            </w:pPr>
            <w:r w:rsidRPr="003C49E9">
              <w:t>CO6</w:t>
            </w:r>
          </w:p>
        </w:tc>
        <w:tc>
          <w:tcPr>
            <w:tcW w:w="537" w:type="dxa"/>
          </w:tcPr>
          <w:p w14:paraId="763A26CE" w14:textId="77777777" w:rsidR="002034EB" w:rsidRPr="003C49E9" w:rsidRDefault="002034EB" w:rsidP="002034EB">
            <w:pPr>
              <w:jc w:val="center"/>
            </w:pPr>
            <w:r w:rsidRPr="003C49E9">
              <w:t>U</w:t>
            </w:r>
          </w:p>
        </w:tc>
        <w:tc>
          <w:tcPr>
            <w:tcW w:w="456" w:type="dxa"/>
          </w:tcPr>
          <w:p w14:paraId="2FEFA519" w14:textId="77777777" w:rsidR="002034EB" w:rsidRPr="003C49E9" w:rsidRDefault="002034EB" w:rsidP="002034EB">
            <w:pPr>
              <w:jc w:val="both"/>
            </w:pPr>
            <w:r w:rsidRPr="003C49E9">
              <w:t>4</w:t>
            </w:r>
          </w:p>
        </w:tc>
      </w:tr>
      <w:tr w:rsidR="002034EB" w:rsidRPr="003C49E9" w14:paraId="2CF6A132" w14:textId="77777777">
        <w:trPr>
          <w:trHeight w:val="550"/>
        </w:trPr>
        <w:tc>
          <w:tcPr>
            <w:tcW w:w="10490" w:type="dxa"/>
            <w:gridSpan w:val="6"/>
            <w:vAlign w:val="center"/>
          </w:tcPr>
          <w:p w14:paraId="0F14D330" w14:textId="77777777" w:rsidR="002034EB" w:rsidRPr="003C49E9" w:rsidRDefault="002034EB" w:rsidP="002034EB">
            <w:pPr>
              <w:jc w:val="center"/>
              <w:rPr>
                <w:b/>
              </w:rPr>
            </w:pPr>
            <w:r w:rsidRPr="003C49E9">
              <w:rPr>
                <w:b/>
              </w:rPr>
              <w:t>COMPULSORY QUESTION</w:t>
            </w:r>
          </w:p>
        </w:tc>
      </w:tr>
      <w:tr w:rsidR="002034EB" w:rsidRPr="003C49E9" w14:paraId="53BAB3C3" w14:textId="77777777" w:rsidTr="002034EB">
        <w:trPr>
          <w:trHeight w:val="283"/>
        </w:trPr>
        <w:tc>
          <w:tcPr>
            <w:tcW w:w="570" w:type="dxa"/>
          </w:tcPr>
          <w:p w14:paraId="0C92BCF4" w14:textId="77777777" w:rsidR="002034EB" w:rsidRPr="003C49E9" w:rsidRDefault="002034EB" w:rsidP="002034EB">
            <w:pPr>
              <w:jc w:val="both"/>
            </w:pPr>
            <w:r w:rsidRPr="003C49E9">
              <w:t>24.</w:t>
            </w:r>
          </w:p>
        </w:tc>
        <w:tc>
          <w:tcPr>
            <w:tcW w:w="397" w:type="dxa"/>
          </w:tcPr>
          <w:p w14:paraId="7467A28C" w14:textId="77777777" w:rsidR="002034EB" w:rsidRPr="003C49E9" w:rsidRDefault="002034EB" w:rsidP="002034EB">
            <w:pPr>
              <w:jc w:val="both"/>
            </w:pPr>
            <w:r w:rsidRPr="003C49E9">
              <w:t>a.</w:t>
            </w:r>
          </w:p>
        </w:tc>
        <w:tc>
          <w:tcPr>
            <w:tcW w:w="7860" w:type="dxa"/>
          </w:tcPr>
          <w:p w14:paraId="46D3C0C2" w14:textId="77777777" w:rsidR="002034EB" w:rsidRPr="003C49E9" w:rsidRDefault="002034EB" w:rsidP="002034EB">
            <w:pPr>
              <w:jc w:val="both"/>
            </w:pPr>
            <w:r w:rsidRPr="003C49E9">
              <w:t>Explain recommender systems, their importance, and the types commonly used in various applications.</w:t>
            </w:r>
          </w:p>
        </w:tc>
        <w:tc>
          <w:tcPr>
            <w:tcW w:w="670" w:type="dxa"/>
          </w:tcPr>
          <w:p w14:paraId="44969B88" w14:textId="77777777" w:rsidR="002034EB" w:rsidRPr="003C49E9" w:rsidRDefault="002034EB" w:rsidP="002034EB">
            <w:pPr>
              <w:jc w:val="both"/>
            </w:pPr>
            <w:r w:rsidRPr="003C49E9">
              <w:t>CO6</w:t>
            </w:r>
          </w:p>
        </w:tc>
        <w:tc>
          <w:tcPr>
            <w:tcW w:w="537" w:type="dxa"/>
          </w:tcPr>
          <w:p w14:paraId="60D98E11" w14:textId="77777777" w:rsidR="002034EB" w:rsidRPr="003C49E9" w:rsidRDefault="002034EB" w:rsidP="002034EB">
            <w:pPr>
              <w:jc w:val="center"/>
            </w:pPr>
            <w:r w:rsidRPr="003C49E9">
              <w:t>U</w:t>
            </w:r>
          </w:p>
        </w:tc>
        <w:tc>
          <w:tcPr>
            <w:tcW w:w="456" w:type="dxa"/>
          </w:tcPr>
          <w:p w14:paraId="152BFDF7" w14:textId="77777777" w:rsidR="002034EB" w:rsidRPr="003C49E9" w:rsidRDefault="002034EB" w:rsidP="002034EB">
            <w:pPr>
              <w:jc w:val="both"/>
            </w:pPr>
            <w:r w:rsidRPr="003C49E9">
              <w:t>6</w:t>
            </w:r>
          </w:p>
        </w:tc>
      </w:tr>
      <w:tr w:rsidR="002034EB" w:rsidRPr="003C49E9" w14:paraId="48CE8EA8" w14:textId="77777777" w:rsidTr="002034EB">
        <w:trPr>
          <w:trHeight w:val="283"/>
        </w:trPr>
        <w:tc>
          <w:tcPr>
            <w:tcW w:w="570" w:type="dxa"/>
          </w:tcPr>
          <w:p w14:paraId="3C8F212C" w14:textId="77777777" w:rsidR="002034EB" w:rsidRPr="003C49E9" w:rsidRDefault="002034EB" w:rsidP="002034EB">
            <w:pPr>
              <w:jc w:val="both"/>
            </w:pPr>
          </w:p>
        </w:tc>
        <w:tc>
          <w:tcPr>
            <w:tcW w:w="397" w:type="dxa"/>
          </w:tcPr>
          <w:p w14:paraId="59F86CF3" w14:textId="77777777" w:rsidR="002034EB" w:rsidRPr="003C49E9" w:rsidRDefault="002034EB" w:rsidP="002034EB">
            <w:pPr>
              <w:jc w:val="both"/>
            </w:pPr>
            <w:r w:rsidRPr="003C49E9">
              <w:t>b.</w:t>
            </w:r>
          </w:p>
        </w:tc>
        <w:tc>
          <w:tcPr>
            <w:tcW w:w="7860" w:type="dxa"/>
          </w:tcPr>
          <w:p w14:paraId="2A78898F" w14:textId="77777777" w:rsidR="002034EB" w:rsidRPr="003C49E9" w:rsidRDefault="002034EB" w:rsidP="002034EB">
            <w:pPr>
              <w:jc w:val="both"/>
            </w:pPr>
            <w:r w:rsidRPr="003C49E9">
              <w:rPr>
                <w:rFonts w:eastAsia="SimSun"/>
                <w:color w:val="000000"/>
                <w:lang w:eastAsia="zh-CN" w:bidi="ar"/>
              </w:rPr>
              <w:t>Compute the similarity score between users for the given utility matrix using cosine similarity and r</w:t>
            </w:r>
            <w:r w:rsidRPr="003C49E9">
              <w:t>ecommend the item to User X based on the matrix below.</w:t>
            </w:r>
          </w:p>
          <w:p w14:paraId="6D420046" w14:textId="77777777" w:rsidR="002034EB" w:rsidRPr="003C49E9" w:rsidRDefault="002034EB" w:rsidP="002034EB">
            <w:pPr>
              <w:jc w:val="both"/>
            </w:pPr>
          </w:p>
          <w:p w14:paraId="181168A8" w14:textId="77777777" w:rsidR="002034EB" w:rsidRPr="003C49E9" w:rsidRDefault="002034EB" w:rsidP="002034EB">
            <w:pPr>
              <w:jc w:val="both"/>
            </w:pPr>
            <w:r w:rsidRPr="003C49E9">
              <w:rPr>
                <w:noProof/>
                <w:lang w:eastAsia="en-US"/>
              </w:rPr>
              <w:drawing>
                <wp:inline distT="0" distB="0" distL="114300" distR="114300" wp14:anchorId="330E6730" wp14:editId="4A995E60">
                  <wp:extent cx="4672330" cy="969645"/>
                  <wp:effectExtent l="0" t="0" r="0" b="1905"/>
                  <wp:docPr id="168964120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1"/>
                          <pic:cNvPicPr>
                            <a:picLocks noChangeAspect="1"/>
                          </pic:cNvPicPr>
                        </pic:nvPicPr>
                        <pic:blipFill>
                          <a:blip r:embed="rId77">
                            <a:extLst>
                              <a:ext uri="{BEBA8EAE-BF5A-486C-A8C5-ECC9F3942E4B}">
                                <a14:imgProps xmlns:a14="http://schemas.microsoft.com/office/drawing/2010/main">
                                  <a14:imgLayer r:embed="rId78">
                                    <a14:imgEffect>
                                      <a14:sharpenSoften amount="50000"/>
                                    </a14:imgEffect>
                                  </a14:imgLayer>
                                </a14:imgProps>
                              </a:ext>
                            </a:extLst>
                          </a:blip>
                          <a:stretch>
                            <a:fillRect/>
                          </a:stretch>
                        </pic:blipFill>
                        <pic:spPr>
                          <a:xfrm>
                            <a:off x="0" y="0"/>
                            <a:ext cx="4672330" cy="969645"/>
                          </a:xfrm>
                          <a:prstGeom prst="rect">
                            <a:avLst/>
                          </a:prstGeom>
                        </pic:spPr>
                      </pic:pic>
                    </a:graphicData>
                  </a:graphic>
                </wp:inline>
              </w:drawing>
            </w:r>
          </w:p>
        </w:tc>
        <w:tc>
          <w:tcPr>
            <w:tcW w:w="670" w:type="dxa"/>
          </w:tcPr>
          <w:p w14:paraId="6EE8A5CF" w14:textId="77777777" w:rsidR="002034EB" w:rsidRPr="003C49E9" w:rsidRDefault="002034EB" w:rsidP="002034EB">
            <w:pPr>
              <w:jc w:val="both"/>
            </w:pPr>
            <w:r w:rsidRPr="003C49E9">
              <w:t>CO6</w:t>
            </w:r>
          </w:p>
        </w:tc>
        <w:tc>
          <w:tcPr>
            <w:tcW w:w="537" w:type="dxa"/>
          </w:tcPr>
          <w:p w14:paraId="6E2DD98D" w14:textId="77777777" w:rsidR="002034EB" w:rsidRPr="003C49E9" w:rsidRDefault="002034EB" w:rsidP="002034EB">
            <w:pPr>
              <w:jc w:val="center"/>
            </w:pPr>
            <w:r w:rsidRPr="003C49E9">
              <w:t>A</w:t>
            </w:r>
          </w:p>
        </w:tc>
        <w:tc>
          <w:tcPr>
            <w:tcW w:w="456" w:type="dxa"/>
          </w:tcPr>
          <w:p w14:paraId="6FFFF107" w14:textId="77777777" w:rsidR="002034EB" w:rsidRPr="003C49E9" w:rsidRDefault="002034EB" w:rsidP="002034EB">
            <w:pPr>
              <w:jc w:val="both"/>
            </w:pPr>
            <w:r w:rsidRPr="003C49E9">
              <w:t>6</w:t>
            </w:r>
          </w:p>
        </w:tc>
      </w:tr>
    </w:tbl>
    <w:p w14:paraId="37439946" w14:textId="77777777" w:rsidR="002034EB" w:rsidRPr="003C49E9" w:rsidRDefault="002034EB" w:rsidP="002034EB">
      <w:pPr>
        <w:jc w:val="both"/>
      </w:pPr>
    </w:p>
    <w:p w14:paraId="375BEEE4" w14:textId="77777777" w:rsidR="002034EB" w:rsidRPr="004C45A0" w:rsidRDefault="002034EB" w:rsidP="002034EB">
      <w:pPr>
        <w:jc w:val="both"/>
        <w:rPr>
          <w:sz w:val="22"/>
          <w:szCs w:val="22"/>
        </w:rPr>
      </w:pPr>
      <w:r w:rsidRPr="004C45A0">
        <w:rPr>
          <w:b/>
          <w:sz w:val="22"/>
          <w:szCs w:val="22"/>
        </w:rPr>
        <w:t>CO</w:t>
      </w:r>
      <w:r w:rsidRPr="004C45A0">
        <w:rPr>
          <w:sz w:val="22"/>
          <w:szCs w:val="22"/>
        </w:rPr>
        <w:t xml:space="preserve"> – COURSE OUTCOME</w:t>
      </w:r>
      <w:r w:rsidRPr="004C45A0">
        <w:rPr>
          <w:sz w:val="22"/>
          <w:szCs w:val="22"/>
        </w:rPr>
        <w:tab/>
        <w:t xml:space="preserve">       </w:t>
      </w:r>
      <w:r w:rsidRPr="004C45A0">
        <w:rPr>
          <w:b/>
          <w:sz w:val="22"/>
          <w:szCs w:val="22"/>
        </w:rPr>
        <w:t>BL</w:t>
      </w:r>
      <w:r w:rsidRPr="004C45A0">
        <w:rPr>
          <w:sz w:val="22"/>
          <w:szCs w:val="22"/>
        </w:rPr>
        <w:t xml:space="preserve"> – BLOOM’S LEVEL       </w:t>
      </w:r>
      <w:r w:rsidRPr="004C45A0">
        <w:rPr>
          <w:b/>
          <w:sz w:val="22"/>
          <w:szCs w:val="22"/>
        </w:rPr>
        <w:t>M</w:t>
      </w:r>
      <w:r w:rsidRPr="004C45A0">
        <w:rPr>
          <w:sz w:val="22"/>
          <w:szCs w:val="22"/>
        </w:rPr>
        <w:t xml:space="preserve"> – MARKS ALLOTTED</w:t>
      </w:r>
    </w:p>
    <w:p w14:paraId="5CE88036" w14:textId="77777777" w:rsidR="002034EB" w:rsidRPr="004C45A0" w:rsidRDefault="002034EB" w:rsidP="002034EB">
      <w:pPr>
        <w:jc w:val="both"/>
        <w:rPr>
          <w:sz w:val="22"/>
          <w:szCs w:val="22"/>
        </w:rPr>
      </w:pPr>
    </w:p>
    <w:tbl>
      <w:tblPr>
        <w:tblStyle w:val="Style27"/>
        <w:tblW w:w="10490" w:type="dxa"/>
        <w:tblInd w:w="-7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934"/>
        <w:gridCol w:w="9556"/>
      </w:tblGrid>
      <w:tr w:rsidR="002034EB" w:rsidRPr="004C45A0" w14:paraId="598D67F2" w14:textId="77777777">
        <w:trPr>
          <w:trHeight w:val="283"/>
        </w:trPr>
        <w:tc>
          <w:tcPr>
            <w:tcW w:w="934" w:type="dxa"/>
          </w:tcPr>
          <w:p w14:paraId="5E8B7A39" w14:textId="77777777" w:rsidR="002034EB" w:rsidRPr="004C45A0" w:rsidRDefault="002034EB" w:rsidP="002034EB">
            <w:pPr>
              <w:jc w:val="both"/>
              <w:rPr>
                <w:sz w:val="22"/>
                <w:szCs w:val="22"/>
              </w:rPr>
            </w:pPr>
          </w:p>
        </w:tc>
        <w:tc>
          <w:tcPr>
            <w:tcW w:w="9556" w:type="dxa"/>
          </w:tcPr>
          <w:p w14:paraId="27DCB80C" w14:textId="77777777" w:rsidR="002034EB" w:rsidRPr="004C45A0" w:rsidRDefault="002034EB" w:rsidP="002034EB">
            <w:pPr>
              <w:jc w:val="both"/>
              <w:rPr>
                <w:b/>
                <w:sz w:val="22"/>
                <w:szCs w:val="22"/>
              </w:rPr>
            </w:pPr>
            <w:r w:rsidRPr="004C45A0">
              <w:rPr>
                <w:b/>
                <w:sz w:val="22"/>
                <w:szCs w:val="22"/>
              </w:rPr>
              <w:t>COURSE OUTCOMES</w:t>
            </w:r>
          </w:p>
        </w:tc>
      </w:tr>
      <w:tr w:rsidR="002034EB" w:rsidRPr="004C45A0" w14:paraId="35087E60" w14:textId="77777777">
        <w:trPr>
          <w:trHeight w:val="283"/>
        </w:trPr>
        <w:tc>
          <w:tcPr>
            <w:tcW w:w="934" w:type="dxa"/>
          </w:tcPr>
          <w:p w14:paraId="20D9829C" w14:textId="77777777" w:rsidR="002034EB" w:rsidRPr="004C45A0" w:rsidRDefault="002034EB" w:rsidP="002034EB">
            <w:pPr>
              <w:jc w:val="both"/>
              <w:rPr>
                <w:b/>
                <w:sz w:val="22"/>
                <w:szCs w:val="22"/>
              </w:rPr>
            </w:pPr>
            <w:r w:rsidRPr="004C45A0">
              <w:rPr>
                <w:b/>
                <w:sz w:val="22"/>
                <w:szCs w:val="22"/>
              </w:rPr>
              <w:t>CO1</w:t>
            </w:r>
          </w:p>
        </w:tc>
        <w:tc>
          <w:tcPr>
            <w:tcW w:w="9556" w:type="dxa"/>
          </w:tcPr>
          <w:p w14:paraId="53747064" w14:textId="77777777" w:rsidR="002034EB" w:rsidRPr="004C45A0" w:rsidRDefault="002034EB" w:rsidP="002034EB">
            <w:pPr>
              <w:jc w:val="both"/>
              <w:rPr>
                <w:sz w:val="22"/>
                <w:szCs w:val="22"/>
              </w:rPr>
            </w:pPr>
            <w:r w:rsidRPr="004C45A0">
              <w:rPr>
                <w:rFonts w:eastAsia="SimSun"/>
                <w:color w:val="000000"/>
                <w:sz w:val="22"/>
                <w:szCs w:val="22"/>
                <w:lang w:eastAsia="zh-CN" w:bidi="ar"/>
              </w:rPr>
              <w:t xml:space="preserve">remember the key concepts of data science, data characteristics, its applications, and the toolkit used by data scientists </w:t>
            </w:r>
          </w:p>
        </w:tc>
      </w:tr>
      <w:tr w:rsidR="002034EB" w:rsidRPr="004C45A0" w14:paraId="4A99DD5A" w14:textId="77777777">
        <w:trPr>
          <w:trHeight w:val="283"/>
        </w:trPr>
        <w:tc>
          <w:tcPr>
            <w:tcW w:w="934" w:type="dxa"/>
          </w:tcPr>
          <w:p w14:paraId="21E4FEBF" w14:textId="77777777" w:rsidR="002034EB" w:rsidRPr="004C45A0" w:rsidRDefault="002034EB" w:rsidP="002034EB">
            <w:pPr>
              <w:jc w:val="both"/>
              <w:rPr>
                <w:b/>
                <w:sz w:val="22"/>
                <w:szCs w:val="22"/>
              </w:rPr>
            </w:pPr>
            <w:r w:rsidRPr="004C45A0">
              <w:rPr>
                <w:b/>
                <w:sz w:val="22"/>
                <w:szCs w:val="22"/>
              </w:rPr>
              <w:t>CO2</w:t>
            </w:r>
          </w:p>
        </w:tc>
        <w:tc>
          <w:tcPr>
            <w:tcW w:w="9556" w:type="dxa"/>
          </w:tcPr>
          <w:p w14:paraId="690D9F01" w14:textId="77777777" w:rsidR="002034EB" w:rsidRPr="004C45A0" w:rsidRDefault="002034EB" w:rsidP="002034EB">
            <w:pPr>
              <w:jc w:val="both"/>
              <w:rPr>
                <w:sz w:val="22"/>
                <w:szCs w:val="22"/>
              </w:rPr>
            </w:pPr>
            <w:r w:rsidRPr="004C45A0">
              <w:rPr>
                <w:rFonts w:eastAsia="SimSun"/>
                <w:color w:val="000000"/>
                <w:sz w:val="22"/>
                <w:szCs w:val="22"/>
                <w:lang w:eastAsia="zh-CN" w:bidi="ar"/>
              </w:rPr>
              <w:t xml:space="preserve">recall the mathematical concepts for descriptive and statistical analysis of the given dataset </w:t>
            </w:r>
          </w:p>
        </w:tc>
      </w:tr>
      <w:tr w:rsidR="002034EB" w:rsidRPr="004C45A0" w14:paraId="3E940262" w14:textId="77777777">
        <w:trPr>
          <w:trHeight w:val="283"/>
        </w:trPr>
        <w:tc>
          <w:tcPr>
            <w:tcW w:w="934" w:type="dxa"/>
          </w:tcPr>
          <w:p w14:paraId="0BCDA66E" w14:textId="77777777" w:rsidR="002034EB" w:rsidRPr="004C45A0" w:rsidRDefault="002034EB" w:rsidP="002034EB">
            <w:pPr>
              <w:jc w:val="both"/>
              <w:rPr>
                <w:b/>
                <w:sz w:val="22"/>
                <w:szCs w:val="22"/>
              </w:rPr>
            </w:pPr>
            <w:r w:rsidRPr="004C45A0">
              <w:rPr>
                <w:b/>
                <w:sz w:val="22"/>
                <w:szCs w:val="22"/>
              </w:rPr>
              <w:t>CO3</w:t>
            </w:r>
          </w:p>
        </w:tc>
        <w:tc>
          <w:tcPr>
            <w:tcW w:w="9556" w:type="dxa"/>
          </w:tcPr>
          <w:p w14:paraId="6B76908B" w14:textId="77777777" w:rsidR="002034EB" w:rsidRPr="004C45A0" w:rsidRDefault="002034EB" w:rsidP="002034EB">
            <w:pPr>
              <w:jc w:val="both"/>
              <w:rPr>
                <w:sz w:val="22"/>
                <w:szCs w:val="22"/>
              </w:rPr>
            </w:pPr>
            <w:r w:rsidRPr="004C45A0">
              <w:rPr>
                <w:rFonts w:eastAsia="SimSun"/>
                <w:color w:val="000000"/>
                <w:sz w:val="22"/>
                <w:szCs w:val="22"/>
                <w:lang w:eastAsia="zh-CN" w:bidi="ar"/>
              </w:rPr>
              <w:t xml:space="preserve">discuss the principle operation of various supervised and unsupervised machine learning techniques </w:t>
            </w:r>
          </w:p>
        </w:tc>
      </w:tr>
      <w:tr w:rsidR="002034EB" w:rsidRPr="004C45A0" w14:paraId="7705B81E" w14:textId="77777777">
        <w:trPr>
          <w:trHeight w:val="283"/>
        </w:trPr>
        <w:tc>
          <w:tcPr>
            <w:tcW w:w="934" w:type="dxa"/>
          </w:tcPr>
          <w:p w14:paraId="4F2C3401" w14:textId="77777777" w:rsidR="002034EB" w:rsidRPr="004C45A0" w:rsidRDefault="002034EB" w:rsidP="002034EB">
            <w:pPr>
              <w:jc w:val="both"/>
              <w:rPr>
                <w:b/>
                <w:sz w:val="22"/>
                <w:szCs w:val="22"/>
              </w:rPr>
            </w:pPr>
            <w:r w:rsidRPr="004C45A0">
              <w:rPr>
                <w:b/>
                <w:sz w:val="22"/>
                <w:szCs w:val="22"/>
              </w:rPr>
              <w:t>CO4</w:t>
            </w:r>
          </w:p>
        </w:tc>
        <w:tc>
          <w:tcPr>
            <w:tcW w:w="9556" w:type="dxa"/>
          </w:tcPr>
          <w:p w14:paraId="6DD3F25C" w14:textId="77777777" w:rsidR="002034EB" w:rsidRPr="004C45A0" w:rsidRDefault="002034EB" w:rsidP="002034EB">
            <w:pPr>
              <w:jc w:val="both"/>
              <w:rPr>
                <w:sz w:val="22"/>
                <w:szCs w:val="22"/>
              </w:rPr>
            </w:pPr>
            <w:r w:rsidRPr="004C45A0">
              <w:rPr>
                <w:rFonts w:eastAsia="SimSun"/>
                <w:color w:val="000000"/>
                <w:sz w:val="22"/>
                <w:szCs w:val="22"/>
                <w:lang w:eastAsia="zh-CN" w:bidi="ar"/>
              </w:rPr>
              <w:t>select appropriate mathematical machine-learning techniques for solving real-world problems</w:t>
            </w:r>
          </w:p>
        </w:tc>
      </w:tr>
      <w:tr w:rsidR="002034EB" w:rsidRPr="004C45A0" w14:paraId="5EAAD3A7" w14:textId="77777777">
        <w:trPr>
          <w:trHeight w:val="283"/>
        </w:trPr>
        <w:tc>
          <w:tcPr>
            <w:tcW w:w="934" w:type="dxa"/>
          </w:tcPr>
          <w:p w14:paraId="31754B1D" w14:textId="77777777" w:rsidR="002034EB" w:rsidRPr="004C45A0" w:rsidRDefault="002034EB" w:rsidP="002034EB">
            <w:pPr>
              <w:jc w:val="both"/>
              <w:rPr>
                <w:b/>
                <w:sz w:val="22"/>
                <w:szCs w:val="22"/>
              </w:rPr>
            </w:pPr>
            <w:r w:rsidRPr="004C45A0">
              <w:rPr>
                <w:b/>
                <w:sz w:val="22"/>
                <w:szCs w:val="22"/>
              </w:rPr>
              <w:t>CO5</w:t>
            </w:r>
          </w:p>
        </w:tc>
        <w:tc>
          <w:tcPr>
            <w:tcW w:w="9556" w:type="dxa"/>
          </w:tcPr>
          <w:p w14:paraId="7BCF66E2" w14:textId="77777777" w:rsidR="002034EB" w:rsidRPr="004C45A0" w:rsidRDefault="002034EB" w:rsidP="002034EB">
            <w:pPr>
              <w:jc w:val="both"/>
              <w:rPr>
                <w:sz w:val="22"/>
                <w:szCs w:val="22"/>
              </w:rPr>
            </w:pPr>
            <w:r w:rsidRPr="004C45A0">
              <w:rPr>
                <w:rFonts w:eastAsia="SimSun"/>
                <w:color w:val="000000"/>
                <w:sz w:val="22"/>
                <w:szCs w:val="22"/>
                <w:lang w:eastAsia="zh-CN" w:bidi="ar"/>
              </w:rPr>
              <w:t xml:space="preserve">apply the relevant techniques for implementing solutions to solve real-world problems </w:t>
            </w:r>
          </w:p>
        </w:tc>
      </w:tr>
      <w:tr w:rsidR="002034EB" w:rsidRPr="004C45A0" w14:paraId="43E48A32" w14:textId="77777777">
        <w:trPr>
          <w:trHeight w:val="283"/>
        </w:trPr>
        <w:tc>
          <w:tcPr>
            <w:tcW w:w="934" w:type="dxa"/>
          </w:tcPr>
          <w:p w14:paraId="5A8688B4" w14:textId="77777777" w:rsidR="002034EB" w:rsidRPr="004C45A0" w:rsidRDefault="002034EB" w:rsidP="002034EB">
            <w:pPr>
              <w:jc w:val="both"/>
              <w:rPr>
                <w:b/>
                <w:sz w:val="22"/>
                <w:szCs w:val="22"/>
              </w:rPr>
            </w:pPr>
            <w:r w:rsidRPr="004C45A0">
              <w:rPr>
                <w:b/>
                <w:sz w:val="22"/>
                <w:szCs w:val="22"/>
              </w:rPr>
              <w:t>CO6</w:t>
            </w:r>
          </w:p>
        </w:tc>
        <w:tc>
          <w:tcPr>
            <w:tcW w:w="9556" w:type="dxa"/>
          </w:tcPr>
          <w:p w14:paraId="763755D4" w14:textId="77777777" w:rsidR="002034EB" w:rsidRPr="004C45A0" w:rsidRDefault="002034EB" w:rsidP="002034EB">
            <w:pPr>
              <w:jc w:val="both"/>
              <w:rPr>
                <w:sz w:val="22"/>
                <w:szCs w:val="22"/>
              </w:rPr>
            </w:pPr>
            <w:r w:rsidRPr="004C45A0">
              <w:rPr>
                <w:rFonts w:eastAsia="SimSun"/>
                <w:color w:val="000000"/>
                <w:sz w:val="22"/>
                <w:szCs w:val="22"/>
                <w:lang w:eastAsia="zh-CN" w:bidi="ar"/>
              </w:rPr>
              <w:t>access the performance of prediction, classification, and recommendation of machine learning techniques</w:t>
            </w:r>
          </w:p>
        </w:tc>
      </w:tr>
    </w:tbl>
    <w:p w14:paraId="31967476" w14:textId="77777777" w:rsidR="002034EB" w:rsidRPr="004C45A0" w:rsidRDefault="002034EB" w:rsidP="002034EB">
      <w:pPr>
        <w:jc w:val="both"/>
        <w:rPr>
          <w:sz w:val="22"/>
          <w:szCs w:val="22"/>
        </w:rPr>
      </w:pPr>
    </w:p>
    <w:tbl>
      <w:tblPr>
        <w:tblStyle w:val="Style28"/>
        <w:tblW w:w="6374"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139"/>
        <w:gridCol w:w="709"/>
        <w:gridCol w:w="708"/>
        <w:gridCol w:w="709"/>
        <w:gridCol w:w="709"/>
        <w:gridCol w:w="709"/>
        <w:gridCol w:w="708"/>
        <w:gridCol w:w="983"/>
      </w:tblGrid>
      <w:tr w:rsidR="002034EB" w:rsidRPr="004C45A0" w14:paraId="087178C1" w14:textId="77777777" w:rsidTr="002034EB">
        <w:trPr>
          <w:jc w:val="center"/>
        </w:trPr>
        <w:tc>
          <w:tcPr>
            <w:tcW w:w="6374" w:type="dxa"/>
            <w:gridSpan w:val="8"/>
          </w:tcPr>
          <w:p w14:paraId="73FE939A" w14:textId="77777777" w:rsidR="002034EB" w:rsidRPr="004C45A0" w:rsidRDefault="002034EB" w:rsidP="002034EB">
            <w:pPr>
              <w:jc w:val="both"/>
              <w:rPr>
                <w:b/>
                <w:sz w:val="22"/>
                <w:szCs w:val="22"/>
              </w:rPr>
            </w:pPr>
            <w:r w:rsidRPr="004C45A0">
              <w:rPr>
                <w:b/>
                <w:sz w:val="22"/>
                <w:szCs w:val="22"/>
              </w:rPr>
              <w:t>Assessment Pattern as per Bloom’s Level</w:t>
            </w:r>
          </w:p>
        </w:tc>
      </w:tr>
      <w:tr w:rsidR="002034EB" w:rsidRPr="004C45A0" w14:paraId="68AB5CD0" w14:textId="77777777" w:rsidTr="002034EB">
        <w:trPr>
          <w:jc w:val="center"/>
        </w:trPr>
        <w:tc>
          <w:tcPr>
            <w:tcW w:w="1139" w:type="dxa"/>
          </w:tcPr>
          <w:p w14:paraId="043236B2" w14:textId="77777777" w:rsidR="002034EB" w:rsidRPr="004C45A0" w:rsidRDefault="002034EB" w:rsidP="002034EB">
            <w:pPr>
              <w:jc w:val="center"/>
              <w:rPr>
                <w:b/>
                <w:sz w:val="22"/>
                <w:szCs w:val="22"/>
              </w:rPr>
            </w:pPr>
            <w:r w:rsidRPr="004C45A0">
              <w:rPr>
                <w:b/>
                <w:sz w:val="22"/>
                <w:szCs w:val="22"/>
              </w:rPr>
              <w:t>CO / BL</w:t>
            </w:r>
          </w:p>
        </w:tc>
        <w:tc>
          <w:tcPr>
            <w:tcW w:w="709" w:type="dxa"/>
          </w:tcPr>
          <w:p w14:paraId="1568EF15" w14:textId="77777777" w:rsidR="002034EB" w:rsidRPr="004C45A0" w:rsidRDefault="002034EB" w:rsidP="002034EB">
            <w:pPr>
              <w:jc w:val="center"/>
              <w:rPr>
                <w:b/>
                <w:sz w:val="22"/>
                <w:szCs w:val="22"/>
              </w:rPr>
            </w:pPr>
            <w:r w:rsidRPr="004C45A0">
              <w:rPr>
                <w:b/>
                <w:sz w:val="22"/>
                <w:szCs w:val="22"/>
              </w:rPr>
              <w:t>R</w:t>
            </w:r>
          </w:p>
        </w:tc>
        <w:tc>
          <w:tcPr>
            <w:tcW w:w="708" w:type="dxa"/>
          </w:tcPr>
          <w:p w14:paraId="75A8B6BE" w14:textId="77777777" w:rsidR="002034EB" w:rsidRPr="004C45A0" w:rsidRDefault="002034EB" w:rsidP="002034EB">
            <w:pPr>
              <w:jc w:val="center"/>
              <w:rPr>
                <w:b/>
                <w:sz w:val="22"/>
                <w:szCs w:val="22"/>
              </w:rPr>
            </w:pPr>
            <w:r w:rsidRPr="004C45A0">
              <w:rPr>
                <w:b/>
                <w:sz w:val="22"/>
                <w:szCs w:val="22"/>
              </w:rPr>
              <w:t>U</w:t>
            </w:r>
          </w:p>
        </w:tc>
        <w:tc>
          <w:tcPr>
            <w:tcW w:w="709" w:type="dxa"/>
          </w:tcPr>
          <w:p w14:paraId="6477871D" w14:textId="77777777" w:rsidR="002034EB" w:rsidRPr="004C45A0" w:rsidRDefault="002034EB" w:rsidP="002034EB">
            <w:pPr>
              <w:jc w:val="center"/>
              <w:rPr>
                <w:b/>
                <w:sz w:val="22"/>
                <w:szCs w:val="22"/>
              </w:rPr>
            </w:pPr>
            <w:r w:rsidRPr="004C45A0">
              <w:rPr>
                <w:b/>
                <w:sz w:val="22"/>
                <w:szCs w:val="22"/>
              </w:rPr>
              <w:t>A</w:t>
            </w:r>
          </w:p>
        </w:tc>
        <w:tc>
          <w:tcPr>
            <w:tcW w:w="709" w:type="dxa"/>
          </w:tcPr>
          <w:p w14:paraId="5887598C" w14:textId="77777777" w:rsidR="002034EB" w:rsidRPr="004C45A0" w:rsidRDefault="002034EB" w:rsidP="002034EB">
            <w:pPr>
              <w:jc w:val="center"/>
              <w:rPr>
                <w:b/>
                <w:sz w:val="22"/>
                <w:szCs w:val="22"/>
              </w:rPr>
            </w:pPr>
            <w:r w:rsidRPr="004C45A0">
              <w:rPr>
                <w:b/>
                <w:sz w:val="22"/>
                <w:szCs w:val="22"/>
              </w:rPr>
              <w:t>An</w:t>
            </w:r>
          </w:p>
        </w:tc>
        <w:tc>
          <w:tcPr>
            <w:tcW w:w="709" w:type="dxa"/>
          </w:tcPr>
          <w:p w14:paraId="5B832CEB" w14:textId="77777777" w:rsidR="002034EB" w:rsidRPr="004C45A0" w:rsidRDefault="002034EB" w:rsidP="002034EB">
            <w:pPr>
              <w:jc w:val="center"/>
              <w:rPr>
                <w:b/>
                <w:sz w:val="22"/>
                <w:szCs w:val="22"/>
              </w:rPr>
            </w:pPr>
            <w:r w:rsidRPr="004C45A0">
              <w:rPr>
                <w:b/>
                <w:sz w:val="22"/>
                <w:szCs w:val="22"/>
              </w:rPr>
              <w:t>E</w:t>
            </w:r>
          </w:p>
        </w:tc>
        <w:tc>
          <w:tcPr>
            <w:tcW w:w="708" w:type="dxa"/>
          </w:tcPr>
          <w:p w14:paraId="525F2423" w14:textId="77777777" w:rsidR="002034EB" w:rsidRPr="004C45A0" w:rsidRDefault="002034EB" w:rsidP="002034EB">
            <w:pPr>
              <w:jc w:val="center"/>
              <w:rPr>
                <w:b/>
                <w:sz w:val="22"/>
                <w:szCs w:val="22"/>
              </w:rPr>
            </w:pPr>
            <w:r w:rsidRPr="004C45A0">
              <w:rPr>
                <w:b/>
                <w:sz w:val="22"/>
                <w:szCs w:val="22"/>
              </w:rPr>
              <w:t>C</w:t>
            </w:r>
          </w:p>
        </w:tc>
        <w:tc>
          <w:tcPr>
            <w:tcW w:w="983" w:type="dxa"/>
          </w:tcPr>
          <w:p w14:paraId="26FA3AB8" w14:textId="77777777" w:rsidR="002034EB" w:rsidRPr="004C45A0" w:rsidRDefault="002034EB" w:rsidP="002034EB">
            <w:pPr>
              <w:jc w:val="center"/>
              <w:rPr>
                <w:b/>
                <w:sz w:val="22"/>
                <w:szCs w:val="22"/>
              </w:rPr>
            </w:pPr>
            <w:r w:rsidRPr="004C45A0">
              <w:rPr>
                <w:b/>
                <w:sz w:val="22"/>
                <w:szCs w:val="22"/>
              </w:rPr>
              <w:t>Total</w:t>
            </w:r>
          </w:p>
        </w:tc>
      </w:tr>
      <w:tr w:rsidR="002034EB" w:rsidRPr="004C45A0" w14:paraId="3F5BB1A5" w14:textId="77777777" w:rsidTr="002034EB">
        <w:trPr>
          <w:jc w:val="center"/>
        </w:trPr>
        <w:tc>
          <w:tcPr>
            <w:tcW w:w="1139" w:type="dxa"/>
          </w:tcPr>
          <w:p w14:paraId="11148BB4" w14:textId="77777777" w:rsidR="002034EB" w:rsidRPr="004C45A0" w:rsidRDefault="002034EB" w:rsidP="002034EB">
            <w:pPr>
              <w:jc w:val="center"/>
              <w:rPr>
                <w:b/>
                <w:sz w:val="22"/>
                <w:szCs w:val="22"/>
              </w:rPr>
            </w:pPr>
            <w:r w:rsidRPr="004C45A0">
              <w:rPr>
                <w:b/>
                <w:sz w:val="22"/>
                <w:szCs w:val="22"/>
              </w:rPr>
              <w:t>CO1</w:t>
            </w:r>
          </w:p>
        </w:tc>
        <w:tc>
          <w:tcPr>
            <w:tcW w:w="709" w:type="dxa"/>
          </w:tcPr>
          <w:p w14:paraId="5C4040B2" w14:textId="77777777" w:rsidR="002034EB" w:rsidRPr="004C45A0" w:rsidRDefault="002034EB" w:rsidP="002034EB">
            <w:pPr>
              <w:jc w:val="center"/>
              <w:rPr>
                <w:sz w:val="22"/>
                <w:szCs w:val="22"/>
              </w:rPr>
            </w:pPr>
            <w:r>
              <w:rPr>
                <w:sz w:val="22"/>
                <w:szCs w:val="22"/>
              </w:rPr>
              <w:t>2</w:t>
            </w:r>
          </w:p>
        </w:tc>
        <w:tc>
          <w:tcPr>
            <w:tcW w:w="708" w:type="dxa"/>
          </w:tcPr>
          <w:p w14:paraId="27FED15F" w14:textId="77777777" w:rsidR="002034EB" w:rsidRPr="004C45A0" w:rsidRDefault="002034EB" w:rsidP="002034EB">
            <w:pPr>
              <w:jc w:val="center"/>
              <w:rPr>
                <w:sz w:val="22"/>
                <w:szCs w:val="22"/>
              </w:rPr>
            </w:pPr>
            <w:r>
              <w:rPr>
                <w:sz w:val="22"/>
                <w:szCs w:val="22"/>
              </w:rPr>
              <w:t>15</w:t>
            </w:r>
          </w:p>
        </w:tc>
        <w:tc>
          <w:tcPr>
            <w:tcW w:w="709" w:type="dxa"/>
          </w:tcPr>
          <w:p w14:paraId="75B2E1C8" w14:textId="77777777" w:rsidR="002034EB" w:rsidRPr="004C45A0" w:rsidRDefault="002034EB" w:rsidP="002034EB">
            <w:pPr>
              <w:jc w:val="center"/>
              <w:rPr>
                <w:sz w:val="22"/>
                <w:szCs w:val="22"/>
              </w:rPr>
            </w:pPr>
            <w:r w:rsidRPr="004C45A0">
              <w:rPr>
                <w:sz w:val="22"/>
                <w:szCs w:val="22"/>
              </w:rPr>
              <w:t>-</w:t>
            </w:r>
          </w:p>
        </w:tc>
        <w:tc>
          <w:tcPr>
            <w:tcW w:w="709" w:type="dxa"/>
          </w:tcPr>
          <w:p w14:paraId="6A8C9F4E" w14:textId="77777777" w:rsidR="002034EB" w:rsidRPr="004C45A0" w:rsidRDefault="002034EB" w:rsidP="002034EB">
            <w:pPr>
              <w:jc w:val="center"/>
              <w:rPr>
                <w:sz w:val="22"/>
                <w:szCs w:val="22"/>
              </w:rPr>
            </w:pPr>
            <w:r w:rsidRPr="004C45A0">
              <w:rPr>
                <w:sz w:val="22"/>
                <w:szCs w:val="22"/>
              </w:rPr>
              <w:t>-</w:t>
            </w:r>
          </w:p>
        </w:tc>
        <w:tc>
          <w:tcPr>
            <w:tcW w:w="709" w:type="dxa"/>
          </w:tcPr>
          <w:p w14:paraId="2FC851AC" w14:textId="77777777" w:rsidR="002034EB" w:rsidRPr="004C45A0" w:rsidRDefault="002034EB" w:rsidP="002034EB">
            <w:pPr>
              <w:jc w:val="center"/>
              <w:rPr>
                <w:sz w:val="22"/>
                <w:szCs w:val="22"/>
              </w:rPr>
            </w:pPr>
            <w:r w:rsidRPr="004C45A0">
              <w:rPr>
                <w:sz w:val="22"/>
                <w:szCs w:val="22"/>
              </w:rPr>
              <w:t>-</w:t>
            </w:r>
          </w:p>
        </w:tc>
        <w:tc>
          <w:tcPr>
            <w:tcW w:w="708" w:type="dxa"/>
          </w:tcPr>
          <w:p w14:paraId="32F20143" w14:textId="77777777" w:rsidR="002034EB" w:rsidRPr="004C45A0" w:rsidRDefault="002034EB" w:rsidP="002034EB">
            <w:pPr>
              <w:jc w:val="center"/>
              <w:rPr>
                <w:sz w:val="22"/>
                <w:szCs w:val="22"/>
              </w:rPr>
            </w:pPr>
            <w:r w:rsidRPr="004C45A0">
              <w:rPr>
                <w:sz w:val="22"/>
                <w:szCs w:val="22"/>
              </w:rPr>
              <w:t>-</w:t>
            </w:r>
          </w:p>
        </w:tc>
        <w:tc>
          <w:tcPr>
            <w:tcW w:w="983" w:type="dxa"/>
          </w:tcPr>
          <w:p w14:paraId="09272FA6" w14:textId="77777777" w:rsidR="002034EB" w:rsidRPr="004C45A0" w:rsidRDefault="002034EB" w:rsidP="002034EB">
            <w:pPr>
              <w:jc w:val="center"/>
              <w:rPr>
                <w:sz w:val="22"/>
                <w:szCs w:val="22"/>
              </w:rPr>
            </w:pPr>
            <w:r w:rsidRPr="004C45A0">
              <w:rPr>
                <w:sz w:val="22"/>
                <w:szCs w:val="22"/>
              </w:rPr>
              <w:t>17</w:t>
            </w:r>
          </w:p>
        </w:tc>
      </w:tr>
      <w:tr w:rsidR="002034EB" w:rsidRPr="004C45A0" w14:paraId="128F0F5D" w14:textId="77777777" w:rsidTr="002034EB">
        <w:trPr>
          <w:jc w:val="center"/>
        </w:trPr>
        <w:tc>
          <w:tcPr>
            <w:tcW w:w="1139" w:type="dxa"/>
          </w:tcPr>
          <w:p w14:paraId="3BBAE594" w14:textId="77777777" w:rsidR="002034EB" w:rsidRPr="004C45A0" w:rsidRDefault="002034EB" w:rsidP="002034EB">
            <w:pPr>
              <w:jc w:val="center"/>
              <w:rPr>
                <w:b/>
                <w:sz w:val="22"/>
                <w:szCs w:val="22"/>
              </w:rPr>
            </w:pPr>
            <w:r w:rsidRPr="004C45A0">
              <w:rPr>
                <w:b/>
                <w:sz w:val="22"/>
                <w:szCs w:val="22"/>
              </w:rPr>
              <w:t>CO2</w:t>
            </w:r>
          </w:p>
        </w:tc>
        <w:tc>
          <w:tcPr>
            <w:tcW w:w="709" w:type="dxa"/>
          </w:tcPr>
          <w:p w14:paraId="0C06220E" w14:textId="77777777" w:rsidR="002034EB" w:rsidRPr="004C45A0" w:rsidRDefault="002034EB" w:rsidP="002034EB">
            <w:pPr>
              <w:jc w:val="center"/>
              <w:rPr>
                <w:sz w:val="22"/>
                <w:szCs w:val="22"/>
              </w:rPr>
            </w:pPr>
            <w:r w:rsidRPr="004C45A0">
              <w:rPr>
                <w:sz w:val="22"/>
                <w:szCs w:val="22"/>
              </w:rPr>
              <w:t>6</w:t>
            </w:r>
          </w:p>
        </w:tc>
        <w:tc>
          <w:tcPr>
            <w:tcW w:w="708" w:type="dxa"/>
          </w:tcPr>
          <w:p w14:paraId="62552AE8" w14:textId="77777777" w:rsidR="002034EB" w:rsidRPr="004C45A0" w:rsidRDefault="002034EB" w:rsidP="002034EB">
            <w:pPr>
              <w:jc w:val="center"/>
              <w:rPr>
                <w:sz w:val="22"/>
                <w:szCs w:val="22"/>
              </w:rPr>
            </w:pPr>
            <w:r w:rsidRPr="004C45A0">
              <w:rPr>
                <w:sz w:val="22"/>
                <w:szCs w:val="22"/>
              </w:rPr>
              <w:t>6</w:t>
            </w:r>
          </w:p>
        </w:tc>
        <w:tc>
          <w:tcPr>
            <w:tcW w:w="709" w:type="dxa"/>
          </w:tcPr>
          <w:p w14:paraId="785BEC7B" w14:textId="77777777" w:rsidR="002034EB" w:rsidRPr="004C45A0" w:rsidRDefault="002034EB" w:rsidP="002034EB">
            <w:pPr>
              <w:jc w:val="center"/>
              <w:rPr>
                <w:sz w:val="22"/>
                <w:szCs w:val="22"/>
              </w:rPr>
            </w:pPr>
            <w:r w:rsidRPr="004C45A0">
              <w:rPr>
                <w:sz w:val="22"/>
                <w:szCs w:val="22"/>
              </w:rPr>
              <w:t>14</w:t>
            </w:r>
          </w:p>
        </w:tc>
        <w:tc>
          <w:tcPr>
            <w:tcW w:w="709" w:type="dxa"/>
          </w:tcPr>
          <w:p w14:paraId="798C2197" w14:textId="77777777" w:rsidR="002034EB" w:rsidRPr="004C45A0" w:rsidRDefault="002034EB" w:rsidP="002034EB">
            <w:pPr>
              <w:jc w:val="center"/>
              <w:rPr>
                <w:sz w:val="22"/>
                <w:szCs w:val="22"/>
              </w:rPr>
            </w:pPr>
            <w:r w:rsidRPr="004C45A0">
              <w:rPr>
                <w:sz w:val="22"/>
                <w:szCs w:val="22"/>
              </w:rPr>
              <w:t>6</w:t>
            </w:r>
          </w:p>
        </w:tc>
        <w:tc>
          <w:tcPr>
            <w:tcW w:w="709" w:type="dxa"/>
          </w:tcPr>
          <w:p w14:paraId="0FF1A840" w14:textId="77777777" w:rsidR="002034EB" w:rsidRPr="004C45A0" w:rsidRDefault="002034EB" w:rsidP="002034EB">
            <w:pPr>
              <w:jc w:val="center"/>
              <w:rPr>
                <w:sz w:val="22"/>
                <w:szCs w:val="22"/>
              </w:rPr>
            </w:pPr>
            <w:r w:rsidRPr="004C45A0">
              <w:rPr>
                <w:sz w:val="22"/>
                <w:szCs w:val="22"/>
              </w:rPr>
              <w:t>-</w:t>
            </w:r>
          </w:p>
        </w:tc>
        <w:tc>
          <w:tcPr>
            <w:tcW w:w="708" w:type="dxa"/>
          </w:tcPr>
          <w:p w14:paraId="44D0659C" w14:textId="77777777" w:rsidR="002034EB" w:rsidRPr="004C45A0" w:rsidRDefault="002034EB" w:rsidP="002034EB">
            <w:pPr>
              <w:jc w:val="center"/>
              <w:rPr>
                <w:sz w:val="22"/>
                <w:szCs w:val="22"/>
              </w:rPr>
            </w:pPr>
            <w:r w:rsidRPr="004C45A0">
              <w:rPr>
                <w:sz w:val="22"/>
                <w:szCs w:val="22"/>
              </w:rPr>
              <w:t>-</w:t>
            </w:r>
          </w:p>
        </w:tc>
        <w:tc>
          <w:tcPr>
            <w:tcW w:w="983" w:type="dxa"/>
          </w:tcPr>
          <w:p w14:paraId="09D6DAA8" w14:textId="77777777" w:rsidR="002034EB" w:rsidRPr="004C45A0" w:rsidRDefault="002034EB" w:rsidP="002034EB">
            <w:pPr>
              <w:jc w:val="center"/>
              <w:rPr>
                <w:sz w:val="22"/>
                <w:szCs w:val="22"/>
              </w:rPr>
            </w:pPr>
            <w:r w:rsidRPr="004C45A0">
              <w:rPr>
                <w:sz w:val="22"/>
                <w:szCs w:val="22"/>
              </w:rPr>
              <w:t>32</w:t>
            </w:r>
          </w:p>
        </w:tc>
      </w:tr>
      <w:tr w:rsidR="002034EB" w:rsidRPr="004C45A0" w14:paraId="2C6EFE9F" w14:textId="77777777" w:rsidTr="002034EB">
        <w:trPr>
          <w:jc w:val="center"/>
        </w:trPr>
        <w:tc>
          <w:tcPr>
            <w:tcW w:w="1139" w:type="dxa"/>
          </w:tcPr>
          <w:p w14:paraId="154D1C55" w14:textId="77777777" w:rsidR="002034EB" w:rsidRPr="004C45A0" w:rsidRDefault="002034EB" w:rsidP="002034EB">
            <w:pPr>
              <w:jc w:val="center"/>
              <w:rPr>
                <w:b/>
                <w:sz w:val="22"/>
                <w:szCs w:val="22"/>
              </w:rPr>
            </w:pPr>
            <w:r w:rsidRPr="004C45A0">
              <w:rPr>
                <w:b/>
                <w:sz w:val="22"/>
                <w:szCs w:val="22"/>
              </w:rPr>
              <w:t>CO3</w:t>
            </w:r>
          </w:p>
        </w:tc>
        <w:tc>
          <w:tcPr>
            <w:tcW w:w="709" w:type="dxa"/>
          </w:tcPr>
          <w:p w14:paraId="4A44AF89" w14:textId="77777777" w:rsidR="002034EB" w:rsidRPr="004C45A0" w:rsidRDefault="002034EB" w:rsidP="002034EB">
            <w:pPr>
              <w:jc w:val="center"/>
              <w:rPr>
                <w:sz w:val="22"/>
                <w:szCs w:val="22"/>
              </w:rPr>
            </w:pPr>
            <w:r w:rsidRPr="004C45A0">
              <w:rPr>
                <w:sz w:val="22"/>
                <w:szCs w:val="22"/>
              </w:rPr>
              <w:t>-</w:t>
            </w:r>
          </w:p>
        </w:tc>
        <w:tc>
          <w:tcPr>
            <w:tcW w:w="708" w:type="dxa"/>
          </w:tcPr>
          <w:p w14:paraId="480EFF9F" w14:textId="77777777" w:rsidR="002034EB" w:rsidRPr="004C45A0" w:rsidRDefault="002034EB" w:rsidP="002034EB">
            <w:pPr>
              <w:jc w:val="center"/>
              <w:rPr>
                <w:sz w:val="22"/>
                <w:szCs w:val="22"/>
              </w:rPr>
            </w:pPr>
            <w:r w:rsidRPr="004C45A0">
              <w:rPr>
                <w:sz w:val="22"/>
                <w:szCs w:val="22"/>
              </w:rPr>
              <w:t>4</w:t>
            </w:r>
          </w:p>
        </w:tc>
        <w:tc>
          <w:tcPr>
            <w:tcW w:w="709" w:type="dxa"/>
          </w:tcPr>
          <w:p w14:paraId="02716356" w14:textId="77777777" w:rsidR="002034EB" w:rsidRPr="004C45A0" w:rsidRDefault="002034EB" w:rsidP="002034EB">
            <w:pPr>
              <w:jc w:val="center"/>
              <w:rPr>
                <w:sz w:val="22"/>
                <w:szCs w:val="22"/>
              </w:rPr>
            </w:pPr>
            <w:r w:rsidRPr="004C45A0">
              <w:rPr>
                <w:sz w:val="22"/>
                <w:szCs w:val="22"/>
              </w:rPr>
              <w:t>2</w:t>
            </w:r>
          </w:p>
        </w:tc>
        <w:tc>
          <w:tcPr>
            <w:tcW w:w="709" w:type="dxa"/>
          </w:tcPr>
          <w:p w14:paraId="52FC9549" w14:textId="77777777" w:rsidR="002034EB" w:rsidRPr="004C45A0" w:rsidRDefault="002034EB" w:rsidP="002034EB">
            <w:pPr>
              <w:jc w:val="center"/>
              <w:rPr>
                <w:sz w:val="22"/>
                <w:szCs w:val="22"/>
              </w:rPr>
            </w:pPr>
            <w:r w:rsidRPr="004C45A0">
              <w:rPr>
                <w:sz w:val="22"/>
                <w:szCs w:val="22"/>
              </w:rPr>
              <w:t>-</w:t>
            </w:r>
          </w:p>
        </w:tc>
        <w:tc>
          <w:tcPr>
            <w:tcW w:w="709" w:type="dxa"/>
          </w:tcPr>
          <w:p w14:paraId="3EF7F075" w14:textId="77777777" w:rsidR="002034EB" w:rsidRPr="004C45A0" w:rsidRDefault="002034EB" w:rsidP="002034EB">
            <w:pPr>
              <w:jc w:val="center"/>
              <w:rPr>
                <w:sz w:val="22"/>
                <w:szCs w:val="22"/>
              </w:rPr>
            </w:pPr>
            <w:r w:rsidRPr="004C45A0">
              <w:rPr>
                <w:sz w:val="22"/>
                <w:szCs w:val="22"/>
              </w:rPr>
              <w:t>-</w:t>
            </w:r>
          </w:p>
        </w:tc>
        <w:tc>
          <w:tcPr>
            <w:tcW w:w="708" w:type="dxa"/>
          </w:tcPr>
          <w:p w14:paraId="48D0884D" w14:textId="77777777" w:rsidR="002034EB" w:rsidRPr="004C45A0" w:rsidRDefault="002034EB" w:rsidP="002034EB">
            <w:pPr>
              <w:jc w:val="center"/>
              <w:rPr>
                <w:sz w:val="22"/>
                <w:szCs w:val="22"/>
              </w:rPr>
            </w:pPr>
            <w:r w:rsidRPr="004C45A0">
              <w:rPr>
                <w:sz w:val="22"/>
                <w:szCs w:val="22"/>
              </w:rPr>
              <w:t>-</w:t>
            </w:r>
          </w:p>
        </w:tc>
        <w:tc>
          <w:tcPr>
            <w:tcW w:w="983" w:type="dxa"/>
          </w:tcPr>
          <w:p w14:paraId="0309DCF9" w14:textId="77777777" w:rsidR="002034EB" w:rsidRPr="004C45A0" w:rsidRDefault="002034EB" w:rsidP="002034EB">
            <w:pPr>
              <w:jc w:val="center"/>
              <w:rPr>
                <w:sz w:val="22"/>
                <w:szCs w:val="22"/>
              </w:rPr>
            </w:pPr>
            <w:r w:rsidRPr="004C45A0">
              <w:rPr>
                <w:sz w:val="22"/>
                <w:szCs w:val="22"/>
              </w:rPr>
              <w:t>6</w:t>
            </w:r>
          </w:p>
        </w:tc>
      </w:tr>
      <w:tr w:rsidR="002034EB" w:rsidRPr="004C45A0" w14:paraId="305C30D2" w14:textId="77777777" w:rsidTr="002034EB">
        <w:trPr>
          <w:jc w:val="center"/>
        </w:trPr>
        <w:tc>
          <w:tcPr>
            <w:tcW w:w="1139" w:type="dxa"/>
          </w:tcPr>
          <w:p w14:paraId="392ADC27" w14:textId="77777777" w:rsidR="002034EB" w:rsidRPr="004C45A0" w:rsidRDefault="002034EB" w:rsidP="002034EB">
            <w:pPr>
              <w:jc w:val="center"/>
              <w:rPr>
                <w:b/>
                <w:sz w:val="22"/>
                <w:szCs w:val="22"/>
              </w:rPr>
            </w:pPr>
            <w:r w:rsidRPr="004C45A0">
              <w:rPr>
                <w:b/>
                <w:sz w:val="22"/>
                <w:szCs w:val="22"/>
              </w:rPr>
              <w:t>CO4</w:t>
            </w:r>
          </w:p>
        </w:tc>
        <w:tc>
          <w:tcPr>
            <w:tcW w:w="709" w:type="dxa"/>
          </w:tcPr>
          <w:p w14:paraId="3C4C8C1A" w14:textId="77777777" w:rsidR="002034EB" w:rsidRPr="004C45A0" w:rsidRDefault="002034EB" w:rsidP="002034EB">
            <w:pPr>
              <w:jc w:val="center"/>
              <w:rPr>
                <w:sz w:val="22"/>
                <w:szCs w:val="22"/>
              </w:rPr>
            </w:pPr>
            <w:r w:rsidRPr="004C45A0">
              <w:rPr>
                <w:sz w:val="22"/>
                <w:szCs w:val="22"/>
              </w:rPr>
              <w:t>-</w:t>
            </w:r>
          </w:p>
        </w:tc>
        <w:tc>
          <w:tcPr>
            <w:tcW w:w="708" w:type="dxa"/>
          </w:tcPr>
          <w:p w14:paraId="5FA7834E" w14:textId="77777777" w:rsidR="002034EB" w:rsidRPr="004C45A0" w:rsidRDefault="002034EB" w:rsidP="002034EB">
            <w:pPr>
              <w:jc w:val="center"/>
              <w:rPr>
                <w:sz w:val="22"/>
                <w:szCs w:val="22"/>
              </w:rPr>
            </w:pPr>
            <w:r w:rsidRPr="004C45A0">
              <w:rPr>
                <w:sz w:val="22"/>
                <w:szCs w:val="22"/>
              </w:rPr>
              <w:t>5</w:t>
            </w:r>
          </w:p>
        </w:tc>
        <w:tc>
          <w:tcPr>
            <w:tcW w:w="709" w:type="dxa"/>
          </w:tcPr>
          <w:p w14:paraId="38653A94" w14:textId="77777777" w:rsidR="002034EB" w:rsidRPr="004C45A0" w:rsidRDefault="002034EB" w:rsidP="002034EB">
            <w:pPr>
              <w:jc w:val="center"/>
              <w:rPr>
                <w:sz w:val="22"/>
                <w:szCs w:val="22"/>
              </w:rPr>
            </w:pPr>
            <w:r w:rsidRPr="004C45A0">
              <w:rPr>
                <w:sz w:val="22"/>
                <w:szCs w:val="22"/>
              </w:rPr>
              <w:t>8</w:t>
            </w:r>
          </w:p>
        </w:tc>
        <w:tc>
          <w:tcPr>
            <w:tcW w:w="709" w:type="dxa"/>
          </w:tcPr>
          <w:p w14:paraId="1E85012E" w14:textId="77777777" w:rsidR="002034EB" w:rsidRPr="004C45A0" w:rsidRDefault="002034EB" w:rsidP="002034EB">
            <w:pPr>
              <w:jc w:val="center"/>
              <w:rPr>
                <w:sz w:val="22"/>
                <w:szCs w:val="22"/>
              </w:rPr>
            </w:pPr>
            <w:r w:rsidRPr="004C45A0">
              <w:rPr>
                <w:sz w:val="22"/>
                <w:szCs w:val="22"/>
              </w:rPr>
              <w:t>-</w:t>
            </w:r>
          </w:p>
        </w:tc>
        <w:tc>
          <w:tcPr>
            <w:tcW w:w="709" w:type="dxa"/>
          </w:tcPr>
          <w:p w14:paraId="6F8B0B23" w14:textId="77777777" w:rsidR="002034EB" w:rsidRPr="004C45A0" w:rsidRDefault="002034EB" w:rsidP="002034EB">
            <w:pPr>
              <w:jc w:val="center"/>
              <w:rPr>
                <w:sz w:val="22"/>
                <w:szCs w:val="22"/>
              </w:rPr>
            </w:pPr>
            <w:r w:rsidRPr="004C45A0">
              <w:rPr>
                <w:sz w:val="22"/>
                <w:szCs w:val="22"/>
              </w:rPr>
              <w:t>-</w:t>
            </w:r>
          </w:p>
        </w:tc>
        <w:tc>
          <w:tcPr>
            <w:tcW w:w="708" w:type="dxa"/>
          </w:tcPr>
          <w:p w14:paraId="44373E38" w14:textId="77777777" w:rsidR="002034EB" w:rsidRPr="004C45A0" w:rsidRDefault="002034EB" w:rsidP="002034EB">
            <w:pPr>
              <w:jc w:val="center"/>
              <w:rPr>
                <w:sz w:val="22"/>
                <w:szCs w:val="22"/>
              </w:rPr>
            </w:pPr>
            <w:r w:rsidRPr="004C45A0">
              <w:rPr>
                <w:sz w:val="22"/>
                <w:szCs w:val="22"/>
              </w:rPr>
              <w:t>-</w:t>
            </w:r>
          </w:p>
        </w:tc>
        <w:tc>
          <w:tcPr>
            <w:tcW w:w="983" w:type="dxa"/>
          </w:tcPr>
          <w:p w14:paraId="165AB19A" w14:textId="77777777" w:rsidR="002034EB" w:rsidRPr="004C45A0" w:rsidRDefault="002034EB" w:rsidP="002034EB">
            <w:pPr>
              <w:jc w:val="center"/>
              <w:rPr>
                <w:sz w:val="22"/>
                <w:szCs w:val="22"/>
              </w:rPr>
            </w:pPr>
            <w:r w:rsidRPr="004C45A0">
              <w:rPr>
                <w:sz w:val="22"/>
                <w:szCs w:val="22"/>
              </w:rPr>
              <w:t>13</w:t>
            </w:r>
          </w:p>
        </w:tc>
      </w:tr>
      <w:tr w:rsidR="002034EB" w:rsidRPr="004C45A0" w14:paraId="5881D454" w14:textId="77777777" w:rsidTr="002034EB">
        <w:trPr>
          <w:jc w:val="center"/>
        </w:trPr>
        <w:tc>
          <w:tcPr>
            <w:tcW w:w="1139" w:type="dxa"/>
          </w:tcPr>
          <w:p w14:paraId="5BC9B3E4" w14:textId="77777777" w:rsidR="002034EB" w:rsidRPr="004C45A0" w:rsidRDefault="002034EB" w:rsidP="002034EB">
            <w:pPr>
              <w:jc w:val="center"/>
              <w:rPr>
                <w:b/>
                <w:sz w:val="22"/>
                <w:szCs w:val="22"/>
              </w:rPr>
            </w:pPr>
            <w:r w:rsidRPr="004C45A0">
              <w:rPr>
                <w:b/>
                <w:sz w:val="22"/>
                <w:szCs w:val="22"/>
              </w:rPr>
              <w:t>CO5</w:t>
            </w:r>
          </w:p>
        </w:tc>
        <w:tc>
          <w:tcPr>
            <w:tcW w:w="709" w:type="dxa"/>
          </w:tcPr>
          <w:p w14:paraId="6407163B" w14:textId="77777777" w:rsidR="002034EB" w:rsidRPr="004C45A0" w:rsidRDefault="002034EB" w:rsidP="002034EB">
            <w:pPr>
              <w:jc w:val="center"/>
              <w:rPr>
                <w:sz w:val="22"/>
                <w:szCs w:val="22"/>
              </w:rPr>
            </w:pPr>
            <w:r w:rsidRPr="004C45A0">
              <w:rPr>
                <w:sz w:val="22"/>
                <w:szCs w:val="22"/>
              </w:rPr>
              <w:t>1</w:t>
            </w:r>
          </w:p>
        </w:tc>
        <w:tc>
          <w:tcPr>
            <w:tcW w:w="708" w:type="dxa"/>
          </w:tcPr>
          <w:p w14:paraId="7EECBE8E" w14:textId="77777777" w:rsidR="002034EB" w:rsidRPr="004C45A0" w:rsidRDefault="002034EB" w:rsidP="002034EB">
            <w:pPr>
              <w:jc w:val="center"/>
              <w:rPr>
                <w:sz w:val="22"/>
                <w:szCs w:val="22"/>
              </w:rPr>
            </w:pPr>
            <w:r w:rsidRPr="004C45A0">
              <w:rPr>
                <w:sz w:val="22"/>
                <w:szCs w:val="22"/>
              </w:rPr>
              <w:t>-</w:t>
            </w:r>
          </w:p>
        </w:tc>
        <w:tc>
          <w:tcPr>
            <w:tcW w:w="709" w:type="dxa"/>
          </w:tcPr>
          <w:p w14:paraId="5B5747B8" w14:textId="77777777" w:rsidR="002034EB" w:rsidRPr="004C45A0" w:rsidRDefault="002034EB" w:rsidP="002034EB">
            <w:pPr>
              <w:jc w:val="center"/>
              <w:rPr>
                <w:sz w:val="22"/>
                <w:szCs w:val="22"/>
              </w:rPr>
            </w:pPr>
            <w:r w:rsidRPr="004C45A0">
              <w:rPr>
                <w:sz w:val="22"/>
                <w:szCs w:val="22"/>
              </w:rPr>
              <w:t>23</w:t>
            </w:r>
          </w:p>
        </w:tc>
        <w:tc>
          <w:tcPr>
            <w:tcW w:w="709" w:type="dxa"/>
          </w:tcPr>
          <w:p w14:paraId="3E673AAE" w14:textId="77777777" w:rsidR="002034EB" w:rsidRPr="004C45A0" w:rsidRDefault="002034EB" w:rsidP="002034EB">
            <w:pPr>
              <w:jc w:val="center"/>
              <w:rPr>
                <w:sz w:val="22"/>
                <w:szCs w:val="22"/>
              </w:rPr>
            </w:pPr>
            <w:r w:rsidRPr="004C45A0">
              <w:rPr>
                <w:sz w:val="22"/>
                <w:szCs w:val="22"/>
              </w:rPr>
              <w:t>12</w:t>
            </w:r>
          </w:p>
        </w:tc>
        <w:tc>
          <w:tcPr>
            <w:tcW w:w="709" w:type="dxa"/>
          </w:tcPr>
          <w:p w14:paraId="19430113" w14:textId="77777777" w:rsidR="002034EB" w:rsidRPr="004C45A0" w:rsidRDefault="002034EB" w:rsidP="002034EB">
            <w:pPr>
              <w:jc w:val="center"/>
              <w:rPr>
                <w:sz w:val="22"/>
                <w:szCs w:val="22"/>
              </w:rPr>
            </w:pPr>
            <w:r w:rsidRPr="004C45A0">
              <w:rPr>
                <w:sz w:val="22"/>
                <w:szCs w:val="22"/>
              </w:rPr>
              <w:t>-</w:t>
            </w:r>
          </w:p>
        </w:tc>
        <w:tc>
          <w:tcPr>
            <w:tcW w:w="708" w:type="dxa"/>
          </w:tcPr>
          <w:p w14:paraId="3A8D03E7" w14:textId="77777777" w:rsidR="002034EB" w:rsidRPr="004C45A0" w:rsidRDefault="002034EB" w:rsidP="002034EB">
            <w:pPr>
              <w:jc w:val="center"/>
              <w:rPr>
                <w:sz w:val="22"/>
                <w:szCs w:val="22"/>
              </w:rPr>
            </w:pPr>
            <w:r w:rsidRPr="004C45A0">
              <w:rPr>
                <w:sz w:val="22"/>
                <w:szCs w:val="22"/>
              </w:rPr>
              <w:t>-</w:t>
            </w:r>
          </w:p>
        </w:tc>
        <w:tc>
          <w:tcPr>
            <w:tcW w:w="983" w:type="dxa"/>
          </w:tcPr>
          <w:p w14:paraId="4EDB9221" w14:textId="77777777" w:rsidR="002034EB" w:rsidRPr="004C45A0" w:rsidRDefault="002034EB" w:rsidP="002034EB">
            <w:pPr>
              <w:jc w:val="center"/>
              <w:rPr>
                <w:sz w:val="22"/>
                <w:szCs w:val="22"/>
              </w:rPr>
            </w:pPr>
            <w:r w:rsidRPr="004C45A0">
              <w:rPr>
                <w:sz w:val="22"/>
                <w:szCs w:val="22"/>
              </w:rPr>
              <w:t>36</w:t>
            </w:r>
          </w:p>
        </w:tc>
      </w:tr>
      <w:tr w:rsidR="002034EB" w:rsidRPr="004C45A0" w14:paraId="790A7B0D" w14:textId="77777777" w:rsidTr="002034EB">
        <w:trPr>
          <w:jc w:val="center"/>
        </w:trPr>
        <w:tc>
          <w:tcPr>
            <w:tcW w:w="1139" w:type="dxa"/>
          </w:tcPr>
          <w:p w14:paraId="07BB7A47" w14:textId="77777777" w:rsidR="002034EB" w:rsidRPr="004C45A0" w:rsidRDefault="002034EB" w:rsidP="002034EB">
            <w:pPr>
              <w:jc w:val="center"/>
              <w:rPr>
                <w:b/>
                <w:sz w:val="22"/>
                <w:szCs w:val="22"/>
              </w:rPr>
            </w:pPr>
            <w:r w:rsidRPr="004C45A0">
              <w:rPr>
                <w:b/>
                <w:sz w:val="22"/>
                <w:szCs w:val="22"/>
              </w:rPr>
              <w:t>CO6</w:t>
            </w:r>
          </w:p>
        </w:tc>
        <w:tc>
          <w:tcPr>
            <w:tcW w:w="709" w:type="dxa"/>
          </w:tcPr>
          <w:p w14:paraId="3E4EAE84" w14:textId="77777777" w:rsidR="002034EB" w:rsidRPr="004C45A0" w:rsidRDefault="002034EB" w:rsidP="002034EB">
            <w:pPr>
              <w:jc w:val="center"/>
              <w:rPr>
                <w:sz w:val="22"/>
                <w:szCs w:val="22"/>
              </w:rPr>
            </w:pPr>
            <w:r>
              <w:rPr>
                <w:sz w:val="22"/>
                <w:szCs w:val="22"/>
              </w:rPr>
              <w:t>1</w:t>
            </w:r>
          </w:p>
        </w:tc>
        <w:tc>
          <w:tcPr>
            <w:tcW w:w="708" w:type="dxa"/>
          </w:tcPr>
          <w:p w14:paraId="6B89C4AF" w14:textId="77777777" w:rsidR="002034EB" w:rsidRPr="004C45A0" w:rsidRDefault="002034EB" w:rsidP="002034EB">
            <w:pPr>
              <w:jc w:val="center"/>
              <w:rPr>
                <w:sz w:val="22"/>
                <w:szCs w:val="22"/>
              </w:rPr>
            </w:pPr>
            <w:r>
              <w:rPr>
                <w:sz w:val="22"/>
                <w:szCs w:val="22"/>
              </w:rPr>
              <w:t>13</w:t>
            </w:r>
          </w:p>
        </w:tc>
        <w:tc>
          <w:tcPr>
            <w:tcW w:w="709" w:type="dxa"/>
          </w:tcPr>
          <w:p w14:paraId="1F4B5966" w14:textId="77777777" w:rsidR="002034EB" w:rsidRPr="004C45A0" w:rsidRDefault="002034EB" w:rsidP="002034EB">
            <w:pPr>
              <w:jc w:val="center"/>
              <w:rPr>
                <w:sz w:val="22"/>
                <w:szCs w:val="22"/>
              </w:rPr>
            </w:pPr>
            <w:r>
              <w:rPr>
                <w:sz w:val="22"/>
                <w:szCs w:val="22"/>
              </w:rPr>
              <w:t>6</w:t>
            </w:r>
          </w:p>
        </w:tc>
        <w:tc>
          <w:tcPr>
            <w:tcW w:w="709" w:type="dxa"/>
          </w:tcPr>
          <w:p w14:paraId="28B16038" w14:textId="77777777" w:rsidR="002034EB" w:rsidRPr="004C45A0" w:rsidRDefault="002034EB" w:rsidP="002034EB">
            <w:pPr>
              <w:jc w:val="center"/>
              <w:rPr>
                <w:sz w:val="22"/>
                <w:szCs w:val="22"/>
              </w:rPr>
            </w:pPr>
            <w:r w:rsidRPr="004C45A0">
              <w:rPr>
                <w:sz w:val="22"/>
                <w:szCs w:val="22"/>
              </w:rPr>
              <w:t>-</w:t>
            </w:r>
          </w:p>
        </w:tc>
        <w:tc>
          <w:tcPr>
            <w:tcW w:w="709" w:type="dxa"/>
          </w:tcPr>
          <w:p w14:paraId="37C506BB" w14:textId="77777777" w:rsidR="002034EB" w:rsidRPr="004C45A0" w:rsidRDefault="002034EB" w:rsidP="002034EB">
            <w:pPr>
              <w:jc w:val="center"/>
              <w:rPr>
                <w:sz w:val="22"/>
                <w:szCs w:val="22"/>
              </w:rPr>
            </w:pPr>
            <w:r w:rsidRPr="004C45A0">
              <w:rPr>
                <w:sz w:val="22"/>
                <w:szCs w:val="22"/>
              </w:rPr>
              <w:t>-</w:t>
            </w:r>
          </w:p>
        </w:tc>
        <w:tc>
          <w:tcPr>
            <w:tcW w:w="708" w:type="dxa"/>
          </w:tcPr>
          <w:p w14:paraId="1CA00B3A" w14:textId="77777777" w:rsidR="002034EB" w:rsidRPr="004C45A0" w:rsidRDefault="002034EB" w:rsidP="002034EB">
            <w:pPr>
              <w:jc w:val="center"/>
              <w:rPr>
                <w:sz w:val="22"/>
                <w:szCs w:val="22"/>
              </w:rPr>
            </w:pPr>
            <w:r w:rsidRPr="004C45A0">
              <w:rPr>
                <w:sz w:val="22"/>
                <w:szCs w:val="22"/>
              </w:rPr>
              <w:t>-</w:t>
            </w:r>
          </w:p>
        </w:tc>
        <w:tc>
          <w:tcPr>
            <w:tcW w:w="983" w:type="dxa"/>
          </w:tcPr>
          <w:p w14:paraId="42DB7B00" w14:textId="77777777" w:rsidR="002034EB" w:rsidRPr="004C45A0" w:rsidRDefault="002034EB" w:rsidP="002034EB">
            <w:pPr>
              <w:jc w:val="center"/>
              <w:rPr>
                <w:sz w:val="22"/>
                <w:szCs w:val="22"/>
              </w:rPr>
            </w:pPr>
            <w:r w:rsidRPr="004C45A0">
              <w:rPr>
                <w:sz w:val="22"/>
                <w:szCs w:val="22"/>
              </w:rPr>
              <w:t>20</w:t>
            </w:r>
          </w:p>
        </w:tc>
      </w:tr>
      <w:tr w:rsidR="002034EB" w:rsidRPr="004C45A0" w14:paraId="6CAAFA3B" w14:textId="77777777" w:rsidTr="002034EB">
        <w:trPr>
          <w:jc w:val="center"/>
        </w:trPr>
        <w:tc>
          <w:tcPr>
            <w:tcW w:w="5391" w:type="dxa"/>
            <w:gridSpan w:val="7"/>
          </w:tcPr>
          <w:p w14:paraId="221F8993" w14:textId="77777777" w:rsidR="002034EB" w:rsidRPr="004C45A0" w:rsidRDefault="002034EB" w:rsidP="002034EB">
            <w:pPr>
              <w:jc w:val="both"/>
              <w:rPr>
                <w:sz w:val="22"/>
                <w:szCs w:val="22"/>
              </w:rPr>
            </w:pPr>
          </w:p>
        </w:tc>
        <w:tc>
          <w:tcPr>
            <w:tcW w:w="983" w:type="dxa"/>
            <w:vAlign w:val="center"/>
          </w:tcPr>
          <w:p w14:paraId="2EED9CF4" w14:textId="77777777" w:rsidR="002034EB" w:rsidRPr="004C45A0" w:rsidRDefault="002034EB" w:rsidP="002034EB">
            <w:pPr>
              <w:jc w:val="center"/>
              <w:rPr>
                <w:b/>
                <w:sz w:val="22"/>
                <w:szCs w:val="22"/>
              </w:rPr>
            </w:pPr>
            <w:r w:rsidRPr="004C45A0">
              <w:rPr>
                <w:b/>
                <w:sz w:val="22"/>
                <w:szCs w:val="22"/>
              </w:rPr>
              <w:t>124</w:t>
            </w:r>
          </w:p>
        </w:tc>
      </w:tr>
    </w:tbl>
    <w:p w14:paraId="764E8F1C" w14:textId="77777777" w:rsidR="002034EB" w:rsidRPr="004C45A0" w:rsidRDefault="002034EB" w:rsidP="002034EB">
      <w:pPr>
        <w:tabs>
          <w:tab w:val="left" w:pos="7110"/>
        </w:tabs>
        <w:jc w:val="both"/>
        <w:rPr>
          <w:sz w:val="22"/>
          <w:szCs w:val="22"/>
        </w:rPr>
      </w:pPr>
      <w:r w:rsidRPr="004C45A0">
        <w:rPr>
          <w:sz w:val="22"/>
          <w:szCs w:val="22"/>
        </w:rPr>
        <w:tab/>
      </w:r>
    </w:p>
    <w:p w14:paraId="3ED511BE" w14:textId="77777777" w:rsidR="002034EB" w:rsidRPr="004C45A0" w:rsidRDefault="002034EB" w:rsidP="002034EB">
      <w:pPr>
        <w:jc w:val="both"/>
        <w:rPr>
          <w:sz w:val="22"/>
          <w:szCs w:val="22"/>
        </w:rPr>
      </w:pPr>
    </w:p>
    <w:p w14:paraId="3E080433" w14:textId="77777777" w:rsidR="002034EB" w:rsidRDefault="002034EB">
      <w:pPr>
        <w:spacing w:after="200" w:line="276" w:lineRule="auto"/>
        <w:rPr>
          <w:rFonts w:ascii="Arial" w:hAnsi="Arial" w:cs="Arial"/>
          <w:bCs/>
          <w:noProof/>
        </w:rPr>
      </w:pPr>
      <w:r>
        <w:rPr>
          <w:rFonts w:ascii="Arial" w:hAnsi="Arial" w:cs="Arial"/>
          <w:bCs/>
          <w:noProof/>
        </w:rPr>
        <w:br w:type="page"/>
      </w:r>
    </w:p>
    <w:p w14:paraId="735E76BA" w14:textId="3DE2BA0B" w:rsidR="002034EB" w:rsidRDefault="002034EB" w:rsidP="001720CE">
      <w:pPr>
        <w:jc w:val="center"/>
        <w:rPr>
          <w:rFonts w:ascii="Arial" w:hAnsi="Arial" w:cs="Arial"/>
          <w:bCs/>
          <w:noProof/>
        </w:rPr>
      </w:pPr>
      <w:r>
        <w:rPr>
          <w:rFonts w:ascii="Arial" w:hAnsi="Arial" w:cs="Arial"/>
          <w:noProof/>
        </w:rPr>
        <w:lastRenderedPageBreak/>
        <w:drawing>
          <wp:inline distT="0" distB="0" distL="0" distR="0" wp14:anchorId="513A5D72" wp14:editId="471FC165">
            <wp:extent cx="5734050" cy="838200"/>
            <wp:effectExtent l="0" t="0" r="0" b="0"/>
            <wp:docPr id="1689641208" name="Picture 1689641208"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09FDB2B0" w14:textId="77777777" w:rsidR="002034EB" w:rsidRDefault="002034EB" w:rsidP="001720CE">
      <w:pPr>
        <w:jc w:val="center"/>
        <w:rPr>
          <w:b/>
          <w:bCs/>
        </w:rPr>
      </w:pPr>
    </w:p>
    <w:p w14:paraId="64BCB9D1" w14:textId="77777777" w:rsidR="002034EB" w:rsidRDefault="002034EB" w:rsidP="001720CE">
      <w:pPr>
        <w:jc w:val="center"/>
        <w:rPr>
          <w:b/>
          <w:bCs/>
        </w:rPr>
      </w:pPr>
      <w:r>
        <w:rPr>
          <w:b/>
          <w:bCs/>
        </w:rPr>
        <w:t>END SEMESTER EXAMINATION – NOV / DEC 2024</w:t>
      </w:r>
    </w:p>
    <w:p w14:paraId="37316363" w14:textId="77777777" w:rsidR="002034EB" w:rsidRDefault="002034EB" w:rsidP="001720CE">
      <w:pPr>
        <w:jc w:val="center"/>
        <w:rPr>
          <w:b/>
          <w:bCs/>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2034EB" w:rsidRPr="001E42AE" w14:paraId="2855A02F" w14:textId="77777777" w:rsidTr="0037089B">
        <w:trPr>
          <w:trHeight w:val="397"/>
          <w:jc w:val="center"/>
        </w:trPr>
        <w:tc>
          <w:tcPr>
            <w:tcW w:w="1555" w:type="dxa"/>
            <w:vAlign w:val="center"/>
          </w:tcPr>
          <w:p w14:paraId="7CBEAC58" w14:textId="77777777" w:rsidR="002034EB" w:rsidRPr="0037089B" w:rsidRDefault="002034EB" w:rsidP="007E575B">
            <w:pPr>
              <w:pStyle w:val="Title"/>
              <w:jc w:val="left"/>
              <w:rPr>
                <w:b/>
                <w:sz w:val="22"/>
                <w:szCs w:val="22"/>
              </w:rPr>
            </w:pPr>
            <w:r w:rsidRPr="0037089B">
              <w:rPr>
                <w:b/>
                <w:sz w:val="22"/>
                <w:szCs w:val="22"/>
              </w:rPr>
              <w:t xml:space="preserve">Course Code      </w:t>
            </w:r>
          </w:p>
        </w:tc>
        <w:tc>
          <w:tcPr>
            <w:tcW w:w="6662" w:type="dxa"/>
            <w:vAlign w:val="center"/>
          </w:tcPr>
          <w:p w14:paraId="39E6B4F0" w14:textId="77777777" w:rsidR="002034EB" w:rsidRPr="0037089B" w:rsidRDefault="002034EB" w:rsidP="007E575B">
            <w:pPr>
              <w:pStyle w:val="Title"/>
              <w:jc w:val="left"/>
              <w:rPr>
                <w:b/>
                <w:sz w:val="22"/>
                <w:szCs w:val="22"/>
              </w:rPr>
            </w:pPr>
            <w:r w:rsidRPr="00F14074">
              <w:rPr>
                <w:b/>
                <w:sz w:val="22"/>
                <w:szCs w:val="22"/>
              </w:rPr>
              <w:t>20CS2032</w:t>
            </w:r>
          </w:p>
        </w:tc>
        <w:tc>
          <w:tcPr>
            <w:tcW w:w="1417" w:type="dxa"/>
            <w:vAlign w:val="center"/>
          </w:tcPr>
          <w:p w14:paraId="62B83686" w14:textId="77777777" w:rsidR="002034EB" w:rsidRPr="0037089B" w:rsidRDefault="002034EB" w:rsidP="007E575B">
            <w:pPr>
              <w:pStyle w:val="Title"/>
              <w:ind w:left="-468" w:firstLine="468"/>
              <w:jc w:val="left"/>
              <w:rPr>
                <w:sz w:val="22"/>
                <w:szCs w:val="22"/>
              </w:rPr>
            </w:pPr>
            <w:r w:rsidRPr="0037089B">
              <w:rPr>
                <w:b/>
                <w:bCs/>
                <w:sz w:val="22"/>
                <w:szCs w:val="22"/>
              </w:rPr>
              <w:t xml:space="preserve">Duration       </w:t>
            </w:r>
          </w:p>
        </w:tc>
        <w:tc>
          <w:tcPr>
            <w:tcW w:w="851" w:type="dxa"/>
            <w:vAlign w:val="center"/>
          </w:tcPr>
          <w:p w14:paraId="50109CA1" w14:textId="77777777" w:rsidR="002034EB" w:rsidRPr="0037089B" w:rsidRDefault="002034EB" w:rsidP="007E575B">
            <w:pPr>
              <w:pStyle w:val="Title"/>
              <w:jc w:val="left"/>
              <w:rPr>
                <w:b/>
                <w:sz w:val="22"/>
                <w:szCs w:val="22"/>
              </w:rPr>
            </w:pPr>
            <w:r w:rsidRPr="0037089B">
              <w:rPr>
                <w:b/>
                <w:sz w:val="22"/>
                <w:szCs w:val="22"/>
              </w:rPr>
              <w:t>3hrs</w:t>
            </w:r>
          </w:p>
        </w:tc>
      </w:tr>
      <w:tr w:rsidR="002034EB" w:rsidRPr="001E42AE" w14:paraId="39699C56" w14:textId="77777777" w:rsidTr="0037089B">
        <w:trPr>
          <w:trHeight w:val="397"/>
          <w:jc w:val="center"/>
        </w:trPr>
        <w:tc>
          <w:tcPr>
            <w:tcW w:w="1555" w:type="dxa"/>
            <w:vAlign w:val="center"/>
          </w:tcPr>
          <w:p w14:paraId="77EF00CA" w14:textId="77777777" w:rsidR="002034EB" w:rsidRPr="0037089B" w:rsidRDefault="002034EB" w:rsidP="002034EB">
            <w:pPr>
              <w:pStyle w:val="Title"/>
              <w:ind w:right="-160"/>
              <w:jc w:val="left"/>
              <w:rPr>
                <w:b/>
                <w:sz w:val="22"/>
                <w:szCs w:val="22"/>
              </w:rPr>
            </w:pPr>
            <w:r w:rsidRPr="0037089B">
              <w:rPr>
                <w:b/>
                <w:sz w:val="22"/>
                <w:szCs w:val="22"/>
              </w:rPr>
              <w:t xml:space="preserve">Course </w:t>
            </w:r>
            <w:r>
              <w:rPr>
                <w:b/>
                <w:sz w:val="22"/>
                <w:szCs w:val="22"/>
              </w:rPr>
              <w:t>Title</w:t>
            </w:r>
            <w:r w:rsidRPr="0037089B">
              <w:rPr>
                <w:b/>
                <w:sz w:val="22"/>
                <w:szCs w:val="22"/>
              </w:rPr>
              <w:t xml:space="preserve">     </w:t>
            </w:r>
          </w:p>
        </w:tc>
        <w:tc>
          <w:tcPr>
            <w:tcW w:w="6662" w:type="dxa"/>
            <w:vAlign w:val="center"/>
          </w:tcPr>
          <w:p w14:paraId="26FE3DCB" w14:textId="77777777" w:rsidR="002034EB" w:rsidRPr="0037089B" w:rsidRDefault="002034EB" w:rsidP="007E575B">
            <w:pPr>
              <w:pStyle w:val="Title"/>
              <w:jc w:val="left"/>
              <w:rPr>
                <w:b/>
                <w:sz w:val="22"/>
                <w:szCs w:val="22"/>
              </w:rPr>
            </w:pPr>
            <w:r w:rsidRPr="00F14074">
              <w:rPr>
                <w:b/>
                <w:sz w:val="22"/>
                <w:szCs w:val="22"/>
              </w:rPr>
              <w:t>MACHINE LEARNING TECHNIQUES</w:t>
            </w:r>
          </w:p>
        </w:tc>
        <w:tc>
          <w:tcPr>
            <w:tcW w:w="1417" w:type="dxa"/>
            <w:vAlign w:val="center"/>
          </w:tcPr>
          <w:p w14:paraId="02956AB1" w14:textId="77777777" w:rsidR="002034EB" w:rsidRPr="0037089B" w:rsidRDefault="002034EB" w:rsidP="007E575B">
            <w:pPr>
              <w:pStyle w:val="Title"/>
              <w:jc w:val="left"/>
              <w:rPr>
                <w:b/>
                <w:bCs/>
                <w:sz w:val="22"/>
                <w:szCs w:val="22"/>
              </w:rPr>
            </w:pPr>
            <w:r w:rsidRPr="0037089B">
              <w:rPr>
                <w:b/>
                <w:bCs/>
                <w:sz w:val="22"/>
                <w:szCs w:val="22"/>
              </w:rPr>
              <w:t xml:space="preserve">Max. Marks </w:t>
            </w:r>
          </w:p>
        </w:tc>
        <w:tc>
          <w:tcPr>
            <w:tcW w:w="851" w:type="dxa"/>
            <w:vAlign w:val="center"/>
          </w:tcPr>
          <w:p w14:paraId="392AC8E4" w14:textId="77777777" w:rsidR="002034EB" w:rsidRPr="0037089B" w:rsidRDefault="002034EB" w:rsidP="007E575B">
            <w:pPr>
              <w:pStyle w:val="Title"/>
              <w:jc w:val="left"/>
              <w:rPr>
                <w:b/>
                <w:sz w:val="22"/>
                <w:szCs w:val="22"/>
              </w:rPr>
            </w:pPr>
            <w:r w:rsidRPr="0037089B">
              <w:rPr>
                <w:b/>
                <w:sz w:val="22"/>
                <w:szCs w:val="22"/>
              </w:rPr>
              <w:t>100</w:t>
            </w:r>
          </w:p>
        </w:tc>
      </w:tr>
    </w:tbl>
    <w:p w14:paraId="239F60FE" w14:textId="77777777" w:rsidR="002034EB" w:rsidRDefault="002034EB" w:rsidP="00B57D8D">
      <w:pPr>
        <w:ind w:left="720"/>
        <w:rPr>
          <w:highlight w:val="yellow"/>
        </w:rPr>
      </w:pPr>
    </w:p>
    <w:tbl>
      <w:tblPr>
        <w:tblStyle w:val="TableGrid"/>
        <w:tblW w:w="5896" w:type="pct"/>
        <w:tblInd w:w="-714" w:type="dxa"/>
        <w:tblLook w:val="04A0" w:firstRow="1" w:lastRow="0" w:firstColumn="1" w:lastColumn="0" w:noHBand="0" w:noVBand="1"/>
      </w:tblPr>
      <w:tblGrid>
        <w:gridCol w:w="570"/>
        <w:gridCol w:w="397"/>
        <w:gridCol w:w="7849"/>
        <w:gridCol w:w="670"/>
        <w:gridCol w:w="564"/>
        <w:gridCol w:w="583"/>
      </w:tblGrid>
      <w:tr w:rsidR="002034EB" w:rsidRPr="009C4175" w14:paraId="12ED4A9E" w14:textId="77777777" w:rsidTr="002034EB">
        <w:trPr>
          <w:trHeight w:val="552"/>
        </w:trPr>
        <w:tc>
          <w:tcPr>
            <w:tcW w:w="268" w:type="pct"/>
            <w:vAlign w:val="center"/>
          </w:tcPr>
          <w:p w14:paraId="3458AA45" w14:textId="77777777" w:rsidR="002034EB" w:rsidRPr="009C4175" w:rsidRDefault="002034EB" w:rsidP="002034EB">
            <w:pPr>
              <w:jc w:val="center"/>
              <w:rPr>
                <w:b/>
              </w:rPr>
            </w:pPr>
            <w:r w:rsidRPr="009C4175">
              <w:rPr>
                <w:b/>
              </w:rPr>
              <w:t>Q. No.</w:t>
            </w:r>
          </w:p>
        </w:tc>
        <w:tc>
          <w:tcPr>
            <w:tcW w:w="3878" w:type="pct"/>
            <w:gridSpan w:val="2"/>
            <w:vAlign w:val="center"/>
          </w:tcPr>
          <w:p w14:paraId="4888E32C" w14:textId="77777777" w:rsidR="002034EB" w:rsidRPr="009C4175" w:rsidRDefault="002034EB" w:rsidP="002034EB">
            <w:pPr>
              <w:jc w:val="center"/>
              <w:rPr>
                <w:b/>
              </w:rPr>
            </w:pPr>
            <w:r w:rsidRPr="009C4175">
              <w:rPr>
                <w:b/>
              </w:rPr>
              <w:t>Questions</w:t>
            </w:r>
          </w:p>
        </w:tc>
        <w:tc>
          <w:tcPr>
            <w:tcW w:w="315" w:type="pct"/>
            <w:vAlign w:val="center"/>
          </w:tcPr>
          <w:p w14:paraId="467FDB1D" w14:textId="77777777" w:rsidR="002034EB" w:rsidRPr="009C4175" w:rsidRDefault="002034EB" w:rsidP="002034EB">
            <w:pPr>
              <w:jc w:val="center"/>
              <w:rPr>
                <w:b/>
              </w:rPr>
            </w:pPr>
            <w:r w:rsidRPr="009C4175">
              <w:rPr>
                <w:b/>
              </w:rPr>
              <w:t>CO</w:t>
            </w:r>
          </w:p>
        </w:tc>
        <w:tc>
          <w:tcPr>
            <w:tcW w:w="265" w:type="pct"/>
            <w:vAlign w:val="center"/>
          </w:tcPr>
          <w:p w14:paraId="3205AFFE" w14:textId="77777777" w:rsidR="002034EB" w:rsidRPr="009C4175" w:rsidRDefault="002034EB" w:rsidP="002034EB">
            <w:pPr>
              <w:jc w:val="center"/>
              <w:rPr>
                <w:b/>
              </w:rPr>
            </w:pPr>
            <w:r w:rsidRPr="009C4175">
              <w:rPr>
                <w:b/>
              </w:rPr>
              <w:t>BL</w:t>
            </w:r>
          </w:p>
        </w:tc>
        <w:tc>
          <w:tcPr>
            <w:tcW w:w="274" w:type="pct"/>
            <w:vAlign w:val="center"/>
          </w:tcPr>
          <w:p w14:paraId="1F3D6F8E" w14:textId="77777777" w:rsidR="002034EB" w:rsidRPr="009C4175" w:rsidRDefault="002034EB" w:rsidP="002034EB">
            <w:pPr>
              <w:jc w:val="center"/>
              <w:rPr>
                <w:b/>
              </w:rPr>
            </w:pPr>
            <w:r w:rsidRPr="009C4175">
              <w:rPr>
                <w:b/>
              </w:rPr>
              <w:t>M</w:t>
            </w:r>
          </w:p>
        </w:tc>
      </w:tr>
      <w:tr w:rsidR="002034EB" w:rsidRPr="009C4175" w14:paraId="2211A078" w14:textId="77777777" w:rsidTr="002034EB">
        <w:trPr>
          <w:trHeight w:val="550"/>
        </w:trPr>
        <w:tc>
          <w:tcPr>
            <w:tcW w:w="5000" w:type="pct"/>
            <w:gridSpan w:val="6"/>
            <w:vAlign w:val="center"/>
          </w:tcPr>
          <w:p w14:paraId="3454536F" w14:textId="77777777" w:rsidR="002034EB" w:rsidRPr="009C4175" w:rsidRDefault="002034EB" w:rsidP="002034EB">
            <w:pPr>
              <w:jc w:val="center"/>
              <w:rPr>
                <w:b/>
              </w:rPr>
            </w:pPr>
            <w:r w:rsidRPr="009C4175">
              <w:rPr>
                <w:b/>
              </w:rPr>
              <w:t>PART – A (10 X 1 = 10 MARKS)</w:t>
            </w:r>
          </w:p>
        </w:tc>
      </w:tr>
      <w:tr w:rsidR="002034EB" w:rsidRPr="009C4175" w14:paraId="420511C9" w14:textId="77777777" w:rsidTr="002034EB">
        <w:trPr>
          <w:trHeight w:val="283"/>
        </w:trPr>
        <w:tc>
          <w:tcPr>
            <w:tcW w:w="268" w:type="pct"/>
          </w:tcPr>
          <w:p w14:paraId="1945D897" w14:textId="77777777" w:rsidR="002034EB" w:rsidRPr="009C4175" w:rsidRDefault="002034EB" w:rsidP="002034EB">
            <w:pPr>
              <w:jc w:val="center"/>
            </w:pPr>
            <w:r w:rsidRPr="009C4175">
              <w:t>1.</w:t>
            </w:r>
          </w:p>
        </w:tc>
        <w:tc>
          <w:tcPr>
            <w:tcW w:w="3878" w:type="pct"/>
            <w:gridSpan w:val="2"/>
          </w:tcPr>
          <w:p w14:paraId="2792C6CA" w14:textId="77777777" w:rsidR="002034EB" w:rsidRPr="009C4175" w:rsidRDefault="002034EB" w:rsidP="002034EB">
            <w:pPr>
              <w:autoSpaceDE w:val="0"/>
              <w:autoSpaceDN w:val="0"/>
              <w:adjustRightInd w:val="0"/>
              <w:jc w:val="both"/>
            </w:pPr>
            <w:r>
              <w:rPr>
                <w:bCs/>
              </w:rPr>
              <w:t xml:space="preserve">List any </w:t>
            </w:r>
            <w:r w:rsidRPr="00C80124">
              <w:rPr>
                <w:bCs/>
              </w:rPr>
              <w:t>two commonly used distance metrics to represent similarity</w:t>
            </w:r>
            <w:r>
              <w:rPr>
                <w:bCs/>
              </w:rPr>
              <w:t>.</w:t>
            </w:r>
          </w:p>
        </w:tc>
        <w:tc>
          <w:tcPr>
            <w:tcW w:w="315" w:type="pct"/>
          </w:tcPr>
          <w:p w14:paraId="44E0F41F" w14:textId="77777777" w:rsidR="002034EB" w:rsidRPr="009C4175" w:rsidRDefault="002034EB" w:rsidP="002034EB">
            <w:pPr>
              <w:jc w:val="center"/>
            </w:pPr>
            <w:r w:rsidRPr="009C4175">
              <w:t>CO1</w:t>
            </w:r>
          </w:p>
        </w:tc>
        <w:tc>
          <w:tcPr>
            <w:tcW w:w="265" w:type="pct"/>
          </w:tcPr>
          <w:p w14:paraId="050220B5" w14:textId="77777777" w:rsidR="002034EB" w:rsidRPr="009C4175" w:rsidRDefault="002034EB" w:rsidP="002034EB">
            <w:pPr>
              <w:jc w:val="center"/>
            </w:pPr>
            <w:r>
              <w:t>R</w:t>
            </w:r>
          </w:p>
        </w:tc>
        <w:tc>
          <w:tcPr>
            <w:tcW w:w="274" w:type="pct"/>
          </w:tcPr>
          <w:p w14:paraId="3DAD7242" w14:textId="77777777" w:rsidR="002034EB" w:rsidRPr="009C4175" w:rsidRDefault="002034EB" w:rsidP="002034EB">
            <w:pPr>
              <w:jc w:val="center"/>
            </w:pPr>
            <w:r w:rsidRPr="009C4175">
              <w:t>1</w:t>
            </w:r>
          </w:p>
        </w:tc>
      </w:tr>
      <w:tr w:rsidR="002034EB" w:rsidRPr="009C4175" w14:paraId="3070EE31" w14:textId="77777777" w:rsidTr="002034EB">
        <w:trPr>
          <w:trHeight w:val="283"/>
        </w:trPr>
        <w:tc>
          <w:tcPr>
            <w:tcW w:w="268" w:type="pct"/>
          </w:tcPr>
          <w:p w14:paraId="5788349E" w14:textId="77777777" w:rsidR="002034EB" w:rsidRPr="009C4175" w:rsidRDefault="002034EB" w:rsidP="002034EB">
            <w:pPr>
              <w:jc w:val="center"/>
            </w:pPr>
            <w:r w:rsidRPr="009C4175">
              <w:t>2.</w:t>
            </w:r>
          </w:p>
        </w:tc>
        <w:tc>
          <w:tcPr>
            <w:tcW w:w="3878" w:type="pct"/>
            <w:gridSpan w:val="2"/>
          </w:tcPr>
          <w:p w14:paraId="1F57811E" w14:textId="77777777" w:rsidR="002034EB" w:rsidRPr="009C4175" w:rsidRDefault="002034EB" w:rsidP="002034EB">
            <w:pPr>
              <w:jc w:val="both"/>
            </w:pPr>
            <w:r w:rsidRPr="009C1BAD">
              <w:t>Identify when the set of maximally general hypotheses (G) will change for the first time while iterating through the dataset in Candidate elimination algorithm</w:t>
            </w:r>
            <w:r>
              <w:t>.</w:t>
            </w:r>
          </w:p>
        </w:tc>
        <w:tc>
          <w:tcPr>
            <w:tcW w:w="315" w:type="pct"/>
          </w:tcPr>
          <w:p w14:paraId="7B012F11" w14:textId="77777777" w:rsidR="002034EB" w:rsidRPr="009C4175" w:rsidRDefault="002034EB" w:rsidP="002034EB">
            <w:pPr>
              <w:jc w:val="center"/>
            </w:pPr>
            <w:r w:rsidRPr="009C4175">
              <w:t>CO1</w:t>
            </w:r>
          </w:p>
        </w:tc>
        <w:tc>
          <w:tcPr>
            <w:tcW w:w="265" w:type="pct"/>
          </w:tcPr>
          <w:p w14:paraId="777790D7" w14:textId="77777777" w:rsidR="002034EB" w:rsidRPr="009C4175" w:rsidRDefault="002034EB" w:rsidP="002034EB">
            <w:pPr>
              <w:jc w:val="center"/>
            </w:pPr>
            <w:r>
              <w:t>A</w:t>
            </w:r>
          </w:p>
        </w:tc>
        <w:tc>
          <w:tcPr>
            <w:tcW w:w="274" w:type="pct"/>
          </w:tcPr>
          <w:p w14:paraId="40FC7713" w14:textId="77777777" w:rsidR="002034EB" w:rsidRPr="009C4175" w:rsidRDefault="002034EB" w:rsidP="002034EB">
            <w:pPr>
              <w:jc w:val="center"/>
            </w:pPr>
            <w:r w:rsidRPr="009C4175">
              <w:t>1</w:t>
            </w:r>
          </w:p>
        </w:tc>
      </w:tr>
      <w:tr w:rsidR="002034EB" w:rsidRPr="009C4175" w14:paraId="798930AB" w14:textId="77777777" w:rsidTr="002034EB">
        <w:trPr>
          <w:trHeight w:val="283"/>
        </w:trPr>
        <w:tc>
          <w:tcPr>
            <w:tcW w:w="268" w:type="pct"/>
          </w:tcPr>
          <w:p w14:paraId="776EA2EB" w14:textId="77777777" w:rsidR="002034EB" w:rsidRPr="009C4175" w:rsidRDefault="002034EB" w:rsidP="002034EB">
            <w:pPr>
              <w:jc w:val="center"/>
            </w:pPr>
            <w:r w:rsidRPr="009C4175">
              <w:t>3.</w:t>
            </w:r>
          </w:p>
        </w:tc>
        <w:tc>
          <w:tcPr>
            <w:tcW w:w="3878" w:type="pct"/>
            <w:gridSpan w:val="2"/>
          </w:tcPr>
          <w:p w14:paraId="6A6CF865" w14:textId="77777777" w:rsidR="002034EB" w:rsidRPr="009C4175" w:rsidRDefault="002034EB" w:rsidP="002034EB">
            <w:pPr>
              <w:jc w:val="both"/>
            </w:pPr>
            <w:r>
              <w:rPr>
                <w:color w:val="000000" w:themeColor="text1"/>
              </w:rPr>
              <w:t xml:space="preserve">Compute </w:t>
            </w:r>
            <w:r w:rsidRPr="003B33D9">
              <w:rPr>
                <w:color w:val="000000" w:themeColor="text1"/>
              </w:rPr>
              <w:t xml:space="preserve">the Euclidean distance between the two data point </w:t>
            </w:r>
            <w:r>
              <w:t>A(1,3) and B(2,3).</w:t>
            </w:r>
          </w:p>
        </w:tc>
        <w:tc>
          <w:tcPr>
            <w:tcW w:w="315" w:type="pct"/>
          </w:tcPr>
          <w:p w14:paraId="7182319A" w14:textId="77777777" w:rsidR="002034EB" w:rsidRPr="009C4175" w:rsidRDefault="002034EB" w:rsidP="002034EB">
            <w:pPr>
              <w:jc w:val="center"/>
            </w:pPr>
            <w:r w:rsidRPr="009C4175">
              <w:t>CO2</w:t>
            </w:r>
          </w:p>
        </w:tc>
        <w:tc>
          <w:tcPr>
            <w:tcW w:w="265" w:type="pct"/>
          </w:tcPr>
          <w:p w14:paraId="2AB5C4E7" w14:textId="77777777" w:rsidR="002034EB" w:rsidRPr="009C4175" w:rsidRDefault="002034EB" w:rsidP="002034EB">
            <w:pPr>
              <w:jc w:val="center"/>
            </w:pPr>
            <w:r w:rsidRPr="00037123">
              <w:t>A</w:t>
            </w:r>
          </w:p>
        </w:tc>
        <w:tc>
          <w:tcPr>
            <w:tcW w:w="274" w:type="pct"/>
          </w:tcPr>
          <w:p w14:paraId="1A4F9163" w14:textId="77777777" w:rsidR="002034EB" w:rsidRPr="009C4175" w:rsidRDefault="002034EB" w:rsidP="002034EB">
            <w:pPr>
              <w:jc w:val="center"/>
            </w:pPr>
            <w:r w:rsidRPr="009C4175">
              <w:t>1</w:t>
            </w:r>
          </w:p>
        </w:tc>
      </w:tr>
      <w:tr w:rsidR="002034EB" w:rsidRPr="009C4175" w14:paraId="5C8D34C1" w14:textId="77777777" w:rsidTr="002034EB">
        <w:trPr>
          <w:trHeight w:val="283"/>
        </w:trPr>
        <w:tc>
          <w:tcPr>
            <w:tcW w:w="268" w:type="pct"/>
          </w:tcPr>
          <w:p w14:paraId="1F1D08AF" w14:textId="77777777" w:rsidR="002034EB" w:rsidRPr="009C4175" w:rsidRDefault="002034EB" w:rsidP="002034EB">
            <w:pPr>
              <w:jc w:val="center"/>
            </w:pPr>
            <w:r w:rsidRPr="007F1C76">
              <w:t>4.</w:t>
            </w:r>
          </w:p>
        </w:tc>
        <w:tc>
          <w:tcPr>
            <w:tcW w:w="3878" w:type="pct"/>
            <w:gridSpan w:val="2"/>
          </w:tcPr>
          <w:p w14:paraId="37E2DF17" w14:textId="77777777" w:rsidR="002034EB" w:rsidRPr="009C4175" w:rsidRDefault="002034EB" w:rsidP="002034EB">
            <w:pPr>
              <w:ind w:right="140"/>
              <w:jc w:val="both"/>
            </w:pPr>
            <w:r>
              <w:t xml:space="preserve">List any two benefits of careful integration </w:t>
            </w:r>
            <w:r w:rsidRPr="00974F33">
              <w:t xml:space="preserve">data from multiple </w:t>
            </w:r>
            <w:r>
              <w:t>resources.</w:t>
            </w:r>
          </w:p>
        </w:tc>
        <w:tc>
          <w:tcPr>
            <w:tcW w:w="315" w:type="pct"/>
          </w:tcPr>
          <w:p w14:paraId="15955411" w14:textId="77777777" w:rsidR="002034EB" w:rsidRPr="009C4175" w:rsidRDefault="002034EB" w:rsidP="002034EB">
            <w:pPr>
              <w:jc w:val="center"/>
            </w:pPr>
            <w:r w:rsidRPr="009C4175">
              <w:t>CO2</w:t>
            </w:r>
          </w:p>
        </w:tc>
        <w:tc>
          <w:tcPr>
            <w:tcW w:w="265" w:type="pct"/>
          </w:tcPr>
          <w:p w14:paraId="1CC6DA6F" w14:textId="77777777" w:rsidR="002034EB" w:rsidRPr="009C4175" w:rsidRDefault="002034EB" w:rsidP="002034EB">
            <w:pPr>
              <w:jc w:val="center"/>
            </w:pPr>
            <w:r w:rsidRPr="009C4175">
              <w:t>R</w:t>
            </w:r>
          </w:p>
        </w:tc>
        <w:tc>
          <w:tcPr>
            <w:tcW w:w="274" w:type="pct"/>
          </w:tcPr>
          <w:p w14:paraId="13B68807" w14:textId="77777777" w:rsidR="002034EB" w:rsidRPr="009C4175" w:rsidRDefault="002034EB" w:rsidP="002034EB">
            <w:pPr>
              <w:jc w:val="center"/>
            </w:pPr>
            <w:r w:rsidRPr="009C4175">
              <w:t>1</w:t>
            </w:r>
          </w:p>
        </w:tc>
      </w:tr>
      <w:tr w:rsidR="002034EB" w:rsidRPr="009C4175" w14:paraId="6F02C132" w14:textId="77777777" w:rsidTr="002034EB">
        <w:trPr>
          <w:trHeight w:val="283"/>
        </w:trPr>
        <w:tc>
          <w:tcPr>
            <w:tcW w:w="268" w:type="pct"/>
          </w:tcPr>
          <w:p w14:paraId="302DC381" w14:textId="77777777" w:rsidR="002034EB" w:rsidRPr="009C4175" w:rsidRDefault="002034EB" w:rsidP="002034EB">
            <w:pPr>
              <w:jc w:val="center"/>
            </w:pPr>
            <w:r w:rsidRPr="009C4175">
              <w:t>5.</w:t>
            </w:r>
          </w:p>
        </w:tc>
        <w:tc>
          <w:tcPr>
            <w:tcW w:w="3878" w:type="pct"/>
            <w:gridSpan w:val="2"/>
          </w:tcPr>
          <w:p w14:paraId="66B1FB36" w14:textId="77777777" w:rsidR="002034EB" w:rsidRDefault="002034EB" w:rsidP="002034EB">
            <w:pPr>
              <w:shd w:val="clear" w:color="auto" w:fill="FFFFFF"/>
              <w:jc w:val="both"/>
            </w:pPr>
            <w:r>
              <w:t xml:space="preserve">Identify the </w:t>
            </w:r>
            <w:r w:rsidRPr="00C80124">
              <w:t>output of a single-layer perceptron</w:t>
            </w:r>
            <w:r>
              <w:t xml:space="preserve"> if a </w:t>
            </w:r>
            <w:r w:rsidRPr="00C80124">
              <w:t xml:space="preserve">3-input neuron </w:t>
            </w:r>
            <w:r>
              <w:t xml:space="preserve">with </w:t>
            </w:r>
            <w:r w:rsidRPr="00C80124">
              <w:t>weights 0.3, 0.2, 0.3</w:t>
            </w:r>
            <w:r>
              <w:t xml:space="preserve">, the </w:t>
            </w:r>
            <w:r w:rsidRPr="00C80124">
              <w:t xml:space="preserve">corresponding inputs 2, 1, 1 </w:t>
            </w:r>
            <w:r>
              <w:t xml:space="preserve">and the </w:t>
            </w:r>
            <w:r w:rsidRPr="00C80124">
              <w:t>following thresholding activation function is used</w:t>
            </w:r>
            <w:r>
              <w:t xml:space="preserve">. </w:t>
            </w:r>
          </w:p>
          <w:p w14:paraId="54FF2E2B" w14:textId="77777777" w:rsidR="002034EB" w:rsidRPr="00C80124" w:rsidRDefault="002034EB" w:rsidP="002034EB">
            <w:pPr>
              <w:shd w:val="clear" w:color="auto" w:fill="FFFFFF"/>
              <w:jc w:val="both"/>
            </w:pPr>
            <w:r w:rsidRPr="00C80124">
              <w:t>Output</w:t>
            </w:r>
            <w:r>
              <w:t xml:space="preserve"> </w:t>
            </w:r>
            <w:r w:rsidRPr="00C80124">
              <w:t>: 1 if Net Input &gt; 0.5</w:t>
            </w:r>
          </w:p>
          <w:p w14:paraId="5C9B0282" w14:textId="77777777" w:rsidR="002034EB" w:rsidRPr="009C4175" w:rsidRDefault="002034EB" w:rsidP="002034EB">
            <w:pPr>
              <w:jc w:val="both"/>
            </w:pPr>
            <w:r w:rsidRPr="00C80124">
              <w:t xml:space="preserve">  </w:t>
            </w:r>
            <w:r>
              <w:t xml:space="preserve">          </w:t>
            </w:r>
            <w:r w:rsidRPr="00C80124">
              <w:t>: 0 Otherwise</w:t>
            </w:r>
          </w:p>
        </w:tc>
        <w:tc>
          <w:tcPr>
            <w:tcW w:w="315" w:type="pct"/>
          </w:tcPr>
          <w:p w14:paraId="41BC1BBB" w14:textId="77777777" w:rsidR="002034EB" w:rsidRPr="009C4175" w:rsidRDefault="002034EB" w:rsidP="002034EB">
            <w:pPr>
              <w:jc w:val="center"/>
            </w:pPr>
            <w:r w:rsidRPr="009C4175">
              <w:t>CO3</w:t>
            </w:r>
          </w:p>
        </w:tc>
        <w:tc>
          <w:tcPr>
            <w:tcW w:w="265" w:type="pct"/>
          </w:tcPr>
          <w:p w14:paraId="68809AFD" w14:textId="77777777" w:rsidR="002034EB" w:rsidRPr="009C4175" w:rsidRDefault="002034EB" w:rsidP="002034EB">
            <w:pPr>
              <w:jc w:val="center"/>
            </w:pPr>
            <w:r>
              <w:t>A</w:t>
            </w:r>
          </w:p>
        </w:tc>
        <w:tc>
          <w:tcPr>
            <w:tcW w:w="274" w:type="pct"/>
          </w:tcPr>
          <w:p w14:paraId="28C6D5BF" w14:textId="77777777" w:rsidR="002034EB" w:rsidRPr="009C4175" w:rsidRDefault="002034EB" w:rsidP="002034EB">
            <w:pPr>
              <w:jc w:val="center"/>
            </w:pPr>
            <w:r w:rsidRPr="009C4175">
              <w:t>1</w:t>
            </w:r>
          </w:p>
        </w:tc>
      </w:tr>
      <w:tr w:rsidR="002034EB" w:rsidRPr="009C4175" w14:paraId="5778C452" w14:textId="77777777" w:rsidTr="002034EB">
        <w:trPr>
          <w:trHeight w:val="283"/>
        </w:trPr>
        <w:tc>
          <w:tcPr>
            <w:tcW w:w="268" w:type="pct"/>
          </w:tcPr>
          <w:p w14:paraId="57BA9FF0" w14:textId="77777777" w:rsidR="002034EB" w:rsidRPr="009C4175" w:rsidRDefault="002034EB" w:rsidP="002034EB">
            <w:pPr>
              <w:jc w:val="center"/>
            </w:pPr>
            <w:r w:rsidRPr="009C4175">
              <w:t>6.</w:t>
            </w:r>
          </w:p>
        </w:tc>
        <w:tc>
          <w:tcPr>
            <w:tcW w:w="3878" w:type="pct"/>
            <w:gridSpan w:val="2"/>
          </w:tcPr>
          <w:p w14:paraId="2D968EEF" w14:textId="77777777" w:rsidR="002034EB" w:rsidRPr="009C4175" w:rsidRDefault="002034EB" w:rsidP="002034EB">
            <w:pPr>
              <w:jc w:val="both"/>
            </w:pPr>
            <w:r>
              <w:rPr>
                <w:rFonts w:eastAsia="Cambria" w:cstheme="minorHAnsi"/>
                <w:bCs/>
                <w:color w:val="000000" w:themeColor="text1"/>
              </w:rPr>
              <w:t xml:space="preserve">Predict </w:t>
            </w:r>
            <w:r w:rsidRPr="00802A91">
              <w:rPr>
                <w:rFonts w:eastAsia="Cambria" w:cstheme="minorHAnsi"/>
                <w:bCs/>
                <w:color w:val="000000" w:themeColor="text1"/>
              </w:rPr>
              <w:t>the regression</w:t>
            </w:r>
            <w:r w:rsidRPr="00B15661">
              <w:rPr>
                <w:rFonts w:eastAsia="Cambria" w:cstheme="minorHAnsi"/>
                <w:bCs/>
                <w:color w:val="000000" w:themeColor="text1"/>
              </w:rPr>
              <w:t xml:space="preserve"> model in which more than one independent variable is used to </w:t>
            </w:r>
            <w:r>
              <w:rPr>
                <w:rFonts w:eastAsia="Cambria" w:cstheme="minorHAnsi"/>
                <w:bCs/>
                <w:color w:val="000000" w:themeColor="text1"/>
              </w:rPr>
              <w:t xml:space="preserve">identify </w:t>
            </w:r>
            <w:r w:rsidRPr="00B15661">
              <w:rPr>
                <w:rFonts w:eastAsia="Cambria" w:cstheme="minorHAnsi"/>
                <w:bCs/>
                <w:color w:val="000000" w:themeColor="text1"/>
              </w:rPr>
              <w:t>the</w:t>
            </w:r>
            <w:r>
              <w:rPr>
                <w:rFonts w:eastAsia="Cambria" w:cstheme="minorHAnsi"/>
                <w:bCs/>
                <w:color w:val="000000" w:themeColor="text1"/>
              </w:rPr>
              <w:t xml:space="preserve"> </w:t>
            </w:r>
            <w:r w:rsidRPr="00B15661">
              <w:rPr>
                <w:rFonts w:eastAsia="Cambria" w:cstheme="minorHAnsi"/>
                <w:bCs/>
                <w:color w:val="000000" w:themeColor="text1"/>
              </w:rPr>
              <w:t>dependent variable</w:t>
            </w:r>
            <w:r>
              <w:rPr>
                <w:rFonts w:eastAsia="Cambria" w:cstheme="minorHAnsi"/>
                <w:bCs/>
                <w:color w:val="000000" w:themeColor="text1"/>
              </w:rPr>
              <w:t xml:space="preserve"> </w:t>
            </w:r>
          </w:p>
        </w:tc>
        <w:tc>
          <w:tcPr>
            <w:tcW w:w="315" w:type="pct"/>
          </w:tcPr>
          <w:p w14:paraId="03F62B03" w14:textId="77777777" w:rsidR="002034EB" w:rsidRPr="009C4175" w:rsidRDefault="002034EB" w:rsidP="002034EB">
            <w:pPr>
              <w:jc w:val="center"/>
            </w:pPr>
            <w:r w:rsidRPr="009C4175">
              <w:t>CO3</w:t>
            </w:r>
          </w:p>
        </w:tc>
        <w:tc>
          <w:tcPr>
            <w:tcW w:w="265" w:type="pct"/>
          </w:tcPr>
          <w:p w14:paraId="15DCD0CF" w14:textId="77777777" w:rsidR="002034EB" w:rsidRPr="009C4175" w:rsidRDefault="002034EB" w:rsidP="002034EB">
            <w:pPr>
              <w:jc w:val="center"/>
            </w:pPr>
            <w:r w:rsidRPr="009C4175">
              <w:t>R</w:t>
            </w:r>
          </w:p>
        </w:tc>
        <w:tc>
          <w:tcPr>
            <w:tcW w:w="274" w:type="pct"/>
          </w:tcPr>
          <w:p w14:paraId="534349F3" w14:textId="77777777" w:rsidR="002034EB" w:rsidRPr="009C4175" w:rsidRDefault="002034EB" w:rsidP="002034EB">
            <w:pPr>
              <w:jc w:val="center"/>
            </w:pPr>
            <w:r w:rsidRPr="009C4175">
              <w:t>1</w:t>
            </w:r>
          </w:p>
        </w:tc>
      </w:tr>
      <w:tr w:rsidR="002034EB" w:rsidRPr="009C4175" w14:paraId="796D0270" w14:textId="77777777" w:rsidTr="002034EB">
        <w:trPr>
          <w:trHeight w:val="283"/>
        </w:trPr>
        <w:tc>
          <w:tcPr>
            <w:tcW w:w="268" w:type="pct"/>
          </w:tcPr>
          <w:p w14:paraId="4F105DD9" w14:textId="77777777" w:rsidR="002034EB" w:rsidRPr="009C4175" w:rsidRDefault="002034EB" w:rsidP="002034EB">
            <w:pPr>
              <w:jc w:val="center"/>
            </w:pPr>
            <w:r w:rsidRPr="009C4175">
              <w:t>7.</w:t>
            </w:r>
          </w:p>
        </w:tc>
        <w:tc>
          <w:tcPr>
            <w:tcW w:w="3878" w:type="pct"/>
            <w:gridSpan w:val="2"/>
          </w:tcPr>
          <w:p w14:paraId="41ED226D" w14:textId="77777777" w:rsidR="002034EB" w:rsidRPr="009C4175" w:rsidRDefault="002034EB" w:rsidP="002034EB">
            <w:pPr>
              <w:jc w:val="both"/>
              <w:rPr>
                <w:noProof/>
                <w:lang w:eastAsia="zh-TW"/>
              </w:rPr>
            </w:pPr>
            <w:r w:rsidRPr="00B74E4A">
              <w:rPr>
                <w:color w:val="000000" w:themeColor="text1"/>
                <w:shd w:val="clear" w:color="auto" w:fill="FFFFFF"/>
              </w:rPr>
              <w:t xml:space="preserve">Identify the </w:t>
            </w:r>
            <w:r w:rsidRPr="00B74E4A">
              <w:rPr>
                <w:color w:val="000000" w:themeColor="text1"/>
              </w:rPr>
              <w:t xml:space="preserve">clustering </w:t>
            </w:r>
            <w:r>
              <w:rPr>
                <w:color w:val="000000" w:themeColor="text1"/>
              </w:rPr>
              <w:t xml:space="preserve">method </w:t>
            </w:r>
            <w:r w:rsidRPr="00B74E4A">
              <w:rPr>
                <w:color w:val="000000" w:themeColor="text1"/>
              </w:rPr>
              <w:t xml:space="preserve">that seeks </w:t>
            </w:r>
            <w:r w:rsidRPr="00281E36">
              <w:t xml:space="preserve">the minimum distance between any records in two clusters to find the distance between the points in two clusters. </w:t>
            </w:r>
          </w:p>
        </w:tc>
        <w:tc>
          <w:tcPr>
            <w:tcW w:w="315" w:type="pct"/>
          </w:tcPr>
          <w:p w14:paraId="414E8C36" w14:textId="77777777" w:rsidR="002034EB" w:rsidRPr="009C4175" w:rsidRDefault="002034EB" w:rsidP="002034EB">
            <w:pPr>
              <w:jc w:val="center"/>
            </w:pPr>
            <w:r w:rsidRPr="009C4175">
              <w:t>CO4</w:t>
            </w:r>
          </w:p>
        </w:tc>
        <w:tc>
          <w:tcPr>
            <w:tcW w:w="265" w:type="pct"/>
          </w:tcPr>
          <w:p w14:paraId="7D65BA92" w14:textId="77777777" w:rsidR="002034EB" w:rsidRPr="009C4175" w:rsidRDefault="002034EB" w:rsidP="002034EB">
            <w:pPr>
              <w:jc w:val="center"/>
            </w:pPr>
            <w:r w:rsidRPr="009C4175">
              <w:t>U</w:t>
            </w:r>
          </w:p>
        </w:tc>
        <w:tc>
          <w:tcPr>
            <w:tcW w:w="274" w:type="pct"/>
          </w:tcPr>
          <w:p w14:paraId="42B373C4" w14:textId="77777777" w:rsidR="002034EB" w:rsidRPr="009C4175" w:rsidRDefault="002034EB" w:rsidP="002034EB">
            <w:pPr>
              <w:jc w:val="center"/>
            </w:pPr>
            <w:r w:rsidRPr="009C4175">
              <w:t>1</w:t>
            </w:r>
          </w:p>
        </w:tc>
      </w:tr>
      <w:tr w:rsidR="002034EB" w:rsidRPr="009C4175" w14:paraId="1E3A4D2F" w14:textId="77777777" w:rsidTr="002034EB">
        <w:trPr>
          <w:trHeight w:val="283"/>
        </w:trPr>
        <w:tc>
          <w:tcPr>
            <w:tcW w:w="268" w:type="pct"/>
          </w:tcPr>
          <w:p w14:paraId="66037387" w14:textId="77777777" w:rsidR="002034EB" w:rsidRPr="009C4175" w:rsidRDefault="002034EB" w:rsidP="002034EB">
            <w:pPr>
              <w:jc w:val="center"/>
            </w:pPr>
            <w:r w:rsidRPr="009C4175">
              <w:t>8.</w:t>
            </w:r>
          </w:p>
        </w:tc>
        <w:tc>
          <w:tcPr>
            <w:tcW w:w="3878" w:type="pct"/>
            <w:gridSpan w:val="2"/>
          </w:tcPr>
          <w:p w14:paraId="2D73F12A" w14:textId="77777777" w:rsidR="002034EB" w:rsidRPr="00B15661" w:rsidRDefault="002034EB" w:rsidP="002034EB">
            <w:pPr>
              <w:rPr>
                <w:rFonts w:cstheme="minorHAnsi"/>
                <w:bCs/>
                <w:color w:val="000000" w:themeColor="text1"/>
              </w:rPr>
            </w:pPr>
            <w:r>
              <w:rPr>
                <w:rFonts w:cstheme="minorHAnsi"/>
                <w:bCs/>
                <w:color w:val="000000" w:themeColor="text1"/>
              </w:rPr>
              <w:t xml:space="preserve">Find </w:t>
            </w:r>
            <w:r w:rsidRPr="00B15661">
              <w:rPr>
                <w:rFonts w:cstheme="minorHAnsi"/>
                <w:bCs/>
                <w:color w:val="000000" w:themeColor="text1"/>
              </w:rPr>
              <w:t>the number of clusters formed</w:t>
            </w:r>
            <w:r>
              <w:rPr>
                <w:rFonts w:cstheme="minorHAnsi"/>
                <w:bCs/>
                <w:color w:val="000000" w:themeColor="text1"/>
              </w:rPr>
              <w:t xml:space="preserve"> i</w:t>
            </w:r>
            <w:r w:rsidRPr="00B15661">
              <w:rPr>
                <w:rFonts w:cstheme="minorHAnsi"/>
                <w:bCs/>
                <w:color w:val="000000" w:themeColor="text1"/>
              </w:rPr>
              <w:t xml:space="preserve">n the given dendrogram, if we cut it on the y-axis for y=3.9. </w:t>
            </w:r>
          </w:p>
          <w:p w14:paraId="53F79A0B" w14:textId="77777777" w:rsidR="002034EB" w:rsidRPr="00B15661" w:rsidRDefault="002034EB" w:rsidP="002034EB">
            <w:pPr>
              <w:jc w:val="center"/>
              <w:rPr>
                <w:rFonts w:cstheme="minorHAnsi"/>
                <w:bCs/>
                <w:color w:val="000000" w:themeColor="text1"/>
              </w:rPr>
            </w:pPr>
            <w:r w:rsidRPr="00B15661">
              <w:rPr>
                <w:rFonts w:cstheme="minorHAnsi"/>
                <w:bCs/>
                <w:noProof/>
                <w:color w:val="000000" w:themeColor="text1"/>
              </w:rPr>
              <w:drawing>
                <wp:inline distT="0" distB="0" distL="0" distR="0" wp14:anchorId="284B1782" wp14:editId="63D1AB91">
                  <wp:extent cx="1428750" cy="1063717"/>
                  <wp:effectExtent l="0" t="0" r="0" b="3175"/>
                  <wp:docPr id="1689641209" name="Picture 1689641209" descr="single linkage with cu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ingle linkage with cut"/>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1449079" cy="1078852"/>
                          </a:xfrm>
                          <a:prstGeom prst="rect">
                            <a:avLst/>
                          </a:prstGeom>
                          <a:noFill/>
                          <a:ln>
                            <a:noFill/>
                          </a:ln>
                        </pic:spPr>
                      </pic:pic>
                    </a:graphicData>
                  </a:graphic>
                </wp:inline>
              </w:drawing>
            </w:r>
          </w:p>
          <w:p w14:paraId="5CDD8444" w14:textId="77777777" w:rsidR="002034EB" w:rsidRPr="009C4175" w:rsidRDefault="002034EB" w:rsidP="002034EB">
            <w:pPr>
              <w:rPr>
                <w:b/>
                <w:bCs/>
              </w:rPr>
            </w:pPr>
          </w:p>
        </w:tc>
        <w:tc>
          <w:tcPr>
            <w:tcW w:w="315" w:type="pct"/>
          </w:tcPr>
          <w:p w14:paraId="3928109A" w14:textId="77777777" w:rsidR="002034EB" w:rsidRPr="009C4175" w:rsidRDefault="002034EB" w:rsidP="002034EB">
            <w:pPr>
              <w:jc w:val="center"/>
            </w:pPr>
            <w:r w:rsidRPr="009C4175">
              <w:t>CO4</w:t>
            </w:r>
          </w:p>
        </w:tc>
        <w:tc>
          <w:tcPr>
            <w:tcW w:w="265" w:type="pct"/>
          </w:tcPr>
          <w:p w14:paraId="5111AD00" w14:textId="77777777" w:rsidR="002034EB" w:rsidRPr="009C4175" w:rsidRDefault="002034EB" w:rsidP="002034EB">
            <w:pPr>
              <w:jc w:val="center"/>
            </w:pPr>
            <w:r>
              <w:t>U</w:t>
            </w:r>
          </w:p>
        </w:tc>
        <w:tc>
          <w:tcPr>
            <w:tcW w:w="274" w:type="pct"/>
          </w:tcPr>
          <w:p w14:paraId="2E26B6A9" w14:textId="77777777" w:rsidR="002034EB" w:rsidRPr="009C4175" w:rsidRDefault="002034EB" w:rsidP="002034EB">
            <w:pPr>
              <w:jc w:val="center"/>
            </w:pPr>
            <w:r w:rsidRPr="009C4175">
              <w:t>1</w:t>
            </w:r>
          </w:p>
        </w:tc>
      </w:tr>
      <w:tr w:rsidR="002034EB" w:rsidRPr="009C4175" w14:paraId="62ECA51E" w14:textId="77777777" w:rsidTr="002034EB">
        <w:trPr>
          <w:trHeight w:val="283"/>
        </w:trPr>
        <w:tc>
          <w:tcPr>
            <w:tcW w:w="268" w:type="pct"/>
          </w:tcPr>
          <w:p w14:paraId="3DAFCB1B" w14:textId="77777777" w:rsidR="002034EB" w:rsidRPr="009C4175" w:rsidRDefault="002034EB" w:rsidP="002034EB">
            <w:pPr>
              <w:jc w:val="center"/>
            </w:pPr>
            <w:r w:rsidRPr="009C4175">
              <w:t>9.</w:t>
            </w:r>
          </w:p>
        </w:tc>
        <w:tc>
          <w:tcPr>
            <w:tcW w:w="3878" w:type="pct"/>
            <w:gridSpan w:val="2"/>
          </w:tcPr>
          <w:p w14:paraId="1C0FAC25" w14:textId="77777777" w:rsidR="002034EB" w:rsidRPr="009C4175" w:rsidRDefault="002034EB" w:rsidP="002034EB">
            <w:pPr>
              <w:ind w:right="140"/>
              <w:rPr>
                <w:noProof/>
                <w:lang w:eastAsia="zh-TW"/>
              </w:rPr>
            </w:pPr>
            <w:r>
              <w:rPr>
                <w:rFonts w:cstheme="minorHAnsi"/>
                <w:bCs/>
                <w:color w:val="000000" w:themeColor="text1"/>
              </w:rPr>
              <w:t xml:space="preserve">State the formula to calculate </w:t>
            </w:r>
            <w:r w:rsidRPr="00B15661">
              <w:rPr>
                <w:rFonts w:cstheme="minorHAnsi"/>
                <w:bCs/>
                <w:color w:val="000000" w:themeColor="text1"/>
              </w:rPr>
              <w:t>Confidence</w:t>
            </w:r>
            <w:r>
              <w:rPr>
                <w:rFonts w:cstheme="minorHAnsi"/>
                <w:bCs/>
                <w:color w:val="000000" w:themeColor="text1"/>
              </w:rPr>
              <w:t xml:space="preserve"> </w:t>
            </w:r>
            <w:r w:rsidRPr="00B15661">
              <w:rPr>
                <w:rFonts w:cstheme="minorHAnsi"/>
                <w:bCs/>
                <w:color w:val="000000" w:themeColor="text1"/>
              </w:rPr>
              <w:t xml:space="preserve">(A </w:t>
            </w:r>
            <w:r>
              <w:rPr>
                <w:rFonts w:ascii="Calibri" w:hAnsi="Calibri" w:cs="Calibri"/>
                <w:bCs/>
                <w:color w:val="000000" w:themeColor="text1"/>
              </w:rPr>
              <w:t>→</w:t>
            </w:r>
            <w:r w:rsidRPr="00B15661">
              <w:rPr>
                <w:rFonts w:cstheme="minorHAnsi"/>
                <w:bCs/>
                <w:color w:val="000000" w:themeColor="text1"/>
              </w:rPr>
              <w:t xml:space="preserve"> B) </w:t>
            </w:r>
            <w:r>
              <w:rPr>
                <w:rFonts w:cstheme="minorHAnsi"/>
                <w:bCs/>
                <w:color w:val="000000" w:themeColor="text1"/>
              </w:rPr>
              <w:t>using A</w:t>
            </w:r>
            <w:r w:rsidRPr="00B15661">
              <w:rPr>
                <w:rFonts w:cstheme="minorHAnsi"/>
                <w:bCs/>
                <w:color w:val="000000" w:themeColor="text1"/>
              </w:rPr>
              <w:t>priori algorithm</w:t>
            </w:r>
            <w:r>
              <w:rPr>
                <w:rFonts w:cstheme="minorHAnsi"/>
                <w:bCs/>
                <w:color w:val="000000" w:themeColor="text1"/>
              </w:rPr>
              <w:t>.</w:t>
            </w:r>
          </w:p>
        </w:tc>
        <w:tc>
          <w:tcPr>
            <w:tcW w:w="315" w:type="pct"/>
          </w:tcPr>
          <w:p w14:paraId="204BB90C" w14:textId="77777777" w:rsidR="002034EB" w:rsidRPr="009C4175" w:rsidRDefault="002034EB" w:rsidP="002034EB">
            <w:pPr>
              <w:jc w:val="center"/>
            </w:pPr>
            <w:r w:rsidRPr="009C4175">
              <w:t>CO5</w:t>
            </w:r>
          </w:p>
        </w:tc>
        <w:tc>
          <w:tcPr>
            <w:tcW w:w="265" w:type="pct"/>
          </w:tcPr>
          <w:p w14:paraId="1406BE47" w14:textId="77777777" w:rsidR="002034EB" w:rsidRPr="009C4175" w:rsidRDefault="002034EB" w:rsidP="002034EB">
            <w:pPr>
              <w:jc w:val="center"/>
            </w:pPr>
            <w:r w:rsidRPr="00037123">
              <w:t>R</w:t>
            </w:r>
          </w:p>
        </w:tc>
        <w:tc>
          <w:tcPr>
            <w:tcW w:w="274" w:type="pct"/>
          </w:tcPr>
          <w:p w14:paraId="61BE771E" w14:textId="77777777" w:rsidR="002034EB" w:rsidRPr="009C4175" w:rsidRDefault="002034EB" w:rsidP="002034EB">
            <w:pPr>
              <w:jc w:val="center"/>
            </w:pPr>
            <w:r w:rsidRPr="009C4175">
              <w:t>1</w:t>
            </w:r>
          </w:p>
        </w:tc>
      </w:tr>
      <w:tr w:rsidR="002034EB" w:rsidRPr="009C4175" w14:paraId="74F62989" w14:textId="77777777" w:rsidTr="002034EB">
        <w:trPr>
          <w:trHeight w:val="283"/>
        </w:trPr>
        <w:tc>
          <w:tcPr>
            <w:tcW w:w="268" w:type="pct"/>
          </w:tcPr>
          <w:p w14:paraId="2B876D54" w14:textId="77777777" w:rsidR="002034EB" w:rsidRPr="009C4175" w:rsidRDefault="002034EB" w:rsidP="002034EB">
            <w:pPr>
              <w:jc w:val="center"/>
            </w:pPr>
            <w:r w:rsidRPr="009C4175">
              <w:t>10.</w:t>
            </w:r>
          </w:p>
        </w:tc>
        <w:tc>
          <w:tcPr>
            <w:tcW w:w="3878" w:type="pct"/>
            <w:gridSpan w:val="2"/>
          </w:tcPr>
          <w:p w14:paraId="057A0BE8" w14:textId="77777777" w:rsidR="002034EB" w:rsidRPr="009C4175" w:rsidRDefault="002034EB" w:rsidP="002034EB">
            <w:pPr>
              <w:jc w:val="both"/>
            </w:pPr>
            <w:r>
              <w:t xml:space="preserve">Identify the number of times of validation, if the </w:t>
            </w:r>
            <w:r w:rsidRPr="00B705C5">
              <w:t>model</w:t>
            </w:r>
            <w:r>
              <w:t xml:space="preserve"> is </w:t>
            </w:r>
            <w:r w:rsidRPr="00B705C5">
              <w:t>trained in a 5-fold cross-validation process</w:t>
            </w:r>
            <w:r>
              <w:t>.</w:t>
            </w:r>
          </w:p>
        </w:tc>
        <w:tc>
          <w:tcPr>
            <w:tcW w:w="315" w:type="pct"/>
          </w:tcPr>
          <w:p w14:paraId="36277556" w14:textId="77777777" w:rsidR="002034EB" w:rsidRPr="009C4175" w:rsidRDefault="002034EB" w:rsidP="002034EB">
            <w:pPr>
              <w:jc w:val="center"/>
            </w:pPr>
            <w:r w:rsidRPr="009C4175">
              <w:t>CO6</w:t>
            </w:r>
          </w:p>
        </w:tc>
        <w:tc>
          <w:tcPr>
            <w:tcW w:w="265" w:type="pct"/>
          </w:tcPr>
          <w:p w14:paraId="22CD249C" w14:textId="77777777" w:rsidR="002034EB" w:rsidRPr="009C4175" w:rsidRDefault="002034EB" w:rsidP="002034EB">
            <w:pPr>
              <w:jc w:val="center"/>
            </w:pPr>
            <w:r>
              <w:t>U</w:t>
            </w:r>
          </w:p>
        </w:tc>
        <w:tc>
          <w:tcPr>
            <w:tcW w:w="274" w:type="pct"/>
          </w:tcPr>
          <w:p w14:paraId="33022946" w14:textId="77777777" w:rsidR="002034EB" w:rsidRPr="009C4175" w:rsidRDefault="002034EB" w:rsidP="002034EB">
            <w:pPr>
              <w:jc w:val="center"/>
            </w:pPr>
            <w:r w:rsidRPr="009C4175">
              <w:t>1</w:t>
            </w:r>
          </w:p>
        </w:tc>
      </w:tr>
      <w:tr w:rsidR="002034EB" w:rsidRPr="009C4175" w14:paraId="15606763" w14:textId="77777777" w:rsidTr="002034EB">
        <w:trPr>
          <w:trHeight w:val="397"/>
        </w:trPr>
        <w:tc>
          <w:tcPr>
            <w:tcW w:w="5000" w:type="pct"/>
            <w:gridSpan w:val="6"/>
            <w:vAlign w:val="center"/>
          </w:tcPr>
          <w:p w14:paraId="22A45512" w14:textId="77777777" w:rsidR="002034EB" w:rsidRPr="009C4175" w:rsidRDefault="002034EB" w:rsidP="002034EB">
            <w:pPr>
              <w:jc w:val="center"/>
              <w:rPr>
                <w:b/>
              </w:rPr>
            </w:pPr>
            <w:r w:rsidRPr="009C4175">
              <w:rPr>
                <w:b/>
              </w:rPr>
              <w:t>PART – B (6 X 3 = 18 MARKS)</w:t>
            </w:r>
          </w:p>
        </w:tc>
      </w:tr>
      <w:tr w:rsidR="002034EB" w:rsidRPr="009C4175" w14:paraId="44057A5D" w14:textId="77777777" w:rsidTr="002034EB">
        <w:trPr>
          <w:trHeight w:val="283"/>
        </w:trPr>
        <w:tc>
          <w:tcPr>
            <w:tcW w:w="268" w:type="pct"/>
          </w:tcPr>
          <w:p w14:paraId="2E6AFE42" w14:textId="77777777" w:rsidR="002034EB" w:rsidRPr="009C4175" w:rsidRDefault="002034EB" w:rsidP="002034EB">
            <w:pPr>
              <w:pStyle w:val="NoSpacing"/>
              <w:jc w:val="center"/>
            </w:pPr>
            <w:r w:rsidRPr="009C4175">
              <w:t>11.</w:t>
            </w:r>
          </w:p>
        </w:tc>
        <w:tc>
          <w:tcPr>
            <w:tcW w:w="3878" w:type="pct"/>
            <w:gridSpan w:val="2"/>
          </w:tcPr>
          <w:p w14:paraId="59A8F3C8" w14:textId="77777777" w:rsidR="002034EB" w:rsidRPr="009C4175" w:rsidRDefault="002034EB" w:rsidP="002034EB">
            <w:pPr>
              <w:spacing w:after="200" w:line="276" w:lineRule="auto"/>
              <w:jc w:val="center"/>
            </w:pPr>
            <w:r>
              <w:t xml:space="preserve">Calculate </w:t>
            </w:r>
            <w:r w:rsidRPr="00240FFF">
              <w:t>the n</w:t>
            </w:r>
            <w:r>
              <w:t xml:space="preserve">umber of </w:t>
            </w:r>
            <w:r w:rsidRPr="00240FFF">
              <w:t>instance space and hypothesis space for the</w:t>
            </w:r>
            <w:r>
              <w:t xml:space="preserve"> given dataset.</w:t>
            </w:r>
            <w:r>
              <w:rPr>
                <w:noProof/>
              </w:rPr>
              <w:drawing>
                <wp:inline distT="0" distB="0" distL="0" distR="0" wp14:anchorId="7DAFD59B" wp14:editId="5DA285C8">
                  <wp:extent cx="2270660" cy="1143000"/>
                  <wp:effectExtent l="0" t="0" r="0" b="0"/>
                  <wp:docPr id="94431748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4317486" name=""/>
                          <pic:cNvPicPr/>
                        </pic:nvPicPr>
                        <pic:blipFill>
                          <a:blip r:embed="rId80"/>
                          <a:stretch>
                            <a:fillRect/>
                          </a:stretch>
                        </pic:blipFill>
                        <pic:spPr>
                          <a:xfrm>
                            <a:off x="0" y="0"/>
                            <a:ext cx="2301107" cy="1158326"/>
                          </a:xfrm>
                          <a:prstGeom prst="rect">
                            <a:avLst/>
                          </a:prstGeom>
                        </pic:spPr>
                      </pic:pic>
                    </a:graphicData>
                  </a:graphic>
                </wp:inline>
              </w:drawing>
            </w:r>
          </w:p>
        </w:tc>
        <w:tc>
          <w:tcPr>
            <w:tcW w:w="315" w:type="pct"/>
          </w:tcPr>
          <w:p w14:paraId="419D1646" w14:textId="77777777" w:rsidR="002034EB" w:rsidRPr="009C4175" w:rsidRDefault="002034EB" w:rsidP="002034EB">
            <w:pPr>
              <w:pStyle w:val="NoSpacing"/>
              <w:jc w:val="center"/>
            </w:pPr>
            <w:r w:rsidRPr="009C4175">
              <w:t>CO1</w:t>
            </w:r>
          </w:p>
        </w:tc>
        <w:tc>
          <w:tcPr>
            <w:tcW w:w="265" w:type="pct"/>
          </w:tcPr>
          <w:p w14:paraId="426C545F" w14:textId="77777777" w:rsidR="002034EB" w:rsidRPr="009C4175" w:rsidRDefault="002034EB" w:rsidP="002034EB">
            <w:pPr>
              <w:pStyle w:val="NoSpacing"/>
              <w:jc w:val="center"/>
            </w:pPr>
            <w:r w:rsidRPr="009C4175">
              <w:t>A</w:t>
            </w:r>
          </w:p>
        </w:tc>
        <w:tc>
          <w:tcPr>
            <w:tcW w:w="274" w:type="pct"/>
          </w:tcPr>
          <w:p w14:paraId="50ED8B4A" w14:textId="77777777" w:rsidR="002034EB" w:rsidRPr="009C4175" w:rsidRDefault="002034EB" w:rsidP="002034EB">
            <w:pPr>
              <w:pStyle w:val="NoSpacing"/>
              <w:jc w:val="center"/>
            </w:pPr>
            <w:r w:rsidRPr="009C4175">
              <w:t>3</w:t>
            </w:r>
          </w:p>
        </w:tc>
      </w:tr>
      <w:tr w:rsidR="002034EB" w:rsidRPr="009C4175" w14:paraId="77C3B71D" w14:textId="77777777" w:rsidTr="002034EB">
        <w:trPr>
          <w:trHeight w:val="340"/>
        </w:trPr>
        <w:tc>
          <w:tcPr>
            <w:tcW w:w="268" w:type="pct"/>
          </w:tcPr>
          <w:p w14:paraId="21340B84" w14:textId="77777777" w:rsidR="002034EB" w:rsidRPr="009C4175" w:rsidRDefault="002034EB" w:rsidP="002034EB">
            <w:pPr>
              <w:pStyle w:val="NoSpacing"/>
              <w:jc w:val="center"/>
            </w:pPr>
            <w:r w:rsidRPr="009C4175">
              <w:lastRenderedPageBreak/>
              <w:t>12.</w:t>
            </w:r>
          </w:p>
        </w:tc>
        <w:tc>
          <w:tcPr>
            <w:tcW w:w="3878" w:type="pct"/>
            <w:gridSpan w:val="2"/>
          </w:tcPr>
          <w:p w14:paraId="64AA969A" w14:textId="77777777" w:rsidR="002034EB" w:rsidRPr="009C4175" w:rsidRDefault="002034EB" w:rsidP="002034EB">
            <w:pPr>
              <w:pStyle w:val="NoSpacing"/>
              <w:jc w:val="both"/>
            </w:pPr>
            <w:r w:rsidRPr="001606EC">
              <w:t>Determine the five-number summary for the weights (in grams) of 10 boxes of raisins</w:t>
            </w:r>
            <w:r w:rsidRPr="001606EC">
              <w:rPr>
                <w:lang w:val="en-IN"/>
              </w:rPr>
              <w:t>:  25, 28, 29, 29, 30, 34, 35, 35, 37, 38</w:t>
            </w:r>
          </w:p>
        </w:tc>
        <w:tc>
          <w:tcPr>
            <w:tcW w:w="315" w:type="pct"/>
          </w:tcPr>
          <w:p w14:paraId="7F606F01" w14:textId="77777777" w:rsidR="002034EB" w:rsidRPr="009C4175" w:rsidRDefault="002034EB" w:rsidP="002034EB">
            <w:pPr>
              <w:pStyle w:val="NoSpacing"/>
              <w:jc w:val="center"/>
            </w:pPr>
            <w:r w:rsidRPr="009C4175">
              <w:t>CO2</w:t>
            </w:r>
          </w:p>
        </w:tc>
        <w:tc>
          <w:tcPr>
            <w:tcW w:w="265" w:type="pct"/>
          </w:tcPr>
          <w:p w14:paraId="318F6A22" w14:textId="77777777" w:rsidR="002034EB" w:rsidRPr="009C4175" w:rsidRDefault="002034EB" w:rsidP="002034EB">
            <w:pPr>
              <w:pStyle w:val="NoSpacing"/>
              <w:jc w:val="center"/>
            </w:pPr>
            <w:r w:rsidRPr="00CF6D85">
              <w:t>A</w:t>
            </w:r>
          </w:p>
        </w:tc>
        <w:tc>
          <w:tcPr>
            <w:tcW w:w="274" w:type="pct"/>
          </w:tcPr>
          <w:p w14:paraId="65E75C10" w14:textId="77777777" w:rsidR="002034EB" w:rsidRPr="009C4175" w:rsidRDefault="002034EB" w:rsidP="002034EB">
            <w:pPr>
              <w:pStyle w:val="NoSpacing"/>
              <w:jc w:val="center"/>
            </w:pPr>
            <w:r w:rsidRPr="009C4175">
              <w:t>3</w:t>
            </w:r>
          </w:p>
        </w:tc>
      </w:tr>
      <w:tr w:rsidR="002034EB" w:rsidRPr="009C4175" w14:paraId="31312A8E" w14:textId="77777777" w:rsidTr="002034EB">
        <w:trPr>
          <w:trHeight w:val="340"/>
        </w:trPr>
        <w:tc>
          <w:tcPr>
            <w:tcW w:w="268" w:type="pct"/>
          </w:tcPr>
          <w:p w14:paraId="2A54C38E" w14:textId="77777777" w:rsidR="002034EB" w:rsidRPr="009C4175" w:rsidRDefault="002034EB" w:rsidP="002034EB">
            <w:pPr>
              <w:pStyle w:val="NoSpacing"/>
              <w:jc w:val="center"/>
            </w:pPr>
            <w:r w:rsidRPr="009C4175">
              <w:t>13.</w:t>
            </w:r>
          </w:p>
        </w:tc>
        <w:tc>
          <w:tcPr>
            <w:tcW w:w="3878" w:type="pct"/>
            <w:gridSpan w:val="2"/>
          </w:tcPr>
          <w:p w14:paraId="10DEE758" w14:textId="77777777" w:rsidR="002034EB" w:rsidRPr="00207D13" w:rsidRDefault="002034EB" w:rsidP="002034EB">
            <w:pPr>
              <w:jc w:val="both"/>
            </w:pPr>
            <w:r w:rsidRPr="00207D13">
              <w:rPr>
                <w:rFonts w:cstheme="minorHAnsi"/>
                <w:color w:val="000000" w:themeColor="text1"/>
              </w:rPr>
              <w:t>Illustrate the steps to be carried out during the K-NN classification</w:t>
            </w:r>
            <w:r>
              <w:rPr>
                <w:rFonts w:cstheme="minorHAnsi"/>
                <w:color w:val="000000" w:themeColor="text1"/>
              </w:rPr>
              <w:t>.</w:t>
            </w:r>
          </w:p>
        </w:tc>
        <w:tc>
          <w:tcPr>
            <w:tcW w:w="315" w:type="pct"/>
          </w:tcPr>
          <w:p w14:paraId="525DDCC1" w14:textId="77777777" w:rsidR="002034EB" w:rsidRPr="009C4175" w:rsidRDefault="002034EB" w:rsidP="002034EB">
            <w:pPr>
              <w:pStyle w:val="NoSpacing"/>
              <w:jc w:val="center"/>
            </w:pPr>
            <w:r w:rsidRPr="009C4175">
              <w:t>CO3</w:t>
            </w:r>
          </w:p>
        </w:tc>
        <w:tc>
          <w:tcPr>
            <w:tcW w:w="265" w:type="pct"/>
          </w:tcPr>
          <w:p w14:paraId="75EAC462" w14:textId="77777777" w:rsidR="002034EB" w:rsidRPr="009C4175" w:rsidRDefault="002034EB" w:rsidP="002034EB">
            <w:pPr>
              <w:pStyle w:val="NoSpacing"/>
              <w:jc w:val="center"/>
            </w:pPr>
            <w:r>
              <w:t>U</w:t>
            </w:r>
          </w:p>
        </w:tc>
        <w:tc>
          <w:tcPr>
            <w:tcW w:w="274" w:type="pct"/>
          </w:tcPr>
          <w:p w14:paraId="4A7CCF7F" w14:textId="77777777" w:rsidR="002034EB" w:rsidRPr="009C4175" w:rsidRDefault="002034EB" w:rsidP="002034EB">
            <w:pPr>
              <w:pStyle w:val="NoSpacing"/>
              <w:jc w:val="center"/>
            </w:pPr>
            <w:r w:rsidRPr="009C4175">
              <w:t>3</w:t>
            </w:r>
          </w:p>
        </w:tc>
      </w:tr>
      <w:tr w:rsidR="002034EB" w:rsidRPr="009C4175" w14:paraId="011295C6" w14:textId="77777777" w:rsidTr="002034EB">
        <w:trPr>
          <w:trHeight w:val="340"/>
        </w:trPr>
        <w:tc>
          <w:tcPr>
            <w:tcW w:w="268" w:type="pct"/>
          </w:tcPr>
          <w:p w14:paraId="463A673F" w14:textId="77777777" w:rsidR="002034EB" w:rsidRPr="009C4175" w:rsidRDefault="002034EB" w:rsidP="002034EB">
            <w:pPr>
              <w:pStyle w:val="NoSpacing"/>
              <w:jc w:val="center"/>
            </w:pPr>
            <w:r w:rsidRPr="009C4175">
              <w:t>14.</w:t>
            </w:r>
          </w:p>
        </w:tc>
        <w:tc>
          <w:tcPr>
            <w:tcW w:w="3878" w:type="pct"/>
            <w:gridSpan w:val="2"/>
          </w:tcPr>
          <w:p w14:paraId="4997B7AC" w14:textId="77777777" w:rsidR="002034EB" w:rsidRDefault="002034EB" w:rsidP="002034EB">
            <w:pPr>
              <w:jc w:val="both"/>
            </w:pPr>
            <w:r>
              <w:t>A</w:t>
            </w:r>
            <w:r w:rsidRPr="00281E36">
              <w:t>pply</w:t>
            </w:r>
            <w:r>
              <w:t xml:space="preserve"> </w:t>
            </w:r>
            <w:r w:rsidRPr="00281E36">
              <w:t>complete linkage clustering</w:t>
            </w:r>
            <w:r>
              <w:t xml:space="preserve"> to </w:t>
            </w:r>
            <w:r w:rsidRPr="00281E36">
              <w:t>find the distance between two clusters</w:t>
            </w:r>
            <w:r>
              <w:t xml:space="preserve">, </w:t>
            </w:r>
          </w:p>
          <w:p w14:paraId="5C6E2EE1" w14:textId="77777777" w:rsidR="002034EB" w:rsidRPr="0017019E" w:rsidRDefault="002034EB" w:rsidP="002034EB">
            <w:pPr>
              <w:jc w:val="both"/>
              <w:rPr>
                <w:b/>
                <w:bCs/>
              </w:rPr>
            </w:pPr>
            <w:r w:rsidRPr="00281E36">
              <w:t>C</w:t>
            </w:r>
            <w:r>
              <w:t xml:space="preserve">1: </w:t>
            </w:r>
            <w:r w:rsidRPr="00281E36">
              <w:t>{2,5,9} and C</w:t>
            </w:r>
            <w:r>
              <w:t xml:space="preserve">2: </w:t>
            </w:r>
            <w:r w:rsidRPr="00281E36">
              <w:t xml:space="preserve">{15,16,18}. </w:t>
            </w:r>
          </w:p>
        </w:tc>
        <w:tc>
          <w:tcPr>
            <w:tcW w:w="315" w:type="pct"/>
          </w:tcPr>
          <w:p w14:paraId="0A094F13" w14:textId="77777777" w:rsidR="002034EB" w:rsidRPr="009C4175" w:rsidRDefault="002034EB" w:rsidP="002034EB">
            <w:pPr>
              <w:pStyle w:val="NoSpacing"/>
              <w:jc w:val="center"/>
            </w:pPr>
            <w:r w:rsidRPr="009C4175">
              <w:t>CO4</w:t>
            </w:r>
          </w:p>
        </w:tc>
        <w:tc>
          <w:tcPr>
            <w:tcW w:w="265" w:type="pct"/>
          </w:tcPr>
          <w:p w14:paraId="222B3D82" w14:textId="77777777" w:rsidR="002034EB" w:rsidRPr="009C4175" w:rsidRDefault="002034EB" w:rsidP="002034EB">
            <w:pPr>
              <w:pStyle w:val="NoSpacing"/>
              <w:jc w:val="center"/>
            </w:pPr>
            <w:r>
              <w:t>A</w:t>
            </w:r>
          </w:p>
        </w:tc>
        <w:tc>
          <w:tcPr>
            <w:tcW w:w="274" w:type="pct"/>
          </w:tcPr>
          <w:p w14:paraId="6FE36124" w14:textId="77777777" w:rsidR="002034EB" w:rsidRPr="009C4175" w:rsidRDefault="002034EB" w:rsidP="002034EB">
            <w:pPr>
              <w:pStyle w:val="NoSpacing"/>
              <w:jc w:val="center"/>
            </w:pPr>
            <w:r w:rsidRPr="009C4175">
              <w:t>3</w:t>
            </w:r>
          </w:p>
        </w:tc>
      </w:tr>
      <w:tr w:rsidR="002034EB" w:rsidRPr="009C4175" w14:paraId="620B3F04" w14:textId="77777777" w:rsidTr="002034EB">
        <w:trPr>
          <w:trHeight w:val="340"/>
        </w:trPr>
        <w:tc>
          <w:tcPr>
            <w:tcW w:w="268" w:type="pct"/>
          </w:tcPr>
          <w:p w14:paraId="41086B6D" w14:textId="77777777" w:rsidR="002034EB" w:rsidRPr="009C4175" w:rsidRDefault="002034EB" w:rsidP="002034EB">
            <w:pPr>
              <w:pStyle w:val="NoSpacing"/>
              <w:jc w:val="center"/>
            </w:pPr>
            <w:r w:rsidRPr="009C4175">
              <w:t>15.</w:t>
            </w:r>
          </w:p>
        </w:tc>
        <w:tc>
          <w:tcPr>
            <w:tcW w:w="3878" w:type="pct"/>
            <w:gridSpan w:val="2"/>
          </w:tcPr>
          <w:p w14:paraId="7B0E0BAA" w14:textId="77777777" w:rsidR="002034EB" w:rsidRDefault="002034EB" w:rsidP="002034EB">
            <w:pPr>
              <w:ind w:right="140"/>
              <w:jc w:val="both"/>
              <w:rPr>
                <w:bCs/>
              </w:rPr>
            </w:pPr>
            <w:r>
              <w:t xml:space="preserve">Predict the </w:t>
            </w:r>
            <w:r w:rsidRPr="005952FD">
              <w:t xml:space="preserve">entropy </w:t>
            </w:r>
            <w:r>
              <w:t xml:space="preserve">E (Pass) </w:t>
            </w:r>
            <w:r w:rsidRPr="005952FD">
              <w:t xml:space="preserve">of the </w:t>
            </w:r>
            <w:r>
              <w:t>training d</w:t>
            </w:r>
            <w:r w:rsidRPr="005952FD">
              <w:t>ataset</w:t>
            </w:r>
            <w:r>
              <w:t xml:space="preserve"> with a target class variable (Y) </w:t>
            </w:r>
            <w:r w:rsidRPr="00E461FA">
              <w:rPr>
                <w:bCs/>
              </w:rPr>
              <w:t>to find whether a person has passed in the interview or not</w:t>
            </w:r>
            <w:r>
              <w:rPr>
                <w:bCs/>
              </w:rPr>
              <w:t>.</w:t>
            </w:r>
          </w:p>
          <w:p w14:paraId="64E2609B" w14:textId="77777777" w:rsidR="002034EB" w:rsidRPr="009C4175" w:rsidRDefault="002034EB" w:rsidP="002034EB">
            <w:pPr>
              <w:ind w:right="140"/>
              <w:jc w:val="both"/>
            </w:pPr>
            <w:r>
              <w:rPr>
                <w:bCs/>
              </w:rPr>
              <w:t xml:space="preserve">Y= </w:t>
            </w:r>
            <w:r w:rsidRPr="00E461FA">
              <w:rPr>
                <w:bCs/>
              </w:rPr>
              <w:t>[T, T, T, F, F, T, T, T]</w:t>
            </w:r>
          </w:p>
        </w:tc>
        <w:tc>
          <w:tcPr>
            <w:tcW w:w="315" w:type="pct"/>
          </w:tcPr>
          <w:p w14:paraId="5BA11138" w14:textId="77777777" w:rsidR="002034EB" w:rsidRPr="009C4175" w:rsidRDefault="002034EB" w:rsidP="002034EB">
            <w:pPr>
              <w:pStyle w:val="NoSpacing"/>
              <w:jc w:val="center"/>
            </w:pPr>
            <w:r w:rsidRPr="009C4175">
              <w:t>CO5</w:t>
            </w:r>
          </w:p>
        </w:tc>
        <w:tc>
          <w:tcPr>
            <w:tcW w:w="265" w:type="pct"/>
          </w:tcPr>
          <w:p w14:paraId="4D1E754C" w14:textId="77777777" w:rsidR="002034EB" w:rsidRPr="009C4175" w:rsidRDefault="002034EB" w:rsidP="002034EB">
            <w:pPr>
              <w:pStyle w:val="NoSpacing"/>
              <w:jc w:val="center"/>
            </w:pPr>
            <w:r w:rsidRPr="009C4175">
              <w:t>A</w:t>
            </w:r>
          </w:p>
        </w:tc>
        <w:tc>
          <w:tcPr>
            <w:tcW w:w="274" w:type="pct"/>
          </w:tcPr>
          <w:p w14:paraId="2486CA4A" w14:textId="77777777" w:rsidR="002034EB" w:rsidRPr="009C4175" w:rsidRDefault="002034EB" w:rsidP="002034EB">
            <w:pPr>
              <w:pStyle w:val="NoSpacing"/>
              <w:jc w:val="center"/>
            </w:pPr>
            <w:r w:rsidRPr="009C4175">
              <w:t>3</w:t>
            </w:r>
          </w:p>
        </w:tc>
      </w:tr>
      <w:tr w:rsidR="002034EB" w:rsidRPr="009C4175" w14:paraId="65F003C3" w14:textId="77777777" w:rsidTr="002034EB">
        <w:trPr>
          <w:trHeight w:val="340"/>
        </w:trPr>
        <w:tc>
          <w:tcPr>
            <w:tcW w:w="268" w:type="pct"/>
          </w:tcPr>
          <w:p w14:paraId="647D56E4" w14:textId="77777777" w:rsidR="002034EB" w:rsidRPr="009C4175" w:rsidRDefault="002034EB" w:rsidP="002034EB">
            <w:pPr>
              <w:pStyle w:val="NoSpacing"/>
              <w:jc w:val="center"/>
            </w:pPr>
            <w:r w:rsidRPr="009C4175">
              <w:t>16.</w:t>
            </w:r>
          </w:p>
        </w:tc>
        <w:tc>
          <w:tcPr>
            <w:tcW w:w="3878" w:type="pct"/>
            <w:gridSpan w:val="2"/>
          </w:tcPr>
          <w:p w14:paraId="377B4BE2" w14:textId="77777777" w:rsidR="002034EB" w:rsidRPr="009C4175" w:rsidRDefault="002034EB" w:rsidP="002034EB">
            <w:pPr>
              <w:pStyle w:val="NoSpacing"/>
              <w:jc w:val="both"/>
            </w:pPr>
            <w:r w:rsidRPr="00C143FA">
              <w:rPr>
                <w:color w:val="000000" w:themeColor="text1"/>
              </w:rPr>
              <w:t xml:space="preserve">Analyze </w:t>
            </w:r>
            <w:r>
              <w:rPr>
                <w:color w:val="000000" w:themeColor="text1"/>
              </w:rPr>
              <w:t xml:space="preserve">the importance of </w:t>
            </w:r>
            <w:r w:rsidRPr="00C47EC4">
              <w:t>regularization in preventing overfitting.</w:t>
            </w:r>
          </w:p>
        </w:tc>
        <w:tc>
          <w:tcPr>
            <w:tcW w:w="315" w:type="pct"/>
          </w:tcPr>
          <w:p w14:paraId="101AFBE4" w14:textId="77777777" w:rsidR="002034EB" w:rsidRPr="009C4175" w:rsidRDefault="002034EB" w:rsidP="002034EB">
            <w:pPr>
              <w:pStyle w:val="NoSpacing"/>
              <w:jc w:val="center"/>
            </w:pPr>
            <w:r w:rsidRPr="009C4175">
              <w:t>CO6</w:t>
            </w:r>
          </w:p>
        </w:tc>
        <w:tc>
          <w:tcPr>
            <w:tcW w:w="265" w:type="pct"/>
          </w:tcPr>
          <w:p w14:paraId="763E04AF" w14:textId="77777777" w:rsidR="002034EB" w:rsidRPr="009C4175" w:rsidRDefault="002034EB" w:rsidP="002034EB">
            <w:pPr>
              <w:pStyle w:val="NoSpacing"/>
              <w:jc w:val="center"/>
            </w:pPr>
            <w:r>
              <w:t>An</w:t>
            </w:r>
          </w:p>
        </w:tc>
        <w:tc>
          <w:tcPr>
            <w:tcW w:w="274" w:type="pct"/>
          </w:tcPr>
          <w:p w14:paraId="4446A9E1" w14:textId="77777777" w:rsidR="002034EB" w:rsidRPr="009C4175" w:rsidRDefault="002034EB" w:rsidP="002034EB">
            <w:pPr>
              <w:pStyle w:val="NoSpacing"/>
              <w:jc w:val="center"/>
            </w:pPr>
            <w:r w:rsidRPr="009C4175">
              <w:t>3</w:t>
            </w:r>
          </w:p>
        </w:tc>
      </w:tr>
      <w:tr w:rsidR="002034EB" w:rsidRPr="009C4175" w14:paraId="3CF3D02E" w14:textId="77777777" w:rsidTr="002034EB">
        <w:trPr>
          <w:trHeight w:val="552"/>
        </w:trPr>
        <w:tc>
          <w:tcPr>
            <w:tcW w:w="5000" w:type="pct"/>
            <w:gridSpan w:val="6"/>
          </w:tcPr>
          <w:p w14:paraId="43CD46AD" w14:textId="77777777" w:rsidR="002034EB" w:rsidRPr="009C4175" w:rsidRDefault="002034EB" w:rsidP="002034EB">
            <w:pPr>
              <w:jc w:val="center"/>
              <w:rPr>
                <w:b/>
              </w:rPr>
            </w:pPr>
            <w:r w:rsidRPr="009C4175">
              <w:rPr>
                <w:b/>
              </w:rPr>
              <w:t>PART – C (6 X 12 = 72 MARKS)</w:t>
            </w:r>
          </w:p>
          <w:p w14:paraId="351D37D6" w14:textId="77777777" w:rsidR="002034EB" w:rsidRPr="009C4175" w:rsidRDefault="002034EB" w:rsidP="002034EB">
            <w:pPr>
              <w:jc w:val="center"/>
              <w:rPr>
                <w:b/>
              </w:rPr>
            </w:pPr>
            <w:r w:rsidRPr="009C4175">
              <w:rPr>
                <w:b/>
              </w:rPr>
              <w:t>(Answer any five Questions from Q. No. 17 to 23, Q. No. 24 is Compulsory)</w:t>
            </w:r>
          </w:p>
        </w:tc>
      </w:tr>
      <w:tr w:rsidR="002034EB" w:rsidRPr="009C4175" w14:paraId="7939883A" w14:textId="77777777" w:rsidTr="002034EB">
        <w:trPr>
          <w:trHeight w:val="2973"/>
        </w:trPr>
        <w:tc>
          <w:tcPr>
            <w:tcW w:w="268" w:type="pct"/>
          </w:tcPr>
          <w:p w14:paraId="70863A77" w14:textId="77777777" w:rsidR="002034EB" w:rsidRPr="009C4175" w:rsidRDefault="002034EB" w:rsidP="002034EB">
            <w:pPr>
              <w:jc w:val="center"/>
            </w:pPr>
            <w:r>
              <w:t>17.</w:t>
            </w:r>
          </w:p>
        </w:tc>
        <w:tc>
          <w:tcPr>
            <w:tcW w:w="187" w:type="pct"/>
          </w:tcPr>
          <w:p w14:paraId="687DEB8D" w14:textId="77777777" w:rsidR="002034EB" w:rsidRPr="009C4175" w:rsidRDefault="002034EB" w:rsidP="002034EB">
            <w:pPr>
              <w:jc w:val="center"/>
            </w:pPr>
          </w:p>
        </w:tc>
        <w:tc>
          <w:tcPr>
            <w:tcW w:w="3691" w:type="pct"/>
          </w:tcPr>
          <w:p w14:paraId="41C27809" w14:textId="77777777" w:rsidR="002034EB" w:rsidRDefault="002034EB" w:rsidP="002034EB">
            <w:r>
              <w:t xml:space="preserve">Apply Candidate Elimination </w:t>
            </w:r>
            <w:r w:rsidRPr="00240FFF">
              <w:t xml:space="preserve">algorithm </w:t>
            </w:r>
            <w:r>
              <w:t xml:space="preserve">to derive the most specific and general hypotheses for the given dataset that </w:t>
            </w:r>
            <w:r w:rsidRPr="00826D47">
              <w:rPr>
                <w:lang w:val="en-IN"/>
              </w:rPr>
              <w:t>contains information about whether a person will purchase a car based on various attributes</w:t>
            </w:r>
            <w:r>
              <w:t>.</w:t>
            </w:r>
          </w:p>
          <w:tbl>
            <w:tblPr>
              <w:tblStyle w:val="TableGrid"/>
              <w:tblW w:w="0" w:type="auto"/>
              <w:tblLook w:val="04A0" w:firstRow="1" w:lastRow="0" w:firstColumn="1" w:lastColumn="0" w:noHBand="0" w:noVBand="1"/>
            </w:tblPr>
            <w:tblGrid>
              <w:gridCol w:w="562"/>
              <w:gridCol w:w="1600"/>
              <w:gridCol w:w="1611"/>
              <w:gridCol w:w="1281"/>
              <w:gridCol w:w="1262"/>
              <w:gridCol w:w="1307"/>
            </w:tblGrid>
            <w:tr w:rsidR="002034EB" w14:paraId="192AB1F6" w14:textId="77777777" w:rsidTr="002034EB">
              <w:tc>
                <w:tcPr>
                  <w:tcW w:w="598" w:type="dxa"/>
                </w:tcPr>
                <w:p w14:paraId="5C83B5C1" w14:textId="77777777" w:rsidR="002034EB" w:rsidRPr="002871CB" w:rsidRDefault="002034EB" w:rsidP="002034EB">
                  <w:pPr>
                    <w:rPr>
                      <w:i/>
                      <w:iCs/>
                    </w:rPr>
                  </w:pPr>
                </w:p>
              </w:tc>
              <w:tc>
                <w:tcPr>
                  <w:tcW w:w="1701" w:type="dxa"/>
                  <w:vAlign w:val="center"/>
                </w:tcPr>
                <w:p w14:paraId="43E087B4" w14:textId="77777777" w:rsidR="002034EB" w:rsidRPr="002871CB" w:rsidRDefault="002034EB" w:rsidP="002034EB">
                  <w:pPr>
                    <w:rPr>
                      <w:i/>
                      <w:iCs/>
                    </w:rPr>
                  </w:pPr>
                  <w:r w:rsidRPr="00826D47">
                    <w:rPr>
                      <w:i/>
                      <w:iCs/>
                      <w:lang w:val="en-IN"/>
                    </w:rPr>
                    <w:t>Age</w:t>
                  </w:r>
                </w:p>
              </w:tc>
              <w:tc>
                <w:tcPr>
                  <w:tcW w:w="1710" w:type="dxa"/>
                  <w:vAlign w:val="center"/>
                </w:tcPr>
                <w:p w14:paraId="17C2CF06" w14:textId="77777777" w:rsidR="002034EB" w:rsidRPr="002871CB" w:rsidRDefault="002034EB" w:rsidP="002034EB">
                  <w:pPr>
                    <w:rPr>
                      <w:i/>
                      <w:iCs/>
                    </w:rPr>
                  </w:pPr>
                  <w:r w:rsidRPr="00826D47">
                    <w:rPr>
                      <w:i/>
                      <w:iCs/>
                      <w:lang w:val="en-IN"/>
                    </w:rPr>
                    <w:t>Income</w:t>
                  </w:r>
                </w:p>
              </w:tc>
              <w:tc>
                <w:tcPr>
                  <w:tcW w:w="1337" w:type="dxa"/>
                  <w:vAlign w:val="center"/>
                </w:tcPr>
                <w:p w14:paraId="278CC95C" w14:textId="77777777" w:rsidR="002034EB" w:rsidRPr="002871CB" w:rsidRDefault="002034EB" w:rsidP="002034EB">
                  <w:pPr>
                    <w:rPr>
                      <w:i/>
                      <w:iCs/>
                    </w:rPr>
                  </w:pPr>
                  <w:r w:rsidRPr="00826D47">
                    <w:rPr>
                      <w:i/>
                      <w:iCs/>
                      <w:lang w:val="en-IN"/>
                    </w:rPr>
                    <w:t>Gender</w:t>
                  </w:r>
                </w:p>
              </w:tc>
              <w:tc>
                <w:tcPr>
                  <w:tcW w:w="1337" w:type="dxa"/>
                  <w:vAlign w:val="center"/>
                </w:tcPr>
                <w:p w14:paraId="5F15A064" w14:textId="77777777" w:rsidR="002034EB" w:rsidRPr="002871CB" w:rsidRDefault="002034EB" w:rsidP="002034EB">
                  <w:pPr>
                    <w:rPr>
                      <w:i/>
                      <w:iCs/>
                    </w:rPr>
                  </w:pPr>
                  <w:r w:rsidRPr="00826D47">
                    <w:rPr>
                      <w:i/>
                      <w:iCs/>
                      <w:lang w:val="en-IN"/>
                    </w:rPr>
                    <w:t>Car Type</w:t>
                  </w:r>
                </w:p>
              </w:tc>
              <w:tc>
                <w:tcPr>
                  <w:tcW w:w="1337" w:type="dxa"/>
                  <w:vAlign w:val="center"/>
                </w:tcPr>
                <w:p w14:paraId="5BB71197" w14:textId="77777777" w:rsidR="002034EB" w:rsidRPr="002871CB" w:rsidRDefault="002034EB" w:rsidP="002034EB">
                  <w:pPr>
                    <w:rPr>
                      <w:i/>
                      <w:iCs/>
                    </w:rPr>
                  </w:pPr>
                  <w:r w:rsidRPr="00826D47">
                    <w:rPr>
                      <w:i/>
                      <w:iCs/>
                      <w:lang w:val="en-IN"/>
                    </w:rPr>
                    <w:t>Purchase</w:t>
                  </w:r>
                </w:p>
              </w:tc>
            </w:tr>
            <w:tr w:rsidR="002034EB" w14:paraId="1A93677A" w14:textId="77777777" w:rsidTr="002034EB">
              <w:tc>
                <w:tcPr>
                  <w:tcW w:w="598" w:type="dxa"/>
                </w:tcPr>
                <w:p w14:paraId="15F9F79F" w14:textId="77777777" w:rsidR="002034EB" w:rsidRPr="002871CB" w:rsidRDefault="002034EB" w:rsidP="002034EB">
                  <w:pPr>
                    <w:rPr>
                      <w:i/>
                      <w:iCs/>
                    </w:rPr>
                  </w:pPr>
                  <w:r w:rsidRPr="002871CB">
                    <w:rPr>
                      <w:i/>
                      <w:iCs/>
                    </w:rPr>
                    <w:t>1</w:t>
                  </w:r>
                </w:p>
              </w:tc>
              <w:tc>
                <w:tcPr>
                  <w:tcW w:w="1701" w:type="dxa"/>
                  <w:vAlign w:val="center"/>
                </w:tcPr>
                <w:p w14:paraId="319D4CA7" w14:textId="77777777" w:rsidR="002034EB" w:rsidRPr="002871CB" w:rsidRDefault="002034EB" w:rsidP="002034EB">
                  <w:pPr>
                    <w:rPr>
                      <w:i/>
                      <w:iCs/>
                    </w:rPr>
                  </w:pPr>
                  <w:r w:rsidRPr="00826D47">
                    <w:rPr>
                      <w:i/>
                      <w:iCs/>
                      <w:lang w:val="en-IN"/>
                    </w:rPr>
                    <w:t>Young</w:t>
                  </w:r>
                </w:p>
              </w:tc>
              <w:tc>
                <w:tcPr>
                  <w:tcW w:w="1710" w:type="dxa"/>
                  <w:vAlign w:val="center"/>
                </w:tcPr>
                <w:p w14:paraId="7A927DDA" w14:textId="77777777" w:rsidR="002034EB" w:rsidRPr="002871CB" w:rsidRDefault="002034EB" w:rsidP="002034EB">
                  <w:pPr>
                    <w:rPr>
                      <w:i/>
                      <w:iCs/>
                    </w:rPr>
                  </w:pPr>
                  <w:r w:rsidRPr="00826D47">
                    <w:rPr>
                      <w:i/>
                      <w:iCs/>
                      <w:lang w:val="en-IN"/>
                    </w:rPr>
                    <w:t>High</w:t>
                  </w:r>
                </w:p>
              </w:tc>
              <w:tc>
                <w:tcPr>
                  <w:tcW w:w="1337" w:type="dxa"/>
                  <w:vAlign w:val="center"/>
                </w:tcPr>
                <w:p w14:paraId="60F31692" w14:textId="77777777" w:rsidR="002034EB" w:rsidRPr="002871CB" w:rsidRDefault="002034EB" w:rsidP="002034EB">
                  <w:pPr>
                    <w:rPr>
                      <w:i/>
                      <w:iCs/>
                    </w:rPr>
                  </w:pPr>
                  <w:r w:rsidRPr="00826D47">
                    <w:rPr>
                      <w:i/>
                      <w:iCs/>
                      <w:lang w:val="en-IN"/>
                    </w:rPr>
                    <w:t>Male</w:t>
                  </w:r>
                </w:p>
              </w:tc>
              <w:tc>
                <w:tcPr>
                  <w:tcW w:w="1337" w:type="dxa"/>
                  <w:vAlign w:val="center"/>
                </w:tcPr>
                <w:p w14:paraId="68B5BAF9" w14:textId="77777777" w:rsidR="002034EB" w:rsidRPr="002871CB" w:rsidRDefault="002034EB" w:rsidP="002034EB">
                  <w:pPr>
                    <w:rPr>
                      <w:i/>
                      <w:iCs/>
                    </w:rPr>
                  </w:pPr>
                  <w:r w:rsidRPr="00826D47">
                    <w:rPr>
                      <w:i/>
                      <w:iCs/>
                      <w:lang w:val="en-IN"/>
                    </w:rPr>
                    <w:t>SUV</w:t>
                  </w:r>
                </w:p>
              </w:tc>
              <w:tc>
                <w:tcPr>
                  <w:tcW w:w="1337" w:type="dxa"/>
                  <w:vAlign w:val="center"/>
                </w:tcPr>
                <w:p w14:paraId="1ED2DDCB" w14:textId="77777777" w:rsidR="002034EB" w:rsidRPr="002871CB" w:rsidRDefault="002034EB" w:rsidP="002034EB">
                  <w:pPr>
                    <w:rPr>
                      <w:i/>
                      <w:iCs/>
                    </w:rPr>
                  </w:pPr>
                  <w:r w:rsidRPr="00826D47">
                    <w:rPr>
                      <w:i/>
                      <w:iCs/>
                      <w:lang w:val="en-IN"/>
                    </w:rPr>
                    <w:t>No</w:t>
                  </w:r>
                </w:p>
              </w:tc>
            </w:tr>
            <w:tr w:rsidR="002034EB" w14:paraId="425AF9BE" w14:textId="77777777" w:rsidTr="002034EB">
              <w:tc>
                <w:tcPr>
                  <w:tcW w:w="598" w:type="dxa"/>
                </w:tcPr>
                <w:p w14:paraId="23F565AD" w14:textId="77777777" w:rsidR="002034EB" w:rsidRPr="002871CB" w:rsidRDefault="002034EB" w:rsidP="002034EB">
                  <w:pPr>
                    <w:rPr>
                      <w:i/>
                      <w:iCs/>
                    </w:rPr>
                  </w:pPr>
                  <w:r w:rsidRPr="002871CB">
                    <w:rPr>
                      <w:i/>
                      <w:iCs/>
                    </w:rPr>
                    <w:t>2</w:t>
                  </w:r>
                </w:p>
              </w:tc>
              <w:tc>
                <w:tcPr>
                  <w:tcW w:w="1701" w:type="dxa"/>
                  <w:vAlign w:val="center"/>
                </w:tcPr>
                <w:p w14:paraId="184A53B9" w14:textId="77777777" w:rsidR="002034EB" w:rsidRPr="002871CB" w:rsidRDefault="002034EB" w:rsidP="002034EB">
                  <w:pPr>
                    <w:rPr>
                      <w:i/>
                      <w:iCs/>
                    </w:rPr>
                  </w:pPr>
                  <w:r w:rsidRPr="00826D47">
                    <w:rPr>
                      <w:i/>
                      <w:iCs/>
                      <w:lang w:val="en-IN"/>
                    </w:rPr>
                    <w:t>Middle-aged</w:t>
                  </w:r>
                </w:p>
              </w:tc>
              <w:tc>
                <w:tcPr>
                  <w:tcW w:w="1710" w:type="dxa"/>
                  <w:vAlign w:val="center"/>
                </w:tcPr>
                <w:p w14:paraId="767AAAAF" w14:textId="77777777" w:rsidR="002034EB" w:rsidRPr="002871CB" w:rsidRDefault="002034EB" w:rsidP="002034EB">
                  <w:pPr>
                    <w:rPr>
                      <w:i/>
                      <w:iCs/>
                    </w:rPr>
                  </w:pPr>
                  <w:r w:rsidRPr="00826D47">
                    <w:rPr>
                      <w:i/>
                      <w:iCs/>
                      <w:lang w:val="en-IN"/>
                    </w:rPr>
                    <w:t>Medium</w:t>
                  </w:r>
                </w:p>
              </w:tc>
              <w:tc>
                <w:tcPr>
                  <w:tcW w:w="1337" w:type="dxa"/>
                  <w:vAlign w:val="center"/>
                </w:tcPr>
                <w:p w14:paraId="5AF2EA8B" w14:textId="77777777" w:rsidR="002034EB" w:rsidRPr="002871CB" w:rsidRDefault="002034EB" w:rsidP="002034EB">
                  <w:pPr>
                    <w:rPr>
                      <w:i/>
                      <w:iCs/>
                    </w:rPr>
                  </w:pPr>
                  <w:r w:rsidRPr="00826D47">
                    <w:rPr>
                      <w:i/>
                      <w:iCs/>
                      <w:lang w:val="en-IN"/>
                    </w:rPr>
                    <w:t>Female</w:t>
                  </w:r>
                </w:p>
              </w:tc>
              <w:tc>
                <w:tcPr>
                  <w:tcW w:w="1337" w:type="dxa"/>
                  <w:vAlign w:val="center"/>
                </w:tcPr>
                <w:p w14:paraId="341CB0C9" w14:textId="77777777" w:rsidR="002034EB" w:rsidRPr="002871CB" w:rsidRDefault="002034EB" w:rsidP="002034EB">
                  <w:pPr>
                    <w:rPr>
                      <w:i/>
                      <w:iCs/>
                    </w:rPr>
                  </w:pPr>
                  <w:r w:rsidRPr="00826D47">
                    <w:rPr>
                      <w:i/>
                      <w:iCs/>
                      <w:lang w:val="en-IN"/>
                    </w:rPr>
                    <w:t>Sedan</w:t>
                  </w:r>
                </w:p>
              </w:tc>
              <w:tc>
                <w:tcPr>
                  <w:tcW w:w="1337" w:type="dxa"/>
                  <w:vAlign w:val="center"/>
                </w:tcPr>
                <w:p w14:paraId="4BB6E423" w14:textId="77777777" w:rsidR="002034EB" w:rsidRPr="002871CB" w:rsidRDefault="002034EB" w:rsidP="002034EB">
                  <w:pPr>
                    <w:rPr>
                      <w:i/>
                      <w:iCs/>
                    </w:rPr>
                  </w:pPr>
                  <w:r w:rsidRPr="00826D47">
                    <w:rPr>
                      <w:i/>
                      <w:iCs/>
                      <w:lang w:val="en-IN"/>
                    </w:rPr>
                    <w:t>Yes</w:t>
                  </w:r>
                </w:p>
              </w:tc>
            </w:tr>
            <w:tr w:rsidR="002034EB" w14:paraId="7A2C4984" w14:textId="77777777" w:rsidTr="002034EB">
              <w:tc>
                <w:tcPr>
                  <w:tcW w:w="598" w:type="dxa"/>
                </w:tcPr>
                <w:p w14:paraId="372BBE7F" w14:textId="77777777" w:rsidR="002034EB" w:rsidRPr="002871CB" w:rsidRDefault="002034EB" w:rsidP="002034EB">
                  <w:pPr>
                    <w:rPr>
                      <w:i/>
                      <w:iCs/>
                    </w:rPr>
                  </w:pPr>
                  <w:r w:rsidRPr="002871CB">
                    <w:rPr>
                      <w:i/>
                      <w:iCs/>
                    </w:rPr>
                    <w:t>3</w:t>
                  </w:r>
                </w:p>
              </w:tc>
              <w:tc>
                <w:tcPr>
                  <w:tcW w:w="1701" w:type="dxa"/>
                  <w:vAlign w:val="center"/>
                </w:tcPr>
                <w:p w14:paraId="2437EB20" w14:textId="77777777" w:rsidR="002034EB" w:rsidRPr="002871CB" w:rsidRDefault="002034EB" w:rsidP="002034EB">
                  <w:pPr>
                    <w:rPr>
                      <w:i/>
                      <w:iCs/>
                    </w:rPr>
                  </w:pPr>
                  <w:r w:rsidRPr="00826D47">
                    <w:rPr>
                      <w:i/>
                      <w:iCs/>
                      <w:lang w:val="en-IN"/>
                    </w:rPr>
                    <w:t>Old</w:t>
                  </w:r>
                </w:p>
              </w:tc>
              <w:tc>
                <w:tcPr>
                  <w:tcW w:w="1710" w:type="dxa"/>
                  <w:vAlign w:val="center"/>
                </w:tcPr>
                <w:p w14:paraId="1043EE10" w14:textId="77777777" w:rsidR="002034EB" w:rsidRPr="002871CB" w:rsidRDefault="002034EB" w:rsidP="002034EB">
                  <w:pPr>
                    <w:rPr>
                      <w:i/>
                      <w:iCs/>
                    </w:rPr>
                  </w:pPr>
                  <w:r w:rsidRPr="00826D47">
                    <w:rPr>
                      <w:i/>
                      <w:iCs/>
                      <w:lang w:val="en-IN"/>
                    </w:rPr>
                    <w:t>Low</w:t>
                  </w:r>
                </w:p>
              </w:tc>
              <w:tc>
                <w:tcPr>
                  <w:tcW w:w="1337" w:type="dxa"/>
                  <w:vAlign w:val="center"/>
                </w:tcPr>
                <w:p w14:paraId="1910A193" w14:textId="77777777" w:rsidR="002034EB" w:rsidRPr="002871CB" w:rsidRDefault="002034EB" w:rsidP="002034EB">
                  <w:pPr>
                    <w:rPr>
                      <w:i/>
                      <w:iCs/>
                    </w:rPr>
                  </w:pPr>
                  <w:r w:rsidRPr="00826D47">
                    <w:rPr>
                      <w:i/>
                      <w:iCs/>
                      <w:lang w:val="en-IN"/>
                    </w:rPr>
                    <w:t>Male</w:t>
                  </w:r>
                </w:p>
              </w:tc>
              <w:tc>
                <w:tcPr>
                  <w:tcW w:w="1337" w:type="dxa"/>
                  <w:vAlign w:val="center"/>
                </w:tcPr>
                <w:p w14:paraId="2E133C00" w14:textId="77777777" w:rsidR="002034EB" w:rsidRPr="002871CB" w:rsidRDefault="002034EB" w:rsidP="002034EB">
                  <w:pPr>
                    <w:rPr>
                      <w:i/>
                      <w:iCs/>
                    </w:rPr>
                  </w:pPr>
                  <w:r w:rsidRPr="00826D47">
                    <w:rPr>
                      <w:i/>
                      <w:iCs/>
                      <w:lang w:val="en-IN"/>
                    </w:rPr>
                    <w:t>Sedan</w:t>
                  </w:r>
                </w:p>
              </w:tc>
              <w:tc>
                <w:tcPr>
                  <w:tcW w:w="1337" w:type="dxa"/>
                  <w:vAlign w:val="center"/>
                </w:tcPr>
                <w:p w14:paraId="32F19D4C" w14:textId="77777777" w:rsidR="002034EB" w:rsidRPr="002871CB" w:rsidRDefault="002034EB" w:rsidP="002034EB">
                  <w:pPr>
                    <w:rPr>
                      <w:i/>
                      <w:iCs/>
                    </w:rPr>
                  </w:pPr>
                  <w:r w:rsidRPr="00826D47">
                    <w:rPr>
                      <w:i/>
                      <w:iCs/>
                      <w:lang w:val="en-IN"/>
                    </w:rPr>
                    <w:t>Yes</w:t>
                  </w:r>
                </w:p>
              </w:tc>
            </w:tr>
            <w:tr w:rsidR="002034EB" w14:paraId="7BB86697" w14:textId="77777777" w:rsidTr="002034EB">
              <w:tc>
                <w:tcPr>
                  <w:tcW w:w="598" w:type="dxa"/>
                </w:tcPr>
                <w:p w14:paraId="100D5626" w14:textId="77777777" w:rsidR="002034EB" w:rsidRPr="002871CB" w:rsidRDefault="002034EB" w:rsidP="002034EB">
                  <w:pPr>
                    <w:rPr>
                      <w:i/>
                      <w:iCs/>
                    </w:rPr>
                  </w:pPr>
                  <w:r w:rsidRPr="002871CB">
                    <w:rPr>
                      <w:i/>
                      <w:iCs/>
                    </w:rPr>
                    <w:t>4</w:t>
                  </w:r>
                </w:p>
              </w:tc>
              <w:tc>
                <w:tcPr>
                  <w:tcW w:w="1701" w:type="dxa"/>
                  <w:vAlign w:val="center"/>
                </w:tcPr>
                <w:p w14:paraId="6AAEB9C2" w14:textId="77777777" w:rsidR="002034EB" w:rsidRPr="002871CB" w:rsidRDefault="002034EB" w:rsidP="002034EB">
                  <w:pPr>
                    <w:rPr>
                      <w:i/>
                      <w:iCs/>
                    </w:rPr>
                  </w:pPr>
                  <w:r w:rsidRPr="00826D47">
                    <w:rPr>
                      <w:i/>
                      <w:iCs/>
                      <w:lang w:val="en-IN"/>
                    </w:rPr>
                    <w:t>Young</w:t>
                  </w:r>
                </w:p>
              </w:tc>
              <w:tc>
                <w:tcPr>
                  <w:tcW w:w="1710" w:type="dxa"/>
                  <w:vAlign w:val="center"/>
                </w:tcPr>
                <w:p w14:paraId="4C192C08" w14:textId="77777777" w:rsidR="002034EB" w:rsidRPr="002871CB" w:rsidRDefault="002034EB" w:rsidP="002034EB">
                  <w:pPr>
                    <w:rPr>
                      <w:i/>
                      <w:iCs/>
                    </w:rPr>
                  </w:pPr>
                  <w:r w:rsidRPr="00826D47">
                    <w:rPr>
                      <w:i/>
                      <w:iCs/>
                      <w:lang w:val="en-IN"/>
                    </w:rPr>
                    <w:t>Low</w:t>
                  </w:r>
                </w:p>
              </w:tc>
              <w:tc>
                <w:tcPr>
                  <w:tcW w:w="1337" w:type="dxa"/>
                  <w:vAlign w:val="center"/>
                </w:tcPr>
                <w:p w14:paraId="7CBAFF9A" w14:textId="77777777" w:rsidR="002034EB" w:rsidRPr="002871CB" w:rsidRDefault="002034EB" w:rsidP="002034EB">
                  <w:pPr>
                    <w:rPr>
                      <w:i/>
                      <w:iCs/>
                    </w:rPr>
                  </w:pPr>
                  <w:r w:rsidRPr="00826D47">
                    <w:rPr>
                      <w:i/>
                      <w:iCs/>
                      <w:lang w:val="en-IN"/>
                    </w:rPr>
                    <w:t>Female</w:t>
                  </w:r>
                </w:p>
              </w:tc>
              <w:tc>
                <w:tcPr>
                  <w:tcW w:w="1337" w:type="dxa"/>
                  <w:vAlign w:val="center"/>
                </w:tcPr>
                <w:p w14:paraId="2CECA8D6" w14:textId="77777777" w:rsidR="002034EB" w:rsidRPr="002871CB" w:rsidRDefault="002034EB" w:rsidP="002034EB">
                  <w:pPr>
                    <w:rPr>
                      <w:i/>
                      <w:iCs/>
                    </w:rPr>
                  </w:pPr>
                  <w:r w:rsidRPr="00826D47">
                    <w:rPr>
                      <w:i/>
                      <w:iCs/>
                      <w:lang w:val="en-IN"/>
                    </w:rPr>
                    <w:t>SUV</w:t>
                  </w:r>
                </w:p>
              </w:tc>
              <w:tc>
                <w:tcPr>
                  <w:tcW w:w="1337" w:type="dxa"/>
                  <w:vAlign w:val="center"/>
                </w:tcPr>
                <w:p w14:paraId="0E15F72E" w14:textId="77777777" w:rsidR="002034EB" w:rsidRPr="002871CB" w:rsidRDefault="002034EB" w:rsidP="002034EB">
                  <w:pPr>
                    <w:rPr>
                      <w:i/>
                      <w:iCs/>
                    </w:rPr>
                  </w:pPr>
                  <w:r w:rsidRPr="00826D47">
                    <w:rPr>
                      <w:i/>
                      <w:iCs/>
                      <w:lang w:val="en-IN"/>
                    </w:rPr>
                    <w:t>No</w:t>
                  </w:r>
                </w:p>
              </w:tc>
            </w:tr>
            <w:tr w:rsidR="002034EB" w14:paraId="69A0BD92" w14:textId="77777777" w:rsidTr="002034EB">
              <w:tc>
                <w:tcPr>
                  <w:tcW w:w="598" w:type="dxa"/>
                </w:tcPr>
                <w:p w14:paraId="6C44A89D" w14:textId="77777777" w:rsidR="002034EB" w:rsidRPr="002871CB" w:rsidRDefault="002034EB" w:rsidP="002034EB">
                  <w:pPr>
                    <w:rPr>
                      <w:i/>
                      <w:iCs/>
                    </w:rPr>
                  </w:pPr>
                  <w:r w:rsidRPr="002871CB">
                    <w:rPr>
                      <w:i/>
                      <w:iCs/>
                    </w:rPr>
                    <w:t>5</w:t>
                  </w:r>
                </w:p>
              </w:tc>
              <w:tc>
                <w:tcPr>
                  <w:tcW w:w="1701" w:type="dxa"/>
                  <w:vAlign w:val="center"/>
                </w:tcPr>
                <w:p w14:paraId="21056F52" w14:textId="77777777" w:rsidR="002034EB" w:rsidRPr="002871CB" w:rsidRDefault="002034EB" w:rsidP="002034EB">
                  <w:pPr>
                    <w:rPr>
                      <w:i/>
                      <w:iCs/>
                    </w:rPr>
                  </w:pPr>
                  <w:r w:rsidRPr="00826D47">
                    <w:rPr>
                      <w:i/>
                      <w:iCs/>
                      <w:lang w:val="en-IN"/>
                    </w:rPr>
                    <w:t>Middle-aged</w:t>
                  </w:r>
                </w:p>
              </w:tc>
              <w:tc>
                <w:tcPr>
                  <w:tcW w:w="1710" w:type="dxa"/>
                  <w:vAlign w:val="center"/>
                </w:tcPr>
                <w:p w14:paraId="688C5FFF" w14:textId="77777777" w:rsidR="002034EB" w:rsidRPr="002871CB" w:rsidRDefault="002034EB" w:rsidP="002034EB">
                  <w:pPr>
                    <w:rPr>
                      <w:i/>
                      <w:iCs/>
                    </w:rPr>
                  </w:pPr>
                  <w:r w:rsidRPr="00826D47">
                    <w:rPr>
                      <w:i/>
                      <w:iCs/>
                      <w:lang w:val="en-IN"/>
                    </w:rPr>
                    <w:t>High</w:t>
                  </w:r>
                </w:p>
              </w:tc>
              <w:tc>
                <w:tcPr>
                  <w:tcW w:w="1337" w:type="dxa"/>
                  <w:vAlign w:val="center"/>
                </w:tcPr>
                <w:p w14:paraId="6C4BB737" w14:textId="77777777" w:rsidR="002034EB" w:rsidRPr="002871CB" w:rsidRDefault="002034EB" w:rsidP="002034EB">
                  <w:pPr>
                    <w:rPr>
                      <w:i/>
                      <w:iCs/>
                    </w:rPr>
                  </w:pPr>
                  <w:r w:rsidRPr="00826D47">
                    <w:rPr>
                      <w:i/>
                      <w:iCs/>
                      <w:lang w:val="en-IN"/>
                    </w:rPr>
                    <w:t>Male</w:t>
                  </w:r>
                </w:p>
              </w:tc>
              <w:tc>
                <w:tcPr>
                  <w:tcW w:w="1337" w:type="dxa"/>
                  <w:vAlign w:val="center"/>
                </w:tcPr>
                <w:p w14:paraId="2FC0A34E" w14:textId="77777777" w:rsidR="002034EB" w:rsidRPr="002871CB" w:rsidRDefault="002034EB" w:rsidP="002034EB">
                  <w:pPr>
                    <w:rPr>
                      <w:i/>
                      <w:iCs/>
                    </w:rPr>
                  </w:pPr>
                  <w:r w:rsidRPr="00826D47">
                    <w:rPr>
                      <w:i/>
                      <w:iCs/>
                      <w:lang w:val="en-IN"/>
                    </w:rPr>
                    <w:t>SUV</w:t>
                  </w:r>
                </w:p>
              </w:tc>
              <w:tc>
                <w:tcPr>
                  <w:tcW w:w="1337" w:type="dxa"/>
                  <w:vAlign w:val="center"/>
                </w:tcPr>
                <w:p w14:paraId="0C45B796" w14:textId="77777777" w:rsidR="002034EB" w:rsidRPr="002871CB" w:rsidRDefault="002034EB" w:rsidP="002034EB">
                  <w:pPr>
                    <w:rPr>
                      <w:i/>
                      <w:iCs/>
                    </w:rPr>
                  </w:pPr>
                  <w:r w:rsidRPr="00826D47">
                    <w:rPr>
                      <w:i/>
                      <w:iCs/>
                      <w:lang w:val="en-IN"/>
                    </w:rPr>
                    <w:t>Yes</w:t>
                  </w:r>
                </w:p>
              </w:tc>
            </w:tr>
            <w:tr w:rsidR="002034EB" w14:paraId="6E1C3379" w14:textId="77777777" w:rsidTr="002034EB">
              <w:tc>
                <w:tcPr>
                  <w:tcW w:w="598" w:type="dxa"/>
                </w:tcPr>
                <w:p w14:paraId="56958033" w14:textId="77777777" w:rsidR="002034EB" w:rsidRPr="002871CB" w:rsidRDefault="002034EB" w:rsidP="002034EB">
                  <w:pPr>
                    <w:rPr>
                      <w:i/>
                      <w:iCs/>
                    </w:rPr>
                  </w:pPr>
                  <w:r w:rsidRPr="002871CB">
                    <w:rPr>
                      <w:i/>
                      <w:iCs/>
                    </w:rPr>
                    <w:t>6</w:t>
                  </w:r>
                </w:p>
              </w:tc>
              <w:tc>
                <w:tcPr>
                  <w:tcW w:w="1701" w:type="dxa"/>
                  <w:vAlign w:val="center"/>
                </w:tcPr>
                <w:p w14:paraId="40640F86" w14:textId="77777777" w:rsidR="002034EB" w:rsidRPr="002871CB" w:rsidRDefault="002034EB" w:rsidP="002034EB">
                  <w:pPr>
                    <w:rPr>
                      <w:i/>
                      <w:iCs/>
                    </w:rPr>
                  </w:pPr>
                  <w:r w:rsidRPr="00826D47">
                    <w:rPr>
                      <w:i/>
                      <w:iCs/>
                      <w:lang w:val="en-IN"/>
                    </w:rPr>
                    <w:t>Old</w:t>
                  </w:r>
                </w:p>
              </w:tc>
              <w:tc>
                <w:tcPr>
                  <w:tcW w:w="1710" w:type="dxa"/>
                  <w:vAlign w:val="center"/>
                </w:tcPr>
                <w:p w14:paraId="59B47034" w14:textId="77777777" w:rsidR="002034EB" w:rsidRPr="002871CB" w:rsidRDefault="002034EB" w:rsidP="002034EB">
                  <w:pPr>
                    <w:rPr>
                      <w:i/>
                      <w:iCs/>
                    </w:rPr>
                  </w:pPr>
                  <w:r w:rsidRPr="00826D47">
                    <w:rPr>
                      <w:i/>
                      <w:iCs/>
                      <w:lang w:val="en-IN"/>
                    </w:rPr>
                    <w:t>Medium</w:t>
                  </w:r>
                </w:p>
              </w:tc>
              <w:tc>
                <w:tcPr>
                  <w:tcW w:w="1337" w:type="dxa"/>
                  <w:vAlign w:val="center"/>
                </w:tcPr>
                <w:p w14:paraId="7A4163A3" w14:textId="77777777" w:rsidR="002034EB" w:rsidRPr="002871CB" w:rsidRDefault="002034EB" w:rsidP="002034EB">
                  <w:pPr>
                    <w:rPr>
                      <w:i/>
                      <w:iCs/>
                    </w:rPr>
                  </w:pPr>
                  <w:r w:rsidRPr="00826D47">
                    <w:rPr>
                      <w:i/>
                      <w:iCs/>
                      <w:lang w:val="en-IN"/>
                    </w:rPr>
                    <w:t>Female</w:t>
                  </w:r>
                </w:p>
              </w:tc>
              <w:tc>
                <w:tcPr>
                  <w:tcW w:w="1337" w:type="dxa"/>
                  <w:vAlign w:val="center"/>
                </w:tcPr>
                <w:p w14:paraId="399861DF" w14:textId="77777777" w:rsidR="002034EB" w:rsidRPr="002871CB" w:rsidRDefault="002034EB" w:rsidP="002034EB">
                  <w:pPr>
                    <w:rPr>
                      <w:i/>
                      <w:iCs/>
                    </w:rPr>
                  </w:pPr>
                  <w:r w:rsidRPr="00826D47">
                    <w:rPr>
                      <w:i/>
                      <w:iCs/>
                      <w:lang w:val="en-IN"/>
                    </w:rPr>
                    <w:t>Sedan</w:t>
                  </w:r>
                </w:p>
              </w:tc>
              <w:tc>
                <w:tcPr>
                  <w:tcW w:w="1337" w:type="dxa"/>
                  <w:vAlign w:val="center"/>
                </w:tcPr>
                <w:p w14:paraId="25EF7304" w14:textId="77777777" w:rsidR="002034EB" w:rsidRPr="002871CB" w:rsidRDefault="002034EB" w:rsidP="002034EB">
                  <w:pPr>
                    <w:rPr>
                      <w:i/>
                      <w:iCs/>
                    </w:rPr>
                  </w:pPr>
                  <w:r w:rsidRPr="00826D47">
                    <w:rPr>
                      <w:i/>
                      <w:iCs/>
                      <w:lang w:val="en-IN"/>
                    </w:rPr>
                    <w:t>Yes</w:t>
                  </w:r>
                </w:p>
              </w:tc>
            </w:tr>
          </w:tbl>
          <w:p w14:paraId="4AEF8CB0" w14:textId="77777777" w:rsidR="002034EB" w:rsidRPr="009C4175" w:rsidRDefault="002034EB" w:rsidP="002034EB"/>
        </w:tc>
        <w:tc>
          <w:tcPr>
            <w:tcW w:w="315" w:type="pct"/>
          </w:tcPr>
          <w:p w14:paraId="62F50CC9" w14:textId="77777777" w:rsidR="002034EB" w:rsidRPr="009C4175" w:rsidRDefault="002034EB" w:rsidP="002034EB">
            <w:pPr>
              <w:jc w:val="center"/>
            </w:pPr>
            <w:r w:rsidRPr="009C4175">
              <w:t>CO1</w:t>
            </w:r>
          </w:p>
        </w:tc>
        <w:tc>
          <w:tcPr>
            <w:tcW w:w="265" w:type="pct"/>
          </w:tcPr>
          <w:p w14:paraId="6DF8547B" w14:textId="77777777" w:rsidR="002034EB" w:rsidRPr="009C4175" w:rsidRDefault="002034EB" w:rsidP="002034EB">
            <w:pPr>
              <w:jc w:val="center"/>
            </w:pPr>
            <w:r>
              <w:t>A</w:t>
            </w:r>
          </w:p>
        </w:tc>
        <w:tc>
          <w:tcPr>
            <w:tcW w:w="274" w:type="pct"/>
          </w:tcPr>
          <w:p w14:paraId="6ACDEE3D" w14:textId="77777777" w:rsidR="002034EB" w:rsidRPr="009C4175" w:rsidRDefault="002034EB" w:rsidP="002034EB">
            <w:pPr>
              <w:jc w:val="center"/>
            </w:pPr>
            <w:r w:rsidRPr="009C4175">
              <w:t>12</w:t>
            </w:r>
          </w:p>
        </w:tc>
      </w:tr>
      <w:tr w:rsidR="002034EB" w:rsidRPr="009C4175" w14:paraId="747615B4" w14:textId="77777777" w:rsidTr="002034EB">
        <w:trPr>
          <w:trHeight w:val="283"/>
        </w:trPr>
        <w:tc>
          <w:tcPr>
            <w:tcW w:w="268" w:type="pct"/>
          </w:tcPr>
          <w:p w14:paraId="2F2C12D5" w14:textId="77777777" w:rsidR="002034EB" w:rsidRPr="009C4175" w:rsidRDefault="002034EB" w:rsidP="002034EB">
            <w:pPr>
              <w:jc w:val="center"/>
            </w:pPr>
          </w:p>
        </w:tc>
        <w:tc>
          <w:tcPr>
            <w:tcW w:w="187" w:type="pct"/>
          </w:tcPr>
          <w:p w14:paraId="48DB2F4C" w14:textId="77777777" w:rsidR="002034EB" w:rsidRPr="009C4175" w:rsidRDefault="002034EB" w:rsidP="002034EB">
            <w:pPr>
              <w:jc w:val="center"/>
            </w:pPr>
          </w:p>
        </w:tc>
        <w:tc>
          <w:tcPr>
            <w:tcW w:w="3691" w:type="pct"/>
          </w:tcPr>
          <w:p w14:paraId="1BB2601C" w14:textId="77777777" w:rsidR="002034EB" w:rsidRPr="009C4175" w:rsidRDefault="002034EB" w:rsidP="002034EB"/>
        </w:tc>
        <w:tc>
          <w:tcPr>
            <w:tcW w:w="315" w:type="pct"/>
          </w:tcPr>
          <w:p w14:paraId="251DE26C" w14:textId="77777777" w:rsidR="002034EB" w:rsidRPr="009C4175" w:rsidRDefault="002034EB" w:rsidP="002034EB">
            <w:pPr>
              <w:jc w:val="center"/>
            </w:pPr>
          </w:p>
        </w:tc>
        <w:tc>
          <w:tcPr>
            <w:tcW w:w="265" w:type="pct"/>
          </w:tcPr>
          <w:p w14:paraId="06841152" w14:textId="77777777" w:rsidR="002034EB" w:rsidRPr="009C4175" w:rsidRDefault="002034EB" w:rsidP="002034EB">
            <w:pPr>
              <w:jc w:val="center"/>
            </w:pPr>
          </w:p>
        </w:tc>
        <w:tc>
          <w:tcPr>
            <w:tcW w:w="274" w:type="pct"/>
          </w:tcPr>
          <w:p w14:paraId="1399203A" w14:textId="77777777" w:rsidR="002034EB" w:rsidRPr="009C4175" w:rsidRDefault="002034EB" w:rsidP="002034EB">
            <w:pPr>
              <w:jc w:val="center"/>
            </w:pPr>
          </w:p>
        </w:tc>
      </w:tr>
      <w:tr w:rsidR="002034EB" w:rsidRPr="009C4175" w14:paraId="79128A8E" w14:textId="77777777" w:rsidTr="002034EB">
        <w:trPr>
          <w:trHeight w:val="283"/>
        </w:trPr>
        <w:tc>
          <w:tcPr>
            <w:tcW w:w="268" w:type="pct"/>
          </w:tcPr>
          <w:p w14:paraId="712B82EA" w14:textId="77777777" w:rsidR="002034EB" w:rsidRPr="009C4175" w:rsidRDefault="002034EB" w:rsidP="002034EB">
            <w:pPr>
              <w:jc w:val="center"/>
            </w:pPr>
            <w:r w:rsidRPr="009C4175">
              <w:t>18.</w:t>
            </w:r>
          </w:p>
        </w:tc>
        <w:tc>
          <w:tcPr>
            <w:tcW w:w="187" w:type="pct"/>
          </w:tcPr>
          <w:p w14:paraId="2D4A33D5" w14:textId="77777777" w:rsidR="002034EB" w:rsidRPr="009C4175" w:rsidRDefault="002034EB" w:rsidP="002034EB">
            <w:pPr>
              <w:jc w:val="center"/>
            </w:pPr>
            <w:r w:rsidRPr="009C4175">
              <w:t>a.</w:t>
            </w:r>
          </w:p>
        </w:tc>
        <w:tc>
          <w:tcPr>
            <w:tcW w:w="3691" w:type="pct"/>
          </w:tcPr>
          <w:p w14:paraId="12B350B7" w14:textId="77777777" w:rsidR="002034EB" w:rsidRDefault="002034EB" w:rsidP="002034EB">
            <w:r>
              <w:t xml:space="preserve">Describe in detail the four major </w:t>
            </w:r>
            <w:r w:rsidRPr="009F6098">
              <w:t>tasks involved in data preprocessing</w:t>
            </w:r>
            <w:r>
              <w:t>.</w:t>
            </w:r>
          </w:p>
        </w:tc>
        <w:tc>
          <w:tcPr>
            <w:tcW w:w="315" w:type="pct"/>
          </w:tcPr>
          <w:p w14:paraId="042C4A43" w14:textId="77777777" w:rsidR="002034EB" w:rsidRPr="009C4175" w:rsidRDefault="002034EB" w:rsidP="002034EB">
            <w:pPr>
              <w:jc w:val="center"/>
            </w:pPr>
            <w:r w:rsidRPr="009C4175">
              <w:t>CO2</w:t>
            </w:r>
          </w:p>
        </w:tc>
        <w:tc>
          <w:tcPr>
            <w:tcW w:w="265" w:type="pct"/>
          </w:tcPr>
          <w:p w14:paraId="32298E49" w14:textId="77777777" w:rsidR="002034EB" w:rsidRDefault="002034EB" w:rsidP="002034EB">
            <w:pPr>
              <w:jc w:val="center"/>
            </w:pPr>
            <w:r>
              <w:t>U</w:t>
            </w:r>
          </w:p>
        </w:tc>
        <w:tc>
          <w:tcPr>
            <w:tcW w:w="274" w:type="pct"/>
          </w:tcPr>
          <w:p w14:paraId="7F4444DB" w14:textId="77777777" w:rsidR="002034EB" w:rsidRPr="009C4175" w:rsidRDefault="002034EB" w:rsidP="002034EB">
            <w:pPr>
              <w:jc w:val="center"/>
            </w:pPr>
            <w:r w:rsidRPr="009C4175">
              <w:t>6</w:t>
            </w:r>
          </w:p>
        </w:tc>
      </w:tr>
      <w:tr w:rsidR="002034EB" w:rsidRPr="009C4175" w14:paraId="23A2918B" w14:textId="77777777" w:rsidTr="002034EB">
        <w:trPr>
          <w:trHeight w:val="283"/>
        </w:trPr>
        <w:tc>
          <w:tcPr>
            <w:tcW w:w="268" w:type="pct"/>
          </w:tcPr>
          <w:p w14:paraId="575A534F" w14:textId="77777777" w:rsidR="002034EB" w:rsidRPr="009C4175" w:rsidRDefault="002034EB" w:rsidP="002034EB">
            <w:pPr>
              <w:jc w:val="center"/>
            </w:pPr>
          </w:p>
        </w:tc>
        <w:tc>
          <w:tcPr>
            <w:tcW w:w="187" w:type="pct"/>
          </w:tcPr>
          <w:p w14:paraId="3F3AE2ED" w14:textId="77777777" w:rsidR="002034EB" w:rsidRPr="009C4175" w:rsidRDefault="002034EB" w:rsidP="002034EB">
            <w:pPr>
              <w:jc w:val="center"/>
            </w:pPr>
            <w:r w:rsidRPr="009C4175">
              <w:t>b.</w:t>
            </w:r>
          </w:p>
        </w:tc>
        <w:tc>
          <w:tcPr>
            <w:tcW w:w="3691" w:type="pct"/>
            <w:shd w:val="clear" w:color="auto" w:fill="auto"/>
          </w:tcPr>
          <w:p w14:paraId="51208725" w14:textId="77777777" w:rsidR="002034EB" w:rsidRPr="009C4175" w:rsidRDefault="002034EB" w:rsidP="002034EB">
            <w:r>
              <w:t>Explain the d</w:t>
            </w:r>
            <w:r w:rsidRPr="001C1692">
              <w:t>iscretization techniques</w:t>
            </w:r>
            <w:r>
              <w:t xml:space="preserve"> used in data </w:t>
            </w:r>
            <w:r w:rsidRPr="001C1692">
              <w:t>transformation that break up</w:t>
            </w:r>
            <w:r>
              <w:t xml:space="preserve"> continuous data into small intervals. </w:t>
            </w:r>
          </w:p>
        </w:tc>
        <w:tc>
          <w:tcPr>
            <w:tcW w:w="315" w:type="pct"/>
          </w:tcPr>
          <w:p w14:paraId="67ED899B" w14:textId="77777777" w:rsidR="002034EB" w:rsidRPr="009C4175" w:rsidRDefault="002034EB" w:rsidP="002034EB">
            <w:pPr>
              <w:jc w:val="center"/>
            </w:pPr>
            <w:r>
              <w:t>CO2</w:t>
            </w:r>
          </w:p>
        </w:tc>
        <w:tc>
          <w:tcPr>
            <w:tcW w:w="265" w:type="pct"/>
          </w:tcPr>
          <w:p w14:paraId="1EC4E01E" w14:textId="77777777" w:rsidR="002034EB" w:rsidRPr="009C4175" w:rsidRDefault="002034EB" w:rsidP="002034EB">
            <w:pPr>
              <w:jc w:val="center"/>
            </w:pPr>
            <w:r>
              <w:t>U</w:t>
            </w:r>
          </w:p>
        </w:tc>
        <w:tc>
          <w:tcPr>
            <w:tcW w:w="274" w:type="pct"/>
          </w:tcPr>
          <w:p w14:paraId="01D6AC74" w14:textId="77777777" w:rsidR="002034EB" w:rsidRPr="009C4175" w:rsidRDefault="002034EB" w:rsidP="002034EB">
            <w:pPr>
              <w:jc w:val="center"/>
            </w:pPr>
            <w:r w:rsidRPr="009C4175">
              <w:t>6</w:t>
            </w:r>
          </w:p>
        </w:tc>
      </w:tr>
      <w:tr w:rsidR="002034EB" w:rsidRPr="009C4175" w14:paraId="040EDA9E" w14:textId="77777777" w:rsidTr="002034EB">
        <w:trPr>
          <w:trHeight w:val="283"/>
        </w:trPr>
        <w:tc>
          <w:tcPr>
            <w:tcW w:w="268" w:type="pct"/>
          </w:tcPr>
          <w:p w14:paraId="2EB64C34" w14:textId="77777777" w:rsidR="002034EB" w:rsidRPr="009C4175" w:rsidRDefault="002034EB" w:rsidP="002034EB">
            <w:pPr>
              <w:jc w:val="center"/>
            </w:pPr>
          </w:p>
        </w:tc>
        <w:tc>
          <w:tcPr>
            <w:tcW w:w="187" w:type="pct"/>
          </w:tcPr>
          <w:p w14:paraId="2296350B" w14:textId="77777777" w:rsidR="002034EB" w:rsidRPr="009C4175" w:rsidRDefault="002034EB" w:rsidP="002034EB">
            <w:pPr>
              <w:jc w:val="center"/>
            </w:pPr>
          </w:p>
        </w:tc>
        <w:tc>
          <w:tcPr>
            <w:tcW w:w="3691" w:type="pct"/>
          </w:tcPr>
          <w:p w14:paraId="777DABC7" w14:textId="77777777" w:rsidR="002034EB" w:rsidRPr="009C4175" w:rsidRDefault="002034EB" w:rsidP="002034EB"/>
        </w:tc>
        <w:tc>
          <w:tcPr>
            <w:tcW w:w="315" w:type="pct"/>
          </w:tcPr>
          <w:p w14:paraId="2B33E7C2" w14:textId="77777777" w:rsidR="002034EB" w:rsidRPr="009C4175" w:rsidRDefault="002034EB" w:rsidP="002034EB">
            <w:pPr>
              <w:jc w:val="center"/>
            </w:pPr>
          </w:p>
        </w:tc>
        <w:tc>
          <w:tcPr>
            <w:tcW w:w="265" w:type="pct"/>
          </w:tcPr>
          <w:p w14:paraId="014EB7B3" w14:textId="77777777" w:rsidR="002034EB" w:rsidRPr="009C4175" w:rsidRDefault="002034EB" w:rsidP="002034EB">
            <w:pPr>
              <w:jc w:val="center"/>
            </w:pPr>
          </w:p>
        </w:tc>
        <w:tc>
          <w:tcPr>
            <w:tcW w:w="274" w:type="pct"/>
          </w:tcPr>
          <w:p w14:paraId="43EA06AC" w14:textId="77777777" w:rsidR="002034EB" w:rsidRPr="009C4175" w:rsidRDefault="002034EB" w:rsidP="002034EB">
            <w:pPr>
              <w:jc w:val="center"/>
            </w:pPr>
          </w:p>
        </w:tc>
      </w:tr>
      <w:tr w:rsidR="002034EB" w:rsidRPr="009C4175" w14:paraId="3EF61305" w14:textId="77777777" w:rsidTr="002034EB">
        <w:trPr>
          <w:trHeight w:val="3929"/>
        </w:trPr>
        <w:tc>
          <w:tcPr>
            <w:tcW w:w="268" w:type="pct"/>
          </w:tcPr>
          <w:p w14:paraId="48E58E14" w14:textId="77777777" w:rsidR="002034EB" w:rsidRPr="009C4175" w:rsidRDefault="002034EB" w:rsidP="002034EB">
            <w:pPr>
              <w:jc w:val="center"/>
            </w:pPr>
            <w:r w:rsidRPr="009C4175">
              <w:t>19.</w:t>
            </w:r>
          </w:p>
        </w:tc>
        <w:tc>
          <w:tcPr>
            <w:tcW w:w="187" w:type="pct"/>
          </w:tcPr>
          <w:p w14:paraId="29887553" w14:textId="77777777" w:rsidR="002034EB" w:rsidRPr="009C4175" w:rsidRDefault="002034EB" w:rsidP="002034EB">
            <w:pPr>
              <w:jc w:val="center"/>
            </w:pPr>
          </w:p>
        </w:tc>
        <w:tc>
          <w:tcPr>
            <w:tcW w:w="3691" w:type="pct"/>
          </w:tcPr>
          <w:p w14:paraId="7309C5BE" w14:textId="77777777" w:rsidR="002034EB" w:rsidRDefault="002034EB" w:rsidP="002034EB">
            <w:pPr>
              <w:rPr>
                <w:lang w:val="en-IN"/>
              </w:rPr>
            </w:pPr>
            <w:r>
              <w:rPr>
                <w:lang w:val="en-IN"/>
              </w:rPr>
              <w:t xml:space="preserve">Apply </w:t>
            </w:r>
            <w:r w:rsidRPr="00BD3129">
              <w:rPr>
                <w:lang w:val="en-IN"/>
              </w:rPr>
              <w:t xml:space="preserve">Naive Bayes </w:t>
            </w:r>
            <w:r>
              <w:rPr>
                <w:lang w:val="en-IN"/>
              </w:rPr>
              <w:t xml:space="preserve">algorithm </w:t>
            </w:r>
            <w:r w:rsidRPr="00BD3129">
              <w:rPr>
                <w:lang w:val="en-IN"/>
              </w:rPr>
              <w:t>to predict whether th</w:t>
            </w:r>
            <w:r>
              <w:rPr>
                <w:lang w:val="en-IN"/>
              </w:rPr>
              <w:t xml:space="preserve">e fruit with the attributes </w:t>
            </w:r>
            <w:r w:rsidRPr="001E2A26">
              <w:rPr>
                <w:i/>
                <w:iCs/>
              </w:rPr>
              <w:t>{</w:t>
            </w:r>
            <w:r w:rsidRPr="00B81AA1">
              <w:rPr>
                <w:i/>
                <w:iCs/>
              </w:rPr>
              <w:t>Size: Small</w:t>
            </w:r>
            <w:r>
              <w:rPr>
                <w:i/>
                <w:iCs/>
              </w:rPr>
              <w:t xml:space="preserve">, </w:t>
            </w:r>
            <w:r w:rsidRPr="00B81AA1">
              <w:rPr>
                <w:i/>
                <w:iCs/>
              </w:rPr>
              <w:t>Color: Red</w:t>
            </w:r>
            <w:r>
              <w:rPr>
                <w:i/>
                <w:iCs/>
              </w:rPr>
              <w:t xml:space="preserve">, </w:t>
            </w:r>
            <w:r w:rsidRPr="00B81AA1">
              <w:rPr>
                <w:i/>
                <w:iCs/>
              </w:rPr>
              <w:t>Shape: Round</w:t>
            </w:r>
            <w:r>
              <w:rPr>
                <w:i/>
                <w:iCs/>
              </w:rPr>
              <w:t xml:space="preserve"> and </w:t>
            </w:r>
            <w:r w:rsidRPr="00B81AA1">
              <w:rPr>
                <w:i/>
                <w:iCs/>
              </w:rPr>
              <w:t>Taste: Sweet</w:t>
            </w:r>
            <w:r w:rsidRPr="001E2A26">
              <w:rPr>
                <w:i/>
                <w:iCs/>
              </w:rPr>
              <w:t>}</w:t>
            </w:r>
            <w:r>
              <w:t xml:space="preserve"> belongs to ‘</w:t>
            </w:r>
            <w:r w:rsidRPr="00B81AA1">
              <w:rPr>
                <w:lang w:val="en-IN"/>
              </w:rPr>
              <w:t>Apple</w:t>
            </w:r>
            <w:r>
              <w:rPr>
                <w:lang w:val="en-IN"/>
              </w:rPr>
              <w:t>’</w:t>
            </w:r>
            <w:r w:rsidRPr="00B81AA1">
              <w:rPr>
                <w:lang w:val="en-IN"/>
              </w:rPr>
              <w:t xml:space="preserve"> or </w:t>
            </w:r>
            <w:r>
              <w:rPr>
                <w:lang w:val="en-IN"/>
              </w:rPr>
              <w:t>‘</w:t>
            </w:r>
            <w:r w:rsidRPr="00B81AA1">
              <w:rPr>
                <w:lang w:val="en-IN"/>
              </w:rPr>
              <w:t>Orange</w:t>
            </w:r>
            <w:r>
              <w:rPr>
                <w:lang w:val="en-IN"/>
              </w:rPr>
              <w:t xml:space="preserve">’ class. </w:t>
            </w:r>
          </w:p>
          <w:tbl>
            <w:tblPr>
              <w:tblStyle w:val="TableGrid"/>
              <w:tblW w:w="0" w:type="auto"/>
              <w:tblInd w:w="344" w:type="dxa"/>
              <w:tblLook w:val="04A0" w:firstRow="1" w:lastRow="0" w:firstColumn="1" w:lastColumn="0" w:noHBand="0" w:noVBand="1"/>
            </w:tblPr>
            <w:tblGrid>
              <w:gridCol w:w="926"/>
              <w:gridCol w:w="1270"/>
              <w:gridCol w:w="1064"/>
              <w:gridCol w:w="1477"/>
              <w:gridCol w:w="1271"/>
              <w:gridCol w:w="1080"/>
            </w:tblGrid>
            <w:tr w:rsidR="002034EB" w14:paraId="7618ED9F" w14:textId="77777777" w:rsidTr="002034EB">
              <w:tc>
                <w:tcPr>
                  <w:tcW w:w="926" w:type="dxa"/>
                  <w:vAlign w:val="center"/>
                </w:tcPr>
                <w:p w14:paraId="58F40CFF" w14:textId="77777777" w:rsidR="002034EB" w:rsidRPr="002871CB" w:rsidRDefault="002034EB" w:rsidP="002034EB">
                  <w:pPr>
                    <w:rPr>
                      <w:i/>
                      <w:iCs/>
                      <w:sz w:val="23"/>
                      <w:szCs w:val="23"/>
                      <w:lang w:val="en-IN"/>
                    </w:rPr>
                  </w:pPr>
                  <w:r w:rsidRPr="00B81AA1">
                    <w:rPr>
                      <w:i/>
                      <w:iCs/>
                      <w:sz w:val="23"/>
                      <w:szCs w:val="23"/>
                      <w:lang w:val="en-IN"/>
                    </w:rPr>
                    <w:t>Fruit #</w:t>
                  </w:r>
                </w:p>
              </w:tc>
              <w:tc>
                <w:tcPr>
                  <w:tcW w:w="1270" w:type="dxa"/>
                  <w:vAlign w:val="center"/>
                </w:tcPr>
                <w:p w14:paraId="25A37FF6" w14:textId="77777777" w:rsidR="002034EB" w:rsidRPr="002871CB" w:rsidRDefault="002034EB" w:rsidP="002034EB">
                  <w:pPr>
                    <w:rPr>
                      <w:i/>
                      <w:iCs/>
                      <w:sz w:val="23"/>
                      <w:szCs w:val="23"/>
                      <w:lang w:val="en-IN"/>
                    </w:rPr>
                  </w:pPr>
                  <w:r w:rsidRPr="00B81AA1">
                    <w:rPr>
                      <w:i/>
                      <w:iCs/>
                      <w:sz w:val="23"/>
                      <w:szCs w:val="23"/>
                      <w:lang w:val="en-IN"/>
                    </w:rPr>
                    <w:t xml:space="preserve">Size </w:t>
                  </w:r>
                </w:p>
              </w:tc>
              <w:tc>
                <w:tcPr>
                  <w:tcW w:w="1064" w:type="dxa"/>
                  <w:vAlign w:val="center"/>
                </w:tcPr>
                <w:p w14:paraId="0C70B45F" w14:textId="77777777" w:rsidR="002034EB" w:rsidRPr="002871CB" w:rsidRDefault="002034EB" w:rsidP="002034EB">
                  <w:pPr>
                    <w:rPr>
                      <w:i/>
                      <w:iCs/>
                      <w:sz w:val="23"/>
                      <w:szCs w:val="23"/>
                      <w:lang w:val="en-IN"/>
                    </w:rPr>
                  </w:pPr>
                  <w:r w:rsidRPr="00B81AA1">
                    <w:rPr>
                      <w:i/>
                      <w:iCs/>
                      <w:sz w:val="23"/>
                      <w:szCs w:val="23"/>
                      <w:lang w:val="en-IN"/>
                    </w:rPr>
                    <w:t xml:space="preserve">Color </w:t>
                  </w:r>
                </w:p>
              </w:tc>
              <w:tc>
                <w:tcPr>
                  <w:tcW w:w="1477" w:type="dxa"/>
                  <w:vAlign w:val="center"/>
                </w:tcPr>
                <w:p w14:paraId="5AC4563C" w14:textId="77777777" w:rsidR="002034EB" w:rsidRPr="002871CB" w:rsidRDefault="002034EB" w:rsidP="002034EB">
                  <w:pPr>
                    <w:rPr>
                      <w:i/>
                      <w:iCs/>
                      <w:sz w:val="23"/>
                      <w:szCs w:val="23"/>
                      <w:lang w:val="en-IN"/>
                    </w:rPr>
                  </w:pPr>
                  <w:r w:rsidRPr="00B81AA1">
                    <w:rPr>
                      <w:i/>
                      <w:iCs/>
                      <w:sz w:val="23"/>
                      <w:szCs w:val="23"/>
                      <w:lang w:val="en-IN"/>
                    </w:rPr>
                    <w:t xml:space="preserve">Shape </w:t>
                  </w:r>
                </w:p>
              </w:tc>
              <w:tc>
                <w:tcPr>
                  <w:tcW w:w="1271" w:type="dxa"/>
                  <w:vAlign w:val="center"/>
                </w:tcPr>
                <w:p w14:paraId="392D1EB4" w14:textId="77777777" w:rsidR="002034EB" w:rsidRPr="002871CB" w:rsidRDefault="002034EB" w:rsidP="002034EB">
                  <w:pPr>
                    <w:rPr>
                      <w:i/>
                      <w:iCs/>
                      <w:sz w:val="23"/>
                      <w:szCs w:val="23"/>
                      <w:lang w:val="en-IN"/>
                    </w:rPr>
                  </w:pPr>
                  <w:r w:rsidRPr="00B81AA1">
                    <w:rPr>
                      <w:i/>
                      <w:iCs/>
                      <w:sz w:val="23"/>
                      <w:szCs w:val="23"/>
                      <w:lang w:val="en-IN"/>
                    </w:rPr>
                    <w:t xml:space="preserve">Taste </w:t>
                  </w:r>
                </w:p>
              </w:tc>
              <w:tc>
                <w:tcPr>
                  <w:tcW w:w="1080" w:type="dxa"/>
                  <w:vAlign w:val="center"/>
                </w:tcPr>
                <w:p w14:paraId="12FFB03E" w14:textId="77777777" w:rsidR="002034EB" w:rsidRPr="002871CB" w:rsidRDefault="002034EB" w:rsidP="002034EB">
                  <w:pPr>
                    <w:rPr>
                      <w:i/>
                      <w:iCs/>
                      <w:sz w:val="23"/>
                      <w:szCs w:val="23"/>
                      <w:lang w:val="en-IN"/>
                    </w:rPr>
                  </w:pPr>
                  <w:r w:rsidRPr="00B81AA1">
                    <w:rPr>
                      <w:i/>
                      <w:iCs/>
                      <w:sz w:val="23"/>
                      <w:szCs w:val="23"/>
                      <w:lang w:val="en-IN"/>
                    </w:rPr>
                    <w:t>Class</w:t>
                  </w:r>
                </w:p>
              </w:tc>
            </w:tr>
            <w:tr w:rsidR="002034EB" w14:paraId="0C8595B3" w14:textId="77777777" w:rsidTr="002034EB">
              <w:tc>
                <w:tcPr>
                  <w:tcW w:w="926" w:type="dxa"/>
                  <w:vAlign w:val="center"/>
                </w:tcPr>
                <w:p w14:paraId="3560E852" w14:textId="77777777" w:rsidR="002034EB" w:rsidRPr="002871CB" w:rsidRDefault="002034EB" w:rsidP="002034EB">
                  <w:pPr>
                    <w:rPr>
                      <w:i/>
                      <w:iCs/>
                      <w:sz w:val="23"/>
                      <w:szCs w:val="23"/>
                      <w:lang w:val="en-IN"/>
                    </w:rPr>
                  </w:pPr>
                  <w:r w:rsidRPr="00B81AA1">
                    <w:rPr>
                      <w:i/>
                      <w:iCs/>
                      <w:sz w:val="23"/>
                      <w:szCs w:val="23"/>
                      <w:lang w:val="en-IN"/>
                    </w:rPr>
                    <w:t>1</w:t>
                  </w:r>
                </w:p>
              </w:tc>
              <w:tc>
                <w:tcPr>
                  <w:tcW w:w="1270" w:type="dxa"/>
                  <w:vAlign w:val="center"/>
                </w:tcPr>
                <w:p w14:paraId="61BD597E" w14:textId="77777777" w:rsidR="002034EB" w:rsidRPr="002871CB" w:rsidRDefault="002034EB" w:rsidP="002034EB">
                  <w:pPr>
                    <w:rPr>
                      <w:i/>
                      <w:iCs/>
                      <w:sz w:val="23"/>
                      <w:szCs w:val="23"/>
                      <w:lang w:val="en-IN"/>
                    </w:rPr>
                  </w:pPr>
                  <w:r w:rsidRPr="00B81AA1">
                    <w:rPr>
                      <w:i/>
                      <w:iCs/>
                      <w:sz w:val="23"/>
                      <w:szCs w:val="23"/>
                      <w:lang w:val="en-IN"/>
                    </w:rPr>
                    <w:t>Small</w:t>
                  </w:r>
                </w:p>
              </w:tc>
              <w:tc>
                <w:tcPr>
                  <w:tcW w:w="1064" w:type="dxa"/>
                  <w:vAlign w:val="center"/>
                </w:tcPr>
                <w:p w14:paraId="381F3075" w14:textId="77777777" w:rsidR="002034EB" w:rsidRPr="002871CB" w:rsidRDefault="002034EB" w:rsidP="002034EB">
                  <w:pPr>
                    <w:rPr>
                      <w:i/>
                      <w:iCs/>
                      <w:sz w:val="23"/>
                      <w:szCs w:val="23"/>
                      <w:lang w:val="en-IN"/>
                    </w:rPr>
                  </w:pPr>
                  <w:r w:rsidRPr="00B81AA1">
                    <w:rPr>
                      <w:i/>
                      <w:iCs/>
                      <w:sz w:val="23"/>
                      <w:szCs w:val="23"/>
                      <w:lang w:val="en-IN"/>
                    </w:rPr>
                    <w:t>Red</w:t>
                  </w:r>
                </w:p>
              </w:tc>
              <w:tc>
                <w:tcPr>
                  <w:tcW w:w="1477" w:type="dxa"/>
                  <w:vAlign w:val="center"/>
                </w:tcPr>
                <w:p w14:paraId="1F92D1BF" w14:textId="77777777" w:rsidR="002034EB" w:rsidRPr="002871CB" w:rsidRDefault="002034EB" w:rsidP="002034EB">
                  <w:pPr>
                    <w:rPr>
                      <w:i/>
                      <w:iCs/>
                      <w:sz w:val="23"/>
                      <w:szCs w:val="23"/>
                      <w:lang w:val="en-IN"/>
                    </w:rPr>
                  </w:pPr>
                  <w:r w:rsidRPr="00B81AA1">
                    <w:rPr>
                      <w:i/>
                      <w:iCs/>
                      <w:sz w:val="23"/>
                      <w:szCs w:val="23"/>
                      <w:lang w:val="en-IN"/>
                    </w:rPr>
                    <w:t>Round</w:t>
                  </w:r>
                </w:p>
              </w:tc>
              <w:tc>
                <w:tcPr>
                  <w:tcW w:w="1271" w:type="dxa"/>
                  <w:vAlign w:val="center"/>
                </w:tcPr>
                <w:p w14:paraId="5E854CAC" w14:textId="77777777" w:rsidR="002034EB" w:rsidRPr="002871CB" w:rsidRDefault="002034EB" w:rsidP="002034EB">
                  <w:pPr>
                    <w:rPr>
                      <w:i/>
                      <w:iCs/>
                      <w:sz w:val="23"/>
                      <w:szCs w:val="23"/>
                      <w:lang w:val="en-IN"/>
                    </w:rPr>
                  </w:pPr>
                  <w:r w:rsidRPr="00B81AA1">
                    <w:rPr>
                      <w:i/>
                      <w:iCs/>
                      <w:sz w:val="23"/>
                      <w:szCs w:val="23"/>
                      <w:lang w:val="en-IN"/>
                    </w:rPr>
                    <w:t>Sweet</w:t>
                  </w:r>
                </w:p>
              </w:tc>
              <w:tc>
                <w:tcPr>
                  <w:tcW w:w="1080" w:type="dxa"/>
                  <w:vAlign w:val="center"/>
                </w:tcPr>
                <w:p w14:paraId="3ADB5CD8" w14:textId="77777777" w:rsidR="002034EB" w:rsidRPr="002871CB" w:rsidRDefault="002034EB" w:rsidP="002034EB">
                  <w:pPr>
                    <w:rPr>
                      <w:i/>
                      <w:iCs/>
                      <w:sz w:val="23"/>
                      <w:szCs w:val="23"/>
                      <w:lang w:val="en-IN"/>
                    </w:rPr>
                  </w:pPr>
                  <w:r w:rsidRPr="00B81AA1">
                    <w:rPr>
                      <w:i/>
                      <w:iCs/>
                      <w:sz w:val="23"/>
                      <w:szCs w:val="23"/>
                      <w:lang w:val="en-IN"/>
                    </w:rPr>
                    <w:t>Apple</w:t>
                  </w:r>
                </w:p>
              </w:tc>
            </w:tr>
            <w:tr w:rsidR="002034EB" w14:paraId="50B84FD2" w14:textId="77777777" w:rsidTr="002034EB">
              <w:tc>
                <w:tcPr>
                  <w:tcW w:w="926" w:type="dxa"/>
                  <w:vAlign w:val="center"/>
                </w:tcPr>
                <w:p w14:paraId="7BCCB596" w14:textId="77777777" w:rsidR="002034EB" w:rsidRPr="002871CB" w:rsidRDefault="002034EB" w:rsidP="002034EB">
                  <w:pPr>
                    <w:rPr>
                      <w:i/>
                      <w:iCs/>
                      <w:sz w:val="23"/>
                      <w:szCs w:val="23"/>
                      <w:lang w:val="en-IN"/>
                    </w:rPr>
                  </w:pPr>
                  <w:r w:rsidRPr="00B81AA1">
                    <w:rPr>
                      <w:i/>
                      <w:iCs/>
                      <w:sz w:val="23"/>
                      <w:szCs w:val="23"/>
                      <w:lang w:val="en-IN"/>
                    </w:rPr>
                    <w:t>2</w:t>
                  </w:r>
                </w:p>
              </w:tc>
              <w:tc>
                <w:tcPr>
                  <w:tcW w:w="1270" w:type="dxa"/>
                  <w:vAlign w:val="center"/>
                </w:tcPr>
                <w:p w14:paraId="775F3938" w14:textId="77777777" w:rsidR="002034EB" w:rsidRPr="002871CB" w:rsidRDefault="002034EB" w:rsidP="002034EB">
                  <w:pPr>
                    <w:rPr>
                      <w:i/>
                      <w:iCs/>
                      <w:sz w:val="23"/>
                      <w:szCs w:val="23"/>
                      <w:lang w:val="en-IN"/>
                    </w:rPr>
                  </w:pPr>
                  <w:r w:rsidRPr="00B81AA1">
                    <w:rPr>
                      <w:i/>
                      <w:iCs/>
                      <w:sz w:val="23"/>
                      <w:szCs w:val="23"/>
                      <w:lang w:val="en-IN"/>
                    </w:rPr>
                    <w:t>Large</w:t>
                  </w:r>
                </w:p>
              </w:tc>
              <w:tc>
                <w:tcPr>
                  <w:tcW w:w="1064" w:type="dxa"/>
                  <w:vAlign w:val="center"/>
                </w:tcPr>
                <w:p w14:paraId="1B2311C2" w14:textId="77777777" w:rsidR="002034EB" w:rsidRPr="002871CB" w:rsidRDefault="002034EB" w:rsidP="002034EB">
                  <w:pPr>
                    <w:rPr>
                      <w:i/>
                      <w:iCs/>
                      <w:sz w:val="23"/>
                      <w:szCs w:val="23"/>
                      <w:lang w:val="en-IN"/>
                    </w:rPr>
                  </w:pPr>
                  <w:r w:rsidRPr="00B81AA1">
                    <w:rPr>
                      <w:i/>
                      <w:iCs/>
                      <w:sz w:val="23"/>
                      <w:szCs w:val="23"/>
                      <w:lang w:val="en-IN"/>
                    </w:rPr>
                    <w:t>Orange</w:t>
                  </w:r>
                </w:p>
              </w:tc>
              <w:tc>
                <w:tcPr>
                  <w:tcW w:w="1477" w:type="dxa"/>
                  <w:vAlign w:val="center"/>
                </w:tcPr>
                <w:p w14:paraId="2B6CEF0F" w14:textId="77777777" w:rsidR="002034EB" w:rsidRPr="002871CB" w:rsidRDefault="002034EB" w:rsidP="002034EB">
                  <w:pPr>
                    <w:rPr>
                      <w:i/>
                      <w:iCs/>
                      <w:sz w:val="23"/>
                      <w:szCs w:val="23"/>
                      <w:lang w:val="en-IN"/>
                    </w:rPr>
                  </w:pPr>
                  <w:r w:rsidRPr="00B81AA1">
                    <w:rPr>
                      <w:i/>
                      <w:iCs/>
                      <w:sz w:val="23"/>
                      <w:szCs w:val="23"/>
                      <w:lang w:val="en-IN"/>
                    </w:rPr>
                    <w:t>Round</w:t>
                  </w:r>
                </w:p>
              </w:tc>
              <w:tc>
                <w:tcPr>
                  <w:tcW w:w="1271" w:type="dxa"/>
                  <w:vAlign w:val="center"/>
                </w:tcPr>
                <w:p w14:paraId="0D1BD30A" w14:textId="77777777" w:rsidR="002034EB" w:rsidRPr="002871CB" w:rsidRDefault="002034EB" w:rsidP="002034EB">
                  <w:pPr>
                    <w:rPr>
                      <w:i/>
                      <w:iCs/>
                      <w:sz w:val="23"/>
                      <w:szCs w:val="23"/>
                      <w:lang w:val="en-IN"/>
                    </w:rPr>
                  </w:pPr>
                  <w:r w:rsidRPr="00B81AA1">
                    <w:rPr>
                      <w:i/>
                      <w:iCs/>
                      <w:sz w:val="23"/>
                      <w:szCs w:val="23"/>
                      <w:lang w:val="en-IN"/>
                    </w:rPr>
                    <w:t>Sweet</w:t>
                  </w:r>
                </w:p>
              </w:tc>
              <w:tc>
                <w:tcPr>
                  <w:tcW w:w="1080" w:type="dxa"/>
                  <w:vAlign w:val="center"/>
                </w:tcPr>
                <w:p w14:paraId="7F7BF022" w14:textId="77777777" w:rsidR="002034EB" w:rsidRPr="002871CB" w:rsidRDefault="002034EB" w:rsidP="002034EB">
                  <w:pPr>
                    <w:rPr>
                      <w:i/>
                      <w:iCs/>
                      <w:sz w:val="23"/>
                      <w:szCs w:val="23"/>
                      <w:lang w:val="en-IN"/>
                    </w:rPr>
                  </w:pPr>
                  <w:r w:rsidRPr="00B81AA1">
                    <w:rPr>
                      <w:i/>
                      <w:iCs/>
                      <w:sz w:val="23"/>
                      <w:szCs w:val="23"/>
                      <w:lang w:val="en-IN"/>
                    </w:rPr>
                    <w:t>Orange</w:t>
                  </w:r>
                </w:p>
              </w:tc>
            </w:tr>
            <w:tr w:rsidR="002034EB" w14:paraId="50AEC8CC" w14:textId="77777777" w:rsidTr="002034EB">
              <w:tc>
                <w:tcPr>
                  <w:tcW w:w="926" w:type="dxa"/>
                  <w:vAlign w:val="center"/>
                </w:tcPr>
                <w:p w14:paraId="49DB14B7" w14:textId="77777777" w:rsidR="002034EB" w:rsidRPr="002871CB" w:rsidRDefault="002034EB" w:rsidP="002034EB">
                  <w:pPr>
                    <w:rPr>
                      <w:i/>
                      <w:iCs/>
                      <w:sz w:val="23"/>
                      <w:szCs w:val="23"/>
                      <w:lang w:val="en-IN"/>
                    </w:rPr>
                  </w:pPr>
                  <w:r w:rsidRPr="00B81AA1">
                    <w:rPr>
                      <w:i/>
                      <w:iCs/>
                      <w:sz w:val="23"/>
                      <w:szCs w:val="23"/>
                      <w:lang w:val="en-IN"/>
                    </w:rPr>
                    <w:t>3</w:t>
                  </w:r>
                </w:p>
              </w:tc>
              <w:tc>
                <w:tcPr>
                  <w:tcW w:w="1270" w:type="dxa"/>
                  <w:vAlign w:val="center"/>
                </w:tcPr>
                <w:p w14:paraId="74B679C2" w14:textId="77777777" w:rsidR="002034EB" w:rsidRPr="002871CB" w:rsidRDefault="002034EB" w:rsidP="002034EB">
                  <w:pPr>
                    <w:rPr>
                      <w:i/>
                      <w:iCs/>
                      <w:sz w:val="23"/>
                      <w:szCs w:val="23"/>
                      <w:lang w:val="en-IN"/>
                    </w:rPr>
                  </w:pPr>
                  <w:r w:rsidRPr="00B81AA1">
                    <w:rPr>
                      <w:i/>
                      <w:iCs/>
                      <w:sz w:val="23"/>
                      <w:szCs w:val="23"/>
                      <w:lang w:val="en-IN"/>
                    </w:rPr>
                    <w:t>Small</w:t>
                  </w:r>
                </w:p>
              </w:tc>
              <w:tc>
                <w:tcPr>
                  <w:tcW w:w="1064" w:type="dxa"/>
                  <w:vAlign w:val="center"/>
                </w:tcPr>
                <w:p w14:paraId="1769FA0B" w14:textId="77777777" w:rsidR="002034EB" w:rsidRPr="002871CB" w:rsidRDefault="002034EB" w:rsidP="002034EB">
                  <w:pPr>
                    <w:rPr>
                      <w:i/>
                      <w:iCs/>
                      <w:sz w:val="23"/>
                      <w:szCs w:val="23"/>
                      <w:lang w:val="en-IN"/>
                    </w:rPr>
                  </w:pPr>
                  <w:r w:rsidRPr="00B81AA1">
                    <w:rPr>
                      <w:i/>
                      <w:iCs/>
                      <w:sz w:val="23"/>
                      <w:szCs w:val="23"/>
                      <w:lang w:val="en-IN"/>
                    </w:rPr>
                    <w:t>Green</w:t>
                  </w:r>
                </w:p>
              </w:tc>
              <w:tc>
                <w:tcPr>
                  <w:tcW w:w="1477" w:type="dxa"/>
                  <w:vAlign w:val="center"/>
                </w:tcPr>
                <w:p w14:paraId="57AA477E" w14:textId="77777777" w:rsidR="002034EB" w:rsidRPr="002871CB" w:rsidRDefault="002034EB" w:rsidP="002034EB">
                  <w:pPr>
                    <w:rPr>
                      <w:i/>
                      <w:iCs/>
                      <w:sz w:val="23"/>
                      <w:szCs w:val="23"/>
                      <w:lang w:val="en-IN"/>
                    </w:rPr>
                  </w:pPr>
                  <w:r w:rsidRPr="00B81AA1">
                    <w:rPr>
                      <w:i/>
                      <w:iCs/>
                      <w:sz w:val="23"/>
                      <w:szCs w:val="23"/>
                      <w:lang w:val="en-IN"/>
                    </w:rPr>
                    <w:t>Round</w:t>
                  </w:r>
                </w:p>
              </w:tc>
              <w:tc>
                <w:tcPr>
                  <w:tcW w:w="1271" w:type="dxa"/>
                  <w:vAlign w:val="center"/>
                </w:tcPr>
                <w:p w14:paraId="3A85A243" w14:textId="77777777" w:rsidR="002034EB" w:rsidRPr="002871CB" w:rsidRDefault="002034EB" w:rsidP="002034EB">
                  <w:pPr>
                    <w:rPr>
                      <w:i/>
                      <w:iCs/>
                      <w:sz w:val="23"/>
                      <w:szCs w:val="23"/>
                      <w:lang w:val="en-IN"/>
                    </w:rPr>
                  </w:pPr>
                  <w:r w:rsidRPr="00B81AA1">
                    <w:rPr>
                      <w:i/>
                      <w:iCs/>
                      <w:sz w:val="23"/>
                      <w:szCs w:val="23"/>
                      <w:lang w:val="en-IN"/>
                    </w:rPr>
                    <w:t>Tart</w:t>
                  </w:r>
                </w:p>
              </w:tc>
              <w:tc>
                <w:tcPr>
                  <w:tcW w:w="1080" w:type="dxa"/>
                  <w:vAlign w:val="center"/>
                </w:tcPr>
                <w:p w14:paraId="33AEB6FD" w14:textId="77777777" w:rsidR="002034EB" w:rsidRPr="002871CB" w:rsidRDefault="002034EB" w:rsidP="002034EB">
                  <w:pPr>
                    <w:rPr>
                      <w:i/>
                      <w:iCs/>
                      <w:sz w:val="23"/>
                      <w:szCs w:val="23"/>
                      <w:lang w:val="en-IN"/>
                    </w:rPr>
                  </w:pPr>
                  <w:r w:rsidRPr="00B81AA1">
                    <w:rPr>
                      <w:i/>
                      <w:iCs/>
                      <w:sz w:val="23"/>
                      <w:szCs w:val="23"/>
                      <w:lang w:val="en-IN"/>
                    </w:rPr>
                    <w:t>Apple</w:t>
                  </w:r>
                </w:p>
              </w:tc>
            </w:tr>
            <w:tr w:rsidR="002034EB" w14:paraId="6C8F02C3" w14:textId="77777777" w:rsidTr="002034EB">
              <w:tc>
                <w:tcPr>
                  <w:tcW w:w="926" w:type="dxa"/>
                  <w:vAlign w:val="center"/>
                </w:tcPr>
                <w:p w14:paraId="5C5A1F7C" w14:textId="77777777" w:rsidR="002034EB" w:rsidRPr="002871CB" w:rsidRDefault="002034EB" w:rsidP="002034EB">
                  <w:pPr>
                    <w:rPr>
                      <w:i/>
                      <w:iCs/>
                      <w:sz w:val="23"/>
                      <w:szCs w:val="23"/>
                      <w:lang w:val="en-IN"/>
                    </w:rPr>
                  </w:pPr>
                  <w:r w:rsidRPr="00B81AA1">
                    <w:rPr>
                      <w:i/>
                      <w:iCs/>
                      <w:sz w:val="23"/>
                      <w:szCs w:val="23"/>
                      <w:lang w:val="en-IN"/>
                    </w:rPr>
                    <w:t>4</w:t>
                  </w:r>
                </w:p>
              </w:tc>
              <w:tc>
                <w:tcPr>
                  <w:tcW w:w="1270" w:type="dxa"/>
                  <w:vAlign w:val="center"/>
                </w:tcPr>
                <w:p w14:paraId="0876CF09" w14:textId="77777777" w:rsidR="002034EB" w:rsidRPr="002871CB" w:rsidRDefault="002034EB" w:rsidP="002034EB">
                  <w:pPr>
                    <w:rPr>
                      <w:i/>
                      <w:iCs/>
                      <w:sz w:val="23"/>
                      <w:szCs w:val="23"/>
                      <w:lang w:val="en-IN"/>
                    </w:rPr>
                  </w:pPr>
                  <w:r w:rsidRPr="00B81AA1">
                    <w:rPr>
                      <w:i/>
                      <w:iCs/>
                      <w:sz w:val="23"/>
                      <w:szCs w:val="23"/>
                      <w:lang w:val="en-IN"/>
                    </w:rPr>
                    <w:t>Large</w:t>
                  </w:r>
                </w:p>
              </w:tc>
              <w:tc>
                <w:tcPr>
                  <w:tcW w:w="1064" w:type="dxa"/>
                  <w:vAlign w:val="center"/>
                </w:tcPr>
                <w:p w14:paraId="50F150D4" w14:textId="77777777" w:rsidR="002034EB" w:rsidRPr="002871CB" w:rsidRDefault="002034EB" w:rsidP="002034EB">
                  <w:pPr>
                    <w:rPr>
                      <w:i/>
                      <w:iCs/>
                      <w:sz w:val="23"/>
                      <w:szCs w:val="23"/>
                      <w:lang w:val="en-IN"/>
                    </w:rPr>
                  </w:pPr>
                  <w:r w:rsidRPr="00B81AA1">
                    <w:rPr>
                      <w:i/>
                      <w:iCs/>
                      <w:sz w:val="23"/>
                      <w:szCs w:val="23"/>
                      <w:lang w:val="en-IN"/>
                    </w:rPr>
                    <w:t>Orange</w:t>
                  </w:r>
                </w:p>
              </w:tc>
              <w:tc>
                <w:tcPr>
                  <w:tcW w:w="1477" w:type="dxa"/>
                  <w:vAlign w:val="center"/>
                </w:tcPr>
                <w:p w14:paraId="54B6B692" w14:textId="77777777" w:rsidR="002034EB" w:rsidRPr="002871CB" w:rsidRDefault="002034EB" w:rsidP="002034EB">
                  <w:pPr>
                    <w:rPr>
                      <w:i/>
                      <w:iCs/>
                      <w:sz w:val="23"/>
                      <w:szCs w:val="23"/>
                      <w:lang w:val="en-IN"/>
                    </w:rPr>
                  </w:pPr>
                  <w:r w:rsidRPr="00B81AA1">
                    <w:rPr>
                      <w:i/>
                      <w:iCs/>
                      <w:sz w:val="23"/>
                      <w:szCs w:val="23"/>
                      <w:lang w:val="en-IN"/>
                    </w:rPr>
                    <w:t>Oval</w:t>
                  </w:r>
                </w:p>
              </w:tc>
              <w:tc>
                <w:tcPr>
                  <w:tcW w:w="1271" w:type="dxa"/>
                  <w:vAlign w:val="center"/>
                </w:tcPr>
                <w:p w14:paraId="0086EBEA" w14:textId="77777777" w:rsidR="002034EB" w:rsidRPr="002871CB" w:rsidRDefault="002034EB" w:rsidP="002034EB">
                  <w:pPr>
                    <w:rPr>
                      <w:i/>
                      <w:iCs/>
                      <w:sz w:val="23"/>
                      <w:szCs w:val="23"/>
                      <w:lang w:val="en-IN"/>
                    </w:rPr>
                  </w:pPr>
                  <w:r w:rsidRPr="00B81AA1">
                    <w:rPr>
                      <w:i/>
                      <w:iCs/>
                      <w:sz w:val="23"/>
                      <w:szCs w:val="23"/>
                      <w:lang w:val="en-IN"/>
                    </w:rPr>
                    <w:t>Sweet</w:t>
                  </w:r>
                </w:p>
              </w:tc>
              <w:tc>
                <w:tcPr>
                  <w:tcW w:w="1080" w:type="dxa"/>
                  <w:vAlign w:val="center"/>
                </w:tcPr>
                <w:p w14:paraId="5315208F" w14:textId="77777777" w:rsidR="002034EB" w:rsidRPr="002871CB" w:rsidRDefault="002034EB" w:rsidP="002034EB">
                  <w:pPr>
                    <w:rPr>
                      <w:i/>
                      <w:iCs/>
                      <w:sz w:val="23"/>
                      <w:szCs w:val="23"/>
                      <w:lang w:val="en-IN"/>
                    </w:rPr>
                  </w:pPr>
                  <w:r w:rsidRPr="00B81AA1">
                    <w:rPr>
                      <w:i/>
                      <w:iCs/>
                      <w:sz w:val="23"/>
                      <w:szCs w:val="23"/>
                      <w:lang w:val="en-IN"/>
                    </w:rPr>
                    <w:t>Orange</w:t>
                  </w:r>
                </w:p>
              </w:tc>
            </w:tr>
            <w:tr w:rsidR="002034EB" w14:paraId="0008CDE9" w14:textId="77777777" w:rsidTr="002034EB">
              <w:tc>
                <w:tcPr>
                  <w:tcW w:w="926" w:type="dxa"/>
                  <w:vAlign w:val="center"/>
                </w:tcPr>
                <w:p w14:paraId="4569DEF6" w14:textId="77777777" w:rsidR="002034EB" w:rsidRPr="002871CB" w:rsidRDefault="002034EB" w:rsidP="002034EB">
                  <w:pPr>
                    <w:rPr>
                      <w:i/>
                      <w:iCs/>
                      <w:sz w:val="23"/>
                      <w:szCs w:val="23"/>
                      <w:lang w:val="en-IN"/>
                    </w:rPr>
                  </w:pPr>
                  <w:r w:rsidRPr="00B81AA1">
                    <w:rPr>
                      <w:i/>
                      <w:iCs/>
                      <w:sz w:val="23"/>
                      <w:szCs w:val="23"/>
                      <w:lang w:val="en-IN"/>
                    </w:rPr>
                    <w:t>5</w:t>
                  </w:r>
                </w:p>
              </w:tc>
              <w:tc>
                <w:tcPr>
                  <w:tcW w:w="1270" w:type="dxa"/>
                  <w:vAlign w:val="center"/>
                </w:tcPr>
                <w:p w14:paraId="099B6168" w14:textId="77777777" w:rsidR="002034EB" w:rsidRPr="002871CB" w:rsidRDefault="002034EB" w:rsidP="002034EB">
                  <w:pPr>
                    <w:rPr>
                      <w:i/>
                      <w:iCs/>
                      <w:sz w:val="23"/>
                      <w:szCs w:val="23"/>
                      <w:lang w:val="en-IN"/>
                    </w:rPr>
                  </w:pPr>
                  <w:r w:rsidRPr="00B81AA1">
                    <w:rPr>
                      <w:i/>
                      <w:iCs/>
                      <w:sz w:val="23"/>
                      <w:szCs w:val="23"/>
                      <w:lang w:val="en-IN"/>
                    </w:rPr>
                    <w:t>Small</w:t>
                  </w:r>
                </w:p>
              </w:tc>
              <w:tc>
                <w:tcPr>
                  <w:tcW w:w="1064" w:type="dxa"/>
                  <w:vAlign w:val="center"/>
                </w:tcPr>
                <w:p w14:paraId="28F484AF" w14:textId="77777777" w:rsidR="002034EB" w:rsidRPr="002871CB" w:rsidRDefault="002034EB" w:rsidP="002034EB">
                  <w:pPr>
                    <w:rPr>
                      <w:i/>
                      <w:iCs/>
                      <w:sz w:val="23"/>
                      <w:szCs w:val="23"/>
                      <w:lang w:val="en-IN"/>
                    </w:rPr>
                  </w:pPr>
                  <w:r w:rsidRPr="00B81AA1">
                    <w:rPr>
                      <w:i/>
                      <w:iCs/>
                      <w:sz w:val="23"/>
                      <w:szCs w:val="23"/>
                      <w:lang w:val="en-IN"/>
                    </w:rPr>
                    <w:t>Red</w:t>
                  </w:r>
                </w:p>
              </w:tc>
              <w:tc>
                <w:tcPr>
                  <w:tcW w:w="1477" w:type="dxa"/>
                  <w:vAlign w:val="center"/>
                </w:tcPr>
                <w:p w14:paraId="4793065D" w14:textId="77777777" w:rsidR="002034EB" w:rsidRPr="002871CB" w:rsidRDefault="002034EB" w:rsidP="002034EB">
                  <w:pPr>
                    <w:rPr>
                      <w:i/>
                      <w:iCs/>
                      <w:sz w:val="23"/>
                      <w:szCs w:val="23"/>
                      <w:lang w:val="en-IN"/>
                    </w:rPr>
                  </w:pPr>
                  <w:r w:rsidRPr="00B81AA1">
                    <w:rPr>
                      <w:i/>
                      <w:iCs/>
                      <w:sz w:val="23"/>
                      <w:szCs w:val="23"/>
                      <w:lang w:val="en-IN"/>
                    </w:rPr>
                    <w:t>Round</w:t>
                  </w:r>
                </w:p>
              </w:tc>
              <w:tc>
                <w:tcPr>
                  <w:tcW w:w="1271" w:type="dxa"/>
                  <w:vAlign w:val="center"/>
                </w:tcPr>
                <w:p w14:paraId="6E6800FD" w14:textId="77777777" w:rsidR="002034EB" w:rsidRPr="002871CB" w:rsidRDefault="002034EB" w:rsidP="002034EB">
                  <w:pPr>
                    <w:rPr>
                      <w:i/>
                      <w:iCs/>
                      <w:sz w:val="23"/>
                      <w:szCs w:val="23"/>
                      <w:lang w:val="en-IN"/>
                    </w:rPr>
                  </w:pPr>
                  <w:r w:rsidRPr="00B81AA1">
                    <w:rPr>
                      <w:i/>
                      <w:iCs/>
                      <w:sz w:val="23"/>
                      <w:szCs w:val="23"/>
                      <w:lang w:val="en-IN"/>
                    </w:rPr>
                    <w:t>Sweet</w:t>
                  </w:r>
                </w:p>
              </w:tc>
              <w:tc>
                <w:tcPr>
                  <w:tcW w:w="1080" w:type="dxa"/>
                  <w:vAlign w:val="center"/>
                </w:tcPr>
                <w:p w14:paraId="26FAD6A2" w14:textId="77777777" w:rsidR="002034EB" w:rsidRPr="002871CB" w:rsidRDefault="002034EB" w:rsidP="002034EB">
                  <w:pPr>
                    <w:rPr>
                      <w:i/>
                      <w:iCs/>
                      <w:sz w:val="23"/>
                      <w:szCs w:val="23"/>
                      <w:lang w:val="en-IN"/>
                    </w:rPr>
                  </w:pPr>
                  <w:r w:rsidRPr="00B81AA1">
                    <w:rPr>
                      <w:i/>
                      <w:iCs/>
                      <w:sz w:val="23"/>
                      <w:szCs w:val="23"/>
                      <w:lang w:val="en-IN"/>
                    </w:rPr>
                    <w:t>Apple</w:t>
                  </w:r>
                </w:p>
              </w:tc>
            </w:tr>
            <w:tr w:rsidR="002034EB" w14:paraId="5825B6AD" w14:textId="77777777" w:rsidTr="002034EB">
              <w:tc>
                <w:tcPr>
                  <w:tcW w:w="926" w:type="dxa"/>
                  <w:vAlign w:val="center"/>
                </w:tcPr>
                <w:p w14:paraId="6CD01AF0" w14:textId="77777777" w:rsidR="002034EB" w:rsidRPr="002871CB" w:rsidRDefault="002034EB" w:rsidP="002034EB">
                  <w:pPr>
                    <w:rPr>
                      <w:i/>
                      <w:iCs/>
                      <w:sz w:val="23"/>
                      <w:szCs w:val="23"/>
                      <w:lang w:val="en-IN"/>
                    </w:rPr>
                  </w:pPr>
                  <w:r w:rsidRPr="00B81AA1">
                    <w:rPr>
                      <w:i/>
                      <w:iCs/>
                      <w:sz w:val="23"/>
                      <w:szCs w:val="23"/>
                      <w:lang w:val="en-IN"/>
                    </w:rPr>
                    <w:t>6</w:t>
                  </w:r>
                </w:p>
              </w:tc>
              <w:tc>
                <w:tcPr>
                  <w:tcW w:w="1270" w:type="dxa"/>
                  <w:vAlign w:val="center"/>
                </w:tcPr>
                <w:p w14:paraId="06A66B58" w14:textId="77777777" w:rsidR="002034EB" w:rsidRPr="002871CB" w:rsidRDefault="002034EB" w:rsidP="002034EB">
                  <w:pPr>
                    <w:rPr>
                      <w:i/>
                      <w:iCs/>
                      <w:sz w:val="23"/>
                      <w:szCs w:val="23"/>
                      <w:lang w:val="en-IN"/>
                    </w:rPr>
                  </w:pPr>
                  <w:r w:rsidRPr="00B81AA1">
                    <w:rPr>
                      <w:i/>
                      <w:iCs/>
                      <w:sz w:val="23"/>
                      <w:szCs w:val="23"/>
                      <w:lang w:val="en-IN"/>
                    </w:rPr>
                    <w:t>Large</w:t>
                  </w:r>
                </w:p>
              </w:tc>
              <w:tc>
                <w:tcPr>
                  <w:tcW w:w="1064" w:type="dxa"/>
                  <w:vAlign w:val="center"/>
                </w:tcPr>
                <w:p w14:paraId="3970BD5A" w14:textId="77777777" w:rsidR="002034EB" w:rsidRPr="002871CB" w:rsidRDefault="002034EB" w:rsidP="002034EB">
                  <w:pPr>
                    <w:rPr>
                      <w:i/>
                      <w:iCs/>
                      <w:sz w:val="23"/>
                      <w:szCs w:val="23"/>
                      <w:lang w:val="en-IN"/>
                    </w:rPr>
                  </w:pPr>
                  <w:r w:rsidRPr="00B81AA1">
                    <w:rPr>
                      <w:i/>
                      <w:iCs/>
                      <w:sz w:val="23"/>
                      <w:szCs w:val="23"/>
                      <w:lang w:val="en-IN"/>
                    </w:rPr>
                    <w:t>Orange</w:t>
                  </w:r>
                </w:p>
              </w:tc>
              <w:tc>
                <w:tcPr>
                  <w:tcW w:w="1477" w:type="dxa"/>
                  <w:vAlign w:val="center"/>
                </w:tcPr>
                <w:p w14:paraId="351CE9E2" w14:textId="77777777" w:rsidR="002034EB" w:rsidRPr="002871CB" w:rsidRDefault="002034EB" w:rsidP="002034EB">
                  <w:pPr>
                    <w:rPr>
                      <w:i/>
                      <w:iCs/>
                      <w:sz w:val="23"/>
                      <w:szCs w:val="23"/>
                      <w:lang w:val="en-IN"/>
                    </w:rPr>
                  </w:pPr>
                  <w:r w:rsidRPr="00B81AA1">
                    <w:rPr>
                      <w:i/>
                      <w:iCs/>
                      <w:sz w:val="23"/>
                      <w:szCs w:val="23"/>
                      <w:lang w:val="en-IN"/>
                    </w:rPr>
                    <w:t>Round</w:t>
                  </w:r>
                </w:p>
              </w:tc>
              <w:tc>
                <w:tcPr>
                  <w:tcW w:w="1271" w:type="dxa"/>
                  <w:vAlign w:val="center"/>
                </w:tcPr>
                <w:p w14:paraId="314541D1" w14:textId="77777777" w:rsidR="002034EB" w:rsidRPr="002871CB" w:rsidRDefault="002034EB" w:rsidP="002034EB">
                  <w:pPr>
                    <w:rPr>
                      <w:i/>
                      <w:iCs/>
                      <w:sz w:val="23"/>
                      <w:szCs w:val="23"/>
                      <w:lang w:val="en-IN"/>
                    </w:rPr>
                  </w:pPr>
                  <w:r w:rsidRPr="00B81AA1">
                    <w:rPr>
                      <w:i/>
                      <w:iCs/>
                      <w:sz w:val="23"/>
                      <w:szCs w:val="23"/>
                      <w:lang w:val="en-IN"/>
                    </w:rPr>
                    <w:t>Sweet</w:t>
                  </w:r>
                </w:p>
              </w:tc>
              <w:tc>
                <w:tcPr>
                  <w:tcW w:w="1080" w:type="dxa"/>
                  <w:vAlign w:val="center"/>
                </w:tcPr>
                <w:p w14:paraId="48FACA0A" w14:textId="77777777" w:rsidR="002034EB" w:rsidRPr="002871CB" w:rsidRDefault="002034EB" w:rsidP="002034EB">
                  <w:pPr>
                    <w:rPr>
                      <w:i/>
                      <w:iCs/>
                      <w:sz w:val="23"/>
                      <w:szCs w:val="23"/>
                      <w:lang w:val="en-IN"/>
                    </w:rPr>
                  </w:pPr>
                  <w:r w:rsidRPr="00B81AA1">
                    <w:rPr>
                      <w:i/>
                      <w:iCs/>
                      <w:sz w:val="23"/>
                      <w:szCs w:val="23"/>
                      <w:lang w:val="en-IN"/>
                    </w:rPr>
                    <w:t>Orange</w:t>
                  </w:r>
                </w:p>
              </w:tc>
            </w:tr>
            <w:tr w:rsidR="002034EB" w14:paraId="1377AA42" w14:textId="77777777" w:rsidTr="002034EB">
              <w:tc>
                <w:tcPr>
                  <w:tcW w:w="926" w:type="dxa"/>
                  <w:vAlign w:val="center"/>
                </w:tcPr>
                <w:p w14:paraId="39DDEAE8" w14:textId="77777777" w:rsidR="002034EB" w:rsidRPr="002871CB" w:rsidRDefault="002034EB" w:rsidP="002034EB">
                  <w:pPr>
                    <w:rPr>
                      <w:i/>
                      <w:iCs/>
                      <w:sz w:val="23"/>
                      <w:szCs w:val="23"/>
                      <w:lang w:val="en-IN"/>
                    </w:rPr>
                  </w:pPr>
                  <w:r w:rsidRPr="00B81AA1">
                    <w:rPr>
                      <w:i/>
                      <w:iCs/>
                      <w:sz w:val="23"/>
                      <w:szCs w:val="23"/>
                      <w:lang w:val="en-IN"/>
                    </w:rPr>
                    <w:t>7</w:t>
                  </w:r>
                </w:p>
              </w:tc>
              <w:tc>
                <w:tcPr>
                  <w:tcW w:w="1270" w:type="dxa"/>
                  <w:vAlign w:val="center"/>
                </w:tcPr>
                <w:p w14:paraId="11899AE1" w14:textId="77777777" w:rsidR="002034EB" w:rsidRPr="002871CB" w:rsidRDefault="002034EB" w:rsidP="002034EB">
                  <w:pPr>
                    <w:rPr>
                      <w:i/>
                      <w:iCs/>
                      <w:sz w:val="23"/>
                      <w:szCs w:val="23"/>
                      <w:lang w:val="en-IN"/>
                    </w:rPr>
                  </w:pPr>
                  <w:r w:rsidRPr="00B81AA1">
                    <w:rPr>
                      <w:i/>
                      <w:iCs/>
                      <w:sz w:val="23"/>
                      <w:szCs w:val="23"/>
                      <w:lang w:val="en-IN"/>
                    </w:rPr>
                    <w:t>Small</w:t>
                  </w:r>
                </w:p>
              </w:tc>
              <w:tc>
                <w:tcPr>
                  <w:tcW w:w="1064" w:type="dxa"/>
                  <w:vAlign w:val="center"/>
                </w:tcPr>
                <w:p w14:paraId="67075FFC" w14:textId="77777777" w:rsidR="002034EB" w:rsidRPr="002871CB" w:rsidRDefault="002034EB" w:rsidP="002034EB">
                  <w:pPr>
                    <w:rPr>
                      <w:i/>
                      <w:iCs/>
                      <w:sz w:val="23"/>
                      <w:szCs w:val="23"/>
                      <w:lang w:val="en-IN"/>
                    </w:rPr>
                  </w:pPr>
                  <w:r w:rsidRPr="00B81AA1">
                    <w:rPr>
                      <w:i/>
                      <w:iCs/>
                      <w:sz w:val="23"/>
                      <w:szCs w:val="23"/>
                      <w:lang w:val="en-IN"/>
                    </w:rPr>
                    <w:t>Green</w:t>
                  </w:r>
                </w:p>
              </w:tc>
              <w:tc>
                <w:tcPr>
                  <w:tcW w:w="1477" w:type="dxa"/>
                  <w:vAlign w:val="center"/>
                </w:tcPr>
                <w:p w14:paraId="20FA33DF" w14:textId="77777777" w:rsidR="002034EB" w:rsidRPr="002871CB" w:rsidRDefault="002034EB" w:rsidP="002034EB">
                  <w:pPr>
                    <w:rPr>
                      <w:i/>
                      <w:iCs/>
                      <w:sz w:val="23"/>
                      <w:szCs w:val="23"/>
                      <w:lang w:val="en-IN"/>
                    </w:rPr>
                  </w:pPr>
                  <w:r w:rsidRPr="00B81AA1">
                    <w:rPr>
                      <w:i/>
                      <w:iCs/>
                      <w:sz w:val="23"/>
                      <w:szCs w:val="23"/>
                      <w:lang w:val="en-IN"/>
                    </w:rPr>
                    <w:t>Oval</w:t>
                  </w:r>
                </w:p>
              </w:tc>
              <w:tc>
                <w:tcPr>
                  <w:tcW w:w="1271" w:type="dxa"/>
                  <w:vAlign w:val="center"/>
                </w:tcPr>
                <w:p w14:paraId="39A4A603" w14:textId="77777777" w:rsidR="002034EB" w:rsidRPr="002871CB" w:rsidRDefault="002034EB" w:rsidP="002034EB">
                  <w:pPr>
                    <w:rPr>
                      <w:i/>
                      <w:iCs/>
                      <w:sz w:val="23"/>
                      <w:szCs w:val="23"/>
                      <w:lang w:val="en-IN"/>
                    </w:rPr>
                  </w:pPr>
                  <w:r w:rsidRPr="00B81AA1">
                    <w:rPr>
                      <w:i/>
                      <w:iCs/>
                      <w:sz w:val="23"/>
                      <w:szCs w:val="23"/>
                      <w:lang w:val="en-IN"/>
                    </w:rPr>
                    <w:t>Tart</w:t>
                  </w:r>
                </w:p>
              </w:tc>
              <w:tc>
                <w:tcPr>
                  <w:tcW w:w="1080" w:type="dxa"/>
                  <w:vAlign w:val="center"/>
                </w:tcPr>
                <w:p w14:paraId="7C819D2C" w14:textId="77777777" w:rsidR="002034EB" w:rsidRPr="002871CB" w:rsidRDefault="002034EB" w:rsidP="002034EB">
                  <w:pPr>
                    <w:rPr>
                      <w:i/>
                      <w:iCs/>
                      <w:sz w:val="23"/>
                      <w:szCs w:val="23"/>
                      <w:lang w:val="en-IN"/>
                    </w:rPr>
                  </w:pPr>
                  <w:r w:rsidRPr="00B81AA1">
                    <w:rPr>
                      <w:i/>
                      <w:iCs/>
                      <w:sz w:val="23"/>
                      <w:szCs w:val="23"/>
                      <w:lang w:val="en-IN"/>
                    </w:rPr>
                    <w:t>Apple</w:t>
                  </w:r>
                </w:p>
              </w:tc>
            </w:tr>
            <w:tr w:rsidR="002034EB" w14:paraId="2D28A0C7" w14:textId="77777777" w:rsidTr="002034EB">
              <w:tc>
                <w:tcPr>
                  <w:tcW w:w="926" w:type="dxa"/>
                  <w:vAlign w:val="center"/>
                </w:tcPr>
                <w:p w14:paraId="70CB5075" w14:textId="77777777" w:rsidR="002034EB" w:rsidRPr="002871CB" w:rsidRDefault="002034EB" w:rsidP="002034EB">
                  <w:pPr>
                    <w:rPr>
                      <w:i/>
                      <w:iCs/>
                      <w:sz w:val="23"/>
                      <w:szCs w:val="23"/>
                      <w:lang w:val="en-IN"/>
                    </w:rPr>
                  </w:pPr>
                  <w:r w:rsidRPr="00B81AA1">
                    <w:rPr>
                      <w:i/>
                      <w:iCs/>
                      <w:sz w:val="23"/>
                      <w:szCs w:val="23"/>
                      <w:lang w:val="en-IN"/>
                    </w:rPr>
                    <w:t>8</w:t>
                  </w:r>
                </w:p>
              </w:tc>
              <w:tc>
                <w:tcPr>
                  <w:tcW w:w="1270" w:type="dxa"/>
                  <w:vAlign w:val="center"/>
                </w:tcPr>
                <w:p w14:paraId="42DA9855" w14:textId="77777777" w:rsidR="002034EB" w:rsidRPr="002871CB" w:rsidRDefault="002034EB" w:rsidP="002034EB">
                  <w:pPr>
                    <w:rPr>
                      <w:i/>
                      <w:iCs/>
                      <w:sz w:val="23"/>
                      <w:szCs w:val="23"/>
                      <w:lang w:val="en-IN"/>
                    </w:rPr>
                  </w:pPr>
                  <w:r w:rsidRPr="00B81AA1">
                    <w:rPr>
                      <w:i/>
                      <w:iCs/>
                      <w:sz w:val="23"/>
                      <w:szCs w:val="23"/>
                      <w:lang w:val="en-IN"/>
                    </w:rPr>
                    <w:t>Large</w:t>
                  </w:r>
                </w:p>
              </w:tc>
              <w:tc>
                <w:tcPr>
                  <w:tcW w:w="1064" w:type="dxa"/>
                  <w:vAlign w:val="center"/>
                </w:tcPr>
                <w:p w14:paraId="5712CA39" w14:textId="77777777" w:rsidR="002034EB" w:rsidRPr="002871CB" w:rsidRDefault="002034EB" w:rsidP="002034EB">
                  <w:pPr>
                    <w:rPr>
                      <w:i/>
                      <w:iCs/>
                      <w:sz w:val="23"/>
                      <w:szCs w:val="23"/>
                      <w:lang w:val="en-IN"/>
                    </w:rPr>
                  </w:pPr>
                  <w:r w:rsidRPr="00B81AA1">
                    <w:rPr>
                      <w:i/>
                      <w:iCs/>
                      <w:sz w:val="23"/>
                      <w:szCs w:val="23"/>
                      <w:lang w:val="en-IN"/>
                    </w:rPr>
                    <w:t>Orange</w:t>
                  </w:r>
                </w:p>
              </w:tc>
              <w:tc>
                <w:tcPr>
                  <w:tcW w:w="1477" w:type="dxa"/>
                  <w:vAlign w:val="center"/>
                </w:tcPr>
                <w:p w14:paraId="06E4C247" w14:textId="77777777" w:rsidR="002034EB" w:rsidRPr="002871CB" w:rsidRDefault="002034EB" w:rsidP="002034EB">
                  <w:pPr>
                    <w:rPr>
                      <w:i/>
                      <w:iCs/>
                      <w:sz w:val="23"/>
                      <w:szCs w:val="23"/>
                      <w:lang w:val="en-IN"/>
                    </w:rPr>
                  </w:pPr>
                  <w:r w:rsidRPr="00B81AA1">
                    <w:rPr>
                      <w:i/>
                      <w:iCs/>
                      <w:sz w:val="23"/>
                      <w:szCs w:val="23"/>
                      <w:lang w:val="en-IN"/>
                    </w:rPr>
                    <w:t>Oval</w:t>
                  </w:r>
                </w:p>
              </w:tc>
              <w:tc>
                <w:tcPr>
                  <w:tcW w:w="1271" w:type="dxa"/>
                  <w:vAlign w:val="center"/>
                </w:tcPr>
                <w:p w14:paraId="10FDE1E8" w14:textId="77777777" w:rsidR="002034EB" w:rsidRPr="002871CB" w:rsidRDefault="002034EB" w:rsidP="002034EB">
                  <w:pPr>
                    <w:rPr>
                      <w:i/>
                      <w:iCs/>
                      <w:sz w:val="23"/>
                      <w:szCs w:val="23"/>
                      <w:lang w:val="en-IN"/>
                    </w:rPr>
                  </w:pPr>
                  <w:r w:rsidRPr="00B81AA1">
                    <w:rPr>
                      <w:i/>
                      <w:iCs/>
                      <w:sz w:val="23"/>
                      <w:szCs w:val="23"/>
                      <w:lang w:val="en-IN"/>
                    </w:rPr>
                    <w:t>Tart</w:t>
                  </w:r>
                </w:p>
              </w:tc>
              <w:tc>
                <w:tcPr>
                  <w:tcW w:w="1080" w:type="dxa"/>
                  <w:vAlign w:val="center"/>
                </w:tcPr>
                <w:p w14:paraId="76D03906" w14:textId="77777777" w:rsidR="002034EB" w:rsidRPr="002871CB" w:rsidRDefault="002034EB" w:rsidP="002034EB">
                  <w:pPr>
                    <w:rPr>
                      <w:i/>
                      <w:iCs/>
                      <w:sz w:val="23"/>
                      <w:szCs w:val="23"/>
                      <w:lang w:val="en-IN"/>
                    </w:rPr>
                  </w:pPr>
                  <w:r w:rsidRPr="00B81AA1">
                    <w:rPr>
                      <w:i/>
                      <w:iCs/>
                      <w:sz w:val="23"/>
                      <w:szCs w:val="23"/>
                      <w:lang w:val="en-IN"/>
                    </w:rPr>
                    <w:t>Orange</w:t>
                  </w:r>
                </w:p>
              </w:tc>
            </w:tr>
            <w:tr w:rsidR="002034EB" w14:paraId="10B5A412" w14:textId="77777777" w:rsidTr="002034EB">
              <w:tc>
                <w:tcPr>
                  <w:tcW w:w="926" w:type="dxa"/>
                  <w:vAlign w:val="center"/>
                </w:tcPr>
                <w:p w14:paraId="0AACC70A" w14:textId="77777777" w:rsidR="002034EB" w:rsidRPr="002871CB" w:rsidRDefault="002034EB" w:rsidP="002034EB">
                  <w:pPr>
                    <w:rPr>
                      <w:i/>
                      <w:iCs/>
                      <w:sz w:val="23"/>
                      <w:szCs w:val="23"/>
                      <w:lang w:val="en-IN"/>
                    </w:rPr>
                  </w:pPr>
                  <w:r w:rsidRPr="00B81AA1">
                    <w:rPr>
                      <w:i/>
                      <w:iCs/>
                      <w:sz w:val="23"/>
                      <w:szCs w:val="23"/>
                      <w:lang w:val="en-IN"/>
                    </w:rPr>
                    <w:t>9</w:t>
                  </w:r>
                </w:p>
              </w:tc>
              <w:tc>
                <w:tcPr>
                  <w:tcW w:w="1270" w:type="dxa"/>
                  <w:vAlign w:val="center"/>
                </w:tcPr>
                <w:p w14:paraId="215C8ED2" w14:textId="77777777" w:rsidR="002034EB" w:rsidRPr="002871CB" w:rsidRDefault="002034EB" w:rsidP="002034EB">
                  <w:pPr>
                    <w:rPr>
                      <w:i/>
                      <w:iCs/>
                      <w:sz w:val="23"/>
                      <w:szCs w:val="23"/>
                      <w:lang w:val="en-IN"/>
                    </w:rPr>
                  </w:pPr>
                  <w:r w:rsidRPr="00B81AA1">
                    <w:rPr>
                      <w:i/>
                      <w:iCs/>
                      <w:sz w:val="23"/>
                      <w:szCs w:val="23"/>
                      <w:lang w:val="en-IN"/>
                    </w:rPr>
                    <w:t>Small</w:t>
                  </w:r>
                </w:p>
              </w:tc>
              <w:tc>
                <w:tcPr>
                  <w:tcW w:w="1064" w:type="dxa"/>
                  <w:vAlign w:val="center"/>
                </w:tcPr>
                <w:p w14:paraId="76DFCD00" w14:textId="77777777" w:rsidR="002034EB" w:rsidRPr="002871CB" w:rsidRDefault="002034EB" w:rsidP="002034EB">
                  <w:pPr>
                    <w:rPr>
                      <w:i/>
                      <w:iCs/>
                      <w:sz w:val="23"/>
                      <w:szCs w:val="23"/>
                      <w:lang w:val="en-IN"/>
                    </w:rPr>
                  </w:pPr>
                  <w:r w:rsidRPr="00B81AA1">
                    <w:rPr>
                      <w:i/>
                      <w:iCs/>
                      <w:sz w:val="23"/>
                      <w:szCs w:val="23"/>
                      <w:lang w:val="en-IN"/>
                    </w:rPr>
                    <w:t>Red</w:t>
                  </w:r>
                </w:p>
              </w:tc>
              <w:tc>
                <w:tcPr>
                  <w:tcW w:w="1477" w:type="dxa"/>
                  <w:vAlign w:val="center"/>
                </w:tcPr>
                <w:p w14:paraId="02C87A7B" w14:textId="77777777" w:rsidR="002034EB" w:rsidRPr="002871CB" w:rsidRDefault="002034EB" w:rsidP="002034EB">
                  <w:pPr>
                    <w:rPr>
                      <w:i/>
                      <w:iCs/>
                      <w:sz w:val="23"/>
                      <w:szCs w:val="23"/>
                      <w:lang w:val="en-IN"/>
                    </w:rPr>
                  </w:pPr>
                  <w:r w:rsidRPr="00B81AA1">
                    <w:rPr>
                      <w:i/>
                      <w:iCs/>
                      <w:sz w:val="23"/>
                      <w:szCs w:val="23"/>
                      <w:lang w:val="en-IN"/>
                    </w:rPr>
                    <w:t>Round</w:t>
                  </w:r>
                </w:p>
              </w:tc>
              <w:tc>
                <w:tcPr>
                  <w:tcW w:w="1271" w:type="dxa"/>
                  <w:vAlign w:val="center"/>
                </w:tcPr>
                <w:p w14:paraId="600F6F5D" w14:textId="77777777" w:rsidR="002034EB" w:rsidRPr="002871CB" w:rsidRDefault="002034EB" w:rsidP="002034EB">
                  <w:pPr>
                    <w:rPr>
                      <w:i/>
                      <w:iCs/>
                      <w:sz w:val="23"/>
                      <w:szCs w:val="23"/>
                      <w:lang w:val="en-IN"/>
                    </w:rPr>
                  </w:pPr>
                  <w:r w:rsidRPr="00B81AA1">
                    <w:rPr>
                      <w:i/>
                      <w:iCs/>
                      <w:sz w:val="23"/>
                      <w:szCs w:val="23"/>
                      <w:lang w:val="en-IN"/>
                    </w:rPr>
                    <w:t>Sweet</w:t>
                  </w:r>
                </w:p>
              </w:tc>
              <w:tc>
                <w:tcPr>
                  <w:tcW w:w="1080" w:type="dxa"/>
                  <w:vAlign w:val="center"/>
                </w:tcPr>
                <w:p w14:paraId="4B3022D8" w14:textId="77777777" w:rsidR="002034EB" w:rsidRPr="002871CB" w:rsidRDefault="002034EB" w:rsidP="002034EB">
                  <w:pPr>
                    <w:rPr>
                      <w:i/>
                      <w:iCs/>
                      <w:sz w:val="23"/>
                      <w:szCs w:val="23"/>
                      <w:lang w:val="en-IN"/>
                    </w:rPr>
                  </w:pPr>
                  <w:r w:rsidRPr="00B81AA1">
                    <w:rPr>
                      <w:i/>
                      <w:iCs/>
                      <w:sz w:val="23"/>
                      <w:szCs w:val="23"/>
                      <w:lang w:val="en-IN"/>
                    </w:rPr>
                    <w:t>Apple</w:t>
                  </w:r>
                </w:p>
              </w:tc>
            </w:tr>
            <w:tr w:rsidR="002034EB" w14:paraId="0CFEA5AA" w14:textId="77777777" w:rsidTr="002034EB">
              <w:tc>
                <w:tcPr>
                  <w:tcW w:w="926" w:type="dxa"/>
                  <w:vAlign w:val="center"/>
                </w:tcPr>
                <w:p w14:paraId="2363F3B9" w14:textId="77777777" w:rsidR="002034EB" w:rsidRPr="002871CB" w:rsidRDefault="002034EB" w:rsidP="002034EB">
                  <w:pPr>
                    <w:rPr>
                      <w:i/>
                      <w:iCs/>
                      <w:sz w:val="23"/>
                      <w:szCs w:val="23"/>
                      <w:lang w:val="en-IN"/>
                    </w:rPr>
                  </w:pPr>
                  <w:r w:rsidRPr="00B81AA1">
                    <w:rPr>
                      <w:i/>
                      <w:iCs/>
                      <w:sz w:val="23"/>
                      <w:szCs w:val="23"/>
                      <w:lang w:val="en-IN"/>
                    </w:rPr>
                    <w:t>10</w:t>
                  </w:r>
                </w:p>
              </w:tc>
              <w:tc>
                <w:tcPr>
                  <w:tcW w:w="1270" w:type="dxa"/>
                  <w:vAlign w:val="center"/>
                </w:tcPr>
                <w:p w14:paraId="4C89C7FD" w14:textId="77777777" w:rsidR="002034EB" w:rsidRPr="002871CB" w:rsidRDefault="002034EB" w:rsidP="002034EB">
                  <w:pPr>
                    <w:rPr>
                      <w:i/>
                      <w:iCs/>
                      <w:sz w:val="23"/>
                      <w:szCs w:val="23"/>
                      <w:lang w:val="en-IN"/>
                    </w:rPr>
                  </w:pPr>
                  <w:r w:rsidRPr="00B81AA1">
                    <w:rPr>
                      <w:i/>
                      <w:iCs/>
                      <w:sz w:val="23"/>
                      <w:szCs w:val="23"/>
                      <w:lang w:val="en-IN"/>
                    </w:rPr>
                    <w:t>Large</w:t>
                  </w:r>
                </w:p>
              </w:tc>
              <w:tc>
                <w:tcPr>
                  <w:tcW w:w="1064" w:type="dxa"/>
                  <w:vAlign w:val="center"/>
                </w:tcPr>
                <w:p w14:paraId="5CCA0F33" w14:textId="77777777" w:rsidR="002034EB" w:rsidRPr="002871CB" w:rsidRDefault="002034EB" w:rsidP="002034EB">
                  <w:pPr>
                    <w:rPr>
                      <w:i/>
                      <w:iCs/>
                      <w:sz w:val="23"/>
                      <w:szCs w:val="23"/>
                      <w:lang w:val="en-IN"/>
                    </w:rPr>
                  </w:pPr>
                  <w:r w:rsidRPr="00B81AA1">
                    <w:rPr>
                      <w:i/>
                      <w:iCs/>
                      <w:sz w:val="23"/>
                      <w:szCs w:val="23"/>
                      <w:lang w:val="en-IN"/>
                    </w:rPr>
                    <w:t>Orange</w:t>
                  </w:r>
                </w:p>
              </w:tc>
              <w:tc>
                <w:tcPr>
                  <w:tcW w:w="1477" w:type="dxa"/>
                  <w:vAlign w:val="center"/>
                </w:tcPr>
                <w:p w14:paraId="4EB5ECA5" w14:textId="77777777" w:rsidR="002034EB" w:rsidRPr="002871CB" w:rsidRDefault="002034EB" w:rsidP="002034EB">
                  <w:pPr>
                    <w:rPr>
                      <w:i/>
                      <w:iCs/>
                      <w:sz w:val="23"/>
                      <w:szCs w:val="23"/>
                      <w:lang w:val="en-IN"/>
                    </w:rPr>
                  </w:pPr>
                  <w:r w:rsidRPr="00B81AA1">
                    <w:rPr>
                      <w:i/>
                      <w:iCs/>
                      <w:sz w:val="23"/>
                      <w:szCs w:val="23"/>
                      <w:lang w:val="en-IN"/>
                    </w:rPr>
                    <w:t>Round</w:t>
                  </w:r>
                </w:p>
              </w:tc>
              <w:tc>
                <w:tcPr>
                  <w:tcW w:w="1271" w:type="dxa"/>
                  <w:vAlign w:val="center"/>
                </w:tcPr>
                <w:p w14:paraId="34445CF8" w14:textId="77777777" w:rsidR="002034EB" w:rsidRPr="002871CB" w:rsidRDefault="002034EB" w:rsidP="002034EB">
                  <w:pPr>
                    <w:rPr>
                      <w:i/>
                      <w:iCs/>
                      <w:sz w:val="23"/>
                      <w:szCs w:val="23"/>
                      <w:lang w:val="en-IN"/>
                    </w:rPr>
                  </w:pPr>
                  <w:r w:rsidRPr="00B81AA1">
                    <w:rPr>
                      <w:i/>
                      <w:iCs/>
                      <w:sz w:val="23"/>
                      <w:szCs w:val="23"/>
                      <w:lang w:val="en-IN"/>
                    </w:rPr>
                    <w:t>Sweet</w:t>
                  </w:r>
                </w:p>
              </w:tc>
              <w:tc>
                <w:tcPr>
                  <w:tcW w:w="1080" w:type="dxa"/>
                  <w:vAlign w:val="center"/>
                </w:tcPr>
                <w:p w14:paraId="3DAF6691" w14:textId="77777777" w:rsidR="002034EB" w:rsidRPr="002871CB" w:rsidRDefault="002034EB" w:rsidP="002034EB">
                  <w:pPr>
                    <w:rPr>
                      <w:i/>
                      <w:iCs/>
                      <w:sz w:val="23"/>
                      <w:szCs w:val="23"/>
                      <w:lang w:val="en-IN"/>
                    </w:rPr>
                  </w:pPr>
                  <w:r w:rsidRPr="00B81AA1">
                    <w:rPr>
                      <w:i/>
                      <w:iCs/>
                      <w:sz w:val="23"/>
                      <w:szCs w:val="23"/>
                      <w:lang w:val="en-IN"/>
                    </w:rPr>
                    <w:t>Orange</w:t>
                  </w:r>
                </w:p>
              </w:tc>
            </w:tr>
          </w:tbl>
          <w:p w14:paraId="20262E32" w14:textId="77777777" w:rsidR="002034EB" w:rsidRPr="009C4175" w:rsidRDefault="002034EB" w:rsidP="002034EB"/>
        </w:tc>
        <w:tc>
          <w:tcPr>
            <w:tcW w:w="315" w:type="pct"/>
          </w:tcPr>
          <w:p w14:paraId="73C6F9EB" w14:textId="77777777" w:rsidR="002034EB" w:rsidRPr="009C4175" w:rsidRDefault="002034EB" w:rsidP="002034EB">
            <w:pPr>
              <w:jc w:val="center"/>
            </w:pPr>
            <w:r w:rsidRPr="009C4175">
              <w:t>CO3</w:t>
            </w:r>
          </w:p>
        </w:tc>
        <w:tc>
          <w:tcPr>
            <w:tcW w:w="265" w:type="pct"/>
          </w:tcPr>
          <w:p w14:paraId="336EB0B2" w14:textId="77777777" w:rsidR="002034EB" w:rsidRPr="009C4175" w:rsidRDefault="002034EB" w:rsidP="002034EB">
            <w:pPr>
              <w:jc w:val="center"/>
            </w:pPr>
            <w:r>
              <w:t>A</w:t>
            </w:r>
          </w:p>
        </w:tc>
        <w:tc>
          <w:tcPr>
            <w:tcW w:w="274" w:type="pct"/>
          </w:tcPr>
          <w:p w14:paraId="387D6E1D" w14:textId="77777777" w:rsidR="002034EB" w:rsidRPr="009C4175" w:rsidRDefault="002034EB" w:rsidP="002034EB">
            <w:pPr>
              <w:jc w:val="center"/>
            </w:pPr>
            <w:r w:rsidRPr="009C4175">
              <w:t>12</w:t>
            </w:r>
          </w:p>
        </w:tc>
      </w:tr>
      <w:tr w:rsidR="002034EB" w:rsidRPr="009C4175" w14:paraId="6108D2FB" w14:textId="77777777" w:rsidTr="002034EB">
        <w:trPr>
          <w:trHeight w:val="77"/>
        </w:trPr>
        <w:tc>
          <w:tcPr>
            <w:tcW w:w="268" w:type="pct"/>
          </w:tcPr>
          <w:p w14:paraId="01448169" w14:textId="77777777" w:rsidR="002034EB" w:rsidRPr="009C4175" w:rsidRDefault="002034EB" w:rsidP="002034EB">
            <w:pPr>
              <w:jc w:val="center"/>
            </w:pPr>
          </w:p>
        </w:tc>
        <w:tc>
          <w:tcPr>
            <w:tcW w:w="187" w:type="pct"/>
          </w:tcPr>
          <w:p w14:paraId="3C253D69" w14:textId="77777777" w:rsidR="002034EB" w:rsidRPr="009C4175" w:rsidRDefault="002034EB" w:rsidP="002034EB">
            <w:pPr>
              <w:jc w:val="center"/>
            </w:pPr>
          </w:p>
        </w:tc>
        <w:tc>
          <w:tcPr>
            <w:tcW w:w="3691" w:type="pct"/>
          </w:tcPr>
          <w:p w14:paraId="7BB1BBAF" w14:textId="77777777" w:rsidR="002034EB" w:rsidRPr="009C4175" w:rsidRDefault="002034EB" w:rsidP="002034EB"/>
        </w:tc>
        <w:tc>
          <w:tcPr>
            <w:tcW w:w="315" w:type="pct"/>
          </w:tcPr>
          <w:p w14:paraId="6C7A2C5F" w14:textId="77777777" w:rsidR="002034EB" w:rsidRPr="009C4175" w:rsidRDefault="002034EB" w:rsidP="002034EB">
            <w:pPr>
              <w:jc w:val="center"/>
            </w:pPr>
          </w:p>
        </w:tc>
        <w:tc>
          <w:tcPr>
            <w:tcW w:w="265" w:type="pct"/>
          </w:tcPr>
          <w:p w14:paraId="260525D6" w14:textId="77777777" w:rsidR="002034EB" w:rsidRPr="009C4175" w:rsidRDefault="002034EB" w:rsidP="002034EB">
            <w:pPr>
              <w:jc w:val="center"/>
            </w:pPr>
          </w:p>
        </w:tc>
        <w:tc>
          <w:tcPr>
            <w:tcW w:w="274" w:type="pct"/>
          </w:tcPr>
          <w:p w14:paraId="2E8936D2" w14:textId="77777777" w:rsidR="002034EB" w:rsidRPr="009C4175" w:rsidRDefault="002034EB" w:rsidP="002034EB">
            <w:pPr>
              <w:jc w:val="center"/>
            </w:pPr>
          </w:p>
        </w:tc>
      </w:tr>
      <w:tr w:rsidR="002034EB" w:rsidRPr="009C4175" w14:paraId="243F57BA" w14:textId="77777777" w:rsidTr="002034EB">
        <w:trPr>
          <w:trHeight w:val="283"/>
        </w:trPr>
        <w:tc>
          <w:tcPr>
            <w:tcW w:w="268" w:type="pct"/>
          </w:tcPr>
          <w:p w14:paraId="2A92C5F8" w14:textId="77777777" w:rsidR="002034EB" w:rsidRPr="009C4175" w:rsidRDefault="002034EB" w:rsidP="002034EB">
            <w:pPr>
              <w:jc w:val="center"/>
            </w:pPr>
            <w:r w:rsidRPr="009C4175">
              <w:t>20.</w:t>
            </w:r>
          </w:p>
        </w:tc>
        <w:tc>
          <w:tcPr>
            <w:tcW w:w="187" w:type="pct"/>
          </w:tcPr>
          <w:p w14:paraId="5BC18C51" w14:textId="77777777" w:rsidR="002034EB" w:rsidRPr="009C4175" w:rsidRDefault="002034EB" w:rsidP="002034EB">
            <w:pPr>
              <w:jc w:val="center"/>
            </w:pPr>
          </w:p>
        </w:tc>
        <w:tc>
          <w:tcPr>
            <w:tcW w:w="3691" w:type="pct"/>
          </w:tcPr>
          <w:p w14:paraId="2B30D55F" w14:textId="77777777" w:rsidR="002034EB" w:rsidRDefault="002034EB" w:rsidP="002034EB">
            <w:pPr>
              <w:jc w:val="both"/>
            </w:pPr>
            <w:r w:rsidRPr="00C00B12">
              <w:t>Construct a dendrogram for the below-given distance matrix using single linkage clustering approach.</w:t>
            </w:r>
          </w:p>
          <w:p w14:paraId="0B765E1A" w14:textId="77777777" w:rsidR="002034EB" w:rsidRDefault="002034EB" w:rsidP="002034EB">
            <w:pPr>
              <w:jc w:val="center"/>
            </w:pPr>
            <w:r>
              <w:rPr>
                <w:noProof/>
              </w:rPr>
              <w:drawing>
                <wp:inline distT="0" distB="0" distL="0" distR="0" wp14:anchorId="3EF327D7" wp14:editId="114C4950">
                  <wp:extent cx="2019300" cy="1158240"/>
                  <wp:effectExtent l="0" t="0" r="0" b="3810"/>
                  <wp:docPr id="6171807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718072" name=""/>
                          <pic:cNvPicPr/>
                        </pic:nvPicPr>
                        <pic:blipFill>
                          <a:blip r:embed="rId81">
                            <a:extLst>
                              <a:ext uri="{BEBA8EAE-BF5A-486C-A8C5-ECC9F3942E4B}">
                                <a14:imgProps xmlns:a14="http://schemas.microsoft.com/office/drawing/2010/main">
                                  <a14:imgLayer r:embed="rId82">
                                    <a14:imgEffect>
                                      <a14:sharpenSoften amount="50000"/>
                                    </a14:imgEffect>
                                  </a14:imgLayer>
                                </a14:imgProps>
                              </a:ext>
                            </a:extLst>
                          </a:blip>
                          <a:stretch>
                            <a:fillRect/>
                          </a:stretch>
                        </pic:blipFill>
                        <pic:spPr>
                          <a:xfrm>
                            <a:off x="0" y="0"/>
                            <a:ext cx="2058166" cy="1180533"/>
                          </a:xfrm>
                          <a:prstGeom prst="rect">
                            <a:avLst/>
                          </a:prstGeom>
                        </pic:spPr>
                      </pic:pic>
                    </a:graphicData>
                  </a:graphic>
                </wp:inline>
              </w:drawing>
            </w:r>
          </w:p>
          <w:p w14:paraId="5704D4F3" w14:textId="77777777" w:rsidR="002034EB" w:rsidRPr="009C4175" w:rsidRDefault="002034EB" w:rsidP="002034EB">
            <w:pPr>
              <w:jc w:val="center"/>
            </w:pPr>
          </w:p>
        </w:tc>
        <w:tc>
          <w:tcPr>
            <w:tcW w:w="315" w:type="pct"/>
          </w:tcPr>
          <w:p w14:paraId="6F6A4F62" w14:textId="77777777" w:rsidR="002034EB" w:rsidRPr="009C4175" w:rsidRDefault="002034EB" w:rsidP="002034EB">
            <w:pPr>
              <w:jc w:val="center"/>
            </w:pPr>
            <w:r w:rsidRPr="009C4175">
              <w:lastRenderedPageBreak/>
              <w:t>CO4</w:t>
            </w:r>
          </w:p>
        </w:tc>
        <w:tc>
          <w:tcPr>
            <w:tcW w:w="265" w:type="pct"/>
          </w:tcPr>
          <w:p w14:paraId="5C744C06" w14:textId="77777777" w:rsidR="002034EB" w:rsidRPr="009C4175" w:rsidRDefault="002034EB" w:rsidP="002034EB">
            <w:pPr>
              <w:jc w:val="center"/>
            </w:pPr>
            <w:r>
              <w:t>A</w:t>
            </w:r>
          </w:p>
        </w:tc>
        <w:tc>
          <w:tcPr>
            <w:tcW w:w="274" w:type="pct"/>
          </w:tcPr>
          <w:p w14:paraId="749571E5" w14:textId="77777777" w:rsidR="002034EB" w:rsidRPr="009C4175" w:rsidRDefault="002034EB" w:rsidP="002034EB">
            <w:pPr>
              <w:jc w:val="center"/>
            </w:pPr>
            <w:r w:rsidRPr="009C4175">
              <w:t>12</w:t>
            </w:r>
          </w:p>
        </w:tc>
      </w:tr>
      <w:tr w:rsidR="002034EB" w:rsidRPr="009C4175" w14:paraId="00C0DA9E" w14:textId="77777777" w:rsidTr="002034EB">
        <w:trPr>
          <w:trHeight w:val="283"/>
        </w:trPr>
        <w:tc>
          <w:tcPr>
            <w:tcW w:w="268" w:type="pct"/>
          </w:tcPr>
          <w:p w14:paraId="2D154606" w14:textId="77777777" w:rsidR="002034EB" w:rsidRPr="009C4175" w:rsidRDefault="002034EB" w:rsidP="002034EB">
            <w:pPr>
              <w:jc w:val="center"/>
            </w:pPr>
            <w:r w:rsidRPr="009C4175">
              <w:lastRenderedPageBreak/>
              <w:t>21.</w:t>
            </w:r>
          </w:p>
        </w:tc>
        <w:tc>
          <w:tcPr>
            <w:tcW w:w="187" w:type="pct"/>
          </w:tcPr>
          <w:p w14:paraId="242C2AA6" w14:textId="77777777" w:rsidR="002034EB" w:rsidRPr="009C4175" w:rsidRDefault="002034EB" w:rsidP="002034EB">
            <w:pPr>
              <w:jc w:val="center"/>
            </w:pPr>
            <w:r w:rsidRPr="009C4175">
              <w:t>a.</w:t>
            </w:r>
          </w:p>
        </w:tc>
        <w:tc>
          <w:tcPr>
            <w:tcW w:w="3691" w:type="pct"/>
          </w:tcPr>
          <w:p w14:paraId="4D6CED4F" w14:textId="77777777" w:rsidR="002034EB" w:rsidRDefault="002034EB" w:rsidP="002034EB">
            <w:pPr>
              <w:jc w:val="both"/>
            </w:pPr>
            <w:r>
              <w:t>Apply D</w:t>
            </w:r>
            <w:r w:rsidRPr="00886624">
              <w:t>ecision</w:t>
            </w:r>
            <w:r>
              <w:t>-</w:t>
            </w:r>
            <w:r w:rsidRPr="00C00B12">
              <w:t>tree algorithm</w:t>
            </w:r>
            <w:r>
              <w:t xml:space="preserve"> </w:t>
            </w:r>
            <w:r w:rsidRPr="00886624">
              <w:t xml:space="preserve">to </w:t>
            </w:r>
            <w:r>
              <w:t>draw the tree structure to p</w:t>
            </w:r>
            <w:r w:rsidRPr="00886624">
              <w:t>redict "Loan Approval" based on "Income Level," "Employment Status," and "Credit Score."</w:t>
            </w:r>
          </w:p>
          <w:tbl>
            <w:tblPr>
              <w:tblStyle w:val="TableGrid"/>
              <w:tblW w:w="0" w:type="auto"/>
              <w:tblInd w:w="486" w:type="dxa"/>
              <w:tblLook w:val="04A0" w:firstRow="1" w:lastRow="0" w:firstColumn="1" w:lastColumn="0" w:noHBand="0" w:noVBand="1"/>
            </w:tblPr>
            <w:tblGrid>
              <w:gridCol w:w="1134"/>
              <w:gridCol w:w="1199"/>
              <w:gridCol w:w="1537"/>
              <w:gridCol w:w="1219"/>
              <w:gridCol w:w="1290"/>
            </w:tblGrid>
            <w:tr w:rsidR="002034EB" w14:paraId="1184F926" w14:textId="77777777" w:rsidTr="002034EB">
              <w:tc>
                <w:tcPr>
                  <w:tcW w:w="1134" w:type="dxa"/>
                  <w:vAlign w:val="center"/>
                </w:tcPr>
                <w:p w14:paraId="66D8C2B8" w14:textId="77777777" w:rsidR="002034EB" w:rsidRPr="00F91EBE" w:rsidRDefault="002034EB" w:rsidP="002034EB">
                  <w:pPr>
                    <w:jc w:val="center"/>
                    <w:rPr>
                      <w:i/>
                      <w:iCs/>
                    </w:rPr>
                  </w:pPr>
                  <w:r w:rsidRPr="00CD3E77">
                    <w:rPr>
                      <w:i/>
                      <w:iCs/>
                      <w:sz w:val="23"/>
                      <w:szCs w:val="23"/>
                      <w:lang w:val="en-IN"/>
                    </w:rPr>
                    <w:t>Applicant</w:t>
                  </w:r>
                </w:p>
              </w:tc>
              <w:tc>
                <w:tcPr>
                  <w:tcW w:w="1199" w:type="dxa"/>
                  <w:vAlign w:val="center"/>
                </w:tcPr>
                <w:p w14:paraId="24B2F093" w14:textId="77777777" w:rsidR="002034EB" w:rsidRPr="00F91EBE" w:rsidRDefault="002034EB" w:rsidP="002034EB">
                  <w:pPr>
                    <w:jc w:val="center"/>
                    <w:rPr>
                      <w:i/>
                      <w:iCs/>
                    </w:rPr>
                  </w:pPr>
                  <w:r w:rsidRPr="00CD3E77">
                    <w:rPr>
                      <w:i/>
                      <w:iCs/>
                      <w:sz w:val="23"/>
                      <w:szCs w:val="23"/>
                      <w:lang w:val="en-IN"/>
                    </w:rPr>
                    <w:t>Income Level</w:t>
                  </w:r>
                </w:p>
              </w:tc>
              <w:tc>
                <w:tcPr>
                  <w:tcW w:w="1537" w:type="dxa"/>
                  <w:vAlign w:val="center"/>
                </w:tcPr>
                <w:p w14:paraId="7FC4082C" w14:textId="77777777" w:rsidR="002034EB" w:rsidRPr="00F91EBE" w:rsidRDefault="002034EB" w:rsidP="002034EB">
                  <w:pPr>
                    <w:jc w:val="center"/>
                    <w:rPr>
                      <w:i/>
                      <w:iCs/>
                    </w:rPr>
                  </w:pPr>
                  <w:r w:rsidRPr="00CD3E77">
                    <w:rPr>
                      <w:i/>
                      <w:iCs/>
                      <w:sz w:val="23"/>
                      <w:szCs w:val="23"/>
                      <w:lang w:val="en-IN"/>
                    </w:rPr>
                    <w:t>Employment Status</w:t>
                  </w:r>
                </w:p>
              </w:tc>
              <w:tc>
                <w:tcPr>
                  <w:tcW w:w="1219" w:type="dxa"/>
                  <w:vAlign w:val="center"/>
                </w:tcPr>
                <w:p w14:paraId="1E7A78D9" w14:textId="77777777" w:rsidR="002034EB" w:rsidRPr="00F91EBE" w:rsidRDefault="002034EB" w:rsidP="002034EB">
                  <w:pPr>
                    <w:jc w:val="center"/>
                    <w:rPr>
                      <w:i/>
                      <w:iCs/>
                    </w:rPr>
                  </w:pPr>
                  <w:r w:rsidRPr="00CD3E77">
                    <w:rPr>
                      <w:i/>
                      <w:iCs/>
                      <w:sz w:val="23"/>
                      <w:szCs w:val="23"/>
                      <w:lang w:val="en-IN"/>
                    </w:rPr>
                    <w:t>Credit Score</w:t>
                  </w:r>
                </w:p>
              </w:tc>
              <w:tc>
                <w:tcPr>
                  <w:tcW w:w="1290" w:type="dxa"/>
                  <w:vAlign w:val="center"/>
                </w:tcPr>
                <w:p w14:paraId="5B7ACFDB" w14:textId="77777777" w:rsidR="002034EB" w:rsidRPr="00F91EBE" w:rsidRDefault="002034EB" w:rsidP="002034EB">
                  <w:pPr>
                    <w:jc w:val="center"/>
                    <w:rPr>
                      <w:i/>
                      <w:iCs/>
                    </w:rPr>
                  </w:pPr>
                  <w:r w:rsidRPr="00CD3E77">
                    <w:rPr>
                      <w:i/>
                      <w:iCs/>
                      <w:sz w:val="23"/>
                      <w:szCs w:val="23"/>
                      <w:lang w:val="en-IN"/>
                    </w:rPr>
                    <w:t>Loan Approval</w:t>
                  </w:r>
                </w:p>
              </w:tc>
            </w:tr>
            <w:tr w:rsidR="002034EB" w14:paraId="4D6D9759" w14:textId="77777777" w:rsidTr="002034EB">
              <w:tc>
                <w:tcPr>
                  <w:tcW w:w="1134" w:type="dxa"/>
                  <w:vAlign w:val="center"/>
                </w:tcPr>
                <w:p w14:paraId="3556F28F" w14:textId="77777777" w:rsidR="002034EB" w:rsidRPr="00F91EBE" w:rsidRDefault="002034EB" w:rsidP="002034EB">
                  <w:pPr>
                    <w:jc w:val="center"/>
                    <w:rPr>
                      <w:i/>
                      <w:iCs/>
                    </w:rPr>
                  </w:pPr>
                  <w:r w:rsidRPr="00CD3E77">
                    <w:rPr>
                      <w:i/>
                      <w:iCs/>
                      <w:sz w:val="23"/>
                      <w:szCs w:val="23"/>
                      <w:lang w:val="en-IN"/>
                    </w:rPr>
                    <w:t>1</w:t>
                  </w:r>
                </w:p>
              </w:tc>
              <w:tc>
                <w:tcPr>
                  <w:tcW w:w="1199" w:type="dxa"/>
                  <w:vAlign w:val="center"/>
                </w:tcPr>
                <w:p w14:paraId="63A423ED" w14:textId="77777777" w:rsidR="002034EB" w:rsidRPr="00F91EBE" w:rsidRDefault="002034EB" w:rsidP="002034EB">
                  <w:pPr>
                    <w:jc w:val="center"/>
                    <w:rPr>
                      <w:i/>
                      <w:iCs/>
                    </w:rPr>
                  </w:pPr>
                  <w:r w:rsidRPr="00CD3E77">
                    <w:rPr>
                      <w:i/>
                      <w:iCs/>
                      <w:sz w:val="23"/>
                      <w:szCs w:val="23"/>
                      <w:lang w:val="en-IN"/>
                    </w:rPr>
                    <w:t>High</w:t>
                  </w:r>
                </w:p>
              </w:tc>
              <w:tc>
                <w:tcPr>
                  <w:tcW w:w="1537" w:type="dxa"/>
                  <w:vAlign w:val="center"/>
                </w:tcPr>
                <w:p w14:paraId="2B031BFB" w14:textId="77777777" w:rsidR="002034EB" w:rsidRPr="00F91EBE" w:rsidRDefault="002034EB" w:rsidP="002034EB">
                  <w:pPr>
                    <w:jc w:val="center"/>
                    <w:rPr>
                      <w:i/>
                      <w:iCs/>
                    </w:rPr>
                  </w:pPr>
                  <w:r w:rsidRPr="00CD3E77">
                    <w:rPr>
                      <w:i/>
                      <w:iCs/>
                      <w:sz w:val="23"/>
                      <w:szCs w:val="23"/>
                      <w:lang w:val="en-IN"/>
                    </w:rPr>
                    <w:t>Employed</w:t>
                  </w:r>
                </w:p>
              </w:tc>
              <w:tc>
                <w:tcPr>
                  <w:tcW w:w="1219" w:type="dxa"/>
                  <w:vAlign w:val="center"/>
                </w:tcPr>
                <w:p w14:paraId="315540B4" w14:textId="77777777" w:rsidR="002034EB" w:rsidRPr="00F91EBE" w:rsidRDefault="002034EB" w:rsidP="002034EB">
                  <w:pPr>
                    <w:jc w:val="center"/>
                    <w:rPr>
                      <w:i/>
                      <w:iCs/>
                    </w:rPr>
                  </w:pPr>
                  <w:r w:rsidRPr="00CD3E77">
                    <w:rPr>
                      <w:i/>
                      <w:iCs/>
                      <w:sz w:val="23"/>
                      <w:szCs w:val="23"/>
                      <w:lang w:val="en-IN"/>
                    </w:rPr>
                    <w:t>Good</w:t>
                  </w:r>
                </w:p>
              </w:tc>
              <w:tc>
                <w:tcPr>
                  <w:tcW w:w="1290" w:type="dxa"/>
                  <w:vAlign w:val="center"/>
                </w:tcPr>
                <w:p w14:paraId="2EA00F09" w14:textId="77777777" w:rsidR="002034EB" w:rsidRPr="00F91EBE" w:rsidRDefault="002034EB" w:rsidP="002034EB">
                  <w:pPr>
                    <w:jc w:val="center"/>
                    <w:rPr>
                      <w:i/>
                      <w:iCs/>
                    </w:rPr>
                  </w:pPr>
                  <w:r w:rsidRPr="00CD3E77">
                    <w:rPr>
                      <w:i/>
                      <w:iCs/>
                      <w:sz w:val="23"/>
                      <w:szCs w:val="23"/>
                      <w:lang w:val="en-IN"/>
                    </w:rPr>
                    <w:t>Approved</w:t>
                  </w:r>
                </w:p>
              </w:tc>
            </w:tr>
            <w:tr w:rsidR="002034EB" w14:paraId="6CE28D8F" w14:textId="77777777" w:rsidTr="002034EB">
              <w:tc>
                <w:tcPr>
                  <w:tcW w:w="1134" w:type="dxa"/>
                  <w:vAlign w:val="center"/>
                </w:tcPr>
                <w:p w14:paraId="00540B53" w14:textId="77777777" w:rsidR="002034EB" w:rsidRPr="00F91EBE" w:rsidRDefault="002034EB" w:rsidP="002034EB">
                  <w:pPr>
                    <w:jc w:val="center"/>
                    <w:rPr>
                      <w:i/>
                      <w:iCs/>
                    </w:rPr>
                  </w:pPr>
                  <w:r w:rsidRPr="00CD3E77">
                    <w:rPr>
                      <w:i/>
                      <w:iCs/>
                      <w:sz w:val="23"/>
                      <w:szCs w:val="23"/>
                      <w:lang w:val="en-IN"/>
                    </w:rPr>
                    <w:t>2</w:t>
                  </w:r>
                </w:p>
              </w:tc>
              <w:tc>
                <w:tcPr>
                  <w:tcW w:w="1199" w:type="dxa"/>
                  <w:vAlign w:val="center"/>
                </w:tcPr>
                <w:p w14:paraId="33432866" w14:textId="77777777" w:rsidR="002034EB" w:rsidRPr="00F91EBE" w:rsidRDefault="002034EB" w:rsidP="002034EB">
                  <w:pPr>
                    <w:jc w:val="center"/>
                    <w:rPr>
                      <w:i/>
                      <w:iCs/>
                    </w:rPr>
                  </w:pPr>
                  <w:r w:rsidRPr="00CD3E77">
                    <w:rPr>
                      <w:i/>
                      <w:iCs/>
                      <w:sz w:val="23"/>
                      <w:szCs w:val="23"/>
                      <w:lang w:val="en-IN"/>
                    </w:rPr>
                    <w:t>Low</w:t>
                  </w:r>
                </w:p>
              </w:tc>
              <w:tc>
                <w:tcPr>
                  <w:tcW w:w="1537" w:type="dxa"/>
                  <w:vAlign w:val="center"/>
                </w:tcPr>
                <w:p w14:paraId="3271A234" w14:textId="77777777" w:rsidR="002034EB" w:rsidRPr="00F91EBE" w:rsidRDefault="002034EB" w:rsidP="002034EB">
                  <w:pPr>
                    <w:jc w:val="center"/>
                    <w:rPr>
                      <w:i/>
                      <w:iCs/>
                    </w:rPr>
                  </w:pPr>
                  <w:r w:rsidRPr="00CD3E77">
                    <w:rPr>
                      <w:i/>
                      <w:iCs/>
                      <w:sz w:val="23"/>
                      <w:szCs w:val="23"/>
                      <w:lang w:val="en-IN"/>
                    </w:rPr>
                    <w:t>Unemployed</w:t>
                  </w:r>
                </w:p>
              </w:tc>
              <w:tc>
                <w:tcPr>
                  <w:tcW w:w="1219" w:type="dxa"/>
                  <w:vAlign w:val="center"/>
                </w:tcPr>
                <w:p w14:paraId="4C688240" w14:textId="77777777" w:rsidR="002034EB" w:rsidRPr="00F91EBE" w:rsidRDefault="002034EB" w:rsidP="002034EB">
                  <w:pPr>
                    <w:jc w:val="center"/>
                    <w:rPr>
                      <w:i/>
                      <w:iCs/>
                    </w:rPr>
                  </w:pPr>
                  <w:r w:rsidRPr="00CD3E77">
                    <w:rPr>
                      <w:i/>
                      <w:iCs/>
                      <w:sz w:val="23"/>
                      <w:szCs w:val="23"/>
                      <w:lang w:val="en-IN"/>
                    </w:rPr>
                    <w:t>Poor</w:t>
                  </w:r>
                </w:p>
              </w:tc>
              <w:tc>
                <w:tcPr>
                  <w:tcW w:w="1290" w:type="dxa"/>
                  <w:vAlign w:val="center"/>
                </w:tcPr>
                <w:p w14:paraId="6059B787" w14:textId="77777777" w:rsidR="002034EB" w:rsidRPr="00F91EBE" w:rsidRDefault="002034EB" w:rsidP="002034EB">
                  <w:pPr>
                    <w:jc w:val="center"/>
                    <w:rPr>
                      <w:i/>
                      <w:iCs/>
                    </w:rPr>
                  </w:pPr>
                  <w:r w:rsidRPr="00CD3E77">
                    <w:rPr>
                      <w:i/>
                      <w:iCs/>
                      <w:sz w:val="23"/>
                      <w:szCs w:val="23"/>
                      <w:lang w:val="en-IN"/>
                    </w:rPr>
                    <w:t>Denied</w:t>
                  </w:r>
                </w:p>
              </w:tc>
            </w:tr>
            <w:tr w:rsidR="002034EB" w14:paraId="5C1A142F" w14:textId="77777777" w:rsidTr="002034EB">
              <w:tc>
                <w:tcPr>
                  <w:tcW w:w="1134" w:type="dxa"/>
                  <w:vAlign w:val="center"/>
                </w:tcPr>
                <w:p w14:paraId="4A5D86C8" w14:textId="77777777" w:rsidR="002034EB" w:rsidRPr="00F91EBE" w:rsidRDefault="002034EB" w:rsidP="002034EB">
                  <w:pPr>
                    <w:jc w:val="center"/>
                    <w:rPr>
                      <w:i/>
                      <w:iCs/>
                    </w:rPr>
                  </w:pPr>
                  <w:r w:rsidRPr="00CD3E77">
                    <w:rPr>
                      <w:i/>
                      <w:iCs/>
                      <w:sz w:val="23"/>
                      <w:szCs w:val="23"/>
                      <w:lang w:val="en-IN"/>
                    </w:rPr>
                    <w:t>3</w:t>
                  </w:r>
                </w:p>
              </w:tc>
              <w:tc>
                <w:tcPr>
                  <w:tcW w:w="1199" w:type="dxa"/>
                  <w:vAlign w:val="center"/>
                </w:tcPr>
                <w:p w14:paraId="01088CCA" w14:textId="77777777" w:rsidR="002034EB" w:rsidRPr="00F91EBE" w:rsidRDefault="002034EB" w:rsidP="002034EB">
                  <w:pPr>
                    <w:jc w:val="center"/>
                    <w:rPr>
                      <w:i/>
                      <w:iCs/>
                    </w:rPr>
                  </w:pPr>
                  <w:r w:rsidRPr="00CD3E77">
                    <w:rPr>
                      <w:i/>
                      <w:iCs/>
                      <w:sz w:val="23"/>
                      <w:szCs w:val="23"/>
                      <w:lang w:val="en-IN"/>
                    </w:rPr>
                    <w:t>Medium</w:t>
                  </w:r>
                </w:p>
              </w:tc>
              <w:tc>
                <w:tcPr>
                  <w:tcW w:w="1537" w:type="dxa"/>
                  <w:vAlign w:val="center"/>
                </w:tcPr>
                <w:p w14:paraId="400DC499" w14:textId="77777777" w:rsidR="002034EB" w:rsidRPr="00F91EBE" w:rsidRDefault="002034EB" w:rsidP="002034EB">
                  <w:pPr>
                    <w:jc w:val="center"/>
                    <w:rPr>
                      <w:i/>
                      <w:iCs/>
                    </w:rPr>
                  </w:pPr>
                  <w:r w:rsidRPr="00CD3E77">
                    <w:rPr>
                      <w:i/>
                      <w:iCs/>
                      <w:sz w:val="23"/>
                      <w:szCs w:val="23"/>
                      <w:lang w:val="en-IN"/>
                    </w:rPr>
                    <w:t>Employed</w:t>
                  </w:r>
                </w:p>
              </w:tc>
              <w:tc>
                <w:tcPr>
                  <w:tcW w:w="1219" w:type="dxa"/>
                  <w:vAlign w:val="center"/>
                </w:tcPr>
                <w:p w14:paraId="6B3C09A8" w14:textId="77777777" w:rsidR="002034EB" w:rsidRPr="00F91EBE" w:rsidRDefault="002034EB" w:rsidP="002034EB">
                  <w:pPr>
                    <w:jc w:val="center"/>
                    <w:rPr>
                      <w:i/>
                      <w:iCs/>
                    </w:rPr>
                  </w:pPr>
                  <w:r w:rsidRPr="00CD3E77">
                    <w:rPr>
                      <w:i/>
                      <w:iCs/>
                      <w:sz w:val="23"/>
                      <w:szCs w:val="23"/>
                      <w:lang w:val="en-IN"/>
                    </w:rPr>
                    <w:t>Good</w:t>
                  </w:r>
                </w:p>
              </w:tc>
              <w:tc>
                <w:tcPr>
                  <w:tcW w:w="1290" w:type="dxa"/>
                  <w:vAlign w:val="center"/>
                </w:tcPr>
                <w:p w14:paraId="794B62CC" w14:textId="77777777" w:rsidR="002034EB" w:rsidRPr="00F91EBE" w:rsidRDefault="002034EB" w:rsidP="002034EB">
                  <w:pPr>
                    <w:jc w:val="center"/>
                    <w:rPr>
                      <w:i/>
                      <w:iCs/>
                    </w:rPr>
                  </w:pPr>
                  <w:r w:rsidRPr="00CD3E77">
                    <w:rPr>
                      <w:i/>
                      <w:iCs/>
                      <w:sz w:val="23"/>
                      <w:szCs w:val="23"/>
                      <w:lang w:val="en-IN"/>
                    </w:rPr>
                    <w:t>Approved</w:t>
                  </w:r>
                </w:p>
              </w:tc>
            </w:tr>
            <w:tr w:rsidR="002034EB" w14:paraId="2C3EED3B" w14:textId="77777777" w:rsidTr="002034EB">
              <w:tc>
                <w:tcPr>
                  <w:tcW w:w="1134" w:type="dxa"/>
                  <w:vAlign w:val="center"/>
                </w:tcPr>
                <w:p w14:paraId="6F853473" w14:textId="77777777" w:rsidR="002034EB" w:rsidRPr="00F91EBE" w:rsidRDefault="002034EB" w:rsidP="002034EB">
                  <w:pPr>
                    <w:jc w:val="center"/>
                    <w:rPr>
                      <w:i/>
                      <w:iCs/>
                    </w:rPr>
                  </w:pPr>
                  <w:r w:rsidRPr="00CD3E77">
                    <w:rPr>
                      <w:i/>
                      <w:iCs/>
                      <w:sz w:val="23"/>
                      <w:szCs w:val="23"/>
                      <w:lang w:val="en-IN"/>
                    </w:rPr>
                    <w:t>4</w:t>
                  </w:r>
                </w:p>
              </w:tc>
              <w:tc>
                <w:tcPr>
                  <w:tcW w:w="1199" w:type="dxa"/>
                  <w:vAlign w:val="center"/>
                </w:tcPr>
                <w:p w14:paraId="643A16C3" w14:textId="77777777" w:rsidR="002034EB" w:rsidRPr="00F91EBE" w:rsidRDefault="002034EB" w:rsidP="002034EB">
                  <w:pPr>
                    <w:jc w:val="center"/>
                    <w:rPr>
                      <w:i/>
                      <w:iCs/>
                    </w:rPr>
                  </w:pPr>
                  <w:r w:rsidRPr="00CD3E77">
                    <w:rPr>
                      <w:i/>
                      <w:iCs/>
                      <w:sz w:val="23"/>
                      <w:szCs w:val="23"/>
                      <w:lang w:val="en-IN"/>
                    </w:rPr>
                    <w:t>Low</w:t>
                  </w:r>
                </w:p>
              </w:tc>
              <w:tc>
                <w:tcPr>
                  <w:tcW w:w="1537" w:type="dxa"/>
                  <w:vAlign w:val="center"/>
                </w:tcPr>
                <w:p w14:paraId="238821C4" w14:textId="77777777" w:rsidR="002034EB" w:rsidRPr="00F91EBE" w:rsidRDefault="002034EB" w:rsidP="002034EB">
                  <w:pPr>
                    <w:jc w:val="center"/>
                    <w:rPr>
                      <w:i/>
                      <w:iCs/>
                    </w:rPr>
                  </w:pPr>
                  <w:r w:rsidRPr="00CD3E77">
                    <w:rPr>
                      <w:i/>
                      <w:iCs/>
                      <w:sz w:val="23"/>
                      <w:szCs w:val="23"/>
                      <w:lang w:val="en-IN"/>
                    </w:rPr>
                    <w:t>Employed</w:t>
                  </w:r>
                </w:p>
              </w:tc>
              <w:tc>
                <w:tcPr>
                  <w:tcW w:w="1219" w:type="dxa"/>
                  <w:vAlign w:val="center"/>
                </w:tcPr>
                <w:p w14:paraId="38841766" w14:textId="77777777" w:rsidR="002034EB" w:rsidRPr="00F91EBE" w:rsidRDefault="002034EB" w:rsidP="002034EB">
                  <w:pPr>
                    <w:jc w:val="center"/>
                    <w:rPr>
                      <w:i/>
                      <w:iCs/>
                    </w:rPr>
                  </w:pPr>
                  <w:r w:rsidRPr="00CD3E77">
                    <w:rPr>
                      <w:i/>
                      <w:iCs/>
                      <w:sz w:val="23"/>
                      <w:szCs w:val="23"/>
                      <w:lang w:val="en-IN"/>
                    </w:rPr>
                    <w:t>Poor</w:t>
                  </w:r>
                </w:p>
              </w:tc>
              <w:tc>
                <w:tcPr>
                  <w:tcW w:w="1290" w:type="dxa"/>
                  <w:vAlign w:val="center"/>
                </w:tcPr>
                <w:p w14:paraId="3E826A90" w14:textId="77777777" w:rsidR="002034EB" w:rsidRPr="00F91EBE" w:rsidRDefault="002034EB" w:rsidP="002034EB">
                  <w:pPr>
                    <w:jc w:val="center"/>
                    <w:rPr>
                      <w:i/>
                      <w:iCs/>
                    </w:rPr>
                  </w:pPr>
                  <w:r w:rsidRPr="00CD3E77">
                    <w:rPr>
                      <w:i/>
                      <w:iCs/>
                      <w:sz w:val="23"/>
                      <w:szCs w:val="23"/>
                      <w:lang w:val="en-IN"/>
                    </w:rPr>
                    <w:t>Denied</w:t>
                  </w:r>
                </w:p>
              </w:tc>
            </w:tr>
            <w:tr w:rsidR="002034EB" w14:paraId="3931E608" w14:textId="77777777" w:rsidTr="002034EB">
              <w:tc>
                <w:tcPr>
                  <w:tcW w:w="1134" w:type="dxa"/>
                  <w:vAlign w:val="center"/>
                </w:tcPr>
                <w:p w14:paraId="051FBEE3" w14:textId="77777777" w:rsidR="002034EB" w:rsidRPr="00F91EBE" w:rsidRDefault="002034EB" w:rsidP="002034EB">
                  <w:pPr>
                    <w:jc w:val="center"/>
                    <w:rPr>
                      <w:i/>
                      <w:iCs/>
                    </w:rPr>
                  </w:pPr>
                  <w:r w:rsidRPr="00CD3E77">
                    <w:rPr>
                      <w:i/>
                      <w:iCs/>
                      <w:sz w:val="23"/>
                      <w:szCs w:val="23"/>
                      <w:lang w:val="en-IN"/>
                    </w:rPr>
                    <w:t>5</w:t>
                  </w:r>
                </w:p>
              </w:tc>
              <w:tc>
                <w:tcPr>
                  <w:tcW w:w="1199" w:type="dxa"/>
                  <w:vAlign w:val="center"/>
                </w:tcPr>
                <w:p w14:paraId="2DEAC4C3" w14:textId="77777777" w:rsidR="002034EB" w:rsidRPr="00F91EBE" w:rsidRDefault="002034EB" w:rsidP="002034EB">
                  <w:pPr>
                    <w:jc w:val="center"/>
                    <w:rPr>
                      <w:i/>
                      <w:iCs/>
                    </w:rPr>
                  </w:pPr>
                  <w:r w:rsidRPr="00CD3E77">
                    <w:rPr>
                      <w:i/>
                      <w:iCs/>
                      <w:sz w:val="23"/>
                      <w:szCs w:val="23"/>
                      <w:lang w:val="en-IN"/>
                    </w:rPr>
                    <w:t>High</w:t>
                  </w:r>
                </w:p>
              </w:tc>
              <w:tc>
                <w:tcPr>
                  <w:tcW w:w="1537" w:type="dxa"/>
                  <w:vAlign w:val="center"/>
                </w:tcPr>
                <w:p w14:paraId="228B2C75" w14:textId="77777777" w:rsidR="002034EB" w:rsidRPr="00F91EBE" w:rsidRDefault="002034EB" w:rsidP="002034EB">
                  <w:pPr>
                    <w:jc w:val="center"/>
                    <w:rPr>
                      <w:i/>
                      <w:iCs/>
                    </w:rPr>
                  </w:pPr>
                  <w:r w:rsidRPr="00CD3E77">
                    <w:rPr>
                      <w:i/>
                      <w:iCs/>
                      <w:sz w:val="23"/>
                      <w:szCs w:val="23"/>
                      <w:lang w:val="en-IN"/>
                    </w:rPr>
                    <w:t>Unemployed</w:t>
                  </w:r>
                </w:p>
              </w:tc>
              <w:tc>
                <w:tcPr>
                  <w:tcW w:w="1219" w:type="dxa"/>
                  <w:vAlign w:val="center"/>
                </w:tcPr>
                <w:p w14:paraId="50354025" w14:textId="77777777" w:rsidR="002034EB" w:rsidRPr="00F91EBE" w:rsidRDefault="002034EB" w:rsidP="002034EB">
                  <w:pPr>
                    <w:jc w:val="center"/>
                    <w:rPr>
                      <w:i/>
                      <w:iCs/>
                    </w:rPr>
                  </w:pPr>
                  <w:r w:rsidRPr="00CD3E77">
                    <w:rPr>
                      <w:i/>
                      <w:iCs/>
                      <w:sz w:val="23"/>
                      <w:szCs w:val="23"/>
                      <w:lang w:val="en-IN"/>
                    </w:rPr>
                    <w:t>Good</w:t>
                  </w:r>
                </w:p>
              </w:tc>
              <w:tc>
                <w:tcPr>
                  <w:tcW w:w="1290" w:type="dxa"/>
                  <w:vAlign w:val="center"/>
                </w:tcPr>
                <w:p w14:paraId="25EABBC3" w14:textId="77777777" w:rsidR="002034EB" w:rsidRPr="00F91EBE" w:rsidRDefault="002034EB" w:rsidP="002034EB">
                  <w:pPr>
                    <w:jc w:val="center"/>
                    <w:rPr>
                      <w:i/>
                      <w:iCs/>
                    </w:rPr>
                  </w:pPr>
                  <w:r w:rsidRPr="00CD3E77">
                    <w:rPr>
                      <w:i/>
                      <w:iCs/>
                      <w:sz w:val="23"/>
                      <w:szCs w:val="23"/>
                      <w:lang w:val="en-IN"/>
                    </w:rPr>
                    <w:t>Approved</w:t>
                  </w:r>
                </w:p>
              </w:tc>
            </w:tr>
          </w:tbl>
          <w:p w14:paraId="4A52919B" w14:textId="77777777" w:rsidR="002034EB" w:rsidRPr="009C4175" w:rsidRDefault="002034EB" w:rsidP="002034EB">
            <w:r>
              <w:t xml:space="preserve"> </w:t>
            </w:r>
          </w:p>
        </w:tc>
        <w:tc>
          <w:tcPr>
            <w:tcW w:w="315" w:type="pct"/>
          </w:tcPr>
          <w:p w14:paraId="5CA8B2D6" w14:textId="77777777" w:rsidR="002034EB" w:rsidRPr="009C4175" w:rsidRDefault="002034EB" w:rsidP="002034EB">
            <w:pPr>
              <w:jc w:val="center"/>
            </w:pPr>
            <w:r w:rsidRPr="009C4175">
              <w:t>CO5</w:t>
            </w:r>
          </w:p>
        </w:tc>
        <w:tc>
          <w:tcPr>
            <w:tcW w:w="265" w:type="pct"/>
          </w:tcPr>
          <w:p w14:paraId="4EE1992D" w14:textId="77777777" w:rsidR="002034EB" w:rsidRPr="009C4175" w:rsidRDefault="002034EB" w:rsidP="002034EB">
            <w:pPr>
              <w:jc w:val="center"/>
            </w:pPr>
            <w:r>
              <w:t>A</w:t>
            </w:r>
          </w:p>
        </w:tc>
        <w:tc>
          <w:tcPr>
            <w:tcW w:w="274" w:type="pct"/>
          </w:tcPr>
          <w:p w14:paraId="3FBE4098" w14:textId="77777777" w:rsidR="002034EB" w:rsidRPr="009C4175" w:rsidRDefault="002034EB" w:rsidP="002034EB">
            <w:pPr>
              <w:jc w:val="center"/>
            </w:pPr>
            <w:r>
              <w:t>6</w:t>
            </w:r>
          </w:p>
        </w:tc>
      </w:tr>
      <w:tr w:rsidR="002034EB" w:rsidRPr="009C4175" w14:paraId="43E75339" w14:textId="77777777" w:rsidTr="002034EB">
        <w:trPr>
          <w:trHeight w:val="2472"/>
        </w:trPr>
        <w:tc>
          <w:tcPr>
            <w:tcW w:w="268" w:type="pct"/>
          </w:tcPr>
          <w:p w14:paraId="018F993F" w14:textId="77777777" w:rsidR="002034EB" w:rsidRPr="009C4175" w:rsidRDefault="002034EB" w:rsidP="002034EB">
            <w:pPr>
              <w:jc w:val="center"/>
            </w:pPr>
          </w:p>
        </w:tc>
        <w:tc>
          <w:tcPr>
            <w:tcW w:w="187" w:type="pct"/>
          </w:tcPr>
          <w:p w14:paraId="7CF6C20D" w14:textId="77777777" w:rsidR="002034EB" w:rsidRPr="009C4175" w:rsidRDefault="002034EB" w:rsidP="002034EB">
            <w:pPr>
              <w:jc w:val="center"/>
            </w:pPr>
            <w:r w:rsidRPr="009C4175">
              <w:t>b.</w:t>
            </w:r>
          </w:p>
        </w:tc>
        <w:tc>
          <w:tcPr>
            <w:tcW w:w="3691" w:type="pct"/>
          </w:tcPr>
          <w:p w14:paraId="217F72F5" w14:textId="77777777" w:rsidR="002034EB" w:rsidRDefault="002034EB" w:rsidP="002034EB">
            <w:pPr>
              <w:jc w:val="both"/>
              <w:rPr>
                <w:lang w:val="en-IN"/>
              </w:rPr>
            </w:pPr>
            <w:r>
              <w:rPr>
                <w:lang w:val="en-IN"/>
              </w:rPr>
              <w:t xml:space="preserve">Calculate </w:t>
            </w:r>
            <w:r w:rsidRPr="006916BF">
              <w:rPr>
                <w:lang w:val="en-IN"/>
              </w:rPr>
              <w:t>the support and confidence for the rule {Bread} =&gt; {Jam}</w:t>
            </w:r>
            <w:r w:rsidRPr="00C00B12">
              <w:rPr>
                <w:lang w:val="en-IN"/>
              </w:rPr>
              <w:t xml:space="preserve"> f</w:t>
            </w:r>
            <w:r w:rsidRPr="006916BF">
              <w:rPr>
                <w:lang w:val="en-IN"/>
              </w:rPr>
              <w:t>rom the</w:t>
            </w:r>
            <w:r w:rsidRPr="00C00B12">
              <w:rPr>
                <w:lang w:val="en-IN"/>
              </w:rPr>
              <w:t xml:space="preserve"> given </w:t>
            </w:r>
            <w:r w:rsidRPr="006916BF">
              <w:rPr>
                <w:lang w:val="en-IN"/>
              </w:rPr>
              <w:t xml:space="preserve">transaction </w:t>
            </w:r>
            <w:r w:rsidRPr="00C00B12">
              <w:rPr>
                <w:lang w:val="en-IN"/>
              </w:rPr>
              <w:t>data</w:t>
            </w:r>
            <w:r w:rsidRPr="006916BF">
              <w:rPr>
                <w:lang w:val="en-IN"/>
              </w:rPr>
              <w:t xml:space="preserve"> </w:t>
            </w:r>
          </w:p>
          <w:tbl>
            <w:tblPr>
              <w:tblStyle w:val="TableGrid"/>
              <w:tblW w:w="0" w:type="auto"/>
              <w:jc w:val="center"/>
              <w:tblLook w:val="04A0" w:firstRow="1" w:lastRow="0" w:firstColumn="1" w:lastColumn="0" w:noHBand="0" w:noVBand="1"/>
            </w:tblPr>
            <w:tblGrid>
              <w:gridCol w:w="1762"/>
              <w:gridCol w:w="1984"/>
            </w:tblGrid>
            <w:tr w:rsidR="002034EB" w14:paraId="1E925EF5" w14:textId="77777777" w:rsidTr="002034EB">
              <w:trPr>
                <w:jc w:val="center"/>
              </w:trPr>
              <w:tc>
                <w:tcPr>
                  <w:tcW w:w="1762" w:type="dxa"/>
                  <w:vAlign w:val="center"/>
                </w:tcPr>
                <w:p w14:paraId="3169E078" w14:textId="77777777" w:rsidR="002034EB" w:rsidRPr="002871CB" w:rsidRDefault="002034EB" w:rsidP="002034EB">
                  <w:pPr>
                    <w:jc w:val="center"/>
                    <w:rPr>
                      <w:i/>
                      <w:iCs/>
                    </w:rPr>
                  </w:pPr>
                  <w:r w:rsidRPr="006916BF">
                    <w:rPr>
                      <w:i/>
                      <w:iCs/>
                      <w:lang w:val="en-IN"/>
                    </w:rPr>
                    <w:t>Transaction ID</w:t>
                  </w:r>
                </w:p>
              </w:tc>
              <w:tc>
                <w:tcPr>
                  <w:tcW w:w="1984" w:type="dxa"/>
                  <w:vAlign w:val="center"/>
                </w:tcPr>
                <w:p w14:paraId="45D52FAA" w14:textId="77777777" w:rsidR="002034EB" w:rsidRPr="002871CB" w:rsidRDefault="002034EB" w:rsidP="002034EB">
                  <w:pPr>
                    <w:jc w:val="center"/>
                    <w:rPr>
                      <w:i/>
                      <w:iCs/>
                    </w:rPr>
                  </w:pPr>
                  <w:r w:rsidRPr="006916BF">
                    <w:rPr>
                      <w:i/>
                      <w:iCs/>
                      <w:lang w:val="en-IN"/>
                    </w:rPr>
                    <w:t>Items Purchased</w:t>
                  </w:r>
                </w:p>
              </w:tc>
            </w:tr>
            <w:tr w:rsidR="002034EB" w14:paraId="3AE3CFFB" w14:textId="77777777" w:rsidTr="002034EB">
              <w:trPr>
                <w:jc w:val="center"/>
              </w:trPr>
              <w:tc>
                <w:tcPr>
                  <w:tcW w:w="1762" w:type="dxa"/>
                  <w:vAlign w:val="center"/>
                </w:tcPr>
                <w:p w14:paraId="70519A71" w14:textId="77777777" w:rsidR="002034EB" w:rsidRPr="002871CB" w:rsidRDefault="002034EB" w:rsidP="002034EB">
                  <w:pPr>
                    <w:jc w:val="center"/>
                    <w:rPr>
                      <w:i/>
                      <w:iCs/>
                    </w:rPr>
                  </w:pPr>
                  <w:r w:rsidRPr="006916BF">
                    <w:rPr>
                      <w:i/>
                      <w:iCs/>
                      <w:lang w:val="en-IN"/>
                    </w:rPr>
                    <w:t>1</w:t>
                  </w:r>
                </w:p>
              </w:tc>
              <w:tc>
                <w:tcPr>
                  <w:tcW w:w="1984" w:type="dxa"/>
                  <w:vAlign w:val="center"/>
                </w:tcPr>
                <w:p w14:paraId="059EDF29" w14:textId="77777777" w:rsidR="002034EB" w:rsidRPr="002871CB" w:rsidRDefault="002034EB" w:rsidP="002034EB">
                  <w:pPr>
                    <w:jc w:val="center"/>
                    <w:rPr>
                      <w:i/>
                      <w:iCs/>
                    </w:rPr>
                  </w:pPr>
                  <w:r w:rsidRPr="006916BF">
                    <w:rPr>
                      <w:i/>
                      <w:iCs/>
                      <w:lang w:val="en-IN"/>
                    </w:rPr>
                    <w:t>Milk, Bread, Jam</w:t>
                  </w:r>
                </w:p>
              </w:tc>
            </w:tr>
            <w:tr w:rsidR="002034EB" w14:paraId="4E001DA2" w14:textId="77777777" w:rsidTr="002034EB">
              <w:trPr>
                <w:jc w:val="center"/>
              </w:trPr>
              <w:tc>
                <w:tcPr>
                  <w:tcW w:w="1762" w:type="dxa"/>
                  <w:vAlign w:val="center"/>
                </w:tcPr>
                <w:p w14:paraId="50AEB0D7" w14:textId="77777777" w:rsidR="002034EB" w:rsidRPr="002871CB" w:rsidRDefault="002034EB" w:rsidP="002034EB">
                  <w:pPr>
                    <w:jc w:val="center"/>
                    <w:rPr>
                      <w:i/>
                      <w:iCs/>
                    </w:rPr>
                  </w:pPr>
                  <w:r w:rsidRPr="006916BF">
                    <w:rPr>
                      <w:i/>
                      <w:iCs/>
                      <w:lang w:val="en-IN"/>
                    </w:rPr>
                    <w:t>2</w:t>
                  </w:r>
                </w:p>
              </w:tc>
              <w:tc>
                <w:tcPr>
                  <w:tcW w:w="1984" w:type="dxa"/>
                  <w:vAlign w:val="center"/>
                </w:tcPr>
                <w:p w14:paraId="58C30E15" w14:textId="77777777" w:rsidR="002034EB" w:rsidRPr="002871CB" w:rsidRDefault="002034EB" w:rsidP="002034EB">
                  <w:pPr>
                    <w:jc w:val="center"/>
                    <w:rPr>
                      <w:i/>
                      <w:iCs/>
                    </w:rPr>
                  </w:pPr>
                  <w:r w:rsidRPr="006916BF">
                    <w:rPr>
                      <w:i/>
                      <w:iCs/>
                      <w:lang w:val="en-IN"/>
                    </w:rPr>
                    <w:t>Milk, Jam</w:t>
                  </w:r>
                </w:p>
              </w:tc>
            </w:tr>
            <w:tr w:rsidR="002034EB" w14:paraId="26598D32" w14:textId="77777777" w:rsidTr="002034EB">
              <w:trPr>
                <w:jc w:val="center"/>
              </w:trPr>
              <w:tc>
                <w:tcPr>
                  <w:tcW w:w="1762" w:type="dxa"/>
                  <w:vAlign w:val="center"/>
                </w:tcPr>
                <w:p w14:paraId="757DC02B" w14:textId="77777777" w:rsidR="002034EB" w:rsidRPr="002871CB" w:rsidRDefault="002034EB" w:rsidP="002034EB">
                  <w:pPr>
                    <w:jc w:val="center"/>
                    <w:rPr>
                      <w:i/>
                      <w:iCs/>
                    </w:rPr>
                  </w:pPr>
                  <w:r w:rsidRPr="006916BF">
                    <w:rPr>
                      <w:i/>
                      <w:iCs/>
                      <w:lang w:val="en-IN"/>
                    </w:rPr>
                    <w:t>3</w:t>
                  </w:r>
                </w:p>
              </w:tc>
              <w:tc>
                <w:tcPr>
                  <w:tcW w:w="1984" w:type="dxa"/>
                  <w:vAlign w:val="center"/>
                </w:tcPr>
                <w:p w14:paraId="7442162C" w14:textId="77777777" w:rsidR="002034EB" w:rsidRPr="002871CB" w:rsidRDefault="002034EB" w:rsidP="002034EB">
                  <w:pPr>
                    <w:jc w:val="center"/>
                    <w:rPr>
                      <w:i/>
                      <w:iCs/>
                    </w:rPr>
                  </w:pPr>
                  <w:r w:rsidRPr="006916BF">
                    <w:rPr>
                      <w:i/>
                      <w:iCs/>
                      <w:lang w:val="en-IN"/>
                    </w:rPr>
                    <w:t>Bread, Butter</w:t>
                  </w:r>
                </w:p>
              </w:tc>
            </w:tr>
            <w:tr w:rsidR="002034EB" w14:paraId="7F537C18" w14:textId="77777777" w:rsidTr="002034EB">
              <w:trPr>
                <w:jc w:val="center"/>
              </w:trPr>
              <w:tc>
                <w:tcPr>
                  <w:tcW w:w="1762" w:type="dxa"/>
                  <w:vAlign w:val="center"/>
                </w:tcPr>
                <w:p w14:paraId="548A90B4" w14:textId="77777777" w:rsidR="002034EB" w:rsidRPr="002871CB" w:rsidRDefault="002034EB" w:rsidP="002034EB">
                  <w:pPr>
                    <w:jc w:val="center"/>
                    <w:rPr>
                      <w:i/>
                      <w:iCs/>
                    </w:rPr>
                  </w:pPr>
                  <w:r w:rsidRPr="006916BF">
                    <w:rPr>
                      <w:i/>
                      <w:iCs/>
                      <w:lang w:val="en-IN"/>
                    </w:rPr>
                    <w:t>4</w:t>
                  </w:r>
                </w:p>
              </w:tc>
              <w:tc>
                <w:tcPr>
                  <w:tcW w:w="1984" w:type="dxa"/>
                  <w:vAlign w:val="center"/>
                </w:tcPr>
                <w:p w14:paraId="62DE258D" w14:textId="77777777" w:rsidR="002034EB" w:rsidRPr="002871CB" w:rsidRDefault="002034EB" w:rsidP="002034EB">
                  <w:pPr>
                    <w:jc w:val="center"/>
                    <w:rPr>
                      <w:i/>
                      <w:iCs/>
                    </w:rPr>
                  </w:pPr>
                  <w:r w:rsidRPr="006916BF">
                    <w:rPr>
                      <w:i/>
                      <w:iCs/>
                      <w:lang w:val="en-IN"/>
                    </w:rPr>
                    <w:t>Milk, Bread</w:t>
                  </w:r>
                </w:p>
              </w:tc>
            </w:tr>
            <w:tr w:rsidR="002034EB" w14:paraId="1235E34F" w14:textId="77777777" w:rsidTr="002034EB">
              <w:trPr>
                <w:jc w:val="center"/>
              </w:trPr>
              <w:tc>
                <w:tcPr>
                  <w:tcW w:w="1762" w:type="dxa"/>
                  <w:vAlign w:val="center"/>
                </w:tcPr>
                <w:p w14:paraId="40CC97CF" w14:textId="77777777" w:rsidR="002034EB" w:rsidRPr="002871CB" w:rsidRDefault="002034EB" w:rsidP="002034EB">
                  <w:pPr>
                    <w:jc w:val="center"/>
                    <w:rPr>
                      <w:i/>
                      <w:iCs/>
                    </w:rPr>
                  </w:pPr>
                  <w:r w:rsidRPr="006916BF">
                    <w:rPr>
                      <w:i/>
                      <w:iCs/>
                      <w:lang w:val="en-IN"/>
                    </w:rPr>
                    <w:t>5</w:t>
                  </w:r>
                </w:p>
              </w:tc>
              <w:tc>
                <w:tcPr>
                  <w:tcW w:w="1984" w:type="dxa"/>
                  <w:vAlign w:val="center"/>
                </w:tcPr>
                <w:p w14:paraId="03E8BA0B" w14:textId="77777777" w:rsidR="002034EB" w:rsidRPr="002871CB" w:rsidRDefault="002034EB" w:rsidP="002034EB">
                  <w:pPr>
                    <w:jc w:val="center"/>
                    <w:rPr>
                      <w:i/>
                      <w:iCs/>
                    </w:rPr>
                  </w:pPr>
                  <w:r w:rsidRPr="006916BF">
                    <w:rPr>
                      <w:i/>
                      <w:iCs/>
                      <w:lang w:val="en-IN"/>
                    </w:rPr>
                    <w:t>Bread, Jam</w:t>
                  </w:r>
                </w:p>
              </w:tc>
            </w:tr>
          </w:tbl>
          <w:p w14:paraId="385E00BA" w14:textId="77777777" w:rsidR="002034EB" w:rsidRPr="009C4175" w:rsidRDefault="002034EB" w:rsidP="002034EB">
            <w:pPr>
              <w:rPr>
                <w:bCs/>
              </w:rPr>
            </w:pPr>
          </w:p>
        </w:tc>
        <w:tc>
          <w:tcPr>
            <w:tcW w:w="315" w:type="pct"/>
          </w:tcPr>
          <w:p w14:paraId="094EADCD" w14:textId="77777777" w:rsidR="002034EB" w:rsidRPr="009C4175" w:rsidRDefault="002034EB" w:rsidP="002034EB">
            <w:pPr>
              <w:jc w:val="center"/>
            </w:pPr>
            <w:r>
              <w:t>CO5</w:t>
            </w:r>
          </w:p>
        </w:tc>
        <w:tc>
          <w:tcPr>
            <w:tcW w:w="265" w:type="pct"/>
          </w:tcPr>
          <w:p w14:paraId="2A6E36DD" w14:textId="77777777" w:rsidR="002034EB" w:rsidRPr="009C4175" w:rsidRDefault="002034EB" w:rsidP="002034EB">
            <w:pPr>
              <w:jc w:val="center"/>
            </w:pPr>
            <w:r>
              <w:t>A</w:t>
            </w:r>
          </w:p>
        </w:tc>
        <w:tc>
          <w:tcPr>
            <w:tcW w:w="274" w:type="pct"/>
          </w:tcPr>
          <w:p w14:paraId="613B8843" w14:textId="77777777" w:rsidR="002034EB" w:rsidRPr="009C4175" w:rsidRDefault="002034EB" w:rsidP="002034EB">
            <w:pPr>
              <w:jc w:val="center"/>
            </w:pPr>
            <w:r>
              <w:t>6</w:t>
            </w:r>
          </w:p>
        </w:tc>
      </w:tr>
      <w:tr w:rsidR="002034EB" w:rsidRPr="009C4175" w14:paraId="512D1DF3" w14:textId="77777777" w:rsidTr="002034EB">
        <w:trPr>
          <w:trHeight w:val="283"/>
        </w:trPr>
        <w:tc>
          <w:tcPr>
            <w:tcW w:w="268" w:type="pct"/>
          </w:tcPr>
          <w:p w14:paraId="1C70863B" w14:textId="77777777" w:rsidR="002034EB" w:rsidRPr="009C4175" w:rsidRDefault="002034EB" w:rsidP="002034EB">
            <w:pPr>
              <w:jc w:val="center"/>
            </w:pPr>
          </w:p>
        </w:tc>
        <w:tc>
          <w:tcPr>
            <w:tcW w:w="187" w:type="pct"/>
          </w:tcPr>
          <w:p w14:paraId="23DA34B7" w14:textId="77777777" w:rsidR="002034EB" w:rsidRPr="009C4175" w:rsidRDefault="002034EB" w:rsidP="002034EB">
            <w:pPr>
              <w:jc w:val="center"/>
            </w:pPr>
          </w:p>
        </w:tc>
        <w:tc>
          <w:tcPr>
            <w:tcW w:w="3691" w:type="pct"/>
          </w:tcPr>
          <w:p w14:paraId="05251B90" w14:textId="77777777" w:rsidR="002034EB" w:rsidRPr="009C4175" w:rsidRDefault="002034EB" w:rsidP="002034EB"/>
        </w:tc>
        <w:tc>
          <w:tcPr>
            <w:tcW w:w="315" w:type="pct"/>
          </w:tcPr>
          <w:p w14:paraId="7B9F16EF" w14:textId="77777777" w:rsidR="002034EB" w:rsidRPr="009C4175" w:rsidRDefault="002034EB" w:rsidP="002034EB">
            <w:pPr>
              <w:jc w:val="center"/>
            </w:pPr>
          </w:p>
        </w:tc>
        <w:tc>
          <w:tcPr>
            <w:tcW w:w="265" w:type="pct"/>
          </w:tcPr>
          <w:p w14:paraId="213FD4CC" w14:textId="77777777" w:rsidR="002034EB" w:rsidRPr="009C4175" w:rsidRDefault="002034EB" w:rsidP="002034EB">
            <w:pPr>
              <w:jc w:val="center"/>
            </w:pPr>
          </w:p>
        </w:tc>
        <w:tc>
          <w:tcPr>
            <w:tcW w:w="274" w:type="pct"/>
          </w:tcPr>
          <w:p w14:paraId="28D36742" w14:textId="77777777" w:rsidR="002034EB" w:rsidRPr="009C4175" w:rsidRDefault="002034EB" w:rsidP="002034EB">
            <w:pPr>
              <w:jc w:val="center"/>
            </w:pPr>
          </w:p>
        </w:tc>
      </w:tr>
      <w:tr w:rsidR="002034EB" w:rsidRPr="009C4175" w14:paraId="532E23B8" w14:textId="77777777" w:rsidTr="002034EB">
        <w:trPr>
          <w:trHeight w:val="283"/>
        </w:trPr>
        <w:tc>
          <w:tcPr>
            <w:tcW w:w="268" w:type="pct"/>
          </w:tcPr>
          <w:p w14:paraId="4AE2DE59" w14:textId="77777777" w:rsidR="002034EB" w:rsidRPr="009C4175" w:rsidRDefault="002034EB" w:rsidP="002034EB">
            <w:pPr>
              <w:jc w:val="center"/>
            </w:pPr>
            <w:r w:rsidRPr="009C4175">
              <w:t>22.</w:t>
            </w:r>
          </w:p>
        </w:tc>
        <w:tc>
          <w:tcPr>
            <w:tcW w:w="187" w:type="pct"/>
          </w:tcPr>
          <w:p w14:paraId="7C78EBD2" w14:textId="77777777" w:rsidR="002034EB" w:rsidRPr="009C4175" w:rsidRDefault="002034EB" w:rsidP="002034EB">
            <w:pPr>
              <w:jc w:val="center"/>
            </w:pPr>
            <w:r w:rsidRPr="009C4175">
              <w:t>a.</w:t>
            </w:r>
          </w:p>
        </w:tc>
        <w:tc>
          <w:tcPr>
            <w:tcW w:w="3691" w:type="pct"/>
          </w:tcPr>
          <w:p w14:paraId="45FBE248" w14:textId="77777777" w:rsidR="002034EB" w:rsidRPr="009C4175" w:rsidRDefault="002034EB" w:rsidP="002034EB">
            <w:pPr>
              <w:jc w:val="both"/>
            </w:pPr>
            <w:r>
              <w:t xml:space="preserve">Analyze the functions of </w:t>
            </w:r>
            <w:r w:rsidRPr="00C80124">
              <w:t xml:space="preserve">All-vs.-all (AVA) and </w:t>
            </w:r>
            <w:r w:rsidRPr="00C80124">
              <w:rPr>
                <w:bCs/>
              </w:rPr>
              <w:t>One-vs.-all</w:t>
            </w:r>
            <w:r>
              <w:rPr>
                <w:bCs/>
              </w:rPr>
              <w:t xml:space="preserve"> </w:t>
            </w:r>
            <w:r w:rsidRPr="00C80124">
              <w:rPr>
                <w:bCs/>
              </w:rPr>
              <w:t>(OVA)</w:t>
            </w:r>
            <w:r>
              <w:rPr>
                <w:bCs/>
              </w:rPr>
              <w:t xml:space="preserve"> </w:t>
            </w:r>
            <w:r w:rsidRPr="00C80124">
              <w:t>multiclass classification approach</w:t>
            </w:r>
            <w:r>
              <w:t>es</w:t>
            </w:r>
            <w:r w:rsidRPr="00C80124">
              <w:t>.</w:t>
            </w:r>
            <w:r w:rsidRPr="00C80124">
              <w:rPr>
                <w:rStyle w:val="Strong"/>
                <w:color w:val="444444"/>
              </w:rPr>
              <w:t xml:space="preserve"> </w:t>
            </w:r>
          </w:p>
        </w:tc>
        <w:tc>
          <w:tcPr>
            <w:tcW w:w="315" w:type="pct"/>
          </w:tcPr>
          <w:p w14:paraId="6B24BBE5" w14:textId="77777777" w:rsidR="002034EB" w:rsidRPr="009C4175" w:rsidRDefault="002034EB" w:rsidP="002034EB">
            <w:pPr>
              <w:jc w:val="center"/>
            </w:pPr>
            <w:r w:rsidRPr="009C4175">
              <w:t>CO</w:t>
            </w:r>
            <w:r>
              <w:t>3</w:t>
            </w:r>
          </w:p>
        </w:tc>
        <w:tc>
          <w:tcPr>
            <w:tcW w:w="265" w:type="pct"/>
          </w:tcPr>
          <w:p w14:paraId="7B4934ED" w14:textId="77777777" w:rsidR="002034EB" w:rsidRPr="009C4175" w:rsidRDefault="002034EB" w:rsidP="002034EB">
            <w:r>
              <w:t>An</w:t>
            </w:r>
          </w:p>
        </w:tc>
        <w:tc>
          <w:tcPr>
            <w:tcW w:w="274" w:type="pct"/>
          </w:tcPr>
          <w:p w14:paraId="4280684D" w14:textId="77777777" w:rsidR="002034EB" w:rsidRPr="009C4175" w:rsidRDefault="002034EB" w:rsidP="002034EB">
            <w:pPr>
              <w:jc w:val="center"/>
            </w:pPr>
            <w:r>
              <w:t>6</w:t>
            </w:r>
          </w:p>
        </w:tc>
      </w:tr>
      <w:tr w:rsidR="002034EB" w:rsidRPr="009C4175" w14:paraId="7B5B3DF5" w14:textId="77777777" w:rsidTr="002034EB">
        <w:trPr>
          <w:trHeight w:val="283"/>
        </w:trPr>
        <w:tc>
          <w:tcPr>
            <w:tcW w:w="268" w:type="pct"/>
          </w:tcPr>
          <w:p w14:paraId="2C1D2A34" w14:textId="77777777" w:rsidR="002034EB" w:rsidRPr="009C4175" w:rsidRDefault="002034EB" w:rsidP="002034EB">
            <w:pPr>
              <w:jc w:val="center"/>
            </w:pPr>
          </w:p>
        </w:tc>
        <w:tc>
          <w:tcPr>
            <w:tcW w:w="187" w:type="pct"/>
          </w:tcPr>
          <w:p w14:paraId="75E8D6FE" w14:textId="77777777" w:rsidR="002034EB" w:rsidRPr="009C4175" w:rsidRDefault="002034EB" w:rsidP="002034EB">
            <w:pPr>
              <w:jc w:val="center"/>
            </w:pPr>
            <w:r w:rsidRPr="009C4175">
              <w:t>b.</w:t>
            </w:r>
          </w:p>
        </w:tc>
        <w:tc>
          <w:tcPr>
            <w:tcW w:w="3691" w:type="pct"/>
          </w:tcPr>
          <w:p w14:paraId="008CC0C5" w14:textId="77777777" w:rsidR="002034EB" w:rsidRPr="009C4175" w:rsidRDefault="002034EB" w:rsidP="002034EB">
            <w:pPr>
              <w:jc w:val="both"/>
              <w:rPr>
                <w:bCs/>
              </w:rPr>
            </w:pPr>
            <w:r>
              <w:t xml:space="preserve">Explain </w:t>
            </w:r>
            <w:r w:rsidRPr="00C80124">
              <w:t xml:space="preserve">the steps in training a multilayer perceptron network using </w:t>
            </w:r>
            <w:r>
              <w:t>back-</w:t>
            </w:r>
            <w:r w:rsidRPr="00C80124">
              <w:t>propagation algorithm</w:t>
            </w:r>
            <w:r>
              <w:t>.</w:t>
            </w:r>
          </w:p>
        </w:tc>
        <w:tc>
          <w:tcPr>
            <w:tcW w:w="315" w:type="pct"/>
          </w:tcPr>
          <w:p w14:paraId="32CBE7A9" w14:textId="77777777" w:rsidR="002034EB" w:rsidRPr="009C4175" w:rsidRDefault="002034EB" w:rsidP="002034EB">
            <w:pPr>
              <w:jc w:val="center"/>
            </w:pPr>
            <w:r>
              <w:t>CO3</w:t>
            </w:r>
          </w:p>
        </w:tc>
        <w:tc>
          <w:tcPr>
            <w:tcW w:w="265" w:type="pct"/>
          </w:tcPr>
          <w:p w14:paraId="53830AAC" w14:textId="77777777" w:rsidR="002034EB" w:rsidRPr="009C4175" w:rsidRDefault="002034EB" w:rsidP="002034EB">
            <w:pPr>
              <w:jc w:val="center"/>
            </w:pPr>
            <w:r>
              <w:t>U</w:t>
            </w:r>
          </w:p>
        </w:tc>
        <w:tc>
          <w:tcPr>
            <w:tcW w:w="274" w:type="pct"/>
          </w:tcPr>
          <w:p w14:paraId="653D4A60" w14:textId="77777777" w:rsidR="002034EB" w:rsidRPr="009C4175" w:rsidRDefault="002034EB" w:rsidP="002034EB">
            <w:pPr>
              <w:jc w:val="center"/>
            </w:pPr>
            <w:r>
              <w:t>6</w:t>
            </w:r>
          </w:p>
        </w:tc>
      </w:tr>
      <w:tr w:rsidR="002034EB" w:rsidRPr="009C4175" w14:paraId="54F3F2A0" w14:textId="77777777" w:rsidTr="002034EB">
        <w:trPr>
          <w:trHeight w:val="283"/>
        </w:trPr>
        <w:tc>
          <w:tcPr>
            <w:tcW w:w="268" w:type="pct"/>
          </w:tcPr>
          <w:p w14:paraId="7664CE38" w14:textId="77777777" w:rsidR="002034EB" w:rsidRPr="009C4175" w:rsidRDefault="002034EB" w:rsidP="002034EB">
            <w:pPr>
              <w:jc w:val="center"/>
            </w:pPr>
          </w:p>
        </w:tc>
        <w:tc>
          <w:tcPr>
            <w:tcW w:w="187" w:type="pct"/>
          </w:tcPr>
          <w:p w14:paraId="1448420B" w14:textId="77777777" w:rsidR="002034EB" w:rsidRPr="009C4175" w:rsidRDefault="002034EB" w:rsidP="002034EB">
            <w:pPr>
              <w:jc w:val="center"/>
            </w:pPr>
          </w:p>
        </w:tc>
        <w:tc>
          <w:tcPr>
            <w:tcW w:w="3691" w:type="pct"/>
          </w:tcPr>
          <w:p w14:paraId="331A51AD" w14:textId="77777777" w:rsidR="002034EB" w:rsidRPr="009C4175" w:rsidRDefault="002034EB" w:rsidP="002034EB"/>
        </w:tc>
        <w:tc>
          <w:tcPr>
            <w:tcW w:w="315" w:type="pct"/>
          </w:tcPr>
          <w:p w14:paraId="13BC1DBC" w14:textId="77777777" w:rsidR="002034EB" w:rsidRPr="009C4175" w:rsidRDefault="002034EB" w:rsidP="002034EB">
            <w:pPr>
              <w:jc w:val="center"/>
            </w:pPr>
          </w:p>
        </w:tc>
        <w:tc>
          <w:tcPr>
            <w:tcW w:w="265" w:type="pct"/>
          </w:tcPr>
          <w:p w14:paraId="32CD7E81" w14:textId="77777777" w:rsidR="002034EB" w:rsidRPr="009C4175" w:rsidRDefault="002034EB" w:rsidP="002034EB">
            <w:pPr>
              <w:jc w:val="center"/>
            </w:pPr>
          </w:p>
        </w:tc>
        <w:tc>
          <w:tcPr>
            <w:tcW w:w="274" w:type="pct"/>
          </w:tcPr>
          <w:p w14:paraId="107AE01A" w14:textId="77777777" w:rsidR="002034EB" w:rsidRPr="009C4175" w:rsidRDefault="002034EB" w:rsidP="002034EB">
            <w:pPr>
              <w:jc w:val="center"/>
            </w:pPr>
          </w:p>
        </w:tc>
      </w:tr>
      <w:tr w:rsidR="002034EB" w:rsidRPr="009C4175" w14:paraId="2D298921" w14:textId="77777777" w:rsidTr="002034EB">
        <w:trPr>
          <w:trHeight w:val="283"/>
        </w:trPr>
        <w:tc>
          <w:tcPr>
            <w:tcW w:w="268" w:type="pct"/>
          </w:tcPr>
          <w:p w14:paraId="2DAFD245" w14:textId="77777777" w:rsidR="002034EB" w:rsidRPr="009C4175" w:rsidRDefault="002034EB" w:rsidP="002034EB">
            <w:pPr>
              <w:jc w:val="center"/>
            </w:pPr>
            <w:r>
              <w:t>23</w:t>
            </w:r>
          </w:p>
        </w:tc>
        <w:tc>
          <w:tcPr>
            <w:tcW w:w="187" w:type="pct"/>
          </w:tcPr>
          <w:p w14:paraId="4D227B5B" w14:textId="77777777" w:rsidR="002034EB" w:rsidRPr="009C4175" w:rsidRDefault="002034EB" w:rsidP="002034EB">
            <w:pPr>
              <w:jc w:val="center"/>
            </w:pPr>
            <w:r>
              <w:t>a.</w:t>
            </w:r>
          </w:p>
        </w:tc>
        <w:tc>
          <w:tcPr>
            <w:tcW w:w="3691" w:type="pct"/>
          </w:tcPr>
          <w:p w14:paraId="3EE3272D" w14:textId="77777777" w:rsidR="002034EB" w:rsidRDefault="002034EB" w:rsidP="002034EB">
            <w:pPr>
              <w:rPr>
                <w:lang w:val="en-IN"/>
              </w:rPr>
            </w:pPr>
            <w:r>
              <w:rPr>
                <w:lang w:val="en-IN"/>
              </w:rPr>
              <w:t xml:space="preserve">Apply </w:t>
            </w:r>
            <w:r w:rsidRPr="00CD6431">
              <w:rPr>
                <w:lang w:val="en-IN"/>
              </w:rPr>
              <w:t xml:space="preserve">the CART algorithm </w:t>
            </w:r>
            <w:r>
              <w:rPr>
                <w:lang w:val="en-IN"/>
              </w:rPr>
              <w:t xml:space="preserve">for the given dataset </w:t>
            </w:r>
            <w:r w:rsidRPr="00CD6431">
              <w:rPr>
                <w:lang w:val="en-IN"/>
              </w:rPr>
              <w:t>to build a decision tree to predict whether a customer will buy a product (Buy).</w:t>
            </w:r>
            <w:r>
              <w:rPr>
                <w:lang w:val="en-IN"/>
              </w:rPr>
              <w:t xml:space="preserve"> </w:t>
            </w:r>
          </w:p>
          <w:tbl>
            <w:tblPr>
              <w:tblStyle w:val="TableGrid"/>
              <w:tblW w:w="0" w:type="auto"/>
              <w:jc w:val="center"/>
              <w:tblLook w:val="04A0" w:firstRow="1" w:lastRow="0" w:firstColumn="1" w:lastColumn="0" w:noHBand="0" w:noVBand="1"/>
            </w:tblPr>
            <w:tblGrid>
              <w:gridCol w:w="1150"/>
              <w:gridCol w:w="1504"/>
              <w:gridCol w:w="1514"/>
              <w:gridCol w:w="1507"/>
              <w:gridCol w:w="958"/>
            </w:tblGrid>
            <w:tr w:rsidR="002034EB" w14:paraId="300FE7FA" w14:textId="77777777" w:rsidTr="002034EB">
              <w:trPr>
                <w:jc w:val="center"/>
              </w:trPr>
              <w:tc>
                <w:tcPr>
                  <w:tcW w:w="300" w:type="dxa"/>
                  <w:vAlign w:val="center"/>
                </w:tcPr>
                <w:p w14:paraId="2B62D060" w14:textId="77777777" w:rsidR="002034EB" w:rsidRPr="002871CB" w:rsidRDefault="002034EB" w:rsidP="002034EB">
                  <w:pPr>
                    <w:jc w:val="center"/>
                    <w:rPr>
                      <w:i/>
                      <w:iCs/>
                      <w:lang w:val="en-IN"/>
                    </w:rPr>
                  </w:pPr>
                  <w:r w:rsidRPr="00CD6431">
                    <w:rPr>
                      <w:i/>
                      <w:iCs/>
                      <w:lang w:val="en-IN"/>
                    </w:rPr>
                    <w:t>Customer</w:t>
                  </w:r>
                </w:p>
              </w:tc>
              <w:tc>
                <w:tcPr>
                  <w:tcW w:w="1504" w:type="dxa"/>
                  <w:vAlign w:val="center"/>
                </w:tcPr>
                <w:p w14:paraId="08E0C35A" w14:textId="77777777" w:rsidR="002034EB" w:rsidRPr="002871CB" w:rsidRDefault="002034EB" w:rsidP="002034EB">
                  <w:pPr>
                    <w:jc w:val="center"/>
                    <w:rPr>
                      <w:i/>
                      <w:iCs/>
                      <w:lang w:val="en-IN"/>
                    </w:rPr>
                  </w:pPr>
                  <w:r w:rsidRPr="00CD6431">
                    <w:rPr>
                      <w:i/>
                      <w:iCs/>
                      <w:lang w:val="en-IN"/>
                    </w:rPr>
                    <w:t>Age</w:t>
                  </w:r>
                </w:p>
              </w:tc>
              <w:tc>
                <w:tcPr>
                  <w:tcW w:w="1514" w:type="dxa"/>
                  <w:vAlign w:val="center"/>
                </w:tcPr>
                <w:p w14:paraId="31B30A52" w14:textId="77777777" w:rsidR="002034EB" w:rsidRPr="002871CB" w:rsidRDefault="002034EB" w:rsidP="002034EB">
                  <w:pPr>
                    <w:jc w:val="center"/>
                    <w:rPr>
                      <w:i/>
                      <w:iCs/>
                      <w:lang w:val="en-IN"/>
                    </w:rPr>
                  </w:pPr>
                  <w:r w:rsidRPr="00CD6431">
                    <w:rPr>
                      <w:i/>
                      <w:iCs/>
                      <w:lang w:val="en-IN"/>
                    </w:rPr>
                    <w:t>Income</w:t>
                  </w:r>
                </w:p>
              </w:tc>
              <w:tc>
                <w:tcPr>
                  <w:tcW w:w="1507" w:type="dxa"/>
                  <w:vAlign w:val="center"/>
                </w:tcPr>
                <w:p w14:paraId="3C9FAF3A" w14:textId="77777777" w:rsidR="002034EB" w:rsidRPr="002871CB" w:rsidRDefault="002034EB" w:rsidP="002034EB">
                  <w:pPr>
                    <w:jc w:val="center"/>
                    <w:rPr>
                      <w:i/>
                      <w:iCs/>
                      <w:lang w:val="en-IN"/>
                    </w:rPr>
                  </w:pPr>
                  <w:r w:rsidRPr="00CD6431">
                    <w:rPr>
                      <w:i/>
                      <w:iCs/>
                      <w:lang w:val="en-IN"/>
                    </w:rPr>
                    <w:t>Gender</w:t>
                  </w:r>
                </w:p>
              </w:tc>
              <w:tc>
                <w:tcPr>
                  <w:tcW w:w="958" w:type="dxa"/>
                  <w:vAlign w:val="center"/>
                </w:tcPr>
                <w:p w14:paraId="551209D4" w14:textId="77777777" w:rsidR="002034EB" w:rsidRPr="002871CB" w:rsidRDefault="002034EB" w:rsidP="002034EB">
                  <w:pPr>
                    <w:jc w:val="center"/>
                    <w:rPr>
                      <w:i/>
                      <w:iCs/>
                      <w:lang w:val="en-IN"/>
                    </w:rPr>
                  </w:pPr>
                  <w:r w:rsidRPr="00CD6431">
                    <w:rPr>
                      <w:i/>
                      <w:iCs/>
                      <w:lang w:val="en-IN"/>
                    </w:rPr>
                    <w:t>Buy</w:t>
                  </w:r>
                </w:p>
              </w:tc>
            </w:tr>
            <w:tr w:rsidR="002034EB" w14:paraId="1CC440DF" w14:textId="77777777" w:rsidTr="002034EB">
              <w:trPr>
                <w:jc w:val="center"/>
              </w:trPr>
              <w:tc>
                <w:tcPr>
                  <w:tcW w:w="300" w:type="dxa"/>
                  <w:vAlign w:val="center"/>
                </w:tcPr>
                <w:p w14:paraId="6D43331D" w14:textId="77777777" w:rsidR="002034EB" w:rsidRPr="002871CB" w:rsidRDefault="002034EB" w:rsidP="002034EB">
                  <w:pPr>
                    <w:jc w:val="center"/>
                    <w:rPr>
                      <w:i/>
                      <w:iCs/>
                      <w:lang w:val="en-IN"/>
                    </w:rPr>
                  </w:pPr>
                  <w:r w:rsidRPr="00CD6431">
                    <w:rPr>
                      <w:i/>
                      <w:iCs/>
                      <w:lang w:val="en-IN"/>
                    </w:rPr>
                    <w:t>1</w:t>
                  </w:r>
                </w:p>
              </w:tc>
              <w:tc>
                <w:tcPr>
                  <w:tcW w:w="1504" w:type="dxa"/>
                  <w:vAlign w:val="center"/>
                </w:tcPr>
                <w:p w14:paraId="460CE2CF" w14:textId="77777777" w:rsidR="002034EB" w:rsidRPr="002871CB" w:rsidRDefault="002034EB" w:rsidP="002034EB">
                  <w:pPr>
                    <w:jc w:val="center"/>
                    <w:rPr>
                      <w:i/>
                      <w:iCs/>
                      <w:lang w:val="en-IN"/>
                    </w:rPr>
                  </w:pPr>
                  <w:r w:rsidRPr="00CD6431">
                    <w:rPr>
                      <w:i/>
                      <w:iCs/>
                      <w:lang w:val="en-IN"/>
                    </w:rPr>
                    <w:t>Young</w:t>
                  </w:r>
                </w:p>
              </w:tc>
              <w:tc>
                <w:tcPr>
                  <w:tcW w:w="1514" w:type="dxa"/>
                  <w:vAlign w:val="center"/>
                </w:tcPr>
                <w:p w14:paraId="77660207" w14:textId="77777777" w:rsidR="002034EB" w:rsidRPr="002871CB" w:rsidRDefault="002034EB" w:rsidP="002034EB">
                  <w:pPr>
                    <w:jc w:val="center"/>
                    <w:rPr>
                      <w:i/>
                      <w:iCs/>
                      <w:lang w:val="en-IN"/>
                    </w:rPr>
                  </w:pPr>
                  <w:r w:rsidRPr="00CD6431">
                    <w:rPr>
                      <w:i/>
                      <w:iCs/>
                      <w:lang w:val="en-IN"/>
                    </w:rPr>
                    <w:t>Low</w:t>
                  </w:r>
                </w:p>
              </w:tc>
              <w:tc>
                <w:tcPr>
                  <w:tcW w:w="1507" w:type="dxa"/>
                  <w:vAlign w:val="center"/>
                </w:tcPr>
                <w:p w14:paraId="1F68B6CA" w14:textId="77777777" w:rsidR="002034EB" w:rsidRPr="002871CB" w:rsidRDefault="002034EB" w:rsidP="002034EB">
                  <w:pPr>
                    <w:jc w:val="center"/>
                    <w:rPr>
                      <w:i/>
                      <w:iCs/>
                      <w:lang w:val="en-IN"/>
                    </w:rPr>
                  </w:pPr>
                  <w:r w:rsidRPr="00CD6431">
                    <w:rPr>
                      <w:i/>
                      <w:iCs/>
                      <w:lang w:val="en-IN"/>
                    </w:rPr>
                    <w:t>Male</w:t>
                  </w:r>
                </w:p>
              </w:tc>
              <w:tc>
                <w:tcPr>
                  <w:tcW w:w="958" w:type="dxa"/>
                  <w:vAlign w:val="center"/>
                </w:tcPr>
                <w:p w14:paraId="0F391AC2" w14:textId="77777777" w:rsidR="002034EB" w:rsidRPr="002871CB" w:rsidRDefault="002034EB" w:rsidP="002034EB">
                  <w:pPr>
                    <w:jc w:val="center"/>
                    <w:rPr>
                      <w:i/>
                      <w:iCs/>
                      <w:lang w:val="en-IN"/>
                    </w:rPr>
                  </w:pPr>
                  <w:r w:rsidRPr="00CD6431">
                    <w:rPr>
                      <w:i/>
                      <w:iCs/>
                      <w:lang w:val="en-IN"/>
                    </w:rPr>
                    <w:t>No</w:t>
                  </w:r>
                </w:p>
              </w:tc>
            </w:tr>
            <w:tr w:rsidR="002034EB" w14:paraId="20DC1188" w14:textId="77777777" w:rsidTr="002034EB">
              <w:trPr>
                <w:jc w:val="center"/>
              </w:trPr>
              <w:tc>
                <w:tcPr>
                  <w:tcW w:w="300" w:type="dxa"/>
                  <w:vAlign w:val="center"/>
                </w:tcPr>
                <w:p w14:paraId="2FF96DED" w14:textId="77777777" w:rsidR="002034EB" w:rsidRPr="002871CB" w:rsidRDefault="002034EB" w:rsidP="002034EB">
                  <w:pPr>
                    <w:jc w:val="center"/>
                    <w:rPr>
                      <w:i/>
                      <w:iCs/>
                      <w:lang w:val="en-IN"/>
                    </w:rPr>
                  </w:pPr>
                  <w:r w:rsidRPr="00CD6431">
                    <w:rPr>
                      <w:i/>
                      <w:iCs/>
                      <w:lang w:val="en-IN"/>
                    </w:rPr>
                    <w:t>2</w:t>
                  </w:r>
                </w:p>
              </w:tc>
              <w:tc>
                <w:tcPr>
                  <w:tcW w:w="1504" w:type="dxa"/>
                  <w:vAlign w:val="center"/>
                </w:tcPr>
                <w:p w14:paraId="0EFAD872" w14:textId="77777777" w:rsidR="002034EB" w:rsidRPr="002871CB" w:rsidRDefault="002034EB" w:rsidP="002034EB">
                  <w:pPr>
                    <w:jc w:val="center"/>
                    <w:rPr>
                      <w:i/>
                      <w:iCs/>
                      <w:lang w:val="en-IN"/>
                    </w:rPr>
                  </w:pPr>
                  <w:r w:rsidRPr="00CD6431">
                    <w:rPr>
                      <w:i/>
                      <w:iCs/>
                      <w:lang w:val="en-IN"/>
                    </w:rPr>
                    <w:t>Young</w:t>
                  </w:r>
                </w:p>
              </w:tc>
              <w:tc>
                <w:tcPr>
                  <w:tcW w:w="1514" w:type="dxa"/>
                  <w:vAlign w:val="center"/>
                </w:tcPr>
                <w:p w14:paraId="484E3B7F" w14:textId="77777777" w:rsidR="002034EB" w:rsidRPr="002871CB" w:rsidRDefault="002034EB" w:rsidP="002034EB">
                  <w:pPr>
                    <w:jc w:val="center"/>
                    <w:rPr>
                      <w:i/>
                      <w:iCs/>
                      <w:lang w:val="en-IN"/>
                    </w:rPr>
                  </w:pPr>
                  <w:r w:rsidRPr="00CD6431">
                    <w:rPr>
                      <w:i/>
                      <w:iCs/>
                      <w:lang w:val="en-IN"/>
                    </w:rPr>
                    <w:t>High</w:t>
                  </w:r>
                </w:p>
              </w:tc>
              <w:tc>
                <w:tcPr>
                  <w:tcW w:w="1507" w:type="dxa"/>
                  <w:vAlign w:val="center"/>
                </w:tcPr>
                <w:p w14:paraId="7C4D45CF" w14:textId="77777777" w:rsidR="002034EB" w:rsidRPr="002871CB" w:rsidRDefault="002034EB" w:rsidP="002034EB">
                  <w:pPr>
                    <w:jc w:val="center"/>
                    <w:rPr>
                      <w:i/>
                      <w:iCs/>
                      <w:lang w:val="en-IN"/>
                    </w:rPr>
                  </w:pPr>
                  <w:r w:rsidRPr="00CD6431">
                    <w:rPr>
                      <w:i/>
                      <w:iCs/>
                      <w:lang w:val="en-IN"/>
                    </w:rPr>
                    <w:t>Female</w:t>
                  </w:r>
                </w:p>
              </w:tc>
              <w:tc>
                <w:tcPr>
                  <w:tcW w:w="958" w:type="dxa"/>
                  <w:vAlign w:val="center"/>
                </w:tcPr>
                <w:p w14:paraId="3B7C0BC3" w14:textId="77777777" w:rsidR="002034EB" w:rsidRPr="002871CB" w:rsidRDefault="002034EB" w:rsidP="002034EB">
                  <w:pPr>
                    <w:jc w:val="center"/>
                    <w:rPr>
                      <w:i/>
                      <w:iCs/>
                      <w:lang w:val="en-IN"/>
                    </w:rPr>
                  </w:pPr>
                  <w:r w:rsidRPr="00CD6431">
                    <w:rPr>
                      <w:i/>
                      <w:iCs/>
                      <w:lang w:val="en-IN"/>
                    </w:rPr>
                    <w:t>Yes</w:t>
                  </w:r>
                </w:p>
              </w:tc>
            </w:tr>
            <w:tr w:rsidR="002034EB" w14:paraId="10EAA1EF" w14:textId="77777777" w:rsidTr="002034EB">
              <w:trPr>
                <w:jc w:val="center"/>
              </w:trPr>
              <w:tc>
                <w:tcPr>
                  <w:tcW w:w="300" w:type="dxa"/>
                  <w:vAlign w:val="center"/>
                </w:tcPr>
                <w:p w14:paraId="35995224" w14:textId="77777777" w:rsidR="002034EB" w:rsidRPr="002871CB" w:rsidRDefault="002034EB" w:rsidP="002034EB">
                  <w:pPr>
                    <w:jc w:val="center"/>
                    <w:rPr>
                      <w:i/>
                      <w:iCs/>
                      <w:lang w:val="en-IN"/>
                    </w:rPr>
                  </w:pPr>
                  <w:r w:rsidRPr="00CD6431">
                    <w:rPr>
                      <w:i/>
                      <w:iCs/>
                      <w:lang w:val="en-IN"/>
                    </w:rPr>
                    <w:t>3</w:t>
                  </w:r>
                </w:p>
              </w:tc>
              <w:tc>
                <w:tcPr>
                  <w:tcW w:w="1504" w:type="dxa"/>
                  <w:vAlign w:val="center"/>
                </w:tcPr>
                <w:p w14:paraId="55F110B5" w14:textId="77777777" w:rsidR="002034EB" w:rsidRPr="002871CB" w:rsidRDefault="002034EB" w:rsidP="002034EB">
                  <w:pPr>
                    <w:jc w:val="center"/>
                    <w:rPr>
                      <w:i/>
                      <w:iCs/>
                      <w:lang w:val="en-IN"/>
                    </w:rPr>
                  </w:pPr>
                  <w:r w:rsidRPr="00CD6431">
                    <w:rPr>
                      <w:i/>
                      <w:iCs/>
                      <w:lang w:val="en-IN"/>
                    </w:rPr>
                    <w:t>Middle</w:t>
                  </w:r>
                </w:p>
              </w:tc>
              <w:tc>
                <w:tcPr>
                  <w:tcW w:w="1514" w:type="dxa"/>
                  <w:vAlign w:val="center"/>
                </w:tcPr>
                <w:p w14:paraId="1C1AE398" w14:textId="77777777" w:rsidR="002034EB" w:rsidRPr="002871CB" w:rsidRDefault="002034EB" w:rsidP="002034EB">
                  <w:pPr>
                    <w:jc w:val="center"/>
                    <w:rPr>
                      <w:i/>
                      <w:iCs/>
                      <w:lang w:val="en-IN"/>
                    </w:rPr>
                  </w:pPr>
                  <w:r w:rsidRPr="00CD6431">
                    <w:rPr>
                      <w:i/>
                      <w:iCs/>
                      <w:lang w:val="en-IN"/>
                    </w:rPr>
                    <w:t>Medium</w:t>
                  </w:r>
                </w:p>
              </w:tc>
              <w:tc>
                <w:tcPr>
                  <w:tcW w:w="1507" w:type="dxa"/>
                  <w:vAlign w:val="center"/>
                </w:tcPr>
                <w:p w14:paraId="4E9A1104" w14:textId="77777777" w:rsidR="002034EB" w:rsidRPr="002871CB" w:rsidRDefault="002034EB" w:rsidP="002034EB">
                  <w:pPr>
                    <w:jc w:val="center"/>
                    <w:rPr>
                      <w:i/>
                      <w:iCs/>
                      <w:lang w:val="en-IN"/>
                    </w:rPr>
                  </w:pPr>
                  <w:r w:rsidRPr="00CD6431">
                    <w:rPr>
                      <w:i/>
                      <w:iCs/>
                      <w:lang w:val="en-IN"/>
                    </w:rPr>
                    <w:t>Male</w:t>
                  </w:r>
                </w:p>
              </w:tc>
              <w:tc>
                <w:tcPr>
                  <w:tcW w:w="958" w:type="dxa"/>
                  <w:vAlign w:val="center"/>
                </w:tcPr>
                <w:p w14:paraId="078B9548" w14:textId="77777777" w:rsidR="002034EB" w:rsidRPr="002871CB" w:rsidRDefault="002034EB" w:rsidP="002034EB">
                  <w:pPr>
                    <w:jc w:val="center"/>
                    <w:rPr>
                      <w:i/>
                      <w:iCs/>
                      <w:lang w:val="en-IN"/>
                    </w:rPr>
                  </w:pPr>
                  <w:r w:rsidRPr="00CD6431">
                    <w:rPr>
                      <w:i/>
                      <w:iCs/>
                      <w:lang w:val="en-IN"/>
                    </w:rPr>
                    <w:t>Yes</w:t>
                  </w:r>
                </w:p>
              </w:tc>
            </w:tr>
            <w:tr w:rsidR="002034EB" w14:paraId="1D5B2CDD" w14:textId="77777777" w:rsidTr="002034EB">
              <w:trPr>
                <w:jc w:val="center"/>
              </w:trPr>
              <w:tc>
                <w:tcPr>
                  <w:tcW w:w="300" w:type="dxa"/>
                  <w:vAlign w:val="center"/>
                </w:tcPr>
                <w:p w14:paraId="1452F8D6" w14:textId="77777777" w:rsidR="002034EB" w:rsidRPr="002871CB" w:rsidRDefault="002034EB" w:rsidP="002034EB">
                  <w:pPr>
                    <w:jc w:val="center"/>
                    <w:rPr>
                      <w:i/>
                      <w:iCs/>
                      <w:lang w:val="en-IN"/>
                    </w:rPr>
                  </w:pPr>
                  <w:r w:rsidRPr="00CD6431">
                    <w:rPr>
                      <w:i/>
                      <w:iCs/>
                      <w:lang w:val="en-IN"/>
                    </w:rPr>
                    <w:t>4</w:t>
                  </w:r>
                </w:p>
              </w:tc>
              <w:tc>
                <w:tcPr>
                  <w:tcW w:w="1504" w:type="dxa"/>
                  <w:vAlign w:val="center"/>
                </w:tcPr>
                <w:p w14:paraId="4E20E742" w14:textId="77777777" w:rsidR="002034EB" w:rsidRPr="002871CB" w:rsidRDefault="002034EB" w:rsidP="002034EB">
                  <w:pPr>
                    <w:jc w:val="center"/>
                    <w:rPr>
                      <w:i/>
                      <w:iCs/>
                      <w:lang w:val="en-IN"/>
                    </w:rPr>
                  </w:pPr>
                  <w:r w:rsidRPr="00CD6431">
                    <w:rPr>
                      <w:i/>
                      <w:iCs/>
                      <w:lang w:val="en-IN"/>
                    </w:rPr>
                    <w:t>Old</w:t>
                  </w:r>
                </w:p>
              </w:tc>
              <w:tc>
                <w:tcPr>
                  <w:tcW w:w="1514" w:type="dxa"/>
                  <w:vAlign w:val="center"/>
                </w:tcPr>
                <w:p w14:paraId="5F54ADAF" w14:textId="77777777" w:rsidR="002034EB" w:rsidRPr="002871CB" w:rsidRDefault="002034EB" w:rsidP="002034EB">
                  <w:pPr>
                    <w:jc w:val="center"/>
                    <w:rPr>
                      <w:i/>
                      <w:iCs/>
                      <w:lang w:val="en-IN"/>
                    </w:rPr>
                  </w:pPr>
                  <w:r w:rsidRPr="00CD6431">
                    <w:rPr>
                      <w:i/>
                      <w:iCs/>
                      <w:lang w:val="en-IN"/>
                    </w:rPr>
                    <w:t>Low</w:t>
                  </w:r>
                </w:p>
              </w:tc>
              <w:tc>
                <w:tcPr>
                  <w:tcW w:w="1507" w:type="dxa"/>
                  <w:vAlign w:val="center"/>
                </w:tcPr>
                <w:p w14:paraId="4E980331" w14:textId="77777777" w:rsidR="002034EB" w:rsidRPr="002871CB" w:rsidRDefault="002034EB" w:rsidP="002034EB">
                  <w:pPr>
                    <w:jc w:val="center"/>
                    <w:rPr>
                      <w:i/>
                      <w:iCs/>
                      <w:lang w:val="en-IN"/>
                    </w:rPr>
                  </w:pPr>
                  <w:r w:rsidRPr="00CD6431">
                    <w:rPr>
                      <w:i/>
                      <w:iCs/>
                      <w:lang w:val="en-IN"/>
                    </w:rPr>
                    <w:t>Female</w:t>
                  </w:r>
                </w:p>
              </w:tc>
              <w:tc>
                <w:tcPr>
                  <w:tcW w:w="958" w:type="dxa"/>
                  <w:vAlign w:val="center"/>
                </w:tcPr>
                <w:p w14:paraId="38BF48DE" w14:textId="77777777" w:rsidR="002034EB" w:rsidRPr="002871CB" w:rsidRDefault="002034EB" w:rsidP="002034EB">
                  <w:pPr>
                    <w:jc w:val="center"/>
                    <w:rPr>
                      <w:i/>
                      <w:iCs/>
                      <w:lang w:val="en-IN"/>
                    </w:rPr>
                  </w:pPr>
                  <w:r w:rsidRPr="00CD6431">
                    <w:rPr>
                      <w:i/>
                      <w:iCs/>
                      <w:lang w:val="en-IN"/>
                    </w:rPr>
                    <w:t>No</w:t>
                  </w:r>
                </w:p>
              </w:tc>
            </w:tr>
            <w:tr w:rsidR="002034EB" w14:paraId="5CC79968" w14:textId="77777777" w:rsidTr="002034EB">
              <w:trPr>
                <w:jc w:val="center"/>
              </w:trPr>
              <w:tc>
                <w:tcPr>
                  <w:tcW w:w="300" w:type="dxa"/>
                  <w:vAlign w:val="center"/>
                </w:tcPr>
                <w:p w14:paraId="4DD4E750" w14:textId="77777777" w:rsidR="002034EB" w:rsidRPr="002871CB" w:rsidRDefault="002034EB" w:rsidP="002034EB">
                  <w:pPr>
                    <w:jc w:val="center"/>
                    <w:rPr>
                      <w:i/>
                      <w:iCs/>
                      <w:lang w:val="en-IN"/>
                    </w:rPr>
                  </w:pPr>
                  <w:r w:rsidRPr="00CD6431">
                    <w:rPr>
                      <w:i/>
                      <w:iCs/>
                      <w:lang w:val="en-IN"/>
                    </w:rPr>
                    <w:t>5</w:t>
                  </w:r>
                </w:p>
              </w:tc>
              <w:tc>
                <w:tcPr>
                  <w:tcW w:w="1504" w:type="dxa"/>
                  <w:vAlign w:val="center"/>
                </w:tcPr>
                <w:p w14:paraId="7BBAB769" w14:textId="77777777" w:rsidR="002034EB" w:rsidRPr="002871CB" w:rsidRDefault="002034EB" w:rsidP="002034EB">
                  <w:pPr>
                    <w:jc w:val="center"/>
                    <w:rPr>
                      <w:i/>
                      <w:iCs/>
                      <w:lang w:val="en-IN"/>
                    </w:rPr>
                  </w:pPr>
                  <w:r w:rsidRPr="00CD6431">
                    <w:rPr>
                      <w:i/>
                      <w:iCs/>
                      <w:lang w:val="en-IN"/>
                    </w:rPr>
                    <w:t>Old</w:t>
                  </w:r>
                </w:p>
              </w:tc>
              <w:tc>
                <w:tcPr>
                  <w:tcW w:w="1514" w:type="dxa"/>
                  <w:vAlign w:val="center"/>
                </w:tcPr>
                <w:p w14:paraId="451B1EB2" w14:textId="77777777" w:rsidR="002034EB" w:rsidRPr="002871CB" w:rsidRDefault="002034EB" w:rsidP="002034EB">
                  <w:pPr>
                    <w:jc w:val="center"/>
                    <w:rPr>
                      <w:i/>
                      <w:iCs/>
                      <w:lang w:val="en-IN"/>
                    </w:rPr>
                  </w:pPr>
                  <w:r w:rsidRPr="00CD6431">
                    <w:rPr>
                      <w:i/>
                      <w:iCs/>
                      <w:lang w:val="en-IN"/>
                    </w:rPr>
                    <w:t>Medium</w:t>
                  </w:r>
                </w:p>
              </w:tc>
              <w:tc>
                <w:tcPr>
                  <w:tcW w:w="1507" w:type="dxa"/>
                  <w:vAlign w:val="center"/>
                </w:tcPr>
                <w:p w14:paraId="3C756DB4" w14:textId="77777777" w:rsidR="002034EB" w:rsidRPr="002871CB" w:rsidRDefault="002034EB" w:rsidP="002034EB">
                  <w:pPr>
                    <w:jc w:val="center"/>
                    <w:rPr>
                      <w:i/>
                      <w:iCs/>
                      <w:lang w:val="en-IN"/>
                    </w:rPr>
                  </w:pPr>
                  <w:r w:rsidRPr="00CD6431">
                    <w:rPr>
                      <w:i/>
                      <w:iCs/>
                      <w:lang w:val="en-IN"/>
                    </w:rPr>
                    <w:t>Female</w:t>
                  </w:r>
                </w:p>
              </w:tc>
              <w:tc>
                <w:tcPr>
                  <w:tcW w:w="958" w:type="dxa"/>
                  <w:vAlign w:val="center"/>
                </w:tcPr>
                <w:p w14:paraId="7FFE6076" w14:textId="77777777" w:rsidR="002034EB" w:rsidRPr="002871CB" w:rsidRDefault="002034EB" w:rsidP="002034EB">
                  <w:pPr>
                    <w:jc w:val="center"/>
                    <w:rPr>
                      <w:i/>
                      <w:iCs/>
                      <w:lang w:val="en-IN"/>
                    </w:rPr>
                  </w:pPr>
                  <w:r w:rsidRPr="00CD6431">
                    <w:rPr>
                      <w:i/>
                      <w:iCs/>
                      <w:lang w:val="en-IN"/>
                    </w:rPr>
                    <w:t>Yes</w:t>
                  </w:r>
                </w:p>
              </w:tc>
            </w:tr>
          </w:tbl>
          <w:p w14:paraId="70552570" w14:textId="77777777" w:rsidR="002034EB" w:rsidRPr="009C4175" w:rsidRDefault="002034EB" w:rsidP="002034EB"/>
        </w:tc>
        <w:tc>
          <w:tcPr>
            <w:tcW w:w="315" w:type="pct"/>
          </w:tcPr>
          <w:p w14:paraId="0D8A20CB" w14:textId="77777777" w:rsidR="002034EB" w:rsidRPr="009C4175" w:rsidRDefault="002034EB" w:rsidP="002034EB">
            <w:pPr>
              <w:jc w:val="center"/>
            </w:pPr>
            <w:r w:rsidRPr="009C4175">
              <w:t>CO</w:t>
            </w:r>
            <w:r>
              <w:t>5</w:t>
            </w:r>
          </w:p>
        </w:tc>
        <w:tc>
          <w:tcPr>
            <w:tcW w:w="265" w:type="pct"/>
          </w:tcPr>
          <w:p w14:paraId="0718BCD4" w14:textId="77777777" w:rsidR="002034EB" w:rsidRPr="009C4175" w:rsidRDefault="002034EB" w:rsidP="002034EB">
            <w:pPr>
              <w:jc w:val="center"/>
            </w:pPr>
            <w:r>
              <w:t>A</w:t>
            </w:r>
          </w:p>
        </w:tc>
        <w:tc>
          <w:tcPr>
            <w:tcW w:w="274" w:type="pct"/>
          </w:tcPr>
          <w:p w14:paraId="5B10C384" w14:textId="77777777" w:rsidR="002034EB" w:rsidRPr="009C4175" w:rsidRDefault="002034EB" w:rsidP="002034EB">
            <w:pPr>
              <w:jc w:val="center"/>
            </w:pPr>
            <w:r>
              <w:t>6</w:t>
            </w:r>
          </w:p>
        </w:tc>
      </w:tr>
      <w:tr w:rsidR="002034EB" w:rsidRPr="009C4175" w14:paraId="6DB109E4" w14:textId="77777777" w:rsidTr="002034EB">
        <w:trPr>
          <w:trHeight w:val="283"/>
        </w:trPr>
        <w:tc>
          <w:tcPr>
            <w:tcW w:w="268" w:type="pct"/>
          </w:tcPr>
          <w:p w14:paraId="2D7E793A" w14:textId="77777777" w:rsidR="002034EB" w:rsidRPr="009C4175" w:rsidRDefault="002034EB" w:rsidP="002034EB">
            <w:pPr>
              <w:jc w:val="center"/>
            </w:pPr>
          </w:p>
        </w:tc>
        <w:tc>
          <w:tcPr>
            <w:tcW w:w="187" w:type="pct"/>
          </w:tcPr>
          <w:p w14:paraId="67FD6F6C" w14:textId="77777777" w:rsidR="002034EB" w:rsidRPr="009C4175" w:rsidRDefault="002034EB" w:rsidP="002034EB">
            <w:pPr>
              <w:jc w:val="center"/>
            </w:pPr>
            <w:r>
              <w:t>b.</w:t>
            </w:r>
          </w:p>
        </w:tc>
        <w:tc>
          <w:tcPr>
            <w:tcW w:w="3691" w:type="pct"/>
          </w:tcPr>
          <w:p w14:paraId="00A87BC6" w14:textId="77777777" w:rsidR="002034EB" w:rsidRDefault="002034EB" w:rsidP="002034EB">
            <w:pPr>
              <w:jc w:val="both"/>
            </w:pPr>
            <w:r>
              <w:t>Explain the following procedures for attribute subset selection:</w:t>
            </w:r>
          </w:p>
          <w:p w14:paraId="5AA0FFDE" w14:textId="77777777" w:rsidR="002034EB" w:rsidRDefault="002034EB" w:rsidP="002034EB">
            <w:pPr>
              <w:jc w:val="both"/>
            </w:pPr>
            <w:r>
              <w:t>(a) Stepwise forward selection</w:t>
            </w:r>
          </w:p>
          <w:p w14:paraId="6D84D68B" w14:textId="77777777" w:rsidR="002034EB" w:rsidRDefault="002034EB" w:rsidP="002034EB">
            <w:pPr>
              <w:jc w:val="both"/>
            </w:pPr>
            <w:r>
              <w:t>(b) Stepwise backward elimination</w:t>
            </w:r>
          </w:p>
          <w:p w14:paraId="1C277135" w14:textId="77777777" w:rsidR="002034EB" w:rsidRPr="009C4175" w:rsidRDefault="002034EB" w:rsidP="002034EB">
            <w:r>
              <w:t>(c) Decision tree induction</w:t>
            </w:r>
          </w:p>
        </w:tc>
        <w:tc>
          <w:tcPr>
            <w:tcW w:w="315" w:type="pct"/>
          </w:tcPr>
          <w:p w14:paraId="302EC882" w14:textId="77777777" w:rsidR="002034EB" w:rsidRPr="009C4175" w:rsidRDefault="002034EB" w:rsidP="002034EB">
            <w:pPr>
              <w:jc w:val="center"/>
            </w:pPr>
            <w:r>
              <w:t>CO2</w:t>
            </w:r>
          </w:p>
        </w:tc>
        <w:tc>
          <w:tcPr>
            <w:tcW w:w="265" w:type="pct"/>
          </w:tcPr>
          <w:p w14:paraId="0DCEFD4B" w14:textId="77777777" w:rsidR="002034EB" w:rsidRPr="009C4175" w:rsidRDefault="002034EB" w:rsidP="002034EB">
            <w:pPr>
              <w:jc w:val="center"/>
            </w:pPr>
            <w:r>
              <w:t>U</w:t>
            </w:r>
          </w:p>
        </w:tc>
        <w:tc>
          <w:tcPr>
            <w:tcW w:w="274" w:type="pct"/>
          </w:tcPr>
          <w:p w14:paraId="58D7E675" w14:textId="77777777" w:rsidR="002034EB" w:rsidRPr="009C4175" w:rsidRDefault="002034EB" w:rsidP="002034EB">
            <w:pPr>
              <w:jc w:val="center"/>
            </w:pPr>
            <w:r>
              <w:t>6</w:t>
            </w:r>
          </w:p>
        </w:tc>
      </w:tr>
      <w:tr w:rsidR="002034EB" w:rsidRPr="009C4175" w14:paraId="04A546C3" w14:textId="77777777" w:rsidTr="002034EB">
        <w:trPr>
          <w:trHeight w:val="397"/>
        </w:trPr>
        <w:tc>
          <w:tcPr>
            <w:tcW w:w="5000" w:type="pct"/>
            <w:gridSpan w:val="6"/>
            <w:vAlign w:val="center"/>
          </w:tcPr>
          <w:p w14:paraId="3BD5658B" w14:textId="77777777" w:rsidR="002034EB" w:rsidRPr="009C4175" w:rsidRDefault="002034EB" w:rsidP="002034EB">
            <w:pPr>
              <w:jc w:val="center"/>
              <w:rPr>
                <w:b/>
                <w:bCs/>
              </w:rPr>
            </w:pPr>
            <w:r w:rsidRPr="009C4175">
              <w:rPr>
                <w:b/>
                <w:bCs/>
              </w:rPr>
              <w:t>COMPULSORY QUESTION</w:t>
            </w:r>
          </w:p>
        </w:tc>
      </w:tr>
      <w:tr w:rsidR="002034EB" w:rsidRPr="009C4175" w14:paraId="0C4972FC" w14:textId="77777777" w:rsidTr="002034EB">
        <w:trPr>
          <w:trHeight w:val="283"/>
        </w:trPr>
        <w:tc>
          <w:tcPr>
            <w:tcW w:w="268" w:type="pct"/>
          </w:tcPr>
          <w:p w14:paraId="53986255" w14:textId="77777777" w:rsidR="002034EB" w:rsidRPr="009C4175" w:rsidRDefault="002034EB" w:rsidP="002034EB">
            <w:pPr>
              <w:jc w:val="center"/>
            </w:pPr>
            <w:r w:rsidRPr="009C4175">
              <w:t>24.</w:t>
            </w:r>
          </w:p>
        </w:tc>
        <w:tc>
          <w:tcPr>
            <w:tcW w:w="187" w:type="pct"/>
          </w:tcPr>
          <w:p w14:paraId="18013943" w14:textId="77777777" w:rsidR="002034EB" w:rsidRPr="009C4175" w:rsidRDefault="002034EB" w:rsidP="002034EB">
            <w:pPr>
              <w:jc w:val="center"/>
            </w:pPr>
            <w:r w:rsidRPr="009C4175">
              <w:t>a.</w:t>
            </w:r>
          </w:p>
        </w:tc>
        <w:tc>
          <w:tcPr>
            <w:tcW w:w="3691" w:type="pct"/>
          </w:tcPr>
          <w:p w14:paraId="01FE85C7" w14:textId="77777777" w:rsidR="002034EB" w:rsidRPr="009C4175" w:rsidRDefault="002034EB" w:rsidP="002034EB">
            <w:pPr>
              <w:jc w:val="both"/>
            </w:pPr>
            <w:r>
              <w:t xml:space="preserve">Explain </w:t>
            </w:r>
            <w:r w:rsidRPr="00C44380">
              <w:t>how stratified K-Fold cross-validation is different from regular K-Fold cross-validation</w:t>
            </w:r>
            <w:r>
              <w:t>.</w:t>
            </w:r>
          </w:p>
        </w:tc>
        <w:tc>
          <w:tcPr>
            <w:tcW w:w="315" w:type="pct"/>
          </w:tcPr>
          <w:p w14:paraId="1C5ECCE1" w14:textId="77777777" w:rsidR="002034EB" w:rsidRPr="009C4175" w:rsidRDefault="002034EB" w:rsidP="002034EB">
            <w:pPr>
              <w:jc w:val="center"/>
            </w:pPr>
            <w:r w:rsidRPr="009C4175">
              <w:t>CO6</w:t>
            </w:r>
          </w:p>
        </w:tc>
        <w:tc>
          <w:tcPr>
            <w:tcW w:w="265" w:type="pct"/>
          </w:tcPr>
          <w:p w14:paraId="7BE6A64F" w14:textId="77777777" w:rsidR="002034EB" w:rsidRPr="009C4175" w:rsidRDefault="002034EB" w:rsidP="002034EB">
            <w:pPr>
              <w:jc w:val="center"/>
            </w:pPr>
            <w:r>
              <w:t>An</w:t>
            </w:r>
          </w:p>
        </w:tc>
        <w:tc>
          <w:tcPr>
            <w:tcW w:w="274" w:type="pct"/>
          </w:tcPr>
          <w:p w14:paraId="5A871BFC" w14:textId="77777777" w:rsidR="002034EB" w:rsidRPr="009C4175" w:rsidRDefault="002034EB" w:rsidP="002034EB">
            <w:pPr>
              <w:jc w:val="center"/>
            </w:pPr>
            <w:r>
              <w:t>6</w:t>
            </w:r>
          </w:p>
        </w:tc>
      </w:tr>
      <w:tr w:rsidR="002034EB" w:rsidRPr="009C4175" w14:paraId="64ECF4C4" w14:textId="77777777" w:rsidTr="002034EB">
        <w:trPr>
          <w:trHeight w:val="283"/>
        </w:trPr>
        <w:tc>
          <w:tcPr>
            <w:tcW w:w="268" w:type="pct"/>
          </w:tcPr>
          <w:p w14:paraId="78CCD841" w14:textId="77777777" w:rsidR="002034EB" w:rsidRPr="009C4175" w:rsidRDefault="002034EB" w:rsidP="002034EB">
            <w:pPr>
              <w:jc w:val="center"/>
            </w:pPr>
          </w:p>
        </w:tc>
        <w:tc>
          <w:tcPr>
            <w:tcW w:w="187" w:type="pct"/>
          </w:tcPr>
          <w:p w14:paraId="659123FB" w14:textId="77777777" w:rsidR="002034EB" w:rsidRPr="009C4175" w:rsidRDefault="002034EB" w:rsidP="002034EB">
            <w:pPr>
              <w:jc w:val="center"/>
            </w:pPr>
            <w:r w:rsidRPr="009C4175">
              <w:t>b.</w:t>
            </w:r>
          </w:p>
        </w:tc>
        <w:tc>
          <w:tcPr>
            <w:tcW w:w="3691" w:type="pct"/>
          </w:tcPr>
          <w:p w14:paraId="0C1E4375" w14:textId="77777777" w:rsidR="002034EB" w:rsidRPr="009C4175" w:rsidRDefault="002034EB" w:rsidP="002034EB">
            <w:pPr>
              <w:jc w:val="both"/>
              <w:rPr>
                <w:bCs/>
              </w:rPr>
            </w:pPr>
            <w:r w:rsidRPr="005C5936">
              <w:rPr>
                <w:bCs/>
              </w:rPr>
              <w:t>Differentiate between internal and external evaluation metrics</w:t>
            </w:r>
            <w:r>
              <w:rPr>
                <w:bCs/>
              </w:rPr>
              <w:t xml:space="preserve"> </w:t>
            </w:r>
            <w:r w:rsidRPr="005C5936">
              <w:rPr>
                <w:bCs/>
              </w:rPr>
              <w:t xml:space="preserve">in </w:t>
            </w:r>
            <w:r>
              <w:rPr>
                <w:bCs/>
              </w:rPr>
              <w:t>c</w:t>
            </w:r>
            <w:r w:rsidRPr="005C5936">
              <w:rPr>
                <w:bCs/>
              </w:rPr>
              <w:t xml:space="preserve">lustering </w:t>
            </w:r>
            <w:r>
              <w:rPr>
                <w:bCs/>
              </w:rPr>
              <w:t>m</w:t>
            </w:r>
            <w:r w:rsidRPr="005C5936">
              <w:rPr>
                <w:bCs/>
              </w:rPr>
              <w:t>odels.</w:t>
            </w:r>
          </w:p>
        </w:tc>
        <w:tc>
          <w:tcPr>
            <w:tcW w:w="315" w:type="pct"/>
          </w:tcPr>
          <w:p w14:paraId="000E88DE" w14:textId="77777777" w:rsidR="002034EB" w:rsidRPr="009C4175" w:rsidRDefault="002034EB" w:rsidP="002034EB">
            <w:pPr>
              <w:jc w:val="center"/>
            </w:pPr>
            <w:r>
              <w:t>CO6</w:t>
            </w:r>
          </w:p>
        </w:tc>
        <w:tc>
          <w:tcPr>
            <w:tcW w:w="265" w:type="pct"/>
          </w:tcPr>
          <w:p w14:paraId="48A56A50" w14:textId="77777777" w:rsidR="002034EB" w:rsidRPr="009C4175" w:rsidRDefault="002034EB" w:rsidP="002034EB">
            <w:pPr>
              <w:jc w:val="center"/>
            </w:pPr>
            <w:r>
              <w:t>An</w:t>
            </w:r>
          </w:p>
        </w:tc>
        <w:tc>
          <w:tcPr>
            <w:tcW w:w="274" w:type="pct"/>
          </w:tcPr>
          <w:p w14:paraId="0CEC6BB7" w14:textId="77777777" w:rsidR="002034EB" w:rsidRPr="009C4175" w:rsidRDefault="002034EB" w:rsidP="002034EB">
            <w:pPr>
              <w:jc w:val="center"/>
            </w:pPr>
            <w:r>
              <w:t>6</w:t>
            </w:r>
          </w:p>
        </w:tc>
      </w:tr>
    </w:tbl>
    <w:p w14:paraId="7176E043" w14:textId="77777777" w:rsidR="002034EB" w:rsidRDefault="002034EB" w:rsidP="002E336A"/>
    <w:p w14:paraId="78865B1B" w14:textId="77777777" w:rsidR="002034EB" w:rsidRDefault="002034EB" w:rsidP="002E336A">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556202E2" w14:textId="77777777" w:rsidR="002034EB" w:rsidRDefault="002034EB" w:rsidP="002E336A"/>
    <w:tbl>
      <w:tblPr>
        <w:tblStyle w:val="TableGrid"/>
        <w:tblW w:w="10490" w:type="dxa"/>
        <w:tblInd w:w="-714" w:type="dxa"/>
        <w:tblLook w:val="04A0" w:firstRow="1" w:lastRow="0" w:firstColumn="1" w:lastColumn="0" w:noHBand="0" w:noVBand="1"/>
      </w:tblPr>
      <w:tblGrid>
        <w:gridCol w:w="670"/>
        <w:gridCol w:w="9820"/>
      </w:tblGrid>
      <w:tr w:rsidR="002034EB" w14:paraId="55F4A342" w14:textId="77777777" w:rsidTr="002034EB">
        <w:trPr>
          <w:trHeight w:val="283"/>
        </w:trPr>
        <w:tc>
          <w:tcPr>
            <w:tcW w:w="670" w:type="dxa"/>
          </w:tcPr>
          <w:p w14:paraId="2C157D7B" w14:textId="77777777" w:rsidR="002034EB" w:rsidRPr="0051318C" w:rsidRDefault="002034EB" w:rsidP="002034EB">
            <w:pPr>
              <w:jc w:val="center"/>
              <w:rPr>
                <w:sz w:val="22"/>
                <w:szCs w:val="22"/>
              </w:rPr>
            </w:pPr>
          </w:p>
        </w:tc>
        <w:tc>
          <w:tcPr>
            <w:tcW w:w="9820" w:type="dxa"/>
          </w:tcPr>
          <w:p w14:paraId="4F7BA84E" w14:textId="77777777" w:rsidR="002034EB" w:rsidRPr="0051318C" w:rsidRDefault="002034EB" w:rsidP="002034EB">
            <w:pPr>
              <w:jc w:val="center"/>
              <w:rPr>
                <w:b/>
                <w:sz w:val="22"/>
                <w:szCs w:val="22"/>
              </w:rPr>
            </w:pPr>
            <w:r w:rsidRPr="0051318C">
              <w:rPr>
                <w:b/>
                <w:sz w:val="22"/>
                <w:szCs w:val="22"/>
              </w:rPr>
              <w:t>COURSE OUTCOMES</w:t>
            </w:r>
          </w:p>
        </w:tc>
      </w:tr>
      <w:tr w:rsidR="002034EB" w14:paraId="1D35ACB6" w14:textId="77777777" w:rsidTr="002034EB">
        <w:trPr>
          <w:trHeight w:val="283"/>
        </w:trPr>
        <w:tc>
          <w:tcPr>
            <w:tcW w:w="670" w:type="dxa"/>
          </w:tcPr>
          <w:p w14:paraId="2527FC89" w14:textId="77777777" w:rsidR="002034EB" w:rsidRPr="00302FF6" w:rsidRDefault="002034EB" w:rsidP="002034EB">
            <w:pPr>
              <w:jc w:val="center"/>
              <w:rPr>
                <w:b/>
                <w:bCs/>
                <w:sz w:val="22"/>
                <w:szCs w:val="22"/>
              </w:rPr>
            </w:pPr>
            <w:r w:rsidRPr="00C74188">
              <w:t>CO1</w:t>
            </w:r>
          </w:p>
        </w:tc>
        <w:tc>
          <w:tcPr>
            <w:tcW w:w="9820" w:type="dxa"/>
          </w:tcPr>
          <w:p w14:paraId="0A0FDA48" w14:textId="77777777" w:rsidR="002034EB" w:rsidRPr="0051318C" w:rsidRDefault="002034EB" w:rsidP="002034EB">
            <w:pPr>
              <w:jc w:val="both"/>
              <w:rPr>
                <w:sz w:val="22"/>
                <w:szCs w:val="22"/>
              </w:rPr>
            </w:pPr>
            <w:r w:rsidRPr="00C74188">
              <w:t>recall the concepts, mathematical background, applicability, limitations of existing machine learning techniques</w:t>
            </w:r>
          </w:p>
        </w:tc>
      </w:tr>
      <w:tr w:rsidR="002034EB" w14:paraId="335601DB" w14:textId="77777777" w:rsidTr="002034EB">
        <w:trPr>
          <w:trHeight w:val="283"/>
        </w:trPr>
        <w:tc>
          <w:tcPr>
            <w:tcW w:w="670" w:type="dxa"/>
          </w:tcPr>
          <w:p w14:paraId="2F2F9092" w14:textId="77777777" w:rsidR="002034EB" w:rsidRPr="00302FF6" w:rsidRDefault="002034EB" w:rsidP="002034EB">
            <w:pPr>
              <w:jc w:val="center"/>
              <w:rPr>
                <w:b/>
                <w:bCs/>
                <w:sz w:val="22"/>
                <w:szCs w:val="22"/>
              </w:rPr>
            </w:pPr>
            <w:r w:rsidRPr="00C74188">
              <w:t>CO2</w:t>
            </w:r>
          </w:p>
        </w:tc>
        <w:tc>
          <w:tcPr>
            <w:tcW w:w="9820" w:type="dxa"/>
          </w:tcPr>
          <w:p w14:paraId="4EC9EB55" w14:textId="77777777" w:rsidR="002034EB" w:rsidRPr="0051318C" w:rsidRDefault="002034EB" w:rsidP="002034EB">
            <w:pPr>
              <w:jc w:val="both"/>
              <w:rPr>
                <w:sz w:val="22"/>
                <w:szCs w:val="22"/>
              </w:rPr>
            </w:pPr>
            <w:r w:rsidRPr="00C74188">
              <w:t>explain the simple feature engineering steps</w:t>
            </w:r>
          </w:p>
        </w:tc>
      </w:tr>
      <w:tr w:rsidR="002034EB" w14:paraId="3BC5890B" w14:textId="77777777" w:rsidTr="002034EB">
        <w:trPr>
          <w:trHeight w:val="283"/>
        </w:trPr>
        <w:tc>
          <w:tcPr>
            <w:tcW w:w="670" w:type="dxa"/>
          </w:tcPr>
          <w:p w14:paraId="05921092" w14:textId="77777777" w:rsidR="002034EB" w:rsidRPr="00302FF6" w:rsidRDefault="002034EB" w:rsidP="002034EB">
            <w:pPr>
              <w:jc w:val="center"/>
              <w:rPr>
                <w:b/>
                <w:bCs/>
                <w:sz w:val="22"/>
                <w:szCs w:val="22"/>
              </w:rPr>
            </w:pPr>
            <w:r w:rsidRPr="00C74188">
              <w:t>CO3</w:t>
            </w:r>
          </w:p>
        </w:tc>
        <w:tc>
          <w:tcPr>
            <w:tcW w:w="9820" w:type="dxa"/>
          </w:tcPr>
          <w:p w14:paraId="4F9254A1" w14:textId="77777777" w:rsidR="002034EB" w:rsidRPr="0051318C" w:rsidRDefault="002034EB" w:rsidP="002034EB">
            <w:pPr>
              <w:jc w:val="both"/>
              <w:rPr>
                <w:sz w:val="22"/>
                <w:szCs w:val="22"/>
              </w:rPr>
            </w:pPr>
            <w:r w:rsidRPr="00C74188">
              <w:t>apply suitable linear / nonlinear / probabilistic machine learning algorithms for a given task</w:t>
            </w:r>
          </w:p>
        </w:tc>
      </w:tr>
      <w:tr w:rsidR="002034EB" w14:paraId="3297203D" w14:textId="77777777" w:rsidTr="002034EB">
        <w:trPr>
          <w:trHeight w:val="283"/>
        </w:trPr>
        <w:tc>
          <w:tcPr>
            <w:tcW w:w="670" w:type="dxa"/>
          </w:tcPr>
          <w:p w14:paraId="24273BB2" w14:textId="77777777" w:rsidR="002034EB" w:rsidRPr="00302FF6" w:rsidRDefault="002034EB" w:rsidP="002034EB">
            <w:pPr>
              <w:jc w:val="center"/>
              <w:rPr>
                <w:b/>
                <w:bCs/>
                <w:sz w:val="22"/>
                <w:szCs w:val="22"/>
              </w:rPr>
            </w:pPr>
            <w:r w:rsidRPr="00C74188">
              <w:lastRenderedPageBreak/>
              <w:t>CO4</w:t>
            </w:r>
          </w:p>
        </w:tc>
        <w:tc>
          <w:tcPr>
            <w:tcW w:w="9820" w:type="dxa"/>
          </w:tcPr>
          <w:p w14:paraId="1029E732" w14:textId="77777777" w:rsidR="002034EB" w:rsidRPr="0051318C" w:rsidRDefault="002034EB" w:rsidP="002034EB">
            <w:pPr>
              <w:jc w:val="both"/>
              <w:rPr>
                <w:sz w:val="22"/>
                <w:szCs w:val="22"/>
              </w:rPr>
            </w:pPr>
            <w:r w:rsidRPr="00C74188">
              <w:t>demonstrate the working principle of distance-based algorithms to handle unlabeled data</w:t>
            </w:r>
          </w:p>
        </w:tc>
      </w:tr>
      <w:tr w:rsidR="002034EB" w14:paraId="4AFBF489" w14:textId="77777777" w:rsidTr="002034EB">
        <w:trPr>
          <w:trHeight w:val="283"/>
        </w:trPr>
        <w:tc>
          <w:tcPr>
            <w:tcW w:w="670" w:type="dxa"/>
          </w:tcPr>
          <w:p w14:paraId="6ABC8B0A" w14:textId="77777777" w:rsidR="002034EB" w:rsidRPr="00302FF6" w:rsidRDefault="002034EB" w:rsidP="002034EB">
            <w:pPr>
              <w:jc w:val="center"/>
              <w:rPr>
                <w:b/>
                <w:bCs/>
                <w:sz w:val="22"/>
                <w:szCs w:val="22"/>
              </w:rPr>
            </w:pPr>
            <w:r w:rsidRPr="00C74188">
              <w:t>CO5</w:t>
            </w:r>
          </w:p>
        </w:tc>
        <w:tc>
          <w:tcPr>
            <w:tcW w:w="9820" w:type="dxa"/>
          </w:tcPr>
          <w:p w14:paraId="5E2EF864" w14:textId="77777777" w:rsidR="002034EB" w:rsidRPr="0051318C" w:rsidRDefault="002034EB" w:rsidP="002034EB">
            <w:pPr>
              <w:jc w:val="both"/>
              <w:rPr>
                <w:sz w:val="22"/>
                <w:szCs w:val="22"/>
              </w:rPr>
            </w:pPr>
            <w:r w:rsidRPr="00C74188">
              <w:t>distinguish tree and rule-based machine learning algorithms and appropriately apply to the suitable application</w:t>
            </w:r>
          </w:p>
        </w:tc>
      </w:tr>
      <w:tr w:rsidR="002034EB" w14:paraId="08F21BAE" w14:textId="77777777" w:rsidTr="002034EB">
        <w:trPr>
          <w:trHeight w:val="283"/>
        </w:trPr>
        <w:tc>
          <w:tcPr>
            <w:tcW w:w="670" w:type="dxa"/>
          </w:tcPr>
          <w:p w14:paraId="3EE10E4D" w14:textId="77777777" w:rsidR="002034EB" w:rsidRPr="00302FF6" w:rsidRDefault="002034EB" w:rsidP="002034EB">
            <w:pPr>
              <w:jc w:val="center"/>
              <w:rPr>
                <w:b/>
                <w:bCs/>
                <w:sz w:val="22"/>
                <w:szCs w:val="22"/>
              </w:rPr>
            </w:pPr>
            <w:r w:rsidRPr="00C74188">
              <w:t>CO6</w:t>
            </w:r>
          </w:p>
        </w:tc>
        <w:tc>
          <w:tcPr>
            <w:tcW w:w="9820" w:type="dxa"/>
          </w:tcPr>
          <w:p w14:paraId="5AEE7457" w14:textId="77777777" w:rsidR="002034EB" w:rsidRPr="0051318C" w:rsidRDefault="002034EB" w:rsidP="002034EB">
            <w:pPr>
              <w:jc w:val="both"/>
              <w:rPr>
                <w:sz w:val="22"/>
                <w:szCs w:val="22"/>
              </w:rPr>
            </w:pPr>
            <w:r w:rsidRPr="00C74188">
              <w:t>evaluate the performance of machine learning models using suitable metrics</w:t>
            </w:r>
          </w:p>
        </w:tc>
      </w:tr>
    </w:tbl>
    <w:p w14:paraId="4B1C8F2B" w14:textId="77777777" w:rsidR="002034EB" w:rsidRDefault="002034EB" w:rsidP="00544C89"/>
    <w:p w14:paraId="21AD3DDD" w14:textId="77777777" w:rsidR="002034EB" w:rsidRDefault="002034EB" w:rsidP="00544C89"/>
    <w:tbl>
      <w:tblPr>
        <w:tblStyle w:val="TableGrid"/>
        <w:tblW w:w="6385" w:type="dxa"/>
        <w:jc w:val="center"/>
        <w:tblLook w:val="04A0" w:firstRow="1" w:lastRow="0" w:firstColumn="1" w:lastColumn="0" w:noHBand="0" w:noVBand="1"/>
      </w:tblPr>
      <w:tblGrid>
        <w:gridCol w:w="1140"/>
        <w:gridCol w:w="709"/>
        <w:gridCol w:w="708"/>
        <w:gridCol w:w="709"/>
        <w:gridCol w:w="709"/>
        <w:gridCol w:w="709"/>
        <w:gridCol w:w="708"/>
        <w:gridCol w:w="993"/>
      </w:tblGrid>
      <w:tr w:rsidR="002034EB" w:rsidRPr="0051318C" w14:paraId="23CE6666" w14:textId="77777777" w:rsidTr="00E56E00">
        <w:trPr>
          <w:jc w:val="center"/>
        </w:trPr>
        <w:tc>
          <w:tcPr>
            <w:tcW w:w="6385" w:type="dxa"/>
            <w:gridSpan w:val="8"/>
          </w:tcPr>
          <w:p w14:paraId="0E2B0794" w14:textId="77777777" w:rsidR="002034EB" w:rsidRPr="0051318C" w:rsidRDefault="002034EB" w:rsidP="002034EB">
            <w:pPr>
              <w:jc w:val="center"/>
              <w:rPr>
                <w:b/>
                <w:sz w:val="22"/>
                <w:szCs w:val="22"/>
              </w:rPr>
            </w:pPr>
            <w:r w:rsidRPr="0051318C">
              <w:rPr>
                <w:b/>
                <w:sz w:val="22"/>
                <w:szCs w:val="22"/>
              </w:rPr>
              <w:t xml:space="preserve">Assessment Pattern as per Bloom’s </w:t>
            </w:r>
            <w:r>
              <w:rPr>
                <w:b/>
                <w:sz w:val="22"/>
                <w:szCs w:val="22"/>
              </w:rPr>
              <w:t>Level</w:t>
            </w:r>
          </w:p>
        </w:tc>
      </w:tr>
      <w:tr w:rsidR="002034EB" w:rsidRPr="0051318C" w14:paraId="7700893C" w14:textId="77777777" w:rsidTr="00E56E00">
        <w:trPr>
          <w:jc w:val="center"/>
        </w:trPr>
        <w:tc>
          <w:tcPr>
            <w:tcW w:w="1140" w:type="dxa"/>
          </w:tcPr>
          <w:p w14:paraId="403B2248" w14:textId="77777777" w:rsidR="002034EB" w:rsidRPr="00302FF6" w:rsidRDefault="002034EB" w:rsidP="002034EB">
            <w:pPr>
              <w:jc w:val="center"/>
              <w:rPr>
                <w:b/>
                <w:bCs/>
                <w:sz w:val="22"/>
                <w:szCs w:val="22"/>
              </w:rPr>
            </w:pPr>
            <w:r w:rsidRPr="00302FF6">
              <w:rPr>
                <w:b/>
                <w:bCs/>
                <w:sz w:val="22"/>
                <w:szCs w:val="22"/>
              </w:rPr>
              <w:t xml:space="preserve">CO / </w:t>
            </w:r>
            <w:r>
              <w:rPr>
                <w:b/>
                <w:bCs/>
                <w:sz w:val="22"/>
                <w:szCs w:val="22"/>
              </w:rPr>
              <w:t>BL</w:t>
            </w:r>
          </w:p>
        </w:tc>
        <w:tc>
          <w:tcPr>
            <w:tcW w:w="709" w:type="dxa"/>
          </w:tcPr>
          <w:p w14:paraId="379F0C15" w14:textId="77777777" w:rsidR="002034EB" w:rsidRPr="0051318C" w:rsidRDefault="002034EB" w:rsidP="002034EB">
            <w:pPr>
              <w:jc w:val="center"/>
              <w:rPr>
                <w:b/>
                <w:sz w:val="22"/>
                <w:szCs w:val="22"/>
              </w:rPr>
            </w:pPr>
            <w:r w:rsidRPr="0051318C">
              <w:rPr>
                <w:b/>
                <w:sz w:val="22"/>
                <w:szCs w:val="22"/>
              </w:rPr>
              <w:t>R</w:t>
            </w:r>
          </w:p>
        </w:tc>
        <w:tc>
          <w:tcPr>
            <w:tcW w:w="708" w:type="dxa"/>
          </w:tcPr>
          <w:p w14:paraId="6B9F58FE" w14:textId="77777777" w:rsidR="002034EB" w:rsidRPr="0051318C" w:rsidRDefault="002034EB" w:rsidP="002034EB">
            <w:pPr>
              <w:jc w:val="center"/>
              <w:rPr>
                <w:b/>
                <w:sz w:val="22"/>
                <w:szCs w:val="22"/>
              </w:rPr>
            </w:pPr>
            <w:r w:rsidRPr="0051318C">
              <w:rPr>
                <w:b/>
                <w:sz w:val="22"/>
                <w:szCs w:val="22"/>
              </w:rPr>
              <w:t>U</w:t>
            </w:r>
          </w:p>
        </w:tc>
        <w:tc>
          <w:tcPr>
            <w:tcW w:w="709" w:type="dxa"/>
          </w:tcPr>
          <w:p w14:paraId="5B260088" w14:textId="77777777" w:rsidR="002034EB" w:rsidRPr="0051318C" w:rsidRDefault="002034EB" w:rsidP="002034EB">
            <w:pPr>
              <w:jc w:val="center"/>
              <w:rPr>
                <w:b/>
                <w:sz w:val="22"/>
                <w:szCs w:val="22"/>
              </w:rPr>
            </w:pPr>
            <w:r w:rsidRPr="0051318C">
              <w:rPr>
                <w:b/>
                <w:sz w:val="22"/>
                <w:szCs w:val="22"/>
              </w:rPr>
              <w:t>A</w:t>
            </w:r>
          </w:p>
        </w:tc>
        <w:tc>
          <w:tcPr>
            <w:tcW w:w="709" w:type="dxa"/>
          </w:tcPr>
          <w:p w14:paraId="5BEF4FC6" w14:textId="77777777" w:rsidR="002034EB" w:rsidRPr="0051318C" w:rsidRDefault="002034EB" w:rsidP="002034EB">
            <w:pPr>
              <w:jc w:val="center"/>
              <w:rPr>
                <w:b/>
                <w:sz w:val="22"/>
                <w:szCs w:val="22"/>
              </w:rPr>
            </w:pPr>
            <w:r w:rsidRPr="0051318C">
              <w:rPr>
                <w:b/>
                <w:sz w:val="22"/>
                <w:szCs w:val="22"/>
              </w:rPr>
              <w:t>An</w:t>
            </w:r>
          </w:p>
        </w:tc>
        <w:tc>
          <w:tcPr>
            <w:tcW w:w="709" w:type="dxa"/>
          </w:tcPr>
          <w:p w14:paraId="06D44E21" w14:textId="77777777" w:rsidR="002034EB" w:rsidRPr="0051318C" w:rsidRDefault="002034EB" w:rsidP="002034EB">
            <w:pPr>
              <w:jc w:val="center"/>
              <w:rPr>
                <w:b/>
                <w:sz w:val="22"/>
                <w:szCs w:val="22"/>
              </w:rPr>
            </w:pPr>
            <w:r w:rsidRPr="0051318C">
              <w:rPr>
                <w:b/>
                <w:sz w:val="22"/>
                <w:szCs w:val="22"/>
              </w:rPr>
              <w:t>E</w:t>
            </w:r>
          </w:p>
        </w:tc>
        <w:tc>
          <w:tcPr>
            <w:tcW w:w="708" w:type="dxa"/>
          </w:tcPr>
          <w:p w14:paraId="19C5EA62" w14:textId="77777777" w:rsidR="002034EB" w:rsidRPr="0051318C" w:rsidRDefault="002034EB" w:rsidP="002034EB">
            <w:pPr>
              <w:jc w:val="center"/>
              <w:rPr>
                <w:b/>
                <w:sz w:val="22"/>
                <w:szCs w:val="22"/>
              </w:rPr>
            </w:pPr>
            <w:r w:rsidRPr="0051318C">
              <w:rPr>
                <w:b/>
                <w:sz w:val="22"/>
                <w:szCs w:val="22"/>
              </w:rPr>
              <w:t>C</w:t>
            </w:r>
          </w:p>
        </w:tc>
        <w:tc>
          <w:tcPr>
            <w:tcW w:w="993" w:type="dxa"/>
          </w:tcPr>
          <w:p w14:paraId="58BD7363" w14:textId="77777777" w:rsidR="002034EB" w:rsidRPr="0051318C" w:rsidRDefault="002034EB" w:rsidP="002034EB">
            <w:pPr>
              <w:jc w:val="center"/>
              <w:rPr>
                <w:b/>
                <w:sz w:val="22"/>
                <w:szCs w:val="22"/>
              </w:rPr>
            </w:pPr>
            <w:r w:rsidRPr="0051318C">
              <w:rPr>
                <w:b/>
                <w:sz w:val="22"/>
                <w:szCs w:val="22"/>
              </w:rPr>
              <w:t>Total</w:t>
            </w:r>
          </w:p>
        </w:tc>
      </w:tr>
      <w:tr w:rsidR="002034EB" w:rsidRPr="0051318C" w14:paraId="1A9B0B62" w14:textId="77777777" w:rsidTr="002034EB">
        <w:trPr>
          <w:jc w:val="center"/>
        </w:trPr>
        <w:tc>
          <w:tcPr>
            <w:tcW w:w="1140" w:type="dxa"/>
          </w:tcPr>
          <w:p w14:paraId="6A9DAEB1" w14:textId="77777777" w:rsidR="002034EB" w:rsidRPr="00302FF6" w:rsidRDefault="002034EB" w:rsidP="002034EB">
            <w:pPr>
              <w:jc w:val="center"/>
              <w:rPr>
                <w:b/>
                <w:bCs/>
                <w:sz w:val="22"/>
                <w:szCs w:val="22"/>
              </w:rPr>
            </w:pPr>
            <w:r w:rsidRPr="00302FF6">
              <w:rPr>
                <w:b/>
                <w:bCs/>
                <w:sz w:val="22"/>
                <w:szCs w:val="22"/>
              </w:rPr>
              <w:t>CO1</w:t>
            </w:r>
          </w:p>
        </w:tc>
        <w:tc>
          <w:tcPr>
            <w:tcW w:w="709" w:type="dxa"/>
            <w:vAlign w:val="center"/>
          </w:tcPr>
          <w:p w14:paraId="3E43ABB8" w14:textId="77777777" w:rsidR="002034EB" w:rsidRPr="0051318C" w:rsidRDefault="002034EB" w:rsidP="002034EB">
            <w:pPr>
              <w:jc w:val="center"/>
              <w:rPr>
                <w:sz w:val="22"/>
                <w:szCs w:val="22"/>
              </w:rPr>
            </w:pPr>
            <w:r>
              <w:rPr>
                <w:color w:val="000000"/>
                <w:sz w:val="22"/>
                <w:szCs w:val="22"/>
              </w:rPr>
              <w:t>1</w:t>
            </w:r>
          </w:p>
        </w:tc>
        <w:tc>
          <w:tcPr>
            <w:tcW w:w="708" w:type="dxa"/>
            <w:vAlign w:val="center"/>
          </w:tcPr>
          <w:p w14:paraId="451F8F81" w14:textId="77777777" w:rsidR="002034EB" w:rsidRPr="0051318C" w:rsidRDefault="002034EB" w:rsidP="002034EB">
            <w:pPr>
              <w:jc w:val="center"/>
              <w:rPr>
                <w:sz w:val="22"/>
                <w:szCs w:val="22"/>
              </w:rPr>
            </w:pPr>
            <w:r>
              <w:rPr>
                <w:color w:val="000000"/>
                <w:sz w:val="22"/>
                <w:szCs w:val="22"/>
              </w:rPr>
              <w:t>4</w:t>
            </w:r>
          </w:p>
        </w:tc>
        <w:tc>
          <w:tcPr>
            <w:tcW w:w="709" w:type="dxa"/>
            <w:vAlign w:val="center"/>
          </w:tcPr>
          <w:p w14:paraId="66D123A6" w14:textId="77777777" w:rsidR="002034EB" w:rsidRPr="0051318C" w:rsidRDefault="002034EB" w:rsidP="002034EB">
            <w:pPr>
              <w:jc w:val="center"/>
              <w:rPr>
                <w:sz w:val="22"/>
                <w:szCs w:val="22"/>
              </w:rPr>
            </w:pPr>
            <w:r>
              <w:rPr>
                <w:color w:val="000000"/>
                <w:sz w:val="22"/>
                <w:szCs w:val="22"/>
              </w:rPr>
              <w:t>15</w:t>
            </w:r>
          </w:p>
        </w:tc>
        <w:tc>
          <w:tcPr>
            <w:tcW w:w="709" w:type="dxa"/>
            <w:vAlign w:val="center"/>
          </w:tcPr>
          <w:p w14:paraId="005184B4" w14:textId="77777777" w:rsidR="002034EB" w:rsidRPr="0051318C" w:rsidRDefault="002034EB" w:rsidP="002034EB">
            <w:pPr>
              <w:jc w:val="center"/>
              <w:rPr>
                <w:sz w:val="22"/>
                <w:szCs w:val="22"/>
              </w:rPr>
            </w:pPr>
            <w:r>
              <w:rPr>
                <w:color w:val="000000"/>
                <w:sz w:val="22"/>
                <w:szCs w:val="22"/>
              </w:rPr>
              <w:t>- </w:t>
            </w:r>
          </w:p>
        </w:tc>
        <w:tc>
          <w:tcPr>
            <w:tcW w:w="709" w:type="dxa"/>
            <w:vAlign w:val="center"/>
          </w:tcPr>
          <w:p w14:paraId="525CA85C" w14:textId="77777777" w:rsidR="002034EB" w:rsidRPr="0051318C" w:rsidRDefault="002034EB" w:rsidP="002034EB">
            <w:pPr>
              <w:jc w:val="center"/>
              <w:rPr>
                <w:sz w:val="22"/>
                <w:szCs w:val="22"/>
              </w:rPr>
            </w:pPr>
            <w:r>
              <w:rPr>
                <w:color w:val="000000"/>
                <w:sz w:val="22"/>
                <w:szCs w:val="22"/>
              </w:rPr>
              <w:t> -</w:t>
            </w:r>
          </w:p>
        </w:tc>
        <w:tc>
          <w:tcPr>
            <w:tcW w:w="708" w:type="dxa"/>
            <w:vAlign w:val="center"/>
          </w:tcPr>
          <w:p w14:paraId="47B3A964" w14:textId="77777777" w:rsidR="002034EB" w:rsidRPr="0051318C" w:rsidRDefault="002034EB" w:rsidP="002034EB">
            <w:pPr>
              <w:jc w:val="center"/>
              <w:rPr>
                <w:sz w:val="22"/>
                <w:szCs w:val="22"/>
              </w:rPr>
            </w:pPr>
            <w:r>
              <w:rPr>
                <w:color w:val="000000"/>
                <w:sz w:val="22"/>
                <w:szCs w:val="22"/>
              </w:rPr>
              <w:t> -</w:t>
            </w:r>
          </w:p>
        </w:tc>
        <w:tc>
          <w:tcPr>
            <w:tcW w:w="993" w:type="dxa"/>
            <w:vAlign w:val="center"/>
          </w:tcPr>
          <w:p w14:paraId="52762CA1" w14:textId="77777777" w:rsidR="002034EB" w:rsidRPr="0051318C" w:rsidRDefault="002034EB" w:rsidP="002034EB">
            <w:pPr>
              <w:jc w:val="center"/>
              <w:rPr>
                <w:sz w:val="22"/>
                <w:szCs w:val="22"/>
              </w:rPr>
            </w:pPr>
            <w:r>
              <w:rPr>
                <w:color w:val="000000"/>
                <w:sz w:val="22"/>
                <w:szCs w:val="22"/>
              </w:rPr>
              <w:t>20</w:t>
            </w:r>
          </w:p>
        </w:tc>
      </w:tr>
      <w:tr w:rsidR="002034EB" w:rsidRPr="0051318C" w14:paraId="0B85DC4F" w14:textId="77777777" w:rsidTr="002034EB">
        <w:trPr>
          <w:jc w:val="center"/>
        </w:trPr>
        <w:tc>
          <w:tcPr>
            <w:tcW w:w="1140" w:type="dxa"/>
          </w:tcPr>
          <w:p w14:paraId="491081D9" w14:textId="77777777" w:rsidR="002034EB" w:rsidRPr="00302FF6" w:rsidRDefault="002034EB" w:rsidP="002034EB">
            <w:pPr>
              <w:jc w:val="center"/>
              <w:rPr>
                <w:b/>
                <w:bCs/>
                <w:sz w:val="22"/>
                <w:szCs w:val="22"/>
              </w:rPr>
            </w:pPr>
            <w:r w:rsidRPr="00302FF6">
              <w:rPr>
                <w:b/>
                <w:bCs/>
                <w:sz w:val="22"/>
                <w:szCs w:val="22"/>
              </w:rPr>
              <w:t>CO2</w:t>
            </w:r>
          </w:p>
        </w:tc>
        <w:tc>
          <w:tcPr>
            <w:tcW w:w="709" w:type="dxa"/>
            <w:vAlign w:val="center"/>
          </w:tcPr>
          <w:p w14:paraId="1952341B" w14:textId="77777777" w:rsidR="002034EB" w:rsidRPr="0051318C" w:rsidRDefault="002034EB" w:rsidP="002034EB">
            <w:pPr>
              <w:jc w:val="center"/>
              <w:rPr>
                <w:sz w:val="22"/>
                <w:szCs w:val="22"/>
              </w:rPr>
            </w:pPr>
            <w:r>
              <w:rPr>
                <w:color w:val="000000"/>
                <w:sz w:val="22"/>
                <w:szCs w:val="22"/>
              </w:rPr>
              <w:t>1</w:t>
            </w:r>
          </w:p>
        </w:tc>
        <w:tc>
          <w:tcPr>
            <w:tcW w:w="708" w:type="dxa"/>
            <w:vAlign w:val="center"/>
          </w:tcPr>
          <w:p w14:paraId="01A5B439" w14:textId="77777777" w:rsidR="002034EB" w:rsidRPr="0051318C" w:rsidRDefault="002034EB" w:rsidP="002034EB">
            <w:pPr>
              <w:jc w:val="center"/>
              <w:rPr>
                <w:sz w:val="22"/>
                <w:szCs w:val="22"/>
              </w:rPr>
            </w:pPr>
            <w:r>
              <w:rPr>
                <w:color w:val="000000"/>
                <w:sz w:val="22"/>
                <w:szCs w:val="22"/>
              </w:rPr>
              <w:t>18</w:t>
            </w:r>
          </w:p>
        </w:tc>
        <w:tc>
          <w:tcPr>
            <w:tcW w:w="709" w:type="dxa"/>
            <w:vAlign w:val="center"/>
          </w:tcPr>
          <w:p w14:paraId="4CFF9BF7" w14:textId="77777777" w:rsidR="002034EB" w:rsidRPr="0051318C" w:rsidRDefault="002034EB" w:rsidP="002034EB">
            <w:pPr>
              <w:jc w:val="center"/>
              <w:rPr>
                <w:sz w:val="22"/>
                <w:szCs w:val="22"/>
              </w:rPr>
            </w:pPr>
            <w:r>
              <w:rPr>
                <w:color w:val="000000"/>
                <w:sz w:val="22"/>
                <w:szCs w:val="22"/>
              </w:rPr>
              <w:t> 4</w:t>
            </w:r>
          </w:p>
        </w:tc>
        <w:tc>
          <w:tcPr>
            <w:tcW w:w="709" w:type="dxa"/>
            <w:vAlign w:val="center"/>
          </w:tcPr>
          <w:p w14:paraId="050F217C" w14:textId="77777777" w:rsidR="002034EB" w:rsidRPr="0051318C" w:rsidRDefault="002034EB" w:rsidP="002034EB">
            <w:pPr>
              <w:jc w:val="center"/>
              <w:rPr>
                <w:sz w:val="22"/>
                <w:szCs w:val="22"/>
              </w:rPr>
            </w:pPr>
            <w:r>
              <w:rPr>
                <w:color w:val="000000"/>
                <w:sz w:val="22"/>
                <w:szCs w:val="22"/>
              </w:rPr>
              <w:t>6</w:t>
            </w:r>
          </w:p>
        </w:tc>
        <w:tc>
          <w:tcPr>
            <w:tcW w:w="709" w:type="dxa"/>
            <w:vAlign w:val="center"/>
          </w:tcPr>
          <w:p w14:paraId="30844D51" w14:textId="77777777" w:rsidR="002034EB" w:rsidRPr="0051318C" w:rsidRDefault="002034EB" w:rsidP="002034EB">
            <w:pPr>
              <w:jc w:val="center"/>
              <w:rPr>
                <w:sz w:val="22"/>
                <w:szCs w:val="22"/>
              </w:rPr>
            </w:pPr>
            <w:r>
              <w:rPr>
                <w:color w:val="000000"/>
                <w:sz w:val="22"/>
                <w:szCs w:val="22"/>
              </w:rPr>
              <w:t> -</w:t>
            </w:r>
          </w:p>
        </w:tc>
        <w:tc>
          <w:tcPr>
            <w:tcW w:w="708" w:type="dxa"/>
            <w:vAlign w:val="center"/>
          </w:tcPr>
          <w:p w14:paraId="5E96E9E6" w14:textId="77777777" w:rsidR="002034EB" w:rsidRPr="0051318C" w:rsidRDefault="002034EB" w:rsidP="002034EB">
            <w:pPr>
              <w:jc w:val="center"/>
              <w:rPr>
                <w:sz w:val="22"/>
                <w:szCs w:val="22"/>
              </w:rPr>
            </w:pPr>
            <w:r>
              <w:rPr>
                <w:color w:val="000000"/>
                <w:sz w:val="22"/>
                <w:szCs w:val="22"/>
              </w:rPr>
              <w:t> -</w:t>
            </w:r>
          </w:p>
        </w:tc>
        <w:tc>
          <w:tcPr>
            <w:tcW w:w="993" w:type="dxa"/>
            <w:vAlign w:val="center"/>
          </w:tcPr>
          <w:p w14:paraId="5E9815B6" w14:textId="77777777" w:rsidR="002034EB" w:rsidRPr="0051318C" w:rsidRDefault="002034EB" w:rsidP="002034EB">
            <w:pPr>
              <w:jc w:val="center"/>
              <w:rPr>
                <w:sz w:val="22"/>
                <w:szCs w:val="22"/>
              </w:rPr>
            </w:pPr>
            <w:r>
              <w:rPr>
                <w:color w:val="000000"/>
                <w:sz w:val="22"/>
                <w:szCs w:val="22"/>
              </w:rPr>
              <w:t>29</w:t>
            </w:r>
          </w:p>
        </w:tc>
      </w:tr>
      <w:tr w:rsidR="002034EB" w:rsidRPr="0051318C" w14:paraId="68AB6DB3" w14:textId="77777777" w:rsidTr="002034EB">
        <w:trPr>
          <w:jc w:val="center"/>
        </w:trPr>
        <w:tc>
          <w:tcPr>
            <w:tcW w:w="1140" w:type="dxa"/>
          </w:tcPr>
          <w:p w14:paraId="29617979" w14:textId="77777777" w:rsidR="002034EB" w:rsidRPr="00302FF6" w:rsidRDefault="002034EB" w:rsidP="002034EB">
            <w:pPr>
              <w:jc w:val="center"/>
              <w:rPr>
                <w:b/>
                <w:bCs/>
                <w:sz w:val="22"/>
                <w:szCs w:val="22"/>
              </w:rPr>
            </w:pPr>
            <w:r w:rsidRPr="00302FF6">
              <w:rPr>
                <w:b/>
                <w:bCs/>
                <w:sz w:val="22"/>
                <w:szCs w:val="22"/>
              </w:rPr>
              <w:t>CO3</w:t>
            </w:r>
          </w:p>
        </w:tc>
        <w:tc>
          <w:tcPr>
            <w:tcW w:w="709" w:type="dxa"/>
            <w:vAlign w:val="center"/>
          </w:tcPr>
          <w:p w14:paraId="1B7DE855" w14:textId="77777777" w:rsidR="002034EB" w:rsidRPr="0051318C" w:rsidRDefault="002034EB" w:rsidP="002034EB">
            <w:pPr>
              <w:jc w:val="center"/>
              <w:rPr>
                <w:sz w:val="22"/>
                <w:szCs w:val="22"/>
              </w:rPr>
            </w:pPr>
            <w:r>
              <w:rPr>
                <w:color w:val="000000"/>
                <w:sz w:val="22"/>
                <w:szCs w:val="22"/>
              </w:rPr>
              <w:t>1</w:t>
            </w:r>
          </w:p>
        </w:tc>
        <w:tc>
          <w:tcPr>
            <w:tcW w:w="708" w:type="dxa"/>
            <w:vAlign w:val="center"/>
          </w:tcPr>
          <w:p w14:paraId="4846C265" w14:textId="77777777" w:rsidR="002034EB" w:rsidRPr="0051318C" w:rsidRDefault="002034EB" w:rsidP="002034EB">
            <w:pPr>
              <w:jc w:val="center"/>
              <w:rPr>
                <w:sz w:val="22"/>
                <w:szCs w:val="22"/>
              </w:rPr>
            </w:pPr>
            <w:r>
              <w:rPr>
                <w:color w:val="000000"/>
                <w:sz w:val="22"/>
                <w:szCs w:val="22"/>
              </w:rPr>
              <w:t>7</w:t>
            </w:r>
          </w:p>
        </w:tc>
        <w:tc>
          <w:tcPr>
            <w:tcW w:w="709" w:type="dxa"/>
            <w:vAlign w:val="center"/>
          </w:tcPr>
          <w:p w14:paraId="5D9C7B66" w14:textId="77777777" w:rsidR="002034EB" w:rsidRPr="0051318C" w:rsidRDefault="002034EB" w:rsidP="002034EB">
            <w:pPr>
              <w:jc w:val="center"/>
              <w:rPr>
                <w:sz w:val="22"/>
                <w:szCs w:val="22"/>
              </w:rPr>
            </w:pPr>
            <w:r>
              <w:rPr>
                <w:color w:val="000000"/>
                <w:sz w:val="22"/>
                <w:szCs w:val="22"/>
              </w:rPr>
              <w:t>15</w:t>
            </w:r>
          </w:p>
        </w:tc>
        <w:tc>
          <w:tcPr>
            <w:tcW w:w="709" w:type="dxa"/>
            <w:vAlign w:val="center"/>
          </w:tcPr>
          <w:p w14:paraId="5736E8AC" w14:textId="77777777" w:rsidR="002034EB" w:rsidRPr="0051318C" w:rsidRDefault="002034EB" w:rsidP="002034EB">
            <w:pPr>
              <w:jc w:val="center"/>
              <w:rPr>
                <w:sz w:val="22"/>
                <w:szCs w:val="22"/>
              </w:rPr>
            </w:pPr>
            <w:r>
              <w:rPr>
                <w:color w:val="000000"/>
                <w:sz w:val="22"/>
                <w:szCs w:val="22"/>
              </w:rPr>
              <w:t>6</w:t>
            </w:r>
          </w:p>
        </w:tc>
        <w:tc>
          <w:tcPr>
            <w:tcW w:w="709" w:type="dxa"/>
            <w:vAlign w:val="center"/>
          </w:tcPr>
          <w:p w14:paraId="7088E88C" w14:textId="77777777" w:rsidR="002034EB" w:rsidRPr="0051318C" w:rsidRDefault="002034EB" w:rsidP="002034EB">
            <w:pPr>
              <w:jc w:val="center"/>
              <w:rPr>
                <w:sz w:val="22"/>
                <w:szCs w:val="22"/>
              </w:rPr>
            </w:pPr>
            <w:r>
              <w:rPr>
                <w:color w:val="000000"/>
                <w:sz w:val="22"/>
                <w:szCs w:val="22"/>
              </w:rPr>
              <w:t> -</w:t>
            </w:r>
          </w:p>
        </w:tc>
        <w:tc>
          <w:tcPr>
            <w:tcW w:w="708" w:type="dxa"/>
            <w:vAlign w:val="center"/>
          </w:tcPr>
          <w:p w14:paraId="4F4E2970" w14:textId="77777777" w:rsidR="002034EB" w:rsidRPr="0051318C" w:rsidRDefault="002034EB" w:rsidP="002034EB">
            <w:pPr>
              <w:jc w:val="center"/>
              <w:rPr>
                <w:sz w:val="22"/>
                <w:szCs w:val="22"/>
              </w:rPr>
            </w:pPr>
            <w:r>
              <w:rPr>
                <w:color w:val="000000"/>
                <w:sz w:val="22"/>
                <w:szCs w:val="22"/>
              </w:rPr>
              <w:t> -</w:t>
            </w:r>
          </w:p>
        </w:tc>
        <w:tc>
          <w:tcPr>
            <w:tcW w:w="993" w:type="dxa"/>
            <w:vAlign w:val="center"/>
          </w:tcPr>
          <w:p w14:paraId="04987ACB" w14:textId="77777777" w:rsidR="002034EB" w:rsidRPr="0051318C" w:rsidRDefault="002034EB" w:rsidP="002034EB">
            <w:pPr>
              <w:jc w:val="center"/>
              <w:rPr>
                <w:sz w:val="22"/>
                <w:szCs w:val="22"/>
              </w:rPr>
            </w:pPr>
            <w:r>
              <w:rPr>
                <w:color w:val="000000"/>
                <w:sz w:val="22"/>
                <w:szCs w:val="22"/>
              </w:rPr>
              <w:t>29</w:t>
            </w:r>
          </w:p>
        </w:tc>
      </w:tr>
      <w:tr w:rsidR="002034EB" w:rsidRPr="0051318C" w14:paraId="414D2E12" w14:textId="77777777" w:rsidTr="002034EB">
        <w:trPr>
          <w:jc w:val="center"/>
        </w:trPr>
        <w:tc>
          <w:tcPr>
            <w:tcW w:w="1140" w:type="dxa"/>
          </w:tcPr>
          <w:p w14:paraId="139C4F76" w14:textId="77777777" w:rsidR="002034EB" w:rsidRPr="00302FF6" w:rsidRDefault="002034EB" w:rsidP="002034EB">
            <w:pPr>
              <w:jc w:val="center"/>
              <w:rPr>
                <w:b/>
                <w:bCs/>
                <w:sz w:val="22"/>
                <w:szCs w:val="22"/>
              </w:rPr>
            </w:pPr>
            <w:r w:rsidRPr="00302FF6">
              <w:rPr>
                <w:b/>
                <w:bCs/>
                <w:sz w:val="22"/>
                <w:szCs w:val="22"/>
              </w:rPr>
              <w:t>CO4</w:t>
            </w:r>
          </w:p>
        </w:tc>
        <w:tc>
          <w:tcPr>
            <w:tcW w:w="709" w:type="dxa"/>
            <w:vAlign w:val="center"/>
          </w:tcPr>
          <w:p w14:paraId="6EA116C4" w14:textId="77777777" w:rsidR="002034EB" w:rsidRPr="0051318C" w:rsidRDefault="002034EB" w:rsidP="002034EB">
            <w:pPr>
              <w:jc w:val="center"/>
              <w:rPr>
                <w:sz w:val="22"/>
                <w:szCs w:val="22"/>
              </w:rPr>
            </w:pPr>
            <w:r>
              <w:rPr>
                <w:color w:val="000000"/>
                <w:sz w:val="22"/>
                <w:szCs w:val="22"/>
              </w:rPr>
              <w:t> -</w:t>
            </w:r>
          </w:p>
        </w:tc>
        <w:tc>
          <w:tcPr>
            <w:tcW w:w="708" w:type="dxa"/>
            <w:vAlign w:val="center"/>
          </w:tcPr>
          <w:p w14:paraId="34F3402F" w14:textId="77777777" w:rsidR="002034EB" w:rsidRPr="0051318C" w:rsidRDefault="002034EB" w:rsidP="002034EB">
            <w:pPr>
              <w:jc w:val="center"/>
              <w:rPr>
                <w:sz w:val="22"/>
                <w:szCs w:val="22"/>
              </w:rPr>
            </w:pPr>
            <w:r>
              <w:rPr>
                <w:color w:val="000000"/>
                <w:sz w:val="22"/>
                <w:szCs w:val="22"/>
              </w:rPr>
              <w:t>2</w:t>
            </w:r>
          </w:p>
        </w:tc>
        <w:tc>
          <w:tcPr>
            <w:tcW w:w="709" w:type="dxa"/>
            <w:vAlign w:val="center"/>
          </w:tcPr>
          <w:p w14:paraId="72F222F6" w14:textId="77777777" w:rsidR="002034EB" w:rsidRPr="0051318C" w:rsidRDefault="002034EB" w:rsidP="002034EB">
            <w:pPr>
              <w:jc w:val="center"/>
              <w:rPr>
                <w:sz w:val="22"/>
                <w:szCs w:val="22"/>
              </w:rPr>
            </w:pPr>
            <w:r>
              <w:rPr>
                <w:color w:val="000000"/>
                <w:sz w:val="22"/>
                <w:szCs w:val="22"/>
              </w:rPr>
              <w:t>15</w:t>
            </w:r>
          </w:p>
        </w:tc>
        <w:tc>
          <w:tcPr>
            <w:tcW w:w="709" w:type="dxa"/>
            <w:vAlign w:val="center"/>
          </w:tcPr>
          <w:p w14:paraId="4E343A0B" w14:textId="77777777" w:rsidR="002034EB" w:rsidRPr="0051318C" w:rsidRDefault="002034EB" w:rsidP="002034EB">
            <w:pPr>
              <w:jc w:val="center"/>
              <w:rPr>
                <w:sz w:val="22"/>
                <w:szCs w:val="22"/>
              </w:rPr>
            </w:pPr>
            <w:r>
              <w:rPr>
                <w:color w:val="000000"/>
                <w:sz w:val="22"/>
                <w:szCs w:val="22"/>
              </w:rPr>
              <w:t>-</w:t>
            </w:r>
          </w:p>
        </w:tc>
        <w:tc>
          <w:tcPr>
            <w:tcW w:w="709" w:type="dxa"/>
            <w:vAlign w:val="center"/>
          </w:tcPr>
          <w:p w14:paraId="44A38971" w14:textId="77777777" w:rsidR="002034EB" w:rsidRPr="0051318C" w:rsidRDefault="002034EB" w:rsidP="002034EB">
            <w:pPr>
              <w:jc w:val="center"/>
              <w:rPr>
                <w:sz w:val="22"/>
                <w:szCs w:val="22"/>
              </w:rPr>
            </w:pPr>
            <w:r>
              <w:rPr>
                <w:color w:val="000000"/>
                <w:sz w:val="22"/>
                <w:szCs w:val="22"/>
              </w:rPr>
              <w:t> -</w:t>
            </w:r>
          </w:p>
        </w:tc>
        <w:tc>
          <w:tcPr>
            <w:tcW w:w="708" w:type="dxa"/>
            <w:vAlign w:val="center"/>
          </w:tcPr>
          <w:p w14:paraId="50DC9EE6" w14:textId="77777777" w:rsidR="002034EB" w:rsidRPr="0051318C" w:rsidRDefault="002034EB" w:rsidP="002034EB">
            <w:pPr>
              <w:jc w:val="center"/>
              <w:rPr>
                <w:sz w:val="22"/>
                <w:szCs w:val="22"/>
              </w:rPr>
            </w:pPr>
            <w:r>
              <w:rPr>
                <w:color w:val="000000"/>
                <w:sz w:val="22"/>
                <w:szCs w:val="22"/>
              </w:rPr>
              <w:t> -</w:t>
            </w:r>
          </w:p>
        </w:tc>
        <w:tc>
          <w:tcPr>
            <w:tcW w:w="993" w:type="dxa"/>
            <w:vAlign w:val="center"/>
          </w:tcPr>
          <w:p w14:paraId="3AC8B825" w14:textId="77777777" w:rsidR="002034EB" w:rsidRPr="0051318C" w:rsidRDefault="002034EB" w:rsidP="002034EB">
            <w:pPr>
              <w:jc w:val="center"/>
              <w:rPr>
                <w:sz w:val="22"/>
                <w:szCs w:val="22"/>
              </w:rPr>
            </w:pPr>
            <w:r>
              <w:rPr>
                <w:color w:val="000000"/>
                <w:sz w:val="22"/>
                <w:szCs w:val="22"/>
              </w:rPr>
              <w:t>17</w:t>
            </w:r>
          </w:p>
        </w:tc>
      </w:tr>
      <w:tr w:rsidR="002034EB" w:rsidRPr="0051318C" w14:paraId="1E07BC32" w14:textId="77777777" w:rsidTr="002034EB">
        <w:trPr>
          <w:jc w:val="center"/>
        </w:trPr>
        <w:tc>
          <w:tcPr>
            <w:tcW w:w="1140" w:type="dxa"/>
          </w:tcPr>
          <w:p w14:paraId="48ED3F15" w14:textId="77777777" w:rsidR="002034EB" w:rsidRPr="00302FF6" w:rsidRDefault="002034EB" w:rsidP="002034EB">
            <w:pPr>
              <w:jc w:val="center"/>
              <w:rPr>
                <w:b/>
                <w:bCs/>
                <w:sz w:val="22"/>
                <w:szCs w:val="22"/>
              </w:rPr>
            </w:pPr>
            <w:r w:rsidRPr="00302FF6">
              <w:rPr>
                <w:b/>
                <w:bCs/>
                <w:sz w:val="22"/>
                <w:szCs w:val="22"/>
              </w:rPr>
              <w:t>CO5</w:t>
            </w:r>
          </w:p>
        </w:tc>
        <w:tc>
          <w:tcPr>
            <w:tcW w:w="709" w:type="dxa"/>
            <w:vAlign w:val="center"/>
          </w:tcPr>
          <w:p w14:paraId="5099DA9A" w14:textId="77777777" w:rsidR="002034EB" w:rsidRPr="0051318C" w:rsidRDefault="002034EB" w:rsidP="002034EB">
            <w:pPr>
              <w:jc w:val="center"/>
              <w:rPr>
                <w:sz w:val="22"/>
                <w:szCs w:val="22"/>
              </w:rPr>
            </w:pPr>
            <w:r>
              <w:rPr>
                <w:color w:val="000000"/>
                <w:sz w:val="22"/>
                <w:szCs w:val="22"/>
              </w:rPr>
              <w:t> 1</w:t>
            </w:r>
          </w:p>
        </w:tc>
        <w:tc>
          <w:tcPr>
            <w:tcW w:w="708" w:type="dxa"/>
            <w:vAlign w:val="center"/>
          </w:tcPr>
          <w:p w14:paraId="396414D8" w14:textId="77777777" w:rsidR="002034EB" w:rsidRPr="0051318C" w:rsidRDefault="002034EB" w:rsidP="002034EB">
            <w:pPr>
              <w:jc w:val="center"/>
              <w:rPr>
                <w:sz w:val="22"/>
                <w:szCs w:val="22"/>
              </w:rPr>
            </w:pPr>
            <w:r>
              <w:rPr>
                <w:color w:val="000000"/>
                <w:sz w:val="22"/>
                <w:szCs w:val="22"/>
              </w:rPr>
              <w:t>-</w:t>
            </w:r>
          </w:p>
        </w:tc>
        <w:tc>
          <w:tcPr>
            <w:tcW w:w="709" w:type="dxa"/>
            <w:vAlign w:val="center"/>
          </w:tcPr>
          <w:p w14:paraId="4F808693" w14:textId="77777777" w:rsidR="002034EB" w:rsidRPr="0051318C" w:rsidRDefault="002034EB" w:rsidP="002034EB">
            <w:pPr>
              <w:jc w:val="center"/>
              <w:rPr>
                <w:sz w:val="22"/>
                <w:szCs w:val="22"/>
              </w:rPr>
            </w:pPr>
            <w:r>
              <w:rPr>
                <w:color w:val="000000"/>
                <w:sz w:val="22"/>
                <w:szCs w:val="22"/>
              </w:rPr>
              <w:t>21</w:t>
            </w:r>
          </w:p>
        </w:tc>
        <w:tc>
          <w:tcPr>
            <w:tcW w:w="709" w:type="dxa"/>
            <w:vAlign w:val="center"/>
          </w:tcPr>
          <w:p w14:paraId="10B782A8" w14:textId="77777777" w:rsidR="002034EB" w:rsidRPr="0051318C" w:rsidRDefault="002034EB" w:rsidP="002034EB">
            <w:pPr>
              <w:jc w:val="center"/>
              <w:rPr>
                <w:sz w:val="22"/>
                <w:szCs w:val="22"/>
              </w:rPr>
            </w:pPr>
            <w:r>
              <w:rPr>
                <w:color w:val="000000"/>
                <w:sz w:val="22"/>
                <w:szCs w:val="22"/>
              </w:rPr>
              <w:t>-</w:t>
            </w:r>
          </w:p>
        </w:tc>
        <w:tc>
          <w:tcPr>
            <w:tcW w:w="709" w:type="dxa"/>
            <w:vAlign w:val="center"/>
          </w:tcPr>
          <w:p w14:paraId="6B1C24EB" w14:textId="77777777" w:rsidR="002034EB" w:rsidRPr="0051318C" w:rsidRDefault="002034EB" w:rsidP="002034EB">
            <w:pPr>
              <w:jc w:val="center"/>
              <w:rPr>
                <w:sz w:val="22"/>
                <w:szCs w:val="22"/>
              </w:rPr>
            </w:pPr>
            <w:r>
              <w:rPr>
                <w:color w:val="000000"/>
                <w:sz w:val="22"/>
                <w:szCs w:val="22"/>
              </w:rPr>
              <w:t> -</w:t>
            </w:r>
          </w:p>
        </w:tc>
        <w:tc>
          <w:tcPr>
            <w:tcW w:w="708" w:type="dxa"/>
            <w:vAlign w:val="center"/>
          </w:tcPr>
          <w:p w14:paraId="31C14CEC" w14:textId="77777777" w:rsidR="002034EB" w:rsidRPr="0051318C" w:rsidRDefault="002034EB" w:rsidP="002034EB">
            <w:pPr>
              <w:jc w:val="center"/>
              <w:rPr>
                <w:sz w:val="22"/>
                <w:szCs w:val="22"/>
              </w:rPr>
            </w:pPr>
            <w:r>
              <w:rPr>
                <w:color w:val="000000"/>
                <w:sz w:val="22"/>
                <w:szCs w:val="22"/>
              </w:rPr>
              <w:t> -</w:t>
            </w:r>
          </w:p>
        </w:tc>
        <w:tc>
          <w:tcPr>
            <w:tcW w:w="993" w:type="dxa"/>
            <w:vAlign w:val="center"/>
          </w:tcPr>
          <w:p w14:paraId="5FB0D5D2" w14:textId="77777777" w:rsidR="002034EB" w:rsidRPr="0051318C" w:rsidRDefault="002034EB" w:rsidP="002034EB">
            <w:pPr>
              <w:jc w:val="center"/>
              <w:rPr>
                <w:sz w:val="22"/>
                <w:szCs w:val="22"/>
              </w:rPr>
            </w:pPr>
            <w:r>
              <w:rPr>
                <w:color w:val="000000"/>
                <w:sz w:val="22"/>
                <w:szCs w:val="22"/>
              </w:rPr>
              <w:t>22</w:t>
            </w:r>
          </w:p>
        </w:tc>
      </w:tr>
      <w:tr w:rsidR="002034EB" w:rsidRPr="0051318C" w14:paraId="3AC5F000" w14:textId="77777777" w:rsidTr="002034EB">
        <w:trPr>
          <w:jc w:val="center"/>
        </w:trPr>
        <w:tc>
          <w:tcPr>
            <w:tcW w:w="1140" w:type="dxa"/>
          </w:tcPr>
          <w:p w14:paraId="29CB9B03" w14:textId="77777777" w:rsidR="002034EB" w:rsidRPr="00302FF6" w:rsidRDefault="002034EB" w:rsidP="002034EB">
            <w:pPr>
              <w:jc w:val="center"/>
              <w:rPr>
                <w:b/>
                <w:bCs/>
                <w:sz w:val="22"/>
                <w:szCs w:val="22"/>
              </w:rPr>
            </w:pPr>
            <w:r w:rsidRPr="00302FF6">
              <w:rPr>
                <w:b/>
                <w:bCs/>
                <w:sz w:val="22"/>
                <w:szCs w:val="22"/>
              </w:rPr>
              <w:t>CO6</w:t>
            </w:r>
          </w:p>
        </w:tc>
        <w:tc>
          <w:tcPr>
            <w:tcW w:w="709" w:type="dxa"/>
            <w:vAlign w:val="center"/>
          </w:tcPr>
          <w:p w14:paraId="03069B8F" w14:textId="77777777" w:rsidR="002034EB" w:rsidRPr="0051318C" w:rsidRDefault="002034EB" w:rsidP="002034EB">
            <w:pPr>
              <w:jc w:val="center"/>
              <w:rPr>
                <w:sz w:val="22"/>
                <w:szCs w:val="22"/>
              </w:rPr>
            </w:pPr>
            <w:r>
              <w:rPr>
                <w:color w:val="000000"/>
                <w:sz w:val="22"/>
                <w:szCs w:val="22"/>
              </w:rPr>
              <w:t> -</w:t>
            </w:r>
          </w:p>
        </w:tc>
        <w:tc>
          <w:tcPr>
            <w:tcW w:w="708" w:type="dxa"/>
            <w:vAlign w:val="center"/>
          </w:tcPr>
          <w:p w14:paraId="2F8A6BC8" w14:textId="77777777" w:rsidR="002034EB" w:rsidRPr="0051318C" w:rsidRDefault="002034EB" w:rsidP="002034EB">
            <w:pPr>
              <w:jc w:val="center"/>
              <w:rPr>
                <w:sz w:val="22"/>
                <w:szCs w:val="22"/>
              </w:rPr>
            </w:pPr>
            <w:r>
              <w:rPr>
                <w:color w:val="000000"/>
                <w:sz w:val="22"/>
                <w:szCs w:val="22"/>
              </w:rPr>
              <w:t>1</w:t>
            </w:r>
          </w:p>
        </w:tc>
        <w:tc>
          <w:tcPr>
            <w:tcW w:w="709" w:type="dxa"/>
            <w:vAlign w:val="center"/>
          </w:tcPr>
          <w:p w14:paraId="6C559F4A" w14:textId="77777777" w:rsidR="002034EB" w:rsidRPr="0051318C" w:rsidRDefault="002034EB" w:rsidP="002034EB">
            <w:pPr>
              <w:jc w:val="center"/>
              <w:rPr>
                <w:sz w:val="22"/>
                <w:szCs w:val="22"/>
              </w:rPr>
            </w:pPr>
            <w:r>
              <w:rPr>
                <w:color w:val="000000"/>
                <w:sz w:val="22"/>
                <w:szCs w:val="22"/>
              </w:rPr>
              <w:t>- </w:t>
            </w:r>
          </w:p>
        </w:tc>
        <w:tc>
          <w:tcPr>
            <w:tcW w:w="709" w:type="dxa"/>
            <w:vAlign w:val="center"/>
          </w:tcPr>
          <w:p w14:paraId="2BCCBD3D" w14:textId="77777777" w:rsidR="002034EB" w:rsidRPr="0051318C" w:rsidRDefault="002034EB" w:rsidP="002034EB">
            <w:pPr>
              <w:jc w:val="center"/>
              <w:rPr>
                <w:sz w:val="22"/>
                <w:szCs w:val="22"/>
              </w:rPr>
            </w:pPr>
            <w:r>
              <w:rPr>
                <w:color w:val="000000"/>
                <w:sz w:val="22"/>
                <w:szCs w:val="22"/>
              </w:rPr>
              <w:t>15</w:t>
            </w:r>
          </w:p>
        </w:tc>
        <w:tc>
          <w:tcPr>
            <w:tcW w:w="709" w:type="dxa"/>
            <w:vAlign w:val="center"/>
          </w:tcPr>
          <w:p w14:paraId="6884A19A" w14:textId="77777777" w:rsidR="002034EB" w:rsidRPr="0051318C" w:rsidRDefault="002034EB" w:rsidP="002034EB">
            <w:pPr>
              <w:jc w:val="center"/>
              <w:rPr>
                <w:sz w:val="22"/>
                <w:szCs w:val="22"/>
              </w:rPr>
            </w:pPr>
            <w:r>
              <w:rPr>
                <w:color w:val="000000"/>
                <w:sz w:val="22"/>
                <w:szCs w:val="22"/>
              </w:rPr>
              <w:t> -</w:t>
            </w:r>
          </w:p>
        </w:tc>
        <w:tc>
          <w:tcPr>
            <w:tcW w:w="708" w:type="dxa"/>
            <w:vAlign w:val="center"/>
          </w:tcPr>
          <w:p w14:paraId="433885FC" w14:textId="77777777" w:rsidR="002034EB" w:rsidRPr="0051318C" w:rsidRDefault="002034EB" w:rsidP="002034EB">
            <w:pPr>
              <w:jc w:val="center"/>
              <w:rPr>
                <w:sz w:val="22"/>
                <w:szCs w:val="22"/>
              </w:rPr>
            </w:pPr>
            <w:r>
              <w:rPr>
                <w:color w:val="000000"/>
                <w:sz w:val="22"/>
                <w:szCs w:val="22"/>
              </w:rPr>
              <w:t>- </w:t>
            </w:r>
          </w:p>
        </w:tc>
        <w:tc>
          <w:tcPr>
            <w:tcW w:w="993" w:type="dxa"/>
            <w:vAlign w:val="center"/>
          </w:tcPr>
          <w:p w14:paraId="6A78E3BE" w14:textId="77777777" w:rsidR="002034EB" w:rsidRPr="0051318C" w:rsidRDefault="002034EB" w:rsidP="002034EB">
            <w:pPr>
              <w:jc w:val="center"/>
              <w:rPr>
                <w:sz w:val="22"/>
                <w:szCs w:val="22"/>
              </w:rPr>
            </w:pPr>
            <w:r>
              <w:rPr>
                <w:color w:val="000000"/>
                <w:sz w:val="22"/>
                <w:szCs w:val="22"/>
              </w:rPr>
              <w:t>16</w:t>
            </w:r>
          </w:p>
        </w:tc>
      </w:tr>
      <w:tr w:rsidR="002034EB" w:rsidRPr="0051318C" w14:paraId="4DA14C20" w14:textId="77777777" w:rsidTr="00E56E00">
        <w:trPr>
          <w:jc w:val="center"/>
        </w:trPr>
        <w:tc>
          <w:tcPr>
            <w:tcW w:w="5392" w:type="dxa"/>
            <w:gridSpan w:val="7"/>
          </w:tcPr>
          <w:p w14:paraId="56951321" w14:textId="77777777" w:rsidR="002034EB" w:rsidRPr="0051318C" w:rsidRDefault="002034EB" w:rsidP="002034EB">
            <w:pPr>
              <w:rPr>
                <w:sz w:val="22"/>
                <w:szCs w:val="22"/>
              </w:rPr>
            </w:pPr>
          </w:p>
        </w:tc>
        <w:tc>
          <w:tcPr>
            <w:tcW w:w="993" w:type="dxa"/>
          </w:tcPr>
          <w:p w14:paraId="300BBEBE" w14:textId="77777777" w:rsidR="002034EB" w:rsidRPr="0051318C" w:rsidRDefault="002034EB" w:rsidP="002034EB">
            <w:pPr>
              <w:jc w:val="center"/>
              <w:rPr>
                <w:b/>
                <w:sz w:val="22"/>
                <w:szCs w:val="22"/>
              </w:rPr>
            </w:pPr>
            <w:r w:rsidRPr="0051318C">
              <w:rPr>
                <w:b/>
                <w:sz w:val="22"/>
                <w:szCs w:val="22"/>
              </w:rPr>
              <w:t>124</w:t>
            </w:r>
          </w:p>
        </w:tc>
      </w:tr>
    </w:tbl>
    <w:p w14:paraId="3FF23DF1" w14:textId="77777777" w:rsidR="002034EB" w:rsidRDefault="002034EB" w:rsidP="0051318C">
      <w:pPr>
        <w:tabs>
          <w:tab w:val="left" w:pos="7110"/>
        </w:tabs>
      </w:pPr>
      <w:r>
        <w:tab/>
      </w:r>
    </w:p>
    <w:p w14:paraId="4B3F29FB" w14:textId="77777777" w:rsidR="002034EB" w:rsidRDefault="002034EB" w:rsidP="002E336A"/>
    <w:p w14:paraId="037EDB41" w14:textId="77777777" w:rsidR="009515F0" w:rsidRDefault="009515F0">
      <w:pPr>
        <w:spacing w:after="200" w:line="276" w:lineRule="auto"/>
        <w:rPr>
          <w:rFonts w:ascii="Arial" w:hAnsi="Arial" w:cs="Arial"/>
          <w:bCs/>
          <w:noProof/>
        </w:rPr>
      </w:pPr>
      <w:r>
        <w:rPr>
          <w:rFonts w:ascii="Arial" w:hAnsi="Arial" w:cs="Arial"/>
          <w:bCs/>
          <w:noProof/>
        </w:rPr>
        <w:br w:type="page"/>
      </w:r>
    </w:p>
    <w:p w14:paraId="0159A7DC" w14:textId="3D65BFE0" w:rsidR="002034EB" w:rsidRDefault="002034EB" w:rsidP="001720CE">
      <w:pPr>
        <w:jc w:val="center"/>
        <w:rPr>
          <w:rFonts w:ascii="Arial" w:hAnsi="Arial" w:cs="Arial"/>
          <w:bCs/>
          <w:noProof/>
        </w:rPr>
      </w:pPr>
      <w:r>
        <w:rPr>
          <w:rFonts w:ascii="Arial" w:hAnsi="Arial" w:cs="Arial"/>
          <w:noProof/>
        </w:rPr>
        <w:lastRenderedPageBreak/>
        <w:drawing>
          <wp:inline distT="0" distB="0" distL="0" distR="0" wp14:anchorId="3E09B713" wp14:editId="15C131F1">
            <wp:extent cx="5734050" cy="838200"/>
            <wp:effectExtent l="0" t="0" r="0" b="0"/>
            <wp:docPr id="1689641210" name="Picture 1689641210"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67894E14" w14:textId="77777777" w:rsidR="002034EB" w:rsidRDefault="002034EB" w:rsidP="001720CE">
      <w:pPr>
        <w:jc w:val="center"/>
        <w:rPr>
          <w:b/>
          <w:bCs/>
        </w:rPr>
      </w:pPr>
    </w:p>
    <w:p w14:paraId="19854716" w14:textId="77777777" w:rsidR="002034EB" w:rsidRDefault="002034EB" w:rsidP="001720CE">
      <w:pPr>
        <w:jc w:val="center"/>
        <w:rPr>
          <w:b/>
          <w:bCs/>
        </w:rPr>
      </w:pPr>
      <w:r>
        <w:rPr>
          <w:b/>
          <w:bCs/>
        </w:rPr>
        <w:t>END SEMESTER EXAMINATION – NOV / DEC 2024</w:t>
      </w:r>
    </w:p>
    <w:p w14:paraId="2904D290" w14:textId="77777777" w:rsidR="002034EB" w:rsidRDefault="002034EB" w:rsidP="00E40AC8">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2034EB" w:rsidRPr="001E42AE" w14:paraId="7C2FCB74" w14:textId="77777777" w:rsidTr="0037089B">
        <w:trPr>
          <w:trHeight w:val="397"/>
          <w:jc w:val="center"/>
        </w:trPr>
        <w:tc>
          <w:tcPr>
            <w:tcW w:w="1555" w:type="dxa"/>
            <w:vAlign w:val="center"/>
          </w:tcPr>
          <w:p w14:paraId="390EA14D" w14:textId="77777777" w:rsidR="002034EB" w:rsidRPr="0037089B" w:rsidRDefault="002034EB" w:rsidP="007E575B">
            <w:pPr>
              <w:pStyle w:val="Title"/>
              <w:jc w:val="left"/>
              <w:rPr>
                <w:b/>
                <w:sz w:val="22"/>
                <w:szCs w:val="22"/>
              </w:rPr>
            </w:pPr>
            <w:r w:rsidRPr="0037089B">
              <w:rPr>
                <w:b/>
                <w:sz w:val="22"/>
                <w:szCs w:val="22"/>
              </w:rPr>
              <w:t xml:space="preserve">Course Code      </w:t>
            </w:r>
          </w:p>
        </w:tc>
        <w:tc>
          <w:tcPr>
            <w:tcW w:w="6662" w:type="dxa"/>
            <w:vAlign w:val="center"/>
          </w:tcPr>
          <w:p w14:paraId="014EC94A" w14:textId="77777777" w:rsidR="002034EB" w:rsidRPr="0037089B" w:rsidRDefault="002034EB" w:rsidP="007E575B">
            <w:pPr>
              <w:pStyle w:val="Title"/>
              <w:jc w:val="left"/>
              <w:rPr>
                <w:b/>
                <w:sz w:val="22"/>
                <w:szCs w:val="22"/>
              </w:rPr>
            </w:pPr>
            <w:r>
              <w:rPr>
                <w:b/>
                <w:sz w:val="22"/>
                <w:szCs w:val="22"/>
              </w:rPr>
              <w:t>20CS2033</w:t>
            </w:r>
          </w:p>
        </w:tc>
        <w:tc>
          <w:tcPr>
            <w:tcW w:w="1417" w:type="dxa"/>
            <w:vAlign w:val="center"/>
          </w:tcPr>
          <w:p w14:paraId="468CC5D8" w14:textId="77777777" w:rsidR="002034EB" w:rsidRPr="0037089B" w:rsidRDefault="002034EB" w:rsidP="007E575B">
            <w:pPr>
              <w:pStyle w:val="Title"/>
              <w:ind w:left="-468" w:firstLine="468"/>
              <w:jc w:val="left"/>
              <w:rPr>
                <w:sz w:val="22"/>
                <w:szCs w:val="22"/>
              </w:rPr>
            </w:pPr>
            <w:r w:rsidRPr="0037089B">
              <w:rPr>
                <w:b/>
                <w:bCs/>
                <w:sz w:val="22"/>
                <w:szCs w:val="22"/>
              </w:rPr>
              <w:t xml:space="preserve">Duration       </w:t>
            </w:r>
          </w:p>
        </w:tc>
        <w:tc>
          <w:tcPr>
            <w:tcW w:w="851" w:type="dxa"/>
            <w:vAlign w:val="center"/>
          </w:tcPr>
          <w:p w14:paraId="218EBE85" w14:textId="77777777" w:rsidR="002034EB" w:rsidRPr="0037089B" w:rsidRDefault="002034EB" w:rsidP="007E575B">
            <w:pPr>
              <w:pStyle w:val="Title"/>
              <w:jc w:val="left"/>
              <w:rPr>
                <w:b/>
                <w:sz w:val="22"/>
                <w:szCs w:val="22"/>
              </w:rPr>
            </w:pPr>
            <w:r w:rsidRPr="0037089B">
              <w:rPr>
                <w:b/>
                <w:sz w:val="22"/>
                <w:szCs w:val="22"/>
              </w:rPr>
              <w:t>3hrs</w:t>
            </w:r>
          </w:p>
        </w:tc>
      </w:tr>
      <w:tr w:rsidR="002034EB" w:rsidRPr="001E42AE" w14:paraId="106A67E3" w14:textId="77777777" w:rsidTr="0037089B">
        <w:trPr>
          <w:trHeight w:val="397"/>
          <w:jc w:val="center"/>
        </w:trPr>
        <w:tc>
          <w:tcPr>
            <w:tcW w:w="1555" w:type="dxa"/>
            <w:vAlign w:val="center"/>
          </w:tcPr>
          <w:p w14:paraId="509D2ADC" w14:textId="77777777" w:rsidR="002034EB" w:rsidRPr="0037089B" w:rsidRDefault="002034EB" w:rsidP="002034EB">
            <w:pPr>
              <w:pStyle w:val="Title"/>
              <w:ind w:right="-160"/>
              <w:jc w:val="left"/>
              <w:rPr>
                <w:b/>
                <w:sz w:val="22"/>
                <w:szCs w:val="22"/>
              </w:rPr>
            </w:pPr>
            <w:r w:rsidRPr="0037089B">
              <w:rPr>
                <w:b/>
                <w:sz w:val="22"/>
                <w:szCs w:val="22"/>
              </w:rPr>
              <w:t xml:space="preserve">Course </w:t>
            </w:r>
            <w:r>
              <w:rPr>
                <w:b/>
                <w:sz w:val="22"/>
                <w:szCs w:val="22"/>
              </w:rPr>
              <w:t>Title</w:t>
            </w:r>
            <w:r w:rsidRPr="0037089B">
              <w:rPr>
                <w:b/>
                <w:sz w:val="22"/>
                <w:szCs w:val="22"/>
              </w:rPr>
              <w:t xml:space="preserve">     </w:t>
            </w:r>
          </w:p>
        </w:tc>
        <w:tc>
          <w:tcPr>
            <w:tcW w:w="6662" w:type="dxa"/>
            <w:vAlign w:val="center"/>
          </w:tcPr>
          <w:p w14:paraId="38820E5E" w14:textId="77777777" w:rsidR="002034EB" w:rsidRPr="0037089B" w:rsidRDefault="002034EB" w:rsidP="007E575B">
            <w:pPr>
              <w:pStyle w:val="Title"/>
              <w:jc w:val="left"/>
              <w:rPr>
                <w:b/>
                <w:sz w:val="22"/>
                <w:szCs w:val="22"/>
              </w:rPr>
            </w:pPr>
            <w:r>
              <w:rPr>
                <w:b/>
                <w:sz w:val="22"/>
                <w:szCs w:val="22"/>
              </w:rPr>
              <w:t>NATURAL LANGUAGE PROCESSING</w:t>
            </w:r>
          </w:p>
        </w:tc>
        <w:tc>
          <w:tcPr>
            <w:tcW w:w="1417" w:type="dxa"/>
            <w:vAlign w:val="center"/>
          </w:tcPr>
          <w:p w14:paraId="706DFAD2" w14:textId="77777777" w:rsidR="002034EB" w:rsidRPr="0037089B" w:rsidRDefault="002034EB" w:rsidP="007E575B">
            <w:pPr>
              <w:pStyle w:val="Title"/>
              <w:jc w:val="left"/>
              <w:rPr>
                <w:b/>
                <w:bCs/>
                <w:sz w:val="22"/>
                <w:szCs w:val="22"/>
              </w:rPr>
            </w:pPr>
            <w:r w:rsidRPr="0037089B">
              <w:rPr>
                <w:b/>
                <w:bCs/>
                <w:sz w:val="22"/>
                <w:szCs w:val="22"/>
              </w:rPr>
              <w:t xml:space="preserve">Max. Marks </w:t>
            </w:r>
          </w:p>
        </w:tc>
        <w:tc>
          <w:tcPr>
            <w:tcW w:w="851" w:type="dxa"/>
            <w:vAlign w:val="center"/>
          </w:tcPr>
          <w:p w14:paraId="463C3FDA" w14:textId="77777777" w:rsidR="002034EB" w:rsidRPr="0037089B" w:rsidRDefault="002034EB" w:rsidP="007E575B">
            <w:pPr>
              <w:pStyle w:val="Title"/>
              <w:jc w:val="left"/>
              <w:rPr>
                <w:b/>
                <w:sz w:val="22"/>
                <w:szCs w:val="22"/>
              </w:rPr>
            </w:pPr>
            <w:r w:rsidRPr="0037089B">
              <w:rPr>
                <w:b/>
                <w:sz w:val="22"/>
                <w:szCs w:val="22"/>
              </w:rPr>
              <w:t>100</w:t>
            </w:r>
          </w:p>
        </w:tc>
      </w:tr>
    </w:tbl>
    <w:p w14:paraId="5D203333" w14:textId="77777777" w:rsidR="002034EB" w:rsidRDefault="002034EB" w:rsidP="00B57D8D">
      <w:pPr>
        <w:ind w:left="720"/>
        <w:rPr>
          <w:highlight w:val="yellow"/>
        </w:rPr>
      </w:pPr>
    </w:p>
    <w:tbl>
      <w:tblPr>
        <w:tblStyle w:val="TableGrid"/>
        <w:tblW w:w="5817" w:type="pct"/>
        <w:tblInd w:w="-714" w:type="dxa"/>
        <w:tblLook w:val="04A0" w:firstRow="1" w:lastRow="0" w:firstColumn="1" w:lastColumn="0" w:noHBand="0" w:noVBand="1"/>
      </w:tblPr>
      <w:tblGrid>
        <w:gridCol w:w="570"/>
        <w:gridCol w:w="396"/>
        <w:gridCol w:w="7729"/>
        <w:gridCol w:w="670"/>
        <w:gridCol w:w="669"/>
        <w:gridCol w:w="456"/>
      </w:tblGrid>
      <w:tr w:rsidR="002034EB" w:rsidRPr="009C4175" w14:paraId="566C8D30" w14:textId="77777777" w:rsidTr="002034EB">
        <w:trPr>
          <w:trHeight w:val="552"/>
        </w:trPr>
        <w:tc>
          <w:tcPr>
            <w:tcW w:w="272" w:type="pct"/>
            <w:vAlign w:val="center"/>
          </w:tcPr>
          <w:p w14:paraId="37590D29" w14:textId="77777777" w:rsidR="002034EB" w:rsidRPr="009C4175" w:rsidRDefault="002034EB" w:rsidP="002034EB">
            <w:pPr>
              <w:jc w:val="center"/>
              <w:rPr>
                <w:b/>
              </w:rPr>
            </w:pPr>
            <w:r w:rsidRPr="009C4175">
              <w:rPr>
                <w:b/>
              </w:rPr>
              <w:t>Q. No.</w:t>
            </w:r>
          </w:p>
        </w:tc>
        <w:tc>
          <w:tcPr>
            <w:tcW w:w="3873" w:type="pct"/>
            <w:gridSpan w:val="2"/>
            <w:vAlign w:val="center"/>
          </w:tcPr>
          <w:p w14:paraId="6E5AAB5E" w14:textId="77777777" w:rsidR="002034EB" w:rsidRPr="009C4175" w:rsidRDefault="002034EB" w:rsidP="002034EB">
            <w:pPr>
              <w:jc w:val="center"/>
              <w:rPr>
                <w:b/>
              </w:rPr>
            </w:pPr>
            <w:r w:rsidRPr="009C4175">
              <w:rPr>
                <w:b/>
              </w:rPr>
              <w:t>Questions</w:t>
            </w:r>
          </w:p>
        </w:tc>
        <w:tc>
          <w:tcPr>
            <w:tcW w:w="319" w:type="pct"/>
            <w:vAlign w:val="center"/>
          </w:tcPr>
          <w:p w14:paraId="276D2E4F" w14:textId="77777777" w:rsidR="002034EB" w:rsidRPr="009C4175" w:rsidRDefault="002034EB" w:rsidP="002034EB">
            <w:pPr>
              <w:jc w:val="center"/>
              <w:rPr>
                <w:b/>
              </w:rPr>
            </w:pPr>
            <w:r w:rsidRPr="009C4175">
              <w:rPr>
                <w:b/>
              </w:rPr>
              <w:t>CO</w:t>
            </w:r>
          </w:p>
        </w:tc>
        <w:tc>
          <w:tcPr>
            <w:tcW w:w="319" w:type="pct"/>
            <w:vAlign w:val="center"/>
          </w:tcPr>
          <w:p w14:paraId="22965B9A" w14:textId="77777777" w:rsidR="002034EB" w:rsidRPr="009C4175" w:rsidRDefault="002034EB" w:rsidP="002034EB">
            <w:pPr>
              <w:jc w:val="center"/>
              <w:rPr>
                <w:b/>
              </w:rPr>
            </w:pPr>
            <w:r w:rsidRPr="009C4175">
              <w:rPr>
                <w:b/>
              </w:rPr>
              <w:t>BL</w:t>
            </w:r>
          </w:p>
        </w:tc>
        <w:tc>
          <w:tcPr>
            <w:tcW w:w="217" w:type="pct"/>
            <w:vAlign w:val="center"/>
          </w:tcPr>
          <w:p w14:paraId="7D44E0AF" w14:textId="77777777" w:rsidR="002034EB" w:rsidRPr="009C4175" w:rsidRDefault="002034EB" w:rsidP="002034EB">
            <w:pPr>
              <w:jc w:val="center"/>
              <w:rPr>
                <w:b/>
              </w:rPr>
            </w:pPr>
            <w:r w:rsidRPr="009C4175">
              <w:rPr>
                <w:b/>
              </w:rPr>
              <w:t>M</w:t>
            </w:r>
          </w:p>
        </w:tc>
      </w:tr>
      <w:tr w:rsidR="002034EB" w:rsidRPr="009C4175" w14:paraId="1EE7975D" w14:textId="77777777" w:rsidTr="002034EB">
        <w:trPr>
          <w:trHeight w:val="550"/>
        </w:trPr>
        <w:tc>
          <w:tcPr>
            <w:tcW w:w="5000" w:type="pct"/>
            <w:gridSpan w:val="6"/>
            <w:vAlign w:val="center"/>
          </w:tcPr>
          <w:p w14:paraId="1D714EC5" w14:textId="77777777" w:rsidR="002034EB" w:rsidRPr="009C4175" w:rsidRDefault="002034EB" w:rsidP="002034EB">
            <w:pPr>
              <w:jc w:val="center"/>
              <w:rPr>
                <w:b/>
              </w:rPr>
            </w:pPr>
            <w:r w:rsidRPr="009C4175">
              <w:rPr>
                <w:b/>
              </w:rPr>
              <w:t>PART – A (10 X 1 = 10 MARKS)</w:t>
            </w:r>
          </w:p>
        </w:tc>
      </w:tr>
      <w:tr w:rsidR="002034EB" w:rsidRPr="009C4175" w14:paraId="475F4177" w14:textId="77777777" w:rsidTr="002034EB">
        <w:trPr>
          <w:trHeight w:val="283"/>
        </w:trPr>
        <w:tc>
          <w:tcPr>
            <w:tcW w:w="272" w:type="pct"/>
          </w:tcPr>
          <w:p w14:paraId="35A67C50" w14:textId="77777777" w:rsidR="002034EB" w:rsidRPr="009C4175" w:rsidRDefault="002034EB" w:rsidP="002034EB">
            <w:pPr>
              <w:jc w:val="center"/>
            </w:pPr>
            <w:r w:rsidRPr="009C4175">
              <w:t>1.</w:t>
            </w:r>
          </w:p>
        </w:tc>
        <w:tc>
          <w:tcPr>
            <w:tcW w:w="3873" w:type="pct"/>
            <w:gridSpan w:val="2"/>
          </w:tcPr>
          <w:p w14:paraId="4EFBE560" w14:textId="77777777" w:rsidR="002034EB" w:rsidRPr="009C4175" w:rsidRDefault="002034EB" w:rsidP="002034EB">
            <w:pPr>
              <w:autoSpaceDE w:val="0"/>
              <w:autoSpaceDN w:val="0"/>
              <w:adjustRightInd w:val="0"/>
              <w:jc w:val="both"/>
            </w:pPr>
            <w:r>
              <w:t>List two libraries for Natural Language Processing applications.</w:t>
            </w:r>
          </w:p>
        </w:tc>
        <w:tc>
          <w:tcPr>
            <w:tcW w:w="319" w:type="pct"/>
          </w:tcPr>
          <w:p w14:paraId="309B6553" w14:textId="77777777" w:rsidR="002034EB" w:rsidRPr="009C4175" w:rsidRDefault="002034EB" w:rsidP="002034EB">
            <w:pPr>
              <w:jc w:val="center"/>
            </w:pPr>
            <w:r w:rsidRPr="009C4175">
              <w:t>CO1</w:t>
            </w:r>
          </w:p>
        </w:tc>
        <w:tc>
          <w:tcPr>
            <w:tcW w:w="319" w:type="pct"/>
          </w:tcPr>
          <w:p w14:paraId="548AE5A3" w14:textId="77777777" w:rsidR="002034EB" w:rsidRPr="009C4175" w:rsidRDefault="002034EB" w:rsidP="002034EB">
            <w:pPr>
              <w:jc w:val="center"/>
            </w:pPr>
            <w:r>
              <w:t>R</w:t>
            </w:r>
          </w:p>
        </w:tc>
        <w:tc>
          <w:tcPr>
            <w:tcW w:w="217" w:type="pct"/>
          </w:tcPr>
          <w:p w14:paraId="6F9878CD" w14:textId="77777777" w:rsidR="002034EB" w:rsidRPr="009C4175" w:rsidRDefault="002034EB" w:rsidP="002034EB">
            <w:pPr>
              <w:jc w:val="center"/>
            </w:pPr>
            <w:r w:rsidRPr="009C4175">
              <w:t>1</w:t>
            </w:r>
          </w:p>
        </w:tc>
      </w:tr>
      <w:tr w:rsidR="002034EB" w:rsidRPr="009C4175" w14:paraId="421B19C9" w14:textId="77777777" w:rsidTr="002034EB">
        <w:trPr>
          <w:trHeight w:val="283"/>
        </w:trPr>
        <w:tc>
          <w:tcPr>
            <w:tcW w:w="272" w:type="pct"/>
          </w:tcPr>
          <w:p w14:paraId="2C5F48C6" w14:textId="77777777" w:rsidR="002034EB" w:rsidRPr="009C4175" w:rsidRDefault="002034EB" w:rsidP="002034EB">
            <w:pPr>
              <w:jc w:val="center"/>
            </w:pPr>
            <w:r w:rsidRPr="009C4175">
              <w:t>2.</w:t>
            </w:r>
          </w:p>
        </w:tc>
        <w:tc>
          <w:tcPr>
            <w:tcW w:w="3873" w:type="pct"/>
            <w:gridSpan w:val="2"/>
          </w:tcPr>
          <w:p w14:paraId="5E77A5E6" w14:textId="77777777" w:rsidR="002034EB" w:rsidRPr="009C4175" w:rsidRDefault="002034EB" w:rsidP="002034EB">
            <w:pPr>
              <w:jc w:val="both"/>
            </w:pPr>
            <w:r>
              <w:t>Compute the rank of the word “quick” from the given corpus “The quick brown fox jumps over the lazy dog. The quick brown fox is quick.”</w:t>
            </w:r>
          </w:p>
        </w:tc>
        <w:tc>
          <w:tcPr>
            <w:tcW w:w="319" w:type="pct"/>
          </w:tcPr>
          <w:p w14:paraId="2F245DD2" w14:textId="77777777" w:rsidR="002034EB" w:rsidRPr="009C4175" w:rsidRDefault="002034EB" w:rsidP="002034EB">
            <w:pPr>
              <w:jc w:val="center"/>
            </w:pPr>
            <w:r w:rsidRPr="009C4175">
              <w:t>CO1</w:t>
            </w:r>
          </w:p>
        </w:tc>
        <w:tc>
          <w:tcPr>
            <w:tcW w:w="319" w:type="pct"/>
          </w:tcPr>
          <w:p w14:paraId="212FFF08" w14:textId="77777777" w:rsidR="002034EB" w:rsidRPr="009C4175" w:rsidRDefault="002034EB" w:rsidP="002034EB">
            <w:pPr>
              <w:jc w:val="center"/>
            </w:pPr>
            <w:r>
              <w:t>A</w:t>
            </w:r>
          </w:p>
        </w:tc>
        <w:tc>
          <w:tcPr>
            <w:tcW w:w="217" w:type="pct"/>
          </w:tcPr>
          <w:p w14:paraId="4957A328" w14:textId="77777777" w:rsidR="002034EB" w:rsidRPr="009C4175" w:rsidRDefault="002034EB" w:rsidP="002034EB">
            <w:pPr>
              <w:jc w:val="center"/>
            </w:pPr>
            <w:r w:rsidRPr="009C4175">
              <w:t>1</w:t>
            </w:r>
          </w:p>
        </w:tc>
      </w:tr>
      <w:tr w:rsidR="002034EB" w:rsidRPr="009C4175" w14:paraId="21940DFF" w14:textId="77777777" w:rsidTr="002034EB">
        <w:trPr>
          <w:trHeight w:val="283"/>
        </w:trPr>
        <w:tc>
          <w:tcPr>
            <w:tcW w:w="272" w:type="pct"/>
          </w:tcPr>
          <w:p w14:paraId="24B90F36" w14:textId="77777777" w:rsidR="002034EB" w:rsidRPr="009C4175" w:rsidRDefault="002034EB" w:rsidP="002034EB">
            <w:pPr>
              <w:jc w:val="center"/>
            </w:pPr>
            <w:r w:rsidRPr="009C4175">
              <w:t>3.</w:t>
            </w:r>
          </w:p>
        </w:tc>
        <w:tc>
          <w:tcPr>
            <w:tcW w:w="3873" w:type="pct"/>
            <w:gridSpan w:val="2"/>
          </w:tcPr>
          <w:p w14:paraId="6A894043" w14:textId="77777777" w:rsidR="002034EB" w:rsidRPr="00C71A67" w:rsidRDefault="002034EB" w:rsidP="002034EB">
            <w:pPr>
              <w:jc w:val="both"/>
            </w:pPr>
            <w:r w:rsidRPr="003F3830">
              <w:t>Predict the output of the words "is" and "am" when processed through a lemmatization algorithm.</w:t>
            </w:r>
          </w:p>
        </w:tc>
        <w:tc>
          <w:tcPr>
            <w:tcW w:w="319" w:type="pct"/>
          </w:tcPr>
          <w:p w14:paraId="2E734CA4" w14:textId="77777777" w:rsidR="002034EB" w:rsidRPr="009C4175" w:rsidRDefault="002034EB" w:rsidP="002034EB">
            <w:pPr>
              <w:jc w:val="center"/>
            </w:pPr>
            <w:r w:rsidRPr="009C4175">
              <w:t>CO2</w:t>
            </w:r>
          </w:p>
        </w:tc>
        <w:tc>
          <w:tcPr>
            <w:tcW w:w="319" w:type="pct"/>
          </w:tcPr>
          <w:p w14:paraId="1850048D" w14:textId="77777777" w:rsidR="002034EB" w:rsidRPr="009C4175" w:rsidRDefault="002034EB" w:rsidP="002034EB">
            <w:pPr>
              <w:jc w:val="center"/>
            </w:pPr>
            <w:r>
              <w:t>A</w:t>
            </w:r>
          </w:p>
        </w:tc>
        <w:tc>
          <w:tcPr>
            <w:tcW w:w="217" w:type="pct"/>
          </w:tcPr>
          <w:p w14:paraId="50CB47F3" w14:textId="77777777" w:rsidR="002034EB" w:rsidRPr="009C4175" w:rsidRDefault="002034EB" w:rsidP="002034EB">
            <w:pPr>
              <w:jc w:val="center"/>
            </w:pPr>
            <w:r w:rsidRPr="009C4175">
              <w:t>1</w:t>
            </w:r>
          </w:p>
        </w:tc>
      </w:tr>
      <w:tr w:rsidR="002034EB" w:rsidRPr="009C4175" w14:paraId="4BEF9FEF" w14:textId="77777777" w:rsidTr="002034EB">
        <w:trPr>
          <w:trHeight w:val="283"/>
        </w:trPr>
        <w:tc>
          <w:tcPr>
            <w:tcW w:w="272" w:type="pct"/>
          </w:tcPr>
          <w:p w14:paraId="47E9A583" w14:textId="77777777" w:rsidR="002034EB" w:rsidRPr="009C4175" w:rsidRDefault="002034EB" w:rsidP="002034EB">
            <w:pPr>
              <w:jc w:val="center"/>
            </w:pPr>
            <w:r w:rsidRPr="009C4175">
              <w:t>4.</w:t>
            </w:r>
          </w:p>
        </w:tc>
        <w:tc>
          <w:tcPr>
            <w:tcW w:w="3873" w:type="pct"/>
            <w:gridSpan w:val="2"/>
          </w:tcPr>
          <w:p w14:paraId="697F5D11" w14:textId="77777777" w:rsidR="002034EB" w:rsidRPr="009C4175" w:rsidRDefault="002034EB" w:rsidP="002034EB">
            <w:pPr>
              <w:jc w:val="both"/>
            </w:pPr>
            <w:r>
              <w:t>List the components of the Hidden Markov Model.</w:t>
            </w:r>
          </w:p>
        </w:tc>
        <w:tc>
          <w:tcPr>
            <w:tcW w:w="319" w:type="pct"/>
          </w:tcPr>
          <w:p w14:paraId="56224425" w14:textId="77777777" w:rsidR="002034EB" w:rsidRPr="009C4175" w:rsidRDefault="002034EB" w:rsidP="002034EB">
            <w:pPr>
              <w:jc w:val="center"/>
            </w:pPr>
            <w:r w:rsidRPr="009C4175">
              <w:t>CO2</w:t>
            </w:r>
          </w:p>
        </w:tc>
        <w:tc>
          <w:tcPr>
            <w:tcW w:w="319" w:type="pct"/>
          </w:tcPr>
          <w:p w14:paraId="7B9D19A7" w14:textId="77777777" w:rsidR="002034EB" w:rsidRPr="009C4175" w:rsidRDefault="002034EB" w:rsidP="002034EB">
            <w:pPr>
              <w:jc w:val="center"/>
            </w:pPr>
            <w:r w:rsidRPr="009C4175">
              <w:t>R</w:t>
            </w:r>
          </w:p>
        </w:tc>
        <w:tc>
          <w:tcPr>
            <w:tcW w:w="217" w:type="pct"/>
          </w:tcPr>
          <w:p w14:paraId="54EE102E" w14:textId="77777777" w:rsidR="002034EB" w:rsidRPr="009C4175" w:rsidRDefault="002034EB" w:rsidP="002034EB">
            <w:pPr>
              <w:jc w:val="center"/>
            </w:pPr>
            <w:r w:rsidRPr="009C4175">
              <w:t>1</w:t>
            </w:r>
          </w:p>
        </w:tc>
      </w:tr>
      <w:tr w:rsidR="002034EB" w:rsidRPr="009C4175" w14:paraId="3019A7DA" w14:textId="77777777" w:rsidTr="002034EB">
        <w:trPr>
          <w:trHeight w:val="283"/>
        </w:trPr>
        <w:tc>
          <w:tcPr>
            <w:tcW w:w="272" w:type="pct"/>
          </w:tcPr>
          <w:p w14:paraId="42D76AE4" w14:textId="77777777" w:rsidR="002034EB" w:rsidRPr="009C4175" w:rsidRDefault="002034EB" w:rsidP="002034EB">
            <w:pPr>
              <w:jc w:val="center"/>
            </w:pPr>
            <w:r w:rsidRPr="009C4175">
              <w:t>5.</w:t>
            </w:r>
          </w:p>
        </w:tc>
        <w:tc>
          <w:tcPr>
            <w:tcW w:w="3873" w:type="pct"/>
            <w:gridSpan w:val="2"/>
          </w:tcPr>
          <w:p w14:paraId="5D2C8937" w14:textId="77777777" w:rsidR="002034EB" w:rsidRPr="009C4175" w:rsidRDefault="002034EB" w:rsidP="002034EB">
            <w:pPr>
              <w:pStyle w:val="Default"/>
              <w:jc w:val="both"/>
            </w:pPr>
            <w:r>
              <w:t>Convert S</w:t>
            </w:r>
            <w:r w:rsidRPr="00CC523F">
              <w:t xml:space="preserve"> → </w:t>
            </w:r>
            <w:r>
              <w:t>ABC/d in Chomsky Normal Form.</w:t>
            </w:r>
          </w:p>
        </w:tc>
        <w:tc>
          <w:tcPr>
            <w:tcW w:w="319" w:type="pct"/>
          </w:tcPr>
          <w:p w14:paraId="1098DB66" w14:textId="77777777" w:rsidR="002034EB" w:rsidRPr="009C4175" w:rsidRDefault="002034EB" w:rsidP="002034EB">
            <w:pPr>
              <w:jc w:val="center"/>
            </w:pPr>
            <w:r w:rsidRPr="009C4175">
              <w:t>CO3</w:t>
            </w:r>
          </w:p>
        </w:tc>
        <w:tc>
          <w:tcPr>
            <w:tcW w:w="319" w:type="pct"/>
          </w:tcPr>
          <w:p w14:paraId="5325986B" w14:textId="77777777" w:rsidR="002034EB" w:rsidRPr="009C4175" w:rsidRDefault="002034EB" w:rsidP="002034EB">
            <w:pPr>
              <w:jc w:val="center"/>
            </w:pPr>
            <w:r>
              <w:t>A</w:t>
            </w:r>
          </w:p>
        </w:tc>
        <w:tc>
          <w:tcPr>
            <w:tcW w:w="217" w:type="pct"/>
          </w:tcPr>
          <w:p w14:paraId="64551BD5" w14:textId="77777777" w:rsidR="002034EB" w:rsidRPr="009C4175" w:rsidRDefault="002034EB" w:rsidP="002034EB">
            <w:pPr>
              <w:jc w:val="center"/>
            </w:pPr>
            <w:r w:rsidRPr="009C4175">
              <w:t>1</w:t>
            </w:r>
          </w:p>
        </w:tc>
      </w:tr>
      <w:tr w:rsidR="002034EB" w:rsidRPr="009C4175" w14:paraId="3F178A0E" w14:textId="77777777" w:rsidTr="002034EB">
        <w:trPr>
          <w:trHeight w:val="283"/>
        </w:trPr>
        <w:tc>
          <w:tcPr>
            <w:tcW w:w="272" w:type="pct"/>
          </w:tcPr>
          <w:p w14:paraId="63491821" w14:textId="77777777" w:rsidR="002034EB" w:rsidRPr="009C4175" w:rsidRDefault="002034EB" w:rsidP="002034EB">
            <w:pPr>
              <w:jc w:val="center"/>
            </w:pPr>
            <w:r w:rsidRPr="009C4175">
              <w:t>6.</w:t>
            </w:r>
          </w:p>
        </w:tc>
        <w:tc>
          <w:tcPr>
            <w:tcW w:w="3873" w:type="pct"/>
            <w:gridSpan w:val="2"/>
          </w:tcPr>
          <w:p w14:paraId="062FA433" w14:textId="77777777" w:rsidR="002034EB" w:rsidRPr="009C4175" w:rsidRDefault="002034EB" w:rsidP="002034EB">
            <w:pPr>
              <w:jc w:val="both"/>
            </w:pPr>
            <w:r>
              <w:t>Differentiate between Context-Free Grammar and Probabilistic Context-Free Grammar.</w:t>
            </w:r>
          </w:p>
        </w:tc>
        <w:tc>
          <w:tcPr>
            <w:tcW w:w="319" w:type="pct"/>
          </w:tcPr>
          <w:p w14:paraId="6CBAF5D1" w14:textId="77777777" w:rsidR="002034EB" w:rsidRPr="009C4175" w:rsidRDefault="002034EB" w:rsidP="002034EB">
            <w:pPr>
              <w:jc w:val="center"/>
            </w:pPr>
            <w:r w:rsidRPr="009C4175">
              <w:t>CO3</w:t>
            </w:r>
          </w:p>
        </w:tc>
        <w:tc>
          <w:tcPr>
            <w:tcW w:w="319" w:type="pct"/>
          </w:tcPr>
          <w:p w14:paraId="5B754318" w14:textId="77777777" w:rsidR="002034EB" w:rsidRPr="009C4175" w:rsidRDefault="002034EB" w:rsidP="002034EB">
            <w:pPr>
              <w:jc w:val="center"/>
            </w:pPr>
            <w:r w:rsidRPr="009C4175">
              <w:t>R</w:t>
            </w:r>
          </w:p>
        </w:tc>
        <w:tc>
          <w:tcPr>
            <w:tcW w:w="217" w:type="pct"/>
          </w:tcPr>
          <w:p w14:paraId="3C9BC669" w14:textId="77777777" w:rsidR="002034EB" w:rsidRPr="009C4175" w:rsidRDefault="002034EB" w:rsidP="002034EB">
            <w:pPr>
              <w:jc w:val="center"/>
            </w:pPr>
            <w:r w:rsidRPr="009C4175">
              <w:t>1</w:t>
            </w:r>
          </w:p>
        </w:tc>
      </w:tr>
      <w:tr w:rsidR="002034EB" w:rsidRPr="009C4175" w14:paraId="43D8785E" w14:textId="77777777" w:rsidTr="002034EB">
        <w:trPr>
          <w:trHeight w:val="283"/>
        </w:trPr>
        <w:tc>
          <w:tcPr>
            <w:tcW w:w="272" w:type="pct"/>
          </w:tcPr>
          <w:p w14:paraId="051801BF" w14:textId="77777777" w:rsidR="002034EB" w:rsidRPr="009C4175" w:rsidRDefault="002034EB" w:rsidP="002034EB">
            <w:pPr>
              <w:jc w:val="center"/>
            </w:pPr>
            <w:r w:rsidRPr="009C4175">
              <w:t>7.</w:t>
            </w:r>
          </w:p>
        </w:tc>
        <w:tc>
          <w:tcPr>
            <w:tcW w:w="3873" w:type="pct"/>
            <w:gridSpan w:val="2"/>
          </w:tcPr>
          <w:p w14:paraId="0507BAE1" w14:textId="77777777" w:rsidR="002034EB" w:rsidRPr="0087632A" w:rsidRDefault="002034EB" w:rsidP="002034EB">
            <w:pPr>
              <w:jc w:val="both"/>
              <w:rPr>
                <w:lang w:val="en-IN"/>
              </w:rPr>
            </w:pPr>
            <w:r w:rsidRPr="003C17BB">
              <w:t>Identify the headword in the rule set “NP -&gt; DT NNP NN” in Probabilistic Context-Free Grammar.</w:t>
            </w:r>
          </w:p>
        </w:tc>
        <w:tc>
          <w:tcPr>
            <w:tcW w:w="319" w:type="pct"/>
          </w:tcPr>
          <w:p w14:paraId="14990FF3" w14:textId="77777777" w:rsidR="002034EB" w:rsidRPr="009C4175" w:rsidRDefault="002034EB" w:rsidP="002034EB">
            <w:pPr>
              <w:jc w:val="center"/>
            </w:pPr>
            <w:r w:rsidRPr="009C4175">
              <w:t>CO4</w:t>
            </w:r>
          </w:p>
        </w:tc>
        <w:tc>
          <w:tcPr>
            <w:tcW w:w="319" w:type="pct"/>
          </w:tcPr>
          <w:p w14:paraId="4F059852" w14:textId="77777777" w:rsidR="002034EB" w:rsidRPr="009C4175" w:rsidRDefault="002034EB" w:rsidP="002034EB">
            <w:pPr>
              <w:jc w:val="center"/>
            </w:pPr>
            <w:r w:rsidRPr="009C4175">
              <w:t>U</w:t>
            </w:r>
          </w:p>
        </w:tc>
        <w:tc>
          <w:tcPr>
            <w:tcW w:w="217" w:type="pct"/>
          </w:tcPr>
          <w:p w14:paraId="24B160BA" w14:textId="77777777" w:rsidR="002034EB" w:rsidRPr="009C4175" w:rsidRDefault="002034EB" w:rsidP="002034EB">
            <w:pPr>
              <w:jc w:val="center"/>
            </w:pPr>
            <w:r w:rsidRPr="009C4175">
              <w:t>1</w:t>
            </w:r>
          </w:p>
        </w:tc>
      </w:tr>
      <w:tr w:rsidR="002034EB" w:rsidRPr="009C4175" w14:paraId="798E26DF" w14:textId="77777777" w:rsidTr="002034EB">
        <w:trPr>
          <w:trHeight w:val="283"/>
        </w:trPr>
        <w:tc>
          <w:tcPr>
            <w:tcW w:w="272" w:type="pct"/>
          </w:tcPr>
          <w:p w14:paraId="628E7BD9" w14:textId="77777777" w:rsidR="002034EB" w:rsidRPr="009C4175" w:rsidRDefault="002034EB" w:rsidP="002034EB">
            <w:pPr>
              <w:jc w:val="center"/>
            </w:pPr>
            <w:r w:rsidRPr="009C4175">
              <w:t>8.</w:t>
            </w:r>
          </w:p>
        </w:tc>
        <w:tc>
          <w:tcPr>
            <w:tcW w:w="3873" w:type="pct"/>
            <w:gridSpan w:val="2"/>
          </w:tcPr>
          <w:p w14:paraId="0F321B89" w14:textId="77777777" w:rsidR="002034EB" w:rsidRDefault="002034EB" w:rsidP="002034EB">
            <w:pPr>
              <w:pStyle w:val="ListParagraph"/>
              <w:ind w:left="0"/>
              <w:jc w:val="both"/>
              <w:rPr>
                <w:noProof/>
                <w:lang w:eastAsia="zh-TW"/>
              </w:rPr>
            </w:pPr>
            <w:r>
              <w:rPr>
                <w:noProof/>
                <w:lang w:eastAsia="zh-TW"/>
              </w:rPr>
              <w:t xml:space="preserve">Infer a 5-word window from the given corpus with the target word “emergency” </w:t>
            </w:r>
          </w:p>
          <w:p w14:paraId="1057193C" w14:textId="77777777" w:rsidR="002034EB" w:rsidRPr="009C4175" w:rsidRDefault="002034EB" w:rsidP="002034EB">
            <w:pPr>
              <w:jc w:val="both"/>
              <w:rPr>
                <w:b/>
                <w:bCs/>
              </w:rPr>
            </w:pPr>
            <w:r>
              <w:rPr>
                <w:noProof/>
                <w:lang w:eastAsia="zh-TW"/>
              </w:rPr>
              <w:t xml:space="preserve">Corpus: </w:t>
            </w:r>
            <w:r w:rsidRPr="00305536">
              <w:rPr>
                <w:noProof/>
                <w:lang w:eastAsia="zh-TW"/>
              </w:rPr>
              <w:t>The government declared a state of emergency and mobilized rescue teams to assist in recovery efforts.</w:t>
            </w:r>
          </w:p>
        </w:tc>
        <w:tc>
          <w:tcPr>
            <w:tcW w:w="319" w:type="pct"/>
          </w:tcPr>
          <w:p w14:paraId="786FCAB1" w14:textId="77777777" w:rsidR="002034EB" w:rsidRPr="009C4175" w:rsidRDefault="002034EB" w:rsidP="002034EB">
            <w:pPr>
              <w:jc w:val="center"/>
            </w:pPr>
            <w:r w:rsidRPr="009C4175">
              <w:t>CO4</w:t>
            </w:r>
          </w:p>
        </w:tc>
        <w:tc>
          <w:tcPr>
            <w:tcW w:w="319" w:type="pct"/>
          </w:tcPr>
          <w:p w14:paraId="73BFD578" w14:textId="77777777" w:rsidR="002034EB" w:rsidRPr="009C4175" w:rsidRDefault="002034EB" w:rsidP="002034EB">
            <w:pPr>
              <w:jc w:val="center"/>
            </w:pPr>
            <w:r>
              <w:t>An</w:t>
            </w:r>
          </w:p>
        </w:tc>
        <w:tc>
          <w:tcPr>
            <w:tcW w:w="217" w:type="pct"/>
          </w:tcPr>
          <w:p w14:paraId="216D4F76" w14:textId="77777777" w:rsidR="002034EB" w:rsidRPr="009C4175" w:rsidRDefault="002034EB" w:rsidP="002034EB">
            <w:pPr>
              <w:jc w:val="center"/>
            </w:pPr>
            <w:r w:rsidRPr="009C4175">
              <w:t>1</w:t>
            </w:r>
          </w:p>
        </w:tc>
      </w:tr>
      <w:tr w:rsidR="002034EB" w:rsidRPr="009C4175" w14:paraId="79C88F85" w14:textId="77777777" w:rsidTr="002034EB">
        <w:trPr>
          <w:trHeight w:val="283"/>
        </w:trPr>
        <w:tc>
          <w:tcPr>
            <w:tcW w:w="272" w:type="pct"/>
          </w:tcPr>
          <w:p w14:paraId="5D764460" w14:textId="77777777" w:rsidR="002034EB" w:rsidRPr="009C4175" w:rsidRDefault="002034EB" w:rsidP="002034EB">
            <w:pPr>
              <w:jc w:val="center"/>
            </w:pPr>
            <w:r w:rsidRPr="009C4175">
              <w:t>9.</w:t>
            </w:r>
          </w:p>
        </w:tc>
        <w:tc>
          <w:tcPr>
            <w:tcW w:w="3873" w:type="pct"/>
            <w:gridSpan w:val="2"/>
          </w:tcPr>
          <w:p w14:paraId="1D2A1163" w14:textId="77777777" w:rsidR="002034EB" w:rsidRPr="00F67863" w:rsidRDefault="002034EB" w:rsidP="002034EB">
            <w:pPr>
              <w:jc w:val="both"/>
              <w:rPr>
                <w:lang w:val="en-IN"/>
              </w:rPr>
            </w:pPr>
            <w:r w:rsidRPr="0087632A">
              <w:rPr>
                <w:iCs/>
                <w:lang w:val="en-IN"/>
              </w:rPr>
              <w:t>Estimate</w:t>
            </w:r>
            <w:r w:rsidRPr="00F67863">
              <w:rPr>
                <w:lang w:val="en-IN"/>
              </w:rPr>
              <w:t xml:space="preserve"> the one-hot encoding for the target word “data” in the following corpus:</w:t>
            </w:r>
          </w:p>
          <w:p w14:paraId="71E9B5C3" w14:textId="77777777" w:rsidR="002034EB" w:rsidRPr="009C4175" w:rsidRDefault="002034EB" w:rsidP="002034EB">
            <w:pPr>
              <w:pStyle w:val="ListParagraph"/>
              <w:ind w:left="0"/>
              <w:jc w:val="both"/>
              <w:rPr>
                <w:noProof/>
                <w:lang w:eastAsia="zh-TW"/>
              </w:rPr>
            </w:pPr>
            <w:r>
              <w:rPr>
                <w:lang w:val="en-IN"/>
              </w:rPr>
              <w:t>Corpus: “</w:t>
            </w:r>
            <w:r w:rsidRPr="00F67863">
              <w:rPr>
                <w:lang w:val="en-IN"/>
              </w:rPr>
              <w:t>The data science team analyze</w:t>
            </w:r>
            <w:r>
              <w:rPr>
                <w:lang w:val="en-IN"/>
              </w:rPr>
              <w:t>s trends and makes predictions”.</w:t>
            </w:r>
          </w:p>
        </w:tc>
        <w:tc>
          <w:tcPr>
            <w:tcW w:w="319" w:type="pct"/>
          </w:tcPr>
          <w:p w14:paraId="2DEEFFE3" w14:textId="77777777" w:rsidR="002034EB" w:rsidRPr="009C4175" w:rsidRDefault="002034EB" w:rsidP="002034EB">
            <w:pPr>
              <w:jc w:val="center"/>
            </w:pPr>
            <w:r w:rsidRPr="009C4175">
              <w:t>CO5</w:t>
            </w:r>
          </w:p>
        </w:tc>
        <w:tc>
          <w:tcPr>
            <w:tcW w:w="319" w:type="pct"/>
          </w:tcPr>
          <w:p w14:paraId="44DB7FA8" w14:textId="77777777" w:rsidR="002034EB" w:rsidRPr="009C4175" w:rsidRDefault="002034EB" w:rsidP="002034EB">
            <w:pPr>
              <w:jc w:val="center"/>
            </w:pPr>
            <w:r>
              <w:t>A</w:t>
            </w:r>
          </w:p>
        </w:tc>
        <w:tc>
          <w:tcPr>
            <w:tcW w:w="217" w:type="pct"/>
          </w:tcPr>
          <w:p w14:paraId="33BD21DB" w14:textId="77777777" w:rsidR="002034EB" w:rsidRPr="009C4175" w:rsidRDefault="002034EB" w:rsidP="002034EB">
            <w:pPr>
              <w:jc w:val="center"/>
            </w:pPr>
            <w:r w:rsidRPr="009C4175">
              <w:t>1</w:t>
            </w:r>
          </w:p>
        </w:tc>
      </w:tr>
      <w:tr w:rsidR="002034EB" w:rsidRPr="009C4175" w14:paraId="4C94D5AA" w14:textId="77777777" w:rsidTr="002034EB">
        <w:trPr>
          <w:trHeight w:val="283"/>
        </w:trPr>
        <w:tc>
          <w:tcPr>
            <w:tcW w:w="272" w:type="pct"/>
          </w:tcPr>
          <w:p w14:paraId="1E36CDAA" w14:textId="77777777" w:rsidR="002034EB" w:rsidRPr="009C4175" w:rsidRDefault="002034EB" w:rsidP="002034EB">
            <w:pPr>
              <w:jc w:val="center"/>
            </w:pPr>
            <w:r w:rsidRPr="009C4175">
              <w:t>10.</w:t>
            </w:r>
          </w:p>
        </w:tc>
        <w:tc>
          <w:tcPr>
            <w:tcW w:w="3873" w:type="pct"/>
            <w:gridSpan w:val="2"/>
          </w:tcPr>
          <w:p w14:paraId="377CBF69" w14:textId="77777777" w:rsidR="002034EB" w:rsidRPr="009C4175" w:rsidRDefault="002034EB" w:rsidP="002034EB">
            <w:pPr>
              <w:jc w:val="both"/>
            </w:pPr>
            <w:r>
              <w:t>State the applications of the </w:t>
            </w:r>
            <w:r w:rsidRPr="00CC2B41">
              <w:t>LEXRANK</w:t>
            </w:r>
            <w:r>
              <w:t xml:space="preserve"> algorithm.</w:t>
            </w:r>
          </w:p>
        </w:tc>
        <w:tc>
          <w:tcPr>
            <w:tcW w:w="319" w:type="pct"/>
          </w:tcPr>
          <w:p w14:paraId="47C7F204" w14:textId="77777777" w:rsidR="002034EB" w:rsidRPr="009C4175" w:rsidRDefault="002034EB" w:rsidP="002034EB">
            <w:pPr>
              <w:jc w:val="center"/>
            </w:pPr>
            <w:r w:rsidRPr="009C4175">
              <w:t>CO6</w:t>
            </w:r>
          </w:p>
        </w:tc>
        <w:tc>
          <w:tcPr>
            <w:tcW w:w="319" w:type="pct"/>
          </w:tcPr>
          <w:p w14:paraId="5C9C593F" w14:textId="77777777" w:rsidR="002034EB" w:rsidRPr="009C4175" w:rsidRDefault="002034EB" w:rsidP="002034EB">
            <w:pPr>
              <w:jc w:val="center"/>
            </w:pPr>
            <w:r>
              <w:t>R</w:t>
            </w:r>
          </w:p>
        </w:tc>
        <w:tc>
          <w:tcPr>
            <w:tcW w:w="217" w:type="pct"/>
          </w:tcPr>
          <w:p w14:paraId="75189EE6" w14:textId="77777777" w:rsidR="002034EB" w:rsidRPr="009C4175" w:rsidRDefault="002034EB" w:rsidP="002034EB">
            <w:pPr>
              <w:jc w:val="center"/>
            </w:pPr>
            <w:r w:rsidRPr="009C4175">
              <w:t>1</w:t>
            </w:r>
          </w:p>
        </w:tc>
      </w:tr>
      <w:tr w:rsidR="002034EB" w:rsidRPr="009C4175" w14:paraId="167B17E0" w14:textId="77777777" w:rsidTr="002034EB">
        <w:trPr>
          <w:trHeight w:val="552"/>
        </w:trPr>
        <w:tc>
          <w:tcPr>
            <w:tcW w:w="5000" w:type="pct"/>
            <w:gridSpan w:val="6"/>
            <w:vAlign w:val="center"/>
          </w:tcPr>
          <w:p w14:paraId="04D5BB32" w14:textId="77777777" w:rsidR="002034EB" w:rsidRPr="009C4175" w:rsidRDefault="002034EB" w:rsidP="002034EB">
            <w:pPr>
              <w:jc w:val="center"/>
              <w:rPr>
                <w:b/>
              </w:rPr>
            </w:pPr>
            <w:r w:rsidRPr="009C4175">
              <w:rPr>
                <w:b/>
              </w:rPr>
              <w:t>PART – B (6 X 3 = 18 MARKS)</w:t>
            </w:r>
          </w:p>
        </w:tc>
      </w:tr>
      <w:tr w:rsidR="002034EB" w:rsidRPr="009C4175" w14:paraId="4D16A630" w14:textId="77777777" w:rsidTr="002034EB">
        <w:trPr>
          <w:trHeight w:val="283"/>
        </w:trPr>
        <w:tc>
          <w:tcPr>
            <w:tcW w:w="272" w:type="pct"/>
          </w:tcPr>
          <w:p w14:paraId="0B4FB462" w14:textId="77777777" w:rsidR="002034EB" w:rsidRPr="009C4175" w:rsidRDefault="002034EB" w:rsidP="002034EB">
            <w:pPr>
              <w:pStyle w:val="NoSpacing"/>
              <w:jc w:val="center"/>
            </w:pPr>
            <w:r w:rsidRPr="009C4175">
              <w:t>11.</w:t>
            </w:r>
          </w:p>
        </w:tc>
        <w:tc>
          <w:tcPr>
            <w:tcW w:w="3873" w:type="pct"/>
            <w:gridSpan w:val="2"/>
          </w:tcPr>
          <w:p w14:paraId="0BC7DC6F" w14:textId="77777777" w:rsidR="002034EB" w:rsidRPr="009C4175" w:rsidRDefault="002034EB" w:rsidP="002034EB">
            <w:pPr>
              <w:pStyle w:val="NoSpacing"/>
              <w:jc w:val="both"/>
            </w:pPr>
            <w:r>
              <w:rPr>
                <w:lang w:val="en-IN"/>
              </w:rPr>
              <w:t>Differentiate between lexical ambiguity and syntax ambiguity with suitable examples.</w:t>
            </w:r>
          </w:p>
        </w:tc>
        <w:tc>
          <w:tcPr>
            <w:tcW w:w="319" w:type="pct"/>
          </w:tcPr>
          <w:p w14:paraId="0D605715" w14:textId="77777777" w:rsidR="002034EB" w:rsidRPr="009C4175" w:rsidRDefault="002034EB" w:rsidP="002034EB">
            <w:pPr>
              <w:pStyle w:val="NoSpacing"/>
              <w:jc w:val="center"/>
            </w:pPr>
            <w:r w:rsidRPr="009C4175">
              <w:t>CO1</w:t>
            </w:r>
          </w:p>
        </w:tc>
        <w:tc>
          <w:tcPr>
            <w:tcW w:w="319" w:type="pct"/>
          </w:tcPr>
          <w:p w14:paraId="43F9826B" w14:textId="77777777" w:rsidR="002034EB" w:rsidRPr="009C4175" w:rsidRDefault="002034EB" w:rsidP="002034EB">
            <w:pPr>
              <w:pStyle w:val="NoSpacing"/>
              <w:jc w:val="center"/>
            </w:pPr>
            <w:r w:rsidRPr="009C4175">
              <w:t>An</w:t>
            </w:r>
          </w:p>
        </w:tc>
        <w:tc>
          <w:tcPr>
            <w:tcW w:w="217" w:type="pct"/>
          </w:tcPr>
          <w:p w14:paraId="560D08C7" w14:textId="77777777" w:rsidR="002034EB" w:rsidRPr="009C4175" w:rsidRDefault="002034EB" w:rsidP="002034EB">
            <w:pPr>
              <w:pStyle w:val="NoSpacing"/>
              <w:jc w:val="center"/>
            </w:pPr>
            <w:r w:rsidRPr="009C4175">
              <w:t>3</w:t>
            </w:r>
          </w:p>
        </w:tc>
      </w:tr>
      <w:tr w:rsidR="002034EB" w:rsidRPr="009C4175" w14:paraId="7E2EA531" w14:textId="77777777" w:rsidTr="002034EB">
        <w:trPr>
          <w:trHeight w:val="283"/>
        </w:trPr>
        <w:tc>
          <w:tcPr>
            <w:tcW w:w="272" w:type="pct"/>
          </w:tcPr>
          <w:p w14:paraId="78F26EDA" w14:textId="77777777" w:rsidR="002034EB" w:rsidRPr="009C4175" w:rsidRDefault="002034EB" w:rsidP="002034EB">
            <w:pPr>
              <w:pStyle w:val="NoSpacing"/>
              <w:jc w:val="center"/>
            </w:pPr>
            <w:r w:rsidRPr="009C4175">
              <w:t>12.</w:t>
            </w:r>
          </w:p>
        </w:tc>
        <w:tc>
          <w:tcPr>
            <w:tcW w:w="3873" w:type="pct"/>
            <w:gridSpan w:val="2"/>
          </w:tcPr>
          <w:p w14:paraId="0793A539" w14:textId="77777777" w:rsidR="002034EB" w:rsidRPr="009C4175" w:rsidRDefault="002034EB" w:rsidP="002034EB">
            <w:pPr>
              <w:pStyle w:val="NoSpacing"/>
            </w:pPr>
            <w:r>
              <w:t>Sketch the Finite State Automata for English verbal inflection.</w:t>
            </w:r>
          </w:p>
        </w:tc>
        <w:tc>
          <w:tcPr>
            <w:tcW w:w="319" w:type="pct"/>
          </w:tcPr>
          <w:p w14:paraId="46363148" w14:textId="77777777" w:rsidR="002034EB" w:rsidRPr="009C4175" w:rsidRDefault="002034EB" w:rsidP="002034EB">
            <w:pPr>
              <w:pStyle w:val="NoSpacing"/>
              <w:jc w:val="center"/>
            </w:pPr>
            <w:r w:rsidRPr="009C4175">
              <w:t>CO2</w:t>
            </w:r>
          </w:p>
        </w:tc>
        <w:tc>
          <w:tcPr>
            <w:tcW w:w="319" w:type="pct"/>
          </w:tcPr>
          <w:p w14:paraId="280D6C20" w14:textId="77777777" w:rsidR="002034EB" w:rsidRPr="009C4175" w:rsidRDefault="002034EB" w:rsidP="002034EB">
            <w:pPr>
              <w:pStyle w:val="NoSpacing"/>
              <w:jc w:val="center"/>
            </w:pPr>
            <w:r>
              <w:t>A</w:t>
            </w:r>
          </w:p>
        </w:tc>
        <w:tc>
          <w:tcPr>
            <w:tcW w:w="217" w:type="pct"/>
          </w:tcPr>
          <w:p w14:paraId="25F9E0B7" w14:textId="77777777" w:rsidR="002034EB" w:rsidRPr="009C4175" w:rsidRDefault="002034EB" w:rsidP="002034EB">
            <w:pPr>
              <w:pStyle w:val="NoSpacing"/>
              <w:jc w:val="center"/>
            </w:pPr>
            <w:r w:rsidRPr="009C4175">
              <w:t>3</w:t>
            </w:r>
          </w:p>
        </w:tc>
      </w:tr>
      <w:tr w:rsidR="002034EB" w:rsidRPr="009C4175" w14:paraId="35C749D6" w14:textId="77777777" w:rsidTr="002034EB">
        <w:trPr>
          <w:trHeight w:val="283"/>
        </w:trPr>
        <w:tc>
          <w:tcPr>
            <w:tcW w:w="272" w:type="pct"/>
          </w:tcPr>
          <w:p w14:paraId="5E844B66" w14:textId="77777777" w:rsidR="002034EB" w:rsidRPr="009C4175" w:rsidRDefault="002034EB" w:rsidP="002034EB">
            <w:pPr>
              <w:pStyle w:val="NoSpacing"/>
              <w:jc w:val="center"/>
            </w:pPr>
            <w:r w:rsidRPr="009C4175">
              <w:t>13.</w:t>
            </w:r>
          </w:p>
        </w:tc>
        <w:tc>
          <w:tcPr>
            <w:tcW w:w="3873" w:type="pct"/>
            <w:gridSpan w:val="2"/>
          </w:tcPr>
          <w:p w14:paraId="144D78FA" w14:textId="77777777" w:rsidR="002034EB" w:rsidRPr="00F67427" w:rsidRDefault="002034EB" w:rsidP="002034EB">
            <w:pPr>
              <w:pStyle w:val="NoSpacing"/>
              <w:jc w:val="both"/>
              <w:rPr>
                <w:lang w:val="en-IN"/>
              </w:rPr>
            </w:pPr>
            <w:r>
              <w:rPr>
                <w:iCs/>
                <w:lang w:val="en-IN"/>
              </w:rPr>
              <w:t>Construct</w:t>
            </w:r>
            <w:r>
              <w:rPr>
                <w:i/>
                <w:iCs/>
                <w:lang w:val="en-IN"/>
              </w:rPr>
              <w:t xml:space="preserve"> </w:t>
            </w:r>
            <w:r w:rsidRPr="00F67427">
              <w:rPr>
                <w:lang w:val="en-IN"/>
              </w:rPr>
              <w:t xml:space="preserve">the parse tree for the sentence </w:t>
            </w:r>
            <w:r w:rsidRPr="00CD39D8">
              <w:rPr>
                <w:b/>
                <w:bCs/>
                <w:lang w:val="en-IN"/>
              </w:rPr>
              <w:t>“th</w:t>
            </w:r>
            <w:r w:rsidRPr="00567AC1">
              <w:rPr>
                <w:b/>
                <w:bCs/>
                <w:lang w:val="en-IN"/>
              </w:rPr>
              <w:t>e curious cat observed the small mouse”</w:t>
            </w:r>
            <w:r w:rsidRPr="00F67427">
              <w:rPr>
                <w:lang w:val="en-IN"/>
              </w:rPr>
              <w:t xml:space="preserve"> using the grammar rules below:</w:t>
            </w:r>
          </w:p>
          <w:p w14:paraId="7B26B807" w14:textId="77777777" w:rsidR="002034EB" w:rsidRPr="00567AC1" w:rsidRDefault="002034EB" w:rsidP="002034EB">
            <w:pPr>
              <w:pStyle w:val="NoSpacing"/>
              <w:rPr>
                <w:lang w:val="en-IN"/>
              </w:rPr>
            </w:pPr>
            <w:r w:rsidRPr="00567AC1">
              <w:rPr>
                <w:lang w:val="en-IN"/>
              </w:rPr>
              <w:t>Grammar Rules:</w:t>
            </w:r>
          </w:p>
          <w:p w14:paraId="176EE100" w14:textId="77777777" w:rsidR="002034EB" w:rsidRPr="00F67427" w:rsidRDefault="002034EB" w:rsidP="002034EB">
            <w:pPr>
              <w:pStyle w:val="NoSpacing"/>
              <w:rPr>
                <w:lang w:val="en-IN"/>
              </w:rPr>
            </w:pPr>
            <w:r w:rsidRPr="00F67427">
              <w:rPr>
                <w:lang w:val="en-IN"/>
              </w:rPr>
              <w:t>S → NP VP</w:t>
            </w:r>
          </w:p>
          <w:p w14:paraId="13BA8B9A" w14:textId="77777777" w:rsidR="002034EB" w:rsidRPr="00F67427" w:rsidRDefault="002034EB" w:rsidP="002034EB">
            <w:pPr>
              <w:pStyle w:val="NoSpacing"/>
              <w:rPr>
                <w:lang w:val="en-IN"/>
              </w:rPr>
            </w:pPr>
            <w:r w:rsidRPr="00F67427">
              <w:rPr>
                <w:lang w:val="en-IN"/>
              </w:rPr>
              <w:t>NP → Det Nom</w:t>
            </w:r>
          </w:p>
          <w:p w14:paraId="768A5B2C" w14:textId="77777777" w:rsidR="002034EB" w:rsidRPr="00F67427" w:rsidRDefault="002034EB" w:rsidP="002034EB">
            <w:pPr>
              <w:pStyle w:val="NoSpacing"/>
              <w:rPr>
                <w:lang w:val="en-IN"/>
              </w:rPr>
            </w:pPr>
            <w:r w:rsidRPr="00F67427">
              <w:rPr>
                <w:lang w:val="en-IN"/>
              </w:rPr>
              <w:t>VP → V NP</w:t>
            </w:r>
          </w:p>
          <w:p w14:paraId="34D8AB15" w14:textId="77777777" w:rsidR="002034EB" w:rsidRPr="00F67427" w:rsidRDefault="002034EB" w:rsidP="002034EB">
            <w:pPr>
              <w:pStyle w:val="NoSpacing"/>
              <w:rPr>
                <w:lang w:val="en-IN"/>
              </w:rPr>
            </w:pPr>
            <w:r w:rsidRPr="00F67427">
              <w:rPr>
                <w:lang w:val="en-IN"/>
              </w:rPr>
              <w:t>Nom → Adj Nom | N</w:t>
            </w:r>
          </w:p>
          <w:p w14:paraId="77282775" w14:textId="77777777" w:rsidR="002034EB" w:rsidRPr="00F67427" w:rsidRDefault="002034EB" w:rsidP="002034EB">
            <w:pPr>
              <w:pStyle w:val="NoSpacing"/>
              <w:rPr>
                <w:lang w:val="en-IN"/>
              </w:rPr>
            </w:pPr>
            <w:r w:rsidRPr="00F67427">
              <w:rPr>
                <w:lang w:val="en-IN"/>
              </w:rPr>
              <w:t>Det → the</w:t>
            </w:r>
          </w:p>
          <w:p w14:paraId="5A7EA3BF" w14:textId="77777777" w:rsidR="002034EB" w:rsidRPr="00F67427" w:rsidRDefault="002034EB" w:rsidP="002034EB">
            <w:pPr>
              <w:pStyle w:val="NoSpacing"/>
              <w:rPr>
                <w:lang w:val="en-IN"/>
              </w:rPr>
            </w:pPr>
            <w:r w:rsidRPr="00F67427">
              <w:rPr>
                <w:lang w:val="en-IN"/>
              </w:rPr>
              <w:t>Adj → small | curious</w:t>
            </w:r>
          </w:p>
          <w:p w14:paraId="475CB41F" w14:textId="77777777" w:rsidR="002034EB" w:rsidRPr="00F67427" w:rsidRDefault="002034EB" w:rsidP="002034EB">
            <w:pPr>
              <w:pStyle w:val="NoSpacing"/>
              <w:rPr>
                <w:lang w:val="en-IN"/>
              </w:rPr>
            </w:pPr>
            <w:r w:rsidRPr="00F67427">
              <w:rPr>
                <w:lang w:val="en-IN"/>
              </w:rPr>
              <w:t>N → cat | mouse</w:t>
            </w:r>
          </w:p>
          <w:p w14:paraId="4A76EC04" w14:textId="77777777" w:rsidR="002034EB" w:rsidRPr="009C4175" w:rsidRDefault="002034EB" w:rsidP="002034EB">
            <w:pPr>
              <w:pStyle w:val="NoSpacing"/>
            </w:pPr>
            <w:r w:rsidRPr="00F67427">
              <w:rPr>
                <w:lang w:val="en-IN"/>
              </w:rPr>
              <w:t>V → observed</w:t>
            </w:r>
          </w:p>
        </w:tc>
        <w:tc>
          <w:tcPr>
            <w:tcW w:w="319" w:type="pct"/>
          </w:tcPr>
          <w:p w14:paraId="4F493EBA" w14:textId="77777777" w:rsidR="002034EB" w:rsidRPr="009C4175" w:rsidRDefault="002034EB" w:rsidP="002034EB">
            <w:pPr>
              <w:pStyle w:val="NoSpacing"/>
              <w:jc w:val="center"/>
            </w:pPr>
            <w:r w:rsidRPr="009C4175">
              <w:t>CO3</w:t>
            </w:r>
          </w:p>
        </w:tc>
        <w:tc>
          <w:tcPr>
            <w:tcW w:w="319" w:type="pct"/>
          </w:tcPr>
          <w:p w14:paraId="47F84747" w14:textId="77777777" w:rsidR="002034EB" w:rsidRPr="009C4175" w:rsidRDefault="002034EB" w:rsidP="002034EB">
            <w:pPr>
              <w:pStyle w:val="NoSpacing"/>
              <w:jc w:val="center"/>
            </w:pPr>
            <w:r w:rsidRPr="009C4175">
              <w:t>A</w:t>
            </w:r>
          </w:p>
        </w:tc>
        <w:tc>
          <w:tcPr>
            <w:tcW w:w="217" w:type="pct"/>
          </w:tcPr>
          <w:p w14:paraId="1AD3433D" w14:textId="77777777" w:rsidR="002034EB" w:rsidRPr="009C4175" w:rsidRDefault="002034EB" w:rsidP="002034EB">
            <w:pPr>
              <w:pStyle w:val="NoSpacing"/>
              <w:jc w:val="center"/>
            </w:pPr>
            <w:r w:rsidRPr="009C4175">
              <w:t>3</w:t>
            </w:r>
          </w:p>
        </w:tc>
      </w:tr>
      <w:tr w:rsidR="002034EB" w:rsidRPr="009C4175" w14:paraId="558CE845" w14:textId="77777777" w:rsidTr="002034EB">
        <w:trPr>
          <w:trHeight w:val="283"/>
        </w:trPr>
        <w:tc>
          <w:tcPr>
            <w:tcW w:w="272" w:type="pct"/>
          </w:tcPr>
          <w:p w14:paraId="396865F1" w14:textId="77777777" w:rsidR="002034EB" w:rsidRPr="009C4175" w:rsidRDefault="002034EB" w:rsidP="002034EB">
            <w:pPr>
              <w:pStyle w:val="NoSpacing"/>
              <w:jc w:val="center"/>
            </w:pPr>
            <w:r w:rsidRPr="009C4175">
              <w:t>14.</w:t>
            </w:r>
          </w:p>
        </w:tc>
        <w:tc>
          <w:tcPr>
            <w:tcW w:w="3873" w:type="pct"/>
            <w:gridSpan w:val="2"/>
          </w:tcPr>
          <w:p w14:paraId="751BA829" w14:textId="77777777" w:rsidR="002034EB" w:rsidRPr="009C4175" w:rsidRDefault="002034EB" w:rsidP="002034EB">
            <w:pPr>
              <w:pStyle w:val="NoSpacing"/>
            </w:pPr>
            <w:r>
              <w:t>Describe the rules for recovering heads for NPs.</w:t>
            </w:r>
          </w:p>
        </w:tc>
        <w:tc>
          <w:tcPr>
            <w:tcW w:w="319" w:type="pct"/>
          </w:tcPr>
          <w:p w14:paraId="410F3663" w14:textId="77777777" w:rsidR="002034EB" w:rsidRPr="00CD39D8" w:rsidRDefault="002034EB" w:rsidP="002034EB">
            <w:pPr>
              <w:pStyle w:val="NoSpacing"/>
              <w:jc w:val="center"/>
            </w:pPr>
            <w:r w:rsidRPr="00CD39D8">
              <w:t>CO4</w:t>
            </w:r>
          </w:p>
        </w:tc>
        <w:tc>
          <w:tcPr>
            <w:tcW w:w="319" w:type="pct"/>
          </w:tcPr>
          <w:p w14:paraId="7FA659CA" w14:textId="77777777" w:rsidR="002034EB" w:rsidRPr="00CD39D8" w:rsidRDefault="002034EB" w:rsidP="002034EB">
            <w:pPr>
              <w:pStyle w:val="NoSpacing"/>
              <w:jc w:val="center"/>
            </w:pPr>
            <w:r w:rsidRPr="00CD39D8">
              <w:t>U</w:t>
            </w:r>
          </w:p>
        </w:tc>
        <w:tc>
          <w:tcPr>
            <w:tcW w:w="217" w:type="pct"/>
          </w:tcPr>
          <w:p w14:paraId="2BCF94D1" w14:textId="77777777" w:rsidR="002034EB" w:rsidRPr="00CD39D8" w:rsidRDefault="002034EB" w:rsidP="002034EB">
            <w:pPr>
              <w:pStyle w:val="NoSpacing"/>
              <w:jc w:val="center"/>
            </w:pPr>
            <w:r w:rsidRPr="00CD39D8">
              <w:t>3</w:t>
            </w:r>
          </w:p>
        </w:tc>
      </w:tr>
      <w:tr w:rsidR="002034EB" w:rsidRPr="009C4175" w14:paraId="361EA2F1" w14:textId="77777777" w:rsidTr="002034EB">
        <w:trPr>
          <w:trHeight w:val="283"/>
        </w:trPr>
        <w:tc>
          <w:tcPr>
            <w:tcW w:w="272" w:type="pct"/>
          </w:tcPr>
          <w:p w14:paraId="19B790CF" w14:textId="77777777" w:rsidR="002034EB" w:rsidRPr="009C4175" w:rsidRDefault="002034EB" w:rsidP="002034EB">
            <w:pPr>
              <w:pStyle w:val="NoSpacing"/>
              <w:jc w:val="center"/>
            </w:pPr>
            <w:r w:rsidRPr="009C4175">
              <w:t>15.</w:t>
            </w:r>
          </w:p>
        </w:tc>
        <w:tc>
          <w:tcPr>
            <w:tcW w:w="3873" w:type="pct"/>
            <w:gridSpan w:val="2"/>
          </w:tcPr>
          <w:p w14:paraId="323B24B3" w14:textId="77777777" w:rsidR="002034EB" w:rsidRPr="009C4175" w:rsidRDefault="002034EB" w:rsidP="002034EB">
            <w:pPr>
              <w:pStyle w:val="NoSpacing"/>
            </w:pPr>
            <w:r>
              <w:t>State the mathematical steps for building a Distributional Semantic Model.</w:t>
            </w:r>
          </w:p>
        </w:tc>
        <w:tc>
          <w:tcPr>
            <w:tcW w:w="319" w:type="pct"/>
          </w:tcPr>
          <w:p w14:paraId="21FBB627" w14:textId="77777777" w:rsidR="002034EB" w:rsidRPr="009C4175" w:rsidRDefault="002034EB" w:rsidP="002034EB">
            <w:pPr>
              <w:pStyle w:val="NoSpacing"/>
              <w:jc w:val="center"/>
            </w:pPr>
            <w:r w:rsidRPr="009C4175">
              <w:t>CO5</w:t>
            </w:r>
          </w:p>
        </w:tc>
        <w:tc>
          <w:tcPr>
            <w:tcW w:w="319" w:type="pct"/>
          </w:tcPr>
          <w:p w14:paraId="5087C8D0" w14:textId="77777777" w:rsidR="002034EB" w:rsidRPr="009C4175" w:rsidRDefault="002034EB" w:rsidP="002034EB">
            <w:pPr>
              <w:pStyle w:val="NoSpacing"/>
              <w:jc w:val="center"/>
            </w:pPr>
            <w:r>
              <w:t>R</w:t>
            </w:r>
          </w:p>
        </w:tc>
        <w:tc>
          <w:tcPr>
            <w:tcW w:w="217" w:type="pct"/>
          </w:tcPr>
          <w:p w14:paraId="042FBAD1" w14:textId="77777777" w:rsidR="002034EB" w:rsidRPr="009C4175" w:rsidRDefault="002034EB" w:rsidP="002034EB">
            <w:pPr>
              <w:pStyle w:val="NoSpacing"/>
              <w:jc w:val="center"/>
            </w:pPr>
            <w:r w:rsidRPr="009C4175">
              <w:t>3</w:t>
            </w:r>
          </w:p>
        </w:tc>
      </w:tr>
      <w:tr w:rsidR="002034EB" w:rsidRPr="009C4175" w14:paraId="16D21918" w14:textId="77777777" w:rsidTr="002034EB">
        <w:trPr>
          <w:trHeight w:val="283"/>
        </w:trPr>
        <w:tc>
          <w:tcPr>
            <w:tcW w:w="272" w:type="pct"/>
          </w:tcPr>
          <w:p w14:paraId="505DC82C" w14:textId="77777777" w:rsidR="002034EB" w:rsidRPr="009C4175" w:rsidRDefault="002034EB" w:rsidP="002034EB">
            <w:pPr>
              <w:pStyle w:val="NoSpacing"/>
              <w:jc w:val="center"/>
            </w:pPr>
            <w:r w:rsidRPr="009C4175">
              <w:lastRenderedPageBreak/>
              <w:t>16.</w:t>
            </w:r>
          </w:p>
        </w:tc>
        <w:tc>
          <w:tcPr>
            <w:tcW w:w="3873" w:type="pct"/>
            <w:gridSpan w:val="2"/>
            <w:vAlign w:val="center"/>
          </w:tcPr>
          <w:p w14:paraId="38D52AE8" w14:textId="77777777" w:rsidR="002034EB" w:rsidRPr="009C4175" w:rsidRDefault="002034EB" w:rsidP="002034EB">
            <w:pPr>
              <w:pStyle w:val="NoSpacing"/>
            </w:pPr>
            <w:r>
              <w:t>Identify</w:t>
            </w:r>
            <w:r w:rsidRPr="00914B4C">
              <w:t xml:space="preserve"> the challenges in entity linking.</w:t>
            </w:r>
          </w:p>
        </w:tc>
        <w:tc>
          <w:tcPr>
            <w:tcW w:w="319" w:type="pct"/>
            <w:vAlign w:val="center"/>
          </w:tcPr>
          <w:p w14:paraId="64DBE7D6" w14:textId="77777777" w:rsidR="002034EB" w:rsidRPr="00896875" w:rsidRDefault="002034EB" w:rsidP="002034EB">
            <w:pPr>
              <w:pStyle w:val="NoSpacing"/>
              <w:jc w:val="center"/>
            </w:pPr>
            <w:r w:rsidRPr="00896875">
              <w:t>CO6</w:t>
            </w:r>
          </w:p>
        </w:tc>
        <w:tc>
          <w:tcPr>
            <w:tcW w:w="319" w:type="pct"/>
            <w:vAlign w:val="center"/>
          </w:tcPr>
          <w:p w14:paraId="6359E99C" w14:textId="77777777" w:rsidR="002034EB" w:rsidRPr="00896875" w:rsidRDefault="002034EB" w:rsidP="002034EB">
            <w:pPr>
              <w:pStyle w:val="NoSpacing"/>
              <w:jc w:val="center"/>
            </w:pPr>
            <w:r w:rsidRPr="00896875">
              <w:t>U</w:t>
            </w:r>
          </w:p>
        </w:tc>
        <w:tc>
          <w:tcPr>
            <w:tcW w:w="217" w:type="pct"/>
            <w:vAlign w:val="center"/>
          </w:tcPr>
          <w:p w14:paraId="0B6402F5" w14:textId="77777777" w:rsidR="002034EB" w:rsidRPr="00896875" w:rsidRDefault="002034EB" w:rsidP="002034EB">
            <w:pPr>
              <w:pStyle w:val="NoSpacing"/>
              <w:jc w:val="center"/>
            </w:pPr>
            <w:r w:rsidRPr="00896875">
              <w:t>3</w:t>
            </w:r>
          </w:p>
        </w:tc>
      </w:tr>
      <w:tr w:rsidR="002034EB" w:rsidRPr="009C4175" w14:paraId="54D96B2E" w14:textId="77777777" w:rsidTr="00517D3B">
        <w:trPr>
          <w:trHeight w:val="552"/>
        </w:trPr>
        <w:tc>
          <w:tcPr>
            <w:tcW w:w="5000" w:type="pct"/>
            <w:gridSpan w:val="6"/>
          </w:tcPr>
          <w:p w14:paraId="15196804" w14:textId="77777777" w:rsidR="002034EB" w:rsidRPr="009C4175" w:rsidRDefault="002034EB" w:rsidP="002034EB">
            <w:pPr>
              <w:jc w:val="center"/>
              <w:rPr>
                <w:b/>
              </w:rPr>
            </w:pPr>
            <w:r w:rsidRPr="009C4175">
              <w:rPr>
                <w:b/>
              </w:rPr>
              <w:t>PART – C (6 X 12 = 72 MARKS)</w:t>
            </w:r>
          </w:p>
          <w:p w14:paraId="0AB82112" w14:textId="77777777" w:rsidR="002034EB" w:rsidRPr="009C4175" w:rsidRDefault="002034EB" w:rsidP="002034EB">
            <w:pPr>
              <w:jc w:val="center"/>
              <w:rPr>
                <w:b/>
              </w:rPr>
            </w:pPr>
            <w:r w:rsidRPr="009C4175">
              <w:rPr>
                <w:b/>
              </w:rPr>
              <w:t>(Answer any five Questions from Q. No. 17 to 23, Q. No. 24 is Compulsory)</w:t>
            </w:r>
          </w:p>
        </w:tc>
      </w:tr>
      <w:tr w:rsidR="002034EB" w:rsidRPr="009C4175" w14:paraId="0103093A" w14:textId="77777777" w:rsidTr="002034EB">
        <w:trPr>
          <w:trHeight w:val="283"/>
        </w:trPr>
        <w:tc>
          <w:tcPr>
            <w:tcW w:w="272" w:type="pct"/>
          </w:tcPr>
          <w:p w14:paraId="33F1B408" w14:textId="77777777" w:rsidR="002034EB" w:rsidRPr="009C4175" w:rsidRDefault="002034EB" w:rsidP="002034EB">
            <w:pPr>
              <w:jc w:val="center"/>
            </w:pPr>
            <w:r w:rsidRPr="009C4175">
              <w:t>17.</w:t>
            </w:r>
          </w:p>
        </w:tc>
        <w:tc>
          <w:tcPr>
            <w:tcW w:w="189" w:type="pct"/>
          </w:tcPr>
          <w:p w14:paraId="5A945518" w14:textId="77777777" w:rsidR="002034EB" w:rsidRPr="009C4175" w:rsidRDefault="002034EB" w:rsidP="002034EB">
            <w:pPr>
              <w:jc w:val="center"/>
            </w:pPr>
          </w:p>
        </w:tc>
        <w:tc>
          <w:tcPr>
            <w:tcW w:w="3684" w:type="pct"/>
          </w:tcPr>
          <w:p w14:paraId="079170C9" w14:textId="77777777" w:rsidR="002034EB" w:rsidRPr="005C6FA5" w:rsidRDefault="002034EB" w:rsidP="002034EB">
            <w:pPr>
              <w:jc w:val="both"/>
            </w:pPr>
            <w:r>
              <w:t>Illustrate the spell-checker algorithms commonly used in natural language processing.</w:t>
            </w:r>
            <w:r w:rsidRPr="005C6FA5">
              <w:t xml:space="preserve"> Apply the Levenshtein dynamic programming approach with a 2D array to calculate </w:t>
            </w:r>
            <w:r>
              <w:t>the edit distance to transform “</w:t>
            </w:r>
            <w:r w:rsidRPr="005C6FA5">
              <w:t>COMMUNICATION</w:t>
            </w:r>
            <w:r>
              <w:t>” (row-wise) and “COMPUTATION”</w:t>
            </w:r>
            <w:r w:rsidRPr="005C6FA5">
              <w:t xml:space="preserve"> (column-wise). Assume the cost for each edit operation to be 1.</w:t>
            </w:r>
          </w:p>
        </w:tc>
        <w:tc>
          <w:tcPr>
            <w:tcW w:w="319" w:type="pct"/>
          </w:tcPr>
          <w:p w14:paraId="71A0742E" w14:textId="77777777" w:rsidR="002034EB" w:rsidRPr="009C4175" w:rsidRDefault="002034EB" w:rsidP="002034EB">
            <w:pPr>
              <w:jc w:val="center"/>
            </w:pPr>
            <w:r w:rsidRPr="009C4175">
              <w:t>CO1</w:t>
            </w:r>
          </w:p>
        </w:tc>
        <w:tc>
          <w:tcPr>
            <w:tcW w:w="319" w:type="pct"/>
          </w:tcPr>
          <w:p w14:paraId="33960C83" w14:textId="77777777" w:rsidR="002034EB" w:rsidRPr="009C4175" w:rsidRDefault="002034EB" w:rsidP="002034EB">
            <w:pPr>
              <w:jc w:val="center"/>
            </w:pPr>
            <w:r>
              <w:t>A</w:t>
            </w:r>
          </w:p>
        </w:tc>
        <w:tc>
          <w:tcPr>
            <w:tcW w:w="217" w:type="pct"/>
          </w:tcPr>
          <w:p w14:paraId="1E6AC48D" w14:textId="77777777" w:rsidR="002034EB" w:rsidRPr="009C4175" w:rsidRDefault="002034EB" w:rsidP="002034EB">
            <w:pPr>
              <w:jc w:val="center"/>
            </w:pPr>
            <w:r w:rsidRPr="009C4175">
              <w:t>12</w:t>
            </w:r>
          </w:p>
        </w:tc>
      </w:tr>
      <w:tr w:rsidR="002034EB" w:rsidRPr="009C4175" w14:paraId="6D8E6A60" w14:textId="77777777" w:rsidTr="002034EB">
        <w:trPr>
          <w:trHeight w:val="283"/>
        </w:trPr>
        <w:tc>
          <w:tcPr>
            <w:tcW w:w="272" w:type="pct"/>
          </w:tcPr>
          <w:p w14:paraId="6C85ABCB" w14:textId="77777777" w:rsidR="002034EB" w:rsidRPr="009C4175" w:rsidRDefault="002034EB" w:rsidP="002034EB">
            <w:pPr>
              <w:jc w:val="center"/>
            </w:pPr>
          </w:p>
        </w:tc>
        <w:tc>
          <w:tcPr>
            <w:tcW w:w="189" w:type="pct"/>
          </w:tcPr>
          <w:p w14:paraId="5F1C6DA7" w14:textId="77777777" w:rsidR="002034EB" w:rsidRPr="009C4175" w:rsidRDefault="002034EB" w:rsidP="002034EB">
            <w:pPr>
              <w:jc w:val="center"/>
            </w:pPr>
          </w:p>
        </w:tc>
        <w:tc>
          <w:tcPr>
            <w:tcW w:w="3684" w:type="pct"/>
          </w:tcPr>
          <w:p w14:paraId="60A77C0E" w14:textId="77777777" w:rsidR="002034EB" w:rsidRPr="009C4175" w:rsidRDefault="002034EB" w:rsidP="002034EB">
            <w:pPr>
              <w:jc w:val="both"/>
            </w:pPr>
          </w:p>
        </w:tc>
        <w:tc>
          <w:tcPr>
            <w:tcW w:w="319" w:type="pct"/>
          </w:tcPr>
          <w:p w14:paraId="144EFD81" w14:textId="77777777" w:rsidR="002034EB" w:rsidRPr="009C4175" w:rsidRDefault="002034EB" w:rsidP="002034EB">
            <w:pPr>
              <w:jc w:val="center"/>
            </w:pPr>
          </w:p>
        </w:tc>
        <w:tc>
          <w:tcPr>
            <w:tcW w:w="319" w:type="pct"/>
          </w:tcPr>
          <w:p w14:paraId="355FFE3A" w14:textId="77777777" w:rsidR="002034EB" w:rsidRPr="009C4175" w:rsidRDefault="002034EB" w:rsidP="002034EB">
            <w:pPr>
              <w:jc w:val="center"/>
            </w:pPr>
          </w:p>
        </w:tc>
        <w:tc>
          <w:tcPr>
            <w:tcW w:w="217" w:type="pct"/>
          </w:tcPr>
          <w:p w14:paraId="3EA8D209" w14:textId="77777777" w:rsidR="002034EB" w:rsidRPr="009C4175" w:rsidRDefault="002034EB" w:rsidP="002034EB">
            <w:pPr>
              <w:jc w:val="center"/>
            </w:pPr>
          </w:p>
        </w:tc>
      </w:tr>
      <w:tr w:rsidR="002034EB" w:rsidRPr="009C4175" w14:paraId="60CFFCC9" w14:textId="77777777" w:rsidTr="002034EB">
        <w:trPr>
          <w:trHeight w:val="283"/>
        </w:trPr>
        <w:tc>
          <w:tcPr>
            <w:tcW w:w="272" w:type="pct"/>
          </w:tcPr>
          <w:p w14:paraId="0B93CD2E" w14:textId="77777777" w:rsidR="002034EB" w:rsidRPr="009C4175" w:rsidRDefault="002034EB" w:rsidP="002034EB">
            <w:pPr>
              <w:jc w:val="center"/>
            </w:pPr>
            <w:r w:rsidRPr="009C4175">
              <w:t>18.</w:t>
            </w:r>
          </w:p>
        </w:tc>
        <w:tc>
          <w:tcPr>
            <w:tcW w:w="189" w:type="pct"/>
          </w:tcPr>
          <w:p w14:paraId="40330B31" w14:textId="77777777" w:rsidR="002034EB" w:rsidRPr="009C4175" w:rsidRDefault="002034EB" w:rsidP="002034EB">
            <w:pPr>
              <w:jc w:val="center"/>
            </w:pPr>
            <w:r w:rsidRPr="009C4175">
              <w:t>a.</w:t>
            </w:r>
          </w:p>
        </w:tc>
        <w:tc>
          <w:tcPr>
            <w:tcW w:w="3684" w:type="pct"/>
          </w:tcPr>
          <w:p w14:paraId="01413A76" w14:textId="77777777" w:rsidR="002034EB" w:rsidRPr="00A13A38" w:rsidRDefault="002034EB" w:rsidP="002034EB">
            <w:pPr>
              <w:autoSpaceDE w:val="0"/>
              <w:autoSpaceDN w:val="0"/>
              <w:adjustRightInd w:val="0"/>
              <w:jc w:val="both"/>
            </w:pPr>
            <w:r w:rsidRPr="00A13A38">
              <w:rPr>
                <w:rFonts w:eastAsia="Arial"/>
                <w:lang w:val="en-IN" w:eastAsia="en-IN"/>
              </w:rPr>
              <w:t>Estimate the appropriate POS tag for the given sentence</w:t>
            </w:r>
          </w:p>
          <w:p w14:paraId="3E6C644F" w14:textId="77777777" w:rsidR="002034EB" w:rsidRPr="00A13A38" w:rsidRDefault="002034EB" w:rsidP="002034EB">
            <w:pPr>
              <w:autoSpaceDE w:val="0"/>
              <w:autoSpaceDN w:val="0"/>
              <w:adjustRightInd w:val="0"/>
              <w:jc w:val="both"/>
            </w:pPr>
            <w:r w:rsidRPr="00A13A38">
              <w:t>"I like playing."</w:t>
            </w:r>
          </w:p>
          <w:p w14:paraId="5F510151" w14:textId="77777777" w:rsidR="002034EB" w:rsidRPr="00A13A38" w:rsidRDefault="002034EB" w:rsidP="002034EB">
            <w:pPr>
              <w:autoSpaceDE w:val="0"/>
              <w:autoSpaceDN w:val="0"/>
              <w:adjustRightInd w:val="0"/>
              <w:jc w:val="both"/>
              <w:rPr>
                <w:b/>
                <w:bCs/>
                <w:lang w:val="en-IN"/>
              </w:rPr>
            </w:pPr>
            <w:r w:rsidRPr="00A13A38">
              <w:rPr>
                <w:b/>
                <w:bCs/>
                <w:lang w:val="en-IN"/>
              </w:rPr>
              <w:t>Transition Probabilities (A): (These probabilities are hypothetical)</w:t>
            </w:r>
          </w:p>
          <w:tbl>
            <w:tblPr>
              <w:tblStyle w:val="TableGrid"/>
              <w:tblW w:w="0" w:type="auto"/>
              <w:tblLook w:val="04A0" w:firstRow="1" w:lastRow="0" w:firstColumn="1" w:lastColumn="0" w:noHBand="0" w:noVBand="1"/>
            </w:tblPr>
            <w:tblGrid>
              <w:gridCol w:w="1365"/>
              <w:gridCol w:w="1365"/>
              <w:gridCol w:w="1365"/>
              <w:gridCol w:w="1365"/>
              <w:gridCol w:w="1366"/>
            </w:tblGrid>
            <w:tr w:rsidR="002034EB" w:rsidRPr="00A13A38" w14:paraId="3AC04FC4" w14:textId="77777777" w:rsidTr="002034EB">
              <w:tc>
                <w:tcPr>
                  <w:tcW w:w="1365" w:type="dxa"/>
                </w:tcPr>
                <w:p w14:paraId="41AC64D4" w14:textId="77777777" w:rsidR="002034EB" w:rsidRPr="00A13A38" w:rsidRDefault="002034EB" w:rsidP="002034EB">
                  <w:pPr>
                    <w:autoSpaceDE w:val="0"/>
                    <w:autoSpaceDN w:val="0"/>
                    <w:adjustRightInd w:val="0"/>
                    <w:jc w:val="both"/>
                    <w:rPr>
                      <w:lang w:val="en-IN"/>
                    </w:rPr>
                  </w:pPr>
                  <w:r w:rsidRPr="00A13A38">
                    <w:rPr>
                      <w:lang w:val="en-IN"/>
                    </w:rPr>
                    <w:t>From / To</w:t>
                  </w:r>
                </w:p>
              </w:tc>
              <w:tc>
                <w:tcPr>
                  <w:tcW w:w="1365" w:type="dxa"/>
                </w:tcPr>
                <w:p w14:paraId="0DA50225" w14:textId="77777777" w:rsidR="002034EB" w:rsidRPr="00A13A38" w:rsidRDefault="002034EB" w:rsidP="002034EB">
                  <w:pPr>
                    <w:autoSpaceDE w:val="0"/>
                    <w:autoSpaceDN w:val="0"/>
                    <w:adjustRightInd w:val="0"/>
                    <w:jc w:val="both"/>
                    <w:rPr>
                      <w:lang w:val="en-IN"/>
                    </w:rPr>
                  </w:pPr>
                  <w:r w:rsidRPr="00A13A38">
                    <w:rPr>
                      <w:lang w:val="en-IN"/>
                    </w:rPr>
                    <w:t>PRP</w:t>
                  </w:r>
                </w:p>
              </w:tc>
              <w:tc>
                <w:tcPr>
                  <w:tcW w:w="1365" w:type="dxa"/>
                </w:tcPr>
                <w:p w14:paraId="0E4FF2DA" w14:textId="77777777" w:rsidR="002034EB" w:rsidRPr="00A13A38" w:rsidRDefault="002034EB" w:rsidP="002034EB">
                  <w:pPr>
                    <w:autoSpaceDE w:val="0"/>
                    <w:autoSpaceDN w:val="0"/>
                    <w:adjustRightInd w:val="0"/>
                    <w:jc w:val="both"/>
                    <w:rPr>
                      <w:lang w:val="en-IN"/>
                    </w:rPr>
                  </w:pPr>
                  <w:r w:rsidRPr="00A13A38">
                    <w:rPr>
                      <w:lang w:val="en-IN"/>
                    </w:rPr>
                    <w:t>VBD</w:t>
                  </w:r>
                </w:p>
              </w:tc>
              <w:tc>
                <w:tcPr>
                  <w:tcW w:w="1365" w:type="dxa"/>
                </w:tcPr>
                <w:p w14:paraId="2C244B85" w14:textId="77777777" w:rsidR="002034EB" w:rsidRPr="00A13A38" w:rsidRDefault="002034EB" w:rsidP="002034EB">
                  <w:pPr>
                    <w:autoSpaceDE w:val="0"/>
                    <w:autoSpaceDN w:val="0"/>
                    <w:adjustRightInd w:val="0"/>
                    <w:jc w:val="both"/>
                    <w:rPr>
                      <w:lang w:val="en-IN"/>
                    </w:rPr>
                  </w:pPr>
                  <w:r w:rsidRPr="00A13A38">
                    <w:rPr>
                      <w:lang w:val="en-IN"/>
                    </w:rPr>
                    <w:t>DT</w:t>
                  </w:r>
                </w:p>
              </w:tc>
              <w:tc>
                <w:tcPr>
                  <w:tcW w:w="1366" w:type="dxa"/>
                </w:tcPr>
                <w:p w14:paraId="0771FB3F" w14:textId="77777777" w:rsidR="002034EB" w:rsidRPr="00A13A38" w:rsidRDefault="002034EB" w:rsidP="002034EB">
                  <w:pPr>
                    <w:autoSpaceDE w:val="0"/>
                    <w:autoSpaceDN w:val="0"/>
                    <w:adjustRightInd w:val="0"/>
                    <w:jc w:val="both"/>
                    <w:rPr>
                      <w:lang w:val="en-IN"/>
                    </w:rPr>
                  </w:pPr>
                  <w:r w:rsidRPr="00A13A38">
                    <w:rPr>
                      <w:lang w:val="en-IN"/>
                    </w:rPr>
                    <w:t>NN</w:t>
                  </w:r>
                </w:p>
              </w:tc>
            </w:tr>
            <w:tr w:rsidR="002034EB" w:rsidRPr="00A13A38" w14:paraId="0710051F" w14:textId="77777777" w:rsidTr="002034EB">
              <w:tc>
                <w:tcPr>
                  <w:tcW w:w="1365" w:type="dxa"/>
                </w:tcPr>
                <w:p w14:paraId="7EC0EEA9" w14:textId="77777777" w:rsidR="002034EB" w:rsidRPr="00A13A38" w:rsidRDefault="002034EB" w:rsidP="002034EB">
                  <w:pPr>
                    <w:autoSpaceDE w:val="0"/>
                    <w:autoSpaceDN w:val="0"/>
                    <w:adjustRightInd w:val="0"/>
                    <w:jc w:val="both"/>
                    <w:rPr>
                      <w:lang w:val="en-IN"/>
                    </w:rPr>
                  </w:pPr>
                  <w:r w:rsidRPr="00A13A38">
                    <w:rPr>
                      <w:lang w:val="en-IN"/>
                    </w:rPr>
                    <w:t>PRP</w:t>
                  </w:r>
                </w:p>
              </w:tc>
              <w:tc>
                <w:tcPr>
                  <w:tcW w:w="1365" w:type="dxa"/>
                </w:tcPr>
                <w:p w14:paraId="4A90CF24" w14:textId="77777777" w:rsidR="002034EB" w:rsidRPr="00A13A38" w:rsidRDefault="002034EB" w:rsidP="002034EB">
                  <w:pPr>
                    <w:autoSpaceDE w:val="0"/>
                    <w:autoSpaceDN w:val="0"/>
                    <w:adjustRightInd w:val="0"/>
                    <w:jc w:val="both"/>
                    <w:rPr>
                      <w:lang w:val="en-IN"/>
                    </w:rPr>
                  </w:pPr>
                  <w:r w:rsidRPr="00A13A38">
                    <w:rPr>
                      <w:lang w:val="en-IN"/>
                    </w:rPr>
                    <w:t>0.0</w:t>
                  </w:r>
                </w:p>
              </w:tc>
              <w:tc>
                <w:tcPr>
                  <w:tcW w:w="1365" w:type="dxa"/>
                </w:tcPr>
                <w:p w14:paraId="30677AC3" w14:textId="77777777" w:rsidR="002034EB" w:rsidRPr="00A13A38" w:rsidRDefault="002034EB" w:rsidP="002034EB">
                  <w:pPr>
                    <w:autoSpaceDE w:val="0"/>
                    <w:autoSpaceDN w:val="0"/>
                    <w:adjustRightInd w:val="0"/>
                    <w:jc w:val="both"/>
                    <w:rPr>
                      <w:lang w:val="en-IN"/>
                    </w:rPr>
                  </w:pPr>
                  <w:r w:rsidRPr="00A13A38">
                    <w:rPr>
                      <w:lang w:val="en-IN"/>
                    </w:rPr>
                    <w:t>0.8</w:t>
                  </w:r>
                </w:p>
              </w:tc>
              <w:tc>
                <w:tcPr>
                  <w:tcW w:w="1365" w:type="dxa"/>
                </w:tcPr>
                <w:p w14:paraId="0CDD46C9" w14:textId="77777777" w:rsidR="002034EB" w:rsidRPr="00A13A38" w:rsidRDefault="002034EB" w:rsidP="002034EB">
                  <w:pPr>
                    <w:autoSpaceDE w:val="0"/>
                    <w:autoSpaceDN w:val="0"/>
                    <w:adjustRightInd w:val="0"/>
                    <w:jc w:val="both"/>
                    <w:rPr>
                      <w:lang w:val="en-IN"/>
                    </w:rPr>
                  </w:pPr>
                  <w:r w:rsidRPr="00A13A38">
                    <w:rPr>
                      <w:lang w:val="en-IN"/>
                    </w:rPr>
                    <w:t>0.1</w:t>
                  </w:r>
                </w:p>
              </w:tc>
              <w:tc>
                <w:tcPr>
                  <w:tcW w:w="1366" w:type="dxa"/>
                </w:tcPr>
                <w:p w14:paraId="1FF14C7C" w14:textId="77777777" w:rsidR="002034EB" w:rsidRPr="00A13A38" w:rsidRDefault="002034EB" w:rsidP="002034EB">
                  <w:pPr>
                    <w:autoSpaceDE w:val="0"/>
                    <w:autoSpaceDN w:val="0"/>
                    <w:adjustRightInd w:val="0"/>
                    <w:jc w:val="both"/>
                    <w:rPr>
                      <w:lang w:val="en-IN"/>
                    </w:rPr>
                  </w:pPr>
                  <w:r w:rsidRPr="00A13A38">
                    <w:rPr>
                      <w:lang w:val="en-IN"/>
                    </w:rPr>
                    <w:t>0.1</w:t>
                  </w:r>
                </w:p>
              </w:tc>
            </w:tr>
            <w:tr w:rsidR="002034EB" w:rsidRPr="00A13A38" w14:paraId="6BEDBC98" w14:textId="77777777" w:rsidTr="002034EB">
              <w:tc>
                <w:tcPr>
                  <w:tcW w:w="1365" w:type="dxa"/>
                </w:tcPr>
                <w:p w14:paraId="0CA12219" w14:textId="77777777" w:rsidR="002034EB" w:rsidRPr="00A13A38" w:rsidRDefault="002034EB" w:rsidP="002034EB">
                  <w:pPr>
                    <w:autoSpaceDE w:val="0"/>
                    <w:autoSpaceDN w:val="0"/>
                    <w:adjustRightInd w:val="0"/>
                    <w:jc w:val="both"/>
                    <w:rPr>
                      <w:lang w:val="en-IN"/>
                    </w:rPr>
                  </w:pPr>
                  <w:r w:rsidRPr="00A13A38">
                    <w:rPr>
                      <w:lang w:val="en-IN"/>
                    </w:rPr>
                    <w:t>MD</w:t>
                  </w:r>
                </w:p>
              </w:tc>
              <w:tc>
                <w:tcPr>
                  <w:tcW w:w="1365" w:type="dxa"/>
                </w:tcPr>
                <w:p w14:paraId="1CA5D687" w14:textId="77777777" w:rsidR="002034EB" w:rsidRPr="00A13A38" w:rsidRDefault="002034EB" w:rsidP="002034EB">
                  <w:pPr>
                    <w:jc w:val="both"/>
                  </w:pPr>
                  <w:r w:rsidRPr="00A13A38">
                    <w:rPr>
                      <w:lang w:val="en-IN"/>
                    </w:rPr>
                    <w:t>0.0</w:t>
                  </w:r>
                </w:p>
              </w:tc>
              <w:tc>
                <w:tcPr>
                  <w:tcW w:w="1365" w:type="dxa"/>
                </w:tcPr>
                <w:p w14:paraId="2123AA6C" w14:textId="77777777" w:rsidR="002034EB" w:rsidRPr="00A13A38" w:rsidRDefault="002034EB" w:rsidP="002034EB">
                  <w:pPr>
                    <w:autoSpaceDE w:val="0"/>
                    <w:autoSpaceDN w:val="0"/>
                    <w:adjustRightInd w:val="0"/>
                    <w:jc w:val="both"/>
                    <w:rPr>
                      <w:lang w:val="en-IN"/>
                    </w:rPr>
                  </w:pPr>
                  <w:r w:rsidRPr="00A13A38">
                    <w:rPr>
                      <w:lang w:val="en-IN"/>
                    </w:rPr>
                    <w:t>0.0</w:t>
                  </w:r>
                </w:p>
              </w:tc>
              <w:tc>
                <w:tcPr>
                  <w:tcW w:w="1365" w:type="dxa"/>
                </w:tcPr>
                <w:p w14:paraId="704DBF9B" w14:textId="77777777" w:rsidR="002034EB" w:rsidRPr="00A13A38" w:rsidRDefault="002034EB" w:rsidP="002034EB">
                  <w:pPr>
                    <w:autoSpaceDE w:val="0"/>
                    <w:autoSpaceDN w:val="0"/>
                    <w:adjustRightInd w:val="0"/>
                    <w:jc w:val="both"/>
                    <w:rPr>
                      <w:lang w:val="en-IN"/>
                    </w:rPr>
                  </w:pPr>
                  <w:r w:rsidRPr="00A13A38">
                    <w:rPr>
                      <w:lang w:val="en-IN"/>
                    </w:rPr>
                    <w:t>0.7</w:t>
                  </w:r>
                </w:p>
              </w:tc>
              <w:tc>
                <w:tcPr>
                  <w:tcW w:w="1366" w:type="dxa"/>
                </w:tcPr>
                <w:p w14:paraId="71BC9D5C" w14:textId="77777777" w:rsidR="002034EB" w:rsidRPr="00A13A38" w:rsidRDefault="002034EB" w:rsidP="002034EB">
                  <w:pPr>
                    <w:autoSpaceDE w:val="0"/>
                    <w:autoSpaceDN w:val="0"/>
                    <w:adjustRightInd w:val="0"/>
                    <w:jc w:val="both"/>
                    <w:rPr>
                      <w:lang w:val="en-IN"/>
                    </w:rPr>
                  </w:pPr>
                  <w:r w:rsidRPr="00A13A38">
                    <w:rPr>
                      <w:lang w:val="en-IN"/>
                    </w:rPr>
                    <w:t>0.3</w:t>
                  </w:r>
                </w:p>
              </w:tc>
            </w:tr>
            <w:tr w:rsidR="002034EB" w:rsidRPr="00A13A38" w14:paraId="5383E69B" w14:textId="77777777" w:rsidTr="002034EB">
              <w:tc>
                <w:tcPr>
                  <w:tcW w:w="1365" w:type="dxa"/>
                </w:tcPr>
                <w:p w14:paraId="1A68FBE5" w14:textId="77777777" w:rsidR="002034EB" w:rsidRPr="00A13A38" w:rsidRDefault="002034EB" w:rsidP="002034EB">
                  <w:pPr>
                    <w:autoSpaceDE w:val="0"/>
                    <w:autoSpaceDN w:val="0"/>
                    <w:adjustRightInd w:val="0"/>
                    <w:jc w:val="both"/>
                    <w:rPr>
                      <w:lang w:val="en-IN"/>
                    </w:rPr>
                  </w:pPr>
                  <w:r w:rsidRPr="00A13A38">
                    <w:rPr>
                      <w:lang w:val="en-IN"/>
                    </w:rPr>
                    <w:t>VB</w:t>
                  </w:r>
                </w:p>
              </w:tc>
              <w:tc>
                <w:tcPr>
                  <w:tcW w:w="1365" w:type="dxa"/>
                </w:tcPr>
                <w:p w14:paraId="48945097" w14:textId="77777777" w:rsidR="002034EB" w:rsidRPr="00A13A38" w:rsidRDefault="002034EB" w:rsidP="002034EB">
                  <w:pPr>
                    <w:jc w:val="both"/>
                  </w:pPr>
                  <w:r w:rsidRPr="00A13A38">
                    <w:rPr>
                      <w:lang w:val="en-IN"/>
                    </w:rPr>
                    <w:t>0.0</w:t>
                  </w:r>
                </w:p>
              </w:tc>
              <w:tc>
                <w:tcPr>
                  <w:tcW w:w="1365" w:type="dxa"/>
                </w:tcPr>
                <w:p w14:paraId="7CE486DF" w14:textId="77777777" w:rsidR="002034EB" w:rsidRPr="00A13A38" w:rsidRDefault="002034EB" w:rsidP="002034EB">
                  <w:pPr>
                    <w:autoSpaceDE w:val="0"/>
                    <w:autoSpaceDN w:val="0"/>
                    <w:adjustRightInd w:val="0"/>
                    <w:jc w:val="both"/>
                    <w:rPr>
                      <w:lang w:val="en-IN"/>
                    </w:rPr>
                  </w:pPr>
                  <w:r w:rsidRPr="00A13A38">
                    <w:rPr>
                      <w:lang w:val="en-IN"/>
                    </w:rPr>
                    <w:t>0.0</w:t>
                  </w:r>
                </w:p>
              </w:tc>
              <w:tc>
                <w:tcPr>
                  <w:tcW w:w="1365" w:type="dxa"/>
                </w:tcPr>
                <w:p w14:paraId="661706EE" w14:textId="77777777" w:rsidR="002034EB" w:rsidRPr="00A13A38" w:rsidRDefault="002034EB" w:rsidP="002034EB">
                  <w:pPr>
                    <w:autoSpaceDE w:val="0"/>
                    <w:autoSpaceDN w:val="0"/>
                    <w:adjustRightInd w:val="0"/>
                    <w:jc w:val="both"/>
                    <w:rPr>
                      <w:lang w:val="en-IN"/>
                    </w:rPr>
                  </w:pPr>
                  <w:r w:rsidRPr="00A13A38">
                    <w:rPr>
                      <w:lang w:val="en-IN"/>
                    </w:rPr>
                    <w:t>0.0</w:t>
                  </w:r>
                </w:p>
              </w:tc>
              <w:tc>
                <w:tcPr>
                  <w:tcW w:w="1366" w:type="dxa"/>
                </w:tcPr>
                <w:p w14:paraId="1C71C449" w14:textId="77777777" w:rsidR="002034EB" w:rsidRPr="00A13A38" w:rsidRDefault="002034EB" w:rsidP="002034EB">
                  <w:pPr>
                    <w:autoSpaceDE w:val="0"/>
                    <w:autoSpaceDN w:val="0"/>
                    <w:adjustRightInd w:val="0"/>
                    <w:jc w:val="both"/>
                    <w:rPr>
                      <w:lang w:val="en-IN"/>
                    </w:rPr>
                  </w:pPr>
                  <w:r w:rsidRPr="00A13A38">
                    <w:rPr>
                      <w:lang w:val="en-IN"/>
                    </w:rPr>
                    <w:t>1.0</w:t>
                  </w:r>
                </w:p>
              </w:tc>
            </w:tr>
            <w:tr w:rsidR="002034EB" w:rsidRPr="00A13A38" w14:paraId="1F816E03" w14:textId="77777777" w:rsidTr="002034EB">
              <w:tc>
                <w:tcPr>
                  <w:tcW w:w="1365" w:type="dxa"/>
                </w:tcPr>
                <w:p w14:paraId="0632AA18" w14:textId="77777777" w:rsidR="002034EB" w:rsidRPr="00A13A38" w:rsidRDefault="002034EB" w:rsidP="002034EB">
                  <w:pPr>
                    <w:autoSpaceDE w:val="0"/>
                    <w:autoSpaceDN w:val="0"/>
                    <w:adjustRightInd w:val="0"/>
                    <w:jc w:val="both"/>
                    <w:rPr>
                      <w:lang w:val="en-IN"/>
                    </w:rPr>
                  </w:pPr>
                  <w:r w:rsidRPr="00A13A38">
                    <w:rPr>
                      <w:lang w:val="en-IN"/>
                    </w:rPr>
                    <w:t>NN</w:t>
                  </w:r>
                </w:p>
              </w:tc>
              <w:tc>
                <w:tcPr>
                  <w:tcW w:w="1365" w:type="dxa"/>
                </w:tcPr>
                <w:p w14:paraId="60B40FC4" w14:textId="77777777" w:rsidR="002034EB" w:rsidRPr="00A13A38" w:rsidRDefault="002034EB" w:rsidP="002034EB">
                  <w:pPr>
                    <w:jc w:val="both"/>
                  </w:pPr>
                  <w:r w:rsidRPr="00A13A38">
                    <w:rPr>
                      <w:lang w:val="en-IN"/>
                    </w:rPr>
                    <w:t>0.0</w:t>
                  </w:r>
                </w:p>
              </w:tc>
              <w:tc>
                <w:tcPr>
                  <w:tcW w:w="1365" w:type="dxa"/>
                </w:tcPr>
                <w:p w14:paraId="76CDC31E" w14:textId="77777777" w:rsidR="002034EB" w:rsidRPr="00A13A38" w:rsidRDefault="002034EB" w:rsidP="002034EB">
                  <w:pPr>
                    <w:autoSpaceDE w:val="0"/>
                    <w:autoSpaceDN w:val="0"/>
                    <w:adjustRightInd w:val="0"/>
                    <w:jc w:val="both"/>
                    <w:rPr>
                      <w:lang w:val="en-IN"/>
                    </w:rPr>
                  </w:pPr>
                  <w:r w:rsidRPr="00A13A38">
                    <w:rPr>
                      <w:lang w:val="en-IN"/>
                    </w:rPr>
                    <w:t>0.1</w:t>
                  </w:r>
                </w:p>
              </w:tc>
              <w:tc>
                <w:tcPr>
                  <w:tcW w:w="1365" w:type="dxa"/>
                </w:tcPr>
                <w:p w14:paraId="4EC34BD6" w14:textId="77777777" w:rsidR="002034EB" w:rsidRPr="00A13A38" w:rsidRDefault="002034EB" w:rsidP="002034EB">
                  <w:pPr>
                    <w:autoSpaceDE w:val="0"/>
                    <w:autoSpaceDN w:val="0"/>
                    <w:adjustRightInd w:val="0"/>
                    <w:jc w:val="both"/>
                    <w:rPr>
                      <w:lang w:val="en-IN"/>
                    </w:rPr>
                  </w:pPr>
                  <w:r w:rsidRPr="00A13A38">
                    <w:rPr>
                      <w:lang w:val="en-IN"/>
                    </w:rPr>
                    <w:t>0.0</w:t>
                  </w:r>
                </w:p>
              </w:tc>
              <w:tc>
                <w:tcPr>
                  <w:tcW w:w="1366" w:type="dxa"/>
                </w:tcPr>
                <w:p w14:paraId="354126FC" w14:textId="77777777" w:rsidR="002034EB" w:rsidRPr="00A13A38" w:rsidRDefault="002034EB" w:rsidP="002034EB">
                  <w:pPr>
                    <w:autoSpaceDE w:val="0"/>
                    <w:autoSpaceDN w:val="0"/>
                    <w:adjustRightInd w:val="0"/>
                    <w:jc w:val="both"/>
                    <w:rPr>
                      <w:lang w:val="en-IN"/>
                    </w:rPr>
                  </w:pPr>
                  <w:r w:rsidRPr="00A13A38">
                    <w:rPr>
                      <w:lang w:val="en-IN"/>
                    </w:rPr>
                    <w:t>0.0</w:t>
                  </w:r>
                </w:p>
              </w:tc>
            </w:tr>
          </w:tbl>
          <w:p w14:paraId="4366221C" w14:textId="77777777" w:rsidR="002034EB" w:rsidRPr="00A13A38" w:rsidRDefault="002034EB" w:rsidP="002034EB">
            <w:pPr>
              <w:pStyle w:val="NormalWeb"/>
              <w:spacing w:after="0" w:afterAutospacing="0"/>
              <w:jc w:val="both"/>
              <w:rPr>
                <w:rStyle w:val="Strong"/>
              </w:rPr>
            </w:pPr>
            <w:r w:rsidRPr="00A13A38">
              <w:rPr>
                <w:rStyle w:val="Strong"/>
              </w:rPr>
              <w:t>Emission Probabilities (B):</w:t>
            </w:r>
          </w:p>
          <w:tbl>
            <w:tblPr>
              <w:tblStyle w:val="TableGrid"/>
              <w:tblW w:w="0" w:type="auto"/>
              <w:tblLook w:val="04A0" w:firstRow="1" w:lastRow="0" w:firstColumn="1" w:lastColumn="0" w:noHBand="0" w:noVBand="1"/>
            </w:tblPr>
            <w:tblGrid>
              <w:gridCol w:w="1365"/>
              <w:gridCol w:w="1365"/>
              <w:gridCol w:w="1365"/>
              <w:gridCol w:w="1365"/>
              <w:gridCol w:w="1366"/>
            </w:tblGrid>
            <w:tr w:rsidR="002034EB" w:rsidRPr="00A13A38" w14:paraId="2F562DD6" w14:textId="77777777" w:rsidTr="002034EB">
              <w:tc>
                <w:tcPr>
                  <w:tcW w:w="1365" w:type="dxa"/>
                </w:tcPr>
                <w:p w14:paraId="40376EC7" w14:textId="77777777" w:rsidR="002034EB" w:rsidRPr="00A13A38" w:rsidRDefault="002034EB" w:rsidP="002034EB">
                  <w:pPr>
                    <w:pStyle w:val="NormalWeb"/>
                    <w:jc w:val="both"/>
                  </w:pPr>
                  <w:r w:rsidRPr="00A13A38">
                    <w:t>Word</w:t>
                  </w:r>
                </w:p>
              </w:tc>
              <w:tc>
                <w:tcPr>
                  <w:tcW w:w="1365" w:type="dxa"/>
                </w:tcPr>
                <w:p w14:paraId="29A1A3A2" w14:textId="77777777" w:rsidR="002034EB" w:rsidRPr="00A13A38" w:rsidRDefault="002034EB" w:rsidP="002034EB">
                  <w:pPr>
                    <w:pStyle w:val="NormalWeb"/>
                    <w:jc w:val="both"/>
                  </w:pPr>
                  <w:r w:rsidRPr="00A13A38">
                    <w:t>PRP</w:t>
                  </w:r>
                </w:p>
              </w:tc>
              <w:tc>
                <w:tcPr>
                  <w:tcW w:w="1365" w:type="dxa"/>
                </w:tcPr>
                <w:p w14:paraId="390F4170" w14:textId="77777777" w:rsidR="002034EB" w:rsidRPr="00A13A38" w:rsidRDefault="002034EB" w:rsidP="002034EB">
                  <w:pPr>
                    <w:pStyle w:val="NormalWeb"/>
                    <w:jc w:val="both"/>
                  </w:pPr>
                  <w:r w:rsidRPr="00A13A38">
                    <w:t>VBD</w:t>
                  </w:r>
                </w:p>
              </w:tc>
              <w:tc>
                <w:tcPr>
                  <w:tcW w:w="1365" w:type="dxa"/>
                </w:tcPr>
                <w:p w14:paraId="194E3963" w14:textId="77777777" w:rsidR="002034EB" w:rsidRPr="00A13A38" w:rsidRDefault="002034EB" w:rsidP="002034EB">
                  <w:pPr>
                    <w:pStyle w:val="NormalWeb"/>
                    <w:jc w:val="both"/>
                  </w:pPr>
                  <w:r w:rsidRPr="00A13A38">
                    <w:t>DT</w:t>
                  </w:r>
                </w:p>
              </w:tc>
              <w:tc>
                <w:tcPr>
                  <w:tcW w:w="1366" w:type="dxa"/>
                </w:tcPr>
                <w:p w14:paraId="68FC3A51" w14:textId="77777777" w:rsidR="002034EB" w:rsidRPr="00A13A38" w:rsidRDefault="002034EB" w:rsidP="002034EB">
                  <w:pPr>
                    <w:pStyle w:val="NormalWeb"/>
                    <w:jc w:val="both"/>
                  </w:pPr>
                  <w:r w:rsidRPr="00A13A38">
                    <w:t>NN</w:t>
                  </w:r>
                </w:p>
              </w:tc>
            </w:tr>
            <w:tr w:rsidR="002034EB" w:rsidRPr="00A13A38" w14:paraId="00C11317" w14:textId="77777777" w:rsidTr="002034EB">
              <w:tc>
                <w:tcPr>
                  <w:tcW w:w="1365" w:type="dxa"/>
                </w:tcPr>
                <w:p w14:paraId="1829409D" w14:textId="77777777" w:rsidR="002034EB" w:rsidRPr="00A13A38" w:rsidRDefault="002034EB" w:rsidP="002034EB">
                  <w:pPr>
                    <w:pStyle w:val="NormalWeb"/>
                    <w:jc w:val="both"/>
                  </w:pPr>
                  <w:r w:rsidRPr="00A13A38">
                    <w:t>I</w:t>
                  </w:r>
                </w:p>
              </w:tc>
              <w:tc>
                <w:tcPr>
                  <w:tcW w:w="1365" w:type="dxa"/>
                </w:tcPr>
                <w:p w14:paraId="01A080A9" w14:textId="77777777" w:rsidR="002034EB" w:rsidRPr="00A13A38" w:rsidRDefault="002034EB" w:rsidP="002034EB">
                  <w:pPr>
                    <w:pStyle w:val="NormalWeb"/>
                    <w:jc w:val="both"/>
                  </w:pPr>
                  <w:r w:rsidRPr="00A13A38">
                    <w:t>1.0</w:t>
                  </w:r>
                </w:p>
              </w:tc>
              <w:tc>
                <w:tcPr>
                  <w:tcW w:w="1365" w:type="dxa"/>
                </w:tcPr>
                <w:p w14:paraId="05747AA9" w14:textId="77777777" w:rsidR="002034EB" w:rsidRPr="00A13A38" w:rsidRDefault="002034EB" w:rsidP="002034EB">
                  <w:pPr>
                    <w:pStyle w:val="NormalWeb"/>
                    <w:jc w:val="both"/>
                  </w:pPr>
                  <w:r w:rsidRPr="00A13A38">
                    <w:t>0.0</w:t>
                  </w:r>
                </w:p>
              </w:tc>
              <w:tc>
                <w:tcPr>
                  <w:tcW w:w="1365" w:type="dxa"/>
                </w:tcPr>
                <w:p w14:paraId="60925FC3" w14:textId="77777777" w:rsidR="002034EB" w:rsidRPr="00A13A38" w:rsidRDefault="002034EB" w:rsidP="002034EB">
                  <w:pPr>
                    <w:pStyle w:val="NormalWeb"/>
                    <w:jc w:val="both"/>
                  </w:pPr>
                  <w:r w:rsidRPr="00A13A38">
                    <w:t>0.0</w:t>
                  </w:r>
                </w:p>
              </w:tc>
              <w:tc>
                <w:tcPr>
                  <w:tcW w:w="1366" w:type="dxa"/>
                </w:tcPr>
                <w:p w14:paraId="6A70B448" w14:textId="77777777" w:rsidR="002034EB" w:rsidRPr="00A13A38" w:rsidRDefault="002034EB" w:rsidP="002034EB">
                  <w:pPr>
                    <w:pStyle w:val="NormalWeb"/>
                    <w:jc w:val="both"/>
                  </w:pPr>
                  <w:r w:rsidRPr="00A13A38">
                    <w:t>0.0</w:t>
                  </w:r>
                </w:p>
              </w:tc>
            </w:tr>
            <w:tr w:rsidR="002034EB" w:rsidRPr="00A13A38" w14:paraId="52E82E22" w14:textId="77777777" w:rsidTr="002034EB">
              <w:tc>
                <w:tcPr>
                  <w:tcW w:w="1365" w:type="dxa"/>
                </w:tcPr>
                <w:p w14:paraId="0A06002C" w14:textId="77777777" w:rsidR="002034EB" w:rsidRPr="00A13A38" w:rsidRDefault="002034EB" w:rsidP="002034EB">
                  <w:pPr>
                    <w:pStyle w:val="NormalWeb"/>
                    <w:jc w:val="both"/>
                  </w:pPr>
                  <w:r w:rsidRPr="00A13A38">
                    <w:t>like</w:t>
                  </w:r>
                </w:p>
              </w:tc>
              <w:tc>
                <w:tcPr>
                  <w:tcW w:w="1365" w:type="dxa"/>
                </w:tcPr>
                <w:p w14:paraId="23414EE9" w14:textId="77777777" w:rsidR="002034EB" w:rsidRPr="00A13A38" w:rsidRDefault="002034EB" w:rsidP="002034EB">
                  <w:pPr>
                    <w:pStyle w:val="NormalWeb"/>
                    <w:jc w:val="both"/>
                  </w:pPr>
                  <w:r w:rsidRPr="00A13A38">
                    <w:t>0.0</w:t>
                  </w:r>
                </w:p>
              </w:tc>
              <w:tc>
                <w:tcPr>
                  <w:tcW w:w="1365" w:type="dxa"/>
                </w:tcPr>
                <w:p w14:paraId="1B7D0518" w14:textId="77777777" w:rsidR="002034EB" w:rsidRPr="00A13A38" w:rsidRDefault="002034EB" w:rsidP="002034EB">
                  <w:pPr>
                    <w:pStyle w:val="NormalWeb"/>
                    <w:jc w:val="both"/>
                  </w:pPr>
                  <w:r w:rsidRPr="00A13A38">
                    <w:t>0.9</w:t>
                  </w:r>
                </w:p>
              </w:tc>
              <w:tc>
                <w:tcPr>
                  <w:tcW w:w="1365" w:type="dxa"/>
                </w:tcPr>
                <w:p w14:paraId="26392DA5" w14:textId="77777777" w:rsidR="002034EB" w:rsidRPr="00A13A38" w:rsidRDefault="002034EB" w:rsidP="002034EB">
                  <w:pPr>
                    <w:pStyle w:val="NormalWeb"/>
                    <w:jc w:val="both"/>
                  </w:pPr>
                  <w:r w:rsidRPr="00A13A38">
                    <w:t>0.1</w:t>
                  </w:r>
                </w:p>
              </w:tc>
              <w:tc>
                <w:tcPr>
                  <w:tcW w:w="1366" w:type="dxa"/>
                </w:tcPr>
                <w:p w14:paraId="7A98CC72" w14:textId="77777777" w:rsidR="002034EB" w:rsidRPr="00A13A38" w:rsidRDefault="002034EB" w:rsidP="002034EB">
                  <w:pPr>
                    <w:pStyle w:val="NormalWeb"/>
                    <w:jc w:val="both"/>
                  </w:pPr>
                  <w:r w:rsidRPr="00A13A38">
                    <w:t>0.0</w:t>
                  </w:r>
                </w:p>
              </w:tc>
            </w:tr>
            <w:tr w:rsidR="002034EB" w:rsidRPr="00A13A38" w14:paraId="1B84079E" w14:textId="77777777" w:rsidTr="002034EB">
              <w:tc>
                <w:tcPr>
                  <w:tcW w:w="1365" w:type="dxa"/>
                </w:tcPr>
                <w:p w14:paraId="303EA233" w14:textId="77777777" w:rsidR="002034EB" w:rsidRPr="00A13A38" w:rsidRDefault="002034EB" w:rsidP="002034EB">
                  <w:pPr>
                    <w:pStyle w:val="NormalWeb"/>
                    <w:jc w:val="both"/>
                  </w:pPr>
                  <w:r w:rsidRPr="00A13A38">
                    <w:t>playing</w:t>
                  </w:r>
                </w:p>
              </w:tc>
              <w:tc>
                <w:tcPr>
                  <w:tcW w:w="1365" w:type="dxa"/>
                </w:tcPr>
                <w:p w14:paraId="6DE13BD1" w14:textId="77777777" w:rsidR="002034EB" w:rsidRPr="00A13A38" w:rsidRDefault="002034EB" w:rsidP="002034EB">
                  <w:pPr>
                    <w:pStyle w:val="NormalWeb"/>
                    <w:jc w:val="both"/>
                  </w:pPr>
                  <w:r w:rsidRPr="00A13A38">
                    <w:t>0.0</w:t>
                  </w:r>
                </w:p>
              </w:tc>
              <w:tc>
                <w:tcPr>
                  <w:tcW w:w="1365" w:type="dxa"/>
                </w:tcPr>
                <w:p w14:paraId="74C0B117" w14:textId="77777777" w:rsidR="002034EB" w:rsidRPr="00A13A38" w:rsidRDefault="002034EB" w:rsidP="002034EB">
                  <w:pPr>
                    <w:pStyle w:val="NormalWeb"/>
                    <w:jc w:val="both"/>
                  </w:pPr>
                  <w:r w:rsidRPr="00A13A38">
                    <w:t>0.0</w:t>
                  </w:r>
                </w:p>
              </w:tc>
              <w:tc>
                <w:tcPr>
                  <w:tcW w:w="1365" w:type="dxa"/>
                </w:tcPr>
                <w:p w14:paraId="1F56BC6A" w14:textId="77777777" w:rsidR="002034EB" w:rsidRPr="00A13A38" w:rsidRDefault="002034EB" w:rsidP="002034EB">
                  <w:pPr>
                    <w:pStyle w:val="NormalWeb"/>
                    <w:jc w:val="both"/>
                  </w:pPr>
                  <w:r w:rsidRPr="00A13A38">
                    <w:t>0.6</w:t>
                  </w:r>
                </w:p>
              </w:tc>
              <w:tc>
                <w:tcPr>
                  <w:tcW w:w="1366" w:type="dxa"/>
                </w:tcPr>
                <w:p w14:paraId="5D86E820" w14:textId="77777777" w:rsidR="002034EB" w:rsidRPr="00A13A38" w:rsidRDefault="002034EB" w:rsidP="002034EB">
                  <w:pPr>
                    <w:pStyle w:val="NormalWeb"/>
                    <w:jc w:val="both"/>
                  </w:pPr>
                  <w:r w:rsidRPr="00A13A38">
                    <w:t>0.4</w:t>
                  </w:r>
                </w:p>
              </w:tc>
            </w:tr>
          </w:tbl>
          <w:p w14:paraId="3324F2C5" w14:textId="77777777" w:rsidR="002034EB" w:rsidRDefault="002034EB" w:rsidP="002034EB">
            <w:pPr>
              <w:pStyle w:val="NormalWeb"/>
              <w:spacing w:before="0" w:beforeAutospacing="0" w:after="0" w:afterAutospacing="0"/>
              <w:jc w:val="both"/>
              <w:rPr>
                <w:rStyle w:val="Strong"/>
              </w:rPr>
            </w:pPr>
          </w:p>
          <w:p w14:paraId="2B823627" w14:textId="77777777" w:rsidR="002034EB" w:rsidRPr="00A13A38" w:rsidRDefault="002034EB" w:rsidP="002034EB">
            <w:pPr>
              <w:pStyle w:val="NormalWeb"/>
              <w:spacing w:before="0" w:beforeAutospacing="0" w:after="0" w:afterAutospacing="0"/>
              <w:jc w:val="both"/>
              <w:rPr>
                <w:rStyle w:val="Strong"/>
              </w:rPr>
            </w:pPr>
            <w:r w:rsidRPr="00A13A38">
              <w:rPr>
                <w:rStyle w:val="Strong"/>
              </w:rPr>
              <w:t>Initial Probabilities (π):</w:t>
            </w:r>
          </w:p>
          <w:p w14:paraId="3D642DB1" w14:textId="77777777" w:rsidR="002034EB" w:rsidRPr="00A13A38" w:rsidRDefault="002034EB" w:rsidP="004255F0">
            <w:pPr>
              <w:numPr>
                <w:ilvl w:val="0"/>
                <w:numId w:val="60"/>
              </w:numPr>
              <w:jc w:val="both"/>
            </w:pPr>
            <w:r w:rsidRPr="00A13A38">
              <w:t>PRP: 0.5</w:t>
            </w:r>
          </w:p>
          <w:p w14:paraId="4739A9A1" w14:textId="77777777" w:rsidR="002034EB" w:rsidRPr="00A13A38" w:rsidRDefault="002034EB" w:rsidP="004255F0">
            <w:pPr>
              <w:numPr>
                <w:ilvl w:val="0"/>
                <w:numId w:val="60"/>
              </w:numPr>
              <w:spacing w:before="100" w:beforeAutospacing="1" w:after="100" w:afterAutospacing="1"/>
              <w:jc w:val="both"/>
            </w:pPr>
            <w:r w:rsidRPr="006A2548">
              <w:rPr>
                <w:strike/>
              </w:rPr>
              <w:t>MD</w:t>
            </w:r>
            <w:r>
              <w:rPr>
                <w:strike/>
              </w:rPr>
              <w:t xml:space="preserve"> </w:t>
            </w:r>
            <w:r>
              <w:t>VBD</w:t>
            </w:r>
            <w:r w:rsidRPr="00A13A38">
              <w:t>: 0.2</w:t>
            </w:r>
          </w:p>
          <w:p w14:paraId="0A2D6686" w14:textId="77777777" w:rsidR="002034EB" w:rsidRPr="00A13A38" w:rsidRDefault="002034EB" w:rsidP="004255F0">
            <w:pPr>
              <w:numPr>
                <w:ilvl w:val="0"/>
                <w:numId w:val="60"/>
              </w:numPr>
              <w:spacing w:before="100" w:beforeAutospacing="1" w:after="100" w:afterAutospacing="1"/>
              <w:jc w:val="both"/>
            </w:pPr>
            <w:r w:rsidRPr="006A2548">
              <w:rPr>
                <w:strike/>
              </w:rPr>
              <w:t>VB</w:t>
            </w:r>
            <w:r>
              <w:rPr>
                <w:strike/>
              </w:rPr>
              <w:t xml:space="preserve"> </w:t>
            </w:r>
            <w:r>
              <w:t>DT</w:t>
            </w:r>
            <w:r w:rsidRPr="00A13A38">
              <w:t>: 0.1</w:t>
            </w:r>
          </w:p>
          <w:p w14:paraId="0AC2DEC7" w14:textId="77777777" w:rsidR="002034EB" w:rsidRPr="00A13A38" w:rsidRDefault="002034EB" w:rsidP="004255F0">
            <w:pPr>
              <w:numPr>
                <w:ilvl w:val="0"/>
                <w:numId w:val="60"/>
              </w:numPr>
              <w:spacing w:before="100" w:beforeAutospacing="1" w:after="100" w:afterAutospacing="1"/>
              <w:jc w:val="both"/>
            </w:pPr>
            <w:r w:rsidRPr="00A13A38">
              <w:t>NN: 0.2</w:t>
            </w:r>
          </w:p>
        </w:tc>
        <w:tc>
          <w:tcPr>
            <w:tcW w:w="319" w:type="pct"/>
          </w:tcPr>
          <w:p w14:paraId="70E91F54" w14:textId="77777777" w:rsidR="002034EB" w:rsidRPr="009C4175" w:rsidRDefault="002034EB" w:rsidP="002034EB">
            <w:pPr>
              <w:jc w:val="center"/>
            </w:pPr>
            <w:r>
              <w:rPr>
                <w:color w:val="000000" w:themeColor="text1"/>
              </w:rPr>
              <w:t>CO2</w:t>
            </w:r>
          </w:p>
        </w:tc>
        <w:tc>
          <w:tcPr>
            <w:tcW w:w="319" w:type="pct"/>
          </w:tcPr>
          <w:p w14:paraId="3A63CBB5" w14:textId="77777777" w:rsidR="002034EB" w:rsidRPr="009C4175" w:rsidRDefault="002034EB" w:rsidP="002034EB">
            <w:pPr>
              <w:jc w:val="center"/>
            </w:pPr>
            <w:r>
              <w:rPr>
                <w:color w:val="000000" w:themeColor="text1"/>
              </w:rPr>
              <w:t>A</w:t>
            </w:r>
          </w:p>
        </w:tc>
        <w:tc>
          <w:tcPr>
            <w:tcW w:w="217" w:type="pct"/>
          </w:tcPr>
          <w:p w14:paraId="218AB1B4" w14:textId="77777777" w:rsidR="002034EB" w:rsidRPr="009C4175" w:rsidRDefault="002034EB" w:rsidP="002034EB">
            <w:pPr>
              <w:jc w:val="center"/>
            </w:pPr>
            <w:r>
              <w:t>6</w:t>
            </w:r>
          </w:p>
        </w:tc>
      </w:tr>
      <w:tr w:rsidR="002034EB" w:rsidRPr="009C4175" w14:paraId="68CAD6E5" w14:textId="77777777" w:rsidTr="002034EB">
        <w:trPr>
          <w:trHeight w:val="283"/>
        </w:trPr>
        <w:tc>
          <w:tcPr>
            <w:tcW w:w="272" w:type="pct"/>
          </w:tcPr>
          <w:p w14:paraId="2621A647" w14:textId="77777777" w:rsidR="002034EB" w:rsidRPr="009C4175" w:rsidRDefault="002034EB" w:rsidP="002034EB">
            <w:pPr>
              <w:jc w:val="center"/>
            </w:pPr>
          </w:p>
        </w:tc>
        <w:tc>
          <w:tcPr>
            <w:tcW w:w="189" w:type="pct"/>
          </w:tcPr>
          <w:p w14:paraId="73F4C3E9" w14:textId="77777777" w:rsidR="002034EB" w:rsidRPr="009C4175" w:rsidRDefault="002034EB" w:rsidP="002034EB">
            <w:pPr>
              <w:jc w:val="center"/>
            </w:pPr>
            <w:r w:rsidRPr="009C4175">
              <w:t>b.</w:t>
            </w:r>
          </w:p>
        </w:tc>
        <w:tc>
          <w:tcPr>
            <w:tcW w:w="3684" w:type="pct"/>
          </w:tcPr>
          <w:p w14:paraId="100CC4D9" w14:textId="77777777" w:rsidR="002034EB" w:rsidRPr="009C4175" w:rsidRDefault="002034EB" w:rsidP="002034EB">
            <w:pPr>
              <w:jc w:val="both"/>
            </w:pPr>
            <w:r>
              <w:t xml:space="preserve">Summarize </w:t>
            </w:r>
            <w:r w:rsidRPr="00F47331">
              <w:t xml:space="preserve">the different types of morphemes based on their word </w:t>
            </w:r>
            <w:r>
              <w:t>meanings</w:t>
            </w:r>
            <w:r w:rsidRPr="00F47331">
              <w:t xml:space="preserve"> and properties with suitable examples.</w:t>
            </w:r>
          </w:p>
        </w:tc>
        <w:tc>
          <w:tcPr>
            <w:tcW w:w="319" w:type="pct"/>
          </w:tcPr>
          <w:p w14:paraId="54E86E68" w14:textId="77777777" w:rsidR="002034EB" w:rsidRPr="009C4175" w:rsidRDefault="002034EB" w:rsidP="002034EB">
            <w:pPr>
              <w:jc w:val="center"/>
            </w:pPr>
            <w:r>
              <w:rPr>
                <w:color w:val="000000" w:themeColor="text1"/>
              </w:rPr>
              <w:t>CO2</w:t>
            </w:r>
          </w:p>
        </w:tc>
        <w:tc>
          <w:tcPr>
            <w:tcW w:w="319" w:type="pct"/>
          </w:tcPr>
          <w:p w14:paraId="73E060BF" w14:textId="77777777" w:rsidR="002034EB" w:rsidRPr="009C4175" w:rsidRDefault="002034EB" w:rsidP="002034EB">
            <w:pPr>
              <w:jc w:val="center"/>
            </w:pPr>
            <w:r>
              <w:t>U</w:t>
            </w:r>
          </w:p>
        </w:tc>
        <w:tc>
          <w:tcPr>
            <w:tcW w:w="217" w:type="pct"/>
          </w:tcPr>
          <w:p w14:paraId="01EC7ED8" w14:textId="77777777" w:rsidR="002034EB" w:rsidRPr="009C4175" w:rsidRDefault="002034EB" w:rsidP="002034EB">
            <w:pPr>
              <w:jc w:val="center"/>
            </w:pPr>
            <w:r>
              <w:t>6</w:t>
            </w:r>
          </w:p>
        </w:tc>
      </w:tr>
      <w:tr w:rsidR="002034EB" w:rsidRPr="009C4175" w14:paraId="7DFE599C" w14:textId="77777777" w:rsidTr="002034EB">
        <w:trPr>
          <w:trHeight w:val="283"/>
        </w:trPr>
        <w:tc>
          <w:tcPr>
            <w:tcW w:w="272" w:type="pct"/>
          </w:tcPr>
          <w:p w14:paraId="48A2F266" w14:textId="77777777" w:rsidR="002034EB" w:rsidRPr="009C4175" w:rsidRDefault="002034EB" w:rsidP="002034EB">
            <w:pPr>
              <w:jc w:val="center"/>
            </w:pPr>
          </w:p>
        </w:tc>
        <w:tc>
          <w:tcPr>
            <w:tcW w:w="189" w:type="pct"/>
          </w:tcPr>
          <w:p w14:paraId="2E3A106B" w14:textId="77777777" w:rsidR="002034EB" w:rsidRPr="009C4175" w:rsidRDefault="002034EB" w:rsidP="002034EB">
            <w:pPr>
              <w:jc w:val="center"/>
            </w:pPr>
          </w:p>
        </w:tc>
        <w:tc>
          <w:tcPr>
            <w:tcW w:w="3684" w:type="pct"/>
          </w:tcPr>
          <w:p w14:paraId="049498CA" w14:textId="77777777" w:rsidR="002034EB" w:rsidRPr="009C4175" w:rsidRDefault="002034EB" w:rsidP="002034EB">
            <w:pPr>
              <w:jc w:val="both"/>
            </w:pPr>
          </w:p>
        </w:tc>
        <w:tc>
          <w:tcPr>
            <w:tcW w:w="319" w:type="pct"/>
          </w:tcPr>
          <w:p w14:paraId="53B62E89" w14:textId="77777777" w:rsidR="002034EB" w:rsidRPr="009C4175" w:rsidRDefault="002034EB" w:rsidP="002034EB">
            <w:pPr>
              <w:jc w:val="center"/>
            </w:pPr>
          </w:p>
        </w:tc>
        <w:tc>
          <w:tcPr>
            <w:tcW w:w="319" w:type="pct"/>
          </w:tcPr>
          <w:p w14:paraId="0F241D9B" w14:textId="77777777" w:rsidR="002034EB" w:rsidRPr="009C4175" w:rsidRDefault="002034EB" w:rsidP="002034EB">
            <w:pPr>
              <w:jc w:val="center"/>
            </w:pPr>
          </w:p>
        </w:tc>
        <w:tc>
          <w:tcPr>
            <w:tcW w:w="217" w:type="pct"/>
          </w:tcPr>
          <w:p w14:paraId="779082FF" w14:textId="77777777" w:rsidR="002034EB" w:rsidRPr="009C4175" w:rsidRDefault="002034EB" w:rsidP="002034EB">
            <w:pPr>
              <w:jc w:val="center"/>
            </w:pPr>
          </w:p>
        </w:tc>
      </w:tr>
      <w:tr w:rsidR="002034EB" w:rsidRPr="009C4175" w14:paraId="6DA724AE" w14:textId="77777777" w:rsidTr="002034EB">
        <w:trPr>
          <w:trHeight w:val="283"/>
        </w:trPr>
        <w:tc>
          <w:tcPr>
            <w:tcW w:w="272" w:type="pct"/>
          </w:tcPr>
          <w:p w14:paraId="21C0A1F2" w14:textId="77777777" w:rsidR="002034EB" w:rsidRPr="009C4175" w:rsidRDefault="002034EB" w:rsidP="002034EB">
            <w:pPr>
              <w:jc w:val="center"/>
            </w:pPr>
            <w:r w:rsidRPr="009C4175">
              <w:t>19.</w:t>
            </w:r>
          </w:p>
        </w:tc>
        <w:tc>
          <w:tcPr>
            <w:tcW w:w="189" w:type="pct"/>
          </w:tcPr>
          <w:p w14:paraId="76118685" w14:textId="77777777" w:rsidR="002034EB" w:rsidRPr="009C4175" w:rsidRDefault="002034EB" w:rsidP="002034EB">
            <w:pPr>
              <w:jc w:val="center"/>
            </w:pPr>
            <w:r w:rsidRPr="009C4175">
              <w:t>a.</w:t>
            </w:r>
          </w:p>
        </w:tc>
        <w:tc>
          <w:tcPr>
            <w:tcW w:w="3684" w:type="pct"/>
          </w:tcPr>
          <w:p w14:paraId="196292B5" w14:textId="77777777" w:rsidR="002034EB" w:rsidRPr="009C4175" w:rsidRDefault="002034EB" w:rsidP="002034EB">
            <w:pPr>
              <w:jc w:val="both"/>
            </w:pPr>
            <w:r>
              <w:rPr>
                <w:rFonts w:eastAsia="Arial"/>
                <w:lang w:val="en-IN" w:eastAsia="en-IN"/>
              </w:rPr>
              <w:t>Explain the syntactic analysis task in natural language processing with examples.</w:t>
            </w:r>
          </w:p>
        </w:tc>
        <w:tc>
          <w:tcPr>
            <w:tcW w:w="319" w:type="pct"/>
          </w:tcPr>
          <w:p w14:paraId="75A2DCED" w14:textId="77777777" w:rsidR="002034EB" w:rsidRPr="009C4175" w:rsidRDefault="002034EB" w:rsidP="002034EB">
            <w:pPr>
              <w:jc w:val="center"/>
            </w:pPr>
            <w:r w:rsidRPr="009C4175">
              <w:t>CO3</w:t>
            </w:r>
          </w:p>
        </w:tc>
        <w:tc>
          <w:tcPr>
            <w:tcW w:w="319" w:type="pct"/>
          </w:tcPr>
          <w:p w14:paraId="040272A0" w14:textId="77777777" w:rsidR="002034EB" w:rsidRPr="009C4175" w:rsidRDefault="002034EB" w:rsidP="002034EB">
            <w:pPr>
              <w:jc w:val="center"/>
            </w:pPr>
            <w:r>
              <w:t>U</w:t>
            </w:r>
          </w:p>
        </w:tc>
        <w:tc>
          <w:tcPr>
            <w:tcW w:w="217" w:type="pct"/>
          </w:tcPr>
          <w:p w14:paraId="6CF427C8" w14:textId="77777777" w:rsidR="002034EB" w:rsidRPr="009C4175" w:rsidRDefault="002034EB" w:rsidP="002034EB">
            <w:pPr>
              <w:jc w:val="center"/>
            </w:pPr>
            <w:r>
              <w:t>6</w:t>
            </w:r>
          </w:p>
        </w:tc>
      </w:tr>
      <w:tr w:rsidR="002034EB" w:rsidRPr="009C4175" w14:paraId="191419BC" w14:textId="77777777" w:rsidTr="002034EB">
        <w:trPr>
          <w:trHeight w:val="283"/>
        </w:trPr>
        <w:tc>
          <w:tcPr>
            <w:tcW w:w="272" w:type="pct"/>
          </w:tcPr>
          <w:p w14:paraId="40371F52" w14:textId="77777777" w:rsidR="002034EB" w:rsidRPr="009C4175" w:rsidRDefault="002034EB" w:rsidP="002034EB">
            <w:pPr>
              <w:jc w:val="center"/>
            </w:pPr>
          </w:p>
        </w:tc>
        <w:tc>
          <w:tcPr>
            <w:tcW w:w="189" w:type="pct"/>
          </w:tcPr>
          <w:p w14:paraId="1DB96D39" w14:textId="77777777" w:rsidR="002034EB" w:rsidRPr="009C4175" w:rsidRDefault="002034EB" w:rsidP="002034EB">
            <w:pPr>
              <w:jc w:val="center"/>
            </w:pPr>
            <w:r w:rsidRPr="009C4175">
              <w:t>b.</w:t>
            </w:r>
          </w:p>
        </w:tc>
        <w:tc>
          <w:tcPr>
            <w:tcW w:w="3684" w:type="pct"/>
          </w:tcPr>
          <w:p w14:paraId="6D9FF4C7" w14:textId="77777777" w:rsidR="002034EB" w:rsidRDefault="002034EB" w:rsidP="002034EB">
            <w:pPr>
              <w:shd w:val="clear" w:color="auto" w:fill="FFFFFF"/>
              <w:spacing w:line="297" w:lineRule="atLeast"/>
              <w:jc w:val="both"/>
              <w:rPr>
                <w:rFonts w:eastAsia="Arial"/>
                <w:lang w:val="en-IN" w:eastAsia="en-IN"/>
              </w:rPr>
            </w:pPr>
            <w:r w:rsidRPr="00FE47F8">
              <w:rPr>
                <w:rFonts w:eastAsia="Arial"/>
                <w:lang w:val="en-IN" w:eastAsia="en-IN"/>
              </w:rPr>
              <w:t xml:space="preserve">Construct a </w:t>
            </w:r>
            <w:r>
              <w:rPr>
                <w:rFonts w:eastAsia="Arial"/>
                <w:lang w:val="en-IN" w:eastAsia="en-IN"/>
              </w:rPr>
              <w:t>P</w:t>
            </w:r>
            <w:r w:rsidRPr="00FE47F8">
              <w:rPr>
                <w:rFonts w:eastAsia="Arial"/>
                <w:lang w:val="en-IN" w:eastAsia="en-IN"/>
              </w:rPr>
              <w:t>arse</w:t>
            </w:r>
            <w:r>
              <w:rPr>
                <w:rFonts w:eastAsia="Arial"/>
                <w:lang w:val="en-IN" w:eastAsia="en-IN"/>
              </w:rPr>
              <w:t xml:space="preserve"> </w:t>
            </w:r>
            <w:r w:rsidRPr="00FE47F8">
              <w:rPr>
                <w:rFonts w:eastAsia="Arial"/>
                <w:lang w:val="en-IN" w:eastAsia="en-IN"/>
              </w:rPr>
              <w:t>tree</w:t>
            </w:r>
            <w:r>
              <w:rPr>
                <w:rFonts w:eastAsia="Arial"/>
                <w:lang w:val="en-IN" w:eastAsia="en-IN"/>
              </w:rPr>
              <w:t xml:space="preserve"> with a Parse table</w:t>
            </w:r>
            <w:r w:rsidRPr="00FE47F8">
              <w:rPr>
                <w:rFonts w:eastAsia="Arial"/>
                <w:lang w:val="en-IN" w:eastAsia="en-IN"/>
              </w:rPr>
              <w:t xml:space="preserve"> for the statement </w:t>
            </w:r>
            <w:r w:rsidRPr="00690450">
              <w:rPr>
                <w:rFonts w:eastAsia="Arial"/>
                <w:lang w:eastAsia="en-IN"/>
              </w:rPr>
              <w:t>"</w:t>
            </w:r>
            <w:r w:rsidRPr="00665A20">
              <w:rPr>
                <w:rFonts w:eastAsia="Arial"/>
                <w:b/>
                <w:bCs/>
                <w:lang w:eastAsia="en-IN"/>
              </w:rPr>
              <w:t>she ran through the park near the lake</w:t>
            </w:r>
            <w:r w:rsidRPr="00690450">
              <w:rPr>
                <w:rFonts w:eastAsia="Arial"/>
                <w:lang w:eastAsia="en-IN"/>
              </w:rPr>
              <w:t>"</w:t>
            </w:r>
            <w:r w:rsidRPr="003010D6">
              <w:rPr>
                <w:b/>
              </w:rPr>
              <w:t xml:space="preserve"> </w:t>
            </w:r>
            <w:r w:rsidRPr="00FE47F8">
              <w:rPr>
                <w:rFonts w:eastAsia="Arial"/>
                <w:lang w:val="en-IN" w:eastAsia="en-IN"/>
              </w:rPr>
              <w:t xml:space="preserve">using </w:t>
            </w:r>
            <w:r>
              <w:rPr>
                <w:rFonts w:eastAsia="Arial"/>
                <w:lang w:val="en-IN" w:eastAsia="en-IN"/>
              </w:rPr>
              <w:t xml:space="preserve">the </w:t>
            </w:r>
            <w:r w:rsidRPr="00FE47F8">
              <w:rPr>
                <w:rFonts w:eastAsia="Arial"/>
                <w:lang w:val="en-IN" w:eastAsia="en-IN"/>
              </w:rPr>
              <w:t xml:space="preserve">CKY algorithm </w:t>
            </w:r>
            <w:r>
              <w:rPr>
                <w:rFonts w:eastAsia="Arial"/>
                <w:lang w:val="en-IN" w:eastAsia="en-IN"/>
              </w:rPr>
              <w:t>with the given CFG.</w:t>
            </w:r>
          </w:p>
          <w:p w14:paraId="2C7E64AA" w14:textId="77777777" w:rsidR="002034EB" w:rsidRPr="00883E2A" w:rsidRDefault="002034EB" w:rsidP="002034EB">
            <w:pPr>
              <w:shd w:val="clear" w:color="auto" w:fill="FFFFFF"/>
              <w:spacing w:line="297" w:lineRule="atLeast"/>
              <w:jc w:val="both"/>
              <w:rPr>
                <w:rFonts w:eastAsia="Arial"/>
                <w:lang w:val="en-IN" w:eastAsia="en-IN"/>
              </w:rPr>
            </w:pPr>
            <w:r w:rsidRPr="00883E2A">
              <w:rPr>
                <w:rFonts w:eastAsia="Arial"/>
                <w:lang w:val="en-IN" w:eastAsia="en-IN"/>
              </w:rPr>
              <w:t>S -&gt; NP VP</w:t>
            </w:r>
          </w:p>
          <w:p w14:paraId="07E896AB" w14:textId="77777777" w:rsidR="002034EB" w:rsidRPr="00883E2A" w:rsidRDefault="002034EB" w:rsidP="002034EB">
            <w:pPr>
              <w:shd w:val="clear" w:color="auto" w:fill="FFFFFF"/>
              <w:spacing w:line="297" w:lineRule="atLeast"/>
              <w:jc w:val="both"/>
              <w:rPr>
                <w:rFonts w:eastAsia="Arial"/>
                <w:lang w:val="en-IN" w:eastAsia="en-IN"/>
              </w:rPr>
            </w:pPr>
            <w:r w:rsidRPr="00883E2A">
              <w:rPr>
                <w:rFonts w:eastAsia="Arial"/>
                <w:lang w:val="en-IN" w:eastAsia="en-IN"/>
              </w:rPr>
              <w:t>NP -&gt; DT NN</w:t>
            </w:r>
          </w:p>
          <w:p w14:paraId="00E8C77C" w14:textId="77777777" w:rsidR="002034EB" w:rsidRPr="00883E2A" w:rsidRDefault="002034EB" w:rsidP="002034EB">
            <w:pPr>
              <w:shd w:val="clear" w:color="auto" w:fill="FFFFFF"/>
              <w:spacing w:line="297" w:lineRule="atLeast"/>
              <w:jc w:val="both"/>
              <w:rPr>
                <w:rFonts w:eastAsia="Arial"/>
                <w:lang w:val="en-IN" w:eastAsia="en-IN"/>
              </w:rPr>
            </w:pPr>
            <w:r w:rsidRPr="00883E2A">
              <w:rPr>
                <w:rFonts w:eastAsia="Arial"/>
                <w:lang w:val="en-IN" w:eastAsia="en-IN"/>
              </w:rPr>
              <w:t xml:space="preserve">NP -&gt; </w:t>
            </w:r>
            <w:r>
              <w:rPr>
                <w:rFonts w:eastAsia="Arial"/>
                <w:lang w:val="en-IN" w:eastAsia="en-IN"/>
              </w:rPr>
              <w:t>s</w:t>
            </w:r>
            <w:r w:rsidRPr="00883E2A">
              <w:rPr>
                <w:rFonts w:eastAsia="Arial"/>
                <w:lang w:val="en-IN" w:eastAsia="en-IN"/>
              </w:rPr>
              <w:t>he</w:t>
            </w:r>
          </w:p>
          <w:p w14:paraId="7D399DB6" w14:textId="77777777" w:rsidR="002034EB" w:rsidRDefault="002034EB" w:rsidP="002034EB">
            <w:pPr>
              <w:shd w:val="clear" w:color="auto" w:fill="FFFFFF"/>
              <w:spacing w:line="297" w:lineRule="atLeast"/>
              <w:jc w:val="both"/>
              <w:rPr>
                <w:rFonts w:eastAsia="Arial"/>
                <w:lang w:val="en-IN" w:eastAsia="en-IN"/>
              </w:rPr>
            </w:pPr>
            <w:r w:rsidRPr="00883E2A">
              <w:rPr>
                <w:rFonts w:eastAsia="Arial"/>
                <w:lang w:val="en-IN" w:eastAsia="en-IN"/>
              </w:rPr>
              <w:t>VP -&gt; VB PP</w:t>
            </w:r>
          </w:p>
          <w:p w14:paraId="26643BC4" w14:textId="77777777" w:rsidR="002034EB" w:rsidRPr="00883E2A" w:rsidRDefault="002034EB" w:rsidP="002034EB">
            <w:pPr>
              <w:shd w:val="clear" w:color="auto" w:fill="FFFFFF"/>
              <w:spacing w:line="297" w:lineRule="atLeast"/>
              <w:jc w:val="both"/>
              <w:rPr>
                <w:rFonts w:eastAsia="Arial"/>
                <w:lang w:val="en-IN" w:eastAsia="en-IN"/>
              </w:rPr>
            </w:pPr>
            <w:r w:rsidRPr="00883E2A">
              <w:rPr>
                <w:rFonts w:eastAsia="Arial"/>
                <w:lang w:val="en-IN" w:eastAsia="en-IN"/>
              </w:rPr>
              <w:t xml:space="preserve">VB -&gt; </w:t>
            </w:r>
            <w:r>
              <w:rPr>
                <w:rFonts w:eastAsia="Arial"/>
                <w:lang w:val="en-IN" w:eastAsia="en-IN"/>
              </w:rPr>
              <w:t>ran</w:t>
            </w:r>
          </w:p>
          <w:p w14:paraId="6E559BC0" w14:textId="77777777" w:rsidR="002034EB" w:rsidRPr="00883E2A" w:rsidRDefault="002034EB" w:rsidP="002034EB">
            <w:pPr>
              <w:shd w:val="clear" w:color="auto" w:fill="FFFFFF"/>
              <w:spacing w:line="297" w:lineRule="atLeast"/>
              <w:jc w:val="both"/>
              <w:rPr>
                <w:rFonts w:eastAsia="Arial"/>
                <w:lang w:val="en-IN" w:eastAsia="en-IN"/>
              </w:rPr>
            </w:pPr>
            <w:r w:rsidRPr="00883E2A">
              <w:rPr>
                <w:rFonts w:eastAsia="Arial"/>
                <w:lang w:val="en-IN" w:eastAsia="en-IN"/>
              </w:rPr>
              <w:t>PP -&gt; IN NP</w:t>
            </w:r>
          </w:p>
          <w:p w14:paraId="654514E0" w14:textId="77777777" w:rsidR="002034EB" w:rsidRPr="00883E2A" w:rsidRDefault="002034EB" w:rsidP="002034EB">
            <w:pPr>
              <w:shd w:val="clear" w:color="auto" w:fill="FFFFFF"/>
              <w:spacing w:line="297" w:lineRule="atLeast"/>
              <w:jc w:val="both"/>
              <w:rPr>
                <w:rFonts w:eastAsia="Arial"/>
                <w:lang w:val="en-IN" w:eastAsia="en-IN"/>
              </w:rPr>
            </w:pPr>
            <w:r w:rsidRPr="00883E2A">
              <w:rPr>
                <w:rFonts w:eastAsia="Arial"/>
                <w:lang w:val="en-IN" w:eastAsia="en-IN"/>
              </w:rPr>
              <w:t xml:space="preserve">IN -&gt; </w:t>
            </w:r>
            <w:r>
              <w:rPr>
                <w:rFonts w:eastAsia="Arial"/>
                <w:lang w:val="en-IN" w:eastAsia="en-IN"/>
              </w:rPr>
              <w:t>near</w:t>
            </w:r>
            <w:r w:rsidRPr="00883E2A">
              <w:rPr>
                <w:rFonts w:eastAsia="Arial"/>
                <w:lang w:val="en-IN" w:eastAsia="en-IN"/>
              </w:rPr>
              <w:t xml:space="preserve"> | </w:t>
            </w:r>
            <w:r>
              <w:rPr>
                <w:rFonts w:eastAsia="Arial"/>
                <w:lang w:val="en-IN" w:eastAsia="en-IN"/>
              </w:rPr>
              <w:t>through</w:t>
            </w:r>
          </w:p>
          <w:p w14:paraId="263EC698" w14:textId="77777777" w:rsidR="002034EB" w:rsidRPr="00883E2A" w:rsidRDefault="002034EB" w:rsidP="002034EB">
            <w:pPr>
              <w:shd w:val="clear" w:color="auto" w:fill="FFFFFF"/>
              <w:spacing w:line="297" w:lineRule="atLeast"/>
              <w:jc w:val="both"/>
              <w:rPr>
                <w:rFonts w:eastAsia="Arial"/>
                <w:lang w:val="en-IN" w:eastAsia="en-IN"/>
              </w:rPr>
            </w:pPr>
            <w:r w:rsidRPr="00883E2A">
              <w:rPr>
                <w:rFonts w:eastAsia="Arial"/>
                <w:lang w:val="en-IN" w:eastAsia="en-IN"/>
              </w:rPr>
              <w:t>DT -&gt; the</w:t>
            </w:r>
          </w:p>
          <w:p w14:paraId="51557A4D" w14:textId="77777777" w:rsidR="002034EB" w:rsidRPr="009C4175" w:rsidRDefault="002034EB" w:rsidP="002034EB">
            <w:pPr>
              <w:shd w:val="clear" w:color="auto" w:fill="FFFFFF"/>
              <w:spacing w:line="297" w:lineRule="atLeast"/>
              <w:jc w:val="both"/>
              <w:rPr>
                <w:bCs/>
              </w:rPr>
            </w:pPr>
            <w:r w:rsidRPr="00883E2A">
              <w:rPr>
                <w:rFonts w:eastAsia="Arial"/>
                <w:lang w:val="en-IN" w:eastAsia="en-IN"/>
              </w:rPr>
              <w:t xml:space="preserve">NN -&gt; </w:t>
            </w:r>
            <w:r>
              <w:rPr>
                <w:rFonts w:eastAsia="Arial"/>
                <w:lang w:val="en-IN" w:eastAsia="en-IN"/>
              </w:rPr>
              <w:t>park</w:t>
            </w:r>
            <w:r w:rsidRPr="00883E2A">
              <w:rPr>
                <w:rFonts w:eastAsia="Arial"/>
                <w:lang w:val="en-IN" w:eastAsia="en-IN"/>
              </w:rPr>
              <w:t xml:space="preserve"> | </w:t>
            </w:r>
            <w:r>
              <w:rPr>
                <w:rFonts w:eastAsia="Arial"/>
                <w:lang w:val="en-IN" w:eastAsia="en-IN"/>
              </w:rPr>
              <w:t>lake</w:t>
            </w:r>
          </w:p>
        </w:tc>
        <w:tc>
          <w:tcPr>
            <w:tcW w:w="319" w:type="pct"/>
          </w:tcPr>
          <w:p w14:paraId="5741C7F1" w14:textId="77777777" w:rsidR="002034EB" w:rsidRPr="009C4175" w:rsidRDefault="002034EB" w:rsidP="002034EB">
            <w:pPr>
              <w:jc w:val="center"/>
            </w:pPr>
            <w:r>
              <w:t>CO3</w:t>
            </w:r>
          </w:p>
        </w:tc>
        <w:tc>
          <w:tcPr>
            <w:tcW w:w="319" w:type="pct"/>
          </w:tcPr>
          <w:p w14:paraId="11A05EF1" w14:textId="77777777" w:rsidR="002034EB" w:rsidRPr="009C4175" w:rsidRDefault="002034EB" w:rsidP="002034EB">
            <w:pPr>
              <w:jc w:val="center"/>
            </w:pPr>
            <w:r>
              <w:t>A</w:t>
            </w:r>
          </w:p>
        </w:tc>
        <w:tc>
          <w:tcPr>
            <w:tcW w:w="217" w:type="pct"/>
          </w:tcPr>
          <w:p w14:paraId="5066F6BA" w14:textId="77777777" w:rsidR="002034EB" w:rsidRPr="009C4175" w:rsidRDefault="002034EB" w:rsidP="002034EB">
            <w:pPr>
              <w:jc w:val="center"/>
            </w:pPr>
            <w:r>
              <w:t>6</w:t>
            </w:r>
          </w:p>
        </w:tc>
      </w:tr>
      <w:tr w:rsidR="002034EB" w:rsidRPr="009C4175" w14:paraId="38385082" w14:textId="77777777" w:rsidTr="002034EB">
        <w:trPr>
          <w:trHeight w:val="283"/>
        </w:trPr>
        <w:tc>
          <w:tcPr>
            <w:tcW w:w="272" w:type="pct"/>
          </w:tcPr>
          <w:p w14:paraId="332C04CF" w14:textId="77777777" w:rsidR="002034EB" w:rsidRPr="009C4175" w:rsidRDefault="002034EB" w:rsidP="002034EB">
            <w:pPr>
              <w:jc w:val="center"/>
            </w:pPr>
          </w:p>
        </w:tc>
        <w:tc>
          <w:tcPr>
            <w:tcW w:w="189" w:type="pct"/>
          </w:tcPr>
          <w:p w14:paraId="3AC145ED" w14:textId="77777777" w:rsidR="002034EB" w:rsidRPr="009C4175" w:rsidRDefault="002034EB" w:rsidP="002034EB">
            <w:pPr>
              <w:jc w:val="center"/>
            </w:pPr>
          </w:p>
        </w:tc>
        <w:tc>
          <w:tcPr>
            <w:tcW w:w="3684" w:type="pct"/>
          </w:tcPr>
          <w:p w14:paraId="23A46EF0" w14:textId="77777777" w:rsidR="002034EB" w:rsidRPr="009C4175" w:rsidRDefault="002034EB" w:rsidP="002034EB">
            <w:pPr>
              <w:jc w:val="both"/>
            </w:pPr>
          </w:p>
        </w:tc>
        <w:tc>
          <w:tcPr>
            <w:tcW w:w="319" w:type="pct"/>
          </w:tcPr>
          <w:p w14:paraId="7640BEDB" w14:textId="77777777" w:rsidR="002034EB" w:rsidRPr="009C4175" w:rsidRDefault="002034EB" w:rsidP="002034EB">
            <w:pPr>
              <w:jc w:val="center"/>
            </w:pPr>
          </w:p>
        </w:tc>
        <w:tc>
          <w:tcPr>
            <w:tcW w:w="319" w:type="pct"/>
          </w:tcPr>
          <w:p w14:paraId="2CE6D750" w14:textId="77777777" w:rsidR="002034EB" w:rsidRPr="009C4175" w:rsidRDefault="002034EB" w:rsidP="002034EB">
            <w:pPr>
              <w:jc w:val="center"/>
            </w:pPr>
          </w:p>
        </w:tc>
        <w:tc>
          <w:tcPr>
            <w:tcW w:w="217" w:type="pct"/>
          </w:tcPr>
          <w:p w14:paraId="2EDEE65D" w14:textId="77777777" w:rsidR="002034EB" w:rsidRPr="009C4175" w:rsidRDefault="002034EB" w:rsidP="002034EB">
            <w:pPr>
              <w:jc w:val="center"/>
            </w:pPr>
          </w:p>
        </w:tc>
      </w:tr>
      <w:tr w:rsidR="002034EB" w:rsidRPr="009C4175" w14:paraId="22B8E8E5" w14:textId="77777777" w:rsidTr="002034EB">
        <w:trPr>
          <w:trHeight w:val="283"/>
        </w:trPr>
        <w:tc>
          <w:tcPr>
            <w:tcW w:w="272" w:type="pct"/>
          </w:tcPr>
          <w:p w14:paraId="63755315" w14:textId="77777777" w:rsidR="002034EB" w:rsidRPr="009C4175" w:rsidRDefault="002034EB" w:rsidP="002034EB">
            <w:pPr>
              <w:jc w:val="center"/>
            </w:pPr>
            <w:r w:rsidRPr="009C4175">
              <w:t>20.</w:t>
            </w:r>
          </w:p>
        </w:tc>
        <w:tc>
          <w:tcPr>
            <w:tcW w:w="189" w:type="pct"/>
          </w:tcPr>
          <w:p w14:paraId="27012DE3" w14:textId="77777777" w:rsidR="002034EB" w:rsidRPr="009C4175" w:rsidRDefault="002034EB" w:rsidP="002034EB">
            <w:pPr>
              <w:jc w:val="center"/>
            </w:pPr>
          </w:p>
        </w:tc>
        <w:tc>
          <w:tcPr>
            <w:tcW w:w="3684" w:type="pct"/>
            <w:vAlign w:val="bottom"/>
          </w:tcPr>
          <w:p w14:paraId="734A2E76" w14:textId="77777777" w:rsidR="002034EB" w:rsidRPr="009809B6" w:rsidRDefault="002034EB" w:rsidP="002034EB">
            <w:pPr>
              <w:jc w:val="both"/>
            </w:pPr>
            <w:r>
              <w:t>Explain the statistical parsing technique with context-free grammar. </w:t>
            </w:r>
            <w:r w:rsidRPr="009809B6">
              <w:t>Construct a PCFG for the sentence</w:t>
            </w:r>
            <w:r>
              <w:rPr>
                <w:b/>
              </w:rPr>
              <w:t xml:space="preserve"> “</w:t>
            </w:r>
            <w:r w:rsidRPr="00665A20">
              <w:rPr>
                <w:b/>
              </w:rPr>
              <w:t xml:space="preserve">the </w:t>
            </w:r>
            <w:r w:rsidRPr="00665A20">
              <w:rPr>
                <w:b/>
                <w:lang w:val="en-IN"/>
              </w:rPr>
              <w:t>ship provides a meal</w:t>
            </w:r>
            <w:r w:rsidRPr="009809B6">
              <w:t>”. The production rules with the probability are,</w:t>
            </w:r>
          </w:p>
          <w:p w14:paraId="7FE54C44" w14:textId="77777777" w:rsidR="002034EB" w:rsidRPr="00896F58" w:rsidRDefault="002034EB" w:rsidP="002034EB">
            <w:pPr>
              <w:jc w:val="both"/>
              <w:rPr>
                <w:bCs/>
                <w:lang w:val="en-IN"/>
              </w:rPr>
            </w:pPr>
            <w:r w:rsidRPr="00896F58">
              <w:rPr>
                <w:bCs/>
                <w:lang w:val="en-IN"/>
              </w:rPr>
              <w:lastRenderedPageBreak/>
              <w:t xml:space="preserve">S -&gt; NP VP </w:t>
            </w:r>
            <w:r>
              <w:rPr>
                <w:bCs/>
                <w:lang w:val="en-IN"/>
              </w:rPr>
              <w:t xml:space="preserve">    </w:t>
            </w:r>
            <w:r w:rsidRPr="00896F58">
              <w:rPr>
                <w:bCs/>
                <w:lang w:val="en-IN"/>
              </w:rPr>
              <w:t>[0.30]</w:t>
            </w:r>
          </w:p>
          <w:p w14:paraId="1AABC005" w14:textId="77777777" w:rsidR="002034EB" w:rsidRPr="00896F58" w:rsidRDefault="002034EB" w:rsidP="002034EB">
            <w:pPr>
              <w:jc w:val="both"/>
              <w:rPr>
                <w:bCs/>
                <w:lang w:val="en-IN"/>
              </w:rPr>
            </w:pPr>
            <w:r w:rsidRPr="00896F58">
              <w:rPr>
                <w:bCs/>
                <w:lang w:val="en-IN"/>
              </w:rPr>
              <w:t xml:space="preserve">NP -&gt; Det N </w:t>
            </w:r>
            <w:r>
              <w:rPr>
                <w:bCs/>
                <w:lang w:val="en-IN"/>
              </w:rPr>
              <w:t xml:space="preserve">   </w:t>
            </w:r>
            <w:r w:rsidRPr="00896F58">
              <w:rPr>
                <w:bCs/>
                <w:lang w:val="en-IN"/>
              </w:rPr>
              <w:t>[0.3</w:t>
            </w:r>
            <w:r>
              <w:rPr>
                <w:bCs/>
                <w:lang w:val="en-IN"/>
              </w:rPr>
              <w:t>0</w:t>
            </w:r>
            <w:r w:rsidRPr="00896F58">
              <w:rPr>
                <w:bCs/>
                <w:lang w:val="en-IN"/>
              </w:rPr>
              <w:t>]</w:t>
            </w:r>
          </w:p>
          <w:p w14:paraId="49F24846" w14:textId="77777777" w:rsidR="002034EB" w:rsidRPr="00896F58" w:rsidRDefault="002034EB" w:rsidP="002034EB">
            <w:pPr>
              <w:jc w:val="both"/>
              <w:rPr>
                <w:bCs/>
                <w:lang w:val="en-IN"/>
              </w:rPr>
            </w:pPr>
            <w:r w:rsidRPr="00896F58">
              <w:rPr>
                <w:bCs/>
                <w:lang w:val="en-IN"/>
              </w:rPr>
              <w:t xml:space="preserve">VP -&gt; V NP </w:t>
            </w:r>
            <w:r>
              <w:rPr>
                <w:bCs/>
                <w:lang w:val="en-IN"/>
              </w:rPr>
              <w:t xml:space="preserve">   </w:t>
            </w:r>
            <w:r w:rsidRPr="00896F58">
              <w:rPr>
                <w:bCs/>
                <w:lang w:val="en-IN"/>
              </w:rPr>
              <w:t>[0.20]</w:t>
            </w:r>
          </w:p>
          <w:p w14:paraId="6ECB71B4" w14:textId="77777777" w:rsidR="002034EB" w:rsidRPr="00896F58" w:rsidRDefault="002034EB" w:rsidP="002034EB">
            <w:pPr>
              <w:jc w:val="both"/>
              <w:rPr>
                <w:bCs/>
                <w:lang w:val="en-IN"/>
              </w:rPr>
            </w:pPr>
            <w:r w:rsidRPr="00896F58">
              <w:rPr>
                <w:bCs/>
                <w:lang w:val="en-IN"/>
              </w:rPr>
              <w:t xml:space="preserve">V -&gt; </w:t>
            </w:r>
            <w:r>
              <w:rPr>
                <w:bCs/>
                <w:lang w:val="en-IN"/>
              </w:rPr>
              <w:t>provides</w:t>
            </w:r>
            <w:r w:rsidRPr="00896F58">
              <w:rPr>
                <w:bCs/>
                <w:lang w:val="en-IN"/>
              </w:rPr>
              <w:t xml:space="preserve"> </w:t>
            </w:r>
            <w:r>
              <w:rPr>
                <w:bCs/>
                <w:lang w:val="en-IN"/>
              </w:rPr>
              <w:t xml:space="preserve"> </w:t>
            </w:r>
            <w:r w:rsidRPr="00896F58">
              <w:rPr>
                <w:bCs/>
                <w:lang w:val="en-IN"/>
              </w:rPr>
              <w:t>[0.05]</w:t>
            </w:r>
          </w:p>
          <w:p w14:paraId="0DD60326" w14:textId="77777777" w:rsidR="002034EB" w:rsidRPr="00896F58" w:rsidRDefault="002034EB" w:rsidP="002034EB">
            <w:pPr>
              <w:jc w:val="both"/>
              <w:rPr>
                <w:bCs/>
                <w:lang w:val="en-IN"/>
              </w:rPr>
            </w:pPr>
            <w:r w:rsidRPr="00896F58">
              <w:rPr>
                <w:bCs/>
                <w:lang w:val="en-IN"/>
              </w:rPr>
              <w:t xml:space="preserve">Det -&gt; the | a </w:t>
            </w:r>
            <w:r>
              <w:rPr>
                <w:bCs/>
                <w:lang w:val="en-IN"/>
              </w:rPr>
              <w:t xml:space="preserve">  </w:t>
            </w:r>
            <w:r w:rsidRPr="00896F58">
              <w:rPr>
                <w:bCs/>
                <w:lang w:val="en-IN"/>
              </w:rPr>
              <w:t>[0.4</w:t>
            </w:r>
            <w:r>
              <w:rPr>
                <w:bCs/>
                <w:lang w:val="en-IN"/>
              </w:rPr>
              <w:t>0</w:t>
            </w:r>
            <w:r w:rsidRPr="00896F58">
              <w:rPr>
                <w:bCs/>
                <w:lang w:val="en-IN"/>
              </w:rPr>
              <w:t>]</w:t>
            </w:r>
          </w:p>
          <w:p w14:paraId="66438CEA" w14:textId="77777777" w:rsidR="002034EB" w:rsidRPr="00896F58" w:rsidRDefault="002034EB" w:rsidP="002034EB">
            <w:pPr>
              <w:jc w:val="both"/>
              <w:rPr>
                <w:bCs/>
                <w:lang w:val="en-IN"/>
              </w:rPr>
            </w:pPr>
            <w:r w:rsidRPr="00896F58">
              <w:rPr>
                <w:bCs/>
                <w:lang w:val="en-IN"/>
              </w:rPr>
              <w:t xml:space="preserve">N -&gt; meal </w:t>
            </w:r>
            <w:r>
              <w:rPr>
                <w:bCs/>
                <w:lang w:val="en-IN"/>
              </w:rPr>
              <w:t xml:space="preserve">       </w:t>
            </w:r>
            <w:r w:rsidRPr="00896F58">
              <w:rPr>
                <w:bCs/>
                <w:lang w:val="en-IN"/>
              </w:rPr>
              <w:t>[0.01]</w:t>
            </w:r>
          </w:p>
          <w:p w14:paraId="4881CB1E" w14:textId="77777777" w:rsidR="002034EB" w:rsidRPr="0045303A" w:rsidRDefault="002034EB" w:rsidP="002034EB">
            <w:pPr>
              <w:jc w:val="both"/>
              <w:rPr>
                <w:bCs/>
                <w:lang w:val="en-IN"/>
              </w:rPr>
            </w:pPr>
            <w:r w:rsidRPr="00896F58">
              <w:rPr>
                <w:bCs/>
                <w:lang w:val="en-IN"/>
              </w:rPr>
              <w:t xml:space="preserve">N -&gt; </w:t>
            </w:r>
            <w:r>
              <w:rPr>
                <w:bCs/>
                <w:lang w:val="en-IN"/>
              </w:rPr>
              <w:t>ship</w:t>
            </w:r>
            <w:r w:rsidRPr="00896F58">
              <w:rPr>
                <w:bCs/>
                <w:lang w:val="en-IN"/>
              </w:rPr>
              <w:t xml:space="preserve"> </w:t>
            </w:r>
            <w:r>
              <w:rPr>
                <w:bCs/>
                <w:lang w:val="en-IN"/>
              </w:rPr>
              <w:t xml:space="preserve">        </w:t>
            </w:r>
            <w:r w:rsidRPr="00896F58">
              <w:rPr>
                <w:bCs/>
                <w:lang w:val="en-IN"/>
              </w:rPr>
              <w:t>[0.02]</w:t>
            </w:r>
          </w:p>
        </w:tc>
        <w:tc>
          <w:tcPr>
            <w:tcW w:w="319" w:type="pct"/>
          </w:tcPr>
          <w:p w14:paraId="365A1D22" w14:textId="77777777" w:rsidR="002034EB" w:rsidRPr="009C4175" w:rsidRDefault="002034EB" w:rsidP="002034EB">
            <w:pPr>
              <w:jc w:val="center"/>
            </w:pPr>
            <w:r w:rsidRPr="00914B4C">
              <w:lastRenderedPageBreak/>
              <w:t>CO4</w:t>
            </w:r>
          </w:p>
        </w:tc>
        <w:tc>
          <w:tcPr>
            <w:tcW w:w="319" w:type="pct"/>
          </w:tcPr>
          <w:p w14:paraId="3A1C7605" w14:textId="77777777" w:rsidR="002034EB" w:rsidRPr="009C4175" w:rsidRDefault="002034EB" w:rsidP="002034EB">
            <w:pPr>
              <w:jc w:val="center"/>
            </w:pPr>
            <w:r w:rsidRPr="00914B4C">
              <w:t>A</w:t>
            </w:r>
          </w:p>
        </w:tc>
        <w:tc>
          <w:tcPr>
            <w:tcW w:w="217" w:type="pct"/>
          </w:tcPr>
          <w:p w14:paraId="70E88165" w14:textId="77777777" w:rsidR="002034EB" w:rsidRPr="009C4175" w:rsidRDefault="002034EB" w:rsidP="002034EB">
            <w:pPr>
              <w:jc w:val="center"/>
            </w:pPr>
            <w:r>
              <w:t>12</w:t>
            </w:r>
          </w:p>
        </w:tc>
      </w:tr>
      <w:tr w:rsidR="002034EB" w:rsidRPr="009C4175" w14:paraId="65C876CC" w14:textId="77777777" w:rsidTr="002034EB">
        <w:trPr>
          <w:trHeight w:val="283"/>
        </w:trPr>
        <w:tc>
          <w:tcPr>
            <w:tcW w:w="272" w:type="pct"/>
          </w:tcPr>
          <w:p w14:paraId="2ACB4D91" w14:textId="77777777" w:rsidR="002034EB" w:rsidRPr="009C4175" w:rsidRDefault="002034EB" w:rsidP="002034EB">
            <w:pPr>
              <w:jc w:val="center"/>
            </w:pPr>
          </w:p>
        </w:tc>
        <w:tc>
          <w:tcPr>
            <w:tcW w:w="189" w:type="pct"/>
          </w:tcPr>
          <w:p w14:paraId="546B8C3D" w14:textId="77777777" w:rsidR="002034EB" w:rsidRPr="009C4175" w:rsidRDefault="002034EB" w:rsidP="002034EB">
            <w:pPr>
              <w:jc w:val="center"/>
            </w:pPr>
          </w:p>
        </w:tc>
        <w:tc>
          <w:tcPr>
            <w:tcW w:w="3684" w:type="pct"/>
          </w:tcPr>
          <w:p w14:paraId="3CEFF4D3" w14:textId="77777777" w:rsidR="002034EB" w:rsidRPr="009C4175" w:rsidRDefault="002034EB" w:rsidP="002034EB">
            <w:pPr>
              <w:jc w:val="both"/>
            </w:pPr>
          </w:p>
        </w:tc>
        <w:tc>
          <w:tcPr>
            <w:tcW w:w="319" w:type="pct"/>
          </w:tcPr>
          <w:p w14:paraId="5C90155F" w14:textId="77777777" w:rsidR="002034EB" w:rsidRPr="009C4175" w:rsidRDefault="002034EB" w:rsidP="002034EB">
            <w:pPr>
              <w:jc w:val="center"/>
            </w:pPr>
          </w:p>
        </w:tc>
        <w:tc>
          <w:tcPr>
            <w:tcW w:w="319" w:type="pct"/>
          </w:tcPr>
          <w:p w14:paraId="1E90CBBC" w14:textId="77777777" w:rsidR="002034EB" w:rsidRPr="009C4175" w:rsidRDefault="002034EB" w:rsidP="002034EB">
            <w:pPr>
              <w:jc w:val="center"/>
            </w:pPr>
          </w:p>
        </w:tc>
        <w:tc>
          <w:tcPr>
            <w:tcW w:w="217" w:type="pct"/>
          </w:tcPr>
          <w:p w14:paraId="33E4A631" w14:textId="77777777" w:rsidR="002034EB" w:rsidRPr="009C4175" w:rsidRDefault="002034EB" w:rsidP="002034EB">
            <w:pPr>
              <w:jc w:val="center"/>
            </w:pPr>
          </w:p>
        </w:tc>
      </w:tr>
      <w:tr w:rsidR="002034EB" w:rsidRPr="009C4175" w14:paraId="0F8C8CF0" w14:textId="77777777" w:rsidTr="002034EB">
        <w:trPr>
          <w:trHeight w:val="283"/>
        </w:trPr>
        <w:tc>
          <w:tcPr>
            <w:tcW w:w="272" w:type="pct"/>
          </w:tcPr>
          <w:p w14:paraId="56825782" w14:textId="77777777" w:rsidR="002034EB" w:rsidRPr="009C4175" w:rsidRDefault="002034EB" w:rsidP="002034EB">
            <w:pPr>
              <w:jc w:val="center"/>
            </w:pPr>
            <w:r w:rsidRPr="009C4175">
              <w:t>21.</w:t>
            </w:r>
          </w:p>
        </w:tc>
        <w:tc>
          <w:tcPr>
            <w:tcW w:w="189" w:type="pct"/>
          </w:tcPr>
          <w:p w14:paraId="6164098A" w14:textId="77777777" w:rsidR="002034EB" w:rsidRPr="009C4175" w:rsidRDefault="002034EB" w:rsidP="002034EB">
            <w:pPr>
              <w:jc w:val="center"/>
            </w:pPr>
          </w:p>
        </w:tc>
        <w:tc>
          <w:tcPr>
            <w:tcW w:w="3684" w:type="pct"/>
            <w:vAlign w:val="bottom"/>
          </w:tcPr>
          <w:p w14:paraId="55CEE1E0" w14:textId="77777777" w:rsidR="002034EB" w:rsidRPr="009C4175" w:rsidRDefault="002034EB" w:rsidP="002034EB">
            <w:pPr>
              <w:jc w:val="both"/>
            </w:pPr>
            <w:r>
              <w:t>Examine the importance of word embeddings in semantic analysis and describe the two variants of the Word2Vec model, providing suitable examples to illustrate their application.</w:t>
            </w:r>
          </w:p>
        </w:tc>
        <w:tc>
          <w:tcPr>
            <w:tcW w:w="319" w:type="pct"/>
          </w:tcPr>
          <w:p w14:paraId="7CBC3A0B" w14:textId="77777777" w:rsidR="002034EB" w:rsidRPr="009C4175" w:rsidRDefault="002034EB" w:rsidP="002034EB">
            <w:pPr>
              <w:jc w:val="center"/>
            </w:pPr>
            <w:r w:rsidRPr="00914B4C">
              <w:t>CO5</w:t>
            </w:r>
          </w:p>
        </w:tc>
        <w:tc>
          <w:tcPr>
            <w:tcW w:w="319" w:type="pct"/>
          </w:tcPr>
          <w:p w14:paraId="5C0BB8DF" w14:textId="77777777" w:rsidR="002034EB" w:rsidRPr="009C4175" w:rsidRDefault="002034EB" w:rsidP="002034EB">
            <w:pPr>
              <w:jc w:val="center"/>
            </w:pPr>
            <w:r w:rsidRPr="00914B4C">
              <w:t>An</w:t>
            </w:r>
          </w:p>
        </w:tc>
        <w:tc>
          <w:tcPr>
            <w:tcW w:w="217" w:type="pct"/>
          </w:tcPr>
          <w:p w14:paraId="48C02D09" w14:textId="77777777" w:rsidR="002034EB" w:rsidRPr="009C4175" w:rsidRDefault="002034EB" w:rsidP="002034EB">
            <w:pPr>
              <w:jc w:val="center"/>
            </w:pPr>
            <w:r w:rsidRPr="00914B4C">
              <w:t>12</w:t>
            </w:r>
          </w:p>
        </w:tc>
      </w:tr>
      <w:tr w:rsidR="002034EB" w:rsidRPr="009C4175" w14:paraId="4360BDDB" w14:textId="77777777" w:rsidTr="002034EB">
        <w:trPr>
          <w:trHeight w:val="283"/>
        </w:trPr>
        <w:tc>
          <w:tcPr>
            <w:tcW w:w="272" w:type="pct"/>
          </w:tcPr>
          <w:p w14:paraId="1E077E6C" w14:textId="77777777" w:rsidR="002034EB" w:rsidRPr="009C4175" w:rsidRDefault="002034EB" w:rsidP="002034EB">
            <w:pPr>
              <w:jc w:val="center"/>
            </w:pPr>
          </w:p>
        </w:tc>
        <w:tc>
          <w:tcPr>
            <w:tcW w:w="189" w:type="pct"/>
          </w:tcPr>
          <w:p w14:paraId="2089C7A8" w14:textId="77777777" w:rsidR="002034EB" w:rsidRPr="009C4175" w:rsidRDefault="002034EB" w:rsidP="002034EB">
            <w:pPr>
              <w:jc w:val="center"/>
            </w:pPr>
          </w:p>
        </w:tc>
        <w:tc>
          <w:tcPr>
            <w:tcW w:w="3684" w:type="pct"/>
          </w:tcPr>
          <w:p w14:paraId="60BD4A60" w14:textId="77777777" w:rsidR="002034EB" w:rsidRPr="009C4175" w:rsidRDefault="002034EB" w:rsidP="002034EB">
            <w:pPr>
              <w:jc w:val="both"/>
            </w:pPr>
          </w:p>
        </w:tc>
        <w:tc>
          <w:tcPr>
            <w:tcW w:w="319" w:type="pct"/>
          </w:tcPr>
          <w:p w14:paraId="58DB369D" w14:textId="77777777" w:rsidR="002034EB" w:rsidRPr="009C4175" w:rsidRDefault="002034EB" w:rsidP="002034EB">
            <w:pPr>
              <w:jc w:val="center"/>
            </w:pPr>
          </w:p>
        </w:tc>
        <w:tc>
          <w:tcPr>
            <w:tcW w:w="319" w:type="pct"/>
          </w:tcPr>
          <w:p w14:paraId="6CCB1AE5" w14:textId="77777777" w:rsidR="002034EB" w:rsidRPr="009C4175" w:rsidRDefault="002034EB" w:rsidP="002034EB">
            <w:pPr>
              <w:jc w:val="center"/>
            </w:pPr>
          </w:p>
        </w:tc>
        <w:tc>
          <w:tcPr>
            <w:tcW w:w="217" w:type="pct"/>
          </w:tcPr>
          <w:p w14:paraId="46D3B8AE" w14:textId="77777777" w:rsidR="002034EB" w:rsidRPr="009C4175" w:rsidRDefault="002034EB" w:rsidP="002034EB">
            <w:pPr>
              <w:jc w:val="center"/>
            </w:pPr>
          </w:p>
        </w:tc>
      </w:tr>
      <w:tr w:rsidR="002034EB" w:rsidRPr="009C4175" w14:paraId="08DB1A4E" w14:textId="77777777" w:rsidTr="002034EB">
        <w:trPr>
          <w:trHeight w:val="283"/>
        </w:trPr>
        <w:tc>
          <w:tcPr>
            <w:tcW w:w="272" w:type="pct"/>
          </w:tcPr>
          <w:p w14:paraId="716061CF" w14:textId="77777777" w:rsidR="002034EB" w:rsidRPr="009C4175" w:rsidRDefault="002034EB" w:rsidP="002034EB">
            <w:pPr>
              <w:jc w:val="center"/>
            </w:pPr>
            <w:r w:rsidRPr="009C4175">
              <w:t>22.</w:t>
            </w:r>
          </w:p>
        </w:tc>
        <w:tc>
          <w:tcPr>
            <w:tcW w:w="189" w:type="pct"/>
          </w:tcPr>
          <w:p w14:paraId="19952794" w14:textId="77777777" w:rsidR="002034EB" w:rsidRPr="009C4175" w:rsidRDefault="002034EB" w:rsidP="002034EB">
            <w:pPr>
              <w:jc w:val="center"/>
            </w:pPr>
            <w:r w:rsidRPr="009C4175">
              <w:t>a.</w:t>
            </w:r>
          </w:p>
        </w:tc>
        <w:tc>
          <w:tcPr>
            <w:tcW w:w="3684" w:type="pct"/>
          </w:tcPr>
          <w:p w14:paraId="0A1C2978" w14:textId="77777777" w:rsidR="002034EB" w:rsidRDefault="002034EB" w:rsidP="002034EB">
            <w:pPr>
              <w:jc w:val="both"/>
            </w:pPr>
            <w:r w:rsidRPr="00657560">
              <w:t xml:space="preserve">Estimate the Bigram probability of the test sentence </w:t>
            </w:r>
            <w:r>
              <w:t xml:space="preserve"> </w:t>
            </w:r>
          </w:p>
          <w:p w14:paraId="756F85C1" w14:textId="77777777" w:rsidR="002034EB" w:rsidRDefault="002034EB" w:rsidP="002034EB">
            <w:pPr>
              <w:jc w:val="both"/>
              <w:rPr>
                <w:i/>
                <w:iCs/>
                <w:lang w:val="en-IN"/>
              </w:rPr>
            </w:pPr>
            <w:r>
              <w:t>“&lt;</w:t>
            </w:r>
            <w:r w:rsidRPr="003B0EE0">
              <w:rPr>
                <w:b/>
                <w:bCs/>
                <w:iCs/>
                <w:lang w:val="en-IN"/>
              </w:rPr>
              <w:t>s&gt; Kamal is eating food &lt;/s&gt;</w:t>
            </w:r>
            <w:r>
              <w:rPr>
                <w:b/>
                <w:bCs/>
                <w:iCs/>
                <w:lang w:val="en-IN"/>
              </w:rPr>
              <w:t xml:space="preserve"> “</w:t>
            </w:r>
            <w:r w:rsidRPr="00B678F4">
              <w:rPr>
                <w:iCs/>
                <w:lang w:val="en-IN"/>
              </w:rPr>
              <w:t>.</w:t>
            </w:r>
            <w:r w:rsidRPr="00657560">
              <w:rPr>
                <w:i/>
                <w:iCs/>
                <w:lang w:val="en-IN"/>
              </w:rPr>
              <w:t xml:space="preserve"> </w:t>
            </w:r>
          </w:p>
          <w:p w14:paraId="526B40E9" w14:textId="77777777" w:rsidR="002034EB" w:rsidRPr="003B0EE0" w:rsidRDefault="002034EB" w:rsidP="002034EB">
            <w:pPr>
              <w:jc w:val="both"/>
            </w:pPr>
            <w:r w:rsidRPr="00657560">
              <w:t xml:space="preserve">Consider the training corpus with four sentences:  </w:t>
            </w:r>
          </w:p>
          <w:p w14:paraId="77A617F6" w14:textId="77777777" w:rsidR="002034EB" w:rsidRPr="00B678F4" w:rsidRDefault="002034EB" w:rsidP="002034EB">
            <w:pPr>
              <w:jc w:val="both"/>
              <w:rPr>
                <w:lang w:val="en-IN"/>
              </w:rPr>
            </w:pPr>
            <w:r w:rsidRPr="00B678F4">
              <w:rPr>
                <w:iCs/>
                <w:lang w:val="en-IN"/>
              </w:rPr>
              <w:t>&lt;s&gt; Three friends Kamal, Amal, and Kajal are eating food &lt;/s&gt;</w:t>
            </w:r>
          </w:p>
          <w:p w14:paraId="39F23918" w14:textId="77777777" w:rsidR="002034EB" w:rsidRPr="00B678F4" w:rsidRDefault="002034EB" w:rsidP="002034EB">
            <w:pPr>
              <w:jc w:val="both"/>
              <w:rPr>
                <w:lang w:val="en-IN"/>
              </w:rPr>
            </w:pPr>
            <w:r w:rsidRPr="00B678F4">
              <w:rPr>
                <w:iCs/>
                <w:lang w:val="en-IN"/>
              </w:rPr>
              <w:t>&lt;s&gt; Kamal is eating a fast food &lt;/s&gt;</w:t>
            </w:r>
          </w:p>
          <w:p w14:paraId="1C8529F5" w14:textId="77777777" w:rsidR="002034EB" w:rsidRPr="00B678F4" w:rsidRDefault="002034EB" w:rsidP="002034EB">
            <w:pPr>
              <w:jc w:val="both"/>
              <w:rPr>
                <w:lang w:val="en-IN"/>
              </w:rPr>
            </w:pPr>
            <w:r w:rsidRPr="00B678F4">
              <w:rPr>
                <w:iCs/>
                <w:lang w:val="en-IN"/>
              </w:rPr>
              <w:t>&lt;s&gt; Amal is eating a delicious food &lt;/s&gt;</w:t>
            </w:r>
          </w:p>
          <w:p w14:paraId="3BA7667C" w14:textId="77777777" w:rsidR="002034EB" w:rsidRPr="00B678F4" w:rsidRDefault="002034EB" w:rsidP="002034EB">
            <w:pPr>
              <w:jc w:val="both"/>
              <w:rPr>
                <w:lang w:val="en-IN"/>
              </w:rPr>
            </w:pPr>
            <w:r w:rsidRPr="00B678F4">
              <w:rPr>
                <w:iCs/>
                <w:lang w:val="en-IN"/>
              </w:rPr>
              <w:t>&lt;s&gt; Kajal  is eating a healthy food &lt;/s&gt;</w:t>
            </w:r>
          </w:p>
          <w:p w14:paraId="20136BA8" w14:textId="77777777" w:rsidR="002034EB" w:rsidRPr="00146B95" w:rsidRDefault="002034EB" w:rsidP="002034EB">
            <w:pPr>
              <w:jc w:val="both"/>
              <w:rPr>
                <w:lang w:val="en-IN"/>
              </w:rPr>
            </w:pPr>
            <w:r w:rsidRPr="00657560">
              <w:t>Include both start and end symbols for calculations</w:t>
            </w:r>
            <w:r w:rsidRPr="00CD2E27">
              <w:t>.</w:t>
            </w:r>
          </w:p>
        </w:tc>
        <w:tc>
          <w:tcPr>
            <w:tcW w:w="319" w:type="pct"/>
          </w:tcPr>
          <w:p w14:paraId="2415BFE2" w14:textId="77777777" w:rsidR="002034EB" w:rsidRPr="009C4175" w:rsidRDefault="002034EB" w:rsidP="002034EB">
            <w:pPr>
              <w:jc w:val="center"/>
            </w:pPr>
            <w:r w:rsidRPr="009C4175">
              <w:t>CO</w:t>
            </w:r>
            <w:r>
              <w:t>1</w:t>
            </w:r>
          </w:p>
        </w:tc>
        <w:tc>
          <w:tcPr>
            <w:tcW w:w="319" w:type="pct"/>
          </w:tcPr>
          <w:p w14:paraId="716F0F40" w14:textId="77777777" w:rsidR="002034EB" w:rsidRPr="009C4175" w:rsidRDefault="002034EB" w:rsidP="002034EB">
            <w:pPr>
              <w:jc w:val="center"/>
            </w:pPr>
            <w:r>
              <w:t>A</w:t>
            </w:r>
          </w:p>
        </w:tc>
        <w:tc>
          <w:tcPr>
            <w:tcW w:w="217" w:type="pct"/>
          </w:tcPr>
          <w:p w14:paraId="4CA8F566" w14:textId="77777777" w:rsidR="002034EB" w:rsidRPr="009C4175" w:rsidRDefault="002034EB" w:rsidP="002034EB">
            <w:pPr>
              <w:jc w:val="center"/>
            </w:pPr>
            <w:r>
              <w:t>6</w:t>
            </w:r>
          </w:p>
        </w:tc>
      </w:tr>
      <w:tr w:rsidR="002034EB" w:rsidRPr="009C4175" w14:paraId="4BA75409" w14:textId="77777777" w:rsidTr="002034EB">
        <w:trPr>
          <w:trHeight w:val="283"/>
        </w:trPr>
        <w:tc>
          <w:tcPr>
            <w:tcW w:w="272" w:type="pct"/>
          </w:tcPr>
          <w:p w14:paraId="588CEA6A" w14:textId="77777777" w:rsidR="002034EB" w:rsidRPr="009C4175" w:rsidRDefault="002034EB" w:rsidP="002034EB">
            <w:pPr>
              <w:jc w:val="center"/>
            </w:pPr>
          </w:p>
        </w:tc>
        <w:tc>
          <w:tcPr>
            <w:tcW w:w="189" w:type="pct"/>
          </w:tcPr>
          <w:p w14:paraId="3109DAAC" w14:textId="77777777" w:rsidR="002034EB" w:rsidRPr="009C4175" w:rsidRDefault="002034EB" w:rsidP="002034EB">
            <w:pPr>
              <w:jc w:val="center"/>
            </w:pPr>
            <w:r w:rsidRPr="009C4175">
              <w:t>b.</w:t>
            </w:r>
          </w:p>
        </w:tc>
        <w:tc>
          <w:tcPr>
            <w:tcW w:w="3684" w:type="pct"/>
            <w:vAlign w:val="bottom"/>
          </w:tcPr>
          <w:p w14:paraId="6216BD1E" w14:textId="77777777" w:rsidR="002034EB" w:rsidRPr="009C4175" w:rsidRDefault="002034EB" w:rsidP="002034EB">
            <w:pPr>
              <w:jc w:val="both"/>
              <w:rPr>
                <w:bCs/>
              </w:rPr>
            </w:pPr>
            <w:r>
              <w:rPr>
                <w:rFonts w:eastAsia="Arial"/>
                <w:lang w:val="en-IN" w:eastAsia="en-IN"/>
              </w:rPr>
              <w:t>Describe</w:t>
            </w:r>
            <w:r w:rsidRPr="00914B4C">
              <w:rPr>
                <w:rFonts w:eastAsia="Arial"/>
                <w:lang w:val="en-IN" w:eastAsia="en-IN"/>
              </w:rPr>
              <w:t xml:space="preserve"> the Dependency parsing with Dependency Tag Description.</w:t>
            </w:r>
          </w:p>
        </w:tc>
        <w:tc>
          <w:tcPr>
            <w:tcW w:w="319" w:type="pct"/>
          </w:tcPr>
          <w:p w14:paraId="1D62106D" w14:textId="77777777" w:rsidR="002034EB" w:rsidRPr="009C4175" w:rsidRDefault="002034EB" w:rsidP="002034EB">
            <w:pPr>
              <w:jc w:val="center"/>
            </w:pPr>
            <w:r w:rsidRPr="00914B4C">
              <w:t>CO4</w:t>
            </w:r>
          </w:p>
        </w:tc>
        <w:tc>
          <w:tcPr>
            <w:tcW w:w="319" w:type="pct"/>
          </w:tcPr>
          <w:p w14:paraId="561CE7FC" w14:textId="77777777" w:rsidR="002034EB" w:rsidRPr="009C4175" w:rsidRDefault="002034EB" w:rsidP="002034EB">
            <w:pPr>
              <w:jc w:val="center"/>
            </w:pPr>
            <w:r>
              <w:t>R</w:t>
            </w:r>
          </w:p>
        </w:tc>
        <w:tc>
          <w:tcPr>
            <w:tcW w:w="217" w:type="pct"/>
          </w:tcPr>
          <w:p w14:paraId="2DFC85D7" w14:textId="77777777" w:rsidR="002034EB" w:rsidRPr="009C4175" w:rsidRDefault="002034EB" w:rsidP="002034EB">
            <w:pPr>
              <w:jc w:val="center"/>
            </w:pPr>
            <w:r w:rsidRPr="00914B4C">
              <w:t>6</w:t>
            </w:r>
          </w:p>
        </w:tc>
      </w:tr>
      <w:tr w:rsidR="002034EB" w:rsidRPr="009C4175" w14:paraId="01D31015" w14:textId="77777777" w:rsidTr="002034EB">
        <w:trPr>
          <w:trHeight w:val="283"/>
        </w:trPr>
        <w:tc>
          <w:tcPr>
            <w:tcW w:w="272" w:type="pct"/>
          </w:tcPr>
          <w:p w14:paraId="6D4FA952" w14:textId="77777777" w:rsidR="002034EB" w:rsidRPr="009C4175" w:rsidRDefault="002034EB" w:rsidP="002034EB">
            <w:pPr>
              <w:jc w:val="center"/>
            </w:pPr>
          </w:p>
        </w:tc>
        <w:tc>
          <w:tcPr>
            <w:tcW w:w="189" w:type="pct"/>
          </w:tcPr>
          <w:p w14:paraId="241F96A4" w14:textId="77777777" w:rsidR="002034EB" w:rsidRPr="009C4175" w:rsidRDefault="002034EB" w:rsidP="002034EB">
            <w:pPr>
              <w:jc w:val="center"/>
            </w:pPr>
          </w:p>
        </w:tc>
        <w:tc>
          <w:tcPr>
            <w:tcW w:w="3684" w:type="pct"/>
          </w:tcPr>
          <w:p w14:paraId="6AE2E220" w14:textId="77777777" w:rsidR="002034EB" w:rsidRPr="009C4175" w:rsidRDefault="002034EB" w:rsidP="002034EB">
            <w:pPr>
              <w:jc w:val="both"/>
            </w:pPr>
          </w:p>
        </w:tc>
        <w:tc>
          <w:tcPr>
            <w:tcW w:w="319" w:type="pct"/>
          </w:tcPr>
          <w:p w14:paraId="1D09C995" w14:textId="77777777" w:rsidR="002034EB" w:rsidRPr="009C4175" w:rsidRDefault="002034EB" w:rsidP="002034EB">
            <w:pPr>
              <w:jc w:val="center"/>
            </w:pPr>
          </w:p>
        </w:tc>
        <w:tc>
          <w:tcPr>
            <w:tcW w:w="319" w:type="pct"/>
          </w:tcPr>
          <w:p w14:paraId="1B871899" w14:textId="77777777" w:rsidR="002034EB" w:rsidRPr="009C4175" w:rsidRDefault="002034EB" w:rsidP="002034EB">
            <w:pPr>
              <w:jc w:val="center"/>
            </w:pPr>
          </w:p>
        </w:tc>
        <w:tc>
          <w:tcPr>
            <w:tcW w:w="217" w:type="pct"/>
          </w:tcPr>
          <w:p w14:paraId="28C7534A" w14:textId="77777777" w:rsidR="002034EB" w:rsidRPr="009C4175" w:rsidRDefault="002034EB" w:rsidP="002034EB">
            <w:pPr>
              <w:jc w:val="center"/>
            </w:pPr>
          </w:p>
        </w:tc>
      </w:tr>
      <w:tr w:rsidR="002034EB" w:rsidRPr="009C4175" w14:paraId="3002E6E9" w14:textId="77777777" w:rsidTr="002034EB">
        <w:trPr>
          <w:trHeight w:val="283"/>
        </w:trPr>
        <w:tc>
          <w:tcPr>
            <w:tcW w:w="272" w:type="pct"/>
          </w:tcPr>
          <w:p w14:paraId="191CB313" w14:textId="77777777" w:rsidR="002034EB" w:rsidRPr="009C4175" w:rsidRDefault="002034EB" w:rsidP="002034EB">
            <w:pPr>
              <w:jc w:val="center"/>
            </w:pPr>
            <w:r w:rsidRPr="009C4175">
              <w:t>23.</w:t>
            </w:r>
          </w:p>
        </w:tc>
        <w:tc>
          <w:tcPr>
            <w:tcW w:w="189" w:type="pct"/>
          </w:tcPr>
          <w:p w14:paraId="7D0E9147" w14:textId="77777777" w:rsidR="002034EB" w:rsidRPr="009C4175" w:rsidRDefault="002034EB" w:rsidP="002034EB">
            <w:pPr>
              <w:jc w:val="center"/>
            </w:pPr>
          </w:p>
        </w:tc>
        <w:tc>
          <w:tcPr>
            <w:tcW w:w="3684" w:type="pct"/>
          </w:tcPr>
          <w:p w14:paraId="32E85C89" w14:textId="77777777" w:rsidR="002034EB" w:rsidRPr="009C4175" w:rsidRDefault="002034EB" w:rsidP="002034EB">
            <w:pPr>
              <w:jc w:val="both"/>
            </w:pPr>
            <w:r>
              <w:rPr>
                <w:lang w:val="en-IN" w:eastAsia="en-IN"/>
              </w:rPr>
              <w:t>Analyze</w:t>
            </w:r>
            <w:r w:rsidRPr="005B673D">
              <w:rPr>
                <w:lang w:val="en-IN" w:eastAsia="en-IN"/>
              </w:rPr>
              <w:t xml:space="preserve"> the application of document categorization using Latent Dirichlet Allocation (LDA), and explain </w:t>
            </w:r>
            <w:r>
              <w:rPr>
                <w:lang w:val="en-IN" w:eastAsia="en-IN"/>
              </w:rPr>
              <w:t>the</w:t>
            </w:r>
            <w:r w:rsidRPr="005B673D">
              <w:rPr>
                <w:lang w:val="en-IN" w:eastAsia="en-IN"/>
              </w:rPr>
              <w:t xml:space="preserve"> use </w:t>
            </w:r>
            <w:r>
              <w:rPr>
                <w:lang w:val="en-IN" w:eastAsia="en-IN"/>
              </w:rPr>
              <w:t xml:space="preserve">of </w:t>
            </w:r>
            <w:r w:rsidRPr="005B673D">
              <w:rPr>
                <w:lang w:val="en-IN" w:eastAsia="en-IN"/>
              </w:rPr>
              <w:t>the LDA algorithm to categorize a collection of documents, providing a relevant example to illustrate the process.</w:t>
            </w:r>
          </w:p>
        </w:tc>
        <w:tc>
          <w:tcPr>
            <w:tcW w:w="319" w:type="pct"/>
          </w:tcPr>
          <w:p w14:paraId="1732C478" w14:textId="77777777" w:rsidR="002034EB" w:rsidRPr="009C4175" w:rsidRDefault="002034EB" w:rsidP="002034EB">
            <w:pPr>
              <w:jc w:val="center"/>
            </w:pPr>
            <w:r w:rsidRPr="009C4175">
              <w:t>CO</w:t>
            </w:r>
            <w:r>
              <w:t>6</w:t>
            </w:r>
          </w:p>
        </w:tc>
        <w:tc>
          <w:tcPr>
            <w:tcW w:w="319" w:type="pct"/>
          </w:tcPr>
          <w:p w14:paraId="11A7FB20" w14:textId="77777777" w:rsidR="002034EB" w:rsidRPr="009C4175" w:rsidRDefault="002034EB" w:rsidP="002034EB">
            <w:pPr>
              <w:jc w:val="center"/>
            </w:pPr>
            <w:r>
              <w:t>An</w:t>
            </w:r>
          </w:p>
        </w:tc>
        <w:tc>
          <w:tcPr>
            <w:tcW w:w="217" w:type="pct"/>
          </w:tcPr>
          <w:p w14:paraId="7459B1B2" w14:textId="77777777" w:rsidR="002034EB" w:rsidRPr="009C4175" w:rsidRDefault="002034EB" w:rsidP="002034EB">
            <w:pPr>
              <w:jc w:val="center"/>
            </w:pPr>
            <w:r>
              <w:t>12</w:t>
            </w:r>
          </w:p>
        </w:tc>
      </w:tr>
      <w:tr w:rsidR="002034EB" w:rsidRPr="009C4175" w14:paraId="01B4BB96" w14:textId="77777777" w:rsidTr="002034EB">
        <w:trPr>
          <w:trHeight w:val="454"/>
        </w:trPr>
        <w:tc>
          <w:tcPr>
            <w:tcW w:w="5000" w:type="pct"/>
            <w:gridSpan w:val="6"/>
            <w:vAlign w:val="center"/>
          </w:tcPr>
          <w:p w14:paraId="7A614C30" w14:textId="77777777" w:rsidR="002034EB" w:rsidRPr="009C4175" w:rsidRDefault="002034EB" w:rsidP="002034EB">
            <w:pPr>
              <w:jc w:val="center"/>
              <w:rPr>
                <w:b/>
                <w:bCs/>
              </w:rPr>
            </w:pPr>
            <w:r w:rsidRPr="009C4175">
              <w:rPr>
                <w:b/>
                <w:bCs/>
              </w:rPr>
              <w:t>COMPULSORY QUESTION</w:t>
            </w:r>
          </w:p>
        </w:tc>
      </w:tr>
      <w:tr w:rsidR="002034EB" w:rsidRPr="009C4175" w14:paraId="1E8A63BA" w14:textId="77777777" w:rsidTr="002034EB">
        <w:trPr>
          <w:trHeight w:val="283"/>
        </w:trPr>
        <w:tc>
          <w:tcPr>
            <w:tcW w:w="272" w:type="pct"/>
          </w:tcPr>
          <w:p w14:paraId="0D8D1D92" w14:textId="77777777" w:rsidR="002034EB" w:rsidRPr="009C4175" w:rsidRDefault="002034EB" w:rsidP="002034EB">
            <w:pPr>
              <w:jc w:val="center"/>
            </w:pPr>
            <w:r w:rsidRPr="009C4175">
              <w:t>24.</w:t>
            </w:r>
          </w:p>
        </w:tc>
        <w:tc>
          <w:tcPr>
            <w:tcW w:w="189" w:type="pct"/>
          </w:tcPr>
          <w:p w14:paraId="79B426BB" w14:textId="77777777" w:rsidR="002034EB" w:rsidRPr="009C4175" w:rsidRDefault="002034EB" w:rsidP="002034EB">
            <w:pPr>
              <w:jc w:val="center"/>
            </w:pPr>
            <w:r w:rsidRPr="009C4175">
              <w:t>a.</w:t>
            </w:r>
          </w:p>
        </w:tc>
        <w:tc>
          <w:tcPr>
            <w:tcW w:w="3684" w:type="pct"/>
          </w:tcPr>
          <w:p w14:paraId="0F3EC9B9" w14:textId="77777777" w:rsidR="002034EB" w:rsidRPr="009C4175" w:rsidRDefault="002034EB" w:rsidP="002034EB">
            <w:pPr>
              <w:jc w:val="both"/>
            </w:pPr>
            <w:r w:rsidRPr="001C17AB">
              <w:t>Classify the different types of Relation Extraction tasks used to extract semantic relationships from text.</w:t>
            </w:r>
          </w:p>
        </w:tc>
        <w:tc>
          <w:tcPr>
            <w:tcW w:w="319" w:type="pct"/>
          </w:tcPr>
          <w:p w14:paraId="76CD865C" w14:textId="77777777" w:rsidR="002034EB" w:rsidRPr="009C4175" w:rsidRDefault="002034EB" w:rsidP="002034EB">
            <w:pPr>
              <w:jc w:val="center"/>
            </w:pPr>
            <w:r w:rsidRPr="009C4175">
              <w:t>CO6</w:t>
            </w:r>
          </w:p>
        </w:tc>
        <w:tc>
          <w:tcPr>
            <w:tcW w:w="319" w:type="pct"/>
          </w:tcPr>
          <w:p w14:paraId="45A8748D" w14:textId="77777777" w:rsidR="002034EB" w:rsidRPr="009C4175" w:rsidRDefault="002034EB" w:rsidP="002034EB">
            <w:pPr>
              <w:jc w:val="center"/>
            </w:pPr>
            <w:r>
              <w:t>An</w:t>
            </w:r>
          </w:p>
        </w:tc>
        <w:tc>
          <w:tcPr>
            <w:tcW w:w="217" w:type="pct"/>
          </w:tcPr>
          <w:p w14:paraId="6A8C2C3F" w14:textId="77777777" w:rsidR="002034EB" w:rsidRPr="009C4175" w:rsidRDefault="002034EB" w:rsidP="002034EB">
            <w:pPr>
              <w:jc w:val="center"/>
            </w:pPr>
            <w:r>
              <w:t>6</w:t>
            </w:r>
          </w:p>
        </w:tc>
      </w:tr>
      <w:tr w:rsidR="002034EB" w:rsidRPr="009C4175" w14:paraId="5385303A" w14:textId="77777777" w:rsidTr="002034EB">
        <w:trPr>
          <w:trHeight w:val="283"/>
        </w:trPr>
        <w:tc>
          <w:tcPr>
            <w:tcW w:w="272" w:type="pct"/>
          </w:tcPr>
          <w:p w14:paraId="3E208D32" w14:textId="77777777" w:rsidR="002034EB" w:rsidRPr="009C4175" w:rsidRDefault="002034EB" w:rsidP="002034EB">
            <w:pPr>
              <w:jc w:val="center"/>
            </w:pPr>
          </w:p>
        </w:tc>
        <w:tc>
          <w:tcPr>
            <w:tcW w:w="189" w:type="pct"/>
          </w:tcPr>
          <w:p w14:paraId="01D57A9B" w14:textId="77777777" w:rsidR="002034EB" w:rsidRPr="009C4175" w:rsidRDefault="002034EB" w:rsidP="002034EB">
            <w:pPr>
              <w:jc w:val="center"/>
            </w:pPr>
            <w:r w:rsidRPr="009C4175">
              <w:t>b.</w:t>
            </w:r>
          </w:p>
        </w:tc>
        <w:tc>
          <w:tcPr>
            <w:tcW w:w="3684" w:type="pct"/>
          </w:tcPr>
          <w:p w14:paraId="75CD2BB3" w14:textId="77777777" w:rsidR="002034EB" w:rsidRPr="005B673D" w:rsidRDefault="002034EB" w:rsidP="002034EB">
            <w:pPr>
              <w:pStyle w:val="NormalWeb"/>
              <w:jc w:val="both"/>
            </w:pPr>
            <w:r>
              <w:t>Describe the process of text classification using the Naive Bayes classifier with examples</w:t>
            </w:r>
            <w:r w:rsidRPr="005B673D">
              <w:t>.</w:t>
            </w:r>
          </w:p>
        </w:tc>
        <w:tc>
          <w:tcPr>
            <w:tcW w:w="319" w:type="pct"/>
          </w:tcPr>
          <w:p w14:paraId="5B12765A" w14:textId="77777777" w:rsidR="002034EB" w:rsidRPr="009C4175" w:rsidRDefault="002034EB" w:rsidP="002034EB">
            <w:pPr>
              <w:jc w:val="center"/>
            </w:pPr>
            <w:r w:rsidRPr="009C4175">
              <w:t>CO6</w:t>
            </w:r>
          </w:p>
        </w:tc>
        <w:tc>
          <w:tcPr>
            <w:tcW w:w="319" w:type="pct"/>
          </w:tcPr>
          <w:p w14:paraId="6E534311" w14:textId="77777777" w:rsidR="002034EB" w:rsidRPr="009C4175" w:rsidRDefault="002034EB" w:rsidP="002034EB">
            <w:pPr>
              <w:jc w:val="center"/>
            </w:pPr>
            <w:r>
              <w:t>U</w:t>
            </w:r>
          </w:p>
        </w:tc>
        <w:tc>
          <w:tcPr>
            <w:tcW w:w="217" w:type="pct"/>
          </w:tcPr>
          <w:p w14:paraId="0B40E45B" w14:textId="77777777" w:rsidR="002034EB" w:rsidRPr="009C4175" w:rsidRDefault="002034EB" w:rsidP="002034EB">
            <w:pPr>
              <w:jc w:val="center"/>
            </w:pPr>
            <w:r>
              <w:t>6</w:t>
            </w:r>
          </w:p>
        </w:tc>
      </w:tr>
    </w:tbl>
    <w:p w14:paraId="3798119D" w14:textId="77777777" w:rsidR="002034EB" w:rsidRPr="008B4011" w:rsidRDefault="002034EB" w:rsidP="002E336A">
      <w:pPr>
        <w:rPr>
          <w:sz w:val="22"/>
          <w:szCs w:val="22"/>
        </w:rPr>
      </w:pPr>
      <w:r w:rsidRPr="008B4011">
        <w:rPr>
          <w:b/>
          <w:bCs/>
          <w:sz w:val="22"/>
          <w:szCs w:val="22"/>
        </w:rPr>
        <w:t>CO</w:t>
      </w:r>
      <w:r w:rsidRPr="008B4011">
        <w:rPr>
          <w:sz w:val="22"/>
          <w:szCs w:val="22"/>
        </w:rPr>
        <w:t xml:space="preserve"> – COURSE OUTCOME</w:t>
      </w:r>
      <w:r w:rsidRPr="008B4011">
        <w:rPr>
          <w:sz w:val="22"/>
          <w:szCs w:val="22"/>
        </w:rPr>
        <w:tab/>
        <w:t xml:space="preserve">       </w:t>
      </w:r>
      <w:r w:rsidRPr="008B4011">
        <w:rPr>
          <w:b/>
          <w:bCs/>
          <w:sz w:val="22"/>
          <w:szCs w:val="22"/>
        </w:rPr>
        <w:t>BL</w:t>
      </w:r>
      <w:r w:rsidRPr="008B4011">
        <w:rPr>
          <w:sz w:val="22"/>
          <w:szCs w:val="22"/>
        </w:rPr>
        <w:t xml:space="preserve"> – BLOOM’S LEVEL       </w:t>
      </w:r>
      <w:r w:rsidRPr="008B4011">
        <w:rPr>
          <w:b/>
          <w:bCs/>
          <w:sz w:val="22"/>
          <w:szCs w:val="22"/>
        </w:rPr>
        <w:t>M</w:t>
      </w:r>
      <w:r w:rsidRPr="008B4011">
        <w:rPr>
          <w:sz w:val="22"/>
          <w:szCs w:val="22"/>
        </w:rPr>
        <w:t xml:space="preserve"> – MARKS ALLOTTED</w:t>
      </w:r>
    </w:p>
    <w:tbl>
      <w:tblPr>
        <w:tblStyle w:val="TableGrid"/>
        <w:tblW w:w="10490" w:type="dxa"/>
        <w:tblInd w:w="-714" w:type="dxa"/>
        <w:tblLook w:val="04A0" w:firstRow="1" w:lastRow="0" w:firstColumn="1" w:lastColumn="0" w:noHBand="0" w:noVBand="1"/>
      </w:tblPr>
      <w:tblGrid>
        <w:gridCol w:w="670"/>
        <w:gridCol w:w="9820"/>
      </w:tblGrid>
      <w:tr w:rsidR="002034EB" w:rsidRPr="008B4011" w14:paraId="49891797" w14:textId="77777777" w:rsidTr="00517D3B">
        <w:trPr>
          <w:trHeight w:val="283"/>
        </w:trPr>
        <w:tc>
          <w:tcPr>
            <w:tcW w:w="670" w:type="dxa"/>
          </w:tcPr>
          <w:p w14:paraId="5FE88721" w14:textId="77777777" w:rsidR="002034EB" w:rsidRPr="008B4011" w:rsidRDefault="002034EB" w:rsidP="00517D3B">
            <w:pPr>
              <w:jc w:val="center"/>
              <w:rPr>
                <w:sz w:val="22"/>
                <w:szCs w:val="22"/>
              </w:rPr>
            </w:pPr>
          </w:p>
        </w:tc>
        <w:tc>
          <w:tcPr>
            <w:tcW w:w="9820" w:type="dxa"/>
          </w:tcPr>
          <w:p w14:paraId="7694E7AF" w14:textId="77777777" w:rsidR="002034EB" w:rsidRPr="008B4011" w:rsidRDefault="002034EB" w:rsidP="00517D3B">
            <w:pPr>
              <w:jc w:val="center"/>
              <w:rPr>
                <w:b/>
                <w:sz w:val="22"/>
                <w:szCs w:val="22"/>
              </w:rPr>
            </w:pPr>
            <w:r w:rsidRPr="008B4011">
              <w:rPr>
                <w:b/>
                <w:sz w:val="22"/>
                <w:szCs w:val="22"/>
              </w:rPr>
              <w:t>COURSE OUTCOMES</w:t>
            </w:r>
          </w:p>
        </w:tc>
      </w:tr>
      <w:tr w:rsidR="002034EB" w:rsidRPr="008B4011" w14:paraId="386AB1B1" w14:textId="77777777" w:rsidTr="002034EB">
        <w:trPr>
          <w:trHeight w:val="283"/>
        </w:trPr>
        <w:tc>
          <w:tcPr>
            <w:tcW w:w="670" w:type="dxa"/>
          </w:tcPr>
          <w:p w14:paraId="2B5ACECD" w14:textId="77777777" w:rsidR="002034EB" w:rsidRPr="008B4011" w:rsidRDefault="002034EB" w:rsidP="00517D3B">
            <w:pPr>
              <w:jc w:val="center"/>
              <w:rPr>
                <w:b/>
                <w:bCs/>
                <w:sz w:val="22"/>
                <w:szCs w:val="22"/>
              </w:rPr>
            </w:pPr>
            <w:r w:rsidRPr="008B4011">
              <w:rPr>
                <w:b/>
                <w:bCs/>
                <w:sz w:val="22"/>
                <w:szCs w:val="22"/>
              </w:rPr>
              <w:t>CO1</w:t>
            </w:r>
          </w:p>
        </w:tc>
        <w:tc>
          <w:tcPr>
            <w:tcW w:w="9820" w:type="dxa"/>
          </w:tcPr>
          <w:p w14:paraId="55BC6B3C" w14:textId="77777777" w:rsidR="002034EB" w:rsidRPr="008B4011" w:rsidRDefault="002034EB" w:rsidP="002034EB">
            <w:pPr>
              <w:jc w:val="both"/>
              <w:rPr>
                <w:sz w:val="22"/>
                <w:szCs w:val="22"/>
              </w:rPr>
            </w:pPr>
            <w:r w:rsidRPr="008B4011">
              <w:rPr>
                <w:sz w:val="22"/>
                <w:szCs w:val="22"/>
              </w:rPr>
              <w:t>identify the different linguistic components of natural language.</w:t>
            </w:r>
          </w:p>
        </w:tc>
      </w:tr>
      <w:tr w:rsidR="002034EB" w:rsidRPr="008B4011" w14:paraId="219E777A" w14:textId="77777777" w:rsidTr="002034EB">
        <w:trPr>
          <w:trHeight w:val="283"/>
        </w:trPr>
        <w:tc>
          <w:tcPr>
            <w:tcW w:w="670" w:type="dxa"/>
          </w:tcPr>
          <w:p w14:paraId="702FA56B" w14:textId="77777777" w:rsidR="002034EB" w:rsidRPr="008B4011" w:rsidRDefault="002034EB" w:rsidP="00517D3B">
            <w:pPr>
              <w:jc w:val="center"/>
              <w:rPr>
                <w:b/>
                <w:bCs/>
                <w:sz w:val="22"/>
                <w:szCs w:val="22"/>
              </w:rPr>
            </w:pPr>
            <w:r w:rsidRPr="008B4011">
              <w:rPr>
                <w:b/>
                <w:bCs/>
                <w:sz w:val="22"/>
                <w:szCs w:val="22"/>
              </w:rPr>
              <w:t>CO2</w:t>
            </w:r>
          </w:p>
        </w:tc>
        <w:tc>
          <w:tcPr>
            <w:tcW w:w="9820" w:type="dxa"/>
          </w:tcPr>
          <w:p w14:paraId="6EE9FD11" w14:textId="77777777" w:rsidR="002034EB" w:rsidRPr="008B4011" w:rsidRDefault="002034EB" w:rsidP="002034EB">
            <w:pPr>
              <w:rPr>
                <w:sz w:val="22"/>
                <w:szCs w:val="22"/>
              </w:rPr>
            </w:pPr>
            <w:r w:rsidRPr="008B4011">
              <w:rPr>
                <w:sz w:val="22"/>
                <w:szCs w:val="22"/>
              </w:rPr>
              <w:t>design a morphological analyzer for a given natural language</w:t>
            </w:r>
          </w:p>
        </w:tc>
      </w:tr>
      <w:tr w:rsidR="002034EB" w:rsidRPr="008B4011" w14:paraId="5F8B7E10" w14:textId="77777777" w:rsidTr="002034EB">
        <w:trPr>
          <w:trHeight w:val="283"/>
        </w:trPr>
        <w:tc>
          <w:tcPr>
            <w:tcW w:w="670" w:type="dxa"/>
          </w:tcPr>
          <w:p w14:paraId="575A585D" w14:textId="77777777" w:rsidR="002034EB" w:rsidRPr="008B4011" w:rsidRDefault="002034EB" w:rsidP="00517D3B">
            <w:pPr>
              <w:jc w:val="center"/>
              <w:rPr>
                <w:b/>
                <w:bCs/>
                <w:sz w:val="22"/>
                <w:szCs w:val="22"/>
              </w:rPr>
            </w:pPr>
            <w:r w:rsidRPr="008B4011">
              <w:rPr>
                <w:b/>
                <w:bCs/>
                <w:sz w:val="22"/>
                <w:szCs w:val="22"/>
              </w:rPr>
              <w:t>CO3</w:t>
            </w:r>
          </w:p>
        </w:tc>
        <w:tc>
          <w:tcPr>
            <w:tcW w:w="9820" w:type="dxa"/>
          </w:tcPr>
          <w:p w14:paraId="3FFCC7D8" w14:textId="77777777" w:rsidR="002034EB" w:rsidRPr="008B4011" w:rsidRDefault="002034EB" w:rsidP="002034EB">
            <w:pPr>
              <w:rPr>
                <w:sz w:val="22"/>
                <w:szCs w:val="22"/>
              </w:rPr>
            </w:pPr>
            <w:r w:rsidRPr="008B4011">
              <w:rPr>
                <w:sz w:val="22"/>
                <w:szCs w:val="22"/>
              </w:rPr>
              <w:t>prefer appropriate parts of speech technique.</w:t>
            </w:r>
          </w:p>
        </w:tc>
      </w:tr>
      <w:tr w:rsidR="002034EB" w:rsidRPr="008B4011" w14:paraId="39BB95F3" w14:textId="77777777" w:rsidTr="002034EB">
        <w:trPr>
          <w:trHeight w:val="283"/>
        </w:trPr>
        <w:tc>
          <w:tcPr>
            <w:tcW w:w="670" w:type="dxa"/>
          </w:tcPr>
          <w:p w14:paraId="0570086E" w14:textId="77777777" w:rsidR="002034EB" w:rsidRPr="008B4011" w:rsidRDefault="002034EB" w:rsidP="00517D3B">
            <w:pPr>
              <w:jc w:val="center"/>
              <w:rPr>
                <w:b/>
                <w:bCs/>
                <w:sz w:val="22"/>
                <w:szCs w:val="22"/>
              </w:rPr>
            </w:pPr>
            <w:r w:rsidRPr="008B4011">
              <w:rPr>
                <w:b/>
                <w:bCs/>
                <w:sz w:val="22"/>
                <w:szCs w:val="22"/>
              </w:rPr>
              <w:t>CO4</w:t>
            </w:r>
          </w:p>
        </w:tc>
        <w:tc>
          <w:tcPr>
            <w:tcW w:w="9820" w:type="dxa"/>
          </w:tcPr>
          <w:p w14:paraId="3600048E" w14:textId="77777777" w:rsidR="002034EB" w:rsidRPr="008B4011" w:rsidRDefault="002034EB" w:rsidP="002034EB">
            <w:pPr>
              <w:rPr>
                <w:sz w:val="22"/>
                <w:szCs w:val="22"/>
              </w:rPr>
            </w:pPr>
            <w:r w:rsidRPr="008B4011">
              <w:rPr>
                <w:sz w:val="22"/>
                <w:szCs w:val="22"/>
              </w:rPr>
              <w:t>choose the appropriate parsing techniques necessary for a given language and applications</w:t>
            </w:r>
          </w:p>
        </w:tc>
      </w:tr>
      <w:tr w:rsidR="002034EB" w:rsidRPr="008B4011" w14:paraId="5F818026" w14:textId="77777777" w:rsidTr="002034EB">
        <w:trPr>
          <w:trHeight w:val="283"/>
        </w:trPr>
        <w:tc>
          <w:tcPr>
            <w:tcW w:w="670" w:type="dxa"/>
          </w:tcPr>
          <w:p w14:paraId="6C74675D" w14:textId="77777777" w:rsidR="002034EB" w:rsidRPr="008B4011" w:rsidRDefault="002034EB" w:rsidP="00517D3B">
            <w:pPr>
              <w:jc w:val="center"/>
              <w:rPr>
                <w:b/>
                <w:bCs/>
                <w:sz w:val="22"/>
                <w:szCs w:val="22"/>
              </w:rPr>
            </w:pPr>
            <w:r w:rsidRPr="008B4011">
              <w:rPr>
                <w:b/>
                <w:bCs/>
                <w:sz w:val="22"/>
                <w:szCs w:val="22"/>
              </w:rPr>
              <w:t>CO5</w:t>
            </w:r>
          </w:p>
        </w:tc>
        <w:tc>
          <w:tcPr>
            <w:tcW w:w="9820" w:type="dxa"/>
          </w:tcPr>
          <w:p w14:paraId="48AE3DB1" w14:textId="77777777" w:rsidR="002034EB" w:rsidRPr="008B4011" w:rsidRDefault="002034EB" w:rsidP="002034EB">
            <w:pPr>
              <w:rPr>
                <w:sz w:val="22"/>
                <w:szCs w:val="22"/>
              </w:rPr>
            </w:pPr>
            <w:r w:rsidRPr="008B4011">
              <w:rPr>
                <w:sz w:val="22"/>
                <w:szCs w:val="22"/>
              </w:rPr>
              <w:t>decide on the appropriate semantic techniques necessary for a given language and  applications</w:t>
            </w:r>
          </w:p>
        </w:tc>
      </w:tr>
      <w:tr w:rsidR="002034EB" w:rsidRPr="008B4011" w14:paraId="13BF70F9" w14:textId="77777777" w:rsidTr="002034EB">
        <w:trPr>
          <w:trHeight w:val="283"/>
        </w:trPr>
        <w:tc>
          <w:tcPr>
            <w:tcW w:w="670" w:type="dxa"/>
          </w:tcPr>
          <w:p w14:paraId="061E0B46" w14:textId="77777777" w:rsidR="002034EB" w:rsidRPr="008B4011" w:rsidRDefault="002034EB" w:rsidP="00517D3B">
            <w:pPr>
              <w:jc w:val="center"/>
              <w:rPr>
                <w:b/>
                <w:bCs/>
                <w:sz w:val="22"/>
                <w:szCs w:val="22"/>
              </w:rPr>
            </w:pPr>
            <w:r w:rsidRPr="008B4011">
              <w:rPr>
                <w:b/>
                <w:bCs/>
                <w:sz w:val="22"/>
                <w:szCs w:val="22"/>
              </w:rPr>
              <w:t>CO6</w:t>
            </w:r>
          </w:p>
        </w:tc>
        <w:tc>
          <w:tcPr>
            <w:tcW w:w="9820" w:type="dxa"/>
          </w:tcPr>
          <w:p w14:paraId="49A32B42" w14:textId="77777777" w:rsidR="002034EB" w:rsidRPr="008B4011" w:rsidRDefault="002034EB" w:rsidP="002034EB">
            <w:pPr>
              <w:rPr>
                <w:sz w:val="22"/>
                <w:szCs w:val="22"/>
              </w:rPr>
            </w:pPr>
            <w:r w:rsidRPr="008B4011">
              <w:rPr>
                <w:sz w:val="22"/>
                <w:szCs w:val="22"/>
              </w:rPr>
              <w:t>design application involving natural language.</w:t>
            </w:r>
          </w:p>
        </w:tc>
      </w:tr>
    </w:tbl>
    <w:p w14:paraId="325DCCCF" w14:textId="77777777" w:rsidR="002034EB" w:rsidRPr="008B4011" w:rsidRDefault="002034EB" w:rsidP="00544C89">
      <w:pPr>
        <w:rPr>
          <w:sz w:val="22"/>
          <w:szCs w:val="22"/>
        </w:rPr>
      </w:pPr>
    </w:p>
    <w:tbl>
      <w:tblPr>
        <w:tblStyle w:val="TableGrid"/>
        <w:tblW w:w="6385" w:type="dxa"/>
        <w:jc w:val="center"/>
        <w:tblLook w:val="04A0" w:firstRow="1" w:lastRow="0" w:firstColumn="1" w:lastColumn="0" w:noHBand="0" w:noVBand="1"/>
      </w:tblPr>
      <w:tblGrid>
        <w:gridCol w:w="1140"/>
        <w:gridCol w:w="709"/>
        <w:gridCol w:w="708"/>
        <w:gridCol w:w="709"/>
        <w:gridCol w:w="709"/>
        <w:gridCol w:w="709"/>
        <w:gridCol w:w="708"/>
        <w:gridCol w:w="993"/>
      </w:tblGrid>
      <w:tr w:rsidR="002034EB" w:rsidRPr="008B4011" w14:paraId="7CE09A39" w14:textId="77777777" w:rsidTr="00E56E00">
        <w:trPr>
          <w:jc w:val="center"/>
        </w:trPr>
        <w:tc>
          <w:tcPr>
            <w:tcW w:w="6385" w:type="dxa"/>
            <w:gridSpan w:val="8"/>
          </w:tcPr>
          <w:p w14:paraId="5386FE8F" w14:textId="77777777" w:rsidR="002034EB" w:rsidRPr="008B4011" w:rsidRDefault="002034EB" w:rsidP="002034EB">
            <w:pPr>
              <w:jc w:val="center"/>
              <w:rPr>
                <w:b/>
                <w:sz w:val="22"/>
                <w:szCs w:val="22"/>
              </w:rPr>
            </w:pPr>
            <w:r w:rsidRPr="008B4011">
              <w:rPr>
                <w:b/>
                <w:sz w:val="22"/>
                <w:szCs w:val="22"/>
              </w:rPr>
              <w:t>Assessment Pattern as per Bloom’s Level</w:t>
            </w:r>
          </w:p>
        </w:tc>
      </w:tr>
      <w:tr w:rsidR="002034EB" w:rsidRPr="008B4011" w14:paraId="13EE811F" w14:textId="77777777" w:rsidTr="00E56E00">
        <w:trPr>
          <w:jc w:val="center"/>
        </w:trPr>
        <w:tc>
          <w:tcPr>
            <w:tcW w:w="1140" w:type="dxa"/>
          </w:tcPr>
          <w:p w14:paraId="4F897A96" w14:textId="77777777" w:rsidR="002034EB" w:rsidRPr="008B4011" w:rsidRDefault="002034EB" w:rsidP="002034EB">
            <w:pPr>
              <w:jc w:val="center"/>
              <w:rPr>
                <w:b/>
                <w:bCs/>
                <w:sz w:val="22"/>
                <w:szCs w:val="22"/>
              </w:rPr>
            </w:pPr>
            <w:r w:rsidRPr="008B4011">
              <w:rPr>
                <w:b/>
                <w:bCs/>
                <w:sz w:val="22"/>
                <w:szCs w:val="22"/>
              </w:rPr>
              <w:t>CO / BL</w:t>
            </w:r>
          </w:p>
        </w:tc>
        <w:tc>
          <w:tcPr>
            <w:tcW w:w="709" w:type="dxa"/>
          </w:tcPr>
          <w:p w14:paraId="6830AC53" w14:textId="77777777" w:rsidR="002034EB" w:rsidRPr="008B4011" w:rsidRDefault="002034EB" w:rsidP="002034EB">
            <w:pPr>
              <w:jc w:val="center"/>
              <w:rPr>
                <w:b/>
                <w:sz w:val="22"/>
                <w:szCs w:val="22"/>
              </w:rPr>
            </w:pPr>
            <w:r w:rsidRPr="008B4011">
              <w:rPr>
                <w:b/>
                <w:sz w:val="22"/>
                <w:szCs w:val="22"/>
              </w:rPr>
              <w:t>R</w:t>
            </w:r>
          </w:p>
        </w:tc>
        <w:tc>
          <w:tcPr>
            <w:tcW w:w="708" w:type="dxa"/>
          </w:tcPr>
          <w:p w14:paraId="2E4FD235" w14:textId="77777777" w:rsidR="002034EB" w:rsidRPr="008B4011" w:rsidRDefault="002034EB" w:rsidP="002034EB">
            <w:pPr>
              <w:jc w:val="center"/>
              <w:rPr>
                <w:b/>
                <w:sz w:val="22"/>
                <w:szCs w:val="22"/>
              </w:rPr>
            </w:pPr>
            <w:r w:rsidRPr="008B4011">
              <w:rPr>
                <w:b/>
                <w:sz w:val="22"/>
                <w:szCs w:val="22"/>
              </w:rPr>
              <w:t>U</w:t>
            </w:r>
          </w:p>
        </w:tc>
        <w:tc>
          <w:tcPr>
            <w:tcW w:w="709" w:type="dxa"/>
          </w:tcPr>
          <w:p w14:paraId="473FFDDD" w14:textId="77777777" w:rsidR="002034EB" w:rsidRPr="008B4011" w:rsidRDefault="002034EB" w:rsidP="002034EB">
            <w:pPr>
              <w:jc w:val="center"/>
              <w:rPr>
                <w:b/>
                <w:sz w:val="22"/>
                <w:szCs w:val="22"/>
              </w:rPr>
            </w:pPr>
            <w:r w:rsidRPr="008B4011">
              <w:rPr>
                <w:b/>
                <w:sz w:val="22"/>
                <w:szCs w:val="22"/>
              </w:rPr>
              <w:t>A</w:t>
            </w:r>
          </w:p>
        </w:tc>
        <w:tc>
          <w:tcPr>
            <w:tcW w:w="709" w:type="dxa"/>
          </w:tcPr>
          <w:p w14:paraId="7CFAF37A" w14:textId="77777777" w:rsidR="002034EB" w:rsidRPr="008B4011" w:rsidRDefault="002034EB" w:rsidP="002034EB">
            <w:pPr>
              <w:jc w:val="center"/>
              <w:rPr>
                <w:b/>
                <w:sz w:val="22"/>
                <w:szCs w:val="22"/>
              </w:rPr>
            </w:pPr>
            <w:r w:rsidRPr="008B4011">
              <w:rPr>
                <w:b/>
                <w:sz w:val="22"/>
                <w:szCs w:val="22"/>
              </w:rPr>
              <w:t>An</w:t>
            </w:r>
          </w:p>
        </w:tc>
        <w:tc>
          <w:tcPr>
            <w:tcW w:w="709" w:type="dxa"/>
          </w:tcPr>
          <w:p w14:paraId="425B9A9D" w14:textId="77777777" w:rsidR="002034EB" w:rsidRPr="008B4011" w:rsidRDefault="002034EB" w:rsidP="002034EB">
            <w:pPr>
              <w:jc w:val="center"/>
              <w:rPr>
                <w:b/>
                <w:sz w:val="22"/>
                <w:szCs w:val="22"/>
              </w:rPr>
            </w:pPr>
            <w:r w:rsidRPr="008B4011">
              <w:rPr>
                <w:b/>
                <w:sz w:val="22"/>
                <w:szCs w:val="22"/>
              </w:rPr>
              <w:t>E</w:t>
            </w:r>
          </w:p>
        </w:tc>
        <w:tc>
          <w:tcPr>
            <w:tcW w:w="708" w:type="dxa"/>
          </w:tcPr>
          <w:p w14:paraId="4F474649" w14:textId="77777777" w:rsidR="002034EB" w:rsidRPr="008B4011" w:rsidRDefault="002034EB" w:rsidP="002034EB">
            <w:pPr>
              <w:jc w:val="center"/>
              <w:rPr>
                <w:b/>
                <w:sz w:val="22"/>
                <w:szCs w:val="22"/>
              </w:rPr>
            </w:pPr>
            <w:r w:rsidRPr="008B4011">
              <w:rPr>
                <w:b/>
                <w:sz w:val="22"/>
                <w:szCs w:val="22"/>
              </w:rPr>
              <w:t>C</w:t>
            </w:r>
          </w:p>
        </w:tc>
        <w:tc>
          <w:tcPr>
            <w:tcW w:w="993" w:type="dxa"/>
          </w:tcPr>
          <w:p w14:paraId="7C6042C5" w14:textId="77777777" w:rsidR="002034EB" w:rsidRPr="008B4011" w:rsidRDefault="002034EB" w:rsidP="002034EB">
            <w:pPr>
              <w:jc w:val="center"/>
              <w:rPr>
                <w:b/>
                <w:sz w:val="22"/>
                <w:szCs w:val="22"/>
              </w:rPr>
            </w:pPr>
            <w:r w:rsidRPr="008B4011">
              <w:rPr>
                <w:b/>
                <w:sz w:val="22"/>
                <w:szCs w:val="22"/>
              </w:rPr>
              <w:t>Total</w:t>
            </w:r>
          </w:p>
        </w:tc>
      </w:tr>
      <w:tr w:rsidR="002034EB" w:rsidRPr="008B4011" w14:paraId="0824A306" w14:textId="77777777" w:rsidTr="002034EB">
        <w:trPr>
          <w:jc w:val="center"/>
        </w:trPr>
        <w:tc>
          <w:tcPr>
            <w:tcW w:w="1140" w:type="dxa"/>
          </w:tcPr>
          <w:p w14:paraId="3FDC37FC" w14:textId="77777777" w:rsidR="002034EB" w:rsidRPr="008B4011" w:rsidRDefault="002034EB" w:rsidP="002034EB">
            <w:pPr>
              <w:jc w:val="center"/>
              <w:rPr>
                <w:b/>
                <w:bCs/>
                <w:sz w:val="22"/>
                <w:szCs w:val="22"/>
              </w:rPr>
            </w:pPr>
            <w:r w:rsidRPr="008B4011">
              <w:rPr>
                <w:b/>
                <w:bCs/>
                <w:sz w:val="22"/>
                <w:szCs w:val="22"/>
              </w:rPr>
              <w:t>CO1</w:t>
            </w:r>
          </w:p>
        </w:tc>
        <w:tc>
          <w:tcPr>
            <w:tcW w:w="709" w:type="dxa"/>
          </w:tcPr>
          <w:p w14:paraId="7E5CA173" w14:textId="77777777" w:rsidR="002034EB" w:rsidRPr="008B4011" w:rsidRDefault="002034EB" w:rsidP="002034EB">
            <w:pPr>
              <w:jc w:val="center"/>
              <w:rPr>
                <w:sz w:val="22"/>
                <w:szCs w:val="22"/>
              </w:rPr>
            </w:pPr>
            <w:r w:rsidRPr="008B4011">
              <w:rPr>
                <w:sz w:val="22"/>
                <w:szCs w:val="22"/>
              </w:rPr>
              <w:t>1</w:t>
            </w:r>
          </w:p>
        </w:tc>
        <w:tc>
          <w:tcPr>
            <w:tcW w:w="708" w:type="dxa"/>
          </w:tcPr>
          <w:p w14:paraId="42AAAFFD" w14:textId="77777777" w:rsidR="002034EB" w:rsidRPr="008B4011" w:rsidRDefault="002034EB" w:rsidP="002034EB">
            <w:pPr>
              <w:jc w:val="center"/>
              <w:rPr>
                <w:sz w:val="22"/>
                <w:szCs w:val="22"/>
              </w:rPr>
            </w:pPr>
          </w:p>
        </w:tc>
        <w:tc>
          <w:tcPr>
            <w:tcW w:w="709" w:type="dxa"/>
          </w:tcPr>
          <w:p w14:paraId="292E5674" w14:textId="77777777" w:rsidR="002034EB" w:rsidRPr="008B4011" w:rsidRDefault="002034EB" w:rsidP="002034EB">
            <w:pPr>
              <w:jc w:val="center"/>
              <w:rPr>
                <w:sz w:val="22"/>
                <w:szCs w:val="22"/>
              </w:rPr>
            </w:pPr>
            <w:r w:rsidRPr="008B4011">
              <w:rPr>
                <w:sz w:val="22"/>
                <w:szCs w:val="22"/>
              </w:rPr>
              <w:t>19</w:t>
            </w:r>
          </w:p>
        </w:tc>
        <w:tc>
          <w:tcPr>
            <w:tcW w:w="709" w:type="dxa"/>
          </w:tcPr>
          <w:p w14:paraId="71B755F0" w14:textId="77777777" w:rsidR="002034EB" w:rsidRPr="008B4011" w:rsidRDefault="002034EB" w:rsidP="002034EB">
            <w:pPr>
              <w:jc w:val="center"/>
              <w:rPr>
                <w:sz w:val="22"/>
                <w:szCs w:val="22"/>
              </w:rPr>
            </w:pPr>
            <w:r w:rsidRPr="008B4011">
              <w:rPr>
                <w:sz w:val="22"/>
                <w:szCs w:val="22"/>
              </w:rPr>
              <w:t>3</w:t>
            </w:r>
          </w:p>
        </w:tc>
        <w:tc>
          <w:tcPr>
            <w:tcW w:w="709" w:type="dxa"/>
          </w:tcPr>
          <w:p w14:paraId="2168C210" w14:textId="77777777" w:rsidR="002034EB" w:rsidRPr="008B4011" w:rsidRDefault="002034EB" w:rsidP="002034EB">
            <w:pPr>
              <w:jc w:val="center"/>
              <w:rPr>
                <w:sz w:val="22"/>
                <w:szCs w:val="22"/>
              </w:rPr>
            </w:pPr>
          </w:p>
        </w:tc>
        <w:tc>
          <w:tcPr>
            <w:tcW w:w="708" w:type="dxa"/>
          </w:tcPr>
          <w:p w14:paraId="4AE9AC9D" w14:textId="77777777" w:rsidR="002034EB" w:rsidRPr="008B4011" w:rsidRDefault="002034EB" w:rsidP="002034EB">
            <w:pPr>
              <w:jc w:val="center"/>
              <w:rPr>
                <w:sz w:val="22"/>
                <w:szCs w:val="22"/>
              </w:rPr>
            </w:pPr>
          </w:p>
        </w:tc>
        <w:tc>
          <w:tcPr>
            <w:tcW w:w="993" w:type="dxa"/>
          </w:tcPr>
          <w:p w14:paraId="018FE3D9" w14:textId="77777777" w:rsidR="002034EB" w:rsidRPr="008B4011" w:rsidRDefault="002034EB" w:rsidP="002034EB">
            <w:pPr>
              <w:jc w:val="center"/>
              <w:rPr>
                <w:sz w:val="22"/>
                <w:szCs w:val="22"/>
              </w:rPr>
            </w:pPr>
            <w:r w:rsidRPr="008B4011">
              <w:rPr>
                <w:sz w:val="22"/>
                <w:szCs w:val="22"/>
              </w:rPr>
              <w:t>23</w:t>
            </w:r>
          </w:p>
        </w:tc>
      </w:tr>
      <w:tr w:rsidR="002034EB" w:rsidRPr="008B4011" w14:paraId="4A49DFE9" w14:textId="77777777" w:rsidTr="002034EB">
        <w:trPr>
          <w:jc w:val="center"/>
        </w:trPr>
        <w:tc>
          <w:tcPr>
            <w:tcW w:w="1140" w:type="dxa"/>
          </w:tcPr>
          <w:p w14:paraId="008ED096" w14:textId="77777777" w:rsidR="002034EB" w:rsidRPr="008B4011" w:rsidRDefault="002034EB" w:rsidP="002034EB">
            <w:pPr>
              <w:jc w:val="center"/>
              <w:rPr>
                <w:b/>
                <w:bCs/>
                <w:sz w:val="22"/>
                <w:szCs w:val="22"/>
              </w:rPr>
            </w:pPr>
            <w:r w:rsidRPr="008B4011">
              <w:rPr>
                <w:b/>
                <w:bCs/>
                <w:sz w:val="22"/>
                <w:szCs w:val="22"/>
              </w:rPr>
              <w:t>CO2</w:t>
            </w:r>
          </w:p>
        </w:tc>
        <w:tc>
          <w:tcPr>
            <w:tcW w:w="709" w:type="dxa"/>
          </w:tcPr>
          <w:p w14:paraId="01E4BA57" w14:textId="77777777" w:rsidR="002034EB" w:rsidRPr="008B4011" w:rsidRDefault="002034EB" w:rsidP="002034EB">
            <w:pPr>
              <w:jc w:val="center"/>
              <w:rPr>
                <w:sz w:val="22"/>
                <w:szCs w:val="22"/>
              </w:rPr>
            </w:pPr>
            <w:r w:rsidRPr="008B4011">
              <w:rPr>
                <w:sz w:val="22"/>
                <w:szCs w:val="22"/>
              </w:rPr>
              <w:t>1</w:t>
            </w:r>
          </w:p>
        </w:tc>
        <w:tc>
          <w:tcPr>
            <w:tcW w:w="708" w:type="dxa"/>
          </w:tcPr>
          <w:p w14:paraId="3ECD3B0A" w14:textId="77777777" w:rsidR="002034EB" w:rsidRPr="008B4011" w:rsidRDefault="002034EB" w:rsidP="002034EB">
            <w:pPr>
              <w:jc w:val="center"/>
              <w:rPr>
                <w:sz w:val="22"/>
                <w:szCs w:val="22"/>
              </w:rPr>
            </w:pPr>
            <w:r w:rsidRPr="008B4011">
              <w:rPr>
                <w:sz w:val="22"/>
                <w:szCs w:val="22"/>
              </w:rPr>
              <w:t>6</w:t>
            </w:r>
          </w:p>
        </w:tc>
        <w:tc>
          <w:tcPr>
            <w:tcW w:w="709" w:type="dxa"/>
          </w:tcPr>
          <w:p w14:paraId="625EC865" w14:textId="77777777" w:rsidR="002034EB" w:rsidRPr="008B4011" w:rsidRDefault="002034EB" w:rsidP="002034EB">
            <w:pPr>
              <w:jc w:val="center"/>
              <w:rPr>
                <w:sz w:val="22"/>
                <w:szCs w:val="22"/>
              </w:rPr>
            </w:pPr>
            <w:r w:rsidRPr="008B4011">
              <w:rPr>
                <w:sz w:val="22"/>
                <w:szCs w:val="22"/>
              </w:rPr>
              <w:t>10</w:t>
            </w:r>
          </w:p>
        </w:tc>
        <w:tc>
          <w:tcPr>
            <w:tcW w:w="709" w:type="dxa"/>
          </w:tcPr>
          <w:p w14:paraId="693AA4C1" w14:textId="77777777" w:rsidR="002034EB" w:rsidRPr="008B4011" w:rsidRDefault="002034EB" w:rsidP="002034EB">
            <w:pPr>
              <w:jc w:val="center"/>
              <w:rPr>
                <w:sz w:val="22"/>
                <w:szCs w:val="22"/>
              </w:rPr>
            </w:pPr>
          </w:p>
        </w:tc>
        <w:tc>
          <w:tcPr>
            <w:tcW w:w="709" w:type="dxa"/>
          </w:tcPr>
          <w:p w14:paraId="09CF66B2" w14:textId="77777777" w:rsidR="002034EB" w:rsidRPr="008B4011" w:rsidRDefault="002034EB" w:rsidP="002034EB">
            <w:pPr>
              <w:jc w:val="center"/>
              <w:rPr>
                <w:sz w:val="22"/>
                <w:szCs w:val="22"/>
              </w:rPr>
            </w:pPr>
          </w:p>
        </w:tc>
        <w:tc>
          <w:tcPr>
            <w:tcW w:w="708" w:type="dxa"/>
          </w:tcPr>
          <w:p w14:paraId="74A36153" w14:textId="77777777" w:rsidR="002034EB" w:rsidRPr="008B4011" w:rsidRDefault="002034EB" w:rsidP="002034EB">
            <w:pPr>
              <w:jc w:val="center"/>
              <w:rPr>
                <w:sz w:val="22"/>
                <w:szCs w:val="22"/>
              </w:rPr>
            </w:pPr>
          </w:p>
        </w:tc>
        <w:tc>
          <w:tcPr>
            <w:tcW w:w="993" w:type="dxa"/>
          </w:tcPr>
          <w:p w14:paraId="3AD9A2DE" w14:textId="77777777" w:rsidR="002034EB" w:rsidRPr="008B4011" w:rsidRDefault="002034EB" w:rsidP="002034EB">
            <w:pPr>
              <w:jc w:val="center"/>
              <w:rPr>
                <w:sz w:val="22"/>
                <w:szCs w:val="22"/>
              </w:rPr>
            </w:pPr>
            <w:r w:rsidRPr="008B4011">
              <w:rPr>
                <w:sz w:val="22"/>
                <w:szCs w:val="22"/>
              </w:rPr>
              <w:t>17</w:t>
            </w:r>
          </w:p>
        </w:tc>
      </w:tr>
      <w:tr w:rsidR="002034EB" w:rsidRPr="008B4011" w14:paraId="4E47E5C7" w14:textId="77777777" w:rsidTr="002034EB">
        <w:trPr>
          <w:jc w:val="center"/>
        </w:trPr>
        <w:tc>
          <w:tcPr>
            <w:tcW w:w="1140" w:type="dxa"/>
          </w:tcPr>
          <w:p w14:paraId="0F1FCF81" w14:textId="77777777" w:rsidR="002034EB" w:rsidRPr="008B4011" w:rsidRDefault="002034EB" w:rsidP="002034EB">
            <w:pPr>
              <w:jc w:val="center"/>
              <w:rPr>
                <w:b/>
                <w:bCs/>
                <w:sz w:val="22"/>
                <w:szCs w:val="22"/>
              </w:rPr>
            </w:pPr>
            <w:r w:rsidRPr="008B4011">
              <w:rPr>
                <w:b/>
                <w:bCs/>
                <w:sz w:val="22"/>
                <w:szCs w:val="22"/>
              </w:rPr>
              <w:t>CO3</w:t>
            </w:r>
          </w:p>
        </w:tc>
        <w:tc>
          <w:tcPr>
            <w:tcW w:w="709" w:type="dxa"/>
          </w:tcPr>
          <w:p w14:paraId="526843E1" w14:textId="77777777" w:rsidR="002034EB" w:rsidRPr="008B4011" w:rsidRDefault="002034EB" w:rsidP="002034EB">
            <w:pPr>
              <w:jc w:val="center"/>
              <w:rPr>
                <w:sz w:val="22"/>
                <w:szCs w:val="22"/>
              </w:rPr>
            </w:pPr>
            <w:r w:rsidRPr="008B4011">
              <w:rPr>
                <w:sz w:val="22"/>
                <w:szCs w:val="22"/>
              </w:rPr>
              <w:t>1</w:t>
            </w:r>
          </w:p>
        </w:tc>
        <w:tc>
          <w:tcPr>
            <w:tcW w:w="708" w:type="dxa"/>
          </w:tcPr>
          <w:p w14:paraId="0500FB8A" w14:textId="77777777" w:rsidR="002034EB" w:rsidRPr="008B4011" w:rsidRDefault="002034EB" w:rsidP="002034EB">
            <w:pPr>
              <w:jc w:val="center"/>
              <w:rPr>
                <w:sz w:val="22"/>
                <w:szCs w:val="22"/>
              </w:rPr>
            </w:pPr>
            <w:r w:rsidRPr="008B4011">
              <w:rPr>
                <w:sz w:val="22"/>
                <w:szCs w:val="22"/>
              </w:rPr>
              <w:t>6</w:t>
            </w:r>
          </w:p>
        </w:tc>
        <w:tc>
          <w:tcPr>
            <w:tcW w:w="709" w:type="dxa"/>
          </w:tcPr>
          <w:p w14:paraId="11BE86B9" w14:textId="77777777" w:rsidR="002034EB" w:rsidRPr="008B4011" w:rsidRDefault="002034EB" w:rsidP="002034EB">
            <w:pPr>
              <w:jc w:val="center"/>
              <w:rPr>
                <w:sz w:val="22"/>
                <w:szCs w:val="22"/>
              </w:rPr>
            </w:pPr>
            <w:r w:rsidRPr="008B4011">
              <w:rPr>
                <w:sz w:val="22"/>
                <w:szCs w:val="22"/>
              </w:rPr>
              <w:t>10</w:t>
            </w:r>
          </w:p>
        </w:tc>
        <w:tc>
          <w:tcPr>
            <w:tcW w:w="709" w:type="dxa"/>
          </w:tcPr>
          <w:p w14:paraId="5543136A" w14:textId="77777777" w:rsidR="002034EB" w:rsidRPr="008B4011" w:rsidRDefault="002034EB" w:rsidP="002034EB">
            <w:pPr>
              <w:jc w:val="center"/>
              <w:rPr>
                <w:sz w:val="22"/>
                <w:szCs w:val="22"/>
              </w:rPr>
            </w:pPr>
          </w:p>
        </w:tc>
        <w:tc>
          <w:tcPr>
            <w:tcW w:w="709" w:type="dxa"/>
          </w:tcPr>
          <w:p w14:paraId="094CA9CB" w14:textId="77777777" w:rsidR="002034EB" w:rsidRPr="008B4011" w:rsidRDefault="002034EB" w:rsidP="002034EB">
            <w:pPr>
              <w:jc w:val="center"/>
              <w:rPr>
                <w:sz w:val="22"/>
                <w:szCs w:val="22"/>
              </w:rPr>
            </w:pPr>
          </w:p>
        </w:tc>
        <w:tc>
          <w:tcPr>
            <w:tcW w:w="708" w:type="dxa"/>
          </w:tcPr>
          <w:p w14:paraId="5D1A93E1" w14:textId="77777777" w:rsidR="002034EB" w:rsidRPr="008B4011" w:rsidRDefault="002034EB" w:rsidP="002034EB">
            <w:pPr>
              <w:jc w:val="center"/>
              <w:rPr>
                <w:sz w:val="22"/>
                <w:szCs w:val="22"/>
              </w:rPr>
            </w:pPr>
          </w:p>
        </w:tc>
        <w:tc>
          <w:tcPr>
            <w:tcW w:w="993" w:type="dxa"/>
          </w:tcPr>
          <w:p w14:paraId="5FA81559" w14:textId="77777777" w:rsidR="002034EB" w:rsidRPr="008B4011" w:rsidRDefault="002034EB" w:rsidP="002034EB">
            <w:pPr>
              <w:jc w:val="center"/>
              <w:rPr>
                <w:sz w:val="22"/>
                <w:szCs w:val="22"/>
              </w:rPr>
            </w:pPr>
            <w:r w:rsidRPr="008B4011">
              <w:rPr>
                <w:sz w:val="22"/>
                <w:szCs w:val="22"/>
              </w:rPr>
              <w:t>17</w:t>
            </w:r>
          </w:p>
        </w:tc>
      </w:tr>
      <w:tr w:rsidR="002034EB" w:rsidRPr="008B4011" w14:paraId="47A3ECA3" w14:textId="77777777" w:rsidTr="002034EB">
        <w:trPr>
          <w:jc w:val="center"/>
        </w:trPr>
        <w:tc>
          <w:tcPr>
            <w:tcW w:w="1140" w:type="dxa"/>
          </w:tcPr>
          <w:p w14:paraId="3746D318" w14:textId="77777777" w:rsidR="002034EB" w:rsidRPr="008B4011" w:rsidRDefault="002034EB" w:rsidP="002034EB">
            <w:pPr>
              <w:jc w:val="center"/>
              <w:rPr>
                <w:b/>
                <w:bCs/>
                <w:sz w:val="22"/>
                <w:szCs w:val="22"/>
              </w:rPr>
            </w:pPr>
            <w:r w:rsidRPr="008B4011">
              <w:rPr>
                <w:b/>
                <w:bCs/>
                <w:sz w:val="22"/>
                <w:szCs w:val="22"/>
              </w:rPr>
              <w:t>CO4</w:t>
            </w:r>
          </w:p>
        </w:tc>
        <w:tc>
          <w:tcPr>
            <w:tcW w:w="709" w:type="dxa"/>
          </w:tcPr>
          <w:p w14:paraId="331D045B" w14:textId="77777777" w:rsidR="002034EB" w:rsidRPr="008B4011" w:rsidRDefault="002034EB" w:rsidP="002034EB">
            <w:pPr>
              <w:jc w:val="center"/>
              <w:rPr>
                <w:sz w:val="22"/>
                <w:szCs w:val="22"/>
              </w:rPr>
            </w:pPr>
            <w:r w:rsidRPr="008B4011">
              <w:rPr>
                <w:sz w:val="22"/>
                <w:szCs w:val="22"/>
              </w:rPr>
              <w:t>6</w:t>
            </w:r>
          </w:p>
        </w:tc>
        <w:tc>
          <w:tcPr>
            <w:tcW w:w="708" w:type="dxa"/>
          </w:tcPr>
          <w:p w14:paraId="7B3CD938" w14:textId="77777777" w:rsidR="002034EB" w:rsidRPr="008B4011" w:rsidRDefault="002034EB" w:rsidP="002034EB">
            <w:pPr>
              <w:jc w:val="center"/>
              <w:rPr>
                <w:sz w:val="22"/>
                <w:szCs w:val="22"/>
              </w:rPr>
            </w:pPr>
            <w:r w:rsidRPr="008B4011">
              <w:rPr>
                <w:sz w:val="22"/>
                <w:szCs w:val="22"/>
              </w:rPr>
              <w:t>4</w:t>
            </w:r>
          </w:p>
        </w:tc>
        <w:tc>
          <w:tcPr>
            <w:tcW w:w="709" w:type="dxa"/>
          </w:tcPr>
          <w:p w14:paraId="68662217" w14:textId="77777777" w:rsidR="002034EB" w:rsidRPr="008B4011" w:rsidRDefault="002034EB" w:rsidP="002034EB">
            <w:pPr>
              <w:jc w:val="center"/>
              <w:rPr>
                <w:sz w:val="22"/>
                <w:szCs w:val="22"/>
              </w:rPr>
            </w:pPr>
            <w:r w:rsidRPr="008B4011">
              <w:rPr>
                <w:sz w:val="22"/>
                <w:szCs w:val="22"/>
              </w:rPr>
              <w:t>12</w:t>
            </w:r>
          </w:p>
        </w:tc>
        <w:tc>
          <w:tcPr>
            <w:tcW w:w="709" w:type="dxa"/>
          </w:tcPr>
          <w:p w14:paraId="3136CA29" w14:textId="77777777" w:rsidR="002034EB" w:rsidRPr="008B4011" w:rsidRDefault="002034EB" w:rsidP="002034EB">
            <w:pPr>
              <w:jc w:val="center"/>
              <w:rPr>
                <w:sz w:val="22"/>
                <w:szCs w:val="22"/>
              </w:rPr>
            </w:pPr>
            <w:r w:rsidRPr="008B4011">
              <w:rPr>
                <w:sz w:val="22"/>
                <w:szCs w:val="22"/>
              </w:rPr>
              <w:t>1</w:t>
            </w:r>
          </w:p>
        </w:tc>
        <w:tc>
          <w:tcPr>
            <w:tcW w:w="709" w:type="dxa"/>
          </w:tcPr>
          <w:p w14:paraId="1DF65FC3" w14:textId="77777777" w:rsidR="002034EB" w:rsidRPr="008B4011" w:rsidRDefault="002034EB" w:rsidP="002034EB">
            <w:pPr>
              <w:jc w:val="center"/>
              <w:rPr>
                <w:sz w:val="22"/>
                <w:szCs w:val="22"/>
              </w:rPr>
            </w:pPr>
          </w:p>
        </w:tc>
        <w:tc>
          <w:tcPr>
            <w:tcW w:w="708" w:type="dxa"/>
          </w:tcPr>
          <w:p w14:paraId="0FC47FA7" w14:textId="77777777" w:rsidR="002034EB" w:rsidRPr="008B4011" w:rsidRDefault="002034EB" w:rsidP="002034EB">
            <w:pPr>
              <w:jc w:val="center"/>
              <w:rPr>
                <w:sz w:val="22"/>
                <w:szCs w:val="22"/>
              </w:rPr>
            </w:pPr>
          </w:p>
        </w:tc>
        <w:tc>
          <w:tcPr>
            <w:tcW w:w="993" w:type="dxa"/>
          </w:tcPr>
          <w:p w14:paraId="0061EBE9" w14:textId="77777777" w:rsidR="002034EB" w:rsidRPr="008B4011" w:rsidRDefault="002034EB" w:rsidP="002034EB">
            <w:pPr>
              <w:jc w:val="center"/>
              <w:rPr>
                <w:sz w:val="22"/>
                <w:szCs w:val="22"/>
              </w:rPr>
            </w:pPr>
            <w:r w:rsidRPr="008B4011">
              <w:rPr>
                <w:sz w:val="22"/>
                <w:szCs w:val="22"/>
              </w:rPr>
              <w:t>23</w:t>
            </w:r>
          </w:p>
        </w:tc>
      </w:tr>
      <w:tr w:rsidR="002034EB" w:rsidRPr="008B4011" w14:paraId="1C030D9D" w14:textId="77777777" w:rsidTr="002034EB">
        <w:trPr>
          <w:jc w:val="center"/>
        </w:trPr>
        <w:tc>
          <w:tcPr>
            <w:tcW w:w="1140" w:type="dxa"/>
          </w:tcPr>
          <w:p w14:paraId="76B9FC62" w14:textId="77777777" w:rsidR="002034EB" w:rsidRPr="008B4011" w:rsidRDefault="002034EB" w:rsidP="002034EB">
            <w:pPr>
              <w:jc w:val="center"/>
              <w:rPr>
                <w:b/>
                <w:bCs/>
                <w:sz w:val="22"/>
                <w:szCs w:val="22"/>
              </w:rPr>
            </w:pPr>
            <w:r w:rsidRPr="008B4011">
              <w:rPr>
                <w:b/>
                <w:bCs/>
                <w:sz w:val="22"/>
                <w:szCs w:val="22"/>
              </w:rPr>
              <w:t>CO5</w:t>
            </w:r>
          </w:p>
        </w:tc>
        <w:tc>
          <w:tcPr>
            <w:tcW w:w="709" w:type="dxa"/>
          </w:tcPr>
          <w:p w14:paraId="58143BA7" w14:textId="77777777" w:rsidR="002034EB" w:rsidRPr="008B4011" w:rsidRDefault="002034EB" w:rsidP="002034EB">
            <w:pPr>
              <w:jc w:val="center"/>
              <w:rPr>
                <w:sz w:val="22"/>
                <w:szCs w:val="22"/>
              </w:rPr>
            </w:pPr>
            <w:r w:rsidRPr="008B4011">
              <w:rPr>
                <w:sz w:val="22"/>
                <w:szCs w:val="22"/>
              </w:rPr>
              <w:t>3</w:t>
            </w:r>
          </w:p>
        </w:tc>
        <w:tc>
          <w:tcPr>
            <w:tcW w:w="708" w:type="dxa"/>
          </w:tcPr>
          <w:p w14:paraId="1B415FD8" w14:textId="77777777" w:rsidR="002034EB" w:rsidRPr="008B4011" w:rsidRDefault="002034EB" w:rsidP="002034EB">
            <w:pPr>
              <w:jc w:val="center"/>
              <w:rPr>
                <w:sz w:val="22"/>
                <w:szCs w:val="22"/>
              </w:rPr>
            </w:pPr>
          </w:p>
        </w:tc>
        <w:tc>
          <w:tcPr>
            <w:tcW w:w="709" w:type="dxa"/>
          </w:tcPr>
          <w:p w14:paraId="3606A3B5" w14:textId="77777777" w:rsidR="002034EB" w:rsidRPr="008B4011" w:rsidRDefault="002034EB" w:rsidP="002034EB">
            <w:pPr>
              <w:jc w:val="center"/>
              <w:rPr>
                <w:sz w:val="22"/>
                <w:szCs w:val="22"/>
              </w:rPr>
            </w:pPr>
            <w:r w:rsidRPr="008B4011">
              <w:rPr>
                <w:sz w:val="22"/>
                <w:szCs w:val="22"/>
              </w:rPr>
              <w:t>1</w:t>
            </w:r>
          </w:p>
        </w:tc>
        <w:tc>
          <w:tcPr>
            <w:tcW w:w="709" w:type="dxa"/>
          </w:tcPr>
          <w:p w14:paraId="37C3201C" w14:textId="77777777" w:rsidR="002034EB" w:rsidRPr="008B4011" w:rsidRDefault="002034EB" w:rsidP="002034EB">
            <w:pPr>
              <w:jc w:val="center"/>
              <w:rPr>
                <w:sz w:val="22"/>
                <w:szCs w:val="22"/>
              </w:rPr>
            </w:pPr>
            <w:r w:rsidRPr="008B4011">
              <w:rPr>
                <w:sz w:val="22"/>
                <w:szCs w:val="22"/>
              </w:rPr>
              <w:t>12</w:t>
            </w:r>
          </w:p>
        </w:tc>
        <w:tc>
          <w:tcPr>
            <w:tcW w:w="709" w:type="dxa"/>
          </w:tcPr>
          <w:p w14:paraId="53B3A557" w14:textId="77777777" w:rsidR="002034EB" w:rsidRPr="008B4011" w:rsidRDefault="002034EB" w:rsidP="002034EB">
            <w:pPr>
              <w:jc w:val="center"/>
              <w:rPr>
                <w:sz w:val="22"/>
                <w:szCs w:val="22"/>
              </w:rPr>
            </w:pPr>
          </w:p>
        </w:tc>
        <w:tc>
          <w:tcPr>
            <w:tcW w:w="708" w:type="dxa"/>
          </w:tcPr>
          <w:p w14:paraId="2DDAEC46" w14:textId="77777777" w:rsidR="002034EB" w:rsidRPr="008B4011" w:rsidRDefault="002034EB" w:rsidP="002034EB">
            <w:pPr>
              <w:jc w:val="center"/>
              <w:rPr>
                <w:sz w:val="22"/>
                <w:szCs w:val="22"/>
              </w:rPr>
            </w:pPr>
          </w:p>
        </w:tc>
        <w:tc>
          <w:tcPr>
            <w:tcW w:w="993" w:type="dxa"/>
          </w:tcPr>
          <w:p w14:paraId="42A701F6" w14:textId="77777777" w:rsidR="002034EB" w:rsidRPr="008B4011" w:rsidRDefault="002034EB" w:rsidP="002034EB">
            <w:pPr>
              <w:jc w:val="center"/>
              <w:rPr>
                <w:sz w:val="22"/>
                <w:szCs w:val="22"/>
              </w:rPr>
            </w:pPr>
            <w:r w:rsidRPr="008B4011">
              <w:rPr>
                <w:sz w:val="22"/>
                <w:szCs w:val="22"/>
              </w:rPr>
              <w:t>16</w:t>
            </w:r>
          </w:p>
        </w:tc>
      </w:tr>
      <w:tr w:rsidR="002034EB" w:rsidRPr="008B4011" w14:paraId="2F1760B8" w14:textId="77777777" w:rsidTr="002034EB">
        <w:trPr>
          <w:jc w:val="center"/>
        </w:trPr>
        <w:tc>
          <w:tcPr>
            <w:tcW w:w="1140" w:type="dxa"/>
          </w:tcPr>
          <w:p w14:paraId="3C2E124F" w14:textId="77777777" w:rsidR="002034EB" w:rsidRPr="008B4011" w:rsidRDefault="002034EB" w:rsidP="002034EB">
            <w:pPr>
              <w:jc w:val="center"/>
              <w:rPr>
                <w:b/>
                <w:bCs/>
                <w:sz w:val="22"/>
                <w:szCs w:val="22"/>
              </w:rPr>
            </w:pPr>
            <w:r w:rsidRPr="008B4011">
              <w:rPr>
                <w:b/>
                <w:bCs/>
                <w:sz w:val="22"/>
                <w:szCs w:val="22"/>
              </w:rPr>
              <w:t>CO6</w:t>
            </w:r>
          </w:p>
        </w:tc>
        <w:tc>
          <w:tcPr>
            <w:tcW w:w="709" w:type="dxa"/>
          </w:tcPr>
          <w:p w14:paraId="4E81251C" w14:textId="77777777" w:rsidR="002034EB" w:rsidRPr="008B4011" w:rsidRDefault="002034EB" w:rsidP="002034EB">
            <w:pPr>
              <w:jc w:val="center"/>
              <w:rPr>
                <w:sz w:val="22"/>
                <w:szCs w:val="22"/>
              </w:rPr>
            </w:pPr>
            <w:r w:rsidRPr="008B4011">
              <w:rPr>
                <w:sz w:val="22"/>
                <w:szCs w:val="22"/>
              </w:rPr>
              <w:t>1</w:t>
            </w:r>
          </w:p>
        </w:tc>
        <w:tc>
          <w:tcPr>
            <w:tcW w:w="708" w:type="dxa"/>
          </w:tcPr>
          <w:p w14:paraId="4B7976CB" w14:textId="77777777" w:rsidR="002034EB" w:rsidRPr="008B4011" w:rsidRDefault="002034EB" w:rsidP="002034EB">
            <w:pPr>
              <w:jc w:val="center"/>
              <w:rPr>
                <w:sz w:val="22"/>
                <w:szCs w:val="22"/>
              </w:rPr>
            </w:pPr>
            <w:r w:rsidRPr="008B4011">
              <w:rPr>
                <w:sz w:val="22"/>
                <w:szCs w:val="22"/>
              </w:rPr>
              <w:t>9</w:t>
            </w:r>
          </w:p>
        </w:tc>
        <w:tc>
          <w:tcPr>
            <w:tcW w:w="709" w:type="dxa"/>
          </w:tcPr>
          <w:p w14:paraId="0DCF1880" w14:textId="77777777" w:rsidR="002034EB" w:rsidRPr="008B4011" w:rsidRDefault="002034EB" w:rsidP="002034EB">
            <w:pPr>
              <w:jc w:val="center"/>
              <w:rPr>
                <w:sz w:val="22"/>
                <w:szCs w:val="22"/>
              </w:rPr>
            </w:pPr>
            <w:r w:rsidRPr="008B4011">
              <w:rPr>
                <w:sz w:val="22"/>
                <w:szCs w:val="22"/>
              </w:rPr>
              <w:t>18</w:t>
            </w:r>
          </w:p>
        </w:tc>
        <w:tc>
          <w:tcPr>
            <w:tcW w:w="709" w:type="dxa"/>
          </w:tcPr>
          <w:p w14:paraId="5CEB964E" w14:textId="77777777" w:rsidR="002034EB" w:rsidRPr="008B4011" w:rsidRDefault="002034EB" w:rsidP="002034EB">
            <w:pPr>
              <w:jc w:val="center"/>
              <w:rPr>
                <w:sz w:val="22"/>
                <w:szCs w:val="22"/>
              </w:rPr>
            </w:pPr>
          </w:p>
        </w:tc>
        <w:tc>
          <w:tcPr>
            <w:tcW w:w="709" w:type="dxa"/>
          </w:tcPr>
          <w:p w14:paraId="54F203D4" w14:textId="77777777" w:rsidR="002034EB" w:rsidRPr="008B4011" w:rsidRDefault="002034EB" w:rsidP="002034EB">
            <w:pPr>
              <w:jc w:val="center"/>
              <w:rPr>
                <w:sz w:val="22"/>
                <w:szCs w:val="22"/>
              </w:rPr>
            </w:pPr>
          </w:p>
        </w:tc>
        <w:tc>
          <w:tcPr>
            <w:tcW w:w="708" w:type="dxa"/>
          </w:tcPr>
          <w:p w14:paraId="6389BF85" w14:textId="77777777" w:rsidR="002034EB" w:rsidRPr="008B4011" w:rsidRDefault="002034EB" w:rsidP="002034EB">
            <w:pPr>
              <w:jc w:val="center"/>
              <w:rPr>
                <w:sz w:val="22"/>
                <w:szCs w:val="22"/>
              </w:rPr>
            </w:pPr>
          </w:p>
        </w:tc>
        <w:tc>
          <w:tcPr>
            <w:tcW w:w="993" w:type="dxa"/>
          </w:tcPr>
          <w:p w14:paraId="3685338C" w14:textId="77777777" w:rsidR="002034EB" w:rsidRPr="008B4011" w:rsidRDefault="002034EB" w:rsidP="002034EB">
            <w:pPr>
              <w:jc w:val="center"/>
              <w:rPr>
                <w:sz w:val="22"/>
                <w:szCs w:val="22"/>
              </w:rPr>
            </w:pPr>
            <w:r w:rsidRPr="008B4011">
              <w:rPr>
                <w:sz w:val="22"/>
                <w:szCs w:val="22"/>
              </w:rPr>
              <w:t>28</w:t>
            </w:r>
          </w:p>
        </w:tc>
      </w:tr>
      <w:tr w:rsidR="002034EB" w:rsidRPr="008B4011" w14:paraId="56C7DBAE" w14:textId="77777777" w:rsidTr="00E56E00">
        <w:trPr>
          <w:jc w:val="center"/>
        </w:trPr>
        <w:tc>
          <w:tcPr>
            <w:tcW w:w="5392" w:type="dxa"/>
            <w:gridSpan w:val="7"/>
          </w:tcPr>
          <w:p w14:paraId="2EE64B09" w14:textId="77777777" w:rsidR="002034EB" w:rsidRPr="008B4011" w:rsidRDefault="002034EB" w:rsidP="002034EB">
            <w:pPr>
              <w:rPr>
                <w:sz w:val="22"/>
                <w:szCs w:val="22"/>
              </w:rPr>
            </w:pPr>
          </w:p>
        </w:tc>
        <w:tc>
          <w:tcPr>
            <w:tcW w:w="993" w:type="dxa"/>
          </w:tcPr>
          <w:p w14:paraId="53D96A17" w14:textId="77777777" w:rsidR="002034EB" w:rsidRPr="008B4011" w:rsidRDefault="002034EB" w:rsidP="002034EB">
            <w:pPr>
              <w:jc w:val="center"/>
              <w:rPr>
                <w:b/>
                <w:sz w:val="22"/>
                <w:szCs w:val="22"/>
              </w:rPr>
            </w:pPr>
            <w:r w:rsidRPr="008B4011">
              <w:rPr>
                <w:b/>
                <w:sz w:val="22"/>
                <w:szCs w:val="22"/>
              </w:rPr>
              <w:t>124</w:t>
            </w:r>
          </w:p>
        </w:tc>
      </w:tr>
    </w:tbl>
    <w:p w14:paraId="4C438E8F" w14:textId="77777777" w:rsidR="002034EB" w:rsidRPr="008B4011" w:rsidRDefault="002034EB" w:rsidP="0051318C">
      <w:pPr>
        <w:tabs>
          <w:tab w:val="left" w:pos="7110"/>
        </w:tabs>
        <w:rPr>
          <w:sz w:val="22"/>
          <w:szCs w:val="22"/>
        </w:rPr>
      </w:pPr>
      <w:r w:rsidRPr="008B4011">
        <w:rPr>
          <w:sz w:val="22"/>
          <w:szCs w:val="22"/>
        </w:rPr>
        <w:tab/>
      </w:r>
    </w:p>
    <w:p w14:paraId="56C0D073" w14:textId="77777777" w:rsidR="002034EB" w:rsidRPr="008B4011" w:rsidRDefault="002034EB" w:rsidP="002E336A">
      <w:pPr>
        <w:rPr>
          <w:sz w:val="22"/>
          <w:szCs w:val="22"/>
        </w:rPr>
      </w:pPr>
    </w:p>
    <w:p w14:paraId="3C1D9868" w14:textId="77777777" w:rsidR="002034EB" w:rsidRDefault="002034EB" w:rsidP="001720CE">
      <w:pPr>
        <w:jc w:val="center"/>
        <w:rPr>
          <w:rFonts w:ascii="Arial" w:hAnsi="Arial" w:cs="Arial"/>
          <w:bCs/>
          <w:noProof/>
        </w:rPr>
      </w:pPr>
      <w:r>
        <w:rPr>
          <w:rFonts w:ascii="Arial" w:hAnsi="Arial" w:cs="Arial"/>
          <w:noProof/>
        </w:rPr>
        <w:lastRenderedPageBreak/>
        <w:drawing>
          <wp:inline distT="0" distB="0" distL="0" distR="0" wp14:anchorId="5750F807" wp14:editId="58481BE7">
            <wp:extent cx="5734050" cy="838200"/>
            <wp:effectExtent l="0" t="0" r="0" b="0"/>
            <wp:docPr id="1689641211" name="Picture 1689641211"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566CAA9E" w14:textId="77777777" w:rsidR="002034EB" w:rsidRDefault="002034EB" w:rsidP="001720CE">
      <w:pPr>
        <w:jc w:val="center"/>
        <w:rPr>
          <w:b/>
          <w:bCs/>
        </w:rPr>
      </w:pPr>
    </w:p>
    <w:p w14:paraId="21DA4B43" w14:textId="77777777" w:rsidR="002034EB" w:rsidRDefault="002034EB" w:rsidP="001720CE">
      <w:pPr>
        <w:jc w:val="center"/>
        <w:rPr>
          <w:b/>
          <w:bCs/>
        </w:rPr>
      </w:pPr>
      <w:r>
        <w:rPr>
          <w:b/>
          <w:bCs/>
        </w:rPr>
        <w:t>END SEMESTER EXAMINATION – NOV / DEC 2024</w:t>
      </w:r>
    </w:p>
    <w:p w14:paraId="4E861757" w14:textId="77777777" w:rsidR="002034EB" w:rsidRDefault="002034EB" w:rsidP="00E40AC8">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2034EB" w:rsidRPr="001E42AE" w14:paraId="7987035F" w14:textId="77777777" w:rsidTr="0037089B">
        <w:trPr>
          <w:trHeight w:val="397"/>
          <w:jc w:val="center"/>
        </w:trPr>
        <w:tc>
          <w:tcPr>
            <w:tcW w:w="1555" w:type="dxa"/>
            <w:vAlign w:val="center"/>
          </w:tcPr>
          <w:p w14:paraId="093A41D2" w14:textId="77777777" w:rsidR="002034EB" w:rsidRPr="0037089B" w:rsidRDefault="002034EB" w:rsidP="007E575B">
            <w:pPr>
              <w:pStyle w:val="Title"/>
              <w:jc w:val="left"/>
              <w:rPr>
                <w:b/>
                <w:sz w:val="22"/>
                <w:szCs w:val="22"/>
              </w:rPr>
            </w:pPr>
            <w:r w:rsidRPr="0037089B">
              <w:rPr>
                <w:b/>
                <w:sz w:val="22"/>
                <w:szCs w:val="22"/>
              </w:rPr>
              <w:t xml:space="preserve">Course Code      </w:t>
            </w:r>
          </w:p>
        </w:tc>
        <w:tc>
          <w:tcPr>
            <w:tcW w:w="6662" w:type="dxa"/>
            <w:vAlign w:val="center"/>
          </w:tcPr>
          <w:p w14:paraId="1AFBC745" w14:textId="77777777" w:rsidR="002034EB" w:rsidRPr="0037089B" w:rsidRDefault="002034EB" w:rsidP="007E575B">
            <w:pPr>
              <w:pStyle w:val="Title"/>
              <w:jc w:val="left"/>
              <w:rPr>
                <w:b/>
                <w:sz w:val="22"/>
                <w:szCs w:val="22"/>
              </w:rPr>
            </w:pPr>
            <w:r>
              <w:rPr>
                <w:b/>
                <w:sz w:val="22"/>
                <w:szCs w:val="22"/>
              </w:rPr>
              <w:t>20CS2034</w:t>
            </w:r>
          </w:p>
        </w:tc>
        <w:tc>
          <w:tcPr>
            <w:tcW w:w="1417" w:type="dxa"/>
            <w:vAlign w:val="center"/>
          </w:tcPr>
          <w:p w14:paraId="48185B76" w14:textId="77777777" w:rsidR="002034EB" w:rsidRPr="0037089B" w:rsidRDefault="002034EB" w:rsidP="007E575B">
            <w:pPr>
              <w:pStyle w:val="Title"/>
              <w:ind w:left="-468" w:firstLine="468"/>
              <w:jc w:val="left"/>
              <w:rPr>
                <w:sz w:val="22"/>
                <w:szCs w:val="22"/>
              </w:rPr>
            </w:pPr>
            <w:r w:rsidRPr="0037089B">
              <w:rPr>
                <w:b/>
                <w:bCs/>
                <w:sz w:val="22"/>
                <w:szCs w:val="22"/>
              </w:rPr>
              <w:t xml:space="preserve">Duration       </w:t>
            </w:r>
          </w:p>
        </w:tc>
        <w:tc>
          <w:tcPr>
            <w:tcW w:w="851" w:type="dxa"/>
            <w:vAlign w:val="center"/>
          </w:tcPr>
          <w:p w14:paraId="69799CF3" w14:textId="77777777" w:rsidR="002034EB" w:rsidRPr="0037089B" w:rsidRDefault="002034EB" w:rsidP="007E575B">
            <w:pPr>
              <w:pStyle w:val="Title"/>
              <w:jc w:val="left"/>
              <w:rPr>
                <w:b/>
                <w:sz w:val="22"/>
                <w:szCs w:val="22"/>
              </w:rPr>
            </w:pPr>
            <w:r w:rsidRPr="0037089B">
              <w:rPr>
                <w:b/>
                <w:sz w:val="22"/>
                <w:szCs w:val="22"/>
              </w:rPr>
              <w:t>3hrs</w:t>
            </w:r>
          </w:p>
        </w:tc>
      </w:tr>
      <w:tr w:rsidR="002034EB" w:rsidRPr="001E42AE" w14:paraId="7BF7C3EF" w14:textId="77777777" w:rsidTr="0037089B">
        <w:trPr>
          <w:trHeight w:val="397"/>
          <w:jc w:val="center"/>
        </w:trPr>
        <w:tc>
          <w:tcPr>
            <w:tcW w:w="1555" w:type="dxa"/>
            <w:vAlign w:val="center"/>
          </w:tcPr>
          <w:p w14:paraId="4B993F55" w14:textId="77777777" w:rsidR="002034EB" w:rsidRPr="0037089B" w:rsidRDefault="002034EB" w:rsidP="002034EB">
            <w:pPr>
              <w:pStyle w:val="Title"/>
              <w:ind w:right="-160"/>
              <w:jc w:val="left"/>
              <w:rPr>
                <w:b/>
                <w:sz w:val="22"/>
                <w:szCs w:val="22"/>
              </w:rPr>
            </w:pPr>
            <w:r w:rsidRPr="0037089B">
              <w:rPr>
                <w:b/>
                <w:sz w:val="22"/>
                <w:szCs w:val="22"/>
              </w:rPr>
              <w:t xml:space="preserve">Course </w:t>
            </w:r>
            <w:r>
              <w:rPr>
                <w:b/>
                <w:sz w:val="22"/>
                <w:szCs w:val="22"/>
              </w:rPr>
              <w:t>Title</w:t>
            </w:r>
            <w:r w:rsidRPr="0037089B">
              <w:rPr>
                <w:b/>
                <w:sz w:val="22"/>
                <w:szCs w:val="22"/>
              </w:rPr>
              <w:t xml:space="preserve">     </w:t>
            </w:r>
          </w:p>
        </w:tc>
        <w:tc>
          <w:tcPr>
            <w:tcW w:w="6662" w:type="dxa"/>
            <w:vAlign w:val="center"/>
          </w:tcPr>
          <w:p w14:paraId="511F8867" w14:textId="77777777" w:rsidR="002034EB" w:rsidRPr="0037089B" w:rsidRDefault="002034EB" w:rsidP="007E575B">
            <w:pPr>
              <w:pStyle w:val="Title"/>
              <w:jc w:val="left"/>
              <w:rPr>
                <w:b/>
                <w:sz w:val="22"/>
                <w:szCs w:val="22"/>
              </w:rPr>
            </w:pPr>
            <w:r>
              <w:rPr>
                <w:b/>
                <w:sz w:val="22"/>
                <w:szCs w:val="22"/>
              </w:rPr>
              <w:t>NEURAL NETWORKS AND DEEP LEARNING</w:t>
            </w:r>
          </w:p>
        </w:tc>
        <w:tc>
          <w:tcPr>
            <w:tcW w:w="1417" w:type="dxa"/>
            <w:vAlign w:val="center"/>
          </w:tcPr>
          <w:p w14:paraId="41C0C02B" w14:textId="77777777" w:rsidR="002034EB" w:rsidRPr="0037089B" w:rsidRDefault="002034EB" w:rsidP="007E575B">
            <w:pPr>
              <w:pStyle w:val="Title"/>
              <w:jc w:val="left"/>
              <w:rPr>
                <w:b/>
                <w:bCs/>
                <w:sz w:val="22"/>
                <w:szCs w:val="22"/>
              </w:rPr>
            </w:pPr>
            <w:r w:rsidRPr="0037089B">
              <w:rPr>
                <w:b/>
                <w:bCs/>
                <w:sz w:val="22"/>
                <w:szCs w:val="22"/>
              </w:rPr>
              <w:t xml:space="preserve">Max. Marks </w:t>
            </w:r>
          </w:p>
        </w:tc>
        <w:tc>
          <w:tcPr>
            <w:tcW w:w="851" w:type="dxa"/>
            <w:vAlign w:val="center"/>
          </w:tcPr>
          <w:p w14:paraId="1A9908EA" w14:textId="77777777" w:rsidR="002034EB" w:rsidRPr="0037089B" w:rsidRDefault="002034EB" w:rsidP="007E575B">
            <w:pPr>
              <w:pStyle w:val="Title"/>
              <w:jc w:val="left"/>
              <w:rPr>
                <w:b/>
                <w:sz w:val="22"/>
                <w:szCs w:val="22"/>
              </w:rPr>
            </w:pPr>
            <w:r w:rsidRPr="0037089B">
              <w:rPr>
                <w:b/>
                <w:sz w:val="22"/>
                <w:szCs w:val="22"/>
              </w:rPr>
              <w:t>100</w:t>
            </w:r>
          </w:p>
        </w:tc>
      </w:tr>
    </w:tbl>
    <w:p w14:paraId="6B249A3D" w14:textId="77777777" w:rsidR="002034EB" w:rsidRDefault="002034EB" w:rsidP="00B57D8D">
      <w:pPr>
        <w:ind w:left="720"/>
        <w:rPr>
          <w:highlight w:val="yellow"/>
        </w:rPr>
      </w:pPr>
    </w:p>
    <w:tbl>
      <w:tblPr>
        <w:tblStyle w:val="TableGrid"/>
        <w:tblW w:w="5817" w:type="pct"/>
        <w:tblInd w:w="-714" w:type="dxa"/>
        <w:tblLook w:val="04A0" w:firstRow="1" w:lastRow="0" w:firstColumn="1" w:lastColumn="0" w:noHBand="0" w:noVBand="1"/>
      </w:tblPr>
      <w:tblGrid>
        <w:gridCol w:w="570"/>
        <w:gridCol w:w="398"/>
        <w:gridCol w:w="7859"/>
        <w:gridCol w:w="670"/>
        <w:gridCol w:w="537"/>
        <w:gridCol w:w="456"/>
      </w:tblGrid>
      <w:tr w:rsidR="002034EB" w:rsidRPr="009C4175" w14:paraId="25FF2EBB" w14:textId="77777777" w:rsidTr="002034EB">
        <w:trPr>
          <w:trHeight w:val="552"/>
        </w:trPr>
        <w:tc>
          <w:tcPr>
            <w:tcW w:w="272" w:type="pct"/>
            <w:vAlign w:val="center"/>
          </w:tcPr>
          <w:p w14:paraId="763DFE15" w14:textId="77777777" w:rsidR="002034EB" w:rsidRPr="009C4175" w:rsidRDefault="002034EB" w:rsidP="002034EB">
            <w:pPr>
              <w:jc w:val="center"/>
              <w:rPr>
                <w:b/>
              </w:rPr>
            </w:pPr>
            <w:r w:rsidRPr="009C4175">
              <w:rPr>
                <w:b/>
              </w:rPr>
              <w:t>Q. No.</w:t>
            </w:r>
          </w:p>
        </w:tc>
        <w:tc>
          <w:tcPr>
            <w:tcW w:w="3936" w:type="pct"/>
            <w:gridSpan w:val="2"/>
            <w:vAlign w:val="center"/>
          </w:tcPr>
          <w:p w14:paraId="4349696F" w14:textId="77777777" w:rsidR="002034EB" w:rsidRPr="009C4175" w:rsidRDefault="002034EB" w:rsidP="002034EB">
            <w:pPr>
              <w:jc w:val="center"/>
              <w:rPr>
                <w:b/>
              </w:rPr>
            </w:pPr>
            <w:r w:rsidRPr="009C4175">
              <w:rPr>
                <w:b/>
              </w:rPr>
              <w:t>Questions</w:t>
            </w:r>
          </w:p>
        </w:tc>
        <w:tc>
          <w:tcPr>
            <w:tcW w:w="319" w:type="pct"/>
            <w:vAlign w:val="center"/>
          </w:tcPr>
          <w:p w14:paraId="725EA043" w14:textId="77777777" w:rsidR="002034EB" w:rsidRPr="009C4175" w:rsidRDefault="002034EB" w:rsidP="002034EB">
            <w:pPr>
              <w:jc w:val="center"/>
              <w:rPr>
                <w:b/>
              </w:rPr>
            </w:pPr>
            <w:r w:rsidRPr="009C4175">
              <w:rPr>
                <w:b/>
              </w:rPr>
              <w:t>CO</w:t>
            </w:r>
          </w:p>
        </w:tc>
        <w:tc>
          <w:tcPr>
            <w:tcW w:w="256" w:type="pct"/>
            <w:vAlign w:val="center"/>
          </w:tcPr>
          <w:p w14:paraId="33371B7C" w14:textId="77777777" w:rsidR="002034EB" w:rsidRPr="009C4175" w:rsidRDefault="002034EB" w:rsidP="002034EB">
            <w:pPr>
              <w:jc w:val="center"/>
              <w:rPr>
                <w:b/>
              </w:rPr>
            </w:pPr>
            <w:r w:rsidRPr="009C4175">
              <w:rPr>
                <w:b/>
              </w:rPr>
              <w:t>BL</w:t>
            </w:r>
          </w:p>
        </w:tc>
        <w:tc>
          <w:tcPr>
            <w:tcW w:w="217" w:type="pct"/>
            <w:vAlign w:val="center"/>
          </w:tcPr>
          <w:p w14:paraId="6426224F" w14:textId="77777777" w:rsidR="002034EB" w:rsidRPr="009C4175" w:rsidRDefault="002034EB" w:rsidP="002034EB">
            <w:pPr>
              <w:jc w:val="center"/>
              <w:rPr>
                <w:b/>
              </w:rPr>
            </w:pPr>
            <w:r w:rsidRPr="009C4175">
              <w:rPr>
                <w:b/>
              </w:rPr>
              <w:t>M</w:t>
            </w:r>
          </w:p>
        </w:tc>
      </w:tr>
      <w:tr w:rsidR="002034EB" w:rsidRPr="009C4175" w14:paraId="13AB7E6B" w14:textId="77777777" w:rsidTr="002034EB">
        <w:trPr>
          <w:trHeight w:val="550"/>
        </w:trPr>
        <w:tc>
          <w:tcPr>
            <w:tcW w:w="5000" w:type="pct"/>
            <w:gridSpan w:val="6"/>
            <w:vAlign w:val="center"/>
          </w:tcPr>
          <w:p w14:paraId="49B08357" w14:textId="77777777" w:rsidR="002034EB" w:rsidRPr="009C4175" w:rsidRDefault="002034EB" w:rsidP="002034EB">
            <w:pPr>
              <w:jc w:val="center"/>
              <w:rPr>
                <w:b/>
              </w:rPr>
            </w:pPr>
            <w:r w:rsidRPr="009C4175">
              <w:rPr>
                <w:b/>
              </w:rPr>
              <w:t>PART – A (10 X 1 = 10 MARKS)</w:t>
            </w:r>
          </w:p>
        </w:tc>
      </w:tr>
      <w:tr w:rsidR="002034EB" w:rsidRPr="009C4175" w14:paraId="5B946590" w14:textId="77777777" w:rsidTr="002034EB">
        <w:trPr>
          <w:trHeight w:val="283"/>
        </w:trPr>
        <w:tc>
          <w:tcPr>
            <w:tcW w:w="272" w:type="pct"/>
          </w:tcPr>
          <w:p w14:paraId="351D923C" w14:textId="77777777" w:rsidR="002034EB" w:rsidRPr="009C4175" w:rsidRDefault="002034EB" w:rsidP="002034EB">
            <w:pPr>
              <w:jc w:val="center"/>
            </w:pPr>
            <w:r w:rsidRPr="009C4175">
              <w:t>1.</w:t>
            </w:r>
          </w:p>
        </w:tc>
        <w:tc>
          <w:tcPr>
            <w:tcW w:w="3936" w:type="pct"/>
            <w:gridSpan w:val="2"/>
          </w:tcPr>
          <w:p w14:paraId="4A7FC696" w14:textId="77777777" w:rsidR="002034EB" w:rsidRPr="009C4175" w:rsidRDefault="002034EB" w:rsidP="002034EB">
            <w:pPr>
              <w:autoSpaceDE w:val="0"/>
              <w:autoSpaceDN w:val="0"/>
              <w:adjustRightInd w:val="0"/>
              <w:jc w:val="both"/>
            </w:pPr>
            <w:r>
              <w:t>List the fundamental components of Artificial Neural Network.</w:t>
            </w:r>
          </w:p>
        </w:tc>
        <w:tc>
          <w:tcPr>
            <w:tcW w:w="319" w:type="pct"/>
          </w:tcPr>
          <w:p w14:paraId="22F24A93" w14:textId="77777777" w:rsidR="002034EB" w:rsidRPr="009C4175" w:rsidRDefault="002034EB" w:rsidP="002034EB">
            <w:pPr>
              <w:jc w:val="center"/>
            </w:pPr>
            <w:r w:rsidRPr="009C4175">
              <w:t>CO1</w:t>
            </w:r>
          </w:p>
        </w:tc>
        <w:tc>
          <w:tcPr>
            <w:tcW w:w="256" w:type="pct"/>
          </w:tcPr>
          <w:p w14:paraId="4423BA53" w14:textId="77777777" w:rsidR="002034EB" w:rsidRPr="009C4175" w:rsidRDefault="002034EB" w:rsidP="002034EB">
            <w:pPr>
              <w:jc w:val="center"/>
            </w:pPr>
            <w:r w:rsidRPr="009C4175">
              <w:t>U</w:t>
            </w:r>
          </w:p>
        </w:tc>
        <w:tc>
          <w:tcPr>
            <w:tcW w:w="217" w:type="pct"/>
          </w:tcPr>
          <w:p w14:paraId="29AFE296" w14:textId="77777777" w:rsidR="002034EB" w:rsidRPr="009C4175" w:rsidRDefault="002034EB" w:rsidP="002034EB">
            <w:pPr>
              <w:jc w:val="center"/>
            </w:pPr>
            <w:r w:rsidRPr="009C4175">
              <w:t>1</w:t>
            </w:r>
          </w:p>
        </w:tc>
      </w:tr>
      <w:tr w:rsidR="002034EB" w:rsidRPr="009C4175" w14:paraId="04A417FA" w14:textId="77777777" w:rsidTr="002034EB">
        <w:trPr>
          <w:trHeight w:val="283"/>
        </w:trPr>
        <w:tc>
          <w:tcPr>
            <w:tcW w:w="272" w:type="pct"/>
          </w:tcPr>
          <w:p w14:paraId="670933AE" w14:textId="77777777" w:rsidR="002034EB" w:rsidRPr="009C4175" w:rsidRDefault="002034EB" w:rsidP="002034EB">
            <w:pPr>
              <w:jc w:val="center"/>
            </w:pPr>
            <w:r w:rsidRPr="009C4175">
              <w:t>2.</w:t>
            </w:r>
          </w:p>
        </w:tc>
        <w:tc>
          <w:tcPr>
            <w:tcW w:w="3936" w:type="pct"/>
            <w:gridSpan w:val="2"/>
          </w:tcPr>
          <w:p w14:paraId="67108967" w14:textId="77777777" w:rsidR="002034EB" w:rsidRPr="009C4175" w:rsidRDefault="002034EB" w:rsidP="002034EB">
            <w:pPr>
              <w:jc w:val="both"/>
            </w:pPr>
            <w:r>
              <w:t>Identify the differences among supervised and unsupervised learning.</w:t>
            </w:r>
          </w:p>
        </w:tc>
        <w:tc>
          <w:tcPr>
            <w:tcW w:w="319" w:type="pct"/>
          </w:tcPr>
          <w:p w14:paraId="0074238A" w14:textId="77777777" w:rsidR="002034EB" w:rsidRPr="009C4175" w:rsidRDefault="002034EB" w:rsidP="002034EB">
            <w:pPr>
              <w:jc w:val="center"/>
            </w:pPr>
            <w:r w:rsidRPr="009C4175">
              <w:t>CO1</w:t>
            </w:r>
          </w:p>
        </w:tc>
        <w:tc>
          <w:tcPr>
            <w:tcW w:w="256" w:type="pct"/>
          </w:tcPr>
          <w:p w14:paraId="028426ED" w14:textId="77777777" w:rsidR="002034EB" w:rsidRPr="009C4175" w:rsidRDefault="002034EB" w:rsidP="002034EB">
            <w:pPr>
              <w:jc w:val="center"/>
            </w:pPr>
            <w:r w:rsidRPr="009C4175">
              <w:t>R</w:t>
            </w:r>
          </w:p>
        </w:tc>
        <w:tc>
          <w:tcPr>
            <w:tcW w:w="217" w:type="pct"/>
          </w:tcPr>
          <w:p w14:paraId="22D5F1A5" w14:textId="77777777" w:rsidR="002034EB" w:rsidRPr="009C4175" w:rsidRDefault="002034EB" w:rsidP="002034EB">
            <w:pPr>
              <w:jc w:val="center"/>
            </w:pPr>
            <w:r w:rsidRPr="009C4175">
              <w:t>1</w:t>
            </w:r>
          </w:p>
        </w:tc>
      </w:tr>
      <w:tr w:rsidR="002034EB" w:rsidRPr="009C4175" w14:paraId="5A991867" w14:textId="77777777" w:rsidTr="002034EB">
        <w:trPr>
          <w:trHeight w:val="283"/>
        </w:trPr>
        <w:tc>
          <w:tcPr>
            <w:tcW w:w="272" w:type="pct"/>
          </w:tcPr>
          <w:p w14:paraId="26389286" w14:textId="77777777" w:rsidR="002034EB" w:rsidRPr="009C4175" w:rsidRDefault="002034EB" w:rsidP="002034EB">
            <w:pPr>
              <w:jc w:val="center"/>
            </w:pPr>
            <w:r w:rsidRPr="009C4175">
              <w:t>3.</w:t>
            </w:r>
          </w:p>
        </w:tc>
        <w:tc>
          <w:tcPr>
            <w:tcW w:w="3936" w:type="pct"/>
            <w:gridSpan w:val="2"/>
          </w:tcPr>
          <w:p w14:paraId="6359DF74" w14:textId="77777777" w:rsidR="002034EB" w:rsidRPr="009C4175" w:rsidRDefault="002034EB" w:rsidP="002034EB">
            <w:pPr>
              <w:jc w:val="both"/>
            </w:pPr>
            <w:r>
              <w:t>Infer the loss function of squared loss.</w:t>
            </w:r>
          </w:p>
        </w:tc>
        <w:tc>
          <w:tcPr>
            <w:tcW w:w="319" w:type="pct"/>
          </w:tcPr>
          <w:p w14:paraId="09DE5340" w14:textId="77777777" w:rsidR="002034EB" w:rsidRPr="009C4175" w:rsidRDefault="002034EB" w:rsidP="002034EB">
            <w:pPr>
              <w:jc w:val="center"/>
            </w:pPr>
            <w:r w:rsidRPr="009C4175">
              <w:t>CO2</w:t>
            </w:r>
          </w:p>
        </w:tc>
        <w:tc>
          <w:tcPr>
            <w:tcW w:w="256" w:type="pct"/>
          </w:tcPr>
          <w:p w14:paraId="312C81D6" w14:textId="77777777" w:rsidR="002034EB" w:rsidRPr="009C4175" w:rsidRDefault="002034EB" w:rsidP="002034EB">
            <w:pPr>
              <w:jc w:val="center"/>
            </w:pPr>
            <w:r>
              <w:t>U</w:t>
            </w:r>
          </w:p>
        </w:tc>
        <w:tc>
          <w:tcPr>
            <w:tcW w:w="217" w:type="pct"/>
          </w:tcPr>
          <w:p w14:paraId="137DC271" w14:textId="77777777" w:rsidR="002034EB" w:rsidRPr="009C4175" w:rsidRDefault="002034EB" w:rsidP="002034EB">
            <w:pPr>
              <w:jc w:val="center"/>
            </w:pPr>
            <w:r w:rsidRPr="009C4175">
              <w:t>1</w:t>
            </w:r>
          </w:p>
        </w:tc>
      </w:tr>
      <w:tr w:rsidR="002034EB" w:rsidRPr="009C4175" w14:paraId="60A238EF" w14:textId="77777777" w:rsidTr="002034EB">
        <w:trPr>
          <w:trHeight w:val="283"/>
        </w:trPr>
        <w:tc>
          <w:tcPr>
            <w:tcW w:w="272" w:type="pct"/>
          </w:tcPr>
          <w:p w14:paraId="3E4A1FD4" w14:textId="77777777" w:rsidR="002034EB" w:rsidRPr="009C4175" w:rsidRDefault="002034EB" w:rsidP="002034EB">
            <w:pPr>
              <w:jc w:val="center"/>
            </w:pPr>
            <w:r w:rsidRPr="009C4175">
              <w:t>4.</w:t>
            </w:r>
          </w:p>
        </w:tc>
        <w:tc>
          <w:tcPr>
            <w:tcW w:w="3936" w:type="pct"/>
            <w:gridSpan w:val="2"/>
          </w:tcPr>
          <w:p w14:paraId="3CB3DDE2" w14:textId="77777777" w:rsidR="002034EB" w:rsidRPr="009C4175" w:rsidRDefault="002034EB" w:rsidP="002034EB">
            <w:pPr>
              <w:jc w:val="both"/>
            </w:pPr>
            <w:r>
              <w:t>Write the derivative of sigmoid function.</w:t>
            </w:r>
          </w:p>
        </w:tc>
        <w:tc>
          <w:tcPr>
            <w:tcW w:w="319" w:type="pct"/>
          </w:tcPr>
          <w:p w14:paraId="5B540715" w14:textId="77777777" w:rsidR="002034EB" w:rsidRPr="009C4175" w:rsidRDefault="002034EB" w:rsidP="002034EB">
            <w:pPr>
              <w:jc w:val="center"/>
            </w:pPr>
            <w:r w:rsidRPr="009C4175">
              <w:t>CO2</w:t>
            </w:r>
          </w:p>
        </w:tc>
        <w:tc>
          <w:tcPr>
            <w:tcW w:w="256" w:type="pct"/>
          </w:tcPr>
          <w:p w14:paraId="41A0A49E" w14:textId="77777777" w:rsidR="002034EB" w:rsidRPr="009C4175" w:rsidRDefault="002034EB" w:rsidP="002034EB">
            <w:pPr>
              <w:jc w:val="center"/>
            </w:pPr>
            <w:r>
              <w:t>A</w:t>
            </w:r>
          </w:p>
        </w:tc>
        <w:tc>
          <w:tcPr>
            <w:tcW w:w="217" w:type="pct"/>
          </w:tcPr>
          <w:p w14:paraId="4AD82221" w14:textId="77777777" w:rsidR="002034EB" w:rsidRPr="009C4175" w:rsidRDefault="002034EB" w:rsidP="002034EB">
            <w:pPr>
              <w:jc w:val="center"/>
            </w:pPr>
            <w:r w:rsidRPr="009C4175">
              <w:t>1</w:t>
            </w:r>
          </w:p>
        </w:tc>
      </w:tr>
      <w:tr w:rsidR="002034EB" w:rsidRPr="009C4175" w14:paraId="0B346157" w14:textId="77777777" w:rsidTr="002034EB">
        <w:trPr>
          <w:trHeight w:val="283"/>
        </w:trPr>
        <w:tc>
          <w:tcPr>
            <w:tcW w:w="272" w:type="pct"/>
          </w:tcPr>
          <w:p w14:paraId="4A6F06B6" w14:textId="77777777" w:rsidR="002034EB" w:rsidRPr="009C4175" w:rsidRDefault="002034EB" w:rsidP="002034EB">
            <w:pPr>
              <w:jc w:val="center"/>
            </w:pPr>
            <w:r w:rsidRPr="009C4175">
              <w:t>5.</w:t>
            </w:r>
          </w:p>
        </w:tc>
        <w:tc>
          <w:tcPr>
            <w:tcW w:w="3936" w:type="pct"/>
            <w:gridSpan w:val="2"/>
          </w:tcPr>
          <w:p w14:paraId="20613E73" w14:textId="77777777" w:rsidR="002034EB" w:rsidRPr="009C4175" w:rsidRDefault="002034EB" w:rsidP="002034EB">
            <w:pPr>
              <w:pStyle w:val="Default"/>
              <w:jc w:val="both"/>
            </w:pPr>
            <w:r>
              <w:t>Name the hyperparameters in deep neural networks.</w:t>
            </w:r>
          </w:p>
        </w:tc>
        <w:tc>
          <w:tcPr>
            <w:tcW w:w="319" w:type="pct"/>
          </w:tcPr>
          <w:p w14:paraId="4DA57C72" w14:textId="77777777" w:rsidR="002034EB" w:rsidRPr="009C4175" w:rsidRDefault="002034EB" w:rsidP="002034EB">
            <w:pPr>
              <w:jc w:val="center"/>
            </w:pPr>
            <w:r w:rsidRPr="009C4175">
              <w:t>CO3</w:t>
            </w:r>
          </w:p>
        </w:tc>
        <w:tc>
          <w:tcPr>
            <w:tcW w:w="256" w:type="pct"/>
          </w:tcPr>
          <w:p w14:paraId="60A403DE" w14:textId="77777777" w:rsidR="002034EB" w:rsidRPr="009C4175" w:rsidRDefault="002034EB" w:rsidP="002034EB">
            <w:pPr>
              <w:jc w:val="center"/>
            </w:pPr>
            <w:r>
              <w:t>R</w:t>
            </w:r>
          </w:p>
        </w:tc>
        <w:tc>
          <w:tcPr>
            <w:tcW w:w="217" w:type="pct"/>
          </w:tcPr>
          <w:p w14:paraId="0F354F6A" w14:textId="77777777" w:rsidR="002034EB" w:rsidRPr="009C4175" w:rsidRDefault="002034EB" w:rsidP="002034EB">
            <w:pPr>
              <w:jc w:val="center"/>
            </w:pPr>
            <w:r w:rsidRPr="009C4175">
              <w:t>1</w:t>
            </w:r>
          </w:p>
        </w:tc>
      </w:tr>
      <w:tr w:rsidR="002034EB" w:rsidRPr="009C4175" w14:paraId="42177B89" w14:textId="77777777" w:rsidTr="002034EB">
        <w:trPr>
          <w:trHeight w:val="283"/>
        </w:trPr>
        <w:tc>
          <w:tcPr>
            <w:tcW w:w="272" w:type="pct"/>
          </w:tcPr>
          <w:p w14:paraId="7386F32F" w14:textId="77777777" w:rsidR="002034EB" w:rsidRPr="009C4175" w:rsidRDefault="002034EB" w:rsidP="002034EB">
            <w:pPr>
              <w:jc w:val="center"/>
            </w:pPr>
            <w:r w:rsidRPr="009C4175">
              <w:t>6.</w:t>
            </w:r>
          </w:p>
        </w:tc>
        <w:tc>
          <w:tcPr>
            <w:tcW w:w="3936" w:type="pct"/>
            <w:gridSpan w:val="2"/>
          </w:tcPr>
          <w:p w14:paraId="1B2C5534" w14:textId="77777777" w:rsidR="002034EB" w:rsidRPr="009C4175" w:rsidRDefault="002034EB" w:rsidP="002034EB">
            <w:pPr>
              <w:jc w:val="both"/>
            </w:pPr>
            <w:r>
              <w:t>Identify the feature processing techniques used in machine learning.</w:t>
            </w:r>
          </w:p>
        </w:tc>
        <w:tc>
          <w:tcPr>
            <w:tcW w:w="319" w:type="pct"/>
          </w:tcPr>
          <w:p w14:paraId="0ECD5A93" w14:textId="77777777" w:rsidR="002034EB" w:rsidRPr="009C4175" w:rsidRDefault="002034EB" w:rsidP="002034EB">
            <w:pPr>
              <w:jc w:val="center"/>
            </w:pPr>
            <w:r w:rsidRPr="009C4175">
              <w:t>CO3</w:t>
            </w:r>
          </w:p>
        </w:tc>
        <w:tc>
          <w:tcPr>
            <w:tcW w:w="256" w:type="pct"/>
          </w:tcPr>
          <w:p w14:paraId="77187318" w14:textId="77777777" w:rsidR="002034EB" w:rsidRPr="009C4175" w:rsidRDefault="002034EB" w:rsidP="002034EB">
            <w:pPr>
              <w:jc w:val="center"/>
            </w:pPr>
            <w:r>
              <w:t>U</w:t>
            </w:r>
          </w:p>
        </w:tc>
        <w:tc>
          <w:tcPr>
            <w:tcW w:w="217" w:type="pct"/>
          </w:tcPr>
          <w:p w14:paraId="00045AAE" w14:textId="77777777" w:rsidR="002034EB" w:rsidRPr="009C4175" w:rsidRDefault="002034EB" w:rsidP="002034EB">
            <w:pPr>
              <w:jc w:val="center"/>
            </w:pPr>
            <w:r w:rsidRPr="009C4175">
              <w:t>1</w:t>
            </w:r>
          </w:p>
        </w:tc>
      </w:tr>
      <w:tr w:rsidR="002034EB" w:rsidRPr="009C4175" w14:paraId="34ECFA91" w14:textId="77777777" w:rsidTr="002034EB">
        <w:trPr>
          <w:trHeight w:val="283"/>
        </w:trPr>
        <w:tc>
          <w:tcPr>
            <w:tcW w:w="272" w:type="pct"/>
          </w:tcPr>
          <w:p w14:paraId="19EB04B3" w14:textId="77777777" w:rsidR="002034EB" w:rsidRPr="009C4175" w:rsidRDefault="002034EB" w:rsidP="002034EB">
            <w:pPr>
              <w:jc w:val="center"/>
            </w:pPr>
            <w:r w:rsidRPr="009C4175">
              <w:t>7.</w:t>
            </w:r>
          </w:p>
        </w:tc>
        <w:tc>
          <w:tcPr>
            <w:tcW w:w="3936" w:type="pct"/>
            <w:gridSpan w:val="2"/>
          </w:tcPr>
          <w:p w14:paraId="682004C4" w14:textId="77777777" w:rsidR="002034EB" w:rsidRPr="009C4175" w:rsidRDefault="002034EB" w:rsidP="002034EB">
            <w:pPr>
              <w:pStyle w:val="ListParagraph"/>
              <w:ind w:left="0"/>
              <w:jc w:val="both"/>
              <w:rPr>
                <w:noProof/>
                <w:lang w:eastAsia="zh-TW"/>
              </w:rPr>
            </w:pPr>
            <w:r>
              <w:rPr>
                <w:noProof/>
                <w:lang w:eastAsia="zh-TW"/>
              </w:rPr>
              <w:t>State Stochastic Gradient Descent.</w:t>
            </w:r>
          </w:p>
        </w:tc>
        <w:tc>
          <w:tcPr>
            <w:tcW w:w="319" w:type="pct"/>
          </w:tcPr>
          <w:p w14:paraId="2F63C6D2" w14:textId="77777777" w:rsidR="002034EB" w:rsidRPr="009C4175" w:rsidRDefault="002034EB" w:rsidP="002034EB">
            <w:pPr>
              <w:jc w:val="center"/>
            </w:pPr>
            <w:r w:rsidRPr="009C4175">
              <w:t>CO</w:t>
            </w:r>
            <w:r>
              <w:t>6</w:t>
            </w:r>
          </w:p>
        </w:tc>
        <w:tc>
          <w:tcPr>
            <w:tcW w:w="256" w:type="pct"/>
          </w:tcPr>
          <w:p w14:paraId="21CF242F" w14:textId="77777777" w:rsidR="002034EB" w:rsidRPr="009C4175" w:rsidRDefault="002034EB" w:rsidP="002034EB">
            <w:pPr>
              <w:jc w:val="center"/>
            </w:pPr>
            <w:r>
              <w:t>R</w:t>
            </w:r>
          </w:p>
        </w:tc>
        <w:tc>
          <w:tcPr>
            <w:tcW w:w="217" w:type="pct"/>
          </w:tcPr>
          <w:p w14:paraId="22ABD3E7" w14:textId="77777777" w:rsidR="002034EB" w:rsidRPr="009C4175" w:rsidRDefault="002034EB" w:rsidP="002034EB">
            <w:pPr>
              <w:jc w:val="center"/>
            </w:pPr>
            <w:r w:rsidRPr="009C4175">
              <w:t>1</w:t>
            </w:r>
          </w:p>
        </w:tc>
      </w:tr>
      <w:tr w:rsidR="002034EB" w:rsidRPr="009C4175" w14:paraId="190D1B06" w14:textId="77777777" w:rsidTr="002034EB">
        <w:trPr>
          <w:trHeight w:val="283"/>
        </w:trPr>
        <w:tc>
          <w:tcPr>
            <w:tcW w:w="272" w:type="pct"/>
          </w:tcPr>
          <w:p w14:paraId="0255689E" w14:textId="77777777" w:rsidR="002034EB" w:rsidRPr="009C4175" w:rsidRDefault="002034EB" w:rsidP="002034EB">
            <w:pPr>
              <w:jc w:val="center"/>
            </w:pPr>
            <w:r w:rsidRPr="009C4175">
              <w:t>8.</w:t>
            </w:r>
          </w:p>
        </w:tc>
        <w:tc>
          <w:tcPr>
            <w:tcW w:w="3936" w:type="pct"/>
            <w:gridSpan w:val="2"/>
          </w:tcPr>
          <w:p w14:paraId="219B2402" w14:textId="77777777" w:rsidR="002034EB" w:rsidRPr="00827B31" w:rsidRDefault="002034EB" w:rsidP="002034EB">
            <w:pPr>
              <w:jc w:val="both"/>
            </w:pPr>
            <w:r>
              <w:t>Summarize the b</w:t>
            </w:r>
            <w:r w:rsidRPr="00827B31">
              <w:t>enefits of Gl</w:t>
            </w:r>
            <w:r>
              <w:t>o</w:t>
            </w:r>
            <w:r w:rsidRPr="00827B31">
              <w:t>bal average pooling</w:t>
            </w:r>
            <w:r>
              <w:t>.</w:t>
            </w:r>
          </w:p>
        </w:tc>
        <w:tc>
          <w:tcPr>
            <w:tcW w:w="319" w:type="pct"/>
          </w:tcPr>
          <w:p w14:paraId="57C11374" w14:textId="77777777" w:rsidR="002034EB" w:rsidRPr="009C4175" w:rsidRDefault="002034EB" w:rsidP="002034EB">
            <w:pPr>
              <w:jc w:val="center"/>
            </w:pPr>
            <w:r w:rsidRPr="009C4175">
              <w:t>CO4</w:t>
            </w:r>
          </w:p>
        </w:tc>
        <w:tc>
          <w:tcPr>
            <w:tcW w:w="256" w:type="pct"/>
          </w:tcPr>
          <w:p w14:paraId="251438DC" w14:textId="77777777" w:rsidR="002034EB" w:rsidRPr="009C4175" w:rsidRDefault="002034EB" w:rsidP="002034EB">
            <w:pPr>
              <w:jc w:val="center"/>
            </w:pPr>
            <w:r>
              <w:t>U</w:t>
            </w:r>
          </w:p>
        </w:tc>
        <w:tc>
          <w:tcPr>
            <w:tcW w:w="217" w:type="pct"/>
          </w:tcPr>
          <w:p w14:paraId="13D62318" w14:textId="77777777" w:rsidR="002034EB" w:rsidRPr="009C4175" w:rsidRDefault="002034EB" w:rsidP="002034EB">
            <w:pPr>
              <w:jc w:val="center"/>
            </w:pPr>
            <w:r w:rsidRPr="009C4175">
              <w:t>1</w:t>
            </w:r>
          </w:p>
        </w:tc>
      </w:tr>
      <w:tr w:rsidR="002034EB" w:rsidRPr="009C4175" w14:paraId="71FE7D06" w14:textId="77777777" w:rsidTr="002034EB">
        <w:trPr>
          <w:trHeight w:val="283"/>
        </w:trPr>
        <w:tc>
          <w:tcPr>
            <w:tcW w:w="272" w:type="pct"/>
          </w:tcPr>
          <w:p w14:paraId="26D27DB6" w14:textId="77777777" w:rsidR="002034EB" w:rsidRPr="009C4175" w:rsidRDefault="002034EB" w:rsidP="002034EB">
            <w:pPr>
              <w:jc w:val="center"/>
            </w:pPr>
            <w:r w:rsidRPr="009C4175">
              <w:t>9.</w:t>
            </w:r>
          </w:p>
        </w:tc>
        <w:tc>
          <w:tcPr>
            <w:tcW w:w="3936" w:type="pct"/>
            <w:gridSpan w:val="2"/>
          </w:tcPr>
          <w:p w14:paraId="742D825C" w14:textId="77777777" w:rsidR="002034EB" w:rsidRPr="009C4175" w:rsidRDefault="002034EB" w:rsidP="002034EB">
            <w:pPr>
              <w:pStyle w:val="ListParagraph"/>
              <w:ind w:left="0"/>
              <w:jc w:val="both"/>
              <w:rPr>
                <w:noProof/>
                <w:lang w:eastAsia="zh-TW"/>
              </w:rPr>
            </w:pPr>
            <w:r>
              <w:rPr>
                <w:noProof/>
                <w:lang w:eastAsia="zh-TW"/>
              </w:rPr>
              <w:t>List the applications of Long Short Term Memory.</w:t>
            </w:r>
          </w:p>
        </w:tc>
        <w:tc>
          <w:tcPr>
            <w:tcW w:w="319" w:type="pct"/>
          </w:tcPr>
          <w:p w14:paraId="10EEFC0F" w14:textId="77777777" w:rsidR="002034EB" w:rsidRPr="009C4175" w:rsidRDefault="002034EB" w:rsidP="002034EB">
            <w:pPr>
              <w:jc w:val="center"/>
            </w:pPr>
            <w:r w:rsidRPr="009C4175">
              <w:t>CO5</w:t>
            </w:r>
          </w:p>
        </w:tc>
        <w:tc>
          <w:tcPr>
            <w:tcW w:w="256" w:type="pct"/>
          </w:tcPr>
          <w:p w14:paraId="3B489002" w14:textId="77777777" w:rsidR="002034EB" w:rsidRPr="009C4175" w:rsidRDefault="002034EB" w:rsidP="002034EB">
            <w:pPr>
              <w:jc w:val="center"/>
            </w:pPr>
            <w:r>
              <w:t>R</w:t>
            </w:r>
          </w:p>
        </w:tc>
        <w:tc>
          <w:tcPr>
            <w:tcW w:w="217" w:type="pct"/>
          </w:tcPr>
          <w:p w14:paraId="69C97E48" w14:textId="77777777" w:rsidR="002034EB" w:rsidRPr="009C4175" w:rsidRDefault="002034EB" w:rsidP="002034EB">
            <w:pPr>
              <w:jc w:val="center"/>
            </w:pPr>
            <w:r w:rsidRPr="009C4175">
              <w:t>1</w:t>
            </w:r>
          </w:p>
        </w:tc>
      </w:tr>
      <w:tr w:rsidR="002034EB" w:rsidRPr="009C4175" w14:paraId="67DC3961" w14:textId="77777777" w:rsidTr="002034EB">
        <w:trPr>
          <w:trHeight w:val="283"/>
        </w:trPr>
        <w:tc>
          <w:tcPr>
            <w:tcW w:w="272" w:type="pct"/>
          </w:tcPr>
          <w:p w14:paraId="4B0F4C76" w14:textId="77777777" w:rsidR="002034EB" w:rsidRPr="009C4175" w:rsidRDefault="002034EB" w:rsidP="002034EB">
            <w:pPr>
              <w:jc w:val="center"/>
            </w:pPr>
            <w:r w:rsidRPr="009C4175">
              <w:t>10.</w:t>
            </w:r>
          </w:p>
        </w:tc>
        <w:tc>
          <w:tcPr>
            <w:tcW w:w="3936" w:type="pct"/>
            <w:gridSpan w:val="2"/>
          </w:tcPr>
          <w:p w14:paraId="24F51952" w14:textId="77777777" w:rsidR="002034EB" w:rsidRPr="009C4175" w:rsidRDefault="002034EB" w:rsidP="002034EB">
            <w:pPr>
              <w:jc w:val="both"/>
            </w:pPr>
            <w:r>
              <w:t>Identify the need for large scale deep learning.</w:t>
            </w:r>
          </w:p>
        </w:tc>
        <w:tc>
          <w:tcPr>
            <w:tcW w:w="319" w:type="pct"/>
          </w:tcPr>
          <w:p w14:paraId="69D91915" w14:textId="77777777" w:rsidR="002034EB" w:rsidRPr="009C4175" w:rsidRDefault="002034EB" w:rsidP="002034EB">
            <w:pPr>
              <w:jc w:val="center"/>
            </w:pPr>
            <w:r w:rsidRPr="009C4175">
              <w:t>CO</w:t>
            </w:r>
            <w:r>
              <w:t>4</w:t>
            </w:r>
          </w:p>
        </w:tc>
        <w:tc>
          <w:tcPr>
            <w:tcW w:w="256" w:type="pct"/>
          </w:tcPr>
          <w:p w14:paraId="48A4209B" w14:textId="77777777" w:rsidR="002034EB" w:rsidRPr="009C4175" w:rsidRDefault="002034EB" w:rsidP="002034EB">
            <w:pPr>
              <w:jc w:val="center"/>
            </w:pPr>
            <w:r w:rsidRPr="009C4175">
              <w:t>U</w:t>
            </w:r>
          </w:p>
        </w:tc>
        <w:tc>
          <w:tcPr>
            <w:tcW w:w="217" w:type="pct"/>
          </w:tcPr>
          <w:p w14:paraId="5B83BC50" w14:textId="77777777" w:rsidR="002034EB" w:rsidRPr="009C4175" w:rsidRDefault="002034EB" w:rsidP="002034EB">
            <w:pPr>
              <w:jc w:val="center"/>
            </w:pPr>
            <w:r w:rsidRPr="009C4175">
              <w:t>1</w:t>
            </w:r>
          </w:p>
        </w:tc>
      </w:tr>
      <w:tr w:rsidR="002034EB" w:rsidRPr="009C4175" w14:paraId="2F4D9672" w14:textId="77777777" w:rsidTr="002034EB">
        <w:trPr>
          <w:trHeight w:val="552"/>
        </w:trPr>
        <w:tc>
          <w:tcPr>
            <w:tcW w:w="5000" w:type="pct"/>
            <w:gridSpan w:val="6"/>
            <w:vAlign w:val="center"/>
          </w:tcPr>
          <w:p w14:paraId="069222CC" w14:textId="77777777" w:rsidR="002034EB" w:rsidRPr="009C4175" w:rsidRDefault="002034EB" w:rsidP="002034EB">
            <w:pPr>
              <w:jc w:val="center"/>
              <w:rPr>
                <w:b/>
              </w:rPr>
            </w:pPr>
            <w:r w:rsidRPr="009C4175">
              <w:rPr>
                <w:b/>
              </w:rPr>
              <w:t>PART – B (6 X 3 = 18 MARKS)</w:t>
            </w:r>
          </w:p>
        </w:tc>
      </w:tr>
      <w:tr w:rsidR="002034EB" w:rsidRPr="009C4175" w14:paraId="251BEB0D" w14:textId="77777777" w:rsidTr="002034EB">
        <w:trPr>
          <w:trHeight w:val="283"/>
        </w:trPr>
        <w:tc>
          <w:tcPr>
            <w:tcW w:w="272" w:type="pct"/>
          </w:tcPr>
          <w:p w14:paraId="4E915EF1" w14:textId="77777777" w:rsidR="002034EB" w:rsidRPr="009C4175" w:rsidRDefault="002034EB" w:rsidP="002034EB">
            <w:pPr>
              <w:pStyle w:val="NoSpacing"/>
              <w:jc w:val="center"/>
            </w:pPr>
            <w:r w:rsidRPr="009C4175">
              <w:t>11.</w:t>
            </w:r>
          </w:p>
        </w:tc>
        <w:tc>
          <w:tcPr>
            <w:tcW w:w="3936" w:type="pct"/>
            <w:gridSpan w:val="2"/>
          </w:tcPr>
          <w:p w14:paraId="39F420FD" w14:textId="77777777" w:rsidR="002034EB" w:rsidRPr="009C4175" w:rsidRDefault="002034EB" w:rsidP="002034EB">
            <w:pPr>
              <w:pStyle w:val="NoSpacing"/>
              <w:jc w:val="both"/>
            </w:pPr>
            <w:r>
              <w:t>Differentiate biological neuron vs artificial neuron.</w:t>
            </w:r>
          </w:p>
        </w:tc>
        <w:tc>
          <w:tcPr>
            <w:tcW w:w="319" w:type="pct"/>
          </w:tcPr>
          <w:p w14:paraId="65A250CA" w14:textId="77777777" w:rsidR="002034EB" w:rsidRPr="009C4175" w:rsidRDefault="002034EB" w:rsidP="002034EB">
            <w:pPr>
              <w:pStyle w:val="NoSpacing"/>
              <w:jc w:val="center"/>
            </w:pPr>
            <w:r w:rsidRPr="009C4175">
              <w:t>CO1</w:t>
            </w:r>
          </w:p>
        </w:tc>
        <w:tc>
          <w:tcPr>
            <w:tcW w:w="256" w:type="pct"/>
          </w:tcPr>
          <w:p w14:paraId="1F024F25" w14:textId="77777777" w:rsidR="002034EB" w:rsidRPr="009C4175" w:rsidRDefault="002034EB" w:rsidP="002034EB">
            <w:pPr>
              <w:pStyle w:val="NoSpacing"/>
              <w:jc w:val="center"/>
            </w:pPr>
            <w:r>
              <w:t>U</w:t>
            </w:r>
          </w:p>
        </w:tc>
        <w:tc>
          <w:tcPr>
            <w:tcW w:w="217" w:type="pct"/>
          </w:tcPr>
          <w:p w14:paraId="36A2F849" w14:textId="77777777" w:rsidR="002034EB" w:rsidRPr="009C4175" w:rsidRDefault="002034EB" w:rsidP="002034EB">
            <w:pPr>
              <w:pStyle w:val="NoSpacing"/>
              <w:jc w:val="center"/>
            </w:pPr>
            <w:r w:rsidRPr="009C4175">
              <w:t>3</w:t>
            </w:r>
          </w:p>
        </w:tc>
      </w:tr>
      <w:tr w:rsidR="002034EB" w:rsidRPr="009C4175" w14:paraId="22A9F526" w14:textId="77777777" w:rsidTr="002034EB">
        <w:trPr>
          <w:trHeight w:val="283"/>
        </w:trPr>
        <w:tc>
          <w:tcPr>
            <w:tcW w:w="272" w:type="pct"/>
          </w:tcPr>
          <w:p w14:paraId="3B152618" w14:textId="77777777" w:rsidR="002034EB" w:rsidRPr="009C4175" w:rsidRDefault="002034EB" w:rsidP="002034EB">
            <w:pPr>
              <w:pStyle w:val="NoSpacing"/>
              <w:jc w:val="center"/>
            </w:pPr>
            <w:r w:rsidRPr="009C4175">
              <w:t>12.</w:t>
            </w:r>
          </w:p>
        </w:tc>
        <w:tc>
          <w:tcPr>
            <w:tcW w:w="3936" w:type="pct"/>
            <w:gridSpan w:val="2"/>
          </w:tcPr>
          <w:p w14:paraId="35632E6D" w14:textId="77777777" w:rsidR="002034EB" w:rsidRPr="009C4175" w:rsidRDefault="002034EB" w:rsidP="002034EB">
            <w:pPr>
              <w:pStyle w:val="NoSpacing"/>
              <w:jc w:val="both"/>
            </w:pPr>
            <w:r>
              <w:t>Summarize the skip gram.</w:t>
            </w:r>
          </w:p>
        </w:tc>
        <w:tc>
          <w:tcPr>
            <w:tcW w:w="319" w:type="pct"/>
          </w:tcPr>
          <w:p w14:paraId="38F8DEEB" w14:textId="77777777" w:rsidR="002034EB" w:rsidRPr="009C4175" w:rsidRDefault="002034EB" w:rsidP="002034EB">
            <w:pPr>
              <w:pStyle w:val="NoSpacing"/>
              <w:jc w:val="center"/>
            </w:pPr>
            <w:r w:rsidRPr="009C4175">
              <w:t>CO2</w:t>
            </w:r>
          </w:p>
        </w:tc>
        <w:tc>
          <w:tcPr>
            <w:tcW w:w="256" w:type="pct"/>
          </w:tcPr>
          <w:p w14:paraId="3E8CB69C" w14:textId="77777777" w:rsidR="002034EB" w:rsidRPr="009C4175" w:rsidRDefault="002034EB" w:rsidP="002034EB">
            <w:pPr>
              <w:pStyle w:val="NoSpacing"/>
              <w:jc w:val="center"/>
            </w:pPr>
            <w:r w:rsidRPr="009C4175">
              <w:t>U</w:t>
            </w:r>
          </w:p>
        </w:tc>
        <w:tc>
          <w:tcPr>
            <w:tcW w:w="217" w:type="pct"/>
          </w:tcPr>
          <w:p w14:paraId="37466553" w14:textId="77777777" w:rsidR="002034EB" w:rsidRPr="009C4175" w:rsidRDefault="002034EB" w:rsidP="002034EB">
            <w:pPr>
              <w:pStyle w:val="NoSpacing"/>
              <w:jc w:val="center"/>
            </w:pPr>
            <w:r w:rsidRPr="009C4175">
              <w:t>3</w:t>
            </w:r>
          </w:p>
        </w:tc>
      </w:tr>
      <w:tr w:rsidR="002034EB" w:rsidRPr="009C4175" w14:paraId="7B4AAF47" w14:textId="77777777" w:rsidTr="002034EB">
        <w:trPr>
          <w:trHeight w:val="283"/>
        </w:trPr>
        <w:tc>
          <w:tcPr>
            <w:tcW w:w="272" w:type="pct"/>
          </w:tcPr>
          <w:p w14:paraId="6D2E7E08" w14:textId="77777777" w:rsidR="002034EB" w:rsidRPr="009C4175" w:rsidRDefault="002034EB" w:rsidP="002034EB">
            <w:pPr>
              <w:pStyle w:val="NoSpacing"/>
              <w:jc w:val="center"/>
            </w:pPr>
            <w:r w:rsidRPr="009C4175">
              <w:t>13.</w:t>
            </w:r>
          </w:p>
        </w:tc>
        <w:tc>
          <w:tcPr>
            <w:tcW w:w="3936" w:type="pct"/>
            <w:gridSpan w:val="2"/>
          </w:tcPr>
          <w:p w14:paraId="2BA5E0D5" w14:textId="77777777" w:rsidR="002034EB" w:rsidRPr="009C4175" w:rsidRDefault="002034EB" w:rsidP="002034EB">
            <w:pPr>
              <w:pStyle w:val="NoSpacing"/>
              <w:jc w:val="both"/>
            </w:pPr>
            <w:r>
              <w:t>Outline the need for multi-layer perceptron.</w:t>
            </w:r>
          </w:p>
        </w:tc>
        <w:tc>
          <w:tcPr>
            <w:tcW w:w="319" w:type="pct"/>
          </w:tcPr>
          <w:p w14:paraId="15AF22D3" w14:textId="77777777" w:rsidR="002034EB" w:rsidRPr="009C4175" w:rsidRDefault="002034EB" w:rsidP="002034EB">
            <w:pPr>
              <w:pStyle w:val="NoSpacing"/>
              <w:jc w:val="center"/>
            </w:pPr>
            <w:r w:rsidRPr="009C4175">
              <w:t>CO3</w:t>
            </w:r>
          </w:p>
        </w:tc>
        <w:tc>
          <w:tcPr>
            <w:tcW w:w="256" w:type="pct"/>
          </w:tcPr>
          <w:p w14:paraId="7AD7AB27" w14:textId="77777777" w:rsidR="002034EB" w:rsidRPr="009C4175" w:rsidRDefault="002034EB" w:rsidP="002034EB">
            <w:pPr>
              <w:pStyle w:val="NoSpacing"/>
              <w:jc w:val="center"/>
            </w:pPr>
            <w:r>
              <w:t>U</w:t>
            </w:r>
          </w:p>
        </w:tc>
        <w:tc>
          <w:tcPr>
            <w:tcW w:w="217" w:type="pct"/>
          </w:tcPr>
          <w:p w14:paraId="3ECDE157" w14:textId="77777777" w:rsidR="002034EB" w:rsidRPr="009C4175" w:rsidRDefault="002034EB" w:rsidP="002034EB">
            <w:pPr>
              <w:pStyle w:val="NoSpacing"/>
              <w:jc w:val="center"/>
            </w:pPr>
            <w:r w:rsidRPr="009C4175">
              <w:t>3</w:t>
            </w:r>
          </w:p>
        </w:tc>
      </w:tr>
      <w:tr w:rsidR="002034EB" w:rsidRPr="009C4175" w14:paraId="119F6B1B" w14:textId="77777777" w:rsidTr="002034EB">
        <w:trPr>
          <w:trHeight w:val="283"/>
        </w:trPr>
        <w:tc>
          <w:tcPr>
            <w:tcW w:w="272" w:type="pct"/>
          </w:tcPr>
          <w:p w14:paraId="7B332D7A" w14:textId="77777777" w:rsidR="002034EB" w:rsidRPr="009C4175" w:rsidRDefault="002034EB" w:rsidP="002034EB">
            <w:pPr>
              <w:pStyle w:val="NoSpacing"/>
              <w:jc w:val="center"/>
            </w:pPr>
            <w:r w:rsidRPr="009C4175">
              <w:t>14.</w:t>
            </w:r>
          </w:p>
        </w:tc>
        <w:tc>
          <w:tcPr>
            <w:tcW w:w="3936" w:type="pct"/>
            <w:gridSpan w:val="2"/>
          </w:tcPr>
          <w:p w14:paraId="756496BB" w14:textId="77777777" w:rsidR="002034EB" w:rsidRDefault="002034EB" w:rsidP="002034EB">
            <w:pPr>
              <w:pStyle w:val="NoSpacing"/>
              <w:jc w:val="both"/>
            </w:pPr>
            <w:r>
              <w:t>Write the chain rule for the following computation graph.</w:t>
            </w:r>
          </w:p>
          <w:p w14:paraId="2EF7760D" w14:textId="77777777" w:rsidR="002034EB" w:rsidRPr="009C4175" w:rsidRDefault="002034EB" w:rsidP="002034EB">
            <w:pPr>
              <w:pStyle w:val="NoSpacing"/>
              <w:jc w:val="both"/>
            </w:pPr>
            <w:r w:rsidRPr="00122477">
              <w:rPr>
                <w:noProof/>
              </w:rPr>
              <w:drawing>
                <wp:inline distT="0" distB="0" distL="0" distR="0" wp14:anchorId="61635451" wp14:editId="3AA69ABE">
                  <wp:extent cx="4776997" cy="1765005"/>
                  <wp:effectExtent l="0" t="0" r="0" b="6985"/>
                  <wp:docPr id="1689641212" name="Picture 3">
                    <a:extLst xmlns:a="http://schemas.openxmlformats.org/drawingml/2006/main">
                      <a:ext uri="{FF2B5EF4-FFF2-40B4-BE49-F238E27FC236}">
                        <a16:creationId xmlns="" xmlns:cx="http://schemas.microsoft.com/office/drawing/2014/chartex" xmlns:o="urn:schemas-microsoft-com:office:office" xmlns:v="urn:schemas-microsoft-com:vml" xmlns:w10="urn:schemas-microsoft-com:office:word" xmlns:w="http://schemas.openxmlformats.org/wordprocessingml/2006/main" xmlns:w16se="http://schemas.microsoft.com/office/word/2015/wordml/symex" xmlns:a16="http://schemas.microsoft.com/office/drawing/2014/main" id="{FA33D7BE-B10C-F4BE-DFFF-D30119BACC7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 xmlns:cx="http://schemas.microsoft.com/office/drawing/2014/chartex" xmlns:o="urn:schemas-microsoft-com:office:office" xmlns:v="urn:schemas-microsoft-com:vml" xmlns:w10="urn:schemas-microsoft-com:office:word" xmlns:w="http://schemas.openxmlformats.org/wordprocessingml/2006/main" xmlns:w16se="http://schemas.microsoft.com/office/word/2015/wordml/symex" xmlns:a16="http://schemas.microsoft.com/office/drawing/2014/main" id="{FA33D7BE-B10C-F4BE-DFFF-D30119BACC73}"/>
                              </a:ext>
                            </a:extLst>
                          </pic:cNvPr>
                          <pic:cNvPicPr>
                            <a:picLocks noChangeAspect="1"/>
                          </pic:cNvPicPr>
                        </pic:nvPicPr>
                        <pic:blipFill rotWithShape="1">
                          <a:blip r:embed="rId83">
                            <a:lum bright="-40000" contrast="-40000"/>
                          </a:blip>
                          <a:srcRect b="38308"/>
                          <a:stretch/>
                        </pic:blipFill>
                        <pic:spPr bwMode="auto">
                          <a:xfrm>
                            <a:off x="0" y="0"/>
                            <a:ext cx="4784766" cy="1767876"/>
                          </a:xfrm>
                          <a:prstGeom prst="rect">
                            <a:avLst/>
                          </a:prstGeom>
                          <a:ln>
                            <a:noFill/>
                          </a:ln>
                          <a:extLst>
                            <a:ext uri="{53640926-AAD7-44D8-BBD7-CCE9431645EC}">
                              <a14:shadowObscured xmlns:a14="http://schemas.microsoft.com/office/drawing/2010/main"/>
                            </a:ext>
                          </a:extLst>
                        </pic:spPr>
                      </pic:pic>
                    </a:graphicData>
                  </a:graphic>
                </wp:inline>
              </w:drawing>
            </w:r>
          </w:p>
        </w:tc>
        <w:tc>
          <w:tcPr>
            <w:tcW w:w="319" w:type="pct"/>
          </w:tcPr>
          <w:p w14:paraId="66789CC6" w14:textId="77777777" w:rsidR="002034EB" w:rsidRPr="009C4175" w:rsidRDefault="002034EB" w:rsidP="002034EB">
            <w:pPr>
              <w:pStyle w:val="NoSpacing"/>
              <w:jc w:val="center"/>
            </w:pPr>
            <w:r w:rsidRPr="009C4175">
              <w:t>CO</w:t>
            </w:r>
            <w:r>
              <w:t>6</w:t>
            </w:r>
          </w:p>
        </w:tc>
        <w:tc>
          <w:tcPr>
            <w:tcW w:w="256" w:type="pct"/>
          </w:tcPr>
          <w:p w14:paraId="3C233FC8" w14:textId="77777777" w:rsidR="002034EB" w:rsidRPr="009C4175" w:rsidRDefault="002034EB" w:rsidP="002034EB">
            <w:pPr>
              <w:pStyle w:val="NoSpacing"/>
              <w:jc w:val="center"/>
            </w:pPr>
            <w:r>
              <w:t>A</w:t>
            </w:r>
          </w:p>
        </w:tc>
        <w:tc>
          <w:tcPr>
            <w:tcW w:w="217" w:type="pct"/>
          </w:tcPr>
          <w:p w14:paraId="2F52AC0E" w14:textId="77777777" w:rsidR="002034EB" w:rsidRPr="009C4175" w:rsidRDefault="002034EB" w:rsidP="002034EB">
            <w:pPr>
              <w:pStyle w:val="NoSpacing"/>
              <w:jc w:val="center"/>
            </w:pPr>
            <w:r w:rsidRPr="009C4175">
              <w:t>3</w:t>
            </w:r>
          </w:p>
        </w:tc>
      </w:tr>
      <w:tr w:rsidR="002034EB" w:rsidRPr="009C4175" w14:paraId="66842583" w14:textId="77777777" w:rsidTr="002034EB">
        <w:trPr>
          <w:trHeight w:val="283"/>
        </w:trPr>
        <w:tc>
          <w:tcPr>
            <w:tcW w:w="272" w:type="pct"/>
          </w:tcPr>
          <w:p w14:paraId="2BDCB25E" w14:textId="77777777" w:rsidR="002034EB" w:rsidRPr="009C4175" w:rsidRDefault="002034EB" w:rsidP="002034EB">
            <w:pPr>
              <w:pStyle w:val="NoSpacing"/>
              <w:jc w:val="center"/>
            </w:pPr>
            <w:r w:rsidRPr="009C4175">
              <w:t>15.</w:t>
            </w:r>
          </w:p>
        </w:tc>
        <w:tc>
          <w:tcPr>
            <w:tcW w:w="3936" w:type="pct"/>
            <w:gridSpan w:val="2"/>
          </w:tcPr>
          <w:p w14:paraId="4CB38588" w14:textId="77777777" w:rsidR="002034EB" w:rsidRPr="009C4175" w:rsidRDefault="002034EB" w:rsidP="002034EB">
            <w:pPr>
              <w:pStyle w:val="NoSpacing"/>
              <w:jc w:val="both"/>
            </w:pPr>
            <w:r>
              <w:t>Compare Gated Recurrent Unit and Long Short-Term Memory.</w:t>
            </w:r>
          </w:p>
        </w:tc>
        <w:tc>
          <w:tcPr>
            <w:tcW w:w="319" w:type="pct"/>
          </w:tcPr>
          <w:p w14:paraId="1E1693E4" w14:textId="77777777" w:rsidR="002034EB" w:rsidRPr="009C4175" w:rsidRDefault="002034EB" w:rsidP="002034EB">
            <w:pPr>
              <w:pStyle w:val="NoSpacing"/>
              <w:jc w:val="center"/>
            </w:pPr>
            <w:r w:rsidRPr="009C4175">
              <w:t>CO5</w:t>
            </w:r>
          </w:p>
        </w:tc>
        <w:tc>
          <w:tcPr>
            <w:tcW w:w="256" w:type="pct"/>
          </w:tcPr>
          <w:p w14:paraId="6334515E" w14:textId="77777777" w:rsidR="002034EB" w:rsidRPr="009C4175" w:rsidRDefault="002034EB" w:rsidP="002034EB">
            <w:pPr>
              <w:pStyle w:val="NoSpacing"/>
              <w:jc w:val="center"/>
            </w:pPr>
            <w:r>
              <w:t>U</w:t>
            </w:r>
          </w:p>
        </w:tc>
        <w:tc>
          <w:tcPr>
            <w:tcW w:w="217" w:type="pct"/>
          </w:tcPr>
          <w:p w14:paraId="69225E2F" w14:textId="77777777" w:rsidR="002034EB" w:rsidRPr="009C4175" w:rsidRDefault="002034EB" w:rsidP="002034EB">
            <w:pPr>
              <w:pStyle w:val="NoSpacing"/>
              <w:jc w:val="center"/>
            </w:pPr>
            <w:r w:rsidRPr="009C4175">
              <w:t>3</w:t>
            </w:r>
          </w:p>
        </w:tc>
      </w:tr>
      <w:tr w:rsidR="002034EB" w:rsidRPr="009C4175" w14:paraId="373519D2" w14:textId="77777777" w:rsidTr="002034EB">
        <w:trPr>
          <w:trHeight w:val="283"/>
        </w:trPr>
        <w:tc>
          <w:tcPr>
            <w:tcW w:w="272" w:type="pct"/>
          </w:tcPr>
          <w:p w14:paraId="769FF6C4" w14:textId="77777777" w:rsidR="002034EB" w:rsidRPr="009C4175" w:rsidRDefault="002034EB" w:rsidP="002034EB">
            <w:pPr>
              <w:pStyle w:val="NoSpacing"/>
              <w:jc w:val="center"/>
            </w:pPr>
            <w:r w:rsidRPr="009C4175">
              <w:t>16.</w:t>
            </w:r>
          </w:p>
        </w:tc>
        <w:tc>
          <w:tcPr>
            <w:tcW w:w="3936" w:type="pct"/>
            <w:gridSpan w:val="2"/>
          </w:tcPr>
          <w:p w14:paraId="71CAB7C8" w14:textId="77777777" w:rsidR="002034EB" w:rsidRPr="009C4175" w:rsidRDefault="002034EB" w:rsidP="002034EB">
            <w:pPr>
              <w:pStyle w:val="NoSpacing"/>
              <w:jc w:val="both"/>
            </w:pPr>
            <w:r>
              <w:t>Summarize the paradigms of large scale deep learning.</w:t>
            </w:r>
          </w:p>
        </w:tc>
        <w:tc>
          <w:tcPr>
            <w:tcW w:w="319" w:type="pct"/>
          </w:tcPr>
          <w:p w14:paraId="08F97A28" w14:textId="77777777" w:rsidR="002034EB" w:rsidRPr="009C4175" w:rsidRDefault="002034EB" w:rsidP="002034EB">
            <w:pPr>
              <w:pStyle w:val="NoSpacing"/>
              <w:jc w:val="center"/>
            </w:pPr>
            <w:r w:rsidRPr="009C4175">
              <w:t>CO</w:t>
            </w:r>
            <w:r>
              <w:t>4</w:t>
            </w:r>
          </w:p>
        </w:tc>
        <w:tc>
          <w:tcPr>
            <w:tcW w:w="256" w:type="pct"/>
          </w:tcPr>
          <w:p w14:paraId="65D005CE" w14:textId="77777777" w:rsidR="002034EB" w:rsidRPr="009C4175" w:rsidRDefault="002034EB" w:rsidP="002034EB">
            <w:pPr>
              <w:pStyle w:val="NoSpacing"/>
              <w:jc w:val="center"/>
            </w:pPr>
            <w:r w:rsidRPr="009C4175">
              <w:t>U</w:t>
            </w:r>
          </w:p>
        </w:tc>
        <w:tc>
          <w:tcPr>
            <w:tcW w:w="217" w:type="pct"/>
          </w:tcPr>
          <w:p w14:paraId="787B8F4B" w14:textId="77777777" w:rsidR="002034EB" w:rsidRPr="009C4175" w:rsidRDefault="002034EB" w:rsidP="002034EB">
            <w:pPr>
              <w:pStyle w:val="NoSpacing"/>
              <w:jc w:val="center"/>
            </w:pPr>
            <w:r w:rsidRPr="009C4175">
              <w:t>3</w:t>
            </w:r>
          </w:p>
        </w:tc>
      </w:tr>
      <w:tr w:rsidR="002034EB" w:rsidRPr="009C4175" w14:paraId="5519D280" w14:textId="77777777" w:rsidTr="00517D3B">
        <w:trPr>
          <w:trHeight w:val="552"/>
        </w:trPr>
        <w:tc>
          <w:tcPr>
            <w:tcW w:w="5000" w:type="pct"/>
            <w:gridSpan w:val="6"/>
          </w:tcPr>
          <w:p w14:paraId="0B2C6496" w14:textId="77777777" w:rsidR="002034EB" w:rsidRPr="009C4175" w:rsidRDefault="002034EB" w:rsidP="00517D3B">
            <w:pPr>
              <w:jc w:val="center"/>
              <w:rPr>
                <w:b/>
              </w:rPr>
            </w:pPr>
            <w:r w:rsidRPr="009C4175">
              <w:rPr>
                <w:b/>
              </w:rPr>
              <w:t>PART – C (6 X 12 = 72 MARKS)</w:t>
            </w:r>
          </w:p>
          <w:p w14:paraId="411B730F" w14:textId="77777777" w:rsidR="002034EB" w:rsidRPr="009C4175" w:rsidRDefault="002034EB" w:rsidP="00517D3B">
            <w:pPr>
              <w:jc w:val="center"/>
              <w:rPr>
                <w:b/>
              </w:rPr>
            </w:pPr>
            <w:r w:rsidRPr="009C4175">
              <w:rPr>
                <w:b/>
              </w:rPr>
              <w:t>(Answer any five Questions from Q. No. 17 to 23, Q. No. 24 is Compulsory)</w:t>
            </w:r>
          </w:p>
        </w:tc>
      </w:tr>
      <w:tr w:rsidR="002034EB" w:rsidRPr="009C4175" w14:paraId="5D021FA0" w14:textId="77777777" w:rsidTr="002034EB">
        <w:trPr>
          <w:trHeight w:val="283"/>
        </w:trPr>
        <w:tc>
          <w:tcPr>
            <w:tcW w:w="272" w:type="pct"/>
          </w:tcPr>
          <w:p w14:paraId="5AAD6059" w14:textId="77777777" w:rsidR="002034EB" w:rsidRPr="009C4175" w:rsidRDefault="002034EB" w:rsidP="002034EB">
            <w:pPr>
              <w:jc w:val="center"/>
            </w:pPr>
            <w:r w:rsidRPr="009C4175">
              <w:t>17.</w:t>
            </w:r>
          </w:p>
        </w:tc>
        <w:tc>
          <w:tcPr>
            <w:tcW w:w="190" w:type="pct"/>
          </w:tcPr>
          <w:p w14:paraId="48562D18" w14:textId="77777777" w:rsidR="002034EB" w:rsidRPr="009C4175" w:rsidRDefault="002034EB" w:rsidP="002034EB">
            <w:pPr>
              <w:jc w:val="center"/>
            </w:pPr>
          </w:p>
        </w:tc>
        <w:tc>
          <w:tcPr>
            <w:tcW w:w="3746" w:type="pct"/>
          </w:tcPr>
          <w:p w14:paraId="2D0CC7BD" w14:textId="77777777" w:rsidR="002034EB" w:rsidRPr="009C4175" w:rsidRDefault="002034EB" w:rsidP="002034EB">
            <w:pPr>
              <w:jc w:val="both"/>
            </w:pPr>
            <w:r>
              <w:t>Describe the practical issues associated in training neural network.</w:t>
            </w:r>
          </w:p>
        </w:tc>
        <w:tc>
          <w:tcPr>
            <w:tcW w:w="319" w:type="pct"/>
          </w:tcPr>
          <w:p w14:paraId="5E576537" w14:textId="77777777" w:rsidR="002034EB" w:rsidRPr="009C4175" w:rsidRDefault="002034EB" w:rsidP="002034EB">
            <w:pPr>
              <w:jc w:val="center"/>
            </w:pPr>
            <w:r w:rsidRPr="009C4175">
              <w:t>CO1</w:t>
            </w:r>
          </w:p>
        </w:tc>
        <w:tc>
          <w:tcPr>
            <w:tcW w:w="256" w:type="pct"/>
          </w:tcPr>
          <w:p w14:paraId="59D2DABA" w14:textId="77777777" w:rsidR="002034EB" w:rsidRPr="009C4175" w:rsidRDefault="002034EB" w:rsidP="002034EB">
            <w:pPr>
              <w:jc w:val="center"/>
            </w:pPr>
            <w:r>
              <w:t>U</w:t>
            </w:r>
          </w:p>
        </w:tc>
        <w:tc>
          <w:tcPr>
            <w:tcW w:w="217" w:type="pct"/>
          </w:tcPr>
          <w:p w14:paraId="091DF30E" w14:textId="77777777" w:rsidR="002034EB" w:rsidRPr="009C4175" w:rsidRDefault="002034EB" w:rsidP="002034EB">
            <w:pPr>
              <w:jc w:val="center"/>
            </w:pPr>
            <w:r w:rsidRPr="009C4175">
              <w:t>12</w:t>
            </w:r>
          </w:p>
        </w:tc>
      </w:tr>
      <w:tr w:rsidR="002034EB" w:rsidRPr="009C4175" w14:paraId="2C00F8D7" w14:textId="77777777" w:rsidTr="002034EB">
        <w:trPr>
          <w:trHeight w:val="283"/>
        </w:trPr>
        <w:tc>
          <w:tcPr>
            <w:tcW w:w="272" w:type="pct"/>
          </w:tcPr>
          <w:p w14:paraId="3584182A" w14:textId="77777777" w:rsidR="002034EB" w:rsidRPr="009C4175" w:rsidRDefault="002034EB" w:rsidP="002034EB">
            <w:pPr>
              <w:jc w:val="center"/>
            </w:pPr>
          </w:p>
        </w:tc>
        <w:tc>
          <w:tcPr>
            <w:tcW w:w="190" w:type="pct"/>
          </w:tcPr>
          <w:p w14:paraId="279FD156" w14:textId="77777777" w:rsidR="002034EB" w:rsidRPr="009C4175" w:rsidRDefault="002034EB" w:rsidP="002034EB">
            <w:pPr>
              <w:jc w:val="center"/>
            </w:pPr>
          </w:p>
        </w:tc>
        <w:tc>
          <w:tcPr>
            <w:tcW w:w="3746" w:type="pct"/>
          </w:tcPr>
          <w:p w14:paraId="392E8E0F" w14:textId="77777777" w:rsidR="002034EB" w:rsidRPr="009C4175" w:rsidRDefault="002034EB" w:rsidP="002034EB">
            <w:pPr>
              <w:jc w:val="both"/>
            </w:pPr>
          </w:p>
        </w:tc>
        <w:tc>
          <w:tcPr>
            <w:tcW w:w="319" w:type="pct"/>
          </w:tcPr>
          <w:p w14:paraId="4A0CA9AB" w14:textId="77777777" w:rsidR="002034EB" w:rsidRPr="009C4175" w:rsidRDefault="002034EB" w:rsidP="002034EB">
            <w:pPr>
              <w:jc w:val="center"/>
            </w:pPr>
          </w:p>
        </w:tc>
        <w:tc>
          <w:tcPr>
            <w:tcW w:w="256" w:type="pct"/>
          </w:tcPr>
          <w:p w14:paraId="62D5E541" w14:textId="77777777" w:rsidR="002034EB" w:rsidRPr="009C4175" w:rsidRDefault="002034EB" w:rsidP="002034EB">
            <w:pPr>
              <w:jc w:val="center"/>
            </w:pPr>
          </w:p>
        </w:tc>
        <w:tc>
          <w:tcPr>
            <w:tcW w:w="217" w:type="pct"/>
          </w:tcPr>
          <w:p w14:paraId="42C8CA2D" w14:textId="77777777" w:rsidR="002034EB" w:rsidRPr="009C4175" w:rsidRDefault="002034EB" w:rsidP="002034EB">
            <w:pPr>
              <w:jc w:val="center"/>
            </w:pPr>
          </w:p>
        </w:tc>
      </w:tr>
      <w:tr w:rsidR="002034EB" w:rsidRPr="009C4175" w14:paraId="4AB7FB35" w14:textId="77777777" w:rsidTr="002034EB">
        <w:trPr>
          <w:trHeight w:val="283"/>
        </w:trPr>
        <w:tc>
          <w:tcPr>
            <w:tcW w:w="272" w:type="pct"/>
          </w:tcPr>
          <w:p w14:paraId="3C571770" w14:textId="77777777" w:rsidR="002034EB" w:rsidRPr="009C4175" w:rsidRDefault="002034EB" w:rsidP="002034EB">
            <w:pPr>
              <w:jc w:val="center"/>
            </w:pPr>
            <w:r w:rsidRPr="009C4175">
              <w:t>18.</w:t>
            </w:r>
          </w:p>
        </w:tc>
        <w:tc>
          <w:tcPr>
            <w:tcW w:w="190" w:type="pct"/>
          </w:tcPr>
          <w:p w14:paraId="742AFA87" w14:textId="77777777" w:rsidR="002034EB" w:rsidRPr="009C4175" w:rsidRDefault="002034EB" w:rsidP="002034EB">
            <w:pPr>
              <w:jc w:val="center"/>
            </w:pPr>
            <w:r w:rsidRPr="009C4175">
              <w:t>a.</w:t>
            </w:r>
          </w:p>
        </w:tc>
        <w:tc>
          <w:tcPr>
            <w:tcW w:w="3746" w:type="pct"/>
          </w:tcPr>
          <w:p w14:paraId="2FD9FAE4" w14:textId="77777777" w:rsidR="002034EB" w:rsidRPr="009C4175" w:rsidRDefault="002034EB" w:rsidP="002034EB">
            <w:pPr>
              <w:jc w:val="both"/>
            </w:pPr>
            <w:r>
              <w:t>Devise the suitable neural architecture for a perceptron outputs a number between 1-10.</w:t>
            </w:r>
          </w:p>
        </w:tc>
        <w:tc>
          <w:tcPr>
            <w:tcW w:w="319" w:type="pct"/>
          </w:tcPr>
          <w:p w14:paraId="587ABB64" w14:textId="77777777" w:rsidR="002034EB" w:rsidRPr="009C4175" w:rsidRDefault="002034EB" w:rsidP="002034EB">
            <w:pPr>
              <w:jc w:val="center"/>
            </w:pPr>
            <w:r w:rsidRPr="009C4175">
              <w:t>CO</w:t>
            </w:r>
            <w:r>
              <w:t>1</w:t>
            </w:r>
          </w:p>
        </w:tc>
        <w:tc>
          <w:tcPr>
            <w:tcW w:w="256" w:type="pct"/>
          </w:tcPr>
          <w:p w14:paraId="7773DEDD" w14:textId="77777777" w:rsidR="002034EB" w:rsidRPr="009C4175" w:rsidRDefault="002034EB" w:rsidP="002034EB">
            <w:pPr>
              <w:jc w:val="center"/>
            </w:pPr>
            <w:r>
              <w:t>An</w:t>
            </w:r>
          </w:p>
        </w:tc>
        <w:tc>
          <w:tcPr>
            <w:tcW w:w="217" w:type="pct"/>
          </w:tcPr>
          <w:p w14:paraId="3339C7EF" w14:textId="77777777" w:rsidR="002034EB" w:rsidRPr="009C4175" w:rsidRDefault="002034EB" w:rsidP="002034EB">
            <w:pPr>
              <w:jc w:val="center"/>
            </w:pPr>
            <w:r w:rsidRPr="009C4175">
              <w:t>6</w:t>
            </w:r>
          </w:p>
        </w:tc>
      </w:tr>
      <w:tr w:rsidR="002034EB" w:rsidRPr="009C4175" w14:paraId="6FA5308D" w14:textId="77777777" w:rsidTr="002034EB">
        <w:trPr>
          <w:trHeight w:val="283"/>
        </w:trPr>
        <w:tc>
          <w:tcPr>
            <w:tcW w:w="272" w:type="pct"/>
          </w:tcPr>
          <w:p w14:paraId="0F2D02DD" w14:textId="77777777" w:rsidR="002034EB" w:rsidRPr="009C4175" w:rsidRDefault="002034EB" w:rsidP="002034EB">
            <w:pPr>
              <w:jc w:val="center"/>
            </w:pPr>
          </w:p>
        </w:tc>
        <w:tc>
          <w:tcPr>
            <w:tcW w:w="190" w:type="pct"/>
          </w:tcPr>
          <w:p w14:paraId="4CD38D42" w14:textId="77777777" w:rsidR="002034EB" w:rsidRPr="009C4175" w:rsidRDefault="002034EB" w:rsidP="002034EB">
            <w:pPr>
              <w:jc w:val="center"/>
            </w:pPr>
            <w:r w:rsidRPr="009C4175">
              <w:t>b.</w:t>
            </w:r>
          </w:p>
        </w:tc>
        <w:tc>
          <w:tcPr>
            <w:tcW w:w="3746" w:type="pct"/>
          </w:tcPr>
          <w:p w14:paraId="6ADF06EC" w14:textId="77777777" w:rsidR="002034EB" w:rsidRPr="009C4175" w:rsidRDefault="002034EB" w:rsidP="002034EB">
            <w:pPr>
              <w:jc w:val="both"/>
            </w:pPr>
            <w:r>
              <w:t xml:space="preserve">Explain the </w:t>
            </w:r>
            <w:r w:rsidRPr="00432D2D">
              <w:t>Multinomial logistic regression</w:t>
            </w:r>
            <w:r>
              <w:t xml:space="preserve"> for </w:t>
            </w:r>
            <w:r w:rsidRPr="00432D2D">
              <w:t>predicting a nominal dependent variable with more than two categories</w:t>
            </w:r>
            <w:r>
              <w:t>.</w:t>
            </w:r>
          </w:p>
        </w:tc>
        <w:tc>
          <w:tcPr>
            <w:tcW w:w="319" w:type="pct"/>
          </w:tcPr>
          <w:p w14:paraId="091985CC" w14:textId="77777777" w:rsidR="002034EB" w:rsidRPr="009C4175" w:rsidRDefault="002034EB" w:rsidP="002034EB">
            <w:pPr>
              <w:jc w:val="center"/>
            </w:pPr>
            <w:r>
              <w:t>CO1</w:t>
            </w:r>
          </w:p>
        </w:tc>
        <w:tc>
          <w:tcPr>
            <w:tcW w:w="256" w:type="pct"/>
          </w:tcPr>
          <w:p w14:paraId="332E928A" w14:textId="77777777" w:rsidR="002034EB" w:rsidRPr="009C4175" w:rsidRDefault="002034EB" w:rsidP="002034EB">
            <w:pPr>
              <w:jc w:val="center"/>
            </w:pPr>
            <w:r>
              <w:t>An</w:t>
            </w:r>
          </w:p>
        </w:tc>
        <w:tc>
          <w:tcPr>
            <w:tcW w:w="217" w:type="pct"/>
          </w:tcPr>
          <w:p w14:paraId="1CB89126" w14:textId="77777777" w:rsidR="002034EB" w:rsidRPr="009C4175" w:rsidRDefault="002034EB" w:rsidP="002034EB">
            <w:pPr>
              <w:jc w:val="center"/>
            </w:pPr>
            <w:r w:rsidRPr="009C4175">
              <w:t>6</w:t>
            </w:r>
          </w:p>
        </w:tc>
      </w:tr>
      <w:tr w:rsidR="002034EB" w:rsidRPr="009C4175" w14:paraId="2B40F08A" w14:textId="77777777" w:rsidTr="002034EB">
        <w:trPr>
          <w:trHeight w:val="283"/>
        </w:trPr>
        <w:tc>
          <w:tcPr>
            <w:tcW w:w="272" w:type="pct"/>
          </w:tcPr>
          <w:p w14:paraId="2F447195" w14:textId="77777777" w:rsidR="002034EB" w:rsidRPr="009C4175" w:rsidRDefault="002034EB" w:rsidP="002034EB">
            <w:pPr>
              <w:jc w:val="center"/>
            </w:pPr>
          </w:p>
        </w:tc>
        <w:tc>
          <w:tcPr>
            <w:tcW w:w="190" w:type="pct"/>
          </w:tcPr>
          <w:p w14:paraId="6FC62B61" w14:textId="77777777" w:rsidR="002034EB" w:rsidRPr="009C4175" w:rsidRDefault="002034EB" w:rsidP="002034EB">
            <w:pPr>
              <w:jc w:val="center"/>
            </w:pPr>
          </w:p>
        </w:tc>
        <w:tc>
          <w:tcPr>
            <w:tcW w:w="3746" w:type="pct"/>
          </w:tcPr>
          <w:p w14:paraId="207B28AB" w14:textId="77777777" w:rsidR="002034EB" w:rsidRPr="009C4175" w:rsidRDefault="002034EB" w:rsidP="002034EB">
            <w:pPr>
              <w:jc w:val="both"/>
            </w:pPr>
          </w:p>
        </w:tc>
        <w:tc>
          <w:tcPr>
            <w:tcW w:w="319" w:type="pct"/>
          </w:tcPr>
          <w:p w14:paraId="2FD3E87C" w14:textId="77777777" w:rsidR="002034EB" w:rsidRPr="009C4175" w:rsidRDefault="002034EB" w:rsidP="002034EB">
            <w:pPr>
              <w:jc w:val="center"/>
            </w:pPr>
          </w:p>
        </w:tc>
        <w:tc>
          <w:tcPr>
            <w:tcW w:w="256" w:type="pct"/>
          </w:tcPr>
          <w:p w14:paraId="6F8AB802" w14:textId="77777777" w:rsidR="002034EB" w:rsidRPr="009C4175" w:rsidRDefault="002034EB" w:rsidP="002034EB">
            <w:pPr>
              <w:jc w:val="center"/>
            </w:pPr>
          </w:p>
        </w:tc>
        <w:tc>
          <w:tcPr>
            <w:tcW w:w="217" w:type="pct"/>
          </w:tcPr>
          <w:p w14:paraId="37C21233" w14:textId="77777777" w:rsidR="002034EB" w:rsidRPr="009C4175" w:rsidRDefault="002034EB" w:rsidP="002034EB">
            <w:pPr>
              <w:jc w:val="center"/>
            </w:pPr>
          </w:p>
        </w:tc>
      </w:tr>
      <w:tr w:rsidR="002034EB" w:rsidRPr="009C4175" w14:paraId="7E02E8EF" w14:textId="77777777" w:rsidTr="002034EB">
        <w:trPr>
          <w:trHeight w:val="283"/>
        </w:trPr>
        <w:tc>
          <w:tcPr>
            <w:tcW w:w="272" w:type="pct"/>
          </w:tcPr>
          <w:p w14:paraId="7558B8F1" w14:textId="77777777" w:rsidR="002034EB" w:rsidRPr="009C4175" w:rsidRDefault="002034EB" w:rsidP="002034EB">
            <w:pPr>
              <w:jc w:val="center"/>
            </w:pPr>
            <w:r w:rsidRPr="009C4175">
              <w:t>19.</w:t>
            </w:r>
          </w:p>
        </w:tc>
        <w:tc>
          <w:tcPr>
            <w:tcW w:w="190" w:type="pct"/>
          </w:tcPr>
          <w:p w14:paraId="67BBFB72" w14:textId="77777777" w:rsidR="002034EB" w:rsidRPr="009C4175" w:rsidRDefault="002034EB" w:rsidP="002034EB">
            <w:pPr>
              <w:jc w:val="center"/>
            </w:pPr>
          </w:p>
        </w:tc>
        <w:tc>
          <w:tcPr>
            <w:tcW w:w="3746" w:type="pct"/>
          </w:tcPr>
          <w:p w14:paraId="31AA3508" w14:textId="77777777" w:rsidR="002034EB" w:rsidRPr="009C4175" w:rsidRDefault="002034EB" w:rsidP="002034EB">
            <w:pPr>
              <w:jc w:val="both"/>
            </w:pPr>
            <w:r w:rsidRPr="006C2D4C">
              <w:t xml:space="preserve">Apply </w:t>
            </w:r>
            <w:r>
              <w:t xml:space="preserve">the </w:t>
            </w:r>
            <w:r w:rsidRPr="006C2D4C">
              <w:t xml:space="preserve">Backpropagation algorithm to calculate new weights for the network shown in the following figure. </w:t>
            </w:r>
            <w:r>
              <w:t>I1 =10, I2=30, I3=20 and learning rate= 01.</w:t>
            </w:r>
            <w:r w:rsidRPr="006C2D4C">
              <w:rPr>
                <w:noProof/>
              </w:rPr>
              <w:drawing>
                <wp:inline distT="0" distB="0" distL="0" distR="0" wp14:anchorId="248B3368" wp14:editId="0B3FE218">
                  <wp:extent cx="4231758" cy="2028361"/>
                  <wp:effectExtent l="0" t="0" r="0" b="3810"/>
                  <wp:docPr id="18035115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3511531" name=""/>
                          <pic:cNvPicPr/>
                        </pic:nvPicPr>
                        <pic:blipFill>
                          <a:blip r:embed="rId84"/>
                          <a:stretch>
                            <a:fillRect/>
                          </a:stretch>
                        </pic:blipFill>
                        <pic:spPr>
                          <a:xfrm>
                            <a:off x="0" y="0"/>
                            <a:ext cx="4238249" cy="2031472"/>
                          </a:xfrm>
                          <a:prstGeom prst="rect">
                            <a:avLst/>
                          </a:prstGeom>
                        </pic:spPr>
                      </pic:pic>
                    </a:graphicData>
                  </a:graphic>
                </wp:inline>
              </w:drawing>
            </w:r>
          </w:p>
        </w:tc>
        <w:tc>
          <w:tcPr>
            <w:tcW w:w="319" w:type="pct"/>
          </w:tcPr>
          <w:p w14:paraId="69C14DF8" w14:textId="77777777" w:rsidR="002034EB" w:rsidRPr="009C4175" w:rsidRDefault="002034EB" w:rsidP="002034EB">
            <w:pPr>
              <w:jc w:val="center"/>
            </w:pPr>
            <w:r w:rsidRPr="009C4175">
              <w:t>CO</w:t>
            </w:r>
            <w:r>
              <w:t>2</w:t>
            </w:r>
          </w:p>
        </w:tc>
        <w:tc>
          <w:tcPr>
            <w:tcW w:w="256" w:type="pct"/>
          </w:tcPr>
          <w:p w14:paraId="37D909AC" w14:textId="77777777" w:rsidR="002034EB" w:rsidRPr="009C4175" w:rsidRDefault="002034EB" w:rsidP="002034EB">
            <w:pPr>
              <w:jc w:val="center"/>
            </w:pPr>
            <w:r>
              <w:t>A</w:t>
            </w:r>
          </w:p>
        </w:tc>
        <w:tc>
          <w:tcPr>
            <w:tcW w:w="217" w:type="pct"/>
          </w:tcPr>
          <w:p w14:paraId="1C54D883" w14:textId="77777777" w:rsidR="002034EB" w:rsidRPr="009C4175" w:rsidRDefault="002034EB" w:rsidP="002034EB">
            <w:pPr>
              <w:jc w:val="center"/>
            </w:pPr>
            <w:r w:rsidRPr="009C4175">
              <w:t>12</w:t>
            </w:r>
          </w:p>
        </w:tc>
      </w:tr>
      <w:tr w:rsidR="002034EB" w:rsidRPr="009C4175" w14:paraId="72870C02" w14:textId="77777777" w:rsidTr="002034EB">
        <w:trPr>
          <w:trHeight w:val="283"/>
        </w:trPr>
        <w:tc>
          <w:tcPr>
            <w:tcW w:w="272" w:type="pct"/>
          </w:tcPr>
          <w:p w14:paraId="50AF26BD" w14:textId="77777777" w:rsidR="002034EB" w:rsidRPr="009C4175" w:rsidRDefault="002034EB" w:rsidP="002034EB">
            <w:pPr>
              <w:jc w:val="center"/>
            </w:pPr>
          </w:p>
        </w:tc>
        <w:tc>
          <w:tcPr>
            <w:tcW w:w="190" w:type="pct"/>
          </w:tcPr>
          <w:p w14:paraId="6A6DFBB2" w14:textId="77777777" w:rsidR="002034EB" w:rsidRPr="009C4175" w:rsidRDefault="002034EB" w:rsidP="002034EB">
            <w:pPr>
              <w:jc w:val="center"/>
            </w:pPr>
          </w:p>
        </w:tc>
        <w:tc>
          <w:tcPr>
            <w:tcW w:w="3746" w:type="pct"/>
          </w:tcPr>
          <w:p w14:paraId="185DD01B" w14:textId="77777777" w:rsidR="002034EB" w:rsidRPr="009C4175" w:rsidRDefault="002034EB" w:rsidP="002034EB">
            <w:pPr>
              <w:jc w:val="both"/>
            </w:pPr>
          </w:p>
        </w:tc>
        <w:tc>
          <w:tcPr>
            <w:tcW w:w="319" w:type="pct"/>
          </w:tcPr>
          <w:p w14:paraId="6205599F" w14:textId="77777777" w:rsidR="002034EB" w:rsidRPr="009C4175" w:rsidRDefault="002034EB" w:rsidP="002034EB">
            <w:pPr>
              <w:jc w:val="center"/>
            </w:pPr>
          </w:p>
        </w:tc>
        <w:tc>
          <w:tcPr>
            <w:tcW w:w="256" w:type="pct"/>
          </w:tcPr>
          <w:p w14:paraId="024C2359" w14:textId="77777777" w:rsidR="002034EB" w:rsidRPr="009C4175" w:rsidRDefault="002034EB" w:rsidP="002034EB">
            <w:pPr>
              <w:jc w:val="center"/>
            </w:pPr>
          </w:p>
        </w:tc>
        <w:tc>
          <w:tcPr>
            <w:tcW w:w="217" w:type="pct"/>
          </w:tcPr>
          <w:p w14:paraId="3DF4C71A" w14:textId="77777777" w:rsidR="002034EB" w:rsidRPr="009C4175" w:rsidRDefault="002034EB" w:rsidP="002034EB">
            <w:pPr>
              <w:jc w:val="center"/>
            </w:pPr>
          </w:p>
        </w:tc>
      </w:tr>
      <w:tr w:rsidR="002034EB" w:rsidRPr="009C4175" w14:paraId="23069DC0" w14:textId="77777777" w:rsidTr="002034EB">
        <w:trPr>
          <w:trHeight w:val="283"/>
        </w:trPr>
        <w:tc>
          <w:tcPr>
            <w:tcW w:w="272" w:type="pct"/>
          </w:tcPr>
          <w:p w14:paraId="41E49838" w14:textId="77777777" w:rsidR="002034EB" w:rsidRPr="009C4175" w:rsidRDefault="002034EB" w:rsidP="002034EB">
            <w:pPr>
              <w:jc w:val="center"/>
            </w:pPr>
            <w:r w:rsidRPr="009C4175">
              <w:t>20.</w:t>
            </w:r>
          </w:p>
        </w:tc>
        <w:tc>
          <w:tcPr>
            <w:tcW w:w="190" w:type="pct"/>
          </w:tcPr>
          <w:p w14:paraId="79B080F8" w14:textId="77777777" w:rsidR="002034EB" w:rsidRPr="009C4175" w:rsidRDefault="002034EB" w:rsidP="002034EB">
            <w:pPr>
              <w:jc w:val="center"/>
            </w:pPr>
            <w:r w:rsidRPr="009C4175">
              <w:t>a.</w:t>
            </w:r>
          </w:p>
        </w:tc>
        <w:tc>
          <w:tcPr>
            <w:tcW w:w="3746" w:type="pct"/>
          </w:tcPr>
          <w:p w14:paraId="0350A821" w14:textId="77777777" w:rsidR="002034EB" w:rsidRPr="009C4175" w:rsidRDefault="002034EB" w:rsidP="002034EB">
            <w:pPr>
              <w:jc w:val="both"/>
            </w:pPr>
            <w:r>
              <w:rPr>
                <w:bCs/>
              </w:rPr>
              <w:t>Analyze the reason when gradients become very small, slow convergence and network get struck in low minima.</w:t>
            </w:r>
          </w:p>
        </w:tc>
        <w:tc>
          <w:tcPr>
            <w:tcW w:w="319" w:type="pct"/>
          </w:tcPr>
          <w:p w14:paraId="484E9B2E" w14:textId="77777777" w:rsidR="002034EB" w:rsidRPr="009C4175" w:rsidRDefault="002034EB" w:rsidP="002034EB">
            <w:pPr>
              <w:jc w:val="center"/>
            </w:pPr>
            <w:r w:rsidRPr="009C4175">
              <w:t>CO</w:t>
            </w:r>
            <w:r>
              <w:t>6</w:t>
            </w:r>
          </w:p>
        </w:tc>
        <w:tc>
          <w:tcPr>
            <w:tcW w:w="256" w:type="pct"/>
          </w:tcPr>
          <w:p w14:paraId="0AA41F77" w14:textId="77777777" w:rsidR="002034EB" w:rsidRPr="009C4175" w:rsidRDefault="002034EB" w:rsidP="002034EB">
            <w:pPr>
              <w:jc w:val="center"/>
            </w:pPr>
            <w:r>
              <w:t>An</w:t>
            </w:r>
          </w:p>
        </w:tc>
        <w:tc>
          <w:tcPr>
            <w:tcW w:w="217" w:type="pct"/>
          </w:tcPr>
          <w:p w14:paraId="5557C3FD" w14:textId="77777777" w:rsidR="002034EB" w:rsidRPr="009C4175" w:rsidRDefault="002034EB" w:rsidP="002034EB">
            <w:pPr>
              <w:jc w:val="center"/>
            </w:pPr>
            <w:r>
              <w:t>8</w:t>
            </w:r>
          </w:p>
        </w:tc>
      </w:tr>
      <w:tr w:rsidR="002034EB" w:rsidRPr="009C4175" w14:paraId="1DAF2415" w14:textId="77777777" w:rsidTr="002034EB">
        <w:trPr>
          <w:trHeight w:val="283"/>
        </w:trPr>
        <w:tc>
          <w:tcPr>
            <w:tcW w:w="272" w:type="pct"/>
          </w:tcPr>
          <w:p w14:paraId="4FDE8440" w14:textId="77777777" w:rsidR="002034EB" w:rsidRPr="009C4175" w:rsidRDefault="002034EB" w:rsidP="002034EB">
            <w:pPr>
              <w:jc w:val="center"/>
            </w:pPr>
          </w:p>
        </w:tc>
        <w:tc>
          <w:tcPr>
            <w:tcW w:w="190" w:type="pct"/>
          </w:tcPr>
          <w:p w14:paraId="26845941" w14:textId="77777777" w:rsidR="002034EB" w:rsidRPr="009C4175" w:rsidRDefault="002034EB" w:rsidP="002034EB">
            <w:pPr>
              <w:jc w:val="center"/>
            </w:pPr>
            <w:r w:rsidRPr="009C4175">
              <w:t>b.</w:t>
            </w:r>
          </w:p>
        </w:tc>
        <w:tc>
          <w:tcPr>
            <w:tcW w:w="3746" w:type="pct"/>
          </w:tcPr>
          <w:p w14:paraId="3E60C976" w14:textId="77777777" w:rsidR="002034EB" w:rsidRPr="009C4175" w:rsidRDefault="002034EB" w:rsidP="002034EB">
            <w:pPr>
              <w:jc w:val="both"/>
              <w:rPr>
                <w:bCs/>
              </w:rPr>
            </w:pPr>
            <w:r>
              <w:t>Summarize about Batch Gradient Descent.</w:t>
            </w:r>
          </w:p>
        </w:tc>
        <w:tc>
          <w:tcPr>
            <w:tcW w:w="319" w:type="pct"/>
          </w:tcPr>
          <w:p w14:paraId="221D8C36" w14:textId="77777777" w:rsidR="002034EB" w:rsidRPr="009C4175" w:rsidRDefault="002034EB" w:rsidP="002034EB">
            <w:pPr>
              <w:jc w:val="center"/>
            </w:pPr>
            <w:r>
              <w:t>CO6</w:t>
            </w:r>
          </w:p>
        </w:tc>
        <w:tc>
          <w:tcPr>
            <w:tcW w:w="256" w:type="pct"/>
          </w:tcPr>
          <w:p w14:paraId="6298AD03" w14:textId="77777777" w:rsidR="002034EB" w:rsidRPr="009C4175" w:rsidRDefault="002034EB" w:rsidP="002034EB">
            <w:pPr>
              <w:jc w:val="center"/>
            </w:pPr>
            <w:r>
              <w:t>U</w:t>
            </w:r>
          </w:p>
        </w:tc>
        <w:tc>
          <w:tcPr>
            <w:tcW w:w="217" w:type="pct"/>
          </w:tcPr>
          <w:p w14:paraId="16322B2D" w14:textId="77777777" w:rsidR="002034EB" w:rsidRPr="009C4175" w:rsidRDefault="002034EB" w:rsidP="002034EB">
            <w:pPr>
              <w:jc w:val="center"/>
            </w:pPr>
            <w:r>
              <w:t>4</w:t>
            </w:r>
          </w:p>
        </w:tc>
      </w:tr>
      <w:tr w:rsidR="002034EB" w:rsidRPr="009C4175" w14:paraId="5EBA44F3" w14:textId="77777777" w:rsidTr="002034EB">
        <w:trPr>
          <w:trHeight w:val="283"/>
        </w:trPr>
        <w:tc>
          <w:tcPr>
            <w:tcW w:w="272" w:type="pct"/>
          </w:tcPr>
          <w:p w14:paraId="6307FF16" w14:textId="77777777" w:rsidR="002034EB" w:rsidRPr="009C4175" w:rsidRDefault="002034EB" w:rsidP="002034EB">
            <w:pPr>
              <w:jc w:val="center"/>
            </w:pPr>
          </w:p>
        </w:tc>
        <w:tc>
          <w:tcPr>
            <w:tcW w:w="190" w:type="pct"/>
          </w:tcPr>
          <w:p w14:paraId="44D1D771" w14:textId="77777777" w:rsidR="002034EB" w:rsidRPr="009C4175" w:rsidRDefault="002034EB" w:rsidP="002034EB">
            <w:pPr>
              <w:jc w:val="center"/>
            </w:pPr>
          </w:p>
        </w:tc>
        <w:tc>
          <w:tcPr>
            <w:tcW w:w="3746" w:type="pct"/>
          </w:tcPr>
          <w:p w14:paraId="4142EBD5" w14:textId="77777777" w:rsidR="002034EB" w:rsidRPr="009C4175" w:rsidRDefault="002034EB" w:rsidP="002034EB"/>
        </w:tc>
        <w:tc>
          <w:tcPr>
            <w:tcW w:w="319" w:type="pct"/>
          </w:tcPr>
          <w:p w14:paraId="3F5E25CB" w14:textId="77777777" w:rsidR="002034EB" w:rsidRPr="009C4175" w:rsidRDefault="002034EB" w:rsidP="002034EB">
            <w:pPr>
              <w:jc w:val="center"/>
            </w:pPr>
          </w:p>
        </w:tc>
        <w:tc>
          <w:tcPr>
            <w:tcW w:w="256" w:type="pct"/>
          </w:tcPr>
          <w:p w14:paraId="19DCA74D" w14:textId="77777777" w:rsidR="002034EB" w:rsidRPr="009C4175" w:rsidRDefault="002034EB" w:rsidP="002034EB">
            <w:pPr>
              <w:jc w:val="center"/>
            </w:pPr>
          </w:p>
        </w:tc>
        <w:tc>
          <w:tcPr>
            <w:tcW w:w="217" w:type="pct"/>
          </w:tcPr>
          <w:p w14:paraId="410B048C" w14:textId="77777777" w:rsidR="002034EB" w:rsidRPr="009C4175" w:rsidRDefault="002034EB" w:rsidP="002034EB">
            <w:pPr>
              <w:jc w:val="center"/>
            </w:pPr>
          </w:p>
        </w:tc>
      </w:tr>
      <w:tr w:rsidR="002034EB" w:rsidRPr="009C4175" w14:paraId="7DB03B56" w14:textId="77777777" w:rsidTr="002034EB">
        <w:trPr>
          <w:trHeight w:val="283"/>
        </w:trPr>
        <w:tc>
          <w:tcPr>
            <w:tcW w:w="272" w:type="pct"/>
          </w:tcPr>
          <w:p w14:paraId="2AF4132B" w14:textId="77777777" w:rsidR="002034EB" w:rsidRPr="009C4175" w:rsidRDefault="002034EB" w:rsidP="002034EB">
            <w:pPr>
              <w:jc w:val="center"/>
            </w:pPr>
            <w:r w:rsidRPr="009C4175">
              <w:t>21.</w:t>
            </w:r>
          </w:p>
        </w:tc>
        <w:tc>
          <w:tcPr>
            <w:tcW w:w="190" w:type="pct"/>
          </w:tcPr>
          <w:p w14:paraId="709019E2" w14:textId="77777777" w:rsidR="002034EB" w:rsidRPr="009C4175" w:rsidRDefault="002034EB" w:rsidP="002034EB">
            <w:pPr>
              <w:jc w:val="center"/>
            </w:pPr>
            <w:r w:rsidRPr="009C4175">
              <w:t>a.</w:t>
            </w:r>
          </w:p>
        </w:tc>
        <w:tc>
          <w:tcPr>
            <w:tcW w:w="3746" w:type="pct"/>
          </w:tcPr>
          <w:p w14:paraId="633DD4F5" w14:textId="77777777" w:rsidR="002034EB" w:rsidRPr="009C4175" w:rsidRDefault="002034EB" w:rsidP="002034EB">
            <w:pPr>
              <w:jc w:val="both"/>
            </w:pPr>
            <w:r>
              <w:t>Compute the size of the convolutional layer output volume, given image input size 256x256x3, Receptive field size (F) =9, stride (s) =2, Padding (p) =0 and depth (k) =56.</w:t>
            </w:r>
          </w:p>
        </w:tc>
        <w:tc>
          <w:tcPr>
            <w:tcW w:w="319" w:type="pct"/>
          </w:tcPr>
          <w:p w14:paraId="561F9D89" w14:textId="77777777" w:rsidR="002034EB" w:rsidRPr="009C4175" w:rsidRDefault="002034EB" w:rsidP="002034EB">
            <w:pPr>
              <w:jc w:val="center"/>
            </w:pPr>
            <w:r w:rsidRPr="009C4175">
              <w:t>CO</w:t>
            </w:r>
            <w:r>
              <w:t>2</w:t>
            </w:r>
          </w:p>
        </w:tc>
        <w:tc>
          <w:tcPr>
            <w:tcW w:w="256" w:type="pct"/>
          </w:tcPr>
          <w:p w14:paraId="15EB6524" w14:textId="77777777" w:rsidR="002034EB" w:rsidRPr="009C4175" w:rsidRDefault="002034EB" w:rsidP="002034EB">
            <w:pPr>
              <w:jc w:val="center"/>
            </w:pPr>
            <w:r>
              <w:t>A</w:t>
            </w:r>
          </w:p>
        </w:tc>
        <w:tc>
          <w:tcPr>
            <w:tcW w:w="217" w:type="pct"/>
          </w:tcPr>
          <w:p w14:paraId="0293DDCA" w14:textId="77777777" w:rsidR="002034EB" w:rsidRPr="009C4175" w:rsidRDefault="002034EB" w:rsidP="002034EB">
            <w:pPr>
              <w:jc w:val="center"/>
            </w:pPr>
            <w:r>
              <w:t>8</w:t>
            </w:r>
          </w:p>
        </w:tc>
      </w:tr>
      <w:tr w:rsidR="002034EB" w:rsidRPr="009C4175" w14:paraId="0EAAA7AA" w14:textId="77777777" w:rsidTr="002034EB">
        <w:trPr>
          <w:trHeight w:val="283"/>
        </w:trPr>
        <w:tc>
          <w:tcPr>
            <w:tcW w:w="272" w:type="pct"/>
          </w:tcPr>
          <w:p w14:paraId="6CE151D8" w14:textId="77777777" w:rsidR="002034EB" w:rsidRPr="009C4175" w:rsidRDefault="002034EB" w:rsidP="002034EB">
            <w:pPr>
              <w:jc w:val="center"/>
            </w:pPr>
          </w:p>
        </w:tc>
        <w:tc>
          <w:tcPr>
            <w:tcW w:w="190" w:type="pct"/>
          </w:tcPr>
          <w:p w14:paraId="1B0DC920" w14:textId="77777777" w:rsidR="002034EB" w:rsidRPr="009C4175" w:rsidRDefault="002034EB" w:rsidP="002034EB">
            <w:pPr>
              <w:jc w:val="center"/>
            </w:pPr>
            <w:r w:rsidRPr="009C4175">
              <w:t>b.</w:t>
            </w:r>
          </w:p>
        </w:tc>
        <w:tc>
          <w:tcPr>
            <w:tcW w:w="3746" w:type="pct"/>
          </w:tcPr>
          <w:p w14:paraId="7AE99BA0" w14:textId="77777777" w:rsidR="002034EB" w:rsidRPr="009C4175" w:rsidRDefault="002034EB" w:rsidP="002034EB">
            <w:pPr>
              <w:jc w:val="both"/>
              <w:rPr>
                <w:bCs/>
              </w:rPr>
            </w:pPr>
            <w:r>
              <w:rPr>
                <w:bCs/>
              </w:rPr>
              <w:t>Explain the working principles of Inception module in GoogleNet.</w:t>
            </w:r>
          </w:p>
        </w:tc>
        <w:tc>
          <w:tcPr>
            <w:tcW w:w="319" w:type="pct"/>
          </w:tcPr>
          <w:p w14:paraId="6F044282" w14:textId="77777777" w:rsidR="002034EB" w:rsidRPr="009C4175" w:rsidRDefault="002034EB" w:rsidP="002034EB">
            <w:pPr>
              <w:jc w:val="center"/>
            </w:pPr>
            <w:r>
              <w:t>CO2</w:t>
            </w:r>
          </w:p>
        </w:tc>
        <w:tc>
          <w:tcPr>
            <w:tcW w:w="256" w:type="pct"/>
          </w:tcPr>
          <w:p w14:paraId="117858F6" w14:textId="77777777" w:rsidR="002034EB" w:rsidRPr="009C4175" w:rsidRDefault="002034EB" w:rsidP="002034EB">
            <w:pPr>
              <w:jc w:val="center"/>
            </w:pPr>
            <w:r>
              <w:t>A</w:t>
            </w:r>
          </w:p>
        </w:tc>
        <w:tc>
          <w:tcPr>
            <w:tcW w:w="217" w:type="pct"/>
          </w:tcPr>
          <w:p w14:paraId="50F97FDA" w14:textId="77777777" w:rsidR="002034EB" w:rsidRPr="009C4175" w:rsidRDefault="002034EB" w:rsidP="002034EB">
            <w:pPr>
              <w:jc w:val="center"/>
            </w:pPr>
            <w:r>
              <w:t>4</w:t>
            </w:r>
          </w:p>
        </w:tc>
      </w:tr>
      <w:tr w:rsidR="002034EB" w:rsidRPr="009C4175" w14:paraId="35FF3C66" w14:textId="77777777" w:rsidTr="002034EB">
        <w:trPr>
          <w:trHeight w:val="283"/>
        </w:trPr>
        <w:tc>
          <w:tcPr>
            <w:tcW w:w="272" w:type="pct"/>
          </w:tcPr>
          <w:p w14:paraId="43EED397" w14:textId="77777777" w:rsidR="002034EB" w:rsidRPr="009C4175" w:rsidRDefault="002034EB" w:rsidP="002034EB">
            <w:pPr>
              <w:jc w:val="center"/>
            </w:pPr>
          </w:p>
        </w:tc>
        <w:tc>
          <w:tcPr>
            <w:tcW w:w="190" w:type="pct"/>
          </w:tcPr>
          <w:p w14:paraId="3C380F7D" w14:textId="77777777" w:rsidR="002034EB" w:rsidRPr="009C4175" w:rsidRDefault="002034EB" w:rsidP="002034EB">
            <w:pPr>
              <w:jc w:val="center"/>
            </w:pPr>
          </w:p>
        </w:tc>
        <w:tc>
          <w:tcPr>
            <w:tcW w:w="3746" w:type="pct"/>
          </w:tcPr>
          <w:p w14:paraId="4DB6FAC3" w14:textId="77777777" w:rsidR="002034EB" w:rsidRPr="009C4175" w:rsidRDefault="002034EB" w:rsidP="002034EB">
            <w:pPr>
              <w:jc w:val="both"/>
            </w:pPr>
          </w:p>
        </w:tc>
        <w:tc>
          <w:tcPr>
            <w:tcW w:w="319" w:type="pct"/>
          </w:tcPr>
          <w:p w14:paraId="7FBEE832" w14:textId="77777777" w:rsidR="002034EB" w:rsidRPr="009C4175" w:rsidRDefault="002034EB" w:rsidP="002034EB">
            <w:pPr>
              <w:jc w:val="center"/>
            </w:pPr>
          </w:p>
        </w:tc>
        <w:tc>
          <w:tcPr>
            <w:tcW w:w="256" w:type="pct"/>
          </w:tcPr>
          <w:p w14:paraId="59DED2CE" w14:textId="77777777" w:rsidR="002034EB" w:rsidRPr="009C4175" w:rsidRDefault="002034EB" w:rsidP="002034EB">
            <w:pPr>
              <w:jc w:val="center"/>
            </w:pPr>
          </w:p>
        </w:tc>
        <w:tc>
          <w:tcPr>
            <w:tcW w:w="217" w:type="pct"/>
          </w:tcPr>
          <w:p w14:paraId="544A006D" w14:textId="77777777" w:rsidR="002034EB" w:rsidRPr="009C4175" w:rsidRDefault="002034EB" w:rsidP="002034EB">
            <w:pPr>
              <w:jc w:val="center"/>
            </w:pPr>
          </w:p>
        </w:tc>
      </w:tr>
      <w:tr w:rsidR="002034EB" w:rsidRPr="009C4175" w14:paraId="691A944A" w14:textId="77777777" w:rsidTr="002034EB">
        <w:trPr>
          <w:trHeight w:val="283"/>
        </w:trPr>
        <w:tc>
          <w:tcPr>
            <w:tcW w:w="272" w:type="pct"/>
          </w:tcPr>
          <w:p w14:paraId="1BBCF6FD" w14:textId="77777777" w:rsidR="002034EB" w:rsidRPr="009C4175" w:rsidRDefault="002034EB" w:rsidP="002034EB">
            <w:pPr>
              <w:jc w:val="center"/>
            </w:pPr>
            <w:r w:rsidRPr="009C4175">
              <w:t>22.</w:t>
            </w:r>
          </w:p>
        </w:tc>
        <w:tc>
          <w:tcPr>
            <w:tcW w:w="190" w:type="pct"/>
          </w:tcPr>
          <w:p w14:paraId="3B5C0AE6" w14:textId="77777777" w:rsidR="002034EB" w:rsidRPr="009C4175" w:rsidRDefault="002034EB" w:rsidP="002034EB">
            <w:pPr>
              <w:jc w:val="center"/>
            </w:pPr>
          </w:p>
        </w:tc>
        <w:tc>
          <w:tcPr>
            <w:tcW w:w="3746" w:type="pct"/>
          </w:tcPr>
          <w:p w14:paraId="551ADBDE" w14:textId="77777777" w:rsidR="002034EB" w:rsidRPr="009C4175" w:rsidRDefault="002034EB" w:rsidP="002034EB">
            <w:pPr>
              <w:jc w:val="both"/>
            </w:pPr>
            <w:r>
              <w:t>Illustrate the architecture of ResNet for image classification with suitable diagram.</w:t>
            </w:r>
          </w:p>
        </w:tc>
        <w:tc>
          <w:tcPr>
            <w:tcW w:w="319" w:type="pct"/>
          </w:tcPr>
          <w:p w14:paraId="0271A3FA" w14:textId="77777777" w:rsidR="002034EB" w:rsidRPr="009C4175" w:rsidRDefault="002034EB" w:rsidP="002034EB">
            <w:pPr>
              <w:jc w:val="center"/>
            </w:pPr>
            <w:r w:rsidRPr="009C4175">
              <w:t>CO</w:t>
            </w:r>
            <w:r>
              <w:t>3</w:t>
            </w:r>
          </w:p>
        </w:tc>
        <w:tc>
          <w:tcPr>
            <w:tcW w:w="256" w:type="pct"/>
          </w:tcPr>
          <w:p w14:paraId="5CAC5681" w14:textId="77777777" w:rsidR="002034EB" w:rsidRPr="009C4175" w:rsidRDefault="002034EB" w:rsidP="002034EB">
            <w:pPr>
              <w:jc w:val="center"/>
            </w:pPr>
            <w:r>
              <w:t>A</w:t>
            </w:r>
          </w:p>
        </w:tc>
        <w:tc>
          <w:tcPr>
            <w:tcW w:w="217" w:type="pct"/>
          </w:tcPr>
          <w:p w14:paraId="5A7F84E8" w14:textId="77777777" w:rsidR="002034EB" w:rsidRPr="009C4175" w:rsidRDefault="002034EB" w:rsidP="002034EB">
            <w:pPr>
              <w:jc w:val="center"/>
            </w:pPr>
            <w:r w:rsidRPr="009C4175">
              <w:t>12</w:t>
            </w:r>
          </w:p>
        </w:tc>
      </w:tr>
      <w:tr w:rsidR="002034EB" w:rsidRPr="009C4175" w14:paraId="337C51B8" w14:textId="77777777" w:rsidTr="002034EB">
        <w:trPr>
          <w:trHeight w:val="283"/>
        </w:trPr>
        <w:tc>
          <w:tcPr>
            <w:tcW w:w="272" w:type="pct"/>
          </w:tcPr>
          <w:p w14:paraId="3BB7DD2F" w14:textId="77777777" w:rsidR="002034EB" w:rsidRPr="009C4175" w:rsidRDefault="002034EB" w:rsidP="002034EB">
            <w:pPr>
              <w:jc w:val="center"/>
            </w:pPr>
          </w:p>
        </w:tc>
        <w:tc>
          <w:tcPr>
            <w:tcW w:w="190" w:type="pct"/>
          </w:tcPr>
          <w:p w14:paraId="17AD290C" w14:textId="77777777" w:rsidR="002034EB" w:rsidRPr="009C4175" w:rsidRDefault="002034EB" w:rsidP="002034EB">
            <w:pPr>
              <w:jc w:val="center"/>
            </w:pPr>
          </w:p>
        </w:tc>
        <w:tc>
          <w:tcPr>
            <w:tcW w:w="3746" w:type="pct"/>
          </w:tcPr>
          <w:p w14:paraId="690C6415" w14:textId="77777777" w:rsidR="002034EB" w:rsidRPr="009C4175" w:rsidRDefault="002034EB" w:rsidP="002034EB">
            <w:pPr>
              <w:jc w:val="both"/>
            </w:pPr>
          </w:p>
        </w:tc>
        <w:tc>
          <w:tcPr>
            <w:tcW w:w="319" w:type="pct"/>
          </w:tcPr>
          <w:p w14:paraId="1B6878B6" w14:textId="77777777" w:rsidR="002034EB" w:rsidRPr="009C4175" w:rsidRDefault="002034EB" w:rsidP="002034EB">
            <w:pPr>
              <w:jc w:val="center"/>
            </w:pPr>
          </w:p>
        </w:tc>
        <w:tc>
          <w:tcPr>
            <w:tcW w:w="256" w:type="pct"/>
          </w:tcPr>
          <w:p w14:paraId="11EB93FE" w14:textId="77777777" w:rsidR="002034EB" w:rsidRPr="009C4175" w:rsidRDefault="002034EB" w:rsidP="002034EB">
            <w:pPr>
              <w:jc w:val="center"/>
            </w:pPr>
          </w:p>
        </w:tc>
        <w:tc>
          <w:tcPr>
            <w:tcW w:w="217" w:type="pct"/>
          </w:tcPr>
          <w:p w14:paraId="159941C1" w14:textId="77777777" w:rsidR="002034EB" w:rsidRPr="009C4175" w:rsidRDefault="002034EB" w:rsidP="002034EB">
            <w:pPr>
              <w:jc w:val="center"/>
            </w:pPr>
          </w:p>
        </w:tc>
      </w:tr>
      <w:tr w:rsidR="002034EB" w:rsidRPr="009C4175" w14:paraId="52206A60" w14:textId="77777777" w:rsidTr="002034EB">
        <w:trPr>
          <w:trHeight w:val="283"/>
        </w:trPr>
        <w:tc>
          <w:tcPr>
            <w:tcW w:w="272" w:type="pct"/>
          </w:tcPr>
          <w:p w14:paraId="4357DA0F" w14:textId="77777777" w:rsidR="002034EB" w:rsidRPr="009C4175" w:rsidRDefault="002034EB" w:rsidP="002034EB">
            <w:pPr>
              <w:jc w:val="center"/>
            </w:pPr>
            <w:r w:rsidRPr="009C4175">
              <w:t>23.</w:t>
            </w:r>
          </w:p>
        </w:tc>
        <w:tc>
          <w:tcPr>
            <w:tcW w:w="190" w:type="pct"/>
          </w:tcPr>
          <w:p w14:paraId="1C553F9A" w14:textId="77777777" w:rsidR="002034EB" w:rsidRPr="009C4175" w:rsidRDefault="002034EB" w:rsidP="002034EB">
            <w:pPr>
              <w:jc w:val="center"/>
            </w:pPr>
            <w:r w:rsidRPr="009C4175">
              <w:t>a.</w:t>
            </w:r>
          </w:p>
        </w:tc>
        <w:tc>
          <w:tcPr>
            <w:tcW w:w="3746" w:type="pct"/>
          </w:tcPr>
          <w:p w14:paraId="0D75BBBC" w14:textId="77777777" w:rsidR="002034EB" w:rsidRDefault="002034EB" w:rsidP="002034EB">
            <w:pPr>
              <w:jc w:val="both"/>
            </w:pPr>
            <w:r>
              <w:t>Interpret the following neural architecture and explain its working principle.</w:t>
            </w:r>
          </w:p>
          <w:p w14:paraId="78AFC507" w14:textId="77777777" w:rsidR="002034EB" w:rsidRPr="009C4175" w:rsidRDefault="002034EB" w:rsidP="002034EB">
            <w:pPr>
              <w:jc w:val="both"/>
            </w:pPr>
            <w:r w:rsidRPr="00927E94">
              <w:rPr>
                <w:noProof/>
              </w:rPr>
              <w:drawing>
                <wp:inline distT="0" distB="0" distL="0" distR="0" wp14:anchorId="2CD166DF" wp14:editId="78643CAB">
                  <wp:extent cx="4351437" cy="2260800"/>
                  <wp:effectExtent l="0" t="0" r="0" b="6350"/>
                  <wp:docPr id="1530927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092724" name=""/>
                          <pic:cNvPicPr/>
                        </pic:nvPicPr>
                        <pic:blipFill>
                          <a:blip r:embed="rId85">
                            <a:extLst>
                              <a:ext uri="{BEBA8EAE-BF5A-486C-A8C5-ECC9F3942E4B}">
                                <a14:imgProps xmlns:a14="http://schemas.microsoft.com/office/drawing/2010/main">
                                  <a14:imgLayer r:embed="rId86">
                                    <a14:imgEffect>
                                      <a14:sharpenSoften amount="50000"/>
                                    </a14:imgEffect>
                                  </a14:imgLayer>
                                </a14:imgProps>
                              </a:ext>
                            </a:extLst>
                          </a:blip>
                          <a:stretch>
                            <a:fillRect/>
                          </a:stretch>
                        </pic:blipFill>
                        <pic:spPr>
                          <a:xfrm>
                            <a:off x="0" y="0"/>
                            <a:ext cx="4351437" cy="2260800"/>
                          </a:xfrm>
                          <a:prstGeom prst="rect">
                            <a:avLst/>
                          </a:prstGeom>
                        </pic:spPr>
                      </pic:pic>
                    </a:graphicData>
                  </a:graphic>
                </wp:inline>
              </w:drawing>
            </w:r>
          </w:p>
        </w:tc>
        <w:tc>
          <w:tcPr>
            <w:tcW w:w="319" w:type="pct"/>
          </w:tcPr>
          <w:p w14:paraId="0A26A46B" w14:textId="77777777" w:rsidR="002034EB" w:rsidRPr="009C4175" w:rsidRDefault="002034EB" w:rsidP="002034EB">
            <w:pPr>
              <w:jc w:val="center"/>
            </w:pPr>
            <w:r w:rsidRPr="009C4175">
              <w:t>CO</w:t>
            </w:r>
            <w:r>
              <w:t>5</w:t>
            </w:r>
          </w:p>
        </w:tc>
        <w:tc>
          <w:tcPr>
            <w:tcW w:w="256" w:type="pct"/>
          </w:tcPr>
          <w:p w14:paraId="077E4E8D" w14:textId="77777777" w:rsidR="002034EB" w:rsidRPr="009C4175" w:rsidRDefault="002034EB" w:rsidP="002034EB">
            <w:pPr>
              <w:jc w:val="center"/>
            </w:pPr>
            <w:r>
              <w:t>A</w:t>
            </w:r>
          </w:p>
        </w:tc>
        <w:tc>
          <w:tcPr>
            <w:tcW w:w="217" w:type="pct"/>
          </w:tcPr>
          <w:p w14:paraId="13983B1C" w14:textId="77777777" w:rsidR="002034EB" w:rsidRPr="009C4175" w:rsidRDefault="002034EB" w:rsidP="002034EB">
            <w:pPr>
              <w:jc w:val="center"/>
            </w:pPr>
            <w:r>
              <w:t>6</w:t>
            </w:r>
          </w:p>
        </w:tc>
      </w:tr>
      <w:tr w:rsidR="002034EB" w:rsidRPr="009C4175" w14:paraId="461A59C7" w14:textId="77777777" w:rsidTr="002034EB">
        <w:trPr>
          <w:trHeight w:val="283"/>
        </w:trPr>
        <w:tc>
          <w:tcPr>
            <w:tcW w:w="272" w:type="pct"/>
          </w:tcPr>
          <w:p w14:paraId="409DD079" w14:textId="77777777" w:rsidR="002034EB" w:rsidRPr="009C4175" w:rsidRDefault="002034EB" w:rsidP="002034EB">
            <w:pPr>
              <w:jc w:val="center"/>
            </w:pPr>
          </w:p>
        </w:tc>
        <w:tc>
          <w:tcPr>
            <w:tcW w:w="190" w:type="pct"/>
          </w:tcPr>
          <w:p w14:paraId="01538582" w14:textId="77777777" w:rsidR="002034EB" w:rsidRPr="009C4175" w:rsidRDefault="002034EB" w:rsidP="002034EB">
            <w:pPr>
              <w:jc w:val="center"/>
            </w:pPr>
            <w:r w:rsidRPr="009C4175">
              <w:t>b.</w:t>
            </w:r>
          </w:p>
        </w:tc>
        <w:tc>
          <w:tcPr>
            <w:tcW w:w="3746" w:type="pct"/>
          </w:tcPr>
          <w:p w14:paraId="7C356DA4" w14:textId="77777777" w:rsidR="002034EB" w:rsidRPr="009C4175" w:rsidRDefault="002034EB" w:rsidP="002034EB">
            <w:pPr>
              <w:jc w:val="both"/>
              <w:rPr>
                <w:bCs/>
              </w:rPr>
            </w:pPr>
            <w:r>
              <w:rPr>
                <w:bCs/>
              </w:rPr>
              <w:t xml:space="preserve">Explain the framework that </w:t>
            </w:r>
            <w:r w:rsidRPr="00D40FC9">
              <w:rPr>
                <w:bCs/>
              </w:rPr>
              <w:t>automatically parallelize the computations in each machine using CPU and GPU</w:t>
            </w:r>
            <w:r>
              <w:rPr>
                <w:bCs/>
              </w:rPr>
              <w:t>.</w:t>
            </w:r>
          </w:p>
        </w:tc>
        <w:tc>
          <w:tcPr>
            <w:tcW w:w="319" w:type="pct"/>
          </w:tcPr>
          <w:p w14:paraId="28BC2D3C" w14:textId="77777777" w:rsidR="002034EB" w:rsidRPr="009C4175" w:rsidRDefault="002034EB" w:rsidP="002034EB">
            <w:pPr>
              <w:jc w:val="center"/>
            </w:pPr>
            <w:r>
              <w:t>CO4</w:t>
            </w:r>
          </w:p>
        </w:tc>
        <w:tc>
          <w:tcPr>
            <w:tcW w:w="256" w:type="pct"/>
          </w:tcPr>
          <w:p w14:paraId="5620112A" w14:textId="77777777" w:rsidR="002034EB" w:rsidRPr="009C4175" w:rsidRDefault="002034EB" w:rsidP="002034EB">
            <w:pPr>
              <w:jc w:val="center"/>
            </w:pPr>
            <w:r>
              <w:t>An</w:t>
            </w:r>
          </w:p>
        </w:tc>
        <w:tc>
          <w:tcPr>
            <w:tcW w:w="217" w:type="pct"/>
          </w:tcPr>
          <w:p w14:paraId="273F6535" w14:textId="77777777" w:rsidR="002034EB" w:rsidRPr="009C4175" w:rsidRDefault="002034EB" w:rsidP="002034EB">
            <w:pPr>
              <w:jc w:val="center"/>
            </w:pPr>
            <w:r>
              <w:t>6</w:t>
            </w:r>
          </w:p>
        </w:tc>
      </w:tr>
      <w:tr w:rsidR="002034EB" w:rsidRPr="009C4175" w14:paraId="322C41CC" w14:textId="77777777" w:rsidTr="002034EB">
        <w:trPr>
          <w:trHeight w:val="550"/>
        </w:trPr>
        <w:tc>
          <w:tcPr>
            <w:tcW w:w="5000" w:type="pct"/>
            <w:gridSpan w:val="6"/>
            <w:vAlign w:val="center"/>
          </w:tcPr>
          <w:p w14:paraId="7BF2F19E" w14:textId="77777777" w:rsidR="002034EB" w:rsidRPr="009C4175" w:rsidRDefault="002034EB" w:rsidP="002034EB">
            <w:pPr>
              <w:jc w:val="center"/>
              <w:rPr>
                <w:b/>
                <w:bCs/>
              </w:rPr>
            </w:pPr>
            <w:r w:rsidRPr="009C4175">
              <w:rPr>
                <w:b/>
                <w:bCs/>
              </w:rPr>
              <w:t>COMPULSORY QUESTION</w:t>
            </w:r>
          </w:p>
        </w:tc>
      </w:tr>
      <w:tr w:rsidR="002034EB" w:rsidRPr="009C4175" w14:paraId="38E86B04" w14:textId="77777777" w:rsidTr="002034EB">
        <w:trPr>
          <w:trHeight w:val="283"/>
        </w:trPr>
        <w:tc>
          <w:tcPr>
            <w:tcW w:w="272" w:type="pct"/>
          </w:tcPr>
          <w:p w14:paraId="66E4EB46" w14:textId="77777777" w:rsidR="002034EB" w:rsidRPr="009C4175" w:rsidRDefault="002034EB" w:rsidP="002034EB">
            <w:pPr>
              <w:jc w:val="center"/>
            </w:pPr>
            <w:r w:rsidRPr="009C4175">
              <w:t>24.</w:t>
            </w:r>
          </w:p>
        </w:tc>
        <w:tc>
          <w:tcPr>
            <w:tcW w:w="190" w:type="pct"/>
          </w:tcPr>
          <w:p w14:paraId="7722D729" w14:textId="77777777" w:rsidR="002034EB" w:rsidRPr="009C4175" w:rsidRDefault="002034EB" w:rsidP="002034EB">
            <w:pPr>
              <w:jc w:val="center"/>
            </w:pPr>
          </w:p>
        </w:tc>
        <w:tc>
          <w:tcPr>
            <w:tcW w:w="3746" w:type="pct"/>
          </w:tcPr>
          <w:p w14:paraId="0EA52DF8" w14:textId="77777777" w:rsidR="002034EB" w:rsidRPr="009C4175" w:rsidRDefault="002034EB" w:rsidP="002034EB">
            <w:r>
              <w:t>Explain the role of large scale deep learning in Computer Vision tasks.</w:t>
            </w:r>
          </w:p>
        </w:tc>
        <w:tc>
          <w:tcPr>
            <w:tcW w:w="319" w:type="pct"/>
          </w:tcPr>
          <w:p w14:paraId="71E1301F" w14:textId="77777777" w:rsidR="002034EB" w:rsidRPr="009C4175" w:rsidRDefault="002034EB" w:rsidP="002034EB">
            <w:pPr>
              <w:jc w:val="center"/>
            </w:pPr>
            <w:r w:rsidRPr="009C4175">
              <w:t>CO6</w:t>
            </w:r>
          </w:p>
        </w:tc>
        <w:tc>
          <w:tcPr>
            <w:tcW w:w="256" w:type="pct"/>
          </w:tcPr>
          <w:p w14:paraId="67001BD5" w14:textId="77777777" w:rsidR="002034EB" w:rsidRPr="009C4175" w:rsidRDefault="002034EB" w:rsidP="002034EB">
            <w:pPr>
              <w:jc w:val="center"/>
            </w:pPr>
            <w:r>
              <w:t>An</w:t>
            </w:r>
          </w:p>
        </w:tc>
        <w:tc>
          <w:tcPr>
            <w:tcW w:w="217" w:type="pct"/>
          </w:tcPr>
          <w:p w14:paraId="0A389CEA" w14:textId="77777777" w:rsidR="002034EB" w:rsidRPr="009C4175" w:rsidRDefault="002034EB" w:rsidP="002034EB">
            <w:pPr>
              <w:jc w:val="center"/>
            </w:pPr>
            <w:r w:rsidRPr="009C4175">
              <w:t>12</w:t>
            </w:r>
          </w:p>
        </w:tc>
      </w:tr>
    </w:tbl>
    <w:p w14:paraId="475E4029" w14:textId="77777777" w:rsidR="002034EB" w:rsidRDefault="002034EB" w:rsidP="002E336A"/>
    <w:p w14:paraId="05D03838" w14:textId="77777777" w:rsidR="002034EB" w:rsidRDefault="002034EB" w:rsidP="002E336A">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20096F39" w14:textId="77777777" w:rsidR="002034EB" w:rsidRDefault="002034EB" w:rsidP="002E336A"/>
    <w:tbl>
      <w:tblPr>
        <w:tblStyle w:val="TableGrid"/>
        <w:tblW w:w="10490" w:type="dxa"/>
        <w:tblInd w:w="-714" w:type="dxa"/>
        <w:tblLook w:val="04A0" w:firstRow="1" w:lastRow="0" w:firstColumn="1" w:lastColumn="0" w:noHBand="0" w:noVBand="1"/>
      </w:tblPr>
      <w:tblGrid>
        <w:gridCol w:w="670"/>
        <w:gridCol w:w="9820"/>
      </w:tblGrid>
      <w:tr w:rsidR="002034EB" w14:paraId="3D6BF914" w14:textId="77777777" w:rsidTr="00517D3B">
        <w:trPr>
          <w:trHeight w:val="283"/>
        </w:trPr>
        <w:tc>
          <w:tcPr>
            <w:tcW w:w="670" w:type="dxa"/>
          </w:tcPr>
          <w:p w14:paraId="24FC9DFF" w14:textId="77777777" w:rsidR="002034EB" w:rsidRPr="0051318C" w:rsidRDefault="002034EB" w:rsidP="00517D3B">
            <w:pPr>
              <w:jc w:val="center"/>
              <w:rPr>
                <w:sz w:val="22"/>
                <w:szCs w:val="22"/>
              </w:rPr>
            </w:pPr>
          </w:p>
        </w:tc>
        <w:tc>
          <w:tcPr>
            <w:tcW w:w="9820" w:type="dxa"/>
          </w:tcPr>
          <w:p w14:paraId="0A4613A3" w14:textId="77777777" w:rsidR="002034EB" w:rsidRPr="0051318C" w:rsidRDefault="002034EB" w:rsidP="00517D3B">
            <w:pPr>
              <w:jc w:val="center"/>
              <w:rPr>
                <w:b/>
                <w:sz w:val="22"/>
                <w:szCs w:val="22"/>
              </w:rPr>
            </w:pPr>
            <w:r w:rsidRPr="0051318C">
              <w:rPr>
                <w:b/>
                <w:sz w:val="22"/>
                <w:szCs w:val="22"/>
              </w:rPr>
              <w:t>COURSE OUTCOMES</w:t>
            </w:r>
          </w:p>
        </w:tc>
      </w:tr>
      <w:tr w:rsidR="002034EB" w14:paraId="0F0D92AC" w14:textId="77777777" w:rsidTr="002034EB">
        <w:trPr>
          <w:trHeight w:val="283"/>
        </w:trPr>
        <w:tc>
          <w:tcPr>
            <w:tcW w:w="670" w:type="dxa"/>
          </w:tcPr>
          <w:p w14:paraId="723F5C30" w14:textId="77777777" w:rsidR="002034EB" w:rsidRPr="00302FF6" w:rsidRDefault="002034EB" w:rsidP="002034EB">
            <w:pPr>
              <w:jc w:val="center"/>
              <w:rPr>
                <w:b/>
                <w:bCs/>
                <w:sz w:val="22"/>
                <w:szCs w:val="22"/>
              </w:rPr>
            </w:pPr>
            <w:r w:rsidRPr="00302FF6">
              <w:rPr>
                <w:b/>
                <w:bCs/>
                <w:sz w:val="22"/>
                <w:szCs w:val="22"/>
              </w:rPr>
              <w:t>CO1</w:t>
            </w:r>
          </w:p>
        </w:tc>
        <w:tc>
          <w:tcPr>
            <w:tcW w:w="9820" w:type="dxa"/>
          </w:tcPr>
          <w:p w14:paraId="03C09B2C" w14:textId="77777777" w:rsidR="002034EB" w:rsidRPr="0051318C" w:rsidRDefault="002034EB" w:rsidP="002034EB">
            <w:pPr>
              <w:jc w:val="both"/>
              <w:rPr>
                <w:sz w:val="22"/>
                <w:szCs w:val="22"/>
              </w:rPr>
            </w:pPr>
            <w:r w:rsidRPr="00E65949">
              <w:rPr>
                <w:sz w:val="22"/>
                <w:szCs w:val="22"/>
              </w:rPr>
              <w:t>remember the key concepts of neural architecture, characteristics, its applications, benchmark data and the available tools</w:t>
            </w:r>
          </w:p>
        </w:tc>
      </w:tr>
      <w:tr w:rsidR="002034EB" w14:paraId="425EDAD1" w14:textId="77777777" w:rsidTr="002034EB">
        <w:trPr>
          <w:trHeight w:val="283"/>
        </w:trPr>
        <w:tc>
          <w:tcPr>
            <w:tcW w:w="670" w:type="dxa"/>
          </w:tcPr>
          <w:p w14:paraId="16C07FFE" w14:textId="77777777" w:rsidR="002034EB" w:rsidRPr="00302FF6" w:rsidRDefault="002034EB" w:rsidP="002034EB">
            <w:pPr>
              <w:jc w:val="center"/>
              <w:rPr>
                <w:b/>
                <w:bCs/>
                <w:sz w:val="22"/>
                <w:szCs w:val="22"/>
              </w:rPr>
            </w:pPr>
            <w:r w:rsidRPr="00302FF6">
              <w:rPr>
                <w:b/>
                <w:bCs/>
                <w:sz w:val="22"/>
                <w:szCs w:val="22"/>
              </w:rPr>
              <w:t>CO2</w:t>
            </w:r>
          </w:p>
        </w:tc>
        <w:tc>
          <w:tcPr>
            <w:tcW w:w="9820" w:type="dxa"/>
          </w:tcPr>
          <w:p w14:paraId="71FAECE4" w14:textId="77777777" w:rsidR="002034EB" w:rsidRPr="0051318C" w:rsidRDefault="002034EB" w:rsidP="002034EB">
            <w:pPr>
              <w:jc w:val="both"/>
              <w:rPr>
                <w:sz w:val="22"/>
                <w:szCs w:val="22"/>
              </w:rPr>
            </w:pPr>
            <w:r w:rsidRPr="00E65949">
              <w:rPr>
                <w:sz w:val="22"/>
                <w:szCs w:val="22"/>
              </w:rPr>
              <w:t>recall the mathematical concepts in understanding the working principle of simple neural networks</w:t>
            </w:r>
          </w:p>
        </w:tc>
      </w:tr>
      <w:tr w:rsidR="002034EB" w14:paraId="7886EDB4" w14:textId="77777777" w:rsidTr="002034EB">
        <w:trPr>
          <w:trHeight w:val="283"/>
        </w:trPr>
        <w:tc>
          <w:tcPr>
            <w:tcW w:w="670" w:type="dxa"/>
          </w:tcPr>
          <w:p w14:paraId="4BFD64A8" w14:textId="77777777" w:rsidR="002034EB" w:rsidRPr="00302FF6" w:rsidRDefault="002034EB" w:rsidP="002034EB">
            <w:pPr>
              <w:jc w:val="center"/>
              <w:rPr>
                <w:b/>
                <w:bCs/>
                <w:sz w:val="22"/>
                <w:szCs w:val="22"/>
              </w:rPr>
            </w:pPr>
            <w:r w:rsidRPr="00302FF6">
              <w:rPr>
                <w:b/>
                <w:bCs/>
                <w:sz w:val="22"/>
                <w:szCs w:val="22"/>
              </w:rPr>
              <w:t>CO3</w:t>
            </w:r>
          </w:p>
        </w:tc>
        <w:tc>
          <w:tcPr>
            <w:tcW w:w="9820" w:type="dxa"/>
          </w:tcPr>
          <w:p w14:paraId="530B6DFA" w14:textId="77777777" w:rsidR="002034EB" w:rsidRPr="0051318C" w:rsidRDefault="002034EB" w:rsidP="002034EB">
            <w:pPr>
              <w:jc w:val="both"/>
              <w:rPr>
                <w:sz w:val="22"/>
                <w:szCs w:val="22"/>
              </w:rPr>
            </w:pPr>
            <w:r w:rsidRPr="00E65949">
              <w:rPr>
                <w:sz w:val="22"/>
                <w:szCs w:val="22"/>
              </w:rPr>
              <w:t>discuss the limitations of shallow neural networks and the merits of deep neural networks in solving complex applications.</w:t>
            </w:r>
          </w:p>
        </w:tc>
      </w:tr>
      <w:tr w:rsidR="002034EB" w14:paraId="4BBFBEED" w14:textId="77777777" w:rsidTr="002034EB">
        <w:trPr>
          <w:trHeight w:val="283"/>
        </w:trPr>
        <w:tc>
          <w:tcPr>
            <w:tcW w:w="670" w:type="dxa"/>
          </w:tcPr>
          <w:p w14:paraId="6B5A0315" w14:textId="77777777" w:rsidR="002034EB" w:rsidRPr="00302FF6" w:rsidRDefault="002034EB" w:rsidP="002034EB">
            <w:pPr>
              <w:jc w:val="center"/>
              <w:rPr>
                <w:b/>
                <w:bCs/>
                <w:sz w:val="22"/>
                <w:szCs w:val="22"/>
              </w:rPr>
            </w:pPr>
            <w:r w:rsidRPr="00302FF6">
              <w:rPr>
                <w:b/>
                <w:bCs/>
                <w:sz w:val="22"/>
                <w:szCs w:val="22"/>
              </w:rPr>
              <w:t>CO4</w:t>
            </w:r>
          </w:p>
        </w:tc>
        <w:tc>
          <w:tcPr>
            <w:tcW w:w="9820" w:type="dxa"/>
          </w:tcPr>
          <w:p w14:paraId="77351DA8" w14:textId="77777777" w:rsidR="002034EB" w:rsidRPr="0051318C" w:rsidRDefault="002034EB" w:rsidP="002034EB">
            <w:pPr>
              <w:jc w:val="both"/>
              <w:rPr>
                <w:sz w:val="22"/>
                <w:szCs w:val="22"/>
              </w:rPr>
            </w:pPr>
            <w:r w:rsidRPr="00E65949">
              <w:rPr>
                <w:sz w:val="22"/>
                <w:szCs w:val="22"/>
              </w:rPr>
              <w:t>analyze the problem and suggest appropriate architecture for designing any application.</w:t>
            </w:r>
          </w:p>
        </w:tc>
      </w:tr>
      <w:tr w:rsidR="002034EB" w14:paraId="07996C30" w14:textId="77777777" w:rsidTr="002034EB">
        <w:trPr>
          <w:trHeight w:val="283"/>
        </w:trPr>
        <w:tc>
          <w:tcPr>
            <w:tcW w:w="670" w:type="dxa"/>
          </w:tcPr>
          <w:p w14:paraId="160C5E8B" w14:textId="77777777" w:rsidR="002034EB" w:rsidRPr="00302FF6" w:rsidRDefault="002034EB" w:rsidP="002034EB">
            <w:pPr>
              <w:jc w:val="center"/>
              <w:rPr>
                <w:b/>
                <w:bCs/>
                <w:sz w:val="22"/>
                <w:szCs w:val="22"/>
              </w:rPr>
            </w:pPr>
            <w:r w:rsidRPr="00302FF6">
              <w:rPr>
                <w:b/>
                <w:bCs/>
                <w:sz w:val="22"/>
                <w:szCs w:val="22"/>
              </w:rPr>
              <w:t>CO5</w:t>
            </w:r>
          </w:p>
        </w:tc>
        <w:tc>
          <w:tcPr>
            <w:tcW w:w="9820" w:type="dxa"/>
          </w:tcPr>
          <w:p w14:paraId="7393C92B" w14:textId="77777777" w:rsidR="002034EB" w:rsidRPr="0051318C" w:rsidRDefault="002034EB" w:rsidP="002034EB">
            <w:pPr>
              <w:jc w:val="both"/>
              <w:rPr>
                <w:sz w:val="22"/>
                <w:szCs w:val="22"/>
              </w:rPr>
            </w:pPr>
            <w:r w:rsidRPr="00E65949">
              <w:rPr>
                <w:sz w:val="22"/>
                <w:szCs w:val="22"/>
              </w:rPr>
              <w:t>apply the relevant architecture to implement simple applications</w:t>
            </w:r>
          </w:p>
        </w:tc>
      </w:tr>
      <w:tr w:rsidR="002034EB" w14:paraId="4EDC52D2" w14:textId="77777777" w:rsidTr="002034EB">
        <w:trPr>
          <w:trHeight w:val="283"/>
        </w:trPr>
        <w:tc>
          <w:tcPr>
            <w:tcW w:w="670" w:type="dxa"/>
          </w:tcPr>
          <w:p w14:paraId="23D820C4" w14:textId="77777777" w:rsidR="002034EB" w:rsidRPr="00302FF6" w:rsidRDefault="002034EB" w:rsidP="002034EB">
            <w:pPr>
              <w:jc w:val="center"/>
              <w:rPr>
                <w:b/>
                <w:bCs/>
                <w:sz w:val="22"/>
                <w:szCs w:val="22"/>
              </w:rPr>
            </w:pPr>
            <w:r w:rsidRPr="00302FF6">
              <w:rPr>
                <w:b/>
                <w:bCs/>
                <w:sz w:val="22"/>
                <w:szCs w:val="22"/>
              </w:rPr>
              <w:t>CO6</w:t>
            </w:r>
          </w:p>
        </w:tc>
        <w:tc>
          <w:tcPr>
            <w:tcW w:w="9820" w:type="dxa"/>
          </w:tcPr>
          <w:p w14:paraId="356DC2F0" w14:textId="77777777" w:rsidR="002034EB" w:rsidRPr="0051318C" w:rsidRDefault="002034EB" w:rsidP="002034EB">
            <w:pPr>
              <w:jc w:val="both"/>
              <w:rPr>
                <w:sz w:val="22"/>
                <w:szCs w:val="22"/>
              </w:rPr>
            </w:pPr>
            <w:r w:rsidRPr="00E65949">
              <w:rPr>
                <w:sz w:val="22"/>
                <w:szCs w:val="22"/>
              </w:rPr>
              <w:t>interpret the results using relevant performance metrics.</w:t>
            </w:r>
          </w:p>
        </w:tc>
      </w:tr>
    </w:tbl>
    <w:p w14:paraId="75620FC3" w14:textId="77777777" w:rsidR="002034EB" w:rsidRDefault="002034EB" w:rsidP="00544C89"/>
    <w:tbl>
      <w:tblPr>
        <w:tblStyle w:val="TableGrid"/>
        <w:tblW w:w="6385" w:type="dxa"/>
        <w:jc w:val="center"/>
        <w:tblLook w:val="04A0" w:firstRow="1" w:lastRow="0" w:firstColumn="1" w:lastColumn="0" w:noHBand="0" w:noVBand="1"/>
      </w:tblPr>
      <w:tblGrid>
        <w:gridCol w:w="1140"/>
        <w:gridCol w:w="709"/>
        <w:gridCol w:w="708"/>
        <w:gridCol w:w="709"/>
        <w:gridCol w:w="709"/>
        <w:gridCol w:w="709"/>
        <w:gridCol w:w="708"/>
        <w:gridCol w:w="993"/>
      </w:tblGrid>
      <w:tr w:rsidR="002034EB" w:rsidRPr="0051318C" w14:paraId="7CDDBFE5" w14:textId="77777777" w:rsidTr="00E56E00">
        <w:trPr>
          <w:jc w:val="center"/>
        </w:trPr>
        <w:tc>
          <w:tcPr>
            <w:tcW w:w="6385" w:type="dxa"/>
            <w:gridSpan w:val="8"/>
          </w:tcPr>
          <w:p w14:paraId="4E03A500" w14:textId="77777777" w:rsidR="002034EB" w:rsidRPr="0051318C" w:rsidRDefault="002034EB" w:rsidP="002034EB">
            <w:pPr>
              <w:jc w:val="center"/>
              <w:rPr>
                <w:b/>
                <w:sz w:val="22"/>
                <w:szCs w:val="22"/>
              </w:rPr>
            </w:pPr>
            <w:r w:rsidRPr="0051318C">
              <w:rPr>
                <w:b/>
                <w:sz w:val="22"/>
                <w:szCs w:val="22"/>
              </w:rPr>
              <w:t xml:space="preserve">Assessment Pattern as per Bloom’s </w:t>
            </w:r>
            <w:r>
              <w:rPr>
                <w:b/>
                <w:sz w:val="22"/>
                <w:szCs w:val="22"/>
              </w:rPr>
              <w:t>Level</w:t>
            </w:r>
          </w:p>
        </w:tc>
      </w:tr>
      <w:tr w:rsidR="002034EB" w:rsidRPr="0051318C" w14:paraId="285C0A1E" w14:textId="77777777" w:rsidTr="00E56E00">
        <w:trPr>
          <w:jc w:val="center"/>
        </w:trPr>
        <w:tc>
          <w:tcPr>
            <w:tcW w:w="1140" w:type="dxa"/>
          </w:tcPr>
          <w:p w14:paraId="6217BEA8" w14:textId="77777777" w:rsidR="002034EB" w:rsidRPr="00302FF6" w:rsidRDefault="002034EB" w:rsidP="002034EB">
            <w:pPr>
              <w:jc w:val="center"/>
              <w:rPr>
                <w:b/>
                <w:bCs/>
                <w:sz w:val="22"/>
                <w:szCs w:val="22"/>
              </w:rPr>
            </w:pPr>
            <w:r w:rsidRPr="00302FF6">
              <w:rPr>
                <w:b/>
                <w:bCs/>
                <w:sz w:val="22"/>
                <w:szCs w:val="22"/>
              </w:rPr>
              <w:t xml:space="preserve">CO / </w:t>
            </w:r>
            <w:r>
              <w:rPr>
                <w:b/>
                <w:bCs/>
                <w:sz w:val="22"/>
                <w:szCs w:val="22"/>
              </w:rPr>
              <w:t>BL</w:t>
            </w:r>
          </w:p>
        </w:tc>
        <w:tc>
          <w:tcPr>
            <w:tcW w:w="709" w:type="dxa"/>
          </w:tcPr>
          <w:p w14:paraId="43FA26A5" w14:textId="77777777" w:rsidR="002034EB" w:rsidRPr="0051318C" w:rsidRDefault="002034EB" w:rsidP="002034EB">
            <w:pPr>
              <w:jc w:val="center"/>
              <w:rPr>
                <w:b/>
                <w:sz w:val="22"/>
                <w:szCs w:val="22"/>
              </w:rPr>
            </w:pPr>
            <w:r w:rsidRPr="0051318C">
              <w:rPr>
                <w:b/>
                <w:sz w:val="22"/>
                <w:szCs w:val="22"/>
              </w:rPr>
              <w:t>R</w:t>
            </w:r>
          </w:p>
        </w:tc>
        <w:tc>
          <w:tcPr>
            <w:tcW w:w="708" w:type="dxa"/>
          </w:tcPr>
          <w:p w14:paraId="6EA96C31" w14:textId="77777777" w:rsidR="002034EB" w:rsidRPr="0051318C" w:rsidRDefault="002034EB" w:rsidP="002034EB">
            <w:pPr>
              <w:jc w:val="center"/>
              <w:rPr>
                <w:b/>
                <w:sz w:val="22"/>
                <w:szCs w:val="22"/>
              </w:rPr>
            </w:pPr>
            <w:r w:rsidRPr="0051318C">
              <w:rPr>
                <w:b/>
                <w:sz w:val="22"/>
                <w:szCs w:val="22"/>
              </w:rPr>
              <w:t>U</w:t>
            </w:r>
          </w:p>
        </w:tc>
        <w:tc>
          <w:tcPr>
            <w:tcW w:w="709" w:type="dxa"/>
          </w:tcPr>
          <w:p w14:paraId="74A89559" w14:textId="77777777" w:rsidR="002034EB" w:rsidRPr="0051318C" w:rsidRDefault="002034EB" w:rsidP="002034EB">
            <w:pPr>
              <w:jc w:val="center"/>
              <w:rPr>
                <w:b/>
                <w:sz w:val="22"/>
                <w:szCs w:val="22"/>
              </w:rPr>
            </w:pPr>
            <w:r w:rsidRPr="0051318C">
              <w:rPr>
                <w:b/>
                <w:sz w:val="22"/>
                <w:szCs w:val="22"/>
              </w:rPr>
              <w:t>A</w:t>
            </w:r>
          </w:p>
        </w:tc>
        <w:tc>
          <w:tcPr>
            <w:tcW w:w="709" w:type="dxa"/>
          </w:tcPr>
          <w:p w14:paraId="027679C9" w14:textId="77777777" w:rsidR="002034EB" w:rsidRPr="0051318C" w:rsidRDefault="002034EB" w:rsidP="002034EB">
            <w:pPr>
              <w:jc w:val="center"/>
              <w:rPr>
                <w:b/>
                <w:sz w:val="22"/>
                <w:szCs w:val="22"/>
              </w:rPr>
            </w:pPr>
            <w:r w:rsidRPr="0051318C">
              <w:rPr>
                <w:b/>
                <w:sz w:val="22"/>
                <w:szCs w:val="22"/>
              </w:rPr>
              <w:t>An</w:t>
            </w:r>
          </w:p>
        </w:tc>
        <w:tc>
          <w:tcPr>
            <w:tcW w:w="709" w:type="dxa"/>
          </w:tcPr>
          <w:p w14:paraId="162AD0A4" w14:textId="77777777" w:rsidR="002034EB" w:rsidRPr="0051318C" w:rsidRDefault="002034EB" w:rsidP="002034EB">
            <w:pPr>
              <w:jc w:val="center"/>
              <w:rPr>
                <w:b/>
                <w:sz w:val="22"/>
                <w:szCs w:val="22"/>
              </w:rPr>
            </w:pPr>
            <w:r w:rsidRPr="0051318C">
              <w:rPr>
                <w:b/>
                <w:sz w:val="22"/>
                <w:szCs w:val="22"/>
              </w:rPr>
              <w:t>E</w:t>
            </w:r>
          </w:p>
        </w:tc>
        <w:tc>
          <w:tcPr>
            <w:tcW w:w="708" w:type="dxa"/>
          </w:tcPr>
          <w:p w14:paraId="0392D50A" w14:textId="77777777" w:rsidR="002034EB" w:rsidRPr="0051318C" w:rsidRDefault="002034EB" w:rsidP="002034EB">
            <w:pPr>
              <w:jc w:val="center"/>
              <w:rPr>
                <w:b/>
                <w:sz w:val="22"/>
                <w:szCs w:val="22"/>
              </w:rPr>
            </w:pPr>
            <w:r w:rsidRPr="0051318C">
              <w:rPr>
                <w:b/>
                <w:sz w:val="22"/>
                <w:szCs w:val="22"/>
              </w:rPr>
              <w:t>C</w:t>
            </w:r>
          </w:p>
        </w:tc>
        <w:tc>
          <w:tcPr>
            <w:tcW w:w="993" w:type="dxa"/>
          </w:tcPr>
          <w:p w14:paraId="33038041" w14:textId="77777777" w:rsidR="002034EB" w:rsidRPr="0051318C" w:rsidRDefault="002034EB" w:rsidP="002034EB">
            <w:pPr>
              <w:jc w:val="center"/>
              <w:rPr>
                <w:b/>
                <w:sz w:val="22"/>
                <w:szCs w:val="22"/>
              </w:rPr>
            </w:pPr>
            <w:r w:rsidRPr="0051318C">
              <w:rPr>
                <w:b/>
                <w:sz w:val="22"/>
                <w:szCs w:val="22"/>
              </w:rPr>
              <w:t>Total</w:t>
            </w:r>
          </w:p>
        </w:tc>
      </w:tr>
      <w:tr w:rsidR="002034EB" w:rsidRPr="0051318C" w14:paraId="0A421BB9" w14:textId="77777777" w:rsidTr="002034EB">
        <w:trPr>
          <w:jc w:val="center"/>
        </w:trPr>
        <w:tc>
          <w:tcPr>
            <w:tcW w:w="1140" w:type="dxa"/>
          </w:tcPr>
          <w:p w14:paraId="6DFCE5D4" w14:textId="77777777" w:rsidR="002034EB" w:rsidRPr="00302FF6" w:rsidRDefault="002034EB" w:rsidP="002034EB">
            <w:pPr>
              <w:jc w:val="center"/>
              <w:rPr>
                <w:b/>
                <w:bCs/>
                <w:sz w:val="22"/>
                <w:szCs w:val="22"/>
              </w:rPr>
            </w:pPr>
            <w:r w:rsidRPr="00302FF6">
              <w:rPr>
                <w:b/>
                <w:bCs/>
                <w:sz w:val="22"/>
                <w:szCs w:val="22"/>
              </w:rPr>
              <w:t>CO1</w:t>
            </w:r>
          </w:p>
        </w:tc>
        <w:tc>
          <w:tcPr>
            <w:tcW w:w="709" w:type="dxa"/>
          </w:tcPr>
          <w:p w14:paraId="1A09FA6B" w14:textId="77777777" w:rsidR="002034EB" w:rsidRPr="0051318C" w:rsidRDefault="002034EB" w:rsidP="002034EB">
            <w:pPr>
              <w:jc w:val="center"/>
              <w:rPr>
                <w:sz w:val="22"/>
                <w:szCs w:val="22"/>
              </w:rPr>
            </w:pPr>
            <w:r>
              <w:rPr>
                <w:sz w:val="22"/>
                <w:szCs w:val="22"/>
              </w:rPr>
              <w:t>1</w:t>
            </w:r>
          </w:p>
        </w:tc>
        <w:tc>
          <w:tcPr>
            <w:tcW w:w="708" w:type="dxa"/>
          </w:tcPr>
          <w:p w14:paraId="0BD88CDA" w14:textId="77777777" w:rsidR="002034EB" w:rsidRPr="0051318C" w:rsidRDefault="002034EB" w:rsidP="002034EB">
            <w:pPr>
              <w:jc w:val="center"/>
              <w:rPr>
                <w:sz w:val="22"/>
                <w:szCs w:val="22"/>
              </w:rPr>
            </w:pPr>
            <w:r>
              <w:rPr>
                <w:sz w:val="22"/>
                <w:szCs w:val="22"/>
              </w:rPr>
              <w:t>16</w:t>
            </w:r>
          </w:p>
        </w:tc>
        <w:tc>
          <w:tcPr>
            <w:tcW w:w="709" w:type="dxa"/>
          </w:tcPr>
          <w:p w14:paraId="0DA04098" w14:textId="77777777" w:rsidR="002034EB" w:rsidRPr="0051318C" w:rsidRDefault="002034EB" w:rsidP="002034EB">
            <w:pPr>
              <w:jc w:val="center"/>
              <w:rPr>
                <w:sz w:val="22"/>
                <w:szCs w:val="22"/>
              </w:rPr>
            </w:pPr>
            <w:r>
              <w:rPr>
                <w:sz w:val="22"/>
                <w:szCs w:val="22"/>
              </w:rPr>
              <w:t>12</w:t>
            </w:r>
          </w:p>
        </w:tc>
        <w:tc>
          <w:tcPr>
            <w:tcW w:w="709" w:type="dxa"/>
          </w:tcPr>
          <w:p w14:paraId="57DABFF0" w14:textId="77777777" w:rsidR="002034EB" w:rsidRPr="0051318C" w:rsidRDefault="002034EB" w:rsidP="002034EB">
            <w:pPr>
              <w:jc w:val="center"/>
              <w:rPr>
                <w:sz w:val="22"/>
                <w:szCs w:val="22"/>
              </w:rPr>
            </w:pPr>
          </w:p>
        </w:tc>
        <w:tc>
          <w:tcPr>
            <w:tcW w:w="709" w:type="dxa"/>
          </w:tcPr>
          <w:p w14:paraId="7E024748" w14:textId="77777777" w:rsidR="002034EB" w:rsidRPr="0051318C" w:rsidRDefault="002034EB" w:rsidP="002034EB">
            <w:pPr>
              <w:jc w:val="center"/>
              <w:rPr>
                <w:sz w:val="22"/>
                <w:szCs w:val="22"/>
              </w:rPr>
            </w:pPr>
          </w:p>
        </w:tc>
        <w:tc>
          <w:tcPr>
            <w:tcW w:w="708" w:type="dxa"/>
          </w:tcPr>
          <w:p w14:paraId="387580FB" w14:textId="77777777" w:rsidR="002034EB" w:rsidRPr="0051318C" w:rsidRDefault="002034EB" w:rsidP="002034EB">
            <w:pPr>
              <w:jc w:val="center"/>
              <w:rPr>
                <w:sz w:val="22"/>
                <w:szCs w:val="22"/>
              </w:rPr>
            </w:pPr>
          </w:p>
        </w:tc>
        <w:tc>
          <w:tcPr>
            <w:tcW w:w="993" w:type="dxa"/>
          </w:tcPr>
          <w:p w14:paraId="0EE1DF59" w14:textId="77777777" w:rsidR="002034EB" w:rsidRPr="0051318C" w:rsidRDefault="002034EB" w:rsidP="002034EB">
            <w:pPr>
              <w:jc w:val="center"/>
              <w:rPr>
                <w:sz w:val="22"/>
                <w:szCs w:val="22"/>
              </w:rPr>
            </w:pPr>
            <w:r>
              <w:rPr>
                <w:sz w:val="22"/>
                <w:szCs w:val="22"/>
              </w:rPr>
              <w:t>29</w:t>
            </w:r>
          </w:p>
        </w:tc>
      </w:tr>
      <w:tr w:rsidR="002034EB" w:rsidRPr="0051318C" w14:paraId="56018AA2" w14:textId="77777777" w:rsidTr="002034EB">
        <w:trPr>
          <w:jc w:val="center"/>
        </w:trPr>
        <w:tc>
          <w:tcPr>
            <w:tcW w:w="1140" w:type="dxa"/>
          </w:tcPr>
          <w:p w14:paraId="252E3923" w14:textId="77777777" w:rsidR="002034EB" w:rsidRPr="00302FF6" w:rsidRDefault="002034EB" w:rsidP="002034EB">
            <w:pPr>
              <w:jc w:val="center"/>
              <w:rPr>
                <w:b/>
                <w:bCs/>
                <w:sz w:val="22"/>
                <w:szCs w:val="22"/>
              </w:rPr>
            </w:pPr>
            <w:r w:rsidRPr="00302FF6">
              <w:rPr>
                <w:b/>
                <w:bCs/>
                <w:sz w:val="22"/>
                <w:szCs w:val="22"/>
              </w:rPr>
              <w:t>CO2</w:t>
            </w:r>
          </w:p>
        </w:tc>
        <w:tc>
          <w:tcPr>
            <w:tcW w:w="709" w:type="dxa"/>
          </w:tcPr>
          <w:p w14:paraId="7952BEA4" w14:textId="77777777" w:rsidR="002034EB" w:rsidRPr="0051318C" w:rsidRDefault="002034EB" w:rsidP="002034EB">
            <w:pPr>
              <w:jc w:val="center"/>
              <w:rPr>
                <w:sz w:val="22"/>
                <w:szCs w:val="22"/>
              </w:rPr>
            </w:pPr>
          </w:p>
        </w:tc>
        <w:tc>
          <w:tcPr>
            <w:tcW w:w="708" w:type="dxa"/>
          </w:tcPr>
          <w:p w14:paraId="76688BFE" w14:textId="77777777" w:rsidR="002034EB" w:rsidRPr="0051318C" w:rsidRDefault="002034EB" w:rsidP="002034EB">
            <w:pPr>
              <w:jc w:val="center"/>
              <w:rPr>
                <w:sz w:val="22"/>
                <w:szCs w:val="22"/>
              </w:rPr>
            </w:pPr>
            <w:r>
              <w:rPr>
                <w:sz w:val="22"/>
                <w:szCs w:val="22"/>
              </w:rPr>
              <w:t>4</w:t>
            </w:r>
          </w:p>
        </w:tc>
        <w:tc>
          <w:tcPr>
            <w:tcW w:w="709" w:type="dxa"/>
          </w:tcPr>
          <w:p w14:paraId="23CF7733" w14:textId="77777777" w:rsidR="002034EB" w:rsidRPr="0051318C" w:rsidRDefault="002034EB" w:rsidP="002034EB">
            <w:pPr>
              <w:jc w:val="center"/>
              <w:rPr>
                <w:sz w:val="22"/>
                <w:szCs w:val="22"/>
              </w:rPr>
            </w:pPr>
            <w:r>
              <w:rPr>
                <w:sz w:val="22"/>
                <w:szCs w:val="22"/>
              </w:rPr>
              <w:t>25</w:t>
            </w:r>
          </w:p>
        </w:tc>
        <w:tc>
          <w:tcPr>
            <w:tcW w:w="709" w:type="dxa"/>
          </w:tcPr>
          <w:p w14:paraId="691CB6F7" w14:textId="77777777" w:rsidR="002034EB" w:rsidRPr="0051318C" w:rsidRDefault="002034EB" w:rsidP="002034EB">
            <w:pPr>
              <w:jc w:val="center"/>
              <w:rPr>
                <w:sz w:val="22"/>
                <w:szCs w:val="22"/>
              </w:rPr>
            </w:pPr>
          </w:p>
        </w:tc>
        <w:tc>
          <w:tcPr>
            <w:tcW w:w="709" w:type="dxa"/>
          </w:tcPr>
          <w:p w14:paraId="0DA420F6" w14:textId="77777777" w:rsidR="002034EB" w:rsidRPr="0051318C" w:rsidRDefault="002034EB" w:rsidP="002034EB">
            <w:pPr>
              <w:jc w:val="center"/>
              <w:rPr>
                <w:sz w:val="22"/>
                <w:szCs w:val="22"/>
              </w:rPr>
            </w:pPr>
          </w:p>
        </w:tc>
        <w:tc>
          <w:tcPr>
            <w:tcW w:w="708" w:type="dxa"/>
          </w:tcPr>
          <w:p w14:paraId="6C91412D" w14:textId="77777777" w:rsidR="002034EB" w:rsidRPr="0051318C" w:rsidRDefault="002034EB" w:rsidP="002034EB">
            <w:pPr>
              <w:jc w:val="center"/>
              <w:rPr>
                <w:sz w:val="22"/>
                <w:szCs w:val="22"/>
              </w:rPr>
            </w:pPr>
          </w:p>
        </w:tc>
        <w:tc>
          <w:tcPr>
            <w:tcW w:w="993" w:type="dxa"/>
          </w:tcPr>
          <w:p w14:paraId="1B7E43F3" w14:textId="77777777" w:rsidR="002034EB" w:rsidRPr="0051318C" w:rsidRDefault="002034EB" w:rsidP="002034EB">
            <w:pPr>
              <w:jc w:val="center"/>
              <w:rPr>
                <w:sz w:val="22"/>
                <w:szCs w:val="22"/>
              </w:rPr>
            </w:pPr>
            <w:r>
              <w:rPr>
                <w:sz w:val="22"/>
                <w:szCs w:val="22"/>
              </w:rPr>
              <w:t>29</w:t>
            </w:r>
          </w:p>
        </w:tc>
      </w:tr>
      <w:tr w:rsidR="002034EB" w:rsidRPr="0051318C" w14:paraId="6D2D939F" w14:textId="77777777" w:rsidTr="002034EB">
        <w:trPr>
          <w:jc w:val="center"/>
        </w:trPr>
        <w:tc>
          <w:tcPr>
            <w:tcW w:w="1140" w:type="dxa"/>
          </w:tcPr>
          <w:p w14:paraId="14303C06" w14:textId="77777777" w:rsidR="002034EB" w:rsidRPr="00302FF6" w:rsidRDefault="002034EB" w:rsidP="002034EB">
            <w:pPr>
              <w:jc w:val="center"/>
              <w:rPr>
                <w:b/>
                <w:bCs/>
                <w:sz w:val="22"/>
                <w:szCs w:val="22"/>
              </w:rPr>
            </w:pPr>
            <w:r w:rsidRPr="00302FF6">
              <w:rPr>
                <w:b/>
                <w:bCs/>
                <w:sz w:val="22"/>
                <w:szCs w:val="22"/>
              </w:rPr>
              <w:t>CO3</w:t>
            </w:r>
          </w:p>
        </w:tc>
        <w:tc>
          <w:tcPr>
            <w:tcW w:w="709" w:type="dxa"/>
          </w:tcPr>
          <w:p w14:paraId="197B7D7C" w14:textId="77777777" w:rsidR="002034EB" w:rsidRPr="0051318C" w:rsidRDefault="002034EB" w:rsidP="002034EB">
            <w:pPr>
              <w:jc w:val="center"/>
              <w:rPr>
                <w:sz w:val="22"/>
                <w:szCs w:val="22"/>
              </w:rPr>
            </w:pPr>
            <w:r>
              <w:rPr>
                <w:sz w:val="22"/>
                <w:szCs w:val="22"/>
              </w:rPr>
              <w:t>1</w:t>
            </w:r>
          </w:p>
        </w:tc>
        <w:tc>
          <w:tcPr>
            <w:tcW w:w="708" w:type="dxa"/>
          </w:tcPr>
          <w:p w14:paraId="3189C694" w14:textId="77777777" w:rsidR="002034EB" w:rsidRPr="0051318C" w:rsidRDefault="002034EB" w:rsidP="002034EB">
            <w:pPr>
              <w:jc w:val="center"/>
              <w:rPr>
                <w:sz w:val="22"/>
                <w:szCs w:val="22"/>
              </w:rPr>
            </w:pPr>
            <w:r>
              <w:rPr>
                <w:sz w:val="22"/>
                <w:szCs w:val="22"/>
              </w:rPr>
              <w:t>4</w:t>
            </w:r>
          </w:p>
        </w:tc>
        <w:tc>
          <w:tcPr>
            <w:tcW w:w="709" w:type="dxa"/>
          </w:tcPr>
          <w:p w14:paraId="0D93EF04" w14:textId="77777777" w:rsidR="002034EB" w:rsidRPr="0051318C" w:rsidRDefault="002034EB" w:rsidP="002034EB">
            <w:pPr>
              <w:jc w:val="center"/>
              <w:rPr>
                <w:sz w:val="22"/>
                <w:szCs w:val="22"/>
              </w:rPr>
            </w:pPr>
            <w:r>
              <w:rPr>
                <w:sz w:val="22"/>
                <w:szCs w:val="22"/>
              </w:rPr>
              <w:t>12</w:t>
            </w:r>
          </w:p>
        </w:tc>
        <w:tc>
          <w:tcPr>
            <w:tcW w:w="709" w:type="dxa"/>
          </w:tcPr>
          <w:p w14:paraId="7F45185C" w14:textId="77777777" w:rsidR="002034EB" w:rsidRPr="0051318C" w:rsidRDefault="002034EB" w:rsidP="002034EB">
            <w:pPr>
              <w:jc w:val="center"/>
              <w:rPr>
                <w:sz w:val="22"/>
                <w:szCs w:val="22"/>
              </w:rPr>
            </w:pPr>
          </w:p>
        </w:tc>
        <w:tc>
          <w:tcPr>
            <w:tcW w:w="709" w:type="dxa"/>
          </w:tcPr>
          <w:p w14:paraId="18C46C33" w14:textId="77777777" w:rsidR="002034EB" w:rsidRPr="0051318C" w:rsidRDefault="002034EB" w:rsidP="002034EB">
            <w:pPr>
              <w:jc w:val="center"/>
              <w:rPr>
                <w:sz w:val="22"/>
                <w:szCs w:val="22"/>
              </w:rPr>
            </w:pPr>
          </w:p>
        </w:tc>
        <w:tc>
          <w:tcPr>
            <w:tcW w:w="708" w:type="dxa"/>
          </w:tcPr>
          <w:p w14:paraId="42778DDC" w14:textId="77777777" w:rsidR="002034EB" w:rsidRPr="0051318C" w:rsidRDefault="002034EB" w:rsidP="002034EB">
            <w:pPr>
              <w:jc w:val="center"/>
              <w:rPr>
                <w:sz w:val="22"/>
                <w:szCs w:val="22"/>
              </w:rPr>
            </w:pPr>
          </w:p>
        </w:tc>
        <w:tc>
          <w:tcPr>
            <w:tcW w:w="993" w:type="dxa"/>
          </w:tcPr>
          <w:p w14:paraId="7F8A06A3" w14:textId="77777777" w:rsidR="002034EB" w:rsidRPr="0051318C" w:rsidRDefault="002034EB" w:rsidP="002034EB">
            <w:pPr>
              <w:jc w:val="center"/>
              <w:rPr>
                <w:sz w:val="22"/>
                <w:szCs w:val="22"/>
              </w:rPr>
            </w:pPr>
            <w:r>
              <w:rPr>
                <w:sz w:val="22"/>
                <w:szCs w:val="22"/>
              </w:rPr>
              <w:t>17</w:t>
            </w:r>
          </w:p>
        </w:tc>
      </w:tr>
      <w:tr w:rsidR="002034EB" w:rsidRPr="0051318C" w14:paraId="0571C704" w14:textId="77777777" w:rsidTr="002034EB">
        <w:trPr>
          <w:jc w:val="center"/>
        </w:trPr>
        <w:tc>
          <w:tcPr>
            <w:tcW w:w="1140" w:type="dxa"/>
          </w:tcPr>
          <w:p w14:paraId="08853712" w14:textId="77777777" w:rsidR="002034EB" w:rsidRPr="00302FF6" w:rsidRDefault="002034EB" w:rsidP="002034EB">
            <w:pPr>
              <w:jc w:val="center"/>
              <w:rPr>
                <w:b/>
                <w:bCs/>
                <w:sz w:val="22"/>
                <w:szCs w:val="22"/>
              </w:rPr>
            </w:pPr>
            <w:r w:rsidRPr="00302FF6">
              <w:rPr>
                <w:b/>
                <w:bCs/>
                <w:sz w:val="22"/>
                <w:szCs w:val="22"/>
              </w:rPr>
              <w:t>CO4</w:t>
            </w:r>
          </w:p>
        </w:tc>
        <w:tc>
          <w:tcPr>
            <w:tcW w:w="709" w:type="dxa"/>
          </w:tcPr>
          <w:p w14:paraId="799E6E33" w14:textId="77777777" w:rsidR="002034EB" w:rsidRPr="0051318C" w:rsidRDefault="002034EB" w:rsidP="002034EB">
            <w:pPr>
              <w:jc w:val="center"/>
              <w:rPr>
                <w:sz w:val="22"/>
                <w:szCs w:val="22"/>
              </w:rPr>
            </w:pPr>
          </w:p>
        </w:tc>
        <w:tc>
          <w:tcPr>
            <w:tcW w:w="708" w:type="dxa"/>
          </w:tcPr>
          <w:p w14:paraId="4DF6915D" w14:textId="77777777" w:rsidR="002034EB" w:rsidRPr="0051318C" w:rsidRDefault="002034EB" w:rsidP="002034EB">
            <w:pPr>
              <w:jc w:val="center"/>
              <w:rPr>
                <w:sz w:val="22"/>
                <w:szCs w:val="22"/>
              </w:rPr>
            </w:pPr>
            <w:r>
              <w:rPr>
                <w:sz w:val="22"/>
                <w:szCs w:val="22"/>
              </w:rPr>
              <w:t>5</w:t>
            </w:r>
          </w:p>
        </w:tc>
        <w:tc>
          <w:tcPr>
            <w:tcW w:w="709" w:type="dxa"/>
          </w:tcPr>
          <w:p w14:paraId="073379ED" w14:textId="77777777" w:rsidR="002034EB" w:rsidRPr="0051318C" w:rsidRDefault="002034EB" w:rsidP="002034EB">
            <w:pPr>
              <w:jc w:val="center"/>
              <w:rPr>
                <w:sz w:val="22"/>
                <w:szCs w:val="22"/>
              </w:rPr>
            </w:pPr>
          </w:p>
        </w:tc>
        <w:tc>
          <w:tcPr>
            <w:tcW w:w="709" w:type="dxa"/>
          </w:tcPr>
          <w:p w14:paraId="5CD9241B" w14:textId="77777777" w:rsidR="002034EB" w:rsidRPr="0051318C" w:rsidRDefault="002034EB" w:rsidP="002034EB">
            <w:pPr>
              <w:jc w:val="center"/>
              <w:rPr>
                <w:sz w:val="22"/>
                <w:szCs w:val="22"/>
              </w:rPr>
            </w:pPr>
            <w:r>
              <w:rPr>
                <w:sz w:val="22"/>
                <w:szCs w:val="22"/>
              </w:rPr>
              <w:t>6</w:t>
            </w:r>
          </w:p>
        </w:tc>
        <w:tc>
          <w:tcPr>
            <w:tcW w:w="709" w:type="dxa"/>
          </w:tcPr>
          <w:p w14:paraId="114B03B1" w14:textId="77777777" w:rsidR="002034EB" w:rsidRPr="0051318C" w:rsidRDefault="002034EB" w:rsidP="002034EB">
            <w:pPr>
              <w:jc w:val="center"/>
              <w:rPr>
                <w:sz w:val="22"/>
                <w:szCs w:val="22"/>
              </w:rPr>
            </w:pPr>
          </w:p>
        </w:tc>
        <w:tc>
          <w:tcPr>
            <w:tcW w:w="708" w:type="dxa"/>
          </w:tcPr>
          <w:p w14:paraId="05D955A7" w14:textId="77777777" w:rsidR="002034EB" w:rsidRPr="0051318C" w:rsidRDefault="002034EB" w:rsidP="002034EB">
            <w:pPr>
              <w:jc w:val="center"/>
              <w:rPr>
                <w:sz w:val="22"/>
                <w:szCs w:val="22"/>
              </w:rPr>
            </w:pPr>
          </w:p>
        </w:tc>
        <w:tc>
          <w:tcPr>
            <w:tcW w:w="993" w:type="dxa"/>
          </w:tcPr>
          <w:p w14:paraId="7DB78B8E" w14:textId="77777777" w:rsidR="002034EB" w:rsidRPr="0051318C" w:rsidRDefault="002034EB" w:rsidP="002034EB">
            <w:pPr>
              <w:jc w:val="center"/>
              <w:rPr>
                <w:sz w:val="22"/>
                <w:szCs w:val="22"/>
              </w:rPr>
            </w:pPr>
            <w:r>
              <w:rPr>
                <w:sz w:val="22"/>
                <w:szCs w:val="22"/>
              </w:rPr>
              <w:t>11</w:t>
            </w:r>
          </w:p>
        </w:tc>
      </w:tr>
      <w:tr w:rsidR="002034EB" w:rsidRPr="0051318C" w14:paraId="135BE683" w14:textId="77777777" w:rsidTr="002034EB">
        <w:trPr>
          <w:jc w:val="center"/>
        </w:trPr>
        <w:tc>
          <w:tcPr>
            <w:tcW w:w="1140" w:type="dxa"/>
          </w:tcPr>
          <w:p w14:paraId="78ECA4D0" w14:textId="77777777" w:rsidR="002034EB" w:rsidRPr="00302FF6" w:rsidRDefault="002034EB" w:rsidP="002034EB">
            <w:pPr>
              <w:jc w:val="center"/>
              <w:rPr>
                <w:b/>
                <w:bCs/>
                <w:sz w:val="22"/>
                <w:szCs w:val="22"/>
              </w:rPr>
            </w:pPr>
            <w:r w:rsidRPr="00302FF6">
              <w:rPr>
                <w:b/>
                <w:bCs/>
                <w:sz w:val="22"/>
                <w:szCs w:val="22"/>
              </w:rPr>
              <w:t>CO5</w:t>
            </w:r>
          </w:p>
        </w:tc>
        <w:tc>
          <w:tcPr>
            <w:tcW w:w="709" w:type="dxa"/>
          </w:tcPr>
          <w:p w14:paraId="297BC0E4" w14:textId="77777777" w:rsidR="002034EB" w:rsidRPr="0051318C" w:rsidRDefault="002034EB" w:rsidP="002034EB">
            <w:pPr>
              <w:jc w:val="center"/>
              <w:rPr>
                <w:sz w:val="22"/>
                <w:szCs w:val="22"/>
              </w:rPr>
            </w:pPr>
            <w:r>
              <w:rPr>
                <w:sz w:val="22"/>
                <w:szCs w:val="22"/>
              </w:rPr>
              <w:t>1</w:t>
            </w:r>
          </w:p>
        </w:tc>
        <w:tc>
          <w:tcPr>
            <w:tcW w:w="708" w:type="dxa"/>
          </w:tcPr>
          <w:p w14:paraId="0BA3B217" w14:textId="77777777" w:rsidR="002034EB" w:rsidRPr="0051318C" w:rsidRDefault="002034EB" w:rsidP="002034EB">
            <w:pPr>
              <w:jc w:val="center"/>
              <w:rPr>
                <w:sz w:val="22"/>
                <w:szCs w:val="22"/>
              </w:rPr>
            </w:pPr>
            <w:r>
              <w:rPr>
                <w:sz w:val="22"/>
                <w:szCs w:val="22"/>
              </w:rPr>
              <w:t>3</w:t>
            </w:r>
          </w:p>
        </w:tc>
        <w:tc>
          <w:tcPr>
            <w:tcW w:w="709" w:type="dxa"/>
          </w:tcPr>
          <w:p w14:paraId="21F3C5DE" w14:textId="77777777" w:rsidR="002034EB" w:rsidRPr="0051318C" w:rsidRDefault="002034EB" w:rsidP="002034EB">
            <w:pPr>
              <w:jc w:val="center"/>
              <w:rPr>
                <w:sz w:val="22"/>
                <w:szCs w:val="22"/>
              </w:rPr>
            </w:pPr>
            <w:r>
              <w:rPr>
                <w:sz w:val="22"/>
                <w:szCs w:val="22"/>
              </w:rPr>
              <w:t>6</w:t>
            </w:r>
          </w:p>
        </w:tc>
        <w:tc>
          <w:tcPr>
            <w:tcW w:w="709" w:type="dxa"/>
          </w:tcPr>
          <w:p w14:paraId="1FFAA141" w14:textId="77777777" w:rsidR="002034EB" w:rsidRPr="0051318C" w:rsidRDefault="002034EB" w:rsidP="002034EB">
            <w:pPr>
              <w:jc w:val="center"/>
              <w:rPr>
                <w:sz w:val="22"/>
                <w:szCs w:val="22"/>
              </w:rPr>
            </w:pPr>
          </w:p>
        </w:tc>
        <w:tc>
          <w:tcPr>
            <w:tcW w:w="709" w:type="dxa"/>
          </w:tcPr>
          <w:p w14:paraId="6D08F8A7" w14:textId="77777777" w:rsidR="002034EB" w:rsidRPr="0051318C" w:rsidRDefault="002034EB" w:rsidP="002034EB">
            <w:pPr>
              <w:jc w:val="center"/>
              <w:rPr>
                <w:sz w:val="22"/>
                <w:szCs w:val="22"/>
              </w:rPr>
            </w:pPr>
          </w:p>
        </w:tc>
        <w:tc>
          <w:tcPr>
            <w:tcW w:w="708" w:type="dxa"/>
          </w:tcPr>
          <w:p w14:paraId="0C3807CC" w14:textId="77777777" w:rsidR="002034EB" w:rsidRPr="0051318C" w:rsidRDefault="002034EB" w:rsidP="002034EB">
            <w:pPr>
              <w:jc w:val="center"/>
              <w:rPr>
                <w:sz w:val="22"/>
                <w:szCs w:val="22"/>
              </w:rPr>
            </w:pPr>
          </w:p>
        </w:tc>
        <w:tc>
          <w:tcPr>
            <w:tcW w:w="993" w:type="dxa"/>
          </w:tcPr>
          <w:p w14:paraId="5C8FCA97" w14:textId="77777777" w:rsidR="002034EB" w:rsidRPr="0051318C" w:rsidRDefault="002034EB" w:rsidP="002034EB">
            <w:pPr>
              <w:jc w:val="center"/>
              <w:rPr>
                <w:sz w:val="22"/>
                <w:szCs w:val="22"/>
              </w:rPr>
            </w:pPr>
            <w:r>
              <w:rPr>
                <w:sz w:val="22"/>
                <w:szCs w:val="22"/>
              </w:rPr>
              <w:t>10</w:t>
            </w:r>
          </w:p>
        </w:tc>
      </w:tr>
      <w:tr w:rsidR="002034EB" w:rsidRPr="0051318C" w14:paraId="604F16AA" w14:textId="77777777" w:rsidTr="002034EB">
        <w:trPr>
          <w:jc w:val="center"/>
        </w:trPr>
        <w:tc>
          <w:tcPr>
            <w:tcW w:w="1140" w:type="dxa"/>
          </w:tcPr>
          <w:p w14:paraId="47A6F965" w14:textId="77777777" w:rsidR="002034EB" w:rsidRPr="00302FF6" w:rsidRDefault="002034EB" w:rsidP="002034EB">
            <w:pPr>
              <w:jc w:val="center"/>
              <w:rPr>
                <w:b/>
                <w:bCs/>
                <w:sz w:val="22"/>
                <w:szCs w:val="22"/>
              </w:rPr>
            </w:pPr>
            <w:r w:rsidRPr="00302FF6">
              <w:rPr>
                <w:b/>
                <w:bCs/>
                <w:sz w:val="22"/>
                <w:szCs w:val="22"/>
              </w:rPr>
              <w:t>CO6</w:t>
            </w:r>
          </w:p>
        </w:tc>
        <w:tc>
          <w:tcPr>
            <w:tcW w:w="709" w:type="dxa"/>
          </w:tcPr>
          <w:p w14:paraId="6BBA6E4E" w14:textId="77777777" w:rsidR="002034EB" w:rsidRPr="0051318C" w:rsidRDefault="002034EB" w:rsidP="002034EB">
            <w:pPr>
              <w:jc w:val="center"/>
              <w:rPr>
                <w:sz w:val="22"/>
                <w:szCs w:val="22"/>
              </w:rPr>
            </w:pPr>
            <w:r>
              <w:rPr>
                <w:sz w:val="22"/>
                <w:szCs w:val="22"/>
              </w:rPr>
              <w:t>1</w:t>
            </w:r>
          </w:p>
        </w:tc>
        <w:tc>
          <w:tcPr>
            <w:tcW w:w="708" w:type="dxa"/>
          </w:tcPr>
          <w:p w14:paraId="6A26A5A3" w14:textId="77777777" w:rsidR="002034EB" w:rsidRPr="0051318C" w:rsidRDefault="002034EB" w:rsidP="002034EB">
            <w:pPr>
              <w:jc w:val="center"/>
              <w:rPr>
                <w:sz w:val="22"/>
                <w:szCs w:val="22"/>
              </w:rPr>
            </w:pPr>
            <w:r>
              <w:rPr>
                <w:sz w:val="22"/>
                <w:szCs w:val="22"/>
              </w:rPr>
              <w:t>4</w:t>
            </w:r>
          </w:p>
        </w:tc>
        <w:tc>
          <w:tcPr>
            <w:tcW w:w="709" w:type="dxa"/>
          </w:tcPr>
          <w:p w14:paraId="67AD4F6E" w14:textId="77777777" w:rsidR="002034EB" w:rsidRPr="0051318C" w:rsidRDefault="002034EB" w:rsidP="002034EB">
            <w:pPr>
              <w:jc w:val="center"/>
              <w:rPr>
                <w:sz w:val="22"/>
                <w:szCs w:val="22"/>
              </w:rPr>
            </w:pPr>
            <w:r>
              <w:rPr>
                <w:sz w:val="22"/>
                <w:szCs w:val="22"/>
              </w:rPr>
              <w:t>3</w:t>
            </w:r>
          </w:p>
        </w:tc>
        <w:tc>
          <w:tcPr>
            <w:tcW w:w="709" w:type="dxa"/>
          </w:tcPr>
          <w:p w14:paraId="7ECD1A68" w14:textId="77777777" w:rsidR="002034EB" w:rsidRPr="0051318C" w:rsidRDefault="002034EB" w:rsidP="002034EB">
            <w:pPr>
              <w:jc w:val="center"/>
              <w:rPr>
                <w:sz w:val="22"/>
                <w:szCs w:val="22"/>
              </w:rPr>
            </w:pPr>
            <w:r>
              <w:rPr>
                <w:sz w:val="22"/>
                <w:szCs w:val="22"/>
              </w:rPr>
              <w:t>20</w:t>
            </w:r>
          </w:p>
        </w:tc>
        <w:tc>
          <w:tcPr>
            <w:tcW w:w="709" w:type="dxa"/>
          </w:tcPr>
          <w:p w14:paraId="1D7AF3C1" w14:textId="77777777" w:rsidR="002034EB" w:rsidRPr="0051318C" w:rsidRDefault="002034EB" w:rsidP="002034EB">
            <w:pPr>
              <w:jc w:val="center"/>
              <w:rPr>
                <w:sz w:val="22"/>
                <w:szCs w:val="22"/>
              </w:rPr>
            </w:pPr>
          </w:p>
        </w:tc>
        <w:tc>
          <w:tcPr>
            <w:tcW w:w="708" w:type="dxa"/>
          </w:tcPr>
          <w:p w14:paraId="10E60337" w14:textId="77777777" w:rsidR="002034EB" w:rsidRPr="0051318C" w:rsidRDefault="002034EB" w:rsidP="002034EB">
            <w:pPr>
              <w:jc w:val="center"/>
              <w:rPr>
                <w:sz w:val="22"/>
                <w:szCs w:val="22"/>
              </w:rPr>
            </w:pPr>
          </w:p>
        </w:tc>
        <w:tc>
          <w:tcPr>
            <w:tcW w:w="993" w:type="dxa"/>
          </w:tcPr>
          <w:p w14:paraId="63160F1F" w14:textId="77777777" w:rsidR="002034EB" w:rsidRPr="0051318C" w:rsidRDefault="002034EB" w:rsidP="002034EB">
            <w:pPr>
              <w:jc w:val="center"/>
              <w:rPr>
                <w:sz w:val="22"/>
                <w:szCs w:val="22"/>
              </w:rPr>
            </w:pPr>
            <w:r>
              <w:rPr>
                <w:sz w:val="22"/>
                <w:szCs w:val="22"/>
              </w:rPr>
              <w:t>28</w:t>
            </w:r>
          </w:p>
        </w:tc>
      </w:tr>
      <w:tr w:rsidR="002034EB" w:rsidRPr="0051318C" w14:paraId="71C3290E" w14:textId="77777777" w:rsidTr="00E56E00">
        <w:trPr>
          <w:jc w:val="center"/>
        </w:trPr>
        <w:tc>
          <w:tcPr>
            <w:tcW w:w="5392" w:type="dxa"/>
            <w:gridSpan w:val="7"/>
          </w:tcPr>
          <w:p w14:paraId="55256201" w14:textId="77777777" w:rsidR="002034EB" w:rsidRPr="0051318C" w:rsidRDefault="002034EB" w:rsidP="002034EB">
            <w:pPr>
              <w:rPr>
                <w:sz w:val="22"/>
                <w:szCs w:val="22"/>
              </w:rPr>
            </w:pPr>
          </w:p>
        </w:tc>
        <w:tc>
          <w:tcPr>
            <w:tcW w:w="993" w:type="dxa"/>
          </w:tcPr>
          <w:p w14:paraId="162DAFEF" w14:textId="77777777" w:rsidR="002034EB" w:rsidRPr="0051318C" w:rsidRDefault="002034EB" w:rsidP="002034EB">
            <w:pPr>
              <w:jc w:val="center"/>
              <w:rPr>
                <w:b/>
                <w:sz w:val="22"/>
                <w:szCs w:val="22"/>
              </w:rPr>
            </w:pPr>
            <w:r w:rsidRPr="0051318C">
              <w:rPr>
                <w:b/>
                <w:sz w:val="22"/>
                <w:szCs w:val="22"/>
              </w:rPr>
              <w:t>124</w:t>
            </w:r>
          </w:p>
        </w:tc>
      </w:tr>
    </w:tbl>
    <w:p w14:paraId="670AF7FE" w14:textId="77777777" w:rsidR="002034EB" w:rsidRDefault="002034EB" w:rsidP="0051318C">
      <w:pPr>
        <w:tabs>
          <w:tab w:val="left" w:pos="7110"/>
        </w:tabs>
      </w:pPr>
      <w:r>
        <w:tab/>
      </w:r>
    </w:p>
    <w:p w14:paraId="2AD8B97F" w14:textId="77777777" w:rsidR="002034EB" w:rsidRDefault="002034EB" w:rsidP="002E336A"/>
    <w:p w14:paraId="14880A09" w14:textId="77777777" w:rsidR="009515F0" w:rsidRDefault="009515F0">
      <w:pPr>
        <w:spacing w:after="200" w:line="276" w:lineRule="auto"/>
        <w:rPr>
          <w:rFonts w:ascii="Arial" w:hAnsi="Arial" w:cs="Arial"/>
          <w:bCs/>
          <w:noProof/>
        </w:rPr>
      </w:pPr>
      <w:r>
        <w:rPr>
          <w:rFonts w:ascii="Arial" w:hAnsi="Arial" w:cs="Arial"/>
          <w:bCs/>
          <w:noProof/>
        </w:rPr>
        <w:br w:type="page"/>
      </w:r>
    </w:p>
    <w:p w14:paraId="4C0FB3AE" w14:textId="34AE0F27" w:rsidR="002034EB" w:rsidRDefault="002034EB" w:rsidP="001720CE">
      <w:pPr>
        <w:jc w:val="center"/>
        <w:rPr>
          <w:rFonts w:ascii="Arial" w:hAnsi="Arial" w:cs="Arial"/>
          <w:bCs/>
          <w:noProof/>
        </w:rPr>
      </w:pPr>
      <w:r>
        <w:rPr>
          <w:rFonts w:ascii="Arial" w:hAnsi="Arial" w:cs="Arial"/>
          <w:noProof/>
        </w:rPr>
        <w:lastRenderedPageBreak/>
        <w:drawing>
          <wp:inline distT="0" distB="0" distL="0" distR="0" wp14:anchorId="2938747B" wp14:editId="75D9645A">
            <wp:extent cx="5734050" cy="838200"/>
            <wp:effectExtent l="0" t="0" r="0" b="0"/>
            <wp:docPr id="1689641213" name="Picture 1689641213"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116D03CA" w14:textId="77777777" w:rsidR="002034EB" w:rsidRDefault="002034EB" w:rsidP="001720CE">
      <w:pPr>
        <w:jc w:val="center"/>
        <w:rPr>
          <w:b/>
          <w:bCs/>
        </w:rPr>
      </w:pPr>
    </w:p>
    <w:p w14:paraId="1E370D3D" w14:textId="77777777" w:rsidR="002034EB" w:rsidRDefault="002034EB" w:rsidP="001720CE">
      <w:pPr>
        <w:jc w:val="center"/>
        <w:rPr>
          <w:b/>
          <w:bCs/>
        </w:rPr>
      </w:pPr>
      <w:r>
        <w:rPr>
          <w:b/>
          <w:bCs/>
        </w:rPr>
        <w:t>END SEMESTER EXAMINATION – NOV / DEC 2024</w:t>
      </w:r>
    </w:p>
    <w:p w14:paraId="4103A11F" w14:textId="77777777" w:rsidR="002034EB" w:rsidRDefault="002034EB" w:rsidP="00E40AC8">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2034EB" w:rsidRPr="001E42AE" w14:paraId="158C0F54" w14:textId="77777777" w:rsidTr="0037089B">
        <w:trPr>
          <w:trHeight w:val="397"/>
          <w:jc w:val="center"/>
        </w:trPr>
        <w:tc>
          <w:tcPr>
            <w:tcW w:w="1555" w:type="dxa"/>
            <w:vAlign w:val="center"/>
          </w:tcPr>
          <w:p w14:paraId="4348F26F" w14:textId="77777777" w:rsidR="002034EB" w:rsidRPr="0037089B" w:rsidRDefault="002034EB" w:rsidP="007E575B">
            <w:pPr>
              <w:pStyle w:val="Title"/>
              <w:jc w:val="left"/>
              <w:rPr>
                <w:b/>
                <w:sz w:val="22"/>
                <w:szCs w:val="22"/>
              </w:rPr>
            </w:pPr>
            <w:r w:rsidRPr="0037089B">
              <w:rPr>
                <w:b/>
                <w:sz w:val="22"/>
                <w:szCs w:val="22"/>
              </w:rPr>
              <w:t xml:space="preserve">Course Code      </w:t>
            </w:r>
          </w:p>
        </w:tc>
        <w:tc>
          <w:tcPr>
            <w:tcW w:w="6662" w:type="dxa"/>
            <w:vAlign w:val="center"/>
          </w:tcPr>
          <w:p w14:paraId="608973CC" w14:textId="77777777" w:rsidR="002034EB" w:rsidRPr="0037089B" w:rsidRDefault="002034EB" w:rsidP="007E575B">
            <w:pPr>
              <w:pStyle w:val="Title"/>
              <w:jc w:val="left"/>
              <w:rPr>
                <w:b/>
                <w:sz w:val="22"/>
                <w:szCs w:val="22"/>
              </w:rPr>
            </w:pPr>
            <w:r>
              <w:rPr>
                <w:b/>
                <w:sz w:val="22"/>
                <w:szCs w:val="22"/>
              </w:rPr>
              <w:t>20CS2035</w:t>
            </w:r>
          </w:p>
        </w:tc>
        <w:tc>
          <w:tcPr>
            <w:tcW w:w="1417" w:type="dxa"/>
            <w:vAlign w:val="center"/>
          </w:tcPr>
          <w:p w14:paraId="142C5365" w14:textId="77777777" w:rsidR="002034EB" w:rsidRPr="0037089B" w:rsidRDefault="002034EB" w:rsidP="007E575B">
            <w:pPr>
              <w:pStyle w:val="Title"/>
              <w:ind w:left="-468" w:firstLine="468"/>
              <w:jc w:val="left"/>
              <w:rPr>
                <w:sz w:val="22"/>
                <w:szCs w:val="22"/>
              </w:rPr>
            </w:pPr>
            <w:r w:rsidRPr="0037089B">
              <w:rPr>
                <w:b/>
                <w:bCs/>
                <w:sz w:val="22"/>
                <w:szCs w:val="22"/>
              </w:rPr>
              <w:t xml:space="preserve">Duration       </w:t>
            </w:r>
          </w:p>
        </w:tc>
        <w:tc>
          <w:tcPr>
            <w:tcW w:w="851" w:type="dxa"/>
            <w:vAlign w:val="center"/>
          </w:tcPr>
          <w:p w14:paraId="03880DF5" w14:textId="77777777" w:rsidR="002034EB" w:rsidRPr="0037089B" w:rsidRDefault="002034EB" w:rsidP="007E575B">
            <w:pPr>
              <w:pStyle w:val="Title"/>
              <w:jc w:val="left"/>
              <w:rPr>
                <w:b/>
                <w:sz w:val="22"/>
                <w:szCs w:val="22"/>
              </w:rPr>
            </w:pPr>
            <w:r w:rsidRPr="0037089B">
              <w:rPr>
                <w:b/>
                <w:sz w:val="22"/>
                <w:szCs w:val="22"/>
              </w:rPr>
              <w:t>3hrs</w:t>
            </w:r>
          </w:p>
        </w:tc>
      </w:tr>
      <w:tr w:rsidR="002034EB" w:rsidRPr="001E42AE" w14:paraId="7F4CD40A" w14:textId="77777777" w:rsidTr="0037089B">
        <w:trPr>
          <w:trHeight w:val="397"/>
          <w:jc w:val="center"/>
        </w:trPr>
        <w:tc>
          <w:tcPr>
            <w:tcW w:w="1555" w:type="dxa"/>
            <w:vAlign w:val="center"/>
          </w:tcPr>
          <w:p w14:paraId="3934BA25" w14:textId="77777777" w:rsidR="002034EB" w:rsidRPr="0037089B" w:rsidRDefault="002034EB" w:rsidP="002034EB">
            <w:pPr>
              <w:pStyle w:val="Title"/>
              <w:ind w:right="-160"/>
              <w:jc w:val="left"/>
              <w:rPr>
                <w:b/>
                <w:sz w:val="22"/>
                <w:szCs w:val="22"/>
              </w:rPr>
            </w:pPr>
            <w:r w:rsidRPr="0037089B">
              <w:rPr>
                <w:b/>
                <w:sz w:val="22"/>
                <w:szCs w:val="22"/>
              </w:rPr>
              <w:t xml:space="preserve">Course </w:t>
            </w:r>
            <w:r>
              <w:rPr>
                <w:b/>
                <w:sz w:val="22"/>
                <w:szCs w:val="22"/>
              </w:rPr>
              <w:t>Title</w:t>
            </w:r>
          </w:p>
        </w:tc>
        <w:tc>
          <w:tcPr>
            <w:tcW w:w="6662" w:type="dxa"/>
            <w:vAlign w:val="center"/>
          </w:tcPr>
          <w:p w14:paraId="36D5F2DC" w14:textId="77777777" w:rsidR="002034EB" w:rsidRPr="0037089B" w:rsidRDefault="002034EB" w:rsidP="007E575B">
            <w:pPr>
              <w:pStyle w:val="Title"/>
              <w:jc w:val="left"/>
              <w:rPr>
                <w:b/>
                <w:sz w:val="22"/>
                <w:szCs w:val="22"/>
              </w:rPr>
            </w:pPr>
            <w:r>
              <w:rPr>
                <w:b/>
                <w:sz w:val="22"/>
                <w:szCs w:val="22"/>
              </w:rPr>
              <w:t>OBJECT ORIENTED PROGRAMMING</w:t>
            </w:r>
          </w:p>
        </w:tc>
        <w:tc>
          <w:tcPr>
            <w:tcW w:w="1417" w:type="dxa"/>
            <w:vAlign w:val="center"/>
          </w:tcPr>
          <w:p w14:paraId="48D2BE75" w14:textId="77777777" w:rsidR="002034EB" w:rsidRPr="0037089B" w:rsidRDefault="002034EB" w:rsidP="007E575B">
            <w:pPr>
              <w:pStyle w:val="Title"/>
              <w:jc w:val="left"/>
              <w:rPr>
                <w:b/>
                <w:bCs/>
                <w:sz w:val="22"/>
                <w:szCs w:val="22"/>
              </w:rPr>
            </w:pPr>
            <w:r w:rsidRPr="0037089B">
              <w:rPr>
                <w:b/>
                <w:bCs/>
                <w:sz w:val="22"/>
                <w:szCs w:val="22"/>
              </w:rPr>
              <w:t xml:space="preserve">Max. Marks </w:t>
            </w:r>
          </w:p>
        </w:tc>
        <w:tc>
          <w:tcPr>
            <w:tcW w:w="851" w:type="dxa"/>
            <w:vAlign w:val="center"/>
          </w:tcPr>
          <w:p w14:paraId="57E174DB" w14:textId="77777777" w:rsidR="002034EB" w:rsidRPr="0037089B" w:rsidRDefault="002034EB" w:rsidP="007E575B">
            <w:pPr>
              <w:pStyle w:val="Title"/>
              <w:jc w:val="left"/>
              <w:rPr>
                <w:b/>
                <w:sz w:val="22"/>
                <w:szCs w:val="22"/>
              </w:rPr>
            </w:pPr>
            <w:r w:rsidRPr="0037089B">
              <w:rPr>
                <w:b/>
                <w:sz w:val="22"/>
                <w:szCs w:val="22"/>
              </w:rPr>
              <w:t>100</w:t>
            </w:r>
          </w:p>
        </w:tc>
      </w:tr>
    </w:tbl>
    <w:p w14:paraId="416F85B5" w14:textId="77777777" w:rsidR="002034EB" w:rsidRDefault="002034EB" w:rsidP="00B57D8D">
      <w:pPr>
        <w:ind w:left="720"/>
        <w:rPr>
          <w:highlight w:val="yellow"/>
        </w:rPr>
      </w:pPr>
    </w:p>
    <w:tbl>
      <w:tblPr>
        <w:tblStyle w:val="TableGrid"/>
        <w:tblW w:w="5817" w:type="pct"/>
        <w:tblInd w:w="-714" w:type="dxa"/>
        <w:tblLook w:val="04A0" w:firstRow="1" w:lastRow="0" w:firstColumn="1" w:lastColumn="0" w:noHBand="0" w:noVBand="1"/>
      </w:tblPr>
      <w:tblGrid>
        <w:gridCol w:w="570"/>
        <w:gridCol w:w="396"/>
        <w:gridCol w:w="7858"/>
        <w:gridCol w:w="670"/>
        <w:gridCol w:w="537"/>
        <w:gridCol w:w="459"/>
      </w:tblGrid>
      <w:tr w:rsidR="002034EB" w:rsidRPr="009C4175" w14:paraId="3CA22C69" w14:textId="77777777" w:rsidTr="002034EB">
        <w:trPr>
          <w:trHeight w:val="552"/>
        </w:trPr>
        <w:tc>
          <w:tcPr>
            <w:tcW w:w="265" w:type="pct"/>
          </w:tcPr>
          <w:p w14:paraId="6E69572E" w14:textId="77777777" w:rsidR="002034EB" w:rsidRPr="009C4175" w:rsidRDefault="002034EB" w:rsidP="00517D3B">
            <w:pPr>
              <w:jc w:val="center"/>
              <w:rPr>
                <w:b/>
              </w:rPr>
            </w:pPr>
            <w:r w:rsidRPr="009C4175">
              <w:rPr>
                <w:b/>
              </w:rPr>
              <w:t>Q. No.</w:t>
            </w:r>
          </w:p>
        </w:tc>
        <w:tc>
          <w:tcPr>
            <w:tcW w:w="3942" w:type="pct"/>
            <w:gridSpan w:val="2"/>
            <w:vAlign w:val="center"/>
          </w:tcPr>
          <w:p w14:paraId="5A42652A" w14:textId="77777777" w:rsidR="002034EB" w:rsidRPr="009C4175" w:rsidRDefault="002034EB" w:rsidP="002034EB">
            <w:pPr>
              <w:jc w:val="center"/>
              <w:rPr>
                <w:b/>
              </w:rPr>
            </w:pPr>
            <w:r w:rsidRPr="009C4175">
              <w:rPr>
                <w:b/>
              </w:rPr>
              <w:t>Questions</w:t>
            </w:r>
          </w:p>
        </w:tc>
        <w:tc>
          <w:tcPr>
            <w:tcW w:w="312" w:type="pct"/>
            <w:vAlign w:val="center"/>
          </w:tcPr>
          <w:p w14:paraId="402FD400" w14:textId="77777777" w:rsidR="002034EB" w:rsidRPr="009C4175" w:rsidRDefault="002034EB" w:rsidP="002034EB">
            <w:pPr>
              <w:jc w:val="center"/>
              <w:rPr>
                <w:b/>
              </w:rPr>
            </w:pPr>
            <w:r w:rsidRPr="009C4175">
              <w:rPr>
                <w:b/>
              </w:rPr>
              <w:t>CO</w:t>
            </w:r>
          </w:p>
        </w:tc>
        <w:tc>
          <w:tcPr>
            <w:tcW w:w="250" w:type="pct"/>
            <w:vAlign w:val="center"/>
          </w:tcPr>
          <w:p w14:paraId="05E4D261" w14:textId="77777777" w:rsidR="002034EB" w:rsidRPr="009C4175" w:rsidRDefault="002034EB" w:rsidP="002034EB">
            <w:pPr>
              <w:jc w:val="center"/>
              <w:rPr>
                <w:b/>
              </w:rPr>
            </w:pPr>
            <w:r w:rsidRPr="009C4175">
              <w:rPr>
                <w:b/>
              </w:rPr>
              <w:t>BL</w:t>
            </w:r>
          </w:p>
        </w:tc>
        <w:tc>
          <w:tcPr>
            <w:tcW w:w="231" w:type="pct"/>
            <w:vAlign w:val="center"/>
          </w:tcPr>
          <w:p w14:paraId="36678691" w14:textId="77777777" w:rsidR="002034EB" w:rsidRPr="009C4175" w:rsidRDefault="002034EB" w:rsidP="002034EB">
            <w:pPr>
              <w:jc w:val="center"/>
              <w:rPr>
                <w:b/>
              </w:rPr>
            </w:pPr>
            <w:r w:rsidRPr="009C4175">
              <w:rPr>
                <w:b/>
              </w:rPr>
              <w:t>M</w:t>
            </w:r>
          </w:p>
        </w:tc>
      </w:tr>
      <w:tr w:rsidR="002034EB" w:rsidRPr="009C4175" w14:paraId="5DAE34C4" w14:textId="77777777" w:rsidTr="002034EB">
        <w:trPr>
          <w:trHeight w:val="550"/>
        </w:trPr>
        <w:tc>
          <w:tcPr>
            <w:tcW w:w="5000" w:type="pct"/>
            <w:gridSpan w:val="6"/>
            <w:vAlign w:val="center"/>
          </w:tcPr>
          <w:p w14:paraId="348E99C7" w14:textId="77777777" w:rsidR="002034EB" w:rsidRPr="009C4175" w:rsidRDefault="002034EB" w:rsidP="002034EB">
            <w:pPr>
              <w:jc w:val="center"/>
              <w:rPr>
                <w:b/>
              </w:rPr>
            </w:pPr>
            <w:r w:rsidRPr="009C4175">
              <w:rPr>
                <w:b/>
              </w:rPr>
              <w:t>PART – A (10 X 1 = 10 MARKS)</w:t>
            </w:r>
          </w:p>
        </w:tc>
      </w:tr>
      <w:tr w:rsidR="002034EB" w:rsidRPr="009C4175" w14:paraId="2635B694" w14:textId="77777777" w:rsidTr="002034EB">
        <w:trPr>
          <w:trHeight w:val="283"/>
        </w:trPr>
        <w:tc>
          <w:tcPr>
            <w:tcW w:w="265" w:type="pct"/>
          </w:tcPr>
          <w:p w14:paraId="7F2B3C5C" w14:textId="77777777" w:rsidR="002034EB" w:rsidRPr="009C4175" w:rsidRDefault="002034EB" w:rsidP="00517D3B">
            <w:pPr>
              <w:jc w:val="center"/>
            </w:pPr>
            <w:r w:rsidRPr="009C4175">
              <w:t>1.</w:t>
            </w:r>
          </w:p>
        </w:tc>
        <w:tc>
          <w:tcPr>
            <w:tcW w:w="3942" w:type="pct"/>
            <w:gridSpan w:val="2"/>
          </w:tcPr>
          <w:p w14:paraId="38B78A9C" w14:textId="77777777" w:rsidR="002034EB" w:rsidRDefault="002034EB" w:rsidP="002034EB">
            <w:r w:rsidRPr="00661A92">
              <w:t xml:space="preserve">Predict the </w:t>
            </w:r>
            <w:r>
              <w:t>output of the following program.</w:t>
            </w:r>
          </w:p>
          <w:p w14:paraId="744D5FCE" w14:textId="77777777" w:rsidR="002034EB" w:rsidRDefault="002034EB" w:rsidP="002034EB">
            <w:pPr>
              <w:autoSpaceDE w:val="0"/>
              <w:autoSpaceDN w:val="0"/>
              <w:adjustRightInd w:val="0"/>
            </w:pPr>
            <w:r>
              <w:t>class Karunya {</w:t>
            </w:r>
          </w:p>
          <w:p w14:paraId="57615992" w14:textId="77777777" w:rsidR="002034EB" w:rsidRDefault="002034EB" w:rsidP="002034EB">
            <w:pPr>
              <w:autoSpaceDE w:val="0"/>
              <w:autoSpaceDN w:val="0"/>
              <w:adjustRightInd w:val="0"/>
            </w:pPr>
            <w:r>
              <w:t xml:space="preserve">    public static void main(String[] args) {</w:t>
            </w:r>
          </w:p>
          <w:p w14:paraId="4CB61A11" w14:textId="77777777" w:rsidR="002034EB" w:rsidRDefault="002034EB" w:rsidP="002034EB">
            <w:pPr>
              <w:autoSpaceDE w:val="0"/>
              <w:autoSpaceDN w:val="0"/>
              <w:adjustRightInd w:val="0"/>
            </w:pPr>
            <w:r>
              <w:t xml:space="preserve">       int a=8;</w:t>
            </w:r>
          </w:p>
          <w:p w14:paraId="0112EAD3" w14:textId="77777777" w:rsidR="002034EB" w:rsidRDefault="002034EB" w:rsidP="002034EB">
            <w:pPr>
              <w:autoSpaceDE w:val="0"/>
              <w:autoSpaceDN w:val="0"/>
              <w:adjustRightInd w:val="0"/>
            </w:pPr>
            <w:r>
              <w:t xml:space="preserve">       System.out.println(a-- + --a +a--);</w:t>
            </w:r>
          </w:p>
          <w:p w14:paraId="4DC762AA" w14:textId="77777777" w:rsidR="002034EB" w:rsidRDefault="002034EB" w:rsidP="002034EB">
            <w:pPr>
              <w:autoSpaceDE w:val="0"/>
              <w:autoSpaceDN w:val="0"/>
              <w:adjustRightInd w:val="0"/>
            </w:pPr>
            <w:r>
              <w:t xml:space="preserve">    }</w:t>
            </w:r>
          </w:p>
          <w:p w14:paraId="7520EE92" w14:textId="77777777" w:rsidR="002034EB" w:rsidRPr="009C4175" w:rsidRDefault="002034EB" w:rsidP="002034EB">
            <w:pPr>
              <w:autoSpaceDE w:val="0"/>
              <w:autoSpaceDN w:val="0"/>
              <w:adjustRightInd w:val="0"/>
            </w:pPr>
            <w:r>
              <w:t>}</w:t>
            </w:r>
          </w:p>
        </w:tc>
        <w:tc>
          <w:tcPr>
            <w:tcW w:w="312" w:type="pct"/>
          </w:tcPr>
          <w:p w14:paraId="0B6D420A" w14:textId="77777777" w:rsidR="002034EB" w:rsidRPr="009C4175" w:rsidRDefault="002034EB" w:rsidP="00517D3B">
            <w:pPr>
              <w:jc w:val="center"/>
            </w:pPr>
            <w:r w:rsidRPr="009C4175">
              <w:t>CO1</w:t>
            </w:r>
          </w:p>
        </w:tc>
        <w:tc>
          <w:tcPr>
            <w:tcW w:w="250" w:type="pct"/>
          </w:tcPr>
          <w:p w14:paraId="798B3BCB" w14:textId="77777777" w:rsidR="002034EB" w:rsidRPr="009C4175" w:rsidRDefault="002034EB" w:rsidP="00517D3B">
            <w:pPr>
              <w:jc w:val="center"/>
            </w:pPr>
            <w:r w:rsidRPr="009C4175">
              <w:t>U</w:t>
            </w:r>
          </w:p>
        </w:tc>
        <w:tc>
          <w:tcPr>
            <w:tcW w:w="231" w:type="pct"/>
          </w:tcPr>
          <w:p w14:paraId="6D81C37E" w14:textId="77777777" w:rsidR="002034EB" w:rsidRPr="009C4175" w:rsidRDefault="002034EB" w:rsidP="00517D3B">
            <w:pPr>
              <w:jc w:val="center"/>
            </w:pPr>
            <w:r w:rsidRPr="009C4175">
              <w:t>1</w:t>
            </w:r>
          </w:p>
        </w:tc>
      </w:tr>
      <w:tr w:rsidR="002034EB" w:rsidRPr="009C4175" w14:paraId="6ADF2DD8" w14:textId="77777777" w:rsidTr="002034EB">
        <w:trPr>
          <w:trHeight w:val="283"/>
        </w:trPr>
        <w:tc>
          <w:tcPr>
            <w:tcW w:w="265" w:type="pct"/>
          </w:tcPr>
          <w:p w14:paraId="75AA24B4" w14:textId="77777777" w:rsidR="002034EB" w:rsidRPr="009C4175" w:rsidRDefault="002034EB" w:rsidP="00517D3B">
            <w:pPr>
              <w:jc w:val="center"/>
            </w:pPr>
            <w:r w:rsidRPr="009C4175">
              <w:t>2.</w:t>
            </w:r>
          </w:p>
        </w:tc>
        <w:tc>
          <w:tcPr>
            <w:tcW w:w="3942" w:type="pct"/>
            <w:gridSpan w:val="2"/>
          </w:tcPr>
          <w:p w14:paraId="1B4EFE89" w14:textId="77777777" w:rsidR="002034EB" w:rsidRDefault="002034EB" w:rsidP="002034EB">
            <w:r w:rsidRPr="00661A92">
              <w:t xml:space="preserve">Predict the </w:t>
            </w:r>
            <w:r>
              <w:t>output of the following program.</w:t>
            </w:r>
          </w:p>
          <w:p w14:paraId="40878C09" w14:textId="77777777" w:rsidR="002034EB" w:rsidRDefault="002034EB" w:rsidP="002034EB">
            <w:r>
              <w:t>class Karunya {</w:t>
            </w:r>
          </w:p>
          <w:p w14:paraId="2B140CF0" w14:textId="77777777" w:rsidR="002034EB" w:rsidRDefault="002034EB" w:rsidP="002034EB">
            <w:r>
              <w:t xml:space="preserve">    public static void main(String[] args) {</w:t>
            </w:r>
          </w:p>
          <w:p w14:paraId="3B411A98" w14:textId="77777777" w:rsidR="002034EB" w:rsidRDefault="002034EB" w:rsidP="002034EB">
            <w:r>
              <w:t xml:space="preserve">        int a=1;</w:t>
            </w:r>
          </w:p>
          <w:p w14:paraId="4BA61707" w14:textId="77777777" w:rsidR="002034EB" w:rsidRDefault="002034EB" w:rsidP="002034EB">
            <w:r>
              <w:t xml:space="preserve">        switch(a){</w:t>
            </w:r>
          </w:p>
          <w:p w14:paraId="3DCE5144" w14:textId="77777777" w:rsidR="002034EB" w:rsidRDefault="002034EB" w:rsidP="002034EB">
            <w:r>
              <w:t xml:space="preserve">        case 1:</w:t>
            </w:r>
          </w:p>
          <w:p w14:paraId="2F1082DC" w14:textId="77777777" w:rsidR="002034EB" w:rsidRDefault="002034EB" w:rsidP="002034EB">
            <w:r>
              <w:t xml:space="preserve">            System.out.println("one");</w:t>
            </w:r>
          </w:p>
          <w:p w14:paraId="2778EDA4" w14:textId="77777777" w:rsidR="002034EB" w:rsidRDefault="002034EB" w:rsidP="002034EB">
            <w:r>
              <w:t xml:space="preserve">        case 2:</w:t>
            </w:r>
          </w:p>
          <w:p w14:paraId="65417D80" w14:textId="77777777" w:rsidR="002034EB" w:rsidRDefault="002034EB" w:rsidP="002034EB">
            <w:r>
              <w:t xml:space="preserve">            System.out.println("two");</w:t>
            </w:r>
          </w:p>
          <w:p w14:paraId="1C7877EF" w14:textId="77777777" w:rsidR="002034EB" w:rsidRDefault="002034EB" w:rsidP="002034EB">
            <w:r>
              <w:t xml:space="preserve">        case 3:</w:t>
            </w:r>
          </w:p>
          <w:p w14:paraId="549DDCE5" w14:textId="77777777" w:rsidR="002034EB" w:rsidRDefault="002034EB" w:rsidP="002034EB">
            <w:r>
              <w:t xml:space="preserve">            System.out.println("three");</w:t>
            </w:r>
          </w:p>
          <w:p w14:paraId="47302B90" w14:textId="77777777" w:rsidR="002034EB" w:rsidRDefault="002034EB" w:rsidP="002034EB">
            <w:r>
              <w:t xml:space="preserve">            break;</w:t>
            </w:r>
          </w:p>
          <w:p w14:paraId="1E03FC25" w14:textId="77777777" w:rsidR="002034EB" w:rsidRDefault="002034EB" w:rsidP="002034EB">
            <w:r>
              <w:t xml:space="preserve">        default:</w:t>
            </w:r>
          </w:p>
          <w:p w14:paraId="19ECE033" w14:textId="77777777" w:rsidR="002034EB" w:rsidRDefault="002034EB" w:rsidP="002034EB">
            <w:r>
              <w:t xml:space="preserve">            System.out.println("default");</w:t>
            </w:r>
          </w:p>
          <w:p w14:paraId="2F61C651" w14:textId="77777777" w:rsidR="002034EB" w:rsidRDefault="002034EB" w:rsidP="002034EB">
            <w:r>
              <w:t xml:space="preserve">        }</w:t>
            </w:r>
          </w:p>
          <w:p w14:paraId="5501D755" w14:textId="77777777" w:rsidR="002034EB" w:rsidRDefault="002034EB" w:rsidP="002034EB">
            <w:r>
              <w:t xml:space="preserve">    }</w:t>
            </w:r>
          </w:p>
          <w:p w14:paraId="42AEC3C7" w14:textId="77777777" w:rsidR="002034EB" w:rsidRPr="009C4175" w:rsidRDefault="002034EB" w:rsidP="002034EB">
            <w:r>
              <w:t>}</w:t>
            </w:r>
          </w:p>
        </w:tc>
        <w:tc>
          <w:tcPr>
            <w:tcW w:w="312" w:type="pct"/>
          </w:tcPr>
          <w:p w14:paraId="45997259" w14:textId="77777777" w:rsidR="002034EB" w:rsidRPr="009C4175" w:rsidRDefault="002034EB" w:rsidP="00517D3B">
            <w:pPr>
              <w:jc w:val="center"/>
            </w:pPr>
            <w:r w:rsidRPr="009C4175">
              <w:t>CO1</w:t>
            </w:r>
          </w:p>
        </w:tc>
        <w:tc>
          <w:tcPr>
            <w:tcW w:w="250" w:type="pct"/>
          </w:tcPr>
          <w:p w14:paraId="2AC49DFE" w14:textId="77777777" w:rsidR="002034EB" w:rsidRPr="009C4175" w:rsidRDefault="002034EB" w:rsidP="00517D3B">
            <w:pPr>
              <w:jc w:val="center"/>
            </w:pPr>
            <w:r>
              <w:t>U</w:t>
            </w:r>
          </w:p>
        </w:tc>
        <w:tc>
          <w:tcPr>
            <w:tcW w:w="231" w:type="pct"/>
          </w:tcPr>
          <w:p w14:paraId="53EDF50F" w14:textId="77777777" w:rsidR="002034EB" w:rsidRPr="009C4175" w:rsidRDefault="002034EB" w:rsidP="00517D3B">
            <w:pPr>
              <w:jc w:val="center"/>
            </w:pPr>
            <w:r w:rsidRPr="009C4175">
              <w:t>1</w:t>
            </w:r>
          </w:p>
        </w:tc>
      </w:tr>
      <w:tr w:rsidR="002034EB" w:rsidRPr="009C4175" w14:paraId="60C04CEF" w14:textId="77777777" w:rsidTr="002034EB">
        <w:trPr>
          <w:trHeight w:val="283"/>
        </w:trPr>
        <w:tc>
          <w:tcPr>
            <w:tcW w:w="265" w:type="pct"/>
          </w:tcPr>
          <w:p w14:paraId="0EEE98CE" w14:textId="77777777" w:rsidR="002034EB" w:rsidRPr="009C4175" w:rsidRDefault="002034EB" w:rsidP="00517D3B">
            <w:pPr>
              <w:jc w:val="center"/>
            </w:pPr>
            <w:r w:rsidRPr="009C4175">
              <w:t>3.</w:t>
            </w:r>
          </w:p>
        </w:tc>
        <w:tc>
          <w:tcPr>
            <w:tcW w:w="3942" w:type="pct"/>
            <w:gridSpan w:val="2"/>
          </w:tcPr>
          <w:p w14:paraId="7268C883" w14:textId="77777777" w:rsidR="002034EB" w:rsidRPr="009C4175" w:rsidRDefault="002034EB" w:rsidP="002034EB">
            <w:r w:rsidRPr="00F33D30">
              <w:t>List any 2 built-in packages in java.</w:t>
            </w:r>
          </w:p>
        </w:tc>
        <w:tc>
          <w:tcPr>
            <w:tcW w:w="312" w:type="pct"/>
          </w:tcPr>
          <w:p w14:paraId="38E133D7" w14:textId="77777777" w:rsidR="002034EB" w:rsidRPr="009C4175" w:rsidRDefault="002034EB" w:rsidP="00517D3B">
            <w:pPr>
              <w:jc w:val="center"/>
            </w:pPr>
            <w:r w:rsidRPr="009C4175">
              <w:t>CO2</w:t>
            </w:r>
          </w:p>
        </w:tc>
        <w:tc>
          <w:tcPr>
            <w:tcW w:w="250" w:type="pct"/>
          </w:tcPr>
          <w:p w14:paraId="328E8876" w14:textId="77777777" w:rsidR="002034EB" w:rsidRPr="009C4175" w:rsidRDefault="002034EB" w:rsidP="00517D3B">
            <w:pPr>
              <w:jc w:val="center"/>
            </w:pPr>
            <w:r w:rsidRPr="009C4175">
              <w:t>R</w:t>
            </w:r>
          </w:p>
        </w:tc>
        <w:tc>
          <w:tcPr>
            <w:tcW w:w="231" w:type="pct"/>
          </w:tcPr>
          <w:p w14:paraId="2115EA0A" w14:textId="77777777" w:rsidR="002034EB" w:rsidRPr="009C4175" w:rsidRDefault="002034EB" w:rsidP="00517D3B">
            <w:pPr>
              <w:jc w:val="center"/>
            </w:pPr>
            <w:r w:rsidRPr="009C4175">
              <w:t>1</w:t>
            </w:r>
          </w:p>
        </w:tc>
      </w:tr>
      <w:tr w:rsidR="002034EB" w:rsidRPr="009C4175" w14:paraId="1511A91A" w14:textId="77777777" w:rsidTr="002034EB">
        <w:trPr>
          <w:trHeight w:val="283"/>
        </w:trPr>
        <w:tc>
          <w:tcPr>
            <w:tcW w:w="265" w:type="pct"/>
          </w:tcPr>
          <w:p w14:paraId="4C545BB8" w14:textId="77777777" w:rsidR="002034EB" w:rsidRPr="009C4175" w:rsidRDefault="002034EB" w:rsidP="00517D3B">
            <w:pPr>
              <w:jc w:val="center"/>
            </w:pPr>
            <w:r w:rsidRPr="009C4175">
              <w:t>4.</w:t>
            </w:r>
          </w:p>
        </w:tc>
        <w:tc>
          <w:tcPr>
            <w:tcW w:w="3942" w:type="pct"/>
            <w:gridSpan w:val="2"/>
          </w:tcPr>
          <w:p w14:paraId="5B4F7516" w14:textId="77777777" w:rsidR="002034EB" w:rsidRPr="009C4175" w:rsidRDefault="002034EB" w:rsidP="002034EB">
            <w:r>
              <w:t>State the use of super keyword in java.</w:t>
            </w:r>
          </w:p>
        </w:tc>
        <w:tc>
          <w:tcPr>
            <w:tcW w:w="312" w:type="pct"/>
          </w:tcPr>
          <w:p w14:paraId="124BC5A1" w14:textId="77777777" w:rsidR="002034EB" w:rsidRPr="009C4175" w:rsidRDefault="002034EB" w:rsidP="00517D3B">
            <w:pPr>
              <w:jc w:val="center"/>
            </w:pPr>
            <w:r w:rsidRPr="009C4175">
              <w:t>CO2</w:t>
            </w:r>
          </w:p>
        </w:tc>
        <w:tc>
          <w:tcPr>
            <w:tcW w:w="250" w:type="pct"/>
          </w:tcPr>
          <w:p w14:paraId="7FE975E5" w14:textId="77777777" w:rsidR="002034EB" w:rsidRPr="009C4175" w:rsidRDefault="002034EB" w:rsidP="00517D3B">
            <w:pPr>
              <w:jc w:val="center"/>
            </w:pPr>
            <w:r w:rsidRPr="009C4175">
              <w:t>R</w:t>
            </w:r>
          </w:p>
        </w:tc>
        <w:tc>
          <w:tcPr>
            <w:tcW w:w="231" w:type="pct"/>
          </w:tcPr>
          <w:p w14:paraId="3A5CCC2D" w14:textId="77777777" w:rsidR="002034EB" w:rsidRPr="009C4175" w:rsidRDefault="002034EB" w:rsidP="00517D3B">
            <w:pPr>
              <w:jc w:val="center"/>
            </w:pPr>
            <w:r w:rsidRPr="009C4175">
              <w:t>1</w:t>
            </w:r>
          </w:p>
        </w:tc>
      </w:tr>
      <w:tr w:rsidR="002034EB" w:rsidRPr="009C4175" w14:paraId="51E869F1" w14:textId="77777777" w:rsidTr="002034EB">
        <w:trPr>
          <w:trHeight w:val="283"/>
        </w:trPr>
        <w:tc>
          <w:tcPr>
            <w:tcW w:w="265" w:type="pct"/>
          </w:tcPr>
          <w:p w14:paraId="6190FA3F" w14:textId="77777777" w:rsidR="002034EB" w:rsidRPr="009C4175" w:rsidRDefault="002034EB" w:rsidP="00517D3B">
            <w:pPr>
              <w:jc w:val="center"/>
            </w:pPr>
            <w:r w:rsidRPr="009C4175">
              <w:t>5.</w:t>
            </w:r>
          </w:p>
        </w:tc>
        <w:tc>
          <w:tcPr>
            <w:tcW w:w="3942" w:type="pct"/>
            <w:gridSpan w:val="2"/>
          </w:tcPr>
          <w:p w14:paraId="11DD3EBF" w14:textId="77777777" w:rsidR="002034EB" w:rsidRPr="009C4175" w:rsidRDefault="002034EB" w:rsidP="002034EB">
            <w:pPr>
              <w:pStyle w:val="Default"/>
              <w:jc w:val="both"/>
            </w:pPr>
            <w:r w:rsidRPr="001471C2">
              <w:t>Name the technique that is used to allow only one thread to access the shared resource.</w:t>
            </w:r>
          </w:p>
        </w:tc>
        <w:tc>
          <w:tcPr>
            <w:tcW w:w="312" w:type="pct"/>
          </w:tcPr>
          <w:p w14:paraId="6FBCE287" w14:textId="77777777" w:rsidR="002034EB" w:rsidRPr="009C4175" w:rsidRDefault="002034EB" w:rsidP="00517D3B">
            <w:pPr>
              <w:jc w:val="center"/>
            </w:pPr>
            <w:r w:rsidRPr="009C4175">
              <w:t>CO3</w:t>
            </w:r>
          </w:p>
        </w:tc>
        <w:tc>
          <w:tcPr>
            <w:tcW w:w="250" w:type="pct"/>
          </w:tcPr>
          <w:p w14:paraId="3C4B3746" w14:textId="77777777" w:rsidR="002034EB" w:rsidRPr="009C4175" w:rsidRDefault="002034EB" w:rsidP="00517D3B">
            <w:pPr>
              <w:jc w:val="center"/>
            </w:pPr>
            <w:r>
              <w:t>R</w:t>
            </w:r>
          </w:p>
        </w:tc>
        <w:tc>
          <w:tcPr>
            <w:tcW w:w="231" w:type="pct"/>
          </w:tcPr>
          <w:p w14:paraId="2C94575E" w14:textId="77777777" w:rsidR="002034EB" w:rsidRPr="009C4175" w:rsidRDefault="002034EB" w:rsidP="00517D3B">
            <w:pPr>
              <w:jc w:val="center"/>
            </w:pPr>
            <w:r w:rsidRPr="009C4175">
              <w:t>1</w:t>
            </w:r>
          </w:p>
        </w:tc>
      </w:tr>
      <w:tr w:rsidR="002034EB" w:rsidRPr="009C4175" w14:paraId="270064A5" w14:textId="77777777" w:rsidTr="002034EB">
        <w:trPr>
          <w:trHeight w:val="283"/>
        </w:trPr>
        <w:tc>
          <w:tcPr>
            <w:tcW w:w="265" w:type="pct"/>
          </w:tcPr>
          <w:p w14:paraId="5C35369D" w14:textId="77777777" w:rsidR="002034EB" w:rsidRPr="009C4175" w:rsidRDefault="002034EB" w:rsidP="00517D3B">
            <w:pPr>
              <w:jc w:val="center"/>
            </w:pPr>
            <w:r w:rsidRPr="009C4175">
              <w:t>6.</w:t>
            </w:r>
          </w:p>
        </w:tc>
        <w:tc>
          <w:tcPr>
            <w:tcW w:w="3942" w:type="pct"/>
            <w:gridSpan w:val="2"/>
          </w:tcPr>
          <w:p w14:paraId="007D0CBD" w14:textId="77777777" w:rsidR="002034EB" w:rsidRDefault="002034EB" w:rsidP="002034EB">
            <w:r w:rsidRPr="00661A92">
              <w:t xml:space="preserve">Predict the </w:t>
            </w:r>
            <w:r>
              <w:t>output of the following program.</w:t>
            </w:r>
          </w:p>
          <w:p w14:paraId="585E711F" w14:textId="77777777" w:rsidR="002034EB" w:rsidRDefault="002034EB" w:rsidP="002034EB">
            <w:r>
              <w:t>enum Days { MON, TUE, WED };</w:t>
            </w:r>
          </w:p>
          <w:p w14:paraId="3A269086" w14:textId="77777777" w:rsidR="002034EB" w:rsidRDefault="002034EB" w:rsidP="002034EB">
            <w:r>
              <w:t>class Karunya {</w:t>
            </w:r>
          </w:p>
          <w:p w14:paraId="748336F3" w14:textId="77777777" w:rsidR="002034EB" w:rsidRDefault="002034EB" w:rsidP="002034EB">
            <w:r>
              <w:t xml:space="preserve">    public static void main(String[] args) {</w:t>
            </w:r>
          </w:p>
          <w:p w14:paraId="68DFF30C" w14:textId="77777777" w:rsidR="002034EB" w:rsidRDefault="002034EB" w:rsidP="002034EB">
            <w:r>
              <w:t xml:space="preserve">     Days[ ] d2 = Days.values();</w:t>
            </w:r>
          </w:p>
          <w:p w14:paraId="727C0D6A" w14:textId="77777777" w:rsidR="002034EB" w:rsidRDefault="002034EB" w:rsidP="002034EB">
            <w:r>
              <w:t xml:space="preserve">     System.out.println(d2[2]);</w:t>
            </w:r>
          </w:p>
          <w:p w14:paraId="1C1B9797" w14:textId="77777777" w:rsidR="002034EB" w:rsidRDefault="002034EB" w:rsidP="002034EB">
            <w:r>
              <w:t xml:space="preserve">    }</w:t>
            </w:r>
          </w:p>
          <w:p w14:paraId="69934DE6" w14:textId="77777777" w:rsidR="002034EB" w:rsidRPr="009C4175" w:rsidRDefault="002034EB" w:rsidP="002034EB">
            <w:r>
              <w:t>}</w:t>
            </w:r>
          </w:p>
        </w:tc>
        <w:tc>
          <w:tcPr>
            <w:tcW w:w="312" w:type="pct"/>
          </w:tcPr>
          <w:p w14:paraId="53206CC9" w14:textId="77777777" w:rsidR="002034EB" w:rsidRPr="009C4175" w:rsidRDefault="002034EB" w:rsidP="00517D3B">
            <w:pPr>
              <w:jc w:val="center"/>
            </w:pPr>
            <w:r w:rsidRPr="009C4175">
              <w:t>CO3</w:t>
            </w:r>
          </w:p>
        </w:tc>
        <w:tc>
          <w:tcPr>
            <w:tcW w:w="250" w:type="pct"/>
          </w:tcPr>
          <w:p w14:paraId="1DFA3B01" w14:textId="77777777" w:rsidR="002034EB" w:rsidRPr="009C4175" w:rsidRDefault="002034EB" w:rsidP="00517D3B">
            <w:pPr>
              <w:jc w:val="center"/>
            </w:pPr>
            <w:r>
              <w:t>U</w:t>
            </w:r>
          </w:p>
        </w:tc>
        <w:tc>
          <w:tcPr>
            <w:tcW w:w="231" w:type="pct"/>
          </w:tcPr>
          <w:p w14:paraId="23B662FE" w14:textId="77777777" w:rsidR="002034EB" w:rsidRPr="009C4175" w:rsidRDefault="002034EB" w:rsidP="00517D3B">
            <w:pPr>
              <w:jc w:val="center"/>
            </w:pPr>
            <w:r w:rsidRPr="009C4175">
              <w:t>1</w:t>
            </w:r>
          </w:p>
        </w:tc>
      </w:tr>
      <w:tr w:rsidR="002034EB" w:rsidRPr="009C4175" w14:paraId="373D3E35" w14:textId="77777777" w:rsidTr="002034EB">
        <w:trPr>
          <w:trHeight w:val="283"/>
        </w:trPr>
        <w:tc>
          <w:tcPr>
            <w:tcW w:w="265" w:type="pct"/>
          </w:tcPr>
          <w:p w14:paraId="5521D486" w14:textId="77777777" w:rsidR="002034EB" w:rsidRPr="009C4175" w:rsidRDefault="002034EB" w:rsidP="00517D3B">
            <w:pPr>
              <w:jc w:val="center"/>
            </w:pPr>
            <w:r w:rsidRPr="009C4175">
              <w:lastRenderedPageBreak/>
              <w:t>7.</w:t>
            </w:r>
          </w:p>
        </w:tc>
        <w:tc>
          <w:tcPr>
            <w:tcW w:w="3942" w:type="pct"/>
            <w:gridSpan w:val="2"/>
          </w:tcPr>
          <w:p w14:paraId="0DE2F691" w14:textId="77777777" w:rsidR="002034EB" w:rsidRPr="009C4175" w:rsidRDefault="002034EB" w:rsidP="002034EB">
            <w:pPr>
              <w:pStyle w:val="ListParagraph"/>
              <w:ind w:left="0"/>
              <w:rPr>
                <w:noProof/>
                <w:lang w:eastAsia="zh-TW"/>
              </w:rPr>
            </w:pPr>
            <w:r>
              <w:rPr>
                <w:noProof/>
                <w:lang w:eastAsia="zh-TW"/>
              </w:rPr>
              <w:t>State the use of getByN</w:t>
            </w:r>
            <w:r w:rsidRPr="004E0E11">
              <w:rPr>
                <w:noProof/>
                <w:lang w:eastAsia="zh-TW"/>
              </w:rPr>
              <w:t>ame</w:t>
            </w:r>
            <w:r>
              <w:rPr>
                <w:noProof/>
                <w:lang w:eastAsia="zh-TW"/>
              </w:rPr>
              <w:t>( ) method in java.</w:t>
            </w:r>
          </w:p>
        </w:tc>
        <w:tc>
          <w:tcPr>
            <w:tcW w:w="312" w:type="pct"/>
          </w:tcPr>
          <w:p w14:paraId="5719E301" w14:textId="77777777" w:rsidR="002034EB" w:rsidRPr="009C4175" w:rsidRDefault="002034EB" w:rsidP="00517D3B">
            <w:pPr>
              <w:jc w:val="center"/>
            </w:pPr>
            <w:r w:rsidRPr="009C4175">
              <w:t>CO4</w:t>
            </w:r>
          </w:p>
        </w:tc>
        <w:tc>
          <w:tcPr>
            <w:tcW w:w="250" w:type="pct"/>
          </w:tcPr>
          <w:p w14:paraId="17267E66" w14:textId="77777777" w:rsidR="002034EB" w:rsidRPr="009C4175" w:rsidRDefault="002034EB" w:rsidP="00517D3B">
            <w:pPr>
              <w:jc w:val="center"/>
            </w:pPr>
            <w:r>
              <w:t>R</w:t>
            </w:r>
          </w:p>
        </w:tc>
        <w:tc>
          <w:tcPr>
            <w:tcW w:w="231" w:type="pct"/>
          </w:tcPr>
          <w:p w14:paraId="3ACBCB26" w14:textId="77777777" w:rsidR="002034EB" w:rsidRPr="009C4175" w:rsidRDefault="002034EB" w:rsidP="00517D3B">
            <w:pPr>
              <w:jc w:val="center"/>
            </w:pPr>
            <w:r w:rsidRPr="009C4175">
              <w:t>1</w:t>
            </w:r>
          </w:p>
        </w:tc>
      </w:tr>
      <w:tr w:rsidR="002034EB" w:rsidRPr="009C4175" w14:paraId="51BCA897" w14:textId="77777777" w:rsidTr="002034EB">
        <w:trPr>
          <w:trHeight w:val="283"/>
        </w:trPr>
        <w:tc>
          <w:tcPr>
            <w:tcW w:w="265" w:type="pct"/>
          </w:tcPr>
          <w:p w14:paraId="43884315" w14:textId="77777777" w:rsidR="002034EB" w:rsidRPr="009C4175" w:rsidRDefault="002034EB" w:rsidP="00517D3B">
            <w:pPr>
              <w:jc w:val="center"/>
            </w:pPr>
            <w:r w:rsidRPr="009C4175">
              <w:t>8.</w:t>
            </w:r>
          </w:p>
        </w:tc>
        <w:tc>
          <w:tcPr>
            <w:tcW w:w="3942" w:type="pct"/>
            <w:gridSpan w:val="2"/>
          </w:tcPr>
          <w:p w14:paraId="5D824F93" w14:textId="77777777" w:rsidR="002034EB" w:rsidRPr="009C4175" w:rsidRDefault="002034EB" w:rsidP="002034EB">
            <w:pPr>
              <w:rPr>
                <w:b/>
                <w:bCs/>
              </w:rPr>
            </w:pPr>
            <w:r w:rsidRPr="000162B8">
              <w:t>Differentiate</w:t>
            </w:r>
            <w:r>
              <w:t xml:space="preserve"> between byte streams and character s</w:t>
            </w:r>
            <w:r w:rsidRPr="000162B8">
              <w:t>treams.</w:t>
            </w:r>
          </w:p>
        </w:tc>
        <w:tc>
          <w:tcPr>
            <w:tcW w:w="312" w:type="pct"/>
          </w:tcPr>
          <w:p w14:paraId="6B339729" w14:textId="77777777" w:rsidR="002034EB" w:rsidRPr="009C4175" w:rsidRDefault="002034EB" w:rsidP="00517D3B">
            <w:pPr>
              <w:jc w:val="center"/>
            </w:pPr>
            <w:r w:rsidRPr="009C4175">
              <w:t>CO4</w:t>
            </w:r>
          </w:p>
        </w:tc>
        <w:tc>
          <w:tcPr>
            <w:tcW w:w="250" w:type="pct"/>
          </w:tcPr>
          <w:p w14:paraId="353AFB27" w14:textId="77777777" w:rsidR="002034EB" w:rsidRPr="009C4175" w:rsidRDefault="002034EB" w:rsidP="00517D3B">
            <w:pPr>
              <w:jc w:val="center"/>
            </w:pPr>
            <w:r>
              <w:t>U</w:t>
            </w:r>
          </w:p>
        </w:tc>
        <w:tc>
          <w:tcPr>
            <w:tcW w:w="231" w:type="pct"/>
          </w:tcPr>
          <w:p w14:paraId="32C1D95E" w14:textId="77777777" w:rsidR="002034EB" w:rsidRPr="009C4175" w:rsidRDefault="002034EB" w:rsidP="00517D3B">
            <w:pPr>
              <w:jc w:val="center"/>
            </w:pPr>
            <w:r w:rsidRPr="009C4175">
              <w:t>1</w:t>
            </w:r>
          </w:p>
        </w:tc>
      </w:tr>
      <w:tr w:rsidR="002034EB" w:rsidRPr="009C4175" w14:paraId="43085A6A" w14:textId="77777777" w:rsidTr="002034EB">
        <w:trPr>
          <w:trHeight w:val="283"/>
        </w:trPr>
        <w:tc>
          <w:tcPr>
            <w:tcW w:w="265" w:type="pct"/>
          </w:tcPr>
          <w:p w14:paraId="4D9C8099" w14:textId="77777777" w:rsidR="002034EB" w:rsidRPr="009C4175" w:rsidRDefault="002034EB" w:rsidP="00517D3B">
            <w:pPr>
              <w:jc w:val="center"/>
            </w:pPr>
            <w:r w:rsidRPr="009C4175">
              <w:t>9.</w:t>
            </w:r>
          </w:p>
        </w:tc>
        <w:tc>
          <w:tcPr>
            <w:tcW w:w="3942" w:type="pct"/>
            <w:gridSpan w:val="2"/>
          </w:tcPr>
          <w:p w14:paraId="07FE3BF6" w14:textId="77777777" w:rsidR="002034EB" w:rsidRPr="009C4175" w:rsidRDefault="002034EB" w:rsidP="002034EB">
            <w:pPr>
              <w:pStyle w:val="ListParagraph"/>
              <w:ind w:left="0"/>
              <w:rPr>
                <w:noProof/>
                <w:lang w:eastAsia="zh-TW"/>
              </w:rPr>
            </w:pPr>
            <w:r>
              <w:rPr>
                <w:noProof/>
                <w:lang w:eastAsia="zh-TW"/>
              </w:rPr>
              <w:t>State the use of iterator in java.</w:t>
            </w:r>
          </w:p>
        </w:tc>
        <w:tc>
          <w:tcPr>
            <w:tcW w:w="312" w:type="pct"/>
          </w:tcPr>
          <w:p w14:paraId="3F4EFFB2" w14:textId="77777777" w:rsidR="002034EB" w:rsidRPr="009C4175" w:rsidRDefault="002034EB" w:rsidP="00517D3B">
            <w:pPr>
              <w:jc w:val="center"/>
            </w:pPr>
            <w:r w:rsidRPr="009C4175">
              <w:t>CO5</w:t>
            </w:r>
          </w:p>
        </w:tc>
        <w:tc>
          <w:tcPr>
            <w:tcW w:w="250" w:type="pct"/>
          </w:tcPr>
          <w:p w14:paraId="54B41366" w14:textId="77777777" w:rsidR="002034EB" w:rsidRPr="009C4175" w:rsidRDefault="002034EB" w:rsidP="00517D3B">
            <w:pPr>
              <w:jc w:val="center"/>
            </w:pPr>
            <w:r>
              <w:t>R</w:t>
            </w:r>
          </w:p>
        </w:tc>
        <w:tc>
          <w:tcPr>
            <w:tcW w:w="231" w:type="pct"/>
          </w:tcPr>
          <w:p w14:paraId="1B5911B0" w14:textId="77777777" w:rsidR="002034EB" w:rsidRPr="009C4175" w:rsidRDefault="002034EB" w:rsidP="00517D3B">
            <w:pPr>
              <w:jc w:val="center"/>
            </w:pPr>
            <w:r w:rsidRPr="009C4175">
              <w:t>1</w:t>
            </w:r>
          </w:p>
        </w:tc>
      </w:tr>
      <w:tr w:rsidR="002034EB" w:rsidRPr="009C4175" w14:paraId="3029E832" w14:textId="77777777" w:rsidTr="002034EB">
        <w:trPr>
          <w:trHeight w:val="283"/>
        </w:trPr>
        <w:tc>
          <w:tcPr>
            <w:tcW w:w="265" w:type="pct"/>
          </w:tcPr>
          <w:p w14:paraId="3281674E" w14:textId="77777777" w:rsidR="002034EB" w:rsidRPr="009C4175" w:rsidRDefault="002034EB" w:rsidP="00517D3B">
            <w:pPr>
              <w:jc w:val="center"/>
            </w:pPr>
            <w:r w:rsidRPr="009C4175">
              <w:t>10.</w:t>
            </w:r>
          </w:p>
        </w:tc>
        <w:tc>
          <w:tcPr>
            <w:tcW w:w="3942" w:type="pct"/>
            <w:gridSpan w:val="2"/>
          </w:tcPr>
          <w:p w14:paraId="2964EA2A" w14:textId="77777777" w:rsidR="002034EB" w:rsidRPr="009C4175" w:rsidRDefault="002034EB" w:rsidP="002034EB">
            <w:r>
              <w:t xml:space="preserve">Name </w:t>
            </w:r>
            <w:r w:rsidRPr="000162B8">
              <w:t>the event generated while clicking a Button.</w:t>
            </w:r>
          </w:p>
        </w:tc>
        <w:tc>
          <w:tcPr>
            <w:tcW w:w="312" w:type="pct"/>
          </w:tcPr>
          <w:p w14:paraId="1F780408" w14:textId="77777777" w:rsidR="002034EB" w:rsidRPr="009C4175" w:rsidRDefault="002034EB" w:rsidP="00517D3B">
            <w:pPr>
              <w:jc w:val="center"/>
            </w:pPr>
            <w:r w:rsidRPr="009C4175">
              <w:t>CO6</w:t>
            </w:r>
          </w:p>
        </w:tc>
        <w:tc>
          <w:tcPr>
            <w:tcW w:w="250" w:type="pct"/>
          </w:tcPr>
          <w:p w14:paraId="5A3F7847" w14:textId="77777777" w:rsidR="002034EB" w:rsidRPr="009C4175" w:rsidRDefault="002034EB" w:rsidP="00517D3B">
            <w:pPr>
              <w:jc w:val="center"/>
            </w:pPr>
            <w:r>
              <w:t>R</w:t>
            </w:r>
          </w:p>
        </w:tc>
        <w:tc>
          <w:tcPr>
            <w:tcW w:w="231" w:type="pct"/>
          </w:tcPr>
          <w:p w14:paraId="4FF61FAC" w14:textId="77777777" w:rsidR="002034EB" w:rsidRPr="009C4175" w:rsidRDefault="002034EB" w:rsidP="00517D3B">
            <w:pPr>
              <w:jc w:val="center"/>
            </w:pPr>
            <w:r w:rsidRPr="009C4175">
              <w:t>1</w:t>
            </w:r>
          </w:p>
        </w:tc>
      </w:tr>
      <w:tr w:rsidR="002034EB" w:rsidRPr="009C4175" w14:paraId="4D5A32EF" w14:textId="77777777" w:rsidTr="002034EB">
        <w:trPr>
          <w:trHeight w:val="552"/>
        </w:trPr>
        <w:tc>
          <w:tcPr>
            <w:tcW w:w="5000" w:type="pct"/>
            <w:gridSpan w:val="6"/>
            <w:vAlign w:val="center"/>
          </w:tcPr>
          <w:p w14:paraId="52BD906B" w14:textId="77777777" w:rsidR="002034EB" w:rsidRPr="009C4175" w:rsidRDefault="002034EB" w:rsidP="002034EB">
            <w:pPr>
              <w:jc w:val="center"/>
              <w:rPr>
                <w:b/>
              </w:rPr>
            </w:pPr>
            <w:r w:rsidRPr="009C4175">
              <w:rPr>
                <w:b/>
              </w:rPr>
              <w:t>PART – B (6 X 3 = 18 MARKS)</w:t>
            </w:r>
          </w:p>
        </w:tc>
      </w:tr>
      <w:tr w:rsidR="002034EB" w:rsidRPr="009C4175" w14:paraId="54A21C7B" w14:textId="77777777" w:rsidTr="002034EB">
        <w:trPr>
          <w:trHeight w:val="283"/>
        </w:trPr>
        <w:tc>
          <w:tcPr>
            <w:tcW w:w="265" w:type="pct"/>
          </w:tcPr>
          <w:p w14:paraId="1860E167" w14:textId="77777777" w:rsidR="002034EB" w:rsidRPr="009C4175" w:rsidRDefault="002034EB" w:rsidP="00517D3B">
            <w:pPr>
              <w:pStyle w:val="NoSpacing"/>
              <w:jc w:val="center"/>
            </w:pPr>
            <w:r w:rsidRPr="009C4175">
              <w:t>11.</w:t>
            </w:r>
          </w:p>
        </w:tc>
        <w:tc>
          <w:tcPr>
            <w:tcW w:w="3942" w:type="pct"/>
            <w:gridSpan w:val="2"/>
          </w:tcPr>
          <w:p w14:paraId="57B3F971" w14:textId="77777777" w:rsidR="002034EB" w:rsidRPr="009C4175" w:rsidRDefault="002034EB" w:rsidP="002034EB">
            <w:pPr>
              <w:pStyle w:val="NoSpacing"/>
              <w:jc w:val="both"/>
            </w:pPr>
            <w:r>
              <w:t>List any three features of Java.</w:t>
            </w:r>
          </w:p>
        </w:tc>
        <w:tc>
          <w:tcPr>
            <w:tcW w:w="312" w:type="pct"/>
          </w:tcPr>
          <w:p w14:paraId="2E7559C4" w14:textId="77777777" w:rsidR="002034EB" w:rsidRPr="009C4175" w:rsidRDefault="002034EB" w:rsidP="00517D3B">
            <w:pPr>
              <w:pStyle w:val="NoSpacing"/>
              <w:jc w:val="center"/>
            </w:pPr>
            <w:r w:rsidRPr="009C4175">
              <w:t>CO1</w:t>
            </w:r>
          </w:p>
        </w:tc>
        <w:tc>
          <w:tcPr>
            <w:tcW w:w="250" w:type="pct"/>
          </w:tcPr>
          <w:p w14:paraId="67017564" w14:textId="77777777" w:rsidR="002034EB" w:rsidRPr="009C4175" w:rsidRDefault="002034EB" w:rsidP="00517D3B">
            <w:pPr>
              <w:pStyle w:val="NoSpacing"/>
              <w:jc w:val="center"/>
            </w:pPr>
            <w:r>
              <w:t>R</w:t>
            </w:r>
          </w:p>
        </w:tc>
        <w:tc>
          <w:tcPr>
            <w:tcW w:w="231" w:type="pct"/>
          </w:tcPr>
          <w:p w14:paraId="3E015837" w14:textId="77777777" w:rsidR="002034EB" w:rsidRPr="009C4175" w:rsidRDefault="002034EB" w:rsidP="00517D3B">
            <w:pPr>
              <w:pStyle w:val="NoSpacing"/>
              <w:jc w:val="center"/>
            </w:pPr>
            <w:r w:rsidRPr="009C4175">
              <w:t>3</w:t>
            </w:r>
          </w:p>
        </w:tc>
      </w:tr>
      <w:tr w:rsidR="002034EB" w:rsidRPr="009C4175" w14:paraId="6D4E0DDB" w14:textId="77777777" w:rsidTr="002034EB">
        <w:trPr>
          <w:trHeight w:val="283"/>
        </w:trPr>
        <w:tc>
          <w:tcPr>
            <w:tcW w:w="265" w:type="pct"/>
          </w:tcPr>
          <w:p w14:paraId="6A2B871A" w14:textId="77777777" w:rsidR="002034EB" w:rsidRPr="009C4175" w:rsidRDefault="002034EB" w:rsidP="00517D3B">
            <w:pPr>
              <w:pStyle w:val="NoSpacing"/>
              <w:jc w:val="center"/>
            </w:pPr>
            <w:r w:rsidRPr="009C4175">
              <w:t>12.</w:t>
            </w:r>
          </w:p>
        </w:tc>
        <w:tc>
          <w:tcPr>
            <w:tcW w:w="3942" w:type="pct"/>
            <w:gridSpan w:val="2"/>
          </w:tcPr>
          <w:p w14:paraId="22EAEA48" w14:textId="77777777" w:rsidR="002034EB" w:rsidRPr="009C4175" w:rsidRDefault="002034EB" w:rsidP="002034EB">
            <w:pPr>
              <w:pStyle w:val="NoSpacing"/>
            </w:pPr>
            <w:r>
              <w:t>Differentiate between throw and throws in java.</w:t>
            </w:r>
          </w:p>
        </w:tc>
        <w:tc>
          <w:tcPr>
            <w:tcW w:w="312" w:type="pct"/>
          </w:tcPr>
          <w:p w14:paraId="292A8CF9" w14:textId="77777777" w:rsidR="002034EB" w:rsidRPr="009C4175" w:rsidRDefault="002034EB" w:rsidP="00517D3B">
            <w:pPr>
              <w:pStyle w:val="NoSpacing"/>
              <w:jc w:val="center"/>
            </w:pPr>
            <w:r w:rsidRPr="009C4175">
              <w:t>CO2</w:t>
            </w:r>
          </w:p>
        </w:tc>
        <w:tc>
          <w:tcPr>
            <w:tcW w:w="250" w:type="pct"/>
          </w:tcPr>
          <w:p w14:paraId="606EE480" w14:textId="77777777" w:rsidR="002034EB" w:rsidRPr="009C4175" w:rsidRDefault="002034EB" w:rsidP="00517D3B">
            <w:pPr>
              <w:pStyle w:val="NoSpacing"/>
              <w:jc w:val="center"/>
            </w:pPr>
            <w:r w:rsidRPr="009C4175">
              <w:t>U</w:t>
            </w:r>
          </w:p>
        </w:tc>
        <w:tc>
          <w:tcPr>
            <w:tcW w:w="231" w:type="pct"/>
          </w:tcPr>
          <w:p w14:paraId="1940FD9C" w14:textId="77777777" w:rsidR="002034EB" w:rsidRPr="009C4175" w:rsidRDefault="002034EB" w:rsidP="00517D3B">
            <w:pPr>
              <w:pStyle w:val="NoSpacing"/>
              <w:jc w:val="center"/>
            </w:pPr>
            <w:r w:rsidRPr="009C4175">
              <w:t>3</w:t>
            </w:r>
          </w:p>
        </w:tc>
      </w:tr>
      <w:tr w:rsidR="002034EB" w:rsidRPr="009C4175" w14:paraId="4091DAC5" w14:textId="77777777" w:rsidTr="002034EB">
        <w:trPr>
          <w:trHeight w:val="283"/>
        </w:trPr>
        <w:tc>
          <w:tcPr>
            <w:tcW w:w="265" w:type="pct"/>
          </w:tcPr>
          <w:p w14:paraId="66766FA3" w14:textId="77777777" w:rsidR="002034EB" w:rsidRPr="009C4175" w:rsidRDefault="002034EB" w:rsidP="00517D3B">
            <w:pPr>
              <w:pStyle w:val="NoSpacing"/>
              <w:jc w:val="center"/>
            </w:pPr>
            <w:r w:rsidRPr="009C4175">
              <w:t>13.</w:t>
            </w:r>
          </w:p>
        </w:tc>
        <w:tc>
          <w:tcPr>
            <w:tcW w:w="3942" w:type="pct"/>
            <w:gridSpan w:val="2"/>
          </w:tcPr>
          <w:p w14:paraId="68A59B67" w14:textId="77777777" w:rsidR="002034EB" w:rsidRPr="009C4175" w:rsidRDefault="002034EB" w:rsidP="002034EB">
            <w:pPr>
              <w:pStyle w:val="NoSpacing"/>
            </w:pPr>
            <w:r>
              <w:t>Sketch the c</w:t>
            </w:r>
            <w:r w:rsidRPr="001471C2">
              <w:t>omplete life cycle of a thread.</w:t>
            </w:r>
          </w:p>
        </w:tc>
        <w:tc>
          <w:tcPr>
            <w:tcW w:w="312" w:type="pct"/>
          </w:tcPr>
          <w:p w14:paraId="34479A6E" w14:textId="77777777" w:rsidR="002034EB" w:rsidRPr="009C4175" w:rsidRDefault="002034EB" w:rsidP="00517D3B">
            <w:pPr>
              <w:pStyle w:val="NoSpacing"/>
              <w:jc w:val="center"/>
            </w:pPr>
            <w:r w:rsidRPr="009C4175">
              <w:t>CO3</w:t>
            </w:r>
          </w:p>
        </w:tc>
        <w:tc>
          <w:tcPr>
            <w:tcW w:w="250" w:type="pct"/>
          </w:tcPr>
          <w:p w14:paraId="39FC49E6" w14:textId="77777777" w:rsidR="002034EB" w:rsidRPr="009C4175" w:rsidRDefault="002034EB" w:rsidP="00517D3B">
            <w:pPr>
              <w:pStyle w:val="NoSpacing"/>
              <w:jc w:val="center"/>
            </w:pPr>
            <w:r>
              <w:t>A</w:t>
            </w:r>
          </w:p>
        </w:tc>
        <w:tc>
          <w:tcPr>
            <w:tcW w:w="231" w:type="pct"/>
          </w:tcPr>
          <w:p w14:paraId="1EABD187" w14:textId="77777777" w:rsidR="002034EB" w:rsidRPr="009C4175" w:rsidRDefault="002034EB" w:rsidP="00517D3B">
            <w:pPr>
              <w:pStyle w:val="NoSpacing"/>
              <w:jc w:val="center"/>
            </w:pPr>
            <w:r w:rsidRPr="009C4175">
              <w:t>3</w:t>
            </w:r>
          </w:p>
        </w:tc>
      </w:tr>
      <w:tr w:rsidR="002034EB" w:rsidRPr="009C4175" w14:paraId="188E7FDE" w14:textId="77777777" w:rsidTr="002034EB">
        <w:trPr>
          <w:trHeight w:val="283"/>
        </w:trPr>
        <w:tc>
          <w:tcPr>
            <w:tcW w:w="265" w:type="pct"/>
          </w:tcPr>
          <w:p w14:paraId="36829048" w14:textId="77777777" w:rsidR="002034EB" w:rsidRPr="009C4175" w:rsidRDefault="002034EB" w:rsidP="00517D3B">
            <w:pPr>
              <w:pStyle w:val="NoSpacing"/>
              <w:jc w:val="center"/>
            </w:pPr>
            <w:r w:rsidRPr="009C4175">
              <w:t>14.</w:t>
            </w:r>
          </w:p>
        </w:tc>
        <w:tc>
          <w:tcPr>
            <w:tcW w:w="3942" w:type="pct"/>
            <w:gridSpan w:val="2"/>
          </w:tcPr>
          <w:p w14:paraId="49E5F665" w14:textId="77777777" w:rsidR="002034EB" w:rsidRDefault="002034EB" w:rsidP="002034EB">
            <w:pPr>
              <w:pStyle w:val="NoSpacing"/>
              <w:jc w:val="both"/>
            </w:pPr>
            <w:r>
              <w:t>Write a Java program to get the string “Karunya University” from the user and perform the following operations.</w:t>
            </w:r>
          </w:p>
          <w:p w14:paraId="162A4B2C" w14:textId="77777777" w:rsidR="002034EB" w:rsidRDefault="002034EB" w:rsidP="004255F0">
            <w:pPr>
              <w:pStyle w:val="NoSpacing"/>
              <w:numPr>
                <w:ilvl w:val="0"/>
                <w:numId w:val="62"/>
              </w:numPr>
            </w:pPr>
            <w:r>
              <w:t>fetch the last character using the string function</w:t>
            </w:r>
          </w:p>
          <w:p w14:paraId="6F929F96" w14:textId="77777777" w:rsidR="002034EB" w:rsidRDefault="002034EB" w:rsidP="004255F0">
            <w:pPr>
              <w:pStyle w:val="NoSpacing"/>
              <w:numPr>
                <w:ilvl w:val="0"/>
                <w:numId w:val="62"/>
              </w:numPr>
            </w:pPr>
            <w:r>
              <w:t>find the character ’e’ in the string</w:t>
            </w:r>
          </w:p>
          <w:p w14:paraId="67013E11" w14:textId="77777777" w:rsidR="002034EB" w:rsidRPr="009C4175" w:rsidRDefault="002034EB" w:rsidP="004255F0">
            <w:pPr>
              <w:pStyle w:val="NoSpacing"/>
              <w:numPr>
                <w:ilvl w:val="0"/>
                <w:numId w:val="62"/>
              </w:numPr>
            </w:pPr>
            <w:r>
              <w:t>replace all occurrences of ‘a’ with ‘@’.</w:t>
            </w:r>
          </w:p>
        </w:tc>
        <w:tc>
          <w:tcPr>
            <w:tcW w:w="312" w:type="pct"/>
          </w:tcPr>
          <w:p w14:paraId="35B706B1" w14:textId="77777777" w:rsidR="002034EB" w:rsidRPr="009C4175" w:rsidRDefault="002034EB" w:rsidP="00517D3B">
            <w:pPr>
              <w:pStyle w:val="NoSpacing"/>
              <w:jc w:val="center"/>
            </w:pPr>
            <w:r w:rsidRPr="009C4175">
              <w:t>CO4</w:t>
            </w:r>
          </w:p>
        </w:tc>
        <w:tc>
          <w:tcPr>
            <w:tcW w:w="250" w:type="pct"/>
          </w:tcPr>
          <w:p w14:paraId="49887916" w14:textId="77777777" w:rsidR="002034EB" w:rsidRPr="009C4175" w:rsidRDefault="002034EB" w:rsidP="00517D3B">
            <w:pPr>
              <w:pStyle w:val="NoSpacing"/>
              <w:jc w:val="center"/>
            </w:pPr>
            <w:r>
              <w:t>A</w:t>
            </w:r>
          </w:p>
        </w:tc>
        <w:tc>
          <w:tcPr>
            <w:tcW w:w="231" w:type="pct"/>
          </w:tcPr>
          <w:p w14:paraId="139A1118" w14:textId="77777777" w:rsidR="002034EB" w:rsidRPr="009C4175" w:rsidRDefault="002034EB" w:rsidP="00517D3B">
            <w:pPr>
              <w:pStyle w:val="NoSpacing"/>
              <w:jc w:val="center"/>
            </w:pPr>
            <w:r w:rsidRPr="009C4175">
              <w:t>3</w:t>
            </w:r>
          </w:p>
        </w:tc>
      </w:tr>
      <w:tr w:rsidR="002034EB" w:rsidRPr="009C4175" w14:paraId="6D665756" w14:textId="77777777" w:rsidTr="002034EB">
        <w:trPr>
          <w:trHeight w:val="283"/>
        </w:trPr>
        <w:tc>
          <w:tcPr>
            <w:tcW w:w="265" w:type="pct"/>
          </w:tcPr>
          <w:p w14:paraId="2DCC1954" w14:textId="77777777" w:rsidR="002034EB" w:rsidRPr="009C4175" w:rsidRDefault="002034EB" w:rsidP="00517D3B">
            <w:pPr>
              <w:pStyle w:val="NoSpacing"/>
              <w:jc w:val="center"/>
            </w:pPr>
            <w:r w:rsidRPr="009C4175">
              <w:t>15.</w:t>
            </w:r>
          </w:p>
        </w:tc>
        <w:tc>
          <w:tcPr>
            <w:tcW w:w="3942" w:type="pct"/>
            <w:gridSpan w:val="2"/>
          </w:tcPr>
          <w:p w14:paraId="09F46F67" w14:textId="77777777" w:rsidR="002034EB" w:rsidRPr="009C4175" w:rsidRDefault="002034EB" w:rsidP="002034EB">
            <w:pPr>
              <w:pStyle w:val="NoSpacing"/>
            </w:pPr>
            <w:r>
              <w:t>Differentiate between stack and queue collection in java.</w:t>
            </w:r>
          </w:p>
        </w:tc>
        <w:tc>
          <w:tcPr>
            <w:tcW w:w="312" w:type="pct"/>
          </w:tcPr>
          <w:p w14:paraId="01628BA1" w14:textId="77777777" w:rsidR="002034EB" w:rsidRPr="009C4175" w:rsidRDefault="002034EB" w:rsidP="00517D3B">
            <w:pPr>
              <w:pStyle w:val="NoSpacing"/>
              <w:jc w:val="center"/>
            </w:pPr>
            <w:r w:rsidRPr="009C4175">
              <w:t>CO5</w:t>
            </w:r>
          </w:p>
        </w:tc>
        <w:tc>
          <w:tcPr>
            <w:tcW w:w="250" w:type="pct"/>
          </w:tcPr>
          <w:p w14:paraId="3C933E5C" w14:textId="77777777" w:rsidR="002034EB" w:rsidRPr="009C4175" w:rsidRDefault="002034EB" w:rsidP="002034EB">
            <w:pPr>
              <w:pStyle w:val="NoSpacing"/>
            </w:pPr>
            <w:r>
              <w:t>U</w:t>
            </w:r>
          </w:p>
        </w:tc>
        <w:tc>
          <w:tcPr>
            <w:tcW w:w="231" w:type="pct"/>
          </w:tcPr>
          <w:p w14:paraId="77CC22F7" w14:textId="77777777" w:rsidR="002034EB" w:rsidRPr="009C4175" w:rsidRDefault="002034EB" w:rsidP="00517D3B">
            <w:pPr>
              <w:pStyle w:val="NoSpacing"/>
              <w:jc w:val="center"/>
            </w:pPr>
            <w:r w:rsidRPr="009C4175">
              <w:t>3</w:t>
            </w:r>
          </w:p>
        </w:tc>
      </w:tr>
      <w:tr w:rsidR="002034EB" w:rsidRPr="009C4175" w14:paraId="48347145" w14:textId="77777777" w:rsidTr="002034EB">
        <w:trPr>
          <w:trHeight w:val="283"/>
        </w:trPr>
        <w:tc>
          <w:tcPr>
            <w:tcW w:w="265" w:type="pct"/>
          </w:tcPr>
          <w:p w14:paraId="0A3176F5" w14:textId="77777777" w:rsidR="002034EB" w:rsidRPr="009C4175" w:rsidRDefault="002034EB" w:rsidP="00517D3B">
            <w:pPr>
              <w:pStyle w:val="NoSpacing"/>
              <w:jc w:val="center"/>
            </w:pPr>
            <w:r w:rsidRPr="009C4175">
              <w:t>16.</w:t>
            </w:r>
          </w:p>
        </w:tc>
        <w:tc>
          <w:tcPr>
            <w:tcW w:w="3942" w:type="pct"/>
            <w:gridSpan w:val="2"/>
          </w:tcPr>
          <w:p w14:paraId="26AD3A18" w14:textId="77777777" w:rsidR="002034EB" w:rsidRPr="009C4175" w:rsidRDefault="002034EB" w:rsidP="002034EB">
            <w:pPr>
              <w:pStyle w:val="NoSpacing"/>
            </w:pPr>
            <w:r>
              <w:t>List any three types of layout managers in Java Swing.</w:t>
            </w:r>
          </w:p>
        </w:tc>
        <w:tc>
          <w:tcPr>
            <w:tcW w:w="312" w:type="pct"/>
          </w:tcPr>
          <w:p w14:paraId="5E9A812F" w14:textId="77777777" w:rsidR="002034EB" w:rsidRPr="009C4175" w:rsidRDefault="002034EB" w:rsidP="00517D3B">
            <w:pPr>
              <w:pStyle w:val="NoSpacing"/>
              <w:jc w:val="center"/>
            </w:pPr>
            <w:r w:rsidRPr="009C4175">
              <w:t>CO6</w:t>
            </w:r>
          </w:p>
        </w:tc>
        <w:tc>
          <w:tcPr>
            <w:tcW w:w="250" w:type="pct"/>
          </w:tcPr>
          <w:p w14:paraId="685AD970" w14:textId="77777777" w:rsidR="002034EB" w:rsidRPr="009C4175" w:rsidRDefault="002034EB" w:rsidP="002034EB">
            <w:pPr>
              <w:pStyle w:val="NoSpacing"/>
            </w:pPr>
            <w:r>
              <w:t>R</w:t>
            </w:r>
          </w:p>
        </w:tc>
        <w:tc>
          <w:tcPr>
            <w:tcW w:w="231" w:type="pct"/>
          </w:tcPr>
          <w:p w14:paraId="00549713" w14:textId="77777777" w:rsidR="002034EB" w:rsidRPr="009C4175" w:rsidRDefault="002034EB" w:rsidP="00517D3B">
            <w:pPr>
              <w:pStyle w:val="NoSpacing"/>
              <w:jc w:val="center"/>
            </w:pPr>
            <w:r w:rsidRPr="009C4175">
              <w:t>3</w:t>
            </w:r>
          </w:p>
        </w:tc>
      </w:tr>
      <w:tr w:rsidR="002034EB" w:rsidRPr="009C4175" w14:paraId="266B4A6E" w14:textId="77777777" w:rsidTr="00517D3B">
        <w:trPr>
          <w:trHeight w:val="552"/>
        </w:trPr>
        <w:tc>
          <w:tcPr>
            <w:tcW w:w="5000" w:type="pct"/>
            <w:gridSpan w:val="6"/>
          </w:tcPr>
          <w:p w14:paraId="1EEA34D8" w14:textId="77777777" w:rsidR="002034EB" w:rsidRPr="009C4175" w:rsidRDefault="002034EB" w:rsidP="00517D3B">
            <w:pPr>
              <w:jc w:val="center"/>
              <w:rPr>
                <w:b/>
              </w:rPr>
            </w:pPr>
            <w:r w:rsidRPr="009C4175">
              <w:rPr>
                <w:b/>
              </w:rPr>
              <w:t>PART – C (6 X 12 = 72 MARKS)</w:t>
            </w:r>
          </w:p>
          <w:p w14:paraId="19F9FCFE" w14:textId="77777777" w:rsidR="002034EB" w:rsidRPr="009C4175" w:rsidRDefault="002034EB" w:rsidP="00517D3B">
            <w:pPr>
              <w:jc w:val="center"/>
              <w:rPr>
                <w:b/>
              </w:rPr>
            </w:pPr>
            <w:r w:rsidRPr="009C4175">
              <w:rPr>
                <w:b/>
              </w:rPr>
              <w:t>(Answer any five Questions from Q. No. 17 to 23, Q. No. 24 is Compulsory)</w:t>
            </w:r>
          </w:p>
        </w:tc>
      </w:tr>
      <w:tr w:rsidR="002034EB" w:rsidRPr="009C4175" w14:paraId="7A42B15A" w14:textId="77777777" w:rsidTr="002034EB">
        <w:trPr>
          <w:trHeight w:val="283"/>
        </w:trPr>
        <w:tc>
          <w:tcPr>
            <w:tcW w:w="265" w:type="pct"/>
          </w:tcPr>
          <w:p w14:paraId="7D13339A" w14:textId="77777777" w:rsidR="002034EB" w:rsidRPr="009C4175" w:rsidRDefault="002034EB" w:rsidP="00517D3B">
            <w:pPr>
              <w:jc w:val="center"/>
            </w:pPr>
            <w:r w:rsidRPr="009C4175">
              <w:t>17.</w:t>
            </w:r>
          </w:p>
        </w:tc>
        <w:tc>
          <w:tcPr>
            <w:tcW w:w="184" w:type="pct"/>
          </w:tcPr>
          <w:p w14:paraId="64AF8C63" w14:textId="77777777" w:rsidR="002034EB" w:rsidRPr="009C4175" w:rsidRDefault="002034EB" w:rsidP="00517D3B">
            <w:pPr>
              <w:jc w:val="center"/>
            </w:pPr>
            <w:r w:rsidRPr="009C4175">
              <w:t>a.</w:t>
            </w:r>
          </w:p>
        </w:tc>
        <w:tc>
          <w:tcPr>
            <w:tcW w:w="3758" w:type="pct"/>
          </w:tcPr>
          <w:p w14:paraId="3DA98C1B" w14:textId="77777777" w:rsidR="002034EB" w:rsidRPr="009C4175" w:rsidRDefault="002034EB" w:rsidP="002034EB">
            <w:r>
              <w:t>Explain bitwise operators and logical operators with examples.</w:t>
            </w:r>
          </w:p>
        </w:tc>
        <w:tc>
          <w:tcPr>
            <w:tcW w:w="312" w:type="pct"/>
          </w:tcPr>
          <w:p w14:paraId="2C70AEFE" w14:textId="77777777" w:rsidR="002034EB" w:rsidRPr="009C4175" w:rsidRDefault="002034EB" w:rsidP="00517D3B">
            <w:pPr>
              <w:jc w:val="center"/>
            </w:pPr>
            <w:r w:rsidRPr="009C4175">
              <w:t>CO1</w:t>
            </w:r>
          </w:p>
        </w:tc>
        <w:tc>
          <w:tcPr>
            <w:tcW w:w="250" w:type="pct"/>
          </w:tcPr>
          <w:p w14:paraId="79F60F2D" w14:textId="77777777" w:rsidR="002034EB" w:rsidRPr="009C4175" w:rsidRDefault="002034EB" w:rsidP="00517D3B">
            <w:pPr>
              <w:jc w:val="center"/>
            </w:pPr>
            <w:r>
              <w:t>U</w:t>
            </w:r>
          </w:p>
        </w:tc>
        <w:tc>
          <w:tcPr>
            <w:tcW w:w="231" w:type="pct"/>
          </w:tcPr>
          <w:p w14:paraId="6FB1276F" w14:textId="77777777" w:rsidR="002034EB" w:rsidRPr="009C4175" w:rsidRDefault="002034EB" w:rsidP="00517D3B">
            <w:pPr>
              <w:jc w:val="center"/>
            </w:pPr>
            <w:r>
              <w:t>8</w:t>
            </w:r>
          </w:p>
        </w:tc>
      </w:tr>
      <w:tr w:rsidR="002034EB" w:rsidRPr="009C4175" w14:paraId="6C6D91D2" w14:textId="77777777" w:rsidTr="002034EB">
        <w:trPr>
          <w:trHeight w:val="283"/>
        </w:trPr>
        <w:tc>
          <w:tcPr>
            <w:tcW w:w="265" w:type="pct"/>
          </w:tcPr>
          <w:p w14:paraId="6B9AB66A" w14:textId="77777777" w:rsidR="002034EB" w:rsidRPr="009C4175" w:rsidRDefault="002034EB" w:rsidP="00517D3B">
            <w:pPr>
              <w:jc w:val="center"/>
            </w:pPr>
          </w:p>
        </w:tc>
        <w:tc>
          <w:tcPr>
            <w:tcW w:w="184" w:type="pct"/>
          </w:tcPr>
          <w:p w14:paraId="2954EFEE" w14:textId="77777777" w:rsidR="002034EB" w:rsidRPr="009C4175" w:rsidRDefault="002034EB" w:rsidP="00517D3B">
            <w:pPr>
              <w:jc w:val="center"/>
            </w:pPr>
            <w:r w:rsidRPr="009C4175">
              <w:t>b.</w:t>
            </w:r>
          </w:p>
        </w:tc>
        <w:tc>
          <w:tcPr>
            <w:tcW w:w="3758" w:type="pct"/>
          </w:tcPr>
          <w:p w14:paraId="3A8534D5" w14:textId="77777777" w:rsidR="002034EB" w:rsidRPr="009C4175" w:rsidRDefault="002034EB" w:rsidP="002034EB">
            <w:pPr>
              <w:rPr>
                <w:bCs/>
              </w:rPr>
            </w:pPr>
            <w:r w:rsidRPr="001471C2">
              <w:t>Write a java program to perform matrix addition</w:t>
            </w:r>
            <w:r>
              <w:t>.</w:t>
            </w:r>
          </w:p>
        </w:tc>
        <w:tc>
          <w:tcPr>
            <w:tcW w:w="312" w:type="pct"/>
          </w:tcPr>
          <w:p w14:paraId="2348B223" w14:textId="77777777" w:rsidR="002034EB" w:rsidRPr="009C4175" w:rsidRDefault="002034EB" w:rsidP="00517D3B">
            <w:pPr>
              <w:jc w:val="center"/>
            </w:pPr>
            <w:r>
              <w:t>CO1</w:t>
            </w:r>
          </w:p>
        </w:tc>
        <w:tc>
          <w:tcPr>
            <w:tcW w:w="250" w:type="pct"/>
          </w:tcPr>
          <w:p w14:paraId="36E6ABA0" w14:textId="77777777" w:rsidR="002034EB" w:rsidRPr="009C4175" w:rsidRDefault="002034EB" w:rsidP="00517D3B">
            <w:pPr>
              <w:jc w:val="center"/>
            </w:pPr>
            <w:r>
              <w:t>A</w:t>
            </w:r>
          </w:p>
        </w:tc>
        <w:tc>
          <w:tcPr>
            <w:tcW w:w="231" w:type="pct"/>
          </w:tcPr>
          <w:p w14:paraId="4A52FAD5" w14:textId="77777777" w:rsidR="002034EB" w:rsidRPr="009C4175" w:rsidRDefault="002034EB" w:rsidP="00517D3B">
            <w:pPr>
              <w:jc w:val="center"/>
            </w:pPr>
            <w:r>
              <w:t>4</w:t>
            </w:r>
          </w:p>
        </w:tc>
      </w:tr>
      <w:tr w:rsidR="002034EB" w:rsidRPr="009C4175" w14:paraId="18FBC05A" w14:textId="77777777" w:rsidTr="002034EB">
        <w:trPr>
          <w:trHeight w:val="283"/>
        </w:trPr>
        <w:tc>
          <w:tcPr>
            <w:tcW w:w="265" w:type="pct"/>
          </w:tcPr>
          <w:p w14:paraId="42801A54" w14:textId="77777777" w:rsidR="002034EB" w:rsidRPr="009C4175" w:rsidRDefault="002034EB" w:rsidP="00517D3B">
            <w:pPr>
              <w:jc w:val="center"/>
            </w:pPr>
          </w:p>
        </w:tc>
        <w:tc>
          <w:tcPr>
            <w:tcW w:w="184" w:type="pct"/>
          </w:tcPr>
          <w:p w14:paraId="477ED7DD" w14:textId="77777777" w:rsidR="002034EB" w:rsidRPr="009C4175" w:rsidRDefault="002034EB" w:rsidP="00517D3B">
            <w:pPr>
              <w:jc w:val="center"/>
            </w:pPr>
          </w:p>
        </w:tc>
        <w:tc>
          <w:tcPr>
            <w:tcW w:w="3758" w:type="pct"/>
          </w:tcPr>
          <w:p w14:paraId="682C20D5" w14:textId="77777777" w:rsidR="002034EB" w:rsidRPr="009C4175" w:rsidRDefault="002034EB" w:rsidP="00517D3B">
            <w:pPr>
              <w:jc w:val="center"/>
            </w:pPr>
          </w:p>
        </w:tc>
        <w:tc>
          <w:tcPr>
            <w:tcW w:w="312" w:type="pct"/>
          </w:tcPr>
          <w:p w14:paraId="7FF48CA0" w14:textId="77777777" w:rsidR="002034EB" w:rsidRPr="009C4175" w:rsidRDefault="002034EB" w:rsidP="00517D3B">
            <w:pPr>
              <w:jc w:val="center"/>
            </w:pPr>
          </w:p>
        </w:tc>
        <w:tc>
          <w:tcPr>
            <w:tcW w:w="250" w:type="pct"/>
          </w:tcPr>
          <w:p w14:paraId="63C3E2FD" w14:textId="77777777" w:rsidR="002034EB" w:rsidRPr="009C4175" w:rsidRDefault="002034EB" w:rsidP="00517D3B">
            <w:pPr>
              <w:jc w:val="center"/>
            </w:pPr>
          </w:p>
        </w:tc>
        <w:tc>
          <w:tcPr>
            <w:tcW w:w="231" w:type="pct"/>
          </w:tcPr>
          <w:p w14:paraId="6CE7F054" w14:textId="77777777" w:rsidR="002034EB" w:rsidRPr="009C4175" w:rsidRDefault="002034EB" w:rsidP="00517D3B">
            <w:pPr>
              <w:jc w:val="center"/>
            </w:pPr>
          </w:p>
        </w:tc>
      </w:tr>
      <w:tr w:rsidR="002034EB" w:rsidRPr="009C4175" w14:paraId="76DF5857" w14:textId="77777777" w:rsidTr="002034EB">
        <w:trPr>
          <w:trHeight w:val="283"/>
        </w:trPr>
        <w:tc>
          <w:tcPr>
            <w:tcW w:w="265" w:type="pct"/>
          </w:tcPr>
          <w:p w14:paraId="0D0EFDA9" w14:textId="77777777" w:rsidR="002034EB" w:rsidRPr="009C4175" w:rsidRDefault="002034EB" w:rsidP="00517D3B">
            <w:pPr>
              <w:jc w:val="center"/>
            </w:pPr>
            <w:r w:rsidRPr="009C4175">
              <w:t>18.</w:t>
            </w:r>
          </w:p>
        </w:tc>
        <w:tc>
          <w:tcPr>
            <w:tcW w:w="184" w:type="pct"/>
          </w:tcPr>
          <w:p w14:paraId="13260261" w14:textId="77777777" w:rsidR="002034EB" w:rsidRPr="009C4175" w:rsidRDefault="002034EB" w:rsidP="00517D3B">
            <w:pPr>
              <w:jc w:val="center"/>
            </w:pPr>
            <w:r w:rsidRPr="009C4175">
              <w:t>a.</w:t>
            </w:r>
          </w:p>
        </w:tc>
        <w:tc>
          <w:tcPr>
            <w:tcW w:w="3758" w:type="pct"/>
          </w:tcPr>
          <w:p w14:paraId="34360FBE" w14:textId="77777777" w:rsidR="002034EB" w:rsidRPr="009C4175" w:rsidRDefault="002034EB" w:rsidP="002034EB">
            <w:r>
              <w:t>Compare and contrast method overloading and method overriding.</w:t>
            </w:r>
          </w:p>
        </w:tc>
        <w:tc>
          <w:tcPr>
            <w:tcW w:w="312" w:type="pct"/>
          </w:tcPr>
          <w:p w14:paraId="1906B0F6" w14:textId="77777777" w:rsidR="002034EB" w:rsidRPr="009C4175" w:rsidRDefault="002034EB" w:rsidP="00517D3B">
            <w:pPr>
              <w:jc w:val="center"/>
            </w:pPr>
            <w:r w:rsidRPr="009C4175">
              <w:t>CO2</w:t>
            </w:r>
          </w:p>
        </w:tc>
        <w:tc>
          <w:tcPr>
            <w:tcW w:w="250" w:type="pct"/>
          </w:tcPr>
          <w:p w14:paraId="30BF850A" w14:textId="77777777" w:rsidR="002034EB" w:rsidRPr="009C4175" w:rsidRDefault="002034EB" w:rsidP="00517D3B">
            <w:pPr>
              <w:jc w:val="center"/>
            </w:pPr>
            <w:r>
              <w:t>U</w:t>
            </w:r>
          </w:p>
        </w:tc>
        <w:tc>
          <w:tcPr>
            <w:tcW w:w="231" w:type="pct"/>
          </w:tcPr>
          <w:p w14:paraId="3E5FA8E6" w14:textId="77777777" w:rsidR="002034EB" w:rsidRPr="009C4175" w:rsidRDefault="002034EB" w:rsidP="00517D3B">
            <w:pPr>
              <w:jc w:val="center"/>
            </w:pPr>
            <w:r w:rsidRPr="009C4175">
              <w:t>6</w:t>
            </w:r>
          </w:p>
        </w:tc>
      </w:tr>
      <w:tr w:rsidR="002034EB" w:rsidRPr="009C4175" w14:paraId="521E1023" w14:textId="77777777" w:rsidTr="002034EB">
        <w:trPr>
          <w:trHeight w:val="283"/>
        </w:trPr>
        <w:tc>
          <w:tcPr>
            <w:tcW w:w="265" w:type="pct"/>
          </w:tcPr>
          <w:p w14:paraId="714D0B2C" w14:textId="77777777" w:rsidR="002034EB" w:rsidRPr="009C4175" w:rsidRDefault="002034EB" w:rsidP="00517D3B">
            <w:pPr>
              <w:jc w:val="center"/>
            </w:pPr>
          </w:p>
        </w:tc>
        <w:tc>
          <w:tcPr>
            <w:tcW w:w="184" w:type="pct"/>
          </w:tcPr>
          <w:p w14:paraId="33B283B5" w14:textId="77777777" w:rsidR="002034EB" w:rsidRPr="009C4175" w:rsidRDefault="002034EB" w:rsidP="00517D3B">
            <w:pPr>
              <w:jc w:val="center"/>
            </w:pPr>
            <w:r w:rsidRPr="009C4175">
              <w:t>b.</w:t>
            </w:r>
          </w:p>
        </w:tc>
        <w:tc>
          <w:tcPr>
            <w:tcW w:w="3758" w:type="pct"/>
          </w:tcPr>
          <w:p w14:paraId="62737FCF" w14:textId="77777777" w:rsidR="002034EB" w:rsidRPr="009C4175" w:rsidRDefault="002034EB" w:rsidP="002034EB">
            <w:r>
              <w:t>Illustrate the concept of constructors with an example.</w:t>
            </w:r>
          </w:p>
        </w:tc>
        <w:tc>
          <w:tcPr>
            <w:tcW w:w="312" w:type="pct"/>
          </w:tcPr>
          <w:p w14:paraId="03FB05DD" w14:textId="77777777" w:rsidR="002034EB" w:rsidRPr="009C4175" w:rsidRDefault="002034EB" w:rsidP="00517D3B">
            <w:pPr>
              <w:jc w:val="center"/>
            </w:pPr>
            <w:r>
              <w:t>CO2</w:t>
            </w:r>
          </w:p>
        </w:tc>
        <w:tc>
          <w:tcPr>
            <w:tcW w:w="250" w:type="pct"/>
          </w:tcPr>
          <w:p w14:paraId="501CA4B5" w14:textId="77777777" w:rsidR="002034EB" w:rsidRPr="009C4175" w:rsidRDefault="002034EB" w:rsidP="00517D3B">
            <w:pPr>
              <w:jc w:val="center"/>
            </w:pPr>
            <w:r>
              <w:t>U</w:t>
            </w:r>
          </w:p>
        </w:tc>
        <w:tc>
          <w:tcPr>
            <w:tcW w:w="231" w:type="pct"/>
          </w:tcPr>
          <w:p w14:paraId="75E7A125" w14:textId="77777777" w:rsidR="002034EB" w:rsidRPr="009C4175" w:rsidRDefault="002034EB" w:rsidP="00517D3B">
            <w:pPr>
              <w:jc w:val="center"/>
            </w:pPr>
            <w:r w:rsidRPr="009C4175">
              <w:t>6</w:t>
            </w:r>
          </w:p>
        </w:tc>
      </w:tr>
      <w:tr w:rsidR="002034EB" w:rsidRPr="009C4175" w14:paraId="67C61A67" w14:textId="77777777" w:rsidTr="002034EB">
        <w:trPr>
          <w:trHeight w:val="283"/>
        </w:trPr>
        <w:tc>
          <w:tcPr>
            <w:tcW w:w="265" w:type="pct"/>
          </w:tcPr>
          <w:p w14:paraId="665DE6C1" w14:textId="77777777" w:rsidR="002034EB" w:rsidRPr="009C4175" w:rsidRDefault="002034EB" w:rsidP="00517D3B">
            <w:pPr>
              <w:jc w:val="center"/>
            </w:pPr>
          </w:p>
        </w:tc>
        <w:tc>
          <w:tcPr>
            <w:tcW w:w="184" w:type="pct"/>
          </w:tcPr>
          <w:p w14:paraId="3B6A645D" w14:textId="77777777" w:rsidR="002034EB" w:rsidRPr="009C4175" w:rsidRDefault="002034EB" w:rsidP="00517D3B">
            <w:pPr>
              <w:jc w:val="center"/>
            </w:pPr>
          </w:p>
        </w:tc>
        <w:tc>
          <w:tcPr>
            <w:tcW w:w="3758" w:type="pct"/>
          </w:tcPr>
          <w:p w14:paraId="7B990CFD" w14:textId="77777777" w:rsidR="002034EB" w:rsidRPr="009C4175" w:rsidRDefault="002034EB" w:rsidP="00517D3B">
            <w:pPr>
              <w:jc w:val="center"/>
            </w:pPr>
          </w:p>
        </w:tc>
        <w:tc>
          <w:tcPr>
            <w:tcW w:w="312" w:type="pct"/>
          </w:tcPr>
          <w:p w14:paraId="39943182" w14:textId="77777777" w:rsidR="002034EB" w:rsidRPr="009C4175" w:rsidRDefault="002034EB" w:rsidP="00517D3B">
            <w:pPr>
              <w:jc w:val="center"/>
            </w:pPr>
          </w:p>
        </w:tc>
        <w:tc>
          <w:tcPr>
            <w:tcW w:w="250" w:type="pct"/>
          </w:tcPr>
          <w:p w14:paraId="053C1BC7" w14:textId="77777777" w:rsidR="002034EB" w:rsidRPr="009C4175" w:rsidRDefault="002034EB" w:rsidP="00517D3B">
            <w:pPr>
              <w:jc w:val="center"/>
            </w:pPr>
          </w:p>
        </w:tc>
        <w:tc>
          <w:tcPr>
            <w:tcW w:w="231" w:type="pct"/>
          </w:tcPr>
          <w:p w14:paraId="6E0242B5" w14:textId="77777777" w:rsidR="002034EB" w:rsidRPr="009C4175" w:rsidRDefault="002034EB" w:rsidP="00517D3B">
            <w:pPr>
              <w:jc w:val="center"/>
            </w:pPr>
          </w:p>
        </w:tc>
      </w:tr>
      <w:tr w:rsidR="002034EB" w:rsidRPr="009C4175" w14:paraId="7425B732" w14:textId="77777777" w:rsidTr="002034EB">
        <w:trPr>
          <w:trHeight w:val="283"/>
        </w:trPr>
        <w:tc>
          <w:tcPr>
            <w:tcW w:w="265" w:type="pct"/>
          </w:tcPr>
          <w:p w14:paraId="35EFDCFA" w14:textId="77777777" w:rsidR="002034EB" w:rsidRPr="009C4175" w:rsidRDefault="002034EB" w:rsidP="00517D3B">
            <w:pPr>
              <w:jc w:val="center"/>
            </w:pPr>
            <w:r w:rsidRPr="009C4175">
              <w:t>19.</w:t>
            </w:r>
          </w:p>
        </w:tc>
        <w:tc>
          <w:tcPr>
            <w:tcW w:w="184" w:type="pct"/>
          </w:tcPr>
          <w:p w14:paraId="4DFD2A74" w14:textId="77777777" w:rsidR="002034EB" w:rsidRPr="009C4175" w:rsidRDefault="002034EB" w:rsidP="00517D3B">
            <w:pPr>
              <w:jc w:val="center"/>
            </w:pPr>
            <w:r w:rsidRPr="009C4175">
              <w:t>a.</w:t>
            </w:r>
          </w:p>
        </w:tc>
        <w:tc>
          <w:tcPr>
            <w:tcW w:w="3758" w:type="pct"/>
          </w:tcPr>
          <w:p w14:paraId="0452707F" w14:textId="77777777" w:rsidR="002034EB" w:rsidRPr="009C4175" w:rsidRDefault="002034EB" w:rsidP="002034EB">
            <w:r>
              <w:t>Explain the various ways of creating a thread with examples.</w:t>
            </w:r>
          </w:p>
        </w:tc>
        <w:tc>
          <w:tcPr>
            <w:tcW w:w="312" w:type="pct"/>
          </w:tcPr>
          <w:p w14:paraId="69B26F22" w14:textId="77777777" w:rsidR="002034EB" w:rsidRPr="009C4175" w:rsidRDefault="002034EB" w:rsidP="00517D3B">
            <w:pPr>
              <w:jc w:val="center"/>
            </w:pPr>
            <w:r w:rsidRPr="009C4175">
              <w:t>CO3</w:t>
            </w:r>
          </w:p>
        </w:tc>
        <w:tc>
          <w:tcPr>
            <w:tcW w:w="250" w:type="pct"/>
          </w:tcPr>
          <w:p w14:paraId="7D5E51A0" w14:textId="77777777" w:rsidR="002034EB" w:rsidRPr="009C4175" w:rsidRDefault="002034EB" w:rsidP="00517D3B">
            <w:pPr>
              <w:jc w:val="center"/>
            </w:pPr>
            <w:r>
              <w:t>U</w:t>
            </w:r>
          </w:p>
        </w:tc>
        <w:tc>
          <w:tcPr>
            <w:tcW w:w="231" w:type="pct"/>
          </w:tcPr>
          <w:p w14:paraId="266E6502" w14:textId="77777777" w:rsidR="002034EB" w:rsidRPr="009C4175" w:rsidRDefault="002034EB" w:rsidP="00517D3B">
            <w:pPr>
              <w:jc w:val="center"/>
            </w:pPr>
            <w:r>
              <w:t>6</w:t>
            </w:r>
          </w:p>
        </w:tc>
      </w:tr>
      <w:tr w:rsidR="002034EB" w:rsidRPr="009C4175" w14:paraId="76695254" w14:textId="77777777" w:rsidTr="002034EB">
        <w:trPr>
          <w:trHeight w:val="283"/>
        </w:trPr>
        <w:tc>
          <w:tcPr>
            <w:tcW w:w="265" w:type="pct"/>
          </w:tcPr>
          <w:p w14:paraId="65F1DF37" w14:textId="77777777" w:rsidR="002034EB" w:rsidRPr="009C4175" w:rsidRDefault="002034EB" w:rsidP="00517D3B">
            <w:pPr>
              <w:jc w:val="center"/>
            </w:pPr>
          </w:p>
        </w:tc>
        <w:tc>
          <w:tcPr>
            <w:tcW w:w="184" w:type="pct"/>
          </w:tcPr>
          <w:p w14:paraId="0B0D2A1C" w14:textId="77777777" w:rsidR="002034EB" w:rsidRPr="009C4175" w:rsidRDefault="002034EB" w:rsidP="00517D3B">
            <w:pPr>
              <w:jc w:val="center"/>
            </w:pPr>
            <w:r w:rsidRPr="009C4175">
              <w:t>b.</w:t>
            </w:r>
          </w:p>
        </w:tc>
        <w:tc>
          <w:tcPr>
            <w:tcW w:w="3758" w:type="pct"/>
          </w:tcPr>
          <w:p w14:paraId="13152195" w14:textId="77777777" w:rsidR="002034EB" w:rsidRPr="009C4175" w:rsidRDefault="002034EB" w:rsidP="002034EB">
            <w:pPr>
              <w:rPr>
                <w:bCs/>
              </w:rPr>
            </w:pPr>
            <w:r>
              <w:t>Explain the concept of thread synchronization in multithreading.</w:t>
            </w:r>
          </w:p>
        </w:tc>
        <w:tc>
          <w:tcPr>
            <w:tcW w:w="312" w:type="pct"/>
          </w:tcPr>
          <w:p w14:paraId="2CB60774" w14:textId="77777777" w:rsidR="002034EB" w:rsidRPr="009C4175" w:rsidRDefault="002034EB" w:rsidP="00517D3B">
            <w:pPr>
              <w:jc w:val="center"/>
            </w:pPr>
            <w:r>
              <w:t>CO3</w:t>
            </w:r>
          </w:p>
        </w:tc>
        <w:tc>
          <w:tcPr>
            <w:tcW w:w="250" w:type="pct"/>
          </w:tcPr>
          <w:p w14:paraId="5E48BB11" w14:textId="77777777" w:rsidR="002034EB" w:rsidRPr="009C4175" w:rsidRDefault="002034EB" w:rsidP="00517D3B">
            <w:pPr>
              <w:jc w:val="center"/>
            </w:pPr>
            <w:r>
              <w:t>U</w:t>
            </w:r>
          </w:p>
        </w:tc>
        <w:tc>
          <w:tcPr>
            <w:tcW w:w="231" w:type="pct"/>
          </w:tcPr>
          <w:p w14:paraId="273D516C" w14:textId="77777777" w:rsidR="002034EB" w:rsidRPr="009C4175" w:rsidRDefault="002034EB" w:rsidP="00517D3B">
            <w:pPr>
              <w:jc w:val="center"/>
            </w:pPr>
            <w:r>
              <w:t>6</w:t>
            </w:r>
          </w:p>
        </w:tc>
      </w:tr>
      <w:tr w:rsidR="002034EB" w:rsidRPr="009C4175" w14:paraId="1CB7C88E" w14:textId="77777777" w:rsidTr="002034EB">
        <w:trPr>
          <w:trHeight w:val="283"/>
        </w:trPr>
        <w:tc>
          <w:tcPr>
            <w:tcW w:w="265" w:type="pct"/>
          </w:tcPr>
          <w:p w14:paraId="41886643" w14:textId="77777777" w:rsidR="002034EB" w:rsidRPr="009C4175" w:rsidRDefault="002034EB" w:rsidP="00517D3B">
            <w:pPr>
              <w:jc w:val="center"/>
            </w:pPr>
          </w:p>
        </w:tc>
        <w:tc>
          <w:tcPr>
            <w:tcW w:w="184" w:type="pct"/>
          </w:tcPr>
          <w:p w14:paraId="28C7FB06" w14:textId="77777777" w:rsidR="002034EB" w:rsidRPr="009C4175" w:rsidRDefault="002034EB" w:rsidP="00517D3B">
            <w:pPr>
              <w:jc w:val="center"/>
            </w:pPr>
          </w:p>
        </w:tc>
        <w:tc>
          <w:tcPr>
            <w:tcW w:w="3758" w:type="pct"/>
          </w:tcPr>
          <w:p w14:paraId="1AF5D120" w14:textId="77777777" w:rsidR="002034EB" w:rsidRPr="009C4175" w:rsidRDefault="002034EB" w:rsidP="00517D3B">
            <w:pPr>
              <w:jc w:val="center"/>
            </w:pPr>
          </w:p>
        </w:tc>
        <w:tc>
          <w:tcPr>
            <w:tcW w:w="312" w:type="pct"/>
          </w:tcPr>
          <w:p w14:paraId="63647816" w14:textId="77777777" w:rsidR="002034EB" w:rsidRPr="009C4175" w:rsidRDefault="002034EB" w:rsidP="00517D3B">
            <w:pPr>
              <w:jc w:val="center"/>
            </w:pPr>
          </w:p>
        </w:tc>
        <w:tc>
          <w:tcPr>
            <w:tcW w:w="250" w:type="pct"/>
          </w:tcPr>
          <w:p w14:paraId="205FDE6D" w14:textId="77777777" w:rsidR="002034EB" w:rsidRPr="009C4175" w:rsidRDefault="002034EB" w:rsidP="00517D3B">
            <w:pPr>
              <w:jc w:val="center"/>
            </w:pPr>
          </w:p>
        </w:tc>
        <w:tc>
          <w:tcPr>
            <w:tcW w:w="231" w:type="pct"/>
          </w:tcPr>
          <w:p w14:paraId="18E4CDCC" w14:textId="77777777" w:rsidR="002034EB" w:rsidRPr="009C4175" w:rsidRDefault="002034EB" w:rsidP="00517D3B">
            <w:pPr>
              <w:jc w:val="center"/>
            </w:pPr>
          </w:p>
        </w:tc>
      </w:tr>
      <w:tr w:rsidR="002034EB" w:rsidRPr="009C4175" w14:paraId="3C4440B0" w14:textId="77777777" w:rsidTr="002034EB">
        <w:trPr>
          <w:trHeight w:val="283"/>
        </w:trPr>
        <w:tc>
          <w:tcPr>
            <w:tcW w:w="265" w:type="pct"/>
          </w:tcPr>
          <w:p w14:paraId="5195A0F7" w14:textId="77777777" w:rsidR="002034EB" w:rsidRPr="009C4175" w:rsidRDefault="002034EB" w:rsidP="00517D3B">
            <w:pPr>
              <w:jc w:val="center"/>
            </w:pPr>
            <w:r w:rsidRPr="009C4175">
              <w:t>20.</w:t>
            </w:r>
          </w:p>
        </w:tc>
        <w:tc>
          <w:tcPr>
            <w:tcW w:w="184" w:type="pct"/>
          </w:tcPr>
          <w:p w14:paraId="744CF21A" w14:textId="77777777" w:rsidR="002034EB" w:rsidRPr="009C4175" w:rsidRDefault="002034EB" w:rsidP="00517D3B">
            <w:pPr>
              <w:jc w:val="center"/>
            </w:pPr>
            <w:r w:rsidRPr="009C4175">
              <w:t>a.</w:t>
            </w:r>
          </w:p>
        </w:tc>
        <w:tc>
          <w:tcPr>
            <w:tcW w:w="3758" w:type="pct"/>
          </w:tcPr>
          <w:p w14:paraId="46F0CF7F" w14:textId="77777777" w:rsidR="002034EB" w:rsidRPr="009C4175" w:rsidRDefault="002034EB" w:rsidP="002034EB">
            <w:r>
              <w:t>Write a Java program to copy the contents of one text file to another using the necessary reader and writer classes.</w:t>
            </w:r>
          </w:p>
        </w:tc>
        <w:tc>
          <w:tcPr>
            <w:tcW w:w="312" w:type="pct"/>
          </w:tcPr>
          <w:p w14:paraId="1F552550" w14:textId="77777777" w:rsidR="002034EB" w:rsidRPr="009C4175" w:rsidRDefault="002034EB" w:rsidP="00517D3B">
            <w:pPr>
              <w:jc w:val="center"/>
            </w:pPr>
            <w:r w:rsidRPr="009C4175">
              <w:t>CO4</w:t>
            </w:r>
          </w:p>
        </w:tc>
        <w:tc>
          <w:tcPr>
            <w:tcW w:w="250" w:type="pct"/>
          </w:tcPr>
          <w:p w14:paraId="2085304D" w14:textId="77777777" w:rsidR="002034EB" w:rsidRPr="009C4175" w:rsidRDefault="002034EB" w:rsidP="00517D3B">
            <w:pPr>
              <w:jc w:val="center"/>
            </w:pPr>
            <w:r>
              <w:t>A</w:t>
            </w:r>
          </w:p>
        </w:tc>
        <w:tc>
          <w:tcPr>
            <w:tcW w:w="231" w:type="pct"/>
          </w:tcPr>
          <w:p w14:paraId="309AC354" w14:textId="77777777" w:rsidR="002034EB" w:rsidRPr="009C4175" w:rsidRDefault="002034EB" w:rsidP="00517D3B">
            <w:pPr>
              <w:jc w:val="center"/>
            </w:pPr>
            <w:r>
              <w:t>6</w:t>
            </w:r>
          </w:p>
        </w:tc>
      </w:tr>
      <w:tr w:rsidR="002034EB" w:rsidRPr="009C4175" w14:paraId="059BFEB8" w14:textId="77777777" w:rsidTr="002034EB">
        <w:trPr>
          <w:trHeight w:val="283"/>
        </w:trPr>
        <w:tc>
          <w:tcPr>
            <w:tcW w:w="265" w:type="pct"/>
          </w:tcPr>
          <w:p w14:paraId="21726B3E" w14:textId="77777777" w:rsidR="002034EB" w:rsidRPr="009C4175" w:rsidRDefault="002034EB" w:rsidP="00517D3B">
            <w:pPr>
              <w:jc w:val="center"/>
            </w:pPr>
          </w:p>
        </w:tc>
        <w:tc>
          <w:tcPr>
            <w:tcW w:w="184" w:type="pct"/>
          </w:tcPr>
          <w:p w14:paraId="3D88F20E" w14:textId="77777777" w:rsidR="002034EB" w:rsidRPr="009C4175" w:rsidRDefault="002034EB" w:rsidP="00517D3B">
            <w:pPr>
              <w:jc w:val="center"/>
            </w:pPr>
            <w:r w:rsidRPr="009C4175">
              <w:t>b.</w:t>
            </w:r>
          </w:p>
        </w:tc>
        <w:tc>
          <w:tcPr>
            <w:tcW w:w="3758" w:type="pct"/>
          </w:tcPr>
          <w:p w14:paraId="49BAD655" w14:textId="77777777" w:rsidR="002034EB" w:rsidRPr="009C4175" w:rsidRDefault="002034EB" w:rsidP="002034EB">
            <w:pPr>
              <w:jc w:val="both"/>
              <w:rPr>
                <w:bCs/>
              </w:rPr>
            </w:pPr>
            <w:r>
              <w:t xml:space="preserve">Given the strings </w:t>
            </w:r>
            <w:r>
              <w:rPr>
                <w:rStyle w:val="HTMLCode"/>
              </w:rPr>
              <w:t>String s1 = "Karunya";</w:t>
            </w:r>
            <w:r>
              <w:t xml:space="preserve"> and </w:t>
            </w:r>
            <w:r>
              <w:rPr>
                <w:rStyle w:val="HTMLCode"/>
              </w:rPr>
              <w:t>String s2 = "University";</w:t>
            </w:r>
            <w:r>
              <w:t xml:space="preserve"> Explain the following library functions used to manipulate these strings: </w:t>
            </w:r>
            <w:r>
              <w:rPr>
                <w:rStyle w:val="HTMLCode"/>
              </w:rPr>
              <w:t>substring()</w:t>
            </w:r>
            <w:r>
              <w:t xml:space="preserve">, </w:t>
            </w:r>
            <w:r>
              <w:rPr>
                <w:rStyle w:val="HTMLCode"/>
              </w:rPr>
              <w:t>concat()</w:t>
            </w:r>
            <w:r>
              <w:t xml:space="preserve"> &amp; </w:t>
            </w:r>
            <w:r>
              <w:rPr>
                <w:rStyle w:val="HTMLCode"/>
              </w:rPr>
              <w:t>length().</w:t>
            </w:r>
          </w:p>
        </w:tc>
        <w:tc>
          <w:tcPr>
            <w:tcW w:w="312" w:type="pct"/>
          </w:tcPr>
          <w:p w14:paraId="1FBD4D27" w14:textId="77777777" w:rsidR="002034EB" w:rsidRPr="009C4175" w:rsidRDefault="002034EB" w:rsidP="00517D3B">
            <w:pPr>
              <w:jc w:val="center"/>
            </w:pPr>
            <w:r>
              <w:t>CO4</w:t>
            </w:r>
          </w:p>
        </w:tc>
        <w:tc>
          <w:tcPr>
            <w:tcW w:w="250" w:type="pct"/>
          </w:tcPr>
          <w:p w14:paraId="3C459594" w14:textId="77777777" w:rsidR="002034EB" w:rsidRPr="009C4175" w:rsidRDefault="002034EB" w:rsidP="00517D3B">
            <w:pPr>
              <w:jc w:val="center"/>
            </w:pPr>
            <w:r>
              <w:t>U</w:t>
            </w:r>
          </w:p>
        </w:tc>
        <w:tc>
          <w:tcPr>
            <w:tcW w:w="231" w:type="pct"/>
          </w:tcPr>
          <w:p w14:paraId="54882262" w14:textId="77777777" w:rsidR="002034EB" w:rsidRPr="009C4175" w:rsidRDefault="002034EB" w:rsidP="00517D3B">
            <w:pPr>
              <w:jc w:val="center"/>
            </w:pPr>
            <w:r>
              <w:t>6</w:t>
            </w:r>
          </w:p>
        </w:tc>
      </w:tr>
      <w:tr w:rsidR="002034EB" w:rsidRPr="009C4175" w14:paraId="76B394AF" w14:textId="77777777" w:rsidTr="002034EB">
        <w:trPr>
          <w:trHeight w:val="283"/>
        </w:trPr>
        <w:tc>
          <w:tcPr>
            <w:tcW w:w="265" w:type="pct"/>
          </w:tcPr>
          <w:p w14:paraId="4C8788A6" w14:textId="77777777" w:rsidR="002034EB" w:rsidRPr="009C4175" w:rsidRDefault="002034EB" w:rsidP="00517D3B">
            <w:pPr>
              <w:jc w:val="center"/>
            </w:pPr>
          </w:p>
        </w:tc>
        <w:tc>
          <w:tcPr>
            <w:tcW w:w="184" w:type="pct"/>
          </w:tcPr>
          <w:p w14:paraId="06921DCD" w14:textId="77777777" w:rsidR="002034EB" w:rsidRPr="009C4175" w:rsidRDefault="002034EB" w:rsidP="00517D3B">
            <w:pPr>
              <w:jc w:val="center"/>
            </w:pPr>
          </w:p>
        </w:tc>
        <w:tc>
          <w:tcPr>
            <w:tcW w:w="3758" w:type="pct"/>
          </w:tcPr>
          <w:p w14:paraId="2E8DFE9E" w14:textId="77777777" w:rsidR="002034EB" w:rsidRPr="009C4175" w:rsidRDefault="002034EB" w:rsidP="00517D3B">
            <w:pPr>
              <w:jc w:val="center"/>
            </w:pPr>
          </w:p>
        </w:tc>
        <w:tc>
          <w:tcPr>
            <w:tcW w:w="312" w:type="pct"/>
          </w:tcPr>
          <w:p w14:paraId="186DAF45" w14:textId="77777777" w:rsidR="002034EB" w:rsidRPr="009C4175" w:rsidRDefault="002034EB" w:rsidP="00517D3B">
            <w:pPr>
              <w:jc w:val="center"/>
            </w:pPr>
          </w:p>
        </w:tc>
        <w:tc>
          <w:tcPr>
            <w:tcW w:w="250" w:type="pct"/>
          </w:tcPr>
          <w:p w14:paraId="42E9A290" w14:textId="77777777" w:rsidR="002034EB" w:rsidRPr="009C4175" w:rsidRDefault="002034EB" w:rsidP="00517D3B">
            <w:pPr>
              <w:jc w:val="center"/>
            </w:pPr>
          </w:p>
        </w:tc>
        <w:tc>
          <w:tcPr>
            <w:tcW w:w="231" w:type="pct"/>
          </w:tcPr>
          <w:p w14:paraId="180E4682" w14:textId="77777777" w:rsidR="002034EB" w:rsidRPr="009C4175" w:rsidRDefault="002034EB" w:rsidP="00517D3B">
            <w:pPr>
              <w:jc w:val="center"/>
            </w:pPr>
          </w:p>
        </w:tc>
      </w:tr>
      <w:tr w:rsidR="002034EB" w:rsidRPr="009C4175" w14:paraId="56FD1358" w14:textId="77777777" w:rsidTr="002034EB">
        <w:trPr>
          <w:trHeight w:val="283"/>
        </w:trPr>
        <w:tc>
          <w:tcPr>
            <w:tcW w:w="265" w:type="pct"/>
          </w:tcPr>
          <w:p w14:paraId="625BE4E6" w14:textId="77777777" w:rsidR="002034EB" w:rsidRPr="009C4175" w:rsidRDefault="002034EB" w:rsidP="00517D3B">
            <w:pPr>
              <w:jc w:val="center"/>
            </w:pPr>
            <w:r w:rsidRPr="009C4175">
              <w:t>21.</w:t>
            </w:r>
          </w:p>
        </w:tc>
        <w:tc>
          <w:tcPr>
            <w:tcW w:w="184" w:type="pct"/>
          </w:tcPr>
          <w:p w14:paraId="7A6937F9" w14:textId="77777777" w:rsidR="002034EB" w:rsidRPr="009C4175" w:rsidRDefault="002034EB" w:rsidP="00517D3B">
            <w:pPr>
              <w:jc w:val="center"/>
            </w:pPr>
            <w:r w:rsidRPr="009C4175">
              <w:t>a.</w:t>
            </w:r>
          </w:p>
        </w:tc>
        <w:tc>
          <w:tcPr>
            <w:tcW w:w="3758" w:type="pct"/>
          </w:tcPr>
          <w:p w14:paraId="3195454B" w14:textId="77777777" w:rsidR="002034EB" w:rsidRPr="00F27C9A" w:rsidRDefault="002034EB" w:rsidP="002034EB">
            <w:pPr>
              <w:jc w:val="both"/>
            </w:pPr>
            <w:r>
              <w:t>Write a Java program</w:t>
            </w:r>
            <w:r w:rsidRPr="00F27C9A">
              <w:t xml:space="preserve"> to perform the following functionalities in ArrayList.</w:t>
            </w:r>
          </w:p>
          <w:p w14:paraId="46900F35" w14:textId="77777777" w:rsidR="002034EB" w:rsidRPr="00F27C9A" w:rsidRDefault="002034EB" w:rsidP="004255F0">
            <w:pPr>
              <w:pStyle w:val="ListParagraph"/>
              <w:numPr>
                <w:ilvl w:val="0"/>
                <w:numId w:val="61"/>
              </w:numPr>
              <w:ind w:left="436"/>
              <w:jc w:val="both"/>
            </w:pPr>
            <w:r w:rsidRPr="00F27C9A">
              <w:t>Create a ArrayList to hold the product names of data type String.</w:t>
            </w:r>
          </w:p>
          <w:p w14:paraId="1FA4509A" w14:textId="77777777" w:rsidR="002034EB" w:rsidRPr="00F27C9A" w:rsidRDefault="002034EB" w:rsidP="004255F0">
            <w:pPr>
              <w:pStyle w:val="ListParagraph"/>
              <w:numPr>
                <w:ilvl w:val="0"/>
                <w:numId w:val="61"/>
              </w:numPr>
              <w:ind w:left="436"/>
              <w:jc w:val="both"/>
            </w:pPr>
            <w:r w:rsidRPr="00F27C9A">
              <w:t>Add five different product names.</w:t>
            </w:r>
          </w:p>
          <w:p w14:paraId="7DB4F072" w14:textId="77777777" w:rsidR="002034EB" w:rsidRPr="00F27C9A" w:rsidRDefault="002034EB" w:rsidP="004255F0">
            <w:pPr>
              <w:pStyle w:val="ListParagraph"/>
              <w:numPr>
                <w:ilvl w:val="0"/>
                <w:numId w:val="61"/>
              </w:numPr>
              <w:ind w:left="436"/>
              <w:jc w:val="both"/>
            </w:pPr>
            <w:r w:rsidRPr="00F27C9A">
              <w:t>Print the first and last product names.</w:t>
            </w:r>
          </w:p>
          <w:p w14:paraId="217930B7" w14:textId="77777777" w:rsidR="002034EB" w:rsidRPr="00F27C9A" w:rsidRDefault="002034EB" w:rsidP="004255F0">
            <w:pPr>
              <w:pStyle w:val="ListParagraph"/>
              <w:numPr>
                <w:ilvl w:val="0"/>
                <w:numId w:val="61"/>
              </w:numPr>
              <w:ind w:left="436"/>
              <w:jc w:val="both"/>
            </w:pPr>
            <w:r w:rsidRPr="00F27C9A">
              <w:t>Print the size of the ArrayList.</w:t>
            </w:r>
          </w:p>
          <w:p w14:paraId="414E9427" w14:textId="77777777" w:rsidR="002034EB" w:rsidRDefault="002034EB" w:rsidP="004255F0">
            <w:pPr>
              <w:pStyle w:val="ListParagraph"/>
              <w:numPr>
                <w:ilvl w:val="0"/>
                <w:numId w:val="61"/>
              </w:numPr>
              <w:ind w:left="436"/>
              <w:jc w:val="both"/>
            </w:pPr>
            <w:r w:rsidRPr="00F27C9A">
              <w:t>Remove a particular product from ArrayList.</w:t>
            </w:r>
          </w:p>
          <w:p w14:paraId="7E96746E" w14:textId="77777777" w:rsidR="002034EB" w:rsidRPr="009C4175" w:rsidRDefault="002034EB" w:rsidP="004255F0">
            <w:pPr>
              <w:pStyle w:val="ListParagraph"/>
              <w:numPr>
                <w:ilvl w:val="0"/>
                <w:numId w:val="61"/>
              </w:numPr>
              <w:ind w:left="436"/>
              <w:jc w:val="both"/>
            </w:pPr>
            <w:r w:rsidRPr="00F27C9A">
              <w:t>Replace the existing element with new element in the ArrayList.</w:t>
            </w:r>
          </w:p>
        </w:tc>
        <w:tc>
          <w:tcPr>
            <w:tcW w:w="312" w:type="pct"/>
          </w:tcPr>
          <w:p w14:paraId="6CFD9F1D" w14:textId="77777777" w:rsidR="002034EB" w:rsidRPr="009C4175" w:rsidRDefault="002034EB" w:rsidP="00517D3B">
            <w:pPr>
              <w:jc w:val="center"/>
            </w:pPr>
            <w:r w:rsidRPr="009C4175">
              <w:t>CO5</w:t>
            </w:r>
          </w:p>
        </w:tc>
        <w:tc>
          <w:tcPr>
            <w:tcW w:w="250" w:type="pct"/>
          </w:tcPr>
          <w:p w14:paraId="58CDFED0" w14:textId="77777777" w:rsidR="002034EB" w:rsidRPr="009C4175" w:rsidRDefault="002034EB" w:rsidP="00517D3B">
            <w:pPr>
              <w:jc w:val="center"/>
            </w:pPr>
            <w:r>
              <w:t>A</w:t>
            </w:r>
          </w:p>
        </w:tc>
        <w:tc>
          <w:tcPr>
            <w:tcW w:w="231" w:type="pct"/>
          </w:tcPr>
          <w:p w14:paraId="71B56553" w14:textId="77777777" w:rsidR="002034EB" w:rsidRPr="009C4175" w:rsidRDefault="002034EB" w:rsidP="00517D3B">
            <w:pPr>
              <w:jc w:val="center"/>
            </w:pPr>
            <w:r>
              <w:t>6</w:t>
            </w:r>
          </w:p>
        </w:tc>
      </w:tr>
      <w:tr w:rsidR="002034EB" w:rsidRPr="009C4175" w14:paraId="060BAE41" w14:textId="77777777" w:rsidTr="002034EB">
        <w:trPr>
          <w:trHeight w:val="283"/>
        </w:trPr>
        <w:tc>
          <w:tcPr>
            <w:tcW w:w="265" w:type="pct"/>
          </w:tcPr>
          <w:p w14:paraId="45DBE9EA" w14:textId="77777777" w:rsidR="002034EB" w:rsidRPr="009C4175" w:rsidRDefault="002034EB" w:rsidP="00517D3B">
            <w:pPr>
              <w:jc w:val="center"/>
            </w:pPr>
          </w:p>
        </w:tc>
        <w:tc>
          <w:tcPr>
            <w:tcW w:w="184" w:type="pct"/>
          </w:tcPr>
          <w:p w14:paraId="20A992C5" w14:textId="77777777" w:rsidR="002034EB" w:rsidRPr="009C4175" w:rsidRDefault="002034EB" w:rsidP="00517D3B">
            <w:pPr>
              <w:jc w:val="center"/>
            </w:pPr>
            <w:r w:rsidRPr="009C4175">
              <w:t>b.</w:t>
            </w:r>
          </w:p>
        </w:tc>
        <w:tc>
          <w:tcPr>
            <w:tcW w:w="3758" w:type="pct"/>
          </w:tcPr>
          <w:p w14:paraId="24706476" w14:textId="77777777" w:rsidR="002034EB" w:rsidRPr="009C4175" w:rsidRDefault="002034EB" w:rsidP="002034EB">
            <w:pPr>
              <w:rPr>
                <w:bCs/>
              </w:rPr>
            </w:pPr>
            <w:r w:rsidRPr="005C6DF5">
              <w:rPr>
                <w:bCs/>
              </w:rPr>
              <w:t>Illustrate the working of generic Integer stack collection with java</w:t>
            </w:r>
            <w:r>
              <w:rPr>
                <w:bCs/>
              </w:rPr>
              <w:t xml:space="preserve"> </w:t>
            </w:r>
            <w:r w:rsidRPr="005C6DF5">
              <w:rPr>
                <w:bCs/>
              </w:rPr>
              <w:t>code.</w:t>
            </w:r>
          </w:p>
        </w:tc>
        <w:tc>
          <w:tcPr>
            <w:tcW w:w="312" w:type="pct"/>
          </w:tcPr>
          <w:p w14:paraId="06CAD4FE" w14:textId="77777777" w:rsidR="002034EB" w:rsidRPr="009C4175" w:rsidRDefault="002034EB" w:rsidP="00517D3B">
            <w:pPr>
              <w:jc w:val="center"/>
            </w:pPr>
            <w:r>
              <w:t>CO5</w:t>
            </w:r>
          </w:p>
        </w:tc>
        <w:tc>
          <w:tcPr>
            <w:tcW w:w="250" w:type="pct"/>
          </w:tcPr>
          <w:p w14:paraId="2E59CABF" w14:textId="77777777" w:rsidR="002034EB" w:rsidRPr="009C4175" w:rsidRDefault="002034EB" w:rsidP="00517D3B">
            <w:pPr>
              <w:jc w:val="center"/>
            </w:pPr>
            <w:r>
              <w:t>U</w:t>
            </w:r>
          </w:p>
        </w:tc>
        <w:tc>
          <w:tcPr>
            <w:tcW w:w="231" w:type="pct"/>
          </w:tcPr>
          <w:p w14:paraId="45C3DD40" w14:textId="77777777" w:rsidR="002034EB" w:rsidRPr="009C4175" w:rsidRDefault="002034EB" w:rsidP="00517D3B">
            <w:pPr>
              <w:jc w:val="center"/>
            </w:pPr>
            <w:r>
              <w:t>6</w:t>
            </w:r>
          </w:p>
        </w:tc>
      </w:tr>
      <w:tr w:rsidR="002034EB" w:rsidRPr="009C4175" w14:paraId="64BF70D9" w14:textId="77777777" w:rsidTr="002034EB">
        <w:trPr>
          <w:trHeight w:val="283"/>
        </w:trPr>
        <w:tc>
          <w:tcPr>
            <w:tcW w:w="265" w:type="pct"/>
          </w:tcPr>
          <w:p w14:paraId="0928AA77" w14:textId="77777777" w:rsidR="002034EB" w:rsidRPr="009C4175" w:rsidRDefault="002034EB" w:rsidP="00517D3B">
            <w:pPr>
              <w:jc w:val="center"/>
            </w:pPr>
          </w:p>
        </w:tc>
        <w:tc>
          <w:tcPr>
            <w:tcW w:w="184" w:type="pct"/>
          </w:tcPr>
          <w:p w14:paraId="78204934" w14:textId="77777777" w:rsidR="002034EB" w:rsidRPr="009C4175" w:rsidRDefault="002034EB" w:rsidP="00517D3B">
            <w:pPr>
              <w:jc w:val="center"/>
            </w:pPr>
          </w:p>
        </w:tc>
        <w:tc>
          <w:tcPr>
            <w:tcW w:w="3758" w:type="pct"/>
          </w:tcPr>
          <w:p w14:paraId="09A55604" w14:textId="77777777" w:rsidR="002034EB" w:rsidRPr="009C4175" w:rsidRDefault="002034EB" w:rsidP="00517D3B">
            <w:pPr>
              <w:jc w:val="center"/>
            </w:pPr>
          </w:p>
        </w:tc>
        <w:tc>
          <w:tcPr>
            <w:tcW w:w="312" w:type="pct"/>
          </w:tcPr>
          <w:p w14:paraId="26E19053" w14:textId="77777777" w:rsidR="002034EB" w:rsidRPr="009C4175" w:rsidRDefault="002034EB" w:rsidP="00517D3B">
            <w:pPr>
              <w:jc w:val="center"/>
            </w:pPr>
          </w:p>
        </w:tc>
        <w:tc>
          <w:tcPr>
            <w:tcW w:w="250" w:type="pct"/>
          </w:tcPr>
          <w:p w14:paraId="366A94D2" w14:textId="77777777" w:rsidR="002034EB" w:rsidRPr="009C4175" w:rsidRDefault="002034EB" w:rsidP="00517D3B">
            <w:pPr>
              <w:jc w:val="center"/>
            </w:pPr>
          </w:p>
        </w:tc>
        <w:tc>
          <w:tcPr>
            <w:tcW w:w="231" w:type="pct"/>
          </w:tcPr>
          <w:p w14:paraId="31DC1FDF" w14:textId="77777777" w:rsidR="002034EB" w:rsidRPr="009C4175" w:rsidRDefault="002034EB" w:rsidP="00517D3B">
            <w:pPr>
              <w:jc w:val="center"/>
            </w:pPr>
          </w:p>
        </w:tc>
      </w:tr>
      <w:tr w:rsidR="002034EB" w:rsidRPr="009C4175" w14:paraId="0BC638E6" w14:textId="77777777" w:rsidTr="002034EB">
        <w:trPr>
          <w:trHeight w:val="283"/>
        </w:trPr>
        <w:tc>
          <w:tcPr>
            <w:tcW w:w="265" w:type="pct"/>
          </w:tcPr>
          <w:p w14:paraId="1F590F93" w14:textId="77777777" w:rsidR="002034EB" w:rsidRPr="009C4175" w:rsidRDefault="002034EB" w:rsidP="00517D3B">
            <w:pPr>
              <w:jc w:val="center"/>
            </w:pPr>
            <w:r w:rsidRPr="009C4175">
              <w:t>22.</w:t>
            </w:r>
          </w:p>
        </w:tc>
        <w:tc>
          <w:tcPr>
            <w:tcW w:w="184" w:type="pct"/>
          </w:tcPr>
          <w:p w14:paraId="36B72C9B" w14:textId="77777777" w:rsidR="002034EB" w:rsidRPr="009C4175" w:rsidRDefault="002034EB" w:rsidP="00517D3B">
            <w:pPr>
              <w:jc w:val="center"/>
            </w:pPr>
          </w:p>
        </w:tc>
        <w:tc>
          <w:tcPr>
            <w:tcW w:w="3758" w:type="pct"/>
          </w:tcPr>
          <w:p w14:paraId="2C37049C" w14:textId="77777777" w:rsidR="002034EB" w:rsidRPr="009C4175" w:rsidRDefault="002034EB" w:rsidP="002034EB">
            <w:r>
              <w:t xml:space="preserve">Explain the </w:t>
            </w:r>
            <w:r w:rsidRPr="001471C2">
              <w:t xml:space="preserve">different types </w:t>
            </w:r>
            <w:r>
              <w:t>of inheritance with examples.</w:t>
            </w:r>
          </w:p>
        </w:tc>
        <w:tc>
          <w:tcPr>
            <w:tcW w:w="312" w:type="pct"/>
          </w:tcPr>
          <w:p w14:paraId="55B8A764" w14:textId="77777777" w:rsidR="002034EB" w:rsidRPr="009C4175" w:rsidRDefault="002034EB" w:rsidP="00517D3B">
            <w:pPr>
              <w:jc w:val="center"/>
            </w:pPr>
            <w:r w:rsidRPr="009C4175">
              <w:t>CO</w:t>
            </w:r>
            <w:r>
              <w:t>2</w:t>
            </w:r>
          </w:p>
        </w:tc>
        <w:tc>
          <w:tcPr>
            <w:tcW w:w="250" w:type="pct"/>
          </w:tcPr>
          <w:p w14:paraId="27FA958D" w14:textId="77777777" w:rsidR="002034EB" w:rsidRPr="009C4175" w:rsidRDefault="002034EB" w:rsidP="00517D3B">
            <w:pPr>
              <w:jc w:val="center"/>
            </w:pPr>
            <w:r>
              <w:t>U</w:t>
            </w:r>
          </w:p>
        </w:tc>
        <w:tc>
          <w:tcPr>
            <w:tcW w:w="231" w:type="pct"/>
          </w:tcPr>
          <w:p w14:paraId="5347FD1E" w14:textId="77777777" w:rsidR="002034EB" w:rsidRPr="009C4175" w:rsidRDefault="002034EB" w:rsidP="00517D3B">
            <w:pPr>
              <w:jc w:val="center"/>
            </w:pPr>
            <w:r w:rsidRPr="009C4175">
              <w:t>12</w:t>
            </w:r>
          </w:p>
        </w:tc>
      </w:tr>
      <w:tr w:rsidR="002034EB" w:rsidRPr="009C4175" w14:paraId="780999DF" w14:textId="77777777" w:rsidTr="002034EB">
        <w:trPr>
          <w:trHeight w:val="283"/>
        </w:trPr>
        <w:tc>
          <w:tcPr>
            <w:tcW w:w="265" w:type="pct"/>
          </w:tcPr>
          <w:p w14:paraId="4E819098" w14:textId="77777777" w:rsidR="002034EB" w:rsidRPr="009C4175" w:rsidRDefault="002034EB" w:rsidP="00517D3B">
            <w:pPr>
              <w:jc w:val="center"/>
            </w:pPr>
          </w:p>
        </w:tc>
        <w:tc>
          <w:tcPr>
            <w:tcW w:w="184" w:type="pct"/>
          </w:tcPr>
          <w:p w14:paraId="5B94E42B" w14:textId="77777777" w:rsidR="002034EB" w:rsidRPr="009C4175" w:rsidRDefault="002034EB" w:rsidP="00517D3B">
            <w:pPr>
              <w:jc w:val="center"/>
            </w:pPr>
          </w:p>
        </w:tc>
        <w:tc>
          <w:tcPr>
            <w:tcW w:w="3758" w:type="pct"/>
          </w:tcPr>
          <w:p w14:paraId="7A02345D" w14:textId="77777777" w:rsidR="002034EB" w:rsidRPr="009C4175" w:rsidRDefault="002034EB" w:rsidP="00517D3B">
            <w:pPr>
              <w:jc w:val="center"/>
            </w:pPr>
          </w:p>
        </w:tc>
        <w:tc>
          <w:tcPr>
            <w:tcW w:w="312" w:type="pct"/>
          </w:tcPr>
          <w:p w14:paraId="419FBF75" w14:textId="77777777" w:rsidR="002034EB" w:rsidRPr="009C4175" w:rsidRDefault="002034EB" w:rsidP="00517D3B">
            <w:pPr>
              <w:jc w:val="center"/>
            </w:pPr>
          </w:p>
        </w:tc>
        <w:tc>
          <w:tcPr>
            <w:tcW w:w="250" w:type="pct"/>
          </w:tcPr>
          <w:p w14:paraId="2880C618" w14:textId="77777777" w:rsidR="002034EB" w:rsidRPr="009C4175" w:rsidRDefault="002034EB" w:rsidP="00517D3B">
            <w:pPr>
              <w:jc w:val="center"/>
            </w:pPr>
          </w:p>
        </w:tc>
        <w:tc>
          <w:tcPr>
            <w:tcW w:w="231" w:type="pct"/>
          </w:tcPr>
          <w:p w14:paraId="6F3C5158" w14:textId="77777777" w:rsidR="002034EB" w:rsidRPr="009C4175" w:rsidRDefault="002034EB" w:rsidP="00517D3B">
            <w:pPr>
              <w:jc w:val="center"/>
            </w:pPr>
          </w:p>
        </w:tc>
      </w:tr>
      <w:tr w:rsidR="002034EB" w:rsidRPr="009C4175" w14:paraId="7E4AEBE2" w14:textId="77777777" w:rsidTr="002034EB">
        <w:trPr>
          <w:trHeight w:val="283"/>
        </w:trPr>
        <w:tc>
          <w:tcPr>
            <w:tcW w:w="265" w:type="pct"/>
          </w:tcPr>
          <w:p w14:paraId="2360F86C" w14:textId="77777777" w:rsidR="002034EB" w:rsidRPr="009C4175" w:rsidRDefault="002034EB" w:rsidP="00517D3B">
            <w:pPr>
              <w:jc w:val="center"/>
            </w:pPr>
            <w:r w:rsidRPr="009C4175">
              <w:t>23.</w:t>
            </w:r>
          </w:p>
        </w:tc>
        <w:tc>
          <w:tcPr>
            <w:tcW w:w="184" w:type="pct"/>
          </w:tcPr>
          <w:p w14:paraId="5A271D2D" w14:textId="77777777" w:rsidR="002034EB" w:rsidRPr="009C4175" w:rsidRDefault="002034EB" w:rsidP="00517D3B">
            <w:pPr>
              <w:jc w:val="center"/>
            </w:pPr>
            <w:r w:rsidRPr="009C4175">
              <w:t>a.</w:t>
            </w:r>
          </w:p>
        </w:tc>
        <w:tc>
          <w:tcPr>
            <w:tcW w:w="3758" w:type="pct"/>
          </w:tcPr>
          <w:p w14:paraId="29972E4D" w14:textId="77777777" w:rsidR="002034EB" w:rsidRDefault="002034EB" w:rsidP="002034EB">
            <w:r>
              <w:t>Write a Java application that uses multi-threading concept to perform the following.</w:t>
            </w:r>
          </w:p>
          <w:p w14:paraId="27D8097B" w14:textId="77777777" w:rsidR="002034EB" w:rsidRDefault="002034EB" w:rsidP="002034EB">
            <w:r>
              <w:t>1. Getting inputs from user by using the thread name called“t1”.</w:t>
            </w:r>
          </w:p>
          <w:p w14:paraId="25F06E6E" w14:textId="77777777" w:rsidR="002034EB" w:rsidRDefault="002034EB" w:rsidP="002034EB">
            <w:r>
              <w:t>2. Perform multiplication operation using the thread name called “t2”</w:t>
            </w:r>
          </w:p>
          <w:p w14:paraId="13C93506" w14:textId="77777777" w:rsidR="002034EB" w:rsidRPr="009C4175" w:rsidRDefault="002034EB" w:rsidP="002034EB">
            <w:r>
              <w:t>3. Perform division operation using the thread name called “t3”</w:t>
            </w:r>
          </w:p>
        </w:tc>
        <w:tc>
          <w:tcPr>
            <w:tcW w:w="312" w:type="pct"/>
          </w:tcPr>
          <w:p w14:paraId="2903F076" w14:textId="77777777" w:rsidR="002034EB" w:rsidRPr="009C4175" w:rsidRDefault="002034EB" w:rsidP="00517D3B">
            <w:pPr>
              <w:jc w:val="center"/>
            </w:pPr>
            <w:r w:rsidRPr="009C4175">
              <w:t>CO</w:t>
            </w:r>
            <w:r>
              <w:t>3</w:t>
            </w:r>
          </w:p>
        </w:tc>
        <w:tc>
          <w:tcPr>
            <w:tcW w:w="250" w:type="pct"/>
          </w:tcPr>
          <w:p w14:paraId="172CAB12" w14:textId="77777777" w:rsidR="002034EB" w:rsidRPr="009C4175" w:rsidRDefault="002034EB" w:rsidP="00517D3B">
            <w:pPr>
              <w:jc w:val="center"/>
            </w:pPr>
            <w:r>
              <w:t>A</w:t>
            </w:r>
          </w:p>
        </w:tc>
        <w:tc>
          <w:tcPr>
            <w:tcW w:w="231" w:type="pct"/>
          </w:tcPr>
          <w:p w14:paraId="27ABA0F7" w14:textId="77777777" w:rsidR="002034EB" w:rsidRPr="009C4175" w:rsidRDefault="002034EB" w:rsidP="00517D3B">
            <w:pPr>
              <w:jc w:val="center"/>
            </w:pPr>
            <w:r>
              <w:t>6</w:t>
            </w:r>
          </w:p>
        </w:tc>
      </w:tr>
      <w:tr w:rsidR="002034EB" w:rsidRPr="009C4175" w14:paraId="63B02457" w14:textId="77777777" w:rsidTr="002034EB">
        <w:trPr>
          <w:trHeight w:val="283"/>
        </w:trPr>
        <w:tc>
          <w:tcPr>
            <w:tcW w:w="265" w:type="pct"/>
          </w:tcPr>
          <w:p w14:paraId="1B483A3C" w14:textId="77777777" w:rsidR="002034EB" w:rsidRPr="009C4175" w:rsidRDefault="002034EB" w:rsidP="00517D3B">
            <w:pPr>
              <w:jc w:val="center"/>
            </w:pPr>
          </w:p>
        </w:tc>
        <w:tc>
          <w:tcPr>
            <w:tcW w:w="184" w:type="pct"/>
          </w:tcPr>
          <w:p w14:paraId="3CEED076" w14:textId="77777777" w:rsidR="002034EB" w:rsidRPr="009C4175" w:rsidRDefault="002034EB" w:rsidP="00517D3B">
            <w:pPr>
              <w:jc w:val="center"/>
            </w:pPr>
            <w:r w:rsidRPr="009C4175">
              <w:t>b.</w:t>
            </w:r>
          </w:p>
        </w:tc>
        <w:tc>
          <w:tcPr>
            <w:tcW w:w="3758" w:type="pct"/>
          </w:tcPr>
          <w:p w14:paraId="30C00F57" w14:textId="77777777" w:rsidR="002034EB" w:rsidRPr="009C4175" w:rsidRDefault="002034EB" w:rsidP="002034EB">
            <w:pPr>
              <w:rPr>
                <w:bCs/>
              </w:rPr>
            </w:pPr>
            <w:r>
              <w:rPr>
                <w:bCs/>
              </w:rPr>
              <w:t>Explain</w:t>
            </w:r>
            <w:r w:rsidRPr="0008095E">
              <w:rPr>
                <w:bCs/>
              </w:rPr>
              <w:t xml:space="preserve"> the TCP Socket programming model with an example</w:t>
            </w:r>
            <w:r>
              <w:rPr>
                <w:bCs/>
              </w:rPr>
              <w:t xml:space="preserve"> </w:t>
            </w:r>
            <w:r w:rsidRPr="0008095E">
              <w:rPr>
                <w:bCs/>
              </w:rPr>
              <w:t>program to send a message from server to client.</w:t>
            </w:r>
          </w:p>
        </w:tc>
        <w:tc>
          <w:tcPr>
            <w:tcW w:w="312" w:type="pct"/>
          </w:tcPr>
          <w:p w14:paraId="53195997" w14:textId="77777777" w:rsidR="002034EB" w:rsidRPr="009C4175" w:rsidRDefault="002034EB" w:rsidP="00517D3B">
            <w:pPr>
              <w:jc w:val="center"/>
            </w:pPr>
            <w:r>
              <w:t>CO4</w:t>
            </w:r>
          </w:p>
        </w:tc>
        <w:tc>
          <w:tcPr>
            <w:tcW w:w="250" w:type="pct"/>
          </w:tcPr>
          <w:p w14:paraId="0E8EDFA8" w14:textId="77777777" w:rsidR="002034EB" w:rsidRPr="009C4175" w:rsidRDefault="002034EB" w:rsidP="00517D3B">
            <w:pPr>
              <w:jc w:val="center"/>
            </w:pPr>
            <w:r>
              <w:t>U</w:t>
            </w:r>
          </w:p>
        </w:tc>
        <w:tc>
          <w:tcPr>
            <w:tcW w:w="231" w:type="pct"/>
          </w:tcPr>
          <w:p w14:paraId="1A26F5CB" w14:textId="77777777" w:rsidR="002034EB" w:rsidRPr="009C4175" w:rsidRDefault="002034EB" w:rsidP="00517D3B">
            <w:pPr>
              <w:jc w:val="center"/>
            </w:pPr>
            <w:r>
              <w:t>6</w:t>
            </w:r>
          </w:p>
        </w:tc>
      </w:tr>
      <w:tr w:rsidR="002034EB" w:rsidRPr="009C4175" w14:paraId="7B8FAE9C" w14:textId="77777777" w:rsidTr="002034EB">
        <w:trPr>
          <w:trHeight w:val="550"/>
        </w:trPr>
        <w:tc>
          <w:tcPr>
            <w:tcW w:w="5000" w:type="pct"/>
            <w:gridSpan w:val="6"/>
            <w:vAlign w:val="center"/>
          </w:tcPr>
          <w:p w14:paraId="776F1543" w14:textId="77777777" w:rsidR="002034EB" w:rsidRPr="009C4175" w:rsidRDefault="002034EB" w:rsidP="002034EB">
            <w:pPr>
              <w:jc w:val="center"/>
              <w:rPr>
                <w:b/>
                <w:bCs/>
              </w:rPr>
            </w:pPr>
            <w:r w:rsidRPr="009C4175">
              <w:rPr>
                <w:b/>
                <w:bCs/>
              </w:rPr>
              <w:t>COMPULSORY QUESTION</w:t>
            </w:r>
          </w:p>
        </w:tc>
      </w:tr>
      <w:tr w:rsidR="002034EB" w:rsidRPr="009C4175" w14:paraId="39B7CCE9" w14:textId="77777777" w:rsidTr="002034EB">
        <w:trPr>
          <w:trHeight w:val="283"/>
        </w:trPr>
        <w:tc>
          <w:tcPr>
            <w:tcW w:w="265" w:type="pct"/>
          </w:tcPr>
          <w:p w14:paraId="522A9FDD" w14:textId="77777777" w:rsidR="002034EB" w:rsidRPr="009C4175" w:rsidRDefault="002034EB" w:rsidP="00517D3B">
            <w:pPr>
              <w:jc w:val="center"/>
            </w:pPr>
            <w:r w:rsidRPr="009C4175">
              <w:t>24.</w:t>
            </w:r>
          </w:p>
        </w:tc>
        <w:tc>
          <w:tcPr>
            <w:tcW w:w="184" w:type="pct"/>
          </w:tcPr>
          <w:p w14:paraId="4843D19A" w14:textId="77777777" w:rsidR="002034EB" w:rsidRPr="009C4175" w:rsidRDefault="002034EB" w:rsidP="00517D3B">
            <w:pPr>
              <w:jc w:val="center"/>
            </w:pPr>
          </w:p>
        </w:tc>
        <w:tc>
          <w:tcPr>
            <w:tcW w:w="3758" w:type="pct"/>
          </w:tcPr>
          <w:p w14:paraId="6CCCE57F" w14:textId="77777777" w:rsidR="002034EB" w:rsidRPr="000162B8" w:rsidRDefault="002034EB" w:rsidP="002034EB">
            <w:pPr>
              <w:jc w:val="both"/>
            </w:pPr>
            <w:r>
              <w:t>Develop a J</w:t>
            </w:r>
            <w:r w:rsidRPr="000162B8">
              <w:t xml:space="preserve">ava swing GUI application for the Login functionality as per the sample design given below. Show a message box “Login Successful” if the </w:t>
            </w:r>
            <w:r>
              <w:t>username is “Karunya</w:t>
            </w:r>
            <w:r w:rsidRPr="000162B8">
              <w:t>” and</w:t>
            </w:r>
            <w:r>
              <w:t xml:space="preserve"> </w:t>
            </w:r>
            <w:r w:rsidRPr="000162B8">
              <w:t xml:space="preserve">the </w:t>
            </w:r>
            <w:r>
              <w:t>password is “University</w:t>
            </w:r>
            <w:r w:rsidRPr="000162B8">
              <w:t>”, otherwise show a message box “Login Failed”.</w:t>
            </w:r>
          </w:p>
          <w:p w14:paraId="0B8D3034" w14:textId="77777777" w:rsidR="002034EB" w:rsidRPr="009C4175" w:rsidRDefault="002034EB" w:rsidP="002034EB">
            <w:pPr>
              <w:pStyle w:val="NormalWeb"/>
              <w:spacing w:before="0" w:beforeAutospacing="0" w:after="0" w:afterAutospacing="0"/>
              <w:jc w:val="both"/>
            </w:pPr>
            <w:r w:rsidRPr="000162B8">
              <w:rPr>
                <w:noProof/>
                <w:lang w:val="en-US" w:eastAsia="en-US"/>
              </w:rPr>
              <w:drawing>
                <wp:inline distT="0" distB="0" distL="0" distR="0" wp14:anchorId="2FEBD073" wp14:editId="04A89A15">
                  <wp:extent cx="3333750" cy="2085498"/>
                  <wp:effectExtent l="0" t="0" r="0" b="0"/>
                  <wp:docPr id="4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extLst>
                              <a:ext uri="{BEBA8EAE-BF5A-486C-A8C5-ECC9F3942E4B}">
                                <a14:imgProps xmlns:a14="http://schemas.microsoft.com/office/drawing/2010/main">
                                  <a14:imgLayer r:embed="rId88">
                                    <a14:imgEffect>
                                      <a14:sharpenSoften amount="50000"/>
                                    </a14:imgEffect>
                                  </a14:imgLayer>
                                </a14:imgProps>
                              </a:ext>
                            </a:extLst>
                          </a:blip>
                          <a:stretch>
                            <a:fillRect/>
                          </a:stretch>
                        </pic:blipFill>
                        <pic:spPr>
                          <a:xfrm>
                            <a:off x="0" y="0"/>
                            <a:ext cx="3369766" cy="2108029"/>
                          </a:xfrm>
                          <a:prstGeom prst="rect">
                            <a:avLst/>
                          </a:prstGeom>
                        </pic:spPr>
                      </pic:pic>
                    </a:graphicData>
                  </a:graphic>
                </wp:inline>
              </w:drawing>
            </w:r>
          </w:p>
        </w:tc>
        <w:tc>
          <w:tcPr>
            <w:tcW w:w="312" w:type="pct"/>
          </w:tcPr>
          <w:p w14:paraId="427EE021" w14:textId="77777777" w:rsidR="002034EB" w:rsidRPr="009C4175" w:rsidRDefault="002034EB" w:rsidP="00517D3B">
            <w:pPr>
              <w:jc w:val="center"/>
            </w:pPr>
            <w:r w:rsidRPr="009C4175">
              <w:t>CO6</w:t>
            </w:r>
          </w:p>
        </w:tc>
        <w:tc>
          <w:tcPr>
            <w:tcW w:w="250" w:type="pct"/>
          </w:tcPr>
          <w:p w14:paraId="18693665" w14:textId="77777777" w:rsidR="002034EB" w:rsidRPr="009C4175" w:rsidRDefault="002034EB" w:rsidP="00517D3B">
            <w:pPr>
              <w:jc w:val="center"/>
            </w:pPr>
            <w:r>
              <w:t>A</w:t>
            </w:r>
          </w:p>
        </w:tc>
        <w:tc>
          <w:tcPr>
            <w:tcW w:w="231" w:type="pct"/>
          </w:tcPr>
          <w:p w14:paraId="17588375" w14:textId="77777777" w:rsidR="002034EB" w:rsidRPr="009C4175" w:rsidRDefault="002034EB" w:rsidP="00517D3B">
            <w:pPr>
              <w:jc w:val="center"/>
            </w:pPr>
            <w:r>
              <w:t>12</w:t>
            </w:r>
          </w:p>
        </w:tc>
      </w:tr>
    </w:tbl>
    <w:p w14:paraId="5B3CE354" w14:textId="77777777" w:rsidR="002034EB" w:rsidRDefault="002034EB" w:rsidP="002E336A"/>
    <w:p w14:paraId="49EA01CE" w14:textId="77777777" w:rsidR="002034EB" w:rsidRDefault="002034EB" w:rsidP="002E336A">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31541214" w14:textId="77777777" w:rsidR="002034EB" w:rsidRDefault="002034EB" w:rsidP="002E336A"/>
    <w:tbl>
      <w:tblPr>
        <w:tblStyle w:val="TableGrid"/>
        <w:tblW w:w="10490" w:type="dxa"/>
        <w:tblInd w:w="-714" w:type="dxa"/>
        <w:tblLook w:val="04A0" w:firstRow="1" w:lastRow="0" w:firstColumn="1" w:lastColumn="0" w:noHBand="0" w:noVBand="1"/>
      </w:tblPr>
      <w:tblGrid>
        <w:gridCol w:w="670"/>
        <w:gridCol w:w="9820"/>
      </w:tblGrid>
      <w:tr w:rsidR="002034EB" w14:paraId="5908C63F" w14:textId="77777777" w:rsidTr="00517D3B">
        <w:trPr>
          <w:trHeight w:val="283"/>
        </w:trPr>
        <w:tc>
          <w:tcPr>
            <w:tcW w:w="670" w:type="dxa"/>
          </w:tcPr>
          <w:p w14:paraId="014665BB" w14:textId="77777777" w:rsidR="002034EB" w:rsidRPr="0051318C" w:rsidRDefault="002034EB" w:rsidP="00517D3B">
            <w:pPr>
              <w:jc w:val="center"/>
              <w:rPr>
                <w:sz w:val="22"/>
                <w:szCs w:val="22"/>
              </w:rPr>
            </w:pPr>
          </w:p>
        </w:tc>
        <w:tc>
          <w:tcPr>
            <w:tcW w:w="9820" w:type="dxa"/>
          </w:tcPr>
          <w:p w14:paraId="04B96FF5" w14:textId="77777777" w:rsidR="002034EB" w:rsidRPr="0051318C" w:rsidRDefault="002034EB" w:rsidP="00517D3B">
            <w:pPr>
              <w:jc w:val="center"/>
              <w:rPr>
                <w:b/>
                <w:sz w:val="22"/>
                <w:szCs w:val="22"/>
              </w:rPr>
            </w:pPr>
            <w:r w:rsidRPr="0051318C">
              <w:rPr>
                <w:b/>
                <w:sz w:val="22"/>
                <w:szCs w:val="22"/>
              </w:rPr>
              <w:t>COURSE OUTCOMES</w:t>
            </w:r>
          </w:p>
        </w:tc>
      </w:tr>
      <w:tr w:rsidR="002034EB" w14:paraId="71F7AC48" w14:textId="77777777" w:rsidTr="00517D3B">
        <w:trPr>
          <w:trHeight w:val="283"/>
        </w:trPr>
        <w:tc>
          <w:tcPr>
            <w:tcW w:w="670" w:type="dxa"/>
          </w:tcPr>
          <w:p w14:paraId="40AA45B9" w14:textId="77777777" w:rsidR="002034EB" w:rsidRPr="00302FF6" w:rsidRDefault="002034EB" w:rsidP="00517D3B">
            <w:pPr>
              <w:jc w:val="center"/>
              <w:rPr>
                <w:b/>
                <w:bCs/>
                <w:sz w:val="22"/>
                <w:szCs w:val="22"/>
              </w:rPr>
            </w:pPr>
            <w:r w:rsidRPr="00302FF6">
              <w:rPr>
                <w:b/>
                <w:bCs/>
                <w:sz w:val="22"/>
                <w:szCs w:val="22"/>
              </w:rPr>
              <w:t>CO1</w:t>
            </w:r>
          </w:p>
        </w:tc>
        <w:tc>
          <w:tcPr>
            <w:tcW w:w="9820" w:type="dxa"/>
          </w:tcPr>
          <w:p w14:paraId="5F4194D6" w14:textId="77777777" w:rsidR="002034EB" w:rsidRPr="0051318C" w:rsidRDefault="002034EB" w:rsidP="002034EB">
            <w:pPr>
              <w:rPr>
                <w:sz w:val="22"/>
                <w:szCs w:val="22"/>
              </w:rPr>
            </w:pPr>
            <w:r w:rsidRPr="00F12632">
              <w:rPr>
                <w:sz w:val="22"/>
                <w:szCs w:val="22"/>
              </w:rPr>
              <w:t>acquire the knowledge of structure and model of object-oriented programming</w:t>
            </w:r>
          </w:p>
        </w:tc>
      </w:tr>
      <w:tr w:rsidR="002034EB" w14:paraId="33E70855" w14:textId="77777777" w:rsidTr="00517D3B">
        <w:trPr>
          <w:trHeight w:val="283"/>
        </w:trPr>
        <w:tc>
          <w:tcPr>
            <w:tcW w:w="670" w:type="dxa"/>
          </w:tcPr>
          <w:p w14:paraId="45993E7E" w14:textId="77777777" w:rsidR="002034EB" w:rsidRPr="00302FF6" w:rsidRDefault="002034EB" w:rsidP="00517D3B">
            <w:pPr>
              <w:jc w:val="center"/>
              <w:rPr>
                <w:b/>
                <w:bCs/>
                <w:sz w:val="22"/>
                <w:szCs w:val="22"/>
              </w:rPr>
            </w:pPr>
            <w:r w:rsidRPr="00302FF6">
              <w:rPr>
                <w:b/>
                <w:bCs/>
                <w:sz w:val="22"/>
                <w:szCs w:val="22"/>
              </w:rPr>
              <w:t>CO2</w:t>
            </w:r>
          </w:p>
        </w:tc>
        <w:tc>
          <w:tcPr>
            <w:tcW w:w="9820" w:type="dxa"/>
          </w:tcPr>
          <w:p w14:paraId="22FF36D3" w14:textId="77777777" w:rsidR="002034EB" w:rsidRPr="0051318C" w:rsidRDefault="002034EB" w:rsidP="002034EB">
            <w:pPr>
              <w:rPr>
                <w:sz w:val="22"/>
                <w:szCs w:val="22"/>
              </w:rPr>
            </w:pPr>
            <w:r w:rsidRPr="00F12632">
              <w:rPr>
                <w:sz w:val="22"/>
                <w:szCs w:val="22"/>
              </w:rPr>
              <w:t>identify classes, objects, members of a class and relationships among them needed for a specific problem</w:t>
            </w:r>
          </w:p>
        </w:tc>
      </w:tr>
      <w:tr w:rsidR="002034EB" w14:paraId="65C5E5BC" w14:textId="77777777" w:rsidTr="00517D3B">
        <w:trPr>
          <w:trHeight w:val="283"/>
        </w:trPr>
        <w:tc>
          <w:tcPr>
            <w:tcW w:w="670" w:type="dxa"/>
          </w:tcPr>
          <w:p w14:paraId="413769E3" w14:textId="77777777" w:rsidR="002034EB" w:rsidRPr="00302FF6" w:rsidRDefault="002034EB" w:rsidP="00517D3B">
            <w:pPr>
              <w:jc w:val="center"/>
              <w:rPr>
                <w:b/>
                <w:bCs/>
                <w:sz w:val="22"/>
                <w:szCs w:val="22"/>
              </w:rPr>
            </w:pPr>
            <w:r w:rsidRPr="00302FF6">
              <w:rPr>
                <w:b/>
                <w:bCs/>
                <w:sz w:val="22"/>
                <w:szCs w:val="22"/>
              </w:rPr>
              <w:t>CO3</w:t>
            </w:r>
          </w:p>
        </w:tc>
        <w:tc>
          <w:tcPr>
            <w:tcW w:w="9820" w:type="dxa"/>
          </w:tcPr>
          <w:p w14:paraId="05E60E79" w14:textId="77777777" w:rsidR="002034EB" w:rsidRPr="0051318C" w:rsidRDefault="002034EB" w:rsidP="002034EB">
            <w:pPr>
              <w:rPr>
                <w:sz w:val="22"/>
                <w:szCs w:val="22"/>
              </w:rPr>
            </w:pPr>
            <w:r w:rsidRPr="00F12632">
              <w:rPr>
                <w:sz w:val="22"/>
                <w:szCs w:val="22"/>
              </w:rPr>
              <w:t>evaluate requirements of software functionality to build an application</w:t>
            </w:r>
          </w:p>
        </w:tc>
      </w:tr>
      <w:tr w:rsidR="002034EB" w14:paraId="38CEBD6F" w14:textId="77777777" w:rsidTr="00517D3B">
        <w:trPr>
          <w:trHeight w:val="283"/>
        </w:trPr>
        <w:tc>
          <w:tcPr>
            <w:tcW w:w="670" w:type="dxa"/>
          </w:tcPr>
          <w:p w14:paraId="740B5CD2" w14:textId="77777777" w:rsidR="002034EB" w:rsidRPr="00302FF6" w:rsidRDefault="002034EB" w:rsidP="00517D3B">
            <w:pPr>
              <w:jc w:val="center"/>
              <w:rPr>
                <w:b/>
                <w:bCs/>
                <w:sz w:val="22"/>
                <w:szCs w:val="22"/>
              </w:rPr>
            </w:pPr>
            <w:r w:rsidRPr="00302FF6">
              <w:rPr>
                <w:b/>
                <w:bCs/>
                <w:sz w:val="22"/>
                <w:szCs w:val="22"/>
              </w:rPr>
              <w:t>CO4</w:t>
            </w:r>
          </w:p>
        </w:tc>
        <w:tc>
          <w:tcPr>
            <w:tcW w:w="9820" w:type="dxa"/>
          </w:tcPr>
          <w:p w14:paraId="72F4EA55" w14:textId="77777777" w:rsidR="002034EB" w:rsidRPr="0051318C" w:rsidRDefault="002034EB" w:rsidP="002034EB">
            <w:pPr>
              <w:rPr>
                <w:sz w:val="22"/>
                <w:szCs w:val="22"/>
              </w:rPr>
            </w:pPr>
            <w:r w:rsidRPr="00F12632">
              <w:rPr>
                <w:sz w:val="22"/>
                <w:szCs w:val="22"/>
              </w:rPr>
              <w:t>design and build robust console-based applications using object-oriented features</w:t>
            </w:r>
          </w:p>
        </w:tc>
      </w:tr>
      <w:tr w:rsidR="002034EB" w14:paraId="1785E471" w14:textId="77777777" w:rsidTr="00517D3B">
        <w:trPr>
          <w:trHeight w:val="283"/>
        </w:trPr>
        <w:tc>
          <w:tcPr>
            <w:tcW w:w="670" w:type="dxa"/>
          </w:tcPr>
          <w:p w14:paraId="6E461D38" w14:textId="77777777" w:rsidR="002034EB" w:rsidRPr="00302FF6" w:rsidRDefault="002034EB" w:rsidP="00517D3B">
            <w:pPr>
              <w:jc w:val="center"/>
              <w:rPr>
                <w:b/>
                <w:bCs/>
                <w:sz w:val="22"/>
                <w:szCs w:val="22"/>
              </w:rPr>
            </w:pPr>
            <w:r w:rsidRPr="00302FF6">
              <w:rPr>
                <w:b/>
                <w:bCs/>
                <w:sz w:val="22"/>
                <w:szCs w:val="22"/>
              </w:rPr>
              <w:t>CO5</w:t>
            </w:r>
          </w:p>
        </w:tc>
        <w:tc>
          <w:tcPr>
            <w:tcW w:w="9820" w:type="dxa"/>
          </w:tcPr>
          <w:p w14:paraId="12DBDBA4" w14:textId="77777777" w:rsidR="002034EB" w:rsidRPr="0051318C" w:rsidRDefault="002034EB" w:rsidP="002034EB">
            <w:pPr>
              <w:rPr>
                <w:sz w:val="22"/>
                <w:szCs w:val="22"/>
              </w:rPr>
            </w:pPr>
            <w:r w:rsidRPr="00F12632">
              <w:rPr>
                <w:sz w:val="22"/>
                <w:szCs w:val="22"/>
              </w:rPr>
              <w:t>develop desktop applications using GUI to solve real-time problems</w:t>
            </w:r>
          </w:p>
        </w:tc>
      </w:tr>
      <w:tr w:rsidR="002034EB" w14:paraId="69CB80CD" w14:textId="77777777" w:rsidTr="00517D3B">
        <w:trPr>
          <w:trHeight w:val="283"/>
        </w:trPr>
        <w:tc>
          <w:tcPr>
            <w:tcW w:w="670" w:type="dxa"/>
          </w:tcPr>
          <w:p w14:paraId="06998FEE" w14:textId="77777777" w:rsidR="002034EB" w:rsidRPr="00302FF6" w:rsidRDefault="002034EB" w:rsidP="00517D3B">
            <w:pPr>
              <w:jc w:val="center"/>
              <w:rPr>
                <w:b/>
                <w:bCs/>
                <w:sz w:val="22"/>
                <w:szCs w:val="22"/>
              </w:rPr>
            </w:pPr>
            <w:r w:rsidRPr="00302FF6">
              <w:rPr>
                <w:b/>
                <w:bCs/>
                <w:sz w:val="22"/>
                <w:szCs w:val="22"/>
              </w:rPr>
              <w:t>CO6</w:t>
            </w:r>
          </w:p>
        </w:tc>
        <w:tc>
          <w:tcPr>
            <w:tcW w:w="9820" w:type="dxa"/>
          </w:tcPr>
          <w:p w14:paraId="4C335EDF" w14:textId="77777777" w:rsidR="002034EB" w:rsidRPr="0051318C" w:rsidRDefault="002034EB" w:rsidP="002034EB">
            <w:pPr>
              <w:rPr>
                <w:sz w:val="22"/>
                <w:szCs w:val="22"/>
              </w:rPr>
            </w:pPr>
            <w:r w:rsidRPr="00F12632">
              <w:rPr>
                <w:sz w:val="22"/>
                <w:szCs w:val="22"/>
              </w:rPr>
              <w:t>choose engineering approach to solve problems</w:t>
            </w:r>
          </w:p>
        </w:tc>
      </w:tr>
    </w:tbl>
    <w:p w14:paraId="3F1938FA" w14:textId="77777777" w:rsidR="002034EB" w:rsidRDefault="002034EB" w:rsidP="00544C89"/>
    <w:tbl>
      <w:tblPr>
        <w:tblStyle w:val="TableGrid"/>
        <w:tblW w:w="6385" w:type="dxa"/>
        <w:jc w:val="center"/>
        <w:tblLook w:val="04A0" w:firstRow="1" w:lastRow="0" w:firstColumn="1" w:lastColumn="0" w:noHBand="0" w:noVBand="1"/>
      </w:tblPr>
      <w:tblGrid>
        <w:gridCol w:w="1140"/>
        <w:gridCol w:w="709"/>
        <w:gridCol w:w="708"/>
        <w:gridCol w:w="709"/>
        <w:gridCol w:w="709"/>
        <w:gridCol w:w="709"/>
        <w:gridCol w:w="708"/>
        <w:gridCol w:w="993"/>
      </w:tblGrid>
      <w:tr w:rsidR="002034EB" w:rsidRPr="0051318C" w14:paraId="62A66D44" w14:textId="77777777" w:rsidTr="00E56E00">
        <w:trPr>
          <w:jc w:val="center"/>
        </w:trPr>
        <w:tc>
          <w:tcPr>
            <w:tcW w:w="6385" w:type="dxa"/>
            <w:gridSpan w:val="8"/>
          </w:tcPr>
          <w:p w14:paraId="45AB9601" w14:textId="77777777" w:rsidR="002034EB" w:rsidRPr="0051318C" w:rsidRDefault="002034EB" w:rsidP="002034EB">
            <w:pPr>
              <w:jc w:val="center"/>
              <w:rPr>
                <w:b/>
                <w:sz w:val="22"/>
                <w:szCs w:val="22"/>
              </w:rPr>
            </w:pPr>
            <w:r w:rsidRPr="0051318C">
              <w:rPr>
                <w:b/>
                <w:sz w:val="22"/>
                <w:szCs w:val="22"/>
              </w:rPr>
              <w:t xml:space="preserve">Assessment Pattern as per Bloom’s </w:t>
            </w:r>
            <w:r>
              <w:rPr>
                <w:b/>
                <w:sz w:val="22"/>
                <w:szCs w:val="22"/>
              </w:rPr>
              <w:t>Level</w:t>
            </w:r>
          </w:p>
        </w:tc>
      </w:tr>
      <w:tr w:rsidR="002034EB" w:rsidRPr="0051318C" w14:paraId="33901071" w14:textId="77777777" w:rsidTr="00E56E00">
        <w:trPr>
          <w:jc w:val="center"/>
        </w:trPr>
        <w:tc>
          <w:tcPr>
            <w:tcW w:w="1140" w:type="dxa"/>
          </w:tcPr>
          <w:p w14:paraId="25BABFCB" w14:textId="77777777" w:rsidR="002034EB" w:rsidRPr="00302FF6" w:rsidRDefault="002034EB" w:rsidP="002034EB">
            <w:pPr>
              <w:jc w:val="center"/>
              <w:rPr>
                <w:b/>
                <w:bCs/>
                <w:sz w:val="22"/>
                <w:szCs w:val="22"/>
              </w:rPr>
            </w:pPr>
            <w:r w:rsidRPr="00302FF6">
              <w:rPr>
                <w:b/>
                <w:bCs/>
                <w:sz w:val="22"/>
                <w:szCs w:val="22"/>
              </w:rPr>
              <w:t xml:space="preserve">CO / </w:t>
            </w:r>
            <w:r>
              <w:rPr>
                <w:b/>
                <w:bCs/>
                <w:sz w:val="22"/>
                <w:szCs w:val="22"/>
              </w:rPr>
              <w:t>BL</w:t>
            </w:r>
          </w:p>
        </w:tc>
        <w:tc>
          <w:tcPr>
            <w:tcW w:w="709" w:type="dxa"/>
          </w:tcPr>
          <w:p w14:paraId="085C8C6A" w14:textId="77777777" w:rsidR="002034EB" w:rsidRPr="0051318C" w:rsidRDefault="002034EB" w:rsidP="002034EB">
            <w:pPr>
              <w:jc w:val="center"/>
              <w:rPr>
                <w:b/>
                <w:sz w:val="22"/>
                <w:szCs w:val="22"/>
              </w:rPr>
            </w:pPr>
            <w:r w:rsidRPr="0051318C">
              <w:rPr>
                <w:b/>
                <w:sz w:val="22"/>
                <w:szCs w:val="22"/>
              </w:rPr>
              <w:t>R</w:t>
            </w:r>
          </w:p>
        </w:tc>
        <w:tc>
          <w:tcPr>
            <w:tcW w:w="708" w:type="dxa"/>
          </w:tcPr>
          <w:p w14:paraId="618384CA" w14:textId="77777777" w:rsidR="002034EB" w:rsidRPr="0051318C" w:rsidRDefault="002034EB" w:rsidP="002034EB">
            <w:pPr>
              <w:jc w:val="center"/>
              <w:rPr>
                <w:b/>
                <w:sz w:val="22"/>
                <w:szCs w:val="22"/>
              </w:rPr>
            </w:pPr>
            <w:r w:rsidRPr="0051318C">
              <w:rPr>
                <w:b/>
                <w:sz w:val="22"/>
                <w:szCs w:val="22"/>
              </w:rPr>
              <w:t>U</w:t>
            </w:r>
          </w:p>
        </w:tc>
        <w:tc>
          <w:tcPr>
            <w:tcW w:w="709" w:type="dxa"/>
          </w:tcPr>
          <w:p w14:paraId="0D8A21C3" w14:textId="77777777" w:rsidR="002034EB" w:rsidRPr="0051318C" w:rsidRDefault="002034EB" w:rsidP="002034EB">
            <w:pPr>
              <w:jc w:val="center"/>
              <w:rPr>
                <w:b/>
                <w:sz w:val="22"/>
                <w:szCs w:val="22"/>
              </w:rPr>
            </w:pPr>
            <w:r w:rsidRPr="0051318C">
              <w:rPr>
                <w:b/>
                <w:sz w:val="22"/>
                <w:szCs w:val="22"/>
              </w:rPr>
              <w:t>A</w:t>
            </w:r>
          </w:p>
        </w:tc>
        <w:tc>
          <w:tcPr>
            <w:tcW w:w="709" w:type="dxa"/>
          </w:tcPr>
          <w:p w14:paraId="073DEA4B" w14:textId="77777777" w:rsidR="002034EB" w:rsidRPr="0051318C" w:rsidRDefault="002034EB" w:rsidP="002034EB">
            <w:pPr>
              <w:jc w:val="center"/>
              <w:rPr>
                <w:b/>
                <w:sz w:val="22"/>
                <w:szCs w:val="22"/>
              </w:rPr>
            </w:pPr>
            <w:r w:rsidRPr="0051318C">
              <w:rPr>
                <w:b/>
                <w:sz w:val="22"/>
                <w:szCs w:val="22"/>
              </w:rPr>
              <w:t>An</w:t>
            </w:r>
          </w:p>
        </w:tc>
        <w:tc>
          <w:tcPr>
            <w:tcW w:w="709" w:type="dxa"/>
          </w:tcPr>
          <w:p w14:paraId="6D51F86A" w14:textId="77777777" w:rsidR="002034EB" w:rsidRPr="0051318C" w:rsidRDefault="002034EB" w:rsidP="002034EB">
            <w:pPr>
              <w:jc w:val="center"/>
              <w:rPr>
                <w:b/>
                <w:sz w:val="22"/>
                <w:szCs w:val="22"/>
              </w:rPr>
            </w:pPr>
            <w:r w:rsidRPr="0051318C">
              <w:rPr>
                <w:b/>
                <w:sz w:val="22"/>
                <w:szCs w:val="22"/>
              </w:rPr>
              <w:t>E</w:t>
            </w:r>
          </w:p>
        </w:tc>
        <w:tc>
          <w:tcPr>
            <w:tcW w:w="708" w:type="dxa"/>
          </w:tcPr>
          <w:p w14:paraId="7CB3EB0C" w14:textId="77777777" w:rsidR="002034EB" w:rsidRPr="0051318C" w:rsidRDefault="002034EB" w:rsidP="002034EB">
            <w:pPr>
              <w:jc w:val="center"/>
              <w:rPr>
                <w:b/>
                <w:sz w:val="22"/>
                <w:szCs w:val="22"/>
              </w:rPr>
            </w:pPr>
            <w:r w:rsidRPr="0051318C">
              <w:rPr>
                <w:b/>
                <w:sz w:val="22"/>
                <w:szCs w:val="22"/>
              </w:rPr>
              <w:t>C</w:t>
            </w:r>
          </w:p>
        </w:tc>
        <w:tc>
          <w:tcPr>
            <w:tcW w:w="993" w:type="dxa"/>
          </w:tcPr>
          <w:p w14:paraId="1D4D24F8" w14:textId="77777777" w:rsidR="002034EB" w:rsidRPr="0051318C" w:rsidRDefault="002034EB" w:rsidP="002034EB">
            <w:pPr>
              <w:jc w:val="center"/>
              <w:rPr>
                <w:b/>
                <w:sz w:val="22"/>
                <w:szCs w:val="22"/>
              </w:rPr>
            </w:pPr>
            <w:r w:rsidRPr="0051318C">
              <w:rPr>
                <w:b/>
                <w:sz w:val="22"/>
                <w:szCs w:val="22"/>
              </w:rPr>
              <w:t>Total</w:t>
            </w:r>
          </w:p>
        </w:tc>
      </w:tr>
      <w:tr w:rsidR="002034EB" w:rsidRPr="0051318C" w14:paraId="1FF1AD51" w14:textId="77777777" w:rsidTr="00E56E00">
        <w:trPr>
          <w:jc w:val="center"/>
        </w:trPr>
        <w:tc>
          <w:tcPr>
            <w:tcW w:w="1140" w:type="dxa"/>
          </w:tcPr>
          <w:p w14:paraId="38D38A6E" w14:textId="77777777" w:rsidR="002034EB" w:rsidRPr="00302FF6" w:rsidRDefault="002034EB" w:rsidP="002034EB">
            <w:pPr>
              <w:jc w:val="center"/>
              <w:rPr>
                <w:b/>
                <w:bCs/>
                <w:sz w:val="22"/>
                <w:szCs w:val="22"/>
              </w:rPr>
            </w:pPr>
            <w:r w:rsidRPr="00302FF6">
              <w:rPr>
                <w:b/>
                <w:bCs/>
                <w:sz w:val="22"/>
                <w:szCs w:val="22"/>
              </w:rPr>
              <w:t>CO1</w:t>
            </w:r>
          </w:p>
        </w:tc>
        <w:tc>
          <w:tcPr>
            <w:tcW w:w="709" w:type="dxa"/>
          </w:tcPr>
          <w:p w14:paraId="26726D76" w14:textId="77777777" w:rsidR="002034EB" w:rsidRPr="0051318C" w:rsidRDefault="002034EB" w:rsidP="002034EB">
            <w:pPr>
              <w:jc w:val="center"/>
              <w:rPr>
                <w:sz w:val="22"/>
                <w:szCs w:val="22"/>
              </w:rPr>
            </w:pPr>
            <w:r>
              <w:rPr>
                <w:sz w:val="22"/>
                <w:szCs w:val="22"/>
              </w:rPr>
              <w:t>3</w:t>
            </w:r>
          </w:p>
        </w:tc>
        <w:tc>
          <w:tcPr>
            <w:tcW w:w="708" w:type="dxa"/>
          </w:tcPr>
          <w:p w14:paraId="0EDE16FF" w14:textId="77777777" w:rsidR="002034EB" w:rsidRPr="0051318C" w:rsidRDefault="002034EB" w:rsidP="002034EB">
            <w:pPr>
              <w:jc w:val="center"/>
              <w:rPr>
                <w:sz w:val="22"/>
                <w:szCs w:val="22"/>
              </w:rPr>
            </w:pPr>
            <w:r>
              <w:rPr>
                <w:sz w:val="22"/>
                <w:szCs w:val="22"/>
              </w:rPr>
              <w:t>10</w:t>
            </w:r>
          </w:p>
        </w:tc>
        <w:tc>
          <w:tcPr>
            <w:tcW w:w="709" w:type="dxa"/>
          </w:tcPr>
          <w:p w14:paraId="7924E0EB" w14:textId="77777777" w:rsidR="002034EB" w:rsidRPr="0051318C" w:rsidRDefault="002034EB" w:rsidP="002034EB">
            <w:pPr>
              <w:jc w:val="center"/>
              <w:rPr>
                <w:sz w:val="22"/>
                <w:szCs w:val="22"/>
              </w:rPr>
            </w:pPr>
            <w:r>
              <w:rPr>
                <w:sz w:val="22"/>
                <w:szCs w:val="22"/>
              </w:rPr>
              <w:t>4</w:t>
            </w:r>
          </w:p>
        </w:tc>
        <w:tc>
          <w:tcPr>
            <w:tcW w:w="709" w:type="dxa"/>
          </w:tcPr>
          <w:p w14:paraId="16D57EA0" w14:textId="77777777" w:rsidR="002034EB" w:rsidRPr="0051318C" w:rsidRDefault="002034EB" w:rsidP="002034EB">
            <w:pPr>
              <w:jc w:val="center"/>
              <w:rPr>
                <w:sz w:val="22"/>
                <w:szCs w:val="22"/>
              </w:rPr>
            </w:pPr>
            <w:r w:rsidRPr="00D10F43">
              <w:rPr>
                <w:sz w:val="22"/>
                <w:szCs w:val="22"/>
              </w:rPr>
              <w:t>-</w:t>
            </w:r>
          </w:p>
        </w:tc>
        <w:tc>
          <w:tcPr>
            <w:tcW w:w="709" w:type="dxa"/>
          </w:tcPr>
          <w:p w14:paraId="17677F4B" w14:textId="77777777" w:rsidR="002034EB" w:rsidRPr="0051318C" w:rsidRDefault="002034EB" w:rsidP="002034EB">
            <w:pPr>
              <w:jc w:val="center"/>
              <w:rPr>
                <w:sz w:val="22"/>
                <w:szCs w:val="22"/>
              </w:rPr>
            </w:pPr>
            <w:r w:rsidRPr="00D10F43">
              <w:rPr>
                <w:sz w:val="22"/>
                <w:szCs w:val="22"/>
              </w:rPr>
              <w:t>-</w:t>
            </w:r>
          </w:p>
        </w:tc>
        <w:tc>
          <w:tcPr>
            <w:tcW w:w="708" w:type="dxa"/>
          </w:tcPr>
          <w:p w14:paraId="788B1870" w14:textId="77777777" w:rsidR="002034EB" w:rsidRPr="0051318C" w:rsidRDefault="002034EB" w:rsidP="002034EB">
            <w:pPr>
              <w:jc w:val="center"/>
              <w:rPr>
                <w:sz w:val="22"/>
                <w:szCs w:val="22"/>
              </w:rPr>
            </w:pPr>
            <w:r w:rsidRPr="00D10F43">
              <w:rPr>
                <w:sz w:val="22"/>
                <w:szCs w:val="22"/>
              </w:rPr>
              <w:t>-</w:t>
            </w:r>
          </w:p>
        </w:tc>
        <w:tc>
          <w:tcPr>
            <w:tcW w:w="993" w:type="dxa"/>
          </w:tcPr>
          <w:p w14:paraId="0B3589BC" w14:textId="77777777" w:rsidR="002034EB" w:rsidRPr="0051318C" w:rsidRDefault="002034EB" w:rsidP="002034EB">
            <w:pPr>
              <w:jc w:val="center"/>
              <w:rPr>
                <w:sz w:val="22"/>
                <w:szCs w:val="22"/>
              </w:rPr>
            </w:pPr>
            <w:r>
              <w:rPr>
                <w:sz w:val="22"/>
                <w:szCs w:val="22"/>
              </w:rPr>
              <w:t>17</w:t>
            </w:r>
          </w:p>
        </w:tc>
      </w:tr>
      <w:tr w:rsidR="002034EB" w:rsidRPr="0051318C" w14:paraId="77D4678D" w14:textId="77777777" w:rsidTr="00E56E00">
        <w:trPr>
          <w:jc w:val="center"/>
        </w:trPr>
        <w:tc>
          <w:tcPr>
            <w:tcW w:w="1140" w:type="dxa"/>
          </w:tcPr>
          <w:p w14:paraId="1592C2DC" w14:textId="77777777" w:rsidR="002034EB" w:rsidRPr="00302FF6" w:rsidRDefault="002034EB" w:rsidP="002034EB">
            <w:pPr>
              <w:jc w:val="center"/>
              <w:rPr>
                <w:b/>
                <w:bCs/>
                <w:sz w:val="22"/>
                <w:szCs w:val="22"/>
              </w:rPr>
            </w:pPr>
            <w:r w:rsidRPr="00302FF6">
              <w:rPr>
                <w:b/>
                <w:bCs/>
                <w:sz w:val="22"/>
                <w:szCs w:val="22"/>
              </w:rPr>
              <w:t>CO2</w:t>
            </w:r>
          </w:p>
        </w:tc>
        <w:tc>
          <w:tcPr>
            <w:tcW w:w="709" w:type="dxa"/>
          </w:tcPr>
          <w:p w14:paraId="3A4A41DF" w14:textId="77777777" w:rsidR="002034EB" w:rsidRPr="0051318C" w:rsidRDefault="002034EB" w:rsidP="002034EB">
            <w:pPr>
              <w:jc w:val="center"/>
              <w:rPr>
                <w:sz w:val="22"/>
                <w:szCs w:val="22"/>
              </w:rPr>
            </w:pPr>
            <w:r>
              <w:rPr>
                <w:sz w:val="22"/>
                <w:szCs w:val="22"/>
              </w:rPr>
              <w:t>2</w:t>
            </w:r>
          </w:p>
        </w:tc>
        <w:tc>
          <w:tcPr>
            <w:tcW w:w="708" w:type="dxa"/>
          </w:tcPr>
          <w:p w14:paraId="4DCDDA95" w14:textId="77777777" w:rsidR="002034EB" w:rsidRPr="0051318C" w:rsidRDefault="002034EB" w:rsidP="002034EB">
            <w:pPr>
              <w:jc w:val="center"/>
              <w:rPr>
                <w:sz w:val="22"/>
                <w:szCs w:val="22"/>
              </w:rPr>
            </w:pPr>
            <w:r>
              <w:rPr>
                <w:sz w:val="22"/>
                <w:szCs w:val="22"/>
              </w:rPr>
              <w:t>27</w:t>
            </w:r>
          </w:p>
        </w:tc>
        <w:tc>
          <w:tcPr>
            <w:tcW w:w="709" w:type="dxa"/>
          </w:tcPr>
          <w:p w14:paraId="6D476669" w14:textId="77777777" w:rsidR="002034EB" w:rsidRPr="0051318C" w:rsidRDefault="002034EB" w:rsidP="002034EB">
            <w:pPr>
              <w:jc w:val="center"/>
              <w:rPr>
                <w:sz w:val="22"/>
                <w:szCs w:val="22"/>
              </w:rPr>
            </w:pPr>
            <w:r>
              <w:rPr>
                <w:sz w:val="22"/>
                <w:szCs w:val="22"/>
              </w:rPr>
              <w:t>-</w:t>
            </w:r>
          </w:p>
        </w:tc>
        <w:tc>
          <w:tcPr>
            <w:tcW w:w="709" w:type="dxa"/>
          </w:tcPr>
          <w:p w14:paraId="6730B3A4" w14:textId="77777777" w:rsidR="002034EB" w:rsidRPr="0051318C" w:rsidRDefault="002034EB" w:rsidP="002034EB">
            <w:pPr>
              <w:jc w:val="center"/>
              <w:rPr>
                <w:sz w:val="22"/>
                <w:szCs w:val="22"/>
              </w:rPr>
            </w:pPr>
            <w:r w:rsidRPr="00D10F43">
              <w:rPr>
                <w:sz w:val="22"/>
                <w:szCs w:val="22"/>
              </w:rPr>
              <w:t>-</w:t>
            </w:r>
          </w:p>
        </w:tc>
        <w:tc>
          <w:tcPr>
            <w:tcW w:w="709" w:type="dxa"/>
          </w:tcPr>
          <w:p w14:paraId="52689130" w14:textId="77777777" w:rsidR="002034EB" w:rsidRPr="0051318C" w:rsidRDefault="002034EB" w:rsidP="002034EB">
            <w:pPr>
              <w:jc w:val="center"/>
              <w:rPr>
                <w:sz w:val="22"/>
                <w:szCs w:val="22"/>
              </w:rPr>
            </w:pPr>
            <w:r w:rsidRPr="00D10F43">
              <w:rPr>
                <w:sz w:val="22"/>
                <w:szCs w:val="22"/>
              </w:rPr>
              <w:t>-</w:t>
            </w:r>
          </w:p>
        </w:tc>
        <w:tc>
          <w:tcPr>
            <w:tcW w:w="708" w:type="dxa"/>
          </w:tcPr>
          <w:p w14:paraId="1096CCE3" w14:textId="77777777" w:rsidR="002034EB" w:rsidRPr="0051318C" w:rsidRDefault="002034EB" w:rsidP="002034EB">
            <w:pPr>
              <w:jc w:val="center"/>
              <w:rPr>
                <w:sz w:val="22"/>
                <w:szCs w:val="22"/>
              </w:rPr>
            </w:pPr>
            <w:r w:rsidRPr="00D10F43">
              <w:rPr>
                <w:sz w:val="22"/>
                <w:szCs w:val="22"/>
              </w:rPr>
              <w:t>-</w:t>
            </w:r>
          </w:p>
        </w:tc>
        <w:tc>
          <w:tcPr>
            <w:tcW w:w="993" w:type="dxa"/>
          </w:tcPr>
          <w:p w14:paraId="043EC9E7" w14:textId="77777777" w:rsidR="002034EB" w:rsidRPr="0051318C" w:rsidRDefault="002034EB" w:rsidP="002034EB">
            <w:pPr>
              <w:jc w:val="center"/>
              <w:rPr>
                <w:sz w:val="22"/>
                <w:szCs w:val="22"/>
              </w:rPr>
            </w:pPr>
            <w:r>
              <w:rPr>
                <w:sz w:val="22"/>
                <w:szCs w:val="22"/>
              </w:rPr>
              <w:t>29</w:t>
            </w:r>
          </w:p>
        </w:tc>
      </w:tr>
      <w:tr w:rsidR="002034EB" w:rsidRPr="0051318C" w14:paraId="287DE94E" w14:textId="77777777" w:rsidTr="00E56E00">
        <w:trPr>
          <w:jc w:val="center"/>
        </w:trPr>
        <w:tc>
          <w:tcPr>
            <w:tcW w:w="1140" w:type="dxa"/>
          </w:tcPr>
          <w:p w14:paraId="2A9574C0" w14:textId="77777777" w:rsidR="002034EB" w:rsidRPr="00302FF6" w:rsidRDefault="002034EB" w:rsidP="002034EB">
            <w:pPr>
              <w:jc w:val="center"/>
              <w:rPr>
                <w:b/>
                <w:bCs/>
                <w:sz w:val="22"/>
                <w:szCs w:val="22"/>
              </w:rPr>
            </w:pPr>
            <w:r w:rsidRPr="00302FF6">
              <w:rPr>
                <w:b/>
                <w:bCs/>
                <w:sz w:val="22"/>
                <w:szCs w:val="22"/>
              </w:rPr>
              <w:t>CO3</w:t>
            </w:r>
          </w:p>
        </w:tc>
        <w:tc>
          <w:tcPr>
            <w:tcW w:w="709" w:type="dxa"/>
          </w:tcPr>
          <w:p w14:paraId="42ACAC36" w14:textId="77777777" w:rsidR="002034EB" w:rsidRPr="0051318C" w:rsidRDefault="002034EB" w:rsidP="002034EB">
            <w:pPr>
              <w:jc w:val="center"/>
              <w:rPr>
                <w:sz w:val="22"/>
                <w:szCs w:val="22"/>
              </w:rPr>
            </w:pPr>
            <w:r>
              <w:rPr>
                <w:sz w:val="22"/>
                <w:szCs w:val="22"/>
              </w:rPr>
              <w:t>1</w:t>
            </w:r>
          </w:p>
        </w:tc>
        <w:tc>
          <w:tcPr>
            <w:tcW w:w="708" w:type="dxa"/>
          </w:tcPr>
          <w:p w14:paraId="755771E0" w14:textId="77777777" w:rsidR="002034EB" w:rsidRPr="0051318C" w:rsidRDefault="002034EB" w:rsidP="002034EB">
            <w:pPr>
              <w:jc w:val="center"/>
              <w:rPr>
                <w:sz w:val="22"/>
                <w:szCs w:val="22"/>
              </w:rPr>
            </w:pPr>
            <w:r>
              <w:rPr>
                <w:sz w:val="22"/>
                <w:szCs w:val="22"/>
              </w:rPr>
              <w:t>13</w:t>
            </w:r>
          </w:p>
        </w:tc>
        <w:tc>
          <w:tcPr>
            <w:tcW w:w="709" w:type="dxa"/>
          </w:tcPr>
          <w:p w14:paraId="36B88B8C" w14:textId="77777777" w:rsidR="002034EB" w:rsidRPr="0051318C" w:rsidRDefault="002034EB" w:rsidP="002034EB">
            <w:pPr>
              <w:jc w:val="center"/>
              <w:rPr>
                <w:sz w:val="22"/>
                <w:szCs w:val="22"/>
              </w:rPr>
            </w:pPr>
            <w:r>
              <w:rPr>
                <w:sz w:val="22"/>
                <w:szCs w:val="22"/>
              </w:rPr>
              <w:t>9</w:t>
            </w:r>
          </w:p>
        </w:tc>
        <w:tc>
          <w:tcPr>
            <w:tcW w:w="709" w:type="dxa"/>
          </w:tcPr>
          <w:p w14:paraId="60CE465C" w14:textId="77777777" w:rsidR="002034EB" w:rsidRPr="0051318C" w:rsidRDefault="002034EB" w:rsidP="002034EB">
            <w:pPr>
              <w:jc w:val="center"/>
              <w:rPr>
                <w:sz w:val="22"/>
                <w:szCs w:val="22"/>
              </w:rPr>
            </w:pPr>
            <w:r w:rsidRPr="00D10F43">
              <w:rPr>
                <w:sz w:val="22"/>
                <w:szCs w:val="22"/>
              </w:rPr>
              <w:t>-</w:t>
            </w:r>
          </w:p>
        </w:tc>
        <w:tc>
          <w:tcPr>
            <w:tcW w:w="709" w:type="dxa"/>
          </w:tcPr>
          <w:p w14:paraId="646E22B8" w14:textId="77777777" w:rsidR="002034EB" w:rsidRPr="0051318C" w:rsidRDefault="002034EB" w:rsidP="002034EB">
            <w:pPr>
              <w:jc w:val="center"/>
              <w:rPr>
                <w:sz w:val="22"/>
                <w:szCs w:val="22"/>
              </w:rPr>
            </w:pPr>
            <w:r w:rsidRPr="00D10F43">
              <w:rPr>
                <w:sz w:val="22"/>
                <w:szCs w:val="22"/>
              </w:rPr>
              <w:t>-</w:t>
            </w:r>
          </w:p>
        </w:tc>
        <w:tc>
          <w:tcPr>
            <w:tcW w:w="708" w:type="dxa"/>
          </w:tcPr>
          <w:p w14:paraId="7036CAE0" w14:textId="77777777" w:rsidR="002034EB" w:rsidRPr="0051318C" w:rsidRDefault="002034EB" w:rsidP="002034EB">
            <w:pPr>
              <w:jc w:val="center"/>
              <w:rPr>
                <w:sz w:val="22"/>
                <w:szCs w:val="22"/>
              </w:rPr>
            </w:pPr>
            <w:r w:rsidRPr="00D10F43">
              <w:rPr>
                <w:sz w:val="22"/>
                <w:szCs w:val="22"/>
              </w:rPr>
              <w:t>-</w:t>
            </w:r>
          </w:p>
        </w:tc>
        <w:tc>
          <w:tcPr>
            <w:tcW w:w="993" w:type="dxa"/>
          </w:tcPr>
          <w:p w14:paraId="0111F202" w14:textId="77777777" w:rsidR="002034EB" w:rsidRPr="0051318C" w:rsidRDefault="002034EB" w:rsidP="002034EB">
            <w:pPr>
              <w:jc w:val="center"/>
              <w:rPr>
                <w:sz w:val="22"/>
                <w:szCs w:val="22"/>
              </w:rPr>
            </w:pPr>
            <w:r>
              <w:rPr>
                <w:sz w:val="22"/>
                <w:szCs w:val="22"/>
              </w:rPr>
              <w:t>23</w:t>
            </w:r>
          </w:p>
        </w:tc>
      </w:tr>
      <w:tr w:rsidR="002034EB" w:rsidRPr="0051318C" w14:paraId="7ECE4831" w14:textId="77777777" w:rsidTr="00E56E00">
        <w:trPr>
          <w:jc w:val="center"/>
        </w:trPr>
        <w:tc>
          <w:tcPr>
            <w:tcW w:w="1140" w:type="dxa"/>
          </w:tcPr>
          <w:p w14:paraId="016C201F" w14:textId="77777777" w:rsidR="002034EB" w:rsidRPr="00302FF6" w:rsidRDefault="002034EB" w:rsidP="002034EB">
            <w:pPr>
              <w:jc w:val="center"/>
              <w:rPr>
                <w:b/>
                <w:bCs/>
                <w:sz w:val="22"/>
                <w:szCs w:val="22"/>
              </w:rPr>
            </w:pPr>
            <w:r w:rsidRPr="00302FF6">
              <w:rPr>
                <w:b/>
                <w:bCs/>
                <w:sz w:val="22"/>
                <w:szCs w:val="22"/>
              </w:rPr>
              <w:t>CO4</w:t>
            </w:r>
          </w:p>
        </w:tc>
        <w:tc>
          <w:tcPr>
            <w:tcW w:w="709" w:type="dxa"/>
          </w:tcPr>
          <w:p w14:paraId="2C18E884" w14:textId="77777777" w:rsidR="002034EB" w:rsidRPr="0051318C" w:rsidRDefault="002034EB" w:rsidP="002034EB">
            <w:pPr>
              <w:jc w:val="center"/>
              <w:rPr>
                <w:sz w:val="22"/>
                <w:szCs w:val="22"/>
              </w:rPr>
            </w:pPr>
            <w:r>
              <w:rPr>
                <w:sz w:val="22"/>
                <w:szCs w:val="22"/>
              </w:rPr>
              <w:t>1</w:t>
            </w:r>
          </w:p>
        </w:tc>
        <w:tc>
          <w:tcPr>
            <w:tcW w:w="708" w:type="dxa"/>
          </w:tcPr>
          <w:p w14:paraId="529CE855" w14:textId="77777777" w:rsidR="002034EB" w:rsidRPr="0051318C" w:rsidRDefault="002034EB" w:rsidP="002034EB">
            <w:pPr>
              <w:jc w:val="center"/>
              <w:rPr>
                <w:sz w:val="22"/>
                <w:szCs w:val="22"/>
              </w:rPr>
            </w:pPr>
            <w:r>
              <w:rPr>
                <w:sz w:val="22"/>
                <w:szCs w:val="22"/>
              </w:rPr>
              <w:t>13</w:t>
            </w:r>
          </w:p>
        </w:tc>
        <w:tc>
          <w:tcPr>
            <w:tcW w:w="709" w:type="dxa"/>
          </w:tcPr>
          <w:p w14:paraId="6889E070" w14:textId="77777777" w:rsidR="002034EB" w:rsidRPr="0051318C" w:rsidRDefault="002034EB" w:rsidP="002034EB">
            <w:pPr>
              <w:jc w:val="center"/>
              <w:rPr>
                <w:sz w:val="22"/>
                <w:szCs w:val="22"/>
              </w:rPr>
            </w:pPr>
            <w:r>
              <w:rPr>
                <w:sz w:val="22"/>
                <w:szCs w:val="22"/>
              </w:rPr>
              <w:t>9</w:t>
            </w:r>
          </w:p>
        </w:tc>
        <w:tc>
          <w:tcPr>
            <w:tcW w:w="709" w:type="dxa"/>
          </w:tcPr>
          <w:p w14:paraId="0C74278B" w14:textId="77777777" w:rsidR="002034EB" w:rsidRPr="0051318C" w:rsidRDefault="002034EB" w:rsidP="002034EB">
            <w:pPr>
              <w:jc w:val="center"/>
              <w:rPr>
                <w:sz w:val="22"/>
                <w:szCs w:val="22"/>
              </w:rPr>
            </w:pPr>
            <w:r w:rsidRPr="00D10F43">
              <w:rPr>
                <w:sz w:val="22"/>
                <w:szCs w:val="22"/>
              </w:rPr>
              <w:t>-</w:t>
            </w:r>
          </w:p>
        </w:tc>
        <w:tc>
          <w:tcPr>
            <w:tcW w:w="709" w:type="dxa"/>
          </w:tcPr>
          <w:p w14:paraId="5F1DC6D4" w14:textId="77777777" w:rsidR="002034EB" w:rsidRPr="0051318C" w:rsidRDefault="002034EB" w:rsidP="002034EB">
            <w:pPr>
              <w:jc w:val="center"/>
              <w:rPr>
                <w:sz w:val="22"/>
                <w:szCs w:val="22"/>
              </w:rPr>
            </w:pPr>
            <w:r w:rsidRPr="00D10F43">
              <w:rPr>
                <w:sz w:val="22"/>
                <w:szCs w:val="22"/>
              </w:rPr>
              <w:t>-</w:t>
            </w:r>
          </w:p>
        </w:tc>
        <w:tc>
          <w:tcPr>
            <w:tcW w:w="708" w:type="dxa"/>
          </w:tcPr>
          <w:p w14:paraId="146189DC" w14:textId="77777777" w:rsidR="002034EB" w:rsidRPr="0051318C" w:rsidRDefault="002034EB" w:rsidP="002034EB">
            <w:pPr>
              <w:jc w:val="center"/>
              <w:rPr>
                <w:sz w:val="22"/>
                <w:szCs w:val="22"/>
              </w:rPr>
            </w:pPr>
            <w:r w:rsidRPr="00D10F43">
              <w:rPr>
                <w:sz w:val="22"/>
                <w:szCs w:val="22"/>
              </w:rPr>
              <w:t>-</w:t>
            </w:r>
          </w:p>
        </w:tc>
        <w:tc>
          <w:tcPr>
            <w:tcW w:w="993" w:type="dxa"/>
          </w:tcPr>
          <w:p w14:paraId="7CF28466" w14:textId="77777777" w:rsidR="002034EB" w:rsidRPr="0051318C" w:rsidRDefault="002034EB" w:rsidP="002034EB">
            <w:pPr>
              <w:jc w:val="center"/>
              <w:rPr>
                <w:sz w:val="22"/>
                <w:szCs w:val="22"/>
              </w:rPr>
            </w:pPr>
            <w:r>
              <w:rPr>
                <w:sz w:val="22"/>
                <w:szCs w:val="22"/>
              </w:rPr>
              <w:t>23</w:t>
            </w:r>
          </w:p>
        </w:tc>
      </w:tr>
      <w:tr w:rsidR="002034EB" w:rsidRPr="0051318C" w14:paraId="179507ED" w14:textId="77777777" w:rsidTr="00E56E00">
        <w:trPr>
          <w:jc w:val="center"/>
        </w:trPr>
        <w:tc>
          <w:tcPr>
            <w:tcW w:w="1140" w:type="dxa"/>
          </w:tcPr>
          <w:p w14:paraId="4AB48BD7" w14:textId="77777777" w:rsidR="002034EB" w:rsidRPr="00302FF6" w:rsidRDefault="002034EB" w:rsidP="002034EB">
            <w:pPr>
              <w:jc w:val="center"/>
              <w:rPr>
                <w:b/>
                <w:bCs/>
                <w:sz w:val="22"/>
                <w:szCs w:val="22"/>
              </w:rPr>
            </w:pPr>
            <w:r w:rsidRPr="00302FF6">
              <w:rPr>
                <w:b/>
                <w:bCs/>
                <w:sz w:val="22"/>
                <w:szCs w:val="22"/>
              </w:rPr>
              <w:t>CO5</w:t>
            </w:r>
          </w:p>
        </w:tc>
        <w:tc>
          <w:tcPr>
            <w:tcW w:w="709" w:type="dxa"/>
          </w:tcPr>
          <w:p w14:paraId="0B65A3AE" w14:textId="77777777" w:rsidR="002034EB" w:rsidRPr="0051318C" w:rsidRDefault="002034EB" w:rsidP="002034EB">
            <w:pPr>
              <w:jc w:val="center"/>
              <w:rPr>
                <w:sz w:val="22"/>
                <w:szCs w:val="22"/>
              </w:rPr>
            </w:pPr>
            <w:r>
              <w:rPr>
                <w:sz w:val="22"/>
                <w:szCs w:val="22"/>
              </w:rPr>
              <w:t>1</w:t>
            </w:r>
          </w:p>
        </w:tc>
        <w:tc>
          <w:tcPr>
            <w:tcW w:w="708" w:type="dxa"/>
          </w:tcPr>
          <w:p w14:paraId="55450541" w14:textId="77777777" w:rsidR="002034EB" w:rsidRPr="0051318C" w:rsidRDefault="002034EB" w:rsidP="002034EB">
            <w:pPr>
              <w:jc w:val="center"/>
              <w:rPr>
                <w:sz w:val="22"/>
                <w:szCs w:val="22"/>
              </w:rPr>
            </w:pPr>
            <w:r>
              <w:rPr>
                <w:sz w:val="22"/>
                <w:szCs w:val="22"/>
              </w:rPr>
              <w:t>9</w:t>
            </w:r>
          </w:p>
        </w:tc>
        <w:tc>
          <w:tcPr>
            <w:tcW w:w="709" w:type="dxa"/>
          </w:tcPr>
          <w:p w14:paraId="53E76D8C" w14:textId="77777777" w:rsidR="002034EB" w:rsidRPr="0051318C" w:rsidRDefault="002034EB" w:rsidP="002034EB">
            <w:pPr>
              <w:jc w:val="center"/>
              <w:rPr>
                <w:sz w:val="22"/>
                <w:szCs w:val="22"/>
              </w:rPr>
            </w:pPr>
            <w:r>
              <w:rPr>
                <w:sz w:val="22"/>
                <w:szCs w:val="22"/>
              </w:rPr>
              <w:t>6</w:t>
            </w:r>
          </w:p>
        </w:tc>
        <w:tc>
          <w:tcPr>
            <w:tcW w:w="709" w:type="dxa"/>
          </w:tcPr>
          <w:p w14:paraId="70627304" w14:textId="77777777" w:rsidR="002034EB" w:rsidRPr="0051318C" w:rsidRDefault="002034EB" w:rsidP="002034EB">
            <w:pPr>
              <w:jc w:val="center"/>
              <w:rPr>
                <w:sz w:val="22"/>
                <w:szCs w:val="22"/>
              </w:rPr>
            </w:pPr>
            <w:r w:rsidRPr="00D10F43">
              <w:rPr>
                <w:sz w:val="22"/>
                <w:szCs w:val="22"/>
              </w:rPr>
              <w:t>-</w:t>
            </w:r>
          </w:p>
        </w:tc>
        <w:tc>
          <w:tcPr>
            <w:tcW w:w="709" w:type="dxa"/>
          </w:tcPr>
          <w:p w14:paraId="0BE35485" w14:textId="77777777" w:rsidR="002034EB" w:rsidRPr="0051318C" w:rsidRDefault="002034EB" w:rsidP="002034EB">
            <w:pPr>
              <w:jc w:val="center"/>
              <w:rPr>
                <w:sz w:val="22"/>
                <w:szCs w:val="22"/>
              </w:rPr>
            </w:pPr>
            <w:r w:rsidRPr="00D10F43">
              <w:rPr>
                <w:sz w:val="22"/>
                <w:szCs w:val="22"/>
              </w:rPr>
              <w:t>-</w:t>
            </w:r>
          </w:p>
        </w:tc>
        <w:tc>
          <w:tcPr>
            <w:tcW w:w="708" w:type="dxa"/>
          </w:tcPr>
          <w:p w14:paraId="2B2E33BB" w14:textId="77777777" w:rsidR="002034EB" w:rsidRPr="0051318C" w:rsidRDefault="002034EB" w:rsidP="002034EB">
            <w:pPr>
              <w:jc w:val="center"/>
              <w:rPr>
                <w:sz w:val="22"/>
                <w:szCs w:val="22"/>
              </w:rPr>
            </w:pPr>
            <w:r w:rsidRPr="00D10F43">
              <w:rPr>
                <w:sz w:val="22"/>
                <w:szCs w:val="22"/>
              </w:rPr>
              <w:t>-</w:t>
            </w:r>
          </w:p>
        </w:tc>
        <w:tc>
          <w:tcPr>
            <w:tcW w:w="993" w:type="dxa"/>
          </w:tcPr>
          <w:p w14:paraId="2683565D" w14:textId="77777777" w:rsidR="002034EB" w:rsidRPr="0051318C" w:rsidRDefault="002034EB" w:rsidP="002034EB">
            <w:pPr>
              <w:jc w:val="center"/>
              <w:rPr>
                <w:sz w:val="22"/>
                <w:szCs w:val="22"/>
              </w:rPr>
            </w:pPr>
            <w:r>
              <w:rPr>
                <w:sz w:val="22"/>
                <w:szCs w:val="22"/>
              </w:rPr>
              <w:t>16</w:t>
            </w:r>
          </w:p>
        </w:tc>
      </w:tr>
      <w:tr w:rsidR="002034EB" w:rsidRPr="0051318C" w14:paraId="69B93FB3" w14:textId="77777777" w:rsidTr="00E56E00">
        <w:trPr>
          <w:jc w:val="center"/>
        </w:trPr>
        <w:tc>
          <w:tcPr>
            <w:tcW w:w="1140" w:type="dxa"/>
          </w:tcPr>
          <w:p w14:paraId="4B5DD647" w14:textId="77777777" w:rsidR="002034EB" w:rsidRPr="00302FF6" w:rsidRDefault="002034EB" w:rsidP="002034EB">
            <w:pPr>
              <w:jc w:val="center"/>
              <w:rPr>
                <w:b/>
                <w:bCs/>
                <w:sz w:val="22"/>
                <w:szCs w:val="22"/>
              </w:rPr>
            </w:pPr>
            <w:r w:rsidRPr="00302FF6">
              <w:rPr>
                <w:b/>
                <w:bCs/>
                <w:sz w:val="22"/>
                <w:szCs w:val="22"/>
              </w:rPr>
              <w:t>CO6</w:t>
            </w:r>
          </w:p>
        </w:tc>
        <w:tc>
          <w:tcPr>
            <w:tcW w:w="709" w:type="dxa"/>
          </w:tcPr>
          <w:p w14:paraId="69F2510F" w14:textId="77777777" w:rsidR="002034EB" w:rsidRPr="0051318C" w:rsidRDefault="002034EB" w:rsidP="002034EB">
            <w:pPr>
              <w:jc w:val="center"/>
              <w:rPr>
                <w:sz w:val="22"/>
                <w:szCs w:val="22"/>
              </w:rPr>
            </w:pPr>
            <w:r>
              <w:rPr>
                <w:sz w:val="22"/>
                <w:szCs w:val="22"/>
              </w:rPr>
              <w:t>4</w:t>
            </w:r>
          </w:p>
        </w:tc>
        <w:tc>
          <w:tcPr>
            <w:tcW w:w="708" w:type="dxa"/>
          </w:tcPr>
          <w:p w14:paraId="101CA28A" w14:textId="77777777" w:rsidR="002034EB" w:rsidRPr="0051318C" w:rsidRDefault="002034EB" w:rsidP="002034EB">
            <w:pPr>
              <w:jc w:val="center"/>
              <w:rPr>
                <w:sz w:val="22"/>
                <w:szCs w:val="22"/>
              </w:rPr>
            </w:pPr>
            <w:r>
              <w:rPr>
                <w:sz w:val="22"/>
                <w:szCs w:val="22"/>
              </w:rPr>
              <w:t>-</w:t>
            </w:r>
          </w:p>
        </w:tc>
        <w:tc>
          <w:tcPr>
            <w:tcW w:w="709" w:type="dxa"/>
          </w:tcPr>
          <w:p w14:paraId="359445CD" w14:textId="77777777" w:rsidR="002034EB" w:rsidRPr="0051318C" w:rsidRDefault="002034EB" w:rsidP="002034EB">
            <w:pPr>
              <w:jc w:val="center"/>
              <w:rPr>
                <w:sz w:val="22"/>
                <w:szCs w:val="22"/>
              </w:rPr>
            </w:pPr>
            <w:r>
              <w:rPr>
                <w:sz w:val="22"/>
                <w:szCs w:val="22"/>
              </w:rPr>
              <w:t>12</w:t>
            </w:r>
          </w:p>
        </w:tc>
        <w:tc>
          <w:tcPr>
            <w:tcW w:w="709" w:type="dxa"/>
          </w:tcPr>
          <w:p w14:paraId="14468FC2" w14:textId="77777777" w:rsidR="002034EB" w:rsidRPr="0051318C" w:rsidRDefault="002034EB" w:rsidP="002034EB">
            <w:pPr>
              <w:jc w:val="center"/>
              <w:rPr>
                <w:sz w:val="22"/>
                <w:szCs w:val="22"/>
              </w:rPr>
            </w:pPr>
            <w:r w:rsidRPr="00D10F43">
              <w:rPr>
                <w:sz w:val="22"/>
                <w:szCs w:val="22"/>
              </w:rPr>
              <w:t>-</w:t>
            </w:r>
          </w:p>
        </w:tc>
        <w:tc>
          <w:tcPr>
            <w:tcW w:w="709" w:type="dxa"/>
          </w:tcPr>
          <w:p w14:paraId="7205C77C" w14:textId="77777777" w:rsidR="002034EB" w:rsidRPr="0051318C" w:rsidRDefault="002034EB" w:rsidP="002034EB">
            <w:pPr>
              <w:jc w:val="center"/>
              <w:rPr>
                <w:sz w:val="22"/>
                <w:szCs w:val="22"/>
              </w:rPr>
            </w:pPr>
            <w:r w:rsidRPr="00D10F43">
              <w:rPr>
                <w:sz w:val="22"/>
                <w:szCs w:val="22"/>
              </w:rPr>
              <w:t>-</w:t>
            </w:r>
          </w:p>
        </w:tc>
        <w:tc>
          <w:tcPr>
            <w:tcW w:w="708" w:type="dxa"/>
          </w:tcPr>
          <w:p w14:paraId="62C2E139" w14:textId="77777777" w:rsidR="002034EB" w:rsidRPr="0051318C" w:rsidRDefault="002034EB" w:rsidP="002034EB">
            <w:pPr>
              <w:jc w:val="center"/>
              <w:rPr>
                <w:sz w:val="22"/>
                <w:szCs w:val="22"/>
              </w:rPr>
            </w:pPr>
            <w:r w:rsidRPr="00D10F43">
              <w:rPr>
                <w:sz w:val="22"/>
                <w:szCs w:val="22"/>
              </w:rPr>
              <w:t>-</w:t>
            </w:r>
          </w:p>
        </w:tc>
        <w:tc>
          <w:tcPr>
            <w:tcW w:w="993" w:type="dxa"/>
          </w:tcPr>
          <w:p w14:paraId="6947273D" w14:textId="77777777" w:rsidR="002034EB" w:rsidRPr="0051318C" w:rsidRDefault="002034EB" w:rsidP="002034EB">
            <w:pPr>
              <w:jc w:val="center"/>
              <w:rPr>
                <w:sz w:val="22"/>
                <w:szCs w:val="22"/>
              </w:rPr>
            </w:pPr>
            <w:r>
              <w:rPr>
                <w:sz w:val="22"/>
                <w:szCs w:val="22"/>
              </w:rPr>
              <w:t>16</w:t>
            </w:r>
          </w:p>
        </w:tc>
      </w:tr>
      <w:tr w:rsidR="002034EB" w:rsidRPr="0051318C" w14:paraId="4125F60A" w14:textId="77777777" w:rsidTr="00E56E00">
        <w:trPr>
          <w:jc w:val="center"/>
        </w:trPr>
        <w:tc>
          <w:tcPr>
            <w:tcW w:w="5392" w:type="dxa"/>
            <w:gridSpan w:val="7"/>
          </w:tcPr>
          <w:p w14:paraId="02CDAF7D" w14:textId="77777777" w:rsidR="002034EB" w:rsidRPr="0051318C" w:rsidRDefault="002034EB" w:rsidP="002034EB">
            <w:pPr>
              <w:rPr>
                <w:sz w:val="22"/>
                <w:szCs w:val="22"/>
              </w:rPr>
            </w:pPr>
          </w:p>
        </w:tc>
        <w:tc>
          <w:tcPr>
            <w:tcW w:w="993" w:type="dxa"/>
          </w:tcPr>
          <w:p w14:paraId="27D212BF" w14:textId="77777777" w:rsidR="002034EB" w:rsidRPr="0051318C" w:rsidRDefault="002034EB" w:rsidP="002034EB">
            <w:pPr>
              <w:jc w:val="center"/>
              <w:rPr>
                <w:b/>
                <w:sz w:val="22"/>
                <w:szCs w:val="22"/>
              </w:rPr>
            </w:pPr>
            <w:r w:rsidRPr="0051318C">
              <w:rPr>
                <w:b/>
                <w:sz w:val="22"/>
                <w:szCs w:val="22"/>
              </w:rPr>
              <w:t>124</w:t>
            </w:r>
          </w:p>
        </w:tc>
      </w:tr>
    </w:tbl>
    <w:p w14:paraId="685CC781" w14:textId="77777777" w:rsidR="002034EB" w:rsidRDefault="002034EB" w:rsidP="0051318C">
      <w:pPr>
        <w:tabs>
          <w:tab w:val="left" w:pos="7110"/>
        </w:tabs>
      </w:pPr>
      <w:r>
        <w:tab/>
      </w:r>
    </w:p>
    <w:p w14:paraId="4A5E92F4" w14:textId="77777777" w:rsidR="002034EB" w:rsidRDefault="002034EB" w:rsidP="002E336A"/>
    <w:p w14:paraId="0B852CCF" w14:textId="77777777" w:rsidR="009515F0" w:rsidRDefault="009515F0">
      <w:pPr>
        <w:spacing w:after="200" w:line="276" w:lineRule="auto"/>
        <w:rPr>
          <w:rFonts w:ascii="Arial" w:hAnsi="Arial" w:cs="Arial"/>
          <w:bCs/>
          <w:noProof/>
        </w:rPr>
      </w:pPr>
      <w:r>
        <w:rPr>
          <w:rFonts w:ascii="Arial" w:hAnsi="Arial" w:cs="Arial"/>
          <w:bCs/>
          <w:noProof/>
        </w:rPr>
        <w:br w:type="page"/>
      </w:r>
    </w:p>
    <w:p w14:paraId="28FD10B0" w14:textId="41F5BDF5" w:rsidR="002034EB" w:rsidRDefault="002034EB" w:rsidP="002034EB">
      <w:pPr>
        <w:jc w:val="center"/>
        <w:rPr>
          <w:rFonts w:ascii="Arial" w:hAnsi="Arial" w:cs="Arial"/>
          <w:bCs/>
          <w:noProof/>
        </w:rPr>
      </w:pPr>
      <w:r>
        <w:rPr>
          <w:rFonts w:ascii="Arial" w:hAnsi="Arial" w:cs="Arial"/>
          <w:noProof/>
        </w:rPr>
        <w:lastRenderedPageBreak/>
        <w:drawing>
          <wp:inline distT="0" distB="0" distL="0" distR="0" wp14:anchorId="66E3FB95" wp14:editId="533762E3">
            <wp:extent cx="5734050" cy="838200"/>
            <wp:effectExtent l="0" t="0" r="0" b="0"/>
            <wp:docPr id="1689641214" name="Picture 1689641214"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0F75FCE4" w14:textId="77777777" w:rsidR="002034EB" w:rsidRDefault="002034EB" w:rsidP="002034EB">
      <w:pPr>
        <w:jc w:val="center"/>
        <w:rPr>
          <w:b/>
          <w:bCs/>
        </w:rPr>
      </w:pPr>
    </w:p>
    <w:p w14:paraId="3C737F36" w14:textId="77777777" w:rsidR="002034EB" w:rsidRDefault="002034EB" w:rsidP="002034EB">
      <w:pPr>
        <w:jc w:val="center"/>
        <w:rPr>
          <w:b/>
          <w:bCs/>
        </w:rPr>
      </w:pPr>
      <w:r>
        <w:rPr>
          <w:b/>
          <w:bCs/>
        </w:rPr>
        <w:t>END SEMESTER EXAMINATION – NOV / DEC 2024</w:t>
      </w:r>
    </w:p>
    <w:p w14:paraId="35E3FFED" w14:textId="77777777" w:rsidR="002034EB" w:rsidRDefault="002034EB" w:rsidP="002034EB"/>
    <w:tbl>
      <w:tblPr>
        <w:tblW w:w="104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555"/>
        <w:gridCol w:w="6662"/>
        <w:gridCol w:w="1417"/>
        <w:gridCol w:w="851"/>
      </w:tblGrid>
      <w:tr w:rsidR="002034EB" w14:paraId="5F9B34F4" w14:textId="77777777">
        <w:trPr>
          <w:trHeight w:val="397"/>
          <w:jc w:val="center"/>
        </w:trPr>
        <w:tc>
          <w:tcPr>
            <w:tcW w:w="1555" w:type="dxa"/>
            <w:vAlign w:val="center"/>
          </w:tcPr>
          <w:p w14:paraId="06DE019D" w14:textId="77777777" w:rsidR="002034EB" w:rsidRDefault="002034EB">
            <w:pPr>
              <w:pStyle w:val="Title"/>
              <w:jc w:val="left"/>
              <w:rPr>
                <w:b/>
                <w:sz w:val="22"/>
                <w:szCs w:val="22"/>
              </w:rPr>
            </w:pPr>
            <w:bookmarkStart w:id="37" w:name="_30j0zll" w:colFirst="0" w:colLast="0"/>
            <w:bookmarkEnd w:id="37"/>
            <w:r>
              <w:rPr>
                <w:b/>
                <w:sz w:val="22"/>
                <w:szCs w:val="22"/>
              </w:rPr>
              <w:t xml:space="preserve">Course Code      </w:t>
            </w:r>
          </w:p>
        </w:tc>
        <w:tc>
          <w:tcPr>
            <w:tcW w:w="6662" w:type="dxa"/>
            <w:vAlign w:val="center"/>
          </w:tcPr>
          <w:p w14:paraId="0DF0A7B3" w14:textId="77777777" w:rsidR="002034EB" w:rsidRDefault="002034EB">
            <w:pPr>
              <w:pStyle w:val="Title"/>
              <w:jc w:val="left"/>
              <w:rPr>
                <w:b/>
                <w:sz w:val="22"/>
                <w:szCs w:val="22"/>
              </w:rPr>
            </w:pPr>
            <w:r>
              <w:rPr>
                <w:b/>
                <w:sz w:val="22"/>
                <w:szCs w:val="22"/>
              </w:rPr>
              <w:t>20CS2036</w:t>
            </w:r>
          </w:p>
        </w:tc>
        <w:tc>
          <w:tcPr>
            <w:tcW w:w="1417" w:type="dxa"/>
            <w:vAlign w:val="center"/>
          </w:tcPr>
          <w:p w14:paraId="645E3253" w14:textId="77777777" w:rsidR="002034EB" w:rsidRDefault="002034EB">
            <w:pPr>
              <w:pStyle w:val="Title"/>
              <w:ind w:left="-468" w:firstLine="468"/>
              <w:jc w:val="left"/>
              <w:rPr>
                <w:sz w:val="22"/>
                <w:szCs w:val="22"/>
              </w:rPr>
            </w:pPr>
            <w:r>
              <w:rPr>
                <w:b/>
                <w:sz w:val="22"/>
                <w:szCs w:val="22"/>
              </w:rPr>
              <w:t xml:space="preserve">Duration       </w:t>
            </w:r>
          </w:p>
        </w:tc>
        <w:tc>
          <w:tcPr>
            <w:tcW w:w="851" w:type="dxa"/>
            <w:vAlign w:val="center"/>
          </w:tcPr>
          <w:p w14:paraId="0CBD921E" w14:textId="77777777" w:rsidR="002034EB" w:rsidRDefault="002034EB">
            <w:pPr>
              <w:pStyle w:val="Title"/>
              <w:jc w:val="left"/>
              <w:rPr>
                <w:b/>
                <w:sz w:val="22"/>
                <w:szCs w:val="22"/>
              </w:rPr>
            </w:pPr>
            <w:r>
              <w:rPr>
                <w:b/>
                <w:sz w:val="22"/>
                <w:szCs w:val="22"/>
              </w:rPr>
              <w:t>3hrs</w:t>
            </w:r>
          </w:p>
        </w:tc>
      </w:tr>
      <w:tr w:rsidR="002034EB" w14:paraId="4A1D7A24" w14:textId="77777777">
        <w:trPr>
          <w:trHeight w:val="397"/>
          <w:jc w:val="center"/>
        </w:trPr>
        <w:tc>
          <w:tcPr>
            <w:tcW w:w="1555" w:type="dxa"/>
            <w:vAlign w:val="center"/>
          </w:tcPr>
          <w:p w14:paraId="604B6D59" w14:textId="77777777" w:rsidR="002034EB" w:rsidRDefault="002034EB">
            <w:pPr>
              <w:pStyle w:val="Title"/>
              <w:ind w:right="-160"/>
              <w:jc w:val="left"/>
              <w:rPr>
                <w:b/>
                <w:sz w:val="22"/>
                <w:szCs w:val="22"/>
              </w:rPr>
            </w:pPr>
            <w:r>
              <w:rPr>
                <w:b/>
                <w:sz w:val="22"/>
                <w:szCs w:val="22"/>
              </w:rPr>
              <w:t xml:space="preserve">Course Title     </w:t>
            </w:r>
          </w:p>
        </w:tc>
        <w:tc>
          <w:tcPr>
            <w:tcW w:w="6662" w:type="dxa"/>
            <w:vAlign w:val="center"/>
          </w:tcPr>
          <w:p w14:paraId="48AEE113" w14:textId="77777777" w:rsidR="002034EB" w:rsidRDefault="002034EB">
            <w:pPr>
              <w:pStyle w:val="Title"/>
              <w:jc w:val="left"/>
              <w:rPr>
                <w:b/>
                <w:sz w:val="22"/>
                <w:szCs w:val="22"/>
              </w:rPr>
            </w:pPr>
            <w:r>
              <w:rPr>
                <w:b/>
                <w:sz w:val="22"/>
                <w:szCs w:val="22"/>
              </w:rPr>
              <w:t>OPERATING SYSTEMS</w:t>
            </w:r>
          </w:p>
        </w:tc>
        <w:tc>
          <w:tcPr>
            <w:tcW w:w="1417" w:type="dxa"/>
            <w:vAlign w:val="center"/>
          </w:tcPr>
          <w:p w14:paraId="77FD6566" w14:textId="77777777" w:rsidR="002034EB" w:rsidRDefault="002034EB">
            <w:pPr>
              <w:pStyle w:val="Title"/>
              <w:jc w:val="left"/>
              <w:rPr>
                <w:b/>
                <w:sz w:val="22"/>
                <w:szCs w:val="22"/>
              </w:rPr>
            </w:pPr>
            <w:r>
              <w:rPr>
                <w:b/>
                <w:sz w:val="22"/>
                <w:szCs w:val="22"/>
              </w:rPr>
              <w:t xml:space="preserve">Max. Marks </w:t>
            </w:r>
          </w:p>
        </w:tc>
        <w:tc>
          <w:tcPr>
            <w:tcW w:w="851" w:type="dxa"/>
            <w:vAlign w:val="center"/>
          </w:tcPr>
          <w:p w14:paraId="4F27EF8B" w14:textId="77777777" w:rsidR="002034EB" w:rsidRDefault="002034EB">
            <w:pPr>
              <w:pStyle w:val="Title"/>
              <w:jc w:val="left"/>
              <w:rPr>
                <w:b/>
                <w:sz w:val="22"/>
                <w:szCs w:val="22"/>
              </w:rPr>
            </w:pPr>
            <w:r>
              <w:rPr>
                <w:b/>
                <w:sz w:val="22"/>
                <w:szCs w:val="22"/>
              </w:rPr>
              <w:t>100</w:t>
            </w:r>
          </w:p>
        </w:tc>
      </w:tr>
    </w:tbl>
    <w:p w14:paraId="67E39E54" w14:textId="77777777" w:rsidR="002034EB" w:rsidRDefault="002034EB">
      <w:pPr>
        <w:ind w:left="720"/>
        <w:rPr>
          <w:highlight w:val="yellow"/>
        </w:rPr>
      </w:pPr>
    </w:p>
    <w:tbl>
      <w:tblPr>
        <w:tblW w:w="10995" w:type="dxa"/>
        <w:tblInd w:w="-8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646"/>
        <w:gridCol w:w="426"/>
        <w:gridCol w:w="7938"/>
        <w:gridCol w:w="707"/>
        <w:gridCol w:w="711"/>
        <w:gridCol w:w="567"/>
      </w:tblGrid>
      <w:tr w:rsidR="002034EB" w:rsidRPr="009A3C4E" w14:paraId="546A3A95" w14:textId="77777777" w:rsidTr="002034EB">
        <w:trPr>
          <w:trHeight w:val="552"/>
        </w:trPr>
        <w:tc>
          <w:tcPr>
            <w:tcW w:w="646" w:type="dxa"/>
            <w:vAlign w:val="center"/>
          </w:tcPr>
          <w:p w14:paraId="223DE1E5" w14:textId="77777777" w:rsidR="002034EB" w:rsidRPr="009A3C4E" w:rsidRDefault="002034EB">
            <w:pPr>
              <w:jc w:val="center"/>
              <w:rPr>
                <w:b/>
              </w:rPr>
            </w:pPr>
            <w:r w:rsidRPr="009A3C4E">
              <w:rPr>
                <w:b/>
              </w:rPr>
              <w:t>Q. No.</w:t>
            </w:r>
          </w:p>
        </w:tc>
        <w:tc>
          <w:tcPr>
            <w:tcW w:w="8364" w:type="dxa"/>
            <w:gridSpan w:val="2"/>
            <w:vAlign w:val="center"/>
          </w:tcPr>
          <w:p w14:paraId="3B0FDED1" w14:textId="77777777" w:rsidR="002034EB" w:rsidRPr="009A3C4E" w:rsidRDefault="002034EB">
            <w:pPr>
              <w:jc w:val="center"/>
              <w:rPr>
                <w:b/>
              </w:rPr>
            </w:pPr>
            <w:r w:rsidRPr="009A3C4E">
              <w:rPr>
                <w:b/>
              </w:rPr>
              <w:t>Questions</w:t>
            </w:r>
          </w:p>
        </w:tc>
        <w:tc>
          <w:tcPr>
            <w:tcW w:w="707" w:type="dxa"/>
            <w:vAlign w:val="center"/>
          </w:tcPr>
          <w:p w14:paraId="6AE3BC7C" w14:textId="77777777" w:rsidR="002034EB" w:rsidRPr="009A3C4E" w:rsidRDefault="002034EB">
            <w:pPr>
              <w:jc w:val="center"/>
              <w:rPr>
                <w:b/>
              </w:rPr>
            </w:pPr>
            <w:r w:rsidRPr="009A3C4E">
              <w:rPr>
                <w:b/>
              </w:rPr>
              <w:t>CO</w:t>
            </w:r>
          </w:p>
        </w:tc>
        <w:tc>
          <w:tcPr>
            <w:tcW w:w="711" w:type="dxa"/>
            <w:vAlign w:val="center"/>
          </w:tcPr>
          <w:p w14:paraId="3DC2C29B" w14:textId="77777777" w:rsidR="002034EB" w:rsidRPr="009A3C4E" w:rsidRDefault="002034EB">
            <w:pPr>
              <w:jc w:val="center"/>
              <w:rPr>
                <w:b/>
              </w:rPr>
            </w:pPr>
            <w:r w:rsidRPr="009A3C4E">
              <w:rPr>
                <w:b/>
              </w:rPr>
              <w:t>BL</w:t>
            </w:r>
          </w:p>
        </w:tc>
        <w:tc>
          <w:tcPr>
            <w:tcW w:w="567" w:type="dxa"/>
            <w:vAlign w:val="center"/>
          </w:tcPr>
          <w:p w14:paraId="73B07AF7" w14:textId="77777777" w:rsidR="002034EB" w:rsidRPr="009A3C4E" w:rsidRDefault="002034EB">
            <w:pPr>
              <w:jc w:val="center"/>
              <w:rPr>
                <w:b/>
              </w:rPr>
            </w:pPr>
            <w:r w:rsidRPr="009A3C4E">
              <w:rPr>
                <w:b/>
              </w:rPr>
              <w:t>M</w:t>
            </w:r>
          </w:p>
        </w:tc>
      </w:tr>
      <w:tr w:rsidR="002034EB" w:rsidRPr="009A3C4E" w14:paraId="2CB53E2D" w14:textId="77777777" w:rsidTr="002034EB">
        <w:trPr>
          <w:trHeight w:val="397"/>
        </w:trPr>
        <w:tc>
          <w:tcPr>
            <w:tcW w:w="10995" w:type="dxa"/>
            <w:gridSpan w:val="6"/>
            <w:vAlign w:val="center"/>
          </w:tcPr>
          <w:p w14:paraId="0A5652DA" w14:textId="77777777" w:rsidR="002034EB" w:rsidRPr="009A3C4E" w:rsidRDefault="002034EB">
            <w:pPr>
              <w:jc w:val="center"/>
              <w:rPr>
                <w:b/>
                <w:u w:val="single"/>
              </w:rPr>
            </w:pPr>
            <w:r w:rsidRPr="009A3C4E">
              <w:rPr>
                <w:b/>
                <w:u w:val="single"/>
              </w:rPr>
              <w:t>PART – A (10 X 1 = 10 MARKS)</w:t>
            </w:r>
          </w:p>
        </w:tc>
      </w:tr>
      <w:tr w:rsidR="002034EB" w:rsidRPr="009A3C4E" w14:paraId="682F2D72" w14:textId="77777777" w:rsidTr="002034EB">
        <w:trPr>
          <w:trHeight w:val="340"/>
        </w:trPr>
        <w:tc>
          <w:tcPr>
            <w:tcW w:w="646" w:type="dxa"/>
          </w:tcPr>
          <w:p w14:paraId="401F1B0A" w14:textId="77777777" w:rsidR="002034EB" w:rsidRPr="009A3C4E" w:rsidRDefault="002034EB" w:rsidP="002034EB">
            <w:pPr>
              <w:jc w:val="center"/>
            </w:pPr>
            <w:bookmarkStart w:id="38" w:name="_1fob9te" w:colFirst="0" w:colLast="0"/>
            <w:bookmarkEnd w:id="38"/>
            <w:r w:rsidRPr="009A3C4E">
              <w:t>1.</w:t>
            </w:r>
          </w:p>
        </w:tc>
        <w:tc>
          <w:tcPr>
            <w:tcW w:w="8364" w:type="dxa"/>
            <w:gridSpan w:val="2"/>
            <w:vAlign w:val="bottom"/>
          </w:tcPr>
          <w:p w14:paraId="045D2E8C" w14:textId="77777777" w:rsidR="002034EB" w:rsidRPr="009A3C4E" w:rsidRDefault="002034EB">
            <w:r w:rsidRPr="009A3C4E">
              <w:t>Identify the key difference between a trap and an interrupt?</w:t>
            </w:r>
          </w:p>
        </w:tc>
        <w:tc>
          <w:tcPr>
            <w:tcW w:w="707" w:type="dxa"/>
          </w:tcPr>
          <w:p w14:paraId="05CF5128" w14:textId="77777777" w:rsidR="002034EB" w:rsidRPr="009A3C4E" w:rsidRDefault="002034EB" w:rsidP="002034EB">
            <w:pPr>
              <w:jc w:val="center"/>
            </w:pPr>
            <w:r w:rsidRPr="009A3C4E">
              <w:t>CO1</w:t>
            </w:r>
          </w:p>
        </w:tc>
        <w:tc>
          <w:tcPr>
            <w:tcW w:w="711" w:type="dxa"/>
          </w:tcPr>
          <w:p w14:paraId="7D692A05" w14:textId="77777777" w:rsidR="002034EB" w:rsidRPr="009A3C4E" w:rsidRDefault="002034EB" w:rsidP="002034EB">
            <w:pPr>
              <w:jc w:val="center"/>
            </w:pPr>
            <w:r w:rsidRPr="009A3C4E">
              <w:t>U</w:t>
            </w:r>
          </w:p>
        </w:tc>
        <w:tc>
          <w:tcPr>
            <w:tcW w:w="567" w:type="dxa"/>
          </w:tcPr>
          <w:p w14:paraId="467DEE63" w14:textId="77777777" w:rsidR="002034EB" w:rsidRPr="009A3C4E" w:rsidRDefault="002034EB" w:rsidP="002034EB">
            <w:pPr>
              <w:jc w:val="center"/>
            </w:pPr>
            <w:r w:rsidRPr="009A3C4E">
              <w:t>1</w:t>
            </w:r>
          </w:p>
        </w:tc>
      </w:tr>
      <w:tr w:rsidR="002034EB" w:rsidRPr="009A3C4E" w14:paraId="00BBF953" w14:textId="77777777" w:rsidTr="002034EB">
        <w:trPr>
          <w:trHeight w:val="340"/>
        </w:trPr>
        <w:tc>
          <w:tcPr>
            <w:tcW w:w="646" w:type="dxa"/>
          </w:tcPr>
          <w:p w14:paraId="74EF5450" w14:textId="77777777" w:rsidR="002034EB" w:rsidRPr="009A3C4E" w:rsidRDefault="002034EB" w:rsidP="002034EB">
            <w:pPr>
              <w:jc w:val="center"/>
            </w:pPr>
            <w:bookmarkStart w:id="39" w:name="_3znysh7" w:colFirst="0" w:colLast="0"/>
            <w:bookmarkEnd w:id="39"/>
            <w:r w:rsidRPr="009A3C4E">
              <w:t>2.</w:t>
            </w:r>
          </w:p>
        </w:tc>
        <w:tc>
          <w:tcPr>
            <w:tcW w:w="8364" w:type="dxa"/>
            <w:gridSpan w:val="2"/>
            <w:vAlign w:val="bottom"/>
          </w:tcPr>
          <w:p w14:paraId="1C828277" w14:textId="77777777" w:rsidR="002034EB" w:rsidRPr="009A3C4E" w:rsidRDefault="002034EB">
            <w:r w:rsidRPr="009A3C4E">
              <w:t>List any two process management system calls.</w:t>
            </w:r>
          </w:p>
        </w:tc>
        <w:tc>
          <w:tcPr>
            <w:tcW w:w="707" w:type="dxa"/>
          </w:tcPr>
          <w:p w14:paraId="55D3DD61" w14:textId="77777777" w:rsidR="002034EB" w:rsidRPr="009A3C4E" w:rsidRDefault="002034EB" w:rsidP="002034EB">
            <w:pPr>
              <w:jc w:val="center"/>
            </w:pPr>
            <w:r w:rsidRPr="009A3C4E">
              <w:t>CO1</w:t>
            </w:r>
          </w:p>
        </w:tc>
        <w:tc>
          <w:tcPr>
            <w:tcW w:w="711" w:type="dxa"/>
          </w:tcPr>
          <w:p w14:paraId="3BE0BD63" w14:textId="77777777" w:rsidR="002034EB" w:rsidRPr="009A3C4E" w:rsidRDefault="002034EB" w:rsidP="002034EB">
            <w:pPr>
              <w:jc w:val="center"/>
            </w:pPr>
            <w:r w:rsidRPr="009A3C4E">
              <w:t>R</w:t>
            </w:r>
          </w:p>
        </w:tc>
        <w:tc>
          <w:tcPr>
            <w:tcW w:w="567" w:type="dxa"/>
          </w:tcPr>
          <w:p w14:paraId="37CE4F10" w14:textId="77777777" w:rsidR="002034EB" w:rsidRPr="009A3C4E" w:rsidRDefault="002034EB" w:rsidP="002034EB">
            <w:pPr>
              <w:jc w:val="center"/>
            </w:pPr>
            <w:r w:rsidRPr="009A3C4E">
              <w:t>1</w:t>
            </w:r>
          </w:p>
        </w:tc>
      </w:tr>
      <w:tr w:rsidR="002034EB" w:rsidRPr="009A3C4E" w14:paraId="2D568654" w14:textId="77777777" w:rsidTr="002034EB">
        <w:trPr>
          <w:trHeight w:val="340"/>
        </w:trPr>
        <w:tc>
          <w:tcPr>
            <w:tcW w:w="646" w:type="dxa"/>
          </w:tcPr>
          <w:p w14:paraId="465896D4" w14:textId="77777777" w:rsidR="002034EB" w:rsidRPr="009A3C4E" w:rsidRDefault="002034EB" w:rsidP="002034EB">
            <w:pPr>
              <w:jc w:val="center"/>
            </w:pPr>
            <w:bookmarkStart w:id="40" w:name="_2et92p0" w:colFirst="0" w:colLast="0"/>
            <w:bookmarkEnd w:id="40"/>
            <w:r w:rsidRPr="009A3C4E">
              <w:t>3.</w:t>
            </w:r>
          </w:p>
        </w:tc>
        <w:tc>
          <w:tcPr>
            <w:tcW w:w="8364" w:type="dxa"/>
            <w:gridSpan w:val="2"/>
            <w:vAlign w:val="bottom"/>
          </w:tcPr>
          <w:p w14:paraId="4F9F2D44" w14:textId="77777777" w:rsidR="002034EB" w:rsidRPr="009A3C4E" w:rsidRDefault="002034EB">
            <w:r w:rsidRPr="009A3C4E">
              <w:t>Tabulate the following processors in a Gantt chart format using FCFS Algorithm.</w:t>
            </w:r>
          </w:p>
          <w:tbl>
            <w:tblPr>
              <w:tblW w:w="254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123"/>
              <w:gridCol w:w="1417"/>
            </w:tblGrid>
            <w:tr w:rsidR="002034EB" w:rsidRPr="009A3C4E" w14:paraId="79B2C98D" w14:textId="77777777" w:rsidTr="002034EB">
              <w:trPr>
                <w:trHeight w:val="20"/>
              </w:trPr>
              <w:tc>
                <w:tcPr>
                  <w:tcW w:w="1123" w:type="dxa"/>
                  <w:shd w:val="clear" w:color="auto" w:fill="auto"/>
                  <w:tcMar>
                    <w:top w:w="100" w:type="dxa"/>
                    <w:left w:w="100" w:type="dxa"/>
                    <w:bottom w:w="100" w:type="dxa"/>
                    <w:right w:w="100" w:type="dxa"/>
                  </w:tcMar>
                </w:tcPr>
                <w:p w14:paraId="28985E60" w14:textId="77777777" w:rsidR="002034EB" w:rsidRPr="009A3C4E" w:rsidRDefault="002034EB" w:rsidP="002034EB">
                  <w:pPr>
                    <w:pStyle w:val="NoSpacing"/>
                    <w:rPr>
                      <w:b/>
                    </w:rPr>
                  </w:pPr>
                  <w:r w:rsidRPr="009A3C4E">
                    <w:rPr>
                      <w:b/>
                    </w:rPr>
                    <w:t>Process</w:t>
                  </w:r>
                </w:p>
              </w:tc>
              <w:tc>
                <w:tcPr>
                  <w:tcW w:w="1417" w:type="dxa"/>
                  <w:shd w:val="clear" w:color="auto" w:fill="auto"/>
                  <w:tcMar>
                    <w:top w:w="100" w:type="dxa"/>
                    <w:left w:w="100" w:type="dxa"/>
                    <w:bottom w:w="100" w:type="dxa"/>
                    <w:right w:w="100" w:type="dxa"/>
                  </w:tcMar>
                </w:tcPr>
                <w:p w14:paraId="78694617" w14:textId="77777777" w:rsidR="002034EB" w:rsidRPr="009A3C4E" w:rsidRDefault="002034EB" w:rsidP="002034EB">
                  <w:pPr>
                    <w:pStyle w:val="NoSpacing"/>
                    <w:rPr>
                      <w:b/>
                    </w:rPr>
                  </w:pPr>
                  <w:r w:rsidRPr="009A3C4E">
                    <w:rPr>
                      <w:b/>
                    </w:rPr>
                    <w:t>Burst Time</w:t>
                  </w:r>
                </w:p>
              </w:tc>
            </w:tr>
            <w:tr w:rsidR="002034EB" w:rsidRPr="009A3C4E" w14:paraId="4B770804" w14:textId="77777777" w:rsidTr="002034EB">
              <w:trPr>
                <w:trHeight w:val="20"/>
              </w:trPr>
              <w:tc>
                <w:tcPr>
                  <w:tcW w:w="1123" w:type="dxa"/>
                  <w:shd w:val="clear" w:color="auto" w:fill="auto"/>
                  <w:tcMar>
                    <w:top w:w="100" w:type="dxa"/>
                    <w:left w:w="100" w:type="dxa"/>
                    <w:bottom w:w="100" w:type="dxa"/>
                    <w:right w:w="100" w:type="dxa"/>
                  </w:tcMar>
                </w:tcPr>
                <w:p w14:paraId="5AEB2753" w14:textId="77777777" w:rsidR="002034EB" w:rsidRPr="009A3C4E" w:rsidRDefault="002034EB" w:rsidP="002034EB">
                  <w:pPr>
                    <w:pStyle w:val="NoSpacing"/>
                    <w:jc w:val="center"/>
                  </w:pPr>
                  <w:r w:rsidRPr="009A3C4E">
                    <w:t>P1</w:t>
                  </w:r>
                </w:p>
              </w:tc>
              <w:tc>
                <w:tcPr>
                  <w:tcW w:w="1417" w:type="dxa"/>
                  <w:shd w:val="clear" w:color="auto" w:fill="auto"/>
                  <w:tcMar>
                    <w:top w:w="100" w:type="dxa"/>
                    <w:left w:w="100" w:type="dxa"/>
                    <w:bottom w:w="100" w:type="dxa"/>
                    <w:right w:w="100" w:type="dxa"/>
                  </w:tcMar>
                </w:tcPr>
                <w:p w14:paraId="0A5073CC" w14:textId="77777777" w:rsidR="002034EB" w:rsidRPr="009A3C4E" w:rsidRDefault="002034EB" w:rsidP="002034EB">
                  <w:pPr>
                    <w:pStyle w:val="NoSpacing"/>
                    <w:jc w:val="center"/>
                  </w:pPr>
                  <w:r w:rsidRPr="009A3C4E">
                    <w:t>24</w:t>
                  </w:r>
                </w:p>
              </w:tc>
            </w:tr>
            <w:tr w:rsidR="002034EB" w:rsidRPr="009A3C4E" w14:paraId="6FC88E29" w14:textId="77777777" w:rsidTr="002034EB">
              <w:trPr>
                <w:trHeight w:val="20"/>
              </w:trPr>
              <w:tc>
                <w:tcPr>
                  <w:tcW w:w="1123" w:type="dxa"/>
                  <w:shd w:val="clear" w:color="auto" w:fill="auto"/>
                  <w:tcMar>
                    <w:top w:w="100" w:type="dxa"/>
                    <w:left w:w="100" w:type="dxa"/>
                    <w:bottom w:w="100" w:type="dxa"/>
                    <w:right w:w="100" w:type="dxa"/>
                  </w:tcMar>
                </w:tcPr>
                <w:p w14:paraId="307B500E" w14:textId="77777777" w:rsidR="002034EB" w:rsidRPr="009A3C4E" w:rsidRDefault="002034EB" w:rsidP="002034EB">
                  <w:pPr>
                    <w:pStyle w:val="NoSpacing"/>
                    <w:jc w:val="center"/>
                  </w:pPr>
                  <w:r w:rsidRPr="009A3C4E">
                    <w:t>P2</w:t>
                  </w:r>
                </w:p>
              </w:tc>
              <w:tc>
                <w:tcPr>
                  <w:tcW w:w="1417" w:type="dxa"/>
                  <w:shd w:val="clear" w:color="auto" w:fill="auto"/>
                  <w:tcMar>
                    <w:top w:w="100" w:type="dxa"/>
                    <w:left w:w="100" w:type="dxa"/>
                    <w:bottom w:w="100" w:type="dxa"/>
                    <w:right w:w="100" w:type="dxa"/>
                  </w:tcMar>
                </w:tcPr>
                <w:p w14:paraId="05BAF152" w14:textId="77777777" w:rsidR="002034EB" w:rsidRPr="009A3C4E" w:rsidRDefault="002034EB" w:rsidP="002034EB">
                  <w:pPr>
                    <w:pStyle w:val="NoSpacing"/>
                    <w:jc w:val="center"/>
                  </w:pPr>
                  <w:r w:rsidRPr="009A3C4E">
                    <w:t>3</w:t>
                  </w:r>
                </w:p>
              </w:tc>
            </w:tr>
            <w:tr w:rsidR="002034EB" w:rsidRPr="009A3C4E" w14:paraId="02AF194B" w14:textId="77777777" w:rsidTr="002034EB">
              <w:trPr>
                <w:trHeight w:val="20"/>
              </w:trPr>
              <w:tc>
                <w:tcPr>
                  <w:tcW w:w="1123" w:type="dxa"/>
                  <w:shd w:val="clear" w:color="auto" w:fill="auto"/>
                  <w:tcMar>
                    <w:top w:w="100" w:type="dxa"/>
                    <w:left w:w="100" w:type="dxa"/>
                    <w:bottom w:w="100" w:type="dxa"/>
                    <w:right w:w="100" w:type="dxa"/>
                  </w:tcMar>
                </w:tcPr>
                <w:p w14:paraId="7C029DA6" w14:textId="77777777" w:rsidR="002034EB" w:rsidRPr="009A3C4E" w:rsidRDefault="002034EB" w:rsidP="002034EB">
                  <w:pPr>
                    <w:pStyle w:val="NoSpacing"/>
                    <w:jc w:val="center"/>
                  </w:pPr>
                  <w:r w:rsidRPr="009A3C4E">
                    <w:t>P3</w:t>
                  </w:r>
                </w:p>
              </w:tc>
              <w:tc>
                <w:tcPr>
                  <w:tcW w:w="1417" w:type="dxa"/>
                  <w:shd w:val="clear" w:color="auto" w:fill="auto"/>
                  <w:tcMar>
                    <w:top w:w="100" w:type="dxa"/>
                    <w:left w:w="100" w:type="dxa"/>
                    <w:bottom w:w="100" w:type="dxa"/>
                    <w:right w:w="100" w:type="dxa"/>
                  </w:tcMar>
                </w:tcPr>
                <w:p w14:paraId="0B66D2BB" w14:textId="77777777" w:rsidR="002034EB" w:rsidRPr="009A3C4E" w:rsidRDefault="002034EB" w:rsidP="002034EB">
                  <w:pPr>
                    <w:pStyle w:val="NoSpacing"/>
                    <w:jc w:val="center"/>
                  </w:pPr>
                  <w:r w:rsidRPr="009A3C4E">
                    <w:t>3</w:t>
                  </w:r>
                </w:p>
              </w:tc>
            </w:tr>
          </w:tbl>
          <w:p w14:paraId="1269FF0E" w14:textId="77777777" w:rsidR="002034EB" w:rsidRPr="009A3C4E" w:rsidRDefault="002034EB"/>
        </w:tc>
        <w:tc>
          <w:tcPr>
            <w:tcW w:w="707" w:type="dxa"/>
          </w:tcPr>
          <w:p w14:paraId="076A8765" w14:textId="77777777" w:rsidR="002034EB" w:rsidRPr="009A3C4E" w:rsidRDefault="002034EB" w:rsidP="002034EB">
            <w:pPr>
              <w:jc w:val="center"/>
            </w:pPr>
            <w:r w:rsidRPr="009A3C4E">
              <w:t>CO2</w:t>
            </w:r>
          </w:p>
        </w:tc>
        <w:tc>
          <w:tcPr>
            <w:tcW w:w="711" w:type="dxa"/>
          </w:tcPr>
          <w:p w14:paraId="1CD8E6DD" w14:textId="77777777" w:rsidR="002034EB" w:rsidRPr="009A3C4E" w:rsidRDefault="002034EB" w:rsidP="002034EB">
            <w:pPr>
              <w:jc w:val="center"/>
            </w:pPr>
            <w:r w:rsidRPr="009A3C4E">
              <w:t>R</w:t>
            </w:r>
          </w:p>
        </w:tc>
        <w:tc>
          <w:tcPr>
            <w:tcW w:w="567" w:type="dxa"/>
          </w:tcPr>
          <w:p w14:paraId="481D7677" w14:textId="77777777" w:rsidR="002034EB" w:rsidRPr="009A3C4E" w:rsidRDefault="002034EB" w:rsidP="002034EB">
            <w:pPr>
              <w:jc w:val="center"/>
            </w:pPr>
            <w:r w:rsidRPr="009A3C4E">
              <w:t>1</w:t>
            </w:r>
          </w:p>
        </w:tc>
      </w:tr>
      <w:tr w:rsidR="002034EB" w:rsidRPr="009A3C4E" w14:paraId="4C403161" w14:textId="77777777" w:rsidTr="002034EB">
        <w:trPr>
          <w:trHeight w:val="340"/>
        </w:trPr>
        <w:tc>
          <w:tcPr>
            <w:tcW w:w="646" w:type="dxa"/>
          </w:tcPr>
          <w:p w14:paraId="6B6C08D9" w14:textId="77777777" w:rsidR="002034EB" w:rsidRPr="009A3C4E" w:rsidRDefault="002034EB" w:rsidP="002034EB">
            <w:pPr>
              <w:jc w:val="center"/>
            </w:pPr>
            <w:bookmarkStart w:id="41" w:name="_tyjcwt" w:colFirst="0" w:colLast="0"/>
            <w:bookmarkEnd w:id="41"/>
            <w:r w:rsidRPr="009A3C4E">
              <w:t>4.</w:t>
            </w:r>
          </w:p>
        </w:tc>
        <w:tc>
          <w:tcPr>
            <w:tcW w:w="8364" w:type="dxa"/>
            <w:gridSpan w:val="2"/>
            <w:vAlign w:val="bottom"/>
          </w:tcPr>
          <w:p w14:paraId="2A9C5FD9" w14:textId="77777777" w:rsidR="002034EB" w:rsidRPr="009A3C4E" w:rsidRDefault="002034EB">
            <w:r w:rsidRPr="009A3C4E">
              <w:t>State the formula to calculate the Average Turnaround Time.</w:t>
            </w:r>
          </w:p>
        </w:tc>
        <w:tc>
          <w:tcPr>
            <w:tcW w:w="707" w:type="dxa"/>
          </w:tcPr>
          <w:p w14:paraId="4C15DAC7" w14:textId="77777777" w:rsidR="002034EB" w:rsidRPr="009A3C4E" w:rsidRDefault="002034EB" w:rsidP="002034EB">
            <w:pPr>
              <w:jc w:val="center"/>
            </w:pPr>
            <w:r w:rsidRPr="009A3C4E">
              <w:t>CO2</w:t>
            </w:r>
          </w:p>
        </w:tc>
        <w:tc>
          <w:tcPr>
            <w:tcW w:w="711" w:type="dxa"/>
          </w:tcPr>
          <w:p w14:paraId="7D76E10D" w14:textId="77777777" w:rsidR="002034EB" w:rsidRPr="009A3C4E" w:rsidRDefault="002034EB" w:rsidP="002034EB">
            <w:pPr>
              <w:jc w:val="center"/>
            </w:pPr>
            <w:r w:rsidRPr="009A3C4E">
              <w:t>R</w:t>
            </w:r>
          </w:p>
        </w:tc>
        <w:tc>
          <w:tcPr>
            <w:tcW w:w="567" w:type="dxa"/>
          </w:tcPr>
          <w:p w14:paraId="54A4AAFB" w14:textId="77777777" w:rsidR="002034EB" w:rsidRPr="009A3C4E" w:rsidRDefault="002034EB" w:rsidP="002034EB">
            <w:pPr>
              <w:jc w:val="center"/>
            </w:pPr>
            <w:r w:rsidRPr="009A3C4E">
              <w:t>1</w:t>
            </w:r>
          </w:p>
        </w:tc>
      </w:tr>
      <w:tr w:rsidR="002034EB" w:rsidRPr="009A3C4E" w14:paraId="2A49C9F3" w14:textId="77777777" w:rsidTr="002034EB">
        <w:trPr>
          <w:trHeight w:val="340"/>
        </w:trPr>
        <w:tc>
          <w:tcPr>
            <w:tcW w:w="646" w:type="dxa"/>
          </w:tcPr>
          <w:p w14:paraId="55B33A0B" w14:textId="77777777" w:rsidR="002034EB" w:rsidRPr="009A3C4E" w:rsidRDefault="002034EB" w:rsidP="002034EB">
            <w:pPr>
              <w:jc w:val="center"/>
            </w:pPr>
            <w:bookmarkStart w:id="42" w:name="_3dy6vkm" w:colFirst="0" w:colLast="0"/>
            <w:bookmarkEnd w:id="42"/>
            <w:r w:rsidRPr="009A3C4E">
              <w:t>5.</w:t>
            </w:r>
          </w:p>
        </w:tc>
        <w:tc>
          <w:tcPr>
            <w:tcW w:w="8364" w:type="dxa"/>
            <w:gridSpan w:val="2"/>
            <w:vAlign w:val="bottom"/>
          </w:tcPr>
          <w:p w14:paraId="57C68FBC" w14:textId="77777777" w:rsidR="002034EB" w:rsidRPr="009A3C4E" w:rsidRDefault="002034EB">
            <w:pPr>
              <w:rPr>
                <w:color w:val="000000"/>
              </w:rPr>
            </w:pPr>
            <w:r>
              <w:t>List</w:t>
            </w:r>
            <w:r w:rsidRPr="009A3C4E">
              <w:t xml:space="preserve"> two classic p</w:t>
            </w:r>
            <w:r>
              <w:t>roblems used in synchronization.</w:t>
            </w:r>
          </w:p>
        </w:tc>
        <w:tc>
          <w:tcPr>
            <w:tcW w:w="707" w:type="dxa"/>
          </w:tcPr>
          <w:p w14:paraId="77851408" w14:textId="77777777" w:rsidR="002034EB" w:rsidRPr="009A3C4E" w:rsidRDefault="002034EB" w:rsidP="002034EB">
            <w:pPr>
              <w:jc w:val="center"/>
            </w:pPr>
            <w:r w:rsidRPr="009A3C4E">
              <w:t>CO3</w:t>
            </w:r>
          </w:p>
        </w:tc>
        <w:tc>
          <w:tcPr>
            <w:tcW w:w="711" w:type="dxa"/>
          </w:tcPr>
          <w:p w14:paraId="475E76F5" w14:textId="77777777" w:rsidR="002034EB" w:rsidRPr="009A3C4E" w:rsidRDefault="002034EB" w:rsidP="002034EB">
            <w:pPr>
              <w:jc w:val="center"/>
            </w:pPr>
            <w:r w:rsidRPr="009A3C4E">
              <w:t>U</w:t>
            </w:r>
          </w:p>
        </w:tc>
        <w:tc>
          <w:tcPr>
            <w:tcW w:w="567" w:type="dxa"/>
          </w:tcPr>
          <w:p w14:paraId="0E067F2E" w14:textId="77777777" w:rsidR="002034EB" w:rsidRPr="009A3C4E" w:rsidRDefault="002034EB" w:rsidP="002034EB">
            <w:pPr>
              <w:jc w:val="center"/>
            </w:pPr>
            <w:r w:rsidRPr="009A3C4E">
              <w:t>1</w:t>
            </w:r>
          </w:p>
        </w:tc>
      </w:tr>
      <w:tr w:rsidR="002034EB" w:rsidRPr="009A3C4E" w14:paraId="60E438A8" w14:textId="77777777" w:rsidTr="002034EB">
        <w:trPr>
          <w:trHeight w:val="340"/>
        </w:trPr>
        <w:tc>
          <w:tcPr>
            <w:tcW w:w="646" w:type="dxa"/>
          </w:tcPr>
          <w:p w14:paraId="6BD538A1" w14:textId="77777777" w:rsidR="002034EB" w:rsidRPr="009A3C4E" w:rsidRDefault="002034EB" w:rsidP="002034EB">
            <w:pPr>
              <w:jc w:val="center"/>
            </w:pPr>
            <w:bookmarkStart w:id="43" w:name="_1t3h5sf" w:colFirst="0" w:colLast="0"/>
            <w:bookmarkEnd w:id="43"/>
            <w:r w:rsidRPr="009A3C4E">
              <w:t>6.</w:t>
            </w:r>
          </w:p>
        </w:tc>
        <w:tc>
          <w:tcPr>
            <w:tcW w:w="8364" w:type="dxa"/>
            <w:gridSpan w:val="2"/>
            <w:vAlign w:val="bottom"/>
          </w:tcPr>
          <w:p w14:paraId="6DEA7205" w14:textId="77777777" w:rsidR="002034EB" w:rsidRPr="009A3C4E" w:rsidRDefault="002034EB">
            <w:r w:rsidRPr="009A3C4E">
              <w:t>Name the parameters used for maintaining a page table.</w:t>
            </w:r>
          </w:p>
        </w:tc>
        <w:tc>
          <w:tcPr>
            <w:tcW w:w="707" w:type="dxa"/>
          </w:tcPr>
          <w:p w14:paraId="56251BA2" w14:textId="77777777" w:rsidR="002034EB" w:rsidRPr="009A3C4E" w:rsidRDefault="002034EB" w:rsidP="002034EB">
            <w:pPr>
              <w:jc w:val="center"/>
            </w:pPr>
            <w:r w:rsidRPr="009A3C4E">
              <w:t>CO3</w:t>
            </w:r>
          </w:p>
        </w:tc>
        <w:tc>
          <w:tcPr>
            <w:tcW w:w="711" w:type="dxa"/>
          </w:tcPr>
          <w:p w14:paraId="68A1EC64" w14:textId="77777777" w:rsidR="002034EB" w:rsidRPr="009A3C4E" w:rsidRDefault="002034EB" w:rsidP="002034EB">
            <w:pPr>
              <w:jc w:val="center"/>
            </w:pPr>
            <w:r w:rsidRPr="009A3C4E">
              <w:t>R</w:t>
            </w:r>
          </w:p>
        </w:tc>
        <w:tc>
          <w:tcPr>
            <w:tcW w:w="567" w:type="dxa"/>
          </w:tcPr>
          <w:p w14:paraId="26F6B0AA" w14:textId="77777777" w:rsidR="002034EB" w:rsidRPr="009A3C4E" w:rsidRDefault="002034EB" w:rsidP="002034EB">
            <w:pPr>
              <w:jc w:val="center"/>
            </w:pPr>
            <w:r w:rsidRPr="009A3C4E">
              <w:t>1</w:t>
            </w:r>
          </w:p>
        </w:tc>
      </w:tr>
      <w:tr w:rsidR="002034EB" w:rsidRPr="009A3C4E" w14:paraId="4E3E2F6B" w14:textId="77777777" w:rsidTr="002034EB">
        <w:trPr>
          <w:trHeight w:val="340"/>
        </w:trPr>
        <w:tc>
          <w:tcPr>
            <w:tcW w:w="646" w:type="dxa"/>
          </w:tcPr>
          <w:p w14:paraId="2E5E6923" w14:textId="77777777" w:rsidR="002034EB" w:rsidRPr="009A3C4E" w:rsidRDefault="002034EB" w:rsidP="002034EB">
            <w:pPr>
              <w:jc w:val="center"/>
            </w:pPr>
            <w:r w:rsidRPr="009A3C4E">
              <w:t>7.</w:t>
            </w:r>
          </w:p>
        </w:tc>
        <w:tc>
          <w:tcPr>
            <w:tcW w:w="8364" w:type="dxa"/>
            <w:gridSpan w:val="2"/>
            <w:vAlign w:val="bottom"/>
          </w:tcPr>
          <w:p w14:paraId="76F430F6" w14:textId="77777777" w:rsidR="002034EB" w:rsidRPr="009A3C4E" w:rsidRDefault="002034EB">
            <w:pPr>
              <w:rPr>
                <w:color w:val="000000"/>
              </w:rPr>
            </w:pPr>
            <w:r w:rsidRPr="009A3C4E">
              <w:t>Identify a way to solve the problem of external fragmentation.</w:t>
            </w:r>
          </w:p>
        </w:tc>
        <w:tc>
          <w:tcPr>
            <w:tcW w:w="707" w:type="dxa"/>
          </w:tcPr>
          <w:p w14:paraId="110757FD" w14:textId="77777777" w:rsidR="002034EB" w:rsidRPr="009A3C4E" w:rsidRDefault="002034EB" w:rsidP="002034EB">
            <w:pPr>
              <w:jc w:val="center"/>
            </w:pPr>
            <w:r w:rsidRPr="009A3C4E">
              <w:t>CO4</w:t>
            </w:r>
          </w:p>
        </w:tc>
        <w:tc>
          <w:tcPr>
            <w:tcW w:w="711" w:type="dxa"/>
          </w:tcPr>
          <w:p w14:paraId="61C739E2" w14:textId="77777777" w:rsidR="002034EB" w:rsidRPr="009A3C4E" w:rsidRDefault="002034EB" w:rsidP="002034EB">
            <w:pPr>
              <w:jc w:val="center"/>
            </w:pPr>
            <w:r w:rsidRPr="009A3C4E">
              <w:t>U</w:t>
            </w:r>
          </w:p>
        </w:tc>
        <w:tc>
          <w:tcPr>
            <w:tcW w:w="567" w:type="dxa"/>
          </w:tcPr>
          <w:p w14:paraId="33047D0D" w14:textId="77777777" w:rsidR="002034EB" w:rsidRPr="009A3C4E" w:rsidRDefault="002034EB" w:rsidP="002034EB">
            <w:pPr>
              <w:jc w:val="center"/>
            </w:pPr>
            <w:r w:rsidRPr="009A3C4E">
              <w:t>1</w:t>
            </w:r>
          </w:p>
        </w:tc>
      </w:tr>
      <w:tr w:rsidR="002034EB" w:rsidRPr="009A3C4E" w14:paraId="0295B6A6" w14:textId="77777777" w:rsidTr="002034EB">
        <w:trPr>
          <w:trHeight w:val="340"/>
        </w:trPr>
        <w:tc>
          <w:tcPr>
            <w:tcW w:w="646" w:type="dxa"/>
          </w:tcPr>
          <w:p w14:paraId="42ADF197" w14:textId="77777777" w:rsidR="002034EB" w:rsidRPr="009A3C4E" w:rsidRDefault="002034EB" w:rsidP="002034EB">
            <w:pPr>
              <w:jc w:val="center"/>
            </w:pPr>
            <w:bookmarkStart w:id="44" w:name="_4d34og8" w:colFirst="0" w:colLast="0"/>
            <w:bookmarkEnd w:id="44"/>
            <w:r w:rsidRPr="009A3C4E">
              <w:t>8.</w:t>
            </w:r>
          </w:p>
        </w:tc>
        <w:tc>
          <w:tcPr>
            <w:tcW w:w="8364" w:type="dxa"/>
            <w:gridSpan w:val="2"/>
            <w:vAlign w:val="bottom"/>
          </w:tcPr>
          <w:p w14:paraId="2619FFE7" w14:textId="77777777" w:rsidR="002034EB" w:rsidRPr="009A3C4E" w:rsidRDefault="002034EB">
            <w:pPr>
              <w:rPr>
                <w:b/>
              </w:rPr>
            </w:pPr>
            <w:r w:rsidRPr="009A3C4E">
              <w:t>Define demand paging in memory management.</w:t>
            </w:r>
            <w:r w:rsidRPr="009A3C4E">
              <w:rPr>
                <w:b/>
              </w:rPr>
              <w:t xml:space="preserve"> </w:t>
            </w:r>
          </w:p>
        </w:tc>
        <w:tc>
          <w:tcPr>
            <w:tcW w:w="707" w:type="dxa"/>
          </w:tcPr>
          <w:p w14:paraId="4E7B16C9" w14:textId="77777777" w:rsidR="002034EB" w:rsidRPr="009A3C4E" w:rsidRDefault="002034EB" w:rsidP="002034EB">
            <w:pPr>
              <w:jc w:val="center"/>
            </w:pPr>
            <w:r w:rsidRPr="009A3C4E">
              <w:t>CO4</w:t>
            </w:r>
          </w:p>
        </w:tc>
        <w:tc>
          <w:tcPr>
            <w:tcW w:w="711" w:type="dxa"/>
          </w:tcPr>
          <w:p w14:paraId="6325FD00" w14:textId="77777777" w:rsidR="002034EB" w:rsidRPr="009A3C4E" w:rsidRDefault="002034EB" w:rsidP="002034EB">
            <w:pPr>
              <w:jc w:val="center"/>
            </w:pPr>
            <w:r w:rsidRPr="009A3C4E">
              <w:t>R</w:t>
            </w:r>
          </w:p>
        </w:tc>
        <w:tc>
          <w:tcPr>
            <w:tcW w:w="567" w:type="dxa"/>
          </w:tcPr>
          <w:p w14:paraId="4367DCFD" w14:textId="77777777" w:rsidR="002034EB" w:rsidRPr="009A3C4E" w:rsidRDefault="002034EB" w:rsidP="002034EB">
            <w:pPr>
              <w:jc w:val="center"/>
            </w:pPr>
            <w:r w:rsidRPr="009A3C4E">
              <w:t>1</w:t>
            </w:r>
          </w:p>
        </w:tc>
      </w:tr>
      <w:tr w:rsidR="002034EB" w:rsidRPr="009A3C4E" w14:paraId="09F66E75" w14:textId="77777777" w:rsidTr="002034EB">
        <w:trPr>
          <w:trHeight w:val="340"/>
        </w:trPr>
        <w:tc>
          <w:tcPr>
            <w:tcW w:w="646" w:type="dxa"/>
          </w:tcPr>
          <w:p w14:paraId="448C9E86" w14:textId="77777777" w:rsidR="002034EB" w:rsidRPr="009A3C4E" w:rsidRDefault="002034EB" w:rsidP="002034EB">
            <w:pPr>
              <w:jc w:val="center"/>
            </w:pPr>
            <w:r w:rsidRPr="009A3C4E">
              <w:t>9.</w:t>
            </w:r>
          </w:p>
        </w:tc>
        <w:tc>
          <w:tcPr>
            <w:tcW w:w="8364" w:type="dxa"/>
            <w:gridSpan w:val="2"/>
            <w:vAlign w:val="bottom"/>
          </w:tcPr>
          <w:p w14:paraId="61AA5891" w14:textId="77777777" w:rsidR="002034EB" w:rsidRPr="009A3C4E" w:rsidRDefault="002034EB">
            <w:pPr>
              <w:pBdr>
                <w:top w:val="nil"/>
                <w:left w:val="nil"/>
                <w:bottom w:val="nil"/>
                <w:right w:val="nil"/>
                <w:between w:val="nil"/>
              </w:pBdr>
              <w:rPr>
                <w:color w:val="000000"/>
              </w:rPr>
            </w:pPr>
            <w:r w:rsidRPr="009A3C4E">
              <w:t>List the different methods used</w:t>
            </w:r>
            <w:r>
              <w:t xml:space="preserve"> for accessing a file.</w:t>
            </w:r>
          </w:p>
        </w:tc>
        <w:tc>
          <w:tcPr>
            <w:tcW w:w="707" w:type="dxa"/>
          </w:tcPr>
          <w:p w14:paraId="5F149402" w14:textId="77777777" w:rsidR="002034EB" w:rsidRPr="009A3C4E" w:rsidRDefault="002034EB" w:rsidP="002034EB">
            <w:pPr>
              <w:jc w:val="center"/>
            </w:pPr>
            <w:r w:rsidRPr="009A3C4E">
              <w:t>CO5</w:t>
            </w:r>
          </w:p>
        </w:tc>
        <w:tc>
          <w:tcPr>
            <w:tcW w:w="711" w:type="dxa"/>
          </w:tcPr>
          <w:p w14:paraId="337EE8B2" w14:textId="77777777" w:rsidR="002034EB" w:rsidRPr="009A3C4E" w:rsidRDefault="002034EB" w:rsidP="002034EB">
            <w:pPr>
              <w:jc w:val="center"/>
            </w:pPr>
            <w:r w:rsidRPr="009A3C4E">
              <w:t>U</w:t>
            </w:r>
          </w:p>
        </w:tc>
        <w:tc>
          <w:tcPr>
            <w:tcW w:w="567" w:type="dxa"/>
          </w:tcPr>
          <w:p w14:paraId="26B1B195" w14:textId="77777777" w:rsidR="002034EB" w:rsidRPr="009A3C4E" w:rsidRDefault="002034EB" w:rsidP="002034EB">
            <w:pPr>
              <w:jc w:val="center"/>
            </w:pPr>
            <w:r w:rsidRPr="009A3C4E">
              <w:t>1</w:t>
            </w:r>
          </w:p>
        </w:tc>
      </w:tr>
      <w:tr w:rsidR="002034EB" w:rsidRPr="009A3C4E" w14:paraId="211D30AC" w14:textId="77777777" w:rsidTr="002034EB">
        <w:trPr>
          <w:trHeight w:val="340"/>
        </w:trPr>
        <w:tc>
          <w:tcPr>
            <w:tcW w:w="646" w:type="dxa"/>
          </w:tcPr>
          <w:p w14:paraId="4DF8435D" w14:textId="77777777" w:rsidR="002034EB" w:rsidRPr="009A3C4E" w:rsidRDefault="002034EB" w:rsidP="002034EB">
            <w:pPr>
              <w:jc w:val="center"/>
            </w:pPr>
            <w:bookmarkStart w:id="45" w:name="_2s8eyo1" w:colFirst="0" w:colLast="0"/>
            <w:bookmarkEnd w:id="45"/>
            <w:r w:rsidRPr="009A3C4E">
              <w:t>10.</w:t>
            </w:r>
          </w:p>
        </w:tc>
        <w:tc>
          <w:tcPr>
            <w:tcW w:w="8364" w:type="dxa"/>
            <w:gridSpan w:val="2"/>
            <w:vAlign w:val="bottom"/>
          </w:tcPr>
          <w:p w14:paraId="483D1DDA" w14:textId="77777777" w:rsidR="002034EB" w:rsidRPr="009A3C4E" w:rsidRDefault="002034EB">
            <w:r w:rsidRPr="009A3C4E">
              <w:t>Explain the role of garbage collection in Operating System.</w:t>
            </w:r>
          </w:p>
        </w:tc>
        <w:tc>
          <w:tcPr>
            <w:tcW w:w="707" w:type="dxa"/>
          </w:tcPr>
          <w:p w14:paraId="6BAF1094" w14:textId="77777777" w:rsidR="002034EB" w:rsidRPr="009A3C4E" w:rsidRDefault="002034EB" w:rsidP="002034EB">
            <w:pPr>
              <w:jc w:val="center"/>
            </w:pPr>
            <w:r w:rsidRPr="009A3C4E">
              <w:t>CO6</w:t>
            </w:r>
          </w:p>
        </w:tc>
        <w:tc>
          <w:tcPr>
            <w:tcW w:w="711" w:type="dxa"/>
          </w:tcPr>
          <w:p w14:paraId="361BFC8C" w14:textId="77777777" w:rsidR="002034EB" w:rsidRPr="009A3C4E" w:rsidRDefault="002034EB" w:rsidP="002034EB">
            <w:pPr>
              <w:jc w:val="center"/>
            </w:pPr>
            <w:r w:rsidRPr="009A3C4E">
              <w:t>U</w:t>
            </w:r>
          </w:p>
        </w:tc>
        <w:tc>
          <w:tcPr>
            <w:tcW w:w="567" w:type="dxa"/>
          </w:tcPr>
          <w:p w14:paraId="6AB44738" w14:textId="77777777" w:rsidR="002034EB" w:rsidRPr="009A3C4E" w:rsidRDefault="002034EB" w:rsidP="002034EB">
            <w:pPr>
              <w:jc w:val="center"/>
            </w:pPr>
            <w:r w:rsidRPr="009A3C4E">
              <w:t>1</w:t>
            </w:r>
          </w:p>
        </w:tc>
      </w:tr>
      <w:tr w:rsidR="002034EB" w:rsidRPr="009A3C4E" w14:paraId="0D6D7229" w14:textId="77777777" w:rsidTr="002034EB">
        <w:trPr>
          <w:trHeight w:val="397"/>
        </w:trPr>
        <w:tc>
          <w:tcPr>
            <w:tcW w:w="10995" w:type="dxa"/>
            <w:gridSpan w:val="6"/>
            <w:vAlign w:val="center"/>
          </w:tcPr>
          <w:p w14:paraId="77E0FD97" w14:textId="77777777" w:rsidR="002034EB" w:rsidRPr="009A3C4E" w:rsidRDefault="002034EB" w:rsidP="002034EB">
            <w:pPr>
              <w:jc w:val="center"/>
              <w:rPr>
                <w:b/>
                <w:u w:val="single"/>
              </w:rPr>
            </w:pPr>
            <w:r w:rsidRPr="009A3C4E">
              <w:rPr>
                <w:b/>
                <w:u w:val="single"/>
              </w:rPr>
              <w:t>PART – B (6 X 3 = 18 MARKS)</w:t>
            </w:r>
          </w:p>
        </w:tc>
      </w:tr>
      <w:tr w:rsidR="002034EB" w:rsidRPr="009A3C4E" w14:paraId="6894DA58" w14:textId="77777777" w:rsidTr="002034EB">
        <w:trPr>
          <w:trHeight w:val="283"/>
        </w:trPr>
        <w:tc>
          <w:tcPr>
            <w:tcW w:w="646" w:type="dxa"/>
          </w:tcPr>
          <w:p w14:paraId="3AC13C60" w14:textId="77777777" w:rsidR="002034EB" w:rsidRPr="009A3C4E" w:rsidRDefault="002034EB" w:rsidP="002034EB">
            <w:pPr>
              <w:pBdr>
                <w:top w:val="nil"/>
                <w:left w:val="nil"/>
                <w:bottom w:val="nil"/>
                <w:right w:val="nil"/>
                <w:between w:val="nil"/>
              </w:pBdr>
              <w:jc w:val="center"/>
              <w:rPr>
                <w:color w:val="000000"/>
              </w:rPr>
            </w:pPr>
            <w:bookmarkStart w:id="46" w:name="_17dp8vu" w:colFirst="0" w:colLast="0"/>
            <w:bookmarkEnd w:id="46"/>
            <w:r w:rsidRPr="009A3C4E">
              <w:rPr>
                <w:color w:val="000000"/>
              </w:rPr>
              <w:t>11.</w:t>
            </w:r>
          </w:p>
        </w:tc>
        <w:tc>
          <w:tcPr>
            <w:tcW w:w="8364" w:type="dxa"/>
            <w:gridSpan w:val="2"/>
            <w:vAlign w:val="bottom"/>
          </w:tcPr>
          <w:p w14:paraId="22361288" w14:textId="77777777" w:rsidR="002034EB" w:rsidRPr="009A3C4E" w:rsidRDefault="002034EB" w:rsidP="002034EB">
            <w:pPr>
              <w:pBdr>
                <w:top w:val="nil"/>
                <w:left w:val="nil"/>
                <w:bottom w:val="nil"/>
                <w:right w:val="nil"/>
                <w:between w:val="nil"/>
              </w:pBdr>
              <w:jc w:val="both"/>
            </w:pPr>
            <w:r w:rsidRPr="009A3C4E">
              <w:t xml:space="preserve">Analyze the following types of Operating Systems by discussing their essential properties. </w:t>
            </w:r>
          </w:p>
          <w:p w14:paraId="0F71B537" w14:textId="77777777" w:rsidR="002034EB" w:rsidRPr="009A3C4E" w:rsidRDefault="002034EB">
            <w:pPr>
              <w:pBdr>
                <w:top w:val="nil"/>
                <w:left w:val="nil"/>
                <w:bottom w:val="nil"/>
                <w:right w:val="nil"/>
                <w:between w:val="nil"/>
              </w:pBdr>
            </w:pPr>
            <w:r w:rsidRPr="009A3C4E">
              <w:t xml:space="preserve">a) Time sharing system </w:t>
            </w:r>
          </w:p>
          <w:p w14:paraId="1841AF3D" w14:textId="77777777" w:rsidR="002034EB" w:rsidRPr="009A3C4E" w:rsidRDefault="002034EB">
            <w:pPr>
              <w:pBdr>
                <w:top w:val="nil"/>
                <w:left w:val="nil"/>
                <w:bottom w:val="nil"/>
                <w:right w:val="nil"/>
                <w:between w:val="nil"/>
              </w:pBdr>
            </w:pPr>
            <w:r w:rsidRPr="009A3C4E">
              <w:t xml:space="preserve">b) Parallel system </w:t>
            </w:r>
          </w:p>
          <w:p w14:paraId="2AEC69BD" w14:textId="77777777" w:rsidR="002034EB" w:rsidRPr="009A3C4E" w:rsidRDefault="002034EB">
            <w:pPr>
              <w:pBdr>
                <w:top w:val="nil"/>
                <w:left w:val="nil"/>
                <w:bottom w:val="nil"/>
                <w:right w:val="nil"/>
                <w:between w:val="nil"/>
              </w:pBdr>
              <w:rPr>
                <w:color w:val="000000"/>
              </w:rPr>
            </w:pPr>
            <w:r w:rsidRPr="009A3C4E">
              <w:t xml:space="preserve">c) Distributed system </w:t>
            </w:r>
          </w:p>
        </w:tc>
        <w:tc>
          <w:tcPr>
            <w:tcW w:w="707" w:type="dxa"/>
          </w:tcPr>
          <w:p w14:paraId="4AA14270" w14:textId="77777777" w:rsidR="002034EB" w:rsidRPr="009A3C4E" w:rsidRDefault="002034EB" w:rsidP="002034EB">
            <w:pPr>
              <w:pBdr>
                <w:top w:val="nil"/>
                <w:left w:val="nil"/>
                <w:bottom w:val="nil"/>
                <w:right w:val="nil"/>
                <w:between w:val="nil"/>
              </w:pBdr>
              <w:jc w:val="center"/>
              <w:rPr>
                <w:color w:val="000000"/>
              </w:rPr>
            </w:pPr>
            <w:r w:rsidRPr="009A3C4E">
              <w:rPr>
                <w:color w:val="000000"/>
              </w:rPr>
              <w:t>CO1</w:t>
            </w:r>
          </w:p>
        </w:tc>
        <w:tc>
          <w:tcPr>
            <w:tcW w:w="711" w:type="dxa"/>
          </w:tcPr>
          <w:p w14:paraId="277EA72B" w14:textId="77777777" w:rsidR="002034EB" w:rsidRPr="009A3C4E" w:rsidRDefault="002034EB" w:rsidP="002034EB">
            <w:pPr>
              <w:pBdr>
                <w:top w:val="nil"/>
                <w:left w:val="nil"/>
                <w:bottom w:val="nil"/>
                <w:right w:val="nil"/>
                <w:between w:val="nil"/>
              </w:pBdr>
              <w:jc w:val="center"/>
              <w:rPr>
                <w:color w:val="000000"/>
              </w:rPr>
            </w:pPr>
            <w:r w:rsidRPr="009A3C4E">
              <w:rPr>
                <w:color w:val="000000"/>
              </w:rPr>
              <w:t>An</w:t>
            </w:r>
          </w:p>
        </w:tc>
        <w:tc>
          <w:tcPr>
            <w:tcW w:w="567" w:type="dxa"/>
          </w:tcPr>
          <w:p w14:paraId="40DFE65A" w14:textId="77777777" w:rsidR="002034EB" w:rsidRPr="009A3C4E" w:rsidRDefault="002034EB" w:rsidP="002034EB">
            <w:pPr>
              <w:pBdr>
                <w:top w:val="nil"/>
                <w:left w:val="nil"/>
                <w:bottom w:val="nil"/>
                <w:right w:val="nil"/>
                <w:between w:val="nil"/>
              </w:pBdr>
              <w:jc w:val="center"/>
              <w:rPr>
                <w:color w:val="000000"/>
              </w:rPr>
            </w:pPr>
            <w:r w:rsidRPr="009A3C4E">
              <w:rPr>
                <w:color w:val="000000"/>
              </w:rPr>
              <w:t>3</w:t>
            </w:r>
          </w:p>
        </w:tc>
      </w:tr>
      <w:tr w:rsidR="002034EB" w:rsidRPr="009A3C4E" w14:paraId="3FC8D471" w14:textId="77777777" w:rsidTr="002034EB">
        <w:trPr>
          <w:trHeight w:val="283"/>
        </w:trPr>
        <w:tc>
          <w:tcPr>
            <w:tcW w:w="646" w:type="dxa"/>
          </w:tcPr>
          <w:p w14:paraId="31893F08" w14:textId="77777777" w:rsidR="002034EB" w:rsidRPr="009A3C4E" w:rsidRDefault="002034EB" w:rsidP="002034EB">
            <w:pPr>
              <w:pBdr>
                <w:top w:val="nil"/>
                <w:left w:val="nil"/>
                <w:bottom w:val="nil"/>
                <w:right w:val="nil"/>
                <w:between w:val="nil"/>
              </w:pBdr>
              <w:jc w:val="center"/>
              <w:rPr>
                <w:color w:val="000000"/>
              </w:rPr>
            </w:pPr>
            <w:bookmarkStart w:id="47" w:name="_3rdcrjn" w:colFirst="0" w:colLast="0"/>
            <w:bookmarkEnd w:id="47"/>
            <w:r w:rsidRPr="009A3C4E">
              <w:rPr>
                <w:color w:val="000000"/>
              </w:rPr>
              <w:t>12.</w:t>
            </w:r>
          </w:p>
        </w:tc>
        <w:tc>
          <w:tcPr>
            <w:tcW w:w="8364" w:type="dxa"/>
            <w:gridSpan w:val="2"/>
            <w:vAlign w:val="bottom"/>
          </w:tcPr>
          <w:p w14:paraId="7943E04F" w14:textId="77777777" w:rsidR="002034EB" w:rsidRPr="009A3C4E" w:rsidRDefault="002034EB" w:rsidP="002034EB">
            <w:pPr>
              <w:jc w:val="both"/>
            </w:pPr>
            <w:r w:rsidRPr="009A3C4E">
              <w:t>Show the order of the following process in a Gantt chart and find the average waiting time using Round Robin Technique.</w:t>
            </w:r>
          </w:p>
          <w:p w14:paraId="3C011EB3" w14:textId="77777777" w:rsidR="002034EB" w:rsidRPr="009A3C4E" w:rsidRDefault="002034EB">
            <w:r w:rsidRPr="009A3C4E">
              <w:t xml:space="preserve">Quantum number=4           </w:t>
            </w:r>
          </w:p>
          <w:tbl>
            <w:tblPr>
              <w:tblW w:w="243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020"/>
              <w:gridCol w:w="1414"/>
            </w:tblGrid>
            <w:tr w:rsidR="002034EB" w:rsidRPr="009A3C4E" w14:paraId="6033949E" w14:textId="77777777" w:rsidTr="002034EB">
              <w:tc>
                <w:tcPr>
                  <w:tcW w:w="1020" w:type="dxa"/>
                  <w:shd w:val="clear" w:color="auto" w:fill="auto"/>
                  <w:tcMar>
                    <w:top w:w="100" w:type="dxa"/>
                    <w:left w:w="100" w:type="dxa"/>
                    <w:bottom w:w="100" w:type="dxa"/>
                    <w:right w:w="100" w:type="dxa"/>
                  </w:tcMar>
                </w:tcPr>
                <w:p w14:paraId="1203975D" w14:textId="77777777" w:rsidR="002034EB" w:rsidRPr="009A3C4E" w:rsidRDefault="002034EB">
                  <w:pPr>
                    <w:widowControl w:val="0"/>
                    <w:pBdr>
                      <w:top w:val="nil"/>
                      <w:left w:val="nil"/>
                      <w:bottom w:val="nil"/>
                      <w:right w:val="nil"/>
                      <w:between w:val="nil"/>
                    </w:pBdr>
                  </w:pPr>
                  <w:r w:rsidRPr="009A3C4E">
                    <w:t>Process</w:t>
                  </w:r>
                </w:p>
              </w:tc>
              <w:tc>
                <w:tcPr>
                  <w:tcW w:w="1414" w:type="dxa"/>
                  <w:shd w:val="clear" w:color="auto" w:fill="auto"/>
                  <w:tcMar>
                    <w:top w:w="100" w:type="dxa"/>
                    <w:left w:w="100" w:type="dxa"/>
                    <w:bottom w:w="100" w:type="dxa"/>
                    <w:right w:w="100" w:type="dxa"/>
                  </w:tcMar>
                </w:tcPr>
                <w:p w14:paraId="2ED29890" w14:textId="77777777" w:rsidR="002034EB" w:rsidRPr="009A3C4E" w:rsidRDefault="002034EB">
                  <w:pPr>
                    <w:widowControl w:val="0"/>
                    <w:pBdr>
                      <w:top w:val="nil"/>
                      <w:left w:val="nil"/>
                      <w:bottom w:val="nil"/>
                      <w:right w:val="nil"/>
                      <w:between w:val="nil"/>
                    </w:pBdr>
                  </w:pPr>
                  <w:r w:rsidRPr="009A3C4E">
                    <w:t>Burst Time</w:t>
                  </w:r>
                </w:p>
              </w:tc>
            </w:tr>
            <w:tr w:rsidR="002034EB" w:rsidRPr="009A3C4E" w14:paraId="5361A2EA" w14:textId="77777777" w:rsidTr="002034EB">
              <w:tc>
                <w:tcPr>
                  <w:tcW w:w="1020" w:type="dxa"/>
                  <w:shd w:val="clear" w:color="auto" w:fill="auto"/>
                  <w:tcMar>
                    <w:top w:w="100" w:type="dxa"/>
                    <w:left w:w="100" w:type="dxa"/>
                    <w:bottom w:w="100" w:type="dxa"/>
                    <w:right w:w="100" w:type="dxa"/>
                  </w:tcMar>
                </w:tcPr>
                <w:p w14:paraId="35D9561A" w14:textId="77777777" w:rsidR="002034EB" w:rsidRPr="009A3C4E" w:rsidRDefault="002034EB">
                  <w:pPr>
                    <w:widowControl w:val="0"/>
                    <w:pBdr>
                      <w:top w:val="nil"/>
                      <w:left w:val="nil"/>
                      <w:bottom w:val="nil"/>
                      <w:right w:val="nil"/>
                      <w:between w:val="nil"/>
                    </w:pBdr>
                  </w:pPr>
                  <w:r w:rsidRPr="009A3C4E">
                    <w:t>P1</w:t>
                  </w:r>
                </w:p>
              </w:tc>
              <w:tc>
                <w:tcPr>
                  <w:tcW w:w="1414" w:type="dxa"/>
                  <w:shd w:val="clear" w:color="auto" w:fill="auto"/>
                  <w:tcMar>
                    <w:top w:w="100" w:type="dxa"/>
                    <w:left w:w="100" w:type="dxa"/>
                    <w:bottom w:w="100" w:type="dxa"/>
                    <w:right w:w="100" w:type="dxa"/>
                  </w:tcMar>
                </w:tcPr>
                <w:p w14:paraId="6DC90214" w14:textId="77777777" w:rsidR="002034EB" w:rsidRPr="009A3C4E" w:rsidRDefault="002034EB">
                  <w:pPr>
                    <w:widowControl w:val="0"/>
                    <w:pBdr>
                      <w:top w:val="nil"/>
                      <w:left w:val="nil"/>
                      <w:bottom w:val="nil"/>
                      <w:right w:val="nil"/>
                      <w:between w:val="nil"/>
                    </w:pBdr>
                  </w:pPr>
                  <w:r w:rsidRPr="009A3C4E">
                    <w:t>30</w:t>
                  </w:r>
                </w:p>
              </w:tc>
            </w:tr>
            <w:tr w:rsidR="002034EB" w:rsidRPr="009A3C4E" w14:paraId="49B621B1" w14:textId="77777777" w:rsidTr="002034EB">
              <w:tc>
                <w:tcPr>
                  <w:tcW w:w="1020" w:type="dxa"/>
                  <w:shd w:val="clear" w:color="auto" w:fill="auto"/>
                  <w:tcMar>
                    <w:top w:w="100" w:type="dxa"/>
                    <w:left w:w="100" w:type="dxa"/>
                    <w:bottom w:w="100" w:type="dxa"/>
                    <w:right w:w="100" w:type="dxa"/>
                  </w:tcMar>
                </w:tcPr>
                <w:p w14:paraId="63B3C957" w14:textId="77777777" w:rsidR="002034EB" w:rsidRPr="009A3C4E" w:rsidRDefault="002034EB">
                  <w:pPr>
                    <w:widowControl w:val="0"/>
                    <w:pBdr>
                      <w:top w:val="nil"/>
                      <w:left w:val="nil"/>
                      <w:bottom w:val="nil"/>
                      <w:right w:val="nil"/>
                      <w:between w:val="nil"/>
                    </w:pBdr>
                  </w:pPr>
                  <w:r w:rsidRPr="009A3C4E">
                    <w:t>P2</w:t>
                  </w:r>
                </w:p>
              </w:tc>
              <w:tc>
                <w:tcPr>
                  <w:tcW w:w="1414" w:type="dxa"/>
                  <w:shd w:val="clear" w:color="auto" w:fill="auto"/>
                  <w:tcMar>
                    <w:top w:w="100" w:type="dxa"/>
                    <w:left w:w="100" w:type="dxa"/>
                    <w:bottom w:w="100" w:type="dxa"/>
                    <w:right w:w="100" w:type="dxa"/>
                  </w:tcMar>
                </w:tcPr>
                <w:p w14:paraId="034002C0" w14:textId="77777777" w:rsidR="002034EB" w:rsidRPr="009A3C4E" w:rsidRDefault="002034EB">
                  <w:pPr>
                    <w:widowControl w:val="0"/>
                    <w:pBdr>
                      <w:top w:val="nil"/>
                      <w:left w:val="nil"/>
                      <w:bottom w:val="nil"/>
                      <w:right w:val="nil"/>
                      <w:between w:val="nil"/>
                    </w:pBdr>
                  </w:pPr>
                  <w:r w:rsidRPr="009A3C4E">
                    <w:t>6</w:t>
                  </w:r>
                </w:p>
              </w:tc>
            </w:tr>
            <w:tr w:rsidR="002034EB" w:rsidRPr="009A3C4E" w14:paraId="0F40B4BC" w14:textId="77777777" w:rsidTr="002034EB">
              <w:tc>
                <w:tcPr>
                  <w:tcW w:w="1020" w:type="dxa"/>
                  <w:shd w:val="clear" w:color="auto" w:fill="auto"/>
                  <w:tcMar>
                    <w:top w:w="100" w:type="dxa"/>
                    <w:left w:w="100" w:type="dxa"/>
                    <w:bottom w:w="100" w:type="dxa"/>
                    <w:right w:w="100" w:type="dxa"/>
                  </w:tcMar>
                </w:tcPr>
                <w:p w14:paraId="6B376801" w14:textId="77777777" w:rsidR="002034EB" w:rsidRPr="009A3C4E" w:rsidRDefault="002034EB">
                  <w:pPr>
                    <w:widowControl w:val="0"/>
                    <w:pBdr>
                      <w:top w:val="nil"/>
                      <w:left w:val="nil"/>
                      <w:bottom w:val="nil"/>
                      <w:right w:val="nil"/>
                      <w:between w:val="nil"/>
                    </w:pBdr>
                  </w:pPr>
                  <w:r w:rsidRPr="009A3C4E">
                    <w:t>P3</w:t>
                  </w:r>
                </w:p>
              </w:tc>
              <w:tc>
                <w:tcPr>
                  <w:tcW w:w="1414" w:type="dxa"/>
                  <w:shd w:val="clear" w:color="auto" w:fill="auto"/>
                  <w:tcMar>
                    <w:top w:w="100" w:type="dxa"/>
                    <w:left w:w="100" w:type="dxa"/>
                    <w:bottom w:w="100" w:type="dxa"/>
                    <w:right w:w="100" w:type="dxa"/>
                  </w:tcMar>
                </w:tcPr>
                <w:p w14:paraId="479DE400" w14:textId="77777777" w:rsidR="002034EB" w:rsidRPr="009A3C4E" w:rsidRDefault="002034EB">
                  <w:pPr>
                    <w:widowControl w:val="0"/>
                    <w:pBdr>
                      <w:top w:val="nil"/>
                      <w:left w:val="nil"/>
                      <w:bottom w:val="nil"/>
                      <w:right w:val="nil"/>
                      <w:between w:val="nil"/>
                    </w:pBdr>
                  </w:pPr>
                  <w:r w:rsidRPr="009A3C4E">
                    <w:t>8</w:t>
                  </w:r>
                </w:p>
              </w:tc>
            </w:tr>
          </w:tbl>
          <w:p w14:paraId="406256E1" w14:textId="77777777" w:rsidR="002034EB" w:rsidRPr="009A3C4E" w:rsidRDefault="002034EB"/>
        </w:tc>
        <w:tc>
          <w:tcPr>
            <w:tcW w:w="707" w:type="dxa"/>
          </w:tcPr>
          <w:p w14:paraId="17ABD3A0" w14:textId="77777777" w:rsidR="002034EB" w:rsidRPr="009A3C4E" w:rsidRDefault="002034EB" w:rsidP="002034EB">
            <w:pPr>
              <w:pBdr>
                <w:top w:val="nil"/>
                <w:left w:val="nil"/>
                <w:bottom w:val="nil"/>
                <w:right w:val="nil"/>
                <w:between w:val="nil"/>
              </w:pBdr>
              <w:jc w:val="center"/>
              <w:rPr>
                <w:color w:val="000000"/>
              </w:rPr>
            </w:pPr>
            <w:r w:rsidRPr="009A3C4E">
              <w:rPr>
                <w:color w:val="000000"/>
              </w:rPr>
              <w:t>CO2</w:t>
            </w:r>
          </w:p>
        </w:tc>
        <w:tc>
          <w:tcPr>
            <w:tcW w:w="711" w:type="dxa"/>
          </w:tcPr>
          <w:p w14:paraId="35E26B74" w14:textId="77777777" w:rsidR="002034EB" w:rsidRPr="009A3C4E" w:rsidRDefault="002034EB" w:rsidP="002034EB">
            <w:pPr>
              <w:pBdr>
                <w:top w:val="nil"/>
                <w:left w:val="nil"/>
                <w:bottom w:val="nil"/>
                <w:right w:val="nil"/>
                <w:between w:val="nil"/>
              </w:pBdr>
              <w:jc w:val="center"/>
              <w:rPr>
                <w:color w:val="000000"/>
              </w:rPr>
            </w:pPr>
            <w:r w:rsidRPr="009A3C4E">
              <w:rPr>
                <w:color w:val="000000"/>
              </w:rPr>
              <w:t>U</w:t>
            </w:r>
          </w:p>
        </w:tc>
        <w:tc>
          <w:tcPr>
            <w:tcW w:w="567" w:type="dxa"/>
          </w:tcPr>
          <w:p w14:paraId="4A41222C" w14:textId="77777777" w:rsidR="002034EB" w:rsidRPr="009A3C4E" w:rsidRDefault="002034EB" w:rsidP="002034EB">
            <w:pPr>
              <w:pBdr>
                <w:top w:val="nil"/>
                <w:left w:val="nil"/>
                <w:bottom w:val="nil"/>
                <w:right w:val="nil"/>
                <w:between w:val="nil"/>
              </w:pBdr>
              <w:jc w:val="center"/>
              <w:rPr>
                <w:color w:val="000000"/>
              </w:rPr>
            </w:pPr>
            <w:r w:rsidRPr="009A3C4E">
              <w:rPr>
                <w:color w:val="000000"/>
              </w:rPr>
              <w:t>3</w:t>
            </w:r>
          </w:p>
        </w:tc>
      </w:tr>
      <w:tr w:rsidR="002034EB" w:rsidRPr="009A3C4E" w14:paraId="5EFBB19D" w14:textId="77777777" w:rsidTr="002034EB">
        <w:trPr>
          <w:trHeight w:val="340"/>
        </w:trPr>
        <w:tc>
          <w:tcPr>
            <w:tcW w:w="646" w:type="dxa"/>
          </w:tcPr>
          <w:p w14:paraId="168AC074" w14:textId="77777777" w:rsidR="002034EB" w:rsidRPr="009A3C4E" w:rsidRDefault="002034EB" w:rsidP="002034EB">
            <w:pPr>
              <w:pBdr>
                <w:top w:val="nil"/>
                <w:left w:val="nil"/>
                <w:bottom w:val="nil"/>
                <w:right w:val="nil"/>
                <w:between w:val="nil"/>
              </w:pBdr>
              <w:jc w:val="center"/>
              <w:rPr>
                <w:color w:val="000000"/>
              </w:rPr>
            </w:pPr>
            <w:r w:rsidRPr="009A3C4E">
              <w:rPr>
                <w:color w:val="000000"/>
              </w:rPr>
              <w:lastRenderedPageBreak/>
              <w:t>13.</w:t>
            </w:r>
          </w:p>
        </w:tc>
        <w:tc>
          <w:tcPr>
            <w:tcW w:w="8364" w:type="dxa"/>
            <w:gridSpan w:val="2"/>
            <w:vAlign w:val="center"/>
          </w:tcPr>
          <w:p w14:paraId="6405EDF7" w14:textId="77777777" w:rsidR="002034EB" w:rsidRPr="009A3C4E" w:rsidRDefault="002034EB" w:rsidP="002034EB">
            <w:r w:rsidRPr="009A3C4E">
              <w:t>Analyze the conditions necessary for a deadlock to arise.</w:t>
            </w:r>
          </w:p>
        </w:tc>
        <w:tc>
          <w:tcPr>
            <w:tcW w:w="707" w:type="dxa"/>
          </w:tcPr>
          <w:p w14:paraId="5287160A" w14:textId="77777777" w:rsidR="002034EB" w:rsidRPr="009A3C4E" w:rsidRDefault="002034EB" w:rsidP="002034EB">
            <w:pPr>
              <w:pBdr>
                <w:top w:val="nil"/>
                <w:left w:val="nil"/>
                <w:bottom w:val="nil"/>
                <w:right w:val="nil"/>
                <w:between w:val="nil"/>
              </w:pBdr>
              <w:jc w:val="center"/>
              <w:rPr>
                <w:color w:val="000000"/>
              </w:rPr>
            </w:pPr>
            <w:r w:rsidRPr="009A3C4E">
              <w:rPr>
                <w:color w:val="000000"/>
              </w:rPr>
              <w:t>CO3</w:t>
            </w:r>
          </w:p>
        </w:tc>
        <w:tc>
          <w:tcPr>
            <w:tcW w:w="711" w:type="dxa"/>
          </w:tcPr>
          <w:p w14:paraId="23655A65" w14:textId="77777777" w:rsidR="002034EB" w:rsidRPr="009A3C4E" w:rsidRDefault="002034EB" w:rsidP="002034EB">
            <w:pPr>
              <w:pBdr>
                <w:top w:val="nil"/>
                <w:left w:val="nil"/>
                <w:bottom w:val="nil"/>
                <w:right w:val="nil"/>
                <w:between w:val="nil"/>
              </w:pBdr>
              <w:jc w:val="center"/>
              <w:rPr>
                <w:color w:val="000000"/>
              </w:rPr>
            </w:pPr>
            <w:r w:rsidRPr="009A3C4E">
              <w:rPr>
                <w:color w:val="000000"/>
              </w:rPr>
              <w:t>An</w:t>
            </w:r>
          </w:p>
        </w:tc>
        <w:tc>
          <w:tcPr>
            <w:tcW w:w="567" w:type="dxa"/>
          </w:tcPr>
          <w:p w14:paraId="0249A997" w14:textId="77777777" w:rsidR="002034EB" w:rsidRPr="009A3C4E" w:rsidRDefault="002034EB" w:rsidP="002034EB">
            <w:pPr>
              <w:pBdr>
                <w:top w:val="nil"/>
                <w:left w:val="nil"/>
                <w:bottom w:val="nil"/>
                <w:right w:val="nil"/>
                <w:between w:val="nil"/>
              </w:pBdr>
              <w:jc w:val="center"/>
              <w:rPr>
                <w:color w:val="000000"/>
              </w:rPr>
            </w:pPr>
            <w:r w:rsidRPr="009A3C4E">
              <w:rPr>
                <w:color w:val="000000"/>
              </w:rPr>
              <w:t>3</w:t>
            </w:r>
          </w:p>
        </w:tc>
      </w:tr>
      <w:tr w:rsidR="002034EB" w:rsidRPr="009A3C4E" w14:paraId="6EFB781F" w14:textId="77777777" w:rsidTr="002034EB">
        <w:trPr>
          <w:trHeight w:val="340"/>
        </w:trPr>
        <w:tc>
          <w:tcPr>
            <w:tcW w:w="646" w:type="dxa"/>
          </w:tcPr>
          <w:p w14:paraId="78D9B0DF" w14:textId="77777777" w:rsidR="002034EB" w:rsidRPr="009A3C4E" w:rsidRDefault="002034EB" w:rsidP="002034EB">
            <w:pPr>
              <w:pBdr>
                <w:top w:val="nil"/>
                <w:left w:val="nil"/>
                <w:bottom w:val="nil"/>
                <w:right w:val="nil"/>
                <w:between w:val="nil"/>
              </w:pBdr>
              <w:jc w:val="center"/>
              <w:rPr>
                <w:color w:val="000000"/>
              </w:rPr>
            </w:pPr>
            <w:r w:rsidRPr="009A3C4E">
              <w:rPr>
                <w:color w:val="000000"/>
              </w:rPr>
              <w:t>14.</w:t>
            </w:r>
          </w:p>
        </w:tc>
        <w:tc>
          <w:tcPr>
            <w:tcW w:w="8364" w:type="dxa"/>
            <w:gridSpan w:val="2"/>
            <w:vAlign w:val="center"/>
          </w:tcPr>
          <w:p w14:paraId="52634DE0" w14:textId="77777777" w:rsidR="002034EB" w:rsidRPr="009A3C4E" w:rsidRDefault="002034EB" w:rsidP="002034EB">
            <w:pPr>
              <w:jc w:val="both"/>
              <w:rPr>
                <w:color w:val="000000"/>
              </w:rPr>
            </w:pPr>
            <w:r w:rsidRPr="009A3C4E">
              <w:t>Calculate the effective access time if every page access is a page fault, memory access time is 200 nanoseconds and average page fault service time is 8 ms.</w:t>
            </w:r>
          </w:p>
        </w:tc>
        <w:tc>
          <w:tcPr>
            <w:tcW w:w="707" w:type="dxa"/>
          </w:tcPr>
          <w:p w14:paraId="46AF75BF" w14:textId="77777777" w:rsidR="002034EB" w:rsidRPr="009A3C4E" w:rsidRDefault="002034EB" w:rsidP="002034EB">
            <w:pPr>
              <w:pBdr>
                <w:top w:val="nil"/>
                <w:left w:val="nil"/>
                <w:bottom w:val="nil"/>
                <w:right w:val="nil"/>
                <w:between w:val="nil"/>
              </w:pBdr>
              <w:jc w:val="center"/>
              <w:rPr>
                <w:color w:val="000000"/>
              </w:rPr>
            </w:pPr>
            <w:r w:rsidRPr="009A3C4E">
              <w:rPr>
                <w:color w:val="000000"/>
              </w:rPr>
              <w:t>CO4</w:t>
            </w:r>
          </w:p>
        </w:tc>
        <w:tc>
          <w:tcPr>
            <w:tcW w:w="711" w:type="dxa"/>
          </w:tcPr>
          <w:p w14:paraId="54450564" w14:textId="77777777" w:rsidR="002034EB" w:rsidRPr="009A3C4E" w:rsidRDefault="002034EB" w:rsidP="002034EB">
            <w:pPr>
              <w:pBdr>
                <w:top w:val="nil"/>
                <w:left w:val="nil"/>
                <w:bottom w:val="nil"/>
                <w:right w:val="nil"/>
                <w:between w:val="nil"/>
              </w:pBdr>
              <w:jc w:val="center"/>
              <w:rPr>
                <w:color w:val="000000"/>
              </w:rPr>
            </w:pPr>
            <w:r w:rsidRPr="009A3C4E">
              <w:t>A</w:t>
            </w:r>
          </w:p>
        </w:tc>
        <w:tc>
          <w:tcPr>
            <w:tcW w:w="567" w:type="dxa"/>
          </w:tcPr>
          <w:p w14:paraId="76ECA178" w14:textId="77777777" w:rsidR="002034EB" w:rsidRPr="009A3C4E" w:rsidRDefault="002034EB" w:rsidP="002034EB">
            <w:pPr>
              <w:pBdr>
                <w:top w:val="nil"/>
                <w:left w:val="nil"/>
                <w:bottom w:val="nil"/>
                <w:right w:val="nil"/>
                <w:between w:val="nil"/>
              </w:pBdr>
              <w:jc w:val="center"/>
              <w:rPr>
                <w:color w:val="000000"/>
              </w:rPr>
            </w:pPr>
            <w:r w:rsidRPr="009A3C4E">
              <w:rPr>
                <w:color w:val="000000"/>
              </w:rPr>
              <w:t>3</w:t>
            </w:r>
          </w:p>
        </w:tc>
      </w:tr>
      <w:tr w:rsidR="002034EB" w:rsidRPr="009A3C4E" w14:paraId="6A362FF5" w14:textId="77777777" w:rsidTr="002034EB">
        <w:trPr>
          <w:trHeight w:val="340"/>
        </w:trPr>
        <w:tc>
          <w:tcPr>
            <w:tcW w:w="646" w:type="dxa"/>
          </w:tcPr>
          <w:p w14:paraId="403C1D18" w14:textId="77777777" w:rsidR="002034EB" w:rsidRPr="009A3C4E" w:rsidRDefault="002034EB" w:rsidP="002034EB">
            <w:pPr>
              <w:pBdr>
                <w:top w:val="nil"/>
                <w:left w:val="nil"/>
                <w:bottom w:val="nil"/>
                <w:right w:val="nil"/>
                <w:between w:val="nil"/>
              </w:pBdr>
              <w:jc w:val="center"/>
              <w:rPr>
                <w:color w:val="000000"/>
              </w:rPr>
            </w:pPr>
            <w:bookmarkStart w:id="48" w:name="_26in1rg" w:colFirst="0" w:colLast="0"/>
            <w:bookmarkEnd w:id="48"/>
            <w:r w:rsidRPr="009A3C4E">
              <w:rPr>
                <w:color w:val="000000"/>
              </w:rPr>
              <w:t>15.</w:t>
            </w:r>
          </w:p>
        </w:tc>
        <w:tc>
          <w:tcPr>
            <w:tcW w:w="8364" w:type="dxa"/>
            <w:gridSpan w:val="2"/>
            <w:vAlign w:val="center"/>
          </w:tcPr>
          <w:p w14:paraId="5D3507D8" w14:textId="77777777" w:rsidR="002034EB" w:rsidRPr="009A3C4E" w:rsidRDefault="002034EB" w:rsidP="002034EB">
            <w:pPr>
              <w:pBdr>
                <w:top w:val="nil"/>
                <w:left w:val="nil"/>
                <w:bottom w:val="nil"/>
                <w:right w:val="nil"/>
                <w:between w:val="nil"/>
              </w:pBdr>
              <w:rPr>
                <w:color w:val="000000"/>
              </w:rPr>
            </w:pPr>
            <w:r w:rsidRPr="009A3C4E">
              <w:t>Differentiate</w:t>
            </w:r>
            <w:r>
              <w:t xml:space="preserve"> between</w:t>
            </w:r>
            <w:r w:rsidRPr="009A3C4E">
              <w:t xml:space="preserve"> External Fragmenta</w:t>
            </w:r>
            <w:r>
              <w:t>tion and Internal Fragmentation.</w:t>
            </w:r>
          </w:p>
        </w:tc>
        <w:tc>
          <w:tcPr>
            <w:tcW w:w="707" w:type="dxa"/>
          </w:tcPr>
          <w:p w14:paraId="567AD969" w14:textId="77777777" w:rsidR="002034EB" w:rsidRPr="009A3C4E" w:rsidRDefault="002034EB" w:rsidP="002034EB">
            <w:pPr>
              <w:pBdr>
                <w:top w:val="nil"/>
                <w:left w:val="nil"/>
                <w:bottom w:val="nil"/>
                <w:right w:val="nil"/>
                <w:between w:val="nil"/>
              </w:pBdr>
              <w:jc w:val="center"/>
              <w:rPr>
                <w:color w:val="000000"/>
              </w:rPr>
            </w:pPr>
            <w:r w:rsidRPr="009A3C4E">
              <w:rPr>
                <w:color w:val="000000"/>
              </w:rPr>
              <w:t>CO5</w:t>
            </w:r>
          </w:p>
        </w:tc>
        <w:tc>
          <w:tcPr>
            <w:tcW w:w="711" w:type="dxa"/>
          </w:tcPr>
          <w:p w14:paraId="41F37938" w14:textId="77777777" w:rsidR="002034EB" w:rsidRPr="009A3C4E" w:rsidRDefault="002034EB" w:rsidP="002034EB">
            <w:pPr>
              <w:pBdr>
                <w:top w:val="nil"/>
                <w:left w:val="nil"/>
                <w:bottom w:val="nil"/>
                <w:right w:val="nil"/>
                <w:between w:val="nil"/>
              </w:pBdr>
              <w:jc w:val="center"/>
              <w:rPr>
                <w:color w:val="000000"/>
              </w:rPr>
            </w:pPr>
            <w:r w:rsidRPr="009A3C4E">
              <w:t>U</w:t>
            </w:r>
          </w:p>
        </w:tc>
        <w:tc>
          <w:tcPr>
            <w:tcW w:w="567" w:type="dxa"/>
          </w:tcPr>
          <w:p w14:paraId="347E3EA6" w14:textId="77777777" w:rsidR="002034EB" w:rsidRPr="009A3C4E" w:rsidRDefault="002034EB" w:rsidP="002034EB">
            <w:pPr>
              <w:pBdr>
                <w:top w:val="nil"/>
                <w:left w:val="nil"/>
                <w:bottom w:val="nil"/>
                <w:right w:val="nil"/>
                <w:between w:val="nil"/>
              </w:pBdr>
              <w:jc w:val="center"/>
              <w:rPr>
                <w:color w:val="000000"/>
              </w:rPr>
            </w:pPr>
            <w:r w:rsidRPr="009A3C4E">
              <w:rPr>
                <w:color w:val="000000"/>
              </w:rPr>
              <w:t>3</w:t>
            </w:r>
          </w:p>
        </w:tc>
      </w:tr>
      <w:tr w:rsidR="002034EB" w:rsidRPr="009A3C4E" w14:paraId="14F43A80" w14:textId="77777777" w:rsidTr="002034EB">
        <w:trPr>
          <w:trHeight w:val="340"/>
        </w:trPr>
        <w:tc>
          <w:tcPr>
            <w:tcW w:w="646" w:type="dxa"/>
          </w:tcPr>
          <w:p w14:paraId="3BDAB90C" w14:textId="77777777" w:rsidR="002034EB" w:rsidRPr="009A3C4E" w:rsidRDefault="002034EB" w:rsidP="002034EB">
            <w:pPr>
              <w:pBdr>
                <w:top w:val="nil"/>
                <w:left w:val="nil"/>
                <w:bottom w:val="nil"/>
                <w:right w:val="nil"/>
                <w:between w:val="nil"/>
              </w:pBdr>
              <w:jc w:val="center"/>
              <w:rPr>
                <w:color w:val="000000"/>
              </w:rPr>
            </w:pPr>
            <w:bookmarkStart w:id="49" w:name="_lnxbz9" w:colFirst="0" w:colLast="0"/>
            <w:bookmarkEnd w:id="49"/>
            <w:r w:rsidRPr="009A3C4E">
              <w:rPr>
                <w:color w:val="000000"/>
              </w:rPr>
              <w:t>16.</w:t>
            </w:r>
          </w:p>
        </w:tc>
        <w:tc>
          <w:tcPr>
            <w:tcW w:w="8364" w:type="dxa"/>
            <w:gridSpan w:val="2"/>
            <w:vAlign w:val="center"/>
          </w:tcPr>
          <w:p w14:paraId="50F9E28A" w14:textId="77777777" w:rsidR="002034EB" w:rsidRPr="009A3C4E" w:rsidRDefault="002034EB" w:rsidP="002034EB">
            <w:pPr>
              <w:jc w:val="both"/>
              <w:rPr>
                <w:color w:val="000000"/>
              </w:rPr>
            </w:pPr>
            <w:r w:rsidRPr="009A3C4E">
              <w:t>Distinguish C-SCAN scheduling and LOOK scheduling and analyze their drawbacks.</w:t>
            </w:r>
          </w:p>
        </w:tc>
        <w:tc>
          <w:tcPr>
            <w:tcW w:w="707" w:type="dxa"/>
          </w:tcPr>
          <w:p w14:paraId="1D74B887" w14:textId="77777777" w:rsidR="002034EB" w:rsidRPr="009A3C4E" w:rsidRDefault="002034EB" w:rsidP="002034EB">
            <w:pPr>
              <w:pBdr>
                <w:top w:val="nil"/>
                <w:left w:val="nil"/>
                <w:bottom w:val="nil"/>
                <w:right w:val="nil"/>
                <w:between w:val="nil"/>
              </w:pBdr>
              <w:jc w:val="center"/>
              <w:rPr>
                <w:color w:val="000000"/>
              </w:rPr>
            </w:pPr>
            <w:r w:rsidRPr="009A3C4E">
              <w:rPr>
                <w:color w:val="000000"/>
              </w:rPr>
              <w:t>CO6</w:t>
            </w:r>
          </w:p>
        </w:tc>
        <w:tc>
          <w:tcPr>
            <w:tcW w:w="711" w:type="dxa"/>
          </w:tcPr>
          <w:p w14:paraId="21D7D834" w14:textId="77777777" w:rsidR="002034EB" w:rsidRPr="009A3C4E" w:rsidRDefault="002034EB" w:rsidP="002034EB">
            <w:pPr>
              <w:pBdr>
                <w:top w:val="nil"/>
                <w:left w:val="nil"/>
                <w:bottom w:val="nil"/>
                <w:right w:val="nil"/>
                <w:between w:val="nil"/>
              </w:pBdr>
              <w:jc w:val="center"/>
              <w:rPr>
                <w:color w:val="000000"/>
              </w:rPr>
            </w:pPr>
            <w:r w:rsidRPr="009A3C4E">
              <w:t>An</w:t>
            </w:r>
          </w:p>
        </w:tc>
        <w:tc>
          <w:tcPr>
            <w:tcW w:w="567" w:type="dxa"/>
          </w:tcPr>
          <w:p w14:paraId="708E0F77" w14:textId="77777777" w:rsidR="002034EB" w:rsidRPr="009A3C4E" w:rsidRDefault="002034EB" w:rsidP="002034EB">
            <w:pPr>
              <w:pBdr>
                <w:top w:val="nil"/>
                <w:left w:val="nil"/>
                <w:bottom w:val="nil"/>
                <w:right w:val="nil"/>
                <w:between w:val="nil"/>
              </w:pBdr>
              <w:jc w:val="center"/>
              <w:rPr>
                <w:color w:val="000000"/>
              </w:rPr>
            </w:pPr>
            <w:r w:rsidRPr="009A3C4E">
              <w:rPr>
                <w:color w:val="000000"/>
              </w:rPr>
              <w:t>3</w:t>
            </w:r>
          </w:p>
        </w:tc>
      </w:tr>
      <w:tr w:rsidR="002034EB" w:rsidRPr="009A3C4E" w14:paraId="07DA81F3" w14:textId="77777777" w:rsidTr="002034EB">
        <w:trPr>
          <w:trHeight w:val="552"/>
        </w:trPr>
        <w:tc>
          <w:tcPr>
            <w:tcW w:w="10995" w:type="dxa"/>
            <w:gridSpan w:val="6"/>
          </w:tcPr>
          <w:p w14:paraId="7874F41F" w14:textId="77777777" w:rsidR="002034EB" w:rsidRPr="009A3C4E" w:rsidRDefault="002034EB">
            <w:pPr>
              <w:jc w:val="center"/>
              <w:rPr>
                <w:b/>
                <w:u w:val="single"/>
              </w:rPr>
            </w:pPr>
            <w:r w:rsidRPr="009A3C4E">
              <w:rPr>
                <w:b/>
                <w:u w:val="single"/>
              </w:rPr>
              <w:t>PART – C (6 X 12 = 72 MARKS)</w:t>
            </w:r>
          </w:p>
          <w:p w14:paraId="39C64F3C" w14:textId="77777777" w:rsidR="002034EB" w:rsidRPr="009A3C4E" w:rsidRDefault="002034EB">
            <w:pPr>
              <w:jc w:val="center"/>
              <w:rPr>
                <w:b/>
              </w:rPr>
            </w:pPr>
            <w:r w:rsidRPr="009A3C4E">
              <w:rPr>
                <w:b/>
              </w:rPr>
              <w:t>(Answer any five Questions from Q. No. 17 to 23, Q. No. 24 is Compulsory)</w:t>
            </w:r>
          </w:p>
        </w:tc>
      </w:tr>
      <w:tr w:rsidR="002034EB" w:rsidRPr="009A3C4E" w14:paraId="590B7EC5" w14:textId="77777777" w:rsidTr="002034EB">
        <w:trPr>
          <w:trHeight w:val="283"/>
        </w:trPr>
        <w:tc>
          <w:tcPr>
            <w:tcW w:w="646" w:type="dxa"/>
          </w:tcPr>
          <w:p w14:paraId="64B7EFE3" w14:textId="77777777" w:rsidR="002034EB" w:rsidRPr="009A3C4E" w:rsidRDefault="002034EB" w:rsidP="002034EB">
            <w:pPr>
              <w:jc w:val="center"/>
            </w:pPr>
            <w:r w:rsidRPr="009A3C4E">
              <w:t>17.</w:t>
            </w:r>
          </w:p>
        </w:tc>
        <w:tc>
          <w:tcPr>
            <w:tcW w:w="426" w:type="dxa"/>
          </w:tcPr>
          <w:p w14:paraId="7F7AC289" w14:textId="77777777" w:rsidR="002034EB" w:rsidRPr="009A3C4E" w:rsidRDefault="002034EB" w:rsidP="002034EB">
            <w:pPr>
              <w:jc w:val="center"/>
            </w:pPr>
            <w:r w:rsidRPr="009A3C4E">
              <w:t>a.</w:t>
            </w:r>
          </w:p>
        </w:tc>
        <w:tc>
          <w:tcPr>
            <w:tcW w:w="7938" w:type="dxa"/>
            <w:vAlign w:val="bottom"/>
          </w:tcPr>
          <w:p w14:paraId="2385F144" w14:textId="77777777" w:rsidR="002034EB" w:rsidRPr="009A3C4E" w:rsidRDefault="002034EB" w:rsidP="002034EB">
            <w:r w:rsidRPr="009A3C4E">
              <w:t>Discuss the strengths and weaknesses of the two modes of inter process communication</w:t>
            </w:r>
            <w:r>
              <w:t>.</w:t>
            </w:r>
          </w:p>
        </w:tc>
        <w:tc>
          <w:tcPr>
            <w:tcW w:w="707" w:type="dxa"/>
          </w:tcPr>
          <w:p w14:paraId="64857BF7" w14:textId="77777777" w:rsidR="002034EB" w:rsidRPr="009A3C4E" w:rsidRDefault="002034EB" w:rsidP="002034EB">
            <w:pPr>
              <w:jc w:val="center"/>
            </w:pPr>
            <w:r w:rsidRPr="009A3C4E">
              <w:t>CO1</w:t>
            </w:r>
          </w:p>
        </w:tc>
        <w:tc>
          <w:tcPr>
            <w:tcW w:w="711" w:type="dxa"/>
          </w:tcPr>
          <w:p w14:paraId="6FF1B0C2" w14:textId="77777777" w:rsidR="002034EB" w:rsidRPr="009A3C4E" w:rsidRDefault="002034EB" w:rsidP="002034EB">
            <w:pPr>
              <w:jc w:val="center"/>
            </w:pPr>
            <w:r w:rsidRPr="009A3C4E">
              <w:t>U</w:t>
            </w:r>
          </w:p>
        </w:tc>
        <w:tc>
          <w:tcPr>
            <w:tcW w:w="567" w:type="dxa"/>
          </w:tcPr>
          <w:p w14:paraId="2616F040" w14:textId="77777777" w:rsidR="002034EB" w:rsidRPr="009A3C4E" w:rsidRDefault="002034EB" w:rsidP="002034EB">
            <w:pPr>
              <w:jc w:val="center"/>
            </w:pPr>
            <w:r w:rsidRPr="009A3C4E">
              <w:t>6</w:t>
            </w:r>
          </w:p>
        </w:tc>
      </w:tr>
      <w:tr w:rsidR="002034EB" w:rsidRPr="009A3C4E" w14:paraId="2F0F1E83" w14:textId="77777777" w:rsidTr="002034EB">
        <w:trPr>
          <w:trHeight w:val="283"/>
        </w:trPr>
        <w:tc>
          <w:tcPr>
            <w:tcW w:w="646" w:type="dxa"/>
          </w:tcPr>
          <w:p w14:paraId="290B3C43" w14:textId="77777777" w:rsidR="002034EB" w:rsidRPr="009A3C4E" w:rsidRDefault="002034EB" w:rsidP="002034EB">
            <w:pPr>
              <w:jc w:val="center"/>
            </w:pPr>
          </w:p>
        </w:tc>
        <w:tc>
          <w:tcPr>
            <w:tcW w:w="426" w:type="dxa"/>
          </w:tcPr>
          <w:p w14:paraId="2F139103" w14:textId="77777777" w:rsidR="002034EB" w:rsidRPr="009A3C4E" w:rsidRDefault="002034EB" w:rsidP="002034EB">
            <w:pPr>
              <w:jc w:val="center"/>
            </w:pPr>
            <w:r w:rsidRPr="009A3C4E">
              <w:t>b.</w:t>
            </w:r>
          </w:p>
        </w:tc>
        <w:tc>
          <w:tcPr>
            <w:tcW w:w="7938" w:type="dxa"/>
            <w:vAlign w:val="bottom"/>
          </w:tcPr>
          <w:p w14:paraId="1CAEDC2F" w14:textId="77777777" w:rsidR="002034EB" w:rsidRPr="009A3C4E" w:rsidRDefault="002034EB" w:rsidP="002034EB">
            <w:r w:rsidRPr="009A3C4E">
              <w:t xml:space="preserve">Explain in detail the memory hierarchy </w:t>
            </w:r>
            <w:r>
              <w:t>in the computing system and e</w:t>
            </w:r>
            <w:r w:rsidRPr="009A3C4E">
              <w:t>xplain the</w:t>
            </w:r>
            <w:r>
              <w:t xml:space="preserve"> </w:t>
            </w:r>
            <w:r w:rsidRPr="009A3C4E">
              <w:t xml:space="preserve">Contribution of Cache memory </w:t>
            </w:r>
            <w:r>
              <w:t>in enhancing system performance.</w:t>
            </w:r>
          </w:p>
        </w:tc>
        <w:tc>
          <w:tcPr>
            <w:tcW w:w="707" w:type="dxa"/>
          </w:tcPr>
          <w:p w14:paraId="7B41C479" w14:textId="77777777" w:rsidR="002034EB" w:rsidRPr="009A3C4E" w:rsidRDefault="002034EB" w:rsidP="002034EB">
            <w:pPr>
              <w:jc w:val="center"/>
            </w:pPr>
            <w:r w:rsidRPr="009A3C4E">
              <w:t>CO1</w:t>
            </w:r>
          </w:p>
        </w:tc>
        <w:tc>
          <w:tcPr>
            <w:tcW w:w="711" w:type="dxa"/>
          </w:tcPr>
          <w:p w14:paraId="251B4826" w14:textId="77777777" w:rsidR="002034EB" w:rsidRPr="009A3C4E" w:rsidRDefault="002034EB" w:rsidP="002034EB">
            <w:pPr>
              <w:jc w:val="center"/>
            </w:pPr>
            <w:r w:rsidRPr="009A3C4E">
              <w:t>U</w:t>
            </w:r>
          </w:p>
        </w:tc>
        <w:tc>
          <w:tcPr>
            <w:tcW w:w="567" w:type="dxa"/>
          </w:tcPr>
          <w:p w14:paraId="22ABACC1" w14:textId="77777777" w:rsidR="002034EB" w:rsidRPr="009A3C4E" w:rsidRDefault="002034EB" w:rsidP="002034EB">
            <w:pPr>
              <w:jc w:val="center"/>
            </w:pPr>
            <w:r w:rsidRPr="009A3C4E">
              <w:t>6</w:t>
            </w:r>
          </w:p>
        </w:tc>
      </w:tr>
      <w:tr w:rsidR="002034EB" w:rsidRPr="009A3C4E" w14:paraId="499461CB" w14:textId="77777777" w:rsidTr="002034EB">
        <w:trPr>
          <w:trHeight w:val="283"/>
        </w:trPr>
        <w:tc>
          <w:tcPr>
            <w:tcW w:w="646" w:type="dxa"/>
          </w:tcPr>
          <w:p w14:paraId="72125C7B" w14:textId="77777777" w:rsidR="002034EB" w:rsidRPr="009A3C4E" w:rsidRDefault="002034EB" w:rsidP="002034EB">
            <w:pPr>
              <w:jc w:val="center"/>
            </w:pPr>
            <w:bookmarkStart w:id="50" w:name="_35nkun2" w:colFirst="0" w:colLast="0"/>
            <w:bookmarkEnd w:id="50"/>
            <w:r w:rsidRPr="009A3C4E">
              <w:t>18.</w:t>
            </w:r>
          </w:p>
        </w:tc>
        <w:tc>
          <w:tcPr>
            <w:tcW w:w="426" w:type="dxa"/>
          </w:tcPr>
          <w:p w14:paraId="4572D32B" w14:textId="77777777" w:rsidR="002034EB" w:rsidRPr="009A3C4E" w:rsidRDefault="002034EB" w:rsidP="002034EB">
            <w:pPr>
              <w:jc w:val="center"/>
            </w:pPr>
            <w:r w:rsidRPr="009A3C4E">
              <w:t>a.</w:t>
            </w:r>
          </w:p>
        </w:tc>
        <w:tc>
          <w:tcPr>
            <w:tcW w:w="7938" w:type="dxa"/>
            <w:vAlign w:val="bottom"/>
          </w:tcPr>
          <w:p w14:paraId="611BF575" w14:textId="77777777" w:rsidR="002034EB" w:rsidRPr="009A3C4E" w:rsidRDefault="002034EB">
            <w:r w:rsidRPr="009A3C4E">
              <w:t>Sketch the various states of a process and explain them in detail.</w:t>
            </w:r>
          </w:p>
        </w:tc>
        <w:tc>
          <w:tcPr>
            <w:tcW w:w="707" w:type="dxa"/>
          </w:tcPr>
          <w:p w14:paraId="08A4655F" w14:textId="77777777" w:rsidR="002034EB" w:rsidRPr="009A3C4E" w:rsidRDefault="002034EB" w:rsidP="002034EB">
            <w:pPr>
              <w:jc w:val="center"/>
            </w:pPr>
            <w:r w:rsidRPr="009A3C4E">
              <w:t>CO2</w:t>
            </w:r>
          </w:p>
        </w:tc>
        <w:tc>
          <w:tcPr>
            <w:tcW w:w="711" w:type="dxa"/>
          </w:tcPr>
          <w:p w14:paraId="25D19527" w14:textId="77777777" w:rsidR="002034EB" w:rsidRPr="009A3C4E" w:rsidRDefault="002034EB" w:rsidP="002034EB">
            <w:pPr>
              <w:jc w:val="center"/>
            </w:pPr>
            <w:r w:rsidRPr="009A3C4E">
              <w:t>A</w:t>
            </w:r>
          </w:p>
        </w:tc>
        <w:tc>
          <w:tcPr>
            <w:tcW w:w="567" w:type="dxa"/>
          </w:tcPr>
          <w:p w14:paraId="7453B003" w14:textId="77777777" w:rsidR="002034EB" w:rsidRPr="009A3C4E" w:rsidRDefault="002034EB" w:rsidP="002034EB">
            <w:pPr>
              <w:jc w:val="center"/>
            </w:pPr>
            <w:r w:rsidRPr="009A3C4E">
              <w:t>6</w:t>
            </w:r>
          </w:p>
        </w:tc>
      </w:tr>
      <w:tr w:rsidR="002034EB" w:rsidRPr="009A3C4E" w14:paraId="42A784B4" w14:textId="77777777" w:rsidTr="002034EB">
        <w:trPr>
          <w:trHeight w:val="283"/>
        </w:trPr>
        <w:tc>
          <w:tcPr>
            <w:tcW w:w="646" w:type="dxa"/>
          </w:tcPr>
          <w:p w14:paraId="5C788894" w14:textId="77777777" w:rsidR="002034EB" w:rsidRPr="009A3C4E" w:rsidRDefault="002034EB" w:rsidP="002034EB">
            <w:pPr>
              <w:jc w:val="center"/>
            </w:pPr>
          </w:p>
        </w:tc>
        <w:tc>
          <w:tcPr>
            <w:tcW w:w="426" w:type="dxa"/>
          </w:tcPr>
          <w:p w14:paraId="171C7BD2" w14:textId="77777777" w:rsidR="002034EB" w:rsidRPr="009A3C4E" w:rsidRDefault="002034EB" w:rsidP="002034EB">
            <w:pPr>
              <w:jc w:val="center"/>
            </w:pPr>
            <w:r w:rsidRPr="009A3C4E">
              <w:t>b.</w:t>
            </w:r>
          </w:p>
        </w:tc>
        <w:tc>
          <w:tcPr>
            <w:tcW w:w="7938" w:type="dxa"/>
            <w:vAlign w:val="bottom"/>
          </w:tcPr>
          <w:p w14:paraId="3AC6E9E7" w14:textId="77777777" w:rsidR="002034EB" w:rsidRPr="009A3C4E" w:rsidRDefault="002034EB">
            <w:r w:rsidRPr="009A3C4E">
              <w:t>Illustrate the execution of the following process. The processes are assumed to have arrived in the order P1, P2, P3, P4, P5 all at time 0.</w:t>
            </w:r>
          </w:p>
          <w:tbl>
            <w:tblPr>
              <w:tblW w:w="3426"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080"/>
              <w:gridCol w:w="1365"/>
              <w:gridCol w:w="981"/>
            </w:tblGrid>
            <w:tr w:rsidR="002034EB" w:rsidRPr="009A3C4E" w14:paraId="741E951E" w14:textId="77777777" w:rsidTr="002034EB">
              <w:tc>
                <w:tcPr>
                  <w:tcW w:w="1080" w:type="dxa"/>
                  <w:shd w:val="clear" w:color="auto" w:fill="auto"/>
                  <w:tcMar>
                    <w:top w:w="100" w:type="dxa"/>
                    <w:left w:w="100" w:type="dxa"/>
                    <w:bottom w:w="100" w:type="dxa"/>
                    <w:right w:w="100" w:type="dxa"/>
                  </w:tcMar>
                </w:tcPr>
                <w:p w14:paraId="7C0808BF" w14:textId="77777777" w:rsidR="002034EB" w:rsidRPr="009A3C4E" w:rsidRDefault="002034EB">
                  <w:r w:rsidRPr="009A3C4E">
                    <w:t>Process</w:t>
                  </w:r>
                </w:p>
              </w:tc>
              <w:tc>
                <w:tcPr>
                  <w:tcW w:w="1365" w:type="dxa"/>
                  <w:shd w:val="clear" w:color="auto" w:fill="auto"/>
                  <w:tcMar>
                    <w:top w:w="100" w:type="dxa"/>
                    <w:left w:w="100" w:type="dxa"/>
                    <w:bottom w:w="100" w:type="dxa"/>
                    <w:right w:w="100" w:type="dxa"/>
                  </w:tcMar>
                </w:tcPr>
                <w:p w14:paraId="5B4492AD" w14:textId="77777777" w:rsidR="002034EB" w:rsidRPr="009A3C4E" w:rsidRDefault="002034EB">
                  <w:r w:rsidRPr="009A3C4E">
                    <w:t xml:space="preserve">Burst Time </w:t>
                  </w:r>
                </w:p>
              </w:tc>
              <w:tc>
                <w:tcPr>
                  <w:tcW w:w="981" w:type="dxa"/>
                  <w:shd w:val="clear" w:color="auto" w:fill="auto"/>
                  <w:tcMar>
                    <w:top w:w="100" w:type="dxa"/>
                    <w:left w:w="100" w:type="dxa"/>
                    <w:bottom w:w="100" w:type="dxa"/>
                    <w:right w:w="100" w:type="dxa"/>
                  </w:tcMar>
                </w:tcPr>
                <w:p w14:paraId="70BBEA76" w14:textId="77777777" w:rsidR="002034EB" w:rsidRPr="009A3C4E" w:rsidRDefault="002034EB">
                  <w:r w:rsidRPr="009A3C4E">
                    <w:t>Priority</w:t>
                  </w:r>
                </w:p>
              </w:tc>
            </w:tr>
            <w:tr w:rsidR="002034EB" w:rsidRPr="009A3C4E" w14:paraId="6E665A34" w14:textId="77777777" w:rsidTr="002034EB">
              <w:tc>
                <w:tcPr>
                  <w:tcW w:w="1080" w:type="dxa"/>
                  <w:shd w:val="clear" w:color="auto" w:fill="auto"/>
                  <w:tcMar>
                    <w:top w:w="100" w:type="dxa"/>
                    <w:left w:w="100" w:type="dxa"/>
                    <w:bottom w:w="100" w:type="dxa"/>
                    <w:right w:w="100" w:type="dxa"/>
                  </w:tcMar>
                </w:tcPr>
                <w:p w14:paraId="544BA199" w14:textId="77777777" w:rsidR="002034EB" w:rsidRPr="009A3C4E" w:rsidRDefault="002034EB">
                  <w:pPr>
                    <w:widowControl w:val="0"/>
                    <w:pBdr>
                      <w:top w:val="nil"/>
                      <w:left w:val="nil"/>
                      <w:bottom w:val="nil"/>
                      <w:right w:val="nil"/>
                      <w:between w:val="nil"/>
                    </w:pBdr>
                  </w:pPr>
                  <w:r w:rsidRPr="009A3C4E">
                    <w:t>P1</w:t>
                  </w:r>
                </w:p>
              </w:tc>
              <w:tc>
                <w:tcPr>
                  <w:tcW w:w="1365" w:type="dxa"/>
                  <w:shd w:val="clear" w:color="auto" w:fill="auto"/>
                  <w:tcMar>
                    <w:top w:w="100" w:type="dxa"/>
                    <w:left w:w="100" w:type="dxa"/>
                    <w:bottom w:w="100" w:type="dxa"/>
                    <w:right w:w="100" w:type="dxa"/>
                  </w:tcMar>
                </w:tcPr>
                <w:p w14:paraId="7483549A" w14:textId="77777777" w:rsidR="002034EB" w:rsidRPr="009A3C4E" w:rsidRDefault="002034EB">
                  <w:pPr>
                    <w:widowControl w:val="0"/>
                    <w:pBdr>
                      <w:top w:val="nil"/>
                      <w:left w:val="nil"/>
                      <w:bottom w:val="nil"/>
                      <w:right w:val="nil"/>
                      <w:between w:val="nil"/>
                    </w:pBdr>
                  </w:pPr>
                  <w:r w:rsidRPr="009A3C4E">
                    <w:t>10</w:t>
                  </w:r>
                </w:p>
              </w:tc>
              <w:tc>
                <w:tcPr>
                  <w:tcW w:w="981" w:type="dxa"/>
                  <w:shd w:val="clear" w:color="auto" w:fill="auto"/>
                  <w:tcMar>
                    <w:top w:w="100" w:type="dxa"/>
                    <w:left w:w="100" w:type="dxa"/>
                    <w:bottom w:w="100" w:type="dxa"/>
                    <w:right w:w="100" w:type="dxa"/>
                  </w:tcMar>
                </w:tcPr>
                <w:p w14:paraId="6D5198F8" w14:textId="77777777" w:rsidR="002034EB" w:rsidRPr="009A3C4E" w:rsidRDefault="002034EB">
                  <w:pPr>
                    <w:widowControl w:val="0"/>
                    <w:pBdr>
                      <w:top w:val="nil"/>
                      <w:left w:val="nil"/>
                      <w:bottom w:val="nil"/>
                      <w:right w:val="nil"/>
                      <w:between w:val="nil"/>
                    </w:pBdr>
                  </w:pPr>
                  <w:r w:rsidRPr="009A3C4E">
                    <w:t>3</w:t>
                  </w:r>
                </w:p>
              </w:tc>
            </w:tr>
            <w:tr w:rsidR="002034EB" w:rsidRPr="009A3C4E" w14:paraId="28AF00FD" w14:textId="77777777" w:rsidTr="002034EB">
              <w:tc>
                <w:tcPr>
                  <w:tcW w:w="1080" w:type="dxa"/>
                  <w:shd w:val="clear" w:color="auto" w:fill="auto"/>
                  <w:tcMar>
                    <w:top w:w="100" w:type="dxa"/>
                    <w:left w:w="100" w:type="dxa"/>
                    <w:bottom w:w="100" w:type="dxa"/>
                    <w:right w:w="100" w:type="dxa"/>
                  </w:tcMar>
                </w:tcPr>
                <w:p w14:paraId="679F5D52" w14:textId="77777777" w:rsidR="002034EB" w:rsidRPr="009A3C4E" w:rsidRDefault="002034EB">
                  <w:pPr>
                    <w:widowControl w:val="0"/>
                    <w:pBdr>
                      <w:top w:val="nil"/>
                      <w:left w:val="nil"/>
                      <w:bottom w:val="nil"/>
                      <w:right w:val="nil"/>
                      <w:between w:val="nil"/>
                    </w:pBdr>
                  </w:pPr>
                  <w:r w:rsidRPr="009A3C4E">
                    <w:t>P2</w:t>
                  </w:r>
                </w:p>
              </w:tc>
              <w:tc>
                <w:tcPr>
                  <w:tcW w:w="1365" w:type="dxa"/>
                  <w:shd w:val="clear" w:color="auto" w:fill="auto"/>
                  <w:tcMar>
                    <w:top w:w="100" w:type="dxa"/>
                    <w:left w:w="100" w:type="dxa"/>
                    <w:bottom w:w="100" w:type="dxa"/>
                    <w:right w:w="100" w:type="dxa"/>
                  </w:tcMar>
                </w:tcPr>
                <w:p w14:paraId="67CC0A4C" w14:textId="77777777" w:rsidR="002034EB" w:rsidRPr="009A3C4E" w:rsidRDefault="002034EB">
                  <w:pPr>
                    <w:widowControl w:val="0"/>
                    <w:pBdr>
                      <w:top w:val="nil"/>
                      <w:left w:val="nil"/>
                      <w:bottom w:val="nil"/>
                      <w:right w:val="nil"/>
                      <w:between w:val="nil"/>
                    </w:pBdr>
                  </w:pPr>
                  <w:r w:rsidRPr="009A3C4E">
                    <w:t>1</w:t>
                  </w:r>
                </w:p>
              </w:tc>
              <w:tc>
                <w:tcPr>
                  <w:tcW w:w="981" w:type="dxa"/>
                  <w:shd w:val="clear" w:color="auto" w:fill="auto"/>
                  <w:tcMar>
                    <w:top w:w="100" w:type="dxa"/>
                    <w:left w:w="100" w:type="dxa"/>
                    <w:bottom w:w="100" w:type="dxa"/>
                    <w:right w:w="100" w:type="dxa"/>
                  </w:tcMar>
                </w:tcPr>
                <w:p w14:paraId="19B3FAF3" w14:textId="77777777" w:rsidR="002034EB" w:rsidRPr="009A3C4E" w:rsidRDefault="002034EB">
                  <w:pPr>
                    <w:widowControl w:val="0"/>
                    <w:pBdr>
                      <w:top w:val="nil"/>
                      <w:left w:val="nil"/>
                      <w:bottom w:val="nil"/>
                      <w:right w:val="nil"/>
                      <w:between w:val="nil"/>
                    </w:pBdr>
                  </w:pPr>
                  <w:r w:rsidRPr="009A3C4E">
                    <w:t>1</w:t>
                  </w:r>
                </w:p>
              </w:tc>
            </w:tr>
            <w:tr w:rsidR="002034EB" w:rsidRPr="009A3C4E" w14:paraId="1EBE3123" w14:textId="77777777" w:rsidTr="002034EB">
              <w:tc>
                <w:tcPr>
                  <w:tcW w:w="1080" w:type="dxa"/>
                  <w:shd w:val="clear" w:color="auto" w:fill="auto"/>
                  <w:tcMar>
                    <w:top w:w="100" w:type="dxa"/>
                    <w:left w:w="100" w:type="dxa"/>
                    <w:bottom w:w="100" w:type="dxa"/>
                    <w:right w:w="100" w:type="dxa"/>
                  </w:tcMar>
                </w:tcPr>
                <w:p w14:paraId="5CC5B30A" w14:textId="77777777" w:rsidR="002034EB" w:rsidRPr="009A3C4E" w:rsidRDefault="002034EB">
                  <w:pPr>
                    <w:widowControl w:val="0"/>
                    <w:pBdr>
                      <w:top w:val="nil"/>
                      <w:left w:val="nil"/>
                      <w:bottom w:val="nil"/>
                      <w:right w:val="nil"/>
                      <w:between w:val="nil"/>
                    </w:pBdr>
                  </w:pPr>
                  <w:r w:rsidRPr="009A3C4E">
                    <w:t>P3</w:t>
                  </w:r>
                </w:p>
              </w:tc>
              <w:tc>
                <w:tcPr>
                  <w:tcW w:w="1365" w:type="dxa"/>
                  <w:shd w:val="clear" w:color="auto" w:fill="auto"/>
                  <w:tcMar>
                    <w:top w:w="100" w:type="dxa"/>
                    <w:left w:w="100" w:type="dxa"/>
                    <w:bottom w:w="100" w:type="dxa"/>
                    <w:right w:w="100" w:type="dxa"/>
                  </w:tcMar>
                </w:tcPr>
                <w:p w14:paraId="27726B43" w14:textId="77777777" w:rsidR="002034EB" w:rsidRPr="009A3C4E" w:rsidRDefault="002034EB">
                  <w:pPr>
                    <w:widowControl w:val="0"/>
                    <w:pBdr>
                      <w:top w:val="nil"/>
                      <w:left w:val="nil"/>
                      <w:bottom w:val="nil"/>
                      <w:right w:val="nil"/>
                      <w:between w:val="nil"/>
                    </w:pBdr>
                  </w:pPr>
                  <w:r w:rsidRPr="009A3C4E">
                    <w:t>2</w:t>
                  </w:r>
                </w:p>
              </w:tc>
              <w:tc>
                <w:tcPr>
                  <w:tcW w:w="981" w:type="dxa"/>
                  <w:shd w:val="clear" w:color="auto" w:fill="auto"/>
                  <w:tcMar>
                    <w:top w:w="100" w:type="dxa"/>
                    <w:left w:w="100" w:type="dxa"/>
                    <w:bottom w:w="100" w:type="dxa"/>
                    <w:right w:w="100" w:type="dxa"/>
                  </w:tcMar>
                </w:tcPr>
                <w:p w14:paraId="6B89C101" w14:textId="77777777" w:rsidR="002034EB" w:rsidRPr="009A3C4E" w:rsidRDefault="002034EB">
                  <w:pPr>
                    <w:widowControl w:val="0"/>
                    <w:pBdr>
                      <w:top w:val="nil"/>
                      <w:left w:val="nil"/>
                      <w:bottom w:val="nil"/>
                      <w:right w:val="nil"/>
                      <w:between w:val="nil"/>
                    </w:pBdr>
                  </w:pPr>
                  <w:r w:rsidRPr="009A3C4E">
                    <w:t>3</w:t>
                  </w:r>
                </w:p>
              </w:tc>
            </w:tr>
            <w:tr w:rsidR="002034EB" w:rsidRPr="009A3C4E" w14:paraId="3E3635F9" w14:textId="77777777" w:rsidTr="002034EB">
              <w:tc>
                <w:tcPr>
                  <w:tcW w:w="1080" w:type="dxa"/>
                  <w:shd w:val="clear" w:color="auto" w:fill="auto"/>
                  <w:tcMar>
                    <w:top w:w="100" w:type="dxa"/>
                    <w:left w:w="100" w:type="dxa"/>
                    <w:bottom w:w="100" w:type="dxa"/>
                    <w:right w:w="100" w:type="dxa"/>
                  </w:tcMar>
                </w:tcPr>
                <w:p w14:paraId="016FC33E" w14:textId="77777777" w:rsidR="002034EB" w:rsidRPr="009A3C4E" w:rsidRDefault="002034EB">
                  <w:pPr>
                    <w:widowControl w:val="0"/>
                    <w:pBdr>
                      <w:top w:val="nil"/>
                      <w:left w:val="nil"/>
                      <w:bottom w:val="nil"/>
                      <w:right w:val="nil"/>
                      <w:between w:val="nil"/>
                    </w:pBdr>
                  </w:pPr>
                  <w:r w:rsidRPr="009A3C4E">
                    <w:t>P4</w:t>
                  </w:r>
                </w:p>
              </w:tc>
              <w:tc>
                <w:tcPr>
                  <w:tcW w:w="1365" w:type="dxa"/>
                  <w:shd w:val="clear" w:color="auto" w:fill="auto"/>
                  <w:tcMar>
                    <w:top w:w="100" w:type="dxa"/>
                    <w:left w:w="100" w:type="dxa"/>
                    <w:bottom w:w="100" w:type="dxa"/>
                    <w:right w:w="100" w:type="dxa"/>
                  </w:tcMar>
                </w:tcPr>
                <w:p w14:paraId="37A1C57D" w14:textId="77777777" w:rsidR="002034EB" w:rsidRPr="009A3C4E" w:rsidRDefault="002034EB">
                  <w:pPr>
                    <w:widowControl w:val="0"/>
                    <w:pBdr>
                      <w:top w:val="nil"/>
                      <w:left w:val="nil"/>
                      <w:bottom w:val="nil"/>
                      <w:right w:val="nil"/>
                      <w:between w:val="nil"/>
                    </w:pBdr>
                  </w:pPr>
                  <w:r w:rsidRPr="009A3C4E">
                    <w:t>1</w:t>
                  </w:r>
                </w:p>
              </w:tc>
              <w:tc>
                <w:tcPr>
                  <w:tcW w:w="981" w:type="dxa"/>
                  <w:shd w:val="clear" w:color="auto" w:fill="auto"/>
                  <w:tcMar>
                    <w:top w:w="100" w:type="dxa"/>
                    <w:left w:w="100" w:type="dxa"/>
                    <w:bottom w:w="100" w:type="dxa"/>
                    <w:right w:w="100" w:type="dxa"/>
                  </w:tcMar>
                </w:tcPr>
                <w:p w14:paraId="54222D71" w14:textId="77777777" w:rsidR="002034EB" w:rsidRPr="009A3C4E" w:rsidRDefault="002034EB">
                  <w:pPr>
                    <w:widowControl w:val="0"/>
                    <w:pBdr>
                      <w:top w:val="nil"/>
                      <w:left w:val="nil"/>
                      <w:bottom w:val="nil"/>
                      <w:right w:val="nil"/>
                      <w:between w:val="nil"/>
                    </w:pBdr>
                  </w:pPr>
                  <w:r w:rsidRPr="009A3C4E">
                    <w:t>4</w:t>
                  </w:r>
                </w:p>
              </w:tc>
            </w:tr>
            <w:tr w:rsidR="002034EB" w:rsidRPr="009A3C4E" w14:paraId="310A2CBB" w14:textId="77777777" w:rsidTr="002034EB">
              <w:tc>
                <w:tcPr>
                  <w:tcW w:w="1080" w:type="dxa"/>
                  <w:shd w:val="clear" w:color="auto" w:fill="auto"/>
                  <w:tcMar>
                    <w:top w:w="100" w:type="dxa"/>
                    <w:left w:w="100" w:type="dxa"/>
                    <w:bottom w:w="100" w:type="dxa"/>
                    <w:right w:w="100" w:type="dxa"/>
                  </w:tcMar>
                </w:tcPr>
                <w:p w14:paraId="40C156D7" w14:textId="77777777" w:rsidR="002034EB" w:rsidRPr="009A3C4E" w:rsidRDefault="002034EB">
                  <w:pPr>
                    <w:widowControl w:val="0"/>
                    <w:pBdr>
                      <w:top w:val="nil"/>
                      <w:left w:val="nil"/>
                      <w:bottom w:val="nil"/>
                      <w:right w:val="nil"/>
                      <w:between w:val="nil"/>
                    </w:pBdr>
                  </w:pPr>
                  <w:r w:rsidRPr="009A3C4E">
                    <w:t>P5</w:t>
                  </w:r>
                </w:p>
              </w:tc>
              <w:tc>
                <w:tcPr>
                  <w:tcW w:w="1365" w:type="dxa"/>
                  <w:shd w:val="clear" w:color="auto" w:fill="auto"/>
                  <w:tcMar>
                    <w:top w:w="100" w:type="dxa"/>
                    <w:left w:w="100" w:type="dxa"/>
                    <w:bottom w:w="100" w:type="dxa"/>
                    <w:right w:w="100" w:type="dxa"/>
                  </w:tcMar>
                </w:tcPr>
                <w:p w14:paraId="542D5796" w14:textId="77777777" w:rsidR="002034EB" w:rsidRPr="009A3C4E" w:rsidRDefault="002034EB">
                  <w:pPr>
                    <w:widowControl w:val="0"/>
                    <w:pBdr>
                      <w:top w:val="nil"/>
                      <w:left w:val="nil"/>
                      <w:bottom w:val="nil"/>
                      <w:right w:val="nil"/>
                      <w:between w:val="nil"/>
                    </w:pBdr>
                  </w:pPr>
                  <w:r w:rsidRPr="009A3C4E">
                    <w:t>5</w:t>
                  </w:r>
                </w:p>
              </w:tc>
              <w:tc>
                <w:tcPr>
                  <w:tcW w:w="981" w:type="dxa"/>
                  <w:shd w:val="clear" w:color="auto" w:fill="auto"/>
                  <w:tcMar>
                    <w:top w:w="100" w:type="dxa"/>
                    <w:left w:w="100" w:type="dxa"/>
                    <w:bottom w:w="100" w:type="dxa"/>
                    <w:right w:w="100" w:type="dxa"/>
                  </w:tcMar>
                </w:tcPr>
                <w:p w14:paraId="6A85FB64" w14:textId="77777777" w:rsidR="002034EB" w:rsidRPr="009A3C4E" w:rsidRDefault="002034EB">
                  <w:pPr>
                    <w:widowControl w:val="0"/>
                    <w:pBdr>
                      <w:top w:val="nil"/>
                      <w:left w:val="nil"/>
                      <w:bottom w:val="nil"/>
                      <w:right w:val="nil"/>
                      <w:between w:val="nil"/>
                    </w:pBdr>
                  </w:pPr>
                  <w:r w:rsidRPr="009A3C4E">
                    <w:t>2</w:t>
                  </w:r>
                </w:p>
              </w:tc>
            </w:tr>
          </w:tbl>
          <w:p w14:paraId="6E62D002" w14:textId="77777777" w:rsidR="002034EB" w:rsidRPr="009A3C4E" w:rsidRDefault="002034EB" w:rsidP="002034EB">
            <w:pPr>
              <w:jc w:val="both"/>
            </w:pPr>
            <w:r>
              <w:t>a)</w:t>
            </w:r>
            <w:r w:rsidRPr="009A3C4E">
              <w:t xml:space="preserve"> Draw four Gantt charts illustrating the execution of these process using FCFS,SJF,and</w:t>
            </w:r>
            <w:r>
              <w:t xml:space="preserve"> </w:t>
            </w:r>
            <w:r w:rsidRPr="009A3C4E">
              <w:t>preemptive priority (a smaller priority number implies a higher priority)and RR</w:t>
            </w:r>
            <w:r>
              <w:t xml:space="preserve"> </w:t>
            </w:r>
            <w:r w:rsidRPr="009A3C4E">
              <w:t>(quantum=1)scheduling.</w:t>
            </w:r>
          </w:p>
          <w:p w14:paraId="5FD2C0E7" w14:textId="77777777" w:rsidR="002034EB" w:rsidRPr="009A3C4E" w:rsidRDefault="002034EB" w:rsidP="002034EB">
            <w:pPr>
              <w:jc w:val="both"/>
            </w:pPr>
            <w:r w:rsidRPr="009A3C4E">
              <w:t>b</w:t>
            </w:r>
            <w:r>
              <w:t>)</w:t>
            </w:r>
            <w:r w:rsidRPr="009A3C4E">
              <w:t xml:space="preserve"> What is the turnaround time of each process for each of the scheduling algorithms</w:t>
            </w:r>
            <w:r>
              <w:t xml:space="preserve"> </w:t>
            </w:r>
            <w:r w:rsidRPr="009A3C4E">
              <w:t>in part a?</w:t>
            </w:r>
          </w:p>
          <w:p w14:paraId="333F5894" w14:textId="77777777" w:rsidR="002034EB" w:rsidRPr="009A3C4E" w:rsidRDefault="002034EB" w:rsidP="002034EB">
            <w:pPr>
              <w:jc w:val="both"/>
            </w:pPr>
            <w:r>
              <w:t>c)</w:t>
            </w:r>
            <w:r w:rsidRPr="009A3C4E">
              <w:t xml:space="preserve"> What is the waiting time of each process for each of the scheduling algorithms in part (a)?</w:t>
            </w:r>
          </w:p>
          <w:p w14:paraId="2035E682" w14:textId="77777777" w:rsidR="002034EB" w:rsidRPr="009A3C4E" w:rsidRDefault="002034EB" w:rsidP="002034EB">
            <w:pPr>
              <w:jc w:val="both"/>
            </w:pPr>
            <w:r>
              <w:t>d)</w:t>
            </w:r>
            <w:r w:rsidRPr="009A3C4E">
              <w:t xml:space="preserve"> Which of the schedules in part (a) results in the minimal average waiting time?</w:t>
            </w:r>
          </w:p>
        </w:tc>
        <w:tc>
          <w:tcPr>
            <w:tcW w:w="707" w:type="dxa"/>
          </w:tcPr>
          <w:p w14:paraId="4ED8BA4E" w14:textId="77777777" w:rsidR="002034EB" w:rsidRPr="009A3C4E" w:rsidRDefault="002034EB" w:rsidP="002034EB">
            <w:pPr>
              <w:jc w:val="center"/>
            </w:pPr>
            <w:r w:rsidRPr="009A3C4E">
              <w:t>CO2</w:t>
            </w:r>
          </w:p>
        </w:tc>
        <w:tc>
          <w:tcPr>
            <w:tcW w:w="711" w:type="dxa"/>
          </w:tcPr>
          <w:p w14:paraId="6B701B33" w14:textId="77777777" w:rsidR="002034EB" w:rsidRPr="009A3C4E" w:rsidRDefault="002034EB" w:rsidP="002034EB">
            <w:pPr>
              <w:jc w:val="center"/>
            </w:pPr>
            <w:r w:rsidRPr="009A3C4E">
              <w:t>A</w:t>
            </w:r>
          </w:p>
        </w:tc>
        <w:tc>
          <w:tcPr>
            <w:tcW w:w="567" w:type="dxa"/>
          </w:tcPr>
          <w:p w14:paraId="46D05DB3" w14:textId="77777777" w:rsidR="002034EB" w:rsidRPr="009A3C4E" w:rsidRDefault="002034EB" w:rsidP="002034EB">
            <w:pPr>
              <w:jc w:val="center"/>
            </w:pPr>
            <w:r w:rsidRPr="009A3C4E">
              <w:t>6</w:t>
            </w:r>
          </w:p>
        </w:tc>
      </w:tr>
      <w:tr w:rsidR="002034EB" w:rsidRPr="009A3C4E" w14:paraId="58D6F103" w14:textId="77777777" w:rsidTr="002034EB">
        <w:trPr>
          <w:trHeight w:val="283"/>
        </w:trPr>
        <w:tc>
          <w:tcPr>
            <w:tcW w:w="646" w:type="dxa"/>
          </w:tcPr>
          <w:p w14:paraId="2F9ABDB7" w14:textId="77777777" w:rsidR="002034EB" w:rsidRPr="009A3C4E" w:rsidRDefault="002034EB" w:rsidP="002034EB">
            <w:pPr>
              <w:jc w:val="center"/>
            </w:pPr>
            <w:r w:rsidRPr="009A3C4E">
              <w:t>19.</w:t>
            </w:r>
          </w:p>
        </w:tc>
        <w:tc>
          <w:tcPr>
            <w:tcW w:w="426" w:type="dxa"/>
          </w:tcPr>
          <w:p w14:paraId="5E6CE487" w14:textId="77777777" w:rsidR="002034EB" w:rsidRPr="009A3C4E" w:rsidRDefault="002034EB" w:rsidP="002034EB">
            <w:pPr>
              <w:jc w:val="center"/>
            </w:pPr>
            <w:r w:rsidRPr="009A3C4E">
              <w:t>a.</w:t>
            </w:r>
          </w:p>
        </w:tc>
        <w:tc>
          <w:tcPr>
            <w:tcW w:w="7938" w:type="dxa"/>
            <w:vAlign w:val="bottom"/>
          </w:tcPr>
          <w:p w14:paraId="12880116" w14:textId="77777777" w:rsidR="002034EB" w:rsidRPr="009A3C4E" w:rsidRDefault="002034EB" w:rsidP="002034EB">
            <w:pPr>
              <w:jc w:val="both"/>
              <w:rPr>
                <w:highlight w:val="white"/>
              </w:rPr>
            </w:pPr>
            <w:r w:rsidRPr="009A3C4E">
              <w:rPr>
                <w:highlight w:val="white"/>
              </w:rPr>
              <w:t>Develop a solution to the following Dining Philosophers problem.</w:t>
            </w:r>
          </w:p>
          <w:p w14:paraId="069E6E01" w14:textId="77777777" w:rsidR="002034EB" w:rsidRPr="009A3C4E" w:rsidRDefault="002034EB" w:rsidP="002034EB">
            <w:pPr>
              <w:jc w:val="both"/>
              <w:rPr>
                <w:highlight w:val="white"/>
              </w:rPr>
            </w:pPr>
            <w:r w:rsidRPr="009A3C4E">
              <w:rPr>
                <w:highlight w:val="white"/>
              </w:rPr>
              <w:t>Consider the dining philosophers problem. If we place all five chopsticks in the center of the table, how could we use semaphores to implement the philosophers eat() method? Declare and initialize all variables. Solution should be as efficient as possible. Define two methods  such as begin() and end().</w:t>
            </w:r>
          </w:p>
        </w:tc>
        <w:tc>
          <w:tcPr>
            <w:tcW w:w="707" w:type="dxa"/>
          </w:tcPr>
          <w:p w14:paraId="06EEDB02" w14:textId="77777777" w:rsidR="002034EB" w:rsidRPr="009A3C4E" w:rsidRDefault="002034EB" w:rsidP="002034EB">
            <w:pPr>
              <w:jc w:val="center"/>
            </w:pPr>
            <w:r w:rsidRPr="009A3C4E">
              <w:t>CO3</w:t>
            </w:r>
          </w:p>
        </w:tc>
        <w:tc>
          <w:tcPr>
            <w:tcW w:w="711" w:type="dxa"/>
          </w:tcPr>
          <w:p w14:paraId="14548983" w14:textId="77777777" w:rsidR="002034EB" w:rsidRPr="009A3C4E" w:rsidRDefault="002034EB" w:rsidP="002034EB">
            <w:pPr>
              <w:jc w:val="center"/>
            </w:pPr>
            <w:r w:rsidRPr="009A3C4E">
              <w:t>A</w:t>
            </w:r>
          </w:p>
        </w:tc>
        <w:tc>
          <w:tcPr>
            <w:tcW w:w="567" w:type="dxa"/>
          </w:tcPr>
          <w:p w14:paraId="0A2C1965" w14:textId="77777777" w:rsidR="002034EB" w:rsidRPr="009A3C4E" w:rsidRDefault="002034EB" w:rsidP="002034EB">
            <w:pPr>
              <w:jc w:val="center"/>
            </w:pPr>
            <w:r w:rsidRPr="009A3C4E">
              <w:t>6</w:t>
            </w:r>
          </w:p>
        </w:tc>
      </w:tr>
      <w:tr w:rsidR="002034EB" w:rsidRPr="009A3C4E" w14:paraId="4D6A6CEF" w14:textId="77777777" w:rsidTr="002034EB">
        <w:trPr>
          <w:trHeight w:val="340"/>
        </w:trPr>
        <w:tc>
          <w:tcPr>
            <w:tcW w:w="646" w:type="dxa"/>
          </w:tcPr>
          <w:p w14:paraId="48E8D835" w14:textId="77777777" w:rsidR="002034EB" w:rsidRPr="009A3C4E" w:rsidRDefault="002034EB" w:rsidP="002034EB">
            <w:pPr>
              <w:jc w:val="center"/>
            </w:pPr>
          </w:p>
        </w:tc>
        <w:tc>
          <w:tcPr>
            <w:tcW w:w="426" w:type="dxa"/>
            <w:vAlign w:val="center"/>
          </w:tcPr>
          <w:p w14:paraId="27BB341C" w14:textId="77777777" w:rsidR="002034EB" w:rsidRPr="009A3C4E" w:rsidRDefault="002034EB" w:rsidP="002034EB">
            <w:r w:rsidRPr="009A3C4E">
              <w:t>b.</w:t>
            </w:r>
          </w:p>
        </w:tc>
        <w:tc>
          <w:tcPr>
            <w:tcW w:w="7938" w:type="dxa"/>
            <w:vAlign w:val="bottom"/>
          </w:tcPr>
          <w:p w14:paraId="53CADB41" w14:textId="77777777" w:rsidR="002034EB" w:rsidRPr="009A3C4E" w:rsidRDefault="002034EB" w:rsidP="002034EB">
            <w:pPr>
              <w:shd w:val="clear" w:color="auto" w:fill="FFFFFF"/>
            </w:pPr>
            <w:r w:rsidRPr="009A3C4E">
              <w:t>Write short notes on Producer Consumer problem with an example.</w:t>
            </w:r>
          </w:p>
        </w:tc>
        <w:tc>
          <w:tcPr>
            <w:tcW w:w="707" w:type="dxa"/>
          </w:tcPr>
          <w:p w14:paraId="284A3896" w14:textId="77777777" w:rsidR="002034EB" w:rsidRPr="009A3C4E" w:rsidRDefault="002034EB" w:rsidP="002034EB">
            <w:pPr>
              <w:jc w:val="center"/>
            </w:pPr>
            <w:r w:rsidRPr="009A3C4E">
              <w:t>CO3</w:t>
            </w:r>
          </w:p>
        </w:tc>
        <w:tc>
          <w:tcPr>
            <w:tcW w:w="711" w:type="dxa"/>
          </w:tcPr>
          <w:p w14:paraId="4269A284" w14:textId="77777777" w:rsidR="002034EB" w:rsidRPr="009A3C4E" w:rsidRDefault="002034EB" w:rsidP="002034EB">
            <w:pPr>
              <w:jc w:val="center"/>
            </w:pPr>
            <w:r w:rsidRPr="009A3C4E">
              <w:t>U</w:t>
            </w:r>
          </w:p>
        </w:tc>
        <w:tc>
          <w:tcPr>
            <w:tcW w:w="567" w:type="dxa"/>
          </w:tcPr>
          <w:p w14:paraId="698C7B7D" w14:textId="77777777" w:rsidR="002034EB" w:rsidRPr="009A3C4E" w:rsidRDefault="002034EB" w:rsidP="002034EB">
            <w:pPr>
              <w:jc w:val="center"/>
            </w:pPr>
            <w:r w:rsidRPr="009A3C4E">
              <w:t>6</w:t>
            </w:r>
          </w:p>
        </w:tc>
      </w:tr>
      <w:tr w:rsidR="002034EB" w:rsidRPr="009A3C4E" w14:paraId="67EBD37F" w14:textId="77777777" w:rsidTr="002034EB">
        <w:trPr>
          <w:trHeight w:val="283"/>
        </w:trPr>
        <w:tc>
          <w:tcPr>
            <w:tcW w:w="646" w:type="dxa"/>
          </w:tcPr>
          <w:p w14:paraId="06E1F6B4" w14:textId="77777777" w:rsidR="002034EB" w:rsidRPr="009A3C4E" w:rsidRDefault="002034EB" w:rsidP="002034EB">
            <w:pPr>
              <w:jc w:val="center"/>
            </w:pPr>
            <w:r w:rsidRPr="009A3C4E">
              <w:t>20.</w:t>
            </w:r>
          </w:p>
        </w:tc>
        <w:tc>
          <w:tcPr>
            <w:tcW w:w="426" w:type="dxa"/>
          </w:tcPr>
          <w:p w14:paraId="25C1FDC1" w14:textId="77777777" w:rsidR="002034EB" w:rsidRPr="009A3C4E" w:rsidRDefault="002034EB" w:rsidP="002034EB">
            <w:pPr>
              <w:jc w:val="center"/>
            </w:pPr>
            <w:r w:rsidRPr="009A3C4E">
              <w:t>a.</w:t>
            </w:r>
          </w:p>
        </w:tc>
        <w:tc>
          <w:tcPr>
            <w:tcW w:w="7938" w:type="dxa"/>
            <w:vAlign w:val="bottom"/>
          </w:tcPr>
          <w:p w14:paraId="1E30AEF4" w14:textId="77777777" w:rsidR="002034EB" w:rsidRPr="009A3C4E" w:rsidRDefault="002034EB" w:rsidP="002034EB">
            <w:pPr>
              <w:jc w:val="both"/>
            </w:pPr>
            <w:r w:rsidRPr="009A3C4E">
              <w:t>Apply the following algorithms and allocate the given memory partitions of 100 KB, 500 KB, 200 KB, 300 KB, and 600 KB( in order) to  the process size of 212 KB, 417 KB, 112 KB, and 426 KB.</w:t>
            </w:r>
          </w:p>
          <w:p w14:paraId="4CB49850" w14:textId="77777777" w:rsidR="002034EB" w:rsidRPr="009A3C4E" w:rsidRDefault="002034EB">
            <w:r w:rsidRPr="009A3C4E">
              <w:t>i. First fit</w:t>
            </w:r>
          </w:p>
          <w:p w14:paraId="47440E74" w14:textId="77777777" w:rsidR="002034EB" w:rsidRPr="009A3C4E" w:rsidRDefault="002034EB">
            <w:r w:rsidRPr="009A3C4E">
              <w:t>ii. Best fit</w:t>
            </w:r>
          </w:p>
          <w:p w14:paraId="18EB465E" w14:textId="77777777" w:rsidR="002034EB" w:rsidRPr="009A3C4E" w:rsidRDefault="002034EB">
            <w:r w:rsidRPr="009A3C4E">
              <w:t>iii. Worst fit</w:t>
            </w:r>
          </w:p>
        </w:tc>
        <w:tc>
          <w:tcPr>
            <w:tcW w:w="707" w:type="dxa"/>
          </w:tcPr>
          <w:p w14:paraId="14F74FE7" w14:textId="77777777" w:rsidR="002034EB" w:rsidRPr="009A3C4E" w:rsidRDefault="002034EB" w:rsidP="002034EB">
            <w:pPr>
              <w:jc w:val="center"/>
            </w:pPr>
            <w:r w:rsidRPr="009A3C4E">
              <w:t>CO4</w:t>
            </w:r>
          </w:p>
        </w:tc>
        <w:tc>
          <w:tcPr>
            <w:tcW w:w="711" w:type="dxa"/>
          </w:tcPr>
          <w:p w14:paraId="6EC11CE5" w14:textId="77777777" w:rsidR="002034EB" w:rsidRPr="009A3C4E" w:rsidRDefault="002034EB" w:rsidP="002034EB">
            <w:pPr>
              <w:jc w:val="center"/>
            </w:pPr>
            <w:r w:rsidRPr="009A3C4E">
              <w:t>A</w:t>
            </w:r>
          </w:p>
        </w:tc>
        <w:tc>
          <w:tcPr>
            <w:tcW w:w="567" w:type="dxa"/>
          </w:tcPr>
          <w:p w14:paraId="017E5E14" w14:textId="77777777" w:rsidR="002034EB" w:rsidRPr="009A3C4E" w:rsidRDefault="002034EB" w:rsidP="002034EB">
            <w:pPr>
              <w:jc w:val="center"/>
            </w:pPr>
            <w:r w:rsidRPr="009A3C4E">
              <w:t>6</w:t>
            </w:r>
          </w:p>
        </w:tc>
      </w:tr>
      <w:tr w:rsidR="002034EB" w:rsidRPr="009A3C4E" w14:paraId="44F8D174" w14:textId="77777777" w:rsidTr="002034EB">
        <w:trPr>
          <w:trHeight w:val="283"/>
        </w:trPr>
        <w:tc>
          <w:tcPr>
            <w:tcW w:w="646" w:type="dxa"/>
          </w:tcPr>
          <w:p w14:paraId="5D1D8BBF" w14:textId="77777777" w:rsidR="002034EB" w:rsidRPr="009A3C4E" w:rsidRDefault="002034EB" w:rsidP="002034EB">
            <w:pPr>
              <w:jc w:val="center"/>
            </w:pPr>
          </w:p>
        </w:tc>
        <w:tc>
          <w:tcPr>
            <w:tcW w:w="426" w:type="dxa"/>
          </w:tcPr>
          <w:p w14:paraId="5187172C" w14:textId="77777777" w:rsidR="002034EB" w:rsidRPr="009A3C4E" w:rsidRDefault="002034EB" w:rsidP="002034EB">
            <w:pPr>
              <w:jc w:val="center"/>
            </w:pPr>
            <w:r w:rsidRPr="009A3C4E">
              <w:t>b.</w:t>
            </w:r>
          </w:p>
        </w:tc>
        <w:tc>
          <w:tcPr>
            <w:tcW w:w="7938" w:type="dxa"/>
            <w:vAlign w:val="bottom"/>
          </w:tcPr>
          <w:p w14:paraId="4690C555" w14:textId="77777777" w:rsidR="002034EB" w:rsidRPr="009A3C4E" w:rsidRDefault="002034EB">
            <w:r w:rsidRPr="009A3C4E">
              <w:t>Calculate the need matrix and answer the following question using banker’s algorithm.</w:t>
            </w:r>
          </w:p>
          <w:p w14:paraId="3AEF1942" w14:textId="77777777" w:rsidR="002034EB" w:rsidRDefault="002034EB">
            <w:r w:rsidRPr="009A3C4E">
              <w:t>Consider the following snapshot of a system</w:t>
            </w:r>
          </w:p>
          <w:p w14:paraId="01A8C87B" w14:textId="77777777" w:rsidR="002034EB" w:rsidRDefault="002034EB"/>
          <w:p w14:paraId="431FBF72" w14:textId="77777777" w:rsidR="002034EB" w:rsidRDefault="002034EB"/>
          <w:tbl>
            <w:tblPr>
              <w:tblW w:w="4993"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024"/>
              <w:gridCol w:w="1418"/>
              <w:gridCol w:w="1276"/>
              <w:gridCol w:w="1275"/>
            </w:tblGrid>
            <w:tr w:rsidR="002034EB" w:rsidRPr="009A3C4E" w14:paraId="329AC85D" w14:textId="77777777" w:rsidTr="002034EB">
              <w:tc>
                <w:tcPr>
                  <w:tcW w:w="1024" w:type="dxa"/>
                  <w:shd w:val="clear" w:color="auto" w:fill="auto"/>
                  <w:tcMar>
                    <w:top w:w="100" w:type="dxa"/>
                    <w:left w:w="100" w:type="dxa"/>
                    <w:bottom w:w="100" w:type="dxa"/>
                    <w:right w:w="100" w:type="dxa"/>
                  </w:tcMar>
                </w:tcPr>
                <w:p w14:paraId="34004B10" w14:textId="77777777" w:rsidR="002034EB" w:rsidRPr="009A3C4E" w:rsidRDefault="002034EB">
                  <w:r w:rsidRPr="009A3C4E">
                    <w:lastRenderedPageBreak/>
                    <w:t>Process</w:t>
                  </w:r>
                </w:p>
              </w:tc>
              <w:tc>
                <w:tcPr>
                  <w:tcW w:w="1418" w:type="dxa"/>
                  <w:shd w:val="clear" w:color="auto" w:fill="auto"/>
                  <w:tcMar>
                    <w:top w:w="100" w:type="dxa"/>
                    <w:left w:w="100" w:type="dxa"/>
                    <w:bottom w:w="100" w:type="dxa"/>
                    <w:right w:w="100" w:type="dxa"/>
                  </w:tcMar>
                </w:tcPr>
                <w:p w14:paraId="0A4C712B" w14:textId="77777777" w:rsidR="002034EB" w:rsidRPr="009A3C4E" w:rsidRDefault="002034EB">
                  <w:r w:rsidRPr="009A3C4E">
                    <w:t xml:space="preserve">Allocation </w:t>
                  </w:r>
                </w:p>
              </w:tc>
              <w:tc>
                <w:tcPr>
                  <w:tcW w:w="1276" w:type="dxa"/>
                  <w:shd w:val="clear" w:color="auto" w:fill="auto"/>
                  <w:tcMar>
                    <w:top w:w="100" w:type="dxa"/>
                    <w:left w:w="100" w:type="dxa"/>
                    <w:bottom w:w="100" w:type="dxa"/>
                    <w:right w:w="100" w:type="dxa"/>
                  </w:tcMar>
                </w:tcPr>
                <w:p w14:paraId="319E359F" w14:textId="77777777" w:rsidR="002034EB" w:rsidRPr="009A3C4E" w:rsidRDefault="002034EB">
                  <w:r w:rsidRPr="009A3C4E">
                    <w:t xml:space="preserve"> Max </w:t>
                  </w:r>
                </w:p>
              </w:tc>
              <w:tc>
                <w:tcPr>
                  <w:tcW w:w="1275" w:type="dxa"/>
                  <w:shd w:val="clear" w:color="auto" w:fill="auto"/>
                  <w:tcMar>
                    <w:top w:w="100" w:type="dxa"/>
                    <w:left w:w="100" w:type="dxa"/>
                    <w:bottom w:w="100" w:type="dxa"/>
                    <w:right w:w="100" w:type="dxa"/>
                  </w:tcMar>
                </w:tcPr>
                <w:p w14:paraId="1D7BD4AE" w14:textId="77777777" w:rsidR="002034EB" w:rsidRPr="009A3C4E" w:rsidRDefault="002034EB">
                  <w:r w:rsidRPr="009A3C4E">
                    <w:t xml:space="preserve"> Available</w:t>
                  </w:r>
                </w:p>
              </w:tc>
            </w:tr>
            <w:tr w:rsidR="002034EB" w:rsidRPr="009A3C4E" w14:paraId="6F4D939F" w14:textId="77777777" w:rsidTr="002034EB">
              <w:tc>
                <w:tcPr>
                  <w:tcW w:w="1024" w:type="dxa"/>
                  <w:shd w:val="clear" w:color="auto" w:fill="auto"/>
                  <w:tcMar>
                    <w:top w:w="100" w:type="dxa"/>
                    <w:left w:w="100" w:type="dxa"/>
                    <w:bottom w:w="100" w:type="dxa"/>
                    <w:right w:w="100" w:type="dxa"/>
                  </w:tcMar>
                </w:tcPr>
                <w:p w14:paraId="7705779E" w14:textId="77777777" w:rsidR="002034EB" w:rsidRPr="009A3C4E" w:rsidRDefault="002034EB">
                  <w:pPr>
                    <w:widowControl w:val="0"/>
                    <w:pBdr>
                      <w:top w:val="nil"/>
                      <w:left w:val="nil"/>
                      <w:bottom w:val="nil"/>
                      <w:right w:val="nil"/>
                      <w:between w:val="nil"/>
                    </w:pBdr>
                  </w:pPr>
                </w:p>
              </w:tc>
              <w:tc>
                <w:tcPr>
                  <w:tcW w:w="1418" w:type="dxa"/>
                  <w:shd w:val="clear" w:color="auto" w:fill="auto"/>
                  <w:tcMar>
                    <w:top w:w="100" w:type="dxa"/>
                    <w:left w:w="100" w:type="dxa"/>
                    <w:bottom w:w="100" w:type="dxa"/>
                    <w:right w:w="100" w:type="dxa"/>
                  </w:tcMar>
                </w:tcPr>
                <w:p w14:paraId="27CACE74" w14:textId="77777777" w:rsidR="002034EB" w:rsidRPr="009A3C4E" w:rsidRDefault="002034EB">
                  <w:pPr>
                    <w:widowControl w:val="0"/>
                    <w:pBdr>
                      <w:top w:val="nil"/>
                      <w:left w:val="nil"/>
                      <w:bottom w:val="nil"/>
                      <w:right w:val="nil"/>
                      <w:between w:val="nil"/>
                    </w:pBdr>
                  </w:pPr>
                  <w:r w:rsidRPr="009A3C4E">
                    <w:t>A  B   C   D</w:t>
                  </w:r>
                </w:p>
              </w:tc>
              <w:tc>
                <w:tcPr>
                  <w:tcW w:w="1276" w:type="dxa"/>
                  <w:shd w:val="clear" w:color="auto" w:fill="auto"/>
                  <w:tcMar>
                    <w:top w:w="100" w:type="dxa"/>
                    <w:left w:w="100" w:type="dxa"/>
                    <w:bottom w:w="100" w:type="dxa"/>
                    <w:right w:w="100" w:type="dxa"/>
                  </w:tcMar>
                </w:tcPr>
                <w:p w14:paraId="2A5EFAE7" w14:textId="77777777" w:rsidR="002034EB" w:rsidRPr="009A3C4E" w:rsidRDefault="002034EB">
                  <w:pPr>
                    <w:widowControl w:val="0"/>
                    <w:pBdr>
                      <w:top w:val="nil"/>
                      <w:left w:val="nil"/>
                      <w:bottom w:val="nil"/>
                      <w:right w:val="nil"/>
                      <w:between w:val="nil"/>
                    </w:pBdr>
                  </w:pPr>
                  <w:r w:rsidRPr="009A3C4E">
                    <w:t>A  B  C  D</w:t>
                  </w:r>
                </w:p>
              </w:tc>
              <w:tc>
                <w:tcPr>
                  <w:tcW w:w="1275" w:type="dxa"/>
                  <w:shd w:val="clear" w:color="auto" w:fill="auto"/>
                  <w:tcMar>
                    <w:top w:w="100" w:type="dxa"/>
                    <w:left w:w="100" w:type="dxa"/>
                    <w:bottom w:w="100" w:type="dxa"/>
                    <w:right w:w="100" w:type="dxa"/>
                  </w:tcMar>
                </w:tcPr>
                <w:p w14:paraId="18CC43B1" w14:textId="77777777" w:rsidR="002034EB" w:rsidRPr="009A3C4E" w:rsidRDefault="002034EB">
                  <w:pPr>
                    <w:widowControl w:val="0"/>
                    <w:pBdr>
                      <w:top w:val="nil"/>
                      <w:left w:val="nil"/>
                      <w:bottom w:val="nil"/>
                      <w:right w:val="nil"/>
                      <w:between w:val="nil"/>
                    </w:pBdr>
                  </w:pPr>
                  <w:r w:rsidRPr="009A3C4E">
                    <w:t>A  B  C  D</w:t>
                  </w:r>
                </w:p>
              </w:tc>
            </w:tr>
            <w:tr w:rsidR="002034EB" w:rsidRPr="009A3C4E" w14:paraId="0BED0FAF" w14:textId="77777777" w:rsidTr="002034EB">
              <w:tc>
                <w:tcPr>
                  <w:tcW w:w="1024" w:type="dxa"/>
                  <w:shd w:val="clear" w:color="auto" w:fill="auto"/>
                  <w:tcMar>
                    <w:top w:w="100" w:type="dxa"/>
                    <w:left w:w="100" w:type="dxa"/>
                    <w:bottom w:w="100" w:type="dxa"/>
                    <w:right w:w="100" w:type="dxa"/>
                  </w:tcMar>
                </w:tcPr>
                <w:p w14:paraId="0E252F0E" w14:textId="77777777" w:rsidR="002034EB" w:rsidRPr="009A3C4E" w:rsidRDefault="002034EB">
                  <w:pPr>
                    <w:widowControl w:val="0"/>
                  </w:pPr>
                  <w:r w:rsidRPr="009A3C4E">
                    <w:t>P0</w:t>
                  </w:r>
                </w:p>
              </w:tc>
              <w:tc>
                <w:tcPr>
                  <w:tcW w:w="1418" w:type="dxa"/>
                  <w:shd w:val="clear" w:color="auto" w:fill="auto"/>
                  <w:tcMar>
                    <w:top w:w="100" w:type="dxa"/>
                    <w:left w:w="100" w:type="dxa"/>
                    <w:bottom w:w="100" w:type="dxa"/>
                    <w:right w:w="100" w:type="dxa"/>
                  </w:tcMar>
                </w:tcPr>
                <w:p w14:paraId="438ADBF7" w14:textId="77777777" w:rsidR="002034EB" w:rsidRPr="009A3C4E" w:rsidRDefault="002034EB">
                  <w:pPr>
                    <w:widowControl w:val="0"/>
                    <w:pBdr>
                      <w:top w:val="nil"/>
                      <w:left w:val="nil"/>
                      <w:bottom w:val="nil"/>
                      <w:right w:val="nil"/>
                      <w:between w:val="nil"/>
                    </w:pBdr>
                  </w:pPr>
                  <w:r w:rsidRPr="009A3C4E">
                    <w:t xml:space="preserve">0  0  1  2 </w:t>
                  </w:r>
                </w:p>
              </w:tc>
              <w:tc>
                <w:tcPr>
                  <w:tcW w:w="1276" w:type="dxa"/>
                  <w:shd w:val="clear" w:color="auto" w:fill="auto"/>
                  <w:tcMar>
                    <w:top w:w="100" w:type="dxa"/>
                    <w:left w:w="100" w:type="dxa"/>
                    <w:bottom w:w="100" w:type="dxa"/>
                    <w:right w:w="100" w:type="dxa"/>
                  </w:tcMar>
                </w:tcPr>
                <w:p w14:paraId="41256F31" w14:textId="77777777" w:rsidR="002034EB" w:rsidRPr="009A3C4E" w:rsidRDefault="002034EB">
                  <w:pPr>
                    <w:widowControl w:val="0"/>
                    <w:pBdr>
                      <w:top w:val="nil"/>
                      <w:left w:val="nil"/>
                      <w:bottom w:val="nil"/>
                      <w:right w:val="nil"/>
                      <w:between w:val="nil"/>
                    </w:pBdr>
                  </w:pPr>
                  <w:r w:rsidRPr="009A3C4E">
                    <w:t>0  0  1  2</w:t>
                  </w:r>
                </w:p>
              </w:tc>
              <w:tc>
                <w:tcPr>
                  <w:tcW w:w="1275" w:type="dxa"/>
                  <w:shd w:val="clear" w:color="auto" w:fill="auto"/>
                  <w:tcMar>
                    <w:top w:w="100" w:type="dxa"/>
                    <w:left w:w="100" w:type="dxa"/>
                    <w:bottom w:w="100" w:type="dxa"/>
                    <w:right w:w="100" w:type="dxa"/>
                  </w:tcMar>
                </w:tcPr>
                <w:p w14:paraId="54278A2F" w14:textId="77777777" w:rsidR="002034EB" w:rsidRPr="009A3C4E" w:rsidRDefault="002034EB">
                  <w:pPr>
                    <w:widowControl w:val="0"/>
                    <w:pBdr>
                      <w:top w:val="nil"/>
                      <w:left w:val="nil"/>
                      <w:bottom w:val="nil"/>
                      <w:right w:val="nil"/>
                      <w:between w:val="nil"/>
                    </w:pBdr>
                  </w:pPr>
                  <w:r w:rsidRPr="009A3C4E">
                    <w:t>1  5  2  0</w:t>
                  </w:r>
                </w:p>
              </w:tc>
            </w:tr>
            <w:tr w:rsidR="002034EB" w:rsidRPr="009A3C4E" w14:paraId="2CA7C7B1" w14:textId="77777777" w:rsidTr="002034EB">
              <w:tc>
                <w:tcPr>
                  <w:tcW w:w="1024" w:type="dxa"/>
                  <w:shd w:val="clear" w:color="auto" w:fill="auto"/>
                  <w:tcMar>
                    <w:top w:w="100" w:type="dxa"/>
                    <w:left w:w="100" w:type="dxa"/>
                    <w:bottom w:w="100" w:type="dxa"/>
                    <w:right w:w="100" w:type="dxa"/>
                  </w:tcMar>
                </w:tcPr>
                <w:p w14:paraId="207F618D" w14:textId="77777777" w:rsidR="002034EB" w:rsidRPr="009A3C4E" w:rsidRDefault="002034EB">
                  <w:pPr>
                    <w:widowControl w:val="0"/>
                  </w:pPr>
                  <w:r w:rsidRPr="009A3C4E">
                    <w:t>P1</w:t>
                  </w:r>
                </w:p>
              </w:tc>
              <w:tc>
                <w:tcPr>
                  <w:tcW w:w="1418" w:type="dxa"/>
                  <w:shd w:val="clear" w:color="auto" w:fill="auto"/>
                  <w:tcMar>
                    <w:top w:w="100" w:type="dxa"/>
                    <w:left w:w="100" w:type="dxa"/>
                    <w:bottom w:w="100" w:type="dxa"/>
                    <w:right w:w="100" w:type="dxa"/>
                  </w:tcMar>
                </w:tcPr>
                <w:p w14:paraId="51CE21CF" w14:textId="77777777" w:rsidR="002034EB" w:rsidRPr="009A3C4E" w:rsidRDefault="002034EB">
                  <w:pPr>
                    <w:widowControl w:val="0"/>
                    <w:pBdr>
                      <w:top w:val="nil"/>
                      <w:left w:val="nil"/>
                      <w:bottom w:val="nil"/>
                      <w:right w:val="nil"/>
                      <w:between w:val="nil"/>
                    </w:pBdr>
                  </w:pPr>
                  <w:r w:rsidRPr="009A3C4E">
                    <w:t>1  0  0  0</w:t>
                  </w:r>
                </w:p>
              </w:tc>
              <w:tc>
                <w:tcPr>
                  <w:tcW w:w="1276" w:type="dxa"/>
                  <w:shd w:val="clear" w:color="auto" w:fill="auto"/>
                  <w:tcMar>
                    <w:top w:w="100" w:type="dxa"/>
                    <w:left w:w="100" w:type="dxa"/>
                    <w:bottom w:w="100" w:type="dxa"/>
                    <w:right w:w="100" w:type="dxa"/>
                  </w:tcMar>
                </w:tcPr>
                <w:p w14:paraId="6BF3D5E4" w14:textId="77777777" w:rsidR="002034EB" w:rsidRPr="009A3C4E" w:rsidRDefault="002034EB">
                  <w:pPr>
                    <w:widowControl w:val="0"/>
                    <w:pBdr>
                      <w:top w:val="nil"/>
                      <w:left w:val="nil"/>
                      <w:bottom w:val="nil"/>
                      <w:right w:val="nil"/>
                      <w:between w:val="nil"/>
                    </w:pBdr>
                  </w:pPr>
                  <w:r w:rsidRPr="009A3C4E">
                    <w:t xml:space="preserve">1  7  5  0  </w:t>
                  </w:r>
                </w:p>
              </w:tc>
              <w:tc>
                <w:tcPr>
                  <w:tcW w:w="1275" w:type="dxa"/>
                  <w:shd w:val="clear" w:color="auto" w:fill="auto"/>
                  <w:tcMar>
                    <w:top w:w="100" w:type="dxa"/>
                    <w:left w:w="100" w:type="dxa"/>
                    <w:bottom w:w="100" w:type="dxa"/>
                    <w:right w:w="100" w:type="dxa"/>
                  </w:tcMar>
                </w:tcPr>
                <w:p w14:paraId="046187EA" w14:textId="77777777" w:rsidR="002034EB" w:rsidRPr="009A3C4E" w:rsidRDefault="002034EB">
                  <w:pPr>
                    <w:widowControl w:val="0"/>
                    <w:pBdr>
                      <w:top w:val="nil"/>
                      <w:left w:val="nil"/>
                      <w:bottom w:val="nil"/>
                      <w:right w:val="nil"/>
                      <w:between w:val="nil"/>
                    </w:pBdr>
                  </w:pPr>
                </w:p>
              </w:tc>
            </w:tr>
            <w:tr w:rsidR="002034EB" w:rsidRPr="009A3C4E" w14:paraId="09D2EC89" w14:textId="77777777" w:rsidTr="002034EB">
              <w:tc>
                <w:tcPr>
                  <w:tcW w:w="1024" w:type="dxa"/>
                  <w:shd w:val="clear" w:color="auto" w:fill="auto"/>
                  <w:tcMar>
                    <w:top w:w="100" w:type="dxa"/>
                    <w:left w:w="100" w:type="dxa"/>
                    <w:bottom w:w="100" w:type="dxa"/>
                    <w:right w:w="100" w:type="dxa"/>
                  </w:tcMar>
                </w:tcPr>
                <w:p w14:paraId="3BA4A72B" w14:textId="77777777" w:rsidR="002034EB" w:rsidRPr="009A3C4E" w:rsidRDefault="002034EB">
                  <w:pPr>
                    <w:widowControl w:val="0"/>
                  </w:pPr>
                  <w:r w:rsidRPr="009A3C4E">
                    <w:t>P2</w:t>
                  </w:r>
                </w:p>
              </w:tc>
              <w:tc>
                <w:tcPr>
                  <w:tcW w:w="1418" w:type="dxa"/>
                  <w:shd w:val="clear" w:color="auto" w:fill="auto"/>
                  <w:tcMar>
                    <w:top w:w="100" w:type="dxa"/>
                    <w:left w:w="100" w:type="dxa"/>
                    <w:bottom w:w="100" w:type="dxa"/>
                    <w:right w:w="100" w:type="dxa"/>
                  </w:tcMar>
                </w:tcPr>
                <w:p w14:paraId="36ADFC9B" w14:textId="77777777" w:rsidR="002034EB" w:rsidRPr="009A3C4E" w:rsidRDefault="002034EB">
                  <w:pPr>
                    <w:widowControl w:val="0"/>
                    <w:pBdr>
                      <w:top w:val="nil"/>
                      <w:left w:val="nil"/>
                      <w:bottom w:val="nil"/>
                      <w:right w:val="nil"/>
                      <w:between w:val="nil"/>
                    </w:pBdr>
                  </w:pPr>
                  <w:r w:rsidRPr="009A3C4E">
                    <w:t>1  3  5  4</w:t>
                  </w:r>
                </w:p>
              </w:tc>
              <w:tc>
                <w:tcPr>
                  <w:tcW w:w="1276" w:type="dxa"/>
                  <w:shd w:val="clear" w:color="auto" w:fill="auto"/>
                  <w:tcMar>
                    <w:top w:w="100" w:type="dxa"/>
                    <w:left w:w="100" w:type="dxa"/>
                    <w:bottom w:w="100" w:type="dxa"/>
                    <w:right w:w="100" w:type="dxa"/>
                  </w:tcMar>
                </w:tcPr>
                <w:p w14:paraId="4BC093EF" w14:textId="77777777" w:rsidR="002034EB" w:rsidRPr="009A3C4E" w:rsidRDefault="002034EB">
                  <w:pPr>
                    <w:widowControl w:val="0"/>
                    <w:pBdr>
                      <w:top w:val="nil"/>
                      <w:left w:val="nil"/>
                      <w:bottom w:val="nil"/>
                      <w:right w:val="nil"/>
                      <w:between w:val="nil"/>
                    </w:pBdr>
                  </w:pPr>
                  <w:r w:rsidRPr="009A3C4E">
                    <w:t>2  3  5  6</w:t>
                  </w:r>
                </w:p>
              </w:tc>
              <w:tc>
                <w:tcPr>
                  <w:tcW w:w="1275" w:type="dxa"/>
                  <w:shd w:val="clear" w:color="auto" w:fill="auto"/>
                  <w:tcMar>
                    <w:top w:w="100" w:type="dxa"/>
                    <w:left w:w="100" w:type="dxa"/>
                    <w:bottom w:w="100" w:type="dxa"/>
                    <w:right w:w="100" w:type="dxa"/>
                  </w:tcMar>
                </w:tcPr>
                <w:p w14:paraId="35F8188F" w14:textId="77777777" w:rsidR="002034EB" w:rsidRPr="009A3C4E" w:rsidRDefault="002034EB">
                  <w:pPr>
                    <w:widowControl w:val="0"/>
                    <w:pBdr>
                      <w:top w:val="nil"/>
                      <w:left w:val="nil"/>
                      <w:bottom w:val="nil"/>
                      <w:right w:val="nil"/>
                      <w:between w:val="nil"/>
                    </w:pBdr>
                  </w:pPr>
                </w:p>
              </w:tc>
            </w:tr>
            <w:tr w:rsidR="002034EB" w:rsidRPr="009A3C4E" w14:paraId="602DF00E" w14:textId="77777777" w:rsidTr="002034EB">
              <w:tc>
                <w:tcPr>
                  <w:tcW w:w="1024" w:type="dxa"/>
                  <w:shd w:val="clear" w:color="auto" w:fill="auto"/>
                  <w:tcMar>
                    <w:top w:w="100" w:type="dxa"/>
                    <w:left w:w="100" w:type="dxa"/>
                    <w:bottom w:w="100" w:type="dxa"/>
                    <w:right w:w="100" w:type="dxa"/>
                  </w:tcMar>
                </w:tcPr>
                <w:p w14:paraId="7BC8FB4A" w14:textId="77777777" w:rsidR="002034EB" w:rsidRPr="009A3C4E" w:rsidRDefault="002034EB">
                  <w:pPr>
                    <w:widowControl w:val="0"/>
                  </w:pPr>
                  <w:r w:rsidRPr="009A3C4E">
                    <w:t>P3</w:t>
                  </w:r>
                </w:p>
              </w:tc>
              <w:tc>
                <w:tcPr>
                  <w:tcW w:w="1418" w:type="dxa"/>
                  <w:shd w:val="clear" w:color="auto" w:fill="auto"/>
                  <w:tcMar>
                    <w:top w:w="100" w:type="dxa"/>
                    <w:left w:w="100" w:type="dxa"/>
                    <w:bottom w:w="100" w:type="dxa"/>
                    <w:right w:w="100" w:type="dxa"/>
                  </w:tcMar>
                </w:tcPr>
                <w:p w14:paraId="685D3693" w14:textId="77777777" w:rsidR="002034EB" w:rsidRPr="009A3C4E" w:rsidRDefault="002034EB">
                  <w:pPr>
                    <w:widowControl w:val="0"/>
                    <w:pBdr>
                      <w:top w:val="nil"/>
                      <w:left w:val="nil"/>
                      <w:bottom w:val="nil"/>
                      <w:right w:val="nil"/>
                      <w:between w:val="nil"/>
                    </w:pBdr>
                  </w:pPr>
                  <w:r w:rsidRPr="009A3C4E">
                    <w:t>0  6  3  2</w:t>
                  </w:r>
                </w:p>
              </w:tc>
              <w:tc>
                <w:tcPr>
                  <w:tcW w:w="1276" w:type="dxa"/>
                  <w:shd w:val="clear" w:color="auto" w:fill="auto"/>
                  <w:tcMar>
                    <w:top w:w="100" w:type="dxa"/>
                    <w:left w:w="100" w:type="dxa"/>
                    <w:bottom w:w="100" w:type="dxa"/>
                    <w:right w:w="100" w:type="dxa"/>
                  </w:tcMar>
                </w:tcPr>
                <w:p w14:paraId="5B03866F" w14:textId="77777777" w:rsidR="002034EB" w:rsidRPr="009A3C4E" w:rsidRDefault="002034EB">
                  <w:pPr>
                    <w:widowControl w:val="0"/>
                    <w:pBdr>
                      <w:top w:val="nil"/>
                      <w:left w:val="nil"/>
                      <w:bottom w:val="nil"/>
                      <w:right w:val="nil"/>
                      <w:between w:val="nil"/>
                    </w:pBdr>
                  </w:pPr>
                  <w:r w:rsidRPr="009A3C4E">
                    <w:t xml:space="preserve">0  6  5  2 </w:t>
                  </w:r>
                </w:p>
              </w:tc>
              <w:tc>
                <w:tcPr>
                  <w:tcW w:w="1275" w:type="dxa"/>
                  <w:shd w:val="clear" w:color="auto" w:fill="auto"/>
                  <w:tcMar>
                    <w:top w:w="100" w:type="dxa"/>
                    <w:left w:w="100" w:type="dxa"/>
                    <w:bottom w:w="100" w:type="dxa"/>
                    <w:right w:w="100" w:type="dxa"/>
                  </w:tcMar>
                </w:tcPr>
                <w:p w14:paraId="314932C8" w14:textId="77777777" w:rsidR="002034EB" w:rsidRPr="009A3C4E" w:rsidRDefault="002034EB">
                  <w:pPr>
                    <w:widowControl w:val="0"/>
                    <w:pBdr>
                      <w:top w:val="nil"/>
                      <w:left w:val="nil"/>
                      <w:bottom w:val="nil"/>
                      <w:right w:val="nil"/>
                      <w:between w:val="nil"/>
                    </w:pBdr>
                  </w:pPr>
                </w:p>
              </w:tc>
            </w:tr>
            <w:tr w:rsidR="002034EB" w:rsidRPr="009A3C4E" w14:paraId="185E981D" w14:textId="77777777" w:rsidTr="002034EB">
              <w:tc>
                <w:tcPr>
                  <w:tcW w:w="1024" w:type="dxa"/>
                  <w:shd w:val="clear" w:color="auto" w:fill="auto"/>
                  <w:tcMar>
                    <w:top w:w="100" w:type="dxa"/>
                    <w:left w:w="100" w:type="dxa"/>
                    <w:bottom w:w="100" w:type="dxa"/>
                    <w:right w:w="100" w:type="dxa"/>
                  </w:tcMar>
                </w:tcPr>
                <w:p w14:paraId="5D5F3B46" w14:textId="77777777" w:rsidR="002034EB" w:rsidRPr="009A3C4E" w:rsidRDefault="002034EB">
                  <w:pPr>
                    <w:widowControl w:val="0"/>
                  </w:pPr>
                  <w:r w:rsidRPr="009A3C4E">
                    <w:t>P4</w:t>
                  </w:r>
                </w:p>
              </w:tc>
              <w:tc>
                <w:tcPr>
                  <w:tcW w:w="1418" w:type="dxa"/>
                  <w:shd w:val="clear" w:color="auto" w:fill="auto"/>
                  <w:tcMar>
                    <w:top w:w="100" w:type="dxa"/>
                    <w:left w:w="100" w:type="dxa"/>
                    <w:bottom w:w="100" w:type="dxa"/>
                    <w:right w:w="100" w:type="dxa"/>
                  </w:tcMar>
                </w:tcPr>
                <w:p w14:paraId="2971E5BE" w14:textId="77777777" w:rsidR="002034EB" w:rsidRPr="009A3C4E" w:rsidRDefault="002034EB">
                  <w:pPr>
                    <w:widowControl w:val="0"/>
                    <w:pBdr>
                      <w:top w:val="nil"/>
                      <w:left w:val="nil"/>
                      <w:bottom w:val="nil"/>
                      <w:right w:val="nil"/>
                      <w:between w:val="nil"/>
                    </w:pBdr>
                  </w:pPr>
                  <w:r w:rsidRPr="009A3C4E">
                    <w:t>0  0  1  4</w:t>
                  </w:r>
                </w:p>
              </w:tc>
              <w:tc>
                <w:tcPr>
                  <w:tcW w:w="1276" w:type="dxa"/>
                  <w:shd w:val="clear" w:color="auto" w:fill="auto"/>
                  <w:tcMar>
                    <w:top w:w="100" w:type="dxa"/>
                    <w:left w:w="100" w:type="dxa"/>
                    <w:bottom w:w="100" w:type="dxa"/>
                    <w:right w:w="100" w:type="dxa"/>
                  </w:tcMar>
                </w:tcPr>
                <w:p w14:paraId="1187606D" w14:textId="77777777" w:rsidR="002034EB" w:rsidRPr="009A3C4E" w:rsidRDefault="002034EB">
                  <w:pPr>
                    <w:widowControl w:val="0"/>
                    <w:pBdr>
                      <w:top w:val="nil"/>
                      <w:left w:val="nil"/>
                      <w:bottom w:val="nil"/>
                      <w:right w:val="nil"/>
                      <w:between w:val="nil"/>
                    </w:pBdr>
                  </w:pPr>
                  <w:r w:rsidRPr="009A3C4E">
                    <w:t>0  6  5  6</w:t>
                  </w:r>
                </w:p>
              </w:tc>
              <w:tc>
                <w:tcPr>
                  <w:tcW w:w="1275" w:type="dxa"/>
                  <w:shd w:val="clear" w:color="auto" w:fill="auto"/>
                  <w:tcMar>
                    <w:top w:w="100" w:type="dxa"/>
                    <w:left w:w="100" w:type="dxa"/>
                    <w:bottom w:w="100" w:type="dxa"/>
                    <w:right w:w="100" w:type="dxa"/>
                  </w:tcMar>
                </w:tcPr>
                <w:p w14:paraId="118AE422" w14:textId="77777777" w:rsidR="002034EB" w:rsidRPr="009A3C4E" w:rsidRDefault="002034EB">
                  <w:pPr>
                    <w:widowControl w:val="0"/>
                    <w:pBdr>
                      <w:top w:val="nil"/>
                      <w:left w:val="nil"/>
                      <w:bottom w:val="nil"/>
                      <w:right w:val="nil"/>
                      <w:between w:val="nil"/>
                    </w:pBdr>
                  </w:pPr>
                </w:p>
              </w:tc>
            </w:tr>
          </w:tbl>
          <w:p w14:paraId="7FFE4701" w14:textId="77777777" w:rsidR="002034EB" w:rsidRPr="009A3C4E" w:rsidRDefault="002034EB">
            <w:r w:rsidRPr="009A3C4E">
              <w:t>a) What is the content of the matrix Need?</w:t>
            </w:r>
          </w:p>
          <w:p w14:paraId="58F6F396" w14:textId="77777777" w:rsidR="002034EB" w:rsidRPr="009A3C4E" w:rsidRDefault="002034EB">
            <w:r w:rsidRPr="009A3C4E">
              <w:t>b) Is the system in a safe state?</w:t>
            </w:r>
          </w:p>
          <w:p w14:paraId="14EBB602" w14:textId="77777777" w:rsidR="002034EB" w:rsidRPr="009A3C4E" w:rsidRDefault="002034EB">
            <w:r w:rsidRPr="009A3C4E">
              <w:t>c) If a request from process p1 arrives for (0,4,2,0) can the request be granted immediately?</w:t>
            </w:r>
          </w:p>
        </w:tc>
        <w:tc>
          <w:tcPr>
            <w:tcW w:w="707" w:type="dxa"/>
          </w:tcPr>
          <w:p w14:paraId="31B22F83" w14:textId="77777777" w:rsidR="002034EB" w:rsidRPr="009A3C4E" w:rsidRDefault="002034EB" w:rsidP="002034EB">
            <w:pPr>
              <w:jc w:val="center"/>
            </w:pPr>
            <w:r w:rsidRPr="009A3C4E">
              <w:lastRenderedPageBreak/>
              <w:t>CO4</w:t>
            </w:r>
          </w:p>
        </w:tc>
        <w:tc>
          <w:tcPr>
            <w:tcW w:w="711" w:type="dxa"/>
          </w:tcPr>
          <w:p w14:paraId="1BD584B1" w14:textId="77777777" w:rsidR="002034EB" w:rsidRPr="009A3C4E" w:rsidRDefault="002034EB" w:rsidP="002034EB">
            <w:pPr>
              <w:jc w:val="center"/>
            </w:pPr>
            <w:r w:rsidRPr="009A3C4E">
              <w:t>A</w:t>
            </w:r>
          </w:p>
        </w:tc>
        <w:tc>
          <w:tcPr>
            <w:tcW w:w="567" w:type="dxa"/>
          </w:tcPr>
          <w:p w14:paraId="69503471" w14:textId="77777777" w:rsidR="002034EB" w:rsidRPr="009A3C4E" w:rsidRDefault="002034EB" w:rsidP="002034EB">
            <w:pPr>
              <w:jc w:val="center"/>
            </w:pPr>
            <w:r w:rsidRPr="009A3C4E">
              <w:t>6</w:t>
            </w:r>
          </w:p>
        </w:tc>
      </w:tr>
      <w:tr w:rsidR="002034EB" w:rsidRPr="009A3C4E" w14:paraId="39D8C47A" w14:textId="77777777" w:rsidTr="002034EB">
        <w:trPr>
          <w:trHeight w:val="283"/>
        </w:trPr>
        <w:tc>
          <w:tcPr>
            <w:tcW w:w="646" w:type="dxa"/>
          </w:tcPr>
          <w:p w14:paraId="18883964" w14:textId="77777777" w:rsidR="002034EB" w:rsidRPr="009A3C4E" w:rsidRDefault="002034EB" w:rsidP="002034EB">
            <w:pPr>
              <w:jc w:val="center"/>
            </w:pPr>
          </w:p>
        </w:tc>
        <w:tc>
          <w:tcPr>
            <w:tcW w:w="426" w:type="dxa"/>
          </w:tcPr>
          <w:p w14:paraId="3D0E7A89" w14:textId="77777777" w:rsidR="002034EB" w:rsidRPr="009A3C4E" w:rsidRDefault="002034EB" w:rsidP="002034EB">
            <w:pPr>
              <w:jc w:val="center"/>
            </w:pPr>
          </w:p>
        </w:tc>
        <w:tc>
          <w:tcPr>
            <w:tcW w:w="7938" w:type="dxa"/>
            <w:vAlign w:val="bottom"/>
          </w:tcPr>
          <w:p w14:paraId="6F7F9F00" w14:textId="77777777" w:rsidR="002034EB" w:rsidRPr="009A3C4E" w:rsidRDefault="002034EB"/>
        </w:tc>
        <w:tc>
          <w:tcPr>
            <w:tcW w:w="707" w:type="dxa"/>
          </w:tcPr>
          <w:p w14:paraId="0E03BCE9" w14:textId="77777777" w:rsidR="002034EB" w:rsidRPr="009A3C4E" w:rsidRDefault="002034EB" w:rsidP="002034EB">
            <w:pPr>
              <w:jc w:val="center"/>
            </w:pPr>
          </w:p>
        </w:tc>
        <w:tc>
          <w:tcPr>
            <w:tcW w:w="711" w:type="dxa"/>
          </w:tcPr>
          <w:p w14:paraId="4072FE80" w14:textId="77777777" w:rsidR="002034EB" w:rsidRPr="009A3C4E" w:rsidRDefault="002034EB" w:rsidP="002034EB">
            <w:pPr>
              <w:jc w:val="center"/>
            </w:pPr>
          </w:p>
        </w:tc>
        <w:tc>
          <w:tcPr>
            <w:tcW w:w="567" w:type="dxa"/>
          </w:tcPr>
          <w:p w14:paraId="169A55C3" w14:textId="77777777" w:rsidR="002034EB" w:rsidRPr="009A3C4E" w:rsidRDefault="002034EB" w:rsidP="002034EB">
            <w:pPr>
              <w:jc w:val="center"/>
            </w:pPr>
          </w:p>
        </w:tc>
      </w:tr>
      <w:tr w:rsidR="002034EB" w:rsidRPr="009A3C4E" w14:paraId="085B4F21" w14:textId="77777777" w:rsidTr="002034EB">
        <w:trPr>
          <w:trHeight w:val="283"/>
        </w:trPr>
        <w:tc>
          <w:tcPr>
            <w:tcW w:w="646" w:type="dxa"/>
          </w:tcPr>
          <w:p w14:paraId="4BF63D5C" w14:textId="77777777" w:rsidR="002034EB" w:rsidRPr="009A3C4E" w:rsidRDefault="002034EB" w:rsidP="002034EB">
            <w:pPr>
              <w:jc w:val="center"/>
            </w:pPr>
            <w:r w:rsidRPr="009A3C4E">
              <w:t>21.</w:t>
            </w:r>
          </w:p>
        </w:tc>
        <w:tc>
          <w:tcPr>
            <w:tcW w:w="426" w:type="dxa"/>
          </w:tcPr>
          <w:p w14:paraId="409CBF60" w14:textId="77777777" w:rsidR="002034EB" w:rsidRPr="009A3C4E" w:rsidRDefault="002034EB" w:rsidP="002034EB">
            <w:pPr>
              <w:jc w:val="center"/>
            </w:pPr>
            <w:r w:rsidRPr="009A3C4E">
              <w:t>a.</w:t>
            </w:r>
          </w:p>
        </w:tc>
        <w:tc>
          <w:tcPr>
            <w:tcW w:w="7938" w:type="dxa"/>
            <w:vAlign w:val="bottom"/>
          </w:tcPr>
          <w:p w14:paraId="58668E41" w14:textId="77777777" w:rsidR="002034EB" w:rsidRPr="009A3C4E" w:rsidRDefault="002034EB">
            <w:r w:rsidRPr="009A3C4E">
              <w:t>Describe the process of demand paging and its relation with virtual memory?</w:t>
            </w:r>
          </w:p>
        </w:tc>
        <w:tc>
          <w:tcPr>
            <w:tcW w:w="707" w:type="dxa"/>
          </w:tcPr>
          <w:p w14:paraId="716C3F48" w14:textId="77777777" w:rsidR="002034EB" w:rsidRPr="009A3C4E" w:rsidRDefault="002034EB" w:rsidP="002034EB">
            <w:pPr>
              <w:jc w:val="center"/>
            </w:pPr>
            <w:r w:rsidRPr="009A3C4E">
              <w:t>CO5</w:t>
            </w:r>
          </w:p>
        </w:tc>
        <w:tc>
          <w:tcPr>
            <w:tcW w:w="711" w:type="dxa"/>
          </w:tcPr>
          <w:p w14:paraId="60C4AE08" w14:textId="77777777" w:rsidR="002034EB" w:rsidRPr="009A3C4E" w:rsidRDefault="002034EB" w:rsidP="002034EB">
            <w:pPr>
              <w:jc w:val="center"/>
            </w:pPr>
            <w:r w:rsidRPr="009A3C4E">
              <w:t>U</w:t>
            </w:r>
          </w:p>
        </w:tc>
        <w:tc>
          <w:tcPr>
            <w:tcW w:w="567" w:type="dxa"/>
          </w:tcPr>
          <w:p w14:paraId="745552ED" w14:textId="77777777" w:rsidR="002034EB" w:rsidRPr="009A3C4E" w:rsidRDefault="002034EB" w:rsidP="002034EB">
            <w:pPr>
              <w:jc w:val="center"/>
            </w:pPr>
            <w:r w:rsidRPr="009A3C4E">
              <w:t>4</w:t>
            </w:r>
          </w:p>
        </w:tc>
      </w:tr>
      <w:tr w:rsidR="002034EB" w:rsidRPr="009A3C4E" w14:paraId="3F75D73F" w14:textId="77777777" w:rsidTr="002034EB">
        <w:trPr>
          <w:trHeight w:val="283"/>
        </w:trPr>
        <w:tc>
          <w:tcPr>
            <w:tcW w:w="646" w:type="dxa"/>
          </w:tcPr>
          <w:p w14:paraId="31F7505F" w14:textId="77777777" w:rsidR="002034EB" w:rsidRPr="009A3C4E" w:rsidRDefault="002034EB" w:rsidP="002034EB">
            <w:pPr>
              <w:jc w:val="center"/>
            </w:pPr>
          </w:p>
        </w:tc>
        <w:tc>
          <w:tcPr>
            <w:tcW w:w="426" w:type="dxa"/>
          </w:tcPr>
          <w:p w14:paraId="77D32CDE" w14:textId="77777777" w:rsidR="002034EB" w:rsidRPr="009A3C4E" w:rsidRDefault="002034EB" w:rsidP="002034EB">
            <w:pPr>
              <w:jc w:val="center"/>
            </w:pPr>
            <w:r w:rsidRPr="009A3C4E">
              <w:t>b.</w:t>
            </w:r>
          </w:p>
        </w:tc>
        <w:tc>
          <w:tcPr>
            <w:tcW w:w="7938" w:type="dxa"/>
            <w:vAlign w:val="bottom"/>
          </w:tcPr>
          <w:p w14:paraId="7B6D311D" w14:textId="77777777" w:rsidR="002034EB" w:rsidRPr="009A3C4E" w:rsidRDefault="002034EB" w:rsidP="002034EB">
            <w:pPr>
              <w:jc w:val="both"/>
            </w:pPr>
            <w:r w:rsidRPr="009A3C4E">
              <w:t>Write  in detail  about the given Memory Management techniques with diagrams</w:t>
            </w:r>
            <w:r>
              <w:t>.</w:t>
            </w:r>
          </w:p>
          <w:p w14:paraId="2702181A" w14:textId="77777777" w:rsidR="002034EB" w:rsidRPr="009A3C4E" w:rsidRDefault="002034EB">
            <w:r w:rsidRPr="009A3C4E">
              <w:t>(i) Partition Allocation Methods.</w:t>
            </w:r>
          </w:p>
          <w:p w14:paraId="16636CF2" w14:textId="77777777" w:rsidR="002034EB" w:rsidRPr="009A3C4E" w:rsidRDefault="002034EB">
            <w:r w:rsidRPr="009A3C4E">
              <w:t>(ii) Paging and Translation Look-aside Buffer.</w:t>
            </w:r>
          </w:p>
        </w:tc>
        <w:tc>
          <w:tcPr>
            <w:tcW w:w="707" w:type="dxa"/>
          </w:tcPr>
          <w:p w14:paraId="7F574F09" w14:textId="77777777" w:rsidR="002034EB" w:rsidRPr="009A3C4E" w:rsidRDefault="002034EB" w:rsidP="002034EB">
            <w:pPr>
              <w:jc w:val="center"/>
            </w:pPr>
            <w:r w:rsidRPr="009A3C4E">
              <w:t>CO5</w:t>
            </w:r>
          </w:p>
        </w:tc>
        <w:tc>
          <w:tcPr>
            <w:tcW w:w="711" w:type="dxa"/>
          </w:tcPr>
          <w:p w14:paraId="53800547" w14:textId="77777777" w:rsidR="002034EB" w:rsidRPr="009A3C4E" w:rsidRDefault="002034EB" w:rsidP="002034EB">
            <w:pPr>
              <w:jc w:val="center"/>
            </w:pPr>
            <w:r w:rsidRPr="009A3C4E">
              <w:t>U</w:t>
            </w:r>
          </w:p>
        </w:tc>
        <w:tc>
          <w:tcPr>
            <w:tcW w:w="567" w:type="dxa"/>
          </w:tcPr>
          <w:p w14:paraId="71575C1E" w14:textId="77777777" w:rsidR="002034EB" w:rsidRPr="009A3C4E" w:rsidRDefault="002034EB" w:rsidP="002034EB">
            <w:pPr>
              <w:jc w:val="center"/>
            </w:pPr>
            <w:r w:rsidRPr="009A3C4E">
              <w:t>8</w:t>
            </w:r>
          </w:p>
        </w:tc>
      </w:tr>
      <w:tr w:rsidR="002034EB" w:rsidRPr="009A3C4E" w14:paraId="6F654C6D" w14:textId="77777777" w:rsidTr="002034EB">
        <w:trPr>
          <w:trHeight w:val="283"/>
        </w:trPr>
        <w:tc>
          <w:tcPr>
            <w:tcW w:w="646" w:type="dxa"/>
          </w:tcPr>
          <w:p w14:paraId="26CF588A" w14:textId="77777777" w:rsidR="002034EB" w:rsidRPr="009A3C4E" w:rsidRDefault="002034EB" w:rsidP="002034EB">
            <w:pPr>
              <w:jc w:val="center"/>
            </w:pPr>
            <w:r w:rsidRPr="009A3C4E">
              <w:t>22.</w:t>
            </w:r>
          </w:p>
        </w:tc>
        <w:tc>
          <w:tcPr>
            <w:tcW w:w="426" w:type="dxa"/>
          </w:tcPr>
          <w:p w14:paraId="7B847900" w14:textId="77777777" w:rsidR="002034EB" w:rsidRPr="009A3C4E" w:rsidRDefault="002034EB" w:rsidP="002034EB">
            <w:pPr>
              <w:jc w:val="center"/>
            </w:pPr>
            <w:r w:rsidRPr="009A3C4E">
              <w:t>a.</w:t>
            </w:r>
          </w:p>
        </w:tc>
        <w:tc>
          <w:tcPr>
            <w:tcW w:w="7938" w:type="dxa"/>
            <w:vAlign w:val="bottom"/>
          </w:tcPr>
          <w:p w14:paraId="2422F129" w14:textId="77777777" w:rsidR="002034EB" w:rsidRPr="009A3C4E" w:rsidRDefault="002034EB" w:rsidP="002034EB">
            <w:pPr>
              <w:jc w:val="both"/>
            </w:pPr>
            <w:r w:rsidRPr="009A3C4E">
              <w:t>Discuss in detail about file allocation methods. Explain the possible structures for directory? Discuss them in detail.</w:t>
            </w:r>
          </w:p>
        </w:tc>
        <w:tc>
          <w:tcPr>
            <w:tcW w:w="707" w:type="dxa"/>
          </w:tcPr>
          <w:p w14:paraId="6B8A649E" w14:textId="77777777" w:rsidR="002034EB" w:rsidRPr="009A3C4E" w:rsidRDefault="002034EB" w:rsidP="002034EB">
            <w:pPr>
              <w:jc w:val="center"/>
            </w:pPr>
            <w:r w:rsidRPr="009A3C4E">
              <w:t>CO5</w:t>
            </w:r>
          </w:p>
        </w:tc>
        <w:tc>
          <w:tcPr>
            <w:tcW w:w="711" w:type="dxa"/>
          </w:tcPr>
          <w:p w14:paraId="3743007A" w14:textId="77777777" w:rsidR="002034EB" w:rsidRPr="009A3C4E" w:rsidRDefault="002034EB" w:rsidP="002034EB">
            <w:pPr>
              <w:jc w:val="center"/>
            </w:pPr>
            <w:r w:rsidRPr="009A3C4E">
              <w:t>U</w:t>
            </w:r>
          </w:p>
        </w:tc>
        <w:tc>
          <w:tcPr>
            <w:tcW w:w="567" w:type="dxa"/>
          </w:tcPr>
          <w:p w14:paraId="2076248F" w14:textId="77777777" w:rsidR="002034EB" w:rsidRPr="009A3C4E" w:rsidRDefault="002034EB" w:rsidP="002034EB">
            <w:pPr>
              <w:jc w:val="center"/>
            </w:pPr>
            <w:r w:rsidRPr="009A3C4E">
              <w:t>5</w:t>
            </w:r>
          </w:p>
        </w:tc>
      </w:tr>
      <w:tr w:rsidR="002034EB" w:rsidRPr="009A3C4E" w14:paraId="5A26AA10" w14:textId="77777777" w:rsidTr="002034EB">
        <w:trPr>
          <w:trHeight w:val="283"/>
        </w:trPr>
        <w:tc>
          <w:tcPr>
            <w:tcW w:w="646" w:type="dxa"/>
          </w:tcPr>
          <w:p w14:paraId="1C31E092" w14:textId="77777777" w:rsidR="002034EB" w:rsidRPr="009A3C4E" w:rsidRDefault="002034EB" w:rsidP="002034EB">
            <w:pPr>
              <w:jc w:val="center"/>
            </w:pPr>
          </w:p>
        </w:tc>
        <w:tc>
          <w:tcPr>
            <w:tcW w:w="426" w:type="dxa"/>
          </w:tcPr>
          <w:p w14:paraId="4080F4F7" w14:textId="77777777" w:rsidR="002034EB" w:rsidRPr="009A3C4E" w:rsidRDefault="002034EB" w:rsidP="002034EB">
            <w:pPr>
              <w:jc w:val="center"/>
            </w:pPr>
            <w:r w:rsidRPr="009A3C4E">
              <w:t>b.</w:t>
            </w:r>
          </w:p>
        </w:tc>
        <w:tc>
          <w:tcPr>
            <w:tcW w:w="7938" w:type="dxa"/>
            <w:vAlign w:val="bottom"/>
          </w:tcPr>
          <w:p w14:paraId="2E427CDA" w14:textId="77777777" w:rsidR="002034EB" w:rsidRPr="009A3C4E" w:rsidRDefault="002034EB" w:rsidP="002034EB">
            <w:pPr>
              <w:jc w:val="both"/>
            </w:pPr>
            <w:r w:rsidRPr="009A3C4E">
              <w:t>Calculate the number of page faults that would occur for the following replacement algorithms, assuming three and four frames.</w:t>
            </w:r>
          </w:p>
          <w:p w14:paraId="47BC77DC" w14:textId="77777777" w:rsidR="002034EB" w:rsidRPr="009A3C4E" w:rsidRDefault="002034EB">
            <w:r w:rsidRPr="009A3C4E">
              <w:t>Consider the following page reference string: 1, 2, 3, 4, 2, 1, 5, 6, 2, 1, 2, 3, 7, 6, 3, 2, 1, 2, 3, 6.</w:t>
            </w:r>
          </w:p>
        </w:tc>
        <w:tc>
          <w:tcPr>
            <w:tcW w:w="707" w:type="dxa"/>
          </w:tcPr>
          <w:p w14:paraId="244F0366" w14:textId="77777777" w:rsidR="002034EB" w:rsidRPr="009A3C4E" w:rsidRDefault="002034EB" w:rsidP="002034EB">
            <w:pPr>
              <w:jc w:val="center"/>
            </w:pPr>
            <w:r w:rsidRPr="009A3C4E">
              <w:t>CO5</w:t>
            </w:r>
          </w:p>
        </w:tc>
        <w:tc>
          <w:tcPr>
            <w:tcW w:w="711" w:type="dxa"/>
          </w:tcPr>
          <w:p w14:paraId="064216AE" w14:textId="77777777" w:rsidR="002034EB" w:rsidRPr="009A3C4E" w:rsidRDefault="002034EB" w:rsidP="002034EB">
            <w:pPr>
              <w:jc w:val="center"/>
            </w:pPr>
            <w:r w:rsidRPr="009A3C4E">
              <w:t>A</w:t>
            </w:r>
          </w:p>
        </w:tc>
        <w:tc>
          <w:tcPr>
            <w:tcW w:w="567" w:type="dxa"/>
          </w:tcPr>
          <w:p w14:paraId="306CD4A6" w14:textId="77777777" w:rsidR="002034EB" w:rsidRPr="009A3C4E" w:rsidRDefault="002034EB" w:rsidP="002034EB">
            <w:pPr>
              <w:jc w:val="center"/>
            </w:pPr>
            <w:r w:rsidRPr="009A3C4E">
              <w:t>7</w:t>
            </w:r>
          </w:p>
        </w:tc>
      </w:tr>
      <w:tr w:rsidR="002034EB" w:rsidRPr="009A3C4E" w14:paraId="1EE22A0D" w14:textId="77777777" w:rsidTr="002034EB">
        <w:trPr>
          <w:trHeight w:val="283"/>
        </w:trPr>
        <w:tc>
          <w:tcPr>
            <w:tcW w:w="646" w:type="dxa"/>
          </w:tcPr>
          <w:p w14:paraId="185705C6" w14:textId="77777777" w:rsidR="002034EB" w:rsidRPr="009A3C4E" w:rsidRDefault="002034EB" w:rsidP="002034EB">
            <w:pPr>
              <w:jc w:val="center"/>
            </w:pPr>
            <w:r w:rsidRPr="009A3C4E">
              <w:t>23.</w:t>
            </w:r>
          </w:p>
        </w:tc>
        <w:tc>
          <w:tcPr>
            <w:tcW w:w="426" w:type="dxa"/>
          </w:tcPr>
          <w:p w14:paraId="5D854E3A" w14:textId="77777777" w:rsidR="002034EB" w:rsidRPr="009A3C4E" w:rsidRDefault="002034EB" w:rsidP="002034EB">
            <w:pPr>
              <w:jc w:val="center"/>
            </w:pPr>
          </w:p>
        </w:tc>
        <w:tc>
          <w:tcPr>
            <w:tcW w:w="7938" w:type="dxa"/>
            <w:vAlign w:val="bottom"/>
          </w:tcPr>
          <w:p w14:paraId="5E16E3FB" w14:textId="77777777" w:rsidR="002034EB" w:rsidRPr="009A3C4E" w:rsidRDefault="002034EB" w:rsidP="002034EB">
            <w:pPr>
              <w:jc w:val="both"/>
            </w:pPr>
            <w:r w:rsidRPr="009A3C4E">
              <w:t>Explain RAID (Redundant Array of Independent Disks) and its diverse levels, delving into the intricacies and specific characteristics of each level.</w:t>
            </w:r>
          </w:p>
        </w:tc>
        <w:tc>
          <w:tcPr>
            <w:tcW w:w="707" w:type="dxa"/>
          </w:tcPr>
          <w:p w14:paraId="2F34F704" w14:textId="77777777" w:rsidR="002034EB" w:rsidRPr="009A3C4E" w:rsidRDefault="002034EB" w:rsidP="002034EB">
            <w:pPr>
              <w:jc w:val="center"/>
            </w:pPr>
            <w:r w:rsidRPr="009A3C4E">
              <w:t>CO6</w:t>
            </w:r>
          </w:p>
        </w:tc>
        <w:tc>
          <w:tcPr>
            <w:tcW w:w="711" w:type="dxa"/>
          </w:tcPr>
          <w:p w14:paraId="1DF51E56" w14:textId="77777777" w:rsidR="002034EB" w:rsidRPr="009A3C4E" w:rsidRDefault="002034EB" w:rsidP="002034EB">
            <w:pPr>
              <w:jc w:val="center"/>
            </w:pPr>
            <w:r w:rsidRPr="009A3C4E">
              <w:t>U</w:t>
            </w:r>
          </w:p>
        </w:tc>
        <w:tc>
          <w:tcPr>
            <w:tcW w:w="567" w:type="dxa"/>
          </w:tcPr>
          <w:p w14:paraId="5F998076" w14:textId="77777777" w:rsidR="002034EB" w:rsidRPr="009A3C4E" w:rsidRDefault="002034EB" w:rsidP="002034EB">
            <w:pPr>
              <w:jc w:val="center"/>
            </w:pPr>
            <w:r w:rsidRPr="009A3C4E">
              <w:t>12</w:t>
            </w:r>
          </w:p>
        </w:tc>
      </w:tr>
      <w:tr w:rsidR="002034EB" w:rsidRPr="009A3C4E" w14:paraId="2E2C1555" w14:textId="77777777" w:rsidTr="002034EB">
        <w:trPr>
          <w:trHeight w:val="397"/>
        </w:trPr>
        <w:tc>
          <w:tcPr>
            <w:tcW w:w="10995" w:type="dxa"/>
            <w:gridSpan w:val="6"/>
            <w:vAlign w:val="center"/>
          </w:tcPr>
          <w:p w14:paraId="6573FFE0" w14:textId="77777777" w:rsidR="002034EB" w:rsidRPr="009A3C4E" w:rsidRDefault="002034EB" w:rsidP="002034EB">
            <w:pPr>
              <w:jc w:val="center"/>
              <w:rPr>
                <w:b/>
              </w:rPr>
            </w:pPr>
            <w:r w:rsidRPr="009A3C4E">
              <w:rPr>
                <w:b/>
              </w:rPr>
              <w:t>COMPULSORY QUESTION</w:t>
            </w:r>
          </w:p>
        </w:tc>
      </w:tr>
      <w:tr w:rsidR="002034EB" w:rsidRPr="009A3C4E" w14:paraId="485663CF" w14:textId="77777777" w:rsidTr="002034EB">
        <w:trPr>
          <w:trHeight w:val="283"/>
        </w:trPr>
        <w:tc>
          <w:tcPr>
            <w:tcW w:w="646" w:type="dxa"/>
          </w:tcPr>
          <w:p w14:paraId="6C3B395D" w14:textId="77777777" w:rsidR="002034EB" w:rsidRPr="009A3C4E" w:rsidRDefault="002034EB" w:rsidP="002034EB">
            <w:pPr>
              <w:jc w:val="center"/>
            </w:pPr>
            <w:r w:rsidRPr="009A3C4E">
              <w:t>24.</w:t>
            </w:r>
          </w:p>
        </w:tc>
        <w:tc>
          <w:tcPr>
            <w:tcW w:w="426" w:type="dxa"/>
          </w:tcPr>
          <w:p w14:paraId="37149CAC" w14:textId="77777777" w:rsidR="002034EB" w:rsidRPr="009A3C4E" w:rsidRDefault="002034EB" w:rsidP="002034EB">
            <w:pPr>
              <w:jc w:val="center"/>
            </w:pPr>
          </w:p>
        </w:tc>
        <w:tc>
          <w:tcPr>
            <w:tcW w:w="7938" w:type="dxa"/>
            <w:vAlign w:val="bottom"/>
          </w:tcPr>
          <w:p w14:paraId="2CCB3DF0" w14:textId="77777777" w:rsidR="002034EB" w:rsidRDefault="002034EB" w:rsidP="002034EB">
            <w:pPr>
              <w:jc w:val="both"/>
            </w:pPr>
            <w:r w:rsidRPr="009A3C4E">
              <w:t xml:space="preserve">Examine the total number of head movements for a disk queue containing requests for I/O to blocks on cylinders: 98, 183, 37, 122, 14, 124, 65, and 67. The disk head starts at cylinder 53. Compare FCFS scheduling, SSTF, </w:t>
            </w:r>
          </w:p>
          <w:p w14:paraId="0C13F6A9" w14:textId="77777777" w:rsidR="002034EB" w:rsidRPr="009A3C4E" w:rsidRDefault="002034EB" w:rsidP="002034EB">
            <w:pPr>
              <w:jc w:val="both"/>
            </w:pPr>
            <w:r w:rsidRPr="009A3C4E">
              <w:t>C-SCAN, and LOOK algorithms.</w:t>
            </w:r>
          </w:p>
        </w:tc>
        <w:tc>
          <w:tcPr>
            <w:tcW w:w="707" w:type="dxa"/>
          </w:tcPr>
          <w:p w14:paraId="74EA5608" w14:textId="77777777" w:rsidR="002034EB" w:rsidRPr="009A3C4E" w:rsidRDefault="002034EB" w:rsidP="002034EB">
            <w:pPr>
              <w:jc w:val="center"/>
            </w:pPr>
            <w:r w:rsidRPr="009A3C4E">
              <w:t>CO6</w:t>
            </w:r>
          </w:p>
        </w:tc>
        <w:tc>
          <w:tcPr>
            <w:tcW w:w="711" w:type="dxa"/>
          </w:tcPr>
          <w:p w14:paraId="5CF36A4A" w14:textId="77777777" w:rsidR="002034EB" w:rsidRPr="009A3C4E" w:rsidRDefault="002034EB" w:rsidP="002034EB">
            <w:pPr>
              <w:jc w:val="center"/>
            </w:pPr>
            <w:r w:rsidRPr="009A3C4E">
              <w:t>A</w:t>
            </w:r>
          </w:p>
        </w:tc>
        <w:tc>
          <w:tcPr>
            <w:tcW w:w="567" w:type="dxa"/>
          </w:tcPr>
          <w:p w14:paraId="01417C9E" w14:textId="77777777" w:rsidR="002034EB" w:rsidRPr="009A3C4E" w:rsidRDefault="002034EB" w:rsidP="002034EB">
            <w:pPr>
              <w:jc w:val="center"/>
            </w:pPr>
            <w:r w:rsidRPr="009A3C4E">
              <w:t>12</w:t>
            </w:r>
          </w:p>
        </w:tc>
      </w:tr>
    </w:tbl>
    <w:p w14:paraId="353FCEB3" w14:textId="77777777" w:rsidR="002034EB" w:rsidRDefault="002034EB"/>
    <w:p w14:paraId="6BE96771" w14:textId="77777777" w:rsidR="002034EB" w:rsidRDefault="002034EB">
      <w:r>
        <w:rPr>
          <w:b/>
        </w:rPr>
        <w:t>CO</w:t>
      </w:r>
      <w:r>
        <w:t xml:space="preserve"> – COURSE OUTCOME</w:t>
      </w:r>
      <w:r>
        <w:tab/>
        <w:t xml:space="preserve">       </w:t>
      </w:r>
      <w:r>
        <w:rPr>
          <w:b/>
        </w:rPr>
        <w:t>BL</w:t>
      </w:r>
      <w:r>
        <w:t xml:space="preserve"> – BLOOM’S LEVEL       </w:t>
      </w:r>
      <w:r>
        <w:rPr>
          <w:b/>
        </w:rPr>
        <w:t>M</w:t>
      </w:r>
      <w:r>
        <w:t xml:space="preserve"> – MARKS ALLOTTED</w:t>
      </w:r>
    </w:p>
    <w:tbl>
      <w:tblPr>
        <w:tblW w:w="1049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670"/>
        <w:gridCol w:w="9820"/>
      </w:tblGrid>
      <w:tr w:rsidR="002034EB" w14:paraId="6DD98FCC" w14:textId="77777777" w:rsidTr="002034EB">
        <w:trPr>
          <w:trHeight w:val="283"/>
          <w:jc w:val="center"/>
        </w:trPr>
        <w:tc>
          <w:tcPr>
            <w:tcW w:w="670" w:type="dxa"/>
          </w:tcPr>
          <w:p w14:paraId="74323FA7" w14:textId="77777777" w:rsidR="002034EB" w:rsidRDefault="002034EB">
            <w:pPr>
              <w:rPr>
                <w:sz w:val="22"/>
                <w:szCs w:val="22"/>
              </w:rPr>
            </w:pPr>
          </w:p>
        </w:tc>
        <w:tc>
          <w:tcPr>
            <w:tcW w:w="9820" w:type="dxa"/>
          </w:tcPr>
          <w:p w14:paraId="46C0CF32" w14:textId="77777777" w:rsidR="002034EB" w:rsidRDefault="002034EB">
            <w:pPr>
              <w:jc w:val="center"/>
              <w:rPr>
                <w:b/>
                <w:sz w:val="22"/>
                <w:szCs w:val="22"/>
              </w:rPr>
            </w:pPr>
            <w:r>
              <w:rPr>
                <w:b/>
                <w:sz w:val="22"/>
                <w:szCs w:val="22"/>
              </w:rPr>
              <w:t>COURSE OUTCOMES</w:t>
            </w:r>
          </w:p>
        </w:tc>
      </w:tr>
      <w:tr w:rsidR="002034EB" w14:paraId="60F28756" w14:textId="77777777" w:rsidTr="002034EB">
        <w:trPr>
          <w:trHeight w:val="283"/>
          <w:jc w:val="center"/>
        </w:trPr>
        <w:tc>
          <w:tcPr>
            <w:tcW w:w="670" w:type="dxa"/>
          </w:tcPr>
          <w:p w14:paraId="4E6E6EC2" w14:textId="77777777" w:rsidR="002034EB" w:rsidRDefault="002034EB">
            <w:pPr>
              <w:rPr>
                <w:b/>
                <w:sz w:val="22"/>
                <w:szCs w:val="22"/>
              </w:rPr>
            </w:pPr>
            <w:r>
              <w:rPr>
                <w:b/>
                <w:sz w:val="22"/>
                <w:szCs w:val="22"/>
              </w:rPr>
              <w:t>CO1</w:t>
            </w:r>
          </w:p>
        </w:tc>
        <w:tc>
          <w:tcPr>
            <w:tcW w:w="9820" w:type="dxa"/>
            <w:vAlign w:val="center"/>
          </w:tcPr>
          <w:p w14:paraId="7D9BE6CF" w14:textId="77777777" w:rsidR="002034EB" w:rsidRPr="00F83D31" w:rsidRDefault="002034EB" w:rsidP="002034EB">
            <w:pPr>
              <w:spacing w:line="256" w:lineRule="auto"/>
              <w:ind w:right="340"/>
            </w:pPr>
            <w:r>
              <w:rPr>
                <w:sz w:val="14"/>
                <w:szCs w:val="14"/>
              </w:rPr>
              <w:t xml:space="preserve"> </w:t>
            </w:r>
            <w:r>
              <w:t>understand how operating systems makes it possible for many applications to share resources and to make programming easier for user space applications.</w:t>
            </w:r>
          </w:p>
        </w:tc>
      </w:tr>
      <w:tr w:rsidR="002034EB" w14:paraId="5985F7BF" w14:textId="77777777" w:rsidTr="002034EB">
        <w:trPr>
          <w:trHeight w:val="378"/>
          <w:jc w:val="center"/>
        </w:trPr>
        <w:tc>
          <w:tcPr>
            <w:tcW w:w="670" w:type="dxa"/>
          </w:tcPr>
          <w:p w14:paraId="533EDD0F" w14:textId="77777777" w:rsidR="002034EB" w:rsidRDefault="002034EB">
            <w:pPr>
              <w:rPr>
                <w:b/>
                <w:sz w:val="22"/>
                <w:szCs w:val="22"/>
              </w:rPr>
            </w:pPr>
            <w:r>
              <w:rPr>
                <w:b/>
                <w:sz w:val="22"/>
                <w:szCs w:val="22"/>
              </w:rPr>
              <w:t>CO2</w:t>
            </w:r>
          </w:p>
        </w:tc>
        <w:tc>
          <w:tcPr>
            <w:tcW w:w="9820" w:type="dxa"/>
            <w:vAlign w:val="center"/>
          </w:tcPr>
          <w:p w14:paraId="2DB37B17" w14:textId="77777777" w:rsidR="002034EB" w:rsidRPr="00A81BAD" w:rsidRDefault="002034EB" w:rsidP="002034EB">
            <w:pPr>
              <w:spacing w:line="273" w:lineRule="auto"/>
            </w:pPr>
            <w:r>
              <w:t>distinguish between user and kernel level operating</w:t>
            </w:r>
          </w:p>
        </w:tc>
      </w:tr>
      <w:tr w:rsidR="002034EB" w14:paraId="0C89CA41" w14:textId="77777777" w:rsidTr="002034EB">
        <w:trPr>
          <w:trHeight w:val="283"/>
          <w:jc w:val="center"/>
        </w:trPr>
        <w:tc>
          <w:tcPr>
            <w:tcW w:w="670" w:type="dxa"/>
          </w:tcPr>
          <w:p w14:paraId="037E44CA" w14:textId="77777777" w:rsidR="002034EB" w:rsidRDefault="002034EB">
            <w:pPr>
              <w:rPr>
                <w:b/>
                <w:sz w:val="22"/>
                <w:szCs w:val="22"/>
              </w:rPr>
            </w:pPr>
            <w:r>
              <w:rPr>
                <w:b/>
                <w:sz w:val="22"/>
                <w:szCs w:val="22"/>
              </w:rPr>
              <w:t>CO3</w:t>
            </w:r>
          </w:p>
        </w:tc>
        <w:tc>
          <w:tcPr>
            <w:tcW w:w="9820" w:type="dxa"/>
            <w:vAlign w:val="center"/>
          </w:tcPr>
          <w:p w14:paraId="1E21AA2A" w14:textId="77777777" w:rsidR="002034EB" w:rsidRDefault="002034EB" w:rsidP="002034EB">
            <w:pPr>
              <w:spacing w:before="20" w:line="256" w:lineRule="auto"/>
              <w:ind w:right="700"/>
              <w:rPr>
                <w:sz w:val="22"/>
                <w:szCs w:val="22"/>
              </w:rPr>
            </w:pPr>
            <w:r>
              <w:t>analyze the thread context management, synchronization methods and various scheduling algorithms.</w:t>
            </w:r>
          </w:p>
        </w:tc>
      </w:tr>
      <w:tr w:rsidR="002034EB" w14:paraId="0140A907" w14:textId="77777777" w:rsidTr="002034EB">
        <w:trPr>
          <w:trHeight w:val="283"/>
          <w:jc w:val="center"/>
        </w:trPr>
        <w:tc>
          <w:tcPr>
            <w:tcW w:w="670" w:type="dxa"/>
          </w:tcPr>
          <w:p w14:paraId="1D20CD8C" w14:textId="77777777" w:rsidR="002034EB" w:rsidRDefault="002034EB">
            <w:pPr>
              <w:rPr>
                <w:b/>
                <w:sz w:val="22"/>
                <w:szCs w:val="22"/>
              </w:rPr>
            </w:pPr>
            <w:r>
              <w:rPr>
                <w:b/>
                <w:sz w:val="22"/>
                <w:szCs w:val="22"/>
              </w:rPr>
              <w:t>CO4</w:t>
            </w:r>
          </w:p>
        </w:tc>
        <w:tc>
          <w:tcPr>
            <w:tcW w:w="9820" w:type="dxa"/>
            <w:vAlign w:val="center"/>
          </w:tcPr>
          <w:p w14:paraId="0E7A349A" w14:textId="77777777" w:rsidR="002034EB" w:rsidRDefault="002034EB" w:rsidP="002034EB">
            <w:pPr>
              <w:spacing w:line="256" w:lineRule="auto"/>
              <w:ind w:right="340"/>
              <w:rPr>
                <w:sz w:val="22"/>
                <w:szCs w:val="22"/>
              </w:rPr>
            </w:pPr>
            <w:r>
              <w:t>apply various memory management schemes especially paging and segmentation in real time applications.</w:t>
            </w:r>
          </w:p>
        </w:tc>
      </w:tr>
      <w:tr w:rsidR="002034EB" w14:paraId="52D6F9B9" w14:textId="77777777" w:rsidTr="002034EB">
        <w:trPr>
          <w:trHeight w:val="283"/>
          <w:jc w:val="center"/>
        </w:trPr>
        <w:tc>
          <w:tcPr>
            <w:tcW w:w="670" w:type="dxa"/>
          </w:tcPr>
          <w:p w14:paraId="28A1240C" w14:textId="77777777" w:rsidR="002034EB" w:rsidRDefault="002034EB">
            <w:pPr>
              <w:rPr>
                <w:b/>
                <w:sz w:val="22"/>
                <w:szCs w:val="22"/>
              </w:rPr>
            </w:pPr>
            <w:r>
              <w:rPr>
                <w:b/>
                <w:sz w:val="22"/>
                <w:szCs w:val="22"/>
              </w:rPr>
              <w:t>CO5</w:t>
            </w:r>
          </w:p>
        </w:tc>
        <w:tc>
          <w:tcPr>
            <w:tcW w:w="9820" w:type="dxa"/>
            <w:vAlign w:val="center"/>
          </w:tcPr>
          <w:p w14:paraId="48F0A42C" w14:textId="77777777" w:rsidR="002034EB" w:rsidRPr="00A81BAD" w:rsidRDefault="002034EB" w:rsidP="002034EB">
            <w:pPr>
              <w:spacing w:line="271" w:lineRule="auto"/>
            </w:pPr>
            <w:r>
              <w:t>Illustrate file systems in operating systems like UNIX/Linux and Windows.</w:t>
            </w:r>
          </w:p>
        </w:tc>
      </w:tr>
      <w:tr w:rsidR="002034EB" w14:paraId="160E6308" w14:textId="77777777" w:rsidTr="002034EB">
        <w:trPr>
          <w:trHeight w:val="283"/>
          <w:jc w:val="center"/>
        </w:trPr>
        <w:tc>
          <w:tcPr>
            <w:tcW w:w="670" w:type="dxa"/>
          </w:tcPr>
          <w:p w14:paraId="1C37062D" w14:textId="77777777" w:rsidR="002034EB" w:rsidRDefault="002034EB">
            <w:pPr>
              <w:rPr>
                <w:b/>
                <w:sz w:val="22"/>
                <w:szCs w:val="22"/>
              </w:rPr>
            </w:pPr>
            <w:r>
              <w:rPr>
                <w:b/>
                <w:sz w:val="22"/>
                <w:szCs w:val="22"/>
              </w:rPr>
              <w:t>CO6</w:t>
            </w:r>
          </w:p>
        </w:tc>
        <w:tc>
          <w:tcPr>
            <w:tcW w:w="9820" w:type="dxa"/>
            <w:vAlign w:val="bottom"/>
          </w:tcPr>
          <w:p w14:paraId="05F4A945" w14:textId="77777777" w:rsidR="002034EB" w:rsidRPr="00571FF3" w:rsidRDefault="002034EB" w:rsidP="002034EB">
            <w:pPr>
              <w:spacing w:before="20"/>
              <w:ind w:right="1140"/>
            </w:pPr>
            <w:r>
              <w:t>discover input output management, use of device driver and secondary storage (disk) mechanism.</w:t>
            </w:r>
          </w:p>
        </w:tc>
      </w:tr>
    </w:tbl>
    <w:p w14:paraId="40F9EEC4" w14:textId="77777777" w:rsidR="002034EB" w:rsidRDefault="002034EB"/>
    <w:tbl>
      <w:tblPr>
        <w:tblW w:w="638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139"/>
        <w:gridCol w:w="709"/>
        <w:gridCol w:w="708"/>
        <w:gridCol w:w="709"/>
        <w:gridCol w:w="709"/>
        <w:gridCol w:w="709"/>
        <w:gridCol w:w="708"/>
        <w:gridCol w:w="993"/>
      </w:tblGrid>
      <w:tr w:rsidR="002034EB" w14:paraId="5862AF74" w14:textId="77777777" w:rsidTr="002034EB">
        <w:trPr>
          <w:jc w:val="center"/>
        </w:trPr>
        <w:tc>
          <w:tcPr>
            <w:tcW w:w="6384" w:type="dxa"/>
            <w:gridSpan w:val="8"/>
          </w:tcPr>
          <w:p w14:paraId="4F49AC45" w14:textId="77777777" w:rsidR="002034EB" w:rsidRDefault="002034EB">
            <w:pPr>
              <w:jc w:val="center"/>
              <w:rPr>
                <w:b/>
                <w:sz w:val="22"/>
                <w:szCs w:val="22"/>
              </w:rPr>
            </w:pPr>
            <w:r>
              <w:rPr>
                <w:b/>
                <w:sz w:val="22"/>
                <w:szCs w:val="22"/>
              </w:rPr>
              <w:t>Assessment Pattern as per Bloom’s Level</w:t>
            </w:r>
          </w:p>
        </w:tc>
      </w:tr>
      <w:tr w:rsidR="002034EB" w14:paraId="7AC0817D" w14:textId="77777777" w:rsidTr="002034EB">
        <w:trPr>
          <w:jc w:val="center"/>
        </w:trPr>
        <w:tc>
          <w:tcPr>
            <w:tcW w:w="1139" w:type="dxa"/>
          </w:tcPr>
          <w:p w14:paraId="5CF1CD8E" w14:textId="77777777" w:rsidR="002034EB" w:rsidRDefault="002034EB">
            <w:pPr>
              <w:jc w:val="center"/>
              <w:rPr>
                <w:b/>
                <w:sz w:val="22"/>
                <w:szCs w:val="22"/>
              </w:rPr>
            </w:pPr>
            <w:r>
              <w:rPr>
                <w:b/>
                <w:sz w:val="22"/>
                <w:szCs w:val="22"/>
              </w:rPr>
              <w:lastRenderedPageBreak/>
              <w:t>CO / BL</w:t>
            </w:r>
          </w:p>
        </w:tc>
        <w:tc>
          <w:tcPr>
            <w:tcW w:w="709" w:type="dxa"/>
          </w:tcPr>
          <w:p w14:paraId="4367A750" w14:textId="77777777" w:rsidR="002034EB" w:rsidRDefault="002034EB">
            <w:pPr>
              <w:jc w:val="center"/>
              <w:rPr>
                <w:b/>
                <w:sz w:val="22"/>
                <w:szCs w:val="22"/>
              </w:rPr>
            </w:pPr>
            <w:r>
              <w:rPr>
                <w:b/>
                <w:sz w:val="22"/>
                <w:szCs w:val="22"/>
              </w:rPr>
              <w:t>R</w:t>
            </w:r>
          </w:p>
        </w:tc>
        <w:tc>
          <w:tcPr>
            <w:tcW w:w="708" w:type="dxa"/>
          </w:tcPr>
          <w:p w14:paraId="7A8A8306" w14:textId="77777777" w:rsidR="002034EB" w:rsidRDefault="002034EB">
            <w:pPr>
              <w:jc w:val="center"/>
              <w:rPr>
                <w:b/>
                <w:sz w:val="22"/>
                <w:szCs w:val="22"/>
              </w:rPr>
            </w:pPr>
            <w:r>
              <w:rPr>
                <w:b/>
                <w:sz w:val="22"/>
                <w:szCs w:val="22"/>
              </w:rPr>
              <w:t>U</w:t>
            </w:r>
          </w:p>
        </w:tc>
        <w:tc>
          <w:tcPr>
            <w:tcW w:w="709" w:type="dxa"/>
          </w:tcPr>
          <w:p w14:paraId="2ED16AA7" w14:textId="77777777" w:rsidR="002034EB" w:rsidRDefault="002034EB">
            <w:pPr>
              <w:jc w:val="center"/>
              <w:rPr>
                <w:b/>
                <w:sz w:val="22"/>
                <w:szCs w:val="22"/>
              </w:rPr>
            </w:pPr>
            <w:r>
              <w:rPr>
                <w:b/>
                <w:sz w:val="22"/>
                <w:szCs w:val="22"/>
              </w:rPr>
              <w:t>A</w:t>
            </w:r>
          </w:p>
        </w:tc>
        <w:tc>
          <w:tcPr>
            <w:tcW w:w="709" w:type="dxa"/>
          </w:tcPr>
          <w:p w14:paraId="32F54AAE" w14:textId="77777777" w:rsidR="002034EB" w:rsidRDefault="002034EB">
            <w:pPr>
              <w:jc w:val="center"/>
              <w:rPr>
                <w:b/>
                <w:sz w:val="22"/>
                <w:szCs w:val="22"/>
              </w:rPr>
            </w:pPr>
            <w:r>
              <w:rPr>
                <w:b/>
                <w:sz w:val="22"/>
                <w:szCs w:val="22"/>
              </w:rPr>
              <w:t>An</w:t>
            </w:r>
          </w:p>
        </w:tc>
        <w:tc>
          <w:tcPr>
            <w:tcW w:w="709" w:type="dxa"/>
          </w:tcPr>
          <w:p w14:paraId="073ED007" w14:textId="77777777" w:rsidR="002034EB" w:rsidRDefault="002034EB">
            <w:pPr>
              <w:jc w:val="center"/>
              <w:rPr>
                <w:b/>
                <w:sz w:val="22"/>
                <w:szCs w:val="22"/>
              </w:rPr>
            </w:pPr>
            <w:r>
              <w:rPr>
                <w:b/>
                <w:sz w:val="22"/>
                <w:szCs w:val="22"/>
              </w:rPr>
              <w:t>E</w:t>
            </w:r>
          </w:p>
        </w:tc>
        <w:tc>
          <w:tcPr>
            <w:tcW w:w="708" w:type="dxa"/>
          </w:tcPr>
          <w:p w14:paraId="0FBF55B7" w14:textId="77777777" w:rsidR="002034EB" w:rsidRDefault="002034EB">
            <w:pPr>
              <w:jc w:val="center"/>
              <w:rPr>
                <w:b/>
                <w:sz w:val="22"/>
                <w:szCs w:val="22"/>
              </w:rPr>
            </w:pPr>
            <w:r>
              <w:rPr>
                <w:b/>
                <w:sz w:val="22"/>
                <w:szCs w:val="22"/>
              </w:rPr>
              <w:t>C</w:t>
            </w:r>
          </w:p>
        </w:tc>
        <w:tc>
          <w:tcPr>
            <w:tcW w:w="993" w:type="dxa"/>
          </w:tcPr>
          <w:p w14:paraId="3A4817A9" w14:textId="77777777" w:rsidR="002034EB" w:rsidRDefault="002034EB">
            <w:pPr>
              <w:jc w:val="center"/>
              <w:rPr>
                <w:b/>
                <w:sz w:val="22"/>
                <w:szCs w:val="22"/>
              </w:rPr>
            </w:pPr>
            <w:r>
              <w:rPr>
                <w:b/>
                <w:sz w:val="22"/>
                <w:szCs w:val="22"/>
              </w:rPr>
              <w:t>Total</w:t>
            </w:r>
          </w:p>
        </w:tc>
      </w:tr>
      <w:tr w:rsidR="002034EB" w14:paraId="37529730" w14:textId="77777777" w:rsidTr="002034EB">
        <w:trPr>
          <w:jc w:val="center"/>
        </w:trPr>
        <w:tc>
          <w:tcPr>
            <w:tcW w:w="1139" w:type="dxa"/>
          </w:tcPr>
          <w:p w14:paraId="4634831C" w14:textId="77777777" w:rsidR="002034EB" w:rsidRDefault="002034EB">
            <w:pPr>
              <w:jc w:val="center"/>
              <w:rPr>
                <w:b/>
                <w:sz w:val="22"/>
                <w:szCs w:val="22"/>
              </w:rPr>
            </w:pPr>
            <w:r>
              <w:rPr>
                <w:b/>
                <w:sz w:val="22"/>
                <w:szCs w:val="22"/>
              </w:rPr>
              <w:t>CO1</w:t>
            </w:r>
          </w:p>
        </w:tc>
        <w:tc>
          <w:tcPr>
            <w:tcW w:w="709" w:type="dxa"/>
          </w:tcPr>
          <w:p w14:paraId="679695D2" w14:textId="77777777" w:rsidR="002034EB" w:rsidRPr="000B2750" w:rsidRDefault="002034EB" w:rsidP="002034EB">
            <w:pPr>
              <w:jc w:val="center"/>
              <w:rPr>
                <w:sz w:val="22"/>
                <w:szCs w:val="22"/>
              </w:rPr>
            </w:pPr>
            <w:r w:rsidRPr="000B2750">
              <w:rPr>
                <w:sz w:val="22"/>
                <w:szCs w:val="22"/>
              </w:rPr>
              <w:t>1</w:t>
            </w:r>
          </w:p>
        </w:tc>
        <w:tc>
          <w:tcPr>
            <w:tcW w:w="708" w:type="dxa"/>
          </w:tcPr>
          <w:p w14:paraId="16FE9287" w14:textId="77777777" w:rsidR="002034EB" w:rsidRPr="000B2750" w:rsidRDefault="002034EB" w:rsidP="002034EB">
            <w:pPr>
              <w:jc w:val="center"/>
              <w:rPr>
                <w:sz w:val="22"/>
                <w:szCs w:val="22"/>
              </w:rPr>
            </w:pPr>
            <w:r w:rsidRPr="000B2750">
              <w:rPr>
                <w:sz w:val="22"/>
                <w:szCs w:val="22"/>
              </w:rPr>
              <w:t>13</w:t>
            </w:r>
          </w:p>
        </w:tc>
        <w:tc>
          <w:tcPr>
            <w:tcW w:w="709" w:type="dxa"/>
          </w:tcPr>
          <w:p w14:paraId="3F47F479" w14:textId="77777777" w:rsidR="002034EB" w:rsidRPr="000B2750" w:rsidRDefault="002034EB" w:rsidP="002034EB">
            <w:pPr>
              <w:jc w:val="center"/>
              <w:rPr>
                <w:sz w:val="22"/>
                <w:szCs w:val="22"/>
              </w:rPr>
            </w:pPr>
            <w:r>
              <w:rPr>
                <w:sz w:val="22"/>
                <w:szCs w:val="22"/>
              </w:rPr>
              <w:t>-</w:t>
            </w:r>
          </w:p>
        </w:tc>
        <w:tc>
          <w:tcPr>
            <w:tcW w:w="709" w:type="dxa"/>
          </w:tcPr>
          <w:p w14:paraId="467A9EF9" w14:textId="77777777" w:rsidR="002034EB" w:rsidRPr="000B2750" w:rsidRDefault="002034EB" w:rsidP="002034EB">
            <w:pPr>
              <w:jc w:val="center"/>
              <w:rPr>
                <w:sz w:val="22"/>
                <w:szCs w:val="22"/>
              </w:rPr>
            </w:pPr>
            <w:r w:rsidRPr="000B2750">
              <w:rPr>
                <w:sz w:val="22"/>
                <w:szCs w:val="22"/>
              </w:rPr>
              <w:t>3</w:t>
            </w:r>
          </w:p>
        </w:tc>
        <w:tc>
          <w:tcPr>
            <w:tcW w:w="709" w:type="dxa"/>
          </w:tcPr>
          <w:p w14:paraId="69318834" w14:textId="77777777" w:rsidR="002034EB" w:rsidRPr="000B2750" w:rsidRDefault="002034EB" w:rsidP="002034EB">
            <w:pPr>
              <w:jc w:val="center"/>
              <w:rPr>
                <w:sz w:val="22"/>
                <w:szCs w:val="22"/>
              </w:rPr>
            </w:pPr>
            <w:r>
              <w:rPr>
                <w:sz w:val="22"/>
                <w:szCs w:val="22"/>
              </w:rPr>
              <w:t>-</w:t>
            </w:r>
          </w:p>
        </w:tc>
        <w:tc>
          <w:tcPr>
            <w:tcW w:w="708" w:type="dxa"/>
          </w:tcPr>
          <w:p w14:paraId="2C431340" w14:textId="77777777" w:rsidR="002034EB" w:rsidRPr="000B2750" w:rsidRDefault="002034EB" w:rsidP="002034EB">
            <w:pPr>
              <w:jc w:val="center"/>
              <w:rPr>
                <w:sz w:val="22"/>
                <w:szCs w:val="22"/>
              </w:rPr>
            </w:pPr>
            <w:r>
              <w:rPr>
                <w:sz w:val="22"/>
                <w:szCs w:val="22"/>
              </w:rPr>
              <w:t>-</w:t>
            </w:r>
          </w:p>
        </w:tc>
        <w:tc>
          <w:tcPr>
            <w:tcW w:w="993" w:type="dxa"/>
          </w:tcPr>
          <w:p w14:paraId="2446485B" w14:textId="77777777" w:rsidR="002034EB" w:rsidRPr="000B2750" w:rsidRDefault="002034EB" w:rsidP="002034EB">
            <w:pPr>
              <w:jc w:val="center"/>
              <w:rPr>
                <w:sz w:val="22"/>
                <w:szCs w:val="22"/>
              </w:rPr>
            </w:pPr>
            <w:r w:rsidRPr="000B2750">
              <w:rPr>
                <w:sz w:val="22"/>
                <w:szCs w:val="22"/>
              </w:rPr>
              <w:t>17</w:t>
            </w:r>
          </w:p>
        </w:tc>
      </w:tr>
      <w:tr w:rsidR="002034EB" w14:paraId="5ECCA19A" w14:textId="77777777" w:rsidTr="002034EB">
        <w:trPr>
          <w:jc w:val="center"/>
        </w:trPr>
        <w:tc>
          <w:tcPr>
            <w:tcW w:w="1139" w:type="dxa"/>
          </w:tcPr>
          <w:p w14:paraId="767ED4E4" w14:textId="77777777" w:rsidR="002034EB" w:rsidRDefault="002034EB">
            <w:pPr>
              <w:jc w:val="center"/>
              <w:rPr>
                <w:b/>
                <w:sz w:val="22"/>
                <w:szCs w:val="22"/>
              </w:rPr>
            </w:pPr>
            <w:r>
              <w:rPr>
                <w:b/>
                <w:sz w:val="22"/>
                <w:szCs w:val="22"/>
              </w:rPr>
              <w:t>CO2</w:t>
            </w:r>
          </w:p>
        </w:tc>
        <w:tc>
          <w:tcPr>
            <w:tcW w:w="709" w:type="dxa"/>
          </w:tcPr>
          <w:p w14:paraId="7ABA2177" w14:textId="77777777" w:rsidR="002034EB" w:rsidRPr="000B2750" w:rsidRDefault="002034EB" w:rsidP="002034EB">
            <w:pPr>
              <w:jc w:val="center"/>
              <w:rPr>
                <w:sz w:val="22"/>
                <w:szCs w:val="22"/>
              </w:rPr>
            </w:pPr>
            <w:r w:rsidRPr="000B2750">
              <w:rPr>
                <w:sz w:val="22"/>
                <w:szCs w:val="22"/>
              </w:rPr>
              <w:t>2</w:t>
            </w:r>
          </w:p>
        </w:tc>
        <w:tc>
          <w:tcPr>
            <w:tcW w:w="708" w:type="dxa"/>
          </w:tcPr>
          <w:p w14:paraId="51A2CF23" w14:textId="77777777" w:rsidR="002034EB" w:rsidRPr="000B2750" w:rsidRDefault="002034EB" w:rsidP="002034EB">
            <w:pPr>
              <w:jc w:val="center"/>
              <w:rPr>
                <w:sz w:val="22"/>
                <w:szCs w:val="22"/>
              </w:rPr>
            </w:pPr>
            <w:r w:rsidRPr="000B2750">
              <w:rPr>
                <w:sz w:val="22"/>
                <w:szCs w:val="22"/>
              </w:rPr>
              <w:t>3</w:t>
            </w:r>
          </w:p>
        </w:tc>
        <w:tc>
          <w:tcPr>
            <w:tcW w:w="709" w:type="dxa"/>
          </w:tcPr>
          <w:p w14:paraId="6DF143C2" w14:textId="77777777" w:rsidR="002034EB" w:rsidRPr="000B2750" w:rsidRDefault="002034EB" w:rsidP="002034EB">
            <w:pPr>
              <w:jc w:val="center"/>
              <w:rPr>
                <w:sz w:val="22"/>
                <w:szCs w:val="22"/>
              </w:rPr>
            </w:pPr>
            <w:r w:rsidRPr="000B2750">
              <w:rPr>
                <w:sz w:val="22"/>
                <w:szCs w:val="22"/>
              </w:rPr>
              <w:t>12</w:t>
            </w:r>
          </w:p>
        </w:tc>
        <w:tc>
          <w:tcPr>
            <w:tcW w:w="709" w:type="dxa"/>
          </w:tcPr>
          <w:p w14:paraId="5BC165B5" w14:textId="77777777" w:rsidR="002034EB" w:rsidRPr="000B2750" w:rsidRDefault="002034EB" w:rsidP="002034EB">
            <w:pPr>
              <w:jc w:val="center"/>
              <w:rPr>
                <w:sz w:val="22"/>
                <w:szCs w:val="22"/>
              </w:rPr>
            </w:pPr>
            <w:r>
              <w:rPr>
                <w:sz w:val="22"/>
                <w:szCs w:val="22"/>
              </w:rPr>
              <w:t>-</w:t>
            </w:r>
          </w:p>
        </w:tc>
        <w:tc>
          <w:tcPr>
            <w:tcW w:w="709" w:type="dxa"/>
          </w:tcPr>
          <w:p w14:paraId="2567B0E4" w14:textId="77777777" w:rsidR="002034EB" w:rsidRPr="000B2750" w:rsidRDefault="002034EB" w:rsidP="002034EB">
            <w:pPr>
              <w:jc w:val="center"/>
              <w:rPr>
                <w:sz w:val="22"/>
                <w:szCs w:val="22"/>
              </w:rPr>
            </w:pPr>
            <w:r>
              <w:rPr>
                <w:sz w:val="22"/>
                <w:szCs w:val="22"/>
              </w:rPr>
              <w:t>-</w:t>
            </w:r>
          </w:p>
        </w:tc>
        <w:tc>
          <w:tcPr>
            <w:tcW w:w="708" w:type="dxa"/>
          </w:tcPr>
          <w:p w14:paraId="15F9D008" w14:textId="77777777" w:rsidR="002034EB" w:rsidRPr="000B2750" w:rsidRDefault="002034EB" w:rsidP="002034EB">
            <w:pPr>
              <w:jc w:val="center"/>
              <w:rPr>
                <w:sz w:val="22"/>
                <w:szCs w:val="22"/>
              </w:rPr>
            </w:pPr>
            <w:r>
              <w:rPr>
                <w:sz w:val="22"/>
                <w:szCs w:val="22"/>
              </w:rPr>
              <w:t>-</w:t>
            </w:r>
          </w:p>
        </w:tc>
        <w:tc>
          <w:tcPr>
            <w:tcW w:w="993" w:type="dxa"/>
          </w:tcPr>
          <w:p w14:paraId="2BAE7509" w14:textId="77777777" w:rsidR="002034EB" w:rsidRPr="000B2750" w:rsidRDefault="002034EB" w:rsidP="002034EB">
            <w:pPr>
              <w:jc w:val="center"/>
              <w:rPr>
                <w:sz w:val="22"/>
                <w:szCs w:val="22"/>
              </w:rPr>
            </w:pPr>
            <w:r w:rsidRPr="000B2750">
              <w:rPr>
                <w:sz w:val="22"/>
                <w:szCs w:val="22"/>
              </w:rPr>
              <w:t>17</w:t>
            </w:r>
          </w:p>
        </w:tc>
      </w:tr>
      <w:tr w:rsidR="002034EB" w14:paraId="24FACA07" w14:textId="77777777" w:rsidTr="002034EB">
        <w:trPr>
          <w:jc w:val="center"/>
        </w:trPr>
        <w:tc>
          <w:tcPr>
            <w:tcW w:w="1139" w:type="dxa"/>
          </w:tcPr>
          <w:p w14:paraId="6B6067C9" w14:textId="77777777" w:rsidR="002034EB" w:rsidRDefault="002034EB">
            <w:pPr>
              <w:jc w:val="center"/>
              <w:rPr>
                <w:b/>
                <w:sz w:val="22"/>
                <w:szCs w:val="22"/>
              </w:rPr>
            </w:pPr>
            <w:r>
              <w:rPr>
                <w:b/>
                <w:sz w:val="22"/>
                <w:szCs w:val="22"/>
              </w:rPr>
              <w:t>CO3</w:t>
            </w:r>
          </w:p>
        </w:tc>
        <w:tc>
          <w:tcPr>
            <w:tcW w:w="709" w:type="dxa"/>
          </w:tcPr>
          <w:p w14:paraId="6C7A77DD" w14:textId="77777777" w:rsidR="002034EB" w:rsidRPr="000B2750" w:rsidRDefault="002034EB" w:rsidP="002034EB">
            <w:pPr>
              <w:jc w:val="center"/>
              <w:rPr>
                <w:sz w:val="22"/>
                <w:szCs w:val="22"/>
              </w:rPr>
            </w:pPr>
            <w:r w:rsidRPr="000B2750">
              <w:rPr>
                <w:sz w:val="22"/>
                <w:szCs w:val="22"/>
              </w:rPr>
              <w:t>1</w:t>
            </w:r>
          </w:p>
        </w:tc>
        <w:tc>
          <w:tcPr>
            <w:tcW w:w="708" w:type="dxa"/>
          </w:tcPr>
          <w:p w14:paraId="31553E37" w14:textId="77777777" w:rsidR="002034EB" w:rsidRPr="000B2750" w:rsidRDefault="002034EB" w:rsidP="002034EB">
            <w:pPr>
              <w:jc w:val="center"/>
              <w:rPr>
                <w:sz w:val="22"/>
                <w:szCs w:val="22"/>
              </w:rPr>
            </w:pPr>
            <w:r w:rsidRPr="000B2750">
              <w:rPr>
                <w:sz w:val="22"/>
                <w:szCs w:val="22"/>
              </w:rPr>
              <w:t>7</w:t>
            </w:r>
          </w:p>
        </w:tc>
        <w:tc>
          <w:tcPr>
            <w:tcW w:w="709" w:type="dxa"/>
          </w:tcPr>
          <w:p w14:paraId="2E40913C" w14:textId="77777777" w:rsidR="002034EB" w:rsidRPr="000B2750" w:rsidRDefault="002034EB" w:rsidP="002034EB">
            <w:pPr>
              <w:jc w:val="center"/>
              <w:rPr>
                <w:sz w:val="22"/>
                <w:szCs w:val="22"/>
              </w:rPr>
            </w:pPr>
            <w:r w:rsidRPr="000B2750">
              <w:rPr>
                <w:sz w:val="22"/>
                <w:szCs w:val="22"/>
              </w:rPr>
              <w:t>6</w:t>
            </w:r>
          </w:p>
        </w:tc>
        <w:tc>
          <w:tcPr>
            <w:tcW w:w="709" w:type="dxa"/>
          </w:tcPr>
          <w:p w14:paraId="7E1068AF" w14:textId="77777777" w:rsidR="002034EB" w:rsidRPr="000B2750" w:rsidRDefault="002034EB" w:rsidP="002034EB">
            <w:pPr>
              <w:jc w:val="center"/>
              <w:rPr>
                <w:sz w:val="22"/>
                <w:szCs w:val="22"/>
              </w:rPr>
            </w:pPr>
            <w:r w:rsidRPr="000B2750">
              <w:rPr>
                <w:sz w:val="22"/>
                <w:szCs w:val="22"/>
              </w:rPr>
              <w:t>3</w:t>
            </w:r>
          </w:p>
        </w:tc>
        <w:tc>
          <w:tcPr>
            <w:tcW w:w="709" w:type="dxa"/>
          </w:tcPr>
          <w:p w14:paraId="568D0320" w14:textId="77777777" w:rsidR="002034EB" w:rsidRPr="000B2750" w:rsidRDefault="002034EB" w:rsidP="002034EB">
            <w:pPr>
              <w:jc w:val="center"/>
              <w:rPr>
                <w:sz w:val="22"/>
                <w:szCs w:val="22"/>
              </w:rPr>
            </w:pPr>
            <w:r>
              <w:rPr>
                <w:sz w:val="22"/>
                <w:szCs w:val="22"/>
              </w:rPr>
              <w:t>-</w:t>
            </w:r>
          </w:p>
        </w:tc>
        <w:tc>
          <w:tcPr>
            <w:tcW w:w="708" w:type="dxa"/>
          </w:tcPr>
          <w:p w14:paraId="7ABDBEB5" w14:textId="77777777" w:rsidR="002034EB" w:rsidRPr="000B2750" w:rsidRDefault="002034EB" w:rsidP="002034EB">
            <w:pPr>
              <w:jc w:val="center"/>
              <w:rPr>
                <w:sz w:val="22"/>
                <w:szCs w:val="22"/>
              </w:rPr>
            </w:pPr>
            <w:r>
              <w:rPr>
                <w:sz w:val="22"/>
                <w:szCs w:val="22"/>
              </w:rPr>
              <w:t>-</w:t>
            </w:r>
          </w:p>
        </w:tc>
        <w:tc>
          <w:tcPr>
            <w:tcW w:w="993" w:type="dxa"/>
          </w:tcPr>
          <w:p w14:paraId="5C4A2F05" w14:textId="77777777" w:rsidR="002034EB" w:rsidRPr="000B2750" w:rsidRDefault="002034EB" w:rsidP="002034EB">
            <w:pPr>
              <w:jc w:val="center"/>
              <w:rPr>
                <w:sz w:val="22"/>
                <w:szCs w:val="22"/>
              </w:rPr>
            </w:pPr>
            <w:r w:rsidRPr="000B2750">
              <w:rPr>
                <w:sz w:val="22"/>
                <w:szCs w:val="22"/>
              </w:rPr>
              <w:t>17</w:t>
            </w:r>
          </w:p>
        </w:tc>
      </w:tr>
      <w:tr w:rsidR="002034EB" w14:paraId="536FDD37" w14:textId="77777777" w:rsidTr="002034EB">
        <w:trPr>
          <w:jc w:val="center"/>
        </w:trPr>
        <w:tc>
          <w:tcPr>
            <w:tcW w:w="1139" w:type="dxa"/>
          </w:tcPr>
          <w:p w14:paraId="44254802" w14:textId="77777777" w:rsidR="002034EB" w:rsidRDefault="002034EB">
            <w:pPr>
              <w:jc w:val="center"/>
              <w:rPr>
                <w:b/>
                <w:sz w:val="22"/>
                <w:szCs w:val="22"/>
              </w:rPr>
            </w:pPr>
            <w:r>
              <w:rPr>
                <w:b/>
                <w:sz w:val="22"/>
                <w:szCs w:val="22"/>
              </w:rPr>
              <w:t>CO4</w:t>
            </w:r>
          </w:p>
        </w:tc>
        <w:tc>
          <w:tcPr>
            <w:tcW w:w="709" w:type="dxa"/>
          </w:tcPr>
          <w:p w14:paraId="654849EB" w14:textId="77777777" w:rsidR="002034EB" w:rsidRPr="000B2750" w:rsidRDefault="002034EB" w:rsidP="002034EB">
            <w:pPr>
              <w:jc w:val="center"/>
              <w:rPr>
                <w:sz w:val="22"/>
                <w:szCs w:val="22"/>
              </w:rPr>
            </w:pPr>
            <w:r w:rsidRPr="000B2750">
              <w:rPr>
                <w:sz w:val="22"/>
                <w:szCs w:val="22"/>
              </w:rPr>
              <w:t>1</w:t>
            </w:r>
          </w:p>
        </w:tc>
        <w:tc>
          <w:tcPr>
            <w:tcW w:w="708" w:type="dxa"/>
          </w:tcPr>
          <w:p w14:paraId="2148AA5E" w14:textId="77777777" w:rsidR="002034EB" w:rsidRPr="000B2750" w:rsidRDefault="002034EB" w:rsidP="002034EB">
            <w:pPr>
              <w:jc w:val="center"/>
              <w:rPr>
                <w:sz w:val="22"/>
                <w:szCs w:val="22"/>
              </w:rPr>
            </w:pPr>
            <w:r w:rsidRPr="000B2750">
              <w:rPr>
                <w:sz w:val="22"/>
                <w:szCs w:val="22"/>
              </w:rPr>
              <w:t>1</w:t>
            </w:r>
          </w:p>
        </w:tc>
        <w:tc>
          <w:tcPr>
            <w:tcW w:w="709" w:type="dxa"/>
          </w:tcPr>
          <w:p w14:paraId="7BBCA47F" w14:textId="77777777" w:rsidR="002034EB" w:rsidRPr="000B2750" w:rsidRDefault="002034EB" w:rsidP="002034EB">
            <w:pPr>
              <w:jc w:val="center"/>
              <w:rPr>
                <w:sz w:val="22"/>
                <w:szCs w:val="22"/>
              </w:rPr>
            </w:pPr>
            <w:r>
              <w:rPr>
                <w:sz w:val="22"/>
                <w:szCs w:val="22"/>
              </w:rPr>
              <w:t>15</w:t>
            </w:r>
          </w:p>
        </w:tc>
        <w:tc>
          <w:tcPr>
            <w:tcW w:w="709" w:type="dxa"/>
          </w:tcPr>
          <w:p w14:paraId="0EFF9FDD" w14:textId="77777777" w:rsidR="002034EB" w:rsidRPr="000B2750" w:rsidRDefault="002034EB" w:rsidP="002034EB">
            <w:pPr>
              <w:jc w:val="center"/>
              <w:rPr>
                <w:sz w:val="22"/>
                <w:szCs w:val="22"/>
              </w:rPr>
            </w:pPr>
            <w:r>
              <w:rPr>
                <w:sz w:val="22"/>
                <w:szCs w:val="22"/>
              </w:rPr>
              <w:t>-</w:t>
            </w:r>
          </w:p>
        </w:tc>
        <w:tc>
          <w:tcPr>
            <w:tcW w:w="709" w:type="dxa"/>
          </w:tcPr>
          <w:p w14:paraId="7FA4A158" w14:textId="77777777" w:rsidR="002034EB" w:rsidRPr="000B2750" w:rsidRDefault="002034EB" w:rsidP="002034EB">
            <w:pPr>
              <w:jc w:val="center"/>
              <w:rPr>
                <w:sz w:val="22"/>
                <w:szCs w:val="22"/>
              </w:rPr>
            </w:pPr>
            <w:r>
              <w:rPr>
                <w:sz w:val="22"/>
                <w:szCs w:val="22"/>
              </w:rPr>
              <w:t>-</w:t>
            </w:r>
          </w:p>
        </w:tc>
        <w:tc>
          <w:tcPr>
            <w:tcW w:w="708" w:type="dxa"/>
          </w:tcPr>
          <w:p w14:paraId="69CEB8C8" w14:textId="77777777" w:rsidR="002034EB" w:rsidRPr="000B2750" w:rsidRDefault="002034EB" w:rsidP="002034EB">
            <w:pPr>
              <w:jc w:val="center"/>
              <w:rPr>
                <w:sz w:val="22"/>
                <w:szCs w:val="22"/>
              </w:rPr>
            </w:pPr>
            <w:r>
              <w:rPr>
                <w:sz w:val="22"/>
                <w:szCs w:val="22"/>
              </w:rPr>
              <w:t>-</w:t>
            </w:r>
          </w:p>
        </w:tc>
        <w:tc>
          <w:tcPr>
            <w:tcW w:w="993" w:type="dxa"/>
          </w:tcPr>
          <w:p w14:paraId="3A93CEC3" w14:textId="77777777" w:rsidR="002034EB" w:rsidRPr="000B2750" w:rsidRDefault="002034EB" w:rsidP="002034EB">
            <w:pPr>
              <w:jc w:val="center"/>
              <w:rPr>
                <w:sz w:val="22"/>
                <w:szCs w:val="22"/>
              </w:rPr>
            </w:pPr>
            <w:r w:rsidRPr="000B2750">
              <w:rPr>
                <w:sz w:val="22"/>
                <w:szCs w:val="22"/>
              </w:rPr>
              <w:t>17</w:t>
            </w:r>
          </w:p>
        </w:tc>
      </w:tr>
      <w:tr w:rsidR="002034EB" w14:paraId="2F870CE6" w14:textId="77777777" w:rsidTr="002034EB">
        <w:trPr>
          <w:jc w:val="center"/>
        </w:trPr>
        <w:tc>
          <w:tcPr>
            <w:tcW w:w="1139" w:type="dxa"/>
          </w:tcPr>
          <w:p w14:paraId="058660AC" w14:textId="77777777" w:rsidR="002034EB" w:rsidRDefault="002034EB">
            <w:pPr>
              <w:jc w:val="center"/>
              <w:rPr>
                <w:b/>
                <w:sz w:val="22"/>
                <w:szCs w:val="22"/>
              </w:rPr>
            </w:pPr>
            <w:r>
              <w:rPr>
                <w:b/>
                <w:sz w:val="22"/>
                <w:szCs w:val="22"/>
              </w:rPr>
              <w:t>CO5</w:t>
            </w:r>
          </w:p>
        </w:tc>
        <w:tc>
          <w:tcPr>
            <w:tcW w:w="709" w:type="dxa"/>
          </w:tcPr>
          <w:p w14:paraId="0F376A39" w14:textId="77777777" w:rsidR="002034EB" w:rsidRPr="000B2750" w:rsidRDefault="002034EB" w:rsidP="002034EB">
            <w:pPr>
              <w:jc w:val="center"/>
              <w:rPr>
                <w:sz w:val="22"/>
                <w:szCs w:val="22"/>
              </w:rPr>
            </w:pPr>
            <w:r w:rsidRPr="000B2750">
              <w:rPr>
                <w:sz w:val="22"/>
                <w:szCs w:val="22"/>
              </w:rPr>
              <w:t>-</w:t>
            </w:r>
          </w:p>
        </w:tc>
        <w:tc>
          <w:tcPr>
            <w:tcW w:w="708" w:type="dxa"/>
          </w:tcPr>
          <w:p w14:paraId="5BF2C7F9" w14:textId="77777777" w:rsidR="002034EB" w:rsidRPr="000B2750" w:rsidRDefault="002034EB" w:rsidP="002034EB">
            <w:pPr>
              <w:jc w:val="center"/>
              <w:rPr>
                <w:sz w:val="22"/>
                <w:szCs w:val="22"/>
              </w:rPr>
            </w:pPr>
            <w:r w:rsidRPr="000B2750">
              <w:rPr>
                <w:sz w:val="22"/>
                <w:szCs w:val="22"/>
              </w:rPr>
              <w:t>21</w:t>
            </w:r>
          </w:p>
        </w:tc>
        <w:tc>
          <w:tcPr>
            <w:tcW w:w="709" w:type="dxa"/>
          </w:tcPr>
          <w:p w14:paraId="0BEE8F4D" w14:textId="77777777" w:rsidR="002034EB" w:rsidRPr="000B2750" w:rsidRDefault="002034EB" w:rsidP="002034EB">
            <w:pPr>
              <w:jc w:val="center"/>
              <w:rPr>
                <w:sz w:val="22"/>
                <w:szCs w:val="22"/>
              </w:rPr>
            </w:pPr>
            <w:r w:rsidRPr="000B2750">
              <w:rPr>
                <w:sz w:val="22"/>
                <w:szCs w:val="22"/>
              </w:rPr>
              <w:t>7</w:t>
            </w:r>
          </w:p>
        </w:tc>
        <w:tc>
          <w:tcPr>
            <w:tcW w:w="709" w:type="dxa"/>
          </w:tcPr>
          <w:p w14:paraId="59FC2967" w14:textId="77777777" w:rsidR="002034EB" w:rsidRPr="000B2750" w:rsidRDefault="002034EB" w:rsidP="002034EB">
            <w:pPr>
              <w:jc w:val="center"/>
              <w:rPr>
                <w:sz w:val="22"/>
                <w:szCs w:val="22"/>
              </w:rPr>
            </w:pPr>
            <w:r>
              <w:rPr>
                <w:sz w:val="22"/>
                <w:szCs w:val="22"/>
              </w:rPr>
              <w:t>-</w:t>
            </w:r>
          </w:p>
        </w:tc>
        <w:tc>
          <w:tcPr>
            <w:tcW w:w="709" w:type="dxa"/>
          </w:tcPr>
          <w:p w14:paraId="39CD499B" w14:textId="77777777" w:rsidR="002034EB" w:rsidRPr="000B2750" w:rsidRDefault="002034EB" w:rsidP="002034EB">
            <w:pPr>
              <w:jc w:val="center"/>
              <w:rPr>
                <w:sz w:val="22"/>
                <w:szCs w:val="22"/>
              </w:rPr>
            </w:pPr>
            <w:r>
              <w:rPr>
                <w:sz w:val="22"/>
                <w:szCs w:val="22"/>
              </w:rPr>
              <w:t>-</w:t>
            </w:r>
          </w:p>
        </w:tc>
        <w:tc>
          <w:tcPr>
            <w:tcW w:w="708" w:type="dxa"/>
          </w:tcPr>
          <w:p w14:paraId="138D9C73" w14:textId="77777777" w:rsidR="002034EB" w:rsidRPr="000B2750" w:rsidRDefault="002034EB" w:rsidP="002034EB">
            <w:pPr>
              <w:jc w:val="center"/>
              <w:rPr>
                <w:sz w:val="22"/>
                <w:szCs w:val="22"/>
              </w:rPr>
            </w:pPr>
            <w:r>
              <w:rPr>
                <w:sz w:val="22"/>
                <w:szCs w:val="22"/>
              </w:rPr>
              <w:t>-</w:t>
            </w:r>
          </w:p>
        </w:tc>
        <w:tc>
          <w:tcPr>
            <w:tcW w:w="993" w:type="dxa"/>
          </w:tcPr>
          <w:p w14:paraId="3AB792C9" w14:textId="77777777" w:rsidR="002034EB" w:rsidRPr="000B2750" w:rsidRDefault="002034EB" w:rsidP="002034EB">
            <w:pPr>
              <w:jc w:val="center"/>
              <w:rPr>
                <w:sz w:val="22"/>
                <w:szCs w:val="22"/>
              </w:rPr>
            </w:pPr>
            <w:r w:rsidRPr="000B2750">
              <w:rPr>
                <w:sz w:val="22"/>
                <w:szCs w:val="22"/>
              </w:rPr>
              <w:t>28</w:t>
            </w:r>
          </w:p>
        </w:tc>
      </w:tr>
      <w:tr w:rsidR="002034EB" w14:paraId="55B964DD" w14:textId="77777777" w:rsidTr="002034EB">
        <w:trPr>
          <w:jc w:val="center"/>
        </w:trPr>
        <w:tc>
          <w:tcPr>
            <w:tcW w:w="1139" w:type="dxa"/>
          </w:tcPr>
          <w:p w14:paraId="6B06B243" w14:textId="77777777" w:rsidR="002034EB" w:rsidRDefault="002034EB">
            <w:pPr>
              <w:jc w:val="center"/>
              <w:rPr>
                <w:b/>
                <w:sz w:val="22"/>
                <w:szCs w:val="22"/>
              </w:rPr>
            </w:pPr>
            <w:r>
              <w:rPr>
                <w:b/>
                <w:sz w:val="22"/>
                <w:szCs w:val="22"/>
              </w:rPr>
              <w:t>CO6</w:t>
            </w:r>
          </w:p>
        </w:tc>
        <w:tc>
          <w:tcPr>
            <w:tcW w:w="709" w:type="dxa"/>
          </w:tcPr>
          <w:p w14:paraId="7AF1A4F4" w14:textId="77777777" w:rsidR="002034EB" w:rsidRPr="000B2750" w:rsidRDefault="002034EB" w:rsidP="002034EB">
            <w:pPr>
              <w:jc w:val="center"/>
              <w:rPr>
                <w:sz w:val="22"/>
                <w:szCs w:val="22"/>
              </w:rPr>
            </w:pPr>
            <w:r w:rsidRPr="000B2750">
              <w:rPr>
                <w:sz w:val="22"/>
                <w:szCs w:val="22"/>
              </w:rPr>
              <w:t>-</w:t>
            </w:r>
          </w:p>
        </w:tc>
        <w:tc>
          <w:tcPr>
            <w:tcW w:w="708" w:type="dxa"/>
          </w:tcPr>
          <w:p w14:paraId="23522525" w14:textId="77777777" w:rsidR="002034EB" w:rsidRPr="000B2750" w:rsidRDefault="002034EB" w:rsidP="002034EB">
            <w:pPr>
              <w:jc w:val="center"/>
              <w:rPr>
                <w:sz w:val="22"/>
                <w:szCs w:val="22"/>
              </w:rPr>
            </w:pPr>
            <w:r w:rsidRPr="000B2750">
              <w:rPr>
                <w:sz w:val="22"/>
                <w:szCs w:val="22"/>
              </w:rPr>
              <w:t>13</w:t>
            </w:r>
          </w:p>
        </w:tc>
        <w:tc>
          <w:tcPr>
            <w:tcW w:w="709" w:type="dxa"/>
          </w:tcPr>
          <w:p w14:paraId="2167C3B3" w14:textId="77777777" w:rsidR="002034EB" w:rsidRPr="000B2750" w:rsidRDefault="002034EB" w:rsidP="002034EB">
            <w:pPr>
              <w:jc w:val="center"/>
              <w:rPr>
                <w:sz w:val="22"/>
                <w:szCs w:val="22"/>
              </w:rPr>
            </w:pPr>
            <w:r w:rsidRPr="000B2750">
              <w:rPr>
                <w:sz w:val="22"/>
                <w:szCs w:val="22"/>
              </w:rPr>
              <w:t>12</w:t>
            </w:r>
          </w:p>
        </w:tc>
        <w:tc>
          <w:tcPr>
            <w:tcW w:w="709" w:type="dxa"/>
          </w:tcPr>
          <w:p w14:paraId="24CB79E7" w14:textId="77777777" w:rsidR="002034EB" w:rsidRPr="000B2750" w:rsidRDefault="002034EB" w:rsidP="002034EB">
            <w:pPr>
              <w:jc w:val="center"/>
              <w:rPr>
                <w:sz w:val="22"/>
                <w:szCs w:val="22"/>
              </w:rPr>
            </w:pPr>
            <w:r w:rsidRPr="000B2750">
              <w:rPr>
                <w:sz w:val="22"/>
                <w:szCs w:val="22"/>
              </w:rPr>
              <w:t>3</w:t>
            </w:r>
          </w:p>
        </w:tc>
        <w:tc>
          <w:tcPr>
            <w:tcW w:w="709" w:type="dxa"/>
          </w:tcPr>
          <w:p w14:paraId="2D105E86" w14:textId="77777777" w:rsidR="002034EB" w:rsidRPr="000B2750" w:rsidRDefault="002034EB" w:rsidP="002034EB">
            <w:pPr>
              <w:jc w:val="center"/>
              <w:rPr>
                <w:sz w:val="22"/>
                <w:szCs w:val="22"/>
              </w:rPr>
            </w:pPr>
            <w:r>
              <w:rPr>
                <w:sz w:val="22"/>
                <w:szCs w:val="22"/>
              </w:rPr>
              <w:t>-</w:t>
            </w:r>
          </w:p>
        </w:tc>
        <w:tc>
          <w:tcPr>
            <w:tcW w:w="708" w:type="dxa"/>
          </w:tcPr>
          <w:p w14:paraId="6806F8B8" w14:textId="77777777" w:rsidR="002034EB" w:rsidRPr="000B2750" w:rsidRDefault="002034EB" w:rsidP="002034EB">
            <w:pPr>
              <w:jc w:val="center"/>
              <w:rPr>
                <w:sz w:val="22"/>
                <w:szCs w:val="22"/>
              </w:rPr>
            </w:pPr>
            <w:r>
              <w:rPr>
                <w:sz w:val="22"/>
                <w:szCs w:val="22"/>
              </w:rPr>
              <w:t>-</w:t>
            </w:r>
          </w:p>
        </w:tc>
        <w:tc>
          <w:tcPr>
            <w:tcW w:w="993" w:type="dxa"/>
          </w:tcPr>
          <w:p w14:paraId="6E8093F7" w14:textId="77777777" w:rsidR="002034EB" w:rsidRPr="000B2750" w:rsidRDefault="002034EB" w:rsidP="002034EB">
            <w:pPr>
              <w:jc w:val="center"/>
              <w:rPr>
                <w:sz w:val="22"/>
                <w:szCs w:val="22"/>
              </w:rPr>
            </w:pPr>
            <w:r w:rsidRPr="000B2750">
              <w:rPr>
                <w:sz w:val="22"/>
                <w:szCs w:val="22"/>
              </w:rPr>
              <w:t>28</w:t>
            </w:r>
          </w:p>
        </w:tc>
      </w:tr>
      <w:tr w:rsidR="002034EB" w14:paraId="06BB7DA1" w14:textId="77777777" w:rsidTr="002034EB">
        <w:trPr>
          <w:jc w:val="center"/>
        </w:trPr>
        <w:tc>
          <w:tcPr>
            <w:tcW w:w="5391" w:type="dxa"/>
            <w:gridSpan w:val="7"/>
          </w:tcPr>
          <w:p w14:paraId="445F4F1F" w14:textId="77777777" w:rsidR="002034EB" w:rsidRDefault="002034EB">
            <w:pPr>
              <w:rPr>
                <w:sz w:val="22"/>
                <w:szCs w:val="22"/>
              </w:rPr>
            </w:pPr>
          </w:p>
        </w:tc>
        <w:tc>
          <w:tcPr>
            <w:tcW w:w="993" w:type="dxa"/>
          </w:tcPr>
          <w:p w14:paraId="176B3420" w14:textId="77777777" w:rsidR="002034EB" w:rsidRDefault="002034EB">
            <w:pPr>
              <w:jc w:val="center"/>
              <w:rPr>
                <w:b/>
                <w:sz w:val="22"/>
                <w:szCs w:val="22"/>
              </w:rPr>
            </w:pPr>
            <w:r>
              <w:rPr>
                <w:b/>
                <w:sz w:val="22"/>
                <w:szCs w:val="22"/>
              </w:rPr>
              <w:t>124</w:t>
            </w:r>
          </w:p>
        </w:tc>
      </w:tr>
    </w:tbl>
    <w:p w14:paraId="61CF4056" w14:textId="77777777" w:rsidR="002034EB" w:rsidRDefault="002034EB" w:rsidP="002034EB">
      <w:pPr>
        <w:tabs>
          <w:tab w:val="left" w:pos="7110"/>
        </w:tabs>
      </w:pPr>
      <w:r>
        <w:tab/>
      </w:r>
    </w:p>
    <w:p w14:paraId="296F767E" w14:textId="77777777" w:rsidR="009515F0" w:rsidRDefault="009515F0">
      <w:pPr>
        <w:spacing w:after="200" w:line="276" w:lineRule="auto"/>
        <w:rPr>
          <w:rFonts w:ascii="Arial" w:hAnsi="Arial" w:cs="Arial"/>
          <w:bCs/>
          <w:noProof/>
        </w:rPr>
      </w:pPr>
      <w:r>
        <w:rPr>
          <w:rFonts w:ascii="Arial" w:hAnsi="Arial" w:cs="Arial"/>
          <w:bCs/>
          <w:noProof/>
        </w:rPr>
        <w:br w:type="page"/>
      </w:r>
    </w:p>
    <w:p w14:paraId="471139D3" w14:textId="0F14BBA6" w:rsidR="002034EB" w:rsidRDefault="002034EB" w:rsidP="001720CE">
      <w:pPr>
        <w:jc w:val="center"/>
        <w:rPr>
          <w:rFonts w:ascii="Arial" w:hAnsi="Arial" w:cs="Arial"/>
          <w:bCs/>
          <w:noProof/>
        </w:rPr>
      </w:pPr>
      <w:r>
        <w:rPr>
          <w:rFonts w:ascii="Arial" w:hAnsi="Arial" w:cs="Arial"/>
          <w:noProof/>
        </w:rPr>
        <w:lastRenderedPageBreak/>
        <w:drawing>
          <wp:inline distT="0" distB="0" distL="0" distR="0" wp14:anchorId="5B16D281" wp14:editId="15968E49">
            <wp:extent cx="5734050" cy="838200"/>
            <wp:effectExtent l="0" t="0" r="0" b="0"/>
            <wp:docPr id="1689641215" name="Picture 1689641215"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7AE43A00" w14:textId="77777777" w:rsidR="002034EB" w:rsidRDefault="002034EB" w:rsidP="001720CE">
      <w:pPr>
        <w:jc w:val="center"/>
        <w:rPr>
          <w:b/>
          <w:bCs/>
        </w:rPr>
      </w:pPr>
    </w:p>
    <w:p w14:paraId="209216DA" w14:textId="77777777" w:rsidR="002034EB" w:rsidRDefault="002034EB" w:rsidP="001720CE">
      <w:pPr>
        <w:jc w:val="center"/>
        <w:rPr>
          <w:b/>
          <w:bCs/>
        </w:rPr>
      </w:pPr>
      <w:r>
        <w:rPr>
          <w:b/>
          <w:bCs/>
        </w:rPr>
        <w:t>END SEMESTER EXAMINATION – NOV / DEC 2024</w:t>
      </w:r>
    </w:p>
    <w:p w14:paraId="1F835E9F" w14:textId="77777777" w:rsidR="002034EB" w:rsidRDefault="002034EB" w:rsidP="00E40AC8">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2034EB" w:rsidRPr="00D305B1" w14:paraId="0551DBCF" w14:textId="77777777" w:rsidTr="0037089B">
        <w:trPr>
          <w:trHeight w:val="397"/>
          <w:jc w:val="center"/>
        </w:trPr>
        <w:tc>
          <w:tcPr>
            <w:tcW w:w="1555" w:type="dxa"/>
            <w:vAlign w:val="center"/>
          </w:tcPr>
          <w:p w14:paraId="0DD1C0CC" w14:textId="77777777" w:rsidR="002034EB" w:rsidRPr="00D305B1" w:rsidRDefault="002034EB" w:rsidP="007E575B">
            <w:pPr>
              <w:pStyle w:val="Title"/>
              <w:jc w:val="left"/>
              <w:rPr>
                <w:b/>
                <w:sz w:val="22"/>
                <w:szCs w:val="22"/>
              </w:rPr>
            </w:pPr>
            <w:r w:rsidRPr="00D305B1">
              <w:rPr>
                <w:b/>
                <w:sz w:val="22"/>
                <w:szCs w:val="22"/>
              </w:rPr>
              <w:t xml:space="preserve">Course Code      </w:t>
            </w:r>
          </w:p>
        </w:tc>
        <w:tc>
          <w:tcPr>
            <w:tcW w:w="6662" w:type="dxa"/>
            <w:vAlign w:val="center"/>
          </w:tcPr>
          <w:p w14:paraId="42DE0D14" w14:textId="77777777" w:rsidR="002034EB" w:rsidRPr="00D305B1" w:rsidRDefault="002034EB" w:rsidP="007E575B">
            <w:pPr>
              <w:pStyle w:val="Title"/>
              <w:jc w:val="left"/>
              <w:rPr>
                <w:b/>
                <w:sz w:val="22"/>
                <w:szCs w:val="22"/>
              </w:rPr>
            </w:pPr>
            <w:r w:rsidRPr="00D305B1">
              <w:rPr>
                <w:b/>
                <w:sz w:val="22"/>
                <w:szCs w:val="22"/>
              </w:rPr>
              <w:t>20CS2037</w:t>
            </w:r>
          </w:p>
        </w:tc>
        <w:tc>
          <w:tcPr>
            <w:tcW w:w="1417" w:type="dxa"/>
            <w:vAlign w:val="center"/>
          </w:tcPr>
          <w:p w14:paraId="5BA8903B" w14:textId="77777777" w:rsidR="002034EB" w:rsidRPr="00D305B1" w:rsidRDefault="002034EB" w:rsidP="007E575B">
            <w:pPr>
              <w:pStyle w:val="Title"/>
              <w:ind w:left="-468" w:firstLine="468"/>
              <w:jc w:val="left"/>
              <w:rPr>
                <w:sz w:val="22"/>
                <w:szCs w:val="22"/>
              </w:rPr>
            </w:pPr>
            <w:r w:rsidRPr="00D305B1">
              <w:rPr>
                <w:b/>
                <w:bCs/>
                <w:sz w:val="22"/>
                <w:szCs w:val="22"/>
              </w:rPr>
              <w:t xml:space="preserve">Duration       </w:t>
            </w:r>
          </w:p>
        </w:tc>
        <w:tc>
          <w:tcPr>
            <w:tcW w:w="851" w:type="dxa"/>
            <w:vAlign w:val="center"/>
          </w:tcPr>
          <w:p w14:paraId="6CB20AB6" w14:textId="77777777" w:rsidR="002034EB" w:rsidRPr="00D305B1" w:rsidRDefault="002034EB" w:rsidP="007E575B">
            <w:pPr>
              <w:pStyle w:val="Title"/>
              <w:jc w:val="left"/>
              <w:rPr>
                <w:b/>
                <w:sz w:val="22"/>
                <w:szCs w:val="22"/>
              </w:rPr>
            </w:pPr>
            <w:r w:rsidRPr="00D305B1">
              <w:rPr>
                <w:b/>
                <w:sz w:val="22"/>
                <w:szCs w:val="22"/>
              </w:rPr>
              <w:t>3hrs</w:t>
            </w:r>
          </w:p>
        </w:tc>
      </w:tr>
      <w:tr w:rsidR="002034EB" w:rsidRPr="00D305B1" w14:paraId="6FD57B69" w14:textId="77777777" w:rsidTr="0037089B">
        <w:trPr>
          <w:trHeight w:val="397"/>
          <w:jc w:val="center"/>
        </w:trPr>
        <w:tc>
          <w:tcPr>
            <w:tcW w:w="1555" w:type="dxa"/>
            <w:vAlign w:val="center"/>
          </w:tcPr>
          <w:p w14:paraId="306A590F" w14:textId="77777777" w:rsidR="002034EB" w:rsidRPr="00D305B1" w:rsidRDefault="002034EB" w:rsidP="002034EB">
            <w:pPr>
              <w:pStyle w:val="Title"/>
              <w:ind w:right="-160"/>
              <w:jc w:val="left"/>
              <w:rPr>
                <w:b/>
                <w:sz w:val="22"/>
                <w:szCs w:val="22"/>
              </w:rPr>
            </w:pPr>
            <w:r w:rsidRPr="00D305B1">
              <w:rPr>
                <w:b/>
                <w:sz w:val="22"/>
                <w:szCs w:val="22"/>
              </w:rPr>
              <w:t xml:space="preserve">Course Title     </w:t>
            </w:r>
          </w:p>
        </w:tc>
        <w:tc>
          <w:tcPr>
            <w:tcW w:w="6662" w:type="dxa"/>
            <w:vAlign w:val="center"/>
          </w:tcPr>
          <w:p w14:paraId="7AE76B83" w14:textId="77777777" w:rsidR="002034EB" w:rsidRPr="00D305B1" w:rsidRDefault="002034EB" w:rsidP="007E575B">
            <w:pPr>
              <w:pStyle w:val="Title"/>
              <w:jc w:val="left"/>
              <w:rPr>
                <w:b/>
                <w:sz w:val="22"/>
                <w:szCs w:val="22"/>
              </w:rPr>
            </w:pPr>
            <w:r w:rsidRPr="00D305B1">
              <w:rPr>
                <w:b/>
                <w:sz w:val="22"/>
                <w:szCs w:val="22"/>
              </w:rPr>
              <w:t>OPTIMIZATION METHODOLOGIES</w:t>
            </w:r>
          </w:p>
        </w:tc>
        <w:tc>
          <w:tcPr>
            <w:tcW w:w="1417" w:type="dxa"/>
            <w:vAlign w:val="center"/>
          </w:tcPr>
          <w:p w14:paraId="1B148358" w14:textId="77777777" w:rsidR="002034EB" w:rsidRPr="00D305B1" w:rsidRDefault="002034EB" w:rsidP="007E575B">
            <w:pPr>
              <w:pStyle w:val="Title"/>
              <w:jc w:val="left"/>
              <w:rPr>
                <w:b/>
                <w:bCs/>
                <w:sz w:val="22"/>
                <w:szCs w:val="22"/>
              </w:rPr>
            </w:pPr>
            <w:r w:rsidRPr="00D305B1">
              <w:rPr>
                <w:b/>
                <w:bCs/>
                <w:sz w:val="22"/>
                <w:szCs w:val="22"/>
              </w:rPr>
              <w:t xml:space="preserve">Max. Marks </w:t>
            </w:r>
          </w:p>
        </w:tc>
        <w:tc>
          <w:tcPr>
            <w:tcW w:w="851" w:type="dxa"/>
            <w:vAlign w:val="center"/>
          </w:tcPr>
          <w:p w14:paraId="7CFF7918" w14:textId="77777777" w:rsidR="002034EB" w:rsidRPr="00D305B1" w:rsidRDefault="002034EB" w:rsidP="007E575B">
            <w:pPr>
              <w:pStyle w:val="Title"/>
              <w:jc w:val="left"/>
              <w:rPr>
                <w:b/>
                <w:sz w:val="22"/>
                <w:szCs w:val="22"/>
              </w:rPr>
            </w:pPr>
            <w:r w:rsidRPr="00D305B1">
              <w:rPr>
                <w:b/>
                <w:sz w:val="22"/>
                <w:szCs w:val="22"/>
              </w:rPr>
              <w:t>100</w:t>
            </w:r>
          </w:p>
        </w:tc>
      </w:tr>
    </w:tbl>
    <w:p w14:paraId="6BEC6859" w14:textId="77777777" w:rsidR="002034EB" w:rsidRDefault="002034EB" w:rsidP="00B57D8D">
      <w:pPr>
        <w:ind w:left="720"/>
        <w:rPr>
          <w:highlight w:val="yellow"/>
        </w:rPr>
      </w:pPr>
    </w:p>
    <w:tbl>
      <w:tblPr>
        <w:tblStyle w:val="TableGrid"/>
        <w:tblW w:w="5817" w:type="pct"/>
        <w:tblInd w:w="-714" w:type="dxa"/>
        <w:tblLook w:val="04A0" w:firstRow="1" w:lastRow="0" w:firstColumn="1" w:lastColumn="0" w:noHBand="0" w:noVBand="1"/>
      </w:tblPr>
      <w:tblGrid>
        <w:gridCol w:w="570"/>
        <w:gridCol w:w="396"/>
        <w:gridCol w:w="7857"/>
        <w:gridCol w:w="670"/>
        <w:gridCol w:w="537"/>
        <w:gridCol w:w="460"/>
      </w:tblGrid>
      <w:tr w:rsidR="002034EB" w:rsidRPr="009C4175" w14:paraId="1227E80A" w14:textId="77777777" w:rsidTr="002034EB">
        <w:trPr>
          <w:trHeight w:val="552"/>
        </w:trPr>
        <w:tc>
          <w:tcPr>
            <w:tcW w:w="265" w:type="pct"/>
            <w:vAlign w:val="center"/>
          </w:tcPr>
          <w:p w14:paraId="676C0C40" w14:textId="77777777" w:rsidR="002034EB" w:rsidRPr="009C4175" w:rsidRDefault="002034EB" w:rsidP="002034EB">
            <w:pPr>
              <w:jc w:val="center"/>
              <w:rPr>
                <w:b/>
              </w:rPr>
            </w:pPr>
            <w:r w:rsidRPr="009C4175">
              <w:rPr>
                <w:b/>
              </w:rPr>
              <w:t>Q. No.</w:t>
            </w:r>
          </w:p>
        </w:tc>
        <w:tc>
          <w:tcPr>
            <w:tcW w:w="3942" w:type="pct"/>
            <w:gridSpan w:val="2"/>
            <w:vAlign w:val="center"/>
          </w:tcPr>
          <w:p w14:paraId="371EDF13" w14:textId="77777777" w:rsidR="002034EB" w:rsidRPr="009C4175" w:rsidRDefault="002034EB" w:rsidP="002034EB">
            <w:pPr>
              <w:jc w:val="center"/>
              <w:rPr>
                <w:b/>
              </w:rPr>
            </w:pPr>
            <w:r w:rsidRPr="009C4175">
              <w:rPr>
                <w:b/>
              </w:rPr>
              <w:t>Questions</w:t>
            </w:r>
          </w:p>
        </w:tc>
        <w:tc>
          <w:tcPr>
            <w:tcW w:w="312" w:type="pct"/>
            <w:vAlign w:val="center"/>
          </w:tcPr>
          <w:p w14:paraId="36609DFD" w14:textId="77777777" w:rsidR="002034EB" w:rsidRPr="009C4175" w:rsidRDefault="002034EB" w:rsidP="002034EB">
            <w:pPr>
              <w:jc w:val="center"/>
              <w:rPr>
                <w:b/>
              </w:rPr>
            </w:pPr>
            <w:r w:rsidRPr="009C4175">
              <w:rPr>
                <w:b/>
              </w:rPr>
              <w:t>CO</w:t>
            </w:r>
          </w:p>
        </w:tc>
        <w:tc>
          <w:tcPr>
            <w:tcW w:w="250" w:type="pct"/>
            <w:vAlign w:val="center"/>
          </w:tcPr>
          <w:p w14:paraId="3399D4B1" w14:textId="77777777" w:rsidR="002034EB" w:rsidRPr="009C4175" w:rsidRDefault="002034EB" w:rsidP="002034EB">
            <w:pPr>
              <w:jc w:val="center"/>
              <w:rPr>
                <w:b/>
              </w:rPr>
            </w:pPr>
            <w:r w:rsidRPr="009C4175">
              <w:rPr>
                <w:b/>
              </w:rPr>
              <w:t>BL</w:t>
            </w:r>
          </w:p>
        </w:tc>
        <w:tc>
          <w:tcPr>
            <w:tcW w:w="231" w:type="pct"/>
            <w:vAlign w:val="center"/>
          </w:tcPr>
          <w:p w14:paraId="2F8165B7" w14:textId="77777777" w:rsidR="002034EB" w:rsidRPr="009C4175" w:rsidRDefault="002034EB" w:rsidP="002034EB">
            <w:pPr>
              <w:jc w:val="center"/>
              <w:rPr>
                <w:b/>
              </w:rPr>
            </w:pPr>
            <w:r w:rsidRPr="009C4175">
              <w:rPr>
                <w:b/>
              </w:rPr>
              <w:t>M</w:t>
            </w:r>
          </w:p>
        </w:tc>
      </w:tr>
      <w:tr w:rsidR="002034EB" w:rsidRPr="009C4175" w14:paraId="58DEE48F" w14:textId="77777777" w:rsidTr="002034EB">
        <w:trPr>
          <w:trHeight w:val="550"/>
        </w:trPr>
        <w:tc>
          <w:tcPr>
            <w:tcW w:w="5000" w:type="pct"/>
            <w:gridSpan w:val="6"/>
            <w:vAlign w:val="center"/>
          </w:tcPr>
          <w:p w14:paraId="1FFD70D8" w14:textId="77777777" w:rsidR="002034EB" w:rsidRPr="009C4175" w:rsidRDefault="002034EB" w:rsidP="002034EB">
            <w:pPr>
              <w:jc w:val="center"/>
              <w:rPr>
                <w:b/>
              </w:rPr>
            </w:pPr>
            <w:r w:rsidRPr="009C4175">
              <w:rPr>
                <w:b/>
              </w:rPr>
              <w:t>PART – A (10 X 1 = 10 MARKS)</w:t>
            </w:r>
          </w:p>
        </w:tc>
      </w:tr>
      <w:tr w:rsidR="002034EB" w:rsidRPr="009C4175" w14:paraId="181428BD" w14:textId="77777777" w:rsidTr="002034EB">
        <w:trPr>
          <w:trHeight w:val="283"/>
        </w:trPr>
        <w:tc>
          <w:tcPr>
            <w:tcW w:w="265" w:type="pct"/>
          </w:tcPr>
          <w:p w14:paraId="79F336D6" w14:textId="77777777" w:rsidR="002034EB" w:rsidRPr="009C4175" w:rsidRDefault="002034EB" w:rsidP="002034EB">
            <w:pPr>
              <w:jc w:val="center"/>
            </w:pPr>
            <w:r w:rsidRPr="009C4175">
              <w:t>1.</w:t>
            </w:r>
          </w:p>
        </w:tc>
        <w:tc>
          <w:tcPr>
            <w:tcW w:w="3942" w:type="pct"/>
            <w:gridSpan w:val="2"/>
          </w:tcPr>
          <w:p w14:paraId="028B975F" w14:textId="77777777" w:rsidR="002034EB" w:rsidRPr="009C4175" w:rsidRDefault="002034EB" w:rsidP="002034EB">
            <w:pPr>
              <w:autoSpaceDE w:val="0"/>
              <w:autoSpaceDN w:val="0"/>
              <w:adjustRightInd w:val="0"/>
            </w:pPr>
            <w:r>
              <w:rPr>
                <w:color w:val="000000"/>
              </w:rPr>
              <w:t>Name the region of an optimization model that satisfies all the constraints.</w:t>
            </w:r>
          </w:p>
        </w:tc>
        <w:tc>
          <w:tcPr>
            <w:tcW w:w="312" w:type="pct"/>
          </w:tcPr>
          <w:p w14:paraId="403AD314" w14:textId="77777777" w:rsidR="002034EB" w:rsidRPr="009C4175" w:rsidRDefault="002034EB" w:rsidP="002034EB">
            <w:pPr>
              <w:jc w:val="center"/>
            </w:pPr>
            <w:r w:rsidRPr="009C4175">
              <w:t>CO1</w:t>
            </w:r>
          </w:p>
        </w:tc>
        <w:tc>
          <w:tcPr>
            <w:tcW w:w="250" w:type="pct"/>
          </w:tcPr>
          <w:p w14:paraId="2BC08F9E" w14:textId="77777777" w:rsidR="002034EB" w:rsidRPr="009C4175" w:rsidRDefault="002034EB" w:rsidP="002034EB">
            <w:pPr>
              <w:jc w:val="center"/>
            </w:pPr>
            <w:r>
              <w:t>R</w:t>
            </w:r>
          </w:p>
        </w:tc>
        <w:tc>
          <w:tcPr>
            <w:tcW w:w="231" w:type="pct"/>
          </w:tcPr>
          <w:p w14:paraId="155279B7" w14:textId="77777777" w:rsidR="002034EB" w:rsidRPr="009C4175" w:rsidRDefault="002034EB" w:rsidP="002034EB">
            <w:pPr>
              <w:jc w:val="center"/>
            </w:pPr>
            <w:r w:rsidRPr="009C4175">
              <w:t>1</w:t>
            </w:r>
          </w:p>
        </w:tc>
      </w:tr>
      <w:tr w:rsidR="002034EB" w:rsidRPr="009C4175" w14:paraId="25B7D434" w14:textId="77777777" w:rsidTr="002034EB">
        <w:trPr>
          <w:trHeight w:val="283"/>
        </w:trPr>
        <w:tc>
          <w:tcPr>
            <w:tcW w:w="265" w:type="pct"/>
          </w:tcPr>
          <w:p w14:paraId="586BAA88" w14:textId="77777777" w:rsidR="002034EB" w:rsidRPr="009C4175" w:rsidRDefault="002034EB" w:rsidP="002034EB">
            <w:pPr>
              <w:jc w:val="center"/>
            </w:pPr>
            <w:r w:rsidRPr="009C4175">
              <w:t>2.</w:t>
            </w:r>
          </w:p>
        </w:tc>
        <w:tc>
          <w:tcPr>
            <w:tcW w:w="3942" w:type="pct"/>
            <w:gridSpan w:val="2"/>
          </w:tcPr>
          <w:p w14:paraId="357A1560" w14:textId="77777777" w:rsidR="002034EB" w:rsidRPr="00417009" w:rsidRDefault="002034EB" w:rsidP="002034EB">
            <w:r>
              <w:t>Classify the type of the given</w:t>
            </w:r>
            <w:r w:rsidRPr="00417009">
              <w:t xml:space="preserve"> constraint</w:t>
            </w:r>
            <w:r>
              <w:t>.</w:t>
            </w:r>
          </w:p>
          <w:p w14:paraId="2792C1EB" w14:textId="77777777" w:rsidR="002034EB" w:rsidRPr="006B13C7" w:rsidRDefault="002034EB" w:rsidP="002034EB">
            <m:oMathPara>
              <m:oMathParaPr>
                <m:jc m:val="left"/>
              </m:oMathParaPr>
              <m:oMath>
                <m:r>
                  <w:rPr>
                    <w:rFonts w:ascii="Cambria Math" w:hAnsi="Cambria Math"/>
                  </w:rPr>
                  <m:t>3</m:t>
                </m:r>
                <m:sSub>
                  <m:sSubPr>
                    <m:ctrlPr>
                      <w:rPr>
                        <w:rFonts w:ascii="Cambria Math" w:hAnsi="Cambria Math"/>
                        <w:i/>
                      </w:rPr>
                    </m:ctrlPr>
                  </m:sSubPr>
                  <m:e>
                    <m:r>
                      <w:rPr>
                        <w:rFonts w:ascii="Cambria Math" w:hAnsi="Cambria Math"/>
                      </w:rPr>
                      <m:t>x</m:t>
                    </m:r>
                  </m:e>
                  <m:sub>
                    <m:r>
                      <w:rPr>
                        <w:rFonts w:ascii="Cambria Math" w:hAnsi="Cambria Math"/>
                      </w:rPr>
                      <m:t>1</m:t>
                    </m:r>
                  </m:sub>
                </m:sSub>
                <m:r>
                  <w:rPr>
                    <w:rFonts w:ascii="Cambria Math" w:hAnsi="Cambria Math"/>
                  </w:rPr>
                  <m:t xml:space="preserve"> + 2</m:t>
                </m:r>
                <m:sSub>
                  <m:sSubPr>
                    <m:ctrlPr>
                      <w:rPr>
                        <w:rFonts w:ascii="Cambria Math" w:hAnsi="Cambria Math"/>
                        <w:i/>
                      </w:rPr>
                    </m:ctrlPr>
                  </m:sSubPr>
                  <m:e>
                    <m:r>
                      <w:rPr>
                        <w:rFonts w:ascii="Cambria Math" w:hAnsi="Cambria Math"/>
                      </w:rPr>
                      <m:t>x</m:t>
                    </m:r>
                  </m:e>
                  <m:sub>
                    <m:r>
                      <w:rPr>
                        <w:rFonts w:ascii="Cambria Math" w:hAnsi="Cambria Math"/>
                      </w:rPr>
                      <m:t>2</m:t>
                    </m:r>
                  </m:sub>
                </m:sSub>
                <m:r>
                  <w:rPr>
                    <w:rFonts w:ascii="Cambria Math" w:hAnsi="Cambria Math"/>
                    <w:vertAlign w:val="subscript"/>
                  </w:rPr>
                  <m:t xml:space="preserve"> </m:t>
                </m:r>
                <m:r>
                  <w:rPr>
                    <w:rFonts w:ascii="Cambria Math" w:hAnsi="Cambria Math"/>
                  </w:rPr>
                  <m:t>≤ 600</m:t>
                </m:r>
              </m:oMath>
            </m:oMathPara>
          </w:p>
        </w:tc>
        <w:tc>
          <w:tcPr>
            <w:tcW w:w="312" w:type="pct"/>
          </w:tcPr>
          <w:p w14:paraId="44261722" w14:textId="77777777" w:rsidR="002034EB" w:rsidRPr="009C4175" w:rsidRDefault="002034EB" w:rsidP="002034EB">
            <w:pPr>
              <w:jc w:val="center"/>
            </w:pPr>
            <w:r w:rsidRPr="009C4175">
              <w:t>CO</w:t>
            </w:r>
            <w:r>
              <w:t>2</w:t>
            </w:r>
          </w:p>
        </w:tc>
        <w:tc>
          <w:tcPr>
            <w:tcW w:w="250" w:type="pct"/>
          </w:tcPr>
          <w:p w14:paraId="04524720" w14:textId="77777777" w:rsidR="002034EB" w:rsidRPr="009C4175" w:rsidRDefault="002034EB" w:rsidP="002034EB">
            <w:pPr>
              <w:jc w:val="center"/>
            </w:pPr>
            <w:r>
              <w:t>U</w:t>
            </w:r>
          </w:p>
        </w:tc>
        <w:tc>
          <w:tcPr>
            <w:tcW w:w="231" w:type="pct"/>
          </w:tcPr>
          <w:p w14:paraId="637F4CF2" w14:textId="77777777" w:rsidR="002034EB" w:rsidRPr="009C4175" w:rsidRDefault="002034EB" w:rsidP="002034EB">
            <w:pPr>
              <w:jc w:val="center"/>
            </w:pPr>
            <w:r w:rsidRPr="009C4175">
              <w:t>1</w:t>
            </w:r>
          </w:p>
        </w:tc>
      </w:tr>
      <w:tr w:rsidR="002034EB" w:rsidRPr="009C4175" w14:paraId="2A056AEA" w14:textId="77777777" w:rsidTr="002034EB">
        <w:trPr>
          <w:trHeight w:val="283"/>
        </w:trPr>
        <w:tc>
          <w:tcPr>
            <w:tcW w:w="265" w:type="pct"/>
          </w:tcPr>
          <w:p w14:paraId="1854A523" w14:textId="77777777" w:rsidR="002034EB" w:rsidRPr="009C4175" w:rsidRDefault="002034EB" w:rsidP="002034EB">
            <w:pPr>
              <w:jc w:val="center"/>
            </w:pPr>
            <w:r w:rsidRPr="009C4175">
              <w:t>3.</w:t>
            </w:r>
          </w:p>
        </w:tc>
        <w:tc>
          <w:tcPr>
            <w:tcW w:w="3942" w:type="pct"/>
            <w:gridSpan w:val="2"/>
          </w:tcPr>
          <w:p w14:paraId="024FE5D1" w14:textId="77777777" w:rsidR="002034EB" w:rsidRPr="009C4175" w:rsidRDefault="002034EB" w:rsidP="002034EB">
            <w:r>
              <w:t>Define the terms global maxima and global minima.</w:t>
            </w:r>
          </w:p>
        </w:tc>
        <w:tc>
          <w:tcPr>
            <w:tcW w:w="312" w:type="pct"/>
          </w:tcPr>
          <w:p w14:paraId="4E303BF2" w14:textId="77777777" w:rsidR="002034EB" w:rsidRPr="009C4175" w:rsidRDefault="002034EB" w:rsidP="002034EB">
            <w:pPr>
              <w:jc w:val="center"/>
            </w:pPr>
            <w:r w:rsidRPr="009C4175">
              <w:t>CO2</w:t>
            </w:r>
          </w:p>
        </w:tc>
        <w:tc>
          <w:tcPr>
            <w:tcW w:w="250" w:type="pct"/>
          </w:tcPr>
          <w:p w14:paraId="2B789586" w14:textId="77777777" w:rsidR="002034EB" w:rsidRPr="009C4175" w:rsidRDefault="002034EB" w:rsidP="002034EB">
            <w:pPr>
              <w:jc w:val="center"/>
            </w:pPr>
            <w:r>
              <w:t>R</w:t>
            </w:r>
          </w:p>
        </w:tc>
        <w:tc>
          <w:tcPr>
            <w:tcW w:w="231" w:type="pct"/>
          </w:tcPr>
          <w:p w14:paraId="4C0D01A8" w14:textId="77777777" w:rsidR="002034EB" w:rsidRPr="009C4175" w:rsidRDefault="002034EB" w:rsidP="002034EB">
            <w:pPr>
              <w:jc w:val="center"/>
            </w:pPr>
            <w:r w:rsidRPr="009C4175">
              <w:t>1</w:t>
            </w:r>
          </w:p>
        </w:tc>
      </w:tr>
      <w:tr w:rsidR="002034EB" w:rsidRPr="009C4175" w14:paraId="6FF8878A" w14:textId="77777777" w:rsidTr="002034EB">
        <w:trPr>
          <w:trHeight w:val="283"/>
        </w:trPr>
        <w:tc>
          <w:tcPr>
            <w:tcW w:w="265" w:type="pct"/>
          </w:tcPr>
          <w:p w14:paraId="2CE36787" w14:textId="77777777" w:rsidR="002034EB" w:rsidRPr="009C4175" w:rsidRDefault="002034EB" w:rsidP="002034EB">
            <w:pPr>
              <w:jc w:val="center"/>
            </w:pPr>
            <w:r w:rsidRPr="009C4175">
              <w:t>4.</w:t>
            </w:r>
          </w:p>
        </w:tc>
        <w:tc>
          <w:tcPr>
            <w:tcW w:w="3942" w:type="pct"/>
            <w:gridSpan w:val="2"/>
          </w:tcPr>
          <w:p w14:paraId="2B077BB0" w14:textId="77777777" w:rsidR="002034EB" w:rsidRPr="009C4175" w:rsidRDefault="002034EB" w:rsidP="002034EB">
            <w:r>
              <w:rPr>
                <w:color w:val="000000"/>
              </w:rPr>
              <w:t xml:space="preserve">Calculate the value of Z at the point (5, 3) for the objective function </w:t>
            </w:r>
            <m:oMath>
              <m:r>
                <w:rPr>
                  <w:rFonts w:ascii="Cambria Math" w:hAnsi="Cambria Math"/>
                  <w:color w:val="000000"/>
                </w:rPr>
                <m:t>Z=3x+2y.</m:t>
              </m:r>
            </m:oMath>
          </w:p>
        </w:tc>
        <w:tc>
          <w:tcPr>
            <w:tcW w:w="312" w:type="pct"/>
          </w:tcPr>
          <w:p w14:paraId="5920DA04" w14:textId="77777777" w:rsidR="002034EB" w:rsidRPr="009C4175" w:rsidRDefault="002034EB" w:rsidP="002034EB">
            <w:pPr>
              <w:jc w:val="center"/>
            </w:pPr>
            <w:r>
              <w:t>CO3</w:t>
            </w:r>
          </w:p>
        </w:tc>
        <w:tc>
          <w:tcPr>
            <w:tcW w:w="250" w:type="pct"/>
          </w:tcPr>
          <w:p w14:paraId="5C58A571" w14:textId="77777777" w:rsidR="002034EB" w:rsidRPr="009C4175" w:rsidRDefault="002034EB" w:rsidP="002034EB">
            <w:pPr>
              <w:jc w:val="center"/>
            </w:pPr>
            <w:r>
              <w:t>A</w:t>
            </w:r>
          </w:p>
        </w:tc>
        <w:tc>
          <w:tcPr>
            <w:tcW w:w="231" w:type="pct"/>
          </w:tcPr>
          <w:p w14:paraId="4FCFBFA9" w14:textId="77777777" w:rsidR="002034EB" w:rsidRPr="009C4175" w:rsidRDefault="002034EB" w:rsidP="002034EB">
            <w:pPr>
              <w:jc w:val="center"/>
            </w:pPr>
            <w:r w:rsidRPr="009C4175">
              <w:t>1</w:t>
            </w:r>
          </w:p>
        </w:tc>
      </w:tr>
      <w:tr w:rsidR="002034EB" w:rsidRPr="009C4175" w14:paraId="7D22202B" w14:textId="77777777" w:rsidTr="002034EB">
        <w:trPr>
          <w:trHeight w:val="283"/>
        </w:trPr>
        <w:tc>
          <w:tcPr>
            <w:tcW w:w="265" w:type="pct"/>
          </w:tcPr>
          <w:p w14:paraId="2C74AE79" w14:textId="77777777" w:rsidR="002034EB" w:rsidRPr="009C4175" w:rsidRDefault="002034EB" w:rsidP="002034EB">
            <w:pPr>
              <w:jc w:val="center"/>
            </w:pPr>
            <w:r w:rsidRPr="009C4175">
              <w:t>5.</w:t>
            </w:r>
          </w:p>
        </w:tc>
        <w:tc>
          <w:tcPr>
            <w:tcW w:w="3942" w:type="pct"/>
            <w:gridSpan w:val="2"/>
          </w:tcPr>
          <w:p w14:paraId="13561CD2" w14:textId="77777777" w:rsidR="002034EB" w:rsidRDefault="002034EB" w:rsidP="002034EB">
            <w:pPr>
              <w:pStyle w:val="NormalWeb"/>
              <w:spacing w:before="0" w:beforeAutospacing="0" w:after="0" w:afterAutospacing="0"/>
            </w:pPr>
            <w:r>
              <w:rPr>
                <w:color w:val="000000"/>
              </w:rPr>
              <w:t>Convert the following linear programming model to the standard linear programming (SLPP) model.</w:t>
            </w:r>
          </w:p>
          <w:p w14:paraId="699C54FE" w14:textId="77777777" w:rsidR="002034EB" w:rsidRPr="001703A7" w:rsidRDefault="002034EB" w:rsidP="002034EB">
            <w:pPr>
              <w:pStyle w:val="NormalWeb"/>
              <w:spacing w:before="0" w:beforeAutospacing="0" w:after="0" w:afterAutospacing="0"/>
              <w:jc w:val="both"/>
              <w:rPr>
                <w:color w:val="000000"/>
              </w:rPr>
            </w:pPr>
            <w:r>
              <w:rPr>
                <w:color w:val="000000"/>
              </w:rPr>
              <w:t>      </w:t>
            </w:r>
            <m:oMath>
              <m:r>
                <w:rPr>
                  <w:rFonts w:ascii="Cambria Math" w:hAnsi="Cambria Math"/>
                  <w:color w:val="000000"/>
                </w:rPr>
                <m:t xml:space="preserve"> Max Z = 30x + 40y</m:t>
              </m:r>
            </m:oMath>
          </w:p>
          <w:p w14:paraId="2D7570A9" w14:textId="77777777" w:rsidR="002034EB" w:rsidRPr="001703A7" w:rsidRDefault="002034EB" w:rsidP="002034EB">
            <w:pPr>
              <w:pStyle w:val="NormalWeb"/>
              <w:spacing w:before="0" w:beforeAutospacing="0" w:after="0" w:afterAutospacing="0"/>
              <w:jc w:val="both"/>
              <w:rPr>
                <w:rFonts w:ascii="Cambria Math" w:hAnsi="Cambria Math"/>
                <w:oMath/>
              </w:rPr>
            </w:pPr>
            <m:oMathPara>
              <m:oMathParaPr>
                <m:jc m:val="left"/>
              </m:oMathParaPr>
              <m:oMath>
                <m:r>
                  <w:rPr>
                    <w:rFonts w:ascii="Cambria Math" w:hAnsi="Cambria Math"/>
                    <w:color w:val="000000"/>
                  </w:rPr>
                  <m:t>s.t  3x + 2y ≤ 600</m:t>
                </m:r>
              </m:oMath>
            </m:oMathPara>
          </w:p>
          <w:p w14:paraId="0D6FDBD0" w14:textId="77777777" w:rsidR="002034EB" w:rsidRPr="001703A7" w:rsidRDefault="002034EB" w:rsidP="002034EB">
            <w:pPr>
              <w:pStyle w:val="NormalWeb"/>
              <w:spacing w:before="0" w:beforeAutospacing="0" w:after="0" w:afterAutospacing="0"/>
              <w:ind w:left="360"/>
              <w:jc w:val="both"/>
              <w:rPr>
                <w:rFonts w:ascii="Cambria Math" w:hAnsi="Cambria Math"/>
                <w:oMath/>
              </w:rPr>
            </w:pPr>
            <m:oMathPara>
              <m:oMathParaPr>
                <m:jc m:val="left"/>
              </m:oMathParaPr>
              <m:oMath>
                <m:r>
                  <w:rPr>
                    <w:rFonts w:ascii="Cambria Math" w:hAnsi="Cambria Math"/>
                    <w:color w:val="000000"/>
                  </w:rPr>
                  <m:t> 3x + 5y ≤ 800</m:t>
                </m:r>
              </m:oMath>
            </m:oMathPara>
          </w:p>
          <w:p w14:paraId="17507AEE" w14:textId="77777777" w:rsidR="002034EB" w:rsidRPr="001703A7" w:rsidRDefault="002034EB" w:rsidP="002034EB">
            <w:pPr>
              <w:pStyle w:val="NormalWeb"/>
              <w:spacing w:before="0" w:beforeAutospacing="0" w:after="0" w:afterAutospacing="0"/>
              <w:ind w:left="360"/>
              <w:jc w:val="both"/>
              <w:rPr>
                <w:rFonts w:ascii="Cambria Math" w:hAnsi="Cambria Math"/>
                <w:oMath/>
              </w:rPr>
            </w:pPr>
            <m:oMathPara>
              <m:oMathParaPr>
                <m:jc m:val="left"/>
              </m:oMathParaPr>
              <m:oMath>
                <m:r>
                  <w:rPr>
                    <w:rFonts w:ascii="Cambria Math" w:hAnsi="Cambria Math"/>
                    <w:color w:val="000000"/>
                  </w:rPr>
                  <m:t> 5x + 6y ≤ 1100</m:t>
                </m:r>
              </m:oMath>
            </m:oMathPara>
          </w:p>
          <w:p w14:paraId="0588B111" w14:textId="77777777" w:rsidR="002034EB" w:rsidRPr="001703A7" w:rsidRDefault="002034EB" w:rsidP="002034EB">
            <w:pPr>
              <w:pStyle w:val="Default"/>
              <w:jc w:val="both"/>
            </w:pPr>
            <m:oMathPara>
              <m:oMathParaPr>
                <m:jc m:val="left"/>
              </m:oMathParaPr>
              <m:oMath>
                <m:r>
                  <w:rPr>
                    <w:rFonts w:ascii="Cambria Math" w:hAnsi="Cambria Math"/>
                  </w:rPr>
                  <m:t>        x, y  ≥ 0</m:t>
                </m:r>
              </m:oMath>
            </m:oMathPara>
          </w:p>
        </w:tc>
        <w:tc>
          <w:tcPr>
            <w:tcW w:w="312" w:type="pct"/>
          </w:tcPr>
          <w:p w14:paraId="67FD79EB" w14:textId="77777777" w:rsidR="002034EB" w:rsidRPr="009C4175" w:rsidRDefault="002034EB" w:rsidP="002034EB">
            <w:pPr>
              <w:jc w:val="center"/>
            </w:pPr>
            <w:r w:rsidRPr="009C4175">
              <w:t>CO3</w:t>
            </w:r>
          </w:p>
        </w:tc>
        <w:tc>
          <w:tcPr>
            <w:tcW w:w="250" w:type="pct"/>
          </w:tcPr>
          <w:p w14:paraId="023B14AD" w14:textId="77777777" w:rsidR="002034EB" w:rsidRPr="009C4175" w:rsidRDefault="002034EB" w:rsidP="002034EB">
            <w:pPr>
              <w:jc w:val="center"/>
            </w:pPr>
            <w:r w:rsidRPr="009C4175">
              <w:t>U</w:t>
            </w:r>
          </w:p>
        </w:tc>
        <w:tc>
          <w:tcPr>
            <w:tcW w:w="231" w:type="pct"/>
          </w:tcPr>
          <w:p w14:paraId="2F94DE55" w14:textId="77777777" w:rsidR="002034EB" w:rsidRPr="009C4175" w:rsidRDefault="002034EB" w:rsidP="002034EB">
            <w:pPr>
              <w:jc w:val="center"/>
            </w:pPr>
            <w:r w:rsidRPr="009C4175">
              <w:t>1</w:t>
            </w:r>
          </w:p>
        </w:tc>
      </w:tr>
      <w:tr w:rsidR="002034EB" w:rsidRPr="009C4175" w14:paraId="05D8B7A6" w14:textId="77777777" w:rsidTr="002034EB">
        <w:trPr>
          <w:trHeight w:val="283"/>
        </w:trPr>
        <w:tc>
          <w:tcPr>
            <w:tcW w:w="265" w:type="pct"/>
          </w:tcPr>
          <w:p w14:paraId="213918CB" w14:textId="77777777" w:rsidR="002034EB" w:rsidRPr="009C4175" w:rsidRDefault="002034EB" w:rsidP="002034EB">
            <w:pPr>
              <w:jc w:val="center"/>
            </w:pPr>
            <w:r w:rsidRPr="009C4175">
              <w:t>6.</w:t>
            </w:r>
          </w:p>
        </w:tc>
        <w:tc>
          <w:tcPr>
            <w:tcW w:w="3942" w:type="pct"/>
            <w:gridSpan w:val="2"/>
          </w:tcPr>
          <w:p w14:paraId="2678F14C" w14:textId="77777777" w:rsidR="002034EB" w:rsidRPr="009C4175" w:rsidRDefault="002034EB" w:rsidP="002034EB">
            <w:r>
              <w:t>Define Gradient Descent method.</w:t>
            </w:r>
          </w:p>
        </w:tc>
        <w:tc>
          <w:tcPr>
            <w:tcW w:w="312" w:type="pct"/>
          </w:tcPr>
          <w:p w14:paraId="08CDCA61" w14:textId="77777777" w:rsidR="002034EB" w:rsidRPr="009C4175" w:rsidRDefault="002034EB" w:rsidP="002034EB">
            <w:pPr>
              <w:jc w:val="center"/>
            </w:pPr>
            <w:r w:rsidRPr="009C4175">
              <w:t>CO</w:t>
            </w:r>
            <w:r>
              <w:t>4</w:t>
            </w:r>
          </w:p>
        </w:tc>
        <w:tc>
          <w:tcPr>
            <w:tcW w:w="250" w:type="pct"/>
          </w:tcPr>
          <w:p w14:paraId="59D98F94" w14:textId="77777777" w:rsidR="002034EB" w:rsidRPr="009C4175" w:rsidRDefault="002034EB" w:rsidP="002034EB">
            <w:pPr>
              <w:jc w:val="center"/>
            </w:pPr>
            <w:r w:rsidRPr="009C4175">
              <w:t>R</w:t>
            </w:r>
          </w:p>
        </w:tc>
        <w:tc>
          <w:tcPr>
            <w:tcW w:w="231" w:type="pct"/>
          </w:tcPr>
          <w:p w14:paraId="0A65FE48" w14:textId="77777777" w:rsidR="002034EB" w:rsidRPr="009C4175" w:rsidRDefault="002034EB" w:rsidP="002034EB">
            <w:pPr>
              <w:jc w:val="center"/>
            </w:pPr>
            <w:r w:rsidRPr="009C4175">
              <w:t>1</w:t>
            </w:r>
          </w:p>
        </w:tc>
      </w:tr>
      <w:tr w:rsidR="002034EB" w:rsidRPr="009C4175" w14:paraId="1250E3BE" w14:textId="77777777" w:rsidTr="002034EB">
        <w:trPr>
          <w:trHeight w:val="283"/>
        </w:trPr>
        <w:tc>
          <w:tcPr>
            <w:tcW w:w="265" w:type="pct"/>
          </w:tcPr>
          <w:p w14:paraId="660A0437" w14:textId="77777777" w:rsidR="002034EB" w:rsidRPr="009C4175" w:rsidRDefault="002034EB" w:rsidP="002034EB">
            <w:pPr>
              <w:jc w:val="center"/>
            </w:pPr>
            <w:r w:rsidRPr="009C4175">
              <w:t>7.</w:t>
            </w:r>
          </w:p>
        </w:tc>
        <w:tc>
          <w:tcPr>
            <w:tcW w:w="3942" w:type="pct"/>
            <w:gridSpan w:val="2"/>
          </w:tcPr>
          <w:p w14:paraId="29509291" w14:textId="77777777" w:rsidR="002034EB" w:rsidRPr="00126532" w:rsidRDefault="002034EB" w:rsidP="002034EB">
            <w:pPr>
              <w:pStyle w:val="ListParagraph"/>
              <w:ind w:left="0"/>
              <w:rPr>
                <w:rStyle w:val="mord"/>
              </w:rPr>
            </w:pPr>
            <w:r>
              <w:rPr>
                <w:rStyle w:val="mord"/>
              </w:rPr>
              <w:t>Identify the type of quadratic function.</w:t>
            </w:r>
          </w:p>
          <w:p w14:paraId="13137D53" w14:textId="77777777" w:rsidR="002034EB" w:rsidRPr="00126532" w:rsidRDefault="002034EB" w:rsidP="002034EB">
            <w:pPr>
              <w:pStyle w:val="ListParagraph"/>
              <w:ind w:left="0"/>
              <w:rPr>
                <w:noProof/>
                <w:lang w:eastAsia="zh-TW"/>
              </w:rPr>
            </w:pPr>
            <m:oMathPara>
              <m:oMathParaPr>
                <m:jc m:val="left"/>
              </m:oMathParaPr>
              <m:oMath>
                <m:r>
                  <w:rPr>
                    <w:rStyle w:val="mord"/>
                    <w:rFonts w:ascii="Cambria Math" w:hAnsi="Cambria Math"/>
                  </w:rPr>
                  <m:t>f</m:t>
                </m:r>
                <m:r>
                  <w:rPr>
                    <w:rStyle w:val="mopen"/>
                    <w:rFonts w:ascii="Cambria Math" w:hAnsi="Cambria Math"/>
                  </w:rPr>
                  <m:t>(</m:t>
                </m:r>
                <m:r>
                  <w:rPr>
                    <w:rStyle w:val="mord"/>
                    <w:rFonts w:ascii="Cambria Math" w:hAnsi="Cambria Math"/>
                  </w:rPr>
                  <m:t>x</m:t>
                </m:r>
                <m:r>
                  <w:rPr>
                    <w:rStyle w:val="mpunct"/>
                    <w:rFonts w:ascii="Cambria Math" w:hAnsi="Cambria Math"/>
                  </w:rPr>
                  <m:t>,</m:t>
                </m:r>
                <m:r>
                  <w:rPr>
                    <w:rStyle w:val="mord"/>
                    <w:rFonts w:ascii="Cambria Math" w:hAnsi="Cambria Math"/>
                  </w:rPr>
                  <m:t>y</m:t>
                </m:r>
                <m:r>
                  <w:rPr>
                    <w:rStyle w:val="mpunct"/>
                    <w:rFonts w:ascii="Cambria Math" w:hAnsi="Cambria Math"/>
                  </w:rPr>
                  <m:t>,</m:t>
                </m:r>
                <m:r>
                  <w:rPr>
                    <w:rStyle w:val="mord"/>
                    <w:rFonts w:ascii="Cambria Math" w:hAnsi="Cambria Math"/>
                  </w:rPr>
                  <m:t>z</m:t>
                </m:r>
                <m:r>
                  <w:rPr>
                    <w:rStyle w:val="mclose"/>
                    <w:rFonts w:ascii="Cambria Math" w:hAnsi="Cambria Math"/>
                  </w:rPr>
                  <m:t>)</m:t>
                </m:r>
                <m:r>
                  <w:rPr>
                    <w:rStyle w:val="mrel"/>
                    <w:rFonts w:ascii="Cambria Math" w:hAnsi="Cambria Math"/>
                  </w:rPr>
                  <m:t>=</m:t>
                </m:r>
                <m:r>
                  <w:rPr>
                    <w:rStyle w:val="mord"/>
                    <w:rFonts w:ascii="Cambria Math" w:hAnsi="Cambria Math"/>
                  </w:rPr>
                  <m:t>4</m:t>
                </m:r>
                <m:sSup>
                  <m:sSupPr>
                    <m:ctrlPr>
                      <w:rPr>
                        <w:rStyle w:val="mord"/>
                        <w:rFonts w:ascii="Cambria Math" w:hAnsi="Cambria Math"/>
                        <w:i/>
                      </w:rPr>
                    </m:ctrlPr>
                  </m:sSupPr>
                  <m:e>
                    <m:r>
                      <w:rPr>
                        <w:rStyle w:val="mord"/>
                        <w:rFonts w:ascii="Cambria Math" w:hAnsi="Cambria Math"/>
                      </w:rPr>
                      <m:t>x</m:t>
                    </m:r>
                  </m:e>
                  <m:sup>
                    <m:r>
                      <w:rPr>
                        <w:rStyle w:val="mord"/>
                        <w:rFonts w:ascii="Cambria Math" w:hAnsi="Cambria Math"/>
                      </w:rPr>
                      <m:t>2</m:t>
                    </m:r>
                  </m:sup>
                </m:sSup>
                <m:r>
                  <m:rPr>
                    <m:sty m:val="bi"/>
                  </m:rPr>
                  <w:rPr>
                    <w:rStyle w:val="mbin"/>
                    <w:rFonts w:ascii="Cambria Math" w:hAnsi="Cambria Math"/>
                  </w:rPr>
                  <m:t>+</m:t>
                </m:r>
                <m:r>
                  <w:rPr>
                    <w:rStyle w:val="mord"/>
                    <w:rFonts w:ascii="Cambria Math" w:hAnsi="Cambria Math"/>
                  </w:rPr>
                  <m:t>2</m:t>
                </m:r>
                <m:sSup>
                  <m:sSupPr>
                    <m:ctrlPr>
                      <w:rPr>
                        <w:rStyle w:val="mord"/>
                        <w:rFonts w:ascii="Cambria Math" w:hAnsi="Cambria Math"/>
                        <w:i/>
                      </w:rPr>
                    </m:ctrlPr>
                  </m:sSupPr>
                  <m:e>
                    <m:r>
                      <w:rPr>
                        <w:rStyle w:val="mord"/>
                        <w:rFonts w:ascii="Cambria Math" w:hAnsi="Cambria Math"/>
                      </w:rPr>
                      <m:t>y</m:t>
                    </m:r>
                  </m:e>
                  <m:sup>
                    <m:r>
                      <w:rPr>
                        <w:rStyle w:val="mord"/>
                        <w:rFonts w:ascii="Cambria Math" w:hAnsi="Cambria Math"/>
                      </w:rPr>
                      <m:t>2</m:t>
                    </m:r>
                  </m:sup>
                </m:sSup>
                <m:r>
                  <m:rPr>
                    <m:sty m:val="bi"/>
                  </m:rPr>
                  <w:rPr>
                    <w:rStyle w:val="mbin"/>
                    <w:rFonts w:ascii="Cambria Math" w:hAnsi="Cambria Math"/>
                  </w:rPr>
                  <m:t>+</m:t>
                </m:r>
                <m:r>
                  <w:rPr>
                    <w:rStyle w:val="mord"/>
                    <w:rFonts w:ascii="Cambria Math" w:hAnsi="Cambria Math"/>
                  </w:rPr>
                  <m:t>3</m:t>
                </m:r>
                <m:sSup>
                  <m:sSupPr>
                    <m:ctrlPr>
                      <w:rPr>
                        <w:rStyle w:val="mord"/>
                        <w:rFonts w:ascii="Cambria Math" w:hAnsi="Cambria Math"/>
                        <w:i/>
                      </w:rPr>
                    </m:ctrlPr>
                  </m:sSupPr>
                  <m:e>
                    <m:r>
                      <w:rPr>
                        <w:rStyle w:val="mord"/>
                        <w:rFonts w:ascii="Cambria Math" w:hAnsi="Cambria Math"/>
                      </w:rPr>
                      <m:t>z</m:t>
                    </m:r>
                  </m:e>
                  <m:sup>
                    <m:r>
                      <w:rPr>
                        <w:rStyle w:val="mord"/>
                        <w:rFonts w:ascii="Cambria Math" w:hAnsi="Cambria Math"/>
                      </w:rPr>
                      <m:t>2</m:t>
                    </m:r>
                  </m:sup>
                </m:sSup>
                <m:r>
                  <m:rPr>
                    <m:sty m:val="bi"/>
                  </m:rPr>
                  <w:rPr>
                    <w:rStyle w:val="mbin"/>
                    <w:rFonts w:ascii="Cambria Math" w:hAnsi="Cambria Math"/>
                  </w:rPr>
                  <m:t>-</m:t>
                </m:r>
                <m:r>
                  <w:rPr>
                    <w:rStyle w:val="mord"/>
                    <w:rFonts w:ascii="Cambria Math" w:hAnsi="Cambria Math"/>
                  </w:rPr>
                  <m:t>5xy</m:t>
                </m:r>
                <m:r>
                  <m:rPr>
                    <m:sty m:val="bi"/>
                  </m:rPr>
                  <w:rPr>
                    <w:rStyle w:val="mbin"/>
                    <w:rFonts w:ascii="Cambria Math" w:hAnsi="Cambria Math"/>
                  </w:rPr>
                  <m:t>+</m:t>
                </m:r>
                <m:r>
                  <w:rPr>
                    <w:rStyle w:val="mord"/>
                    <w:rFonts w:ascii="Cambria Math" w:hAnsi="Cambria Math"/>
                  </w:rPr>
                  <m:t>6xz</m:t>
                </m:r>
                <m:r>
                  <m:rPr>
                    <m:sty m:val="bi"/>
                  </m:rPr>
                  <w:rPr>
                    <w:rStyle w:val="mbin"/>
                    <w:rFonts w:ascii="Cambria Math" w:hAnsi="Cambria Math"/>
                  </w:rPr>
                  <m:t>-</m:t>
                </m:r>
                <m:r>
                  <w:rPr>
                    <w:rStyle w:val="mord"/>
                    <w:rFonts w:ascii="Cambria Math" w:hAnsi="Cambria Math"/>
                  </w:rPr>
                  <m:t>7yz</m:t>
                </m:r>
                <m:r>
                  <m:rPr>
                    <m:sty m:val="bi"/>
                  </m:rPr>
                  <w:rPr>
                    <w:rStyle w:val="mbin"/>
                    <w:rFonts w:ascii="Cambria Math" w:hAnsi="Cambria Math"/>
                  </w:rPr>
                  <m:t>+</m:t>
                </m:r>
                <m:r>
                  <w:rPr>
                    <w:rStyle w:val="mord"/>
                    <w:rFonts w:ascii="Cambria Math" w:hAnsi="Cambria Math"/>
                  </w:rPr>
                  <m:t>8x</m:t>
                </m:r>
                <m:r>
                  <m:rPr>
                    <m:sty m:val="bi"/>
                  </m:rPr>
                  <w:rPr>
                    <w:rStyle w:val="mbin"/>
                    <w:rFonts w:ascii="Cambria Math" w:hAnsi="Cambria Math"/>
                  </w:rPr>
                  <m:t>+</m:t>
                </m:r>
                <m:r>
                  <w:rPr>
                    <w:rStyle w:val="mord"/>
                    <w:rFonts w:ascii="Cambria Math" w:hAnsi="Cambria Math"/>
                  </w:rPr>
                  <m:t>9y</m:t>
                </m:r>
                <m:r>
                  <m:rPr>
                    <m:sty m:val="bi"/>
                  </m:rPr>
                  <w:rPr>
                    <w:rStyle w:val="mbin"/>
                    <w:rFonts w:ascii="Cambria Math" w:hAnsi="Cambria Math"/>
                  </w:rPr>
                  <m:t>+</m:t>
                </m:r>
                <m:r>
                  <w:rPr>
                    <w:rStyle w:val="mord"/>
                    <w:rFonts w:ascii="Cambria Math" w:hAnsi="Cambria Math"/>
                  </w:rPr>
                  <m:t>10z</m:t>
                </m:r>
                <m:r>
                  <m:rPr>
                    <m:sty m:val="bi"/>
                  </m:rPr>
                  <w:rPr>
                    <w:rStyle w:val="mbin"/>
                    <w:rFonts w:ascii="Cambria Math" w:hAnsi="Cambria Math"/>
                  </w:rPr>
                  <m:t>+</m:t>
                </m:r>
                <m:r>
                  <w:rPr>
                    <w:rStyle w:val="mord"/>
                    <w:rFonts w:ascii="Cambria Math" w:hAnsi="Cambria Math"/>
                  </w:rPr>
                  <m:t>11</m:t>
                </m:r>
              </m:oMath>
            </m:oMathPara>
          </w:p>
        </w:tc>
        <w:tc>
          <w:tcPr>
            <w:tcW w:w="312" w:type="pct"/>
          </w:tcPr>
          <w:p w14:paraId="6DBB98EA" w14:textId="77777777" w:rsidR="002034EB" w:rsidRPr="009C4175" w:rsidRDefault="002034EB" w:rsidP="002034EB">
            <w:pPr>
              <w:jc w:val="center"/>
            </w:pPr>
            <w:r w:rsidRPr="009C4175">
              <w:t>CO4</w:t>
            </w:r>
          </w:p>
        </w:tc>
        <w:tc>
          <w:tcPr>
            <w:tcW w:w="250" w:type="pct"/>
          </w:tcPr>
          <w:p w14:paraId="50E638F3" w14:textId="77777777" w:rsidR="002034EB" w:rsidRPr="009C4175" w:rsidRDefault="002034EB" w:rsidP="002034EB">
            <w:pPr>
              <w:jc w:val="center"/>
            </w:pPr>
            <w:r w:rsidRPr="009C4175">
              <w:t>U</w:t>
            </w:r>
          </w:p>
        </w:tc>
        <w:tc>
          <w:tcPr>
            <w:tcW w:w="231" w:type="pct"/>
          </w:tcPr>
          <w:p w14:paraId="2B23AA81" w14:textId="77777777" w:rsidR="002034EB" w:rsidRPr="009C4175" w:rsidRDefault="002034EB" w:rsidP="002034EB">
            <w:pPr>
              <w:jc w:val="center"/>
            </w:pPr>
            <w:r w:rsidRPr="009C4175">
              <w:t>1</w:t>
            </w:r>
          </w:p>
        </w:tc>
      </w:tr>
      <w:tr w:rsidR="002034EB" w:rsidRPr="009C4175" w14:paraId="09CAEF2E" w14:textId="77777777" w:rsidTr="002034EB">
        <w:trPr>
          <w:trHeight w:val="283"/>
        </w:trPr>
        <w:tc>
          <w:tcPr>
            <w:tcW w:w="265" w:type="pct"/>
          </w:tcPr>
          <w:p w14:paraId="443DB170" w14:textId="77777777" w:rsidR="002034EB" w:rsidRPr="009C4175" w:rsidRDefault="002034EB" w:rsidP="002034EB">
            <w:pPr>
              <w:jc w:val="center"/>
            </w:pPr>
            <w:r w:rsidRPr="009C4175">
              <w:t>8.</w:t>
            </w:r>
          </w:p>
        </w:tc>
        <w:tc>
          <w:tcPr>
            <w:tcW w:w="3942" w:type="pct"/>
            <w:gridSpan w:val="2"/>
          </w:tcPr>
          <w:p w14:paraId="0DCCDF1F" w14:textId="77777777" w:rsidR="002034EB" w:rsidRPr="002F72D6" w:rsidRDefault="002034EB" w:rsidP="002034EB">
            <w:pPr>
              <w:rPr>
                <w:bCs/>
              </w:rPr>
            </w:pPr>
            <w:r>
              <w:rPr>
                <w:bCs/>
              </w:rPr>
              <w:t xml:space="preserve">List any two </w:t>
            </w:r>
            <w:r w:rsidRPr="005C71EA">
              <w:rPr>
                <w:bCs/>
              </w:rPr>
              <w:t>real-world problems that are solved using dynamic programming</w:t>
            </w:r>
            <w:r>
              <w:rPr>
                <w:bCs/>
              </w:rPr>
              <w:t xml:space="preserve">. </w:t>
            </w:r>
          </w:p>
        </w:tc>
        <w:tc>
          <w:tcPr>
            <w:tcW w:w="312" w:type="pct"/>
          </w:tcPr>
          <w:p w14:paraId="07985C0A" w14:textId="77777777" w:rsidR="002034EB" w:rsidRPr="009C4175" w:rsidRDefault="002034EB" w:rsidP="002034EB">
            <w:pPr>
              <w:jc w:val="center"/>
            </w:pPr>
            <w:r w:rsidRPr="009C4175">
              <w:t>CO</w:t>
            </w:r>
            <w:r>
              <w:t>5</w:t>
            </w:r>
          </w:p>
        </w:tc>
        <w:tc>
          <w:tcPr>
            <w:tcW w:w="250" w:type="pct"/>
          </w:tcPr>
          <w:p w14:paraId="7B0FB2D0" w14:textId="77777777" w:rsidR="002034EB" w:rsidRPr="009C4175" w:rsidRDefault="002034EB" w:rsidP="002034EB">
            <w:pPr>
              <w:jc w:val="center"/>
            </w:pPr>
            <w:r>
              <w:t>R</w:t>
            </w:r>
          </w:p>
        </w:tc>
        <w:tc>
          <w:tcPr>
            <w:tcW w:w="231" w:type="pct"/>
          </w:tcPr>
          <w:p w14:paraId="244BC4D5" w14:textId="77777777" w:rsidR="002034EB" w:rsidRPr="009C4175" w:rsidRDefault="002034EB" w:rsidP="002034EB">
            <w:pPr>
              <w:jc w:val="center"/>
            </w:pPr>
            <w:r w:rsidRPr="009C4175">
              <w:t>1</w:t>
            </w:r>
          </w:p>
        </w:tc>
      </w:tr>
      <w:tr w:rsidR="002034EB" w:rsidRPr="009C4175" w14:paraId="144A634F" w14:textId="77777777" w:rsidTr="002034EB">
        <w:trPr>
          <w:trHeight w:val="283"/>
        </w:trPr>
        <w:tc>
          <w:tcPr>
            <w:tcW w:w="265" w:type="pct"/>
          </w:tcPr>
          <w:p w14:paraId="49467C58" w14:textId="77777777" w:rsidR="002034EB" w:rsidRPr="009C4175" w:rsidRDefault="002034EB" w:rsidP="002034EB">
            <w:pPr>
              <w:jc w:val="center"/>
            </w:pPr>
            <w:r w:rsidRPr="009C4175">
              <w:t>9.</w:t>
            </w:r>
          </w:p>
        </w:tc>
        <w:tc>
          <w:tcPr>
            <w:tcW w:w="3942" w:type="pct"/>
            <w:gridSpan w:val="2"/>
          </w:tcPr>
          <w:p w14:paraId="301D247F" w14:textId="77777777" w:rsidR="002034EB" w:rsidRPr="001703A7" w:rsidRDefault="002034EB" w:rsidP="002034EB">
            <w:pPr>
              <w:jc w:val="both"/>
              <w:rPr>
                <w:lang w:val="en-IN" w:eastAsia="en-IN"/>
              </w:rPr>
            </w:pPr>
            <w:r>
              <w:rPr>
                <w:color w:val="000000"/>
                <w:lang w:val="en-IN" w:eastAsia="en-IN"/>
              </w:rPr>
              <w:t>Identify the type of arrival behaviour</w:t>
            </w:r>
            <w:r w:rsidRPr="001703A7">
              <w:rPr>
                <w:color w:val="000000"/>
                <w:lang w:val="en-IN" w:eastAsia="en-IN"/>
              </w:rPr>
              <w:t xml:space="preserve"> from the </w:t>
            </w:r>
            <w:r>
              <w:rPr>
                <w:color w:val="000000"/>
                <w:lang w:val="en-IN" w:eastAsia="en-IN"/>
              </w:rPr>
              <w:t>following statement</w:t>
            </w:r>
            <w:r w:rsidRPr="001703A7">
              <w:rPr>
                <w:color w:val="000000"/>
                <w:lang w:val="en-IN" w:eastAsia="en-IN"/>
              </w:rPr>
              <w:t>.</w:t>
            </w:r>
          </w:p>
          <w:p w14:paraId="690DDE85" w14:textId="77777777" w:rsidR="002034EB" w:rsidRPr="00756DD4" w:rsidRDefault="002034EB" w:rsidP="002034EB">
            <w:pPr>
              <w:jc w:val="both"/>
              <w:rPr>
                <w:lang w:val="en-IN" w:eastAsia="en-IN"/>
              </w:rPr>
            </w:pPr>
            <w:r w:rsidRPr="001703A7">
              <w:rPr>
                <w:color w:val="000000"/>
                <w:lang w:val="en-IN" w:eastAsia="en-IN"/>
              </w:rPr>
              <w:t>A new food truck opens during lunchtime in a busy park. Customers arrive at different times and have varying patience levels.</w:t>
            </w:r>
            <w:r>
              <w:rPr>
                <w:lang w:val="en-IN" w:eastAsia="en-IN"/>
              </w:rPr>
              <w:t xml:space="preserve"> </w:t>
            </w:r>
            <w:r w:rsidRPr="001703A7">
              <w:rPr>
                <w:color w:val="000000"/>
                <w:lang w:val="en-IN" w:eastAsia="en-IN"/>
              </w:rPr>
              <w:t>Some customers notice</w:t>
            </w:r>
            <w:r>
              <w:rPr>
                <w:color w:val="000000"/>
                <w:lang w:val="en-IN" w:eastAsia="en-IN"/>
              </w:rPr>
              <w:t>d</w:t>
            </w:r>
            <w:r w:rsidRPr="001703A7">
              <w:rPr>
                <w:color w:val="000000"/>
                <w:lang w:val="en-IN" w:eastAsia="en-IN"/>
              </w:rPr>
              <w:t xml:space="preserve"> that a different food truck has a shorter line and decide</w:t>
            </w:r>
            <w:r>
              <w:rPr>
                <w:color w:val="000000"/>
                <w:lang w:val="en-IN" w:eastAsia="en-IN"/>
              </w:rPr>
              <w:t>d</w:t>
            </w:r>
            <w:r w:rsidRPr="001703A7">
              <w:rPr>
                <w:color w:val="000000"/>
                <w:lang w:val="en-IN" w:eastAsia="en-IN"/>
              </w:rPr>
              <w:t xml:space="preserve"> to switch queues to get served more quickly.</w:t>
            </w:r>
          </w:p>
        </w:tc>
        <w:tc>
          <w:tcPr>
            <w:tcW w:w="312" w:type="pct"/>
          </w:tcPr>
          <w:p w14:paraId="541E91F8" w14:textId="77777777" w:rsidR="002034EB" w:rsidRPr="009C4175" w:rsidRDefault="002034EB" w:rsidP="002034EB">
            <w:pPr>
              <w:jc w:val="center"/>
            </w:pPr>
            <w:r w:rsidRPr="009C4175">
              <w:t>CO5</w:t>
            </w:r>
          </w:p>
        </w:tc>
        <w:tc>
          <w:tcPr>
            <w:tcW w:w="250" w:type="pct"/>
          </w:tcPr>
          <w:p w14:paraId="33D2C863" w14:textId="77777777" w:rsidR="002034EB" w:rsidRPr="009C4175" w:rsidRDefault="002034EB" w:rsidP="002034EB">
            <w:pPr>
              <w:jc w:val="center"/>
            </w:pPr>
            <w:r>
              <w:t>A</w:t>
            </w:r>
          </w:p>
        </w:tc>
        <w:tc>
          <w:tcPr>
            <w:tcW w:w="231" w:type="pct"/>
          </w:tcPr>
          <w:p w14:paraId="385E4A05" w14:textId="77777777" w:rsidR="002034EB" w:rsidRPr="009C4175" w:rsidRDefault="002034EB" w:rsidP="002034EB">
            <w:pPr>
              <w:jc w:val="center"/>
            </w:pPr>
            <w:r w:rsidRPr="009C4175">
              <w:t>1</w:t>
            </w:r>
          </w:p>
        </w:tc>
      </w:tr>
      <w:tr w:rsidR="002034EB" w:rsidRPr="009C4175" w14:paraId="714EA22D" w14:textId="77777777" w:rsidTr="002034EB">
        <w:trPr>
          <w:trHeight w:val="283"/>
        </w:trPr>
        <w:tc>
          <w:tcPr>
            <w:tcW w:w="265" w:type="pct"/>
          </w:tcPr>
          <w:p w14:paraId="04D077BD" w14:textId="77777777" w:rsidR="002034EB" w:rsidRPr="009C4175" w:rsidRDefault="002034EB" w:rsidP="002034EB">
            <w:pPr>
              <w:jc w:val="center"/>
            </w:pPr>
            <w:r w:rsidRPr="009C4175">
              <w:t>10.</w:t>
            </w:r>
          </w:p>
        </w:tc>
        <w:tc>
          <w:tcPr>
            <w:tcW w:w="3942" w:type="pct"/>
            <w:gridSpan w:val="2"/>
          </w:tcPr>
          <w:p w14:paraId="4C8E3D50" w14:textId="77777777" w:rsidR="002034EB" w:rsidRPr="001703A7" w:rsidRDefault="002034EB" w:rsidP="002034EB">
            <w:pPr>
              <w:jc w:val="both"/>
              <w:rPr>
                <w:bCs/>
                <w:color w:val="000000"/>
              </w:rPr>
            </w:pPr>
            <w:r>
              <w:rPr>
                <w:bCs/>
                <w:color w:val="000000"/>
              </w:rPr>
              <w:t xml:space="preserve">Model </w:t>
            </w:r>
            <w:r w:rsidRPr="001703A7">
              <w:rPr>
                <w:bCs/>
                <w:color w:val="000000"/>
              </w:rPr>
              <w:t>the Kendall Notation for the given system.</w:t>
            </w:r>
          </w:p>
          <w:p w14:paraId="07D313FC" w14:textId="77777777" w:rsidR="002034EB" w:rsidRPr="009C4175" w:rsidRDefault="002034EB" w:rsidP="002034EB">
            <w:pPr>
              <w:jc w:val="both"/>
            </w:pPr>
            <w:r>
              <w:rPr>
                <w:color w:val="000000"/>
              </w:rPr>
              <w:t>A call center receives customer calls at a rate of 20 calls per hour, and each call takes an average of 3 minutes to handle. The call center has 5 operators.</w:t>
            </w:r>
          </w:p>
        </w:tc>
        <w:tc>
          <w:tcPr>
            <w:tcW w:w="312" w:type="pct"/>
          </w:tcPr>
          <w:p w14:paraId="47B26FEE" w14:textId="77777777" w:rsidR="002034EB" w:rsidRPr="009C4175" w:rsidRDefault="002034EB" w:rsidP="002034EB">
            <w:pPr>
              <w:jc w:val="center"/>
            </w:pPr>
            <w:r w:rsidRPr="009C4175">
              <w:t>CO6</w:t>
            </w:r>
          </w:p>
        </w:tc>
        <w:tc>
          <w:tcPr>
            <w:tcW w:w="250" w:type="pct"/>
          </w:tcPr>
          <w:p w14:paraId="237CDEF2" w14:textId="77777777" w:rsidR="002034EB" w:rsidRPr="009C4175" w:rsidRDefault="002034EB" w:rsidP="002034EB">
            <w:pPr>
              <w:jc w:val="center"/>
            </w:pPr>
            <w:r>
              <w:t>A</w:t>
            </w:r>
          </w:p>
        </w:tc>
        <w:tc>
          <w:tcPr>
            <w:tcW w:w="231" w:type="pct"/>
          </w:tcPr>
          <w:p w14:paraId="0881A975" w14:textId="77777777" w:rsidR="002034EB" w:rsidRPr="009C4175" w:rsidRDefault="002034EB" w:rsidP="002034EB">
            <w:pPr>
              <w:jc w:val="center"/>
            </w:pPr>
            <w:r w:rsidRPr="009C4175">
              <w:t>1</w:t>
            </w:r>
          </w:p>
        </w:tc>
      </w:tr>
      <w:tr w:rsidR="002034EB" w:rsidRPr="009C4175" w14:paraId="4015DF59" w14:textId="77777777" w:rsidTr="002034EB">
        <w:trPr>
          <w:trHeight w:val="552"/>
        </w:trPr>
        <w:tc>
          <w:tcPr>
            <w:tcW w:w="5000" w:type="pct"/>
            <w:gridSpan w:val="6"/>
            <w:vAlign w:val="center"/>
          </w:tcPr>
          <w:p w14:paraId="70B08CC9" w14:textId="77777777" w:rsidR="002034EB" w:rsidRPr="009C4175" w:rsidRDefault="002034EB" w:rsidP="002034EB">
            <w:pPr>
              <w:jc w:val="center"/>
              <w:rPr>
                <w:b/>
              </w:rPr>
            </w:pPr>
            <w:r w:rsidRPr="009C4175">
              <w:rPr>
                <w:b/>
              </w:rPr>
              <w:t>PART – B (6 X 3 = 18 MARKS)</w:t>
            </w:r>
          </w:p>
        </w:tc>
      </w:tr>
      <w:tr w:rsidR="002034EB" w:rsidRPr="009C4175" w14:paraId="0A11D8D8" w14:textId="77777777" w:rsidTr="002034EB">
        <w:trPr>
          <w:trHeight w:val="283"/>
        </w:trPr>
        <w:tc>
          <w:tcPr>
            <w:tcW w:w="265" w:type="pct"/>
          </w:tcPr>
          <w:p w14:paraId="22263B91" w14:textId="77777777" w:rsidR="002034EB" w:rsidRPr="009C4175" w:rsidRDefault="002034EB" w:rsidP="002034EB">
            <w:pPr>
              <w:pStyle w:val="NoSpacing"/>
              <w:jc w:val="center"/>
            </w:pPr>
            <w:r w:rsidRPr="009C4175">
              <w:t>11.</w:t>
            </w:r>
          </w:p>
        </w:tc>
        <w:tc>
          <w:tcPr>
            <w:tcW w:w="3942" w:type="pct"/>
            <w:gridSpan w:val="2"/>
          </w:tcPr>
          <w:p w14:paraId="2FC7E22C" w14:textId="77777777" w:rsidR="002034EB" w:rsidRPr="002F72D6" w:rsidRDefault="002034EB" w:rsidP="002034EB">
            <w:pPr>
              <w:jc w:val="both"/>
              <w:rPr>
                <w:lang w:val="en-IN" w:eastAsia="en-IN"/>
              </w:rPr>
            </w:pPr>
            <w:r w:rsidRPr="002F72D6">
              <w:rPr>
                <w:color w:val="000000"/>
                <w:lang w:val="en-IN" w:eastAsia="en-IN"/>
              </w:rPr>
              <w:t>Construct the Linear Programming Problem for the following: </w:t>
            </w:r>
          </w:p>
          <w:p w14:paraId="223C8A2D" w14:textId="77777777" w:rsidR="002034EB" w:rsidRPr="002F72D6" w:rsidRDefault="002034EB" w:rsidP="002034EB">
            <w:pPr>
              <w:jc w:val="both"/>
              <w:rPr>
                <w:lang w:val="en-IN" w:eastAsia="en-IN"/>
              </w:rPr>
            </w:pPr>
            <w:r w:rsidRPr="002F72D6">
              <w:rPr>
                <w:color w:val="000000"/>
                <w:lang w:val="en-IN" w:eastAsia="en-IN"/>
              </w:rPr>
              <w:t xml:space="preserve">A manufacturer produces nuts and bolts. It takes 1 hour of work on machine A and 3 hours on machine B to produce a package of nuts. It takes 3 hours on machine A and 1 hour on machine B to produce a package of bolts. He earns a profit of Rs. 17.50 per package on nuts and Rs. 7.00 per package on bolts. He uses each machine for at the most 12 hours a day. </w:t>
            </w:r>
          </w:p>
        </w:tc>
        <w:tc>
          <w:tcPr>
            <w:tcW w:w="312" w:type="pct"/>
          </w:tcPr>
          <w:p w14:paraId="078DB22C" w14:textId="77777777" w:rsidR="002034EB" w:rsidRPr="009C4175" w:rsidRDefault="002034EB" w:rsidP="002034EB">
            <w:pPr>
              <w:pStyle w:val="NoSpacing"/>
              <w:jc w:val="center"/>
            </w:pPr>
            <w:r w:rsidRPr="009C4175">
              <w:t>CO1</w:t>
            </w:r>
          </w:p>
        </w:tc>
        <w:tc>
          <w:tcPr>
            <w:tcW w:w="250" w:type="pct"/>
          </w:tcPr>
          <w:p w14:paraId="61F902F2" w14:textId="77777777" w:rsidR="002034EB" w:rsidRPr="009C4175" w:rsidRDefault="002034EB" w:rsidP="002034EB">
            <w:pPr>
              <w:pStyle w:val="NoSpacing"/>
              <w:jc w:val="center"/>
            </w:pPr>
            <w:r>
              <w:t>A</w:t>
            </w:r>
          </w:p>
        </w:tc>
        <w:tc>
          <w:tcPr>
            <w:tcW w:w="231" w:type="pct"/>
          </w:tcPr>
          <w:p w14:paraId="28F2EA43" w14:textId="77777777" w:rsidR="002034EB" w:rsidRPr="009C4175" w:rsidRDefault="002034EB" w:rsidP="002034EB">
            <w:pPr>
              <w:pStyle w:val="NoSpacing"/>
              <w:jc w:val="center"/>
            </w:pPr>
            <w:r w:rsidRPr="009C4175">
              <w:t>3</w:t>
            </w:r>
          </w:p>
        </w:tc>
      </w:tr>
      <w:tr w:rsidR="002034EB" w:rsidRPr="009C4175" w14:paraId="47175A7B" w14:textId="77777777" w:rsidTr="002034EB">
        <w:trPr>
          <w:trHeight w:val="283"/>
        </w:trPr>
        <w:tc>
          <w:tcPr>
            <w:tcW w:w="265" w:type="pct"/>
          </w:tcPr>
          <w:p w14:paraId="69B89B67" w14:textId="77777777" w:rsidR="002034EB" w:rsidRPr="009C4175" w:rsidRDefault="002034EB" w:rsidP="002034EB">
            <w:pPr>
              <w:pStyle w:val="NoSpacing"/>
              <w:jc w:val="center"/>
            </w:pPr>
            <w:r w:rsidRPr="009C4175">
              <w:t>12.</w:t>
            </w:r>
          </w:p>
        </w:tc>
        <w:tc>
          <w:tcPr>
            <w:tcW w:w="3942" w:type="pct"/>
            <w:gridSpan w:val="2"/>
          </w:tcPr>
          <w:p w14:paraId="6A2E9C73" w14:textId="77777777" w:rsidR="002034EB" w:rsidRDefault="002034EB" w:rsidP="002034EB">
            <w:pPr>
              <w:pStyle w:val="NoSpacing"/>
            </w:pPr>
            <w:r>
              <w:t xml:space="preserve">Apply the graphical method to find the feasible region for the given LPP. </w:t>
            </w:r>
          </w:p>
          <w:p w14:paraId="1934E669" w14:textId="77777777" w:rsidR="002034EB" w:rsidRPr="002F72D6" w:rsidRDefault="002034EB" w:rsidP="002034EB">
            <w:pPr>
              <w:pStyle w:val="NoSpacing"/>
              <w:rPr>
                <w:rFonts w:ascii="Cambria Math" w:hAnsi="Cambria Math"/>
                <w:oMath/>
              </w:rPr>
            </w:pPr>
            <m:oMathPara>
              <m:oMathParaPr>
                <m:jc m:val="left"/>
              </m:oMathParaPr>
              <m:oMath>
                <m:r>
                  <m:rPr>
                    <m:sty m:val="p"/>
                  </m:rPr>
                  <w:rPr>
                    <w:rFonts w:ascii="Cambria Math" w:hAnsi="Cambria Math"/>
                  </w:rPr>
                  <m:t>Minimize</m:t>
                </m:r>
                <m:r>
                  <w:rPr>
                    <w:rFonts w:ascii="Cambria Math" w:hAnsi="Cambria Math"/>
                  </w:rPr>
                  <m:t xml:space="preserve">  Z = 50x + 70y </m:t>
                </m:r>
              </m:oMath>
            </m:oMathPara>
          </w:p>
          <w:p w14:paraId="1D77FC93" w14:textId="77777777" w:rsidR="002034EB" w:rsidRPr="002F72D6" w:rsidRDefault="002034EB" w:rsidP="002034EB">
            <w:pPr>
              <w:pStyle w:val="NoSpacing"/>
              <w:rPr>
                <w:rFonts w:ascii="Cambria Math" w:hAnsi="Cambria Math"/>
                <w:oMath/>
              </w:rPr>
            </w:pPr>
            <m:oMathPara>
              <m:oMathParaPr>
                <m:jc m:val="left"/>
              </m:oMathParaPr>
              <m:oMath>
                <m:r>
                  <m:rPr>
                    <m:sty m:val="p"/>
                  </m:rPr>
                  <w:rPr>
                    <w:rFonts w:ascii="Cambria Math" w:hAnsi="Cambria Math"/>
                  </w:rPr>
                  <m:t>subject to</m:t>
                </m:r>
                <m:r>
                  <w:rPr>
                    <w:rFonts w:ascii="Cambria Math" w:hAnsi="Cambria Math"/>
                  </w:rPr>
                  <m:t xml:space="preserve"> 2x +y ≥ 8 </m:t>
                </m:r>
              </m:oMath>
            </m:oMathPara>
          </w:p>
          <w:p w14:paraId="1F21503F" w14:textId="77777777" w:rsidR="002034EB" w:rsidRPr="002F72D6" w:rsidRDefault="002034EB" w:rsidP="002034EB">
            <w:pPr>
              <w:pStyle w:val="NoSpacing"/>
              <w:rPr>
                <w:rFonts w:ascii="Cambria Math" w:hAnsi="Cambria Math"/>
                <w:oMath/>
              </w:rPr>
            </w:pPr>
            <m:oMathPara>
              <m:oMathParaPr>
                <m:jc m:val="left"/>
              </m:oMathParaPr>
              <m:oMath>
                <m:r>
                  <w:rPr>
                    <w:rFonts w:ascii="Cambria Math" w:hAnsi="Cambria Math"/>
                  </w:rPr>
                  <w:lastRenderedPageBreak/>
                  <m:t xml:space="preserve">                    x + 2y ≥ 10 </m:t>
                </m:r>
              </m:oMath>
            </m:oMathPara>
          </w:p>
          <w:p w14:paraId="5C10473E" w14:textId="77777777" w:rsidR="002034EB" w:rsidRPr="002F72D6" w:rsidRDefault="002034EB" w:rsidP="002034EB">
            <w:pPr>
              <w:pStyle w:val="NoSpacing"/>
            </w:pPr>
            <m:oMathPara>
              <m:oMathParaPr>
                <m:jc m:val="left"/>
              </m:oMathParaPr>
              <m:oMath>
                <m:r>
                  <w:rPr>
                    <w:rFonts w:ascii="Cambria Math" w:hAnsi="Cambria Math"/>
                  </w:rPr>
                  <m:t xml:space="preserve">                  x, y ≥ 0</m:t>
                </m:r>
              </m:oMath>
            </m:oMathPara>
          </w:p>
        </w:tc>
        <w:tc>
          <w:tcPr>
            <w:tcW w:w="312" w:type="pct"/>
          </w:tcPr>
          <w:p w14:paraId="778A04DD" w14:textId="77777777" w:rsidR="002034EB" w:rsidRPr="009C4175" w:rsidRDefault="002034EB" w:rsidP="002034EB">
            <w:pPr>
              <w:pStyle w:val="NoSpacing"/>
              <w:jc w:val="center"/>
            </w:pPr>
            <w:r w:rsidRPr="009C4175">
              <w:lastRenderedPageBreak/>
              <w:t>CO2</w:t>
            </w:r>
          </w:p>
        </w:tc>
        <w:tc>
          <w:tcPr>
            <w:tcW w:w="250" w:type="pct"/>
          </w:tcPr>
          <w:p w14:paraId="04E98F58" w14:textId="77777777" w:rsidR="002034EB" w:rsidRPr="009C4175" w:rsidRDefault="002034EB" w:rsidP="002034EB">
            <w:pPr>
              <w:pStyle w:val="NoSpacing"/>
              <w:jc w:val="center"/>
            </w:pPr>
            <w:r>
              <w:t>A</w:t>
            </w:r>
          </w:p>
        </w:tc>
        <w:tc>
          <w:tcPr>
            <w:tcW w:w="231" w:type="pct"/>
          </w:tcPr>
          <w:p w14:paraId="0F2CDC98" w14:textId="77777777" w:rsidR="002034EB" w:rsidRPr="009C4175" w:rsidRDefault="002034EB" w:rsidP="002034EB">
            <w:pPr>
              <w:pStyle w:val="NoSpacing"/>
              <w:jc w:val="center"/>
            </w:pPr>
            <w:r w:rsidRPr="009C4175">
              <w:t>3</w:t>
            </w:r>
          </w:p>
        </w:tc>
      </w:tr>
      <w:tr w:rsidR="002034EB" w:rsidRPr="009C4175" w14:paraId="74D05673" w14:textId="77777777" w:rsidTr="002034EB">
        <w:trPr>
          <w:trHeight w:val="283"/>
        </w:trPr>
        <w:tc>
          <w:tcPr>
            <w:tcW w:w="265" w:type="pct"/>
          </w:tcPr>
          <w:p w14:paraId="65F7016A" w14:textId="77777777" w:rsidR="002034EB" w:rsidRPr="009C4175" w:rsidRDefault="002034EB" w:rsidP="002034EB">
            <w:pPr>
              <w:pStyle w:val="NoSpacing"/>
              <w:jc w:val="center"/>
            </w:pPr>
            <w:r w:rsidRPr="009C4175">
              <w:lastRenderedPageBreak/>
              <w:t>13.</w:t>
            </w:r>
          </w:p>
        </w:tc>
        <w:tc>
          <w:tcPr>
            <w:tcW w:w="3942" w:type="pct"/>
            <w:gridSpan w:val="2"/>
          </w:tcPr>
          <w:p w14:paraId="4FFE2C74" w14:textId="77777777" w:rsidR="002034EB" w:rsidRPr="009C4175" w:rsidRDefault="002034EB" w:rsidP="002034EB">
            <w:pPr>
              <w:pStyle w:val="NoSpacing"/>
              <w:jc w:val="both"/>
            </w:pPr>
            <w:r>
              <w:t>Analyze the differences in the KKT conditions between maximization and minimization problems.</w:t>
            </w:r>
          </w:p>
        </w:tc>
        <w:tc>
          <w:tcPr>
            <w:tcW w:w="312" w:type="pct"/>
          </w:tcPr>
          <w:p w14:paraId="64FC3C06" w14:textId="77777777" w:rsidR="002034EB" w:rsidRPr="009C4175" w:rsidRDefault="002034EB" w:rsidP="002034EB">
            <w:pPr>
              <w:pStyle w:val="NoSpacing"/>
              <w:jc w:val="center"/>
            </w:pPr>
            <w:r w:rsidRPr="009C4175">
              <w:t>CO3</w:t>
            </w:r>
          </w:p>
        </w:tc>
        <w:tc>
          <w:tcPr>
            <w:tcW w:w="250" w:type="pct"/>
          </w:tcPr>
          <w:p w14:paraId="3B97A2DF" w14:textId="77777777" w:rsidR="002034EB" w:rsidRPr="009C4175" w:rsidRDefault="002034EB" w:rsidP="002034EB">
            <w:pPr>
              <w:pStyle w:val="NoSpacing"/>
              <w:jc w:val="center"/>
            </w:pPr>
            <w:r w:rsidRPr="009C4175">
              <w:t>An</w:t>
            </w:r>
          </w:p>
        </w:tc>
        <w:tc>
          <w:tcPr>
            <w:tcW w:w="231" w:type="pct"/>
          </w:tcPr>
          <w:p w14:paraId="4350260B" w14:textId="77777777" w:rsidR="002034EB" w:rsidRPr="009C4175" w:rsidRDefault="002034EB" w:rsidP="002034EB">
            <w:pPr>
              <w:pStyle w:val="NoSpacing"/>
              <w:jc w:val="center"/>
            </w:pPr>
            <w:r w:rsidRPr="009C4175">
              <w:t>3</w:t>
            </w:r>
          </w:p>
        </w:tc>
      </w:tr>
      <w:tr w:rsidR="002034EB" w:rsidRPr="009C4175" w14:paraId="37269F47" w14:textId="77777777" w:rsidTr="002034EB">
        <w:trPr>
          <w:trHeight w:val="283"/>
        </w:trPr>
        <w:tc>
          <w:tcPr>
            <w:tcW w:w="265" w:type="pct"/>
          </w:tcPr>
          <w:p w14:paraId="77916D8A" w14:textId="77777777" w:rsidR="002034EB" w:rsidRPr="009C4175" w:rsidRDefault="002034EB" w:rsidP="002034EB">
            <w:pPr>
              <w:pStyle w:val="NoSpacing"/>
              <w:jc w:val="center"/>
            </w:pPr>
            <w:r>
              <w:t>14.</w:t>
            </w:r>
          </w:p>
        </w:tc>
        <w:tc>
          <w:tcPr>
            <w:tcW w:w="3942" w:type="pct"/>
            <w:gridSpan w:val="2"/>
          </w:tcPr>
          <w:p w14:paraId="21243967" w14:textId="77777777" w:rsidR="002034EB" w:rsidRDefault="002034EB" w:rsidP="002034EB">
            <w:pPr>
              <w:pStyle w:val="NormalWeb"/>
              <w:spacing w:before="0" w:beforeAutospacing="0" w:after="0" w:afterAutospacing="0"/>
              <w:jc w:val="both"/>
              <w:rPr>
                <w:color w:val="000000"/>
              </w:rPr>
            </w:pPr>
            <w:r>
              <w:rPr>
                <w:color w:val="000000"/>
              </w:rPr>
              <w:t>Construct the Bordered Hessian matrix for the following NLPP.</w:t>
            </w:r>
          </w:p>
          <w:p w14:paraId="05BAD80C" w14:textId="77777777" w:rsidR="002034EB" w:rsidRPr="00126532" w:rsidRDefault="002034EB" w:rsidP="002034EB">
            <w:pPr>
              <w:pStyle w:val="NormalWeb"/>
              <w:spacing w:before="0" w:beforeAutospacing="0" w:after="0" w:afterAutospacing="0"/>
              <w:jc w:val="both"/>
              <w:rPr>
                <w:rStyle w:val="katex-mathml"/>
                <w:rFonts w:ascii="Cambria Math" w:hAnsi="Cambria Math"/>
                <w:oMath/>
              </w:rPr>
            </w:pPr>
            <w:r>
              <w:rPr>
                <w:color w:val="000000"/>
              </w:rPr>
              <w:t>Objective function:</w:t>
            </w:r>
            <m:oMath>
              <m:r>
                <w:rPr>
                  <w:rFonts w:ascii="Cambria Math" w:hAnsi="Cambria Math"/>
                  <w:color w:val="000000"/>
                </w:rPr>
                <m:t xml:space="preserve"> </m:t>
              </m:r>
              <m:r>
                <w:rPr>
                  <w:rFonts w:ascii="Cambria Math" w:hAnsi="Cambria Math"/>
                </w:rPr>
                <m:t xml:space="preserve">Maximize </m:t>
              </m:r>
              <m:r>
                <w:rPr>
                  <w:rStyle w:val="katex-mathml"/>
                  <w:rFonts w:ascii="Cambria Math" w:hAnsi="Cambria Math"/>
                </w:rPr>
                <m:t>f(x,y)=3</m:t>
              </m:r>
              <m:sSup>
                <m:sSupPr>
                  <m:ctrlPr>
                    <w:rPr>
                      <w:rStyle w:val="katex-mathml"/>
                      <w:rFonts w:ascii="Cambria Math" w:hAnsi="Cambria Math"/>
                      <w:i/>
                    </w:rPr>
                  </m:ctrlPr>
                </m:sSupPr>
                <m:e>
                  <m:r>
                    <w:rPr>
                      <w:rStyle w:val="katex-mathml"/>
                      <w:rFonts w:ascii="Cambria Math" w:hAnsi="Cambria Math"/>
                    </w:rPr>
                    <m:t>x</m:t>
                  </m:r>
                </m:e>
                <m:sup>
                  <m:r>
                    <w:rPr>
                      <w:rStyle w:val="katex-mathml"/>
                      <w:rFonts w:ascii="Cambria Math" w:hAnsi="Cambria Math"/>
                    </w:rPr>
                    <m:t>2</m:t>
                  </m:r>
                </m:sup>
              </m:sSup>
              <m:r>
                <w:rPr>
                  <w:rStyle w:val="katex-mathml"/>
                  <w:rFonts w:ascii="Cambria Math" w:hAnsi="Cambria Math"/>
                </w:rPr>
                <m:t>+4</m:t>
              </m:r>
              <m:sSup>
                <m:sSupPr>
                  <m:ctrlPr>
                    <w:rPr>
                      <w:rStyle w:val="katex-mathml"/>
                      <w:rFonts w:ascii="Cambria Math" w:hAnsi="Cambria Math"/>
                      <w:i/>
                    </w:rPr>
                  </m:ctrlPr>
                </m:sSupPr>
                <m:e>
                  <m:r>
                    <w:rPr>
                      <w:rStyle w:val="katex-mathml"/>
                      <w:rFonts w:ascii="Cambria Math" w:hAnsi="Cambria Math"/>
                    </w:rPr>
                    <m:t>y</m:t>
                  </m:r>
                </m:e>
                <m:sup>
                  <m:r>
                    <w:rPr>
                      <w:rStyle w:val="katex-mathml"/>
                      <w:rFonts w:ascii="Cambria Math" w:hAnsi="Cambria Math"/>
                    </w:rPr>
                    <m:t>2</m:t>
                  </m:r>
                </m:sup>
              </m:sSup>
              <m:r>
                <w:rPr>
                  <w:rStyle w:val="katex-mathml"/>
                  <w:rFonts w:ascii="Cambria Math" w:hAnsi="Cambria Math"/>
                </w:rPr>
                <m:t>-12x-8y</m:t>
              </m:r>
            </m:oMath>
          </w:p>
          <w:p w14:paraId="6BFEFD9A" w14:textId="77777777" w:rsidR="002034EB" w:rsidRPr="00126532" w:rsidRDefault="002034EB" w:rsidP="002034EB">
            <w:pPr>
              <w:pStyle w:val="NormalWeb"/>
              <w:spacing w:before="0" w:beforeAutospacing="0" w:after="0" w:afterAutospacing="0"/>
              <w:jc w:val="both"/>
              <w:rPr>
                <w:rStyle w:val="katex-mathml"/>
              </w:rPr>
            </w:pPr>
            <w:r>
              <w:rPr>
                <w:color w:val="000000"/>
              </w:rPr>
              <w:t xml:space="preserve">Constraints: </w:t>
            </w:r>
            <m:oMath>
              <m:r>
                <w:rPr>
                  <w:rStyle w:val="katex-mathml"/>
                  <w:rFonts w:ascii="Cambria Math" w:hAnsi="Cambria Math"/>
                </w:rPr>
                <m:t>g1</m:t>
              </m:r>
              <m:d>
                <m:dPr>
                  <m:ctrlPr>
                    <w:rPr>
                      <w:rStyle w:val="katex-mathml"/>
                      <w:rFonts w:ascii="Cambria Math" w:hAnsi="Cambria Math"/>
                      <w:i/>
                    </w:rPr>
                  </m:ctrlPr>
                </m:dPr>
                <m:e>
                  <m:r>
                    <w:rPr>
                      <w:rStyle w:val="katex-mathml"/>
                      <w:rFonts w:ascii="Cambria Math" w:hAnsi="Cambria Math"/>
                    </w:rPr>
                    <m:t>x,y</m:t>
                  </m:r>
                </m:e>
              </m:d>
              <m:r>
                <w:rPr>
                  <w:rStyle w:val="katex-mathml"/>
                  <w:rFonts w:ascii="Cambria Math" w:hAnsi="Cambria Math"/>
                </w:rPr>
                <m:t>=x+y-10≤0</m:t>
              </m:r>
            </m:oMath>
          </w:p>
          <w:p w14:paraId="3053F475" w14:textId="77777777" w:rsidR="002034EB" w:rsidRPr="00126532" w:rsidRDefault="002034EB" w:rsidP="002034EB">
            <w:pPr>
              <w:pStyle w:val="NormalWeb"/>
              <w:spacing w:before="0" w:beforeAutospacing="0" w:after="0" w:afterAutospacing="0"/>
              <w:jc w:val="both"/>
              <w:rPr>
                <w:rStyle w:val="katex-mathml"/>
              </w:rPr>
            </w:pPr>
            <m:oMathPara>
              <m:oMathParaPr>
                <m:jc m:val="left"/>
              </m:oMathParaPr>
              <m:oMath>
                <m:r>
                  <w:rPr>
                    <w:rStyle w:val="katex-mathml"/>
                    <w:rFonts w:ascii="Cambria Math" w:hAnsi="Cambria Math"/>
                  </w:rPr>
                  <m:t xml:space="preserve">                       g2(x,y)=x-2y≤0</m:t>
                </m:r>
              </m:oMath>
            </m:oMathPara>
          </w:p>
          <w:p w14:paraId="1FD5FB8E" w14:textId="77777777" w:rsidR="002034EB" w:rsidRPr="00BF30B1" w:rsidRDefault="002034EB" w:rsidP="002034EB">
            <w:pPr>
              <w:ind w:left="360"/>
              <w:jc w:val="both"/>
            </w:pPr>
            <w:r>
              <w:rPr>
                <w:rStyle w:val="katex-mathml"/>
              </w:rPr>
              <w:t xml:space="preserve">              </w:t>
            </w:r>
            <m:oMath>
              <m:r>
                <w:rPr>
                  <w:rStyle w:val="katex-mathml"/>
                  <w:rFonts w:ascii="Cambria Math" w:hAnsi="Cambria Math"/>
                </w:rPr>
                <m:t xml:space="preserve">x,y ≥0 </m:t>
              </m:r>
            </m:oMath>
          </w:p>
        </w:tc>
        <w:tc>
          <w:tcPr>
            <w:tcW w:w="312" w:type="pct"/>
          </w:tcPr>
          <w:p w14:paraId="6F204243" w14:textId="77777777" w:rsidR="002034EB" w:rsidRPr="009C4175" w:rsidRDefault="002034EB" w:rsidP="002034EB">
            <w:pPr>
              <w:pStyle w:val="NoSpacing"/>
              <w:jc w:val="center"/>
            </w:pPr>
            <w:r>
              <w:t>CO4</w:t>
            </w:r>
          </w:p>
        </w:tc>
        <w:tc>
          <w:tcPr>
            <w:tcW w:w="250" w:type="pct"/>
          </w:tcPr>
          <w:p w14:paraId="439AEFB6" w14:textId="77777777" w:rsidR="002034EB" w:rsidRPr="009C4175" w:rsidRDefault="002034EB" w:rsidP="002034EB">
            <w:pPr>
              <w:pStyle w:val="NoSpacing"/>
              <w:jc w:val="center"/>
            </w:pPr>
            <w:r>
              <w:t>A</w:t>
            </w:r>
          </w:p>
        </w:tc>
        <w:tc>
          <w:tcPr>
            <w:tcW w:w="231" w:type="pct"/>
          </w:tcPr>
          <w:p w14:paraId="29EAFE32" w14:textId="77777777" w:rsidR="002034EB" w:rsidRPr="009C4175" w:rsidRDefault="002034EB" w:rsidP="002034EB">
            <w:pPr>
              <w:pStyle w:val="NoSpacing"/>
              <w:jc w:val="center"/>
            </w:pPr>
            <w:r>
              <w:t>3</w:t>
            </w:r>
          </w:p>
        </w:tc>
      </w:tr>
      <w:tr w:rsidR="002034EB" w:rsidRPr="009C4175" w14:paraId="4C6FA7A8" w14:textId="77777777" w:rsidTr="002034EB">
        <w:trPr>
          <w:trHeight w:val="283"/>
        </w:trPr>
        <w:tc>
          <w:tcPr>
            <w:tcW w:w="265" w:type="pct"/>
          </w:tcPr>
          <w:p w14:paraId="5FB93BD6" w14:textId="77777777" w:rsidR="002034EB" w:rsidRPr="009C4175" w:rsidRDefault="002034EB" w:rsidP="002034EB">
            <w:pPr>
              <w:pStyle w:val="NoSpacing"/>
              <w:jc w:val="center"/>
            </w:pPr>
            <w:r w:rsidRPr="009C4175">
              <w:t>1</w:t>
            </w:r>
            <w:r>
              <w:t>5</w:t>
            </w:r>
            <w:r w:rsidRPr="009C4175">
              <w:t>.</w:t>
            </w:r>
          </w:p>
        </w:tc>
        <w:tc>
          <w:tcPr>
            <w:tcW w:w="3942" w:type="pct"/>
            <w:gridSpan w:val="2"/>
          </w:tcPr>
          <w:p w14:paraId="603960CC" w14:textId="77777777" w:rsidR="002034EB" w:rsidRDefault="002034EB" w:rsidP="002034EB">
            <w:pPr>
              <w:pStyle w:val="NormalWeb"/>
              <w:spacing w:before="0" w:beforeAutospacing="0" w:after="0" w:afterAutospacing="0"/>
              <w:jc w:val="both"/>
            </w:pPr>
            <w:r>
              <w:rPr>
                <w:bCs/>
              </w:rPr>
              <w:t xml:space="preserve">Deduce </w:t>
            </w:r>
            <w:r>
              <w:rPr>
                <w:color w:val="000000"/>
              </w:rPr>
              <w:t>the longest common subsequence</w:t>
            </w:r>
            <w:r>
              <w:rPr>
                <w:bCs/>
              </w:rPr>
              <w:t xml:space="preserve"> for the g</w:t>
            </w:r>
            <w:r>
              <w:t>iven two sequences.</w:t>
            </w:r>
          </w:p>
          <w:p w14:paraId="14436D12" w14:textId="77777777" w:rsidR="002034EB" w:rsidRPr="0077784C" w:rsidRDefault="002034EB" w:rsidP="002034EB">
            <w:pPr>
              <w:jc w:val="both"/>
            </w:pPr>
            <w:r w:rsidRPr="0077784C">
              <w:t xml:space="preserve">Sequence A: </w:t>
            </w:r>
            <w:r w:rsidRPr="0077784C">
              <w:rPr>
                <w:rStyle w:val="Strong"/>
              </w:rPr>
              <w:t>XMJYAUZ</w:t>
            </w:r>
          </w:p>
          <w:p w14:paraId="79BC01C9" w14:textId="77777777" w:rsidR="002034EB" w:rsidRPr="00126532" w:rsidRDefault="002034EB" w:rsidP="002034EB">
            <w:pPr>
              <w:jc w:val="both"/>
              <w:rPr>
                <w:rFonts w:ascii="Cambria Math" w:hAnsi="Cambria Math"/>
                <w:oMath/>
              </w:rPr>
            </w:pPr>
            <w:r w:rsidRPr="0077784C">
              <w:t xml:space="preserve">Sequence B: </w:t>
            </w:r>
            <w:r w:rsidRPr="0077784C">
              <w:rPr>
                <w:rStyle w:val="Strong"/>
              </w:rPr>
              <w:t>MZJAWXU</w:t>
            </w:r>
          </w:p>
        </w:tc>
        <w:tc>
          <w:tcPr>
            <w:tcW w:w="312" w:type="pct"/>
          </w:tcPr>
          <w:p w14:paraId="3C9D6957" w14:textId="77777777" w:rsidR="002034EB" w:rsidRPr="009C4175" w:rsidRDefault="002034EB" w:rsidP="002034EB">
            <w:pPr>
              <w:pStyle w:val="NoSpacing"/>
              <w:jc w:val="center"/>
            </w:pPr>
            <w:r w:rsidRPr="009C4175">
              <w:t>CO</w:t>
            </w:r>
            <w:r>
              <w:t>5</w:t>
            </w:r>
          </w:p>
        </w:tc>
        <w:tc>
          <w:tcPr>
            <w:tcW w:w="250" w:type="pct"/>
          </w:tcPr>
          <w:p w14:paraId="7DDF090A" w14:textId="77777777" w:rsidR="002034EB" w:rsidRPr="009C4175" w:rsidRDefault="002034EB" w:rsidP="002034EB">
            <w:pPr>
              <w:pStyle w:val="NoSpacing"/>
              <w:jc w:val="center"/>
            </w:pPr>
            <w:r>
              <w:t>An</w:t>
            </w:r>
          </w:p>
        </w:tc>
        <w:tc>
          <w:tcPr>
            <w:tcW w:w="231" w:type="pct"/>
          </w:tcPr>
          <w:p w14:paraId="706ACE0C" w14:textId="77777777" w:rsidR="002034EB" w:rsidRPr="009C4175" w:rsidRDefault="002034EB" w:rsidP="002034EB">
            <w:pPr>
              <w:pStyle w:val="NoSpacing"/>
              <w:jc w:val="center"/>
            </w:pPr>
            <w:r w:rsidRPr="009C4175">
              <w:t>3</w:t>
            </w:r>
          </w:p>
        </w:tc>
      </w:tr>
      <w:tr w:rsidR="002034EB" w:rsidRPr="009C4175" w14:paraId="0C20D620" w14:textId="77777777" w:rsidTr="002034EB">
        <w:trPr>
          <w:trHeight w:val="283"/>
        </w:trPr>
        <w:tc>
          <w:tcPr>
            <w:tcW w:w="265" w:type="pct"/>
          </w:tcPr>
          <w:p w14:paraId="727FB743" w14:textId="77777777" w:rsidR="002034EB" w:rsidRPr="009C4175" w:rsidRDefault="002034EB" w:rsidP="002034EB">
            <w:pPr>
              <w:pStyle w:val="NoSpacing"/>
              <w:jc w:val="center"/>
            </w:pPr>
            <w:r w:rsidRPr="009C4175">
              <w:t>16.</w:t>
            </w:r>
          </w:p>
        </w:tc>
        <w:tc>
          <w:tcPr>
            <w:tcW w:w="3942" w:type="pct"/>
            <w:gridSpan w:val="2"/>
          </w:tcPr>
          <w:p w14:paraId="28A68060" w14:textId="77777777" w:rsidR="002034EB" w:rsidRPr="009C4175" w:rsidRDefault="002034EB" w:rsidP="002034EB">
            <w:pPr>
              <w:pStyle w:val="NoSpacing"/>
            </w:pPr>
            <w:r>
              <w:rPr>
                <w:color w:val="000000"/>
              </w:rPr>
              <w:t>Interpret the structure of the Kendal notation of M/M/2/10/∞/FCFS queue model.</w:t>
            </w:r>
          </w:p>
        </w:tc>
        <w:tc>
          <w:tcPr>
            <w:tcW w:w="312" w:type="pct"/>
          </w:tcPr>
          <w:p w14:paraId="1697A03E" w14:textId="77777777" w:rsidR="002034EB" w:rsidRPr="009C4175" w:rsidRDefault="002034EB" w:rsidP="002034EB">
            <w:pPr>
              <w:pStyle w:val="NoSpacing"/>
              <w:jc w:val="center"/>
            </w:pPr>
            <w:r w:rsidRPr="009C4175">
              <w:t>CO6</w:t>
            </w:r>
          </w:p>
        </w:tc>
        <w:tc>
          <w:tcPr>
            <w:tcW w:w="250" w:type="pct"/>
          </w:tcPr>
          <w:p w14:paraId="51EB3B4C" w14:textId="77777777" w:rsidR="002034EB" w:rsidRPr="009C4175" w:rsidRDefault="002034EB" w:rsidP="002034EB">
            <w:pPr>
              <w:pStyle w:val="NoSpacing"/>
              <w:jc w:val="center"/>
            </w:pPr>
            <w:r w:rsidRPr="009C4175">
              <w:t>U</w:t>
            </w:r>
          </w:p>
        </w:tc>
        <w:tc>
          <w:tcPr>
            <w:tcW w:w="231" w:type="pct"/>
          </w:tcPr>
          <w:p w14:paraId="484EA51B" w14:textId="77777777" w:rsidR="002034EB" w:rsidRPr="009C4175" w:rsidRDefault="002034EB" w:rsidP="002034EB">
            <w:pPr>
              <w:pStyle w:val="NoSpacing"/>
              <w:jc w:val="center"/>
            </w:pPr>
            <w:r w:rsidRPr="009C4175">
              <w:t>3</w:t>
            </w:r>
          </w:p>
        </w:tc>
      </w:tr>
      <w:tr w:rsidR="002034EB" w:rsidRPr="009C4175" w14:paraId="563EEB6C" w14:textId="77777777" w:rsidTr="00517D3B">
        <w:trPr>
          <w:trHeight w:val="552"/>
        </w:trPr>
        <w:tc>
          <w:tcPr>
            <w:tcW w:w="5000" w:type="pct"/>
            <w:gridSpan w:val="6"/>
          </w:tcPr>
          <w:p w14:paraId="62C350E1" w14:textId="77777777" w:rsidR="002034EB" w:rsidRPr="009C4175" w:rsidRDefault="002034EB" w:rsidP="00517D3B">
            <w:pPr>
              <w:jc w:val="center"/>
              <w:rPr>
                <w:b/>
              </w:rPr>
            </w:pPr>
            <w:r w:rsidRPr="009C4175">
              <w:rPr>
                <w:b/>
              </w:rPr>
              <w:t>PART – C (6 X 12 = 72 MARKS)</w:t>
            </w:r>
          </w:p>
          <w:p w14:paraId="7A02BDF9" w14:textId="77777777" w:rsidR="002034EB" w:rsidRPr="009C4175" w:rsidRDefault="002034EB" w:rsidP="00517D3B">
            <w:pPr>
              <w:jc w:val="center"/>
              <w:rPr>
                <w:b/>
              </w:rPr>
            </w:pPr>
            <w:r w:rsidRPr="009C4175">
              <w:rPr>
                <w:b/>
              </w:rPr>
              <w:t>(Answer any five Questions from Q. No. 17 to 23, Q. No. 24 is Compulsory)</w:t>
            </w:r>
          </w:p>
        </w:tc>
      </w:tr>
      <w:tr w:rsidR="002034EB" w:rsidRPr="009C4175" w14:paraId="0718380A" w14:textId="77777777" w:rsidTr="002034EB">
        <w:trPr>
          <w:trHeight w:val="283"/>
        </w:trPr>
        <w:tc>
          <w:tcPr>
            <w:tcW w:w="265" w:type="pct"/>
          </w:tcPr>
          <w:p w14:paraId="46DA72B7" w14:textId="77777777" w:rsidR="002034EB" w:rsidRPr="009C4175" w:rsidRDefault="002034EB" w:rsidP="002034EB">
            <w:pPr>
              <w:jc w:val="center"/>
            </w:pPr>
            <w:r w:rsidRPr="009C4175">
              <w:t>17.</w:t>
            </w:r>
          </w:p>
        </w:tc>
        <w:tc>
          <w:tcPr>
            <w:tcW w:w="185" w:type="pct"/>
          </w:tcPr>
          <w:p w14:paraId="456FA036" w14:textId="77777777" w:rsidR="002034EB" w:rsidRPr="009C4175" w:rsidRDefault="002034EB" w:rsidP="002034EB">
            <w:pPr>
              <w:jc w:val="center"/>
            </w:pPr>
            <w:r w:rsidRPr="009C4175">
              <w:t>a.</w:t>
            </w:r>
          </w:p>
        </w:tc>
        <w:tc>
          <w:tcPr>
            <w:tcW w:w="3757" w:type="pct"/>
          </w:tcPr>
          <w:p w14:paraId="66620744" w14:textId="77777777" w:rsidR="002034EB" w:rsidRPr="00E71280" w:rsidRDefault="002034EB" w:rsidP="002034EB">
            <w:r w:rsidRPr="00E71280">
              <w:t>Classify the different types of optimization algorithms and categorize them based on their characteristics and applications.</w:t>
            </w:r>
          </w:p>
        </w:tc>
        <w:tc>
          <w:tcPr>
            <w:tcW w:w="312" w:type="pct"/>
          </w:tcPr>
          <w:p w14:paraId="59BD98C3" w14:textId="77777777" w:rsidR="002034EB" w:rsidRPr="009C4175" w:rsidRDefault="002034EB" w:rsidP="002034EB">
            <w:pPr>
              <w:jc w:val="center"/>
            </w:pPr>
            <w:r w:rsidRPr="009C4175">
              <w:t>CO1</w:t>
            </w:r>
          </w:p>
        </w:tc>
        <w:tc>
          <w:tcPr>
            <w:tcW w:w="250" w:type="pct"/>
          </w:tcPr>
          <w:p w14:paraId="599A619B" w14:textId="77777777" w:rsidR="002034EB" w:rsidRPr="009C4175" w:rsidRDefault="002034EB" w:rsidP="002034EB">
            <w:pPr>
              <w:jc w:val="center"/>
            </w:pPr>
            <w:r>
              <w:t>U</w:t>
            </w:r>
          </w:p>
        </w:tc>
        <w:tc>
          <w:tcPr>
            <w:tcW w:w="231" w:type="pct"/>
          </w:tcPr>
          <w:p w14:paraId="129F5F50" w14:textId="77777777" w:rsidR="002034EB" w:rsidRPr="009C4175" w:rsidRDefault="002034EB" w:rsidP="002034EB">
            <w:pPr>
              <w:jc w:val="center"/>
            </w:pPr>
            <w:r>
              <w:t>6</w:t>
            </w:r>
          </w:p>
        </w:tc>
      </w:tr>
      <w:tr w:rsidR="002034EB" w:rsidRPr="009C4175" w14:paraId="4261DE51" w14:textId="77777777" w:rsidTr="002034EB">
        <w:trPr>
          <w:trHeight w:val="283"/>
        </w:trPr>
        <w:tc>
          <w:tcPr>
            <w:tcW w:w="265" w:type="pct"/>
          </w:tcPr>
          <w:p w14:paraId="472A7F0C" w14:textId="77777777" w:rsidR="002034EB" w:rsidRPr="009C4175" w:rsidRDefault="002034EB" w:rsidP="002034EB">
            <w:pPr>
              <w:jc w:val="center"/>
            </w:pPr>
          </w:p>
        </w:tc>
        <w:tc>
          <w:tcPr>
            <w:tcW w:w="185" w:type="pct"/>
          </w:tcPr>
          <w:p w14:paraId="4458B7AA" w14:textId="77777777" w:rsidR="002034EB" w:rsidRPr="009C4175" w:rsidRDefault="002034EB" w:rsidP="002034EB">
            <w:pPr>
              <w:jc w:val="center"/>
            </w:pPr>
            <w:r w:rsidRPr="009C4175">
              <w:t>b.</w:t>
            </w:r>
          </w:p>
        </w:tc>
        <w:tc>
          <w:tcPr>
            <w:tcW w:w="3757" w:type="pct"/>
          </w:tcPr>
          <w:p w14:paraId="1A8AD977" w14:textId="77777777" w:rsidR="002034EB" w:rsidRPr="00E71280" w:rsidRDefault="002034EB" w:rsidP="002034EB">
            <w:pPr>
              <w:rPr>
                <w:lang w:val="en-IN" w:eastAsia="en-IN"/>
              </w:rPr>
            </w:pPr>
            <w:r w:rsidRPr="00E71280">
              <w:rPr>
                <w:color w:val="000000"/>
                <w:lang w:val="en-IN" w:eastAsia="en-IN"/>
              </w:rPr>
              <w:t>Determine the dual of the following primal linear programming problem.</w:t>
            </w:r>
          </w:p>
          <w:p w14:paraId="5BC56280" w14:textId="77777777" w:rsidR="002034EB" w:rsidRPr="00E71280" w:rsidRDefault="002034EB" w:rsidP="002034EB">
            <w:pPr>
              <w:rPr>
                <w:rFonts w:ascii="Cambria Math" w:hAnsi="Cambria Math"/>
                <w:lang w:val="en-IN" w:eastAsia="en-IN"/>
                <w:oMath/>
              </w:rPr>
            </w:pPr>
            <m:oMathPara>
              <m:oMathParaPr>
                <m:jc m:val="left"/>
              </m:oMathParaPr>
              <m:oMath>
                <m:r>
                  <m:rPr>
                    <m:sty m:val="p"/>
                  </m:rPr>
                  <w:rPr>
                    <w:rFonts w:ascii="Cambria Math" w:hAnsi="Cambria Math"/>
                    <w:color w:val="000000"/>
                    <w:lang w:val="en-IN" w:eastAsia="en-IN"/>
                  </w:rPr>
                  <m:t>Minimize</m:t>
                </m:r>
                <m:r>
                  <w:rPr>
                    <w:rFonts w:ascii="Cambria Math" w:hAnsi="Cambria Math"/>
                    <w:color w:val="000000"/>
                    <w:lang w:val="en-IN" w:eastAsia="en-IN"/>
                  </w:rPr>
                  <m:t xml:space="preserve">  Z=x</m:t>
                </m:r>
                <m:r>
                  <w:rPr>
                    <w:rFonts w:ascii="Cambria Math" w:hAnsi="Cambria Math"/>
                    <w:color w:val="000000"/>
                    <w:vertAlign w:val="subscript"/>
                    <w:lang w:val="en-IN" w:eastAsia="en-IN"/>
                  </w:rPr>
                  <m:t>1</m:t>
                </m:r>
                <m:r>
                  <w:rPr>
                    <w:rFonts w:ascii="Cambria Math" w:hAnsi="Cambria Math"/>
                    <w:color w:val="000000"/>
                    <w:lang w:val="en-IN" w:eastAsia="en-IN"/>
                  </w:rPr>
                  <m:t>-3x</m:t>
                </m:r>
                <m:r>
                  <w:rPr>
                    <w:rFonts w:ascii="Cambria Math" w:hAnsi="Cambria Math"/>
                    <w:color w:val="000000"/>
                    <w:vertAlign w:val="subscript"/>
                    <w:lang w:val="en-IN" w:eastAsia="en-IN"/>
                  </w:rPr>
                  <m:t>2</m:t>
                </m:r>
                <m:r>
                  <w:rPr>
                    <w:rFonts w:ascii="Cambria Math" w:hAnsi="Cambria Math"/>
                    <w:color w:val="000000"/>
                    <w:lang w:val="en-IN" w:eastAsia="en-IN"/>
                  </w:rPr>
                  <m:t>-2x</m:t>
                </m:r>
                <m:r>
                  <w:rPr>
                    <w:rFonts w:ascii="Cambria Math" w:hAnsi="Cambria Math"/>
                    <w:color w:val="000000"/>
                    <w:vertAlign w:val="subscript"/>
                    <w:lang w:val="en-IN" w:eastAsia="en-IN"/>
                  </w:rPr>
                  <m:t>3</m:t>
                </m:r>
              </m:oMath>
            </m:oMathPara>
          </w:p>
          <w:p w14:paraId="3E60B226" w14:textId="77777777" w:rsidR="002034EB" w:rsidRPr="00E71280" w:rsidRDefault="002034EB" w:rsidP="002034EB">
            <w:pPr>
              <w:rPr>
                <w:rFonts w:ascii="Cambria Math" w:hAnsi="Cambria Math"/>
                <w:lang w:val="en-IN" w:eastAsia="en-IN"/>
                <w:oMath/>
              </w:rPr>
            </w:pPr>
            <m:oMathPara>
              <m:oMathParaPr>
                <m:jc m:val="left"/>
              </m:oMathParaPr>
              <m:oMath>
                <m:r>
                  <m:rPr>
                    <m:sty m:val="p"/>
                  </m:rPr>
                  <w:rPr>
                    <w:rFonts w:ascii="Cambria Math" w:hAnsi="Cambria Math"/>
                    <w:color w:val="000000"/>
                    <w:lang w:val="en-IN" w:eastAsia="en-IN"/>
                  </w:rPr>
                  <m:t>subject to</m:t>
                </m:r>
                <m:r>
                  <w:rPr>
                    <w:rFonts w:ascii="Cambria Math" w:hAnsi="Cambria Math"/>
                    <w:color w:val="000000"/>
                    <w:lang w:val="en-IN" w:eastAsia="en-IN"/>
                  </w:rPr>
                  <m:t xml:space="preserve">  3x</m:t>
                </m:r>
                <m:r>
                  <w:rPr>
                    <w:rFonts w:ascii="Cambria Math" w:hAnsi="Cambria Math"/>
                    <w:color w:val="000000"/>
                    <w:vertAlign w:val="subscript"/>
                    <w:lang w:val="en-IN" w:eastAsia="en-IN"/>
                  </w:rPr>
                  <m:t>1</m:t>
                </m:r>
                <m:r>
                  <w:rPr>
                    <w:rFonts w:ascii="Cambria Math" w:hAnsi="Cambria Math"/>
                    <w:color w:val="000000"/>
                    <w:lang w:val="en-IN" w:eastAsia="en-IN"/>
                  </w:rPr>
                  <m:t>-x</m:t>
                </m:r>
                <m:r>
                  <w:rPr>
                    <w:rFonts w:ascii="Cambria Math" w:hAnsi="Cambria Math"/>
                    <w:color w:val="000000"/>
                    <w:vertAlign w:val="subscript"/>
                    <w:lang w:val="en-IN" w:eastAsia="en-IN"/>
                  </w:rPr>
                  <m:t>2</m:t>
                </m:r>
                <m:r>
                  <w:rPr>
                    <w:rFonts w:ascii="Cambria Math" w:hAnsi="Cambria Math"/>
                    <w:color w:val="000000"/>
                    <w:lang w:val="en-IN" w:eastAsia="en-IN"/>
                  </w:rPr>
                  <m:t>+2x</m:t>
                </m:r>
                <m:r>
                  <w:rPr>
                    <w:rFonts w:ascii="Cambria Math" w:hAnsi="Cambria Math"/>
                    <w:color w:val="000000"/>
                    <w:vertAlign w:val="subscript"/>
                    <w:lang w:val="en-IN" w:eastAsia="en-IN"/>
                  </w:rPr>
                  <m:t xml:space="preserve">3 </m:t>
                </m:r>
                <m:r>
                  <w:rPr>
                    <w:rFonts w:ascii="Cambria Math" w:hAnsi="Cambria Math"/>
                    <w:color w:val="000000"/>
                    <w:lang w:val="en-IN" w:eastAsia="en-IN"/>
                  </w:rPr>
                  <m:t>≤ 7</m:t>
                </m:r>
              </m:oMath>
            </m:oMathPara>
          </w:p>
          <w:p w14:paraId="1E9F39FE" w14:textId="77777777" w:rsidR="002034EB" w:rsidRPr="00E71280" w:rsidRDefault="002034EB" w:rsidP="002034EB">
            <w:pPr>
              <w:rPr>
                <w:rFonts w:ascii="Cambria Math" w:hAnsi="Cambria Math"/>
                <w:lang w:val="en-IN" w:eastAsia="en-IN"/>
                <w:oMath/>
              </w:rPr>
            </w:pPr>
            <m:oMathPara>
              <m:oMathParaPr>
                <m:jc m:val="left"/>
              </m:oMathParaPr>
              <m:oMath>
                <m:r>
                  <w:rPr>
                    <w:rFonts w:ascii="Cambria Math" w:hAnsi="Cambria Math"/>
                    <w:color w:val="000000"/>
                    <w:lang w:val="en-IN" w:eastAsia="en-IN"/>
                  </w:rPr>
                  <m:t>                     2x</m:t>
                </m:r>
                <m:r>
                  <w:rPr>
                    <w:rFonts w:ascii="Cambria Math" w:hAnsi="Cambria Math"/>
                    <w:color w:val="000000"/>
                    <w:vertAlign w:val="subscript"/>
                    <w:lang w:val="en-IN" w:eastAsia="en-IN"/>
                  </w:rPr>
                  <m:t xml:space="preserve">1 </m:t>
                </m:r>
                <m:r>
                  <w:rPr>
                    <w:rFonts w:ascii="Cambria Math" w:hAnsi="Cambria Math"/>
                    <w:color w:val="000000"/>
                    <w:lang w:val="en-IN" w:eastAsia="en-IN"/>
                  </w:rPr>
                  <m:t>- 4x</m:t>
                </m:r>
                <m:r>
                  <w:rPr>
                    <w:rFonts w:ascii="Cambria Math" w:hAnsi="Cambria Math"/>
                    <w:color w:val="000000"/>
                    <w:vertAlign w:val="subscript"/>
                    <w:lang w:val="en-IN" w:eastAsia="en-IN"/>
                  </w:rPr>
                  <m:t xml:space="preserve">2  </m:t>
                </m:r>
                <m:r>
                  <w:rPr>
                    <w:rFonts w:ascii="Cambria Math" w:hAnsi="Cambria Math"/>
                    <w:color w:val="000000"/>
                    <w:lang w:val="en-IN" w:eastAsia="en-IN"/>
                  </w:rPr>
                  <m:t>≥  12</m:t>
                </m:r>
              </m:oMath>
            </m:oMathPara>
          </w:p>
          <w:p w14:paraId="5D80851C" w14:textId="77777777" w:rsidR="002034EB" w:rsidRPr="00E71280" w:rsidRDefault="002034EB" w:rsidP="002034EB">
            <w:pPr>
              <w:rPr>
                <w:rFonts w:ascii="Cambria Math" w:hAnsi="Cambria Math"/>
                <w:lang w:val="en-IN" w:eastAsia="en-IN"/>
                <w:oMath/>
              </w:rPr>
            </w:pPr>
            <m:oMathPara>
              <m:oMathParaPr>
                <m:jc m:val="left"/>
              </m:oMathParaPr>
              <m:oMath>
                <m:r>
                  <w:rPr>
                    <w:rFonts w:ascii="Cambria Math" w:hAnsi="Cambria Math"/>
                    <w:color w:val="000000"/>
                    <w:lang w:val="en-IN" w:eastAsia="en-IN"/>
                  </w:rPr>
                  <m:t>                    -4x</m:t>
                </m:r>
                <m:r>
                  <w:rPr>
                    <w:rFonts w:ascii="Cambria Math" w:hAnsi="Cambria Math"/>
                    <w:color w:val="000000"/>
                    <w:vertAlign w:val="subscript"/>
                    <w:lang w:val="en-IN" w:eastAsia="en-IN"/>
                  </w:rPr>
                  <m:t xml:space="preserve">1 </m:t>
                </m:r>
                <m:r>
                  <w:rPr>
                    <w:rFonts w:ascii="Cambria Math" w:hAnsi="Cambria Math"/>
                    <w:color w:val="000000"/>
                    <w:lang w:val="en-IN" w:eastAsia="en-IN"/>
                  </w:rPr>
                  <m:t>+ 3x</m:t>
                </m:r>
                <m:r>
                  <w:rPr>
                    <w:rFonts w:ascii="Cambria Math" w:hAnsi="Cambria Math"/>
                    <w:color w:val="000000"/>
                    <w:vertAlign w:val="subscript"/>
                    <w:lang w:val="en-IN" w:eastAsia="en-IN"/>
                  </w:rPr>
                  <m:t xml:space="preserve">2 </m:t>
                </m:r>
                <m:r>
                  <w:rPr>
                    <w:rFonts w:ascii="Cambria Math" w:hAnsi="Cambria Math"/>
                    <w:color w:val="000000"/>
                    <w:lang w:val="en-IN" w:eastAsia="en-IN"/>
                  </w:rPr>
                  <m:t>+ 8x</m:t>
                </m:r>
                <m:r>
                  <w:rPr>
                    <w:rFonts w:ascii="Cambria Math" w:hAnsi="Cambria Math"/>
                    <w:color w:val="000000"/>
                    <w:vertAlign w:val="subscript"/>
                    <w:lang w:val="en-IN" w:eastAsia="en-IN"/>
                  </w:rPr>
                  <m:t xml:space="preserve">3  </m:t>
                </m:r>
                <m:r>
                  <w:rPr>
                    <w:rFonts w:ascii="Cambria Math" w:hAnsi="Cambria Math"/>
                    <w:color w:val="000000"/>
                    <w:lang w:val="en-IN" w:eastAsia="en-IN"/>
                  </w:rPr>
                  <m:t>= 10</m:t>
                </m:r>
              </m:oMath>
            </m:oMathPara>
          </w:p>
          <w:p w14:paraId="267F7A16" w14:textId="77777777" w:rsidR="002034EB" w:rsidRPr="00E71280" w:rsidRDefault="002034EB" w:rsidP="002034EB">
            <w:pPr>
              <w:rPr>
                <w:bCs/>
              </w:rPr>
            </w:pPr>
            <m:oMathPara>
              <m:oMathParaPr>
                <m:jc m:val="left"/>
              </m:oMathParaPr>
              <m:oMath>
                <m:r>
                  <w:rPr>
                    <w:rFonts w:ascii="Cambria Math" w:hAnsi="Cambria Math"/>
                    <w:color w:val="000000"/>
                    <w:lang w:val="en-IN" w:eastAsia="en-IN"/>
                  </w:rPr>
                  <m:t>                     x</m:t>
                </m:r>
                <m:r>
                  <w:rPr>
                    <w:rFonts w:ascii="Cambria Math" w:hAnsi="Cambria Math"/>
                    <w:color w:val="000000"/>
                    <w:vertAlign w:val="subscript"/>
                    <w:lang w:val="en-IN" w:eastAsia="en-IN"/>
                  </w:rPr>
                  <m:t>1</m:t>
                </m:r>
                <m:r>
                  <w:rPr>
                    <w:rFonts w:ascii="Cambria Math" w:hAnsi="Cambria Math"/>
                    <w:color w:val="000000"/>
                    <w:lang w:val="en-IN" w:eastAsia="en-IN"/>
                  </w:rPr>
                  <m:t>, x</m:t>
                </m:r>
                <m:r>
                  <w:rPr>
                    <w:rFonts w:ascii="Cambria Math" w:hAnsi="Cambria Math"/>
                    <w:color w:val="000000"/>
                    <w:vertAlign w:val="subscript"/>
                    <w:lang w:val="en-IN" w:eastAsia="en-IN"/>
                  </w:rPr>
                  <m:t>2</m:t>
                </m:r>
                <m:r>
                  <w:rPr>
                    <w:rFonts w:ascii="Cambria Math" w:hAnsi="Cambria Math"/>
                    <w:color w:val="000000"/>
                    <w:lang w:val="en-IN" w:eastAsia="en-IN"/>
                  </w:rPr>
                  <m:t xml:space="preserve"> ≥  0 ; x</m:t>
                </m:r>
                <m:r>
                  <w:rPr>
                    <w:rFonts w:ascii="Cambria Math" w:hAnsi="Cambria Math"/>
                    <w:color w:val="000000"/>
                    <w:vertAlign w:val="subscript"/>
                    <w:lang w:val="en-IN" w:eastAsia="en-IN"/>
                  </w:rPr>
                  <m:t xml:space="preserve">3  </m:t>
                </m:r>
                <m:r>
                  <m:rPr>
                    <m:sty m:val="p"/>
                  </m:rPr>
                  <w:rPr>
                    <w:rFonts w:ascii="Cambria Math" w:hAnsi="Cambria Math"/>
                    <w:color w:val="000000"/>
                    <w:lang w:val="en-IN" w:eastAsia="en-IN"/>
                  </w:rPr>
                  <m:t>is unrestricted</m:t>
                </m:r>
              </m:oMath>
            </m:oMathPara>
          </w:p>
        </w:tc>
        <w:tc>
          <w:tcPr>
            <w:tcW w:w="312" w:type="pct"/>
          </w:tcPr>
          <w:p w14:paraId="037B5B96" w14:textId="77777777" w:rsidR="002034EB" w:rsidRPr="009C4175" w:rsidRDefault="002034EB" w:rsidP="002034EB">
            <w:pPr>
              <w:jc w:val="center"/>
            </w:pPr>
            <w:r w:rsidRPr="009C4175">
              <w:t>CO</w:t>
            </w:r>
            <w:r>
              <w:t>2</w:t>
            </w:r>
          </w:p>
        </w:tc>
        <w:tc>
          <w:tcPr>
            <w:tcW w:w="250" w:type="pct"/>
          </w:tcPr>
          <w:p w14:paraId="2E7548CF" w14:textId="77777777" w:rsidR="002034EB" w:rsidRPr="009C4175" w:rsidRDefault="002034EB" w:rsidP="002034EB">
            <w:pPr>
              <w:jc w:val="center"/>
            </w:pPr>
            <w:r>
              <w:t>A</w:t>
            </w:r>
          </w:p>
        </w:tc>
        <w:tc>
          <w:tcPr>
            <w:tcW w:w="231" w:type="pct"/>
          </w:tcPr>
          <w:p w14:paraId="6476F355" w14:textId="77777777" w:rsidR="002034EB" w:rsidRPr="009C4175" w:rsidRDefault="002034EB" w:rsidP="002034EB">
            <w:pPr>
              <w:jc w:val="center"/>
            </w:pPr>
            <w:r>
              <w:t>6</w:t>
            </w:r>
          </w:p>
        </w:tc>
      </w:tr>
      <w:tr w:rsidR="002034EB" w:rsidRPr="009C4175" w14:paraId="2BE08CE3" w14:textId="77777777" w:rsidTr="002034EB">
        <w:trPr>
          <w:trHeight w:val="283"/>
        </w:trPr>
        <w:tc>
          <w:tcPr>
            <w:tcW w:w="265" w:type="pct"/>
          </w:tcPr>
          <w:p w14:paraId="3F9AAC7B" w14:textId="77777777" w:rsidR="002034EB" w:rsidRPr="009C4175" w:rsidRDefault="002034EB" w:rsidP="002034EB">
            <w:pPr>
              <w:jc w:val="center"/>
            </w:pPr>
          </w:p>
        </w:tc>
        <w:tc>
          <w:tcPr>
            <w:tcW w:w="185" w:type="pct"/>
          </w:tcPr>
          <w:p w14:paraId="2BD7C978" w14:textId="77777777" w:rsidR="002034EB" w:rsidRPr="009C4175" w:rsidRDefault="002034EB" w:rsidP="002034EB">
            <w:pPr>
              <w:jc w:val="center"/>
            </w:pPr>
          </w:p>
        </w:tc>
        <w:tc>
          <w:tcPr>
            <w:tcW w:w="3757" w:type="pct"/>
          </w:tcPr>
          <w:p w14:paraId="1058D1D2" w14:textId="77777777" w:rsidR="002034EB" w:rsidRPr="00E71280" w:rsidRDefault="002034EB" w:rsidP="002034EB"/>
        </w:tc>
        <w:tc>
          <w:tcPr>
            <w:tcW w:w="312" w:type="pct"/>
          </w:tcPr>
          <w:p w14:paraId="3A7614DF" w14:textId="77777777" w:rsidR="002034EB" w:rsidRPr="009C4175" w:rsidRDefault="002034EB" w:rsidP="002034EB">
            <w:pPr>
              <w:jc w:val="center"/>
            </w:pPr>
          </w:p>
        </w:tc>
        <w:tc>
          <w:tcPr>
            <w:tcW w:w="250" w:type="pct"/>
          </w:tcPr>
          <w:p w14:paraId="5F0B6F99" w14:textId="77777777" w:rsidR="002034EB" w:rsidRPr="009C4175" w:rsidRDefault="002034EB" w:rsidP="002034EB">
            <w:pPr>
              <w:jc w:val="center"/>
            </w:pPr>
          </w:p>
        </w:tc>
        <w:tc>
          <w:tcPr>
            <w:tcW w:w="231" w:type="pct"/>
          </w:tcPr>
          <w:p w14:paraId="54C53073" w14:textId="77777777" w:rsidR="002034EB" w:rsidRPr="009C4175" w:rsidRDefault="002034EB" w:rsidP="002034EB">
            <w:pPr>
              <w:jc w:val="center"/>
            </w:pPr>
          </w:p>
        </w:tc>
      </w:tr>
      <w:tr w:rsidR="002034EB" w:rsidRPr="009C4175" w14:paraId="044F0CF7" w14:textId="77777777" w:rsidTr="002034EB">
        <w:trPr>
          <w:trHeight w:val="283"/>
        </w:trPr>
        <w:tc>
          <w:tcPr>
            <w:tcW w:w="265" w:type="pct"/>
          </w:tcPr>
          <w:p w14:paraId="6089A386" w14:textId="77777777" w:rsidR="002034EB" w:rsidRPr="009C4175" w:rsidRDefault="002034EB" w:rsidP="002034EB">
            <w:pPr>
              <w:jc w:val="center"/>
            </w:pPr>
            <w:r w:rsidRPr="009C4175">
              <w:t>18.</w:t>
            </w:r>
          </w:p>
        </w:tc>
        <w:tc>
          <w:tcPr>
            <w:tcW w:w="185" w:type="pct"/>
          </w:tcPr>
          <w:p w14:paraId="1B533B53" w14:textId="77777777" w:rsidR="002034EB" w:rsidRPr="009C4175" w:rsidRDefault="002034EB" w:rsidP="002034EB">
            <w:pPr>
              <w:jc w:val="center"/>
            </w:pPr>
          </w:p>
        </w:tc>
        <w:tc>
          <w:tcPr>
            <w:tcW w:w="3757" w:type="pct"/>
          </w:tcPr>
          <w:p w14:paraId="6317AB5A" w14:textId="77777777" w:rsidR="002034EB" w:rsidRPr="00E71280" w:rsidRDefault="002034EB" w:rsidP="002034EB">
            <w:pPr>
              <w:jc w:val="both"/>
              <w:rPr>
                <w:lang w:val="en-IN" w:eastAsia="en-IN"/>
              </w:rPr>
            </w:pPr>
            <w:r w:rsidRPr="00E71280">
              <w:rPr>
                <w:color w:val="000000"/>
                <w:lang w:val="en-IN" w:eastAsia="en-IN"/>
              </w:rPr>
              <w:t>Apply the simplex method to find the optimal solution of the given maximization problem.</w:t>
            </w:r>
          </w:p>
          <w:p w14:paraId="1E15917C" w14:textId="77777777" w:rsidR="002034EB" w:rsidRPr="00E71280" w:rsidRDefault="002034EB" w:rsidP="002034EB">
            <w:pPr>
              <w:jc w:val="both"/>
              <w:rPr>
                <w:rFonts w:ascii="Cambria Math" w:hAnsi="Cambria Math"/>
                <w:lang w:val="en-IN" w:eastAsia="en-IN"/>
                <w:oMath/>
              </w:rPr>
            </w:pPr>
            <m:oMathPara>
              <m:oMathParaPr>
                <m:jc m:val="left"/>
              </m:oMathParaPr>
              <m:oMath>
                <m:r>
                  <m:rPr>
                    <m:sty m:val="p"/>
                  </m:rPr>
                  <w:rPr>
                    <w:rFonts w:ascii="Cambria Math" w:hAnsi="Cambria Math"/>
                    <w:color w:val="000000"/>
                    <w:lang w:val="en-IN" w:eastAsia="en-IN"/>
                  </w:rPr>
                  <m:t xml:space="preserve">Maximize </m:t>
                </m:r>
                <m:r>
                  <w:rPr>
                    <w:rFonts w:ascii="Cambria Math" w:hAnsi="Cambria Math"/>
                    <w:color w:val="000000"/>
                    <w:lang w:val="en-IN" w:eastAsia="en-IN"/>
                  </w:rPr>
                  <m:t>    Z=2x+6y</m:t>
                </m:r>
              </m:oMath>
            </m:oMathPara>
          </w:p>
          <w:p w14:paraId="3C7B0A34" w14:textId="77777777" w:rsidR="002034EB" w:rsidRPr="00E71280" w:rsidRDefault="002034EB" w:rsidP="002034EB">
            <w:pPr>
              <w:jc w:val="both"/>
              <w:rPr>
                <w:rFonts w:ascii="Cambria Math" w:hAnsi="Cambria Math"/>
                <w:lang w:val="en-IN" w:eastAsia="en-IN"/>
                <w:oMath/>
              </w:rPr>
            </w:pPr>
            <m:oMathPara>
              <m:oMathParaPr>
                <m:jc m:val="left"/>
              </m:oMathParaPr>
              <m:oMath>
                <m:r>
                  <m:rPr>
                    <m:sty m:val="p"/>
                  </m:rPr>
                  <w:rPr>
                    <w:rFonts w:ascii="Cambria Math" w:hAnsi="Cambria Math"/>
                    <w:color w:val="000000"/>
                    <w:lang w:val="en-IN" w:eastAsia="en-IN"/>
                  </w:rPr>
                  <m:t>subject to</m:t>
                </m:r>
                <m:r>
                  <w:rPr>
                    <w:rFonts w:ascii="Cambria Math" w:hAnsi="Cambria Math"/>
                    <w:color w:val="000000"/>
                    <w:lang w:val="en-IN" w:eastAsia="en-IN"/>
                  </w:rPr>
                  <m:t xml:space="preserve">    6x+8y≤85</m:t>
                </m:r>
              </m:oMath>
            </m:oMathPara>
          </w:p>
          <w:p w14:paraId="574343A8" w14:textId="77777777" w:rsidR="002034EB" w:rsidRPr="00E71280" w:rsidRDefault="002034EB" w:rsidP="002034EB">
            <w:pPr>
              <w:jc w:val="both"/>
              <w:rPr>
                <w:rFonts w:ascii="Cambria Math" w:hAnsi="Cambria Math"/>
                <w:lang w:val="en-IN" w:eastAsia="en-IN"/>
                <w:oMath/>
              </w:rPr>
            </w:pPr>
            <m:oMathPara>
              <m:oMathParaPr>
                <m:jc m:val="left"/>
              </m:oMathParaPr>
              <m:oMath>
                <m:r>
                  <w:rPr>
                    <w:rFonts w:ascii="Cambria Math" w:hAnsi="Cambria Math"/>
                    <w:color w:val="000000"/>
                    <w:lang w:val="en-IN" w:eastAsia="en-IN"/>
                  </w:rPr>
                  <m:t xml:space="preserve">                        4x+3y≤70</m:t>
                </m:r>
              </m:oMath>
            </m:oMathPara>
          </w:p>
          <w:p w14:paraId="4A876AE8" w14:textId="77777777" w:rsidR="002034EB" w:rsidRPr="00E71280" w:rsidRDefault="002034EB" w:rsidP="002034EB">
            <m:oMathPara>
              <m:oMathParaPr>
                <m:jc m:val="left"/>
              </m:oMathParaPr>
              <m:oMath>
                <m:r>
                  <w:rPr>
                    <w:rFonts w:ascii="Cambria Math" w:hAnsi="Cambria Math"/>
                    <w:color w:val="000000"/>
                    <w:lang w:val="en-IN" w:eastAsia="en-IN"/>
                  </w:rPr>
                  <m:t xml:space="preserve">                        x,y ≥  0</m:t>
                </m:r>
              </m:oMath>
            </m:oMathPara>
          </w:p>
        </w:tc>
        <w:tc>
          <w:tcPr>
            <w:tcW w:w="312" w:type="pct"/>
          </w:tcPr>
          <w:p w14:paraId="481D2F2E" w14:textId="77777777" w:rsidR="002034EB" w:rsidRPr="009C4175" w:rsidRDefault="002034EB" w:rsidP="002034EB">
            <w:pPr>
              <w:jc w:val="center"/>
            </w:pPr>
            <w:r w:rsidRPr="009C4175">
              <w:t>CO</w:t>
            </w:r>
            <w:r>
              <w:t>3</w:t>
            </w:r>
          </w:p>
        </w:tc>
        <w:tc>
          <w:tcPr>
            <w:tcW w:w="250" w:type="pct"/>
          </w:tcPr>
          <w:p w14:paraId="22A7DCF1" w14:textId="77777777" w:rsidR="002034EB" w:rsidRPr="009C4175" w:rsidRDefault="002034EB" w:rsidP="002034EB">
            <w:pPr>
              <w:jc w:val="center"/>
            </w:pPr>
            <w:r>
              <w:t>A</w:t>
            </w:r>
          </w:p>
        </w:tc>
        <w:tc>
          <w:tcPr>
            <w:tcW w:w="231" w:type="pct"/>
          </w:tcPr>
          <w:p w14:paraId="1CD3CC3D" w14:textId="77777777" w:rsidR="002034EB" w:rsidRPr="009C4175" w:rsidRDefault="002034EB" w:rsidP="002034EB">
            <w:pPr>
              <w:jc w:val="center"/>
            </w:pPr>
            <w:r>
              <w:t>12</w:t>
            </w:r>
          </w:p>
        </w:tc>
      </w:tr>
      <w:tr w:rsidR="002034EB" w:rsidRPr="009C4175" w14:paraId="18CBC6CA" w14:textId="77777777" w:rsidTr="002034EB">
        <w:trPr>
          <w:trHeight w:val="283"/>
        </w:trPr>
        <w:tc>
          <w:tcPr>
            <w:tcW w:w="265" w:type="pct"/>
          </w:tcPr>
          <w:p w14:paraId="67B11A2C" w14:textId="77777777" w:rsidR="002034EB" w:rsidRPr="009C4175" w:rsidRDefault="002034EB" w:rsidP="002034EB">
            <w:pPr>
              <w:jc w:val="center"/>
            </w:pPr>
          </w:p>
        </w:tc>
        <w:tc>
          <w:tcPr>
            <w:tcW w:w="185" w:type="pct"/>
          </w:tcPr>
          <w:p w14:paraId="1045FDE7" w14:textId="77777777" w:rsidR="002034EB" w:rsidRPr="009C4175" w:rsidRDefault="002034EB" w:rsidP="002034EB">
            <w:pPr>
              <w:jc w:val="center"/>
            </w:pPr>
          </w:p>
        </w:tc>
        <w:tc>
          <w:tcPr>
            <w:tcW w:w="3757" w:type="pct"/>
          </w:tcPr>
          <w:p w14:paraId="682A3A51" w14:textId="77777777" w:rsidR="002034EB" w:rsidRPr="00E71280" w:rsidRDefault="002034EB" w:rsidP="002034EB"/>
        </w:tc>
        <w:tc>
          <w:tcPr>
            <w:tcW w:w="312" w:type="pct"/>
          </w:tcPr>
          <w:p w14:paraId="370C267E" w14:textId="77777777" w:rsidR="002034EB" w:rsidRPr="009C4175" w:rsidRDefault="002034EB" w:rsidP="002034EB">
            <w:pPr>
              <w:jc w:val="center"/>
            </w:pPr>
          </w:p>
        </w:tc>
        <w:tc>
          <w:tcPr>
            <w:tcW w:w="250" w:type="pct"/>
          </w:tcPr>
          <w:p w14:paraId="682D8D48" w14:textId="77777777" w:rsidR="002034EB" w:rsidRPr="009C4175" w:rsidRDefault="002034EB" w:rsidP="002034EB">
            <w:pPr>
              <w:jc w:val="center"/>
            </w:pPr>
          </w:p>
        </w:tc>
        <w:tc>
          <w:tcPr>
            <w:tcW w:w="231" w:type="pct"/>
          </w:tcPr>
          <w:p w14:paraId="3691F75F" w14:textId="77777777" w:rsidR="002034EB" w:rsidRPr="009C4175" w:rsidRDefault="002034EB" w:rsidP="002034EB">
            <w:pPr>
              <w:jc w:val="center"/>
            </w:pPr>
          </w:p>
        </w:tc>
      </w:tr>
      <w:tr w:rsidR="002034EB" w:rsidRPr="009C4175" w14:paraId="00C17EA0" w14:textId="77777777" w:rsidTr="002034EB">
        <w:trPr>
          <w:trHeight w:val="283"/>
        </w:trPr>
        <w:tc>
          <w:tcPr>
            <w:tcW w:w="265" w:type="pct"/>
          </w:tcPr>
          <w:p w14:paraId="5C95ED9A" w14:textId="77777777" w:rsidR="002034EB" w:rsidRPr="009C4175" w:rsidRDefault="002034EB" w:rsidP="002034EB">
            <w:pPr>
              <w:jc w:val="center"/>
            </w:pPr>
            <w:r w:rsidRPr="009C4175">
              <w:t>19.</w:t>
            </w:r>
          </w:p>
        </w:tc>
        <w:tc>
          <w:tcPr>
            <w:tcW w:w="185" w:type="pct"/>
          </w:tcPr>
          <w:p w14:paraId="7EC90BF3" w14:textId="77777777" w:rsidR="002034EB" w:rsidRPr="009C4175" w:rsidRDefault="002034EB" w:rsidP="002034EB">
            <w:pPr>
              <w:jc w:val="center"/>
            </w:pPr>
          </w:p>
        </w:tc>
        <w:tc>
          <w:tcPr>
            <w:tcW w:w="3757" w:type="pct"/>
          </w:tcPr>
          <w:p w14:paraId="01DC75C6" w14:textId="77777777" w:rsidR="002034EB" w:rsidRPr="00E71280" w:rsidRDefault="002034EB" w:rsidP="002034EB">
            <w:pPr>
              <w:rPr>
                <w:color w:val="000000" w:themeColor="text1"/>
                <w:lang w:val="en-IN" w:eastAsia="en-IN"/>
              </w:rPr>
            </w:pPr>
            <w:r w:rsidRPr="00E71280">
              <w:rPr>
                <w:color w:val="000000" w:themeColor="text1"/>
                <w:lang w:val="en-IN" w:eastAsia="en-IN"/>
              </w:rPr>
              <w:t>Solve the given integer programming using the Branch and Bound technique.</w:t>
            </w:r>
          </w:p>
          <w:p w14:paraId="019ED03A" w14:textId="77777777" w:rsidR="002034EB" w:rsidRPr="00E71280" w:rsidRDefault="002034EB" w:rsidP="002034EB">
            <w:pPr>
              <w:rPr>
                <w:rFonts w:ascii="Cambria Math" w:hAnsi="Cambria Math"/>
                <w:color w:val="000000" w:themeColor="text1"/>
                <w:lang w:val="en-IN" w:eastAsia="en-IN"/>
                <w:oMath/>
              </w:rPr>
            </w:pPr>
            <m:oMathPara>
              <m:oMathParaPr>
                <m:jc m:val="left"/>
              </m:oMathParaPr>
              <m:oMath>
                <m:r>
                  <m:rPr>
                    <m:sty m:val="p"/>
                  </m:rPr>
                  <w:rPr>
                    <w:rFonts w:ascii="Cambria Math" w:hAnsi="Cambria Math"/>
                    <w:color w:val="000000" w:themeColor="text1"/>
                    <w:lang w:val="en-IN" w:eastAsia="en-IN"/>
                  </w:rPr>
                  <m:t>Maximize</m:t>
                </m:r>
                <m:r>
                  <w:rPr>
                    <w:rFonts w:ascii="Cambria Math" w:hAnsi="Cambria Math"/>
                    <w:color w:val="000000" w:themeColor="text1"/>
                    <w:lang w:val="en-IN" w:eastAsia="en-IN"/>
                  </w:rPr>
                  <m:t xml:space="preserve"> Z = 40x</m:t>
                </m:r>
                <m:r>
                  <w:rPr>
                    <w:rFonts w:ascii="Cambria Math" w:hAnsi="Cambria Math"/>
                    <w:color w:val="000000" w:themeColor="text1"/>
                    <w:vertAlign w:val="subscript"/>
                    <w:lang w:val="en-IN" w:eastAsia="en-IN"/>
                  </w:rPr>
                  <m:t xml:space="preserve">1 </m:t>
                </m:r>
                <m:r>
                  <w:rPr>
                    <w:rFonts w:ascii="Cambria Math" w:hAnsi="Cambria Math"/>
                    <w:color w:val="000000" w:themeColor="text1"/>
                    <w:lang w:val="en-IN" w:eastAsia="en-IN"/>
                  </w:rPr>
                  <m:t>+ 30x</m:t>
                </m:r>
                <m:r>
                  <w:rPr>
                    <w:rFonts w:ascii="Cambria Math" w:hAnsi="Cambria Math"/>
                    <w:color w:val="000000" w:themeColor="text1"/>
                    <w:vertAlign w:val="subscript"/>
                    <w:lang w:val="en-IN" w:eastAsia="en-IN"/>
                  </w:rPr>
                  <m:t>2</m:t>
                </m:r>
              </m:oMath>
            </m:oMathPara>
          </w:p>
          <w:p w14:paraId="44A6E364" w14:textId="77777777" w:rsidR="002034EB" w:rsidRPr="00E71280" w:rsidRDefault="002034EB" w:rsidP="002034EB">
            <w:pPr>
              <w:rPr>
                <w:rFonts w:ascii="Cambria Math" w:hAnsi="Cambria Math"/>
                <w:color w:val="000000" w:themeColor="text1"/>
                <w:lang w:val="en-IN" w:eastAsia="en-IN"/>
                <w:oMath/>
              </w:rPr>
            </w:pPr>
            <m:oMathPara>
              <m:oMathParaPr>
                <m:jc m:val="left"/>
              </m:oMathParaPr>
              <m:oMath>
                <m:r>
                  <m:rPr>
                    <m:sty m:val="p"/>
                  </m:rPr>
                  <w:rPr>
                    <w:rFonts w:ascii="Cambria Math" w:hAnsi="Cambria Math"/>
                    <w:color w:val="000000" w:themeColor="text1"/>
                    <w:lang w:val="en-IN" w:eastAsia="en-IN"/>
                  </w:rPr>
                  <m:t xml:space="preserve">subject to </m:t>
                </m:r>
                <m:r>
                  <w:rPr>
                    <w:rFonts w:ascii="Cambria Math" w:hAnsi="Cambria Math"/>
                    <w:color w:val="000000" w:themeColor="text1"/>
                    <w:lang w:val="en-IN" w:eastAsia="en-IN"/>
                  </w:rPr>
                  <m:t>10x</m:t>
                </m:r>
                <m:r>
                  <w:rPr>
                    <w:rFonts w:ascii="Cambria Math" w:hAnsi="Cambria Math"/>
                    <w:color w:val="000000" w:themeColor="text1"/>
                    <w:vertAlign w:val="subscript"/>
                    <w:lang w:val="en-IN" w:eastAsia="en-IN"/>
                  </w:rPr>
                  <m:t>1</m:t>
                </m:r>
                <m:r>
                  <w:rPr>
                    <w:rFonts w:ascii="Cambria Math" w:hAnsi="Cambria Math"/>
                    <w:color w:val="000000" w:themeColor="text1"/>
                    <w:lang w:val="en-IN" w:eastAsia="en-IN"/>
                  </w:rPr>
                  <m:t>+6x</m:t>
                </m:r>
                <m:r>
                  <w:rPr>
                    <w:rFonts w:ascii="Cambria Math" w:hAnsi="Cambria Math"/>
                    <w:color w:val="000000" w:themeColor="text1"/>
                    <w:vertAlign w:val="subscript"/>
                    <w:lang w:val="en-IN" w:eastAsia="en-IN"/>
                  </w:rPr>
                  <m:t xml:space="preserve">2 </m:t>
                </m:r>
                <m:r>
                  <w:rPr>
                    <w:rFonts w:ascii="Cambria Math" w:hAnsi="Cambria Math"/>
                    <w:color w:val="000000" w:themeColor="text1"/>
                    <w:lang w:val="en-IN" w:eastAsia="en-IN"/>
                  </w:rPr>
                  <m:t>≤ 35</m:t>
                </m:r>
              </m:oMath>
            </m:oMathPara>
          </w:p>
          <w:p w14:paraId="516E4525" w14:textId="77777777" w:rsidR="002034EB" w:rsidRPr="00E71280" w:rsidRDefault="002034EB" w:rsidP="002034EB">
            <w:pPr>
              <w:rPr>
                <w:rFonts w:ascii="Cambria Math" w:hAnsi="Cambria Math"/>
                <w:color w:val="000000" w:themeColor="text1"/>
                <w:lang w:val="en-IN" w:eastAsia="en-IN"/>
                <w:oMath/>
              </w:rPr>
            </w:pPr>
            <m:oMathPara>
              <m:oMathParaPr>
                <m:jc m:val="left"/>
              </m:oMathParaPr>
              <m:oMath>
                <m:r>
                  <w:rPr>
                    <w:rFonts w:ascii="Cambria Math" w:hAnsi="Cambria Math"/>
                    <w:color w:val="000000" w:themeColor="text1"/>
                    <w:lang w:val="en-IN" w:eastAsia="en-IN"/>
                  </w:rPr>
                  <m:t>                      x</m:t>
                </m:r>
                <m:r>
                  <w:rPr>
                    <w:rFonts w:ascii="Cambria Math" w:hAnsi="Cambria Math"/>
                    <w:color w:val="000000" w:themeColor="text1"/>
                    <w:vertAlign w:val="subscript"/>
                    <w:lang w:val="en-IN" w:eastAsia="en-IN"/>
                  </w:rPr>
                  <m:t xml:space="preserve">1 </m:t>
                </m:r>
                <m:r>
                  <w:rPr>
                    <w:rFonts w:ascii="Cambria Math" w:hAnsi="Cambria Math"/>
                    <w:color w:val="000000" w:themeColor="text1"/>
                    <w:lang w:val="en-IN" w:eastAsia="en-IN"/>
                  </w:rPr>
                  <m:t>+ x</m:t>
                </m:r>
                <m:r>
                  <w:rPr>
                    <w:rFonts w:ascii="Cambria Math" w:hAnsi="Cambria Math"/>
                    <w:color w:val="000000" w:themeColor="text1"/>
                    <w:vertAlign w:val="subscript"/>
                    <w:lang w:val="en-IN" w:eastAsia="en-IN"/>
                  </w:rPr>
                  <m:t xml:space="preserve">2  </m:t>
                </m:r>
                <m:r>
                  <w:rPr>
                    <w:rFonts w:ascii="Cambria Math" w:hAnsi="Cambria Math"/>
                    <w:color w:val="000000" w:themeColor="text1"/>
                    <w:lang w:val="en-IN" w:eastAsia="en-IN"/>
                  </w:rPr>
                  <m:t>≥  4</m:t>
                </m:r>
              </m:oMath>
            </m:oMathPara>
          </w:p>
          <w:p w14:paraId="0E5F70AA" w14:textId="77777777" w:rsidR="002034EB" w:rsidRPr="00E71280" w:rsidRDefault="002034EB" w:rsidP="002034EB">
            <m:oMathPara>
              <m:oMathParaPr>
                <m:jc m:val="left"/>
              </m:oMathParaPr>
              <m:oMath>
                <m:r>
                  <w:rPr>
                    <w:rFonts w:ascii="Cambria Math" w:hAnsi="Cambria Math"/>
                    <w:color w:val="000000" w:themeColor="text1"/>
                    <w:lang w:val="en-IN" w:eastAsia="en-IN"/>
                  </w:rPr>
                  <m:t>                      x</m:t>
                </m:r>
                <m:r>
                  <w:rPr>
                    <w:rFonts w:ascii="Cambria Math" w:hAnsi="Cambria Math"/>
                    <w:color w:val="000000" w:themeColor="text1"/>
                    <w:vertAlign w:val="subscript"/>
                    <w:lang w:val="en-IN" w:eastAsia="en-IN"/>
                  </w:rPr>
                  <m:t>1</m:t>
                </m:r>
                <m:r>
                  <w:rPr>
                    <w:rFonts w:ascii="Cambria Math" w:hAnsi="Cambria Math"/>
                    <w:color w:val="000000" w:themeColor="text1"/>
                    <w:lang w:val="en-IN" w:eastAsia="en-IN"/>
                  </w:rPr>
                  <m:t>, x</m:t>
                </m:r>
                <m:r>
                  <w:rPr>
                    <w:rFonts w:ascii="Cambria Math" w:hAnsi="Cambria Math"/>
                    <w:color w:val="000000" w:themeColor="text1"/>
                    <w:vertAlign w:val="subscript"/>
                    <w:lang w:val="en-IN" w:eastAsia="en-IN"/>
                  </w:rPr>
                  <m:t>2</m:t>
                </m:r>
                <m:r>
                  <w:rPr>
                    <w:rFonts w:ascii="Cambria Math" w:hAnsi="Cambria Math"/>
                    <w:color w:val="000000" w:themeColor="text1"/>
                    <w:lang w:val="en-IN" w:eastAsia="en-IN"/>
                  </w:rPr>
                  <m:t xml:space="preserve"> ≥  0</m:t>
                </m:r>
              </m:oMath>
            </m:oMathPara>
          </w:p>
        </w:tc>
        <w:tc>
          <w:tcPr>
            <w:tcW w:w="312" w:type="pct"/>
          </w:tcPr>
          <w:p w14:paraId="7E71E386" w14:textId="77777777" w:rsidR="002034EB" w:rsidRPr="009C4175" w:rsidRDefault="002034EB" w:rsidP="002034EB">
            <w:pPr>
              <w:jc w:val="center"/>
            </w:pPr>
            <w:r w:rsidRPr="009C4175">
              <w:t>CO3</w:t>
            </w:r>
          </w:p>
        </w:tc>
        <w:tc>
          <w:tcPr>
            <w:tcW w:w="250" w:type="pct"/>
          </w:tcPr>
          <w:p w14:paraId="72328D9A" w14:textId="77777777" w:rsidR="002034EB" w:rsidRPr="009C4175" w:rsidRDefault="002034EB" w:rsidP="002034EB">
            <w:pPr>
              <w:jc w:val="center"/>
            </w:pPr>
            <w:r>
              <w:t>A</w:t>
            </w:r>
          </w:p>
        </w:tc>
        <w:tc>
          <w:tcPr>
            <w:tcW w:w="231" w:type="pct"/>
          </w:tcPr>
          <w:p w14:paraId="186F4BF4" w14:textId="77777777" w:rsidR="002034EB" w:rsidRPr="009C4175" w:rsidRDefault="002034EB" w:rsidP="002034EB">
            <w:pPr>
              <w:jc w:val="center"/>
            </w:pPr>
            <w:r w:rsidRPr="009C4175">
              <w:t>12</w:t>
            </w:r>
          </w:p>
        </w:tc>
      </w:tr>
      <w:tr w:rsidR="002034EB" w:rsidRPr="009C4175" w14:paraId="1E64A486" w14:textId="77777777" w:rsidTr="002034EB">
        <w:trPr>
          <w:trHeight w:val="283"/>
        </w:trPr>
        <w:tc>
          <w:tcPr>
            <w:tcW w:w="265" w:type="pct"/>
          </w:tcPr>
          <w:p w14:paraId="1A236F55" w14:textId="77777777" w:rsidR="002034EB" w:rsidRPr="009C4175" w:rsidRDefault="002034EB" w:rsidP="002034EB">
            <w:pPr>
              <w:jc w:val="center"/>
            </w:pPr>
          </w:p>
        </w:tc>
        <w:tc>
          <w:tcPr>
            <w:tcW w:w="185" w:type="pct"/>
          </w:tcPr>
          <w:p w14:paraId="5C72D3FD" w14:textId="77777777" w:rsidR="002034EB" w:rsidRPr="009C4175" w:rsidRDefault="002034EB" w:rsidP="002034EB">
            <w:pPr>
              <w:jc w:val="center"/>
            </w:pPr>
          </w:p>
        </w:tc>
        <w:tc>
          <w:tcPr>
            <w:tcW w:w="3757" w:type="pct"/>
          </w:tcPr>
          <w:p w14:paraId="3C3B7A86" w14:textId="77777777" w:rsidR="002034EB" w:rsidRPr="00E71280" w:rsidRDefault="002034EB" w:rsidP="002034EB"/>
        </w:tc>
        <w:tc>
          <w:tcPr>
            <w:tcW w:w="312" w:type="pct"/>
          </w:tcPr>
          <w:p w14:paraId="50D82E29" w14:textId="77777777" w:rsidR="002034EB" w:rsidRPr="009C4175" w:rsidRDefault="002034EB" w:rsidP="002034EB">
            <w:pPr>
              <w:jc w:val="center"/>
            </w:pPr>
          </w:p>
        </w:tc>
        <w:tc>
          <w:tcPr>
            <w:tcW w:w="250" w:type="pct"/>
          </w:tcPr>
          <w:p w14:paraId="106FBFAD" w14:textId="77777777" w:rsidR="002034EB" w:rsidRPr="009C4175" w:rsidRDefault="002034EB" w:rsidP="002034EB">
            <w:pPr>
              <w:jc w:val="center"/>
            </w:pPr>
          </w:p>
        </w:tc>
        <w:tc>
          <w:tcPr>
            <w:tcW w:w="231" w:type="pct"/>
          </w:tcPr>
          <w:p w14:paraId="2A190F17" w14:textId="77777777" w:rsidR="002034EB" w:rsidRPr="009C4175" w:rsidRDefault="002034EB" w:rsidP="002034EB">
            <w:pPr>
              <w:jc w:val="center"/>
            </w:pPr>
          </w:p>
        </w:tc>
      </w:tr>
      <w:tr w:rsidR="002034EB" w:rsidRPr="009C4175" w14:paraId="23813CD0" w14:textId="77777777" w:rsidTr="002034EB">
        <w:trPr>
          <w:trHeight w:val="283"/>
        </w:trPr>
        <w:tc>
          <w:tcPr>
            <w:tcW w:w="265" w:type="pct"/>
          </w:tcPr>
          <w:p w14:paraId="160860E1" w14:textId="77777777" w:rsidR="002034EB" w:rsidRPr="009C4175" w:rsidRDefault="002034EB" w:rsidP="002034EB">
            <w:pPr>
              <w:jc w:val="center"/>
            </w:pPr>
            <w:r w:rsidRPr="009C4175">
              <w:t>20.</w:t>
            </w:r>
          </w:p>
        </w:tc>
        <w:tc>
          <w:tcPr>
            <w:tcW w:w="185" w:type="pct"/>
          </w:tcPr>
          <w:p w14:paraId="5A79540E" w14:textId="77777777" w:rsidR="002034EB" w:rsidRPr="009C4175" w:rsidRDefault="002034EB" w:rsidP="002034EB">
            <w:pPr>
              <w:jc w:val="center"/>
            </w:pPr>
          </w:p>
        </w:tc>
        <w:tc>
          <w:tcPr>
            <w:tcW w:w="3757" w:type="pct"/>
          </w:tcPr>
          <w:p w14:paraId="7B9A7F63" w14:textId="77777777" w:rsidR="002034EB" w:rsidRPr="00E71280" w:rsidRDefault="002034EB" w:rsidP="002034EB">
            <w:pPr>
              <w:jc w:val="both"/>
              <w:rPr>
                <w:lang w:val="en-IN" w:eastAsia="en-IN"/>
              </w:rPr>
            </w:pPr>
            <w:r w:rsidRPr="00E71280">
              <w:rPr>
                <w:color w:val="000000"/>
                <w:lang w:val="en-IN" w:eastAsia="en-IN"/>
              </w:rPr>
              <w:t xml:space="preserve">Determine the optimal value of the given function up to 4 iterations with </w:t>
            </w:r>
            <w:r w:rsidRPr="00E71280">
              <w:t>a tolerance of</w:t>
            </w:r>
            <w:r w:rsidRPr="00E71280">
              <w:rPr>
                <w:color w:val="000000"/>
                <w:lang w:val="en-IN" w:eastAsia="en-IN"/>
              </w:rPr>
              <w:t xml:space="preserve"> ∆ = 0.001 using the Dichotomous method.</w:t>
            </w:r>
          </w:p>
          <w:p w14:paraId="71160527" w14:textId="77777777" w:rsidR="002034EB" w:rsidRPr="00E71280" w:rsidRDefault="002034EB" w:rsidP="002034EB">
            <w:pPr>
              <w:jc w:val="both"/>
            </w:pPr>
            <w:r w:rsidRPr="00E71280">
              <w:rPr>
                <w:color w:val="000000"/>
                <w:lang w:val="en-IN" w:eastAsia="en-IN"/>
              </w:rPr>
              <w:t xml:space="preserve">Maximize </w:t>
            </w:r>
            <m:oMath>
              <m:r>
                <w:rPr>
                  <w:rFonts w:ascii="Cambria Math" w:hAnsi="Cambria Math"/>
                  <w:color w:val="000000"/>
                  <w:lang w:val="en-IN" w:eastAsia="en-IN"/>
                </w:rPr>
                <m:t>f(x)=x(5-x)</m:t>
              </m:r>
            </m:oMath>
            <w:r w:rsidRPr="00E71280">
              <w:rPr>
                <w:color w:val="000000"/>
                <w:lang w:val="en-IN" w:eastAsia="en-IN"/>
              </w:rPr>
              <w:t xml:space="preserve"> in the interval [0, 1]. </w:t>
            </w:r>
          </w:p>
        </w:tc>
        <w:tc>
          <w:tcPr>
            <w:tcW w:w="312" w:type="pct"/>
          </w:tcPr>
          <w:p w14:paraId="74D0A3AC" w14:textId="77777777" w:rsidR="002034EB" w:rsidRPr="009C4175" w:rsidRDefault="002034EB" w:rsidP="002034EB">
            <w:pPr>
              <w:jc w:val="center"/>
            </w:pPr>
            <w:r w:rsidRPr="009C4175">
              <w:t>CO4</w:t>
            </w:r>
          </w:p>
        </w:tc>
        <w:tc>
          <w:tcPr>
            <w:tcW w:w="250" w:type="pct"/>
          </w:tcPr>
          <w:p w14:paraId="0323FD17" w14:textId="77777777" w:rsidR="002034EB" w:rsidRPr="009C4175" w:rsidRDefault="002034EB" w:rsidP="002034EB">
            <w:pPr>
              <w:jc w:val="center"/>
            </w:pPr>
            <w:r>
              <w:t>A</w:t>
            </w:r>
          </w:p>
        </w:tc>
        <w:tc>
          <w:tcPr>
            <w:tcW w:w="231" w:type="pct"/>
          </w:tcPr>
          <w:p w14:paraId="16B11BB9" w14:textId="77777777" w:rsidR="002034EB" w:rsidRPr="009C4175" w:rsidRDefault="002034EB" w:rsidP="002034EB">
            <w:pPr>
              <w:jc w:val="center"/>
            </w:pPr>
            <w:r>
              <w:t>12</w:t>
            </w:r>
          </w:p>
        </w:tc>
      </w:tr>
      <w:tr w:rsidR="002034EB" w:rsidRPr="009C4175" w14:paraId="0342A508" w14:textId="77777777" w:rsidTr="002034EB">
        <w:trPr>
          <w:trHeight w:val="283"/>
        </w:trPr>
        <w:tc>
          <w:tcPr>
            <w:tcW w:w="265" w:type="pct"/>
          </w:tcPr>
          <w:p w14:paraId="3006AF4F" w14:textId="77777777" w:rsidR="002034EB" w:rsidRPr="009C4175" w:rsidRDefault="002034EB" w:rsidP="002034EB">
            <w:pPr>
              <w:jc w:val="center"/>
            </w:pPr>
          </w:p>
        </w:tc>
        <w:tc>
          <w:tcPr>
            <w:tcW w:w="185" w:type="pct"/>
          </w:tcPr>
          <w:p w14:paraId="0B8048F0" w14:textId="77777777" w:rsidR="002034EB" w:rsidRPr="009C4175" w:rsidRDefault="002034EB" w:rsidP="002034EB">
            <w:pPr>
              <w:jc w:val="center"/>
            </w:pPr>
          </w:p>
        </w:tc>
        <w:tc>
          <w:tcPr>
            <w:tcW w:w="3757" w:type="pct"/>
          </w:tcPr>
          <w:p w14:paraId="537ACD7E" w14:textId="77777777" w:rsidR="002034EB" w:rsidRPr="00E71280" w:rsidRDefault="002034EB" w:rsidP="002034EB"/>
        </w:tc>
        <w:tc>
          <w:tcPr>
            <w:tcW w:w="312" w:type="pct"/>
          </w:tcPr>
          <w:p w14:paraId="292A3E5B" w14:textId="77777777" w:rsidR="002034EB" w:rsidRPr="009C4175" w:rsidRDefault="002034EB" w:rsidP="002034EB">
            <w:pPr>
              <w:jc w:val="center"/>
            </w:pPr>
          </w:p>
        </w:tc>
        <w:tc>
          <w:tcPr>
            <w:tcW w:w="250" w:type="pct"/>
          </w:tcPr>
          <w:p w14:paraId="54A6EBE5" w14:textId="77777777" w:rsidR="002034EB" w:rsidRPr="009C4175" w:rsidRDefault="002034EB" w:rsidP="002034EB">
            <w:pPr>
              <w:jc w:val="center"/>
            </w:pPr>
          </w:p>
        </w:tc>
        <w:tc>
          <w:tcPr>
            <w:tcW w:w="231" w:type="pct"/>
          </w:tcPr>
          <w:p w14:paraId="22B48AEF" w14:textId="77777777" w:rsidR="002034EB" w:rsidRPr="009C4175" w:rsidRDefault="002034EB" w:rsidP="002034EB">
            <w:pPr>
              <w:jc w:val="center"/>
            </w:pPr>
          </w:p>
        </w:tc>
      </w:tr>
      <w:tr w:rsidR="002034EB" w:rsidRPr="009C4175" w14:paraId="4385929B" w14:textId="77777777" w:rsidTr="002034EB">
        <w:trPr>
          <w:trHeight w:val="283"/>
        </w:trPr>
        <w:tc>
          <w:tcPr>
            <w:tcW w:w="265" w:type="pct"/>
          </w:tcPr>
          <w:p w14:paraId="2EC1CBD8" w14:textId="77777777" w:rsidR="002034EB" w:rsidRPr="009C4175" w:rsidRDefault="002034EB" w:rsidP="002034EB">
            <w:pPr>
              <w:jc w:val="center"/>
            </w:pPr>
            <w:r w:rsidRPr="009C4175">
              <w:t>21.</w:t>
            </w:r>
          </w:p>
        </w:tc>
        <w:tc>
          <w:tcPr>
            <w:tcW w:w="185" w:type="pct"/>
          </w:tcPr>
          <w:p w14:paraId="5BB5F031" w14:textId="77777777" w:rsidR="002034EB" w:rsidRPr="009C4175" w:rsidRDefault="002034EB" w:rsidP="002034EB">
            <w:pPr>
              <w:jc w:val="center"/>
            </w:pPr>
          </w:p>
        </w:tc>
        <w:tc>
          <w:tcPr>
            <w:tcW w:w="3757" w:type="pct"/>
          </w:tcPr>
          <w:p w14:paraId="6DCC66A8" w14:textId="77777777" w:rsidR="002034EB" w:rsidRPr="00E71280" w:rsidRDefault="002034EB" w:rsidP="002034EB">
            <w:r w:rsidRPr="00E71280">
              <w:t xml:space="preserve">Solve the following NLPP using Lagrange Method. </w:t>
            </w:r>
          </w:p>
          <w:p w14:paraId="558B3996" w14:textId="77777777" w:rsidR="002034EB" w:rsidRPr="00E71280" w:rsidRDefault="002034EB" w:rsidP="002034EB">
            <w:pPr>
              <w:pStyle w:val="NormalWeb"/>
              <w:spacing w:before="0" w:beforeAutospacing="0" w:after="0" w:afterAutospacing="0"/>
              <w:jc w:val="both"/>
              <w:rPr>
                <w:rFonts w:ascii="Cambria Math" w:hAnsi="Cambria Math"/>
                <w:oMath/>
              </w:rPr>
            </w:pPr>
            <w:r w:rsidRPr="00E71280">
              <w:rPr>
                <w:rStyle w:val="Strong"/>
              </w:rPr>
              <w:t>Objective function</w:t>
            </w:r>
            <w:r w:rsidRPr="00E71280">
              <w:rPr>
                <w:b/>
              </w:rPr>
              <w:t xml:space="preserve">: </w:t>
            </w:r>
            <m:oMath>
              <m:r>
                <w:rPr>
                  <w:rFonts w:ascii="Cambria Math" w:hAnsi="Cambria Math"/>
                </w:rPr>
                <m:t xml:space="preserve">Maximize </m:t>
              </m:r>
              <m:r>
                <w:rPr>
                  <w:rStyle w:val="katex-mathml"/>
                  <w:rFonts w:ascii="Cambria Math" w:hAnsi="Cambria Math"/>
                </w:rPr>
                <m:t xml:space="preserve">f(x,y)=5x+6y </m:t>
              </m:r>
            </m:oMath>
          </w:p>
          <w:p w14:paraId="592D0163" w14:textId="77777777" w:rsidR="002034EB" w:rsidRPr="00E71280" w:rsidRDefault="002034EB" w:rsidP="002034EB">
            <w:pPr>
              <w:pStyle w:val="NormalWeb"/>
              <w:spacing w:before="0" w:beforeAutospacing="0" w:after="0" w:afterAutospacing="0"/>
              <w:jc w:val="both"/>
              <w:rPr>
                <w:b/>
              </w:rPr>
            </w:pPr>
            <w:r w:rsidRPr="00E71280">
              <w:rPr>
                <w:rStyle w:val="Strong"/>
              </w:rPr>
              <w:t>Constraints</w:t>
            </w:r>
            <w:r w:rsidRPr="00E71280">
              <w:rPr>
                <w:b/>
              </w:rPr>
              <w:t>:</w:t>
            </w:r>
          </w:p>
          <w:p w14:paraId="2E9B2143" w14:textId="77777777" w:rsidR="002034EB" w:rsidRPr="00E71280" w:rsidRDefault="002034EB" w:rsidP="002034EB">
            <w:pPr>
              <w:ind w:left="360"/>
              <w:jc w:val="both"/>
              <w:rPr>
                <w:rFonts w:ascii="Cambria Math" w:hAnsi="Cambria Math"/>
                <w:oMath/>
              </w:rPr>
            </w:pPr>
            <m:oMathPara>
              <m:oMathParaPr>
                <m:jc m:val="left"/>
              </m:oMathParaPr>
              <m:oMath>
                <m:r>
                  <w:rPr>
                    <w:rStyle w:val="katex-mathml"/>
                    <w:rFonts w:ascii="Cambria Math" w:hAnsi="Cambria Math"/>
                  </w:rPr>
                  <m:t xml:space="preserve">x+2y=10 </m:t>
                </m:r>
              </m:oMath>
            </m:oMathPara>
          </w:p>
          <w:p w14:paraId="1057C934" w14:textId="77777777" w:rsidR="002034EB" w:rsidRPr="00E71280" w:rsidRDefault="002034EB" w:rsidP="002034EB">
            <w:pPr>
              <w:ind w:left="360"/>
              <w:jc w:val="both"/>
              <w:rPr>
                <w:rStyle w:val="katex-mathml"/>
              </w:rPr>
            </w:pPr>
            <m:oMath>
              <m:sSup>
                <m:sSupPr>
                  <m:ctrlPr>
                    <w:rPr>
                      <w:rStyle w:val="katex-mathml"/>
                      <w:rFonts w:ascii="Cambria Math" w:hAnsi="Cambria Math"/>
                      <w:i/>
                    </w:rPr>
                  </m:ctrlPr>
                </m:sSupPr>
                <m:e>
                  <m:r>
                    <w:rPr>
                      <w:rStyle w:val="katex-mathml"/>
                      <w:rFonts w:ascii="Cambria Math" w:hAnsi="Cambria Math"/>
                    </w:rPr>
                    <m:t>x</m:t>
                  </m:r>
                </m:e>
                <m:sup>
                  <m:r>
                    <w:rPr>
                      <w:rStyle w:val="katex-mathml"/>
                      <w:rFonts w:ascii="Cambria Math" w:hAnsi="Cambria Math"/>
                    </w:rPr>
                    <m:t>2</m:t>
                  </m:r>
                </m:sup>
              </m:sSup>
              <m:r>
                <w:rPr>
                  <w:rStyle w:val="katex-mathml"/>
                  <w:rFonts w:ascii="Cambria Math" w:hAnsi="Cambria Math"/>
                </w:rPr>
                <m:t>+</m:t>
              </m:r>
              <m:sSup>
                <m:sSupPr>
                  <m:ctrlPr>
                    <w:rPr>
                      <w:rStyle w:val="katex-mathml"/>
                      <w:rFonts w:ascii="Cambria Math" w:hAnsi="Cambria Math"/>
                      <w:i/>
                    </w:rPr>
                  </m:ctrlPr>
                </m:sSupPr>
                <m:e>
                  <m:r>
                    <w:rPr>
                      <w:rStyle w:val="katex-mathml"/>
                      <w:rFonts w:ascii="Cambria Math" w:hAnsi="Cambria Math"/>
                    </w:rPr>
                    <m:t>y</m:t>
                  </m:r>
                </m:e>
                <m:sup>
                  <m:r>
                    <w:rPr>
                      <w:rStyle w:val="katex-mathml"/>
                      <w:rFonts w:ascii="Cambria Math" w:hAnsi="Cambria Math"/>
                    </w:rPr>
                    <m:t>2</m:t>
                  </m:r>
                </m:sup>
              </m:sSup>
              <m:r>
                <w:rPr>
                  <w:rStyle w:val="katex-mathml"/>
                  <w:rFonts w:ascii="Cambria Math" w:hAnsi="Cambria Math"/>
                </w:rPr>
                <m:t>=25</m:t>
              </m:r>
            </m:oMath>
            <w:r w:rsidRPr="00E71280">
              <w:rPr>
                <w:rStyle w:val="katex-mathml"/>
              </w:rPr>
              <w:t xml:space="preserve"> </w:t>
            </w:r>
          </w:p>
          <w:p w14:paraId="12CE9CC5" w14:textId="77777777" w:rsidR="002034EB" w:rsidRPr="00E71280" w:rsidRDefault="002034EB" w:rsidP="002034EB">
            <w:pPr>
              <w:spacing w:after="100" w:afterAutospacing="1"/>
              <w:ind w:left="360"/>
              <w:jc w:val="both"/>
            </w:pPr>
            <m:oMath>
              <m:r>
                <w:rPr>
                  <w:rStyle w:val="katex-mathml"/>
                  <w:rFonts w:ascii="Cambria Math" w:hAnsi="Cambria Math"/>
                </w:rPr>
                <m:t>x,y</m:t>
              </m:r>
              <m:r>
                <w:rPr>
                  <w:rFonts w:ascii="Cambria Math" w:hAnsi="Cambria Math"/>
                </w:rPr>
                <m:t>≥0</m:t>
              </m:r>
            </m:oMath>
            <w:r w:rsidRPr="00E71280">
              <w:t xml:space="preserve"> </w:t>
            </w:r>
          </w:p>
        </w:tc>
        <w:tc>
          <w:tcPr>
            <w:tcW w:w="312" w:type="pct"/>
          </w:tcPr>
          <w:p w14:paraId="1B60F2FB" w14:textId="77777777" w:rsidR="002034EB" w:rsidRPr="009C4175" w:rsidRDefault="002034EB" w:rsidP="002034EB">
            <w:pPr>
              <w:jc w:val="center"/>
            </w:pPr>
            <w:r w:rsidRPr="009C4175">
              <w:t>CO5</w:t>
            </w:r>
          </w:p>
        </w:tc>
        <w:tc>
          <w:tcPr>
            <w:tcW w:w="250" w:type="pct"/>
          </w:tcPr>
          <w:p w14:paraId="7156509C" w14:textId="77777777" w:rsidR="002034EB" w:rsidRPr="009C4175" w:rsidRDefault="002034EB" w:rsidP="002034EB">
            <w:pPr>
              <w:jc w:val="center"/>
            </w:pPr>
            <w:r>
              <w:t>A</w:t>
            </w:r>
          </w:p>
        </w:tc>
        <w:tc>
          <w:tcPr>
            <w:tcW w:w="231" w:type="pct"/>
          </w:tcPr>
          <w:p w14:paraId="175F712D" w14:textId="77777777" w:rsidR="002034EB" w:rsidRPr="009C4175" w:rsidRDefault="002034EB" w:rsidP="002034EB">
            <w:pPr>
              <w:jc w:val="center"/>
            </w:pPr>
            <w:r w:rsidRPr="009C4175">
              <w:t>12</w:t>
            </w:r>
          </w:p>
        </w:tc>
      </w:tr>
      <w:tr w:rsidR="002034EB" w:rsidRPr="009C4175" w14:paraId="3951DCC9" w14:textId="77777777" w:rsidTr="002034EB">
        <w:trPr>
          <w:trHeight w:val="283"/>
        </w:trPr>
        <w:tc>
          <w:tcPr>
            <w:tcW w:w="265" w:type="pct"/>
          </w:tcPr>
          <w:p w14:paraId="7656142E" w14:textId="77777777" w:rsidR="002034EB" w:rsidRPr="009C4175" w:rsidRDefault="002034EB" w:rsidP="002034EB">
            <w:pPr>
              <w:jc w:val="center"/>
            </w:pPr>
          </w:p>
        </w:tc>
        <w:tc>
          <w:tcPr>
            <w:tcW w:w="185" w:type="pct"/>
          </w:tcPr>
          <w:p w14:paraId="5F511AAD" w14:textId="77777777" w:rsidR="002034EB" w:rsidRPr="009C4175" w:rsidRDefault="002034EB" w:rsidP="002034EB">
            <w:pPr>
              <w:jc w:val="center"/>
            </w:pPr>
          </w:p>
        </w:tc>
        <w:tc>
          <w:tcPr>
            <w:tcW w:w="3757" w:type="pct"/>
          </w:tcPr>
          <w:p w14:paraId="45794354" w14:textId="77777777" w:rsidR="002034EB" w:rsidRPr="00E71280" w:rsidRDefault="002034EB" w:rsidP="002034EB"/>
        </w:tc>
        <w:tc>
          <w:tcPr>
            <w:tcW w:w="312" w:type="pct"/>
          </w:tcPr>
          <w:p w14:paraId="5818B73E" w14:textId="77777777" w:rsidR="002034EB" w:rsidRPr="009C4175" w:rsidRDefault="002034EB" w:rsidP="002034EB">
            <w:pPr>
              <w:jc w:val="center"/>
            </w:pPr>
          </w:p>
        </w:tc>
        <w:tc>
          <w:tcPr>
            <w:tcW w:w="250" w:type="pct"/>
          </w:tcPr>
          <w:p w14:paraId="473ABB89" w14:textId="77777777" w:rsidR="002034EB" w:rsidRPr="009C4175" w:rsidRDefault="002034EB" w:rsidP="002034EB">
            <w:pPr>
              <w:jc w:val="center"/>
            </w:pPr>
          </w:p>
        </w:tc>
        <w:tc>
          <w:tcPr>
            <w:tcW w:w="231" w:type="pct"/>
          </w:tcPr>
          <w:p w14:paraId="333953D5" w14:textId="77777777" w:rsidR="002034EB" w:rsidRPr="009C4175" w:rsidRDefault="002034EB" w:rsidP="002034EB">
            <w:pPr>
              <w:jc w:val="center"/>
            </w:pPr>
          </w:p>
        </w:tc>
      </w:tr>
      <w:tr w:rsidR="002034EB" w:rsidRPr="009C4175" w14:paraId="3E7814A8" w14:textId="77777777" w:rsidTr="002034EB">
        <w:trPr>
          <w:trHeight w:val="283"/>
        </w:trPr>
        <w:tc>
          <w:tcPr>
            <w:tcW w:w="265" w:type="pct"/>
          </w:tcPr>
          <w:p w14:paraId="148FCCA9" w14:textId="77777777" w:rsidR="002034EB" w:rsidRPr="009C4175" w:rsidRDefault="002034EB" w:rsidP="002034EB">
            <w:pPr>
              <w:jc w:val="center"/>
            </w:pPr>
            <w:r w:rsidRPr="009C4175">
              <w:t>22.</w:t>
            </w:r>
          </w:p>
        </w:tc>
        <w:tc>
          <w:tcPr>
            <w:tcW w:w="185" w:type="pct"/>
          </w:tcPr>
          <w:p w14:paraId="6BAB275D" w14:textId="77777777" w:rsidR="002034EB" w:rsidRPr="009C4175" w:rsidRDefault="002034EB" w:rsidP="002034EB">
            <w:pPr>
              <w:jc w:val="center"/>
            </w:pPr>
            <w:r w:rsidRPr="009C4175">
              <w:t>a.</w:t>
            </w:r>
          </w:p>
        </w:tc>
        <w:tc>
          <w:tcPr>
            <w:tcW w:w="3757" w:type="pct"/>
          </w:tcPr>
          <w:p w14:paraId="20120EED" w14:textId="77777777" w:rsidR="002034EB" w:rsidRPr="00E71280" w:rsidRDefault="002034EB" w:rsidP="002034EB">
            <w:pPr>
              <w:jc w:val="both"/>
              <w:rPr>
                <w:color w:val="000000"/>
                <w:lang w:val="en-IN" w:eastAsia="en-IN"/>
              </w:rPr>
            </w:pPr>
            <w:r w:rsidRPr="00E71280">
              <w:rPr>
                <w:color w:val="000000"/>
                <w:lang w:val="en-IN" w:eastAsia="en-IN"/>
              </w:rPr>
              <w:t xml:space="preserve">Assess the following assignment problem to assign Jobs A, B, C, and D to Operators 1 through 5 using the Hungarian Method. </w:t>
            </w:r>
          </w:p>
          <w:p w14:paraId="6FD3628D" w14:textId="77777777" w:rsidR="002034EB" w:rsidRPr="00E71280" w:rsidRDefault="002034EB" w:rsidP="002034EB">
            <w:pPr>
              <w:rPr>
                <w:lang w:val="en-IN" w:eastAsia="en-IN"/>
              </w:rPr>
            </w:pPr>
          </w:p>
          <w:tbl>
            <w:tblPr>
              <w:tblW w:w="32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1341"/>
              <w:gridCol w:w="479"/>
              <w:gridCol w:w="479"/>
              <w:gridCol w:w="479"/>
              <w:gridCol w:w="479"/>
            </w:tblGrid>
            <w:tr w:rsidR="002034EB" w:rsidRPr="00E71280" w14:paraId="405CB95E" w14:textId="77777777" w:rsidTr="002034EB">
              <w:trPr>
                <w:trHeight w:val="17"/>
              </w:trPr>
              <w:tc>
                <w:tcPr>
                  <w:tcW w:w="1341" w:type="dxa"/>
                  <w:tcMar>
                    <w:top w:w="80" w:type="dxa"/>
                    <w:left w:w="80" w:type="dxa"/>
                    <w:bottom w:w="80" w:type="dxa"/>
                    <w:right w:w="80" w:type="dxa"/>
                  </w:tcMar>
                  <w:vAlign w:val="center"/>
                  <w:hideMark/>
                </w:tcPr>
                <w:p w14:paraId="1B78ADDE" w14:textId="77777777" w:rsidR="002034EB" w:rsidRPr="00E71280" w:rsidRDefault="002034EB" w:rsidP="002034EB">
                  <w:pPr>
                    <w:spacing w:line="0" w:lineRule="atLeast"/>
                    <w:jc w:val="center"/>
                    <w:rPr>
                      <w:lang w:val="en-IN" w:eastAsia="en-IN"/>
                    </w:rPr>
                  </w:pPr>
                  <w:r w:rsidRPr="00E71280">
                    <w:rPr>
                      <w:b/>
                      <w:bCs/>
                      <w:color w:val="000000"/>
                      <w:lang w:val="en-IN" w:eastAsia="en-IN"/>
                    </w:rPr>
                    <w:t>Operator /Job</w:t>
                  </w:r>
                </w:p>
              </w:tc>
              <w:tc>
                <w:tcPr>
                  <w:tcW w:w="479" w:type="dxa"/>
                  <w:tcMar>
                    <w:top w:w="80" w:type="dxa"/>
                    <w:left w:w="80" w:type="dxa"/>
                    <w:bottom w:w="80" w:type="dxa"/>
                    <w:right w:w="80" w:type="dxa"/>
                  </w:tcMar>
                  <w:vAlign w:val="center"/>
                  <w:hideMark/>
                </w:tcPr>
                <w:p w14:paraId="7FB2CDD3" w14:textId="77777777" w:rsidR="002034EB" w:rsidRPr="00E71280" w:rsidRDefault="002034EB" w:rsidP="002034EB">
                  <w:pPr>
                    <w:spacing w:line="0" w:lineRule="atLeast"/>
                    <w:jc w:val="center"/>
                    <w:rPr>
                      <w:lang w:val="en-IN" w:eastAsia="en-IN"/>
                    </w:rPr>
                  </w:pPr>
                  <w:r w:rsidRPr="00E71280">
                    <w:rPr>
                      <w:b/>
                      <w:bCs/>
                      <w:color w:val="000000"/>
                      <w:lang w:val="en-IN" w:eastAsia="en-IN"/>
                    </w:rPr>
                    <w:t>A</w:t>
                  </w:r>
                </w:p>
              </w:tc>
              <w:tc>
                <w:tcPr>
                  <w:tcW w:w="479" w:type="dxa"/>
                  <w:tcMar>
                    <w:top w:w="80" w:type="dxa"/>
                    <w:left w:w="80" w:type="dxa"/>
                    <w:bottom w:w="80" w:type="dxa"/>
                    <w:right w:w="80" w:type="dxa"/>
                  </w:tcMar>
                  <w:vAlign w:val="center"/>
                  <w:hideMark/>
                </w:tcPr>
                <w:p w14:paraId="098F0FFE" w14:textId="77777777" w:rsidR="002034EB" w:rsidRPr="00E71280" w:rsidRDefault="002034EB" w:rsidP="002034EB">
                  <w:pPr>
                    <w:spacing w:line="0" w:lineRule="atLeast"/>
                    <w:jc w:val="center"/>
                    <w:rPr>
                      <w:lang w:val="en-IN" w:eastAsia="en-IN"/>
                    </w:rPr>
                  </w:pPr>
                  <w:r w:rsidRPr="00E71280">
                    <w:rPr>
                      <w:b/>
                      <w:bCs/>
                      <w:color w:val="000000"/>
                      <w:lang w:val="en-IN" w:eastAsia="en-IN"/>
                    </w:rPr>
                    <w:t>B</w:t>
                  </w:r>
                </w:p>
              </w:tc>
              <w:tc>
                <w:tcPr>
                  <w:tcW w:w="479" w:type="dxa"/>
                  <w:tcMar>
                    <w:top w:w="80" w:type="dxa"/>
                    <w:left w:w="80" w:type="dxa"/>
                    <w:bottom w:w="80" w:type="dxa"/>
                    <w:right w:w="80" w:type="dxa"/>
                  </w:tcMar>
                  <w:vAlign w:val="center"/>
                  <w:hideMark/>
                </w:tcPr>
                <w:p w14:paraId="50652BF5" w14:textId="77777777" w:rsidR="002034EB" w:rsidRPr="00E71280" w:rsidRDefault="002034EB" w:rsidP="002034EB">
                  <w:pPr>
                    <w:spacing w:line="0" w:lineRule="atLeast"/>
                    <w:jc w:val="center"/>
                    <w:rPr>
                      <w:lang w:val="en-IN" w:eastAsia="en-IN"/>
                    </w:rPr>
                  </w:pPr>
                  <w:r w:rsidRPr="00E71280">
                    <w:rPr>
                      <w:b/>
                      <w:bCs/>
                      <w:color w:val="000000"/>
                      <w:lang w:val="en-IN" w:eastAsia="en-IN"/>
                    </w:rPr>
                    <w:t>C</w:t>
                  </w:r>
                </w:p>
              </w:tc>
              <w:tc>
                <w:tcPr>
                  <w:tcW w:w="479" w:type="dxa"/>
                  <w:tcMar>
                    <w:top w:w="80" w:type="dxa"/>
                    <w:left w:w="80" w:type="dxa"/>
                    <w:bottom w:w="80" w:type="dxa"/>
                    <w:right w:w="80" w:type="dxa"/>
                  </w:tcMar>
                  <w:vAlign w:val="center"/>
                  <w:hideMark/>
                </w:tcPr>
                <w:p w14:paraId="5454480B" w14:textId="77777777" w:rsidR="002034EB" w:rsidRPr="00E71280" w:rsidRDefault="002034EB" w:rsidP="002034EB">
                  <w:pPr>
                    <w:spacing w:line="0" w:lineRule="atLeast"/>
                    <w:jc w:val="center"/>
                    <w:rPr>
                      <w:lang w:val="en-IN" w:eastAsia="en-IN"/>
                    </w:rPr>
                  </w:pPr>
                  <w:r w:rsidRPr="00E71280">
                    <w:rPr>
                      <w:b/>
                      <w:bCs/>
                      <w:color w:val="000000"/>
                      <w:lang w:val="en-IN" w:eastAsia="en-IN"/>
                    </w:rPr>
                    <w:t>D</w:t>
                  </w:r>
                </w:p>
              </w:tc>
            </w:tr>
            <w:tr w:rsidR="002034EB" w:rsidRPr="00E71280" w14:paraId="54EFC438" w14:textId="77777777" w:rsidTr="002034EB">
              <w:trPr>
                <w:trHeight w:val="17"/>
              </w:trPr>
              <w:tc>
                <w:tcPr>
                  <w:tcW w:w="1341" w:type="dxa"/>
                  <w:tcMar>
                    <w:top w:w="80" w:type="dxa"/>
                    <w:left w:w="80" w:type="dxa"/>
                    <w:bottom w:w="80" w:type="dxa"/>
                    <w:right w:w="80" w:type="dxa"/>
                  </w:tcMar>
                  <w:vAlign w:val="center"/>
                  <w:hideMark/>
                </w:tcPr>
                <w:p w14:paraId="40403027" w14:textId="77777777" w:rsidR="002034EB" w:rsidRPr="00E71280" w:rsidRDefault="002034EB" w:rsidP="002034EB">
                  <w:pPr>
                    <w:spacing w:line="0" w:lineRule="atLeast"/>
                    <w:jc w:val="center"/>
                    <w:rPr>
                      <w:b/>
                      <w:lang w:val="en-IN" w:eastAsia="en-IN"/>
                    </w:rPr>
                  </w:pPr>
                  <w:r w:rsidRPr="00E71280">
                    <w:rPr>
                      <w:b/>
                      <w:bCs/>
                      <w:color w:val="000000"/>
                      <w:lang w:val="en-IN" w:eastAsia="en-IN"/>
                    </w:rPr>
                    <w:t>1</w:t>
                  </w:r>
                </w:p>
              </w:tc>
              <w:tc>
                <w:tcPr>
                  <w:tcW w:w="479" w:type="dxa"/>
                  <w:tcMar>
                    <w:top w:w="80" w:type="dxa"/>
                    <w:left w:w="80" w:type="dxa"/>
                    <w:bottom w:w="80" w:type="dxa"/>
                    <w:right w:w="80" w:type="dxa"/>
                  </w:tcMar>
                  <w:vAlign w:val="center"/>
                  <w:hideMark/>
                </w:tcPr>
                <w:p w14:paraId="79841C4F" w14:textId="77777777" w:rsidR="002034EB" w:rsidRPr="00E71280" w:rsidRDefault="002034EB" w:rsidP="002034EB">
                  <w:pPr>
                    <w:spacing w:line="0" w:lineRule="atLeast"/>
                    <w:jc w:val="center"/>
                    <w:rPr>
                      <w:lang w:val="en-IN" w:eastAsia="en-IN"/>
                    </w:rPr>
                  </w:pPr>
                  <w:r w:rsidRPr="00E71280">
                    <w:rPr>
                      <w:bCs/>
                      <w:color w:val="000000"/>
                      <w:lang w:val="en-IN" w:eastAsia="en-IN"/>
                    </w:rPr>
                    <w:t>9</w:t>
                  </w:r>
                </w:p>
              </w:tc>
              <w:tc>
                <w:tcPr>
                  <w:tcW w:w="479" w:type="dxa"/>
                  <w:tcMar>
                    <w:top w:w="80" w:type="dxa"/>
                    <w:left w:w="80" w:type="dxa"/>
                    <w:bottom w:w="80" w:type="dxa"/>
                    <w:right w:w="80" w:type="dxa"/>
                  </w:tcMar>
                  <w:vAlign w:val="center"/>
                  <w:hideMark/>
                </w:tcPr>
                <w:p w14:paraId="5C3F023A" w14:textId="77777777" w:rsidR="002034EB" w:rsidRPr="00E71280" w:rsidRDefault="002034EB" w:rsidP="002034EB">
                  <w:pPr>
                    <w:spacing w:line="0" w:lineRule="atLeast"/>
                    <w:jc w:val="center"/>
                    <w:rPr>
                      <w:lang w:val="en-IN" w:eastAsia="en-IN"/>
                    </w:rPr>
                  </w:pPr>
                  <w:r w:rsidRPr="00E71280">
                    <w:rPr>
                      <w:bCs/>
                      <w:color w:val="000000"/>
                      <w:lang w:val="en-IN" w:eastAsia="en-IN"/>
                    </w:rPr>
                    <w:t>14</w:t>
                  </w:r>
                </w:p>
              </w:tc>
              <w:tc>
                <w:tcPr>
                  <w:tcW w:w="479" w:type="dxa"/>
                  <w:tcMar>
                    <w:top w:w="80" w:type="dxa"/>
                    <w:left w:w="80" w:type="dxa"/>
                    <w:bottom w:w="80" w:type="dxa"/>
                    <w:right w:w="80" w:type="dxa"/>
                  </w:tcMar>
                  <w:vAlign w:val="center"/>
                  <w:hideMark/>
                </w:tcPr>
                <w:p w14:paraId="78454AE7" w14:textId="77777777" w:rsidR="002034EB" w:rsidRPr="00E71280" w:rsidRDefault="002034EB" w:rsidP="002034EB">
                  <w:pPr>
                    <w:spacing w:line="0" w:lineRule="atLeast"/>
                    <w:jc w:val="center"/>
                    <w:rPr>
                      <w:lang w:val="en-IN" w:eastAsia="en-IN"/>
                    </w:rPr>
                  </w:pPr>
                  <w:r w:rsidRPr="00E71280">
                    <w:rPr>
                      <w:bCs/>
                      <w:color w:val="000000"/>
                      <w:lang w:val="en-IN" w:eastAsia="en-IN"/>
                    </w:rPr>
                    <w:t>19</w:t>
                  </w:r>
                </w:p>
              </w:tc>
              <w:tc>
                <w:tcPr>
                  <w:tcW w:w="479" w:type="dxa"/>
                  <w:tcMar>
                    <w:top w:w="80" w:type="dxa"/>
                    <w:left w:w="80" w:type="dxa"/>
                    <w:bottom w:w="80" w:type="dxa"/>
                    <w:right w:w="80" w:type="dxa"/>
                  </w:tcMar>
                  <w:vAlign w:val="center"/>
                  <w:hideMark/>
                </w:tcPr>
                <w:p w14:paraId="155765F9" w14:textId="77777777" w:rsidR="002034EB" w:rsidRPr="00E71280" w:rsidRDefault="002034EB" w:rsidP="002034EB">
                  <w:pPr>
                    <w:spacing w:line="0" w:lineRule="atLeast"/>
                    <w:jc w:val="center"/>
                    <w:rPr>
                      <w:lang w:val="en-IN" w:eastAsia="en-IN"/>
                    </w:rPr>
                  </w:pPr>
                  <w:r w:rsidRPr="00E71280">
                    <w:rPr>
                      <w:bCs/>
                      <w:color w:val="000000"/>
                      <w:lang w:val="en-IN" w:eastAsia="en-IN"/>
                    </w:rPr>
                    <w:t>15</w:t>
                  </w:r>
                </w:p>
              </w:tc>
            </w:tr>
            <w:tr w:rsidR="002034EB" w:rsidRPr="00E71280" w14:paraId="42F20318" w14:textId="77777777" w:rsidTr="002034EB">
              <w:trPr>
                <w:trHeight w:val="17"/>
              </w:trPr>
              <w:tc>
                <w:tcPr>
                  <w:tcW w:w="1341" w:type="dxa"/>
                  <w:tcMar>
                    <w:top w:w="80" w:type="dxa"/>
                    <w:left w:w="80" w:type="dxa"/>
                    <w:bottom w:w="80" w:type="dxa"/>
                    <w:right w:w="80" w:type="dxa"/>
                  </w:tcMar>
                  <w:vAlign w:val="center"/>
                  <w:hideMark/>
                </w:tcPr>
                <w:p w14:paraId="0D476C1E" w14:textId="77777777" w:rsidR="002034EB" w:rsidRPr="00E71280" w:rsidRDefault="002034EB" w:rsidP="002034EB">
                  <w:pPr>
                    <w:spacing w:line="0" w:lineRule="atLeast"/>
                    <w:jc w:val="center"/>
                    <w:rPr>
                      <w:b/>
                      <w:lang w:val="en-IN" w:eastAsia="en-IN"/>
                    </w:rPr>
                  </w:pPr>
                  <w:r w:rsidRPr="00E71280">
                    <w:rPr>
                      <w:b/>
                      <w:bCs/>
                      <w:color w:val="000000"/>
                      <w:lang w:val="en-IN" w:eastAsia="en-IN"/>
                    </w:rPr>
                    <w:t>2</w:t>
                  </w:r>
                </w:p>
              </w:tc>
              <w:tc>
                <w:tcPr>
                  <w:tcW w:w="479" w:type="dxa"/>
                  <w:tcMar>
                    <w:top w:w="80" w:type="dxa"/>
                    <w:left w:w="80" w:type="dxa"/>
                    <w:bottom w:w="80" w:type="dxa"/>
                    <w:right w:w="80" w:type="dxa"/>
                  </w:tcMar>
                  <w:vAlign w:val="center"/>
                  <w:hideMark/>
                </w:tcPr>
                <w:p w14:paraId="080B713A" w14:textId="77777777" w:rsidR="002034EB" w:rsidRPr="00E71280" w:rsidRDefault="002034EB" w:rsidP="002034EB">
                  <w:pPr>
                    <w:spacing w:line="0" w:lineRule="atLeast"/>
                    <w:jc w:val="center"/>
                    <w:rPr>
                      <w:lang w:val="en-IN" w:eastAsia="en-IN"/>
                    </w:rPr>
                  </w:pPr>
                  <w:r w:rsidRPr="00E71280">
                    <w:rPr>
                      <w:bCs/>
                      <w:color w:val="000000"/>
                      <w:lang w:val="en-IN" w:eastAsia="en-IN"/>
                    </w:rPr>
                    <w:t>7</w:t>
                  </w:r>
                </w:p>
              </w:tc>
              <w:tc>
                <w:tcPr>
                  <w:tcW w:w="479" w:type="dxa"/>
                  <w:tcMar>
                    <w:top w:w="80" w:type="dxa"/>
                    <w:left w:w="80" w:type="dxa"/>
                    <w:bottom w:w="80" w:type="dxa"/>
                    <w:right w:w="80" w:type="dxa"/>
                  </w:tcMar>
                  <w:vAlign w:val="center"/>
                  <w:hideMark/>
                </w:tcPr>
                <w:p w14:paraId="3A0365A2" w14:textId="77777777" w:rsidR="002034EB" w:rsidRPr="00E71280" w:rsidRDefault="002034EB" w:rsidP="002034EB">
                  <w:pPr>
                    <w:spacing w:line="0" w:lineRule="atLeast"/>
                    <w:jc w:val="center"/>
                    <w:rPr>
                      <w:lang w:val="en-IN" w:eastAsia="en-IN"/>
                    </w:rPr>
                  </w:pPr>
                  <w:r w:rsidRPr="00E71280">
                    <w:rPr>
                      <w:bCs/>
                      <w:color w:val="000000"/>
                      <w:lang w:val="en-IN" w:eastAsia="en-IN"/>
                    </w:rPr>
                    <w:t>17</w:t>
                  </w:r>
                </w:p>
              </w:tc>
              <w:tc>
                <w:tcPr>
                  <w:tcW w:w="479" w:type="dxa"/>
                  <w:tcMar>
                    <w:top w:w="80" w:type="dxa"/>
                    <w:left w:w="80" w:type="dxa"/>
                    <w:bottom w:w="80" w:type="dxa"/>
                    <w:right w:w="80" w:type="dxa"/>
                  </w:tcMar>
                  <w:vAlign w:val="center"/>
                  <w:hideMark/>
                </w:tcPr>
                <w:p w14:paraId="2F5ECE18" w14:textId="77777777" w:rsidR="002034EB" w:rsidRPr="00E71280" w:rsidRDefault="002034EB" w:rsidP="002034EB">
                  <w:pPr>
                    <w:spacing w:line="0" w:lineRule="atLeast"/>
                    <w:jc w:val="center"/>
                    <w:rPr>
                      <w:lang w:val="en-IN" w:eastAsia="en-IN"/>
                    </w:rPr>
                  </w:pPr>
                  <w:r w:rsidRPr="00E71280">
                    <w:rPr>
                      <w:bCs/>
                      <w:color w:val="000000"/>
                      <w:lang w:val="en-IN" w:eastAsia="en-IN"/>
                    </w:rPr>
                    <w:t>20</w:t>
                  </w:r>
                </w:p>
              </w:tc>
              <w:tc>
                <w:tcPr>
                  <w:tcW w:w="479" w:type="dxa"/>
                  <w:tcMar>
                    <w:top w:w="80" w:type="dxa"/>
                    <w:left w:w="80" w:type="dxa"/>
                    <w:bottom w:w="80" w:type="dxa"/>
                    <w:right w:w="80" w:type="dxa"/>
                  </w:tcMar>
                  <w:vAlign w:val="center"/>
                  <w:hideMark/>
                </w:tcPr>
                <w:p w14:paraId="63154B2E" w14:textId="77777777" w:rsidR="002034EB" w:rsidRPr="00E71280" w:rsidRDefault="002034EB" w:rsidP="002034EB">
                  <w:pPr>
                    <w:spacing w:line="0" w:lineRule="atLeast"/>
                    <w:jc w:val="center"/>
                    <w:rPr>
                      <w:lang w:val="en-IN" w:eastAsia="en-IN"/>
                    </w:rPr>
                  </w:pPr>
                  <w:r w:rsidRPr="00E71280">
                    <w:rPr>
                      <w:bCs/>
                      <w:color w:val="000000"/>
                      <w:lang w:val="en-IN" w:eastAsia="en-IN"/>
                    </w:rPr>
                    <w:t>19</w:t>
                  </w:r>
                </w:p>
              </w:tc>
            </w:tr>
            <w:tr w:rsidR="002034EB" w:rsidRPr="00E71280" w14:paraId="7DB7E671" w14:textId="77777777" w:rsidTr="002034EB">
              <w:trPr>
                <w:trHeight w:val="17"/>
              </w:trPr>
              <w:tc>
                <w:tcPr>
                  <w:tcW w:w="1341" w:type="dxa"/>
                  <w:tcMar>
                    <w:top w:w="80" w:type="dxa"/>
                    <w:left w:w="80" w:type="dxa"/>
                    <w:bottom w:w="80" w:type="dxa"/>
                    <w:right w:w="80" w:type="dxa"/>
                  </w:tcMar>
                  <w:vAlign w:val="center"/>
                  <w:hideMark/>
                </w:tcPr>
                <w:p w14:paraId="596D9253" w14:textId="77777777" w:rsidR="002034EB" w:rsidRPr="00E71280" w:rsidRDefault="002034EB" w:rsidP="002034EB">
                  <w:pPr>
                    <w:spacing w:line="0" w:lineRule="atLeast"/>
                    <w:jc w:val="center"/>
                    <w:rPr>
                      <w:b/>
                      <w:lang w:val="en-IN" w:eastAsia="en-IN"/>
                    </w:rPr>
                  </w:pPr>
                  <w:r w:rsidRPr="00E71280">
                    <w:rPr>
                      <w:b/>
                      <w:bCs/>
                      <w:color w:val="000000"/>
                      <w:lang w:val="en-IN" w:eastAsia="en-IN"/>
                    </w:rPr>
                    <w:t>3</w:t>
                  </w:r>
                </w:p>
              </w:tc>
              <w:tc>
                <w:tcPr>
                  <w:tcW w:w="479" w:type="dxa"/>
                  <w:tcMar>
                    <w:top w:w="80" w:type="dxa"/>
                    <w:left w:w="80" w:type="dxa"/>
                    <w:bottom w:w="80" w:type="dxa"/>
                    <w:right w:w="80" w:type="dxa"/>
                  </w:tcMar>
                  <w:vAlign w:val="center"/>
                  <w:hideMark/>
                </w:tcPr>
                <w:p w14:paraId="5B93557D" w14:textId="77777777" w:rsidR="002034EB" w:rsidRPr="00E71280" w:rsidRDefault="002034EB" w:rsidP="002034EB">
                  <w:pPr>
                    <w:spacing w:line="0" w:lineRule="atLeast"/>
                    <w:jc w:val="center"/>
                    <w:rPr>
                      <w:lang w:val="en-IN" w:eastAsia="en-IN"/>
                    </w:rPr>
                  </w:pPr>
                  <w:r w:rsidRPr="00E71280">
                    <w:rPr>
                      <w:bCs/>
                      <w:color w:val="000000"/>
                      <w:lang w:val="en-IN" w:eastAsia="en-IN"/>
                    </w:rPr>
                    <w:t>9</w:t>
                  </w:r>
                </w:p>
              </w:tc>
              <w:tc>
                <w:tcPr>
                  <w:tcW w:w="479" w:type="dxa"/>
                  <w:tcMar>
                    <w:top w:w="80" w:type="dxa"/>
                    <w:left w:w="80" w:type="dxa"/>
                    <w:bottom w:w="80" w:type="dxa"/>
                    <w:right w:w="80" w:type="dxa"/>
                  </w:tcMar>
                  <w:vAlign w:val="center"/>
                  <w:hideMark/>
                </w:tcPr>
                <w:p w14:paraId="3E43865C" w14:textId="77777777" w:rsidR="002034EB" w:rsidRPr="00E71280" w:rsidRDefault="002034EB" w:rsidP="002034EB">
                  <w:pPr>
                    <w:spacing w:line="0" w:lineRule="atLeast"/>
                    <w:jc w:val="center"/>
                    <w:rPr>
                      <w:lang w:val="en-IN" w:eastAsia="en-IN"/>
                    </w:rPr>
                  </w:pPr>
                  <w:r w:rsidRPr="00E71280">
                    <w:rPr>
                      <w:bCs/>
                      <w:color w:val="000000"/>
                      <w:lang w:val="en-IN" w:eastAsia="en-IN"/>
                    </w:rPr>
                    <w:t>18</w:t>
                  </w:r>
                </w:p>
              </w:tc>
              <w:tc>
                <w:tcPr>
                  <w:tcW w:w="479" w:type="dxa"/>
                  <w:tcMar>
                    <w:top w:w="80" w:type="dxa"/>
                    <w:left w:w="80" w:type="dxa"/>
                    <w:bottom w:w="80" w:type="dxa"/>
                    <w:right w:w="80" w:type="dxa"/>
                  </w:tcMar>
                  <w:vAlign w:val="center"/>
                  <w:hideMark/>
                </w:tcPr>
                <w:p w14:paraId="3F864B1E" w14:textId="77777777" w:rsidR="002034EB" w:rsidRPr="00E71280" w:rsidRDefault="002034EB" w:rsidP="002034EB">
                  <w:pPr>
                    <w:spacing w:line="0" w:lineRule="atLeast"/>
                    <w:jc w:val="center"/>
                    <w:rPr>
                      <w:lang w:val="en-IN" w:eastAsia="en-IN"/>
                    </w:rPr>
                  </w:pPr>
                  <w:r w:rsidRPr="00E71280">
                    <w:rPr>
                      <w:bCs/>
                      <w:color w:val="000000"/>
                      <w:lang w:val="en-IN" w:eastAsia="en-IN"/>
                    </w:rPr>
                    <w:t>21</w:t>
                  </w:r>
                </w:p>
              </w:tc>
              <w:tc>
                <w:tcPr>
                  <w:tcW w:w="479" w:type="dxa"/>
                  <w:tcMar>
                    <w:top w:w="80" w:type="dxa"/>
                    <w:left w:w="80" w:type="dxa"/>
                    <w:bottom w:w="80" w:type="dxa"/>
                    <w:right w:w="80" w:type="dxa"/>
                  </w:tcMar>
                  <w:vAlign w:val="center"/>
                  <w:hideMark/>
                </w:tcPr>
                <w:p w14:paraId="1DFC939E" w14:textId="77777777" w:rsidR="002034EB" w:rsidRPr="00E71280" w:rsidRDefault="002034EB" w:rsidP="002034EB">
                  <w:pPr>
                    <w:spacing w:line="0" w:lineRule="atLeast"/>
                    <w:jc w:val="center"/>
                    <w:rPr>
                      <w:lang w:val="en-IN" w:eastAsia="en-IN"/>
                    </w:rPr>
                  </w:pPr>
                  <w:r w:rsidRPr="00E71280">
                    <w:rPr>
                      <w:bCs/>
                      <w:color w:val="000000"/>
                      <w:lang w:val="en-IN" w:eastAsia="en-IN"/>
                    </w:rPr>
                    <w:t>18</w:t>
                  </w:r>
                </w:p>
              </w:tc>
            </w:tr>
            <w:tr w:rsidR="002034EB" w:rsidRPr="00E71280" w14:paraId="2F6C4EA9" w14:textId="77777777" w:rsidTr="002034EB">
              <w:trPr>
                <w:trHeight w:val="17"/>
              </w:trPr>
              <w:tc>
                <w:tcPr>
                  <w:tcW w:w="1341" w:type="dxa"/>
                  <w:tcMar>
                    <w:top w:w="80" w:type="dxa"/>
                    <w:left w:w="80" w:type="dxa"/>
                    <w:bottom w:w="80" w:type="dxa"/>
                    <w:right w:w="80" w:type="dxa"/>
                  </w:tcMar>
                  <w:vAlign w:val="center"/>
                  <w:hideMark/>
                </w:tcPr>
                <w:p w14:paraId="13107949" w14:textId="77777777" w:rsidR="002034EB" w:rsidRPr="00E71280" w:rsidRDefault="002034EB" w:rsidP="002034EB">
                  <w:pPr>
                    <w:spacing w:line="0" w:lineRule="atLeast"/>
                    <w:jc w:val="center"/>
                    <w:rPr>
                      <w:b/>
                      <w:lang w:val="en-IN" w:eastAsia="en-IN"/>
                    </w:rPr>
                  </w:pPr>
                  <w:r w:rsidRPr="00E71280">
                    <w:rPr>
                      <w:b/>
                      <w:bCs/>
                      <w:color w:val="000000"/>
                      <w:lang w:val="en-IN" w:eastAsia="en-IN"/>
                    </w:rPr>
                    <w:t>4</w:t>
                  </w:r>
                </w:p>
              </w:tc>
              <w:tc>
                <w:tcPr>
                  <w:tcW w:w="479" w:type="dxa"/>
                  <w:tcMar>
                    <w:top w:w="80" w:type="dxa"/>
                    <w:left w:w="80" w:type="dxa"/>
                    <w:bottom w:w="80" w:type="dxa"/>
                    <w:right w:w="80" w:type="dxa"/>
                  </w:tcMar>
                  <w:vAlign w:val="center"/>
                  <w:hideMark/>
                </w:tcPr>
                <w:p w14:paraId="7A099F49" w14:textId="77777777" w:rsidR="002034EB" w:rsidRPr="00E71280" w:rsidRDefault="002034EB" w:rsidP="002034EB">
                  <w:pPr>
                    <w:spacing w:line="0" w:lineRule="atLeast"/>
                    <w:jc w:val="center"/>
                    <w:rPr>
                      <w:lang w:val="en-IN" w:eastAsia="en-IN"/>
                    </w:rPr>
                  </w:pPr>
                  <w:r w:rsidRPr="00E71280">
                    <w:rPr>
                      <w:bCs/>
                      <w:color w:val="000000"/>
                      <w:lang w:val="en-IN" w:eastAsia="en-IN"/>
                    </w:rPr>
                    <w:t>10</w:t>
                  </w:r>
                </w:p>
              </w:tc>
              <w:tc>
                <w:tcPr>
                  <w:tcW w:w="479" w:type="dxa"/>
                  <w:tcMar>
                    <w:top w:w="80" w:type="dxa"/>
                    <w:left w:w="80" w:type="dxa"/>
                    <w:bottom w:w="80" w:type="dxa"/>
                    <w:right w:w="80" w:type="dxa"/>
                  </w:tcMar>
                  <w:vAlign w:val="center"/>
                  <w:hideMark/>
                </w:tcPr>
                <w:p w14:paraId="5E30B572" w14:textId="77777777" w:rsidR="002034EB" w:rsidRPr="00E71280" w:rsidRDefault="002034EB" w:rsidP="002034EB">
                  <w:pPr>
                    <w:spacing w:line="0" w:lineRule="atLeast"/>
                    <w:jc w:val="center"/>
                    <w:rPr>
                      <w:lang w:val="en-IN" w:eastAsia="en-IN"/>
                    </w:rPr>
                  </w:pPr>
                  <w:r w:rsidRPr="00E71280">
                    <w:rPr>
                      <w:bCs/>
                      <w:color w:val="000000"/>
                      <w:lang w:val="en-IN" w:eastAsia="en-IN"/>
                    </w:rPr>
                    <w:t>12</w:t>
                  </w:r>
                </w:p>
              </w:tc>
              <w:tc>
                <w:tcPr>
                  <w:tcW w:w="479" w:type="dxa"/>
                  <w:tcMar>
                    <w:top w:w="80" w:type="dxa"/>
                    <w:left w:w="80" w:type="dxa"/>
                    <w:bottom w:w="80" w:type="dxa"/>
                    <w:right w:w="80" w:type="dxa"/>
                  </w:tcMar>
                  <w:vAlign w:val="center"/>
                  <w:hideMark/>
                </w:tcPr>
                <w:p w14:paraId="0DADAF0F" w14:textId="77777777" w:rsidR="002034EB" w:rsidRPr="00E71280" w:rsidRDefault="002034EB" w:rsidP="002034EB">
                  <w:pPr>
                    <w:spacing w:line="0" w:lineRule="atLeast"/>
                    <w:jc w:val="center"/>
                    <w:rPr>
                      <w:lang w:val="en-IN" w:eastAsia="en-IN"/>
                    </w:rPr>
                  </w:pPr>
                  <w:r w:rsidRPr="00E71280">
                    <w:rPr>
                      <w:bCs/>
                      <w:color w:val="000000"/>
                      <w:lang w:val="en-IN" w:eastAsia="en-IN"/>
                    </w:rPr>
                    <w:t>18</w:t>
                  </w:r>
                </w:p>
              </w:tc>
              <w:tc>
                <w:tcPr>
                  <w:tcW w:w="479" w:type="dxa"/>
                  <w:tcMar>
                    <w:top w:w="80" w:type="dxa"/>
                    <w:left w:w="80" w:type="dxa"/>
                    <w:bottom w:w="80" w:type="dxa"/>
                    <w:right w:w="80" w:type="dxa"/>
                  </w:tcMar>
                  <w:vAlign w:val="center"/>
                  <w:hideMark/>
                </w:tcPr>
                <w:p w14:paraId="5B21815A" w14:textId="77777777" w:rsidR="002034EB" w:rsidRPr="00E71280" w:rsidRDefault="002034EB" w:rsidP="002034EB">
                  <w:pPr>
                    <w:spacing w:line="0" w:lineRule="atLeast"/>
                    <w:jc w:val="center"/>
                    <w:rPr>
                      <w:lang w:val="en-IN" w:eastAsia="en-IN"/>
                    </w:rPr>
                  </w:pPr>
                  <w:r w:rsidRPr="00E71280">
                    <w:rPr>
                      <w:bCs/>
                      <w:color w:val="000000"/>
                      <w:lang w:val="en-IN" w:eastAsia="en-IN"/>
                    </w:rPr>
                    <w:t>19</w:t>
                  </w:r>
                </w:p>
              </w:tc>
            </w:tr>
            <w:tr w:rsidR="002034EB" w:rsidRPr="00E71280" w14:paraId="34C8188A" w14:textId="77777777" w:rsidTr="002034EB">
              <w:trPr>
                <w:trHeight w:val="17"/>
              </w:trPr>
              <w:tc>
                <w:tcPr>
                  <w:tcW w:w="1341" w:type="dxa"/>
                  <w:tcMar>
                    <w:top w:w="80" w:type="dxa"/>
                    <w:left w:w="80" w:type="dxa"/>
                    <w:bottom w:w="80" w:type="dxa"/>
                    <w:right w:w="80" w:type="dxa"/>
                  </w:tcMar>
                  <w:vAlign w:val="center"/>
                  <w:hideMark/>
                </w:tcPr>
                <w:p w14:paraId="691271A0" w14:textId="77777777" w:rsidR="002034EB" w:rsidRPr="00E71280" w:rsidRDefault="002034EB" w:rsidP="002034EB">
                  <w:pPr>
                    <w:spacing w:line="0" w:lineRule="atLeast"/>
                    <w:jc w:val="center"/>
                    <w:rPr>
                      <w:b/>
                      <w:lang w:val="en-IN" w:eastAsia="en-IN"/>
                    </w:rPr>
                  </w:pPr>
                  <w:r w:rsidRPr="00E71280">
                    <w:rPr>
                      <w:b/>
                      <w:bCs/>
                      <w:color w:val="000000"/>
                      <w:lang w:val="en-IN" w:eastAsia="en-IN"/>
                    </w:rPr>
                    <w:t>5</w:t>
                  </w:r>
                </w:p>
              </w:tc>
              <w:tc>
                <w:tcPr>
                  <w:tcW w:w="479" w:type="dxa"/>
                  <w:tcMar>
                    <w:top w:w="80" w:type="dxa"/>
                    <w:left w:w="80" w:type="dxa"/>
                    <w:bottom w:w="80" w:type="dxa"/>
                    <w:right w:w="80" w:type="dxa"/>
                  </w:tcMar>
                  <w:vAlign w:val="center"/>
                  <w:hideMark/>
                </w:tcPr>
                <w:p w14:paraId="039DE4DD" w14:textId="77777777" w:rsidR="002034EB" w:rsidRPr="00E71280" w:rsidRDefault="002034EB" w:rsidP="002034EB">
                  <w:pPr>
                    <w:spacing w:line="0" w:lineRule="atLeast"/>
                    <w:jc w:val="center"/>
                    <w:rPr>
                      <w:lang w:val="en-IN" w:eastAsia="en-IN"/>
                    </w:rPr>
                  </w:pPr>
                  <w:r w:rsidRPr="00E71280">
                    <w:rPr>
                      <w:bCs/>
                      <w:color w:val="000000"/>
                      <w:lang w:val="en-IN" w:eastAsia="en-IN"/>
                    </w:rPr>
                    <w:t>10</w:t>
                  </w:r>
                </w:p>
              </w:tc>
              <w:tc>
                <w:tcPr>
                  <w:tcW w:w="479" w:type="dxa"/>
                  <w:tcMar>
                    <w:top w:w="80" w:type="dxa"/>
                    <w:left w:w="80" w:type="dxa"/>
                    <w:bottom w:w="80" w:type="dxa"/>
                    <w:right w:w="80" w:type="dxa"/>
                  </w:tcMar>
                  <w:vAlign w:val="center"/>
                  <w:hideMark/>
                </w:tcPr>
                <w:p w14:paraId="5B61AEAD" w14:textId="77777777" w:rsidR="002034EB" w:rsidRPr="00E71280" w:rsidRDefault="002034EB" w:rsidP="002034EB">
                  <w:pPr>
                    <w:spacing w:line="0" w:lineRule="atLeast"/>
                    <w:jc w:val="center"/>
                    <w:rPr>
                      <w:lang w:val="en-IN" w:eastAsia="en-IN"/>
                    </w:rPr>
                  </w:pPr>
                  <w:r w:rsidRPr="00E71280">
                    <w:rPr>
                      <w:bCs/>
                      <w:color w:val="000000"/>
                      <w:lang w:val="en-IN" w:eastAsia="en-IN"/>
                    </w:rPr>
                    <w:t>15</w:t>
                  </w:r>
                </w:p>
              </w:tc>
              <w:tc>
                <w:tcPr>
                  <w:tcW w:w="479" w:type="dxa"/>
                  <w:tcMar>
                    <w:top w:w="80" w:type="dxa"/>
                    <w:left w:w="80" w:type="dxa"/>
                    <w:bottom w:w="80" w:type="dxa"/>
                    <w:right w:w="80" w:type="dxa"/>
                  </w:tcMar>
                  <w:vAlign w:val="center"/>
                  <w:hideMark/>
                </w:tcPr>
                <w:p w14:paraId="4D770C1F" w14:textId="77777777" w:rsidR="002034EB" w:rsidRPr="00E71280" w:rsidRDefault="002034EB" w:rsidP="002034EB">
                  <w:pPr>
                    <w:spacing w:line="0" w:lineRule="atLeast"/>
                    <w:jc w:val="center"/>
                    <w:rPr>
                      <w:lang w:val="en-IN" w:eastAsia="en-IN"/>
                    </w:rPr>
                  </w:pPr>
                  <w:r w:rsidRPr="00E71280">
                    <w:rPr>
                      <w:bCs/>
                      <w:color w:val="000000"/>
                      <w:lang w:val="en-IN" w:eastAsia="en-IN"/>
                    </w:rPr>
                    <w:t>21</w:t>
                  </w:r>
                </w:p>
              </w:tc>
              <w:tc>
                <w:tcPr>
                  <w:tcW w:w="479" w:type="dxa"/>
                  <w:tcMar>
                    <w:top w:w="80" w:type="dxa"/>
                    <w:left w:w="80" w:type="dxa"/>
                    <w:bottom w:w="80" w:type="dxa"/>
                    <w:right w:w="80" w:type="dxa"/>
                  </w:tcMar>
                  <w:vAlign w:val="center"/>
                  <w:hideMark/>
                </w:tcPr>
                <w:p w14:paraId="6B18E2F7" w14:textId="77777777" w:rsidR="002034EB" w:rsidRPr="00E71280" w:rsidRDefault="002034EB" w:rsidP="002034EB">
                  <w:pPr>
                    <w:spacing w:line="0" w:lineRule="atLeast"/>
                    <w:jc w:val="center"/>
                    <w:rPr>
                      <w:lang w:val="en-IN" w:eastAsia="en-IN"/>
                    </w:rPr>
                  </w:pPr>
                  <w:r w:rsidRPr="00E71280">
                    <w:rPr>
                      <w:bCs/>
                      <w:color w:val="000000"/>
                      <w:lang w:val="en-IN" w:eastAsia="en-IN"/>
                    </w:rPr>
                    <w:t>16</w:t>
                  </w:r>
                </w:p>
              </w:tc>
            </w:tr>
          </w:tbl>
          <w:p w14:paraId="7B6234E1" w14:textId="77777777" w:rsidR="002034EB" w:rsidRPr="00E71280" w:rsidRDefault="002034EB" w:rsidP="002034EB"/>
        </w:tc>
        <w:tc>
          <w:tcPr>
            <w:tcW w:w="312" w:type="pct"/>
          </w:tcPr>
          <w:p w14:paraId="01939846" w14:textId="77777777" w:rsidR="002034EB" w:rsidRPr="009C4175" w:rsidRDefault="002034EB" w:rsidP="002034EB">
            <w:pPr>
              <w:jc w:val="center"/>
            </w:pPr>
            <w:r w:rsidRPr="009C4175">
              <w:lastRenderedPageBreak/>
              <w:t>CO</w:t>
            </w:r>
            <w:r>
              <w:t>4</w:t>
            </w:r>
          </w:p>
        </w:tc>
        <w:tc>
          <w:tcPr>
            <w:tcW w:w="250" w:type="pct"/>
          </w:tcPr>
          <w:p w14:paraId="164564B6" w14:textId="77777777" w:rsidR="002034EB" w:rsidRPr="009C4175" w:rsidRDefault="002034EB" w:rsidP="002034EB">
            <w:pPr>
              <w:jc w:val="center"/>
            </w:pPr>
            <w:r>
              <w:t>E</w:t>
            </w:r>
          </w:p>
        </w:tc>
        <w:tc>
          <w:tcPr>
            <w:tcW w:w="231" w:type="pct"/>
          </w:tcPr>
          <w:p w14:paraId="7F356531" w14:textId="77777777" w:rsidR="002034EB" w:rsidRPr="009C4175" w:rsidRDefault="002034EB" w:rsidP="002034EB">
            <w:pPr>
              <w:jc w:val="center"/>
            </w:pPr>
            <w:r>
              <w:t>6</w:t>
            </w:r>
          </w:p>
        </w:tc>
      </w:tr>
      <w:tr w:rsidR="002034EB" w:rsidRPr="009C4175" w14:paraId="56B8405B" w14:textId="77777777" w:rsidTr="002034EB">
        <w:trPr>
          <w:trHeight w:val="283"/>
        </w:trPr>
        <w:tc>
          <w:tcPr>
            <w:tcW w:w="265" w:type="pct"/>
          </w:tcPr>
          <w:p w14:paraId="1FBD390A" w14:textId="77777777" w:rsidR="002034EB" w:rsidRPr="009C4175" w:rsidRDefault="002034EB" w:rsidP="002034EB">
            <w:pPr>
              <w:jc w:val="center"/>
            </w:pPr>
          </w:p>
        </w:tc>
        <w:tc>
          <w:tcPr>
            <w:tcW w:w="185" w:type="pct"/>
          </w:tcPr>
          <w:p w14:paraId="3941FD77" w14:textId="77777777" w:rsidR="002034EB" w:rsidRPr="009C4175" w:rsidRDefault="002034EB" w:rsidP="002034EB">
            <w:pPr>
              <w:jc w:val="center"/>
            </w:pPr>
            <w:r w:rsidRPr="009C4175">
              <w:t>b.</w:t>
            </w:r>
          </w:p>
        </w:tc>
        <w:tc>
          <w:tcPr>
            <w:tcW w:w="3757" w:type="pct"/>
          </w:tcPr>
          <w:p w14:paraId="33A586FD" w14:textId="77777777" w:rsidR="002034EB" w:rsidRPr="00E71280" w:rsidRDefault="002034EB" w:rsidP="002034EB">
            <w:pPr>
              <w:pStyle w:val="NormalWeb"/>
              <w:jc w:val="both"/>
              <w:textAlignment w:val="baseline"/>
              <w:rPr>
                <w:bCs/>
              </w:rPr>
            </w:pPr>
            <w:r w:rsidRPr="00E71280">
              <w:rPr>
                <w:rStyle w:val="Strong"/>
              </w:rPr>
              <w:t>Evaluate the transportation costs associated with moving goods from three suppliers to four customers. Given the following costs of transportation (in dollars) per unit from each supplier to each customer, along with their respective supply and demand constraints. Use Vogel’s Approximation Method to obtain the initial feasible solution.</w:t>
            </w:r>
          </w:p>
          <w:tbl>
            <w:tblPr>
              <w:tblW w:w="70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0"/>
              <w:gridCol w:w="1145"/>
              <w:gridCol w:w="1175"/>
              <w:gridCol w:w="1175"/>
              <w:gridCol w:w="1175"/>
              <w:gridCol w:w="1140"/>
            </w:tblGrid>
            <w:tr w:rsidR="002034EB" w:rsidRPr="00D305B1" w14:paraId="481E09C9" w14:textId="77777777" w:rsidTr="002034EB">
              <w:trPr>
                <w:trHeight w:val="285"/>
              </w:trPr>
              <w:tc>
                <w:tcPr>
                  <w:tcW w:w="1307" w:type="dxa"/>
                  <w:shd w:val="clear" w:color="auto" w:fill="auto"/>
                  <w:vAlign w:val="center"/>
                  <w:hideMark/>
                </w:tcPr>
                <w:p w14:paraId="703859B2" w14:textId="77777777" w:rsidR="002034EB" w:rsidRPr="00D305B1" w:rsidRDefault="002034EB" w:rsidP="002034EB">
                  <w:pPr>
                    <w:jc w:val="center"/>
                    <w:rPr>
                      <w:b/>
                      <w:bCs/>
                      <w:color w:val="000000"/>
                      <w:sz w:val="22"/>
                      <w:szCs w:val="22"/>
                      <w:lang w:val="en-IN" w:eastAsia="en-IN"/>
                    </w:rPr>
                  </w:pPr>
                </w:p>
              </w:tc>
              <w:tc>
                <w:tcPr>
                  <w:tcW w:w="1053" w:type="dxa"/>
                  <w:shd w:val="clear" w:color="auto" w:fill="auto"/>
                  <w:vAlign w:val="center"/>
                  <w:hideMark/>
                </w:tcPr>
                <w:p w14:paraId="3CD5EDF0" w14:textId="77777777" w:rsidR="002034EB" w:rsidRPr="00D305B1" w:rsidRDefault="002034EB" w:rsidP="002034EB">
                  <w:pPr>
                    <w:jc w:val="center"/>
                    <w:rPr>
                      <w:b/>
                      <w:bCs/>
                      <w:color w:val="000000"/>
                      <w:sz w:val="22"/>
                      <w:szCs w:val="22"/>
                      <w:lang w:val="en-IN" w:eastAsia="en-IN"/>
                    </w:rPr>
                  </w:pPr>
                  <w:r w:rsidRPr="00D305B1">
                    <w:rPr>
                      <w:b/>
                      <w:bCs/>
                      <w:color w:val="000000"/>
                      <w:sz w:val="22"/>
                      <w:szCs w:val="22"/>
                      <w:lang w:val="en-IN" w:eastAsia="en-IN"/>
                    </w:rPr>
                    <w:t>Customer 1</w:t>
                  </w:r>
                </w:p>
              </w:tc>
              <w:tc>
                <w:tcPr>
                  <w:tcW w:w="1180" w:type="dxa"/>
                  <w:shd w:val="clear" w:color="auto" w:fill="auto"/>
                  <w:vAlign w:val="center"/>
                  <w:hideMark/>
                </w:tcPr>
                <w:p w14:paraId="7615D5CB" w14:textId="77777777" w:rsidR="002034EB" w:rsidRPr="00D305B1" w:rsidRDefault="002034EB" w:rsidP="002034EB">
                  <w:pPr>
                    <w:jc w:val="center"/>
                    <w:rPr>
                      <w:b/>
                      <w:bCs/>
                      <w:color w:val="000000"/>
                      <w:sz w:val="22"/>
                      <w:szCs w:val="22"/>
                      <w:lang w:val="en-IN" w:eastAsia="en-IN"/>
                    </w:rPr>
                  </w:pPr>
                  <w:r w:rsidRPr="00D305B1">
                    <w:rPr>
                      <w:b/>
                      <w:bCs/>
                      <w:color w:val="000000"/>
                      <w:sz w:val="22"/>
                      <w:szCs w:val="22"/>
                      <w:lang w:val="en-IN" w:eastAsia="en-IN"/>
                    </w:rPr>
                    <w:t>Customer 2</w:t>
                  </w:r>
                </w:p>
              </w:tc>
              <w:tc>
                <w:tcPr>
                  <w:tcW w:w="1180" w:type="dxa"/>
                  <w:shd w:val="clear" w:color="auto" w:fill="auto"/>
                  <w:vAlign w:val="center"/>
                  <w:hideMark/>
                </w:tcPr>
                <w:p w14:paraId="3EB7C322" w14:textId="77777777" w:rsidR="002034EB" w:rsidRPr="00D305B1" w:rsidRDefault="002034EB" w:rsidP="002034EB">
                  <w:pPr>
                    <w:jc w:val="center"/>
                    <w:rPr>
                      <w:b/>
                      <w:bCs/>
                      <w:color w:val="000000"/>
                      <w:sz w:val="22"/>
                      <w:szCs w:val="22"/>
                      <w:lang w:val="en-IN" w:eastAsia="en-IN"/>
                    </w:rPr>
                  </w:pPr>
                  <w:r w:rsidRPr="00D305B1">
                    <w:rPr>
                      <w:b/>
                      <w:bCs/>
                      <w:color w:val="000000"/>
                      <w:sz w:val="22"/>
                      <w:szCs w:val="22"/>
                      <w:lang w:val="en-IN" w:eastAsia="en-IN"/>
                    </w:rPr>
                    <w:t>Customer 3</w:t>
                  </w:r>
                </w:p>
              </w:tc>
              <w:tc>
                <w:tcPr>
                  <w:tcW w:w="1180" w:type="dxa"/>
                  <w:shd w:val="clear" w:color="auto" w:fill="auto"/>
                  <w:vAlign w:val="center"/>
                  <w:hideMark/>
                </w:tcPr>
                <w:p w14:paraId="2AC5C8E4" w14:textId="77777777" w:rsidR="002034EB" w:rsidRPr="00D305B1" w:rsidRDefault="002034EB" w:rsidP="002034EB">
                  <w:pPr>
                    <w:jc w:val="center"/>
                    <w:rPr>
                      <w:b/>
                      <w:bCs/>
                      <w:color w:val="000000"/>
                      <w:sz w:val="22"/>
                      <w:szCs w:val="22"/>
                      <w:lang w:val="en-IN" w:eastAsia="en-IN"/>
                    </w:rPr>
                  </w:pPr>
                  <w:r w:rsidRPr="00D305B1">
                    <w:rPr>
                      <w:b/>
                      <w:bCs/>
                      <w:color w:val="000000"/>
                      <w:sz w:val="22"/>
                      <w:szCs w:val="22"/>
                      <w:lang w:val="en-IN" w:eastAsia="en-IN"/>
                    </w:rPr>
                    <w:t>Customer 4</w:t>
                  </w:r>
                </w:p>
              </w:tc>
              <w:tc>
                <w:tcPr>
                  <w:tcW w:w="1180" w:type="dxa"/>
                  <w:shd w:val="clear" w:color="auto" w:fill="auto"/>
                  <w:vAlign w:val="center"/>
                  <w:hideMark/>
                </w:tcPr>
                <w:p w14:paraId="00B8AEFE" w14:textId="77777777" w:rsidR="002034EB" w:rsidRPr="00D305B1" w:rsidRDefault="002034EB" w:rsidP="002034EB">
                  <w:pPr>
                    <w:jc w:val="center"/>
                    <w:rPr>
                      <w:b/>
                      <w:bCs/>
                      <w:color w:val="000000"/>
                      <w:sz w:val="22"/>
                      <w:szCs w:val="22"/>
                      <w:lang w:val="en-IN" w:eastAsia="en-IN"/>
                    </w:rPr>
                  </w:pPr>
                  <w:r w:rsidRPr="00D305B1">
                    <w:rPr>
                      <w:b/>
                      <w:bCs/>
                      <w:color w:val="000000"/>
                      <w:sz w:val="22"/>
                      <w:szCs w:val="22"/>
                      <w:lang w:val="en-IN" w:eastAsia="en-IN"/>
                    </w:rPr>
                    <w:t>Supply</w:t>
                  </w:r>
                </w:p>
              </w:tc>
            </w:tr>
            <w:tr w:rsidR="002034EB" w:rsidRPr="00D305B1" w14:paraId="28B07463" w14:textId="77777777" w:rsidTr="002034EB">
              <w:trPr>
                <w:trHeight w:val="285"/>
              </w:trPr>
              <w:tc>
                <w:tcPr>
                  <w:tcW w:w="1307" w:type="dxa"/>
                  <w:shd w:val="clear" w:color="auto" w:fill="auto"/>
                  <w:vAlign w:val="center"/>
                  <w:hideMark/>
                </w:tcPr>
                <w:p w14:paraId="436A30BF" w14:textId="77777777" w:rsidR="002034EB" w:rsidRPr="00D305B1" w:rsidRDefault="002034EB" w:rsidP="002034EB">
                  <w:pPr>
                    <w:rPr>
                      <w:b/>
                      <w:bCs/>
                      <w:color w:val="000000"/>
                      <w:sz w:val="22"/>
                      <w:szCs w:val="22"/>
                      <w:lang w:val="en-IN" w:eastAsia="en-IN"/>
                    </w:rPr>
                  </w:pPr>
                  <w:r w:rsidRPr="00D305B1">
                    <w:rPr>
                      <w:b/>
                      <w:bCs/>
                      <w:color w:val="000000"/>
                      <w:sz w:val="22"/>
                      <w:szCs w:val="22"/>
                      <w:lang w:val="en-IN" w:eastAsia="en-IN"/>
                    </w:rPr>
                    <w:t>Supplier A</w:t>
                  </w:r>
                </w:p>
              </w:tc>
              <w:tc>
                <w:tcPr>
                  <w:tcW w:w="1053" w:type="dxa"/>
                  <w:shd w:val="clear" w:color="auto" w:fill="auto"/>
                  <w:vAlign w:val="center"/>
                  <w:hideMark/>
                </w:tcPr>
                <w:p w14:paraId="5BDCF4B0" w14:textId="77777777" w:rsidR="002034EB" w:rsidRPr="00D305B1" w:rsidRDefault="002034EB" w:rsidP="002034EB">
                  <w:pPr>
                    <w:jc w:val="center"/>
                    <w:rPr>
                      <w:color w:val="000000"/>
                      <w:sz w:val="22"/>
                      <w:szCs w:val="22"/>
                      <w:lang w:val="en-IN" w:eastAsia="en-IN"/>
                    </w:rPr>
                  </w:pPr>
                  <w:r w:rsidRPr="00D305B1">
                    <w:rPr>
                      <w:color w:val="000000"/>
                      <w:sz w:val="22"/>
                      <w:szCs w:val="22"/>
                      <w:lang w:val="en-IN" w:eastAsia="en-IN"/>
                    </w:rPr>
                    <w:t>3</w:t>
                  </w:r>
                </w:p>
              </w:tc>
              <w:tc>
                <w:tcPr>
                  <w:tcW w:w="1180" w:type="dxa"/>
                  <w:shd w:val="clear" w:color="auto" w:fill="auto"/>
                  <w:vAlign w:val="center"/>
                  <w:hideMark/>
                </w:tcPr>
                <w:p w14:paraId="46A3F3F5" w14:textId="77777777" w:rsidR="002034EB" w:rsidRPr="00D305B1" w:rsidRDefault="002034EB" w:rsidP="002034EB">
                  <w:pPr>
                    <w:jc w:val="center"/>
                    <w:rPr>
                      <w:color w:val="000000"/>
                      <w:sz w:val="22"/>
                      <w:szCs w:val="22"/>
                      <w:lang w:val="en-IN" w:eastAsia="en-IN"/>
                    </w:rPr>
                  </w:pPr>
                  <w:r w:rsidRPr="00D305B1">
                    <w:rPr>
                      <w:color w:val="000000"/>
                      <w:sz w:val="22"/>
                      <w:szCs w:val="22"/>
                      <w:lang w:val="en-IN" w:eastAsia="en-IN"/>
                    </w:rPr>
                    <w:t>2</w:t>
                  </w:r>
                </w:p>
              </w:tc>
              <w:tc>
                <w:tcPr>
                  <w:tcW w:w="1180" w:type="dxa"/>
                  <w:shd w:val="clear" w:color="auto" w:fill="auto"/>
                  <w:vAlign w:val="center"/>
                  <w:hideMark/>
                </w:tcPr>
                <w:p w14:paraId="1AD2C6B0" w14:textId="77777777" w:rsidR="002034EB" w:rsidRPr="00D305B1" w:rsidRDefault="002034EB" w:rsidP="002034EB">
                  <w:pPr>
                    <w:jc w:val="center"/>
                    <w:rPr>
                      <w:color w:val="000000"/>
                      <w:sz w:val="22"/>
                      <w:szCs w:val="22"/>
                      <w:lang w:val="en-IN" w:eastAsia="en-IN"/>
                    </w:rPr>
                  </w:pPr>
                  <w:r w:rsidRPr="00D305B1">
                    <w:rPr>
                      <w:color w:val="000000"/>
                      <w:sz w:val="22"/>
                      <w:szCs w:val="22"/>
                      <w:lang w:val="en-IN" w:eastAsia="en-IN"/>
                    </w:rPr>
                    <w:t>7</w:t>
                  </w:r>
                </w:p>
              </w:tc>
              <w:tc>
                <w:tcPr>
                  <w:tcW w:w="1180" w:type="dxa"/>
                  <w:shd w:val="clear" w:color="auto" w:fill="auto"/>
                  <w:vAlign w:val="center"/>
                  <w:hideMark/>
                </w:tcPr>
                <w:p w14:paraId="231D08C2" w14:textId="77777777" w:rsidR="002034EB" w:rsidRPr="00D305B1" w:rsidRDefault="002034EB" w:rsidP="002034EB">
                  <w:pPr>
                    <w:jc w:val="center"/>
                    <w:rPr>
                      <w:color w:val="000000"/>
                      <w:sz w:val="22"/>
                      <w:szCs w:val="22"/>
                      <w:lang w:val="en-IN" w:eastAsia="en-IN"/>
                    </w:rPr>
                  </w:pPr>
                  <w:r w:rsidRPr="00D305B1">
                    <w:rPr>
                      <w:color w:val="000000"/>
                      <w:sz w:val="22"/>
                      <w:szCs w:val="22"/>
                      <w:lang w:val="en-IN" w:eastAsia="en-IN"/>
                    </w:rPr>
                    <w:t>5</w:t>
                  </w:r>
                </w:p>
              </w:tc>
              <w:tc>
                <w:tcPr>
                  <w:tcW w:w="1180" w:type="dxa"/>
                  <w:shd w:val="clear" w:color="auto" w:fill="auto"/>
                  <w:vAlign w:val="center"/>
                  <w:hideMark/>
                </w:tcPr>
                <w:p w14:paraId="2BE5C482" w14:textId="77777777" w:rsidR="002034EB" w:rsidRPr="00D305B1" w:rsidRDefault="002034EB" w:rsidP="002034EB">
                  <w:pPr>
                    <w:jc w:val="center"/>
                    <w:rPr>
                      <w:color w:val="000000"/>
                      <w:sz w:val="22"/>
                      <w:szCs w:val="22"/>
                      <w:lang w:val="en-IN" w:eastAsia="en-IN"/>
                    </w:rPr>
                  </w:pPr>
                  <w:r w:rsidRPr="00D305B1">
                    <w:rPr>
                      <w:color w:val="000000"/>
                      <w:sz w:val="22"/>
                      <w:szCs w:val="22"/>
                      <w:lang w:val="en-IN" w:eastAsia="en-IN"/>
                    </w:rPr>
                    <w:t>50</w:t>
                  </w:r>
                </w:p>
              </w:tc>
            </w:tr>
            <w:tr w:rsidR="002034EB" w:rsidRPr="00D305B1" w14:paraId="7F56FBC3" w14:textId="77777777" w:rsidTr="002034EB">
              <w:trPr>
                <w:trHeight w:val="285"/>
              </w:trPr>
              <w:tc>
                <w:tcPr>
                  <w:tcW w:w="1307" w:type="dxa"/>
                  <w:shd w:val="clear" w:color="auto" w:fill="auto"/>
                  <w:vAlign w:val="center"/>
                  <w:hideMark/>
                </w:tcPr>
                <w:p w14:paraId="146DC68B" w14:textId="77777777" w:rsidR="002034EB" w:rsidRPr="00D305B1" w:rsidRDefault="002034EB" w:rsidP="002034EB">
                  <w:pPr>
                    <w:rPr>
                      <w:b/>
                      <w:bCs/>
                      <w:color w:val="000000"/>
                      <w:sz w:val="22"/>
                      <w:szCs w:val="22"/>
                      <w:lang w:val="en-IN" w:eastAsia="en-IN"/>
                    </w:rPr>
                  </w:pPr>
                  <w:r w:rsidRPr="00D305B1">
                    <w:rPr>
                      <w:b/>
                      <w:bCs/>
                      <w:color w:val="000000"/>
                      <w:sz w:val="22"/>
                      <w:szCs w:val="22"/>
                      <w:lang w:val="en-IN" w:eastAsia="en-IN"/>
                    </w:rPr>
                    <w:t>Supplier B</w:t>
                  </w:r>
                </w:p>
              </w:tc>
              <w:tc>
                <w:tcPr>
                  <w:tcW w:w="1053" w:type="dxa"/>
                  <w:shd w:val="clear" w:color="auto" w:fill="auto"/>
                  <w:vAlign w:val="center"/>
                  <w:hideMark/>
                </w:tcPr>
                <w:p w14:paraId="52668E66" w14:textId="77777777" w:rsidR="002034EB" w:rsidRPr="00D305B1" w:rsidRDefault="002034EB" w:rsidP="002034EB">
                  <w:pPr>
                    <w:jc w:val="center"/>
                    <w:rPr>
                      <w:color w:val="000000"/>
                      <w:sz w:val="22"/>
                      <w:szCs w:val="22"/>
                      <w:lang w:val="en-IN" w:eastAsia="en-IN"/>
                    </w:rPr>
                  </w:pPr>
                  <w:r w:rsidRPr="00D305B1">
                    <w:rPr>
                      <w:color w:val="000000"/>
                      <w:sz w:val="22"/>
                      <w:szCs w:val="22"/>
                      <w:lang w:val="en-IN" w:eastAsia="en-IN"/>
                    </w:rPr>
                    <w:t>6</w:t>
                  </w:r>
                </w:p>
              </w:tc>
              <w:tc>
                <w:tcPr>
                  <w:tcW w:w="1180" w:type="dxa"/>
                  <w:shd w:val="clear" w:color="auto" w:fill="auto"/>
                  <w:vAlign w:val="center"/>
                  <w:hideMark/>
                </w:tcPr>
                <w:p w14:paraId="4371B8F8" w14:textId="77777777" w:rsidR="002034EB" w:rsidRPr="00D305B1" w:rsidRDefault="002034EB" w:rsidP="002034EB">
                  <w:pPr>
                    <w:jc w:val="center"/>
                    <w:rPr>
                      <w:color w:val="000000"/>
                      <w:sz w:val="22"/>
                      <w:szCs w:val="22"/>
                      <w:lang w:val="en-IN" w:eastAsia="en-IN"/>
                    </w:rPr>
                  </w:pPr>
                  <w:r w:rsidRPr="00D305B1">
                    <w:rPr>
                      <w:color w:val="000000"/>
                      <w:sz w:val="22"/>
                      <w:szCs w:val="22"/>
                      <w:lang w:val="en-IN" w:eastAsia="en-IN"/>
                    </w:rPr>
                    <w:t>4</w:t>
                  </w:r>
                </w:p>
              </w:tc>
              <w:tc>
                <w:tcPr>
                  <w:tcW w:w="1180" w:type="dxa"/>
                  <w:shd w:val="clear" w:color="auto" w:fill="auto"/>
                  <w:vAlign w:val="center"/>
                  <w:hideMark/>
                </w:tcPr>
                <w:p w14:paraId="7CD1DABB" w14:textId="77777777" w:rsidR="002034EB" w:rsidRPr="00D305B1" w:rsidRDefault="002034EB" w:rsidP="002034EB">
                  <w:pPr>
                    <w:jc w:val="center"/>
                    <w:rPr>
                      <w:color w:val="000000"/>
                      <w:sz w:val="22"/>
                      <w:szCs w:val="22"/>
                      <w:lang w:val="en-IN" w:eastAsia="en-IN"/>
                    </w:rPr>
                  </w:pPr>
                  <w:r w:rsidRPr="00D305B1">
                    <w:rPr>
                      <w:color w:val="000000"/>
                      <w:sz w:val="22"/>
                      <w:szCs w:val="22"/>
                      <w:lang w:val="en-IN" w:eastAsia="en-IN"/>
                    </w:rPr>
                    <w:t>3</w:t>
                  </w:r>
                </w:p>
              </w:tc>
              <w:tc>
                <w:tcPr>
                  <w:tcW w:w="1180" w:type="dxa"/>
                  <w:shd w:val="clear" w:color="auto" w:fill="auto"/>
                  <w:vAlign w:val="center"/>
                  <w:hideMark/>
                </w:tcPr>
                <w:p w14:paraId="19C13391" w14:textId="77777777" w:rsidR="002034EB" w:rsidRPr="00D305B1" w:rsidRDefault="002034EB" w:rsidP="002034EB">
                  <w:pPr>
                    <w:jc w:val="center"/>
                    <w:rPr>
                      <w:color w:val="000000"/>
                      <w:sz w:val="22"/>
                      <w:szCs w:val="22"/>
                      <w:lang w:val="en-IN" w:eastAsia="en-IN"/>
                    </w:rPr>
                  </w:pPr>
                  <w:r w:rsidRPr="00D305B1">
                    <w:rPr>
                      <w:color w:val="000000"/>
                      <w:sz w:val="22"/>
                      <w:szCs w:val="22"/>
                      <w:lang w:val="en-IN" w:eastAsia="en-IN"/>
                    </w:rPr>
                    <w:t>2</w:t>
                  </w:r>
                </w:p>
              </w:tc>
              <w:tc>
                <w:tcPr>
                  <w:tcW w:w="1180" w:type="dxa"/>
                  <w:shd w:val="clear" w:color="auto" w:fill="auto"/>
                  <w:vAlign w:val="center"/>
                  <w:hideMark/>
                </w:tcPr>
                <w:p w14:paraId="23E4106D" w14:textId="77777777" w:rsidR="002034EB" w:rsidRPr="00D305B1" w:rsidRDefault="002034EB" w:rsidP="002034EB">
                  <w:pPr>
                    <w:jc w:val="center"/>
                    <w:rPr>
                      <w:color w:val="000000"/>
                      <w:sz w:val="22"/>
                      <w:szCs w:val="22"/>
                      <w:lang w:val="en-IN" w:eastAsia="en-IN"/>
                    </w:rPr>
                  </w:pPr>
                  <w:r w:rsidRPr="00D305B1">
                    <w:rPr>
                      <w:color w:val="000000"/>
                      <w:sz w:val="22"/>
                      <w:szCs w:val="22"/>
                      <w:lang w:val="en-IN" w:eastAsia="en-IN"/>
                    </w:rPr>
                    <w:t>60</w:t>
                  </w:r>
                </w:p>
              </w:tc>
            </w:tr>
            <w:tr w:rsidR="002034EB" w:rsidRPr="00D305B1" w14:paraId="25934529" w14:textId="77777777" w:rsidTr="002034EB">
              <w:trPr>
                <w:trHeight w:val="285"/>
              </w:trPr>
              <w:tc>
                <w:tcPr>
                  <w:tcW w:w="1307" w:type="dxa"/>
                  <w:shd w:val="clear" w:color="auto" w:fill="auto"/>
                  <w:vAlign w:val="center"/>
                  <w:hideMark/>
                </w:tcPr>
                <w:p w14:paraId="470563B2" w14:textId="77777777" w:rsidR="002034EB" w:rsidRPr="00D305B1" w:rsidRDefault="002034EB" w:rsidP="002034EB">
                  <w:pPr>
                    <w:rPr>
                      <w:b/>
                      <w:bCs/>
                      <w:color w:val="000000"/>
                      <w:sz w:val="22"/>
                      <w:szCs w:val="22"/>
                      <w:lang w:val="en-IN" w:eastAsia="en-IN"/>
                    </w:rPr>
                  </w:pPr>
                  <w:r w:rsidRPr="00D305B1">
                    <w:rPr>
                      <w:b/>
                      <w:bCs/>
                      <w:color w:val="000000"/>
                      <w:sz w:val="22"/>
                      <w:szCs w:val="22"/>
                      <w:lang w:val="en-IN" w:eastAsia="en-IN"/>
                    </w:rPr>
                    <w:t>Supplier C</w:t>
                  </w:r>
                </w:p>
              </w:tc>
              <w:tc>
                <w:tcPr>
                  <w:tcW w:w="1053" w:type="dxa"/>
                  <w:shd w:val="clear" w:color="auto" w:fill="auto"/>
                  <w:vAlign w:val="center"/>
                  <w:hideMark/>
                </w:tcPr>
                <w:p w14:paraId="34CE873F" w14:textId="77777777" w:rsidR="002034EB" w:rsidRPr="00D305B1" w:rsidRDefault="002034EB" w:rsidP="002034EB">
                  <w:pPr>
                    <w:jc w:val="center"/>
                    <w:rPr>
                      <w:color w:val="000000"/>
                      <w:sz w:val="22"/>
                      <w:szCs w:val="22"/>
                      <w:lang w:val="en-IN" w:eastAsia="en-IN"/>
                    </w:rPr>
                  </w:pPr>
                  <w:r w:rsidRPr="00D305B1">
                    <w:rPr>
                      <w:color w:val="000000"/>
                      <w:sz w:val="22"/>
                      <w:szCs w:val="22"/>
                      <w:lang w:val="en-IN" w:eastAsia="en-IN"/>
                    </w:rPr>
                    <w:t>5</w:t>
                  </w:r>
                </w:p>
              </w:tc>
              <w:tc>
                <w:tcPr>
                  <w:tcW w:w="1180" w:type="dxa"/>
                  <w:shd w:val="clear" w:color="auto" w:fill="auto"/>
                  <w:vAlign w:val="center"/>
                  <w:hideMark/>
                </w:tcPr>
                <w:p w14:paraId="72273EB8" w14:textId="77777777" w:rsidR="002034EB" w:rsidRPr="00D305B1" w:rsidRDefault="002034EB" w:rsidP="002034EB">
                  <w:pPr>
                    <w:jc w:val="center"/>
                    <w:rPr>
                      <w:color w:val="000000"/>
                      <w:sz w:val="22"/>
                      <w:szCs w:val="22"/>
                      <w:lang w:val="en-IN" w:eastAsia="en-IN"/>
                    </w:rPr>
                  </w:pPr>
                  <w:r w:rsidRPr="00D305B1">
                    <w:rPr>
                      <w:color w:val="000000"/>
                      <w:sz w:val="22"/>
                      <w:szCs w:val="22"/>
                      <w:lang w:val="en-IN" w:eastAsia="en-IN"/>
                    </w:rPr>
                    <w:t>8</w:t>
                  </w:r>
                </w:p>
              </w:tc>
              <w:tc>
                <w:tcPr>
                  <w:tcW w:w="1180" w:type="dxa"/>
                  <w:shd w:val="clear" w:color="auto" w:fill="auto"/>
                  <w:vAlign w:val="center"/>
                  <w:hideMark/>
                </w:tcPr>
                <w:p w14:paraId="669E19F1" w14:textId="77777777" w:rsidR="002034EB" w:rsidRPr="00D305B1" w:rsidRDefault="002034EB" w:rsidP="002034EB">
                  <w:pPr>
                    <w:jc w:val="center"/>
                    <w:rPr>
                      <w:color w:val="000000"/>
                      <w:sz w:val="22"/>
                      <w:szCs w:val="22"/>
                      <w:lang w:val="en-IN" w:eastAsia="en-IN"/>
                    </w:rPr>
                  </w:pPr>
                  <w:r w:rsidRPr="00D305B1">
                    <w:rPr>
                      <w:color w:val="000000"/>
                      <w:sz w:val="22"/>
                      <w:szCs w:val="22"/>
                      <w:lang w:val="en-IN" w:eastAsia="en-IN"/>
                    </w:rPr>
                    <w:t>6</w:t>
                  </w:r>
                </w:p>
              </w:tc>
              <w:tc>
                <w:tcPr>
                  <w:tcW w:w="1180" w:type="dxa"/>
                  <w:shd w:val="clear" w:color="auto" w:fill="auto"/>
                  <w:vAlign w:val="center"/>
                  <w:hideMark/>
                </w:tcPr>
                <w:p w14:paraId="5A56318E" w14:textId="77777777" w:rsidR="002034EB" w:rsidRPr="00D305B1" w:rsidRDefault="002034EB" w:rsidP="002034EB">
                  <w:pPr>
                    <w:jc w:val="center"/>
                    <w:rPr>
                      <w:color w:val="000000"/>
                      <w:sz w:val="22"/>
                      <w:szCs w:val="22"/>
                      <w:lang w:val="en-IN" w:eastAsia="en-IN"/>
                    </w:rPr>
                  </w:pPr>
                  <w:r w:rsidRPr="00D305B1">
                    <w:rPr>
                      <w:color w:val="000000"/>
                      <w:sz w:val="22"/>
                      <w:szCs w:val="22"/>
                      <w:lang w:val="en-IN" w:eastAsia="en-IN"/>
                    </w:rPr>
                    <w:t>4</w:t>
                  </w:r>
                </w:p>
              </w:tc>
              <w:tc>
                <w:tcPr>
                  <w:tcW w:w="1180" w:type="dxa"/>
                  <w:shd w:val="clear" w:color="auto" w:fill="auto"/>
                  <w:vAlign w:val="center"/>
                  <w:hideMark/>
                </w:tcPr>
                <w:p w14:paraId="37B7E9DB" w14:textId="77777777" w:rsidR="002034EB" w:rsidRPr="00D305B1" w:rsidRDefault="002034EB" w:rsidP="002034EB">
                  <w:pPr>
                    <w:jc w:val="center"/>
                    <w:rPr>
                      <w:color w:val="000000"/>
                      <w:sz w:val="22"/>
                      <w:szCs w:val="22"/>
                      <w:lang w:val="en-IN" w:eastAsia="en-IN"/>
                    </w:rPr>
                  </w:pPr>
                  <w:r w:rsidRPr="00D305B1">
                    <w:rPr>
                      <w:color w:val="000000"/>
                      <w:sz w:val="22"/>
                      <w:szCs w:val="22"/>
                      <w:lang w:val="en-IN" w:eastAsia="en-IN"/>
                    </w:rPr>
                    <w:t>40</w:t>
                  </w:r>
                </w:p>
              </w:tc>
            </w:tr>
            <w:tr w:rsidR="002034EB" w:rsidRPr="00D305B1" w14:paraId="793E9953" w14:textId="77777777" w:rsidTr="002034EB">
              <w:trPr>
                <w:trHeight w:val="285"/>
              </w:trPr>
              <w:tc>
                <w:tcPr>
                  <w:tcW w:w="1307" w:type="dxa"/>
                  <w:shd w:val="clear" w:color="auto" w:fill="auto"/>
                  <w:vAlign w:val="center"/>
                  <w:hideMark/>
                </w:tcPr>
                <w:p w14:paraId="1DD0FE21" w14:textId="77777777" w:rsidR="002034EB" w:rsidRPr="00D305B1" w:rsidRDefault="002034EB" w:rsidP="002034EB">
                  <w:pPr>
                    <w:rPr>
                      <w:b/>
                      <w:bCs/>
                      <w:color w:val="000000"/>
                      <w:sz w:val="22"/>
                      <w:szCs w:val="22"/>
                      <w:lang w:val="en-IN" w:eastAsia="en-IN"/>
                    </w:rPr>
                  </w:pPr>
                  <w:r w:rsidRPr="00D305B1">
                    <w:rPr>
                      <w:b/>
                      <w:bCs/>
                      <w:color w:val="000000"/>
                      <w:sz w:val="22"/>
                      <w:szCs w:val="22"/>
                      <w:lang w:val="en-IN" w:eastAsia="en-IN"/>
                    </w:rPr>
                    <w:t>Demand</w:t>
                  </w:r>
                </w:p>
              </w:tc>
              <w:tc>
                <w:tcPr>
                  <w:tcW w:w="1053" w:type="dxa"/>
                  <w:shd w:val="clear" w:color="auto" w:fill="auto"/>
                  <w:vAlign w:val="center"/>
                  <w:hideMark/>
                </w:tcPr>
                <w:p w14:paraId="75B1EF5B" w14:textId="77777777" w:rsidR="002034EB" w:rsidRPr="00D305B1" w:rsidRDefault="002034EB" w:rsidP="002034EB">
                  <w:pPr>
                    <w:jc w:val="center"/>
                    <w:rPr>
                      <w:color w:val="000000"/>
                      <w:sz w:val="22"/>
                      <w:szCs w:val="22"/>
                      <w:lang w:val="en-IN" w:eastAsia="en-IN"/>
                    </w:rPr>
                  </w:pPr>
                  <w:r w:rsidRPr="00D305B1">
                    <w:rPr>
                      <w:color w:val="000000"/>
                      <w:sz w:val="22"/>
                      <w:szCs w:val="22"/>
                      <w:lang w:val="en-IN" w:eastAsia="en-IN"/>
                    </w:rPr>
                    <w:t>40</w:t>
                  </w:r>
                </w:p>
              </w:tc>
              <w:tc>
                <w:tcPr>
                  <w:tcW w:w="1180" w:type="dxa"/>
                  <w:shd w:val="clear" w:color="auto" w:fill="auto"/>
                  <w:vAlign w:val="center"/>
                  <w:hideMark/>
                </w:tcPr>
                <w:p w14:paraId="46387F2D" w14:textId="77777777" w:rsidR="002034EB" w:rsidRPr="00D305B1" w:rsidRDefault="002034EB" w:rsidP="002034EB">
                  <w:pPr>
                    <w:jc w:val="center"/>
                    <w:rPr>
                      <w:color w:val="000000"/>
                      <w:sz w:val="22"/>
                      <w:szCs w:val="22"/>
                      <w:lang w:val="en-IN" w:eastAsia="en-IN"/>
                    </w:rPr>
                  </w:pPr>
                  <w:r w:rsidRPr="00D305B1">
                    <w:rPr>
                      <w:color w:val="000000"/>
                      <w:sz w:val="22"/>
                      <w:szCs w:val="22"/>
                      <w:lang w:val="en-IN" w:eastAsia="en-IN"/>
                    </w:rPr>
                    <w:t>30</w:t>
                  </w:r>
                </w:p>
              </w:tc>
              <w:tc>
                <w:tcPr>
                  <w:tcW w:w="1180" w:type="dxa"/>
                  <w:shd w:val="clear" w:color="auto" w:fill="auto"/>
                  <w:vAlign w:val="center"/>
                  <w:hideMark/>
                </w:tcPr>
                <w:p w14:paraId="0073CAC7" w14:textId="77777777" w:rsidR="002034EB" w:rsidRPr="00D305B1" w:rsidRDefault="002034EB" w:rsidP="002034EB">
                  <w:pPr>
                    <w:jc w:val="center"/>
                    <w:rPr>
                      <w:color w:val="000000"/>
                      <w:sz w:val="22"/>
                      <w:szCs w:val="22"/>
                      <w:lang w:val="en-IN" w:eastAsia="en-IN"/>
                    </w:rPr>
                  </w:pPr>
                  <w:r w:rsidRPr="00D305B1">
                    <w:rPr>
                      <w:color w:val="000000"/>
                      <w:sz w:val="22"/>
                      <w:szCs w:val="22"/>
                      <w:lang w:val="en-IN" w:eastAsia="en-IN"/>
                    </w:rPr>
                    <w:t>50</w:t>
                  </w:r>
                </w:p>
              </w:tc>
              <w:tc>
                <w:tcPr>
                  <w:tcW w:w="1180" w:type="dxa"/>
                  <w:shd w:val="clear" w:color="auto" w:fill="auto"/>
                  <w:vAlign w:val="center"/>
                  <w:hideMark/>
                </w:tcPr>
                <w:p w14:paraId="7536D735" w14:textId="77777777" w:rsidR="002034EB" w:rsidRPr="00D305B1" w:rsidRDefault="002034EB" w:rsidP="002034EB">
                  <w:pPr>
                    <w:jc w:val="center"/>
                    <w:rPr>
                      <w:color w:val="000000"/>
                      <w:sz w:val="22"/>
                      <w:szCs w:val="22"/>
                      <w:lang w:val="en-IN" w:eastAsia="en-IN"/>
                    </w:rPr>
                  </w:pPr>
                  <w:r w:rsidRPr="00D305B1">
                    <w:rPr>
                      <w:color w:val="000000"/>
                      <w:sz w:val="22"/>
                      <w:szCs w:val="22"/>
                      <w:lang w:val="en-IN" w:eastAsia="en-IN"/>
                    </w:rPr>
                    <w:t>30</w:t>
                  </w:r>
                </w:p>
              </w:tc>
              <w:tc>
                <w:tcPr>
                  <w:tcW w:w="1180" w:type="dxa"/>
                  <w:shd w:val="clear" w:color="auto" w:fill="auto"/>
                  <w:vAlign w:val="center"/>
                  <w:hideMark/>
                </w:tcPr>
                <w:p w14:paraId="53EAFED2" w14:textId="77777777" w:rsidR="002034EB" w:rsidRPr="00D305B1" w:rsidRDefault="002034EB" w:rsidP="002034EB">
                  <w:pPr>
                    <w:jc w:val="center"/>
                    <w:rPr>
                      <w:color w:val="000000"/>
                      <w:sz w:val="22"/>
                      <w:szCs w:val="22"/>
                      <w:lang w:val="en-IN" w:eastAsia="en-IN"/>
                    </w:rPr>
                  </w:pPr>
                </w:p>
              </w:tc>
            </w:tr>
          </w:tbl>
          <w:p w14:paraId="718CF997" w14:textId="77777777" w:rsidR="002034EB" w:rsidRPr="00E71280" w:rsidRDefault="002034EB" w:rsidP="002034EB">
            <w:pPr>
              <w:pStyle w:val="NormalWeb"/>
              <w:spacing w:before="0" w:beforeAutospacing="0" w:after="0" w:afterAutospacing="0"/>
              <w:textAlignment w:val="baseline"/>
              <w:rPr>
                <w:bCs/>
              </w:rPr>
            </w:pPr>
          </w:p>
        </w:tc>
        <w:tc>
          <w:tcPr>
            <w:tcW w:w="312" w:type="pct"/>
          </w:tcPr>
          <w:p w14:paraId="484FFA2F" w14:textId="77777777" w:rsidR="002034EB" w:rsidRPr="009C4175" w:rsidRDefault="002034EB" w:rsidP="002034EB">
            <w:pPr>
              <w:jc w:val="center"/>
            </w:pPr>
            <w:r w:rsidRPr="009C4175">
              <w:t>CO</w:t>
            </w:r>
            <w:r>
              <w:t>4</w:t>
            </w:r>
          </w:p>
        </w:tc>
        <w:tc>
          <w:tcPr>
            <w:tcW w:w="250" w:type="pct"/>
          </w:tcPr>
          <w:p w14:paraId="3F3DBF4E" w14:textId="77777777" w:rsidR="002034EB" w:rsidRPr="009C4175" w:rsidRDefault="002034EB" w:rsidP="002034EB">
            <w:pPr>
              <w:jc w:val="center"/>
            </w:pPr>
            <w:r>
              <w:t>An</w:t>
            </w:r>
          </w:p>
        </w:tc>
        <w:tc>
          <w:tcPr>
            <w:tcW w:w="231" w:type="pct"/>
          </w:tcPr>
          <w:p w14:paraId="3EE0F232" w14:textId="77777777" w:rsidR="002034EB" w:rsidRPr="009C4175" w:rsidRDefault="002034EB" w:rsidP="002034EB">
            <w:pPr>
              <w:jc w:val="center"/>
            </w:pPr>
            <w:r>
              <w:t>6</w:t>
            </w:r>
          </w:p>
        </w:tc>
      </w:tr>
      <w:tr w:rsidR="002034EB" w:rsidRPr="009C4175" w14:paraId="1033E18D" w14:textId="77777777" w:rsidTr="002034EB">
        <w:trPr>
          <w:trHeight w:val="283"/>
        </w:trPr>
        <w:tc>
          <w:tcPr>
            <w:tcW w:w="265" w:type="pct"/>
          </w:tcPr>
          <w:p w14:paraId="7589B4E1" w14:textId="77777777" w:rsidR="002034EB" w:rsidRPr="009C4175" w:rsidRDefault="002034EB" w:rsidP="002034EB">
            <w:pPr>
              <w:jc w:val="center"/>
            </w:pPr>
          </w:p>
        </w:tc>
        <w:tc>
          <w:tcPr>
            <w:tcW w:w="185" w:type="pct"/>
          </w:tcPr>
          <w:p w14:paraId="3EED0311" w14:textId="77777777" w:rsidR="002034EB" w:rsidRPr="009C4175" w:rsidRDefault="002034EB" w:rsidP="002034EB">
            <w:pPr>
              <w:jc w:val="center"/>
            </w:pPr>
          </w:p>
        </w:tc>
        <w:tc>
          <w:tcPr>
            <w:tcW w:w="3757" w:type="pct"/>
          </w:tcPr>
          <w:p w14:paraId="259B693C" w14:textId="77777777" w:rsidR="002034EB" w:rsidRPr="00E71280" w:rsidRDefault="002034EB" w:rsidP="002034EB"/>
        </w:tc>
        <w:tc>
          <w:tcPr>
            <w:tcW w:w="312" w:type="pct"/>
          </w:tcPr>
          <w:p w14:paraId="5620F644" w14:textId="77777777" w:rsidR="002034EB" w:rsidRPr="009C4175" w:rsidRDefault="002034EB" w:rsidP="002034EB">
            <w:pPr>
              <w:jc w:val="center"/>
            </w:pPr>
          </w:p>
        </w:tc>
        <w:tc>
          <w:tcPr>
            <w:tcW w:w="250" w:type="pct"/>
          </w:tcPr>
          <w:p w14:paraId="499475E1" w14:textId="77777777" w:rsidR="002034EB" w:rsidRPr="009C4175" w:rsidRDefault="002034EB" w:rsidP="002034EB">
            <w:pPr>
              <w:jc w:val="center"/>
            </w:pPr>
          </w:p>
        </w:tc>
        <w:tc>
          <w:tcPr>
            <w:tcW w:w="231" w:type="pct"/>
          </w:tcPr>
          <w:p w14:paraId="5F7B1725" w14:textId="77777777" w:rsidR="002034EB" w:rsidRPr="009C4175" w:rsidRDefault="002034EB" w:rsidP="002034EB">
            <w:pPr>
              <w:jc w:val="center"/>
            </w:pPr>
          </w:p>
        </w:tc>
      </w:tr>
      <w:tr w:rsidR="002034EB" w:rsidRPr="009C4175" w14:paraId="1AF9FFF2" w14:textId="77777777" w:rsidTr="002034EB">
        <w:trPr>
          <w:trHeight w:val="283"/>
        </w:trPr>
        <w:tc>
          <w:tcPr>
            <w:tcW w:w="265" w:type="pct"/>
          </w:tcPr>
          <w:p w14:paraId="3160A269" w14:textId="77777777" w:rsidR="002034EB" w:rsidRPr="009C4175" w:rsidRDefault="002034EB" w:rsidP="002034EB">
            <w:pPr>
              <w:jc w:val="center"/>
            </w:pPr>
            <w:r w:rsidRPr="009C4175">
              <w:t>23.</w:t>
            </w:r>
          </w:p>
        </w:tc>
        <w:tc>
          <w:tcPr>
            <w:tcW w:w="185" w:type="pct"/>
          </w:tcPr>
          <w:p w14:paraId="634354DC" w14:textId="77777777" w:rsidR="002034EB" w:rsidRPr="009C4175" w:rsidRDefault="002034EB" w:rsidP="002034EB">
            <w:pPr>
              <w:jc w:val="center"/>
            </w:pPr>
            <w:r w:rsidRPr="009C4175">
              <w:t>a.</w:t>
            </w:r>
          </w:p>
        </w:tc>
        <w:tc>
          <w:tcPr>
            <w:tcW w:w="3757" w:type="pct"/>
          </w:tcPr>
          <w:p w14:paraId="291B5709" w14:textId="77777777" w:rsidR="002034EB" w:rsidRPr="00E71280" w:rsidRDefault="002034EB" w:rsidP="002034EB">
            <w:pPr>
              <w:jc w:val="both"/>
            </w:pPr>
            <w:r w:rsidRPr="00E71280">
              <w:rPr>
                <w:color w:val="000000"/>
              </w:rPr>
              <w:t xml:space="preserve">Apply forward recursion to determine the shortest path from the Start node (Node 1) to the destination node (Node 7) in the given network diagram. Calculate the total minimum path length. </w:t>
            </w:r>
          </w:p>
          <w:p w14:paraId="18E6C951" w14:textId="77777777" w:rsidR="002034EB" w:rsidRPr="00E71280" w:rsidRDefault="002034EB" w:rsidP="002034EB">
            <w:r w:rsidRPr="00E71280">
              <w:rPr>
                <w:noProof/>
                <w:color w:val="000000"/>
                <w:bdr w:val="none" w:sz="0" w:space="0" w:color="auto" w:frame="1"/>
              </w:rPr>
              <w:drawing>
                <wp:inline distT="0" distB="0" distL="0" distR="0" wp14:anchorId="4BDD3DD1" wp14:editId="019956B8">
                  <wp:extent cx="3448050" cy="1871798"/>
                  <wp:effectExtent l="0" t="0" r="0" b="0"/>
                  <wp:docPr id="32" name="Picture 32" descr="https://lh7-rt.googleusercontent.com/docsz/AD_4nXe4sfCJxdHBKOuA2X3-IkSbxJpCUIi0tJDuml6W8UobqptNdXRad-P-TJ624N9lBDKRcdUCPF273gC9pEHgMy1PkPHktXn1hDwh9aWdeLdTM52MBEa5wuD36B5pA87IiKAV3DR1FX3JWPXkNQRdpnB_hXL-Ha5yanxmasgOJw?key=V4YvY0k1MXg15bPy1_Exa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lh7-rt.googleusercontent.com/docsz/AD_4nXe4sfCJxdHBKOuA2X3-IkSbxJpCUIi0tJDuml6W8UobqptNdXRad-P-TJ624N9lBDKRcdUCPF273gC9pEHgMy1PkPHktXn1hDwh9aWdeLdTM52MBEa5wuD36B5pA87IiKAV3DR1FX3JWPXkNQRdpnB_hXL-Ha5yanxmasgOJw?key=V4YvY0k1MXg15bPy1_Exag"/>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3448050" cy="1871798"/>
                          </a:xfrm>
                          <a:prstGeom prst="rect">
                            <a:avLst/>
                          </a:prstGeom>
                          <a:noFill/>
                          <a:ln>
                            <a:noFill/>
                          </a:ln>
                        </pic:spPr>
                      </pic:pic>
                    </a:graphicData>
                  </a:graphic>
                </wp:inline>
              </w:drawing>
            </w:r>
          </w:p>
        </w:tc>
        <w:tc>
          <w:tcPr>
            <w:tcW w:w="312" w:type="pct"/>
          </w:tcPr>
          <w:p w14:paraId="68C5E21E" w14:textId="77777777" w:rsidR="002034EB" w:rsidRPr="009C4175" w:rsidRDefault="002034EB" w:rsidP="002034EB">
            <w:pPr>
              <w:jc w:val="center"/>
            </w:pPr>
            <w:r w:rsidRPr="009C4175">
              <w:t>CO</w:t>
            </w:r>
            <w:r>
              <w:t>5</w:t>
            </w:r>
          </w:p>
        </w:tc>
        <w:tc>
          <w:tcPr>
            <w:tcW w:w="250" w:type="pct"/>
          </w:tcPr>
          <w:p w14:paraId="0A8093DC" w14:textId="77777777" w:rsidR="002034EB" w:rsidRPr="009C4175" w:rsidRDefault="002034EB" w:rsidP="002034EB">
            <w:pPr>
              <w:jc w:val="center"/>
            </w:pPr>
            <w:r>
              <w:t>A</w:t>
            </w:r>
          </w:p>
        </w:tc>
        <w:tc>
          <w:tcPr>
            <w:tcW w:w="231" w:type="pct"/>
          </w:tcPr>
          <w:p w14:paraId="01B5152D" w14:textId="77777777" w:rsidR="002034EB" w:rsidRPr="009C4175" w:rsidRDefault="002034EB" w:rsidP="002034EB">
            <w:pPr>
              <w:jc w:val="center"/>
            </w:pPr>
            <w:r>
              <w:t>6</w:t>
            </w:r>
          </w:p>
        </w:tc>
      </w:tr>
      <w:tr w:rsidR="002034EB" w:rsidRPr="009C4175" w14:paraId="0F49AB12" w14:textId="77777777" w:rsidTr="002034EB">
        <w:trPr>
          <w:trHeight w:val="283"/>
        </w:trPr>
        <w:tc>
          <w:tcPr>
            <w:tcW w:w="265" w:type="pct"/>
          </w:tcPr>
          <w:p w14:paraId="03DC9AEC" w14:textId="77777777" w:rsidR="002034EB" w:rsidRPr="009C4175" w:rsidRDefault="002034EB" w:rsidP="002034EB">
            <w:pPr>
              <w:jc w:val="center"/>
            </w:pPr>
          </w:p>
        </w:tc>
        <w:tc>
          <w:tcPr>
            <w:tcW w:w="185" w:type="pct"/>
          </w:tcPr>
          <w:p w14:paraId="412FF619" w14:textId="77777777" w:rsidR="002034EB" w:rsidRPr="009C4175" w:rsidRDefault="002034EB" w:rsidP="002034EB">
            <w:pPr>
              <w:jc w:val="center"/>
            </w:pPr>
            <w:r w:rsidRPr="009C4175">
              <w:t>b.</w:t>
            </w:r>
          </w:p>
        </w:tc>
        <w:tc>
          <w:tcPr>
            <w:tcW w:w="3757" w:type="pct"/>
          </w:tcPr>
          <w:p w14:paraId="6800F6EB" w14:textId="77777777" w:rsidR="002034EB" w:rsidRPr="00E71280" w:rsidRDefault="002034EB" w:rsidP="002034EB">
            <w:pPr>
              <w:pStyle w:val="NormalWeb"/>
              <w:spacing w:before="0" w:beforeAutospacing="0" w:after="0" w:afterAutospacing="0"/>
            </w:pPr>
            <w:r w:rsidRPr="00E71280">
              <w:rPr>
                <w:color w:val="000000"/>
              </w:rPr>
              <w:t>There are 7 jobs each of which has to go through machine A and machine B in the order A, B. Processing times in hours are given.</w:t>
            </w:r>
          </w:p>
          <w:tbl>
            <w:tblPr>
              <w:tblW w:w="54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2047"/>
              <w:gridCol w:w="486"/>
              <w:gridCol w:w="487"/>
              <w:gridCol w:w="487"/>
              <w:gridCol w:w="487"/>
              <w:gridCol w:w="487"/>
              <w:gridCol w:w="487"/>
              <w:gridCol w:w="487"/>
            </w:tblGrid>
            <w:tr w:rsidR="002034EB" w:rsidRPr="00E71280" w14:paraId="625705FC" w14:textId="77777777" w:rsidTr="002034EB">
              <w:trPr>
                <w:trHeight w:val="227"/>
              </w:trPr>
              <w:tc>
                <w:tcPr>
                  <w:tcW w:w="0" w:type="auto"/>
                  <w:tcMar>
                    <w:top w:w="100" w:type="dxa"/>
                    <w:left w:w="100" w:type="dxa"/>
                    <w:bottom w:w="100" w:type="dxa"/>
                    <w:right w:w="100" w:type="dxa"/>
                  </w:tcMar>
                  <w:hideMark/>
                </w:tcPr>
                <w:p w14:paraId="080D8D69" w14:textId="77777777" w:rsidR="002034EB" w:rsidRPr="00E71280" w:rsidRDefault="002034EB" w:rsidP="002034EB">
                  <w:pPr>
                    <w:pStyle w:val="NormalWeb"/>
                    <w:spacing w:before="0" w:beforeAutospacing="0" w:after="0" w:afterAutospacing="0"/>
                    <w:rPr>
                      <w:b/>
                    </w:rPr>
                  </w:pPr>
                  <w:r w:rsidRPr="00E71280">
                    <w:rPr>
                      <w:b/>
                      <w:color w:val="000000"/>
                    </w:rPr>
                    <w:t>Jobs</w:t>
                  </w:r>
                </w:p>
              </w:tc>
              <w:tc>
                <w:tcPr>
                  <w:tcW w:w="0" w:type="auto"/>
                  <w:tcMar>
                    <w:top w:w="100" w:type="dxa"/>
                    <w:left w:w="100" w:type="dxa"/>
                    <w:bottom w:w="100" w:type="dxa"/>
                    <w:right w:w="100" w:type="dxa"/>
                  </w:tcMar>
                  <w:hideMark/>
                </w:tcPr>
                <w:p w14:paraId="0AF6A82D" w14:textId="77777777" w:rsidR="002034EB" w:rsidRPr="00E71280" w:rsidRDefault="002034EB" w:rsidP="002034EB">
                  <w:pPr>
                    <w:pStyle w:val="NormalWeb"/>
                    <w:spacing w:before="0" w:beforeAutospacing="0" w:after="0" w:afterAutospacing="0"/>
                    <w:jc w:val="center"/>
                    <w:rPr>
                      <w:b/>
                    </w:rPr>
                  </w:pPr>
                  <w:r w:rsidRPr="00E71280">
                    <w:rPr>
                      <w:b/>
                      <w:color w:val="000000"/>
                    </w:rPr>
                    <w:t>1</w:t>
                  </w:r>
                </w:p>
              </w:tc>
              <w:tc>
                <w:tcPr>
                  <w:tcW w:w="0" w:type="auto"/>
                  <w:tcMar>
                    <w:top w:w="100" w:type="dxa"/>
                    <w:left w:w="100" w:type="dxa"/>
                    <w:bottom w:w="100" w:type="dxa"/>
                    <w:right w:w="100" w:type="dxa"/>
                  </w:tcMar>
                  <w:hideMark/>
                </w:tcPr>
                <w:p w14:paraId="339E6E36" w14:textId="77777777" w:rsidR="002034EB" w:rsidRPr="00E71280" w:rsidRDefault="002034EB" w:rsidP="002034EB">
                  <w:pPr>
                    <w:pStyle w:val="NormalWeb"/>
                    <w:spacing w:before="0" w:beforeAutospacing="0" w:after="0" w:afterAutospacing="0"/>
                    <w:jc w:val="center"/>
                    <w:rPr>
                      <w:b/>
                    </w:rPr>
                  </w:pPr>
                  <w:r w:rsidRPr="00E71280">
                    <w:rPr>
                      <w:b/>
                      <w:color w:val="000000"/>
                    </w:rPr>
                    <w:t>2</w:t>
                  </w:r>
                </w:p>
              </w:tc>
              <w:tc>
                <w:tcPr>
                  <w:tcW w:w="0" w:type="auto"/>
                  <w:tcMar>
                    <w:top w:w="100" w:type="dxa"/>
                    <w:left w:w="100" w:type="dxa"/>
                    <w:bottom w:w="100" w:type="dxa"/>
                    <w:right w:w="100" w:type="dxa"/>
                  </w:tcMar>
                  <w:hideMark/>
                </w:tcPr>
                <w:p w14:paraId="5FF6D95E" w14:textId="77777777" w:rsidR="002034EB" w:rsidRPr="00E71280" w:rsidRDefault="002034EB" w:rsidP="002034EB">
                  <w:pPr>
                    <w:pStyle w:val="NormalWeb"/>
                    <w:spacing w:before="0" w:beforeAutospacing="0" w:after="0" w:afterAutospacing="0"/>
                    <w:jc w:val="center"/>
                    <w:rPr>
                      <w:b/>
                    </w:rPr>
                  </w:pPr>
                  <w:r w:rsidRPr="00E71280">
                    <w:rPr>
                      <w:b/>
                      <w:color w:val="000000"/>
                    </w:rPr>
                    <w:t>3</w:t>
                  </w:r>
                </w:p>
              </w:tc>
              <w:tc>
                <w:tcPr>
                  <w:tcW w:w="0" w:type="auto"/>
                  <w:tcMar>
                    <w:top w:w="100" w:type="dxa"/>
                    <w:left w:w="100" w:type="dxa"/>
                    <w:bottom w:w="100" w:type="dxa"/>
                    <w:right w:w="100" w:type="dxa"/>
                  </w:tcMar>
                  <w:hideMark/>
                </w:tcPr>
                <w:p w14:paraId="1BFDDD7E" w14:textId="77777777" w:rsidR="002034EB" w:rsidRPr="00E71280" w:rsidRDefault="002034EB" w:rsidP="002034EB">
                  <w:pPr>
                    <w:pStyle w:val="NormalWeb"/>
                    <w:spacing w:before="0" w:beforeAutospacing="0" w:after="0" w:afterAutospacing="0"/>
                    <w:jc w:val="center"/>
                    <w:rPr>
                      <w:b/>
                    </w:rPr>
                  </w:pPr>
                  <w:r w:rsidRPr="00E71280">
                    <w:rPr>
                      <w:b/>
                      <w:color w:val="000000"/>
                    </w:rPr>
                    <w:t>4</w:t>
                  </w:r>
                </w:p>
              </w:tc>
              <w:tc>
                <w:tcPr>
                  <w:tcW w:w="0" w:type="auto"/>
                  <w:tcMar>
                    <w:top w:w="100" w:type="dxa"/>
                    <w:left w:w="100" w:type="dxa"/>
                    <w:bottom w:w="100" w:type="dxa"/>
                    <w:right w:w="100" w:type="dxa"/>
                  </w:tcMar>
                  <w:hideMark/>
                </w:tcPr>
                <w:p w14:paraId="7526E54A" w14:textId="77777777" w:rsidR="002034EB" w:rsidRPr="00E71280" w:rsidRDefault="002034EB" w:rsidP="002034EB">
                  <w:pPr>
                    <w:pStyle w:val="NormalWeb"/>
                    <w:spacing w:before="0" w:beforeAutospacing="0" w:after="0" w:afterAutospacing="0"/>
                    <w:jc w:val="center"/>
                    <w:rPr>
                      <w:b/>
                    </w:rPr>
                  </w:pPr>
                  <w:r w:rsidRPr="00E71280">
                    <w:rPr>
                      <w:b/>
                      <w:color w:val="000000"/>
                    </w:rPr>
                    <w:t>5</w:t>
                  </w:r>
                </w:p>
              </w:tc>
              <w:tc>
                <w:tcPr>
                  <w:tcW w:w="0" w:type="auto"/>
                  <w:tcMar>
                    <w:top w:w="100" w:type="dxa"/>
                    <w:left w:w="100" w:type="dxa"/>
                    <w:bottom w:w="100" w:type="dxa"/>
                    <w:right w:w="100" w:type="dxa"/>
                  </w:tcMar>
                  <w:hideMark/>
                </w:tcPr>
                <w:p w14:paraId="703742C3" w14:textId="77777777" w:rsidR="002034EB" w:rsidRPr="00E71280" w:rsidRDefault="002034EB" w:rsidP="002034EB">
                  <w:pPr>
                    <w:pStyle w:val="NormalWeb"/>
                    <w:spacing w:before="0" w:beforeAutospacing="0" w:after="0" w:afterAutospacing="0"/>
                    <w:jc w:val="center"/>
                    <w:rPr>
                      <w:b/>
                    </w:rPr>
                  </w:pPr>
                  <w:r w:rsidRPr="00E71280">
                    <w:rPr>
                      <w:b/>
                      <w:color w:val="000000"/>
                    </w:rPr>
                    <w:t>6</w:t>
                  </w:r>
                </w:p>
              </w:tc>
              <w:tc>
                <w:tcPr>
                  <w:tcW w:w="0" w:type="auto"/>
                  <w:tcMar>
                    <w:top w:w="100" w:type="dxa"/>
                    <w:left w:w="100" w:type="dxa"/>
                    <w:bottom w:w="100" w:type="dxa"/>
                    <w:right w:w="100" w:type="dxa"/>
                  </w:tcMar>
                  <w:hideMark/>
                </w:tcPr>
                <w:p w14:paraId="13092ED9" w14:textId="77777777" w:rsidR="002034EB" w:rsidRPr="00E71280" w:rsidRDefault="002034EB" w:rsidP="002034EB">
                  <w:pPr>
                    <w:pStyle w:val="NormalWeb"/>
                    <w:spacing w:before="0" w:beforeAutospacing="0" w:after="0" w:afterAutospacing="0"/>
                    <w:jc w:val="center"/>
                    <w:rPr>
                      <w:b/>
                    </w:rPr>
                  </w:pPr>
                  <w:r w:rsidRPr="00E71280">
                    <w:rPr>
                      <w:b/>
                      <w:color w:val="000000"/>
                    </w:rPr>
                    <w:t>7</w:t>
                  </w:r>
                </w:p>
              </w:tc>
            </w:tr>
            <w:tr w:rsidR="002034EB" w:rsidRPr="00E71280" w14:paraId="299D9FE3" w14:textId="77777777" w:rsidTr="002034EB">
              <w:trPr>
                <w:trHeight w:val="227"/>
              </w:trPr>
              <w:tc>
                <w:tcPr>
                  <w:tcW w:w="0" w:type="auto"/>
                  <w:tcMar>
                    <w:top w:w="100" w:type="dxa"/>
                    <w:left w:w="100" w:type="dxa"/>
                    <w:bottom w:w="100" w:type="dxa"/>
                    <w:right w:w="100" w:type="dxa"/>
                  </w:tcMar>
                  <w:hideMark/>
                </w:tcPr>
                <w:p w14:paraId="3F8D7581" w14:textId="77777777" w:rsidR="002034EB" w:rsidRPr="00E71280" w:rsidRDefault="002034EB" w:rsidP="002034EB">
                  <w:pPr>
                    <w:pStyle w:val="NormalWeb"/>
                    <w:spacing w:before="0" w:beforeAutospacing="0" w:after="0" w:afterAutospacing="0"/>
                    <w:rPr>
                      <w:b/>
                    </w:rPr>
                  </w:pPr>
                  <w:r w:rsidRPr="00E71280">
                    <w:rPr>
                      <w:b/>
                      <w:color w:val="000000"/>
                    </w:rPr>
                    <w:t>Machine-A</w:t>
                  </w:r>
                </w:p>
              </w:tc>
              <w:tc>
                <w:tcPr>
                  <w:tcW w:w="0" w:type="auto"/>
                  <w:tcMar>
                    <w:top w:w="100" w:type="dxa"/>
                    <w:left w:w="100" w:type="dxa"/>
                    <w:bottom w:w="100" w:type="dxa"/>
                    <w:right w:w="100" w:type="dxa"/>
                  </w:tcMar>
                  <w:vAlign w:val="center"/>
                  <w:hideMark/>
                </w:tcPr>
                <w:p w14:paraId="30E1B15A" w14:textId="77777777" w:rsidR="002034EB" w:rsidRPr="00E71280" w:rsidRDefault="002034EB" w:rsidP="002034EB">
                  <w:pPr>
                    <w:pStyle w:val="NormalWeb"/>
                    <w:spacing w:before="0" w:beforeAutospacing="0" w:after="0" w:afterAutospacing="0"/>
                    <w:jc w:val="center"/>
                  </w:pPr>
                  <w:r w:rsidRPr="00E71280">
                    <w:rPr>
                      <w:color w:val="000000"/>
                    </w:rPr>
                    <w:t>2</w:t>
                  </w:r>
                </w:p>
              </w:tc>
              <w:tc>
                <w:tcPr>
                  <w:tcW w:w="0" w:type="auto"/>
                  <w:tcMar>
                    <w:top w:w="100" w:type="dxa"/>
                    <w:left w:w="100" w:type="dxa"/>
                    <w:bottom w:w="100" w:type="dxa"/>
                    <w:right w:w="100" w:type="dxa"/>
                  </w:tcMar>
                  <w:vAlign w:val="center"/>
                  <w:hideMark/>
                </w:tcPr>
                <w:p w14:paraId="5D5D9B37" w14:textId="77777777" w:rsidR="002034EB" w:rsidRPr="00E71280" w:rsidRDefault="002034EB" w:rsidP="002034EB">
                  <w:pPr>
                    <w:pStyle w:val="NormalWeb"/>
                    <w:spacing w:before="0" w:beforeAutospacing="0" w:after="0" w:afterAutospacing="0"/>
                    <w:jc w:val="center"/>
                  </w:pPr>
                  <w:r w:rsidRPr="00E71280">
                    <w:rPr>
                      <w:color w:val="000000"/>
                    </w:rPr>
                    <w:t>1</w:t>
                  </w:r>
                </w:p>
              </w:tc>
              <w:tc>
                <w:tcPr>
                  <w:tcW w:w="0" w:type="auto"/>
                  <w:tcMar>
                    <w:top w:w="100" w:type="dxa"/>
                    <w:left w:w="100" w:type="dxa"/>
                    <w:bottom w:w="100" w:type="dxa"/>
                    <w:right w:w="100" w:type="dxa"/>
                  </w:tcMar>
                  <w:vAlign w:val="center"/>
                  <w:hideMark/>
                </w:tcPr>
                <w:p w14:paraId="6B187ECB" w14:textId="77777777" w:rsidR="002034EB" w:rsidRPr="00E71280" w:rsidRDefault="002034EB" w:rsidP="002034EB">
                  <w:pPr>
                    <w:pStyle w:val="NormalWeb"/>
                    <w:spacing w:before="0" w:beforeAutospacing="0" w:after="0" w:afterAutospacing="0"/>
                    <w:jc w:val="center"/>
                  </w:pPr>
                  <w:r w:rsidRPr="00E71280">
                    <w:rPr>
                      <w:color w:val="000000"/>
                    </w:rPr>
                    <w:t>4</w:t>
                  </w:r>
                </w:p>
              </w:tc>
              <w:tc>
                <w:tcPr>
                  <w:tcW w:w="0" w:type="auto"/>
                  <w:tcMar>
                    <w:top w:w="100" w:type="dxa"/>
                    <w:left w:w="100" w:type="dxa"/>
                    <w:bottom w:w="100" w:type="dxa"/>
                    <w:right w:w="100" w:type="dxa"/>
                  </w:tcMar>
                  <w:vAlign w:val="center"/>
                  <w:hideMark/>
                </w:tcPr>
                <w:p w14:paraId="25C52E94" w14:textId="77777777" w:rsidR="002034EB" w:rsidRPr="00E71280" w:rsidRDefault="002034EB" w:rsidP="002034EB">
                  <w:pPr>
                    <w:pStyle w:val="NormalWeb"/>
                    <w:spacing w:before="0" w:beforeAutospacing="0" w:after="0" w:afterAutospacing="0"/>
                    <w:jc w:val="center"/>
                  </w:pPr>
                  <w:r w:rsidRPr="00E71280">
                    <w:rPr>
                      <w:color w:val="000000"/>
                    </w:rPr>
                    <w:t>3</w:t>
                  </w:r>
                </w:p>
              </w:tc>
              <w:tc>
                <w:tcPr>
                  <w:tcW w:w="0" w:type="auto"/>
                  <w:tcMar>
                    <w:top w:w="100" w:type="dxa"/>
                    <w:left w:w="100" w:type="dxa"/>
                    <w:bottom w:w="100" w:type="dxa"/>
                    <w:right w:w="100" w:type="dxa"/>
                  </w:tcMar>
                  <w:vAlign w:val="center"/>
                  <w:hideMark/>
                </w:tcPr>
                <w:p w14:paraId="1898AEEC" w14:textId="77777777" w:rsidR="002034EB" w:rsidRPr="00E71280" w:rsidRDefault="002034EB" w:rsidP="002034EB">
                  <w:pPr>
                    <w:pStyle w:val="NormalWeb"/>
                    <w:spacing w:before="0" w:beforeAutospacing="0" w:after="0" w:afterAutospacing="0"/>
                    <w:jc w:val="center"/>
                  </w:pPr>
                  <w:r w:rsidRPr="00E71280">
                    <w:rPr>
                      <w:color w:val="000000"/>
                    </w:rPr>
                    <w:t>2</w:t>
                  </w:r>
                </w:p>
              </w:tc>
              <w:tc>
                <w:tcPr>
                  <w:tcW w:w="0" w:type="auto"/>
                  <w:tcMar>
                    <w:top w:w="100" w:type="dxa"/>
                    <w:left w:w="100" w:type="dxa"/>
                    <w:bottom w:w="100" w:type="dxa"/>
                    <w:right w:w="100" w:type="dxa"/>
                  </w:tcMar>
                  <w:vAlign w:val="center"/>
                  <w:hideMark/>
                </w:tcPr>
                <w:p w14:paraId="347B4E54" w14:textId="77777777" w:rsidR="002034EB" w:rsidRPr="00E71280" w:rsidRDefault="002034EB" w:rsidP="002034EB">
                  <w:pPr>
                    <w:pStyle w:val="NormalWeb"/>
                    <w:spacing w:before="0" w:beforeAutospacing="0" w:after="0" w:afterAutospacing="0"/>
                    <w:jc w:val="center"/>
                  </w:pPr>
                  <w:r w:rsidRPr="00E71280">
                    <w:rPr>
                      <w:color w:val="000000"/>
                    </w:rPr>
                    <w:t>1</w:t>
                  </w:r>
                </w:p>
              </w:tc>
              <w:tc>
                <w:tcPr>
                  <w:tcW w:w="0" w:type="auto"/>
                  <w:tcMar>
                    <w:top w:w="100" w:type="dxa"/>
                    <w:left w:w="100" w:type="dxa"/>
                    <w:bottom w:w="100" w:type="dxa"/>
                    <w:right w:w="100" w:type="dxa"/>
                  </w:tcMar>
                  <w:vAlign w:val="center"/>
                  <w:hideMark/>
                </w:tcPr>
                <w:p w14:paraId="7978C800" w14:textId="77777777" w:rsidR="002034EB" w:rsidRPr="00E71280" w:rsidRDefault="002034EB" w:rsidP="002034EB">
                  <w:pPr>
                    <w:pStyle w:val="NormalWeb"/>
                    <w:spacing w:before="0" w:beforeAutospacing="0" w:after="0" w:afterAutospacing="0"/>
                    <w:jc w:val="center"/>
                  </w:pPr>
                  <w:r w:rsidRPr="00E71280">
                    <w:rPr>
                      <w:color w:val="000000"/>
                    </w:rPr>
                    <w:t>3</w:t>
                  </w:r>
                </w:p>
              </w:tc>
            </w:tr>
            <w:tr w:rsidR="002034EB" w:rsidRPr="00E71280" w14:paraId="04E6AD4D" w14:textId="77777777" w:rsidTr="002034EB">
              <w:trPr>
                <w:trHeight w:val="227"/>
              </w:trPr>
              <w:tc>
                <w:tcPr>
                  <w:tcW w:w="0" w:type="auto"/>
                  <w:tcMar>
                    <w:top w:w="100" w:type="dxa"/>
                    <w:left w:w="100" w:type="dxa"/>
                    <w:bottom w:w="100" w:type="dxa"/>
                    <w:right w:w="100" w:type="dxa"/>
                  </w:tcMar>
                  <w:hideMark/>
                </w:tcPr>
                <w:p w14:paraId="1F0B92EC" w14:textId="77777777" w:rsidR="002034EB" w:rsidRPr="00E71280" w:rsidRDefault="002034EB" w:rsidP="002034EB">
                  <w:pPr>
                    <w:pStyle w:val="NormalWeb"/>
                    <w:spacing w:before="0" w:beforeAutospacing="0" w:after="0" w:afterAutospacing="0"/>
                    <w:rPr>
                      <w:b/>
                    </w:rPr>
                  </w:pPr>
                  <w:r w:rsidRPr="00E71280">
                    <w:rPr>
                      <w:b/>
                      <w:color w:val="000000"/>
                    </w:rPr>
                    <w:t>Machine-B</w:t>
                  </w:r>
                </w:p>
              </w:tc>
              <w:tc>
                <w:tcPr>
                  <w:tcW w:w="0" w:type="auto"/>
                  <w:tcMar>
                    <w:top w:w="100" w:type="dxa"/>
                    <w:left w:w="100" w:type="dxa"/>
                    <w:bottom w:w="100" w:type="dxa"/>
                    <w:right w:w="100" w:type="dxa"/>
                  </w:tcMar>
                  <w:vAlign w:val="center"/>
                  <w:hideMark/>
                </w:tcPr>
                <w:p w14:paraId="1A1017D7" w14:textId="77777777" w:rsidR="002034EB" w:rsidRPr="00E71280" w:rsidRDefault="002034EB" w:rsidP="002034EB">
                  <w:pPr>
                    <w:pStyle w:val="NormalWeb"/>
                    <w:spacing w:before="0" w:beforeAutospacing="0" w:after="0" w:afterAutospacing="0"/>
                    <w:jc w:val="center"/>
                  </w:pPr>
                  <w:r w:rsidRPr="00E71280">
                    <w:rPr>
                      <w:color w:val="000000"/>
                    </w:rPr>
                    <w:t>3</w:t>
                  </w:r>
                </w:p>
              </w:tc>
              <w:tc>
                <w:tcPr>
                  <w:tcW w:w="0" w:type="auto"/>
                  <w:tcMar>
                    <w:top w:w="100" w:type="dxa"/>
                    <w:left w:w="100" w:type="dxa"/>
                    <w:bottom w:w="100" w:type="dxa"/>
                    <w:right w:w="100" w:type="dxa"/>
                  </w:tcMar>
                  <w:vAlign w:val="center"/>
                  <w:hideMark/>
                </w:tcPr>
                <w:p w14:paraId="766F5E1B" w14:textId="77777777" w:rsidR="002034EB" w:rsidRPr="00E71280" w:rsidRDefault="002034EB" w:rsidP="002034EB">
                  <w:pPr>
                    <w:pStyle w:val="NormalWeb"/>
                    <w:spacing w:before="0" w:beforeAutospacing="0" w:after="0" w:afterAutospacing="0"/>
                    <w:jc w:val="center"/>
                  </w:pPr>
                  <w:r w:rsidRPr="00E71280">
                    <w:rPr>
                      <w:color w:val="000000"/>
                    </w:rPr>
                    <w:t>2</w:t>
                  </w:r>
                </w:p>
              </w:tc>
              <w:tc>
                <w:tcPr>
                  <w:tcW w:w="0" w:type="auto"/>
                  <w:tcMar>
                    <w:top w:w="100" w:type="dxa"/>
                    <w:left w:w="100" w:type="dxa"/>
                    <w:bottom w:w="100" w:type="dxa"/>
                    <w:right w:w="100" w:type="dxa"/>
                  </w:tcMar>
                  <w:vAlign w:val="center"/>
                  <w:hideMark/>
                </w:tcPr>
                <w:p w14:paraId="297A2B32" w14:textId="77777777" w:rsidR="002034EB" w:rsidRPr="00E71280" w:rsidRDefault="002034EB" w:rsidP="002034EB">
                  <w:pPr>
                    <w:pStyle w:val="NormalWeb"/>
                    <w:spacing w:before="0" w:beforeAutospacing="0" w:after="0" w:afterAutospacing="0"/>
                    <w:jc w:val="center"/>
                  </w:pPr>
                  <w:r w:rsidRPr="00E71280">
                    <w:rPr>
                      <w:color w:val="000000"/>
                    </w:rPr>
                    <w:t>1</w:t>
                  </w:r>
                </w:p>
              </w:tc>
              <w:tc>
                <w:tcPr>
                  <w:tcW w:w="0" w:type="auto"/>
                  <w:tcMar>
                    <w:top w:w="100" w:type="dxa"/>
                    <w:left w:w="100" w:type="dxa"/>
                    <w:bottom w:w="100" w:type="dxa"/>
                    <w:right w:w="100" w:type="dxa"/>
                  </w:tcMar>
                  <w:vAlign w:val="center"/>
                  <w:hideMark/>
                </w:tcPr>
                <w:p w14:paraId="4ED7DA88" w14:textId="77777777" w:rsidR="002034EB" w:rsidRPr="00E71280" w:rsidRDefault="002034EB" w:rsidP="002034EB">
                  <w:pPr>
                    <w:pStyle w:val="NormalWeb"/>
                    <w:spacing w:before="0" w:beforeAutospacing="0" w:after="0" w:afterAutospacing="0"/>
                    <w:jc w:val="center"/>
                  </w:pPr>
                  <w:r w:rsidRPr="00E71280">
                    <w:rPr>
                      <w:color w:val="000000"/>
                    </w:rPr>
                    <w:t>2</w:t>
                  </w:r>
                </w:p>
              </w:tc>
              <w:tc>
                <w:tcPr>
                  <w:tcW w:w="0" w:type="auto"/>
                  <w:tcMar>
                    <w:top w:w="100" w:type="dxa"/>
                    <w:left w:w="100" w:type="dxa"/>
                    <w:bottom w:w="100" w:type="dxa"/>
                    <w:right w:w="100" w:type="dxa"/>
                  </w:tcMar>
                  <w:vAlign w:val="center"/>
                  <w:hideMark/>
                </w:tcPr>
                <w:p w14:paraId="49E7642E" w14:textId="77777777" w:rsidR="002034EB" w:rsidRPr="00E71280" w:rsidRDefault="002034EB" w:rsidP="002034EB">
                  <w:pPr>
                    <w:pStyle w:val="NormalWeb"/>
                    <w:spacing w:before="0" w:beforeAutospacing="0" w:after="0" w:afterAutospacing="0"/>
                    <w:jc w:val="center"/>
                  </w:pPr>
                  <w:r w:rsidRPr="00E71280">
                    <w:rPr>
                      <w:color w:val="000000"/>
                    </w:rPr>
                    <w:t>4</w:t>
                  </w:r>
                </w:p>
              </w:tc>
              <w:tc>
                <w:tcPr>
                  <w:tcW w:w="0" w:type="auto"/>
                  <w:tcMar>
                    <w:top w:w="100" w:type="dxa"/>
                    <w:left w:w="100" w:type="dxa"/>
                    <w:bottom w:w="100" w:type="dxa"/>
                    <w:right w:w="100" w:type="dxa"/>
                  </w:tcMar>
                  <w:vAlign w:val="center"/>
                  <w:hideMark/>
                </w:tcPr>
                <w:p w14:paraId="4CFB0B35" w14:textId="77777777" w:rsidR="002034EB" w:rsidRPr="00E71280" w:rsidRDefault="002034EB" w:rsidP="002034EB">
                  <w:pPr>
                    <w:pStyle w:val="NormalWeb"/>
                    <w:spacing w:before="0" w:beforeAutospacing="0" w:after="0" w:afterAutospacing="0"/>
                    <w:jc w:val="center"/>
                  </w:pPr>
                  <w:r w:rsidRPr="00E71280">
                    <w:rPr>
                      <w:color w:val="000000"/>
                    </w:rPr>
                    <w:t>3</w:t>
                  </w:r>
                </w:p>
              </w:tc>
              <w:tc>
                <w:tcPr>
                  <w:tcW w:w="0" w:type="auto"/>
                  <w:tcMar>
                    <w:top w:w="100" w:type="dxa"/>
                    <w:left w:w="100" w:type="dxa"/>
                    <w:bottom w:w="100" w:type="dxa"/>
                    <w:right w:w="100" w:type="dxa"/>
                  </w:tcMar>
                  <w:vAlign w:val="center"/>
                  <w:hideMark/>
                </w:tcPr>
                <w:p w14:paraId="55E9C991" w14:textId="77777777" w:rsidR="002034EB" w:rsidRPr="00E71280" w:rsidRDefault="002034EB" w:rsidP="002034EB">
                  <w:pPr>
                    <w:pStyle w:val="NormalWeb"/>
                    <w:spacing w:before="0" w:beforeAutospacing="0" w:after="0" w:afterAutospacing="0"/>
                    <w:jc w:val="center"/>
                  </w:pPr>
                  <w:r w:rsidRPr="00E71280">
                    <w:rPr>
                      <w:color w:val="000000"/>
                    </w:rPr>
                    <w:t>2</w:t>
                  </w:r>
                </w:p>
              </w:tc>
            </w:tr>
          </w:tbl>
          <w:p w14:paraId="20930C7C" w14:textId="77777777" w:rsidR="002034EB" w:rsidRPr="00E71280" w:rsidRDefault="002034EB" w:rsidP="002034EB">
            <w:pPr>
              <w:pStyle w:val="NormalWeb"/>
              <w:spacing w:before="0" w:beforeAutospacing="0" w:after="0" w:afterAutospacing="0"/>
            </w:pPr>
            <w:r w:rsidRPr="00E71280">
              <w:rPr>
                <w:color w:val="000000"/>
              </w:rPr>
              <w:t>Infer the following using Johnson’s algorithm.</w:t>
            </w:r>
          </w:p>
          <w:p w14:paraId="4452BCA6" w14:textId="77777777" w:rsidR="002034EB" w:rsidRPr="00E71280" w:rsidRDefault="002034EB" w:rsidP="004255F0">
            <w:pPr>
              <w:pStyle w:val="NormalWeb"/>
              <w:numPr>
                <w:ilvl w:val="0"/>
                <w:numId w:val="63"/>
              </w:numPr>
              <w:spacing w:before="0" w:beforeAutospacing="0" w:after="0" w:afterAutospacing="0"/>
              <w:textAlignment w:val="baseline"/>
              <w:rPr>
                <w:color w:val="000000"/>
              </w:rPr>
            </w:pPr>
            <w:r w:rsidRPr="00E71280">
              <w:rPr>
                <w:color w:val="000000"/>
              </w:rPr>
              <w:t>Optimal sequence of jobs</w:t>
            </w:r>
            <w:r>
              <w:rPr>
                <w:color w:val="000000"/>
              </w:rPr>
              <w:t>.</w:t>
            </w:r>
          </w:p>
          <w:p w14:paraId="351C10B6" w14:textId="77777777" w:rsidR="002034EB" w:rsidRPr="00E71280" w:rsidRDefault="002034EB" w:rsidP="004255F0">
            <w:pPr>
              <w:pStyle w:val="NormalWeb"/>
              <w:numPr>
                <w:ilvl w:val="0"/>
                <w:numId w:val="63"/>
              </w:numPr>
              <w:spacing w:before="0" w:beforeAutospacing="0" w:after="0" w:afterAutospacing="0"/>
              <w:textAlignment w:val="baseline"/>
              <w:rPr>
                <w:color w:val="000000"/>
              </w:rPr>
            </w:pPr>
            <w:r w:rsidRPr="00E71280">
              <w:rPr>
                <w:color w:val="000000"/>
              </w:rPr>
              <w:t>Total minimum elapsed time</w:t>
            </w:r>
            <w:r>
              <w:rPr>
                <w:color w:val="000000"/>
              </w:rPr>
              <w:t>.</w:t>
            </w:r>
          </w:p>
          <w:p w14:paraId="10B9D8E2" w14:textId="77777777" w:rsidR="002034EB" w:rsidRPr="00E71280" w:rsidRDefault="002034EB" w:rsidP="004255F0">
            <w:pPr>
              <w:pStyle w:val="NormalWeb"/>
              <w:numPr>
                <w:ilvl w:val="0"/>
                <w:numId w:val="63"/>
              </w:numPr>
              <w:spacing w:before="0" w:beforeAutospacing="0" w:after="0" w:afterAutospacing="0"/>
              <w:textAlignment w:val="baseline"/>
              <w:rPr>
                <w:color w:val="000000"/>
              </w:rPr>
            </w:pPr>
            <w:r w:rsidRPr="00E71280">
              <w:rPr>
                <w:color w:val="000000"/>
              </w:rPr>
              <w:t>Idle time for Machine A and B</w:t>
            </w:r>
            <w:r>
              <w:rPr>
                <w:color w:val="000000"/>
              </w:rPr>
              <w:t>.</w:t>
            </w:r>
          </w:p>
        </w:tc>
        <w:tc>
          <w:tcPr>
            <w:tcW w:w="312" w:type="pct"/>
          </w:tcPr>
          <w:p w14:paraId="44C20382" w14:textId="77777777" w:rsidR="002034EB" w:rsidRPr="009C4175" w:rsidRDefault="002034EB" w:rsidP="002034EB">
            <w:pPr>
              <w:jc w:val="center"/>
            </w:pPr>
            <w:r w:rsidRPr="009C4175">
              <w:t>CO</w:t>
            </w:r>
            <w:r>
              <w:t>5</w:t>
            </w:r>
          </w:p>
        </w:tc>
        <w:tc>
          <w:tcPr>
            <w:tcW w:w="250" w:type="pct"/>
          </w:tcPr>
          <w:p w14:paraId="620D6EE9" w14:textId="77777777" w:rsidR="002034EB" w:rsidRPr="009C4175" w:rsidRDefault="002034EB" w:rsidP="002034EB">
            <w:pPr>
              <w:jc w:val="center"/>
            </w:pPr>
            <w:r>
              <w:t>An</w:t>
            </w:r>
          </w:p>
        </w:tc>
        <w:tc>
          <w:tcPr>
            <w:tcW w:w="231" w:type="pct"/>
          </w:tcPr>
          <w:p w14:paraId="3864D4EF" w14:textId="77777777" w:rsidR="002034EB" w:rsidRPr="009C4175" w:rsidRDefault="002034EB" w:rsidP="002034EB">
            <w:pPr>
              <w:jc w:val="center"/>
            </w:pPr>
            <w:r>
              <w:t>6</w:t>
            </w:r>
          </w:p>
        </w:tc>
      </w:tr>
      <w:tr w:rsidR="002034EB" w:rsidRPr="009C4175" w14:paraId="1CD9EBC7" w14:textId="77777777" w:rsidTr="002034EB">
        <w:trPr>
          <w:trHeight w:val="550"/>
        </w:trPr>
        <w:tc>
          <w:tcPr>
            <w:tcW w:w="5000" w:type="pct"/>
            <w:gridSpan w:val="6"/>
            <w:vAlign w:val="center"/>
          </w:tcPr>
          <w:p w14:paraId="183487A4" w14:textId="77777777" w:rsidR="002034EB" w:rsidRDefault="002034EB" w:rsidP="002034EB">
            <w:pPr>
              <w:jc w:val="center"/>
              <w:rPr>
                <w:b/>
                <w:bCs/>
              </w:rPr>
            </w:pPr>
          </w:p>
          <w:p w14:paraId="3244579A" w14:textId="77777777" w:rsidR="002034EB" w:rsidRDefault="002034EB" w:rsidP="002034EB">
            <w:pPr>
              <w:jc w:val="center"/>
              <w:rPr>
                <w:b/>
                <w:bCs/>
              </w:rPr>
            </w:pPr>
          </w:p>
          <w:p w14:paraId="02E16B31" w14:textId="77777777" w:rsidR="002034EB" w:rsidRPr="009C4175" w:rsidRDefault="002034EB" w:rsidP="002034EB">
            <w:pPr>
              <w:jc w:val="center"/>
              <w:rPr>
                <w:b/>
                <w:bCs/>
              </w:rPr>
            </w:pPr>
            <w:r w:rsidRPr="009C4175">
              <w:rPr>
                <w:b/>
                <w:bCs/>
              </w:rPr>
              <w:lastRenderedPageBreak/>
              <w:t>COMPULSORY QUESTION</w:t>
            </w:r>
          </w:p>
        </w:tc>
      </w:tr>
      <w:tr w:rsidR="002034EB" w:rsidRPr="009C4175" w14:paraId="2DF84F17" w14:textId="77777777" w:rsidTr="002034EB">
        <w:trPr>
          <w:trHeight w:val="283"/>
        </w:trPr>
        <w:tc>
          <w:tcPr>
            <w:tcW w:w="265" w:type="pct"/>
          </w:tcPr>
          <w:p w14:paraId="6F36F4E1" w14:textId="77777777" w:rsidR="002034EB" w:rsidRPr="009C4175" w:rsidRDefault="002034EB" w:rsidP="002034EB">
            <w:pPr>
              <w:jc w:val="center"/>
            </w:pPr>
            <w:r w:rsidRPr="009C4175">
              <w:lastRenderedPageBreak/>
              <w:t>24.</w:t>
            </w:r>
          </w:p>
        </w:tc>
        <w:tc>
          <w:tcPr>
            <w:tcW w:w="185" w:type="pct"/>
          </w:tcPr>
          <w:p w14:paraId="2A5D4670" w14:textId="77777777" w:rsidR="002034EB" w:rsidRPr="009C4175" w:rsidRDefault="002034EB" w:rsidP="002034EB">
            <w:pPr>
              <w:jc w:val="center"/>
            </w:pPr>
            <w:r w:rsidRPr="009C4175">
              <w:t>a.</w:t>
            </w:r>
          </w:p>
        </w:tc>
        <w:tc>
          <w:tcPr>
            <w:tcW w:w="3757" w:type="pct"/>
          </w:tcPr>
          <w:p w14:paraId="57640357" w14:textId="77777777" w:rsidR="002034EB" w:rsidRDefault="002034EB" w:rsidP="002034EB">
            <w:pPr>
              <w:pStyle w:val="NormalWeb"/>
              <w:spacing w:before="0" w:beforeAutospacing="0" w:after="0" w:afterAutospacing="0"/>
              <w:jc w:val="both"/>
            </w:pPr>
            <w:r>
              <w:rPr>
                <w:color w:val="000000"/>
              </w:rPr>
              <w:t>Consider the following real-time applications of queuing systems:</w:t>
            </w:r>
          </w:p>
          <w:p w14:paraId="32E0F37A" w14:textId="77777777" w:rsidR="002034EB" w:rsidRDefault="002034EB" w:rsidP="004255F0">
            <w:pPr>
              <w:pStyle w:val="NormalWeb"/>
              <w:numPr>
                <w:ilvl w:val="0"/>
                <w:numId w:val="65"/>
              </w:numPr>
              <w:tabs>
                <w:tab w:val="clear" w:pos="720"/>
                <w:tab w:val="num" w:pos="598"/>
              </w:tabs>
              <w:spacing w:before="0" w:beforeAutospacing="0" w:after="0" w:afterAutospacing="0"/>
              <w:jc w:val="both"/>
              <w:textAlignment w:val="baseline"/>
              <w:rPr>
                <w:color w:val="000000"/>
              </w:rPr>
            </w:pPr>
            <w:r>
              <w:rPr>
                <w:color w:val="000000"/>
              </w:rPr>
              <w:t>Traffic flow at a toll booth.</w:t>
            </w:r>
          </w:p>
          <w:p w14:paraId="7AE9651C" w14:textId="77777777" w:rsidR="002034EB" w:rsidRDefault="002034EB" w:rsidP="004255F0">
            <w:pPr>
              <w:pStyle w:val="NormalWeb"/>
              <w:numPr>
                <w:ilvl w:val="0"/>
                <w:numId w:val="65"/>
              </w:numPr>
              <w:tabs>
                <w:tab w:val="clear" w:pos="720"/>
                <w:tab w:val="num" w:pos="598"/>
              </w:tabs>
              <w:spacing w:before="0" w:beforeAutospacing="0" w:after="0" w:afterAutospacing="0"/>
              <w:jc w:val="both"/>
              <w:textAlignment w:val="baseline"/>
              <w:rPr>
                <w:color w:val="000000"/>
              </w:rPr>
            </w:pPr>
            <w:r>
              <w:rPr>
                <w:color w:val="000000"/>
              </w:rPr>
              <w:t>Hospital emergency room.</w:t>
            </w:r>
          </w:p>
          <w:p w14:paraId="66D8E28C" w14:textId="77777777" w:rsidR="002034EB" w:rsidRPr="009C4175" w:rsidRDefault="002034EB" w:rsidP="002034EB">
            <w:pPr>
              <w:pStyle w:val="NormalWeb"/>
              <w:spacing w:before="0" w:beforeAutospacing="0" w:after="0" w:afterAutospacing="0"/>
              <w:jc w:val="both"/>
            </w:pPr>
            <w:r>
              <w:t>Identify the suitable queuing model and describe its components that represent the scenario.</w:t>
            </w:r>
          </w:p>
        </w:tc>
        <w:tc>
          <w:tcPr>
            <w:tcW w:w="312" w:type="pct"/>
          </w:tcPr>
          <w:p w14:paraId="29780CF9" w14:textId="77777777" w:rsidR="002034EB" w:rsidRPr="009C4175" w:rsidRDefault="002034EB" w:rsidP="002034EB">
            <w:pPr>
              <w:jc w:val="center"/>
            </w:pPr>
            <w:r w:rsidRPr="009C4175">
              <w:t>CO6</w:t>
            </w:r>
          </w:p>
        </w:tc>
        <w:tc>
          <w:tcPr>
            <w:tcW w:w="250" w:type="pct"/>
          </w:tcPr>
          <w:p w14:paraId="7D966673" w14:textId="77777777" w:rsidR="002034EB" w:rsidRPr="009C4175" w:rsidRDefault="002034EB" w:rsidP="002034EB">
            <w:pPr>
              <w:jc w:val="center"/>
            </w:pPr>
            <w:r>
              <w:t>U</w:t>
            </w:r>
          </w:p>
        </w:tc>
        <w:tc>
          <w:tcPr>
            <w:tcW w:w="231" w:type="pct"/>
          </w:tcPr>
          <w:p w14:paraId="0DE53A40" w14:textId="77777777" w:rsidR="002034EB" w:rsidRPr="009C4175" w:rsidRDefault="002034EB" w:rsidP="002034EB">
            <w:pPr>
              <w:jc w:val="center"/>
            </w:pPr>
            <w:r>
              <w:t>4</w:t>
            </w:r>
          </w:p>
        </w:tc>
      </w:tr>
      <w:tr w:rsidR="002034EB" w:rsidRPr="009C4175" w14:paraId="1D45187E" w14:textId="77777777" w:rsidTr="002034EB">
        <w:trPr>
          <w:trHeight w:val="283"/>
        </w:trPr>
        <w:tc>
          <w:tcPr>
            <w:tcW w:w="265" w:type="pct"/>
          </w:tcPr>
          <w:p w14:paraId="29FEF4C8" w14:textId="77777777" w:rsidR="002034EB" w:rsidRPr="009C4175" w:rsidRDefault="002034EB" w:rsidP="002034EB">
            <w:pPr>
              <w:jc w:val="center"/>
            </w:pPr>
          </w:p>
        </w:tc>
        <w:tc>
          <w:tcPr>
            <w:tcW w:w="185" w:type="pct"/>
          </w:tcPr>
          <w:p w14:paraId="350164D0" w14:textId="77777777" w:rsidR="002034EB" w:rsidRPr="009C4175" w:rsidRDefault="002034EB" w:rsidP="002034EB">
            <w:pPr>
              <w:jc w:val="center"/>
            </w:pPr>
            <w:r w:rsidRPr="009C4175">
              <w:t>b.</w:t>
            </w:r>
          </w:p>
        </w:tc>
        <w:tc>
          <w:tcPr>
            <w:tcW w:w="3757" w:type="pct"/>
          </w:tcPr>
          <w:p w14:paraId="11855655" w14:textId="77777777" w:rsidR="002034EB" w:rsidRDefault="002034EB" w:rsidP="002034EB">
            <w:pPr>
              <w:pStyle w:val="NormalWeb"/>
              <w:spacing w:before="0" w:beforeAutospacing="0" w:after="0" w:afterAutospacing="0"/>
              <w:jc w:val="both"/>
            </w:pPr>
            <w:r>
              <w:rPr>
                <w:color w:val="000000"/>
              </w:rPr>
              <w:t>A new coffee shop opens in a busy urban area. The shop has three baristas available to serve customers. Customers arrive at a Poisson rate of 12 customers per hour, and the service time for each customer is exponentially distributed, with an average service rate of 5 customers per hour per barista. Evaluate the following:</w:t>
            </w:r>
          </w:p>
          <w:p w14:paraId="434DBB64" w14:textId="77777777" w:rsidR="002034EB" w:rsidRDefault="002034EB" w:rsidP="004255F0">
            <w:pPr>
              <w:pStyle w:val="NormalWeb"/>
              <w:numPr>
                <w:ilvl w:val="0"/>
                <w:numId w:val="64"/>
              </w:numPr>
              <w:tabs>
                <w:tab w:val="clear" w:pos="720"/>
                <w:tab w:val="num" w:pos="598"/>
              </w:tabs>
              <w:spacing w:before="0" w:beforeAutospacing="0" w:after="0" w:afterAutospacing="0"/>
              <w:jc w:val="both"/>
              <w:textAlignment w:val="baseline"/>
              <w:rPr>
                <w:color w:val="000000"/>
              </w:rPr>
            </w:pPr>
            <w:r>
              <w:rPr>
                <w:color w:val="000000"/>
              </w:rPr>
              <w:t>Traffic intensity.</w:t>
            </w:r>
          </w:p>
          <w:p w14:paraId="181AD43B" w14:textId="77777777" w:rsidR="002034EB" w:rsidRDefault="002034EB" w:rsidP="004255F0">
            <w:pPr>
              <w:pStyle w:val="NormalWeb"/>
              <w:numPr>
                <w:ilvl w:val="0"/>
                <w:numId w:val="64"/>
              </w:numPr>
              <w:tabs>
                <w:tab w:val="clear" w:pos="720"/>
                <w:tab w:val="num" w:pos="598"/>
              </w:tabs>
              <w:spacing w:before="0" w:beforeAutospacing="0" w:after="0" w:afterAutospacing="0"/>
              <w:jc w:val="both"/>
              <w:textAlignment w:val="baseline"/>
              <w:rPr>
                <w:color w:val="000000"/>
              </w:rPr>
            </w:pPr>
            <w:r>
              <w:rPr>
                <w:color w:val="000000"/>
              </w:rPr>
              <w:t>Average number of customers in the system.</w:t>
            </w:r>
          </w:p>
          <w:p w14:paraId="584C9A4C" w14:textId="77777777" w:rsidR="002034EB" w:rsidRDefault="002034EB" w:rsidP="004255F0">
            <w:pPr>
              <w:pStyle w:val="NormalWeb"/>
              <w:numPr>
                <w:ilvl w:val="0"/>
                <w:numId w:val="64"/>
              </w:numPr>
              <w:tabs>
                <w:tab w:val="clear" w:pos="720"/>
                <w:tab w:val="num" w:pos="598"/>
              </w:tabs>
              <w:spacing w:before="0" w:beforeAutospacing="0" w:after="0" w:afterAutospacing="0"/>
              <w:jc w:val="both"/>
              <w:textAlignment w:val="baseline"/>
              <w:rPr>
                <w:color w:val="000000"/>
              </w:rPr>
            </w:pPr>
            <w:r>
              <w:rPr>
                <w:color w:val="000000"/>
              </w:rPr>
              <w:t>Average time a customer spends in the system.</w:t>
            </w:r>
          </w:p>
          <w:p w14:paraId="0DC83EAA" w14:textId="77777777" w:rsidR="002034EB" w:rsidRPr="00F15E01" w:rsidRDefault="002034EB" w:rsidP="004255F0">
            <w:pPr>
              <w:pStyle w:val="NormalWeb"/>
              <w:numPr>
                <w:ilvl w:val="0"/>
                <w:numId w:val="64"/>
              </w:numPr>
              <w:tabs>
                <w:tab w:val="clear" w:pos="720"/>
                <w:tab w:val="num" w:pos="598"/>
              </w:tabs>
              <w:spacing w:before="0" w:beforeAutospacing="0" w:after="0" w:afterAutospacing="0"/>
              <w:jc w:val="both"/>
              <w:textAlignment w:val="baseline"/>
              <w:rPr>
                <w:color w:val="000000"/>
              </w:rPr>
            </w:pPr>
            <w:r>
              <w:rPr>
                <w:color w:val="000000"/>
              </w:rPr>
              <w:t>Probability that all baristas are busy.</w:t>
            </w:r>
          </w:p>
        </w:tc>
        <w:tc>
          <w:tcPr>
            <w:tcW w:w="312" w:type="pct"/>
          </w:tcPr>
          <w:p w14:paraId="5618A632" w14:textId="77777777" w:rsidR="002034EB" w:rsidRPr="009C4175" w:rsidRDefault="002034EB" w:rsidP="002034EB">
            <w:pPr>
              <w:jc w:val="center"/>
            </w:pPr>
            <w:r w:rsidRPr="009C4175">
              <w:t>CO6</w:t>
            </w:r>
          </w:p>
        </w:tc>
        <w:tc>
          <w:tcPr>
            <w:tcW w:w="250" w:type="pct"/>
          </w:tcPr>
          <w:p w14:paraId="0AACACFA" w14:textId="77777777" w:rsidR="002034EB" w:rsidRPr="009C4175" w:rsidRDefault="002034EB" w:rsidP="002034EB">
            <w:pPr>
              <w:jc w:val="center"/>
            </w:pPr>
            <w:r>
              <w:t>E</w:t>
            </w:r>
          </w:p>
        </w:tc>
        <w:tc>
          <w:tcPr>
            <w:tcW w:w="231" w:type="pct"/>
          </w:tcPr>
          <w:p w14:paraId="1D749A03" w14:textId="77777777" w:rsidR="002034EB" w:rsidRPr="009C4175" w:rsidRDefault="002034EB" w:rsidP="002034EB">
            <w:pPr>
              <w:jc w:val="center"/>
            </w:pPr>
            <w:r>
              <w:t>8</w:t>
            </w:r>
          </w:p>
        </w:tc>
      </w:tr>
    </w:tbl>
    <w:p w14:paraId="7EC96479" w14:textId="77777777" w:rsidR="002034EB" w:rsidRDefault="002034EB" w:rsidP="002E336A"/>
    <w:p w14:paraId="0F2079D6" w14:textId="77777777" w:rsidR="002034EB" w:rsidRDefault="002034EB" w:rsidP="002E336A">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6BEEAE3A" w14:textId="77777777" w:rsidR="002034EB" w:rsidRDefault="002034EB" w:rsidP="002E336A"/>
    <w:tbl>
      <w:tblPr>
        <w:tblStyle w:val="TableGrid"/>
        <w:tblW w:w="10490" w:type="dxa"/>
        <w:tblInd w:w="-714" w:type="dxa"/>
        <w:tblLook w:val="04A0" w:firstRow="1" w:lastRow="0" w:firstColumn="1" w:lastColumn="0" w:noHBand="0" w:noVBand="1"/>
      </w:tblPr>
      <w:tblGrid>
        <w:gridCol w:w="670"/>
        <w:gridCol w:w="9820"/>
      </w:tblGrid>
      <w:tr w:rsidR="002034EB" w14:paraId="7FCE3DFD" w14:textId="77777777" w:rsidTr="00517D3B">
        <w:trPr>
          <w:trHeight w:val="283"/>
        </w:trPr>
        <w:tc>
          <w:tcPr>
            <w:tcW w:w="670" w:type="dxa"/>
          </w:tcPr>
          <w:p w14:paraId="3E9EDCB5" w14:textId="77777777" w:rsidR="002034EB" w:rsidRPr="0051318C" w:rsidRDefault="002034EB" w:rsidP="00517D3B">
            <w:pPr>
              <w:jc w:val="center"/>
              <w:rPr>
                <w:sz w:val="22"/>
                <w:szCs w:val="22"/>
              </w:rPr>
            </w:pPr>
          </w:p>
        </w:tc>
        <w:tc>
          <w:tcPr>
            <w:tcW w:w="9820" w:type="dxa"/>
          </w:tcPr>
          <w:p w14:paraId="6F85EC7C" w14:textId="77777777" w:rsidR="002034EB" w:rsidRPr="0051318C" w:rsidRDefault="002034EB" w:rsidP="00517D3B">
            <w:pPr>
              <w:jc w:val="center"/>
              <w:rPr>
                <w:b/>
                <w:sz w:val="22"/>
                <w:szCs w:val="22"/>
              </w:rPr>
            </w:pPr>
            <w:r w:rsidRPr="0051318C">
              <w:rPr>
                <w:b/>
                <w:sz w:val="22"/>
                <w:szCs w:val="22"/>
              </w:rPr>
              <w:t>COURSE OUTCOMES</w:t>
            </w:r>
          </w:p>
        </w:tc>
      </w:tr>
      <w:tr w:rsidR="002034EB" w14:paraId="09620165" w14:textId="77777777" w:rsidTr="002034EB">
        <w:trPr>
          <w:trHeight w:val="283"/>
        </w:trPr>
        <w:tc>
          <w:tcPr>
            <w:tcW w:w="670" w:type="dxa"/>
          </w:tcPr>
          <w:p w14:paraId="262D174F" w14:textId="77777777" w:rsidR="002034EB" w:rsidRPr="00302FF6" w:rsidRDefault="002034EB" w:rsidP="00517D3B">
            <w:pPr>
              <w:jc w:val="center"/>
              <w:rPr>
                <w:b/>
                <w:bCs/>
                <w:sz w:val="22"/>
                <w:szCs w:val="22"/>
              </w:rPr>
            </w:pPr>
            <w:r w:rsidRPr="00302FF6">
              <w:rPr>
                <w:b/>
                <w:bCs/>
                <w:sz w:val="22"/>
                <w:szCs w:val="22"/>
              </w:rPr>
              <w:t>CO1</w:t>
            </w:r>
          </w:p>
        </w:tc>
        <w:tc>
          <w:tcPr>
            <w:tcW w:w="9820" w:type="dxa"/>
          </w:tcPr>
          <w:p w14:paraId="2AE40A0B" w14:textId="77777777" w:rsidR="002034EB" w:rsidRPr="0051318C" w:rsidRDefault="002034EB" w:rsidP="002034EB">
            <w:pPr>
              <w:rPr>
                <w:sz w:val="22"/>
                <w:szCs w:val="22"/>
              </w:rPr>
            </w:pPr>
            <w:r>
              <w:rPr>
                <w:sz w:val="22"/>
              </w:rPr>
              <w:t>F</w:t>
            </w:r>
            <w:r w:rsidRPr="009F01E7">
              <w:rPr>
                <w:sz w:val="22"/>
              </w:rPr>
              <w:t>ormul</w:t>
            </w:r>
            <w:r>
              <w:rPr>
                <w:sz w:val="22"/>
              </w:rPr>
              <w:t>ation of optimization problems.</w:t>
            </w:r>
          </w:p>
        </w:tc>
      </w:tr>
      <w:tr w:rsidR="002034EB" w14:paraId="06D56CFC" w14:textId="77777777" w:rsidTr="002034EB">
        <w:trPr>
          <w:trHeight w:val="283"/>
        </w:trPr>
        <w:tc>
          <w:tcPr>
            <w:tcW w:w="670" w:type="dxa"/>
          </w:tcPr>
          <w:p w14:paraId="0FDC386A" w14:textId="77777777" w:rsidR="002034EB" w:rsidRPr="00302FF6" w:rsidRDefault="002034EB" w:rsidP="00517D3B">
            <w:pPr>
              <w:jc w:val="center"/>
              <w:rPr>
                <w:b/>
                <w:bCs/>
                <w:sz w:val="22"/>
                <w:szCs w:val="22"/>
              </w:rPr>
            </w:pPr>
            <w:r w:rsidRPr="00302FF6">
              <w:rPr>
                <w:b/>
                <w:bCs/>
                <w:sz w:val="22"/>
                <w:szCs w:val="22"/>
              </w:rPr>
              <w:t>CO2</w:t>
            </w:r>
          </w:p>
        </w:tc>
        <w:tc>
          <w:tcPr>
            <w:tcW w:w="9820" w:type="dxa"/>
          </w:tcPr>
          <w:p w14:paraId="0E6D013E" w14:textId="77777777" w:rsidR="002034EB" w:rsidRPr="0051318C" w:rsidRDefault="002034EB" w:rsidP="002034EB">
            <w:pPr>
              <w:rPr>
                <w:sz w:val="22"/>
                <w:szCs w:val="22"/>
              </w:rPr>
            </w:pPr>
            <w:r>
              <w:rPr>
                <w:sz w:val="22"/>
              </w:rPr>
              <w:t>D</w:t>
            </w:r>
            <w:r w:rsidRPr="009F01E7">
              <w:rPr>
                <w:sz w:val="22"/>
              </w:rPr>
              <w:t>efine and use optimi</w:t>
            </w:r>
            <w:r>
              <w:rPr>
                <w:sz w:val="22"/>
              </w:rPr>
              <w:t>zation terminology and concepts.</w:t>
            </w:r>
          </w:p>
        </w:tc>
      </w:tr>
      <w:tr w:rsidR="002034EB" w14:paraId="3FFB3344" w14:textId="77777777" w:rsidTr="002034EB">
        <w:trPr>
          <w:trHeight w:val="283"/>
        </w:trPr>
        <w:tc>
          <w:tcPr>
            <w:tcW w:w="670" w:type="dxa"/>
          </w:tcPr>
          <w:p w14:paraId="44C2C1A2" w14:textId="77777777" w:rsidR="002034EB" w:rsidRPr="00302FF6" w:rsidRDefault="002034EB" w:rsidP="00517D3B">
            <w:pPr>
              <w:jc w:val="center"/>
              <w:rPr>
                <w:b/>
                <w:bCs/>
                <w:sz w:val="22"/>
                <w:szCs w:val="22"/>
              </w:rPr>
            </w:pPr>
            <w:r w:rsidRPr="00302FF6">
              <w:rPr>
                <w:b/>
                <w:bCs/>
                <w:sz w:val="22"/>
                <w:szCs w:val="22"/>
              </w:rPr>
              <w:t>CO3</w:t>
            </w:r>
          </w:p>
        </w:tc>
        <w:tc>
          <w:tcPr>
            <w:tcW w:w="9820" w:type="dxa"/>
          </w:tcPr>
          <w:p w14:paraId="7E8B45A1" w14:textId="77777777" w:rsidR="002034EB" w:rsidRPr="0051318C" w:rsidRDefault="002034EB" w:rsidP="002034EB">
            <w:pPr>
              <w:rPr>
                <w:sz w:val="22"/>
                <w:szCs w:val="22"/>
              </w:rPr>
            </w:pPr>
            <w:r>
              <w:rPr>
                <w:sz w:val="22"/>
              </w:rPr>
              <w:t>D</w:t>
            </w:r>
            <w:r w:rsidRPr="009F01E7">
              <w:rPr>
                <w:sz w:val="22"/>
              </w:rPr>
              <w:t xml:space="preserve">escribe the appropriate the linear programming techniques.  </w:t>
            </w:r>
          </w:p>
        </w:tc>
      </w:tr>
      <w:tr w:rsidR="002034EB" w14:paraId="5B0D1050" w14:textId="77777777" w:rsidTr="002034EB">
        <w:trPr>
          <w:trHeight w:val="283"/>
        </w:trPr>
        <w:tc>
          <w:tcPr>
            <w:tcW w:w="670" w:type="dxa"/>
          </w:tcPr>
          <w:p w14:paraId="22EA8242" w14:textId="77777777" w:rsidR="002034EB" w:rsidRPr="00302FF6" w:rsidRDefault="002034EB" w:rsidP="00517D3B">
            <w:pPr>
              <w:jc w:val="center"/>
              <w:rPr>
                <w:b/>
                <w:bCs/>
                <w:sz w:val="22"/>
                <w:szCs w:val="22"/>
              </w:rPr>
            </w:pPr>
            <w:r w:rsidRPr="00302FF6">
              <w:rPr>
                <w:b/>
                <w:bCs/>
                <w:sz w:val="22"/>
                <w:szCs w:val="22"/>
              </w:rPr>
              <w:t>CO4</w:t>
            </w:r>
          </w:p>
        </w:tc>
        <w:tc>
          <w:tcPr>
            <w:tcW w:w="9820" w:type="dxa"/>
          </w:tcPr>
          <w:p w14:paraId="1993ED8E" w14:textId="77777777" w:rsidR="002034EB" w:rsidRPr="0051318C" w:rsidRDefault="002034EB" w:rsidP="002034EB">
            <w:pPr>
              <w:rPr>
                <w:sz w:val="22"/>
                <w:szCs w:val="22"/>
              </w:rPr>
            </w:pPr>
            <w:r>
              <w:rPr>
                <w:sz w:val="22"/>
              </w:rPr>
              <w:t>C</w:t>
            </w:r>
            <w:r w:rsidRPr="009F01E7">
              <w:rPr>
                <w:sz w:val="22"/>
              </w:rPr>
              <w:t xml:space="preserve">hoose the appropriate optimization for real world </w:t>
            </w:r>
            <w:r>
              <w:rPr>
                <w:sz w:val="22"/>
              </w:rPr>
              <w:t>problems.</w:t>
            </w:r>
          </w:p>
        </w:tc>
      </w:tr>
      <w:tr w:rsidR="002034EB" w14:paraId="796375C5" w14:textId="77777777" w:rsidTr="002034EB">
        <w:trPr>
          <w:trHeight w:val="283"/>
        </w:trPr>
        <w:tc>
          <w:tcPr>
            <w:tcW w:w="670" w:type="dxa"/>
          </w:tcPr>
          <w:p w14:paraId="1F37C1F4" w14:textId="77777777" w:rsidR="002034EB" w:rsidRPr="00302FF6" w:rsidRDefault="002034EB" w:rsidP="00517D3B">
            <w:pPr>
              <w:jc w:val="center"/>
              <w:rPr>
                <w:b/>
                <w:bCs/>
                <w:sz w:val="22"/>
                <w:szCs w:val="22"/>
              </w:rPr>
            </w:pPr>
            <w:r w:rsidRPr="00302FF6">
              <w:rPr>
                <w:b/>
                <w:bCs/>
                <w:sz w:val="22"/>
                <w:szCs w:val="22"/>
              </w:rPr>
              <w:t>CO5</w:t>
            </w:r>
          </w:p>
        </w:tc>
        <w:tc>
          <w:tcPr>
            <w:tcW w:w="9820" w:type="dxa"/>
          </w:tcPr>
          <w:p w14:paraId="39186EE7" w14:textId="77777777" w:rsidR="002034EB" w:rsidRPr="0051318C" w:rsidRDefault="002034EB" w:rsidP="002034EB">
            <w:pPr>
              <w:rPr>
                <w:sz w:val="22"/>
                <w:szCs w:val="22"/>
              </w:rPr>
            </w:pPr>
            <w:r>
              <w:rPr>
                <w:sz w:val="22"/>
              </w:rPr>
              <w:t>C</w:t>
            </w:r>
            <w:r w:rsidRPr="009F01E7">
              <w:rPr>
                <w:sz w:val="22"/>
              </w:rPr>
              <w:t>ustomize the optimization metho</w:t>
            </w:r>
            <w:r>
              <w:rPr>
                <w:sz w:val="22"/>
              </w:rPr>
              <w:t>dologies for real time problems.</w:t>
            </w:r>
            <w:r w:rsidRPr="009F01E7">
              <w:rPr>
                <w:sz w:val="22"/>
              </w:rPr>
              <w:t xml:space="preserve"> </w:t>
            </w:r>
          </w:p>
        </w:tc>
      </w:tr>
      <w:tr w:rsidR="002034EB" w14:paraId="52AC5608" w14:textId="77777777" w:rsidTr="002034EB">
        <w:trPr>
          <w:trHeight w:val="283"/>
        </w:trPr>
        <w:tc>
          <w:tcPr>
            <w:tcW w:w="670" w:type="dxa"/>
          </w:tcPr>
          <w:p w14:paraId="77AA0F4F" w14:textId="77777777" w:rsidR="002034EB" w:rsidRPr="00302FF6" w:rsidRDefault="002034EB" w:rsidP="00517D3B">
            <w:pPr>
              <w:jc w:val="center"/>
              <w:rPr>
                <w:b/>
                <w:bCs/>
                <w:sz w:val="22"/>
                <w:szCs w:val="22"/>
              </w:rPr>
            </w:pPr>
            <w:r w:rsidRPr="00302FF6">
              <w:rPr>
                <w:b/>
                <w:bCs/>
                <w:sz w:val="22"/>
                <w:szCs w:val="22"/>
              </w:rPr>
              <w:t>CO6</w:t>
            </w:r>
          </w:p>
        </w:tc>
        <w:tc>
          <w:tcPr>
            <w:tcW w:w="9820" w:type="dxa"/>
          </w:tcPr>
          <w:p w14:paraId="521A3692" w14:textId="77777777" w:rsidR="002034EB" w:rsidRPr="0051318C" w:rsidRDefault="002034EB" w:rsidP="002034EB">
            <w:pPr>
              <w:rPr>
                <w:sz w:val="22"/>
                <w:szCs w:val="22"/>
              </w:rPr>
            </w:pPr>
            <w:r>
              <w:rPr>
                <w:sz w:val="22"/>
              </w:rPr>
              <w:t>A</w:t>
            </w:r>
            <w:r w:rsidRPr="009F01E7">
              <w:rPr>
                <w:sz w:val="22"/>
              </w:rPr>
              <w:t>pply the knowledg</w:t>
            </w:r>
            <w:r>
              <w:rPr>
                <w:sz w:val="22"/>
              </w:rPr>
              <w:t>e to solve the queuing problems.</w:t>
            </w:r>
          </w:p>
        </w:tc>
      </w:tr>
    </w:tbl>
    <w:p w14:paraId="386D4653" w14:textId="77777777" w:rsidR="002034EB" w:rsidRDefault="002034EB" w:rsidP="00544C89"/>
    <w:tbl>
      <w:tblPr>
        <w:tblStyle w:val="TableGrid"/>
        <w:tblW w:w="6385" w:type="dxa"/>
        <w:jc w:val="center"/>
        <w:tblLook w:val="04A0" w:firstRow="1" w:lastRow="0" w:firstColumn="1" w:lastColumn="0" w:noHBand="0" w:noVBand="1"/>
      </w:tblPr>
      <w:tblGrid>
        <w:gridCol w:w="1140"/>
        <w:gridCol w:w="709"/>
        <w:gridCol w:w="708"/>
        <w:gridCol w:w="709"/>
        <w:gridCol w:w="709"/>
        <w:gridCol w:w="709"/>
        <w:gridCol w:w="708"/>
        <w:gridCol w:w="993"/>
      </w:tblGrid>
      <w:tr w:rsidR="002034EB" w:rsidRPr="0051318C" w14:paraId="6919D84A" w14:textId="77777777" w:rsidTr="00E56E00">
        <w:trPr>
          <w:jc w:val="center"/>
        </w:trPr>
        <w:tc>
          <w:tcPr>
            <w:tcW w:w="6385" w:type="dxa"/>
            <w:gridSpan w:val="8"/>
          </w:tcPr>
          <w:p w14:paraId="532FBAB0" w14:textId="77777777" w:rsidR="002034EB" w:rsidRPr="0051318C" w:rsidRDefault="002034EB" w:rsidP="002034EB">
            <w:pPr>
              <w:jc w:val="center"/>
              <w:rPr>
                <w:b/>
                <w:sz w:val="22"/>
                <w:szCs w:val="22"/>
              </w:rPr>
            </w:pPr>
            <w:r w:rsidRPr="0051318C">
              <w:rPr>
                <w:b/>
                <w:sz w:val="22"/>
                <w:szCs w:val="22"/>
              </w:rPr>
              <w:t xml:space="preserve">Assessment Pattern as per Bloom’s </w:t>
            </w:r>
            <w:r>
              <w:rPr>
                <w:b/>
                <w:sz w:val="22"/>
                <w:szCs w:val="22"/>
              </w:rPr>
              <w:t>Level</w:t>
            </w:r>
          </w:p>
        </w:tc>
      </w:tr>
      <w:tr w:rsidR="002034EB" w:rsidRPr="0051318C" w14:paraId="28260EFA" w14:textId="77777777" w:rsidTr="00E56E00">
        <w:trPr>
          <w:jc w:val="center"/>
        </w:trPr>
        <w:tc>
          <w:tcPr>
            <w:tcW w:w="1140" w:type="dxa"/>
          </w:tcPr>
          <w:p w14:paraId="1F8B6D5F" w14:textId="77777777" w:rsidR="002034EB" w:rsidRPr="00302FF6" w:rsidRDefault="002034EB" w:rsidP="002034EB">
            <w:pPr>
              <w:jc w:val="center"/>
              <w:rPr>
                <w:b/>
                <w:bCs/>
                <w:sz w:val="22"/>
                <w:szCs w:val="22"/>
              </w:rPr>
            </w:pPr>
            <w:r w:rsidRPr="00302FF6">
              <w:rPr>
                <w:b/>
                <w:bCs/>
                <w:sz w:val="22"/>
                <w:szCs w:val="22"/>
              </w:rPr>
              <w:t xml:space="preserve">CO / </w:t>
            </w:r>
            <w:r>
              <w:rPr>
                <w:b/>
                <w:bCs/>
                <w:sz w:val="22"/>
                <w:szCs w:val="22"/>
              </w:rPr>
              <w:t>BL</w:t>
            </w:r>
          </w:p>
        </w:tc>
        <w:tc>
          <w:tcPr>
            <w:tcW w:w="709" w:type="dxa"/>
          </w:tcPr>
          <w:p w14:paraId="42EF8ADC" w14:textId="77777777" w:rsidR="002034EB" w:rsidRPr="0051318C" w:rsidRDefault="002034EB" w:rsidP="002034EB">
            <w:pPr>
              <w:jc w:val="center"/>
              <w:rPr>
                <w:b/>
                <w:sz w:val="22"/>
                <w:szCs w:val="22"/>
              </w:rPr>
            </w:pPr>
            <w:r w:rsidRPr="0051318C">
              <w:rPr>
                <w:b/>
                <w:sz w:val="22"/>
                <w:szCs w:val="22"/>
              </w:rPr>
              <w:t>R</w:t>
            </w:r>
          </w:p>
        </w:tc>
        <w:tc>
          <w:tcPr>
            <w:tcW w:w="708" w:type="dxa"/>
          </w:tcPr>
          <w:p w14:paraId="7AAF0058" w14:textId="77777777" w:rsidR="002034EB" w:rsidRPr="0051318C" w:rsidRDefault="002034EB" w:rsidP="002034EB">
            <w:pPr>
              <w:jc w:val="center"/>
              <w:rPr>
                <w:b/>
                <w:sz w:val="22"/>
                <w:szCs w:val="22"/>
              </w:rPr>
            </w:pPr>
            <w:r w:rsidRPr="0051318C">
              <w:rPr>
                <w:b/>
                <w:sz w:val="22"/>
                <w:szCs w:val="22"/>
              </w:rPr>
              <w:t>U</w:t>
            </w:r>
          </w:p>
        </w:tc>
        <w:tc>
          <w:tcPr>
            <w:tcW w:w="709" w:type="dxa"/>
          </w:tcPr>
          <w:p w14:paraId="26AD3BC9" w14:textId="77777777" w:rsidR="002034EB" w:rsidRPr="0051318C" w:rsidRDefault="002034EB" w:rsidP="002034EB">
            <w:pPr>
              <w:jc w:val="center"/>
              <w:rPr>
                <w:b/>
                <w:sz w:val="22"/>
                <w:szCs w:val="22"/>
              </w:rPr>
            </w:pPr>
            <w:r w:rsidRPr="0051318C">
              <w:rPr>
                <w:b/>
                <w:sz w:val="22"/>
                <w:szCs w:val="22"/>
              </w:rPr>
              <w:t>A</w:t>
            </w:r>
          </w:p>
        </w:tc>
        <w:tc>
          <w:tcPr>
            <w:tcW w:w="709" w:type="dxa"/>
          </w:tcPr>
          <w:p w14:paraId="5EDB65C2" w14:textId="77777777" w:rsidR="002034EB" w:rsidRPr="0051318C" w:rsidRDefault="002034EB" w:rsidP="002034EB">
            <w:pPr>
              <w:jc w:val="center"/>
              <w:rPr>
                <w:b/>
                <w:sz w:val="22"/>
                <w:szCs w:val="22"/>
              </w:rPr>
            </w:pPr>
            <w:r w:rsidRPr="0051318C">
              <w:rPr>
                <w:b/>
                <w:sz w:val="22"/>
                <w:szCs w:val="22"/>
              </w:rPr>
              <w:t>An</w:t>
            </w:r>
          </w:p>
        </w:tc>
        <w:tc>
          <w:tcPr>
            <w:tcW w:w="709" w:type="dxa"/>
          </w:tcPr>
          <w:p w14:paraId="21DBB838" w14:textId="77777777" w:rsidR="002034EB" w:rsidRPr="0051318C" w:rsidRDefault="002034EB" w:rsidP="002034EB">
            <w:pPr>
              <w:jc w:val="center"/>
              <w:rPr>
                <w:b/>
                <w:sz w:val="22"/>
                <w:szCs w:val="22"/>
              </w:rPr>
            </w:pPr>
            <w:r w:rsidRPr="0051318C">
              <w:rPr>
                <w:b/>
                <w:sz w:val="22"/>
                <w:szCs w:val="22"/>
              </w:rPr>
              <w:t>E</w:t>
            </w:r>
          </w:p>
        </w:tc>
        <w:tc>
          <w:tcPr>
            <w:tcW w:w="708" w:type="dxa"/>
          </w:tcPr>
          <w:p w14:paraId="0536EFAC" w14:textId="77777777" w:rsidR="002034EB" w:rsidRPr="0051318C" w:rsidRDefault="002034EB" w:rsidP="002034EB">
            <w:pPr>
              <w:jc w:val="center"/>
              <w:rPr>
                <w:b/>
                <w:sz w:val="22"/>
                <w:szCs w:val="22"/>
              </w:rPr>
            </w:pPr>
            <w:r w:rsidRPr="0051318C">
              <w:rPr>
                <w:b/>
                <w:sz w:val="22"/>
                <w:szCs w:val="22"/>
              </w:rPr>
              <w:t>C</w:t>
            </w:r>
          </w:p>
        </w:tc>
        <w:tc>
          <w:tcPr>
            <w:tcW w:w="993" w:type="dxa"/>
          </w:tcPr>
          <w:p w14:paraId="27955D39" w14:textId="77777777" w:rsidR="002034EB" w:rsidRPr="0051318C" w:rsidRDefault="002034EB" w:rsidP="002034EB">
            <w:pPr>
              <w:jc w:val="center"/>
              <w:rPr>
                <w:b/>
                <w:sz w:val="22"/>
                <w:szCs w:val="22"/>
              </w:rPr>
            </w:pPr>
            <w:r w:rsidRPr="0051318C">
              <w:rPr>
                <w:b/>
                <w:sz w:val="22"/>
                <w:szCs w:val="22"/>
              </w:rPr>
              <w:t>Total</w:t>
            </w:r>
          </w:p>
        </w:tc>
      </w:tr>
      <w:tr w:rsidR="002034EB" w:rsidRPr="0051318C" w14:paraId="0A66165A" w14:textId="77777777" w:rsidTr="002034EB">
        <w:trPr>
          <w:jc w:val="center"/>
        </w:trPr>
        <w:tc>
          <w:tcPr>
            <w:tcW w:w="1140" w:type="dxa"/>
          </w:tcPr>
          <w:p w14:paraId="57195A4C" w14:textId="77777777" w:rsidR="002034EB" w:rsidRPr="00302FF6" w:rsidRDefault="002034EB" w:rsidP="002034EB">
            <w:pPr>
              <w:jc w:val="center"/>
              <w:rPr>
                <w:b/>
                <w:bCs/>
                <w:sz w:val="22"/>
                <w:szCs w:val="22"/>
              </w:rPr>
            </w:pPr>
            <w:r w:rsidRPr="00302FF6">
              <w:rPr>
                <w:b/>
                <w:bCs/>
                <w:sz w:val="22"/>
                <w:szCs w:val="22"/>
              </w:rPr>
              <w:t>CO1</w:t>
            </w:r>
          </w:p>
        </w:tc>
        <w:tc>
          <w:tcPr>
            <w:tcW w:w="709" w:type="dxa"/>
          </w:tcPr>
          <w:p w14:paraId="02A9E869" w14:textId="77777777" w:rsidR="002034EB" w:rsidRPr="0087492A" w:rsidRDefault="002034EB" w:rsidP="002034EB">
            <w:pPr>
              <w:jc w:val="center"/>
              <w:rPr>
                <w:sz w:val="22"/>
                <w:szCs w:val="22"/>
              </w:rPr>
            </w:pPr>
            <w:r w:rsidRPr="0087492A">
              <w:rPr>
                <w:sz w:val="22"/>
              </w:rPr>
              <w:t>1</w:t>
            </w:r>
          </w:p>
        </w:tc>
        <w:tc>
          <w:tcPr>
            <w:tcW w:w="708" w:type="dxa"/>
          </w:tcPr>
          <w:p w14:paraId="4B45AC9B" w14:textId="77777777" w:rsidR="002034EB" w:rsidRPr="0087492A" w:rsidRDefault="002034EB" w:rsidP="002034EB">
            <w:pPr>
              <w:jc w:val="center"/>
              <w:rPr>
                <w:sz w:val="22"/>
                <w:szCs w:val="22"/>
              </w:rPr>
            </w:pPr>
            <w:r>
              <w:rPr>
                <w:sz w:val="22"/>
              </w:rPr>
              <w:t>6</w:t>
            </w:r>
          </w:p>
        </w:tc>
        <w:tc>
          <w:tcPr>
            <w:tcW w:w="709" w:type="dxa"/>
          </w:tcPr>
          <w:p w14:paraId="4AFB9372" w14:textId="77777777" w:rsidR="002034EB" w:rsidRPr="0087492A" w:rsidRDefault="002034EB" w:rsidP="002034EB">
            <w:pPr>
              <w:jc w:val="center"/>
              <w:rPr>
                <w:sz w:val="22"/>
                <w:szCs w:val="22"/>
              </w:rPr>
            </w:pPr>
            <w:r>
              <w:rPr>
                <w:sz w:val="22"/>
              </w:rPr>
              <w:t>3</w:t>
            </w:r>
          </w:p>
        </w:tc>
        <w:tc>
          <w:tcPr>
            <w:tcW w:w="709" w:type="dxa"/>
          </w:tcPr>
          <w:p w14:paraId="305464CA" w14:textId="77777777" w:rsidR="002034EB" w:rsidRPr="0087492A" w:rsidRDefault="002034EB" w:rsidP="002034EB">
            <w:pPr>
              <w:jc w:val="center"/>
              <w:rPr>
                <w:sz w:val="22"/>
                <w:szCs w:val="22"/>
              </w:rPr>
            </w:pPr>
            <w:r w:rsidRPr="0087492A">
              <w:rPr>
                <w:sz w:val="22"/>
                <w:szCs w:val="22"/>
              </w:rPr>
              <w:t>-</w:t>
            </w:r>
          </w:p>
        </w:tc>
        <w:tc>
          <w:tcPr>
            <w:tcW w:w="709" w:type="dxa"/>
          </w:tcPr>
          <w:p w14:paraId="30AB7432" w14:textId="77777777" w:rsidR="002034EB" w:rsidRPr="0087492A" w:rsidRDefault="002034EB" w:rsidP="002034EB">
            <w:pPr>
              <w:jc w:val="center"/>
              <w:rPr>
                <w:sz w:val="22"/>
                <w:szCs w:val="22"/>
              </w:rPr>
            </w:pPr>
            <w:r w:rsidRPr="0087492A">
              <w:rPr>
                <w:sz w:val="22"/>
                <w:szCs w:val="22"/>
              </w:rPr>
              <w:t>-</w:t>
            </w:r>
          </w:p>
        </w:tc>
        <w:tc>
          <w:tcPr>
            <w:tcW w:w="708" w:type="dxa"/>
          </w:tcPr>
          <w:p w14:paraId="3C9581B3" w14:textId="77777777" w:rsidR="002034EB" w:rsidRPr="0087492A" w:rsidRDefault="002034EB" w:rsidP="002034EB">
            <w:pPr>
              <w:jc w:val="center"/>
              <w:rPr>
                <w:sz w:val="22"/>
                <w:szCs w:val="22"/>
              </w:rPr>
            </w:pPr>
            <w:r w:rsidRPr="0087492A">
              <w:rPr>
                <w:sz w:val="22"/>
                <w:szCs w:val="22"/>
              </w:rPr>
              <w:t>-</w:t>
            </w:r>
          </w:p>
        </w:tc>
        <w:tc>
          <w:tcPr>
            <w:tcW w:w="993" w:type="dxa"/>
          </w:tcPr>
          <w:p w14:paraId="4E9D7A35" w14:textId="77777777" w:rsidR="002034EB" w:rsidRPr="0087492A" w:rsidRDefault="002034EB" w:rsidP="002034EB">
            <w:pPr>
              <w:jc w:val="center"/>
              <w:rPr>
                <w:sz w:val="22"/>
                <w:szCs w:val="22"/>
              </w:rPr>
            </w:pPr>
            <w:r w:rsidRPr="0087492A">
              <w:rPr>
                <w:sz w:val="22"/>
              </w:rPr>
              <w:t>10</w:t>
            </w:r>
          </w:p>
        </w:tc>
      </w:tr>
      <w:tr w:rsidR="002034EB" w:rsidRPr="0051318C" w14:paraId="3202E69C" w14:textId="77777777" w:rsidTr="002034EB">
        <w:trPr>
          <w:jc w:val="center"/>
        </w:trPr>
        <w:tc>
          <w:tcPr>
            <w:tcW w:w="1140" w:type="dxa"/>
          </w:tcPr>
          <w:p w14:paraId="09743F09" w14:textId="77777777" w:rsidR="002034EB" w:rsidRPr="00302FF6" w:rsidRDefault="002034EB" w:rsidP="002034EB">
            <w:pPr>
              <w:jc w:val="center"/>
              <w:rPr>
                <w:b/>
                <w:bCs/>
                <w:sz w:val="22"/>
                <w:szCs w:val="22"/>
              </w:rPr>
            </w:pPr>
            <w:r w:rsidRPr="00302FF6">
              <w:rPr>
                <w:b/>
                <w:bCs/>
                <w:sz w:val="22"/>
                <w:szCs w:val="22"/>
              </w:rPr>
              <w:t>CO2</w:t>
            </w:r>
          </w:p>
        </w:tc>
        <w:tc>
          <w:tcPr>
            <w:tcW w:w="709" w:type="dxa"/>
          </w:tcPr>
          <w:p w14:paraId="4BA2E28F" w14:textId="77777777" w:rsidR="002034EB" w:rsidRPr="0087492A" w:rsidRDefault="002034EB" w:rsidP="002034EB">
            <w:pPr>
              <w:jc w:val="center"/>
              <w:rPr>
                <w:sz w:val="22"/>
                <w:szCs w:val="22"/>
              </w:rPr>
            </w:pPr>
            <w:r w:rsidRPr="0087492A">
              <w:rPr>
                <w:sz w:val="22"/>
              </w:rPr>
              <w:t>1</w:t>
            </w:r>
          </w:p>
        </w:tc>
        <w:tc>
          <w:tcPr>
            <w:tcW w:w="708" w:type="dxa"/>
          </w:tcPr>
          <w:p w14:paraId="42DA5AD2" w14:textId="77777777" w:rsidR="002034EB" w:rsidRPr="0087492A" w:rsidRDefault="002034EB" w:rsidP="002034EB">
            <w:pPr>
              <w:jc w:val="center"/>
              <w:rPr>
                <w:sz w:val="22"/>
                <w:szCs w:val="22"/>
              </w:rPr>
            </w:pPr>
            <w:r w:rsidRPr="0087492A">
              <w:rPr>
                <w:sz w:val="22"/>
              </w:rPr>
              <w:t>1</w:t>
            </w:r>
          </w:p>
        </w:tc>
        <w:tc>
          <w:tcPr>
            <w:tcW w:w="709" w:type="dxa"/>
          </w:tcPr>
          <w:p w14:paraId="4DDB0015" w14:textId="77777777" w:rsidR="002034EB" w:rsidRPr="0087492A" w:rsidRDefault="002034EB" w:rsidP="002034EB">
            <w:pPr>
              <w:jc w:val="center"/>
              <w:rPr>
                <w:sz w:val="22"/>
                <w:szCs w:val="22"/>
              </w:rPr>
            </w:pPr>
            <w:r w:rsidRPr="0087492A">
              <w:rPr>
                <w:sz w:val="22"/>
              </w:rPr>
              <w:t>9</w:t>
            </w:r>
          </w:p>
        </w:tc>
        <w:tc>
          <w:tcPr>
            <w:tcW w:w="709" w:type="dxa"/>
          </w:tcPr>
          <w:p w14:paraId="659EFEA4" w14:textId="77777777" w:rsidR="002034EB" w:rsidRPr="0087492A" w:rsidRDefault="002034EB" w:rsidP="002034EB">
            <w:pPr>
              <w:jc w:val="center"/>
              <w:rPr>
                <w:sz w:val="22"/>
                <w:szCs w:val="22"/>
              </w:rPr>
            </w:pPr>
            <w:r>
              <w:rPr>
                <w:sz w:val="22"/>
                <w:szCs w:val="22"/>
              </w:rPr>
              <w:t>-</w:t>
            </w:r>
          </w:p>
        </w:tc>
        <w:tc>
          <w:tcPr>
            <w:tcW w:w="709" w:type="dxa"/>
          </w:tcPr>
          <w:p w14:paraId="1F9BD1B1" w14:textId="77777777" w:rsidR="002034EB" w:rsidRPr="0087492A" w:rsidRDefault="002034EB" w:rsidP="002034EB">
            <w:pPr>
              <w:jc w:val="center"/>
              <w:rPr>
                <w:sz w:val="22"/>
                <w:szCs w:val="22"/>
              </w:rPr>
            </w:pPr>
            <w:r w:rsidRPr="0087492A">
              <w:rPr>
                <w:sz w:val="22"/>
                <w:szCs w:val="22"/>
              </w:rPr>
              <w:t>-</w:t>
            </w:r>
          </w:p>
        </w:tc>
        <w:tc>
          <w:tcPr>
            <w:tcW w:w="708" w:type="dxa"/>
          </w:tcPr>
          <w:p w14:paraId="37C82D4C" w14:textId="77777777" w:rsidR="002034EB" w:rsidRPr="0087492A" w:rsidRDefault="002034EB" w:rsidP="002034EB">
            <w:pPr>
              <w:jc w:val="center"/>
              <w:rPr>
                <w:sz w:val="22"/>
                <w:szCs w:val="22"/>
              </w:rPr>
            </w:pPr>
            <w:r w:rsidRPr="0087492A">
              <w:rPr>
                <w:sz w:val="22"/>
                <w:szCs w:val="22"/>
              </w:rPr>
              <w:t>-</w:t>
            </w:r>
          </w:p>
        </w:tc>
        <w:tc>
          <w:tcPr>
            <w:tcW w:w="993" w:type="dxa"/>
          </w:tcPr>
          <w:p w14:paraId="157E86B7" w14:textId="77777777" w:rsidR="002034EB" w:rsidRPr="0087492A" w:rsidRDefault="002034EB" w:rsidP="002034EB">
            <w:pPr>
              <w:jc w:val="center"/>
              <w:rPr>
                <w:sz w:val="22"/>
                <w:szCs w:val="22"/>
              </w:rPr>
            </w:pPr>
            <w:r w:rsidRPr="0087492A">
              <w:rPr>
                <w:sz w:val="22"/>
              </w:rPr>
              <w:t>11</w:t>
            </w:r>
          </w:p>
        </w:tc>
      </w:tr>
      <w:tr w:rsidR="002034EB" w:rsidRPr="0051318C" w14:paraId="1413F980" w14:textId="77777777" w:rsidTr="002034EB">
        <w:trPr>
          <w:jc w:val="center"/>
        </w:trPr>
        <w:tc>
          <w:tcPr>
            <w:tcW w:w="1140" w:type="dxa"/>
          </w:tcPr>
          <w:p w14:paraId="3455B721" w14:textId="77777777" w:rsidR="002034EB" w:rsidRPr="00302FF6" w:rsidRDefault="002034EB" w:rsidP="002034EB">
            <w:pPr>
              <w:jc w:val="center"/>
              <w:rPr>
                <w:b/>
                <w:bCs/>
                <w:sz w:val="22"/>
                <w:szCs w:val="22"/>
              </w:rPr>
            </w:pPr>
            <w:r w:rsidRPr="00302FF6">
              <w:rPr>
                <w:b/>
                <w:bCs/>
                <w:sz w:val="22"/>
                <w:szCs w:val="22"/>
              </w:rPr>
              <w:t>CO3</w:t>
            </w:r>
          </w:p>
        </w:tc>
        <w:tc>
          <w:tcPr>
            <w:tcW w:w="709" w:type="dxa"/>
          </w:tcPr>
          <w:p w14:paraId="575F3944" w14:textId="77777777" w:rsidR="002034EB" w:rsidRPr="0087492A" w:rsidRDefault="002034EB" w:rsidP="002034EB">
            <w:pPr>
              <w:jc w:val="center"/>
              <w:rPr>
                <w:sz w:val="22"/>
                <w:szCs w:val="22"/>
              </w:rPr>
            </w:pPr>
            <w:r w:rsidRPr="0087492A">
              <w:rPr>
                <w:sz w:val="22"/>
                <w:szCs w:val="22"/>
              </w:rPr>
              <w:t>-</w:t>
            </w:r>
          </w:p>
        </w:tc>
        <w:tc>
          <w:tcPr>
            <w:tcW w:w="708" w:type="dxa"/>
          </w:tcPr>
          <w:p w14:paraId="7B24BC18" w14:textId="77777777" w:rsidR="002034EB" w:rsidRPr="0087492A" w:rsidRDefault="002034EB" w:rsidP="002034EB">
            <w:pPr>
              <w:jc w:val="center"/>
              <w:rPr>
                <w:sz w:val="22"/>
                <w:szCs w:val="22"/>
              </w:rPr>
            </w:pPr>
            <w:r w:rsidRPr="0087492A">
              <w:rPr>
                <w:sz w:val="22"/>
              </w:rPr>
              <w:t>1</w:t>
            </w:r>
          </w:p>
        </w:tc>
        <w:tc>
          <w:tcPr>
            <w:tcW w:w="709" w:type="dxa"/>
          </w:tcPr>
          <w:p w14:paraId="4B50CF1E" w14:textId="77777777" w:rsidR="002034EB" w:rsidRPr="0087492A" w:rsidRDefault="002034EB" w:rsidP="002034EB">
            <w:pPr>
              <w:jc w:val="center"/>
              <w:rPr>
                <w:sz w:val="22"/>
                <w:szCs w:val="22"/>
              </w:rPr>
            </w:pPr>
            <w:r w:rsidRPr="0087492A">
              <w:rPr>
                <w:sz w:val="22"/>
              </w:rPr>
              <w:t>25</w:t>
            </w:r>
          </w:p>
        </w:tc>
        <w:tc>
          <w:tcPr>
            <w:tcW w:w="709" w:type="dxa"/>
          </w:tcPr>
          <w:p w14:paraId="76268909" w14:textId="77777777" w:rsidR="002034EB" w:rsidRPr="0087492A" w:rsidRDefault="002034EB" w:rsidP="002034EB">
            <w:pPr>
              <w:jc w:val="center"/>
              <w:rPr>
                <w:sz w:val="22"/>
                <w:szCs w:val="22"/>
              </w:rPr>
            </w:pPr>
            <w:r w:rsidRPr="0087492A">
              <w:rPr>
                <w:sz w:val="22"/>
              </w:rPr>
              <w:t>3</w:t>
            </w:r>
          </w:p>
        </w:tc>
        <w:tc>
          <w:tcPr>
            <w:tcW w:w="709" w:type="dxa"/>
          </w:tcPr>
          <w:p w14:paraId="3F6427FD" w14:textId="77777777" w:rsidR="002034EB" w:rsidRPr="0087492A" w:rsidRDefault="002034EB" w:rsidP="002034EB">
            <w:pPr>
              <w:jc w:val="center"/>
              <w:rPr>
                <w:sz w:val="22"/>
                <w:szCs w:val="22"/>
              </w:rPr>
            </w:pPr>
            <w:r w:rsidRPr="0087492A">
              <w:rPr>
                <w:sz w:val="22"/>
                <w:szCs w:val="22"/>
              </w:rPr>
              <w:t>-</w:t>
            </w:r>
          </w:p>
        </w:tc>
        <w:tc>
          <w:tcPr>
            <w:tcW w:w="708" w:type="dxa"/>
          </w:tcPr>
          <w:p w14:paraId="005EE95C" w14:textId="77777777" w:rsidR="002034EB" w:rsidRPr="0087492A" w:rsidRDefault="002034EB" w:rsidP="002034EB">
            <w:pPr>
              <w:jc w:val="center"/>
              <w:rPr>
                <w:sz w:val="22"/>
                <w:szCs w:val="22"/>
              </w:rPr>
            </w:pPr>
            <w:r w:rsidRPr="0087492A">
              <w:rPr>
                <w:sz w:val="22"/>
                <w:szCs w:val="22"/>
              </w:rPr>
              <w:t>-</w:t>
            </w:r>
          </w:p>
        </w:tc>
        <w:tc>
          <w:tcPr>
            <w:tcW w:w="993" w:type="dxa"/>
          </w:tcPr>
          <w:p w14:paraId="542B16BB" w14:textId="77777777" w:rsidR="002034EB" w:rsidRPr="0087492A" w:rsidRDefault="002034EB" w:rsidP="002034EB">
            <w:pPr>
              <w:jc w:val="center"/>
              <w:rPr>
                <w:sz w:val="22"/>
                <w:szCs w:val="22"/>
              </w:rPr>
            </w:pPr>
            <w:r w:rsidRPr="0087492A">
              <w:rPr>
                <w:sz w:val="22"/>
              </w:rPr>
              <w:t>29</w:t>
            </w:r>
          </w:p>
        </w:tc>
      </w:tr>
      <w:tr w:rsidR="002034EB" w:rsidRPr="0051318C" w14:paraId="63A79540" w14:textId="77777777" w:rsidTr="002034EB">
        <w:trPr>
          <w:jc w:val="center"/>
        </w:trPr>
        <w:tc>
          <w:tcPr>
            <w:tcW w:w="1140" w:type="dxa"/>
          </w:tcPr>
          <w:p w14:paraId="5D576523" w14:textId="77777777" w:rsidR="002034EB" w:rsidRPr="00302FF6" w:rsidRDefault="002034EB" w:rsidP="002034EB">
            <w:pPr>
              <w:jc w:val="center"/>
              <w:rPr>
                <w:b/>
                <w:bCs/>
                <w:sz w:val="22"/>
                <w:szCs w:val="22"/>
              </w:rPr>
            </w:pPr>
            <w:r w:rsidRPr="00302FF6">
              <w:rPr>
                <w:b/>
                <w:bCs/>
                <w:sz w:val="22"/>
                <w:szCs w:val="22"/>
              </w:rPr>
              <w:t>CO4</w:t>
            </w:r>
          </w:p>
        </w:tc>
        <w:tc>
          <w:tcPr>
            <w:tcW w:w="709" w:type="dxa"/>
          </w:tcPr>
          <w:p w14:paraId="7CCFCE0C" w14:textId="77777777" w:rsidR="002034EB" w:rsidRPr="0087492A" w:rsidRDefault="002034EB" w:rsidP="002034EB">
            <w:pPr>
              <w:jc w:val="center"/>
              <w:rPr>
                <w:sz w:val="22"/>
                <w:szCs w:val="22"/>
              </w:rPr>
            </w:pPr>
            <w:r w:rsidRPr="0087492A">
              <w:rPr>
                <w:sz w:val="22"/>
              </w:rPr>
              <w:t>1</w:t>
            </w:r>
          </w:p>
        </w:tc>
        <w:tc>
          <w:tcPr>
            <w:tcW w:w="708" w:type="dxa"/>
          </w:tcPr>
          <w:p w14:paraId="4B20967F" w14:textId="77777777" w:rsidR="002034EB" w:rsidRPr="0087492A" w:rsidRDefault="002034EB" w:rsidP="002034EB">
            <w:pPr>
              <w:jc w:val="center"/>
              <w:rPr>
                <w:sz w:val="22"/>
                <w:szCs w:val="22"/>
              </w:rPr>
            </w:pPr>
            <w:r w:rsidRPr="0087492A">
              <w:rPr>
                <w:sz w:val="22"/>
              </w:rPr>
              <w:t>1</w:t>
            </w:r>
          </w:p>
        </w:tc>
        <w:tc>
          <w:tcPr>
            <w:tcW w:w="709" w:type="dxa"/>
          </w:tcPr>
          <w:p w14:paraId="3C3A74F5" w14:textId="77777777" w:rsidR="002034EB" w:rsidRPr="0087492A" w:rsidRDefault="002034EB" w:rsidP="002034EB">
            <w:pPr>
              <w:jc w:val="center"/>
              <w:rPr>
                <w:sz w:val="22"/>
                <w:szCs w:val="22"/>
              </w:rPr>
            </w:pPr>
            <w:r w:rsidRPr="0087492A">
              <w:rPr>
                <w:sz w:val="22"/>
              </w:rPr>
              <w:t>15</w:t>
            </w:r>
          </w:p>
        </w:tc>
        <w:tc>
          <w:tcPr>
            <w:tcW w:w="709" w:type="dxa"/>
          </w:tcPr>
          <w:p w14:paraId="29A5A748" w14:textId="77777777" w:rsidR="002034EB" w:rsidRPr="0087492A" w:rsidRDefault="002034EB" w:rsidP="002034EB">
            <w:pPr>
              <w:jc w:val="center"/>
              <w:rPr>
                <w:sz w:val="22"/>
                <w:szCs w:val="22"/>
              </w:rPr>
            </w:pPr>
            <w:r w:rsidRPr="0087492A">
              <w:rPr>
                <w:sz w:val="22"/>
              </w:rPr>
              <w:t>6</w:t>
            </w:r>
          </w:p>
        </w:tc>
        <w:tc>
          <w:tcPr>
            <w:tcW w:w="709" w:type="dxa"/>
          </w:tcPr>
          <w:p w14:paraId="530F4B8C" w14:textId="77777777" w:rsidR="002034EB" w:rsidRPr="0087492A" w:rsidRDefault="002034EB" w:rsidP="002034EB">
            <w:pPr>
              <w:jc w:val="center"/>
              <w:rPr>
                <w:sz w:val="22"/>
                <w:szCs w:val="22"/>
              </w:rPr>
            </w:pPr>
            <w:r w:rsidRPr="0087492A">
              <w:rPr>
                <w:sz w:val="22"/>
              </w:rPr>
              <w:t>6</w:t>
            </w:r>
          </w:p>
        </w:tc>
        <w:tc>
          <w:tcPr>
            <w:tcW w:w="708" w:type="dxa"/>
          </w:tcPr>
          <w:p w14:paraId="0CD22443" w14:textId="77777777" w:rsidR="002034EB" w:rsidRPr="0087492A" w:rsidRDefault="002034EB" w:rsidP="002034EB">
            <w:pPr>
              <w:jc w:val="center"/>
              <w:rPr>
                <w:sz w:val="22"/>
                <w:szCs w:val="22"/>
              </w:rPr>
            </w:pPr>
            <w:r w:rsidRPr="0087492A">
              <w:rPr>
                <w:sz w:val="22"/>
                <w:szCs w:val="22"/>
              </w:rPr>
              <w:t>-</w:t>
            </w:r>
          </w:p>
        </w:tc>
        <w:tc>
          <w:tcPr>
            <w:tcW w:w="993" w:type="dxa"/>
          </w:tcPr>
          <w:p w14:paraId="74C5CF1E" w14:textId="77777777" w:rsidR="002034EB" w:rsidRPr="0087492A" w:rsidRDefault="002034EB" w:rsidP="002034EB">
            <w:pPr>
              <w:jc w:val="center"/>
              <w:rPr>
                <w:sz w:val="22"/>
                <w:szCs w:val="22"/>
              </w:rPr>
            </w:pPr>
            <w:r w:rsidRPr="0087492A">
              <w:rPr>
                <w:sz w:val="22"/>
              </w:rPr>
              <w:t>29</w:t>
            </w:r>
          </w:p>
        </w:tc>
      </w:tr>
      <w:tr w:rsidR="002034EB" w:rsidRPr="0051318C" w14:paraId="78EF46D6" w14:textId="77777777" w:rsidTr="002034EB">
        <w:trPr>
          <w:jc w:val="center"/>
        </w:trPr>
        <w:tc>
          <w:tcPr>
            <w:tcW w:w="1140" w:type="dxa"/>
          </w:tcPr>
          <w:p w14:paraId="2F15B30F" w14:textId="77777777" w:rsidR="002034EB" w:rsidRPr="00302FF6" w:rsidRDefault="002034EB" w:rsidP="002034EB">
            <w:pPr>
              <w:jc w:val="center"/>
              <w:rPr>
                <w:b/>
                <w:bCs/>
                <w:sz w:val="22"/>
                <w:szCs w:val="22"/>
              </w:rPr>
            </w:pPr>
            <w:r w:rsidRPr="00302FF6">
              <w:rPr>
                <w:b/>
                <w:bCs/>
                <w:sz w:val="22"/>
                <w:szCs w:val="22"/>
              </w:rPr>
              <w:t>CO5</w:t>
            </w:r>
          </w:p>
        </w:tc>
        <w:tc>
          <w:tcPr>
            <w:tcW w:w="709" w:type="dxa"/>
          </w:tcPr>
          <w:p w14:paraId="6E83151F" w14:textId="77777777" w:rsidR="002034EB" w:rsidRPr="0087492A" w:rsidRDefault="002034EB" w:rsidP="002034EB">
            <w:pPr>
              <w:jc w:val="center"/>
              <w:rPr>
                <w:sz w:val="22"/>
                <w:szCs w:val="22"/>
              </w:rPr>
            </w:pPr>
            <w:r>
              <w:rPr>
                <w:sz w:val="22"/>
                <w:szCs w:val="22"/>
              </w:rPr>
              <w:t>1</w:t>
            </w:r>
          </w:p>
        </w:tc>
        <w:tc>
          <w:tcPr>
            <w:tcW w:w="708" w:type="dxa"/>
          </w:tcPr>
          <w:p w14:paraId="35CE3BD3" w14:textId="77777777" w:rsidR="002034EB" w:rsidRPr="0087492A" w:rsidRDefault="002034EB" w:rsidP="002034EB">
            <w:pPr>
              <w:jc w:val="center"/>
              <w:rPr>
                <w:sz w:val="22"/>
                <w:szCs w:val="22"/>
              </w:rPr>
            </w:pPr>
            <w:r>
              <w:rPr>
                <w:sz w:val="22"/>
              </w:rPr>
              <w:t>1</w:t>
            </w:r>
          </w:p>
        </w:tc>
        <w:tc>
          <w:tcPr>
            <w:tcW w:w="709" w:type="dxa"/>
          </w:tcPr>
          <w:p w14:paraId="43D9E757" w14:textId="77777777" w:rsidR="002034EB" w:rsidRPr="0087492A" w:rsidRDefault="002034EB" w:rsidP="002034EB">
            <w:pPr>
              <w:jc w:val="center"/>
              <w:rPr>
                <w:sz w:val="22"/>
                <w:szCs w:val="22"/>
              </w:rPr>
            </w:pPr>
            <w:r w:rsidRPr="0087492A">
              <w:rPr>
                <w:sz w:val="22"/>
              </w:rPr>
              <w:t>18</w:t>
            </w:r>
          </w:p>
        </w:tc>
        <w:tc>
          <w:tcPr>
            <w:tcW w:w="709" w:type="dxa"/>
          </w:tcPr>
          <w:p w14:paraId="198CDEB5" w14:textId="77777777" w:rsidR="002034EB" w:rsidRPr="0087492A" w:rsidRDefault="002034EB" w:rsidP="002034EB">
            <w:pPr>
              <w:jc w:val="center"/>
              <w:rPr>
                <w:sz w:val="22"/>
                <w:szCs w:val="22"/>
              </w:rPr>
            </w:pPr>
            <w:r w:rsidRPr="0087492A">
              <w:rPr>
                <w:sz w:val="22"/>
              </w:rPr>
              <w:t>9</w:t>
            </w:r>
          </w:p>
        </w:tc>
        <w:tc>
          <w:tcPr>
            <w:tcW w:w="709" w:type="dxa"/>
          </w:tcPr>
          <w:p w14:paraId="4C488106" w14:textId="77777777" w:rsidR="002034EB" w:rsidRPr="0087492A" w:rsidRDefault="002034EB" w:rsidP="002034EB">
            <w:pPr>
              <w:jc w:val="center"/>
              <w:rPr>
                <w:sz w:val="22"/>
                <w:szCs w:val="22"/>
              </w:rPr>
            </w:pPr>
            <w:r w:rsidRPr="0087492A">
              <w:rPr>
                <w:sz w:val="22"/>
                <w:szCs w:val="22"/>
              </w:rPr>
              <w:t>-</w:t>
            </w:r>
          </w:p>
        </w:tc>
        <w:tc>
          <w:tcPr>
            <w:tcW w:w="708" w:type="dxa"/>
          </w:tcPr>
          <w:p w14:paraId="148A90A9" w14:textId="77777777" w:rsidR="002034EB" w:rsidRPr="0087492A" w:rsidRDefault="002034EB" w:rsidP="002034EB">
            <w:pPr>
              <w:jc w:val="center"/>
              <w:rPr>
                <w:sz w:val="22"/>
                <w:szCs w:val="22"/>
              </w:rPr>
            </w:pPr>
            <w:r w:rsidRPr="0087492A">
              <w:rPr>
                <w:sz w:val="22"/>
                <w:szCs w:val="22"/>
              </w:rPr>
              <w:t>-</w:t>
            </w:r>
          </w:p>
        </w:tc>
        <w:tc>
          <w:tcPr>
            <w:tcW w:w="993" w:type="dxa"/>
          </w:tcPr>
          <w:p w14:paraId="22DC4FD4" w14:textId="77777777" w:rsidR="002034EB" w:rsidRPr="0087492A" w:rsidRDefault="002034EB" w:rsidP="002034EB">
            <w:pPr>
              <w:jc w:val="center"/>
              <w:rPr>
                <w:sz w:val="22"/>
                <w:szCs w:val="22"/>
              </w:rPr>
            </w:pPr>
            <w:r w:rsidRPr="0087492A">
              <w:rPr>
                <w:sz w:val="22"/>
              </w:rPr>
              <w:t>29</w:t>
            </w:r>
          </w:p>
        </w:tc>
      </w:tr>
      <w:tr w:rsidR="002034EB" w:rsidRPr="0051318C" w14:paraId="731EE8B4" w14:textId="77777777" w:rsidTr="002034EB">
        <w:trPr>
          <w:jc w:val="center"/>
        </w:trPr>
        <w:tc>
          <w:tcPr>
            <w:tcW w:w="1140" w:type="dxa"/>
          </w:tcPr>
          <w:p w14:paraId="0E7D833F" w14:textId="77777777" w:rsidR="002034EB" w:rsidRPr="00302FF6" w:rsidRDefault="002034EB" w:rsidP="002034EB">
            <w:pPr>
              <w:jc w:val="center"/>
              <w:rPr>
                <w:b/>
                <w:bCs/>
                <w:sz w:val="22"/>
                <w:szCs w:val="22"/>
              </w:rPr>
            </w:pPr>
            <w:r w:rsidRPr="00302FF6">
              <w:rPr>
                <w:b/>
                <w:bCs/>
                <w:sz w:val="22"/>
                <w:szCs w:val="22"/>
              </w:rPr>
              <w:t>CO6</w:t>
            </w:r>
          </w:p>
        </w:tc>
        <w:tc>
          <w:tcPr>
            <w:tcW w:w="709" w:type="dxa"/>
          </w:tcPr>
          <w:p w14:paraId="0020B2FA" w14:textId="77777777" w:rsidR="002034EB" w:rsidRPr="0087492A" w:rsidRDefault="002034EB" w:rsidP="002034EB">
            <w:pPr>
              <w:jc w:val="center"/>
              <w:rPr>
                <w:sz w:val="22"/>
                <w:szCs w:val="22"/>
              </w:rPr>
            </w:pPr>
            <w:r w:rsidRPr="0087492A">
              <w:rPr>
                <w:sz w:val="22"/>
                <w:szCs w:val="22"/>
              </w:rPr>
              <w:t>-</w:t>
            </w:r>
          </w:p>
        </w:tc>
        <w:tc>
          <w:tcPr>
            <w:tcW w:w="708" w:type="dxa"/>
          </w:tcPr>
          <w:p w14:paraId="017EBEF2" w14:textId="77777777" w:rsidR="002034EB" w:rsidRPr="0087492A" w:rsidRDefault="002034EB" w:rsidP="002034EB">
            <w:pPr>
              <w:jc w:val="center"/>
              <w:rPr>
                <w:sz w:val="22"/>
                <w:szCs w:val="22"/>
              </w:rPr>
            </w:pPr>
            <w:r w:rsidRPr="0087492A">
              <w:rPr>
                <w:sz w:val="22"/>
              </w:rPr>
              <w:t>7</w:t>
            </w:r>
          </w:p>
        </w:tc>
        <w:tc>
          <w:tcPr>
            <w:tcW w:w="709" w:type="dxa"/>
          </w:tcPr>
          <w:p w14:paraId="766FFE23" w14:textId="77777777" w:rsidR="002034EB" w:rsidRPr="0087492A" w:rsidRDefault="002034EB" w:rsidP="002034EB">
            <w:pPr>
              <w:jc w:val="center"/>
              <w:rPr>
                <w:sz w:val="22"/>
                <w:szCs w:val="22"/>
              </w:rPr>
            </w:pPr>
            <w:r w:rsidRPr="0087492A">
              <w:rPr>
                <w:sz w:val="22"/>
              </w:rPr>
              <w:t>1</w:t>
            </w:r>
          </w:p>
        </w:tc>
        <w:tc>
          <w:tcPr>
            <w:tcW w:w="709" w:type="dxa"/>
          </w:tcPr>
          <w:p w14:paraId="41758415" w14:textId="77777777" w:rsidR="002034EB" w:rsidRPr="0087492A" w:rsidRDefault="002034EB" w:rsidP="002034EB">
            <w:pPr>
              <w:jc w:val="center"/>
              <w:rPr>
                <w:sz w:val="22"/>
                <w:szCs w:val="22"/>
              </w:rPr>
            </w:pPr>
            <w:r w:rsidRPr="0087492A">
              <w:rPr>
                <w:sz w:val="22"/>
                <w:szCs w:val="22"/>
              </w:rPr>
              <w:t>-</w:t>
            </w:r>
          </w:p>
        </w:tc>
        <w:tc>
          <w:tcPr>
            <w:tcW w:w="709" w:type="dxa"/>
          </w:tcPr>
          <w:p w14:paraId="5458E023" w14:textId="77777777" w:rsidR="002034EB" w:rsidRPr="0087492A" w:rsidRDefault="002034EB" w:rsidP="002034EB">
            <w:pPr>
              <w:jc w:val="center"/>
              <w:rPr>
                <w:sz w:val="22"/>
                <w:szCs w:val="22"/>
              </w:rPr>
            </w:pPr>
            <w:r w:rsidRPr="0087492A">
              <w:rPr>
                <w:sz w:val="22"/>
              </w:rPr>
              <w:t>8</w:t>
            </w:r>
          </w:p>
        </w:tc>
        <w:tc>
          <w:tcPr>
            <w:tcW w:w="708" w:type="dxa"/>
          </w:tcPr>
          <w:p w14:paraId="709B75A1" w14:textId="77777777" w:rsidR="002034EB" w:rsidRPr="0087492A" w:rsidRDefault="002034EB" w:rsidP="002034EB">
            <w:pPr>
              <w:jc w:val="center"/>
              <w:rPr>
                <w:sz w:val="22"/>
                <w:szCs w:val="22"/>
              </w:rPr>
            </w:pPr>
            <w:r w:rsidRPr="0087492A">
              <w:rPr>
                <w:sz w:val="22"/>
                <w:szCs w:val="22"/>
              </w:rPr>
              <w:t>-</w:t>
            </w:r>
          </w:p>
        </w:tc>
        <w:tc>
          <w:tcPr>
            <w:tcW w:w="993" w:type="dxa"/>
          </w:tcPr>
          <w:p w14:paraId="16FC964E" w14:textId="77777777" w:rsidR="002034EB" w:rsidRPr="0087492A" w:rsidRDefault="002034EB" w:rsidP="002034EB">
            <w:pPr>
              <w:jc w:val="center"/>
              <w:rPr>
                <w:sz w:val="22"/>
                <w:szCs w:val="22"/>
              </w:rPr>
            </w:pPr>
            <w:r w:rsidRPr="0087492A">
              <w:rPr>
                <w:sz w:val="22"/>
              </w:rPr>
              <w:t>16</w:t>
            </w:r>
          </w:p>
        </w:tc>
      </w:tr>
      <w:tr w:rsidR="002034EB" w:rsidRPr="0051318C" w14:paraId="4414B70F" w14:textId="77777777" w:rsidTr="00E56E00">
        <w:trPr>
          <w:jc w:val="center"/>
        </w:trPr>
        <w:tc>
          <w:tcPr>
            <w:tcW w:w="5392" w:type="dxa"/>
            <w:gridSpan w:val="7"/>
          </w:tcPr>
          <w:p w14:paraId="03D22E57" w14:textId="77777777" w:rsidR="002034EB" w:rsidRPr="0051318C" w:rsidRDefault="002034EB" w:rsidP="002034EB">
            <w:pPr>
              <w:rPr>
                <w:sz w:val="22"/>
                <w:szCs w:val="22"/>
              </w:rPr>
            </w:pPr>
          </w:p>
        </w:tc>
        <w:tc>
          <w:tcPr>
            <w:tcW w:w="993" w:type="dxa"/>
          </w:tcPr>
          <w:p w14:paraId="31487747" w14:textId="77777777" w:rsidR="002034EB" w:rsidRPr="0051318C" w:rsidRDefault="002034EB" w:rsidP="002034EB">
            <w:pPr>
              <w:jc w:val="center"/>
              <w:rPr>
                <w:b/>
                <w:sz w:val="22"/>
                <w:szCs w:val="22"/>
              </w:rPr>
            </w:pPr>
            <w:r w:rsidRPr="0051318C">
              <w:rPr>
                <w:b/>
                <w:sz w:val="22"/>
                <w:szCs w:val="22"/>
              </w:rPr>
              <w:t>124</w:t>
            </w:r>
          </w:p>
        </w:tc>
      </w:tr>
    </w:tbl>
    <w:p w14:paraId="69BF933D" w14:textId="77777777" w:rsidR="002034EB" w:rsidRDefault="002034EB" w:rsidP="0051318C">
      <w:pPr>
        <w:tabs>
          <w:tab w:val="left" w:pos="7110"/>
        </w:tabs>
      </w:pPr>
      <w:r>
        <w:tab/>
      </w:r>
    </w:p>
    <w:p w14:paraId="75806E5D" w14:textId="77777777" w:rsidR="002034EB" w:rsidRDefault="002034EB" w:rsidP="002E336A"/>
    <w:p w14:paraId="080C0DD7" w14:textId="77777777" w:rsidR="009515F0" w:rsidRDefault="009515F0">
      <w:pPr>
        <w:spacing w:after="200" w:line="276" w:lineRule="auto"/>
        <w:rPr>
          <w:rFonts w:ascii="Arial" w:eastAsia="Arial" w:hAnsi="Arial" w:cs="Arial"/>
        </w:rPr>
      </w:pPr>
      <w:r>
        <w:rPr>
          <w:rFonts w:ascii="Arial" w:eastAsia="Arial" w:hAnsi="Arial" w:cs="Arial"/>
        </w:rPr>
        <w:br w:type="page"/>
      </w:r>
    </w:p>
    <w:p w14:paraId="0E3EDD1C" w14:textId="3421998A" w:rsidR="002034EB" w:rsidRDefault="002034EB">
      <w:pPr>
        <w:rPr>
          <w:rFonts w:ascii="Arial" w:eastAsia="Arial" w:hAnsi="Arial" w:cs="Arial"/>
        </w:rPr>
      </w:pPr>
      <w:r>
        <w:rPr>
          <w:rFonts w:ascii="Arial" w:eastAsia="Arial" w:hAnsi="Arial" w:cs="Arial"/>
          <w:noProof/>
        </w:rPr>
        <w:lastRenderedPageBreak/>
        <w:drawing>
          <wp:inline distT="0" distB="0" distL="0" distR="0" wp14:anchorId="63889A3A" wp14:editId="0A91800F">
            <wp:extent cx="5734050" cy="838200"/>
            <wp:effectExtent l="0" t="0" r="0" b="0"/>
            <wp:docPr id="33" name="image1.png" descr="A black background with red text&#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png" descr="A black background with red text&#10;&#10;Description automatically generated"/>
                    <pic:cNvPicPr preferRelativeResize="0"/>
                  </pic:nvPicPr>
                  <pic:blipFill>
                    <a:blip r:embed="rId21"/>
                    <a:srcRect/>
                    <a:stretch>
                      <a:fillRect/>
                    </a:stretch>
                  </pic:blipFill>
                  <pic:spPr>
                    <a:xfrm>
                      <a:off x="0" y="0"/>
                      <a:ext cx="5734050" cy="838200"/>
                    </a:xfrm>
                    <a:prstGeom prst="rect">
                      <a:avLst/>
                    </a:prstGeom>
                    <a:ln/>
                  </pic:spPr>
                </pic:pic>
              </a:graphicData>
            </a:graphic>
          </wp:inline>
        </w:drawing>
      </w:r>
    </w:p>
    <w:p w14:paraId="1CB54295" w14:textId="77777777" w:rsidR="002034EB" w:rsidRDefault="002034EB">
      <w:pPr>
        <w:jc w:val="center"/>
        <w:rPr>
          <w:b/>
        </w:rPr>
      </w:pPr>
    </w:p>
    <w:p w14:paraId="70C80593" w14:textId="77777777" w:rsidR="002034EB" w:rsidRDefault="002034EB">
      <w:pPr>
        <w:jc w:val="center"/>
        <w:rPr>
          <w:b/>
        </w:rPr>
      </w:pPr>
      <w:r>
        <w:rPr>
          <w:b/>
        </w:rPr>
        <w:t>END SEMESTER EXAMINATION – NOV/DEC - 2024</w:t>
      </w:r>
    </w:p>
    <w:p w14:paraId="448AC220" w14:textId="77777777" w:rsidR="002034EB" w:rsidRDefault="002034EB">
      <w:pPr>
        <w:jc w:val="center"/>
        <w:rPr>
          <w:b/>
        </w:rPr>
      </w:pPr>
    </w:p>
    <w:tbl>
      <w:tblPr>
        <w:tblW w:w="104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555"/>
        <w:gridCol w:w="6662"/>
        <w:gridCol w:w="1417"/>
        <w:gridCol w:w="851"/>
      </w:tblGrid>
      <w:tr w:rsidR="002034EB" w14:paraId="0C1CBFF1" w14:textId="77777777">
        <w:trPr>
          <w:trHeight w:val="397"/>
          <w:jc w:val="center"/>
        </w:trPr>
        <w:tc>
          <w:tcPr>
            <w:tcW w:w="1555" w:type="dxa"/>
            <w:vAlign w:val="center"/>
          </w:tcPr>
          <w:p w14:paraId="1A462ADB" w14:textId="77777777" w:rsidR="002034EB" w:rsidRDefault="002034EB">
            <w:pPr>
              <w:pStyle w:val="Title"/>
              <w:jc w:val="left"/>
              <w:rPr>
                <w:b/>
                <w:sz w:val="22"/>
                <w:szCs w:val="22"/>
              </w:rPr>
            </w:pPr>
            <w:r>
              <w:rPr>
                <w:b/>
                <w:sz w:val="22"/>
                <w:szCs w:val="22"/>
              </w:rPr>
              <w:t xml:space="preserve">Course Code      </w:t>
            </w:r>
          </w:p>
        </w:tc>
        <w:tc>
          <w:tcPr>
            <w:tcW w:w="6662" w:type="dxa"/>
            <w:vAlign w:val="center"/>
          </w:tcPr>
          <w:p w14:paraId="10E6D63F" w14:textId="77777777" w:rsidR="002034EB" w:rsidRDefault="002034EB">
            <w:pPr>
              <w:rPr>
                <w:b/>
                <w:sz w:val="22"/>
                <w:szCs w:val="22"/>
              </w:rPr>
            </w:pPr>
            <w:r>
              <w:rPr>
                <w:b/>
              </w:rPr>
              <w:t>20CS2039</w:t>
            </w:r>
          </w:p>
        </w:tc>
        <w:tc>
          <w:tcPr>
            <w:tcW w:w="1417" w:type="dxa"/>
            <w:vAlign w:val="center"/>
          </w:tcPr>
          <w:p w14:paraId="02B5FBB1" w14:textId="77777777" w:rsidR="002034EB" w:rsidRDefault="002034EB">
            <w:pPr>
              <w:pStyle w:val="Title"/>
              <w:ind w:left="-468" w:firstLine="468"/>
              <w:jc w:val="left"/>
              <w:rPr>
                <w:sz w:val="22"/>
                <w:szCs w:val="22"/>
              </w:rPr>
            </w:pPr>
            <w:r>
              <w:rPr>
                <w:b/>
                <w:sz w:val="22"/>
                <w:szCs w:val="22"/>
              </w:rPr>
              <w:t xml:space="preserve">Duration       </w:t>
            </w:r>
          </w:p>
        </w:tc>
        <w:tc>
          <w:tcPr>
            <w:tcW w:w="851" w:type="dxa"/>
            <w:vAlign w:val="center"/>
          </w:tcPr>
          <w:p w14:paraId="1A856FBF" w14:textId="77777777" w:rsidR="002034EB" w:rsidRDefault="002034EB">
            <w:pPr>
              <w:pStyle w:val="Title"/>
              <w:jc w:val="left"/>
              <w:rPr>
                <w:b/>
                <w:sz w:val="22"/>
                <w:szCs w:val="22"/>
              </w:rPr>
            </w:pPr>
            <w:r>
              <w:rPr>
                <w:b/>
                <w:sz w:val="22"/>
                <w:szCs w:val="22"/>
              </w:rPr>
              <w:t>3hrs</w:t>
            </w:r>
          </w:p>
        </w:tc>
      </w:tr>
      <w:tr w:rsidR="002034EB" w14:paraId="54CDE832" w14:textId="77777777">
        <w:trPr>
          <w:trHeight w:val="397"/>
          <w:jc w:val="center"/>
        </w:trPr>
        <w:tc>
          <w:tcPr>
            <w:tcW w:w="1555" w:type="dxa"/>
            <w:vAlign w:val="center"/>
          </w:tcPr>
          <w:p w14:paraId="45FC4AF4" w14:textId="77777777" w:rsidR="002034EB" w:rsidRDefault="002034EB" w:rsidP="002034EB">
            <w:pPr>
              <w:pStyle w:val="Title"/>
              <w:ind w:right="-160"/>
              <w:jc w:val="left"/>
              <w:rPr>
                <w:b/>
                <w:sz w:val="22"/>
                <w:szCs w:val="22"/>
              </w:rPr>
            </w:pPr>
            <w:r>
              <w:rPr>
                <w:b/>
                <w:sz w:val="22"/>
                <w:szCs w:val="22"/>
              </w:rPr>
              <w:t>Course Title</w:t>
            </w:r>
          </w:p>
        </w:tc>
        <w:tc>
          <w:tcPr>
            <w:tcW w:w="6662" w:type="dxa"/>
            <w:vAlign w:val="center"/>
          </w:tcPr>
          <w:p w14:paraId="7AD45AA3" w14:textId="77777777" w:rsidR="002034EB" w:rsidRDefault="002034EB">
            <w:pPr>
              <w:rPr>
                <w:b/>
                <w:sz w:val="22"/>
                <w:szCs w:val="22"/>
              </w:rPr>
            </w:pPr>
            <w:r>
              <w:rPr>
                <w:b/>
              </w:rPr>
              <w:t>PRINCIPLES OF INDUSTRY 4.0</w:t>
            </w:r>
          </w:p>
        </w:tc>
        <w:tc>
          <w:tcPr>
            <w:tcW w:w="1417" w:type="dxa"/>
            <w:vAlign w:val="center"/>
          </w:tcPr>
          <w:p w14:paraId="3FA623EA" w14:textId="77777777" w:rsidR="002034EB" w:rsidRDefault="002034EB">
            <w:pPr>
              <w:pStyle w:val="Title"/>
              <w:jc w:val="left"/>
              <w:rPr>
                <w:b/>
                <w:sz w:val="22"/>
                <w:szCs w:val="22"/>
              </w:rPr>
            </w:pPr>
            <w:r>
              <w:rPr>
                <w:b/>
                <w:sz w:val="22"/>
                <w:szCs w:val="22"/>
              </w:rPr>
              <w:t xml:space="preserve">Max. Marks </w:t>
            </w:r>
          </w:p>
        </w:tc>
        <w:tc>
          <w:tcPr>
            <w:tcW w:w="851" w:type="dxa"/>
            <w:vAlign w:val="center"/>
          </w:tcPr>
          <w:p w14:paraId="63BC95DB" w14:textId="77777777" w:rsidR="002034EB" w:rsidRDefault="002034EB">
            <w:pPr>
              <w:pStyle w:val="Title"/>
              <w:jc w:val="left"/>
              <w:rPr>
                <w:b/>
                <w:sz w:val="22"/>
                <w:szCs w:val="22"/>
              </w:rPr>
            </w:pPr>
            <w:r>
              <w:rPr>
                <w:b/>
                <w:sz w:val="22"/>
                <w:szCs w:val="22"/>
              </w:rPr>
              <w:t>100</w:t>
            </w:r>
          </w:p>
        </w:tc>
      </w:tr>
    </w:tbl>
    <w:p w14:paraId="7A51A6BE" w14:textId="77777777" w:rsidR="002034EB" w:rsidRDefault="002034EB">
      <w:pPr>
        <w:ind w:left="720"/>
        <w:rPr>
          <w:highlight w:val="yellow"/>
        </w:rPr>
      </w:pPr>
    </w:p>
    <w:tbl>
      <w:tblPr>
        <w:tblW w:w="10490" w:type="dxa"/>
        <w:tblInd w:w="-7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70"/>
        <w:gridCol w:w="397"/>
        <w:gridCol w:w="7860"/>
        <w:gridCol w:w="670"/>
        <w:gridCol w:w="537"/>
        <w:gridCol w:w="456"/>
      </w:tblGrid>
      <w:tr w:rsidR="002034EB" w14:paraId="219D063F" w14:textId="77777777" w:rsidTr="002034EB">
        <w:trPr>
          <w:trHeight w:val="552"/>
        </w:trPr>
        <w:tc>
          <w:tcPr>
            <w:tcW w:w="570" w:type="dxa"/>
          </w:tcPr>
          <w:p w14:paraId="2976CC66" w14:textId="77777777" w:rsidR="002034EB" w:rsidRDefault="002034EB">
            <w:pPr>
              <w:jc w:val="center"/>
              <w:rPr>
                <w:b/>
              </w:rPr>
            </w:pPr>
            <w:r>
              <w:rPr>
                <w:b/>
              </w:rPr>
              <w:t>Q. No.</w:t>
            </w:r>
          </w:p>
        </w:tc>
        <w:tc>
          <w:tcPr>
            <w:tcW w:w="8257" w:type="dxa"/>
            <w:gridSpan w:val="2"/>
            <w:vAlign w:val="center"/>
          </w:tcPr>
          <w:p w14:paraId="4D8C24D1" w14:textId="77777777" w:rsidR="002034EB" w:rsidRDefault="002034EB" w:rsidP="002034EB">
            <w:pPr>
              <w:jc w:val="center"/>
              <w:rPr>
                <w:b/>
              </w:rPr>
            </w:pPr>
            <w:r>
              <w:rPr>
                <w:b/>
              </w:rPr>
              <w:t>Questions</w:t>
            </w:r>
          </w:p>
        </w:tc>
        <w:tc>
          <w:tcPr>
            <w:tcW w:w="670" w:type="dxa"/>
            <w:vAlign w:val="center"/>
          </w:tcPr>
          <w:p w14:paraId="146D55DF" w14:textId="77777777" w:rsidR="002034EB" w:rsidRDefault="002034EB" w:rsidP="002034EB">
            <w:pPr>
              <w:jc w:val="center"/>
              <w:rPr>
                <w:b/>
              </w:rPr>
            </w:pPr>
            <w:r>
              <w:rPr>
                <w:b/>
              </w:rPr>
              <w:t>CO</w:t>
            </w:r>
          </w:p>
        </w:tc>
        <w:tc>
          <w:tcPr>
            <w:tcW w:w="537" w:type="dxa"/>
            <w:vAlign w:val="center"/>
          </w:tcPr>
          <w:p w14:paraId="41840DB9" w14:textId="77777777" w:rsidR="002034EB" w:rsidRDefault="002034EB" w:rsidP="002034EB">
            <w:pPr>
              <w:jc w:val="center"/>
              <w:rPr>
                <w:b/>
              </w:rPr>
            </w:pPr>
            <w:r>
              <w:rPr>
                <w:b/>
              </w:rPr>
              <w:t>BL</w:t>
            </w:r>
          </w:p>
        </w:tc>
        <w:tc>
          <w:tcPr>
            <w:tcW w:w="456" w:type="dxa"/>
            <w:vAlign w:val="center"/>
          </w:tcPr>
          <w:p w14:paraId="020F5784" w14:textId="77777777" w:rsidR="002034EB" w:rsidRDefault="002034EB" w:rsidP="002034EB">
            <w:pPr>
              <w:jc w:val="center"/>
              <w:rPr>
                <w:b/>
              </w:rPr>
            </w:pPr>
            <w:r>
              <w:rPr>
                <w:b/>
              </w:rPr>
              <w:t>M</w:t>
            </w:r>
          </w:p>
        </w:tc>
      </w:tr>
      <w:tr w:rsidR="002034EB" w14:paraId="0A631DDD" w14:textId="77777777" w:rsidTr="002034EB">
        <w:trPr>
          <w:trHeight w:val="550"/>
        </w:trPr>
        <w:tc>
          <w:tcPr>
            <w:tcW w:w="10490" w:type="dxa"/>
            <w:gridSpan w:val="6"/>
            <w:vAlign w:val="center"/>
          </w:tcPr>
          <w:p w14:paraId="20056792" w14:textId="77777777" w:rsidR="002034EB" w:rsidRDefault="002034EB" w:rsidP="002034EB">
            <w:pPr>
              <w:jc w:val="center"/>
              <w:rPr>
                <w:b/>
              </w:rPr>
            </w:pPr>
            <w:r>
              <w:rPr>
                <w:b/>
              </w:rPr>
              <w:t>PART – A (10 X 1 = 10 MARKS)</w:t>
            </w:r>
          </w:p>
        </w:tc>
      </w:tr>
      <w:tr w:rsidR="002034EB" w14:paraId="46813AC4" w14:textId="77777777" w:rsidTr="002034EB">
        <w:trPr>
          <w:trHeight w:val="340"/>
        </w:trPr>
        <w:tc>
          <w:tcPr>
            <w:tcW w:w="570" w:type="dxa"/>
          </w:tcPr>
          <w:p w14:paraId="177D6840" w14:textId="77777777" w:rsidR="002034EB" w:rsidRDefault="002034EB">
            <w:pPr>
              <w:jc w:val="center"/>
            </w:pPr>
            <w:r>
              <w:t>1.</w:t>
            </w:r>
          </w:p>
        </w:tc>
        <w:tc>
          <w:tcPr>
            <w:tcW w:w="8257" w:type="dxa"/>
            <w:gridSpan w:val="2"/>
          </w:tcPr>
          <w:p w14:paraId="4115253C" w14:textId="77777777" w:rsidR="002034EB" w:rsidRDefault="002034EB">
            <w:r>
              <w:t>List the current modern technologies used in IIoT.</w:t>
            </w:r>
          </w:p>
        </w:tc>
        <w:tc>
          <w:tcPr>
            <w:tcW w:w="670" w:type="dxa"/>
          </w:tcPr>
          <w:p w14:paraId="63423B4C" w14:textId="77777777" w:rsidR="002034EB" w:rsidRDefault="002034EB">
            <w:pPr>
              <w:jc w:val="center"/>
            </w:pPr>
            <w:r>
              <w:t>CO1</w:t>
            </w:r>
          </w:p>
        </w:tc>
        <w:tc>
          <w:tcPr>
            <w:tcW w:w="537" w:type="dxa"/>
          </w:tcPr>
          <w:p w14:paraId="7EE9BDE7" w14:textId="77777777" w:rsidR="002034EB" w:rsidRDefault="002034EB">
            <w:pPr>
              <w:jc w:val="center"/>
            </w:pPr>
            <w:r>
              <w:t>R</w:t>
            </w:r>
          </w:p>
        </w:tc>
        <w:tc>
          <w:tcPr>
            <w:tcW w:w="456" w:type="dxa"/>
          </w:tcPr>
          <w:p w14:paraId="68274B50" w14:textId="77777777" w:rsidR="002034EB" w:rsidRDefault="002034EB">
            <w:pPr>
              <w:jc w:val="center"/>
            </w:pPr>
            <w:r>
              <w:t>1</w:t>
            </w:r>
          </w:p>
        </w:tc>
      </w:tr>
      <w:tr w:rsidR="002034EB" w14:paraId="711E27CB" w14:textId="77777777" w:rsidTr="002034EB">
        <w:trPr>
          <w:trHeight w:val="340"/>
        </w:trPr>
        <w:tc>
          <w:tcPr>
            <w:tcW w:w="570" w:type="dxa"/>
          </w:tcPr>
          <w:p w14:paraId="66B850F6" w14:textId="77777777" w:rsidR="002034EB" w:rsidRDefault="002034EB">
            <w:pPr>
              <w:jc w:val="center"/>
            </w:pPr>
            <w:r>
              <w:t>2.</w:t>
            </w:r>
          </w:p>
        </w:tc>
        <w:tc>
          <w:tcPr>
            <w:tcW w:w="8257" w:type="dxa"/>
            <w:gridSpan w:val="2"/>
          </w:tcPr>
          <w:p w14:paraId="4806CC73" w14:textId="77777777" w:rsidR="002034EB" w:rsidRDefault="002034EB">
            <w:r>
              <w:t>State the horizontal and vertical aspect of the Internet of Things (IoT).</w:t>
            </w:r>
          </w:p>
        </w:tc>
        <w:tc>
          <w:tcPr>
            <w:tcW w:w="670" w:type="dxa"/>
          </w:tcPr>
          <w:p w14:paraId="47DE44DF" w14:textId="77777777" w:rsidR="002034EB" w:rsidRDefault="002034EB">
            <w:pPr>
              <w:jc w:val="center"/>
            </w:pPr>
            <w:r>
              <w:t>CO1</w:t>
            </w:r>
          </w:p>
        </w:tc>
        <w:tc>
          <w:tcPr>
            <w:tcW w:w="537" w:type="dxa"/>
          </w:tcPr>
          <w:p w14:paraId="35050AD6" w14:textId="77777777" w:rsidR="002034EB" w:rsidRDefault="002034EB">
            <w:pPr>
              <w:jc w:val="center"/>
            </w:pPr>
            <w:r>
              <w:t>R</w:t>
            </w:r>
          </w:p>
        </w:tc>
        <w:tc>
          <w:tcPr>
            <w:tcW w:w="456" w:type="dxa"/>
          </w:tcPr>
          <w:p w14:paraId="1D7D75D5" w14:textId="77777777" w:rsidR="002034EB" w:rsidRDefault="002034EB">
            <w:pPr>
              <w:jc w:val="center"/>
            </w:pPr>
            <w:r>
              <w:t>1</w:t>
            </w:r>
          </w:p>
        </w:tc>
      </w:tr>
      <w:tr w:rsidR="002034EB" w14:paraId="7081631C" w14:textId="77777777" w:rsidTr="002034EB">
        <w:trPr>
          <w:trHeight w:val="340"/>
        </w:trPr>
        <w:tc>
          <w:tcPr>
            <w:tcW w:w="570" w:type="dxa"/>
          </w:tcPr>
          <w:p w14:paraId="2CE99886" w14:textId="77777777" w:rsidR="002034EB" w:rsidRDefault="002034EB">
            <w:pPr>
              <w:jc w:val="center"/>
            </w:pPr>
            <w:r>
              <w:t>3.</w:t>
            </w:r>
          </w:p>
        </w:tc>
        <w:tc>
          <w:tcPr>
            <w:tcW w:w="8257" w:type="dxa"/>
            <w:gridSpan w:val="2"/>
          </w:tcPr>
          <w:p w14:paraId="188D173C" w14:textId="77777777" w:rsidR="002034EB" w:rsidRDefault="002034EB" w:rsidP="002034EB">
            <w:pPr>
              <w:jc w:val="both"/>
            </w:pPr>
            <w:r>
              <w:t>Name the pattern that supports the following modes of operation:</w:t>
            </w:r>
          </w:p>
          <w:p w14:paraId="77C1285E" w14:textId="77777777" w:rsidR="002034EB" w:rsidRDefault="002034EB">
            <w:r>
              <w:t>Alarm and event, command and control, and configuration.</w:t>
            </w:r>
          </w:p>
        </w:tc>
        <w:tc>
          <w:tcPr>
            <w:tcW w:w="670" w:type="dxa"/>
          </w:tcPr>
          <w:p w14:paraId="48369A9B" w14:textId="77777777" w:rsidR="002034EB" w:rsidRDefault="002034EB">
            <w:pPr>
              <w:jc w:val="center"/>
            </w:pPr>
            <w:r>
              <w:t>CO2</w:t>
            </w:r>
          </w:p>
        </w:tc>
        <w:tc>
          <w:tcPr>
            <w:tcW w:w="537" w:type="dxa"/>
          </w:tcPr>
          <w:p w14:paraId="71D5FAE8" w14:textId="77777777" w:rsidR="002034EB" w:rsidRDefault="002034EB">
            <w:pPr>
              <w:jc w:val="center"/>
            </w:pPr>
            <w:r>
              <w:t>R</w:t>
            </w:r>
          </w:p>
        </w:tc>
        <w:tc>
          <w:tcPr>
            <w:tcW w:w="456" w:type="dxa"/>
          </w:tcPr>
          <w:p w14:paraId="390784E0" w14:textId="77777777" w:rsidR="002034EB" w:rsidRDefault="002034EB">
            <w:pPr>
              <w:jc w:val="center"/>
            </w:pPr>
            <w:r>
              <w:t>1</w:t>
            </w:r>
          </w:p>
        </w:tc>
      </w:tr>
      <w:tr w:rsidR="002034EB" w14:paraId="1EDDBB64" w14:textId="77777777" w:rsidTr="002034EB">
        <w:trPr>
          <w:trHeight w:val="340"/>
        </w:trPr>
        <w:tc>
          <w:tcPr>
            <w:tcW w:w="570" w:type="dxa"/>
          </w:tcPr>
          <w:p w14:paraId="2EC40BEE" w14:textId="77777777" w:rsidR="002034EB" w:rsidRDefault="002034EB">
            <w:pPr>
              <w:jc w:val="center"/>
            </w:pPr>
            <w:r>
              <w:t>4.</w:t>
            </w:r>
          </w:p>
        </w:tc>
        <w:tc>
          <w:tcPr>
            <w:tcW w:w="8257" w:type="dxa"/>
            <w:gridSpan w:val="2"/>
          </w:tcPr>
          <w:p w14:paraId="320A6C86" w14:textId="77777777" w:rsidR="002034EB" w:rsidRDefault="002034EB">
            <w:r>
              <w:t>Define Delay Torrent Networks (DTN).</w:t>
            </w:r>
          </w:p>
        </w:tc>
        <w:tc>
          <w:tcPr>
            <w:tcW w:w="670" w:type="dxa"/>
          </w:tcPr>
          <w:p w14:paraId="54F219F5" w14:textId="77777777" w:rsidR="002034EB" w:rsidRDefault="002034EB">
            <w:pPr>
              <w:jc w:val="center"/>
            </w:pPr>
            <w:r>
              <w:t>CO2</w:t>
            </w:r>
          </w:p>
        </w:tc>
        <w:tc>
          <w:tcPr>
            <w:tcW w:w="537" w:type="dxa"/>
          </w:tcPr>
          <w:p w14:paraId="66DABE91" w14:textId="77777777" w:rsidR="002034EB" w:rsidRDefault="002034EB">
            <w:pPr>
              <w:jc w:val="center"/>
            </w:pPr>
            <w:r>
              <w:t>R</w:t>
            </w:r>
          </w:p>
        </w:tc>
        <w:tc>
          <w:tcPr>
            <w:tcW w:w="456" w:type="dxa"/>
          </w:tcPr>
          <w:p w14:paraId="70CDB676" w14:textId="77777777" w:rsidR="002034EB" w:rsidRDefault="002034EB">
            <w:pPr>
              <w:jc w:val="center"/>
            </w:pPr>
            <w:r>
              <w:t>1</w:t>
            </w:r>
          </w:p>
        </w:tc>
      </w:tr>
      <w:tr w:rsidR="002034EB" w14:paraId="19B9CD76" w14:textId="77777777" w:rsidTr="002034EB">
        <w:trPr>
          <w:trHeight w:val="340"/>
        </w:trPr>
        <w:tc>
          <w:tcPr>
            <w:tcW w:w="570" w:type="dxa"/>
          </w:tcPr>
          <w:p w14:paraId="3B6A9BCF" w14:textId="77777777" w:rsidR="002034EB" w:rsidRDefault="002034EB">
            <w:pPr>
              <w:jc w:val="center"/>
            </w:pPr>
            <w:r>
              <w:t>5.</w:t>
            </w:r>
          </w:p>
        </w:tc>
        <w:tc>
          <w:tcPr>
            <w:tcW w:w="8257" w:type="dxa"/>
            <w:gridSpan w:val="2"/>
          </w:tcPr>
          <w:p w14:paraId="03E81BAF" w14:textId="77777777" w:rsidR="002034EB" w:rsidRDefault="002034EB">
            <w:pPr>
              <w:pBdr>
                <w:top w:val="nil"/>
                <w:left w:val="nil"/>
                <w:bottom w:val="nil"/>
                <w:right w:val="nil"/>
                <w:between w:val="nil"/>
              </w:pBdr>
              <w:rPr>
                <w:color w:val="000000"/>
              </w:rPr>
            </w:pPr>
            <w:r>
              <w:t>Identify the components of Network Functionality Virtualization (NFV).</w:t>
            </w:r>
          </w:p>
        </w:tc>
        <w:tc>
          <w:tcPr>
            <w:tcW w:w="670" w:type="dxa"/>
          </w:tcPr>
          <w:p w14:paraId="7A7AC6FC" w14:textId="77777777" w:rsidR="002034EB" w:rsidRDefault="002034EB">
            <w:pPr>
              <w:jc w:val="center"/>
            </w:pPr>
            <w:r>
              <w:t>CO3</w:t>
            </w:r>
          </w:p>
        </w:tc>
        <w:tc>
          <w:tcPr>
            <w:tcW w:w="537" w:type="dxa"/>
          </w:tcPr>
          <w:p w14:paraId="5330BD83" w14:textId="77777777" w:rsidR="002034EB" w:rsidRDefault="002034EB">
            <w:pPr>
              <w:jc w:val="center"/>
            </w:pPr>
            <w:r>
              <w:t>U</w:t>
            </w:r>
          </w:p>
        </w:tc>
        <w:tc>
          <w:tcPr>
            <w:tcW w:w="456" w:type="dxa"/>
          </w:tcPr>
          <w:p w14:paraId="0FE3301F" w14:textId="77777777" w:rsidR="002034EB" w:rsidRDefault="002034EB">
            <w:pPr>
              <w:jc w:val="center"/>
            </w:pPr>
            <w:r>
              <w:t>1</w:t>
            </w:r>
          </w:p>
        </w:tc>
      </w:tr>
      <w:tr w:rsidR="002034EB" w14:paraId="525D7C6F" w14:textId="77777777" w:rsidTr="002034EB">
        <w:trPr>
          <w:trHeight w:val="340"/>
        </w:trPr>
        <w:tc>
          <w:tcPr>
            <w:tcW w:w="570" w:type="dxa"/>
          </w:tcPr>
          <w:p w14:paraId="080BE430" w14:textId="77777777" w:rsidR="002034EB" w:rsidRDefault="002034EB">
            <w:pPr>
              <w:jc w:val="center"/>
            </w:pPr>
            <w:r>
              <w:t>6.</w:t>
            </w:r>
          </w:p>
        </w:tc>
        <w:tc>
          <w:tcPr>
            <w:tcW w:w="8257" w:type="dxa"/>
            <w:gridSpan w:val="2"/>
          </w:tcPr>
          <w:p w14:paraId="4B3DC161" w14:textId="77777777" w:rsidR="002034EB" w:rsidRDefault="002034EB">
            <w:r>
              <w:t>Define weightless standard.</w:t>
            </w:r>
          </w:p>
        </w:tc>
        <w:tc>
          <w:tcPr>
            <w:tcW w:w="670" w:type="dxa"/>
          </w:tcPr>
          <w:p w14:paraId="1B308C12" w14:textId="77777777" w:rsidR="002034EB" w:rsidRDefault="002034EB">
            <w:pPr>
              <w:jc w:val="center"/>
            </w:pPr>
            <w:r>
              <w:t>CO3</w:t>
            </w:r>
          </w:p>
        </w:tc>
        <w:tc>
          <w:tcPr>
            <w:tcW w:w="537" w:type="dxa"/>
          </w:tcPr>
          <w:p w14:paraId="307A3C3F" w14:textId="77777777" w:rsidR="002034EB" w:rsidRDefault="002034EB">
            <w:pPr>
              <w:jc w:val="center"/>
            </w:pPr>
            <w:r>
              <w:t>R</w:t>
            </w:r>
          </w:p>
        </w:tc>
        <w:tc>
          <w:tcPr>
            <w:tcW w:w="456" w:type="dxa"/>
          </w:tcPr>
          <w:p w14:paraId="5C660F15" w14:textId="77777777" w:rsidR="002034EB" w:rsidRDefault="002034EB">
            <w:pPr>
              <w:jc w:val="center"/>
            </w:pPr>
            <w:r>
              <w:t>1</w:t>
            </w:r>
          </w:p>
        </w:tc>
      </w:tr>
      <w:tr w:rsidR="002034EB" w14:paraId="2E148A82" w14:textId="77777777" w:rsidTr="002034EB">
        <w:trPr>
          <w:trHeight w:val="340"/>
        </w:trPr>
        <w:tc>
          <w:tcPr>
            <w:tcW w:w="570" w:type="dxa"/>
          </w:tcPr>
          <w:p w14:paraId="677B8610" w14:textId="77777777" w:rsidR="002034EB" w:rsidRDefault="002034EB">
            <w:pPr>
              <w:jc w:val="center"/>
            </w:pPr>
            <w:r>
              <w:t>7.</w:t>
            </w:r>
          </w:p>
        </w:tc>
        <w:tc>
          <w:tcPr>
            <w:tcW w:w="8257" w:type="dxa"/>
            <w:gridSpan w:val="2"/>
          </w:tcPr>
          <w:p w14:paraId="08D3088E" w14:textId="77777777" w:rsidR="002034EB" w:rsidRDefault="002034EB">
            <w:pPr>
              <w:pBdr>
                <w:top w:val="nil"/>
                <w:left w:val="nil"/>
                <w:bottom w:val="nil"/>
                <w:right w:val="nil"/>
                <w:between w:val="nil"/>
              </w:pBdr>
              <w:rPr>
                <w:color w:val="000000"/>
              </w:rPr>
            </w:pPr>
            <w:r>
              <w:t>Name the technology that is typically deployed as service providers transport core in SDH/Sonnet.</w:t>
            </w:r>
          </w:p>
        </w:tc>
        <w:tc>
          <w:tcPr>
            <w:tcW w:w="670" w:type="dxa"/>
          </w:tcPr>
          <w:p w14:paraId="22FBE2EA" w14:textId="77777777" w:rsidR="002034EB" w:rsidRDefault="002034EB">
            <w:pPr>
              <w:jc w:val="center"/>
            </w:pPr>
            <w:r>
              <w:t>CO4</w:t>
            </w:r>
          </w:p>
        </w:tc>
        <w:tc>
          <w:tcPr>
            <w:tcW w:w="537" w:type="dxa"/>
          </w:tcPr>
          <w:p w14:paraId="343CEEBE" w14:textId="77777777" w:rsidR="002034EB" w:rsidRDefault="002034EB">
            <w:pPr>
              <w:jc w:val="center"/>
            </w:pPr>
            <w:r>
              <w:t>R</w:t>
            </w:r>
          </w:p>
        </w:tc>
        <w:tc>
          <w:tcPr>
            <w:tcW w:w="456" w:type="dxa"/>
          </w:tcPr>
          <w:p w14:paraId="209FD0A8" w14:textId="77777777" w:rsidR="002034EB" w:rsidRDefault="002034EB">
            <w:pPr>
              <w:jc w:val="center"/>
            </w:pPr>
            <w:r>
              <w:t>1</w:t>
            </w:r>
          </w:p>
        </w:tc>
      </w:tr>
      <w:tr w:rsidR="002034EB" w14:paraId="27E62840" w14:textId="77777777" w:rsidTr="002034EB">
        <w:trPr>
          <w:trHeight w:val="340"/>
        </w:trPr>
        <w:tc>
          <w:tcPr>
            <w:tcW w:w="570" w:type="dxa"/>
          </w:tcPr>
          <w:p w14:paraId="65127005" w14:textId="77777777" w:rsidR="002034EB" w:rsidRDefault="002034EB">
            <w:pPr>
              <w:jc w:val="center"/>
            </w:pPr>
            <w:r>
              <w:t>8.</w:t>
            </w:r>
          </w:p>
        </w:tc>
        <w:tc>
          <w:tcPr>
            <w:tcW w:w="8257" w:type="dxa"/>
            <w:gridSpan w:val="2"/>
          </w:tcPr>
          <w:p w14:paraId="0F606502" w14:textId="77777777" w:rsidR="002034EB" w:rsidRDefault="002034EB">
            <w:pPr>
              <w:jc w:val="both"/>
              <w:rPr>
                <w:b/>
              </w:rPr>
            </w:pPr>
            <w:r>
              <w:t>Define SOAP APIs in web services.</w:t>
            </w:r>
          </w:p>
        </w:tc>
        <w:tc>
          <w:tcPr>
            <w:tcW w:w="670" w:type="dxa"/>
          </w:tcPr>
          <w:p w14:paraId="000FB481" w14:textId="77777777" w:rsidR="002034EB" w:rsidRDefault="002034EB">
            <w:pPr>
              <w:jc w:val="center"/>
            </w:pPr>
            <w:r>
              <w:t>CO4</w:t>
            </w:r>
          </w:p>
        </w:tc>
        <w:tc>
          <w:tcPr>
            <w:tcW w:w="537" w:type="dxa"/>
          </w:tcPr>
          <w:p w14:paraId="758C63DF" w14:textId="77777777" w:rsidR="002034EB" w:rsidRDefault="002034EB">
            <w:pPr>
              <w:jc w:val="center"/>
            </w:pPr>
            <w:r>
              <w:t>R</w:t>
            </w:r>
          </w:p>
        </w:tc>
        <w:tc>
          <w:tcPr>
            <w:tcW w:w="456" w:type="dxa"/>
          </w:tcPr>
          <w:p w14:paraId="25E045E5" w14:textId="77777777" w:rsidR="002034EB" w:rsidRDefault="002034EB">
            <w:pPr>
              <w:jc w:val="center"/>
            </w:pPr>
            <w:r>
              <w:t>1</w:t>
            </w:r>
          </w:p>
        </w:tc>
      </w:tr>
      <w:tr w:rsidR="002034EB" w14:paraId="44DA1C1F" w14:textId="77777777" w:rsidTr="002034EB">
        <w:trPr>
          <w:trHeight w:val="340"/>
        </w:trPr>
        <w:tc>
          <w:tcPr>
            <w:tcW w:w="570" w:type="dxa"/>
          </w:tcPr>
          <w:p w14:paraId="43A2F2B8" w14:textId="77777777" w:rsidR="002034EB" w:rsidRDefault="002034EB">
            <w:pPr>
              <w:jc w:val="center"/>
            </w:pPr>
            <w:r>
              <w:t>9.</w:t>
            </w:r>
          </w:p>
        </w:tc>
        <w:tc>
          <w:tcPr>
            <w:tcW w:w="8257" w:type="dxa"/>
            <w:gridSpan w:val="2"/>
          </w:tcPr>
          <w:p w14:paraId="5D466405" w14:textId="77777777" w:rsidR="002034EB" w:rsidRDefault="002034EB">
            <w:pPr>
              <w:pBdr>
                <w:top w:val="nil"/>
                <w:left w:val="nil"/>
                <w:bottom w:val="nil"/>
                <w:right w:val="nil"/>
                <w:between w:val="nil"/>
              </w:pBdr>
              <w:rPr>
                <w:color w:val="000000"/>
              </w:rPr>
            </w:pPr>
            <w:r>
              <w:t>Name any two design principles of Industry 4.0.</w:t>
            </w:r>
          </w:p>
        </w:tc>
        <w:tc>
          <w:tcPr>
            <w:tcW w:w="670" w:type="dxa"/>
          </w:tcPr>
          <w:p w14:paraId="7077F239" w14:textId="77777777" w:rsidR="002034EB" w:rsidRDefault="002034EB">
            <w:pPr>
              <w:jc w:val="center"/>
            </w:pPr>
            <w:r>
              <w:t>CO5</w:t>
            </w:r>
          </w:p>
        </w:tc>
        <w:tc>
          <w:tcPr>
            <w:tcW w:w="537" w:type="dxa"/>
          </w:tcPr>
          <w:p w14:paraId="44946FD0" w14:textId="77777777" w:rsidR="002034EB" w:rsidRDefault="002034EB">
            <w:pPr>
              <w:jc w:val="center"/>
            </w:pPr>
            <w:r>
              <w:t>R</w:t>
            </w:r>
          </w:p>
        </w:tc>
        <w:tc>
          <w:tcPr>
            <w:tcW w:w="456" w:type="dxa"/>
          </w:tcPr>
          <w:p w14:paraId="0D926930" w14:textId="77777777" w:rsidR="002034EB" w:rsidRDefault="002034EB">
            <w:pPr>
              <w:jc w:val="center"/>
            </w:pPr>
            <w:r>
              <w:t>1</w:t>
            </w:r>
          </w:p>
        </w:tc>
      </w:tr>
      <w:tr w:rsidR="002034EB" w14:paraId="03E2FDEE" w14:textId="77777777" w:rsidTr="002034EB">
        <w:trPr>
          <w:trHeight w:val="340"/>
        </w:trPr>
        <w:tc>
          <w:tcPr>
            <w:tcW w:w="570" w:type="dxa"/>
          </w:tcPr>
          <w:p w14:paraId="7E75A840" w14:textId="77777777" w:rsidR="002034EB" w:rsidRDefault="002034EB">
            <w:pPr>
              <w:jc w:val="center"/>
            </w:pPr>
            <w:r>
              <w:t>10.</w:t>
            </w:r>
          </w:p>
        </w:tc>
        <w:tc>
          <w:tcPr>
            <w:tcW w:w="8257" w:type="dxa"/>
            <w:gridSpan w:val="2"/>
          </w:tcPr>
          <w:p w14:paraId="02C49B09" w14:textId="77777777" w:rsidR="002034EB" w:rsidRDefault="002034EB">
            <w:r>
              <w:t>Define ERP.</w:t>
            </w:r>
          </w:p>
        </w:tc>
        <w:tc>
          <w:tcPr>
            <w:tcW w:w="670" w:type="dxa"/>
          </w:tcPr>
          <w:p w14:paraId="4B7C5E71" w14:textId="77777777" w:rsidR="002034EB" w:rsidRDefault="002034EB">
            <w:pPr>
              <w:jc w:val="center"/>
            </w:pPr>
            <w:r>
              <w:t>CO6</w:t>
            </w:r>
          </w:p>
        </w:tc>
        <w:tc>
          <w:tcPr>
            <w:tcW w:w="537" w:type="dxa"/>
          </w:tcPr>
          <w:p w14:paraId="7D3FFB67" w14:textId="77777777" w:rsidR="002034EB" w:rsidRDefault="002034EB">
            <w:pPr>
              <w:jc w:val="center"/>
            </w:pPr>
            <w:r>
              <w:t>R</w:t>
            </w:r>
          </w:p>
        </w:tc>
        <w:tc>
          <w:tcPr>
            <w:tcW w:w="456" w:type="dxa"/>
          </w:tcPr>
          <w:p w14:paraId="1A9C93E8" w14:textId="77777777" w:rsidR="002034EB" w:rsidRDefault="002034EB">
            <w:pPr>
              <w:jc w:val="center"/>
            </w:pPr>
            <w:r>
              <w:t>1</w:t>
            </w:r>
          </w:p>
        </w:tc>
      </w:tr>
      <w:tr w:rsidR="002034EB" w14:paraId="1094BFB7" w14:textId="77777777" w:rsidTr="002034EB">
        <w:trPr>
          <w:trHeight w:val="552"/>
        </w:trPr>
        <w:tc>
          <w:tcPr>
            <w:tcW w:w="10490" w:type="dxa"/>
            <w:gridSpan w:val="6"/>
            <w:vAlign w:val="center"/>
          </w:tcPr>
          <w:p w14:paraId="3634545A" w14:textId="77777777" w:rsidR="002034EB" w:rsidRDefault="002034EB" w:rsidP="002034EB">
            <w:pPr>
              <w:jc w:val="center"/>
              <w:rPr>
                <w:b/>
              </w:rPr>
            </w:pPr>
            <w:r>
              <w:rPr>
                <w:b/>
              </w:rPr>
              <w:t>PART – B (6 X 3 = 18 MARKS)</w:t>
            </w:r>
          </w:p>
        </w:tc>
      </w:tr>
      <w:tr w:rsidR="002034EB" w14:paraId="5213F854" w14:textId="77777777" w:rsidTr="002034EB">
        <w:trPr>
          <w:trHeight w:val="340"/>
        </w:trPr>
        <w:tc>
          <w:tcPr>
            <w:tcW w:w="570" w:type="dxa"/>
          </w:tcPr>
          <w:p w14:paraId="358B79BE" w14:textId="77777777" w:rsidR="002034EB" w:rsidRDefault="002034EB">
            <w:pPr>
              <w:pBdr>
                <w:top w:val="nil"/>
                <w:left w:val="nil"/>
                <w:bottom w:val="nil"/>
                <w:right w:val="nil"/>
                <w:between w:val="nil"/>
              </w:pBdr>
              <w:jc w:val="center"/>
              <w:rPr>
                <w:color w:val="000000"/>
              </w:rPr>
            </w:pPr>
            <w:r>
              <w:rPr>
                <w:color w:val="000000"/>
              </w:rPr>
              <w:t>11.</w:t>
            </w:r>
          </w:p>
        </w:tc>
        <w:tc>
          <w:tcPr>
            <w:tcW w:w="8257" w:type="dxa"/>
            <w:gridSpan w:val="2"/>
          </w:tcPr>
          <w:p w14:paraId="42CA3295" w14:textId="77777777" w:rsidR="002034EB" w:rsidRDefault="002034EB" w:rsidP="002034EB">
            <w:pPr>
              <w:pBdr>
                <w:top w:val="nil"/>
                <w:left w:val="nil"/>
                <w:bottom w:val="nil"/>
                <w:right w:val="nil"/>
                <w:between w:val="nil"/>
              </w:pBdr>
              <w:rPr>
                <w:color w:val="000000"/>
              </w:rPr>
            </w:pPr>
            <w:r>
              <w:t>List any three key opportunities and benefits of the IIoT.</w:t>
            </w:r>
          </w:p>
        </w:tc>
        <w:tc>
          <w:tcPr>
            <w:tcW w:w="670" w:type="dxa"/>
          </w:tcPr>
          <w:p w14:paraId="62035FAF" w14:textId="77777777" w:rsidR="002034EB" w:rsidRDefault="002034EB">
            <w:pPr>
              <w:pBdr>
                <w:top w:val="nil"/>
                <w:left w:val="nil"/>
                <w:bottom w:val="nil"/>
                <w:right w:val="nil"/>
                <w:between w:val="nil"/>
              </w:pBdr>
              <w:jc w:val="center"/>
              <w:rPr>
                <w:color w:val="000000"/>
              </w:rPr>
            </w:pPr>
            <w:r>
              <w:rPr>
                <w:color w:val="000000"/>
              </w:rPr>
              <w:t>CO1</w:t>
            </w:r>
          </w:p>
        </w:tc>
        <w:tc>
          <w:tcPr>
            <w:tcW w:w="537" w:type="dxa"/>
          </w:tcPr>
          <w:p w14:paraId="367AA972" w14:textId="77777777" w:rsidR="002034EB" w:rsidRDefault="002034EB">
            <w:pPr>
              <w:pBdr>
                <w:top w:val="nil"/>
                <w:left w:val="nil"/>
                <w:bottom w:val="nil"/>
                <w:right w:val="nil"/>
                <w:between w:val="nil"/>
              </w:pBdr>
              <w:jc w:val="center"/>
              <w:rPr>
                <w:color w:val="000000"/>
              </w:rPr>
            </w:pPr>
            <w:r>
              <w:t>R</w:t>
            </w:r>
          </w:p>
        </w:tc>
        <w:tc>
          <w:tcPr>
            <w:tcW w:w="456" w:type="dxa"/>
          </w:tcPr>
          <w:p w14:paraId="1AC35155" w14:textId="77777777" w:rsidR="002034EB" w:rsidRDefault="002034EB">
            <w:pPr>
              <w:pBdr>
                <w:top w:val="nil"/>
                <w:left w:val="nil"/>
                <w:bottom w:val="nil"/>
                <w:right w:val="nil"/>
                <w:between w:val="nil"/>
              </w:pBdr>
              <w:jc w:val="center"/>
              <w:rPr>
                <w:color w:val="000000"/>
              </w:rPr>
            </w:pPr>
            <w:r>
              <w:rPr>
                <w:color w:val="000000"/>
              </w:rPr>
              <w:t>3</w:t>
            </w:r>
          </w:p>
        </w:tc>
      </w:tr>
      <w:tr w:rsidR="002034EB" w14:paraId="6D12CDBC" w14:textId="77777777" w:rsidTr="002034EB">
        <w:trPr>
          <w:trHeight w:val="340"/>
        </w:trPr>
        <w:tc>
          <w:tcPr>
            <w:tcW w:w="570" w:type="dxa"/>
          </w:tcPr>
          <w:p w14:paraId="632A8F2C" w14:textId="77777777" w:rsidR="002034EB" w:rsidRDefault="002034EB">
            <w:pPr>
              <w:pBdr>
                <w:top w:val="nil"/>
                <w:left w:val="nil"/>
                <w:bottom w:val="nil"/>
                <w:right w:val="nil"/>
                <w:between w:val="nil"/>
              </w:pBdr>
              <w:jc w:val="center"/>
              <w:rPr>
                <w:color w:val="000000"/>
              </w:rPr>
            </w:pPr>
            <w:r>
              <w:rPr>
                <w:color w:val="000000"/>
              </w:rPr>
              <w:t>12.</w:t>
            </w:r>
          </w:p>
        </w:tc>
        <w:tc>
          <w:tcPr>
            <w:tcW w:w="8257" w:type="dxa"/>
            <w:gridSpan w:val="2"/>
          </w:tcPr>
          <w:p w14:paraId="72C370F6" w14:textId="77777777" w:rsidR="002034EB" w:rsidRDefault="002034EB" w:rsidP="002034EB">
            <w:pPr>
              <w:pBdr>
                <w:top w:val="nil"/>
                <w:left w:val="nil"/>
                <w:bottom w:val="nil"/>
                <w:right w:val="nil"/>
                <w:between w:val="nil"/>
              </w:pBdr>
            </w:pPr>
            <w:r>
              <w:t>Describe M2M Learning and Artificial Intelligence.</w:t>
            </w:r>
          </w:p>
        </w:tc>
        <w:tc>
          <w:tcPr>
            <w:tcW w:w="670" w:type="dxa"/>
          </w:tcPr>
          <w:p w14:paraId="4ED16F5F" w14:textId="77777777" w:rsidR="002034EB" w:rsidRDefault="002034EB">
            <w:pPr>
              <w:pBdr>
                <w:top w:val="nil"/>
                <w:left w:val="nil"/>
                <w:bottom w:val="nil"/>
                <w:right w:val="nil"/>
                <w:between w:val="nil"/>
              </w:pBdr>
              <w:jc w:val="center"/>
              <w:rPr>
                <w:color w:val="000000"/>
              </w:rPr>
            </w:pPr>
            <w:r>
              <w:rPr>
                <w:color w:val="000000"/>
              </w:rPr>
              <w:t>CO2</w:t>
            </w:r>
          </w:p>
        </w:tc>
        <w:tc>
          <w:tcPr>
            <w:tcW w:w="537" w:type="dxa"/>
          </w:tcPr>
          <w:p w14:paraId="53AA7FD4" w14:textId="77777777" w:rsidR="002034EB" w:rsidRDefault="002034EB">
            <w:pPr>
              <w:pBdr>
                <w:top w:val="nil"/>
                <w:left w:val="nil"/>
                <w:bottom w:val="nil"/>
                <w:right w:val="nil"/>
                <w:between w:val="nil"/>
              </w:pBdr>
              <w:jc w:val="center"/>
              <w:rPr>
                <w:color w:val="000000"/>
              </w:rPr>
            </w:pPr>
            <w:r>
              <w:rPr>
                <w:color w:val="000000"/>
              </w:rPr>
              <w:t>U</w:t>
            </w:r>
          </w:p>
        </w:tc>
        <w:tc>
          <w:tcPr>
            <w:tcW w:w="456" w:type="dxa"/>
          </w:tcPr>
          <w:p w14:paraId="4EF6CC92" w14:textId="77777777" w:rsidR="002034EB" w:rsidRDefault="002034EB">
            <w:pPr>
              <w:pBdr>
                <w:top w:val="nil"/>
                <w:left w:val="nil"/>
                <w:bottom w:val="nil"/>
                <w:right w:val="nil"/>
                <w:between w:val="nil"/>
              </w:pBdr>
              <w:jc w:val="center"/>
              <w:rPr>
                <w:color w:val="000000"/>
              </w:rPr>
            </w:pPr>
            <w:r>
              <w:rPr>
                <w:color w:val="000000"/>
              </w:rPr>
              <w:t>3</w:t>
            </w:r>
          </w:p>
        </w:tc>
      </w:tr>
      <w:tr w:rsidR="002034EB" w14:paraId="6842415F" w14:textId="77777777" w:rsidTr="002034EB">
        <w:trPr>
          <w:trHeight w:val="340"/>
        </w:trPr>
        <w:tc>
          <w:tcPr>
            <w:tcW w:w="570" w:type="dxa"/>
          </w:tcPr>
          <w:p w14:paraId="056B9731" w14:textId="77777777" w:rsidR="002034EB" w:rsidRDefault="002034EB">
            <w:pPr>
              <w:pBdr>
                <w:top w:val="nil"/>
                <w:left w:val="nil"/>
                <w:bottom w:val="nil"/>
                <w:right w:val="nil"/>
                <w:between w:val="nil"/>
              </w:pBdr>
              <w:jc w:val="center"/>
              <w:rPr>
                <w:color w:val="000000"/>
              </w:rPr>
            </w:pPr>
            <w:r>
              <w:rPr>
                <w:color w:val="000000"/>
              </w:rPr>
              <w:t>13.</w:t>
            </w:r>
          </w:p>
        </w:tc>
        <w:tc>
          <w:tcPr>
            <w:tcW w:w="8257" w:type="dxa"/>
            <w:gridSpan w:val="2"/>
          </w:tcPr>
          <w:p w14:paraId="0B93E9E0" w14:textId="77777777" w:rsidR="002034EB" w:rsidRDefault="002034EB" w:rsidP="002034EB">
            <w:pPr>
              <w:pBdr>
                <w:top w:val="nil"/>
                <w:left w:val="nil"/>
                <w:bottom w:val="nil"/>
                <w:right w:val="nil"/>
                <w:between w:val="nil"/>
              </w:pBdr>
            </w:pPr>
            <w:r>
              <w:t>Differentiate between publish and subscribe pattern.</w:t>
            </w:r>
          </w:p>
        </w:tc>
        <w:tc>
          <w:tcPr>
            <w:tcW w:w="670" w:type="dxa"/>
          </w:tcPr>
          <w:p w14:paraId="447FFD42" w14:textId="77777777" w:rsidR="002034EB" w:rsidRDefault="002034EB">
            <w:pPr>
              <w:pBdr>
                <w:top w:val="nil"/>
                <w:left w:val="nil"/>
                <w:bottom w:val="nil"/>
                <w:right w:val="nil"/>
                <w:between w:val="nil"/>
              </w:pBdr>
              <w:jc w:val="center"/>
              <w:rPr>
                <w:color w:val="000000"/>
              </w:rPr>
            </w:pPr>
            <w:r>
              <w:rPr>
                <w:color w:val="000000"/>
              </w:rPr>
              <w:t>CO3</w:t>
            </w:r>
          </w:p>
        </w:tc>
        <w:tc>
          <w:tcPr>
            <w:tcW w:w="537" w:type="dxa"/>
          </w:tcPr>
          <w:p w14:paraId="7D23A05E" w14:textId="77777777" w:rsidR="002034EB" w:rsidRDefault="002034EB">
            <w:pPr>
              <w:pBdr>
                <w:top w:val="nil"/>
                <w:left w:val="nil"/>
                <w:bottom w:val="nil"/>
                <w:right w:val="nil"/>
                <w:between w:val="nil"/>
              </w:pBdr>
              <w:jc w:val="center"/>
              <w:rPr>
                <w:color w:val="000000"/>
              </w:rPr>
            </w:pPr>
            <w:r>
              <w:rPr>
                <w:color w:val="000000"/>
              </w:rPr>
              <w:t>U</w:t>
            </w:r>
          </w:p>
        </w:tc>
        <w:tc>
          <w:tcPr>
            <w:tcW w:w="456" w:type="dxa"/>
          </w:tcPr>
          <w:p w14:paraId="5ACC3CB8" w14:textId="77777777" w:rsidR="002034EB" w:rsidRDefault="002034EB">
            <w:pPr>
              <w:pBdr>
                <w:top w:val="nil"/>
                <w:left w:val="nil"/>
                <w:bottom w:val="nil"/>
                <w:right w:val="nil"/>
                <w:between w:val="nil"/>
              </w:pBdr>
              <w:jc w:val="center"/>
              <w:rPr>
                <w:color w:val="000000"/>
              </w:rPr>
            </w:pPr>
            <w:r>
              <w:rPr>
                <w:color w:val="000000"/>
              </w:rPr>
              <w:t>3</w:t>
            </w:r>
          </w:p>
        </w:tc>
      </w:tr>
      <w:tr w:rsidR="002034EB" w14:paraId="54AAD340" w14:textId="77777777" w:rsidTr="002034EB">
        <w:trPr>
          <w:trHeight w:val="340"/>
        </w:trPr>
        <w:tc>
          <w:tcPr>
            <w:tcW w:w="570" w:type="dxa"/>
          </w:tcPr>
          <w:p w14:paraId="50D2D43E" w14:textId="77777777" w:rsidR="002034EB" w:rsidRDefault="002034EB">
            <w:pPr>
              <w:pBdr>
                <w:top w:val="nil"/>
                <w:left w:val="nil"/>
                <w:bottom w:val="nil"/>
                <w:right w:val="nil"/>
                <w:between w:val="nil"/>
              </w:pBdr>
              <w:jc w:val="center"/>
              <w:rPr>
                <w:color w:val="000000"/>
              </w:rPr>
            </w:pPr>
            <w:r>
              <w:rPr>
                <w:color w:val="000000"/>
              </w:rPr>
              <w:t>14.</w:t>
            </w:r>
          </w:p>
        </w:tc>
        <w:tc>
          <w:tcPr>
            <w:tcW w:w="8257" w:type="dxa"/>
            <w:gridSpan w:val="2"/>
          </w:tcPr>
          <w:p w14:paraId="43253C98" w14:textId="77777777" w:rsidR="002034EB" w:rsidRDefault="002034EB" w:rsidP="002034EB">
            <w:pPr>
              <w:pBdr>
                <w:top w:val="nil"/>
                <w:left w:val="nil"/>
                <w:bottom w:val="nil"/>
                <w:right w:val="nil"/>
                <w:between w:val="nil"/>
              </w:pBdr>
              <w:rPr>
                <w:color w:val="000000"/>
              </w:rPr>
            </w:pPr>
            <w:r>
              <w:t>Explain the significance of real-time Transport Protocol.</w:t>
            </w:r>
          </w:p>
        </w:tc>
        <w:tc>
          <w:tcPr>
            <w:tcW w:w="670" w:type="dxa"/>
          </w:tcPr>
          <w:p w14:paraId="0692668B" w14:textId="77777777" w:rsidR="002034EB" w:rsidRDefault="002034EB">
            <w:pPr>
              <w:pBdr>
                <w:top w:val="nil"/>
                <w:left w:val="nil"/>
                <w:bottom w:val="nil"/>
                <w:right w:val="nil"/>
                <w:between w:val="nil"/>
              </w:pBdr>
              <w:jc w:val="center"/>
              <w:rPr>
                <w:color w:val="000000"/>
              </w:rPr>
            </w:pPr>
            <w:r>
              <w:rPr>
                <w:color w:val="000000"/>
              </w:rPr>
              <w:t>CO4</w:t>
            </w:r>
          </w:p>
        </w:tc>
        <w:tc>
          <w:tcPr>
            <w:tcW w:w="537" w:type="dxa"/>
          </w:tcPr>
          <w:p w14:paraId="39749560" w14:textId="77777777" w:rsidR="002034EB" w:rsidRDefault="002034EB">
            <w:pPr>
              <w:pBdr>
                <w:top w:val="nil"/>
                <w:left w:val="nil"/>
                <w:bottom w:val="nil"/>
                <w:right w:val="nil"/>
                <w:between w:val="nil"/>
              </w:pBdr>
              <w:jc w:val="center"/>
              <w:rPr>
                <w:color w:val="000000"/>
              </w:rPr>
            </w:pPr>
            <w:r>
              <w:rPr>
                <w:color w:val="000000"/>
              </w:rPr>
              <w:t>U</w:t>
            </w:r>
          </w:p>
        </w:tc>
        <w:tc>
          <w:tcPr>
            <w:tcW w:w="456" w:type="dxa"/>
          </w:tcPr>
          <w:p w14:paraId="4893442A" w14:textId="77777777" w:rsidR="002034EB" w:rsidRDefault="002034EB">
            <w:pPr>
              <w:pBdr>
                <w:top w:val="nil"/>
                <w:left w:val="nil"/>
                <w:bottom w:val="nil"/>
                <w:right w:val="nil"/>
                <w:between w:val="nil"/>
              </w:pBdr>
              <w:jc w:val="center"/>
              <w:rPr>
                <w:color w:val="000000"/>
              </w:rPr>
            </w:pPr>
            <w:r>
              <w:rPr>
                <w:color w:val="000000"/>
              </w:rPr>
              <w:t>3</w:t>
            </w:r>
          </w:p>
        </w:tc>
      </w:tr>
      <w:tr w:rsidR="002034EB" w14:paraId="7690FFA3" w14:textId="77777777" w:rsidTr="002034EB">
        <w:trPr>
          <w:trHeight w:val="340"/>
        </w:trPr>
        <w:tc>
          <w:tcPr>
            <w:tcW w:w="570" w:type="dxa"/>
          </w:tcPr>
          <w:p w14:paraId="38772FD8" w14:textId="77777777" w:rsidR="002034EB" w:rsidRDefault="002034EB">
            <w:pPr>
              <w:pBdr>
                <w:top w:val="nil"/>
                <w:left w:val="nil"/>
                <w:bottom w:val="nil"/>
                <w:right w:val="nil"/>
                <w:between w:val="nil"/>
              </w:pBdr>
              <w:jc w:val="center"/>
              <w:rPr>
                <w:color w:val="000000"/>
              </w:rPr>
            </w:pPr>
            <w:r>
              <w:rPr>
                <w:color w:val="000000"/>
              </w:rPr>
              <w:t>15.</w:t>
            </w:r>
          </w:p>
        </w:tc>
        <w:tc>
          <w:tcPr>
            <w:tcW w:w="8257" w:type="dxa"/>
            <w:gridSpan w:val="2"/>
          </w:tcPr>
          <w:p w14:paraId="4F733308" w14:textId="77777777" w:rsidR="002034EB" w:rsidRDefault="002034EB" w:rsidP="002034EB">
            <w:pPr>
              <w:pBdr>
                <w:top w:val="nil"/>
                <w:left w:val="nil"/>
                <w:bottom w:val="nil"/>
                <w:right w:val="nil"/>
                <w:between w:val="nil"/>
              </w:pBdr>
              <w:rPr>
                <w:color w:val="000000"/>
              </w:rPr>
            </w:pPr>
            <w:r>
              <w:t>List any three characteristics of Low Power WAN.</w:t>
            </w:r>
          </w:p>
        </w:tc>
        <w:tc>
          <w:tcPr>
            <w:tcW w:w="670" w:type="dxa"/>
          </w:tcPr>
          <w:p w14:paraId="11799147" w14:textId="77777777" w:rsidR="002034EB" w:rsidRDefault="002034EB">
            <w:pPr>
              <w:pBdr>
                <w:top w:val="nil"/>
                <w:left w:val="nil"/>
                <w:bottom w:val="nil"/>
                <w:right w:val="nil"/>
                <w:between w:val="nil"/>
              </w:pBdr>
              <w:jc w:val="center"/>
              <w:rPr>
                <w:color w:val="000000"/>
              </w:rPr>
            </w:pPr>
            <w:r>
              <w:rPr>
                <w:color w:val="000000"/>
              </w:rPr>
              <w:t>CO5</w:t>
            </w:r>
          </w:p>
        </w:tc>
        <w:tc>
          <w:tcPr>
            <w:tcW w:w="537" w:type="dxa"/>
          </w:tcPr>
          <w:p w14:paraId="7FC6FC53" w14:textId="77777777" w:rsidR="002034EB" w:rsidRDefault="002034EB">
            <w:pPr>
              <w:pBdr>
                <w:top w:val="nil"/>
                <w:left w:val="nil"/>
                <w:bottom w:val="nil"/>
                <w:right w:val="nil"/>
                <w:between w:val="nil"/>
              </w:pBdr>
              <w:jc w:val="center"/>
              <w:rPr>
                <w:color w:val="000000"/>
              </w:rPr>
            </w:pPr>
            <w:r>
              <w:t>R</w:t>
            </w:r>
          </w:p>
        </w:tc>
        <w:tc>
          <w:tcPr>
            <w:tcW w:w="456" w:type="dxa"/>
          </w:tcPr>
          <w:p w14:paraId="0FCAEA73" w14:textId="77777777" w:rsidR="002034EB" w:rsidRDefault="002034EB">
            <w:pPr>
              <w:pBdr>
                <w:top w:val="nil"/>
                <w:left w:val="nil"/>
                <w:bottom w:val="nil"/>
                <w:right w:val="nil"/>
                <w:between w:val="nil"/>
              </w:pBdr>
              <w:jc w:val="center"/>
              <w:rPr>
                <w:color w:val="000000"/>
              </w:rPr>
            </w:pPr>
            <w:r>
              <w:rPr>
                <w:color w:val="000000"/>
              </w:rPr>
              <w:t>3</w:t>
            </w:r>
          </w:p>
        </w:tc>
      </w:tr>
      <w:tr w:rsidR="002034EB" w14:paraId="039633FE" w14:textId="77777777" w:rsidTr="002034EB">
        <w:trPr>
          <w:trHeight w:val="340"/>
        </w:trPr>
        <w:tc>
          <w:tcPr>
            <w:tcW w:w="570" w:type="dxa"/>
          </w:tcPr>
          <w:p w14:paraId="33AC0375" w14:textId="77777777" w:rsidR="002034EB" w:rsidRDefault="002034EB">
            <w:pPr>
              <w:pBdr>
                <w:top w:val="nil"/>
                <w:left w:val="nil"/>
                <w:bottom w:val="nil"/>
                <w:right w:val="nil"/>
                <w:between w:val="nil"/>
              </w:pBdr>
              <w:jc w:val="center"/>
              <w:rPr>
                <w:color w:val="000000"/>
              </w:rPr>
            </w:pPr>
            <w:r>
              <w:rPr>
                <w:color w:val="000000"/>
              </w:rPr>
              <w:t>16.</w:t>
            </w:r>
          </w:p>
        </w:tc>
        <w:tc>
          <w:tcPr>
            <w:tcW w:w="8257" w:type="dxa"/>
            <w:gridSpan w:val="2"/>
          </w:tcPr>
          <w:p w14:paraId="690D6110" w14:textId="77777777" w:rsidR="002034EB" w:rsidRDefault="002034EB" w:rsidP="002034EB">
            <w:pPr>
              <w:pBdr>
                <w:top w:val="nil"/>
                <w:left w:val="nil"/>
                <w:bottom w:val="nil"/>
                <w:right w:val="nil"/>
                <w:between w:val="nil"/>
              </w:pBdr>
              <w:jc w:val="both"/>
              <w:rPr>
                <w:color w:val="000000"/>
              </w:rPr>
            </w:pPr>
            <w:r>
              <w:t>Write any one smart manufacturing technology used in agriculture and its benefits to the customers.</w:t>
            </w:r>
          </w:p>
        </w:tc>
        <w:tc>
          <w:tcPr>
            <w:tcW w:w="670" w:type="dxa"/>
          </w:tcPr>
          <w:p w14:paraId="4151A08B" w14:textId="77777777" w:rsidR="002034EB" w:rsidRDefault="002034EB">
            <w:pPr>
              <w:pBdr>
                <w:top w:val="nil"/>
                <w:left w:val="nil"/>
                <w:bottom w:val="nil"/>
                <w:right w:val="nil"/>
                <w:between w:val="nil"/>
              </w:pBdr>
              <w:jc w:val="center"/>
              <w:rPr>
                <w:color w:val="000000"/>
              </w:rPr>
            </w:pPr>
            <w:r>
              <w:rPr>
                <w:color w:val="000000"/>
              </w:rPr>
              <w:t>CO6</w:t>
            </w:r>
          </w:p>
        </w:tc>
        <w:tc>
          <w:tcPr>
            <w:tcW w:w="537" w:type="dxa"/>
          </w:tcPr>
          <w:p w14:paraId="7388C664" w14:textId="77777777" w:rsidR="002034EB" w:rsidRDefault="002034EB">
            <w:pPr>
              <w:pBdr>
                <w:top w:val="nil"/>
                <w:left w:val="nil"/>
                <w:bottom w:val="nil"/>
                <w:right w:val="nil"/>
                <w:between w:val="nil"/>
              </w:pBdr>
              <w:jc w:val="center"/>
              <w:rPr>
                <w:color w:val="000000"/>
              </w:rPr>
            </w:pPr>
            <w:r>
              <w:t>A</w:t>
            </w:r>
          </w:p>
        </w:tc>
        <w:tc>
          <w:tcPr>
            <w:tcW w:w="456" w:type="dxa"/>
          </w:tcPr>
          <w:p w14:paraId="612FD89F" w14:textId="77777777" w:rsidR="002034EB" w:rsidRDefault="002034EB">
            <w:pPr>
              <w:pBdr>
                <w:top w:val="nil"/>
                <w:left w:val="nil"/>
                <w:bottom w:val="nil"/>
                <w:right w:val="nil"/>
                <w:between w:val="nil"/>
              </w:pBdr>
              <w:jc w:val="center"/>
              <w:rPr>
                <w:color w:val="000000"/>
              </w:rPr>
            </w:pPr>
            <w:r>
              <w:rPr>
                <w:color w:val="000000"/>
              </w:rPr>
              <w:t>3</w:t>
            </w:r>
          </w:p>
        </w:tc>
      </w:tr>
      <w:tr w:rsidR="002034EB" w14:paraId="64A66E8A" w14:textId="77777777">
        <w:trPr>
          <w:trHeight w:val="552"/>
        </w:trPr>
        <w:tc>
          <w:tcPr>
            <w:tcW w:w="10490" w:type="dxa"/>
            <w:gridSpan w:val="6"/>
          </w:tcPr>
          <w:p w14:paraId="34553DCA" w14:textId="77777777" w:rsidR="002034EB" w:rsidRDefault="002034EB">
            <w:pPr>
              <w:jc w:val="center"/>
              <w:rPr>
                <w:b/>
              </w:rPr>
            </w:pPr>
            <w:r>
              <w:rPr>
                <w:b/>
              </w:rPr>
              <w:t>PART – C (6 X 12 = 72 MARKS)</w:t>
            </w:r>
          </w:p>
          <w:p w14:paraId="45302FCC" w14:textId="77777777" w:rsidR="002034EB" w:rsidRDefault="002034EB">
            <w:pPr>
              <w:jc w:val="center"/>
              <w:rPr>
                <w:b/>
              </w:rPr>
            </w:pPr>
            <w:r>
              <w:rPr>
                <w:b/>
              </w:rPr>
              <w:t>(Answer any five Questions from Q. No. 17 to 23, Q. No. 24 is Compulsory)</w:t>
            </w:r>
          </w:p>
        </w:tc>
      </w:tr>
      <w:tr w:rsidR="002034EB" w14:paraId="2ADCA62E" w14:textId="77777777" w:rsidTr="002034EB">
        <w:trPr>
          <w:trHeight w:val="340"/>
        </w:trPr>
        <w:tc>
          <w:tcPr>
            <w:tcW w:w="570" w:type="dxa"/>
          </w:tcPr>
          <w:p w14:paraId="5FEB7E45" w14:textId="77777777" w:rsidR="002034EB" w:rsidRDefault="002034EB">
            <w:pPr>
              <w:jc w:val="center"/>
            </w:pPr>
            <w:r>
              <w:t>17.</w:t>
            </w:r>
          </w:p>
        </w:tc>
        <w:tc>
          <w:tcPr>
            <w:tcW w:w="397" w:type="dxa"/>
          </w:tcPr>
          <w:p w14:paraId="68580A9C" w14:textId="77777777" w:rsidR="002034EB" w:rsidRDefault="002034EB">
            <w:pPr>
              <w:jc w:val="center"/>
            </w:pPr>
            <w:r>
              <w:t>a.</w:t>
            </w:r>
          </w:p>
        </w:tc>
        <w:tc>
          <w:tcPr>
            <w:tcW w:w="7860" w:type="dxa"/>
          </w:tcPr>
          <w:p w14:paraId="149BF1F2" w14:textId="77777777" w:rsidR="002034EB" w:rsidRDefault="002034EB" w:rsidP="002034EB">
            <w:pPr>
              <w:jc w:val="both"/>
            </w:pPr>
            <w:r>
              <w:t>Determine the catalysts and precursors of the Industrial Internet of Things (IIoT).</w:t>
            </w:r>
          </w:p>
        </w:tc>
        <w:tc>
          <w:tcPr>
            <w:tcW w:w="670" w:type="dxa"/>
          </w:tcPr>
          <w:p w14:paraId="3D9D7A46" w14:textId="77777777" w:rsidR="002034EB" w:rsidRDefault="002034EB">
            <w:pPr>
              <w:jc w:val="center"/>
            </w:pPr>
            <w:r>
              <w:t>CO1</w:t>
            </w:r>
          </w:p>
        </w:tc>
        <w:tc>
          <w:tcPr>
            <w:tcW w:w="537" w:type="dxa"/>
          </w:tcPr>
          <w:p w14:paraId="5D68B375" w14:textId="77777777" w:rsidR="002034EB" w:rsidRDefault="002034EB">
            <w:pPr>
              <w:jc w:val="center"/>
            </w:pPr>
            <w:r>
              <w:t>A</w:t>
            </w:r>
          </w:p>
        </w:tc>
        <w:tc>
          <w:tcPr>
            <w:tcW w:w="456" w:type="dxa"/>
          </w:tcPr>
          <w:p w14:paraId="14B97C27" w14:textId="77777777" w:rsidR="002034EB" w:rsidRDefault="002034EB">
            <w:pPr>
              <w:jc w:val="center"/>
            </w:pPr>
            <w:r>
              <w:t>6</w:t>
            </w:r>
          </w:p>
        </w:tc>
      </w:tr>
      <w:tr w:rsidR="002034EB" w14:paraId="18D66B65" w14:textId="77777777" w:rsidTr="002034EB">
        <w:trPr>
          <w:trHeight w:val="340"/>
        </w:trPr>
        <w:tc>
          <w:tcPr>
            <w:tcW w:w="570" w:type="dxa"/>
          </w:tcPr>
          <w:p w14:paraId="6DE00D86" w14:textId="77777777" w:rsidR="002034EB" w:rsidRDefault="002034EB">
            <w:pPr>
              <w:jc w:val="center"/>
            </w:pPr>
          </w:p>
        </w:tc>
        <w:tc>
          <w:tcPr>
            <w:tcW w:w="397" w:type="dxa"/>
          </w:tcPr>
          <w:p w14:paraId="4773AD37" w14:textId="77777777" w:rsidR="002034EB" w:rsidRDefault="002034EB">
            <w:pPr>
              <w:jc w:val="center"/>
            </w:pPr>
            <w:r>
              <w:t>b.</w:t>
            </w:r>
          </w:p>
        </w:tc>
        <w:tc>
          <w:tcPr>
            <w:tcW w:w="7860" w:type="dxa"/>
          </w:tcPr>
          <w:p w14:paraId="3BC8E13C" w14:textId="77777777" w:rsidR="002034EB" w:rsidRDefault="002034EB" w:rsidP="002034EB">
            <w:pPr>
              <w:jc w:val="both"/>
            </w:pPr>
            <w:r>
              <w:t>Explain the various opportunities provided by IIoT across diverse manufacturing units.</w:t>
            </w:r>
          </w:p>
        </w:tc>
        <w:tc>
          <w:tcPr>
            <w:tcW w:w="670" w:type="dxa"/>
          </w:tcPr>
          <w:p w14:paraId="247594DD" w14:textId="77777777" w:rsidR="002034EB" w:rsidRDefault="002034EB">
            <w:pPr>
              <w:jc w:val="center"/>
            </w:pPr>
            <w:r>
              <w:t>CO1</w:t>
            </w:r>
          </w:p>
        </w:tc>
        <w:tc>
          <w:tcPr>
            <w:tcW w:w="537" w:type="dxa"/>
          </w:tcPr>
          <w:p w14:paraId="4DDCA280" w14:textId="77777777" w:rsidR="002034EB" w:rsidRDefault="002034EB">
            <w:pPr>
              <w:jc w:val="center"/>
            </w:pPr>
            <w:r>
              <w:t>U</w:t>
            </w:r>
          </w:p>
        </w:tc>
        <w:tc>
          <w:tcPr>
            <w:tcW w:w="456" w:type="dxa"/>
          </w:tcPr>
          <w:p w14:paraId="2452D587" w14:textId="77777777" w:rsidR="002034EB" w:rsidRDefault="002034EB">
            <w:pPr>
              <w:jc w:val="center"/>
            </w:pPr>
            <w:r>
              <w:t>6</w:t>
            </w:r>
          </w:p>
        </w:tc>
      </w:tr>
      <w:tr w:rsidR="002034EB" w14:paraId="2EF9BCF4" w14:textId="77777777" w:rsidTr="002034EB">
        <w:trPr>
          <w:trHeight w:val="340"/>
        </w:trPr>
        <w:tc>
          <w:tcPr>
            <w:tcW w:w="570" w:type="dxa"/>
          </w:tcPr>
          <w:p w14:paraId="74E2C2E0" w14:textId="77777777" w:rsidR="002034EB" w:rsidRDefault="002034EB">
            <w:pPr>
              <w:jc w:val="center"/>
            </w:pPr>
          </w:p>
        </w:tc>
        <w:tc>
          <w:tcPr>
            <w:tcW w:w="397" w:type="dxa"/>
          </w:tcPr>
          <w:p w14:paraId="3A5B0CA1" w14:textId="77777777" w:rsidR="002034EB" w:rsidRDefault="002034EB">
            <w:pPr>
              <w:jc w:val="center"/>
            </w:pPr>
          </w:p>
        </w:tc>
        <w:tc>
          <w:tcPr>
            <w:tcW w:w="7860" w:type="dxa"/>
          </w:tcPr>
          <w:p w14:paraId="52003CB3" w14:textId="77777777" w:rsidR="002034EB" w:rsidRDefault="002034EB"/>
        </w:tc>
        <w:tc>
          <w:tcPr>
            <w:tcW w:w="670" w:type="dxa"/>
          </w:tcPr>
          <w:p w14:paraId="6E25926A" w14:textId="77777777" w:rsidR="002034EB" w:rsidRDefault="002034EB">
            <w:pPr>
              <w:jc w:val="center"/>
            </w:pPr>
          </w:p>
        </w:tc>
        <w:tc>
          <w:tcPr>
            <w:tcW w:w="537" w:type="dxa"/>
          </w:tcPr>
          <w:p w14:paraId="326EE239" w14:textId="77777777" w:rsidR="002034EB" w:rsidRDefault="002034EB">
            <w:pPr>
              <w:jc w:val="center"/>
            </w:pPr>
          </w:p>
        </w:tc>
        <w:tc>
          <w:tcPr>
            <w:tcW w:w="456" w:type="dxa"/>
          </w:tcPr>
          <w:p w14:paraId="62E965F8" w14:textId="77777777" w:rsidR="002034EB" w:rsidRDefault="002034EB">
            <w:pPr>
              <w:jc w:val="center"/>
            </w:pPr>
          </w:p>
        </w:tc>
      </w:tr>
      <w:tr w:rsidR="002034EB" w14:paraId="614F0CC8" w14:textId="77777777" w:rsidTr="002034EB">
        <w:trPr>
          <w:trHeight w:val="340"/>
        </w:trPr>
        <w:tc>
          <w:tcPr>
            <w:tcW w:w="570" w:type="dxa"/>
          </w:tcPr>
          <w:p w14:paraId="3DD298A9" w14:textId="77777777" w:rsidR="002034EB" w:rsidRDefault="002034EB">
            <w:pPr>
              <w:jc w:val="center"/>
            </w:pPr>
            <w:r>
              <w:t>18.</w:t>
            </w:r>
          </w:p>
        </w:tc>
        <w:tc>
          <w:tcPr>
            <w:tcW w:w="397" w:type="dxa"/>
          </w:tcPr>
          <w:p w14:paraId="533751D4" w14:textId="77777777" w:rsidR="002034EB" w:rsidRDefault="002034EB">
            <w:pPr>
              <w:jc w:val="center"/>
            </w:pPr>
          </w:p>
        </w:tc>
        <w:tc>
          <w:tcPr>
            <w:tcW w:w="7860" w:type="dxa"/>
          </w:tcPr>
          <w:p w14:paraId="0C4B01F8" w14:textId="77777777" w:rsidR="002034EB" w:rsidRDefault="002034EB" w:rsidP="002034EB">
            <w:pPr>
              <w:jc w:val="both"/>
            </w:pPr>
            <w:r>
              <w:t>Connect wireless technology to cyber physical system with one real time application.</w:t>
            </w:r>
          </w:p>
        </w:tc>
        <w:tc>
          <w:tcPr>
            <w:tcW w:w="670" w:type="dxa"/>
          </w:tcPr>
          <w:p w14:paraId="3497334D" w14:textId="77777777" w:rsidR="002034EB" w:rsidRDefault="002034EB">
            <w:pPr>
              <w:jc w:val="center"/>
            </w:pPr>
            <w:r>
              <w:t>CO2</w:t>
            </w:r>
          </w:p>
        </w:tc>
        <w:tc>
          <w:tcPr>
            <w:tcW w:w="537" w:type="dxa"/>
          </w:tcPr>
          <w:p w14:paraId="2797F142" w14:textId="77777777" w:rsidR="002034EB" w:rsidRDefault="002034EB">
            <w:pPr>
              <w:jc w:val="center"/>
            </w:pPr>
            <w:r>
              <w:t>An</w:t>
            </w:r>
          </w:p>
        </w:tc>
        <w:tc>
          <w:tcPr>
            <w:tcW w:w="456" w:type="dxa"/>
          </w:tcPr>
          <w:p w14:paraId="0B0F341E" w14:textId="77777777" w:rsidR="002034EB" w:rsidRDefault="002034EB">
            <w:pPr>
              <w:jc w:val="center"/>
            </w:pPr>
            <w:r>
              <w:t>12</w:t>
            </w:r>
          </w:p>
        </w:tc>
      </w:tr>
      <w:tr w:rsidR="002034EB" w14:paraId="457E2D20" w14:textId="77777777">
        <w:trPr>
          <w:trHeight w:val="283"/>
        </w:trPr>
        <w:tc>
          <w:tcPr>
            <w:tcW w:w="570" w:type="dxa"/>
          </w:tcPr>
          <w:p w14:paraId="30AA431A" w14:textId="77777777" w:rsidR="002034EB" w:rsidRDefault="002034EB">
            <w:pPr>
              <w:jc w:val="center"/>
            </w:pPr>
          </w:p>
        </w:tc>
        <w:tc>
          <w:tcPr>
            <w:tcW w:w="397" w:type="dxa"/>
          </w:tcPr>
          <w:p w14:paraId="0EDD0C3F" w14:textId="77777777" w:rsidR="002034EB" w:rsidRDefault="002034EB">
            <w:pPr>
              <w:jc w:val="center"/>
            </w:pPr>
          </w:p>
        </w:tc>
        <w:tc>
          <w:tcPr>
            <w:tcW w:w="7860" w:type="dxa"/>
          </w:tcPr>
          <w:p w14:paraId="512B9185" w14:textId="77777777" w:rsidR="002034EB" w:rsidRDefault="002034EB"/>
        </w:tc>
        <w:tc>
          <w:tcPr>
            <w:tcW w:w="670" w:type="dxa"/>
          </w:tcPr>
          <w:p w14:paraId="0F7A83D8" w14:textId="77777777" w:rsidR="002034EB" w:rsidRDefault="002034EB">
            <w:pPr>
              <w:jc w:val="center"/>
            </w:pPr>
          </w:p>
        </w:tc>
        <w:tc>
          <w:tcPr>
            <w:tcW w:w="537" w:type="dxa"/>
          </w:tcPr>
          <w:p w14:paraId="6A20B7DA" w14:textId="77777777" w:rsidR="002034EB" w:rsidRDefault="002034EB">
            <w:pPr>
              <w:jc w:val="center"/>
            </w:pPr>
          </w:p>
        </w:tc>
        <w:tc>
          <w:tcPr>
            <w:tcW w:w="456" w:type="dxa"/>
          </w:tcPr>
          <w:p w14:paraId="043A23DB" w14:textId="77777777" w:rsidR="002034EB" w:rsidRDefault="002034EB">
            <w:pPr>
              <w:jc w:val="center"/>
            </w:pPr>
          </w:p>
        </w:tc>
      </w:tr>
      <w:tr w:rsidR="002034EB" w14:paraId="1E227573" w14:textId="77777777" w:rsidTr="002034EB">
        <w:trPr>
          <w:trHeight w:val="340"/>
        </w:trPr>
        <w:tc>
          <w:tcPr>
            <w:tcW w:w="570" w:type="dxa"/>
          </w:tcPr>
          <w:p w14:paraId="1495F0AE" w14:textId="77777777" w:rsidR="002034EB" w:rsidRDefault="002034EB">
            <w:pPr>
              <w:jc w:val="center"/>
            </w:pPr>
            <w:r>
              <w:lastRenderedPageBreak/>
              <w:t>19.</w:t>
            </w:r>
          </w:p>
        </w:tc>
        <w:tc>
          <w:tcPr>
            <w:tcW w:w="397" w:type="dxa"/>
          </w:tcPr>
          <w:p w14:paraId="573F04B2" w14:textId="77777777" w:rsidR="002034EB" w:rsidRDefault="002034EB">
            <w:pPr>
              <w:jc w:val="center"/>
            </w:pPr>
            <w:r>
              <w:t>a.</w:t>
            </w:r>
          </w:p>
        </w:tc>
        <w:tc>
          <w:tcPr>
            <w:tcW w:w="7860" w:type="dxa"/>
          </w:tcPr>
          <w:p w14:paraId="27A4176D" w14:textId="77777777" w:rsidR="002034EB" w:rsidRDefault="002034EB">
            <w:pPr>
              <w:jc w:val="both"/>
            </w:pPr>
            <w:r>
              <w:t>Explain the three IT tenets of data communications and list the techniques involved in Industrial Internet System (IIS) security.</w:t>
            </w:r>
          </w:p>
        </w:tc>
        <w:tc>
          <w:tcPr>
            <w:tcW w:w="670" w:type="dxa"/>
          </w:tcPr>
          <w:p w14:paraId="5D23869D" w14:textId="77777777" w:rsidR="002034EB" w:rsidRDefault="002034EB">
            <w:pPr>
              <w:jc w:val="center"/>
            </w:pPr>
            <w:r>
              <w:t>CO3</w:t>
            </w:r>
          </w:p>
        </w:tc>
        <w:tc>
          <w:tcPr>
            <w:tcW w:w="537" w:type="dxa"/>
          </w:tcPr>
          <w:p w14:paraId="36F022F5" w14:textId="77777777" w:rsidR="002034EB" w:rsidRDefault="002034EB">
            <w:pPr>
              <w:jc w:val="center"/>
            </w:pPr>
            <w:r>
              <w:t>A</w:t>
            </w:r>
          </w:p>
        </w:tc>
        <w:tc>
          <w:tcPr>
            <w:tcW w:w="456" w:type="dxa"/>
          </w:tcPr>
          <w:p w14:paraId="3579D663" w14:textId="77777777" w:rsidR="002034EB" w:rsidRDefault="002034EB">
            <w:pPr>
              <w:jc w:val="center"/>
            </w:pPr>
            <w:r>
              <w:t>6</w:t>
            </w:r>
          </w:p>
        </w:tc>
      </w:tr>
      <w:tr w:rsidR="002034EB" w14:paraId="3FE4A776" w14:textId="77777777" w:rsidTr="002034EB">
        <w:trPr>
          <w:trHeight w:val="340"/>
        </w:trPr>
        <w:tc>
          <w:tcPr>
            <w:tcW w:w="570" w:type="dxa"/>
          </w:tcPr>
          <w:p w14:paraId="2B007C51" w14:textId="77777777" w:rsidR="002034EB" w:rsidRDefault="002034EB">
            <w:pPr>
              <w:jc w:val="center"/>
            </w:pPr>
          </w:p>
        </w:tc>
        <w:tc>
          <w:tcPr>
            <w:tcW w:w="397" w:type="dxa"/>
          </w:tcPr>
          <w:p w14:paraId="4CAE0A77" w14:textId="77777777" w:rsidR="002034EB" w:rsidRDefault="002034EB">
            <w:pPr>
              <w:jc w:val="center"/>
            </w:pPr>
            <w:r>
              <w:t>b.</w:t>
            </w:r>
          </w:p>
        </w:tc>
        <w:tc>
          <w:tcPr>
            <w:tcW w:w="7860" w:type="dxa"/>
          </w:tcPr>
          <w:p w14:paraId="4BD4454E" w14:textId="77777777" w:rsidR="002034EB" w:rsidRDefault="002034EB" w:rsidP="002034EB">
            <w:pPr>
              <w:jc w:val="both"/>
            </w:pPr>
            <w:r>
              <w:t>Describe any four features of data management for establishing the Industrial Internet System (IIS).</w:t>
            </w:r>
          </w:p>
        </w:tc>
        <w:tc>
          <w:tcPr>
            <w:tcW w:w="670" w:type="dxa"/>
          </w:tcPr>
          <w:p w14:paraId="2973A584" w14:textId="77777777" w:rsidR="002034EB" w:rsidRDefault="002034EB">
            <w:pPr>
              <w:jc w:val="center"/>
            </w:pPr>
            <w:r>
              <w:t>CO3</w:t>
            </w:r>
          </w:p>
        </w:tc>
        <w:tc>
          <w:tcPr>
            <w:tcW w:w="537" w:type="dxa"/>
          </w:tcPr>
          <w:p w14:paraId="54A18D2C" w14:textId="77777777" w:rsidR="002034EB" w:rsidRDefault="002034EB">
            <w:pPr>
              <w:jc w:val="center"/>
            </w:pPr>
            <w:r>
              <w:t>U</w:t>
            </w:r>
          </w:p>
        </w:tc>
        <w:tc>
          <w:tcPr>
            <w:tcW w:w="456" w:type="dxa"/>
          </w:tcPr>
          <w:p w14:paraId="54B1B11E" w14:textId="77777777" w:rsidR="002034EB" w:rsidRDefault="002034EB">
            <w:pPr>
              <w:jc w:val="center"/>
            </w:pPr>
            <w:r>
              <w:t>6</w:t>
            </w:r>
          </w:p>
        </w:tc>
      </w:tr>
      <w:tr w:rsidR="002034EB" w14:paraId="654C75EC" w14:textId="77777777" w:rsidTr="002034EB">
        <w:trPr>
          <w:trHeight w:val="340"/>
        </w:trPr>
        <w:tc>
          <w:tcPr>
            <w:tcW w:w="570" w:type="dxa"/>
          </w:tcPr>
          <w:p w14:paraId="41F9325C" w14:textId="77777777" w:rsidR="002034EB" w:rsidRDefault="002034EB">
            <w:pPr>
              <w:jc w:val="center"/>
            </w:pPr>
          </w:p>
        </w:tc>
        <w:tc>
          <w:tcPr>
            <w:tcW w:w="397" w:type="dxa"/>
          </w:tcPr>
          <w:p w14:paraId="100DBAC2" w14:textId="77777777" w:rsidR="002034EB" w:rsidRDefault="002034EB">
            <w:pPr>
              <w:jc w:val="center"/>
            </w:pPr>
          </w:p>
        </w:tc>
        <w:tc>
          <w:tcPr>
            <w:tcW w:w="7860" w:type="dxa"/>
          </w:tcPr>
          <w:p w14:paraId="79C254F4" w14:textId="77777777" w:rsidR="002034EB" w:rsidRDefault="002034EB"/>
        </w:tc>
        <w:tc>
          <w:tcPr>
            <w:tcW w:w="670" w:type="dxa"/>
          </w:tcPr>
          <w:p w14:paraId="2F42027D" w14:textId="77777777" w:rsidR="002034EB" w:rsidRDefault="002034EB">
            <w:pPr>
              <w:jc w:val="center"/>
            </w:pPr>
          </w:p>
        </w:tc>
        <w:tc>
          <w:tcPr>
            <w:tcW w:w="537" w:type="dxa"/>
          </w:tcPr>
          <w:p w14:paraId="126633FA" w14:textId="77777777" w:rsidR="002034EB" w:rsidRDefault="002034EB">
            <w:pPr>
              <w:jc w:val="center"/>
            </w:pPr>
          </w:p>
        </w:tc>
        <w:tc>
          <w:tcPr>
            <w:tcW w:w="456" w:type="dxa"/>
          </w:tcPr>
          <w:p w14:paraId="75E4CAFE" w14:textId="77777777" w:rsidR="002034EB" w:rsidRDefault="002034EB">
            <w:pPr>
              <w:jc w:val="center"/>
            </w:pPr>
          </w:p>
        </w:tc>
      </w:tr>
      <w:tr w:rsidR="002034EB" w14:paraId="68818224" w14:textId="77777777" w:rsidTr="002034EB">
        <w:trPr>
          <w:trHeight w:val="340"/>
        </w:trPr>
        <w:tc>
          <w:tcPr>
            <w:tcW w:w="570" w:type="dxa"/>
          </w:tcPr>
          <w:p w14:paraId="4154BE1E" w14:textId="77777777" w:rsidR="002034EB" w:rsidRDefault="002034EB">
            <w:pPr>
              <w:jc w:val="center"/>
            </w:pPr>
            <w:r>
              <w:t>20.</w:t>
            </w:r>
          </w:p>
        </w:tc>
        <w:tc>
          <w:tcPr>
            <w:tcW w:w="397" w:type="dxa"/>
          </w:tcPr>
          <w:p w14:paraId="6B0E6780" w14:textId="77777777" w:rsidR="002034EB" w:rsidRDefault="002034EB">
            <w:pPr>
              <w:jc w:val="center"/>
            </w:pPr>
            <w:r>
              <w:t>a.</w:t>
            </w:r>
          </w:p>
        </w:tc>
        <w:tc>
          <w:tcPr>
            <w:tcW w:w="7860" w:type="dxa"/>
          </w:tcPr>
          <w:p w14:paraId="22A59B34" w14:textId="77777777" w:rsidR="002034EB" w:rsidRDefault="002034EB">
            <w:pPr>
              <w:jc w:val="both"/>
            </w:pPr>
            <w:r>
              <w:t>Describe the following web service protocol in detail:</w:t>
            </w:r>
          </w:p>
          <w:p w14:paraId="463FDD8D" w14:textId="77777777" w:rsidR="002034EB" w:rsidRDefault="002034EB" w:rsidP="004255F0">
            <w:pPr>
              <w:numPr>
                <w:ilvl w:val="0"/>
                <w:numId w:val="67"/>
              </w:numPr>
              <w:jc w:val="both"/>
            </w:pPr>
            <w:r>
              <w:t>Carrier Ethernet   b) Synchronous Real-Time  c) Profinet</w:t>
            </w:r>
          </w:p>
        </w:tc>
        <w:tc>
          <w:tcPr>
            <w:tcW w:w="670" w:type="dxa"/>
          </w:tcPr>
          <w:p w14:paraId="1B2344E3" w14:textId="77777777" w:rsidR="002034EB" w:rsidRDefault="002034EB">
            <w:pPr>
              <w:jc w:val="center"/>
            </w:pPr>
            <w:r>
              <w:t>CO4</w:t>
            </w:r>
          </w:p>
        </w:tc>
        <w:tc>
          <w:tcPr>
            <w:tcW w:w="537" w:type="dxa"/>
          </w:tcPr>
          <w:p w14:paraId="33168A10" w14:textId="77777777" w:rsidR="002034EB" w:rsidRDefault="002034EB">
            <w:pPr>
              <w:jc w:val="center"/>
            </w:pPr>
            <w:r>
              <w:t>U</w:t>
            </w:r>
          </w:p>
        </w:tc>
        <w:tc>
          <w:tcPr>
            <w:tcW w:w="456" w:type="dxa"/>
          </w:tcPr>
          <w:p w14:paraId="02BB5A3D" w14:textId="77777777" w:rsidR="002034EB" w:rsidRDefault="002034EB">
            <w:pPr>
              <w:jc w:val="center"/>
            </w:pPr>
            <w:r>
              <w:t>7</w:t>
            </w:r>
          </w:p>
        </w:tc>
      </w:tr>
      <w:tr w:rsidR="002034EB" w14:paraId="530C74BE" w14:textId="77777777" w:rsidTr="002034EB">
        <w:trPr>
          <w:trHeight w:val="340"/>
        </w:trPr>
        <w:tc>
          <w:tcPr>
            <w:tcW w:w="570" w:type="dxa"/>
          </w:tcPr>
          <w:p w14:paraId="4B6A90D2" w14:textId="77777777" w:rsidR="002034EB" w:rsidRDefault="002034EB">
            <w:pPr>
              <w:jc w:val="center"/>
            </w:pPr>
          </w:p>
        </w:tc>
        <w:tc>
          <w:tcPr>
            <w:tcW w:w="397" w:type="dxa"/>
          </w:tcPr>
          <w:p w14:paraId="5242AECA" w14:textId="77777777" w:rsidR="002034EB" w:rsidRDefault="002034EB">
            <w:pPr>
              <w:jc w:val="center"/>
            </w:pPr>
            <w:r>
              <w:t>b.</w:t>
            </w:r>
          </w:p>
        </w:tc>
        <w:tc>
          <w:tcPr>
            <w:tcW w:w="7860" w:type="dxa"/>
          </w:tcPr>
          <w:p w14:paraId="633867CD" w14:textId="77777777" w:rsidR="002034EB" w:rsidRDefault="002034EB" w:rsidP="002034EB">
            <w:pPr>
              <w:jc w:val="both"/>
            </w:pPr>
            <w:r>
              <w:t>Explain the operation of an Application Program Interface(API) with diagram.</w:t>
            </w:r>
          </w:p>
        </w:tc>
        <w:tc>
          <w:tcPr>
            <w:tcW w:w="670" w:type="dxa"/>
          </w:tcPr>
          <w:p w14:paraId="05F31D4F" w14:textId="77777777" w:rsidR="002034EB" w:rsidRDefault="002034EB">
            <w:pPr>
              <w:jc w:val="center"/>
            </w:pPr>
            <w:r>
              <w:t>CO4</w:t>
            </w:r>
          </w:p>
        </w:tc>
        <w:tc>
          <w:tcPr>
            <w:tcW w:w="537" w:type="dxa"/>
          </w:tcPr>
          <w:p w14:paraId="5AB82083" w14:textId="77777777" w:rsidR="002034EB" w:rsidRDefault="002034EB">
            <w:pPr>
              <w:jc w:val="center"/>
            </w:pPr>
            <w:r>
              <w:t>U</w:t>
            </w:r>
          </w:p>
        </w:tc>
        <w:tc>
          <w:tcPr>
            <w:tcW w:w="456" w:type="dxa"/>
          </w:tcPr>
          <w:p w14:paraId="64C41FFF" w14:textId="77777777" w:rsidR="002034EB" w:rsidRDefault="002034EB">
            <w:pPr>
              <w:jc w:val="center"/>
            </w:pPr>
            <w:r>
              <w:t>5</w:t>
            </w:r>
          </w:p>
        </w:tc>
      </w:tr>
      <w:tr w:rsidR="002034EB" w14:paraId="6DEB5603" w14:textId="77777777" w:rsidTr="002034EB">
        <w:trPr>
          <w:trHeight w:val="340"/>
        </w:trPr>
        <w:tc>
          <w:tcPr>
            <w:tcW w:w="570" w:type="dxa"/>
          </w:tcPr>
          <w:p w14:paraId="1FE78793" w14:textId="77777777" w:rsidR="002034EB" w:rsidRDefault="002034EB">
            <w:pPr>
              <w:jc w:val="center"/>
            </w:pPr>
          </w:p>
        </w:tc>
        <w:tc>
          <w:tcPr>
            <w:tcW w:w="397" w:type="dxa"/>
          </w:tcPr>
          <w:p w14:paraId="1048D11F" w14:textId="77777777" w:rsidR="002034EB" w:rsidRDefault="002034EB">
            <w:pPr>
              <w:jc w:val="center"/>
            </w:pPr>
          </w:p>
        </w:tc>
        <w:tc>
          <w:tcPr>
            <w:tcW w:w="7860" w:type="dxa"/>
          </w:tcPr>
          <w:p w14:paraId="548B4703" w14:textId="77777777" w:rsidR="002034EB" w:rsidRDefault="002034EB"/>
        </w:tc>
        <w:tc>
          <w:tcPr>
            <w:tcW w:w="670" w:type="dxa"/>
          </w:tcPr>
          <w:p w14:paraId="7E301321" w14:textId="77777777" w:rsidR="002034EB" w:rsidRDefault="002034EB">
            <w:pPr>
              <w:jc w:val="center"/>
            </w:pPr>
          </w:p>
        </w:tc>
        <w:tc>
          <w:tcPr>
            <w:tcW w:w="537" w:type="dxa"/>
          </w:tcPr>
          <w:p w14:paraId="155ADF6A" w14:textId="77777777" w:rsidR="002034EB" w:rsidRDefault="002034EB">
            <w:pPr>
              <w:jc w:val="center"/>
            </w:pPr>
          </w:p>
        </w:tc>
        <w:tc>
          <w:tcPr>
            <w:tcW w:w="456" w:type="dxa"/>
          </w:tcPr>
          <w:p w14:paraId="5A3993E3" w14:textId="77777777" w:rsidR="002034EB" w:rsidRDefault="002034EB">
            <w:pPr>
              <w:jc w:val="center"/>
            </w:pPr>
          </w:p>
        </w:tc>
      </w:tr>
      <w:tr w:rsidR="002034EB" w14:paraId="4F4EAAEE" w14:textId="77777777" w:rsidTr="002034EB">
        <w:trPr>
          <w:trHeight w:val="340"/>
        </w:trPr>
        <w:tc>
          <w:tcPr>
            <w:tcW w:w="570" w:type="dxa"/>
          </w:tcPr>
          <w:p w14:paraId="784F962A" w14:textId="77777777" w:rsidR="002034EB" w:rsidRDefault="002034EB">
            <w:pPr>
              <w:jc w:val="center"/>
            </w:pPr>
            <w:r>
              <w:t>21.</w:t>
            </w:r>
          </w:p>
        </w:tc>
        <w:tc>
          <w:tcPr>
            <w:tcW w:w="397" w:type="dxa"/>
          </w:tcPr>
          <w:p w14:paraId="2040CAD0" w14:textId="77777777" w:rsidR="002034EB" w:rsidRDefault="002034EB">
            <w:pPr>
              <w:jc w:val="center"/>
            </w:pPr>
            <w:r>
              <w:t>a.</w:t>
            </w:r>
          </w:p>
        </w:tc>
        <w:tc>
          <w:tcPr>
            <w:tcW w:w="7860" w:type="dxa"/>
          </w:tcPr>
          <w:p w14:paraId="70B14349" w14:textId="77777777" w:rsidR="002034EB" w:rsidRDefault="002034EB">
            <w:r>
              <w:t>Differentiate between Long Range WAN and SigFox Low Power WAN.</w:t>
            </w:r>
          </w:p>
        </w:tc>
        <w:tc>
          <w:tcPr>
            <w:tcW w:w="670" w:type="dxa"/>
          </w:tcPr>
          <w:p w14:paraId="5B6F2A6C" w14:textId="77777777" w:rsidR="002034EB" w:rsidRDefault="002034EB">
            <w:pPr>
              <w:jc w:val="center"/>
            </w:pPr>
            <w:r>
              <w:t>CO5</w:t>
            </w:r>
          </w:p>
        </w:tc>
        <w:tc>
          <w:tcPr>
            <w:tcW w:w="537" w:type="dxa"/>
          </w:tcPr>
          <w:p w14:paraId="52BB6872" w14:textId="77777777" w:rsidR="002034EB" w:rsidRDefault="002034EB">
            <w:pPr>
              <w:jc w:val="center"/>
            </w:pPr>
            <w:r>
              <w:t>U</w:t>
            </w:r>
          </w:p>
        </w:tc>
        <w:tc>
          <w:tcPr>
            <w:tcW w:w="456" w:type="dxa"/>
          </w:tcPr>
          <w:p w14:paraId="7AA2B6E0" w14:textId="77777777" w:rsidR="002034EB" w:rsidRDefault="002034EB">
            <w:pPr>
              <w:jc w:val="center"/>
            </w:pPr>
            <w:r>
              <w:t>7</w:t>
            </w:r>
          </w:p>
        </w:tc>
      </w:tr>
      <w:tr w:rsidR="002034EB" w14:paraId="6EDC1F77" w14:textId="77777777" w:rsidTr="002034EB">
        <w:trPr>
          <w:trHeight w:val="340"/>
        </w:trPr>
        <w:tc>
          <w:tcPr>
            <w:tcW w:w="570" w:type="dxa"/>
          </w:tcPr>
          <w:p w14:paraId="18005A89" w14:textId="77777777" w:rsidR="002034EB" w:rsidRDefault="002034EB">
            <w:pPr>
              <w:jc w:val="center"/>
            </w:pPr>
          </w:p>
        </w:tc>
        <w:tc>
          <w:tcPr>
            <w:tcW w:w="397" w:type="dxa"/>
          </w:tcPr>
          <w:p w14:paraId="609DE6BA" w14:textId="77777777" w:rsidR="002034EB" w:rsidRDefault="002034EB">
            <w:pPr>
              <w:jc w:val="center"/>
            </w:pPr>
            <w:r>
              <w:t>b.</w:t>
            </w:r>
          </w:p>
        </w:tc>
        <w:tc>
          <w:tcPr>
            <w:tcW w:w="7860" w:type="dxa"/>
          </w:tcPr>
          <w:p w14:paraId="24A946D0" w14:textId="77777777" w:rsidR="002034EB" w:rsidRDefault="002034EB" w:rsidP="002034EB">
            <w:r>
              <w:t>Describe the importance of IIoT middleware.</w:t>
            </w:r>
          </w:p>
        </w:tc>
        <w:tc>
          <w:tcPr>
            <w:tcW w:w="670" w:type="dxa"/>
          </w:tcPr>
          <w:p w14:paraId="0D0E59DB" w14:textId="77777777" w:rsidR="002034EB" w:rsidRDefault="002034EB">
            <w:pPr>
              <w:jc w:val="center"/>
            </w:pPr>
            <w:r>
              <w:t>CO5</w:t>
            </w:r>
          </w:p>
        </w:tc>
        <w:tc>
          <w:tcPr>
            <w:tcW w:w="537" w:type="dxa"/>
          </w:tcPr>
          <w:p w14:paraId="7A99D430" w14:textId="77777777" w:rsidR="002034EB" w:rsidRDefault="002034EB">
            <w:pPr>
              <w:jc w:val="center"/>
            </w:pPr>
            <w:r>
              <w:t>U</w:t>
            </w:r>
          </w:p>
        </w:tc>
        <w:tc>
          <w:tcPr>
            <w:tcW w:w="456" w:type="dxa"/>
          </w:tcPr>
          <w:p w14:paraId="7A6E2707" w14:textId="77777777" w:rsidR="002034EB" w:rsidRDefault="002034EB">
            <w:pPr>
              <w:jc w:val="center"/>
            </w:pPr>
            <w:r>
              <w:t>5</w:t>
            </w:r>
          </w:p>
        </w:tc>
      </w:tr>
      <w:tr w:rsidR="002034EB" w14:paraId="2158D90D" w14:textId="77777777" w:rsidTr="002034EB">
        <w:trPr>
          <w:trHeight w:val="340"/>
        </w:trPr>
        <w:tc>
          <w:tcPr>
            <w:tcW w:w="570" w:type="dxa"/>
          </w:tcPr>
          <w:p w14:paraId="0DB0160A" w14:textId="77777777" w:rsidR="002034EB" w:rsidRDefault="002034EB">
            <w:pPr>
              <w:jc w:val="center"/>
            </w:pPr>
          </w:p>
        </w:tc>
        <w:tc>
          <w:tcPr>
            <w:tcW w:w="397" w:type="dxa"/>
          </w:tcPr>
          <w:p w14:paraId="374A3036" w14:textId="77777777" w:rsidR="002034EB" w:rsidRDefault="002034EB">
            <w:pPr>
              <w:jc w:val="center"/>
            </w:pPr>
          </w:p>
        </w:tc>
        <w:tc>
          <w:tcPr>
            <w:tcW w:w="7860" w:type="dxa"/>
          </w:tcPr>
          <w:p w14:paraId="34285266" w14:textId="77777777" w:rsidR="002034EB" w:rsidRDefault="002034EB"/>
        </w:tc>
        <w:tc>
          <w:tcPr>
            <w:tcW w:w="670" w:type="dxa"/>
          </w:tcPr>
          <w:p w14:paraId="09EDD12D" w14:textId="77777777" w:rsidR="002034EB" w:rsidRDefault="002034EB">
            <w:pPr>
              <w:jc w:val="center"/>
            </w:pPr>
          </w:p>
        </w:tc>
        <w:tc>
          <w:tcPr>
            <w:tcW w:w="537" w:type="dxa"/>
          </w:tcPr>
          <w:p w14:paraId="037E4EB8" w14:textId="77777777" w:rsidR="002034EB" w:rsidRDefault="002034EB">
            <w:pPr>
              <w:jc w:val="center"/>
            </w:pPr>
          </w:p>
        </w:tc>
        <w:tc>
          <w:tcPr>
            <w:tcW w:w="456" w:type="dxa"/>
          </w:tcPr>
          <w:p w14:paraId="1F9E9222" w14:textId="77777777" w:rsidR="002034EB" w:rsidRDefault="002034EB">
            <w:pPr>
              <w:jc w:val="center"/>
            </w:pPr>
          </w:p>
        </w:tc>
      </w:tr>
      <w:tr w:rsidR="002034EB" w14:paraId="75A2B80E" w14:textId="77777777" w:rsidTr="002034EB">
        <w:trPr>
          <w:trHeight w:val="340"/>
        </w:trPr>
        <w:tc>
          <w:tcPr>
            <w:tcW w:w="570" w:type="dxa"/>
          </w:tcPr>
          <w:p w14:paraId="688B9220" w14:textId="77777777" w:rsidR="002034EB" w:rsidRDefault="002034EB">
            <w:pPr>
              <w:jc w:val="center"/>
            </w:pPr>
            <w:r>
              <w:t>22.</w:t>
            </w:r>
          </w:p>
        </w:tc>
        <w:tc>
          <w:tcPr>
            <w:tcW w:w="397" w:type="dxa"/>
          </w:tcPr>
          <w:p w14:paraId="4D71BDA0" w14:textId="77777777" w:rsidR="002034EB" w:rsidRDefault="002034EB">
            <w:pPr>
              <w:jc w:val="center"/>
            </w:pPr>
            <w:r>
              <w:t>a.</w:t>
            </w:r>
          </w:p>
        </w:tc>
        <w:tc>
          <w:tcPr>
            <w:tcW w:w="7860" w:type="dxa"/>
          </w:tcPr>
          <w:p w14:paraId="1F848176" w14:textId="77777777" w:rsidR="002034EB" w:rsidRDefault="002034EB">
            <w:r>
              <w:t>Describe the following:</w:t>
            </w:r>
          </w:p>
          <w:p w14:paraId="396759A5" w14:textId="77777777" w:rsidR="002034EB" w:rsidRDefault="002034EB" w:rsidP="004255F0">
            <w:pPr>
              <w:numPr>
                <w:ilvl w:val="0"/>
                <w:numId w:val="66"/>
              </w:numPr>
            </w:pPr>
            <w:r>
              <w:t>Miniaturization    b) Cyber Physical Systems</w:t>
            </w:r>
          </w:p>
        </w:tc>
        <w:tc>
          <w:tcPr>
            <w:tcW w:w="670" w:type="dxa"/>
          </w:tcPr>
          <w:p w14:paraId="4CE6D73F" w14:textId="77777777" w:rsidR="002034EB" w:rsidRDefault="002034EB">
            <w:pPr>
              <w:jc w:val="center"/>
            </w:pPr>
            <w:r>
              <w:t>CO3</w:t>
            </w:r>
          </w:p>
        </w:tc>
        <w:tc>
          <w:tcPr>
            <w:tcW w:w="537" w:type="dxa"/>
          </w:tcPr>
          <w:p w14:paraId="4EDC7097" w14:textId="77777777" w:rsidR="002034EB" w:rsidRDefault="002034EB">
            <w:pPr>
              <w:jc w:val="center"/>
            </w:pPr>
            <w:r>
              <w:t>U</w:t>
            </w:r>
          </w:p>
        </w:tc>
        <w:tc>
          <w:tcPr>
            <w:tcW w:w="456" w:type="dxa"/>
          </w:tcPr>
          <w:p w14:paraId="79D82F7D" w14:textId="77777777" w:rsidR="002034EB" w:rsidRDefault="002034EB">
            <w:pPr>
              <w:jc w:val="center"/>
            </w:pPr>
            <w:r>
              <w:t>6</w:t>
            </w:r>
          </w:p>
        </w:tc>
      </w:tr>
      <w:tr w:rsidR="002034EB" w14:paraId="26E29643" w14:textId="77777777" w:rsidTr="002034EB">
        <w:trPr>
          <w:trHeight w:val="340"/>
        </w:trPr>
        <w:tc>
          <w:tcPr>
            <w:tcW w:w="570" w:type="dxa"/>
          </w:tcPr>
          <w:p w14:paraId="7E7BF5C8" w14:textId="77777777" w:rsidR="002034EB" w:rsidRDefault="002034EB">
            <w:pPr>
              <w:jc w:val="center"/>
            </w:pPr>
          </w:p>
        </w:tc>
        <w:tc>
          <w:tcPr>
            <w:tcW w:w="397" w:type="dxa"/>
          </w:tcPr>
          <w:p w14:paraId="7490EDDE" w14:textId="77777777" w:rsidR="002034EB" w:rsidRDefault="002034EB">
            <w:pPr>
              <w:jc w:val="center"/>
            </w:pPr>
            <w:r>
              <w:t>b.</w:t>
            </w:r>
          </w:p>
        </w:tc>
        <w:tc>
          <w:tcPr>
            <w:tcW w:w="7860" w:type="dxa"/>
          </w:tcPr>
          <w:p w14:paraId="7702535C" w14:textId="77777777" w:rsidR="002034EB" w:rsidRDefault="002034EB" w:rsidP="002034EB">
            <w:pPr>
              <w:jc w:val="both"/>
            </w:pPr>
            <w:r>
              <w:t>Illustrate the Industrial Internet Architecture Framework with a neat diagrammatic representation.</w:t>
            </w:r>
          </w:p>
        </w:tc>
        <w:tc>
          <w:tcPr>
            <w:tcW w:w="670" w:type="dxa"/>
          </w:tcPr>
          <w:p w14:paraId="2F44D80D" w14:textId="77777777" w:rsidR="002034EB" w:rsidRDefault="002034EB">
            <w:pPr>
              <w:jc w:val="center"/>
            </w:pPr>
            <w:r>
              <w:t>CO3</w:t>
            </w:r>
          </w:p>
        </w:tc>
        <w:tc>
          <w:tcPr>
            <w:tcW w:w="537" w:type="dxa"/>
          </w:tcPr>
          <w:p w14:paraId="7F21264A" w14:textId="77777777" w:rsidR="002034EB" w:rsidRDefault="002034EB">
            <w:pPr>
              <w:jc w:val="center"/>
            </w:pPr>
            <w:r>
              <w:t>U</w:t>
            </w:r>
          </w:p>
        </w:tc>
        <w:tc>
          <w:tcPr>
            <w:tcW w:w="456" w:type="dxa"/>
          </w:tcPr>
          <w:p w14:paraId="35C6CE3C" w14:textId="77777777" w:rsidR="002034EB" w:rsidRDefault="002034EB">
            <w:pPr>
              <w:jc w:val="center"/>
            </w:pPr>
            <w:r>
              <w:t>6</w:t>
            </w:r>
          </w:p>
        </w:tc>
      </w:tr>
      <w:tr w:rsidR="002034EB" w14:paraId="5DC962CF" w14:textId="77777777" w:rsidTr="002034EB">
        <w:trPr>
          <w:trHeight w:val="340"/>
        </w:trPr>
        <w:tc>
          <w:tcPr>
            <w:tcW w:w="570" w:type="dxa"/>
          </w:tcPr>
          <w:p w14:paraId="5DAB403C" w14:textId="77777777" w:rsidR="002034EB" w:rsidRDefault="002034EB">
            <w:pPr>
              <w:jc w:val="center"/>
            </w:pPr>
          </w:p>
        </w:tc>
        <w:tc>
          <w:tcPr>
            <w:tcW w:w="397" w:type="dxa"/>
          </w:tcPr>
          <w:p w14:paraId="0DCC2AF9" w14:textId="77777777" w:rsidR="002034EB" w:rsidRDefault="002034EB">
            <w:pPr>
              <w:jc w:val="center"/>
            </w:pPr>
          </w:p>
        </w:tc>
        <w:tc>
          <w:tcPr>
            <w:tcW w:w="7860" w:type="dxa"/>
          </w:tcPr>
          <w:p w14:paraId="6C993885" w14:textId="77777777" w:rsidR="002034EB" w:rsidRDefault="002034EB"/>
        </w:tc>
        <w:tc>
          <w:tcPr>
            <w:tcW w:w="670" w:type="dxa"/>
          </w:tcPr>
          <w:p w14:paraId="4D1A2AA5" w14:textId="77777777" w:rsidR="002034EB" w:rsidRDefault="002034EB">
            <w:pPr>
              <w:jc w:val="center"/>
            </w:pPr>
          </w:p>
        </w:tc>
        <w:tc>
          <w:tcPr>
            <w:tcW w:w="537" w:type="dxa"/>
          </w:tcPr>
          <w:p w14:paraId="7FE2DE2B" w14:textId="77777777" w:rsidR="002034EB" w:rsidRDefault="002034EB">
            <w:pPr>
              <w:jc w:val="center"/>
            </w:pPr>
          </w:p>
        </w:tc>
        <w:tc>
          <w:tcPr>
            <w:tcW w:w="456" w:type="dxa"/>
          </w:tcPr>
          <w:p w14:paraId="3D721CD8" w14:textId="77777777" w:rsidR="002034EB" w:rsidRDefault="002034EB">
            <w:pPr>
              <w:jc w:val="center"/>
            </w:pPr>
          </w:p>
        </w:tc>
      </w:tr>
      <w:tr w:rsidR="002034EB" w14:paraId="22B0466D" w14:textId="77777777" w:rsidTr="002034EB">
        <w:trPr>
          <w:trHeight w:val="340"/>
        </w:trPr>
        <w:tc>
          <w:tcPr>
            <w:tcW w:w="570" w:type="dxa"/>
          </w:tcPr>
          <w:p w14:paraId="11E07EF6" w14:textId="77777777" w:rsidR="002034EB" w:rsidRDefault="002034EB">
            <w:pPr>
              <w:jc w:val="center"/>
            </w:pPr>
            <w:r>
              <w:t>23.</w:t>
            </w:r>
          </w:p>
        </w:tc>
        <w:tc>
          <w:tcPr>
            <w:tcW w:w="397" w:type="dxa"/>
          </w:tcPr>
          <w:p w14:paraId="6C735C16" w14:textId="77777777" w:rsidR="002034EB" w:rsidRDefault="002034EB">
            <w:pPr>
              <w:jc w:val="center"/>
            </w:pPr>
            <w:r>
              <w:t>a.</w:t>
            </w:r>
          </w:p>
        </w:tc>
        <w:tc>
          <w:tcPr>
            <w:tcW w:w="7860" w:type="dxa"/>
          </w:tcPr>
          <w:p w14:paraId="20A0A517" w14:textId="77777777" w:rsidR="002034EB" w:rsidRDefault="002034EB">
            <w:pPr>
              <w:jc w:val="both"/>
            </w:pPr>
            <w:r>
              <w:t>Describe the implementation of a digital transformation strategy to enhance the customer experience for an e-commerce business.</w:t>
            </w:r>
          </w:p>
        </w:tc>
        <w:tc>
          <w:tcPr>
            <w:tcW w:w="670" w:type="dxa"/>
          </w:tcPr>
          <w:p w14:paraId="4DEA28D0" w14:textId="77777777" w:rsidR="002034EB" w:rsidRDefault="002034EB">
            <w:pPr>
              <w:jc w:val="center"/>
            </w:pPr>
            <w:r>
              <w:t>CO6</w:t>
            </w:r>
          </w:p>
        </w:tc>
        <w:tc>
          <w:tcPr>
            <w:tcW w:w="537" w:type="dxa"/>
          </w:tcPr>
          <w:p w14:paraId="2B2C9C04" w14:textId="77777777" w:rsidR="002034EB" w:rsidRDefault="002034EB">
            <w:pPr>
              <w:jc w:val="center"/>
            </w:pPr>
            <w:r>
              <w:t>U</w:t>
            </w:r>
          </w:p>
        </w:tc>
        <w:tc>
          <w:tcPr>
            <w:tcW w:w="456" w:type="dxa"/>
          </w:tcPr>
          <w:p w14:paraId="696A00DE" w14:textId="77777777" w:rsidR="002034EB" w:rsidRDefault="002034EB">
            <w:pPr>
              <w:jc w:val="center"/>
            </w:pPr>
            <w:r>
              <w:t>7</w:t>
            </w:r>
          </w:p>
        </w:tc>
      </w:tr>
      <w:tr w:rsidR="002034EB" w14:paraId="16EE48AD" w14:textId="77777777" w:rsidTr="002034EB">
        <w:trPr>
          <w:trHeight w:val="340"/>
        </w:trPr>
        <w:tc>
          <w:tcPr>
            <w:tcW w:w="570" w:type="dxa"/>
          </w:tcPr>
          <w:p w14:paraId="5F8A8E26" w14:textId="77777777" w:rsidR="002034EB" w:rsidRDefault="002034EB">
            <w:pPr>
              <w:jc w:val="center"/>
            </w:pPr>
          </w:p>
        </w:tc>
        <w:tc>
          <w:tcPr>
            <w:tcW w:w="397" w:type="dxa"/>
          </w:tcPr>
          <w:p w14:paraId="617C3DBD" w14:textId="77777777" w:rsidR="002034EB" w:rsidRDefault="002034EB">
            <w:pPr>
              <w:jc w:val="center"/>
            </w:pPr>
            <w:r>
              <w:t>b.</w:t>
            </w:r>
          </w:p>
        </w:tc>
        <w:tc>
          <w:tcPr>
            <w:tcW w:w="7860" w:type="dxa"/>
          </w:tcPr>
          <w:p w14:paraId="7659781D" w14:textId="77777777" w:rsidR="002034EB" w:rsidRDefault="002034EB" w:rsidP="002034EB">
            <w:pPr>
              <w:jc w:val="both"/>
            </w:pPr>
            <w:r>
              <w:t>Explain the five design principles used in industry automation.</w:t>
            </w:r>
          </w:p>
        </w:tc>
        <w:tc>
          <w:tcPr>
            <w:tcW w:w="670" w:type="dxa"/>
          </w:tcPr>
          <w:p w14:paraId="6161E56C" w14:textId="77777777" w:rsidR="002034EB" w:rsidRDefault="002034EB">
            <w:pPr>
              <w:jc w:val="center"/>
            </w:pPr>
            <w:r>
              <w:t>CO6</w:t>
            </w:r>
          </w:p>
        </w:tc>
        <w:tc>
          <w:tcPr>
            <w:tcW w:w="537" w:type="dxa"/>
          </w:tcPr>
          <w:p w14:paraId="03AB47DD" w14:textId="77777777" w:rsidR="002034EB" w:rsidRDefault="002034EB">
            <w:pPr>
              <w:jc w:val="center"/>
            </w:pPr>
            <w:r>
              <w:t>U</w:t>
            </w:r>
          </w:p>
        </w:tc>
        <w:tc>
          <w:tcPr>
            <w:tcW w:w="456" w:type="dxa"/>
          </w:tcPr>
          <w:p w14:paraId="5CF0A4C7" w14:textId="77777777" w:rsidR="002034EB" w:rsidRDefault="002034EB">
            <w:pPr>
              <w:jc w:val="center"/>
            </w:pPr>
            <w:r>
              <w:t>5</w:t>
            </w:r>
          </w:p>
        </w:tc>
      </w:tr>
      <w:tr w:rsidR="002034EB" w14:paraId="5AF7291A" w14:textId="77777777" w:rsidTr="002034EB">
        <w:trPr>
          <w:trHeight w:val="550"/>
        </w:trPr>
        <w:tc>
          <w:tcPr>
            <w:tcW w:w="10490" w:type="dxa"/>
            <w:gridSpan w:val="6"/>
            <w:vAlign w:val="center"/>
          </w:tcPr>
          <w:p w14:paraId="4E66DB48" w14:textId="77777777" w:rsidR="002034EB" w:rsidRDefault="002034EB" w:rsidP="002034EB">
            <w:pPr>
              <w:jc w:val="center"/>
              <w:rPr>
                <w:b/>
              </w:rPr>
            </w:pPr>
            <w:r>
              <w:rPr>
                <w:b/>
              </w:rPr>
              <w:t>COMPULSORY QUESTION</w:t>
            </w:r>
          </w:p>
        </w:tc>
      </w:tr>
      <w:tr w:rsidR="002034EB" w14:paraId="3B5EE37A" w14:textId="77777777" w:rsidTr="002034EB">
        <w:trPr>
          <w:trHeight w:val="340"/>
        </w:trPr>
        <w:tc>
          <w:tcPr>
            <w:tcW w:w="570" w:type="dxa"/>
          </w:tcPr>
          <w:p w14:paraId="56F0C361" w14:textId="77777777" w:rsidR="002034EB" w:rsidRDefault="002034EB">
            <w:pPr>
              <w:jc w:val="center"/>
            </w:pPr>
            <w:r>
              <w:t>24.</w:t>
            </w:r>
          </w:p>
        </w:tc>
        <w:tc>
          <w:tcPr>
            <w:tcW w:w="397" w:type="dxa"/>
          </w:tcPr>
          <w:p w14:paraId="6D844085" w14:textId="77777777" w:rsidR="002034EB" w:rsidRDefault="002034EB">
            <w:pPr>
              <w:jc w:val="center"/>
            </w:pPr>
            <w:r>
              <w:t>a.</w:t>
            </w:r>
          </w:p>
        </w:tc>
        <w:tc>
          <w:tcPr>
            <w:tcW w:w="7860" w:type="dxa"/>
          </w:tcPr>
          <w:p w14:paraId="05AC17D2" w14:textId="77777777" w:rsidR="002034EB" w:rsidRDefault="002034EB" w:rsidP="002034EB">
            <w:pPr>
              <w:jc w:val="both"/>
            </w:pPr>
            <w:r>
              <w:t>Describe the digital transformation  and customer experience in business industry.</w:t>
            </w:r>
          </w:p>
        </w:tc>
        <w:tc>
          <w:tcPr>
            <w:tcW w:w="670" w:type="dxa"/>
          </w:tcPr>
          <w:p w14:paraId="361A7D2D" w14:textId="77777777" w:rsidR="002034EB" w:rsidRDefault="002034EB">
            <w:pPr>
              <w:jc w:val="center"/>
            </w:pPr>
            <w:r>
              <w:t>CO6</w:t>
            </w:r>
          </w:p>
        </w:tc>
        <w:tc>
          <w:tcPr>
            <w:tcW w:w="537" w:type="dxa"/>
          </w:tcPr>
          <w:p w14:paraId="3140EF6E" w14:textId="77777777" w:rsidR="002034EB" w:rsidRDefault="002034EB">
            <w:pPr>
              <w:jc w:val="center"/>
            </w:pPr>
            <w:r>
              <w:t>U</w:t>
            </w:r>
          </w:p>
        </w:tc>
        <w:tc>
          <w:tcPr>
            <w:tcW w:w="456" w:type="dxa"/>
          </w:tcPr>
          <w:p w14:paraId="232E1EC3" w14:textId="77777777" w:rsidR="002034EB" w:rsidRDefault="002034EB">
            <w:pPr>
              <w:jc w:val="center"/>
            </w:pPr>
            <w:r>
              <w:t>5</w:t>
            </w:r>
          </w:p>
        </w:tc>
      </w:tr>
      <w:tr w:rsidR="002034EB" w14:paraId="42241C71" w14:textId="77777777" w:rsidTr="002034EB">
        <w:trPr>
          <w:trHeight w:val="340"/>
        </w:trPr>
        <w:tc>
          <w:tcPr>
            <w:tcW w:w="570" w:type="dxa"/>
          </w:tcPr>
          <w:p w14:paraId="4249817B" w14:textId="77777777" w:rsidR="002034EB" w:rsidRDefault="002034EB">
            <w:pPr>
              <w:jc w:val="center"/>
            </w:pPr>
          </w:p>
        </w:tc>
        <w:tc>
          <w:tcPr>
            <w:tcW w:w="397" w:type="dxa"/>
          </w:tcPr>
          <w:p w14:paraId="18F93470" w14:textId="77777777" w:rsidR="002034EB" w:rsidRDefault="002034EB">
            <w:pPr>
              <w:jc w:val="center"/>
            </w:pPr>
            <w:r>
              <w:t>b.</w:t>
            </w:r>
          </w:p>
        </w:tc>
        <w:tc>
          <w:tcPr>
            <w:tcW w:w="7860" w:type="dxa"/>
          </w:tcPr>
          <w:p w14:paraId="2B5D5D9E" w14:textId="77777777" w:rsidR="002034EB" w:rsidRDefault="002034EB" w:rsidP="002034EB">
            <w:r>
              <w:t>Explain the architecture and building blocks of Industry 4.0.</w:t>
            </w:r>
          </w:p>
        </w:tc>
        <w:tc>
          <w:tcPr>
            <w:tcW w:w="670" w:type="dxa"/>
          </w:tcPr>
          <w:p w14:paraId="37DD4154" w14:textId="77777777" w:rsidR="002034EB" w:rsidRDefault="002034EB">
            <w:pPr>
              <w:jc w:val="center"/>
            </w:pPr>
            <w:r>
              <w:t>CO6</w:t>
            </w:r>
          </w:p>
        </w:tc>
        <w:tc>
          <w:tcPr>
            <w:tcW w:w="537" w:type="dxa"/>
          </w:tcPr>
          <w:p w14:paraId="3E1FFF91" w14:textId="77777777" w:rsidR="002034EB" w:rsidRDefault="002034EB">
            <w:pPr>
              <w:jc w:val="center"/>
            </w:pPr>
            <w:r>
              <w:t>U</w:t>
            </w:r>
          </w:p>
        </w:tc>
        <w:tc>
          <w:tcPr>
            <w:tcW w:w="456" w:type="dxa"/>
          </w:tcPr>
          <w:p w14:paraId="6C9C4586" w14:textId="77777777" w:rsidR="002034EB" w:rsidRDefault="002034EB">
            <w:pPr>
              <w:jc w:val="center"/>
            </w:pPr>
            <w:r>
              <w:t>7</w:t>
            </w:r>
          </w:p>
        </w:tc>
      </w:tr>
    </w:tbl>
    <w:p w14:paraId="7E63F124" w14:textId="77777777" w:rsidR="002034EB" w:rsidRDefault="002034EB"/>
    <w:p w14:paraId="5B26E6F7" w14:textId="77777777" w:rsidR="002034EB" w:rsidRDefault="002034EB">
      <w:r>
        <w:rPr>
          <w:b/>
        </w:rPr>
        <w:t>CO</w:t>
      </w:r>
      <w:r>
        <w:t xml:space="preserve"> – COURSE OUTCOME</w:t>
      </w:r>
      <w:r>
        <w:tab/>
        <w:t xml:space="preserve">       </w:t>
      </w:r>
      <w:r>
        <w:rPr>
          <w:b/>
        </w:rPr>
        <w:t>BL</w:t>
      </w:r>
      <w:r>
        <w:t xml:space="preserve"> – BLOOM’S LEVEL       </w:t>
      </w:r>
      <w:r>
        <w:rPr>
          <w:b/>
        </w:rPr>
        <w:t>M</w:t>
      </w:r>
      <w:r>
        <w:t xml:space="preserve"> – MARKS ALLOTTED</w:t>
      </w:r>
    </w:p>
    <w:p w14:paraId="7E77795A" w14:textId="77777777" w:rsidR="002034EB" w:rsidRDefault="002034EB"/>
    <w:tbl>
      <w:tblPr>
        <w:tblW w:w="10490" w:type="dxa"/>
        <w:tblInd w:w="-7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670"/>
        <w:gridCol w:w="9820"/>
      </w:tblGrid>
      <w:tr w:rsidR="002034EB" w14:paraId="7AC1CA80" w14:textId="77777777">
        <w:trPr>
          <w:trHeight w:val="283"/>
        </w:trPr>
        <w:tc>
          <w:tcPr>
            <w:tcW w:w="670" w:type="dxa"/>
          </w:tcPr>
          <w:p w14:paraId="487779EA" w14:textId="77777777" w:rsidR="002034EB" w:rsidRDefault="002034EB">
            <w:pPr>
              <w:jc w:val="center"/>
              <w:rPr>
                <w:sz w:val="22"/>
                <w:szCs w:val="22"/>
              </w:rPr>
            </w:pPr>
          </w:p>
        </w:tc>
        <w:tc>
          <w:tcPr>
            <w:tcW w:w="9820" w:type="dxa"/>
          </w:tcPr>
          <w:p w14:paraId="2A8CE88A" w14:textId="77777777" w:rsidR="002034EB" w:rsidRDefault="002034EB">
            <w:pPr>
              <w:jc w:val="center"/>
              <w:rPr>
                <w:b/>
                <w:sz w:val="22"/>
                <w:szCs w:val="22"/>
              </w:rPr>
            </w:pPr>
            <w:r>
              <w:rPr>
                <w:b/>
                <w:sz w:val="22"/>
                <w:szCs w:val="22"/>
              </w:rPr>
              <w:t>COURSE OUTCOMES</w:t>
            </w:r>
          </w:p>
        </w:tc>
      </w:tr>
      <w:tr w:rsidR="002034EB" w14:paraId="4BEBD49B" w14:textId="77777777">
        <w:trPr>
          <w:trHeight w:val="283"/>
        </w:trPr>
        <w:tc>
          <w:tcPr>
            <w:tcW w:w="670" w:type="dxa"/>
          </w:tcPr>
          <w:p w14:paraId="77827E91" w14:textId="77777777" w:rsidR="002034EB" w:rsidRDefault="002034EB">
            <w:pPr>
              <w:jc w:val="center"/>
              <w:rPr>
                <w:b/>
                <w:sz w:val="22"/>
                <w:szCs w:val="22"/>
              </w:rPr>
            </w:pPr>
            <w:r>
              <w:rPr>
                <w:b/>
                <w:sz w:val="22"/>
                <w:szCs w:val="22"/>
              </w:rPr>
              <w:t>CO1</w:t>
            </w:r>
          </w:p>
        </w:tc>
        <w:tc>
          <w:tcPr>
            <w:tcW w:w="9820" w:type="dxa"/>
          </w:tcPr>
          <w:p w14:paraId="643E7A6F" w14:textId="77777777" w:rsidR="002034EB" w:rsidRDefault="002034EB" w:rsidP="002034EB">
            <w:pPr>
              <w:jc w:val="both"/>
              <w:rPr>
                <w:sz w:val="22"/>
                <w:szCs w:val="22"/>
              </w:rPr>
            </w:pPr>
            <w:r>
              <w:t>Describe the drivers and enablers of Industry 4.0</w:t>
            </w:r>
          </w:p>
        </w:tc>
      </w:tr>
      <w:tr w:rsidR="002034EB" w14:paraId="0B1A03DD" w14:textId="77777777">
        <w:trPr>
          <w:trHeight w:val="283"/>
        </w:trPr>
        <w:tc>
          <w:tcPr>
            <w:tcW w:w="670" w:type="dxa"/>
          </w:tcPr>
          <w:p w14:paraId="314827CF" w14:textId="77777777" w:rsidR="002034EB" w:rsidRDefault="002034EB">
            <w:pPr>
              <w:jc w:val="center"/>
              <w:rPr>
                <w:b/>
                <w:sz w:val="22"/>
                <w:szCs w:val="22"/>
              </w:rPr>
            </w:pPr>
            <w:r>
              <w:rPr>
                <w:b/>
                <w:sz w:val="22"/>
                <w:szCs w:val="22"/>
              </w:rPr>
              <w:t>CO2</w:t>
            </w:r>
          </w:p>
        </w:tc>
        <w:tc>
          <w:tcPr>
            <w:tcW w:w="9820" w:type="dxa"/>
          </w:tcPr>
          <w:p w14:paraId="382C0073" w14:textId="77777777" w:rsidR="002034EB" w:rsidRDefault="002034EB" w:rsidP="002034EB">
            <w:pPr>
              <w:jc w:val="both"/>
              <w:rPr>
                <w:sz w:val="22"/>
                <w:szCs w:val="22"/>
              </w:rPr>
            </w:pPr>
            <w:r>
              <w:t>Define the smartness in Smart Factories, Smart cities, smart products and smart services</w:t>
            </w:r>
          </w:p>
        </w:tc>
      </w:tr>
      <w:tr w:rsidR="002034EB" w14:paraId="1A26D7A2" w14:textId="77777777">
        <w:trPr>
          <w:trHeight w:val="283"/>
        </w:trPr>
        <w:tc>
          <w:tcPr>
            <w:tcW w:w="670" w:type="dxa"/>
          </w:tcPr>
          <w:p w14:paraId="0012DEBA" w14:textId="77777777" w:rsidR="002034EB" w:rsidRDefault="002034EB">
            <w:pPr>
              <w:jc w:val="center"/>
              <w:rPr>
                <w:b/>
                <w:sz w:val="22"/>
                <w:szCs w:val="22"/>
              </w:rPr>
            </w:pPr>
            <w:r>
              <w:rPr>
                <w:b/>
                <w:sz w:val="22"/>
                <w:szCs w:val="22"/>
              </w:rPr>
              <w:t>CO3</w:t>
            </w:r>
          </w:p>
        </w:tc>
        <w:tc>
          <w:tcPr>
            <w:tcW w:w="9820" w:type="dxa"/>
          </w:tcPr>
          <w:p w14:paraId="6EF723D7" w14:textId="77777777" w:rsidR="002034EB" w:rsidRDefault="002034EB" w:rsidP="002034EB">
            <w:pPr>
              <w:jc w:val="both"/>
              <w:rPr>
                <w:sz w:val="22"/>
                <w:szCs w:val="22"/>
              </w:rPr>
            </w:pPr>
            <w:r>
              <w:t>Understand the various systems used in a manufacturing plant and their role in an Industry 4.0 world</w:t>
            </w:r>
          </w:p>
        </w:tc>
      </w:tr>
      <w:tr w:rsidR="002034EB" w14:paraId="7825520F" w14:textId="77777777">
        <w:trPr>
          <w:trHeight w:val="283"/>
        </w:trPr>
        <w:tc>
          <w:tcPr>
            <w:tcW w:w="670" w:type="dxa"/>
          </w:tcPr>
          <w:p w14:paraId="5F2B31F3" w14:textId="77777777" w:rsidR="002034EB" w:rsidRDefault="002034EB">
            <w:pPr>
              <w:jc w:val="center"/>
              <w:rPr>
                <w:b/>
                <w:sz w:val="22"/>
                <w:szCs w:val="22"/>
              </w:rPr>
            </w:pPr>
            <w:r>
              <w:rPr>
                <w:b/>
                <w:sz w:val="22"/>
                <w:szCs w:val="22"/>
              </w:rPr>
              <w:t>CO4</w:t>
            </w:r>
          </w:p>
        </w:tc>
        <w:tc>
          <w:tcPr>
            <w:tcW w:w="9820" w:type="dxa"/>
          </w:tcPr>
          <w:p w14:paraId="172817CA" w14:textId="77777777" w:rsidR="002034EB" w:rsidRDefault="002034EB" w:rsidP="002034EB">
            <w:pPr>
              <w:jc w:val="both"/>
              <w:rPr>
                <w:sz w:val="22"/>
                <w:szCs w:val="22"/>
              </w:rPr>
            </w:pPr>
            <w:r>
              <w:t>Summarize the power of Cloud Computing in a networked economy</w:t>
            </w:r>
          </w:p>
        </w:tc>
      </w:tr>
      <w:tr w:rsidR="002034EB" w14:paraId="779DF9C5" w14:textId="77777777">
        <w:trPr>
          <w:trHeight w:val="283"/>
        </w:trPr>
        <w:tc>
          <w:tcPr>
            <w:tcW w:w="670" w:type="dxa"/>
          </w:tcPr>
          <w:p w14:paraId="4AC9F3B2" w14:textId="77777777" w:rsidR="002034EB" w:rsidRDefault="002034EB">
            <w:pPr>
              <w:jc w:val="center"/>
              <w:rPr>
                <w:b/>
                <w:sz w:val="22"/>
                <w:szCs w:val="22"/>
              </w:rPr>
            </w:pPr>
            <w:r>
              <w:rPr>
                <w:b/>
                <w:sz w:val="22"/>
                <w:szCs w:val="22"/>
              </w:rPr>
              <w:t>CO5</w:t>
            </w:r>
          </w:p>
        </w:tc>
        <w:tc>
          <w:tcPr>
            <w:tcW w:w="9820" w:type="dxa"/>
          </w:tcPr>
          <w:p w14:paraId="4096E362" w14:textId="77777777" w:rsidR="002034EB" w:rsidRDefault="002034EB" w:rsidP="002034EB">
            <w:pPr>
              <w:spacing w:line="259" w:lineRule="auto"/>
              <w:jc w:val="both"/>
              <w:rPr>
                <w:sz w:val="22"/>
                <w:szCs w:val="22"/>
              </w:rPr>
            </w:pPr>
            <w:r>
              <w:t>Express the opportunities, challenges brought about by Industry 4.0 and how organizations and individuals should prepare to reap the benefits</w:t>
            </w:r>
          </w:p>
        </w:tc>
      </w:tr>
      <w:tr w:rsidR="002034EB" w14:paraId="203983A3" w14:textId="77777777">
        <w:trPr>
          <w:trHeight w:val="283"/>
        </w:trPr>
        <w:tc>
          <w:tcPr>
            <w:tcW w:w="670" w:type="dxa"/>
          </w:tcPr>
          <w:p w14:paraId="0283EC3D" w14:textId="77777777" w:rsidR="002034EB" w:rsidRDefault="002034EB">
            <w:pPr>
              <w:jc w:val="center"/>
              <w:rPr>
                <w:b/>
                <w:sz w:val="22"/>
                <w:szCs w:val="22"/>
              </w:rPr>
            </w:pPr>
            <w:r>
              <w:rPr>
                <w:b/>
                <w:sz w:val="22"/>
                <w:szCs w:val="22"/>
              </w:rPr>
              <w:t>CO6</w:t>
            </w:r>
          </w:p>
        </w:tc>
        <w:tc>
          <w:tcPr>
            <w:tcW w:w="9820" w:type="dxa"/>
          </w:tcPr>
          <w:p w14:paraId="1A0A8268" w14:textId="77777777" w:rsidR="002034EB" w:rsidRDefault="002034EB" w:rsidP="002034EB">
            <w:pPr>
              <w:jc w:val="both"/>
              <w:rPr>
                <w:sz w:val="22"/>
                <w:szCs w:val="22"/>
              </w:rPr>
            </w:pPr>
            <w:r>
              <w:t>Identify the security challenges involved in industry 4.0</w:t>
            </w:r>
          </w:p>
        </w:tc>
      </w:tr>
    </w:tbl>
    <w:p w14:paraId="597BC301" w14:textId="77777777" w:rsidR="002034EB" w:rsidRDefault="002034EB"/>
    <w:tbl>
      <w:tblPr>
        <w:tblW w:w="638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139"/>
        <w:gridCol w:w="709"/>
        <w:gridCol w:w="708"/>
        <w:gridCol w:w="709"/>
        <w:gridCol w:w="709"/>
        <w:gridCol w:w="709"/>
        <w:gridCol w:w="708"/>
        <w:gridCol w:w="993"/>
      </w:tblGrid>
      <w:tr w:rsidR="002034EB" w14:paraId="7C2CE955" w14:textId="77777777" w:rsidTr="002034EB">
        <w:trPr>
          <w:jc w:val="center"/>
        </w:trPr>
        <w:tc>
          <w:tcPr>
            <w:tcW w:w="6384" w:type="dxa"/>
            <w:gridSpan w:val="8"/>
          </w:tcPr>
          <w:p w14:paraId="7BF4DF71" w14:textId="77777777" w:rsidR="002034EB" w:rsidRDefault="002034EB">
            <w:pPr>
              <w:jc w:val="center"/>
              <w:rPr>
                <w:b/>
                <w:sz w:val="22"/>
                <w:szCs w:val="22"/>
              </w:rPr>
            </w:pPr>
            <w:r>
              <w:rPr>
                <w:b/>
                <w:sz w:val="22"/>
                <w:szCs w:val="22"/>
              </w:rPr>
              <w:t>Assessment Pattern as per Bloom’s Level</w:t>
            </w:r>
          </w:p>
        </w:tc>
      </w:tr>
      <w:tr w:rsidR="002034EB" w14:paraId="3255D6C4" w14:textId="77777777" w:rsidTr="002034EB">
        <w:trPr>
          <w:jc w:val="center"/>
        </w:trPr>
        <w:tc>
          <w:tcPr>
            <w:tcW w:w="1139" w:type="dxa"/>
          </w:tcPr>
          <w:p w14:paraId="620068AC" w14:textId="77777777" w:rsidR="002034EB" w:rsidRDefault="002034EB">
            <w:pPr>
              <w:jc w:val="center"/>
              <w:rPr>
                <w:b/>
                <w:sz w:val="22"/>
                <w:szCs w:val="22"/>
              </w:rPr>
            </w:pPr>
            <w:r>
              <w:rPr>
                <w:b/>
                <w:sz w:val="22"/>
                <w:szCs w:val="22"/>
              </w:rPr>
              <w:t>CO / BL</w:t>
            </w:r>
          </w:p>
        </w:tc>
        <w:tc>
          <w:tcPr>
            <w:tcW w:w="709" w:type="dxa"/>
          </w:tcPr>
          <w:p w14:paraId="44BC85FF" w14:textId="77777777" w:rsidR="002034EB" w:rsidRDefault="002034EB">
            <w:pPr>
              <w:jc w:val="center"/>
              <w:rPr>
                <w:b/>
                <w:sz w:val="22"/>
                <w:szCs w:val="22"/>
              </w:rPr>
            </w:pPr>
            <w:r>
              <w:rPr>
                <w:b/>
                <w:sz w:val="22"/>
                <w:szCs w:val="22"/>
              </w:rPr>
              <w:t>R</w:t>
            </w:r>
          </w:p>
        </w:tc>
        <w:tc>
          <w:tcPr>
            <w:tcW w:w="708" w:type="dxa"/>
          </w:tcPr>
          <w:p w14:paraId="0F6D569D" w14:textId="77777777" w:rsidR="002034EB" w:rsidRDefault="002034EB">
            <w:pPr>
              <w:jc w:val="center"/>
              <w:rPr>
                <w:b/>
                <w:sz w:val="22"/>
                <w:szCs w:val="22"/>
              </w:rPr>
            </w:pPr>
            <w:r>
              <w:rPr>
                <w:b/>
                <w:sz w:val="22"/>
                <w:szCs w:val="22"/>
              </w:rPr>
              <w:t>U</w:t>
            </w:r>
          </w:p>
        </w:tc>
        <w:tc>
          <w:tcPr>
            <w:tcW w:w="709" w:type="dxa"/>
          </w:tcPr>
          <w:p w14:paraId="70A089BE" w14:textId="77777777" w:rsidR="002034EB" w:rsidRDefault="002034EB">
            <w:pPr>
              <w:jc w:val="center"/>
              <w:rPr>
                <w:b/>
                <w:sz w:val="22"/>
                <w:szCs w:val="22"/>
              </w:rPr>
            </w:pPr>
            <w:r>
              <w:rPr>
                <w:b/>
                <w:sz w:val="22"/>
                <w:szCs w:val="22"/>
              </w:rPr>
              <w:t>A</w:t>
            </w:r>
          </w:p>
        </w:tc>
        <w:tc>
          <w:tcPr>
            <w:tcW w:w="709" w:type="dxa"/>
          </w:tcPr>
          <w:p w14:paraId="59D12D84" w14:textId="77777777" w:rsidR="002034EB" w:rsidRDefault="002034EB">
            <w:pPr>
              <w:jc w:val="center"/>
              <w:rPr>
                <w:b/>
                <w:sz w:val="22"/>
                <w:szCs w:val="22"/>
              </w:rPr>
            </w:pPr>
            <w:r>
              <w:rPr>
                <w:b/>
                <w:sz w:val="22"/>
                <w:szCs w:val="22"/>
              </w:rPr>
              <w:t>An</w:t>
            </w:r>
          </w:p>
        </w:tc>
        <w:tc>
          <w:tcPr>
            <w:tcW w:w="709" w:type="dxa"/>
          </w:tcPr>
          <w:p w14:paraId="48CC0595" w14:textId="77777777" w:rsidR="002034EB" w:rsidRDefault="002034EB">
            <w:pPr>
              <w:jc w:val="center"/>
              <w:rPr>
                <w:b/>
                <w:sz w:val="22"/>
                <w:szCs w:val="22"/>
              </w:rPr>
            </w:pPr>
            <w:r>
              <w:rPr>
                <w:b/>
                <w:sz w:val="22"/>
                <w:szCs w:val="22"/>
              </w:rPr>
              <w:t>E</w:t>
            </w:r>
          </w:p>
        </w:tc>
        <w:tc>
          <w:tcPr>
            <w:tcW w:w="708" w:type="dxa"/>
          </w:tcPr>
          <w:p w14:paraId="55FEFCCB" w14:textId="77777777" w:rsidR="002034EB" w:rsidRDefault="002034EB">
            <w:pPr>
              <w:jc w:val="center"/>
              <w:rPr>
                <w:b/>
                <w:sz w:val="22"/>
                <w:szCs w:val="22"/>
              </w:rPr>
            </w:pPr>
            <w:r>
              <w:rPr>
                <w:b/>
                <w:sz w:val="22"/>
                <w:szCs w:val="22"/>
              </w:rPr>
              <w:t>C</w:t>
            </w:r>
          </w:p>
        </w:tc>
        <w:tc>
          <w:tcPr>
            <w:tcW w:w="993" w:type="dxa"/>
          </w:tcPr>
          <w:p w14:paraId="3234E584" w14:textId="77777777" w:rsidR="002034EB" w:rsidRDefault="002034EB">
            <w:pPr>
              <w:jc w:val="center"/>
              <w:rPr>
                <w:b/>
                <w:sz w:val="22"/>
                <w:szCs w:val="22"/>
              </w:rPr>
            </w:pPr>
            <w:r>
              <w:rPr>
                <w:b/>
                <w:sz w:val="22"/>
                <w:szCs w:val="22"/>
              </w:rPr>
              <w:t>Total</w:t>
            </w:r>
          </w:p>
        </w:tc>
      </w:tr>
      <w:tr w:rsidR="002034EB" w14:paraId="7DA91EFD" w14:textId="77777777" w:rsidTr="002034EB">
        <w:trPr>
          <w:jc w:val="center"/>
        </w:trPr>
        <w:tc>
          <w:tcPr>
            <w:tcW w:w="1139" w:type="dxa"/>
          </w:tcPr>
          <w:p w14:paraId="221CE091" w14:textId="77777777" w:rsidR="002034EB" w:rsidRDefault="002034EB" w:rsidP="002034EB">
            <w:pPr>
              <w:jc w:val="center"/>
              <w:rPr>
                <w:b/>
                <w:sz w:val="22"/>
                <w:szCs w:val="22"/>
              </w:rPr>
            </w:pPr>
            <w:r>
              <w:rPr>
                <w:b/>
                <w:sz w:val="22"/>
                <w:szCs w:val="22"/>
              </w:rPr>
              <w:t>CO1</w:t>
            </w:r>
          </w:p>
        </w:tc>
        <w:tc>
          <w:tcPr>
            <w:tcW w:w="709" w:type="dxa"/>
          </w:tcPr>
          <w:p w14:paraId="48DFD977" w14:textId="77777777" w:rsidR="002034EB" w:rsidRDefault="002034EB" w:rsidP="002034EB">
            <w:pPr>
              <w:jc w:val="center"/>
              <w:rPr>
                <w:sz w:val="22"/>
                <w:szCs w:val="22"/>
              </w:rPr>
            </w:pPr>
            <w:r>
              <w:rPr>
                <w:sz w:val="22"/>
                <w:szCs w:val="22"/>
              </w:rPr>
              <w:t>5</w:t>
            </w:r>
          </w:p>
        </w:tc>
        <w:tc>
          <w:tcPr>
            <w:tcW w:w="708" w:type="dxa"/>
          </w:tcPr>
          <w:p w14:paraId="4EA68C50" w14:textId="77777777" w:rsidR="002034EB" w:rsidRDefault="002034EB" w:rsidP="002034EB">
            <w:pPr>
              <w:jc w:val="center"/>
              <w:rPr>
                <w:sz w:val="22"/>
                <w:szCs w:val="22"/>
              </w:rPr>
            </w:pPr>
            <w:r>
              <w:rPr>
                <w:sz w:val="22"/>
                <w:szCs w:val="22"/>
              </w:rPr>
              <w:t>6</w:t>
            </w:r>
          </w:p>
        </w:tc>
        <w:tc>
          <w:tcPr>
            <w:tcW w:w="709" w:type="dxa"/>
          </w:tcPr>
          <w:p w14:paraId="6661A9FC" w14:textId="77777777" w:rsidR="002034EB" w:rsidRDefault="002034EB" w:rsidP="002034EB">
            <w:pPr>
              <w:jc w:val="center"/>
              <w:rPr>
                <w:sz w:val="22"/>
                <w:szCs w:val="22"/>
              </w:rPr>
            </w:pPr>
            <w:r>
              <w:rPr>
                <w:sz w:val="22"/>
                <w:szCs w:val="22"/>
              </w:rPr>
              <w:t>6</w:t>
            </w:r>
          </w:p>
        </w:tc>
        <w:tc>
          <w:tcPr>
            <w:tcW w:w="709" w:type="dxa"/>
          </w:tcPr>
          <w:p w14:paraId="4BC308FB" w14:textId="77777777" w:rsidR="002034EB" w:rsidRDefault="002034EB" w:rsidP="002034EB">
            <w:pPr>
              <w:jc w:val="center"/>
              <w:rPr>
                <w:sz w:val="22"/>
                <w:szCs w:val="22"/>
              </w:rPr>
            </w:pPr>
            <w:r>
              <w:rPr>
                <w:sz w:val="22"/>
                <w:szCs w:val="22"/>
              </w:rPr>
              <w:t>-</w:t>
            </w:r>
          </w:p>
        </w:tc>
        <w:tc>
          <w:tcPr>
            <w:tcW w:w="709" w:type="dxa"/>
          </w:tcPr>
          <w:p w14:paraId="143C5642" w14:textId="77777777" w:rsidR="002034EB" w:rsidRDefault="002034EB" w:rsidP="002034EB">
            <w:pPr>
              <w:jc w:val="center"/>
            </w:pPr>
            <w:r w:rsidRPr="000667A9">
              <w:rPr>
                <w:sz w:val="22"/>
                <w:szCs w:val="22"/>
              </w:rPr>
              <w:t>-</w:t>
            </w:r>
          </w:p>
        </w:tc>
        <w:tc>
          <w:tcPr>
            <w:tcW w:w="708" w:type="dxa"/>
          </w:tcPr>
          <w:p w14:paraId="69C5E9FB" w14:textId="77777777" w:rsidR="002034EB" w:rsidRDefault="002034EB" w:rsidP="002034EB">
            <w:pPr>
              <w:jc w:val="center"/>
            </w:pPr>
            <w:r w:rsidRPr="000667A9">
              <w:rPr>
                <w:sz w:val="22"/>
                <w:szCs w:val="22"/>
              </w:rPr>
              <w:t>-</w:t>
            </w:r>
          </w:p>
        </w:tc>
        <w:tc>
          <w:tcPr>
            <w:tcW w:w="993" w:type="dxa"/>
          </w:tcPr>
          <w:p w14:paraId="68AE3160" w14:textId="77777777" w:rsidR="002034EB" w:rsidRDefault="002034EB" w:rsidP="002034EB">
            <w:pPr>
              <w:jc w:val="center"/>
              <w:rPr>
                <w:sz w:val="22"/>
                <w:szCs w:val="22"/>
              </w:rPr>
            </w:pPr>
            <w:r>
              <w:rPr>
                <w:sz w:val="22"/>
                <w:szCs w:val="22"/>
              </w:rPr>
              <w:t>17</w:t>
            </w:r>
          </w:p>
        </w:tc>
      </w:tr>
      <w:tr w:rsidR="002034EB" w14:paraId="494C71B5" w14:textId="77777777" w:rsidTr="002034EB">
        <w:trPr>
          <w:jc w:val="center"/>
        </w:trPr>
        <w:tc>
          <w:tcPr>
            <w:tcW w:w="1139" w:type="dxa"/>
          </w:tcPr>
          <w:p w14:paraId="5C16DE6C" w14:textId="77777777" w:rsidR="002034EB" w:rsidRDefault="002034EB" w:rsidP="002034EB">
            <w:pPr>
              <w:jc w:val="center"/>
              <w:rPr>
                <w:b/>
                <w:sz w:val="22"/>
                <w:szCs w:val="22"/>
              </w:rPr>
            </w:pPr>
            <w:r>
              <w:rPr>
                <w:b/>
                <w:sz w:val="22"/>
                <w:szCs w:val="22"/>
              </w:rPr>
              <w:t>CO2</w:t>
            </w:r>
          </w:p>
        </w:tc>
        <w:tc>
          <w:tcPr>
            <w:tcW w:w="709" w:type="dxa"/>
          </w:tcPr>
          <w:p w14:paraId="745FC1A7" w14:textId="77777777" w:rsidR="002034EB" w:rsidRDefault="002034EB" w:rsidP="002034EB">
            <w:pPr>
              <w:jc w:val="center"/>
              <w:rPr>
                <w:sz w:val="22"/>
                <w:szCs w:val="22"/>
              </w:rPr>
            </w:pPr>
            <w:r>
              <w:rPr>
                <w:sz w:val="22"/>
                <w:szCs w:val="22"/>
              </w:rPr>
              <w:t>2</w:t>
            </w:r>
          </w:p>
        </w:tc>
        <w:tc>
          <w:tcPr>
            <w:tcW w:w="708" w:type="dxa"/>
          </w:tcPr>
          <w:p w14:paraId="18951D81" w14:textId="77777777" w:rsidR="002034EB" w:rsidRDefault="002034EB" w:rsidP="002034EB">
            <w:pPr>
              <w:jc w:val="center"/>
              <w:rPr>
                <w:sz w:val="22"/>
                <w:szCs w:val="22"/>
              </w:rPr>
            </w:pPr>
            <w:r>
              <w:rPr>
                <w:sz w:val="22"/>
                <w:szCs w:val="22"/>
              </w:rPr>
              <w:t>3</w:t>
            </w:r>
          </w:p>
        </w:tc>
        <w:tc>
          <w:tcPr>
            <w:tcW w:w="709" w:type="dxa"/>
          </w:tcPr>
          <w:p w14:paraId="2B999ED4" w14:textId="77777777" w:rsidR="002034EB" w:rsidRDefault="002034EB" w:rsidP="002034EB">
            <w:pPr>
              <w:jc w:val="center"/>
              <w:rPr>
                <w:sz w:val="22"/>
                <w:szCs w:val="22"/>
              </w:rPr>
            </w:pPr>
            <w:r>
              <w:rPr>
                <w:sz w:val="22"/>
                <w:szCs w:val="22"/>
              </w:rPr>
              <w:t>-</w:t>
            </w:r>
          </w:p>
        </w:tc>
        <w:tc>
          <w:tcPr>
            <w:tcW w:w="709" w:type="dxa"/>
          </w:tcPr>
          <w:p w14:paraId="3F6EF100" w14:textId="77777777" w:rsidR="002034EB" w:rsidRDefault="002034EB" w:rsidP="002034EB">
            <w:pPr>
              <w:jc w:val="center"/>
              <w:rPr>
                <w:sz w:val="22"/>
                <w:szCs w:val="22"/>
              </w:rPr>
            </w:pPr>
            <w:r>
              <w:rPr>
                <w:sz w:val="22"/>
                <w:szCs w:val="22"/>
              </w:rPr>
              <w:t>12</w:t>
            </w:r>
          </w:p>
        </w:tc>
        <w:tc>
          <w:tcPr>
            <w:tcW w:w="709" w:type="dxa"/>
          </w:tcPr>
          <w:p w14:paraId="1E205981" w14:textId="77777777" w:rsidR="002034EB" w:rsidRDefault="002034EB" w:rsidP="002034EB">
            <w:pPr>
              <w:jc w:val="center"/>
            </w:pPr>
            <w:r w:rsidRPr="000667A9">
              <w:rPr>
                <w:sz w:val="22"/>
                <w:szCs w:val="22"/>
              </w:rPr>
              <w:t>-</w:t>
            </w:r>
          </w:p>
        </w:tc>
        <w:tc>
          <w:tcPr>
            <w:tcW w:w="708" w:type="dxa"/>
          </w:tcPr>
          <w:p w14:paraId="5A166ECC" w14:textId="77777777" w:rsidR="002034EB" w:rsidRDefault="002034EB" w:rsidP="002034EB">
            <w:pPr>
              <w:jc w:val="center"/>
            </w:pPr>
            <w:r w:rsidRPr="000667A9">
              <w:rPr>
                <w:sz w:val="22"/>
                <w:szCs w:val="22"/>
              </w:rPr>
              <w:t>-</w:t>
            </w:r>
          </w:p>
        </w:tc>
        <w:tc>
          <w:tcPr>
            <w:tcW w:w="993" w:type="dxa"/>
          </w:tcPr>
          <w:p w14:paraId="29A56625" w14:textId="77777777" w:rsidR="002034EB" w:rsidRDefault="002034EB" w:rsidP="002034EB">
            <w:pPr>
              <w:jc w:val="center"/>
              <w:rPr>
                <w:sz w:val="22"/>
                <w:szCs w:val="22"/>
              </w:rPr>
            </w:pPr>
            <w:r>
              <w:rPr>
                <w:sz w:val="22"/>
                <w:szCs w:val="22"/>
              </w:rPr>
              <w:t>17</w:t>
            </w:r>
          </w:p>
        </w:tc>
      </w:tr>
      <w:tr w:rsidR="002034EB" w14:paraId="6141E920" w14:textId="77777777" w:rsidTr="002034EB">
        <w:trPr>
          <w:jc w:val="center"/>
        </w:trPr>
        <w:tc>
          <w:tcPr>
            <w:tcW w:w="1139" w:type="dxa"/>
          </w:tcPr>
          <w:p w14:paraId="14B3058C" w14:textId="77777777" w:rsidR="002034EB" w:rsidRDefault="002034EB" w:rsidP="002034EB">
            <w:pPr>
              <w:jc w:val="center"/>
              <w:rPr>
                <w:b/>
                <w:sz w:val="22"/>
                <w:szCs w:val="22"/>
              </w:rPr>
            </w:pPr>
            <w:r>
              <w:rPr>
                <w:b/>
                <w:sz w:val="22"/>
                <w:szCs w:val="22"/>
              </w:rPr>
              <w:t>CO3</w:t>
            </w:r>
          </w:p>
        </w:tc>
        <w:tc>
          <w:tcPr>
            <w:tcW w:w="709" w:type="dxa"/>
          </w:tcPr>
          <w:p w14:paraId="32E888B4" w14:textId="77777777" w:rsidR="002034EB" w:rsidRDefault="002034EB" w:rsidP="002034EB">
            <w:pPr>
              <w:jc w:val="center"/>
              <w:rPr>
                <w:sz w:val="22"/>
                <w:szCs w:val="22"/>
              </w:rPr>
            </w:pPr>
            <w:r>
              <w:rPr>
                <w:sz w:val="22"/>
                <w:szCs w:val="22"/>
              </w:rPr>
              <w:t>1</w:t>
            </w:r>
          </w:p>
        </w:tc>
        <w:tc>
          <w:tcPr>
            <w:tcW w:w="708" w:type="dxa"/>
          </w:tcPr>
          <w:p w14:paraId="1DD127C0" w14:textId="77777777" w:rsidR="002034EB" w:rsidRDefault="002034EB" w:rsidP="002034EB">
            <w:pPr>
              <w:jc w:val="center"/>
              <w:rPr>
                <w:sz w:val="22"/>
                <w:szCs w:val="22"/>
              </w:rPr>
            </w:pPr>
            <w:r>
              <w:rPr>
                <w:sz w:val="22"/>
                <w:szCs w:val="22"/>
              </w:rPr>
              <w:t>22</w:t>
            </w:r>
          </w:p>
        </w:tc>
        <w:tc>
          <w:tcPr>
            <w:tcW w:w="709" w:type="dxa"/>
          </w:tcPr>
          <w:p w14:paraId="7BEEB9BA" w14:textId="77777777" w:rsidR="002034EB" w:rsidRDefault="002034EB" w:rsidP="002034EB">
            <w:pPr>
              <w:jc w:val="center"/>
              <w:rPr>
                <w:sz w:val="22"/>
                <w:szCs w:val="22"/>
              </w:rPr>
            </w:pPr>
            <w:r>
              <w:rPr>
                <w:sz w:val="22"/>
                <w:szCs w:val="22"/>
              </w:rPr>
              <w:t>6</w:t>
            </w:r>
          </w:p>
        </w:tc>
        <w:tc>
          <w:tcPr>
            <w:tcW w:w="709" w:type="dxa"/>
          </w:tcPr>
          <w:p w14:paraId="105811A1" w14:textId="77777777" w:rsidR="002034EB" w:rsidRDefault="002034EB" w:rsidP="002034EB">
            <w:pPr>
              <w:jc w:val="center"/>
              <w:rPr>
                <w:sz w:val="22"/>
                <w:szCs w:val="22"/>
              </w:rPr>
            </w:pPr>
            <w:r>
              <w:rPr>
                <w:sz w:val="22"/>
                <w:szCs w:val="22"/>
              </w:rPr>
              <w:t>-</w:t>
            </w:r>
          </w:p>
        </w:tc>
        <w:tc>
          <w:tcPr>
            <w:tcW w:w="709" w:type="dxa"/>
          </w:tcPr>
          <w:p w14:paraId="1DA9071C" w14:textId="77777777" w:rsidR="002034EB" w:rsidRDefault="002034EB" w:rsidP="002034EB">
            <w:pPr>
              <w:jc w:val="center"/>
            </w:pPr>
            <w:r w:rsidRPr="000667A9">
              <w:rPr>
                <w:sz w:val="22"/>
                <w:szCs w:val="22"/>
              </w:rPr>
              <w:t>-</w:t>
            </w:r>
          </w:p>
        </w:tc>
        <w:tc>
          <w:tcPr>
            <w:tcW w:w="708" w:type="dxa"/>
          </w:tcPr>
          <w:p w14:paraId="78828ACB" w14:textId="77777777" w:rsidR="002034EB" w:rsidRDefault="002034EB" w:rsidP="002034EB">
            <w:pPr>
              <w:jc w:val="center"/>
            </w:pPr>
            <w:r w:rsidRPr="000667A9">
              <w:rPr>
                <w:sz w:val="22"/>
                <w:szCs w:val="22"/>
              </w:rPr>
              <w:t>-</w:t>
            </w:r>
          </w:p>
        </w:tc>
        <w:tc>
          <w:tcPr>
            <w:tcW w:w="993" w:type="dxa"/>
          </w:tcPr>
          <w:p w14:paraId="431394D8" w14:textId="77777777" w:rsidR="002034EB" w:rsidRDefault="002034EB" w:rsidP="002034EB">
            <w:pPr>
              <w:jc w:val="center"/>
              <w:rPr>
                <w:sz w:val="22"/>
                <w:szCs w:val="22"/>
              </w:rPr>
            </w:pPr>
            <w:r>
              <w:rPr>
                <w:sz w:val="22"/>
                <w:szCs w:val="22"/>
              </w:rPr>
              <w:t>29</w:t>
            </w:r>
          </w:p>
        </w:tc>
      </w:tr>
      <w:tr w:rsidR="002034EB" w14:paraId="2A706DFE" w14:textId="77777777" w:rsidTr="002034EB">
        <w:trPr>
          <w:jc w:val="center"/>
        </w:trPr>
        <w:tc>
          <w:tcPr>
            <w:tcW w:w="1139" w:type="dxa"/>
          </w:tcPr>
          <w:p w14:paraId="3899557B" w14:textId="77777777" w:rsidR="002034EB" w:rsidRDefault="002034EB" w:rsidP="002034EB">
            <w:pPr>
              <w:jc w:val="center"/>
              <w:rPr>
                <w:b/>
                <w:sz w:val="22"/>
                <w:szCs w:val="22"/>
              </w:rPr>
            </w:pPr>
            <w:r>
              <w:rPr>
                <w:b/>
                <w:sz w:val="22"/>
                <w:szCs w:val="22"/>
              </w:rPr>
              <w:t>CO4</w:t>
            </w:r>
          </w:p>
        </w:tc>
        <w:tc>
          <w:tcPr>
            <w:tcW w:w="709" w:type="dxa"/>
          </w:tcPr>
          <w:p w14:paraId="6D7115E4" w14:textId="77777777" w:rsidR="002034EB" w:rsidRDefault="002034EB" w:rsidP="002034EB">
            <w:pPr>
              <w:jc w:val="center"/>
              <w:rPr>
                <w:sz w:val="22"/>
                <w:szCs w:val="22"/>
              </w:rPr>
            </w:pPr>
            <w:r>
              <w:rPr>
                <w:sz w:val="22"/>
                <w:szCs w:val="22"/>
              </w:rPr>
              <w:t>2</w:t>
            </w:r>
          </w:p>
        </w:tc>
        <w:tc>
          <w:tcPr>
            <w:tcW w:w="708" w:type="dxa"/>
          </w:tcPr>
          <w:p w14:paraId="2661AD3D" w14:textId="77777777" w:rsidR="002034EB" w:rsidRDefault="002034EB" w:rsidP="002034EB">
            <w:pPr>
              <w:jc w:val="center"/>
              <w:rPr>
                <w:sz w:val="22"/>
                <w:szCs w:val="22"/>
              </w:rPr>
            </w:pPr>
            <w:r>
              <w:rPr>
                <w:sz w:val="22"/>
                <w:szCs w:val="22"/>
              </w:rPr>
              <w:t>15</w:t>
            </w:r>
          </w:p>
        </w:tc>
        <w:tc>
          <w:tcPr>
            <w:tcW w:w="709" w:type="dxa"/>
          </w:tcPr>
          <w:p w14:paraId="0C3FB5BC" w14:textId="77777777" w:rsidR="002034EB" w:rsidRDefault="002034EB" w:rsidP="002034EB">
            <w:pPr>
              <w:jc w:val="center"/>
              <w:rPr>
                <w:sz w:val="22"/>
                <w:szCs w:val="22"/>
              </w:rPr>
            </w:pPr>
            <w:r>
              <w:rPr>
                <w:sz w:val="22"/>
                <w:szCs w:val="22"/>
              </w:rPr>
              <w:t>-</w:t>
            </w:r>
          </w:p>
        </w:tc>
        <w:tc>
          <w:tcPr>
            <w:tcW w:w="709" w:type="dxa"/>
          </w:tcPr>
          <w:p w14:paraId="032BA619" w14:textId="77777777" w:rsidR="002034EB" w:rsidRDefault="002034EB" w:rsidP="002034EB">
            <w:pPr>
              <w:jc w:val="center"/>
            </w:pPr>
            <w:r w:rsidRPr="00EB16C2">
              <w:rPr>
                <w:sz w:val="22"/>
                <w:szCs w:val="22"/>
              </w:rPr>
              <w:t>-</w:t>
            </w:r>
          </w:p>
        </w:tc>
        <w:tc>
          <w:tcPr>
            <w:tcW w:w="709" w:type="dxa"/>
          </w:tcPr>
          <w:p w14:paraId="3C8FB46C" w14:textId="77777777" w:rsidR="002034EB" w:rsidRDefault="002034EB" w:rsidP="002034EB">
            <w:pPr>
              <w:jc w:val="center"/>
            </w:pPr>
            <w:r w:rsidRPr="00EB16C2">
              <w:rPr>
                <w:sz w:val="22"/>
                <w:szCs w:val="22"/>
              </w:rPr>
              <w:t>-</w:t>
            </w:r>
          </w:p>
        </w:tc>
        <w:tc>
          <w:tcPr>
            <w:tcW w:w="708" w:type="dxa"/>
          </w:tcPr>
          <w:p w14:paraId="70095492" w14:textId="77777777" w:rsidR="002034EB" w:rsidRDefault="002034EB" w:rsidP="002034EB">
            <w:pPr>
              <w:jc w:val="center"/>
            </w:pPr>
            <w:r w:rsidRPr="00EB16C2">
              <w:rPr>
                <w:sz w:val="22"/>
                <w:szCs w:val="22"/>
              </w:rPr>
              <w:t>-</w:t>
            </w:r>
          </w:p>
        </w:tc>
        <w:tc>
          <w:tcPr>
            <w:tcW w:w="993" w:type="dxa"/>
          </w:tcPr>
          <w:p w14:paraId="30FE64DE" w14:textId="77777777" w:rsidR="002034EB" w:rsidRDefault="002034EB" w:rsidP="002034EB">
            <w:pPr>
              <w:jc w:val="center"/>
              <w:rPr>
                <w:sz w:val="22"/>
                <w:szCs w:val="22"/>
              </w:rPr>
            </w:pPr>
            <w:r>
              <w:rPr>
                <w:sz w:val="22"/>
                <w:szCs w:val="22"/>
              </w:rPr>
              <w:t>17</w:t>
            </w:r>
          </w:p>
        </w:tc>
      </w:tr>
      <w:tr w:rsidR="002034EB" w14:paraId="683F3E6D" w14:textId="77777777" w:rsidTr="002034EB">
        <w:trPr>
          <w:jc w:val="center"/>
        </w:trPr>
        <w:tc>
          <w:tcPr>
            <w:tcW w:w="1139" w:type="dxa"/>
          </w:tcPr>
          <w:p w14:paraId="36387ED8" w14:textId="77777777" w:rsidR="002034EB" w:rsidRDefault="002034EB" w:rsidP="002034EB">
            <w:pPr>
              <w:jc w:val="center"/>
              <w:rPr>
                <w:b/>
                <w:sz w:val="22"/>
                <w:szCs w:val="22"/>
              </w:rPr>
            </w:pPr>
            <w:r>
              <w:rPr>
                <w:b/>
                <w:sz w:val="22"/>
                <w:szCs w:val="22"/>
              </w:rPr>
              <w:t>CO5</w:t>
            </w:r>
          </w:p>
        </w:tc>
        <w:tc>
          <w:tcPr>
            <w:tcW w:w="709" w:type="dxa"/>
          </w:tcPr>
          <w:p w14:paraId="3066E894" w14:textId="77777777" w:rsidR="002034EB" w:rsidRDefault="002034EB" w:rsidP="002034EB">
            <w:pPr>
              <w:jc w:val="center"/>
              <w:rPr>
                <w:sz w:val="22"/>
                <w:szCs w:val="22"/>
              </w:rPr>
            </w:pPr>
            <w:r>
              <w:rPr>
                <w:sz w:val="22"/>
                <w:szCs w:val="22"/>
              </w:rPr>
              <w:t>4</w:t>
            </w:r>
          </w:p>
        </w:tc>
        <w:tc>
          <w:tcPr>
            <w:tcW w:w="708" w:type="dxa"/>
          </w:tcPr>
          <w:p w14:paraId="76F553DF" w14:textId="77777777" w:rsidR="002034EB" w:rsidRDefault="002034EB" w:rsidP="002034EB">
            <w:pPr>
              <w:jc w:val="center"/>
              <w:rPr>
                <w:sz w:val="22"/>
                <w:szCs w:val="22"/>
              </w:rPr>
            </w:pPr>
            <w:r>
              <w:rPr>
                <w:sz w:val="22"/>
                <w:szCs w:val="22"/>
              </w:rPr>
              <w:t>12</w:t>
            </w:r>
          </w:p>
        </w:tc>
        <w:tc>
          <w:tcPr>
            <w:tcW w:w="709" w:type="dxa"/>
          </w:tcPr>
          <w:p w14:paraId="3C9F979C" w14:textId="77777777" w:rsidR="002034EB" w:rsidRDefault="002034EB" w:rsidP="002034EB">
            <w:pPr>
              <w:jc w:val="center"/>
              <w:rPr>
                <w:sz w:val="22"/>
                <w:szCs w:val="22"/>
              </w:rPr>
            </w:pPr>
            <w:r>
              <w:rPr>
                <w:sz w:val="22"/>
                <w:szCs w:val="22"/>
              </w:rPr>
              <w:t>-</w:t>
            </w:r>
          </w:p>
        </w:tc>
        <w:tc>
          <w:tcPr>
            <w:tcW w:w="709" w:type="dxa"/>
          </w:tcPr>
          <w:p w14:paraId="5188106A" w14:textId="77777777" w:rsidR="002034EB" w:rsidRDefault="002034EB" w:rsidP="002034EB">
            <w:pPr>
              <w:jc w:val="center"/>
            </w:pPr>
            <w:r w:rsidRPr="00EB16C2">
              <w:rPr>
                <w:sz w:val="22"/>
                <w:szCs w:val="22"/>
              </w:rPr>
              <w:t>-</w:t>
            </w:r>
          </w:p>
        </w:tc>
        <w:tc>
          <w:tcPr>
            <w:tcW w:w="709" w:type="dxa"/>
          </w:tcPr>
          <w:p w14:paraId="6BEA9D0E" w14:textId="77777777" w:rsidR="002034EB" w:rsidRDefault="002034EB" w:rsidP="002034EB">
            <w:pPr>
              <w:jc w:val="center"/>
            </w:pPr>
            <w:r w:rsidRPr="00EB16C2">
              <w:rPr>
                <w:sz w:val="22"/>
                <w:szCs w:val="22"/>
              </w:rPr>
              <w:t>-</w:t>
            </w:r>
          </w:p>
        </w:tc>
        <w:tc>
          <w:tcPr>
            <w:tcW w:w="708" w:type="dxa"/>
          </w:tcPr>
          <w:p w14:paraId="2298072B" w14:textId="77777777" w:rsidR="002034EB" w:rsidRDefault="002034EB" w:rsidP="002034EB">
            <w:pPr>
              <w:jc w:val="center"/>
            </w:pPr>
            <w:r w:rsidRPr="00EB16C2">
              <w:rPr>
                <w:sz w:val="22"/>
                <w:szCs w:val="22"/>
              </w:rPr>
              <w:t>-</w:t>
            </w:r>
          </w:p>
        </w:tc>
        <w:tc>
          <w:tcPr>
            <w:tcW w:w="993" w:type="dxa"/>
          </w:tcPr>
          <w:p w14:paraId="3D57B172" w14:textId="77777777" w:rsidR="002034EB" w:rsidRDefault="002034EB" w:rsidP="002034EB">
            <w:pPr>
              <w:jc w:val="center"/>
              <w:rPr>
                <w:sz w:val="22"/>
                <w:szCs w:val="22"/>
              </w:rPr>
            </w:pPr>
            <w:r>
              <w:rPr>
                <w:sz w:val="22"/>
                <w:szCs w:val="22"/>
              </w:rPr>
              <w:t>16</w:t>
            </w:r>
          </w:p>
        </w:tc>
      </w:tr>
      <w:tr w:rsidR="002034EB" w14:paraId="4DC35622" w14:textId="77777777" w:rsidTr="002034EB">
        <w:trPr>
          <w:jc w:val="center"/>
        </w:trPr>
        <w:tc>
          <w:tcPr>
            <w:tcW w:w="1139" w:type="dxa"/>
          </w:tcPr>
          <w:p w14:paraId="5D4AB789" w14:textId="77777777" w:rsidR="002034EB" w:rsidRDefault="002034EB" w:rsidP="002034EB">
            <w:pPr>
              <w:jc w:val="center"/>
              <w:rPr>
                <w:b/>
                <w:sz w:val="22"/>
                <w:szCs w:val="22"/>
              </w:rPr>
            </w:pPr>
            <w:r>
              <w:rPr>
                <w:b/>
                <w:sz w:val="22"/>
                <w:szCs w:val="22"/>
              </w:rPr>
              <w:t>CO6</w:t>
            </w:r>
          </w:p>
        </w:tc>
        <w:tc>
          <w:tcPr>
            <w:tcW w:w="709" w:type="dxa"/>
          </w:tcPr>
          <w:p w14:paraId="166FD7BE" w14:textId="77777777" w:rsidR="002034EB" w:rsidRDefault="002034EB" w:rsidP="002034EB">
            <w:pPr>
              <w:jc w:val="center"/>
              <w:rPr>
                <w:sz w:val="22"/>
                <w:szCs w:val="22"/>
              </w:rPr>
            </w:pPr>
            <w:r>
              <w:rPr>
                <w:sz w:val="22"/>
                <w:szCs w:val="22"/>
              </w:rPr>
              <w:t>1</w:t>
            </w:r>
          </w:p>
        </w:tc>
        <w:tc>
          <w:tcPr>
            <w:tcW w:w="708" w:type="dxa"/>
          </w:tcPr>
          <w:p w14:paraId="5BB446C0" w14:textId="77777777" w:rsidR="002034EB" w:rsidRDefault="002034EB" w:rsidP="002034EB">
            <w:pPr>
              <w:jc w:val="center"/>
              <w:rPr>
                <w:sz w:val="22"/>
                <w:szCs w:val="22"/>
              </w:rPr>
            </w:pPr>
            <w:r>
              <w:rPr>
                <w:sz w:val="22"/>
                <w:szCs w:val="22"/>
              </w:rPr>
              <w:t>24</w:t>
            </w:r>
          </w:p>
        </w:tc>
        <w:tc>
          <w:tcPr>
            <w:tcW w:w="709" w:type="dxa"/>
          </w:tcPr>
          <w:p w14:paraId="2E0B0C77" w14:textId="77777777" w:rsidR="002034EB" w:rsidRDefault="002034EB" w:rsidP="002034EB">
            <w:pPr>
              <w:jc w:val="center"/>
              <w:rPr>
                <w:sz w:val="22"/>
                <w:szCs w:val="22"/>
              </w:rPr>
            </w:pPr>
            <w:r>
              <w:rPr>
                <w:sz w:val="22"/>
                <w:szCs w:val="22"/>
              </w:rPr>
              <w:t>3</w:t>
            </w:r>
          </w:p>
        </w:tc>
        <w:tc>
          <w:tcPr>
            <w:tcW w:w="709" w:type="dxa"/>
          </w:tcPr>
          <w:p w14:paraId="78EA0D77" w14:textId="77777777" w:rsidR="002034EB" w:rsidRDefault="002034EB" w:rsidP="002034EB">
            <w:pPr>
              <w:jc w:val="center"/>
            </w:pPr>
            <w:r w:rsidRPr="00EB16C2">
              <w:rPr>
                <w:sz w:val="22"/>
                <w:szCs w:val="22"/>
              </w:rPr>
              <w:t>-</w:t>
            </w:r>
          </w:p>
        </w:tc>
        <w:tc>
          <w:tcPr>
            <w:tcW w:w="709" w:type="dxa"/>
          </w:tcPr>
          <w:p w14:paraId="46137F13" w14:textId="77777777" w:rsidR="002034EB" w:rsidRDefault="002034EB" w:rsidP="002034EB">
            <w:pPr>
              <w:jc w:val="center"/>
            </w:pPr>
            <w:r w:rsidRPr="00EB16C2">
              <w:rPr>
                <w:sz w:val="22"/>
                <w:szCs w:val="22"/>
              </w:rPr>
              <w:t>-</w:t>
            </w:r>
          </w:p>
        </w:tc>
        <w:tc>
          <w:tcPr>
            <w:tcW w:w="708" w:type="dxa"/>
          </w:tcPr>
          <w:p w14:paraId="74FEC4A8" w14:textId="77777777" w:rsidR="002034EB" w:rsidRDefault="002034EB" w:rsidP="002034EB">
            <w:pPr>
              <w:jc w:val="center"/>
            </w:pPr>
            <w:r w:rsidRPr="00EB16C2">
              <w:rPr>
                <w:sz w:val="22"/>
                <w:szCs w:val="22"/>
              </w:rPr>
              <w:t>-</w:t>
            </w:r>
          </w:p>
        </w:tc>
        <w:tc>
          <w:tcPr>
            <w:tcW w:w="993" w:type="dxa"/>
          </w:tcPr>
          <w:p w14:paraId="6CCB492E" w14:textId="77777777" w:rsidR="002034EB" w:rsidRDefault="002034EB" w:rsidP="002034EB">
            <w:pPr>
              <w:jc w:val="center"/>
              <w:rPr>
                <w:sz w:val="22"/>
                <w:szCs w:val="22"/>
              </w:rPr>
            </w:pPr>
            <w:r>
              <w:rPr>
                <w:sz w:val="22"/>
                <w:szCs w:val="22"/>
              </w:rPr>
              <w:t>28</w:t>
            </w:r>
          </w:p>
        </w:tc>
      </w:tr>
      <w:tr w:rsidR="002034EB" w14:paraId="512ED188" w14:textId="77777777" w:rsidTr="002034EB">
        <w:trPr>
          <w:jc w:val="center"/>
        </w:trPr>
        <w:tc>
          <w:tcPr>
            <w:tcW w:w="5391" w:type="dxa"/>
            <w:gridSpan w:val="7"/>
          </w:tcPr>
          <w:p w14:paraId="59CC29E5" w14:textId="77777777" w:rsidR="002034EB" w:rsidRDefault="002034EB">
            <w:pPr>
              <w:rPr>
                <w:sz w:val="22"/>
                <w:szCs w:val="22"/>
              </w:rPr>
            </w:pPr>
          </w:p>
        </w:tc>
        <w:tc>
          <w:tcPr>
            <w:tcW w:w="993" w:type="dxa"/>
          </w:tcPr>
          <w:p w14:paraId="08702457" w14:textId="77777777" w:rsidR="002034EB" w:rsidRDefault="002034EB">
            <w:pPr>
              <w:jc w:val="center"/>
              <w:rPr>
                <w:b/>
                <w:sz w:val="22"/>
                <w:szCs w:val="22"/>
              </w:rPr>
            </w:pPr>
            <w:r>
              <w:rPr>
                <w:b/>
                <w:sz w:val="22"/>
                <w:szCs w:val="22"/>
              </w:rPr>
              <w:t>124</w:t>
            </w:r>
          </w:p>
        </w:tc>
      </w:tr>
    </w:tbl>
    <w:p w14:paraId="0C292387" w14:textId="77777777" w:rsidR="002034EB" w:rsidRDefault="002034EB">
      <w:pPr>
        <w:tabs>
          <w:tab w:val="left" w:pos="7110"/>
        </w:tabs>
      </w:pPr>
      <w:r>
        <w:tab/>
      </w:r>
    </w:p>
    <w:p w14:paraId="2144B2B5" w14:textId="77777777" w:rsidR="002034EB" w:rsidRDefault="002034EB"/>
    <w:p w14:paraId="36F9E51B" w14:textId="77777777" w:rsidR="002034EB" w:rsidRPr="009C2295" w:rsidRDefault="002034EB" w:rsidP="002034EB">
      <w:pPr>
        <w:jc w:val="center"/>
        <w:rPr>
          <w:rFonts w:ascii="Arial" w:hAnsi="Arial" w:cs="Arial"/>
          <w:bCs/>
          <w:noProof/>
        </w:rPr>
      </w:pPr>
      <w:r w:rsidRPr="009C2295">
        <w:rPr>
          <w:rFonts w:ascii="Arial" w:hAnsi="Arial" w:cs="Arial"/>
          <w:noProof/>
        </w:rPr>
        <w:lastRenderedPageBreak/>
        <w:drawing>
          <wp:inline distT="0" distB="0" distL="0" distR="0" wp14:anchorId="564ABF04" wp14:editId="0C8ED65F">
            <wp:extent cx="5734050" cy="838200"/>
            <wp:effectExtent l="0" t="0" r="0" b="0"/>
            <wp:docPr id="34" name="Picture 34"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2BD71A53" w14:textId="77777777" w:rsidR="002034EB" w:rsidRPr="009C2295" w:rsidRDefault="002034EB" w:rsidP="002034EB">
      <w:pPr>
        <w:jc w:val="center"/>
        <w:rPr>
          <w:b/>
          <w:bCs/>
        </w:rPr>
      </w:pPr>
    </w:p>
    <w:p w14:paraId="7619A0A4" w14:textId="77777777" w:rsidR="002034EB" w:rsidRPr="009C2295" w:rsidRDefault="002034EB" w:rsidP="002034EB">
      <w:pPr>
        <w:jc w:val="center"/>
        <w:rPr>
          <w:b/>
          <w:bCs/>
        </w:rPr>
      </w:pPr>
      <w:r w:rsidRPr="009C2295">
        <w:rPr>
          <w:b/>
          <w:bCs/>
        </w:rPr>
        <w:t>END SEMESTER EXAMINATION – NOV / DEC 2024</w:t>
      </w:r>
    </w:p>
    <w:p w14:paraId="5034A026" w14:textId="77777777" w:rsidR="002034EB" w:rsidRPr="009C2295" w:rsidRDefault="002034EB" w:rsidP="002034EB"/>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804"/>
        <w:gridCol w:w="1417"/>
        <w:gridCol w:w="709"/>
      </w:tblGrid>
      <w:tr w:rsidR="002034EB" w:rsidRPr="00BD071D" w14:paraId="3A15A30B" w14:textId="77777777" w:rsidTr="002034EB">
        <w:trPr>
          <w:trHeight w:val="397"/>
          <w:jc w:val="center"/>
        </w:trPr>
        <w:tc>
          <w:tcPr>
            <w:tcW w:w="1555" w:type="dxa"/>
            <w:vAlign w:val="center"/>
          </w:tcPr>
          <w:p w14:paraId="0DF0B34A" w14:textId="77777777" w:rsidR="002034EB" w:rsidRPr="00BD071D" w:rsidRDefault="002034EB" w:rsidP="007E575B">
            <w:pPr>
              <w:pStyle w:val="Title"/>
              <w:jc w:val="left"/>
              <w:rPr>
                <w:b/>
                <w:sz w:val="22"/>
                <w:szCs w:val="22"/>
              </w:rPr>
            </w:pPr>
            <w:r w:rsidRPr="00BD071D">
              <w:rPr>
                <w:b/>
                <w:sz w:val="22"/>
                <w:szCs w:val="22"/>
              </w:rPr>
              <w:t xml:space="preserve">Course Code      </w:t>
            </w:r>
          </w:p>
        </w:tc>
        <w:tc>
          <w:tcPr>
            <w:tcW w:w="6804" w:type="dxa"/>
            <w:vAlign w:val="center"/>
          </w:tcPr>
          <w:p w14:paraId="661ADD6C" w14:textId="77777777" w:rsidR="002034EB" w:rsidRPr="00BD071D" w:rsidRDefault="002034EB" w:rsidP="007E575B">
            <w:pPr>
              <w:pStyle w:val="Title"/>
              <w:jc w:val="left"/>
              <w:rPr>
                <w:b/>
                <w:sz w:val="22"/>
                <w:szCs w:val="22"/>
              </w:rPr>
            </w:pPr>
            <w:r w:rsidRPr="00BD071D">
              <w:rPr>
                <w:b/>
                <w:sz w:val="22"/>
                <w:szCs w:val="22"/>
              </w:rPr>
              <w:t>20CS2042</w:t>
            </w:r>
          </w:p>
        </w:tc>
        <w:tc>
          <w:tcPr>
            <w:tcW w:w="1417" w:type="dxa"/>
            <w:vAlign w:val="center"/>
          </w:tcPr>
          <w:p w14:paraId="2FAD5346" w14:textId="77777777" w:rsidR="002034EB" w:rsidRPr="00BD071D" w:rsidRDefault="002034EB" w:rsidP="007E575B">
            <w:pPr>
              <w:pStyle w:val="Title"/>
              <w:ind w:left="-468" w:firstLine="468"/>
              <w:jc w:val="left"/>
              <w:rPr>
                <w:sz w:val="22"/>
                <w:szCs w:val="22"/>
              </w:rPr>
            </w:pPr>
            <w:r w:rsidRPr="00BD071D">
              <w:rPr>
                <w:b/>
                <w:bCs/>
                <w:sz w:val="22"/>
                <w:szCs w:val="22"/>
              </w:rPr>
              <w:t xml:space="preserve">Duration       </w:t>
            </w:r>
          </w:p>
        </w:tc>
        <w:tc>
          <w:tcPr>
            <w:tcW w:w="709" w:type="dxa"/>
            <w:vAlign w:val="center"/>
          </w:tcPr>
          <w:p w14:paraId="27607282" w14:textId="77777777" w:rsidR="002034EB" w:rsidRPr="00BD071D" w:rsidRDefault="002034EB" w:rsidP="007E575B">
            <w:pPr>
              <w:pStyle w:val="Title"/>
              <w:jc w:val="left"/>
              <w:rPr>
                <w:b/>
                <w:sz w:val="22"/>
                <w:szCs w:val="22"/>
              </w:rPr>
            </w:pPr>
            <w:r w:rsidRPr="00BD071D">
              <w:rPr>
                <w:b/>
                <w:sz w:val="22"/>
                <w:szCs w:val="22"/>
              </w:rPr>
              <w:t>3hrs</w:t>
            </w:r>
          </w:p>
        </w:tc>
      </w:tr>
      <w:tr w:rsidR="002034EB" w:rsidRPr="00BD071D" w14:paraId="733CFEC6" w14:textId="77777777" w:rsidTr="002034EB">
        <w:trPr>
          <w:trHeight w:val="397"/>
          <w:jc w:val="center"/>
        </w:trPr>
        <w:tc>
          <w:tcPr>
            <w:tcW w:w="1555" w:type="dxa"/>
            <w:vAlign w:val="center"/>
          </w:tcPr>
          <w:p w14:paraId="6B1CB137" w14:textId="77777777" w:rsidR="002034EB" w:rsidRPr="00BD071D" w:rsidRDefault="002034EB" w:rsidP="007E575B">
            <w:pPr>
              <w:pStyle w:val="Title"/>
              <w:ind w:right="-160"/>
              <w:jc w:val="left"/>
              <w:rPr>
                <w:b/>
                <w:sz w:val="22"/>
                <w:szCs w:val="22"/>
              </w:rPr>
            </w:pPr>
            <w:r w:rsidRPr="00BD071D">
              <w:rPr>
                <w:b/>
                <w:sz w:val="22"/>
                <w:szCs w:val="22"/>
              </w:rPr>
              <w:t xml:space="preserve">Course Title     </w:t>
            </w:r>
          </w:p>
        </w:tc>
        <w:tc>
          <w:tcPr>
            <w:tcW w:w="6804" w:type="dxa"/>
            <w:vAlign w:val="center"/>
          </w:tcPr>
          <w:p w14:paraId="46C76B1D" w14:textId="77777777" w:rsidR="002034EB" w:rsidRPr="00BD071D" w:rsidRDefault="002034EB" w:rsidP="007E575B">
            <w:pPr>
              <w:pStyle w:val="Title"/>
              <w:jc w:val="left"/>
              <w:rPr>
                <w:b/>
                <w:sz w:val="22"/>
                <w:szCs w:val="22"/>
              </w:rPr>
            </w:pPr>
            <w:r w:rsidRPr="00BD071D">
              <w:rPr>
                <w:b/>
                <w:sz w:val="22"/>
                <w:szCs w:val="22"/>
              </w:rPr>
              <w:t xml:space="preserve">REAL TIME OPERATING SYSTEMS                    </w:t>
            </w:r>
          </w:p>
        </w:tc>
        <w:tc>
          <w:tcPr>
            <w:tcW w:w="1417" w:type="dxa"/>
            <w:vAlign w:val="center"/>
          </w:tcPr>
          <w:p w14:paraId="6B65132C" w14:textId="77777777" w:rsidR="002034EB" w:rsidRPr="00BD071D" w:rsidRDefault="002034EB" w:rsidP="007E575B">
            <w:pPr>
              <w:pStyle w:val="Title"/>
              <w:jc w:val="left"/>
              <w:rPr>
                <w:b/>
                <w:bCs/>
                <w:sz w:val="22"/>
                <w:szCs w:val="22"/>
              </w:rPr>
            </w:pPr>
            <w:r w:rsidRPr="00BD071D">
              <w:rPr>
                <w:b/>
                <w:bCs/>
                <w:sz w:val="22"/>
                <w:szCs w:val="22"/>
              </w:rPr>
              <w:t xml:space="preserve">Max. Marks </w:t>
            </w:r>
          </w:p>
        </w:tc>
        <w:tc>
          <w:tcPr>
            <w:tcW w:w="709" w:type="dxa"/>
            <w:vAlign w:val="center"/>
          </w:tcPr>
          <w:p w14:paraId="1F9D5E72" w14:textId="77777777" w:rsidR="002034EB" w:rsidRPr="00BD071D" w:rsidRDefault="002034EB" w:rsidP="007E575B">
            <w:pPr>
              <w:pStyle w:val="Title"/>
              <w:jc w:val="left"/>
              <w:rPr>
                <w:b/>
                <w:sz w:val="22"/>
                <w:szCs w:val="22"/>
              </w:rPr>
            </w:pPr>
            <w:r w:rsidRPr="00BD071D">
              <w:rPr>
                <w:b/>
                <w:sz w:val="22"/>
                <w:szCs w:val="22"/>
              </w:rPr>
              <w:t>100</w:t>
            </w:r>
          </w:p>
        </w:tc>
      </w:tr>
    </w:tbl>
    <w:p w14:paraId="0606D716" w14:textId="77777777" w:rsidR="002034EB" w:rsidRPr="009C2295" w:rsidRDefault="002034EB" w:rsidP="00B57D8D">
      <w:pPr>
        <w:ind w:left="720"/>
        <w:rPr>
          <w:highlight w:val="yellow"/>
        </w:rPr>
      </w:pPr>
    </w:p>
    <w:tbl>
      <w:tblPr>
        <w:tblStyle w:val="TableGrid"/>
        <w:tblW w:w="5974" w:type="pct"/>
        <w:tblInd w:w="-714" w:type="dxa"/>
        <w:tblLook w:val="04A0" w:firstRow="1" w:lastRow="0" w:firstColumn="1" w:lastColumn="0" w:noHBand="0" w:noVBand="1"/>
      </w:tblPr>
      <w:tblGrid>
        <w:gridCol w:w="570"/>
        <w:gridCol w:w="396"/>
        <w:gridCol w:w="8106"/>
        <w:gridCol w:w="709"/>
        <w:gridCol w:w="537"/>
        <w:gridCol w:w="456"/>
      </w:tblGrid>
      <w:tr w:rsidR="002034EB" w:rsidRPr="00BD071D" w14:paraId="4EE253EB" w14:textId="77777777" w:rsidTr="002034EB">
        <w:trPr>
          <w:trHeight w:val="552"/>
        </w:trPr>
        <w:tc>
          <w:tcPr>
            <w:tcW w:w="265" w:type="pct"/>
            <w:vAlign w:val="center"/>
          </w:tcPr>
          <w:p w14:paraId="4F7622DC" w14:textId="77777777" w:rsidR="002034EB" w:rsidRPr="00BD071D" w:rsidRDefault="002034EB" w:rsidP="005133D7">
            <w:pPr>
              <w:jc w:val="center"/>
              <w:rPr>
                <w:b/>
              </w:rPr>
            </w:pPr>
            <w:r w:rsidRPr="00BD071D">
              <w:rPr>
                <w:b/>
              </w:rPr>
              <w:t>Q. No.</w:t>
            </w:r>
          </w:p>
        </w:tc>
        <w:tc>
          <w:tcPr>
            <w:tcW w:w="3946" w:type="pct"/>
            <w:gridSpan w:val="2"/>
            <w:vAlign w:val="center"/>
          </w:tcPr>
          <w:p w14:paraId="022430C9" w14:textId="77777777" w:rsidR="002034EB" w:rsidRPr="00BD071D" w:rsidRDefault="002034EB" w:rsidP="005133D7">
            <w:pPr>
              <w:jc w:val="center"/>
              <w:rPr>
                <w:b/>
              </w:rPr>
            </w:pPr>
            <w:r w:rsidRPr="00BD071D">
              <w:rPr>
                <w:b/>
              </w:rPr>
              <w:t>Questions</w:t>
            </w:r>
          </w:p>
        </w:tc>
        <w:tc>
          <w:tcPr>
            <w:tcW w:w="329" w:type="pct"/>
            <w:vAlign w:val="center"/>
          </w:tcPr>
          <w:p w14:paraId="417040D9" w14:textId="77777777" w:rsidR="002034EB" w:rsidRPr="00BD071D" w:rsidRDefault="002034EB" w:rsidP="00405BDF">
            <w:pPr>
              <w:jc w:val="center"/>
              <w:rPr>
                <w:b/>
              </w:rPr>
            </w:pPr>
            <w:r w:rsidRPr="00BD071D">
              <w:rPr>
                <w:b/>
              </w:rPr>
              <w:t>CO</w:t>
            </w:r>
          </w:p>
        </w:tc>
        <w:tc>
          <w:tcPr>
            <w:tcW w:w="249" w:type="pct"/>
            <w:vAlign w:val="center"/>
          </w:tcPr>
          <w:p w14:paraId="0A7496A9" w14:textId="77777777" w:rsidR="002034EB" w:rsidRPr="00BD071D" w:rsidRDefault="002034EB" w:rsidP="00375CD9">
            <w:pPr>
              <w:jc w:val="center"/>
              <w:rPr>
                <w:b/>
              </w:rPr>
            </w:pPr>
            <w:r w:rsidRPr="00BD071D">
              <w:rPr>
                <w:b/>
              </w:rPr>
              <w:t>BL</w:t>
            </w:r>
          </w:p>
        </w:tc>
        <w:tc>
          <w:tcPr>
            <w:tcW w:w="212" w:type="pct"/>
            <w:vAlign w:val="center"/>
          </w:tcPr>
          <w:p w14:paraId="35C482FF" w14:textId="77777777" w:rsidR="002034EB" w:rsidRPr="00BD071D" w:rsidRDefault="002034EB" w:rsidP="005133D7">
            <w:pPr>
              <w:jc w:val="center"/>
              <w:rPr>
                <w:b/>
              </w:rPr>
            </w:pPr>
            <w:r w:rsidRPr="00BD071D">
              <w:rPr>
                <w:b/>
              </w:rPr>
              <w:t>M</w:t>
            </w:r>
          </w:p>
        </w:tc>
      </w:tr>
      <w:tr w:rsidR="002034EB" w:rsidRPr="00BD071D" w14:paraId="102B36E4" w14:textId="77777777" w:rsidTr="002034EB">
        <w:trPr>
          <w:trHeight w:val="397"/>
        </w:trPr>
        <w:tc>
          <w:tcPr>
            <w:tcW w:w="5000" w:type="pct"/>
            <w:gridSpan w:val="6"/>
            <w:vAlign w:val="center"/>
          </w:tcPr>
          <w:p w14:paraId="5BBA2BB2" w14:textId="77777777" w:rsidR="002034EB" w:rsidRPr="00BD071D" w:rsidRDefault="002034EB" w:rsidP="008C57B9">
            <w:pPr>
              <w:jc w:val="center"/>
              <w:rPr>
                <w:b/>
                <w:u w:val="single"/>
              </w:rPr>
            </w:pPr>
            <w:r w:rsidRPr="00BD071D">
              <w:rPr>
                <w:b/>
                <w:u w:val="single"/>
              </w:rPr>
              <w:t>PART – A (10 X 1 = 10 MARKS)</w:t>
            </w:r>
          </w:p>
        </w:tc>
      </w:tr>
      <w:tr w:rsidR="002034EB" w:rsidRPr="00BD071D" w14:paraId="2155A5AE" w14:textId="77777777" w:rsidTr="002034EB">
        <w:trPr>
          <w:trHeight w:val="283"/>
        </w:trPr>
        <w:tc>
          <w:tcPr>
            <w:tcW w:w="265" w:type="pct"/>
            <w:vAlign w:val="bottom"/>
          </w:tcPr>
          <w:p w14:paraId="64E57988" w14:textId="77777777" w:rsidR="002034EB" w:rsidRPr="00BD071D" w:rsidRDefault="002034EB" w:rsidP="00D21B4B">
            <w:pPr>
              <w:jc w:val="center"/>
            </w:pPr>
            <w:r w:rsidRPr="00BD071D">
              <w:t>1.</w:t>
            </w:r>
          </w:p>
        </w:tc>
        <w:tc>
          <w:tcPr>
            <w:tcW w:w="3946" w:type="pct"/>
            <w:gridSpan w:val="2"/>
            <w:vAlign w:val="bottom"/>
          </w:tcPr>
          <w:p w14:paraId="527432CB" w14:textId="77777777" w:rsidR="002034EB" w:rsidRPr="00BD071D" w:rsidRDefault="002034EB" w:rsidP="00D21B4B">
            <w:pPr>
              <w:autoSpaceDE w:val="0"/>
              <w:autoSpaceDN w:val="0"/>
              <w:adjustRightInd w:val="0"/>
            </w:pPr>
            <w:r w:rsidRPr="00BD071D">
              <w:t>Give examples of two firm real time operating systems.</w:t>
            </w:r>
          </w:p>
        </w:tc>
        <w:tc>
          <w:tcPr>
            <w:tcW w:w="329" w:type="pct"/>
            <w:vAlign w:val="bottom"/>
          </w:tcPr>
          <w:p w14:paraId="4ECD6E29" w14:textId="77777777" w:rsidR="002034EB" w:rsidRPr="00BD071D" w:rsidRDefault="002034EB" w:rsidP="00D21B4B">
            <w:pPr>
              <w:jc w:val="center"/>
            </w:pPr>
            <w:r w:rsidRPr="00BD071D">
              <w:t>CO1</w:t>
            </w:r>
          </w:p>
        </w:tc>
        <w:tc>
          <w:tcPr>
            <w:tcW w:w="249" w:type="pct"/>
            <w:vAlign w:val="bottom"/>
          </w:tcPr>
          <w:p w14:paraId="3A08019F" w14:textId="77777777" w:rsidR="002034EB" w:rsidRPr="00BD071D" w:rsidRDefault="002034EB" w:rsidP="00D21B4B">
            <w:pPr>
              <w:jc w:val="center"/>
            </w:pPr>
            <w:r w:rsidRPr="00BD071D">
              <w:t>U</w:t>
            </w:r>
          </w:p>
        </w:tc>
        <w:tc>
          <w:tcPr>
            <w:tcW w:w="212" w:type="pct"/>
            <w:vAlign w:val="bottom"/>
          </w:tcPr>
          <w:p w14:paraId="60330BB9" w14:textId="77777777" w:rsidR="002034EB" w:rsidRPr="00BD071D" w:rsidRDefault="002034EB" w:rsidP="00D21B4B">
            <w:pPr>
              <w:jc w:val="center"/>
            </w:pPr>
            <w:r w:rsidRPr="00BD071D">
              <w:t>1</w:t>
            </w:r>
          </w:p>
        </w:tc>
      </w:tr>
      <w:tr w:rsidR="002034EB" w:rsidRPr="00BD071D" w14:paraId="5E9D0429" w14:textId="77777777" w:rsidTr="002034EB">
        <w:trPr>
          <w:trHeight w:val="283"/>
        </w:trPr>
        <w:tc>
          <w:tcPr>
            <w:tcW w:w="265" w:type="pct"/>
            <w:vAlign w:val="bottom"/>
          </w:tcPr>
          <w:p w14:paraId="6DC1C625" w14:textId="77777777" w:rsidR="002034EB" w:rsidRPr="00BD071D" w:rsidRDefault="002034EB" w:rsidP="00D21B4B">
            <w:pPr>
              <w:jc w:val="center"/>
            </w:pPr>
            <w:r w:rsidRPr="00BD071D">
              <w:t>2.</w:t>
            </w:r>
          </w:p>
        </w:tc>
        <w:tc>
          <w:tcPr>
            <w:tcW w:w="3946" w:type="pct"/>
            <w:gridSpan w:val="2"/>
            <w:vAlign w:val="bottom"/>
          </w:tcPr>
          <w:p w14:paraId="3DDB73A6" w14:textId="77777777" w:rsidR="002034EB" w:rsidRPr="00BD071D" w:rsidRDefault="002034EB" w:rsidP="00D21B4B">
            <w:r w:rsidRPr="00BD071D">
              <w:t>Name any two real time operating systems that are employed in smartphones.</w:t>
            </w:r>
          </w:p>
        </w:tc>
        <w:tc>
          <w:tcPr>
            <w:tcW w:w="329" w:type="pct"/>
            <w:vAlign w:val="bottom"/>
          </w:tcPr>
          <w:p w14:paraId="26F08B09" w14:textId="77777777" w:rsidR="002034EB" w:rsidRPr="00BD071D" w:rsidRDefault="002034EB" w:rsidP="00D21B4B">
            <w:pPr>
              <w:jc w:val="center"/>
            </w:pPr>
            <w:r w:rsidRPr="00BD071D">
              <w:t>CO1</w:t>
            </w:r>
          </w:p>
        </w:tc>
        <w:tc>
          <w:tcPr>
            <w:tcW w:w="249" w:type="pct"/>
            <w:vAlign w:val="bottom"/>
          </w:tcPr>
          <w:p w14:paraId="7512A90A" w14:textId="77777777" w:rsidR="002034EB" w:rsidRPr="00BD071D" w:rsidRDefault="002034EB" w:rsidP="00D21B4B">
            <w:pPr>
              <w:jc w:val="center"/>
            </w:pPr>
            <w:r w:rsidRPr="00BD071D">
              <w:t>R</w:t>
            </w:r>
          </w:p>
        </w:tc>
        <w:tc>
          <w:tcPr>
            <w:tcW w:w="212" w:type="pct"/>
            <w:vAlign w:val="bottom"/>
          </w:tcPr>
          <w:p w14:paraId="67EBDD7D" w14:textId="77777777" w:rsidR="002034EB" w:rsidRPr="00BD071D" w:rsidRDefault="002034EB" w:rsidP="00D21B4B">
            <w:pPr>
              <w:jc w:val="center"/>
            </w:pPr>
            <w:r w:rsidRPr="00BD071D">
              <w:t>1</w:t>
            </w:r>
          </w:p>
        </w:tc>
      </w:tr>
      <w:tr w:rsidR="002034EB" w:rsidRPr="00BD071D" w14:paraId="788C3E60" w14:textId="77777777" w:rsidTr="002034EB">
        <w:trPr>
          <w:trHeight w:val="283"/>
        </w:trPr>
        <w:tc>
          <w:tcPr>
            <w:tcW w:w="265" w:type="pct"/>
            <w:vAlign w:val="bottom"/>
          </w:tcPr>
          <w:p w14:paraId="48B58D7C" w14:textId="77777777" w:rsidR="002034EB" w:rsidRPr="00BD071D" w:rsidRDefault="002034EB" w:rsidP="00D21B4B">
            <w:pPr>
              <w:jc w:val="center"/>
            </w:pPr>
            <w:r w:rsidRPr="00BD071D">
              <w:t>3.</w:t>
            </w:r>
          </w:p>
        </w:tc>
        <w:tc>
          <w:tcPr>
            <w:tcW w:w="3946" w:type="pct"/>
            <w:gridSpan w:val="2"/>
            <w:vAlign w:val="bottom"/>
          </w:tcPr>
          <w:p w14:paraId="780199CC" w14:textId="77777777" w:rsidR="002034EB" w:rsidRPr="00BD071D" w:rsidRDefault="002034EB" w:rsidP="002034EB">
            <w:r w:rsidRPr="00BD071D">
              <w:t>Identify the structures used in embedded multiprocessor systems.</w:t>
            </w:r>
          </w:p>
        </w:tc>
        <w:tc>
          <w:tcPr>
            <w:tcW w:w="329" w:type="pct"/>
            <w:vAlign w:val="bottom"/>
          </w:tcPr>
          <w:p w14:paraId="70761973" w14:textId="77777777" w:rsidR="002034EB" w:rsidRPr="00BD071D" w:rsidRDefault="002034EB" w:rsidP="00D21B4B">
            <w:pPr>
              <w:jc w:val="center"/>
            </w:pPr>
            <w:r w:rsidRPr="00BD071D">
              <w:t>CO2</w:t>
            </w:r>
          </w:p>
        </w:tc>
        <w:tc>
          <w:tcPr>
            <w:tcW w:w="249" w:type="pct"/>
            <w:vAlign w:val="bottom"/>
          </w:tcPr>
          <w:p w14:paraId="7DBB31CE" w14:textId="77777777" w:rsidR="002034EB" w:rsidRPr="00BD071D" w:rsidRDefault="002034EB" w:rsidP="00D21B4B">
            <w:pPr>
              <w:jc w:val="center"/>
            </w:pPr>
            <w:r w:rsidRPr="00BD071D">
              <w:t>U</w:t>
            </w:r>
          </w:p>
        </w:tc>
        <w:tc>
          <w:tcPr>
            <w:tcW w:w="212" w:type="pct"/>
            <w:vAlign w:val="bottom"/>
          </w:tcPr>
          <w:p w14:paraId="1172B4BC" w14:textId="77777777" w:rsidR="002034EB" w:rsidRPr="00BD071D" w:rsidRDefault="002034EB" w:rsidP="00D21B4B">
            <w:pPr>
              <w:jc w:val="center"/>
            </w:pPr>
            <w:r w:rsidRPr="00BD071D">
              <w:t>1</w:t>
            </w:r>
          </w:p>
        </w:tc>
      </w:tr>
      <w:tr w:rsidR="002034EB" w:rsidRPr="00BD071D" w14:paraId="326FDDDA" w14:textId="77777777" w:rsidTr="002034EB">
        <w:trPr>
          <w:trHeight w:val="283"/>
        </w:trPr>
        <w:tc>
          <w:tcPr>
            <w:tcW w:w="265" w:type="pct"/>
            <w:vAlign w:val="bottom"/>
          </w:tcPr>
          <w:p w14:paraId="3741DDEA" w14:textId="77777777" w:rsidR="002034EB" w:rsidRPr="00BD071D" w:rsidRDefault="002034EB" w:rsidP="00D21B4B">
            <w:pPr>
              <w:jc w:val="center"/>
            </w:pPr>
            <w:r w:rsidRPr="00BD071D">
              <w:t>4.</w:t>
            </w:r>
          </w:p>
        </w:tc>
        <w:tc>
          <w:tcPr>
            <w:tcW w:w="3946" w:type="pct"/>
            <w:gridSpan w:val="2"/>
            <w:vAlign w:val="bottom"/>
          </w:tcPr>
          <w:p w14:paraId="74EB295B" w14:textId="77777777" w:rsidR="002034EB" w:rsidRPr="00BD071D" w:rsidRDefault="002034EB" w:rsidP="00D21B4B">
            <w:r w:rsidRPr="00BD071D">
              <w:t>Name the multiprocessor design that has the different processing units.</w:t>
            </w:r>
          </w:p>
        </w:tc>
        <w:tc>
          <w:tcPr>
            <w:tcW w:w="329" w:type="pct"/>
            <w:vAlign w:val="bottom"/>
          </w:tcPr>
          <w:p w14:paraId="7C9E6F9B" w14:textId="77777777" w:rsidR="002034EB" w:rsidRPr="00BD071D" w:rsidRDefault="002034EB" w:rsidP="00D21B4B">
            <w:pPr>
              <w:jc w:val="center"/>
            </w:pPr>
            <w:r w:rsidRPr="00BD071D">
              <w:t>CO2</w:t>
            </w:r>
          </w:p>
        </w:tc>
        <w:tc>
          <w:tcPr>
            <w:tcW w:w="249" w:type="pct"/>
            <w:vAlign w:val="bottom"/>
          </w:tcPr>
          <w:p w14:paraId="652C8EB5" w14:textId="77777777" w:rsidR="002034EB" w:rsidRPr="00BD071D" w:rsidRDefault="002034EB" w:rsidP="00D21B4B">
            <w:pPr>
              <w:jc w:val="center"/>
            </w:pPr>
            <w:r w:rsidRPr="00BD071D">
              <w:t>R</w:t>
            </w:r>
          </w:p>
        </w:tc>
        <w:tc>
          <w:tcPr>
            <w:tcW w:w="212" w:type="pct"/>
            <w:vAlign w:val="bottom"/>
          </w:tcPr>
          <w:p w14:paraId="796BAA44" w14:textId="77777777" w:rsidR="002034EB" w:rsidRPr="00BD071D" w:rsidRDefault="002034EB" w:rsidP="00D21B4B">
            <w:pPr>
              <w:jc w:val="center"/>
            </w:pPr>
            <w:r w:rsidRPr="00BD071D">
              <w:t>1</w:t>
            </w:r>
          </w:p>
        </w:tc>
      </w:tr>
      <w:tr w:rsidR="002034EB" w:rsidRPr="00BD071D" w14:paraId="17ABDB51" w14:textId="77777777" w:rsidTr="002034EB">
        <w:trPr>
          <w:trHeight w:val="283"/>
        </w:trPr>
        <w:tc>
          <w:tcPr>
            <w:tcW w:w="265" w:type="pct"/>
            <w:vAlign w:val="bottom"/>
          </w:tcPr>
          <w:p w14:paraId="089EC472" w14:textId="77777777" w:rsidR="002034EB" w:rsidRPr="00BD071D" w:rsidRDefault="002034EB" w:rsidP="00D21B4B">
            <w:pPr>
              <w:jc w:val="center"/>
            </w:pPr>
            <w:r w:rsidRPr="00BD071D">
              <w:t>5.</w:t>
            </w:r>
          </w:p>
        </w:tc>
        <w:tc>
          <w:tcPr>
            <w:tcW w:w="3946" w:type="pct"/>
            <w:gridSpan w:val="2"/>
            <w:vAlign w:val="bottom"/>
          </w:tcPr>
          <w:p w14:paraId="4DE3117F" w14:textId="77777777" w:rsidR="002034EB" w:rsidRPr="00BD071D" w:rsidRDefault="002034EB" w:rsidP="00D21B4B">
            <w:pPr>
              <w:pStyle w:val="Default"/>
            </w:pPr>
            <w:r w:rsidRPr="00BD071D">
              <w:t>Identify the four major functions of the time-of-day counter.</w:t>
            </w:r>
          </w:p>
        </w:tc>
        <w:tc>
          <w:tcPr>
            <w:tcW w:w="329" w:type="pct"/>
            <w:vAlign w:val="bottom"/>
          </w:tcPr>
          <w:p w14:paraId="1B2304F0" w14:textId="77777777" w:rsidR="002034EB" w:rsidRPr="00BD071D" w:rsidRDefault="002034EB" w:rsidP="00D21B4B">
            <w:pPr>
              <w:jc w:val="center"/>
            </w:pPr>
            <w:r w:rsidRPr="00BD071D">
              <w:t>CO3</w:t>
            </w:r>
          </w:p>
        </w:tc>
        <w:tc>
          <w:tcPr>
            <w:tcW w:w="249" w:type="pct"/>
            <w:vAlign w:val="bottom"/>
          </w:tcPr>
          <w:p w14:paraId="29812FD3" w14:textId="77777777" w:rsidR="002034EB" w:rsidRPr="00BD071D" w:rsidRDefault="002034EB" w:rsidP="00D21B4B">
            <w:pPr>
              <w:jc w:val="center"/>
            </w:pPr>
            <w:r w:rsidRPr="00BD071D">
              <w:t>U</w:t>
            </w:r>
          </w:p>
        </w:tc>
        <w:tc>
          <w:tcPr>
            <w:tcW w:w="212" w:type="pct"/>
            <w:vAlign w:val="bottom"/>
          </w:tcPr>
          <w:p w14:paraId="5C1473D0" w14:textId="77777777" w:rsidR="002034EB" w:rsidRPr="00BD071D" w:rsidRDefault="002034EB" w:rsidP="00D21B4B">
            <w:pPr>
              <w:jc w:val="center"/>
            </w:pPr>
            <w:r w:rsidRPr="00BD071D">
              <w:t>1</w:t>
            </w:r>
          </w:p>
        </w:tc>
      </w:tr>
      <w:tr w:rsidR="002034EB" w:rsidRPr="00BD071D" w14:paraId="729876EE" w14:textId="77777777" w:rsidTr="002034EB">
        <w:trPr>
          <w:trHeight w:val="283"/>
        </w:trPr>
        <w:tc>
          <w:tcPr>
            <w:tcW w:w="265" w:type="pct"/>
            <w:vAlign w:val="bottom"/>
          </w:tcPr>
          <w:p w14:paraId="3709635B" w14:textId="77777777" w:rsidR="002034EB" w:rsidRPr="00BD071D" w:rsidRDefault="002034EB" w:rsidP="00D21B4B">
            <w:pPr>
              <w:jc w:val="center"/>
            </w:pPr>
            <w:r w:rsidRPr="00BD071D">
              <w:t>6.</w:t>
            </w:r>
          </w:p>
        </w:tc>
        <w:tc>
          <w:tcPr>
            <w:tcW w:w="3946" w:type="pct"/>
            <w:gridSpan w:val="2"/>
            <w:vAlign w:val="bottom"/>
          </w:tcPr>
          <w:p w14:paraId="7E3564FC" w14:textId="77777777" w:rsidR="002034EB" w:rsidRPr="00BD071D" w:rsidRDefault="002034EB" w:rsidP="00D21B4B">
            <w:r w:rsidRPr="00BD071D">
              <w:t>Represent the formula to calculate turn</w:t>
            </w:r>
            <w:r>
              <w:t xml:space="preserve"> </w:t>
            </w:r>
            <w:r w:rsidRPr="00BD071D">
              <w:t>around time of the processes.</w:t>
            </w:r>
          </w:p>
        </w:tc>
        <w:tc>
          <w:tcPr>
            <w:tcW w:w="329" w:type="pct"/>
            <w:vAlign w:val="bottom"/>
          </w:tcPr>
          <w:p w14:paraId="617009F6" w14:textId="77777777" w:rsidR="002034EB" w:rsidRPr="00BD071D" w:rsidRDefault="002034EB" w:rsidP="00D21B4B">
            <w:pPr>
              <w:jc w:val="center"/>
            </w:pPr>
            <w:r w:rsidRPr="00BD071D">
              <w:t>CO3</w:t>
            </w:r>
          </w:p>
        </w:tc>
        <w:tc>
          <w:tcPr>
            <w:tcW w:w="249" w:type="pct"/>
            <w:vAlign w:val="bottom"/>
          </w:tcPr>
          <w:p w14:paraId="223B0A4B" w14:textId="77777777" w:rsidR="002034EB" w:rsidRPr="00BD071D" w:rsidRDefault="002034EB" w:rsidP="00D21B4B">
            <w:pPr>
              <w:jc w:val="center"/>
            </w:pPr>
            <w:r w:rsidRPr="00BD071D">
              <w:t>U</w:t>
            </w:r>
          </w:p>
        </w:tc>
        <w:tc>
          <w:tcPr>
            <w:tcW w:w="212" w:type="pct"/>
            <w:vAlign w:val="bottom"/>
          </w:tcPr>
          <w:p w14:paraId="4E06B69D" w14:textId="77777777" w:rsidR="002034EB" w:rsidRPr="00BD071D" w:rsidRDefault="002034EB" w:rsidP="00D21B4B">
            <w:pPr>
              <w:jc w:val="center"/>
            </w:pPr>
            <w:r w:rsidRPr="00BD071D">
              <w:t>1</w:t>
            </w:r>
          </w:p>
        </w:tc>
      </w:tr>
      <w:tr w:rsidR="002034EB" w:rsidRPr="00BD071D" w14:paraId="3798BB9F" w14:textId="77777777" w:rsidTr="002034EB">
        <w:trPr>
          <w:trHeight w:val="283"/>
        </w:trPr>
        <w:tc>
          <w:tcPr>
            <w:tcW w:w="265" w:type="pct"/>
            <w:vAlign w:val="bottom"/>
          </w:tcPr>
          <w:p w14:paraId="5E1776C1" w14:textId="77777777" w:rsidR="002034EB" w:rsidRPr="00BD071D" w:rsidRDefault="002034EB" w:rsidP="00D21B4B">
            <w:pPr>
              <w:jc w:val="center"/>
            </w:pPr>
            <w:r w:rsidRPr="00BD071D">
              <w:t>7.</w:t>
            </w:r>
          </w:p>
        </w:tc>
        <w:tc>
          <w:tcPr>
            <w:tcW w:w="3946" w:type="pct"/>
            <w:gridSpan w:val="2"/>
            <w:vAlign w:val="bottom"/>
          </w:tcPr>
          <w:p w14:paraId="4533B257" w14:textId="77777777" w:rsidR="002034EB" w:rsidRPr="00BD071D" w:rsidRDefault="002034EB" w:rsidP="00D21B4B">
            <w:pPr>
              <w:pStyle w:val="ListParagraph"/>
              <w:ind w:left="0"/>
              <w:rPr>
                <w:noProof/>
                <w:lang w:eastAsia="zh-TW"/>
              </w:rPr>
            </w:pPr>
            <w:r w:rsidRPr="00BD071D">
              <w:rPr>
                <w:noProof/>
                <w:lang w:eastAsia="zh-TW"/>
              </w:rPr>
              <w:t>Identify the types of operating systems.</w:t>
            </w:r>
          </w:p>
        </w:tc>
        <w:tc>
          <w:tcPr>
            <w:tcW w:w="329" w:type="pct"/>
            <w:vAlign w:val="bottom"/>
          </w:tcPr>
          <w:p w14:paraId="6B4D807B" w14:textId="77777777" w:rsidR="002034EB" w:rsidRPr="00BD071D" w:rsidRDefault="002034EB" w:rsidP="00D21B4B">
            <w:pPr>
              <w:jc w:val="center"/>
            </w:pPr>
            <w:r w:rsidRPr="00BD071D">
              <w:t>CO4</w:t>
            </w:r>
          </w:p>
        </w:tc>
        <w:tc>
          <w:tcPr>
            <w:tcW w:w="249" w:type="pct"/>
            <w:vAlign w:val="bottom"/>
          </w:tcPr>
          <w:p w14:paraId="1746D676" w14:textId="77777777" w:rsidR="002034EB" w:rsidRPr="00BD071D" w:rsidRDefault="002034EB" w:rsidP="00D21B4B">
            <w:pPr>
              <w:jc w:val="center"/>
            </w:pPr>
            <w:r w:rsidRPr="00BD071D">
              <w:t>U</w:t>
            </w:r>
          </w:p>
        </w:tc>
        <w:tc>
          <w:tcPr>
            <w:tcW w:w="212" w:type="pct"/>
            <w:vAlign w:val="bottom"/>
          </w:tcPr>
          <w:p w14:paraId="139E3660" w14:textId="77777777" w:rsidR="002034EB" w:rsidRPr="00BD071D" w:rsidRDefault="002034EB" w:rsidP="00D21B4B">
            <w:pPr>
              <w:jc w:val="center"/>
            </w:pPr>
            <w:r w:rsidRPr="00BD071D">
              <w:t>1</w:t>
            </w:r>
          </w:p>
        </w:tc>
      </w:tr>
      <w:tr w:rsidR="002034EB" w:rsidRPr="00BD071D" w14:paraId="407D346C" w14:textId="77777777" w:rsidTr="002034EB">
        <w:trPr>
          <w:trHeight w:val="283"/>
        </w:trPr>
        <w:tc>
          <w:tcPr>
            <w:tcW w:w="265" w:type="pct"/>
            <w:vAlign w:val="bottom"/>
          </w:tcPr>
          <w:p w14:paraId="796285D2" w14:textId="77777777" w:rsidR="002034EB" w:rsidRPr="00BD071D" w:rsidRDefault="002034EB" w:rsidP="00D21B4B">
            <w:pPr>
              <w:jc w:val="center"/>
            </w:pPr>
            <w:r w:rsidRPr="00BD071D">
              <w:t>8.</w:t>
            </w:r>
          </w:p>
        </w:tc>
        <w:tc>
          <w:tcPr>
            <w:tcW w:w="3946" w:type="pct"/>
            <w:gridSpan w:val="2"/>
            <w:vAlign w:val="bottom"/>
          </w:tcPr>
          <w:p w14:paraId="53B4B8EE" w14:textId="77777777" w:rsidR="002034EB" w:rsidRPr="00BD071D" w:rsidRDefault="002034EB" w:rsidP="00D21B4B">
            <w:r w:rsidRPr="00BD071D">
              <w:t xml:space="preserve">List the types of multicomputer structures in embedded systems. </w:t>
            </w:r>
          </w:p>
        </w:tc>
        <w:tc>
          <w:tcPr>
            <w:tcW w:w="329" w:type="pct"/>
            <w:vAlign w:val="bottom"/>
          </w:tcPr>
          <w:p w14:paraId="5727752D" w14:textId="77777777" w:rsidR="002034EB" w:rsidRPr="00BD071D" w:rsidRDefault="002034EB" w:rsidP="00D21B4B">
            <w:pPr>
              <w:jc w:val="center"/>
            </w:pPr>
            <w:r w:rsidRPr="00BD071D">
              <w:t>CO4</w:t>
            </w:r>
          </w:p>
        </w:tc>
        <w:tc>
          <w:tcPr>
            <w:tcW w:w="249" w:type="pct"/>
            <w:vAlign w:val="bottom"/>
          </w:tcPr>
          <w:p w14:paraId="1FC71CB6" w14:textId="77777777" w:rsidR="002034EB" w:rsidRPr="00BD071D" w:rsidRDefault="002034EB" w:rsidP="00D21B4B">
            <w:pPr>
              <w:jc w:val="center"/>
            </w:pPr>
            <w:r w:rsidRPr="00BD071D">
              <w:t>R</w:t>
            </w:r>
          </w:p>
        </w:tc>
        <w:tc>
          <w:tcPr>
            <w:tcW w:w="212" w:type="pct"/>
            <w:vAlign w:val="bottom"/>
          </w:tcPr>
          <w:p w14:paraId="34A53208" w14:textId="77777777" w:rsidR="002034EB" w:rsidRPr="00BD071D" w:rsidRDefault="002034EB" w:rsidP="00D21B4B">
            <w:pPr>
              <w:jc w:val="center"/>
            </w:pPr>
            <w:r w:rsidRPr="00BD071D">
              <w:t>1</w:t>
            </w:r>
          </w:p>
        </w:tc>
      </w:tr>
      <w:tr w:rsidR="002034EB" w:rsidRPr="00BD071D" w14:paraId="72404C2F" w14:textId="77777777" w:rsidTr="002034EB">
        <w:trPr>
          <w:trHeight w:val="283"/>
        </w:trPr>
        <w:tc>
          <w:tcPr>
            <w:tcW w:w="265" w:type="pct"/>
            <w:vAlign w:val="bottom"/>
          </w:tcPr>
          <w:p w14:paraId="1E50F312" w14:textId="77777777" w:rsidR="002034EB" w:rsidRPr="00BD071D" w:rsidRDefault="002034EB" w:rsidP="00D21B4B">
            <w:pPr>
              <w:jc w:val="center"/>
            </w:pPr>
            <w:r w:rsidRPr="00BD071D">
              <w:t>9.</w:t>
            </w:r>
          </w:p>
        </w:tc>
        <w:tc>
          <w:tcPr>
            <w:tcW w:w="3946" w:type="pct"/>
            <w:gridSpan w:val="2"/>
            <w:vAlign w:val="bottom"/>
          </w:tcPr>
          <w:p w14:paraId="2289B93B" w14:textId="77777777" w:rsidR="002034EB" w:rsidRPr="00BD071D" w:rsidRDefault="002034EB" w:rsidP="00D21B4B">
            <w:pPr>
              <w:pStyle w:val="ListParagraph"/>
              <w:ind w:left="0"/>
              <w:rPr>
                <w:noProof/>
                <w:lang w:eastAsia="zh-TW"/>
              </w:rPr>
            </w:pPr>
            <w:r w:rsidRPr="00BD071D">
              <w:rPr>
                <w:noProof/>
                <w:lang w:eastAsia="zh-TW"/>
              </w:rPr>
              <w:t>Identify the role of memory management units in hardware devices.</w:t>
            </w:r>
          </w:p>
        </w:tc>
        <w:tc>
          <w:tcPr>
            <w:tcW w:w="329" w:type="pct"/>
            <w:vAlign w:val="bottom"/>
          </w:tcPr>
          <w:p w14:paraId="1893CF0C" w14:textId="77777777" w:rsidR="002034EB" w:rsidRPr="00BD071D" w:rsidRDefault="002034EB" w:rsidP="00D21B4B">
            <w:pPr>
              <w:jc w:val="center"/>
            </w:pPr>
            <w:r w:rsidRPr="00BD071D">
              <w:t>CO5</w:t>
            </w:r>
          </w:p>
        </w:tc>
        <w:tc>
          <w:tcPr>
            <w:tcW w:w="249" w:type="pct"/>
            <w:vAlign w:val="bottom"/>
          </w:tcPr>
          <w:p w14:paraId="797AC530" w14:textId="77777777" w:rsidR="002034EB" w:rsidRPr="00BD071D" w:rsidRDefault="002034EB" w:rsidP="00D21B4B">
            <w:pPr>
              <w:jc w:val="center"/>
            </w:pPr>
            <w:r w:rsidRPr="00BD071D">
              <w:t>U</w:t>
            </w:r>
          </w:p>
        </w:tc>
        <w:tc>
          <w:tcPr>
            <w:tcW w:w="212" w:type="pct"/>
            <w:vAlign w:val="bottom"/>
          </w:tcPr>
          <w:p w14:paraId="75EBCDBA" w14:textId="77777777" w:rsidR="002034EB" w:rsidRPr="00BD071D" w:rsidRDefault="002034EB" w:rsidP="00D21B4B">
            <w:pPr>
              <w:jc w:val="center"/>
            </w:pPr>
            <w:r w:rsidRPr="00BD071D">
              <w:t>1</w:t>
            </w:r>
          </w:p>
        </w:tc>
      </w:tr>
      <w:tr w:rsidR="002034EB" w:rsidRPr="00BD071D" w14:paraId="0C8393E9" w14:textId="77777777" w:rsidTr="002034EB">
        <w:trPr>
          <w:trHeight w:val="283"/>
        </w:trPr>
        <w:tc>
          <w:tcPr>
            <w:tcW w:w="265" w:type="pct"/>
            <w:vAlign w:val="bottom"/>
          </w:tcPr>
          <w:p w14:paraId="27B78B68" w14:textId="77777777" w:rsidR="002034EB" w:rsidRPr="00BD071D" w:rsidRDefault="002034EB" w:rsidP="00D21B4B">
            <w:pPr>
              <w:jc w:val="center"/>
            </w:pPr>
            <w:r w:rsidRPr="00BD071D">
              <w:t>10.</w:t>
            </w:r>
          </w:p>
        </w:tc>
        <w:tc>
          <w:tcPr>
            <w:tcW w:w="3946" w:type="pct"/>
            <w:gridSpan w:val="2"/>
            <w:vAlign w:val="bottom"/>
          </w:tcPr>
          <w:p w14:paraId="476BD0A6" w14:textId="77777777" w:rsidR="002034EB" w:rsidRPr="00BD071D" w:rsidRDefault="002034EB" w:rsidP="00D21B4B">
            <w:r w:rsidRPr="00BD071D">
              <w:t>Name the storage devices used in the embedded systems.</w:t>
            </w:r>
          </w:p>
        </w:tc>
        <w:tc>
          <w:tcPr>
            <w:tcW w:w="329" w:type="pct"/>
            <w:vAlign w:val="bottom"/>
          </w:tcPr>
          <w:p w14:paraId="0E304F2B" w14:textId="77777777" w:rsidR="002034EB" w:rsidRPr="00BD071D" w:rsidRDefault="002034EB" w:rsidP="00D21B4B">
            <w:pPr>
              <w:jc w:val="center"/>
            </w:pPr>
            <w:r w:rsidRPr="00BD071D">
              <w:t>CO6</w:t>
            </w:r>
          </w:p>
        </w:tc>
        <w:tc>
          <w:tcPr>
            <w:tcW w:w="249" w:type="pct"/>
            <w:vAlign w:val="bottom"/>
          </w:tcPr>
          <w:p w14:paraId="6E59D672" w14:textId="77777777" w:rsidR="002034EB" w:rsidRPr="00BD071D" w:rsidRDefault="002034EB" w:rsidP="00D21B4B">
            <w:pPr>
              <w:jc w:val="center"/>
            </w:pPr>
            <w:r w:rsidRPr="00BD071D">
              <w:t>R</w:t>
            </w:r>
          </w:p>
        </w:tc>
        <w:tc>
          <w:tcPr>
            <w:tcW w:w="212" w:type="pct"/>
            <w:vAlign w:val="bottom"/>
          </w:tcPr>
          <w:p w14:paraId="0784CB9A" w14:textId="77777777" w:rsidR="002034EB" w:rsidRPr="00BD071D" w:rsidRDefault="002034EB" w:rsidP="00D21B4B">
            <w:pPr>
              <w:jc w:val="center"/>
            </w:pPr>
            <w:r w:rsidRPr="00BD071D">
              <w:t>1</w:t>
            </w:r>
          </w:p>
        </w:tc>
      </w:tr>
      <w:tr w:rsidR="002034EB" w:rsidRPr="00BD071D" w14:paraId="336D47FE" w14:textId="77777777" w:rsidTr="002034EB">
        <w:trPr>
          <w:trHeight w:val="397"/>
        </w:trPr>
        <w:tc>
          <w:tcPr>
            <w:tcW w:w="5000" w:type="pct"/>
            <w:gridSpan w:val="6"/>
            <w:vAlign w:val="center"/>
          </w:tcPr>
          <w:p w14:paraId="2ECE17A1" w14:textId="77777777" w:rsidR="002034EB" w:rsidRPr="00BD071D" w:rsidRDefault="002034EB" w:rsidP="008C57B9">
            <w:pPr>
              <w:jc w:val="center"/>
              <w:rPr>
                <w:b/>
                <w:u w:val="single"/>
              </w:rPr>
            </w:pPr>
            <w:r w:rsidRPr="00BD071D">
              <w:rPr>
                <w:b/>
                <w:u w:val="single"/>
              </w:rPr>
              <w:t>PART – B (6 X 3 = 18 MARKS)</w:t>
            </w:r>
          </w:p>
        </w:tc>
      </w:tr>
      <w:tr w:rsidR="002034EB" w:rsidRPr="00BD071D" w14:paraId="757BFE63" w14:textId="77777777" w:rsidTr="002034EB">
        <w:trPr>
          <w:trHeight w:val="283"/>
        </w:trPr>
        <w:tc>
          <w:tcPr>
            <w:tcW w:w="265" w:type="pct"/>
            <w:vAlign w:val="bottom"/>
          </w:tcPr>
          <w:p w14:paraId="026FA036" w14:textId="77777777" w:rsidR="002034EB" w:rsidRPr="00BD071D" w:rsidRDefault="002034EB" w:rsidP="009D0856">
            <w:pPr>
              <w:pStyle w:val="NoSpacing"/>
            </w:pPr>
            <w:r w:rsidRPr="00BD071D">
              <w:t>11.</w:t>
            </w:r>
          </w:p>
        </w:tc>
        <w:tc>
          <w:tcPr>
            <w:tcW w:w="3946" w:type="pct"/>
            <w:gridSpan w:val="2"/>
            <w:vAlign w:val="bottom"/>
          </w:tcPr>
          <w:p w14:paraId="0F61EF4B" w14:textId="77777777" w:rsidR="002034EB" w:rsidRPr="00BD071D" w:rsidRDefault="002034EB" w:rsidP="009D0856">
            <w:pPr>
              <w:pStyle w:val="NoSpacing"/>
            </w:pPr>
            <w:r w:rsidRPr="00BD071D">
              <w:t xml:space="preserve">Distinguish between general purpose and real time operating systems. </w:t>
            </w:r>
          </w:p>
        </w:tc>
        <w:tc>
          <w:tcPr>
            <w:tcW w:w="329" w:type="pct"/>
            <w:vAlign w:val="bottom"/>
          </w:tcPr>
          <w:p w14:paraId="3B25C227" w14:textId="77777777" w:rsidR="002034EB" w:rsidRPr="00BD071D" w:rsidRDefault="002034EB" w:rsidP="009D0856">
            <w:pPr>
              <w:pStyle w:val="NoSpacing"/>
              <w:jc w:val="center"/>
            </w:pPr>
            <w:r w:rsidRPr="00BD071D">
              <w:t>CO1</w:t>
            </w:r>
          </w:p>
        </w:tc>
        <w:tc>
          <w:tcPr>
            <w:tcW w:w="249" w:type="pct"/>
            <w:vAlign w:val="bottom"/>
          </w:tcPr>
          <w:p w14:paraId="32961B99" w14:textId="77777777" w:rsidR="002034EB" w:rsidRPr="00BD071D" w:rsidRDefault="002034EB" w:rsidP="009D0856">
            <w:pPr>
              <w:pStyle w:val="NoSpacing"/>
              <w:jc w:val="center"/>
            </w:pPr>
            <w:r w:rsidRPr="00BD071D">
              <w:t>An</w:t>
            </w:r>
          </w:p>
        </w:tc>
        <w:tc>
          <w:tcPr>
            <w:tcW w:w="212" w:type="pct"/>
            <w:vAlign w:val="bottom"/>
          </w:tcPr>
          <w:p w14:paraId="43AD96B9" w14:textId="77777777" w:rsidR="002034EB" w:rsidRPr="00BD071D" w:rsidRDefault="002034EB" w:rsidP="009D0856">
            <w:pPr>
              <w:pStyle w:val="NoSpacing"/>
              <w:jc w:val="center"/>
            </w:pPr>
            <w:r w:rsidRPr="00BD071D">
              <w:t>3</w:t>
            </w:r>
          </w:p>
        </w:tc>
      </w:tr>
      <w:tr w:rsidR="002034EB" w:rsidRPr="00BD071D" w14:paraId="2D7B4333" w14:textId="77777777" w:rsidTr="002034EB">
        <w:trPr>
          <w:trHeight w:val="283"/>
        </w:trPr>
        <w:tc>
          <w:tcPr>
            <w:tcW w:w="265" w:type="pct"/>
          </w:tcPr>
          <w:p w14:paraId="30DB0B3C" w14:textId="77777777" w:rsidR="002034EB" w:rsidRPr="00BD071D" w:rsidRDefault="002034EB" w:rsidP="002034EB">
            <w:pPr>
              <w:pStyle w:val="NoSpacing"/>
              <w:jc w:val="center"/>
            </w:pPr>
            <w:r w:rsidRPr="00BD071D">
              <w:t>12.</w:t>
            </w:r>
          </w:p>
        </w:tc>
        <w:tc>
          <w:tcPr>
            <w:tcW w:w="3946" w:type="pct"/>
            <w:gridSpan w:val="2"/>
            <w:vAlign w:val="bottom"/>
          </w:tcPr>
          <w:p w14:paraId="5E4ACC98" w14:textId="77777777" w:rsidR="002034EB" w:rsidRPr="00BD071D" w:rsidRDefault="002034EB" w:rsidP="009D0856">
            <w:pPr>
              <w:pStyle w:val="NoSpacing"/>
            </w:pPr>
            <w:r w:rsidRPr="00BD071D">
              <w:t>List the drawbacks of loosely-coupled multicomputer systems in embedded systems.</w:t>
            </w:r>
          </w:p>
        </w:tc>
        <w:tc>
          <w:tcPr>
            <w:tcW w:w="329" w:type="pct"/>
          </w:tcPr>
          <w:p w14:paraId="7697CE37" w14:textId="77777777" w:rsidR="002034EB" w:rsidRPr="00BD071D" w:rsidRDefault="002034EB" w:rsidP="002034EB">
            <w:pPr>
              <w:pStyle w:val="NoSpacing"/>
              <w:jc w:val="center"/>
            </w:pPr>
            <w:r w:rsidRPr="00BD071D">
              <w:t>CO2</w:t>
            </w:r>
          </w:p>
        </w:tc>
        <w:tc>
          <w:tcPr>
            <w:tcW w:w="249" w:type="pct"/>
          </w:tcPr>
          <w:p w14:paraId="38CEFC82" w14:textId="77777777" w:rsidR="002034EB" w:rsidRPr="00BD071D" w:rsidRDefault="002034EB" w:rsidP="002034EB">
            <w:pPr>
              <w:pStyle w:val="NoSpacing"/>
              <w:jc w:val="center"/>
            </w:pPr>
            <w:r w:rsidRPr="00BD071D">
              <w:t>R</w:t>
            </w:r>
          </w:p>
        </w:tc>
        <w:tc>
          <w:tcPr>
            <w:tcW w:w="212" w:type="pct"/>
          </w:tcPr>
          <w:p w14:paraId="77B9C9AF" w14:textId="77777777" w:rsidR="002034EB" w:rsidRPr="00BD071D" w:rsidRDefault="002034EB" w:rsidP="002034EB">
            <w:pPr>
              <w:pStyle w:val="NoSpacing"/>
              <w:jc w:val="center"/>
            </w:pPr>
            <w:r w:rsidRPr="00BD071D">
              <w:t>3</w:t>
            </w:r>
          </w:p>
        </w:tc>
      </w:tr>
      <w:tr w:rsidR="002034EB" w:rsidRPr="00BD071D" w14:paraId="666E4902" w14:textId="77777777" w:rsidTr="002034EB">
        <w:trPr>
          <w:trHeight w:val="283"/>
        </w:trPr>
        <w:tc>
          <w:tcPr>
            <w:tcW w:w="265" w:type="pct"/>
            <w:vAlign w:val="bottom"/>
          </w:tcPr>
          <w:p w14:paraId="6CCDC27B" w14:textId="77777777" w:rsidR="002034EB" w:rsidRPr="00BD071D" w:rsidRDefault="002034EB" w:rsidP="002034EB">
            <w:pPr>
              <w:pStyle w:val="NoSpacing"/>
            </w:pPr>
            <w:r w:rsidRPr="00BD071D">
              <w:t>13.</w:t>
            </w:r>
          </w:p>
        </w:tc>
        <w:tc>
          <w:tcPr>
            <w:tcW w:w="3946" w:type="pct"/>
            <w:gridSpan w:val="2"/>
            <w:vAlign w:val="bottom"/>
          </w:tcPr>
          <w:p w14:paraId="2CAAE969" w14:textId="77777777" w:rsidR="002034EB" w:rsidRPr="00BD071D" w:rsidRDefault="002034EB" w:rsidP="002034EB">
            <w:pPr>
              <w:pStyle w:val="NoSpacing"/>
            </w:pPr>
            <w:r w:rsidRPr="00BD071D">
              <w:t>Differentiate the preemptive and cooperative scheduling algorithms.</w:t>
            </w:r>
          </w:p>
        </w:tc>
        <w:tc>
          <w:tcPr>
            <w:tcW w:w="329" w:type="pct"/>
            <w:vAlign w:val="bottom"/>
          </w:tcPr>
          <w:p w14:paraId="33C93D62" w14:textId="77777777" w:rsidR="002034EB" w:rsidRPr="00BD071D" w:rsidRDefault="002034EB" w:rsidP="002034EB">
            <w:pPr>
              <w:pStyle w:val="NoSpacing"/>
              <w:jc w:val="center"/>
            </w:pPr>
            <w:r w:rsidRPr="00BD071D">
              <w:t>CO3</w:t>
            </w:r>
          </w:p>
        </w:tc>
        <w:tc>
          <w:tcPr>
            <w:tcW w:w="249" w:type="pct"/>
            <w:vAlign w:val="bottom"/>
          </w:tcPr>
          <w:p w14:paraId="4A44A314" w14:textId="77777777" w:rsidR="002034EB" w:rsidRPr="00BD071D" w:rsidRDefault="002034EB" w:rsidP="002034EB">
            <w:pPr>
              <w:pStyle w:val="NoSpacing"/>
              <w:jc w:val="center"/>
            </w:pPr>
            <w:r w:rsidRPr="00BD071D">
              <w:t>An</w:t>
            </w:r>
          </w:p>
        </w:tc>
        <w:tc>
          <w:tcPr>
            <w:tcW w:w="212" w:type="pct"/>
            <w:vAlign w:val="bottom"/>
          </w:tcPr>
          <w:p w14:paraId="4631253C" w14:textId="77777777" w:rsidR="002034EB" w:rsidRPr="00BD071D" w:rsidRDefault="002034EB" w:rsidP="002034EB">
            <w:pPr>
              <w:pStyle w:val="NoSpacing"/>
              <w:jc w:val="center"/>
            </w:pPr>
            <w:r w:rsidRPr="00BD071D">
              <w:t>3</w:t>
            </w:r>
          </w:p>
        </w:tc>
      </w:tr>
      <w:tr w:rsidR="002034EB" w:rsidRPr="00BD071D" w14:paraId="4FB35103" w14:textId="77777777" w:rsidTr="002034EB">
        <w:trPr>
          <w:trHeight w:val="283"/>
        </w:trPr>
        <w:tc>
          <w:tcPr>
            <w:tcW w:w="265" w:type="pct"/>
            <w:vAlign w:val="bottom"/>
          </w:tcPr>
          <w:p w14:paraId="2FF3C63E" w14:textId="77777777" w:rsidR="002034EB" w:rsidRPr="00BD071D" w:rsidRDefault="002034EB" w:rsidP="002034EB">
            <w:pPr>
              <w:pStyle w:val="NoSpacing"/>
            </w:pPr>
            <w:r w:rsidRPr="00BD071D">
              <w:t>14.</w:t>
            </w:r>
          </w:p>
        </w:tc>
        <w:tc>
          <w:tcPr>
            <w:tcW w:w="3946" w:type="pct"/>
            <w:gridSpan w:val="2"/>
            <w:vAlign w:val="bottom"/>
          </w:tcPr>
          <w:p w14:paraId="3608FD4F" w14:textId="77777777" w:rsidR="002034EB" w:rsidRPr="00BD071D" w:rsidRDefault="002034EB" w:rsidP="002034EB">
            <w:pPr>
              <w:pStyle w:val="NoSpacing"/>
            </w:pPr>
            <w:r w:rsidRPr="00BD071D">
              <w:t>Explain the priority inversion problem in embedded systems.</w:t>
            </w:r>
          </w:p>
        </w:tc>
        <w:tc>
          <w:tcPr>
            <w:tcW w:w="329" w:type="pct"/>
            <w:vAlign w:val="bottom"/>
          </w:tcPr>
          <w:p w14:paraId="11EA8FCD" w14:textId="77777777" w:rsidR="002034EB" w:rsidRPr="00BD071D" w:rsidRDefault="002034EB" w:rsidP="002034EB">
            <w:pPr>
              <w:pStyle w:val="NoSpacing"/>
              <w:jc w:val="center"/>
            </w:pPr>
            <w:r w:rsidRPr="00BD071D">
              <w:t>CO4</w:t>
            </w:r>
          </w:p>
        </w:tc>
        <w:tc>
          <w:tcPr>
            <w:tcW w:w="249" w:type="pct"/>
            <w:vAlign w:val="bottom"/>
          </w:tcPr>
          <w:p w14:paraId="6E9B659D" w14:textId="77777777" w:rsidR="002034EB" w:rsidRPr="00BD071D" w:rsidRDefault="002034EB" w:rsidP="002034EB">
            <w:pPr>
              <w:pStyle w:val="NoSpacing"/>
              <w:jc w:val="center"/>
            </w:pPr>
            <w:r w:rsidRPr="00BD071D">
              <w:t>U</w:t>
            </w:r>
          </w:p>
        </w:tc>
        <w:tc>
          <w:tcPr>
            <w:tcW w:w="212" w:type="pct"/>
            <w:vAlign w:val="bottom"/>
          </w:tcPr>
          <w:p w14:paraId="5A963670" w14:textId="77777777" w:rsidR="002034EB" w:rsidRPr="00BD071D" w:rsidRDefault="002034EB" w:rsidP="002034EB">
            <w:pPr>
              <w:pStyle w:val="NoSpacing"/>
              <w:jc w:val="center"/>
            </w:pPr>
            <w:r w:rsidRPr="00BD071D">
              <w:t>3</w:t>
            </w:r>
          </w:p>
        </w:tc>
      </w:tr>
      <w:tr w:rsidR="002034EB" w:rsidRPr="00BD071D" w14:paraId="78BA278E" w14:textId="77777777" w:rsidTr="002034EB">
        <w:trPr>
          <w:trHeight w:val="283"/>
        </w:trPr>
        <w:tc>
          <w:tcPr>
            <w:tcW w:w="265" w:type="pct"/>
            <w:vAlign w:val="bottom"/>
          </w:tcPr>
          <w:p w14:paraId="2D37B044" w14:textId="77777777" w:rsidR="002034EB" w:rsidRPr="00BD071D" w:rsidRDefault="002034EB" w:rsidP="002034EB">
            <w:pPr>
              <w:pStyle w:val="NoSpacing"/>
            </w:pPr>
            <w:r w:rsidRPr="00BD071D">
              <w:t>15.</w:t>
            </w:r>
          </w:p>
        </w:tc>
        <w:tc>
          <w:tcPr>
            <w:tcW w:w="3946" w:type="pct"/>
            <w:gridSpan w:val="2"/>
            <w:vAlign w:val="bottom"/>
          </w:tcPr>
          <w:p w14:paraId="4C71E1D1" w14:textId="77777777" w:rsidR="002034EB" w:rsidRPr="00BD071D" w:rsidRDefault="002034EB" w:rsidP="002034EB">
            <w:pPr>
              <w:pStyle w:val="NoSpacing"/>
            </w:pPr>
            <w:r w:rsidRPr="00BD071D">
              <w:t>Differentiate the volatile and non-volatile data stores in embedded systems.</w:t>
            </w:r>
          </w:p>
        </w:tc>
        <w:tc>
          <w:tcPr>
            <w:tcW w:w="329" w:type="pct"/>
            <w:vAlign w:val="bottom"/>
          </w:tcPr>
          <w:p w14:paraId="47F0E2D8" w14:textId="77777777" w:rsidR="002034EB" w:rsidRPr="00BD071D" w:rsidRDefault="002034EB" w:rsidP="002034EB">
            <w:pPr>
              <w:pStyle w:val="NoSpacing"/>
              <w:jc w:val="center"/>
            </w:pPr>
            <w:r w:rsidRPr="00BD071D">
              <w:t>CO5</w:t>
            </w:r>
          </w:p>
        </w:tc>
        <w:tc>
          <w:tcPr>
            <w:tcW w:w="249" w:type="pct"/>
            <w:vAlign w:val="bottom"/>
          </w:tcPr>
          <w:p w14:paraId="7F3B6317" w14:textId="77777777" w:rsidR="002034EB" w:rsidRPr="00BD071D" w:rsidRDefault="002034EB" w:rsidP="002034EB">
            <w:pPr>
              <w:pStyle w:val="NoSpacing"/>
              <w:jc w:val="center"/>
            </w:pPr>
            <w:r w:rsidRPr="00BD071D">
              <w:t>An</w:t>
            </w:r>
          </w:p>
        </w:tc>
        <w:tc>
          <w:tcPr>
            <w:tcW w:w="212" w:type="pct"/>
            <w:vAlign w:val="bottom"/>
          </w:tcPr>
          <w:p w14:paraId="24555567" w14:textId="77777777" w:rsidR="002034EB" w:rsidRPr="00BD071D" w:rsidRDefault="002034EB" w:rsidP="002034EB">
            <w:pPr>
              <w:pStyle w:val="NoSpacing"/>
              <w:jc w:val="center"/>
            </w:pPr>
            <w:r w:rsidRPr="00BD071D">
              <w:t>3</w:t>
            </w:r>
          </w:p>
        </w:tc>
      </w:tr>
      <w:tr w:rsidR="002034EB" w:rsidRPr="00BD071D" w14:paraId="02F771DF" w14:textId="77777777" w:rsidTr="002034EB">
        <w:trPr>
          <w:trHeight w:val="283"/>
        </w:trPr>
        <w:tc>
          <w:tcPr>
            <w:tcW w:w="265" w:type="pct"/>
            <w:vAlign w:val="bottom"/>
          </w:tcPr>
          <w:p w14:paraId="188C7C4F" w14:textId="77777777" w:rsidR="002034EB" w:rsidRPr="00BD071D" w:rsidRDefault="002034EB" w:rsidP="002034EB">
            <w:pPr>
              <w:pStyle w:val="NoSpacing"/>
            </w:pPr>
            <w:r w:rsidRPr="00BD071D">
              <w:t>16.</w:t>
            </w:r>
          </w:p>
        </w:tc>
        <w:tc>
          <w:tcPr>
            <w:tcW w:w="3946" w:type="pct"/>
            <w:gridSpan w:val="2"/>
            <w:vAlign w:val="bottom"/>
          </w:tcPr>
          <w:p w14:paraId="608990C7" w14:textId="77777777" w:rsidR="002034EB" w:rsidRPr="00BD071D" w:rsidRDefault="002034EB" w:rsidP="002034EB">
            <w:pPr>
              <w:pStyle w:val="NoSpacing"/>
            </w:pPr>
            <w:r w:rsidRPr="00BD071D">
              <w:t>Explain the symmetric multicore structures in embedded systems.</w:t>
            </w:r>
          </w:p>
        </w:tc>
        <w:tc>
          <w:tcPr>
            <w:tcW w:w="329" w:type="pct"/>
            <w:vAlign w:val="bottom"/>
          </w:tcPr>
          <w:p w14:paraId="18841755" w14:textId="77777777" w:rsidR="002034EB" w:rsidRPr="00BD071D" w:rsidRDefault="002034EB" w:rsidP="002034EB">
            <w:pPr>
              <w:pStyle w:val="NoSpacing"/>
              <w:jc w:val="center"/>
            </w:pPr>
            <w:r w:rsidRPr="00BD071D">
              <w:t>CO6</w:t>
            </w:r>
          </w:p>
        </w:tc>
        <w:tc>
          <w:tcPr>
            <w:tcW w:w="249" w:type="pct"/>
            <w:vAlign w:val="bottom"/>
          </w:tcPr>
          <w:p w14:paraId="1E7FE715" w14:textId="77777777" w:rsidR="002034EB" w:rsidRPr="00BD071D" w:rsidRDefault="002034EB" w:rsidP="002034EB">
            <w:pPr>
              <w:pStyle w:val="NoSpacing"/>
              <w:jc w:val="center"/>
            </w:pPr>
            <w:r w:rsidRPr="00BD071D">
              <w:t>U</w:t>
            </w:r>
          </w:p>
        </w:tc>
        <w:tc>
          <w:tcPr>
            <w:tcW w:w="212" w:type="pct"/>
            <w:vAlign w:val="bottom"/>
          </w:tcPr>
          <w:p w14:paraId="2BD0C3E2" w14:textId="77777777" w:rsidR="002034EB" w:rsidRPr="00BD071D" w:rsidRDefault="002034EB" w:rsidP="002034EB">
            <w:pPr>
              <w:pStyle w:val="NoSpacing"/>
              <w:jc w:val="center"/>
            </w:pPr>
            <w:r w:rsidRPr="00BD071D">
              <w:t>3</w:t>
            </w:r>
          </w:p>
        </w:tc>
      </w:tr>
      <w:tr w:rsidR="002034EB" w:rsidRPr="00BD071D" w14:paraId="69A8D6A2" w14:textId="77777777" w:rsidTr="002034EB">
        <w:trPr>
          <w:trHeight w:val="552"/>
        </w:trPr>
        <w:tc>
          <w:tcPr>
            <w:tcW w:w="5000" w:type="pct"/>
            <w:gridSpan w:val="6"/>
          </w:tcPr>
          <w:p w14:paraId="69D83766" w14:textId="77777777" w:rsidR="002034EB" w:rsidRPr="00BD071D" w:rsidRDefault="002034EB" w:rsidP="002034EB">
            <w:pPr>
              <w:jc w:val="center"/>
              <w:rPr>
                <w:b/>
                <w:u w:val="single"/>
              </w:rPr>
            </w:pPr>
            <w:r w:rsidRPr="00BD071D">
              <w:rPr>
                <w:b/>
                <w:u w:val="single"/>
              </w:rPr>
              <w:t>PART – C (6 X 12 = 72 MARKS)</w:t>
            </w:r>
          </w:p>
          <w:p w14:paraId="26D23786" w14:textId="77777777" w:rsidR="002034EB" w:rsidRPr="00BD071D" w:rsidRDefault="002034EB" w:rsidP="002034EB">
            <w:pPr>
              <w:jc w:val="center"/>
              <w:rPr>
                <w:b/>
              </w:rPr>
            </w:pPr>
            <w:r w:rsidRPr="00BD071D">
              <w:rPr>
                <w:b/>
              </w:rPr>
              <w:t>(Answer any five Questions from Q. No. 17 to 23, Q. No. 24 is Compulsory)</w:t>
            </w:r>
          </w:p>
        </w:tc>
      </w:tr>
      <w:tr w:rsidR="002034EB" w:rsidRPr="00BD071D" w14:paraId="50ED27C5" w14:textId="77777777" w:rsidTr="002034EB">
        <w:trPr>
          <w:trHeight w:val="283"/>
        </w:trPr>
        <w:tc>
          <w:tcPr>
            <w:tcW w:w="265" w:type="pct"/>
          </w:tcPr>
          <w:p w14:paraId="0D3F0595" w14:textId="77777777" w:rsidR="002034EB" w:rsidRPr="00BD071D" w:rsidRDefault="002034EB" w:rsidP="002034EB">
            <w:pPr>
              <w:jc w:val="center"/>
            </w:pPr>
            <w:r w:rsidRPr="00BD071D">
              <w:t>17.</w:t>
            </w:r>
          </w:p>
        </w:tc>
        <w:tc>
          <w:tcPr>
            <w:tcW w:w="184" w:type="pct"/>
          </w:tcPr>
          <w:p w14:paraId="45C5DADA" w14:textId="77777777" w:rsidR="002034EB" w:rsidRPr="00BD071D" w:rsidRDefault="002034EB" w:rsidP="002034EB">
            <w:pPr>
              <w:jc w:val="center"/>
            </w:pPr>
            <w:r w:rsidRPr="00BD071D">
              <w:t>a.</w:t>
            </w:r>
          </w:p>
        </w:tc>
        <w:tc>
          <w:tcPr>
            <w:tcW w:w="3762" w:type="pct"/>
            <w:vAlign w:val="bottom"/>
          </w:tcPr>
          <w:p w14:paraId="5269C01A" w14:textId="77777777" w:rsidR="002034EB" w:rsidRPr="00BD071D" w:rsidRDefault="002034EB" w:rsidP="002034EB">
            <w:r w:rsidRPr="00BD071D">
              <w:t>Explain the architecture of real time operating systems.</w:t>
            </w:r>
          </w:p>
        </w:tc>
        <w:tc>
          <w:tcPr>
            <w:tcW w:w="329" w:type="pct"/>
          </w:tcPr>
          <w:p w14:paraId="3DFB764B" w14:textId="77777777" w:rsidR="002034EB" w:rsidRPr="00BD071D" w:rsidRDefault="002034EB" w:rsidP="002034EB">
            <w:pPr>
              <w:jc w:val="center"/>
            </w:pPr>
            <w:r w:rsidRPr="00BD071D">
              <w:t>CO1</w:t>
            </w:r>
          </w:p>
        </w:tc>
        <w:tc>
          <w:tcPr>
            <w:tcW w:w="249" w:type="pct"/>
          </w:tcPr>
          <w:p w14:paraId="72F5F4B5" w14:textId="77777777" w:rsidR="002034EB" w:rsidRPr="00BD071D" w:rsidRDefault="002034EB" w:rsidP="002034EB">
            <w:pPr>
              <w:jc w:val="center"/>
            </w:pPr>
            <w:r w:rsidRPr="00BD071D">
              <w:t>U</w:t>
            </w:r>
          </w:p>
        </w:tc>
        <w:tc>
          <w:tcPr>
            <w:tcW w:w="212" w:type="pct"/>
          </w:tcPr>
          <w:p w14:paraId="60B9BF4F" w14:textId="77777777" w:rsidR="002034EB" w:rsidRPr="00BD071D" w:rsidRDefault="002034EB" w:rsidP="002034EB">
            <w:pPr>
              <w:jc w:val="center"/>
            </w:pPr>
            <w:r w:rsidRPr="00BD071D">
              <w:t>6</w:t>
            </w:r>
          </w:p>
        </w:tc>
      </w:tr>
      <w:tr w:rsidR="002034EB" w:rsidRPr="00BD071D" w14:paraId="368B5F5F" w14:textId="77777777" w:rsidTr="002034EB">
        <w:trPr>
          <w:trHeight w:val="283"/>
        </w:trPr>
        <w:tc>
          <w:tcPr>
            <w:tcW w:w="265" w:type="pct"/>
          </w:tcPr>
          <w:p w14:paraId="351B83E3" w14:textId="77777777" w:rsidR="002034EB" w:rsidRPr="00BD071D" w:rsidRDefault="002034EB" w:rsidP="002034EB">
            <w:pPr>
              <w:jc w:val="center"/>
            </w:pPr>
          </w:p>
        </w:tc>
        <w:tc>
          <w:tcPr>
            <w:tcW w:w="184" w:type="pct"/>
          </w:tcPr>
          <w:p w14:paraId="7B9F74B3" w14:textId="77777777" w:rsidR="002034EB" w:rsidRPr="00BD071D" w:rsidRDefault="002034EB" w:rsidP="002034EB">
            <w:pPr>
              <w:jc w:val="center"/>
            </w:pPr>
            <w:r w:rsidRPr="00BD071D">
              <w:t>b.</w:t>
            </w:r>
          </w:p>
        </w:tc>
        <w:tc>
          <w:tcPr>
            <w:tcW w:w="3762" w:type="pct"/>
            <w:vAlign w:val="bottom"/>
          </w:tcPr>
          <w:p w14:paraId="2F4D040B" w14:textId="77777777" w:rsidR="002034EB" w:rsidRPr="00BD071D" w:rsidRDefault="002034EB" w:rsidP="002034EB">
            <w:pPr>
              <w:rPr>
                <w:bCs/>
              </w:rPr>
            </w:pPr>
            <w:r w:rsidRPr="00BD071D">
              <w:rPr>
                <w:bCs/>
              </w:rPr>
              <w:t>Explain the advantages and disadvantages of real time operating systems.</w:t>
            </w:r>
          </w:p>
        </w:tc>
        <w:tc>
          <w:tcPr>
            <w:tcW w:w="329" w:type="pct"/>
          </w:tcPr>
          <w:p w14:paraId="38A0EE24" w14:textId="77777777" w:rsidR="002034EB" w:rsidRPr="00BD071D" w:rsidRDefault="002034EB" w:rsidP="002034EB">
            <w:pPr>
              <w:jc w:val="center"/>
            </w:pPr>
            <w:r w:rsidRPr="00BD071D">
              <w:t>CO1</w:t>
            </w:r>
          </w:p>
        </w:tc>
        <w:tc>
          <w:tcPr>
            <w:tcW w:w="249" w:type="pct"/>
          </w:tcPr>
          <w:p w14:paraId="10DCB43F" w14:textId="77777777" w:rsidR="002034EB" w:rsidRPr="00BD071D" w:rsidRDefault="002034EB" w:rsidP="002034EB">
            <w:pPr>
              <w:jc w:val="center"/>
            </w:pPr>
            <w:r w:rsidRPr="00BD071D">
              <w:t>U</w:t>
            </w:r>
          </w:p>
        </w:tc>
        <w:tc>
          <w:tcPr>
            <w:tcW w:w="212" w:type="pct"/>
          </w:tcPr>
          <w:p w14:paraId="7DFB8E34" w14:textId="77777777" w:rsidR="002034EB" w:rsidRPr="00BD071D" w:rsidRDefault="002034EB" w:rsidP="002034EB">
            <w:pPr>
              <w:jc w:val="center"/>
            </w:pPr>
            <w:r w:rsidRPr="00BD071D">
              <w:t>6</w:t>
            </w:r>
          </w:p>
        </w:tc>
      </w:tr>
      <w:tr w:rsidR="002034EB" w:rsidRPr="00BD071D" w14:paraId="7BED0324" w14:textId="77777777" w:rsidTr="002034EB">
        <w:trPr>
          <w:trHeight w:val="158"/>
        </w:trPr>
        <w:tc>
          <w:tcPr>
            <w:tcW w:w="265" w:type="pct"/>
          </w:tcPr>
          <w:p w14:paraId="1BD68A5E" w14:textId="77777777" w:rsidR="002034EB" w:rsidRPr="00BD071D" w:rsidRDefault="002034EB" w:rsidP="002034EB">
            <w:pPr>
              <w:jc w:val="center"/>
            </w:pPr>
          </w:p>
        </w:tc>
        <w:tc>
          <w:tcPr>
            <w:tcW w:w="184" w:type="pct"/>
          </w:tcPr>
          <w:p w14:paraId="1086FD3C" w14:textId="77777777" w:rsidR="002034EB" w:rsidRPr="00BD071D" w:rsidRDefault="002034EB" w:rsidP="002034EB">
            <w:pPr>
              <w:jc w:val="center"/>
            </w:pPr>
          </w:p>
        </w:tc>
        <w:tc>
          <w:tcPr>
            <w:tcW w:w="3762" w:type="pct"/>
            <w:vAlign w:val="bottom"/>
          </w:tcPr>
          <w:p w14:paraId="25ADAC68" w14:textId="77777777" w:rsidR="002034EB" w:rsidRPr="00BD071D" w:rsidRDefault="002034EB" w:rsidP="002034EB"/>
        </w:tc>
        <w:tc>
          <w:tcPr>
            <w:tcW w:w="329" w:type="pct"/>
          </w:tcPr>
          <w:p w14:paraId="12BBE1CF" w14:textId="77777777" w:rsidR="002034EB" w:rsidRPr="00BD071D" w:rsidRDefault="002034EB" w:rsidP="002034EB">
            <w:pPr>
              <w:jc w:val="center"/>
            </w:pPr>
          </w:p>
        </w:tc>
        <w:tc>
          <w:tcPr>
            <w:tcW w:w="249" w:type="pct"/>
          </w:tcPr>
          <w:p w14:paraId="4CD27560" w14:textId="77777777" w:rsidR="002034EB" w:rsidRPr="00BD071D" w:rsidRDefault="002034EB" w:rsidP="002034EB">
            <w:pPr>
              <w:jc w:val="center"/>
            </w:pPr>
          </w:p>
        </w:tc>
        <w:tc>
          <w:tcPr>
            <w:tcW w:w="212" w:type="pct"/>
          </w:tcPr>
          <w:p w14:paraId="40EDC009" w14:textId="77777777" w:rsidR="002034EB" w:rsidRPr="00BD071D" w:rsidRDefault="002034EB" w:rsidP="002034EB">
            <w:pPr>
              <w:jc w:val="center"/>
            </w:pPr>
          </w:p>
        </w:tc>
      </w:tr>
      <w:tr w:rsidR="002034EB" w:rsidRPr="00BD071D" w14:paraId="6C805052" w14:textId="77777777" w:rsidTr="002034EB">
        <w:trPr>
          <w:trHeight w:val="283"/>
        </w:trPr>
        <w:tc>
          <w:tcPr>
            <w:tcW w:w="265" w:type="pct"/>
          </w:tcPr>
          <w:p w14:paraId="4E9E6F2B" w14:textId="77777777" w:rsidR="002034EB" w:rsidRPr="00BD071D" w:rsidRDefault="002034EB" w:rsidP="002034EB">
            <w:pPr>
              <w:jc w:val="center"/>
            </w:pPr>
            <w:r w:rsidRPr="00BD071D">
              <w:t>18.</w:t>
            </w:r>
          </w:p>
        </w:tc>
        <w:tc>
          <w:tcPr>
            <w:tcW w:w="184" w:type="pct"/>
          </w:tcPr>
          <w:p w14:paraId="2F1B9E76" w14:textId="77777777" w:rsidR="002034EB" w:rsidRPr="00BD071D" w:rsidRDefault="002034EB" w:rsidP="002034EB">
            <w:pPr>
              <w:jc w:val="center"/>
            </w:pPr>
            <w:r w:rsidRPr="00BD071D">
              <w:t>a.</w:t>
            </w:r>
          </w:p>
        </w:tc>
        <w:tc>
          <w:tcPr>
            <w:tcW w:w="3762" w:type="pct"/>
            <w:vAlign w:val="bottom"/>
          </w:tcPr>
          <w:p w14:paraId="519AE68A" w14:textId="77777777" w:rsidR="002034EB" w:rsidRPr="00BD071D" w:rsidRDefault="002034EB" w:rsidP="002034EB">
            <w:r w:rsidRPr="00BD071D">
              <w:t>Explain how the distributed systems communicate and coordinate their tasks.</w:t>
            </w:r>
          </w:p>
        </w:tc>
        <w:tc>
          <w:tcPr>
            <w:tcW w:w="329" w:type="pct"/>
          </w:tcPr>
          <w:p w14:paraId="3E8B1586" w14:textId="77777777" w:rsidR="002034EB" w:rsidRPr="00BD071D" w:rsidRDefault="002034EB" w:rsidP="002034EB">
            <w:pPr>
              <w:jc w:val="center"/>
            </w:pPr>
            <w:r w:rsidRPr="00BD071D">
              <w:t>CO2</w:t>
            </w:r>
          </w:p>
        </w:tc>
        <w:tc>
          <w:tcPr>
            <w:tcW w:w="249" w:type="pct"/>
          </w:tcPr>
          <w:p w14:paraId="78C583E7" w14:textId="77777777" w:rsidR="002034EB" w:rsidRPr="00BD071D" w:rsidRDefault="002034EB" w:rsidP="002034EB">
            <w:pPr>
              <w:jc w:val="center"/>
            </w:pPr>
            <w:r w:rsidRPr="00BD071D">
              <w:t>U</w:t>
            </w:r>
          </w:p>
        </w:tc>
        <w:tc>
          <w:tcPr>
            <w:tcW w:w="212" w:type="pct"/>
          </w:tcPr>
          <w:p w14:paraId="4C622709" w14:textId="77777777" w:rsidR="002034EB" w:rsidRPr="00BD071D" w:rsidRDefault="002034EB" w:rsidP="002034EB">
            <w:pPr>
              <w:jc w:val="center"/>
            </w:pPr>
            <w:r w:rsidRPr="00BD071D">
              <w:t>6</w:t>
            </w:r>
          </w:p>
        </w:tc>
      </w:tr>
      <w:tr w:rsidR="002034EB" w:rsidRPr="00BD071D" w14:paraId="050AC5AB" w14:textId="77777777" w:rsidTr="002034EB">
        <w:trPr>
          <w:trHeight w:val="283"/>
        </w:trPr>
        <w:tc>
          <w:tcPr>
            <w:tcW w:w="265" w:type="pct"/>
          </w:tcPr>
          <w:p w14:paraId="119641A5" w14:textId="77777777" w:rsidR="002034EB" w:rsidRPr="00BD071D" w:rsidRDefault="002034EB" w:rsidP="002034EB">
            <w:pPr>
              <w:jc w:val="center"/>
            </w:pPr>
          </w:p>
        </w:tc>
        <w:tc>
          <w:tcPr>
            <w:tcW w:w="184" w:type="pct"/>
          </w:tcPr>
          <w:p w14:paraId="4C610120" w14:textId="77777777" w:rsidR="002034EB" w:rsidRPr="00BD071D" w:rsidRDefault="002034EB" w:rsidP="002034EB">
            <w:pPr>
              <w:jc w:val="center"/>
            </w:pPr>
            <w:r w:rsidRPr="00BD071D">
              <w:t>b.</w:t>
            </w:r>
          </w:p>
        </w:tc>
        <w:tc>
          <w:tcPr>
            <w:tcW w:w="3762" w:type="pct"/>
            <w:vAlign w:val="bottom"/>
          </w:tcPr>
          <w:p w14:paraId="40750C94" w14:textId="77777777" w:rsidR="002034EB" w:rsidRPr="00BD071D" w:rsidRDefault="002034EB" w:rsidP="002034EB">
            <w:pPr>
              <w:jc w:val="both"/>
            </w:pPr>
            <w:r w:rsidRPr="00BD071D">
              <w:t xml:space="preserve">Explain how the thread or task is scheduled and executed in a mixed-mode system. </w:t>
            </w:r>
          </w:p>
        </w:tc>
        <w:tc>
          <w:tcPr>
            <w:tcW w:w="329" w:type="pct"/>
          </w:tcPr>
          <w:p w14:paraId="65706F71" w14:textId="77777777" w:rsidR="002034EB" w:rsidRPr="00BD071D" w:rsidRDefault="002034EB" w:rsidP="002034EB">
            <w:pPr>
              <w:jc w:val="center"/>
            </w:pPr>
            <w:r w:rsidRPr="00BD071D">
              <w:t>CO2</w:t>
            </w:r>
          </w:p>
        </w:tc>
        <w:tc>
          <w:tcPr>
            <w:tcW w:w="249" w:type="pct"/>
          </w:tcPr>
          <w:p w14:paraId="25702E8D" w14:textId="77777777" w:rsidR="002034EB" w:rsidRPr="00BD071D" w:rsidRDefault="002034EB" w:rsidP="002034EB">
            <w:pPr>
              <w:jc w:val="center"/>
            </w:pPr>
            <w:r w:rsidRPr="00BD071D">
              <w:t>U</w:t>
            </w:r>
          </w:p>
        </w:tc>
        <w:tc>
          <w:tcPr>
            <w:tcW w:w="212" w:type="pct"/>
          </w:tcPr>
          <w:p w14:paraId="5BB68B4C" w14:textId="77777777" w:rsidR="002034EB" w:rsidRPr="00BD071D" w:rsidRDefault="002034EB" w:rsidP="002034EB">
            <w:pPr>
              <w:jc w:val="center"/>
            </w:pPr>
            <w:r w:rsidRPr="00BD071D">
              <w:t>6</w:t>
            </w:r>
          </w:p>
        </w:tc>
      </w:tr>
      <w:tr w:rsidR="002034EB" w:rsidRPr="00BD071D" w14:paraId="49013562" w14:textId="77777777" w:rsidTr="002034EB">
        <w:trPr>
          <w:trHeight w:val="283"/>
        </w:trPr>
        <w:tc>
          <w:tcPr>
            <w:tcW w:w="265" w:type="pct"/>
          </w:tcPr>
          <w:p w14:paraId="094DE98C" w14:textId="77777777" w:rsidR="002034EB" w:rsidRPr="00BD071D" w:rsidRDefault="002034EB" w:rsidP="002034EB">
            <w:pPr>
              <w:jc w:val="center"/>
            </w:pPr>
          </w:p>
        </w:tc>
        <w:tc>
          <w:tcPr>
            <w:tcW w:w="184" w:type="pct"/>
          </w:tcPr>
          <w:p w14:paraId="0D054AB9" w14:textId="77777777" w:rsidR="002034EB" w:rsidRPr="00BD071D" w:rsidRDefault="002034EB" w:rsidP="002034EB">
            <w:pPr>
              <w:jc w:val="center"/>
            </w:pPr>
          </w:p>
        </w:tc>
        <w:tc>
          <w:tcPr>
            <w:tcW w:w="3762" w:type="pct"/>
            <w:vAlign w:val="bottom"/>
          </w:tcPr>
          <w:p w14:paraId="1F104ACA" w14:textId="77777777" w:rsidR="002034EB" w:rsidRPr="00BD071D" w:rsidRDefault="002034EB" w:rsidP="002034EB"/>
        </w:tc>
        <w:tc>
          <w:tcPr>
            <w:tcW w:w="329" w:type="pct"/>
          </w:tcPr>
          <w:p w14:paraId="4F11E7F8" w14:textId="77777777" w:rsidR="002034EB" w:rsidRPr="00BD071D" w:rsidRDefault="002034EB" w:rsidP="002034EB">
            <w:pPr>
              <w:jc w:val="center"/>
            </w:pPr>
          </w:p>
        </w:tc>
        <w:tc>
          <w:tcPr>
            <w:tcW w:w="249" w:type="pct"/>
          </w:tcPr>
          <w:p w14:paraId="7CFD04F5" w14:textId="77777777" w:rsidR="002034EB" w:rsidRPr="00BD071D" w:rsidRDefault="002034EB" w:rsidP="002034EB">
            <w:pPr>
              <w:jc w:val="center"/>
            </w:pPr>
          </w:p>
        </w:tc>
        <w:tc>
          <w:tcPr>
            <w:tcW w:w="212" w:type="pct"/>
          </w:tcPr>
          <w:p w14:paraId="11B4327A" w14:textId="77777777" w:rsidR="002034EB" w:rsidRPr="00BD071D" w:rsidRDefault="002034EB" w:rsidP="002034EB">
            <w:pPr>
              <w:jc w:val="center"/>
            </w:pPr>
          </w:p>
        </w:tc>
      </w:tr>
      <w:tr w:rsidR="002034EB" w:rsidRPr="00BD071D" w14:paraId="68E2EE07" w14:textId="77777777" w:rsidTr="002034EB">
        <w:trPr>
          <w:trHeight w:val="283"/>
        </w:trPr>
        <w:tc>
          <w:tcPr>
            <w:tcW w:w="265" w:type="pct"/>
          </w:tcPr>
          <w:p w14:paraId="4E69B9E2" w14:textId="77777777" w:rsidR="002034EB" w:rsidRPr="00BD071D" w:rsidRDefault="002034EB" w:rsidP="002034EB">
            <w:pPr>
              <w:jc w:val="center"/>
            </w:pPr>
            <w:r w:rsidRPr="00BD071D">
              <w:t>19.</w:t>
            </w:r>
          </w:p>
        </w:tc>
        <w:tc>
          <w:tcPr>
            <w:tcW w:w="184" w:type="pct"/>
          </w:tcPr>
          <w:p w14:paraId="490CDF4E" w14:textId="77777777" w:rsidR="002034EB" w:rsidRPr="00BD071D" w:rsidRDefault="002034EB" w:rsidP="002034EB">
            <w:pPr>
              <w:jc w:val="center"/>
            </w:pPr>
          </w:p>
        </w:tc>
        <w:tc>
          <w:tcPr>
            <w:tcW w:w="3762" w:type="pct"/>
            <w:vAlign w:val="bottom"/>
          </w:tcPr>
          <w:p w14:paraId="0DDF82C3" w14:textId="77777777" w:rsidR="002034EB" w:rsidRPr="00BD071D" w:rsidRDefault="002034EB" w:rsidP="002034EB">
            <w:pPr>
              <w:spacing w:after="160" w:line="259" w:lineRule="auto"/>
              <w:jc w:val="both"/>
            </w:pPr>
            <w:r w:rsidRPr="00BD071D">
              <w:t>Calculate the average waiting time and average turn around time of the following five processes arriving at different times. Each process has a different burst time. Apply the First Come First Serve (FCFS) scheduling algorithm.</w:t>
            </w:r>
          </w:p>
          <w:tbl>
            <w:tblPr>
              <w:tblStyle w:val="TableGrid"/>
              <w:tblW w:w="0" w:type="auto"/>
              <w:jc w:val="center"/>
              <w:tblLook w:val="04A0" w:firstRow="1" w:lastRow="0" w:firstColumn="1" w:lastColumn="0" w:noHBand="0" w:noVBand="1"/>
            </w:tblPr>
            <w:tblGrid>
              <w:gridCol w:w="950"/>
              <w:gridCol w:w="3216"/>
              <w:gridCol w:w="2268"/>
            </w:tblGrid>
            <w:tr w:rsidR="002034EB" w:rsidRPr="00BD071D" w14:paraId="406EBB25" w14:textId="77777777" w:rsidTr="002034EB">
              <w:trPr>
                <w:trHeight w:val="170"/>
                <w:jc w:val="center"/>
              </w:trPr>
              <w:tc>
                <w:tcPr>
                  <w:tcW w:w="950" w:type="dxa"/>
                </w:tcPr>
                <w:p w14:paraId="52A83AFF" w14:textId="77777777" w:rsidR="002034EB" w:rsidRPr="00BD071D" w:rsidRDefault="002034EB" w:rsidP="002034EB">
                  <w:r w:rsidRPr="00BD071D">
                    <w:t>Process</w:t>
                  </w:r>
                </w:p>
              </w:tc>
              <w:tc>
                <w:tcPr>
                  <w:tcW w:w="3216" w:type="dxa"/>
                </w:tcPr>
                <w:p w14:paraId="1AEC1F68" w14:textId="77777777" w:rsidR="002034EB" w:rsidRPr="00BD071D" w:rsidRDefault="002034EB" w:rsidP="002034EB">
                  <w:r w:rsidRPr="00BD071D">
                    <w:t>Burst time (ms)</w:t>
                  </w:r>
                </w:p>
              </w:tc>
              <w:tc>
                <w:tcPr>
                  <w:tcW w:w="2268" w:type="dxa"/>
                </w:tcPr>
                <w:p w14:paraId="6F7D994B" w14:textId="77777777" w:rsidR="002034EB" w:rsidRPr="00BD071D" w:rsidRDefault="002034EB" w:rsidP="002034EB">
                  <w:r w:rsidRPr="00BD071D">
                    <w:t>Arrival time (ms)</w:t>
                  </w:r>
                </w:p>
              </w:tc>
            </w:tr>
            <w:tr w:rsidR="002034EB" w:rsidRPr="00BD071D" w14:paraId="13FA7F92" w14:textId="77777777" w:rsidTr="002034EB">
              <w:trPr>
                <w:trHeight w:val="170"/>
                <w:jc w:val="center"/>
              </w:trPr>
              <w:tc>
                <w:tcPr>
                  <w:tcW w:w="950" w:type="dxa"/>
                </w:tcPr>
                <w:p w14:paraId="730E5FAB" w14:textId="77777777" w:rsidR="002034EB" w:rsidRPr="00BD071D" w:rsidRDefault="002034EB" w:rsidP="002034EB">
                  <w:r w:rsidRPr="00BD071D">
                    <w:t>P1</w:t>
                  </w:r>
                </w:p>
              </w:tc>
              <w:tc>
                <w:tcPr>
                  <w:tcW w:w="3216" w:type="dxa"/>
                </w:tcPr>
                <w:p w14:paraId="09790C2D" w14:textId="77777777" w:rsidR="002034EB" w:rsidRPr="00BD071D" w:rsidRDefault="002034EB" w:rsidP="002034EB">
                  <w:r w:rsidRPr="00BD071D">
                    <w:t>9</w:t>
                  </w:r>
                </w:p>
              </w:tc>
              <w:tc>
                <w:tcPr>
                  <w:tcW w:w="2268" w:type="dxa"/>
                </w:tcPr>
                <w:p w14:paraId="03D4C0F1" w14:textId="77777777" w:rsidR="002034EB" w:rsidRPr="00BD071D" w:rsidRDefault="002034EB" w:rsidP="002034EB">
                  <w:r w:rsidRPr="00BD071D">
                    <w:t>2</w:t>
                  </w:r>
                </w:p>
              </w:tc>
            </w:tr>
            <w:tr w:rsidR="002034EB" w:rsidRPr="00BD071D" w14:paraId="043A8184" w14:textId="77777777" w:rsidTr="002034EB">
              <w:trPr>
                <w:trHeight w:val="170"/>
                <w:jc w:val="center"/>
              </w:trPr>
              <w:tc>
                <w:tcPr>
                  <w:tcW w:w="950" w:type="dxa"/>
                </w:tcPr>
                <w:p w14:paraId="0BFCC95A" w14:textId="77777777" w:rsidR="002034EB" w:rsidRPr="00BD071D" w:rsidRDefault="002034EB" w:rsidP="002034EB">
                  <w:r w:rsidRPr="00BD071D">
                    <w:t>P2</w:t>
                  </w:r>
                </w:p>
              </w:tc>
              <w:tc>
                <w:tcPr>
                  <w:tcW w:w="3216" w:type="dxa"/>
                </w:tcPr>
                <w:p w14:paraId="7BC535D8" w14:textId="77777777" w:rsidR="002034EB" w:rsidRPr="00BD071D" w:rsidRDefault="002034EB" w:rsidP="002034EB">
                  <w:r w:rsidRPr="00BD071D">
                    <w:t>5</w:t>
                  </w:r>
                </w:p>
              </w:tc>
              <w:tc>
                <w:tcPr>
                  <w:tcW w:w="2268" w:type="dxa"/>
                </w:tcPr>
                <w:p w14:paraId="57AF897E" w14:textId="77777777" w:rsidR="002034EB" w:rsidRPr="00BD071D" w:rsidRDefault="002034EB" w:rsidP="002034EB">
                  <w:r w:rsidRPr="00BD071D">
                    <w:t>5</w:t>
                  </w:r>
                </w:p>
              </w:tc>
            </w:tr>
            <w:tr w:rsidR="002034EB" w:rsidRPr="00BD071D" w14:paraId="0780924E" w14:textId="77777777" w:rsidTr="002034EB">
              <w:trPr>
                <w:trHeight w:val="170"/>
                <w:jc w:val="center"/>
              </w:trPr>
              <w:tc>
                <w:tcPr>
                  <w:tcW w:w="950" w:type="dxa"/>
                </w:tcPr>
                <w:p w14:paraId="53875727" w14:textId="77777777" w:rsidR="002034EB" w:rsidRPr="00BD071D" w:rsidRDefault="002034EB" w:rsidP="002034EB">
                  <w:r w:rsidRPr="00BD071D">
                    <w:t>P3</w:t>
                  </w:r>
                </w:p>
              </w:tc>
              <w:tc>
                <w:tcPr>
                  <w:tcW w:w="3216" w:type="dxa"/>
                </w:tcPr>
                <w:p w14:paraId="0A2767D6" w14:textId="77777777" w:rsidR="002034EB" w:rsidRPr="00BD071D" w:rsidRDefault="002034EB" w:rsidP="002034EB">
                  <w:r w:rsidRPr="00BD071D">
                    <w:t>9</w:t>
                  </w:r>
                </w:p>
              </w:tc>
              <w:tc>
                <w:tcPr>
                  <w:tcW w:w="2268" w:type="dxa"/>
                </w:tcPr>
                <w:p w14:paraId="24C7291A" w14:textId="77777777" w:rsidR="002034EB" w:rsidRPr="00BD071D" w:rsidRDefault="002034EB" w:rsidP="002034EB">
                  <w:r w:rsidRPr="00BD071D">
                    <w:t>1</w:t>
                  </w:r>
                </w:p>
              </w:tc>
            </w:tr>
            <w:tr w:rsidR="002034EB" w:rsidRPr="00BD071D" w14:paraId="5149E4BC" w14:textId="77777777" w:rsidTr="002034EB">
              <w:trPr>
                <w:trHeight w:val="170"/>
                <w:jc w:val="center"/>
              </w:trPr>
              <w:tc>
                <w:tcPr>
                  <w:tcW w:w="950" w:type="dxa"/>
                </w:tcPr>
                <w:p w14:paraId="6A79753A" w14:textId="77777777" w:rsidR="002034EB" w:rsidRPr="00BD071D" w:rsidRDefault="002034EB" w:rsidP="002034EB">
                  <w:r w:rsidRPr="00BD071D">
                    <w:t>P4</w:t>
                  </w:r>
                </w:p>
              </w:tc>
              <w:tc>
                <w:tcPr>
                  <w:tcW w:w="3216" w:type="dxa"/>
                </w:tcPr>
                <w:p w14:paraId="5093296E" w14:textId="77777777" w:rsidR="002034EB" w:rsidRPr="00BD071D" w:rsidRDefault="002034EB" w:rsidP="002034EB">
                  <w:r w:rsidRPr="00BD071D">
                    <w:t>3</w:t>
                  </w:r>
                </w:p>
              </w:tc>
              <w:tc>
                <w:tcPr>
                  <w:tcW w:w="2268" w:type="dxa"/>
                </w:tcPr>
                <w:p w14:paraId="38A9485D" w14:textId="77777777" w:rsidR="002034EB" w:rsidRPr="00BD071D" w:rsidRDefault="002034EB" w:rsidP="002034EB">
                  <w:r w:rsidRPr="00BD071D">
                    <w:t>0</w:t>
                  </w:r>
                </w:p>
              </w:tc>
            </w:tr>
            <w:tr w:rsidR="002034EB" w:rsidRPr="00BD071D" w14:paraId="4DD93EDB" w14:textId="77777777" w:rsidTr="002034EB">
              <w:trPr>
                <w:trHeight w:val="170"/>
                <w:jc w:val="center"/>
              </w:trPr>
              <w:tc>
                <w:tcPr>
                  <w:tcW w:w="950" w:type="dxa"/>
                </w:tcPr>
                <w:p w14:paraId="1AD8EF0B" w14:textId="77777777" w:rsidR="002034EB" w:rsidRPr="00BD071D" w:rsidRDefault="002034EB" w:rsidP="002034EB">
                  <w:r w:rsidRPr="00BD071D">
                    <w:t>P5</w:t>
                  </w:r>
                </w:p>
              </w:tc>
              <w:tc>
                <w:tcPr>
                  <w:tcW w:w="3216" w:type="dxa"/>
                </w:tcPr>
                <w:p w14:paraId="0F573E4F" w14:textId="77777777" w:rsidR="002034EB" w:rsidRPr="00BD071D" w:rsidRDefault="002034EB" w:rsidP="002034EB">
                  <w:r w:rsidRPr="00BD071D">
                    <w:t>2</w:t>
                  </w:r>
                </w:p>
              </w:tc>
              <w:tc>
                <w:tcPr>
                  <w:tcW w:w="2268" w:type="dxa"/>
                </w:tcPr>
                <w:p w14:paraId="20FE10DA" w14:textId="77777777" w:rsidR="002034EB" w:rsidRPr="00BD071D" w:rsidRDefault="002034EB" w:rsidP="002034EB">
                  <w:r w:rsidRPr="00BD071D">
                    <w:t>4</w:t>
                  </w:r>
                </w:p>
              </w:tc>
            </w:tr>
          </w:tbl>
          <w:p w14:paraId="224D3239" w14:textId="77777777" w:rsidR="002034EB" w:rsidRPr="00BD071D" w:rsidRDefault="002034EB" w:rsidP="002034EB"/>
        </w:tc>
        <w:tc>
          <w:tcPr>
            <w:tcW w:w="329" w:type="pct"/>
          </w:tcPr>
          <w:p w14:paraId="068C864F" w14:textId="77777777" w:rsidR="002034EB" w:rsidRPr="00BD071D" w:rsidRDefault="002034EB" w:rsidP="002034EB">
            <w:r w:rsidRPr="00BD071D">
              <w:t>CO3</w:t>
            </w:r>
          </w:p>
        </w:tc>
        <w:tc>
          <w:tcPr>
            <w:tcW w:w="249" w:type="pct"/>
          </w:tcPr>
          <w:p w14:paraId="580930C2" w14:textId="77777777" w:rsidR="002034EB" w:rsidRPr="00BD071D" w:rsidRDefault="002034EB" w:rsidP="002034EB">
            <w:pPr>
              <w:jc w:val="center"/>
            </w:pPr>
            <w:r w:rsidRPr="00BD071D">
              <w:t>A</w:t>
            </w:r>
          </w:p>
        </w:tc>
        <w:tc>
          <w:tcPr>
            <w:tcW w:w="212" w:type="pct"/>
          </w:tcPr>
          <w:p w14:paraId="73A054D2" w14:textId="77777777" w:rsidR="002034EB" w:rsidRPr="00BD071D" w:rsidRDefault="002034EB" w:rsidP="002034EB">
            <w:pPr>
              <w:jc w:val="center"/>
            </w:pPr>
            <w:r w:rsidRPr="00BD071D">
              <w:t>12</w:t>
            </w:r>
          </w:p>
        </w:tc>
      </w:tr>
      <w:tr w:rsidR="002034EB" w:rsidRPr="00BD071D" w14:paraId="501E3818" w14:textId="77777777" w:rsidTr="002034EB">
        <w:trPr>
          <w:trHeight w:val="283"/>
        </w:trPr>
        <w:tc>
          <w:tcPr>
            <w:tcW w:w="265" w:type="pct"/>
          </w:tcPr>
          <w:p w14:paraId="64D2788E" w14:textId="77777777" w:rsidR="002034EB" w:rsidRPr="00BD071D" w:rsidRDefault="002034EB" w:rsidP="002034EB">
            <w:pPr>
              <w:jc w:val="center"/>
            </w:pPr>
          </w:p>
        </w:tc>
        <w:tc>
          <w:tcPr>
            <w:tcW w:w="184" w:type="pct"/>
          </w:tcPr>
          <w:p w14:paraId="7967BCA5" w14:textId="77777777" w:rsidR="002034EB" w:rsidRPr="00BD071D" w:rsidRDefault="002034EB" w:rsidP="002034EB">
            <w:pPr>
              <w:jc w:val="center"/>
            </w:pPr>
          </w:p>
        </w:tc>
        <w:tc>
          <w:tcPr>
            <w:tcW w:w="3762" w:type="pct"/>
            <w:vAlign w:val="bottom"/>
          </w:tcPr>
          <w:p w14:paraId="1BBCF6B6" w14:textId="77777777" w:rsidR="002034EB" w:rsidRPr="00BD071D" w:rsidRDefault="002034EB" w:rsidP="002034EB"/>
        </w:tc>
        <w:tc>
          <w:tcPr>
            <w:tcW w:w="329" w:type="pct"/>
          </w:tcPr>
          <w:p w14:paraId="3B5165D4" w14:textId="77777777" w:rsidR="002034EB" w:rsidRPr="00BD071D" w:rsidRDefault="002034EB" w:rsidP="002034EB">
            <w:pPr>
              <w:jc w:val="center"/>
            </w:pPr>
          </w:p>
        </w:tc>
        <w:tc>
          <w:tcPr>
            <w:tcW w:w="249" w:type="pct"/>
          </w:tcPr>
          <w:p w14:paraId="3CBC5B52" w14:textId="77777777" w:rsidR="002034EB" w:rsidRPr="00BD071D" w:rsidRDefault="002034EB" w:rsidP="002034EB">
            <w:pPr>
              <w:jc w:val="center"/>
            </w:pPr>
          </w:p>
        </w:tc>
        <w:tc>
          <w:tcPr>
            <w:tcW w:w="212" w:type="pct"/>
          </w:tcPr>
          <w:p w14:paraId="21082272" w14:textId="77777777" w:rsidR="002034EB" w:rsidRPr="00BD071D" w:rsidRDefault="002034EB" w:rsidP="002034EB">
            <w:pPr>
              <w:jc w:val="center"/>
            </w:pPr>
          </w:p>
        </w:tc>
      </w:tr>
      <w:tr w:rsidR="002034EB" w:rsidRPr="00BD071D" w14:paraId="29818F59" w14:textId="77777777" w:rsidTr="002034EB">
        <w:trPr>
          <w:trHeight w:val="283"/>
        </w:trPr>
        <w:tc>
          <w:tcPr>
            <w:tcW w:w="265" w:type="pct"/>
          </w:tcPr>
          <w:p w14:paraId="325AD1E7" w14:textId="77777777" w:rsidR="002034EB" w:rsidRPr="00BD071D" w:rsidRDefault="002034EB" w:rsidP="002034EB">
            <w:pPr>
              <w:jc w:val="center"/>
            </w:pPr>
            <w:r w:rsidRPr="00BD071D">
              <w:t>20.</w:t>
            </w:r>
          </w:p>
        </w:tc>
        <w:tc>
          <w:tcPr>
            <w:tcW w:w="184" w:type="pct"/>
          </w:tcPr>
          <w:p w14:paraId="613354F2" w14:textId="77777777" w:rsidR="002034EB" w:rsidRPr="00BD071D" w:rsidRDefault="002034EB" w:rsidP="002034EB">
            <w:pPr>
              <w:jc w:val="center"/>
            </w:pPr>
            <w:r w:rsidRPr="00BD071D">
              <w:t>a.</w:t>
            </w:r>
          </w:p>
        </w:tc>
        <w:tc>
          <w:tcPr>
            <w:tcW w:w="3762" w:type="pct"/>
            <w:vAlign w:val="bottom"/>
          </w:tcPr>
          <w:p w14:paraId="094EB371" w14:textId="77777777" w:rsidR="002034EB" w:rsidRPr="00BD071D" w:rsidRDefault="002034EB" w:rsidP="002034EB">
            <w:pPr>
              <w:jc w:val="both"/>
            </w:pPr>
            <w:r w:rsidRPr="00BD071D">
              <w:t>Explain the data transfer between tasks without using synchronization or coordination mechanisms in embedded systems.</w:t>
            </w:r>
          </w:p>
        </w:tc>
        <w:tc>
          <w:tcPr>
            <w:tcW w:w="329" w:type="pct"/>
          </w:tcPr>
          <w:p w14:paraId="2B469C44" w14:textId="77777777" w:rsidR="002034EB" w:rsidRPr="00BD071D" w:rsidRDefault="002034EB" w:rsidP="002034EB">
            <w:pPr>
              <w:jc w:val="center"/>
            </w:pPr>
            <w:r w:rsidRPr="00BD071D">
              <w:t>CO4</w:t>
            </w:r>
          </w:p>
        </w:tc>
        <w:tc>
          <w:tcPr>
            <w:tcW w:w="249" w:type="pct"/>
          </w:tcPr>
          <w:p w14:paraId="4EE5A89B" w14:textId="77777777" w:rsidR="002034EB" w:rsidRPr="00BD071D" w:rsidRDefault="002034EB" w:rsidP="002034EB">
            <w:pPr>
              <w:jc w:val="center"/>
            </w:pPr>
            <w:r w:rsidRPr="00BD071D">
              <w:t>U</w:t>
            </w:r>
          </w:p>
        </w:tc>
        <w:tc>
          <w:tcPr>
            <w:tcW w:w="212" w:type="pct"/>
          </w:tcPr>
          <w:p w14:paraId="5B821C39" w14:textId="77777777" w:rsidR="002034EB" w:rsidRPr="00BD071D" w:rsidRDefault="002034EB" w:rsidP="002034EB">
            <w:pPr>
              <w:jc w:val="center"/>
            </w:pPr>
            <w:r w:rsidRPr="00BD071D">
              <w:t>6</w:t>
            </w:r>
          </w:p>
        </w:tc>
      </w:tr>
      <w:tr w:rsidR="002034EB" w:rsidRPr="00BD071D" w14:paraId="3E316E1F" w14:textId="77777777" w:rsidTr="002034EB">
        <w:trPr>
          <w:trHeight w:val="283"/>
        </w:trPr>
        <w:tc>
          <w:tcPr>
            <w:tcW w:w="265" w:type="pct"/>
          </w:tcPr>
          <w:p w14:paraId="6A651E99" w14:textId="77777777" w:rsidR="002034EB" w:rsidRPr="00BD071D" w:rsidRDefault="002034EB" w:rsidP="002034EB">
            <w:pPr>
              <w:jc w:val="center"/>
            </w:pPr>
          </w:p>
        </w:tc>
        <w:tc>
          <w:tcPr>
            <w:tcW w:w="184" w:type="pct"/>
          </w:tcPr>
          <w:p w14:paraId="4453C88C" w14:textId="77777777" w:rsidR="002034EB" w:rsidRPr="00BD071D" w:rsidRDefault="002034EB" w:rsidP="002034EB">
            <w:pPr>
              <w:jc w:val="center"/>
            </w:pPr>
            <w:r w:rsidRPr="00BD071D">
              <w:t>b.</w:t>
            </w:r>
          </w:p>
        </w:tc>
        <w:tc>
          <w:tcPr>
            <w:tcW w:w="3762" w:type="pct"/>
            <w:vAlign w:val="bottom"/>
          </w:tcPr>
          <w:p w14:paraId="5D416B17" w14:textId="77777777" w:rsidR="002034EB" w:rsidRPr="00BD071D" w:rsidRDefault="002034EB" w:rsidP="002034EB">
            <w:pPr>
              <w:rPr>
                <w:bCs/>
              </w:rPr>
            </w:pPr>
            <w:r w:rsidRPr="00BD071D">
              <w:rPr>
                <w:bCs/>
              </w:rPr>
              <w:t>List the applications of real time operating systems.</w:t>
            </w:r>
          </w:p>
        </w:tc>
        <w:tc>
          <w:tcPr>
            <w:tcW w:w="329" w:type="pct"/>
          </w:tcPr>
          <w:p w14:paraId="31B62F18" w14:textId="77777777" w:rsidR="002034EB" w:rsidRPr="00BD071D" w:rsidRDefault="002034EB" w:rsidP="002034EB">
            <w:pPr>
              <w:jc w:val="center"/>
            </w:pPr>
            <w:r w:rsidRPr="00BD071D">
              <w:t>CO4</w:t>
            </w:r>
          </w:p>
        </w:tc>
        <w:tc>
          <w:tcPr>
            <w:tcW w:w="249" w:type="pct"/>
          </w:tcPr>
          <w:p w14:paraId="3539681D" w14:textId="77777777" w:rsidR="002034EB" w:rsidRPr="00BD071D" w:rsidRDefault="002034EB" w:rsidP="002034EB">
            <w:pPr>
              <w:jc w:val="center"/>
            </w:pPr>
            <w:r w:rsidRPr="00BD071D">
              <w:t>R</w:t>
            </w:r>
          </w:p>
        </w:tc>
        <w:tc>
          <w:tcPr>
            <w:tcW w:w="212" w:type="pct"/>
          </w:tcPr>
          <w:p w14:paraId="765BE371" w14:textId="77777777" w:rsidR="002034EB" w:rsidRPr="00BD071D" w:rsidRDefault="002034EB" w:rsidP="002034EB">
            <w:pPr>
              <w:jc w:val="center"/>
            </w:pPr>
            <w:r w:rsidRPr="00BD071D">
              <w:t>6</w:t>
            </w:r>
          </w:p>
        </w:tc>
      </w:tr>
      <w:tr w:rsidR="002034EB" w:rsidRPr="00BD071D" w14:paraId="08C5DCF2" w14:textId="77777777" w:rsidTr="002034EB">
        <w:trPr>
          <w:trHeight w:val="283"/>
        </w:trPr>
        <w:tc>
          <w:tcPr>
            <w:tcW w:w="265" w:type="pct"/>
          </w:tcPr>
          <w:p w14:paraId="095A6FB6" w14:textId="77777777" w:rsidR="002034EB" w:rsidRPr="00BD071D" w:rsidRDefault="002034EB" w:rsidP="002034EB">
            <w:pPr>
              <w:jc w:val="center"/>
            </w:pPr>
          </w:p>
        </w:tc>
        <w:tc>
          <w:tcPr>
            <w:tcW w:w="184" w:type="pct"/>
          </w:tcPr>
          <w:p w14:paraId="6D7C416D" w14:textId="77777777" w:rsidR="002034EB" w:rsidRPr="00BD071D" w:rsidRDefault="002034EB" w:rsidP="002034EB">
            <w:pPr>
              <w:jc w:val="center"/>
            </w:pPr>
          </w:p>
        </w:tc>
        <w:tc>
          <w:tcPr>
            <w:tcW w:w="3762" w:type="pct"/>
            <w:vAlign w:val="bottom"/>
          </w:tcPr>
          <w:p w14:paraId="52E6E829" w14:textId="77777777" w:rsidR="002034EB" w:rsidRPr="00BD071D" w:rsidRDefault="002034EB" w:rsidP="002034EB"/>
        </w:tc>
        <w:tc>
          <w:tcPr>
            <w:tcW w:w="329" w:type="pct"/>
          </w:tcPr>
          <w:p w14:paraId="7F654695" w14:textId="77777777" w:rsidR="002034EB" w:rsidRPr="00BD071D" w:rsidRDefault="002034EB" w:rsidP="002034EB">
            <w:pPr>
              <w:jc w:val="center"/>
            </w:pPr>
          </w:p>
        </w:tc>
        <w:tc>
          <w:tcPr>
            <w:tcW w:w="249" w:type="pct"/>
          </w:tcPr>
          <w:p w14:paraId="6B51AC3A" w14:textId="77777777" w:rsidR="002034EB" w:rsidRPr="00BD071D" w:rsidRDefault="002034EB" w:rsidP="002034EB">
            <w:pPr>
              <w:jc w:val="center"/>
            </w:pPr>
          </w:p>
        </w:tc>
        <w:tc>
          <w:tcPr>
            <w:tcW w:w="212" w:type="pct"/>
          </w:tcPr>
          <w:p w14:paraId="37490EB4" w14:textId="77777777" w:rsidR="002034EB" w:rsidRPr="00BD071D" w:rsidRDefault="002034EB" w:rsidP="002034EB">
            <w:pPr>
              <w:jc w:val="center"/>
            </w:pPr>
          </w:p>
        </w:tc>
      </w:tr>
      <w:tr w:rsidR="002034EB" w:rsidRPr="00BD071D" w14:paraId="2310151A" w14:textId="77777777" w:rsidTr="002034EB">
        <w:trPr>
          <w:trHeight w:val="283"/>
        </w:trPr>
        <w:tc>
          <w:tcPr>
            <w:tcW w:w="265" w:type="pct"/>
          </w:tcPr>
          <w:p w14:paraId="29B9E351" w14:textId="77777777" w:rsidR="002034EB" w:rsidRPr="00BD071D" w:rsidRDefault="002034EB" w:rsidP="002034EB">
            <w:pPr>
              <w:jc w:val="center"/>
            </w:pPr>
            <w:r w:rsidRPr="00BD071D">
              <w:t>21.</w:t>
            </w:r>
          </w:p>
        </w:tc>
        <w:tc>
          <w:tcPr>
            <w:tcW w:w="184" w:type="pct"/>
          </w:tcPr>
          <w:p w14:paraId="5B526521" w14:textId="77777777" w:rsidR="002034EB" w:rsidRPr="00BD071D" w:rsidRDefault="002034EB" w:rsidP="002034EB">
            <w:pPr>
              <w:jc w:val="center"/>
            </w:pPr>
            <w:r w:rsidRPr="00BD071D">
              <w:t>a.</w:t>
            </w:r>
          </w:p>
        </w:tc>
        <w:tc>
          <w:tcPr>
            <w:tcW w:w="3762" w:type="pct"/>
            <w:vAlign w:val="bottom"/>
          </w:tcPr>
          <w:p w14:paraId="02FE8081" w14:textId="77777777" w:rsidR="002034EB" w:rsidRPr="00BD071D" w:rsidRDefault="002034EB" w:rsidP="002034EB">
            <w:r w:rsidRPr="00BD071D">
              <w:t xml:space="preserve">Explain the non volatile data storage devices used in the embedded systems. </w:t>
            </w:r>
          </w:p>
        </w:tc>
        <w:tc>
          <w:tcPr>
            <w:tcW w:w="329" w:type="pct"/>
          </w:tcPr>
          <w:p w14:paraId="78947C59" w14:textId="77777777" w:rsidR="002034EB" w:rsidRPr="00BD071D" w:rsidRDefault="002034EB" w:rsidP="002034EB">
            <w:pPr>
              <w:jc w:val="center"/>
            </w:pPr>
            <w:r w:rsidRPr="00BD071D">
              <w:t>CO5</w:t>
            </w:r>
          </w:p>
        </w:tc>
        <w:tc>
          <w:tcPr>
            <w:tcW w:w="249" w:type="pct"/>
          </w:tcPr>
          <w:p w14:paraId="737357F8" w14:textId="77777777" w:rsidR="002034EB" w:rsidRPr="00BD071D" w:rsidRDefault="002034EB" w:rsidP="002034EB">
            <w:pPr>
              <w:jc w:val="center"/>
            </w:pPr>
            <w:r w:rsidRPr="00BD071D">
              <w:t>U</w:t>
            </w:r>
          </w:p>
        </w:tc>
        <w:tc>
          <w:tcPr>
            <w:tcW w:w="212" w:type="pct"/>
          </w:tcPr>
          <w:p w14:paraId="2B02BCC1" w14:textId="77777777" w:rsidR="002034EB" w:rsidRPr="00BD071D" w:rsidRDefault="002034EB" w:rsidP="002034EB">
            <w:pPr>
              <w:jc w:val="center"/>
            </w:pPr>
            <w:r w:rsidRPr="00BD071D">
              <w:t>6</w:t>
            </w:r>
          </w:p>
        </w:tc>
      </w:tr>
      <w:tr w:rsidR="002034EB" w:rsidRPr="00BD071D" w14:paraId="14F6F19A" w14:textId="77777777" w:rsidTr="002034EB">
        <w:trPr>
          <w:trHeight w:val="283"/>
        </w:trPr>
        <w:tc>
          <w:tcPr>
            <w:tcW w:w="265" w:type="pct"/>
          </w:tcPr>
          <w:p w14:paraId="3B0649E2" w14:textId="77777777" w:rsidR="002034EB" w:rsidRPr="00BD071D" w:rsidRDefault="002034EB" w:rsidP="002034EB">
            <w:pPr>
              <w:jc w:val="center"/>
            </w:pPr>
          </w:p>
        </w:tc>
        <w:tc>
          <w:tcPr>
            <w:tcW w:w="184" w:type="pct"/>
          </w:tcPr>
          <w:p w14:paraId="7B4D28DB" w14:textId="77777777" w:rsidR="002034EB" w:rsidRPr="00BD071D" w:rsidRDefault="002034EB" w:rsidP="002034EB">
            <w:pPr>
              <w:jc w:val="center"/>
            </w:pPr>
            <w:r w:rsidRPr="00BD071D">
              <w:t>b.</w:t>
            </w:r>
          </w:p>
        </w:tc>
        <w:tc>
          <w:tcPr>
            <w:tcW w:w="3762" w:type="pct"/>
            <w:vAlign w:val="bottom"/>
          </w:tcPr>
          <w:p w14:paraId="5A255DE1" w14:textId="77777777" w:rsidR="002034EB" w:rsidRPr="00BD071D" w:rsidRDefault="002034EB" w:rsidP="002034EB">
            <w:pPr>
              <w:rPr>
                <w:bCs/>
              </w:rPr>
            </w:pPr>
            <w:r w:rsidRPr="00BD071D">
              <w:rPr>
                <w:bCs/>
              </w:rPr>
              <w:t>Explain the dynamic memory allocation and its consequences.</w:t>
            </w:r>
          </w:p>
        </w:tc>
        <w:tc>
          <w:tcPr>
            <w:tcW w:w="329" w:type="pct"/>
          </w:tcPr>
          <w:p w14:paraId="668F788C" w14:textId="77777777" w:rsidR="002034EB" w:rsidRPr="00BD071D" w:rsidRDefault="002034EB" w:rsidP="002034EB">
            <w:pPr>
              <w:jc w:val="center"/>
            </w:pPr>
            <w:r w:rsidRPr="00BD071D">
              <w:t>CO5</w:t>
            </w:r>
          </w:p>
        </w:tc>
        <w:tc>
          <w:tcPr>
            <w:tcW w:w="249" w:type="pct"/>
          </w:tcPr>
          <w:p w14:paraId="29107DB5" w14:textId="77777777" w:rsidR="002034EB" w:rsidRPr="00BD071D" w:rsidRDefault="002034EB" w:rsidP="002034EB">
            <w:pPr>
              <w:jc w:val="center"/>
            </w:pPr>
            <w:r w:rsidRPr="00BD071D">
              <w:t>U</w:t>
            </w:r>
          </w:p>
        </w:tc>
        <w:tc>
          <w:tcPr>
            <w:tcW w:w="212" w:type="pct"/>
          </w:tcPr>
          <w:p w14:paraId="78B36357" w14:textId="77777777" w:rsidR="002034EB" w:rsidRPr="00BD071D" w:rsidRDefault="002034EB" w:rsidP="002034EB">
            <w:pPr>
              <w:jc w:val="center"/>
            </w:pPr>
            <w:r w:rsidRPr="00BD071D">
              <w:t>6</w:t>
            </w:r>
          </w:p>
        </w:tc>
      </w:tr>
      <w:tr w:rsidR="002034EB" w:rsidRPr="00BD071D" w14:paraId="5484FFFF" w14:textId="77777777" w:rsidTr="002034EB">
        <w:trPr>
          <w:trHeight w:val="283"/>
        </w:trPr>
        <w:tc>
          <w:tcPr>
            <w:tcW w:w="265" w:type="pct"/>
          </w:tcPr>
          <w:p w14:paraId="609F511F" w14:textId="77777777" w:rsidR="002034EB" w:rsidRPr="00BD071D" w:rsidRDefault="002034EB" w:rsidP="002034EB">
            <w:pPr>
              <w:jc w:val="center"/>
            </w:pPr>
          </w:p>
        </w:tc>
        <w:tc>
          <w:tcPr>
            <w:tcW w:w="184" w:type="pct"/>
          </w:tcPr>
          <w:p w14:paraId="5AF80A98" w14:textId="77777777" w:rsidR="002034EB" w:rsidRPr="00BD071D" w:rsidRDefault="002034EB" w:rsidP="002034EB">
            <w:pPr>
              <w:jc w:val="center"/>
            </w:pPr>
          </w:p>
        </w:tc>
        <w:tc>
          <w:tcPr>
            <w:tcW w:w="3762" w:type="pct"/>
            <w:vAlign w:val="bottom"/>
          </w:tcPr>
          <w:p w14:paraId="78BB5E7A" w14:textId="77777777" w:rsidR="002034EB" w:rsidRPr="00BD071D" w:rsidRDefault="002034EB" w:rsidP="002034EB"/>
        </w:tc>
        <w:tc>
          <w:tcPr>
            <w:tcW w:w="329" w:type="pct"/>
          </w:tcPr>
          <w:p w14:paraId="472478CA" w14:textId="77777777" w:rsidR="002034EB" w:rsidRPr="00BD071D" w:rsidRDefault="002034EB" w:rsidP="002034EB">
            <w:pPr>
              <w:jc w:val="center"/>
            </w:pPr>
          </w:p>
        </w:tc>
        <w:tc>
          <w:tcPr>
            <w:tcW w:w="249" w:type="pct"/>
          </w:tcPr>
          <w:p w14:paraId="5D3AAAA2" w14:textId="77777777" w:rsidR="002034EB" w:rsidRPr="00BD071D" w:rsidRDefault="002034EB" w:rsidP="002034EB">
            <w:pPr>
              <w:jc w:val="center"/>
            </w:pPr>
          </w:p>
        </w:tc>
        <w:tc>
          <w:tcPr>
            <w:tcW w:w="212" w:type="pct"/>
          </w:tcPr>
          <w:p w14:paraId="2EB0ED1B" w14:textId="77777777" w:rsidR="002034EB" w:rsidRPr="00BD071D" w:rsidRDefault="002034EB" w:rsidP="002034EB">
            <w:pPr>
              <w:jc w:val="center"/>
            </w:pPr>
          </w:p>
        </w:tc>
      </w:tr>
      <w:tr w:rsidR="002034EB" w:rsidRPr="00BD071D" w14:paraId="0BBE9014" w14:textId="77777777" w:rsidTr="002034EB">
        <w:trPr>
          <w:trHeight w:val="283"/>
        </w:trPr>
        <w:tc>
          <w:tcPr>
            <w:tcW w:w="265" w:type="pct"/>
          </w:tcPr>
          <w:p w14:paraId="0D5DB5A7" w14:textId="77777777" w:rsidR="002034EB" w:rsidRPr="00BD071D" w:rsidRDefault="002034EB" w:rsidP="002034EB">
            <w:pPr>
              <w:jc w:val="center"/>
            </w:pPr>
            <w:r w:rsidRPr="00BD071D">
              <w:t>22.</w:t>
            </w:r>
          </w:p>
        </w:tc>
        <w:tc>
          <w:tcPr>
            <w:tcW w:w="184" w:type="pct"/>
          </w:tcPr>
          <w:p w14:paraId="5F0E7D3D" w14:textId="77777777" w:rsidR="002034EB" w:rsidRPr="00BD071D" w:rsidRDefault="002034EB" w:rsidP="002034EB">
            <w:pPr>
              <w:jc w:val="center"/>
            </w:pPr>
          </w:p>
        </w:tc>
        <w:tc>
          <w:tcPr>
            <w:tcW w:w="3762" w:type="pct"/>
            <w:vAlign w:val="bottom"/>
          </w:tcPr>
          <w:p w14:paraId="49E7887E" w14:textId="77777777" w:rsidR="002034EB" w:rsidRPr="00BD071D" w:rsidRDefault="002034EB" w:rsidP="002034EB">
            <w:r w:rsidRPr="00BD071D">
              <w:t>Consider a system with five processes (P1 through P5) and four resources of type A, B, C and D with allocation of each process as shown in the table below.</w:t>
            </w:r>
          </w:p>
          <w:tbl>
            <w:tblPr>
              <w:tblStyle w:val="TableGrid"/>
              <w:tblW w:w="0" w:type="auto"/>
              <w:tblLook w:val="04A0" w:firstRow="1" w:lastRow="0" w:firstColumn="1" w:lastColumn="0" w:noHBand="0" w:noVBand="1"/>
            </w:tblPr>
            <w:tblGrid>
              <w:gridCol w:w="1021"/>
              <w:gridCol w:w="390"/>
              <w:gridCol w:w="377"/>
              <w:gridCol w:w="390"/>
              <w:gridCol w:w="390"/>
              <w:gridCol w:w="390"/>
              <w:gridCol w:w="377"/>
              <w:gridCol w:w="390"/>
              <w:gridCol w:w="390"/>
              <w:gridCol w:w="390"/>
              <w:gridCol w:w="377"/>
              <w:gridCol w:w="390"/>
              <w:gridCol w:w="390"/>
            </w:tblGrid>
            <w:tr w:rsidR="002034EB" w:rsidRPr="00BD071D" w14:paraId="24C92330" w14:textId="77777777" w:rsidTr="002034EB">
              <w:tc>
                <w:tcPr>
                  <w:tcW w:w="1021" w:type="dxa"/>
                  <w:vMerge w:val="restart"/>
                </w:tcPr>
                <w:p w14:paraId="526C22DD" w14:textId="77777777" w:rsidR="002034EB" w:rsidRPr="00BD071D" w:rsidRDefault="002034EB" w:rsidP="002034EB">
                  <w:pPr>
                    <w:jc w:val="center"/>
                    <w:rPr>
                      <w:b/>
                      <w:bCs/>
                    </w:rPr>
                  </w:pPr>
                  <w:r w:rsidRPr="00BD071D">
                    <w:rPr>
                      <w:b/>
                      <w:bCs/>
                    </w:rPr>
                    <w:t>Process</w:t>
                  </w:r>
                </w:p>
              </w:tc>
              <w:tc>
                <w:tcPr>
                  <w:tcW w:w="1547" w:type="dxa"/>
                  <w:gridSpan w:val="4"/>
                </w:tcPr>
                <w:p w14:paraId="19825101" w14:textId="77777777" w:rsidR="002034EB" w:rsidRPr="00BD071D" w:rsidRDefault="002034EB" w:rsidP="002034EB">
                  <w:pPr>
                    <w:jc w:val="center"/>
                    <w:rPr>
                      <w:b/>
                      <w:bCs/>
                    </w:rPr>
                  </w:pPr>
                  <w:r w:rsidRPr="00BD071D">
                    <w:rPr>
                      <w:b/>
                      <w:bCs/>
                    </w:rPr>
                    <w:t>Maximum</w:t>
                  </w:r>
                </w:p>
              </w:tc>
              <w:tc>
                <w:tcPr>
                  <w:tcW w:w="0" w:type="auto"/>
                  <w:gridSpan w:val="4"/>
                </w:tcPr>
                <w:p w14:paraId="376A493D" w14:textId="77777777" w:rsidR="002034EB" w:rsidRPr="00BD071D" w:rsidRDefault="002034EB" w:rsidP="002034EB">
                  <w:pPr>
                    <w:rPr>
                      <w:b/>
                      <w:bCs/>
                    </w:rPr>
                  </w:pPr>
                  <w:r w:rsidRPr="00BD071D">
                    <w:rPr>
                      <w:b/>
                      <w:bCs/>
                    </w:rPr>
                    <w:t>Allocated</w:t>
                  </w:r>
                </w:p>
              </w:tc>
              <w:tc>
                <w:tcPr>
                  <w:tcW w:w="0" w:type="auto"/>
                  <w:gridSpan w:val="4"/>
                </w:tcPr>
                <w:p w14:paraId="038873A5" w14:textId="77777777" w:rsidR="002034EB" w:rsidRPr="00F81F82" w:rsidRDefault="002034EB" w:rsidP="002034EB">
                  <w:pPr>
                    <w:rPr>
                      <w:b/>
                      <w:bCs/>
                    </w:rPr>
                  </w:pPr>
                  <w:r w:rsidRPr="00F81F82">
                    <w:rPr>
                      <w:b/>
                      <w:bCs/>
                    </w:rPr>
                    <w:t>Available</w:t>
                  </w:r>
                </w:p>
              </w:tc>
            </w:tr>
            <w:tr w:rsidR="002034EB" w:rsidRPr="00BD071D" w14:paraId="2E5CCA67" w14:textId="77777777" w:rsidTr="002034EB">
              <w:tc>
                <w:tcPr>
                  <w:tcW w:w="1021" w:type="dxa"/>
                  <w:vMerge/>
                </w:tcPr>
                <w:p w14:paraId="53579C49" w14:textId="77777777" w:rsidR="002034EB" w:rsidRPr="00BD071D" w:rsidRDefault="002034EB" w:rsidP="002034EB">
                  <w:pPr>
                    <w:jc w:val="center"/>
                    <w:rPr>
                      <w:b/>
                      <w:bCs/>
                    </w:rPr>
                  </w:pPr>
                </w:p>
              </w:tc>
              <w:tc>
                <w:tcPr>
                  <w:tcW w:w="390" w:type="dxa"/>
                </w:tcPr>
                <w:p w14:paraId="63139108" w14:textId="77777777" w:rsidR="002034EB" w:rsidRPr="00BD071D" w:rsidRDefault="002034EB" w:rsidP="002034EB">
                  <w:pPr>
                    <w:rPr>
                      <w:b/>
                      <w:bCs/>
                    </w:rPr>
                  </w:pPr>
                  <w:r w:rsidRPr="00BD071D">
                    <w:rPr>
                      <w:b/>
                      <w:bCs/>
                    </w:rPr>
                    <w:t>A</w:t>
                  </w:r>
                </w:p>
              </w:tc>
              <w:tc>
                <w:tcPr>
                  <w:tcW w:w="0" w:type="auto"/>
                </w:tcPr>
                <w:p w14:paraId="00AFCB0F" w14:textId="77777777" w:rsidR="002034EB" w:rsidRPr="00BD071D" w:rsidRDefault="002034EB" w:rsidP="002034EB">
                  <w:pPr>
                    <w:rPr>
                      <w:b/>
                      <w:bCs/>
                    </w:rPr>
                  </w:pPr>
                  <w:r w:rsidRPr="00BD071D">
                    <w:rPr>
                      <w:b/>
                      <w:bCs/>
                    </w:rPr>
                    <w:t>B</w:t>
                  </w:r>
                </w:p>
              </w:tc>
              <w:tc>
                <w:tcPr>
                  <w:tcW w:w="0" w:type="auto"/>
                </w:tcPr>
                <w:p w14:paraId="730DA82E" w14:textId="77777777" w:rsidR="002034EB" w:rsidRPr="00BD071D" w:rsidRDefault="002034EB" w:rsidP="002034EB">
                  <w:pPr>
                    <w:rPr>
                      <w:b/>
                      <w:bCs/>
                    </w:rPr>
                  </w:pPr>
                  <w:r w:rsidRPr="00BD071D">
                    <w:rPr>
                      <w:b/>
                      <w:bCs/>
                    </w:rPr>
                    <w:t>C</w:t>
                  </w:r>
                </w:p>
              </w:tc>
              <w:tc>
                <w:tcPr>
                  <w:tcW w:w="0" w:type="auto"/>
                </w:tcPr>
                <w:p w14:paraId="6DF9F395" w14:textId="77777777" w:rsidR="002034EB" w:rsidRPr="00BD071D" w:rsidRDefault="002034EB" w:rsidP="002034EB">
                  <w:pPr>
                    <w:rPr>
                      <w:b/>
                      <w:bCs/>
                    </w:rPr>
                  </w:pPr>
                  <w:r w:rsidRPr="00BD071D">
                    <w:rPr>
                      <w:b/>
                      <w:bCs/>
                    </w:rPr>
                    <w:t>D</w:t>
                  </w:r>
                </w:p>
              </w:tc>
              <w:tc>
                <w:tcPr>
                  <w:tcW w:w="0" w:type="auto"/>
                </w:tcPr>
                <w:p w14:paraId="29027EB6" w14:textId="77777777" w:rsidR="002034EB" w:rsidRPr="00BD071D" w:rsidRDefault="002034EB" w:rsidP="002034EB">
                  <w:pPr>
                    <w:rPr>
                      <w:b/>
                      <w:bCs/>
                    </w:rPr>
                  </w:pPr>
                  <w:r w:rsidRPr="00BD071D">
                    <w:rPr>
                      <w:b/>
                      <w:bCs/>
                    </w:rPr>
                    <w:t>A</w:t>
                  </w:r>
                </w:p>
              </w:tc>
              <w:tc>
                <w:tcPr>
                  <w:tcW w:w="0" w:type="auto"/>
                </w:tcPr>
                <w:p w14:paraId="5FC3CF07" w14:textId="77777777" w:rsidR="002034EB" w:rsidRPr="00BD071D" w:rsidRDefault="002034EB" w:rsidP="002034EB">
                  <w:pPr>
                    <w:rPr>
                      <w:b/>
                      <w:bCs/>
                    </w:rPr>
                  </w:pPr>
                  <w:r w:rsidRPr="00BD071D">
                    <w:rPr>
                      <w:b/>
                      <w:bCs/>
                    </w:rPr>
                    <w:t>B</w:t>
                  </w:r>
                </w:p>
              </w:tc>
              <w:tc>
                <w:tcPr>
                  <w:tcW w:w="0" w:type="auto"/>
                </w:tcPr>
                <w:p w14:paraId="75EA213F" w14:textId="77777777" w:rsidR="002034EB" w:rsidRPr="00BD071D" w:rsidRDefault="002034EB" w:rsidP="002034EB">
                  <w:pPr>
                    <w:rPr>
                      <w:b/>
                      <w:bCs/>
                    </w:rPr>
                  </w:pPr>
                  <w:r w:rsidRPr="00BD071D">
                    <w:rPr>
                      <w:b/>
                      <w:bCs/>
                    </w:rPr>
                    <w:t>C</w:t>
                  </w:r>
                </w:p>
              </w:tc>
              <w:tc>
                <w:tcPr>
                  <w:tcW w:w="0" w:type="auto"/>
                </w:tcPr>
                <w:p w14:paraId="320A68B2" w14:textId="77777777" w:rsidR="002034EB" w:rsidRPr="00BD071D" w:rsidRDefault="002034EB" w:rsidP="002034EB">
                  <w:pPr>
                    <w:rPr>
                      <w:b/>
                      <w:bCs/>
                    </w:rPr>
                  </w:pPr>
                  <w:r w:rsidRPr="00BD071D">
                    <w:rPr>
                      <w:b/>
                      <w:bCs/>
                    </w:rPr>
                    <w:t>D</w:t>
                  </w:r>
                </w:p>
              </w:tc>
              <w:tc>
                <w:tcPr>
                  <w:tcW w:w="0" w:type="auto"/>
                </w:tcPr>
                <w:p w14:paraId="545F436A" w14:textId="77777777" w:rsidR="002034EB" w:rsidRPr="00F81F82" w:rsidRDefault="002034EB" w:rsidP="002034EB">
                  <w:pPr>
                    <w:rPr>
                      <w:b/>
                      <w:bCs/>
                    </w:rPr>
                  </w:pPr>
                  <w:r w:rsidRPr="00F81F82">
                    <w:rPr>
                      <w:b/>
                      <w:bCs/>
                    </w:rPr>
                    <w:t>A</w:t>
                  </w:r>
                </w:p>
              </w:tc>
              <w:tc>
                <w:tcPr>
                  <w:tcW w:w="0" w:type="auto"/>
                </w:tcPr>
                <w:p w14:paraId="65AA0FAC" w14:textId="77777777" w:rsidR="002034EB" w:rsidRPr="00F81F82" w:rsidRDefault="002034EB" w:rsidP="002034EB">
                  <w:pPr>
                    <w:rPr>
                      <w:b/>
                      <w:bCs/>
                    </w:rPr>
                  </w:pPr>
                  <w:r w:rsidRPr="00F81F82">
                    <w:rPr>
                      <w:b/>
                      <w:bCs/>
                    </w:rPr>
                    <w:t>B</w:t>
                  </w:r>
                </w:p>
              </w:tc>
              <w:tc>
                <w:tcPr>
                  <w:tcW w:w="0" w:type="auto"/>
                </w:tcPr>
                <w:p w14:paraId="48283557" w14:textId="77777777" w:rsidR="002034EB" w:rsidRPr="00F81F82" w:rsidRDefault="002034EB" w:rsidP="002034EB">
                  <w:pPr>
                    <w:rPr>
                      <w:b/>
                      <w:bCs/>
                    </w:rPr>
                  </w:pPr>
                  <w:r w:rsidRPr="00F81F82">
                    <w:rPr>
                      <w:b/>
                      <w:bCs/>
                    </w:rPr>
                    <w:t>C</w:t>
                  </w:r>
                </w:p>
              </w:tc>
              <w:tc>
                <w:tcPr>
                  <w:tcW w:w="0" w:type="auto"/>
                </w:tcPr>
                <w:p w14:paraId="49932E1C" w14:textId="77777777" w:rsidR="002034EB" w:rsidRPr="00F81F82" w:rsidRDefault="002034EB" w:rsidP="002034EB">
                  <w:pPr>
                    <w:rPr>
                      <w:b/>
                      <w:bCs/>
                    </w:rPr>
                  </w:pPr>
                  <w:r w:rsidRPr="00F81F82">
                    <w:rPr>
                      <w:b/>
                      <w:bCs/>
                    </w:rPr>
                    <w:t>D</w:t>
                  </w:r>
                </w:p>
              </w:tc>
            </w:tr>
            <w:tr w:rsidR="002034EB" w:rsidRPr="00BD071D" w14:paraId="4EB350B7" w14:textId="77777777" w:rsidTr="002034EB">
              <w:tc>
                <w:tcPr>
                  <w:tcW w:w="1021" w:type="dxa"/>
                </w:tcPr>
                <w:p w14:paraId="38CDB047" w14:textId="77777777" w:rsidR="002034EB" w:rsidRPr="00BD071D" w:rsidRDefault="002034EB" w:rsidP="002034EB">
                  <w:pPr>
                    <w:jc w:val="center"/>
                  </w:pPr>
                  <w:r w:rsidRPr="00BD071D">
                    <w:t>P1</w:t>
                  </w:r>
                </w:p>
              </w:tc>
              <w:tc>
                <w:tcPr>
                  <w:tcW w:w="390" w:type="dxa"/>
                </w:tcPr>
                <w:p w14:paraId="45F06BFC" w14:textId="77777777" w:rsidR="002034EB" w:rsidRPr="00BD071D" w:rsidRDefault="002034EB" w:rsidP="002034EB">
                  <w:r w:rsidRPr="00BD071D">
                    <w:t>2</w:t>
                  </w:r>
                </w:p>
              </w:tc>
              <w:tc>
                <w:tcPr>
                  <w:tcW w:w="0" w:type="auto"/>
                </w:tcPr>
                <w:p w14:paraId="336B745F" w14:textId="77777777" w:rsidR="002034EB" w:rsidRPr="00BD071D" w:rsidRDefault="002034EB" w:rsidP="002034EB">
                  <w:r w:rsidRPr="00BD071D">
                    <w:t>1</w:t>
                  </w:r>
                </w:p>
              </w:tc>
              <w:tc>
                <w:tcPr>
                  <w:tcW w:w="0" w:type="auto"/>
                </w:tcPr>
                <w:p w14:paraId="3C5C217A" w14:textId="77777777" w:rsidR="002034EB" w:rsidRPr="00BD071D" w:rsidRDefault="002034EB" w:rsidP="002034EB">
                  <w:r w:rsidRPr="00BD071D">
                    <w:t>0</w:t>
                  </w:r>
                </w:p>
              </w:tc>
              <w:tc>
                <w:tcPr>
                  <w:tcW w:w="0" w:type="auto"/>
                </w:tcPr>
                <w:p w14:paraId="357D0B4E" w14:textId="77777777" w:rsidR="002034EB" w:rsidRPr="00BD071D" w:rsidRDefault="002034EB" w:rsidP="002034EB">
                  <w:r w:rsidRPr="00BD071D">
                    <w:t>1</w:t>
                  </w:r>
                </w:p>
              </w:tc>
              <w:tc>
                <w:tcPr>
                  <w:tcW w:w="0" w:type="auto"/>
                </w:tcPr>
                <w:p w14:paraId="19277BD7" w14:textId="77777777" w:rsidR="002034EB" w:rsidRPr="00BD071D" w:rsidRDefault="002034EB" w:rsidP="002034EB">
                  <w:r w:rsidRPr="00BD071D">
                    <w:t>0</w:t>
                  </w:r>
                </w:p>
              </w:tc>
              <w:tc>
                <w:tcPr>
                  <w:tcW w:w="0" w:type="auto"/>
                </w:tcPr>
                <w:p w14:paraId="1AC6AC0B" w14:textId="77777777" w:rsidR="002034EB" w:rsidRPr="00BD071D" w:rsidRDefault="002034EB" w:rsidP="002034EB">
                  <w:r w:rsidRPr="00BD071D">
                    <w:t>1</w:t>
                  </w:r>
                </w:p>
              </w:tc>
              <w:tc>
                <w:tcPr>
                  <w:tcW w:w="0" w:type="auto"/>
                </w:tcPr>
                <w:p w14:paraId="52C2D9AB" w14:textId="77777777" w:rsidR="002034EB" w:rsidRPr="00BD071D" w:rsidRDefault="002034EB" w:rsidP="002034EB">
                  <w:r w:rsidRPr="00BD071D">
                    <w:t>0</w:t>
                  </w:r>
                </w:p>
              </w:tc>
              <w:tc>
                <w:tcPr>
                  <w:tcW w:w="0" w:type="auto"/>
                </w:tcPr>
                <w:p w14:paraId="18254D64" w14:textId="77777777" w:rsidR="002034EB" w:rsidRPr="00BD071D" w:rsidRDefault="002034EB" w:rsidP="002034EB">
                  <w:r w:rsidRPr="00BD071D">
                    <w:t>1</w:t>
                  </w:r>
                </w:p>
              </w:tc>
              <w:tc>
                <w:tcPr>
                  <w:tcW w:w="0" w:type="auto"/>
                </w:tcPr>
                <w:p w14:paraId="6A16A7C1" w14:textId="77777777" w:rsidR="002034EB" w:rsidRPr="00F81F82" w:rsidRDefault="002034EB" w:rsidP="002034EB">
                  <w:r w:rsidRPr="00F81F82">
                    <w:t>1</w:t>
                  </w:r>
                </w:p>
              </w:tc>
              <w:tc>
                <w:tcPr>
                  <w:tcW w:w="0" w:type="auto"/>
                </w:tcPr>
                <w:p w14:paraId="022E7A53" w14:textId="77777777" w:rsidR="002034EB" w:rsidRPr="00F81F82" w:rsidRDefault="002034EB" w:rsidP="002034EB">
                  <w:r w:rsidRPr="00F81F82">
                    <w:t>0</w:t>
                  </w:r>
                </w:p>
              </w:tc>
              <w:tc>
                <w:tcPr>
                  <w:tcW w:w="0" w:type="auto"/>
                </w:tcPr>
                <w:p w14:paraId="4C176225" w14:textId="77777777" w:rsidR="002034EB" w:rsidRPr="00F81F82" w:rsidRDefault="002034EB" w:rsidP="002034EB">
                  <w:r w:rsidRPr="00F81F82">
                    <w:t>1</w:t>
                  </w:r>
                </w:p>
              </w:tc>
              <w:tc>
                <w:tcPr>
                  <w:tcW w:w="0" w:type="auto"/>
                </w:tcPr>
                <w:p w14:paraId="381D14CA" w14:textId="77777777" w:rsidR="002034EB" w:rsidRPr="00F81F82" w:rsidRDefault="002034EB" w:rsidP="002034EB">
                  <w:r w:rsidRPr="00F81F82">
                    <w:t>0</w:t>
                  </w:r>
                </w:p>
              </w:tc>
            </w:tr>
            <w:tr w:rsidR="002034EB" w:rsidRPr="00BD071D" w14:paraId="0E03FE42" w14:textId="77777777" w:rsidTr="002034EB">
              <w:tc>
                <w:tcPr>
                  <w:tcW w:w="1021" w:type="dxa"/>
                </w:tcPr>
                <w:p w14:paraId="502C5352" w14:textId="77777777" w:rsidR="002034EB" w:rsidRPr="00BD071D" w:rsidRDefault="002034EB" w:rsidP="002034EB">
                  <w:pPr>
                    <w:jc w:val="center"/>
                  </w:pPr>
                  <w:r w:rsidRPr="00BD071D">
                    <w:t>P2</w:t>
                  </w:r>
                </w:p>
              </w:tc>
              <w:tc>
                <w:tcPr>
                  <w:tcW w:w="390" w:type="dxa"/>
                </w:tcPr>
                <w:p w14:paraId="4F855EA2" w14:textId="77777777" w:rsidR="002034EB" w:rsidRPr="00BD071D" w:rsidRDefault="002034EB" w:rsidP="002034EB">
                  <w:r w:rsidRPr="00BD071D">
                    <w:t>1</w:t>
                  </w:r>
                </w:p>
              </w:tc>
              <w:tc>
                <w:tcPr>
                  <w:tcW w:w="0" w:type="auto"/>
                </w:tcPr>
                <w:p w14:paraId="4A8C51A1" w14:textId="77777777" w:rsidR="002034EB" w:rsidRPr="00BD071D" w:rsidRDefault="002034EB" w:rsidP="002034EB">
                  <w:r w:rsidRPr="00BD071D">
                    <w:t>1</w:t>
                  </w:r>
                </w:p>
              </w:tc>
              <w:tc>
                <w:tcPr>
                  <w:tcW w:w="0" w:type="auto"/>
                </w:tcPr>
                <w:p w14:paraId="04247318" w14:textId="77777777" w:rsidR="002034EB" w:rsidRPr="00BD071D" w:rsidRDefault="002034EB" w:rsidP="002034EB">
                  <w:r w:rsidRPr="00BD071D">
                    <w:t>1</w:t>
                  </w:r>
                </w:p>
              </w:tc>
              <w:tc>
                <w:tcPr>
                  <w:tcW w:w="0" w:type="auto"/>
                </w:tcPr>
                <w:p w14:paraId="05601EE3" w14:textId="77777777" w:rsidR="002034EB" w:rsidRPr="00BD071D" w:rsidRDefault="002034EB" w:rsidP="002034EB">
                  <w:r w:rsidRPr="00BD071D">
                    <w:t>0</w:t>
                  </w:r>
                </w:p>
              </w:tc>
              <w:tc>
                <w:tcPr>
                  <w:tcW w:w="0" w:type="auto"/>
                </w:tcPr>
                <w:p w14:paraId="538DA2A9" w14:textId="77777777" w:rsidR="002034EB" w:rsidRPr="00BD071D" w:rsidRDefault="002034EB" w:rsidP="002034EB">
                  <w:r w:rsidRPr="00BD071D">
                    <w:t>1</w:t>
                  </w:r>
                </w:p>
              </w:tc>
              <w:tc>
                <w:tcPr>
                  <w:tcW w:w="0" w:type="auto"/>
                </w:tcPr>
                <w:p w14:paraId="7BA61012" w14:textId="77777777" w:rsidR="002034EB" w:rsidRPr="00BD071D" w:rsidRDefault="002034EB" w:rsidP="002034EB">
                  <w:r w:rsidRPr="00BD071D">
                    <w:t>1</w:t>
                  </w:r>
                </w:p>
              </w:tc>
              <w:tc>
                <w:tcPr>
                  <w:tcW w:w="0" w:type="auto"/>
                </w:tcPr>
                <w:p w14:paraId="2CC38B36" w14:textId="77777777" w:rsidR="002034EB" w:rsidRPr="00BD071D" w:rsidRDefault="002034EB" w:rsidP="002034EB">
                  <w:r w:rsidRPr="00BD071D">
                    <w:t>0</w:t>
                  </w:r>
                </w:p>
              </w:tc>
              <w:tc>
                <w:tcPr>
                  <w:tcW w:w="0" w:type="auto"/>
                </w:tcPr>
                <w:p w14:paraId="64C05614" w14:textId="77777777" w:rsidR="002034EB" w:rsidRPr="00BD071D" w:rsidRDefault="002034EB" w:rsidP="002034EB">
                  <w:r w:rsidRPr="00BD071D">
                    <w:t>0</w:t>
                  </w:r>
                </w:p>
              </w:tc>
              <w:tc>
                <w:tcPr>
                  <w:tcW w:w="0" w:type="auto"/>
                </w:tcPr>
                <w:p w14:paraId="41B337B3" w14:textId="77777777" w:rsidR="002034EB" w:rsidRPr="005A1A55" w:rsidRDefault="002034EB" w:rsidP="002034EB">
                  <w:pPr>
                    <w:rPr>
                      <w:highlight w:val="yellow"/>
                    </w:rPr>
                  </w:pPr>
                </w:p>
              </w:tc>
              <w:tc>
                <w:tcPr>
                  <w:tcW w:w="0" w:type="auto"/>
                </w:tcPr>
                <w:p w14:paraId="136CA03A" w14:textId="77777777" w:rsidR="002034EB" w:rsidRPr="005A1A55" w:rsidRDefault="002034EB" w:rsidP="002034EB">
                  <w:pPr>
                    <w:rPr>
                      <w:highlight w:val="yellow"/>
                    </w:rPr>
                  </w:pPr>
                </w:p>
              </w:tc>
              <w:tc>
                <w:tcPr>
                  <w:tcW w:w="0" w:type="auto"/>
                </w:tcPr>
                <w:p w14:paraId="494B8E83" w14:textId="77777777" w:rsidR="002034EB" w:rsidRPr="005A1A55" w:rsidRDefault="002034EB" w:rsidP="002034EB">
                  <w:pPr>
                    <w:rPr>
                      <w:highlight w:val="yellow"/>
                    </w:rPr>
                  </w:pPr>
                </w:p>
              </w:tc>
              <w:tc>
                <w:tcPr>
                  <w:tcW w:w="0" w:type="auto"/>
                </w:tcPr>
                <w:p w14:paraId="72A70F54" w14:textId="77777777" w:rsidR="002034EB" w:rsidRPr="005A1A55" w:rsidRDefault="002034EB" w:rsidP="002034EB">
                  <w:pPr>
                    <w:rPr>
                      <w:highlight w:val="yellow"/>
                    </w:rPr>
                  </w:pPr>
                </w:p>
              </w:tc>
            </w:tr>
            <w:tr w:rsidR="002034EB" w:rsidRPr="00BD071D" w14:paraId="5B4A525E" w14:textId="77777777" w:rsidTr="002034EB">
              <w:tc>
                <w:tcPr>
                  <w:tcW w:w="1021" w:type="dxa"/>
                </w:tcPr>
                <w:p w14:paraId="4A3DDD74" w14:textId="77777777" w:rsidR="002034EB" w:rsidRPr="00BD071D" w:rsidRDefault="002034EB" w:rsidP="002034EB">
                  <w:pPr>
                    <w:jc w:val="center"/>
                  </w:pPr>
                  <w:r w:rsidRPr="00BD071D">
                    <w:t>P3</w:t>
                  </w:r>
                </w:p>
              </w:tc>
              <w:tc>
                <w:tcPr>
                  <w:tcW w:w="390" w:type="dxa"/>
                </w:tcPr>
                <w:p w14:paraId="42657CD0" w14:textId="77777777" w:rsidR="002034EB" w:rsidRPr="00BD071D" w:rsidRDefault="002034EB" w:rsidP="002034EB">
                  <w:r w:rsidRPr="00BD071D">
                    <w:t>4</w:t>
                  </w:r>
                </w:p>
              </w:tc>
              <w:tc>
                <w:tcPr>
                  <w:tcW w:w="0" w:type="auto"/>
                </w:tcPr>
                <w:p w14:paraId="4A7210F4" w14:textId="77777777" w:rsidR="002034EB" w:rsidRPr="00BD071D" w:rsidRDefault="002034EB" w:rsidP="002034EB">
                  <w:r w:rsidRPr="00BD071D">
                    <w:t>1</w:t>
                  </w:r>
                </w:p>
              </w:tc>
              <w:tc>
                <w:tcPr>
                  <w:tcW w:w="0" w:type="auto"/>
                </w:tcPr>
                <w:p w14:paraId="15012EDE" w14:textId="77777777" w:rsidR="002034EB" w:rsidRPr="00BD071D" w:rsidRDefault="002034EB" w:rsidP="002034EB">
                  <w:r w:rsidRPr="00BD071D">
                    <w:t>1</w:t>
                  </w:r>
                </w:p>
              </w:tc>
              <w:tc>
                <w:tcPr>
                  <w:tcW w:w="0" w:type="auto"/>
                </w:tcPr>
                <w:p w14:paraId="696FC666" w14:textId="77777777" w:rsidR="002034EB" w:rsidRPr="00BD071D" w:rsidRDefault="002034EB" w:rsidP="002034EB">
                  <w:r w:rsidRPr="00BD071D">
                    <w:t>1</w:t>
                  </w:r>
                </w:p>
              </w:tc>
              <w:tc>
                <w:tcPr>
                  <w:tcW w:w="0" w:type="auto"/>
                </w:tcPr>
                <w:p w14:paraId="001B2966" w14:textId="77777777" w:rsidR="002034EB" w:rsidRPr="00BD071D" w:rsidRDefault="002034EB" w:rsidP="002034EB">
                  <w:r w:rsidRPr="00BD071D">
                    <w:t>3</w:t>
                  </w:r>
                </w:p>
              </w:tc>
              <w:tc>
                <w:tcPr>
                  <w:tcW w:w="0" w:type="auto"/>
                </w:tcPr>
                <w:p w14:paraId="2D0FE893" w14:textId="77777777" w:rsidR="002034EB" w:rsidRPr="00BD071D" w:rsidRDefault="002034EB" w:rsidP="002034EB">
                  <w:r w:rsidRPr="00BD071D">
                    <w:t>0</w:t>
                  </w:r>
                </w:p>
              </w:tc>
              <w:tc>
                <w:tcPr>
                  <w:tcW w:w="0" w:type="auto"/>
                </w:tcPr>
                <w:p w14:paraId="565A23EC" w14:textId="77777777" w:rsidR="002034EB" w:rsidRPr="00BD071D" w:rsidRDefault="002034EB" w:rsidP="002034EB">
                  <w:r w:rsidRPr="00BD071D">
                    <w:t>1</w:t>
                  </w:r>
                </w:p>
              </w:tc>
              <w:tc>
                <w:tcPr>
                  <w:tcW w:w="0" w:type="auto"/>
                </w:tcPr>
                <w:p w14:paraId="5B20F8C3" w14:textId="77777777" w:rsidR="002034EB" w:rsidRPr="00BD071D" w:rsidRDefault="002034EB" w:rsidP="002034EB">
                  <w:r w:rsidRPr="00BD071D">
                    <w:t>1</w:t>
                  </w:r>
                </w:p>
              </w:tc>
              <w:tc>
                <w:tcPr>
                  <w:tcW w:w="0" w:type="auto"/>
                </w:tcPr>
                <w:p w14:paraId="1AF43D7D" w14:textId="77777777" w:rsidR="002034EB" w:rsidRPr="005A1A55" w:rsidRDefault="002034EB" w:rsidP="002034EB">
                  <w:pPr>
                    <w:rPr>
                      <w:highlight w:val="yellow"/>
                    </w:rPr>
                  </w:pPr>
                </w:p>
              </w:tc>
              <w:tc>
                <w:tcPr>
                  <w:tcW w:w="0" w:type="auto"/>
                </w:tcPr>
                <w:p w14:paraId="26E7A66D" w14:textId="77777777" w:rsidR="002034EB" w:rsidRPr="005A1A55" w:rsidRDefault="002034EB" w:rsidP="002034EB">
                  <w:pPr>
                    <w:rPr>
                      <w:highlight w:val="yellow"/>
                    </w:rPr>
                  </w:pPr>
                </w:p>
              </w:tc>
              <w:tc>
                <w:tcPr>
                  <w:tcW w:w="0" w:type="auto"/>
                </w:tcPr>
                <w:p w14:paraId="1FE8580D" w14:textId="77777777" w:rsidR="002034EB" w:rsidRPr="005A1A55" w:rsidRDefault="002034EB" w:rsidP="002034EB">
                  <w:pPr>
                    <w:rPr>
                      <w:highlight w:val="yellow"/>
                    </w:rPr>
                  </w:pPr>
                </w:p>
              </w:tc>
              <w:tc>
                <w:tcPr>
                  <w:tcW w:w="0" w:type="auto"/>
                </w:tcPr>
                <w:p w14:paraId="2F86A3E5" w14:textId="77777777" w:rsidR="002034EB" w:rsidRPr="005A1A55" w:rsidRDefault="002034EB" w:rsidP="002034EB">
                  <w:pPr>
                    <w:rPr>
                      <w:highlight w:val="yellow"/>
                    </w:rPr>
                  </w:pPr>
                </w:p>
              </w:tc>
            </w:tr>
            <w:tr w:rsidR="002034EB" w:rsidRPr="00BD071D" w14:paraId="28AB8B78" w14:textId="77777777" w:rsidTr="002034EB">
              <w:tc>
                <w:tcPr>
                  <w:tcW w:w="1021" w:type="dxa"/>
                </w:tcPr>
                <w:p w14:paraId="4D46D99B" w14:textId="77777777" w:rsidR="002034EB" w:rsidRPr="00BD071D" w:rsidRDefault="002034EB" w:rsidP="002034EB">
                  <w:pPr>
                    <w:jc w:val="center"/>
                  </w:pPr>
                  <w:r w:rsidRPr="00BD071D">
                    <w:t>P4</w:t>
                  </w:r>
                </w:p>
              </w:tc>
              <w:tc>
                <w:tcPr>
                  <w:tcW w:w="390" w:type="dxa"/>
                </w:tcPr>
                <w:p w14:paraId="3216FA02" w14:textId="77777777" w:rsidR="002034EB" w:rsidRPr="00BD071D" w:rsidRDefault="002034EB" w:rsidP="002034EB">
                  <w:r w:rsidRPr="00BD071D">
                    <w:t>0</w:t>
                  </w:r>
                </w:p>
              </w:tc>
              <w:tc>
                <w:tcPr>
                  <w:tcW w:w="0" w:type="auto"/>
                </w:tcPr>
                <w:p w14:paraId="3681EB61" w14:textId="77777777" w:rsidR="002034EB" w:rsidRPr="00BD071D" w:rsidRDefault="002034EB" w:rsidP="002034EB">
                  <w:r w:rsidRPr="00BD071D">
                    <w:t>2</w:t>
                  </w:r>
                </w:p>
              </w:tc>
              <w:tc>
                <w:tcPr>
                  <w:tcW w:w="0" w:type="auto"/>
                </w:tcPr>
                <w:p w14:paraId="312FBB1C" w14:textId="77777777" w:rsidR="002034EB" w:rsidRPr="00BD071D" w:rsidRDefault="002034EB" w:rsidP="002034EB">
                  <w:r w:rsidRPr="00BD071D">
                    <w:t>0</w:t>
                  </w:r>
                </w:p>
              </w:tc>
              <w:tc>
                <w:tcPr>
                  <w:tcW w:w="0" w:type="auto"/>
                </w:tcPr>
                <w:p w14:paraId="0F29F6F8" w14:textId="77777777" w:rsidR="002034EB" w:rsidRPr="00BD071D" w:rsidRDefault="002034EB" w:rsidP="002034EB">
                  <w:r w:rsidRPr="00BD071D">
                    <w:t>2</w:t>
                  </w:r>
                </w:p>
              </w:tc>
              <w:tc>
                <w:tcPr>
                  <w:tcW w:w="0" w:type="auto"/>
                </w:tcPr>
                <w:p w14:paraId="57F43ABF" w14:textId="77777777" w:rsidR="002034EB" w:rsidRPr="00BD071D" w:rsidRDefault="002034EB" w:rsidP="002034EB">
                  <w:r w:rsidRPr="00BD071D">
                    <w:t>0</w:t>
                  </w:r>
                </w:p>
              </w:tc>
              <w:tc>
                <w:tcPr>
                  <w:tcW w:w="0" w:type="auto"/>
                </w:tcPr>
                <w:p w14:paraId="4F7E8322" w14:textId="77777777" w:rsidR="002034EB" w:rsidRPr="00BD071D" w:rsidRDefault="002034EB" w:rsidP="002034EB">
                  <w:r w:rsidRPr="00BD071D">
                    <w:t>1</w:t>
                  </w:r>
                </w:p>
              </w:tc>
              <w:tc>
                <w:tcPr>
                  <w:tcW w:w="0" w:type="auto"/>
                </w:tcPr>
                <w:p w14:paraId="43798FB6" w14:textId="77777777" w:rsidR="002034EB" w:rsidRPr="00BD071D" w:rsidRDefault="002034EB" w:rsidP="002034EB">
                  <w:r w:rsidRPr="00BD071D">
                    <w:t>0</w:t>
                  </w:r>
                </w:p>
              </w:tc>
              <w:tc>
                <w:tcPr>
                  <w:tcW w:w="0" w:type="auto"/>
                </w:tcPr>
                <w:p w14:paraId="298B0339" w14:textId="77777777" w:rsidR="002034EB" w:rsidRPr="00BD071D" w:rsidRDefault="002034EB" w:rsidP="002034EB">
                  <w:r w:rsidRPr="00BD071D">
                    <w:t>0</w:t>
                  </w:r>
                </w:p>
              </w:tc>
              <w:tc>
                <w:tcPr>
                  <w:tcW w:w="0" w:type="auto"/>
                </w:tcPr>
                <w:p w14:paraId="55076DD5" w14:textId="77777777" w:rsidR="002034EB" w:rsidRPr="005A1A55" w:rsidRDefault="002034EB" w:rsidP="002034EB">
                  <w:pPr>
                    <w:rPr>
                      <w:highlight w:val="yellow"/>
                    </w:rPr>
                  </w:pPr>
                </w:p>
              </w:tc>
              <w:tc>
                <w:tcPr>
                  <w:tcW w:w="0" w:type="auto"/>
                </w:tcPr>
                <w:p w14:paraId="190D7333" w14:textId="77777777" w:rsidR="002034EB" w:rsidRPr="005A1A55" w:rsidRDefault="002034EB" w:rsidP="002034EB">
                  <w:pPr>
                    <w:rPr>
                      <w:highlight w:val="yellow"/>
                    </w:rPr>
                  </w:pPr>
                </w:p>
              </w:tc>
              <w:tc>
                <w:tcPr>
                  <w:tcW w:w="0" w:type="auto"/>
                </w:tcPr>
                <w:p w14:paraId="340937CE" w14:textId="77777777" w:rsidR="002034EB" w:rsidRPr="005A1A55" w:rsidRDefault="002034EB" w:rsidP="002034EB">
                  <w:pPr>
                    <w:rPr>
                      <w:highlight w:val="yellow"/>
                    </w:rPr>
                  </w:pPr>
                </w:p>
              </w:tc>
              <w:tc>
                <w:tcPr>
                  <w:tcW w:w="0" w:type="auto"/>
                </w:tcPr>
                <w:p w14:paraId="60AEB03A" w14:textId="77777777" w:rsidR="002034EB" w:rsidRPr="005A1A55" w:rsidRDefault="002034EB" w:rsidP="002034EB">
                  <w:pPr>
                    <w:rPr>
                      <w:highlight w:val="yellow"/>
                    </w:rPr>
                  </w:pPr>
                </w:p>
              </w:tc>
            </w:tr>
            <w:tr w:rsidR="002034EB" w:rsidRPr="00BD071D" w14:paraId="3E1286AA" w14:textId="77777777" w:rsidTr="002034EB">
              <w:tc>
                <w:tcPr>
                  <w:tcW w:w="1021" w:type="dxa"/>
                </w:tcPr>
                <w:p w14:paraId="581251BC" w14:textId="77777777" w:rsidR="002034EB" w:rsidRPr="00BD071D" w:rsidRDefault="002034EB" w:rsidP="002034EB">
                  <w:pPr>
                    <w:jc w:val="center"/>
                  </w:pPr>
                  <w:r w:rsidRPr="00BD071D">
                    <w:t>P5</w:t>
                  </w:r>
                </w:p>
              </w:tc>
              <w:tc>
                <w:tcPr>
                  <w:tcW w:w="390" w:type="dxa"/>
                </w:tcPr>
                <w:p w14:paraId="51D67CA7" w14:textId="77777777" w:rsidR="002034EB" w:rsidRPr="00BD071D" w:rsidRDefault="002034EB" w:rsidP="002034EB">
                  <w:r w:rsidRPr="00BD071D">
                    <w:t>4</w:t>
                  </w:r>
                </w:p>
              </w:tc>
              <w:tc>
                <w:tcPr>
                  <w:tcW w:w="0" w:type="auto"/>
                </w:tcPr>
                <w:p w14:paraId="2C78E6F7" w14:textId="77777777" w:rsidR="002034EB" w:rsidRPr="00BD071D" w:rsidRDefault="002034EB" w:rsidP="002034EB">
                  <w:r w:rsidRPr="00BD071D">
                    <w:t>2</w:t>
                  </w:r>
                </w:p>
              </w:tc>
              <w:tc>
                <w:tcPr>
                  <w:tcW w:w="0" w:type="auto"/>
                </w:tcPr>
                <w:p w14:paraId="35415278" w14:textId="77777777" w:rsidR="002034EB" w:rsidRPr="00BD071D" w:rsidRDefault="002034EB" w:rsidP="002034EB">
                  <w:r w:rsidRPr="00BD071D">
                    <w:t>1</w:t>
                  </w:r>
                </w:p>
              </w:tc>
              <w:tc>
                <w:tcPr>
                  <w:tcW w:w="0" w:type="auto"/>
                </w:tcPr>
                <w:p w14:paraId="26059D09" w14:textId="77777777" w:rsidR="002034EB" w:rsidRPr="00BD071D" w:rsidRDefault="002034EB" w:rsidP="002034EB">
                  <w:r w:rsidRPr="00BD071D">
                    <w:t>0</w:t>
                  </w:r>
                </w:p>
              </w:tc>
              <w:tc>
                <w:tcPr>
                  <w:tcW w:w="0" w:type="auto"/>
                </w:tcPr>
                <w:p w14:paraId="40663B23" w14:textId="77777777" w:rsidR="002034EB" w:rsidRPr="00BD071D" w:rsidRDefault="002034EB" w:rsidP="002034EB">
                  <w:r w:rsidRPr="00BD071D">
                    <w:t>2</w:t>
                  </w:r>
                </w:p>
              </w:tc>
              <w:tc>
                <w:tcPr>
                  <w:tcW w:w="0" w:type="auto"/>
                </w:tcPr>
                <w:p w14:paraId="2CF77187" w14:textId="77777777" w:rsidR="002034EB" w:rsidRPr="00BD071D" w:rsidRDefault="002034EB" w:rsidP="002034EB">
                  <w:r w:rsidRPr="00BD071D">
                    <w:t>1</w:t>
                  </w:r>
                </w:p>
              </w:tc>
              <w:tc>
                <w:tcPr>
                  <w:tcW w:w="0" w:type="auto"/>
                </w:tcPr>
                <w:p w14:paraId="2BCB0A48" w14:textId="77777777" w:rsidR="002034EB" w:rsidRPr="00BD071D" w:rsidRDefault="002034EB" w:rsidP="002034EB">
                  <w:r w:rsidRPr="00BD071D">
                    <w:t>1</w:t>
                  </w:r>
                </w:p>
              </w:tc>
              <w:tc>
                <w:tcPr>
                  <w:tcW w:w="0" w:type="auto"/>
                </w:tcPr>
                <w:p w14:paraId="27563583" w14:textId="77777777" w:rsidR="002034EB" w:rsidRPr="00BD071D" w:rsidRDefault="002034EB" w:rsidP="002034EB">
                  <w:r w:rsidRPr="00BD071D">
                    <w:t>0</w:t>
                  </w:r>
                </w:p>
              </w:tc>
              <w:tc>
                <w:tcPr>
                  <w:tcW w:w="0" w:type="auto"/>
                </w:tcPr>
                <w:p w14:paraId="314FB5C3" w14:textId="77777777" w:rsidR="002034EB" w:rsidRPr="005A1A55" w:rsidRDefault="002034EB" w:rsidP="002034EB">
                  <w:pPr>
                    <w:rPr>
                      <w:highlight w:val="yellow"/>
                    </w:rPr>
                  </w:pPr>
                </w:p>
              </w:tc>
              <w:tc>
                <w:tcPr>
                  <w:tcW w:w="0" w:type="auto"/>
                </w:tcPr>
                <w:p w14:paraId="59FCC524" w14:textId="77777777" w:rsidR="002034EB" w:rsidRPr="005A1A55" w:rsidRDefault="002034EB" w:rsidP="002034EB">
                  <w:pPr>
                    <w:rPr>
                      <w:highlight w:val="yellow"/>
                    </w:rPr>
                  </w:pPr>
                </w:p>
              </w:tc>
              <w:tc>
                <w:tcPr>
                  <w:tcW w:w="0" w:type="auto"/>
                </w:tcPr>
                <w:p w14:paraId="5123E4F9" w14:textId="77777777" w:rsidR="002034EB" w:rsidRPr="005A1A55" w:rsidRDefault="002034EB" w:rsidP="002034EB">
                  <w:pPr>
                    <w:rPr>
                      <w:highlight w:val="yellow"/>
                    </w:rPr>
                  </w:pPr>
                </w:p>
              </w:tc>
              <w:tc>
                <w:tcPr>
                  <w:tcW w:w="0" w:type="auto"/>
                </w:tcPr>
                <w:p w14:paraId="6913F7B3" w14:textId="77777777" w:rsidR="002034EB" w:rsidRPr="005A1A55" w:rsidRDefault="002034EB" w:rsidP="002034EB">
                  <w:pPr>
                    <w:rPr>
                      <w:highlight w:val="yellow"/>
                    </w:rPr>
                  </w:pPr>
                </w:p>
              </w:tc>
            </w:tr>
          </w:tbl>
          <w:p w14:paraId="67C4EC2A" w14:textId="77777777" w:rsidR="002034EB" w:rsidRPr="00BD071D" w:rsidRDefault="002034EB" w:rsidP="002034EB">
            <w:r w:rsidRPr="00BD071D">
              <w:t>Calculate the need matrix and determine the safe sequence of the system</w:t>
            </w:r>
            <w:r>
              <w:t>.</w:t>
            </w:r>
          </w:p>
        </w:tc>
        <w:tc>
          <w:tcPr>
            <w:tcW w:w="329" w:type="pct"/>
          </w:tcPr>
          <w:p w14:paraId="08A5013F" w14:textId="77777777" w:rsidR="002034EB" w:rsidRPr="00BD071D" w:rsidRDefault="002034EB" w:rsidP="002034EB">
            <w:pPr>
              <w:jc w:val="center"/>
            </w:pPr>
            <w:r w:rsidRPr="00BD071D">
              <w:t>CO6</w:t>
            </w:r>
          </w:p>
        </w:tc>
        <w:tc>
          <w:tcPr>
            <w:tcW w:w="249" w:type="pct"/>
          </w:tcPr>
          <w:p w14:paraId="3D2D7646" w14:textId="77777777" w:rsidR="002034EB" w:rsidRPr="00BD071D" w:rsidRDefault="002034EB" w:rsidP="002034EB">
            <w:pPr>
              <w:jc w:val="center"/>
            </w:pPr>
            <w:r w:rsidRPr="00BD071D">
              <w:t>A</w:t>
            </w:r>
          </w:p>
        </w:tc>
        <w:tc>
          <w:tcPr>
            <w:tcW w:w="212" w:type="pct"/>
          </w:tcPr>
          <w:p w14:paraId="141F319A" w14:textId="77777777" w:rsidR="002034EB" w:rsidRPr="00BD071D" w:rsidRDefault="002034EB" w:rsidP="002034EB">
            <w:pPr>
              <w:jc w:val="center"/>
            </w:pPr>
            <w:r w:rsidRPr="00BD071D">
              <w:t>12</w:t>
            </w:r>
          </w:p>
        </w:tc>
      </w:tr>
      <w:tr w:rsidR="002034EB" w:rsidRPr="00BD071D" w14:paraId="20D280BA" w14:textId="77777777" w:rsidTr="002034EB">
        <w:trPr>
          <w:trHeight w:val="283"/>
        </w:trPr>
        <w:tc>
          <w:tcPr>
            <w:tcW w:w="265" w:type="pct"/>
          </w:tcPr>
          <w:p w14:paraId="28AA0C69" w14:textId="77777777" w:rsidR="002034EB" w:rsidRPr="00BD071D" w:rsidRDefault="002034EB" w:rsidP="002034EB">
            <w:pPr>
              <w:jc w:val="center"/>
            </w:pPr>
          </w:p>
        </w:tc>
        <w:tc>
          <w:tcPr>
            <w:tcW w:w="184" w:type="pct"/>
          </w:tcPr>
          <w:p w14:paraId="1EAAD404" w14:textId="77777777" w:rsidR="002034EB" w:rsidRPr="00BD071D" w:rsidRDefault="002034EB" w:rsidP="002034EB">
            <w:pPr>
              <w:jc w:val="center"/>
            </w:pPr>
          </w:p>
        </w:tc>
        <w:tc>
          <w:tcPr>
            <w:tcW w:w="3762" w:type="pct"/>
            <w:vAlign w:val="bottom"/>
          </w:tcPr>
          <w:p w14:paraId="1A9455F4" w14:textId="77777777" w:rsidR="002034EB" w:rsidRPr="00BD071D" w:rsidRDefault="002034EB" w:rsidP="002034EB"/>
        </w:tc>
        <w:tc>
          <w:tcPr>
            <w:tcW w:w="329" w:type="pct"/>
          </w:tcPr>
          <w:p w14:paraId="47B22378" w14:textId="77777777" w:rsidR="002034EB" w:rsidRPr="00BD071D" w:rsidRDefault="002034EB" w:rsidP="002034EB">
            <w:pPr>
              <w:jc w:val="center"/>
            </w:pPr>
          </w:p>
        </w:tc>
        <w:tc>
          <w:tcPr>
            <w:tcW w:w="249" w:type="pct"/>
          </w:tcPr>
          <w:p w14:paraId="1807846B" w14:textId="77777777" w:rsidR="002034EB" w:rsidRPr="00BD071D" w:rsidRDefault="002034EB" w:rsidP="002034EB">
            <w:pPr>
              <w:jc w:val="center"/>
            </w:pPr>
          </w:p>
        </w:tc>
        <w:tc>
          <w:tcPr>
            <w:tcW w:w="212" w:type="pct"/>
          </w:tcPr>
          <w:p w14:paraId="736FBDD5" w14:textId="77777777" w:rsidR="002034EB" w:rsidRPr="00BD071D" w:rsidRDefault="002034EB" w:rsidP="002034EB">
            <w:pPr>
              <w:jc w:val="center"/>
            </w:pPr>
          </w:p>
        </w:tc>
      </w:tr>
      <w:tr w:rsidR="002034EB" w:rsidRPr="00BD071D" w14:paraId="717FD850" w14:textId="77777777" w:rsidTr="002034EB">
        <w:trPr>
          <w:trHeight w:val="283"/>
        </w:trPr>
        <w:tc>
          <w:tcPr>
            <w:tcW w:w="265" w:type="pct"/>
          </w:tcPr>
          <w:p w14:paraId="46A12C39" w14:textId="77777777" w:rsidR="002034EB" w:rsidRPr="00BD071D" w:rsidRDefault="002034EB" w:rsidP="002034EB">
            <w:pPr>
              <w:jc w:val="center"/>
            </w:pPr>
            <w:r w:rsidRPr="00BD071D">
              <w:t>23.</w:t>
            </w:r>
          </w:p>
        </w:tc>
        <w:tc>
          <w:tcPr>
            <w:tcW w:w="184" w:type="pct"/>
          </w:tcPr>
          <w:p w14:paraId="302A5994" w14:textId="77777777" w:rsidR="002034EB" w:rsidRPr="00BD071D" w:rsidRDefault="002034EB" w:rsidP="002034EB">
            <w:pPr>
              <w:jc w:val="center"/>
            </w:pPr>
            <w:r w:rsidRPr="00BD071D">
              <w:t>a.</w:t>
            </w:r>
          </w:p>
        </w:tc>
        <w:tc>
          <w:tcPr>
            <w:tcW w:w="3762" w:type="pct"/>
            <w:vAlign w:val="bottom"/>
          </w:tcPr>
          <w:p w14:paraId="63BB588F" w14:textId="77777777" w:rsidR="002034EB" w:rsidRPr="00BD071D" w:rsidRDefault="002034EB" w:rsidP="002034EB">
            <w:r w:rsidRPr="00BD071D">
              <w:t>Explain the design of multicomputer systems in embedded systems.</w:t>
            </w:r>
          </w:p>
        </w:tc>
        <w:tc>
          <w:tcPr>
            <w:tcW w:w="329" w:type="pct"/>
          </w:tcPr>
          <w:p w14:paraId="25413EF7" w14:textId="77777777" w:rsidR="002034EB" w:rsidRPr="00BD071D" w:rsidRDefault="002034EB" w:rsidP="002034EB">
            <w:pPr>
              <w:jc w:val="center"/>
            </w:pPr>
            <w:r w:rsidRPr="00BD071D">
              <w:t>CO2</w:t>
            </w:r>
          </w:p>
        </w:tc>
        <w:tc>
          <w:tcPr>
            <w:tcW w:w="249" w:type="pct"/>
          </w:tcPr>
          <w:p w14:paraId="53195B7A" w14:textId="77777777" w:rsidR="002034EB" w:rsidRPr="00BD071D" w:rsidRDefault="002034EB" w:rsidP="002034EB">
            <w:pPr>
              <w:jc w:val="center"/>
            </w:pPr>
            <w:r w:rsidRPr="00BD071D">
              <w:t>U</w:t>
            </w:r>
          </w:p>
        </w:tc>
        <w:tc>
          <w:tcPr>
            <w:tcW w:w="212" w:type="pct"/>
          </w:tcPr>
          <w:p w14:paraId="0ED737AE" w14:textId="77777777" w:rsidR="002034EB" w:rsidRPr="00BD071D" w:rsidRDefault="002034EB" w:rsidP="002034EB">
            <w:pPr>
              <w:jc w:val="center"/>
            </w:pPr>
            <w:r w:rsidRPr="00BD071D">
              <w:t>6</w:t>
            </w:r>
          </w:p>
        </w:tc>
      </w:tr>
      <w:tr w:rsidR="002034EB" w:rsidRPr="00BD071D" w14:paraId="2AAE5FA0" w14:textId="77777777" w:rsidTr="002034EB">
        <w:trPr>
          <w:trHeight w:val="283"/>
        </w:trPr>
        <w:tc>
          <w:tcPr>
            <w:tcW w:w="265" w:type="pct"/>
          </w:tcPr>
          <w:p w14:paraId="509A678D" w14:textId="77777777" w:rsidR="002034EB" w:rsidRPr="00BD071D" w:rsidRDefault="002034EB" w:rsidP="002034EB">
            <w:pPr>
              <w:jc w:val="center"/>
            </w:pPr>
          </w:p>
        </w:tc>
        <w:tc>
          <w:tcPr>
            <w:tcW w:w="184" w:type="pct"/>
          </w:tcPr>
          <w:p w14:paraId="4E837B0B" w14:textId="77777777" w:rsidR="002034EB" w:rsidRPr="00BD071D" w:rsidRDefault="002034EB" w:rsidP="002034EB">
            <w:pPr>
              <w:jc w:val="center"/>
            </w:pPr>
            <w:r w:rsidRPr="00BD071D">
              <w:t>b.</w:t>
            </w:r>
          </w:p>
        </w:tc>
        <w:tc>
          <w:tcPr>
            <w:tcW w:w="3762" w:type="pct"/>
            <w:vAlign w:val="bottom"/>
          </w:tcPr>
          <w:p w14:paraId="25142146" w14:textId="77777777" w:rsidR="002034EB" w:rsidRPr="00BD071D" w:rsidRDefault="002034EB" w:rsidP="002034EB">
            <w:pPr>
              <w:jc w:val="both"/>
              <w:rPr>
                <w:bCs/>
              </w:rPr>
            </w:pPr>
            <w:r w:rsidRPr="00BD071D">
              <w:rPr>
                <w:bCs/>
              </w:rPr>
              <w:t>Explain the various strategies that are used for dealing with deadlocks in embedded systems.</w:t>
            </w:r>
          </w:p>
        </w:tc>
        <w:tc>
          <w:tcPr>
            <w:tcW w:w="329" w:type="pct"/>
          </w:tcPr>
          <w:p w14:paraId="104D50D3" w14:textId="77777777" w:rsidR="002034EB" w:rsidRPr="00BD071D" w:rsidRDefault="002034EB" w:rsidP="002034EB">
            <w:pPr>
              <w:jc w:val="center"/>
            </w:pPr>
            <w:r w:rsidRPr="00BD071D">
              <w:t>CO4</w:t>
            </w:r>
          </w:p>
        </w:tc>
        <w:tc>
          <w:tcPr>
            <w:tcW w:w="249" w:type="pct"/>
          </w:tcPr>
          <w:p w14:paraId="012272B1" w14:textId="77777777" w:rsidR="002034EB" w:rsidRPr="00BD071D" w:rsidRDefault="002034EB" w:rsidP="002034EB">
            <w:pPr>
              <w:jc w:val="center"/>
            </w:pPr>
            <w:r w:rsidRPr="00BD071D">
              <w:t>U</w:t>
            </w:r>
          </w:p>
        </w:tc>
        <w:tc>
          <w:tcPr>
            <w:tcW w:w="212" w:type="pct"/>
          </w:tcPr>
          <w:p w14:paraId="2196A115" w14:textId="77777777" w:rsidR="002034EB" w:rsidRPr="00BD071D" w:rsidRDefault="002034EB" w:rsidP="002034EB">
            <w:pPr>
              <w:jc w:val="center"/>
            </w:pPr>
            <w:r w:rsidRPr="00BD071D">
              <w:t>6</w:t>
            </w:r>
          </w:p>
        </w:tc>
      </w:tr>
      <w:tr w:rsidR="002034EB" w:rsidRPr="00BD071D" w14:paraId="0A14DB57" w14:textId="77777777" w:rsidTr="002034EB">
        <w:trPr>
          <w:trHeight w:val="397"/>
        </w:trPr>
        <w:tc>
          <w:tcPr>
            <w:tcW w:w="5000" w:type="pct"/>
            <w:gridSpan w:val="6"/>
            <w:vAlign w:val="center"/>
          </w:tcPr>
          <w:p w14:paraId="7E97368E" w14:textId="77777777" w:rsidR="002034EB" w:rsidRPr="00BD071D" w:rsidRDefault="002034EB" w:rsidP="002034EB">
            <w:pPr>
              <w:jc w:val="center"/>
              <w:rPr>
                <w:b/>
                <w:bCs/>
              </w:rPr>
            </w:pPr>
            <w:r w:rsidRPr="00BD071D">
              <w:rPr>
                <w:b/>
                <w:bCs/>
              </w:rPr>
              <w:t>COMPULSORY QUESTION</w:t>
            </w:r>
          </w:p>
        </w:tc>
      </w:tr>
      <w:tr w:rsidR="002034EB" w:rsidRPr="00BD071D" w14:paraId="79621239" w14:textId="77777777" w:rsidTr="002034EB">
        <w:trPr>
          <w:trHeight w:val="283"/>
        </w:trPr>
        <w:tc>
          <w:tcPr>
            <w:tcW w:w="265" w:type="pct"/>
          </w:tcPr>
          <w:p w14:paraId="5D2F4A22" w14:textId="77777777" w:rsidR="002034EB" w:rsidRPr="00BD071D" w:rsidRDefault="002034EB" w:rsidP="002034EB">
            <w:pPr>
              <w:jc w:val="center"/>
            </w:pPr>
            <w:r w:rsidRPr="00BD071D">
              <w:t>24.</w:t>
            </w:r>
          </w:p>
        </w:tc>
        <w:tc>
          <w:tcPr>
            <w:tcW w:w="184" w:type="pct"/>
          </w:tcPr>
          <w:p w14:paraId="7A3BD6A9" w14:textId="77777777" w:rsidR="002034EB" w:rsidRPr="00BD071D" w:rsidRDefault="002034EB" w:rsidP="002034EB">
            <w:pPr>
              <w:jc w:val="center"/>
            </w:pPr>
            <w:r w:rsidRPr="00BD071D">
              <w:t>a.</w:t>
            </w:r>
          </w:p>
        </w:tc>
        <w:tc>
          <w:tcPr>
            <w:tcW w:w="3762" w:type="pct"/>
            <w:vAlign w:val="bottom"/>
          </w:tcPr>
          <w:p w14:paraId="64A70934" w14:textId="77777777" w:rsidR="002034EB" w:rsidRPr="00BD071D" w:rsidRDefault="002034EB" w:rsidP="002034EB">
            <w:r w:rsidRPr="00BD071D">
              <w:t>Construct an embedded system to implement a task synchronization mechanism using event flags for effective communication between the tasks.</w:t>
            </w:r>
          </w:p>
        </w:tc>
        <w:tc>
          <w:tcPr>
            <w:tcW w:w="329" w:type="pct"/>
          </w:tcPr>
          <w:p w14:paraId="7718FACF" w14:textId="77777777" w:rsidR="002034EB" w:rsidRPr="00BD071D" w:rsidRDefault="002034EB" w:rsidP="002034EB">
            <w:pPr>
              <w:jc w:val="center"/>
            </w:pPr>
            <w:r w:rsidRPr="00BD071D">
              <w:t>CO6</w:t>
            </w:r>
          </w:p>
        </w:tc>
        <w:tc>
          <w:tcPr>
            <w:tcW w:w="249" w:type="pct"/>
          </w:tcPr>
          <w:p w14:paraId="145ADF1F" w14:textId="77777777" w:rsidR="002034EB" w:rsidRPr="00BD071D" w:rsidRDefault="002034EB" w:rsidP="002034EB">
            <w:pPr>
              <w:jc w:val="center"/>
            </w:pPr>
            <w:r w:rsidRPr="00BD071D">
              <w:t>A</w:t>
            </w:r>
          </w:p>
        </w:tc>
        <w:tc>
          <w:tcPr>
            <w:tcW w:w="212" w:type="pct"/>
          </w:tcPr>
          <w:p w14:paraId="7D2E6EEA" w14:textId="77777777" w:rsidR="002034EB" w:rsidRPr="00BD071D" w:rsidRDefault="002034EB" w:rsidP="002034EB">
            <w:pPr>
              <w:jc w:val="center"/>
            </w:pPr>
            <w:r w:rsidRPr="00BD071D">
              <w:t>6</w:t>
            </w:r>
          </w:p>
        </w:tc>
      </w:tr>
      <w:tr w:rsidR="002034EB" w:rsidRPr="00BD071D" w14:paraId="28C47DD3" w14:textId="77777777" w:rsidTr="002034EB">
        <w:trPr>
          <w:trHeight w:val="283"/>
        </w:trPr>
        <w:tc>
          <w:tcPr>
            <w:tcW w:w="265" w:type="pct"/>
          </w:tcPr>
          <w:p w14:paraId="4262016E" w14:textId="77777777" w:rsidR="002034EB" w:rsidRPr="00BD071D" w:rsidRDefault="002034EB" w:rsidP="002034EB">
            <w:pPr>
              <w:jc w:val="center"/>
            </w:pPr>
          </w:p>
        </w:tc>
        <w:tc>
          <w:tcPr>
            <w:tcW w:w="184" w:type="pct"/>
          </w:tcPr>
          <w:p w14:paraId="44DDA204" w14:textId="77777777" w:rsidR="002034EB" w:rsidRPr="00BD071D" w:rsidRDefault="002034EB" w:rsidP="002034EB">
            <w:pPr>
              <w:jc w:val="center"/>
            </w:pPr>
            <w:r w:rsidRPr="00BD071D">
              <w:t>b.</w:t>
            </w:r>
          </w:p>
        </w:tc>
        <w:tc>
          <w:tcPr>
            <w:tcW w:w="3762" w:type="pct"/>
            <w:vAlign w:val="bottom"/>
          </w:tcPr>
          <w:p w14:paraId="059D511E" w14:textId="77777777" w:rsidR="002034EB" w:rsidRPr="00BD071D" w:rsidRDefault="002034EB" w:rsidP="002034EB">
            <w:pPr>
              <w:jc w:val="both"/>
              <w:rPr>
                <w:bCs/>
              </w:rPr>
            </w:pPr>
            <w:r w:rsidRPr="00BD071D">
              <w:rPr>
                <w:bCs/>
              </w:rPr>
              <w:t xml:space="preserve">Construct an application software that implements the structural design based on a set of functions and a set of data processing operations for embedded systems. </w:t>
            </w:r>
          </w:p>
        </w:tc>
        <w:tc>
          <w:tcPr>
            <w:tcW w:w="329" w:type="pct"/>
          </w:tcPr>
          <w:p w14:paraId="7F3DA152" w14:textId="77777777" w:rsidR="002034EB" w:rsidRPr="00BD071D" w:rsidRDefault="002034EB" w:rsidP="002034EB">
            <w:pPr>
              <w:jc w:val="center"/>
            </w:pPr>
            <w:r w:rsidRPr="00BD071D">
              <w:t>CO6</w:t>
            </w:r>
          </w:p>
        </w:tc>
        <w:tc>
          <w:tcPr>
            <w:tcW w:w="249" w:type="pct"/>
          </w:tcPr>
          <w:p w14:paraId="7A62B42E" w14:textId="77777777" w:rsidR="002034EB" w:rsidRPr="00BD071D" w:rsidRDefault="002034EB" w:rsidP="002034EB">
            <w:pPr>
              <w:jc w:val="center"/>
            </w:pPr>
            <w:r w:rsidRPr="00BD071D">
              <w:t>A</w:t>
            </w:r>
          </w:p>
        </w:tc>
        <w:tc>
          <w:tcPr>
            <w:tcW w:w="212" w:type="pct"/>
          </w:tcPr>
          <w:p w14:paraId="37A75068" w14:textId="77777777" w:rsidR="002034EB" w:rsidRPr="00BD071D" w:rsidRDefault="002034EB" w:rsidP="002034EB">
            <w:pPr>
              <w:jc w:val="center"/>
            </w:pPr>
            <w:r w:rsidRPr="00BD071D">
              <w:t>6</w:t>
            </w:r>
          </w:p>
        </w:tc>
      </w:tr>
    </w:tbl>
    <w:p w14:paraId="151BCB8A" w14:textId="77777777" w:rsidR="002034EB" w:rsidRPr="009C2295" w:rsidRDefault="002034EB" w:rsidP="002E336A"/>
    <w:p w14:paraId="665C3656" w14:textId="77777777" w:rsidR="002034EB" w:rsidRDefault="002034EB" w:rsidP="002E336A">
      <w:pPr>
        <w:rPr>
          <w:sz w:val="22"/>
          <w:szCs w:val="22"/>
        </w:rPr>
      </w:pPr>
      <w:r w:rsidRPr="00F81F82">
        <w:rPr>
          <w:b/>
          <w:bCs/>
          <w:sz w:val="22"/>
          <w:szCs w:val="22"/>
        </w:rPr>
        <w:t>CO</w:t>
      </w:r>
      <w:r w:rsidRPr="00F81F82">
        <w:rPr>
          <w:sz w:val="22"/>
          <w:szCs w:val="22"/>
        </w:rPr>
        <w:t xml:space="preserve"> – COURSE OUTCOME</w:t>
      </w:r>
      <w:r w:rsidRPr="00F81F82">
        <w:rPr>
          <w:sz w:val="22"/>
          <w:szCs w:val="22"/>
        </w:rPr>
        <w:tab/>
        <w:t xml:space="preserve">       </w:t>
      </w:r>
      <w:r w:rsidRPr="00F81F82">
        <w:rPr>
          <w:b/>
          <w:bCs/>
          <w:sz w:val="22"/>
          <w:szCs w:val="22"/>
        </w:rPr>
        <w:t>BL</w:t>
      </w:r>
      <w:r w:rsidRPr="00F81F82">
        <w:rPr>
          <w:sz w:val="22"/>
          <w:szCs w:val="22"/>
        </w:rPr>
        <w:t xml:space="preserve"> – BLOOM’S LEVEL       </w:t>
      </w:r>
      <w:r w:rsidRPr="00F81F82">
        <w:rPr>
          <w:b/>
          <w:bCs/>
          <w:sz w:val="22"/>
          <w:szCs w:val="22"/>
        </w:rPr>
        <w:t>M</w:t>
      </w:r>
      <w:r w:rsidRPr="00F81F82">
        <w:rPr>
          <w:sz w:val="22"/>
          <w:szCs w:val="22"/>
        </w:rPr>
        <w:t xml:space="preserve"> – MARKS ALLOTTED</w:t>
      </w:r>
    </w:p>
    <w:p w14:paraId="7A9D6CD6" w14:textId="77777777" w:rsidR="002034EB" w:rsidRPr="00F81F82" w:rsidRDefault="002034EB" w:rsidP="002E336A">
      <w:pPr>
        <w:rPr>
          <w:sz w:val="22"/>
          <w:szCs w:val="22"/>
        </w:rPr>
      </w:pPr>
    </w:p>
    <w:tbl>
      <w:tblPr>
        <w:tblStyle w:val="TableGrid"/>
        <w:tblW w:w="10490" w:type="dxa"/>
        <w:tblInd w:w="-714" w:type="dxa"/>
        <w:tblLook w:val="04A0" w:firstRow="1" w:lastRow="0" w:firstColumn="1" w:lastColumn="0" w:noHBand="0" w:noVBand="1"/>
      </w:tblPr>
      <w:tblGrid>
        <w:gridCol w:w="670"/>
        <w:gridCol w:w="9820"/>
      </w:tblGrid>
      <w:tr w:rsidR="002034EB" w:rsidRPr="00F81F82" w14:paraId="46608AF0" w14:textId="77777777" w:rsidTr="002034EB">
        <w:trPr>
          <w:trHeight w:val="227"/>
        </w:trPr>
        <w:tc>
          <w:tcPr>
            <w:tcW w:w="670" w:type="dxa"/>
          </w:tcPr>
          <w:p w14:paraId="046547A8" w14:textId="77777777" w:rsidR="002034EB" w:rsidRPr="00F81F82" w:rsidRDefault="002034EB" w:rsidP="002034EB">
            <w:pPr>
              <w:rPr>
                <w:sz w:val="22"/>
                <w:szCs w:val="22"/>
              </w:rPr>
            </w:pPr>
          </w:p>
        </w:tc>
        <w:tc>
          <w:tcPr>
            <w:tcW w:w="9820" w:type="dxa"/>
          </w:tcPr>
          <w:p w14:paraId="3C7A9986" w14:textId="77777777" w:rsidR="002034EB" w:rsidRPr="00F81F82" w:rsidRDefault="002034EB" w:rsidP="002034EB">
            <w:pPr>
              <w:jc w:val="center"/>
              <w:rPr>
                <w:b/>
                <w:sz w:val="22"/>
                <w:szCs w:val="22"/>
              </w:rPr>
            </w:pPr>
            <w:r w:rsidRPr="00F81F82">
              <w:rPr>
                <w:b/>
                <w:sz w:val="22"/>
                <w:szCs w:val="22"/>
              </w:rPr>
              <w:t>COURSE OUTCOMES</w:t>
            </w:r>
          </w:p>
        </w:tc>
      </w:tr>
      <w:tr w:rsidR="002034EB" w:rsidRPr="00F81F82" w14:paraId="05F1B947" w14:textId="77777777" w:rsidTr="002034EB">
        <w:trPr>
          <w:trHeight w:val="227"/>
        </w:trPr>
        <w:tc>
          <w:tcPr>
            <w:tcW w:w="670" w:type="dxa"/>
          </w:tcPr>
          <w:p w14:paraId="00BEEA30" w14:textId="77777777" w:rsidR="002034EB" w:rsidRPr="00F81F82" w:rsidRDefault="002034EB" w:rsidP="002034EB">
            <w:pPr>
              <w:rPr>
                <w:b/>
                <w:bCs/>
                <w:sz w:val="22"/>
                <w:szCs w:val="22"/>
              </w:rPr>
            </w:pPr>
            <w:r w:rsidRPr="00F81F82">
              <w:rPr>
                <w:b/>
                <w:bCs/>
                <w:sz w:val="22"/>
                <w:szCs w:val="22"/>
              </w:rPr>
              <w:t>CO1</w:t>
            </w:r>
          </w:p>
        </w:tc>
        <w:tc>
          <w:tcPr>
            <w:tcW w:w="9820" w:type="dxa"/>
          </w:tcPr>
          <w:p w14:paraId="372AF47A" w14:textId="77777777" w:rsidR="002034EB" w:rsidRPr="00F81F82" w:rsidRDefault="002034EB" w:rsidP="002034EB">
            <w:pPr>
              <w:rPr>
                <w:sz w:val="22"/>
                <w:szCs w:val="22"/>
              </w:rPr>
            </w:pPr>
            <w:r w:rsidRPr="00F81F82">
              <w:rPr>
                <w:sz w:val="22"/>
                <w:szCs w:val="22"/>
              </w:rPr>
              <w:t>understand the concepts of real-time systems and modeling</w:t>
            </w:r>
          </w:p>
        </w:tc>
      </w:tr>
      <w:tr w:rsidR="002034EB" w:rsidRPr="00F81F82" w14:paraId="475088CC" w14:textId="77777777" w:rsidTr="002034EB">
        <w:trPr>
          <w:trHeight w:val="227"/>
        </w:trPr>
        <w:tc>
          <w:tcPr>
            <w:tcW w:w="670" w:type="dxa"/>
          </w:tcPr>
          <w:p w14:paraId="255D8647" w14:textId="77777777" w:rsidR="002034EB" w:rsidRPr="00F81F82" w:rsidRDefault="002034EB" w:rsidP="002034EB">
            <w:pPr>
              <w:rPr>
                <w:b/>
                <w:bCs/>
                <w:sz w:val="22"/>
                <w:szCs w:val="22"/>
              </w:rPr>
            </w:pPr>
            <w:r w:rsidRPr="00F81F82">
              <w:rPr>
                <w:b/>
                <w:bCs/>
                <w:sz w:val="22"/>
                <w:szCs w:val="22"/>
              </w:rPr>
              <w:t>CO2</w:t>
            </w:r>
          </w:p>
        </w:tc>
        <w:tc>
          <w:tcPr>
            <w:tcW w:w="9820" w:type="dxa"/>
          </w:tcPr>
          <w:p w14:paraId="0FF50F16" w14:textId="77777777" w:rsidR="002034EB" w:rsidRPr="00F81F82" w:rsidRDefault="002034EB" w:rsidP="002034EB">
            <w:pPr>
              <w:rPr>
                <w:sz w:val="22"/>
                <w:szCs w:val="22"/>
              </w:rPr>
            </w:pPr>
            <w:r w:rsidRPr="00F81F82">
              <w:rPr>
                <w:sz w:val="22"/>
                <w:szCs w:val="22"/>
              </w:rPr>
              <w:t>outline the potential benefits of distributed systems</w:t>
            </w:r>
          </w:p>
        </w:tc>
      </w:tr>
      <w:tr w:rsidR="002034EB" w:rsidRPr="00F81F82" w14:paraId="63EA9471" w14:textId="77777777" w:rsidTr="002034EB">
        <w:trPr>
          <w:trHeight w:val="227"/>
        </w:trPr>
        <w:tc>
          <w:tcPr>
            <w:tcW w:w="670" w:type="dxa"/>
          </w:tcPr>
          <w:p w14:paraId="779CD0B9" w14:textId="77777777" w:rsidR="002034EB" w:rsidRPr="00F81F82" w:rsidRDefault="002034EB" w:rsidP="002034EB">
            <w:pPr>
              <w:rPr>
                <w:b/>
                <w:bCs/>
                <w:sz w:val="22"/>
                <w:szCs w:val="22"/>
              </w:rPr>
            </w:pPr>
            <w:r w:rsidRPr="00F81F82">
              <w:rPr>
                <w:b/>
                <w:bCs/>
                <w:sz w:val="22"/>
                <w:szCs w:val="22"/>
              </w:rPr>
              <w:t>CO3</w:t>
            </w:r>
          </w:p>
        </w:tc>
        <w:tc>
          <w:tcPr>
            <w:tcW w:w="9820" w:type="dxa"/>
          </w:tcPr>
          <w:p w14:paraId="56004882" w14:textId="77777777" w:rsidR="002034EB" w:rsidRPr="00F81F82" w:rsidRDefault="002034EB" w:rsidP="002034EB">
            <w:pPr>
              <w:rPr>
                <w:sz w:val="22"/>
                <w:szCs w:val="22"/>
              </w:rPr>
            </w:pPr>
            <w:r w:rsidRPr="00F81F82">
              <w:rPr>
                <w:sz w:val="22"/>
                <w:szCs w:val="22"/>
              </w:rPr>
              <w:t>analyze the time complexity in job handling</w:t>
            </w:r>
          </w:p>
        </w:tc>
      </w:tr>
      <w:tr w:rsidR="002034EB" w:rsidRPr="00F81F82" w14:paraId="617BB432" w14:textId="77777777" w:rsidTr="002034EB">
        <w:trPr>
          <w:trHeight w:val="227"/>
        </w:trPr>
        <w:tc>
          <w:tcPr>
            <w:tcW w:w="670" w:type="dxa"/>
          </w:tcPr>
          <w:p w14:paraId="394D9E80" w14:textId="77777777" w:rsidR="002034EB" w:rsidRPr="00F81F82" w:rsidRDefault="002034EB" w:rsidP="002034EB">
            <w:pPr>
              <w:rPr>
                <w:b/>
                <w:bCs/>
                <w:sz w:val="22"/>
                <w:szCs w:val="22"/>
              </w:rPr>
            </w:pPr>
            <w:r w:rsidRPr="00F81F82">
              <w:rPr>
                <w:b/>
                <w:bCs/>
                <w:sz w:val="22"/>
                <w:szCs w:val="22"/>
              </w:rPr>
              <w:t>CO4</w:t>
            </w:r>
          </w:p>
        </w:tc>
        <w:tc>
          <w:tcPr>
            <w:tcW w:w="9820" w:type="dxa"/>
          </w:tcPr>
          <w:p w14:paraId="71C65A1B" w14:textId="77777777" w:rsidR="002034EB" w:rsidRPr="00F81F82" w:rsidRDefault="002034EB" w:rsidP="002034EB">
            <w:pPr>
              <w:rPr>
                <w:sz w:val="22"/>
                <w:szCs w:val="22"/>
              </w:rPr>
            </w:pPr>
            <w:r w:rsidRPr="00F81F82">
              <w:rPr>
                <w:sz w:val="22"/>
                <w:szCs w:val="22"/>
              </w:rPr>
              <w:t>design real time embedded systems using the concepts of RTOS</w:t>
            </w:r>
          </w:p>
        </w:tc>
      </w:tr>
      <w:tr w:rsidR="002034EB" w:rsidRPr="00F81F82" w14:paraId="7A763F18" w14:textId="77777777" w:rsidTr="002034EB">
        <w:trPr>
          <w:trHeight w:val="227"/>
        </w:trPr>
        <w:tc>
          <w:tcPr>
            <w:tcW w:w="670" w:type="dxa"/>
          </w:tcPr>
          <w:p w14:paraId="61BCBBB4" w14:textId="77777777" w:rsidR="002034EB" w:rsidRPr="00F81F82" w:rsidRDefault="002034EB" w:rsidP="002034EB">
            <w:pPr>
              <w:rPr>
                <w:b/>
                <w:bCs/>
                <w:sz w:val="22"/>
                <w:szCs w:val="22"/>
              </w:rPr>
            </w:pPr>
            <w:r w:rsidRPr="00F81F82">
              <w:rPr>
                <w:b/>
                <w:bCs/>
                <w:sz w:val="22"/>
                <w:szCs w:val="22"/>
              </w:rPr>
              <w:t>CO5</w:t>
            </w:r>
          </w:p>
        </w:tc>
        <w:tc>
          <w:tcPr>
            <w:tcW w:w="9820" w:type="dxa"/>
          </w:tcPr>
          <w:p w14:paraId="2079C48E" w14:textId="77777777" w:rsidR="002034EB" w:rsidRPr="00F81F82" w:rsidRDefault="002034EB" w:rsidP="002034EB">
            <w:pPr>
              <w:rPr>
                <w:sz w:val="22"/>
                <w:szCs w:val="22"/>
              </w:rPr>
            </w:pPr>
            <w:r w:rsidRPr="00F81F82">
              <w:rPr>
                <w:sz w:val="22"/>
                <w:szCs w:val="22"/>
              </w:rPr>
              <w:t>identify and evaluate the storage management policies with respect to different storage management</w:t>
            </w:r>
          </w:p>
        </w:tc>
      </w:tr>
      <w:tr w:rsidR="002034EB" w:rsidRPr="00F81F82" w14:paraId="5B3BB24E" w14:textId="77777777" w:rsidTr="002034EB">
        <w:trPr>
          <w:trHeight w:val="227"/>
        </w:trPr>
        <w:tc>
          <w:tcPr>
            <w:tcW w:w="670" w:type="dxa"/>
          </w:tcPr>
          <w:p w14:paraId="255F6ED0" w14:textId="77777777" w:rsidR="002034EB" w:rsidRPr="00F81F82" w:rsidRDefault="002034EB" w:rsidP="002034EB">
            <w:pPr>
              <w:rPr>
                <w:b/>
                <w:bCs/>
                <w:sz w:val="22"/>
                <w:szCs w:val="22"/>
              </w:rPr>
            </w:pPr>
            <w:r w:rsidRPr="00F81F82">
              <w:rPr>
                <w:b/>
                <w:bCs/>
                <w:sz w:val="22"/>
                <w:szCs w:val="22"/>
              </w:rPr>
              <w:t>CO6</w:t>
            </w:r>
          </w:p>
        </w:tc>
        <w:tc>
          <w:tcPr>
            <w:tcW w:w="9820" w:type="dxa"/>
          </w:tcPr>
          <w:p w14:paraId="592AD509" w14:textId="77777777" w:rsidR="002034EB" w:rsidRPr="00F81F82" w:rsidRDefault="002034EB" w:rsidP="002034EB">
            <w:pPr>
              <w:rPr>
                <w:sz w:val="22"/>
                <w:szCs w:val="22"/>
              </w:rPr>
            </w:pPr>
            <w:r w:rsidRPr="00F81F82">
              <w:rPr>
                <w:sz w:val="22"/>
                <w:szCs w:val="22"/>
              </w:rPr>
              <w:t>design applications in Embedded systems by using RTOS</w:t>
            </w:r>
          </w:p>
        </w:tc>
      </w:tr>
    </w:tbl>
    <w:p w14:paraId="1C3433BA" w14:textId="77777777" w:rsidR="002034EB" w:rsidRDefault="002034EB" w:rsidP="002034EB">
      <w:pPr>
        <w:tabs>
          <w:tab w:val="left" w:pos="5160"/>
        </w:tabs>
      </w:pPr>
      <w:r>
        <w:tab/>
      </w:r>
    </w:p>
    <w:tbl>
      <w:tblPr>
        <w:tblStyle w:val="TableGrid"/>
        <w:tblW w:w="6385" w:type="dxa"/>
        <w:jc w:val="center"/>
        <w:tblLook w:val="04A0" w:firstRow="1" w:lastRow="0" w:firstColumn="1" w:lastColumn="0" w:noHBand="0" w:noVBand="1"/>
      </w:tblPr>
      <w:tblGrid>
        <w:gridCol w:w="1140"/>
        <w:gridCol w:w="709"/>
        <w:gridCol w:w="708"/>
        <w:gridCol w:w="709"/>
        <w:gridCol w:w="709"/>
        <w:gridCol w:w="709"/>
        <w:gridCol w:w="708"/>
        <w:gridCol w:w="993"/>
      </w:tblGrid>
      <w:tr w:rsidR="002034EB" w:rsidRPr="00F81F82" w14:paraId="3E4341DD" w14:textId="77777777" w:rsidTr="002034EB">
        <w:trPr>
          <w:trHeight w:val="227"/>
          <w:jc w:val="center"/>
        </w:trPr>
        <w:tc>
          <w:tcPr>
            <w:tcW w:w="6385" w:type="dxa"/>
            <w:gridSpan w:val="8"/>
          </w:tcPr>
          <w:p w14:paraId="19B134CC" w14:textId="77777777" w:rsidR="002034EB" w:rsidRPr="00F81F82" w:rsidRDefault="002034EB" w:rsidP="002034EB">
            <w:pPr>
              <w:jc w:val="center"/>
              <w:rPr>
                <w:b/>
                <w:sz w:val="22"/>
                <w:szCs w:val="22"/>
              </w:rPr>
            </w:pPr>
            <w:r w:rsidRPr="00F81F82">
              <w:rPr>
                <w:b/>
                <w:sz w:val="22"/>
                <w:szCs w:val="22"/>
              </w:rPr>
              <w:t>Assessment Pattern as per Bloom’s Level</w:t>
            </w:r>
          </w:p>
        </w:tc>
      </w:tr>
      <w:tr w:rsidR="002034EB" w:rsidRPr="00F81F82" w14:paraId="33A3BC2E" w14:textId="77777777" w:rsidTr="002034EB">
        <w:trPr>
          <w:trHeight w:val="227"/>
          <w:jc w:val="center"/>
        </w:trPr>
        <w:tc>
          <w:tcPr>
            <w:tcW w:w="1140" w:type="dxa"/>
          </w:tcPr>
          <w:p w14:paraId="35428743" w14:textId="77777777" w:rsidR="002034EB" w:rsidRPr="00F81F82" w:rsidRDefault="002034EB" w:rsidP="002034EB">
            <w:pPr>
              <w:jc w:val="center"/>
              <w:rPr>
                <w:b/>
                <w:bCs/>
                <w:sz w:val="22"/>
                <w:szCs w:val="22"/>
              </w:rPr>
            </w:pPr>
            <w:r w:rsidRPr="00F81F82">
              <w:rPr>
                <w:b/>
                <w:bCs/>
                <w:sz w:val="22"/>
                <w:szCs w:val="22"/>
              </w:rPr>
              <w:t>CO / BL</w:t>
            </w:r>
          </w:p>
        </w:tc>
        <w:tc>
          <w:tcPr>
            <w:tcW w:w="709" w:type="dxa"/>
          </w:tcPr>
          <w:p w14:paraId="544BF639" w14:textId="77777777" w:rsidR="002034EB" w:rsidRPr="00F81F82" w:rsidRDefault="002034EB" w:rsidP="002034EB">
            <w:pPr>
              <w:jc w:val="center"/>
              <w:rPr>
                <w:b/>
                <w:sz w:val="22"/>
                <w:szCs w:val="22"/>
              </w:rPr>
            </w:pPr>
            <w:r w:rsidRPr="00F81F82">
              <w:rPr>
                <w:b/>
                <w:sz w:val="22"/>
                <w:szCs w:val="22"/>
              </w:rPr>
              <w:t>R</w:t>
            </w:r>
          </w:p>
        </w:tc>
        <w:tc>
          <w:tcPr>
            <w:tcW w:w="708" w:type="dxa"/>
          </w:tcPr>
          <w:p w14:paraId="0131BD3B" w14:textId="77777777" w:rsidR="002034EB" w:rsidRPr="00F81F82" w:rsidRDefault="002034EB" w:rsidP="002034EB">
            <w:pPr>
              <w:jc w:val="center"/>
              <w:rPr>
                <w:b/>
                <w:sz w:val="22"/>
                <w:szCs w:val="22"/>
              </w:rPr>
            </w:pPr>
            <w:r w:rsidRPr="00F81F82">
              <w:rPr>
                <w:b/>
                <w:sz w:val="22"/>
                <w:szCs w:val="22"/>
              </w:rPr>
              <w:t>U</w:t>
            </w:r>
          </w:p>
        </w:tc>
        <w:tc>
          <w:tcPr>
            <w:tcW w:w="709" w:type="dxa"/>
          </w:tcPr>
          <w:p w14:paraId="6C352FB6" w14:textId="77777777" w:rsidR="002034EB" w:rsidRPr="00F81F82" w:rsidRDefault="002034EB" w:rsidP="002034EB">
            <w:pPr>
              <w:jc w:val="center"/>
              <w:rPr>
                <w:b/>
                <w:sz w:val="22"/>
                <w:szCs w:val="22"/>
              </w:rPr>
            </w:pPr>
            <w:r w:rsidRPr="00F81F82">
              <w:rPr>
                <w:b/>
                <w:sz w:val="22"/>
                <w:szCs w:val="22"/>
              </w:rPr>
              <w:t>A</w:t>
            </w:r>
          </w:p>
        </w:tc>
        <w:tc>
          <w:tcPr>
            <w:tcW w:w="709" w:type="dxa"/>
          </w:tcPr>
          <w:p w14:paraId="4F744A8F" w14:textId="77777777" w:rsidR="002034EB" w:rsidRPr="00F81F82" w:rsidRDefault="002034EB" w:rsidP="002034EB">
            <w:pPr>
              <w:jc w:val="center"/>
              <w:rPr>
                <w:b/>
                <w:sz w:val="22"/>
                <w:szCs w:val="22"/>
              </w:rPr>
            </w:pPr>
            <w:r w:rsidRPr="00F81F82">
              <w:rPr>
                <w:b/>
                <w:sz w:val="22"/>
                <w:szCs w:val="22"/>
              </w:rPr>
              <w:t>An</w:t>
            </w:r>
          </w:p>
        </w:tc>
        <w:tc>
          <w:tcPr>
            <w:tcW w:w="709" w:type="dxa"/>
          </w:tcPr>
          <w:p w14:paraId="3B5D357A" w14:textId="77777777" w:rsidR="002034EB" w:rsidRPr="00F81F82" w:rsidRDefault="002034EB" w:rsidP="002034EB">
            <w:pPr>
              <w:jc w:val="center"/>
              <w:rPr>
                <w:b/>
                <w:sz w:val="22"/>
                <w:szCs w:val="22"/>
              </w:rPr>
            </w:pPr>
            <w:r w:rsidRPr="00F81F82">
              <w:rPr>
                <w:b/>
                <w:sz w:val="22"/>
                <w:szCs w:val="22"/>
              </w:rPr>
              <w:t>E</w:t>
            </w:r>
          </w:p>
        </w:tc>
        <w:tc>
          <w:tcPr>
            <w:tcW w:w="708" w:type="dxa"/>
          </w:tcPr>
          <w:p w14:paraId="01D967E2" w14:textId="77777777" w:rsidR="002034EB" w:rsidRPr="00F81F82" w:rsidRDefault="002034EB" w:rsidP="002034EB">
            <w:pPr>
              <w:jc w:val="center"/>
              <w:rPr>
                <w:b/>
                <w:sz w:val="22"/>
                <w:szCs w:val="22"/>
              </w:rPr>
            </w:pPr>
            <w:r w:rsidRPr="00F81F82">
              <w:rPr>
                <w:b/>
                <w:sz w:val="22"/>
                <w:szCs w:val="22"/>
              </w:rPr>
              <w:t>C</w:t>
            </w:r>
          </w:p>
        </w:tc>
        <w:tc>
          <w:tcPr>
            <w:tcW w:w="993" w:type="dxa"/>
          </w:tcPr>
          <w:p w14:paraId="0C73056C" w14:textId="77777777" w:rsidR="002034EB" w:rsidRPr="00F81F82" w:rsidRDefault="002034EB" w:rsidP="002034EB">
            <w:pPr>
              <w:jc w:val="center"/>
              <w:rPr>
                <w:b/>
                <w:sz w:val="22"/>
                <w:szCs w:val="22"/>
              </w:rPr>
            </w:pPr>
            <w:r w:rsidRPr="00F81F82">
              <w:rPr>
                <w:b/>
                <w:sz w:val="22"/>
                <w:szCs w:val="22"/>
              </w:rPr>
              <w:t>Total</w:t>
            </w:r>
          </w:p>
        </w:tc>
      </w:tr>
      <w:tr w:rsidR="002034EB" w:rsidRPr="00F81F82" w14:paraId="00DAA2E6" w14:textId="77777777" w:rsidTr="002034EB">
        <w:trPr>
          <w:trHeight w:val="227"/>
          <w:jc w:val="center"/>
        </w:trPr>
        <w:tc>
          <w:tcPr>
            <w:tcW w:w="1140" w:type="dxa"/>
          </w:tcPr>
          <w:p w14:paraId="2B77072C" w14:textId="77777777" w:rsidR="002034EB" w:rsidRPr="00F81F82" w:rsidRDefault="002034EB" w:rsidP="002034EB">
            <w:pPr>
              <w:jc w:val="center"/>
              <w:rPr>
                <w:b/>
                <w:bCs/>
                <w:sz w:val="22"/>
                <w:szCs w:val="22"/>
              </w:rPr>
            </w:pPr>
            <w:r w:rsidRPr="00F81F82">
              <w:rPr>
                <w:b/>
                <w:bCs/>
                <w:sz w:val="22"/>
                <w:szCs w:val="22"/>
              </w:rPr>
              <w:t>CO1</w:t>
            </w:r>
          </w:p>
        </w:tc>
        <w:tc>
          <w:tcPr>
            <w:tcW w:w="709" w:type="dxa"/>
          </w:tcPr>
          <w:p w14:paraId="105ADEBE" w14:textId="77777777" w:rsidR="002034EB" w:rsidRPr="00F81F82" w:rsidRDefault="002034EB" w:rsidP="002034EB">
            <w:pPr>
              <w:jc w:val="center"/>
              <w:rPr>
                <w:sz w:val="22"/>
                <w:szCs w:val="22"/>
              </w:rPr>
            </w:pPr>
            <w:r w:rsidRPr="00F81F82">
              <w:rPr>
                <w:sz w:val="22"/>
                <w:szCs w:val="22"/>
              </w:rPr>
              <w:t>1</w:t>
            </w:r>
          </w:p>
        </w:tc>
        <w:tc>
          <w:tcPr>
            <w:tcW w:w="708" w:type="dxa"/>
          </w:tcPr>
          <w:p w14:paraId="091FE041" w14:textId="77777777" w:rsidR="002034EB" w:rsidRPr="00F81F82" w:rsidRDefault="002034EB" w:rsidP="002034EB">
            <w:pPr>
              <w:jc w:val="center"/>
              <w:rPr>
                <w:sz w:val="22"/>
                <w:szCs w:val="22"/>
              </w:rPr>
            </w:pPr>
            <w:r w:rsidRPr="00F81F82">
              <w:rPr>
                <w:sz w:val="22"/>
                <w:szCs w:val="22"/>
              </w:rPr>
              <w:t>13</w:t>
            </w:r>
          </w:p>
        </w:tc>
        <w:tc>
          <w:tcPr>
            <w:tcW w:w="709" w:type="dxa"/>
          </w:tcPr>
          <w:p w14:paraId="26EAC271" w14:textId="77777777" w:rsidR="002034EB" w:rsidRPr="00F81F82" w:rsidRDefault="002034EB" w:rsidP="002034EB">
            <w:pPr>
              <w:jc w:val="center"/>
              <w:rPr>
                <w:sz w:val="22"/>
                <w:szCs w:val="22"/>
              </w:rPr>
            </w:pPr>
            <w:r w:rsidRPr="00F81F82">
              <w:rPr>
                <w:sz w:val="22"/>
                <w:szCs w:val="22"/>
              </w:rPr>
              <w:t>-</w:t>
            </w:r>
          </w:p>
        </w:tc>
        <w:tc>
          <w:tcPr>
            <w:tcW w:w="709" w:type="dxa"/>
          </w:tcPr>
          <w:p w14:paraId="17323A50" w14:textId="77777777" w:rsidR="002034EB" w:rsidRPr="00F81F82" w:rsidRDefault="002034EB" w:rsidP="002034EB">
            <w:pPr>
              <w:jc w:val="center"/>
              <w:rPr>
                <w:sz w:val="22"/>
                <w:szCs w:val="22"/>
              </w:rPr>
            </w:pPr>
            <w:r w:rsidRPr="00F81F82">
              <w:rPr>
                <w:sz w:val="22"/>
                <w:szCs w:val="22"/>
              </w:rPr>
              <w:t>3</w:t>
            </w:r>
          </w:p>
        </w:tc>
        <w:tc>
          <w:tcPr>
            <w:tcW w:w="709" w:type="dxa"/>
          </w:tcPr>
          <w:p w14:paraId="7CF3D54E" w14:textId="77777777" w:rsidR="002034EB" w:rsidRPr="00F81F82" w:rsidRDefault="002034EB" w:rsidP="002034EB">
            <w:pPr>
              <w:jc w:val="center"/>
              <w:rPr>
                <w:sz w:val="22"/>
                <w:szCs w:val="22"/>
              </w:rPr>
            </w:pPr>
            <w:r w:rsidRPr="00F81F82">
              <w:rPr>
                <w:sz w:val="22"/>
                <w:szCs w:val="22"/>
              </w:rPr>
              <w:t>-</w:t>
            </w:r>
          </w:p>
        </w:tc>
        <w:tc>
          <w:tcPr>
            <w:tcW w:w="708" w:type="dxa"/>
          </w:tcPr>
          <w:p w14:paraId="314B0969" w14:textId="77777777" w:rsidR="002034EB" w:rsidRPr="00F81F82" w:rsidRDefault="002034EB" w:rsidP="002034EB">
            <w:pPr>
              <w:jc w:val="center"/>
              <w:rPr>
                <w:sz w:val="22"/>
                <w:szCs w:val="22"/>
              </w:rPr>
            </w:pPr>
            <w:r w:rsidRPr="00F81F82">
              <w:rPr>
                <w:sz w:val="22"/>
                <w:szCs w:val="22"/>
              </w:rPr>
              <w:t>-</w:t>
            </w:r>
          </w:p>
        </w:tc>
        <w:tc>
          <w:tcPr>
            <w:tcW w:w="993" w:type="dxa"/>
          </w:tcPr>
          <w:p w14:paraId="26B4CAF3" w14:textId="77777777" w:rsidR="002034EB" w:rsidRPr="00F81F82" w:rsidRDefault="002034EB" w:rsidP="002034EB">
            <w:pPr>
              <w:jc w:val="center"/>
              <w:rPr>
                <w:sz w:val="22"/>
                <w:szCs w:val="22"/>
              </w:rPr>
            </w:pPr>
            <w:r w:rsidRPr="00F81F82">
              <w:rPr>
                <w:sz w:val="22"/>
                <w:szCs w:val="22"/>
              </w:rPr>
              <w:t>17</w:t>
            </w:r>
          </w:p>
        </w:tc>
      </w:tr>
      <w:tr w:rsidR="002034EB" w:rsidRPr="00F81F82" w14:paraId="50C2F17A" w14:textId="77777777" w:rsidTr="002034EB">
        <w:trPr>
          <w:trHeight w:val="227"/>
          <w:jc w:val="center"/>
        </w:trPr>
        <w:tc>
          <w:tcPr>
            <w:tcW w:w="1140" w:type="dxa"/>
          </w:tcPr>
          <w:p w14:paraId="5EA80421" w14:textId="77777777" w:rsidR="002034EB" w:rsidRPr="00F81F82" w:rsidRDefault="002034EB" w:rsidP="002034EB">
            <w:pPr>
              <w:jc w:val="center"/>
              <w:rPr>
                <w:b/>
                <w:bCs/>
                <w:sz w:val="22"/>
                <w:szCs w:val="22"/>
              </w:rPr>
            </w:pPr>
            <w:r w:rsidRPr="00F81F82">
              <w:rPr>
                <w:b/>
                <w:bCs/>
                <w:sz w:val="22"/>
                <w:szCs w:val="22"/>
              </w:rPr>
              <w:t>CO2</w:t>
            </w:r>
          </w:p>
        </w:tc>
        <w:tc>
          <w:tcPr>
            <w:tcW w:w="709" w:type="dxa"/>
          </w:tcPr>
          <w:p w14:paraId="6EB35721" w14:textId="77777777" w:rsidR="002034EB" w:rsidRPr="00F81F82" w:rsidRDefault="002034EB" w:rsidP="002034EB">
            <w:pPr>
              <w:jc w:val="center"/>
              <w:rPr>
                <w:sz w:val="22"/>
                <w:szCs w:val="22"/>
              </w:rPr>
            </w:pPr>
            <w:r w:rsidRPr="00F81F82">
              <w:rPr>
                <w:sz w:val="22"/>
                <w:szCs w:val="22"/>
              </w:rPr>
              <w:t>4</w:t>
            </w:r>
          </w:p>
        </w:tc>
        <w:tc>
          <w:tcPr>
            <w:tcW w:w="708" w:type="dxa"/>
          </w:tcPr>
          <w:p w14:paraId="71227CEE" w14:textId="77777777" w:rsidR="002034EB" w:rsidRPr="00F81F82" w:rsidRDefault="002034EB" w:rsidP="002034EB">
            <w:pPr>
              <w:jc w:val="center"/>
              <w:rPr>
                <w:sz w:val="22"/>
                <w:szCs w:val="22"/>
              </w:rPr>
            </w:pPr>
            <w:r w:rsidRPr="00F81F82">
              <w:rPr>
                <w:sz w:val="22"/>
                <w:szCs w:val="22"/>
              </w:rPr>
              <w:t>19</w:t>
            </w:r>
          </w:p>
        </w:tc>
        <w:tc>
          <w:tcPr>
            <w:tcW w:w="709" w:type="dxa"/>
          </w:tcPr>
          <w:p w14:paraId="531F9EAF" w14:textId="77777777" w:rsidR="002034EB" w:rsidRPr="00F81F82" w:rsidRDefault="002034EB" w:rsidP="002034EB">
            <w:pPr>
              <w:jc w:val="center"/>
              <w:rPr>
                <w:sz w:val="22"/>
                <w:szCs w:val="22"/>
              </w:rPr>
            </w:pPr>
            <w:r w:rsidRPr="00F81F82">
              <w:rPr>
                <w:sz w:val="22"/>
                <w:szCs w:val="22"/>
              </w:rPr>
              <w:t>-</w:t>
            </w:r>
          </w:p>
        </w:tc>
        <w:tc>
          <w:tcPr>
            <w:tcW w:w="709" w:type="dxa"/>
          </w:tcPr>
          <w:p w14:paraId="7F1792E3" w14:textId="77777777" w:rsidR="002034EB" w:rsidRPr="00F81F82" w:rsidRDefault="002034EB" w:rsidP="002034EB">
            <w:pPr>
              <w:jc w:val="center"/>
              <w:rPr>
                <w:sz w:val="22"/>
                <w:szCs w:val="22"/>
              </w:rPr>
            </w:pPr>
            <w:r w:rsidRPr="00F81F82">
              <w:rPr>
                <w:sz w:val="22"/>
                <w:szCs w:val="22"/>
              </w:rPr>
              <w:t>-</w:t>
            </w:r>
          </w:p>
        </w:tc>
        <w:tc>
          <w:tcPr>
            <w:tcW w:w="709" w:type="dxa"/>
          </w:tcPr>
          <w:p w14:paraId="466AFD35" w14:textId="77777777" w:rsidR="002034EB" w:rsidRPr="00F81F82" w:rsidRDefault="002034EB" w:rsidP="002034EB">
            <w:pPr>
              <w:jc w:val="center"/>
              <w:rPr>
                <w:sz w:val="22"/>
                <w:szCs w:val="22"/>
              </w:rPr>
            </w:pPr>
            <w:r w:rsidRPr="00F81F82">
              <w:rPr>
                <w:sz w:val="22"/>
                <w:szCs w:val="22"/>
              </w:rPr>
              <w:t>-</w:t>
            </w:r>
          </w:p>
        </w:tc>
        <w:tc>
          <w:tcPr>
            <w:tcW w:w="708" w:type="dxa"/>
          </w:tcPr>
          <w:p w14:paraId="1180C614" w14:textId="77777777" w:rsidR="002034EB" w:rsidRPr="00F81F82" w:rsidRDefault="002034EB" w:rsidP="002034EB">
            <w:pPr>
              <w:jc w:val="center"/>
              <w:rPr>
                <w:sz w:val="22"/>
                <w:szCs w:val="22"/>
              </w:rPr>
            </w:pPr>
            <w:r w:rsidRPr="00F81F82">
              <w:rPr>
                <w:sz w:val="22"/>
                <w:szCs w:val="22"/>
              </w:rPr>
              <w:t>-</w:t>
            </w:r>
          </w:p>
        </w:tc>
        <w:tc>
          <w:tcPr>
            <w:tcW w:w="993" w:type="dxa"/>
          </w:tcPr>
          <w:p w14:paraId="143BAF5B" w14:textId="77777777" w:rsidR="002034EB" w:rsidRPr="00F81F82" w:rsidRDefault="002034EB" w:rsidP="002034EB">
            <w:pPr>
              <w:jc w:val="center"/>
              <w:rPr>
                <w:sz w:val="22"/>
                <w:szCs w:val="22"/>
              </w:rPr>
            </w:pPr>
            <w:r w:rsidRPr="00F81F82">
              <w:rPr>
                <w:sz w:val="22"/>
                <w:szCs w:val="22"/>
              </w:rPr>
              <w:t>23</w:t>
            </w:r>
          </w:p>
        </w:tc>
      </w:tr>
      <w:tr w:rsidR="002034EB" w:rsidRPr="00F81F82" w14:paraId="683A3655" w14:textId="77777777" w:rsidTr="002034EB">
        <w:trPr>
          <w:trHeight w:val="227"/>
          <w:jc w:val="center"/>
        </w:trPr>
        <w:tc>
          <w:tcPr>
            <w:tcW w:w="1140" w:type="dxa"/>
          </w:tcPr>
          <w:p w14:paraId="61B6B0BB" w14:textId="77777777" w:rsidR="002034EB" w:rsidRPr="00F81F82" w:rsidRDefault="002034EB" w:rsidP="002034EB">
            <w:pPr>
              <w:jc w:val="center"/>
              <w:rPr>
                <w:b/>
                <w:bCs/>
                <w:sz w:val="22"/>
                <w:szCs w:val="22"/>
              </w:rPr>
            </w:pPr>
            <w:r w:rsidRPr="00F81F82">
              <w:rPr>
                <w:b/>
                <w:bCs/>
                <w:sz w:val="22"/>
                <w:szCs w:val="22"/>
              </w:rPr>
              <w:t>CO3</w:t>
            </w:r>
          </w:p>
        </w:tc>
        <w:tc>
          <w:tcPr>
            <w:tcW w:w="709" w:type="dxa"/>
          </w:tcPr>
          <w:p w14:paraId="38A6E6DA" w14:textId="77777777" w:rsidR="002034EB" w:rsidRPr="00F81F82" w:rsidRDefault="002034EB" w:rsidP="002034EB">
            <w:pPr>
              <w:jc w:val="center"/>
              <w:rPr>
                <w:sz w:val="22"/>
                <w:szCs w:val="22"/>
              </w:rPr>
            </w:pPr>
            <w:r w:rsidRPr="00F81F82">
              <w:rPr>
                <w:sz w:val="22"/>
                <w:szCs w:val="22"/>
              </w:rPr>
              <w:t>-</w:t>
            </w:r>
          </w:p>
        </w:tc>
        <w:tc>
          <w:tcPr>
            <w:tcW w:w="708" w:type="dxa"/>
          </w:tcPr>
          <w:p w14:paraId="75F308C4" w14:textId="77777777" w:rsidR="002034EB" w:rsidRPr="00F81F82" w:rsidRDefault="002034EB" w:rsidP="002034EB">
            <w:pPr>
              <w:jc w:val="center"/>
              <w:rPr>
                <w:sz w:val="22"/>
                <w:szCs w:val="22"/>
              </w:rPr>
            </w:pPr>
            <w:r w:rsidRPr="00F81F82">
              <w:rPr>
                <w:sz w:val="22"/>
                <w:szCs w:val="22"/>
              </w:rPr>
              <w:t>2</w:t>
            </w:r>
          </w:p>
        </w:tc>
        <w:tc>
          <w:tcPr>
            <w:tcW w:w="709" w:type="dxa"/>
          </w:tcPr>
          <w:p w14:paraId="07A443AA" w14:textId="77777777" w:rsidR="002034EB" w:rsidRPr="00F81F82" w:rsidRDefault="002034EB" w:rsidP="002034EB">
            <w:pPr>
              <w:jc w:val="center"/>
              <w:rPr>
                <w:sz w:val="22"/>
                <w:szCs w:val="22"/>
              </w:rPr>
            </w:pPr>
            <w:r w:rsidRPr="00F81F82">
              <w:rPr>
                <w:sz w:val="22"/>
                <w:szCs w:val="22"/>
              </w:rPr>
              <w:t>12</w:t>
            </w:r>
          </w:p>
        </w:tc>
        <w:tc>
          <w:tcPr>
            <w:tcW w:w="709" w:type="dxa"/>
          </w:tcPr>
          <w:p w14:paraId="43C478FF" w14:textId="77777777" w:rsidR="002034EB" w:rsidRPr="00F81F82" w:rsidRDefault="002034EB" w:rsidP="002034EB">
            <w:pPr>
              <w:jc w:val="center"/>
              <w:rPr>
                <w:sz w:val="22"/>
                <w:szCs w:val="22"/>
              </w:rPr>
            </w:pPr>
            <w:r w:rsidRPr="00F81F82">
              <w:rPr>
                <w:sz w:val="22"/>
                <w:szCs w:val="22"/>
              </w:rPr>
              <w:t>3</w:t>
            </w:r>
          </w:p>
        </w:tc>
        <w:tc>
          <w:tcPr>
            <w:tcW w:w="709" w:type="dxa"/>
          </w:tcPr>
          <w:p w14:paraId="636296DE" w14:textId="77777777" w:rsidR="002034EB" w:rsidRPr="00F81F82" w:rsidRDefault="002034EB" w:rsidP="002034EB">
            <w:pPr>
              <w:jc w:val="center"/>
              <w:rPr>
                <w:sz w:val="22"/>
                <w:szCs w:val="22"/>
              </w:rPr>
            </w:pPr>
            <w:r w:rsidRPr="00F81F82">
              <w:rPr>
                <w:sz w:val="22"/>
                <w:szCs w:val="22"/>
              </w:rPr>
              <w:t>-</w:t>
            </w:r>
          </w:p>
        </w:tc>
        <w:tc>
          <w:tcPr>
            <w:tcW w:w="708" w:type="dxa"/>
          </w:tcPr>
          <w:p w14:paraId="5842A062" w14:textId="77777777" w:rsidR="002034EB" w:rsidRPr="00F81F82" w:rsidRDefault="002034EB" w:rsidP="002034EB">
            <w:pPr>
              <w:jc w:val="center"/>
              <w:rPr>
                <w:sz w:val="22"/>
                <w:szCs w:val="22"/>
              </w:rPr>
            </w:pPr>
            <w:r w:rsidRPr="00F81F82">
              <w:rPr>
                <w:sz w:val="22"/>
                <w:szCs w:val="22"/>
              </w:rPr>
              <w:t>-</w:t>
            </w:r>
          </w:p>
        </w:tc>
        <w:tc>
          <w:tcPr>
            <w:tcW w:w="993" w:type="dxa"/>
          </w:tcPr>
          <w:p w14:paraId="0F0FB25C" w14:textId="77777777" w:rsidR="002034EB" w:rsidRPr="00F81F82" w:rsidRDefault="002034EB" w:rsidP="002034EB">
            <w:pPr>
              <w:jc w:val="center"/>
              <w:rPr>
                <w:sz w:val="22"/>
                <w:szCs w:val="22"/>
              </w:rPr>
            </w:pPr>
            <w:r w:rsidRPr="00F81F82">
              <w:rPr>
                <w:sz w:val="22"/>
                <w:szCs w:val="22"/>
              </w:rPr>
              <w:t>17</w:t>
            </w:r>
          </w:p>
        </w:tc>
      </w:tr>
      <w:tr w:rsidR="002034EB" w:rsidRPr="00F81F82" w14:paraId="02DC6CEB" w14:textId="77777777" w:rsidTr="002034EB">
        <w:trPr>
          <w:trHeight w:val="227"/>
          <w:jc w:val="center"/>
        </w:trPr>
        <w:tc>
          <w:tcPr>
            <w:tcW w:w="1140" w:type="dxa"/>
          </w:tcPr>
          <w:p w14:paraId="1C433C97" w14:textId="77777777" w:rsidR="002034EB" w:rsidRPr="00F81F82" w:rsidRDefault="002034EB" w:rsidP="002034EB">
            <w:pPr>
              <w:jc w:val="center"/>
              <w:rPr>
                <w:b/>
                <w:bCs/>
                <w:sz w:val="22"/>
                <w:szCs w:val="22"/>
              </w:rPr>
            </w:pPr>
            <w:r w:rsidRPr="00F81F82">
              <w:rPr>
                <w:b/>
                <w:bCs/>
                <w:sz w:val="22"/>
                <w:szCs w:val="22"/>
              </w:rPr>
              <w:t>CO4</w:t>
            </w:r>
          </w:p>
        </w:tc>
        <w:tc>
          <w:tcPr>
            <w:tcW w:w="709" w:type="dxa"/>
          </w:tcPr>
          <w:p w14:paraId="5A781AEF" w14:textId="77777777" w:rsidR="002034EB" w:rsidRPr="00F81F82" w:rsidRDefault="002034EB" w:rsidP="002034EB">
            <w:pPr>
              <w:jc w:val="center"/>
              <w:rPr>
                <w:sz w:val="22"/>
                <w:szCs w:val="22"/>
              </w:rPr>
            </w:pPr>
            <w:r w:rsidRPr="00F81F82">
              <w:rPr>
                <w:sz w:val="22"/>
                <w:szCs w:val="22"/>
              </w:rPr>
              <w:t>7</w:t>
            </w:r>
          </w:p>
        </w:tc>
        <w:tc>
          <w:tcPr>
            <w:tcW w:w="708" w:type="dxa"/>
          </w:tcPr>
          <w:p w14:paraId="4CAE37DD" w14:textId="77777777" w:rsidR="002034EB" w:rsidRPr="00F81F82" w:rsidRDefault="002034EB" w:rsidP="002034EB">
            <w:pPr>
              <w:jc w:val="center"/>
              <w:rPr>
                <w:sz w:val="22"/>
                <w:szCs w:val="22"/>
              </w:rPr>
            </w:pPr>
            <w:r w:rsidRPr="00F81F82">
              <w:rPr>
                <w:sz w:val="22"/>
                <w:szCs w:val="22"/>
              </w:rPr>
              <w:t>16</w:t>
            </w:r>
          </w:p>
        </w:tc>
        <w:tc>
          <w:tcPr>
            <w:tcW w:w="709" w:type="dxa"/>
          </w:tcPr>
          <w:p w14:paraId="52A1E87C" w14:textId="77777777" w:rsidR="002034EB" w:rsidRPr="00F81F82" w:rsidRDefault="002034EB" w:rsidP="002034EB">
            <w:pPr>
              <w:jc w:val="center"/>
              <w:rPr>
                <w:sz w:val="22"/>
                <w:szCs w:val="22"/>
              </w:rPr>
            </w:pPr>
            <w:r w:rsidRPr="00F81F82">
              <w:rPr>
                <w:sz w:val="22"/>
                <w:szCs w:val="22"/>
              </w:rPr>
              <w:t>-</w:t>
            </w:r>
          </w:p>
        </w:tc>
        <w:tc>
          <w:tcPr>
            <w:tcW w:w="709" w:type="dxa"/>
          </w:tcPr>
          <w:p w14:paraId="2860B6AA" w14:textId="77777777" w:rsidR="002034EB" w:rsidRPr="00F81F82" w:rsidRDefault="002034EB" w:rsidP="002034EB">
            <w:pPr>
              <w:jc w:val="center"/>
              <w:rPr>
                <w:sz w:val="22"/>
                <w:szCs w:val="22"/>
              </w:rPr>
            </w:pPr>
            <w:r w:rsidRPr="00F81F82">
              <w:rPr>
                <w:sz w:val="22"/>
                <w:szCs w:val="22"/>
              </w:rPr>
              <w:t>-</w:t>
            </w:r>
          </w:p>
        </w:tc>
        <w:tc>
          <w:tcPr>
            <w:tcW w:w="709" w:type="dxa"/>
          </w:tcPr>
          <w:p w14:paraId="214C5487" w14:textId="77777777" w:rsidR="002034EB" w:rsidRPr="00F81F82" w:rsidRDefault="002034EB" w:rsidP="002034EB">
            <w:pPr>
              <w:jc w:val="center"/>
              <w:rPr>
                <w:sz w:val="22"/>
                <w:szCs w:val="22"/>
              </w:rPr>
            </w:pPr>
            <w:r w:rsidRPr="00F81F82">
              <w:rPr>
                <w:sz w:val="22"/>
                <w:szCs w:val="22"/>
              </w:rPr>
              <w:t>-</w:t>
            </w:r>
          </w:p>
        </w:tc>
        <w:tc>
          <w:tcPr>
            <w:tcW w:w="708" w:type="dxa"/>
          </w:tcPr>
          <w:p w14:paraId="08537E70" w14:textId="77777777" w:rsidR="002034EB" w:rsidRPr="00F81F82" w:rsidRDefault="002034EB" w:rsidP="002034EB">
            <w:pPr>
              <w:jc w:val="center"/>
              <w:rPr>
                <w:sz w:val="22"/>
                <w:szCs w:val="22"/>
              </w:rPr>
            </w:pPr>
            <w:r w:rsidRPr="00F81F82">
              <w:rPr>
                <w:sz w:val="22"/>
                <w:szCs w:val="22"/>
              </w:rPr>
              <w:t>-</w:t>
            </w:r>
          </w:p>
        </w:tc>
        <w:tc>
          <w:tcPr>
            <w:tcW w:w="993" w:type="dxa"/>
          </w:tcPr>
          <w:p w14:paraId="0626356E" w14:textId="77777777" w:rsidR="002034EB" w:rsidRPr="00F81F82" w:rsidRDefault="002034EB" w:rsidP="002034EB">
            <w:pPr>
              <w:jc w:val="center"/>
              <w:rPr>
                <w:sz w:val="22"/>
                <w:szCs w:val="22"/>
              </w:rPr>
            </w:pPr>
            <w:r w:rsidRPr="00F81F82">
              <w:rPr>
                <w:sz w:val="22"/>
                <w:szCs w:val="22"/>
              </w:rPr>
              <w:t>23</w:t>
            </w:r>
          </w:p>
        </w:tc>
      </w:tr>
      <w:tr w:rsidR="002034EB" w:rsidRPr="00F81F82" w14:paraId="1A7C77CF" w14:textId="77777777" w:rsidTr="002034EB">
        <w:trPr>
          <w:trHeight w:val="227"/>
          <w:jc w:val="center"/>
        </w:trPr>
        <w:tc>
          <w:tcPr>
            <w:tcW w:w="1140" w:type="dxa"/>
          </w:tcPr>
          <w:p w14:paraId="5D4B3070" w14:textId="77777777" w:rsidR="002034EB" w:rsidRPr="00F81F82" w:rsidRDefault="002034EB" w:rsidP="002034EB">
            <w:pPr>
              <w:jc w:val="center"/>
              <w:rPr>
                <w:b/>
                <w:bCs/>
                <w:sz w:val="22"/>
                <w:szCs w:val="22"/>
              </w:rPr>
            </w:pPr>
            <w:r w:rsidRPr="00F81F82">
              <w:rPr>
                <w:b/>
                <w:bCs/>
                <w:sz w:val="22"/>
                <w:szCs w:val="22"/>
              </w:rPr>
              <w:t>CO5</w:t>
            </w:r>
          </w:p>
        </w:tc>
        <w:tc>
          <w:tcPr>
            <w:tcW w:w="709" w:type="dxa"/>
          </w:tcPr>
          <w:p w14:paraId="288E13F4" w14:textId="77777777" w:rsidR="002034EB" w:rsidRPr="00F81F82" w:rsidRDefault="002034EB" w:rsidP="002034EB">
            <w:pPr>
              <w:jc w:val="center"/>
              <w:rPr>
                <w:sz w:val="22"/>
                <w:szCs w:val="22"/>
              </w:rPr>
            </w:pPr>
            <w:r w:rsidRPr="00F81F82">
              <w:rPr>
                <w:sz w:val="22"/>
                <w:szCs w:val="22"/>
              </w:rPr>
              <w:t>-</w:t>
            </w:r>
          </w:p>
        </w:tc>
        <w:tc>
          <w:tcPr>
            <w:tcW w:w="708" w:type="dxa"/>
          </w:tcPr>
          <w:p w14:paraId="6DA04B42" w14:textId="77777777" w:rsidR="002034EB" w:rsidRPr="00F81F82" w:rsidRDefault="002034EB" w:rsidP="002034EB">
            <w:pPr>
              <w:jc w:val="center"/>
              <w:rPr>
                <w:sz w:val="22"/>
                <w:szCs w:val="22"/>
              </w:rPr>
            </w:pPr>
            <w:r w:rsidRPr="00F81F82">
              <w:rPr>
                <w:sz w:val="22"/>
                <w:szCs w:val="22"/>
              </w:rPr>
              <w:t>13</w:t>
            </w:r>
          </w:p>
        </w:tc>
        <w:tc>
          <w:tcPr>
            <w:tcW w:w="709" w:type="dxa"/>
          </w:tcPr>
          <w:p w14:paraId="39741817" w14:textId="77777777" w:rsidR="002034EB" w:rsidRPr="00F81F82" w:rsidRDefault="002034EB" w:rsidP="002034EB">
            <w:pPr>
              <w:jc w:val="center"/>
              <w:rPr>
                <w:sz w:val="22"/>
                <w:szCs w:val="22"/>
              </w:rPr>
            </w:pPr>
            <w:r w:rsidRPr="00F81F82">
              <w:rPr>
                <w:sz w:val="22"/>
                <w:szCs w:val="22"/>
              </w:rPr>
              <w:t>-</w:t>
            </w:r>
          </w:p>
        </w:tc>
        <w:tc>
          <w:tcPr>
            <w:tcW w:w="709" w:type="dxa"/>
          </w:tcPr>
          <w:p w14:paraId="35CD0099" w14:textId="77777777" w:rsidR="002034EB" w:rsidRPr="00F81F82" w:rsidRDefault="002034EB" w:rsidP="002034EB">
            <w:pPr>
              <w:jc w:val="center"/>
              <w:rPr>
                <w:sz w:val="22"/>
                <w:szCs w:val="22"/>
              </w:rPr>
            </w:pPr>
            <w:r w:rsidRPr="00F81F82">
              <w:rPr>
                <w:sz w:val="22"/>
                <w:szCs w:val="22"/>
              </w:rPr>
              <w:t>3</w:t>
            </w:r>
          </w:p>
        </w:tc>
        <w:tc>
          <w:tcPr>
            <w:tcW w:w="709" w:type="dxa"/>
          </w:tcPr>
          <w:p w14:paraId="149CCA0C" w14:textId="77777777" w:rsidR="002034EB" w:rsidRPr="00F81F82" w:rsidRDefault="002034EB" w:rsidP="002034EB">
            <w:pPr>
              <w:jc w:val="center"/>
              <w:rPr>
                <w:sz w:val="22"/>
                <w:szCs w:val="22"/>
              </w:rPr>
            </w:pPr>
            <w:r w:rsidRPr="00F81F82">
              <w:rPr>
                <w:sz w:val="22"/>
                <w:szCs w:val="22"/>
              </w:rPr>
              <w:t>-</w:t>
            </w:r>
          </w:p>
        </w:tc>
        <w:tc>
          <w:tcPr>
            <w:tcW w:w="708" w:type="dxa"/>
          </w:tcPr>
          <w:p w14:paraId="5DFFE761" w14:textId="77777777" w:rsidR="002034EB" w:rsidRPr="00F81F82" w:rsidRDefault="002034EB" w:rsidP="002034EB">
            <w:pPr>
              <w:jc w:val="center"/>
              <w:rPr>
                <w:sz w:val="22"/>
                <w:szCs w:val="22"/>
              </w:rPr>
            </w:pPr>
            <w:r w:rsidRPr="00F81F82">
              <w:rPr>
                <w:sz w:val="22"/>
                <w:szCs w:val="22"/>
              </w:rPr>
              <w:t>-</w:t>
            </w:r>
          </w:p>
        </w:tc>
        <w:tc>
          <w:tcPr>
            <w:tcW w:w="993" w:type="dxa"/>
          </w:tcPr>
          <w:p w14:paraId="3D5C56D8" w14:textId="77777777" w:rsidR="002034EB" w:rsidRPr="00F81F82" w:rsidRDefault="002034EB" w:rsidP="002034EB">
            <w:pPr>
              <w:jc w:val="center"/>
              <w:rPr>
                <w:sz w:val="22"/>
                <w:szCs w:val="22"/>
              </w:rPr>
            </w:pPr>
            <w:r w:rsidRPr="00F81F82">
              <w:rPr>
                <w:sz w:val="22"/>
                <w:szCs w:val="22"/>
              </w:rPr>
              <w:t>16</w:t>
            </w:r>
          </w:p>
        </w:tc>
      </w:tr>
      <w:tr w:rsidR="002034EB" w:rsidRPr="00F81F82" w14:paraId="37F3FAC2" w14:textId="77777777" w:rsidTr="002034EB">
        <w:trPr>
          <w:trHeight w:val="227"/>
          <w:jc w:val="center"/>
        </w:trPr>
        <w:tc>
          <w:tcPr>
            <w:tcW w:w="1140" w:type="dxa"/>
          </w:tcPr>
          <w:p w14:paraId="340D03C9" w14:textId="77777777" w:rsidR="002034EB" w:rsidRPr="00F81F82" w:rsidRDefault="002034EB" w:rsidP="002034EB">
            <w:pPr>
              <w:jc w:val="center"/>
              <w:rPr>
                <w:b/>
                <w:bCs/>
                <w:sz w:val="22"/>
                <w:szCs w:val="22"/>
              </w:rPr>
            </w:pPr>
            <w:r w:rsidRPr="00F81F82">
              <w:rPr>
                <w:b/>
                <w:bCs/>
                <w:sz w:val="22"/>
                <w:szCs w:val="22"/>
              </w:rPr>
              <w:t>CO6</w:t>
            </w:r>
          </w:p>
        </w:tc>
        <w:tc>
          <w:tcPr>
            <w:tcW w:w="709" w:type="dxa"/>
          </w:tcPr>
          <w:p w14:paraId="725709B6" w14:textId="77777777" w:rsidR="002034EB" w:rsidRPr="00F81F82" w:rsidRDefault="002034EB" w:rsidP="002034EB">
            <w:pPr>
              <w:jc w:val="center"/>
              <w:rPr>
                <w:sz w:val="22"/>
                <w:szCs w:val="22"/>
              </w:rPr>
            </w:pPr>
            <w:r w:rsidRPr="00F81F82">
              <w:rPr>
                <w:sz w:val="22"/>
                <w:szCs w:val="22"/>
              </w:rPr>
              <w:t>1</w:t>
            </w:r>
          </w:p>
        </w:tc>
        <w:tc>
          <w:tcPr>
            <w:tcW w:w="708" w:type="dxa"/>
          </w:tcPr>
          <w:p w14:paraId="101C8734" w14:textId="77777777" w:rsidR="002034EB" w:rsidRPr="00F81F82" w:rsidRDefault="002034EB" w:rsidP="002034EB">
            <w:pPr>
              <w:jc w:val="center"/>
              <w:rPr>
                <w:sz w:val="22"/>
                <w:szCs w:val="22"/>
              </w:rPr>
            </w:pPr>
            <w:r w:rsidRPr="00F81F82">
              <w:rPr>
                <w:sz w:val="22"/>
                <w:szCs w:val="22"/>
              </w:rPr>
              <w:t>3</w:t>
            </w:r>
          </w:p>
        </w:tc>
        <w:tc>
          <w:tcPr>
            <w:tcW w:w="709" w:type="dxa"/>
          </w:tcPr>
          <w:p w14:paraId="317B8193" w14:textId="77777777" w:rsidR="002034EB" w:rsidRPr="00F81F82" w:rsidRDefault="002034EB" w:rsidP="002034EB">
            <w:pPr>
              <w:jc w:val="center"/>
              <w:rPr>
                <w:sz w:val="22"/>
                <w:szCs w:val="22"/>
              </w:rPr>
            </w:pPr>
            <w:r w:rsidRPr="00F81F82">
              <w:rPr>
                <w:sz w:val="22"/>
                <w:szCs w:val="22"/>
              </w:rPr>
              <w:t>24</w:t>
            </w:r>
          </w:p>
        </w:tc>
        <w:tc>
          <w:tcPr>
            <w:tcW w:w="709" w:type="dxa"/>
          </w:tcPr>
          <w:p w14:paraId="6A26BA45" w14:textId="77777777" w:rsidR="002034EB" w:rsidRPr="00F81F82" w:rsidRDefault="002034EB" w:rsidP="002034EB">
            <w:pPr>
              <w:jc w:val="center"/>
              <w:rPr>
                <w:sz w:val="22"/>
                <w:szCs w:val="22"/>
              </w:rPr>
            </w:pPr>
            <w:r w:rsidRPr="00F81F82">
              <w:rPr>
                <w:sz w:val="22"/>
                <w:szCs w:val="22"/>
              </w:rPr>
              <w:t>-</w:t>
            </w:r>
          </w:p>
        </w:tc>
        <w:tc>
          <w:tcPr>
            <w:tcW w:w="709" w:type="dxa"/>
          </w:tcPr>
          <w:p w14:paraId="6AC4C90C" w14:textId="77777777" w:rsidR="002034EB" w:rsidRPr="00F81F82" w:rsidRDefault="002034EB" w:rsidP="002034EB">
            <w:pPr>
              <w:jc w:val="center"/>
              <w:rPr>
                <w:sz w:val="22"/>
                <w:szCs w:val="22"/>
              </w:rPr>
            </w:pPr>
            <w:r w:rsidRPr="00F81F82">
              <w:rPr>
                <w:sz w:val="22"/>
                <w:szCs w:val="22"/>
              </w:rPr>
              <w:t>-</w:t>
            </w:r>
          </w:p>
        </w:tc>
        <w:tc>
          <w:tcPr>
            <w:tcW w:w="708" w:type="dxa"/>
          </w:tcPr>
          <w:p w14:paraId="1A61C55A" w14:textId="77777777" w:rsidR="002034EB" w:rsidRPr="00F81F82" w:rsidRDefault="002034EB" w:rsidP="002034EB">
            <w:pPr>
              <w:jc w:val="center"/>
              <w:rPr>
                <w:sz w:val="22"/>
                <w:szCs w:val="22"/>
              </w:rPr>
            </w:pPr>
            <w:r w:rsidRPr="00F81F82">
              <w:rPr>
                <w:sz w:val="22"/>
                <w:szCs w:val="22"/>
              </w:rPr>
              <w:t>-</w:t>
            </w:r>
          </w:p>
        </w:tc>
        <w:tc>
          <w:tcPr>
            <w:tcW w:w="993" w:type="dxa"/>
          </w:tcPr>
          <w:p w14:paraId="33DCC811" w14:textId="77777777" w:rsidR="002034EB" w:rsidRPr="00F81F82" w:rsidRDefault="002034EB" w:rsidP="002034EB">
            <w:pPr>
              <w:jc w:val="center"/>
              <w:rPr>
                <w:sz w:val="22"/>
                <w:szCs w:val="22"/>
              </w:rPr>
            </w:pPr>
            <w:r w:rsidRPr="00F81F82">
              <w:rPr>
                <w:sz w:val="22"/>
                <w:szCs w:val="22"/>
              </w:rPr>
              <w:t>28</w:t>
            </w:r>
          </w:p>
        </w:tc>
      </w:tr>
      <w:tr w:rsidR="002034EB" w:rsidRPr="00F81F82" w14:paraId="06941D92" w14:textId="77777777" w:rsidTr="002034EB">
        <w:trPr>
          <w:trHeight w:val="227"/>
          <w:jc w:val="center"/>
        </w:trPr>
        <w:tc>
          <w:tcPr>
            <w:tcW w:w="5392" w:type="dxa"/>
            <w:gridSpan w:val="7"/>
          </w:tcPr>
          <w:p w14:paraId="25E7C25D" w14:textId="77777777" w:rsidR="002034EB" w:rsidRPr="00F81F82" w:rsidRDefault="002034EB" w:rsidP="002034EB">
            <w:pPr>
              <w:rPr>
                <w:sz w:val="22"/>
                <w:szCs w:val="22"/>
              </w:rPr>
            </w:pPr>
          </w:p>
        </w:tc>
        <w:tc>
          <w:tcPr>
            <w:tcW w:w="993" w:type="dxa"/>
          </w:tcPr>
          <w:p w14:paraId="4718341D" w14:textId="77777777" w:rsidR="002034EB" w:rsidRPr="00F81F82" w:rsidRDefault="002034EB" w:rsidP="002034EB">
            <w:pPr>
              <w:jc w:val="center"/>
              <w:rPr>
                <w:b/>
                <w:sz w:val="22"/>
                <w:szCs w:val="22"/>
              </w:rPr>
            </w:pPr>
            <w:r w:rsidRPr="00F81F82">
              <w:rPr>
                <w:b/>
                <w:sz w:val="22"/>
                <w:szCs w:val="22"/>
              </w:rPr>
              <w:t>124</w:t>
            </w:r>
          </w:p>
        </w:tc>
      </w:tr>
    </w:tbl>
    <w:p w14:paraId="7B3F2621" w14:textId="77777777" w:rsidR="002034EB" w:rsidRPr="009C2295" w:rsidRDefault="002034EB" w:rsidP="0051318C">
      <w:pPr>
        <w:tabs>
          <w:tab w:val="left" w:pos="7110"/>
        </w:tabs>
      </w:pPr>
    </w:p>
    <w:p w14:paraId="40A6B3C1" w14:textId="77777777" w:rsidR="002034EB" w:rsidRPr="009C2295" w:rsidRDefault="002034EB" w:rsidP="002E336A"/>
    <w:p w14:paraId="6CA4E3AF" w14:textId="77777777" w:rsidR="002034EB" w:rsidRDefault="002034EB">
      <w:r>
        <w:rPr>
          <w:noProof/>
        </w:rPr>
        <w:lastRenderedPageBreak/>
        <w:drawing>
          <wp:inline distT="0" distB="0" distL="0" distR="0" wp14:anchorId="11D294F2" wp14:editId="56A8C521">
            <wp:extent cx="5732145" cy="839470"/>
            <wp:effectExtent l="0" t="0" r="0" b="0"/>
            <wp:docPr id="1440539836"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21"/>
                    <a:srcRect/>
                    <a:stretch>
                      <a:fillRect/>
                    </a:stretch>
                  </pic:blipFill>
                  <pic:spPr>
                    <a:xfrm>
                      <a:off x="0" y="0"/>
                      <a:ext cx="5732145" cy="839470"/>
                    </a:xfrm>
                    <a:prstGeom prst="rect">
                      <a:avLst/>
                    </a:prstGeom>
                    <a:ln/>
                  </pic:spPr>
                </pic:pic>
              </a:graphicData>
            </a:graphic>
          </wp:inline>
        </w:drawing>
      </w:r>
    </w:p>
    <w:p w14:paraId="0CBF8EEA" w14:textId="77777777" w:rsidR="002034EB" w:rsidRDefault="002034EB"/>
    <w:p w14:paraId="2BDA4E7F" w14:textId="77777777" w:rsidR="002034EB" w:rsidRDefault="002034EB">
      <w:pPr>
        <w:jc w:val="center"/>
        <w:rPr>
          <w:b/>
        </w:rPr>
      </w:pPr>
      <w:r>
        <w:rPr>
          <w:b/>
        </w:rPr>
        <w:t>END SEMESTER EXAMINATION – NOV / DEC 2024</w:t>
      </w:r>
    </w:p>
    <w:p w14:paraId="71022D68" w14:textId="77777777" w:rsidR="002034EB" w:rsidRDefault="002034EB">
      <w:pPr>
        <w:jc w:val="center"/>
        <w:rPr>
          <w:b/>
        </w:rPr>
      </w:pPr>
    </w:p>
    <w:tbl>
      <w:tblPr>
        <w:tblW w:w="104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555"/>
        <w:gridCol w:w="6662"/>
        <w:gridCol w:w="1417"/>
        <w:gridCol w:w="851"/>
      </w:tblGrid>
      <w:tr w:rsidR="002034EB" w14:paraId="34B13FBC" w14:textId="77777777" w:rsidTr="002034EB">
        <w:trPr>
          <w:trHeight w:val="397"/>
          <w:jc w:val="center"/>
        </w:trPr>
        <w:tc>
          <w:tcPr>
            <w:tcW w:w="1555" w:type="dxa"/>
            <w:vAlign w:val="center"/>
          </w:tcPr>
          <w:p w14:paraId="7B94F5B9" w14:textId="77777777" w:rsidR="002034EB" w:rsidRDefault="002034EB">
            <w:pPr>
              <w:pStyle w:val="Title"/>
              <w:jc w:val="left"/>
              <w:rPr>
                <w:b/>
                <w:sz w:val="22"/>
                <w:szCs w:val="22"/>
              </w:rPr>
            </w:pPr>
            <w:r>
              <w:rPr>
                <w:b/>
                <w:sz w:val="22"/>
                <w:szCs w:val="22"/>
              </w:rPr>
              <w:t xml:space="preserve">Course Code      </w:t>
            </w:r>
          </w:p>
        </w:tc>
        <w:tc>
          <w:tcPr>
            <w:tcW w:w="6662" w:type="dxa"/>
            <w:vAlign w:val="center"/>
          </w:tcPr>
          <w:p w14:paraId="1CA3BFA8" w14:textId="77777777" w:rsidR="002034EB" w:rsidRDefault="002034EB">
            <w:pPr>
              <w:pStyle w:val="Title"/>
              <w:jc w:val="left"/>
              <w:rPr>
                <w:b/>
                <w:sz w:val="22"/>
                <w:szCs w:val="22"/>
              </w:rPr>
            </w:pPr>
            <w:r>
              <w:rPr>
                <w:b/>
                <w:sz w:val="22"/>
                <w:szCs w:val="22"/>
              </w:rPr>
              <w:t>20CS2044</w:t>
            </w:r>
          </w:p>
        </w:tc>
        <w:tc>
          <w:tcPr>
            <w:tcW w:w="1417" w:type="dxa"/>
            <w:vAlign w:val="center"/>
          </w:tcPr>
          <w:p w14:paraId="50FC56D6" w14:textId="77777777" w:rsidR="002034EB" w:rsidRDefault="002034EB">
            <w:pPr>
              <w:pStyle w:val="Title"/>
              <w:ind w:left="-468" w:firstLine="468"/>
              <w:jc w:val="left"/>
              <w:rPr>
                <w:sz w:val="22"/>
                <w:szCs w:val="22"/>
              </w:rPr>
            </w:pPr>
            <w:r>
              <w:rPr>
                <w:b/>
                <w:sz w:val="22"/>
                <w:szCs w:val="22"/>
              </w:rPr>
              <w:t xml:space="preserve">Duration       </w:t>
            </w:r>
          </w:p>
        </w:tc>
        <w:tc>
          <w:tcPr>
            <w:tcW w:w="851" w:type="dxa"/>
            <w:vAlign w:val="center"/>
          </w:tcPr>
          <w:p w14:paraId="7B9C4287" w14:textId="77777777" w:rsidR="002034EB" w:rsidRDefault="002034EB">
            <w:pPr>
              <w:pStyle w:val="Title"/>
              <w:jc w:val="left"/>
              <w:rPr>
                <w:b/>
                <w:sz w:val="22"/>
                <w:szCs w:val="22"/>
              </w:rPr>
            </w:pPr>
            <w:r>
              <w:rPr>
                <w:b/>
                <w:sz w:val="22"/>
                <w:szCs w:val="22"/>
              </w:rPr>
              <w:t>3hrs</w:t>
            </w:r>
          </w:p>
        </w:tc>
      </w:tr>
      <w:tr w:rsidR="002034EB" w14:paraId="16E3F29A" w14:textId="77777777" w:rsidTr="002034EB">
        <w:trPr>
          <w:trHeight w:val="397"/>
          <w:jc w:val="center"/>
        </w:trPr>
        <w:tc>
          <w:tcPr>
            <w:tcW w:w="1555" w:type="dxa"/>
            <w:vAlign w:val="center"/>
          </w:tcPr>
          <w:p w14:paraId="0EE6F188" w14:textId="77777777" w:rsidR="002034EB" w:rsidRDefault="002034EB">
            <w:pPr>
              <w:pStyle w:val="Title"/>
              <w:ind w:right="-160"/>
              <w:jc w:val="left"/>
              <w:rPr>
                <w:b/>
                <w:sz w:val="22"/>
                <w:szCs w:val="22"/>
              </w:rPr>
            </w:pPr>
            <w:r>
              <w:rPr>
                <w:b/>
                <w:sz w:val="22"/>
                <w:szCs w:val="22"/>
              </w:rPr>
              <w:t xml:space="preserve">Course Title    </w:t>
            </w:r>
          </w:p>
        </w:tc>
        <w:tc>
          <w:tcPr>
            <w:tcW w:w="6662" w:type="dxa"/>
            <w:vAlign w:val="center"/>
          </w:tcPr>
          <w:p w14:paraId="4CCCA6E7" w14:textId="77777777" w:rsidR="002034EB" w:rsidRDefault="002034EB">
            <w:pPr>
              <w:pStyle w:val="Title"/>
              <w:jc w:val="left"/>
              <w:rPr>
                <w:b/>
                <w:sz w:val="22"/>
                <w:szCs w:val="22"/>
              </w:rPr>
            </w:pPr>
            <w:r>
              <w:rPr>
                <w:b/>
                <w:sz w:val="22"/>
                <w:szCs w:val="22"/>
              </w:rPr>
              <w:t>REINFORCEMENT LEARNING</w:t>
            </w:r>
          </w:p>
        </w:tc>
        <w:tc>
          <w:tcPr>
            <w:tcW w:w="1417" w:type="dxa"/>
            <w:vAlign w:val="center"/>
          </w:tcPr>
          <w:p w14:paraId="622BC41B" w14:textId="77777777" w:rsidR="002034EB" w:rsidRDefault="002034EB">
            <w:pPr>
              <w:pStyle w:val="Title"/>
              <w:jc w:val="left"/>
              <w:rPr>
                <w:b/>
                <w:sz w:val="22"/>
                <w:szCs w:val="22"/>
              </w:rPr>
            </w:pPr>
            <w:r>
              <w:rPr>
                <w:b/>
                <w:sz w:val="22"/>
                <w:szCs w:val="22"/>
              </w:rPr>
              <w:t xml:space="preserve">Max. Marks </w:t>
            </w:r>
          </w:p>
        </w:tc>
        <w:tc>
          <w:tcPr>
            <w:tcW w:w="851" w:type="dxa"/>
            <w:vAlign w:val="center"/>
          </w:tcPr>
          <w:p w14:paraId="440F37FE" w14:textId="77777777" w:rsidR="002034EB" w:rsidRDefault="002034EB">
            <w:pPr>
              <w:pStyle w:val="Title"/>
              <w:jc w:val="left"/>
              <w:rPr>
                <w:b/>
                <w:sz w:val="22"/>
                <w:szCs w:val="22"/>
              </w:rPr>
            </w:pPr>
            <w:r>
              <w:rPr>
                <w:b/>
                <w:sz w:val="22"/>
                <w:szCs w:val="22"/>
              </w:rPr>
              <w:t>100</w:t>
            </w:r>
          </w:p>
        </w:tc>
      </w:tr>
    </w:tbl>
    <w:p w14:paraId="41DEC3EE" w14:textId="77777777" w:rsidR="002034EB" w:rsidRDefault="002034EB">
      <w:pPr>
        <w:ind w:left="720"/>
        <w:rPr>
          <w:highlight w:val="yellow"/>
        </w:rPr>
      </w:pPr>
    </w:p>
    <w:tbl>
      <w:tblPr>
        <w:tblW w:w="10490" w:type="dxa"/>
        <w:tblInd w:w="-7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09"/>
        <w:gridCol w:w="426"/>
        <w:gridCol w:w="7512"/>
        <w:gridCol w:w="709"/>
        <w:gridCol w:w="645"/>
        <w:gridCol w:w="489"/>
      </w:tblGrid>
      <w:tr w:rsidR="002034EB" w:rsidRPr="00202332" w14:paraId="08DB81F2" w14:textId="77777777" w:rsidTr="002034EB">
        <w:trPr>
          <w:trHeight w:val="552"/>
        </w:trPr>
        <w:tc>
          <w:tcPr>
            <w:tcW w:w="709" w:type="dxa"/>
            <w:vAlign w:val="center"/>
          </w:tcPr>
          <w:p w14:paraId="1A0F4DF7" w14:textId="77777777" w:rsidR="002034EB" w:rsidRPr="00202332" w:rsidRDefault="002034EB">
            <w:pPr>
              <w:jc w:val="center"/>
              <w:rPr>
                <w:b/>
              </w:rPr>
            </w:pPr>
            <w:r w:rsidRPr="00202332">
              <w:rPr>
                <w:b/>
              </w:rPr>
              <w:t>Q. No.</w:t>
            </w:r>
          </w:p>
        </w:tc>
        <w:tc>
          <w:tcPr>
            <w:tcW w:w="7938" w:type="dxa"/>
            <w:gridSpan w:val="2"/>
            <w:vAlign w:val="center"/>
          </w:tcPr>
          <w:p w14:paraId="582EC1AA" w14:textId="77777777" w:rsidR="002034EB" w:rsidRPr="00202332" w:rsidRDefault="002034EB">
            <w:pPr>
              <w:jc w:val="center"/>
              <w:rPr>
                <w:b/>
              </w:rPr>
            </w:pPr>
            <w:r w:rsidRPr="00202332">
              <w:rPr>
                <w:b/>
              </w:rPr>
              <w:t>Questions</w:t>
            </w:r>
          </w:p>
        </w:tc>
        <w:tc>
          <w:tcPr>
            <w:tcW w:w="709" w:type="dxa"/>
            <w:vAlign w:val="center"/>
          </w:tcPr>
          <w:p w14:paraId="14C874CC" w14:textId="77777777" w:rsidR="002034EB" w:rsidRPr="00202332" w:rsidRDefault="002034EB">
            <w:pPr>
              <w:jc w:val="center"/>
              <w:rPr>
                <w:b/>
              </w:rPr>
            </w:pPr>
            <w:r w:rsidRPr="00202332">
              <w:rPr>
                <w:b/>
              </w:rPr>
              <w:t>CO</w:t>
            </w:r>
          </w:p>
        </w:tc>
        <w:tc>
          <w:tcPr>
            <w:tcW w:w="645" w:type="dxa"/>
            <w:vAlign w:val="center"/>
          </w:tcPr>
          <w:p w14:paraId="69356802" w14:textId="77777777" w:rsidR="002034EB" w:rsidRPr="00202332" w:rsidRDefault="002034EB">
            <w:pPr>
              <w:jc w:val="center"/>
              <w:rPr>
                <w:b/>
              </w:rPr>
            </w:pPr>
            <w:r w:rsidRPr="00202332">
              <w:rPr>
                <w:b/>
              </w:rPr>
              <w:t>BL</w:t>
            </w:r>
          </w:p>
        </w:tc>
        <w:tc>
          <w:tcPr>
            <w:tcW w:w="489" w:type="dxa"/>
            <w:vAlign w:val="center"/>
          </w:tcPr>
          <w:p w14:paraId="40E413E1" w14:textId="77777777" w:rsidR="002034EB" w:rsidRPr="00202332" w:rsidRDefault="002034EB">
            <w:pPr>
              <w:jc w:val="center"/>
              <w:rPr>
                <w:b/>
              </w:rPr>
            </w:pPr>
            <w:r w:rsidRPr="00202332">
              <w:rPr>
                <w:b/>
              </w:rPr>
              <w:t>M</w:t>
            </w:r>
          </w:p>
        </w:tc>
      </w:tr>
      <w:tr w:rsidR="002034EB" w:rsidRPr="00202332" w14:paraId="04F9316A" w14:textId="77777777" w:rsidTr="002034EB">
        <w:trPr>
          <w:trHeight w:val="60"/>
        </w:trPr>
        <w:tc>
          <w:tcPr>
            <w:tcW w:w="10490" w:type="dxa"/>
            <w:gridSpan w:val="6"/>
            <w:vAlign w:val="center"/>
          </w:tcPr>
          <w:p w14:paraId="6814E745" w14:textId="77777777" w:rsidR="002034EB" w:rsidRPr="00202332" w:rsidRDefault="002034EB">
            <w:pPr>
              <w:jc w:val="center"/>
              <w:rPr>
                <w:b/>
                <w:u w:val="single"/>
              </w:rPr>
            </w:pPr>
            <w:r w:rsidRPr="00202332">
              <w:rPr>
                <w:b/>
                <w:u w:val="single"/>
              </w:rPr>
              <w:t>PART – A (10 X 1 = 10 MARKS)</w:t>
            </w:r>
          </w:p>
        </w:tc>
      </w:tr>
      <w:tr w:rsidR="002034EB" w:rsidRPr="00202332" w14:paraId="6A9EAE3B" w14:textId="77777777" w:rsidTr="002034EB">
        <w:trPr>
          <w:trHeight w:val="283"/>
        </w:trPr>
        <w:tc>
          <w:tcPr>
            <w:tcW w:w="709" w:type="dxa"/>
            <w:vAlign w:val="center"/>
          </w:tcPr>
          <w:p w14:paraId="66E95FD6" w14:textId="77777777" w:rsidR="002034EB" w:rsidRPr="00202332" w:rsidRDefault="002034EB">
            <w:pPr>
              <w:jc w:val="center"/>
            </w:pPr>
            <w:r w:rsidRPr="00202332">
              <w:t>1.</w:t>
            </w:r>
          </w:p>
        </w:tc>
        <w:tc>
          <w:tcPr>
            <w:tcW w:w="7938" w:type="dxa"/>
            <w:gridSpan w:val="2"/>
            <w:vAlign w:val="center"/>
          </w:tcPr>
          <w:p w14:paraId="220E74A7" w14:textId="77777777" w:rsidR="002034EB" w:rsidRPr="00202332" w:rsidRDefault="002034EB" w:rsidP="002034EB">
            <w:pPr>
              <w:jc w:val="both"/>
            </w:pPr>
            <w:r w:rsidRPr="00202332">
              <w:t>Name a three real time reinforcement learning</w:t>
            </w:r>
            <w:r>
              <w:t xml:space="preserve"> applications</w:t>
            </w:r>
            <w:r w:rsidRPr="00202332">
              <w:t>.</w:t>
            </w:r>
          </w:p>
        </w:tc>
        <w:tc>
          <w:tcPr>
            <w:tcW w:w="709" w:type="dxa"/>
            <w:vAlign w:val="center"/>
          </w:tcPr>
          <w:p w14:paraId="1F9DF154" w14:textId="77777777" w:rsidR="002034EB" w:rsidRPr="00202332" w:rsidRDefault="002034EB">
            <w:pPr>
              <w:jc w:val="center"/>
            </w:pPr>
            <w:r w:rsidRPr="00202332">
              <w:t>CO1</w:t>
            </w:r>
          </w:p>
        </w:tc>
        <w:tc>
          <w:tcPr>
            <w:tcW w:w="645" w:type="dxa"/>
            <w:vAlign w:val="center"/>
          </w:tcPr>
          <w:p w14:paraId="093FE202" w14:textId="77777777" w:rsidR="002034EB" w:rsidRPr="00202332" w:rsidRDefault="002034EB">
            <w:pPr>
              <w:jc w:val="center"/>
            </w:pPr>
            <w:r w:rsidRPr="00202332">
              <w:t>R</w:t>
            </w:r>
          </w:p>
        </w:tc>
        <w:tc>
          <w:tcPr>
            <w:tcW w:w="489" w:type="dxa"/>
            <w:vAlign w:val="center"/>
          </w:tcPr>
          <w:p w14:paraId="72CE2CEE" w14:textId="77777777" w:rsidR="002034EB" w:rsidRPr="00202332" w:rsidRDefault="002034EB">
            <w:pPr>
              <w:jc w:val="center"/>
            </w:pPr>
            <w:r w:rsidRPr="00202332">
              <w:t>1</w:t>
            </w:r>
          </w:p>
        </w:tc>
      </w:tr>
      <w:tr w:rsidR="002034EB" w:rsidRPr="00202332" w14:paraId="1A3D49EA" w14:textId="77777777" w:rsidTr="002034EB">
        <w:trPr>
          <w:trHeight w:val="283"/>
        </w:trPr>
        <w:tc>
          <w:tcPr>
            <w:tcW w:w="709" w:type="dxa"/>
            <w:vAlign w:val="center"/>
          </w:tcPr>
          <w:p w14:paraId="648EEC5E" w14:textId="77777777" w:rsidR="002034EB" w:rsidRPr="00202332" w:rsidRDefault="002034EB">
            <w:pPr>
              <w:jc w:val="center"/>
            </w:pPr>
            <w:r w:rsidRPr="00202332">
              <w:t>2.</w:t>
            </w:r>
          </w:p>
        </w:tc>
        <w:tc>
          <w:tcPr>
            <w:tcW w:w="7938" w:type="dxa"/>
            <w:gridSpan w:val="2"/>
            <w:vAlign w:val="center"/>
          </w:tcPr>
          <w:p w14:paraId="5A0EB14E" w14:textId="77777777" w:rsidR="002034EB" w:rsidRPr="00202332" w:rsidRDefault="002034EB">
            <w:pPr>
              <w:jc w:val="both"/>
            </w:pPr>
            <w:r w:rsidRPr="00202332">
              <w:t>List the two types of reinforcement learning with their merits.</w:t>
            </w:r>
          </w:p>
        </w:tc>
        <w:tc>
          <w:tcPr>
            <w:tcW w:w="709" w:type="dxa"/>
            <w:vAlign w:val="center"/>
          </w:tcPr>
          <w:p w14:paraId="00B4F167" w14:textId="77777777" w:rsidR="002034EB" w:rsidRPr="00202332" w:rsidRDefault="002034EB">
            <w:pPr>
              <w:jc w:val="center"/>
            </w:pPr>
            <w:r w:rsidRPr="00202332">
              <w:t>CO1</w:t>
            </w:r>
          </w:p>
        </w:tc>
        <w:tc>
          <w:tcPr>
            <w:tcW w:w="645" w:type="dxa"/>
            <w:vAlign w:val="center"/>
          </w:tcPr>
          <w:p w14:paraId="389DBDC2" w14:textId="77777777" w:rsidR="002034EB" w:rsidRPr="00202332" w:rsidRDefault="002034EB">
            <w:pPr>
              <w:jc w:val="center"/>
            </w:pPr>
            <w:r w:rsidRPr="00202332">
              <w:t>R</w:t>
            </w:r>
          </w:p>
        </w:tc>
        <w:tc>
          <w:tcPr>
            <w:tcW w:w="489" w:type="dxa"/>
            <w:vAlign w:val="center"/>
          </w:tcPr>
          <w:p w14:paraId="16857DF1" w14:textId="77777777" w:rsidR="002034EB" w:rsidRPr="00202332" w:rsidRDefault="002034EB">
            <w:pPr>
              <w:jc w:val="center"/>
            </w:pPr>
            <w:r w:rsidRPr="00202332">
              <w:t>1</w:t>
            </w:r>
          </w:p>
        </w:tc>
      </w:tr>
      <w:tr w:rsidR="002034EB" w:rsidRPr="00202332" w14:paraId="21C583AD" w14:textId="77777777" w:rsidTr="002034EB">
        <w:trPr>
          <w:trHeight w:val="283"/>
        </w:trPr>
        <w:tc>
          <w:tcPr>
            <w:tcW w:w="709" w:type="dxa"/>
            <w:vAlign w:val="center"/>
          </w:tcPr>
          <w:p w14:paraId="3C4954CC" w14:textId="77777777" w:rsidR="002034EB" w:rsidRPr="00202332" w:rsidRDefault="002034EB">
            <w:pPr>
              <w:jc w:val="center"/>
            </w:pPr>
            <w:r w:rsidRPr="00202332">
              <w:t>3.</w:t>
            </w:r>
          </w:p>
        </w:tc>
        <w:tc>
          <w:tcPr>
            <w:tcW w:w="7938" w:type="dxa"/>
            <w:gridSpan w:val="2"/>
            <w:vAlign w:val="center"/>
          </w:tcPr>
          <w:p w14:paraId="6446F830" w14:textId="77777777" w:rsidR="002034EB" w:rsidRPr="00202332" w:rsidRDefault="002034EB">
            <w:pPr>
              <w:jc w:val="both"/>
            </w:pPr>
            <w:r>
              <w:t>Name</w:t>
            </w:r>
            <w:r w:rsidRPr="00202332">
              <w:t xml:space="preserve"> </w:t>
            </w:r>
            <w:r>
              <w:t>any two</w:t>
            </w:r>
            <w:r w:rsidRPr="00202332">
              <w:t xml:space="preserve"> types of simulators used in the Markov decision process</w:t>
            </w:r>
            <w:r>
              <w:t>.</w:t>
            </w:r>
          </w:p>
        </w:tc>
        <w:tc>
          <w:tcPr>
            <w:tcW w:w="709" w:type="dxa"/>
            <w:vAlign w:val="center"/>
          </w:tcPr>
          <w:p w14:paraId="11AC40BA" w14:textId="77777777" w:rsidR="002034EB" w:rsidRPr="00202332" w:rsidRDefault="002034EB">
            <w:pPr>
              <w:jc w:val="center"/>
            </w:pPr>
            <w:r w:rsidRPr="00202332">
              <w:t>CO2</w:t>
            </w:r>
          </w:p>
        </w:tc>
        <w:tc>
          <w:tcPr>
            <w:tcW w:w="645" w:type="dxa"/>
            <w:vAlign w:val="center"/>
          </w:tcPr>
          <w:p w14:paraId="183BD9A4" w14:textId="77777777" w:rsidR="002034EB" w:rsidRPr="00202332" w:rsidRDefault="002034EB">
            <w:pPr>
              <w:jc w:val="center"/>
            </w:pPr>
            <w:r w:rsidRPr="00202332">
              <w:t>R</w:t>
            </w:r>
          </w:p>
        </w:tc>
        <w:tc>
          <w:tcPr>
            <w:tcW w:w="489" w:type="dxa"/>
            <w:vAlign w:val="center"/>
          </w:tcPr>
          <w:p w14:paraId="4B1939A6" w14:textId="77777777" w:rsidR="002034EB" w:rsidRPr="00202332" w:rsidRDefault="002034EB">
            <w:pPr>
              <w:jc w:val="center"/>
            </w:pPr>
            <w:r w:rsidRPr="00202332">
              <w:t>1</w:t>
            </w:r>
          </w:p>
        </w:tc>
      </w:tr>
      <w:tr w:rsidR="002034EB" w:rsidRPr="00202332" w14:paraId="58D79D2E" w14:textId="77777777" w:rsidTr="002034EB">
        <w:trPr>
          <w:trHeight w:val="283"/>
        </w:trPr>
        <w:tc>
          <w:tcPr>
            <w:tcW w:w="709" w:type="dxa"/>
            <w:vAlign w:val="center"/>
          </w:tcPr>
          <w:p w14:paraId="31594CAE" w14:textId="77777777" w:rsidR="002034EB" w:rsidRPr="00202332" w:rsidRDefault="002034EB">
            <w:pPr>
              <w:jc w:val="center"/>
            </w:pPr>
            <w:r w:rsidRPr="00202332">
              <w:t>4.</w:t>
            </w:r>
          </w:p>
        </w:tc>
        <w:tc>
          <w:tcPr>
            <w:tcW w:w="7938" w:type="dxa"/>
            <w:gridSpan w:val="2"/>
            <w:vAlign w:val="center"/>
          </w:tcPr>
          <w:p w14:paraId="49DF77F7" w14:textId="77777777" w:rsidR="002034EB" w:rsidRPr="00202332" w:rsidRDefault="002034EB">
            <w:pPr>
              <w:jc w:val="both"/>
            </w:pPr>
            <w:r w:rsidRPr="00202332">
              <w:t>State the outcome of random probability distribution in MDP.</w:t>
            </w:r>
          </w:p>
        </w:tc>
        <w:tc>
          <w:tcPr>
            <w:tcW w:w="709" w:type="dxa"/>
            <w:vAlign w:val="center"/>
          </w:tcPr>
          <w:p w14:paraId="1D0A26E2" w14:textId="77777777" w:rsidR="002034EB" w:rsidRPr="00202332" w:rsidRDefault="002034EB">
            <w:pPr>
              <w:jc w:val="center"/>
            </w:pPr>
            <w:r w:rsidRPr="00202332">
              <w:t>CO2</w:t>
            </w:r>
          </w:p>
        </w:tc>
        <w:tc>
          <w:tcPr>
            <w:tcW w:w="645" w:type="dxa"/>
            <w:vAlign w:val="center"/>
          </w:tcPr>
          <w:p w14:paraId="29827203" w14:textId="77777777" w:rsidR="002034EB" w:rsidRPr="00202332" w:rsidRDefault="002034EB">
            <w:pPr>
              <w:jc w:val="center"/>
            </w:pPr>
            <w:r w:rsidRPr="00202332">
              <w:t>R</w:t>
            </w:r>
          </w:p>
        </w:tc>
        <w:tc>
          <w:tcPr>
            <w:tcW w:w="489" w:type="dxa"/>
            <w:vAlign w:val="center"/>
          </w:tcPr>
          <w:p w14:paraId="0C5CA2A0" w14:textId="77777777" w:rsidR="002034EB" w:rsidRPr="00202332" w:rsidRDefault="002034EB">
            <w:pPr>
              <w:jc w:val="center"/>
            </w:pPr>
            <w:r w:rsidRPr="00202332">
              <w:t>1</w:t>
            </w:r>
          </w:p>
        </w:tc>
      </w:tr>
      <w:tr w:rsidR="002034EB" w:rsidRPr="00202332" w14:paraId="196692C5" w14:textId="77777777" w:rsidTr="002034EB">
        <w:trPr>
          <w:trHeight w:val="283"/>
        </w:trPr>
        <w:tc>
          <w:tcPr>
            <w:tcW w:w="709" w:type="dxa"/>
            <w:vAlign w:val="center"/>
          </w:tcPr>
          <w:p w14:paraId="62B5CB5F" w14:textId="77777777" w:rsidR="002034EB" w:rsidRPr="00202332" w:rsidRDefault="002034EB">
            <w:pPr>
              <w:jc w:val="center"/>
            </w:pPr>
            <w:r w:rsidRPr="00202332">
              <w:t>5.</w:t>
            </w:r>
          </w:p>
        </w:tc>
        <w:tc>
          <w:tcPr>
            <w:tcW w:w="7938" w:type="dxa"/>
            <w:gridSpan w:val="2"/>
            <w:vAlign w:val="center"/>
          </w:tcPr>
          <w:p w14:paraId="7347D74C" w14:textId="77777777" w:rsidR="002034EB" w:rsidRPr="00202332" w:rsidRDefault="002034EB">
            <w:pPr>
              <w:jc w:val="both"/>
              <w:rPr>
                <w:color w:val="000000"/>
              </w:rPr>
            </w:pPr>
            <w:r w:rsidRPr="00202332">
              <w:t xml:space="preserve">List </w:t>
            </w:r>
            <w:r>
              <w:t xml:space="preserve">two points of </w:t>
            </w:r>
            <w:r w:rsidRPr="00202332">
              <w:t xml:space="preserve">merits and demerits </w:t>
            </w:r>
            <w:r>
              <w:t>for</w:t>
            </w:r>
            <w:r w:rsidRPr="00202332">
              <w:t xml:space="preserve"> exploration</w:t>
            </w:r>
            <w:r>
              <w:t xml:space="preserve"> in reinforcement learning</w:t>
            </w:r>
          </w:p>
        </w:tc>
        <w:tc>
          <w:tcPr>
            <w:tcW w:w="709" w:type="dxa"/>
            <w:vAlign w:val="center"/>
          </w:tcPr>
          <w:p w14:paraId="261B6C02" w14:textId="77777777" w:rsidR="002034EB" w:rsidRPr="00202332" w:rsidRDefault="002034EB">
            <w:pPr>
              <w:jc w:val="center"/>
            </w:pPr>
            <w:r w:rsidRPr="00202332">
              <w:t>CO2</w:t>
            </w:r>
          </w:p>
        </w:tc>
        <w:tc>
          <w:tcPr>
            <w:tcW w:w="645" w:type="dxa"/>
            <w:vAlign w:val="center"/>
          </w:tcPr>
          <w:p w14:paraId="050B43B3" w14:textId="77777777" w:rsidR="002034EB" w:rsidRPr="00202332" w:rsidRDefault="002034EB">
            <w:pPr>
              <w:jc w:val="center"/>
            </w:pPr>
            <w:r w:rsidRPr="00202332">
              <w:t>R</w:t>
            </w:r>
          </w:p>
        </w:tc>
        <w:tc>
          <w:tcPr>
            <w:tcW w:w="489" w:type="dxa"/>
            <w:vAlign w:val="center"/>
          </w:tcPr>
          <w:p w14:paraId="1C30DBA2" w14:textId="77777777" w:rsidR="002034EB" w:rsidRPr="00202332" w:rsidRDefault="002034EB">
            <w:pPr>
              <w:jc w:val="center"/>
            </w:pPr>
            <w:r w:rsidRPr="00202332">
              <w:t>1</w:t>
            </w:r>
          </w:p>
        </w:tc>
      </w:tr>
      <w:tr w:rsidR="002034EB" w:rsidRPr="00202332" w14:paraId="534544E9" w14:textId="77777777" w:rsidTr="002034EB">
        <w:trPr>
          <w:trHeight w:val="283"/>
        </w:trPr>
        <w:tc>
          <w:tcPr>
            <w:tcW w:w="709" w:type="dxa"/>
            <w:vAlign w:val="center"/>
          </w:tcPr>
          <w:p w14:paraId="0F195CE5" w14:textId="77777777" w:rsidR="002034EB" w:rsidRPr="00202332" w:rsidRDefault="002034EB">
            <w:pPr>
              <w:jc w:val="center"/>
            </w:pPr>
            <w:r w:rsidRPr="00202332">
              <w:t>6.</w:t>
            </w:r>
          </w:p>
        </w:tc>
        <w:tc>
          <w:tcPr>
            <w:tcW w:w="7938" w:type="dxa"/>
            <w:gridSpan w:val="2"/>
            <w:vAlign w:val="center"/>
          </w:tcPr>
          <w:p w14:paraId="5B0D820D" w14:textId="77777777" w:rsidR="002034EB" w:rsidRPr="00202332" w:rsidRDefault="002034EB">
            <w:pPr>
              <w:jc w:val="both"/>
            </w:pPr>
            <w:r w:rsidRPr="00202332">
              <w:t>State the key idea of dynamic programming.</w:t>
            </w:r>
          </w:p>
        </w:tc>
        <w:tc>
          <w:tcPr>
            <w:tcW w:w="709" w:type="dxa"/>
            <w:vAlign w:val="center"/>
          </w:tcPr>
          <w:p w14:paraId="304303CA" w14:textId="77777777" w:rsidR="002034EB" w:rsidRPr="00202332" w:rsidRDefault="002034EB">
            <w:pPr>
              <w:jc w:val="center"/>
            </w:pPr>
            <w:r w:rsidRPr="00202332">
              <w:t>CO3</w:t>
            </w:r>
          </w:p>
        </w:tc>
        <w:tc>
          <w:tcPr>
            <w:tcW w:w="645" w:type="dxa"/>
            <w:vAlign w:val="center"/>
          </w:tcPr>
          <w:p w14:paraId="15F538C6" w14:textId="77777777" w:rsidR="002034EB" w:rsidRPr="00202332" w:rsidRDefault="002034EB">
            <w:pPr>
              <w:jc w:val="center"/>
            </w:pPr>
            <w:r w:rsidRPr="00202332">
              <w:t>R</w:t>
            </w:r>
          </w:p>
        </w:tc>
        <w:tc>
          <w:tcPr>
            <w:tcW w:w="489" w:type="dxa"/>
            <w:vAlign w:val="center"/>
          </w:tcPr>
          <w:p w14:paraId="7B8FB5FA" w14:textId="77777777" w:rsidR="002034EB" w:rsidRPr="00202332" w:rsidRDefault="002034EB">
            <w:pPr>
              <w:jc w:val="center"/>
            </w:pPr>
            <w:r w:rsidRPr="00202332">
              <w:t>1</w:t>
            </w:r>
          </w:p>
        </w:tc>
      </w:tr>
      <w:tr w:rsidR="002034EB" w:rsidRPr="00202332" w14:paraId="688FBE4E" w14:textId="77777777" w:rsidTr="002034EB">
        <w:trPr>
          <w:trHeight w:val="283"/>
        </w:trPr>
        <w:tc>
          <w:tcPr>
            <w:tcW w:w="709" w:type="dxa"/>
            <w:vAlign w:val="center"/>
          </w:tcPr>
          <w:p w14:paraId="237179AF" w14:textId="77777777" w:rsidR="002034EB" w:rsidRPr="00202332" w:rsidRDefault="002034EB">
            <w:pPr>
              <w:jc w:val="center"/>
            </w:pPr>
            <w:r w:rsidRPr="00202332">
              <w:t>7.</w:t>
            </w:r>
          </w:p>
        </w:tc>
        <w:tc>
          <w:tcPr>
            <w:tcW w:w="7938" w:type="dxa"/>
            <w:gridSpan w:val="2"/>
            <w:vAlign w:val="center"/>
          </w:tcPr>
          <w:p w14:paraId="5355FCA6" w14:textId="77777777" w:rsidR="002034EB" w:rsidRPr="00202332" w:rsidRDefault="002034EB">
            <w:pPr>
              <w:pBdr>
                <w:top w:val="nil"/>
                <w:left w:val="nil"/>
                <w:bottom w:val="nil"/>
                <w:right w:val="nil"/>
                <w:between w:val="nil"/>
              </w:pBdr>
              <w:jc w:val="both"/>
              <w:rPr>
                <w:color w:val="000000"/>
              </w:rPr>
            </w:pPr>
            <w:r w:rsidRPr="00202332">
              <w:rPr>
                <w:color w:val="000000"/>
              </w:rPr>
              <w:t>Recall the two standard approaches used in dynamic programming.</w:t>
            </w:r>
          </w:p>
        </w:tc>
        <w:tc>
          <w:tcPr>
            <w:tcW w:w="709" w:type="dxa"/>
            <w:vAlign w:val="center"/>
          </w:tcPr>
          <w:p w14:paraId="24CA507C" w14:textId="77777777" w:rsidR="002034EB" w:rsidRPr="00202332" w:rsidRDefault="002034EB">
            <w:pPr>
              <w:jc w:val="center"/>
            </w:pPr>
            <w:r w:rsidRPr="00202332">
              <w:t>CO3</w:t>
            </w:r>
          </w:p>
        </w:tc>
        <w:tc>
          <w:tcPr>
            <w:tcW w:w="645" w:type="dxa"/>
            <w:vAlign w:val="center"/>
          </w:tcPr>
          <w:p w14:paraId="007E7945" w14:textId="77777777" w:rsidR="002034EB" w:rsidRPr="00202332" w:rsidRDefault="002034EB">
            <w:pPr>
              <w:jc w:val="center"/>
            </w:pPr>
            <w:r w:rsidRPr="00202332">
              <w:t>R</w:t>
            </w:r>
          </w:p>
        </w:tc>
        <w:tc>
          <w:tcPr>
            <w:tcW w:w="489" w:type="dxa"/>
            <w:vAlign w:val="center"/>
          </w:tcPr>
          <w:p w14:paraId="0EFF05D7" w14:textId="77777777" w:rsidR="002034EB" w:rsidRPr="00202332" w:rsidRDefault="002034EB">
            <w:pPr>
              <w:jc w:val="center"/>
            </w:pPr>
            <w:r w:rsidRPr="00202332">
              <w:t>1</w:t>
            </w:r>
          </w:p>
        </w:tc>
      </w:tr>
      <w:tr w:rsidR="002034EB" w:rsidRPr="00202332" w14:paraId="5BFD672C" w14:textId="77777777" w:rsidTr="002034EB">
        <w:trPr>
          <w:trHeight w:val="283"/>
        </w:trPr>
        <w:tc>
          <w:tcPr>
            <w:tcW w:w="709" w:type="dxa"/>
            <w:vAlign w:val="center"/>
          </w:tcPr>
          <w:p w14:paraId="6D849A53" w14:textId="77777777" w:rsidR="002034EB" w:rsidRPr="00202332" w:rsidRDefault="002034EB">
            <w:pPr>
              <w:jc w:val="center"/>
            </w:pPr>
            <w:r w:rsidRPr="00202332">
              <w:t>8.</w:t>
            </w:r>
          </w:p>
        </w:tc>
        <w:tc>
          <w:tcPr>
            <w:tcW w:w="7938" w:type="dxa"/>
            <w:gridSpan w:val="2"/>
            <w:vAlign w:val="center"/>
          </w:tcPr>
          <w:p w14:paraId="13215E89" w14:textId="77777777" w:rsidR="002034EB" w:rsidRPr="00202332" w:rsidRDefault="002034EB">
            <w:pPr>
              <w:jc w:val="both"/>
              <w:rPr>
                <w:b/>
              </w:rPr>
            </w:pPr>
            <w:r>
              <w:t>Name</w:t>
            </w:r>
            <w:r w:rsidRPr="00202332">
              <w:t xml:space="preserve"> the method used to estimate value function in Monte Carlo method.</w:t>
            </w:r>
          </w:p>
        </w:tc>
        <w:tc>
          <w:tcPr>
            <w:tcW w:w="709" w:type="dxa"/>
            <w:vAlign w:val="center"/>
          </w:tcPr>
          <w:p w14:paraId="02347555" w14:textId="77777777" w:rsidR="002034EB" w:rsidRPr="00202332" w:rsidRDefault="002034EB">
            <w:pPr>
              <w:jc w:val="center"/>
            </w:pPr>
            <w:r w:rsidRPr="00202332">
              <w:t>CO4</w:t>
            </w:r>
          </w:p>
        </w:tc>
        <w:tc>
          <w:tcPr>
            <w:tcW w:w="645" w:type="dxa"/>
            <w:vAlign w:val="center"/>
          </w:tcPr>
          <w:p w14:paraId="3185DCE7" w14:textId="77777777" w:rsidR="002034EB" w:rsidRPr="00202332" w:rsidRDefault="002034EB">
            <w:pPr>
              <w:jc w:val="center"/>
            </w:pPr>
            <w:r w:rsidRPr="00202332">
              <w:t>R</w:t>
            </w:r>
          </w:p>
        </w:tc>
        <w:tc>
          <w:tcPr>
            <w:tcW w:w="489" w:type="dxa"/>
            <w:vAlign w:val="center"/>
          </w:tcPr>
          <w:p w14:paraId="77784509" w14:textId="77777777" w:rsidR="002034EB" w:rsidRPr="00202332" w:rsidRDefault="002034EB">
            <w:pPr>
              <w:jc w:val="center"/>
            </w:pPr>
            <w:r w:rsidRPr="00202332">
              <w:t>1</w:t>
            </w:r>
          </w:p>
        </w:tc>
      </w:tr>
      <w:tr w:rsidR="002034EB" w:rsidRPr="00202332" w14:paraId="6D7EC662" w14:textId="77777777" w:rsidTr="002034EB">
        <w:trPr>
          <w:trHeight w:val="283"/>
        </w:trPr>
        <w:tc>
          <w:tcPr>
            <w:tcW w:w="709" w:type="dxa"/>
            <w:vAlign w:val="center"/>
          </w:tcPr>
          <w:p w14:paraId="236BFB65" w14:textId="77777777" w:rsidR="002034EB" w:rsidRPr="00202332" w:rsidRDefault="002034EB">
            <w:pPr>
              <w:jc w:val="center"/>
            </w:pPr>
            <w:r w:rsidRPr="00202332">
              <w:t>9.</w:t>
            </w:r>
          </w:p>
        </w:tc>
        <w:tc>
          <w:tcPr>
            <w:tcW w:w="7938" w:type="dxa"/>
            <w:gridSpan w:val="2"/>
            <w:vAlign w:val="center"/>
          </w:tcPr>
          <w:p w14:paraId="00982790" w14:textId="77777777" w:rsidR="002034EB" w:rsidRPr="00202332" w:rsidRDefault="002034EB">
            <w:pPr>
              <w:pBdr>
                <w:top w:val="nil"/>
                <w:left w:val="nil"/>
                <w:bottom w:val="nil"/>
                <w:right w:val="nil"/>
                <w:between w:val="nil"/>
              </w:pBdr>
              <w:jc w:val="both"/>
              <w:rPr>
                <w:color w:val="000000"/>
              </w:rPr>
            </w:pPr>
            <w:r w:rsidRPr="00202332">
              <w:rPr>
                <w:color w:val="000000"/>
              </w:rPr>
              <w:t xml:space="preserve">List </w:t>
            </w:r>
            <w:r>
              <w:rPr>
                <w:color w:val="000000"/>
              </w:rPr>
              <w:t>any three</w:t>
            </w:r>
            <w:r w:rsidRPr="00202332">
              <w:rPr>
                <w:color w:val="000000"/>
              </w:rPr>
              <w:t xml:space="preserve"> real-time Monte Carlo applications.</w:t>
            </w:r>
          </w:p>
        </w:tc>
        <w:tc>
          <w:tcPr>
            <w:tcW w:w="709" w:type="dxa"/>
            <w:vAlign w:val="center"/>
          </w:tcPr>
          <w:p w14:paraId="683278EE" w14:textId="77777777" w:rsidR="002034EB" w:rsidRPr="00202332" w:rsidRDefault="002034EB">
            <w:pPr>
              <w:jc w:val="center"/>
            </w:pPr>
            <w:r w:rsidRPr="00202332">
              <w:t>CO4</w:t>
            </w:r>
          </w:p>
        </w:tc>
        <w:tc>
          <w:tcPr>
            <w:tcW w:w="645" w:type="dxa"/>
            <w:vAlign w:val="center"/>
          </w:tcPr>
          <w:p w14:paraId="73563673" w14:textId="77777777" w:rsidR="002034EB" w:rsidRPr="00202332" w:rsidRDefault="002034EB">
            <w:pPr>
              <w:jc w:val="center"/>
            </w:pPr>
            <w:r w:rsidRPr="00202332">
              <w:t>R</w:t>
            </w:r>
          </w:p>
        </w:tc>
        <w:tc>
          <w:tcPr>
            <w:tcW w:w="489" w:type="dxa"/>
            <w:vAlign w:val="center"/>
          </w:tcPr>
          <w:p w14:paraId="4D73C5F9" w14:textId="77777777" w:rsidR="002034EB" w:rsidRPr="00202332" w:rsidRDefault="002034EB">
            <w:pPr>
              <w:jc w:val="center"/>
            </w:pPr>
            <w:r w:rsidRPr="00202332">
              <w:t>1</w:t>
            </w:r>
          </w:p>
        </w:tc>
      </w:tr>
      <w:tr w:rsidR="002034EB" w:rsidRPr="00202332" w14:paraId="691DD843" w14:textId="77777777" w:rsidTr="002034EB">
        <w:trPr>
          <w:trHeight w:val="283"/>
        </w:trPr>
        <w:tc>
          <w:tcPr>
            <w:tcW w:w="709" w:type="dxa"/>
            <w:vAlign w:val="center"/>
          </w:tcPr>
          <w:p w14:paraId="338D9124" w14:textId="77777777" w:rsidR="002034EB" w:rsidRPr="00202332" w:rsidRDefault="002034EB">
            <w:pPr>
              <w:jc w:val="center"/>
            </w:pPr>
            <w:r w:rsidRPr="00202332">
              <w:t>10.</w:t>
            </w:r>
          </w:p>
        </w:tc>
        <w:tc>
          <w:tcPr>
            <w:tcW w:w="7938" w:type="dxa"/>
            <w:gridSpan w:val="2"/>
            <w:vAlign w:val="center"/>
          </w:tcPr>
          <w:p w14:paraId="5905EF83" w14:textId="77777777" w:rsidR="002034EB" w:rsidRPr="00202332" w:rsidRDefault="002034EB">
            <w:pPr>
              <w:jc w:val="both"/>
            </w:pPr>
            <w:r w:rsidRPr="00202332">
              <w:t>Recall the need for meta-learning with its demerits</w:t>
            </w:r>
          </w:p>
        </w:tc>
        <w:tc>
          <w:tcPr>
            <w:tcW w:w="709" w:type="dxa"/>
            <w:vAlign w:val="center"/>
          </w:tcPr>
          <w:p w14:paraId="53C261D6" w14:textId="77777777" w:rsidR="002034EB" w:rsidRPr="00202332" w:rsidRDefault="002034EB">
            <w:pPr>
              <w:jc w:val="center"/>
            </w:pPr>
            <w:r w:rsidRPr="00202332">
              <w:t>CO6</w:t>
            </w:r>
          </w:p>
        </w:tc>
        <w:tc>
          <w:tcPr>
            <w:tcW w:w="645" w:type="dxa"/>
            <w:vAlign w:val="center"/>
          </w:tcPr>
          <w:p w14:paraId="63302223" w14:textId="77777777" w:rsidR="002034EB" w:rsidRPr="00202332" w:rsidRDefault="002034EB">
            <w:pPr>
              <w:jc w:val="center"/>
            </w:pPr>
            <w:r w:rsidRPr="00202332">
              <w:t>R</w:t>
            </w:r>
          </w:p>
        </w:tc>
        <w:tc>
          <w:tcPr>
            <w:tcW w:w="489" w:type="dxa"/>
            <w:vAlign w:val="center"/>
          </w:tcPr>
          <w:p w14:paraId="489A78EC" w14:textId="77777777" w:rsidR="002034EB" w:rsidRPr="00202332" w:rsidRDefault="002034EB">
            <w:pPr>
              <w:jc w:val="center"/>
            </w:pPr>
            <w:r w:rsidRPr="00202332">
              <w:t>1</w:t>
            </w:r>
          </w:p>
        </w:tc>
      </w:tr>
      <w:tr w:rsidR="002034EB" w:rsidRPr="00202332" w14:paraId="1611099D" w14:textId="77777777" w:rsidTr="002034EB">
        <w:trPr>
          <w:trHeight w:val="194"/>
        </w:trPr>
        <w:tc>
          <w:tcPr>
            <w:tcW w:w="10490" w:type="dxa"/>
            <w:gridSpan w:val="6"/>
            <w:vAlign w:val="center"/>
          </w:tcPr>
          <w:p w14:paraId="38FE7D13" w14:textId="77777777" w:rsidR="002034EB" w:rsidRPr="00202332" w:rsidRDefault="002034EB">
            <w:pPr>
              <w:jc w:val="center"/>
              <w:rPr>
                <w:b/>
                <w:u w:val="single"/>
              </w:rPr>
            </w:pPr>
            <w:r w:rsidRPr="00202332">
              <w:rPr>
                <w:b/>
                <w:u w:val="single"/>
              </w:rPr>
              <w:t>PART – B (6 X 3 = 18 MARKS)</w:t>
            </w:r>
          </w:p>
        </w:tc>
      </w:tr>
      <w:tr w:rsidR="002034EB" w:rsidRPr="00202332" w14:paraId="0EAE4C35" w14:textId="77777777" w:rsidTr="002034EB">
        <w:trPr>
          <w:trHeight w:val="283"/>
        </w:trPr>
        <w:tc>
          <w:tcPr>
            <w:tcW w:w="709" w:type="dxa"/>
            <w:vAlign w:val="center"/>
          </w:tcPr>
          <w:p w14:paraId="26AA78FE" w14:textId="77777777" w:rsidR="002034EB" w:rsidRPr="00202332" w:rsidRDefault="002034EB" w:rsidP="002034EB">
            <w:pPr>
              <w:pBdr>
                <w:top w:val="nil"/>
                <w:left w:val="nil"/>
                <w:bottom w:val="nil"/>
                <w:right w:val="nil"/>
                <w:between w:val="nil"/>
              </w:pBdr>
              <w:jc w:val="center"/>
              <w:rPr>
                <w:color w:val="000000"/>
              </w:rPr>
            </w:pPr>
            <w:r w:rsidRPr="00202332">
              <w:rPr>
                <w:color w:val="000000"/>
              </w:rPr>
              <w:t>11.</w:t>
            </w:r>
          </w:p>
        </w:tc>
        <w:tc>
          <w:tcPr>
            <w:tcW w:w="7938" w:type="dxa"/>
            <w:gridSpan w:val="2"/>
            <w:vAlign w:val="center"/>
          </w:tcPr>
          <w:p w14:paraId="74F08183" w14:textId="77777777" w:rsidR="002034EB" w:rsidRPr="00202332" w:rsidRDefault="002034EB">
            <w:pPr>
              <w:pBdr>
                <w:top w:val="nil"/>
                <w:left w:val="nil"/>
                <w:bottom w:val="nil"/>
                <w:right w:val="nil"/>
                <w:between w:val="nil"/>
              </w:pBdr>
              <w:jc w:val="both"/>
              <w:rPr>
                <w:color w:val="000000"/>
              </w:rPr>
            </w:pPr>
            <w:r w:rsidRPr="00202332">
              <w:rPr>
                <w:color w:val="000000"/>
              </w:rPr>
              <w:t>Recall the merits and demerits of supervised learning against reinforcement learning.</w:t>
            </w:r>
          </w:p>
        </w:tc>
        <w:tc>
          <w:tcPr>
            <w:tcW w:w="709" w:type="dxa"/>
            <w:vAlign w:val="center"/>
          </w:tcPr>
          <w:p w14:paraId="49A5653E" w14:textId="77777777" w:rsidR="002034EB" w:rsidRPr="00202332" w:rsidRDefault="002034EB">
            <w:pPr>
              <w:pBdr>
                <w:top w:val="nil"/>
                <w:left w:val="nil"/>
                <w:bottom w:val="nil"/>
                <w:right w:val="nil"/>
                <w:between w:val="nil"/>
              </w:pBdr>
              <w:jc w:val="center"/>
              <w:rPr>
                <w:color w:val="000000"/>
              </w:rPr>
            </w:pPr>
            <w:r w:rsidRPr="00202332">
              <w:rPr>
                <w:color w:val="000000"/>
              </w:rPr>
              <w:t>CO1</w:t>
            </w:r>
          </w:p>
        </w:tc>
        <w:tc>
          <w:tcPr>
            <w:tcW w:w="645" w:type="dxa"/>
            <w:vAlign w:val="center"/>
          </w:tcPr>
          <w:p w14:paraId="6929CFAA" w14:textId="77777777" w:rsidR="002034EB" w:rsidRPr="00202332" w:rsidRDefault="002034EB">
            <w:pPr>
              <w:pBdr>
                <w:top w:val="nil"/>
                <w:left w:val="nil"/>
                <w:bottom w:val="nil"/>
                <w:right w:val="nil"/>
                <w:between w:val="nil"/>
              </w:pBdr>
              <w:jc w:val="center"/>
              <w:rPr>
                <w:color w:val="000000"/>
              </w:rPr>
            </w:pPr>
            <w:r w:rsidRPr="00202332">
              <w:rPr>
                <w:color w:val="000000"/>
              </w:rPr>
              <w:t>R</w:t>
            </w:r>
          </w:p>
        </w:tc>
        <w:tc>
          <w:tcPr>
            <w:tcW w:w="489" w:type="dxa"/>
            <w:vAlign w:val="center"/>
          </w:tcPr>
          <w:p w14:paraId="0410AC4A" w14:textId="77777777" w:rsidR="002034EB" w:rsidRPr="00202332" w:rsidRDefault="002034EB">
            <w:pPr>
              <w:pBdr>
                <w:top w:val="nil"/>
                <w:left w:val="nil"/>
                <w:bottom w:val="nil"/>
                <w:right w:val="nil"/>
                <w:between w:val="nil"/>
              </w:pBdr>
              <w:jc w:val="center"/>
              <w:rPr>
                <w:color w:val="000000"/>
              </w:rPr>
            </w:pPr>
            <w:r w:rsidRPr="00202332">
              <w:rPr>
                <w:color w:val="000000"/>
              </w:rPr>
              <w:t>3</w:t>
            </w:r>
          </w:p>
        </w:tc>
      </w:tr>
      <w:tr w:rsidR="002034EB" w:rsidRPr="00202332" w14:paraId="12213348" w14:textId="77777777" w:rsidTr="002034EB">
        <w:trPr>
          <w:trHeight w:val="283"/>
        </w:trPr>
        <w:tc>
          <w:tcPr>
            <w:tcW w:w="709" w:type="dxa"/>
            <w:vAlign w:val="center"/>
          </w:tcPr>
          <w:p w14:paraId="4FAE3F01" w14:textId="77777777" w:rsidR="002034EB" w:rsidRPr="00202332" w:rsidRDefault="002034EB" w:rsidP="002034EB">
            <w:pPr>
              <w:pBdr>
                <w:top w:val="nil"/>
                <w:left w:val="nil"/>
                <w:bottom w:val="nil"/>
                <w:right w:val="nil"/>
                <w:between w:val="nil"/>
              </w:pBdr>
              <w:jc w:val="center"/>
              <w:rPr>
                <w:color w:val="000000"/>
              </w:rPr>
            </w:pPr>
            <w:r w:rsidRPr="00202332">
              <w:rPr>
                <w:color w:val="000000"/>
              </w:rPr>
              <w:t>12.</w:t>
            </w:r>
          </w:p>
        </w:tc>
        <w:tc>
          <w:tcPr>
            <w:tcW w:w="7938" w:type="dxa"/>
            <w:gridSpan w:val="2"/>
            <w:vAlign w:val="center"/>
          </w:tcPr>
          <w:p w14:paraId="6AB3FA94" w14:textId="77777777" w:rsidR="002034EB" w:rsidRPr="00202332" w:rsidRDefault="002034EB">
            <w:pPr>
              <w:pBdr>
                <w:top w:val="nil"/>
                <w:left w:val="nil"/>
                <w:bottom w:val="nil"/>
                <w:right w:val="nil"/>
                <w:between w:val="nil"/>
              </w:pBdr>
              <w:jc w:val="both"/>
              <w:rPr>
                <w:color w:val="000000"/>
              </w:rPr>
            </w:pPr>
            <w:r>
              <w:rPr>
                <w:color w:val="000000"/>
              </w:rPr>
              <w:t>State</w:t>
            </w:r>
            <w:r w:rsidRPr="00202332">
              <w:rPr>
                <w:color w:val="000000"/>
              </w:rPr>
              <w:t xml:space="preserve"> the elements of MDP and recognize them in mathematical representation.</w:t>
            </w:r>
          </w:p>
        </w:tc>
        <w:tc>
          <w:tcPr>
            <w:tcW w:w="709" w:type="dxa"/>
            <w:vAlign w:val="center"/>
          </w:tcPr>
          <w:p w14:paraId="15A0EB37" w14:textId="77777777" w:rsidR="002034EB" w:rsidRPr="00202332" w:rsidRDefault="002034EB">
            <w:pPr>
              <w:pBdr>
                <w:top w:val="nil"/>
                <w:left w:val="nil"/>
                <w:bottom w:val="nil"/>
                <w:right w:val="nil"/>
                <w:between w:val="nil"/>
              </w:pBdr>
              <w:jc w:val="center"/>
              <w:rPr>
                <w:color w:val="000000"/>
              </w:rPr>
            </w:pPr>
            <w:r w:rsidRPr="00202332">
              <w:rPr>
                <w:color w:val="000000"/>
              </w:rPr>
              <w:t>CO2</w:t>
            </w:r>
          </w:p>
        </w:tc>
        <w:tc>
          <w:tcPr>
            <w:tcW w:w="645" w:type="dxa"/>
            <w:vAlign w:val="center"/>
          </w:tcPr>
          <w:p w14:paraId="596C6296" w14:textId="77777777" w:rsidR="002034EB" w:rsidRPr="00202332" w:rsidRDefault="002034EB">
            <w:pPr>
              <w:pBdr>
                <w:top w:val="nil"/>
                <w:left w:val="nil"/>
                <w:bottom w:val="nil"/>
                <w:right w:val="nil"/>
                <w:between w:val="nil"/>
              </w:pBdr>
              <w:jc w:val="center"/>
              <w:rPr>
                <w:color w:val="000000"/>
              </w:rPr>
            </w:pPr>
            <w:r w:rsidRPr="00202332">
              <w:rPr>
                <w:color w:val="000000"/>
              </w:rPr>
              <w:t>R</w:t>
            </w:r>
          </w:p>
        </w:tc>
        <w:tc>
          <w:tcPr>
            <w:tcW w:w="489" w:type="dxa"/>
            <w:vAlign w:val="center"/>
          </w:tcPr>
          <w:p w14:paraId="2E0F0AE1" w14:textId="77777777" w:rsidR="002034EB" w:rsidRPr="00202332" w:rsidRDefault="002034EB">
            <w:pPr>
              <w:pBdr>
                <w:top w:val="nil"/>
                <w:left w:val="nil"/>
                <w:bottom w:val="nil"/>
                <w:right w:val="nil"/>
                <w:between w:val="nil"/>
              </w:pBdr>
              <w:jc w:val="center"/>
              <w:rPr>
                <w:color w:val="000000"/>
              </w:rPr>
            </w:pPr>
            <w:r w:rsidRPr="00202332">
              <w:rPr>
                <w:color w:val="000000"/>
              </w:rPr>
              <w:t>3</w:t>
            </w:r>
          </w:p>
        </w:tc>
      </w:tr>
      <w:tr w:rsidR="002034EB" w:rsidRPr="00202332" w14:paraId="3A8A5115" w14:textId="77777777" w:rsidTr="002034EB">
        <w:trPr>
          <w:trHeight w:val="283"/>
        </w:trPr>
        <w:tc>
          <w:tcPr>
            <w:tcW w:w="709" w:type="dxa"/>
            <w:vAlign w:val="center"/>
          </w:tcPr>
          <w:p w14:paraId="1EB906F5" w14:textId="77777777" w:rsidR="002034EB" w:rsidRPr="00202332" w:rsidRDefault="002034EB" w:rsidP="002034EB">
            <w:pPr>
              <w:pBdr>
                <w:top w:val="nil"/>
                <w:left w:val="nil"/>
                <w:bottom w:val="nil"/>
                <w:right w:val="nil"/>
                <w:between w:val="nil"/>
              </w:pBdr>
              <w:jc w:val="center"/>
              <w:rPr>
                <w:color w:val="000000"/>
              </w:rPr>
            </w:pPr>
            <w:r w:rsidRPr="00202332">
              <w:rPr>
                <w:color w:val="000000"/>
              </w:rPr>
              <w:t>13.</w:t>
            </w:r>
          </w:p>
        </w:tc>
        <w:tc>
          <w:tcPr>
            <w:tcW w:w="7938" w:type="dxa"/>
            <w:gridSpan w:val="2"/>
            <w:vAlign w:val="center"/>
          </w:tcPr>
          <w:p w14:paraId="3B4CA884" w14:textId="77777777" w:rsidR="002034EB" w:rsidRPr="00202332" w:rsidRDefault="002034EB">
            <w:pPr>
              <w:pBdr>
                <w:top w:val="nil"/>
                <w:left w:val="nil"/>
                <w:bottom w:val="nil"/>
                <w:right w:val="nil"/>
                <w:between w:val="nil"/>
              </w:pBdr>
              <w:jc w:val="both"/>
              <w:rPr>
                <w:color w:val="000000"/>
              </w:rPr>
            </w:pPr>
            <w:r w:rsidRPr="00202332">
              <w:rPr>
                <w:color w:val="000000"/>
              </w:rPr>
              <w:t>Describe the MDP states, actions, policy, and reward points for a real-time car racing problem with a neat sketch.</w:t>
            </w:r>
          </w:p>
        </w:tc>
        <w:tc>
          <w:tcPr>
            <w:tcW w:w="709" w:type="dxa"/>
            <w:vAlign w:val="center"/>
          </w:tcPr>
          <w:p w14:paraId="06E99CAF" w14:textId="77777777" w:rsidR="002034EB" w:rsidRPr="00202332" w:rsidRDefault="002034EB">
            <w:pPr>
              <w:pBdr>
                <w:top w:val="nil"/>
                <w:left w:val="nil"/>
                <w:bottom w:val="nil"/>
                <w:right w:val="nil"/>
                <w:between w:val="nil"/>
              </w:pBdr>
              <w:jc w:val="center"/>
              <w:rPr>
                <w:color w:val="000000"/>
              </w:rPr>
            </w:pPr>
            <w:r w:rsidRPr="00202332">
              <w:rPr>
                <w:color w:val="000000"/>
              </w:rPr>
              <w:t>CO2</w:t>
            </w:r>
          </w:p>
        </w:tc>
        <w:tc>
          <w:tcPr>
            <w:tcW w:w="645" w:type="dxa"/>
            <w:vAlign w:val="center"/>
          </w:tcPr>
          <w:p w14:paraId="4B2C990D" w14:textId="77777777" w:rsidR="002034EB" w:rsidRPr="00202332" w:rsidRDefault="002034EB">
            <w:pPr>
              <w:pBdr>
                <w:top w:val="nil"/>
                <w:left w:val="nil"/>
                <w:bottom w:val="nil"/>
                <w:right w:val="nil"/>
                <w:between w:val="nil"/>
              </w:pBdr>
              <w:jc w:val="center"/>
              <w:rPr>
                <w:color w:val="000000"/>
              </w:rPr>
            </w:pPr>
            <w:r w:rsidRPr="00202332">
              <w:rPr>
                <w:color w:val="000000"/>
              </w:rPr>
              <w:t>U</w:t>
            </w:r>
          </w:p>
        </w:tc>
        <w:tc>
          <w:tcPr>
            <w:tcW w:w="489" w:type="dxa"/>
            <w:vAlign w:val="center"/>
          </w:tcPr>
          <w:p w14:paraId="08F85966" w14:textId="77777777" w:rsidR="002034EB" w:rsidRPr="00202332" w:rsidRDefault="002034EB">
            <w:pPr>
              <w:pBdr>
                <w:top w:val="nil"/>
                <w:left w:val="nil"/>
                <w:bottom w:val="nil"/>
                <w:right w:val="nil"/>
                <w:between w:val="nil"/>
              </w:pBdr>
              <w:jc w:val="center"/>
              <w:rPr>
                <w:color w:val="000000"/>
              </w:rPr>
            </w:pPr>
            <w:r w:rsidRPr="00202332">
              <w:rPr>
                <w:color w:val="000000"/>
              </w:rPr>
              <w:t>3</w:t>
            </w:r>
          </w:p>
        </w:tc>
      </w:tr>
      <w:tr w:rsidR="002034EB" w:rsidRPr="00202332" w14:paraId="1EBEFD9A" w14:textId="77777777" w:rsidTr="002034EB">
        <w:trPr>
          <w:trHeight w:val="283"/>
        </w:trPr>
        <w:tc>
          <w:tcPr>
            <w:tcW w:w="709" w:type="dxa"/>
            <w:vAlign w:val="center"/>
          </w:tcPr>
          <w:p w14:paraId="675560DA" w14:textId="77777777" w:rsidR="002034EB" w:rsidRPr="00202332" w:rsidRDefault="002034EB" w:rsidP="002034EB">
            <w:pPr>
              <w:pBdr>
                <w:top w:val="nil"/>
                <w:left w:val="nil"/>
                <w:bottom w:val="nil"/>
                <w:right w:val="nil"/>
                <w:between w:val="nil"/>
              </w:pBdr>
              <w:jc w:val="center"/>
              <w:rPr>
                <w:color w:val="000000"/>
              </w:rPr>
            </w:pPr>
            <w:r w:rsidRPr="00202332">
              <w:rPr>
                <w:color w:val="000000"/>
              </w:rPr>
              <w:t>14.</w:t>
            </w:r>
          </w:p>
        </w:tc>
        <w:tc>
          <w:tcPr>
            <w:tcW w:w="7938" w:type="dxa"/>
            <w:gridSpan w:val="2"/>
            <w:vAlign w:val="center"/>
          </w:tcPr>
          <w:p w14:paraId="51717D4F" w14:textId="77777777" w:rsidR="002034EB" w:rsidRPr="00202332" w:rsidRDefault="002034EB">
            <w:pPr>
              <w:pBdr>
                <w:top w:val="nil"/>
                <w:left w:val="nil"/>
                <w:bottom w:val="nil"/>
                <w:right w:val="nil"/>
                <w:between w:val="nil"/>
              </w:pBdr>
              <w:jc w:val="both"/>
              <w:rPr>
                <w:color w:val="000000"/>
              </w:rPr>
            </w:pPr>
            <w:r w:rsidRPr="00202332">
              <w:rPr>
                <w:color w:val="000000"/>
              </w:rPr>
              <w:t>Describe the policy evaluation used for state-value function in reinforcement learning.</w:t>
            </w:r>
          </w:p>
        </w:tc>
        <w:tc>
          <w:tcPr>
            <w:tcW w:w="709" w:type="dxa"/>
            <w:vAlign w:val="center"/>
          </w:tcPr>
          <w:p w14:paraId="09E1320B" w14:textId="77777777" w:rsidR="002034EB" w:rsidRPr="00202332" w:rsidRDefault="002034EB">
            <w:pPr>
              <w:pBdr>
                <w:top w:val="nil"/>
                <w:left w:val="nil"/>
                <w:bottom w:val="nil"/>
                <w:right w:val="nil"/>
                <w:between w:val="nil"/>
              </w:pBdr>
              <w:jc w:val="center"/>
              <w:rPr>
                <w:color w:val="000000"/>
              </w:rPr>
            </w:pPr>
            <w:r w:rsidRPr="00202332">
              <w:rPr>
                <w:color w:val="000000"/>
              </w:rPr>
              <w:t>CO3</w:t>
            </w:r>
          </w:p>
        </w:tc>
        <w:tc>
          <w:tcPr>
            <w:tcW w:w="645" w:type="dxa"/>
            <w:vAlign w:val="center"/>
          </w:tcPr>
          <w:p w14:paraId="1F498A84" w14:textId="77777777" w:rsidR="002034EB" w:rsidRPr="00202332" w:rsidRDefault="002034EB">
            <w:pPr>
              <w:pBdr>
                <w:top w:val="nil"/>
                <w:left w:val="nil"/>
                <w:bottom w:val="nil"/>
                <w:right w:val="nil"/>
                <w:between w:val="nil"/>
              </w:pBdr>
              <w:jc w:val="center"/>
              <w:rPr>
                <w:color w:val="000000"/>
              </w:rPr>
            </w:pPr>
            <w:r w:rsidRPr="00202332">
              <w:rPr>
                <w:color w:val="000000"/>
              </w:rPr>
              <w:t>U</w:t>
            </w:r>
          </w:p>
        </w:tc>
        <w:tc>
          <w:tcPr>
            <w:tcW w:w="489" w:type="dxa"/>
            <w:vAlign w:val="center"/>
          </w:tcPr>
          <w:p w14:paraId="6353BE78" w14:textId="77777777" w:rsidR="002034EB" w:rsidRPr="00202332" w:rsidRDefault="002034EB">
            <w:pPr>
              <w:pBdr>
                <w:top w:val="nil"/>
                <w:left w:val="nil"/>
                <w:bottom w:val="nil"/>
                <w:right w:val="nil"/>
                <w:between w:val="nil"/>
              </w:pBdr>
              <w:jc w:val="center"/>
              <w:rPr>
                <w:color w:val="000000"/>
              </w:rPr>
            </w:pPr>
            <w:r w:rsidRPr="00202332">
              <w:rPr>
                <w:color w:val="000000"/>
              </w:rPr>
              <w:t>3</w:t>
            </w:r>
          </w:p>
        </w:tc>
      </w:tr>
      <w:tr w:rsidR="002034EB" w:rsidRPr="00202332" w14:paraId="7064CC63" w14:textId="77777777" w:rsidTr="002034EB">
        <w:trPr>
          <w:trHeight w:val="283"/>
        </w:trPr>
        <w:tc>
          <w:tcPr>
            <w:tcW w:w="709" w:type="dxa"/>
            <w:vAlign w:val="center"/>
          </w:tcPr>
          <w:p w14:paraId="2013C807" w14:textId="77777777" w:rsidR="002034EB" w:rsidRPr="00202332" w:rsidRDefault="002034EB" w:rsidP="002034EB">
            <w:pPr>
              <w:pBdr>
                <w:top w:val="nil"/>
                <w:left w:val="nil"/>
                <w:bottom w:val="nil"/>
                <w:right w:val="nil"/>
                <w:between w:val="nil"/>
              </w:pBdr>
              <w:jc w:val="center"/>
              <w:rPr>
                <w:color w:val="000000"/>
              </w:rPr>
            </w:pPr>
            <w:r w:rsidRPr="00202332">
              <w:rPr>
                <w:color w:val="000000"/>
              </w:rPr>
              <w:t>15.</w:t>
            </w:r>
          </w:p>
        </w:tc>
        <w:tc>
          <w:tcPr>
            <w:tcW w:w="7938" w:type="dxa"/>
            <w:gridSpan w:val="2"/>
            <w:vAlign w:val="center"/>
          </w:tcPr>
          <w:p w14:paraId="31ED682B" w14:textId="77777777" w:rsidR="002034EB" w:rsidRPr="00202332" w:rsidRDefault="002034EB">
            <w:pPr>
              <w:jc w:val="both"/>
              <w:rPr>
                <w:color w:val="000000"/>
              </w:rPr>
            </w:pPr>
            <w:r w:rsidRPr="00202332">
              <w:t>Distinguish between the SARSA and Q-learning algorithms in reinforcement learning.</w:t>
            </w:r>
          </w:p>
        </w:tc>
        <w:tc>
          <w:tcPr>
            <w:tcW w:w="709" w:type="dxa"/>
            <w:vAlign w:val="center"/>
          </w:tcPr>
          <w:p w14:paraId="7BC2193A" w14:textId="77777777" w:rsidR="002034EB" w:rsidRPr="00202332" w:rsidRDefault="002034EB">
            <w:pPr>
              <w:pBdr>
                <w:top w:val="nil"/>
                <w:left w:val="nil"/>
                <w:bottom w:val="nil"/>
                <w:right w:val="nil"/>
                <w:between w:val="nil"/>
              </w:pBdr>
              <w:jc w:val="center"/>
              <w:rPr>
                <w:color w:val="000000"/>
              </w:rPr>
            </w:pPr>
            <w:r w:rsidRPr="00202332">
              <w:rPr>
                <w:color w:val="000000"/>
              </w:rPr>
              <w:t>CO4</w:t>
            </w:r>
          </w:p>
        </w:tc>
        <w:tc>
          <w:tcPr>
            <w:tcW w:w="645" w:type="dxa"/>
            <w:vAlign w:val="center"/>
          </w:tcPr>
          <w:p w14:paraId="604EBD94" w14:textId="77777777" w:rsidR="002034EB" w:rsidRPr="00202332" w:rsidRDefault="002034EB">
            <w:pPr>
              <w:pBdr>
                <w:top w:val="nil"/>
                <w:left w:val="nil"/>
                <w:bottom w:val="nil"/>
                <w:right w:val="nil"/>
                <w:between w:val="nil"/>
              </w:pBdr>
              <w:jc w:val="center"/>
              <w:rPr>
                <w:color w:val="000000"/>
              </w:rPr>
            </w:pPr>
            <w:r w:rsidRPr="00202332">
              <w:rPr>
                <w:color w:val="000000"/>
              </w:rPr>
              <w:t>U</w:t>
            </w:r>
          </w:p>
        </w:tc>
        <w:tc>
          <w:tcPr>
            <w:tcW w:w="489" w:type="dxa"/>
            <w:vAlign w:val="center"/>
          </w:tcPr>
          <w:p w14:paraId="47CBCC2E" w14:textId="77777777" w:rsidR="002034EB" w:rsidRPr="00202332" w:rsidRDefault="002034EB">
            <w:pPr>
              <w:pBdr>
                <w:top w:val="nil"/>
                <w:left w:val="nil"/>
                <w:bottom w:val="nil"/>
                <w:right w:val="nil"/>
                <w:between w:val="nil"/>
              </w:pBdr>
              <w:jc w:val="center"/>
              <w:rPr>
                <w:color w:val="000000"/>
              </w:rPr>
            </w:pPr>
            <w:r w:rsidRPr="00202332">
              <w:rPr>
                <w:color w:val="000000"/>
              </w:rPr>
              <w:t>3</w:t>
            </w:r>
          </w:p>
        </w:tc>
      </w:tr>
      <w:tr w:rsidR="002034EB" w:rsidRPr="00202332" w14:paraId="26CEEA32" w14:textId="77777777" w:rsidTr="002034EB">
        <w:trPr>
          <w:trHeight w:val="283"/>
        </w:trPr>
        <w:tc>
          <w:tcPr>
            <w:tcW w:w="709" w:type="dxa"/>
            <w:vAlign w:val="center"/>
          </w:tcPr>
          <w:p w14:paraId="6601DD56" w14:textId="77777777" w:rsidR="002034EB" w:rsidRPr="00202332" w:rsidRDefault="002034EB" w:rsidP="002034EB">
            <w:pPr>
              <w:pBdr>
                <w:top w:val="nil"/>
                <w:left w:val="nil"/>
                <w:bottom w:val="nil"/>
                <w:right w:val="nil"/>
                <w:between w:val="nil"/>
              </w:pBdr>
              <w:jc w:val="center"/>
              <w:rPr>
                <w:color w:val="000000"/>
              </w:rPr>
            </w:pPr>
            <w:r w:rsidRPr="00202332">
              <w:rPr>
                <w:color w:val="000000"/>
              </w:rPr>
              <w:t>16.</w:t>
            </w:r>
          </w:p>
        </w:tc>
        <w:tc>
          <w:tcPr>
            <w:tcW w:w="7938" w:type="dxa"/>
            <w:gridSpan w:val="2"/>
            <w:vAlign w:val="center"/>
          </w:tcPr>
          <w:p w14:paraId="70951151" w14:textId="77777777" w:rsidR="002034EB" w:rsidRPr="00202332" w:rsidRDefault="002034EB">
            <w:pPr>
              <w:pBdr>
                <w:top w:val="nil"/>
                <w:left w:val="nil"/>
                <w:bottom w:val="nil"/>
                <w:right w:val="nil"/>
                <w:between w:val="nil"/>
              </w:pBdr>
              <w:jc w:val="both"/>
              <w:rPr>
                <w:color w:val="000000"/>
              </w:rPr>
            </w:pPr>
            <w:r w:rsidRPr="00202332">
              <w:rPr>
                <w:color w:val="000000"/>
              </w:rPr>
              <w:t>Discuss the role of multi-agent reinforcement learning for robotics applications.</w:t>
            </w:r>
          </w:p>
        </w:tc>
        <w:tc>
          <w:tcPr>
            <w:tcW w:w="709" w:type="dxa"/>
            <w:vAlign w:val="center"/>
          </w:tcPr>
          <w:p w14:paraId="21C651E7" w14:textId="77777777" w:rsidR="002034EB" w:rsidRPr="00202332" w:rsidRDefault="002034EB">
            <w:pPr>
              <w:pBdr>
                <w:top w:val="nil"/>
                <w:left w:val="nil"/>
                <w:bottom w:val="nil"/>
                <w:right w:val="nil"/>
                <w:between w:val="nil"/>
              </w:pBdr>
              <w:jc w:val="center"/>
              <w:rPr>
                <w:color w:val="000000"/>
              </w:rPr>
            </w:pPr>
            <w:r w:rsidRPr="00202332">
              <w:rPr>
                <w:color w:val="000000"/>
              </w:rPr>
              <w:t>CO6</w:t>
            </w:r>
          </w:p>
        </w:tc>
        <w:tc>
          <w:tcPr>
            <w:tcW w:w="645" w:type="dxa"/>
            <w:vAlign w:val="center"/>
          </w:tcPr>
          <w:p w14:paraId="5040DFF6" w14:textId="77777777" w:rsidR="002034EB" w:rsidRPr="00202332" w:rsidRDefault="002034EB">
            <w:pPr>
              <w:pBdr>
                <w:top w:val="nil"/>
                <w:left w:val="nil"/>
                <w:bottom w:val="nil"/>
                <w:right w:val="nil"/>
                <w:between w:val="nil"/>
              </w:pBdr>
              <w:jc w:val="center"/>
              <w:rPr>
                <w:color w:val="000000"/>
              </w:rPr>
            </w:pPr>
            <w:r w:rsidRPr="00202332">
              <w:rPr>
                <w:color w:val="000000"/>
              </w:rPr>
              <w:t>U</w:t>
            </w:r>
          </w:p>
        </w:tc>
        <w:tc>
          <w:tcPr>
            <w:tcW w:w="489" w:type="dxa"/>
            <w:vAlign w:val="center"/>
          </w:tcPr>
          <w:p w14:paraId="63DCC06C" w14:textId="77777777" w:rsidR="002034EB" w:rsidRPr="00202332" w:rsidRDefault="002034EB">
            <w:pPr>
              <w:pBdr>
                <w:top w:val="nil"/>
                <w:left w:val="nil"/>
                <w:bottom w:val="nil"/>
                <w:right w:val="nil"/>
                <w:between w:val="nil"/>
              </w:pBdr>
              <w:jc w:val="center"/>
              <w:rPr>
                <w:color w:val="000000"/>
              </w:rPr>
            </w:pPr>
            <w:r w:rsidRPr="00202332">
              <w:rPr>
                <w:color w:val="000000"/>
              </w:rPr>
              <w:t>3</w:t>
            </w:r>
          </w:p>
        </w:tc>
      </w:tr>
      <w:tr w:rsidR="002034EB" w:rsidRPr="00202332" w14:paraId="75B97AAA" w14:textId="77777777">
        <w:trPr>
          <w:trHeight w:val="552"/>
        </w:trPr>
        <w:tc>
          <w:tcPr>
            <w:tcW w:w="10490" w:type="dxa"/>
            <w:gridSpan w:val="6"/>
            <w:vAlign w:val="center"/>
          </w:tcPr>
          <w:p w14:paraId="6AFB3669" w14:textId="77777777" w:rsidR="002034EB" w:rsidRPr="00202332" w:rsidRDefault="002034EB">
            <w:pPr>
              <w:jc w:val="center"/>
              <w:rPr>
                <w:b/>
                <w:u w:val="single"/>
              </w:rPr>
            </w:pPr>
            <w:r w:rsidRPr="00202332">
              <w:rPr>
                <w:b/>
                <w:u w:val="single"/>
              </w:rPr>
              <w:t>PART – C (6 X 12 = 72 MARKS)</w:t>
            </w:r>
          </w:p>
          <w:p w14:paraId="42634777" w14:textId="77777777" w:rsidR="002034EB" w:rsidRPr="00202332" w:rsidRDefault="002034EB">
            <w:pPr>
              <w:jc w:val="center"/>
              <w:rPr>
                <w:b/>
              </w:rPr>
            </w:pPr>
            <w:r w:rsidRPr="00202332">
              <w:rPr>
                <w:b/>
              </w:rPr>
              <w:t>(Answer any five Questions from Q. No. 17 to 23, Q. No. 24 is Compulsory)</w:t>
            </w:r>
          </w:p>
        </w:tc>
      </w:tr>
      <w:tr w:rsidR="002034EB" w:rsidRPr="00202332" w14:paraId="131CAC15" w14:textId="77777777" w:rsidTr="002034EB">
        <w:trPr>
          <w:trHeight w:val="283"/>
        </w:trPr>
        <w:tc>
          <w:tcPr>
            <w:tcW w:w="709" w:type="dxa"/>
          </w:tcPr>
          <w:p w14:paraId="67A3D52D" w14:textId="77777777" w:rsidR="002034EB" w:rsidRPr="00202332" w:rsidRDefault="002034EB" w:rsidP="002034EB">
            <w:pPr>
              <w:jc w:val="center"/>
            </w:pPr>
            <w:r w:rsidRPr="00202332">
              <w:t>17.</w:t>
            </w:r>
          </w:p>
        </w:tc>
        <w:tc>
          <w:tcPr>
            <w:tcW w:w="426" w:type="dxa"/>
          </w:tcPr>
          <w:p w14:paraId="1335FE49" w14:textId="77777777" w:rsidR="002034EB" w:rsidRPr="00202332" w:rsidRDefault="002034EB" w:rsidP="002034EB">
            <w:pPr>
              <w:jc w:val="center"/>
            </w:pPr>
            <w:r w:rsidRPr="00202332">
              <w:t>a.</w:t>
            </w:r>
          </w:p>
        </w:tc>
        <w:tc>
          <w:tcPr>
            <w:tcW w:w="7512" w:type="dxa"/>
            <w:vAlign w:val="center"/>
          </w:tcPr>
          <w:p w14:paraId="1968EF51" w14:textId="77777777" w:rsidR="002034EB" w:rsidRPr="00202332" w:rsidRDefault="002034EB">
            <w:pPr>
              <w:jc w:val="both"/>
            </w:pPr>
            <w:r w:rsidRPr="00202332">
              <w:t>Describe the working concept of the n-armed bandit problem for medical applications and identify at least three diseases against four patients with different age groups.</w:t>
            </w:r>
          </w:p>
        </w:tc>
        <w:tc>
          <w:tcPr>
            <w:tcW w:w="709" w:type="dxa"/>
          </w:tcPr>
          <w:p w14:paraId="69B1C420" w14:textId="77777777" w:rsidR="002034EB" w:rsidRPr="00202332" w:rsidRDefault="002034EB" w:rsidP="002034EB">
            <w:pPr>
              <w:jc w:val="center"/>
            </w:pPr>
            <w:r w:rsidRPr="00202332">
              <w:t>CO1</w:t>
            </w:r>
          </w:p>
        </w:tc>
        <w:tc>
          <w:tcPr>
            <w:tcW w:w="645" w:type="dxa"/>
          </w:tcPr>
          <w:p w14:paraId="63BDE753" w14:textId="77777777" w:rsidR="002034EB" w:rsidRPr="00202332" w:rsidRDefault="002034EB" w:rsidP="002034EB">
            <w:pPr>
              <w:jc w:val="center"/>
            </w:pPr>
            <w:r w:rsidRPr="00202332">
              <w:t>U</w:t>
            </w:r>
          </w:p>
        </w:tc>
        <w:tc>
          <w:tcPr>
            <w:tcW w:w="489" w:type="dxa"/>
          </w:tcPr>
          <w:p w14:paraId="076043FB" w14:textId="77777777" w:rsidR="002034EB" w:rsidRPr="00202332" w:rsidRDefault="002034EB" w:rsidP="002034EB">
            <w:pPr>
              <w:jc w:val="center"/>
            </w:pPr>
            <w:r w:rsidRPr="00202332">
              <w:t>9</w:t>
            </w:r>
          </w:p>
        </w:tc>
      </w:tr>
      <w:tr w:rsidR="002034EB" w:rsidRPr="00202332" w14:paraId="51B3A362" w14:textId="77777777" w:rsidTr="002034EB">
        <w:trPr>
          <w:trHeight w:val="283"/>
        </w:trPr>
        <w:tc>
          <w:tcPr>
            <w:tcW w:w="709" w:type="dxa"/>
          </w:tcPr>
          <w:p w14:paraId="4E026870" w14:textId="77777777" w:rsidR="002034EB" w:rsidRPr="00202332" w:rsidRDefault="002034EB" w:rsidP="002034EB">
            <w:pPr>
              <w:jc w:val="center"/>
            </w:pPr>
          </w:p>
        </w:tc>
        <w:tc>
          <w:tcPr>
            <w:tcW w:w="426" w:type="dxa"/>
          </w:tcPr>
          <w:p w14:paraId="4D6D5D1D" w14:textId="77777777" w:rsidR="002034EB" w:rsidRPr="00202332" w:rsidRDefault="002034EB" w:rsidP="002034EB">
            <w:pPr>
              <w:jc w:val="center"/>
            </w:pPr>
            <w:r w:rsidRPr="00202332">
              <w:t>b.</w:t>
            </w:r>
          </w:p>
        </w:tc>
        <w:tc>
          <w:tcPr>
            <w:tcW w:w="7512" w:type="dxa"/>
            <w:vAlign w:val="center"/>
          </w:tcPr>
          <w:p w14:paraId="779A05DC" w14:textId="77777777" w:rsidR="002034EB" w:rsidRPr="00202332" w:rsidRDefault="002034EB">
            <w:pPr>
              <w:jc w:val="both"/>
            </w:pPr>
            <w:r>
              <w:t>State</w:t>
            </w:r>
            <w:r w:rsidRPr="00202332">
              <w:t xml:space="preserve"> the merits and demerits of TIC-TAC-TOE game.</w:t>
            </w:r>
          </w:p>
        </w:tc>
        <w:tc>
          <w:tcPr>
            <w:tcW w:w="709" w:type="dxa"/>
          </w:tcPr>
          <w:p w14:paraId="6ADFD170" w14:textId="77777777" w:rsidR="002034EB" w:rsidRPr="00202332" w:rsidRDefault="002034EB" w:rsidP="002034EB">
            <w:pPr>
              <w:jc w:val="center"/>
            </w:pPr>
            <w:r w:rsidRPr="00202332">
              <w:t>CO1</w:t>
            </w:r>
          </w:p>
        </w:tc>
        <w:tc>
          <w:tcPr>
            <w:tcW w:w="645" w:type="dxa"/>
          </w:tcPr>
          <w:p w14:paraId="2772B418" w14:textId="77777777" w:rsidR="002034EB" w:rsidRPr="00202332" w:rsidRDefault="002034EB" w:rsidP="002034EB">
            <w:pPr>
              <w:jc w:val="center"/>
            </w:pPr>
            <w:r w:rsidRPr="00202332">
              <w:t>R</w:t>
            </w:r>
          </w:p>
        </w:tc>
        <w:tc>
          <w:tcPr>
            <w:tcW w:w="489" w:type="dxa"/>
          </w:tcPr>
          <w:p w14:paraId="7673C0AD" w14:textId="77777777" w:rsidR="002034EB" w:rsidRPr="00202332" w:rsidRDefault="002034EB" w:rsidP="002034EB">
            <w:pPr>
              <w:jc w:val="center"/>
            </w:pPr>
            <w:r w:rsidRPr="00202332">
              <w:t>3</w:t>
            </w:r>
          </w:p>
        </w:tc>
      </w:tr>
      <w:tr w:rsidR="002034EB" w:rsidRPr="00202332" w14:paraId="4F65BEA4" w14:textId="77777777" w:rsidTr="002034EB">
        <w:trPr>
          <w:trHeight w:val="192"/>
        </w:trPr>
        <w:tc>
          <w:tcPr>
            <w:tcW w:w="709" w:type="dxa"/>
          </w:tcPr>
          <w:p w14:paraId="738FCE39" w14:textId="77777777" w:rsidR="002034EB" w:rsidRPr="00202332" w:rsidRDefault="002034EB" w:rsidP="002034EB">
            <w:pPr>
              <w:jc w:val="center"/>
            </w:pPr>
          </w:p>
        </w:tc>
        <w:tc>
          <w:tcPr>
            <w:tcW w:w="426" w:type="dxa"/>
          </w:tcPr>
          <w:p w14:paraId="6EE768ED" w14:textId="77777777" w:rsidR="002034EB" w:rsidRPr="00202332" w:rsidRDefault="002034EB" w:rsidP="002034EB">
            <w:pPr>
              <w:jc w:val="center"/>
            </w:pPr>
          </w:p>
        </w:tc>
        <w:tc>
          <w:tcPr>
            <w:tcW w:w="7512" w:type="dxa"/>
            <w:vAlign w:val="center"/>
          </w:tcPr>
          <w:p w14:paraId="3EB12EA1" w14:textId="77777777" w:rsidR="002034EB" w:rsidRPr="00202332" w:rsidRDefault="002034EB">
            <w:pPr>
              <w:jc w:val="both"/>
            </w:pPr>
          </w:p>
        </w:tc>
        <w:tc>
          <w:tcPr>
            <w:tcW w:w="709" w:type="dxa"/>
          </w:tcPr>
          <w:p w14:paraId="2E56AAEF" w14:textId="77777777" w:rsidR="002034EB" w:rsidRPr="00202332" w:rsidRDefault="002034EB" w:rsidP="002034EB">
            <w:pPr>
              <w:jc w:val="center"/>
            </w:pPr>
          </w:p>
        </w:tc>
        <w:tc>
          <w:tcPr>
            <w:tcW w:w="645" w:type="dxa"/>
          </w:tcPr>
          <w:p w14:paraId="4DE86180" w14:textId="77777777" w:rsidR="002034EB" w:rsidRPr="00202332" w:rsidRDefault="002034EB" w:rsidP="002034EB">
            <w:pPr>
              <w:jc w:val="center"/>
            </w:pPr>
          </w:p>
        </w:tc>
        <w:tc>
          <w:tcPr>
            <w:tcW w:w="489" w:type="dxa"/>
          </w:tcPr>
          <w:p w14:paraId="66F13AB2" w14:textId="77777777" w:rsidR="002034EB" w:rsidRPr="00202332" w:rsidRDefault="002034EB" w:rsidP="002034EB">
            <w:pPr>
              <w:jc w:val="center"/>
            </w:pPr>
          </w:p>
        </w:tc>
      </w:tr>
      <w:tr w:rsidR="002034EB" w:rsidRPr="00202332" w14:paraId="11C142E0" w14:textId="77777777" w:rsidTr="002034EB">
        <w:trPr>
          <w:trHeight w:val="283"/>
        </w:trPr>
        <w:tc>
          <w:tcPr>
            <w:tcW w:w="709" w:type="dxa"/>
          </w:tcPr>
          <w:p w14:paraId="0D4F7CB6" w14:textId="77777777" w:rsidR="002034EB" w:rsidRPr="00202332" w:rsidRDefault="002034EB" w:rsidP="002034EB">
            <w:pPr>
              <w:jc w:val="center"/>
            </w:pPr>
            <w:r w:rsidRPr="00202332">
              <w:t>18.</w:t>
            </w:r>
          </w:p>
        </w:tc>
        <w:tc>
          <w:tcPr>
            <w:tcW w:w="426" w:type="dxa"/>
          </w:tcPr>
          <w:p w14:paraId="3D701182" w14:textId="77777777" w:rsidR="002034EB" w:rsidRPr="00202332" w:rsidRDefault="002034EB" w:rsidP="002034EB">
            <w:pPr>
              <w:jc w:val="center"/>
            </w:pPr>
            <w:r w:rsidRPr="00202332">
              <w:t>a.</w:t>
            </w:r>
          </w:p>
        </w:tc>
        <w:tc>
          <w:tcPr>
            <w:tcW w:w="7512" w:type="dxa"/>
            <w:vAlign w:val="center"/>
          </w:tcPr>
          <w:p w14:paraId="0F5C7555" w14:textId="77777777" w:rsidR="002034EB" w:rsidRPr="00202332" w:rsidRDefault="002034EB">
            <w:pPr>
              <w:jc w:val="both"/>
            </w:pPr>
            <w:r w:rsidRPr="00202332">
              <w:t>Discuss the following function used in MDP problems with its equations</w:t>
            </w:r>
          </w:p>
          <w:p w14:paraId="690DEDD5" w14:textId="77777777" w:rsidR="002034EB" w:rsidRPr="00202332" w:rsidRDefault="002034EB" w:rsidP="004255F0">
            <w:pPr>
              <w:numPr>
                <w:ilvl w:val="0"/>
                <w:numId w:val="68"/>
              </w:numPr>
              <w:pBdr>
                <w:top w:val="nil"/>
                <w:left w:val="nil"/>
                <w:bottom w:val="nil"/>
                <w:right w:val="nil"/>
                <w:between w:val="nil"/>
              </w:pBdr>
              <w:jc w:val="both"/>
              <w:rPr>
                <w:color w:val="000000"/>
              </w:rPr>
            </w:pPr>
            <w:r w:rsidRPr="00202332">
              <w:rPr>
                <w:color w:val="000000"/>
              </w:rPr>
              <w:t>Policy function</w:t>
            </w:r>
          </w:p>
          <w:p w14:paraId="5669E7CF" w14:textId="77777777" w:rsidR="002034EB" w:rsidRPr="00202332" w:rsidRDefault="002034EB" w:rsidP="004255F0">
            <w:pPr>
              <w:numPr>
                <w:ilvl w:val="0"/>
                <w:numId w:val="68"/>
              </w:numPr>
              <w:pBdr>
                <w:top w:val="nil"/>
                <w:left w:val="nil"/>
                <w:bottom w:val="nil"/>
                <w:right w:val="nil"/>
                <w:between w:val="nil"/>
              </w:pBdr>
              <w:jc w:val="both"/>
              <w:rPr>
                <w:color w:val="000000"/>
              </w:rPr>
            </w:pPr>
            <w:r w:rsidRPr="00202332">
              <w:rPr>
                <w:color w:val="000000"/>
              </w:rPr>
              <w:t>Discounted function</w:t>
            </w:r>
          </w:p>
          <w:p w14:paraId="37EECB76" w14:textId="77777777" w:rsidR="002034EB" w:rsidRPr="00202332" w:rsidRDefault="002034EB" w:rsidP="004255F0">
            <w:pPr>
              <w:numPr>
                <w:ilvl w:val="0"/>
                <w:numId w:val="68"/>
              </w:numPr>
              <w:pBdr>
                <w:top w:val="nil"/>
                <w:left w:val="nil"/>
                <w:bottom w:val="nil"/>
                <w:right w:val="nil"/>
                <w:between w:val="nil"/>
              </w:pBdr>
              <w:jc w:val="both"/>
              <w:rPr>
                <w:color w:val="000000"/>
              </w:rPr>
            </w:pPr>
            <w:r w:rsidRPr="00202332">
              <w:t>Value function</w:t>
            </w:r>
          </w:p>
        </w:tc>
        <w:tc>
          <w:tcPr>
            <w:tcW w:w="709" w:type="dxa"/>
          </w:tcPr>
          <w:p w14:paraId="5F0050D9" w14:textId="77777777" w:rsidR="002034EB" w:rsidRPr="00202332" w:rsidRDefault="002034EB" w:rsidP="002034EB">
            <w:pPr>
              <w:jc w:val="center"/>
            </w:pPr>
            <w:r w:rsidRPr="00202332">
              <w:t>CO2</w:t>
            </w:r>
          </w:p>
        </w:tc>
        <w:tc>
          <w:tcPr>
            <w:tcW w:w="645" w:type="dxa"/>
          </w:tcPr>
          <w:p w14:paraId="2A2A6CA6" w14:textId="77777777" w:rsidR="002034EB" w:rsidRPr="00202332" w:rsidRDefault="002034EB" w:rsidP="002034EB">
            <w:pPr>
              <w:jc w:val="center"/>
            </w:pPr>
            <w:r w:rsidRPr="00202332">
              <w:t>U</w:t>
            </w:r>
          </w:p>
        </w:tc>
        <w:tc>
          <w:tcPr>
            <w:tcW w:w="489" w:type="dxa"/>
          </w:tcPr>
          <w:p w14:paraId="3896F1A6" w14:textId="77777777" w:rsidR="002034EB" w:rsidRPr="00202332" w:rsidRDefault="002034EB" w:rsidP="002034EB">
            <w:pPr>
              <w:jc w:val="center"/>
            </w:pPr>
            <w:r w:rsidRPr="00202332">
              <w:t>9</w:t>
            </w:r>
          </w:p>
        </w:tc>
      </w:tr>
      <w:tr w:rsidR="002034EB" w:rsidRPr="00202332" w14:paraId="3CC1EDD3" w14:textId="77777777" w:rsidTr="002034EB">
        <w:trPr>
          <w:trHeight w:val="283"/>
        </w:trPr>
        <w:tc>
          <w:tcPr>
            <w:tcW w:w="709" w:type="dxa"/>
          </w:tcPr>
          <w:p w14:paraId="3E2F4F7C" w14:textId="77777777" w:rsidR="002034EB" w:rsidRPr="00202332" w:rsidRDefault="002034EB" w:rsidP="002034EB">
            <w:pPr>
              <w:jc w:val="center"/>
            </w:pPr>
          </w:p>
        </w:tc>
        <w:tc>
          <w:tcPr>
            <w:tcW w:w="426" w:type="dxa"/>
          </w:tcPr>
          <w:p w14:paraId="38092628" w14:textId="77777777" w:rsidR="002034EB" w:rsidRPr="00202332" w:rsidRDefault="002034EB" w:rsidP="002034EB">
            <w:pPr>
              <w:jc w:val="center"/>
            </w:pPr>
            <w:r w:rsidRPr="00202332">
              <w:t>b.</w:t>
            </w:r>
          </w:p>
        </w:tc>
        <w:tc>
          <w:tcPr>
            <w:tcW w:w="7512" w:type="dxa"/>
            <w:vAlign w:val="center"/>
          </w:tcPr>
          <w:p w14:paraId="5209ABC4" w14:textId="77777777" w:rsidR="002034EB" w:rsidRPr="00202332" w:rsidRDefault="002034EB">
            <w:pPr>
              <w:jc w:val="both"/>
            </w:pPr>
            <w:r w:rsidRPr="00202332">
              <w:t>Discuss the role of the Episodic simulator used in reinforcement learning in handling the task assigned to the agent in completing the task.</w:t>
            </w:r>
          </w:p>
        </w:tc>
        <w:tc>
          <w:tcPr>
            <w:tcW w:w="709" w:type="dxa"/>
          </w:tcPr>
          <w:p w14:paraId="580F52DF" w14:textId="77777777" w:rsidR="002034EB" w:rsidRPr="00202332" w:rsidRDefault="002034EB" w:rsidP="002034EB">
            <w:pPr>
              <w:jc w:val="center"/>
            </w:pPr>
            <w:r w:rsidRPr="00202332">
              <w:t>CO2</w:t>
            </w:r>
          </w:p>
        </w:tc>
        <w:tc>
          <w:tcPr>
            <w:tcW w:w="645" w:type="dxa"/>
          </w:tcPr>
          <w:p w14:paraId="5EEB1897" w14:textId="77777777" w:rsidR="002034EB" w:rsidRPr="00202332" w:rsidRDefault="002034EB" w:rsidP="002034EB">
            <w:pPr>
              <w:jc w:val="center"/>
            </w:pPr>
            <w:r w:rsidRPr="00202332">
              <w:t>U</w:t>
            </w:r>
          </w:p>
        </w:tc>
        <w:tc>
          <w:tcPr>
            <w:tcW w:w="489" w:type="dxa"/>
          </w:tcPr>
          <w:p w14:paraId="7C1B420D" w14:textId="77777777" w:rsidR="002034EB" w:rsidRPr="00202332" w:rsidRDefault="002034EB" w:rsidP="002034EB">
            <w:pPr>
              <w:jc w:val="center"/>
            </w:pPr>
            <w:r w:rsidRPr="00202332">
              <w:t>3</w:t>
            </w:r>
          </w:p>
        </w:tc>
      </w:tr>
      <w:tr w:rsidR="002034EB" w:rsidRPr="00202332" w14:paraId="28B030FD" w14:textId="77777777" w:rsidTr="002034EB">
        <w:trPr>
          <w:trHeight w:val="283"/>
        </w:trPr>
        <w:tc>
          <w:tcPr>
            <w:tcW w:w="709" w:type="dxa"/>
            <w:vAlign w:val="center"/>
          </w:tcPr>
          <w:p w14:paraId="76CD904A" w14:textId="77777777" w:rsidR="002034EB" w:rsidRPr="00202332" w:rsidRDefault="002034EB">
            <w:pPr>
              <w:jc w:val="center"/>
            </w:pPr>
          </w:p>
        </w:tc>
        <w:tc>
          <w:tcPr>
            <w:tcW w:w="426" w:type="dxa"/>
            <w:vAlign w:val="center"/>
          </w:tcPr>
          <w:p w14:paraId="47256284" w14:textId="77777777" w:rsidR="002034EB" w:rsidRPr="00202332" w:rsidRDefault="002034EB">
            <w:pPr>
              <w:jc w:val="center"/>
            </w:pPr>
          </w:p>
        </w:tc>
        <w:tc>
          <w:tcPr>
            <w:tcW w:w="7512" w:type="dxa"/>
            <w:vAlign w:val="center"/>
          </w:tcPr>
          <w:p w14:paraId="004130B5" w14:textId="77777777" w:rsidR="002034EB" w:rsidRPr="00202332" w:rsidRDefault="002034EB">
            <w:pPr>
              <w:jc w:val="both"/>
            </w:pPr>
          </w:p>
        </w:tc>
        <w:tc>
          <w:tcPr>
            <w:tcW w:w="709" w:type="dxa"/>
            <w:vAlign w:val="center"/>
          </w:tcPr>
          <w:p w14:paraId="5FF63F8E" w14:textId="77777777" w:rsidR="002034EB" w:rsidRPr="00202332" w:rsidRDefault="002034EB">
            <w:pPr>
              <w:jc w:val="center"/>
            </w:pPr>
          </w:p>
        </w:tc>
        <w:tc>
          <w:tcPr>
            <w:tcW w:w="645" w:type="dxa"/>
            <w:vAlign w:val="center"/>
          </w:tcPr>
          <w:p w14:paraId="04F12673" w14:textId="77777777" w:rsidR="002034EB" w:rsidRPr="00202332" w:rsidRDefault="002034EB">
            <w:pPr>
              <w:jc w:val="center"/>
            </w:pPr>
          </w:p>
        </w:tc>
        <w:tc>
          <w:tcPr>
            <w:tcW w:w="489" w:type="dxa"/>
            <w:vAlign w:val="center"/>
          </w:tcPr>
          <w:p w14:paraId="325CAEF1" w14:textId="77777777" w:rsidR="002034EB" w:rsidRPr="00202332" w:rsidRDefault="002034EB">
            <w:pPr>
              <w:jc w:val="center"/>
            </w:pPr>
          </w:p>
        </w:tc>
      </w:tr>
      <w:tr w:rsidR="002034EB" w:rsidRPr="00202332" w14:paraId="459C98CF" w14:textId="77777777" w:rsidTr="002034EB">
        <w:trPr>
          <w:trHeight w:val="283"/>
        </w:trPr>
        <w:tc>
          <w:tcPr>
            <w:tcW w:w="709" w:type="dxa"/>
          </w:tcPr>
          <w:p w14:paraId="0A5420CC" w14:textId="77777777" w:rsidR="002034EB" w:rsidRPr="00202332" w:rsidRDefault="002034EB" w:rsidP="002034EB">
            <w:pPr>
              <w:jc w:val="center"/>
            </w:pPr>
            <w:r w:rsidRPr="00202332">
              <w:lastRenderedPageBreak/>
              <w:t>19.</w:t>
            </w:r>
          </w:p>
        </w:tc>
        <w:tc>
          <w:tcPr>
            <w:tcW w:w="426" w:type="dxa"/>
          </w:tcPr>
          <w:p w14:paraId="587ADF24" w14:textId="77777777" w:rsidR="002034EB" w:rsidRPr="00202332" w:rsidRDefault="002034EB" w:rsidP="002034EB">
            <w:pPr>
              <w:jc w:val="center"/>
            </w:pPr>
          </w:p>
        </w:tc>
        <w:tc>
          <w:tcPr>
            <w:tcW w:w="7512" w:type="dxa"/>
            <w:vAlign w:val="center"/>
          </w:tcPr>
          <w:p w14:paraId="7CCF4848" w14:textId="77777777" w:rsidR="002034EB" w:rsidRPr="00202332" w:rsidRDefault="002034EB">
            <w:pPr>
              <w:jc w:val="both"/>
            </w:pPr>
            <w:r w:rsidRPr="00202332">
              <w:t xml:space="preserve">Construct a grid world of 4x4 size to which the non-terminal states </w:t>
            </w:r>
            <w:r>
              <w:t>S</w:t>
            </w:r>
            <w:r w:rsidRPr="00202332">
              <w:t xml:space="preserve"> = {1, 2, 3 …14} and actions A = {up, down, right, left} are initialized.  Demonstrate the iterative policy evaluation and represent the random policy for n number of steps.</w:t>
            </w:r>
          </w:p>
        </w:tc>
        <w:tc>
          <w:tcPr>
            <w:tcW w:w="709" w:type="dxa"/>
          </w:tcPr>
          <w:p w14:paraId="3714FB0D" w14:textId="77777777" w:rsidR="002034EB" w:rsidRPr="00202332" w:rsidRDefault="002034EB" w:rsidP="002034EB">
            <w:pPr>
              <w:jc w:val="center"/>
            </w:pPr>
            <w:r w:rsidRPr="00202332">
              <w:t>CO3</w:t>
            </w:r>
          </w:p>
        </w:tc>
        <w:tc>
          <w:tcPr>
            <w:tcW w:w="645" w:type="dxa"/>
          </w:tcPr>
          <w:p w14:paraId="3AEFF62B" w14:textId="77777777" w:rsidR="002034EB" w:rsidRPr="00202332" w:rsidRDefault="002034EB" w:rsidP="002034EB">
            <w:pPr>
              <w:jc w:val="center"/>
            </w:pPr>
            <w:r w:rsidRPr="00202332">
              <w:t>A</w:t>
            </w:r>
          </w:p>
        </w:tc>
        <w:tc>
          <w:tcPr>
            <w:tcW w:w="489" w:type="dxa"/>
          </w:tcPr>
          <w:p w14:paraId="22C39E4C" w14:textId="77777777" w:rsidR="002034EB" w:rsidRPr="00202332" w:rsidRDefault="002034EB" w:rsidP="002034EB">
            <w:pPr>
              <w:jc w:val="center"/>
            </w:pPr>
            <w:r w:rsidRPr="00202332">
              <w:t>12</w:t>
            </w:r>
          </w:p>
        </w:tc>
      </w:tr>
      <w:tr w:rsidR="002034EB" w:rsidRPr="00202332" w14:paraId="680827D5" w14:textId="77777777" w:rsidTr="002034EB">
        <w:trPr>
          <w:trHeight w:val="166"/>
        </w:trPr>
        <w:tc>
          <w:tcPr>
            <w:tcW w:w="709" w:type="dxa"/>
          </w:tcPr>
          <w:p w14:paraId="239F16D1" w14:textId="77777777" w:rsidR="002034EB" w:rsidRPr="00202332" w:rsidRDefault="002034EB" w:rsidP="002034EB">
            <w:pPr>
              <w:jc w:val="center"/>
            </w:pPr>
          </w:p>
        </w:tc>
        <w:tc>
          <w:tcPr>
            <w:tcW w:w="426" w:type="dxa"/>
          </w:tcPr>
          <w:p w14:paraId="293B0CB2" w14:textId="77777777" w:rsidR="002034EB" w:rsidRPr="00202332" w:rsidRDefault="002034EB" w:rsidP="002034EB">
            <w:pPr>
              <w:jc w:val="center"/>
            </w:pPr>
          </w:p>
        </w:tc>
        <w:tc>
          <w:tcPr>
            <w:tcW w:w="7512" w:type="dxa"/>
            <w:vAlign w:val="center"/>
          </w:tcPr>
          <w:p w14:paraId="5962C80D" w14:textId="77777777" w:rsidR="002034EB" w:rsidRPr="00202332" w:rsidRDefault="002034EB">
            <w:pPr>
              <w:jc w:val="both"/>
            </w:pPr>
          </w:p>
        </w:tc>
        <w:tc>
          <w:tcPr>
            <w:tcW w:w="709" w:type="dxa"/>
          </w:tcPr>
          <w:p w14:paraId="3DA18E30" w14:textId="77777777" w:rsidR="002034EB" w:rsidRPr="00202332" w:rsidRDefault="002034EB" w:rsidP="002034EB">
            <w:pPr>
              <w:jc w:val="center"/>
            </w:pPr>
          </w:p>
        </w:tc>
        <w:tc>
          <w:tcPr>
            <w:tcW w:w="645" w:type="dxa"/>
          </w:tcPr>
          <w:p w14:paraId="79D89DC0" w14:textId="77777777" w:rsidR="002034EB" w:rsidRPr="00202332" w:rsidRDefault="002034EB" w:rsidP="002034EB">
            <w:pPr>
              <w:jc w:val="center"/>
            </w:pPr>
          </w:p>
        </w:tc>
        <w:tc>
          <w:tcPr>
            <w:tcW w:w="489" w:type="dxa"/>
          </w:tcPr>
          <w:p w14:paraId="0628D88C" w14:textId="77777777" w:rsidR="002034EB" w:rsidRPr="00202332" w:rsidRDefault="002034EB" w:rsidP="002034EB">
            <w:pPr>
              <w:jc w:val="center"/>
            </w:pPr>
          </w:p>
        </w:tc>
      </w:tr>
      <w:tr w:rsidR="002034EB" w:rsidRPr="00202332" w14:paraId="34A95EEC" w14:textId="77777777" w:rsidTr="002034EB">
        <w:trPr>
          <w:trHeight w:val="283"/>
        </w:trPr>
        <w:tc>
          <w:tcPr>
            <w:tcW w:w="709" w:type="dxa"/>
          </w:tcPr>
          <w:p w14:paraId="1BED0054" w14:textId="77777777" w:rsidR="002034EB" w:rsidRPr="00202332" w:rsidRDefault="002034EB" w:rsidP="002034EB">
            <w:pPr>
              <w:jc w:val="center"/>
            </w:pPr>
            <w:r w:rsidRPr="00202332">
              <w:t>20.</w:t>
            </w:r>
          </w:p>
        </w:tc>
        <w:tc>
          <w:tcPr>
            <w:tcW w:w="426" w:type="dxa"/>
          </w:tcPr>
          <w:p w14:paraId="6E326A35" w14:textId="77777777" w:rsidR="002034EB" w:rsidRPr="00202332" w:rsidRDefault="002034EB" w:rsidP="002034EB">
            <w:pPr>
              <w:jc w:val="center"/>
            </w:pPr>
          </w:p>
        </w:tc>
        <w:tc>
          <w:tcPr>
            <w:tcW w:w="7512" w:type="dxa"/>
            <w:vAlign w:val="center"/>
          </w:tcPr>
          <w:p w14:paraId="1F216F56" w14:textId="77777777" w:rsidR="002034EB" w:rsidRPr="00202332" w:rsidRDefault="002034EB">
            <w:pPr>
              <w:jc w:val="both"/>
            </w:pPr>
            <w:r w:rsidRPr="00202332">
              <w:t>Predict the windy grid world task assuming eight possible actions, including the diagonal moves, rather than the usual four.  How much better can you do with the different actions?  Is it possible that you do even better by including a ninth action that causes no movement at all other than that caused by the wind?</w:t>
            </w:r>
          </w:p>
        </w:tc>
        <w:tc>
          <w:tcPr>
            <w:tcW w:w="709" w:type="dxa"/>
          </w:tcPr>
          <w:p w14:paraId="60B90849" w14:textId="77777777" w:rsidR="002034EB" w:rsidRPr="00202332" w:rsidRDefault="002034EB" w:rsidP="002034EB">
            <w:pPr>
              <w:jc w:val="center"/>
            </w:pPr>
            <w:r w:rsidRPr="00202332">
              <w:t>CO4</w:t>
            </w:r>
          </w:p>
        </w:tc>
        <w:tc>
          <w:tcPr>
            <w:tcW w:w="645" w:type="dxa"/>
          </w:tcPr>
          <w:p w14:paraId="357FD4C0" w14:textId="77777777" w:rsidR="002034EB" w:rsidRPr="00202332" w:rsidRDefault="002034EB" w:rsidP="002034EB">
            <w:pPr>
              <w:jc w:val="center"/>
            </w:pPr>
            <w:r w:rsidRPr="00202332">
              <w:t>A</w:t>
            </w:r>
          </w:p>
        </w:tc>
        <w:tc>
          <w:tcPr>
            <w:tcW w:w="489" w:type="dxa"/>
          </w:tcPr>
          <w:p w14:paraId="0411A9BD" w14:textId="77777777" w:rsidR="002034EB" w:rsidRPr="00202332" w:rsidRDefault="002034EB" w:rsidP="002034EB">
            <w:pPr>
              <w:jc w:val="center"/>
            </w:pPr>
            <w:r w:rsidRPr="00202332">
              <w:t>12</w:t>
            </w:r>
          </w:p>
        </w:tc>
      </w:tr>
      <w:tr w:rsidR="002034EB" w:rsidRPr="00202332" w14:paraId="556AA9CF" w14:textId="77777777" w:rsidTr="002034EB">
        <w:trPr>
          <w:trHeight w:val="283"/>
        </w:trPr>
        <w:tc>
          <w:tcPr>
            <w:tcW w:w="709" w:type="dxa"/>
          </w:tcPr>
          <w:p w14:paraId="60AB6477" w14:textId="77777777" w:rsidR="002034EB" w:rsidRPr="00202332" w:rsidRDefault="002034EB" w:rsidP="002034EB">
            <w:pPr>
              <w:jc w:val="center"/>
            </w:pPr>
          </w:p>
        </w:tc>
        <w:tc>
          <w:tcPr>
            <w:tcW w:w="426" w:type="dxa"/>
          </w:tcPr>
          <w:p w14:paraId="2A3A162E" w14:textId="77777777" w:rsidR="002034EB" w:rsidRPr="00202332" w:rsidRDefault="002034EB" w:rsidP="002034EB">
            <w:pPr>
              <w:jc w:val="center"/>
            </w:pPr>
          </w:p>
        </w:tc>
        <w:tc>
          <w:tcPr>
            <w:tcW w:w="7512" w:type="dxa"/>
            <w:vAlign w:val="center"/>
          </w:tcPr>
          <w:p w14:paraId="11719A3C" w14:textId="77777777" w:rsidR="002034EB" w:rsidRPr="00202332" w:rsidRDefault="002034EB">
            <w:pPr>
              <w:jc w:val="both"/>
            </w:pPr>
          </w:p>
        </w:tc>
        <w:tc>
          <w:tcPr>
            <w:tcW w:w="709" w:type="dxa"/>
          </w:tcPr>
          <w:p w14:paraId="4E36BA20" w14:textId="77777777" w:rsidR="002034EB" w:rsidRPr="00202332" w:rsidRDefault="002034EB" w:rsidP="002034EB">
            <w:pPr>
              <w:jc w:val="center"/>
            </w:pPr>
          </w:p>
        </w:tc>
        <w:tc>
          <w:tcPr>
            <w:tcW w:w="645" w:type="dxa"/>
          </w:tcPr>
          <w:p w14:paraId="248F3EA9" w14:textId="77777777" w:rsidR="002034EB" w:rsidRPr="00202332" w:rsidRDefault="002034EB" w:rsidP="002034EB">
            <w:pPr>
              <w:jc w:val="center"/>
            </w:pPr>
          </w:p>
        </w:tc>
        <w:tc>
          <w:tcPr>
            <w:tcW w:w="489" w:type="dxa"/>
          </w:tcPr>
          <w:p w14:paraId="2663957D" w14:textId="77777777" w:rsidR="002034EB" w:rsidRPr="00202332" w:rsidRDefault="002034EB" w:rsidP="002034EB">
            <w:pPr>
              <w:jc w:val="center"/>
            </w:pPr>
          </w:p>
        </w:tc>
      </w:tr>
      <w:tr w:rsidR="002034EB" w:rsidRPr="00202332" w14:paraId="60F26A92" w14:textId="77777777" w:rsidTr="002034EB">
        <w:trPr>
          <w:trHeight w:val="283"/>
        </w:trPr>
        <w:tc>
          <w:tcPr>
            <w:tcW w:w="709" w:type="dxa"/>
          </w:tcPr>
          <w:p w14:paraId="78015C63" w14:textId="77777777" w:rsidR="002034EB" w:rsidRPr="00202332" w:rsidRDefault="002034EB" w:rsidP="002034EB">
            <w:pPr>
              <w:jc w:val="center"/>
            </w:pPr>
            <w:r w:rsidRPr="00202332">
              <w:t>21.</w:t>
            </w:r>
          </w:p>
        </w:tc>
        <w:tc>
          <w:tcPr>
            <w:tcW w:w="426" w:type="dxa"/>
          </w:tcPr>
          <w:p w14:paraId="67423B46" w14:textId="77777777" w:rsidR="002034EB" w:rsidRPr="00202332" w:rsidRDefault="002034EB" w:rsidP="002034EB">
            <w:pPr>
              <w:jc w:val="center"/>
            </w:pPr>
          </w:p>
        </w:tc>
        <w:tc>
          <w:tcPr>
            <w:tcW w:w="7512" w:type="dxa"/>
            <w:vAlign w:val="center"/>
          </w:tcPr>
          <w:p w14:paraId="72E8C943" w14:textId="77777777" w:rsidR="002034EB" w:rsidRPr="00202332" w:rsidRDefault="002034EB">
            <w:pPr>
              <w:jc w:val="both"/>
            </w:pPr>
            <w:r w:rsidRPr="00202332">
              <w:t>Examine the impact of varying exploration-exploitation strategies on the performance and convergence of the reinforcement learning-based recommendation system for Robotics Automation.</w:t>
            </w:r>
          </w:p>
        </w:tc>
        <w:tc>
          <w:tcPr>
            <w:tcW w:w="709" w:type="dxa"/>
          </w:tcPr>
          <w:p w14:paraId="677E1190" w14:textId="77777777" w:rsidR="002034EB" w:rsidRPr="00202332" w:rsidRDefault="002034EB" w:rsidP="002034EB">
            <w:pPr>
              <w:jc w:val="center"/>
            </w:pPr>
            <w:r w:rsidRPr="00202332">
              <w:t>CO5</w:t>
            </w:r>
          </w:p>
        </w:tc>
        <w:tc>
          <w:tcPr>
            <w:tcW w:w="645" w:type="dxa"/>
          </w:tcPr>
          <w:p w14:paraId="6A74B5D3" w14:textId="77777777" w:rsidR="002034EB" w:rsidRPr="00202332" w:rsidRDefault="002034EB" w:rsidP="002034EB">
            <w:pPr>
              <w:jc w:val="center"/>
            </w:pPr>
            <w:r w:rsidRPr="00202332">
              <w:t>A</w:t>
            </w:r>
            <w:r>
              <w:t>n</w:t>
            </w:r>
          </w:p>
        </w:tc>
        <w:tc>
          <w:tcPr>
            <w:tcW w:w="489" w:type="dxa"/>
          </w:tcPr>
          <w:p w14:paraId="1A704ACD" w14:textId="77777777" w:rsidR="002034EB" w:rsidRPr="00202332" w:rsidRDefault="002034EB" w:rsidP="002034EB">
            <w:pPr>
              <w:jc w:val="center"/>
            </w:pPr>
            <w:r w:rsidRPr="00202332">
              <w:t>12</w:t>
            </w:r>
          </w:p>
        </w:tc>
      </w:tr>
      <w:tr w:rsidR="002034EB" w:rsidRPr="00202332" w14:paraId="79C297F6" w14:textId="77777777" w:rsidTr="002034EB">
        <w:trPr>
          <w:trHeight w:val="283"/>
        </w:trPr>
        <w:tc>
          <w:tcPr>
            <w:tcW w:w="709" w:type="dxa"/>
          </w:tcPr>
          <w:p w14:paraId="4EEF438C" w14:textId="77777777" w:rsidR="002034EB" w:rsidRPr="00202332" w:rsidRDefault="002034EB" w:rsidP="002034EB">
            <w:pPr>
              <w:jc w:val="center"/>
            </w:pPr>
          </w:p>
        </w:tc>
        <w:tc>
          <w:tcPr>
            <w:tcW w:w="426" w:type="dxa"/>
          </w:tcPr>
          <w:p w14:paraId="4BFF29E6" w14:textId="77777777" w:rsidR="002034EB" w:rsidRPr="00202332" w:rsidRDefault="002034EB" w:rsidP="002034EB">
            <w:pPr>
              <w:jc w:val="center"/>
            </w:pPr>
          </w:p>
        </w:tc>
        <w:tc>
          <w:tcPr>
            <w:tcW w:w="7512" w:type="dxa"/>
            <w:vAlign w:val="center"/>
          </w:tcPr>
          <w:p w14:paraId="16F746CE" w14:textId="77777777" w:rsidR="002034EB" w:rsidRPr="00202332" w:rsidRDefault="002034EB"/>
        </w:tc>
        <w:tc>
          <w:tcPr>
            <w:tcW w:w="709" w:type="dxa"/>
          </w:tcPr>
          <w:p w14:paraId="2764160B" w14:textId="77777777" w:rsidR="002034EB" w:rsidRPr="00202332" w:rsidRDefault="002034EB" w:rsidP="002034EB">
            <w:pPr>
              <w:jc w:val="center"/>
            </w:pPr>
          </w:p>
        </w:tc>
        <w:tc>
          <w:tcPr>
            <w:tcW w:w="645" w:type="dxa"/>
          </w:tcPr>
          <w:p w14:paraId="45AE693B" w14:textId="77777777" w:rsidR="002034EB" w:rsidRPr="00202332" w:rsidRDefault="002034EB" w:rsidP="002034EB">
            <w:pPr>
              <w:jc w:val="center"/>
            </w:pPr>
          </w:p>
        </w:tc>
        <w:tc>
          <w:tcPr>
            <w:tcW w:w="489" w:type="dxa"/>
          </w:tcPr>
          <w:p w14:paraId="4F07CFFA" w14:textId="77777777" w:rsidR="002034EB" w:rsidRPr="00202332" w:rsidRDefault="002034EB" w:rsidP="002034EB">
            <w:pPr>
              <w:jc w:val="center"/>
            </w:pPr>
          </w:p>
        </w:tc>
      </w:tr>
      <w:tr w:rsidR="002034EB" w:rsidRPr="00202332" w14:paraId="0104726A" w14:textId="77777777" w:rsidTr="002034EB">
        <w:trPr>
          <w:trHeight w:val="283"/>
        </w:trPr>
        <w:tc>
          <w:tcPr>
            <w:tcW w:w="709" w:type="dxa"/>
          </w:tcPr>
          <w:p w14:paraId="394CB905" w14:textId="77777777" w:rsidR="002034EB" w:rsidRPr="00202332" w:rsidRDefault="002034EB" w:rsidP="002034EB">
            <w:pPr>
              <w:jc w:val="center"/>
            </w:pPr>
            <w:r w:rsidRPr="00202332">
              <w:t>22.</w:t>
            </w:r>
          </w:p>
        </w:tc>
        <w:tc>
          <w:tcPr>
            <w:tcW w:w="426" w:type="dxa"/>
          </w:tcPr>
          <w:p w14:paraId="4F62CA02" w14:textId="77777777" w:rsidR="002034EB" w:rsidRPr="00202332" w:rsidRDefault="002034EB" w:rsidP="002034EB">
            <w:pPr>
              <w:jc w:val="center"/>
            </w:pPr>
            <w:r w:rsidRPr="00202332">
              <w:t>a.</w:t>
            </w:r>
          </w:p>
        </w:tc>
        <w:tc>
          <w:tcPr>
            <w:tcW w:w="7512" w:type="dxa"/>
            <w:vAlign w:val="center"/>
          </w:tcPr>
          <w:p w14:paraId="1BEC9CB9" w14:textId="77777777" w:rsidR="002034EB" w:rsidRPr="00202332" w:rsidRDefault="002034EB">
            <w:pPr>
              <w:jc w:val="both"/>
            </w:pPr>
            <w:r w:rsidRPr="00202332">
              <w:t xml:space="preserve">Examine a stock market scenario where the user A wants to predict the prices on a particular stock on a given day. Identify the step-wise calculation by using Monte Carlo method to achieve the given task. </w:t>
            </w:r>
          </w:p>
        </w:tc>
        <w:tc>
          <w:tcPr>
            <w:tcW w:w="709" w:type="dxa"/>
          </w:tcPr>
          <w:p w14:paraId="5F45318F" w14:textId="77777777" w:rsidR="002034EB" w:rsidRPr="00202332" w:rsidRDefault="002034EB" w:rsidP="002034EB">
            <w:pPr>
              <w:jc w:val="center"/>
            </w:pPr>
            <w:r w:rsidRPr="00202332">
              <w:t>CO4</w:t>
            </w:r>
          </w:p>
        </w:tc>
        <w:tc>
          <w:tcPr>
            <w:tcW w:w="645" w:type="dxa"/>
          </w:tcPr>
          <w:p w14:paraId="7C8B184E" w14:textId="77777777" w:rsidR="002034EB" w:rsidRPr="00202332" w:rsidRDefault="002034EB" w:rsidP="002034EB">
            <w:pPr>
              <w:jc w:val="center"/>
            </w:pPr>
            <w:r w:rsidRPr="00202332">
              <w:t>A</w:t>
            </w:r>
            <w:r>
              <w:t>n</w:t>
            </w:r>
          </w:p>
        </w:tc>
        <w:tc>
          <w:tcPr>
            <w:tcW w:w="489" w:type="dxa"/>
          </w:tcPr>
          <w:p w14:paraId="7F3074F9" w14:textId="77777777" w:rsidR="002034EB" w:rsidRPr="00202332" w:rsidRDefault="002034EB" w:rsidP="002034EB">
            <w:pPr>
              <w:jc w:val="center"/>
            </w:pPr>
            <w:r w:rsidRPr="00202332">
              <w:t>8</w:t>
            </w:r>
          </w:p>
        </w:tc>
      </w:tr>
      <w:tr w:rsidR="002034EB" w:rsidRPr="00202332" w14:paraId="7BB081E7" w14:textId="77777777" w:rsidTr="002034EB">
        <w:trPr>
          <w:trHeight w:val="283"/>
        </w:trPr>
        <w:tc>
          <w:tcPr>
            <w:tcW w:w="709" w:type="dxa"/>
          </w:tcPr>
          <w:p w14:paraId="22A60D06" w14:textId="77777777" w:rsidR="002034EB" w:rsidRPr="00202332" w:rsidRDefault="002034EB" w:rsidP="002034EB">
            <w:pPr>
              <w:jc w:val="center"/>
            </w:pPr>
          </w:p>
        </w:tc>
        <w:tc>
          <w:tcPr>
            <w:tcW w:w="426" w:type="dxa"/>
          </w:tcPr>
          <w:p w14:paraId="574E61B7" w14:textId="77777777" w:rsidR="002034EB" w:rsidRPr="00202332" w:rsidRDefault="002034EB" w:rsidP="002034EB">
            <w:pPr>
              <w:jc w:val="center"/>
            </w:pPr>
            <w:r w:rsidRPr="00202332">
              <w:t>b.</w:t>
            </w:r>
          </w:p>
        </w:tc>
        <w:tc>
          <w:tcPr>
            <w:tcW w:w="7512" w:type="dxa"/>
            <w:vAlign w:val="center"/>
          </w:tcPr>
          <w:p w14:paraId="75079A35" w14:textId="77777777" w:rsidR="002034EB" w:rsidRPr="00202332" w:rsidRDefault="002034EB">
            <w:pPr>
              <w:jc w:val="both"/>
            </w:pPr>
            <w:r w:rsidRPr="00202332">
              <w:t>Review the advantages and disadvantages of using off-policy learning methods in comparison to on-policy ones?</w:t>
            </w:r>
          </w:p>
        </w:tc>
        <w:tc>
          <w:tcPr>
            <w:tcW w:w="709" w:type="dxa"/>
          </w:tcPr>
          <w:p w14:paraId="3FB3DAFD" w14:textId="77777777" w:rsidR="002034EB" w:rsidRPr="00202332" w:rsidRDefault="002034EB" w:rsidP="002034EB">
            <w:pPr>
              <w:jc w:val="center"/>
            </w:pPr>
            <w:r w:rsidRPr="00202332">
              <w:t>CO4</w:t>
            </w:r>
          </w:p>
        </w:tc>
        <w:tc>
          <w:tcPr>
            <w:tcW w:w="645" w:type="dxa"/>
          </w:tcPr>
          <w:p w14:paraId="71E4FFF0" w14:textId="77777777" w:rsidR="002034EB" w:rsidRPr="00202332" w:rsidRDefault="002034EB" w:rsidP="002034EB">
            <w:pPr>
              <w:jc w:val="center"/>
            </w:pPr>
            <w:r w:rsidRPr="00202332">
              <w:rPr>
                <w:color w:val="000000"/>
              </w:rPr>
              <w:t>U</w:t>
            </w:r>
          </w:p>
        </w:tc>
        <w:tc>
          <w:tcPr>
            <w:tcW w:w="489" w:type="dxa"/>
          </w:tcPr>
          <w:p w14:paraId="793B86D5" w14:textId="77777777" w:rsidR="002034EB" w:rsidRPr="00202332" w:rsidRDefault="002034EB" w:rsidP="002034EB">
            <w:pPr>
              <w:jc w:val="center"/>
            </w:pPr>
            <w:r w:rsidRPr="00202332">
              <w:t>4</w:t>
            </w:r>
          </w:p>
        </w:tc>
      </w:tr>
      <w:tr w:rsidR="002034EB" w:rsidRPr="00202332" w14:paraId="42735110" w14:textId="77777777" w:rsidTr="002034EB">
        <w:trPr>
          <w:trHeight w:val="283"/>
        </w:trPr>
        <w:tc>
          <w:tcPr>
            <w:tcW w:w="709" w:type="dxa"/>
          </w:tcPr>
          <w:p w14:paraId="3D7463BE" w14:textId="77777777" w:rsidR="002034EB" w:rsidRPr="00202332" w:rsidRDefault="002034EB" w:rsidP="002034EB">
            <w:pPr>
              <w:jc w:val="center"/>
            </w:pPr>
          </w:p>
        </w:tc>
        <w:tc>
          <w:tcPr>
            <w:tcW w:w="426" w:type="dxa"/>
          </w:tcPr>
          <w:p w14:paraId="35234E5C" w14:textId="77777777" w:rsidR="002034EB" w:rsidRPr="00202332" w:rsidRDefault="002034EB" w:rsidP="002034EB">
            <w:pPr>
              <w:jc w:val="center"/>
            </w:pPr>
          </w:p>
        </w:tc>
        <w:tc>
          <w:tcPr>
            <w:tcW w:w="7512" w:type="dxa"/>
            <w:vAlign w:val="center"/>
          </w:tcPr>
          <w:p w14:paraId="2681ED33" w14:textId="77777777" w:rsidR="002034EB" w:rsidRPr="00202332" w:rsidRDefault="002034EB"/>
        </w:tc>
        <w:tc>
          <w:tcPr>
            <w:tcW w:w="709" w:type="dxa"/>
          </w:tcPr>
          <w:p w14:paraId="617585D5" w14:textId="77777777" w:rsidR="002034EB" w:rsidRPr="00202332" w:rsidRDefault="002034EB" w:rsidP="002034EB">
            <w:pPr>
              <w:jc w:val="center"/>
            </w:pPr>
          </w:p>
        </w:tc>
        <w:tc>
          <w:tcPr>
            <w:tcW w:w="645" w:type="dxa"/>
          </w:tcPr>
          <w:p w14:paraId="749C2114" w14:textId="77777777" w:rsidR="002034EB" w:rsidRPr="00202332" w:rsidRDefault="002034EB" w:rsidP="002034EB">
            <w:pPr>
              <w:jc w:val="center"/>
            </w:pPr>
          </w:p>
        </w:tc>
        <w:tc>
          <w:tcPr>
            <w:tcW w:w="489" w:type="dxa"/>
          </w:tcPr>
          <w:p w14:paraId="24AE0144" w14:textId="77777777" w:rsidR="002034EB" w:rsidRPr="00202332" w:rsidRDefault="002034EB" w:rsidP="002034EB">
            <w:pPr>
              <w:jc w:val="center"/>
            </w:pPr>
          </w:p>
        </w:tc>
      </w:tr>
      <w:tr w:rsidR="002034EB" w:rsidRPr="00202332" w14:paraId="7C7CEBF3" w14:textId="77777777" w:rsidTr="002034EB">
        <w:trPr>
          <w:trHeight w:val="283"/>
        </w:trPr>
        <w:tc>
          <w:tcPr>
            <w:tcW w:w="709" w:type="dxa"/>
          </w:tcPr>
          <w:p w14:paraId="5CF9B7F7" w14:textId="77777777" w:rsidR="002034EB" w:rsidRPr="00202332" w:rsidRDefault="002034EB" w:rsidP="002034EB">
            <w:pPr>
              <w:jc w:val="center"/>
            </w:pPr>
            <w:r w:rsidRPr="00202332">
              <w:t>23.</w:t>
            </w:r>
          </w:p>
        </w:tc>
        <w:tc>
          <w:tcPr>
            <w:tcW w:w="426" w:type="dxa"/>
          </w:tcPr>
          <w:p w14:paraId="731360CF" w14:textId="77777777" w:rsidR="002034EB" w:rsidRPr="00202332" w:rsidRDefault="002034EB" w:rsidP="002034EB">
            <w:pPr>
              <w:jc w:val="center"/>
            </w:pPr>
            <w:r w:rsidRPr="00202332">
              <w:t>a.</w:t>
            </w:r>
          </w:p>
        </w:tc>
        <w:tc>
          <w:tcPr>
            <w:tcW w:w="7512" w:type="dxa"/>
            <w:vAlign w:val="center"/>
          </w:tcPr>
          <w:p w14:paraId="4975DC7C" w14:textId="77777777" w:rsidR="002034EB" w:rsidRPr="00202332" w:rsidRDefault="002034EB">
            <w:pPr>
              <w:jc w:val="both"/>
            </w:pPr>
            <w:r w:rsidRPr="00202332">
              <w:t>Examine a deer hunting ground where the tribes decide to go deer hunting or not in a nearby forest to ensure long-term returns. Each deer generates a fixed return. However, if the tribes hunt beyond a limit, it can result in a lower yield next year. Observe the states, actions, policy, and graphical representation of this scenario.</w:t>
            </w:r>
          </w:p>
        </w:tc>
        <w:tc>
          <w:tcPr>
            <w:tcW w:w="709" w:type="dxa"/>
          </w:tcPr>
          <w:p w14:paraId="4998617B" w14:textId="77777777" w:rsidR="002034EB" w:rsidRPr="00202332" w:rsidRDefault="002034EB" w:rsidP="002034EB">
            <w:pPr>
              <w:jc w:val="center"/>
            </w:pPr>
            <w:r w:rsidRPr="00202332">
              <w:t>CO3</w:t>
            </w:r>
          </w:p>
        </w:tc>
        <w:tc>
          <w:tcPr>
            <w:tcW w:w="645" w:type="dxa"/>
          </w:tcPr>
          <w:p w14:paraId="75E07CC1" w14:textId="77777777" w:rsidR="002034EB" w:rsidRPr="00202332" w:rsidRDefault="002034EB" w:rsidP="002034EB">
            <w:pPr>
              <w:jc w:val="center"/>
            </w:pPr>
            <w:r w:rsidRPr="00202332">
              <w:rPr>
                <w:color w:val="000000"/>
              </w:rPr>
              <w:t>A</w:t>
            </w:r>
            <w:r>
              <w:rPr>
                <w:color w:val="000000"/>
              </w:rPr>
              <w:t>n</w:t>
            </w:r>
          </w:p>
        </w:tc>
        <w:tc>
          <w:tcPr>
            <w:tcW w:w="489" w:type="dxa"/>
          </w:tcPr>
          <w:p w14:paraId="401EE67C" w14:textId="77777777" w:rsidR="002034EB" w:rsidRPr="00202332" w:rsidRDefault="002034EB" w:rsidP="002034EB">
            <w:pPr>
              <w:jc w:val="center"/>
            </w:pPr>
            <w:r w:rsidRPr="00202332">
              <w:t>8</w:t>
            </w:r>
          </w:p>
        </w:tc>
      </w:tr>
      <w:tr w:rsidR="002034EB" w:rsidRPr="00202332" w14:paraId="2AE45069" w14:textId="77777777" w:rsidTr="002034EB">
        <w:trPr>
          <w:trHeight w:val="283"/>
        </w:trPr>
        <w:tc>
          <w:tcPr>
            <w:tcW w:w="709" w:type="dxa"/>
          </w:tcPr>
          <w:p w14:paraId="5F74BF5D" w14:textId="77777777" w:rsidR="002034EB" w:rsidRPr="00202332" w:rsidRDefault="002034EB" w:rsidP="002034EB">
            <w:pPr>
              <w:jc w:val="center"/>
            </w:pPr>
          </w:p>
        </w:tc>
        <w:tc>
          <w:tcPr>
            <w:tcW w:w="426" w:type="dxa"/>
          </w:tcPr>
          <w:p w14:paraId="1CDE36D1" w14:textId="77777777" w:rsidR="002034EB" w:rsidRPr="00202332" w:rsidRDefault="002034EB" w:rsidP="002034EB">
            <w:pPr>
              <w:jc w:val="center"/>
            </w:pPr>
            <w:r w:rsidRPr="00202332">
              <w:t>b.</w:t>
            </w:r>
          </w:p>
        </w:tc>
        <w:tc>
          <w:tcPr>
            <w:tcW w:w="7512" w:type="dxa"/>
            <w:vAlign w:val="center"/>
          </w:tcPr>
          <w:p w14:paraId="13E9B636" w14:textId="77777777" w:rsidR="002034EB" w:rsidRPr="00202332" w:rsidRDefault="002034EB">
            <w:pPr>
              <w:jc w:val="both"/>
            </w:pPr>
            <w:r w:rsidRPr="00202332">
              <w:t>Explain the pick-and-drop robotic arm problem in industrial automation. Identify the states, actions, policies, and rewards involved in picking and dropping various objects.</w:t>
            </w:r>
          </w:p>
        </w:tc>
        <w:tc>
          <w:tcPr>
            <w:tcW w:w="709" w:type="dxa"/>
          </w:tcPr>
          <w:p w14:paraId="07FFF7A2" w14:textId="77777777" w:rsidR="002034EB" w:rsidRPr="00202332" w:rsidRDefault="002034EB" w:rsidP="002034EB">
            <w:pPr>
              <w:jc w:val="center"/>
            </w:pPr>
            <w:r w:rsidRPr="00202332">
              <w:t>CO3</w:t>
            </w:r>
          </w:p>
        </w:tc>
        <w:tc>
          <w:tcPr>
            <w:tcW w:w="645" w:type="dxa"/>
          </w:tcPr>
          <w:p w14:paraId="01CBB64E" w14:textId="77777777" w:rsidR="002034EB" w:rsidRPr="00202332" w:rsidRDefault="002034EB" w:rsidP="002034EB">
            <w:pPr>
              <w:jc w:val="center"/>
            </w:pPr>
            <w:r w:rsidRPr="00202332">
              <w:t>U</w:t>
            </w:r>
          </w:p>
        </w:tc>
        <w:tc>
          <w:tcPr>
            <w:tcW w:w="489" w:type="dxa"/>
          </w:tcPr>
          <w:p w14:paraId="7F1D8781" w14:textId="77777777" w:rsidR="002034EB" w:rsidRPr="00202332" w:rsidRDefault="002034EB" w:rsidP="002034EB">
            <w:pPr>
              <w:jc w:val="center"/>
            </w:pPr>
            <w:r w:rsidRPr="00202332">
              <w:t>4</w:t>
            </w:r>
          </w:p>
        </w:tc>
      </w:tr>
      <w:tr w:rsidR="002034EB" w:rsidRPr="00202332" w14:paraId="1BB86C3E" w14:textId="77777777" w:rsidTr="002034EB">
        <w:trPr>
          <w:trHeight w:val="68"/>
        </w:trPr>
        <w:tc>
          <w:tcPr>
            <w:tcW w:w="10490" w:type="dxa"/>
            <w:gridSpan w:val="6"/>
            <w:vAlign w:val="center"/>
          </w:tcPr>
          <w:p w14:paraId="13ED8FF5" w14:textId="77777777" w:rsidR="002034EB" w:rsidRPr="00202332" w:rsidRDefault="002034EB">
            <w:pPr>
              <w:jc w:val="center"/>
              <w:rPr>
                <w:b/>
              </w:rPr>
            </w:pPr>
            <w:r w:rsidRPr="00202332">
              <w:rPr>
                <w:b/>
              </w:rPr>
              <w:t>COMPULSORY QUESTION</w:t>
            </w:r>
          </w:p>
        </w:tc>
      </w:tr>
      <w:tr w:rsidR="002034EB" w:rsidRPr="00202332" w14:paraId="387BBF38" w14:textId="77777777" w:rsidTr="002034EB">
        <w:trPr>
          <w:trHeight w:val="283"/>
        </w:trPr>
        <w:tc>
          <w:tcPr>
            <w:tcW w:w="709" w:type="dxa"/>
          </w:tcPr>
          <w:p w14:paraId="0D1D4FE2" w14:textId="77777777" w:rsidR="002034EB" w:rsidRPr="00202332" w:rsidRDefault="002034EB" w:rsidP="002034EB">
            <w:pPr>
              <w:jc w:val="center"/>
            </w:pPr>
            <w:r w:rsidRPr="00202332">
              <w:t>24.</w:t>
            </w:r>
          </w:p>
        </w:tc>
        <w:tc>
          <w:tcPr>
            <w:tcW w:w="426" w:type="dxa"/>
            <w:vAlign w:val="center"/>
          </w:tcPr>
          <w:p w14:paraId="388E3DE9" w14:textId="77777777" w:rsidR="002034EB" w:rsidRPr="00202332" w:rsidRDefault="002034EB">
            <w:pPr>
              <w:jc w:val="center"/>
            </w:pPr>
          </w:p>
        </w:tc>
        <w:tc>
          <w:tcPr>
            <w:tcW w:w="7512" w:type="dxa"/>
            <w:vAlign w:val="center"/>
          </w:tcPr>
          <w:p w14:paraId="43E9DEF3" w14:textId="77777777" w:rsidR="002034EB" w:rsidRPr="00202332" w:rsidRDefault="002034EB">
            <w:r w:rsidRPr="00202332">
              <w:t xml:space="preserve">Construct a recommender system for </w:t>
            </w:r>
            <w:r>
              <w:t>a transportation application in</w:t>
            </w:r>
            <w:r w:rsidRPr="00202332">
              <w:t xml:space="preserve"> smart city development.  Identify the desirable transportation based on the user request and notify its challenges.</w:t>
            </w:r>
          </w:p>
        </w:tc>
        <w:tc>
          <w:tcPr>
            <w:tcW w:w="709" w:type="dxa"/>
          </w:tcPr>
          <w:p w14:paraId="7E1AD8CE" w14:textId="77777777" w:rsidR="002034EB" w:rsidRPr="00202332" w:rsidRDefault="002034EB" w:rsidP="002034EB">
            <w:pPr>
              <w:jc w:val="center"/>
            </w:pPr>
            <w:r w:rsidRPr="00202332">
              <w:t>CO6</w:t>
            </w:r>
          </w:p>
        </w:tc>
        <w:tc>
          <w:tcPr>
            <w:tcW w:w="645" w:type="dxa"/>
          </w:tcPr>
          <w:p w14:paraId="66FC5071" w14:textId="77777777" w:rsidR="002034EB" w:rsidRPr="00202332" w:rsidRDefault="002034EB" w:rsidP="002034EB">
            <w:pPr>
              <w:jc w:val="center"/>
            </w:pPr>
            <w:r w:rsidRPr="00202332">
              <w:t>A</w:t>
            </w:r>
          </w:p>
        </w:tc>
        <w:tc>
          <w:tcPr>
            <w:tcW w:w="489" w:type="dxa"/>
          </w:tcPr>
          <w:p w14:paraId="78A6F7C2" w14:textId="77777777" w:rsidR="002034EB" w:rsidRPr="00202332" w:rsidRDefault="002034EB" w:rsidP="002034EB">
            <w:pPr>
              <w:jc w:val="center"/>
            </w:pPr>
            <w:r w:rsidRPr="00202332">
              <w:t>12</w:t>
            </w:r>
          </w:p>
        </w:tc>
      </w:tr>
    </w:tbl>
    <w:p w14:paraId="7E6396FD" w14:textId="77777777" w:rsidR="002034EB" w:rsidRDefault="002034EB">
      <w:r>
        <w:rPr>
          <w:b/>
        </w:rPr>
        <w:t>CO</w:t>
      </w:r>
      <w:r>
        <w:t xml:space="preserve"> – COURSE OUTCOME</w:t>
      </w:r>
      <w:r>
        <w:tab/>
        <w:t xml:space="preserve">       </w:t>
      </w:r>
      <w:r>
        <w:rPr>
          <w:b/>
        </w:rPr>
        <w:t>BL</w:t>
      </w:r>
      <w:r>
        <w:t xml:space="preserve"> – BLOOM’S LEVEL       </w:t>
      </w:r>
      <w:r>
        <w:rPr>
          <w:b/>
        </w:rPr>
        <w:t>M</w:t>
      </w:r>
      <w:r>
        <w:t xml:space="preserve"> – MARKS ALLOTTED</w:t>
      </w:r>
    </w:p>
    <w:tbl>
      <w:tblPr>
        <w:tblW w:w="10490" w:type="dxa"/>
        <w:tblInd w:w="-7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670"/>
        <w:gridCol w:w="9820"/>
      </w:tblGrid>
      <w:tr w:rsidR="002034EB" w:rsidRPr="00202332" w14:paraId="71443DAE" w14:textId="77777777">
        <w:trPr>
          <w:trHeight w:val="283"/>
        </w:trPr>
        <w:tc>
          <w:tcPr>
            <w:tcW w:w="670" w:type="dxa"/>
          </w:tcPr>
          <w:p w14:paraId="4DA46B55" w14:textId="77777777" w:rsidR="002034EB" w:rsidRPr="00202332" w:rsidRDefault="002034EB">
            <w:pPr>
              <w:rPr>
                <w:sz w:val="22"/>
                <w:szCs w:val="22"/>
              </w:rPr>
            </w:pPr>
          </w:p>
        </w:tc>
        <w:tc>
          <w:tcPr>
            <w:tcW w:w="9820" w:type="dxa"/>
          </w:tcPr>
          <w:p w14:paraId="37B68CCC" w14:textId="77777777" w:rsidR="002034EB" w:rsidRPr="00202332" w:rsidRDefault="002034EB">
            <w:pPr>
              <w:jc w:val="center"/>
              <w:rPr>
                <w:b/>
                <w:sz w:val="22"/>
                <w:szCs w:val="22"/>
              </w:rPr>
            </w:pPr>
            <w:r w:rsidRPr="00202332">
              <w:rPr>
                <w:b/>
                <w:sz w:val="22"/>
                <w:szCs w:val="22"/>
              </w:rPr>
              <w:t>COURSE OUTCOMES</w:t>
            </w:r>
          </w:p>
        </w:tc>
      </w:tr>
      <w:tr w:rsidR="002034EB" w:rsidRPr="00202332" w14:paraId="522D6F70" w14:textId="77777777">
        <w:trPr>
          <w:trHeight w:val="283"/>
        </w:trPr>
        <w:tc>
          <w:tcPr>
            <w:tcW w:w="670" w:type="dxa"/>
          </w:tcPr>
          <w:p w14:paraId="61FF38AA" w14:textId="77777777" w:rsidR="002034EB" w:rsidRPr="00202332" w:rsidRDefault="002034EB">
            <w:pPr>
              <w:rPr>
                <w:b/>
                <w:sz w:val="22"/>
                <w:szCs w:val="22"/>
              </w:rPr>
            </w:pPr>
            <w:r w:rsidRPr="00202332">
              <w:rPr>
                <w:b/>
                <w:sz w:val="22"/>
                <w:szCs w:val="22"/>
              </w:rPr>
              <w:t>CO1</w:t>
            </w:r>
          </w:p>
        </w:tc>
        <w:tc>
          <w:tcPr>
            <w:tcW w:w="9820" w:type="dxa"/>
            <w:vAlign w:val="center"/>
          </w:tcPr>
          <w:p w14:paraId="172DC6B9" w14:textId="77777777" w:rsidR="002034EB" w:rsidRPr="00202332" w:rsidRDefault="002034EB">
            <w:pPr>
              <w:rPr>
                <w:sz w:val="22"/>
                <w:szCs w:val="22"/>
              </w:rPr>
            </w:pPr>
            <w:r w:rsidRPr="00202332">
              <w:rPr>
                <w:sz w:val="22"/>
                <w:szCs w:val="22"/>
              </w:rPr>
              <w:t xml:space="preserve">Understand the basics of Reinforcement learning </w:t>
            </w:r>
          </w:p>
        </w:tc>
      </w:tr>
      <w:tr w:rsidR="002034EB" w:rsidRPr="00202332" w14:paraId="63B8812F" w14:textId="77777777">
        <w:trPr>
          <w:trHeight w:val="283"/>
        </w:trPr>
        <w:tc>
          <w:tcPr>
            <w:tcW w:w="670" w:type="dxa"/>
          </w:tcPr>
          <w:p w14:paraId="3418F96D" w14:textId="77777777" w:rsidR="002034EB" w:rsidRPr="00202332" w:rsidRDefault="002034EB">
            <w:pPr>
              <w:rPr>
                <w:b/>
                <w:sz w:val="22"/>
                <w:szCs w:val="22"/>
              </w:rPr>
            </w:pPr>
            <w:r w:rsidRPr="00202332">
              <w:rPr>
                <w:b/>
                <w:sz w:val="22"/>
                <w:szCs w:val="22"/>
              </w:rPr>
              <w:t>CO2</w:t>
            </w:r>
          </w:p>
        </w:tc>
        <w:tc>
          <w:tcPr>
            <w:tcW w:w="9820" w:type="dxa"/>
            <w:vAlign w:val="center"/>
          </w:tcPr>
          <w:p w14:paraId="3D2586FE" w14:textId="77777777" w:rsidR="002034EB" w:rsidRPr="00202332" w:rsidRDefault="002034EB">
            <w:pPr>
              <w:rPr>
                <w:sz w:val="22"/>
                <w:szCs w:val="22"/>
              </w:rPr>
            </w:pPr>
            <w:r w:rsidRPr="00202332">
              <w:rPr>
                <w:sz w:val="22"/>
                <w:szCs w:val="22"/>
              </w:rPr>
              <w:t>Formalize problems as Markov Decision Processes</w:t>
            </w:r>
          </w:p>
        </w:tc>
      </w:tr>
      <w:tr w:rsidR="002034EB" w:rsidRPr="00202332" w14:paraId="4A4DFE1F" w14:textId="77777777">
        <w:trPr>
          <w:trHeight w:val="283"/>
        </w:trPr>
        <w:tc>
          <w:tcPr>
            <w:tcW w:w="670" w:type="dxa"/>
          </w:tcPr>
          <w:p w14:paraId="3840C9C8" w14:textId="77777777" w:rsidR="002034EB" w:rsidRPr="00202332" w:rsidRDefault="002034EB">
            <w:pPr>
              <w:rPr>
                <w:b/>
                <w:sz w:val="22"/>
                <w:szCs w:val="22"/>
              </w:rPr>
            </w:pPr>
            <w:r w:rsidRPr="00202332">
              <w:rPr>
                <w:b/>
                <w:sz w:val="22"/>
                <w:szCs w:val="22"/>
              </w:rPr>
              <w:t>CO3</w:t>
            </w:r>
          </w:p>
        </w:tc>
        <w:tc>
          <w:tcPr>
            <w:tcW w:w="9820" w:type="dxa"/>
            <w:vAlign w:val="center"/>
          </w:tcPr>
          <w:p w14:paraId="2889D21A" w14:textId="77777777" w:rsidR="002034EB" w:rsidRPr="00202332" w:rsidRDefault="002034EB">
            <w:pPr>
              <w:rPr>
                <w:sz w:val="22"/>
                <w:szCs w:val="22"/>
              </w:rPr>
            </w:pPr>
            <w:r w:rsidRPr="00202332">
              <w:rPr>
                <w:sz w:val="22"/>
                <w:szCs w:val="22"/>
              </w:rPr>
              <w:t>Analyze the utility of dynamic programming for industrial applications and problems</w:t>
            </w:r>
          </w:p>
        </w:tc>
      </w:tr>
      <w:tr w:rsidR="002034EB" w:rsidRPr="00202332" w14:paraId="68B4C3D0" w14:textId="77777777">
        <w:trPr>
          <w:trHeight w:val="283"/>
        </w:trPr>
        <w:tc>
          <w:tcPr>
            <w:tcW w:w="670" w:type="dxa"/>
          </w:tcPr>
          <w:p w14:paraId="2D1ABA76" w14:textId="77777777" w:rsidR="002034EB" w:rsidRPr="00202332" w:rsidRDefault="002034EB">
            <w:pPr>
              <w:rPr>
                <w:b/>
                <w:sz w:val="22"/>
                <w:szCs w:val="22"/>
              </w:rPr>
            </w:pPr>
            <w:r w:rsidRPr="00202332">
              <w:rPr>
                <w:b/>
                <w:sz w:val="22"/>
                <w:szCs w:val="22"/>
              </w:rPr>
              <w:t>CO4</w:t>
            </w:r>
          </w:p>
        </w:tc>
        <w:tc>
          <w:tcPr>
            <w:tcW w:w="9820" w:type="dxa"/>
            <w:vAlign w:val="center"/>
          </w:tcPr>
          <w:p w14:paraId="75701A7A" w14:textId="77777777" w:rsidR="002034EB" w:rsidRPr="00202332" w:rsidRDefault="002034EB">
            <w:pPr>
              <w:rPr>
                <w:sz w:val="22"/>
                <w:szCs w:val="22"/>
              </w:rPr>
            </w:pPr>
            <w:r w:rsidRPr="00202332">
              <w:rPr>
                <w:sz w:val="22"/>
                <w:szCs w:val="22"/>
              </w:rPr>
              <w:t>Apply Monte Carlo reinforcement learning algorithms</w:t>
            </w:r>
          </w:p>
        </w:tc>
      </w:tr>
      <w:tr w:rsidR="002034EB" w:rsidRPr="00202332" w14:paraId="1F1CD367" w14:textId="77777777">
        <w:trPr>
          <w:trHeight w:val="283"/>
        </w:trPr>
        <w:tc>
          <w:tcPr>
            <w:tcW w:w="670" w:type="dxa"/>
          </w:tcPr>
          <w:p w14:paraId="79C8E863" w14:textId="77777777" w:rsidR="002034EB" w:rsidRPr="00202332" w:rsidRDefault="002034EB">
            <w:pPr>
              <w:rPr>
                <w:b/>
                <w:sz w:val="22"/>
                <w:szCs w:val="22"/>
              </w:rPr>
            </w:pPr>
            <w:r w:rsidRPr="00202332">
              <w:rPr>
                <w:b/>
                <w:sz w:val="22"/>
                <w:szCs w:val="22"/>
              </w:rPr>
              <w:t>CO5</w:t>
            </w:r>
          </w:p>
        </w:tc>
        <w:tc>
          <w:tcPr>
            <w:tcW w:w="9820" w:type="dxa"/>
            <w:vAlign w:val="center"/>
          </w:tcPr>
          <w:p w14:paraId="2B881866" w14:textId="77777777" w:rsidR="002034EB" w:rsidRPr="00202332" w:rsidRDefault="002034EB">
            <w:pPr>
              <w:rPr>
                <w:sz w:val="22"/>
                <w:szCs w:val="22"/>
              </w:rPr>
            </w:pPr>
            <w:r w:rsidRPr="00202332">
              <w:rPr>
                <w:sz w:val="22"/>
                <w:szCs w:val="22"/>
              </w:rPr>
              <w:t>Implement policy gradient methods and linear methods for function approximation</w:t>
            </w:r>
          </w:p>
        </w:tc>
      </w:tr>
      <w:tr w:rsidR="002034EB" w:rsidRPr="00202332" w14:paraId="59B015CB" w14:textId="77777777">
        <w:trPr>
          <w:trHeight w:val="283"/>
        </w:trPr>
        <w:tc>
          <w:tcPr>
            <w:tcW w:w="670" w:type="dxa"/>
          </w:tcPr>
          <w:p w14:paraId="2FE6E1CC" w14:textId="77777777" w:rsidR="002034EB" w:rsidRPr="00202332" w:rsidRDefault="002034EB">
            <w:pPr>
              <w:rPr>
                <w:b/>
                <w:sz w:val="22"/>
                <w:szCs w:val="22"/>
              </w:rPr>
            </w:pPr>
            <w:r w:rsidRPr="00202332">
              <w:rPr>
                <w:b/>
                <w:sz w:val="22"/>
                <w:szCs w:val="22"/>
              </w:rPr>
              <w:t>CO6</w:t>
            </w:r>
          </w:p>
        </w:tc>
        <w:tc>
          <w:tcPr>
            <w:tcW w:w="9820" w:type="dxa"/>
            <w:vAlign w:val="bottom"/>
          </w:tcPr>
          <w:p w14:paraId="47711E9C" w14:textId="77777777" w:rsidR="002034EB" w:rsidRPr="00202332" w:rsidRDefault="002034EB">
            <w:pPr>
              <w:rPr>
                <w:sz w:val="22"/>
                <w:szCs w:val="22"/>
              </w:rPr>
            </w:pPr>
            <w:r w:rsidRPr="00202332">
              <w:rPr>
                <w:sz w:val="22"/>
                <w:szCs w:val="22"/>
              </w:rPr>
              <w:t>Recognize current advanced techniques and applications in RL</w:t>
            </w:r>
          </w:p>
        </w:tc>
      </w:tr>
    </w:tbl>
    <w:p w14:paraId="534105C1" w14:textId="77777777" w:rsidR="002034EB" w:rsidRDefault="002034EB"/>
    <w:tbl>
      <w:tblPr>
        <w:tblW w:w="638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139"/>
        <w:gridCol w:w="709"/>
        <w:gridCol w:w="708"/>
        <w:gridCol w:w="709"/>
        <w:gridCol w:w="709"/>
        <w:gridCol w:w="709"/>
        <w:gridCol w:w="708"/>
        <w:gridCol w:w="993"/>
      </w:tblGrid>
      <w:tr w:rsidR="002034EB" w14:paraId="485C692A" w14:textId="77777777">
        <w:trPr>
          <w:jc w:val="center"/>
        </w:trPr>
        <w:tc>
          <w:tcPr>
            <w:tcW w:w="6385" w:type="dxa"/>
            <w:gridSpan w:val="8"/>
          </w:tcPr>
          <w:p w14:paraId="0086A45E" w14:textId="77777777" w:rsidR="002034EB" w:rsidRDefault="002034EB">
            <w:pPr>
              <w:jc w:val="center"/>
              <w:rPr>
                <w:b/>
                <w:sz w:val="22"/>
                <w:szCs w:val="22"/>
              </w:rPr>
            </w:pPr>
            <w:r>
              <w:rPr>
                <w:b/>
                <w:sz w:val="22"/>
                <w:szCs w:val="22"/>
              </w:rPr>
              <w:t>Assessment Pattern as per Bloom’s Level</w:t>
            </w:r>
          </w:p>
        </w:tc>
      </w:tr>
      <w:tr w:rsidR="002034EB" w14:paraId="2749461F" w14:textId="77777777">
        <w:trPr>
          <w:jc w:val="center"/>
        </w:trPr>
        <w:tc>
          <w:tcPr>
            <w:tcW w:w="1140" w:type="dxa"/>
          </w:tcPr>
          <w:p w14:paraId="1C3B40E2" w14:textId="77777777" w:rsidR="002034EB" w:rsidRDefault="002034EB">
            <w:pPr>
              <w:jc w:val="center"/>
              <w:rPr>
                <w:b/>
                <w:sz w:val="22"/>
                <w:szCs w:val="22"/>
              </w:rPr>
            </w:pPr>
            <w:r>
              <w:rPr>
                <w:b/>
                <w:sz w:val="22"/>
                <w:szCs w:val="22"/>
              </w:rPr>
              <w:t>CO / BL</w:t>
            </w:r>
          </w:p>
        </w:tc>
        <w:tc>
          <w:tcPr>
            <w:tcW w:w="709" w:type="dxa"/>
          </w:tcPr>
          <w:p w14:paraId="2834EE20" w14:textId="77777777" w:rsidR="002034EB" w:rsidRDefault="002034EB">
            <w:pPr>
              <w:jc w:val="center"/>
              <w:rPr>
                <w:b/>
                <w:sz w:val="22"/>
                <w:szCs w:val="22"/>
              </w:rPr>
            </w:pPr>
            <w:r>
              <w:rPr>
                <w:b/>
                <w:sz w:val="22"/>
                <w:szCs w:val="22"/>
              </w:rPr>
              <w:t>R</w:t>
            </w:r>
          </w:p>
        </w:tc>
        <w:tc>
          <w:tcPr>
            <w:tcW w:w="708" w:type="dxa"/>
          </w:tcPr>
          <w:p w14:paraId="11A01B2B" w14:textId="77777777" w:rsidR="002034EB" w:rsidRDefault="002034EB">
            <w:pPr>
              <w:jc w:val="center"/>
              <w:rPr>
                <w:b/>
                <w:sz w:val="22"/>
                <w:szCs w:val="22"/>
              </w:rPr>
            </w:pPr>
            <w:r>
              <w:rPr>
                <w:b/>
                <w:sz w:val="22"/>
                <w:szCs w:val="22"/>
              </w:rPr>
              <w:t>U</w:t>
            </w:r>
          </w:p>
        </w:tc>
        <w:tc>
          <w:tcPr>
            <w:tcW w:w="709" w:type="dxa"/>
          </w:tcPr>
          <w:p w14:paraId="463EF66B" w14:textId="77777777" w:rsidR="002034EB" w:rsidRDefault="002034EB">
            <w:pPr>
              <w:jc w:val="center"/>
              <w:rPr>
                <w:b/>
                <w:sz w:val="22"/>
                <w:szCs w:val="22"/>
              </w:rPr>
            </w:pPr>
            <w:r>
              <w:rPr>
                <w:b/>
                <w:sz w:val="22"/>
                <w:szCs w:val="22"/>
              </w:rPr>
              <w:t>A</w:t>
            </w:r>
          </w:p>
        </w:tc>
        <w:tc>
          <w:tcPr>
            <w:tcW w:w="709" w:type="dxa"/>
          </w:tcPr>
          <w:p w14:paraId="788050BE" w14:textId="77777777" w:rsidR="002034EB" w:rsidRDefault="002034EB">
            <w:pPr>
              <w:jc w:val="center"/>
              <w:rPr>
                <w:b/>
                <w:sz w:val="22"/>
                <w:szCs w:val="22"/>
              </w:rPr>
            </w:pPr>
            <w:r>
              <w:rPr>
                <w:b/>
                <w:sz w:val="22"/>
                <w:szCs w:val="22"/>
              </w:rPr>
              <w:t>An</w:t>
            </w:r>
          </w:p>
        </w:tc>
        <w:tc>
          <w:tcPr>
            <w:tcW w:w="709" w:type="dxa"/>
          </w:tcPr>
          <w:p w14:paraId="6DA67C1C" w14:textId="77777777" w:rsidR="002034EB" w:rsidRDefault="002034EB">
            <w:pPr>
              <w:jc w:val="center"/>
              <w:rPr>
                <w:b/>
                <w:sz w:val="22"/>
                <w:szCs w:val="22"/>
              </w:rPr>
            </w:pPr>
            <w:r>
              <w:rPr>
                <w:b/>
                <w:sz w:val="22"/>
                <w:szCs w:val="22"/>
              </w:rPr>
              <w:t>E</w:t>
            </w:r>
          </w:p>
        </w:tc>
        <w:tc>
          <w:tcPr>
            <w:tcW w:w="708" w:type="dxa"/>
          </w:tcPr>
          <w:p w14:paraId="26F43E60" w14:textId="77777777" w:rsidR="002034EB" w:rsidRDefault="002034EB">
            <w:pPr>
              <w:jc w:val="center"/>
              <w:rPr>
                <w:b/>
                <w:sz w:val="22"/>
                <w:szCs w:val="22"/>
              </w:rPr>
            </w:pPr>
            <w:r>
              <w:rPr>
                <w:b/>
                <w:sz w:val="22"/>
                <w:szCs w:val="22"/>
              </w:rPr>
              <w:t>C</w:t>
            </w:r>
          </w:p>
        </w:tc>
        <w:tc>
          <w:tcPr>
            <w:tcW w:w="993" w:type="dxa"/>
          </w:tcPr>
          <w:p w14:paraId="0309BAA0" w14:textId="77777777" w:rsidR="002034EB" w:rsidRDefault="002034EB">
            <w:pPr>
              <w:jc w:val="center"/>
              <w:rPr>
                <w:b/>
                <w:sz w:val="22"/>
                <w:szCs w:val="22"/>
              </w:rPr>
            </w:pPr>
            <w:r>
              <w:rPr>
                <w:b/>
                <w:sz w:val="22"/>
                <w:szCs w:val="22"/>
              </w:rPr>
              <w:t>Total</w:t>
            </w:r>
          </w:p>
        </w:tc>
      </w:tr>
      <w:tr w:rsidR="002034EB" w14:paraId="358919AB" w14:textId="77777777">
        <w:trPr>
          <w:jc w:val="center"/>
        </w:trPr>
        <w:tc>
          <w:tcPr>
            <w:tcW w:w="1140" w:type="dxa"/>
          </w:tcPr>
          <w:p w14:paraId="4113DD5E" w14:textId="77777777" w:rsidR="002034EB" w:rsidRDefault="002034EB">
            <w:pPr>
              <w:jc w:val="center"/>
              <w:rPr>
                <w:b/>
                <w:sz w:val="22"/>
                <w:szCs w:val="22"/>
              </w:rPr>
            </w:pPr>
            <w:r>
              <w:rPr>
                <w:b/>
                <w:sz w:val="22"/>
                <w:szCs w:val="22"/>
              </w:rPr>
              <w:t>CO1</w:t>
            </w:r>
          </w:p>
        </w:tc>
        <w:tc>
          <w:tcPr>
            <w:tcW w:w="709" w:type="dxa"/>
          </w:tcPr>
          <w:p w14:paraId="32204248" w14:textId="77777777" w:rsidR="002034EB" w:rsidRDefault="002034EB">
            <w:pPr>
              <w:jc w:val="center"/>
              <w:rPr>
                <w:sz w:val="22"/>
                <w:szCs w:val="22"/>
              </w:rPr>
            </w:pPr>
            <w:r>
              <w:rPr>
                <w:sz w:val="22"/>
                <w:szCs w:val="22"/>
              </w:rPr>
              <w:t>8</w:t>
            </w:r>
          </w:p>
        </w:tc>
        <w:tc>
          <w:tcPr>
            <w:tcW w:w="708" w:type="dxa"/>
          </w:tcPr>
          <w:p w14:paraId="1A9B838C" w14:textId="77777777" w:rsidR="002034EB" w:rsidRDefault="002034EB">
            <w:pPr>
              <w:jc w:val="center"/>
              <w:rPr>
                <w:sz w:val="22"/>
                <w:szCs w:val="22"/>
              </w:rPr>
            </w:pPr>
            <w:r>
              <w:rPr>
                <w:sz w:val="22"/>
                <w:szCs w:val="22"/>
              </w:rPr>
              <w:t>9</w:t>
            </w:r>
          </w:p>
        </w:tc>
        <w:tc>
          <w:tcPr>
            <w:tcW w:w="709" w:type="dxa"/>
          </w:tcPr>
          <w:p w14:paraId="5B125EF6" w14:textId="77777777" w:rsidR="002034EB" w:rsidRDefault="002034EB">
            <w:pPr>
              <w:jc w:val="center"/>
              <w:rPr>
                <w:sz w:val="22"/>
                <w:szCs w:val="22"/>
              </w:rPr>
            </w:pPr>
          </w:p>
        </w:tc>
        <w:tc>
          <w:tcPr>
            <w:tcW w:w="709" w:type="dxa"/>
          </w:tcPr>
          <w:p w14:paraId="6AD1D9AF" w14:textId="77777777" w:rsidR="002034EB" w:rsidRDefault="002034EB">
            <w:pPr>
              <w:jc w:val="center"/>
              <w:rPr>
                <w:sz w:val="22"/>
                <w:szCs w:val="22"/>
              </w:rPr>
            </w:pPr>
          </w:p>
        </w:tc>
        <w:tc>
          <w:tcPr>
            <w:tcW w:w="709" w:type="dxa"/>
          </w:tcPr>
          <w:p w14:paraId="0F98F202" w14:textId="77777777" w:rsidR="002034EB" w:rsidRDefault="002034EB">
            <w:pPr>
              <w:jc w:val="center"/>
              <w:rPr>
                <w:sz w:val="22"/>
                <w:szCs w:val="22"/>
              </w:rPr>
            </w:pPr>
          </w:p>
        </w:tc>
        <w:tc>
          <w:tcPr>
            <w:tcW w:w="708" w:type="dxa"/>
          </w:tcPr>
          <w:p w14:paraId="7988EBB3" w14:textId="77777777" w:rsidR="002034EB" w:rsidRDefault="002034EB">
            <w:pPr>
              <w:jc w:val="center"/>
              <w:rPr>
                <w:sz w:val="22"/>
                <w:szCs w:val="22"/>
              </w:rPr>
            </w:pPr>
          </w:p>
        </w:tc>
        <w:tc>
          <w:tcPr>
            <w:tcW w:w="993" w:type="dxa"/>
          </w:tcPr>
          <w:p w14:paraId="14C71BFB" w14:textId="77777777" w:rsidR="002034EB" w:rsidRDefault="002034EB">
            <w:pPr>
              <w:jc w:val="center"/>
              <w:rPr>
                <w:sz w:val="22"/>
                <w:szCs w:val="22"/>
              </w:rPr>
            </w:pPr>
            <w:r>
              <w:rPr>
                <w:sz w:val="22"/>
                <w:szCs w:val="22"/>
              </w:rPr>
              <w:t>17</w:t>
            </w:r>
          </w:p>
        </w:tc>
      </w:tr>
      <w:tr w:rsidR="002034EB" w14:paraId="2762C743" w14:textId="77777777">
        <w:trPr>
          <w:jc w:val="center"/>
        </w:trPr>
        <w:tc>
          <w:tcPr>
            <w:tcW w:w="1140" w:type="dxa"/>
          </w:tcPr>
          <w:p w14:paraId="67AA7269" w14:textId="77777777" w:rsidR="002034EB" w:rsidRDefault="002034EB">
            <w:pPr>
              <w:jc w:val="center"/>
              <w:rPr>
                <w:b/>
                <w:sz w:val="22"/>
                <w:szCs w:val="22"/>
              </w:rPr>
            </w:pPr>
            <w:r>
              <w:rPr>
                <w:b/>
                <w:sz w:val="22"/>
                <w:szCs w:val="22"/>
              </w:rPr>
              <w:t>CO2</w:t>
            </w:r>
          </w:p>
        </w:tc>
        <w:tc>
          <w:tcPr>
            <w:tcW w:w="709" w:type="dxa"/>
          </w:tcPr>
          <w:p w14:paraId="10F41651" w14:textId="77777777" w:rsidR="002034EB" w:rsidRDefault="002034EB">
            <w:pPr>
              <w:jc w:val="center"/>
              <w:rPr>
                <w:sz w:val="22"/>
                <w:szCs w:val="22"/>
              </w:rPr>
            </w:pPr>
            <w:r>
              <w:rPr>
                <w:sz w:val="22"/>
                <w:szCs w:val="22"/>
              </w:rPr>
              <w:t>6</w:t>
            </w:r>
          </w:p>
        </w:tc>
        <w:tc>
          <w:tcPr>
            <w:tcW w:w="708" w:type="dxa"/>
          </w:tcPr>
          <w:p w14:paraId="7F08D1AD" w14:textId="77777777" w:rsidR="002034EB" w:rsidRDefault="002034EB">
            <w:pPr>
              <w:jc w:val="center"/>
              <w:rPr>
                <w:sz w:val="22"/>
                <w:szCs w:val="22"/>
              </w:rPr>
            </w:pPr>
            <w:r>
              <w:rPr>
                <w:sz w:val="22"/>
                <w:szCs w:val="22"/>
              </w:rPr>
              <w:t>15</w:t>
            </w:r>
          </w:p>
        </w:tc>
        <w:tc>
          <w:tcPr>
            <w:tcW w:w="709" w:type="dxa"/>
          </w:tcPr>
          <w:p w14:paraId="1060D927" w14:textId="77777777" w:rsidR="002034EB" w:rsidRDefault="002034EB">
            <w:pPr>
              <w:jc w:val="center"/>
              <w:rPr>
                <w:sz w:val="22"/>
                <w:szCs w:val="22"/>
              </w:rPr>
            </w:pPr>
          </w:p>
        </w:tc>
        <w:tc>
          <w:tcPr>
            <w:tcW w:w="709" w:type="dxa"/>
          </w:tcPr>
          <w:p w14:paraId="6E777805" w14:textId="77777777" w:rsidR="002034EB" w:rsidRDefault="002034EB">
            <w:pPr>
              <w:jc w:val="center"/>
              <w:rPr>
                <w:sz w:val="22"/>
                <w:szCs w:val="22"/>
              </w:rPr>
            </w:pPr>
          </w:p>
        </w:tc>
        <w:tc>
          <w:tcPr>
            <w:tcW w:w="709" w:type="dxa"/>
          </w:tcPr>
          <w:p w14:paraId="78444343" w14:textId="77777777" w:rsidR="002034EB" w:rsidRDefault="002034EB">
            <w:pPr>
              <w:jc w:val="center"/>
              <w:rPr>
                <w:sz w:val="22"/>
                <w:szCs w:val="22"/>
              </w:rPr>
            </w:pPr>
          </w:p>
        </w:tc>
        <w:tc>
          <w:tcPr>
            <w:tcW w:w="708" w:type="dxa"/>
          </w:tcPr>
          <w:p w14:paraId="6DD54D75" w14:textId="77777777" w:rsidR="002034EB" w:rsidRDefault="002034EB">
            <w:pPr>
              <w:jc w:val="center"/>
              <w:rPr>
                <w:sz w:val="22"/>
                <w:szCs w:val="22"/>
              </w:rPr>
            </w:pPr>
          </w:p>
        </w:tc>
        <w:tc>
          <w:tcPr>
            <w:tcW w:w="993" w:type="dxa"/>
          </w:tcPr>
          <w:p w14:paraId="2B0985E7" w14:textId="77777777" w:rsidR="002034EB" w:rsidRDefault="002034EB">
            <w:pPr>
              <w:jc w:val="center"/>
              <w:rPr>
                <w:sz w:val="22"/>
                <w:szCs w:val="22"/>
              </w:rPr>
            </w:pPr>
            <w:r>
              <w:rPr>
                <w:sz w:val="22"/>
                <w:szCs w:val="22"/>
              </w:rPr>
              <w:t>21</w:t>
            </w:r>
          </w:p>
        </w:tc>
      </w:tr>
      <w:tr w:rsidR="002034EB" w14:paraId="157DFBCA" w14:textId="77777777">
        <w:trPr>
          <w:jc w:val="center"/>
        </w:trPr>
        <w:tc>
          <w:tcPr>
            <w:tcW w:w="1140" w:type="dxa"/>
          </w:tcPr>
          <w:p w14:paraId="13830EBD" w14:textId="77777777" w:rsidR="002034EB" w:rsidRDefault="002034EB">
            <w:pPr>
              <w:jc w:val="center"/>
              <w:rPr>
                <w:b/>
                <w:sz w:val="22"/>
                <w:szCs w:val="22"/>
              </w:rPr>
            </w:pPr>
            <w:r>
              <w:rPr>
                <w:b/>
                <w:sz w:val="22"/>
                <w:szCs w:val="22"/>
              </w:rPr>
              <w:t>CO3</w:t>
            </w:r>
          </w:p>
        </w:tc>
        <w:tc>
          <w:tcPr>
            <w:tcW w:w="709" w:type="dxa"/>
          </w:tcPr>
          <w:p w14:paraId="25D92162" w14:textId="77777777" w:rsidR="002034EB" w:rsidRDefault="002034EB">
            <w:pPr>
              <w:jc w:val="center"/>
              <w:rPr>
                <w:sz w:val="22"/>
                <w:szCs w:val="22"/>
              </w:rPr>
            </w:pPr>
            <w:r>
              <w:rPr>
                <w:sz w:val="22"/>
                <w:szCs w:val="22"/>
              </w:rPr>
              <w:t>2</w:t>
            </w:r>
          </w:p>
        </w:tc>
        <w:tc>
          <w:tcPr>
            <w:tcW w:w="708" w:type="dxa"/>
          </w:tcPr>
          <w:p w14:paraId="15E27356" w14:textId="77777777" w:rsidR="002034EB" w:rsidRDefault="002034EB">
            <w:pPr>
              <w:jc w:val="center"/>
              <w:rPr>
                <w:sz w:val="22"/>
                <w:szCs w:val="22"/>
              </w:rPr>
            </w:pPr>
            <w:r>
              <w:rPr>
                <w:sz w:val="22"/>
                <w:szCs w:val="22"/>
              </w:rPr>
              <w:t>7</w:t>
            </w:r>
          </w:p>
        </w:tc>
        <w:tc>
          <w:tcPr>
            <w:tcW w:w="709" w:type="dxa"/>
          </w:tcPr>
          <w:p w14:paraId="2B6F6FB4" w14:textId="77777777" w:rsidR="002034EB" w:rsidRDefault="002034EB">
            <w:pPr>
              <w:jc w:val="center"/>
              <w:rPr>
                <w:sz w:val="22"/>
                <w:szCs w:val="22"/>
              </w:rPr>
            </w:pPr>
            <w:r>
              <w:rPr>
                <w:sz w:val="22"/>
                <w:szCs w:val="22"/>
              </w:rPr>
              <w:t>12</w:t>
            </w:r>
          </w:p>
        </w:tc>
        <w:tc>
          <w:tcPr>
            <w:tcW w:w="709" w:type="dxa"/>
          </w:tcPr>
          <w:p w14:paraId="6D1D0E7A" w14:textId="77777777" w:rsidR="002034EB" w:rsidRDefault="002034EB">
            <w:pPr>
              <w:jc w:val="center"/>
              <w:rPr>
                <w:sz w:val="22"/>
                <w:szCs w:val="22"/>
              </w:rPr>
            </w:pPr>
            <w:r>
              <w:rPr>
                <w:sz w:val="22"/>
                <w:szCs w:val="22"/>
              </w:rPr>
              <w:t>8</w:t>
            </w:r>
          </w:p>
        </w:tc>
        <w:tc>
          <w:tcPr>
            <w:tcW w:w="709" w:type="dxa"/>
          </w:tcPr>
          <w:p w14:paraId="0EC1401B" w14:textId="77777777" w:rsidR="002034EB" w:rsidRDefault="002034EB">
            <w:pPr>
              <w:jc w:val="center"/>
              <w:rPr>
                <w:sz w:val="22"/>
                <w:szCs w:val="22"/>
              </w:rPr>
            </w:pPr>
          </w:p>
        </w:tc>
        <w:tc>
          <w:tcPr>
            <w:tcW w:w="708" w:type="dxa"/>
          </w:tcPr>
          <w:p w14:paraId="26C500EF" w14:textId="77777777" w:rsidR="002034EB" w:rsidRDefault="002034EB">
            <w:pPr>
              <w:jc w:val="center"/>
              <w:rPr>
                <w:sz w:val="22"/>
                <w:szCs w:val="22"/>
              </w:rPr>
            </w:pPr>
          </w:p>
        </w:tc>
        <w:tc>
          <w:tcPr>
            <w:tcW w:w="993" w:type="dxa"/>
          </w:tcPr>
          <w:p w14:paraId="6EC1A258" w14:textId="77777777" w:rsidR="002034EB" w:rsidRDefault="002034EB">
            <w:pPr>
              <w:jc w:val="center"/>
              <w:rPr>
                <w:sz w:val="22"/>
                <w:szCs w:val="22"/>
              </w:rPr>
            </w:pPr>
            <w:r>
              <w:rPr>
                <w:sz w:val="22"/>
                <w:szCs w:val="22"/>
              </w:rPr>
              <w:t>29</w:t>
            </w:r>
          </w:p>
        </w:tc>
      </w:tr>
      <w:tr w:rsidR="002034EB" w14:paraId="4E324D76" w14:textId="77777777">
        <w:trPr>
          <w:jc w:val="center"/>
        </w:trPr>
        <w:tc>
          <w:tcPr>
            <w:tcW w:w="1140" w:type="dxa"/>
          </w:tcPr>
          <w:p w14:paraId="1D312490" w14:textId="77777777" w:rsidR="002034EB" w:rsidRDefault="002034EB">
            <w:pPr>
              <w:jc w:val="center"/>
              <w:rPr>
                <w:b/>
                <w:sz w:val="22"/>
                <w:szCs w:val="22"/>
              </w:rPr>
            </w:pPr>
            <w:r>
              <w:rPr>
                <w:b/>
                <w:sz w:val="22"/>
                <w:szCs w:val="22"/>
              </w:rPr>
              <w:t>CO4</w:t>
            </w:r>
          </w:p>
        </w:tc>
        <w:tc>
          <w:tcPr>
            <w:tcW w:w="709" w:type="dxa"/>
          </w:tcPr>
          <w:p w14:paraId="01547A4A" w14:textId="77777777" w:rsidR="002034EB" w:rsidRDefault="002034EB">
            <w:pPr>
              <w:jc w:val="center"/>
              <w:rPr>
                <w:sz w:val="22"/>
                <w:szCs w:val="22"/>
              </w:rPr>
            </w:pPr>
            <w:r>
              <w:rPr>
                <w:sz w:val="22"/>
                <w:szCs w:val="22"/>
              </w:rPr>
              <w:t>2</w:t>
            </w:r>
          </w:p>
        </w:tc>
        <w:tc>
          <w:tcPr>
            <w:tcW w:w="708" w:type="dxa"/>
          </w:tcPr>
          <w:p w14:paraId="20E4116C" w14:textId="77777777" w:rsidR="002034EB" w:rsidRDefault="002034EB">
            <w:pPr>
              <w:jc w:val="center"/>
              <w:rPr>
                <w:sz w:val="22"/>
                <w:szCs w:val="22"/>
              </w:rPr>
            </w:pPr>
            <w:r>
              <w:rPr>
                <w:sz w:val="22"/>
                <w:szCs w:val="22"/>
              </w:rPr>
              <w:t>7</w:t>
            </w:r>
          </w:p>
        </w:tc>
        <w:tc>
          <w:tcPr>
            <w:tcW w:w="709" w:type="dxa"/>
          </w:tcPr>
          <w:p w14:paraId="687D19F9" w14:textId="77777777" w:rsidR="002034EB" w:rsidRDefault="002034EB">
            <w:pPr>
              <w:jc w:val="center"/>
              <w:rPr>
                <w:sz w:val="22"/>
                <w:szCs w:val="22"/>
              </w:rPr>
            </w:pPr>
            <w:r>
              <w:rPr>
                <w:sz w:val="22"/>
                <w:szCs w:val="22"/>
              </w:rPr>
              <w:t>12</w:t>
            </w:r>
          </w:p>
        </w:tc>
        <w:tc>
          <w:tcPr>
            <w:tcW w:w="709" w:type="dxa"/>
          </w:tcPr>
          <w:p w14:paraId="225A6493" w14:textId="77777777" w:rsidR="002034EB" w:rsidRDefault="002034EB">
            <w:pPr>
              <w:jc w:val="center"/>
              <w:rPr>
                <w:sz w:val="22"/>
                <w:szCs w:val="22"/>
              </w:rPr>
            </w:pPr>
            <w:r>
              <w:rPr>
                <w:sz w:val="22"/>
                <w:szCs w:val="22"/>
              </w:rPr>
              <w:t>8</w:t>
            </w:r>
          </w:p>
        </w:tc>
        <w:tc>
          <w:tcPr>
            <w:tcW w:w="709" w:type="dxa"/>
          </w:tcPr>
          <w:p w14:paraId="00D127FC" w14:textId="77777777" w:rsidR="002034EB" w:rsidRDefault="002034EB">
            <w:pPr>
              <w:jc w:val="center"/>
              <w:rPr>
                <w:sz w:val="22"/>
                <w:szCs w:val="22"/>
              </w:rPr>
            </w:pPr>
          </w:p>
        </w:tc>
        <w:tc>
          <w:tcPr>
            <w:tcW w:w="708" w:type="dxa"/>
          </w:tcPr>
          <w:p w14:paraId="72F79415" w14:textId="77777777" w:rsidR="002034EB" w:rsidRDefault="002034EB">
            <w:pPr>
              <w:jc w:val="center"/>
              <w:rPr>
                <w:sz w:val="22"/>
                <w:szCs w:val="22"/>
              </w:rPr>
            </w:pPr>
          </w:p>
        </w:tc>
        <w:tc>
          <w:tcPr>
            <w:tcW w:w="993" w:type="dxa"/>
          </w:tcPr>
          <w:p w14:paraId="1EF8E9E9" w14:textId="77777777" w:rsidR="002034EB" w:rsidRDefault="002034EB">
            <w:pPr>
              <w:jc w:val="center"/>
              <w:rPr>
                <w:sz w:val="22"/>
                <w:szCs w:val="22"/>
              </w:rPr>
            </w:pPr>
            <w:r>
              <w:rPr>
                <w:sz w:val="22"/>
                <w:szCs w:val="22"/>
              </w:rPr>
              <w:t>29</w:t>
            </w:r>
          </w:p>
        </w:tc>
      </w:tr>
      <w:tr w:rsidR="002034EB" w14:paraId="6D0FD67B" w14:textId="77777777">
        <w:trPr>
          <w:jc w:val="center"/>
        </w:trPr>
        <w:tc>
          <w:tcPr>
            <w:tcW w:w="1140" w:type="dxa"/>
          </w:tcPr>
          <w:p w14:paraId="7AD27C15" w14:textId="77777777" w:rsidR="002034EB" w:rsidRDefault="002034EB">
            <w:pPr>
              <w:jc w:val="center"/>
              <w:rPr>
                <w:b/>
                <w:sz w:val="22"/>
                <w:szCs w:val="22"/>
              </w:rPr>
            </w:pPr>
            <w:r>
              <w:rPr>
                <w:b/>
                <w:sz w:val="22"/>
                <w:szCs w:val="22"/>
              </w:rPr>
              <w:t>CO5</w:t>
            </w:r>
          </w:p>
        </w:tc>
        <w:tc>
          <w:tcPr>
            <w:tcW w:w="709" w:type="dxa"/>
          </w:tcPr>
          <w:p w14:paraId="77EF381F" w14:textId="77777777" w:rsidR="002034EB" w:rsidRDefault="002034EB">
            <w:pPr>
              <w:jc w:val="center"/>
              <w:rPr>
                <w:sz w:val="22"/>
                <w:szCs w:val="22"/>
              </w:rPr>
            </w:pPr>
          </w:p>
        </w:tc>
        <w:tc>
          <w:tcPr>
            <w:tcW w:w="708" w:type="dxa"/>
          </w:tcPr>
          <w:p w14:paraId="2F48FF43" w14:textId="77777777" w:rsidR="002034EB" w:rsidRDefault="002034EB">
            <w:pPr>
              <w:jc w:val="center"/>
              <w:rPr>
                <w:sz w:val="22"/>
                <w:szCs w:val="22"/>
              </w:rPr>
            </w:pPr>
          </w:p>
        </w:tc>
        <w:tc>
          <w:tcPr>
            <w:tcW w:w="709" w:type="dxa"/>
          </w:tcPr>
          <w:p w14:paraId="1E758CE0" w14:textId="77777777" w:rsidR="002034EB" w:rsidRDefault="002034EB">
            <w:pPr>
              <w:jc w:val="center"/>
              <w:rPr>
                <w:sz w:val="22"/>
                <w:szCs w:val="22"/>
              </w:rPr>
            </w:pPr>
          </w:p>
        </w:tc>
        <w:tc>
          <w:tcPr>
            <w:tcW w:w="709" w:type="dxa"/>
          </w:tcPr>
          <w:p w14:paraId="1EAA378E" w14:textId="77777777" w:rsidR="002034EB" w:rsidRDefault="002034EB">
            <w:pPr>
              <w:jc w:val="center"/>
              <w:rPr>
                <w:sz w:val="22"/>
                <w:szCs w:val="22"/>
              </w:rPr>
            </w:pPr>
            <w:r>
              <w:rPr>
                <w:sz w:val="22"/>
                <w:szCs w:val="22"/>
              </w:rPr>
              <w:t>12</w:t>
            </w:r>
          </w:p>
        </w:tc>
        <w:tc>
          <w:tcPr>
            <w:tcW w:w="709" w:type="dxa"/>
          </w:tcPr>
          <w:p w14:paraId="032215AF" w14:textId="77777777" w:rsidR="002034EB" w:rsidRDefault="002034EB">
            <w:pPr>
              <w:jc w:val="center"/>
              <w:rPr>
                <w:sz w:val="22"/>
                <w:szCs w:val="22"/>
              </w:rPr>
            </w:pPr>
          </w:p>
        </w:tc>
        <w:tc>
          <w:tcPr>
            <w:tcW w:w="708" w:type="dxa"/>
          </w:tcPr>
          <w:p w14:paraId="4DA69EE9" w14:textId="77777777" w:rsidR="002034EB" w:rsidRDefault="002034EB">
            <w:pPr>
              <w:jc w:val="center"/>
              <w:rPr>
                <w:sz w:val="22"/>
                <w:szCs w:val="22"/>
              </w:rPr>
            </w:pPr>
          </w:p>
        </w:tc>
        <w:tc>
          <w:tcPr>
            <w:tcW w:w="993" w:type="dxa"/>
          </w:tcPr>
          <w:p w14:paraId="0C2B1D4D" w14:textId="77777777" w:rsidR="002034EB" w:rsidRDefault="002034EB">
            <w:pPr>
              <w:jc w:val="center"/>
              <w:rPr>
                <w:sz w:val="22"/>
                <w:szCs w:val="22"/>
              </w:rPr>
            </w:pPr>
            <w:r>
              <w:rPr>
                <w:sz w:val="22"/>
                <w:szCs w:val="22"/>
              </w:rPr>
              <w:t>12</w:t>
            </w:r>
          </w:p>
        </w:tc>
      </w:tr>
      <w:tr w:rsidR="002034EB" w14:paraId="37305F97" w14:textId="77777777">
        <w:trPr>
          <w:jc w:val="center"/>
        </w:trPr>
        <w:tc>
          <w:tcPr>
            <w:tcW w:w="1140" w:type="dxa"/>
          </w:tcPr>
          <w:p w14:paraId="13A41FC7" w14:textId="77777777" w:rsidR="002034EB" w:rsidRDefault="002034EB">
            <w:pPr>
              <w:jc w:val="center"/>
              <w:rPr>
                <w:b/>
                <w:sz w:val="22"/>
                <w:szCs w:val="22"/>
              </w:rPr>
            </w:pPr>
            <w:r>
              <w:rPr>
                <w:b/>
                <w:sz w:val="22"/>
                <w:szCs w:val="22"/>
              </w:rPr>
              <w:t>CO6</w:t>
            </w:r>
          </w:p>
        </w:tc>
        <w:tc>
          <w:tcPr>
            <w:tcW w:w="709" w:type="dxa"/>
          </w:tcPr>
          <w:p w14:paraId="1A63C8C5" w14:textId="77777777" w:rsidR="002034EB" w:rsidRDefault="002034EB">
            <w:pPr>
              <w:jc w:val="center"/>
              <w:rPr>
                <w:sz w:val="22"/>
                <w:szCs w:val="22"/>
              </w:rPr>
            </w:pPr>
            <w:r>
              <w:rPr>
                <w:sz w:val="22"/>
                <w:szCs w:val="22"/>
              </w:rPr>
              <w:t>1</w:t>
            </w:r>
          </w:p>
        </w:tc>
        <w:tc>
          <w:tcPr>
            <w:tcW w:w="708" w:type="dxa"/>
          </w:tcPr>
          <w:p w14:paraId="0119FF3E" w14:textId="77777777" w:rsidR="002034EB" w:rsidRDefault="002034EB">
            <w:pPr>
              <w:jc w:val="center"/>
              <w:rPr>
                <w:sz w:val="22"/>
                <w:szCs w:val="22"/>
              </w:rPr>
            </w:pPr>
            <w:r>
              <w:rPr>
                <w:sz w:val="22"/>
                <w:szCs w:val="22"/>
              </w:rPr>
              <w:t>3</w:t>
            </w:r>
          </w:p>
        </w:tc>
        <w:tc>
          <w:tcPr>
            <w:tcW w:w="709" w:type="dxa"/>
          </w:tcPr>
          <w:p w14:paraId="5D61A08C" w14:textId="77777777" w:rsidR="002034EB" w:rsidRDefault="002034EB">
            <w:pPr>
              <w:jc w:val="center"/>
              <w:rPr>
                <w:sz w:val="22"/>
                <w:szCs w:val="22"/>
              </w:rPr>
            </w:pPr>
            <w:r>
              <w:rPr>
                <w:sz w:val="22"/>
                <w:szCs w:val="22"/>
              </w:rPr>
              <w:t>12</w:t>
            </w:r>
          </w:p>
        </w:tc>
        <w:tc>
          <w:tcPr>
            <w:tcW w:w="709" w:type="dxa"/>
          </w:tcPr>
          <w:p w14:paraId="05590F74" w14:textId="77777777" w:rsidR="002034EB" w:rsidRDefault="002034EB">
            <w:pPr>
              <w:jc w:val="center"/>
              <w:rPr>
                <w:sz w:val="22"/>
                <w:szCs w:val="22"/>
              </w:rPr>
            </w:pPr>
          </w:p>
        </w:tc>
        <w:tc>
          <w:tcPr>
            <w:tcW w:w="709" w:type="dxa"/>
          </w:tcPr>
          <w:p w14:paraId="44B285FE" w14:textId="77777777" w:rsidR="002034EB" w:rsidRDefault="002034EB">
            <w:pPr>
              <w:jc w:val="center"/>
              <w:rPr>
                <w:sz w:val="22"/>
                <w:szCs w:val="22"/>
              </w:rPr>
            </w:pPr>
          </w:p>
        </w:tc>
        <w:tc>
          <w:tcPr>
            <w:tcW w:w="708" w:type="dxa"/>
          </w:tcPr>
          <w:p w14:paraId="0FCB4B9A" w14:textId="77777777" w:rsidR="002034EB" w:rsidRDefault="002034EB">
            <w:pPr>
              <w:jc w:val="center"/>
              <w:rPr>
                <w:sz w:val="22"/>
                <w:szCs w:val="22"/>
              </w:rPr>
            </w:pPr>
          </w:p>
        </w:tc>
        <w:tc>
          <w:tcPr>
            <w:tcW w:w="993" w:type="dxa"/>
          </w:tcPr>
          <w:p w14:paraId="051FFCC2" w14:textId="77777777" w:rsidR="002034EB" w:rsidRDefault="002034EB">
            <w:pPr>
              <w:jc w:val="center"/>
              <w:rPr>
                <w:sz w:val="22"/>
                <w:szCs w:val="22"/>
              </w:rPr>
            </w:pPr>
            <w:r>
              <w:rPr>
                <w:sz w:val="22"/>
                <w:szCs w:val="22"/>
              </w:rPr>
              <w:t>16</w:t>
            </w:r>
          </w:p>
        </w:tc>
      </w:tr>
      <w:tr w:rsidR="002034EB" w14:paraId="7E827A44" w14:textId="77777777">
        <w:trPr>
          <w:jc w:val="center"/>
        </w:trPr>
        <w:tc>
          <w:tcPr>
            <w:tcW w:w="5392" w:type="dxa"/>
            <w:gridSpan w:val="7"/>
          </w:tcPr>
          <w:p w14:paraId="55CFF7C6" w14:textId="77777777" w:rsidR="002034EB" w:rsidRDefault="002034EB">
            <w:pPr>
              <w:rPr>
                <w:sz w:val="22"/>
                <w:szCs w:val="22"/>
              </w:rPr>
            </w:pPr>
          </w:p>
        </w:tc>
        <w:tc>
          <w:tcPr>
            <w:tcW w:w="993" w:type="dxa"/>
          </w:tcPr>
          <w:p w14:paraId="2661518E" w14:textId="77777777" w:rsidR="002034EB" w:rsidRDefault="002034EB">
            <w:pPr>
              <w:jc w:val="center"/>
              <w:rPr>
                <w:b/>
                <w:sz w:val="22"/>
                <w:szCs w:val="22"/>
              </w:rPr>
            </w:pPr>
            <w:r>
              <w:rPr>
                <w:b/>
                <w:sz w:val="22"/>
                <w:szCs w:val="22"/>
              </w:rPr>
              <w:t>124</w:t>
            </w:r>
          </w:p>
        </w:tc>
      </w:tr>
    </w:tbl>
    <w:p w14:paraId="6E99800E" w14:textId="77777777" w:rsidR="002034EB" w:rsidRDefault="002034EB" w:rsidP="002034EB">
      <w:pPr>
        <w:tabs>
          <w:tab w:val="left" w:pos="7110"/>
        </w:tabs>
      </w:pPr>
      <w:r>
        <w:tab/>
      </w:r>
    </w:p>
    <w:p w14:paraId="22BBD59D" w14:textId="77777777" w:rsidR="002034EB" w:rsidRDefault="002034EB" w:rsidP="001720CE">
      <w:pPr>
        <w:jc w:val="center"/>
        <w:rPr>
          <w:rFonts w:ascii="Arial" w:hAnsi="Arial" w:cs="Arial"/>
          <w:bCs/>
          <w:noProof/>
        </w:rPr>
      </w:pPr>
      <w:r>
        <w:rPr>
          <w:rFonts w:ascii="Arial" w:hAnsi="Arial" w:cs="Arial"/>
          <w:noProof/>
        </w:rPr>
        <w:lastRenderedPageBreak/>
        <w:drawing>
          <wp:inline distT="0" distB="0" distL="0" distR="0" wp14:anchorId="41FB75C6" wp14:editId="66E1F9A7">
            <wp:extent cx="5734050" cy="838200"/>
            <wp:effectExtent l="0" t="0" r="0" b="0"/>
            <wp:docPr id="35" name="Picture 35"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1AFEB66A" w14:textId="77777777" w:rsidR="002034EB" w:rsidRDefault="002034EB" w:rsidP="001720CE">
      <w:pPr>
        <w:jc w:val="center"/>
        <w:rPr>
          <w:b/>
          <w:bCs/>
        </w:rPr>
      </w:pPr>
    </w:p>
    <w:p w14:paraId="38A8B3D6" w14:textId="77777777" w:rsidR="002034EB" w:rsidRDefault="002034EB" w:rsidP="001720CE">
      <w:pPr>
        <w:jc w:val="center"/>
        <w:rPr>
          <w:b/>
          <w:bCs/>
        </w:rPr>
      </w:pPr>
      <w:r>
        <w:rPr>
          <w:b/>
          <w:bCs/>
        </w:rPr>
        <w:t>END SEMESTER EXAMINATION – NOV / DEC 2024</w:t>
      </w:r>
    </w:p>
    <w:p w14:paraId="3B07DC7A" w14:textId="77777777" w:rsidR="002034EB" w:rsidRDefault="002034EB" w:rsidP="00E40AC8">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2034EB" w:rsidRPr="004137CB" w14:paraId="224BDB8C" w14:textId="77777777" w:rsidTr="0037089B">
        <w:trPr>
          <w:trHeight w:val="397"/>
          <w:jc w:val="center"/>
        </w:trPr>
        <w:tc>
          <w:tcPr>
            <w:tcW w:w="1555" w:type="dxa"/>
            <w:vAlign w:val="center"/>
          </w:tcPr>
          <w:p w14:paraId="37A215F4" w14:textId="77777777" w:rsidR="002034EB" w:rsidRPr="004137CB" w:rsidRDefault="002034EB" w:rsidP="007E575B">
            <w:pPr>
              <w:pStyle w:val="Title"/>
              <w:jc w:val="left"/>
              <w:rPr>
                <w:b/>
                <w:sz w:val="22"/>
                <w:szCs w:val="22"/>
              </w:rPr>
            </w:pPr>
            <w:r w:rsidRPr="004137CB">
              <w:rPr>
                <w:b/>
                <w:sz w:val="22"/>
                <w:szCs w:val="22"/>
              </w:rPr>
              <w:t xml:space="preserve">Course Code      </w:t>
            </w:r>
          </w:p>
        </w:tc>
        <w:tc>
          <w:tcPr>
            <w:tcW w:w="6662" w:type="dxa"/>
            <w:vAlign w:val="center"/>
          </w:tcPr>
          <w:p w14:paraId="6030FF1D" w14:textId="77777777" w:rsidR="002034EB" w:rsidRPr="004137CB" w:rsidRDefault="002034EB" w:rsidP="007E575B">
            <w:pPr>
              <w:pStyle w:val="Title"/>
              <w:jc w:val="left"/>
              <w:rPr>
                <w:b/>
                <w:bCs/>
                <w:sz w:val="22"/>
                <w:szCs w:val="22"/>
              </w:rPr>
            </w:pPr>
            <w:r w:rsidRPr="004137CB">
              <w:rPr>
                <w:b/>
                <w:bCs/>
                <w:sz w:val="22"/>
                <w:szCs w:val="22"/>
              </w:rPr>
              <w:t>20CS2045</w:t>
            </w:r>
          </w:p>
        </w:tc>
        <w:tc>
          <w:tcPr>
            <w:tcW w:w="1417" w:type="dxa"/>
            <w:vAlign w:val="center"/>
          </w:tcPr>
          <w:p w14:paraId="52B7F4B2" w14:textId="77777777" w:rsidR="002034EB" w:rsidRPr="004137CB" w:rsidRDefault="002034EB" w:rsidP="007E575B">
            <w:pPr>
              <w:pStyle w:val="Title"/>
              <w:ind w:left="-468" w:firstLine="468"/>
              <w:jc w:val="left"/>
              <w:rPr>
                <w:sz w:val="22"/>
                <w:szCs w:val="22"/>
              </w:rPr>
            </w:pPr>
            <w:r w:rsidRPr="004137CB">
              <w:rPr>
                <w:b/>
                <w:bCs/>
                <w:sz w:val="22"/>
                <w:szCs w:val="22"/>
              </w:rPr>
              <w:t xml:space="preserve">Duration       </w:t>
            </w:r>
          </w:p>
        </w:tc>
        <w:tc>
          <w:tcPr>
            <w:tcW w:w="851" w:type="dxa"/>
            <w:vAlign w:val="center"/>
          </w:tcPr>
          <w:p w14:paraId="76331F7C" w14:textId="77777777" w:rsidR="002034EB" w:rsidRPr="004137CB" w:rsidRDefault="002034EB" w:rsidP="007E575B">
            <w:pPr>
              <w:pStyle w:val="Title"/>
              <w:jc w:val="left"/>
              <w:rPr>
                <w:b/>
                <w:sz w:val="22"/>
                <w:szCs w:val="22"/>
              </w:rPr>
            </w:pPr>
            <w:r w:rsidRPr="004137CB">
              <w:rPr>
                <w:b/>
                <w:sz w:val="22"/>
                <w:szCs w:val="22"/>
              </w:rPr>
              <w:t>3hrs</w:t>
            </w:r>
          </w:p>
        </w:tc>
      </w:tr>
      <w:tr w:rsidR="002034EB" w:rsidRPr="004137CB" w14:paraId="04167F83" w14:textId="77777777" w:rsidTr="0037089B">
        <w:trPr>
          <w:trHeight w:val="397"/>
          <w:jc w:val="center"/>
        </w:trPr>
        <w:tc>
          <w:tcPr>
            <w:tcW w:w="1555" w:type="dxa"/>
            <w:vAlign w:val="center"/>
          </w:tcPr>
          <w:p w14:paraId="53325B4E" w14:textId="77777777" w:rsidR="002034EB" w:rsidRPr="004137CB" w:rsidRDefault="002034EB" w:rsidP="002034EB">
            <w:pPr>
              <w:pStyle w:val="Title"/>
              <w:ind w:right="-160"/>
              <w:jc w:val="left"/>
              <w:rPr>
                <w:b/>
                <w:sz w:val="22"/>
                <w:szCs w:val="22"/>
              </w:rPr>
            </w:pPr>
            <w:r w:rsidRPr="004137CB">
              <w:rPr>
                <w:b/>
                <w:sz w:val="22"/>
                <w:szCs w:val="22"/>
              </w:rPr>
              <w:t>Course Title</w:t>
            </w:r>
          </w:p>
        </w:tc>
        <w:tc>
          <w:tcPr>
            <w:tcW w:w="6662" w:type="dxa"/>
            <w:vAlign w:val="center"/>
          </w:tcPr>
          <w:p w14:paraId="4DE5AA2F" w14:textId="77777777" w:rsidR="002034EB" w:rsidRPr="004137CB" w:rsidRDefault="002034EB" w:rsidP="007E575B">
            <w:pPr>
              <w:pStyle w:val="Title"/>
              <w:jc w:val="left"/>
              <w:rPr>
                <w:b/>
                <w:bCs/>
                <w:sz w:val="22"/>
                <w:szCs w:val="22"/>
              </w:rPr>
            </w:pPr>
            <w:r w:rsidRPr="004137CB">
              <w:rPr>
                <w:b/>
                <w:bCs/>
                <w:sz w:val="22"/>
                <w:szCs w:val="22"/>
              </w:rPr>
              <w:t>RFID TECHNOLOGIES</w:t>
            </w:r>
          </w:p>
        </w:tc>
        <w:tc>
          <w:tcPr>
            <w:tcW w:w="1417" w:type="dxa"/>
            <w:vAlign w:val="center"/>
          </w:tcPr>
          <w:p w14:paraId="7EBEA7A9" w14:textId="77777777" w:rsidR="002034EB" w:rsidRPr="004137CB" w:rsidRDefault="002034EB" w:rsidP="007E575B">
            <w:pPr>
              <w:pStyle w:val="Title"/>
              <w:jc w:val="left"/>
              <w:rPr>
                <w:b/>
                <w:bCs/>
                <w:sz w:val="22"/>
                <w:szCs w:val="22"/>
              </w:rPr>
            </w:pPr>
            <w:r w:rsidRPr="004137CB">
              <w:rPr>
                <w:b/>
                <w:bCs/>
                <w:sz w:val="22"/>
                <w:szCs w:val="22"/>
              </w:rPr>
              <w:t xml:space="preserve">Max. Marks </w:t>
            </w:r>
          </w:p>
        </w:tc>
        <w:tc>
          <w:tcPr>
            <w:tcW w:w="851" w:type="dxa"/>
            <w:vAlign w:val="center"/>
          </w:tcPr>
          <w:p w14:paraId="7332EF62" w14:textId="77777777" w:rsidR="002034EB" w:rsidRPr="004137CB" w:rsidRDefault="002034EB" w:rsidP="007E575B">
            <w:pPr>
              <w:pStyle w:val="Title"/>
              <w:jc w:val="left"/>
              <w:rPr>
                <w:b/>
                <w:sz w:val="22"/>
                <w:szCs w:val="22"/>
              </w:rPr>
            </w:pPr>
            <w:r w:rsidRPr="004137CB">
              <w:rPr>
                <w:b/>
                <w:sz w:val="22"/>
                <w:szCs w:val="22"/>
              </w:rPr>
              <w:t>100</w:t>
            </w:r>
          </w:p>
        </w:tc>
      </w:tr>
    </w:tbl>
    <w:p w14:paraId="6E267045" w14:textId="77777777" w:rsidR="002034EB" w:rsidRDefault="002034EB" w:rsidP="00B57D8D">
      <w:pPr>
        <w:ind w:left="720"/>
        <w:rPr>
          <w:highlight w:val="yellow"/>
        </w:rPr>
      </w:pPr>
    </w:p>
    <w:tbl>
      <w:tblPr>
        <w:tblStyle w:val="TableGrid"/>
        <w:tblW w:w="5817" w:type="pct"/>
        <w:tblInd w:w="-714" w:type="dxa"/>
        <w:tblLook w:val="04A0" w:firstRow="1" w:lastRow="0" w:firstColumn="1" w:lastColumn="0" w:noHBand="0" w:noVBand="1"/>
      </w:tblPr>
      <w:tblGrid>
        <w:gridCol w:w="570"/>
        <w:gridCol w:w="398"/>
        <w:gridCol w:w="7859"/>
        <w:gridCol w:w="670"/>
        <w:gridCol w:w="537"/>
        <w:gridCol w:w="456"/>
      </w:tblGrid>
      <w:tr w:rsidR="002034EB" w:rsidRPr="004137CB" w14:paraId="28CE1074" w14:textId="77777777" w:rsidTr="002034EB">
        <w:trPr>
          <w:trHeight w:val="552"/>
        </w:trPr>
        <w:tc>
          <w:tcPr>
            <w:tcW w:w="272" w:type="pct"/>
          </w:tcPr>
          <w:p w14:paraId="53AE034C" w14:textId="77777777" w:rsidR="002034EB" w:rsidRPr="004137CB" w:rsidRDefault="002034EB" w:rsidP="00517D3B">
            <w:pPr>
              <w:jc w:val="center"/>
              <w:rPr>
                <w:b/>
              </w:rPr>
            </w:pPr>
            <w:r w:rsidRPr="004137CB">
              <w:rPr>
                <w:b/>
              </w:rPr>
              <w:t>Q. No.</w:t>
            </w:r>
          </w:p>
        </w:tc>
        <w:tc>
          <w:tcPr>
            <w:tcW w:w="3936" w:type="pct"/>
            <w:gridSpan w:val="2"/>
            <w:vAlign w:val="center"/>
          </w:tcPr>
          <w:p w14:paraId="55C15ABE" w14:textId="77777777" w:rsidR="002034EB" w:rsidRPr="004137CB" w:rsidRDefault="002034EB" w:rsidP="002034EB">
            <w:pPr>
              <w:jc w:val="center"/>
              <w:rPr>
                <w:b/>
              </w:rPr>
            </w:pPr>
            <w:r w:rsidRPr="004137CB">
              <w:rPr>
                <w:b/>
              </w:rPr>
              <w:t>Questions</w:t>
            </w:r>
          </w:p>
        </w:tc>
        <w:tc>
          <w:tcPr>
            <w:tcW w:w="319" w:type="pct"/>
            <w:vAlign w:val="center"/>
          </w:tcPr>
          <w:p w14:paraId="75C30695" w14:textId="77777777" w:rsidR="002034EB" w:rsidRPr="004137CB" w:rsidRDefault="002034EB" w:rsidP="002034EB">
            <w:pPr>
              <w:jc w:val="center"/>
              <w:rPr>
                <w:b/>
              </w:rPr>
            </w:pPr>
            <w:r w:rsidRPr="004137CB">
              <w:rPr>
                <w:b/>
              </w:rPr>
              <w:t>CO</w:t>
            </w:r>
          </w:p>
        </w:tc>
        <w:tc>
          <w:tcPr>
            <w:tcW w:w="256" w:type="pct"/>
            <w:vAlign w:val="center"/>
          </w:tcPr>
          <w:p w14:paraId="55E080FB" w14:textId="77777777" w:rsidR="002034EB" w:rsidRPr="004137CB" w:rsidRDefault="002034EB" w:rsidP="002034EB">
            <w:pPr>
              <w:jc w:val="center"/>
              <w:rPr>
                <w:b/>
              </w:rPr>
            </w:pPr>
            <w:r w:rsidRPr="004137CB">
              <w:rPr>
                <w:b/>
              </w:rPr>
              <w:t>BL</w:t>
            </w:r>
          </w:p>
        </w:tc>
        <w:tc>
          <w:tcPr>
            <w:tcW w:w="217" w:type="pct"/>
            <w:vAlign w:val="center"/>
          </w:tcPr>
          <w:p w14:paraId="20C10AF5" w14:textId="77777777" w:rsidR="002034EB" w:rsidRPr="004137CB" w:rsidRDefault="002034EB" w:rsidP="002034EB">
            <w:pPr>
              <w:jc w:val="center"/>
              <w:rPr>
                <w:b/>
              </w:rPr>
            </w:pPr>
            <w:r w:rsidRPr="004137CB">
              <w:rPr>
                <w:b/>
              </w:rPr>
              <w:t>M</w:t>
            </w:r>
          </w:p>
        </w:tc>
      </w:tr>
      <w:tr w:rsidR="002034EB" w:rsidRPr="004137CB" w14:paraId="0A2C14A8" w14:textId="77777777" w:rsidTr="002034EB">
        <w:trPr>
          <w:trHeight w:val="550"/>
        </w:trPr>
        <w:tc>
          <w:tcPr>
            <w:tcW w:w="5000" w:type="pct"/>
            <w:gridSpan w:val="6"/>
            <w:vAlign w:val="center"/>
          </w:tcPr>
          <w:p w14:paraId="0459F581" w14:textId="77777777" w:rsidR="002034EB" w:rsidRPr="004137CB" w:rsidRDefault="002034EB" w:rsidP="002034EB">
            <w:pPr>
              <w:jc w:val="center"/>
              <w:rPr>
                <w:b/>
              </w:rPr>
            </w:pPr>
            <w:r w:rsidRPr="004137CB">
              <w:rPr>
                <w:b/>
              </w:rPr>
              <w:t>PART – A (10 X 1 = 10 MARKS)</w:t>
            </w:r>
          </w:p>
        </w:tc>
      </w:tr>
      <w:tr w:rsidR="002034EB" w:rsidRPr="004137CB" w14:paraId="3926F911" w14:textId="77777777" w:rsidTr="002034EB">
        <w:trPr>
          <w:trHeight w:val="283"/>
        </w:trPr>
        <w:tc>
          <w:tcPr>
            <w:tcW w:w="272" w:type="pct"/>
          </w:tcPr>
          <w:p w14:paraId="58212CBF" w14:textId="77777777" w:rsidR="002034EB" w:rsidRPr="004137CB" w:rsidRDefault="002034EB" w:rsidP="002034EB">
            <w:pPr>
              <w:jc w:val="center"/>
            </w:pPr>
            <w:r w:rsidRPr="004137CB">
              <w:t>1.</w:t>
            </w:r>
          </w:p>
        </w:tc>
        <w:tc>
          <w:tcPr>
            <w:tcW w:w="3936" w:type="pct"/>
            <w:gridSpan w:val="2"/>
          </w:tcPr>
          <w:p w14:paraId="0BBE92AD" w14:textId="77777777" w:rsidR="002034EB" w:rsidRPr="004137CB" w:rsidRDefault="002034EB" w:rsidP="002034EB">
            <w:pPr>
              <w:autoSpaceDE w:val="0"/>
              <w:autoSpaceDN w:val="0"/>
              <w:adjustRightInd w:val="0"/>
            </w:pPr>
            <w:r w:rsidRPr="004137CB">
              <w:t>List</w:t>
            </w:r>
            <w:r w:rsidRPr="004137CB">
              <w:rPr>
                <w:spacing w:val="-4"/>
              </w:rPr>
              <w:t xml:space="preserve"> </w:t>
            </w:r>
            <w:r w:rsidRPr="004137CB">
              <w:t>the</w:t>
            </w:r>
            <w:r w:rsidRPr="004137CB">
              <w:rPr>
                <w:spacing w:val="-3"/>
              </w:rPr>
              <w:t xml:space="preserve"> </w:t>
            </w:r>
            <w:r w:rsidRPr="004137CB">
              <w:t>components</w:t>
            </w:r>
            <w:r w:rsidRPr="004137CB">
              <w:rPr>
                <w:spacing w:val="-1"/>
              </w:rPr>
              <w:t xml:space="preserve"> </w:t>
            </w:r>
            <w:r w:rsidRPr="004137CB">
              <w:t>of RFID</w:t>
            </w:r>
            <w:r w:rsidRPr="004137CB">
              <w:rPr>
                <w:spacing w:val="-2"/>
              </w:rPr>
              <w:t xml:space="preserve"> </w:t>
            </w:r>
            <w:r w:rsidRPr="004137CB">
              <w:t>technology.</w:t>
            </w:r>
          </w:p>
        </w:tc>
        <w:tc>
          <w:tcPr>
            <w:tcW w:w="319" w:type="pct"/>
          </w:tcPr>
          <w:p w14:paraId="290DB0EB" w14:textId="77777777" w:rsidR="002034EB" w:rsidRPr="004137CB" w:rsidRDefault="002034EB" w:rsidP="002034EB">
            <w:pPr>
              <w:jc w:val="center"/>
            </w:pPr>
            <w:r w:rsidRPr="004137CB">
              <w:t>CO1</w:t>
            </w:r>
          </w:p>
        </w:tc>
        <w:tc>
          <w:tcPr>
            <w:tcW w:w="256" w:type="pct"/>
          </w:tcPr>
          <w:p w14:paraId="0D48F872" w14:textId="77777777" w:rsidR="002034EB" w:rsidRPr="004137CB" w:rsidRDefault="002034EB" w:rsidP="002034EB">
            <w:pPr>
              <w:jc w:val="center"/>
            </w:pPr>
            <w:r w:rsidRPr="004137CB">
              <w:t>R</w:t>
            </w:r>
          </w:p>
        </w:tc>
        <w:tc>
          <w:tcPr>
            <w:tcW w:w="217" w:type="pct"/>
          </w:tcPr>
          <w:p w14:paraId="436FF56C" w14:textId="77777777" w:rsidR="002034EB" w:rsidRPr="004137CB" w:rsidRDefault="002034EB" w:rsidP="002034EB">
            <w:pPr>
              <w:jc w:val="center"/>
            </w:pPr>
            <w:r w:rsidRPr="004137CB">
              <w:t>1</w:t>
            </w:r>
          </w:p>
        </w:tc>
      </w:tr>
      <w:tr w:rsidR="002034EB" w:rsidRPr="004137CB" w14:paraId="354B110A" w14:textId="77777777" w:rsidTr="002034EB">
        <w:trPr>
          <w:trHeight w:val="283"/>
        </w:trPr>
        <w:tc>
          <w:tcPr>
            <w:tcW w:w="272" w:type="pct"/>
          </w:tcPr>
          <w:p w14:paraId="272DC9EF" w14:textId="77777777" w:rsidR="002034EB" w:rsidRPr="004137CB" w:rsidRDefault="002034EB" w:rsidP="002034EB">
            <w:pPr>
              <w:jc w:val="center"/>
            </w:pPr>
            <w:r w:rsidRPr="004137CB">
              <w:t>2.</w:t>
            </w:r>
          </w:p>
        </w:tc>
        <w:tc>
          <w:tcPr>
            <w:tcW w:w="3936" w:type="pct"/>
            <w:gridSpan w:val="2"/>
          </w:tcPr>
          <w:p w14:paraId="22A8979D" w14:textId="77777777" w:rsidR="002034EB" w:rsidRPr="004137CB" w:rsidRDefault="002034EB" w:rsidP="002034EB">
            <w:r w:rsidRPr="004137CB">
              <w:t>Describe</w:t>
            </w:r>
            <w:r w:rsidRPr="004137CB">
              <w:rPr>
                <w:spacing w:val="-4"/>
              </w:rPr>
              <w:t xml:space="preserve"> </w:t>
            </w:r>
            <w:r w:rsidRPr="004137CB">
              <w:t>the</w:t>
            </w:r>
            <w:r w:rsidRPr="004137CB">
              <w:rPr>
                <w:spacing w:val="-4"/>
              </w:rPr>
              <w:t xml:space="preserve"> </w:t>
            </w:r>
            <w:r w:rsidRPr="004137CB">
              <w:t>major</w:t>
            </w:r>
            <w:r w:rsidRPr="004137CB">
              <w:rPr>
                <w:spacing w:val="-2"/>
              </w:rPr>
              <w:t xml:space="preserve"> </w:t>
            </w:r>
            <w:r w:rsidRPr="004137CB">
              <w:t>attributes</w:t>
            </w:r>
            <w:r w:rsidRPr="004137CB">
              <w:rPr>
                <w:spacing w:val="-1"/>
              </w:rPr>
              <w:t xml:space="preserve"> </w:t>
            </w:r>
            <w:r w:rsidRPr="004137CB">
              <w:t>of</w:t>
            </w:r>
            <w:r w:rsidRPr="004137CB">
              <w:rPr>
                <w:spacing w:val="-4"/>
              </w:rPr>
              <w:t xml:space="preserve"> </w:t>
            </w:r>
            <w:r w:rsidRPr="004137CB">
              <w:t>air</w:t>
            </w:r>
            <w:r w:rsidRPr="004137CB">
              <w:rPr>
                <w:spacing w:val="-2"/>
              </w:rPr>
              <w:t xml:space="preserve"> </w:t>
            </w:r>
            <w:r w:rsidRPr="004137CB">
              <w:t>interface</w:t>
            </w:r>
            <w:r w:rsidRPr="004137CB">
              <w:rPr>
                <w:spacing w:val="-1"/>
              </w:rPr>
              <w:t xml:space="preserve"> </w:t>
            </w:r>
            <w:r w:rsidRPr="004137CB">
              <w:t>of</w:t>
            </w:r>
            <w:r w:rsidRPr="004137CB">
              <w:rPr>
                <w:spacing w:val="-4"/>
              </w:rPr>
              <w:t xml:space="preserve"> </w:t>
            </w:r>
            <w:r w:rsidRPr="004137CB">
              <w:t>tag</w:t>
            </w:r>
            <w:r w:rsidRPr="004137CB">
              <w:rPr>
                <w:spacing w:val="-2"/>
              </w:rPr>
              <w:t xml:space="preserve"> </w:t>
            </w:r>
            <w:r w:rsidRPr="004137CB">
              <w:t>protocol.</w:t>
            </w:r>
          </w:p>
        </w:tc>
        <w:tc>
          <w:tcPr>
            <w:tcW w:w="319" w:type="pct"/>
          </w:tcPr>
          <w:p w14:paraId="38CD27F2" w14:textId="77777777" w:rsidR="002034EB" w:rsidRPr="004137CB" w:rsidRDefault="002034EB" w:rsidP="002034EB">
            <w:pPr>
              <w:jc w:val="center"/>
            </w:pPr>
            <w:r w:rsidRPr="004137CB">
              <w:t>CO1</w:t>
            </w:r>
          </w:p>
        </w:tc>
        <w:tc>
          <w:tcPr>
            <w:tcW w:w="256" w:type="pct"/>
          </w:tcPr>
          <w:p w14:paraId="31823473" w14:textId="77777777" w:rsidR="002034EB" w:rsidRPr="004137CB" w:rsidRDefault="002034EB" w:rsidP="002034EB">
            <w:pPr>
              <w:jc w:val="center"/>
            </w:pPr>
            <w:r w:rsidRPr="004137CB">
              <w:t>R</w:t>
            </w:r>
          </w:p>
        </w:tc>
        <w:tc>
          <w:tcPr>
            <w:tcW w:w="217" w:type="pct"/>
          </w:tcPr>
          <w:p w14:paraId="6B22E8D5" w14:textId="77777777" w:rsidR="002034EB" w:rsidRPr="004137CB" w:rsidRDefault="002034EB" w:rsidP="002034EB">
            <w:pPr>
              <w:jc w:val="center"/>
            </w:pPr>
            <w:r w:rsidRPr="004137CB">
              <w:t>1</w:t>
            </w:r>
          </w:p>
        </w:tc>
      </w:tr>
      <w:tr w:rsidR="002034EB" w:rsidRPr="004137CB" w14:paraId="6EEBA067" w14:textId="77777777" w:rsidTr="002034EB">
        <w:trPr>
          <w:trHeight w:val="283"/>
        </w:trPr>
        <w:tc>
          <w:tcPr>
            <w:tcW w:w="272" w:type="pct"/>
          </w:tcPr>
          <w:p w14:paraId="1BD98893" w14:textId="77777777" w:rsidR="002034EB" w:rsidRPr="004137CB" w:rsidRDefault="002034EB" w:rsidP="002034EB">
            <w:pPr>
              <w:jc w:val="center"/>
            </w:pPr>
            <w:r w:rsidRPr="004137CB">
              <w:t>3.</w:t>
            </w:r>
          </w:p>
        </w:tc>
        <w:tc>
          <w:tcPr>
            <w:tcW w:w="3936" w:type="pct"/>
            <w:gridSpan w:val="2"/>
          </w:tcPr>
          <w:p w14:paraId="03591E03" w14:textId="77777777" w:rsidR="002034EB" w:rsidRPr="004137CB" w:rsidRDefault="002034EB" w:rsidP="002034EB">
            <w:r w:rsidRPr="004137CB">
              <w:t>Classify</w:t>
            </w:r>
            <w:r w:rsidRPr="004137CB">
              <w:rPr>
                <w:spacing w:val="-2"/>
              </w:rPr>
              <w:t xml:space="preserve"> </w:t>
            </w:r>
            <w:r w:rsidRPr="004137CB">
              <w:t>the</w:t>
            </w:r>
            <w:r w:rsidRPr="004137CB">
              <w:rPr>
                <w:spacing w:val="-2"/>
              </w:rPr>
              <w:t xml:space="preserve"> </w:t>
            </w:r>
            <w:r w:rsidRPr="004137CB">
              <w:t>RFID</w:t>
            </w:r>
            <w:r w:rsidRPr="004137CB">
              <w:rPr>
                <w:spacing w:val="-2"/>
              </w:rPr>
              <w:t xml:space="preserve"> </w:t>
            </w:r>
            <w:r w:rsidRPr="004137CB">
              <w:t>tags</w:t>
            </w:r>
            <w:r w:rsidRPr="004137CB">
              <w:rPr>
                <w:spacing w:val="-2"/>
              </w:rPr>
              <w:t xml:space="preserve"> </w:t>
            </w:r>
            <w:r w:rsidRPr="004137CB">
              <w:t>based</w:t>
            </w:r>
            <w:r w:rsidRPr="004137CB">
              <w:rPr>
                <w:spacing w:val="-1"/>
              </w:rPr>
              <w:t xml:space="preserve"> </w:t>
            </w:r>
            <w:r w:rsidRPr="004137CB">
              <w:t>on</w:t>
            </w:r>
            <w:r w:rsidRPr="004137CB">
              <w:rPr>
                <w:spacing w:val="-2"/>
              </w:rPr>
              <w:t xml:space="preserve"> </w:t>
            </w:r>
            <w:r w:rsidRPr="004137CB">
              <w:t>its</w:t>
            </w:r>
            <w:r w:rsidRPr="004137CB">
              <w:rPr>
                <w:spacing w:val="-3"/>
              </w:rPr>
              <w:t xml:space="preserve"> </w:t>
            </w:r>
            <w:r w:rsidRPr="004137CB">
              <w:t>physical</w:t>
            </w:r>
            <w:r w:rsidRPr="004137CB">
              <w:rPr>
                <w:spacing w:val="-1"/>
              </w:rPr>
              <w:t xml:space="preserve"> </w:t>
            </w:r>
            <w:r w:rsidRPr="004137CB">
              <w:t>form factor.</w:t>
            </w:r>
          </w:p>
        </w:tc>
        <w:tc>
          <w:tcPr>
            <w:tcW w:w="319" w:type="pct"/>
          </w:tcPr>
          <w:p w14:paraId="0CE10BD2" w14:textId="77777777" w:rsidR="002034EB" w:rsidRPr="004137CB" w:rsidRDefault="002034EB" w:rsidP="002034EB">
            <w:pPr>
              <w:jc w:val="center"/>
            </w:pPr>
            <w:r w:rsidRPr="004137CB">
              <w:t>CO2</w:t>
            </w:r>
          </w:p>
        </w:tc>
        <w:tc>
          <w:tcPr>
            <w:tcW w:w="256" w:type="pct"/>
          </w:tcPr>
          <w:p w14:paraId="308F29A4" w14:textId="77777777" w:rsidR="002034EB" w:rsidRPr="004137CB" w:rsidRDefault="002034EB" w:rsidP="002034EB">
            <w:pPr>
              <w:jc w:val="center"/>
            </w:pPr>
            <w:r w:rsidRPr="004137CB">
              <w:t>U</w:t>
            </w:r>
          </w:p>
        </w:tc>
        <w:tc>
          <w:tcPr>
            <w:tcW w:w="217" w:type="pct"/>
          </w:tcPr>
          <w:p w14:paraId="7F3D54D0" w14:textId="77777777" w:rsidR="002034EB" w:rsidRPr="004137CB" w:rsidRDefault="002034EB" w:rsidP="002034EB">
            <w:pPr>
              <w:jc w:val="center"/>
            </w:pPr>
            <w:r w:rsidRPr="004137CB">
              <w:t>1</w:t>
            </w:r>
          </w:p>
        </w:tc>
      </w:tr>
      <w:tr w:rsidR="002034EB" w:rsidRPr="004137CB" w14:paraId="0849EFE8" w14:textId="77777777" w:rsidTr="002034EB">
        <w:trPr>
          <w:trHeight w:val="283"/>
        </w:trPr>
        <w:tc>
          <w:tcPr>
            <w:tcW w:w="272" w:type="pct"/>
          </w:tcPr>
          <w:p w14:paraId="60757E89" w14:textId="77777777" w:rsidR="002034EB" w:rsidRPr="004137CB" w:rsidRDefault="002034EB" w:rsidP="002034EB">
            <w:pPr>
              <w:jc w:val="center"/>
            </w:pPr>
            <w:r w:rsidRPr="004137CB">
              <w:t>4.</w:t>
            </w:r>
          </w:p>
        </w:tc>
        <w:tc>
          <w:tcPr>
            <w:tcW w:w="3936" w:type="pct"/>
            <w:gridSpan w:val="2"/>
          </w:tcPr>
          <w:p w14:paraId="168435FF" w14:textId="77777777" w:rsidR="002034EB" w:rsidRPr="004137CB" w:rsidRDefault="002034EB" w:rsidP="002034EB">
            <w:r w:rsidRPr="004137CB">
              <w:t>Differentiate the types</w:t>
            </w:r>
            <w:r w:rsidRPr="004137CB">
              <w:rPr>
                <w:spacing w:val="-3"/>
              </w:rPr>
              <w:t xml:space="preserve"> </w:t>
            </w:r>
            <w:r w:rsidRPr="004137CB">
              <w:t>of</w:t>
            </w:r>
            <w:r w:rsidRPr="004137CB">
              <w:rPr>
                <w:spacing w:val="-2"/>
              </w:rPr>
              <w:t xml:space="preserve"> </w:t>
            </w:r>
            <w:r w:rsidRPr="004137CB">
              <w:t>reader</w:t>
            </w:r>
            <w:r w:rsidRPr="004137CB">
              <w:rPr>
                <w:spacing w:val="-2"/>
              </w:rPr>
              <w:t xml:space="preserve"> </w:t>
            </w:r>
            <w:r w:rsidRPr="004137CB">
              <w:t>and</w:t>
            </w:r>
            <w:r w:rsidRPr="004137CB">
              <w:rPr>
                <w:spacing w:val="-2"/>
              </w:rPr>
              <w:t xml:space="preserve"> </w:t>
            </w:r>
            <w:r w:rsidRPr="004137CB">
              <w:t>tag</w:t>
            </w:r>
            <w:r w:rsidRPr="004137CB">
              <w:rPr>
                <w:spacing w:val="-1"/>
              </w:rPr>
              <w:t xml:space="preserve"> </w:t>
            </w:r>
            <w:r w:rsidRPr="004137CB">
              <w:t>antenna.</w:t>
            </w:r>
          </w:p>
        </w:tc>
        <w:tc>
          <w:tcPr>
            <w:tcW w:w="319" w:type="pct"/>
          </w:tcPr>
          <w:p w14:paraId="69184483" w14:textId="77777777" w:rsidR="002034EB" w:rsidRPr="004137CB" w:rsidRDefault="002034EB" w:rsidP="002034EB">
            <w:pPr>
              <w:jc w:val="center"/>
            </w:pPr>
            <w:r w:rsidRPr="004137CB">
              <w:t>CO2</w:t>
            </w:r>
          </w:p>
        </w:tc>
        <w:tc>
          <w:tcPr>
            <w:tcW w:w="256" w:type="pct"/>
          </w:tcPr>
          <w:p w14:paraId="63093D5D" w14:textId="77777777" w:rsidR="002034EB" w:rsidRPr="004137CB" w:rsidRDefault="002034EB" w:rsidP="002034EB">
            <w:pPr>
              <w:jc w:val="center"/>
            </w:pPr>
            <w:r w:rsidRPr="004137CB">
              <w:t>U</w:t>
            </w:r>
          </w:p>
        </w:tc>
        <w:tc>
          <w:tcPr>
            <w:tcW w:w="217" w:type="pct"/>
          </w:tcPr>
          <w:p w14:paraId="74840893" w14:textId="77777777" w:rsidR="002034EB" w:rsidRPr="004137CB" w:rsidRDefault="002034EB" w:rsidP="002034EB">
            <w:pPr>
              <w:jc w:val="center"/>
            </w:pPr>
            <w:r w:rsidRPr="004137CB">
              <w:t>1</w:t>
            </w:r>
          </w:p>
        </w:tc>
      </w:tr>
      <w:tr w:rsidR="002034EB" w:rsidRPr="004137CB" w14:paraId="3042EBAB" w14:textId="77777777" w:rsidTr="002034EB">
        <w:trPr>
          <w:trHeight w:val="283"/>
        </w:trPr>
        <w:tc>
          <w:tcPr>
            <w:tcW w:w="272" w:type="pct"/>
          </w:tcPr>
          <w:p w14:paraId="17855E8A" w14:textId="77777777" w:rsidR="002034EB" w:rsidRPr="004137CB" w:rsidRDefault="002034EB" w:rsidP="002034EB">
            <w:pPr>
              <w:jc w:val="center"/>
            </w:pPr>
            <w:r w:rsidRPr="004137CB">
              <w:t>5.</w:t>
            </w:r>
          </w:p>
        </w:tc>
        <w:tc>
          <w:tcPr>
            <w:tcW w:w="3936" w:type="pct"/>
            <w:gridSpan w:val="2"/>
          </w:tcPr>
          <w:p w14:paraId="7288A401" w14:textId="77777777" w:rsidR="002034EB" w:rsidRPr="004137CB" w:rsidRDefault="002034EB" w:rsidP="002034EB">
            <w:pPr>
              <w:pStyle w:val="Default"/>
            </w:pPr>
            <w:r w:rsidRPr="004137CB">
              <w:t>Define</w:t>
            </w:r>
            <w:r w:rsidRPr="004137CB">
              <w:rPr>
                <w:spacing w:val="-3"/>
              </w:rPr>
              <w:t xml:space="preserve"> </w:t>
            </w:r>
            <w:r w:rsidRPr="004137CB">
              <w:t>the</w:t>
            </w:r>
            <w:r w:rsidRPr="004137CB">
              <w:rPr>
                <w:spacing w:val="-1"/>
              </w:rPr>
              <w:t xml:space="preserve"> </w:t>
            </w:r>
            <w:r w:rsidRPr="004137CB">
              <w:t>RFID</w:t>
            </w:r>
            <w:r w:rsidRPr="004137CB">
              <w:rPr>
                <w:spacing w:val="-1"/>
              </w:rPr>
              <w:t xml:space="preserve"> </w:t>
            </w:r>
            <w:r w:rsidRPr="004137CB">
              <w:t>standards.</w:t>
            </w:r>
          </w:p>
        </w:tc>
        <w:tc>
          <w:tcPr>
            <w:tcW w:w="319" w:type="pct"/>
          </w:tcPr>
          <w:p w14:paraId="7F08AC53" w14:textId="77777777" w:rsidR="002034EB" w:rsidRPr="004137CB" w:rsidRDefault="002034EB" w:rsidP="002034EB">
            <w:pPr>
              <w:jc w:val="center"/>
            </w:pPr>
            <w:r w:rsidRPr="004137CB">
              <w:t>CO3</w:t>
            </w:r>
          </w:p>
        </w:tc>
        <w:tc>
          <w:tcPr>
            <w:tcW w:w="256" w:type="pct"/>
          </w:tcPr>
          <w:p w14:paraId="0AC7F6FF" w14:textId="77777777" w:rsidR="002034EB" w:rsidRPr="004137CB" w:rsidRDefault="002034EB" w:rsidP="002034EB">
            <w:pPr>
              <w:jc w:val="center"/>
            </w:pPr>
            <w:r w:rsidRPr="004137CB">
              <w:t>R</w:t>
            </w:r>
          </w:p>
        </w:tc>
        <w:tc>
          <w:tcPr>
            <w:tcW w:w="217" w:type="pct"/>
          </w:tcPr>
          <w:p w14:paraId="345B5E71" w14:textId="77777777" w:rsidR="002034EB" w:rsidRPr="004137CB" w:rsidRDefault="002034EB" w:rsidP="002034EB">
            <w:pPr>
              <w:jc w:val="center"/>
            </w:pPr>
            <w:r w:rsidRPr="004137CB">
              <w:t>1</w:t>
            </w:r>
          </w:p>
        </w:tc>
      </w:tr>
      <w:tr w:rsidR="002034EB" w:rsidRPr="004137CB" w14:paraId="646D55DE" w14:textId="77777777" w:rsidTr="002034EB">
        <w:trPr>
          <w:trHeight w:val="283"/>
        </w:trPr>
        <w:tc>
          <w:tcPr>
            <w:tcW w:w="272" w:type="pct"/>
          </w:tcPr>
          <w:p w14:paraId="1257D810" w14:textId="77777777" w:rsidR="002034EB" w:rsidRPr="004137CB" w:rsidRDefault="002034EB" w:rsidP="002034EB">
            <w:pPr>
              <w:jc w:val="center"/>
            </w:pPr>
            <w:r w:rsidRPr="004137CB">
              <w:t>6.</w:t>
            </w:r>
          </w:p>
        </w:tc>
        <w:tc>
          <w:tcPr>
            <w:tcW w:w="3936" w:type="pct"/>
            <w:gridSpan w:val="2"/>
          </w:tcPr>
          <w:p w14:paraId="4F08A897" w14:textId="77777777" w:rsidR="002034EB" w:rsidRPr="004137CB" w:rsidRDefault="002034EB" w:rsidP="002034EB">
            <w:r w:rsidRPr="004137CB">
              <w:t>Name</w:t>
            </w:r>
            <w:r w:rsidRPr="004137CB">
              <w:rPr>
                <w:spacing w:val="-4"/>
              </w:rPr>
              <w:t xml:space="preserve"> </w:t>
            </w:r>
            <w:r w:rsidRPr="004137CB">
              <w:t>the</w:t>
            </w:r>
            <w:r w:rsidRPr="004137CB">
              <w:rPr>
                <w:spacing w:val="-3"/>
              </w:rPr>
              <w:t xml:space="preserve"> </w:t>
            </w:r>
            <w:r w:rsidRPr="004137CB">
              <w:t>factors</w:t>
            </w:r>
            <w:r w:rsidRPr="004137CB">
              <w:rPr>
                <w:spacing w:val="-1"/>
              </w:rPr>
              <w:t xml:space="preserve"> </w:t>
            </w:r>
            <w:r w:rsidRPr="004137CB">
              <w:t>of</w:t>
            </w:r>
            <w:r w:rsidRPr="004137CB">
              <w:rPr>
                <w:spacing w:val="-1"/>
              </w:rPr>
              <w:t xml:space="preserve"> </w:t>
            </w:r>
            <w:r w:rsidRPr="004137CB">
              <w:t>security.</w:t>
            </w:r>
          </w:p>
        </w:tc>
        <w:tc>
          <w:tcPr>
            <w:tcW w:w="319" w:type="pct"/>
          </w:tcPr>
          <w:p w14:paraId="1A388D56" w14:textId="77777777" w:rsidR="002034EB" w:rsidRPr="004137CB" w:rsidRDefault="002034EB" w:rsidP="002034EB">
            <w:pPr>
              <w:jc w:val="center"/>
            </w:pPr>
            <w:r w:rsidRPr="004137CB">
              <w:t>CO4</w:t>
            </w:r>
          </w:p>
        </w:tc>
        <w:tc>
          <w:tcPr>
            <w:tcW w:w="256" w:type="pct"/>
          </w:tcPr>
          <w:p w14:paraId="0692E5FA" w14:textId="77777777" w:rsidR="002034EB" w:rsidRPr="004137CB" w:rsidRDefault="002034EB" w:rsidP="002034EB">
            <w:pPr>
              <w:jc w:val="center"/>
            </w:pPr>
            <w:r w:rsidRPr="004137CB">
              <w:t>R</w:t>
            </w:r>
          </w:p>
        </w:tc>
        <w:tc>
          <w:tcPr>
            <w:tcW w:w="217" w:type="pct"/>
          </w:tcPr>
          <w:p w14:paraId="4C8D511B" w14:textId="77777777" w:rsidR="002034EB" w:rsidRPr="004137CB" w:rsidRDefault="002034EB" w:rsidP="002034EB">
            <w:pPr>
              <w:jc w:val="center"/>
            </w:pPr>
            <w:r w:rsidRPr="004137CB">
              <w:t>1</w:t>
            </w:r>
          </w:p>
        </w:tc>
      </w:tr>
      <w:tr w:rsidR="002034EB" w:rsidRPr="004137CB" w14:paraId="3261412D" w14:textId="77777777" w:rsidTr="002034EB">
        <w:trPr>
          <w:trHeight w:val="283"/>
        </w:trPr>
        <w:tc>
          <w:tcPr>
            <w:tcW w:w="272" w:type="pct"/>
          </w:tcPr>
          <w:p w14:paraId="5184166A" w14:textId="77777777" w:rsidR="002034EB" w:rsidRPr="004137CB" w:rsidRDefault="002034EB" w:rsidP="002034EB">
            <w:pPr>
              <w:jc w:val="center"/>
            </w:pPr>
            <w:r w:rsidRPr="004137CB">
              <w:t>7.</w:t>
            </w:r>
          </w:p>
        </w:tc>
        <w:tc>
          <w:tcPr>
            <w:tcW w:w="3936" w:type="pct"/>
            <w:gridSpan w:val="2"/>
          </w:tcPr>
          <w:p w14:paraId="535CC882" w14:textId="77777777" w:rsidR="002034EB" w:rsidRPr="004137CB" w:rsidRDefault="002034EB" w:rsidP="002034EB">
            <w:pPr>
              <w:pStyle w:val="ListParagraph"/>
              <w:ind w:left="0"/>
              <w:rPr>
                <w:noProof/>
                <w:lang w:eastAsia="zh-TW"/>
              </w:rPr>
            </w:pPr>
            <w:r w:rsidRPr="004137CB">
              <w:t>Identify</w:t>
            </w:r>
            <w:r w:rsidRPr="004137CB">
              <w:rPr>
                <w:spacing w:val="-2"/>
              </w:rPr>
              <w:t xml:space="preserve"> </w:t>
            </w:r>
            <w:r w:rsidRPr="004137CB">
              <w:t>the</w:t>
            </w:r>
            <w:r w:rsidRPr="004137CB">
              <w:rPr>
                <w:spacing w:val="-1"/>
              </w:rPr>
              <w:t xml:space="preserve"> </w:t>
            </w:r>
            <w:r w:rsidRPr="004137CB">
              <w:t>different</w:t>
            </w:r>
            <w:r w:rsidRPr="004137CB">
              <w:rPr>
                <w:spacing w:val="-4"/>
              </w:rPr>
              <w:t xml:space="preserve"> </w:t>
            </w:r>
            <w:r w:rsidRPr="004137CB">
              <w:t>access</w:t>
            </w:r>
            <w:r w:rsidRPr="004137CB">
              <w:rPr>
                <w:spacing w:val="-3"/>
              </w:rPr>
              <w:t xml:space="preserve"> </w:t>
            </w:r>
            <w:r w:rsidRPr="004137CB">
              <w:t>control</w:t>
            </w:r>
            <w:r w:rsidRPr="004137CB">
              <w:rPr>
                <w:spacing w:val="-4"/>
              </w:rPr>
              <w:t xml:space="preserve"> </w:t>
            </w:r>
            <w:r w:rsidRPr="004137CB">
              <w:t>mechanism of</w:t>
            </w:r>
            <w:r w:rsidRPr="004137CB">
              <w:rPr>
                <w:spacing w:val="-2"/>
              </w:rPr>
              <w:t xml:space="preserve"> </w:t>
            </w:r>
            <w:r w:rsidRPr="004137CB">
              <w:t>RFID</w:t>
            </w:r>
            <w:r w:rsidRPr="004137CB">
              <w:rPr>
                <w:spacing w:val="-2"/>
              </w:rPr>
              <w:t xml:space="preserve"> </w:t>
            </w:r>
            <w:r w:rsidRPr="004137CB">
              <w:t>technology.</w:t>
            </w:r>
          </w:p>
        </w:tc>
        <w:tc>
          <w:tcPr>
            <w:tcW w:w="319" w:type="pct"/>
          </w:tcPr>
          <w:p w14:paraId="29850190" w14:textId="77777777" w:rsidR="002034EB" w:rsidRPr="004137CB" w:rsidRDefault="002034EB" w:rsidP="002034EB">
            <w:pPr>
              <w:jc w:val="center"/>
            </w:pPr>
            <w:r w:rsidRPr="004137CB">
              <w:t>CO5</w:t>
            </w:r>
          </w:p>
        </w:tc>
        <w:tc>
          <w:tcPr>
            <w:tcW w:w="256" w:type="pct"/>
          </w:tcPr>
          <w:p w14:paraId="6E99BF16" w14:textId="77777777" w:rsidR="002034EB" w:rsidRPr="004137CB" w:rsidRDefault="002034EB" w:rsidP="002034EB">
            <w:pPr>
              <w:jc w:val="center"/>
            </w:pPr>
            <w:r w:rsidRPr="004137CB">
              <w:t>R</w:t>
            </w:r>
          </w:p>
        </w:tc>
        <w:tc>
          <w:tcPr>
            <w:tcW w:w="217" w:type="pct"/>
          </w:tcPr>
          <w:p w14:paraId="1B449DAA" w14:textId="77777777" w:rsidR="002034EB" w:rsidRPr="004137CB" w:rsidRDefault="002034EB" w:rsidP="002034EB">
            <w:pPr>
              <w:jc w:val="center"/>
            </w:pPr>
            <w:r w:rsidRPr="004137CB">
              <w:t>1</w:t>
            </w:r>
          </w:p>
        </w:tc>
      </w:tr>
      <w:tr w:rsidR="002034EB" w:rsidRPr="004137CB" w14:paraId="4263AAA8" w14:textId="77777777" w:rsidTr="002034EB">
        <w:trPr>
          <w:trHeight w:val="283"/>
        </w:trPr>
        <w:tc>
          <w:tcPr>
            <w:tcW w:w="272" w:type="pct"/>
          </w:tcPr>
          <w:p w14:paraId="580E1A96" w14:textId="77777777" w:rsidR="002034EB" w:rsidRPr="004137CB" w:rsidRDefault="002034EB" w:rsidP="002034EB">
            <w:pPr>
              <w:jc w:val="center"/>
            </w:pPr>
            <w:r w:rsidRPr="004137CB">
              <w:t>8.</w:t>
            </w:r>
          </w:p>
        </w:tc>
        <w:tc>
          <w:tcPr>
            <w:tcW w:w="3936" w:type="pct"/>
            <w:gridSpan w:val="2"/>
          </w:tcPr>
          <w:p w14:paraId="301ED205" w14:textId="77777777" w:rsidR="002034EB" w:rsidRPr="004137CB" w:rsidRDefault="002034EB" w:rsidP="002034EB">
            <w:pPr>
              <w:rPr>
                <w:b/>
                <w:bCs/>
              </w:rPr>
            </w:pPr>
            <w:r w:rsidRPr="004137CB">
              <w:t>Enumerate</w:t>
            </w:r>
            <w:r w:rsidRPr="004137CB">
              <w:rPr>
                <w:spacing w:val="-3"/>
              </w:rPr>
              <w:t xml:space="preserve"> </w:t>
            </w:r>
            <w:r w:rsidRPr="004137CB">
              <w:t>the</w:t>
            </w:r>
            <w:r w:rsidRPr="004137CB">
              <w:rPr>
                <w:spacing w:val="-1"/>
              </w:rPr>
              <w:t xml:space="preserve"> </w:t>
            </w:r>
            <w:r w:rsidRPr="004137CB">
              <w:t>evolution</w:t>
            </w:r>
            <w:r w:rsidRPr="004137CB">
              <w:rPr>
                <w:spacing w:val="-1"/>
              </w:rPr>
              <w:t xml:space="preserve"> </w:t>
            </w:r>
            <w:r w:rsidRPr="004137CB">
              <w:t>smart card.</w:t>
            </w:r>
          </w:p>
        </w:tc>
        <w:tc>
          <w:tcPr>
            <w:tcW w:w="319" w:type="pct"/>
          </w:tcPr>
          <w:p w14:paraId="296BE861" w14:textId="77777777" w:rsidR="002034EB" w:rsidRPr="004137CB" w:rsidRDefault="002034EB" w:rsidP="002034EB">
            <w:pPr>
              <w:jc w:val="center"/>
            </w:pPr>
            <w:r w:rsidRPr="004137CB">
              <w:t>CO5</w:t>
            </w:r>
          </w:p>
        </w:tc>
        <w:tc>
          <w:tcPr>
            <w:tcW w:w="256" w:type="pct"/>
          </w:tcPr>
          <w:p w14:paraId="2BBE8D8F" w14:textId="77777777" w:rsidR="002034EB" w:rsidRPr="004137CB" w:rsidRDefault="002034EB" w:rsidP="002034EB">
            <w:pPr>
              <w:jc w:val="center"/>
            </w:pPr>
            <w:r w:rsidRPr="004137CB">
              <w:t>R</w:t>
            </w:r>
          </w:p>
        </w:tc>
        <w:tc>
          <w:tcPr>
            <w:tcW w:w="217" w:type="pct"/>
          </w:tcPr>
          <w:p w14:paraId="484962E4" w14:textId="77777777" w:rsidR="002034EB" w:rsidRPr="004137CB" w:rsidRDefault="002034EB" w:rsidP="002034EB">
            <w:pPr>
              <w:jc w:val="center"/>
            </w:pPr>
            <w:r w:rsidRPr="004137CB">
              <w:t>1</w:t>
            </w:r>
          </w:p>
        </w:tc>
      </w:tr>
      <w:tr w:rsidR="002034EB" w:rsidRPr="004137CB" w14:paraId="38478FA9" w14:textId="77777777" w:rsidTr="002034EB">
        <w:trPr>
          <w:trHeight w:val="283"/>
        </w:trPr>
        <w:tc>
          <w:tcPr>
            <w:tcW w:w="272" w:type="pct"/>
          </w:tcPr>
          <w:p w14:paraId="0496C31B" w14:textId="77777777" w:rsidR="002034EB" w:rsidRPr="004137CB" w:rsidRDefault="002034EB" w:rsidP="002034EB">
            <w:pPr>
              <w:jc w:val="center"/>
            </w:pPr>
            <w:r w:rsidRPr="004137CB">
              <w:t>9.</w:t>
            </w:r>
          </w:p>
        </w:tc>
        <w:tc>
          <w:tcPr>
            <w:tcW w:w="3936" w:type="pct"/>
            <w:gridSpan w:val="2"/>
          </w:tcPr>
          <w:p w14:paraId="26C78EA5" w14:textId="77777777" w:rsidR="002034EB" w:rsidRPr="004137CB" w:rsidRDefault="002034EB" w:rsidP="002034EB">
            <w:pPr>
              <w:pStyle w:val="ListParagraph"/>
              <w:ind w:left="0"/>
              <w:rPr>
                <w:noProof/>
                <w:lang w:eastAsia="zh-TW"/>
              </w:rPr>
            </w:pPr>
            <w:r w:rsidRPr="004137CB">
              <w:t>Name</w:t>
            </w:r>
            <w:r w:rsidRPr="004137CB">
              <w:rPr>
                <w:spacing w:val="-3"/>
              </w:rPr>
              <w:t xml:space="preserve"> </w:t>
            </w:r>
            <w:r w:rsidRPr="004137CB">
              <w:t>the operating</w:t>
            </w:r>
            <w:r w:rsidRPr="004137CB">
              <w:rPr>
                <w:spacing w:val="-4"/>
              </w:rPr>
              <w:t xml:space="preserve"> </w:t>
            </w:r>
            <w:r w:rsidRPr="004137CB">
              <w:t>modes</w:t>
            </w:r>
            <w:r w:rsidRPr="004137CB">
              <w:rPr>
                <w:spacing w:val="-2"/>
              </w:rPr>
              <w:t xml:space="preserve"> </w:t>
            </w:r>
            <w:r w:rsidRPr="004137CB">
              <w:t>of</w:t>
            </w:r>
            <w:r w:rsidRPr="004137CB">
              <w:rPr>
                <w:spacing w:val="-1"/>
              </w:rPr>
              <w:t xml:space="preserve"> </w:t>
            </w:r>
            <w:r w:rsidRPr="004137CB">
              <w:t>NFC.</w:t>
            </w:r>
          </w:p>
        </w:tc>
        <w:tc>
          <w:tcPr>
            <w:tcW w:w="319" w:type="pct"/>
          </w:tcPr>
          <w:p w14:paraId="50B80D62" w14:textId="77777777" w:rsidR="002034EB" w:rsidRPr="004137CB" w:rsidRDefault="002034EB" w:rsidP="002034EB">
            <w:pPr>
              <w:jc w:val="center"/>
            </w:pPr>
            <w:r w:rsidRPr="004137CB">
              <w:t>CO5</w:t>
            </w:r>
          </w:p>
        </w:tc>
        <w:tc>
          <w:tcPr>
            <w:tcW w:w="256" w:type="pct"/>
          </w:tcPr>
          <w:p w14:paraId="3FE64058" w14:textId="77777777" w:rsidR="002034EB" w:rsidRPr="004137CB" w:rsidRDefault="002034EB" w:rsidP="002034EB">
            <w:pPr>
              <w:jc w:val="center"/>
            </w:pPr>
            <w:r w:rsidRPr="004137CB">
              <w:t>R</w:t>
            </w:r>
          </w:p>
        </w:tc>
        <w:tc>
          <w:tcPr>
            <w:tcW w:w="217" w:type="pct"/>
          </w:tcPr>
          <w:p w14:paraId="7F3F3E57" w14:textId="77777777" w:rsidR="002034EB" w:rsidRPr="004137CB" w:rsidRDefault="002034EB" w:rsidP="002034EB">
            <w:pPr>
              <w:jc w:val="center"/>
            </w:pPr>
            <w:r w:rsidRPr="004137CB">
              <w:t>1</w:t>
            </w:r>
          </w:p>
        </w:tc>
      </w:tr>
      <w:tr w:rsidR="002034EB" w:rsidRPr="004137CB" w14:paraId="4C75C5CD" w14:textId="77777777" w:rsidTr="002034EB">
        <w:trPr>
          <w:trHeight w:val="283"/>
        </w:trPr>
        <w:tc>
          <w:tcPr>
            <w:tcW w:w="272" w:type="pct"/>
          </w:tcPr>
          <w:p w14:paraId="2C5F0A35" w14:textId="77777777" w:rsidR="002034EB" w:rsidRPr="004137CB" w:rsidRDefault="002034EB" w:rsidP="002034EB">
            <w:pPr>
              <w:jc w:val="center"/>
            </w:pPr>
            <w:r w:rsidRPr="004137CB">
              <w:t>10.</w:t>
            </w:r>
          </w:p>
        </w:tc>
        <w:tc>
          <w:tcPr>
            <w:tcW w:w="3936" w:type="pct"/>
            <w:gridSpan w:val="2"/>
          </w:tcPr>
          <w:p w14:paraId="5517557D" w14:textId="77777777" w:rsidR="002034EB" w:rsidRPr="004137CB" w:rsidRDefault="002034EB" w:rsidP="002034EB">
            <w:r w:rsidRPr="004137CB">
              <w:t>Enumerate</w:t>
            </w:r>
            <w:r w:rsidRPr="004137CB">
              <w:rPr>
                <w:spacing w:val="-3"/>
              </w:rPr>
              <w:t xml:space="preserve"> </w:t>
            </w:r>
            <w:r w:rsidRPr="004137CB">
              <w:t>the</w:t>
            </w:r>
            <w:r w:rsidRPr="004137CB">
              <w:rPr>
                <w:spacing w:val="-2"/>
              </w:rPr>
              <w:t xml:space="preserve"> </w:t>
            </w:r>
            <w:r w:rsidRPr="004137CB">
              <w:t>types of</w:t>
            </w:r>
            <w:r w:rsidRPr="004137CB">
              <w:rPr>
                <w:spacing w:val="-1"/>
              </w:rPr>
              <w:t xml:space="preserve"> </w:t>
            </w:r>
            <w:r w:rsidRPr="004137CB">
              <w:t>transponders.</w:t>
            </w:r>
          </w:p>
        </w:tc>
        <w:tc>
          <w:tcPr>
            <w:tcW w:w="319" w:type="pct"/>
          </w:tcPr>
          <w:p w14:paraId="7B378C20" w14:textId="77777777" w:rsidR="002034EB" w:rsidRPr="004137CB" w:rsidRDefault="002034EB" w:rsidP="002034EB">
            <w:pPr>
              <w:jc w:val="center"/>
            </w:pPr>
            <w:r w:rsidRPr="004137CB">
              <w:t>CO6</w:t>
            </w:r>
          </w:p>
        </w:tc>
        <w:tc>
          <w:tcPr>
            <w:tcW w:w="256" w:type="pct"/>
          </w:tcPr>
          <w:p w14:paraId="1D07A129" w14:textId="77777777" w:rsidR="002034EB" w:rsidRPr="004137CB" w:rsidRDefault="002034EB" w:rsidP="002034EB">
            <w:pPr>
              <w:jc w:val="center"/>
            </w:pPr>
            <w:r w:rsidRPr="004137CB">
              <w:t>R</w:t>
            </w:r>
          </w:p>
        </w:tc>
        <w:tc>
          <w:tcPr>
            <w:tcW w:w="217" w:type="pct"/>
          </w:tcPr>
          <w:p w14:paraId="48BE6D59" w14:textId="77777777" w:rsidR="002034EB" w:rsidRPr="004137CB" w:rsidRDefault="002034EB" w:rsidP="002034EB">
            <w:pPr>
              <w:jc w:val="center"/>
            </w:pPr>
            <w:r w:rsidRPr="004137CB">
              <w:t>1</w:t>
            </w:r>
          </w:p>
        </w:tc>
      </w:tr>
      <w:tr w:rsidR="002034EB" w:rsidRPr="004137CB" w14:paraId="65485F57" w14:textId="77777777" w:rsidTr="002034EB">
        <w:trPr>
          <w:trHeight w:val="552"/>
        </w:trPr>
        <w:tc>
          <w:tcPr>
            <w:tcW w:w="5000" w:type="pct"/>
            <w:gridSpan w:val="6"/>
            <w:vAlign w:val="center"/>
          </w:tcPr>
          <w:p w14:paraId="5D321479" w14:textId="77777777" w:rsidR="002034EB" w:rsidRPr="004137CB" w:rsidRDefault="002034EB" w:rsidP="002034EB">
            <w:pPr>
              <w:jc w:val="center"/>
              <w:rPr>
                <w:b/>
              </w:rPr>
            </w:pPr>
            <w:r w:rsidRPr="004137CB">
              <w:rPr>
                <w:b/>
              </w:rPr>
              <w:t>PART – B (6 X 3 = 18 MARKS)</w:t>
            </w:r>
          </w:p>
        </w:tc>
      </w:tr>
      <w:tr w:rsidR="002034EB" w:rsidRPr="004137CB" w14:paraId="61D30431" w14:textId="77777777" w:rsidTr="002034EB">
        <w:trPr>
          <w:trHeight w:val="283"/>
        </w:trPr>
        <w:tc>
          <w:tcPr>
            <w:tcW w:w="272" w:type="pct"/>
          </w:tcPr>
          <w:p w14:paraId="247E7056" w14:textId="77777777" w:rsidR="002034EB" w:rsidRPr="004137CB" w:rsidRDefault="002034EB" w:rsidP="002034EB">
            <w:pPr>
              <w:pStyle w:val="NoSpacing"/>
              <w:jc w:val="center"/>
            </w:pPr>
            <w:r w:rsidRPr="004137CB">
              <w:t>11.</w:t>
            </w:r>
          </w:p>
        </w:tc>
        <w:tc>
          <w:tcPr>
            <w:tcW w:w="3936" w:type="pct"/>
            <w:gridSpan w:val="2"/>
          </w:tcPr>
          <w:p w14:paraId="21A86404" w14:textId="77777777" w:rsidR="002034EB" w:rsidRPr="004137CB" w:rsidRDefault="002034EB" w:rsidP="002034EB">
            <w:pPr>
              <w:pStyle w:val="NoSpacing"/>
            </w:pPr>
            <w:r w:rsidRPr="004137CB">
              <w:t>Explain</w:t>
            </w:r>
            <w:r w:rsidRPr="004137CB">
              <w:rPr>
                <w:spacing w:val="28"/>
              </w:rPr>
              <w:t xml:space="preserve"> </w:t>
            </w:r>
            <w:r w:rsidRPr="004137CB">
              <w:t>the</w:t>
            </w:r>
            <w:r w:rsidRPr="004137CB">
              <w:rPr>
                <w:spacing w:val="28"/>
              </w:rPr>
              <w:t xml:space="preserve"> </w:t>
            </w:r>
            <w:r w:rsidRPr="004137CB">
              <w:t>operational</w:t>
            </w:r>
            <w:r w:rsidRPr="004137CB">
              <w:rPr>
                <w:spacing w:val="30"/>
              </w:rPr>
              <w:t xml:space="preserve"> </w:t>
            </w:r>
            <w:r w:rsidRPr="004137CB">
              <w:t>mechanism</w:t>
            </w:r>
            <w:r w:rsidRPr="004137CB">
              <w:rPr>
                <w:spacing w:val="29"/>
              </w:rPr>
              <w:t xml:space="preserve"> </w:t>
            </w:r>
            <w:r w:rsidRPr="004137CB">
              <w:t>used</w:t>
            </w:r>
            <w:r w:rsidRPr="004137CB">
              <w:rPr>
                <w:spacing w:val="27"/>
              </w:rPr>
              <w:t xml:space="preserve"> </w:t>
            </w:r>
            <w:r w:rsidRPr="004137CB">
              <w:t>to</w:t>
            </w:r>
            <w:r w:rsidRPr="004137CB">
              <w:rPr>
                <w:spacing w:val="31"/>
              </w:rPr>
              <w:t xml:space="preserve"> </w:t>
            </w:r>
            <w:r w:rsidRPr="004137CB">
              <w:t>encrypt</w:t>
            </w:r>
            <w:r w:rsidRPr="004137CB">
              <w:rPr>
                <w:spacing w:val="28"/>
              </w:rPr>
              <w:t xml:space="preserve"> </w:t>
            </w:r>
            <w:r w:rsidRPr="004137CB">
              <w:t>the</w:t>
            </w:r>
            <w:r w:rsidRPr="004137CB">
              <w:rPr>
                <w:spacing w:val="28"/>
              </w:rPr>
              <w:t xml:space="preserve"> </w:t>
            </w:r>
            <w:r w:rsidRPr="004137CB">
              <w:t>data</w:t>
            </w:r>
            <w:r w:rsidRPr="004137CB">
              <w:rPr>
                <w:spacing w:val="27"/>
              </w:rPr>
              <w:t xml:space="preserve"> </w:t>
            </w:r>
            <w:r w:rsidRPr="004137CB">
              <w:t>on</w:t>
            </w:r>
            <w:r w:rsidRPr="004137CB">
              <w:rPr>
                <w:spacing w:val="30"/>
              </w:rPr>
              <w:t xml:space="preserve"> </w:t>
            </w:r>
            <w:r w:rsidRPr="004137CB">
              <w:t>the</w:t>
            </w:r>
            <w:r w:rsidRPr="004137CB">
              <w:rPr>
                <w:spacing w:val="27"/>
              </w:rPr>
              <w:t xml:space="preserve"> </w:t>
            </w:r>
            <w:r w:rsidRPr="004137CB">
              <w:t>RFID</w:t>
            </w:r>
            <w:r>
              <w:t xml:space="preserve"> </w:t>
            </w:r>
            <w:r w:rsidRPr="004137CB">
              <w:rPr>
                <w:spacing w:val="-57"/>
              </w:rPr>
              <w:t xml:space="preserve"> </w:t>
            </w:r>
            <w:r w:rsidRPr="004137CB">
              <w:t>tag.</w:t>
            </w:r>
          </w:p>
        </w:tc>
        <w:tc>
          <w:tcPr>
            <w:tcW w:w="319" w:type="pct"/>
          </w:tcPr>
          <w:p w14:paraId="5411BFF3" w14:textId="77777777" w:rsidR="002034EB" w:rsidRPr="004137CB" w:rsidRDefault="002034EB" w:rsidP="002034EB">
            <w:pPr>
              <w:pStyle w:val="NoSpacing"/>
              <w:jc w:val="center"/>
            </w:pPr>
            <w:r w:rsidRPr="004137CB">
              <w:t>CO1</w:t>
            </w:r>
          </w:p>
        </w:tc>
        <w:tc>
          <w:tcPr>
            <w:tcW w:w="256" w:type="pct"/>
          </w:tcPr>
          <w:p w14:paraId="47FDA697" w14:textId="77777777" w:rsidR="002034EB" w:rsidRPr="004137CB" w:rsidRDefault="002034EB" w:rsidP="002034EB">
            <w:pPr>
              <w:pStyle w:val="NoSpacing"/>
              <w:jc w:val="center"/>
            </w:pPr>
            <w:r w:rsidRPr="004137CB">
              <w:rPr>
                <w:w w:val="99"/>
              </w:rPr>
              <w:t>U</w:t>
            </w:r>
          </w:p>
        </w:tc>
        <w:tc>
          <w:tcPr>
            <w:tcW w:w="217" w:type="pct"/>
          </w:tcPr>
          <w:p w14:paraId="68ECDC79" w14:textId="77777777" w:rsidR="002034EB" w:rsidRPr="004137CB" w:rsidRDefault="002034EB" w:rsidP="002034EB">
            <w:pPr>
              <w:pStyle w:val="NoSpacing"/>
              <w:jc w:val="center"/>
            </w:pPr>
            <w:r w:rsidRPr="004137CB">
              <w:t>3</w:t>
            </w:r>
          </w:p>
        </w:tc>
      </w:tr>
      <w:tr w:rsidR="002034EB" w:rsidRPr="004137CB" w14:paraId="4A75E5B5" w14:textId="77777777" w:rsidTr="002034EB">
        <w:trPr>
          <w:trHeight w:val="283"/>
        </w:trPr>
        <w:tc>
          <w:tcPr>
            <w:tcW w:w="272" w:type="pct"/>
          </w:tcPr>
          <w:p w14:paraId="7754BDC3" w14:textId="77777777" w:rsidR="002034EB" w:rsidRPr="004137CB" w:rsidRDefault="002034EB" w:rsidP="002034EB">
            <w:pPr>
              <w:pStyle w:val="NoSpacing"/>
              <w:jc w:val="center"/>
            </w:pPr>
            <w:r w:rsidRPr="004137CB">
              <w:t>12.</w:t>
            </w:r>
          </w:p>
        </w:tc>
        <w:tc>
          <w:tcPr>
            <w:tcW w:w="3936" w:type="pct"/>
            <w:gridSpan w:val="2"/>
          </w:tcPr>
          <w:p w14:paraId="0900EC9C" w14:textId="77777777" w:rsidR="002034EB" w:rsidRPr="004137CB" w:rsidRDefault="002034EB" w:rsidP="002034EB">
            <w:pPr>
              <w:pStyle w:val="NoSpacing"/>
            </w:pPr>
            <w:r w:rsidRPr="004137CB">
              <w:t>Compare</w:t>
            </w:r>
            <w:r w:rsidRPr="004137CB">
              <w:rPr>
                <w:spacing w:val="44"/>
              </w:rPr>
              <w:t xml:space="preserve"> </w:t>
            </w:r>
            <w:r w:rsidRPr="004137CB">
              <w:t>the</w:t>
            </w:r>
            <w:r w:rsidRPr="004137CB">
              <w:rPr>
                <w:spacing w:val="46"/>
              </w:rPr>
              <w:t xml:space="preserve"> </w:t>
            </w:r>
            <w:r w:rsidRPr="004137CB">
              <w:t>different</w:t>
            </w:r>
            <w:r w:rsidRPr="004137CB">
              <w:rPr>
                <w:spacing w:val="49"/>
              </w:rPr>
              <w:t xml:space="preserve"> </w:t>
            </w:r>
            <w:r w:rsidRPr="004137CB">
              <w:t>modes</w:t>
            </w:r>
            <w:r w:rsidRPr="004137CB">
              <w:rPr>
                <w:spacing w:val="46"/>
              </w:rPr>
              <w:t xml:space="preserve"> </w:t>
            </w:r>
            <w:r w:rsidRPr="004137CB">
              <w:t>of</w:t>
            </w:r>
            <w:r w:rsidRPr="004137CB">
              <w:rPr>
                <w:spacing w:val="46"/>
              </w:rPr>
              <w:t xml:space="preserve"> </w:t>
            </w:r>
            <w:r w:rsidRPr="004137CB">
              <w:t>communication</w:t>
            </w:r>
            <w:r w:rsidRPr="004137CB">
              <w:rPr>
                <w:spacing w:val="46"/>
              </w:rPr>
              <w:t xml:space="preserve"> </w:t>
            </w:r>
            <w:r w:rsidRPr="004137CB">
              <w:t>of</w:t>
            </w:r>
            <w:r w:rsidRPr="004137CB">
              <w:rPr>
                <w:spacing w:val="46"/>
              </w:rPr>
              <w:t xml:space="preserve"> </w:t>
            </w:r>
            <w:r w:rsidRPr="004137CB">
              <w:t>RFID</w:t>
            </w:r>
            <w:r w:rsidRPr="004137CB">
              <w:rPr>
                <w:spacing w:val="46"/>
              </w:rPr>
              <w:t xml:space="preserve"> </w:t>
            </w:r>
            <w:r w:rsidRPr="004137CB">
              <w:t>tags</w:t>
            </w:r>
            <w:r w:rsidRPr="004137CB">
              <w:rPr>
                <w:spacing w:val="46"/>
              </w:rPr>
              <w:t xml:space="preserve"> </w:t>
            </w:r>
            <w:r w:rsidRPr="004137CB">
              <w:t>based</w:t>
            </w:r>
            <w:r w:rsidRPr="004137CB">
              <w:rPr>
                <w:spacing w:val="46"/>
              </w:rPr>
              <w:t xml:space="preserve"> </w:t>
            </w:r>
            <w:r w:rsidRPr="004137CB">
              <w:t>on</w:t>
            </w:r>
            <w:r w:rsidRPr="004137CB">
              <w:rPr>
                <w:spacing w:val="-57"/>
              </w:rPr>
              <w:t xml:space="preserve"> </w:t>
            </w:r>
            <w:r w:rsidRPr="004137CB">
              <w:t>keying.</w:t>
            </w:r>
          </w:p>
        </w:tc>
        <w:tc>
          <w:tcPr>
            <w:tcW w:w="319" w:type="pct"/>
          </w:tcPr>
          <w:p w14:paraId="0381DF70" w14:textId="77777777" w:rsidR="002034EB" w:rsidRPr="004137CB" w:rsidRDefault="002034EB" w:rsidP="002034EB">
            <w:pPr>
              <w:pStyle w:val="NoSpacing"/>
              <w:jc w:val="center"/>
            </w:pPr>
            <w:r w:rsidRPr="004137CB">
              <w:t>CO2</w:t>
            </w:r>
          </w:p>
        </w:tc>
        <w:tc>
          <w:tcPr>
            <w:tcW w:w="256" w:type="pct"/>
          </w:tcPr>
          <w:p w14:paraId="28657919" w14:textId="77777777" w:rsidR="002034EB" w:rsidRPr="004137CB" w:rsidRDefault="002034EB" w:rsidP="002034EB">
            <w:pPr>
              <w:pStyle w:val="NoSpacing"/>
              <w:jc w:val="center"/>
            </w:pPr>
            <w:r w:rsidRPr="004137CB">
              <w:rPr>
                <w:w w:val="99"/>
              </w:rPr>
              <w:t>U</w:t>
            </w:r>
          </w:p>
        </w:tc>
        <w:tc>
          <w:tcPr>
            <w:tcW w:w="217" w:type="pct"/>
          </w:tcPr>
          <w:p w14:paraId="57E36A67" w14:textId="77777777" w:rsidR="002034EB" w:rsidRPr="004137CB" w:rsidRDefault="002034EB" w:rsidP="002034EB">
            <w:pPr>
              <w:pStyle w:val="NoSpacing"/>
              <w:jc w:val="center"/>
            </w:pPr>
            <w:r w:rsidRPr="004137CB">
              <w:t>3</w:t>
            </w:r>
          </w:p>
        </w:tc>
      </w:tr>
      <w:tr w:rsidR="002034EB" w:rsidRPr="004137CB" w14:paraId="0F607838" w14:textId="77777777" w:rsidTr="002034EB">
        <w:trPr>
          <w:trHeight w:val="283"/>
        </w:trPr>
        <w:tc>
          <w:tcPr>
            <w:tcW w:w="272" w:type="pct"/>
          </w:tcPr>
          <w:p w14:paraId="27FA2700" w14:textId="77777777" w:rsidR="002034EB" w:rsidRPr="004137CB" w:rsidRDefault="002034EB" w:rsidP="002034EB">
            <w:pPr>
              <w:pStyle w:val="NoSpacing"/>
              <w:jc w:val="center"/>
            </w:pPr>
            <w:r w:rsidRPr="004137CB">
              <w:t>13.</w:t>
            </w:r>
          </w:p>
        </w:tc>
        <w:tc>
          <w:tcPr>
            <w:tcW w:w="3936" w:type="pct"/>
            <w:gridSpan w:val="2"/>
          </w:tcPr>
          <w:p w14:paraId="42B6E119" w14:textId="77777777" w:rsidR="002034EB" w:rsidRPr="004137CB" w:rsidRDefault="002034EB" w:rsidP="002034EB">
            <w:pPr>
              <w:pStyle w:val="NoSpacing"/>
            </w:pPr>
            <w:r w:rsidRPr="004137CB">
              <w:t>Trace</w:t>
            </w:r>
            <w:r w:rsidRPr="004137CB">
              <w:rPr>
                <w:spacing w:val="-3"/>
              </w:rPr>
              <w:t xml:space="preserve"> </w:t>
            </w:r>
            <w:r w:rsidRPr="004137CB">
              <w:t>the</w:t>
            </w:r>
            <w:r w:rsidRPr="004137CB">
              <w:rPr>
                <w:spacing w:val="-2"/>
              </w:rPr>
              <w:t xml:space="preserve"> </w:t>
            </w:r>
            <w:r w:rsidRPr="004137CB">
              <w:t>attacks caused in</w:t>
            </w:r>
            <w:r w:rsidRPr="004137CB">
              <w:rPr>
                <w:spacing w:val="-2"/>
              </w:rPr>
              <w:t xml:space="preserve"> </w:t>
            </w:r>
            <w:r w:rsidRPr="004137CB">
              <w:t>RFID.</w:t>
            </w:r>
          </w:p>
        </w:tc>
        <w:tc>
          <w:tcPr>
            <w:tcW w:w="319" w:type="pct"/>
          </w:tcPr>
          <w:p w14:paraId="7CE65B76" w14:textId="77777777" w:rsidR="002034EB" w:rsidRPr="004137CB" w:rsidRDefault="002034EB" w:rsidP="002034EB">
            <w:pPr>
              <w:pStyle w:val="NoSpacing"/>
              <w:jc w:val="center"/>
            </w:pPr>
            <w:r w:rsidRPr="004137CB">
              <w:t>CO3</w:t>
            </w:r>
          </w:p>
        </w:tc>
        <w:tc>
          <w:tcPr>
            <w:tcW w:w="256" w:type="pct"/>
          </w:tcPr>
          <w:p w14:paraId="2C4FC6D6" w14:textId="77777777" w:rsidR="002034EB" w:rsidRPr="004137CB" w:rsidRDefault="002034EB" w:rsidP="002034EB">
            <w:pPr>
              <w:pStyle w:val="NoSpacing"/>
              <w:jc w:val="center"/>
            </w:pPr>
            <w:r w:rsidRPr="004137CB">
              <w:rPr>
                <w:w w:val="99"/>
              </w:rPr>
              <w:t>U</w:t>
            </w:r>
          </w:p>
        </w:tc>
        <w:tc>
          <w:tcPr>
            <w:tcW w:w="217" w:type="pct"/>
          </w:tcPr>
          <w:p w14:paraId="0B8BDB15" w14:textId="77777777" w:rsidR="002034EB" w:rsidRPr="004137CB" w:rsidRDefault="002034EB" w:rsidP="002034EB">
            <w:pPr>
              <w:pStyle w:val="NoSpacing"/>
              <w:jc w:val="center"/>
            </w:pPr>
            <w:r w:rsidRPr="004137CB">
              <w:t>3</w:t>
            </w:r>
          </w:p>
        </w:tc>
      </w:tr>
      <w:tr w:rsidR="002034EB" w:rsidRPr="004137CB" w14:paraId="37B88086" w14:textId="77777777" w:rsidTr="002034EB">
        <w:trPr>
          <w:trHeight w:val="283"/>
        </w:trPr>
        <w:tc>
          <w:tcPr>
            <w:tcW w:w="272" w:type="pct"/>
          </w:tcPr>
          <w:p w14:paraId="02F0A9AE" w14:textId="77777777" w:rsidR="002034EB" w:rsidRPr="004137CB" w:rsidRDefault="002034EB" w:rsidP="002034EB">
            <w:pPr>
              <w:pStyle w:val="NoSpacing"/>
              <w:jc w:val="center"/>
            </w:pPr>
            <w:r w:rsidRPr="004137CB">
              <w:t>14.</w:t>
            </w:r>
          </w:p>
        </w:tc>
        <w:tc>
          <w:tcPr>
            <w:tcW w:w="3936" w:type="pct"/>
            <w:gridSpan w:val="2"/>
          </w:tcPr>
          <w:p w14:paraId="65AA2790" w14:textId="77777777" w:rsidR="002034EB" w:rsidRPr="004137CB" w:rsidRDefault="002034EB" w:rsidP="002034EB">
            <w:pPr>
              <w:pStyle w:val="NoSpacing"/>
            </w:pPr>
            <w:r w:rsidRPr="004137CB">
              <w:t>Illustrate</w:t>
            </w:r>
            <w:r w:rsidRPr="004137CB">
              <w:rPr>
                <w:spacing w:val="-2"/>
              </w:rPr>
              <w:t xml:space="preserve"> </w:t>
            </w:r>
            <w:r w:rsidRPr="004137CB">
              <w:t>the</w:t>
            </w:r>
            <w:r w:rsidRPr="004137CB">
              <w:rPr>
                <w:spacing w:val="-2"/>
              </w:rPr>
              <w:t xml:space="preserve"> </w:t>
            </w:r>
            <w:r w:rsidRPr="004137CB">
              <w:t>permanent</w:t>
            </w:r>
            <w:r w:rsidRPr="004137CB">
              <w:rPr>
                <w:spacing w:val="1"/>
              </w:rPr>
              <w:t xml:space="preserve"> </w:t>
            </w:r>
            <w:r w:rsidRPr="004137CB">
              <w:t>destruction</w:t>
            </w:r>
            <w:r w:rsidRPr="004137CB">
              <w:rPr>
                <w:spacing w:val="-2"/>
              </w:rPr>
              <w:t xml:space="preserve"> </w:t>
            </w:r>
            <w:r w:rsidRPr="004137CB">
              <w:t>caused</w:t>
            </w:r>
            <w:r w:rsidRPr="004137CB">
              <w:rPr>
                <w:spacing w:val="-1"/>
              </w:rPr>
              <w:t xml:space="preserve"> </w:t>
            </w:r>
            <w:r w:rsidRPr="004137CB">
              <w:t>to</w:t>
            </w:r>
            <w:r w:rsidRPr="004137CB">
              <w:rPr>
                <w:spacing w:val="-1"/>
              </w:rPr>
              <w:t xml:space="preserve"> </w:t>
            </w:r>
            <w:r w:rsidRPr="004137CB">
              <w:t>the</w:t>
            </w:r>
            <w:r w:rsidRPr="004137CB">
              <w:rPr>
                <w:spacing w:val="-1"/>
              </w:rPr>
              <w:t xml:space="preserve"> </w:t>
            </w:r>
            <w:r w:rsidRPr="004137CB">
              <w:t>transponder.</w:t>
            </w:r>
          </w:p>
        </w:tc>
        <w:tc>
          <w:tcPr>
            <w:tcW w:w="319" w:type="pct"/>
          </w:tcPr>
          <w:p w14:paraId="4BBCB7B9" w14:textId="77777777" w:rsidR="002034EB" w:rsidRPr="004137CB" w:rsidRDefault="002034EB" w:rsidP="002034EB">
            <w:pPr>
              <w:pStyle w:val="NoSpacing"/>
              <w:jc w:val="center"/>
            </w:pPr>
            <w:r w:rsidRPr="004137CB">
              <w:t>CO4</w:t>
            </w:r>
          </w:p>
        </w:tc>
        <w:tc>
          <w:tcPr>
            <w:tcW w:w="256" w:type="pct"/>
          </w:tcPr>
          <w:p w14:paraId="21E12114" w14:textId="77777777" w:rsidR="002034EB" w:rsidRPr="004137CB" w:rsidRDefault="002034EB" w:rsidP="002034EB">
            <w:pPr>
              <w:pStyle w:val="NoSpacing"/>
              <w:jc w:val="center"/>
            </w:pPr>
            <w:r w:rsidRPr="004137CB">
              <w:rPr>
                <w:w w:val="99"/>
              </w:rPr>
              <w:t>U</w:t>
            </w:r>
          </w:p>
        </w:tc>
        <w:tc>
          <w:tcPr>
            <w:tcW w:w="217" w:type="pct"/>
          </w:tcPr>
          <w:p w14:paraId="54BED32E" w14:textId="77777777" w:rsidR="002034EB" w:rsidRPr="004137CB" w:rsidRDefault="002034EB" w:rsidP="002034EB">
            <w:pPr>
              <w:pStyle w:val="NoSpacing"/>
              <w:jc w:val="center"/>
            </w:pPr>
            <w:r w:rsidRPr="004137CB">
              <w:t>3</w:t>
            </w:r>
          </w:p>
        </w:tc>
      </w:tr>
      <w:tr w:rsidR="002034EB" w:rsidRPr="004137CB" w14:paraId="22C99A7E" w14:textId="77777777" w:rsidTr="002034EB">
        <w:trPr>
          <w:trHeight w:val="283"/>
        </w:trPr>
        <w:tc>
          <w:tcPr>
            <w:tcW w:w="272" w:type="pct"/>
          </w:tcPr>
          <w:p w14:paraId="3C277556" w14:textId="77777777" w:rsidR="002034EB" w:rsidRPr="004137CB" w:rsidRDefault="002034EB" w:rsidP="002034EB">
            <w:pPr>
              <w:pStyle w:val="NoSpacing"/>
              <w:jc w:val="center"/>
            </w:pPr>
            <w:r w:rsidRPr="004137CB">
              <w:t>15.</w:t>
            </w:r>
          </w:p>
        </w:tc>
        <w:tc>
          <w:tcPr>
            <w:tcW w:w="3936" w:type="pct"/>
            <w:gridSpan w:val="2"/>
          </w:tcPr>
          <w:p w14:paraId="50CD4A38" w14:textId="77777777" w:rsidR="002034EB" w:rsidRPr="004137CB" w:rsidRDefault="002034EB" w:rsidP="002034EB">
            <w:pPr>
              <w:pStyle w:val="NoSpacing"/>
            </w:pPr>
            <w:r w:rsidRPr="004137CB">
              <w:t>Identify</w:t>
            </w:r>
            <w:r w:rsidRPr="004137CB">
              <w:rPr>
                <w:spacing w:val="-2"/>
              </w:rPr>
              <w:t xml:space="preserve"> </w:t>
            </w:r>
            <w:r w:rsidRPr="004137CB">
              <w:t>the</w:t>
            </w:r>
            <w:r w:rsidRPr="004137CB">
              <w:rPr>
                <w:spacing w:val="-3"/>
              </w:rPr>
              <w:t xml:space="preserve"> </w:t>
            </w:r>
            <w:r w:rsidRPr="004137CB">
              <w:t>potential</w:t>
            </w:r>
            <w:r w:rsidRPr="004137CB">
              <w:rPr>
                <w:spacing w:val="-1"/>
              </w:rPr>
              <w:t xml:space="preserve"> </w:t>
            </w:r>
            <w:r w:rsidRPr="004137CB">
              <w:t>vulnerabilities</w:t>
            </w:r>
            <w:r w:rsidRPr="004137CB">
              <w:rPr>
                <w:spacing w:val="-2"/>
              </w:rPr>
              <w:t xml:space="preserve"> </w:t>
            </w:r>
            <w:r w:rsidRPr="004137CB">
              <w:t>and</w:t>
            </w:r>
            <w:r w:rsidRPr="004137CB">
              <w:rPr>
                <w:spacing w:val="-1"/>
              </w:rPr>
              <w:t xml:space="preserve"> </w:t>
            </w:r>
            <w:r w:rsidRPr="004137CB">
              <w:t>risks</w:t>
            </w:r>
            <w:r w:rsidRPr="004137CB">
              <w:rPr>
                <w:spacing w:val="-1"/>
              </w:rPr>
              <w:t xml:space="preserve"> </w:t>
            </w:r>
            <w:r w:rsidRPr="004137CB">
              <w:t>of</w:t>
            </w:r>
            <w:r w:rsidRPr="004137CB">
              <w:rPr>
                <w:spacing w:val="-1"/>
              </w:rPr>
              <w:t xml:space="preserve"> </w:t>
            </w:r>
            <w:r w:rsidRPr="004137CB">
              <w:t>contactless</w:t>
            </w:r>
            <w:r w:rsidRPr="004137CB">
              <w:rPr>
                <w:spacing w:val="-2"/>
              </w:rPr>
              <w:t xml:space="preserve"> </w:t>
            </w:r>
            <w:r w:rsidRPr="004137CB">
              <w:t>smart</w:t>
            </w:r>
            <w:r w:rsidRPr="004137CB">
              <w:rPr>
                <w:spacing w:val="-1"/>
              </w:rPr>
              <w:t xml:space="preserve"> </w:t>
            </w:r>
            <w:r w:rsidRPr="004137CB">
              <w:t>card.</w:t>
            </w:r>
          </w:p>
        </w:tc>
        <w:tc>
          <w:tcPr>
            <w:tcW w:w="319" w:type="pct"/>
          </w:tcPr>
          <w:p w14:paraId="6EA52859" w14:textId="77777777" w:rsidR="002034EB" w:rsidRPr="004137CB" w:rsidRDefault="002034EB" w:rsidP="002034EB">
            <w:pPr>
              <w:pStyle w:val="NoSpacing"/>
              <w:jc w:val="center"/>
            </w:pPr>
            <w:r w:rsidRPr="004137CB">
              <w:t>CO5</w:t>
            </w:r>
          </w:p>
        </w:tc>
        <w:tc>
          <w:tcPr>
            <w:tcW w:w="256" w:type="pct"/>
          </w:tcPr>
          <w:p w14:paraId="5109CEA6" w14:textId="77777777" w:rsidR="002034EB" w:rsidRPr="004137CB" w:rsidRDefault="002034EB" w:rsidP="002034EB">
            <w:pPr>
              <w:pStyle w:val="NoSpacing"/>
              <w:jc w:val="center"/>
            </w:pPr>
            <w:r w:rsidRPr="004137CB">
              <w:rPr>
                <w:w w:val="99"/>
              </w:rPr>
              <w:t>U</w:t>
            </w:r>
          </w:p>
        </w:tc>
        <w:tc>
          <w:tcPr>
            <w:tcW w:w="217" w:type="pct"/>
          </w:tcPr>
          <w:p w14:paraId="00499AF0" w14:textId="77777777" w:rsidR="002034EB" w:rsidRPr="004137CB" w:rsidRDefault="002034EB" w:rsidP="002034EB">
            <w:pPr>
              <w:pStyle w:val="NoSpacing"/>
              <w:jc w:val="center"/>
            </w:pPr>
            <w:r w:rsidRPr="004137CB">
              <w:t>3</w:t>
            </w:r>
          </w:p>
        </w:tc>
      </w:tr>
      <w:tr w:rsidR="002034EB" w:rsidRPr="004137CB" w14:paraId="4467374A" w14:textId="77777777" w:rsidTr="002034EB">
        <w:trPr>
          <w:trHeight w:val="283"/>
        </w:trPr>
        <w:tc>
          <w:tcPr>
            <w:tcW w:w="272" w:type="pct"/>
          </w:tcPr>
          <w:p w14:paraId="2B389B2F" w14:textId="77777777" w:rsidR="002034EB" w:rsidRPr="004137CB" w:rsidRDefault="002034EB" w:rsidP="002034EB">
            <w:pPr>
              <w:pStyle w:val="NoSpacing"/>
              <w:jc w:val="center"/>
            </w:pPr>
            <w:r w:rsidRPr="004137CB">
              <w:t>16.</w:t>
            </w:r>
          </w:p>
        </w:tc>
        <w:tc>
          <w:tcPr>
            <w:tcW w:w="3936" w:type="pct"/>
            <w:gridSpan w:val="2"/>
          </w:tcPr>
          <w:p w14:paraId="35A61FE9" w14:textId="77777777" w:rsidR="002034EB" w:rsidRPr="004137CB" w:rsidRDefault="002034EB" w:rsidP="002034EB">
            <w:pPr>
              <w:pStyle w:val="NoSpacing"/>
            </w:pPr>
            <w:r w:rsidRPr="004137CB">
              <w:t>Relate</w:t>
            </w:r>
            <w:r w:rsidRPr="004137CB">
              <w:rPr>
                <w:spacing w:val="-2"/>
              </w:rPr>
              <w:t xml:space="preserve"> </w:t>
            </w:r>
            <w:r w:rsidRPr="004137CB">
              <w:t>the</w:t>
            </w:r>
            <w:r w:rsidRPr="004137CB">
              <w:rPr>
                <w:spacing w:val="-1"/>
              </w:rPr>
              <w:t xml:space="preserve"> </w:t>
            </w:r>
            <w:r w:rsidRPr="004137CB">
              <w:t>how</w:t>
            </w:r>
            <w:r w:rsidRPr="004137CB">
              <w:rPr>
                <w:spacing w:val="-2"/>
              </w:rPr>
              <w:t xml:space="preserve"> </w:t>
            </w:r>
            <w:r w:rsidRPr="004137CB">
              <w:t>container</w:t>
            </w:r>
            <w:r w:rsidRPr="004137CB">
              <w:rPr>
                <w:spacing w:val="2"/>
              </w:rPr>
              <w:t xml:space="preserve"> </w:t>
            </w:r>
            <w:r w:rsidRPr="004137CB">
              <w:t>identification</w:t>
            </w:r>
            <w:r w:rsidRPr="004137CB">
              <w:rPr>
                <w:spacing w:val="-1"/>
              </w:rPr>
              <w:t xml:space="preserve"> </w:t>
            </w:r>
            <w:r w:rsidRPr="004137CB">
              <w:t>can</w:t>
            </w:r>
            <w:r w:rsidRPr="004137CB">
              <w:rPr>
                <w:spacing w:val="-1"/>
              </w:rPr>
              <w:t xml:space="preserve"> </w:t>
            </w:r>
            <w:r w:rsidRPr="004137CB">
              <w:t>be</w:t>
            </w:r>
            <w:r w:rsidRPr="004137CB">
              <w:rPr>
                <w:spacing w:val="-1"/>
              </w:rPr>
              <w:t xml:space="preserve"> </w:t>
            </w:r>
            <w:r w:rsidRPr="004137CB">
              <w:t>done</w:t>
            </w:r>
            <w:r w:rsidRPr="004137CB">
              <w:rPr>
                <w:spacing w:val="-2"/>
              </w:rPr>
              <w:t xml:space="preserve"> </w:t>
            </w:r>
            <w:r w:rsidRPr="004137CB">
              <w:t>using</w:t>
            </w:r>
            <w:r w:rsidRPr="004137CB">
              <w:rPr>
                <w:spacing w:val="-1"/>
              </w:rPr>
              <w:t xml:space="preserve"> </w:t>
            </w:r>
            <w:r w:rsidRPr="004137CB">
              <w:t>RFID.</w:t>
            </w:r>
          </w:p>
        </w:tc>
        <w:tc>
          <w:tcPr>
            <w:tcW w:w="319" w:type="pct"/>
          </w:tcPr>
          <w:p w14:paraId="4122EC36" w14:textId="77777777" w:rsidR="002034EB" w:rsidRPr="004137CB" w:rsidRDefault="002034EB" w:rsidP="002034EB">
            <w:pPr>
              <w:pStyle w:val="NoSpacing"/>
              <w:jc w:val="center"/>
            </w:pPr>
            <w:r w:rsidRPr="004137CB">
              <w:t>CO6</w:t>
            </w:r>
          </w:p>
        </w:tc>
        <w:tc>
          <w:tcPr>
            <w:tcW w:w="256" w:type="pct"/>
          </w:tcPr>
          <w:p w14:paraId="73CCA0CA" w14:textId="77777777" w:rsidR="002034EB" w:rsidRPr="004137CB" w:rsidRDefault="002034EB" w:rsidP="002034EB">
            <w:pPr>
              <w:pStyle w:val="NoSpacing"/>
              <w:jc w:val="center"/>
            </w:pPr>
            <w:r w:rsidRPr="004137CB">
              <w:rPr>
                <w:w w:val="99"/>
              </w:rPr>
              <w:t>U</w:t>
            </w:r>
          </w:p>
        </w:tc>
        <w:tc>
          <w:tcPr>
            <w:tcW w:w="217" w:type="pct"/>
          </w:tcPr>
          <w:p w14:paraId="0C416909" w14:textId="77777777" w:rsidR="002034EB" w:rsidRPr="004137CB" w:rsidRDefault="002034EB" w:rsidP="002034EB">
            <w:pPr>
              <w:pStyle w:val="NoSpacing"/>
              <w:jc w:val="center"/>
            </w:pPr>
            <w:r w:rsidRPr="004137CB">
              <w:t>3</w:t>
            </w:r>
          </w:p>
        </w:tc>
      </w:tr>
      <w:tr w:rsidR="002034EB" w:rsidRPr="004137CB" w14:paraId="338A9B56" w14:textId="77777777" w:rsidTr="00517D3B">
        <w:trPr>
          <w:trHeight w:val="552"/>
        </w:trPr>
        <w:tc>
          <w:tcPr>
            <w:tcW w:w="5000" w:type="pct"/>
            <w:gridSpan w:val="6"/>
          </w:tcPr>
          <w:p w14:paraId="46C0F47D" w14:textId="77777777" w:rsidR="002034EB" w:rsidRPr="004137CB" w:rsidRDefault="002034EB" w:rsidP="002034EB">
            <w:pPr>
              <w:jc w:val="center"/>
              <w:rPr>
                <w:b/>
              </w:rPr>
            </w:pPr>
            <w:r w:rsidRPr="004137CB">
              <w:rPr>
                <w:b/>
              </w:rPr>
              <w:t>PART – C (6 X 12 = 72 MARKS)</w:t>
            </w:r>
          </w:p>
          <w:p w14:paraId="73703ABF" w14:textId="77777777" w:rsidR="002034EB" w:rsidRPr="004137CB" w:rsidRDefault="002034EB" w:rsidP="002034EB">
            <w:pPr>
              <w:jc w:val="center"/>
              <w:rPr>
                <w:b/>
              </w:rPr>
            </w:pPr>
            <w:r w:rsidRPr="004137CB">
              <w:rPr>
                <w:b/>
              </w:rPr>
              <w:t>(Answer any five Questions from Q. No. 17 to 23, Q. No. 24 is Compulsory)</w:t>
            </w:r>
          </w:p>
        </w:tc>
      </w:tr>
      <w:tr w:rsidR="002034EB" w:rsidRPr="004137CB" w14:paraId="3C9B19D0" w14:textId="77777777" w:rsidTr="002034EB">
        <w:trPr>
          <w:trHeight w:val="283"/>
        </w:trPr>
        <w:tc>
          <w:tcPr>
            <w:tcW w:w="272" w:type="pct"/>
          </w:tcPr>
          <w:p w14:paraId="67760616" w14:textId="77777777" w:rsidR="002034EB" w:rsidRPr="004137CB" w:rsidRDefault="002034EB" w:rsidP="002034EB">
            <w:pPr>
              <w:jc w:val="center"/>
            </w:pPr>
            <w:r w:rsidRPr="004137CB">
              <w:t>17.</w:t>
            </w:r>
          </w:p>
        </w:tc>
        <w:tc>
          <w:tcPr>
            <w:tcW w:w="190" w:type="pct"/>
          </w:tcPr>
          <w:p w14:paraId="35D45DA6" w14:textId="77777777" w:rsidR="002034EB" w:rsidRPr="004137CB" w:rsidRDefault="002034EB" w:rsidP="002034EB">
            <w:pPr>
              <w:jc w:val="center"/>
            </w:pPr>
            <w:r w:rsidRPr="004137CB">
              <w:t>a.</w:t>
            </w:r>
          </w:p>
        </w:tc>
        <w:tc>
          <w:tcPr>
            <w:tcW w:w="3746" w:type="pct"/>
          </w:tcPr>
          <w:p w14:paraId="2F19731C" w14:textId="77777777" w:rsidR="002034EB" w:rsidRPr="004137CB" w:rsidRDefault="002034EB" w:rsidP="002034EB">
            <w:r w:rsidRPr="004137CB">
              <w:t>Illustrate</w:t>
            </w:r>
            <w:r w:rsidRPr="004137CB">
              <w:rPr>
                <w:spacing w:val="-3"/>
              </w:rPr>
              <w:t xml:space="preserve"> </w:t>
            </w:r>
            <w:r w:rsidRPr="004137CB">
              <w:t>the</w:t>
            </w:r>
            <w:r w:rsidRPr="004137CB">
              <w:rPr>
                <w:spacing w:val="-1"/>
              </w:rPr>
              <w:t xml:space="preserve"> </w:t>
            </w:r>
            <w:r w:rsidRPr="004137CB">
              <w:t>working</w:t>
            </w:r>
            <w:r w:rsidRPr="004137CB">
              <w:rPr>
                <w:spacing w:val="-1"/>
              </w:rPr>
              <w:t xml:space="preserve"> </w:t>
            </w:r>
            <w:r w:rsidRPr="004137CB">
              <w:t>concept of</w:t>
            </w:r>
            <w:r w:rsidRPr="004137CB">
              <w:rPr>
                <w:spacing w:val="-2"/>
              </w:rPr>
              <w:t xml:space="preserve"> </w:t>
            </w:r>
            <w:r w:rsidRPr="004137CB">
              <w:t>chipless</w:t>
            </w:r>
            <w:r w:rsidRPr="004137CB">
              <w:rPr>
                <w:spacing w:val="-2"/>
              </w:rPr>
              <w:t xml:space="preserve"> </w:t>
            </w:r>
            <w:r w:rsidRPr="004137CB">
              <w:t>RFID</w:t>
            </w:r>
            <w:r w:rsidRPr="004137CB">
              <w:rPr>
                <w:spacing w:val="-2"/>
              </w:rPr>
              <w:t xml:space="preserve"> </w:t>
            </w:r>
            <w:r w:rsidRPr="004137CB">
              <w:t>tag</w:t>
            </w:r>
            <w:r w:rsidRPr="004137CB">
              <w:rPr>
                <w:spacing w:val="-1"/>
              </w:rPr>
              <w:t xml:space="preserve"> </w:t>
            </w:r>
            <w:r w:rsidRPr="004137CB">
              <w:t>with</w:t>
            </w:r>
            <w:r w:rsidRPr="004137CB">
              <w:rPr>
                <w:spacing w:val="-1"/>
              </w:rPr>
              <w:t xml:space="preserve"> </w:t>
            </w:r>
            <w:r w:rsidRPr="004137CB">
              <w:t>a</w:t>
            </w:r>
            <w:r w:rsidRPr="004137CB">
              <w:rPr>
                <w:spacing w:val="-1"/>
              </w:rPr>
              <w:t xml:space="preserve"> </w:t>
            </w:r>
            <w:r w:rsidRPr="004137CB">
              <w:t>neat</w:t>
            </w:r>
            <w:r w:rsidRPr="004137CB">
              <w:rPr>
                <w:spacing w:val="-3"/>
              </w:rPr>
              <w:t xml:space="preserve"> </w:t>
            </w:r>
            <w:r w:rsidRPr="004137CB">
              <w:t>diagram.</w:t>
            </w:r>
          </w:p>
        </w:tc>
        <w:tc>
          <w:tcPr>
            <w:tcW w:w="319" w:type="pct"/>
          </w:tcPr>
          <w:p w14:paraId="7E61CFC9" w14:textId="77777777" w:rsidR="002034EB" w:rsidRPr="004137CB" w:rsidRDefault="002034EB" w:rsidP="002034EB">
            <w:pPr>
              <w:jc w:val="center"/>
            </w:pPr>
            <w:r w:rsidRPr="004137CB">
              <w:t>CO1</w:t>
            </w:r>
          </w:p>
        </w:tc>
        <w:tc>
          <w:tcPr>
            <w:tcW w:w="256" w:type="pct"/>
          </w:tcPr>
          <w:p w14:paraId="096D5154" w14:textId="77777777" w:rsidR="002034EB" w:rsidRPr="004137CB" w:rsidRDefault="002034EB" w:rsidP="002034EB">
            <w:pPr>
              <w:jc w:val="center"/>
            </w:pPr>
            <w:r w:rsidRPr="004137CB">
              <w:t>U</w:t>
            </w:r>
          </w:p>
        </w:tc>
        <w:tc>
          <w:tcPr>
            <w:tcW w:w="217" w:type="pct"/>
          </w:tcPr>
          <w:p w14:paraId="41D5A802" w14:textId="77777777" w:rsidR="002034EB" w:rsidRPr="004137CB" w:rsidRDefault="002034EB" w:rsidP="002034EB">
            <w:pPr>
              <w:jc w:val="center"/>
            </w:pPr>
            <w:r w:rsidRPr="004137CB">
              <w:t>10</w:t>
            </w:r>
          </w:p>
        </w:tc>
      </w:tr>
      <w:tr w:rsidR="002034EB" w:rsidRPr="004137CB" w14:paraId="7F93A299" w14:textId="77777777" w:rsidTr="002034EB">
        <w:trPr>
          <w:trHeight w:val="283"/>
        </w:trPr>
        <w:tc>
          <w:tcPr>
            <w:tcW w:w="272" w:type="pct"/>
          </w:tcPr>
          <w:p w14:paraId="253A062C" w14:textId="77777777" w:rsidR="002034EB" w:rsidRPr="004137CB" w:rsidRDefault="002034EB" w:rsidP="002034EB">
            <w:pPr>
              <w:jc w:val="center"/>
            </w:pPr>
          </w:p>
        </w:tc>
        <w:tc>
          <w:tcPr>
            <w:tcW w:w="190" w:type="pct"/>
          </w:tcPr>
          <w:p w14:paraId="3E0B9602" w14:textId="77777777" w:rsidR="002034EB" w:rsidRPr="004137CB" w:rsidRDefault="002034EB" w:rsidP="002034EB">
            <w:pPr>
              <w:jc w:val="center"/>
            </w:pPr>
            <w:r w:rsidRPr="004137CB">
              <w:t>b.</w:t>
            </w:r>
          </w:p>
        </w:tc>
        <w:tc>
          <w:tcPr>
            <w:tcW w:w="3746" w:type="pct"/>
          </w:tcPr>
          <w:p w14:paraId="5D86A444" w14:textId="77777777" w:rsidR="002034EB" w:rsidRPr="004137CB" w:rsidRDefault="002034EB" w:rsidP="002034EB">
            <w:pPr>
              <w:rPr>
                <w:bCs/>
              </w:rPr>
            </w:pPr>
            <w:r w:rsidRPr="004137CB">
              <w:t>Identify</w:t>
            </w:r>
            <w:r w:rsidRPr="004137CB">
              <w:rPr>
                <w:spacing w:val="-2"/>
              </w:rPr>
              <w:t xml:space="preserve"> </w:t>
            </w:r>
            <w:r w:rsidRPr="004137CB">
              <w:t>the</w:t>
            </w:r>
            <w:r w:rsidRPr="004137CB">
              <w:rPr>
                <w:spacing w:val="-3"/>
              </w:rPr>
              <w:t xml:space="preserve"> </w:t>
            </w:r>
            <w:r w:rsidRPr="004137CB">
              <w:t>two</w:t>
            </w:r>
            <w:r w:rsidRPr="004137CB">
              <w:rPr>
                <w:spacing w:val="-1"/>
              </w:rPr>
              <w:t xml:space="preserve"> </w:t>
            </w:r>
            <w:r w:rsidRPr="004137CB">
              <w:t>modes</w:t>
            </w:r>
            <w:r w:rsidRPr="004137CB">
              <w:rPr>
                <w:spacing w:val="-1"/>
              </w:rPr>
              <w:t xml:space="preserve"> </w:t>
            </w:r>
            <w:r w:rsidRPr="004137CB">
              <w:t>of</w:t>
            </w:r>
            <w:r w:rsidRPr="004137CB">
              <w:rPr>
                <w:spacing w:val="-3"/>
              </w:rPr>
              <w:t xml:space="preserve"> </w:t>
            </w:r>
            <w:r w:rsidRPr="004137CB">
              <w:t>mount readers.</w:t>
            </w:r>
          </w:p>
        </w:tc>
        <w:tc>
          <w:tcPr>
            <w:tcW w:w="319" w:type="pct"/>
          </w:tcPr>
          <w:p w14:paraId="1158A0DE" w14:textId="77777777" w:rsidR="002034EB" w:rsidRPr="004137CB" w:rsidRDefault="002034EB" w:rsidP="002034EB">
            <w:pPr>
              <w:jc w:val="center"/>
            </w:pPr>
            <w:r w:rsidRPr="004137CB">
              <w:t>CO1</w:t>
            </w:r>
          </w:p>
        </w:tc>
        <w:tc>
          <w:tcPr>
            <w:tcW w:w="256" w:type="pct"/>
          </w:tcPr>
          <w:p w14:paraId="10202829" w14:textId="77777777" w:rsidR="002034EB" w:rsidRPr="004137CB" w:rsidRDefault="002034EB" w:rsidP="002034EB">
            <w:pPr>
              <w:jc w:val="center"/>
            </w:pPr>
            <w:r w:rsidRPr="004137CB">
              <w:t>U</w:t>
            </w:r>
          </w:p>
        </w:tc>
        <w:tc>
          <w:tcPr>
            <w:tcW w:w="217" w:type="pct"/>
          </w:tcPr>
          <w:p w14:paraId="3CB1799F" w14:textId="77777777" w:rsidR="002034EB" w:rsidRPr="004137CB" w:rsidRDefault="002034EB" w:rsidP="002034EB">
            <w:pPr>
              <w:jc w:val="center"/>
            </w:pPr>
            <w:r w:rsidRPr="004137CB">
              <w:t>2</w:t>
            </w:r>
          </w:p>
        </w:tc>
      </w:tr>
      <w:tr w:rsidR="002034EB" w:rsidRPr="004137CB" w14:paraId="68068FD9" w14:textId="77777777" w:rsidTr="002034EB">
        <w:trPr>
          <w:trHeight w:val="283"/>
        </w:trPr>
        <w:tc>
          <w:tcPr>
            <w:tcW w:w="272" w:type="pct"/>
          </w:tcPr>
          <w:p w14:paraId="5DD1BF9E" w14:textId="77777777" w:rsidR="002034EB" w:rsidRPr="004137CB" w:rsidRDefault="002034EB" w:rsidP="002034EB">
            <w:pPr>
              <w:jc w:val="center"/>
            </w:pPr>
          </w:p>
        </w:tc>
        <w:tc>
          <w:tcPr>
            <w:tcW w:w="190" w:type="pct"/>
          </w:tcPr>
          <w:p w14:paraId="52B0E9F0" w14:textId="77777777" w:rsidR="002034EB" w:rsidRPr="004137CB" w:rsidRDefault="002034EB" w:rsidP="002034EB">
            <w:pPr>
              <w:jc w:val="center"/>
            </w:pPr>
          </w:p>
        </w:tc>
        <w:tc>
          <w:tcPr>
            <w:tcW w:w="3746" w:type="pct"/>
          </w:tcPr>
          <w:p w14:paraId="680B7859" w14:textId="77777777" w:rsidR="002034EB" w:rsidRPr="004137CB" w:rsidRDefault="002034EB" w:rsidP="002034EB"/>
        </w:tc>
        <w:tc>
          <w:tcPr>
            <w:tcW w:w="319" w:type="pct"/>
          </w:tcPr>
          <w:p w14:paraId="1B14D835" w14:textId="77777777" w:rsidR="002034EB" w:rsidRPr="004137CB" w:rsidRDefault="002034EB" w:rsidP="002034EB">
            <w:pPr>
              <w:jc w:val="center"/>
            </w:pPr>
          </w:p>
        </w:tc>
        <w:tc>
          <w:tcPr>
            <w:tcW w:w="256" w:type="pct"/>
          </w:tcPr>
          <w:p w14:paraId="09B735FC" w14:textId="77777777" w:rsidR="002034EB" w:rsidRPr="004137CB" w:rsidRDefault="002034EB" w:rsidP="002034EB">
            <w:pPr>
              <w:jc w:val="center"/>
            </w:pPr>
          </w:p>
        </w:tc>
        <w:tc>
          <w:tcPr>
            <w:tcW w:w="217" w:type="pct"/>
          </w:tcPr>
          <w:p w14:paraId="549EB806" w14:textId="77777777" w:rsidR="002034EB" w:rsidRPr="004137CB" w:rsidRDefault="002034EB" w:rsidP="002034EB">
            <w:pPr>
              <w:jc w:val="center"/>
            </w:pPr>
          </w:p>
        </w:tc>
      </w:tr>
      <w:tr w:rsidR="002034EB" w:rsidRPr="004137CB" w14:paraId="4883E066" w14:textId="77777777" w:rsidTr="002034EB">
        <w:trPr>
          <w:trHeight w:val="283"/>
        </w:trPr>
        <w:tc>
          <w:tcPr>
            <w:tcW w:w="272" w:type="pct"/>
          </w:tcPr>
          <w:p w14:paraId="5EC97795" w14:textId="77777777" w:rsidR="002034EB" w:rsidRPr="004137CB" w:rsidRDefault="002034EB" w:rsidP="002034EB">
            <w:pPr>
              <w:jc w:val="center"/>
            </w:pPr>
            <w:r w:rsidRPr="004137CB">
              <w:t>18.</w:t>
            </w:r>
          </w:p>
        </w:tc>
        <w:tc>
          <w:tcPr>
            <w:tcW w:w="190" w:type="pct"/>
          </w:tcPr>
          <w:p w14:paraId="71FD83B7" w14:textId="77777777" w:rsidR="002034EB" w:rsidRPr="004137CB" w:rsidRDefault="002034EB" w:rsidP="002034EB">
            <w:pPr>
              <w:jc w:val="center"/>
            </w:pPr>
            <w:r w:rsidRPr="004137CB">
              <w:t>a.</w:t>
            </w:r>
          </w:p>
        </w:tc>
        <w:tc>
          <w:tcPr>
            <w:tcW w:w="3746" w:type="pct"/>
          </w:tcPr>
          <w:p w14:paraId="25B2F599" w14:textId="77777777" w:rsidR="002034EB" w:rsidRPr="004137CB" w:rsidRDefault="002034EB" w:rsidP="002034EB">
            <w:r w:rsidRPr="004137CB">
              <w:t>Explain</w:t>
            </w:r>
            <w:r w:rsidRPr="004137CB">
              <w:rPr>
                <w:spacing w:val="-2"/>
              </w:rPr>
              <w:t xml:space="preserve"> </w:t>
            </w:r>
            <w:r w:rsidRPr="004137CB">
              <w:t>in</w:t>
            </w:r>
            <w:r w:rsidRPr="004137CB">
              <w:rPr>
                <w:spacing w:val="-1"/>
              </w:rPr>
              <w:t xml:space="preserve"> </w:t>
            </w:r>
            <w:r w:rsidRPr="004137CB">
              <w:t>detail about</w:t>
            </w:r>
            <w:r w:rsidRPr="004137CB">
              <w:rPr>
                <w:spacing w:val="-1"/>
              </w:rPr>
              <w:t xml:space="preserve"> </w:t>
            </w:r>
            <w:r w:rsidRPr="004137CB">
              <w:t>active,</w:t>
            </w:r>
            <w:r w:rsidRPr="004137CB">
              <w:rPr>
                <w:spacing w:val="-1"/>
              </w:rPr>
              <w:t xml:space="preserve"> </w:t>
            </w:r>
            <w:r w:rsidRPr="004137CB">
              <w:t>passive</w:t>
            </w:r>
            <w:r w:rsidRPr="004137CB">
              <w:rPr>
                <w:spacing w:val="-1"/>
              </w:rPr>
              <w:t xml:space="preserve"> </w:t>
            </w:r>
            <w:r w:rsidRPr="004137CB">
              <w:t>and</w:t>
            </w:r>
            <w:r w:rsidRPr="004137CB">
              <w:rPr>
                <w:spacing w:val="-5"/>
              </w:rPr>
              <w:t xml:space="preserve"> </w:t>
            </w:r>
            <w:r w:rsidRPr="004137CB">
              <w:t>semi-passive</w:t>
            </w:r>
            <w:r w:rsidRPr="004137CB">
              <w:rPr>
                <w:spacing w:val="-1"/>
              </w:rPr>
              <w:t xml:space="preserve"> </w:t>
            </w:r>
            <w:r w:rsidRPr="004137CB">
              <w:t>tags.</w:t>
            </w:r>
          </w:p>
        </w:tc>
        <w:tc>
          <w:tcPr>
            <w:tcW w:w="319" w:type="pct"/>
          </w:tcPr>
          <w:p w14:paraId="5D84BAA2" w14:textId="77777777" w:rsidR="002034EB" w:rsidRPr="004137CB" w:rsidRDefault="002034EB" w:rsidP="002034EB">
            <w:pPr>
              <w:jc w:val="center"/>
            </w:pPr>
            <w:r w:rsidRPr="004137CB">
              <w:t>CO2</w:t>
            </w:r>
          </w:p>
        </w:tc>
        <w:tc>
          <w:tcPr>
            <w:tcW w:w="256" w:type="pct"/>
          </w:tcPr>
          <w:p w14:paraId="47F8C0B4" w14:textId="77777777" w:rsidR="002034EB" w:rsidRPr="004137CB" w:rsidRDefault="002034EB" w:rsidP="002034EB">
            <w:pPr>
              <w:jc w:val="center"/>
            </w:pPr>
            <w:r w:rsidRPr="004137CB">
              <w:t>U</w:t>
            </w:r>
          </w:p>
        </w:tc>
        <w:tc>
          <w:tcPr>
            <w:tcW w:w="217" w:type="pct"/>
          </w:tcPr>
          <w:p w14:paraId="2D0589CA" w14:textId="77777777" w:rsidR="002034EB" w:rsidRPr="004137CB" w:rsidRDefault="002034EB" w:rsidP="002034EB">
            <w:pPr>
              <w:jc w:val="center"/>
            </w:pPr>
            <w:r w:rsidRPr="004137CB">
              <w:t>8</w:t>
            </w:r>
          </w:p>
        </w:tc>
      </w:tr>
      <w:tr w:rsidR="002034EB" w:rsidRPr="004137CB" w14:paraId="49900A01" w14:textId="77777777" w:rsidTr="002034EB">
        <w:trPr>
          <w:trHeight w:val="283"/>
        </w:trPr>
        <w:tc>
          <w:tcPr>
            <w:tcW w:w="272" w:type="pct"/>
          </w:tcPr>
          <w:p w14:paraId="064496FA" w14:textId="77777777" w:rsidR="002034EB" w:rsidRPr="004137CB" w:rsidRDefault="002034EB" w:rsidP="002034EB">
            <w:pPr>
              <w:jc w:val="center"/>
            </w:pPr>
          </w:p>
        </w:tc>
        <w:tc>
          <w:tcPr>
            <w:tcW w:w="190" w:type="pct"/>
          </w:tcPr>
          <w:p w14:paraId="1060BA35" w14:textId="77777777" w:rsidR="002034EB" w:rsidRPr="004137CB" w:rsidRDefault="002034EB" w:rsidP="002034EB">
            <w:pPr>
              <w:jc w:val="center"/>
            </w:pPr>
            <w:r w:rsidRPr="004137CB">
              <w:t>b.</w:t>
            </w:r>
          </w:p>
        </w:tc>
        <w:tc>
          <w:tcPr>
            <w:tcW w:w="3746" w:type="pct"/>
          </w:tcPr>
          <w:p w14:paraId="69D43E5F" w14:textId="77777777" w:rsidR="002034EB" w:rsidRPr="004137CB" w:rsidRDefault="002034EB" w:rsidP="002034EB">
            <w:r w:rsidRPr="004137CB">
              <w:t>Differentiate</w:t>
            </w:r>
            <w:r w:rsidRPr="004137CB">
              <w:rPr>
                <w:spacing w:val="-1"/>
              </w:rPr>
              <w:t xml:space="preserve"> </w:t>
            </w:r>
            <w:r w:rsidRPr="004137CB">
              <w:t>the</w:t>
            </w:r>
            <w:r w:rsidRPr="004137CB">
              <w:rPr>
                <w:spacing w:val="-1"/>
              </w:rPr>
              <w:t xml:space="preserve"> </w:t>
            </w:r>
            <w:r w:rsidRPr="004137CB">
              <w:t>tags</w:t>
            </w:r>
            <w:r w:rsidRPr="004137CB">
              <w:rPr>
                <w:spacing w:val="-1"/>
              </w:rPr>
              <w:t xml:space="preserve"> </w:t>
            </w:r>
            <w:r w:rsidRPr="004137CB">
              <w:t>based</w:t>
            </w:r>
            <w:r w:rsidRPr="004137CB">
              <w:rPr>
                <w:spacing w:val="-4"/>
              </w:rPr>
              <w:t xml:space="preserve"> </w:t>
            </w:r>
            <w:r w:rsidRPr="004137CB">
              <w:t>on</w:t>
            </w:r>
            <w:r w:rsidRPr="004137CB">
              <w:rPr>
                <w:spacing w:val="-1"/>
              </w:rPr>
              <w:t xml:space="preserve"> </w:t>
            </w:r>
            <w:r w:rsidRPr="004137CB">
              <w:t>backscatter</w:t>
            </w:r>
            <w:r w:rsidRPr="004137CB">
              <w:rPr>
                <w:spacing w:val="-3"/>
              </w:rPr>
              <w:t xml:space="preserve"> </w:t>
            </w:r>
            <w:r w:rsidRPr="004137CB">
              <w:t>coupling</w:t>
            </w:r>
            <w:r w:rsidRPr="004137CB">
              <w:rPr>
                <w:spacing w:val="-4"/>
              </w:rPr>
              <w:t xml:space="preserve"> </w:t>
            </w:r>
            <w:r w:rsidRPr="004137CB">
              <w:t>and</w:t>
            </w:r>
            <w:r w:rsidRPr="004137CB">
              <w:rPr>
                <w:spacing w:val="-1"/>
              </w:rPr>
              <w:t xml:space="preserve"> </w:t>
            </w:r>
            <w:r w:rsidRPr="004137CB">
              <w:t>inductive</w:t>
            </w:r>
            <w:r w:rsidRPr="004137CB">
              <w:rPr>
                <w:spacing w:val="-3"/>
              </w:rPr>
              <w:t xml:space="preserve"> </w:t>
            </w:r>
            <w:r w:rsidRPr="004137CB">
              <w:t>coupling.</w:t>
            </w:r>
          </w:p>
        </w:tc>
        <w:tc>
          <w:tcPr>
            <w:tcW w:w="319" w:type="pct"/>
          </w:tcPr>
          <w:p w14:paraId="0E69A86B" w14:textId="77777777" w:rsidR="002034EB" w:rsidRPr="004137CB" w:rsidRDefault="002034EB" w:rsidP="002034EB">
            <w:pPr>
              <w:jc w:val="center"/>
            </w:pPr>
            <w:r w:rsidRPr="004137CB">
              <w:t>CO2</w:t>
            </w:r>
          </w:p>
        </w:tc>
        <w:tc>
          <w:tcPr>
            <w:tcW w:w="256" w:type="pct"/>
          </w:tcPr>
          <w:p w14:paraId="066EC58D" w14:textId="77777777" w:rsidR="002034EB" w:rsidRPr="004137CB" w:rsidRDefault="002034EB" w:rsidP="002034EB">
            <w:pPr>
              <w:jc w:val="center"/>
            </w:pPr>
            <w:r w:rsidRPr="004137CB">
              <w:t>U</w:t>
            </w:r>
          </w:p>
        </w:tc>
        <w:tc>
          <w:tcPr>
            <w:tcW w:w="217" w:type="pct"/>
          </w:tcPr>
          <w:p w14:paraId="629D59EF" w14:textId="77777777" w:rsidR="002034EB" w:rsidRPr="004137CB" w:rsidRDefault="002034EB" w:rsidP="002034EB">
            <w:pPr>
              <w:jc w:val="center"/>
            </w:pPr>
            <w:r w:rsidRPr="004137CB">
              <w:t>4</w:t>
            </w:r>
          </w:p>
        </w:tc>
      </w:tr>
      <w:tr w:rsidR="002034EB" w:rsidRPr="004137CB" w14:paraId="5EB733E2" w14:textId="77777777" w:rsidTr="002034EB">
        <w:trPr>
          <w:trHeight w:val="283"/>
        </w:trPr>
        <w:tc>
          <w:tcPr>
            <w:tcW w:w="272" w:type="pct"/>
          </w:tcPr>
          <w:p w14:paraId="35DC9C95" w14:textId="77777777" w:rsidR="002034EB" w:rsidRPr="004137CB" w:rsidRDefault="002034EB" w:rsidP="002034EB">
            <w:pPr>
              <w:jc w:val="center"/>
            </w:pPr>
          </w:p>
        </w:tc>
        <w:tc>
          <w:tcPr>
            <w:tcW w:w="190" w:type="pct"/>
          </w:tcPr>
          <w:p w14:paraId="6B6FE042" w14:textId="77777777" w:rsidR="002034EB" w:rsidRPr="004137CB" w:rsidRDefault="002034EB" w:rsidP="002034EB">
            <w:pPr>
              <w:jc w:val="center"/>
            </w:pPr>
          </w:p>
        </w:tc>
        <w:tc>
          <w:tcPr>
            <w:tcW w:w="3746" w:type="pct"/>
          </w:tcPr>
          <w:p w14:paraId="3DFB45E7" w14:textId="77777777" w:rsidR="002034EB" w:rsidRPr="004137CB" w:rsidRDefault="002034EB" w:rsidP="002034EB"/>
        </w:tc>
        <w:tc>
          <w:tcPr>
            <w:tcW w:w="319" w:type="pct"/>
          </w:tcPr>
          <w:p w14:paraId="6BB5878E" w14:textId="77777777" w:rsidR="002034EB" w:rsidRPr="004137CB" w:rsidRDefault="002034EB" w:rsidP="002034EB">
            <w:pPr>
              <w:jc w:val="center"/>
            </w:pPr>
          </w:p>
        </w:tc>
        <w:tc>
          <w:tcPr>
            <w:tcW w:w="256" w:type="pct"/>
          </w:tcPr>
          <w:p w14:paraId="2E1E4E38" w14:textId="77777777" w:rsidR="002034EB" w:rsidRPr="004137CB" w:rsidRDefault="002034EB" w:rsidP="002034EB">
            <w:pPr>
              <w:jc w:val="center"/>
            </w:pPr>
          </w:p>
        </w:tc>
        <w:tc>
          <w:tcPr>
            <w:tcW w:w="217" w:type="pct"/>
          </w:tcPr>
          <w:p w14:paraId="5BAB8918" w14:textId="77777777" w:rsidR="002034EB" w:rsidRPr="004137CB" w:rsidRDefault="002034EB" w:rsidP="002034EB">
            <w:pPr>
              <w:jc w:val="center"/>
            </w:pPr>
          </w:p>
        </w:tc>
      </w:tr>
      <w:tr w:rsidR="002034EB" w:rsidRPr="004137CB" w14:paraId="0E146145" w14:textId="77777777" w:rsidTr="002034EB">
        <w:trPr>
          <w:trHeight w:val="283"/>
        </w:trPr>
        <w:tc>
          <w:tcPr>
            <w:tcW w:w="272" w:type="pct"/>
          </w:tcPr>
          <w:p w14:paraId="354E60F6" w14:textId="77777777" w:rsidR="002034EB" w:rsidRPr="004137CB" w:rsidRDefault="002034EB" w:rsidP="002034EB">
            <w:pPr>
              <w:jc w:val="center"/>
            </w:pPr>
            <w:r w:rsidRPr="004137CB">
              <w:t>19.</w:t>
            </w:r>
          </w:p>
        </w:tc>
        <w:tc>
          <w:tcPr>
            <w:tcW w:w="190" w:type="pct"/>
          </w:tcPr>
          <w:p w14:paraId="1AEA7A83" w14:textId="77777777" w:rsidR="002034EB" w:rsidRPr="004137CB" w:rsidRDefault="002034EB" w:rsidP="002034EB">
            <w:pPr>
              <w:jc w:val="center"/>
            </w:pPr>
          </w:p>
        </w:tc>
        <w:tc>
          <w:tcPr>
            <w:tcW w:w="3746" w:type="pct"/>
          </w:tcPr>
          <w:p w14:paraId="306AAF75" w14:textId="77777777" w:rsidR="002034EB" w:rsidRPr="004137CB" w:rsidRDefault="002034EB" w:rsidP="002034EB">
            <w:pPr>
              <w:pStyle w:val="TableParagraph"/>
              <w:ind w:right="91"/>
              <w:jc w:val="both"/>
              <w:rPr>
                <w:sz w:val="24"/>
                <w:szCs w:val="24"/>
              </w:rPr>
            </w:pPr>
            <w:r w:rsidRPr="004137CB">
              <w:rPr>
                <w:sz w:val="24"/>
                <w:szCs w:val="24"/>
              </w:rPr>
              <w:t>Develop a system for the international airport's use of RFID technology for</w:t>
            </w:r>
            <w:r w:rsidRPr="004137CB">
              <w:rPr>
                <w:spacing w:val="1"/>
                <w:sz w:val="24"/>
                <w:szCs w:val="24"/>
              </w:rPr>
              <w:t xml:space="preserve"> </w:t>
            </w:r>
            <w:r w:rsidRPr="004137CB">
              <w:rPr>
                <w:sz w:val="24"/>
                <w:szCs w:val="24"/>
              </w:rPr>
              <w:t>asset</w:t>
            </w:r>
            <w:r w:rsidRPr="004137CB">
              <w:rPr>
                <w:spacing w:val="1"/>
                <w:sz w:val="24"/>
                <w:szCs w:val="24"/>
              </w:rPr>
              <w:t xml:space="preserve"> </w:t>
            </w:r>
            <w:r w:rsidRPr="004137CB">
              <w:rPr>
                <w:sz w:val="24"/>
                <w:szCs w:val="24"/>
              </w:rPr>
              <w:t>tracking,</w:t>
            </w:r>
            <w:r w:rsidRPr="004137CB">
              <w:rPr>
                <w:spacing w:val="1"/>
                <w:sz w:val="24"/>
                <w:szCs w:val="24"/>
              </w:rPr>
              <w:t xml:space="preserve"> </w:t>
            </w:r>
            <w:r w:rsidRPr="004137CB">
              <w:rPr>
                <w:sz w:val="24"/>
                <w:szCs w:val="24"/>
              </w:rPr>
              <w:t>access</w:t>
            </w:r>
            <w:r w:rsidRPr="004137CB">
              <w:rPr>
                <w:spacing w:val="1"/>
                <w:sz w:val="24"/>
                <w:szCs w:val="24"/>
              </w:rPr>
              <w:t xml:space="preserve"> </w:t>
            </w:r>
            <w:r w:rsidRPr="004137CB">
              <w:rPr>
                <w:sz w:val="24"/>
                <w:szCs w:val="24"/>
              </w:rPr>
              <w:t>control,</w:t>
            </w:r>
            <w:r w:rsidRPr="004137CB">
              <w:rPr>
                <w:spacing w:val="1"/>
                <w:sz w:val="24"/>
                <w:szCs w:val="24"/>
              </w:rPr>
              <w:t xml:space="preserve"> </w:t>
            </w:r>
            <w:r w:rsidRPr="004137CB">
              <w:rPr>
                <w:sz w:val="24"/>
                <w:szCs w:val="24"/>
              </w:rPr>
              <w:t>and</w:t>
            </w:r>
            <w:r w:rsidRPr="004137CB">
              <w:rPr>
                <w:spacing w:val="1"/>
                <w:sz w:val="24"/>
                <w:szCs w:val="24"/>
              </w:rPr>
              <w:t xml:space="preserve"> </w:t>
            </w:r>
            <w:r w:rsidRPr="004137CB">
              <w:rPr>
                <w:sz w:val="24"/>
                <w:szCs w:val="24"/>
              </w:rPr>
              <w:t>baggage</w:t>
            </w:r>
            <w:r w:rsidRPr="004137CB">
              <w:rPr>
                <w:spacing w:val="1"/>
                <w:sz w:val="24"/>
                <w:szCs w:val="24"/>
              </w:rPr>
              <w:t xml:space="preserve"> </w:t>
            </w:r>
            <w:r w:rsidRPr="004137CB">
              <w:rPr>
                <w:sz w:val="24"/>
                <w:szCs w:val="24"/>
              </w:rPr>
              <w:t>tracking.</w:t>
            </w:r>
            <w:r w:rsidRPr="004137CB">
              <w:rPr>
                <w:spacing w:val="1"/>
                <w:sz w:val="24"/>
                <w:szCs w:val="24"/>
              </w:rPr>
              <w:t xml:space="preserve"> </w:t>
            </w:r>
            <w:r w:rsidRPr="004137CB">
              <w:rPr>
                <w:sz w:val="24"/>
                <w:szCs w:val="24"/>
              </w:rPr>
              <w:t>Establish a</w:t>
            </w:r>
            <w:r w:rsidRPr="004137CB">
              <w:rPr>
                <w:spacing w:val="1"/>
                <w:sz w:val="24"/>
                <w:szCs w:val="24"/>
              </w:rPr>
              <w:t xml:space="preserve"> </w:t>
            </w:r>
            <w:r w:rsidRPr="004137CB">
              <w:rPr>
                <w:sz w:val="24"/>
                <w:szCs w:val="24"/>
              </w:rPr>
              <w:t>reliable</w:t>
            </w:r>
            <w:r w:rsidRPr="004137CB">
              <w:rPr>
                <w:spacing w:val="1"/>
                <w:sz w:val="24"/>
                <w:szCs w:val="24"/>
              </w:rPr>
              <w:t xml:space="preserve"> </w:t>
            </w:r>
            <w:r w:rsidRPr="004137CB">
              <w:rPr>
                <w:sz w:val="24"/>
                <w:szCs w:val="24"/>
              </w:rPr>
              <w:t>RFID-based</w:t>
            </w:r>
            <w:r w:rsidRPr="004137CB">
              <w:rPr>
                <w:spacing w:val="1"/>
                <w:sz w:val="24"/>
                <w:szCs w:val="24"/>
              </w:rPr>
              <w:t xml:space="preserve"> </w:t>
            </w:r>
            <w:r w:rsidRPr="004137CB">
              <w:rPr>
                <w:sz w:val="24"/>
                <w:szCs w:val="24"/>
              </w:rPr>
              <w:t>system</w:t>
            </w:r>
            <w:r w:rsidRPr="004137CB">
              <w:rPr>
                <w:spacing w:val="1"/>
                <w:sz w:val="24"/>
                <w:szCs w:val="24"/>
              </w:rPr>
              <w:t xml:space="preserve"> </w:t>
            </w:r>
            <w:r w:rsidRPr="004137CB">
              <w:rPr>
                <w:sz w:val="24"/>
                <w:szCs w:val="24"/>
              </w:rPr>
              <w:t>for</w:t>
            </w:r>
            <w:r w:rsidRPr="004137CB">
              <w:rPr>
                <w:spacing w:val="1"/>
                <w:sz w:val="24"/>
                <w:szCs w:val="24"/>
              </w:rPr>
              <w:t xml:space="preserve"> </w:t>
            </w:r>
            <w:r w:rsidRPr="004137CB">
              <w:rPr>
                <w:sz w:val="24"/>
                <w:szCs w:val="24"/>
              </w:rPr>
              <w:t>a</w:t>
            </w:r>
            <w:r w:rsidRPr="004137CB">
              <w:rPr>
                <w:spacing w:val="1"/>
                <w:sz w:val="24"/>
                <w:szCs w:val="24"/>
              </w:rPr>
              <w:t xml:space="preserve"> </w:t>
            </w:r>
            <w:r w:rsidRPr="004137CB">
              <w:rPr>
                <w:sz w:val="24"/>
                <w:szCs w:val="24"/>
              </w:rPr>
              <w:t>significant</w:t>
            </w:r>
            <w:r w:rsidRPr="004137CB">
              <w:rPr>
                <w:spacing w:val="1"/>
                <w:sz w:val="24"/>
                <w:szCs w:val="24"/>
              </w:rPr>
              <w:t xml:space="preserve"> </w:t>
            </w:r>
            <w:r w:rsidRPr="004137CB">
              <w:rPr>
                <w:sz w:val="24"/>
                <w:szCs w:val="24"/>
              </w:rPr>
              <w:t>international</w:t>
            </w:r>
            <w:r w:rsidRPr="004137CB">
              <w:rPr>
                <w:spacing w:val="1"/>
                <w:sz w:val="24"/>
                <w:szCs w:val="24"/>
              </w:rPr>
              <w:t xml:space="preserve"> </w:t>
            </w:r>
            <w:r w:rsidRPr="004137CB">
              <w:rPr>
                <w:sz w:val="24"/>
                <w:szCs w:val="24"/>
              </w:rPr>
              <w:t>airport</w:t>
            </w:r>
            <w:r w:rsidRPr="004137CB">
              <w:rPr>
                <w:spacing w:val="1"/>
                <w:sz w:val="24"/>
                <w:szCs w:val="24"/>
              </w:rPr>
              <w:t xml:space="preserve"> </w:t>
            </w:r>
            <w:r w:rsidRPr="004137CB">
              <w:rPr>
                <w:sz w:val="24"/>
                <w:szCs w:val="24"/>
              </w:rPr>
              <w:t>that</w:t>
            </w:r>
            <w:r w:rsidRPr="004137CB">
              <w:rPr>
                <w:spacing w:val="1"/>
                <w:sz w:val="24"/>
                <w:szCs w:val="24"/>
              </w:rPr>
              <w:t xml:space="preserve"> </w:t>
            </w:r>
            <w:r w:rsidRPr="004137CB">
              <w:rPr>
                <w:sz w:val="24"/>
                <w:szCs w:val="24"/>
              </w:rPr>
              <w:t>maximizes</w:t>
            </w:r>
            <w:r w:rsidRPr="004137CB">
              <w:rPr>
                <w:spacing w:val="1"/>
                <w:sz w:val="24"/>
                <w:szCs w:val="24"/>
              </w:rPr>
              <w:t xml:space="preserve"> </w:t>
            </w:r>
            <w:r w:rsidRPr="004137CB">
              <w:rPr>
                <w:sz w:val="24"/>
                <w:szCs w:val="24"/>
              </w:rPr>
              <w:t>traveller</w:t>
            </w:r>
            <w:r w:rsidRPr="004137CB">
              <w:rPr>
                <w:spacing w:val="1"/>
                <w:sz w:val="24"/>
                <w:szCs w:val="24"/>
              </w:rPr>
              <w:t xml:space="preserve"> </w:t>
            </w:r>
            <w:r w:rsidRPr="004137CB">
              <w:rPr>
                <w:sz w:val="24"/>
                <w:szCs w:val="24"/>
              </w:rPr>
              <w:t>convenience,</w:t>
            </w:r>
            <w:r w:rsidRPr="004137CB">
              <w:rPr>
                <w:spacing w:val="1"/>
                <w:sz w:val="24"/>
                <w:szCs w:val="24"/>
              </w:rPr>
              <w:t xml:space="preserve"> </w:t>
            </w:r>
            <w:r w:rsidRPr="004137CB">
              <w:rPr>
                <w:sz w:val="24"/>
                <w:szCs w:val="24"/>
              </w:rPr>
              <w:t>security,</w:t>
            </w:r>
            <w:r w:rsidRPr="004137CB">
              <w:rPr>
                <w:spacing w:val="1"/>
                <w:sz w:val="24"/>
                <w:szCs w:val="24"/>
              </w:rPr>
              <w:t xml:space="preserve"> </w:t>
            </w:r>
            <w:r w:rsidRPr="004137CB">
              <w:rPr>
                <w:sz w:val="24"/>
                <w:szCs w:val="24"/>
              </w:rPr>
              <w:t>and</w:t>
            </w:r>
            <w:r w:rsidRPr="004137CB">
              <w:rPr>
                <w:spacing w:val="1"/>
                <w:sz w:val="24"/>
                <w:szCs w:val="24"/>
              </w:rPr>
              <w:t xml:space="preserve"> </w:t>
            </w:r>
            <w:r w:rsidRPr="004137CB">
              <w:rPr>
                <w:sz w:val="24"/>
                <w:szCs w:val="24"/>
              </w:rPr>
              <w:t>baggage</w:t>
            </w:r>
            <w:r w:rsidRPr="004137CB">
              <w:rPr>
                <w:spacing w:val="1"/>
                <w:sz w:val="24"/>
                <w:szCs w:val="24"/>
              </w:rPr>
              <w:t xml:space="preserve"> </w:t>
            </w:r>
            <w:r w:rsidRPr="004137CB">
              <w:rPr>
                <w:sz w:val="24"/>
                <w:szCs w:val="24"/>
              </w:rPr>
              <w:t>control.</w:t>
            </w:r>
            <w:r w:rsidRPr="004137CB">
              <w:rPr>
                <w:spacing w:val="1"/>
                <w:sz w:val="24"/>
                <w:szCs w:val="24"/>
              </w:rPr>
              <w:t xml:space="preserve"> </w:t>
            </w:r>
            <w:r w:rsidRPr="004137CB">
              <w:rPr>
                <w:sz w:val="24"/>
                <w:szCs w:val="24"/>
              </w:rPr>
              <w:t>Predict</w:t>
            </w:r>
            <w:r w:rsidRPr="004137CB">
              <w:rPr>
                <w:spacing w:val="1"/>
                <w:sz w:val="24"/>
                <w:szCs w:val="24"/>
              </w:rPr>
              <w:t xml:space="preserve"> </w:t>
            </w:r>
            <w:r w:rsidRPr="004137CB">
              <w:rPr>
                <w:sz w:val="24"/>
                <w:szCs w:val="24"/>
              </w:rPr>
              <w:t>particular</w:t>
            </w:r>
            <w:r w:rsidRPr="004137CB">
              <w:rPr>
                <w:spacing w:val="1"/>
                <w:sz w:val="24"/>
                <w:szCs w:val="24"/>
              </w:rPr>
              <w:t xml:space="preserve"> </w:t>
            </w:r>
            <w:r w:rsidRPr="004137CB">
              <w:rPr>
                <w:sz w:val="24"/>
                <w:szCs w:val="24"/>
              </w:rPr>
              <w:t>examples of how RFID is used in airport environments for luggage handling,</w:t>
            </w:r>
            <w:r w:rsidRPr="004137CB">
              <w:rPr>
                <w:spacing w:val="1"/>
                <w:sz w:val="24"/>
                <w:szCs w:val="24"/>
              </w:rPr>
              <w:t xml:space="preserve"> </w:t>
            </w:r>
            <w:r w:rsidRPr="004137CB">
              <w:rPr>
                <w:sz w:val="24"/>
                <w:szCs w:val="24"/>
              </w:rPr>
              <w:t>security</w:t>
            </w:r>
            <w:r w:rsidRPr="004137CB">
              <w:rPr>
                <w:spacing w:val="1"/>
                <w:sz w:val="24"/>
                <w:szCs w:val="24"/>
              </w:rPr>
              <w:t xml:space="preserve"> </w:t>
            </w:r>
            <w:r w:rsidRPr="004137CB">
              <w:rPr>
                <w:sz w:val="24"/>
                <w:szCs w:val="24"/>
              </w:rPr>
              <w:t>checks,</w:t>
            </w:r>
            <w:r w:rsidRPr="004137CB">
              <w:rPr>
                <w:spacing w:val="1"/>
                <w:sz w:val="24"/>
                <w:szCs w:val="24"/>
              </w:rPr>
              <w:t xml:space="preserve"> </w:t>
            </w:r>
            <w:r w:rsidRPr="004137CB">
              <w:rPr>
                <w:sz w:val="24"/>
                <w:szCs w:val="24"/>
              </w:rPr>
              <w:t>and</w:t>
            </w:r>
            <w:r w:rsidRPr="004137CB">
              <w:rPr>
                <w:spacing w:val="1"/>
                <w:sz w:val="24"/>
                <w:szCs w:val="24"/>
              </w:rPr>
              <w:t xml:space="preserve"> </w:t>
            </w:r>
            <w:r w:rsidRPr="004137CB">
              <w:rPr>
                <w:sz w:val="24"/>
                <w:szCs w:val="24"/>
              </w:rPr>
              <w:t>passenger</w:t>
            </w:r>
            <w:r w:rsidRPr="004137CB">
              <w:rPr>
                <w:spacing w:val="1"/>
                <w:sz w:val="24"/>
                <w:szCs w:val="24"/>
              </w:rPr>
              <w:t xml:space="preserve"> </w:t>
            </w:r>
            <w:r w:rsidRPr="004137CB">
              <w:rPr>
                <w:sz w:val="24"/>
                <w:szCs w:val="24"/>
              </w:rPr>
              <w:t>check-in, for</w:t>
            </w:r>
            <w:r w:rsidRPr="004137CB">
              <w:rPr>
                <w:spacing w:val="1"/>
                <w:sz w:val="24"/>
                <w:szCs w:val="24"/>
              </w:rPr>
              <w:t xml:space="preserve"> </w:t>
            </w:r>
            <w:r w:rsidRPr="004137CB">
              <w:rPr>
                <w:sz w:val="24"/>
                <w:szCs w:val="24"/>
              </w:rPr>
              <w:t>the</w:t>
            </w:r>
            <w:r w:rsidRPr="004137CB">
              <w:rPr>
                <w:spacing w:val="1"/>
                <w:sz w:val="24"/>
                <w:szCs w:val="24"/>
              </w:rPr>
              <w:t xml:space="preserve"> </w:t>
            </w:r>
            <w:r w:rsidRPr="004137CB">
              <w:rPr>
                <w:sz w:val="24"/>
                <w:szCs w:val="24"/>
              </w:rPr>
              <w:t>purpose</w:t>
            </w:r>
            <w:r w:rsidRPr="004137CB">
              <w:rPr>
                <w:spacing w:val="1"/>
                <w:sz w:val="24"/>
                <w:szCs w:val="24"/>
              </w:rPr>
              <w:t xml:space="preserve"> </w:t>
            </w:r>
            <w:r w:rsidRPr="004137CB">
              <w:rPr>
                <w:sz w:val="24"/>
                <w:szCs w:val="24"/>
              </w:rPr>
              <w:t>of</w:t>
            </w:r>
            <w:r w:rsidRPr="004137CB">
              <w:rPr>
                <w:spacing w:val="1"/>
                <w:sz w:val="24"/>
                <w:szCs w:val="24"/>
              </w:rPr>
              <w:t xml:space="preserve"> </w:t>
            </w:r>
            <w:r w:rsidRPr="004137CB">
              <w:rPr>
                <w:sz w:val="24"/>
                <w:szCs w:val="24"/>
              </w:rPr>
              <w:t>ensuring the</w:t>
            </w:r>
            <w:r w:rsidRPr="004137CB">
              <w:rPr>
                <w:spacing w:val="1"/>
                <w:sz w:val="24"/>
                <w:szCs w:val="24"/>
              </w:rPr>
              <w:t xml:space="preserve"> </w:t>
            </w:r>
            <w:r w:rsidRPr="004137CB">
              <w:rPr>
                <w:sz w:val="24"/>
                <w:szCs w:val="24"/>
              </w:rPr>
              <w:t>effective</w:t>
            </w:r>
            <w:r w:rsidRPr="004137CB">
              <w:rPr>
                <w:spacing w:val="-2"/>
                <w:sz w:val="24"/>
                <w:szCs w:val="24"/>
              </w:rPr>
              <w:t xml:space="preserve"> </w:t>
            </w:r>
            <w:r w:rsidRPr="004137CB">
              <w:rPr>
                <w:sz w:val="24"/>
                <w:szCs w:val="24"/>
              </w:rPr>
              <w:t>implementation</w:t>
            </w:r>
            <w:r w:rsidRPr="004137CB">
              <w:rPr>
                <w:spacing w:val="-3"/>
                <w:sz w:val="24"/>
                <w:szCs w:val="24"/>
              </w:rPr>
              <w:t xml:space="preserve"> </w:t>
            </w:r>
            <w:r w:rsidRPr="004137CB">
              <w:rPr>
                <w:sz w:val="24"/>
                <w:szCs w:val="24"/>
              </w:rPr>
              <w:t>and</w:t>
            </w:r>
            <w:r w:rsidRPr="004137CB">
              <w:rPr>
                <w:spacing w:val="1"/>
                <w:sz w:val="24"/>
                <w:szCs w:val="24"/>
              </w:rPr>
              <w:t xml:space="preserve"> </w:t>
            </w:r>
            <w:r w:rsidRPr="004137CB">
              <w:rPr>
                <w:sz w:val="24"/>
                <w:szCs w:val="24"/>
              </w:rPr>
              <w:t>operation of</w:t>
            </w:r>
            <w:r w:rsidRPr="004137CB">
              <w:rPr>
                <w:spacing w:val="-2"/>
                <w:sz w:val="24"/>
                <w:szCs w:val="24"/>
              </w:rPr>
              <w:t xml:space="preserve"> </w:t>
            </w:r>
            <w:r w:rsidRPr="004137CB">
              <w:rPr>
                <w:sz w:val="24"/>
                <w:szCs w:val="24"/>
              </w:rPr>
              <w:t>the</w:t>
            </w:r>
            <w:r w:rsidRPr="004137CB">
              <w:rPr>
                <w:spacing w:val="-1"/>
                <w:sz w:val="24"/>
                <w:szCs w:val="24"/>
              </w:rPr>
              <w:t xml:space="preserve"> </w:t>
            </w:r>
            <w:r w:rsidRPr="004137CB">
              <w:rPr>
                <w:sz w:val="24"/>
                <w:szCs w:val="24"/>
              </w:rPr>
              <w:t>RFID</w:t>
            </w:r>
            <w:r w:rsidRPr="004137CB">
              <w:rPr>
                <w:spacing w:val="-1"/>
                <w:sz w:val="24"/>
                <w:szCs w:val="24"/>
              </w:rPr>
              <w:t xml:space="preserve"> </w:t>
            </w:r>
            <w:r w:rsidRPr="004137CB">
              <w:rPr>
                <w:sz w:val="24"/>
                <w:szCs w:val="24"/>
              </w:rPr>
              <w:t>system</w:t>
            </w:r>
            <w:r w:rsidRPr="004137CB">
              <w:rPr>
                <w:spacing w:val="1"/>
                <w:sz w:val="24"/>
                <w:szCs w:val="24"/>
              </w:rPr>
              <w:t xml:space="preserve"> </w:t>
            </w:r>
            <w:r w:rsidRPr="004137CB">
              <w:rPr>
                <w:sz w:val="24"/>
                <w:szCs w:val="24"/>
              </w:rPr>
              <w:t>while</w:t>
            </w:r>
            <w:r w:rsidRPr="004137CB">
              <w:rPr>
                <w:spacing w:val="-2"/>
                <w:sz w:val="24"/>
                <w:szCs w:val="24"/>
              </w:rPr>
              <w:t xml:space="preserve"> </w:t>
            </w:r>
            <w:r w:rsidRPr="004137CB">
              <w:rPr>
                <w:sz w:val="24"/>
                <w:szCs w:val="24"/>
              </w:rPr>
              <w:t>maintaining</w:t>
            </w:r>
          </w:p>
          <w:p w14:paraId="07D9FA5E" w14:textId="77777777" w:rsidR="002034EB" w:rsidRPr="004137CB" w:rsidRDefault="002034EB" w:rsidP="002034EB">
            <w:pPr>
              <w:jc w:val="both"/>
            </w:pPr>
            <w:r w:rsidRPr="004137CB">
              <w:t>the</w:t>
            </w:r>
            <w:r w:rsidRPr="004137CB">
              <w:rPr>
                <w:spacing w:val="-2"/>
              </w:rPr>
              <w:t xml:space="preserve"> </w:t>
            </w:r>
            <w:r w:rsidRPr="004137CB">
              <w:t>greatest</w:t>
            </w:r>
            <w:r w:rsidRPr="004137CB">
              <w:rPr>
                <w:spacing w:val="-1"/>
              </w:rPr>
              <w:t xml:space="preserve"> </w:t>
            </w:r>
            <w:r w:rsidRPr="004137CB">
              <w:t>degree</w:t>
            </w:r>
            <w:r w:rsidRPr="004137CB">
              <w:rPr>
                <w:spacing w:val="-2"/>
              </w:rPr>
              <w:t xml:space="preserve"> </w:t>
            </w:r>
            <w:r w:rsidRPr="004137CB">
              <w:t>of</w:t>
            </w:r>
            <w:r w:rsidRPr="004137CB">
              <w:rPr>
                <w:spacing w:val="-2"/>
              </w:rPr>
              <w:t xml:space="preserve"> </w:t>
            </w:r>
            <w:r w:rsidRPr="004137CB">
              <w:t>security</w:t>
            </w:r>
            <w:r w:rsidRPr="004137CB">
              <w:rPr>
                <w:spacing w:val="-5"/>
              </w:rPr>
              <w:t xml:space="preserve"> </w:t>
            </w:r>
            <w:r w:rsidRPr="004137CB">
              <w:t>and</w:t>
            </w:r>
            <w:r w:rsidRPr="004137CB">
              <w:rPr>
                <w:spacing w:val="-2"/>
              </w:rPr>
              <w:t xml:space="preserve"> </w:t>
            </w:r>
            <w:r w:rsidRPr="004137CB">
              <w:t>passenger</w:t>
            </w:r>
            <w:r w:rsidRPr="004137CB">
              <w:rPr>
                <w:spacing w:val="-2"/>
              </w:rPr>
              <w:t xml:space="preserve"> </w:t>
            </w:r>
            <w:r w:rsidRPr="004137CB">
              <w:t>satisfaction.</w:t>
            </w:r>
          </w:p>
        </w:tc>
        <w:tc>
          <w:tcPr>
            <w:tcW w:w="319" w:type="pct"/>
          </w:tcPr>
          <w:p w14:paraId="506699FA" w14:textId="77777777" w:rsidR="002034EB" w:rsidRPr="004137CB" w:rsidRDefault="002034EB" w:rsidP="002034EB">
            <w:pPr>
              <w:jc w:val="center"/>
            </w:pPr>
            <w:r w:rsidRPr="004137CB">
              <w:t>CO3</w:t>
            </w:r>
          </w:p>
        </w:tc>
        <w:tc>
          <w:tcPr>
            <w:tcW w:w="256" w:type="pct"/>
          </w:tcPr>
          <w:p w14:paraId="0B2DDDA5" w14:textId="77777777" w:rsidR="002034EB" w:rsidRPr="004137CB" w:rsidRDefault="002034EB" w:rsidP="002034EB">
            <w:pPr>
              <w:jc w:val="center"/>
            </w:pPr>
            <w:r w:rsidRPr="004137CB">
              <w:t>A</w:t>
            </w:r>
          </w:p>
        </w:tc>
        <w:tc>
          <w:tcPr>
            <w:tcW w:w="217" w:type="pct"/>
          </w:tcPr>
          <w:p w14:paraId="799CC3E7" w14:textId="77777777" w:rsidR="002034EB" w:rsidRPr="004137CB" w:rsidRDefault="002034EB" w:rsidP="002034EB">
            <w:pPr>
              <w:jc w:val="center"/>
            </w:pPr>
            <w:r>
              <w:t>1</w:t>
            </w:r>
            <w:r w:rsidRPr="004137CB">
              <w:t>2</w:t>
            </w:r>
          </w:p>
        </w:tc>
      </w:tr>
      <w:tr w:rsidR="002034EB" w:rsidRPr="004137CB" w14:paraId="1B31D9A4" w14:textId="77777777" w:rsidTr="002034EB">
        <w:trPr>
          <w:trHeight w:val="283"/>
        </w:trPr>
        <w:tc>
          <w:tcPr>
            <w:tcW w:w="272" w:type="pct"/>
          </w:tcPr>
          <w:p w14:paraId="3EE43A5B" w14:textId="77777777" w:rsidR="002034EB" w:rsidRPr="004137CB" w:rsidRDefault="002034EB" w:rsidP="002034EB">
            <w:pPr>
              <w:jc w:val="center"/>
            </w:pPr>
          </w:p>
        </w:tc>
        <w:tc>
          <w:tcPr>
            <w:tcW w:w="190" w:type="pct"/>
          </w:tcPr>
          <w:p w14:paraId="549F87EE" w14:textId="77777777" w:rsidR="002034EB" w:rsidRPr="004137CB" w:rsidRDefault="002034EB" w:rsidP="002034EB">
            <w:pPr>
              <w:jc w:val="center"/>
            </w:pPr>
          </w:p>
        </w:tc>
        <w:tc>
          <w:tcPr>
            <w:tcW w:w="3746" w:type="pct"/>
          </w:tcPr>
          <w:p w14:paraId="072E8B42" w14:textId="77777777" w:rsidR="002034EB" w:rsidRPr="004137CB" w:rsidRDefault="002034EB" w:rsidP="002034EB"/>
        </w:tc>
        <w:tc>
          <w:tcPr>
            <w:tcW w:w="319" w:type="pct"/>
          </w:tcPr>
          <w:p w14:paraId="1FA115A1" w14:textId="77777777" w:rsidR="002034EB" w:rsidRPr="004137CB" w:rsidRDefault="002034EB" w:rsidP="002034EB">
            <w:pPr>
              <w:jc w:val="center"/>
            </w:pPr>
          </w:p>
        </w:tc>
        <w:tc>
          <w:tcPr>
            <w:tcW w:w="256" w:type="pct"/>
          </w:tcPr>
          <w:p w14:paraId="01C7933D" w14:textId="77777777" w:rsidR="002034EB" w:rsidRPr="004137CB" w:rsidRDefault="002034EB" w:rsidP="002034EB">
            <w:pPr>
              <w:jc w:val="center"/>
            </w:pPr>
          </w:p>
        </w:tc>
        <w:tc>
          <w:tcPr>
            <w:tcW w:w="217" w:type="pct"/>
          </w:tcPr>
          <w:p w14:paraId="60684527" w14:textId="77777777" w:rsidR="002034EB" w:rsidRPr="004137CB" w:rsidRDefault="002034EB" w:rsidP="002034EB">
            <w:pPr>
              <w:jc w:val="center"/>
            </w:pPr>
          </w:p>
        </w:tc>
      </w:tr>
      <w:tr w:rsidR="002034EB" w:rsidRPr="004137CB" w14:paraId="699338EA" w14:textId="77777777" w:rsidTr="002034EB">
        <w:trPr>
          <w:trHeight w:val="283"/>
        </w:trPr>
        <w:tc>
          <w:tcPr>
            <w:tcW w:w="272" w:type="pct"/>
          </w:tcPr>
          <w:p w14:paraId="62772558" w14:textId="77777777" w:rsidR="002034EB" w:rsidRPr="004137CB" w:rsidRDefault="002034EB" w:rsidP="002034EB">
            <w:pPr>
              <w:jc w:val="center"/>
            </w:pPr>
            <w:r w:rsidRPr="004137CB">
              <w:lastRenderedPageBreak/>
              <w:t>20.</w:t>
            </w:r>
          </w:p>
        </w:tc>
        <w:tc>
          <w:tcPr>
            <w:tcW w:w="190" w:type="pct"/>
          </w:tcPr>
          <w:p w14:paraId="0FE086BA" w14:textId="77777777" w:rsidR="002034EB" w:rsidRPr="004137CB" w:rsidRDefault="002034EB" w:rsidP="002034EB">
            <w:pPr>
              <w:jc w:val="center"/>
            </w:pPr>
            <w:r w:rsidRPr="004137CB">
              <w:t>a.</w:t>
            </w:r>
          </w:p>
        </w:tc>
        <w:tc>
          <w:tcPr>
            <w:tcW w:w="3746" w:type="pct"/>
          </w:tcPr>
          <w:p w14:paraId="339D344F" w14:textId="77777777" w:rsidR="002034EB" w:rsidRPr="004137CB" w:rsidRDefault="002034EB" w:rsidP="002034EB">
            <w:r w:rsidRPr="004137CB">
              <w:t>Explain</w:t>
            </w:r>
            <w:r w:rsidRPr="004137CB">
              <w:rPr>
                <w:spacing w:val="-2"/>
              </w:rPr>
              <w:t xml:space="preserve"> </w:t>
            </w:r>
            <w:r w:rsidRPr="004137CB">
              <w:t>the</w:t>
            </w:r>
            <w:r w:rsidRPr="004137CB">
              <w:rPr>
                <w:spacing w:val="-3"/>
              </w:rPr>
              <w:t xml:space="preserve"> </w:t>
            </w:r>
            <w:r w:rsidRPr="004137CB">
              <w:t>factors</w:t>
            </w:r>
            <w:r w:rsidRPr="004137CB">
              <w:rPr>
                <w:spacing w:val="-1"/>
              </w:rPr>
              <w:t xml:space="preserve"> </w:t>
            </w:r>
            <w:r w:rsidRPr="004137CB">
              <w:t>of</w:t>
            </w:r>
            <w:r w:rsidRPr="004137CB">
              <w:rPr>
                <w:spacing w:val="-3"/>
              </w:rPr>
              <w:t xml:space="preserve"> </w:t>
            </w:r>
            <w:r w:rsidRPr="004137CB">
              <w:t>security</w:t>
            </w:r>
            <w:r w:rsidRPr="004137CB">
              <w:rPr>
                <w:spacing w:val="-1"/>
              </w:rPr>
              <w:t xml:space="preserve"> </w:t>
            </w:r>
            <w:r w:rsidRPr="004137CB">
              <w:t>with</w:t>
            </w:r>
            <w:r w:rsidRPr="004137CB">
              <w:rPr>
                <w:spacing w:val="-4"/>
              </w:rPr>
              <w:t xml:space="preserve"> </w:t>
            </w:r>
            <w:r w:rsidRPr="004137CB">
              <w:t>a</w:t>
            </w:r>
            <w:r w:rsidRPr="004137CB">
              <w:rPr>
                <w:spacing w:val="-1"/>
              </w:rPr>
              <w:t xml:space="preserve"> </w:t>
            </w:r>
            <w:r w:rsidRPr="004137CB">
              <w:t>neat diagram.</w:t>
            </w:r>
          </w:p>
        </w:tc>
        <w:tc>
          <w:tcPr>
            <w:tcW w:w="319" w:type="pct"/>
          </w:tcPr>
          <w:p w14:paraId="30EC9105" w14:textId="77777777" w:rsidR="002034EB" w:rsidRPr="004137CB" w:rsidRDefault="002034EB" w:rsidP="002034EB">
            <w:pPr>
              <w:jc w:val="center"/>
            </w:pPr>
            <w:r w:rsidRPr="004137CB">
              <w:t>CO4</w:t>
            </w:r>
          </w:p>
        </w:tc>
        <w:tc>
          <w:tcPr>
            <w:tcW w:w="256" w:type="pct"/>
          </w:tcPr>
          <w:p w14:paraId="7E8429E1" w14:textId="77777777" w:rsidR="002034EB" w:rsidRPr="004137CB" w:rsidRDefault="002034EB" w:rsidP="002034EB">
            <w:pPr>
              <w:jc w:val="center"/>
            </w:pPr>
            <w:r w:rsidRPr="004137CB">
              <w:t>U</w:t>
            </w:r>
          </w:p>
        </w:tc>
        <w:tc>
          <w:tcPr>
            <w:tcW w:w="217" w:type="pct"/>
          </w:tcPr>
          <w:p w14:paraId="2F479E5E" w14:textId="77777777" w:rsidR="002034EB" w:rsidRPr="004137CB" w:rsidRDefault="002034EB" w:rsidP="002034EB">
            <w:pPr>
              <w:jc w:val="center"/>
            </w:pPr>
            <w:r w:rsidRPr="004137CB">
              <w:t>6</w:t>
            </w:r>
          </w:p>
        </w:tc>
      </w:tr>
      <w:tr w:rsidR="002034EB" w:rsidRPr="004137CB" w14:paraId="3A4D37FF" w14:textId="77777777" w:rsidTr="002034EB">
        <w:trPr>
          <w:trHeight w:val="283"/>
        </w:trPr>
        <w:tc>
          <w:tcPr>
            <w:tcW w:w="272" w:type="pct"/>
          </w:tcPr>
          <w:p w14:paraId="4FFB4EC3" w14:textId="77777777" w:rsidR="002034EB" w:rsidRPr="004137CB" w:rsidRDefault="002034EB" w:rsidP="002034EB">
            <w:pPr>
              <w:jc w:val="center"/>
            </w:pPr>
          </w:p>
        </w:tc>
        <w:tc>
          <w:tcPr>
            <w:tcW w:w="190" w:type="pct"/>
          </w:tcPr>
          <w:p w14:paraId="77095BF0" w14:textId="77777777" w:rsidR="002034EB" w:rsidRPr="004137CB" w:rsidRDefault="002034EB" w:rsidP="002034EB">
            <w:pPr>
              <w:jc w:val="center"/>
            </w:pPr>
            <w:r w:rsidRPr="004137CB">
              <w:t>b.</w:t>
            </w:r>
          </w:p>
        </w:tc>
        <w:tc>
          <w:tcPr>
            <w:tcW w:w="3746" w:type="pct"/>
          </w:tcPr>
          <w:p w14:paraId="3D1902DE" w14:textId="77777777" w:rsidR="002034EB" w:rsidRPr="004137CB" w:rsidRDefault="002034EB" w:rsidP="002034EB">
            <w:pPr>
              <w:rPr>
                <w:bCs/>
              </w:rPr>
            </w:pPr>
            <w:r w:rsidRPr="004137CB">
              <w:t>Explain</w:t>
            </w:r>
            <w:r w:rsidRPr="004137CB">
              <w:rPr>
                <w:spacing w:val="-2"/>
              </w:rPr>
              <w:t xml:space="preserve"> </w:t>
            </w:r>
            <w:r w:rsidRPr="004137CB">
              <w:t>the</w:t>
            </w:r>
            <w:r w:rsidRPr="004137CB">
              <w:rPr>
                <w:spacing w:val="-2"/>
              </w:rPr>
              <w:t xml:space="preserve"> </w:t>
            </w:r>
            <w:r w:rsidRPr="004137CB">
              <w:t>concept</w:t>
            </w:r>
            <w:r w:rsidRPr="004137CB">
              <w:rPr>
                <w:spacing w:val="-1"/>
              </w:rPr>
              <w:t xml:space="preserve"> </w:t>
            </w:r>
            <w:r w:rsidRPr="004137CB">
              <w:t>of</w:t>
            </w:r>
            <w:r w:rsidRPr="004137CB">
              <w:rPr>
                <w:spacing w:val="-2"/>
              </w:rPr>
              <w:t xml:space="preserve"> </w:t>
            </w:r>
            <w:r w:rsidRPr="004137CB">
              <w:t>privacy-enhancing</w:t>
            </w:r>
            <w:r w:rsidRPr="004137CB">
              <w:rPr>
                <w:spacing w:val="-1"/>
              </w:rPr>
              <w:t xml:space="preserve"> </w:t>
            </w:r>
            <w:r w:rsidRPr="004137CB">
              <w:t>technologies</w:t>
            </w:r>
            <w:r w:rsidRPr="004137CB">
              <w:rPr>
                <w:spacing w:val="-4"/>
              </w:rPr>
              <w:t xml:space="preserve"> </w:t>
            </w:r>
            <w:r w:rsidRPr="004137CB">
              <w:t>in</w:t>
            </w:r>
            <w:r w:rsidRPr="004137CB">
              <w:rPr>
                <w:spacing w:val="-2"/>
              </w:rPr>
              <w:t xml:space="preserve"> </w:t>
            </w:r>
            <w:r w:rsidRPr="004137CB">
              <w:t>RFID.</w:t>
            </w:r>
          </w:p>
        </w:tc>
        <w:tc>
          <w:tcPr>
            <w:tcW w:w="319" w:type="pct"/>
          </w:tcPr>
          <w:p w14:paraId="038FE215" w14:textId="77777777" w:rsidR="002034EB" w:rsidRPr="004137CB" w:rsidRDefault="002034EB" w:rsidP="002034EB">
            <w:pPr>
              <w:jc w:val="center"/>
            </w:pPr>
            <w:r w:rsidRPr="004137CB">
              <w:t>CO4</w:t>
            </w:r>
          </w:p>
        </w:tc>
        <w:tc>
          <w:tcPr>
            <w:tcW w:w="256" w:type="pct"/>
          </w:tcPr>
          <w:p w14:paraId="41E0F487" w14:textId="77777777" w:rsidR="002034EB" w:rsidRPr="004137CB" w:rsidRDefault="002034EB" w:rsidP="002034EB">
            <w:pPr>
              <w:jc w:val="center"/>
            </w:pPr>
            <w:r w:rsidRPr="004137CB">
              <w:t>U</w:t>
            </w:r>
          </w:p>
        </w:tc>
        <w:tc>
          <w:tcPr>
            <w:tcW w:w="217" w:type="pct"/>
          </w:tcPr>
          <w:p w14:paraId="6E11C205" w14:textId="77777777" w:rsidR="002034EB" w:rsidRPr="004137CB" w:rsidRDefault="002034EB" w:rsidP="002034EB">
            <w:pPr>
              <w:jc w:val="center"/>
            </w:pPr>
            <w:r w:rsidRPr="004137CB">
              <w:t>6</w:t>
            </w:r>
          </w:p>
        </w:tc>
      </w:tr>
      <w:tr w:rsidR="002034EB" w:rsidRPr="004137CB" w14:paraId="5C063DE4" w14:textId="77777777" w:rsidTr="002034EB">
        <w:trPr>
          <w:trHeight w:val="283"/>
        </w:trPr>
        <w:tc>
          <w:tcPr>
            <w:tcW w:w="272" w:type="pct"/>
          </w:tcPr>
          <w:p w14:paraId="3F6A06FB" w14:textId="77777777" w:rsidR="002034EB" w:rsidRPr="004137CB" w:rsidRDefault="002034EB" w:rsidP="002034EB">
            <w:pPr>
              <w:jc w:val="center"/>
            </w:pPr>
          </w:p>
        </w:tc>
        <w:tc>
          <w:tcPr>
            <w:tcW w:w="190" w:type="pct"/>
          </w:tcPr>
          <w:p w14:paraId="619AA0C0" w14:textId="77777777" w:rsidR="002034EB" w:rsidRPr="004137CB" w:rsidRDefault="002034EB" w:rsidP="002034EB">
            <w:pPr>
              <w:jc w:val="center"/>
            </w:pPr>
          </w:p>
        </w:tc>
        <w:tc>
          <w:tcPr>
            <w:tcW w:w="3746" w:type="pct"/>
          </w:tcPr>
          <w:p w14:paraId="0415D03A" w14:textId="77777777" w:rsidR="002034EB" w:rsidRPr="004137CB" w:rsidRDefault="002034EB" w:rsidP="002034EB"/>
        </w:tc>
        <w:tc>
          <w:tcPr>
            <w:tcW w:w="319" w:type="pct"/>
          </w:tcPr>
          <w:p w14:paraId="53E1F8D1" w14:textId="77777777" w:rsidR="002034EB" w:rsidRPr="004137CB" w:rsidRDefault="002034EB" w:rsidP="002034EB">
            <w:pPr>
              <w:jc w:val="center"/>
            </w:pPr>
          </w:p>
        </w:tc>
        <w:tc>
          <w:tcPr>
            <w:tcW w:w="256" w:type="pct"/>
          </w:tcPr>
          <w:p w14:paraId="1F134929" w14:textId="77777777" w:rsidR="002034EB" w:rsidRPr="004137CB" w:rsidRDefault="002034EB" w:rsidP="002034EB">
            <w:pPr>
              <w:jc w:val="center"/>
            </w:pPr>
          </w:p>
        </w:tc>
        <w:tc>
          <w:tcPr>
            <w:tcW w:w="217" w:type="pct"/>
          </w:tcPr>
          <w:p w14:paraId="41EA7E90" w14:textId="77777777" w:rsidR="002034EB" w:rsidRPr="004137CB" w:rsidRDefault="002034EB" w:rsidP="002034EB">
            <w:pPr>
              <w:jc w:val="center"/>
            </w:pPr>
          </w:p>
        </w:tc>
      </w:tr>
      <w:tr w:rsidR="002034EB" w:rsidRPr="004137CB" w14:paraId="242DF8C3" w14:textId="77777777" w:rsidTr="002034EB">
        <w:trPr>
          <w:trHeight w:val="283"/>
        </w:trPr>
        <w:tc>
          <w:tcPr>
            <w:tcW w:w="272" w:type="pct"/>
          </w:tcPr>
          <w:p w14:paraId="76813D06" w14:textId="77777777" w:rsidR="002034EB" w:rsidRPr="004137CB" w:rsidRDefault="002034EB" w:rsidP="002034EB">
            <w:pPr>
              <w:jc w:val="center"/>
            </w:pPr>
            <w:r w:rsidRPr="004137CB">
              <w:t>21.</w:t>
            </w:r>
          </w:p>
        </w:tc>
        <w:tc>
          <w:tcPr>
            <w:tcW w:w="190" w:type="pct"/>
          </w:tcPr>
          <w:p w14:paraId="570F1048" w14:textId="77777777" w:rsidR="002034EB" w:rsidRPr="004137CB" w:rsidRDefault="002034EB" w:rsidP="002034EB">
            <w:pPr>
              <w:jc w:val="center"/>
            </w:pPr>
            <w:r w:rsidRPr="004137CB">
              <w:t>a.</w:t>
            </w:r>
          </w:p>
        </w:tc>
        <w:tc>
          <w:tcPr>
            <w:tcW w:w="3746" w:type="pct"/>
          </w:tcPr>
          <w:p w14:paraId="77F072CB" w14:textId="77777777" w:rsidR="002034EB" w:rsidRPr="004137CB" w:rsidRDefault="002034EB" w:rsidP="002034EB">
            <w:r w:rsidRPr="004137CB">
              <w:t>Explain</w:t>
            </w:r>
            <w:r w:rsidRPr="004137CB">
              <w:rPr>
                <w:spacing w:val="-1"/>
              </w:rPr>
              <w:t xml:space="preserve"> </w:t>
            </w:r>
            <w:r w:rsidRPr="004137CB">
              <w:t>the</w:t>
            </w:r>
            <w:r w:rsidRPr="004137CB">
              <w:rPr>
                <w:spacing w:val="-1"/>
              </w:rPr>
              <w:t xml:space="preserve"> </w:t>
            </w:r>
            <w:r w:rsidRPr="004137CB">
              <w:t>working</w:t>
            </w:r>
            <w:r w:rsidRPr="004137CB">
              <w:rPr>
                <w:spacing w:val="-4"/>
              </w:rPr>
              <w:t xml:space="preserve"> </w:t>
            </w:r>
            <w:r w:rsidRPr="004137CB">
              <w:t>mechanism of</w:t>
            </w:r>
            <w:r w:rsidRPr="004137CB">
              <w:rPr>
                <w:spacing w:val="-2"/>
              </w:rPr>
              <w:t xml:space="preserve"> </w:t>
            </w:r>
            <w:r w:rsidRPr="004137CB">
              <w:t>proximity</w:t>
            </w:r>
            <w:r w:rsidRPr="004137CB">
              <w:rPr>
                <w:spacing w:val="-1"/>
              </w:rPr>
              <w:t xml:space="preserve"> </w:t>
            </w:r>
            <w:r w:rsidRPr="004137CB">
              <w:t>coupling</w:t>
            </w:r>
            <w:r w:rsidRPr="004137CB">
              <w:rPr>
                <w:spacing w:val="-4"/>
              </w:rPr>
              <w:t xml:space="preserve"> </w:t>
            </w:r>
            <w:r w:rsidRPr="004137CB">
              <w:t>smart</w:t>
            </w:r>
            <w:r w:rsidRPr="004137CB">
              <w:rPr>
                <w:spacing w:val="-3"/>
              </w:rPr>
              <w:t xml:space="preserve"> </w:t>
            </w:r>
            <w:r w:rsidRPr="004137CB">
              <w:t>card.</w:t>
            </w:r>
          </w:p>
        </w:tc>
        <w:tc>
          <w:tcPr>
            <w:tcW w:w="319" w:type="pct"/>
          </w:tcPr>
          <w:p w14:paraId="5E70D160" w14:textId="77777777" w:rsidR="002034EB" w:rsidRPr="004137CB" w:rsidRDefault="002034EB" w:rsidP="002034EB">
            <w:pPr>
              <w:jc w:val="center"/>
            </w:pPr>
            <w:r w:rsidRPr="004137CB">
              <w:t>CO5</w:t>
            </w:r>
          </w:p>
        </w:tc>
        <w:tc>
          <w:tcPr>
            <w:tcW w:w="256" w:type="pct"/>
          </w:tcPr>
          <w:p w14:paraId="291D44FD" w14:textId="77777777" w:rsidR="002034EB" w:rsidRPr="004137CB" w:rsidRDefault="002034EB" w:rsidP="002034EB">
            <w:pPr>
              <w:jc w:val="center"/>
            </w:pPr>
            <w:r w:rsidRPr="004137CB">
              <w:t>U</w:t>
            </w:r>
          </w:p>
        </w:tc>
        <w:tc>
          <w:tcPr>
            <w:tcW w:w="217" w:type="pct"/>
          </w:tcPr>
          <w:p w14:paraId="62EC7413" w14:textId="77777777" w:rsidR="002034EB" w:rsidRPr="004137CB" w:rsidRDefault="002034EB" w:rsidP="002034EB">
            <w:pPr>
              <w:jc w:val="center"/>
            </w:pPr>
            <w:r w:rsidRPr="004137CB">
              <w:t>8</w:t>
            </w:r>
          </w:p>
        </w:tc>
      </w:tr>
      <w:tr w:rsidR="002034EB" w:rsidRPr="004137CB" w14:paraId="61C41814" w14:textId="77777777" w:rsidTr="002034EB">
        <w:trPr>
          <w:trHeight w:val="283"/>
        </w:trPr>
        <w:tc>
          <w:tcPr>
            <w:tcW w:w="272" w:type="pct"/>
          </w:tcPr>
          <w:p w14:paraId="12AD0DFC" w14:textId="77777777" w:rsidR="002034EB" w:rsidRPr="004137CB" w:rsidRDefault="002034EB" w:rsidP="002034EB">
            <w:pPr>
              <w:jc w:val="center"/>
            </w:pPr>
          </w:p>
        </w:tc>
        <w:tc>
          <w:tcPr>
            <w:tcW w:w="190" w:type="pct"/>
          </w:tcPr>
          <w:p w14:paraId="13FE386B" w14:textId="77777777" w:rsidR="002034EB" w:rsidRPr="004137CB" w:rsidRDefault="002034EB" w:rsidP="002034EB">
            <w:pPr>
              <w:jc w:val="center"/>
            </w:pPr>
            <w:r w:rsidRPr="004137CB">
              <w:t>b.</w:t>
            </w:r>
          </w:p>
        </w:tc>
        <w:tc>
          <w:tcPr>
            <w:tcW w:w="3746" w:type="pct"/>
          </w:tcPr>
          <w:p w14:paraId="1AC7195F" w14:textId="77777777" w:rsidR="002034EB" w:rsidRPr="004137CB" w:rsidRDefault="002034EB" w:rsidP="002034EB">
            <w:pPr>
              <w:rPr>
                <w:bCs/>
              </w:rPr>
            </w:pPr>
            <w:r w:rsidRPr="004137CB">
              <w:t>Illustrate</w:t>
            </w:r>
            <w:r w:rsidRPr="004137CB">
              <w:rPr>
                <w:spacing w:val="-4"/>
              </w:rPr>
              <w:t xml:space="preserve"> </w:t>
            </w:r>
            <w:r w:rsidRPr="004137CB">
              <w:t>the</w:t>
            </w:r>
            <w:r w:rsidRPr="004137CB">
              <w:rPr>
                <w:spacing w:val="-3"/>
              </w:rPr>
              <w:t xml:space="preserve"> </w:t>
            </w:r>
            <w:r w:rsidRPr="004137CB">
              <w:t>purpose</w:t>
            </w:r>
            <w:r w:rsidRPr="004137CB">
              <w:rPr>
                <w:spacing w:val="-2"/>
              </w:rPr>
              <w:t xml:space="preserve"> </w:t>
            </w:r>
            <w:r w:rsidRPr="004137CB">
              <w:t>of</w:t>
            </w:r>
            <w:r w:rsidRPr="004137CB">
              <w:rPr>
                <w:spacing w:val="-1"/>
              </w:rPr>
              <w:t xml:space="preserve"> </w:t>
            </w:r>
            <w:r w:rsidRPr="004137CB">
              <w:t>NFC.</w:t>
            </w:r>
          </w:p>
        </w:tc>
        <w:tc>
          <w:tcPr>
            <w:tcW w:w="319" w:type="pct"/>
          </w:tcPr>
          <w:p w14:paraId="63250356" w14:textId="77777777" w:rsidR="002034EB" w:rsidRPr="004137CB" w:rsidRDefault="002034EB" w:rsidP="002034EB">
            <w:pPr>
              <w:jc w:val="center"/>
            </w:pPr>
            <w:r w:rsidRPr="004137CB">
              <w:t>CO5</w:t>
            </w:r>
          </w:p>
        </w:tc>
        <w:tc>
          <w:tcPr>
            <w:tcW w:w="256" w:type="pct"/>
          </w:tcPr>
          <w:p w14:paraId="1DFDF26E" w14:textId="77777777" w:rsidR="002034EB" w:rsidRPr="004137CB" w:rsidRDefault="002034EB" w:rsidP="002034EB">
            <w:pPr>
              <w:jc w:val="center"/>
            </w:pPr>
            <w:r w:rsidRPr="004137CB">
              <w:t>U</w:t>
            </w:r>
          </w:p>
        </w:tc>
        <w:tc>
          <w:tcPr>
            <w:tcW w:w="217" w:type="pct"/>
          </w:tcPr>
          <w:p w14:paraId="324A26ED" w14:textId="77777777" w:rsidR="002034EB" w:rsidRPr="004137CB" w:rsidRDefault="002034EB" w:rsidP="002034EB">
            <w:pPr>
              <w:jc w:val="center"/>
            </w:pPr>
            <w:r w:rsidRPr="004137CB">
              <w:t>4</w:t>
            </w:r>
          </w:p>
        </w:tc>
      </w:tr>
      <w:tr w:rsidR="002034EB" w:rsidRPr="004137CB" w14:paraId="1D5FB758" w14:textId="77777777" w:rsidTr="002034EB">
        <w:trPr>
          <w:trHeight w:val="283"/>
        </w:trPr>
        <w:tc>
          <w:tcPr>
            <w:tcW w:w="272" w:type="pct"/>
          </w:tcPr>
          <w:p w14:paraId="3ADCAA22" w14:textId="77777777" w:rsidR="002034EB" w:rsidRPr="004137CB" w:rsidRDefault="002034EB" w:rsidP="002034EB">
            <w:pPr>
              <w:jc w:val="center"/>
            </w:pPr>
          </w:p>
        </w:tc>
        <w:tc>
          <w:tcPr>
            <w:tcW w:w="190" w:type="pct"/>
          </w:tcPr>
          <w:p w14:paraId="3E779F49" w14:textId="77777777" w:rsidR="002034EB" w:rsidRPr="004137CB" w:rsidRDefault="002034EB" w:rsidP="002034EB">
            <w:pPr>
              <w:jc w:val="center"/>
            </w:pPr>
          </w:p>
        </w:tc>
        <w:tc>
          <w:tcPr>
            <w:tcW w:w="3746" w:type="pct"/>
          </w:tcPr>
          <w:p w14:paraId="0E26918F" w14:textId="77777777" w:rsidR="002034EB" w:rsidRPr="004137CB" w:rsidRDefault="002034EB" w:rsidP="002034EB"/>
        </w:tc>
        <w:tc>
          <w:tcPr>
            <w:tcW w:w="319" w:type="pct"/>
          </w:tcPr>
          <w:p w14:paraId="78AACCD9" w14:textId="77777777" w:rsidR="002034EB" w:rsidRPr="004137CB" w:rsidRDefault="002034EB" w:rsidP="002034EB">
            <w:pPr>
              <w:jc w:val="center"/>
            </w:pPr>
          </w:p>
        </w:tc>
        <w:tc>
          <w:tcPr>
            <w:tcW w:w="256" w:type="pct"/>
          </w:tcPr>
          <w:p w14:paraId="4B819FFC" w14:textId="77777777" w:rsidR="002034EB" w:rsidRPr="004137CB" w:rsidRDefault="002034EB" w:rsidP="002034EB">
            <w:pPr>
              <w:jc w:val="center"/>
            </w:pPr>
          </w:p>
        </w:tc>
        <w:tc>
          <w:tcPr>
            <w:tcW w:w="217" w:type="pct"/>
          </w:tcPr>
          <w:p w14:paraId="46E369D4" w14:textId="77777777" w:rsidR="002034EB" w:rsidRPr="004137CB" w:rsidRDefault="002034EB" w:rsidP="002034EB">
            <w:pPr>
              <w:jc w:val="center"/>
            </w:pPr>
          </w:p>
        </w:tc>
      </w:tr>
      <w:tr w:rsidR="002034EB" w:rsidRPr="004137CB" w14:paraId="7CDB56BA" w14:textId="77777777" w:rsidTr="002034EB">
        <w:trPr>
          <w:trHeight w:val="283"/>
        </w:trPr>
        <w:tc>
          <w:tcPr>
            <w:tcW w:w="272" w:type="pct"/>
          </w:tcPr>
          <w:p w14:paraId="7C096FD3" w14:textId="77777777" w:rsidR="002034EB" w:rsidRPr="004137CB" w:rsidRDefault="002034EB" w:rsidP="002034EB">
            <w:pPr>
              <w:jc w:val="center"/>
            </w:pPr>
            <w:r w:rsidRPr="004137CB">
              <w:t>22.</w:t>
            </w:r>
          </w:p>
        </w:tc>
        <w:tc>
          <w:tcPr>
            <w:tcW w:w="190" w:type="pct"/>
          </w:tcPr>
          <w:p w14:paraId="1113EF16" w14:textId="77777777" w:rsidR="002034EB" w:rsidRPr="004137CB" w:rsidRDefault="002034EB" w:rsidP="002034EB">
            <w:pPr>
              <w:jc w:val="center"/>
            </w:pPr>
          </w:p>
        </w:tc>
        <w:tc>
          <w:tcPr>
            <w:tcW w:w="3746" w:type="pct"/>
          </w:tcPr>
          <w:p w14:paraId="44C7D52A" w14:textId="77777777" w:rsidR="002034EB" w:rsidRPr="004137CB" w:rsidRDefault="002034EB" w:rsidP="002034EB">
            <w:pPr>
              <w:pStyle w:val="TableParagraph"/>
              <w:spacing w:before="1"/>
              <w:jc w:val="both"/>
              <w:rPr>
                <w:sz w:val="24"/>
                <w:szCs w:val="24"/>
              </w:rPr>
            </w:pPr>
            <w:r w:rsidRPr="004137CB">
              <w:rPr>
                <w:sz w:val="24"/>
                <w:szCs w:val="24"/>
              </w:rPr>
              <w:t>Analyze</w:t>
            </w:r>
            <w:r w:rsidRPr="004137CB">
              <w:rPr>
                <w:spacing w:val="52"/>
                <w:sz w:val="24"/>
                <w:szCs w:val="24"/>
              </w:rPr>
              <w:t xml:space="preserve"> </w:t>
            </w:r>
            <w:r w:rsidRPr="004137CB">
              <w:rPr>
                <w:sz w:val="24"/>
                <w:szCs w:val="24"/>
              </w:rPr>
              <w:t>various</w:t>
            </w:r>
            <w:r w:rsidRPr="004137CB">
              <w:rPr>
                <w:spacing w:val="49"/>
                <w:sz w:val="24"/>
                <w:szCs w:val="24"/>
              </w:rPr>
              <w:t xml:space="preserve"> </w:t>
            </w:r>
            <w:r w:rsidRPr="004137CB">
              <w:rPr>
                <w:sz w:val="24"/>
                <w:szCs w:val="24"/>
              </w:rPr>
              <w:t>privacy</w:t>
            </w:r>
            <w:r w:rsidRPr="004137CB">
              <w:rPr>
                <w:spacing w:val="49"/>
                <w:sz w:val="24"/>
                <w:szCs w:val="24"/>
              </w:rPr>
              <w:t xml:space="preserve"> </w:t>
            </w:r>
            <w:r w:rsidRPr="004137CB">
              <w:rPr>
                <w:sz w:val="24"/>
                <w:szCs w:val="24"/>
              </w:rPr>
              <w:t>concern</w:t>
            </w:r>
            <w:r w:rsidRPr="004137CB">
              <w:rPr>
                <w:spacing w:val="50"/>
                <w:sz w:val="24"/>
                <w:szCs w:val="24"/>
              </w:rPr>
              <w:t xml:space="preserve"> </w:t>
            </w:r>
            <w:r w:rsidRPr="004137CB">
              <w:rPr>
                <w:sz w:val="24"/>
                <w:szCs w:val="24"/>
              </w:rPr>
              <w:t>in</w:t>
            </w:r>
            <w:r w:rsidRPr="004137CB">
              <w:rPr>
                <w:spacing w:val="51"/>
                <w:sz w:val="24"/>
                <w:szCs w:val="24"/>
              </w:rPr>
              <w:t xml:space="preserve"> </w:t>
            </w:r>
            <w:r w:rsidRPr="004137CB">
              <w:rPr>
                <w:sz w:val="24"/>
                <w:szCs w:val="24"/>
              </w:rPr>
              <w:t>RFID</w:t>
            </w:r>
            <w:r w:rsidRPr="004137CB">
              <w:rPr>
                <w:spacing w:val="50"/>
                <w:sz w:val="24"/>
                <w:szCs w:val="24"/>
              </w:rPr>
              <w:t xml:space="preserve"> </w:t>
            </w:r>
            <w:r w:rsidRPr="004137CB">
              <w:rPr>
                <w:sz w:val="24"/>
                <w:szCs w:val="24"/>
              </w:rPr>
              <w:t>and</w:t>
            </w:r>
            <w:r w:rsidRPr="004137CB">
              <w:rPr>
                <w:spacing w:val="51"/>
                <w:sz w:val="24"/>
                <w:szCs w:val="24"/>
              </w:rPr>
              <w:t xml:space="preserve"> </w:t>
            </w:r>
            <w:r w:rsidRPr="004137CB">
              <w:rPr>
                <w:sz w:val="24"/>
                <w:szCs w:val="24"/>
              </w:rPr>
              <w:t>discuss</w:t>
            </w:r>
            <w:r w:rsidRPr="004137CB">
              <w:rPr>
                <w:spacing w:val="50"/>
                <w:sz w:val="24"/>
                <w:szCs w:val="24"/>
              </w:rPr>
              <w:t xml:space="preserve"> </w:t>
            </w:r>
            <w:r w:rsidRPr="004137CB">
              <w:rPr>
                <w:sz w:val="24"/>
                <w:szCs w:val="24"/>
              </w:rPr>
              <w:t>about</w:t>
            </w:r>
            <w:r w:rsidRPr="004137CB">
              <w:rPr>
                <w:spacing w:val="50"/>
                <w:sz w:val="24"/>
                <w:szCs w:val="24"/>
              </w:rPr>
              <w:t xml:space="preserve"> </w:t>
            </w:r>
            <w:r w:rsidRPr="004137CB">
              <w:rPr>
                <w:sz w:val="24"/>
                <w:szCs w:val="24"/>
              </w:rPr>
              <w:t>the</w:t>
            </w:r>
            <w:r w:rsidRPr="004137CB">
              <w:rPr>
                <w:spacing w:val="1"/>
                <w:sz w:val="24"/>
                <w:szCs w:val="24"/>
              </w:rPr>
              <w:t xml:space="preserve"> </w:t>
            </w:r>
            <w:r w:rsidRPr="004137CB">
              <w:rPr>
                <w:sz w:val="24"/>
                <w:szCs w:val="24"/>
              </w:rPr>
              <w:t>possible</w:t>
            </w:r>
          </w:p>
          <w:p w14:paraId="4149929C" w14:textId="77777777" w:rsidR="002034EB" w:rsidRPr="004137CB" w:rsidRDefault="002034EB" w:rsidP="002034EB">
            <w:r>
              <w:t>c</w:t>
            </w:r>
            <w:r w:rsidRPr="004137CB">
              <w:t>ounter</w:t>
            </w:r>
            <w:r>
              <w:t xml:space="preserve"> </w:t>
            </w:r>
            <w:r w:rsidRPr="004137CB">
              <w:t>measures,</w:t>
            </w:r>
            <w:r w:rsidRPr="004137CB">
              <w:rPr>
                <w:spacing w:val="5"/>
              </w:rPr>
              <w:t xml:space="preserve"> </w:t>
            </w:r>
            <w:r w:rsidRPr="004137CB">
              <w:t>threats</w:t>
            </w:r>
            <w:r w:rsidRPr="004137CB">
              <w:rPr>
                <w:spacing w:val="5"/>
              </w:rPr>
              <w:t xml:space="preserve"> </w:t>
            </w:r>
            <w:r w:rsidRPr="004137CB">
              <w:t>and</w:t>
            </w:r>
            <w:r w:rsidRPr="004137CB">
              <w:rPr>
                <w:spacing w:val="8"/>
              </w:rPr>
              <w:t xml:space="preserve"> </w:t>
            </w:r>
            <w:r w:rsidRPr="004137CB">
              <w:t>vulnerabilities</w:t>
            </w:r>
            <w:r w:rsidRPr="004137CB">
              <w:rPr>
                <w:spacing w:val="5"/>
              </w:rPr>
              <w:t xml:space="preserve"> </w:t>
            </w:r>
            <w:r w:rsidRPr="004137CB">
              <w:t>in</w:t>
            </w:r>
            <w:r w:rsidRPr="004137CB">
              <w:rPr>
                <w:spacing w:val="5"/>
              </w:rPr>
              <w:t xml:space="preserve"> </w:t>
            </w:r>
            <w:r w:rsidRPr="004137CB">
              <w:t>all</w:t>
            </w:r>
            <w:r w:rsidRPr="004137CB">
              <w:rPr>
                <w:spacing w:val="7"/>
              </w:rPr>
              <w:t xml:space="preserve"> </w:t>
            </w:r>
            <w:r w:rsidRPr="004137CB">
              <w:t>zones</w:t>
            </w:r>
            <w:r w:rsidRPr="004137CB">
              <w:rPr>
                <w:spacing w:val="8"/>
              </w:rPr>
              <w:t xml:space="preserve"> </w:t>
            </w:r>
            <w:r w:rsidRPr="004137CB">
              <w:t>and</w:t>
            </w:r>
            <w:r w:rsidRPr="004137CB">
              <w:rPr>
                <w:spacing w:val="5"/>
              </w:rPr>
              <w:t xml:space="preserve"> </w:t>
            </w:r>
            <w:r w:rsidRPr="004137CB">
              <w:t>devise</w:t>
            </w:r>
            <w:r w:rsidRPr="004137CB">
              <w:rPr>
                <w:spacing w:val="7"/>
              </w:rPr>
              <w:t xml:space="preserve"> </w:t>
            </w:r>
            <w:r w:rsidRPr="004137CB">
              <w:t>a</w:t>
            </w:r>
            <w:r w:rsidRPr="004137CB">
              <w:rPr>
                <w:spacing w:val="6"/>
              </w:rPr>
              <w:t xml:space="preserve"> </w:t>
            </w:r>
            <w:r w:rsidRPr="004137CB">
              <w:t>solution</w:t>
            </w:r>
            <w:r w:rsidRPr="004137CB">
              <w:rPr>
                <w:spacing w:val="-52"/>
              </w:rPr>
              <w:t xml:space="preserve"> </w:t>
            </w:r>
            <w:r w:rsidRPr="004137CB">
              <w:t>adopted</w:t>
            </w:r>
            <w:r w:rsidRPr="004137CB">
              <w:rPr>
                <w:spacing w:val="-1"/>
              </w:rPr>
              <w:t xml:space="preserve"> </w:t>
            </w:r>
            <w:r w:rsidRPr="004137CB">
              <w:t>by government</w:t>
            </w:r>
            <w:r w:rsidRPr="004137CB">
              <w:rPr>
                <w:spacing w:val="-1"/>
              </w:rPr>
              <w:t xml:space="preserve"> </w:t>
            </w:r>
            <w:r w:rsidRPr="004137CB">
              <w:t>and</w:t>
            </w:r>
            <w:r w:rsidRPr="004137CB">
              <w:rPr>
                <w:spacing w:val="-2"/>
              </w:rPr>
              <w:t xml:space="preserve"> </w:t>
            </w:r>
            <w:r w:rsidRPr="004137CB">
              <w:t>industry to</w:t>
            </w:r>
            <w:r w:rsidRPr="004137CB">
              <w:rPr>
                <w:spacing w:val="-3"/>
              </w:rPr>
              <w:t xml:space="preserve"> </w:t>
            </w:r>
            <w:r w:rsidRPr="004137CB">
              <w:t>mitigate</w:t>
            </w:r>
            <w:r w:rsidRPr="004137CB">
              <w:rPr>
                <w:spacing w:val="-2"/>
              </w:rPr>
              <w:t xml:space="preserve"> </w:t>
            </w:r>
            <w:r w:rsidRPr="004137CB">
              <w:t>the</w:t>
            </w:r>
            <w:r w:rsidRPr="004137CB">
              <w:rPr>
                <w:spacing w:val="-2"/>
              </w:rPr>
              <w:t xml:space="preserve"> </w:t>
            </w:r>
            <w:r w:rsidRPr="004137CB">
              <w:t>attacks.</w:t>
            </w:r>
          </w:p>
        </w:tc>
        <w:tc>
          <w:tcPr>
            <w:tcW w:w="319" w:type="pct"/>
          </w:tcPr>
          <w:p w14:paraId="3E8A4928" w14:textId="77777777" w:rsidR="002034EB" w:rsidRPr="004137CB" w:rsidRDefault="002034EB" w:rsidP="002034EB">
            <w:pPr>
              <w:jc w:val="center"/>
            </w:pPr>
            <w:r w:rsidRPr="004137CB">
              <w:t>CO5</w:t>
            </w:r>
          </w:p>
        </w:tc>
        <w:tc>
          <w:tcPr>
            <w:tcW w:w="256" w:type="pct"/>
          </w:tcPr>
          <w:p w14:paraId="5A255F3E" w14:textId="77777777" w:rsidR="002034EB" w:rsidRPr="004137CB" w:rsidRDefault="002034EB" w:rsidP="002034EB">
            <w:pPr>
              <w:jc w:val="center"/>
            </w:pPr>
            <w:r w:rsidRPr="004137CB">
              <w:t>An</w:t>
            </w:r>
          </w:p>
        </w:tc>
        <w:tc>
          <w:tcPr>
            <w:tcW w:w="217" w:type="pct"/>
          </w:tcPr>
          <w:p w14:paraId="66C3B3F3" w14:textId="77777777" w:rsidR="002034EB" w:rsidRPr="004137CB" w:rsidRDefault="002034EB" w:rsidP="002034EB">
            <w:pPr>
              <w:jc w:val="center"/>
            </w:pPr>
            <w:r w:rsidRPr="004137CB">
              <w:t>12</w:t>
            </w:r>
          </w:p>
        </w:tc>
      </w:tr>
      <w:tr w:rsidR="002034EB" w:rsidRPr="004137CB" w14:paraId="5C054E98" w14:textId="77777777" w:rsidTr="002034EB">
        <w:trPr>
          <w:trHeight w:val="283"/>
        </w:trPr>
        <w:tc>
          <w:tcPr>
            <w:tcW w:w="272" w:type="pct"/>
          </w:tcPr>
          <w:p w14:paraId="059B1B87" w14:textId="77777777" w:rsidR="002034EB" w:rsidRPr="004137CB" w:rsidRDefault="002034EB" w:rsidP="002034EB">
            <w:pPr>
              <w:jc w:val="center"/>
            </w:pPr>
          </w:p>
        </w:tc>
        <w:tc>
          <w:tcPr>
            <w:tcW w:w="190" w:type="pct"/>
          </w:tcPr>
          <w:p w14:paraId="2A7BCA8F" w14:textId="77777777" w:rsidR="002034EB" w:rsidRPr="004137CB" w:rsidRDefault="002034EB" w:rsidP="002034EB">
            <w:pPr>
              <w:jc w:val="center"/>
            </w:pPr>
          </w:p>
        </w:tc>
        <w:tc>
          <w:tcPr>
            <w:tcW w:w="3746" w:type="pct"/>
          </w:tcPr>
          <w:p w14:paraId="6A16927C" w14:textId="77777777" w:rsidR="002034EB" w:rsidRPr="004137CB" w:rsidRDefault="002034EB" w:rsidP="002034EB"/>
        </w:tc>
        <w:tc>
          <w:tcPr>
            <w:tcW w:w="319" w:type="pct"/>
          </w:tcPr>
          <w:p w14:paraId="7EFE8445" w14:textId="77777777" w:rsidR="002034EB" w:rsidRPr="004137CB" w:rsidRDefault="002034EB" w:rsidP="002034EB">
            <w:pPr>
              <w:jc w:val="center"/>
            </w:pPr>
          </w:p>
        </w:tc>
        <w:tc>
          <w:tcPr>
            <w:tcW w:w="256" w:type="pct"/>
          </w:tcPr>
          <w:p w14:paraId="05255A7C" w14:textId="77777777" w:rsidR="002034EB" w:rsidRPr="004137CB" w:rsidRDefault="002034EB" w:rsidP="002034EB">
            <w:pPr>
              <w:jc w:val="center"/>
            </w:pPr>
          </w:p>
        </w:tc>
        <w:tc>
          <w:tcPr>
            <w:tcW w:w="217" w:type="pct"/>
          </w:tcPr>
          <w:p w14:paraId="050CEDA4" w14:textId="77777777" w:rsidR="002034EB" w:rsidRPr="004137CB" w:rsidRDefault="002034EB" w:rsidP="002034EB">
            <w:pPr>
              <w:jc w:val="center"/>
            </w:pPr>
          </w:p>
        </w:tc>
      </w:tr>
      <w:tr w:rsidR="002034EB" w:rsidRPr="004137CB" w14:paraId="02C0FD7A" w14:textId="77777777" w:rsidTr="002034EB">
        <w:trPr>
          <w:trHeight w:val="283"/>
        </w:trPr>
        <w:tc>
          <w:tcPr>
            <w:tcW w:w="272" w:type="pct"/>
          </w:tcPr>
          <w:p w14:paraId="52A508E4" w14:textId="77777777" w:rsidR="002034EB" w:rsidRPr="004137CB" w:rsidRDefault="002034EB" w:rsidP="002034EB">
            <w:pPr>
              <w:jc w:val="center"/>
            </w:pPr>
            <w:r w:rsidRPr="004137CB">
              <w:t>23.</w:t>
            </w:r>
          </w:p>
        </w:tc>
        <w:tc>
          <w:tcPr>
            <w:tcW w:w="190" w:type="pct"/>
          </w:tcPr>
          <w:p w14:paraId="2052ED58" w14:textId="77777777" w:rsidR="002034EB" w:rsidRPr="004137CB" w:rsidRDefault="002034EB" w:rsidP="002034EB">
            <w:pPr>
              <w:jc w:val="center"/>
            </w:pPr>
            <w:r w:rsidRPr="004137CB">
              <w:t>a.</w:t>
            </w:r>
          </w:p>
        </w:tc>
        <w:tc>
          <w:tcPr>
            <w:tcW w:w="3746" w:type="pct"/>
          </w:tcPr>
          <w:p w14:paraId="28680CA1" w14:textId="77777777" w:rsidR="002034EB" w:rsidRPr="004137CB" w:rsidRDefault="002034EB" w:rsidP="002034EB">
            <w:r w:rsidRPr="004137CB">
              <w:t>Differentiate</w:t>
            </w:r>
            <w:r w:rsidRPr="004137CB">
              <w:rPr>
                <w:spacing w:val="-3"/>
              </w:rPr>
              <w:t xml:space="preserve"> </w:t>
            </w:r>
            <w:r w:rsidRPr="004137CB">
              <w:t>the</w:t>
            </w:r>
            <w:r w:rsidRPr="004137CB">
              <w:rPr>
                <w:spacing w:val="-2"/>
              </w:rPr>
              <w:t xml:space="preserve"> </w:t>
            </w:r>
            <w:r w:rsidRPr="004137CB">
              <w:t>available</w:t>
            </w:r>
            <w:r w:rsidRPr="004137CB">
              <w:rPr>
                <w:spacing w:val="-2"/>
              </w:rPr>
              <w:t xml:space="preserve"> </w:t>
            </w:r>
            <w:r w:rsidRPr="004137CB">
              <w:t>standards</w:t>
            </w:r>
            <w:r w:rsidRPr="004137CB">
              <w:rPr>
                <w:spacing w:val="-4"/>
              </w:rPr>
              <w:t xml:space="preserve"> </w:t>
            </w:r>
            <w:r w:rsidRPr="004137CB">
              <w:t>of</w:t>
            </w:r>
            <w:r w:rsidRPr="004137CB">
              <w:rPr>
                <w:spacing w:val="-4"/>
              </w:rPr>
              <w:t xml:space="preserve"> </w:t>
            </w:r>
            <w:r w:rsidRPr="004137CB">
              <w:t>contactless</w:t>
            </w:r>
            <w:r w:rsidRPr="004137CB">
              <w:rPr>
                <w:spacing w:val="-1"/>
              </w:rPr>
              <w:t xml:space="preserve"> </w:t>
            </w:r>
            <w:r w:rsidRPr="004137CB">
              <w:t>smart</w:t>
            </w:r>
            <w:r w:rsidRPr="004137CB">
              <w:rPr>
                <w:spacing w:val="-1"/>
              </w:rPr>
              <w:t xml:space="preserve"> </w:t>
            </w:r>
            <w:r w:rsidRPr="004137CB">
              <w:t>cards.</w:t>
            </w:r>
          </w:p>
        </w:tc>
        <w:tc>
          <w:tcPr>
            <w:tcW w:w="319" w:type="pct"/>
          </w:tcPr>
          <w:p w14:paraId="3AB95727" w14:textId="77777777" w:rsidR="002034EB" w:rsidRPr="004137CB" w:rsidRDefault="002034EB" w:rsidP="002034EB">
            <w:pPr>
              <w:jc w:val="center"/>
            </w:pPr>
            <w:r w:rsidRPr="004137CB">
              <w:t>CO5</w:t>
            </w:r>
          </w:p>
        </w:tc>
        <w:tc>
          <w:tcPr>
            <w:tcW w:w="256" w:type="pct"/>
          </w:tcPr>
          <w:p w14:paraId="735144C3" w14:textId="77777777" w:rsidR="002034EB" w:rsidRPr="004137CB" w:rsidRDefault="002034EB" w:rsidP="002034EB">
            <w:pPr>
              <w:jc w:val="center"/>
            </w:pPr>
            <w:r w:rsidRPr="004137CB">
              <w:t>U</w:t>
            </w:r>
          </w:p>
        </w:tc>
        <w:tc>
          <w:tcPr>
            <w:tcW w:w="217" w:type="pct"/>
          </w:tcPr>
          <w:p w14:paraId="0FC7E5A1" w14:textId="77777777" w:rsidR="002034EB" w:rsidRPr="004137CB" w:rsidRDefault="002034EB" w:rsidP="002034EB">
            <w:pPr>
              <w:jc w:val="center"/>
            </w:pPr>
            <w:r w:rsidRPr="004137CB">
              <w:t>4</w:t>
            </w:r>
          </w:p>
        </w:tc>
      </w:tr>
      <w:tr w:rsidR="002034EB" w:rsidRPr="004137CB" w14:paraId="52DCD8D7" w14:textId="77777777" w:rsidTr="002034EB">
        <w:trPr>
          <w:trHeight w:val="283"/>
        </w:trPr>
        <w:tc>
          <w:tcPr>
            <w:tcW w:w="272" w:type="pct"/>
          </w:tcPr>
          <w:p w14:paraId="40C8D656" w14:textId="77777777" w:rsidR="002034EB" w:rsidRPr="004137CB" w:rsidRDefault="002034EB" w:rsidP="002034EB">
            <w:pPr>
              <w:jc w:val="center"/>
            </w:pPr>
          </w:p>
        </w:tc>
        <w:tc>
          <w:tcPr>
            <w:tcW w:w="190" w:type="pct"/>
          </w:tcPr>
          <w:p w14:paraId="73D370BE" w14:textId="77777777" w:rsidR="002034EB" w:rsidRPr="004137CB" w:rsidRDefault="002034EB" w:rsidP="002034EB">
            <w:pPr>
              <w:jc w:val="center"/>
            </w:pPr>
            <w:r w:rsidRPr="004137CB">
              <w:t>b.</w:t>
            </w:r>
          </w:p>
        </w:tc>
        <w:tc>
          <w:tcPr>
            <w:tcW w:w="3746" w:type="pct"/>
          </w:tcPr>
          <w:p w14:paraId="11990F27" w14:textId="77777777" w:rsidR="002034EB" w:rsidRPr="004137CB" w:rsidRDefault="002034EB" w:rsidP="002034EB">
            <w:pPr>
              <w:rPr>
                <w:bCs/>
              </w:rPr>
            </w:pPr>
            <w:r w:rsidRPr="004137CB">
              <w:t>Develop</w:t>
            </w:r>
            <w:r w:rsidRPr="004137CB">
              <w:rPr>
                <w:spacing w:val="-5"/>
              </w:rPr>
              <w:t xml:space="preserve"> </w:t>
            </w:r>
            <w:r w:rsidRPr="004137CB">
              <w:t>various</w:t>
            </w:r>
            <w:r w:rsidRPr="004137CB">
              <w:rPr>
                <w:spacing w:val="-1"/>
              </w:rPr>
              <w:t xml:space="preserve"> </w:t>
            </w:r>
            <w:r w:rsidRPr="004137CB">
              <w:t>modules</w:t>
            </w:r>
            <w:r w:rsidRPr="004137CB">
              <w:rPr>
                <w:spacing w:val="-4"/>
              </w:rPr>
              <w:t xml:space="preserve"> </w:t>
            </w:r>
            <w:r w:rsidRPr="004137CB">
              <w:t>that generates</w:t>
            </w:r>
            <w:r w:rsidRPr="004137CB">
              <w:rPr>
                <w:spacing w:val="-2"/>
              </w:rPr>
              <w:t xml:space="preserve"> </w:t>
            </w:r>
            <w:r w:rsidRPr="004137CB">
              <w:t>ski-tickets</w:t>
            </w:r>
            <w:r w:rsidRPr="004137CB">
              <w:rPr>
                <w:spacing w:val="-1"/>
              </w:rPr>
              <w:t xml:space="preserve"> </w:t>
            </w:r>
            <w:r w:rsidRPr="004137CB">
              <w:t>with</w:t>
            </w:r>
            <w:r w:rsidRPr="004137CB">
              <w:rPr>
                <w:spacing w:val="-1"/>
              </w:rPr>
              <w:t xml:space="preserve"> </w:t>
            </w:r>
            <w:r w:rsidRPr="004137CB">
              <w:t>neat</w:t>
            </w:r>
            <w:r w:rsidRPr="004137CB">
              <w:rPr>
                <w:spacing w:val="-1"/>
              </w:rPr>
              <w:t xml:space="preserve"> </w:t>
            </w:r>
            <w:r w:rsidRPr="004137CB">
              <w:t>diagram.</w:t>
            </w:r>
          </w:p>
        </w:tc>
        <w:tc>
          <w:tcPr>
            <w:tcW w:w="319" w:type="pct"/>
          </w:tcPr>
          <w:p w14:paraId="37E714D3" w14:textId="77777777" w:rsidR="002034EB" w:rsidRPr="004137CB" w:rsidRDefault="002034EB" w:rsidP="002034EB">
            <w:pPr>
              <w:jc w:val="center"/>
            </w:pPr>
            <w:r w:rsidRPr="004137CB">
              <w:t>CO5</w:t>
            </w:r>
          </w:p>
        </w:tc>
        <w:tc>
          <w:tcPr>
            <w:tcW w:w="256" w:type="pct"/>
          </w:tcPr>
          <w:p w14:paraId="3716AB55" w14:textId="77777777" w:rsidR="002034EB" w:rsidRPr="004137CB" w:rsidRDefault="002034EB" w:rsidP="002034EB">
            <w:pPr>
              <w:jc w:val="center"/>
            </w:pPr>
            <w:r w:rsidRPr="004137CB">
              <w:t>A</w:t>
            </w:r>
          </w:p>
        </w:tc>
        <w:tc>
          <w:tcPr>
            <w:tcW w:w="217" w:type="pct"/>
          </w:tcPr>
          <w:p w14:paraId="7BB7BD0F" w14:textId="77777777" w:rsidR="002034EB" w:rsidRPr="004137CB" w:rsidRDefault="002034EB" w:rsidP="002034EB">
            <w:pPr>
              <w:jc w:val="center"/>
            </w:pPr>
            <w:r w:rsidRPr="004137CB">
              <w:t>8</w:t>
            </w:r>
          </w:p>
        </w:tc>
      </w:tr>
      <w:tr w:rsidR="002034EB" w:rsidRPr="004137CB" w14:paraId="709A3C10" w14:textId="77777777" w:rsidTr="002034EB">
        <w:trPr>
          <w:trHeight w:val="550"/>
        </w:trPr>
        <w:tc>
          <w:tcPr>
            <w:tcW w:w="5000" w:type="pct"/>
            <w:gridSpan w:val="6"/>
            <w:vAlign w:val="center"/>
          </w:tcPr>
          <w:p w14:paraId="7D779BA0" w14:textId="77777777" w:rsidR="002034EB" w:rsidRPr="004137CB" w:rsidRDefault="002034EB" w:rsidP="002034EB">
            <w:pPr>
              <w:jc w:val="center"/>
              <w:rPr>
                <w:b/>
                <w:bCs/>
              </w:rPr>
            </w:pPr>
            <w:r w:rsidRPr="004137CB">
              <w:rPr>
                <w:b/>
                <w:bCs/>
              </w:rPr>
              <w:t>COMPULSORY QUESTION</w:t>
            </w:r>
          </w:p>
        </w:tc>
      </w:tr>
      <w:tr w:rsidR="002034EB" w:rsidRPr="004137CB" w14:paraId="29F25120" w14:textId="77777777" w:rsidTr="002034EB">
        <w:trPr>
          <w:trHeight w:val="283"/>
        </w:trPr>
        <w:tc>
          <w:tcPr>
            <w:tcW w:w="272" w:type="pct"/>
          </w:tcPr>
          <w:p w14:paraId="67FF243A" w14:textId="77777777" w:rsidR="002034EB" w:rsidRPr="004137CB" w:rsidRDefault="002034EB" w:rsidP="002034EB">
            <w:pPr>
              <w:jc w:val="center"/>
            </w:pPr>
            <w:r w:rsidRPr="004137CB">
              <w:t>24.</w:t>
            </w:r>
          </w:p>
        </w:tc>
        <w:tc>
          <w:tcPr>
            <w:tcW w:w="190" w:type="pct"/>
          </w:tcPr>
          <w:p w14:paraId="421DACFF" w14:textId="77777777" w:rsidR="002034EB" w:rsidRPr="004137CB" w:rsidRDefault="002034EB" w:rsidP="002034EB">
            <w:pPr>
              <w:jc w:val="center"/>
            </w:pPr>
          </w:p>
        </w:tc>
        <w:tc>
          <w:tcPr>
            <w:tcW w:w="3746" w:type="pct"/>
          </w:tcPr>
          <w:p w14:paraId="07828A02" w14:textId="77777777" w:rsidR="002034EB" w:rsidRPr="004137CB" w:rsidRDefault="002034EB" w:rsidP="002034EB">
            <w:r w:rsidRPr="004137CB">
              <w:t>Devise</w:t>
            </w:r>
            <w:r w:rsidRPr="004137CB">
              <w:rPr>
                <w:spacing w:val="-4"/>
              </w:rPr>
              <w:t xml:space="preserve"> </w:t>
            </w:r>
            <w:r w:rsidRPr="004137CB">
              <w:t>a</w:t>
            </w:r>
            <w:r w:rsidRPr="004137CB">
              <w:rPr>
                <w:spacing w:val="-1"/>
              </w:rPr>
              <w:t xml:space="preserve"> </w:t>
            </w:r>
            <w:r w:rsidRPr="004137CB">
              <w:t>smart</w:t>
            </w:r>
            <w:r w:rsidRPr="004137CB">
              <w:rPr>
                <w:spacing w:val="-1"/>
              </w:rPr>
              <w:t xml:space="preserve"> </w:t>
            </w:r>
            <w:r w:rsidRPr="004137CB">
              <w:t>RFID</w:t>
            </w:r>
            <w:r w:rsidRPr="004137CB">
              <w:rPr>
                <w:spacing w:val="-2"/>
              </w:rPr>
              <w:t xml:space="preserve"> </w:t>
            </w:r>
            <w:r w:rsidRPr="004137CB">
              <w:t>system</w:t>
            </w:r>
            <w:r w:rsidRPr="004137CB">
              <w:rPr>
                <w:spacing w:val="-1"/>
              </w:rPr>
              <w:t xml:space="preserve"> </w:t>
            </w:r>
            <w:r w:rsidRPr="004137CB">
              <w:t>for</w:t>
            </w:r>
            <w:r w:rsidRPr="004137CB">
              <w:rPr>
                <w:spacing w:val="2"/>
              </w:rPr>
              <w:t xml:space="preserve"> </w:t>
            </w:r>
            <w:r w:rsidRPr="004137CB">
              <w:t>animal</w:t>
            </w:r>
            <w:r w:rsidRPr="004137CB">
              <w:rPr>
                <w:spacing w:val="-1"/>
              </w:rPr>
              <w:t xml:space="preserve"> </w:t>
            </w:r>
            <w:r w:rsidRPr="004137CB">
              <w:t>identification</w:t>
            </w:r>
            <w:r w:rsidRPr="004137CB">
              <w:rPr>
                <w:spacing w:val="-2"/>
              </w:rPr>
              <w:t xml:space="preserve"> </w:t>
            </w:r>
            <w:r w:rsidRPr="004137CB">
              <w:t>for</w:t>
            </w:r>
            <w:r w:rsidRPr="004137CB">
              <w:rPr>
                <w:spacing w:val="-1"/>
              </w:rPr>
              <w:t xml:space="preserve"> </w:t>
            </w:r>
            <w:r w:rsidRPr="004137CB">
              <w:t>a</w:t>
            </w:r>
            <w:r w:rsidRPr="004137CB">
              <w:rPr>
                <w:spacing w:val="-3"/>
              </w:rPr>
              <w:t xml:space="preserve"> </w:t>
            </w:r>
            <w:r w:rsidRPr="004137CB">
              <w:t>village.</w:t>
            </w:r>
          </w:p>
        </w:tc>
        <w:tc>
          <w:tcPr>
            <w:tcW w:w="319" w:type="pct"/>
          </w:tcPr>
          <w:p w14:paraId="35F51A43" w14:textId="77777777" w:rsidR="002034EB" w:rsidRPr="004137CB" w:rsidRDefault="002034EB" w:rsidP="002034EB">
            <w:pPr>
              <w:jc w:val="center"/>
            </w:pPr>
            <w:r w:rsidRPr="004137CB">
              <w:t>CO6</w:t>
            </w:r>
          </w:p>
        </w:tc>
        <w:tc>
          <w:tcPr>
            <w:tcW w:w="256" w:type="pct"/>
          </w:tcPr>
          <w:p w14:paraId="16FD4446" w14:textId="77777777" w:rsidR="002034EB" w:rsidRPr="004137CB" w:rsidRDefault="002034EB" w:rsidP="002034EB">
            <w:pPr>
              <w:jc w:val="center"/>
            </w:pPr>
            <w:r w:rsidRPr="004137CB">
              <w:t>An</w:t>
            </w:r>
          </w:p>
        </w:tc>
        <w:tc>
          <w:tcPr>
            <w:tcW w:w="217" w:type="pct"/>
          </w:tcPr>
          <w:p w14:paraId="0D30F34C" w14:textId="77777777" w:rsidR="002034EB" w:rsidRPr="004137CB" w:rsidRDefault="002034EB" w:rsidP="002034EB">
            <w:pPr>
              <w:jc w:val="center"/>
            </w:pPr>
            <w:r w:rsidRPr="004137CB">
              <w:t>12</w:t>
            </w:r>
          </w:p>
        </w:tc>
      </w:tr>
    </w:tbl>
    <w:p w14:paraId="501EFA09" w14:textId="77777777" w:rsidR="002034EB" w:rsidRDefault="002034EB" w:rsidP="002E336A"/>
    <w:p w14:paraId="4F6B1B10" w14:textId="77777777" w:rsidR="002034EB" w:rsidRDefault="002034EB" w:rsidP="002E336A">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5AFA0EF3" w14:textId="77777777" w:rsidR="002034EB" w:rsidRDefault="002034EB" w:rsidP="002E336A"/>
    <w:tbl>
      <w:tblPr>
        <w:tblStyle w:val="TableGrid"/>
        <w:tblW w:w="10490" w:type="dxa"/>
        <w:tblInd w:w="-714" w:type="dxa"/>
        <w:tblLook w:val="04A0" w:firstRow="1" w:lastRow="0" w:firstColumn="1" w:lastColumn="0" w:noHBand="0" w:noVBand="1"/>
      </w:tblPr>
      <w:tblGrid>
        <w:gridCol w:w="670"/>
        <w:gridCol w:w="9820"/>
      </w:tblGrid>
      <w:tr w:rsidR="002034EB" w14:paraId="6D583DAC" w14:textId="77777777" w:rsidTr="00517D3B">
        <w:trPr>
          <w:trHeight w:val="283"/>
        </w:trPr>
        <w:tc>
          <w:tcPr>
            <w:tcW w:w="670" w:type="dxa"/>
          </w:tcPr>
          <w:p w14:paraId="461C6DD3" w14:textId="77777777" w:rsidR="002034EB" w:rsidRPr="0051318C" w:rsidRDefault="002034EB" w:rsidP="00517D3B">
            <w:pPr>
              <w:jc w:val="center"/>
              <w:rPr>
                <w:sz w:val="22"/>
                <w:szCs w:val="22"/>
              </w:rPr>
            </w:pPr>
          </w:p>
        </w:tc>
        <w:tc>
          <w:tcPr>
            <w:tcW w:w="9820" w:type="dxa"/>
          </w:tcPr>
          <w:p w14:paraId="4BAE008F" w14:textId="77777777" w:rsidR="002034EB" w:rsidRPr="0051318C" w:rsidRDefault="002034EB" w:rsidP="00517D3B">
            <w:pPr>
              <w:jc w:val="center"/>
              <w:rPr>
                <w:b/>
                <w:sz w:val="22"/>
                <w:szCs w:val="22"/>
              </w:rPr>
            </w:pPr>
            <w:r w:rsidRPr="0051318C">
              <w:rPr>
                <w:b/>
                <w:sz w:val="22"/>
                <w:szCs w:val="22"/>
              </w:rPr>
              <w:t>COURSE OUTCOMES</w:t>
            </w:r>
          </w:p>
        </w:tc>
      </w:tr>
      <w:tr w:rsidR="002034EB" w14:paraId="573F071E" w14:textId="77777777" w:rsidTr="00517D3B">
        <w:trPr>
          <w:trHeight w:val="283"/>
        </w:trPr>
        <w:tc>
          <w:tcPr>
            <w:tcW w:w="670" w:type="dxa"/>
          </w:tcPr>
          <w:p w14:paraId="6D42D383" w14:textId="77777777" w:rsidR="002034EB" w:rsidRPr="00302FF6" w:rsidRDefault="002034EB" w:rsidP="002034EB">
            <w:pPr>
              <w:jc w:val="center"/>
              <w:rPr>
                <w:b/>
                <w:bCs/>
                <w:sz w:val="22"/>
                <w:szCs w:val="22"/>
              </w:rPr>
            </w:pPr>
            <w:r w:rsidRPr="00302FF6">
              <w:rPr>
                <w:b/>
                <w:bCs/>
                <w:sz w:val="22"/>
                <w:szCs w:val="22"/>
              </w:rPr>
              <w:t>CO1</w:t>
            </w:r>
          </w:p>
        </w:tc>
        <w:tc>
          <w:tcPr>
            <w:tcW w:w="9820" w:type="dxa"/>
          </w:tcPr>
          <w:p w14:paraId="37B93550" w14:textId="77777777" w:rsidR="002034EB" w:rsidRPr="0051318C" w:rsidRDefault="002034EB" w:rsidP="002034EB">
            <w:pPr>
              <w:rPr>
                <w:sz w:val="22"/>
                <w:szCs w:val="22"/>
              </w:rPr>
            </w:pPr>
            <w:r>
              <w:rPr>
                <w:sz w:val="22"/>
              </w:rPr>
              <w:t>understand</w:t>
            </w:r>
            <w:r>
              <w:rPr>
                <w:spacing w:val="-2"/>
                <w:sz w:val="22"/>
              </w:rPr>
              <w:t xml:space="preserve"> </w:t>
            </w:r>
            <w:r>
              <w:rPr>
                <w:sz w:val="22"/>
              </w:rPr>
              <w:t>the</w:t>
            </w:r>
            <w:r>
              <w:rPr>
                <w:spacing w:val="-1"/>
                <w:sz w:val="22"/>
              </w:rPr>
              <w:t xml:space="preserve"> </w:t>
            </w:r>
            <w:r>
              <w:rPr>
                <w:sz w:val="22"/>
              </w:rPr>
              <w:t>architecture</w:t>
            </w:r>
            <w:r>
              <w:rPr>
                <w:spacing w:val="-3"/>
                <w:sz w:val="22"/>
              </w:rPr>
              <w:t xml:space="preserve"> </w:t>
            </w:r>
            <w:r>
              <w:rPr>
                <w:sz w:val="22"/>
              </w:rPr>
              <w:t>of</w:t>
            </w:r>
            <w:r>
              <w:rPr>
                <w:spacing w:val="-1"/>
                <w:sz w:val="22"/>
              </w:rPr>
              <w:t xml:space="preserve"> </w:t>
            </w:r>
            <w:r>
              <w:rPr>
                <w:sz w:val="22"/>
              </w:rPr>
              <w:t>RFID,</w:t>
            </w:r>
            <w:r>
              <w:rPr>
                <w:spacing w:val="-2"/>
                <w:sz w:val="22"/>
              </w:rPr>
              <w:t xml:space="preserve"> </w:t>
            </w:r>
            <w:r>
              <w:rPr>
                <w:sz w:val="22"/>
              </w:rPr>
              <w:t>types</w:t>
            </w:r>
            <w:r>
              <w:rPr>
                <w:spacing w:val="-1"/>
                <w:sz w:val="22"/>
              </w:rPr>
              <w:t xml:space="preserve"> </w:t>
            </w:r>
            <w:r>
              <w:rPr>
                <w:sz w:val="22"/>
              </w:rPr>
              <w:t>of</w:t>
            </w:r>
            <w:r>
              <w:rPr>
                <w:spacing w:val="-3"/>
                <w:sz w:val="22"/>
              </w:rPr>
              <w:t xml:space="preserve"> </w:t>
            </w:r>
            <w:r>
              <w:rPr>
                <w:sz w:val="22"/>
              </w:rPr>
              <w:t>readers</w:t>
            </w:r>
            <w:r>
              <w:rPr>
                <w:spacing w:val="-1"/>
                <w:sz w:val="22"/>
              </w:rPr>
              <w:t xml:space="preserve"> </w:t>
            </w:r>
            <w:r>
              <w:rPr>
                <w:sz w:val="22"/>
              </w:rPr>
              <w:t>and</w:t>
            </w:r>
            <w:r>
              <w:rPr>
                <w:spacing w:val="-2"/>
                <w:sz w:val="22"/>
              </w:rPr>
              <w:t xml:space="preserve"> </w:t>
            </w:r>
            <w:r>
              <w:rPr>
                <w:sz w:val="22"/>
              </w:rPr>
              <w:t>tags</w:t>
            </w:r>
            <w:r>
              <w:rPr>
                <w:spacing w:val="-1"/>
                <w:sz w:val="22"/>
              </w:rPr>
              <w:t xml:space="preserve"> </w:t>
            </w:r>
            <w:r>
              <w:rPr>
                <w:sz w:val="22"/>
              </w:rPr>
              <w:t>and</w:t>
            </w:r>
            <w:r>
              <w:rPr>
                <w:spacing w:val="-4"/>
                <w:sz w:val="22"/>
              </w:rPr>
              <w:t xml:space="preserve"> </w:t>
            </w:r>
            <w:r>
              <w:rPr>
                <w:sz w:val="22"/>
              </w:rPr>
              <w:t>their</w:t>
            </w:r>
            <w:r>
              <w:rPr>
                <w:spacing w:val="-1"/>
                <w:sz w:val="22"/>
              </w:rPr>
              <w:t xml:space="preserve"> </w:t>
            </w:r>
            <w:r>
              <w:rPr>
                <w:sz w:val="22"/>
              </w:rPr>
              <w:t>protocols.</w:t>
            </w:r>
          </w:p>
        </w:tc>
      </w:tr>
      <w:tr w:rsidR="002034EB" w14:paraId="79B3FDB0" w14:textId="77777777" w:rsidTr="00517D3B">
        <w:trPr>
          <w:trHeight w:val="283"/>
        </w:trPr>
        <w:tc>
          <w:tcPr>
            <w:tcW w:w="670" w:type="dxa"/>
          </w:tcPr>
          <w:p w14:paraId="2800E790" w14:textId="77777777" w:rsidR="002034EB" w:rsidRPr="00302FF6" w:rsidRDefault="002034EB" w:rsidP="002034EB">
            <w:pPr>
              <w:jc w:val="center"/>
              <w:rPr>
                <w:b/>
                <w:bCs/>
                <w:sz w:val="22"/>
                <w:szCs w:val="22"/>
              </w:rPr>
            </w:pPr>
            <w:r w:rsidRPr="00302FF6">
              <w:rPr>
                <w:b/>
                <w:bCs/>
                <w:sz w:val="22"/>
                <w:szCs w:val="22"/>
              </w:rPr>
              <w:t>CO2</w:t>
            </w:r>
          </w:p>
        </w:tc>
        <w:tc>
          <w:tcPr>
            <w:tcW w:w="9820" w:type="dxa"/>
          </w:tcPr>
          <w:p w14:paraId="45C034BD" w14:textId="77777777" w:rsidR="002034EB" w:rsidRPr="0051318C" w:rsidRDefault="002034EB" w:rsidP="002034EB">
            <w:pPr>
              <w:rPr>
                <w:sz w:val="22"/>
                <w:szCs w:val="22"/>
              </w:rPr>
            </w:pPr>
            <w:r>
              <w:rPr>
                <w:sz w:val="22"/>
              </w:rPr>
              <w:t>interface</w:t>
            </w:r>
            <w:r>
              <w:rPr>
                <w:spacing w:val="-1"/>
                <w:sz w:val="22"/>
              </w:rPr>
              <w:t xml:space="preserve"> </w:t>
            </w:r>
            <w:r>
              <w:rPr>
                <w:sz w:val="22"/>
              </w:rPr>
              <w:t>RFID</w:t>
            </w:r>
            <w:r>
              <w:rPr>
                <w:spacing w:val="-2"/>
                <w:sz w:val="22"/>
              </w:rPr>
              <w:t xml:space="preserve"> </w:t>
            </w:r>
            <w:r>
              <w:rPr>
                <w:sz w:val="22"/>
              </w:rPr>
              <w:t>based</w:t>
            </w:r>
            <w:r>
              <w:rPr>
                <w:spacing w:val="-1"/>
                <w:sz w:val="22"/>
              </w:rPr>
              <w:t xml:space="preserve"> </w:t>
            </w:r>
            <w:r>
              <w:rPr>
                <w:sz w:val="22"/>
              </w:rPr>
              <w:t>systems</w:t>
            </w:r>
            <w:r>
              <w:rPr>
                <w:spacing w:val="-1"/>
                <w:sz w:val="22"/>
              </w:rPr>
              <w:t xml:space="preserve"> </w:t>
            </w:r>
            <w:r>
              <w:rPr>
                <w:sz w:val="22"/>
              </w:rPr>
              <w:t>with</w:t>
            </w:r>
            <w:r>
              <w:rPr>
                <w:spacing w:val="-3"/>
                <w:sz w:val="22"/>
              </w:rPr>
              <w:t xml:space="preserve"> </w:t>
            </w:r>
            <w:r>
              <w:rPr>
                <w:sz w:val="22"/>
              </w:rPr>
              <w:t>smart antennas</w:t>
            </w:r>
            <w:r>
              <w:rPr>
                <w:spacing w:val="-1"/>
                <w:sz w:val="22"/>
              </w:rPr>
              <w:t xml:space="preserve"> </w:t>
            </w:r>
            <w:r>
              <w:rPr>
                <w:sz w:val="22"/>
              </w:rPr>
              <w:t>and</w:t>
            </w:r>
            <w:r>
              <w:rPr>
                <w:spacing w:val="-4"/>
                <w:sz w:val="22"/>
              </w:rPr>
              <w:t xml:space="preserve"> </w:t>
            </w:r>
            <w:r>
              <w:rPr>
                <w:sz w:val="22"/>
              </w:rPr>
              <w:t>various</w:t>
            </w:r>
            <w:r>
              <w:rPr>
                <w:spacing w:val="-2"/>
                <w:sz w:val="22"/>
              </w:rPr>
              <w:t xml:space="preserve"> </w:t>
            </w:r>
            <w:r>
              <w:rPr>
                <w:sz w:val="22"/>
              </w:rPr>
              <w:t>levels</w:t>
            </w:r>
            <w:r>
              <w:rPr>
                <w:spacing w:val="-3"/>
                <w:sz w:val="22"/>
              </w:rPr>
              <w:t xml:space="preserve"> </w:t>
            </w:r>
            <w:r>
              <w:rPr>
                <w:sz w:val="22"/>
              </w:rPr>
              <w:t>of</w:t>
            </w:r>
            <w:r>
              <w:rPr>
                <w:spacing w:val="-3"/>
                <w:sz w:val="22"/>
              </w:rPr>
              <w:t xml:space="preserve"> </w:t>
            </w:r>
            <w:r>
              <w:rPr>
                <w:sz w:val="22"/>
              </w:rPr>
              <w:t>frequencies.</w:t>
            </w:r>
          </w:p>
        </w:tc>
      </w:tr>
      <w:tr w:rsidR="002034EB" w14:paraId="4145CB14" w14:textId="77777777" w:rsidTr="00517D3B">
        <w:trPr>
          <w:trHeight w:val="283"/>
        </w:trPr>
        <w:tc>
          <w:tcPr>
            <w:tcW w:w="670" w:type="dxa"/>
          </w:tcPr>
          <w:p w14:paraId="091850A3" w14:textId="77777777" w:rsidR="002034EB" w:rsidRPr="00302FF6" w:rsidRDefault="002034EB" w:rsidP="002034EB">
            <w:pPr>
              <w:jc w:val="center"/>
              <w:rPr>
                <w:b/>
                <w:bCs/>
                <w:sz w:val="22"/>
                <w:szCs w:val="22"/>
              </w:rPr>
            </w:pPr>
            <w:r w:rsidRPr="00302FF6">
              <w:rPr>
                <w:b/>
                <w:bCs/>
                <w:sz w:val="22"/>
                <w:szCs w:val="22"/>
              </w:rPr>
              <w:t>CO3</w:t>
            </w:r>
          </w:p>
        </w:tc>
        <w:tc>
          <w:tcPr>
            <w:tcW w:w="9820" w:type="dxa"/>
          </w:tcPr>
          <w:p w14:paraId="04DA2EE5" w14:textId="77777777" w:rsidR="002034EB" w:rsidRPr="0051318C" w:rsidRDefault="002034EB" w:rsidP="002034EB">
            <w:pPr>
              <w:rPr>
                <w:sz w:val="22"/>
                <w:szCs w:val="22"/>
              </w:rPr>
            </w:pPr>
            <w:r>
              <w:rPr>
                <w:sz w:val="22"/>
              </w:rPr>
              <w:t>apply</w:t>
            </w:r>
            <w:r>
              <w:rPr>
                <w:spacing w:val="-4"/>
                <w:sz w:val="22"/>
              </w:rPr>
              <w:t xml:space="preserve"> </w:t>
            </w:r>
            <w:r>
              <w:rPr>
                <w:sz w:val="22"/>
              </w:rPr>
              <w:t>the</w:t>
            </w:r>
            <w:r>
              <w:rPr>
                <w:spacing w:val="-4"/>
                <w:sz w:val="22"/>
              </w:rPr>
              <w:t xml:space="preserve"> </w:t>
            </w:r>
            <w:r>
              <w:rPr>
                <w:sz w:val="22"/>
              </w:rPr>
              <w:t>appropriate</w:t>
            </w:r>
            <w:r>
              <w:rPr>
                <w:spacing w:val="-1"/>
                <w:sz w:val="22"/>
              </w:rPr>
              <w:t xml:space="preserve"> </w:t>
            </w:r>
            <w:r>
              <w:rPr>
                <w:sz w:val="22"/>
              </w:rPr>
              <w:t>RFID</w:t>
            </w:r>
            <w:r>
              <w:rPr>
                <w:spacing w:val="-2"/>
                <w:sz w:val="22"/>
              </w:rPr>
              <w:t xml:space="preserve"> </w:t>
            </w:r>
            <w:r>
              <w:rPr>
                <w:sz w:val="22"/>
              </w:rPr>
              <w:t>configuration</w:t>
            </w:r>
            <w:r>
              <w:rPr>
                <w:spacing w:val="-4"/>
                <w:sz w:val="22"/>
              </w:rPr>
              <w:t xml:space="preserve"> </w:t>
            </w:r>
            <w:r>
              <w:rPr>
                <w:sz w:val="22"/>
              </w:rPr>
              <w:t>for</w:t>
            </w:r>
            <w:r>
              <w:rPr>
                <w:spacing w:val="-3"/>
                <w:sz w:val="22"/>
              </w:rPr>
              <w:t xml:space="preserve"> </w:t>
            </w:r>
            <w:r>
              <w:rPr>
                <w:sz w:val="22"/>
              </w:rPr>
              <w:t>effective communication.</w:t>
            </w:r>
          </w:p>
        </w:tc>
      </w:tr>
      <w:tr w:rsidR="002034EB" w14:paraId="47991558" w14:textId="77777777" w:rsidTr="00517D3B">
        <w:trPr>
          <w:trHeight w:val="283"/>
        </w:trPr>
        <w:tc>
          <w:tcPr>
            <w:tcW w:w="670" w:type="dxa"/>
          </w:tcPr>
          <w:p w14:paraId="2D8C8779" w14:textId="77777777" w:rsidR="002034EB" w:rsidRPr="00302FF6" w:rsidRDefault="002034EB" w:rsidP="002034EB">
            <w:pPr>
              <w:jc w:val="center"/>
              <w:rPr>
                <w:b/>
                <w:bCs/>
                <w:sz w:val="22"/>
                <w:szCs w:val="22"/>
              </w:rPr>
            </w:pPr>
            <w:r w:rsidRPr="00302FF6">
              <w:rPr>
                <w:b/>
                <w:bCs/>
                <w:sz w:val="22"/>
                <w:szCs w:val="22"/>
              </w:rPr>
              <w:t>CO4</w:t>
            </w:r>
          </w:p>
        </w:tc>
        <w:tc>
          <w:tcPr>
            <w:tcW w:w="9820" w:type="dxa"/>
          </w:tcPr>
          <w:p w14:paraId="0335F232" w14:textId="77777777" w:rsidR="002034EB" w:rsidRPr="0051318C" w:rsidRDefault="002034EB" w:rsidP="002034EB">
            <w:pPr>
              <w:rPr>
                <w:sz w:val="22"/>
                <w:szCs w:val="22"/>
              </w:rPr>
            </w:pPr>
            <w:r>
              <w:rPr>
                <w:sz w:val="22"/>
              </w:rPr>
              <w:t>analyze</w:t>
            </w:r>
            <w:r>
              <w:rPr>
                <w:spacing w:val="-4"/>
                <w:sz w:val="22"/>
              </w:rPr>
              <w:t xml:space="preserve"> </w:t>
            </w:r>
            <w:r>
              <w:rPr>
                <w:sz w:val="22"/>
              </w:rPr>
              <w:t>the</w:t>
            </w:r>
            <w:r>
              <w:rPr>
                <w:spacing w:val="-3"/>
                <w:sz w:val="22"/>
              </w:rPr>
              <w:t xml:space="preserve"> </w:t>
            </w:r>
            <w:r>
              <w:rPr>
                <w:sz w:val="22"/>
              </w:rPr>
              <w:t>security</w:t>
            </w:r>
            <w:r>
              <w:rPr>
                <w:spacing w:val="-2"/>
                <w:sz w:val="22"/>
              </w:rPr>
              <w:t xml:space="preserve"> </w:t>
            </w:r>
            <w:r>
              <w:rPr>
                <w:sz w:val="22"/>
              </w:rPr>
              <w:t>and</w:t>
            </w:r>
            <w:r>
              <w:rPr>
                <w:spacing w:val="-1"/>
                <w:sz w:val="22"/>
              </w:rPr>
              <w:t xml:space="preserve"> </w:t>
            </w:r>
            <w:r>
              <w:rPr>
                <w:sz w:val="22"/>
              </w:rPr>
              <w:t>privacy</w:t>
            </w:r>
            <w:r>
              <w:rPr>
                <w:spacing w:val="-5"/>
                <w:sz w:val="22"/>
              </w:rPr>
              <w:t xml:space="preserve"> </w:t>
            </w:r>
            <w:r>
              <w:rPr>
                <w:sz w:val="22"/>
              </w:rPr>
              <w:t>issues,</w:t>
            </w:r>
            <w:r>
              <w:rPr>
                <w:spacing w:val="-1"/>
                <w:sz w:val="22"/>
              </w:rPr>
              <w:t xml:space="preserve"> </w:t>
            </w:r>
            <w:r>
              <w:rPr>
                <w:sz w:val="22"/>
              </w:rPr>
              <w:t>standards</w:t>
            </w:r>
            <w:r>
              <w:rPr>
                <w:spacing w:val="-2"/>
                <w:sz w:val="22"/>
              </w:rPr>
              <w:t xml:space="preserve"> </w:t>
            </w:r>
            <w:r>
              <w:rPr>
                <w:sz w:val="22"/>
              </w:rPr>
              <w:t>of</w:t>
            </w:r>
            <w:r>
              <w:rPr>
                <w:spacing w:val="-1"/>
                <w:sz w:val="22"/>
              </w:rPr>
              <w:t xml:space="preserve"> </w:t>
            </w:r>
            <w:r>
              <w:rPr>
                <w:sz w:val="22"/>
              </w:rPr>
              <w:t>RFID</w:t>
            </w:r>
            <w:r>
              <w:rPr>
                <w:spacing w:val="-2"/>
                <w:sz w:val="22"/>
              </w:rPr>
              <w:t xml:space="preserve"> </w:t>
            </w:r>
            <w:r>
              <w:rPr>
                <w:sz w:val="22"/>
              </w:rPr>
              <w:t>technologies.</w:t>
            </w:r>
          </w:p>
        </w:tc>
      </w:tr>
      <w:tr w:rsidR="002034EB" w14:paraId="40570D11" w14:textId="77777777" w:rsidTr="00517D3B">
        <w:trPr>
          <w:trHeight w:val="283"/>
        </w:trPr>
        <w:tc>
          <w:tcPr>
            <w:tcW w:w="670" w:type="dxa"/>
          </w:tcPr>
          <w:p w14:paraId="56D4BF1D" w14:textId="77777777" w:rsidR="002034EB" w:rsidRPr="00302FF6" w:rsidRDefault="002034EB" w:rsidP="002034EB">
            <w:pPr>
              <w:jc w:val="center"/>
              <w:rPr>
                <w:b/>
                <w:bCs/>
                <w:sz w:val="22"/>
                <w:szCs w:val="22"/>
              </w:rPr>
            </w:pPr>
            <w:r w:rsidRPr="00302FF6">
              <w:rPr>
                <w:b/>
                <w:bCs/>
                <w:sz w:val="22"/>
                <w:szCs w:val="22"/>
              </w:rPr>
              <w:t>CO5</w:t>
            </w:r>
          </w:p>
        </w:tc>
        <w:tc>
          <w:tcPr>
            <w:tcW w:w="9820" w:type="dxa"/>
          </w:tcPr>
          <w:p w14:paraId="3AB4ACD4" w14:textId="77777777" w:rsidR="002034EB" w:rsidRPr="0051318C" w:rsidRDefault="002034EB" w:rsidP="002034EB">
            <w:pPr>
              <w:rPr>
                <w:sz w:val="22"/>
                <w:szCs w:val="22"/>
              </w:rPr>
            </w:pPr>
            <w:r>
              <w:rPr>
                <w:sz w:val="22"/>
              </w:rPr>
              <w:t>compare</w:t>
            </w:r>
            <w:r>
              <w:rPr>
                <w:spacing w:val="-4"/>
                <w:sz w:val="22"/>
              </w:rPr>
              <w:t xml:space="preserve"> </w:t>
            </w:r>
            <w:r>
              <w:rPr>
                <w:sz w:val="22"/>
              </w:rPr>
              <w:t>the</w:t>
            </w:r>
            <w:r>
              <w:rPr>
                <w:spacing w:val="-2"/>
                <w:sz w:val="22"/>
              </w:rPr>
              <w:t xml:space="preserve"> </w:t>
            </w:r>
            <w:r>
              <w:rPr>
                <w:sz w:val="22"/>
              </w:rPr>
              <w:t>influence</w:t>
            </w:r>
            <w:r>
              <w:rPr>
                <w:spacing w:val="-2"/>
                <w:sz w:val="22"/>
              </w:rPr>
              <w:t xml:space="preserve"> </w:t>
            </w:r>
            <w:r>
              <w:rPr>
                <w:sz w:val="22"/>
              </w:rPr>
              <w:t>of</w:t>
            </w:r>
            <w:r>
              <w:rPr>
                <w:spacing w:val="-1"/>
                <w:sz w:val="22"/>
              </w:rPr>
              <w:t xml:space="preserve"> </w:t>
            </w:r>
            <w:r>
              <w:rPr>
                <w:sz w:val="22"/>
              </w:rPr>
              <w:t>RFID</w:t>
            </w:r>
            <w:r>
              <w:rPr>
                <w:spacing w:val="-3"/>
                <w:sz w:val="22"/>
              </w:rPr>
              <w:t xml:space="preserve"> </w:t>
            </w:r>
            <w:r>
              <w:rPr>
                <w:sz w:val="22"/>
              </w:rPr>
              <w:t>technologies</w:t>
            </w:r>
            <w:r>
              <w:rPr>
                <w:spacing w:val="-4"/>
                <w:sz w:val="22"/>
              </w:rPr>
              <w:t xml:space="preserve"> </w:t>
            </w:r>
            <w:r>
              <w:rPr>
                <w:sz w:val="22"/>
              </w:rPr>
              <w:t>in</w:t>
            </w:r>
            <w:r>
              <w:rPr>
                <w:spacing w:val="-2"/>
                <w:sz w:val="22"/>
              </w:rPr>
              <w:t xml:space="preserve"> </w:t>
            </w:r>
            <w:r>
              <w:rPr>
                <w:sz w:val="22"/>
              </w:rPr>
              <w:t>different</w:t>
            </w:r>
            <w:r>
              <w:rPr>
                <w:spacing w:val="-1"/>
                <w:sz w:val="22"/>
              </w:rPr>
              <w:t xml:space="preserve"> </w:t>
            </w:r>
            <w:r>
              <w:rPr>
                <w:sz w:val="22"/>
              </w:rPr>
              <w:t>case</w:t>
            </w:r>
            <w:r>
              <w:rPr>
                <w:spacing w:val="-2"/>
                <w:sz w:val="22"/>
              </w:rPr>
              <w:t xml:space="preserve"> </w:t>
            </w:r>
            <w:r>
              <w:rPr>
                <w:sz w:val="22"/>
              </w:rPr>
              <w:t>studies.</w:t>
            </w:r>
          </w:p>
        </w:tc>
      </w:tr>
      <w:tr w:rsidR="002034EB" w14:paraId="2C833492" w14:textId="77777777" w:rsidTr="00517D3B">
        <w:trPr>
          <w:trHeight w:val="283"/>
        </w:trPr>
        <w:tc>
          <w:tcPr>
            <w:tcW w:w="670" w:type="dxa"/>
          </w:tcPr>
          <w:p w14:paraId="669D2D06" w14:textId="77777777" w:rsidR="002034EB" w:rsidRPr="00302FF6" w:rsidRDefault="002034EB" w:rsidP="002034EB">
            <w:pPr>
              <w:jc w:val="center"/>
              <w:rPr>
                <w:b/>
                <w:bCs/>
                <w:sz w:val="22"/>
                <w:szCs w:val="22"/>
              </w:rPr>
            </w:pPr>
            <w:r w:rsidRPr="00302FF6">
              <w:rPr>
                <w:b/>
                <w:bCs/>
                <w:sz w:val="22"/>
                <w:szCs w:val="22"/>
              </w:rPr>
              <w:t>CO6</w:t>
            </w:r>
          </w:p>
        </w:tc>
        <w:tc>
          <w:tcPr>
            <w:tcW w:w="9820" w:type="dxa"/>
          </w:tcPr>
          <w:p w14:paraId="36D535F1" w14:textId="77777777" w:rsidR="002034EB" w:rsidRPr="0051318C" w:rsidRDefault="002034EB" w:rsidP="002034EB">
            <w:pPr>
              <w:rPr>
                <w:sz w:val="22"/>
                <w:szCs w:val="22"/>
              </w:rPr>
            </w:pPr>
            <w:r>
              <w:rPr>
                <w:sz w:val="22"/>
              </w:rPr>
              <w:t>design</w:t>
            </w:r>
            <w:r>
              <w:rPr>
                <w:spacing w:val="-2"/>
                <w:sz w:val="22"/>
              </w:rPr>
              <w:t xml:space="preserve"> </w:t>
            </w:r>
            <w:r>
              <w:rPr>
                <w:sz w:val="22"/>
              </w:rPr>
              <w:t>and</w:t>
            </w:r>
            <w:r>
              <w:rPr>
                <w:spacing w:val="-4"/>
                <w:sz w:val="22"/>
              </w:rPr>
              <w:t xml:space="preserve"> </w:t>
            </w:r>
            <w:r>
              <w:rPr>
                <w:sz w:val="22"/>
              </w:rPr>
              <w:t>deploy</w:t>
            </w:r>
            <w:r>
              <w:rPr>
                <w:spacing w:val="-2"/>
                <w:sz w:val="22"/>
              </w:rPr>
              <w:t xml:space="preserve"> </w:t>
            </w:r>
            <w:r>
              <w:rPr>
                <w:sz w:val="22"/>
              </w:rPr>
              <w:t>RFID</w:t>
            </w:r>
            <w:r>
              <w:rPr>
                <w:spacing w:val="-3"/>
                <w:sz w:val="22"/>
              </w:rPr>
              <w:t xml:space="preserve"> </w:t>
            </w:r>
            <w:r>
              <w:rPr>
                <w:sz w:val="22"/>
              </w:rPr>
              <w:t>based</w:t>
            </w:r>
            <w:r>
              <w:rPr>
                <w:spacing w:val="-2"/>
                <w:sz w:val="22"/>
              </w:rPr>
              <w:t xml:space="preserve"> </w:t>
            </w:r>
            <w:r>
              <w:rPr>
                <w:sz w:val="22"/>
              </w:rPr>
              <w:t>real time</w:t>
            </w:r>
            <w:r>
              <w:rPr>
                <w:spacing w:val="-2"/>
                <w:sz w:val="22"/>
              </w:rPr>
              <w:t xml:space="preserve"> </w:t>
            </w:r>
            <w:r>
              <w:rPr>
                <w:sz w:val="22"/>
              </w:rPr>
              <w:t>Industrial</w:t>
            </w:r>
            <w:r>
              <w:rPr>
                <w:spacing w:val="-1"/>
                <w:sz w:val="22"/>
              </w:rPr>
              <w:t xml:space="preserve"> </w:t>
            </w:r>
            <w:r>
              <w:rPr>
                <w:sz w:val="22"/>
              </w:rPr>
              <w:t>Applications.</w:t>
            </w:r>
          </w:p>
        </w:tc>
      </w:tr>
    </w:tbl>
    <w:p w14:paraId="40848C99" w14:textId="77777777" w:rsidR="002034EB" w:rsidRDefault="002034EB" w:rsidP="00544C89"/>
    <w:tbl>
      <w:tblPr>
        <w:tblStyle w:val="TableGrid"/>
        <w:tblW w:w="6385" w:type="dxa"/>
        <w:jc w:val="center"/>
        <w:tblLook w:val="04A0" w:firstRow="1" w:lastRow="0" w:firstColumn="1" w:lastColumn="0" w:noHBand="0" w:noVBand="1"/>
      </w:tblPr>
      <w:tblGrid>
        <w:gridCol w:w="1140"/>
        <w:gridCol w:w="709"/>
        <w:gridCol w:w="708"/>
        <w:gridCol w:w="709"/>
        <w:gridCol w:w="709"/>
        <w:gridCol w:w="709"/>
        <w:gridCol w:w="708"/>
        <w:gridCol w:w="993"/>
      </w:tblGrid>
      <w:tr w:rsidR="002034EB" w:rsidRPr="0051318C" w14:paraId="3B037B36" w14:textId="77777777" w:rsidTr="00E56E00">
        <w:trPr>
          <w:jc w:val="center"/>
        </w:trPr>
        <w:tc>
          <w:tcPr>
            <w:tcW w:w="6385" w:type="dxa"/>
            <w:gridSpan w:val="8"/>
          </w:tcPr>
          <w:p w14:paraId="38128EF7" w14:textId="77777777" w:rsidR="002034EB" w:rsidRPr="0051318C" w:rsidRDefault="002034EB" w:rsidP="002034EB">
            <w:pPr>
              <w:jc w:val="center"/>
              <w:rPr>
                <w:b/>
                <w:sz w:val="22"/>
                <w:szCs w:val="22"/>
              </w:rPr>
            </w:pPr>
            <w:r w:rsidRPr="0051318C">
              <w:rPr>
                <w:b/>
                <w:sz w:val="22"/>
                <w:szCs w:val="22"/>
              </w:rPr>
              <w:t xml:space="preserve">Assessment Pattern as per Bloom’s </w:t>
            </w:r>
            <w:r>
              <w:rPr>
                <w:b/>
                <w:sz w:val="22"/>
                <w:szCs w:val="22"/>
              </w:rPr>
              <w:t>Level</w:t>
            </w:r>
          </w:p>
        </w:tc>
      </w:tr>
      <w:tr w:rsidR="002034EB" w:rsidRPr="0051318C" w14:paraId="7DEDD29F" w14:textId="77777777" w:rsidTr="00E56E00">
        <w:trPr>
          <w:jc w:val="center"/>
        </w:trPr>
        <w:tc>
          <w:tcPr>
            <w:tcW w:w="1140" w:type="dxa"/>
          </w:tcPr>
          <w:p w14:paraId="0F9AAC86" w14:textId="77777777" w:rsidR="002034EB" w:rsidRPr="00302FF6" w:rsidRDefault="002034EB" w:rsidP="002034EB">
            <w:pPr>
              <w:jc w:val="center"/>
              <w:rPr>
                <w:b/>
                <w:bCs/>
                <w:sz w:val="22"/>
                <w:szCs w:val="22"/>
              </w:rPr>
            </w:pPr>
            <w:r w:rsidRPr="00302FF6">
              <w:rPr>
                <w:b/>
                <w:bCs/>
                <w:sz w:val="22"/>
                <w:szCs w:val="22"/>
              </w:rPr>
              <w:t xml:space="preserve">CO / </w:t>
            </w:r>
            <w:r>
              <w:rPr>
                <w:b/>
                <w:bCs/>
                <w:sz w:val="22"/>
                <w:szCs w:val="22"/>
              </w:rPr>
              <w:t>BL</w:t>
            </w:r>
          </w:p>
        </w:tc>
        <w:tc>
          <w:tcPr>
            <w:tcW w:w="709" w:type="dxa"/>
          </w:tcPr>
          <w:p w14:paraId="3BD9455B" w14:textId="77777777" w:rsidR="002034EB" w:rsidRPr="0051318C" w:rsidRDefault="002034EB" w:rsidP="002034EB">
            <w:pPr>
              <w:jc w:val="center"/>
              <w:rPr>
                <w:b/>
                <w:sz w:val="22"/>
                <w:szCs w:val="22"/>
              </w:rPr>
            </w:pPr>
            <w:r w:rsidRPr="0051318C">
              <w:rPr>
                <w:b/>
                <w:sz w:val="22"/>
                <w:szCs w:val="22"/>
              </w:rPr>
              <w:t>R</w:t>
            </w:r>
          </w:p>
        </w:tc>
        <w:tc>
          <w:tcPr>
            <w:tcW w:w="708" w:type="dxa"/>
          </w:tcPr>
          <w:p w14:paraId="19468223" w14:textId="77777777" w:rsidR="002034EB" w:rsidRPr="0051318C" w:rsidRDefault="002034EB" w:rsidP="002034EB">
            <w:pPr>
              <w:jc w:val="center"/>
              <w:rPr>
                <w:b/>
                <w:sz w:val="22"/>
                <w:szCs w:val="22"/>
              </w:rPr>
            </w:pPr>
            <w:r w:rsidRPr="0051318C">
              <w:rPr>
                <w:b/>
                <w:sz w:val="22"/>
                <w:szCs w:val="22"/>
              </w:rPr>
              <w:t>U</w:t>
            </w:r>
          </w:p>
        </w:tc>
        <w:tc>
          <w:tcPr>
            <w:tcW w:w="709" w:type="dxa"/>
          </w:tcPr>
          <w:p w14:paraId="40FB3688" w14:textId="77777777" w:rsidR="002034EB" w:rsidRPr="0051318C" w:rsidRDefault="002034EB" w:rsidP="002034EB">
            <w:pPr>
              <w:jc w:val="center"/>
              <w:rPr>
                <w:b/>
                <w:sz w:val="22"/>
                <w:szCs w:val="22"/>
              </w:rPr>
            </w:pPr>
            <w:r w:rsidRPr="0051318C">
              <w:rPr>
                <w:b/>
                <w:sz w:val="22"/>
                <w:szCs w:val="22"/>
              </w:rPr>
              <w:t>A</w:t>
            </w:r>
          </w:p>
        </w:tc>
        <w:tc>
          <w:tcPr>
            <w:tcW w:w="709" w:type="dxa"/>
          </w:tcPr>
          <w:p w14:paraId="0067D3A1" w14:textId="77777777" w:rsidR="002034EB" w:rsidRPr="0051318C" w:rsidRDefault="002034EB" w:rsidP="002034EB">
            <w:pPr>
              <w:jc w:val="center"/>
              <w:rPr>
                <w:b/>
                <w:sz w:val="22"/>
                <w:szCs w:val="22"/>
              </w:rPr>
            </w:pPr>
            <w:r w:rsidRPr="0051318C">
              <w:rPr>
                <w:b/>
                <w:sz w:val="22"/>
                <w:szCs w:val="22"/>
              </w:rPr>
              <w:t>An</w:t>
            </w:r>
          </w:p>
        </w:tc>
        <w:tc>
          <w:tcPr>
            <w:tcW w:w="709" w:type="dxa"/>
          </w:tcPr>
          <w:p w14:paraId="2A2E8142" w14:textId="77777777" w:rsidR="002034EB" w:rsidRPr="0051318C" w:rsidRDefault="002034EB" w:rsidP="002034EB">
            <w:pPr>
              <w:jc w:val="center"/>
              <w:rPr>
                <w:b/>
                <w:sz w:val="22"/>
                <w:szCs w:val="22"/>
              </w:rPr>
            </w:pPr>
            <w:r w:rsidRPr="0051318C">
              <w:rPr>
                <w:b/>
                <w:sz w:val="22"/>
                <w:szCs w:val="22"/>
              </w:rPr>
              <w:t>E</w:t>
            </w:r>
          </w:p>
        </w:tc>
        <w:tc>
          <w:tcPr>
            <w:tcW w:w="708" w:type="dxa"/>
          </w:tcPr>
          <w:p w14:paraId="55219C8A" w14:textId="77777777" w:rsidR="002034EB" w:rsidRPr="0051318C" w:rsidRDefault="002034EB" w:rsidP="002034EB">
            <w:pPr>
              <w:jc w:val="center"/>
              <w:rPr>
                <w:b/>
                <w:sz w:val="22"/>
                <w:szCs w:val="22"/>
              </w:rPr>
            </w:pPr>
            <w:r w:rsidRPr="0051318C">
              <w:rPr>
                <w:b/>
                <w:sz w:val="22"/>
                <w:szCs w:val="22"/>
              </w:rPr>
              <w:t>C</w:t>
            </w:r>
          </w:p>
        </w:tc>
        <w:tc>
          <w:tcPr>
            <w:tcW w:w="993" w:type="dxa"/>
          </w:tcPr>
          <w:p w14:paraId="057F4103" w14:textId="77777777" w:rsidR="002034EB" w:rsidRPr="0051318C" w:rsidRDefault="002034EB" w:rsidP="002034EB">
            <w:pPr>
              <w:jc w:val="center"/>
              <w:rPr>
                <w:b/>
                <w:sz w:val="22"/>
                <w:szCs w:val="22"/>
              </w:rPr>
            </w:pPr>
            <w:r w:rsidRPr="0051318C">
              <w:rPr>
                <w:b/>
                <w:sz w:val="22"/>
                <w:szCs w:val="22"/>
              </w:rPr>
              <w:t>Total</w:t>
            </w:r>
          </w:p>
        </w:tc>
      </w:tr>
      <w:tr w:rsidR="002034EB" w:rsidRPr="0051318C" w14:paraId="26F8E2B3" w14:textId="77777777" w:rsidTr="00E56E00">
        <w:trPr>
          <w:jc w:val="center"/>
        </w:trPr>
        <w:tc>
          <w:tcPr>
            <w:tcW w:w="1140" w:type="dxa"/>
          </w:tcPr>
          <w:p w14:paraId="27B6295B" w14:textId="77777777" w:rsidR="002034EB" w:rsidRPr="00302FF6" w:rsidRDefault="002034EB" w:rsidP="002034EB">
            <w:pPr>
              <w:jc w:val="center"/>
              <w:rPr>
                <w:b/>
                <w:bCs/>
                <w:sz w:val="22"/>
                <w:szCs w:val="22"/>
              </w:rPr>
            </w:pPr>
            <w:r w:rsidRPr="00302FF6">
              <w:rPr>
                <w:b/>
                <w:bCs/>
                <w:sz w:val="22"/>
                <w:szCs w:val="22"/>
              </w:rPr>
              <w:t>CO1</w:t>
            </w:r>
          </w:p>
        </w:tc>
        <w:tc>
          <w:tcPr>
            <w:tcW w:w="709" w:type="dxa"/>
          </w:tcPr>
          <w:p w14:paraId="125D4AD3" w14:textId="77777777" w:rsidR="002034EB" w:rsidRPr="0051318C" w:rsidRDefault="002034EB" w:rsidP="002034EB">
            <w:pPr>
              <w:jc w:val="center"/>
              <w:rPr>
                <w:sz w:val="22"/>
                <w:szCs w:val="22"/>
              </w:rPr>
            </w:pPr>
            <w:r>
              <w:rPr>
                <w:sz w:val="22"/>
              </w:rPr>
              <w:t>2</w:t>
            </w:r>
          </w:p>
        </w:tc>
        <w:tc>
          <w:tcPr>
            <w:tcW w:w="708" w:type="dxa"/>
          </w:tcPr>
          <w:p w14:paraId="200C2E10" w14:textId="77777777" w:rsidR="002034EB" w:rsidRPr="0051318C" w:rsidRDefault="002034EB" w:rsidP="002034EB">
            <w:pPr>
              <w:jc w:val="center"/>
              <w:rPr>
                <w:sz w:val="22"/>
                <w:szCs w:val="22"/>
              </w:rPr>
            </w:pPr>
            <w:r>
              <w:rPr>
                <w:sz w:val="22"/>
              </w:rPr>
              <w:t>15</w:t>
            </w:r>
          </w:p>
        </w:tc>
        <w:tc>
          <w:tcPr>
            <w:tcW w:w="709" w:type="dxa"/>
          </w:tcPr>
          <w:p w14:paraId="0E4FD224" w14:textId="77777777" w:rsidR="002034EB" w:rsidRPr="0051318C" w:rsidRDefault="002034EB" w:rsidP="002034EB">
            <w:pPr>
              <w:jc w:val="center"/>
              <w:rPr>
                <w:sz w:val="22"/>
                <w:szCs w:val="22"/>
              </w:rPr>
            </w:pPr>
            <w:r>
              <w:rPr>
                <w:sz w:val="22"/>
              </w:rPr>
              <w:t>-</w:t>
            </w:r>
          </w:p>
        </w:tc>
        <w:tc>
          <w:tcPr>
            <w:tcW w:w="709" w:type="dxa"/>
          </w:tcPr>
          <w:p w14:paraId="273D56A4" w14:textId="77777777" w:rsidR="002034EB" w:rsidRPr="0051318C" w:rsidRDefault="002034EB" w:rsidP="002034EB">
            <w:pPr>
              <w:jc w:val="center"/>
              <w:rPr>
                <w:sz w:val="22"/>
                <w:szCs w:val="22"/>
              </w:rPr>
            </w:pPr>
            <w:r>
              <w:rPr>
                <w:sz w:val="22"/>
              </w:rPr>
              <w:t>-</w:t>
            </w:r>
          </w:p>
        </w:tc>
        <w:tc>
          <w:tcPr>
            <w:tcW w:w="709" w:type="dxa"/>
          </w:tcPr>
          <w:p w14:paraId="7731A7D1" w14:textId="77777777" w:rsidR="002034EB" w:rsidRPr="0051318C" w:rsidRDefault="002034EB" w:rsidP="002034EB">
            <w:pPr>
              <w:jc w:val="center"/>
              <w:rPr>
                <w:sz w:val="22"/>
                <w:szCs w:val="22"/>
              </w:rPr>
            </w:pPr>
            <w:r>
              <w:rPr>
                <w:sz w:val="22"/>
              </w:rPr>
              <w:t>-</w:t>
            </w:r>
          </w:p>
        </w:tc>
        <w:tc>
          <w:tcPr>
            <w:tcW w:w="708" w:type="dxa"/>
          </w:tcPr>
          <w:p w14:paraId="46FFFFC0" w14:textId="77777777" w:rsidR="002034EB" w:rsidRPr="0051318C" w:rsidRDefault="002034EB" w:rsidP="002034EB">
            <w:pPr>
              <w:jc w:val="center"/>
              <w:rPr>
                <w:sz w:val="22"/>
                <w:szCs w:val="22"/>
              </w:rPr>
            </w:pPr>
            <w:r>
              <w:rPr>
                <w:sz w:val="22"/>
              </w:rPr>
              <w:t>-</w:t>
            </w:r>
          </w:p>
        </w:tc>
        <w:tc>
          <w:tcPr>
            <w:tcW w:w="993" w:type="dxa"/>
          </w:tcPr>
          <w:p w14:paraId="66034848" w14:textId="77777777" w:rsidR="002034EB" w:rsidRPr="0051318C" w:rsidRDefault="002034EB" w:rsidP="002034EB">
            <w:pPr>
              <w:jc w:val="center"/>
              <w:rPr>
                <w:sz w:val="22"/>
                <w:szCs w:val="22"/>
              </w:rPr>
            </w:pPr>
            <w:r>
              <w:rPr>
                <w:sz w:val="22"/>
              </w:rPr>
              <w:t>17</w:t>
            </w:r>
          </w:p>
        </w:tc>
      </w:tr>
      <w:tr w:rsidR="002034EB" w:rsidRPr="0051318C" w14:paraId="7759EAD8" w14:textId="77777777" w:rsidTr="00E56E00">
        <w:trPr>
          <w:jc w:val="center"/>
        </w:trPr>
        <w:tc>
          <w:tcPr>
            <w:tcW w:w="1140" w:type="dxa"/>
          </w:tcPr>
          <w:p w14:paraId="351DC020" w14:textId="77777777" w:rsidR="002034EB" w:rsidRPr="00302FF6" w:rsidRDefault="002034EB" w:rsidP="002034EB">
            <w:pPr>
              <w:jc w:val="center"/>
              <w:rPr>
                <w:b/>
                <w:bCs/>
                <w:sz w:val="22"/>
                <w:szCs w:val="22"/>
              </w:rPr>
            </w:pPr>
            <w:r w:rsidRPr="00302FF6">
              <w:rPr>
                <w:b/>
                <w:bCs/>
                <w:sz w:val="22"/>
                <w:szCs w:val="22"/>
              </w:rPr>
              <w:t>CO2</w:t>
            </w:r>
          </w:p>
        </w:tc>
        <w:tc>
          <w:tcPr>
            <w:tcW w:w="709" w:type="dxa"/>
          </w:tcPr>
          <w:p w14:paraId="51604FF5" w14:textId="77777777" w:rsidR="002034EB" w:rsidRPr="0051318C" w:rsidRDefault="002034EB" w:rsidP="002034EB">
            <w:pPr>
              <w:jc w:val="center"/>
              <w:rPr>
                <w:sz w:val="22"/>
                <w:szCs w:val="22"/>
              </w:rPr>
            </w:pPr>
            <w:r>
              <w:rPr>
                <w:sz w:val="22"/>
              </w:rPr>
              <w:t>-</w:t>
            </w:r>
          </w:p>
        </w:tc>
        <w:tc>
          <w:tcPr>
            <w:tcW w:w="708" w:type="dxa"/>
          </w:tcPr>
          <w:p w14:paraId="76E85D04" w14:textId="77777777" w:rsidR="002034EB" w:rsidRPr="0051318C" w:rsidRDefault="002034EB" w:rsidP="002034EB">
            <w:pPr>
              <w:jc w:val="center"/>
              <w:rPr>
                <w:sz w:val="22"/>
                <w:szCs w:val="22"/>
              </w:rPr>
            </w:pPr>
            <w:r>
              <w:rPr>
                <w:sz w:val="22"/>
              </w:rPr>
              <w:t>17</w:t>
            </w:r>
          </w:p>
        </w:tc>
        <w:tc>
          <w:tcPr>
            <w:tcW w:w="709" w:type="dxa"/>
          </w:tcPr>
          <w:p w14:paraId="4B455BB0" w14:textId="77777777" w:rsidR="002034EB" w:rsidRPr="0051318C" w:rsidRDefault="002034EB" w:rsidP="002034EB">
            <w:pPr>
              <w:jc w:val="center"/>
              <w:rPr>
                <w:sz w:val="22"/>
                <w:szCs w:val="22"/>
              </w:rPr>
            </w:pPr>
            <w:r>
              <w:rPr>
                <w:sz w:val="22"/>
              </w:rPr>
              <w:t>-</w:t>
            </w:r>
          </w:p>
        </w:tc>
        <w:tc>
          <w:tcPr>
            <w:tcW w:w="709" w:type="dxa"/>
          </w:tcPr>
          <w:p w14:paraId="3EDB44E1" w14:textId="77777777" w:rsidR="002034EB" w:rsidRPr="0051318C" w:rsidRDefault="002034EB" w:rsidP="002034EB">
            <w:pPr>
              <w:jc w:val="center"/>
              <w:rPr>
                <w:sz w:val="22"/>
                <w:szCs w:val="22"/>
              </w:rPr>
            </w:pPr>
            <w:r>
              <w:rPr>
                <w:sz w:val="22"/>
              </w:rPr>
              <w:t>-</w:t>
            </w:r>
          </w:p>
        </w:tc>
        <w:tc>
          <w:tcPr>
            <w:tcW w:w="709" w:type="dxa"/>
          </w:tcPr>
          <w:p w14:paraId="7CEE52B0" w14:textId="77777777" w:rsidR="002034EB" w:rsidRPr="0051318C" w:rsidRDefault="002034EB" w:rsidP="002034EB">
            <w:pPr>
              <w:jc w:val="center"/>
              <w:rPr>
                <w:sz w:val="22"/>
                <w:szCs w:val="22"/>
              </w:rPr>
            </w:pPr>
            <w:r>
              <w:rPr>
                <w:sz w:val="22"/>
              </w:rPr>
              <w:t>-</w:t>
            </w:r>
          </w:p>
        </w:tc>
        <w:tc>
          <w:tcPr>
            <w:tcW w:w="708" w:type="dxa"/>
          </w:tcPr>
          <w:p w14:paraId="5DE719CE" w14:textId="77777777" w:rsidR="002034EB" w:rsidRPr="0051318C" w:rsidRDefault="002034EB" w:rsidP="002034EB">
            <w:pPr>
              <w:jc w:val="center"/>
              <w:rPr>
                <w:sz w:val="22"/>
                <w:szCs w:val="22"/>
              </w:rPr>
            </w:pPr>
            <w:r>
              <w:rPr>
                <w:sz w:val="22"/>
              </w:rPr>
              <w:t>-</w:t>
            </w:r>
          </w:p>
        </w:tc>
        <w:tc>
          <w:tcPr>
            <w:tcW w:w="993" w:type="dxa"/>
          </w:tcPr>
          <w:p w14:paraId="05D5D506" w14:textId="77777777" w:rsidR="002034EB" w:rsidRPr="0051318C" w:rsidRDefault="002034EB" w:rsidP="002034EB">
            <w:pPr>
              <w:jc w:val="center"/>
              <w:rPr>
                <w:sz w:val="22"/>
                <w:szCs w:val="22"/>
              </w:rPr>
            </w:pPr>
            <w:r>
              <w:rPr>
                <w:sz w:val="22"/>
              </w:rPr>
              <w:t>17</w:t>
            </w:r>
          </w:p>
        </w:tc>
      </w:tr>
      <w:tr w:rsidR="002034EB" w:rsidRPr="0051318C" w14:paraId="49FF9D51" w14:textId="77777777" w:rsidTr="00E56E00">
        <w:trPr>
          <w:jc w:val="center"/>
        </w:trPr>
        <w:tc>
          <w:tcPr>
            <w:tcW w:w="1140" w:type="dxa"/>
          </w:tcPr>
          <w:p w14:paraId="4F934BFD" w14:textId="77777777" w:rsidR="002034EB" w:rsidRPr="00302FF6" w:rsidRDefault="002034EB" w:rsidP="002034EB">
            <w:pPr>
              <w:jc w:val="center"/>
              <w:rPr>
                <w:b/>
                <w:bCs/>
                <w:sz w:val="22"/>
                <w:szCs w:val="22"/>
              </w:rPr>
            </w:pPr>
            <w:r w:rsidRPr="00302FF6">
              <w:rPr>
                <w:b/>
                <w:bCs/>
                <w:sz w:val="22"/>
                <w:szCs w:val="22"/>
              </w:rPr>
              <w:t>CO3</w:t>
            </w:r>
          </w:p>
        </w:tc>
        <w:tc>
          <w:tcPr>
            <w:tcW w:w="709" w:type="dxa"/>
          </w:tcPr>
          <w:p w14:paraId="60D71BEC" w14:textId="77777777" w:rsidR="002034EB" w:rsidRPr="0051318C" w:rsidRDefault="002034EB" w:rsidP="002034EB">
            <w:pPr>
              <w:jc w:val="center"/>
              <w:rPr>
                <w:sz w:val="22"/>
                <w:szCs w:val="22"/>
              </w:rPr>
            </w:pPr>
            <w:r>
              <w:rPr>
                <w:sz w:val="22"/>
              </w:rPr>
              <w:t>1</w:t>
            </w:r>
          </w:p>
        </w:tc>
        <w:tc>
          <w:tcPr>
            <w:tcW w:w="708" w:type="dxa"/>
          </w:tcPr>
          <w:p w14:paraId="375725F8" w14:textId="77777777" w:rsidR="002034EB" w:rsidRPr="0051318C" w:rsidRDefault="002034EB" w:rsidP="002034EB">
            <w:pPr>
              <w:jc w:val="center"/>
              <w:rPr>
                <w:sz w:val="22"/>
                <w:szCs w:val="22"/>
              </w:rPr>
            </w:pPr>
            <w:r>
              <w:rPr>
                <w:sz w:val="22"/>
              </w:rPr>
              <w:t>3</w:t>
            </w:r>
          </w:p>
        </w:tc>
        <w:tc>
          <w:tcPr>
            <w:tcW w:w="709" w:type="dxa"/>
          </w:tcPr>
          <w:p w14:paraId="255870E3" w14:textId="77777777" w:rsidR="002034EB" w:rsidRPr="0051318C" w:rsidRDefault="002034EB" w:rsidP="002034EB">
            <w:pPr>
              <w:jc w:val="center"/>
              <w:rPr>
                <w:sz w:val="22"/>
                <w:szCs w:val="22"/>
              </w:rPr>
            </w:pPr>
            <w:r>
              <w:rPr>
                <w:sz w:val="22"/>
              </w:rPr>
              <w:t>12</w:t>
            </w:r>
          </w:p>
        </w:tc>
        <w:tc>
          <w:tcPr>
            <w:tcW w:w="709" w:type="dxa"/>
          </w:tcPr>
          <w:p w14:paraId="4CEF8D7B" w14:textId="77777777" w:rsidR="002034EB" w:rsidRPr="0051318C" w:rsidRDefault="002034EB" w:rsidP="002034EB">
            <w:pPr>
              <w:jc w:val="center"/>
              <w:rPr>
                <w:sz w:val="22"/>
                <w:szCs w:val="22"/>
              </w:rPr>
            </w:pPr>
            <w:r>
              <w:rPr>
                <w:sz w:val="22"/>
              </w:rPr>
              <w:t>-</w:t>
            </w:r>
          </w:p>
        </w:tc>
        <w:tc>
          <w:tcPr>
            <w:tcW w:w="709" w:type="dxa"/>
          </w:tcPr>
          <w:p w14:paraId="1D13796F" w14:textId="77777777" w:rsidR="002034EB" w:rsidRPr="0051318C" w:rsidRDefault="002034EB" w:rsidP="002034EB">
            <w:pPr>
              <w:jc w:val="center"/>
              <w:rPr>
                <w:sz w:val="22"/>
                <w:szCs w:val="22"/>
              </w:rPr>
            </w:pPr>
            <w:r>
              <w:rPr>
                <w:sz w:val="22"/>
              </w:rPr>
              <w:t>-</w:t>
            </w:r>
          </w:p>
        </w:tc>
        <w:tc>
          <w:tcPr>
            <w:tcW w:w="708" w:type="dxa"/>
          </w:tcPr>
          <w:p w14:paraId="0F265152" w14:textId="77777777" w:rsidR="002034EB" w:rsidRPr="0051318C" w:rsidRDefault="002034EB" w:rsidP="002034EB">
            <w:pPr>
              <w:jc w:val="center"/>
              <w:rPr>
                <w:sz w:val="22"/>
                <w:szCs w:val="22"/>
              </w:rPr>
            </w:pPr>
            <w:r>
              <w:rPr>
                <w:sz w:val="22"/>
              </w:rPr>
              <w:t>-</w:t>
            </w:r>
          </w:p>
        </w:tc>
        <w:tc>
          <w:tcPr>
            <w:tcW w:w="993" w:type="dxa"/>
          </w:tcPr>
          <w:p w14:paraId="4C0A80E5" w14:textId="77777777" w:rsidR="002034EB" w:rsidRPr="0051318C" w:rsidRDefault="002034EB" w:rsidP="002034EB">
            <w:pPr>
              <w:jc w:val="center"/>
              <w:rPr>
                <w:sz w:val="22"/>
                <w:szCs w:val="22"/>
              </w:rPr>
            </w:pPr>
            <w:r>
              <w:rPr>
                <w:sz w:val="22"/>
              </w:rPr>
              <w:t>16</w:t>
            </w:r>
          </w:p>
        </w:tc>
      </w:tr>
      <w:tr w:rsidR="002034EB" w:rsidRPr="0051318C" w14:paraId="4D681B24" w14:textId="77777777" w:rsidTr="00E56E00">
        <w:trPr>
          <w:jc w:val="center"/>
        </w:trPr>
        <w:tc>
          <w:tcPr>
            <w:tcW w:w="1140" w:type="dxa"/>
          </w:tcPr>
          <w:p w14:paraId="6E431B3E" w14:textId="77777777" w:rsidR="002034EB" w:rsidRPr="00302FF6" w:rsidRDefault="002034EB" w:rsidP="002034EB">
            <w:pPr>
              <w:jc w:val="center"/>
              <w:rPr>
                <w:b/>
                <w:bCs/>
                <w:sz w:val="22"/>
                <w:szCs w:val="22"/>
              </w:rPr>
            </w:pPr>
            <w:r w:rsidRPr="00302FF6">
              <w:rPr>
                <w:b/>
                <w:bCs/>
                <w:sz w:val="22"/>
                <w:szCs w:val="22"/>
              </w:rPr>
              <w:t>CO4</w:t>
            </w:r>
          </w:p>
        </w:tc>
        <w:tc>
          <w:tcPr>
            <w:tcW w:w="709" w:type="dxa"/>
          </w:tcPr>
          <w:p w14:paraId="1F790C2B" w14:textId="77777777" w:rsidR="002034EB" w:rsidRPr="0051318C" w:rsidRDefault="002034EB" w:rsidP="002034EB">
            <w:pPr>
              <w:jc w:val="center"/>
              <w:rPr>
                <w:sz w:val="22"/>
                <w:szCs w:val="22"/>
              </w:rPr>
            </w:pPr>
            <w:r>
              <w:rPr>
                <w:sz w:val="22"/>
              </w:rPr>
              <w:t>1</w:t>
            </w:r>
          </w:p>
        </w:tc>
        <w:tc>
          <w:tcPr>
            <w:tcW w:w="708" w:type="dxa"/>
          </w:tcPr>
          <w:p w14:paraId="01D47DCE" w14:textId="77777777" w:rsidR="002034EB" w:rsidRPr="0051318C" w:rsidRDefault="002034EB" w:rsidP="002034EB">
            <w:pPr>
              <w:jc w:val="center"/>
              <w:rPr>
                <w:sz w:val="22"/>
                <w:szCs w:val="22"/>
              </w:rPr>
            </w:pPr>
            <w:r>
              <w:rPr>
                <w:sz w:val="22"/>
              </w:rPr>
              <w:t>15</w:t>
            </w:r>
          </w:p>
        </w:tc>
        <w:tc>
          <w:tcPr>
            <w:tcW w:w="709" w:type="dxa"/>
          </w:tcPr>
          <w:p w14:paraId="4FEAF372" w14:textId="77777777" w:rsidR="002034EB" w:rsidRPr="0051318C" w:rsidRDefault="002034EB" w:rsidP="002034EB">
            <w:pPr>
              <w:jc w:val="center"/>
              <w:rPr>
                <w:sz w:val="22"/>
                <w:szCs w:val="22"/>
              </w:rPr>
            </w:pPr>
            <w:r>
              <w:rPr>
                <w:sz w:val="22"/>
              </w:rPr>
              <w:t>-</w:t>
            </w:r>
          </w:p>
        </w:tc>
        <w:tc>
          <w:tcPr>
            <w:tcW w:w="709" w:type="dxa"/>
          </w:tcPr>
          <w:p w14:paraId="038A2B52" w14:textId="77777777" w:rsidR="002034EB" w:rsidRPr="0051318C" w:rsidRDefault="002034EB" w:rsidP="002034EB">
            <w:pPr>
              <w:jc w:val="center"/>
              <w:rPr>
                <w:sz w:val="22"/>
                <w:szCs w:val="22"/>
              </w:rPr>
            </w:pPr>
            <w:r>
              <w:rPr>
                <w:sz w:val="22"/>
              </w:rPr>
              <w:t>-</w:t>
            </w:r>
          </w:p>
        </w:tc>
        <w:tc>
          <w:tcPr>
            <w:tcW w:w="709" w:type="dxa"/>
          </w:tcPr>
          <w:p w14:paraId="66AC972B" w14:textId="77777777" w:rsidR="002034EB" w:rsidRPr="0051318C" w:rsidRDefault="002034EB" w:rsidP="002034EB">
            <w:pPr>
              <w:jc w:val="center"/>
              <w:rPr>
                <w:sz w:val="22"/>
                <w:szCs w:val="22"/>
              </w:rPr>
            </w:pPr>
            <w:r>
              <w:rPr>
                <w:sz w:val="22"/>
              </w:rPr>
              <w:t>-</w:t>
            </w:r>
          </w:p>
        </w:tc>
        <w:tc>
          <w:tcPr>
            <w:tcW w:w="708" w:type="dxa"/>
          </w:tcPr>
          <w:p w14:paraId="0630372C" w14:textId="77777777" w:rsidR="002034EB" w:rsidRPr="0051318C" w:rsidRDefault="002034EB" w:rsidP="002034EB">
            <w:pPr>
              <w:jc w:val="center"/>
              <w:rPr>
                <w:sz w:val="22"/>
                <w:szCs w:val="22"/>
              </w:rPr>
            </w:pPr>
            <w:r>
              <w:rPr>
                <w:sz w:val="22"/>
              </w:rPr>
              <w:t>-</w:t>
            </w:r>
          </w:p>
        </w:tc>
        <w:tc>
          <w:tcPr>
            <w:tcW w:w="993" w:type="dxa"/>
          </w:tcPr>
          <w:p w14:paraId="02C151B4" w14:textId="77777777" w:rsidR="002034EB" w:rsidRPr="0051318C" w:rsidRDefault="002034EB" w:rsidP="002034EB">
            <w:pPr>
              <w:jc w:val="center"/>
              <w:rPr>
                <w:sz w:val="22"/>
                <w:szCs w:val="22"/>
              </w:rPr>
            </w:pPr>
            <w:r>
              <w:rPr>
                <w:sz w:val="22"/>
              </w:rPr>
              <w:t>16</w:t>
            </w:r>
          </w:p>
        </w:tc>
      </w:tr>
      <w:tr w:rsidR="002034EB" w:rsidRPr="0051318C" w14:paraId="1FBDB98D" w14:textId="77777777" w:rsidTr="00E56E00">
        <w:trPr>
          <w:jc w:val="center"/>
        </w:trPr>
        <w:tc>
          <w:tcPr>
            <w:tcW w:w="1140" w:type="dxa"/>
          </w:tcPr>
          <w:p w14:paraId="2DE60920" w14:textId="77777777" w:rsidR="002034EB" w:rsidRPr="00302FF6" w:rsidRDefault="002034EB" w:rsidP="002034EB">
            <w:pPr>
              <w:jc w:val="center"/>
              <w:rPr>
                <w:b/>
                <w:bCs/>
                <w:sz w:val="22"/>
                <w:szCs w:val="22"/>
              </w:rPr>
            </w:pPr>
            <w:r w:rsidRPr="00302FF6">
              <w:rPr>
                <w:b/>
                <w:bCs/>
                <w:sz w:val="22"/>
                <w:szCs w:val="22"/>
              </w:rPr>
              <w:t>CO5</w:t>
            </w:r>
          </w:p>
        </w:tc>
        <w:tc>
          <w:tcPr>
            <w:tcW w:w="709" w:type="dxa"/>
          </w:tcPr>
          <w:p w14:paraId="6CF8E152" w14:textId="77777777" w:rsidR="002034EB" w:rsidRPr="0051318C" w:rsidRDefault="002034EB" w:rsidP="002034EB">
            <w:pPr>
              <w:jc w:val="center"/>
              <w:rPr>
                <w:sz w:val="22"/>
                <w:szCs w:val="22"/>
              </w:rPr>
            </w:pPr>
            <w:r>
              <w:rPr>
                <w:sz w:val="22"/>
              </w:rPr>
              <w:t>3</w:t>
            </w:r>
          </w:p>
        </w:tc>
        <w:tc>
          <w:tcPr>
            <w:tcW w:w="708" w:type="dxa"/>
          </w:tcPr>
          <w:p w14:paraId="22E8F8AF" w14:textId="77777777" w:rsidR="002034EB" w:rsidRPr="0051318C" w:rsidRDefault="002034EB" w:rsidP="002034EB">
            <w:pPr>
              <w:jc w:val="center"/>
              <w:rPr>
                <w:sz w:val="22"/>
                <w:szCs w:val="22"/>
              </w:rPr>
            </w:pPr>
            <w:r>
              <w:rPr>
                <w:sz w:val="22"/>
              </w:rPr>
              <w:t>19</w:t>
            </w:r>
          </w:p>
        </w:tc>
        <w:tc>
          <w:tcPr>
            <w:tcW w:w="709" w:type="dxa"/>
          </w:tcPr>
          <w:p w14:paraId="5E9908A5" w14:textId="77777777" w:rsidR="002034EB" w:rsidRPr="0051318C" w:rsidRDefault="002034EB" w:rsidP="002034EB">
            <w:pPr>
              <w:jc w:val="center"/>
              <w:rPr>
                <w:sz w:val="22"/>
                <w:szCs w:val="22"/>
              </w:rPr>
            </w:pPr>
            <w:r>
              <w:rPr>
                <w:sz w:val="22"/>
              </w:rPr>
              <w:t>8</w:t>
            </w:r>
          </w:p>
        </w:tc>
        <w:tc>
          <w:tcPr>
            <w:tcW w:w="709" w:type="dxa"/>
          </w:tcPr>
          <w:p w14:paraId="2FED8F30" w14:textId="77777777" w:rsidR="002034EB" w:rsidRPr="0051318C" w:rsidRDefault="002034EB" w:rsidP="002034EB">
            <w:pPr>
              <w:jc w:val="center"/>
              <w:rPr>
                <w:sz w:val="22"/>
                <w:szCs w:val="22"/>
              </w:rPr>
            </w:pPr>
            <w:r>
              <w:rPr>
                <w:sz w:val="22"/>
              </w:rPr>
              <w:t>12</w:t>
            </w:r>
          </w:p>
        </w:tc>
        <w:tc>
          <w:tcPr>
            <w:tcW w:w="709" w:type="dxa"/>
          </w:tcPr>
          <w:p w14:paraId="479AF7D5" w14:textId="77777777" w:rsidR="002034EB" w:rsidRPr="0051318C" w:rsidRDefault="002034EB" w:rsidP="002034EB">
            <w:pPr>
              <w:jc w:val="center"/>
              <w:rPr>
                <w:sz w:val="22"/>
                <w:szCs w:val="22"/>
              </w:rPr>
            </w:pPr>
            <w:r>
              <w:rPr>
                <w:sz w:val="22"/>
              </w:rPr>
              <w:t>-</w:t>
            </w:r>
          </w:p>
        </w:tc>
        <w:tc>
          <w:tcPr>
            <w:tcW w:w="708" w:type="dxa"/>
          </w:tcPr>
          <w:p w14:paraId="1F228697" w14:textId="77777777" w:rsidR="002034EB" w:rsidRPr="0051318C" w:rsidRDefault="002034EB" w:rsidP="002034EB">
            <w:pPr>
              <w:jc w:val="center"/>
              <w:rPr>
                <w:sz w:val="22"/>
                <w:szCs w:val="22"/>
              </w:rPr>
            </w:pPr>
            <w:r>
              <w:rPr>
                <w:sz w:val="22"/>
              </w:rPr>
              <w:t>-</w:t>
            </w:r>
          </w:p>
        </w:tc>
        <w:tc>
          <w:tcPr>
            <w:tcW w:w="993" w:type="dxa"/>
          </w:tcPr>
          <w:p w14:paraId="0A920B07" w14:textId="77777777" w:rsidR="002034EB" w:rsidRPr="0051318C" w:rsidRDefault="002034EB" w:rsidP="002034EB">
            <w:pPr>
              <w:jc w:val="center"/>
              <w:rPr>
                <w:sz w:val="22"/>
                <w:szCs w:val="22"/>
              </w:rPr>
            </w:pPr>
            <w:r>
              <w:rPr>
                <w:sz w:val="22"/>
              </w:rPr>
              <w:t>42</w:t>
            </w:r>
          </w:p>
        </w:tc>
      </w:tr>
      <w:tr w:rsidR="002034EB" w:rsidRPr="0051318C" w14:paraId="40BAF227" w14:textId="77777777" w:rsidTr="00E56E00">
        <w:trPr>
          <w:jc w:val="center"/>
        </w:trPr>
        <w:tc>
          <w:tcPr>
            <w:tcW w:w="1140" w:type="dxa"/>
          </w:tcPr>
          <w:p w14:paraId="4C841DEE" w14:textId="77777777" w:rsidR="002034EB" w:rsidRPr="00302FF6" w:rsidRDefault="002034EB" w:rsidP="002034EB">
            <w:pPr>
              <w:jc w:val="center"/>
              <w:rPr>
                <w:b/>
                <w:bCs/>
                <w:sz w:val="22"/>
                <w:szCs w:val="22"/>
              </w:rPr>
            </w:pPr>
            <w:r w:rsidRPr="00302FF6">
              <w:rPr>
                <w:b/>
                <w:bCs/>
                <w:sz w:val="22"/>
                <w:szCs w:val="22"/>
              </w:rPr>
              <w:t>CO6</w:t>
            </w:r>
          </w:p>
        </w:tc>
        <w:tc>
          <w:tcPr>
            <w:tcW w:w="709" w:type="dxa"/>
          </w:tcPr>
          <w:p w14:paraId="037D06C9" w14:textId="77777777" w:rsidR="002034EB" w:rsidRPr="0051318C" w:rsidRDefault="002034EB" w:rsidP="002034EB">
            <w:pPr>
              <w:jc w:val="center"/>
              <w:rPr>
                <w:sz w:val="22"/>
                <w:szCs w:val="22"/>
              </w:rPr>
            </w:pPr>
            <w:r>
              <w:rPr>
                <w:sz w:val="22"/>
              </w:rPr>
              <w:t>1</w:t>
            </w:r>
          </w:p>
        </w:tc>
        <w:tc>
          <w:tcPr>
            <w:tcW w:w="708" w:type="dxa"/>
          </w:tcPr>
          <w:p w14:paraId="6E79FFE5" w14:textId="77777777" w:rsidR="002034EB" w:rsidRPr="0051318C" w:rsidRDefault="002034EB" w:rsidP="002034EB">
            <w:pPr>
              <w:jc w:val="center"/>
              <w:rPr>
                <w:sz w:val="22"/>
                <w:szCs w:val="22"/>
              </w:rPr>
            </w:pPr>
            <w:r>
              <w:rPr>
                <w:sz w:val="22"/>
              </w:rPr>
              <w:t>3</w:t>
            </w:r>
          </w:p>
        </w:tc>
        <w:tc>
          <w:tcPr>
            <w:tcW w:w="709" w:type="dxa"/>
          </w:tcPr>
          <w:p w14:paraId="595ADAD8" w14:textId="77777777" w:rsidR="002034EB" w:rsidRPr="0051318C" w:rsidRDefault="002034EB" w:rsidP="002034EB">
            <w:pPr>
              <w:jc w:val="center"/>
              <w:rPr>
                <w:sz w:val="22"/>
                <w:szCs w:val="22"/>
              </w:rPr>
            </w:pPr>
            <w:r>
              <w:rPr>
                <w:sz w:val="22"/>
              </w:rPr>
              <w:t>-</w:t>
            </w:r>
          </w:p>
        </w:tc>
        <w:tc>
          <w:tcPr>
            <w:tcW w:w="709" w:type="dxa"/>
          </w:tcPr>
          <w:p w14:paraId="0D8A649E" w14:textId="77777777" w:rsidR="002034EB" w:rsidRPr="0051318C" w:rsidRDefault="002034EB" w:rsidP="002034EB">
            <w:pPr>
              <w:jc w:val="center"/>
              <w:rPr>
                <w:sz w:val="22"/>
                <w:szCs w:val="22"/>
              </w:rPr>
            </w:pPr>
            <w:r>
              <w:rPr>
                <w:sz w:val="22"/>
              </w:rPr>
              <w:t>12</w:t>
            </w:r>
          </w:p>
        </w:tc>
        <w:tc>
          <w:tcPr>
            <w:tcW w:w="709" w:type="dxa"/>
          </w:tcPr>
          <w:p w14:paraId="1142B434" w14:textId="77777777" w:rsidR="002034EB" w:rsidRPr="0051318C" w:rsidRDefault="002034EB" w:rsidP="002034EB">
            <w:pPr>
              <w:jc w:val="center"/>
              <w:rPr>
                <w:sz w:val="22"/>
                <w:szCs w:val="22"/>
              </w:rPr>
            </w:pPr>
            <w:r>
              <w:rPr>
                <w:sz w:val="22"/>
              </w:rPr>
              <w:t>-</w:t>
            </w:r>
          </w:p>
        </w:tc>
        <w:tc>
          <w:tcPr>
            <w:tcW w:w="708" w:type="dxa"/>
          </w:tcPr>
          <w:p w14:paraId="4707E836" w14:textId="77777777" w:rsidR="002034EB" w:rsidRPr="0051318C" w:rsidRDefault="002034EB" w:rsidP="002034EB">
            <w:pPr>
              <w:jc w:val="center"/>
              <w:rPr>
                <w:sz w:val="22"/>
                <w:szCs w:val="22"/>
              </w:rPr>
            </w:pPr>
            <w:r>
              <w:rPr>
                <w:sz w:val="22"/>
              </w:rPr>
              <w:t>-</w:t>
            </w:r>
          </w:p>
        </w:tc>
        <w:tc>
          <w:tcPr>
            <w:tcW w:w="993" w:type="dxa"/>
          </w:tcPr>
          <w:p w14:paraId="156437BC" w14:textId="77777777" w:rsidR="002034EB" w:rsidRPr="0051318C" w:rsidRDefault="002034EB" w:rsidP="002034EB">
            <w:pPr>
              <w:jc w:val="center"/>
              <w:rPr>
                <w:sz w:val="22"/>
                <w:szCs w:val="22"/>
              </w:rPr>
            </w:pPr>
            <w:r>
              <w:rPr>
                <w:sz w:val="22"/>
              </w:rPr>
              <w:t>16</w:t>
            </w:r>
          </w:p>
        </w:tc>
      </w:tr>
      <w:tr w:rsidR="002034EB" w:rsidRPr="0051318C" w14:paraId="32F1F0BB" w14:textId="77777777" w:rsidTr="00E56E00">
        <w:trPr>
          <w:jc w:val="center"/>
        </w:trPr>
        <w:tc>
          <w:tcPr>
            <w:tcW w:w="5392" w:type="dxa"/>
            <w:gridSpan w:val="7"/>
          </w:tcPr>
          <w:p w14:paraId="5EE88740" w14:textId="77777777" w:rsidR="002034EB" w:rsidRPr="0051318C" w:rsidRDefault="002034EB" w:rsidP="002034EB">
            <w:pPr>
              <w:rPr>
                <w:sz w:val="22"/>
                <w:szCs w:val="22"/>
              </w:rPr>
            </w:pPr>
          </w:p>
        </w:tc>
        <w:tc>
          <w:tcPr>
            <w:tcW w:w="993" w:type="dxa"/>
          </w:tcPr>
          <w:p w14:paraId="19998E39" w14:textId="77777777" w:rsidR="002034EB" w:rsidRPr="0051318C" w:rsidRDefault="002034EB" w:rsidP="002034EB">
            <w:pPr>
              <w:jc w:val="center"/>
              <w:rPr>
                <w:b/>
                <w:sz w:val="22"/>
                <w:szCs w:val="22"/>
              </w:rPr>
            </w:pPr>
            <w:r w:rsidRPr="0051318C">
              <w:rPr>
                <w:b/>
                <w:sz w:val="22"/>
                <w:szCs w:val="22"/>
              </w:rPr>
              <w:t>124</w:t>
            </w:r>
          </w:p>
        </w:tc>
      </w:tr>
    </w:tbl>
    <w:p w14:paraId="06AD0F7A" w14:textId="77777777" w:rsidR="002034EB" w:rsidRDefault="002034EB" w:rsidP="0051318C">
      <w:pPr>
        <w:tabs>
          <w:tab w:val="left" w:pos="7110"/>
        </w:tabs>
      </w:pPr>
      <w:r>
        <w:tab/>
      </w:r>
    </w:p>
    <w:p w14:paraId="3837711F" w14:textId="77777777" w:rsidR="002034EB" w:rsidRDefault="002034EB" w:rsidP="002E336A"/>
    <w:p w14:paraId="25753F11" w14:textId="1937ED7C" w:rsidR="00E04A6E" w:rsidRDefault="00E04A6E">
      <w:pPr>
        <w:spacing w:after="200" w:line="276" w:lineRule="auto"/>
      </w:pPr>
      <w:r>
        <w:br w:type="page"/>
      </w:r>
    </w:p>
    <w:p w14:paraId="6FF0BB52" w14:textId="77777777" w:rsidR="00E04A6E" w:rsidRDefault="00E04A6E" w:rsidP="001720CE">
      <w:pPr>
        <w:jc w:val="center"/>
        <w:rPr>
          <w:rFonts w:ascii="Arial" w:hAnsi="Arial" w:cs="Arial"/>
          <w:bCs/>
          <w:noProof/>
        </w:rPr>
      </w:pPr>
      <w:r>
        <w:rPr>
          <w:rFonts w:ascii="Arial" w:hAnsi="Arial" w:cs="Arial"/>
          <w:noProof/>
        </w:rPr>
        <w:lastRenderedPageBreak/>
        <w:drawing>
          <wp:inline distT="0" distB="0" distL="0" distR="0" wp14:anchorId="6F48F4E3" wp14:editId="5CE78B12">
            <wp:extent cx="5734050" cy="838200"/>
            <wp:effectExtent l="0" t="0" r="0" b="0"/>
            <wp:docPr id="36" name="Picture 36"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014F2238" w14:textId="77777777" w:rsidR="00E04A6E" w:rsidRDefault="00E04A6E" w:rsidP="001720CE">
      <w:pPr>
        <w:jc w:val="center"/>
        <w:rPr>
          <w:b/>
          <w:bCs/>
        </w:rPr>
      </w:pPr>
    </w:p>
    <w:p w14:paraId="53E06156" w14:textId="77777777" w:rsidR="00E04A6E" w:rsidRDefault="00E04A6E" w:rsidP="001720CE">
      <w:pPr>
        <w:jc w:val="center"/>
        <w:rPr>
          <w:b/>
          <w:bCs/>
        </w:rPr>
      </w:pPr>
      <w:r>
        <w:rPr>
          <w:b/>
          <w:bCs/>
        </w:rPr>
        <w:t>END SEMESTER EXAMINATION – NOV / DEC 2024</w:t>
      </w:r>
    </w:p>
    <w:p w14:paraId="6202F369" w14:textId="77777777" w:rsidR="00E04A6E" w:rsidRDefault="00E04A6E" w:rsidP="00E40AC8">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E04A6E" w:rsidRPr="001E42AE" w14:paraId="639E5B4D" w14:textId="77777777" w:rsidTr="0037089B">
        <w:trPr>
          <w:trHeight w:val="397"/>
          <w:jc w:val="center"/>
        </w:trPr>
        <w:tc>
          <w:tcPr>
            <w:tcW w:w="1555" w:type="dxa"/>
            <w:vAlign w:val="center"/>
          </w:tcPr>
          <w:p w14:paraId="26410047" w14:textId="77777777" w:rsidR="00E04A6E" w:rsidRPr="0037089B" w:rsidRDefault="00E04A6E" w:rsidP="007E575B">
            <w:pPr>
              <w:pStyle w:val="Title"/>
              <w:jc w:val="left"/>
              <w:rPr>
                <w:b/>
                <w:sz w:val="22"/>
                <w:szCs w:val="22"/>
              </w:rPr>
            </w:pPr>
            <w:r w:rsidRPr="0037089B">
              <w:rPr>
                <w:b/>
                <w:sz w:val="22"/>
                <w:szCs w:val="22"/>
              </w:rPr>
              <w:t xml:space="preserve">Course Code      </w:t>
            </w:r>
          </w:p>
        </w:tc>
        <w:tc>
          <w:tcPr>
            <w:tcW w:w="6662" w:type="dxa"/>
            <w:vAlign w:val="center"/>
          </w:tcPr>
          <w:p w14:paraId="26B4644F" w14:textId="77777777" w:rsidR="00E04A6E" w:rsidRPr="0037089B" w:rsidRDefault="00E04A6E" w:rsidP="007E575B">
            <w:pPr>
              <w:pStyle w:val="Title"/>
              <w:jc w:val="left"/>
              <w:rPr>
                <w:b/>
                <w:sz w:val="22"/>
                <w:szCs w:val="22"/>
              </w:rPr>
            </w:pPr>
            <w:r>
              <w:rPr>
                <w:b/>
                <w:sz w:val="22"/>
                <w:szCs w:val="22"/>
              </w:rPr>
              <w:t>20CS2046</w:t>
            </w:r>
          </w:p>
        </w:tc>
        <w:tc>
          <w:tcPr>
            <w:tcW w:w="1417" w:type="dxa"/>
            <w:vAlign w:val="center"/>
          </w:tcPr>
          <w:p w14:paraId="7178ED3C" w14:textId="77777777" w:rsidR="00E04A6E" w:rsidRPr="0037089B" w:rsidRDefault="00E04A6E" w:rsidP="007E575B">
            <w:pPr>
              <w:pStyle w:val="Title"/>
              <w:ind w:left="-468" w:firstLine="468"/>
              <w:jc w:val="left"/>
              <w:rPr>
                <w:sz w:val="22"/>
                <w:szCs w:val="22"/>
              </w:rPr>
            </w:pPr>
            <w:r w:rsidRPr="0037089B">
              <w:rPr>
                <w:b/>
                <w:bCs/>
                <w:sz w:val="22"/>
                <w:szCs w:val="22"/>
              </w:rPr>
              <w:t xml:space="preserve">Duration       </w:t>
            </w:r>
          </w:p>
        </w:tc>
        <w:tc>
          <w:tcPr>
            <w:tcW w:w="851" w:type="dxa"/>
            <w:vAlign w:val="center"/>
          </w:tcPr>
          <w:p w14:paraId="4731FC06" w14:textId="77777777" w:rsidR="00E04A6E" w:rsidRPr="0037089B" w:rsidRDefault="00E04A6E" w:rsidP="007E575B">
            <w:pPr>
              <w:pStyle w:val="Title"/>
              <w:jc w:val="left"/>
              <w:rPr>
                <w:b/>
                <w:sz w:val="22"/>
                <w:szCs w:val="22"/>
              </w:rPr>
            </w:pPr>
            <w:r w:rsidRPr="0037089B">
              <w:rPr>
                <w:b/>
                <w:sz w:val="22"/>
                <w:szCs w:val="22"/>
              </w:rPr>
              <w:t>3hrs</w:t>
            </w:r>
          </w:p>
        </w:tc>
      </w:tr>
      <w:tr w:rsidR="00E04A6E" w:rsidRPr="001E42AE" w14:paraId="789F529F" w14:textId="77777777" w:rsidTr="0037089B">
        <w:trPr>
          <w:trHeight w:val="397"/>
          <w:jc w:val="center"/>
        </w:trPr>
        <w:tc>
          <w:tcPr>
            <w:tcW w:w="1555" w:type="dxa"/>
            <w:vAlign w:val="center"/>
          </w:tcPr>
          <w:p w14:paraId="4D21931B" w14:textId="77777777" w:rsidR="00E04A6E" w:rsidRPr="0037089B" w:rsidRDefault="00E04A6E" w:rsidP="00E04A6E">
            <w:pPr>
              <w:pStyle w:val="Title"/>
              <w:ind w:right="-160"/>
              <w:jc w:val="left"/>
              <w:rPr>
                <w:b/>
                <w:sz w:val="22"/>
                <w:szCs w:val="22"/>
              </w:rPr>
            </w:pPr>
            <w:r w:rsidRPr="0037089B">
              <w:rPr>
                <w:b/>
                <w:sz w:val="22"/>
                <w:szCs w:val="22"/>
              </w:rPr>
              <w:t xml:space="preserve">Course </w:t>
            </w:r>
            <w:r>
              <w:rPr>
                <w:b/>
                <w:sz w:val="22"/>
                <w:szCs w:val="22"/>
              </w:rPr>
              <w:t>Title</w:t>
            </w:r>
            <w:r w:rsidRPr="0037089B">
              <w:rPr>
                <w:b/>
                <w:sz w:val="22"/>
                <w:szCs w:val="22"/>
              </w:rPr>
              <w:t xml:space="preserve">     </w:t>
            </w:r>
          </w:p>
        </w:tc>
        <w:tc>
          <w:tcPr>
            <w:tcW w:w="6662" w:type="dxa"/>
            <w:vAlign w:val="center"/>
          </w:tcPr>
          <w:p w14:paraId="1C154F7F" w14:textId="77777777" w:rsidR="00E04A6E" w:rsidRPr="0037089B" w:rsidRDefault="00E04A6E" w:rsidP="007E575B">
            <w:pPr>
              <w:pStyle w:val="Title"/>
              <w:jc w:val="left"/>
              <w:rPr>
                <w:b/>
                <w:sz w:val="22"/>
                <w:szCs w:val="22"/>
              </w:rPr>
            </w:pPr>
            <w:r>
              <w:rPr>
                <w:b/>
                <w:sz w:val="22"/>
                <w:szCs w:val="22"/>
              </w:rPr>
              <w:t>ROBOTIC PROCESS AUTOMATION</w:t>
            </w:r>
          </w:p>
        </w:tc>
        <w:tc>
          <w:tcPr>
            <w:tcW w:w="1417" w:type="dxa"/>
            <w:vAlign w:val="center"/>
          </w:tcPr>
          <w:p w14:paraId="7897890F" w14:textId="77777777" w:rsidR="00E04A6E" w:rsidRPr="0037089B" w:rsidRDefault="00E04A6E" w:rsidP="007E575B">
            <w:pPr>
              <w:pStyle w:val="Title"/>
              <w:jc w:val="left"/>
              <w:rPr>
                <w:b/>
                <w:bCs/>
                <w:sz w:val="22"/>
                <w:szCs w:val="22"/>
              </w:rPr>
            </w:pPr>
            <w:r w:rsidRPr="0037089B">
              <w:rPr>
                <w:b/>
                <w:bCs/>
                <w:sz w:val="22"/>
                <w:szCs w:val="22"/>
              </w:rPr>
              <w:t xml:space="preserve">Max. Marks </w:t>
            </w:r>
          </w:p>
        </w:tc>
        <w:tc>
          <w:tcPr>
            <w:tcW w:w="851" w:type="dxa"/>
            <w:vAlign w:val="center"/>
          </w:tcPr>
          <w:p w14:paraId="6872010E" w14:textId="77777777" w:rsidR="00E04A6E" w:rsidRPr="0037089B" w:rsidRDefault="00E04A6E" w:rsidP="007E575B">
            <w:pPr>
              <w:pStyle w:val="Title"/>
              <w:jc w:val="left"/>
              <w:rPr>
                <w:b/>
                <w:sz w:val="22"/>
                <w:szCs w:val="22"/>
              </w:rPr>
            </w:pPr>
            <w:r w:rsidRPr="0037089B">
              <w:rPr>
                <w:b/>
                <w:sz w:val="22"/>
                <w:szCs w:val="22"/>
              </w:rPr>
              <w:t>100</w:t>
            </w:r>
          </w:p>
        </w:tc>
      </w:tr>
    </w:tbl>
    <w:p w14:paraId="1331841E" w14:textId="77777777" w:rsidR="00E04A6E" w:rsidRDefault="00E04A6E" w:rsidP="00B57D8D">
      <w:pPr>
        <w:ind w:left="720"/>
        <w:rPr>
          <w:highlight w:val="yellow"/>
        </w:rPr>
      </w:pPr>
    </w:p>
    <w:tbl>
      <w:tblPr>
        <w:tblStyle w:val="TableGrid"/>
        <w:tblW w:w="5817" w:type="pct"/>
        <w:tblInd w:w="-714" w:type="dxa"/>
        <w:tblLook w:val="04A0" w:firstRow="1" w:lastRow="0" w:firstColumn="1" w:lastColumn="0" w:noHBand="0" w:noVBand="1"/>
      </w:tblPr>
      <w:tblGrid>
        <w:gridCol w:w="570"/>
        <w:gridCol w:w="396"/>
        <w:gridCol w:w="7847"/>
        <w:gridCol w:w="670"/>
        <w:gridCol w:w="537"/>
        <w:gridCol w:w="470"/>
      </w:tblGrid>
      <w:tr w:rsidR="00E04A6E" w:rsidRPr="009C4175" w14:paraId="79C5564B" w14:textId="77777777" w:rsidTr="00E04A6E">
        <w:trPr>
          <w:trHeight w:val="552"/>
        </w:trPr>
        <w:tc>
          <w:tcPr>
            <w:tcW w:w="272" w:type="pct"/>
            <w:vAlign w:val="center"/>
          </w:tcPr>
          <w:p w14:paraId="6DA62B2B" w14:textId="77777777" w:rsidR="00E04A6E" w:rsidRPr="009C4175" w:rsidRDefault="00E04A6E" w:rsidP="00E04A6E">
            <w:pPr>
              <w:jc w:val="center"/>
              <w:rPr>
                <w:b/>
              </w:rPr>
            </w:pPr>
            <w:r w:rsidRPr="009C4175">
              <w:rPr>
                <w:b/>
              </w:rPr>
              <w:t>Q. No.</w:t>
            </w:r>
          </w:p>
        </w:tc>
        <w:tc>
          <w:tcPr>
            <w:tcW w:w="3929" w:type="pct"/>
            <w:gridSpan w:val="2"/>
            <w:vAlign w:val="center"/>
          </w:tcPr>
          <w:p w14:paraId="1AD2FA46" w14:textId="77777777" w:rsidR="00E04A6E" w:rsidRPr="009C4175" w:rsidRDefault="00E04A6E" w:rsidP="00E04A6E">
            <w:pPr>
              <w:jc w:val="center"/>
              <w:rPr>
                <w:b/>
              </w:rPr>
            </w:pPr>
            <w:r w:rsidRPr="009C4175">
              <w:rPr>
                <w:b/>
              </w:rPr>
              <w:t>Questions</w:t>
            </w:r>
          </w:p>
        </w:tc>
        <w:tc>
          <w:tcPr>
            <w:tcW w:w="319" w:type="pct"/>
            <w:vAlign w:val="center"/>
          </w:tcPr>
          <w:p w14:paraId="2AD80767" w14:textId="77777777" w:rsidR="00E04A6E" w:rsidRPr="009C4175" w:rsidRDefault="00E04A6E" w:rsidP="00E04A6E">
            <w:pPr>
              <w:jc w:val="center"/>
              <w:rPr>
                <w:b/>
              </w:rPr>
            </w:pPr>
            <w:r w:rsidRPr="009C4175">
              <w:rPr>
                <w:b/>
              </w:rPr>
              <w:t>CO</w:t>
            </w:r>
          </w:p>
        </w:tc>
        <w:tc>
          <w:tcPr>
            <w:tcW w:w="256" w:type="pct"/>
            <w:vAlign w:val="center"/>
          </w:tcPr>
          <w:p w14:paraId="3CA0C832" w14:textId="77777777" w:rsidR="00E04A6E" w:rsidRPr="009C4175" w:rsidRDefault="00E04A6E" w:rsidP="00E04A6E">
            <w:pPr>
              <w:jc w:val="center"/>
              <w:rPr>
                <w:b/>
              </w:rPr>
            </w:pPr>
            <w:r w:rsidRPr="009C4175">
              <w:rPr>
                <w:b/>
              </w:rPr>
              <w:t>BL</w:t>
            </w:r>
          </w:p>
        </w:tc>
        <w:tc>
          <w:tcPr>
            <w:tcW w:w="224" w:type="pct"/>
            <w:vAlign w:val="center"/>
          </w:tcPr>
          <w:p w14:paraId="7F2CEE77" w14:textId="77777777" w:rsidR="00E04A6E" w:rsidRPr="009C4175" w:rsidRDefault="00E04A6E" w:rsidP="00E04A6E">
            <w:pPr>
              <w:jc w:val="center"/>
              <w:rPr>
                <w:b/>
              </w:rPr>
            </w:pPr>
            <w:r w:rsidRPr="009C4175">
              <w:rPr>
                <w:b/>
              </w:rPr>
              <w:t>M</w:t>
            </w:r>
          </w:p>
        </w:tc>
      </w:tr>
      <w:tr w:rsidR="00E04A6E" w:rsidRPr="009C4175" w14:paraId="0320B440" w14:textId="77777777" w:rsidTr="00E04A6E">
        <w:trPr>
          <w:trHeight w:val="550"/>
        </w:trPr>
        <w:tc>
          <w:tcPr>
            <w:tcW w:w="5000" w:type="pct"/>
            <w:gridSpan w:val="6"/>
            <w:vAlign w:val="center"/>
          </w:tcPr>
          <w:p w14:paraId="228C803F" w14:textId="77777777" w:rsidR="00E04A6E" w:rsidRPr="009C4175" w:rsidRDefault="00E04A6E" w:rsidP="00E04A6E">
            <w:pPr>
              <w:jc w:val="center"/>
              <w:rPr>
                <w:b/>
              </w:rPr>
            </w:pPr>
            <w:r w:rsidRPr="009C4175">
              <w:rPr>
                <w:b/>
              </w:rPr>
              <w:t>PART – A (10 X 1 = 10 MARKS)</w:t>
            </w:r>
          </w:p>
        </w:tc>
      </w:tr>
      <w:tr w:rsidR="00E04A6E" w:rsidRPr="009C4175" w14:paraId="6198B410" w14:textId="77777777" w:rsidTr="00E04A6E">
        <w:trPr>
          <w:trHeight w:val="283"/>
        </w:trPr>
        <w:tc>
          <w:tcPr>
            <w:tcW w:w="272" w:type="pct"/>
          </w:tcPr>
          <w:p w14:paraId="18AFBA0B" w14:textId="77777777" w:rsidR="00E04A6E" w:rsidRPr="009C4175" w:rsidRDefault="00E04A6E" w:rsidP="00E04A6E">
            <w:pPr>
              <w:jc w:val="center"/>
            </w:pPr>
            <w:r w:rsidRPr="009C4175">
              <w:t>1.</w:t>
            </w:r>
          </w:p>
        </w:tc>
        <w:tc>
          <w:tcPr>
            <w:tcW w:w="3929" w:type="pct"/>
            <w:gridSpan w:val="2"/>
          </w:tcPr>
          <w:p w14:paraId="2880F3B8" w14:textId="77777777" w:rsidR="00E04A6E" w:rsidRPr="009C4175" w:rsidRDefault="00E04A6E" w:rsidP="00E04A6E">
            <w:pPr>
              <w:autoSpaceDE w:val="0"/>
              <w:autoSpaceDN w:val="0"/>
              <w:adjustRightInd w:val="0"/>
              <w:jc w:val="both"/>
            </w:pPr>
            <w:r>
              <w:t>Distinguish between Scrum and Kanban.</w:t>
            </w:r>
          </w:p>
        </w:tc>
        <w:tc>
          <w:tcPr>
            <w:tcW w:w="319" w:type="pct"/>
          </w:tcPr>
          <w:p w14:paraId="76129B67" w14:textId="77777777" w:rsidR="00E04A6E" w:rsidRPr="009C4175" w:rsidRDefault="00E04A6E" w:rsidP="00E04A6E">
            <w:pPr>
              <w:jc w:val="center"/>
            </w:pPr>
            <w:r w:rsidRPr="009C4175">
              <w:t>CO1</w:t>
            </w:r>
          </w:p>
        </w:tc>
        <w:tc>
          <w:tcPr>
            <w:tcW w:w="256" w:type="pct"/>
          </w:tcPr>
          <w:p w14:paraId="42E0BC26" w14:textId="77777777" w:rsidR="00E04A6E" w:rsidRPr="009C4175" w:rsidRDefault="00E04A6E" w:rsidP="00E04A6E">
            <w:pPr>
              <w:jc w:val="center"/>
            </w:pPr>
            <w:r w:rsidRPr="009C4175">
              <w:t>U</w:t>
            </w:r>
          </w:p>
        </w:tc>
        <w:tc>
          <w:tcPr>
            <w:tcW w:w="224" w:type="pct"/>
          </w:tcPr>
          <w:p w14:paraId="429ECFDA" w14:textId="77777777" w:rsidR="00E04A6E" w:rsidRPr="009C4175" w:rsidRDefault="00E04A6E" w:rsidP="00E04A6E">
            <w:pPr>
              <w:jc w:val="center"/>
            </w:pPr>
            <w:r w:rsidRPr="009C4175">
              <w:t>1</w:t>
            </w:r>
          </w:p>
        </w:tc>
      </w:tr>
      <w:tr w:rsidR="00E04A6E" w:rsidRPr="009C4175" w14:paraId="16AB48AF" w14:textId="77777777" w:rsidTr="00E04A6E">
        <w:trPr>
          <w:trHeight w:val="283"/>
        </w:trPr>
        <w:tc>
          <w:tcPr>
            <w:tcW w:w="272" w:type="pct"/>
          </w:tcPr>
          <w:p w14:paraId="3A40A9CC" w14:textId="77777777" w:rsidR="00E04A6E" w:rsidRPr="009C4175" w:rsidRDefault="00E04A6E" w:rsidP="00E04A6E">
            <w:pPr>
              <w:jc w:val="center"/>
            </w:pPr>
            <w:r w:rsidRPr="009C4175">
              <w:t>2.</w:t>
            </w:r>
          </w:p>
        </w:tc>
        <w:tc>
          <w:tcPr>
            <w:tcW w:w="3929" w:type="pct"/>
            <w:gridSpan w:val="2"/>
          </w:tcPr>
          <w:p w14:paraId="5DBEC4BC" w14:textId="77777777" w:rsidR="00E04A6E" w:rsidRPr="009C4175" w:rsidRDefault="00E04A6E" w:rsidP="00E04A6E">
            <w:pPr>
              <w:jc w:val="both"/>
            </w:pPr>
            <w:r>
              <w:t xml:space="preserve">Name the </w:t>
            </w:r>
            <w:r w:rsidRPr="00141BD4">
              <w:t xml:space="preserve">technology </w:t>
            </w:r>
            <w:r>
              <w:t xml:space="preserve">that </w:t>
            </w:r>
            <w:r w:rsidRPr="00141BD4">
              <w:t>is used to extract text from scanned images in RPA</w:t>
            </w:r>
            <w:r>
              <w:t>.</w:t>
            </w:r>
          </w:p>
        </w:tc>
        <w:tc>
          <w:tcPr>
            <w:tcW w:w="319" w:type="pct"/>
          </w:tcPr>
          <w:p w14:paraId="7A8E4107" w14:textId="77777777" w:rsidR="00E04A6E" w:rsidRPr="009C4175" w:rsidRDefault="00E04A6E" w:rsidP="00E04A6E">
            <w:pPr>
              <w:jc w:val="center"/>
            </w:pPr>
            <w:r w:rsidRPr="009C4175">
              <w:t>CO1</w:t>
            </w:r>
          </w:p>
        </w:tc>
        <w:tc>
          <w:tcPr>
            <w:tcW w:w="256" w:type="pct"/>
          </w:tcPr>
          <w:p w14:paraId="3E61967D" w14:textId="77777777" w:rsidR="00E04A6E" w:rsidRPr="009C4175" w:rsidRDefault="00E04A6E" w:rsidP="00E04A6E">
            <w:pPr>
              <w:jc w:val="center"/>
            </w:pPr>
            <w:r w:rsidRPr="009C4175">
              <w:t>R</w:t>
            </w:r>
          </w:p>
        </w:tc>
        <w:tc>
          <w:tcPr>
            <w:tcW w:w="224" w:type="pct"/>
          </w:tcPr>
          <w:p w14:paraId="40D71772" w14:textId="77777777" w:rsidR="00E04A6E" w:rsidRPr="009C4175" w:rsidRDefault="00E04A6E" w:rsidP="00E04A6E">
            <w:pPr>
              <w:jc w:val="center"/>
            </w:pPr>
            <w:r w:rsidRPr="009C4175">
              <w:t>1</w:t>
            </w:r>
          </w:p>
        </w:tc>
      </w:tr>
      <w:tr w:rsidR="00E04A6E" w:rsidRPr="009C4175" w14:paraId="55F3555A" w14:textId="77777777" w:rsidTr="00E04A6E">
        <w:trPr>
          <w:trHeight w:val="283"/>
        </w:trPr>
        <w:tc>
          <w:tcPr>
            <w:tcW w:w="272" w:type="pct"/>
          </w:tcPr>
          <w:p w14:paraId="44101400" w14:textId="77777777" w:rsidR="00E04A6E" w:rsidRPr="009C4175" w:rsidRDefault="00E04A6E" w:rsidP="00E04A6E">
            <w:pPr>
              <w:jc w:val="center"/>
            </w:pPr>
            <w:r w:rsidRPr="009C4175">
              <w:t>3.</w:t>
            </w:r>
          </w:p>
        </w:tc>
        <w:tc>
          <w:tcPr>
            <w:tcW w:w="3929" w:type="pct"/>
            <w:gridSpan w:val="2"/>
          </w:tcPr>
          <w:p w14:paraId="37DC2735" w14:textId="77777777" w:rsidR="00E04A6E" w:rsidRPr="009C4175" w:rsidRDefault="00E04A6E" w:rsidP="00E04A6E">
            <w:pPr>
              <w:jc w:val="both"/>
            </w:pPr>
            <w:r>
              <w:t xml:space="preserve">Identify the </w:t>
            </w:r>
            <w:r w:rsidRPr="00432242">
              <w:t>crucial</w:t>
            </w:r>
            <w:r>
              <w:t xml:space="preserve"> phase</w:t>
            </w:r>
            <w:r w:rsidRPr="00432242">
              <w:t xml:space="preserve"> for laying the groundwork for RPA implementation</w:t>
            </w:r>
            <w:r>
              <w:t>.</w:t>
            </w:r>
          </w:p>
        </w:tc>
        <w:tc>
          <w:tcPr>
            <w:tcW w:w="319" w:type="pct"/>
          </w:tcPr>
          <w:p w14:paraId="13D8E29D" w14:textId="77777777" w:rsidR="00E04A6E" w:rsidRPr="009C4175" w:rsidRDefault="00E04A6E" w:rsidP="00E04A6E">
            <w:pPr>
              <w:jc w:val="center"/>
            </w:pPr>
            <w:r w:rsidRPr="009C4175">
              <w:t>CO2</w:t>
            </w:r>
          </w:p>
        </w:tc>
        <w:tc>
          <w:tcPr>
            <w:tcW w:w="256" w:type="pct"/>
          </w:tcPr>
          <w:p w14:paraId="027A6A05" w14:textId="77777777" w:rsidR="00E04A6E" w:rsidRPr="009C4175" w:rsidRDefault="00E04A6E" w:rsidP="00E04A6E">
            <w:pPr>
              <w:jc w:val="center"/>
            </w:pPr>
            <w:r w:rsidRPr="009C4175">
              <w:t>R</w:t>
            </w:r>
          </w:p>
        </w:tc>
        <w:tc>
          <w:tcPr>
            <w:tcW w:w="224" w:type="pct"/>
          </w:tcPr>
          <w:p w14:paraId="2D41F226" w14:textId="77777777" w:rsidR="00E04A6E" w:rsidRPr="009C4175" w:rsidRDefault="00E04A6E" w:rsidP="00E04A6E">
            <w:pPr>
              <w:jc w:val="center"/>
            </w:pPr>
            <w:r w:rsidRPr="009C4175">
              <w:t>1</w:t>
            </w:r>
          </w:p>
        </w:tc>
      </w:tr>
      <w:tr w:rsidR="00E04A6E" w:rsidRPr="009C4175" w14:paraId="18E79F45" w14:textId="77777777" w:rsidTr="00E04A6E">
        <w:trPr>
          <w:trHeight w:val="283"/>
        </w:trPr>
        <w:tc>
          <w:tcPr>
            <w:tcW w:w="272" w:type="pct"/>
          </w:tcPr>
          <w:p w14:paraId="731E3B5A" w14:textId="77777777" w:rsidR="00E04A6E" w:rsidRPr="009C4175" w:rsidRDefault="00E04A6E" w:rsidP="00E04A6E">
            <w:pPr>
              <w:jc w:val="center"/>
            </w:pPr>
            <w:r w:rsidRPr="009C4175">
              <w:t>4.</w:t>
            </w:r>
          </w:p>
        </w:tc>
        <w:tc>
          <w:tcPr>
            <w:tcW w:w="3929" w:type="pct"/>
            <w:gridSpan w:val="2"/>
          </w:tcPr>
          <w:p w14:paraId="69D7EDD8" w14:textId="77777777" w:rsidR="00E04A6E" w:rsidRPr="009C4175" w:rsidRDefault="00E04A6E" w:rsidP="00E04A6E">
            <w:pPr>
              <w:jc w:val="both"/>
            </w:pPr>
            <w:r>
              <w:t>List the technologies that are combined in Lean Six Sigma (in terms of functionality and not names).</w:t>
            </w:r>
          </w:p>
        </w:tc>
        <w:tc>
          <w:tcPr>
            <w:tcW w:w="319" w:type="pct"/>
          </w:tcPr>
          <w:p w14:paraId="1BCC64F1" w14:textId="77777777" w:rsidR="00E04A6E" w:rsidRPr="009C4175" w:rsidRDefault="00E04A6E" w:rsidP="00E04A6E">
            <w:pPr>
              <w:jc w:val="center"/>
            </w:pPr>
            <w:r w:rsidRPr="009C4175">
              <w:t>CO2</w:t>
            </w:r>
          </w:p>
        </w:tc>
        <w:tc>
          <w:tcPr>
            <w:tcW w:w="256" w:type="pct"/>
          </w:tcPr>
          <w:p w14:paraId="0B49337E" w14:textId="77777777" w:rsidR="00E04A6E" w:rsidRPr="009C4175" w:rsidRDefault="00E04A6E" w:rsidP="00E04A6E">
            <w:pPr>
              <w:jc w:val="center"/>
            </w:pPr>
            <w:r w:rsidRPr="009C4175">
              <w:t>R</w:t>
            </w:r>
          </w:p>
        </w:tc>
        <w:tc>
          <w:tcPr>
            <w:tcW w:w="224" w:type="pct"/>
          </w:tcPr>
          <w:p w14:paraId="12491642" w14:textId="77777777" w:rsidR="00E04A6E" w:rsidRPr="009C4175" w:rsidRDefault="00E04A6E" w:rsidP="00E04A6E">
            <w:pPr>
              <w:jc w:val="center"/>
            </w:pPr>
            <w:r w:rsidRPr="009C4175">
              <w:t>1</w:t>
            </w:r>
          </w:p>
        </w:tc>
      </w:tr>
      <w:tr w:rsidR="00E04A6E" w:rsidRPr="009C4175" w14:paraId="54C134CE" w14:textId="77777777" w:rsidTr="00E04A6E">
        <w:trPr>
          <w:trHeight w:val="283"/>
        </w:trPr>
        <w:tc>
          <w:tcPr>
            <w:tcW w:w="272" w:type="pct"/>
          </w:tcPr>
          <w:p w14:paraId="08D5E3E0" w14:textId="77777777" w:rsidR="00E04A6E" w:rsidRPr="009C4175" w:rsidRDefault="00E04A6E" w:rsidP="00E04A6E">
            <w:pPr>
              <w:jc w:val="center"/>
            </w:pPr>
            <w:r w:rsidRPr="009C4175">
              <w:t>5.</w:t>
            </w:r>
          </w:p>
        </w:tc>
        <w:tc>
          <w:tcPr>
            <w:tcW w:w="3929" w:type="pct"/>
            <w:gridSpan w:val="2"/>
          </w:tcPr>
          <w:p w14:paraId="1093B8A2" w14:textId="77777777" w:rsidR="00E04A6E" w:rsidRPr="009C4175" w:rsidRDefault="00E04A6E" w:rsidP="00E04A6E">
            <w:pPr>
              <w:pStyle w:val="Default"/>
              <w:jc w:val="both"/>
            </w:pPr>
            <w:r>
              <w:t>Indicate the factor that focuses on financial investment for RPA implementation.</w:t>
            </w:r>
          </w:p>
        </w:tc>
        <w:tc>
          <w:tcPr>
            <w:tcW w:w="319" w:type="pct"/>
          </w:tcPr>
          <w:p w14:paraId="0E1ED16E" w14:textId="77777777" w:rsidR="00E04A6E" w:rsidRPr="009C4175" w:rsidRDefault="00E04A6E" w:rsidP="00E04A6E">
            <w:pPr>
              <w:jc w:val="center"/>
            </w:pPr>
            <w:r w:rsidRPr="009C4175">
              <w:t>CO3</w:t>
            </w:r>
          </w:p>
        </w:tc>
        <w:tc>
          <w:tcPr>
            <w:tcW w:w="256" w:type="pct"/>
          </w:tcPr>
          <w:p w14:paraId="4F5533BD" w14:textId="77777777" w:rsidR="00E04A6E" w:rsidRPr="009C4175" w:rsidRDefault="00E04A6E" w:rsidP="00E04A6E">
            <w:pPr>
              <w:jc w:val="center"/>
            </w:pPr>
            <w:r w:rsidRPr="009C4175">
              <w:t>U</w:t>
            </w:r>
          </w:p>
        </w:tc>
        <w:tc>
          <w:tcPr>
            <w:tcW w:w="224" w:type="pct"/>
          </w:tcPr>
          <w:p w14:paraId="12AEBE24" w14:textId="77777777" w:rsidR="00E04A6E" w:rsidRPr="009C4175" w:rsidRDefault="00E04A6E" w:rsidP="00E04A6E">
            <w:pPr>
              <w:jc w:val="center"/>
            </w:pPr>
            <w:r w:rsidRPr="009C4175">
              <w:t>1</w:t>
            </w:r>
          </w:p>
        </w:tc>
      </w:tr>
      <w:tr w:rsidR="00E04A6E" w:rsidRPr="009C4175" w14:paraId="1CA1BBE1" w14:textId="77777777" w:rsidTr="00E04A6E">
        <w:trPr>
          <w:trHeight w:val="283"/>
        </w:trPr>
        <w:tc>
          <w:tcPr>
            <w:tcW w:w="272" w:type="pct"/>
          </w:tcPr>
          <w:p w14:paraId="1313B8DA" w14:textId="77777777" w:rsidR="00E04A6E" w:rsidRPr="009C4175" w:rsidRDefault="00E04A6E" w:rsidP="00E04A6E">
            <w:pPr>
              <w:jc w:val="center"/>
            </w:pPr>
            <w:r w:rsidRPr="009C4175">
              <w:t>6.</w:t>
            </w:r>
          </w:p>
        </w:tc>
        <w:tc>
          <w:tcPr>
            <w:tcW w:w="3929" w:type="pct"/>
            <w:gridSpan w:val="2"/>
          </w:tcPr>
          <w:p w14:paraId="76A739E4" w14:textId="77777777" w:rsidR="00E04A6E" w:rsidRPr="009C4175" w:rsidRDefault="00E04A6E" w:rsidP="00E04A6E">
            <w:pPr>
              <w:jc w:val="both"/>
            </w:pPr>
            <w:r>
              <w:t>Identify the main purpose of RPA CoE.</w:t>
            </w:r>
          </w:p>
        </w:tc>
        <w:tc>
          <w:tcPr>
            <w:tcW w:w="319" w:type="pct"/>
          </w:tcPr>
          <w:p w14:paraId="0864D099" w14:textId="77777777" w:rsidR="00E04A6E" w:rsidRPr="009C4175" w:rsidRDefault="00E04A6E" w:rsidP="00E04A6E">
            <w:pPr>
              <w:jc w:val="center"/>
            </w:pPr>
            <w:r w:rsidRPr="009C4175">
              <w:t>CO3</w:t>
            </w:r>
          </w:p>
        </w:tc>
        <w:tc>
          <w:tcPr>
            <w:tcW w:w="256" w:type="pct"/>
          </w:tcPr>
          <w:p w14:paraId="1EA33F4C" w14:textId="77777777" w:rsidR="00E04A6E" w:rsidRPr="009C4175" w:rsidRDefault="00E04A6E" w:rsidP="00E04A6E">
            <w:pPr>
              <w:jc w:val="center"/>
            </w:pPr>
            <w:r w:rsidRPr="009C4175">
              <w:t>R</w:t>
            </w:r>
          </w:p>
        </w:tc>
        <w:tc>
          <w:tcPr>
            <w:tcW w:w="224" w:type="pct"/>
          </w:tcPr>
          <w:p w14:paraId="77C0058C" w14:textId="77777777" w:rsidR="00E04A6E" w:rsidRPr="009C4175" w:rsidRDefault="00E04A6E" w:rsidP="00E04A6E">
            <w:pPr>
              <w:jc w:val="center"/>
            </w:pPr>
            <w:r w:rsidRPr="009C4175">
              <w:t>1</w:t>
            </w:r>
          </w:p>
        </w:tc>
      </w:tr>
      <w:tr w:rsidR="00E04A6E" w:rsidRPr="009C4175" w14:paraId="20A1175B" w14:textId="77777777" w:rsidTr="00E04A6E">
        <w:trPr>
          <w:trHeight w:val="283"/>
        </w:trPr>
        <w:tc>
          <w:tcPr>
            <w:tcW w:w="272" w:type="pct"/>
          </w:tcPr>
          <w:p w14:paraId="03B16F7F" w14:textId="77777777" w:rsidR="00E04A6E" w:rsidRPr="009C4175" w:rsidRDefault="00E04A6E" w:rsidP="00E04A6E">
            <w:pPr>
              <w:jc w:val="center"/>
            </w:pPr>
            <w:r w:rsidRPr="009C4175">
              <w:t>7.</w:t>
            </w:r>
          </w:p>
        </w:tc>
        <w:tc>
          <w:tcPr>
            <w:tcW w:w="3929" w:type="pct"/>
            <w:gridSpan w:val="2"/>
          </w:tcPr>
          <w:p w14:paraId="490F1CEC" w14:textId="77777777" w:rsidR="00E04A6E" w:rsidRPr="009C4175" w:rsidRDefault="00E04A6E" w:rsidP="00E04A6E">
            <w:pPr>
              <w:pStyle w:val="ListParagraph"/>
              <w:ind w:left="0"/>
              <w:jc w:val="both"/>
              <w:rPr>
                <w:noProof/>
                <w:lang w:eastAsia="zh-TW"/>
              </w:rPr>
            </w:pPr>
            <w:r>
              <w:rPr>
                <w:noProof/>
                <w:lang w:eastAsia="zh-TW"/>
              </w:rPr>
              <w:t xml:space="preserve">Interpret </w:t>
            </w:r>
            <w:r w:rsidRPr="009A1E73">
              <w:rPr>
                <w:noProof/>
                <w:lang w:eastAsia="zh-TW"/>
              </w:rPr>
              <w:t>the role of the 'Log Message' activity in UiPath</w:t>
            </w:r>
            <w:r>
              <w:rPr>
                <w:noProof/>
                <w:lang w:eastAsia="zh-TW"/>
              </w:rPr>
              <w:t>.</w:t>
            </w:r>
          </w:p>
        </w:tc>
        <w:tc>
          <w:tcPr>
            <w:tcW w:w="319" w:type="pct"/>
          </w:tcPr>
          <w:p w14:paraId="63D57601" w14:textId="77777777" w:rsidR="00E04A6E" w:rsidRPr="009C4175" w:rsidRDefault="00E04A6E" w:rsidP="00E04A6E">
            <w:pPr>
              <w:jc w:val="center"/>
            </w:pPr>
            <w:r w:rsidRPr="009C4175">
              <w:t>CO4</w:t>
            </w:r>
          </w:p>
        </w:tc>
        <w:tc>
          <w:tcPr>
            <w:tcW w:w="256" w:type="pct"/>
          </w:tcPr>
          <w:p w14:paraId="0F1CF043" w14:textId="77777777" w:rsidR="00E04A6E" w:rsidRPr="009C4175" w:rsidRDefault="00E04A6E" w:rsidP="00E04A6E">
            <w:pPr>
              <w:jc w:val="center"/>
            </w:pPr>
            <w:r w:rsidRPr="009C4175">
              <w:t>U</w:t>
            </w:r>
          </w:p>
        </w:tc>
        <w:tc>
          <w:tcPr>
            <w:tcW w:w="224" w:type="pct"/>
          </w:tcPr>
          <w:p w14:paraId="643A0365" w14:textId="77777777" w:rsidR="00E04A6E" w:rsidRPr="009C4175" w:rsidRDefault="00E04A6E" w:rsidP="00E04A6E">
            <w:pPr>
              <w:jc w:val="center"/>
            </w:pPr>
            <w:r w:rsidRPr="009C4175">
              <w:t>1</w:t>
            </w:r>
          </w:p>
        </w:tc>
      </w:tr>
      <w:tr w:rsidR="00E04A6E" w:rsidRPr="009C4175" w14:paraId="463C7825" w14:textId="77777777" w:rsidTr="00E04A6E">
        <w:trPr>
          <w:trHeight w:val="283"/>
        </w:trPr>
        <w:tc>
          <w:tcPr>
            <w:tcW w:w="272" w:type="pct"/>
          </w:tcPr>
          <w:p w14:paraId="5F09B37B" w14:textId="77777777" w:rsidR="00E04A6E" w:rsidRPr="009C4175" w:rsidRDefault="00E04A6E" w:rsidP="00E04A6E">
            <w:pPr>
              <w:jc w:val="center"/>
            </w:pPr>
            <w:r w:rsidRPr="009C4175">
              <w:t>8.</w:t>
            </w:r>
          </w:p>
        </w:tc>
        <w:tc>
          <w:tcPr>
            <w:tcW w:w="3929" w:type="pct"/>
            <w:gridSpan w:val="2"/>
          </w:tcPr>
          <w:p w14:paraId="12376315" w14:textId="77777777" w:rsidR="00E04A6E" w:rsidRPr="009A1E73" w:rsidRDefault="00E04A6E" w:rsidP="00E04A6E">
            <w:pPr>
              <w:jc w:val="both"/>
            </w:pPr>
            <w:r w:rsidRPr="009A1E73">
              <w:t>Name one common UiPath function.</w:t>
            </w:r>
          </w:p>
        </w:tc>
        <w:tc>
          <w:tcPr>
            <w:tcW w:w="319" w:type="pct"/>
          </w:tcPr>
          <w:p w14:paraId="71E0D798" w14:textId="77777777" w:rsidR="00E04A6E" w:rsidRPr="009C4175" w:rsidRDefault="00E04A6E" w:rsidP="00E04A6E">
            <w:pPr>
              <w:jc w:val="center"/>
            </w:pPr>
            <w:r w:rsidRPr="009C4175">
              <w:t>CO4</w:t>
            </w:r>
          </w:p>
        </w:tc>
        <w:tc>
          <w:tcPr>
            <w:tcW w:w="256" w:type="pct"/>
          </w:tcPr>
          <w:p w14:paraId="59BBE08C" w14:textId="77777777" w:rsidR="00E04A6E" w:rsidRPr="009C4175" w:rsidRDefault="00E04A6E" w:rsidP="00E04A6E">
            <w:pPr>
              <w:jc w:val="center"/>
            </w:pPr>
            <w:r w:rsidRPr="009C4175">
              <w:t>R</w:t>
            </w:r>
          </w:p>
        </w:tc>
        <w:tc>
          <w:tcPr>
            <w:tcW w:w="224" w:type="pct"/>
          </w:tcPr>
          <w:p w14:paraId="17A23E4B" w14:textId="77777777" w:rsidR="00E04A6E" w:rsidRPr="009C4175" w:rsidRDefault="00E04A6E" w:rsidP="00E04A6E">
            <w:pPr>
              <w:jc w:val="center"/>
            </w:pPr>
            <w:r w:rsidRPr="009C4175">
              <w:t>1</w:t>
            </w:r>
          </w:p>
        </w:tc>
      </w:tr>
      <w:tr w:rsidR="00E04A6E" w:rsidRPr="009C4175" w14:paraId="531E9D23" w14:textId="77777777" w:rsidTr="00E04A6E">
        <w:trPr>
          <w:trHeight w:val="283"/>
        </w:trPr>
        <w:tc>
          <w:tcPr>
            <w:tcW w:w="272" w:type="pct"/>
          </w:tcPr>
          <w:p w14:paraId="18DA066D" w14:textId="77777777" w:rsidR="00E04A6E" w:rsidRPr="009C4175" w:rsidRDefault="00E04A6E" w:rsidP="00E04A6E">
            <w:pPr>
              <w:jc w:val="center"/>
            </w:pPr>
            <w:r w:rsidRPr="009C4175">
              <w:t>9.</w:t>
            </w:r>
          </w:p>
        </w:tc>
        <w:tc>
          <w:tcPr>
            <w:tcW w:w="3929" w:type="pct"/>
            <w:gridSpan w:val="2"/>
          </w:tcPr>
          <w:p w14:paraId="7F35350C" w14:textId="77777777" w:rsidR="00E04A6E" w:rsidRPr="009A1E73" w:rsidRDefault="00E04A6E" w:rsidP="00E04A6E">
            <w:pPr>
              <w:pStyle w:val="ListParagraph"/>
              <w:ind w:left="0"/>
              <w:jc w:val="both"/>
              <w:rPr>
                <w:noProof/>
                <w:lang w:eastAsia="zh-TW"/>
              </w:rPr>
            </w:pPr>
            <w:r>
              <w:rPr>
                <w:noProof/>
                <w:lang w:eastAsia="zh-TW"/>
              </w:rPr>
              <w:t xml:space="preserve">Identify the </w:t>
            </w:r>
            <w:r w:rsidRPr="004A6030">
              <w:rPr>
                <w:noProof/>
                <w:lang w:eastAsia="zh-TW"/>
              </w:rPr>
              <w:t>key factor for ensuring long-term success in RPA</w:t>
            </w:r>
            <w:r>
              <w:rPr>
                <w:noProof/>
                <w:lang w:eastAsia="zh-TW"/>
              </w:rPr>
              <w:t>.</w:t>
            </w:r>
          </w:p>
        </w:tc>
        <w:tc>
          <w:tcPr>
            <w:tcW w:w="319" w:type="pct"/>
          </w:tcPr>
          <w:p w14:paraId="37410911" w14:textId="77777777" w:rsidR="00E04A6E" w:rsidRPr="009C4175" w:rsidRDefault="00E04A6E" w:rsidP="00E04A6E">
            <w:pPr>
              <w:jc w:val="center"/>
            </w:pPr>
            <w:r w:rsidRPr="009C4175">
              <w:t>CO5</w:t>
            </w:r>
          </w:p>
        </w:tc>
        <w:tc>
          <w:tcPr>
            <w:tcW w:w="256" w:type="pct"/>
          </w:tcPr>
          <w:p w14:paraId="5505A6D1" w14:textId="77777777" w:rsidR="00E04A6E" w:rsidRPr="009C4175" w:rsidRDefault="00E04A6E" w:rsidP="00E04A6E">
            <w:pPr>
              <w:jc w:val="center"/>
            </w:pPr>
            <w:r w:rsidRPr="009C4175">
              <w:t>U</w:t>
            </w:r>
          </w:p>
        </w:tc>
        <w:tc>
          <w:tcPr>
            <w:tcW w:w="224" w:type="pct"/>
          </w:tcPr>
          <w:p w14:paraId="54DD915E" w14:textId="77777777" w:rsidR="00E04A6E" w:rsidRPr="009C4175" w:rsidRDefault="00E04A6E" w:rsidP="00E04A6E">
            <w:pPr>
              <w:jc w:val="center"/>
            </w:pPr>
            <w:r w:rsidRPr="009C4175">
              <w:t>1</w:t>
            </w:r>
          </w:p>
        </w:tc>
      </w:tr>
      <w:tr w:rsidR="00E04A6E" w:rsidRPr="009C4175" w14:paraId="4AF86D43" w14:textId="77777777" w:rsidTr="00E04A6E">
        <w:trPr>
          <w:trHeight w:val="283"/>
        </w:trPr>
        <w:tc>
          <w:tcPr>
            <w:tcW w:w="272" w:type="pct"/>
          </w:tcPr>
          <w:p w14:paraId="587F2752" w14:textId="77777777" w:rsidR="00E04A6E" w:rsidRPr="009C4175" w:rsidRDefault="00E04A6E" w:rsidP="00E04A6E">
            <w:pPr>
              <w:jc w:val="center"/>
            </w:pPr>
            <w:r w:rsidRPr="009C4175">
              <w:t>10.</w:t>
            </w:r>
          </w:p>
        </w:tc>
        <w:tc>
          <w:tcPr>
            <w:tcW w:w="3929" w:type="pct"/>
            <w:gridSpan w:val="2"/>
          </w:tcPr>
          <w:p w14:paraId="21146C4D" w14:textId="77777777" w:rsidR="00E04A6E" w:rsidRPr="009A1E73" w:rsidRDefault="00E04A6E" w:rsidP="00E04A6E">
            <w:pPr>
              <w:jc w:val="both"/>
            </w:pPr>
            <w:r>
              <w:t xml:space="preserve">Indicate at least </w:t>
            </w:r>
            <w:r w:rsidRPr="001E587D">
              <w:t>one major RPA vendor.</w:t>
            </w:r>
          </w:p>
        </w:tc>
        <w:tc>
          <w:tcPr>
            <w:tcW w:w="319" w:type="pct"/>
          </w:tcPr>
          <w:p w14:paraId="278B94F3" w14:textId="77777777" w:rsidR="00E04A6E" w:rsidRPr="009C4175" w:rsidRDefault="00E04A6E" w:rsidP="00E04A6E">
            <w:pPr>
              <w:jc w:val="center"/>
            </w:pPr>
            <w:r w:rsidRPr="009C4175">
              <w:t>CO6</w:t>
            </w:r>
          </w:p>
        </w:tc>
        <w:tc>
          <w:tcPr>
            <w:tcW w:w="256" w:type="pct"/>
          </w:tcPr>
          <w:p w14:paraId="30DDF2FD" w14:textId="77777777" w:rsidR="00E04A6E" w:rsidRPr="009C4175" w:rsidRDefault="00E04A6E" w:rsidP="00E04A6E">
            <w:pPr>
              <w:jc w:val="center"/>
            </w:pPr>
            <w:r w:rsidRPr="009C4175">
              <w:t>U</w:t>
            </w:r>
          </w:p>
        </w:tc>
        <w:tc>
          <w:tcPr>
            <w:tcW w:w="224" w:type="pct"/>
          </w:tcPr>
          <w:p w14:paraId="4DBF9D0A" w14:textId="77777777" w:rsidR="00E04A6E" w:rsidRPr="009C4175" w:rsidRDefault="00E04A6E" w:rsidP="00E04A6E">
            <w:pPr>
              <w:jc w:val="center"/>
            </w:pPr>
            <w:r w:rsidRPr="009C4175">
              <w:t>1</w:t>
            </w:r>
          </w:p>
        </w:tc>
      </w:tr>
      <w:tr w:rsidR="00E04A6E" w:rsidRPr="009C4175" w14:paraId="706FC321" w14:textId="77777777" w:rsidTr="00E04A6E">
        <w:trPr>
          <w:trHeight w:val="552"/>
        </w:trPr>
        <w:tc>
          <w:tcPr>
            <w:tcW w:w="5000" w:type="pct"/>
            <w:gridSpan w:val="6"/>
            <w:vAlign w:val="center"/>
          </w:tcPr>
          <w:p w14:paraId="37847B02" w14:textId="77777777" w:rsidR="00E04A6E" w:rsidRPr="009C4175" w:rsidRDefault="00E04A6E" w:rsidP="00E04A6E">
            <w:pPr>
              <w:jc w:val="center"/>
              <w:rPr>
                <w:b/>
              </w:rPr>
            </w:pPr>
            <w:r w:rsidRPr="009C4175">
              <w:rPr>
                <w:b/>
              </w:rPr>
              <w:t>PART – B (6 X 3 = 18 MARKS)</w:t>
            </w:r>
          </w:p>
        </w:tc>
      </w:tr>
      <w:tr w:rsidR="00E04A6E" w:rsidRPr="009C4175" w14:paraId="3EA90D69" w14:textId="77777777" w:rsidTr="00E04A6E">
        <w:trPr>
          <w:trHeight w:val="283"/>
        </w:trPr>
        <w:tc>
          <w:tcPr>
            <w:tcW w:w="272" w:type="pct"/>
          </w:tcPr>
          <w:p w14:paraId="0A9DCD2A" w14:textId="77777777" w:rsidR="00E04A6E" w:rsidRPr="009C4175" w:rsidRDefault="00E04A6E" w:rsidP="00E04A6E">
            <w:pPr>
              <w:pStyle w:val="NoSpacing"/>
              <w:jc w:val="center"/>
            </w:pPr>
            <w:r w:rsidRPr="009C4175">
              <w:t>11.</w:t>
            </w:r>
          </w:p>
        </w:tc>
        <w:tc>
          <w:tcPr>
            <w:tcW w:w="3929" w:type="pct"/>
            <w:gridSpan w:val="2"/>
          </w:tcPr>
          <w:p w14:paraId="62D4879E" w14:textId="77777777" w:rsidR="00E04A6E" w:rsidRPr="009C4175" w:rsidRDefault="00E04A6E" w:rsidP="00E04A6E">
            <w:pPr>
              <w:pStyle w:val="NoSpacing"/>
              <w:jc w:val="both"/>
            </w:pPr>
            <w:r>
              <w:t xml:space="preserve">Compare and contrast </w:t>
            </w:r>
            <w:r w:rsidRPr="00141BD4">
              <w:t>on-premise and cloud RPA solutions.</w:t>
            </w:r>
          </w:p>
        </w:tc>
        <w:tc>
          <w:tcPr>
            <w:tcW w:w="319" w:type="pct"/>
          </w:tcPr>
          <w:p w14:paraId="0E639D8E" w14:textId="77777777" w:rsidR="00E04A6E" w:rsidRPr="009C4175" w:rsidRDefault="00E04A6E" w:rsidP="00E04A6E">
            <w:pPr>
              <w:pStyle w:val="NoSpacing"/>
              <w:jc w:val="center"/>
            </w:pPr>
            <w:r w:rsidRPr="009C4175">
              <w:t>CO1</w:t>
            </w:r>
          </w:p>
        </w:tc>
        <w:tc>
          <w:tcPr>
            <w:tcW w:w="256" w:type="pct"/>
          </w:tcPr>
          <w:p w14:paraId="1EA00C4E" w14:textId="77777777" w:rsidR="00E04A6E" w:rsidRPr="009C4175" w:rsidRDefault="00E04A6E" w:rsidP="00E04A6E">
            <w:pPr>
              <w:pStyle w:val="NoSpacing"/>
              <w:jc w:val="center"/>
            </w:pPr>
            <w:r w:rsidRPr="009C4175">
              <w:t>An</w:t>
            </w:r>
          </w:p>
        </w:tc>
        <w:tc>
          <w:tcPr>
            <w:tcW w:w="224" w:type="pct"/>
          </w:tcPr>
          <w:p w14:paraId="7D04DD41" w14:textId="77777777" w:rsidR="00E04A6E" w:rsidRPr="009C4175" w:rsidRDefault="00E04A6E" w:rsidP="00E04A6E">
            <w:pPr>
              <w:pStyle w:val="NoSpacing"/>
              <w:jc w:val="center"/>
            </w:pPr>
            <w:r w:rsidRPr="009C4175">
              <w:t>3</w:t>
            </w:r>
          </w:p>
        </w:tc>
      </w:tr>
      <w:tr w:rsidR="00E04A6E" w:rsidRPr="009C4175" w14:paraId="549473A2" w14:textId="77777777" w:rsidTr="00E04A6E">
        <w:trPr>
          <w:trHeight w:val="283"/>
        </w:trPr>
        <w:tc>
          <w:tcPr>
            <w:tcW w:w="272" w:type="pct"/>
          </w:tcPr>
          <w:p w14:paraId="7674464A" w14:textId="77777777" w:rsidR="00E04A6E" w:rsidRPr="009C4175" w:rsidRDefault="00E04A6E" w:rsidP="00E04A6E">
            <w:pPr>
              <w:pStyle w:val="NoSpacing"/>
              <w:jc w:val="center"/>
            </w:pPr>
            <w:r w:rsidRPr="009C4175">
              <w:t>12.</w:t>
            </w:r>
          </w:p>
        </w:tc>
        <w:tc>
          <w:tcPr>
            <w:tcW w:w="3929" w:type="pct"/>
            <w:gridSpan w:val="2"/>
          </w:tcPr>
          <w:p w14:paraId="65B97A38" w14:textId="77777777" w:rsidR="00E04A6E" w:rsidRPr="009C4175" w:rsidRDefault="00E04A6E" w:rsidP="00E04A6E">
            <w:pPr>
              <w:pStyle w:val="NoSpacing"/>
              <w:jc w:val="both"/>
            </w:pPr>
            <w:r>
              <w:t>Explain the role of a consulting firm in RPA implementation.</w:t>
            </w:r>
          </w:p>
        </w:tc>
        <w:tc>
          <w:tcPr>
            <w:tcW w:w="319" w:type="pct"/>
          </w:tcPr>
          <w:p w14:paraId="1792A192" w14:textId="77777777" w:rsidR="00E04A6E" w:rsidRPr="009C4175" w:rsidRDefault="00E04A6E" w:rsidP="00E04A6E">
            <w:pPr>
              <w:pStyle w:val="NoSpacing"/>
              <w:jc w:val="center"/>
            </w:pPr>
            <w:r w:rsidRPr="009C4175">
              <w:t>CO2</w:t>
            </w:r>
          </w:p>
        </w:tc>
        <w:tc>
          <w:tcPr>
            <w:tcW w:w="256" w:type="pct"/>
          </w:tcPr>
          <w:p w14:paraId="6F4D0EBD" w14:textId="77777777" w:rsidR="00E04A6E" w:rsidRPr="009C4175" w:rsidRDefault="00E04A6E" w:rsidP="00E04A6E">
            <w:pPr>
              <w:pStyle w:val="NoSpacing"/>
              <w:jc w:val="center"/>
            </w:pPr>
            <w:r w:rsidRPr="009C4175">
              <w:t>U</w:t>
            </w:r>
          </w:p>
        </w:tc>
        <w:tc>
          <w:tcPr>
            <w:tcW w:w="224" w:type="pct"/>
          </w:tcPr>
          <w:p w14:paraId="7A3B6B68" w14:textId="77777777" w:rsidR="00E04A6E" w:rsidRPr="009C4175" w:rsidRDefault="00E04A6E" w:rsidP="00E04A6E">
            <w:pPr>
              <w:pStyle w:val="NoSpacing"/>
              <w:jc w:val="center"/>
            </w:pPr>
            <w:r w:rsidRPr="009C4175">
              <w:t>3</w:t>
            </w:r>
          </w:p>
        </w:tc>
      </w:tr>
      <w:tr w:rsidR="00E04A6E" w:rsidRPr="009C4175" w14:paraId="453BF4FB" w14:textId="77777777" w:rsidTr="00E04A6E">
        <w:trPr>
          <w:trHeight w:val="283"/>
        </w:trPr>
        <w:tc>
          <w:tcPr>
            <w:tcW w:w="272" w:type="pct"/>
          </w:tcPr>
          <w:p w14:paraId="5E24FB9F" w14:textId="77777777" w:rsidR="00E04A6E" w:rsidRPr="009C4175" w:rsidRDefault="00E04A6E" w:rsidP="00E04A6E">
            <w:pPr>
              <w:pStyle w:val="NoSpacing"/>
              <w:jc w:val="center"/>
            </w:pPr>
            <w:r w:rsidRPr="009C4175">
              <w:t>13.</w:t>
            </w:r>
          </w:p>
        </w:tc>
        <w:tc>
          <w:tcPr>
            <w:tcW w:w="3929" w:type="pct"/>
            <w:gridSpan w:val="2"/>
          </w:tcPr>
          <w:p w14:paraId="4BD5E092" w14:textId="77777777" w:rsidR="00E04A6E" w:rsidRPr="009C4175" w:rsidRDefault="00E04A6E" w:rsidP="00E04A6E">
            <w:pPr>
              <w:pStyle w:val="NoSpacing"/>
              <w:jc w:val="both"/>
            </w:pPr>
            <w:r>
              <w:t>State the significance of support and leadership in RPA projects.</w:t>
            </w:r>
          </w:p>
        </w:tc>
        <w:tc>
          <w:tcPr>
            <w:tcW w:w="319" w:type="pct"/>
          </w:tcPr>
          <w:p w14:paraId="67152AC3" w14:textId="77777777" w:rsidR="00E04A6E" w:rsidRPr="009C4175" w:rsidRDefault="00E04A6E" w:rsidP="00E04A6E">
            <w:pPr>
              <w:pStyle w:val="NoSpacing"/>
              <w:jc w:val="center"/>
            </w:pPr>
            <w:r w:rsidRPr="009C4175">
              <w:t>CO3</w:t>
            </w:r>
          </w:p>
        </w:tc>
        <w:tc>
          <w:tcPr>
            <w:tcW w:w="256" w:type="pct"/>
          </w:tcPr>
          <w:p w14:paraId="32165FFF" w14:textId="77777777" w:rsidR="00E04A6E" w:rsidRPr="009C4175" w:rsidRDefault="00E04A6E" w:rsidP="00E04A6E">
            <w:pPr>
              <w:pStyle w:val="NoSpacing"/>
              <w:jc w:val="center"/>
            </w:pPr>
            <w:r w:rsidRPr="009C4175">
              <w:t>An</w:t>
            </w:r>
          </w:p>
        </w:tc>
        <w:tc>
          <w:tcPr>
            <w:tcW w:w="224" w:type="pct"/>
          </w:tcPr>
          <w:p w14:paraId="1F6D755B" w14:textId="77777777" w:rsidR="00E04A6E" w:rsidRPr="009C4175" w:rsidRDefault="00E04A6E" w:rsidP="00E04A6E">
            <w:pPr>
              <w:pStyle w:val="NoSpacing"/>
              <w:jc w:val="center"/>
            </w:pPr>
            <w:r w:rsidRPr="009C4175">
              <w:t>3</w:t>
            </w:r>
          </w:p>
        </w:tc>
      </w:tr>
      <w:tr w:rsidR="00E04A6E" w:rsidRPr="009C4175" w14:paraId="26D26167" w14:textId="77777777" w:rsidTr="00E04A6E">
        <w:trPr>
          <w:trHeight w:val="283"/>
        </w:trPr>
        <w:tc>
          <w:tcPr>
            <w:tcW w:w="272" w:type="pct"/>
          </w:tcPr>
          <w:p w14:paraId="2832219E" w14:textId="77777777" w:rsidR="00E04A6E" w:rsidRPr="009C4175" w:rsidRDefault="00E04A6E" w:rsidP="00E04A6E">
            <w:pPr>
              <w:pStyle w:val="NoSpacing"/>
              <w:jc w:val="center"/>
            </w:pPr>
            <w:r w:rsidRPr="009C4175">
              <w:t>14.</w:t>
            </w:r>
          </w:p>
        </w:tc>
        <w:tc>
          <w:tcPr>
            <w:tcW w:w="3929" w:type="pct"/>
            <w:gridSpan w:val="2"/>
          </w:tcPr>
          <w:p w14:paraId="26407B79" w14:textId="77777777" w:rsidR="00E04A6E" w:rsidRPr="009C4175" w:rsidRDefault="00E04A6E" w:rsidP="00E04A6E">
            <w:pPr>
              <w:pStyle w:val="NoSpacing"/>
              <w:jc w:val="both"/>
            </w:pPr>
            <w:r>
              <w:t xml:space="preserve">Describe </w:t>
            </w:r>
            <w:r w:rsidRPr="009A1E73">
              <w:t>the role of the 'Log Message' activity in UiPath</w:t>
            </w:r>
            <w:r>
              <w:t>.</w:t>
            </w:r>
          </w:p>
        </w:tc>
        <w:tc>
          <w:tcPr>
            <w:tcW w:w="319" w:type="pct"/>
          </w:tcPr>
          <w:p w14:paraId="12CD98F7" w14:textId="77777777" w:rsidR="00E04A6E" w:rsidRPr="009C4175" w:rsidRDefault="00E04A6E" w:rsidP="00E04A6E">
            <w:pPr>
              <w:pStyle w:val="NoSpacing"/>
              <w:jc w:val="center"/>
            </w:pPr>
            <w:r w:rsidRPr="009C4175">
              <w:t>CO4</w:t>
            </w:r>
          </w:p>
        </w:tc>
        <w:tc>
          <w:tcPr>
            <w:tcW w:w="256" w:type="pct"/>
          </w:tcPr>
          <w:p w14:paraId="7472048F" w14:textId="77777777" w:rsidR="00E04A6E" w:rsidRPr="009C4175" w:rsidRDefault="00E04A6E" w:rsidP="00E04A6E">
            <w:pPr>
              <w:pStyle w:val="NoSpacing"/>
              <w:jc w:val="center"/>
            </w:pPr>
            <w:r w:rsidRPr="009C4175">
              <w:t>U</w:t>
            </w:r>
          </w:p>
        </w:tc>
        <w:tc>
          <w:tcPr>
            <w:tcW w:w="224" w:type="pct"/>
          </w:tcPr>
          <w:p w14:paraId="5525D111" w14:textId="77777777" w:rsidR="00E04A6E" w:rsidRPr="009C4175" w:rsidRDefault="00E04A6E" w:rsidP="00E04A6E">
            <w:pPr>
              <w:pStyle w:val="NoSpacing"/>
              <w:jc w:val="center"/>
            </w:pPr>
            <w:r w:rsidRPr="009C4175">
              <w:t>3</w:t>
            </w:r>
          </w:p>
        </w:tc>
      </w:tr>
      <w:tr w:rsidR="00E04A6E" w:rsidRPr="009C4175" w14:paraId="7DC0D17E" w14:textId="77777777" w:rsidTr="00E04A6E">
        <w:trPr>
          <w:trHeight w:val="283"/>
        </w:trPr>
        <w:tc>
          <w:tcPr>
            <w:tcW w:w="272" w:type="pct"/>
          </w:tcPr>
          <w:p w14:paraId="6FEF794B" w14:textId="77777777" w:rsidR="00E04A6E" w:rsidRPr="009C4175" w:rsidRDefault="00E04A6E" w:rsidP="00E04A6E">
            <w:pPr>
              <w:pStyle w:val="NoSpacing"/>
              <w:jc w:val="center"/>
            </w:pPr>
            <w:r w:rsidRPr="009C4175">
              <w:t>15.</w:t>
            </w:r>
          </w:p>
        </w:tc>
        <w:tc>
          <w:tcPr>
            <w:tcW w:w="3929" w:type="pct"/>
            <w:gridSpan w:val="2"/>
          </w:tcPr>
          <w:p w14:paraId="510D1A05" w14:textId="77777777" w:rsidR="00E04A6E" w:rsidRPr="009C4175" w:rsidRDefault="00E04A6E" w:rsidP="00E04A6E">
            <w:pPr>
              <w:pStyle w:val="NoSpacing"/>
              <w:tabs>
                <w:tab w:val="left" w:pos="2280"/>
              </w:tabs>
              <w:jc w:val="both"/>
            </w:pPr>
            <w:r>
              <w:t xml:space="preserve">Deduce the importance of </w:t>
            </w:r>
            <w:r w:rsidRPr="004A6030">
              <w:t>bias in AI algorithms</w:t>
            </w:r>
            <w:r>
              <w:t>.</w:t>
            </w:r>
          </w:p>
        </w:tc>
        <w:tc>
          <w:tcPr>
            <w:tcW w:w="319" w:type="pct"/>
          </w:tcPr>
          <w:p w14:paraId="7EAC21AE" w14:textId="77777777" w:rsidR="00E04A6E" w:rsidRPr="009C4175" w:rsidRDefault="00E04A6E" w:rsidP="00E04A6E">
            <w:pPr>
              <w:pStyle w:val="NoSpacing"/>
              <w:jc w:val="center"/>
            </w:pPr>
            <w:r w:rsidRPr="009C4175">
              <w:t>CO5</w:t>
            </w:r>
          </w:p>
        </w:tc>
        <w:tc>
          <w:tcPr>
            <w:tcW w:w="256" w:type="pct"/>
          </w:tcPr>
          <w:p w14:paraId="2C9517AF" w14:textId="77777777" w:rsidR="00E04A6E" w:rsidRPr="009C4175" w:rsidRDefault="00E04A6E" w:rsidP="00E04A6E">
            <w:pPr>
              <w:pStyle w:val="NoSpacing"/>
              <w:jc w:val="center"/>
            </w:pPr>
            <w:r w:rsidRPr="009C4175">
              <w:t>An</w:t>
            </w:r>
          </w:p>
        </w:tc>
        <w:tc>
          <w:tcPr>
            <w:tcW w:w="224" w:type="pct"/>
          </w:tcPr>
          <w:p w14:paraId="6EBA57A2" w14:textId="77777777" w:rsidR="00E04A6E" w:rsidRPr="009C4175" w:rsidRDefault="00E04A6E" w:rsidP="00E04A6E">
            <w:pPr>
              <w:pStyle w:val="NoSpacing"/>
              <w:jc w:val="center"/>
            </w:pPr>
            <w:r w:rsidRPr="009C4175">
              <w:t>3</w:t>
            </w:r>
          </w:p>
        </w:tc>
      </w:tr>
      <w:tr w:rsidR="00E04A6E" w:rsidRPr="009C4175" w14:paraId="1B20D688" w14:textId="77777777" w:rsidTr="00E04A6E">
        <w:trPr>
          <w:trHeight w:val="283"/>
        </w:trPr>
        <w:tc>
          <w:tcPr>
            <w:tcW w:w="272" w:type="pct"/>
          </w:tcPr>
          <w:p w14:paraId="6931C17D" w14:textId="77777777" w:rsidR="00E04A6E" w:rsidRPr="009C4175" w:rsidRDefault="00E04A6E" w:rsidP="00E04A6E">
            <w:pPr>
              <w:pStyle w:val="NoSpacing"/>
              <w:jc w:val="center"/>
            </w:pPr>
            <w:r w:rsidRPr="009C4175">
              <w:t>16.</w:t>
            </w:r>
          </w:p>
        </w:tc>
        <w:tc>
          <w:tcPr>
            <w:tcW w:w="3929" w:type="pct"/>
            <w:gridSpan w:val="2"/>
          </w:tcPr>
          <w:p w14:paraId="34D8B5D9" w14:textId="77777777" w:rsidR="00E04A6E" w:rsidRPr="009C4175" w:rsidRDefault="00E04A6E" w:rsidP="00E04A6E">
            <w:pPr>
              <w:pStyle w:val="NoSpacing"/>
              <w:jc w:val="both"/>
            </w:pPr>
            <w:r>
              <w:t>State the importance of privacy in RPA.</w:t>
            </w:r>
          </w:p>
        </w:tc>
        <w:tc>
          <w:tcPr>
            <w:tcW w:w="319" w:type="pct"/>
          </w:tcPr>
          <w:p w14:paraId="78C50CB6" w14:textId="77777777" w:rsidR="00E04A6E" w:rsidRPr="009C4175" w:rsidRDefault="00E04A6E" w:rsidP="00E04A6E">
            <w:pPr>
              <w:pStyle w:val="NoSpacing"/>
              <w:jc w:val="center"/>
            </w:pPr>
            <w:r w:rsidRPr="009C4175">
              <w:t>CO6</w:t>
            </w:r>
          </w:p>
        </w:tc>
        <w:tc>
          <w:tcPr>
            <w:tcW w:w="256" w:type="pct"/>
          </w:tcPr>
          <w:p w14:paraId="3A859BE0" w14:textId="77777777" w:rsidR="00E04A6E" w:rsidRPr="009C4175" w:rsidRDefault="00E04A6E" w:rsidP="00E04A6E">
            <w:pPr>
              <w:pStyle w:val="NoSpacing"/>
              <w:jc w:val="center"/>
            </w:pPr>
            <w:r w:rsidRPr="009C4175">
              <w:t>U</w:t>
            </w:r>
          </w:p>
        </w:tc>
        <w:tc>
          <w:tcPr>
            <w:tcW w:w="224" w:type="pct"/>
          </w:tcPr>
          <w:p w14:paraId="32B9C0A9" w14:textId="77777777" w:rsidR="00E04A6E" w:rsidRPr="009C4175" w:rsidRDefault="00E04A6E" w:rsidP="00E04A6E">
            <w:pPr>
              <w:pStyle w:val="NoSpacing"/>
              <w:jc w:val="center"/>
            </w:pPr>
            <w:r w:rsidRPr="009C4175">
              <w:t>3</w:t>
            </w:r>
          </w:p>
        </w:tc>
      </w:tr>
      <w:tr w:rsidR="00E04A6E" w:rsidRPr="009C4175" w14:paraId="0849D056" w14:textId="77777777" w:rsidTr="00517D3B">
        <w:trPr>
          <w:trHeight w:val="552"/>
        </w:trPr>
        <w:tc>
          <w:tcPr>
            <w:tcW w:w="5000" w:type="pct"/>
            <w:gridSpan w:val="6"/>
          </w:tcPr>
          <w:p w14:paraId="55D2EFA7" w14:textId="77777777" w:rsidR="00E04A6E" w:rsidRPr="009C4175" w:rsidRDefault="00E04A6E" w:rsidP="00E04A6E">
            <w:pPr>
              <w:jc w:val="center"/>
              <w:rPr>
                <w:b/>
              </w:rPr>
            </w:pPr>
            <w:r w:rsidRPr="009C4175">
              <w:rPr>
                <w:b/>
              </w:rPr>
              <w:t>PART – C (6 X 12 = 72 MARKS)</w:t>
            </w:r>
          </w:p>
          <w:p w14:paraId="1840C81D" w14:textId="77777777" w:rsidR="00E04A6E" w:rsidRPr="009C4175" w:rsidRDefault="00E04A6E" w:rsidP="00E04A6E">
            <w:pPr>
              <w:jc w:val="center"/>
              <w:rPr>
                <w:b/>
              </w:rPr>
            </w:pPr>
            <w:r w:rsidRPr="009C4175">
              <w:rPr>
                <w:b/>
              </w:rPr>
              <w:t>(Answer any five Questions from Q. No. 17 to 23, Q. No. 24 is Compulsory)</w:t>
            </w:r>
          </w:p>
        </w:tc>
      </w:tr>
      <w:tr w:rsidR="00E04A6E" w:rsidRPr="009C4175" w14:paraId="0D0D3DE2" w14:textId="77777777" w:rsidTr="00E04A6E">
        <w:trPr>
          <w:trHeight w:val="283"/>
        </w:trPr>
        <w:tc>
          <w:tcPr>
            <w:tcW w:w="272" w:type="pct"/>
          </w:tcPr>
          <w:p w14:paraId="12CA37E1" w14:textId="77777777" w:rsidR="00E04A6E" w:rsidRPr="009C4175" w:rsidRDefault="00E04A6E" w:rsidP="00E04A6E">
            <w:pPr>
              <w:jc w:val="center"/>
            </w:pPr>
            <w:r w:rsidRPr="009C4175">
              <w:t>17.</w:t>
            </w:r>
          </w:p>
        </w:tc>
        <w:tc>
          <w:tcPr>
            <w:tcW w:w="189" w:type="pct"/>
          </w:tcPr>
          <w:p w14:paraId="72CE74E6" w14:textId="77777777" w:rsidR="00E04A6E" w:rsidRPr="009C4175" w:rsidRDefault="00E04A6E" w:rsidP="00E04A6E">
            <w:pPr>
              <w:jc w:val="center"/>
            </w:pPr>
          </w:p>
        </w:tc>
        <w:tc>
          <w:tcPr>
            <w:tcW w:w="3740" w:type="pct"/>
          </w:tcPr>
          <w:p w14:paraId="7567844D" w14:textId="77777777" w:rsidR="00E04A6E" w:rsidRPr="009C4175" w:rsidRDefault="00E04A6E" w:rsidP="00E04A6E">
            <w:pPr>
              <w:jc w:val="both"/>
            </w:pPr>
            <w:r w:rsidRPr="0020476E">
              <w:t>Analyze</w:t>
            </w:r>
            <w:r w:rsidRPr="00141BD4">
              <w:t xml:space="preserve"> the benefits and downsides of RPA, comparing it to traditional process improvement techniques such as BPO, BPA, and BPM.</w:t>
            </w:r>
          </w:p>
        </w:tc>
        <w:tc>
          <w:tcPr>
            <w:tcW w:w="319" w:type="pct"/>
          </w:tcPr>
          <w:p w14:paraId="1F4B7BC8" w14:textId="77777777" w:rsidR="00E04A6E" w:rsidRPr="009C4175" w:rsidRDefault="00E04A6E" w:rsidP="00E04A6E">
            <w:pPr>
              <w:jc w:val="center"/>
            </w:pPr>
            <w:r w:rsidRPr="009C4175">
              <w:t>CO1</w:t>
            </w:r>
          </w:p>
        </w:tc>
        <w:tc>
          <w:tcPr>
            <w:tcW w:w="256" w:type="pct"/>
          </w:tcPr>
          <w:p w14:paraId="2DD85A3C" w14:textId="77777777" w:rsidR="00E04A6E" w:rsidRPr="009C4175" w:rsidRDefault="00E04A6E" w:rsidP="00E04A6E">
            <w:pPr>
              <w:jc w:val="center"/>
            </w:pPr>
            <w:r>
              <w:t>An</w:t>
            </w:r>
          </w:p>
        </w:tc>
        <w:tc>
          <w:tcPr>
            <w:tcW w:w="224" w:type="pct"/>
          </w:tcPr>
          <w:p w14:paraId="600A7A93" w14:textId="77777777" w:rsidR="00E04A6E" w:rsidRPr="009C4175" w:rsidRDefault="00E04A6E" w:rsidP="00E04A6E">
            <w:pPr>
              <w:jc w:val="center"/>
            </w:pPr>
            <w:r w:rsidRPr="009C4175">
              <w:t>12</w:t>
            </w:r>
          </w:p>
        </w:tc>
      </w:tr>
      <w:tr w:rsidR="00E04A6E" w:rsidRPr="009C4175" w14:paraId="35200EFB" w14:textId="77777777" w:rsidTr="00E04A6E">
        <w:trPr>
          <w:trHeight w:val="283"/>
        </w:trPr>
        <w:tc>
          <w:tcPr>
            <w:tcW w:w="272" w:type="pct"/>
          </w:tcPr>
          <w:p w14:paraId="500BD0D5" w14:textId="77777777" w:rsidR="00E04A6E" w:rsidRPr="009C4175" w:rsidRDefault="00E04A6E" w:rsidP="00E04A6E">
            <w:pPr>
              <w:jc w:val="center"/>
            </w:pPr>
          </w:p>
        </w:tc>
        <w:tc>
          <w:tcPr>
            <w:tcW w:w="189" w:type="pct"/>
          </w:tcPr>
          <w:p w14:paraId="70574B06" w14:textId="77777777" w:rsidR="00E04A6E" w:rsidRPr="009C4175" w:rsidRDefault="00E04A6E" w:rsidP="00E04A6E">
            <w:pPr>
              <w:jc w:val="center"/>
            </w:pPr>
          </w:p>
        </w:tc>
        <w:tc>
          <w:tcPr>
            <w:tcW w:w="3740" w:type="pct"/>
          </w:tcPr>
          <w:p w14:paraId="5FE6289A" w14:textId="77777777" w:rsidR="00E04A6E" w:rsidRPr="009C4175" w:rsidRDefault="00E04A6E" w:rsidP="00E04A6E">
            <w:pPr>
              <w:jc w:val="both"/>
            </w:pPr>
          </w:p>
        </w:tc>
        <w:tc>
          <w:tcPr>
            <w:tcW w:w="319" w:type="pct"/>
          </w:tcPr>
          <w:p w14:paraId="1BB08CDD" w14:textId="77777777" w:rsidR="00E04A6E" w:rsidRPr="009C4175" w:rsidRDefault="00E04A6E" w:rsidP="00E04A6E">
            <w:pPr>
              <w:jc w:val="center"/>
            </w:pPr>
          </w:p>
        </w:tc>
        <w:tc>
          <w:tcPr>
            <w:tcW w:w="256" w:type="pct"/>
          </w:tcPr>
          <w:p w14:paraId="5F18C9DC" w14:textId="77777777" w:rsidR="00E04A6E" w:rsidRPr="009C4175" w:rsidRDefault="00E04A6E" w:rsidP="00E04A6E">
            <w:pPr>
              <w:jc w:val="center"/>
            </w:pPr>
          </w:p>
        </w:tc>
        <w:tc>
          <w:tcPr>
            <w:tcW w:w="224" w:type="pct"/>
          </w:tcPr>
          <w:p w14:paraId="5504D303" w14:textId="77777777" w:rsidR="00E04A6E" w:rsidRPr="009C4175" w:rsidRDefault="00E04A6E" w:rsidP="00E04A6E">
            <w:pPr>
              <w:jc w:val="center"/>
            </w:pPr>
          </w:p>
        </w:tc>
      </w:tr>
      <w:tr w:rsidR="00E04A6E" w:rsidRPr="009C4175" w14:paraId="7FF35B09" w14:textId="77777777" w:rsidTr="00E04A6E">
        <w:trPr>
          <w:trHeight w:val="283"/>
        </w:trPr>
        <w:tc>
          <w:tcPr>
            <w:tcW w:w="272" w:type="pct"/>
          </w:tcPr>
          <w:p w14:paraId="29EB7473" w14:textId="77777777" w:rsidR="00E04A6E" w:rsidRPr="009C4175" w:rsidRDefault="00E04A6E" w:rsidP="00E04A6E">
            <w:pPr>
              <w:jc w:val="center"/>
            </w:pPr>
            <w:r w:rsidRPr="009C4175">
              <w:t>18.</w:t>
            </w:r>
          </w:p>
        </w:tc>
        <w:tc>
          <w:tcPr>
            <w:tcW w:w="189" w:type="pct"/>
          </w:tcPr>
          <w:p w14:paraId="48DF1B45" w14:textId="77777777" w:rsidR="00E04A6E" w:rsidRPr="009C4175" w:rsidRDefault="00E04A6E" w:rsidP="00E04A6E">
            <w:pPr>
              <w:jc w:val="center"/>
            </w:pPr>
            <w:r w:rsidRPr="009C4175">
              <w:t>a.</w:t>
            </w:r>
          </w:p>
        </w:tc>
        <w:tc>
          <w:tcPr>
            <w:tcW w:w="3740" w:type="pct"/>
          </w:tcPr>
          <w:p w14:paraId="32260873" w14:textId="77777777" w:rsidR="00E04A6E" w:rsidRPr="009C4175" w:rsidRDefault="00E04A6E" w:rsidP="00E04A6E">
            <w:pPr>
              <w:jc w:val="both"/>
            </w:pPr>
            <w:r w:rsidRPr="00587C34">
              <w:t>Explain the role of Six Sigma in RPA implementations, focusing on the roles and levels within Six Sigma methodology.</w:t>
            </w:r>
          </w:p>
        </w:tc>
        <w:tc>
          <w:tcPr>
            <w:tcW w:w="319" w:type="pct"/>
          </w:tcPr>
          <w:p w14:paraId="781EEA35" w14:textId="77777777" w:rsidR="00E04A6E" w:rsidRPr="009C4175" w:rsidRDefault="00E04A6E" w:rsidP="00E04A6E">
            <w:pPr>
              <w:jc w:val="center"/>
            </w:pPr>
            <w:r w:rsidRPr="009C4175">
              <w:t>CO2</w:t>
            </w:r>
          </w:p>
        </w:tc>
        <w:tc>
          <w:tcPr>
            <w:tcW w:w="256" w:type="pct"/>
          </w:tcPr>
          <w:p w14:paraId="550BE991" w14:textId="77777777" w:rsidR="00E04A6E" w:rsidRPr="009C4175" w:rsidRDefault="00E04A6E" w:rsidP="00E04A6E">
            <w:pPr>
              <w:jc w:val="center"/>
            </w:pPr>
            <w:r>
              <w:t>U</w:t>
            </w:r>
          </w:p>
        </w:tc>
        <w:tc>
          <w:tcPr>
            <w:tcW w:w="224" w:type="pct"/>
          </w:tcPr>
          <w:p w14:paraId="450C3252" w14:textId="77777777" w:rsidR="00E04A6E" w:rsidRPr="009C4175" w:rsidRDefault="00E04A6E" w:rsidP="00E04A6E">
            <w:pPr>
              <w:jc w:val="center"/>
            </w:pPr>
            <w:r w:rsidRPr="009C4175">
              <w:t>6</w:t>
            </w:r>
          </w:p>
        </w:tc>
      </w:tr>
      <w:tr w:rsidR="00E04A6E" w:rsidRPr="009C4175" w14:paraId="4BB666C1" w14:textId="77777777" w:rsidTr="00E04A6E">
        <w:trPr>
          <w:trHeight w:val="283"/>
        </w:trPr>
        <w:tc>
          <w:tcPr>
            <w:tcW w:w="272" w:type="pct"/>
          </w:tcPr>
          <w:p w14:paraId="35F87403" w14:textId="77777777" w:rsidR="00E04A6E" w:rsidRPr="009C4175" w:rsidRDefault="00E04A6E" w:rsidP="00E04A6E">
            <w:pPr>
              <w:jc w:val="center"/>
            </w:pPr>
          </w:p>
        </w:tc>
        <w:tc>
          <w:tcPr>
            <w:tcW w:w="189" w:type="pct"/>
          </w:tcPr>
          <w:p w14:paraId="178767CA" w14:textId="77777777" w:rsidR="00E04A6E" w:rsidRPr="009C4175" w:rsidRDefault="00E04A6E" w:rsidP="00E04A6E">
            <w:pPr>
              <w:jc w:val="center"/>
            </w:pPr>
            <w:r w:rsidRPr="009C4175">
              <w:t>b.</w:t>
            </w:r>
          </w:p>
        </w:tc>
        <w:tc>
          <w:tcPr>
            <w:tcW w:w="3740" w:type="pct"/>
          </w:tcPr>
          <w:p w14:paraId="40A57BE9" w14:textId="77777777" w:rsidR="00E04A6E" w:rsidRPr="009C4175" w:rsidRDefault="00E04A6E" w:rsidP="00E04A6E">
            <w:pPr>
              <w:jc w:val="both"/>
            </w:pPr>
            <w:r w:rsidRPr="00587C34">
              <w:rPr>
                <w:bCs/>
              </w:rPr>
              <w:t>Discuss the principles of Lean and Six Sigma me</w:t>
            </w:r>
            <w:r>
              <w:rPr>
                <w:bCs/>
              </w:rPr>
              <w:t>thodologies and explain how it</w:t>
            </w:r>
            <w:r w:rsidRPr="00587C34">
              <w:rPr>
                <w:bCs/>
              </w:rPr>
              <w:t xml:space="preserve"> can be applied to enhance RPA implementations.</w:t>
            </w:r>
          </w:p>
        </w:tc>
        <w:tc>
          <w:tcPr>
            <w:tcW w:w="319" w:type="pct"/>
          </w:tcPr>
          <w:p w14:paraId="278F7715" w14:textId="77777777" w:rsidR="00E04A6E" w:rsidRPr="009C4175" w:rsidRDefault="00E04A6E" w:rsidP="00E04A6E">
            <w:pPr>
              <w:jc w:val="center"/>
            </w:pPr>
            <w:r>
              <w:t>CO2</w:t>
            </w:r>
          </w:p>
        </w:tc>
        <w:tc>
          <w:tcPr>
            <w:tcW w:w="256" w:type="pct"/>
          </w:tcPr>
          <w:p w14:paraId="45D82783" w14:textId="77777777" w:rsidR="00E04A6E" w:rsidRPr="009C4175" w:rsidRDefault="00E04A6E" w:rsidP="00E04A6E">
            <w:pPr>
              <w:jc w:val="center"/>
            </w:pPr>
            <w:r>
              <w:t>U</w:t>
            </w:r>
          </w:p>
        </w:tc>
        <w:tc>
          <w:tcPr>
            <w:tcW w:w="224" w:type="pct"/>
          </w:tcPr>
          <w:p w14:paraId="10709FFD" w14:textId="77777777" w:rsidR="00E04A6E" w:rsidRPr="009C4175" w:rsidRDefault="00E04A6E" w:rsidP="00E04A6E">
            <w:pPr>
              <w:jc w:val="center"/>
            </w:pPr>
            <w:r w:rsidRPr="009C4175">
              <w:t>6</w:t>
            </w:r>
          </w:p>
        </w:tc>
      </w:tr>
      <w:tr w:rsidR="00E04A6E" w:rsidRPr="009C4175" w14:paraId="50590CFD" w14:textId="77777777" w:rsidTr="00E04A6E">
        <w:trPr>
          <w:trHeight w:val="283"/>
        </w:trPr>
        <w:tc>
          <w:tcPr>
            <w:tcW w:w="272" w:type="pct"/>
          </w:tcPr>
          <w:p w14:paraId="2F90DCA5" w14:textId="77777777" w:rsidR="00E04A6E" w:rsidRPr="009C4175" w:rsidRDefault="00E04A6E" w:rsidP="00E04A6E">
            <w:pPr>
              <w:jc w:val="center"/>
            </w:pPr>
          </w:p>
        </w:tc>
        <w:tc>
          <w:tcPr>
            <w:tcW w:w="189" w:type="pct"/>
          </w:tcPr>
          <w:p w14:paraId="636D7A4F" w14:textId="77777777" w:rsidR="00E04A6E" w:rsidRPr="009C4175" w:rsidRDefault="00E04A6E" w:rsidP="00E04A6E">
            <w:pPr>
              <w:jc w:val="center"/>
            </w:pPr>
          </w:p>
        </w:tc>
        <w:tc>
          <w:tcPr>
            <w:tcW w:w="3740" w:type="pct"/>
          </w:tcPr>
          <w:p w14:paraId="79FA16C4" w14:textId="77777777" w:rsidR="00E04A6E" w:rsidRPr="009C4175" w:rsidRDefault="00E04A6E" w:rsidP="00E04A6E">
            <w:pPr>
              <w:jc w:val="both"/>
            </w:pPr>
          </w:p>
        </w:tc>
        <w:tc>
          <w:tcPr>
            <w:tcW w:w="319" w:type="pct"/>
          </w:tcPr>
          <w:p w14:paraId="0A4856E4" w14:textId="77777777" w:rsidR="00E04A6E" w:rsidRPr="009C4175" w:rsidRDefault="00E04A6E" w:rsidP="00E04A6E">
            <w:pPr>
              <w:jc w:val="center"/>
            </w:pPr>
          </w:p>
        </w:tc>
        <w:tc>
          <w:tcPr>
            <w:tcW w:w="256" w:type="pct"/>
          </w:tcPr>
          <w:p w14:paraId="143A1BB5" w14:textId="77777777" w:rsidR="00E04A6E" w:rsidRPr="009C4175" w:rsidRDefault="00E04A6E" w:rsidP="00E04A6E">
            <w:pPr>
              <w:jc w:val="center"/>
            </w:pPr>
          </w:p>
        </w:tc>
        <w:tc>
          <w:tcPr>
            <w:tcW w:w="224" w:type="pct"/>
          </w:tcPr>
          <w:p w14:paraId="1445AF0C" w14:textId="77777777" w:rsidR="00E04A6E" w:rsidRPr="009C4175" w:rsidRDefault="00E04A6E" w:rsidP="00E04A6E">
            <w:pPr>
              <w:jc w:val="center"/>
            </w:pPr>
          </w:p>
        </w:tc>
      </w:tr>
      <w:tr w:rsidR="00E04A6E" w:rsidRPr="009C4175" w14:paraId="34CC4135" w14:textId="77777777" w:rsidTr="00E04A6E">
        <w:trPr>
          <w:trHeight w:val="283"/>
        </w:trPr>
        <w:tc>
          <w:tcPr>
            <w:tcW w:w="272" w:type="pct"/>
          </w:tcPr>
          <w:p w14:paraId="03543781" w14:textId="77777777" w:rsidR="00E04A6E" w:rsidRPr="009C4175" w:rsidRDefault="00E04A6E" w:rsidP="00E04A6E">
            <w:pPr>
              <w:jc w:val="center"/>
            </w:pPr>
            <w:r w:rsidRPr="009C4175">
              <w:t>19.</w:t>
            </w:r>
          </w:p>
        </w:tc>
        <w:tc>
          <w:tcPr>
            <w:tcW w:w="189" w:type="pct"/>
          </w:tcPr>
          <w:p w14:paraId="50E2116D" w14:textId="77777777" w:rsidR="00E04A6E" w:rsidRPr="009C4175" w:rsidRDefault="00E04A6E" w:rsidP="00E04A6E">
            <w:pPr>
              <w:jc w:val="center"/>
            </w:pPr>
          </w:p>
        </w:tc>
        <w:tc>
          <w:tcPr>
            <w:tcW w:w="3740" w:type="pct"/>
          </w:tcPr>
          <w:p w14:paraId="0BC359F8" w14:textId="77777777" w:rsidR="00E04A6E" w:rsidRPr="009C4175" w:rsidRDefault="00E04A6E" w:rsidP="00E04A6E">
            <w:pPr>
              <w:jc w:val="both"/>
            </w:pPr>
            <w:r w:rsidRPr="00C80C80">
              <w:t>Discuss the factors an organization should consider before selecting an RPA tool, including capabilities, costs, ecosystem, and support.</w:t>
            </w:r>
          </w:p>
        </w:tc>
        <w:tc>
          <w:tcPr>
            <w:tcW w:w="319" w:type="pct"/>
          </w:tcPr>
          <w:p w14:paraId="605F41A1" w14:textId="77777777" w:rsidR="00E04A6E" w:rsidRPr="009C4175" w:rsidRDefault="00E04A6E" w:rsidP="00E04A6E">
            <w:pPr>
              <w:jc w:val="center"/>
            </w:pPr>
            <w:r w:rsidRPr="009C4175">
              <w:t>CO3</w:t>
            </w:r>
          </w:p>
        </w:tc>
        <w:tc>
          <w:tcPr>
            <w:tcW w:w="256" w:type="pct"/>
          </w:tcPr>
          <w:p w14:paraId="4165A2B7" w14:textId="77777777" w:rsidR="00E04A6E" w:rsidRPr="009C4175" w:rsidRDefault="00E04A6E" w:rsidP="00E04A6E">
            <w:pPr>
              <w:jc w:val="center"/>
            </w:pPr>
            <w:r>
              <w:t>U</w:t>
            </w:r>
          </w:p>
        </w:tc>
        <w:tc>
          <w:tcPr>
            <w:tcW w:w="224" w:type="pct"/>
          </w:tcPr>
          <w:p w14:paraId="73202F87" w14:textId="77777777" w:rsidR="00E04A6E" w:rsidRPr="009C4175" w:rsidRDefault="00E04A6E" w:rsidP="00E04A6E">
            <w:pPr>
              <w:jc w:val="center"/>
            </w:pPr>
            <w:r w:rsidRPr="009C4175">
              <w:t>12</w:t>
            </w:r>
          </w:p>
        </w:tc>
      </w:tr>
      <w:tr w:rsidR="00E04A6E" w:rsidRPr="009C4175" w14:paraId="67C5411B" w14:textId="77777777" w:rsidTr="00E04A6E">
        <w:trPr>
          <w:trHeight w:val="283"/>
        </w:trPr>
        <w:tc>
          <w:tcPr>
            <w:tcW w:w="272" w:type="pct"/>
          </w:tcPr>
          <w:p w14:paraId="1AEE6F24" w14:textId="77777777" w:rsidR="00E04A6E" w:rsidRPr="009C4175" w:rsidRDefault="00E04A6E" w:rsidP="00E04A6E">
            <w:pPr>
              <w:jc w:val="center"/>
            </w:pPr>
          </w:p>
        </w:tc>
        <w:tc>
          <w:tcPr>
            <w:tcW w:w="189" w:type="pct"/>
          </w:tcPr>
          <w:p w14:paraId="482A663C" w14:textId="77777777" w:rsidR="00E04A6E" w:rsidRPr="009C4175" w:rsidRDefault="00E04A6E" w:rsidP="00E04A6E">
            <w:pPr>
              <w:jc w:val="center"/>
            </w:pPr>
          </w:p>
        </w:tc>
        <w:tc>
          <w:tcPr>
            <w:tcW w:w="3740" w:type="pct"/>
          </w:tcPr>
          <w:p w14:paraId="1DA0E171" w14:textId="77777777" w:rsidR="00E04A6E" w:rsidRPr="009C4175" w:rsidRDefault="00E04A6E" w:rsidP="00E04A6E">
            <w:pPr>
              <w:jc w:val="both"/>
            </w:pPr>
          </w:p>
        </w:tc>
        <w:tc>
          <w:tcPr>
            <w:tcW w:w="319" w:type="pct"/>
          </w:tcPr>
          <w:p w14:paraId="3FF57721" w14:textId="77777777" w:rsidR="00E04A6E" w:rsidRPr="009C4175" w:rsidRDefault="00E04A6E" w:rsidP="00E04A6E">
            <w:pPr>
              <w:jc w:val="center"/>
            </w:pPr>
          </w:p>
        </w:tc>
        <w:tc>
          <w:tcPr>
            <w:tcW w:w="256" w:type="pct"/>
          </w:tcPr>
          <w:p w14:paraId="46E806FA" w14:textId="77777777" w:rsidR="00E04A6E" w:rsidRPr="009C4175" w:rsidRDefault="00E04A6E" w:rsidP="00E04A6E">
            <w:pPr>
              <w:jc w:val="center"/>
            </w:pPr>
          </w:p>
        </w:tc>
        <w:tc>
          <w:tcPr>
            <w:tcW w:w="224" w:type="pct"/>
          </w:tcPr>
          <w:p w14:paraId="4E60846E" w14:textId="77777777" w:rsidR="00E04A6E" w:rsidRPr="009C4175" w:rsidRDefault="00E04A6E" w:rsidP="00E04A6E">
            <w:pPr>
              <w:jc w:val="center"/>
            </w:pPr>
          </w:p>
        </w:tc>
      </w:tr>
      <w:tr w:rsidR="00E04A6E" w:rsidRPr="009C4175" w14:paraId="65918D08" w14:textId="77777777" w:rsidTr="00E04A6E">
        <w:trPr>
          <w:trHeight w:val="283"/>
        </w:trPr>
        <w:tc>
          <w:tcPr>
            <w:tcW w:w="272" w:type="pct"/>
          </w:tcPr>
          <w:p w14:paraId="155F9E26" w14:textId="77777777" w:rsidR="00E04A6E" w:rsidRPr="009C4175" w:rsidRDefault="00E04A6E" w:rsidP="00E04A6E">
            <w:pPr>
              <w:jc w:val="center"/>
            </w:pPr>
            <w:r w:rsidRPr="009C4175">
              <w:t>20.</w:t>
            </w:r>
          </w:p>
        </w:tc>
        <w:tc>
          <w:tcPr>
            <w:tcW w:w="189" w:type="pct"/>
          </w:tcPr>
          <w:p w14:paraId="1042DC84" w14:textId="77777777" w:rsidR="00E04A6E" w:rsidRPr="009C4175" w:rsidRDefault="00E04A6E" w:rsidP="00E04A6E">
            <w:pPr>
              <w:jc w:val="center"/>
            </w:pPr>
            <w:r w:rsidRPr="009C4175">
              <w:t>a.</w:t>
            </w:r>
          </w:p>
        </w:tc>
        <w:tc>
          <w:tcPr>
            <w:tcW w:w="3740" w:type="pct"/>
          </w:tcPr>
          <w:p w14:paraId="70127D15" w14:textId="77777777" w:rsidR="00E04A6E" w:rsidRPr="00C75150" w:rsidRDefault="00E04A6E" w:rsidP="00E04A6E">
            <w:pPr>
              <w:jc w:val="both"/>
              <w:rPr>
                <w:color w:val="FF0000"/>
              </w:rPr>
            </w:pPr>
            <w:r>
              <w:rPr>
                <w:color w:val="000000" w:themeColor="text1"/>
              </w:rPr>
              <w:t>Explain the steps to b</w:t>
            </w:r>
            <w:r w:rsidRPr="0020476E">
              <w:rPr>
                <w:color w:val="000000" w:themeColor="text1"/>
              </w:rPr>
              <w:t xml:space="preserve">uild a bot that checks stock prices from a website until a certain threshold is reached. </w:t>
            </w:r>
          </w:p>
        </w:tc>
        <w:tc>
          <w:tcPr>
            <w:tcW w:w="319" w:type="pct"/>
          </w:tcPr>
          <w:p w14:paraId="10557343" w14:textId="77777777" w:rsidR="00E04A6E" w:rsidRPr="009C4175" w:rsidRDefault="00E04A6E" w:rsidP="00E04A6E">
            <w:pPr>
              <w:jc w:val="center"/>
            </w:pPr>
            <w:r w:rsidRPr="009C4175">
              <w:t>CO4</w:t>
            </w:r>
          </w:p>
        </w:tc>
        <w:tc>
          <w:tcPr>
            <w:tcW w:w="256" w:type="pct"/>
          </w:tcPr>
          <w:p w14:paraId="393382B8" w14:textId="77777777" w:rsidR="00E04A6E" w:rsidRPr="009C4175" w:rsidRDefault="00E04A6E" w:rsidP="00E04A6E">
            <w:pPr>
              <w:jc w:val="center"/>
            </w:pPr>
            <w:r>
              <w:t>A</w:t>
            </w:r>
          </w:p>
        </w:tc>
        <w:tc>
          <w:tcPr>
            <w:tcW w:w="224" w:type="pct"/>
          </w:tcPr>
          <w:p w14:paraId="082A9B39" w14:textId="77777777" w:rsidR="00E04A6E" w:rsidRPr="009C4175" w:rsidRDefault="00E04A6E" w:rsidP="00E04A6E">
            <w:pPr>
              <w:jc w:val="center"/>
            </w:pPr>
            <w:r>
              <w:t>6</w:t>
            </w:r>
          </w:p>
        </w:tc>
      </w:tr>
      <w:tr w:rsidR="00E04A6E" w:rsidRPr="009C4175" w14:paraId="286B89D3" w14:textId="77777777" w:rsidTr="00E04A6E">
        <w:trPr>
          <w:trHeight w:val="283"/>
        </w:trPr>
        <w:tc>
          <w:tcPr>
            <w:tcW w:w="272" w:type="pct"/>
          </w:tcPr>
          <w:p w14:paraId="1BDC5602" w14:textId="77777777" w:rsidR="00E04A6E" w:rsidRPr="009C4175" w:rsidRDefault="00E04A6E" w:rsidP="00E04A6E">
            <w:pPr>
              <w:jc w:val="center"/>
            </w:pPr>
          </w:p>
        </w:tc>
        <w:tc>
          <w:tcPr>
            <w:tcW w:w="189" w:type="pct"/>
          </w:tcPr>
          <w:p w14:paraId="6EDC45FE" w14:textId="77777777" w:rsidR="00E04A6E" w:rsidRPr="009C4175" w:rsidRDefault="00E04A6E" w:rsidP="00E04A6E">
            <w:pPr>
              <w:jc w:val="center"/>
            </w:pPr>
            <w:r w:rsidRPr="009C4175">
              <w:t>b.</w:t>
            </w:r>
          </w:p>
        </w:tc>
        <w:tc>
          <w:tcPr>
            <w:tcW w:w="3740" w:type="pct"/>
          </w:tcPr>
          <w:p w14:paraId="1376151E" w14:textId="77777777" w:rsidR="00E04A6E" w:rsidRPr="009C4175" w:rsidRDefault="00E04A6E" w:rsidP="00E04A6E">
            <w:pPr>
              <w:jc w:val="both"/>
              <w:rPr>
                <w:bCs/>
              </w:rPr>
            </w:pPr>
            <w:r>
              <w:rPr>
                <w:color w:val="000000" w:themeColor="text1"/>
              </w:rPr>
              <w:t>Develop a structure for the bot developed in Q.No. 20 a., to avoid infinite loops.</w:t>
            </w:r>
          </w:p>
        </w:tc>
        <w:tc>
          <w:tcPr>
            <w:tcW w:w="319" w:type="pct"/>
          </w:tcPr>
          <w:p w14:paraId="3414CC7B" w14:textId="77777777" w:rsidR="00E04A6E" w:rsidRPr="009C4175" w:rsidRDefault="00E04A6E" w:rsidP="00E04A6E">
            <w:pPr>
              <w:jc w:val="center"/>
            </w:pPr>
            <w:r>
              <w:t>CO4</w:t>
            </w:r>
          </w:p>
        </w:tc>
        <w:tc>
          <w:tcPr>
            <w:tcW w:w="256" w:type="pct"/>
          </w:tcPr>
          <w:p w14:paraId="1CF56773" w14:textId="77777777" w:rsidR="00E04A6E" w:rsidRPr="009C4175" w:rsidRDefault="00E04A6E" w:rsidP="00E04A6E">
            <w:pPr>
              <w:jc w:val="center"/>
            </w:pPr>
            <w:r>
              <w:t>A</w:t>
            </w:r>
          </w:p>
        </w:tc>
        <w:tc>
          <w:tcPr>
            <w:tcW w:w="224" w:type="pct"/>
          </w:tcPr>
          <w:p w14:paraId="0D8E5550" w14:textId="77777777" w:rsidR="00E04A6E" w:rsidRPr="009C4175" w:rsidRDefault="00E04A6E" w:rsidP="00E04A6E">
            <w:pPr>
              <w:jc w:val="center"/>
            </w:pPr>
            <w:r>
              <w:t>6</w:t>
            </w:r>
          </w:p>
        </w:tc>
      </w:tr>
      <w:tr w:rsidR="00E04A6E" w:rsidRPr="009C4175" w14:paraId="085E20A6" w14:textId="77777777" w:rsidTr="00E04A6E">
        <w:trPr>
          <w:trHeight w:val="283"/>
        </w:trPr>
        <w:tc>
          <w:tcPr>
            <w:tcW w:w="272" w:type="pct"/>
          </w:tcPr>
          <w:p w14:paraId="40931A20" w14:textId="77777777" w:rsidR="00E04A6E" w:rsidRPr="009C4175" w:rsidRDefault="00E04A6E" w:rsidP="00E04A6E">
            <w:pPr>
              <w:jc w:val="center"/>
            </w:pPr>
          </w:p>
        </w:tc>
        <w:tc>
          <w:tcPr>
            <w:tcW w:w="189" w:type="pct"/>
          </w:tcPr>
          <w:p w14:paraId="665E197C" w14:textId="77777777" w:rsidR="00E04A6E" w:rsidRPr="009C4175" w:rsidRDefault="00E04A6E" w:rsidP="00E04A6E">
            <w:pPr>
              <w:jc w:val="center"/>
            </w:pPr>
          </w:p>
        </w:tc>
        <w:tc>
          <w:tcPr>
            <w:tcW w:w="3740" w:type="pct"/>
          </w:tcPr>
          <w:p w14:paraId="43049E69" w14:textId="77777777" w:rsidR="00E04A6E" w:rsidRPr="009C4175" w:rsidRDefault="00E04A6E" w:rsidP="00E04A6E"/>
        </w:tc>
        <w:tc>
          <w:tcPr>
            <w:tcW w:w="319" w:type="pct"/>
          </w:tcPr>
          <w:p w14:paraId="233DFF5B" w14:textId="77777777" w:rsidR="00E04A6E" w:rsidRPr="009C4175" w:rsidRDefault="00E04A6E" w:rsidP="00E04A6E">
            <w:pPr>
              <w:jc w:val="center"/>
            </w:pPr>
          </w:p>
        </w:tc>
        <w:tc>
          <w:tcPr>
            <w:tcW w:w="256" w:type="pct"/>
          </w:tcPr>
          <w:p w14:paraId="1C7A1E67" w14:textId="77777777" w:rsidR="00E04A6E" w:rsidRPr="009C4175" w:rsidRDefault="00E04A6E" w:rsidP="00E04A6E">
            <w:pPr>
              <w:jc w:val="center"/>
            </w:pPr>
          </w:p>
        </w:tc>
        <w:tc>
          <w:tcPr>
            <w:tcW w:w="224" w:type="pct"/>
          </w:tcPr>
          <w:p w14:paraId="13ED0ED1" w14:textId="77777777" w:rsidR="00E04A6E" w:rsidRPr="009C4175" w:rsidRDefault="00E04A6E" w:rsidP="00E04A6E">
            <w:pPr>
              <w:jc w:val="center"/>
            </w:pPr>
          </w:p>
        </w:tc>
      </w:tr>
      <w:tr w:rsidR="00E04A6E" w:rsidRPr="009C4175" w14:paraId="537F1EE1" w14:textId="77777777" w:rsidTr="00E04A6E">
        <w:trPr>
          <w:trHeight w:val="283"/>
        </w:trPr>
        <w:tc>
          <w:tcPr>
            <w:tcW w:w="272" w:type="pct"/>
          </w:tcPr>
          <w:p w14:paraId="1E17470A" w14:textId="77777777" w:rsidR="00E04A6E" w:rsidRPr="009C4175" w:rsidRDefault="00E04A6E" w:rsidP="00E04A6E">
            <w:pPr>
              <w:jc w:val="center"/>
            </w:pPr>
            <w:r w:rsidRPr="009C4175">
              <w:t>21.</w:t>
            </w:r>
          </w:p>
        </w:tc>
        <w:tc>
          <w:tcPr>
            <w:tcW w:w="189" w:type="pct"/>
          </w:tcPr>
          <w:p w14:paraId="7E0D1016" w14:textId="77777777" w:rsidR="00E04A6E" w:rsidRPr="009C4175" w:rsidRDefault="00E04A6E" w:rsidP="00E04A6E">
            <w:pPr>
              <w:jc w:val="center"/>
            </w:pPr>
            <w:r w:rsidRPr="009C4175">
              <w:t>a.</w:t>
            </w:r>
          </w:p>
        </w:tc>
        <w:tc>
          <w:tcPr>
            <w:tcW w:w="3740" w:type="pct"/>
          </w:tcPr>
          <w:p w14:paraId="562F2ACE" w14:textId="77777777" w:rsidR="00E04A6E" w:rsidRPr="009C4175" w:rsidRDefault="00E04A6E" w:rsidP="00E04A6E">
            <w:pPr>
              <w:jc w:val="both"/>
            </w:pPr>
            <w:r w:rsidRPr="004A6030">
              <w:t>Discuss the importance of testing, production, and monitoring in ensuring long-term success in RPA implementations.</w:t>
            </w:r>
          </w:p>
        </w:tc>
        <w:tc>
          <w:tcPr>
            <w:tcW w:w="319" w:type="pct"/>
          </w:tcPr>
          <w:p w14:paraId="6A8A02C4" w14:textId="77777777" w:rsidR="00E04A6E" w:rsidRPr="009C4175" w:rsidRDefault="00E04A6E" w:rsidP="00E04A6E">
            <w:pPr>
              <w:jc w:val="center"/>
            </w:pPr>
            <w:r w:rsidRPr="009C4175">
              <w:t>CO5</w:t>
            </w:r>
          </w:p>
        </w:tc>
        <w:tc>
          <w:tcPr>
            <w:tcW w:w="256" w:type="pct"/>
          </w:tcPr>
          <w:p w14:paraId="4B99028D" w14:textId="77777777" w:rsidR="00E04A6E" w:rsidRPr="009C4175" w:rsidRDefault="00E04A6E" w:rsidP="00E04A6E">
            <w:pPr>
              <w:jc w:val="center"/>
            </w:pPr>
            <w:r>
              <w:t>U</w:t>
            </w:r>
          </w:p>
        </w:tc>
        <w:tc>
          <w:tcPr>
            <w:tcW w:w="224" w:type="pct"/>
          </w:tcPr>
          <w:p w14:paraId="4803C3E6" w14:textId="77777777" w:rsidR="00E04A6E" w:rsidRPr="009C4175" w:rsidRDefault="00E04A6E" w:rsidP="00E04A6E">
            <w:pPr>
              <w:jc w:val="center"/>
            </w:pPr>
            <w:r>
              <w:t>6</w:t>
            </w:r>
          </w:p>
        </w:tc>
      </w:tr>
      <w:tr w:rsidR="00E04A6E" w:rsidRPr="009C4175" w14:paraId="138EDF76" w14:textId="77777777" w:rsidTr="00E04A6E">
        <w:trPr>
          <w:trHeight w:val="283"/>
        </w:trPr>
        <w:tc>
          <w:tcPr>
            <w:tcW w:w="272" w:type="pct"/>
          </w:tcPr>
          <w:p w14:paraId="4ED06CC9" w14:textId="77777777" w:rsidR="00E04A6E" w:rsidRPr="009C4175" w:rsidRDefault="00E04A6E" w:rsidP="00E04A6E">
            <w:pPr>
              <w:jc w:val="center"/>
            </w:pPr>
          </w:p>
        </w:tc>
        <w:tc>
          <w:tcPr>
            <w:tcW w:w="189" w:type="pct"/>
          </w:tcPr>
          <w:p w14:paraId="2CEA4D10" w14:textId="77777777" w:rsidR="00E04A6E" w:rsidRPr="009C4175" w:rsidRDefault="00E04A6E" w:rsidP="00E04A6E">
            <w:pPr>
              <w:jc w:val="center"/>
            </w:pPr>
            <w:r w:rsidRPr="009C4175">
              <w:t>b.</w:t>
            </w:r>
          </w:p>
        </w:tc>
        <w:tc>
          <w:tcPr>
            <w:tcW w:w="3740" w:type="pct"/>
          </w:tcPr>
          <w:p w14:paraId="339B23D3" w14:textId="77777777" w:rsidR="00E04A6E" w:rsidRPr="009C4175" w:rsidRDefault="00E04A6E" w:rsidP="00E04A6E">
            <w:pPr>
              <w:jc w:val="both"/>
              <w:rPr>
                <w:bCs/>
              </w:rPr>
            </w:pPr>
            <w:r w:rsidRPr="00EA4E79">
              <w:rPr>
                <w:bCs/>
              </w:rPr>
              <w:t>Explain the importance of data preparation and processing in AI and process mining</w:t>
            </w:r>
            <w:r>
              <w:rPr>
                <w:bCs/>
              </w:rPr>
              <w:t xml:space="preserve"> for the following scenario. “</w:t>
            </w:r>
            <w:r w:rsidRPr="00EA4E79">
              <w:rPr>
                <w:bCs/>
              </w:rPr>
              <w:t>A bank wants to use AI and process mining to analyze customer transaction data and detect potential fraud. However, the data is u</w:t>
            </w:r>
            <w:r>
              <w:rPr>
                <w:bCs/>
              </w:rPr>
              <w:t>nstructured and contains errors”.</w:t>
            </w:r>
          </w:p>
        </w:tc>
        <w:tc>
          <w:tcPr>
            <w:tcW w:w="319" w:type="pct"/>
          </w:tcPr>
          <w:p w14:paraId="61BA144A" w14:textId="77777777" w:rsidR="00E04A6E" w:rsidRPr="009C4175" w:rsidRDefault="00E04A6E" w:rsidP="00E04A6E">
            <w:pPr>
              <w:jc w:val="center"/>
            </w:pPr>
            <w:r>
              <w:t>CO5</w:t>
            </w:r>
          </w:p>
        </w:tc>
        <w:tc>
          <w:tcPr>
            <w:tcW w:w="256" w:type="pct"/>
          </w:tcPr>
          <w:p w14:paraId="3AA95564" w14:textId="77777777" w:rsidR="00E04A6E" w:rsidRPr="009C4175" w:rsidRDefault="00E04A6E" w:rsidP="00E04A6E">
            <w:pPr>
              <w:jc w:val="center"/>
            </w:pPr>
            <w:r>
              <w:t>A</w:t>
            </w:r>
          </w:p>
        </w:tc>
        <w:tc>
          <w:tcPr>
            <w:tcW w:w="224" w:type="pct"/>
          </w:tcPr>
          <w:p w14:paraId="0D3DB67F" w14:textId="77777777" w:rsidR="00E04A6E" w:rsidRPr="009C4175" w:rsidRDefault="00E04A6E" w:rsidP="00E04A6E">
            <w:pPr>
              <w:jc w:val="center"/>
            </w:pPr>
            <w:r>
              <w:t>6</w:t>
            </w:r>
          </w:p>
        </w:tc>
      </w:tr>
      <w:tr w:rsidR="00E04A6E" w:rsidRPr="009C4175" w14:paraId="62B701A7" w14:textId="77777777" w:rsidTr="00E04A6E">
        <w:trPr>
          <w:trHeight w:val="283"/>
        </w:trPr>
        <w:tc>
          <w:tcPr>
            <w:tcW w:w="272" w:type="pct"/>
          </w:tcPr>
          <w:p w14:paraId="6B1F639E" w14:textId="77777777" w:rsidR="00E04A6E" w:rsidRPr="009C4175" w:rsidRDefault="00E04A6E" w:rsidP="00E04A6E">
            <w:pPr>
              <w:jc w:val="center"/>
            </w:pPr>
          </w:p>
        </w:tc>
        <w:tc>
          <w:tcPr>
            <w:tcW w:w="189" w:type="pct"/>
          </w:tcPr>
          <w:p w14:paraId="2E3D959E" w14:textId="77777777" w:rsidR="00E04A6E" w:rsidRPr="009C4175" w:rsidRDefault="00E04A6E" w:rsidP="00E04A6E">
            <w:pPr>
              <w:jc w:val="center"/>
            </w:pPr>
          </w:p>
        </w:tc>
        <w:tc>
          <w:tcPr>
            <w:tcW w:w="3740" w:type="pct"/>
          </w:tcPr>
          <w:p w14:paraId="0BA19390" w14:textId="77777777" w:rsidR="00E04A6E" w:rsidRPr="009C4175" w:rsidRDefault="00E04A6E" w:rsidP="00E04A6E">
            <w:pPr>
              <w:jc w:val="both"/>
            </w:pPr>
          </w:p>
        </w:tc>
        <w:tc>
          <w:tcPr>
            <w:tcW w:w="319" w:type="pct"/>
          </w:tcPr>
          <w:p w14:paraId="50A6A186" w14:textId="77777777" w:rsidR="00E04A6E" w:rsidRPr="009C4175" w:rsidRDefault="00E04A6E" w:rsidP="00E04A6E">
            <w:pPr>
              <w:jc w:val="center"/>
            </w:pPr>
          </w:p>
        </w:tc>
        <w:tc>
          <w:tcPr>
            <w:tcW w:w="256" w:type="pct"/>
          </w:tcPr>
          <w:p w14:paraId="238F83F3" w14:textId="77777777" w:rsidR="00E04A6E" w:rsidRPr="009C4175" w:rsidRDefault="00E04A6E" w:rsidP="00E04A6E">
            <w:pPr>
              <w:jc w:val="center"/>
            </w:pPr>
          </w:p>
        </w:tc>
        <w:tc>
          <w:tcPr>
            <w:tcW w:w="224" w:type="pct"/>
          </w:tcPr>
          <w:p w14:paraId="53C5B4D4" w14:textId="77777777" w:rsidR="00E04A6E" w:rsidRPr="009C4175" w:rsidRDefault="00E04A6E" w:rsidP="00E04A6E">
            <w:pPr>
              <w:jc w:val="center"/>
            </w:pPr>
          </w:p>
        </w:tc>
      </w:tr>
      <w:tr w:rsidR="00E04A6E" w:rsidRPr="009C4175" w14:paraId="3C5A2F9A" w14:textId="77777777" w:rsidTr="00E04A6E">
        <w:trPr>
          <w:trHeight w:val="283"/>
        </w:trPr>
        <w:tc>
          <w:tcPr>
            <w:tcW w:w="272" w:type="pct"/>
          </w:tcPr>
          <w:p w14:paraId="21C75F4D" w14:textId="77777777" w:rsidR="00E04A6E" w:rsidRPr="009C4175" w:rsidRDefault="00E04A6E" w:rsidP="00E04A6E">
            <w:pPr>
              <w:jc w:val="center"/>
            </w:pPr>
            <w:r w:rsidRPr="009C4175">
              <w:t>22.</w:t>
            </w:r>
          </w:p>
        </w:tc>
        <w:tc>
          <w:tcPr>
            <w:tcW w:w="189" w:type="pct"/>
          </w:tcPr>
          <w:p w14:paraId="789FDB92" w14:textId="77777777" w:rsidR="00E04A6E" w:rsidRPr="009C4175" w:rsidRDefault="00E04A6E" w:rsidP="00E04A6E">
            <w:pPr>
              <w:jc w:val="center"/>
            </w:pPr>
          </w:p>
        </w:tc>
        <w:tc>
          <w:tcPr>
            <w:tcW w:w="3740" w:type="pct"/>
          </w:tcPr>
          <w:p w14:paraId="27B75EA3" w14:textId="77777777" w:rsidR="00E04A6E" w:rsidRPr="009C4175" w:rsidRDefault="00E04A6E" w:rsidP="00E04A6E">
            <w:pPr>
              <w:jc w:val="both"/>
            </w:pPr>
            <w:r>
              <w:t xml:space="preserve">Illustrate the mechanisms and/or ideas to provide ample data security in AI systems by considering the following scenario. “It is required to build an automation system for a healthcare industry. </w:t>
            </w:r>
            <w:r w:rsidRPr="0091757D">
              <w:t>In</w:t>
            </w:r>
            <w:r>
              <w:t xml:space="preserve"> </w:t>
            </w:r>
            <w:r w:rsidRPr="0091757D">
              <w:t>healthcare, protecting sensitive data is crucial</w:t>
            </w:r>
            <w:r>
              <w:t xml:space="preserve">”. </w:t>
            </w:r>
          </w:p>
        </w:tc>
        <w:tc>
          <w:tcPr>
            <w:tcW w:w="319" w:type="pct"/>
          </w:tcPr>
          <w:p w14:paraId="40B64A96" w14:textId="77777777" w:rsidR="00E04A6E" w:rsidRPr="009C4175" w:rsidRDefault="00E04A6E" w:rsidP="00E04A6E">
            <w:pPr>
              <w:jc w:val="center"/>
            </w:pPr>
            <w:r w:rsidRPr="009C4175">
              <w:t>CO</w:t>
            </w:r>
            <w:r>
              <w:t>5</w:t>
            </w:r>
          </w:p>
        </w:tc>
        <w:tc>
          <w:tcPr>
            <w:tcW w:w="256" w:type="pct"/>
          </w:tcPr>
          <w:p w14:paraId="2C583F40" w14:textId="77777777" w:rsidR="00E04A6E" w:rsidRPr="009C4175" w:rsidRDefault="00E04A6E" w:rsidP="00E04A6E">
            <w:pPr>
              <w:jc w:val="center"/>
            </w:pPr>
            <w:r>
              <w:t>A</w:t>
            </w:r>
          </w:p>
        </w:tc>
        <w:tc>
          <w:tcPr>
            <w:tcW w:w="224" w:type="pct"/>
          </w:tcPr>
          <w:p w14:paraId="507F3D29" w14:textId="77777777" w:rsidR="00E04A6E" w:rsidRPr="009C4175" w:rsidRDefault="00E04A6E" w:rsidP="00E04A6E">
            <w:pPr>
              <w:jc w:val="center"/>
            </w:pPr>
            <w:r w:rsidRPr="009C4175">
              <w:t>12</w:t>
            </w:r>
          </w:p>
        </w:tc>
      </w:tr>
      <w:tr w:rsidR="00E04A6E" w:rsidRPr="009C4175" w14:paraId="70480F7D" w14:textId="77777777" w:rsidTr="00E04A6E">
        <w:trPr>
          <w:trHeight w:val="283"/>
        </w:trPr>
        <w:tc>
          <w:tcPr>
            <w:tcW w:w="272" w:type="pct"/>
          </w:tcPr>
          <w:p w14:paraId="6AE0FB63" w14:textId="77777777" w:rsidR="00E04A6E" w:rsidRPr="009C4175" w:rsidRDefault="00E04A6E" w:rsidP="00E04A6E">
            <w:pPr>
              <w:jc w:val="center"/>
            </w:pPr>
          </w:p>
        </w:tc>
        <w:tc>
          <w:tcPr>
            <w:tcW w:w="189" w:type="pct"/>
          </w:tcPr>
          <w:p w14:paraId="5418FA00" w14:textId="77777777" w:rsidR="00E04A6E" w:rsidRPr="009C4175" w:rsidRDefault="00E04A6E" w:rsidP="00E04A6E">
            <w:pPr>
              <w:jc w:val="center"/>
            </w:pPr>
          </w:p>
        </w:tc>
        <w:tc>
          <w:tcPr>
            <w:tcW w:w="3740" w:type="pct"/>
          </w:tcPr>
          <w:p w14:paraId="5D3BC7B6" w14:textId="77777777" w:rsidR="00E04A6E" w:rsidRPr="009C4175" w:rsidRDefault="00E04A6E" w:rsidP="00E04A6E">
            <w:pPr>
              <w:jc w:val="both"/>
            </w:pPr>
          </w:p>
        </w:tc>
        <w:tc>
          <w:tcPr>
            <w:tcW w:w="319" w:type="pct"/>
          </w:tcPr>
          <w:p w14:paraId="596978AB" w14:textId="77777777" w:rsidR="00E04A6E" w:rsidRPr="009C4175" w:rsidRDefault="00E04A6E" w:rsidP="00E04A6E">
            <w:pPr>
              <w:jc w:val="center"/>
            </w:pPr>
          </w:p>
        </w:tc>
        <w:tc>
          <w:tcPr>
            <w:tcW w:w="256" w:type="pct"/>
          </w:tcPr>
          <w:p w14:paraId="3E471302" w14:textId="77777777" w:rsidR="00E04A6E" w:rsidRPr="009C4175" w:rsidRDefault="00E04A6E" w:rsidP="00E04A6E">
            <w:pPr>
              <w:jc w:val="center"/>
            </w:pPr>
          </w:p>
        </w:tc>
        <w:tc>
          <w:tcPr>
            <w:tcW w:w="224" w:type="pct"/>
          </w:tcPr>
          <w:p w14:paraId="47B11A3A" w14:textId="77777777" w:rsidR="00E04A6E" w:rsidRPr="009C4175" w:rsidRDefault="00E04A6E" w:rsidP="00E04A6E">
            <w:pPr>
              <w:jc w:val="center"/>
            </w:pPr>
          </w:p>
        </w:tc>
      </w:tr>
      <w:tr w:rsidR="00E04A6E" w:rsidRPr="009C4175" w14:paraId="545FDE43" w14:textId="77777777" w:rsidTr="00E04A6E">
        <w:trPr>
          <w:trHeight w:val="283"/>
        </w:trPr>
        <w:tc>
          <w:tcPr>
            <w:tcW w:w="272" w:type="pct"/>
          </w:tcPr>
          <w:p w14:paraId="1787283F" w14:textId="77777777" w:rsidR="00E04A6E" w:rsidRPr="009C4175" w:rsidRDefault="00E04A6E" w:rsidP="00E04A6E">
            <w:pPr>
              <w:jc w:val="center"/>
            </w:pPr>
            <w:r w:rsidRPr="009C4175">
              <w:t>23.</w:t>
            </w:r>
          </w:p>
        </w:tc>
        <w:tc>
          <w:tcPr>
            <w:tcW w:w="189" w:type="pct"/>
          </w:tcPr>
          <w:p w14:paraId="371FB9DA" w14:textId="77777777" w:rsidR="00E04A6E" w:rsidRPr="009C4175" w:rsidRDefault="00E04A6E" w:rsidP="00E04A6E">
            <w:pPr>
              <w:jc w:val="center"/>
            </w:pPr>
            <w:r w:rsidRPr="009C4175">
              <w:t>a.</w:t>
            </w:r>
          </w:p>
        </w:tc>
        <w:tc>
          <w:tcPr>
            <w:tcW w:w="3740" w:type="pct"/>
          </w:tcPr>
          <w:p w14:paraId="5729A62D" w14:textId="77777777" w:rsidR="00E04A6E" w:rsidRPr="009C4175" w:rsidRDefault="00E04A6E" w:rsidP="00E04A6E">
            <w:pPr>
              <w:jc w:val="both"/>
            </w:pPr>
            <w:r>
              <w:t xml:space="preserve">Describe the importance of funding and the ways it helps to complete an automation process. Since, funding plays a major role in building a software bot. </w:t>
            </w:r>
          </w:p>
        </w:tc>
        <w:tc>
          <w:tcPr>
            <w:tcW w:w="319" w:type="pct"/>
          </w:tcPr>
          <w:p w14:paraId="73D8FF36" w14:textId="77777777" w:rsidR="00E04A6E" w:rsidRPr="009C4175" w:rsidRDefault="00E04A6E" w:rsidP="00E04A6E">
            <w:pPr>
              <w:jc w:val="center"/>
            </w:pPr>
            <w:r w:rsidRPr="009C4175">
              <w:t>CO</w:t>
            </w:r>
            <w:r>
              <w:t>3</w:t>
            </w:r>
          </w:p>
        </w:tc>
        <w:tc>
          <w:tcPr>
            <w:tcW w:w="256" w:type="pct"/>
          </w:tcPr>
          <w:p w14:paraId="66C3A5EA" w14:textId="77777777" w:rsidR="00E04A6E" w:rsidRPr="009C4175" w:rsidRDefault="00E04A6E" w:rsidP="00E04A6E">
            <w:pPr>
              <w:jc w:val="center"/>
            </w:pPr>
            <w:r>
              <w:t>U</w:t>
            </w:r>
          </w:p>
        </w:tc>
        <w:tc>
          <w:tcPr>
            <w:tcW w:w="224" w:type="pct"/>
          </w:tcPr>
          <w:p w14:paraId="7AC0E00A" w14:textId="77777777" w:rsidR="00E04A6E" w:rsidRPr="009C4175" w:rsidRDefault="00E04A6E" w:rsidP="00E04A6E">
            <w:pPr>
              <w:jc w:val="center"/>
            </w:pPr>
            <w:r>
              <w:t>6</w:t>
            </w:r>
          </w:p>
        </w:tc>
      </w:tr>
      <w:tr w:rsidR="00E04A6E" w:rsidRPr="009C4175" w14:paraId="1CD1FEA2" w14:textId="77777777" w:rsidTr="00E04A6E">
        <w:trPr>
          <w:trHeight w:val="283"/>
        </w:trPr>
        <w:tc>
          <w:tcPr>
            <w:tcW w:w="272" w:type="pct"/>
          </w:tcPr>
          <w:p w14:paraId="7CDE8947" w14:textId="77777777" w:rsidR="00E04A6E" w:rsidRPr="009C4175" w:rsidRDefault="00E04A6E" w:rsidP="00E04A6E">
            <w:pPr>
              <w:jc w:val="center"/>
            </w:pPr>
          </w:p>
        </w:tc>
        <w:tc>
          <w:tcPr>
            <w:tcW w:w="189" w:type="pct"/>
          </w:tcPr>
          <w:p w14:paraId="004559F0" w14:textId="77777777" w:rsidR="00E04A6E" w:rsidRPr="009C4175" w:rsidRDefault="00E04A6E" w:rsidP="00E04A6E">
            <w:pPr>
              <w:jc w:val="center"/>
            </w:pPr>
            <w:r w:rsidRPr="009C4175">
              <w:t>b.</w:t>
            </w:r>
          </w:p>
        </w:tc>
        <w:tc>
          <w:tcPr>
            <w:tcW w:w="3740" w:type="pct"/>
          </w:tcPr>
          <w:p w14:paraId="7F980A73" w14:textId="77777777" w:rsidR="00E04A6E" w:rsidRPr="009C4175" w:rsidRDefault="00E04A6E" w:rsidP="00E04A6E">
            <w:pPr>
              <w:jc w:val="both"/>
              <w:rPr>
                <w:bCs/>
              </w:rPr>
            </w:pPr>
            <w:r>
              <w:rPr>
                <w:bCs/>
              </w:rPr>
              <w:t>Differentiate between on-premise and cloud RPA solutions.</w:t>
            </w:r>
          </w:p>
        </w:tc>
        <w:tc>
          <w:tcPr>
            <w:tcW w:w="319" w:type="pct"/>
          </w:tcPr>
          <w:p w14:paraId="06D5DBD0" w14:textId="77777777" w:rsidR="00E04A6E" w:rsidRPr="009C4175" w:rsidRDefault="00E04A6E" w:rsidP="00E04A6E">
            <w:pPr>
              <w:jc w:val="center"/>
            </w:pPr>
            <w:r>
              <w:t>CO1</w:t>
            </w:r>
          </w:p>
        </w:tc>
        <w:tc>
          <w:tcPr>
            <w:tcW w:w="256" w:type="pct"/>
          </w:tcPr>
          <w:p w14:paraId="555E69FE" w14:textId="77777777" w:rsidR="00E04A6E" w:rsidRPr="009C4175" w:rsidRDefault="00E04A6E" w:rsidP="00E04A6E">
            <w:pPr>
              <w:jc w:val="center"/>
            </w:pPr>
            <w:r>
              <w:t>U</w:t>
            </w:r>
          </w:p>
        </w:tc>
        <w:tc>
          <w:tcPr>
            <w:tcW w:w="224" w:type="pct"/>
          </w:tcPr>
          <w:p w14:paraId="22150E4A" w14:textId="77777777" w:rsidR="00E04A6E" w:rsidRPr="009C4175" w:rsidRDefault="00E04A6E" w:rsidP="00E04A6E">
            <w:pPr>
              <w:jc w:val="center"/>
            </w:pPr>
            <w:r>
              <w:t>6</w:t>
            </w:r>
          </w:p>
        </w:tc>
      </w:tr>
      <w:tr w:rsidR="00E04A6E" w:rsidRPr="009C4175" w14:paraId="2104BCF0" w14:textId="77777777" w:rsidTr="00E04A6E">
        <w:trPr>
          <w:trHeight w:val="550"/>
        </w:trPr>
        <w:tc>
          <w:tcPr>
            <w:tcW w:w="5000" w:type="pct"/>
            <w:gridSpan w:val="6"/>
            <w:vAlign w:val="center"/>
          </w:tcPr>
          <w:p w14:paraId="3F2246D9" w14:textId="77777777" w:rsidR="00E04A6E" w:rsidRPr="009C4175" w:rsidRDefault="00E04A6E" w:rsidP="00E04A6E">
            <w:pPr>
              <w:jc w:val="center"/>
              <w:rPr>
                <w:b/>
                <w:bCs/>
              </w:rPr>
            </w:pPr>
            <w:r w:rsidRPr="009C4175">
              <w:rPr>
                <w:b/>
                <w:bCs/>
              </w:rPr>
              <w:t>COMPULSORY QUESTION</w:t>
            </w:r>
          </w:p>
        </w:tc>
      </w:tr>
      <w:tr w:rsidR="00E04A6E" w:rsidRPr="009C4175" w14:paraId="59A231AA" w14:textId="77777777" w:rsidTr="00E04A6E">
        <w:trPr>
          <w:trHeight w:val="152"/>
        </w:trPr>
        <w:tc>
          <w:tcPr>
            <w:tcW w:w="272" w:type="pct"/>
          </w:tcPr>
          <w:p w14:paraId="4DD10F50" w14:textId="77777777" w:rsidR="00E04A6E" w:rsidRPr="009C4175" w:rsidRDefault="00E04A6E" w:rsidP="00E04A6E">
            <w:pPr>
              <w:jc w:val="center"/>
            </w:pPr>
            <w:r w:rsidRPr="009C4175">
              <w:t>24.</w:t>
            </w:r>
          </w:p>
        </w:tc>
        <w:tc>
          <w:tcPr>
            <w:tcW w:w="189" w:type="pct"/>
          </w:tcPr>
          <w:p w14:paraId="68455EE1" w14:textId="77777777" w:rsidR="00E04A6E" w:rsidRPr="009C4175" w:rsidRDefault="00E04A6E" w:rsidP="00E04A6E">
            <w:pPr>
              <w:jc w:val="center"/>
            </w:pPr>
          </w:p>
        </w:tc>
        <w:tc>
          <w:tcPr>
            <w:tcW w:w="3740" w:type="pct"/>
          </w:tcPr>
          <w:p w14:paraId="4855D061" w14:textId="77777777" w:rsidR="00E04A6E" w:rsidRPr="009C4175" w:rsidRDefault="00E04A6E" w:rsidP="00E04A6E">
            <w:pPr>
              <w:jc w:val="both"/>
            </w:pPr>
            <w:r>
              <w:t>Explain</w:t>
            </w:r>
            <w:r w:rsidRPr="005049D7">
              <w:t xml:space="preserve"> the role of major RPA vendors like UiPath, Blue Prism, and WorkFusion in transforming </w:t>
            </w:r>
            <w:r>
              <w:t xml:space="preserve">the </w:t>
            </w:r>
            <w:r w:rsidRPr="005049D7">
              <w:t>business automation.</w:t>
            </w:r>
          </w:p>
        </w:tc>
        <w:tc>
          <w:tcPr>
            <w:tcW w:w="319" w:type="pct"/>
          </w:tcPr>
          <w:p w14:paraId="1F27EFA2" w14:textId="77777777" w:rsidR="00E04A6E" w:rsidRPr="009C4175" w:rsidRDefault="00E04A6E" w:rsidP="00E04A6E">
            <w:pPr>
              <w:jc w:val="center"/>
            </w:pPr>
            <w:r w:rsidRPr="009C4175">
              <w:t>CO6</w:t>
            </w:r>
          </w:p>
        </w:tc>
        <w:tc>
          <w:tcPr>
            <w:tcW w:w="256" w:type="pct"/>
          </w:tcPr>
          <w:p w14:paraId="5A20DDE3" w14:textId="77777777" w:rsidR="00E04A6E" w:rsidRPr="009C4175" w:rsidRDefault="00E04A6E" w:rsidP="00E04A6E">
            <w:pPr>
              <w:jc w:val="center"/>
            </w:pPr>
            <w:r>
              <w:t>U</w:t>
            </w:r>
          </w:p>
        </w:tc>
        <w:tc>
          <w:tcPr>
            <w:tcW w:w="224" w:type="pct"/>
          </w:tcPr>
          <w:p w14:paraId="39ED249B" w14:textId="77777777" w:rsidR="00E04A6E" w:rsidRPr="009C4175" w:rsidRDefault="00E04A6E" w:rsidP="00E04A6E">
            <w:pPr>
              <w:jc w:val="center"/>
            </w:pPr>
            <w:r w:rsidRPr="009C4175">
              <w:t>12</w:t>
            </w:r>
          </w:p>
        </w:tc>
      </w:tr>
    </w:tbl>
    <w:p w14:paraId="3E581B0D" w14:textId="77777777" w:rsidR="00E04A6E" w:rsidRDefault="00E04A6E" w:rsidP="002E336A"/>
    <w:p w14:paraId="5512A8D3" w14:textId="77777777" w:rsidR="00E04A6E" w:rsidRDefault="00E04A6E" w:rsidP="002E336A">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47E37E18" w14:textId="77777777" w:rsidR="00E04A6E" w:rsidRDefault="00E04A6E" w:rsidP="002E336A"/>
    <w:tbl>
      <w:tblPr>
        <w:tblStyle w:val="TableGrid"/>
        <w:tblW w:w="10490" w:type="dxa"/>
        <w:tblInd w:w="-714" w:type="dxa"/>
        <w:tblLook w:val="04A0" w:firstRow="1" w:lastRow="0" w:firstColumn="1" w:lastColumn="0" w:noHBand="0" w:noVBand="1"/>
      </w:tblPr>
      <w:tblGrid>
        <w:gridCol w:w="670"/>
        <w:gridCol w:w="9820"/>
      </w:tblGrid>
      <w:tr w:rsidR="00E04A6E" w14:paraId="605127A5" w14:textId="77777777" w:rsidTr="00517D3B">
        <w:trPr>
          <w:trHeight w:val="283"/>
        </w:trPr>
        <w:tc>
          <w:tcPr>
            <w:tcW w:w="670" w:type="dxa"/>
          </w:tcPr>
          <w:p w14:paraId="7D693795" w14:textId="77777777" w:rsidR="00E04A6E" w:rsidRPr="0051318C" w:rsidRDefault="00E04A6E" w:rsidP="00517D3B">
            <w:pPr>
              <w:jc w:val="center"/>
              <w:rPr>
                <w:sz w:val="22"/>
                <w:szCs w:val="22"/>
              </w:rPr>
            </w:pPr>
          </w:p>
        </w:tc>
        <w:tc>
          <w:tcPr>
            <w:tcW w:w="9820" w:type="dxa"/>
          </w:tcPr>
          <w:p w14:paraId="4886394D" w14:textId="77777777" w:rsidR="00E04A6E" w:rsidRPr="0051318C" w:rsidRDefault="00E04A6E" w:rsidP="00517D3B">
            <w:pPr>
              <w:jc w:val="center"/>
              <w:rPr>
                <w:b/>
                <w:sz w:val="22"/>
                <w:szCs w:val="22"/>
              </w:rPr>
            </w:pPr>
            <w:r w:rsidRPr="0051318C">
              <w:rPr>
                <w:b/>
                <w:sz w:val="22"/>
                <w:szCs w:val="22"/>
              </w:rPr>
              <w:t>COURSE OUTCOMES</w:t>
            </w:r>
          </w:p>
        </w:tc>
      </w:tr>
      <w:tr w:rsidR="00E04A6E" w14:paraId="539B3FCF" w14:textId="77777777" w:rsidTr="00E04A6E">
        <w:trPr>
          <w:trHeight w:val="283"/>
        </w:trPr>
        <w:tc>
          <w:tcPr>
            <w:tcW w:w="670" w:type="dxa"/>
          </w:tcPr>
          <w:p w14:paraId="246ADBA1" w14:textId="77777777" w:rsidR="00E04A6E" w:rsidRPr="00302FF6" w:rsidRDefault="00E04A6E" w:rsidP="00E04A6E">
            <w:pPr>
              <w:jc w:val="both"/>
              <w:rPr>
                <w:b/>
                <w:bCs/>
                <w:sz w:val="22"/>
                <w:szCs w:val="22"/>
              </w:rPr>
            </w:pPr>
            <w:r w:rsidRPr="00302FF6">
              <w:rPr>
                <w:b/>
                <w:bCs/>
                <w:sz w:val="22"/>
                <w:szCs w:val="22"/>
              </w:rPr>
              <w:t>CO1</w:t>
            </w:r>
          </w:p>
        </w:tc>
        <w:tc>
          <w:tcPr>
            <w:tcW w:w="9820" w:type="dxa"/>
          </w:tcPr>
          <w:p w14:paraId="32787E8A" w14:textId="77777777" w:rsidR="00E04A6E" w:rsidRPr="0051318C" w:rsidRDefault="00E04A6E" w:rsidP="00E04A6E">
            <w:pPr>
              <w:jc w:val="both"/>
              <w:rPr>
                <w:sz w:val="22"/>
                <w:szCs w:val="22"/>
              </w:rPr>
            </w:pPr>
            <w:r w:rsidRPr="00153BEC">
              <w:rPr>
                <w:sz w:val="22"/>
                <w:szCs w:val="22"/>
              </w:rPr>
              <w:t>Articulate the history of RPA technology, benefits, drawbacks, and comparisons to other automation technologies</w:t>
            </w:r>
          </w:p>
        </w:tc>
      </w:tr>
      <w:tr w:rsidR="00E04A6E" w14:paraId="4E041324" w14:textId="77777777" w:rsidTr="00E04A6E">
        <w:trPr>
          <w:trHeight w:val="283"/>
        </w:trPr>
        <w:tc>
          <w:tcPr>
            <w:tcW w:w="670" w:type="dxa"/>
          </w:tcPr>
          <w:p w14:paraId="05EBD393" w14:textId="77777777" w:rsidR="00E04A6E" w:rsidRPr="00302FF6" w:rsidRDefault="00E04A6E" w:rsidP="00E04A6E">
            <w:pPr>
              <w:jc w:val="both"/>
              <w:rPr>
                <w:b/>
                <w:bCs/>
                <w:sz w:val="22"/>
                <w:szCs w:val="22"/>
              </w:rPr>
            </w:pPr>
            <w:r w:rsidRPr="00302FF6">
              <w:rPr>
                <w:b/>
                <w:bCs/>
                <w:sz w:val="22"/>
                <w:szCs w:val="22"/>
              </w:rPr>
              <w:t>CO2</w:t>
            </w:r>
          </w:p>
        </w:tc>
        <w:tc>
          <w:tcPr>
            <w:tcW w:w="9820" w:type="dxa"/>
          </w:tcPr>
          <w:p w14:paraId="43206D0B" w14:textId="77777777" w:rsidR="00E04A6E" w:rsidRPr="0051318C" w:rsidRDefault="00E04A6E" w:rsidP="00E04A6E">
            <w:pPr>
              <w:jc w:val="both"/>
              <w:rPr>
                <w:sz w:val="22"/>
                <w:szCs w:val="22"/>
              </w:rPr>
            </w:pPr>
            <w:r w:rsidRPr="00153BEC">
              <w:rPr>
                <w:sz w:val="22"/>
                <w:szCs w:val="22"/>
              </w:rPr>
              <w:t>Examine the implementation of RPA and ensure its processes are in good shape</w:t>
            </w:r>
          </w:p>
        </w:tc>
      </w:tr>
      <w:tr w:rsidR="00E04A6E" w14:paraId="1563185F" w14:textId="77777777" w:rsidTr="00E04A6E">
        <w:trPr>
          <w:trHeight w:val="283"/>
        </w:trPr>
        <w:tc>
          <w:tcPr>
            <w:tcW w:w="670" w:type="dxa"/>
          </w:tcPr>
          <w:p w14:paraId="0D5F253F" w14:textId="77777777" w:rsidR="00E04A6E" w:rsidRPr="00302FF6" w:rsidRDefault="00E04A6E" w:rsidP="00E04A6E">
            <w:pPr>
              <w:jc w:val="both"/>
              <w:rPr>
                <w:b/>
                <w:bCs/>
                <w:sz w:val="22"/>
                <w:szCs w:val="22"/>
              </w:rPr>
            </w:pPr>
            <w:r w:rsidRPr="00302FF6">
              <w:rPr>
                <w:b/>
                <w:bCs/>
                <w:sz w:val="22"/>
                <w:szCs w:val="22"/>
              </w:rPr>
              <w:t>CO3</w:t>
            </w:r>
          </w:p>
        </w:tc>
        <w:tc>
          <w:tcPr>
            <w:tcW w:w="9820" w:type="dxa"/>
          </w:tcPr>
          <w:p w14:paraId="16249B36" w14:textId="77777777" w:rsidR="00E04A6E" w:rsidRPr="0051318C" w:rsidRDefault="00E04A6E" w:rsidP="00E04A6E">
            <w:pPr>
              <w:jc w:val="both"/>
              <w:rPr>
                <w:sz w:val="22"/>
                <w:szCs w:val="22"/>
              </w:rPr>
            </w:pPr>
            <w:r w:rsidRPr="00153BEC">
              <w:rPr>
                <w:sz w:val="22"/>
                <w:szCs w:val="22"/>
              </w:rPr>
              <w:t>Choose the right RPA software by considering its costs, training, functionality, and security</w:t>
            </w:r>
          </w:p>
        </w:tc>
      </w:tr>
      <w:tr w:rsidR="00E04A6E" w14:paraId="036C4969" w14:textId="77777777" w:rsidTr="00E04A6E">
        <w:trPr>
          <w:trHeight w:val="283"/>
        </w:trPr>
        <w:tc>
          <w:tcPr>
            <w:tcW w:w="670" w:type="dxa"/>
          </w:tcPr>
          <w:p w14:paraId="15AABF5E" w14:textId="77777777" w:rsidR="00E04A6E" w:rsidRPr="00302FF6" w:rsidRDefault="00E04A6E" w:rsidP="00E04A6E">
            <w:pPr>
              <w:jc w:val="both"/>
              <w:rPr>
                <w:b/>
                <w:bCs/>
                <w:sz w:val="22"/>
                <w:szCs w:val="22"/>
              </w:rPr>
            </w:pPr>
            <w:r w:rsidRPr="00302FF6">
              <w:rPr>
                <w:b/>
                <w:bCs/>
                <w:sz w:val="22"/>
                <w:szCs w:val="22"/>
              </w:rPr>
              <w:t>CO4</w:t>
            </w:r>
          </w:p>
        </w:tc>
        <w:tc>
          <w:tcPr>
            <w:tcW w:w="9820" w:type="dxa"/>
          </w:tcPr>
          <w:p w14:paraId="527C3E3B" w14:textId="77777777" w:rsidR="00E04A6E" w:rsidRPr="0051318C" w:rsidRDefault="00E04A6E" w:rsidP="00E04A6E">
            <w:pPr>
              <w:jc w:val="both"/>
              <w:rPr>
                <w:sz w:val="22"/>
                <w:szCs w:val="22"/>
              </w:rPr>
            </w:pPr>
            <w:r w:rsidRPr="00153BEC">
              <w:rPr>
                <w:sz w:val="22"/>
                <w:szCs w:val="22"/>
              </w:rPr>
              <w:t>Create a bot to develop the UiPath and establish the workflow structures</w:t>
            </w:r>
          </w:p>
        </w:tc>
      </w:tr>
      <w:tr w:rsidR="00E04A6E" w14:paraId="674ED11C" w14:textId="77777777" w:rsidTr="00E04A6E">
        <w:trPr>
          <w:trHeight w:val="283"/>
        </w:trPr>
        <w:tc>
          <w:tcPr>
            <w:tcW w:w="670" w:type="dxa"/>
          </w:tcPr>
          <w:p w14:paraId="6C48EACD" w14:textId="77777777" w:rsidR="00E04A6E" w:rsidRPr="00302FF6" w:rsidRDefault="00E04A6E" w:rsidP="00E04A6E">
            <w:pPr>
              <w:jc w:val="both"/>
              <w:rPr>
                <w:b/>
                <w:bCs/>
                <w:sz w:val="22"/>
                <w:szCs w:val="22"/>
              </w:rPr>
            </w:pPr>
            <w:r w:rsidRPr="00302FF6">
              <w:rPr>
                <w:b/>
                <w:bCs/>
                <w:sz w:val="22"/>
                <w:szCs w:val="22"/>
              </w:rPr>
              <w:t>CO5</w:t>
            </w:r>
          </w:p>
        </w:tc>
        <w:tc>
          <w:tcPr>
            <w:tcW w:w="9820" w:type="dxa"/>
          </w:tcPr>
          <w:p w14:paraId="4464BA60" w14:textId="77777777" w:rsidR="00E04A6E" w:rsidRPr="0051318C" w:rsidRDefault="00E04A6E" w:rsidP="00E04A6E">
            <w:pPr>
              <w:jc w:val="both"/>
              <w:rPr>
                <w:sz w:val="22"/>
                <w:szCs w:val="22"/>
              </w:rPr>
            </w:pPr>
            <w:r w:rsidRPr="00153BEC">
              <w:rPr>
                <w:sz w:val="22"/>
                <w:szCs w:val="22"/>
              </w:rPr>
              <w:t>Evaluate the bots and ensure its functionality through scaling and optimization</w:t>
            </w:r>
          </w:p>
        </w:tc>
      </w:tr>
      <w:tr w:rsidR="00E04A6E" w14:paraId="4A9543AA" w14:textId="77777777" w:rsidTr="00E04A6E">
        <w:trPr>
          <w:trHeight w:val="283"/>
        </w:trPr>
        <w:tc>
          <w:tcPr>
            <w:tcW w:w="670" w:type="dxa"/>
          </w:tcPr>
          <w:p w14:paraId="55B91003" w14:textId="77777777" w:rsidR="00E04A6E" w:rsidRPr="00302FF6" w:rsidRDefault="00E04A6E" w:rsidP="00E04A6E">
            <w:pPr>
              <w:jc w:val="both"/>
              <w:rPr>
                <w:b/>
                <w:bCs/>
                <w:sz w:val="22"/>
                <w:szCs w:val="22"/>
              </w:rPr>
            </w:pPr>
            <w:r w:rsidRPr="00302FF6">
              <w:rPr>
                <w:b/>
                <w:bCs/>
                <w:sz w:val="22"/>
                <w:szCs w:val="22"/>
              </w:rPr>
              <w:t>CO6</w:t>
            </w:r>
          </w:p>
        </w:tc>
        <w:tc>
          <w:tcPr>
            <w:tcW w:w="9820" w:type="dxa"/>
          </w:tcPr>
          <w:p w14:paraId="37A8320F" w14:textId="77777777" w:rsidR="00E04A6E" w:rsidRPr="0051318C" w:rsidRDefault="00E04A6E" w:rsidP="00E04A6E">
            <w:pPr>
              <w:jc w:val="both"/>
              <w:rPr>
                <w:sz w:val="22"/>
                <w:szCs w:val="22"/>
              </w:rPr>
            </w:pPr>
            <w:r w:rsidRPr="00153BEC">
              <w:rPr>
                <w:sz w:val="22"/>
                <w:szCs w:val="22"/>
              </w:rPr>
              <w:t>Review the large and small RPA software developers and vendors</w:t>
            </w:r>
          </w:p>
        </w:tc>
      </w:tr>
    </w:tbl>
    <w:p w14:paraId="5B519EE8" w14:textId="77777777" w:rsidR="00E04A6E" w:rsidRDefault="00E04A6E" w:rsidP="00E04A6E">
      <w:pPr>
        <w:jc w:val="both"/>
      </w:pPr>
    </w:p>
    <w:tbl>
      <w:tblPr>
        <w:tblStyle w:val="TableGrid"/>
        <w:tblW w:w="6385" w:type="dxa"/>
        <w:jc w:val="center"/>
        <w:tblLook w:val="04A0" w:firstRow="1" w:lastRow="0" w:firstColumn="1" w:lastColumn="0" w:noHBand="0" w:noVBand="1"/>
      </w:tblPr>
      <w:tblGrid>
        <w:gridCol w:w="1140"/>
        <w:gridCol w:w="709"/>
        <w:gridCol w:w="708"/>
        <w:gridCol w:w="709"/>
        <w:gridCol w:w="709"/>
        <w:gridCol w:w="709"/>
        <w:gridCol w:w="708"/>
        <w:gridCol w:w="993"/>
      </w:tblGrid>
      <w:tr w:rsidR="00E04A6E" w:rsidRPr="0051318C" w14:paraId="6624ED0F" w14:textId="77777777" w:rsidTr="00E56E00">
        <w:trPr>
          <w:jc w:val="center"/>
        </w:trPr>
        <w:tc>
          <w:tcPr>
            <w:tcW w:w="6385" w:type="dxa"/>
            <w:gridSpan w:val="8"/>
          </w:tcPr>
          <w:p w14:paraId="654A156D" w14:textId="77777777" w:rsidR="00E04A6E" w:rsidRPr="0051318C" w:rsidRDefault="00E04A6E" w:rsidP="00E04A6E">
            <w:pPr>
              <w:jc w:val="center"/>
              <w:rPr>
                <w:b/>
                <w:sz w:val="22"/>
                <w:szCs w:val="22"/>
              </w:rPr>
            </w:pPr>
            <w:r w:rsidRPr="0051318C">
              <w:rPr>
                <w:b/>
                <w:sz w:val="22"/>
                <w:szCs w:val="22"/>
              </w:rPr>
              <w:t xml:space="preserve">Assessment Pattern as per Bloom’s </w:t>
            </w:r>
            <w:r>
              <w:rPr>
                <w:b/>
                <w:sz w:val="22"/>
                <w:szCs w:val="22"/>
              </w:rPr>
              <w:t>Level</w:t>
            </w:r>
          </w:p>
        </w:tc>
      </w:tr>
      <w:tr w:rsidR="00E04A6E" w:rsidRPr="0051318C" w14:paraId="3C0ADF30" w14:textId="77777777" w:rsidTr="00E56E00">
        <w:trPr>
          <w:jc w:val="center"/>
        </w:trPr>
        <w:tc>
          <w:tcPr>
            <w:tcW w:w="1140" w:type="dxa"/>
          </w:tcPr>
          <w:p w14:paraId="31A738F5" w14:textId="77777777" w:rsidR="00E04A6E" w:rsidRPr="00302FF6" w:rsidRDefault="00E04A6E" w:rsidP="00E04A6E">
            <w:pPr>
              <w:jc w:val="center"/>
              <w:rPr>
                <w:b/>
                <w:bCs/>
                <w:sz w:val="22"/>
                <w:szCs w:val="22"/>
              </w:rPr>
            </w:pPr>
            <w:r w:rsidRPr="00302FF6">
              <w:rPr>
                <w:b/>
                <w:bCs/>
                <w:sz w:val="22"/>
                <w:szCs w:val="22"/>
              </w:rPr>
              <w:t xml:space="preserve">CO / </w:t>
            </w:r>
            <w:r>
              <w:rPr>
                <w:b/>
                <w:bCs/>
                <w:sz w:val="22"/>
                <w:szCs w:val="22"/>
              </w:rPr>
              <w:t>BL</w:t>
            </w:r>
          </w:p>
        </w:tc>
        <w:tc>
          <w:tcPr>
            <w:tcW w:w="709" w:type="dxa"/>
          </w:tcPr>
          <w:p w14:paraId="7740E70B" w14:textId="77777777" w:rsidR="00E04A6E" w:rsidRPr="0051318C" w:rsidRDefault="00E04A6E" w:rsidP="00E04A6E">
            <w:pPr>
              <w:jc w:val="center"/>
              <w:rPr>
                <w:b/>
                <w:sz w:val="22"/>
                <w:szCs w:val="22"/>
              </w:rPr>
            </w:pPr>
            <w:r w:rsidRPr="0051318C">
              <w:rPr>
                <w:b/>
                <w:sz w:val="22"/>
                <w:szCs w:val="22"/>
              </w:rPr>
              <w:t>R</w:t>
            </w:r>
          </w:p>
        </w:tc>
        <w:tc>
          <w:tcPr>
            <w:tcW w:w="708" w:type="dxa"/>
          </w:tcPr>
          <w:p w14:paraId="0FEC7B3F" w14:textId="77777777" w:rsidR="00E04A6E" w:rsidRPr="0051318C" w:rsidRDefault="00E04A6E" w:rsidP="00E04A6E">
            <w:pPr>
              <w:jc w:val="center"/>
              <w:rPr>
                <w:b/>
                <w:sz w:val="22"/>
                <w:szCs w:val="22"/>
              </w:rPr>
            </w:pPr>
            <w:r w:rsidRPr="0051318C">
              <w:rPr>
                <w:b/>
                <w:sz w:val="22"/>
                <w:szCs w:val="22"/>
              </w:rPr>
              <w:t>U</w:t>
            </w:r>
          </w:p>
        </w:tc>
        <w:tc>
          <w:tcPr>
            <w:tcW w:w="709" w:type="dxa"/>
          </w:tcPr>
          <w:p w14:paraId="7E40E93D" w14:textId="77777777" w:rsidR="00E04A6E" w:rsidRPr="0051318C" w:rsidRDefault="00E04A6E" w:rsidP="00E04A6E">
            <w:pPr>
              <w:jc w:val="center"/>
              <w:rPr>
                <w:b/>
                <w:sz w:val="22"/>
                <w:szCs w:val="22"/>
              </w:rPr>
            </w:pPr>
            <w:r w:rsidRPr="0051318C">
              <w:rPr>
                <w:b/>
                <w:sz w:val="22"/>
                <w:szCs w:val="22"/>
              </w:rPr>
              <w:t>A</w:t>
            </w:r>
          </w:p>
        </w:tc>
        <w:tc>
          <w:tcPr>
            <w:tcW w:w="709" w:type="dxa"/>
          </w:tcPr>
          <w:p w14:paraId="1B40C2B2" w14:textId="77777777" w:rsidR="00E04A6E" w:rsidRPr="0051318C" w:rsidRDefault="00E04A6E" w:rsidP="00E04A6E">
            <w:pPr>
              <w:jc w:val="center"/>
              <w:rPr>
                <w:b/>
                <w:sz w:val="22"/>
                <w:szCs w:val="22"/>
              </w:rPr>
            </w:pPr>
            <w:r w:rsidRPr="0051318C">
              <w:rPr>
                <w:b/>
                <w:sz w:val="22"/>
                <w:szCs w:val="22"/>
              </w:rPr>
              <w:t>An</w:t>
            </w:r>
          </w:p>
        </w:tc>
        <w:tc>
          <w:tcPr>
            <w:tcW w:w="709" w:type="dxa"/>
          </w:tcPr>
          <w:p w14:paraId="1E79F21F" w14:textId="77777777" w:rsidR="00E04A6E" w:rsidRPr="0051318C" w:rsidRDefault="00E04A6E" w:rsidP="00E04A6E">
            <w:pPr>
              <w:jc w:val="center"/>
              <w:rPr>
                <w:b/>
                <w:sz w:val="22"/>
                <w:szCs w:val="22"/>
              </w:rPr>
            </w:pPr>
            <w:r w:rsidRPr="0051318C">
              <w:rPr>
                <w:b/>
                <w:sz w:val="22"/>
                <w:szCs w:val="22"/>
              </w:rPr>
              <w:t>E</w:t>
            </w:r>
          </w:p>
        </w:tc>
        <w:tc>
          <w:tcPr>
            <w:tcW w:w="708" w:type="dxa"/>
          </w:tcPr>
          <w:p w14:paraId="474A3F5E" w14:textId="77777777" w:rsidR="00E04A6E" w:rsidRPr="0051318C" w:rsidRDefault="00E04A6E" w:rsidP="00E04A6E">
            <w:pPr>
              <w:jc w:val="center"/>
              <w:rPr>
                <w:b/>
                <w:sz w:val="22"/>
                <w:szCs w:val="22"/>
              </w:rPr>
            </w:pPr>
            <w:r w:rsidRPr="0051318C">
              <w:rPr>
                <w:b/>
                <w:sz w:val="22"/>
                <w:szCs w:val="22"/>
              </w:rPr>
              <w:t>C</w:t>
            </w:r>
          </w:p>
        </w:tc>
        <w:tc>
          <w:tcPr>
            <w:tcW w:w="993" w:type="dxa"/>
          </w:tcPr>
          <w:p w14:paraId="066DC428" w14:textId="77777777" w:rsidR="00E04A6E" w:rsidRPr="0051318C" w:rsidRDefault="00E04A6E" w:rsidP="00E04A6E">
            <w:pPr>
              <w:jc w:val="center"/>
              <w:rPr>
                <w:b/>
                <w:sz w:val="22"/>
                <w:szCs w:val="22"/>
              </w:rPr>
            </w:pPr>
            <w:r w:rsidRPr="0051318C">
              <w:rPr>
                <w:b/>
                <w:sz w:val="22"/>
                <w:szCs w:val="22"/>
              </w:rPr>
              <w:t>Total</w:t>
            </w:r>
          </w:p>
        </w:tc>
      </w:tr>
      <w:tr w:rsidR="00E04A6E" w:rsidRPr="0051318C" w14:paraId="56DC674C" w14:textId="77777777" w:rsidTr="00E04A6E">
        <w:trPr>
          <w:jc w:val="center"/>
        </w:trPr>
        <w:tc>
          <w:tcPr>
            <w:tcW w:w="1140" w:type="dxa"/>
          </w:tcPr>
          <w:p w14:paraId="0821182C" w14:textId="77777777" w:rsidR="00E04A6E" w:rsidRPr="00302FF6" w:rsidRDefault="00E04A6E" w:rsidP="00E04A6E">
            <w:pPr>
              <w:jc w:val="center"/>
              <w:rPr>
                <w:b/>
                <w:bCs/>
                <w:sz w:val="22"/>
                <w:szCs w:val="22"/>
              </w:rPr>
            </w:pPr>
            <w:r w:rsidRPr="00302FF6">
              <w:rPr>
                <w:b/>
                <w:bCs/>
                <w:sz w:val="22"/>
                <w:szCs w:val="22"/>
              </w:rPr>
              <w:t>CO1</w:t>
            </w:r>
          </w:p>
        </w:tc>
        <w:tc>
          <w:tcPr>
            <w:tcW w:w="709" w:type="dxa"/>
            <w:vAlign w:val="center"/>
          </w:tcPr>
          <w:p w14:paraId="78A8FA64" w14:textId="77777777" w:rsidR="00E04A6E" w:rsidRPr="0051318C" w:rsidRDefault="00E04A6E" w:rsidP="00E04A6E">
            <w:pPr>
              <w:jc w:val="center"/>
              <w:rPr>
                <w:sz w:val="22"/>
                <w:szCs w:val="22"/>
              </w:rPr>
            </w:pPr>
            <w:r>
              <w:rPr>
                <w:color w:val="000000"/>
                <w:sz w:val="22"/>
                <w:szCs w:val="22"/>
              </w:rPr>
              <w:t>1</w:t>
            </w:r>
          </w:p>
        </w:tc>
        <w:tc>
          <w:tcPr>
            <w:tcW w:w="708" w:type="dxa"/>
            <w:vAlign w:val="center"/>
          </w:tcPr>
          <w:p w14:paraId="059AC731" w14:textId="77777777" w:rsidR="00E04A6E" w:rsidRPr="0051318C" w:rsidRDefault="00E04A6E" w:rsidP="00E04A6E">
            <w:pPr>
              <w:jc w:val="center"/>
              <w:rPr>
                <w:sz w:val="22"/>
                <w:szCs w:val="22"/>
              </w:rPr>
            </w:pPr>
            <w:r>
              <w:rPr>
                <w:color w:val="000000"/>
                <w:sz w:val="22"/>
                <w:szCs w:val="22"/>
              </w:rPr>
              <w:t>7</w:t>
            </w:r>
          </w:p>
        </w:tc>
        <w:tc>
          <w:tcPr>
            <w:tcW w:w="709" w:type="dxa"/>
            <w:vAlign w:val="center"/>
          </w:tcPr>
          <w:p w14:paraId="1DD855D4" w14:textId="77777777" w:rsidR="00E04A6E" w:rsidRPr="0051318C" w:rsidRDefault="00E04A6E" w:rsidP="00E04A6E">
            <w:pPr>
              <w:jc w:val="center"/>
              <w:rPr>
                <w:sz w:val="22"/>
                <w:szCs w:val="22"/>
              </w:rPr>
            </w:pPr>
            <w:r>
              <w:rPr>
                <w:color w:val="000000"/>
                <w:sz w:val="22"/>
                <w:szCs w:val="22"/>
              </w:rPr>
              <w:t> </w:t>
            </w:r>
          </w:p>
        </w:tc>
        <w:tc>
          <w:tcPr>
            <w:tcW w:w="709" w:type="dxa"/>
            <w:vAlign w:val="center"/>
          </w:tcPr>
          <w:p w14:paraId="0F61743E" w14:textId="77777777" w:rsidR="00E04A6E" w:rsidRPr="0051318C" w:rsidRDefault="00E04A6E" w:rsidP="00E04A6E">
            <w:pPr>
              <w:jc w:val="center"/>
              <w:rPr>
                <w:sz w:val="22"/>
                <w:szCs w:val="22"/>
              </w:rPr>
            </w:pPr>
            <w:r>
              <w:rPr>
                <w:color w:val="000000"/>
                <w:sz w:val="22"/>
                <w:szCs w:val="22"/>
              </w:rPr>
              <w:t>15</w:t>
            </w:r>
          </w:p>
        </w:tc>
        <w:tc>
          <w:tcPr>
            <w:tcW w:w="709" w:type="dxa"/>
            <w:vAlign w:val="center"/>
          </w:tcPr>
          <w:p w14:paraId="28B53A47" w14:textId="77777777" w:rsidR="00E04A6E" w:rsidRPr="0051318C" w:rsidRDefault="00E04A6E" w:rsidP="00E04A6E">
            <w:pPr>
              <w:jc w:val="center"/>
              <w:rPr>
                <w:sz w:val="22"/>
                <w:szCs w:val="22"/>
              </w:rPr>
            </w:pPr>
            <w:r>
              <w:rPr>
                <w:color w:val="000000"/>
                <w:sz w:val="22"/>
                <w:szCs w:val="22"/>
              </w:rPr>
              <w:t> </w:t>
            </w:r>
          </w:p>
        </w:tc>
        <w:tc>
          <w:tcPr>
            <w:tcW w:w="708" w:type="dxa"/>
            <w:vAlign w:val="center"/>
          </w:tcPr>
          <w:p w14:paraId="4B8981C5" w14:textId="77777777" w:rsidR="00E04A6E" w:rsidRPr="0051318C" w:rsidRDefault="00E04A6E" w:rsidP="00E04A6E">
            <w:pPr>
              <w:jc w:val="center"/>
              <w:rPr>
                <w:sz w:val="22"/>
                <w:szCs w:val="22"/>
              </w:rPr>
            </w:pPr>
            <w:r>
              <w:rPr>
                <w:color w:val="000000"/>
                <w:sz w:val="22"/>
                <w:szCs w:val="22"/>
              </w:rPr>
              <w:t> </w:t>
            </w:r>
          </w:p>
        </w:tc>
        <w:tc>
          <w:tcPr>
            <w:tcW w:w="993" w:type="dxa"/>
            <w:vAlign w:val="center"/>
          </w:tcPr>
          <w:p w14:paraId="75444372" w14:textId="77777777" w:rsidR="00E04A6E" w:rsidRPr="0051318C" w:rsidRDefault="00E04A6E" w:rsidP="00E04A6E">
            <w:pPr>
              <w:jc w:val="center"/>
              <w:rPr>
                <w:sz w:val="22"/>
                <w:szCs w:val="22"/>
              </w:rPr>
            </w:pPr>
            <w:r>
              <w:rPr>
                <w:color w:val="000000"/>
                <w:sz w:val="22"/>
                <w:szCs w:val="22"/>
              </w:rPr>
              <w:t>23</w:t>
            </w:r>
          </w:p>
        </w:tc>
      </w:tr>
      <w:tr w:rsidR="00E04A6E" w:rsidRPr="0051318C" w14:paraId="559457F1" w14:textId="77777777" w:rsidTr="00E04A6E">
        <w:trPr>
          <w:jc w:val="center"/>
        </w:trPr>
        <w:tc>
          <w:tcPr>
            <w:tcW w:w="1140" w:type="dxa"/>
          </w:tcPr>
          <w:p w14:paraId="6073A440" w14:textId="77777777" w:rsidR="00E04A6E" w:rsidRPr="00302FF6" w:rsidRDefault="00E04A6E" w:rsidP="00E04A6E">
            <w:pPr>
              <w:jc w:val="center"/>
              <w:rPr>
                <w:b/>
                <w:bCs/>
                <w:sz w:val="22"/>
                <w:szCs w:val="22"/>
              </w:rPr>
            </w:pPr>
            <w:r w:rsidRPr="00302FF6">
              <w:rPr>
                <w:b/>
                <w:bCs/>
                <w:sz w:val="22"/>
                <w:szCs w:val="22"/>
              </w:rPr>
              <w:t>CO2</w:t>
            </w:r>
          </w:p>
        </w:tc>
        <w:tc>
          <w:tcPr>
            <w:tcW w:w="709" w:type="dxa"/>
            <w:vAlign w:val="center"/>
          </w:tcPr>
          <w:p w14:paraId="4F711CB1" w14:textId="77777777" w:rsidR="00E04A6E" w:rsidRPr="0051318C" w:rsidRDefault="00E04A6E" w:rsidP="00E04A6E">
            <w:pPr>
              <w:jc w:val="center"/>
              <w:rPr>
                <w:sz w:val="22"/>
                <w:szCs w:val="22"/>
              </w:rPr>
            </w:pPr>
            <w:r>
              <w:rPr>
                <w:color w:val="000000"/>
                <w:sz w:val="22"/>
                <w:szCs w:val="22"/>
              </w:rPr>
              <w:t>2</w:t>
            </w:r>
          </w:p>
        </w:tc>
        <w:tc>
          <w:tcPr>
            <w:tcW w:w="708" w:type="dxa"/>
            <w:vAlign w:val="center"/>
          </w:tcPr>
          <w:p w14:paraId="41668C4A" w14:textId="77777777" w:rsidR="00E04A6E" w:rsidRPr="0051318C" w:rsidRDefault="00E04A6E" w:rsidP="00E04A6E">
            <w:pPr>
              <w:jc w:val="center"/>
              <w:rPr>
                <w:sz w:val="22"/>
                <w:szCs w:val="22"/>
              </w:rPr>
            </w:pPr>
            <w:r>
              <w:rPr>
                <w:color w:val="000000"/>
                <w:sz w:val="22"/>
                <w:szCs w:val="22"/>
              </w:rPr>
              <w:t>15</w:t>
            </w:r>
          </w:p>
        </w:tc>
        <w:tc>
          <w:tcPr>
            <w:tcW w:w="709" w:type="dxa"/>
            <w:vAlign w:val="center"/>
          </w:tcPr>
          <w:p w14:paraId="1620D27F" w14:textId="77777777" w:rsidR="00E04A6E" w:rsidRPr="0051318C" w:rsidRDefault="00E04A6E" w:rsidP="00E04A6E">
            <w:pPr>
              <w:jc w:val="center"/>
              <w:rPr>
                <w:sz w:val="22"/>
                <w:szCs w:val="22"/>
              </w:rPr>
            </w:pPr>
            <w:r>
              <w:rPr>
                <w:color w:val="000000"/>
                <w:sz w:val="22"/>
                <w:szCs w:val="22"/>
              </w:rPr>
              <w:t> </w:t>
            </w:r>
          </w:p>
        </w:tc>
        <w:tc>
          <w:tcPr>
            <w:tcW w:w="709" w:type="dxa"/>
            <w:vAlign w:val="center"/>
          </w:tcPr>
          <w:p w14:paraId="0437FCED" w14:textId="77777777" w:rsidR="00E04A6E" w:rsidRPr="0051318C" w:rsidRDefault="00E04A6E" w:rsidP="00E04A6E">
            <w:pPr>
              <w:jc w:val="center"/>
              <w:rPr>
                <w:sz w:val="22"/>
                <w:szCs w:val="22"/>
              </w:rPr>
            </w:pPr>
            <w:r>
              <w:rPr>
                <w:color w:val="000000"/>
                <w:sz w:val="22"/>
                <w:szCs w:val="22"/>
              </w:rPr>
              <w:t> </w:t>
            </w:r>
          </w:p>
        </w:tc>
        <w:tc>
          <w:tcPr>
            <w:tcW w:w="709" w:type="dxa"/>
            <w:vAlign w:val="center"/>
          </w:tcPr>
          <w:p w14:paraId="72EEB8B5" w14:textId="77777777" w:rsidR="00E04A6E" w:rsidRPr="0051318C" w:rsidRDefault="00E04A6E" w:rsidP="00E04A6E">
            <w:pPr>
              <w:jc w:val="center"/>
              <w:rPr>
                <w:sz w:val="22"/>
                <w:szCs w:val="22"/>
              </w:rPr>
            </w:pPr>
            <w:r>
              <w:rPr>
                <w:color w:val="000000"/>
                <w:sz w:val="22"/>
                <w:szCs w:val="22"/>
              </w:rPr>
              <w:t> </w:t>
            </w:r>
          </w:p>
        </w:tc>
        <w:tc>
          <w:tcPr>
            <w:tcW w:w="708" w:type="dxa"/>
            <w:vAlign w:val="center"/>
          </w:tcPr>
          <w:p w14:paraId="4B30E2D3" w14:textId="77777777" w:rsidR="00E04A6E" w:rsidRPr="0051318C" w:rsidRDefault="00E04A6E" w:rsidP="00E04A6E">
            <w:pPr>
              <w:jc w:val="center"/>
              <w:rPr>
                <w:sz w:val="22"/>
                <w:szCs w:val="22"/>
              </w:rPr>
            </w:pPr>
            <w:r>
              <w:rPr>
                <w:color w:val="000000"/>
                <w:sz w:val="22"/>
                <w:szCs w:val="22"/>
              </w:rPr>
              <w:t> </w:t>
            </w:r>
          </w:p>
        </w:tc>
        <w:tc>
          <w:tcPr>
            <w:tcW w:w="993" w:type="dxa"/>
            <w:vAlign w:val="center"/>
          </w:tcPr>
          <w:p w14:paraId="2D7AA839" w14:textId="77777777" w:rsidR="00E04A6E" w:rsidRPr="0051318C" w:rsidRDefault="00E04A6E" w:rsidP="00E04A6E">
            <w:pPr>
              <w:jc w:val="center"/>
              <w:rPr>
                <w:sz w:val="22"/>
                <w:szCs w:val="22"/>
              </w:rPr>
            </w:pPr>
            <w:r>
              <w:rPr>
                <w:color w:val="000000"/>
                <w:sz w:val="22"/>
                <w:szCs w:val="22"/>
              </w:rPr>
              <w:t>17</w:t>
            </w:r>
          </w:p>
        </w:tc>
      </w:tr>
      <w:tr w:rsidR="00E04A6E" w:rsidRPr="0051318C" w14:paraId="51F1CE4C" w14:textId="77777777" w:rsidTr="00E04A6E">
        <w:trPr>
          <w:jc w:val="center"/>
        </w:trPr>
        <w:tc>
          <w:tcPr>
            <w:tcW w:w="1140" w:type="dxa"/>
          </w:tcPr>
          <w:p w14:paraId="36FE8C19" w14:textId="77777777" w:rsidR="00E04A6E" w:rsidRPr="00302FF6" w:rsidRDefault="00E04A6E" w:rsidP="00E04A6E">
            <w:pPr>
              <w:jc w:val="center"/>
              <w:rPr>
                <w:b/>
                <w:bCs/>
                <w:sz w:val="22"/>
                <w:szCs w:val="22"/>
              </w:rPr>
            </w:pPr>
            <w:r w:rsidRPr="00302FF6">
              <w:rPr>
                <w:b/>
                <w:bCs/>
                <w:sz w:val="22"/>
                <w:szCs w:val="22"/>
              </w:rPr>
              <w:t>CO3</w:t>
            </w:r>
          </w:p>
        </w:tc>
        <w:tc>
          <w:tcPr>
            <w:tcW w:w="709" w:type="dxa"/>
            <w:vAlign w:val="center"/>
          </w:tcPr>
          <w:p w14:paraId="5E5162DD" w14:textId="77777777" w:rsidR="00E04A6E" w:rsidRPr="0051318C" w:rsidRDefault="00E04A6E" w:rsidP="00E04A6E">
            <w:pPr>
              <w:jc w:val="center"/>
              <w:rPr>
                <w:sz w:val="22"/>
                <w:szCs w:val="22"/>
              </w:rPr>
            </w:pPr>
            <w:r>
              <w:rPr>
                <w:color w:val="000000"/>
                <w:sz w:val="22"/>
                <w:szCs w:val="22"/>
              </w:rPr>
              <w:t>1</w:t>
            </w:r>
          </w:p>
        </w:tc>
        <w:tc>
          <w:tcPr>
            <w:tcW w:w="708" w:type="dxa"/>
            <w:vAlign w:val="center"/>
          </w:tcPr>
          <w:p w14:paraId="734A9292" w14:textId="77777777" w:rsidR="00E04A6E" w:rsidRPr="0051318C" w:rsidRDefault="00E04A6E" w:rsidP="00E04A6E">
            <w:pPr>
              <w:jc w:val="center"/>
              <w:rPr>
                <w:sz w:val="22"/>
                <w:szCs w:val="22"/>
              </w:rPr>
            </w:pPr>
            <w:r>
              <w:rPr>
                <w:color w:val="000000"/>
                <w:sz w:val="22"/>
                <w:szCs w:val="22"/>
              </w:rPr>
              <w:t>19</w:t>
            </w:r>
          </w:p>
        </w:tc>
        <w:tc>
          <w:tcPr>
            <w:tcW w:w="709" w:type="dxa"/>
            <w:vAlign w:val="center"/>
          </w:tcPr>
          <w:p w14:paraId="0EE5E686" w14:textId="77777777" w:rsidR="00E04A6E" w:rsidRPr="0051318C" w:rsidRDefault="00E04A6E" w:rsidP="00E04A6E">
            <w:pPr>
              <w:jc w:val="center"/>
              <w:rPr>
                <w:sz w:val="22"/>
                <w:szCs w:val="22"/>
              </w:rPr>
            </w:pPr>
            <w:r>
              <w:rPr>
                <w:color w:val="000000"/>
                <w:sz w:val="22"/>
                <w:szCs w:val="22"/>
              </w:rPr>
              <w:t> </w:t>
            </w:r>
          </w:p>
        </w:tc>
        <w:tc>
          <w:tcPr>
            <w:tcW w:w="709" w:type="dxa"/>
            <w:vAlign w:val="center"/>
          </w:tcPr>
          <w:p w14:paraId="24C96358" w14:textId="77777777" w:rsidR="00E04A6E" w:rsidRPr="0051318C" w:rsidRDefault="00E04A6E" w:rsidP="00E04A6E">
            <w:pPr>
              <w:jc w:val="center"/>
              <w:rPr>
                <w:sz w:val="22"/>
                <w:szCs w:val="22"/>
              </w:rPr>
            </w:pPr>
            <w:r>
              <w:rPr>
                <w:color w:val="000000"/>
                <w:sz w:val="22"/>
                <w:szCs w:val="22"/>
              </w:rPr>
              <w:t>3</w:t>
            </w:r>
          </w:p>
        </w:tc>
        <w:tc>
          <w:tcPr>
            <w:tcW w:w="709" w:type="dxa"/>
            <w:vAlign w:val="center"/>
          </w:tcPr>
          <w:p w14:paraId="5CF4F771" w14:textId="77777777" w:rsidR="00E04A6E" w:rsidRPr="0051318C" w:rsidRDefault="00E04A6E" w:rsidP="00E04A6E">
            <w:pPr>
              <w:jc w:val="center"/>
              <w:rPr>
                <w:sz w:val="22"/>
                <w:szCs w:val="22"/>
              </w:rPr>
            </w:pPr>
            <w:r>
              <w:rPr>
                <w:color w:val="000000"/>
                <w:sz w:val="22"/>
                <w:szCs w:val="22"/>
              </w:rPr>
              <w:t> </w:t>
            </w:r>
          </w:p>
        </w:tc>
        <w:tc>
          <w:tcPr>
            <w:tcW w:w="708" w:type="dxa"/>
            <w:vAlign w:val="center"/>
          </w:tcPr>
          <w:p w14:paraId="3CC5870A" w14:textId="77777777" w:rsidR="00E04A6E" w:rsidRPr="0051318C" w:rsidRDefault="00E04A6E" w:rsidP="00E04A6E">
            <w:pPr>
              <w:jc w:val="center"/>
              <w:rPr>
                <w:sz w:val="22"/>
                <w:szCs w:val="22"/>
              </w:rPr>
            </w:pPr>
            <w:r>
              <w:rPr>
                <w:color w:val="000000"/>
                <w:sz w:val="22"/>
                <w:szCs w:val="22"/>
              </w:rPr>
              <w:t> </w:t>
            </w:r>
          </w:p>
        </w:tc>
        <w:tc>
          <w:tcPr>
            <w:tcW w:w="993" w:type="dxa"/>
            <w:vAlign w:val="center"/>
          </w:tcPr>
          <w:p w14:paraId="00DA4E13" w14:textId="77777777" w:rsidR="00E04A6E" w:rsidRPr="0051318C" w:rsidRDefault="00E04A6E" w:rsidP="00E04A6E">
            <w:pPr>
              <w:jc w:val="center"/>
              <w:rPr>
                <w:sz w:val="22"/>
                <w:szCs w:val="22"/>
              </w:rPr>
            </w:pPr>
            <w:r>
              <w:rPr>
                <w:color w:val="000000"/>
                <w:sz w:val="22"/>
                <w:szCs w:val="22"/>
              </w:rPr>
              <w:t>23</w:t>
            </w:r>
          </w:p>
        </w:tc>
      </w:tr>
      <w:tr w:rsidR="00E04A6E" w:rsidRPr="0051318C" w14:paraId="3DD2BFDD" w14:textId="77777777" w:rsidTr="00E04A6E">
        <w:trPr>
          <w:jc w:val="center"/>
        </w:trPr>
        <w:tc>
          <w:tcPr>
            <w:tcW w:w="1140" w:type="dxa"/>
          </w:tcPr>
          <w:p w14:paraId="44841792" w14:textId="77777777" w:rsidR="00E04A6E" w:rsidRPr="00302FF6" w:rsidRDefault="00E04A6E" w:rsidP="00E04A6E">
            <w:pPr>
              <w:jc w:val="center"/>
              <w:rPr>
                <w:b/>
                <w:bCs/>
                <w:sz w:val="22"/>
                <w:szCs w:val="22"/>
              </w:rPr>
            </w:pPr>
            <w:r w:rsidRPr="00302FF6">
              <w:rPr>
                <w:b/>
                <w:bCs/>
                <w:sz w:val="22"/>
                <w:szCs w:val="22"/>
              </w:rPr>
              <w:t>CO4</w:t>
            </w:r>
          </w:p>
        </w:tc>
        <w:tc>
          <w:tcPr>
            <w:tcW w:w="709" w:type="dxa"/>
            <w:vAlign w:val="center"/>
          </w:tcPr>
          <w:p w14:paraId="1A8918CE" w14:textId="77777777" w:rsidR="00E04A6E" w:rsidRPr="0051318C" w:rsidRDefault="00E04A6E" w:rsidP="00E04A6E">
            <w:pPr>
              <w:jc w:val="center"/>
              <w:rPr>
                <w:sz w:val="22"/>
                <w:szCs w:val="22"/>
              </w:rPr>
            </w:pPr>
            <w:r>
              <w:rPr>
                <w:color w:val="000000"/>
                <w:sz w:val="22"/>
                <w:szCs w:val="22"/>
              </w:rPr>
              <w:t>1</w:t>
            </w:r>
          </w:p>
        </w:tc>
        <w:tc>
          <w:tcPr>
            <w:tcW w:w="708" w:type="dxa"/>
            <w:vAlign w:val="center"/>
          </w:tcPr>
          <w:p w14:paraId="1889455F" w14:textId="77777777" w:rsidR="00E04A6E" w:rsidRPr="0051318C" w:rsidRDefault="00E04A6E" w:rsidP="00E04A6E">
            <w:pPr>
              <w:jc w:val="center"/>
              <w:rPr>
                <w:sz w:val="22"/>
                <w:szCs w:val="22"/>
              </w:rPr>
            </w:pPr>
            <w:r>
              <w:rPr>
                <w:color w:val="000000"/>
                <w:sz w:val="22"/>
                <w:szCs w:val="22"/>
              </w:rPr>
              <w:t>4</w:t>
            </w:r>
          </w:p>
        </w:tc>
        <w:tc>
          <w:tcPr>
            <w:tcW w:w="709" w:type="dxa"/>
            <w:vAlign w:val="center"/>
          </w:tcPr>
          <w:p w14:paraId="6536F945" w14:textId="77777777" w:rsidR="00E04A6E" w:rsidRPr="0051318C" w:rsidRDefault="00E04A6E" w:rsidP="00E04A6E">
            <w:pPr>
              <w:jc w:val="center"/>
              <w:rPr>
                <w:sz w:val="22"/>
                <w:szCs w:val="22"/>
              </w:rPr>
            </w:pPr>
            <w:r>
              <w:rPr>
                <w:color w:val="000000"/>
                <w:sz w:val="22"/>
                <w:szCs w:val="22"/>
              </w:rPr>
              <w:t>12</w:t>
            </w:r>
          </w:p>
        </w:tc>
        <w:tc>
          <w:tcPr>
            <w:tcW w:w="709" w:type="dxa"/>
            <w:vAlign w:val="center"/>
          </w:tcPr>
          <w:p w14:paraId="0905A8E8" w14:textId="77777777" w:rsidR="00E04A6E" w:rsidRPr="0051318C" w:rsidRDefault="00E04A6E" w:rsidP="00E04A6E">
            <w:pPr>
              <w:jc w:val="center"/>
              <w:rPr>
                <w:sz w:val="22"/>
                <w:szCs w:val="22"/>
              </w:rPr>
            </w:pPr>
            <w:r>
              <w:rPr>
                <w:color w:val="000000"/>
                <w:sz w:val="22"/>
                <w:szCs w:val="22"/>
              </w:rPr>
              <w:t> </w:t>
            </w:r>
          </w:p>
        </w:tc>
        <w:tc>
          <w:tcPr>
            <w:tcW w:w="709" w:type="dxa"/>
            <w:vAlign w:val="center"/>
          </w:tcPr>
          <w:p w14:paraId="392D81C8" w14:textId="77777777" w:rsidR="00E04A6E" w:rsidRPr="0051318C" w:rsidRDefault="00E04A6E" w:rsidP="00E04A6E">
            <w:pPr>
              <w:jc w:val="center"/>
              <w:rPr>
                <w:sz w:val="22"/>
                <w:szCs w:val="22"/>
              </w:rPr>
            </w:pPr>
            <w:r>
              <w:rPr>
                <w:color w:val="000000"/>
                <w:sz w:val="22"/>
                <w:szCs w:val="22"/>
              </w:rPr>
              <w:t> </w:t>
            </w:r>
          </w:p>
        </w:tc>
        <w:tc>
          <w:tcPr>
            <w:tcW w:w="708" w:type="dxa"/>
            <w:vAlign w:val="center"/>
          </w:tcPr>
          <w:p w14:paraId="21D8A3A9" w14:textId="77777777" w:rsidR="00E04A6E" w:rsidRPr="0051318C" w:rsidRDefault="00E04A6E" w:rsidP="00E04A6E">
            <w:pPr>
              <w:jc w:val="center"/>
              <w:rPr>
                <w:sz w:val="22"/>
                <w:szCs w:val="22"/>
              </w:rPr>
            </w:pPr>
            <w:r>
              <w:rPr>
                <w:color w:val="000000"/>
                <w:sz w:val="22"/>
                <w:szCs w:val="22"/>
              </w:rPr>
              <w:t> </w:t>
            </w:r>
          </w:p>
        </w:tc>
        <w:tc>
          <w:tcPr>
            <w:tcW w:w="993" w:type="dxa"/>
            <w:vAlign w:val="center"/>
          </w:tcPr>
          <w:p w14:paraId="0F0B413F" w14:textId="77777777" w:rsidR="00E04A6E" w:rsidRPr="0051318C" w:rsidRDefault="00E04A6E" w:rsidP="00E04A6E">
            <w:pPr>
              <w:jc w:val="center"/>
              <w:rPr>
                <w:sz w:val="22"/>
                <w:szCs w:val="22"/>
              </w:rPr>
            </w:pPr>
            <w:r>
              <w:rPr>
                <w:color w:val="000000"/>
                <w:sz w:val="22"/>
                <w:szCs w:val="22"/>
              </w:rPr>
              <w:t>17</w:t>
            </w:r>
          </w:p>
        </w:tc>
      </w:tr>
      <w:tr w:rsidR="00E04A6E" w:rsidRPr="0051318C" w14:paraId="44019DFC" w14:textId="77777777" w:rsidTr="00E04A6E">
        <w:trPr>
          <w:jc w:val="center"/>
        </w:trPr>
        <w:tc>
          <w:tcPr>
            <w:tcW w:w="1140" w:type="dxa"/>
          </w:tcPr>
          <w:p w14:paraId="5917610B" w14:textId="77777777" w:rsidR="00E04A6E" w:rsidRPr="00302FF6" w:rsidRDefault="00E04A6E" w:rsidP="00E04A6E">
            <w:pPr>
              <w:jc w:val="center"/>
              <w:rPr>
                <w:b/>
                <w:bCs/>
                <w:sz w:val="22"/>
                <w:szCs w:val="22"/>
              </w:rPr>
            </w:pPr>
            <w:r w:rsidRPr="00302FF6">
              <w:rPr>
                <w:b/>
                <w:bCs/>
                <w:sz w:val="22"/>
                <w:szCs w:val="22"/>
              </w:rPr>
              <w:t>CO5</w:t>
            </w:r>
          </w:p>
        </w:tc>
        <w:tc>
          <w:tcPr>
            <w:tcW w:w="709" w:type="dxa"/>
            <w:vAlign w:val="center"/>
          </w:tcPr>
          <w:p w14:paraId="70F2C214" w14:textId="77777777" w:rsidR="00E04A6E" w:rsidRPr="0051318C" w:rsidRDefault="00E04A6E" w:rsidP="00E04A6E">
            <w:pPr>
              <w:jc w:val="center"/>
              <w:rPr>
                <w:sz w:val="22"/>
                <w:szCs w:val="22"/>
              </w:rPr>
            </w:pPr>
            <w:r>
              <w:rPr>
                <w:color w:val="000000"/>
                <w:sz w:val="22"/>
                <w:szCs w:val="22"/>
              </w:rPr>
              <w:t> </w:t>
            </w:r>
          </w:p>
        </w:tc>
        <w:tc>
          <w:tcPr>
            <w:tcW w:w="708" w:type="dxa"/>
            <w:vAlign w:val="center"/>
          </w:tcPr>
          <w:p w14:paraId="2C0C665D" w14:textId="77777777" w:rsidR="00E04A6E" w:rsidRPr="0051318C" w:rsidRDefault="00E04A6E" w:rsidP="00E04A6E">
            <w:pPr>
              <w:jc w:val="center"/>
              <w:rPr>
                <w:sz w:val="22"/>
                <w:szCs w:val="22"/>
              </w:rPr>
            </w:pPr>
            <w:r>
              <w:rPr>
                <w:color w:val="000000"/>
                <w:sz w:val="22"/>
                <w:szCs w:val="22"/>
              </w:rPr>
              <w:t>7</w:t>
            </w:r>
          </w:p>
        </w:tc>
        <w:tc>
          <w:tcPr>
            <w:tcW w:w="709" w:type="dxa"/>
            <w:vAlign w:val="center"/>
          </w:tcPr>
          <w:p w14:paraId="72BFC33E" w14:textId="77777777" w:rsidR="00E04A6E" w:rsidRPr="0051318C" w:rsidRDefault="00E04A6E" w:rsidP="00E04A6E">
            <w:pPr>
              <w:jc w:val="center"/>
              <w:rPr>
                <w:sz w:val="22"/>
                <w:szCs w:val="22"/>
              </w:rPr>
            </w:pPr>
            <w:r>
              <w:rPr>
                <w:color w:val="000000"/>
                <w:sz w:val="22"/>
                <w:szCs w:val="22"/>
              </w:rPr>
              <w:t>18</w:t>
            </w:r>
          </w:p>
        </w:tc>
        <w:tc>
          <w:tcPr>
            <w:tcW w:w="709" w:type="dxa"/>
            <w:vAlign w:val="center"/>
          </w:tcPr>
          <w:p w14:paraId="41B209F9" w14:textId="77777777" w:rsidR="00E04A6E" w:rsidRPr="0051318C" w:rsidRDefault="00E04A6E" w:rsidP="00E04A6E">
            <w:pPr>
              <w:jc w:val="center"/>
              <w:rPr>
                <w:sz w:val="22"/>
                <w:szCs w:val="22"/>
              </w:rPr>
            </w:pPr>
            <w:r>
              <w:rPr>
                <w:color w:val="000000"/>
                <w:sz w:val="22"/>
                <w:szCs w:val="22"/>
              </w:rPr>
              <w:t>3</w:t>
            </w:r>
          </w:p>
        </w:tc>
        <w:tc>
          <w:tcPr>
            <w:tcW w:w="709" w:type="dxa"/>
            <w:vAlign w:val="center"/>
          </w:tcPr>
          <w:p w14:paraId="66357763" w14:textId="77777777" w:rsidR="00E04A6E" w:rsidRPr="0051318C" w:rsidRDefault="00E04A6E" w:rsidP="00E04A6E">
            <w:pPr>
              <w:jc w:val="center"/>
              <w:rPr>
                <w:sz w:val="22"/>
                <w:szCs w:val="22"/>
              </w:rPr>
            </w:pPr>
            <w:r>
              <w:rPr>
                <w:color w:val="000000"/>
                <w:sz w:val="22"/>
                <w:szCs w:val="22"/>
              </w:rPr>
              <w:t> </w:t>
            </w:r>
          </w:p>
        </w:tc>
        <w:tc>
          <w:tcPr>
            <w:tcW w:w="708" w:type="dxa"/>
            <w:vAlign w:val="center"/>
          </w:tcPr>
          <w:p w14:paraId="2C31FA51" w14:textId="77777777" w:rsidR="00E04A6E" w:rsidRPr="0051318C" w:rsidRDefault="00E04A6E" w:rsidP="00E04A6E">
            <w:pPr>
              <w:jc w:val="center"/>
              <w:rPr>
                <w:sz w:val="22"/>
                <w:szCs w:val="22"/>
              </w:rPr>
            </w:pPr>
            <w:r>
              <w:rPr>
                <w:color w:val="000000"/>
                <w:sz w:val="22"/>
                <w:szCs w:val="22"/>
              </w:rPr>
              <w:t> </w:t>
            </w:r>
          </w:p>
        </w:tc>
        <w:tc>
          <w:tcPr>
            <w:tcW w:w="993" w:type="dxa"/>
            <w:vAlign w:val="center"/>
          </w:tcPr>
          <w:p w14:paraId="145CB7BE" w14:textId="77777777" w:rsidR="00E04A6E" w:rsidRPr="0051318C" w:rsidRDefault="00E04A6E" w:rsidP="00E04A6E">
            <w:pPr>
              <w:jc w:val="center"/>
              <w:rPr>
                <w:sz w:val="22"/>
                <w:szCs w:val="22"/>
              </w:rPr>
            </w:pPr>
            <w:r>
              <w:rPr>
                <w:color w:val="000000"/>
                <w:sz w:val="22"/>
                <w:szCs w:val="22"/>
              </w:rPr>
              <w:t>28</w:t>
            </w:r>
          </w:p>
        </w:tc>
      </w:tr>
      <w:tr w:rsidR="00E04A6E" w:rsidRPr="0051318C" w14:paraId="436381BB" w14:textId="77777777" w:rsidTr="00E04A6E">
        <w:trPr>
          <w:jc w:val="center"/>
        </w:trPr>
        <w:tc>
          <w:tcPr>
            <w:tcW w:w="1140" w:type="dxa"/>
          </w:tcPr>
          <w:p w14:paraId="0D169B9A" w14:textId="77777777" w:rsidR="00E04A6E" w:rsidRPr="00302FF6" w:rsidRDefault="00E04A6E" w:rsidP="00E04A6E">
            <w:pPr>
              <w:jc w:val="center"/>
              <w:rPr>
                <w:b/>
                <w:bCs/>
                <w:sz w:val="22"/>
                <w:szCs w:val="22"/>
              </w:rPr>
            </w:pPr>
            <w:r w:rsidRPr="00302FF6">
              <w:rPr>
                <w:b/>
                <w:bCs/>
                <w:sz w:val="22"/>
                <w:szCs w:val="22"/>
              </w:rPr>
              <w:t>CO6</w:t>
            </w:r>
          </w:p>
        </w:tc>
        <w:tc>
          <w:tcPr>
            <w:tcW w:w="709" w:type="dxa"/>
            <w:vAlign w:val="center"/>
          </w:tcPr>
          <w:p w14:paraId="375C0843" w14:textId="77777777" w:rsidR="00E04A6E" w:rsidRPr="0051318C" w:rsidRDefault="00E04A6E" w:rsidP="00E04A6E">
            <w:pPr>
              <w:jc w:val="center"/>
              <w:rPr>
                <w:sz w:val="22"/>
                <w:szCs w:val="22"/>
              </w:rPr>
            </w:pPr>
            <w:r>
              <w:rPr>
                <w:color w:val="000000"/>
                <w:sz w:val="22"/>
                <w:szCs w:val="22"/>
              </w:rPr>
              <w:t> </w:t>
            </w:r>
          </w:p>
        </w:tc>
        <w:tc>
          <w:tcPr>
            <w:tcW w:w="708" w:type="dxa"/>
            <w:vAlign w:val="center"/>
          </w:tcPr>
          <w:p w14:paraId="60B5B759" w14:textId="77777777" w:rsidR="00E04A6E" w:rsidRPr="0051318C" w:rsidRDefault="00E04A6E" w:rsidP="00E04A6E">
            <w:pPr>
              <w:jc w:val="center"/>
              <w:rPr>
                <w:sz w:val="22"/>
                <w:szCs w:val="22"/>
              </w:rPr>
            </w:pPr>
            <w:r>
              <w:rPr>
                <w:color w:val="000000"/>
                <w:sz w:val="22"/>
                <w:szCs w:val="22"/>
              </w:rPr>
              <w:t>16</w:t>
            </w:r>
          </w:p>
        </w:tc>
        <w:tc>
          <w:tcPr>
            <w:tcW w:w="709" w:type="dxa"/>
            <w:vAlign w:val="center"/>
          </w:tcPr>
          <w:p w14:paraId="3647B656" w14:textId="77777777" w:rsidR="00E04A6E" w:rsidRPr="0051318C" w:rsidRDefault="00E04A6E" w:rsidP="00E04A6E">
            <w:pPr>
              <w:jc w:val="center"/>
              <w:rPr>
                <w:sz w:val="22"/>
                <w:szCs w:val="22"/>
              </w:rPr>
            </w:pPr>
            <w:r>
              <w:rPr>
                <w:color w:val="000000"/>
                <w:sz w:val="22"/>
                <w:szCs w:val="22"/>
              </w:rPr>
              <w:t> </w:t>
            </w:r>
          </w:p>
        </w:tc>
        <w:tc>
          <w:tcPr>
            <w:tcW w:w="709" w:type="dxa"/>
            <w:vAlign w:val="center"/>
          </w:tcPr>
          <w:p w14:paraId="782AD562" w14:textId="77777777" w:rsidR="00E04A6E" w:rsidRPr="0051318C" w:rsidRDefault="00E04A6E" w:rsidP="00E04A6E">
            <w:pPr>
              <w:jc w:val="center"/>
              <w:rPr>
                <w:sz w:val="22"/>
                <w:szCs w:val="22"/>
              </w:rPr>
            </w:pPr>
            <w:r>
              <w:rPr>
                <w:color w:val="000000"/>
                <w:sz w:val="22"/>
                <w:szCs w:val="22"/>
              </w:rPr>
              <w:t> </w:t>
            </w:r>
          </w:p>
        </w:tc>
        <w:tc>
          <w:tcPr>
            <w:tcW w:w="709" w:type="dxa"/>
            <w:vAlign w:val="center"/>
          </w:tcPr>
          <w:p w14:paraId="1E491022" w14:textId="77777777" w:rsidR="00E04A6E" w:rsidRPr="0051318C" w:rsidRDefault="00E04A6E" w:rsidP="00E04A6E">
            <w:pPr>
              <w:jc w:val="center"/>
              <w:rPr>
                <w:sz w:val="22"/>
                <w:szCs w:val="22"/>
              </w:rPr>
            </w:pPr>
            <w:r>
              <w:rPr>
                <w:color w:val="000000"/>
                <w:sz w:val="22"/>
                <w:szCs w:val="22"/>
              </w:rPr>
              <w:t> </w:t>
            </w:r>
          </w:p>
        </w:tc>
        <w:tc>
          <w:tcPr>
            <w:tcW w:w="708" w:type="dxa"/>
            <w:vAlign w:val="center"/>
          </w:tcPr>
          <w:p w14:paraId="73FCA1D2" w14:textId="77777777" w:rsidR="00E04A6E" w:rsidRPr="0051318C" w:rsidRDefault="00E04A6E" w:rsidP="00E04A6E">
            <w:pPr>
              <w:jc w:val="center"/>
              <w:rPr>
                <w:sz w:val="22"/>
                <w:szCs w:val="22"/>
              </w:rPr>
            </w:pPr>
            <w:r>
              <w:rPr>
                <w:color w:val="000000"/>
                <w:sz w:val="22"/>
                <w:szCs w:val="22"/>
              </w:rPr>
              <w:t> </w:t>
            </w:r>
          </w:p>
        </w:tc>
        <w:tc>
          <w:tcPr>
            <w:tcW w:w="993" w:type="dxa"/>
            <w:vAlign w:val="center"/>
          </w:tcPr>
          <w:p w14:paraId="3DD8DB58" w14:textId="77777777" w:rsidR="00E04A6E" w:rsidRPr="0051318C" w:rsidRDefault="00E04A6E" w:rsidP="00E04A6E">
            <w:pPr>
              <w:jc w:val="center"/>
              <w:rPr>
                <w:sz w:val="22"/>
                <w:szCs w:val="22"/>
              </w:rPr>
            </w:pPr>
            <w:r>
              <w:rPr>
                <w:color w:val="000000"/>
                <w:sz w:val="22"/>
                <w:szCs w:val="22"/>
              </w:rPr>
              <w:t>16</w:t>
            </w:r>
          </w:p>
        </w:tc>
      </w:tr>
      <w:tr w:rsidR="00E04A6E" w:rsidRPr="0051318C" w14:paraId="254D7131" w14:textId="77777777" w:rsidTr="00E56E00">
        <w:trPr>
          <w:jc w:val="center"/>
        </w:trPr>
        <w:tc>
          <w:tcPr>
            <w:tcW w:w="5392" w:type="dxa"/>
            <w:gridSpan w:val="7"/>
          </w:tcPr>
          <w:p w14:paraId="5B74B6B4" w14:textId="77777777" w:rsidR="00E04A6E" w:rsidRPr="0051318C" w:rsidRDefault="00E04A6E" w:rsidP="00E04A6E">
            <w:pPr>
              <w:rPr>
                <w:sz w:val="22"/>
                <w:szCs w:val="22"/>
              </w:rPr>
            </w:pPr>
          </w:p>
        </w:tc>
        <w:tc>
          <w:tcPr>
            <w:tcW w:w="993" w:type="dxa"/>
          </w:tcPr>
          <w:p w14:paraId="2791F414" w14:textId="77777777" w:rsidR="00E04A6E" w:rsidRPr="0051318C" w:rsidRDefault="00E04A6E" w:rsidP="00E04A6E">
            <w:pPr>
              <w:jc w:val="center"/>
              <w:rPr>
                <w:b/>
                <w:sz w:val="22"/>
                <w:szCs w:val="22"/>
              </w:rPr>
            </w:pPr>
            <w:r w:rsidRPr="0051318C">
              <w:rPr>
                <w:b/>
                <w:sz w:val="22"/>
                <w:szCs w:val="22"/>
              </w:rPr>
              <w:t>124</w:t>
            </w:r>
          </w:p>
        </w:tc>
      </w:tr>
    </w:tbl>
    <w:p w14:paraId="26FC3B0C" w14:textId="77777777" w:rsidR="00E04A6E" w:rsidRDefault="00E04A6E" w:rsidP="0051318C">
      <w:pPr>
        <w:tabs>
          <w:tab w:val="left" w:pos="7110"/>
        </w:tabs>
      </w:pPr>
      <w:r>
        <w:tab/>
      </w:r>
    </w:p>
    <w:p w14:paraId="3571F175" w14:textId="77777777" w:rsidR="00E04A6E" w:rsidRDefault="00E04A6E" w:rsidP="002E336A"/>
    <w:p w14:paraId="44F882A3" w14:textId="77777777" w:rsidR="00E04A6E" w:rsidRDefault="00E04A6E">
      <w:pPr>
        <w:spacing w:after="200" w:line="276" w:lineRule="auto"/>
        <w:rPr>
          <w:rFonts w:ascii="Arial" w:hAnsi="Arial" w:cs="Arial"/>
          <w:bCs/>
        </w:rPr>
      </w:pPr>
      <w:r>
        <w:rPr>
          <w:rFonts w:ascii="Arial" w:hAnsi="Arial" w:cs="Arial"/>
          <w:bCs/>
        </w:rPr>
        <w:br w:type="page"/>
      </w:r>
    </w:p>
    <w:p w14:paraId="0FFC6196" w14:textId="4554100C" w:rsidR="00E04A6E" w:rsidRDefault="00E04A6E">
      <w:pPr>
        <w:jc w:val="center"/>
        <w:rPr>
          <w:rFonts w:ascii="Arial" w:hAnsi="Arial" w:cs="Arial"/>
          <w:bCs/>
        </w:rPr>
      </w:pPr>
      <w:r>
        <w:rPr>
          <w:rFonts w:ascii="Arial" w:hAnsi="Arial" w:cs="Arial"/>
          <w:noProof/>
        </w:rPr>
        <w:lastRenderedPageBreak/>
        <w:drawing>
          <wp:inline distT="0" distB="0" distL="0" distR="0" wp14:anchorId="0D944A1A" wp14:editId="0CEB820B">
            <wp:extent cx="5734050" cy="838200"/>
            <wp:effectExtent l="0" t="0" r="0" b="0"/>
            <wp:docPr id="37" name="Picture 37"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black background with red text&#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a:xfrm>
                      <a:off x="0" y="0"/>
                      <a:ext cx="5734050" cy="838200"/>
                    </a:xfrm>
                    <a:prstGeom prst="rect">
                      <a:avLst/>
                    </a:prstGeom>
                    <a:noFill/>
                    <a:ln>
                      <a:noFill/>
                    </a:ln>
                  </pic:spPr>
                </pic:pic>
              </a:graphicData>
            </a:graphic>
          </wp:inline>
        </w:drawing>
      </w:r>
    </w:p>
    <w:p w14:paraId="60386319" w14:textId="77777777" w:rsidR="00E04A6E" w:rsidRDefault="00E04A6E">
      <w:pPr>
        <w:jc w:val="center"/>
        <w:rPr>
          <w:b/>
          <w:bCs/>
        </w:rPr>
      </w:pPr>
    </w:p>
    <w:p w14:paraId="6E3EAB58" w14:textId="77777777" w:rsidR="00E04A6E" w:rsidRDefault="00E04A6E">
      <w:pPr>
        <w:jc w:val="center"/>
        <w:rPr>
          <w:b/>
          <w:bCs/>
        </w:rPr>
      </w:pPr>
      <w:r>
        <w:rPr>
          <w:b/>
          <w:bCs/>
        </w:rPr>
        <w:t>END SEMESTER EXAMINATION – NOV / DEC 2024</w:t>
      </w:r>
    </w:p>
    <w:p w14:paraId="75403312" w14:textId="77777777" w:rsidR="00E04A6E" w:rsidRDefault="00E04A6E">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6662"/>
        <w:gridCol w:w="1417"/>
        <w:gridCol w:w="851"/>
      </w:tblGrid>
      <w:tr w:rsidR="00E04A6E" w14:paraId="1571DF08" w14:textId="77777777">
        <w:trPr>
          <w:trHeight w:val="397"/>
          <w:jc w:val="center"/>
        </w:trPr>
        <w:tc>
          <w:tcPr>
            <w:tcW w:w="1555" w:type="dxa"/>
            <w:vAlign w:val="center"/>
          </w:tcPr>
          <w:p w14:paraId="3AF42D27" w14:textId="77777777" w:rsidR="00E04A6E" w:rsidRDefault="00E04A6E">
            <w:pPr>
              <w:pStyle w:val="Title"/>
              <w:jc w:val="left"/>
              <w:rPr>
                <w:b/>
                <w:sz w:val="22"/>
                <w:szCs w:val="22"/>
              </w:rPr>
            </w:pPr>
            <w:r>
              <w:rPr>
                <w:b/>
                <w:sz w:val="22"/>
                <w:szCs w:val="22"/>
              </w:rPr>
              <w:t xml:space="preserve">Course Code      </w:t>
            </w:r>
          </w:p>
        </w:tc>
        <w:tc>
          <w:tcPr>
            <w:tcW w:w="6662" w:type="dxa"/>
            <w:vAlign w:val="center"/>
          </w:tcPr>
          <w:p w14:paraId="4475157F" w14:textId="77777777" w:rsidR="00E04A6E" w:rsidRDefault="00E04A6E">
            <w:pPr>
              <w:pStyle w:val="Title"/>
              <w:jc w:val="left"/>
              <w:rPr>
                <w:b/>
                <w:sz w:val="22"/>
                <w:szCs w:val="22"/>
              </w:rPr>
            </w:pPr>
            <w:r>
              <w:rPr>
                <w:b/>
                <w:sz w:val="22"/>
                <w:szCs w:val="22"/>
              </w:rPr>
              <w:t>20CS2047</w:t>
            </w:r>
          </w:p>
        </w:tc>
        <w:tc>
          <w:tcPr>
            <w:tcW w:w="1417" w:type="dxa"/>
            <w:vAlign w:val="center"/>
          </w:tcPr>
          <w:p w14:paraId="5AC68B4B" w14:textId="77777777" w:rsidR="00E04A6E" w:rsidRDefault="00E04A6E">
            <w:pPr>
              <w:pStyle w:val="Title"/>
              <w:ind w:left="-468" w:firstLine="468"/>
              <w:jc w:val="left"/>
              <w:rPr>
                <w:sz w:val="22"/>
                <w:szCs w:val="22"/>
              </w:rPr>
            </w:pPr>
            <w:r>
              <w:rPr>
                <w:b/>
                <w:bCs/>
                <w:sz w:val="22"/>
                <w:szCs w:val="22"/>
              </w:rPr>
              <w:t xml:space="preserve">Duration       </w:t>
            </w:r>
          </w:p>
        </w:tc>
        <w:tc>
          <w:tcPr>
            <w:tcW w:w="851" w:type="dxa"/>
            <w:vAlign w:val="center"/>
          </w:tcPr>
          <w:p w14:paraId="0DDA9424" w14:textId="77777777" w:rsidR="00E04A6E" w:rsidRDefault="00E04A6E">
            <w:pPr>
              <w:pStyle w:val="Title"/>
              <w:jc w:val="left"/>
              <w:rPr>
                <w:b/>
                <w:sz w:val="22"/>
                <w:szCs w:val="22"/>
              </w:rPr>
            </w:pPr>
            <w:r>
              <w:rPr>
                <w:b/>
                <w:sz w:val="22"/>
                <w:szCs w:val="22"/>
              </w:rPr>
              <w:t>3hrs</w:t>
            </w:r>
          </w:p>
        </w:tc>
      </w:tr>
      <w:tr w:rsidR="00E04A6E" w14:paraId="21700C61" w14:textId="77777777">
        <w:trPr>
          <w:trHeight w:val="397"/>
          <w:jc w:val="center"/>
        </w:trPr>
        <w:tc>
          <w:tcPr>
            <w:tcW w:w="1555" w:type="dxa"/>
            <w:vAlign w:val="center"/>
          </w:tcPr>
          <w:p w14:paraId="4C85E0FD" w14:textId="77777777" w:rsidR="00E04A6E" w:rsidRDefault="00E04A6E">
            <w:pPr>
              <w:pStyle w:val="Title"/>
              <w:ind w:right="-160"/>
              <w:jc w:val="left"/>
              <w:rPr>
                <w:b/>
                <w:sz w:val="22"/>
                <w:szCs w:val="22"/>
              </w:rPr>
            </w:pPr>
            <w:r>
              <w:rPr>
                <w:b/>
                <w:sz w:val="22"/>
                <w:szCs w:val="22"/>
              </w:rPr>
              <w:t xml:space="preserve">Course Title     </w:t>
            </w:r>
          </w:p>
        </w:tc>
        <w:tc>
          <w:tcPr>
            <w:tcW w:w="6662" w:type="dxa"/>
            <w:vAlign w:val="center"/>
          </w:tcPr>
          <w:p w14:paraId="471534C2" w14:textId="77777777" w:rsidR="00E04A6E" w:rsidRDefault="00E04A6E">
            <w:pPr>
              <w:pStyle w:val="Title"/>
              <w:jc w:val="left"/>
              <w:rPr>
                <w:b/>
                <w:sz w:val="22"/>
                <w:szCs w:val="22"/>
              </w:rPr>
            </w:pPr>
            <w:r>
              <w:rPr>
                <w:b/>
                <w:sz w:val="22"/>
                <w:szCs w:val="22"/>
              </w:rPr>
              <w:t>ROBOTICS</w:t>
            </w:r>
          </w:p>
        </w:tc>
        <w:tc>
          <w:tcPr>
            <w:tcW w:w="1417" w:type="dxa"/>
            <w:vAlign w:val="center"/>
          </w:tcPr>
          <w:p w14:paraId="1395D111" w14:textId="77777777" w:rsidR="00E04A6E" w:rsidRDefault="00E04A6E">
            <w:pPr>
              <w:pStyle w:val="Title"/>
              <w:jc w:val="left"/>
              <w:rPr>
                <w:b/>
                <w:bCs/>
                <w:sz w:val="22"/>
                <w:szCs w:val="22"/>
              </w:rPr>
            </w:pPr>
            <w:r>
              <w:rPr>
                <w:b/>
                <w:bCs/>
                <w:sz w:val="22"/>
                <w:szCs w:val="22"/>
              </w:rPr>
              <w:t xml:space="preserve">Max. Marks </w:t>
            </w:r>
          </w:p>
        </w:tc>
        <w:tc>
          <w:tcPr>
            <w:tcW w:w="851" w:type="dxa"/>
            <w:vAlign w:val="center"/>
          </w:tcPr>
          <w:p w14:paraId="758243CD" w14:textId="77777777" w:rsidR="00E04A6E" w:rsidRDefault="00E04A6E">
            <w:pPr>
              <w:pStyle w:val="Title"/>
              <w:jc w:val="left"/>
              <w:rPr>
                <w:b/>
                <w:sz w:val="22"/>
                <w:szCs w:val="22"/>
              </w:rPr>
            </w:pPr>
            <w:r>
              <w:rPr>
                <w:b/>
                <w:sz w:val="22"/>
                <w:szCs w:val="22"/>
              </w:rPr>
              <w:t>100</w:t>
            </w:r>
          </w:p>
        </w:tc>
      </w:tr>
    </w:tbl>
    <w:p w14:paraId="6297B748" w14:textId="77777777" w:rsidR="00E04A6E" w:rsidRDefault="00E04A6E">
      <w:pPr>
        <w:ind w:left="720"/>
        <w:rPr>
          <w:highlight w:val="yellow"/>
        </w:rPr>
      </w:pPr>
    </w:p>
    <w:tbl>
      <w:tblPr>
        <w:tblStyle w:val="TableGrid"/>
        <w:tblW w:w="5815" w:type="pct"/>
        <w:tblInd w:w="-714" w:type="dxa"/>
        <w:tblLook w:val="04A0" w:firstRow="1" w:lastRow="0" w:firstColumn="1" w:lastColumn="0" w:noHBand="0" w:noVBand="1"/>
      </w:tblPr>
      <w:tblGrid>
        <w:gridCol w:w="570"/>
        <w:gridCol w:w="396"/>
        <w:gridCol w:w="7841"/>
        <w:gridCol w:w="670"/>
        <w:gridCol w:w="537"/>
        <w:gridCol w:w="473"/>
      </w:tblGrid>
      <w:tr w:rsidR="00E04A6E" w14:paraId="3E6D9B3B" w14:textId="77777777">
        <w:trPr>
          <w:trHeight w:val="552"/>
        </w:trPr>
        <w:tc>
          <w:tcPr>
            <w:tcW w:w="265" w:type="pct"/>
            <w:vAlign w:val="center"/>
          </w:tcPr>
          <w:p w14:paraId="715F4162" w14:textId="77777777" w:rsidR="00E04A6E" w:rsidRDefault="00E04A6E">
            <w:pPr>
              <w:jc w:val="center"/>
              <w:rPr>
                <w:b/>
              </w:rPr>
            </w:pPr>
            <w:r>
              <w:rPr>
                <w:b/>
              </w:rPr>
              <w:t>Q. No.</w:t>
            </w:r>
          </w:p>
        </w:tc>
        <w:tc>
          <w:tcPr>
            <w:tcW w:w="3936" w:type="pct"/>
            <w:gridSpan w:val="2"/>
            <w:vAlign w:val="center"/>
          </w:tcPr>
          <w:p w14:paraId="6E5C52F2" w14:textId="77777777" w:rsidR="00E04A6E" w:rsidRDefault="00E04A6E">
            <w:pPr>
              <w:jc w:val="center"/>
              <w:rPr>
                <w:b/>
              </w:rPr>
            </w:pPr>
            <w:r>
              <w:rPr>
                <w:b/>
              </w:rPr>
              <w:t>Questions</w:t>
            </w:r>
          </w:p>
        </w:tc>
        <w:tc>
          <w:tcPr>
            <w:tcW w:w="311" w:type="pct"/>
            <w:vAlign w:val="center"/>
          </w:tcPr>
          <w:p w14:paraId="66E701FA" w14:textId="77777777" w:rsidR="00E04A6E" w:rsidRDefault="00E04A6E">
            <w:pPr>
              <w:jc w:val="center"/>
              <w:rPr>
                <w:b/>
              </w:rPr>
            </w:pPr>
            <w:r>
              <w:rPr>
                <w:b/>
              </w:rPr>
              <w:t>CO</w:t>
            </w:r>
          </w:p>
        </w:tc>
        <w:tc>
          <w:tcPr>
            <w:tcW w:w="249" w:type="pct"/>
            <w:vAlign w:val="center"/>
          </w:tcPr>
          <w:p w14:paraId="4743BB99" w14:textId="77777777" w:rsidR="00E04A6E" w:rsidRDefault="00E04A6E">
            <w:pPr>
              <w:jc w:val="center"/>
              <w:rPr>
                <w:b/>
              </w:rPr>
            </w:pPr>
            <w:r>
              <w:rPr>
                <w:b/>
              </w:rPr>
              <w:t>BL</w:t>
            </w:r>
          </w:p>
        </w:tc>
        <w:tc>
          <w:tcPr>
            <w:tcW w:w="237" w:type="pct"/>
            <w:vAlign w:val="center"/>
          </w:tcPr>
          <w:p w14:paraId="0C80A604" w14:textId="77777777" w:rsidR="00E04A6E" w:rsidRDefault="00E04A6E">
            <w:pPr>
              <w:jc w:val="center"/>
              <w:rPr>
                <w:b/>
              </w:rPr>
            </w:pPr>
            <w:r>
              <w:rPr>
                <w:b/>
              </w:rPr>
              <w:t>M</w:t>
            </w:r>
          </w:p>
        </w:tc>
      </w:tr>
      <w:tr w:rsidR="00E04A6E" w14:paraId="3BF08F4E" w14:textId="77777777">
        <w:trPr>
          <w:trHeight w:val="550"/>
        </w:trPr>
        <w:tc>
          <w:tcPr>
            <w:tcW w:w="5000" w:type="pct"/>
            <w:gridSpan w:val="6"/>
            <w:vAlign w:val="center"/>
          </w:tcPr>
          <w:p w14:paraId="0DE8ED9E" w14:textId="77777777" w:rsidR="00E04A6E" w:rsidRDefault="00E04A6E">
            <w:pPr>
              <w:jc w:val="center"/>
              <w:rPr>
                <w:b/>
              </w:rPr>
            </w:pPr>
            <w:r>
              <w:rPr>
                <w:b/>
              </w:rPr>
              <w:t>PART – A (10 X 1 = 10 MARKS)</w:t>
            </w:r>
          </w:p>
        </w:tc>
      </w:tr>
      <w:tr w:rsidR="00E04A6E" w14:paraId="18706F14" w14:textId="77777777">
        <w:trPr>
          <w:trHeight w:val="283"/>
        </w:trPr>
        <w:tc>
          <w:tcPr>
            <w:tcW w:w="265" w:type="pct"/>
          </w:tcPr>
          <w:p w14:paraId="16B67310" w14:textId="77777777" w:rsidR="00E04A6E" w:rsidRDefault="00E04A6E">
            <w:pPr>
              <w:jc w:val="center"/>
            </w:pPr>
            <w:r>
              <w:t>1.</w:t>
            </w:r>
          </w:p>
        </w:tc>
        <w:tc>
          <w:tcPr>
            <w:tcW w:w="3936" w:type="pct"/>
            <w:gridSpan w:val="2"/>
          </w:tcPr>
          <w:p w14:paraId="7068EA7A" w14:textId="77777777" w:rsidR="00E04A6E" w:rsidRDefault="00E04A6E">
            <w:pPr>
              <w:autoSpaceDE w:val="0"/>
              <w:autoSpaceDN w:val="0"/>
              <w:adjustRightInd w:val="0"/>
            </w:pPr>
            <w:r>
              <w:t>State the primary function of robotics.</w:t>
            </w:r>
          </w:p>
        </w:tc>
        <w:tc>
          <w:tcPr>
            <w:tcW w:w="311" w:type="pct"/>
          </w:tcPr>
          <w:p w14:paraId="03F836F8" w14:textId="77777777" w:rsidR="00E04A6E" w:rsidRDefault="00E04A6E">
            <w:pPr>
              <w:jc w:val="center"/>
            </w:pPr>
            <w:r>
              <w:t>CO1</w:t>
            </w:r>
          </w:p>
        </w:tc>
        <w:tc>
          <w:tcPr>
            <w:tcW w:w="249" w:type="pct"/>
          </w:tcPr>
          <w:p w14:paraId="64618A41" w14:textId="77777777" w:rsidR="00E04A6E" w:rsidRDefault="00E04A6E">
            <w:pPr>
              <w:jc w:val="center"/>
            </w:pPr>
            <w:r>
              <w:t>R</w:t>
            </w:r>
          </w:p>
        </w:tc>
        <w:tc>
          <w:tcPr>
            <w:tcW w:w="237" w:type="pct"/>
          </w:tcPr>
          <w:p w14:paraId="0D01C85E" w14:textId="77777777" w:rsidR="00E04A6E" w:rsidRDefault="00E04A6E">
            <w:pPr>
              <w:jc w:val="center"/>
            </w:pPr>
            <w:r>
              <w:t>1</w:t>
            </w:r>
          </w:p>
        </w:tc>
      </w:tr>
      <w:tr w:rsidR="00E04A6E" w14:paraId="1A7E9B9F" w14:textId="77777777">
        <w:trPr>
          <w:trHeight w:val="283"/>
        </w:trPr>
        <w:tc>
          <w:tcPr>
            <w:tcW w:w="265" w:type="pct"/>
          </w:tcPr>
          <w:p w14:paraId="2C621D32" w14:textId="77777777" w:rsidR="00E04A6E" w:rsidRDefault="00E04A6E">
            <w:pPr>
              <w:jc w:val="center"/>
            </w:pPr>
            <w:r>
              <w:t>2.</w:t>
            </w:r>
          </w:p>
        </w:tc>
        <w:tc>
          <w:tcPr>
            <w:tcW w:w="3936" w:type="pct"/>
            <w:gridSpan w:val="2"/>
          </w:tcPr>
          <w:p w14:paraId="4B06D337" w14:textId="77777777" w:rsidR="00E04A6E" w:rsidRDefault="00E04A6E">
            <w:r>
              <w:t>Name the sensor type to measure distance.</w:t>
            </w:r>
          </w:p>
        </w:tc>
        <w:tc>
          <w:tcPr>
            <w:tcW w:w="311" w:type="pct"/>
          </w:tcPr>
          <w:p w14:paraId="5FE1CCD4" w14:textId="77777777" w:rsidR="00E04A6E" w:rsidRDefault="00E04A6E">
            <w:pPr>
              <w:jc w:val="center"/>
            </w:pPr>
            <w:r>
              <w:t>CO1</w:t>
            </w:r>
          </w:p>
        </w:tc>
        <w:tc>
          <w:tcPr>
            <w:tcW w:w="249" w:type="pct"/>
          </w:tcPr>
          <w:p w14:paraId="747BD7C6" w14:textId="77777777" w:rsidR="00E04A6E" w:rsidRDefault="00E04A6E">
            <w:pPr>
              <w:jc w:val="center"/>
            </w:pPr>
            <w:r>
              <w:t>R</w:t>
            </w:r>
          </w:p>
        </w:tc>
        <w:tc>
          <w:tcPr>
            <w:tcW w:w="237" w:type="pct"/>
          </w:tcPr>
          <w:p w14:paraId="4E11C34F" w14:textId="77777777" w:rsidR="00E04A6E" w:rsidRDefault="00E04A6E">
            <w:pPr>
              <w:jc w:val="center"/>
            </w:pPr>
            <w:r>
              <w:t>1</w:t>
            </w:r>
          </w:p>
        </w:tc>
      </w:tr>
      <w:tr w:rsidR="00E04A6E" w14:paraId="4CB98E1E" w14:textId="77777777">
        <w:trPr>
          <w:trHeight w:val="283"/>
        </w:trPr>
        <w:tc>
          <w:tcPr>
            <w:tcW w:w="265" w:type="pct"/>
          </w:tcPr>
          <w:p w14:paraId="0624E826" w14:textId="77777777" w:rsidR="00E04A6E" w:rsidRDefault="00E04A6E">
            <w:pPr>
              <w:jc w:val="center"/>
            </w:pPr>
            <w:r>
              <w:t>3.</w:t>
            </w:r>
          </w:p>
        </w:tc>
        <w:tc>
          <w:tcPr>
            <w:tcW w:w="3936" w:type="pct"/>
            <w:gridSpan w:val="2"/>
          </w:tcPr>
          <w:p w14:paraId="50EAB4EC" w14:textId="77777777" w:rsidR="00E04A6E" w:rsidRDefault="00E04A6E">
            <w:r>
              <w:t>Define kinematic modeling.</w:t>
            </w:r>
          </w:p>
        </w:tc>
        <w:tc>
          <w:tcPr>
            <w:tcW w:w="311" w:type="pct"/>
          </w:tcPr>
          <w:p w14:paraId="572BA7A3" w14:textId="77777777" w:rsidR="00E04A6E" w:rsidRDefault="00E04A6E">
            <w:pPr>
              <w:jc w:val="center"/>
            </w:pPr>
            <w:r>
              <w:t>CO2</w:t>
            </w:r>
          </w:p>
        </w:tc>
        <w:tc>
          <w:tcPr>
            <w:tcW w:w="249" w:type="pct"/>
          </w:tcPr>
          <w:p w14:paraId="40CAF341" w14:textId="77777777" w:rsidR="00E04A6E" w:rsidRDefault="00E04A6E">
            <w:pPr>
              <w:jc w:val="center"/>
            </w:pPr>
            <w:r>
              <w:t>R</w:t>
            </w:r>
          </w:p>
        </w:tc>
        <w:tc>
          <w:tcPr>
            <w:tcW w:w="237" w:type="pct"/>
          </w:tcPr>
          <w:p w14:paraId="44E2D2B0" w14:textId="77777777" w:rsidR="00E04A6E" w:rsidRDefault="00E04A6E">
            <w:pPr>
              <w:jc w:val="center"/>
            </w:pPr>
            <w:r>
              <w:t>1</w:t>
            </w:r>
          </w:p>
        </w:tc>
      </w:tr>
      <w:tr w:rsidR="00E04A6E" w14:paraId="48980BF1" w14:textId="77777777">
        <w:trPr>
          <w:trHeight w:val="283"/>
        </w:trPr>
        <w:tc>
          <w:tcPr>
            <w:tcW w:w="265" w:type="pct"/>
          </w:tcPr>
          <w:p w14:paraId="058DE91F" w14:textId="77777777" w:rsidR="00E04A6E" w:rsidRDefault="00E04A6E">
            <w:pPr>
              <w:jc w:val="center"/>
            </w:pPr>
            <w:r>
              <w:t>4.</w:t>
            </w:r>
          </w:p>
        </w:tc>
        <w:tc>
          <w:tcPr>
            <w:tcW w:w="3936" w:type="pct"/>
            <w:gridSpan w:val="2"/>
          </w:tcPr>
          <w:p w14:paraId="30350408" w14:textId="77777777" w:rsidR="00E04A6E" w:rsidRDefault="00E04A6E">
            <w:r>
              <w:t>Define inverse kinematics.</w:t>
            </w:r>
          </w:p>
        </w:tc>
        <w:tc>
          <w:tcPr>
            <w:tcW w:w="311" w:type="pct"/>
          </w:tcPr>
          <w:p w14:paraId="7CE88277" w14:textId="77777777" w:rsidR="00E04A6E" w:rsidRDefault="00E04A6E">
            <w:pPr>
              <w:jc w:val="center"/>
            </w:pPr>
            <w:r>
              <w:t>CO2</w:t>
            </w:r>
          </w:p>
        </w:tc>
        <w:tc>
          <w:tcPr>
            <w:tcW w:w="249" w:type="pct"/>
          </w:tcPr>
          <w:p w14:paraId="7EE20E15" w14:textId="77777777" w:rsidR="00E04A6E" w:rsidRDefault="00E04A6E">
            <w:pPr>
              <w:jc w:val="center"/>
            </w:pPr>
            <w:r>
              <w:t>R</w:t>
            </w:r>
          </w:p>
        </w:tc>
        <w:tc>
          <w:tcPr>
            <w:tcW w:w="237" w:type="pct"/>
          </w:tcPr>
          <w:p w14:paraId="41432966" w14:textId="77777777" w:rsidR="00E04A6E" w:rsidRDefault="00E04A6E">
            <w:pPr>
              <w:jc w:val="center"/>
            </w:pPr>
            <w:r>
              <w:t>1</w:t>
            </w:r>
          </w:p>
        </w:tc>
      </w:tr>
      <w:tr w:rsidR="00E04A6E" w14:paraId="557245D2" w14:textId="77777777">
        <w:trPr>
          <w:trHeight w:val="283"/>
        </w:trPr>
        <w:tc>
          <w:tcPr>
            <w:tcW w:w="265" w:type="pct"/>
          </w:tcPr>
          <w:p w14:paraId="0C0EE6E2" w14:textId="77777777" w:rsidR="00E04A6E" w:rsidRDefault="00E04A6E">
            <w:pPr>
              <w:jc w:val="center"/>
            </w:pPr>
            <w:r>
              <w:t>5.</w:t>
            </w:r>
          </w:p>
        </w:tc>
        <w:tc>
          <w:tcPr>
            <w:tcW w:w="3936" w:type="pct"/>
            <w:gridSpan w:val="2"/>
          </w:tcPr>
          <w:p w14:paraId="32BC26C6" w14:textId="77777777" w:rsidR="00E04A6E" w:rsidRDefault="00E04A6E">
            <w:pPr>
              <w:pStyle w:val="Default"/>
              <w:rPr>
                <w:lang w:val="en-US"/>
              </w:rPr>
            </w:pPr>
            <w:r>
              <w:rPr>
                <w:lang w:val="en-US"/>
              </w:rPr>
              <w:t>Define</w:t>
            </w:r>
            <w:r>
              <w:t xml:space="preserve"> sensor fusion</w:t>
            </w:r>
            <w:r>
              <w:rPr>
                <w:lang w:val="en-US"/>
              </w:rPr>
              <w:t>.</w:t>
            </w:r>
          </w:p>
        </w:tc>
        <w:tc>
          <w:tcPr>
            <w:tcW w:w="311" w:type="pct"/>
          </w:tcPr>
          <w:p w14:paraId="77283605" w14:textId="77777777" w:rsidR="00E04A6E" w:rsidRDefault="00E04A6E">
            <w:pPr>
              <w:jc w:val="center"/>
            </w:pPr>
            <w:r>
              <w:t>CO3</w:t>
            </w:r>
          </w:p>
        </w:tc>
        <w:tc>
          <w:tcPr>
            <w:tcW w:w="249" w:type="pct"/>
          </w:tcPr>
          <w:p w14:paraId="5CAD5194" w14:textId="77777777" w:rsidR="00E04A6E" w:rsidRDefault="00E04A6E">
            <w:pPr>
              <w:jc w:val="center"/>
            </w:pPr>
            <w:r>
              <w:t>R</w:t>
            </w:r>
          </w:p>
        </w:tc>
        <w:tc>
          <w:tcPr>
            <w:tcW w:w="237" w:type="pct"/>
          </w:tcPr>
          <w:p w14:paraId="001F8D09" w14:textId="77777777" w:rsidR="00E04A6E" w:rsidRDefault="00E04A6E">
            <w:pPr>
              <w:jc w:val="center"/>
            </w:pPr>
            <w:r>
              <w:t>1</w:t>
            </w:r>
          </w:p>
        </w:tc>
      </w:tr>
      <w:tr w:rsidR="00E04A6E" w14:paraId="2EDEB8CB" w14:textId="77777777">
        <w:trPr>
          <w:trHeight w:val="283"/>
        </w:trPr>
        <w:tc>
          <w:tcPr>
            <w:tcW w:w="265" w:type="pct"/>
          </w:tcPr>
          <w:p w14:paraId="1BED61EF" w14:textId="77777777" w:rsidR="00E04A6E" w:rsidRDefault="00E04A6E">
            <w:pPr>
              <w:jc w:val="center"/>
            </w:pPr>
            <w:r>
              <w:t>6.</w:t>
            </w:r>
          </w:p>
        </w:tc>
        <w:tc>
          <w:tcPr>
            <w:tcW w:w="3936" w:type="pct"/>
            <w:gridSpan w:val="2"/>
          </w:tcPr>
          <w:p w14:paraId="7CD2CB1D" w14:textId="77777777" w:rsidR="00E04A6E" w:rsidRDefault="00E04A6E">
            <w:r>
              <w:t>Define optical flow.</w:t>
            </w:r>
          </w:p>
        </w:tc>
        <w:tc>
          <w:tcPr>
            <w:tcW w:w="311" w:type="pct"/>
          </w:tcPr>
          <w:p w14:paraId="3DC707B4" w14:textId="77777777" w:rsidR="00E04A6E" w:rsidRDefault="00E04A6E">
            <w:pPr>
              <w:jc w:val="center"/>
            </w:pPr>
            <w:r>
              <w:t>CO3</w:t>
            </w:r>
          </w:p>
        </w:tc>
        <w:tc>
          <w:tcPr>
            <w:tcW w:w="249" w:type="pct"/>
          </w:tcPr>
          <w:p w14:paraId="177F5B16" w14:textId="77777777" w:rsidR="00E04A6E" w:rsidRDefault="00E04A6E">
            <w:pPr>
              <w:jc w:val="center"/>
            </w:pPr>
            <w:r>
              <w:t>R</w:t>
            </w:r>
          </w:p>
        </w:tc>
        <w:tc>
          <w:tcPr>
            <w:tcW w:w="237" w:type="pct"/>
          </w:tcPr>
          <w:p w14:paraId="0BD6148A" w14:textId="77777777" w:rsidR="00E04A6E" w:rsidRDefault="00E04A6E">
            <w:pPr>
              <w:jc w:val="center"/>
            </w:pPr>
            <w:r>
              <w:t>1</w:t>
            </w:r>
          </w:p>
        </w:tc>
      </w:tr>
      <w:tr w:rsidR="00E04A6E" w14:paraId="14EC1C06" w14:textId="77777777">
        <w:trPr>
          <w:trHeight w:val="283"/>
        </w:trPr>
        <w:tc>
          <w:tcPr>
            <w:tcW w:w="265" w:type="pct"/>
          </w:tcPr>
          <w:p w14:paraId="3164023D" w14:textId="77777777" w:rsidR="00E04A6E" w:rsidRDefault="00E04A6E">
            <w:pPr>
              <w:jc w:val="center"/>
            </w:pPr>
            <w:r>
              <w:t>7.</w:t>
            </w:r>
          </w:p>
        </w:tc>
        <w:tc>
          <w:tcPr>
            <w:tcW w:w="3936" w:type="pct"/>
            <w:gridSpan w:val="2"/>
          </w:tcPr>
          <w:p w14:paraId="64B6A45E" w14:textId="77777777" w:rsidR="00E04A6E" w:rsidRDefault="00E04A6E">
            <w:pPr>
              <w:pStyle w:val="ListParagraph"/>
              <w:ind w:left="0"/>
              <w:rPr>
                <w:lang w:eastAsia="zh-TW"/>
              </w:rPr>
            </w:pPr>
            <w:r>
              <w:rPr>
                <w:lang w:eastAsia="zh-TW"/>
              </w:rPr>
              <w:t>Name the sensor type that is commonly used in robotic navigation.</w:t>
            </w:r>
          </w:p>
        </w:tc>
        <w:tc>
          <w:tcPr>
            <w:tcW w:w="311" w:type="pct"/>
          </w:tcPr>
          <w:p w14:paraId="4DCC8B8E" w14:textId="77777777" w:rsidR="00E04A6E" w:rsidRDefault="00E04A6E">
            <w:pPr>
              <w:jc w:val="center"/>
            </w:pPr>
            <w:r>
              <w:t>CO4</w:t>
            </w:r>
          </w:p>
        </w:tc>
        <w:tc>
          <w:tcPr>
            <w:tcW w:w="249" w:type="pct"/>
          </w:tcPr>
          <w:p w14:paraId="3B12A585" w14:textId="77777777" w:rsidR="00E04A6E" w:rsidRDefault="00E04A6E">
            <w:pPr>
              <w:jc w:val="center"/>
            </w:pPr>
            <w:r>
              <w:t>R</w:t>
            </w:r>
          </w:p>
        </w:tc>
        <w:tc>
          <w:tcPr>
            <w:tcW w:w="237" w:type="pct"/>
          </w:tcPr>
          <w:p w14:paraId="5564BE79" w14:textId="77777777" w:rsidR="00E04A6E" w:rsidRDefault="00E04A6E">
            <w:pPr>
              <w:jc w:val="center"/>
            </w:pPr>
            <w:r>
              <w:t>1</w:t>
            </w:r>
          </w:p>
        </w:tc>
      </w:tr>
      <w:tr w:rsidR="00E04A6E" w14:paraId="3DAFAB3A" w14:textId="77777777">
        <w:trPr>
          <w:trHeight w:val="283"/>
        </w:trPr>
        <w:tc>
          <w:tcPr>
            <w:tcW w:w="265" w:type="pct"/>
          </w:tcPr>
          <w:p w14:paraId="40FBD384" w14:textId="77777777" w:rsidR="00E04A6E" w:rsidRDefault="00E04A6E">
            <w:pPr>
              <w:jc w:val="center"/>
            </w:pPr>
            <w:r>
              <w:t>8.</w:t>
            </w:r>
          </w:p>
        </w:tc>
        <w:tc>
          <w:tcPr>
            <w:tcW w:w="3936" w:type="pct"/>
            <w:gridSpan w:val="2"/>
          </w:tcPr>
          <w:p w14:paraId="17EE57C8" w14:textId="77777777" w:rsidR="00E04A6E" w:rsidRDefault="00E04A6E">
            <w:pPr>
              <w:rPr>
                <w:b/>
                <w:bCs/>
              </w:rPr>
            </w:pPr>
            <w:r>
              <w:t>Define robotic grasping.</w:t>
            </w:r>
          </w:p>
        </w:tc>
        <w:tc>
          <w:tcPr>
            <w:tcW w:w="311" w:type="pct"/>
          </w:tcPr>
          <w:p w14:paraId="2DAA4B8E" w14:textId="77777777" w:rsidR="00E04A6E" w:rsidRDefault="00E04A6E">
            <w:pPr>
              <w:jc w:val="center"/>
            </w:pPr>
            <w:r>
              <w:t>CO4</w:t>
            </w:r>
          </w:p>
        </w:tc>
        <w:tc>
          <w:tcPr>
            <w:tcW w:w="249" w:type="pct"/>
          </w:tcPr>
          <w:p w14:paraId="79214D64" w14:textId="77777777" w:rsidR="00E04A6E" w:rsidRDefault="00E04A6E">
            <w:pPr>
              <w:jc w:val="center"/>
            </w:pPr>
            <w:r>
              <w:t>R</w:t>
            </w:r>
          </w:p>
        </w:tc>
        <w:tc>
          <w:tcPr>
            <w:tcW w:w="237" w:type="pct"/>
          </w:tcPr>
          <w:p w14:paraId="0DA2E81F" w14:textId="77777777" w:rsidR="00E04A6E" w:rsidRDefault="00E04A6E">
            <w:pPr>
              <w:jc w:val="center"/>
            </w:pPr>
            <w:r>
              <w:t>1</w:t>
            </w:r>
          </w:p>
        </w:tc>
      </w:tr>
      <w:tr w:rsidR="00E04A6E" w14:paraId="521D607A" w14:textId="77777777">
        <w:trPr>
          <w:trHeight w:val="283"/>
        </w:trPr>
        <w:tc>
          <w:tcPr>
            <w:tcW w:w="265" w:type="pct"/>
          </w:tcPr>
          <w:p w14:paraId="1748B23B" w14:textId="77777777" w:rsidR="00E04A6E" w:rsidRDefault="00E04A6E">
            <w:pPr>
              <w:jc w:val="center"/>
            </w:pPr>
            <w:r>
              <w:t>9.</w:t>
            </w:r>
          </w:p>
        </w:tc>
        <w:tc>
          <w:tcPr>
            <w:tcW w:w="3936" w:type="pct"/>
            <w:gridSpan w:val="2"/>
          </w:tcPr>
          <w:p w14:paraId="5AEA32F6" w14:textId="77777777" w:rsidR="00E04A6E" w:rsidRDefault="00E04A6E">
            <w:pPr>
              <w:pStyle w:val="ListParagraph"/>
              <w:ind w:left="0"/>
              <w:rPr>
                <w:lang w:eastAsia="zh-TW"/>
              </w:rPr>
            </w:pPr>
            <w:r>
              <w:rPr>
                <w:lang w:eastAsia="zh-TW"/>
              </w:rPr>
              <w:t>Define micro-controller.</w:t>
            </w:r>
          </w:p>
        </w:tc>
        <w:tc>
          <w:tcPr>
            <w:tcW w:w="311" w:type="pct"/>
          </w:tcPr>
          <w:p w14:paraId="65B1E3AD" w14:textId="77777777" w:rsidR="00E04A6E" w:rsidRDefault="00E04A6E">
            <w:pPr>
              <w:jc w:val="center"/>
            </w:pPr>
            <w:r>
              <w:t>CO5</w:t>
            </w:r>
          </w:p>
        </w:tc>
        <w:tc>
          <w:tcPr>
            <w:tcW w:w="249" w:type="pct"/>
          </w:tcPr>
          <w:p w14:paraId="74785BA8" w14:textId="77777777" w:rsidR="00E04A6E" w:rsidRDefault="00E04A6E">
            <w:pPr>
              <w:jc w:val="center"/>
            </w:pPr>
            <w:r>
              <w:t>R</w:t>
            </w:r>
          </w:p>
        </w:tc>
        <w:tc>
          <w:tcPr>
            <w:tcW w:w="237" w:type="pct"/>
          </w:tcPr>
          <w:p w14:paraId="486126E1" w14:textId="77777777" w:rsidR="00E04A6E" w:rsidRDefault="00E04A6E">
            <w:pPr>
              <w:jc w:val="center"/>
            </w:pPr>
            <w:r>
              <w:t>1</w:t>
            </w:r>
          </w:p>
        </w:tc>
      </w:tr>
      <w:tr w:rsidR="00E04A6E" w14:paraId="6B369F8D" w14:textId="77777777">
        <w:trPr>
          <w:trHeight w:val="283"/>
        </w:trPr>
        <w:tc>
          <w:tcPr>
            <w:tcW w:w="265" w:type="pct"/>
          </w:tcPr>
          <w:p w14:paraId="4C0B00E3" w14:textId="77777777" w:rsidR="00E04A6E" w:rsidRDefault="00E04A6E">
            <w:pPr>
              <w:jc w:val="center"/>
            </w:pPr>
            <w:r>
              <w:t>10.</w:t>
            </w:r>
          </w:p>
        </w:tc>
        <w:tc>
          <w:tcPr>
            <w:tcW w:w="3936" w:type="pct"/>
            <w:gridSpan w:val="2"/>
          </w:tcPr>
          <w:p w14:paraId="5D2DD2C3" w14:textId="77777777" w:rsidR="00E04A6E" w:rsidRDefault="00E04A6E">
            <w:r>
              <w:t>State an ideal characteristic of actuator.</w:t>
            </w:r>
          </w:p>
        </w:tc>
        <w:tc>
          <w:tcPr>
            <w:tcW w:w="311" w:type="pct"/>
          </w:tcPr>
          <w:p w14:paraId="41FB7BED" w14:textId="77777777" w:rsidR="00E04A6E" w:rsidRDefault="00E04A6E">
            <w:pPr>
              <w:jc w:val="center"/>
            </w:pPr>
            <w:r>
              <w:t>CO6</w:t>
            </w:r>
          </w:p>
        </w:tc>
        <w:tc>
          <w:tcPr>
            <w:tcW w:w="249" w:type="pct"/>
          </w:tcPr>
          <w:p w14:paraId="67CDFAF4" w14:textId="77777777" w:rsidR="00E04A6E" w:rsidRDefault="00E04A6E">
            <w:pPr>
              <w:jc w:val="center"/>
            </w:pPr>
            <w:r>
              <w:t>R</w:t>
            </w:r>
          </w:p>
        </w:tc>
        <w:tc>
          <w:tcPr>
            <w:tcW w:w="237" w:type="pct"/>
          </w:tcPr>
          <w:p w14:paraId="642143E5" w14:textId="77777777" w:rsidR="00E04A6E" w:rsidRDefault="00E04A6E">
            <w:pPr>
              <w:jc w:val="center"/>
            </w:pPr>
            <w:r>
              <w:t>1</w:t>
            </w:r>
          </w:p>
        </w:tc>
      </w:tr>
      <w:tr w:rsidR="00E04A6E" w14:paraId="25F78614" w14:textId="77777777">
        <w:trPr>
          <w:trHeight w:val="552"/>
        </w:trPr>
        <w:tc>
          <w:tcPr>
            <w:tcW w:w="5000" w:type="pct"/>
            <w:gridSpan w:val="6"/>
            <w:vAlign w:val="center"/>
          </w:tcPr>
          <w:p w14:paraId="2993CBA0" w14:textId="77777777" w:rsidR="00E04A6E" w:rsidRDefault="00E04A6E">
            <w:pPr>
              <w:jc w:val="center"/>
              <w:rPr>
                <w:b/>
              </w:rPr>
            </w:pPr>
            <w:r>
              <w:rPr>
                <w:b/>
              </w:rPr>
              <w:t>PART – B (6 X 3 = 18 MARKS)</w:t>
            </w:r>
          </w:p>
        </w:tc>
      </w:tr>
      <w:tr w:rsidR="00E04A6E" w14:paraId="04CDD7AD" w14:textId="77777777">
        <w:trPr>
          <w:trHeight w:val="283"/>
        </w:trPr>
        <w:tc>
          <w:tcPr>
            <w:tcW w:w="265" w:type="pct"/>
          </w:tcPr>
          <w:p w14:paraId="23DF75A6" w14:textId="77777777" w:rsidR="00E04A6E" w:rsidRDefault="00E04A6E">
            <w:pPr>
              <w:pStyle w:val="NoSpacing"/>
              <w:jc w:val="center"/>
            </w:pPr>
            <w:r>
              <w:t>11.</w:t>
            </w:r>
          </w:p>
        </w:tc>
        <w:tc>
          <w:tcPr>
            <w:tcW w:w="3936" w:type="pct"/>
            <w:gridSpan w:val="2"/>
          </w:tcPr>
          <w:p w14:paraId="4EB1269D" w14:textId="77777777" w:rsidR="00E04A6E" w:rsidRDefault="00E04A6E">
            <w:pPr>
              <w:pStyle w:val="NoSpacing"/>
              <w:jc w:val="both"/>
            </w:pPr>
            <w:r>
              <w:t>State the primary components of a robot.</w:t>
            </w:r>
          </w:p>
        </w:tc>
        <w:tc>
          <w:tcPr>
            <w:tcW w:w="311" w:type="pct"/>
          </w:tcPr>
          <w:p w14:paraId="7D232F8C" w14:textId="77777777" w:rsidR="00E04A6E" w:rsidRDefault="00E04A6E">
            <w:pPr>
              <w:pStyle w:val="NoSpacing"/>
              <w:jc w:val="center"/>
            </w:pPr>
            <w:r>
              <w:t>CO1</w:t>
            </w:r>
          </w:p>
        </w:tc>
        <w:tc>
          <w:tcPr>
            <w:tcW w:w="249" w:type="pct"/>
          </w:tcPr>
          <w:p w14:paraId="49E3F7E2" w14:textId="77777777" w:rsidR="00E04A6E" w:rsidRDefault="00E04A6E">
            <w:pPr>
              <w:pStyle w:val="NoSpacing"/>
              <w:jc w:val="center"/>
            </w:pPr>
            <w:r>
              <w:t>R</w:t>
            </w:r>
          </w:p>
        </w:tc>
        <w:tc>
          <w:tcPr>
            <w:tcW w:w="237" w:type="pct"/>
          </w:tcPr>
          <w:p w14:paraId="49A973D7" w14:textId="77777777" w:rsidR="00E04A6E" w:rsidRDefault="00E04A6E">
            <w:pPr>
              <w:pStyle w:val="NoSpacing"/>
              <w:jc w:val="center"/>
            </w:pPr>
            <w:r>
              <w:t>3</w:t>
            </w:r>
          </w:p>
        </w:tc>
      </w:tr>
      <w:tr w:rsidR="00E04A6E" w14:paraId="458B1541" w14:textId="77777777">
        <w:trPr>
          <w:trHeight w:val="283"/>
        </w:trPr>
        <w:tc>
          <w:tcPr>
            <w:tcW w:w="265" w:type="pct"/>
          </w:tcPr>
          <w:p w14:paraId="67D7AFC8" w14:textId="77777777" w:rsidR="00E04A6E" w:rsidRDefault="00E04A6E">
            <w:pPr>
              <w:pStyle w:val="NoSpacing"/>
              <w:jc w:val="center"/>
            </w:pPr>
            <w:r>
              <w:t>12.</w:t>
            </w:r>
          </w:p>
        </w:tc>
        <w:tc>
          <w:tcPr>
            <w:tcW w:w="3936" w:type="pct"/>
            <w:gridSpan w:val="2"/>
          </w:tcPr>
          <w:p w14:paraId="587F84BD" w14:textId="77777777" w:rsidR="00E04A6E" w:rsidRDefault="00E04A6E">
            <w:pPr>
              <w:pStyle w:val="NoSpacing"/>
              <w:jc w:val="both"/>
            </w:pPr>
            <w:r>
              <w:t>State the types of robotic mobility.</w:t>
            </w:r>
          </w:p>
        </w:tc>
        <w:tc>
          <w:tcPr>
            <w:tcW w:w="311" w:type="pct"/>
          </w:tcPr>
          <w:p w14:paraId="2F1434E2" w14:textId="77777777" w:rsidR="00E04A6E" w:rsidRDefault="00E04A6E">
            <w:pPr>
              <w:pStyle w:val="NoSpacing"/>
              <w:jc w:val="center"/>
            </w:pPr>
            <w:r>
              <w:t>CO2</w:t>
            </w:r>
          </w:p>
        </w:tc>
        <w:tc>
          <w:tcPr>
            <w:tcW w:w="249" w:type="pct"/>
          </w:tcPr>
          <w:p w14:paraId="353D7CFF" w14:textId="77777777" w:rsidR="00E04A6E" w:rsidRDefault="00E04A6E">
            <w:pPr>
              <w:pStyle w:val="NoSpacing"/>
              <w:jc w:val="center"/>
            </w:pPr>
            <w:r>
              <w:t>R</w:t>
            </w:r>
          </w:p>
        </w:tc>
        <w:tc>
          <w:tcPr>
            <w:tcW w:w="237" w:type="pct"/>
          </w:tcPr>
          <w:p w14:paraId="12F113A3" w14:textId="77777777" w:rsidR="00E04A6E" w:rsidRDefault="00E04A6E">
            <w:pPr>
              <w:pStyle w:val="NoSpacing"/>
              <w:jc w:val="center"/>
            </w:pPr>
            <w:r>
              <w:t>3</w:t>
            </w:r>
          </w:p>
        </w:tc>
      </w:tr>
      <w:tr w:rsidR="00E04A6E" w14:paraId="7D47748F" w14:textId="77777777">
        <w:trPr>
          <w:trHeight w:val="283"/>
        </w:trPr>
        <w:tc>
          <w:tcPr>
            <w:tcW w:w="265" w:type="pct"/>
          </w:tcPr>
          <w:p w14:paraId="03BB2B92" w14:textId="77777777" w:rsidR="00E04A6E" w:rsidRDefault="00E04A6E">
            <w:pPr>
              <w:pStyle w:val="NoSpacing"/>
              <w:jc w:val="center"/>
            </w:pPr>
            <w:r>
              <w:t>13.</w:t>
            </w:r>
          </w:p>
        </w:tc>
        <w:tc>
          <w:tcPr>
            <w:tcW w:w="3936" w:type="pct"/>
            <w:gridSpan w:val="2"/>
          </w:tcPr>
          <w:p w14:paraId="3E83220F" w14:textId="77777777" w:rsidR="00E04A6E" w:rsidRDefault="00E04A6E">
            <w:pPr>
              <w:pStyle w:val="NoSpacing"/>
              <w:jc w:val="both"/>
            </w:pPr>
            <w:r>
              <w:t>Distinguish between contact and non-contact sensors.</w:t>
            </w:r>
          </w:p>
        </w:tc>
        <w:tc>
          <w:tcPr>
            <w:tcW w:w="311" w:type="pct"/>
          </w:tcPr>
          <w:p w14:paraId="47BE5EC2" w14:textId="77777777" w:rsidR="00E04A6E" w:rsidRDefault="00E04A6E">
            <w:pPr>
              <w:pStyle w:val="NoSpacing"/>
              <w:jc w:val="center"/>
            </w:pPr>
            <w:r>
              <w:t>CO3</w:t>
            </w:r>
          </w:p>
        </w:tc>
        <w:tc>
          <w:tcPr>
            <w:tcW w:w="249" w:type="pct"/>
          </w:tcPr>
          <w:p w14:paraId="6D4612FD" w14:textId="77777777" w:rsidR="00E04A6E" w:rsidRDefault="00E04A6E">
            <w:pPr>
              <w:pStyle w:val="NoSpacing"/>
              <w:jc w:val="center"/>
            </w:pPr>
            <w:r>
              <w:t>U</w:t>
            </w:r>
          </w:p>
        </w:tc>
        <w:tc>
          <w:tcPr>
            <w:tcW w:w="237" w:type="pct"/>
          </w:tcPr>
          <w:p w14:paraId="34535DEF" w14:textId="77777777" w:rsidR="00E04A6E" w:rsidRDefault="00E04A6E">
            <w:pPr>
              <w:pStyle w:val="NoSpacing"/>
              <w:jc w:val="center"/>
            </w:pPr>
            <w:r>
              <w:t>3</w:t>
            </w:r>
          </w:p>
        </w:tc>
      </w:tr>
      <w:tr w:rsidR="00E04A6E" w14:paraId="57542470" w14:textId="77777777">
        <w:trPr>
          <w:trHeight w:val="283"/>
        </w:trPr>
        <w:tc>
          <w:tcPr>
            <w:tcW w:w="265" w:type="pct"/>
          </w:tcPr>
          <w:p w14:paraId="394F90E1" w14:textId="77777777" w:rsidR="00E04A6E" w:rsidRDefault="00E04A6E">
            <w:pPr>
              <w:pStyle w:val="NoSpacing"/>
              <w:jc w:val="center"/>
            </w:pPr>
            <w:r>
              <w:t>14.</w:t>
            </w:r>
          </w:p>
        </w:tc>
        <w:tc>
          <w:tcPr>
            <w:tcW w:w="3936" w:type="pct"/>
            <w:gridSpan w:val="2"/>
          </w:tcPr>
          <w:p w14:paraId="3C75D630" w14:textId="77777777" w:rsidR="00E04A6E" w:rsidRDefault="00E04A6E">
            <w:pPr>
              <w:pStyle w:val="NoSpacing"/>
              <w:jc w:val="both"/>
            </w:pPr>
            <w:r>
              <w:t xml:space="preserve">Compare electric and hydraulic actuators. </w:t>
            </w:r>
          </w:p>
        </w:tc>
        <w:tc>
          <w:tcPr>
            <w:tcW w:w="311" w:type="pct"/>
          </w:tcPr>
          <w:p w14:paraId="0FA6D019" w14:textId="77777777" w:rsidR="00E04A6E" w:rsidRDefault="00E04A6E">
            <w:pPr>
              <w:pStyle w:val="NoSpacing"/>
              <w:jc w:val="center"/>
            </w:pPr>
            <w:r>
              <w:t>CO4</w:t>
            </w:r>
          </w:p>
        </w:tc>
        <w:tc>
          <w:tcPr>
            <w:tcW w:w="249" w:type="pct"/>
          </w:tcPr>
          <w:p w14:paraId="0D8A0EB3" w14:textId="77777777" w:rsidR="00E04A6E" w:rsidRDefault="00E04A6E">
            <w:pPr>
              <w:pStyle w:val="NoSpacing"/>
              <w:jc w:val="center"/>
            </w:pPr>
            <w:r>
              <w:t>U</w:t>
            </w:r>
          </w:p>
        </w:tc>
        <w:tc>
          <w:tcPr>
            <w:tcW w:w="237" w:type="pct"/>
          </w:tcPr>
          <w:p w14:paraId="0462A4AD" w14:textId="77777777" w:rsidR="00E04A6E" w:rsidRDefault="00E04A6E">
            <w:pPr>
              <w:pStyle w:val="NoSpacing"/>
              <w:jc w:val="center"/>
            </w:pPr>
            <w:r>
              <w:t>3</w:t>
            </w:r>
          </w:p>
        </w:tc>
      </w:tr>
      <w:tr w:rsidR="00E04A6E" w14:paraId="037F739C" w14:textId="77777777">
        <w:trPr>
          <w:trHeight w:val="283"/>
        </w:trPr>
        <w:tc>
          <w:tcPr>
            <w:tcW w:w="265" w:type="pct"/>
          </w:tcPr>
          <w:p w14:paraId="5206C13E" w14:textId="77777777" w:rsidR="00E04A6E" w:rsidRDefault="00E04A6E">
            <w:pPr>
              <w:pStyle w:val="NoSpacing"/>
              <w:jc w:val="center"/>
            </w:pPr>
            <w:r>
              <w:t>15.</w:t>
            </w:r>
          </w:p>
        </w:tc>
        <w:tc>
          <w:tcPr>
            <w:tcW w:w="3936" w:type="pct"/>
            <w:gridSpan w:val="2"/>
          </w:tcPr>
          <w:p w14:paraId="68303838" w14:textId="77777777" w:rsidR="00E04A6E" w:rsidRDefault="00E04A6E">
            <w:pPr>
              <w:pStyle w:val="NoSpacing"/>
              <w:jc w:val="both"/>
            </w:pPr>
            <w:r>
              <w:t>State the key challenges in robotic perception.</w:t>
            </w:r>
          </w:p>
        </w:tc>
        <w:tc>
          <w:tcPr>
            <w:tcW w:w="311" w:type="pct"/>
          </w:tcPr>
          <w:p w14:paraId="1CE9AE3D" w14:textId="77777777" w:rsidR="00E04A6E" w:rsidRDefault="00E04A6E">
            <w:pPr>
              <w:pStyle w:val="NoSpacing"/>
              <w:jc w:val="center"/>
            </w:pPr>
            <w:r>
              <w:t>CO5</w:t>
            </w:r>
          </w:p>
        </w:tc>
        <w:tc>
          <w:tcPr>
            <w:tcW w:w="249" w:type="pct"/>
          </w:tcPr>
          <w:p w14:paraId="4BCE113B" w14:textId="77777777" w:rsidR="00E04A6E" w:rsidRDefault="00E04A6E">
            <w:pPr>
              <w:pStyle w:val="NoSpacing"/>
              <w:jc w:val="center"/>
            </w:pPr>
            <w:r>
              <w:t>R</w:t>
            </w:r>
          </w:p>
        </w:tc>
        <w:tc>
          <w:tcPr>
            <w:tcW w:w="237" w:type="pct"/>
          </w:tcPr>
          <w:p w14:paraId="3B77F1AE" w14:textId="77777777" w:rsidR="00E04A6E" w:rsidRDefault="00E04A6E">
            <w:pPr>
              <w:pStyle w:val="NoSpacing"/>
              <w:jc w:val="center"/>
            </w:pPr>
            <w:r>
              <w:t>3</w:t>
            </w:r>
          </w:p>
        </w:tc>
      </w:tr>
      <w:tr w:rsidR="00E04A6E" w14:paraId="5EC5CA03" w14:textId="77777777">
        <w:trPr>
          <w:trHeight w:val="283"/>
        </w:trPr>
        <w:tc>
          <w:tcPr>
            <w:tcW w:w="265" w:type="pct"/>
          </w:tcPr>
          <w:p w14:paraId="4B82E184" w14:textId="77777777" w:rsidR="00E04A6E" w:rsidRDefault="00E04A6E">
            <w:pPr>
              <w:pStyle w:val="NoSpacing"/>
              <w:jc w:val="center"/>
            </w:pPr>
            <w:r>
              <w:t>16.</w:t>
            </w:r>
          </w:p>
        </w:tc>
        <w:tc>
          <w:tcPr>
            <w:tcW w:w="3936" w:type="pct"/>
            <w:gridSpan w:val="2"/>
          </w:tcPr>
          <w:p w14:paraId="7712677B" w14:textId="77777777" w:rsidR="00E04A6E" w:rsidRDefault="00E04A6E">
            <w:pPr>
              <w:pStyle w:val="NoSpacing"/>
              <w:jc w:val="both"/>
            </w:pPr>
            <w:r>
              <w:t xml:space="preserve">Explain micro-controller functionality. </w:t>
            </w:r>
          </w:p>
        </w:tc>
        <w:tc>
          <w:tcPr>
            <w:tcW w:w="311" w:type="pct"/>
          </w:tcPr>
          <w:p w14:paraId="1818D46B" w14:textId="77777777" w:rsidR="00E04A6E" w:rsidRDefault="00E04A6E">
            <w:pPr>
              <w:pStyle w:val="NoSpacing"/>
              <w:jc w:val="center"/>
            </w:pPr>
            <w:r>
              <w:t>CO6</w:t>
            </w:r>
          </w:p>
        </w:tc>
        <w:tc>
          <w:tcPr>
            <w:tcW w:w="249" w:type="pct"/>
          </w:tcPr>
          <w:p w14:paraId="0B99D4BB" w14:textId="77777777" w:rsidR="00E04A6E" w:rsidRDefault="00E04A6E">
            <w:pPr>
              <w:pStyle w:val="NoSpacing"/>
              <w:jc w:val="center"/>
            </w:pPr>
            <w:r>
              <w:t>U</w:t>
            </w:r>
          </w:p>
        </w:tc>
        <w:tc>
          <w:tcPr>
            <w:tcW w:w="237" w:type="pct"/>
          </w:tcPr>
          <w:p w14:paraId="2782C4D4" w14:textId="77777777" w:rsidR="00E04A6E" w:rsidRDefault="00E04A6E">
            <w:pPr>
              <w:pStyle w:val="NoSpacing"/>
              <w:jc w:val="center"/>
            </w:pPr>
            <w:r>
              <w:t>3</w:t>
            </w:r>
          </w:p>
        </w:tc>
      </w:tr>
      <w:tr w:rsidR="00E04A6E" w14:paraId="461979F3" w14:textId="77777777">
        <w:trPr>
          <w:trHeight w:val="552"/>
        </w:trPr>
        <w:tc>
          <w:tcPr>
            <w:tcW w:w="5000" w:type="pct"/>
            <w:gridSpan w:val="6"/>
          </w:tcPr>
          <w:p w14:paraId="64E3BC7D" w14:textId="77777777" w:rsidR="00E04A6E" w:rsidRDefault="00E04A6E">
            <w:pPr>
              <w:jc w:val="center"/>
              <w:rPr>
                <w:b/>
              </w:rPr>
            </w:pPr>
            <w:r>
              <w:rPr>
                <w:b/>
              </w:rPr>
              <w:t>PART – C (6 X 12 = 72 MARKS)</w:t>
            </w:r>
          </w:p>
          <w:p w14:paraId="0FC2FABA" w14:textId="77777777" w:rsidR="00E04A6E" w:rsidRDefault="00E04A6E">
            <w:pPr>
              <w:jc w:val="center"/>
              <w:rPr>
                <w:b/>
              </w:rPr>
            </w:pPr>
            <w:r>
              <w:rPr>
                <w:b/>
              </w:rPr>
              <w:t>(Answer any five Questions from Q. No. 17 to 23, Q. No. 24 is Compulsory)</w:t>
            </w:r>
          </w:p>
        </w:tc>
      </w:tr>
      <w:tr w:rsidR="00E04A6E" w14:paraId="21DC5B08" w14:textId="77777777">
        <w:trPr>
          <w:trHeight w:val="283"/>
        </w:trPr>
        <w:tc>
          <w:tcPr>
            <w:tcW w:w="265" w:type="pct"/>
          </w:tcPr>
          <w:p w14:paraId="5A684AF3" w14:textId="77777777" w:rsidR="00E04A6E" w:rsidRDefault="00E04A6E">
            <w:pPr>
              <w:jc w:val="center"/>
            </w:pPr>
            <w:r>
              <w:t>17.</w:t>
            </w:r>
          </w:p>
        </w:tc>
        <w:tc>
          <w:tcPr>
            <w:tcW w:w="184" w:type="pct"/>
          </w:tcPr>
          <w:p w14:paraId="6E1026CA" w14:textId="77777777" w:rsidR="00E04A6E" w:rsidRDefault="00E04A6E">
            <w:pPr>
              <w:jc w:val="center"/>
            </w:pPr>
            <w:r>
              <w:t>a.</w:t>
            </w:r>
          </w:p>
        </w:tc>
        <w:tc>
          <w:tcPr>
            <w:tcW w:w="3752" w:type="pct"/>
          </w:tcPr>
          <w:p w14:paraId="7CACFD67" w14:textId="77777777" w:rsidR="00E04A6E" w:rsidRDefault="00E04A6E">
            <w:r>
              <w:t xml:space="preserve">Explain the differences between industrial, service, and autonomous robots. </w:t>
            </w:r>
          </w:p>
        </w:tc>
        <w:tc>
          <w:tcPr>
            <w:tcW w:w="311" w:type="pct"/>
          </w:tcPr>
          <w:p w14:paraId="13825986" w14:textId="77777777" w:rsidR="00E04A6E" w:rsidRDefault="00E04A6E">
            <w:pPr>
              <w:jc w:val="center"/>
            </w:pPr>
            <w:r>
              <w:t>CO1</w:t>
            </w:r>
          </w:p>
        </w:tc>
        <w:tc>
          <w:tcPr>
            <w:tcW w:w="249" w:type="pct"/>
          </w:tcPr>
          <w:p w14:paraId="0AB11BF6" w14:textId="77777777" w:rsidR="00E04A6E" w:rsidRDefault="00E04A6E">
            <w:pPr>
              <w:jc w:val="center"/>
            </w:pPr>
            <w:r>
              <w:t>U</w:t>
            </w:r>
          </w:p>
        </w:tc>
        <w:tc>
          <w:tcPr>
            <w:tcW w:w="237" w:type="pct"/>
          </w:tcPr>
          <w:p w14:paraId="478A5B46" w14:textId="77777777" w:rsidR="00E04A6E" w:rsidRDefault="00E04A6E">
            <w:pPr>
              <w:jc w:val="center"/>
            </w:pPr>
            <w:r>
              <w:t>6</w:t>
            </w:r>
          </w:p>
        </w:tc>
      </w:tr>
      <w:tr w:rsidR="00E04A6E" w14:paraId="58E48999" w14:textId="77777777">
        <w:trPr>
          <w:trHeight w:val="283"/>
        </w:trPr>
        <w:tc>
          <w:tcPr>
            <w:tcW w:w="265" w:type="pct"/>
          </w:tcPr>
          <w:p w14:paraId="1D9D0A24" w14:textId="77777777" w:rsidR="00E04A6E" w:rsidRDefault="00E04A6E">
            <w:pPr>
              <w:jc w:val="center"/>
            </w:pPr>
          </w:p>
        </w:tc>
        <w:tc>
          <w:tcPr>
            <w:tcW w:w="184" w:type="pct"/>
          </w:tcPr>
          <w:p w14:paraId="2C9ABE74" w14:textId="77777777" w:rsidR="00E04A6E" w:rsidRDefault="00E04A6E">
            <w:pPr>
              <w:jc w:val="center"/>
            </w:pPr>
            <w:r>
              <w:t>b.</w:t>
            </w:r>
          </w:p>
        </w:tc>
        <w:tc>
          <w:tcPr>
            <w:tcW w:w="3752" w:type="pct"/>
          </w:tcPr>
          <w:p w14:paraId="47892488" w14:textId="77777777" w:rsidR="00E04A6E" w:rsidRDefault="00E04A6E">
            <w:pPr>
              <w:rPr>
                <w:bCs/>
              </w:rPr>
            </w:pPr>
            <w:r>
              <w:t xml:space="preserve">Illustrate the robotic systems' components and their interactions. </w:t>
            </w:r>
          </w:p>
        </w:tc>
        <w:tc>
          <w:tcPr>
            <w:tcW w:w="311" w:type="pct"/>
          </w:tcPr>
          <w:p w14:paraId="734B5EAD" w14:textId="77777777" w:rsidR="00E04A6E" w:rsidRDefault="00E04A6E">
            <w:pPr>
              <w:jc w:val="center"/>
            </w:pPr>
            <w:r>
              <w:t>CO1</w:t>
            </w:r>
          </w:p>
        </w:tc>
        <w:tc>
          <w:tcPr>
            <w:tcW w:w="249" w:type="pct"/>
          </w:tcPr>
          <w:p w14:paraId="2D7C1AEB" w14:textId="77777777" w:rsidR="00E04A6E" w:rsidRDefault="00E04A6E">
            <w:pPr>
              <w:jc w:val="center"/>
            </w:pPr>
            <w:r>
              <w:t>U</w:t>
            </w:r>
          </w:p>
        </w:tc>
        <w:tc>
          <w:tcPr>
            <w:tcW w:w="237" w:type="pct"/>
          </w:tcPr>
          <w:p w14:paraId="0D217DD2" w14:textId="77777777" w:rsidR="00E04A6E" w:rsidRDefault="00E04A6E">
            <w:pPr>
              <w:jc w:val="center"/>
            </w:pPr>
            <w:r>
              <w:t>6</w:t>
            </w:r>
          </w:p>
        </w:tc>
      </w:tr>
      <w:tr w:rsidR="00E04A6E" w14:paraId="447937F1" w14:textId="77777777">
        <w:trPr>
          <w:trHeight w:val="283"/>
        </w:trPr>
        <w:tc>
          <w:tcPr>
            <w:tcW w:w="265" w:type="pct"/>
          </w:tcPr>
          <w:p w14:paraId="527FA825" w14:textId="77777777" w:rsidR="00E04A6E" w:rsidRDefault="00E04A6E">
            <w:pPr>
              <w:jc w:val="center"/>
            </w:pPr>
          </w:p>
        </w:tc>
        <w:tc>
          <w:tcPr>
            <w:tcW w:w="184" w:type="pct"/>
          </w:tcPr>
          <w:p w14:paraId="06626D0F" w14:textId="77777777" w:rsidR="00E04A6E" w:rsidRDefault="00E04A6E">
            <w:pPr>
              <w:jc w:val="center"/>
            </w:pPr>
          </w:p>
        </w:tc>
        <w:tc>
          <w:tcPr>
            <w:tcW w:w="3752" w:type="pct"/>
          </w:tcPr>
          <w:p w14:paraId="08FE9538" w14:textId="77777777" w:rsidR="00E04A6E" w:rsidRDefault="00E04A6E"/>
        </w:tc>
        <w:tc>
          <w:tcPr>
            <w:tcW w:w="311" w:type="pct"/>
          </w:tcPr>
          <w:p w14:paraId="29AF44BC" w14:textId="77777777" w:rsidR="00E04A6E" w:rsidRDefault="00E04A6E">
            <w:pPr>
              <w:jc w:val="center"/>
            </w:pPr>
          </w:p>
        </w:tc>
        <w:tc>
          <w:tcPr>
            <w:tcW w:w="249" w:type="pct"/>
          </w:tcPr>
          <w:p w14:paraId="43ECAD66" w14:textId="77777777" w:rsidR="00E04A6E" w:rsidRDefault="00E04A6E">
            <w:pPr>
              <w:jc w:val="center"/>
            </w:pPr>
          </w:p>
        </w:tc>
        <w:tc>
          <w:tcPr>
            <w:tcW w:w="237" w:type="pct"/>
          </w:tcPr>
          <w:p w14:paraId="69C4F85F" w14:textId="77777777" w:rsidR="00E04A6E" w:rsidRDefault="00E04A6E">
            <w:pPr>
              <w:jc w:val="center"/>
            </w:pPr>
          </w:p>
        </w:tc>
      </w:tr>
      <w:tr w:rsidR="00E04A6E" w14:paraId="321EEF7D" w14:textId="77777777">
        <w:trPr>
          <w:trHeight w:val="283"/>
        </w:trPr>
        <w:tc>
          <w:tcPr>
            <w:tcW w:w="265" w:type="pct"/>
          </w:tcPr>
          <w:p w14:paraId="7963F3CF" w14:textId="77777777" w:rsidR="00E04A6E" w:rsidRDefault="00E04A6E">
            <w:pPr>
              <w:jc w:val="center"/>
            </w:pPr>
            <w:r>
              <w:t>18.</w:t>
            </w:r>
          </w:p>
        </w:tc>
        <w:tc>
          <w:tcPr>
            <w:tcW w:w="184" w:type="pct"/>
          </w:tcPr>
          <w:p w14:paraId="0A8D558C" w14:textId="77777777" w:rsidR="00E04A6E" w:rsidRDefault="00E04A6E">
            <w:pPr>
              <w:jc w:val="center"/>
            </w:pPr>
          </w:p>
        </w:tc>
        <w:tc>
          <w:tcPr>
            <w:tcW w:w="3752" w:type="pct"/>
          </w:tcPr>
          <w:p w14:paraId="6B178D62" w14:textId="77777777" w:rsidR="00E04A6E" w:rsidRDefault="00E04A6E">
            <w:r>
              <w:t>A manufacturing company wants to automate its assembly line using robotic arms.</w:t>
            </w:r>
          </w:p>
          <w:p w14:paraId="0197EB48" w14:textId="77777777" w:rsidR="00E04A6E" w:rsidRDefault="00E04A6E">
            <w:r>
              <w:t>1. State the type of robotic arm that can be used.</w:t>
            </w:r>
          </w:p>
          <w:p w14:paraId="3C29D43E" w14:textId="77777777" w:rsidR="00E04A6E" w:rsidRDefault="00E04A6E">
            <w:r>
              <w:t>2. Explain the ways to ensure safety and collision avoidance.</w:t>
            </w:r>
          </w:p>
          <w:p w14:paraId="2BC01303" w14:textId="77777777" w:rsidR="00E04A6E" w:rsidRDefault="00E04A6E">
            <w:r>
              <w:t xml:space="preserve">3. Design a control system for the robotic arm. </w:t>
            </w:r>
          </w:p>
        </w:tc>
        <w:tc>
          <w:tcPr>
            <w:tcW w:w="311" w:type="pct"/>
          </w:tcPr>
          <w:p w14:paraId="02A619C8" w14:textId="77777777" w:rsidR="00E04A6E" w:rsidRDefault="00E04A6E">
            <w:pPr>
              <w:jc w:val="center"/>
            </w:pPr>
            <w:r>
              <w:t>CO2</w:t>
            </w:r>
          </w:p>
        </w:tc>
        <w:tc>
          <w:tcPr>
            <w:tcW w:w="249" w:type="pct"/>
          </w:tcPr>
          <w:p w14:paraId="3937D045" w14:textId="77777777" w:rsidR="00E04A6E" w:rsidRDefault="00E04A6E">
            <w:pPr>
              <w:jc w:val="center"/>
            </w:pPr>
            <w:r>
              <w:t>A</w:t>
            </w:r>
          </w:p>
        </w:tc>
        <w:tc>
          <w:tcPr>
            <w:tcW w:w="237" w:type="pct"/>
          </w:tcPr>
          <w:p w14:paraId="2D3DACE7" w14:textId="77777777" w:rsidR="00E04A6E" w:rsidRDefault="00E04A6E">
            <w:pPr>
              <w:jc w:val="center"/>
            </w:pPr>
            <w:r>
              <w:t>12</w:t>
            </w:r>
          </w:p>
        </w:tc>
      </w:tr>
      <w:tr w:rsidR="00E04A6E" w14:paraId="403589B4" w14:textId="77777777">
        <w:trPr>
          <w:trHeight w:val="283"/>
        </w:trPr>
        <w:tc>
          <w:tcPr>
            <w:tcW w:w="265" w:type="pct"/>
          </w:tcPr>
          <w:p w14:paraId="67D65285" w14:textId="77777777" w:rsidR="00E04A6E" w:rsidRDefault="00E04A6E">
            <w:pPr>
              <w:jc w:val="center"/>
            </w:pPr>
          </w:p>
        </w:tc>
        <w:tc>
          <w:tcPr>
            <w:tcW w:w="184" w:type="pct"/>
          </w:tcPr>
          <w:p w14:paraId="2428966E" w14:textId="77777777" w:rsidR="00E04A6E" w:rsidRDefault="00E04A6E">
            <w:pPr>
              <w:jc w:val="center"/>
            </w:pPr>
          </w:p>
        </w:tc>
        <w:tc>
          <w:tcPr>
            <w:tcW w:w="3752" w:type="pct"/>
          </w:tcPr>
          <w:p w14:paraId="441FB2D5" w14:textId="77777777" w:rsidR="00E04A6E" w:rsidRDefault="00E04A6E"/>
        </w:tc>
        <w:tc>
          <w:tcPr>
            <w:tcW w:w="311" w:type="pct"/>
          </w:tcPr>
          <w:p w14:paraId="0F1C6A0D" w14:textId="77777777" w:rsidR="00E04A6E" w:rsidRDefault="00E04A6E">
            <w:pPr>
              <w:jc w:val="center"/>
            </w:pPr>
          </w:p>
        </w:tc>
        <w:tc>
          <w:tcPr>
            <w:tcW w:w="249" w:type="pct"/>
          </w:tcPr>
          <w:p w14:paraId="501D31F0" w14:textId="77777777" w:rsidR="00E04A6E" w:rsidRDefault="00E04A6E">
            <w:pPr>
              <w:jc w:val="center"/>
            </w:pPr>
          </w:p>
        </w:tc>
        <w:tc>
          <w:tcPr>
            <w:tcW w:w="237" w:type="pct"/>
          </w:tcPr>
          <w:p w14:paraId="0B11AD64" w14:textId="77777777" w:rsidR="00E04A6E" w:rsidRDefault="00E04A6E">
            <w:pPr>
              <w:jc w:val="center"/>
            </w:pPr>
          </w:p>
        </w:tc>
      </w:tr>
      <w:tr w:rsidR="00E04A6E" w14:paraId="7B8E7D45" w14:textId="77777777">
        <w:trPr>
          <w:trHeight w:val="283"/>
        </w:trPr>
        <w:tc>
          <w:tcPr>
            <w:tcW w:w="265" w:type="pct"/>
          </w:tcPr>
          <w:p w14:paraId="60F096F4" w14:textId="77777777" w:rsidR="00E04A6E" w:rsidRDefault="00E04A6E">
            <w:pPr>
              <w:jc w:val="center"/>
            </w:pPr>
            <w:r>
              <w:t>19.</w:t>
            </w:r>
          </w:p>
        </w:tc>
        <w:tc>
          <w:tcPr>
            <w:tcW w:w="184" w:type="pct"/>
          </w:tcPr>
          <w:p w14:paraId="08DC034F" w14:textId="77777777" w:rsidR="00E04A6E" w:rsidRDefault="00E04A6E">
            <w:pPr>
              <w:jc w:val="center"/>
            </w:pPr>
          </w:p>
        </w:tc>
        <w:tc>
          <w:tcPr>
            <w:tcW w:w="3752" w:type="pct"/>
          </w:tcPr>
          <w:p w14:paraId="7B779A0E" w14:textId="77777777" w:rsidR="00E04A6E" w:rsidRDefault="00E04A6E">
            <w:r>
              <w:t xml:space="preserve">Compare and contrast different sensor types (contact, non-contact, vision) used in robotics. </w:t>
            </w:r>
          </w:p>
        </w:tc>
        <w:tc>
          <w:tcPr>
            <w:tcW w:w="311" w:type="pct"/>
          </w:tcPr>
          <w:p w14:paraId="365DF94E" w14:textId="77777777" w:rsidR="00E04A6E" w:rsidRDefault="00E04A6E">
            <w:pPr>
              <w:jc w:val="center"/>
            </w:pPr>
            <w:r>
              <w:t>CO3</w:t>
            </w:r>
          </w:p>
        </w:tc>
        <w:tc>
          <w:tcPr>
            <w:tcW w:w="249" w:type="pct"/>
          </w:tcPr>
          <w:p w14:paraId="4E3206AB" w14:textId="77777777" w:rsidR="00E04A6E" w:rsidRDefault="00E04A6E">
            <w:pPr>
              <w:jc w:val="center"/>
            </w:pPr>
            <w:r>
              <w:t>An</w:t>
            </w:r>
          </w:p>
        </w:tc>
        <w:tc>
          <w:tcPr>
            <w:tcW w:w="237" w:type="pct"/>
          </w:tcPr>
          <w:p w14:paraId="7036A616" w14:textId="77777777" w:rsidR="00E04A6E" w:rsidRDefault="00E04A6E">
            <w:pPr>
              <w:jc w:val="center"/>
            </w:pPr>
            <w:r>
              <w:t>12</w:t>
            </w:r>
          </w:p>
        </w:tc>
      </w:tr>
      <w:tr w:rsidR="00E04A6E" w14:paraId="2F108840" w14:textId="77777777">
        <w:trPr>
          <w:trHeight w:val="283"/>
        </w:trPr>
        <w:tc>
          <w:tcPr>
            <w:tcW w:w="265" w:type="pct"/>
          </w:tcPr>
          <w:p w14:paraId="2468B3D5" w14:textId="77777777" w:rsidR="00E04A6E" w:rsidRDefault="00E04A6E">
            <w:pPr>
              <w:jc w:val="center"/>
            </w:pPr>
          </w:p>
        </w:tc>
        <w:tc>
          <w:tcPr>
            <w:tcW w:w="184" w:type="pct"/>
          </w:tcPr>
          <w:p w14:paraId="5FC7BE48" w14:textId="77777777" w:rsidR="00E04A6E" w:rsidRDefault="00E04A6E">
            <w:pPr>
              <w:jc w:val="center"/>
            </w:pPr>
          </w:p>
        </w:tc>
        <w:tc>
          <w:tcPr>
            <w:tcW w:w="3752" w:type="pct"/>
          </w:tcPr>
          <w:p w14:paraId="0CDBAA13" w14:textId="77777777" w:rsidR="00E04A6E" w:rsidRDefault="00E04A6E"/>
        </w:tc>
        <w:tc>
          <w:tcPr>
            <w:tcW w:w="311" w:type="pct"/>
          </w:tcPr>
          <w:p w14:paraId="62184D2D" w14:textId="77777777" w:rsidR="00E04A6E" w:rsidRDefault="00E04A6E">
            <w:pPr>
              <w:jc w:val="center"/>
            </w:pPr>
          </w:p>
        </w:tc>
        <w:tc>
          <w:tcPr>
            <w:tcW w:w="249" w:type="pct"/>
          </w:tcPr>
          <w:p w14:paraId="5955B2FA" w14:textId="77777777" w:rsidR="00E04A6E" w:rsidRDefault="00E04A6E">
            <w:pPr>
              <w:jc w:val="center"/>
            </w:pPr>
          </w:p>
        </w:tc>
        <w:tc>
          <w:tcPr>
            <w:tcW w:w="237" w:type="pct"/>
          </w:tcPr>
          <w:p w14:paraId="47C015C9" w14:textId="77777777" w:rsidR="00E04A6E" w:rsidRDefault="00E04A6E">
            <w:pPr>
              <w:jc w:val="center"/>
            </w:pPr>
          </w:p>
        </w:tc>
      </w:tr>
      <w:tr w:rsidR="00E04A6E" w14:paraId="1866D366" w14:textId="77777777">
        <w:trPr>
          <w:trHeight w:val="283"/>
        </w:trPr>
        <w:tc>
          <w:tcPr>
            <w:tcW w:w="265" w:type="pct"/>
          </w:tcPr>
          <w:p w14:paraId="2847DCFD" w14:textId="77777777" w:rsidR="00E04A6E" w:rsidRDefault="00E04A6E">
            <w:pPr>
              <w:jc w:val="center"/>
            </w:pPr>
            <w:r>
              <w:t>20.</w:t>
            </w:r>
          </w:p>
        </w:tc>
        <w:tc>
          <w:tcPr>
            <w:tcW w:w="184" w:type="pct"/>
          </w:tcPr>
          <w:p w14:paraId="67F5924D" w14:textId="77777777" w:rsidR="00E04A6E" w:rsidRDefault="00E04A6E">
            <w:pPr>
              <w:jc w:val="center"/>
            </w:pPr>
          </w:p>
        </w:tc>
        <w:tc>
          <w:tcPr>
            <w:tcW w:w="3752" w:type="pct"/>
          </w:tcPr>
          <w:p w14:paraId="52FA7D3F" w14:textId="77777777" w:rsidR="00E04A6E" w:rsidRDefault="00E04A6E">
            <w:r>
              <w:rPr>
                <w:color w:val="000000"/>
              </w:rPr>
              <w:t>Illustrate the applications and limitations of pneumatic actuators in robotics.</w:t>
            </w:r>
          </w:p>
        </w:tc>
        <w:tc>
          <w:tcPr>
            <w:tcW w:w="311" w:type="pct"/>
          </w:tcPr>
          <w:p w14:paraId="6EA3BB97" w14:textId="77777777" w:rsidR="00E04A6E" w:rsidRDefault="00E04A6E">
            <w:pPr>
              <w:jc w:val="center"/>
            </w:pPr>
            <w:r>
              <w:t>CO4</w:t>
            </w:r>
          </w:p>
        </w:tc>
        <w:tc>
          <w:tcPr>
            <w:tcW w:w="249" w:type="pct"/>
          </w:tcPr>
          <w:p w14:paraId="1A608AAA" w14:textId="77777777" w:rsidR="00E04A6E" w:rsidRDefault="00E04A6E">
            <w:pPr>
              <w:jc w:val="center"/>
            </w:pPr>
            <w:r>
              <w:t>U</w:t>
            </w:r>
          </w:p>
        </w:tc>
        <w:tc>
          <w:tcPr>
            <w:tcW w:w="237" w:type="pct"/>
          </w:tcPr>
          <w:p w14:paraId="04B46A83" w14:textId="77777777" w:rsidR="00E04A6E" w:rsidRDefault="00E04A6E">
            <w:pPr>
              <w:jc w:val="center"/>
            </w:pPr>
            <w:r>
              <w:t>12</w:t>
            </w:r>
          </w:p>
        </w:tc>
      </w:tr>
      <w:tr w:rsidR="00E04A6E" w14:paraId="7A3DF791" w14:textId="77777777">
        <w:trPr>
          <w:trHeight w:val="283"/>
        </w:trPr>
        <w:tc>
          <w:tcPr>
            <w:tcW w:w="265" w:type="pct"/>
          </w:tcPr>
          <w:p w14:paraId="3BC89F2F" w14:textId="77777777" w:rsidR="00E04A6E" w:rsidRDefault="00E04A6E">
            <w:pPr>
              <w:jc w:val="center"/>
            </w:pPr>
          </w:p>
        </w:tc>
        <w:tc>
          <w:tcPr>
            <w:tcW w:w="184" w:type="pct"/>
          </w:tcPr>
          <w:p w14:paraId="1A8FB195" w14:textId="77777777" w:rsidR="00E04A6E" w:rsidRDefault="00E04A6E">
            <w:pPr>
              <w:jc w:val="center"/>
            </w:pPr>
          </w:p>
        </w:tc>
        <w:tc>
          <w:tcPr>
            <w:tcW w:w="3752" w:type="pct"/>
          </w:tcPr>
          <w:p w14:paraId="159C5D00" w14:textId="77777777" w:rsidR="00E04A6E" w:rsidRDefault="00E04A6E"/>
        </w:tc>
        <w:tc>
          <w:tcPr>
            <w:tcW w:w="311" w:type="pct"/>
          </w:tcPr>
          <w:p w14:paraId="2AA8817F" w14:textId="77777777" w:rsidR="00E04A6E" w:rsidRDefault="00E04A6E">
            <w:pPr>
              <w:jc w:val="center"/>
            </w:pPr>
          </w:p>
        </w:tc>
        <w:tc>
          <w:tcPr>
            <w:tcW w:w="249" w:type="pct"/>
          </w:tcPr>
          <w:p w14:paraId="1D7CBD54" w14:textId="77777777" w:rsidR="00E04A6E" w:rsidRDefault="00E04A6E">
            <w:pPr>
              <w:jc w:val="center"/>
            </w:pPr>
          </w:p>
        </w:tc>
        <w:tc>
          <w:tcPr>
            <w:tcW w:w="237" w:type="pct"/>
          </w:tcPr>
          <w:p w14:paraId="55781156" w14:textId="77777777" w:rsidR="00E04A6E" w:rsidRDefault="00E04A6E">
            <w:pPr>
              <w:jc w:val="center"/>
            </w:pPr>
          </w:p>
        </w:tc>
      </w:tr>
      <w:tr w:rsidR="00E04A6E" w14:paraId="3B92F81A" w14:textId="77777777">
        <w:trPr>
          <w:trHeight w:val="283"/>
        </w:trPr>
        <w:tc>
          <w:tcPr>
            <w:tcW w:w="265" w:type="pct"/>
          </w:tcPr>
          <w:p w14:paraId="364F6206" w14:textId="77777777" w:rsidR="00E04A6E" w:rsidRDefault="00E04A6E">
            <w:pPr>
              <w:jc w:val="center"/>
            </w:pPr>
            <w:r>
              <w:t>21.</w:t>
            </w:r>
          </w:p>
        </w:tc>
        <w:tc>
          <w:tcPr>
            <w:tcW w:w="184" w:type="pct"/>
          </w:tcPr>
          <w:p w14:paraId="1E704CD5" w14:textId="77777777" w:rsidR="00E04A6E" w:rsidRDefault="00E04A6E">
            <w:pPr>
              <w:jc w:val="center"/>
            </w:pPr>
          </w:p>
        </w:tc>
        <w:tc>
          <w:tcPr>
            <w:tcW w:w="3752" w:type="pct"/>
          </w:tcPr>
          <w:p w14:paraId="55405A40" w14:textId="77777777" w:rsidR="00E04A6E" w:rsidRDefault="00E04A6E">
            <w:r>
              <w:t>Explain electro-hydraulic servo valves with the basic servomechanism.</w:t>
            </w:r>
          </w:p>
        </w:tc>
        <w:tc>
          <w:tcPr>
            <w:tcW w:w="311" w:type="pct"/>
          </w:tcPr>
          <w:p w14:paraId="20D31F0C" w14:textId="77777777" w:rsidR="00E04A6E" w:rsidRDefault="00E04A6E">
            <w:pPr>
              <w:jc w:val="center"/>
            </w:pPr>
            <w:r>
              <w:t>CO5</w:t>
            </w:r>
          </w:p>
        </w:tc>
        <w:tc>
          <w:tcPr>
            <w:tcW w:w="249" w:type="pct"/>
          </w:tcPr>
          <w:p w14:paraId="5E5AC202" w14:textId="77777777" w:rsidR="00E04A6E" w:rsidRDefault="00E04A6E">
            <w:pPr>
              <w:jc w:val="center"/>
            </w:pPr>
            <w:r>
              <w:t>U</w:t>
            </w:r>
          </w:p>
        </w:tc>
        <w:tc>
          <w:tcPr>
            <w:tcW w:w="237" w:type="pct"/>
          </w:tcPr>
          <w:p w14:paraId="5AD1BED6" w14:textId="77777777" w:rsidR="00E04A6E" w:rsidRDefault="00E04A6E">
            <w:pPr>
              <w:jc w:val="center"/>
            </w:pPr>
            <w:r>
              <w:t>12</w:t>
            </w:r>
          </w:p>
        </w:tc>
      </w:tr>
      <w:tr w:rsidR="00E04A6E" w14:paraId="3F5EBDF0" w14:textId="77777777">
        <w:trPr>
          <w:trHeight w:val="283"/>
        </w:trPr>
        <w:tc>
          <w:tcPr>
            <w:tcW w:w="265" w:type="pct"/>
          </w:tcPr>
          <w:p w14:paraId="1044C78D" w14:textId="77777777" w:rsidR="00E04A6E" w:rsidRDefault="00E04A6E">
            <w:pPr>
              <w:jc w:val="center"/>
            </w:pPr>
          </w:p>
        </w:tc>
        <w:tc>
          <w:tcPr>
            <w:tcW w:w="184" w:type="pct"/>
          </w:tcPr>
          <w:p w14:paraId="39A8385A" w14:textId="77777777" w:rsidR="00E04A6E" w:rsidRDefault="00E04A6E">
            <w:pPr>
              <w:jc w:val="center"/>
            </w:pPr>
          </w:p>
        </w:tc>
        <w:tc>
          <w:tcPr>
            <w:tcW w:w="3752" w:type="pct"/>
          </w:tcPr>
          <w:p w14:paraId="05869D28" w14:textId="77777777" w:rsidR="00E04A6E" w:rsidRDefault="00E04A6E"/>
        </w:tc>
        <w:tc>
          <w:tcPr>
            <w:tcW w:w="311" w:type="pct"/>
          </w:tcPr>
          <w:p w14:paraId="1847AD73" w14:textId="77777777" w:rsidR="00E04A6E" w:rsidRDefault="00E04A6E">
            <w:pPr>
              <w:jc w:val="center"/>
            </w:pPr>
          </w:p>
        </w:tc>
        <w:tc>
          <w:tcPr>
            <w:tcW w:w="249" w:type="pct"/>
          </w:tcPr>
          <w:p w14:paraId="10D5C4CF" w14:textId="77777777" w:rsidR="00E04A6E" w:rsidRDefault="00E04A6E">
            <w:pPr>
              <w:jc w:val="center"/>
            </w:pPr>
          </w:p>
        </w:tc>
        <w:tc>
          <w:tcPr>
            <w:tcW w:w="237" w:type="pct"/>
          </w:tcPr>
          <w:p w14:paraId="73EBFD3B" w14:textId="77777777" w:rsidR="00E04A6E" w:rsidRDefault="00E04A6E">
            <w:pPr>
              <w:jc w:val="center"/>
            </w:pPr>
          </w:p>
        </w:tc>
      </w:tr>
      <w:tr w:rsidR="00E04A6E" w14:paraId="151B70CC" w14:textId="77777777">
        <w:trPr>
          <w:trHeight w:val="283"/>
        </w:trPr>
        <w:tc>
          <w:tcPr>
            <w:tcW w:w="265" w:type="pct"/>
          </w:tcPr>
          <w:p w14:paraId="30A9839E" w14:textId="77777777" w:rsidR="00E04A6E" w:rsidRDefault="00E04A6E">
            <w:pPr>
              <w:jc w:val="center"/>
            </w:pPr>
            <w:r>
              <w:t>22.</w:t>
            </w:r>
          </w:p>
        </w:tc>
        <w:tc>
          <w:tcPr>
            <w:tcW w:w="184" w:type="pct"/>
          </w:tcPr>
          <w:p w14:paraId="722B1FA9" w14:textId="77777777" w:rsidR="00E04A6E" w:rsidRDefault="00E04A6E">
            <w:pPr>
              <w:jc w:val="center"/>
            </w:pPr>
          </w:p>
        </w:tc>
        <w:tc>
          <w:tcPr>
            <w:tcW w:w="3752" w:type="pct"/>
          </w:tcPr>
          <w:p w14:paraId="7B6A795F" w14:textId="77777777" w:rsidR="00E04A6E" w:rsidRDefault="00E04A6E">
            <w:r>
              <w:t>Illustrate Proportional-Integral-Derivative (PID) control laws. Provide examples of applications where the control law is preferred.</w:t>
            </w:r>
          </w:p>
        </w:tc>
        <w:tc>
          <w:tcPr>
            <w:tcW w:w="311" w:type="pct"/>
          </w:tcPr>
          <w:p w14:paraId="3EBF2FC4" w14:textId="77777777" w:rsidR="00E04A6E" w:rsidRDefault="00E04A6E">
            <w:pPr>
              <w:jc w:val="center"/>
            </w:pPr>
            <w:r>
              <w:t>CO5</w:t>
            </w:r>
          </w:p>
        </w:tc>
        <w:tc>
          <w:tcPr>
            <w:tcW w:w="249" w:type="pct"/>
          </w:tcPr>
          <w:p w14:paraId="47984E97" w14:textId="77777777" w:rsidR="00E04A6E" w:rsidRDefault="00E04A6E">
            <w:pPr>
              <w:jc w:val="center"/>
            </w:pPr>
            <w:r>
              <w:t>U</w:t>
            </w:r>
          </w:p>
        </w:tc>
        <w:tc>
          <w:tcPr>
            <w:tcW w:w="237" w:type="pct"/>
          </w:tcPr>
          <w:p w14:paraId="390BCF46" w14:textId="77777777" w:rsidR="00E04A6E" w:rsidRDefault="00E04A6E">
            <w:pPr>
              <w:jc w:val="center"/>
            </w:pPr>
            <w:r>
              <w:t>12</w:t>
            </w:r>
          </w:p>
        </w:tc>
      </w:tr>
      <w:tr w:rsidR="00E04A6E" w14:paraId="138C264A" w14:textId="77777777">
        <w:trPr>
          <w:trHeight w:val="283"/>
        </w:trPr>
        <w:tc>
          <w:tcPr>
            <w:tcW w:w="265" w:type="pct"/>
          </w:tcPr>
          <w:p w14:paraId="58C2F6B5" w14:textId="77777777" w:rsidR="00E04A6E" w:rsidRDefault="00E04A6E">
            <w:pPr>
              <w:jc w:val="center"/>
            </w:pPr>
          </w:p>
        </w:tc>
        <w:tc>
          <w:tcPr>
            <w:tcW w:w="184" w:type="pct"/>
          </w:tcPr>
          <w:p w14:paraId="4A7F6B39" w14:textId="77777777" w:rsidR="00E04A6E" w:rsidRDefault="00E04A6E">
            <w:pPr>
              <w:jc w:val="center"/>
            </w:pPr>
          </w:p>
        </w:tc>
        <w:tc>
          <w:tcPr>
            <w:tcW w:w="3752" w:type="pct"/>
          </w:tcPr>
          <w:p w14:paraId="15415203" w14:textId="77777777" w:rsidR="00E04A6E" w:rsidRDefault="00E04A6E"/>
        </w:tc>
        <w:tc>
          <w:tcPr>
            <w:tcW w:w="311" w:type="pct"/>
          </w:tcPr>
          <w:p w14:paraId="05F3EA93" w14:textId="77777777" w:rsidR="00E04A6E" w:rsidRDefault="00E04A6E">
            <w:pPr>
              <w:jc w:val="center"/>
            </w:pPr>
          </w:p>
        </w:tc>
        <w:tc>
          <w:tcPr>
            <w:tcW w:w="249" w:type="pct"/>
          </w:tcPr>
          <w:p w14:paraId="797AC6B1" w14:textId="77777777" w:rsidR="00E04A6E" w:rsidRDefault="00E04A6E">
            <w:pPr>
              <w:jc w:val="center"/>
            </w:pPr>
          </w:p>
        </w:tc>
        <w:tc>
          <w:tcPr>
            <w:tcW w:w="237" w:type="pct"/>
          </w:tcPr>
          <w:p w14:paraId="76256477" w14:textId="77777777" w:rsidR="00E04A6E" w:rsidRDefault="00E04A6E">
            <w:pPr>
              <w:jc w:val="center"/>
            </w:pPr>
          </w:p>
        </w:tc>
      </w:tr>
      <w:tr w:rsidR="00E04A6E" w14:paraId="4105CE09" w14:textId="77777777">
        <w:trPr>
          <w:trHeight w:val="283"/>
        </w:trPr>
        <w:tc>
          <w:tcPr>
            <w:tcW w:w="265" w:type="pct"/>
          </w:tcPr>
          <w:p w14:paraId="02A59E82" w14:textId="77777777" w:rsidR="00E04A6E" w:rsidRDefault="00E04A6E">
            <w:pPr>
              <w:jc w:val="center"/>
            </w:pPr>
            <w:r>
              <w:t>23.</w:t>
            </w:r>
          </w:p>
        </w:tc>
        <w:tc>
          <w:tcPr>
            <w:tcW w:w="184" w:type="pct"/>
          </w:tcPr>
          <w:p w14:paraId="26BE887E" w14:textId="77777777" w:rsidR="00E04A6E" w:rsidRDefault="00E04A6E">
            <w:pPr>
              <w:jc w:val="center"/>
            </w:pPr>
          </w:p>
        </w:tc>
        <w:tc>
          <w:tcPr>
            <w:tcW w:w="3752" w:type="pct"/>
          </w:tcPr>
          <w:p w14:paraId="76870424" w14:textId="77777777" w:rsidR="00E04A6E" w:rsidRDefault="00E04A6E">
            <w:r>
              <w:rPr>
                <w:color w:val="000000"/>
              </w:rPr>
              <w:t>Explain the role of bearings in robotic transmission systems and their types.</w:t>
            </w:r>
          </w:p>
        </w:tc>
        <w:tc>
          <w:tcPr>
            <w:tcW w:w="311" w:type="pct"/>
          </w:tcPr>
          <w:p w14:paraId="34B6DD07" w14:textId="77777777" w:rsidR="00E04A6E" w:rsidRDefault="00E04A6E">
            <w:pPr>
              <w:jc w:val="center"/>
            </w:pPr>
            <w:r>
              <w:t>CO4</w:t>
            </w:r>
          </w:p>
        </w:tc>
        <w:tc>
          <w:tcPr>
            <w:tcW w:w="249" w:type="pct"/>
          </w:tcPr>
          <w:p w14:paraId="664A2A6F" w14:textId="77777777" w:rsidR="00E04A6E" w:rsidRDefault="00E04A6E">
            <w:pPr>
              <w:jc w:val="center"/>
            </w:pPr>
            <w:r>
              <w:t>U</w:t>
            </w:r>
          </w:p>
        </w:tc>
        <w:tc>
          <w:tcPr>
            <w:tcW w:w="237" w:type="pct"/>
          </w:tcPr>
          <w:p w14:paraId="464ADCCF" w14:textId="77777777" w:rsidR="00E04A6E" w:rsidRDefault="00E04A6E">
            <w:pPr>
              <w:jc w:val="center"/>
            </w:pPr>
            <w:r>
              <w:t>12</w:t>
            </w:r>
          </w:p>
        </w:tc>
      </w:tr>
      <w:tr w:rsidR="00E04A6E" w14:paraId="13BDE55B" w14:textId="77777777">
        <w:trPr>
          <w:trHeight w:val="550"/>
        </w:trPr>
        <w:tc>
          <w:tcPr>
            <w:tcW w:w="5000" w:type="pct"/>
            <w:gridSpan w:val="6"/>
            <w:vAlign w:val="center"/>
          </w:tcPr>
          <w:p w14:paraId="16BE0B22" w14:textId="77777777" w:rsidR="00E04A6E" w:rsidRDefault="00E04A6E">
            <w:pPr>
              <w:jc w:val="center"/>
              <w:rPr>
                <w:b/>
                <w:bCs/>
              </w:rPr>
            </w:pPr>
            <w:r>
              <w:rPr>
                <w:b/>
                <w:bCs/>
              </w:rPr>
              <w:t>COMPULSORY QUESTION</w:t>
            </w:r>
          </w:p>
        </w:tc>
      </w:tr>
      <w:tr w:rsidR="00E04A6E" w14:paraId="3A6732F2" w14:textId="77777777">
        <w:trPr>
          <w:trHeight w:val="283"/>
        </w:trPr>
        <w:tc>
          <w:tcPr>
            <w:tcW w:w="265" w:type="pct"/>
          </w:tcPr>
          <w:p w14:paraId="77148AE7" w14:textId="77777777" w:rsidR="00E04A6E" w:rsidRDefault="00E04A6E">
            <w:pPr>
              <w:jc w:val="center"/>
            </w:pPr>
            <w:r>
              <w:t>24.</w:t>
            </w:r>
          </w:p>
        </w:tc>
        <w:tc>
          <w:tcPr>
            <w:tcW w:w="184" w:type="pct"/>
          </w:tcPr>
          <w:p w14:paraId="6A21BE9F" w14:textId="77777777" w:rsidR="00E04A6E" w:rsidRDefault="00E04A6E">
            <w:pPr>
              <w:jc w:val="center"/>
            </w:pPr>
          </w:p>
        </w:tc>
        <w:tc>
          <w:tcPr>
            <w:tcW w:w="3752" w:type="pct"/>
          </w:tcPr>
          <w:p w14:paraId="2B9AB999" w14:textId="77777777" w:rsidR="00E04A6E" w:rsidRDefault="00E04A6E">
            <w:r>
              <w:rPr>
                <w:color w:val="000000"/>
              </w:rPr>
              <w:t>Develop a simple program using C/C++ or Python to control a robotic arm using an embedded system (e.g., Arduino or Raspberry Pi).</w:t>
            </w:r>
          </w:p>
        </w:tc>
        <w:tc>
          <w:tcPr>
            <w:tcW w:w="311" w:type="pct"/>
          </w:tcPr>
          <w:p w14:paraId="69CEE245" w14:textId="77777777" w:rsidR="00E04A6E" w:rsidRDefault="00E04A6E">
            <w:pPr>
              <w:jc w:val="center"/>
            </w:pPr>
            <w:r>
              <w:t>CO6</w:t>
            </w:r>
          </w:p>
        </w:tc>
        <w:tc>
          <w:tcPr>
            <w:tcW w:w="249" w:type="pct"/>
          </w:tcPr>
          <w:p w14:paraId="40CB5A0B" w14:textId="77777777" w:rsidR="00E04A6E" w:rsidRDefault="00E04A6E">
            <w:pPr>
              <w:jc w:val="center"/>
            </w:pPr>
            <w:r>
              <w:t>A</w:t>
            </w:r>
          </w:p>
        </w:tc>
        <w:tc>
          <w:tcPr>
            <w:tcW w:w="237" w:type="pct"/>
          </w:tcPr>
          <w:p w14:paraId="544A1DD4" w14:textId="77777777" w:rsidR="00E04A6E" w:rsidRDefault="00E04A6E">
            <w:pPr>
              <w:jc w:val="center"/>
            </w:pPr>
            <w:r>
              <w:t>12</w:t>
            </w:r>
          </w:p>
        </w:tc>
      </w:tr>
    </w:tbl>
    <w:p w14:paraId="241A3B18" w14:textId="77777777" w:rsidR="00E04A6E" w:rsidRDefault="00E04A6E"/>
    <w:p w14:paraId="1D59BEA5" w14:textId="77777777" w:rsidR="00E04A6E" w:rsidRDefault="00E04A6E">
      <w:r>
        <w:rPr>
          <w:b/>
          <w:bCs/>
        </w:rPr>
        <w:t>CO</w:t>
      </w:r>
      <w:r>
        <w:t xml:space="preserve"> – COURSE OUTCOME</w:t>
      </w:r>
      <w:r>
        <w:tab/>
        <w:t xml:space="preserve">       </w:t>
      </w:r>
      <w:r>
        <w:rPr>
          <w:b/>
          <w:bCs/>
        </w:rPr>
        <w:t>BL</w:t>
      </w:r>
      <w:r>
        <w:t xml:space="preserve"> – BLOOM’S LEVEL       </w:t>
      </w:r>
      <w:r>
        <w:rPr>
          <w:b/>
          <w:bCs/>
        </w:rPr>
        <w:t>M</w:t>
      </w:r>
      <w:r>
        <w:t xml:space="preserve"> – MARKS ALLOTTED</w:t>
      </w:r>
    </w:p>
    <w:p w14:paraId="16F378E4" w14:textId="77777777" w:rsidR="00E04A6E" w:rsidRDefault="00E04A6E"/>
    <w:tbl>
      <w:tblPr>
        <w:tblStyle w:val="TableGrid"/>
        <w:tblW w:w="10490" w:type="dxa"/>
        <w:tblInd w:w="-714" w:type="dxa"/>
        <w:tblLook w:val="04A0" w:firstRow="1" w:lastRow="0" w:firstColumn="1" w:lastColumn="0" w:noHBand="0" w:noVBand="1"/>
      </w:tblPr>
      <w:tblGrid>
        <w:gridCol w:w="670"/>
        <w:gridCol w:w="9820"/>
      </w:tblGrid>
      <w:tr w:rsidR="00E04A6E" w14:paraId="110DF37F" w14:textId="77777777">
        <w:trPr>
          <w:trHeight w:val="283"/>
        </w:trPr>
        <w:tc>
          <w:tcPr>
            <w:tcW w:w="670" w:type="dxa"/>
          </w:tcPr>
          <w:p w14:paraId="1571781B" w14:textId="77777777" w:rsidR="00E04A6E" w:rsidRDefault="00E04A6E">
            <w:pPr>
              <w:jc w:val="center"/>
              <w:rPr>
                <w:sz w:val="22"/>
                <w:szCs w:val="22"/>
              </w:rPr>
            </w:pPr>
          </w:p>
        </w:tc>
        <w:tc>
          <w:tcPr>
            <w:tcW w:w="9820" w:type="dxa"/>
          </w:tcPr>
          <w:p w14:paraId="3D195CE8" w14:textId="77777777" w:rsidR="00E04A6E" w:rsidRDefault="00E04A6E">
            <w:pPr>
              <w:jc w:val="center"/>
              <w:rPr>
                <w:b/>
                <w:sz w:val="22"/>
                <w:szCs w:val="22"/>
              </w:rPr>
            </w:pPr>
            <w:r>
              <w:rPr>
                <w:b/>
                <w:sz w:val="22"/>
                <w:szCs w:val="22"/>
              </w:rPr>
              <w:t>COURSE OUTCOMES</w:t>
            </w:r>
          </w:p>
        </w:tc>
      </w:tr>
      <w:tr w:rsidR="00E04A6E" w14:paraId="0AE208F9" w14:textId="77777777">
        <w:trPr>
          <w:trHeight w:val="283"/>
        </w:trPr>
        <w:tc>
          <w:tcPr>
            <w:tcW w:w="670" w:type="dxa"/>
          </w:tcPr>
          <w:p w14:paraId="5F42FFFD" w14:textId="77777777" w:rsidR="00E04A6E" w:rsidRDefault="00E04A6E">
            <w:pPr>
              <w:jc w:val="center"/>
              <w:rPr>
                <w:b/>
                <w:bCs/>
                <w:sz w:val="22"/>
                <w:szCs w:val="22"/>
              </w:rPr>
            </w:pPr>
            <w:r>
              <w:rPr>
                <w:b/>
                <w:bCs/>
                <w:sz w:val="22"/>
                <w:szCs w:val="22"/>
              </w:rPr>
              <w:t>CO1</w:t>
            </w:r>
          </w:p>
        </w:tc>
        <w:tc>
          <w:tcPr>
            <w:tcW w:w="9820" w:type="dxa"/>
          </w:tcPr>
          <w:p w14:paraId="2863773C" w14:textId="77777777" w:rsidR="00E04A6E" w:rsidRDefault="00E04A6E">
            <w:pPr>
              <w:widowControl w:val="0"/>
              <w:autoSpaceDE w:val="0"/>
              <w:autoSpaceDN w:val="0"/>
              <w:ind w:right="841"/>
              <w:rPr>
                <w:sz w:val="22"/>
                <w:szCs w:val="22"/>
              </w:rPr>
            </w:pPr>
            <w:r>
              <w:t>Perform kinematic and dynamic analyses with simulation.</w:t>
            </w:r>
          </w:p>
        </w:tc>
      </w:tr>
      <w:tr w:rsidR="00E04A6E" w14:paraId="020B86A2" w14:textId="77777777">
        <w:trPr>
          <w:trHeight w:val="283"/>
        </w:trPr>
        <w:tc>
          <w:tcPr>
            <w:tcW w:w="670" w:type="dxa"/>
          </w:tcPr>
          <w:p w14:paraId="1C7EF992" w14:textId="77777777" w:rsidR="00E04A6E" w:rsidRDefault="00E04A6E">
            <w:pPr>
              <w:jc w:val="center"/>
              <w:rPr>
                <w:b/>
                <w:bCs/>
                <w:sz w:val="22"/>
                <w:szCs w:val="22"/>
              </w:rPr>
            </w:pPr>
            <w:r>
              <w:rPr>
                <w:b/>
                <w:bCs/>
                <w:sz w:val="22"/>
                <w:szCs w:val="22"/>
              </w:rPr>
              <w:t>CO2</w:t>
            </w:r>
          </w:p>
        </w:tc>
        <w:tc>
          <w:tcPr>
            <w:tcW w:w="9820" w:type="dxa"/>
          </w:tcPr>
          <w:p w14:paraId="4E3929F5" w14:textId="77777777" w:rsidR="00E04A6E" w:rsidRDefault="00E04A6E">
            <w:pPr>
              <w:widowControl w:val="0"/>
              <w:autoSpaceDE w:val="0"/>
              <w:autoSpaceDN w:val="0"/>
              <w:ind w:right="839"/>
              <w:rPr>
                <w:sz w:val="22"/>
                <w:szCs w:val="22"/>
              </w:rPr>
            </w:pPr>
            <w:r>
              <w:t>Design control laws for a robot.</w:t>
            </w:r>
          </w:p>
        </w:tc>
      </w:tr>
      <w:tr w:rsidR="00E04A6E" w14:paraId="78458D3D" w14:textId="77777777">
        <w:trPr>
          <w:trHeight w:val="283"/>
        </w:trPr>
        <w:tc>
          <w:tcPr>
            <w:tcW w:w="670" w:type="dxa"/>
          </w:tcPr>
          <w:p w14:paraId="0F38942D" w14:textId="77777777" w:rsidR="00E04A6E" w:rsidRDefault="00E04A6E">
            <w:pPr>
              <w:jc w:val="center"/>
              <w:rPr>
                <w:b/>
                <w:bCs/>
                <w:sz w:val="22"/>
                <w:szCs w:val="22"/>
              </w:rPr>
            </w:pPr>
            <w:r>
              <w:rPr>
                <w:b/>
                <w:bCs/>
                <w:sz w:val="22"/>
                <w:szCs w:val="22"/>
              </w:rPr>
              <w:t>CO3</w:t>
            </w:r>
          </w:p>
        </w:tc>
        <w:tc>
          <w:tcPr>
            <w:tcW w:w="9820" w:type="dxa"/>
          </w:tcPr>
          <w:p w14:paraId="089932FB" w14:textId="77777777" w:rsidR="00E04A6E" w:rsidRDefault="00E04A6E">
            <w:pPr>
              <w:widowControl w:val="0"/>
              <w:autoSpaceDE w:val="0"/>
              <w:autoSpaceDN w:val="0"/>
              <w:ind w:right="841"/>
              <w:rPr>
                <w:sz w:val="22"/>
                <w:szCs w:val="22"/>
              </w:rPr>
            </w:pPr>
            <w:r>
              <w:t>Integrate mechanical and electrical hardware for a real prototype of robotic devices.</w:t>
            </w:r>
          </w:p>
        </w:tc>
      </w:tr>
      <w:tr w:rsidR="00E04A6E" w14:paraId="2E9B1AEE" w14:textId="77777777">
        <w:trPr>
          <w:trHeight w:val="283"/>
        </w:trPr>
        <w:tc>
          <w:tcPr>
            <w:tcW w:w="670" w:type="dxa"/>
          </w:tcPr>
          <w:p w14:paraId="1F4856FF" w14:textId="77777777" w:rsidR="00E04A6E" w:rsidRDefault="00E04A6E">
            <w:pPr>
              <w:jc w:val="center"/>
              <w:rPr>
                <w:b/>
                <w:bCs/>
                <w:sz w:val="22"/>
                <w:szCs w:val="22"/>
              </w:rPr>
            </w:pPr>
            <w:r>
              <w:rPr>
                <w:b/>
                <w:bCs/>
                <w:sz w:val="22"/>
                <w:szCs w:val="22"/>
              </w:rPr>
              <w:t>CO4</w:t>
            </w:r>
          </w:p>
        </w:tc>
        <w:tc>
          <w:tcPr>
            <w:tcW w:w="9820" w:type="dxa"/>
          </w:tcPr>
          <w:p w14:paraId="353E359A" w14:textId="77777777" w:rsidR="00E04A6E" w:rsidRDefault="00E04A6E">
            <w:pPr>
              <w:widowControl w:val="0"/>
              <w:autoSpaceDE w:val="0"/>
              <w:autoSpaceDN w:val="0"/>
              <w:spacing w:before="1" w:line="252" w:lineRule="exact"/>
              <w:rPr>
                <w:sz w:val="22"/>
                <w:szCs w:val="22"/>
              </w:rPr>
            </w:pPr>
            <w:r>
              <w:t>Select a robotic system for a given application.</w:t>
            </w:r>
          </w:p>
        </w:tc>
      </w:tr>
      <w:tr w:rsidR="00E04A6E" w14:paraId="0D6E27CC" w14:textId="77777777">
        <w:trPr>
          <w:trHeight w:val="283"/>
        </w:trPr>
        <w:tc>
          <w:tcPr>
            <w:tcW w:w="670" w:type="dxa"/>
          </w:tcPr>
          <w:p w14:paraId="0F64E8F7" w14:textId="77777777" w:rsidR="00E04A6E" w:rsidRDefault="00E04A6E">
            <w:pPr>
              <w:jc w:val="center"/>
              <w:rPr>
                <w:b/>
                <w:bCs/>
                <w:sz w:val="22"/>
                <w:szCs w:val="22"/>
              </w:rPr>
            </w:pPr>
            <w:r>
              <w:rPr>
                <w:b/>
                <w:bCs/>
                <w:sz w:val="22"/>
                <w:szCs w:val="22"/>
              </w:rPr>
              <w:t>CO5</w:t>
            </w:r>
          </w:p>
        </w:tc>
        <w:tc>
          <w:tcPr>
            <w:tcW w:w="9820" w:type="dxa"/>
          </w:tcPr>
          <w:p w14:paraId="2D4A10AA" w14:textId="77777777" w:rsidR="00E04A6E" w:rsidRDefault="00E04A6E">
            <w:pPr>
              <w:widowControl w:val="0"/>
              <w:autoSpaceDE w:val="0"/>
              <w:autoSpaceDN w:val="0"/>
              <w:ind w:right="1556"/>
              <w:rPr>
                <w:sz w:val="22"/>
                <w:szCs w:val="22"/>
              </w:rPr>
            </w:pPr>
            <w:r>
              <w:t>Describe the different physical forms of robot architectures.</w:t>
            </w:r>
          </w:p>
        </w:tc>
      </w:tr>
      <w:tr w:rsidR="00E04A6E" w14:paraId="60F000F1" w14:textId="77777777">
        <w:trPr>
          <w:trHeight w:val="283"/>
        </w:trPr>
        <w:tc>
          <w:tcPr>
            <w:tcW w:w="670" w:type="dxa"/>
          </w:tcPr>
          <w:p w14:paraId="55F96F03" w14:textId="77777777" w:rsidR="00E04A6E" w:rsidRDefault="00E04A6E">
            <w:pPr>
              <w:jc w:val="center"/>
              <w:rPr>
                <w:b/>
                <w:bCs/>
                <w:sz w:val="22"/>
                <w:szCs w:val="22"/>
              </w:rPr>
            </w:pPr>
            <w:r>
              <w:rPr>
                <w:b/>
                <w:bCs/>
                <w:sz w:val="22"/>
                <w:szCs w:val="22"/>
              </w:rPr>
              <w:t>CO6</w:t>
            </w:r>
          </w:p>
        </w:tc>
        <w:tc>
          <w:tcPr>
            <w:tcW w:w="9820" w:type="dxa"/>
          </w:tcPr>
          <w:p w14:paraId="5D249EE1" w14:textId="77777777" w:rsidR="00E04A6E" w:rsidRDefault="00E04A6E">
            <w:pPr>
              <w:widowControl w:val="0"/>
              <w:autoSpaceDE w:val="0"/>
              <w:autoSpaceDN w:val="0"/>
              <w:rPr>
                <w:sz w:val="22"/>
                <w:szCs w:val="22"/>
              </w:rPr>
            </w:pPr>
            <w:r>
              <w:t>Develop simple robot control systems integrating perception, planning, and action.</w:t>
            </w:r>
          </w:p>
        </w:tc>
      </w:tr>
    </w:tbl>
    <w:p w14:paraId="72610A45" w14:textId="77777777" w:rsidR="00E04A6E" w:rsidRDefault="00E04A6E"/>
    <w:tbl>
      <w:tblPr>
        <w:tblStyle w:val="TableGrid"/>
        <w:tblW w:w="6385" w:type="dxa"/>
        <w:jc w:val="center"/>
        <w:tblLook w:val="04A0" w:firstRow="1" w:lastRow="0" w:firstColumn="1" w:lastColumn="0" w:noHBand="0" w:noVBand="1"/>
      </w:tblPr>
      <w:tblGrid>
        <w:gridCol w:w="1140"/>
        <w:gridCol w:w="709"/>
        <w:gridCol w:w="708"/>
        <w:gridCol w:w="709"/>
        <w:gridCol w:w="709"/>
        <w:gridCol w:w="709"/>
        <w:gridCol w:w="708"/>
        <w:gridCol w:w="993"/>
      </w:tblGrid>
      <w:tr w:rsidR="00E04A6E" w14:paraId="4F87DAFC" w14:textId="77777777">
        <w:trPr>
          <w:jc w:val="center"/>
        </w:trPr>
        <w:tc>
          <w:tcPr>
            <w:tcW w:w="6385" w:type="dxa"/>
            <w:gridSpan w:val="8"/>
          </w:tcPr>
          <w:p w14:paraId="0FD3E86A" w14:textId="77777777" w:rsidR="00E04A6E" w:rsidRDefault="00E04A6E">
            <w:pPr>
              <w:jc w:val="center"/>
              <w:rPr>
                <w:b/>
                <w:sz w:val="22"/>
                <w:szCs w:val="22"/>
              </w:rPr>
            </w:pPr>
            <w:r>
              <w:rPr>
                <w:b/>
                <w:sz w:val="22"/>
                <w:szCs w:val="22"/>
              </w:rPr>
              <w:t>Assessment Pattern as per Bloom’s Level</w:t>
            </w:r>
          </w:p>
        </w:tc>
      </w:tr>
      <w:tr w:rsidR="00E04A6E" w14:paraId="37BF65C8" w14:textId="77777777">
        <w:trPr>
          <w:jc w:val="center"/>
        </w:trPr>
        <w:tc>
          <w:tcPr>
            <w:tcW w:w="1140" w:type="dxa"/>
          </w:tcPr>
          <w:p w14:paraId="29E8E365" w14:textId="77777777" w:rsidR="00E04A6E" w:rsidRDefault="00E04A6E">
            <w:pPr>
              <w:jc w:val="center"/>
              <w:rPr>
                <w:b/>
                <w:bCs/>
                <w:sz w:val="22"/>
                <w:szCs w:val="22"/>
              </w:rPr>
            </w:pPr>
            <w:r>
              <w:rPr>
                <w:b/>
                <w:bCs/>
                <w:sz w:val="22"/>
                <w:szCs w:val="22"/>
              </w:rPr>
              <w:t>CO / BL</w:t>
            </w:r>
          </w:p>
        </w:tc>
        <w:tc>
          <w:tcPr>
            <w:tcW w:w="709" w:type="dxa"/>
          </w:tcPr>
          <w:p w14:paraId="6668581B" w14:textId="77777777" w:rsidR="00E04A6E" w:rsidRDefault="00E04A6E">
            <w:pPr>
              <w:jc w:val="center"/>
              <w:rPr>
                <w:b/>
                <w:sz w:val="22"/>
                <w:szCs w:val="22"/>
              </w:rPr>
            </w:pPr>
            <w:r>
              <w:rPr>
                <w:b/>
                <w:sz w:val="22"/>
                <w:szCs w:val="22"/>
              </w:rPr>
              <w:t>R</w:t>
            </w:r>
          </w:p>
        </w:tc>
        <w:tc>
          <w:tcPr>
            <w:tcW w:w="708" w:type="dxa"/>
          </w:tcPr>
          <w:p w14:paraId="4C08E969" w14:textId="77777777" w:rsidR="00E04A6E" w:rsidRDefault="00E04A6E">
            <w:pPr>
              <w:jc w:val="center"/>
              <w:rPr>
                <w:b/>
                <w:sz w:val="22"/>
                <w:szCs w:val="22"/>
              </w:rPr>
            </w:pPr>
            <w:r>
              <w:rPr>
                <w:b/>
                <w:sz w:val="22"/>
                <w:szCs w:val="22"/>
              </w:rPr>
              <w:t>U</w:t>
            </w:r>
          </w:p>
        </w:tc>
        <w:tc>
          <w:tcPr>
            <w:tcW w:w="709" w:type="dxa"/>
          </w:tcPr>
          <w:p w14:paraId="0CEF46AD" w14:textId="77777777" w:rsidR="00E04A6E" w:rsidRDefault="00E04A6E">
            <w:pPr>
              <w:jc w:val="center"/>
              <w:rPr>
                <w:b/>
                <w:sz w:val="22"/>
                <w:szCs w:val="22"/>
              </w:rPr>
            </w:pPr>
            <w:r>
              <w:rPr>
                <w:b/>
                <w:sz w:val="22"/>
                <w:szCs w:val="22"/>
              </w:rPr>
              <w:t>A</w:t>
            </w:r>
          </w:p>
        </w:tc>
        <w:tc>
          <w:tcPr>
            <w:tcW w:w="709" w:type="dxa"/>
          </w:tcPr>
          <w:p w14:paraId="5277130B" w14:textId="77777777" w:rsidR="00E04A6E" w:rsidRDefault="00E04A6E">
            <w:pPr>
              <w:jc w:val="center"/>
              <w:rPr>
                <w:b/>
                <w:sz w:val="22"/>
                <w:szCs w:val="22"/>
              </w:rPr>
            </w:pPr>
            <w:r>
              <w:rPr>
                <w:b/>
                <w:sz w:val="22"/>
                <w:szCs w:val="22"/>
              </w:rPr>
              <w:t>An</w:t>
            </w:r>
          </w:p>
        </w:tc>
        <w:tc>
          <w:tcPr>
            <w:tcW w:w="709" w:type="dxa"/>
          </w:tcPr>
          <w:p w14:paraId="3D226FAD" w14:textId="77777777" w:rsidR="00E04A6E" w:rsidRDefault="00E04A6E">
            <w:pPr>
              <w:jc w:val="center"/>
              <w:rPr>
                <w:b/>
                <w:sz w:val="22"/>
                <w:szCs w:val="22"/>
              </w:rPr>
            </w:pPr>
            <w:r>
              <w:rPr>
                <w:b/>
                <w:sz w:val="22"/>
                <w:szCs w:val="22"/>
              </w:rPr>
              <w:t>E</w:t>
            </w:r>
          </w:p>
        </w:tc>
        <w:tc>
          <w:tcPr>
            <w:tcW w:w="708" w:type="dxa"/>
          </w:tcPr>
          <w:p w14:paraId="6D232227" w14:textId="77777777" w:rsidR="00E04A6E" w:rsidRDefault="00E04A6E">
            <w:pPr>
              <w:jc w:val="center"/>
              <w:rPr>
                <w:b/>
                <w:sz w:val="22"/>
                <w:szCs w:val="22"/>
              </w:rPr>
            </w:pPr>
            <w:r>
              <w:rPr>
                <w:b/>
                <w:sz w:val="22"/>
                <w:szCs w:val="22"/>
              </w:rPr>
              <w:t>C</w:t>
            </w:r>
          </w:p>
        </w:tc>
        <w:tc>
          <w:tcPr>
            <w:tcW w:w="993" w:type="dxa"/>
          </w:tcPr>
          <w:p w14:paraId="77E217FE" w14:textId="77777777" w:rsidR="00E04A6E" w:rsidRDefault="00E04A6E">
            <w:pPr>
              <w:jc w:val="center"/>
              <w:rPr>
                <w:b/>
                <w:sz w:val="22"/>
                <w:szCs w:val="22"/>
              </w:rPr>
            </w:pPr>
            <w:r>
              <w:rPr>
                <w:b/>
                <w:sz w:val="22"/>
                <w:szCs w:val="22"/>
              </w:rPr>
              <w:t>Total</w:t>
            </w:r>
          </w:p>
        </w:tc>
      </w:tr>
      <w:tr w:rsidR="00E04A6E" w14:paraId="654350DB" w14:textId="77777777">
        <w:trPr>
          <w:jc w:val="center"/>
        </w:trPr>
        <w:tc>
          <w:tcPr>
            <w:tcW w:w="1140" w:type="dxa"/>
          </w:tcPr>
          <w:p w14:paraId="44B082E5" w14:textId="77777777" w:rsidR="00E04A6E" w:rsidRDefault="00E04A6E">
            <w:pPr>
              <w:jc w:val="center"/>
              <w:rPr>
                <w:b/>
                <w:bCs/>
                <w:sz w:val="22"/>
                <w:szCs w:val="22"/>
              </w:rPr>
            </w:pPr>
            <w:r>
              <w:rPr>
                <w:b/>
                <w:bCs/>
                <w:sz w:val="22"/>
                <w:szCs w:val="22"/>
              </w:rPr>
              <w:t>CO1</w:t>
            </w:r>
          </w:p>
        </w:tc>
        <w:tc>
          <w:tcPr>
            <w:tcW w:w="709" w:type="dxa"/>
          </w:tcPr>
          <w:p w14:paraId="429A71D8" w14:textId="77777777" w:rsidR="00E04A6E" w:rsidRDefault="00E04A6E">
            <w:pPr>
              <w:jc w:val="center"/>
              <w:rPr>
                <w:sz w:val="22"/>
                <w:szCs w:val="22"/>
              </w:rPr>
            </w:pPr>
            <w:r>
              <w:rPr>
                <w:sz w:val="22"/>
                <w:szCs w:val="22"/>
              </w:rPr>
              <w:t>5</w:t>
            </w:r>
          </w:p>
        </w:tc>
        <w:tc>
          <w:tcPr>
            <w:tcW w:w="708" w:type="dxa"/>
          </w:tcPr>
          <w:p w14:paraId="3A0E3F77" w14:textId="77777777" w:rsidR="00E04A6E" w:rsidRDefault="00E04A6E">
            <w:pPr>
              <w:jc w:val="center"/>
              <w:rPr>
                <w:sz w:val="22"/>
                <w:szCs w:val="22"/>
              </w:rPr>
            </w:pPr>
            <w:r>
              <w:rPr>
                <w:sz w:val="22"/>
                <w:szCs w:val="22"/>
              </w:rPr>
              <w:t>12</w:t>
            </w:r>
          </w:p>
        </w:tc>
        <w:tc>
          <w:tcPr>
            <w:tcW w:w="709" w:type="dxa"/>
          </w:tcPr>
          <w:p w14:paraId="4FA58375" w14:textId="77777777" w:rsidR="00E04A6E" w:rsidRDefault="00E04A6E">
            <w:pPr>
              <w:jc w:val="center"/>
              <w:rPr>
                <w:sz w:val="22"/>
                <w:szCs w:val="22"/>
              </w:rPr>
            </w:pPr>
          </w:p>
        </w:tc>
        <w:tc>
          <w:tcPr>
            <w:tcW w:w="709" w:type="dxa"/>
          </w:tcPr>
          <w:p w14:paraId="1BB1076F" w14:textId="77777777" w:rsidR="00E04A6E" w:rsidRDefault="00E04A6E">
            <w:pPr>
              <w:jc w:val="center"/>
              <w:rPr>
                <w:sz w:val="22"/>
                <w:szCs w:val="22"/>
              </w:rPr>
            </w:pPr>
          </w:p>
        </w:tc>
        <w:tc>
          <w:tcPr>
            <w:tcW w:w="709" w:type="dxa"/>
          </w:tcPr>
          <w:p w14:paraId="7176DE53" w14:textId="77777777" w:rsidR="00E04A6E" w:rsidRDefault="00E04A6E">
            <w:pPr>
              <w:jc w:val="center"/>
              <w:rPr>
                <w:sz w:val="22"/>
                <w:szCs w:val="22"/>
              </w:rPr>
            </w:pPr>
          </w:p>
        </w:tc>
        <w:tc>
          <w:tcPr>
            <w:tcW w:w="708" w:type="dxa"/>
          </w:tcPr>
          <w:p w14:paraId="783C0E69" w14:textId="77777777" w:rsidR="00E04A6E" w:rsidRDefault="00E04A6E">
            <w:pPr>
              <w:jc w:val="center"/>
              <w:rPr>
                <w:sz w:val="22"/>
                <w:szCs w:val="22"/>
              </w:rPr>
            </w:pPr>
          </w:p>
        </w:tc>
        <w:tc>
          <w:tcPr>
            <w:tcW w:w="993" w:type="dxa"/>
          </w:tcPr>
          <w:p w14:paraId="3301C084" w14:textId="77777777" w:rsidR="00E04A6E" w:rsidRDefault="00E04A6E">
            <w:pPr>
              <w:jc w:val="center"/>
              <w:rPr>
                <w:sz w:val="22"/>
                <w:szCs w:val="22"/>
              </w:rPr>
            </w:pPr>
            <w:r>
              <w:rPr>
                <w:sz w:val="22"/>
                <w:szCs w:val="22"/>
              </w:rPr>
              <w:t>17</w:t>
            </w:r>
          </w:p>
        </w:tc>
      </w:tr>
      <w:tr w:rsidR="00E04A6E" w14:paraId="3904195B" w14:textId="77777777">
        <w:trPr>
          <w:jc w:val="center"/>
        </w:trPr>
        <w:tc>
          <w:tcPr>
            <w:tcW w:w="1140" w:type="dxa"/>
          </w:tcPr>
          <w:p w14:paraId="6281D7A5" w14:textId="77777777" w:rsidR="00E04A6E" w:rsidRDefault="00E04A6E">
            <w:pPr>
              <w:jc w:val="center"/>
              <w:rPr>
                <w:b/>
                <w:bCs/>
                <w:sz w:val="22"/>
                <w:szCs w:val="22"/>
              </w:rPr>
            </w:pPr>
            <w:r>
              <w:rPr>
                <w:b/>
                <w:bCs/>
                <w:sz w:val="22"/>
                <w:szCs w:val="22"/>
              </w:rPr>
              <w:t>CO2</w:t>
            </w:r>
          </w:p>
        </w:tc>
        <w:tc>
          <w:tcPr>
            <w:tcW w:w="709" w:type="dxa"/>
          </w:tcPr>
          <w:p w14:paraId="2A3AB8F9" w14:textId="77777777" w:rsidR="00E04A6E" w:rsidRDefault="00E04A6E">
            <w:pPr>
              <w:jc w:val="center"/>
              <w:rPr>
                <w:sz w:val="22"/>
                <w:szCs w:val="22"/>
              </w:rPr>
            </w:pPr>
            <w:r>
              <w:rPr>
                <w:sz w:val="22"/>
                <w:szCs w:val="22"/>
              </w:rPr>
              <w:t>5</w:t>
            </w:r>
          </w:p>
        </w:tc>
        <w:tc>
          <w:tcPr>
            <w:tcW w:w="708" w:type="dxa"/>
          </w:tcPr>
          <w:p w14:paraId="29D6EEBE" w14:textId="77777777" w:rsidR="00E04A6E" w:rsidRDefault="00E04A6E">
            <w:pPr>
              <w:jc w:val="center"/>
              <w:rPr>
                <w:sz w:val="22"/>
                <w:szCs w:val="22"/>
              </w:rPr>
            </w:pPr>
          </w:p>
        </w:tc>
        <w:tc>
          <w:tcPr>
            <w:tcW w:w="709" w:type="dxa"/>
          </w:tcPr>
          <w:p w14:paraId="3591B109" w14:textId="77777777" w:rsidR="00E04A6E" w:rsidRDefault="00E04A6E">
            <w:pPr>
              <w:jc w:val="center"/>
              <w:rPr>
                <w:sz w:val="22"/>
                <w:szCs w:val="22"/>
              </w:rPr>
            </w:pPr>
            <w:r>
              <w:rPr>
                <w:sz w:val="22"/>
                <w:szCs w:val="22"/>
              </w:rPr>
              <w:t>12</w:t>
            </w:r>
          </w:p>
        </w:tc>
        <w:tc>
          <w:tcPr>
            <w:tcW w:w="709" w:type="dxa"/>
          </w:tcPr>
          <w:p w14:paraId="31418115" w14:textId="77777777" w:rsidR="00E04A6E" w:rsidRDefault="00E04A6E">
            <w:pPr>
              <w:jc w:val="center"/>
              <w:rPr>
                <w:sz w:val="22"/>
                <w:szCs w:val="22"/>
              </w:rPr>
            </w:pPr>
          </w:p>
        </w:tc>
        <w:tc>
          <w:tcPr>
            <w:tcW w:w="709" w:type="dxa"/>
          </w:tcPr>
          <w:p w14:paraId="3901E22A" w14:textId="77777777" w:rsidR="00E04A6E" w:rsidRDefault="00E04A6E">
            <w:pPr>
              <w:jc w:val="center"/>
              <w:rPr>
                <w:sz w:val="22"/>
                <w:szCs w:val="22"/>
              </w:rPr>
            </w:pPr>
          </w:p>
        </w:tc>
        <w:tc>
          <w:tcPr>
            <w:tcW w:w="708" w:type="dxa"/>
          </w:tcPr>
          <w:p w14:paraId="184E2F71" w14:textId="77777777" w:rsidR="00E04A6E" w:rsidRDefault="00E04A6E">
            <w:pPr>
              <w:jc w:val="center"/>
              <w:rPr>
                <w:sz w:val="22"/>
                <w:szCs w:val="22"/>
              </w:rPr>
            </w:pPr>
          </w:p>
        </w:tc>
        <w:tc>
          <w:tcPr>
            <w:tcW w:w="993" w:type="dxa"/>
          </w:tcPr>
          <w:p w14:paraId="0A7EAEC9" w14:textId="77777777" w:rsidR="00E04A6E" w:rsidRDefault="00E04A6E">
            <w:pPr>
              <w:jc w:val="center"/>
              <w:rPr>
                <w:sz w:val="22"/>
                <w:szCs w:val="22"/>
              </w:rPr>
            </w:pPr>
            <w:r>
              <w:rPr>
                <w:sz w:val="22"/>
                <w:szCs w:val="22"/>
              </w:rPr>
              <w:t>17</w:t>
            </w:r>
          </w:p>
        </w:tc>
      </w:tr>
      <w:tr w:rsidR="00E04A6E" w14:paraId="7570C8B3" w14:textId="77777777">
        <w:trPr>
          <w:jc w:val="center"/>
        </w:trPr>
        <w:tc>
          <w:tcPr>
            <w:tcW w:w="1140" w:type="dxa"/>
          </w:tcPr>
          <w:p w14:paraId="6D4D84B5" w14:textId="77777777" w:rsidR="00E04A6E" w:rsidRDefault="00E04A6E">
            <w:pPr>
              <w:jc w:val="center"/>
              <w:rPr>
                <w:b/>
                <w:bCs/>
                <w:sz w:val="22"/>
                <w:szCs w:val="22"/>
              </w:rPr>
            </w:pPr>
            <w:r>
              <w:rPr>
                <w:b/>
                <w:bCs/>
                <w:sz w:val="22"/>
                <w:szCs w:val="22"/>
              </w:rPr>
              <w:t>CO3</w:t>
            </w:r>
          </w:p>
        </w:tc>
        <w:tc>
          <w:tcPr>
            <w:tcW w:w="709" w:type="dxa"/>
          </w:tcPr>
          <w:p w14:paraId="51E90CFD" w14:textId="77777777" w:rsidR="00E04A6E" w:rsidRDefault="00E04A6E">
            <w:pPr>
              <w:jc w:val="center"/>
              <w:rPr>
                <w:sz w:val="22"/>
                <w:szCs w:val="22"/>
              </w:rPr>
            </w:pPr>
            <w:r>
              <w:rPr>
                <w:sz w:val="22"/>
                <w:szCs w:val="22"/>
              </w:rPr>
              <w:t>2</w:t>
            </w:r>
          </w:p>
        </w:tc>
        <w:tc>
          <w:tcPr>
            <w:tcW w:w="708" w:type="dxa"/>
          </w:tcPr>
          <w:p w14:paraId="74A41BDA" w14:textId="77777777" w:rsidR="00E04A6E" w:rsidRDefault="00E04A6E">
            <w:pPr>
              <w:jc w:val="center"/>
              <w:rPr>
                <w:sz w:val="22"/>
                <w:szCs w:val="22"/>
              </w:rPr>
            </w:pPr>
            <w:r>
              <w:rPr>
                <w:sz w:val="22"/>
                <w:szCs w:val="22"/>
              </w:rPr>
              <w:t>3</w:t>
            </w:r>
          </w:p>
        </w:tc>
        <w:tc>
          <w:tcPr>
            <w:tcW w:w="709" w:type="dxa"/>
          </w:tcPr>
          <w:p w14:paraId="56CD6125" w14:textId="77777777" w:rsidR="00E04A6E" w:rsidRDefault="00E04A6E">
            <w:pPr>
              <w:jc w:val="center"/>
              <w:rPr>
                <w:sz w:val="22"/>
                <w:szCs w:val="22"/>
              </w:rPr>
            </w:pPr>
          </w:p>
        </w:tc>
        <w:tc>
          <w:tcPr>
            <w:tcW w:w="709" w:type="dxa"/>
          </w:tcPr>
          <w:p w14:paraId="2014B876" w14:textId="77777777" w:rsidR="00E04A6E" w:rsidRDefault="00E04A6E">
            <w:pPr>
              <w:jc w:val="center"/>
              <w:rPr>
                <w:sz w:val="22"/>
                <w:szCs w:val="22"/>
              </w:rPr>
            </w:pPr>
            <w:r>
              <w:rPr>
                <w:sz w:val="22"/>
                <w:szCs w:val="22"/>
              </w:rPr>
              <w:t>12</w:t>
            </w:r>
          </w:p>
        </w:tc>
        <w:tc>
          <w:tcPr>
            <w:tcW w:w="709" w:type="dxa"/>
          </w:tcPr>
          <w:p w14:paraId="55F54F8C" w14:textId="77777777" w:rsidR="00E04A6E" w:rsidRDefault="00E04A6E">
            <w:pPr>
              <w:jc w:val="center"/>
              <w:rPr>
                <w:sz w:val="22"/>
                <w:szCs w:val="22"/>
              </w:rPr>
            </w:pPr>
          </w:p>
        </w:tc>
        <w:tc>
          <w:tcPr>
            <w:tcW w:w="708" w:type="dxa"/>
          </w:tcPr>
          <w:p w14:paraId="3EF98F0B" w14:textId="77777777" w:rsidR="00E04A6E" w:rsidRDefault="00E04A6E">
            <w:pPr>
              <w:jc w:val="center"/>
              <w:rPr>
                <w:sz w:val="22"/>
                <w:szCs w:val="22"/>
              </w:rPr>
            </w:pPr>
          </w:p>
        </w:tc>
        <w:tc>
          <w:tcPr>
            <w:tcW w:w="993" w:type="dxa"/>
          </w:tcPr>
          <w:p w14:paraId="06F16307" w14:textId="77777777" w:rsidR="00E04A6E" w:rsidRDefault="00E04A6E">
            <w:pPr>
              <w:jc w:val="center"/>
              <w:rPr>
                <w:sz w:val="22"/>
                <w:szCs w:val="22"/>
              </w:rPr>
            </w:pPr>
            <w:r>
              <w:rPr>
                <w:sz w:val="22"/>
                <w:szCs w:val="22"/>
              </w:rPr>
              <w:t>17</w:t>
            </w:r>
          </w:p>
        </w:tc>
      </w:tr>
      <w:tr w:rsidR="00E04A6E" w14:paraId="282BC070" w14:textId="77777777">
        <w:trPr>
          <w:jc w:val="center"/>
        </w:trPr>
        <w:tc>
          <w:tcPr>
            <w:tcW w:w="1140" w:type="dxa"/>
          </w:tcPr>
          <w:p w14:paraId="02D06DF9" w14:textId="77777777" w:rsidR="00E04A6E" w:rsidRDefault="00E04A6E">
            <w:pPr>
              <w:jc w:val="center"/>
              <w:rPr>
                <w:b/>
                <w:bCs/>
                <w:sz w:val="22"/>
                <w:szCs w:val="22"/>
              </w:rPr>
            </w:pPr>
            <w:r>
              <w:rPr>
                <w:b/>
                <w:bCs/>
                <w:sz w:val="22"/>
                <w:szCs w:val="22"/>
              </w:rPr>
              <w:t>CO4</w:t>
            </w:r>
          </w:p>
        </w:tc>
        <w:tc>
          <w:tcPr>
            <w:tcW w:w="709" w:type="dxa"/>
          </w:tcPr>
          <w:p w14:paraId="11178F26" w14:textId="77777777" w:rsidR="00E04A6E" w:rsidRDefault="00E04A6E">
            <w:pPr>
              <w:jc w:val="center"/>
              <w:rPr>
                <w:sz w:val="22"/>
                <w:szCs w:val="22"/>
              </w:rPr>
            </w:pPr>
            <w:r>
              <w:rPr>
                <w:sz w:val="22"/>
                <w:szCs w:val="22"/>
              </w:rPr>
              <w:t>2</w:t>
            </w:r>
          </w:p>
        </w:tc>
        <w:tc>
          <w:tcPr>
            <w:tcW w:w="708" w:type="dxa"/>
          </w:tcPr>
          <w:p w14:paraId="4FDB664B" w14:textId="77777777" w:rsidR="00E04A6E" w:rsidRDefault="00E04A6E">
            <w:pPr>
              <w:jc w:val="center"/>
              <w:rPr>
                <w:sz w:val="22"/>
                <w:szCs w:val="22"/>
              </w:rPr>
            </w:pPr>
            <w:r>
              <w:rPr>
                <w:sz w:val="22"/>
                <w:szCs w:val="22"/>
              </w:rPr>
              <w:t>27</w:t>
            </w:r>
          </w:p>
        </w:tc>
        <w:tc>
          <w:tcPr>
            <w:tcW w:w="709" w:type="dxa"/>
          </w:tcPr>
          <w:p w14:paraId="2EF032A6" w14:textId="77777777" w:rsidR="00E04A6E" w:rsidRDefault="00E04A6E">
            <w:pPr>
              <w:jc w:val="center"/>
              <w:rPr>
                <w:sz w:val="22"/>
                <w:szCs w:val="22"/>
              </w:rPr>
            </w:pPr>
          </w:p>
        </w:tc>
        <w:tc>
          <w:tcPr>
            <w:tcW w:w="709" w:type="dxa"/>
          </w:tcPr>
          <w:p w14:paraId="4FD3D741" w14:textId="77777777" w:rsidR="00E04A6E" w:rsidRDefault="00E04A6E">
            <w:pPr>
              <w:jc w:val="center"/>
              <w:rPr>
                <w:sz w:val="22"/>
                <w:szCs w:val="22"/>
              </w:rPr>
            </w:pPr>
          </w:p>
        </w:tc>
        <w:tc>
          <w:tcPr>
            <w:tcW w:w="709" w:type="dxa"/>
          </w:tcPr>
          <w:p w14:paraId="0CF5C75C" w14:textId="77777777" w:rsidR="00E04A6E" w:rsidRDefault="00E04A6E">
            <w:pPr>
              <w:jc w:val="center"/>
              <w:rPr>
                <w:sz w:val="22"/>
                <w:szCs w:val="22"/>
              </w:rPr>
            </w:pPr>
          </w:p>
        </w:tc>
        <w:tc>
          <w:tcPr>
            <w:tcW w:w="708" w:type="dxa"/>
          </w:tcPr>
          <w:p w14:paraId="4BEDD9BB" w14:textId="77777777" w:rsidR="00E04A6E" w:rsidRDefault="00E04A6E">
            <w:pPr>
              <w:jc w:val="center"/>
              <w:rPr>
                <w:sz w:val="22"/>
                <w:szCs w:val="22"/>
              </w:rPr>
            </w:pPr>
          </w:p>
        </w:tc>
        <w:tc>
          <w:tcPr>
            <w:tcW w:w="993" w:type="dxa"/>
          </w:tcPr>
          <w:p w14:paraId="7EC6B572" w14:textId="77777777" w:rsidR="00E04A6E" w:rsidRDefault="00E04A6E">
            <w:pPr>
              <w:jc w:val="center"/>
              <w:rPr>
                <w:sz w:val="22"/>
                <w:szCs w:val="22"/>
              </w:rPr>
            </w:pPr>
            <w:r>
              <w:rPr>
                <w:sz w:val="22"/>
                <w:szCs w:val="22"/>
              </w:rPr>
              <w:t>29</w:t>
            </w:r>
          </w:p>
        </w:tc>
      </w:tr>
      <w:tr w:rsidR="00E04A6E" w14:paraId="1ADCABE2" w14:textId="77777777">
        <w:trPr>
          <w:jc w:val="center"/>
        </w:trPr>
        <w:tc>
          <w:tcPr>
            <w:tcW w:w="1140" w:type="dxa"/>
          </w:tcPr>
          <w:p w14:paraId="3182636D" w14:textId="77777777" w:rsidR="00E04A6E" w:rsidRDefault="00E04A6E">
            <w:pPr>
              <w:jc w:val="center"/>
              <w:rPr>
                <w:b/>
                <w:bCs/>
                <w:sz w:val="22"/>
                <w:szCs w:val="22"/>
              </w:rPr>
            </w:pPr>
            <w:r>
              <w:rPr>
                <w:b/>
                <w:bCs/>
                <w:sz w:val="22"/>
                <w:szCs w:val="22"/>
              </w:rPr>
              <w:t>CO5</w:t>
            </w:r>
          </w:p>
        </w:tc>
        <w:tc>
          <w:tcPr>
            <w:tcW w:w="709" w:type="dxa"/>
          </w:tcPr>
          <w:p w14:paraId="722D2529" w14:textId="77777777" w:rsidR="00E04A6E" w:rsidRDefault="00E04A6E">
            <w:pPr>
              <w:jc w:val="center"/>
              <w:rPr>
                <w:sz w:val="22"/>
                <w:szCs w:val="22"/>
              </w:rPr>
            </w:pPr>
            <w:r>
              <w:rPr>
                <w:sz w:val="22"/>
                <w:szCs w:val="22"/>
              </w:rPr>
              <w:t>4</w:t>
            </w:r>
          </w:p>
        </w:tc>
        <w:tc>
          <w:tcPr>
            <w:tcW w:w="708" w:type="dxa"/>
          </w:tcPr>
          <w:p w14:paraId="48F78A8F" w14:textId="77777777" w:rsidR="00E04A6E" w:rsidRDefault="00E04A6E">
            <w:pPr>
              <w:jc w:val="center"/>
              <w:rPr>
                <w:sz w:val="22"/>
                <w:szCs w:val="22"/>
              </w:rPr>
            </w:pPr>
            <w:r>
              <w:rPr>
                <w:sz w:val="22"/>
                <w:szCs w:val="22"/>
              </w:rPr>
              <w:t>24</w:t>
            </w:r>
          </w:p>
        </w:tc>
        <w:tc>
          <w:tcPr>
            <w:tcW w:w="709" w:type="dxa"/>
          </w:tcPr>
          <w:p w14:paraId="5B8B62BE" w14:textId="77777777" w:rsidR="00E04A6E" w:rsidRDefault="00E04A6E">
            <w:pPr>
              <w:jc w:val="center"/>
              <w:rPr>
                <w:sz w:val="22"/>
                <w:szCs w:val="22"/>
              </w:rPr>
            </w:pPr>
          </w:p>
        </w:tc>
        <w:tc>
          <w:tcPr>
            <w:tcW w:w="709" w:type="dxa"/>
          </w:tcPr>
          <w:p w14:paraId="0D580837" w14:textId="77777777" w:rsidR="00E04A6E" w:rsidRDefault="00E04A6E">
            <w:pPr>
              <w:jc w:val="center"/>
              <w:rPr>
                <w:sz w:val="22"/>
                <w:szCs w:val="22"/>
              </w:rPr>
            </w:pPr>
          </w:p>
        </w:tc>
        <w:tc>
          <w:tcPr>
            <w:tcW w:w="709" w:type="dxa"/>
          </w:tcPr>
          <w:p w14:paraId="053FDCC2" w14:textId="77777777" w:rsidR="00E04A6E" w:rsidRDefault="00E04A6E">
            <w:pPr>
              <w:jc w:val="center"/>
              <w:rPr>
                <w:sz w:val="22"/>
                <w:szCs w:val="22"/>
              </w:rPr>
            </w:pPr>
          </w:p>
        </w:tc>
        <w:tc>
          <w:tcPr>
            <w:tcW w:w="708" w:type="dxa"/>
          </w:tcPr>
          <w:p w14:paraId="7E04A97B" w14:textId="77777777" w:rsidR="00E04A6E" w:rsidRDefault="00E04A6E">
            <w:pPr>
              <w:jc w:val="center"/>
              <w:rPr>
                <w:sz w:val="22"/>
                <w:szCs w:val="22"/>
              </w:rPr>
            </w:pPr>
          </w:p>
        </w:tc>
        <w:tc>
          <w:tcPr>
            <w:tcW w:w="993" w:type="dxa"/>
          </w:tcPr>
          <w:p w14:paraId="13E6DDEE" w14:textId="77777777" w:rsidR="00E04A6E" w:rsidRDefault="00E04A6E">
            <w:pPr>
              <w:jc w:val="center"/>
              <w:rPr>
                <w:sz w:val="22"/>
                <w:szCs w:val="22"/>
              </w:rPr>
            </w:pPr>
            <w:r>
              <w:rPr>
                <w:sz w:val="22"/>
                <w:szCs w:val="22"/>
              </w:rPr>
              <w:t>28</w:t>
            </w:r>
          </w:p>
        </w:tc>
      </w:tr>
      <w:tr w:rsidR="00E04A6E" w14:paraId="75626C6B" w14:textId="77777777">
        <w:trPr>
          <w:jc w:val="center"/>
        </w:trPr>
        <w:tc>
          <w:tcPr>
            <w:tcW w:w="1140" w:type="dxa"/>
          </w:tcPr>
          <w:p w14:paraId="1EBACE54" w14:textId="77777777" w:rsidR="00E04A6E" w:rsidRDefault="00E04A6E">
            <w:pPr>
              <w:jc w:val="center"/>
              <w:rPr>
                <w:b/>
                <w:bCs/>
                <w:sz w:val="22"/>
                <w:szCs w:val="22"/>
              </w:rPr>
            </w:pPr>
            <w:r>
              <w:rPr>
                <w:b/>
                <w:bCs/>
                <w:sz w:val="22"/>
                <w:szCs w:val="22"/>
              </w:rPr>
              <w:t>CO6</w:t>
            </w:r>
          </w:p>
        </w:tc>
        <w:tc>
          <w:tcPr>
            <w:tcW w:w="709" w:type="dxa"/>
          </w:tcPr>
          <w:p w14:paraId="7F8A1C17" w14:textId="77777777" w:rsidR="00E04A6E" w:rsidRDefault="00E04A6E">
            <w:pPr>
              <w:jc w:val="center"/>
              <w:rPr>
                <w:sz w:val="22"/>
                <w:szCs w:val="22"/>
              </w:rPr>
            </w:pPr>
            <w:r>
              <w:rPr>
                <w:sz w:val="22"/>
                <w:szCs w:val="22"/>
              </w:rPr>
              <w:t>1</w:t>
            </w:r>
          </w:p>
        </w:tc>
        <w:tc>
          <w:tcPr>
            <w:tcW w:w="708" w:type="dxa"/>
          </w:tcPr>
          <w:p w14:paraId="7064ABAB" w14:textId="77777777" w:rsidR="00E04A6E" w:rsidRDefault="00E04A6E">
            <w:pPr>
              <w:jc w:val="center"/>
              <w:rPr>
                <w:sz w:val="22"/>
                <w:szCs w:val="22"/>
              </w:rPr>
            </w:pPr>
            <w:r>
              <w:rPr>
                <w:sz w:val="22"/>
                <w:szCs w:val="22"/>
              </w:rPr>
              <w:t>3</w:t>
            </w:r>
          </w:p>
        </w:tc>
        <w:tc>
          <w:tcPr>
            <w:tcW w:w="709" w:type="dxa"/>
          </w:tcPr>
          <w:p w14:paraId="611AAF23" w14:textId="77777777" w:rsidR="00E04A6E" w:rsidRDefault="00E04A6E">
            <w:pPr>
              <w:jc w:val="center"/>
              <w:rPr>
                <w:sz w:val="22"/>
                <w:szCs w:val="22"/>
              </w:rPr>
            </w:pPr>
          </w:p>
        </w:tc>
        <w:tc>
          <w:tcPr>
            <w:tcW w:w="709" w:type="dxa"/>
          </w:tcPr>
          <w:p w14:paraId="57BDC0D5" w14:textId="77777777" w:rsidR="00E04A6E" w:rsidRDefault="00E04A6E">
            <w:pPr>
              <w:jc w:val="center"/>
              <w:rPr>
                <w:sz w:val="22"/>
                <w:szCs w:val="22"/>
              </w:rPr>
            </w:pPr>
            <w:r>
              <w:rPr>
                <w:sz w:val="22"/>
                <w:szCs w:val="22"/>
              </w:rPr>
              <w:t>12</w:t>
            </w:r>
          </w:p>
        </w:tc>
        <w:tc>
          <w:tcPr>
            <w:tcW w:w="709" w:type="dxa"/>
          </w:tcPr>
          <w:p w14:paraId="259B9388" w14:textId="77777777" w:rsidR="00E04A6E" w:rsidRDefault="00E04A6E">
            <w:pPr>
              <w:jc w:val="center"/>
              <w:rPr>
                <w:sz w:val="22"/>
                <w:szCs w:val="22"/>
              </w:rPr>
            </w:pPr>
          </w:p>
        </w:tc>
        <w:tc>
          <w:tcPr>
            <w:tcW w:w="708" w:type="dxa"/>
          </w:tcPr>
          <w:p w14:paraId="5C778E50" w14:textId="77777777" w:rsidR="00E04A6E" w:rsidRDefault="00E04A6E">
            <w:pPr>
              <w:jc w:val="center"/>
              <w:rPr>
                <w:sz w:val="22"/>
                <w:szCs w:val="22"/>
              </w:rPr>
            </w:pPr>
          </w:p>
        </w:tc>
        <w:tc>
          <w:tcPr>
            <w:tcW w:w="993" w:type="dxa"/>
          </w:tcPr>
          <w:p w14:paraId="719B7EF5" w14:textId="77777777" w:rsidR="00E04A6E" w:rsidRDefault="00E04A6E">
            <w:pPr>
              <w:jc w:val="center"/>
              <w:rPr>
                <w:sz w:val="22"/>
                <w:szCs w:val="22"/>
              </w:rPr>
            </w:pPr>
            <w:r>
              <w:rPr>
                <w:sz w:val="22"/>
                <w:szCs w:val="22"/>
              </w:rPr>
              <w:t>16</w:t>
            </w:r>
          </w:p>
        </w:tc>
      </w:tr>
      <w:tr w:rsidR="00E04A6E" w14:paraId="4D1D31FA" w14:textId="77777777">
        <w:trPr>
          <w:jc w:val="center"/>
        </w:trPr>
        <w:tc>
          <w:tcPr>
            <w:tcW w:w="5392" w:type="dxa"/>
            <w:gridSpan w:val="7"/>
          </w:tcPr>
          <w:p w14:paraId="5BE648F8" w14:textId="77777777" w:rsidR="00E04A6E" w:rsidRDefault="00E04A6E">
            <w:pPr>
              <w:rPr>
                <w:sz w:val="22"/>
                <w:szCs w:val="22"/>
              </w:rPr>
            </w:pPr>
          </w:p>
        </w:tc>
        <w:tc>
          <w:tcPr>
            <w:tcW w:w="993" w:type="dxa"/>
          </w:tcPr>
          <w:p w14:paraId="2C8A34ED" w14:textId="77777777" w:rsidR="00E04A6E" w:rsidRDefault="00E04A6E">
            <w:pPr>
              <w:jc w:val="center"/>
              <w:rPr>
                <w:b/>
                <w:sz w:val="22"/>
                <w:szCs w:val="22"/>
              </w:rPr>
            </w:pPr>
            <w:r>
              <w:rPr>
                <w:b/>
                <w:sz w:val="22"/>
                <w:szCs w:val="22"/>
              </w:rPr>
              <w:t>124</w:t>
            </w:r>
          </w:p>
        </w:tc>
      </w:tr>
    </w:tbl>
    <w:p w14:paraId="74132167" w14:textId="77777777" w:rsidR="00E04A6E" w:rsidRDefault="00E04A6E">
      <w:pPr>
        <w:tabs>
          <w:tab w:val="left" w:pos="7110"/>
        </w:tabs>
      </w:pPr>
      <w:r>
        <w:tab/>
      </w:r>
    </w:p>
    <w:p w14:paraId="1CF5679A" w14:textId="77777777" w:rsidR="00E04A6E" w:rsidRDefault="00E04A6E"/>
    <w:p w14:paraId="1CE2ABC5" w14:textId="77777777" w:rsidR="00E04A6E" w:rsidRDefault="00E04A6E">
      <w:pPr>
        <w:spacing w:after="200" w:line="276" w:lineRule="auto"/>
        <w:rPr>
          <w:rFonts w:ascii="Arial" w:hAnsi="Arial" w:cs="Arial"/>
          <w:bCs/>
          <w:noProof/>
        </w:rPr>
      </w:pPr>
      <w:r>
        <w:rPr>
          <w:rFonts w:ascii="Arial" w:hAnsi="Arial" w:cs="Arial"/>
          <w:bCs/>
          <w:noProof/>
        </w:rPr>
        <w:br w:type="page"/>
      </w:r>
    </w:p>
    <w:p w14:paraId="26EB8548" w14:textId="0CB87EBC" w:rsidR="00E04A6E" w:rsidRDefault="00E04A6E" w:rsidP="001720CE">
      <w:pPr>
        <w:jc w:val="center"/>
        <w:rPr>
          <w:rFonts w:ascii="Arial" w:hAnsi="Arial" w:cs="Arial"/>
          <w:bCs/>
          <w:noProof/>
        </w:rPr>
      </w:pPr>
      <w:r>
        <w:rPr>
          <w:rFonts w:ascii="Arial" w:hAnsi="Arial" w:cs="Arial"/>
          <w:noProof/>
        </w:rPr>
        <w:lastRenderedPageBreak/>
        <w:drawing>
          <wp:inline distT="0" distB="0" distL="0" distR="0" wp14:anchorId="20761139" wp14:editId="6C7F8BB3">
            <wp:extent cx="5734050" cy="838200"/>
            <wp:effectExtent l="0" t="0" r="0" b="0"/>
            <wp:docPr id="38" name="Picture 38"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3464E556" w14:textId="77777777" w:rsidR="00E04A6E" w:rsidRDefault="00E04A6E" w:rsidP="001720CE">
      <w:pPr>
        <w:jc w:val="center"/>
        <w:rPr>
          <w:b/>
          <w:bCs/>
        </w:rPr>
      </w:pPr>
    </w:p>
    <w:p w14:paraId="1DBEE757" w14:textId="77777777" w:rsidR="00E04A6E" w:rsidRDefault="00E04A6E" w:rsidP="001720CE">
      <w:pPr>
        <w:jc w:val="center"/>
        <w:rPr>
          <w:b/>
          <w:bCs/>
        </w:rPr>
      </w:pPr>
      <w:r>
        <w:rPr>
          <w:b/>
          <w:bCs/>
        </w:rPr>
        <w:t>END SEMESTER EXAMINATION – NOV / DEC 2024</w:t>
      </w:r>
    </w:p>
    <w:p w14:paraId="3FBDB8F1" w14:textId="77777777" w:rsidR="00E04A6E" w:rsidRDefault="00E04A6E" w:rsidP="00E40AC8">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E04A6E" w:rsidRPr="001E42AE" w14:paraId="39139E2D" w14:textId="77777777" w:rsidTr="0037089B">
        <w:trPr>
          <w:trHeight w:val="397"/>
          <w:jc w:val="center"/>
        </w:trPr>
        <w:tc>
          <w:tcPr>
            <w:tcW w:w="1555" w:type="dxa"/>
            <w:vAlign w:val="center"/>
          </w:tcPr>
          <w:p w14:paraId="6C6CC233" w14:textId="77777777" w:rsidR="00E04A6E" w:rsidRPr="0037089B" w:rsidRDefault="00E04A6E" w:rsidP="007E575B">
            <w:pPr>
              <w:pStyle w:val="Title"/>
              <w:jc w:val="left"/>
              <w:rPr>
                <w:b/>
                <w:sz w:val="22"/>
                <w:szCs w:val="22"/>
              </w:rPr>
            </w:pPr>
            <w:r w:rsidRPr="0037089B">
              <w:rPr>
                <w:b/>
                <w:sz w:val="22"/>
                <w:szCs w:val="22"/>
              </w:rPr>
              <w:t xml:space="preserve">Course Code      </w:t>
            </w:r>
          </w:p>
        </w:tc>
        <w:tc>
          <w:tcPr>
            <w:tcW w:w="6662" w:type="dxa"/>
            <w:vAlign w:val="center"/>
          </w:tcPr>
          <w:p w14:paraId="236317C3" w14:textId="77777777" w:rsidR="00E04A6E" w:rsidRPr="0037089B" w:rsidRDefault="00E04A6E" w:rsidP="007E575B">
            <w:pPr>
              <w:pStyle w:val="Title"/>
              <w:jc w:val="left"/>
              <w:rPr>
                <w:b/>
                <w:sz w:val="22"/>
                <w:szCs w:val="22"/>
              </w:rPr>
            </w:pPr>
            <w:r>
              <w:rPr>
                <w:b/>
                <w:sz w:val="22"/>
                <w:szCs w:val="22"/>
              </w:rPr>
              <w:t>20CS2050</w:t>
            </w:r>
          </w:p>
        </w:tc>
        <w:tc>
          <w:tcPr>
            <w:tcW w:w="1417" w:type="dxa"/>
            <w:vAlign w:val="center"/>
          </w:tcPr>
          <w:p w14:paraId="2B9369C9" w14:textId="77777777" w:rsidR="00E04A6E" w:rsidRPr="0037089B" w:rsidRDefault="00E04A6E" w:rsidP="007E575B">
            <w:pPr>
              <w:pStyle w:val="Title"/>
              <w:ind w:left="-468" w:firstLine="468"/>
              <w:jc w:val="left"/>
              <w:rPr>
                <w:sz w:val="22"/>
                <w:szCs w:val="22"/>
              </w:rPr>
            </w:pPr>
            <w:r w:rsidRPr="0037089B">
              <w:rPr>
                <w:b/>
                <w:bCs/>
                <w:sz w:val="22"/>
                <w:szCs w:val="22"/>
              </w:rPr>
              <w:t xml:space="preserve">Duration       </w:t>
            </w:r>
          </w:p>
        </w:tc>
        <w:tc>
          <w:tcPr>
            <w:tcW w:w="851" w:type="dxa"/>
            <w:vAlign w:val="center"/>
          </w:tcPr>
          <w:p w14:paraId="514E049B" w14:textId="77777777" w:rsidR="00E04A6E" w:rsidRPr="0037089B" w:rsidRDefault="00E04A6E" w:rsidP="007E575B">
            <w:pPr>
              <w:pStyle w:val="Title"/>
              <w:jc w:val="left"/>
              <w:rPr>
                <w:b/>
                <w:sz w:val="22"/>
                <w:szCs w:val="22"/>
              </w:rPr>
            </w:pPr>
            <w:r w:rsidRPr="0037089B">
              <w:rPr>
                <w:b/>
                <w:sz w:val="22"/>
                <w:szCs w:val="22"/>
              </w:rPr>
              <w:t>3hrs</w:t>
            </w:r>
          </w:p>
        </w:tc>
      </w:tr>
      <w:tr w:rsidR="00E04A6E" w:rsidRPr="001E42AE" w14:paraId="61B1BEC0" w14:textId="77777777" w:rsidTr="0037089B">
        <w:trPr>
          <w:trHeight w:val="397"/>
          <w:jc w:val="center"/>
        </w:trPr>
        <w:tc>
          <w:tcPr>
            <w:tcW w:w="1555" w:type="dxa"/>
            <w:vAlign w:val="center"/>
          </w:tcPr>
          <w:p w14:paraId="40A80574" w14:textId="77777777" w:rsidR="00E04A6E" w:rsidRPr="0037089B" w:rsidRDefault="00E04A6E" w:rsidP="00E04A6E">
            <w:pPr>
              <w:pStyle w:val="Title"/>
              <w:ind w:right="-160"/>
              <w:jc w:val="left"/>
              <w:rPr>
                <w:b/>
                <w:sz w:val="22"/>
                <w:szCs w:val="22"/>
              </w:rPr>
            </w:pPr>
            <w:r w:rsidRPr="0037089B">
              <w:rPr>
                <w:b/>
                <w:sz w:val="22"/>
                <w:szCs w:val="22"/>
              </w:rPr>
              <w:t xml:space="preserve">Course </w:t>
            </w:r>
            <w:r>
              <w:rPr>
                <w:b/>
                <w:sz w:val="22"/>
                <w:szCs w:val="22"/>
              </w:rPr>
              <w:t>Title</w:t>
            </w:r>
            <w:r w:rsidRPr="0037089B">
              <w:rPr>
                <w:b/>
                <w:sz w:val="22"/>
                <w:szCs w:val="22"/>
              </w:rPr>
              <w:t xml:space="preserve">     </w:t>
            </w:r>
          </w:p>
        </w:tc>
        <w:tc>
          <w:tcPr>
            <w:tcW w:w="6662" w:type="dxa"/>
            <w:vAlign w:val="center"/>
          </w:tcPr>
          <w:p w14:paraId="08E61C92" w14:textId="77777777" w:rsidR="00E04A6E" w:rsidRPr="0037089B" w:rsidRDefault="00E04A6E" w:rsidP="007E575B">
            <w:pPr>
              <w:pStyle w:val="Title"/>
              <w:jc w:val="left"/>
              <w:rPr>
                <w:b/>
                <w:sz w:val="22"/>
                <w:szCs w:val="22"/>
              </w:rPr>
            </w:pPr>
            <w:r>
              <w:rPr>
                <w:b/>
                <w:sz w:val="22"/>
                <w:szCs w:val="22"/>
              </w:rPr>
              <w:t xml:space="preserve">SOFTWARE ENGINEERING </w:t>
            </w:r>
          </w:p>
        </w:tc>
        <w:tc>
          <w:tcPr>
            <w:tcW w:w="1417" w:type="dxa"/>
            <w:vAlign w:val="center"/>
          </w:tcPr>
          <w:p w14:paraId="7EE2AFF4" w14:textId="77777777" w:rsidR="00E04A6E" w:rsidRPr="0037089B" w:rsidRDefault="00E04A6E" w:rsidP="007E575B">
            <w:pPr>
              <w:pStyle w:val="Title"/>
              <w:jc w:val="left"/>
              <w:rPr>
                <w:b/>
                <w:bCs/>
                <w:sz w:val="22"/>
                <w:szCs w:val="22"/>
              </w:rPr>
            </w:pPr>
            <w:r w:rsidRPr="0037089B">
              <w:rPr>
                <w:b/>
                <w:bCs/>
                <w:sz w:val="22"/>
                <w:szCs w:val="22"/>
              </w:rPr>
              <w:t xml:space="preserve">Max. Marks </w:t>
            </w:r>
          </w:p>
        </w:tc>
        <w:tc>
          <w:tcPr>
            <w:tcW w:w="851" w:type="dxa"/>
            <w:vAlign w:val="center"/>
          </w:tcPr>
          <w:p w14:paraId="59851634" w14:textId="77777777" w:rsidR="00E04A6E" w:rsidRPr="0037089B" w:rsidRDefault="00E04A6E" w:rsidP="007E575B">
            <w:pPr>
              <w:pStyle w:val="Title"/>
              <w:jc w:val="left"/>
              <w:rPr>
                <w:b/>
                <w:sz w:val="22"/>
                <w:szCs w:val="22"/>
              </w:rPr>
            </w:pPr>
            <w:r w:rsidRPr="0037089B">
              <w:rPr>
                <w:b/>
                <w:sz w:val="22"/>
                <w:szCs w:val="22"/>
              </w:rPr>
              <w:t>100</w:t>
            </w:r>
          </w:p>
        </w:tc>
      </w:tr>
    </w:tbl>
    <w:p w14:paraId="7AEFC13C" w14:textId="77777777" w:rsidR="00E04A6E" w:rsidRDefault="00E04A6E" w:rsidP="00B57D8D">
      <w:pPr>
        <w:ind w:left="720"/>
        <w:rPr>
          <w:highlight w:val="yellow"/>
        </w:rPr>
      </w:pPr>
    </w:p>
    <w:tbl>
      <w:tblPr>
        <w:tblStyle w:val="TableGrid"/>
        <w:tblW w:w="5817" w:type="pct"/>
        <w:tblInd w:w="-714" w:type="dxa"/>
        <w:tblLook w:val="04A0" w:firstRow="1" w:lastRow="0" w:firstColumn="1" w:lastColumn="0" w:noHBand="0" w:noVBand="1"/>
      </w:tblPr>
      <w:tblGrid>
        <w:gridCol w:w="570"/>
        <w:gridCol w:w="396"/>
        <w:gridCol w:w="7861"/>
        <w:gridCol w:w="670"/>
        <w:gridCol w:w="537"/>
        <w:gridCol w:w="456"/>
      </w:tblGrid>
      <w:tr w:rsidR="00E04A6E" w:rsidRPr="009C4175" w14:paraId="2EC1B45B" w14:textId="77777777" w:rsidTr="00E04A6E">
        <w:trPr>
          <w:trHeight w:val="552"/>
        </w:trPr>
        <w:tc>
          <w:tcPr>
            <w:tcW w:w="272" w:type="pct"/>
            <w:vAlign w:val="center"/>
          </w:tcPr>
          <w:p w14:paraId="5AD513CE" w14:textId="77777777" w:rsidR="00E04A6E" w:rsidRPr="009C4175" w:rsidRDefault="00E04A6E" w:rsidP="00E04A6E">
            <w:pPr>
              <w:jc w:val="center"/>
              <w:rPr>
                <w:b/>
              </w:rPr>
            </w:pPr>
            <w:r w:rsidRPr="009C4175">
              <w:rPr>
                <w:b/>
              </w:rPr>
              <w:t>Q. No.</w:t>
            </w:r>
          </w:p>
        </w:tc>
        <w:tc>
          <w:tcPr>
            <w:tcW w:w="3936" w:type="pct"/>
            <w:gridSpan w:val="2"/>
            <w:vAlign w:val="center"/>
          </w:tcPr>
          <w:p w14:paraId="3B65AD2A" w14:textId="77777777" w:rsidR="00E04A6E" w:rsidRPr="009C4175" w:rsidRDefault="00E04A6E" w:rsidP="00E04A6E">
            <w:pPr>
              <w:jc w:val="center"/>
              <w:rPr>
                <w:b/>
              </w:rPr>
            </w:pPr>
            <w:r w:rsidRPr="009C4175">
              <w:rPr>
                <w:b/>
              </w:rPr>
              <w:t>Questions</w:t>
            </w:r>
          </w:p>
        </w:tc>
        <w:tc>
          <w:tcPr>
            <w:tcW w:w="319" w:type="pct"/>
            <w:vAlign w:val="center"/>
          </w:tcPr>
          <w:p w14:paraId="46B0EA3E" w14:textId="77777777" w:rsidR="00E04A6E" w:rsidRPr="009C4175" w:rsidRDefault="00E04A6E" w:rsidP="00E04A6E">
            <w:pPr>
              <w:jc w:val="center"/>
              <w:rPr>
                <w:b/>
              </w:rPr>
            </w:pPr>
            <w:r w:rsidRPr="009C4175">
              <w:rPr>
                <w:b/>
              </w:rPr>
              <w:t>CO</w:t>
            </w:r>
          </w:p>
        </w:tc>
        <w:tc>
          <w:tcPr>
            <w:tcW w:w="256" w:type="pct"/>
            <w:vAlign w:val="center"/>
          </w:tcPr>
          <w:p w14:paraId="0C171907" w14:textId="77777777" w:rsidR="00E04A6E" w:rsidRPr="009C4175" w:rsidRDefault="00E04A6E" w:rsidP="00E04A6E">
            <w:pPr>
              <w:jc w:val="center"/>
              <w:rPr>
                <w:b/>
              </w:rPr>
            </w:pPr>
            <w:r w:rsidRPr="009C4175">
              <w:rPr>
                <w:b/>
              </w:rPr>
              <w:t>BL</w:t>
            </w:r>
          </w:p>
        </w:tc>
        <w:tc>
          <w:tcPr>
            <w:tcW w:w="217" w:type="pct"/>
            <w:vAlign w:val="center"/>
          </w:tcPr>
          <w:p w14:paraId="6D27E679" w14:textId="77777777" w:rsidR="00E04A6E" w:rsidRPr="009C4175" w:rsidRDefault="00E04A6E" w:rsidP="00E04A6E">
            <w:pPr>
              <w:jc w:val="center"/>
              <w:rPr>
                <w:b/>
              </w:rPr>
            </w:pPr>
            <w:r w:rsidRPr="009C4175">
              <w:rPr>
                <w:b/>
              </w:rPr>
              <w:t>M</w:t>
            </w:r>
          </w:p>
        </w:tc>
      </w:tr>
      <w:tr w:rsidR="00E04A6E" w:rsidRPr="009C4175" w14:paraId="65F72BD0" w14:textId="77777777" w:rsidTr="00E04A6E">
        <w:trPr>
          <w:trHeight w:val="550"/>
        </w:trPr>
        <w:tc>
          <w:tcPr>
            <w:tcW w:w="5000" w:type="pct"/>
            <w:gridSpan w:val="6"/>
            <w:vAlign w:val="center"/>
          </w:tcPr>
          <w:p w14:paraId="5830DF66" w14:textId="77777777" w:rsidR="00E04A6E" w:rsidRPr="009C4175" w:rsidRDefault="00E04A6E" w:rsidP="00E04A6E">
            <w:pPr>
              <w:jc w:val="center"/>
              <w:rPr>
                <w:b/>
              </w:rPr>
            </w:pPr>
            <w:r w:rsidRPr="009C4175">
              <w:rPr>
                <w:b/>
              </w:rPr>
              <w:t>PART – A (10 X 1 = 10 MARKS)</w:t>
            </w:r>
          </w:p>
        </w:tc>
      </w:tr>
      <w:tr w:rsidR="00E04A6E" w:rsidRPr="009C4175" w14:paraId="172017D1" w14:textId="77777777" w:rsidTr="00E04A6E">
        <w:trPr>
          <w:trHeight w:val="283"/>
        </w:trPr>
        <w:tc>
          <w:tcPr>
            <w:tcW w:w="272" w:type="pct"/>
          </w:tcPr>
          <w:p w14:paraId="5658A9A5" w14:textId="77777777" w:rsidR="00E04A6E" w:rsidRPr="009C4175" w:rsidRDefault="00E04A6E" w:rsidP="00E04A6E">
            <w:pPr>
              <w:jc w:val="center"/>
            </w:pPr>
            <w:r w:rsidRPr="009C4175">
              <w:t>1.</w:t>
            </w:r>
          </w:p>
        </w:tc>
        <w:tc>
          <w:tcPr>
            <w:tcW w:w="3936" w:type="pct"/>
            <w:gridSpan w:val="2"/>
          </w:tcPr>
          <w:p w14:paraId="22710C0A" w14:textId="77777777" w:rsidR="00E04A6E" w:rsidRPr="009C4175" w:rsidRDefault="00E04A6E" w:rsidP="00E04A6E">
            <w:pPr>
              <w:autoSpaceDE w:val="0"/>
              <w:autoSpaceDN w:val="0"/>
              <w:adjustRightInd w:val="0"/>
            </w:pPr>
            <w:r>
              <w:t xml:space="preserve">List any two characteristics of software as a product. </w:t>
            </w:r>
          </w:p>
        </w:tc>
        <w:tc>
          <w:tcPr>
            <w:tcW w:w="319" w:type="pct"/>
          </w:tcPr>
          <w:p w14:paraId="65E7A117" w14:textId="77777777" w:rsidR="00E04A6E" w:rsidRPr="009C4175" w:rsidRDefault="00E04A6E" w:rsidP="00E04A6E">
            <w:pPr>
              <w:jc w:val="center"/>
            </w:pPr>
            <w:r w:rsidRPr="009C4175">
              <w:t>CO1</w:t>
            </w:r>
          </w:p>
        </w:tc>
        <w:tc>
          <w:tcPr>
            <w:tcW w:w="256" w:type="pct"/>
          </w:tcPr>
          <w:p w14:paraId="021BD7CF" w14:textId="77777777" w:rsidR="00E04A6E" w:rsidRPr="009C4175" w:rsidRDefault="00E04A6E" w:rsidP="00E04A6E">
            <w:pPr>
              <w:jc w:val="center"/>
            </w:pPr>
            <w:r>
              <w:t>R</w:t>
            </w:r>
          </w:p>
        </w:tc>
        <w:tc>
          <w:tcPr>
            <w:tcW w:w="217" w:type="pct"/>
          </w:tcPr>
          <w:p w14:paraId="0132DB9F" w14:textId="77777777" w:rsidR="00E04A6E" w:rsidRPr="009C4175" w:rsidRDefault="00E04A6E" w:rsidP="00E04A6E">
            <w:pPr>
              <w:jc w:val="center"/>
            </w:pPr>
            <w:r w:rsidRPr="009C4175">
              <w:t>1</w:t>
            </w:r>
          </w:p>
        </w:tc>
      </w:tr>
      <w:tr w:rsidR="00E04A6E" w:rsidRPr="009C4175" w14:paraId="18535DEA" w14:textId="77777777" w:rsidTr="00E04A6E">
        <w:trPr>
          <w:trHeight w:val="283"/>
        </w:trPr>
        <w:tc>
          <w:tcPr>
            <w:tcW w:w="272" w:type="pct"/>
          </w:tcPr>
          <w:p w14:paraId="453E681D" w14:textId="77777777" w:rsidR="00E04A6E" w:rsidRPr="009C4175" w:rsidRDefault="00E04A6E" w:rsidP="00E04A6E">
            <w:pPr>
              <w:jc w:val="center"/>
            </w:pPr>
            <w:r w:rsidRPr="009C4175">
              <w:t>2.</w:t>
            </w:r>
          </w:p>
        </w:tc>
        <w:tc>
          <w:tcPr>
            <w:tcW w:w="3936" w:type="pct"/>
            <w:gridSpan w:val="2"/>
          </w:tcPr>
          <w:p w14:paraId="062CFA49" w14:textId="77777777" w:rsidR="00E04A6E" w:rsidRPr="009C4175" w:rsidRDefault="00E04A6E" w:rsidP="00E04A6E">
            <w:r>
              <w:t xml:space="preserve">Define agile process. </w:t>
            </w:r>
          </w:p>
        </w:tc>
        <w:tc>
          <w:tcPr>
            <w:tcW w:w="319" w:type="pct"/>
          </w:tcPr>
          <w:p w14:paraId="068A6EBB" w14:textId="77777777" w:rsidR="00E04A6E" w:rsidRPr="009C4175" w:rsidRDefault="00E04A6E" w:rsidP="00E04A6E">
            <w:pPr>
              <w:jc w:val="center"/>
            </w:pPr>
            <w:r w:rsidRPr="009C4175">
              <w:t>CO1</w:t>
            </w:r>
          </w:p>
        </w:tc>
        <w:tc>
          <w:tcPr>
            <w:tcW w:w="256" w:type="pct"/>
          </w:tcPr>
          <w:p w14:paraId="07C6B5DB" w14:textId="77777777" w:rsidR="00E04A6E" w:rsidRPr="009C4175" w:rsidRDefault="00E04A6E" w:rsidP="00E04A6E">
            <w:pPr>
              <w:jc w:val="center"/>
            </w:pPr>
            <w:r w:rsidRPr="009C4175">
              <w:t>R</w:t>
            </w:r>
          </w:p>
        </w:tc>
        <w:tc>
          <w:tcPr>
            <w:tcW w:w="217" w:type="pct"/>
          </w:tcPr>
          <w:p w14:paraId="6D3B55B1" w14:textId="77777777" w:rsidR="00E04A6E" w:rsidRPr="009C4175" w:rsidRDefault="00E04A6E" w:rsidP="00E04A6E">
            <w:pPr>
              <w:jc w:val="center"/>
            </w:pPr>
            <w:r w:rsidRPr="009C4175">
              <w:t>1</w:t>
            </w:r>
          </w:p>
        </w:tc>
      </w:tr>
      <w:tr w:rsidR="00E04A6E" w:rsidRPr="009C4175" w14:paraId="201C22FB" w14:textId="77777777" w:rsidTr="00E04A6E">
        <w:trPr>
          <w:trHeight w:val="283"/>
        </w:trPr>
        <w:tc>
          <w:tcPr>
            <w:tcW w:w="272" w:type="pct"/>
          </w:tcPr>
          <w:p w14:paraId="5146A22A" w14:textId="77777777" w:rsidR="00E04A6E" w:rsidRPr="009C4175" w:rsidRDefault="00E04A6E" w:rsidP="00E04A6E">
            <w:pPr>
              <w:jc w:val="center"/>
            </w:pPr>
            <w:r w:rsidRPr="009C4175">
              <w:t>3.</w:t>
            </w:r>
          </w:p>
        </w:tc>
        <w:tc>
          <w:tcPr>
            <w:tcW w:w="3936" w:type="pct"/>
            <w:gridSpan w:val="2"/>
          </w:tcPr>
          <w:p w14:paraId="1DC7FC07" w14:textId="77777777" w:rsidR="00E04A6E" w:rsidRPr="009C4175" w:rsidRDefault="00E04A6E" w:rsidP="00E04A6E">
            <w:r>
              <w:t xml:space="preserve">State the objective of formal technical reviews. </w:t>
            </w:r>
          </w:p>
        </w:tc>
        <w:tc>
          <w:tcPr>
            <w:tcW w:w="319" w:type="pct"/>
          </w:tcPr>
          <w:p w14:paraId="1C1C590F" w14:textId="77777777" w:rsidR="00E04A6E" w:rsidRPr="009C4175" w:rsidRDefault="00E04A6E" w:rsidP="00E04A6E">
            <w:pPr>
              <w:jc w:val="center"/>
            </w:pPr>
            <w:r w:rsidRPr="009C4175">
              <w:t>CO2</w:t>
            </w:r>
          </w:p>
        </w:tc>
        <w:tc>
          <w:tcPr>
            <w:tcW w:w="256" w:type="pct"/>
          </w:tcPr>
          <w:p w14:paraId="069156FD" w14:textId="77777777" w:rsidR="00E04A6E" w:rsidRPr="009C4175" w:rsidRDefault="00E04A6E" w:rsidP="00E04A6E">
            <w:pPr>
              <w:jc w:val="center"/>
            </w:pPr>
            <w:r w:rsidRPr="009C4175">
              <w:t>R</w:t>
            </w:r>
          </w:p>
        </w:tc>
        <w:tc>
          <w:tcPr>
            <w:tcW w:w="217" w:type="pct"/>
          </w:tcPr>
          <w:p w14:paraId="10C2E6C7" w14:textId="77777777" w:rsidR="00E04A6E" w:rsidRPr="009C4175" w:rsidRDefault="00E04A6E" w:rsidP="00E04A6E">
            <w:pPr>
              <w:jc w:val="center"/>
            </w:pPr>
            <w:r w:rsidRPr="009C4175">
              <w:t>1</w:t>
            </w:r>
          </w:p>
        </w:tc>
      </w:tr>
      <w:tr w:rsidR="00E04A6E" w:rsidRPr="009C4175" w14:paraId="796E65D6" w14:textId="77777777" w:rsidTr="00E04A6E">
        <w:trPr>
          <w:trHeight w:val="283"/>
        </w:trPr>
        <w:tc>
          <w:tcPr>
            <w:tcW w:w="272" w:type="pct"/>
          </w:tcPr>
          <w:p w14:paraId="7276C3FB" w14:textId="77777777" w:rsidR="00E04A6E" w:rsidRPr="009C4175" w:rsidRDefault="00E04A6E" w:rsidP="00E04A6E">
            <w:pPr>
              <w:jc w:val="center"/>
            </w:pPr>
            <w:r w:rsidRPr="009C4175">
              <w:t>4.</w:t>
            </w:r>
          </w:p>
        </w:tc>
        <w:tc>
          <w:tcPr>
            <w:tcW w:w="3936" w:type="pct"/>
            <w:gridSpan w:val="2"/>
          </w:tcPr>
          <w:p w14:paraId="51497B5A" w14:textId="77777777" w:rsidR="00E04A6E" w:rsidRPr="009C4175" w:rsidRDefault="00E04A6E" w:rsidP="00E04A6E">
            <w:r>
              <w:t xml:space="preserve">Define non-functional requirements. </w:t>
            </w:r>
          </w:p>
        </w:tc>
        <w:tc>
          <w:tcPr>
            <w:tcW w:w="319" w:type="pct"/>
          </w:tcPr>
          <w:p w14:paraId="0B0E1F9D" w14:textId="77777777" w:rsidR="00E04A6E" w:rsidRPr="009C4175" w:rsidRDefault="00E04A6E" w:rsidP="00E04A6E">
            <w:pPr>
              <w:jc w:val="center"/>
            </w:pPr>
            <w:r w:rsidRPr="009C4175">
              <w:t>CO2</w:t>
            </w:r>
          </w:p>
        </w:tc>
        <w:tc>
          <w:tcPr>
            <w:tcW w:w="256" w:type="pct"/>
          </w:tcPr>
          <w:p w14:paraId="37DF7D70" w14:textId="77777777" w:rsidR="00E04A6E" w:rsidRPr="009C4175" w:rsidRDefault="00E04A6E" w:rsidP="00E04A6E">
            <w:pPr>
              <w:jc w:val="center"/>
            </w:pPr>
            <w:r w:rsidRPr="009C4175">
              <w:t>R</w:t>
            </w:r>
          </w:p>
        </w:tc>
        <w:tc>
          <w:tcPr>
            <w:tcW w:w="217" w:type="pct"/>
          </w:tcPr>
          <w:p w14:paraId="13DBFC65" w14:textId="77777777" w:rsidR="00E04A6E" w:rsidRPr="009C4175" w:rsidRDefault="00E04A6E" w:rsidP="00E04A6E">
            <w:pPr>
              <w:jc w:val="center"/>
            </w:pPr>
            <w:r w:rsidRPr="009C4175">
              <w:t>1</w:t>
            </w:r>
          </w:p>
        </w:tc>
      </w:tr>
      <w:tr w:rsidR="00E04A6E" w:rsidRPr="009C4175" w14:paraId="114E38D9" w14:textId="77777777" w:rsidTr="00E04A6E">
        <w:trPr>
          <w:trHeight w:val="283"/>
        </w:trPr>
        <w:tc>
          <w:tcPr>
            <w:tcW w:w="272" w:type="pct"/>
          </w:tcPr>
          <w:p w14:paraId="1B45B6F5" w14:textId="77777777" w:rsidR="00E04A6E" w:rsidRPr="009C4175" w:rsidRDefault="00E04A6E" w:rsidP="00E04A6E">
            <w:pPr>
              <w:jc w:val="center"/>
            </w:pPr>
            <w:r w:rsidRPr="009C4175">
              <w:t>5.</w:t>
            </w:r>
          </w:p>
        </w:tc>
        <w:tc>
          <w:tcPr>
            <w:tcW w:w="3936" w:type="pct"/>
            <w:gridSpan w:val="2"/>
          </w:tcPr>
          <w:p w14:paraId="5C88A45A" w14:textId="77777777" w:rsidR="00E04A6E" w:rsidRPr="009C4175" w:rsidRDefault="00E04A6E" w:rsidP="00E04A6E">
            <w:pPr>
              <w:pStyle w:val="Default"/>
            </w:pPr>
            <w:r>
              <w:t xml:space="preserve">List the types of design classes. </w:t>
            </w:r>
          </w:p>
        </w:tc>
        <w:tc>
          <w:tcPr>
            <w:tcW w:w="319" w:type="pct"/>
          </w:tcPr>
          <w:p w14:paraId="0115F840" w14:textId="77777777" w:rsidR="00E04A6E" w:rsidRPr="009C4175" w:rsidRDefault="00E04A6E" w:rsidP="00E04A6E">
            <w:pPr>
              <w:jc w:val="center"/>
            </w:pPr>
            <w:r w:rsidRPr="009C4175">
              <w:t>CO3</w:t>
            </w:r>
          </w:p>
        </w:tc>
        <w:tc>
          <w:tcPr>
            <w:tcW w:w="256" w:type="pct"/>
          </w:tcPr>
          <w:p w14:paraId="42E163C6" w14:textId="77777777" w:rsidR="00E04A6E" w:rsidRPr="009C4175" w:rsidRDefault="00E04A6E" w:rsidP="00E04A6E">
            <w:pPr>
              <w:jc w:val="center"/>
            </w:pPr>
            <w:r>
              <w:t>R</w:t>
            </w:r>
          </w:p>
        </w:tc>
        <w:tc>
          <w:tcPr>
            <w:tcW w:w="217" w:type="pct"/>
          </w:tcPr>
          <w:p w14:paraId="5BBD896E" w14:textId="77777777" w:rsidR="00E04A6E" w:rsidRPr="009C4175" w:rsidRDefault="00E04A6E" w:rsidP="00E04A6E">
            <w:pPr>
              <w:jc w:val="center"/>
            </w:pPr>
            <w:r w:rsidRPr="009C4175">
              <w:t>1</w:t>
            </w:r>
          </w:p>
        </w:tc>
      </w:tr>
      <w:tr w:rsidR="00E04A6E" w:rsidRPr="009C4175" w14:paraId="4E517D79" w14:textId="77777777" w:rsidTr="00E04A6E">
        <w:trPr>
          <w:trHeight w:val="283"/>
        </w:trPr>
        <w:tc>
          <w:tcPr>
            <w:tcW w:w="272" w:type="pct"/>
          </w:tcPr>
          <w:p w14:paraId="00E7A84A" w14:textId="77777777" w:rsidR="00E04A6E" w:rsidRPr="009C4175" w:rsidRDefault="00E04A6E" w:rsidP="00E04A6E">
            <w:pPr>
              <w:jc w:val="center"/>
            </w:pPr>
            <w:r w:rsidRPr="009C4175">
              <w:t>6.</w:t>
            </w:r>
          </w:p>
        </w:tc>
        <w:tc>
          <w:tcPr>
            <w:tcW w:w="3936" w:type="pct"/>
            <w:gridSpan w:val="2"/>
          </w:tcPr>
          <w:p w14:paraId="522FCEFC" w14:textId="77777777" w:rsidR="00E04A6E" w:rsidRPr="009C4175" w:rsidRDefault="00E04A6E" w:rsidP="00E04A6E">
            <w:r>
              <w:t xml:space="preserve">Explain the concept of information hiding. </w:t>
            </w:r>
          </w:p>
        </w:tc>
        <w:tc>
          <w:tcPr>
            <w:tcW w:w="319" w:type="pct"/>
          </w:tcPr>
          <w:p w14:paraId="0F248AEB" w14:textId="77777777" w:rsidR="00E04A6E" w:rsidRPr="009C4175" w:rsidRDefault="00E04A6E" w:rsidP="00E04A6E">
            <w:pPr>
              <w:jc w:val="center"/>
            </w:pPr>
            <w:r w:rsidRPr="009C4175">
              <w:t>CO3</w:t>
            </w:r>
          </w:p>
        </w:tc>
        <w:tc>
          <w:tcPr>
            <w:tcW w:w="256" w:type="pct"/>
          </w:tcPr>
          <w:p w14:paraId="07F2117F" w14:textId="77777777" w:rsidR="00E04A6E" w:rsidRPr="009C4175" w:rsidRDefault="00E04A6E" w:rsidP="00E04A6E">
            <w:pPr>
              <w:jc w:val="center"/>
            </w:pPr>
            <w:r>
              <w:t>U</w:t>
            </w:r>
          </w:p>
        </w:tc>
        <w:tc>
          <w:tcPr>
            <w:tcW w:w="217" w:type="pct"/>
          </w:tcPr>
          <w:p w14:paraId="6C95EA7C" w14:textId="77777777" w:rsidR="00E04A6E" w:rsidRPr="009C4175" w:rsidRDefault="00E04A6E" w:rsidP="00E04A6E">
            <w:pPr>
              <w:jc w:val="center"/>
            </w:pPr>
            <w:r w:rsidRPr="009C4175">
              <w:t>1</w:t>
            </w:r>
          </w:p>
        </w:tc>
      </w:tr>
      <w:tr w:rsidR="00E04A6E" w:rsidRPr="009C4175" w14:paraId="03B9452A" w14:textId="77777777" w:rsidTr="00E04A6E">
        <w:trPr>
          <w:trHeight w:val="283"/>
        </w:trPr>
        <w:tc>
          <w:tcPr>
            <w:tcW w:w="272" w:type="pct"/>
          </w:tcPr>
          <w:p w14:paraId="2747707D" w14:textId="77777777" w:rsidR="00E04A6E" w:rsidRPr="009C4175" w:rsidRDefault="00E04A6E" w:rsidP="00E04A6E">
            <w:pPr>
              <w:jc w:val="center"/>
            </w:pPr>
            <w:r w:rsidRPr="009C4175">
              <w:t>7.</w:t>
            </w:r>
          </w:p>
        </w:tc>
        <w:tc>
          <w:tcPr>
            <w:tcW w:w="3936" w:type="pct"/>
            <w:gridSpan w:val="2"/>
          </w:tcPr>
          <w:p w14:paraId="7AB3239A" w14:textId="77777777" w:rsidR="00E04A6E" w:rsidRPr="009C4175" w:rsidRDefault="00E04A6E" w:rsidP="00E04A6E">
            <w:pPr>
              <w:pStyle w:val="ListParagraph"/>
              <w:ind w:left="0"/>
              <w:rPr>
                <w:noProof/>
                <w:lang w:eastAsia="zh-TW"/>
              </w:rPr>
            </w:pPr>
            <w:r>
              <w:rPr>
                <w:noProof/>
                <w:lang w:eastAsia="zh-TW"/>
              </w:rPr>
              <w:t xml:space="preserve">Define debugging. </w:t>
            </w:r>
          </w:p>
        </w:tc>
        <w:tc>
          <w:tcPr>
            <w:tcW w:w="319" w:type="pct"/>
          </w:tcPr>
          <w:p w14:paraId="4569D3FD" w14:textId="77777777" w:rsidR="00E04A6E" w:rsidRPr="009C4175" w:rsidRDefault="00E04A6E" w:rsidP="00E04A6E">
            <w:pPr>
              <w:jc w:val="center"/>
            </w:pPr>
            <w:r w:rsidRPr="009C4175">
              <w:t>CO4</w:t>
            </w:r>
          </w:p>
        </w:tc>
        <w:tc>
          <w:tcPr>
            <w:tcW w:w="256" w:type="pct"/>
          </w:tcPr>
          <w:p w14:paraId="07F6734B" w14:textId="77777777" w:rsidR="00E04A6E" w:rsidRPr="009C4175" w:rsidRDefault="00E04A6E" w:rsidP="00E04A6E">
            <w:pPr>
              <w:jc w:val="center"/>
            </w:pPr>
            <w:r>
              <w:t>R</w:t>
            </w:r>
          </w:p>
        </w:tc>
        <w:tc>
          <w:tcPr>
            <w:tcW w:w="217" w:type="pct"/>
          </w:tcPr>
          <w:p w14:paraId="14B1CAAF" w14:textId="77777777" w:rsidR="00E04A6E" w:rsidRPr="009C4175" w:rsidRDefault="00E04A6E" w:rsidP="00E04A6E">
            <w:pPr>
              <w:jc w:val="center"/>
            </w:pPr>
            <w:r w:rsidRPr="009C4175">
              <w:t>1</w:t>
            </w:r>
          </w:p>
        </w:tc>
      </w:tr>
      <w:tr w:rsidR="00E04A6E" w:rsidRPr="009C4175" w14:paraId="01C6F639" w14:textId="77777777" w:rsidTr="00E04A6E">
        <w:trPr>
          <w:trHeight w:val="283"/>
        </w:trPr>
        <w:tc>
          <w:tcPr>
            <w:tcW w:w="272" w:type="pct"/>
          </w:tcPr>
          <w:p w14:paraId="759F0876" w14:textId="77777777" w:rsidR="00E04A6E" w:rsidRPr="009C4175" w:rsidRDefault="00E04A6E" w:rsidP="00E04A6E">
            <w:pPr>
              <w:jc w:val="center"/>
            </w:pPr>
            <w:r w:rsidRPr="009C4175">
              <w:t>8.</w:t>
            </w:r>
          </w:p>
        </w:tc>
        <w:tc>
          <w:tcPr>
            <w:tcW w:w="3936" w:type="pct"/>
            <w:gridSpan w:val="2"/>
          </w:tcPr>
          <w:p w14:paraId="71149D83" w14:textId="77777777" w:rsidR="00E04A6E" w:rsidRPr="00417754" w:rsidRDefault="00E04A6E" w:rsidP="00E04A6E">
            <w:r>
              <w:t>Identify</w:t>
            </w:r>
            <w:r w:rsidRPr="00417754">
              <w:t xml:space="preserve"> the common errors found during unit testing. </w:t>
            </w:r>
          </w:p>
        </w:tc>
        <w:tc>
          <w:tcPr>
            <w:tcW w:w="319" w:type="pct"/>
          </w:tcPr>
          <w:p w14:paraId="3EEB942A" w14:textId="77777777" w:rsidR="00E04A6E" w:rsidRPr="009C4175" w:rsidRDefault="00E04A6E" w:rsidP="00E04A6E">
            <w:pPr>
              <w:jc w:val="center"/>
            </w:pPr>
            <w:r w:rsidRPr="009C4175">
              <w:t>CO4</w:t>
            </w:r>
          </w:p>
        </w:tc>
        <w:tc>
          <w:tcPr>
            <w:tcW w:w="256" w:type="pct"/>
          </w:tcPr>
          <w:p w14:paraId="6E9FE68C" w14:textId="77777777" w:rsidR="00E04A6E" w:rsidRPr="009C4175" w:rsidRDefault="00E04A6E" w:rsidP="00E04A6E">
            <w:pPr>
              <w:jc w:val="center"/>
            </w:pPr>
            <w:r>
              <w:t>U</w:t>
            </w:r>
          </w:p>
        </w:tc>
        <w:tc>
          <w:tcPr>
            <w:tcW w:w="217" w:type="pct"/>
          </w:tcPr>
          <w:p w14:paraId="075C7A28" w14:textId="77777777" w:rsidR="00E04A6E" w:rsidRPr="009C4175" w:rsidRDefault="00E04A6E" w:rsidP="00E04A6E">
            <w:pPr>
              <w:jc w:val="center"/>
            </w:pPr>
            <w:r w:rsidRPr="009C4175">
              <w:t>1</w:t>
            </w:r>
          </w:p>
        </w:tc>
      </w:tr>
      <w:tr w:rsidR="00E04A6E" w:rsidRPr="009C4175" w14:paraId="246E882A" w14:textId="77777777" w:rsidTr="00E04A6E">
        <w:trPr>
          <w:trHeight w:val="283"/>
        </w:trPr>
        <w:tc>
          <w:tcPr>
            <w:tcW w:w="272" w:type="pct"/>
          </w:tcPr>
          <w:p w14:paraId="48E0AA32" w14:textId="77777777" w:rsidR="00E04A6E" w:rsidRPr="009C4175" w:rsidRDefault="00E04A6E" w:rsidP="00E04A6E">
            <w:pPr>
              <w:jc w:val="center"/>
            </w:pPr>
            <w:r w:rsidRPr="009C4175">
              <w:t>9.</w:t>
            </w:r>
          </w:p>
        </w:tc>
        <w:tc>
          <w:tcPr>
            <w:tcW w:w="3936" w:type="pct"/>
            <w:gridSpan w:val="2"/>
          </w:tcPr>
          <w:p w14:paraId="6DEE1090" w14:textId="77777777" w:rsidR="00E04A6E" w:rsidRPr="009C4175" w:rsidRDefault="00E04A6E" w:rsidP="00E04A6E">
            <w:pPr>
              <w:pStyle w:val="ListParagraph"/>
              <w:ind w:left="0"/>
              <w:rPr>
                <w:noProof/>
                <w:lang w:eastAsia="zh-TW"/>
              </w:rPr>
            </w:pPr>
            <w:r>
              <w:rPr>
                <w:noProof/>
                <w:lang w:eastAsia="zh-TW"/>
              </w:rPr>
              <w:t xml:space="preserve">State QA software quality metrics. </w:t>
            </w:r>
          </w:p>
        </w:tc>
        <w:tc>
          <w:tcPr>
            <w:tcW w:w="319" w:type="pct"/>
          </w:tcPr>
          <w:p w14:paraId="60FE5155" w14:textId="77777777" w:rsidR="00E04A6E" w:rsidRPr="009C4175" w:rsidRDefault="00E04A6E" w:rsidP="00E04A6E">
            <w:pPr>
              <w:jc w:val="center"/>
            </w:pPr>
            <w:r w:rsidRPr="009C4175">
              <w:t>CO5</w:t>
            </w:r>
          </w:p>
        </w:tc>
        <w:tc>
          <w:tcPr>
            <w:tcW w:w="256" w:type="pct"/>
          </w:tcPr>
          <w:p w14:paraId="17830ECF" w14:textId="77777777" w:rsidR="00E04A6E" w:rsidRPr="009C4175" w:rsidRDefault="00E04A6E" w:rsidP="00E04A6E">
            <w:pPr>
              <w:jc w:val="center"/>
            </w:pPr>
            <w:r>
              <w:t>R</w:t>
            </w:r>
          </w:p>
        </w:tc>
        <w:tc>
          <w:tcPr>
            <w:tcW w:w="217" w:type="pct"/>
          </w:tcPr>
          <w:p w14:paraId="19DBE861" w14:textId="77777777" w:rsidR="00E04A6E" w:rsidRPr="009C4175" w:rsidRDefault="00E04A6E" w:rsidP="00E04A6E">
            <w:pPr>
              <w:jc w:val="center"/>
            </w:pPr>
            <w:r w:rsidRPr="009C4175">
              <w:t>1</w:t>
            </w:r>
          </w:p>
        </w:tc>
      </w:tr>
      <w:tr w:rsidR="00E04A6E" w:rsidRPr="009C4175" w14:paraId="47CFE8E0" w14:textId="77777777" w:rsidTr="00E04A6E">
        <w:trPr>
          <w:trHeight w:val="283"/>
        </w:trPr>
        <w:tc>
          <w:tcPr>
            <w:tcW w:w="272" w:type="pct"/>
          </w:tcPr>
          <w:p w14:paraId="3F6A6C34" w14:textId="77777777" w:rsidR="00E04A6E" w:rsidRPr="009C4175" w:rsidRDefault="00E04A6E" w:rsidP="00E04A6E">
            <w:pPr>
              <w:jc w:val="center"/>
            </w:pPr>
            <w:r w:rsidRPr="009C4175">
              <w:t>10.</w:t>
            </w:r>
          </w:p>
        </w:tc>
        <w:tc>
          <w:tcPr>
            <w:tcW w:w="3936" w:type="pct"/>
            <w:gridSpan w:val="2"/>
          </w:tcPr>
          <w:p w14:paraId="70C5E286" w14:textId="77777777" w:rsidR="00E04A6E" w:rsidRPr="009C4175" w:rsidRDefault="00E04A6E" w:rsidP="00E04A6E">
            <w:r>
              <w:t xml:space="preserve">Explain the technique behind earned value analysis. </w:t>
            </w:r>
          </w:p>
        </w:tc>
        <w:tc>
          <w:tcPr>
            <w:tcW w:w="319" w:type="pct"/>
          </w:tcPr>
          <w:p w14:paraId="72903480" w14:textId="77777777" w:rsidR="00E04A6E" w:rsidRPr="009C4175" w:rsidRDefault="00E04A6E" w:rsidP="00E04A6E">
            <w:pPr>
              <w:jc w:val="center"/>
            </w:pPr>
            <w:r w:rsidRPr="009C4175">
              <w:t>CO6</w:t>
            </w:r>
          </w:p>
        </w:tc>
        <w:tc>
          <w:tcPr>
            <w:tcW w:w="256" w:type="pct"/>
          </w:tcPr>
          <w:p w14:paraId="213AFC3A" w14:textId="77777777" w:rsidR="00E04A6E" w:rsidRPr="009C4175" w:rsidRDefault="00E04A6E" w:rsidP="00E04A6E">
            <w:pPr>
              <w:jc w:val="center"/>
            </w:pPr>
            <w:r w:rsidRPr="009C4175">
              <w:t>U</w:t>
            </w:r>
          </w:p>
        </w:tc>
        <w:tc>
          <w:tcPr>
            <w:tcW w:w="217" w:type="pct"/>
          </w:tcPr>
          <w:p w14:paraId="6EEAFBEF" w14:textId="77777777" w:rsidR="00E04A6E" w:rsidRPr="009C4175" w:rsidRDefault="00E04A6E" w:rsidP="00E04A6E">
            <w:pPr>
              <w:jc w:val="center"/>
            </w:pPr>
            <w:r w:rsidRPr="009C4175">
              <w:t>1</w:t>
            </w:r>
          </w:p>
        </w:tc>
      </w:tr>
      <w:tr w:rsidR="00E04A6E" w:rsidRPr="009C4175" w14:paraId="556AACE5" w14:textId="77777777" w:rsidTr="00E04A6E">
        <w:trPr>
          <w:trHeight w:val="552"/>
        </w:trPr>
        <w:tc>
          <w:tcPr>
            <w:tcW w:w="5000" w:type="pct"/>
            <w:gridSpan w:val="6"/>
            <w:vAlign w:val="center"/>
          </w:tcPr>
          <w:p w14:paraId="0E25A654" w14:textId="77777777" w:rsidR="00E04A6E" w:rsidRPr="009C4175" w:rsidRDefault="00E04A6E" w:rsidP="00E04A6E">
            <w:pPr>
              <w:jc w:val="center"/>
              <w:rPr>
                <w:b/>
              </w:rPr>
            </w:pPr>
            <w:r w:rsidRPr="009C4175">
              <w:rPr>
                <w:b/>
              </w:rPr>
              <w:t>PART – B (6 X 3 = 18 MARKS)</w:t>
            </w:r>
          </w:p>
        </w:tc>
      </w:tr>
      <w:tr w:rsidR="00E04A6E" w:rsidRPr="009C4175" w14:paraId="214DAB25" w14:textId="77777777" w:rsidTr="00E04A6E">
        <w:trPr>
          <w:trHeight w:val="283"/>
        </w:trPr>
        <w:tc>
          <w:tcPr>
            <w:tcW w:w="272" w:type="pct"/>
          </w:tcPr>
          <w:p w14:paraId="7877B8DC" w14:textId="77777777" w:rsidR="00E04A6E" w:rsidRPr="009C4175" w:rsidRDefault="00E04A6E" w:rsidP="00E04A6E">
            <w:pPr>
              <w:pStyle w:val="NoSpacing"/>
              <w:jc w:val="center"/>
            </w:pPr>
            <w:r w:rsidRPr="009C4175">
              <w:t>11.</w:t>
            </w:r>
          </w:p>
        </w:tc>
        <w:tc>
          <w:tcPr>
            <w:tcW w:w="3936" w:type="pct"/>
            <w:gridSpan w:val="2"/>
          </w:tcPr>
          <w:p w14:paraId="23FBD0CD" w14:textId="77777777" w:rsidR="00E04A6E" w:rsidRPr="009C4175" w:rsidRDefault="00E04A6E" w:rsidP="00E04A6E">
            <w:pPr>
              <w:pStyle w:val="NoSpacing"/>
            </w:pPr>
            <w:r>
              <w:t xml:space="preserve">Explain the pros and cons of the iterative software development model.  </w:t>
            </w:r>
          </w:p>
        </w:tc>
        <w:tc>
          <w:tcPr>
            <w:tcW w:w="319" w:type="pct"/>
          </w:tcPr>
          <w:p w14:paraId="0E860C23" w14:textId="77777777" w:rsidR="00E04A6E" w:rsidRPr="009C4175" w:rsidRDefault="00E04A6E" w:rsidP="00E04A6E">
            <w:pPr>
              <w:pStyle w:val="NoSpacing"/>
              <w:jc w:val="center"/>
            </w:pPr>
            <w:r w:rsidRPr="009C4175">
              <w:t>CO1</w:t>
            </w:r>
          </w:p>
        </w:tc>
        <w:tc>
          <w:tcPr>
            <w:tcW w:w="256" w:type="pct"/>
          </w:tcPr>
          <w:p w14:paraId="478C4F04" w14:textId="77777777" w:rsidR="00E04A6E" w:rsidRPr="009C4175" w:rsidRDefault="00E04A6E" w:rsidP="00E04A6E">
            <w:pPr>
              <w:pStyle w:val="NoSpacing"/>
              <w:jc w:val="center"/>
            </w:pPr>
            <w:r>
              <w:t>U</w:t>
            </w:r>
          </w:p>
        </w:tc>
        <w:tc>
          <w:tcPr>
            <w:tcW w:w="217" w:type="pct"/>
          </w:tcPr>
          <w:p w14:paraId="6CC01E0C" w14:textId="77777777" w:rsidR="00E04A6E" w:rsidRPr="009C4175" w:rsidRDefault="00E04A6E" w:rsidP="00E04A6E">
            <w:pPr>
              <w:pStyle w:val="NoSpacing"/>
              <w:jc w:val="center"/>
            </w:pPr>
            <w:r w:rsidRPr="009C4175">
              <w:t>3</w:t>
            </w:r>
          </w:p>
        </w:tc>
      </w:tr>
      <w:tr w:rsidR="00E04A6E" w:rsidRPr="009C4175" w14:paraId="79482903" w14:textId="77777777" w:rsidTr="00E04A6E">
        <w:trPr>
          <w:trHeight w:val="283"/>
        </w:trPr>
        <w:tc>
          <w:tcPr>
            <w:tcW w:w="272" w:type="pct"/>
          </w:tcPr>
          <w:p w14:paraId="3BAB7CCA" w14:textId="77777777" w:rsidR="00E04A6E" w:rsidRPr="009C4175" w:rsidRDefault="00E04A6E" w:rsidP="00E04A6E">
            <w:pPr>
              <w:pStyle w:val="NoSpacing"/>
              <w:jc w:val="center"/>
            </w:pPr>
            <w:r w:rsidRPr="009C4175">
              <w:t>12.</w:t>
            </w:r>
          </w:p>
        </w:tc>
        <w:tc>
          <w:tcPr>
            <w:tcW w:w="3936" w:type="pct"/>
            <w:gridSpan w:val="2"/>
          </w:tcPr>
          <w:p w14:paraId="3CDF1CC3" w14:textId="77777777" w:rsidR="00E04A6E" w:rsidRPr="009C4175" w:rsidRDefault="00E04A6E" w:rsidP="00E04A6E">
            <w:pPr>
              <w:pStyle w:val="NoSpacing"/>
            </w:pPr>
            <w:r>
              <w:t xml:space="preserve">Differentiate between elicitation and elaboration about requirements. </w:t>
            </w:r>
          </w:p>
        </w:tc>
        <w:tc>
          <w:tcPr>
            <w:tcW w:w="319" w:type="pct"/>
          </w:tcPr>
          <w:p w14:paraId="565F3456" w14:textId="77777777" w:rsidR="00E04A6E" w:rsidRPr="009C4175" w:rsidRDefault="00E04A6E" w:rsidP="00E04A6E">
            <w:pPr>
              <w:pStyle w:val="NoSpacing"/>
              <w:jc w:val="center"/>
            </w:pPr>
            <w:r w:rsidRPr="009C4175">
              <w:t>CO2</w:t>
            </w:r>
          </w:p>
        </w:tc>
        <w:tc>
          <w:tcPr>
            <w:tcW w:w="256" w:type="pct"/>
          </w:tcPr>
          <w:p w14:paraId="1D67BCBB" w14:textId="77777777" w:rsidR="00E04A6E" w:rsidRPr="009C4175" w:rsidRDefault="00E04A6E" w:rsidP="00E04A6E">
            <w:pPr>
              <w:pStyle w:val="NoSpacing"/>
              <w:jc w:val="center"/>
            </w:pPr>
            <w:r w:rsidRPr="009C4175">
              <w:t>U</w:t>
            </w:r>
          </w:p>
        </w:tc>
        <w:tc>
          <w:tcPr>
            <w:tcW w:w="217" w:type="pct"/>
          </w:tcPr>
          <w:p w14:paraId="2FC02495" w14:textId="77777777" w:rsidR="00E04A6E" w:rsidRPr="009C4175" w:rsidRDefault="00E04A6E" w:rsidP="00E04A6E">
            <w:pPr>
              <w:pStyle w:val="NoSpacing"/>
              <w:jc w:val="center"/>
            </w:pPr>
            <w:r w:rsidRPr="009C4175">
              <w:t>3</w:t>
            </w:r>
          </w:p>
        </w:tc>
      </w:tr>
      <w:tr w:rsidR="00E04A6E" w:rsidRPr="009C4175" w14:paraId="0BF5DD67" w14:textId="77777777" w:rsidTr="00E04A6E">
        <w:trPr>
          <w:trHeight w:val="283"/>
        </w:trPr>
        <w:tc>
          <w:tcPr>
            <w:tcW w:w="272" w:type="pct"/>
          </w:tcPr>
          <w:p w14:paraId="605A63D4" w14:textId="77777777" w:rsidR="00E04A6E" w:rsidRPr="009C4175" w:rsidRDefault="00E04A6E" w:rsidP="00E04A6E">
            <w:pPr>
              <w:pStyle w:val="NoSpacing"/>
              <w:jc w:val="center"/>
            </w:pPr>
            <w:r w:rsidRPr="009C4175">
              <w:t>13.</w:t>
            </w:r>
          </w:p>
        </w:tc>
        <w:tc>
          <w:tcPr>
            <w:tcW w:w="3936" w:type="pct"/>
            <w:gridSpan w:val="2"/>
          </w:tcPr>
          <w:p w14:paraId="06B4B315" w14:textId="77777777" w:rsidR="00E04A6E" w:rsidRPr="009C4175" w:rsidRDefault="00E04A6E" w:rsidP="00E04A6E">
            <w:pPr>
              <w:pStyle w:val="NoSpacing"/>
            </w:pPr>
            <w:r>
              <w:t xml:space="preserve">Explain the various types of coupling. </w:t>
            </w:r>
          </w:p>
        </w:tc>
        <w:tc>
          <w:tcPr>
            <w:tcW w:w="319" w:type="pct"/>
          </w:tcPr>
          <w:p w14:paraId="5D46D1CB" w14:textId="77777777" w:rsidR="00E04A6E" w:rsidRPr="009C4175" w:rsidRDefault="00E04A6E" w:rsidP="00E04A6E">
            <w:pPr>
              <w:pStyle w:val="NoSpacing"/>
              <w:jc w:val="center"/>
            </w:pPr>
            <w:r w:rsidRPr="009C4175">
              <w:t>CO3</w:t>
            </w:r>
          </w:p>
        </w:tc>
        <w:tc>
          <w:tcPr>
            <w:tcW w:w="256" w:type="pct"/>
          </w:tcPr>
          <w:p w14:paraId="00EB3630" w14:textId="77777777" w:rsidR="00E04A6E" w:rsidRPr="009C4175" w:rsidRDefault="00E04A6E" w:rsidP="00E04A6E">
            <w:pPr>
              <w:pStyle w:val="NoSpacing"/>
              <w:jc w:val="center"/>
            </w:pPr>
            <w:r>
              <w:t>U</w:t>
            </w:r>
          </w:p>
        </w:tc>
        <w:tc>
          <w:tcPr>
            <w:tcW w:w="217" w:type="pct"/>
          </w:tcPr>
          <w:p w14:paraId="5A8A6FF5" w14:textId="77777777" w:rsidR="00E04A6E" w:rsidRPr="009C4175" w:rsidRDefault="00E04A6E" w:rsidP="00E04A6E">
            <w:pPr>
              <w:pStyle w:val="NoSpacing"/>
              <w:jc w:val="center"/>
            </w:pPr>
            <w:r w:rsidRPr="009C4175">
              <w:t>3</w:t>
            </w:r>
          </w:p>
        </w:tc>
      </w:tr>
      <w:tr w:rsidR="00E04A6E" w:rsidRPr="009C4175" w14:paraId="7999A1A1" w14:textId="77777777" w:rsidTr="00E04A6E">
        <w:trPr>
          <w:trHeight w:val="283"/>
        </w:trPr>
        <w:tc>
          <w:tcPr>
            <w:tcW w:w="272" w:type="pct"/>
          </w:tcPr>
          <w:p w14:paraId="723B7DB9" w14:textId="77777777" w:rsidR="00E04A6E" w:rsidRPr="009C4175" w:rsidRDefault="00E04A6E" w:rsidP="00E04A6E">
            <w:pPr>
              <w:pStyle w:val="NoSpacing"/>
              <w:jc w:val="center"/>
            </w:pPr>
            <w:r w:rsidRPr="009C4175">
              <w:t>14.</w:t>
            </w:r>
          </w:p>
        </w:tc>
        <w:tc>
          <w:tcPr>
            <w:tcW w:w="3936" w:type="pct"/>
            <w:gridSpan w:val="2"/>
          </w:tcPr>
          <w:p w14:paraId="6F532315" w14:textId="77777777" w:rsidR="00E04A6E" w:rsidRPr="009C4175" w:rsidRDefault="00E04A6E" w:rsidP="00E04A6E">
            <w:pPr>
              <w:pStyle w:val="NoSpacing"/>
            </w:pPr>
            <w:r>
              <w:t xml:space="preserve">Explain the two levels of testing. </w:t>
            </w:r>
          </w:p>
        </w:tc>
        <w:tc>
          <w:tcPr>
            <w:tcW w:w="319" w:type="pct"/>
          </w:tcPr>
          <w:p w14:paraId="6375C6A7" w14:textId="77777777" w:rsidR="00E04A6E" w:rsidRPr="009C4175" w:rsidRDefault="00E04A6E" w:rsidP="00E04A6E">
            <w:pPr>
              <w:pStyle w:val="NoSpacing"/>
              <w:jc w:val="center"/>
            </w:pPr>
            <w:r w:rsidRPr="009C4175">
              <w:t>CO4</w:t>
            </w:r>
          </w:p>
        </w:tc>
        <w:tc>
          <w:tcPr>
            <w:tcW w:w="256" w:type="pct"/>
          </w:tcPr>
          <w:p w14:paraId="3852CF68" w14:textId="77777777" w:rsidR="00E04A6E" w:rsidRPr="009C4175" w:rsidRDefault="00E04A6E" w:rsidP="00E04A6E">
            <w:pPr>
              <w:pStyle w:val="NoSpacing"/>
              <w:jc w:val="center"/>
            </w:pPr>
            <w:r w:rsidRPr="009C4175">
              <w:t>U</w:t>
            </w:r>
          </w:p>
        </w:tc>
        <w:tc>
          <w:tcPr>
            <w:tcW w:w="217" w:type="pct"/>
          </w:tcPr>
          <w:p w14:paraId="5BEBA158" w14:textId="77777777" w:rsidR="00E04A6E" w:rsidRPr="009C4175" w:rsidRDefault="00E04A6E" w:rsidP="00E04A6E">
            <w:pPr>
              <w:pStyle w:val="NoSpacing"/>
              <w:jc w:val="center"/>
            </w:pPr>
            <w:r w:rsidRPr="009C4175">
              <w:t>3</w:t>
            </w:r>
          </w:p>
        </w:tc>
      </w:tr>
      <w:tr w:rsidR="00E04A6E" w:rsidRPr="009C4175" w14:paraId="4275ED8A" w14:textId="77777777" w:rsidTr="00E04A6E">
        <w:trPr>
          <w:trHeight w:val="283"/>
        </w:trPr>
        <w:tc>
          <w:tcPr>
            <w:tcW w:w="272" w:type="pct"/>
          </w:tcPr>
          <w:p w14:paraId="15DA9693" w14:textId="77777777" w:rsidR="00E04A6E" w:rsidRPr="009C4175" w:rsidRDefault="00E04A6E" w:rsidP="00E04A6E">
            <w:pPr>
              <w:pStyle w:val="NoSpacing"/>
              <w:jc w:val="center"/>
            </w:pPr>
            <w:r w:rsidRPr="009C4175">
              <w:t>15.</w:t>
            </w:r>
          </w:p>
        </w:tc>
        <w:tc>
          <w:tcPr>
            <w:tcW w:w="3936" w:type="pct"/>
            <w:gridSpan w:val="2"/>
          </w:tcPr>
          <w:p w14:paraId="7DCF4D41" w14:textId="77777777" w:rsidR="00E04A6E" w:rsidRPr="009C4175" w:rsidRDefault="00E04A6E" w:rsidP="00E04A6E">
            <w:pPr>
              <w:pStyle w:val="NoSpacing"/>
            </w:pPr>
            <w:r>
              <w:t xml:space="preserve">Describe the elements of a configuration management system. </w:t>
            </w:r>
          </w:p>
        </w:tc>
        <w:tc>
          <w:tcPr>
            <w:tcW w:w="319" w:type="pct"/>
          </w:tcPr>
          <w:p w14:paraId="14D3BE3D" w14:textId="77777777" w:rsidR="00E04A6E" w:rsidRPr="009C4175" w:rsidRDefault="00E04A6E" w:rsidP="00E04A6E">
            <w:pPr>
              <w:pStyle w:val="NoSpacing"/>
              <w:jc w:val="center"/>
            </w:pPr>
            <w:r w:rsidRPr="009C4175">
              <w:t>CO5</w:t>
            </w:r>
          </w:p>
        </w:tc>
        <w:tc>
          <w:tcPr>
            <w:tcW w:w="256" w:type="pct"/>
          </w:tcPr>
          <w:p w14:paraId="1A35D4F2" w14:textId="77777777" w:rsidR="00E04A6E" w:rsidRPr="009C4175" w:rsidRDefault="00E04A6E" w:rsidP="00E04A6E">
            <w:pPr>
              <w:pStyle w:val="NoSpacing"/>
              <w:jc w:val="center"/>
            </w:pPr>
            <w:r>
              <w:t>R</w:t>
            </w:r>
          </w:p>
        </w:tc>
        <w:tc>
          <w:tcPr>
            <w:tcW w:w="217" w:type="pct"/>
          </w:tcPr>
          <w:p w14:paraId="1E3716E4" w14:textId="77777777" w:rsidR="00E04A6E" w:rsidRPr="009C4175" w:rsidRDefault="00E04A6E" w:rsidP="00E04A6E">
            <w:pPr>
              <w:pStyle w:val="NoSpacing"/>
              <w:jc w:val="center"/>
            </w:pPr>
            <w:r w:rsidRPr="009C4175">
              <w:t>3</w:t>
            </w:r>
          </w:p>
        </w:tc>
      </w:tr>
      <w:tr w:rsidR="00E04A6E" w:rsidRPr="009C4175" w14:paraId="7A0C632A" w14:textId="77777777" w:rsidTr="00E04A6E">
        <w:trPr>
          <w:trHeight w:val="283"/>
        </w:trPr>
        <w:tc>
          <w:tcPr>
            <w:tcW w:w="272" w:type="pct"/>
          </w:tcPr>
          <w:p w14:paraId="41269043" w14:textId="77777777" w:rsidR="00E04A6E" w:rsidRPr="009C4175" w:rsidRDefault="00E04A6E" w:rsidP="00E04A6E">
            <w:pPr>
              <w:pStyle w:val="NoSpacing"/>
              <w:jc w:val="center"/>
            </w:pPr>
            <w:r w:rsidRPr="009C4175">
              <w:t>16.</w:t>
            </w:r>
          </w:p>
        </w:tc>
        <w:tc>
          <w:tcPr>
            <w:tcW w:w="3936" w:type="pct"/>
            <w:gridSpan w:val="2"/>
          </w:tcPr>
          <w:p w14:paraId="7F793EF7" w14:textId="77777777" w:rsidR="00E04A6E" w:rsidRPr="009C4175" w:rsidRDefault="00E04A6E" w:rsidP="00E04A6E">
            <w:pPr>
              <w:pStyle w:val="NoSpacing"/>
            </w:pPr>
            <w:r>
              <w:t xml:space="preserve">Explain the purpose of risk information sheet. </w:t>
            </w:r>
          </w:p>
        </w:tc>
        <w:tc>
          <w:tcPr>
            <w:tcW w:w="319" w:type="pct"/>
          </w:tcPr>
          <w:p w14:paraId="697187C2" w14:textId="77777777" w:rsidR="00E04A6E" w:rsidRPr="009C4175" w:rsidRDefault="00E04A6E" w:rsidP="00E04A6E">
            <w:pPr>
              <w:pStyle w:val="NoSpacing"/>
              <w:jc w:val="center"/>
            </w:pPr>
            <w:r w:rsidRPr="009C4175">
              <w:t>CO6</w:t>
            </w:r>
          </w:p>
        </w:tc>
        <w:tc>
          <w:tcPr>
            <w:tcW w:w="256" w:type="pct"/>
          </w:tcPr>
          <w:p w14:paraId="43720B65" w14:textId="77777777" w:rsidR="00E04A6E" w:rsidRPr="009C4175" w:rsidRDefault="00E04A6E" w:rsidP="00E04A6E">
            <w:pPr>
              <w:pStyle w:val="NoSpacing"/>
              <w:jc w:val="center"/>
            </w:pPr>
            <w:r w:rsidRPr="009C4175">
              <w:t>U</w:t>
            </w:r>
          </w:p>
        </w:tc>
        <w:tc>
          <w:tcPr>
            <w:tcW w:w="217" w:type="pct"/>
          </w:tcPr>
          <w:p w14:paraId="092C0D71" w14:textId="77777777" w:rsidR="00E04A6E" w:rsidRPr="009C4175" w:rsidRDefault="00E04A6E" w:rsidP="00E04A6E">
            <w:pPr>
              <w:pStyle w:val="NoSpacing"/>
              <w:jc w:val="center"/>
            </w:pPr>
            <w:r w:rsidRPr="009C4175">
              <w:t>3</w:t>
            </w:r>
          </w:p>
        </w:tc>
      </w:tr>
      <w:tr w:rsidR="00E04A6E" w:rsidRPr="009C4175" w14:paraId="749971EB" w14:textId="77777777" w:rsidTr="00517D3B">
        <w:trPr>
          <w:trHeight w:val="552"/>
        </w:trPr>
        <w:tc>
          <w:tcPr>
            <w:tcW w:w="5000" w:type="pct"/>
            <w:gridSpan w:val="6"/>
          </w:tcPr>
          <w:p w14:paraId="48454E86" w14:textId="77777777" w:rsidR="00E04A6E" w:rsidRPr="009C4175" w:rsidRDefault="00E04A6E" w:rsidP="00517D3B">
            <w:pPr>
              <w:jc w:val="center"/>
              <w:rPr>
                <w:b/>
              </w:rPr>
            </w:pPr>
            <w:r w:rsidRPr="009C4175">
              <w:rPr>
                <w:b/>
              </w:rPr>
              <w:t>PART – C (6 X 12 = 72 MARKS)</w:t>
            </w:r>
          </w:p>
          <w:p w14:paraId="25E245B8" w14:textId="77777777" w:rsidR="00E04A6E" w:rsidRPr="009C4175" w:rsidRDefault="00E04A6E" w:rsidP="00517D3B">
            <w:pPr>
              <w:jc w:val="center"/>
              <w:rPr>
                <w:b/>
              </w:rPr>
            </w:pPr>
            <w:r w:rsidRPr="009C4175">
              <w:rPr>
                <w:b/>
              </w:rPr>
              <w:t>(Answer any five Questions from Q. No. 17 to 23, Q. No. 24 is Compulsory)</w:t>
            </w:r>
          </w:p>
        </w:tc>
      </w:tr>
      <w:tr w:rsidR="00E04A6E" w:rsidRPr="009C4175" w14:paraId="6699B3BD" w14:textId="77777777" w:rsidTr="00E04A6E">
        <w:trPr>
          <w:trHeight w:val="283"/>
        </w:trPr>
        <w:tc>
          <w:tcPr>
            <w:tcW w:w="272" w:type="pct"/>
          </w:tcPr>
          <w:p w14:paraId="3DB4288D" w14:textId="77777777" w:rsidR="00E04A6E" w:rsidRPr="009C4175" w:rsidRDefault="00E04A6E" w:rsidP="00E04A6E">
            <w:pPr>
              <w:jc w:val="center"/>
            </w:pPr>
            <w:r w:rsidRPr="009C4175">
              <w:t>17.</w:t>
            </w:r>
          </w:p>
        </w:tc>
        <w:tc>
          <w:tcPr>
            <w:tcW w:w="189" w:type="pct"/>
          </w:tcPr>
          <w:p w14:paraId="43847D84" w14:textId="77777777" w:rsidR="00E04A6E" w:rsidRPr="009C4175" w:rsidRDefault="00E04A6E" w:rsidP="00E04A6E">
            <w:pPr>
              <w:jc w:val="center"/>
            </w:pPr>
            <w:r w:rsidRPr="009C4175">
              <w:t>a.</w:t>
            </w:r>
          </w:p>
        </w:tc>
        <w:tc>
          <w:tcPr>
            <w:tcW w:w="3747" w:type="pct"/>
          </w:tcPr>
          <w:p w14:paraId="4CD0180E" w14:textId="77777777" w:rsidR="00E04A6E" w:rsidRPr="009C4175" w:rsidRDefault="00E04A6E" w:rsidP="00E04A6E">
            <w:r>
              <w:t xml:space="preserve">Illustrate the waterfall model with a neat sketch. </w:t>
            </w:r>
          </w:p>
        </w:tc>
        <w:tc>
          <w:tcPr>
            <w:tcW w:w="319" w:type="pct"/>
          </w:tcPr>
          <w:p w14:paraId="6637A886" w14:textId="77777777" w:rsidR="00E04A6E" w:rsidRPr="009C4175" w:rsidRDefault="00E04A6E" w:rsidP="00E04A6E">
            <w:pPr>
              <w:jc w:val="center"/>
            </w:pPr>
            <w:r w:rsidRPr="009C4175">
              <w:t>CO1</w:t>
            </w:r>
          </w:p>
        </w:tc>
        <w:tc>
          <w:tcPr>
            <w:tcW w:w="256" w:type="pct"/>
          </w:tcPr>
          <w:p w14:paraId="00491BEA" w14:textId="77777777" w:rsidR="00E04A6E" w:rsidRPr="009C4175" w:rsidRDefault="00E04A6E" w:rsidP="00E04A6E">
            <w:pPr>
              <w:jc w:val="center"/>
            </w:pPr>
            <w:r>
              <w:t>A</w:t>
            </w:r>
          </w:p>
        </w:tc>
        <w:tc>
          <w:tcPr>
            <w:tcW w:w="217" w:type="pct"/>
          </w:tcPr>
          <w:p w14:paraId="0FC07D75" w14:textId="77777777" w:rsidR="00E04A6E" w:rsidRPr="009C4175" w:rsidRDefault="00E04A6E" w:rsidP="00E04A6E">
            <w:pPr>
              <w:jc w:val="center"/>
            </w:pPr>
            <w:r>
              <w:t>6</w:t>
            </w:r>
          </w:p>
        </w:tc>
      </w:tr>
      <w:tr w:rsidR="00E04A6E" w:rsidRPr="009C4175" w14:paraId="24E8BB31" w14:textId="77777777" w:rsidTr="00E04A6E">
        <w:trPr>
          <w:trHeight w:val="283"/>
        </w:trPr>
        <w:tc>
          <w:tcPr>
            <w:tcW w:w="272" w:type="pct"/>
          </w:tcPr>
          <w:p w14:paraId="319157BF" w14:textId="77777777" w:rsidR="00E04A6E" w:rsidRPr="009C4175" w:rsidRDefault="00E04A6E" w:rsidP="00E04A6E">
            <w:pPr>
              <w:jc w:val="center"/>
            </w:pPr>
          </w:p>
        </w:tc>
        <w:tc>
          <w:tcPr>
            <w:tcW w:w="189" w:type="pct"/>
          </w:tcPr>
          <w:p w14:paraId="2FE010A1" w14:textId="77777777" w:rsidR="00E04A6E" w:rsidRPr="009C4175" w:rsidRDefault="00E04A6E" w:rsidP="00E04A6E">
            <w:pPr>
              <w:jc w:val="center"/>
            </w:pPr>
            <w:r w:rsidRPr="009C4175">
              <w:t>b.</w:t>
            </w:r>
          </w:p>
        </w:tc>
        <w:tc>
          <w:tcPr>
            <w:tcW w:w="3747" w:type="pct"/>
          </w:tcPr>
          <w:p w14:paraId="41EACCF3" w14:textId="77777777" w:rsidR="00E04A6E" w:rsidRPr="009C4175" w:rsidRDefault="00E04A6E" w:rsidP="00E04A6E">
            <w:pPr>
              <w:rPr>
                <w:bCs/>
              </w:rPr>
            </w:pPr>
            <w:r>
              <w:rPr>
                <w:bCs/>
              </w:rPr>
              <w:t xml:space="preserve">Explain the architecture of the rational unified process model. </w:t>
            </w:r>
          </w:p>
        </w:tc>
        <w:tc>
          <w:tcPr>
            <w:tcW w:w="319" w:type="pct"/>
          </w:tcPr>
          <w:p w14:paraId="67C565A9" w14:textId="77777777" w:rsidR="00E04A6E" w:rsidRPr="009C4175" w:rsidRDefault="00E04A6E" w:rsidP="00E04A6E">
            <w:pPr>
              <w:jc w:val="center"/>
            </w:pPr>
            <w:r>
              <w:t>CO1</w:t>
            </w:r>
          </w:p>
        </w:tc>
        <w:tc>
          <w:tcPr>
            <w:tcW w:w="256" w:type="pct"/>
          </w:tcPr>
          <w:p w14:paraId="1AD9E701" w14:textId="77777777" w:rsidR="00E04A6E" w:rsidRPr="009C4175" w:rsidRDefault="00E04A6E" w:rsidP="00E04A6E">
            <w:pPr>
              <w:jc w:val="center"/>
            </w:pPr>
            <w:r>
              <w:t>A</w:t>
            </w:r>
          </w:p>
        </w:tc>
        <w:tc>
          <w:tcPr>
            <w:tcW w:w="217" w:type="pct"/>
          </w:tcPr>
          <w:p w14:paraId="347FC657" w14:textId="77777777" w:rsidR="00E04A6E" w:rsidRPr="009C4175" w:rsidRDefault="00E04A6E" w:rsidP="00E04A6E">
            <w:pPr>
              <w:jc w:val="center"/>
            </w:pPr>
            <w:r>
              <w:t>6</w:t>
            </w:r>
          </w:p>
        </w:tc>
      </w:tr>
      <w:tr w:rsidR="00E04A6E" w:rsidRPr="009C4175" w14:paraId="1F7BEB99" w14:textId="77777777" w:rsidTr="00E04A6E">
        <w:trPr>
          <w:trHeight w:val="283"/>
        </w:trPr>
        <w:tc>
          <w:tcPr>
            <w:tcW w:w="272" w:type="pct"/>
          </w:tcPr>
          <w:p w14:paraId="0F621A80" w14:textId="77777777" w:rsidR="00E04A6E" w:rsidRPr="009C4175" w:rsidRDefault="00E04A6E" w:rsidP="00E04A6E">
            <w:pPr>
              <w:jc w:val="center"/>
            </w:pPr>
          </w:p>
        </w:tc>
        <w:tc>
          <w:tcPr>
            <w:tcW w:w="189" w:type="pct"/>
          </w:tcPr>
          <w:p w14:paraId="419F4FDB" w14:textId="77777777" w:rsidR="00E04A6E" w:rsidRPr="009C4175" w:rsidRDefault="00E04A6E" w:rsidP="00E04A6E">
            <w:pPr>
              <w:jc w:val="center"/>
            </w:pPr>
          </w:p>
        </w:tc>
        <w:tc>
          <w:tcPr>
            <w:tcW w:w="3747" w:type="pct"/>
          </w:tcPr>
          <w:p w14:paraId="17C7569C" w14:textId="77777777" w:rsidR="00E04A6E" w:rsidRPr="009C4175" w:rsidRDefault="00E04A6E" w:rsidP="00E04A6E"/>
        </w:tc>
        <w:tc>
          <w:tcPr>
            <w:tcW w:w="319" w:type="pct"/>
          </w:tcPr>
          <w:p w14:paraId="55524E2D" w14:textId="77777777" w:rsidR="00E04A6E" w:rsidRPr="009C4175" w:rsidRDefault="00E04A6E" w:rsidP="00E04A6E">
            <w:pPr>
              <w:jc w:val="center"/>
            </w:pPr>
          </w:p>
        </w:tc>
        <w:tc>
          <w:tcPr>
            <w:tcW w:w="256" w:type="pct"/>
          </w:tcPr>
          <w:p w14:paraId="518DF454" w14:textId="77777777" w:rsidR="00E04A6E" w:rsidRPr="009C4175" w:rsidRDefault="00E04A6E" w:rsidP="00E04A6E">
            <w:pPr>
              <w:jc w:val="center"/>
            </w:pPr>
          </w:p>
        </w:tc>
        <w:tc>
          <w:tcPr>
            <w:tcW w:w="217" w:type="pct"/>
          </w:tcPr>
          <w:p w14:paraId="4DE32E81" w14:textId="77777777" w:rsidR="00E04A6E" w:rsidRPr="009C4175" w:rsidRDefault="00E04A6E" w:rsidP="00E04A6E">
            <w:pPr>
              <w:jc w:val="center"/>
            </w:pPr>
          </w:p>
        </w:tc>
      </w:tr>
      <w:tr w:rsidR="00E04A6E" w:rsidRPr="009C4175" w14:paraId="58F07877" w14:textId="77777777" w:rsidTr="00E04A6E">
        <w:trPr>
          <w:trHeight w:val="283"/>
        </w:trPr>
        <w:tc>
          <w:tcPr>
            <w:tcW w:w="272" w:type="pct"/>
          </w:tcPr>
          <w:p w14:paraId="700A1329" w14:textId="77777777" w:rsidR="00E04A6E" w:rsidRPr="009C4175" w:rsidRDefault="00E04A6E" w:rsidP="00E04A6E">
            <w:pPr>
              <w:jc w:val="center"/>
            </w:pPr>
            <w:r w:rsidRPr="009C4175">
              <w:t>18.</w:t>
            </w:r>
          </w:p>
        </w:tc>
        <w:tc>
          <w:tcPr>
            <w:tcW w:w="189" w:type="pct"/>
          </w:tcPr>
          <w:p w14:paraId="4D8E1024" w14:textId="77777777" w:rsidR="00E04A6E" w:rsidRPr="009C4175" w:rsidRDefault="00E04A6E" w:rsidP="00E04A6E">
            <w:pPr>
              <w:jc w:val="center"/>
            </w:pPr>
            <w:r w:rsidRPr="009C4175">
              <w:t>a.</w:t>
            </w:r>
          </w:p>
        </w:tc>
        <w:tc>
          <w:tcPr>
            <w:tcW w:w="3747" w:type="pct"/>
          </w:tcPr>
          <w:p w14:paraId="5E0E25D8" w14:textId="77777777" w:rsidR="00E04A6E" w:rsidRPr="009C4175" w:rsidRDefault="00E04A6E" w:rsidP="00E04A6E">
            <w:pPr>
              <w:jc w:val="both"/>
            </w:pPr>
            <w:r>
              <w:t xml:space="preserve">Explain and draw the use case diagram for an ATM system in requirement elicitation. </w:t>
            </w:r>
          </w:p>
        </w:tc>
        <w:tc>
          <w:tcPr>
            <w:tcW w:w="319" w:type="pct"/>
          </w:tcPr>
          <w:p w14:paraId="5FCEB778" w14:textId="77777777" w:rsidR="00E04A6E" w:rsidRPr="009C4175" w:rsidRDefault="00E04A6E" w:rsidP="00E04A6E">
            <w:pPr>
              <w:jc w:val="center"/>
            </w:pPr>
            <w:r w:rsidRPr="009C4175">
              <w:t>CO2</w:t>
            </w:r>
          </w:p>
        </w:tc>
        <w:tc>
          <w:tcPr>
            <w:tcW w:w="256" w:type="pct"/>
          </w:tcPr>
          <w:p w14:paraId="186154EE" w14:textId="77777777" w:rsidR="00E04A6E" w:rsidRPr="009C4175" w:rsidRDefault="00E04A6E" w:rsidP="00E04A6E">
            <w:pPr>
              <w:jc w:val="center"/>
            </w:pPr>
            <w:r>
              <w:t>An</w:t>
            </w:r>
          </w:p>
        </w:tc>
        <w:tc>
          <w:tcPr>
            <w:tcW w:w="217" w:type="pct"/>
          </w:tcPr>
          <w:p w14:paraId="6903FC3C" w14:textId="77777777" w:rsidR="00E04A6E" w:rsidRPr="009C4175" w:rsidRDefault="00E04A6E" w:rsidP="00E04A6E">
            <w:pPr>
              <w:jc w:val="center"/>
            </w:pPr>
            <w:r w:rsidRPr="009C4175">
              <w:t>6</w:t>
            </w:r>
          </w:p>
        </w:tc>
      </w:tr>
      <w:tr w:rsidR="00E04A6E" w:rsidRPr="009C4175" w14:paraId="43ED6F7A" w14:textId="77777777" w:rsidTr="00E04A6E">
        <w:trPr>
          <w:trHeight w:val="283"/>
        </w:trPr>
        <w:tc>
          <w:tcPr>
            <w:tcW w:w="272" w:type="pct"/>
          </w:tcPr>
          <w:p w14:paraId="1C4A51F0" w14:textId="77777777" w:rsidR="00E04A6E" w:rsidRPr="009C4175" w:rsidRDefault="00E04A6E" w:rsidP="00E04A6E">
            <w:pPr>
              <w:jc w:val="center"/>
            </w:pPr>
          </w:p>
        </w:tc>
        <w:tc>
          <w:tcPr>
            <w:tcW w:w="189" w:type="pct"/>
          </w:tcPr>
          <w:p w14:paraId="6A361C75" w14:textId="77777777" w:rsidR="00E04A6E" w:rsidRPr="009C4175" w:rsidRDefault="00E04A6E" w:rsidP="00E04A6E">
            <w:pPr>
              <w:jc w:val="center"/>
            </w:pPr>
            <w:r w:rsidRPr="009C4175">
              <w:t>b.</w:t>
            </w:r>
          </w:p>
        </w:tc>
        <w:tc>
          <w:tcPr>
            <w:tcW w:w="3747" w:type="pct"/>
            <w:vAlign w:val="center"/>
          </w:tcPr>
          <w:p w14:paraId="38EE9E27" w14:textId="77777777" w:rsidR="00E04A6E" w:rsidRPr="009C4175" w:rsidRDefault="00E04A6E" w:rsidP="00E04A6E">
            <w:pPr>
              <w:jc w:val="both"/>
            </w:pPr>
            <w:r>
              <w:t xml:space="preserve">Develop an online railway reservation system, which allows the user to select routes, and book/ cancel tickets using net banking/ credit/ debit cards. The site also maintains the history of the passengers. Draw the activity diagram for the above specifications. </w:t>
            </w:r>
          </w:p>
        </w:tc>
        <w:tc>
          <w:tcPr>
            <w:tcW w:w="319" w:type="pct"/>
          </w:tcPr>
          <w:p w14:paraId="35361C5B" w14:textId="77777777" w:rsidR="00E04A6E" w:rsidRPr="009C4175" w:rsidRDefault="00E04A6E" w:rsidP="00E04A6E">
            <w:pPr>
              <w:jc w:val="center"/>
            </w:pPr>
            <w:r>
              <w:t>CO2</w:t>
            </w:r>
          </w:p>
        </w:tc>
        <w:tc>
          <w:tcPr>
            <w:tcW w:w="256" w:type="pct"/>
          </w:tcPr>
          <w:p w14:paraId="77EA8EE5" w14:textId="77777777" w:rsidR="00E04A6E" w:rsidRPr="009C4175" w:rsidRDefault="00E04A6E" w:rsidP="00E04A6E">
            <w:pPr>
              <w:jc w:val="center"/>
            </w:pPr>
            <w:r>
              <w:t>A</w:t>
            </w:r>
          </w:p>
        </w:tc>
        <w:tc>
          <w:tcPr>
            <w:tcW w:w="217" w:type="pct"/>
          </w:tcPr>
          <w:p w14:paraId="7C78DE19" w14:textId="77777777" w:rsidR="00E04A6E" w:rsidRPr="009C4175" w:rsidRDefault="00E04A6E" w:rsidP="00E04A6E">
            <w:pPr>
              <w:jc w:val="center"/>
            </w:pPr>
            <w:r w:rsidRPr="009C4175">
              <w:t>6</w:t>
            </w:r>
          </w:p>
        </w:tc>
      </w:tr>
      <w:tr w:rsidR="00E04A6E" w:rsidRPr="009C4175" w14:paraId="1E049D9A" w14:textId="77777777" w:rsidTr="00E04A6E">
        <w:trPr>
          <w:trHeight w:val="283"/>
        </w:trPr>
        <w:tc>
          <w:tcPr>
            <w:tcW w:w="272" w:type="pct"/>
          </w:tcPr>
          <w:p w14:paraId="06DA61AF" w14:textId="77777777" w:rsidR="00E04A6E" w:rsidRPr="009C4175" w:rsidRDefault="00E04A6E" w:rsidP="00E04A6E">
            <w:pPr>
              <w:jc w:val="center"/>
            </w:pPr>
          </w:p>
        </w:tc>
        <w:tc>
          <w:tcPr>
            <w:tcW w:w="189" w:type="pct"/>
          </w:tcPr>
          <w:p w14:paraId="02E21932" w14:textId="77777777" w:rsidR="00E04A6E" w:rsidRPr="009C4175" w:rsidRDefault="00E04A6E" w:rsidP="00E04A6E">
            <w:pPr>
              <w:jc w:val="center"/>
            </w:pPr>
          </w:p>
        </w:tc>
        <w:tc>
          <w:tcPr>
            <w:tcW w:w="3747" w:type="pct"/>
          </w:tcPr>
          <w:p w14:paraId="36ED437E" w14:textId="77777777" w:rsidR="00E04A6E" w:rsidRPr="009C4175" w:rsidRDefault="00E04A6E" w:rsidP="00E04A6E"/>
        </w:tc>
        <w:tc>
          <w:tcPr>
            <w:tcW w:w="319" w:type="pct"/>
          </w:tcPr>
          <w:p w14:paraId="474318AF" w14:textId="77777777" w:rsidR="00E04A6E" w:rsidRPr="009C4175" w:rsidRDefault="00E04A6E" w:rsidP="00E04A6E">
            <w:pPr>
              <w:jc w:val="center"/>
            </w:pPr>
          </w:p>
        </w:tc>
        <w:tc>
          <w:tcPr>
            <w:tcW w:w="256" w:type="pct"/>
          </w:tcPr>
          <w:p w14:paraId="7416CF3B" w14:textId="77777777" w:rsidR="00E04A6E" w:rsidRPr="009C4175" w:rsidRDefault="00E04A6E" w:rsidP="00E04A6E">
            <w:pPr>
              <w:jc w:val="center"/>
            </w:pPr>
          </w:p>
        </w:tc>
        <w:tc>
          <w:tcPr>
            <w:tcW w:w="217" w:type="pct"/>
          </w:tcPr>
          <w:p w14:paraId="2A190C96" w14:textId="77777777" w:rsidR="00E04A6E" w:rsidRPr="009C4175" w:rsidRDefault="00E04A6E" w:rsidP="00E04A6E">
            <w:pPr>
              <w:jc w:val="center"/>
            </w:pPr>
          </w:p>
        </w:tc>
      </w:tr>
      <w:tr w:rsidR="00E04A6E" w:rsidRPr="009C4175" w14:paraId="3CEE009A" w14:textId="77777777" w:rsidTr="00E04A6E">
        <w:trPr>
          <w:trHeight w:val="283"/>
        </w:trPr>
        <w:tc>
          <w:tcPr>
            <w:tcW w:w="272" w:type="pct"/>
          </w:tcPr>
          <w:p w14:paraId="321EDEE2" w14:textId="77777777" w:rsidR="00E04A6E" w:rsidRPr="009C4175" w:rsidRDefault="00E04A6E" w:rsidP="00E04A6E">
            <w:pPr>
              <w:jc w:val="center"/>
            </w:pPr>
            <w:r w:rsidRPr="009C4175">
              <w:t>19.</w:t>
            </w:r>
          </w:p>
        </w:tc>
        <w:tc>
          <w:tcPr>
            <w:tcW w:w="189" w:type="pct"/>
          </w:tcPr>
          <w:p w14:paraId="655957F2" w14:textId="77777777" w:rsidR="00E04A6E" w:rsidRPr="009C4175" w:rsidRDefault="00E04A6E" w:rsidP="00E04A6E">
            <w:pPr>
              <w:jc w:val="center"/>
            </w:pPr>
          </w:p>
        </w:tc>
        <w:tc>
          <w:tcPr>
            <w:tcW w:w="3747" w:type="pct"/>
          </w:tcPr>
          <w:p w14:paraId="2F8FC292" w14:textId="77777777" w:rsidR="00E04A6E" w:rsidRPr="009C4175" w:rsidRDefault="00E04A6E" w:rsidP="00E04A6E">
            <w:r>
              <w:t xml:space="preserve">Describe the different types of software architectural styles with illustrations.  </w:t>
            </w:r>
          </w:p>
        </w:tc>
        <w:tc>
          <w:tcPr>
            <w:tcW w:w="319" w:type="pct"/>
          </w:tcPr>
          <w:p w14:paraId="392824D8" w14:textId="77777777" w:rsidR="00E04A6E" w:rsidRPr="009C4175" w:rsidRDefault="00E04A6E" w:rsidP="00E04A6E">
            <w:pPr>
              <w:jc w:val="center"/>
            </w:pPr>
            <w:r w:rsidRPr="009C4175">
              <w:t>CO3</w:t>
            </w:r>
          </w:p>
        </w:tc>
        <w:tc>
          <w:tcPr>
            <w:tcW w:w="256" w:type="pct"/>
          </w:tcPr>
          <w:p w14:paraId="541A4916" w14:textId="77777777" w:rsidR="00E04A6E" w:rsidRPr="009C4175" w:rsidRDefault="00E04A6E" w:rsidP="00E04A6E">
            <w:pPr>
              <w:jc w:val="center"/>
            </w:pPr>
            <w:r>
              <w:t>R</w:t>
            </w:r>
          </w:p>
        </w:tc>
        <w:tc>
          <w:tcPr>
            <w:tcW w:w="217" w:type="pct"/>
          </w:tcPr>
          <w:p w14:paraId="0F72A9EF" w14:textId="77777777" w:rsidR="00E04A6E" w:rsidRPr="009C4175" w:rsidRDefault="00E04A6E" w:rsidP="00E04A6E">
            <w:r>
              <w:t>12</w:t>
            </w:r>
          </w:p>
        </w:tc>
      </w:tr>
      <w:tr w:rsidR="00E04A6E" w:rsidRPr="009C4175" w14:paraId="6FFE26CE" w14:textId="77777777" w:rsidTr="00E04A6E">
        <w:trPr>
          <w:trHeight w:val="283"/>
        </w:trPr>
        <w:tc>
          <w:tcPr>
            <w:tcW w:w="272" w:type="pct"/>
          </w:tcPr>
          <w:p w14:paraId="1199F86D" w14:textId="77777777" w:rsidR="00E04A6E" w:rsidRPr="009C4175" w:rsidRDefault="00E04A6E" w:rsidP="00E04A6E">
            <w:pPr>
              <w:jc w:val="center"/>
            </w:pPr>
          </w:p>
        </w:tc>
        <w:tc>
          <w:tcPr>
            <w:tcW w:w="189" w:type="pct"/>
          </w:tcPr>
          <w:p w14:paraId="5ADC3753" w14:textId="77777777" w:rsidR="00E04A6E" w:rsidRPr="009C4175" w:rsidRDefault="00E04A6E" w:rsidP="00E04A6E">
            <w:pPr>
              <w:jc w:val="center"/>
            </w:pPr>
          </w:p>
        </w:tc>
        <w:tc>
          <w:tcPr>
            <w:tcW w:w="3747" w:type="pct"/>
          </w:tcPr>
          <w:p w14:paraId="4D43612A" w14:textId="77777777" w:rsidR="00E04A6E" w:rsidRPr="009C4175" w:rsidRDefault="00E04A6E" w:rsidP="00E04A6E"/>
        </w:tc>
        <w:tc>
          <w:tcPr>
            <w:tcW w:w="319" w:type="pct"/>
          </w:tcPr>
          <w:p w14:paraId="2CF36552" w14:textId="77777777" w:rsidR="00E04A6E" w:rsidRPr="009C4175" w:rsidRDefault="00E04A6E" w:rsidP="00E04A6E">
            <w:pPr>
              <w:jc w:val="center"/>
            </w:pPr>
          </w:p>
        </w:tc>
        <w:tc>
          <w:tcPr>
            <w:tcW w:w="256" w:type="pct"/>
          </w:tcPr>
          <w:p w14:paraId="1082C532" w14:textId="77777777" w:rsidR="00E04A6E" w:rsidRPr="009C4175" w:rsidRDefault="00E04A6E" w:rsidP="00E04A6E">
            <w:pPr>
              <w:jc w:val="center"/>
            </w:pPr>
          </w:p>
        </w:tc>
        <w:tc>
          <w:tcPr>
            <w:tcW w:w="217" w:type="pct"/>
          </w:tcPr>
          <w:p w14:paraId="03D3D0CE" w14:textId="77777777" w:rsidR="00E04A6E" w:rsidRPr="009C4175" w:rsidRDefault="00E04A6E" w:rsidP="00E04A6E">
            <w:pPr>
              <w:jc w:val="center"/>
            </w:pPr>
          </w:p>
        </w:tc>
      </w:tr>
      <w:tr w:rsidR="00E04A6E" w:rsidRPr="009C4175" w14:paraId="16D8BB2C" w14:textId="77777777" w:rsidTr="00E04A6E">
        <w:trPr>
          <w:trHeight w:val="283"/>
        </w:trPr>
        <w:tc>
          <w:tcPr>
            <w:tcW w:w="272" w:type="pct"/>
          </w:tcPr>
          <w:p w14:paraId="0423A0FB" w14:textId="77777777" w:rsidR="00E04A6E" w:rsidRPr="009C4175" w:rsidRDefault="00E04A6E" w:rsidP="00E04A6E">
            <w:pPr>
              <w:jc w:val="center"/>
            </w:pPr>
            <w:r w:rsidRPr="009C4175">
              <w:t>20.</w:t>
            </w:r>
          </w:p>
        </w:tc>
        <w:tc>
          <w:tcPr>
            <w:tcW w:w="189" w:type="pct"/>
          </w:tcPr>
          <w:p w14:paraId="65E35F46" w14:textId="77777777" w:rsidR="00E04A6E" w:rsidRPr="009C4175" w:rsidRDefault="00E04A6E" w:rsidP="00E04A6E">
            <w:pPr>
              <w:jc w:val="center"/>
            </w:pPr>
            <w:r w:rsidRPr="009C4175">
              <w:t>a.</w:t>
            </w:r>
          </w:p>
        </w:tc>
        <w:tc>
          <w:tcPr>
            <w:tcW w:w="3747" w:type="pct"/>
          </w:tcPr>
          <w:p w14:paraId="5ECAF312" w14:textId="77777777" w:rsidR="00E04A6E" w:rsidRPr="009C4175" w:rsidRDefault="00E04A6E" w:rsidP="00E04A6E">
            <w:r>
              <w:t xml:space="preserve">Explain equivalence partitioning &amp; boundary value analysis of black box testing with a neat sketch. </w:t>
            </w:r>
          </w:p>
        </w:tc>
        <w:tc>
          <w:tcPr>
            <w:tcW w:w="319" w:type="pct"/>
          </w:tcPr>
          <w:p w14:paraId="2ADBCFEF" w14:textId="77777777" w:rsidR="00E04A6E" w:rsidRPr="009C4175" w:rsidRDefault="00E04A6E" w:rsidP="00E04A6E">
            <w:pPr>
              <w:jc w:val="center"/>
            </w:pPr>
            <w:r w:rsidRPr="009C4175">
              <w:t>CO4</w:t>
            </w:r>
          </w:p>
        </w:tc>
        <w:tc>
          <w:tcPr>
            <w:tcW w:w="256" w:type="pct"/>
          </w:tcPr>
          <w:p w14:paraId="4DC4C7DC" w14:textId="77777777" w:rsidR="00E04A6E" w:rsidRPr="009C4175" w:rsidRDefault="00E04A6E" w:rsidP="00E04A6E">
            <w:pPr>
              <w:jc w:val="center"/>
            </w:pPr>
            <w:r>
              <w:t>A</w:t>
            </w:r>
          </w:p>
        </w:tc>
        <w:tc>
          <w:tcPr>
            <w:tcW w:w="217" w:type="pct"/>
          </w:tcPr>
          <w:p w14:paraId="11341A11" w14:textId="77777777" w:rsidR="00E04A6E" w:rsidRPr="009C4175" w:rsidRDefault="00E04A6E" w:rsidP="00E04A6E">
            <w:pPr>
              <w:jc w:val="center"/>
            </w:pPr>
            <w:r>
              <w:t>6</w:t>
            </w:r>
          </w:p>
        </w:tc>
      </w:tr>
      <w:tr w:rsidR="00E04A6E" w:rsidRPr="009C4175" w14:paraId="445FC5FE" w14:textId="77777777" w:rsidTr="00E04A6E">
        <w:trPr>
          <w:trHeight w:val="283"/>
        </w:trPr>
        <w:tc>
          <w:tcPr>
            <w:tcW w:w="272" w:type="pct"/>
          </w:tcPr>
          <w:p w14:paraId="139134EB" w14:textId="77777777" w:rsidR="00E04A6E" w:rsidRPr="009C4175" w:rsidRDefault="00E04A6E" w:rsidP="00E04A6E">
            <w:pPr>
              <w:jc w:val="center"/>
            </w:pPr>
          </w:p>
        </w:tc>
        <w:tc>
          <w:tcPr>
            <w:tcW w:w="189" w:type="pct"/>
          </w:tcPr>
          <w:p w14:paraId="44A7DC1C" w14:textId="77777777" w:rsidR="00E04A6E" w:rsidRPr="009C4175" w:rsidRDefault="00E04A6E" w:rsidP="00E04A6E">
            <w:pPr>
              <w:jc w:val="center"/>
            </w:pPr>
            <w:r w:rsidRPr="009C4175">
              <w:t>b.</w:t>
            </w:r>
          </w:p>
        </w:tc>
        <w:tc>
          <w:tcPr>
            <w:tcW w:w="3747" w:type="pct"/>
          </w:tcPr>
          <w:p w14:paraId="76B3F59C" w14:textId="77777777" w:rsidR="00E04A6E" w:rsidRPr="009C4175" w:rsidRDefault="00E04A6E" w:rsidP="00E04A6E">
            <w:pPr>
              <w:rPr>
                <w:bCs/>
              </w:rPr>
            </w:pPr>
            <w:r>
              <w:rPr>
                <w:bCs/>
              </w:rPr>
              <w:t xml:space="preserve">Illustrate the process of top-down integration testing and bottom-up integration testing. </w:t>
            </w:r>
          </w:p>
        </w:tc>
        <w:tc>
          <w:tcPr>
            <w:tcW w:w="319" w:type="pct"/>
          </w:tcPr>
          <w:p w14:paraId="70E260E6" w14:textId="77777777" w:rsidR="00E04A6E" w:rsidRPr="009C4175" w:rsidRDefault="00E04A6E" w:rsidP="00E04A6E">
            <w:pPr>
              <w:jc w:val="center"/>
            </w:pPr>
            <w:r>
              <w:t>CO4</w:t>
            </w:r>
          </w:p>
        </w:tc>
        <w:tc>
          <w:tcPr>
            <w:tcW w:w="256" w:type="pct"/>
          </w:tcPr>
          <w:p w14:paraId="37AC41E1" w14:textId="77777777" w:rsidR="00E04A6E" w:rsidRPr="009C4175" w:rsidRDefault="00E04A6E" w:rsidP="00E04A6E">
            <w:pPr>
              <w:jc w:val="center"/>
            </w:pPr>
            <w:r>
              <w:t>U</w:t>
            </w:r>
          </w:p>
        </w:tc>
        <w:tc>
          <w:tcPr>
            <w:tcW w:w="217" w:type="pct"/>
          </w:tcPr>
          <w:p w14:paraId="666824FC" w14:textId="77777777" w:rsidR="00E04A6E" w:rsidRPr="009C4175" w:rsidRDefault="00E04A6E" w:rsidP="00E04A6E">
            <w:pPr>
              <w:jc w:val="center"/>
            </w:pPr>
            <w:r>
              <w:t>6</w:t>
            </w:r>
          </w:p>
        </w:tc>
      </w:tr>
      <w:tr w:rsidR="00E04A6E" w:rsidRPr="009C4175" w14:paraId="2BDE0962" w14:textId="77777777" w:rsidTr="00E04A6E">
        <w:trPr>
          <w:trHeight w:val="283"/>
        </w:trPr>
        <w:tc>
          <w:tcPr>
            <w:tcW w:w="272" w:type="pct"/>
          </w:tcPr>
          <w:p w14:paraId="293B7113" w14:textId="77777777" w:rsidR="00E04A6E" w:rsidRPr="009C4175" w:rsidRDefault="00E04A6E" w:rsidP="00E04A6E">
            <w:pPr>
              <w:jc w:val="center"/>
            </w:pPr>
          </w:p>
        </w:tc>
        <w:tc>
          <w:tcPr>
            <w:tcW w:w="189" w:type="pct"/>
          </w:tcPr>
          <w:p w14:paraId="686DAA89" w14:textId="77777777" w:rsidR="00E04A6E" w:rsidRPr="009C4175" w:rsidRDefault="00E04A6E" w:rsidP="00E04A6E">
            <w:pPr>
              <w:jc w:val="center"/>
            </w:pPr>
          </w:p>
        </w:tc>
        <w:tc>
          <w:tcPr>
            <w:tcW w:w="3747" w:type="pct"/>
          </w:tcPr>
          <w:p w14:paraId="5234324B" w14:textId="77777777" w:rsidR="00E04A6E" w:rsidRPr="009C4175" w:rsidRDefault="00E04A6E" w:rsidP="00E04A6E"/>
        </w:tc>
        <w:tc>
          <w:tcPr>
            <w:tcW w:w="319" w:type="pct"/>
          </w:tcPr>
          <w:p w14:paraId="377A4FFF" w14:textId="77777777" w:rsidR="00E04A6E" w:rsidRPr="009C4175" w:rsidRDefault="00E04A6E" w:rsidP="00E04A6E">
            <w:pPr>
              <w:jc w:val="center"/>
            </w:pPr>
          </w:p>
        </w:tc>
        <w:tc>
          <w:tcPr>
            <w:tcW w:w="256" w:type="pct"/>
          </w:tcPr>
          <w:p w14:paraId="6A5BC0ED" w14:textId="77777777" w:rsidR="00E04A6E" w:rsidRPr="009C4175" w:rsidRDefault="00E04A6E" w:rsidP="00E04A6E">
            <w:pPr>
              <w:jc w:val="center"/>
            </w:pPr>
          </w:p>
        </w:tc>
        <w:tc>
          <w:tcPr>
            <w:tcW w:w="217" w:type="pct"/>
          </w:tcPr>
          <w:p w14:paraId="5D053563" w14:textId="77777777" w:rsidR="00E04A6E" w:rsidRPr="009C4175" w:rsidRDefault="00E04A6E" w:rsidP="00E04A6E">
            <w:pPr>
              <w:jc w:val="center"/>
            </w:pPr>
          </w:p>
        </w:tc>
      </w:tr>
      <w:tr w:rsidR="00E04A6E" w:rsidRPr="009C4175" w14:paraId="690C9FE7" w14:textId="77777777" w:rsidTr="00E04A6E">
        <w:trPr>
          <w:trHeight w:val="283"/>
        </w:trPr>
        <w:tc>
          <w:tcPr>
            <w:tcW w:w="272" w:type="pct"/>
          </w:tcPr>
          <w:p w14:paraId="001AB618" w14:textId="77777777" w:rsidR="00E04A6E" w:rsidRPr="009C4175" w:rsidRDefault="00E04A6E" w:rsidP="00E04A6E">
            <w:pPr>
              <w:jc w:val="center"/>
            </w:pPr>
            <w:r w:rsidRPr="009C4175">
              <w:t>21.</w:t>
            </w:r>
          </w:p>
        </w:tc>
        <w:tc>
          <w:tcPr>
            <w:tcW w:w="189" w:type="pct"/>
          </w:tcPr>
          <w:p w14:paraId="1BC860C2" w14:textId="77777777" w:rsidR="00E04A6E" w:rsidRPr="009C4175" w:rsidRDefault="00E04A6E" w:rsidP="00E04A6E">
            <w:pPr>
              <w:jc w:val="center"/>
            </w:pPr>
          </w:p>
        </w:tc>
        <w:tc>
          <w:tcPr>
            <w:tcW w:w="3747" w:type="pct"/>
          </w:tcPr>
          <w:p w14:paraId="7134A221" w14:textId="77777777" w:rsidR="00E04A6E" w:rsidRPr="009C4175" w:rsidRDefault="00E04A6E" w:rsidP="00E04A6E">
            <w:r>
              <w:t xml:space="preserve">Explain the software configuration management (SCM) process. </w:t>
            </w:r>
          </w:p>
        </w:tc>
        <w:tc>
          <w:tcPr>
            <w:tcW w:w="319" w:type="pct"/>
          </w:tcPr>
          <w:p w14:paraId="0B3CC84C" w14:textId="77777777" w:rsidR="00E04A6E" w:rsidRPr="009C4175" w:rsidRDefault="00E04A6E" w:rsidP="00E04A6E">
            <w:pPr>
              <w:jc w:val="center"/>
            </w:pPr>
            <w:r w:rsidRPr="009C4175">
              <w:t>CO5</w:t>
            </w:r>
          </w:p>
        </w:tc>
        <w:tc>
          <w:tcPr>
            <w:tcW w:w="256" w:type="pct"/>
          </w:tcPr>
          <w:p w14:paraId="35DCCC46" w14:textId="77777777" w:rsidR="00E04A6E" w:rsidRPr="009C4175" w:rsidRDefault="00E04A6E" w:rsidP="00E04A6E">
            <w:pPr>
              <w:jc w:val="center"/>
            </w:pPr>
            <w:r>
              <w:t>An</w:t>
            </w:r>
          </w:p>
        </w:tc>
        <w:tc>
          <w:tcPr>
            <w:tcW w:w="217" w:type="pct"/>
          </w:tcPr>
          <w:p w14:paraId="729569E6" w14:textId="77777777" w:rsidR="00E04A6E" w:rsidRPr="009C4175" w:rsidRDefault="00E04A6E" w:rsidP="00E04A6E">
            <w:pPr>
              <w:jc w:val="center"/>
            </w:pPr>
            <w:r w:rsidRPr="009C4175">
              <w:t>12</w:t>
            </w:r>
          </w:p>
        </w:tc>
      </w:tr>
      <w:tr w:rsidR="00E04A6E" w:rsidRPr="009C4175" w14:paraId="21BECEBF" w14:textId="77777777" w:rsidTr="00E04A6E">
        <w:trPr>
          <w:trHeight w:val="283"/>
        </w:trPr>
        <w:tc>
          <w:tcPr>
            <w:tcW w:w="272" w:type="pct"/>
          </w:tcPr>
          <w:p w14:paraId="245F4ACB" w14:textId="77777777" w:rsidR="00E04A6E" w:rsidRPr="009C4175" w:rsidRDefault="00E04A6E" w:rsidP="00E04A6E">
            <w:pPr>
              <w:jc w:val="center"/>
            </w:pPr>
          </w:p>
        </w:tc>
        <w:tc>
          <w:tcPr>
            <w:tcW w:w="189" w:type="pct"/>
          </w:tcPr>
          <w:p w14:paraId="76C51A78" w14:textId="77777777" w:rsidR="00E04A6E" w:rsidRPr="009C4175" w:rsidRDefault="00E04A6E" w:rsidP="00E04A6E">
            <w:pPr>
              <w:jc w:val="center"/>
            </w:pPr>
          </w:p>
        </w:tc>
        <w:tc>
          <w:tcPr>
            <w:tcW w:w="3747" w:type="pct"/>
          </w:tcPr>
          <w:p w14:paraId="02956DCD" w14:textId="77777777" w:rsidR="00E04A6E" w:rsidRPr="009C4175" w:rsidRDefault="00E04A6E" w:rsidP="00E04A6E"/>
        </w:tc>
        <w:tc>
          <w:tcPr>
            <w:tcW w:w="319" w:type="pct"/>
          </w:tcPr>
          <w:p w14:paraId="39A1FCDB" w14:textId="77777777" w:rsidR="00E04A6E" w:rsidRPr="009C4175" w:rsidRDefault="00E04A6E" w:rsidP="00E04A6E">
            <w:pPr>
              <w:jc w:val="center"/>
            </w:pPr>
          </w:p>
        </w:tc>
        <w:tc>
          <w:tcPr>
            <w:tcW w:w="256" w:type="pct"/>
          </w:tcPr>
          <w:p w14:paraId="166E3DEC" w14:textId="77777777" w:rsidR="00E04A6E" w:rsidRPr="009C4175" w:rsidRDefault="00E04A6E" w:rsidP="00E04A6E">
            <w:pPr>
              <w:jc w:val="center"/>
            </w:pPr>
          </w:p>
        </w:tc>
        <w:tc>
          <w:tcPr>
            <w:tcW w:w="217" w:type="pct"/>
          </w:tcPr>
          <w:p w14:paraId="1E4A417B" w14:textId="77777777" w:rsidR="00E04A6E" w:rsidRPr="009C4175" w:rsidRDefault="00E04A6E" w:rsidP="00E04A6E">
            <w:pPr>
              <w:jc w:val="center"/>
            </w:pPr>
          </w:p>
        </w:tc>
      </w:tr>
      <w:tr w:rsidR="00E04A6E" w:rsidRPr="009C4175" w14:paraId="6C63EEEE" w14:textId="77777777" w:rsidTr="00E04A6E">
        <w:trPr>
          <w:trHeight w:val="283"/>
        </w:trPr>
        <w:tc>
          <w:tcPr>
            <w:tcW w:w="272" w:type="pct"/>
          </w:tcPr>
          <w:p w14:paraId="300E3EAB" w14:textId="77777777" w:rsidR="00E04A6E" w:rsidRPr="009C4175" w:rsidRDefault="00E04A6E" w:rsidP="00E04A6E">
            <w:pPr>
              <w:jc w:val="center"/>
            </w:pPr>
            <w:r w:rsidRPr="009C4175">
              <w:t>22.</w:t>
            </w:r>
          </w:p>
        </w:tc>
        <w:tc>
          <w:tcPr>
            <w:tcW w:w="189" w:type="pct"/>
          </w:tcPr>
          <w:p w14:paraId="2D86F253" w14:textId="77777777" w:rsidR="00E04A6E" w:rsidRPr="009C4175" w:rsidRDefault="00E04A6E" w:rsidP="00E04A6E">
            <w:pPr>
              <w:jc w:val="center"/>
            </w:pPr>
          </w:p>
        </w:tc>
        <w:tc>
          <w:tcPr>
            <w:tcW w:w="3747" w:type="pct"/>
          </w:tcPr>
          <w:p w14:paraId="2D0B2994" w14:textId="77777777" w:rsidR="00E04A6E" w:rsidRDefault="00E04A6E" w:rsidP="00E04A6E">
            <w:pPr>
              <w:jc w:val="both"/>
              <w:rPr>
                <w:color w:val="000000"/>
              </w:rPr>
            </w:pPr>
            <w:r>
              <w:rPr>
                <w:color w:val="000000"/>
              </w:rPr>
              <w:t xml:space="preserve">Explain the following with a suitable example. </w:t>
            </w:r>
          </w:p>
          <w:p w14:paraId="2046DAED" w14:textId="77777777" w:rsidR="00E04A6E" w:rsidRDefault="00E04A6E" w:rsidP="004255F0">
            <w:pPr>
              <w:pStyle w:val="ListParagraph"/>
              <w:numPr>
                <w:ilvl w:val="0"/>
                <w:numId w:val="69"/>
              </w:numPr>
              <w:ind w:left="769" w:hanging="409"/>
              <w:jc w:val="both"/>
              <w:rPr>
                <w:color w:val="000000"/>
              </w:rPr>
            </w:pPr>
            <w:r>
              <w:rPr>
                <w:color w:val="000000"/>
              </w:rPr>
              <w:t>Abstractions and Modularity. (4)</w:t>
            </w:r>
          </w:p>
          <w:p w14:paraId="59496680" w14:textId="77777777" w:rsidR="00E04A6E" w:rsidRDefault="00E04A6E" w:rsidP="004255F0">
            <w:pPr>
              <w:pStyle w:val="ListParagraph"/>
              <w:numPr>
                <w:ilvl w:val="0"/>
                <w:numId w:val="69"/>
              </w:numPr>
              <w:ind w:left="769" w:hanging="409"/>
              <w:jc w:val="both"/>
              <w:rPr>
                <w:color w:val="000000"/>
              </w:rPr>
            </w:pPr>
            <w:r>
              <w:rPr>
                <w:color w:val="000000"/>
              </w:rPr>
              <w:t>Patterns. (4)</w:t>
            </w:r>
          </w:p>
          <w:p w14:paraId="6FEE2360" w14:textId="77777777" w:rsidR="00E04A6E" w:rsidRPr="005A6DC5" w:rsidRDefault="00E04A6E" w:rsidP="004255F0">
            <w:pPr>
              <w:pStyle w:val="ListParagraph"/>
              <w:numPr>
                <w:ilvl w:val="0"/>
                <w:numId w:val="69"/>
              </w:numPr>
              <w:ind w:left="769" w:hanging="409"/>
              <w:jc w:val="both"/>
              <w:rPr>
                <w:color w:val="000000"/>
              </w:rPr>
            </w:pPr>
            <w:r>
              <w:rPr>
                <w:color w:val="000000"/>
              </w:rPr>
              <w:t>Functional Dependence. (4)</w:t>
            </w:r>
          </w:p>
        </w:tc>
        <w:tc>
          <w:tcPr>
            <w:tcW w:w="319" w:type="pct"/>
          </w:tcPr>
          <w:p w14:paraId="1DD002C7" w14:textId="77777777" w:rsidR="00E04A6E" w:rsidRPr="009C4175" w:rsidRDefault="00E04A6E" w:rsidP="00E04A6E">
            <w:pPr>
              <w:jc w:val="center"/>
            </w:pPr>
            <w:r w:rsidRPr="009C4175">
              <w:t>CO</w:t>
            </w:r>
            <w:r>
              <w:t>2</w:t>
            </w:r>
          </w:p>
        </w:tc>
        <w:tc>
          <w:tcPr>
            <w:tcW w:w="256" w:type="pct"/>
          </w:tcPr>
          <w:p w14:paraId="50074B28" w14:textId="77777777" w:rsidR="00E04A6E" w:rsidRPr="009C4175" w:rsidRDefault="00E04A6E" w:rsidP="00E04A6E">
            <w:pPr>
              <w:jc w:val="center"/>
            </w:pPr>
            <w:r>
              <w:t>A</w:t>
            </w:r>
          </w:p>
        </w:tc>
        <w:tc>
          <w:tcPr>
            <w:tcW w:w="217" w:type="pct"/>
          </w:tcPr>
          <w:p w14:paraId="42DB2695" w14:textId="77777777" w:rsidR="00E04A6E" w:rsidRPr="009C4175" w:rsidRDefault="00E04A6E" w:rsidP="00E04A6E">
            <w:pPr>
              <w:jc w:val="center"/>
            </w:pPr>
            <w:r w:rsidRPr="009C4175">
              <w:t>12</w:t>
            </w:r>
          </w:p>
        </w:tc>
      </w:tr>
      <w:tr w:rsidR="00E04A6E" w:rsidRPr="009C4175" w14:paraId="483DD821" w14:textId="77777777" w:rsidTr="00E04A6E">
        <w:trPr>
          <w:trHeight w:val="283"/>
        </w:trPr>
        <w:tc>
          <w:tcPr>
            <w:tcW w:w="272" w:type="pct"/>
          </w:tcPr>
          <w:p w14:paraId="50D20145" w14:textId="77777777" w:rsidR="00E04A6E" w:rsidRPr="009C4175" w:rsidRDefault="00E04A6E" w:rsidP="00E04A6E">
            <w:pPr>
              <w:jc w:val="center"/>
            </w:pPr>
          </w:p>
        </w:tc>
        <w:tc>
          <w:tcPr>
            <w:tcW w:w="189" w:type="pct"/>
          </w:tcPr>
          <w:p w14:paraId="2387819F" w14:textId="77777777" w:rsidR="00E04A6E" w:rsidRPr="009C4175" w:rsidRDefault="00E04A6E" w:rsidP="00E04A6E">
            <w:pPr>
              <w:jc w:val="center"/>
            </w:pPr>
          </w:p>
        </w:tc>
        <w:tc>
          <w:tcPr>
            <w:tcW w:w="3747" w:type="pct"/>
          </w:tcPr>
          <w:p w14:paraId="2084642A" w14:textId="77777777" w:rsidR="00E04A6E" w:rsidRPr="009C4175" w:rsidRDefault="00E04A6E" w:rsidP="00E04A6E"/>
        </w:tc>
        <w:tc>
          <w:tcPr>
            <w:tcW w:w="319" w:type="pct"/>
          </w:tcPr>
          <w:p w14:paraId="120369F7" w14:textId="77777777" w:rsidR="00E04A6E" w:rsidRPr="009C4175" w:rsidRDefault="00E04A6E" w:rsidP="00E04A6E">
            <w:pPr>
              <w:jc w:val="center"/>
            </w:pPr>
          </w:p>
        </w:tc>
        <w:tc>
          <w:tcPr>
            <w:tcW w:w="256" w:type="pct"/>
          </w:tcPr>
          <w:p w14:paraId="2804DFE1" w14:textId="77777777" w:rsidR="00E04A6E" w:rsidRPr="009C4175" w:rsidRDefault="00E04A6E" w:rsidP="00E04A6E">
            <w:pPr>
              <w:jc w:val="center"/>
            </w:pPr>
          </w:p>
        </w:tc>
        <w:tc>
          <w:tcPr>
            <w:tcW w:w="217" w:type="pct"/>
          </w:tcPr>
          <w:p w14:paraId="5E0D8896" w14:textId="77777777" w:rsidR="00E04A6E" w:rsidRPr="009C4175" w:rsidRDefault="00E04A6E" w:rsidP="00E04A6E">
            <w:pPr>
              <w:jc w:val="center"/>
            </w:pPr>
          </w:p>
        </w:tc>
      </w:tr>
      <w:tr w:rsidR="00E04A6E" w:rsidRPr="009C4175" w14:paraId="3FE349A2" w14:textId="77777777" w:rsidTr="00E04A6E">
        <w:trPr>
          <w:trHeight w:val="283"/>
        </w:trPr>
        <w:tc>
          <w:tcPr>
            <w:tcW w:w="272" w:type="pct"/>
          </w:tcPr>
          <w:p w14:paraId="07994A93" w14:textId="77777777" w:rsidR="00E04A6E" w:rsidRPr="009C4175" w:rsidRDefault="00E04A6E" w:rsidP="00E04A6E">
            <w:pPr>
              <w:jc w:val="center"/>
            </w:pPr>
            <w:r w:rsidRPr="009C4175">
              <w:t>23.</w:t>
            </w:r>
          </w:p>
        </w:tc>
        <w:tc>
          <w:tcPr>
            <w:tcW w:w="189" w:type="pct"/>
          </w:tcPr>
          <w:p w14:paraId="1ECEA20D" w14:textId="77777777" w:rsidR="00E04A6E" w:rsidRPr="009C4175" w:rsidRDefault="00E04A6E" w:rsidP="00E04A6E">
            <w:pPr>
              <w:jc w:val="center"/>
            </w:pPr>
            <w:r w:rsidRPr="009C4175">
              <w:t>a.</w:t>
            </w:r>
          </w:p>
        </w:tc>
        <w:tc>
          <w:tcPr>
            <w:tcW w:w="3747" w:type="pct"/>
          </w:tcPr>
          <w:p w14:paraId="782B8C7C" w14:textId="77777777" w:rsidR="00E04A6E" w:rsidRPr="009C4175" w:rsidRDefault="00E04A6E" w:rsidP="00E04A6E">
            <w:r>
              <w:t xml:space="preserve">Define risk and explain the needs and activities of risk management. </w:t>
            </w:r>
          </w:p>
        </w:tc>
        <w:tc>
          <w:tcPr>
            <w:tcW w:w="319" w:type="pct"/>
          </w:tcPr>
          <w:p w14:paraId="39B960FE" w14:textId="77777777" w:rsidR="00E04A6E" w:rsidRPr="009C4175" w:rsidRDefault="00E04A6E" w:rsidP="00E04A6E">
            <w:pPr>
              <w:jc w:val="center"/>
            </w:pPr>
            <w:r w:rsidRPr="009C4175">
              <w:t>CO</w:t>
            </w:r>
            <w:r>
              <w:t>6</w:t>
            </w:r>
          </w:p>
        </w:tc>
        <w:tc>
          <w:tcPr>
            <w:tcW w:w="256" w:type="pct"/>
          </w:tcPr>
          <w:p w14:paraId="17CAB223" w14:textId="77777777" w:rsidR="00E04A6E" w:rsidRPr="009C4175" w:rsidRDefault="00E04A6E" w:rsidP="00E04A6E">
            <w:pPr>
              <w:jc w:val="center"/>
            </w:pPr>
            <w:r>
              <w:t>R</w:t>
            </w:r>
          </w:p>
        </w:tc>
        <w:tc>
          <w:tcPr>
            <w:tcW w:w="217" w:type="pct"/>
          </w:tcPr>
          <w:p w14:paraId="5620B597" w14:textId="77777777" w:rsidR="00E04A6E" w:rsidRPr="009C4175" w:rsidRDefault="00E04A6E" w:rsidP="00E04A6E">
            <w:pPr>
              <w:jc w:val="center"/>
            </w:pPr>
            <w:r>
              <w:t>6</w:t>
            </w:r>
          </w:p>
        </w:tc>
      </w:tr>
      <w:tr w:rsidR="00E04A6E" w:rsidRPr="009C4175" w14:paraId="1B63A4B5" w14:textId="77777777" w:rsidTr="00E04A6E">
        <w:trPr>
          <w:trHeight w:val="283"/>
        </w:trPr>
        <w:tc>
          <w:tcPr>
            <w:tcW w:w="272" w:type="pct"/>
          </w:tcPr>
          <w:p w14:paraId="0D8C9549" w14:textId="77777777" w:rsidR="00E04A6E" w:rsidRPr="009C4175" w:rsidRDefault="00E04A6E" w:rsidP="00E04A6E">
            <w:pPr>
              <w:jc w:val="center"/>
            </w:pPr>
          </w:p>
        </w:tc>
        <w:tc>
          <w:tcPr>
            <w:tcW w:w="189" w:type="pct"/>
          </w:tcPr>
          <w:p w14:paraId="6547C54B" w14:textId="77777777" w:rsidR="00E04A6E" w:rsidRPr="009C4175" w:rsidRDefault="00E04A6E" w:rsidP="00E04A6E">
            <w:pPr>
              <w:jc w:val="center"/>
            </w:pPr>
            <w:r w:rsidRPr="009C4175">
              <w:t>b.</w:t>
            </w:r>
          </w:p>
        </w:tc>
        <w:tc>
          <w:tcPr>
            <w:tcW w:w="3747" w:type="pct"/>
          </w:tcPr>
          <w:p w14:paraId="0D68BBCB" w14:textId="77777777" w:rsidR="00E04A6E" w:rsidRPr="009C4175" w:rsidRDefault="00E04A6E" w:rsidP="00E04A6E">
            <w:pPr>
              <w:rPr>
                <w:bCs/>
              </w:rPr>
            </w:pPr>
            <w:r>
              <w:rPr>
                <w:bCs/>
              </w:rPr>
              <w:t xml:space="preserve">Explain the RMMM and RMMM plan with examples. </w:t>
            </w:r>
          </w:p>
        </w:tc>
        <w:tc>
          <w:tcPr>
            <w:tcW w:w="319" w:type="pct"/>
          </w:tcPr>
          <w:p w14:paraId="05F923A8" w14:textId="77777777" w:rsidR="00E04A6E" w:rsidRPr="009C4175" w:rsidRDefault="00E04A6E" w:rsidP="00E04A6E">
            <w:pPr>
              <w:jc w:val="center"/>
            </w:pPr>
            <w:r>
              <w:t>CO6</w:t>
            </w:r>
          </w:p>
        </w:tc>
        <w:tc>
          <w:tcPr>
            <w:tcW w:w="256" w:type="pct"/>
          </w:tcPr>
          <w:p w14:paraId="41D98D64" w14:textId="77777777" w:rsidR="00E04A6E" w:rsidRPr="009C4175" w:rsidRDefault="00E04A6E" w:rsidP="00E04A6E">
            <w:pPr>
              <w:jc w:val="center"/>
            </w:pPr>
            <w:r>
              <w:t>A</w:t>
            </w:r>
          </w:p>
        </w:tc>
        <w:tc>
          <w:tcPr>
            <w:tcW w:w="217" w:type="pct"/>
          </w:tcPr>
          <w:p w14:paraId="5212195B" w14:textId="77777777" w:rsidR="00E04A6E" w:rsidRPr="009C4175" w:rsidRDefault="00E04A6E" w:rsidP="00E04A6E">
            <w:pPr>
              <w:jc w:val="center"/>
            </w:pPr>
            <w:r>
              <w:t>6</w:t>
            </w:r>
          </w:p>
        </w:tc>
      </w:tr>
      <w:tr w:rsidR="00E04A6E" w:rsidRPr="009C4175" w14:paraId="515CBB04" w14:textId="77777777" w:rsidTr="00E04A6E">
        <w:trPr>
          <w:trHeight w:val="550"/>
        </w:trPr>
        <w:tc>
          <w:tcPr>
            <w:tcW w:w="5000" w:type="pct"/>
            <w:gridSpan w:val="6"/>
            <w:vAlign w:val="center"/>
          </w:tcPr>
          <w:p w14:paraId="58B275C4" w14:textId="77777777" w:rsidR="00E04A6E" w:rsidRPr="009C4175" w:rsidRDefault="00E04A6E" w:rsidP="00E04A6E">
            <w:pPr>
              <w:jc w:val="center"/>
              <w:rPr>
                <w:b/>
                <w:bCs/>
              </w:rPr>
            </w:pPr>
            <w:r w:rsidRPr="009C4175">
              <w:rPr>
                <w:b/>
                <w:bCs/>
              </w:rPr>
              <w:t>COMPULSORY QUESTION</w:t>
            </w:r>
          </w:p>
        </w:tc>
      </w:tr>
      <w:tr w:rsidR="00E04A6E" w:rsidRPr="009C4175" w14:paraId="7FA835E6" w14:textId="77777777" w:rsidTr="00E04A6E">
        <w:trPr>
          <w:trHeight w:val="283"/>
        </w:trPr>
        <w:tc>
          <w:tcPr>
            <w:tcW w:w="272" w:type="pct"/>
          </w:tcPr>
          <w:p w14:paraId="6D7F67FC" w14:textId="77777777" w:rsidR="00E04A6E" w:rsidRPr="009C4175" w:rsidRDefault="00E04A6E" w:rsidP="00E04A6E">
            <w:pPr>
              <w:jc w:val="center"/>
            </w:pPr>
            <w:r w:rsidRPr="009C4175">
              <w:t>24.</w:t>
            </w:r>
          </w:p>
        </w:tc>
        <w:tc>
          <w:tcPr>
            <w:tcW w:w="189" w:type="pct"/>
          </w:tcPr>
          <w:p w14:paraId="4BC51F17" w14:textId="77777777" w:rsidR="00E04A6E" w:rsidRPr="009C4175" w:rsidRDefault="00E04A6E" w:rsidP="00E04A6E">
            <w:pPr>
              <w:jc w:val="center"/>
            </w:pPr>
          </w:p>
        </w:tc>
        <w:tc>
          <w:tcPr>
            <w:tcW w:w="3747" w:type="pct"/>
          </w:tcPr>
          <w:p w14:paraId="64468899" w14:textId="77777777" w:rsidR="00E04A6E" w:rsidRDefault="00E04A6E" w:rsidP="00E04A6E">
            <w:pPr>
              <w:jc w:val="both"/>
            </w:pPr>
            <w:r>
              <w:t xml:space="preserve">Determine the effort, development time, and productivity for 3 modes of development using the data given: </w:t>
            </w:r>
          </w:p>
          <w:p w14:paraId="00F34E39" w14:textId="77777777" w:rsidR="00E04A6E" w:rsidRDefault="00E04A6E" w:rsidP="00E04A6E">
            <w:pPr>
              <w:jc w:val="both"/>
            </w:pPr>
            <w:r>
              <w:t xml:space="preserve">Number of user inputs= 15 </w:t>
            </w:r>
          </w:p>
          <w:p w14:paraId="110C7EC2" w14:textId="77777777" w:rsidR="00E04A6E" w:rsidRDefault="00E04A6E" w:rsidP="00E04A6E">
            <w:pPr>
              <w:jc w:val="both"/>
            </w:pPr>
            <w:r>
              <w:t>Number of user outputs= 13</w:t>
            </w:r>
          </w:p>
          <w:p w14:paraId="276785BC" w14:textId="77777777" w:rsidR="00E04A6E" w:rsidRDefault="00E04A6E" w:rsidP="00E04A6E">
            <w:pPr>
              <w:jc w:val="both"/>
            </w:pPr>
            <w:r>
              <w:t>Number of external interfaces= 11</w:t>
            </w:r>
          </w:p>
          <w:p w14:paraId="4982578C" w14:textId="77777777" w:rsidR="00E04A6E" w:rsidRDefault="00E04A6E" w:rsidP="00E04A6E">
            <w:pPr>
              <w:jc w:val="both"/>
            </w:pPr>
            <w:r>
              <w:t>1 function point= 200 LOC</w:t>
            </w:r>
          </w:p>
          <w:p w14:paraId="28657AAD" w14:textId="77777777" w:rsidR="00E04A6E" w:rsidRDefault="00E04A6E" w:rsidP="00E04A6E">
            <w:pPr>
              <w:jc w:val="both"/>
            </w:pPr>
            <w:r>
              <w:t xml:space="preserve">Values of constant used in basic COCOMO model </w:t>
            </w:r>
          </w:p>
          <w:p w14:paraId="582014B7" w14:textId="77777777" w:rsidR="00E04A6E" w:rsidRDefault="00E04A6E" w:rsidP="00E04A6E">
            <w:pPr>
              <w:jc w:val="both"/>
            </w:pPr>
            <w:r>
              <w:t xml:space="preserve">a= 2.4, b= 1.05, c= 2.5, d= 0.38 </w:t>
            </w:r>
          </w:p>
          <w:p w14:paraId="61C79076" w14:textId="77777777" w:rsidR="00E04A6E" w:rsidRPr="009C4175" w:rsidRDefault="00E04A6E" w:rsidP="00E04A6E"/>
        </w:tc>
        <w:tc>
          <w:tcPr>
            <w:tcW w:w="319" w:type="pct"/>
          </w:tcPr>
          <w:p w14:paraId="3FFDF2DB" w14:textId="77777777" w:rsidR="00E04A6E" w:rsidRPr="009C4175" w:rsidRDefault="00E04A6E" w:rsidP="00E04A6E">
            <w:r w:rsidRPr="009C4175">
              <w:t>CO6</w:t>
            </w:r>
          </w:p>
        </w:tc>
        <w:tc>
          <w:tcPr>
            <w:tcW w:w="256" w:type="pct"/>
          </w:tcPr>
          <w:p w14:paraId="0C5A9C4B" w14:textId="77777777" w:rsidR="00E04A6E" w:rsidRPr="009C4175" w:rsidRDefault="00E04A6E" w:rsidP="00E04A6E">
            <w:pPr>
              <w:jc w:val="center"/>
            </w:pPr>
            <w:r>
              <w:t>A</w:t>
            </w:r>
          </w:p>
        </w:tc>
        <w:tc>
          <w:tcPr>
            <w:tcW w:w="217" w:type="pct"/>
          </w:tcPr>
          <w:p w14:paraId="0B2AAFD5" w14:textId="77777777" w:rsidR="00E04A6E" w:rsidRPr="009C4175" w:rsidRDefault="00E04A6E" w:rsidP="00E04A6E">
            <w:pPr>
              <w:jc w:val="center"/>
            </w:pPr>
            <w:r>
              <w:t>12</w:t>
            </w:r>
          </w:p>
        </w:tc>
      </w:tr>
    </w:tbl>
    <w:p w14:paraId="7328A93E" w14:textId="77777777" w:rsidR="00E04A6E" w:rsidRDefault="00E04A6E" w:rsidP="002E336A"/>
    <w:p w14:paraId="79F1B6EA" w14:textId="77777777" w:rsidR="00E04A6E" w:rsidRDefault="00E04A6E" w:rsidP="002E336A">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490337E7" w14:textId="77777777" w:rsidR="00E04A6E" w:rsidRDefault="00E04A6E" w:rsidP="002E336A"/>
    <w:tbl>
      <w:tblPr>
        <w:tblStyle w:val="TableGrid"/>
        <w:tblW w:w="10490" w:type="dxa"/>
        <w:tblInd w:w="-714" w:type="dxa"/>
        <w:tblLook w:val="04A0" w:firstRow="1" w:lastRow="0" w:firstColumn="1" w:lastColumn="0" w:noHBand="0" w:noVBand="1"/>
      </w:tblPr>
      <w:tblGrid>
        <w:gridCol w:w="670"/>
        <w:gridCol w:w="9820"/>
      </w:tblGrid>
      <w:tr w:rsidR="00E04A6E" w14:paraId="1E7C1912" w14:textId="77777777" w:rsidTr="00517D3B">
        <w:trPr>
          <w:trHeight w:val="283"/>
        </w:trPr>
        <w:tc>
          <w:tcPr>
            <w:tcW w:w="670" w:type="dxa"/>
          </w:tcPr>
          <w:p w14:paraId="1B846D5D" w14:textId="77777777" w:rsidR="00E04A6E" w:rsidRPr="0051318C" w:rsidRDefault="00E04A6E" w:rsidP="00517D3B">
            <w:pPr>
              <w:jc w:val="center"/>
              <w:rPr>
                <w:sz w:val="22"/>
                <w:szCs w:val="22"/>
              </w:rPr>
            </w:pPr>
          </w:p>
        </w:tc>
        <w:tc>
          <w:tcPr>
            <w:tcW w:w="9820" w:type="dxa"/>
          </w:tcPr>
          <w:p w14:paraId="42645776" w14:textId="77777777" w:rsidR="00E04A6E" w:rsidRPr="0051318C" w:rsidRDefault="00E04A6E" w:rsidP="00517D3B">
            <w:pPr>
              <w:jc w:val="center"/>
              <w:rPr>
                <w:b/>
                <w:sz w:val="22"/>
                <w:szCs w:val="22"/>
              </w:rPr>
            </w:pPr>
            <w:r w:rsidRPr="0051318C">
              <w:rPr>
                <w:b/>
                <w:sz w:val="22"/>
                <w:szCs w:val="22"/>
              </w:rPr>
              <w:t>COURSE OUTCOMES</w:t>
            </w:r>
          </w:p>
        </w:tc>
      </w:tr>
      <w:tr w:rsidR="00E04A6E" w14:paraId="0059D959" w14:textId="77777777" w:rsidTr="00E04A6E">
        <w:trPr>
          <w:trHeight w:val="283"/>
        </w:trPr>
        <w:tc>
          <w:tcPr>
            <w:tcW w:w="670" w:type="dxa"/>
          </w:tcPr>
          <w:p w14:paraId="19DA7ACB" w14:textId="77777777" w:rsidR="00E04A6E" w:rsidRPr="00302FF6" w:rsidRDefault="00E04A6E" w:rsidP="00E04A6E">
            <w:pPr>
              <w:jc w:val="center"/>
              <w:rPr>
                <w:b/>
                <w:bCs/>
                <w:sz w:val="22"/>
                <w:szCs w:val="22"/>
              </w:rPr>
            </w:pPr>
            <w:r w:rsidRPr="00302FF6">
              <w:rPr>
                <w:b/>
                <w:bCs/>
                <w:sz w:val="22"/>
                <w:szCs w:val="22"/>
              </w:rPr>
              <w:t>CO1</w:t>
            </w:r>
          </w:p>
        </w:tc>
        <w:tc>
          <w:tcPr>
            <w:tcW w:w="9820" w:type="dxa"/>
            <w:vAlign w:val="center"/>
          </w:tcPr>
          <w:p w14:paraId="6DA57A83" w14:textId="77777777" w:rsidR="00E04A6E" w:rsidRPr="0051318C" w:rsidRDefault="00E04A6E" w:rsidP="00E04A6E">
            <w:pPr>
              <w:rPr>
                <w:sz w:val="22"/>
                <w:szCs w:val="22"/>
              </w:rPr>
            </w:pPr>
            <w:r>
              <w:rPr>
                <w:bCs/>
              </w:rPr>
              <w:t>Discover an effective software engineering process to develop software- intensive systems.</w:t>
            </w:r>
          </w:p>
        </w:tc>
      </w:tr>
      <w:tr w:rsidR="00E04A6E" w14:paraId="6308E123" w14:textId="77777777" w:rsidTr="00E04A6E">
        <w:trPr>
          <w:trHeight w:val="283"/>
        </w:trPr>
        <w:tc>
          <w:tcPr>
            <w:tcW w:w="670" w:type="dxa"/>
          </w:tcPr>
          <w:p w14:paraId="11F3D239" w14:textId="77777777" w:rsidR="00E04A6E" w:rsidRPr="00302FF6" w:rsidRDefault="00E04A6E" w:rsidP="00E04A6E">
            <w:pPr>
              <w:jc w:val="center"/>
              <w:rPr>
                <w:b/>
                <w:bCs/>
                <w:sz w:val="22"/>
                <w:szCs w:val="22"/>
              </w:rPr>
            </w:pPr>
            <w:r w:rsidRPr="00302FF6">
              <w:rPr>
                <w:b/>
                <w:bCs/>
                <w:sz w:val="22"/>
                <w:szCs w:val="22"/>
              </w:rPr>
              <w:t>CO2</w:t>
            </w:r>
          </w:p>
        </w:tc>
        <w:tc>
          <w:tcPr>
            <w:tcW w:w="9820" w:type="dxa"/>
            <w:vAlign w:val="center"/>
          </w:tcPr>
          <w:p w14:paraId="51D49299" w14:textId="77777777" w:rsidR="00E04A6E" w:rsidRPr="0051318C" w:rsidRDefault="00E04A6E" w:rsidP="00E04A6E">
            <w:pPr>
              <w:rPr>
                <w:sz w:val="22"/>
                <w:szCs w:val="22"/>
              </w:rPr>
            </w:pPr>
            <w:r>
              <w:rPr>
                <w:bCs/>
              </w:rPr>
              <w:t xml:space="preserve">Translate the requirements specification into an implementable design. </w:t>
            </w:r>
          </w:p>
        </w:tc>
      </w:tr>
      <w:tr w:rsidR="00E04A6E" w14:paraId="045203B7" w14:textId="77777777" w:rsidTr="00E04A6E">
        <w:trPr>
          <w:trHeight w:val="283"/>
        </w:trPr>
        <w:tc>
          <w:tcPr>
            <w:tcW w:w="670" w:type="dxa"/>
          </w:tcPr>
          <w:p w14:paraId="66B1DACC" w14:textId="77777777" w:rsidR="00E04A6E" w:rsidRPr="00302FF6" w:rsidRDefault="00E04A6E" w:rsidP="00E04A6E">
            <w:pPr>
              <w:jc w:val="center"/>
              <w:rPr>
                <w:b/>
                <w:bCs/>
                <w:sz w:val="22"/>
                <w:szCs w:val="22"/>
              </w:rPr>
            </w:pPr>
            <w:r w:rsidRPr="00302FF6">
              <w:rPr>
                <w:b/>
                <w:bCs/>
                <w:sz w:val="22"/>
                <w:szCs w:val="22"/>
              </w:rPr>
              <w:t>CO3</w:t>
            </w:r>
          </w:p>
        </w:tc>
        <w:tc>
          <w:tcPr>
            <w:tcW w:w="9820" w:type="dxa"/>
            <w:vAlign w:val="center"/>
          </w:tcPr>
          <w:p w14:paraId="5023B134" w14:textId="77777777" w:rsidR="00E04A6E" w:rsidRPr="0051318C" w:rsidRDefault="00E04A6E" w:rsidP="00E04A6E">
            <w:pPr>
              <w:rPr>
                <w:sz w:val="22"/>
                <w:szCs w:val="22"/>
              </w:rPr>
            </w:pPr>
            <w:r>
              <w:rPr>
                <w:bCs/>
              </w:rPr>
              <w:t xml:space="preserve">Construct UML diagrams along with design strategies and design patterns. </w:t>
            </w:r>
          </w:p>
        </w:tc>
      </w:tr>
      <w:tr w:rsidR="00E04A6E" w14:paraId="094D3CEC" w14:textId="77777777" w:rsidTr="00E04A6E">
        <w:trPr>
          <w:trHeight w:val="283"/>
        </w:trPr>
        <w:tc>
          <w:tcPr>
            <w:tcW w:w="670" w:type="dxa"/>
          </w:tcPr>
          <w:p w14:paraId="59654591" w14:textId="77777777" w:rsidR="00E04A6E" w:rsidRPr="00302FF6" w:rsidRDefault="00E04A6E" w:rsidP="00E04A6E">
            <w:pPr>
              <w:jc w:val="center"/>
              <w:rPr>
                <w:b/>
                <w:bCs/>
                <w:sz w:val="22"/>
                <w:szCs w:val="22"/>
              </w:rPr>
            </w:pPr>
            <w:r w:rsidRPr="00302FF6">
              <w:rPr>
                <w:b/>
                <w:bCs/>
                <w:sz w:val="22"/>
                <w:szCs w:val="22"/>
              </w:rPr>
              <w:t>CO4</w:t>
            </w:r>
          </w:p>
        </w:tc>
        <w:tc>
          <w:tcPr>
            <w:tcW w:w="9820" w:type="dxa"/>
            <w:vAlign w:val="center"/>
          </w:tcPr>
          <w:p w14:paraId="1D2AAD76" w14:textId="77777777" w:rsidR="00E04A6E" w:rsidRPr="0051318C" w:rsidRDefault="00E04A6E" w:rsidP="00E04A6E">
            <w:pPr>
              <w:rPr>
                <w:sz w:val="22"/>
                <w:szCs w:val="22"/>
              </w:rPr>
            </w:pPr>
            <w:r>
              <w:rPr>
                <w:bCs/>
              </w:rPr>
              <w:t xml:space="preserve">Analyze architectural design methods. </w:t>
            </w:r>
          </w:p>
        </w:tc>
      </w:tr>
      <w:tr w:rsidR="00E04A6E" w14:paraId="29D6B8BB" w14:textId="77777777" w:rsidTr="00E04A6E">
        <w:trPr>
          <w:trHeight w:val="283"/>
        </w:trPr>
        <w:tc>
          <w:tcPr>
            <w:tcW w:w="670" w:type="dxa"/>
          </w:tcPr>
          <w:p w14:paraId="7326CDEC" w14:textId="77777777" w:rsidR="00E04A6E" w:rsidRPr="00302FF6" w:rsidRDefault="00E04A6E" w:rsidP="00E04A6E">
            <w:pPr>
              <w:jc w:val="center"/>
              <w:rPr>
                <w:b/>
                <w:bCs/>
                <w:sz w:val="22"/>
                <w:szCs w:val="22"/>
              </w:rPr>
            </w:pPr>
            <w:r w:rsidRPr="00302FF6">
              <w:rPr>
                <w:b/>
                <w:bCs/>
                <w:sz w:val="22"/>
                <w:szCs w:val="22"/>
              </w:rPr>
              <w:t>CO5</w:t>
            </w:r>
          </w:p>
        </w:tc>
        <w:tc>
          <w:tcPr>
            <w:tcW w:w="9820" w:type="dxa"/>
          </w:tcPr>
          <w:p w14:paraId="32B6CCAC" w14:textId="77777777" w:rsidR="00E04A6E" w:rsidRPr="0051318C" w:rsidRDefault="00E04A6E" w:rsidP="00E04A6E">
            <w:pPr>
              <w:rPr>
                <w:sz w:val="22"/>
                <w:szCs w:val="22"/>
              </w:rPr>
            </w:pPr>
            <w:r>
              <w:rPr>
                <w:sz w:val="22"/>
                <w:szCs w:val="22"/>
              </w:rPr>
              <w:t xml:space="preserve">Evaluate the system using various testing strategies. </w:t>
            </w:r>
          </w:p>
        </w:tc>
      </w:tr>
      <w:tr w:rsidR="00E04A6E" w14:paraId="6899B77C" w14:textId="77777777" w:rsidTr="00E04A6E">
        <w:trPr>
          <w:trHeight w:val="283"/>
        </w:trPr>
        <w:tc>
          <w:tcPr>
            <w:tcW w:w="670" w:type="dxa"/>
          </w:tcPr>
          <w:p w14:paraId="2D799409" w14:textId="77777777" w:rsidR="00E04A6E" w:rsidRPr="00302FF6" w:rsidRDefault="00E04A6E" w:rsidP="00E04A6E">
            <w:pPr>
              <w:jc w:val="center"/>
              <w:rPr>
                <w:b/>
                <w:bCs/>
                <w:sz w:val="22"/>
                <w:szCs w:val="22"/>
              </w:rPr>
            </w:pPr>
            <w:r w:rsidRPr="00302FF6">
              <w:rPr>
                <w:b/>
                <w:bCs/>
                <w:sz w:val="22"/>
                <w:szCs w:val="22"/>
              </w:rPr>
              <w:t>CO6</w:t>
            </w:r>
          </w:p>
        </w:tc>
        <w:tc>
          <w:tcPr>
            <w:tcW w:w="9820" w:type="dxa"/>
          </w:tcPr>
          <w:p w14:paraId="2C30D64B" w14:textId="77777777" w:rsidR="00E04A6E" w:rsidRPr="0051318C" w:rsidRDefault="00E04A6E" w:rsidP="00E04A6E">
            <w:pPr>
              <w:rPr>
                <w:sz w:val="22"/>
                <w:szCs w:val="22"/>
              </w:rPr>
            </w:pPr>
            <w:r>
              <w:rPr>
                <w:sz w:val="22"/>
                <w:szCs w:val="22"/>
              </w:rPr>
              <w:t xml:space="preserve">Develop the software system with quality measures.  </w:t>
            </w:r>
          </w:p>
        </w:tc>
      </w:tr>
    </w:tbl>
    <w:p w14:paraId="6C2111BF" w14:textId="77777777" w:rsidR="00E04A6E" w:rsidRDefault="00E04A6E" w:rsidP="00544C89"/>
    <w:tbl>
      <w:tblPr>
        <w:tblStyle w:val="TableGrid"/>
        <w:tblW w:w="6385" w:type="dxa"/>
        <w:jc w:val="center"/>
        <w:tblLook w:val="04A0" w:firstRow="1" w:lastRow="0" w:firstColumn="1" w:lastColumn="0" w:noHBand="0" w:noVBand="1"/>
      </w:tblPr>
      <w:tblGrid>
        <w:gridCol w:w="1140"/>
        <w:gridCol w:w="709"/>
        <w:gridCol w:w="708"/>
        <w:gridCol w:w="709"/>
        <w:gridCol w:w="709"/>
        <w:gridCol w:w="709"/>
        <w:gridCol w:w="708"/>
        <w:gridCol w:w="993"/>
      </w:tblGrid>
      <w:tr w:rsidR="00E04A6E" w:rsidRPr="0051318C" w14:paraId="2209D517" w14:textId="77777777" w:rsidTr="00E56E00">
        <w:trPr>
          <w:jc w:val="center"/>
        </w:trPr>
        <w:tc>
          <w:tcPr>
            <w:tcW w:w="6385" w:type="dxa"/>
            <w:gridSpan w:val="8"/>
          </w:tcPr>
          <w:p w14:paraId="4BB2B656" w14:textId="77777777" w:rsidR="00E04A6E" w:rsidRPr="0051318C" w:rsidRDefault="00E04A6E" w:rsidP="00E04A6E">
            <w:pPr>
              <w:jc w:val="center"/>
              <w:rPr>
                <w:b/>
                <w:sz w:val="22"/>
                <w:szCs w:val="22"/>
              </w:rPr>
            </w:pPr>
            <w:r w:rsidRPr="0051318C">
              <w:rPr>
                <w:b/>
                <w:sz w:val="22"/>
                <w:szCs w:val="22"/>
              </w:rPr>
              <w:t xml:space="preserve">Assessment Pattern as per Bloom’s </w:t>
            </w:r>
            <w:r>
              <w:rPr>
                <w:b/>
                <w:sz w:val="22"/>
                <w:szCs w:val="22"/>
              </w:rPr>
              <w:t>Level</w:t>
            </w:r>
          </w:p>
        </w:tc>
      </w:tr>
      <w:tr w:rsidR="00E04A6E" w:rsidRPr="0051318C" w14:paraId="540EA00D" w14:textId="77777777" w:rsidTr="00E56E00">
        <w:trPr>
          <w:jc w:val="center"/>
        </w:trPr>
        <w:tc>
          <w:tcPr>
            <w:tcW w:w="1140" w:type="dxa"/>
          </w:tcPr>
          <w:p w14:paraId="6E4090A5" w14:textId="77777777" w:rsidR="00E04A6E" w:rsidRPr="00302FF6" w:rsidRDefault="00E04A6E" w:rsidP="00E04A6E">
            <w:pPr>
              <w:jc w:val="center"/>
              <w:rPr>
                <w:b/>
                <w:bCs/>
                <w:sz w:val="22"/>
                <w:szCs w:val="22"/>
              </w:rPr>
            </w:pPr>
            <w:r w:rsidRPr="00302FF6">
              <w:rPr>
                <w:b/>
                <w:bCs/>
                <w:sz w:val="22"/>
                <w:szCs w:val="22"/>
              </w:rPr>
              <w:t xml:space="preserve">CO / </w:t>
            </w:r>
            <w:r>
              <w:rPr>
                <w:b/>
                <w:bCs/>
                <w:sz w:val="22"/>
                <w:szCs w:val="22"/>
              </w:rPr>
              <w:t>BL</w:t>
            </w:r>
          </w:p>
        </w:tc>
        <w:tc>
          <w:tcPr>
            <w:tcW w:w="709" w:type="dxa"/>
          </w:tcPr>
          <w:p w14:paraId="3DF9FA1C" w14:textId="77777777" w:rsidR="00E04A6E" w:rsidRPr="0051318C" w:rsidRDefault="00E04A6E" w:rsidP="00E04A6E">
            <w:pPr>
              <w:jc w:val="center"/>
              <w:rPr>
                <w:b/>
                <w:sz w:val="22"/>
                <w:szCs w:val="22"/>
              </w:rPr>
            </w:pPr>
            <w:r w:rsidRPr="0051318C">
              <w:rPr>
                <w:b/>
                <w:sz w:val="22"/>
                <w:szCs w:val="22"/>
              </w:rPr>
              <w:t>R</w:t>
            </w:r>
          </w:p>
        </w:tc>
        <w:tc>
          <w:tcPr>
            <w:tcW w:w="708" w:type="dxa"/>
          </w:tcPr>
          <w:p w14:paraId="39FCDADD" w14:textId="77777777" w:rsidR="00E04A6E" w:rsidRPr="0051318C" w:rsidRDefault="00E04A6E" w:rsidP="00E04A6E">
            <w:pPr>
              <w:jc w:val="center"/>
              <w:rPr>
                <w:b/>
                <w:sz w:val="22"/>
                <w:szCs w:val="22"/>
              </w:rPr>
            </w:pPr>
            <w:r w:rsidRPr="0051318C">
              <w:rPr>
                <w:b/>
                <w:sz w:val="22"/>
                <w:szCs w:val="22"/>
              </w:rPr>
              <w:t>U</w:t>
            </w:r>
          </w:p>
        </w:tc>
        <w:tc>
          <w:tcPr>
            <w:tcW w:w="709" w:type="dxa"/>
          </w:tcPr>
          <w:p w14:paraId="34653032" w14:textId="77777777" w:rsidR="00E04A6E" w:rsidRPr="0051318C" w:rsidRDefault="00E04A6E" w:rsidP="00E04A6E">
            <w:pPr>
              <w:jc w:val="center"/>
              <w:rPr>
                <w:b/>
                <w:sz w:val="22"/>
                <w:szCs w:val="22"/>
              </w:rPr>
            </w:pPr>
            <w:r w:rsidRPr="0051318C">
              <w:rPr>
                <w:b/>
                <w:sz w:val="22"/>
                <w:szCs w:val="22"/>
              </w:rPr>
              <w:t>A</w:t>
            </w:r>
          </w:p>
        </w:tc>
        <w:tc>
          <w:tcPr>
            <w:tcW w:w="709" w:type="dxa"/>
          </w:tcPr>
          <w:p w14:paraId="28F6B4D3" w14:textId="77777777" w:rsidR="00E04A6E" w:rsidRPr="0051318C" w:rsidRDefault="00E04A6E" w:rsidP="00E04A6E">
            <w:pPr>
              <w:jc w:val="center"/>
              <w:rPr>
                <w:b/>
                <w:sz w:val="22"/>
                <w:szCs w:val="22"/>
              </w:rPr>
            </w:pPr>
            <w:r w:rsidRPr="0051318C">
              <w:rPr>
                <w:b/>
                <w:sz w:val="22"/>
                <w:szCs w:val="22"/>
              </w:rPr>
              <w:t>An</w:t>
            </w:r>
          </w:p>
        </w:tc>
        <w:tc>
          <w:tcPr>
            <w:tcW w:w="709" w:type="dxa"/>
          </w:tcPr>
          <w:p w14:paraId="1B83C125" w14:textId="77777777" w:rsidR="00E04A6E" w:rsidRPr="0051318C" w:rsidRDefault="00E04A6E" w:rsidP="00E04A6E">
            <w:pPr>
              <w:jc w:val="center"/>
              <w:rPr>
                <w:b/>
                <w:sz w:val="22"/>
                <w:szCs w:val="22"/>
              </w:rPr>
            </w:pPr>
            <w:r w:rsidRPr="0051318C">
              <w:rPr>
                <w:b/>
                <w:sz w:val="22"/>
                <w:szCs w:val="22"/>
              </w:rPr>
              <w:t>E</w:t>
            </w:r>
          </w:p>
        </w:tc>
        <w:tc>
          <w:tcPr>
            <w:tcW w:w="708" w:type="dxa"/>
          </w:tcPr>
          <w:p w14:paraId="28956EA7" w14:textId="77777777" w:rsidR="00E04A6E" w:rsidRPr="0051318C" w:rsidRDefault="00E04A6E" w:rsidP="00E04A6E">
            <w:pPr>
              <w:jc w:val="center"/>
              <w:rPr>
                <w:b/>
                <w:sz w:val="22"/>
                <w:szCs w:val="22"/>
              </w:rPr>
            </w:pPr>
            <w:r w:rsidRPr="0051318C">
              <w:rPr>
                <w:b/>
                <w:sz w:val="22"/>
                <w:szCs w:val="22"/>
              </w:rPr>
              <w:t>C</w:t>
            </w:r>
          </w:p>
        </w:tc>
        <w:tc>
          <w:tcPr>
            <w:tcW w:w="993" w:type="dxa"/>
          </w:tcPr>
          <w:p w14:paraId="07C2B7B7" w14:textId="77777777" w:rsidR="00E04A6E" w:rsidRPr="0051318C" w:rsidRDefault="00E04A6E" w:rsidP="00E04A6E">
            <w:pPr>
              <w:jc w:val="center"/>
              <w:rPr>
                <w:b/>
                <w:sz w:val="22"/>
                <w:szCs w:val="22"/>
              </w:rPr>
            </w:pPr>
            <w:r w:rsidRPr="0051318C">
              <w:rPr>
                <w:b/>
                <w:sz w:val="22"/>
                <w:szCs w:val="22"/>
              </w:rPr>
              <w:t>Total</w:t>
            </w:r>
          </w:p>
        </w:tc>
      </w:tr>
      <w:tr w:rsidR="00E04A6E" w:rsidRPr="0051318C" w14:paraId="5F8B9E00" w14:textId="77777777" w:rsidTr="00E04A6E">
        <w:trPr>
          <w:jc w:val="center"/>
        </w:trPr>
        <w:tc>
          <w:tcPr>
            <w:tcW w:w="1140" w:type="dxa"/>
          </w:tcPr>
          <w:p w14:paraId="501EF1E2" w14:textId="77777777" w:rsidR="00E04A6E" w:rsidRPr="00302FF6" w:rsidRDefault="00E04A6E" w:rsidP="00E04A6E">
            <w:pPr>
              <w:jc w:val="center"/>
              <w:rPr>
                <w:b/>
                <w:bCs/>
                <w:sz w:val="22"/>
                <w:szCs w:val="22"/>
              </w:rPr>
            </w:pPr>
            <w:r w:rsidRPr="00302FF6">
              <w:rPr>
                <w:b/>
                <w:bCs/>
                <w:sz w:val="22"/>
                <w:szCs w:val="22"/>
              </w:rPr>
              <w:t>CO1</w:t>
            </w:r>
          </w:p>
        </w:tc>
        <w:tc>
          <w:tcPr>
            <w:tcW w:w="709" w:type="dxa"/>
          </w:tcPr>
          <w:p w14:paraId="4E3238CD" w14:textId="77777777" w:rsidR="00E04A6E" w:rsidRPr="0051318C" w:rsidRDefault="00E04A6E" w:rsidP="00E04A6E">
            <w:pPr>
              <w:jc w:val="center"/>
              <w:rPr>
                <w:sz w:val="22"/>
                <w:szCs w:val="22"/>
              </w:rPr>
            </w:pPr>
            <w:r>
              <w:rPr>
                <w:sz w:val="22"/>
                <w:szCs w:val="22"/>
              </w:rPr>
              <w:t>2</w:t>
            </w:r>
          </w:p>
        </w:tc>
        <w:tc>
          <w:tcPr>
            <w:tcW w:w="708" w:type="dxa"/>
          </w:tcPr>
          <w:p w14:paraId="77B9F82C" w14:textId="77777777" w:rsidR="00E04A6E" w:rsidRPr="0051318C" w:rsidRDefault="00E04A6E" w:rsidP="00E04A6E">
            <w:pPr>
              <w:jc w:val="center"/>
              <w:rPr>
                <w:sz w:val="22"/>
                <w:szCs w:val="22"/>
              </w:rPr>
            </w:pPr>
            <w:r>
              <w:rPr>
                <w:sz w:val="22"/>
                <w:szCs w:val="22"/>
              </w:rPr>
              <w:t>3</w:t>
            </w:r>
          </w:p>
        </w:tc>
        <w:tc>
          <w:tcPr>
            <w:tcW w:w="709" w:type="dxa"/>
          </w:tcPr>
          <w:p w14:paraId="347298CF" w14:textId="77777777" w:rsidR="00E04A6E" w:rsidRPr="0051318C" w:rsidRDefault="00E04A6E" w:rsidP="00E04A6E">
            <w:pPr>
              <w:jc w:val="center"/>
              <w:rPr>
                <w:sz w:val="22"/>
                <w:szCs w:val="22"/>
              </w:rPr>
            </w:pPr>
            <w:r>
              <w:rPr>
                <w:sz w:val="22"/>
                <w:szCs w:val="22"/>
              </w:rPr>
              <w:t>12</w:t>
            </w:r>
          </w:p>
        </w:tc>
        <w:tc>
          <w:tcPr>
            <w:tcW w:w="709" w:type="dxa"/>
          </w:tcPr>
          <w:p w14:paraId="2B5D1B89" w14:textId="77777777" w:rsidR="00E04A6E" w:rsidRPr="0051318C" w:rsidRDefault="00E04A6E" w:rsidP="00E04A6E">
            <w:pPr>
              <w:jc w:val="center"/>
              <w:rPr>
                <w:sz w:val="22"/>
                <w:szCs w:val="22"/>
              </w:rPr>
            </w:pPr>
            <w:r>
              <w:rPr>
                <w:sz w:val="22"/>
                <w:szCs w:val="22"/>
              </w:rPr>
              <w:t>-</w:t>
            </w:r>
          </w:p>
        </w:tc>
        <w:tc>
          <w:tcPr>
            <w:tcW w:w="709" w:type="dxa"/>
          </w:tcPr>
          <w:p w14:paraId="2DF6248C" w14:textId="77777777" w:rsidR="00E04A6E" w:rsidRPr="0051318C" w:rsidRDefault="00E04A6E" w:rsidP="00E04A6E">
            <w:pPr>
              <w:jc w:val="center"/>
              <w:rPr>
                <w:sz w:val="22"/>
                <w:szCs w:val="22"/>
              </w:rPr>
            </w:pPr>
            <w:r>
              <w:rPr>
                <w:sz w:val="22"/>
                <w:szCs w:val="22"/>
              </w:rPr>
              <w:t>-</w:t>
            </w:r>
          </w:p>
        </w:tc>
        <w:tc>
          <w:tcPr>
            <w:tcW w:w="708" w:type="dxa"/>
          </w:tcPr>
          <w:p w14:paraId="56E4D72A" w14:textId="77777777" w:rsidR="00E04A6E" w:rsidRPr="0051318C" w:rsidRDefault="00E04A6E" w:rsidP="00E04A6E">
            <w:pPr>
              <w:jc w:val="center"/>
              <w:rPr>
                <w:sz w:val="22"/>
                <w:szCs w:val="22"/>
              </w:rPr>
            </w:pPr>
            <w:r>
              <w:rPr>
                <w:sz w:val="22"/>
                <w:szCs w:val="22"/>
              </w:rPr>
              <w:t>-</w:t>
            </w:r>
          </w:p>
        </w:tc>
        <w:tc>
          <w:tcPr>
            <w:tcW w:w="993" w:type="dxa"/>
          </w:tcPr>
          <w:p w14:paraId="241F4AF7" w14:textId="77777777" w:rsidR="00E04A6E" w:rsidRPr="0051318C" w:rsidRDefault="00E04A6E" w:rsidP="00E04A6E">
            <w:pPr>
              <w:jc w:val="center"/>
              <w:rPr>
                <w:sz w:val="22"/>
                <w:szCs w:val="22"/>
              </w:rPr>
            </w:pPr>
            <w:r>
              <w:rPr>
                <w:sz w:val="22"/>
                <w:szCs w:val="22"/>
              </w:rPr>
              <w:t>17</w:t>
            </w:r>
          </w:p>
        </w:tc>
      </w:tr>
      <w:tr w:rsidR="00E04A6E" w:rsidRPr="0051318C" w14:paraId="7939B9FA" w14:textId="77777777" w:rsidTr="00E04A6E">
        <w:trPr>
          <w:jc w:val="center"/>
        </w:trPr>
        <w:tc>
          <w:tcPr>
            <w:tcW w:w="1140" w:type="dxa"/>
          </w:tcPr>
          <w:p w14:paraId="0A394FA7" w14:textId="77777777" w:rsidR="00E04A6E" w:rsidRPr="00302FF6" w:rsidRDefault="00E04A6E" w:rsidP="00E04A6E">
            <w:pPr>
              <w:jc w:val="center"/>
              <w:rPr>
                <w:b/>
                <w:bCs/>
                <w:sz w:val="22"/>
                <w:szCs w:val="22"/>
              </w:rPr>
            </w:pPr>
            <w:r w:rsidRPr="00302FF6">
              <w:rPr>
                <w:b/>
                <w:bCs/>
                <w:sz w:val="22"/>
                <w:szCs w:val="22"/>
              </w:rPr>
              <w:t>CO2</w:t>
            </w:r>
          </w:p>
        </w:tc>
        <w:tc>
          <w:tcPr>
            <w:tcW w:w="709" w:type="dxa"/>
          </w:tcPr>
          <w:p w14:paraId="53B1717D" w14:textId="77777777" w:rsidR="00E04A6E" w:rsidRPr="0051318C" w:rsidRDefault="00E04A6E" w:rsidP="00E04A6E">
            <w:pPr>
              <w:jc w:val="center"/>
              <w:rPr>
                <w:sz w:val="22"/>
                <w:szCs w:val="22"/>
              </w:rPr>
            </w:pPr>
            <w:r>
              <w:rPr>
                <w:sz w:val="22"/>
                <w:szCs w:val="22"/>
              </w:rPr>
              <w:t>2</w:t>
            </w:r>
          </w:p>
        </w:tc>
        <w:tc>
          <w:tcPr>
            <w:tcW w:w="708" w:type="dxa"/>
          </w:tcPr>
          <w:p w14:paraId="595BAE9C" w14:textId="77777777" w:rsidR="00E04A6E" w:rsidRPr="0051318C" w:rsidRDefault="00E04A6E" w:rsidP="00E04A6E">
            <w:pPr>
              <w:jc w:val="center"/>
              <w:rPr>
                <w:sz w:val="22"/>
                <w:szCs w:val="22"/>
              </w:rPr>
            </w:pPr>
            <w:r>
              <w:rPr>
                <w:sz w:val="22"/>
                <w:szCs w:val="22"/>
              </w:rPr>
              <w:t>3</w:t>
            </w:r>
          </w:p>
        </w:tc>
        <w:tc>
          <w:tcPr>
            <w:tcW w:w="709" w:type="dxa"/>
          </w:tcPr>
          <w:p w14:paraId="2D468D96" w14:textId="77777777" w:rsidR="00E04A6E" w:rsidRPr="0051318C" w:rsidRDefault="00E04A6E" w:rsidP="00E04A6E">
            <w:pPr>
              <w:jc w:val="center"/>
              <w:rPr>
                <w:sz w:val="22"/>
                <w:szCs w:val="22"/>
              </w:rPr>
            </w:pPr>
            <w:r>
              <w:rPr>
                <w:sz w:val="22"/>
                <w:szCs w:val="22"/>
              </w:rPr>
              <w:t>18</w:t>
            </w:r>
          </w:p>
        </w:tc>
        <w:tc>
          <w:tcPr>
            <w:tcW w:w="709" w:type="dxa"/>
          </w:tcPr>
          <w:p w14:paraId="06B27116" w14:textId="77777777" w:rsidR="00E04A6E" w:rsidRPr="0051318C" w:rsidRDefault="00E04A6E" w:rsidP="00E04A6E">
            <w:pPr>
              <w:jc w:val="center"/>
              <w:rPr>
                <w:sz w:val="22"/>
                <w:szCs w:val="22"/>
              </w:rPr>
            </w:pPr>
            <w:r>
              <w:rPr>
                <w:sz w:val="22"/>
                <w:szCs w:val="22"/>
              </w:rPr>
              <w:t>6</w:t>
            </w:r>
          </w:p>
        </w:tc>
        <w:tc>
          <w:tcPr>
            <w:tcW w:w="709" w:type="dxa"/>
          </w:tcPr>
          <w:p w14:paraId="06A9184F" w14:textId="77777777" w:rsidR="00E04A6E" w:rsidRPr="0051318C" w:rsidRDefault="00E04A6E" w:rsidP="00E04A6E">
            <w:pPr>
              <w:jc w:val="center"/>
              <w:rPr>
                <w:sz w:val="22"/>
                <w:szCs w:val="22"/>
              </w:rPr>
            </w:pPr>
            <w:r>
              <w:rPr>
                <w:sz w:val="22"/>
                <w:szCs w:val="22"/>
              </w:rPr>
              <w:t>-</w:t>
            </w:r>
          </w:p>
        </w:tc>
        <w:tc>
          <w:tcPr>
            <w:tcW w:w="708" w:type="dxa"/>
          </w:tcPr>
          <w:p w14:paraId="201654D6" w14:textId="77777777" w:rsidR="00E04A6E" w:rsidRPr="0051318C" w:rsidRDefault="00E04A6E" w:rsidP="00E04A6E">
            <w:pPr>
              <w:jc w:val="center"/>
              <w:rPr>
                <w:sz w:val="22"/>
                <w:szCs w:val="22"/>
              </w:rPr>
            </w:pPr>
            <w:r>
              <w:rPr>
                <w:sz w:val="22"/>
                <w:szCs w:val="22"/>
              </w:rPr>
              <w:t>-</w:t>
            </w:r>
          </w:p>
        </w:tc>
        <w:tc>
          <w:tcPr>
            <w:tcW w:w="993" w:type="dxa"/>
          </w:tcPr>
          <w:p w14:paraId="13C149D2" w14:textId="77777777" w:rsidR="00E04A6E" w:rsidRPr="0051318C" w:rsidRDefault="00E04A6E" w:rsidP="00E04A6E">
            <w:pPr>
              <w:jc w:val="center"/>
              <w:rPr>
                <w:sz w:val="22"/>
                <w:szCs w:val="22"/>
              </w:rPr>
            </w:pPr>
            <w:r>
              <w:rPr>
                <w:sz w:val="22"/>
                <w:szCs w:val="22"/>
              </w:rPr>
              <w:t>29</w:t>
            </w:r>
          </w:p>
        </w:tc>
      </w:tr>
      <w:tr w:rsidR="00E04A6E" w:rsidRPr="0051318C" w14:paraId="7554EFC6" w14:textId="77777777" w:rsidTr="00E04A6E">
        <w:trPr>
          <w:jc w:val="center"/>
        </w:trPr>
        <w:tc>
          <w:tcPr>
            <w:tcW w:w="1140" w:type="dxa"/>
          </w:tcPr>
          <w:p w14:paraId="36A0B0F8" w14:textId="77777777" w:rsidR="00E04A6E" w:rsidRPr="00302FF6" w:rsidRDefault="00E04A6E" w:rsidP="00E04A6E">
            <w:pPr>
              <w:jc w:val="center"/>
              <w:rPr>
                <w:b/>
                <w:bCs/>
                <w:sz w:val="22"/>
                <w:szCs w:val="22"/>
              </w:rPr>
            </w:pPr>
            <w:r w:rsidRPr="00302FF6">
              <w:rPr>
                <w:b/>
                <w:bCs/>
                <w:sz w:val="22"/>
                <w:szCs w:val="22"/>
              </w:rPr>
              <w:t>CO3</w:t>
            </w:r>
          </w:p>
        </w:tc>
        <w:tc>
          <w:tcPr>
            <w:tcW w:w="709" w:type="dxa"/>
          </w:tcPr>
          <w:p w14:paraId="4DB1EB64" w14:textId="77777777" w:rsidR="00E04A6E" w:rsidRPr="0051318C" w:rsidRDefault="00E04A6E" w:rsidP="00E04A6E">
            <w:pPr>
              <w:jc w:val="center"/>
              <w:rPr>
                <w:sz w:val="22"/>
                <w:szCs w:val="22"/>
              </w:rPr>
            </w:pPr>
            <w:r>
              <w:rPr>
                <w:sz w:val="22"/>
                <w:szCs w:val="22"/>
              </w:rPr>
              <w:t>13</w:t>
            </w:r>
          </w:p>
        </w:tc>
        <w:tc>
          <w:tcPr>
            <w:tcW w:w="708" w:type="dxa"/>
          </w:tcPr>
          <w:p w14:paraId="3DA0383D" w14:textId="77777777" w:rsidR="00E04A6E" w:rsidRPr="0051318C" w:rsidRDefault="00E04A6E" w:rsidP="00E04A6E">
            <w:pPr>
              <w:jc w:val="center"/>
              <w:rPr>
                <w:sz w:val="22"/>
                <w:szCs w:val="22"/>
              </w:rPr>
            </w:pPr>
            <w:r>
              <w:rPr>
                <w:sz w:val="22"/>
                <w:szCs w:val="22"/>
              </w:rPr>
              <w:t>4</w:t>
            </w:r>
          </w:p>
        </w:tc>
        <w:tc>
          <w:tcPr>
            <w:tcW w:w="709" w:type="dxa"/>
          </w:tcPr>
          <w:p w14:paraId="469A5EFE" w14:textId="77777777" w:rsidR="00E04A6E" w:rsidRPr="0051318C" w:rsidRDefault="00E04A6E" w:rsidP="00E04A6E">
            <w:pPr>
              <w:jc w:val="center"/>
              <w:rPr>
                <w:sz w:val="22"/>
                <w:szCs w:val="22"/>
              </w:rPr>
            </w:pPr>
            <w:r>
              <w:rPr>
                <w:sz w:val="22"/>
                <w:szCs w:val="22"/>
              </w:rPr>
              <w:t>-</w:t>
            </w:r>
          </w:p>
        </w:tc>
        <w:tc>
          <w:tcPr>
            <w:tcW w:w="709" w:type="dxa"/>
          </w:tcPr>
          <w:p w14:paraId="2B3B0028" w14:textId="77777777" w:rsidR="00E04A6E" w:rsidRPr="0051318C" w:rsidRDefault="00E04A6E" w:rsidP="00E04A6E">
            <w:pPr>
              <w:jc w:val="center"/>
              <w:rPr>
                <w:sz w:val="22"/>
                <w:szCs w:val="22"/>
              </w:rPr>
            </w:pPr>
            <w:r>
              <w:rPr>
                <w:sz w:val="22"/>
                <w:szCs w:val="22"/>
              </w:rPr>
              <w:t>-</w:t>
            </w:r>
          </w:p>
        </w:tc>
        <w:tc>
          <w:tcPr>
            <w:tcW w:w="709" w:type="dxa"/>
          </w:tcPr>
          <w:p w14:paraId="1181B5C2" w14:textId="77777777" w:rsidR="00E04A6E" w:rsidRPr="0051318C" w:rsidRDefault="00E04A6E" w:rsidP="00E04A6E">
            <w:pPr>
              <w:jc w:val="center"/>
              <w:rPr>
                <w:sz w:val="22"/>
                <w:szCs w:val="22"/>
              </w:rPr>
            </w:pPr>
            <w:r>
              <w:rPr>
                <w:sz w:val="22"/>
                <w:szCs w:val="22"/>
              </w:rPr>
              <w:t>-</w:t>
            </w:r>
          </w:p>
        </w:tc>
        <w:tc>
          <w:tcPr>
            <w:tcW w:w="708" w:type="dxa"/>
          </w:tcPr>
          <w:p w14:paraId="382681EF" w14:textId="77777777" w:rsidR="00E04A6E" w:rsidRPr="0051318C" w:rsidRDefault="00E04A6E" w:rsidP="00E04A6E">
            <w:pPr>
              <w:jc w:val="center"/>
              <w:rPr>
                <w:sz w:val="22"/>
                <w:szCs w:val="22"/>
              </w:rPr>
            </w:pPr>
            <w:r>
              <w:rPr>
                <w:sz w:val="22"/>
                <w:szCs w:val="22"/>
              </w:rPr>
              <w:t>-</w:t>
            </w:r>
          </w:p>
        </w:tc>
        <w:tc>
          <w:tcPr>
            <w:tcW w:w="993" w:type="dxa"/>
          </w:tcPr>
          <w:p w14:paraId="385378FA" w14:textId="77777777" w:rsidR="00E04A6E" w:rsidRPr="0051318C" w:rsidRDefault="00E04A6E" w:rsidP="00E04A6E">
            <w:pPr>
              <w:jc w:val="center"/>
              <w:rPr>
                <w:sz w:val="22"/>
                <w:szCs w:val="22"/>
              </w:rPr>
            </w:pPr>
            <w:r>
              <w:rPr>
                <w:sz w:val="22"/>
                <w:szCs w:val="22"/>
              </w:rPr>
              <w:t>17</w:t>
            </w:r>
          </w:p>
        </w:tc>
      </w:tr>
      <w:tr w:rsidR="00E04A6E" w:rsidRPr="0051318C" w14:paraId="1B5BD549" w14:textId="77777777" w:rsidTr="00E04A6E">
        <w:trPr>
          <w:jc w:val="center"/>
        </w:trPr>
        <w:tc>
          <w:tcPr>
            <w:tcW w:w="1140" w:type="dxa"/>
          </w:tcPr>
          <w:p w14:paraId="567F80C8" w14:textId="77777777" w:rsidR="00E04A6E" w:rsidRPr="00302FF6" w:rsidRDefault="00E04A6E" w:rsidP="00E04A6E">
            <w:pPr>
              <w:jc w:val="center"/>
              <w:rPr>
                <w:b/>
                <w:bCs/>
                <w:sz w:val="22"/>
                <w:szCs w:val="22"/>
              </w:rPr>
            </w:pPr>
            <w:r w:rsidRPr="00302FF6">
              <w:rPr>
                <w:b/>
                <w:bCs/>
                <w:sz w:val="22"/>
                <w:szCs w:val="22"/>
              </w:rPr>
              <w:t>CO4</w:t>
            </w:r>
          </w:p>
        </w:tc>
        <w:tc>
          <w:tcPr>
            <w:tcW w:w="709" w:type="dxa"/>
          </w:tcPr>
          <w:p w14:paraId="747C4A40" w14:textId="77777777" w:rsidR="00E04A6E" w:rsidRPr="0051318C" w:rsidRDefault="00E04A6E" w:rsidP="00E04A6E">
            <w:pPr>
              <w:jc w:val="center"/>
              <w:rPr>
                <w:sz w:val="22"/>
                <w:szCs w:val="22"/>
              </w:rPr>
            </w:pPr>
            <w:r>
              <w:rPr>
                <w:sz w:val="22"/>
                <w:szCs w:val="22"/>
              </w:rPr>
              <w:t>1</w:t>
            </w:r>
          </w:p>
        </w:tc>
        <w:tc>
          <w:tcPr>
            <w:tcW w:w="708" w:type="dxa"/>
          </w:tcPr>
          <w:p w14:paraId="5F397208" w14:textId="77777777" w:rsidR="00E04A6E" w:rsidRPr="0051318C" w:rsidRDefault="00E04A6E" w:rsidP="00E04A6E">
            <w:pPr>
              <w:jc w:val="center"/>
              <w:rPr>
                <w:sz w:val="22"/>
                <w:szCs w:val="22"/>
              </w:rPr>
            </w:pPr>
            <w:r>
              <w:rPr>
                <w:sz w:val="22"/>
                <w:szCs w:val="22"/>
              </w:rPr>
              <w:t>10</w:t>
            </w:r>
          </w:p>
        </w:tc>
        <w:tc>
          <w:tcPr>
            <w:tcW w:w="709" w:type="dxa"/>
          </w:tcPr>
          <w:p w14:paraId="39D8959E" w14:textId="77777777" w:rsidR="00E04A6E" w:rsidRPr="0051318C" w:rsidRDefault="00E04A6E" w:rsidP="00E04A6E">
            <w:pPr>
              <w:jc w:val="center"/>
              <w:rPr>
                <w:sz w:val="22"/>
                <w:szCs w:val="22"/>
              </w:rPr>
            </w:pPr>
            <w:r>
              <w:rPr>
                <w:sz w:val="22"/>
                <w:szCs w:val="22"/>
              </w:rPr>
              <w:t>6</w:t>
            </w:r>
          </w:p>
        </w:tc>
        <w:tc>
          <w:tcPr>
            <w:tcW w:w="709" w:type="dxa"/>
          </w:tcPr>
          <w:p w14:paraId="44F099C7" w14:textId="77777777" w:rsidR="00E04A6E" w:rsidRPr="0051318C" w:rsidRDefault="00E04A6E" w:rsidP="00E04A6E">
            <w:pPr>
              <w:jc w:val="center"/>
              <w:rPr>
                <w:sz w:val="22"/>
                <w:szCs w:val="22"/>
              </w:rPr>
            </w:pPr>
            <w:r>
              <w:rPr>
                <w:sz w:val="22"/>
                <w:szCs w:val="22"/>
              </w:rPr>
              <w:t>-</w:t>
            </w:r>
          </w:p>
        </w:tc>
        <w:tc>
          <w:tcPr>
            <w:tcW w:w="709" w:type="dxa"/>
          </w:tcPr>
          <w:p w14:paraId="5D4836CA" w14:textId="77777777" w:rsidR="00E04A6E" w:rsidRPr="0051318C" w:rsidRDefault="00E04A6E" w:rsidP="00E04A6E">
            <w:pPr>
              <w:jc w:val="center"/>
              <w:rPr>
                <w:sz w:val="22"/>
                <w:szCs w:val="22"/>
              </w:rPr>
            </w:pPr>
            <w:r>
              <w:rPr>
                <w:sz w:val="22"/>
                <w:szCs w:val="22"/>
              </w:rPr>
              <w:t>-</w:t>
            </w:r>
          </w:p>
        </w:tc>
        <w:tc>
          <w:tcPr>
            <w:tcW w:w="708" w:type="dxa"/>
          </w:tcPr>
          <w:p w14:paraId="366AD8DF" w14:textId="77777777" w:rsidR="00E04A6E" w:rsidRPr="0051318C" w:rsidRDefault="00E04A6E" w:rsidP="00E04A6E">
            <w:pPr>
              <w:jc w:val="center"/>
              <w:rPr>
                <w:sz w:val="22"/>
                <w:szCs w:val="22"/>
              </w:rPr>
            </w:pPr>
            <w:r>
              <w:rPr>
                <w:sz w:val="22"/>
                <w:szCs w:val="22"/>
              </w:rPr>
              <w:t>-</w:t>
            </w:r>
          </w:p>
        </w:tc>
        <w:tc>
          <w:tcPr>
            <w:tcW w:w="993" w:type="dxa"/>
          </w:tcPr>
          <w:p w14:paraId="3C0EB5A8" w14:textId="77777777" w:rsidR="00E04A6E" w:rsidRPr="0051318C" w:rsidRDefault="00E04A6E" w:rsidP="00E04A6E">
            <w:pPr>
              <w:jc w:val="center"/>
              <w:rPr>
                <w:sz w:val="22"/>
                <w:szCs w:val="22"/>
              </w:rPr>
            </w:pPr>
            <w:r>
              <w:rPr>
                <w:sz w:val="22"/>
                <w:szCs w:val="22"/>
              </w:rPr>
              <w:t>17</w:t>
            </w:r>
          </w:p>
        </w:tc>
      </w:tr>
      <w:tr w:rsidR="00E04A6E" w:rsidRPr="0051318C" w14:paraId="40204DA9" w14:textId="77777777" w:rsidTr="00E04A6E">
        <w:trPr>
          <w:jc w:val="center"/>
        </w:trPr>
        <w:tc>
          <w:tcPr>
            <w:tcW w:w="1140" w:type="dxa"/>
          </w:tcPr>
          <w:p w14:paraId="2D121089" w14:textId="77777777" w:rsidR="00E04A6E" w:rsidRPr="00302FF6" w:rsidRDefault="00E04A6E" w:rsidP="00E04A6E">
            <w:pPr>
              <w:jc w:val="center"/>
              <w:rPr>
                <w:b/>
                <w:bCs/>
                <w:sz w:val="22"/>
                <w:szCs w:val="22"/>
              </w:rPr>
            </w:pPr>
            <w:r w:rsidRPr="00302FF6">
              <w:rPr>
                <w:b/>
                <w:bCs/>
                <w:sz w:val="22"/>
                <w:szCs w:val="22"/>
              </w:rPr>
              <w:t>CO5</w:t>
            </w:r>
          </w:p>
        </w:tc>
        <w:tc>
          <w:tcPr>
            <w:tcW w:w="709" w:type="dxa"/>
          </w:tcPr>
          <w:p w14:paraId="29112865" w14:textId="77777777" w:rsidR="00E04A6E" w:rsidRPr="0051318C" w:rsidRDefault="00E04A6E" w:rsidP="00E04A6E">
            <w:pPr>
              <w:jc w:val="center"/>
              <w:rPr>
                <w:sz w:val="22"/>
                <w:szCs w:val="22"/>
              </w:rPr>
            </w:pPr>
            <w:r>
              <w:rPr>
                <w:sz w:val="22"/>
                <w:szCs w:val="22"/>
              </w:rPr>
              <w:t>4</w:t>
            </w:r>
          </w:p>
        </w:tc>
        <w:tc>
          <w:tcPr>
            <w:tcW w:w="708" w:type="dxa"/>
          </w:tcPr>
          <w:p w14:paraId="12476F41" w14:textId="77777777" w:rsidR="00E04A6E" w:rsidRPr="0051318C" w:rsidRDefault="00E04A6E" w:rsidP="00E04A6E">
            <w:pPr>
              <w:jc w:val="center"/>
              <w:rPr>
                <w:sz w:val="22"/>
                <w:szCs w:val="22"/>
              </w:rPr>
            </w:pPr>
            <w:r>
              <w:rPr>
                <w:sz w:val="22"/>
                <w:szCs w:val="22"/>
              </w:rPr>
              <w:t>-</w:t>
            </w:r>
          </w:p>
        </w:tc>
        <w:tc>
          <w:tcPr>
            <w:tcW w:w="709" w:type="dxa"/>
          </w:tcPr>
          <w:p w14:paraId="5983CBCE" w14:textId="77777777" w:rsidR="00E04A6E" w:rsidRPr="0051318C" w:rsidRDefault="00E04A6E" w:rsidP="00E04A6E">
            <w:pPr>
              <w:jc w:val="center"/>
              <w:rPr>
                <w:sz w:val="22"/>
                <w:szCs w:val="22"/>
              </w:rPr>
            </w:pPr>
            <w:r>
              <w:rPr>
                <w:sz w:val="22"/>
                <w:szCs w:val="22"/>
              </w:rPr>
              <w:t>-</w:t>
            </w:r>
          </w:p>
        </w:tc>
        <w:tc>
          <w:tcPr>
            <w:tcW w:w="709" w:type="dxa"/>
          </w:tcPr>
          <w:p w14:paraId="302E8AB5" w14:textId="77777777" w:rsidR="00E04A6E" w:rsidRPr="0051318C" w:rsidRDefault="00E04A6E" w:rsidP="00E04A6E">
            <w:pPr>
              <w:jc w:val="center"/>
              <w:rPr>
                <w:sz w:val="22"/>
                <w:szCs w:val="22"/>
              </w:rPr>
            </w:pPr>
            <w:r>
              <w:rPr>
                <w:sz w:val="22"/>
                <w:szCs w:val="22"/>
              </w:rPr>
              <w:t>12</w:t>
            </w:r>
          </w:p>
        </w:tc>
        <w:tc>
          <w:tcPr>
            <w:tcW w:w="709" w:type="dxa"/>
          </w:tcPr>
          <w:p w14:paraId="048C18AD" w14:textId="77777777" w:rsidR="00E04A6E" w:rsidRPr="0051318C" w:rsidRDefault="00E04A6E" w:rsidP="00E04A6E">
            <w:pPr>
              <w:jc w:val="center"/>
              <w:rPr>
                <w:sz w:val="22"/>
                <w:szCs w:val="22"/>
              </w:rPr>
            </w:pPr>
            <w:r>
              <w:rPr>
                <w:sz w:val="22"/>
                <w:szCs w:val="22"/>
              </w:rPr>
              <w:t>-</w:t>
            </w:r>
          </w:p>
        </w:tc>
        <w:tc>
          <w:tcPr>
            <w:tcW w:w="708" w:type="dxa"/>
          </w:tcPr>
          <w:p w14:paraId="0D9B4CF0" w14:textId="77777777" w:rsidR="00E04A6E" w:rsidRPr="0051318C" w:rsidRDefault="00E04A6E" w:rsidP="00E04A6E">
            <w:pPr>
              <w:jc w:val="center"/>
              <w:rPr>
                <w:sz w:val="22"/>
                <w:szCs w:val="22"/>
              </w:rPr>
            </w:pPr>
            <w:r>
              <w:rPr>
                <w:sz w:val="22"/>
                <w:szCs w:val="22"/>
              </w:rPr>
              <w:t>-</w:t>
            </w:r>
          </w:p>
        </w:tc>
        <w:tc>
          <w:tcPr>
            <w:tcW w:w="993" w:type="dxa"/>
          </w:tcPr>
          <w:p w14:paraId="19E34D7C" w14:textId="77777777" w:rsidR="00E04A6E" w:rsidRPr="0051318C" w:rsidRDefault="00E04A6E" w:rsidP="00E04A6E">
            <w:pPr>
              <w:jc w:val="center"/>
              <w:rPr>
                <w:sz w:val="22"/>
                <w:szCs w:val="22"/>
              </w:rPr>
            </w:pPr>
            <w:r>
              <w:rPr>
                <w:sz w:val="22"/>
                <w:szCs w:val="22"/>
              </w:rPr>
              <w:t>16</w:t>
            </w:r>
          </w:p>
        </w:tc>
      </w:tr>
      <w:tr w:rsidR="00E04A6E" w:rsidRPr="0051318C" w14:paraId="211F4820" w14:textId="77777777" w:rsidTr="00E04A6E">
        <w:trPr>
          <w:jc w:val="center"/>
        </w:trPr>
        <w:tc>
          <w:tcPr>
            <w:tcW w:w="1140" w:type="dxa"/>
          </w:tcPr>
          <w:p w14:paraId="32502E67" w14:textId="77777777" w:rsidR="00E04A6E" w:rsidRPr="00302FF6" w:rsidRDefault="00E04A6E" w:rsidP="00E04A6E">
            <w:pPr>
              <w:jc w:val="center"/>
              <w:rPr>
                <w:b/>
                <w:bCs/>
                <w:sz w:val="22"/>
                <w:szCs w:val="22"/>
              </w:rPr>
            </w:pPr>
            <w:r w:rsidRPr="00302FF6">
              <w:rPr>
                <w:b/>
                <w:bCs/>
                <w:sz w:val="22"/>
                <w:szCs w:val="22"/>
              </w:rPr>
              <w:t>CO6</w:t>
            </w:r>
          </w:p>
        </w:tc>
        <w:tc>
          <w:tcPr>
            <w:tcW w:w="709" w:type="dxa"/>
          </w:tcPr>
          <w:p w14:paraId="4910EF5F" w14:textId="77777777" w:rsidR="00E04A6E" w:rsidRPr="0051318C" w:rsidRDefault="00E04A6E" w:rsidP="00E04A6E">
            <w:pPr>
              <w:jc w:val="center"/>
              <w:rPr>
                <w:sz w:val="22"/>
                <w:szCs w:val="22"/>
              </w:rPr>
            </w:pPr>
            <w:r>
              <w:rPr>
                <w:sz w:val="22"/>
                <w:szCs w:val="22"/>
              </w:rPr>
              <w:t>6</w:t>
            </w:r>
          </w:p>
        </w:tc>
        <w:tc>
          <w:tcPr>
            <w:tcW w:w="708" w:type="dxa"/>
          </w:tcPr>
          <w:p w14:paraId="29BBF411" w14:textId="77777777" w:rsidR="00E04A6E" w:rsidRPr="0051318C" w:rsidRDefault="00E04A6E" w:rsidP="00E04A6E">
            <w:pPr>
              <w:jc w:val="center"/>
              <w:rPr>
                <w:sz w:val="22"/>
                <w:szCs w:val="22"/>
              </w:rPr>
            </w:pPr>
            <w:r>
              <w:rPr>
                <w:sz w:val="22"/>
                <w:szCs w:val="22"/>
              </w:rPr>
              <w:t>4</w:t>
            </w:r>
          </w:p>
        </w:tc>
        <w:tc>
          <w:tcPr>
            <w:tcW w:w="709" w:type="dxa"/>
          </w:tcPr>
          <w:p w14:paraId="2A8F00E0" w14:textId="77777777" w:rsidR="00E04A6E" w:rsidRPr="0051318C" w:rsidRDefault="00E04A6E" w:rsidP="00E04A6E">
            <w:pPr>
              <w:jc w:val="center"/>
              <w:rPr>
                <w:sz w:val="22"/>
                <w:szCs w:val="22"/>
              </w:rPr>
            </w:pPr>
            <w:r>
              <w:rPr>
                <w:sz w:val="22"/>
                <w:szCs w:val="22"/>
              </w:rPr>
              <w:t>18</w:t>
            </w:r>
          </w:p>
        </w:tc>
        <w:tc>
          <w:tcPr>
            <w:tcW w:w="709" w:type="dxa"/>
          </w:tcPr>
          <w:p w14:paraId="4B215CE7" w14:textId="77777777" w:rsidR="00E04A6E" w:rsidRPr="0051318C" w:rsidRDefault="00E04A6E" w:rsidP="00E04A6E">
            <w:pPr>
              <w:jc w:val="center"/>
              <w:rPr>
                <w:sz w:val="22"/>
                <w:szCs w:val="22"/>
              </w:rPr>
            </w:pPr>
            <w:r>
              <w:rPr>
                <w:sz w:val="22"/>
                <w:szCs w:val="22"/>
              </w:rPr>
              <w:t>-</w:t>
            </w:r>
          </w:p>
        </w:tc>
        <w:tc>
          <w:tcPr>
            <w:tcW w:w="709" w:type="dxa"/>
          </w:tcPr>
          <w:p w14:paraId="59F5E75A" w14:textId="77777777" w:rsidR="00E04A6E" w:rsidRPr="0051318C" w:rsidRDefault="00E04A6E" w:rsidP="00E04A6E">
            <w:pPr>
              <w:jc w:val="center"/>
              <w:rPr>
                <w:sz w:val="22"/>
                <w:szCs w:val="22"/>
              </w:rPr>
            </w:pPr>
            <w:r>
              <w:rPr>
                <w:sz w:val="22"/>
                <w:szCs w:val="22"/>
              </w:rPr>
              <w:t>-</w:t>
            </w:r>
          </w:p>
        </w:tc>
        <w:tc>
          <w:tcPr>
            <w:tcW w:w="708" w:type="dxa"/>
          </w:tcPr>
          <w:p w14:paraId="49B954F1" w14:textId="77777777" w:rsidR="00E04A6E" w:rsidRPr="0051318C" w:rsidRDefault="00E04A6E" w:rsidP="00E04A6E">
            <w:pPr>
              <w:jc w:val="center"/>
              <w:rPr>
                <w:sz w:val="22"/>
                <w:szCs w:val="22"/>
              </w:rPr>
            </w:pPr>
            <w:r>
              <w:rPr>
                <w:sz w:val="22"/>
                <w:szCs w:val="22"/>
              </w:rPr>
              <w:t>-</w:t>
            </w:r>
          </w:p>
        </w:tc>
        <w:tc>
          <w:tcPr>
            <w:tcW w:w="993" w:type="dxa"/>
          </w:tcPr>
          <w:p w14:paraId="65FC74F2" w14:textId="77777777" w:rsidR="00E04A6E" w:rsidRPr="0051318C" w:rsidRDefault="00E04A6E" w:rsidP="00E04A6E">
            <w:pPr>
              <w:jc w:val="center"/>
              <w:rPr>
                <w:sz w:val="22"/>
                <w:szCs w:val="22"/>
              </w:rPr>
            </w:pPr>
            <w:r>
              <w:rPr>
                <w:sz w:val="22"/>
                <w:szCs w:val="22"/>
              </w:rPr>
              <w:t>28</w:t>
            </w:r>
          </w:p>
        </w:tc>
      </w:tr>
      <w:tr w:rsidR="00E04A6E" w:rsidRPr="0051318C" w14:paraId="3D91ED9B" w14:textId="77777777" w:rsidTr="00E56E00">
        <w:trPr>
          <w:jc w:val="center"/>
        </w:trPr>
        <w:tc>
          <w:tcPr>
            <w:tcW w:w="5392" w:type="dxa"/>
            <w:gridSpan w:val="7"/>
          </w:tcPr>
          <w:p w14:paraId="481EAFCB" w14:textId="77777777" w:rsidR="00E04A6E" w:rsidRPr="0051318C" w:rsidRDefault="00E04A6E" w:rsidP="00E04A6E">
            <w:pPr>
              <w:rPr>
                <w:sz w:val="22"/>
                <w:szCs w:val="22"/>
              </w:rPr>
            </w:pPr>
          </w:p>
        </w:tc>
        <w:tc>
          <w:tcPr>
            <w:tcW w:w="993" w:type="dxa"/>
          </w:tcPr>
          <w:p w14:paraId="5C4AD31D" w14:textId="77777777" w:rsidR="00E04A6E" w:rsidRPr="0051318C" w:rsidRDefault="00E04A6E" w:rsidP="00E04A6E">
            <w:pPr>
              <w:jc w:val="center"/>
              <w:rPr>
                <w:b/>
                <w:sz w:val="22"/>
                <w:szCs w:val="22"/>
              </w:rPr>
            </w:pPr>
            <w:r w:rsidRPr="0051318C">
              <w:rPr>
                <w:b/>
                <w:sz w:val="22"/>
                <w:szCs w:val="22"/>
              </w:rPr>
              <w:t>124</w:t>
            </w:r>
          </w:p>
        </w:tc>
      </w:tr>
    </w:tbl>
    <w:p w14:paraId="225526A2" w14:textId="77777777" w:rsidR="00E04A6E" w:rsidRDefault="00E04A6E" w:rsidP="0051318C">
      <w:pPr>
        <w:tabs>
          <w:tab w:val="left" w:pos="7110"/>
        </w:tabs>
      </w:pPr>
      <w:r>
        <w:tab/>
      </w:r>
    </w:p>
    <w:p w14:paraId="37B7C7BB" w14:textId="77777777" w:rsidR="00E04A6E" w:rsidRDefault="00E04A6E" w:rsidP="002E336A"/>
    <w:p w14:paraId="5AE6FA96" w14:textId="77777777" w:rsidR="00E04A6E" w:rsidRDefault="00E04A6E">
      <w:pPr>
        <w:spacing w:after="200" w:line="276" w:lineRule="auto"/>
        <w:rPr>
          <w:rFonts w:ascii="Arial" w:hAnsi="Arial" w:cs="Arial"/>
          <w:bCs/>
          <w:noProof/>
        </w:rPr>
      </w:pPr>
      <w:r>
        <w:rPr>
          <w:rFonts w:ascii="Arial" w:hAnsi="Arial" w:cs="Arial"/>
          <w:bCs/>
          <w:noProof/>
        </w:rPr>
        <w:br w:type="page"/>
      </w:r>
    </w:p>
    <w:p w14:paraId="6EDFCD45" w14:textId="3EE46441" w:rsidR="00E04A6E" w:rsidRDefault="00E04A6E" w:rsidP="001720CE">
      <w:pPr>
        <w:jc w:val="center"/>
        <w:rPr>
          <w:rFonts w:ascii="Arial" w:hAnsi="Arial" w:cs="Arial"/>
          <w:bCs/>
          <w:noProof/>
        </w:rPr>
      </w:pPr>
      <w:r>
        <w:rPr>
          <w:rFonts w:ascii="Arial" w:hAnsi="Arial" w:cs="Arial"/>
          <w:noProof/>
        </w:rPr>
        <w:lastRenderedPageBreak/>
        <w:drawing>
          <wp:inline distT="0" distB="0" distL="0" distR="0" wp14:anchorId="1CF822DA" wp14:editId="765DC1F6">
            <wp:extent cx="5734050" cy="838200"/>
            <wp:effectExtent l="0" t="0" r="0" b="0"/>
            <wp:docPr id="39" name="Picture 39"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1AD2CBDA" w14:textId="77777777" w:rsidR="00E04A6E" w:rsidRDefault="00E04A6E" w:rsidP="001720CE">
      <w:pPr>
        <w:jc w:val="center"/>
        <w:rPr>
          <w:b/>
          <w:bCs/>
        </w:rPr>
      </w:pPr>
    </w:p>
    <w:p w14:paraId="23E3205F" w14:textId="77777777" w:rsidR="00E04A6E" w:rsidRDefault="00E04A6E" w:rsidP="001720CE">
      <w:pPr>
        <w:jc w:val="center"/>
        <w:rPr>
          <w:b/>
          <w:bCs/>
        </w:rPr>
      </w:pPr>
      <w:r>
        <w:rPr>
          <w:b/>
          <w:bCs/>
        </w:rPr>
        <w:t>END SEMESTER EXAMINATION – NOV / DEC 2024</w:t>
      </w:r>
    </w:p>
    <w:p w14:paraId="5B5D9C80" w14:textId="77777777" w:rsidR="00E04A6E" w:rsidRDefault="00E04A6E" w:rsidP="00E40AC8">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E04A6E" w:rsidRPr="001E42AE" w14:paraId="7E669378" w14:textId="77777777" w:rsidTr="0037089B">
        <w:trPr>
          <w:trHeight w:val="397"/>
          <w:jc w:val="center"/>
        </w:trPr>
        <w:tc>
          <w:tcPr>
            <w:tcW w:w="1555" w:type="dxa"/>
            <w:vAlign w:val="center"/>
          </w:tcPr>
          <w:p w14:paraId="3149B8FC" w14:textId="77777777" w:rsidR="00E04A6E" w:rsidRPr="0037089B" w:rsidRDefault="00E04A6E" w:rsidP="007E575B">
            <w:pPr>
              <w:pStyle w:val="Title"/>
              <w:jc w:val="left"/>
              <w:rPr>
                <w:b/>
                <w:sz w:val="22"/>
                <w:szCs w:val="22"/>
              </w:rPr>
            </w:pPr>
            <w:r w:rsidRPr="0037089B">
              <w:rPr>
                <w:b/>
                <w:sz w:val="22"/>
                <w:szCs w:val="22"/>
              </w:rPr>
              <w:t xml:space="preserve">Course Code      </w:t>
            </w:r>
          </w:p>
        </w:tc>
        <w:tc>
          <w:tcPr>
            <w:tcW w:w="6662" w:type="dxa"/>
            <w:vAlign w:val="center"/>
          </w:tcPr>
          <w:p w14:paraId="744A7742" w14:textId="77777777" w:rsidR="00E04A6E" w:rsidRPr="0037089B" w:rsidRDefault="00E04A6E" w:rsidP="007E575B">
            <w:pPr>
              <w:pStyle w:val="Title"/>
              <w:jc w:val="left"/>
              <w:rPr>
                <w:b/>
                <w:sz w:val="22"/>
                <w:szCs w:val="22"/>
              </w:rPr>
            </w:pPr>
            <w:r>
              <w:rPr>
                <w:b/>
                <w:sz w:val="22"/>
                <w:szCs w:val="22"/>
              </w:rPr>
              <w:t>20CS2051</w:t>
            </w:r>
          </w:p>
        </w:tc>
        <w:tc>
          <w:tcPr>
            <w:tcW w:w="1417" w:type="dxa"/>
            <w:vAlign w:val="center"/>
          </w:tcPr>
          <w:p w14:paraId="67CE0567" w14:textId="77777777" w:rsidR="00E04A6E" w:rsidRPr="0037089B" w:rsidRDefault="00E04A6E" w:rsidP="007E575B">
            <w:pPr>
              <w:pStyle w:val="Title"/>
              <w:ind w:left="-468" w:firstLine="468"/>
              <w:jc w:val="left"/>
              <w:rPr>
                <w:sz w:val="22"/>
                <w:szCs w:val="22"/>
              </w:rPr>
            </w:pPr>
            <w:r w:rsidRPr="0037089B">
              <w:rPr>
                <w:b/>
                <w:bCs/>
                <w:sz w:val="22"/>
                <w:szCs w:val="22"/>
              </w:rPr>
              <w:t xml:space="preserve">Duration       </w:t>
            </w:r>
          </w:p>
        </w:tc>
        <w:tc>
          <w:tcPr>
            <w:tcW w:w="851" w:type="dxa"/>
            <w:vAlign w:val="center"/>
          </w:tcPr>
          <w:p w14:paraId="65B225F2" w14:textId="77777777" w:rsidR="00E04A6E" w:rsidRPr="0037089B" w:rsidRDefault="00E04A6E" w:rsidP="007E575B">
            <w:pPr>
              <w:pStyle w:val="Title"/>
              <w:jc w:val="left"/>
              <w:rPr>
                <w:b/>
                <w:sz w:val="22"/>
                <w:szCs w:val="22"/>
              </w:rPr>
            </w:pPr>
            <w:r w:rsidRPr="0037089B">
              <w:rPr>
                <w:b/>
                <w:sz w:val="22"/>
                <w:szCs w:val="22"/>
              </w:rPr>
              <w:t>3hrs</w:t>
            </w:r>
          </w:p>
        </w:tc>
      </w:tr>
      <w:tr w:rsidR="00E04A6E" w:rsidRPr="001E42AE" w14:paraId="0FC8A111" w14:textId="77777777" w:rsidTr="0037089B">
        <w:trPr>
          <w:trHeight w:val="397"/>
          <w:jc w:val="center"/>
        </w:trPr>
        <w:tc>
          <w:tcPr>
            <w:tcW w:w="1555" w:type="dxa"/>
            <w:vAlign w:val="center"/>
          </w:tcPr>
          <w:p w14:paraId="40346BA3" w14:textId="77777777" w:rsidR="00E04A6E" w:rsidRPr="0037089B" w:rsidRDefault="00E04A6E" w:rsidP="00E04A6E">
            <w:pPr>
              <w:pStyle w:val="Title"/>
              <w:ind w:right="-160"/>
              <w:jc w:val="left"/>
              <w:rPr>
                <w:b/>
                <w:sz w:val="22"/>
                <w:szCs w:val="22"/>
              </w:rPr>
            </w:pPr>
            <w:r w:rsidRPr="0037089B">
              <w:rPr>
                <w:b/>
                <w:sz w:val="22"/>
                <w:szCs w:val="22"/>
              </w:rPr>
              <w:t xml:space="preserve">Course </w:t>
            </w:r>
            <w:r>
              <w:rPr>
                <w:b/>
                <w:sz w:val="22"/>
                <w:szCs w:val="22"/>
              </w:rPr>
              <w:t>Title</w:t>
            </w:r>
            <w:r w:rsidRPr="0037089B">
              <w:rPr>
                <w:b/>
                <w:sz w:val="22"/>
                <w:szCs w:val="22"/>
              </w:rPr>
              <w:t xml:space="preserve">     </w:t>
            </w:r>
          </w:p>
        </w:tc>
        <w:tc>
          <w:tcPr>
            <w:tcW w:w="6662" w:type="dxa"/>
            <w:vAlign w:val="center"/>
          </w:tcPr>
          <w:p w14:paraId="36122E99" w14:textId="77777777" w:rsidR="00E04A6E" w:rsidRPr="0037089B" w:rsidRDefault="00E04A6E" w:rsidP="007E575B">
            <w:pPr>
              <w:pStyle w:val="Title"/>
              <w:jc w:val="left"/>
              <w:rPr>
                <w:b/>
                <w:sz w:val="22"/>
                <w:szCs w:val="22"/>
              </w:rPr>
            </w:pPr>
            <w:r>
              <w:rPr>
                <w:b/>
                <w:sz w:val="22"/>
                <w:szCs w:val="22"/>
              </w:rPr>
              <w:t>SPRING FRAMEWORK</w:t>
            </w:r>
          </w:p>
        </w:tc>
        <w:tc>
          <w:tcPr>
            <w:tcW w:w="1417" w:type="dxa"/>
            <w:vAlign w:val="center"/>
          </w:tcPr>
          <w:p w14:paraId="72926A03" w14:textId="77777777" w:rsidR="00E04A6E" w:rsidRPr="0037089B" w:rsidRDefault="00E04A6E" w:rsidP="007E575B">
            <w:pPr>
              <w:pStyle w:val="Title"/>
              <w:jc w:val="left"/>
              <w:rPr>
                <w:b/>
                <w:bCs/>
                <w:sz w:val="22"/>
                <w:szCs w:val="22"/>
              </w:rPr>
            </w:pPr>
            <w:r w:rsidRPr="0037089B">
              <w:rPr>
                <w:b/>
                <w:bCs/>
                <w:sz w:val="22"/>
                <w:szCs w:val="22"/>
              </w:rPr>
              <w:t xml:space="preserve">Max. Marks </w:t>
            </w:r>
          </w:p>
        </w:tc>
        <w:tc>
          <w:tcPr>
            <w:tcW w:w="851" w:type="dxa"/>
            <w:vAlign w:val="center"/>
          </w:tcPr>
          <w:p w14:paraId="75F9EB66" w14:textId="77777777" w:rsidR="00E04A6E" w:rsidRPr="0037089B" w:rsidRDefault="00E04A6E" w:rsidP="007E575B">
            <w:pPr>
              <w:pStyle w:val="Title"/>
              <w:jc w:val="left"/>
              <w:rPr>
                <w:b/>
                <w:sz w:val="22"/>
                <w:szCs w:val="22"/>
              </w:rPr>
            </w:pPr>
            <w:r w:rsidRPr="0037089B">
              <w:rPr>
                <w:b/>
                <w:sz w:val="22"/>
                <w:szCs w:val="22"/>
              </w:rPr>
              <w:t>100</w:t>
            </w:r>
          </w:p>
        </w:tc>
      </w:tr>
    </w:tbl>
    <w:p w14:paraId="1ED7CA24" w14:textId="77777777" w:rsidR="00E04A6E" w:rsidRDefault="00E04A6E" w:rsidP="00B57D8D">
      <w:pPr>
        <w:ind w:left="720"/>
        <w:rPr>
          <w:highlight w:val="yellow"/>
        </w:rPr>
      </w:pPr>
    </w:p>
    <w:tbl>
      <w:tblPr>
        <w:tblStyle w:val="TableGrid"/>
        <w:tblW w:w="5817" w:type="pct"/>
        <w:tblInd w:w="-714" w:type="dxa"/>
        <w:tblLook w:val="04A0" w:firstRow="1" w:lastRow="0" w:firstColumn="1" w:lastColumn="0" w:noHBand="0" w:noVBand="1"/>
      </w:tblPr>
      <w:tblGrid>
        <w:gridCol w:w="570"/>
        <w:gridCol w:w="396"/>
        <w:gridCol w:w="7847"/>
        <w:gridCol w:w="670"/>
        <w:gridCol w:w="537"/>
        <w:gridCol w:w="470"/>
      </w:tblGrid>
      <w:tr w:rsidR="00E04A6E" w:rsidRPr="009C4175" w14:paraId="1986405C" w14:textId="77777777" w:rsidTr="00E04A6E">
        <w:trPr>
          <w:trHeight w:val="552"/>
        </w:trPr>
        <w:tc>
          <w:tcPr>
            <w:tcW w:w="272" w:type="pct"/>
            <w:vAlign w:val="center"/>
          </w:tcPr>
          <w:p w14:paraId="57728D0F" w14:textId="77777777" w:rsidR="00E04A6E" w:rsidRPr="009C4175" w:rsidRDefault="00E04A6E" w:rsidP="00E04A6E">
            <w:pPr>
              <w:jc w:val="center"/>
              <w:rPr>
                <w:b/>
              </w:rPr>
            </w:pPr>
            <w:r w:rsidRPr="009C4175">
              <w:rPr>
                <w:b/>
              </w:rPr>
              <w:t>Q. No.</w:t>
            </w:r>
          </w:p>
        </w:tc>
        <w:tc>
          <w:tcPr>
            <w:tcW w:w="3929" w:type="pct"/>
            <w:gridSpan w:val="2"/>
            <w:vAlign w:val="center"/>
          </w:tcPr>
          <w:p w14:paraId="609A6B50" w14:textId="77777777" w:rsidR="00E04A6E" w:rsidRPr="009C4175" w:rsidRDefault="00E04A6E" w:rsidP="00E04A6E">
            <w:pPr>
              <w:jc w:val="center"/>
              <w:rPr>
                <w:b/>
              </w:rPr>
            </w:pPr>
            <w:r w:rsidRPr="009C4175">
              <w:rPr>
                <w:b/>
              </w:rPr>
              <w:t>Questions</w:t>
            </w:r>
          </w:p>
        </w:tc>
        <w:tc>
          <w:tcPr>
            <w:tcW w:w="319" w:type="pct"/>
            <w:vAlign w:val="center"/>
          </w:tcPr>
          <w:p w14:paraId="1F13C75D" w14:textId="77777777" w:rsidR="00E04A6E" w:rsidRPr="009C4175" w:rsidRDefault="00E04A6E" w:rsidP="00E04A6E">
            <w:pPr>
              <w:jc w:val="center"/>
              <w:rPr>
                <w:b/>
              </w:rPr>
            </w:pPr>
            <w:r w:rsidRPr="009C4175">
              <w:rPr>
                <w:b/>
              </w:rPr>
              <w:t>CO</w:t>
            </w:r>
          </w:p>
        </w:tc>
        <w:tc>
          <w:tcPr>
            <w:tcW w:w="256" w:type="pct"/>
            <w:vAlign w:val="center"/>
          </w:tcPr>
          <w:p w14:paraId="54D3F275" w14:textId="77777777" w:rsidR="00E04A6E" w:rsidRPr="009C4175" w:rsidRDefault="00E04A6E" w:rsidP="00E04A6E">
            <w:pPr>
              <w:jc w:val="center"/>
              <w:rPr>
                <w:b/>
              </w:rPr>
            </w:pPr>
            <w:r w:rsidRPr="009C4175">
              <w:rPr>
                <w:b/>
              </w:rPr>
              <w:t>BL</w:t>
            </w:r>
          </w:p>
        </w:tc>
        <w:tc>
          <w:tcPr>
            <w:tcW w:w="224" w:type="pct"/>
            <w:vAlign w:val="center"/>
          </w:tcPr>
          <w:p w14:paraId="62094AC5" w14:textId="77777777" w:rsidR="00E04A6E" w:rsidRPr="009C4175" w:rsidRDefault="00E04A6E" w:rsidP="00E04A6E">
            <w:pPr>
              <w:jc w:val="center"/>
              <w:rPr>
                <w:b/>
              </w:rPr>
            </w:pPr>
            <w:r w:rsidRPr="009C4175">
              <w:rPr>
                <w:b/>
              </w:rPr>
              <w:t>M</w:t>
            </w:r>
          </w:p>
        </w:tc>
      </w:tr>
      <w:tr w:rsidR="00E04A6E" w:rsidRPr="009C4175" w14:paraId="4B45E50F" w14:textId="77777777" w:rsidTr="00E04A6E">
        <w:trPr>
          <w:trHeight w:val="397"/>
        </w:trPr>
        <w:tc>
          <w:tcPr>
            <w:tcW w:w="5000" w:type="pct"/>
            <w:gridSpan w:val="6"/>
            <w:vAlign w:val="center"/>
          </w:tcPr>
          <w:p w14:paraId="4E5FC643" w14:textId="77777777" w:rsidR="00E04A6E" w:rsidRPr="009C4175" w:rsidRDefault="00E04A6E" w:rsidP="00E04A6E">
            <w:pPr>
              <w:jc w:val="center"/>
              <w:rPr>
                <w:b/>
              </w:rPr>
            </w:pPr>
            <w:r w:rsidRPr="009C4175">
              <w:rPr>
                <w:b/>
              </w:rPr>
              <w:t>PART – A (10 X 1 = 10 MARKS)</w:t>
            </w:r>
          </w:p>
        </w:tc>
      </w:tr>
      <w:tr w:rsidR="00E04A6E" w:rsidRPr="009C4175" w14:paraId="42BFF588" w14:textId="77777777" w:rsidTr="00E04A6E">
        <w:trPr>
          <w:trHeight w:val="283"/>
        </w:trPr>
        <w:tc>
          <w:tcPr>
            <w:tcW w:w="272" w:type="pct"/>
          </w:tcPr>
          <w:p w14:paraId="53715FCB" w14:textId="77777777" w:rsidR="00E04A6E" w:rsidRPr="009C4175" w:rsidRDefault="00E04A6E" w:rsidP="00E04A6E">
            <w:pPr>
              <w:jc w:val="center"/>
            </w:pPr>
            <w:r w:rsidRPr="009C4175">
              <w:t>1.</w:t>
            </w:r>
          </w:p>
        </w:tc>
        <w:tc>
          <w:tcPr>
            <w:tcW w:w="3929" w:type="pct"/>
            <w:gridSpan w:val="2"/>
          </w:tcPr>
          <w:p w14:paraId="3F74C570" w14:textId="77777777" w:rsidR="00E04A6E" w:rsidRPr="009C4175" w:rsidRDefault="00E04A6E" w:rsidP="00E04A6E">
            <w:pPr>
              <w:autoSpaceDE w:val="0"/>
              <w:autoSpaceDN w:val="0"/>
              <w:adjustRightInd w:val="0"/>
            </w:pPr>
            <w:r>
              <w:t>State any two applications of Spring Framework.</w:t>
            </w:r>
          </w:p>
        </w:tc>
        <w:tc>
          <w:tcPr>
            <w:tcW w:w="319" w:type="pct"/>
          </w:tcPr>
          <w:p w14:paraId="7DC73998" w14:textId="77777777" w:rsidR="00E04A6E" w:rsidRPr="009C4175" w:rsidRDefault="00E04A6E" w:rsidP="00E04A6E">
            <w:pPr>
              <w:jc w:val="center"/>
            </w:pPr>
            <w:r w:rsidRPr="009C4175">
              <w:t>CO1</w:t>
            </w:r>
          </w:p>
        </w:tc>
        <w:tc>
          <w:tcPr>
            <w:tcW w:w="256" w:type="pct"/>
          </w:tcPr>
          <w:p w14:paraId="5EF9693D" w14:textId="77777777" w:rsidR="00E04A6E" w:rsidRPr="009C4175" w:rsidRDefault="00E04A6E" w:rsidP="00E04A6E">
            <w:r>
              <w:t xml:space="preserve"> R</w:t>
            </w:r>
          </w:p>
        </w:tc>
        <w:tc>
          <w:tcPr>
            <w:tcW w:w="224" w:type="pct"/>
          </w:tcPr>
          <w:p w14:paraId="21472E17" w14:textId="77777777" w:rsidR="00E04A6E" w:rsidRPr="009C4175" w:rsidRDefault="00E04A6E" w:rsidP="00E04A6E">
            <w:pPr>
              <w:jc w:val="center"/>
            </w:pPr>
            <w:r w:rsidRPr="009C4175">
              <w:t>1</w:t>
            </w:r>
          </w:p>
        </w:tc>
      </w:tr>
      <w:tr w:rsidR="00E04A6E" w:rsidRPr="009C4175" w14:paraId="6DA30506" w14:textId="77777777" w:rsidTr="00E04A6E">
        <w:trPr>
          <w:trHeight w:val="283"/>
        </w:trPr>
        <w:tc>
          <w:tcPr>
            <w:tcW w:w="272" w:type="pct"/>
          </w:tcPr>
          <w:p w14:paraId="593B3FB1" w14:textId="77777777" w:rsidR="00E04A6E" w:rsidRPr="009C4175" w:rsidRDefault="00E04A6E" w:rsidP="00E04A6E">
            <w:pPr>
              <w:jc w:val="center"/>
            </w:pPr>
            <w:r w:rsidRPr="009C4175">
              <w:t>2.</w:t>
            </w:r>
          </w:p>
        </w:tc>
        <w:tc>
          <w:tcPr>
            <w:tcW w:w="3929" w:type="pct"/>
            <w:gridSpan w:val="2"/>
          </w:tcPr>
          <w:p w14:paraId="5107489C" w14:textId="77777777" w:rsidR="00E04A6E" w:rsidRPr="009C4175" w:rsidRDefault="00E04A6E" w:rsidP="00E04A6E">
            <w:r>
              <w:t>Define model in MVC Framework.</w:t>
            </w:r>
          </w:p>
        </w:tc>
        <w:tc>
          <w:tcPr>
            <w:tcW w:w="319" w:type="pct"/>
          </w:tcPr>
          <w:p w14:paraId="1F796450" w14:textId="77777777" w:rsidR="00E04A6E" w:rsidRPr="009C4175" w:rsidRDefault="00E04A6E" w:rsidP="00E04A6E">
            <w:pPr>
              <w:jc w:val="center"/>
            </w:pPr>
            <w:r w:rsidRPr="009C4175">
              <w:t>CO1</w:t>
            </w:r>
          </w:p>
        </w:tc>
        <w:tc>
          <w:tcPr>
            <w:tcW w:w="256" w:type="pct"/>
          </w:tcPr>
          <w:p w14:paraId="0F0A0A29" w14:textId="77777777" w:rsidR="00E04A6E" w:rsidRPr="009C4175" w:rsidRDefault="00E04A6E" w:rsidP="00E04A6E">
            <w:pPr>
              <w:jc w:val="center"/>
            </w:pPr>
            <w:r w:rsidRPr="009C4175">
              <w:t>R</w:t>
            </w:r>
          </w:p>
        </w:tc>
        <w:tc>
          <w:tcPr>
            <w:tcW w:w="224" w:type="pct"/>
          </w:tcPr>
          <w:p w14:paraId="0F348A1C" w14:textId="77777777" w:rsidR="00E04A6E" w:rsidRPr="009C4175" w:rsidRDefault="00E04A6E" w:rsidP="00E04A6E">
            <w:pPr>
              <w:jc w:val="center"/>
            </w:pPr>
            <w:r w:rsidRPr="009C4175">
              <w:t>1</w:t>
            </w:r>
          </w:p>
        </w:tc>
      </w:tr>
      <w:tr w:rsidR="00E04A6E" w:rsidRPr="009C4175" w14:paraId="4B01194A" w14:textId="77777777" w:rsidTr="00E04A6E">
        <w:trPr>
          <w:trHeight w:val="283"/>
        </w:trPr>
        <w:tc>
          <w:tcPr>
            <w:tcW w:w="272" w:type="pct"/>
          </w:tcPr>
          <w:p w14:paraId="2204A181" w14:textId="77777777" w:rsidR="00E04A6E" w:rsidRPr="009C4175" w:rsidRDefault="00E04A6E" w:rsidP="00E04A6E">
            <w:pPr>
              <w:jc w:val="center"/>
            </w:pPr>
            <w:r w:rsidRPr="009C4175">
              <w:t>3.</w:t>
            </w:r>
          </w:p>
        </w:tc>
        <w:tc>
          <w:tcPr>
            <w:tcW w:w="3929" w:type="pct"/>
            <w:gridSpan w:val="2"/>
          </w:tcPr>
          <w:p w14:paraId="26B4A21D" w14:textId="77777777" w:rsidR="00E04A6E" w:rsidRPr="009C4175" w:rsidRDefault="00E04A6E" w:rsidP="00E04A6E">
            <w:r>
              <w:t>List any two annotations used for RESTful controller methods.</w:t>
            </w:r>
          </w:p>
        </w:tc>
        <w:tc>
          <w:tcPr>
            <w:tcW w:w="319" w:type="pct"/>
          </w:tcPr>
          <w:p w14:paraId="7ABBFA9D" w14:textId="77777777" w:rsidR="00E04A6E" w:rsidRPr="009C4175" w:rsidRDefault="00E04A6E" w:rsidP="00E04A6E">
            <w:pPr>
              <w:jc w:val="center"/>
            </w:pPr>
            <w:r w:rsidRPr="009C4175">
              <w:t>CO</w:t>
            </w:r>
            <w:r>
              <w:t>5</w:t>
            </w:r>
          </w:p>
        </w:tc>
        <w:tc>
          <w:tcPr>
            <w:tcW w:w="256" w:type="pct"/>
          </w:tcPr>
          <w:p w14:paraId="188A4F33" w14:textId="77777777" w:rsidR="00E04A6E" w:rsidRPr="009C4175" w:rsidRDefault="00E04A6E" w:rsidP="00E04A6E">
            <w:pPr>
              <w:jc w:val="center"/>
            </w:pPr>
            <w:r w:rsidRPr="009C4175">
              <w:t>R</w:t>
            </w:r>
          </w:p>
        </w:tc>
        <w:tc>
          <w:tcPr>
            <w:tcW w:w="224" w:type="pct"/>
          </w:tcPr>
          <w:p w14:paraId="0D0D1C3D" w14:textId="77777777" w:rsidR="00E04A6E" w:rsidRPr="009C4175" w:rsidRDefault="00E04A6E" w:rsidP="00E04A6E">
            <w:pPr>
              <w:jc w:val="center"/>
            </w:pPr>
            <w:r w:rsidRPr="009C4175">
              <w:t>1</w:t>
            </w:r>
          </w:p>
        </w:tc>
      </w:tr>
      <w:tr w:rsidR="00E04A6E" w:rsidRPr="009C4175" w14:paraId="0BFCBFCE" w14:textId="77777777" w:rsidTr="00E04A6E">
        <w:trPr>
          <w:trHeight w:val="283"/>
        </w:trPr>
        <w:tc>
          <w:tcPr>
            <w:tcW w:w="272" w:type="pct"/>
          </w:tcPr>
          <w:p w14:paraId="04341084" w14:textId="77777777" w:rsidR="00E04A6E" w:rsidRPr="009C4175" w:rsidRDefault="00E04A6E" w:rsidP="00E04A6E">
            <w:pPr>
              <w:jc w:val="center"/>
            </w:pPr>
            <w:r w:rsidRPr="009C4175">
              <w:t>4.</w:t>
            </w:r>
          </w:p>
        </w:tc>
        <w:tc>
          <w:tcPr>
            <w:tcW w:w="3929" w:type="pct"/>
            <w:gridSpan w:val="2"/>
          </w:tcPr>
          <w:p w14:paraId="5C6A4941" w14:textId="77777777" w:rsidR="00E04A6E" w:rsidRPr="009C4175" w:rsidRDefault="00E04A6E" w:rsidP="00E04A6E">
            <w:r>
              <w:t>State the use of JmsTemplate.</w:t>
            </w:r>
          </w:p>
        </w:tc>
        <w:tc>
          <w:tcPr>
            <w:tcW w:w="319" w:type="pct"/>
          </w:tcPr>
          <w:p w14:paraId="74893061" w14:textId="77777777" w:rsidR="00E04A6E" w:rsidRPr="009C4175" w:rsidRDefault="00E04A6E" w:rsidP="00E04A6E">
            <w:pPr>
              <w:jc w:val="center"/>
            </w:pPr>
            <w:r w:rsidRPr="009C4175">
              <w:t>CO</w:t>
            </w:r>
            <w:r>
              <w:t>4</w:t>
            </w:r>
          </w:p>
        </w:tc>
        <w:tc>
          <w:tcPr>
            <w:tcW w:w="256" w:type="pct"/>
          </w:tcPr>
          <w:p w14:paraId="4E11FD69" w14:textId="77777777" w:rsidR="00E04A6E" w:rsidRPr="009C4175" w:rsidRDefault="00E04A6E" w:rsidP="00E04A6E">
            <w:pPr>
              <w:jc w:val="center"/>
            </w:pPr>
            <w:r w:rsidRPr="009C4175">
              <w:t>R</w:t>
            </w:r>
          </w:p>
        </w:tc>
        <w:tc>
          <w:tcPr>
            <w:tcW w:w="224" w:type="pct"/>
          </w:tcPr>
          <w:p w14:paraId="23338EDF" w14:textId="77777777" w:rsidR="00E04A6E" w:rsidRPr="009C4175" w:rsidRDefault="00E04A6E" w:rsidP="00E04A6E">
            <w:pPr>
              <w:jc w:val="center"/>
            </w:pPr>
            <w:r w:rsidRPr="009C4175">
              <w:t>1</w:t>
            </w:r>
          </w:p>
        </w:tc>
      </w:tr>
      <w:tr w:rsidR="00E04A6E" w:rsidRPr="009C4175" w14:paraId="129AF9AB" w14:textId="77777777" w:rsidTr="00E04A6E">
        <w:trPr>
          <w:trHeight w:val="283"/>
        </w:trPr>
        <w:tc>
          <w:tcPr>
            <w:tcW w:w="272" w:type="pct"/>
          </w:tcPr>
          <w:p w14:paraId="7A56FD8D" w14:textId="77777777" w:rsidR="00E04A6E" w:rsidRPr="009C4175" w:rsidRDefault="00E04A6E" w:rsidP="00E04A6E">
            <w:pPr>
              <w:jc w:val="center"/>
            </w:pPr>
            <w:r w:rsidRPr="009C4175">
              <w:t>5.</w:t>
            </w:r>
          </w:p>
        </w:tc>
        <w:tc>
          <w:tcPr>
            <w:tcW w:w="3929" w:type="pct"/>
            <w:gridSpan w:val="2"/>
          </w:tcPr>
          <w:p w14:paraId="764A0181" w14:textId="77777777" w:rsidR="00E04A6E" w:rsidRPr="009C4175" w:rsidRDefault="00E04A6E" w:rsidP="00E04A6E">
            <w:pPr>
              <w:pStyle w:val="Default"/>
            </w:pPr>
            <w:r>
              <w:t>Differentiate Mono and Flux reactive data types.</w:t>
            </w:r>
          </w:p>
        </w:tc>
        <w:tc>
          <w:tcPr>
            <w:tcW w:w="319" w:type="pct"/>
          </w:tcPr>
          <w:p w14:paraId="1028B8AA" w14:textId="77777777" w:rsidR="00E04A6E" w:rsidRPr="009C4175" w:rsidRDefault="00E04A6E" w:rsidP="00E04A6E">
            <w:pPr>
              <w:jc w:val="center"/>
            </w:pPr>
            <w:r w:rsidRPr="009C4175">
              <w:t>CO</w:t>
            </w:r>
            <w:r>
              <w:t>5</w:t>
            </w:r>
          </w:p>
        </w:tc>
        <w:tc>
          <w:tcPr>
            <w:tcW w:w="256" w:type="pct"/>
          </w:tcPr>
          <w:p w14:paraId="0540FC8C" w14:textId="77777777" w:rsidR="00E04A6E" w:rsidRPr="009C4175" w:rsidRDefault="00E04A6E" w:rsidP="00E04A6E">
            <w:pPr>
              <w:jc w:val="center"/>
            </w:pPr>
            <w:r w:rsidRPr="009C4175">
              <w:t>U</w:t>
            </w:r>
          </w:p>
        </w:tc>
        <w:tc>
          <w:tcPr>
            <w:tcW w:w="224" w:type="pct"/>
          </w:tcPr>
          <w:p w14:paraId="29252F79" w14:textId="77777777" w:rsidR="00E04A6E" w:rsidRPr="009C4175" w:rsidRDefault="00E04A6E" w:rsidP="00E04A6E">
            <w:pPr>
              <w:jc w:val="center"/>
            </w:pPr>
            <w:r w:rsidRPr="009C4175">
              <w:t>1</w:t>
            </w:r>
          </w:p>
        </w:tc>
      </w:tr>
      <w:tr w:rsidR="00E04A6E" w:rsidRPr="009C4175" w14:paraId="00AD4244" w14:textId="77777777" w:rsidTr="00E04A6E">
        <w:trPr>
          <w:trHeight w:val="283"/>
        </w:trPr>
        <w:tc>
          <w:tcPr>
            <w:tcW w:w="272" w:type="pct"/>
          </w:tcPr>
          <w:p w14:paraId="5E68DE40" w14:textId="77777777" w:rsidR="00E04A6E" w:rsidRPr="009C4175" w:rsidRDefault="00E04A6E" w:rsidP="00E04A6E">
            <w:pPr>
              <w:jc w:val="center"/>
            </w:pPr>
            <w:r w:rsidRPr="009C4175">
              <w:t>6.</w:t>
            </w:r>
          </w:p>
        </w:tc>
        <w:tc>
          <w:tcPr>
            <w:tcW w:w="3929" w:type="pct"/>
            <w:gridSpan w:val="2"/>
          </w:tcPr>
          <w:p w14:paraId="782321E0" w14:textId="77777777" w:rsidR="00E04A6E" w:rsidRPr="009C4175" w:rsidRDefault="00E04A6E" w:rsidP="00E04A6E">
            <w:r>
              <w:t xml:space="preserve">Enumerate the three components of reactive stream specification. </w:t>
            </w:r>
          </w:p>
        </w:tc>
        <w:tc>
          <w:tcPr>
            <w:tcW w:w="319" w:type="pct"/>
          </w:tcPr>
          <w:p w14:paraId="76D78C67" w14:textId="77777777" w:rsidR="00E04A6E" w:rsidRPr="009C4175" w:rsidRDefault="00E04A6E" w:rsidP="00E04A6E">
            <w:pPr>
              <w:jc w:val="center"/>
            </w:pPr>
            <w:r w:rsidRPr="009C4175">
              <w:t>CO</w:t>
            </w:r>
            <w:r>
              <w:t>3</w:t>
            </w:r>
          </w:p>
        </w:tc>
        <w:tc>
          <w:tcPr>
            <w:tcW w:w="256" w:type="pct"/>
          </w:tcPr>
          <w:p w14:paraId="46323956" w14:textId="77777777" w:rsidR="00E04A6E" w:rsidRPr="009C4175" w:rsidRDefault="00E04A6E" w:rsidP="00E04A6E">
            <w:pPr>
              <w:jc w:val="center"/>
            </w:pPr>
            <w:r w:rsidRPr="009C4175">
              <w:t>R</w:t>
            </w:r>
          </w:p>
        </w:tc>
        <w:tc>
          <w:tcPr>
            <w:tcW w:w="224" w:type="pct"/>
          </w:tcPr>
          <w:p w14:paraId="0FCE8411" w14:textId="77777777" w:rsidR="00E04A6E" w:rsidRPr="009C4175" w:rsidRDefault="00E04A6E" w:rsidP="00E04A6E">
            <w:pPr>
              <w:jc w:val="center"/>
            </w:pPr>
            <w:r w:rsidRPr="009C4175">
              <w:t>1</w:t>
            </w:r>
          </w:p>
        </w:tc>
      </w:tr>
      <w:tr w:rsidR="00E04A6E" w:rsidRPr="009C4175" w14:paraId="5B8838D6" w14:textId="77777777" w:rsidTr="00E04A6E">
        <w:trPr>
          <w:trHeight w:val="283"/>
        </w:trPr>
        <w:tc>
          <w:tcPr>
            <w:tcW w:w="272" w:type="pct"/>
          </w:tcPr>
          <w:p w14:paraId="11D3E620" w14:textId="77777777" w:rsidR="00E04A6E" w:rsidRPr="009C4175" w:rsidRDefault="00E04A6E" w:rsidP="00E04A6E">
            <w:pPr>
              <w:jc w:val="center"/>
            </w:pPr>
            <w:r w:rsidRPr="009C4175">
              <w:t>7.</w:t>
            </w:r>
          </w:p>
        </w:tc>
        <w:tc>
          <w:tcPr>
            <w:tcW w:w="3929" w:type="pct"/>
            <w:gridSpan w:val="2"/>
          </w:tcPr>
          <w:p w14:paraId="09300EAE" w14:textId="77777777" w:rsidR="00E04A6E" w:rsidRPr="009C4175" w:rsidRDefault="00E04A6E" w:rsidP="00E04A6E">
            <w:pPr>
              <w:pStyle w:val="ListParagraph"/>
              <w:ind w:left="0"/>
              <w:rPr>
                <w:noProof/>
                <w:lang w:eastAsia="zh-TW"/>
              </w:rPr>
            </w:pPr>
            <w:r>
              <w:rPr>
                <w:noProof/>
                <w:lang w:eastAsia="zh-TW"/>
              </w:rPr>
              <w:t>State the use of Valut Secret Store in spring application.</w:t>
            </w:r>
          </w:p>
        </w:tc>
        <w:tc>
          <w:tcPr>
            <w:tcW w:w="319" w:type="pct"/>
          </w:tcPr>
          <w:p w14:paraId="13AFD8E8" w14:textId="77777777" w:rsidR="00E04A6E" w:rsidRPr="009C4175" w:rsidRDefault="00E04A6E" w:rsidP="00E04A6E">
            <w:pPr>
              <w:jc w:val="center"/>
            </w:pPr>
            <w:r w:rsidRPr="009C4175">
              <w:t>CO</w:t>
            </w:r>
            <w:r>
              <w:t>4</w:t>
            </w:r>
          </w:p>
        </w:tc>
        <w:tc>
          <w:tcPr>
            <w:tcW w:w="256" w:type="pct"/>
          </w:tcPr>
          <w:p w14:paraId="5C20F424" w14:textId="77777777" w:rsidR="00E04A6E" w:rsidRPr="009C4175" w:rsidRDefault="00E04A6E" w:rsidP="00E04A6E">
            <w:pPr>
              <w:jc w:val="center"/>
            </w:pPr>
            <w:r>
              <w:t>R</w:t>
            </w:r>
          </w:p>
        </w:tc>
        <w:tc>
          <w:tcPr>
            <w:tcW w:w="224" w:type="pct"/>
          </w:tcPr>
          <w:p w14:paraId="7742DF94" w14:textId="77777777" w:rsidR="00E04A6E" w:rsidRPr="009C4175" w:rsidRDefault="00E04A6E" w:rsidP="00E04A6E">
            <w:pPr>
              <w:jc w:val="center"/>
            </w:pPr>
            <w:r w:rsidRPr="009C4175">
              <w:t>1</w:t>
            </w:r>
          </w:p>
        </w:tc>
      </w:tr>
      <w:tr w:rsidR="00E04A6E" w:rsidRPr="009C4175" w14:paraId="504420AE" w14:textId="77777777" w:rsidTr="00E04A6E">
        <w:trPr>
          <w:trHeight w:val="283"/>
        </w:trPr>
        <w:tc>
          <w:tcPr>
            <w:tcW w:w="272" w:type="pct"/>
          </w:tcPr>
          <w:p w14:paraId="13F93E30" w14:textId="77777777" w:rsidR="00E04A6E" w:rsidRPr="009C4175" w:rsidRDefault="00E04A6E" w:rsidP="00E04A6E">
            <w:pPr>
              <w:jc w:val="center"/>
            </w:pPr>
            <w:r w:rsidRPr="009C4175">
              <w:t>8.</w:t>
            </w:r>
          </w:p>
        </w:tc>
        <w:tc>
          <w:tcPr>
            <w:tcW w:w="3929" w:type="pct"/>
            <w:gridSpan w:val="2"/>
          </w:tcPr>
          <w:p w14:paraId="5BD3861C" w14:textId="77777777" w:rsidR="00E04A6E" w:rsidRPr="00DB58FE" w:rsidRDefault="00E04A6E" w:rsidP="00E04A6E">
            <w:r>
              <w:t>Name the server used for registering micro service.</w:t>
            </w:r>
          </w:p>
        </w:tc>
        <w:tc>
          <w:tcPr>
            <w:tcW w:w="319" w:type="pct"/>
          </w:tcPr>
          <w:p w14:paraId="5CCCD5BC" w14:textId="77777777" w:rsidR="00E04A6E" w:rsidRPr="009C4175" w:rsidRDefault="00E04A6E" w:rsidP="00E04A6E">
            <w:pPr>
              <w:jc w:val="center"/>
            </w:pPr>
            <w:r w:rsidRPr="009C4175">
              <w:t>CO</w:t>
            </w:r>
            <w:r>
              <w:t>2</w:t>
            </w:r>
          </w:p>
        </w:tc>
        <w:tc>
          <w:tcPr>
            <w:tcW w:w="256" w:type="pct"/>
          </w:tcPr>
          <w:p w14:paraId="393066E9" w14:textId="77777777" w:rsidR="00E04A6E" w:rsidRPr="009C4175" w:rsidRDefault="00E04A6E" w:rsidP="00E04A6E">
            <w:pPr>
              <w:jc w:val="center"/>
            </w:pPr>
            <w:r w:rsidRPr="009C4175">
              <w:t>R</w:t>
            </w:r>
          </w:p>
        </w:tc>
        <w:tc>
          <w:tcPr>
            <w:tcW w:w="224" w:type="pct"/>
          </w:tcPr>
          <w:p w14:paraId="10E8DBC7" w14:textId="77777777" w:rsidR="00E04A6E" w:rsidRPr="009C4175" w:rsidRDefault="00E04A6E" w:rsidP="00E04A6E">
            <w:pPr>
              <w:jc w:val="center"/>
            </w:pPr>
            <w:r w:rsidRPr="009C4175">
              <w:t>1</w:t>
            </w:r>
          </w:p>
        </w:tc>
      </w:tr>
      <w:tr w:rsidR="00E04A6E" w:rsidRPr="009C4175" w14:paraId="79DEC1CD" w14:textId="77777777" w:rsidTr="00E04A6E">
        <w:trPr>
          <w:trHeight w:val="283"/>
        </w:trPr>
        <w:tc>
          <w:tcPr>
            <w:tcW w:w="272" w:type="pct"/>
          </w:tcPr>
          <w:p w14:paraId="60A6A6AC" w14:textId="77777777" w:rsidR="00E04A6E" w:rsidRPr="009C4175" w:rsidRDefault="00E04A6E" w:rsidP="00E04A6E">
            <w:pPr>
              <w:jc w:val="center"/>
            </w:pPr>
            <w:r w:rsidRPr="009C4175">
              <w:t>9.</w:t>
            </w:r>
          </w:p>
        </w:tc>
        <w:tc>
          <w:tcPr>
            <w:tcW w:w="3929" w:type="pct"/>
            <w:gridSpan w:val="2"/>
          </w:tcPr>
          <w:p w14:paraId="7455112A" w14:textId="77777777" w:rsidR="00E04A6E" w:rsidRPr="009C4175" w:rsidRDefault="00E04A6E" w:rsidP="00E04A6E">
            <w:pPr>
              <w:pStyle w:val="ListParagraph"/>
              <w:ind w:left="0"/>
              <w:rPr>
                <w:noProof/>
                <w:lang w:eastAsia="zh-TW"/>
              </w:rPr>
            </w:pPr>
            <w:r>
              <w:rPr>
                <w:noProof/>
                <w:lang w:eastAsia="zh-TW"/>
              </w:rPr>
              <w:t>Describe the use of spring boot actuator service.</w:t>
            </w:r>
          </w:p>
        </w:tc>
        <w:tc>
          <w:tcPr>
            <w:tcW w:w="319" w:type="pct"/>
          </w:tcPr>
          <w:p w14:paraId="7E805BAF" w14:textId="77777777" w:rsidR="00E04A6E" w:rsidRPr="009C4175" w:rsidRDefault="00E04A6E" w:rsidP="00E04A6E">
            <w:pPr>
              <w:jc w:val="center"/>
            </w:pPr>
            <w:r w:rsidRPr="009C4175">
              <w:t>CO</w:t>
            </w:r>
            <w:r>
              <w:t>2</w:t>
            </w:r>
          </w:p>
        </w:tc>
        <w:tc>
          <w:tcPr>
            <w:tcW w:w="256" w:type="pct"/>
          </w:tcPr>
          <w:p w14:paraId="1D4A4A47" w14:textId="77777777" w:rsidR="00E04A6E" w:rsidRPr="009C4175" w:rsidRDefault="00E04A6E" w:rsidP="00E04A6E">
            <w:pPr>
              <w:jc w:val="center"/>
            </w:pPr>
            <w:r>
              <w:t>R</w:t>
            </w:r>
          </w:p>
        </w:tc>
        <w:tc>
          <w:tcPr>
            <w:tcW w:w="224" w:type="pct"/>
          </w:tcPr>
          <w:p w14:paraId="46104974" w14:textId="77777777" w:rsidR="00E04A6E" w:rsidRPr="009C4175" w:rsidRDefault="00E04A6E" w:rsidP="00E04A6E">
            <w:pPr>
              <w:jc w:val="center"/>
            </w:pPr>
            <w:r w:rsidRPr="009C4175">
              <w:t>1</w:t>
            </w:r>
          </w:p>
        </w:tc>
      </w:tr>
      <w:tr w:rsidR="00E04A6E" w:rsidRPr="009C4175" w14:paraId="29983A08" w14:textId="77777777" w:rsidTr="00E04A6E">
        <w:trPr>
          <w:trHeight w:val="283"/>
        </w:trPr>
        <w:tc>
          <w:tcPr>
            <w:tcW w:w="272" w:type="pct"/>
          </w:tcPr>
          <w:p w14:paraId="71BDCD6E" w14:textId="77777777" w:rsidR="00E04A6E" w:rsidRPr="009C4175" w:rsidRDefault="00E04A6E" w:rsidP="00E04A6E">
            <w:pPr>
              <w:jc w:val="center"/>
            </w:pPr>
            <w:r w:rsidRPr="009C4175">
              <w:t>10.</w:t>
            </w:r>
          </w:p>
        </w:tc>
        <w:tc>
          <w:tcPr>
            <w:tcW w:w="3929" w:type="pct"/>
            <w:gridSpan w:val="2"/>
          </w:tcPr>
          <w:p w14:paraId="197EEDD3" w14:textId="77777777" w:rsidR="00E04A6E" w:rsidRPr="009C4175" w:rsidRDefault="00E04A6E" w:rsidP="00E04A6E">
            <w:r>
              <w:t>Define DAO pattern in spring application.</w:t>
            </w:r>
          </w:p>
        </w:tc>
        <w:tc>
          <w:tcPr>
            <w:tcW w:w="319" w:type="pct"/>
          </w:tcPr>
          <w:p w14:paraId="35766AAE" w14:textId="77777777" w:rsidR="00E04A6E" w:rsidRPr="009C4175" w:rsidRDefault="00E04A6E" w:rsidP="00E04A6E">
            <w:pPr>
              <w:jc w:val="center"/>
            </w:pPr>
            <w:r w:rsidRPr="009C4175">
              <w:t>CO</w:t>
            </w:r>
            <w:r>
              <w:t>3</w:t>
            </w:r>
          </w:p>
        </w:tc>
        <w:tc>
          <w:tcPr>
            <w:tcW w:w="256" w:type="pct"/>
          </w:tcPr>
          <w:p w14:paraId="1AE76370" w14:textId="77777777" w:rsidR="00E04A6E" w:rsidRPr="009C4175" w:rsidRDefault="00E04A6E" w:rsidP="00E04A6E">
            <w:pPr>
              <w:jc w:val="center"/>
            </w:pPr>
            <w:r>
              <w:t>R</w:t>
            </w:r>
          </w:p>
        </w:tc>
        <w:tc>
          <w:tcPr>
            <w:tcW w:w="224" w:type="pct"/>
          </w:tcPr>
          <w:p w14:paraId="39DE8B71" w14:textId="77777777" w:rsidR="00E04A6E" w:rsidRPr="009C4175" w:rsidRDefault="00E04A6E" w:rsidP="00E04A6E">
            <w:pPr>
              <w:jc w:val="center"/>
            </w:pPr>
            <w:r w:rsidRPr="009C4175">
              <w:t>1</w:t>
            </w:r>
          </w:p>
        </w:tc>
      </w:tr>
      <w:tr w:rsidR="00E04A6E" w:rsidRPr="009C4175" w14:paraId="51B1CD1E" w14:textId="77777777" w:rsidTr="00E04A6E">
        <w:trPr>
          <w:trHeight w:val="397"/>
        </w:trPr>
        <w:tc>
          <w:tcPr>
            <w:tcW w:w="5000" w:type="pct"/>
            <w:gridSpan w:val="6"/>
            <w:vAlign w:val="center"/>
          </w:tcPr>
          <w:p w14:paraId="4FF6FF6D" w14:textId="77777777" w:rsidR="00E04A6E" w:rsidRPr="009C4175" w:rsidRDefault="00E04A6E" w:rsidP="00E04A6E">
            <w:pPr>
              <w:jc w:val="center"/>
              <w:rPr>
                <w:b/>
              </w:rPr>
            </w:pPr>
            <w:r w:rsidRPr="009C4175">
              <w:rPr>
                <w:b/>
              </w:rPr>
              <w:t>PART – B (6 X 3 = 18 MARKS)</w:t>
            </w:r>
          </w:p>
        </w:tc>
      </w:tr>
      <w:tr w:rsidR="00E04A6E" w:rsidRPr="009C4175" w14:paraId="129A4A38" w14:textId="77777777" w:rsidTr="00E04A6E">
        <w:trPr>
          <w:trHeight w:val="283"/>
        </w:trPr>
        <w:tc>
          <w:tcPr>
            <w:tcW w:w="272" w:type="pct"/>
          </w:tcPr>
          <w:p w14:paraId="2D16CD8B" w14:textId="77777777" w:rsidR="00E04A6E" w:rsidRPr="009C4175" w:rsidRDefault="00E04A6E" w:rsidP="00E04A6E">
            <w:pPr>
              <w:pStyle w:val="NoSpacing"/>
              <w:jc w:val="center"/>
            </w:pPr>
            <w:r w:rsidRPr="009C4175">
              <w:t>11.</w:t>
            </w:r>
          </w:p>
        </w:tc>
        <w:tc>
          <w:tcPr>
            <w:tcW w:w="3929" w:type="pct"/>
            <w:gridSpan w:val="2"/>
          </w:tcPr>
          <w:p w14:paraId="5ED81893" w14:textId="77777777" w:rsidR="00E04A6E" w:rsidRPr="009C4175" w:rsidRDefault="00E04A6E" w:rsidP="00E04A6E">
            <w:pPr>
              <w:pStyle w:val="NoSpacing"/>
            </w:pPr>
            <w:r>
              <w:t>Sketch the spring framework runtime architecture.</w:t>
            </w:r>
          </w:p>
        </w:tc>
        <w:tc>
          <w:tcPr>
            <w:tcW w:w="319" w:type="pct"/>
          </w:tcPr>
          <w:p w14:paraId="23339965" w14:textId="77777777" w:rsidR="00E04A6E" w:rsidRPr="009C4175" w:rsidRDefault="00E04A6E" w:rsidP="00E04A6E">
            <w:pPr>
              <w:pStyle w:val="NoSpacing"/>
              <w:jc w:val="center"/>
            </w:pPr>
            <w:r w:rsidRPr="009C4175">
              <w:t>CO1</w:t>
            </w:r>
          </w:p>
        </w:tc>
        <w:tc>
          <w:tcPr>
            <w:tcW w:w="256" w:type="pct"/>
          </w:tcPr>
          <w:p w14:paraId="0D9070F1" w14:textId="77777777" w:rsidR="00E04A6E" w:rsidRPr="009C4175" w:rsidRDefault="00E04A6E" w:rsidP="00E04A6E">
            <w:pPr>
              <w:pStyle w:val="NoSpacing"/>
              <w:jc w:val="center"/>
            </w:pPr>
            <w:r w:rsidRPr="009C4175">
              <w:t>A</w:t>
            </w:r>
          </w:p>
        </w:tc>
        <w:tc>
          <w:tcPr>
            <w:tcW w:w="224" w:type="pct"/>
          </w:tcPr>
          <w:p w14:paraId="79497855" w14:textId="77777777" w:rsidR="00E04A6E" w:rsidRPr="009C4175" w:rsidRDefault="00E04A6E" w:rsidP="00E04A6E">
            <w:pPr>
              <w:pStyle w:val="NoSpacing"/>
              <w:jc w:val="center"/>
            </w:pPr>
            <w:r w:rsidRPr="009C4175">
              <w:t>3</w:t>
            </w:r>
          </w:p>
        </w:tc>
      </w:tr>
      <w:tr w:rsidR="00E04A6E" w:rsidRPr="009C4175" w14:paraId="2BFB16B7" w14:textId="77777777" w:rsidTr="00E04A6E">
        <w:trPr>
          <w:trHeight w:val="283"/>
        </w:trPr>
        <w:tc>
          <w:tcPr>
            <w:tcW w:w="272" w:type="pct"/>
          </w:tcPr>
          <w:p w14:paraId="441E0B34" w14:textId="77777777" w:rsidR="00E04A6E" w:rsidRPr="009C4175" w:rsidRDefault="00E04A6E" w:rsidP="00E04A6E">
            <w:pPr>
              <w:pStyle w:val="NoSpacing"/>
              <w:jc w:val="center"/>
            </w:pPr>
            <w:r w:rsidRPr="009C4175">
              <w:t>12.</w:t>
            </w:r>
          </w:p>
        </w:tc>
        <w:tc>
          <w:tcPr>
            <w:tcW w:w="3929" w:type="pct"/>
            <w:gridSpan w:val="2"/>
          </w:tcPr>
          <w:p w14:paraId="4FA0A0F5" w14:textId="77777777" w:rsidR="00E04A6E" w:rsidRPr="009C4175" w:rsidRDefault="00E04A6E" w:rsidP="00E04A6E">
            <w:pPr>
              <w:pStyle w:val="NoSpacing"/>
            </w:pPr>
            <w:r>
              <w:t>Give the sample code for creating REST message controller.</w:t>
            </w:r>
          </w:p>
        </w:tc>
        <w:tc>
          <w:tcPr>
            <w:tcW w:w="319" w:type="pct"/>
          </w:tcPr>
          <w:p w14:paraId="604BB364" w14:textId="77777777" w:rsidR="00E04A6E" w:rsidRPr="009C4175" w:rsidRDefault="00E04A6E" w:rsidP="00E04A6E">
            <w:pPr>
              <w:pStyle w:val="NoSpacing"/>
              <w:jc w:val="center"/>
            </w:pPr>
            <w:r w:rsidRPr="009C4175">
              <w:t>CO</w:t>
            </w:r>
            <w:r>
              <w:t>5</w:t>
            </w:r>
          </w:p>
        </w:tc>
        <w:tc>
          <w:tcPr>
            <w:tcW w:w="256" w:type="pct"/>
          </w:tcPr>
          <w:p w14:paraId="532DDBBE" w14:textId="77777777" w:rsidR="00E04A6E" w:rsidRPr="009C4175" w:rsidRDefault="00E04A6E" w:rsidP="00E04A6E">
            <w:pPr>
              <w:pStyle w:val="NoSpacing"/>
              <w:jc w:val="center"/>
            </w:pPr>
            <w:r w:rsidRPr="009C4175">
              <w:t>U</w:t>
            </w:r>
          </w:p>
        </w:tc>
        <w:tc>
          <w:tcPr>
            <w:tcW w:w="224" w:type="pct"/>
          </w:tcPr>
          <w:p w14:paraId="2153EEC1" w14:textId="77777777" w:rsidR="00E04A6E" w:rsidRPr="009C4175" w:rsidRDefault="00E04A6E" w:rsidP="00E04A6E">
            <w:pPr>
              <w:pStyle w:val="NoSpacing"/>
              <w:jc w:val="center"/>
            </w:pPr>
            <w:r w:rsidRPr="009C4175">
              <w:t>3</w:t>
            </w:r>
          </w:p>
        </w:tc>
      </w:tr>
      <w:tr w:rsidR="00E04A6E" w:rsidRPr="009C4175" w14:paraId="3A92D60D" w14:textId="77777777" w:rsidTr="00E04A6E">
        <w:trPr>
          <w:trHeight w:val="283"/>
        </w:trPr>
        <w:tc>
          <w:tcPr>
            <w:tcW w:w="272" w:type="pct"/>
          </w:tcPr>
          <w:p w14:paraId="5AA33196" w14:textId="77777777" w:rsidR="00E04A6E" w:rsidRPr="009C4175" w:rsidRDefault="00E04A6E" w:rsidP="00E04A6E">
            <w:pPr>
              <w:pStyle w:val="NoSpacing"/>
              <w:jc w:val="center"/>
            </w:pPr>
            <w:r w:rsidRPr="009C4175">
              <w:t>13.</w:t>
            </w:r>
          </w:p>
        </w:tc>
        <w:tc>
          <w:tcPr>
            <w:tcW w:w="3929" w:type="pct"/>
            <w:gridSpan w:val="2"/>
          </w:tcPr>
          <w:p w14:paraId="41B22FCB" w14:textId="77777777" w:rsidR="00E04A6E" w:rsidRPr="009C4175" w:rsidRDefault="00E04A6E" w:rsidP="00E04A6E">
            <w:pPr>
              <w:pStyle w:val="NoSpacing"/>
            </w:pPr>
            <w:r>
              <w:t>Describe the use of Flux reactive data type with sample code snippets.</w:t>
            </w:r>
          </w:p>
        </w:tc>
        <w:tc>
          <w:tcPr>
            <w:tcW w:w="319" w:type="pct"/>
          </w:tcPr>
          <w:p w14:paraId="6BE05297" w14:textId="77777777" w:rsidR="00E04A6E" w:rsidRPr="009C4175" w:rsidRDefault="00E04A6E" w:rsidP="00E04A6E">
            <w:pPr>
              <w:pStyle w:val="NoSpacing"/>
              <w:jc w:val="center"/>
            </w:pPr>
            <w:r w:rsidRPr="009C4175">
              <w:t>CO</w:t>
            </w:r>
            <w:r>
              <w:t>4</w:t>
            </w:r>
          </w:p>
        </w:tc>
        <w:tc>
          <w:tcPr>
            <w:tcW w:w="256" w:type="pct"/>
          </w:tcPr>
          <w:p w14:paraId="17CD4E83" w14:textId="77777777" w:rsidR="00E04A6E" w:rsidRPr="009C4175" w:rsidRDefault="00E04A6E" w:rsidP="00E04A6E">
            <w:pPr>
              <w:pStyle w:val="NoSpacing"/>
              <w:jc w:val="center"/>
            </w:pPr>
            <w:r>
              <w:t>U</w:t>
            </w:r>
          </w:p>
        </w:tc>
        <w:tc>
          <w:tcPr>
            <w:tcW w:w="224" w:type="pct"/>
          </w:tcPr>
          <w:p w14:paraId="3A49C18B" w14:textId="77777777" w:rsidR="00E04A6E" w:rsidRPr="009C4175" w:rsidRDefault="00E04A6E" w:rsidP="00E04A6E">
            <w:pPr>
              <w:pStyle w:val="NoSpacing"/>
              <w:jc w:val="center"/>
            </w:pPr>
            <w:r w:rsidRPr="009C4175">
              <w:t>3</w:t>
            </w:r>
          </w:p>
        </w:tc>
      </w:tr>
      <w:tr w:rsidR="00E04A6E" w:rsidRPr="009C4175" w14:paraId="15A419BC" w14:textId="77777777" w:rsidTr="00E04A6E">
        <w:trPr>
          <w:trHeight w:val="283"/>
        </w:trPr>
        <w:tc>
          <w:tcPr>
            <w:tcW w:w="272" w:type="pct"/>
          </w:tcPr>
          <w:p w14:paraId="2E2A816C" w14:textId="77777777" w:rsidR="00E04A6E" w:rsidRPr="009C4175" w:rsidRDefault="00E04A6E" w:rsidP="00E04A6E">
            <w:pPr>
              <w:pStyle w:val="NoSpacing"/>
              <w:jc w:val="center"/>
            </w:pPr>
            <w:r w:rsidRPr="009C4175">
              <w:t>14.</w:t>
            </w:r>
          </w:p>
        </w:tc>
        <w:tc>
          <w:tcPr>
            <w:tcW w:w="3929" w:type="pct"/>
            <w:gridSpan w:val="2"/>
          </w:tcPr>
          <w:p w14:paraId="2FB3D7C3" w14:textId="77777777" w:rsidR="00E04A6E" w:rsidRPr="009C4175" w:rsidRDefault="00E04A6E" w:rsidP="00E04A6E">
            <w:pPr>
              <w:pStyle w:val="NoSpacing"/>
            </w:pPr>
            <w:r>
              <w:t>Explain the usage of spring admin server and client.</w:t>
            </w:r>
          </w:p>
        </w:tc>
        <w:tc>
          <w:tcPr>
            <w:tcW w:w="319" w:type="pct"/>
          </w:tcPr>
          <w:p w14:paraId="21693147" w14:textId="77777777" w:rsidR="00E04A6E" w:rsidRPr="009C4175" w:rsidRDefault="00E04A6E" w:rsidP="00E04A6E">
            <w:pPr>
              <w:pStyle w:val="NoSpacing"/>
              <w:jc w:val="center"/>
            </w:pPr>
            <w:r w:rsidRPr="009C4175">
              <w:t>CO</w:t>
            </w:r>
            <w:r>
              <w:t>2</w:t>
            </w:r>
          </w:p>
        </w:tc>
        <w:tc>
          <w:tcPr>
            <w:tcW w:w="256" w:type="pct"/>
          </w:tcPr>
          <w:p w14:paraId="5B9437AC" w14:textId="77777777" w:rsidR="00E04A6E" w:rsidRPr="009C4175" w:rsidRDefault="00E04A6E" w:rsidP="00E04A6E">
            <w:pPr>
              <w:pStyle w:val="NoSpacing"/>
              <w:jc w:val="center"/>
            </w:pPr>
            <w:r w:rsidRPr="009C4175">
              <w:t>U</w:t>
            </w:r>
          </w:p>
        </w:tc>
        <w:tc>
          <w:tcPr>
            <w:tcW w:w="224" w:type="pct"/>
          </w:tcPr>
          <w:p w14:paraId="6028BB3E" w14:textId="77777777" w:rsidR="00E04A6E" w:rsidRPr="009C4175" w:rsidRDefault="00E04A6E" w:rsidP="00E04A6E">
            <w:pPr>
              <w:pStyle w:val="NoSpacing"/>
              <w:jc w:val="center"/>
            </w:pPr>
            <w:r w:rsidRPr="009C4175">
              <w:t>3</w:t>
            </w:r>
          </w:p>
        </w:tc>
      </w:tr>
      <w:tr w:rsidR="00E04A6E" w:rsidRPr="009C4175" w14:paraId="21C94975" w14:textId="77777777" w:rsidTr="00E04A6E">
        <w:trPr>
          <w:trHeight w:val="283"/>
        </w:trPr>
        <w:tc>
          <w:tcPr>
            <w:tcW w:w="272" w:type="pct"/>
          </w:tcPr>
          <w:p w14:paraId="537BFD77" w14:textId="77777777" w:rsidR="00E04A6E" w:rsidRPr="009C4175" w:rsidRDefault="00E04A6E" w:rsidP="00E04A6E">
            <w:pPr>
              <w:pStyle w:val="NoSpacing"/>
              <w:jc w:val="center"/>
            </w:pPr>
            <w:r w:rsidRPr="009C4175">
              <w:t>15.</w:t>
            </w:r>
          </w:p>
        </w:tc>
        <w:tc>
          <w:tcPr>
            <w:tcW w:w="3929" w:type="pct"/>
            <w:gridSpan w:val="2"/>
          </w:tcPr>
          <w:p w14:paraId="56B79299" w14:textId="77777777" w:rsidR="00E04A6E" w:rsidRPr="009C4175" w:rsidRDefault="00E04A6E" w:rsidP="00E04A6E">
            <w:pPr>
              <w:pStyle w:val="NoSpacing"/>
            </w:pPr>
            <w:r>
              <w:t>Describe the significance of managing configuration properties in cloud.</w:t>
            </w:r>
          </w:p>
        </w:tc>
        <w:tc>
          <w:tcPr>
            <w:tcW w:w="319" w:type="pct"/>
          </w:tcPr>
          <w:p w14:paraId="5B7FE5A6" w14:textId="77777777" w:rsidR="00E04A6E" w:rsidRPr="009C4175" w:rsidRDefault="00E04A6E" w:rsidP="00E04A6E">
            <w:pPr>
              <w:pStyle w:val="NoSpacing"/>
              <w:jc w:val="center"/>
            </w:pPr>
            <w:r w:rsidRPr="009C4175">
              <w:t>CO</w:t>
            </w:r>
            <w:r>
              <w:t>6</w:t>
            </w:r>
          </w:p>
        </w:tc>
        <w:tc>
          <w:tcPr>
            <w:tcW w:w="256" w:type="pct"/>
          </w:tcPr>
          <w:p w14:paraId="549A0AFD" w14:textId="77777777" w:rsidR="00E04A6E" w:rsidRPr="009C4175" w:rsidRDefault="00E04A6E" w:rsidP="00E04A6E">
            <w:pPr>
              <w:pStyle w:val="NoSpacing"/>
              <w:jc w:val="center"/>
            </w:pPr>
            <w:r>
              <w:t>R</w:t>
            </w:r>
          </w:p>
        </w:tc>
        <w:tc>
          <w:tcPr>
            <w:tcW w:w="224" w:type="pct"/>
          </w:tcPr>
          <w:p w14:paraId="34A46527" w14:textId="77777777" w:rsidR="00E04A6E" w:rsidRPr="009C4175" w:rsidRDefault="00E04A6E" w:rsidP="00E04A6E">
            <w:pPr>
              <w:pStyle w:val="NoSpacing"/>
              <w:jc w:val="center"/>
            </w:pPr>
            <w:r w:rsidRPr="009C4175">
              <w:t>3</w:t>
            </w:r>
          </w:p>
        </w:tc>
      </w:tr>
      <w:tr w:rsidR="00E04A6E" w:rsidRPr="009C4175" w14:paraId="2E555ED9" w14:textId="77777777" w:rsidTr="00E04A6E">
        <w:trPr>
          <w:trHeight w:val="283"/>
        </w:trPr>
        <w:tc>
          <w:tcPr>
            <w:tcW w:w="272" w:type="pct"/>
          </w:tcPr>
          <w:p w14:paraId="4213E180" w14:textId="77777777" w:rsidR="00E04A6E" w:rsidRPr="009C4175" w:rsidRDefault="00E04A6E" w:rsidP="00E04A6E">
            <w:pPr>
              <w:pStyle w:val="NoSpacing"/>
              <w:jc w:val="center"/>
            </w:pPr>
            <w:r w:rsidRPr="009C4175">
              <w:t>16.</w:t>
            </w:r>
          </w:p>
        </w:tc>
        <w:tc>
          <w:tcPr>
            <w:tcW w:w="3929" w:type="pct"/>
            <w:gridSpan w:val="2"/>
          </w:tcPr>
          <w:p w14:paraId="0FBEB6BB" w14:textId="77777777" w:rsidR="00E04A6E" w:rsidRPr="009C4175" w:rsidRDefault="00E04A6E" w:rsidP="00E04A6E">
            <w:pPr>
              <w:pStyle w:val="NoSpacing"/>
            </w:pPr>
            <w:r>
              <w:t>List the six methods of JdbcTemplate class for various database tasks.</w:t>
            </w:r>
          </w:p>
        </w:tc>
        <w:tc>
          <w:tcPr>
            <w:tcW w:w="319" w:type="pct"/>
          </w:tcPr>
          <w:p w14:paraId="2274E57F" w14:textId="77777777" w:rsidR="00E04A6E" w:rsidRPr="009C4175" w:rsidRDefault="00E04A6E" w:rsidP="00E04A6E">
            <w:pPr>
              <w:pStyle w:val="NoSpacing"/>
              <w:jc w:val="center"/>
            </w:pPr>
            <w:r w:rsidRPr="009C4175">
              <w:t>CO</w:t>
            </w:r>
            <w:r>
              <w:t>3</w:t>
            </w:r>
          </w:p>
        </w:tc>
        <w:tc>
          <w:tcPr>
            <w:tcW w:w="256" w:type="pct"/>
          </w:tcPr>
          <w:p w14:paraId="79951080" w14:textId="77777777" w:rsidR="00E04A6E" w:rsidRPr="009C4175" w:rsidRDefault="00E04A6E" w:rsidP="00E04A6E">
            <w:pPr>
              <w:pStyle w:val="NoSpacing"/>
              <w:jc w:val="center"/>
            </w:pPr>
            <w:r>
              <w:t>R</w:t>
            </w:r>
          </w:p>
        </w:tc>
        <w:tc>
          <w:tcPr>
            <w:tcW w:w="224" w:type="pct"/>
          </w:tcPr>
          <w:p w14:paraId="66A6F6C2" w14:textId="77777777" w:rsidR="00E04A6E" w:rsidRPr="009C4175" w:rsidRDefault="00E04A6E" w:rsidP="00E04A6E">
            <w:pPr>
              <w:pStyle w:val="NoSpacing"/>
              <w:jc w:val="center"/>
            </w:pPr>
            <w:r w:rsidRPr="009C4175">
              <w:t>3</w:t>
            </w:r>
          </w:p>
        </w:tc>
      </w:tr>
      <w:tr w:rsidR="00E04A6E" w:rsidRPr="009C4175" w14:paraId="7457CEBD" w14:textId="77777777" w:rsidTr="00517D3B">
        <w:trPr>
          <w:trHeight w:val="552"/>
        </w:trPr>
        <w:tc>
          <w:tcPr>
            <w:tcW w:w="5000" w:type="pct"/>
            <w:gridSpan w:val="6"/>
          </w:tcPr>
          <w:p w14:paraId="1C2473AA" w14:textId="77777777" w:rsidR="00E04A6E" w:rsidRPr="009C4175" w:rsidRDefault="00E04A6E" w:rsidP="00E04A6E">
            <w:pPr>
              <w:jc w:val="center"/>
              <w:rPr>
                <w:b/>
              </w:rPr>
            </w:pPr>
            <w:r w:rsidRPr="009C4175">
              <w:rPr>
                <w:b/>
              </w:rPr>
              <w:t>PART – C (6 X 12 = 72 MARKS)</w:t>
            </w:r>
          </w:p>
          <w:p w14:paraId="3D760983" w14:textId="77777777" w:rsidR="00E04A6E" w:rsidRPr="009C4175" w:rsidRDefault="00E04A6E" w:rsidP="00E04A6E">
            <w:pPr>
              <w:jc w:val="center"/>
              <w:rPr>
                <w:b/>
              </w:rPr>
            </w:pPr>
            <w:r w:rsidRPr="009C4175">
              <w:rPr>
                <w:b/>
              </w:rPr>
              <w:t>(Answer any five Questions from Q. No. 17 to 23, Q. No. 24 is Compulsory)</w:t>
            </w:r>
          </w:p>
        </w:tc>
      </w:tr>
      <w:tr w:rsidR="00E04A6E" w:rsidRPr="009C4175" w14:paraId="179D2FA7" w14:textId="77777777" w:rsidTr="00E04A6E">
        <w:trPr>
          <w:trHeight w:val="283"/>
        </w:trPr>
        <w:tc>
          <w:tcPr>
            <w:tcW w:w="272" w:type="pct"/>
          </w:tcPr>
          <w:p w14:paraId="67A314EE" w14:textId="77777777" w:rsidR="00E04A6E" w:rsidRPr="009C4175" w:rsidRDefault="00E04A6E" w:rsidP="00E04A6E">
            <w:pPr>
              <w:jc w:val="center"/>
            </w:pPr>
            <w:r w:rsidRPr="009C4175">
              <w:t>17.</w:t>
            </w:r>
          </w:p>
        </w:tc>
        <w:tc>
          <w:tcPr>
            <w:tcW w:w="189" w:type="pct"/>
          </w:tcPr>
          <w:p w14:paraId="7666DA6E" w14:textId="77777777" w:rsidR="00E04A6E" w:rsidRPr="009C4175" w:rsidRDefault="00E04A6E" w:rsidP="00E04A6E">
            <w:pPr>
              <w:jc w:val="center"/>
            </w:pPr>
            <w:r w:rsidRPr="009C4175">
              <w:t>a.</w:t>
            </w:r>
          </w:p>
        </w:tc>
        <w:tc>
          <w:tcPr>
            <w:tcW w:w="3740" w:type="pct"/>
          </w:tcPr>
          <w:p w14:paraId="62D6A459" w14:textId="77777777" w:rsidR="00E04A6E" w:rsidRPr="009C4175" w:rsidRDefault="00E04A6E" w:rsidP="00E04A6E">
            <w:pPr>
              <w:jc w:val="both"/>
            </w:pPr>
            <w:r>
              <w:t>Write a spring MVC application that includes a model class and a controller class to handle form data input, such as name and location, and display the information using an HTML view component.</w:t>
            </w:r>
          </w:p>
        </w:tc>
        <w:tc>
          <w:tcPr>
            <w:tcW w:w="319" w:type="pct"/>
          </w:tcPr>
          <w:p w14:paraId="5F6BC3DF" w14:textId="77777777" w:rsidR="00E04A6E" w:rsidRPr="009C4175" w:rsidRDefault="00E04A6E" w:rsidP="00E04A6E">
            <w:pPr>
              <w:jc w:val="center"/>
            </w:pPr>
            <w:r w:rsidRPr="009C4175">
              <w:t>CO</w:t>
            </w:r>
            <w:r>
              <w:t>3</w:t>
            </w:r>
          </w:p>
        </w:tc>
        <w:tc>
          <w:tcPr>
            <w:tcW w:w="256" w:type="pct"/>
          </w:tcPr>
          <w:p w14:paraId="44461E2C" w14:textId="77777777" w:rsidR="00E04A6E" w:rsidRPr="009C4175" w:rsidRDefault="00E04A6E" w:rsidP="00E04A6E">
            <w:pPr>
              <w:jc w:val="center"/>
            </w:pPr>
            <w:r>
              <w:t>A</w:t>
            </w:r>
          </w:p>
        </w:tc>
        <w:tc>
          <w:tcPr>
            <w:tcW w:w="224" w:type="pct"/>
          </w:tcPr>
          <w:p w14:paraId="510067DB" w14:textId="77777777" w:rsidR="00E04A6E" w:rsidRPr="009C4175" w:rsidRDefault="00E04A6E" w:rsidP="00E04A6E">
            <w:pPr>
              <w:jc w:val="center"/>
            </w:pPr>
            <w:r>
              <w:t>6</w:t>
            </w:r>
          </w:p>
        </w:tc>
      </w:tr>
      <w:tr w:rsidR="00E04A6E" w:rsidRPr="009C4175" w14:paraId="285900B2" w14:textId="77777777" w:rsidTr="00E04A6E">
        <w:trPr>
          <w:trHeight w:val="283"/>
        </w:trPr>
        <w:tc>
          <w:tcPr>
            <w:tcW w:w="272" w:type="pct"/>
          </w:tcPr>
          <w:p w14:paraId="0439CD26" w14:textId="77777777" w:rsidR="00E04A6E" w:rsidRPr="009C4175" w:rsidRDefault="00E04A6E" w:rsidP="00E04A6E">
            <w:pPr>
              <w:jc w:val="center"/>
            </w:pPr>
          </w:p>
        </w:tc>
        <w:tc>
          <w:tcPr>
            <w:tcW w:w="189" w:type="pct"/>
          </w:tcPr>
          <w:p w14:paraId="387FD61D" w14:textId="77777777" w:rsidR="00E04A6E" w:rsidRPr="009C4175" w:rsidRDefault="00E04A6E" w:rsidP="00E04A6E">
            <w:pPr>
              <w:jc w:val="center"/>
            </w:pPr>
            <w:r w:rsidRPr="009C4175">
              <w:t>b.</w:t>
            </w:r>
          </w:p>
        </w:tc>
        <w:tc>
          <w:tcPr>
            <w:tcW w:w="3740" w:type="pct"/>
          </w:tcPr>
          <w:p w14:paraId="1B45EFED" w14:textId="77777777" w:rsidR="00E04A6E" w:rsidRDefault="00E04A6E" w:rsidP="00E04A6E">
            <w:pPr>
              <w:jc w:val="both"/>
              <w:rPr>
                <w:bCs/>
              </w:rPr>
            </w:pPr>
            <w:r>
              <w:rPr>
                <w:bCs/>
              </w:rPr>
              <w:t>Explain the following ways of configuring user store with sample code snippets.</w:t>
            </w:r>
          </w:p>
          <w:p w14:paraId="65122552" w14:textId="77777777" w:rsidR="00E04A6E" w:rsidRDefault="00E04A6E" w:rsidP="004255F0">
            <w:pPr>
              <w:pStyle w:val="ListParagraph"/>
              <w:numPr>
                <w:ilvl w:val="0"/>
                <w:numId w:val="70"/>
              </w:numPr>
              <w:rPr>
                <w:bCs/>
              </w:rPr>
            </w:pPr>
            <w:r>
              <w:rPr>
                <w:bCs/>
              </w:rPr>
              <w:t>In-memory user store</w:t>
            </w:r>
          </w:p>
          <w:p w14:paraId="042EACE9" w14:textId="77777777" w:rsidR="00E04A6E" w:rsidRPr="004312E5" w:rsidRDefault="00E04A6E" w:rsidP="004255F0">
            <w:pPr>
              <w:pStyle w:val="ListParagraph"/>
              <w:numPr>
                <w:ilvl w:val="0"/>
                <w:numId w:val="70"/>
              </w:numPr>
              <w:rPr>
                <w:bCs/>
              </w:rPr>
            </w:pPr>
            <w:r>
              <w:rPr>
                <w:bCs/>
              </w:rPr>
              <w:t>JDBC-based user store</w:t>
            </w:r>
          </w:p>
        </w:tc>
        <w:tc>
          <w:tcPr>
            <w:tcW w:w="319" w:type="pct"/>
          </w:tcPr>
          <w:p w14:paraId="0DAC0C43" w14:textId="77777777" w:rsidR="00E04A6E" w:rsidRPr="009C4175" w:rsidRDefault="00E04A6E" w:rsidP="00E04A6E">
            <w:pPr>
              <w:jc w:val="center"/>
            </w:pPr>
            <w:r>
              <w:t>CO4</w:t>
            </w:r>
          </w:p>
        </w:tc>
        <w:tc>
          <w:tcPr>
            <w:tcW w:w="256" w:type="pct"/>
          </w:tcPr>
          <w:p w14:paraId="1C5F20DD" w14:textId="77777777" w:rsidR="00E04A6E" w:rsidRPr="009C4175" w:rsidRDefault="00E04A6E" w:rsidP="00E04A6E">
            <w:pPr>
              <w:jc w:val="center"/>
            </w:pPr>
            <w:r>
              <w:t>U</w:t>
            </w:r>
          </w:p>
        </w:tc>
        <w:tc>
          <w:tcPr>
            <w:tcW w:w="224" w:type="pct"/>
          </w:tcPr>
          <w:p w14:paraId="087C6C72" w14:textId="77777777" w:rsidR="00E04A6E" w:rsidRPr="009C4175" w:rsidRDefault="00E04A6E" w:rsidP="00E04A6E">
            <w:pPr>
              <w:jc w:val="center"/>
            </w:pPr>
            <w:r>
              <w:t>6</w:t>
            </w:r>
          </w:p>
        </w:tc>
      </w:tr>
      <w:tr w:rsidR="00E04A6E" w:rsidRPr="009C4175" w14:paraId="32F2F3C9" w14:textId="77777777" w:rsidTr="00E04A6E">
        <w:trPr>
          <w:trHeight w:val="283"/>
        </w:trPr>
        <w:tc>
          <w:tcPr>
            <w:tcW w:w="272" w:type="pct"/>
          </w:tcPr>
          <w:p w14:paraId="797C77BD" w14:textId="77777777" w:rsidR="00E04A6E" w:rsidRPr="009C4175" w:rsidRDefault="00E04A6E" w:rsidP="00E04A6E">
            <w:pPr>
              <w:jc w:val="center"/>
            </w:pPr>
          </w:p>
        </w:tc>
        <w:tc>
          <w:tcPr>
            <w:tcW w:w="189" w:type="pct"/>
          </w:tcPr>
          <w:p w14:paraId="370A8E03" w14:textId="77777777" w:rsidR="00E04A6E" w:rsidRPr="009C4175" w:rsidRDefault="00E04A6E" w:rsidP="00E04A6E">
            <w:pPr>
              <w:jc w:val="center"/>
            </w:pPr>
          </w:p>
        </w:tc>
        <w:tc>
          <w:tcPr>
            <w:tcW w:w="3740" w:type="pct"/>
          </w:tcPr>
          <w:p w14:paraId="2AF6E8C6" w14:textId="77777777" w:rsidR="00E04A6E" w:rsidRPr="009C4175" w:rsidRDefault="00E04A6E" w:rsidP="00E04A6E"/>
        </w:tc>
        <w:tc>
          <w:tcPr>
            <w:tcW w:w="319" w:type="pct"/>
          </w:tcPr>
          <w:p w14:paraId="5D4CCC0B" w14:textId="77777777" w:rsidR="00E04A6E" w:rsidRPr="009C4175" w:rsidRDefault="00E04A6E" w:rsidP="00E04A6E">
            <w:pPr>
              <w:jc w:val="center"/>
            </w:pPr>
          </w:p>
        </w:tc>
        <w:tc>
          <w:tcPr>
            <w:tcW w:w="256" w:type="pct"/>
          </w:tcPr>
          <w:p w14:paraId="663CB336" w14:textId="77777777" w:rsidR="00E04A6E" w:rsidRPr="009C4175" w:rsidRDefault="00E04A6E" w:rsidP="00E04A6E">
            <w:pPr>
              <w:jc w:val="center"/>
            </w:pPr>
          </w:p>
        </w:tc>
        <w:tc>
          <w:tcPr>
            <w:tcW w:w="224" w:type="pct"/>
          </w:tcPr>
          <w:p w14:paraId="41B40A11" w14:textId="77777777" w:rsidR="00E04A6E" w:rsidRPr="009C4175" w:rsidRDefault="00E04A6E" w:rsidP="00E04A6E">
            <w:pPr>
              <w:jc w:val="center"/>
            </w:pPr>
          </w:p>
        </w:tc>
      </w:tr>
      <w:tr w:rsidR="00E04A6E" w:rsidRPr="009C4175" w14:paraId="392597D3" w14:textId="77777777" w:rsidTr="00E04A6E">
        <w:trPr>
          <w:trHeight w:val="283"/>
        </w:trPr>
        <w:tc>
          <w:tcPr>
            <w:tcW w:w="272" w:type="pct"/>
          </w:tcPr>
          <w:p w14:paraId="2D7F360B" w14:textId="77777777" w:rsidR="00E04A6E" w:rsidRPr="009C4175" w:rsidRDefault="00E04A6E" w:rsidP="00E04A6E">
            <w:pPr>
              <w:jc w:val="center"/>
            </w:pPr>
            <w:r w:rsidRPr="009C4175">
              <w:t>18.</w:t>
            </w:r>
          </w:p>
        </w:tc>
        <w:tc>
          <w:tcPr>
            <w:tcW w:w="189" w:type="pct"/>
          </w:tcPr>
          <w:p w14:paraId="04491D8A" w14:textId="77777777" w:rsidR="00E04A6E" w:rsidRPr="009C4175" w:rsidRDefault="00E04A6E" w:rsidP="00E04A6E">
            <w:pPr>
              <w:jc w:val="center"/>
            </w:pPr>
          </w:p>
        </w:tc>
        <w:tc>
          <w:tcPr>
            <w:tcW w:w="3740" w:type="pct"/>
          </w:tcPr>
          <w:p w14:paraId="03FEECEF" w14:textId="77777777" w:rsidR="00E04A6E" w:rsidRDefault="00E04A6E" w:rsidP="00E04A6E">
            <w:r>
              <w:t xml:space="preserve">Develop a Rest API program to perform the following database tasks for the </w:t>
            </w:r>
          </w:p>
          <w:p w14:paraId="65D45055" w14:textId="77777777" w:rsidR="00E04A6E" w:rsidRDefault="00E04A6E" w:rsidP="00E04A6E">
            <w:r>
              <w:t>employee information such as name, empid and salary.</w:t>
            </w:r>
          </w:p>
          <w:p w14:paraId="1D1ABFF9" w14:textId="77777777" w:rsidR="00E04A6E" w:rsidRDefault="00E04A6E" w:rsidP="004255F0">
            <w:pPr>
              <w:pStyle w:val="ListParagraph"/>
              <w:numPr>
                <w:ilvl w:val="0"/>
                <w:numId w:val="71"/>
              </w:numPr>
              <w:jc w:val="both"/>
            </w:pPr>
            <w:r>
              <w:t>Save new employee details</w:t>
            </w:r>
          </w:p>
          <w:p w14:paraId="264366EF" w14:textId="77777777" w:rsidR="00E04A6E" w:rsidRPr="009C4175" w:rsidRDefault="00E04A6E" w:rsidP="004255F0">
            <w:pPr>
              <w:pStyle w:val="ListParagraph"/>
              <w:numPr>
                <w:ilvl w:val="0"/>
                <w:numId w:val="71"/>
              </w:numPr>
              <w:jc w:val="both"/>
            </w:pPr>
            <w:r>
              <w:t>Display an employee details using empid</w:t>
            </w:r>
          </w:p>
        </w:tc>
        <w:tc>
          <w:tcPr>
            <w:tcW w:w="319" w:type="pct"/>
          </w:tcPr>
          <w:p w14:paraId="02D0B080" w14:textId="77777777" w:rsidR="00E04A6E" w:rsidRPr="009C4175" w:rsidRDefault="00E04A6E" w:rsidP="00E04A6E">
            <w:pPr>
              <w:jc w:val="center"/>
            </w:pPr>
            <w:r w:rsidRPr="009C4175">
              <w:t>CO</w:t>
            </w:r>
            <w:r>
              <w:t>5</w:t>
            </w:r>
          </w:p>
        </w:tc>
        <w:tc>
          <w:tcPr>
            <w:tcW w:w="256" w:type="pct"/>
          </w:tcPr>
          <w:p w14:paraId="1B0FD187" w14:textId="77777777" w:rsidR="00E04A6E" w:rsidRPr="009C4175" w:rsidRDefault="00E04A6E" w:rsidP="00E04A6E">
            <w:pPr>
              <w:jc w:val="center"/>
            </w:pPr>
            <w:r>
              <w:t>A</w:t>
            </w:r>
          </w:p>
        </w:tc>
        <w:tc>
          <w:tcPr>
            <w:tcW w:w="224" w:type="pct"/>
          </w:tcPr>
          <w:p w14:paraId="48E5F645" w14:textId="77777777" w:rsidR="00E04A6E" w:rsidRPr="009C4175" w:rsidRDefault="00E04A6E" w:rsidP="00E04A6E">
            <w:pPr>
              <w:jc w:val="center"/>
            </w:pPr>
            <w:r>
              <w:t>12</w:t>
            </w:r>
          </w:p>
        </w:tc>
      </w:tr>
      <w:tr w:rsidR="00E04A6E" w:rsidRPr="009C4175" w14:paraId="7DF4B410" w14:textId="77777777" w:rsidTr="00E04A6E">
        <w:trPr>
          <w:trHeight w:val="283"/>
        </w:trPr>
        <w:tc>
          <w:tcPr>
            <w:tcW w:w="272" w:type="pct"/>
          </w:tcPr>
          <w:p w14:paraId="723E3C90" w14:textId="77777777" w:rsidR="00E04A6E" w:rsidRPr="009C4175" w:rsidRDefault="00E04A6E" w:rsidP="00E04A6E">
            <w:pPr>
              <w:jc w:val="center"/>
            </w:pPr>
          </w:p>
        </w:tc>
        <w:tc>
          <w:tcPr>
            <w:tcW w:w="189" w:type="pct"/>
          </w:tcPr>
          <w:p w14:paraId="58A64205" w14:textId="77777777" w:rsidR="00E04A6E" w:rsidRPr="009C4175" w:rsidRDefault="00E04A6E" w:rsidP="00E04A6E">
            <w:pPr>
              <w:jc w:val="center"/>
            </w:pPr>
          </w:p>
        </w:tc>
        <w:tc>
          <w:tcPr>
            <w:tcW w:w="3740" w:type="pct"/>
          </w:tcPr>
          <w:p w14:paraId="7D3F8E42" w14:textId="77777777" w:rsidR="00E04A6E" w:rsidRPr="009C4175" w:rsidRDefault="00E04A6E" w:rsidP="00E04A6E"/>
        </w:tc>
        <w:tc>
          <w:tcPr>
            <w:tcW w:w="319" w:type="pct"/>
          </w:tcPr>
          <w:p w14:paraId="0A416F05" w14:textId="77777777" w:rsidR="00E04A6E" w:rsidRPr="009C4175" w:rsidRDefault="00E04A6E" w:rsidP="00E04A6E">
            <w:pPr>
              <w:jc w:val="center"/>
            </w:pPr>
          </w:p>
        </w:tc>
        <w:tc>
          <w:tcPr>
            <w:tcW w:w="256" w:type="pct"/>
          </w:tcPr>
          <w:p w14:paraId="0B4CBBCE" w14:textId="77777777" w:rsidR="00E04A6E" w:rsidRPr="009C4175" w:rsidRDefault="00E04A6E" w:rsidP="00E04A6E">
            <w:pPr>
              <w:jc w:val="center"/>
            </w:pPr>
          </w:p>
        </w:tc>
        <w:tc>
          <w:tcPr>
            <w:tcW w:w="224" w:type="pct"/>
          </w:tcPr>
          <w:p w14:paraId="19CD8F07" w14:textId="77777777" w:rsidR="00E04A6E" w:rsidRPr="009C4175" w:rsidRDefault="00E04A6E" w:rsidP="00E04A6E">
            <w:pPr>
              <w:jc w:val="center"/>
            </w:pPr>
          </w:p>
        </w:tc>
      </w:tr>
      <w:tr w:rsidR="00E04A6E" w:rsidRPr="009C4175" w14:paraId="0781D324" w14:textId="77777777" w:rsidTr="00E04A6E">
        <w:trPr>
          <w:trHeight w:val="283"/>
        </w:trPr>
        <w:tc>
          <w:tcPr>
            <w:tcW w:w="272" w:type="pct"/>
          </w:tcPr>
          <w:p w14:paraId="2FACD6AE" w14:textId="77777777" w:rsidR="00E04A6E" w:rsidRPr="009C4175" w:rsidRDefault="00E04A6E" w:rsidP="00E04A6E">
            <w:pPr>
              <w:jc w:val="center"/>
            </w:pPr>
            <w:r w:rsidRPr="009C4175">
              <w:t>19.</w:t>
            </w:r>
          </w:p>
        </w:tc>
        <w:tc>
          <w:tcPr>
            <w:tcW w:w="189" w:type="pct"/>
          </w:tcPr>
          <w:p w14:paraId="14B49746" w14:textId="77777777" w:rsidR="00E04A6E" w:rsidRPr="009C4175" w:rsidRDefault="00E04A6E" w:rsidP="00E04A6E">
            <w:pPr>
              <w:jc w:val="center"/>
            </w:pPr>
            <w:r w:rsidRPr="009C4175">
              <w:t>a.</w:t>
            </w:r>
          </w:p>
        </w:tc>
        <w:tc>
          <w:tcPr>
            <w:tcW w:w="3740" w:type="pct"/>
          </w:tcPr>
          <w:p w14:paraId="6F1C0589" w14:textId="77777777" w:rsidR="00E04A6E" w:rsidRDefault="00E04A6E" w:rsidP="00E04A6E">
            <w:pPr>
              <w:jc w:val="both"/>
            </w:pPr>
            <w:r>
              <w:t>Write the spring application programs to develop reactive web MVC application with database for the following tasks.</w:t>
            </w:r>
          </w:p>
          <w:p w14:paraId="210D3FF3" w14:textId="77777777" w:rsidR="00E04A6E" w:rsidRDefault="00E04A6E" w:rsidP="004255F0">
            <w:pPr>
              <w:pStyle w:val="ListParagraph"/>
              <w:numPr>
                <w:ilvl w:val="0"/>
                <w:numId w:val="72"/>
              </w:numPr>
            </w:pPr>
            <w:r>
              <w:t>Create a new bank account with fields such as accno, name, balance.</w:t>
            </w:r>
          </w:p>
          <w:p w14:paraId="145B0567" w14:textId="77777777" w:rsidR="00E04A6E" w:rsidRPr="009C4175" w:rsidRDefault="00E04A6E" w:rsidP="004255F0">
            <w:pPr>
              <w:pStyle w:val="ListParagraph"/>
              <w:numPr>
                <w:ilvl w:val="0"/>
                <w:numId w:val="72"/>
              </w:numPr>
            </w:pPr>
            <w:r>
              <w:t>Search a balance amount of a specified accno</w:t>
            </w:r>
          </w:p>
        </w:tc>
        <w:tc>
          <w:tcPr>
            <w:tcW w:w="319" w:type="pct"/>
          </w:tcPr>
          <w:p w14:paraId="02EAF5C5" w14:textId="77777777" w:rsidR="00E04A6E" w:rsidRPr="009C4175" w:rsidRDefault="00E04A6E" w:rsidP="00E04A6E">
            <w:pPr>
              <w:jc w:val="center"/>
            </w:pPr>
            <w:r w:rsidRPr="009C4175">
              <w:t>CO3</w:t>
            </w:r>
          </w:p>
        </w:tc>
        <w:tc>
          <w:tcPr>
            <w:tcW w:w="256" w:type="pct"/>
          </w:tcPr>
          <w:p w14:paraId="0AE346A2" w14:textId="77777777" w:rsidR="00E04A6E" w:rsidRPr="009C4175" w:rsidRDefault="00E04A6E" w:rsidP="00E04A6E">
            <w:pPr>
              <w:jc w:val="center"/>
            </w:pPr>
            <w:r>
              <w:t>A</w:t>
            </w:r>
          </w:p>
        </w:tc>
        <w:tc>
          <w:tcPr>
            <w:tcW w:w="224" w:type="pct"/>
          </w:tcPr>
          <w:p w14:paraId="4C1973F1" w14:textId="77777777" w:rsidR="00E04A6E" w:rsidRPr="009C4175" w:rsidRDefault="00E04A6E" w:rsidP="00E04A6E">
            <w:pPr>
              <w:jc w:val="center"/>
            </w:pPr>
            <w:r>
              <w:t>6</w:t>
            </w:r>
          </w:p>
        </w:tc>
      </w:tr>
      <w:tr w:rsidR="00E04A6E" w:rsidRPr="009C4175" w14:paraId="6A926F3D" w14:textId="77777777" w:rsidTr="00E04A6E">
        <w:trPr>
          <w:trHeight w:val="283"/>
        </w:trPr>
        <w:tc>
          <w:tcPr>
            <w:tcW w:w="272" w:type="pct"/>
          </w:tcPr>
          <w:p w14:paraId="1A8DB42B" w14:textId="77777777" w:rsidR="00E04A6E" w:rsidRPr="009C4175" w:rsidRDefault="00E04A6E" w:rsidP="00E04A6E">
            <w:pPr>
              <w:jc w:val="center"/>
            </w:pPr>
          </w:p>
        </w:tc>
        <w:tc>
          <w:tcPr>
            <w:tcW w:w="189" w:type="pct"/>
          </w:tcPr>
          <w:p w14:paraId="49458FEA" w14:textId="77777777" w:rsidR="00E04A6E" w:rsidRPr="009C4175" w:rsidRDefault="00E04A6E" w:rsidP="00E04A6E">
            <w:pPr>
              <w:jc w:val="center"/>
            </w:pPr>
            <w:r w:rsidRPr="009C4175">
              <w:t>b.</w:t>
            </w:r>
          </w:p>
        </w:tc>
        <w:tc>
          <w:tcPr>
            <w:tcW w:w="3740" w:type="pct"/>
          </w:tcPr>
          <w:p w14:paraId="0CAEE9FD" w14:textId="77777777" w:rsidR="00E04A6E" w:rsidRDefault="00E04A6E" w:rsidP="00E04A6E">
            <w:pPr>
              <w:rPr>
                <w:bCs/>
              </w:rPr>
            </w:pPr>
            <w:r>
              <w:rPr>
                <w:bCs/>
              </w:rPr>
              <w:t>Describe the concept of consuming reactive REST services for the following API uri’s using WebClient.</w:t>
            </w:r>
          </w:p>
          <w:p w14:paraId="2D534A8E" w14:textId="77777777" w:rsidR="00E04A6E" w:rsidRPr="00EC1410" w:rsidRDefault="00E04A6E" w:rsidP="004255F0">
            <w:pPr>
              <w:pStyle w:val="ListParagraph"/>
              <w:numPr>
                <w:ilvl w:val="0"/>
                <w:numId w:val="73"/>
              </w:numPr>
              <w:rPr>
                <w:bCs/>
              </w:rPr>
            </w:pPr>
            <w:r w:rsidRPr="00EC1410">
              <w:rPr>
                <w:bCs/>
              </w:rPr>
              <w:t>http://localhost:8080/addNewEmployee</w:t>
            </w:r>
          </w:p>
          <w:p w14:paraId="6F5FF38A" w14:textId="77777777" w:rsidR="00E04A6E" w:rsidRPr="00EC1410" w:rsidRDefault="00E04A6E" w:rsidP="004255F0">
            <w:pPr>
              <w:pStyle w:val="ListParagraph"/>
              <w:numPr>
                <w:ilvl w:val="0"/>
                <w:numId w:val="73"/>
              </w:numPr>
              <w:rPr>
                <w:bCs/>
              </w:rPr>
            </w:pPr>
            <w:r w:rsidRPr="00EC1410">
              <w:rPr>
                <w:bCs/>
              </w:rPr>
              <w:t>http://localhost:8080/</w:t>
            </w:r>
            <w:r>
              <w:rPr>
                <w:bCs/>
              </w:rPr>
              <w:t>findAllEmployees</w:t>
            </w:r>
          </w:p>
        </w:tc>
        <w:tc>
          <w:tcPr>
            <w:tcW w:w="319" w:type="pct"/>
          </w:tcPr>
          <w:p w14:paraId="4F0ED9B0" w14:textId="77777777" w:rsidR="00E04A6E" w:rsidRPr="009C4175" w:rsidRDefault="00E04A6E" w:rsidP="00E04A6E">
            <w:pPr>
              <w:jc w:val="center"/>
            </w:pPr>
            <w:r>
              <w:t>CO5</w:t>
            </w:r>
          </w:p>
        </w:tc>
        <w:tc>
          <w:tcPr>
            <w:tcW w:w="256" w:type="pct"/>
          </w:tcPr>
          <w:p w14:paraId="07C205CA" w14:textId="77777777" w:rsidR="00E04A6E" w:rsidRPr="009C4175" w:rsidRDefault="00E04A6E" w:rsidP="00E04A6E">
            <w:pPr>
              <w:jc w:val="center"/>
            </w:pPr>
            <w:r>
              <w:t>U</w:t>
            </w:r>
          </w:p>
        </w:tc>
        <w:tc>
          <w:tcPr>
            <w:tcW w:w="224" w:type="pct"/>
          </w:tcPr>
          <w:p w14:paraId="3964C97C" w14:textId="77777777" w:rsidR="00E04A6E" w:rsidRPr="009C4175" w:rsidRDefault="00E04A6E" w:rsidP="00E04A6E">
            <w:pPr>
              <w:jc w:val="center"/>
            </w:pPr>
            <w:r>
              <w:t>6</w:t>
            </w:r>
          </w:p>
        </w:tc>
      </w:tr>
      <w:tr w:rsidR="00E04A6E" w:rsidRPr="009C4175" w14:paraId="686ADADE" w14:textId="77777777" w:rsidTr="00E04A6E">
        <w:trPr>
          <w:trHeight w:val="283"/>
        </w:trPr>
        <w:tc>
          <w:tcPr>
            <w:tcW w:w="272" w:type="pct"/>
          </w:tcPr>
          <w:p w14:paraId="0EC26529" w14:textId="77777777" w:rsidR="00E04A6E" w:rsidRPr="009C4175" w:rsidRDefault="00E04A6E" w:rsidP="00E04A6E">
            <w:pPr>
              <w:jc w:val="center"/>
            </w:pPr>
          </w:p>
        </w:tc>
        <w:tc>
          <w:tcPr>
            <w:tcW w:w="189" w:type="pct"/>
          </w:tcPr>
          <w:p w14:paraId="52AF7BE2" w14:textId="77777777" w:rsidR="00E04A6E" w:rsidRPr="009C4175" w:rsidRDefault="00E04A6E" w:rsidP="00E04A6E">
            <w:pPr>
              <w:jc w:val="center"/>
            </w:pPr>
          </w:p>
        </w:tc>
        <w:tc>
          <w:tcPr>
            <w:tcW w:w="3740" w:type="pct"/>
          </w:tcPr>
          <w:p w14:paraId="31306A77" w14:textId="77777777" w:rsidR="00E04A6E" w:rsidRPr="009C4175" w:rsidRDefault="00E04A6E" w:rsidP="00E04A6E"/>
        </w:tc>
        <w:tc>
          <w:tcPr>
            <w:tcW w:w="319" w:type="pct"/>
          </w:tcPr>
          <w:p w14:paraId="29711725" w14:textId="77777777" w:rsidR="00E04A6E" w:rsidRPr="009C4175" w:rsidRDefault="00E04A6E" w:rsidP="00E04A6E">
            <w:pPr>
              <w:jc w:val="center"/>
            </w:pPr>
          </w:p>
        </w:tc>
        <w:tc>
          <w:tcPr>
            <w:tcW w:w="256" w:type="pct"/>
          </w:tcPr>
          <w:p w14:paraId="7291BDF4" w14:textId="77777777" w:rsidR="00E04A6E" w:rsidRPr="009C4175" w:rsidRDefault="00E04A6E" w:rsidP="00E04A6E">
            <w:pPr>
              <w:jc w:val="center"/>
            </w:pPr>
          </w:p>
        </w:tc>
        <w:tc>
          <w:tcPr>
            <w:tcW w:w="224" w:type="pct"/>
          </w:tcPr>
          <w:p w14:paraId="5C313FD6" w14:textId="77777777" w:rsidR="00E04A6E" w:rsidRPr="009C4175" w:rsidRDefault="00E04A6E" w:rsidP="00E04A6E">
            <w:pPr>
              <w:jc w:val="center"/>
            </w:pPr>
          </w:p>
        </w:tc>
      </w:tr>
      <w:tr w:rsidR="00E04A6E" w:rsidRPr="009C4175" w14:paraId="1DFDE205" w14:textId="77777777" w:rsidTr="00E04A6E">
        <w:trPr>
          <w:trHeight w:val="283"/>
        </w:trPr>
        <w:tc>
          <w:tcPr>
            <w:tcW w:w="272" w:type="pct"/>
          </w:tcPr>
          <w:p w14:paraId="665B6697" w14:textId="77777777" w:rsidR="00E04A6E" w:rsidRPr="009C4175" w:rsidRDefault="00E04A6E" w:rsidP="00E04A6E">
            <w:pPr>
              <w:jc w:val="center"/>
            </w:pPr>
            <w:r w:rsidRPr="009C4175">
              <w:t>20.</w:t>
            </w:r>
          </w:p>
        </w:tc>
        <w:tc>
          <w:tcPr>
            <w:tcW w:w="189" w:type="pct"/>
          </w:tcPr>
          <w:p w14:paraId="5B7B96EE" w14:textId="77777777" w:rsidR="00E04A6E" w:rsidRPr="009C4175" w:rsidRDefault="00E04A6E" w:rsidP="00E04A6E">
            <w:pPr>
              <w:jc w:val="center"/>
            </w:pPr>
            <w:r w:rsidRPr="009C4175">
              <w:t>a.</w:t>
            </w:r>
          </w:p>
        </w:tc>
        <w:tc>
          <w:tcPr>
            <w:tcW w:w="3740" w:type="pct"/>
          </w:tcPr>
          <w:p w14:paraId="2F5A0DC4" w14:textId="77777777" w:rsidR="00E04A6E" w:rsidRPr="009C4175" w:rsidRDefault="00E04A6E" w:rsidP="00E04A6E">
            <w:pPr>
              <w:jc w:val="both"/>
            </w:pPr>
            <w:r>
              <w:t>Construct the sample spring application program to demonstrate the creation of micro service and consuming micro service for the Product catalog.</w:t>
            </w:r>
          </w:p>
        </w:tc>
        <w:tc>
          <w:tcPr>
            <w:tcW w:w="319" w:type="pct"/>
          </w:tcPr>
          <w:p w14:paraId="2CCEE1DC" w14:textId="77777777" w:rsidR="00E04A6E" w:rsidRPr="009C4175" w:rsidRDefault="00E04A6E" w:rsidP="00E04A6E">
            <w:pPr>
              <w:jc w:val="center"/>
            </w:pPr>
            <w:r w:rsidRPr="009C4175">
              <w:t>CO</w:t>
            </w:r>
            <w:r>
              <w:t>2</w:t>
            </w:r>
          </w:p>
        </w:tc>
        <w:tc>
          <w:tcPr>
            <w:tcW w:w="256" w:type="pct"/>
          </w:tcPr>
          <w:p w14:paraId="17BB7D9B" w14:textId="77777777" w:rsidR="00E04A6E" w:rsidRPr="009C4175" w:rsidRDefault="00E04A6E" w:rsidP="00E04A6E">
            <w:pPr>
              <w:jc w:val="center"/>
            </w:pPr>
            <w:r>
              <w:t>A</w:t>
            </w:r>
          </w:p>
        </w:tc>
        <w:tc>
          <w:tcPr>
            <w:tcW w:w="224" w:type="pct"/>
          </w:tcPr>
          <w:p w14:paraId="0ECE5E21" w14:textId="77777777" w:rsidR="00E04A6E" w:rsidRPr="009C4175" w:rsidRDefault="00E04A6E" w:rsidP="00E04A6E">
            <w:pPr>
              <w:jc w:val="center"/>
            </w:pPr>
            <w:r>
              <w:t>6</w:t>
            </w:r>
          </w:p>
        </w:tc>
      </w:tr>
      <w:tr w:rsidR="00E04A6E" w:rsidRPr="009C4175" w14:paraId="2D79E906" w14:textId="77777777" w:rsidTr="00E04A6E">
        <w:trPr>
          <w:trHeight w:val="283"/>
        </w:trPr>
        <w:tc>
          <w:tcPr>
            <w:tcW w:w="272" w:type="pct"/>
          </w:tcPr>
          <w:p w14:paraId="2FD49EFA" w14:textId="77777777" w:rsidR="00E04A6E" w:rsidRPr="009C4175" w:rsidRDefault="00E04A6E" w:rsidP="00E04A6E">
            <w:pPr>
              <w:jc w:val="center"/>
            </w:pPr>
          </w:p>
        </w:tc>
        <w:tc>
          <w:tcPr>
            <w:tcW w:w="189" w:type="pct"/>
          </w:tcPr>
          <w:p w14:paraId="0AE3A967" w14:textId="77777777" w:rsidR="00E04A6E" w:rsidRPr="009C4175" w:rsidRDefault="00E04A6E" w:rsidP="00E04A6E">
            <w:pPr>
              <w:jc w:val="center"/>
            </w:pPr>
            <w:r w:rsidRPr="009C4175">
              <w:t>b.</w:t>
            </w:r>
          </w:p>
        </w:tc>
        <w:tc>
          <w:tcPr>
            <w:tcW w:w="3740" w:type="pct"/>
          </w:tcPr>
          <w:p w14:paraId="5AE679F5" w14:textId="77777777" w:rsidR="00E04A6E" w:rsidRPr="009C4175" w:rsidRDefault="00E04A6E" w:rsidP="00E04A6E">
            <w:pPr>
              <w:rPr>
                <w:bCs/>
              </w:rPr>
            </w:pPr>
            <w:r>
              <w:rPr>
                <w:bCs/>
              </w:rPr>
              <w:t>Explain how the failure and latency is handled in spring application.</w:t>
            </w:r>
          </w:p>
        </w:tc>
        <w:tc>
          <w:tcPr>
            <w:tcW w:w="319" w:type="pct"/>
          </w:tcPr>
          <w:p w14:paraId="56E185EB" w14:textId="77777777" w:rsidR="00E04A6E" w:rsidRPr="009C4175" w:rsidRDefault="00E04A6E" w:rsidP="00E04A6E">
            <w:pPr>
              <w:jc w:val="center"/>
            </w:pPr>
            <w:r>
              <w:t>CO2</w:t>
            </w:r>
          </w:p>
        </w:tc>
        <w:tc>
          <w:tcPr>
            <w:tcW w:w="256" w:type="pct"/>
          </w:tcPr>
          <w:p w14:paraId="24DB6103" w14:textId="77777777" w:rsidR="00E04A6E" w:rsidRPr="009C4175" w:rsidRDefault="00E04A6E" w:rsidP="00E04A6E">
            <w:pPr>
              <w:jc w:val="center"/>
            </w:pPr>
            <w:r>
              <w:t>U</w:t>
            </w:r>
          </w:p>
        </w:tc>
        <w:tc>
          <w:tcPr>
            <w:tcW w:w="224" w:type="pct"/>
          </w:tcPr>
          <w:p w14:paraId="0F25855D" w14:textId="77777777" w:rsidR="00E04A6E" w:rsidRPr="009C4175" w:rsidRDefault="00E04A6E" w:rsidP="00E04A6E">
            <w:pPr>
              <w:jc w:val="center"/>
            </w:pPr>
            <w:r>
              <w:t>6</w:t>
            </w:r>
          </w:p>
        </w:tc>
      </w:tr>
      <w:tr w:rsidR="00E04A6E" w:rsidRPr="009C4175" w14:paraId="18A29170" w14:textId="77777777" w:rsidTr="00E04A6E">
        <w:trPr>
          <w:trHeight w:val="283"/>
        </w:trPr>
        <w:tc>
          <w:tcPr>
            <w:tcW w:w="272" w:type="pct"/>
          </w:tcPr>
          <w:p w14:paraId="38ED5369" w14:textId="77777777" w:rsidR="00E04A6E" w:rsidRPr="009C4175" w:rsidRDefault="00E04A6E" w:rsidP="00E04A6E">
            <w:pPr>
              <w:jc w:val="center"/>
            </w:pPr>
          </w:p>
        </w:tc>
        <w:tc>
          <w:tcPr>
            <w:tcW w:w="189" w:type="pct"/>
          </w:tcPr>
          <w:p w14:paraId="03A5C0E2" w14:textId="77777777" w:rsidR="00E04A6E" w:rsidRPr="009C4175" w:rsidRDefault="00E04A6E" w:rsidP="00E04A6E">
            <w:pPr>
              <w:jc w:val="center"/>
            </w:pPr>
          </w:p>
        </w:tc>
        <w:tc>
          <w:tcPr>
            <w:tcW w:w="3740" w:type="pct"/>
          </w:tcPr>
          <w:p w14:paraId="08E55A7F" w14:textId="77777777" w:rsidR="00E04A6E" w:rsidRPr="009C4175" w:rsidRDefault="00E04A6E" w:rsidP="00E04A6E"/>
        </w:tc>
        <w:tc>
          <w:tcPr>
            <w:tcW w:w="319" w:type="pct"/>
          </w:tcPr>
          <w:p w14:paraId="61CD7D0C" w14:textId="77777777" w:rsidR="00E04A6E" w:rsidRPr="009C4175" w:rsidRDefault="00E04A6E" w:rsidP="00E04A6E">
            <w:pPr>
              <w:jc w:val="center"/>
            </w:pPr>
          </w:p>
        </w:tc>
        <w:tc>
          <w:tcPr>
            <w:tcW w:w="256" w:type="pct"/>
          </w:tcPr>
          <w:p w14:paraId="23431711" w14:textId="77777777" w:rsidR="00E04A6E" w:rsidRPr="009C4175" w:rsidRDefault="00E04A6E" w:rsidP="00E04A6E">
            <w:pPr>
              <w:jc w:val="center"/>
            </w:pPr>
          </w:p>
        </w:tc>
        <w:tc>
          <w:tcPr>
            <w:tcW w:w="224" w:type="pct"/>
          </w:tcPr>
          <w:p w14:paraId="5FD8BB9E" w14:textId="77777777" w:rsidR="00E04A6E" w:rsidRPr="009C4175" w:rsidRDefault="00E04A6E" w:rsidP="00E04A6E">
            <w:pPr>
              <w:jc w:val="center"/>
            </w:pPr>
          </w:p>
        </w:tc>
      </w:tr>
      <w:tr w:rsidR="00E04A6E" w:rsidRPr="009C4175" w14:paraId="547AE67F" w14:textId="77777777" w:rsidTr="00E04A6E">
        <w:trPr>
          <w:trHeight w:val="283"/>
        </w:trPr>
        <w:tc>
          <w:tcPr>
            <w:tcW w:w="272" w:type="pct"/>
          </w:tcPr>
          <w:p w14:paraId="2FB244E3" w14:textId="77777777" w:rsidR="00E04A6E" w:rsidRPr="009C4175" w:rsidRDefault="00E04A6E" w:rsidP="00E04A6E">
            <w:pPr>
              <w:jc w:val="center"/>
            </w:pPr>
            <w:r w:rsidRPr="009C4175">
              <w:t>21.</w:t>
            </w:r>
          </w:p>
        </w:tc>
        <w:tc>
          <w:tcPr>
            <w:tcW w:w="189" w:type="pct"/>
          </w:tcPr>
          <w:p w14:paraId="65099214" w14:textId="77777777" w:rsidR="00E04A6E" w:rsidRPr="009C4175" w:rsidRDefault="00E04A6E" w:rsidP="00E04A6E">
            <w:pPr>
              <w:jc w:val="center"/>
            </w:pPr>
            <w:r w:rsidRPr="009C4175">
              <w:t>a.</w:t>
            </w:r>
          </w:p>
        </w:tc>
        <w:tc>
          <w:tcPr>
            <w:tcW w:w="3740" w:type="pct"/>
          </w:tcPr>
          <w:p w14:paraId="3B35EC65" w14:textId="77777777" w:rsidR="00E04A6E" w:rsidRPr="009C4175" w:rsidRDefault="00E04A6E" w:rsidP="00E04A6E">
            <w:r>
              <w:t>Describe the concept of consuming any five actuator endpoints with example.</w:t>
            </w:r>
          </w:p>
        </w:tc>
        <w:tc>
          <w:tcPr>
            <w:tcW w:w="319" w:type="pct"/>
          </w:tcPr>
          <w:p w14:paraId="1EBAC472" w14:textId="77777777" w:rsidR="00E04A6E" w:rsidRPr="009C4175" w:rsidRDefault="00E04A6E" w:rsidP="00E04A6E">
            <w:pPr>
              <w:jc w:val="center"/>
            </w:pPr>
            <w:r w:rsidRPr="009C4175">
              <w:t>CO5</w:t>
            </w:r>
          </w:p>
        </w:tc>
        <w:tc>
          <w:tcPr>
            <w:tcW w:w="256" w:type="pct"/>
          </w:tcPr>
          <w:p w14:paraId="7E0F1683" w14:textId="77777777" w:rsidR="00E04A6E" w:rsidRPr="009C4175" w:rsidRDefault="00E04A6E" w:rsidP="00E04A6E">
            <w:pPr>
              <w:jc w:val="center"/>
            </w:pPr>
            <w:r>
              <w:t>U</w:t>
            </w:r>
          </w:p>
        </w:tc>
        <w:tc>
          <w:tcPr>
            <w:tcW w:w="224" w:type="pct"/>
          </w:tcPr>
          <w:p w14:paraId="23DF9C46" w14:textId="77777777" w:rsidR="00E04A6E" w:rsidRPr="009C4175" w:rsidRDefault="00E04A6E" w:rsidP="00E04A6E">
            <w:pPr>
              <w:jc w:val="center"/>
            </w:pPr>
            <w:r>
              <w:t>6</w:t>
            </w:r>
          </w:p>
        </w:tc>
      </w:tr>
      <w:tr w:rsidR="00E04A6E" w:rsidRPr="009C4175" w14:paraId="56065A98" w14:textId="77777777" w:rsidTr="00E04A6E">
        <w:trPr>
          <w:trHeight w:val="283"/>
        </w:trPr>
        <w:tc>
          <w:tcPr>
            <w:tcW w:w="272" w:type="pct"/>
          </w:tcPr>
          <w:p w14:paraId="09E97167" w14:textId="77777777" w:rsidR="00E04A6E" w:rsidRPr="009C4175" w:rsidRDefault="00E04A6E" w:rsidP="00E04A6E">
            <w:pPr>
              <w:jc w:val="center"/>
            </w:pPr>
          </w:p>
        </w:tc>
        <w:tc>
          <w:tcPr>
            <w:tcW w:w="189" w:type="pct"/>
          </w:tcPr>
          <w:p w14:paraId="5BB03909" w14:textId="77777777" w:rsidR="00E04A6E" w:rsidRPr="009C4175" w:rsidRDefault="00E04A6E" w:rsidP="00E04A6E">
            <w:pPr>
              <w:jc w:val="center"/>
            </w:pPr>
            <w:r w:rsidRPr="009C4175">
              <w:t>b.</w:t>
            </w:r>
          </w:p>
        </w:tc>
        <w:tc>
          <w:tcPr>
            <w:tcW w:w="3740" w:type="pct"/>
          </w:tcPr>
          <w:p w14:paraId="1288E617" w14:textId="77777777" w:rsidR="00E04A6E" w:rsidRPr="009C4175" w:rsidRDefault="00E04A6E" w:rsidP="00E04A6E">
            <w:pPr>
              <w:rPr>
                <w:bCs/>
              </w:rPr>
            </w:pPr>
            <w:r>
              <w:rPr>
                <w:bCs/>
              </w:rPr>
              <w:t>Explain monitoring spring application using JMX with example programs.</w:t>
            </w:r>
          </w:p>
        </w:tc>
        <w:tc>
          <w:tcPr>
            <w:tcW w:w="319" w:type="pct"/>
          </w:tcPr>
          <w:p w14:paraId="28EFAF56" w14:textId="77777777" w:rsidR="00E04A6E" w:rsidRPr="009C4175" w:rsidRDefault="00E04A6E" w:rsidP="00E04A6E">
            <w:pPr>
              <w:jc w:val="center"/>
            </w:pPr>
            <w:r>
              <w:t>CO4</w:t>
            </w:r>
          </w:p>
        </w:tc>
        <w:tc>
          <w:tcPr>
            <w:tcW w:w="256" w:type="pct"/>
          </w:tcPr>
          <w:p w14:paraId="0E264BD0" w14:textId="77777777" w:rsidR="00E04A6E" w:rsidRPr="009C4175" w:rsidRDefault="00E04A6E" w:rsidP="00E04A6E">
            <w:pPr>
              <w:jc w:val="center"/>
            </w:pPr>
            <w:r>
              <w:t>U</w:t>
            </w:r>
          </w:p>
        </w:tc>
        <w:tc>
          <w:tcPr>
            <w:tcW w:w="224" w:type="pct"/>
          </w:tcPr>
          <w:p w14:paraId="6E372EAB" w14:textId="77777777" w:rsidR="00E04A6E" w:rsidRPr="009C4175" w:rsidRDefault="00E04A6E" w:rsidP="00E04A6E">
            <w:pPr>
              <w:jc w:val="center"/>
            </w:pPr>
            <w:r>
              <w:t>6</w:t>
            </w:r>
          </w:p>
        </w:tc>
      </w:tr>
      <w:tr w:rsidR="00E04A6E" w:rsidRPr="009C4175" w14:paraId="08165FD6" w14:textId="77777777" w:rsidTr="00E04A6E">
        <w:trPr>
          <w:trHeight w:val="283"/>
        </w:trPr>
        <w:tc>
          <w:tcPr>
            <w:tcW w:w="272" w:type="pct"/>
          </w:tcPr>
          <w:p w14:paraId="4CCE5874" w14:textId="77777777" w:rsidR="00E04A6E" w:rsidRPr="009C4175" w:rsidRDefault="00E04A6E" w:rsidP="00E04A6E">
            <w:pPr>
              <w:jc w:val="center"/>
            </w:pPr>
          </w:p>
        </w:tc>
        <w:tc>
          <w:tcPr>
            <w:tcW w:w="189" w:type="pct"/>
          </w:tcPr>
          <w:p w14:paraId="23242ED0" w14:textId="77777777" w:rsidR="00E04A6E" w:rsidRPr="009C4175" w:rsidRDefault="00E04A6E" w:rsidP="00E04A6E">
            <w:pPr>
              <w:jc w:val="center"/>
            </w:pPr>
          </w:p>
        </w:tc>
        <w:tc>
          <w:tcPr>
            <w:tcW w:w="3740" w:type="pct"/>
          </w:tcPr>
          <w:p w14:paraId="3E249EC8" w14:textId="77777777" w:rsidR="00E04A6E" w:rsidRPr="009C4175" w:rsidRDefault="00E04A6E" w:rsidP="00E04A6E"/>
        </w:tc>
        <w:tc>
          <w:tcPr>
            <w:tcW w:w="319" w:type="pct"/>
          </w:tcPr>
          <w:p w14:paraId="1DEC217F" w14:textId="77777777" w:rsidR="00E04A6E" w:rsidRPr="009C4175" w:rsidRDefault="00E04A6E" w:rsidP="00E04A6E">
            <w:pPr>
              <w:jc w:val="center"/>
            </w:pPr>
          </w:p>
        </w:tc>
        <w:tc>
          <w:tcPr>
            <w:tcW w:w="256" w:type="pct"/>
          </w:tcPr>
          <w:p w14:paraId="06CDB984" w14:textId="77777777" w:rsidR="00E04A6E" w:rsidRPr="009C4175" w:rsidRDefault="00E04A6E" w:rsidP="00E04A6E">
            <w:pPr>
              <w:jc w:val="center"/>
            </w:pPr>
          </w:p>
        </w:tc>
        <w:tc>
          <w:tcPr>
            <w:tcW w:w="224" w:type="pct"/>
          </w:tcPr>
          <w:p w14:paraId="1D52AF28" w14:textId="77777777" w:rsidR="00E04A6E" w:rsidRPr="009C4175" w:rsidRDefault="00E04A6E" w:rsidP="00E04A6E">
            <w:pPr>
              <w:jc w:val="center"/>
            </w:pPr>
          </w:p>
        </w:tc>
      </w:tr>
      <w:tr w:rsidR="00E04A6E" w:rsidRPr="009C4175" w14:paraId="52AB39C3" w14:textId="77777777" w:rsidTr="00E04A6E">
        <w:trPr>
          <w:trHeight w:val="283"/>
        </w:trPr>
        <w:tc>
          <w:tcPr>
            <w:tcW w:w="272" w:type="pct"/>
          </w:tcPr>
          <w:p w14:paraId="5D674119" w14:textId="77777777" w:rsidR="00E04A6E" w:rsidRPr="009C4175" w:rsidRDefault="00E04A6E" w:rsidP="00E04A6E">
            <w:pPr>
              <w:jc w:val="center"/>
            </w:pPr>
            <w:r w:rsidRPr="009C4175">
              <w:t>22.</w:t>
            </w:r>
          </w:p>
        </w:tc>
        <w:tc>
          <w:tcPr>
            <w:tcW w:w="189" w:type="pct"/>
          </w:tcPr>
          <w:p w14:paraId="5D394A4D" w14:textId="77777777" w:rsidR="00E04A6E" w:rsidRPr="009C4175" w:rsidRDefault="00E04A6E" w:rsidP="00E04A6E">
            <w:pPr>
              <w:jc w:val="center"/>
            </w:pPr>
          </w:p>
        </w:tc>
        <w:tc>
          <w:tcPr>
            <w:tcW w:w="3740" w:type="pct"/>
          </w:tcPr>
          <w:p w14:paraId="79E44D3A" w14:textId="77777777" w:rsidR="00E04A6E" w:rsidRDefault="00E04A6E" w:rsidP="00E04A6E">
            <w:r>
              <w:t>Illustrate an example spring application program for creating reactive APIs for following MongoDB database operations.</w:t>
            </w:r>
          </w:p>
          <w:p w14:paraId="4673A16E" w14:textId="77777777" w:rsidR="00E04A6E" w:rsidRDefault="00E04A6E" w:rsidP="004255F0">
            <w:pPr>
              <w:pStyle w:val="ListParagraph"/>
              <w:numPr>
                <w:ilvl w:val="0"/>
                <w:numId w:val="74"/>
              </w:numPr>
            </w:pPr>
            <w:r>
              <w:t>Save new user details such as name, contactno and emailid.</w:t>
            </w:r>
          </w:p>
          <w:p w14:paraId="5D04E06F" w14:textId="77777777" w:rsidR="00E04A6E" w:rsidRDefault="00E04A6E" w:rsidP="004255F0">
            <w:pPr>
              <w:pStyle w:val="ListParagraph"/>
              <w:numPr>
                <w:ilvl w:val="0"/>
                <w:numId w:val="74"/>
              </w:numPr>
            </w:pPr>
            <w:r>
              <w:t>Search an existing user by ID</w:t>
            </w:r>
          </w:p>
          <w:p w14:paraId="1F22FC9C" w14:textId="77777777" w:rsidR="00E04A6E" w:rsidRPr="009C4175" w:rsidRDefault="00E04A6E" w:rsidP="004255F0">
            <w:pPr>
              <w:pStyle w:val="ListParagraph"/>
              <w:numPr>
                <w:ilvl w:val="0"/>
                <w:numId w:val="74"/>
              </w:numPr>
            </w:pPr>
            <w:r>
              <w:t>View all user details</w:t>
            </w:r>
          </w:p>
        </w:tc>
        <w:tc>
          <w:tcPr>
            <w:tcW w:w="319" w:type="pct"/>
          </w:tcPr>
          <w:p w14:paraId="1C41B0EF" w14:textId="77777777" w:rsidR="00E04A6E" w:rsidRPr="009C4175" w:rsidRDefault="00E04A6E" w:rsidP="00E04A6E">
            <w:pPr>
              <w:jc w:val="center"/>
            </w:pPr>
            <w:r w:rsidRPr="009C4175">
              <w:t>CO</w:t>
            </w:r>
            <w:r>
              <w:t>6</w:t>
            </w:r>
          </w:p>
        </w:tc>
        <w:tc>
          <w:tcPr>
            <w:tcW w:w="256" w:type="pct"/>
          </w:tcPr>
          <w:p w14:paraId="1F2D8683" w14:textId="77777777" w:rsidR="00E04A6E" w:rsidRPr="009C4175" w:rsidRDefault="00E04A6E" w:rsidP="00E04A6E">
            <w:pPr>
              <w:jc w:val="center"/>
            </w:pPr>
            <w:r>
              <w:t>A</w:t>
            </w:r>
          </w:p>
        </w:tc>
        <w:tc>
          <w:tcPr>
            <w:tcW w:w="224" w:type="pct"/>
          </w:tcPr>
          <w:p w14:paraId="308E0038" w14:textId="77777777" w:rsidR="00E04A6E" w:rsidRPr="009C4175" w:rsidRDefault="00E04A6E" w:rsidP="00E04A6E">
            <w:pPr>
              <w:jc w:val="center"/>
            </w:pPr>
            <w:r w:rsidRPr="009C4175">
              <w:t>12</w:t>
            </w:r>
          </w:p>
        </w:tc>
      </w:tr>
      <w:tr w:rsidR="00E04A6E" w:rsidRPr="009C4175" w14:paraId="4C0FEDCC" w14:textId="77777777" w:rsidTr="00E04A6E">
        <w:trPr>
          <w:trHeight w:val="283"/>
        </w:trPr>
        <w:tc>
          <w:tcPr>
            <w:tcW w:w="272" w:type="pct"/>
          </w:tcPr>
          <w:p w14:paraId="0DD3CA61" w14:textId="77777777" w:rsidR="00E04A6E" w:rsidRPr="009C4175" w:rsidRDefault="00E04A6E" w:rsidP="00E04A6E">
            <w:pPr>
              <w:jc w:val="center"/>
            </w:pPr>
          </w:p>
        </w:tc>
        <w:tc>
          <w:tcPr>
            <w:tcW w:w="189" w:type="pct"/>
          </w:tcPr>
          <w:p w14:paraId="1107AB3B" w14:textId="77777777" w:rsidR="00E04A6E" w:rsidRPr="009C4175" w:rsidRDefault="00E04A6E" w:rsidP="00E04A6E">
            <w:pPr>
              <w:jc w:val="center"/>
            </w:pPr>
          </w:p>
        </w:tc>
        <w:tc>
          <w:tcPr>
            <w:tcW w:w="3740" w:type="pct"/>
          </w:tcPr>
          <w:p w14:paraId="6E40AE8D" w14:textId="77777777" w:rsidR="00E04A6E" w:rsidRPr="009C4175" w:rsidRDefault="00E04A6E" w:rsidP="00E04A6E"/>
        </w:tc>
        <w:tc>
          <w:tcPr>
            <w:tcW w:w="319" w:type="pct"/>
          </w:tcPr>
          <w:p w14:paraId="4275594C" w14:textId="77777777" w:rsidR="00E04A6E" w:rsidRPr="009C4175" w:rsidRDefault="00E04A6E" w:rsidP="00E04A6E">
            <w:pPr>
              <w:jc w:val="center"/>
            </w:pPr>
          </w:p>
        </w:tc>
        <w:tc>
          <w:tcPr>
            <w:tcW w:w="256" w:type="pct"/>
          </w:tcPr>
          <w:p w14:paraId="2AEF9F0A" w14:textId="77777777" w:rsidR="00E04A6E" w:rsidRPr="009C4175" w:rsidRDefault="00E04A6E" w:rsidP="00E04A6E">
            <w:pPr>
              <w:jc w:val="center"/>
            </w:pPr>
          </w:p>
        </w:tc>
        <w:tc>
          <w:tcPr>
            <w:tcW w:w="224" w:type="pct"/>
          </w:tcPr>
          <w:p w14:paraId="45B501B9" w14:textId="77777777" w:rsidR="00E04A6E" w:rsidRPr="009C4175" w:rsidRDefault="00E04A6E" w:rsidP="00E04A6E">
            <w:pPr>
              <w:jc w:val="center"/>
            </w:pPr>
          </w:p>
        </w:tc>
      </w:tr>
      <w:tr w:rsidR="00E04A6E" w:rsidRPr="009C4175" w14:paraId="287C4EB3" w14:textId="77777777" w:rsidTr="00E04A6E">
        <w:trPr>
          <w:trHeight w:val="283"/>
        </w:trPr>
        <w:tc>
          <w:tcPr>
            <w:tcW w:w="272" w:type="pct"/>
          </w:tcPr>
          <w:p w14:paraId="1A2291EA" w14:textId="77777777" w:rsidR="00E04A6E" w:rsidRPr="009C4175" w:rsidRDefault="00E04A6E" w:rsidP="00E04A6E">
            <w:pPr>
              <w:jc w:val="center"/>
            </w:pPr>
            <w:r w:rsidRPr="009C4175">
              <w:t>23.</w:t>
            </w:r>
          </w:p>
        </w:tc>
        <w:tc>
          <w:tcPr>
            <w:tcW w:w="189" w:type="pct"/>
          </w:tcPr>
          <w:p w14:paraId="3B447994" w14:textId="77777777" w:rsidR="00E04A6E" w:rsidRPr="009C4175" w:rsidRDefault="00E04A6E" w:rsidP="00E04A6E">
            <w:pPr>
              <w:jc w:val="center"/>
            </w:pPr>
          </w:p>
        </w:tc>
        <w:tc>
          <w:tcPr>
            <w:tcW w:w="3740" w:type="pct"/>
          </w:tcPr>
          <w:p w14:paraId="4CF8E5C0" w14:textId="77777777" w:rsidR="00E04A6E" w:rsidRPr="009C4175" w:rsidRDefault="00E04A6E" w:rsidP="00E04A6E">
            <w:pPr>
              <w:jc w:val="both"/>
            </w:pPr>
            <w:r>
              <w:t>Explain the various additional components of spring integration with neat sketch.</w:t>
            </w:r>
          </w:p>
        </w:tc>
        <w:tc>
          <w:tcPr>
            <w:tcW w:w="319" w:type="pct"/>
          </w:tcPr>
          <w:p w14:paraId="0392DF6E" w14:textId="77777777" w:rsidR="00E04A6E" w:rsidRPr="009C4175" w:rsidRDefault="00E04A6E" w:rsidP="00E04A6E">
            <w:pPr>
              <w:jc w:val="center"/>
            </w:pPr>
            <w:r w:rsidRPr="009C4175">
              <w:t>CO</w:t>
            </w:r>
            <w:r>
              <w:t>1</w:t>
            </w:r>
          </w:p>
        </w:tc>
        <w:tc>
          <w:tcPr>
            <w:tcW w:w="256" w:type="pct"/>
          </w:tcPr>
          <w:p w14:paraId="349228EC" w14:textId="77777777" w:rsidR="00E04A6E" w:rsidRPr="009C4175" w:rsidRDefault="00E04A6E" w:rsidP="00E04A6E">
            <w:pPr>
              <w:jc w:val="center"/>
            </w:pPr>
            <w:r>
              <w:t>U</w:t>
            </w:r>
          </w:p>
        </w:tc>
        <w:tc>
          <w:tcPr>
            <w:tcW w:w="224" w:type="pct"/>
          </w:tcPr>
          <w:p w14:paraId="6638B4C8" w14:textId="77777777" w:rsidR="00E04A6E" w:rsidRPr="009C4175" w:rsidRDefault="00E04A6E" w:rsidP="00E04A6E">
            <w:pPr>
              <w:jc w:val="center"/>
            </w:pPr>
            <w:r w:rsidRPr="009C4175">
              <w:t>12</w:t>
            </w:r>
          </w:p>
        </w:tc>
      </w:tr>
      <w:tr w:rsidR="00E04A6E" w:rsidRPr="009C4175" w14:paraId="1A2FB447" w14:textId="77777777" w:rsidTr="00E04A6E">
        <w:trPr>
          <w:trHeight w:val="550"/>
        </w:trPr>
        <w:tc>
          <w:tcPr>
            <w:tcW w:w="5000" w:type="pct"/>
            <w:gridSpan w:val="6"/>
            <w:vAlign w:val="center"/>
          </w:tcPr>
          <w:p w14:paraId="43E3EE09" w14:textId="77777777" w:rsidR="00E04A6E" w:rsidRPr="009C4175" w:rsidRDefault="00E04A6E" w:rsidP="00E04A6E">
            <w:pPr>
              <w:jc w:val="center"/>
              <w:rPr>
                <w:b/>
                <w:bCs/>
              </w:rPr>
            </w:pPr>
            <w:r w:rsidRPr="009C4175">
              <w:rPr>
                <w:b/>
                <w:bCs/>
              </w:rPr>
              <w:t>COMPULSORY QUESTION</w:t>
            </w:r>
          </w:p>
        </w:tc>
      </w:tr>
      <w:tr w:rsidR="00E04A6E" w:rsidRPr="009C4175" w14:paraId="5B1D51DF" w14:textId="77777777" w:rsidTr="00E04A6E">
        <w:trPr>
          <w:trHeight w:val="283"/>
        </w:trPr>
        <w:tc>
          <w:tcPr>
            <w:tcW w:w="272" w:type="pct"/>
          </w:tcPr>
          <w:p w14:paraId="3323B593" w14:textId="77777777" w:rsidR="00E04A6E" w:rsidRPr="009C4175" w:rsidRDefault="00E04A6E" w:rsidP="00E04A6E">
            <w:pPr>
              <w:jc w:val="center"/>
            </w:pPr>
            <w:r w:rsidRPr="009C4175">
              <w:t>24.</w:t>
            </w:r>
          </w:p>
        </w:tc>
        <w:tc>
          <w:tcPr>
            <w:tcW w:w="189" w:type="pct"/>
          </w:tcPr>
          <w:p w14:paraId="7BF9A190" w14:textId="77777777" w:rsidR="00E04A6E" w:rsidRPr="009C4175" w:rsidRDefault="00E04A6E" w:rsidP="00E04A6E">
            <w:pPr>
              <w:jc w:val="center"/>
            </w:pPr>
          </w:p>
        </w:tc>
        <w:tc>
          <w:tcPr>
            <w:tcW w:w="3740" w:type="pct"/>
          </w:tcPr>
          <w:p w14:paraId="32B8175C" w14:textId="77777777" w:rsidR="00E04A6E" w:rsidRDefault="00E04A6E" w:rsidP="00E04A6E">
            <w:pPr>
              <w:jc w:val="both"/>
            </w:pPr>
            <w:r>
              <w:t>Develop a spring application using JdbcTemplate to perform the following database operations with Rest Controller methods</w:t>
            </w:r>
          </w:p>
          <w:p w14:paraId="5B64FC9C" w14:textId="77777777" w:rsidR="00E04A6E" w:rsidRDefault="00E04A6E" w:rsidP="004255F0">
            <w:pPr>
              <w:pStyle w:val="ListParagraph"/>
              <w:numPr>
                <w:ilvl w:val="0"/>
                <w:numId w:val="75"/>
              </w:numPr>
              <w:jc w:val="both"/>
            </w:pPr>
            <w:r>
              <w:t>Save new book details such as name, author and price in database table “accounts”</w:t>
            </w:r>
          </w:p>
          <w:p w14:paraId="4C3BE4DB" w14:textId="77777777" w:rsidR="00E04A6E" w:rsidRDefault="00E04A6E" w:rsidP="004255F0">
            <w:pPr>
              <w:pStyle w:val="ListParagraph"/>
              <w:numPr>
                <w:ilvl w:val="0"/>
                <w:numId w:val="75"/>
              </w:numPr>
              <w:jc w:val="both"/>
            </w:pPr>
            <w:r>
              <w:t>Display all the book details</w:t>
            </w:r>
          </w:p>
          <w:p w14:paraId="30C78CE3" w14:textId="77777777" w:rsidR="00E04A6E" w:rsidRDefault="00E04A6E" w:rsidP="004255F0">
            <w:pPr>
              <w:pStyle w:val="ListParagraph"/>
              <w:numPr>
                <w:ilvl w:val="0"/>
                <w:numId w:val="75"/>
              </w:numPr>
              <w:jc w:val="both"/>
            </w:pPr>
            <w:r>
              <w:t>Edit the price of particular book details.</w:t>
            </w:r>
          </w:p>
          <w:p w14:paraId="7274A672" w14:textId="77777777" w:rsidR="00E04A6E" w:rsidRPr="009C4175" w:rsidRDefault="00E04A6E" w:rsidP="004255F0">
            <w:pPr>
              <w:pStyle w:val="ListParagraph"/>
              <w:numPr>
                <w:ilvl w:val="0"/>
                <w:numId w:val="75"/>
              </w:numPr>
              <w:jc w:val="both"/>
            </w:pPr>
            <w:r>
              <w:t>Delete the book details by book name.</w:t>
            </w:r>
          </w:p>
        </w:tc>
        <w:tc>
          <w:tcPr>
            <w:tcW w:w="319" w:type="pct"/>
          </w:tcPr>
          <w:p w14:paraId="00225649" w14:textId="77777777" w:rsidR="00E04A6E" w:rsidRPr="009C4175" w:rsidRDefault="00E04A6E" w:rsidP="00E04A6E">
            <w:pPr>
              <w:jc w:val="center"/>
            </w:pPr>
            <w:r w:rsidRPr="009C4175">
              <w:t>CO</w:t>
            </w:r>
            <w:r>
              <w:t>3</w:t>
            </w:r>
          </w:p>
        </w:tc>
        <w:tc>
          <w:tcPr>
            <w:tcW w:w="256" w:type="pct"/>
          </w:tcPr>
          <w:p w14:paraId="4054CD2A" w14:textId="77777777" w:rsidR="00E04A6E" w:rsidRPr="009C4175" w:rsidRDefault="00E04A6E" w:rsidP="00E04A6E">
            <w:pPr>
              <w:jc w:val="center"/>
            </w:pPr>
            <w:r>
              <w:t>A</w:t>
            </w:r>
          </w:p>
        </w:tc>
        <w:tc>
          <w:tcPr>
            <w:tcW w:w="224" w:type="pct"/>
          </w:tcPr>
          <w:p w14:paraId="104FA944" w14:textId="77777777" w:rsidR="00E04A6E" w:rsidRPr="009C4175" w:rsidRDefault="00E04A6E" w:rsidP="00E04A6E">
            <w:pPr>
              <w:jc w:val="center"/>
            </w:pPr>
            <w:r w:rsidRPr="009C4175">
              <w:t>12</w:t>
            </w:r>
          </w:p>
        </w:tc>
      </w:tr>
    </w:tbl>
    <w:p w14:paraId="0EDAAC62" w14:textId="77777777" w:rsidR="00E04A6E" w:rsidRDefault="00E04A6E" w:rsidP="002E336A"/>
    <w:p w14:paraId="7613F34E" w14:textId="77777777" w:rsidR="00E04A6E" w:rsidRDefault="00E04A6E" w:rsidP="002E336A">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7669F104" w14:textId="77777777" w:rsidR="00E04A6E" w:rsidRDefault="00E04A6E" w:rsidP="002E336A"/>
    <w:tbl>
      <w:tblPr>
        <w:tblStyle w:val="TableGrid"/>
        <w:tblW w:w="10490" w:type="dxa"/>
        <w:tblInd w:w="-714" w:type="dxa"/>
        <w:tblLook w:val="04A0" w:firstRow="1" w:lastRow="0" w:firstColumn="1" w:lastColumn="0" w:noHBand="0" w:noVBand="1"/>
      </w:tblPr>
      <w:tblGrid>
        <w:gridCol w:w="670"/>
        <w:gridCol w:w="9820"/>
      </w:tblGrid>
      <w:tr w:rsidR="00E04A6E" w14:paraId="4F747F86" w14:textId="77777777" w:rsidTr="00517D3B">
        <w:trPr>
          <w:trHeight w:val="283"/>
        </w:trPr>
        <w:tc>
          <w:tcPr>
            <w:tcW w:w="670" w:type="dxa"/>
          </w:tcPr>
          <w:p w14:paraId="5950260E" w14:textId="77777777" w:rsidR="00E04A6E" w:rsidRPr="0051318C" w:rsidRDefault="00E04A6E" w:rsidP="00517D3B">
            <w:pPr>
              <w:jc w:val="center"/>
              <w:rPr>
                <w:sz w:val="22"/>
                <w:szCs w:val="22"/>
              </w:rPr>
            </w:pPr>
          </w:p>
        </w:tc>
        <w:tc>
          <w:tcPr>
            <w:tcW w:w="9820" w:type="dxa"/>
          </w:tcPr>
          <w:p w14:paraId="72D0CDCF" w14:textId="77777777" w:rsidR="00E04A6E" w:rsidRPr="0051318C" w:rsidRDefault="00E04A6E" w:rsidP="00517D3B">
            <w:pPr>
              <w:jc w:val="center"/>
              <w:rPr>
                <w:b/>
                <w:sz w:val="22"/>
                <w:szCs w:val="22"/>
              </w:rPr>
            </w:pPr>
            <w:r w:rsidRPr="0051318C">
              <w:rPr>
                <w:b/>
                <w:sz w:val="22"/>
                <w:szCs w:val="22"/>
              </w:rPr>
              <w:t>COURSE OUTCOMES</w:t>
            </w:r>
          </w:p>
        </w:tc>
      </w:tr>
      <w:tr w:rsidR="00E04A6E" w14:paraId="771EB26F" w14:textId="77777777" w:rsidTr="00E04A6E">
        <w:trPr>
          <w:trHeight w:val="283"/>
        </w:trPr>
        <w:tc>
          <w:tcPr>
            <w:tcW w:w="670" w:type="dxa"/>
          </w:tcPr>
          <w:p w14:paraId="434D254D" w14:textId="77777777" w:rsidR="00E04A6E" w:rsidRPr="00302FF6" w:rsidRDefault="00E04A6E" w:rsidP="00517D3B">
            <w:pPr>
              <w:jc w:val="center"/>
              <w:rPr>
                <w:b/>
                <w:bCs/>
                <w:sz w:val="22"/>
                <w:szCs w:val="22"/>
              </w:rPr>
            </w:pPr>
            <w:r w:rsidRPr="00302FF6">
              <w:rPr>
                <w:b/>
                <w:bCs/>
                <w:sz w:val="22"/>
                <w:szCs w:val="22"/>
              </w:rPr>
              <w:t>CO1</w:t>
            </w:r>
          </w:p>
        </w:tc>
        <w:tc>
          <w:tcPr>
            <w:tcW w:w="9820" w:type="dxa"/>
          </w:tcPr>
          <w:p w14:paraId="019CCADA" w14:textId="77777777" w:rsidR="00E04A6E" w:rsidRPr="0051318C" w:rsidRDefault="00E04A6E" w:rsidP="00E04A6E">
            <w:pPr>
              <w:rPr>
                <w:sz w:val="22"/>
                <w:szCs w:val="22"/>
              </w:rPr>
            </w:pPr>
            <w:r w:rsidRPr="00440137">
              <w:rPr>
                <w:sz w:val="22"/>
                <w:szCs w:val="22"/>
              </w:rPr>
              <w:t>identify the variety of ancillary members of the spring ecosystem</w:t>
            </w:r>
            <w:r>
              <w:rPr>
                <w:sz w:val="22"/>
                <w:szCs w:val="22"/>
              </w:rPr>
              <w:t>.</w:t>
            </w:r>
          </w:p>
        </w:tc>
      </w:tr>
      <w:tr w:rsidR="00E04A6E" w14:paraId="1D288498" w14:textId="77777777" w:rsidTr="00E04A6E">
        <w:trPr>
          <w:trHeight w:val="283"/>
        </w:trPr>
        <w:tc>
          <w:tcPr>
            <w:tcW w:w="670" w:type="dxa"/>
          </w:tcPr>
          <w:p w14:paraId="6FB030BA" w14:textId="77777777" w:rsidR="00E04A6E" w:rsidRPr="00302FF6" w:rsidRDefault="00E04A6E" w:rsidP="00517D3B">
            <w:pPr>
              <w:jc w:val="center"/>
              <w:rPr>
                <w:b/>
                <w:bCs/>
                <w:sz w:val="22"/>
                <w:szCs w:val="22"/>
              </w:rPr>
            </w:pPr>
            <w:r w:rsidRPr="00302FF6">
              <w:rPr>
                <w:b/>
                <w:bCs/>
                <w:sz w:val="22"/>
                <w:szCs w:val="22"/>
              </w:rPr>
              <w:t>CO2</w:t>
            </w:r>
          </w:p>
        </w:tc>
        <w:tc>
          <w:tcPr>
            <w:tcW w:w="9820" w:type="dxa"/>
          </w:tcPr>
          <w:p w14:paraId="554A443C" w14:textId="77777777" w:rsidR="00E04A6E" w:rsidRPr="0051318C" w:rsidRDefault="00E04A6E" w:rsidP="00E04A6E">
            <w:pPr>
              <w:rPr>
                <w:sz w:val="22"/>
                <w:szCs w:val="22"/>
              </w:rPr>
            </w:pPr>
            <w:r w:rsidRPr="00440137">
              <w:rPr>
                <w:sz w:val="22"/>
                <w:szCs w:val="22"/>
              </w:rPr>
              <w:t>describe the usage of dependency Injection, microservices in Spring framework</w:t>
            </w:r>
            <w:r>
              <w:rPr>
                <w:sz w:val="22"/>
                <w:szCs w:val="22"/>
              </w:rPr>
              <w:t>.</w:t>
            </w:r>
          </w:p>
        </w:tc>
      </w:tr>
      <w:tr w:rsidR="00E04A6E" w14:paraId="1A62DABA" w14:textId="77777777" w:rsidTr="00E04A6E">
        <w:trPr>
          <w:trHeight w:val="283"/>
        </w:trPr>
        <w:tc>
          <w:tcPr>
            <w:tcW w:w="670" w:type="dxa"/>
          </w:tcPr>
          <w:p w14:paraId="36738A0B" w14:textId="77777777" w:rsidR="00E04A6E" w:rsidRPr="00302FF6" w:rsidRDefault="00E04A6E" w:rsidP="00517D3B">
            <w:pPr>
              <w:jc w:val="center"/>
              <w:rPr>
                <w:b/>
                <w:bCs/>
                <w:sz w:val="22"/>
                <w:szCs w:val="22"/>
              </w:rPr>
            </w:pPr>
            <w:r w:rsidRPr="00302FF6">
              <w:rPr>
                <w:b/>
                <w:bCs/>
                <w:sz w:val="22"/>
                <w:szCs w:val="22"/>
              </w:rPr>
              <w:t>CO3</w:t>
            </w:r>
          </w:p>
        </w:tc>
        <w:tc>
          <w:tcPr>
            <w:tcW w:w="9820" w:type="dxa"/>
          </w:tcPr>
          <w:p w14:paraId="0983A523" w14:textId="77777777" w:rsidR="00E04A6E" w:rsidRPr="0051318C" w:rsidRDefault="00E04A6E" w:rsidP="00E04A6E">
            <w:pPr>
              <w:rPr>
                <w:sz w:val="22"/>
                <w:szCs w:val="22"/>
              </w:rPr>
            </w:pPr>
            <w:r w:rsidRPr="00440137">
              <w:rPr>
                <w:sz w:val="22"/>
                <w:szCs w:val="22"/>
              </w:rPr>
              <w:t>translate the user requirements into enterprise quality web application using Spring</w:t>
            </w:r>
            <w:r>
              <w:rPr>
                <w:sz w:val="22"/>
                <w:szCs w:val="22"/>
              </w:rPr>
              <w:t xml:space="preserve"> </w:t>
            </w:r>
            <w:r w:rsidRPr="00440137">
              <w:rPr>
                <w:sz w:val="22"/>
                <w:szCs w:val="22"/>
              </w:rPr>
              <w:t>MVC</w:t>
            </w:r>
            <w:r>
              <w:rPr>
                <w:sz w:val="22"/>
                <w:szCs w:val="22"/>
              </w:rPr>
              <w:t>.</w:t>
            </w:r>
          </w:p>
        </w:tc>
      </w:tr>
      <w:tr w:rsidR="00E04A6E" w14:paraId="344D8CA5" w14:textId="77777777" w:rsidTr="00E04A6E">
        <w:trPr>
          <w:trHeight w:val="283"/>
        </w:trPr>
        <w:tc>
          <w:tcPr>
            <w:tcW w:w="670" w:type="dxa"/>
          </w:tcPr>
          <w:p w14:paraId="5D6DCF16" w14:textId="77777777" w:rsidR="00E04A6E" w:rsidRPr="00302FF6" w:rsidRDefault="00E04A6E" w:rsidP="00517D3B">
            <w:pPr>
              <w:jc w:val="center"/>
              <w:rPr>
                <w:b/>
                <w:bCs/>
                <w:sz w:val="22"/>
                <w:szCs w:val="22"/>
              </w:rPr>
            </w:pPr>
            <w:r w:rsidRPr="00302FF6">
              <w:rPr>
                <w:b/>
                <w:bCs/>
                <w:sz w:val="22"/>
                <w:szCs w:val="22"/>
              </w:rPr>
              <w:t>CO4</w:t>
            </w:r>
          </w:p>
        </w:tc>
        <w:tc>
          <w:tcPr>
            <w:tcW w:w="9820" w:type="dxa"/>
          </w:tcPr>
          <w:p w14:paraId="58AE5DB3" w14:textId="77777777" w:rsidR="00E04A6E" w:rsidRPr="0051318C" w:rsidRDefault="00E04A6E" w:rsidP="00E04A6E">
            <w:pPr>
              <w:rPr>
                <w:sz w:val="22"/>
                <w:szCs w:val="22"/>
              </w:rPr>
            </w:pPr>
            <w:r w:rsidRPr="00440137">
              <w:rPr>
                <w:sz w:val="22"/>
                <w:szCs w:val="22"/>
              </w:rPr>
              <w:t>extend the requirements such as security, AOP, transaction to the Spring applications</w:t>
            </w:r>
            <w:r>
              <w:rPr>
                <w:sz w:val="22"/>
                <w:szCs w:val="22"/>
              </w:rPr>
              <w:t>.</w:t>
            </w:r>
          </w:p>
        </w:tc>
      </w:tr>
      <w:tr w:rsidR="00E04A6E" w14:paraId="585F3693" w14:textId="77777777" w:rsidTr="00E04A6E">
        <w:trPr>
          <w:trHeight w:val="283"/>
        </w:trPr>
        <w:tc>
          <w:tcPr>
            <w:tcW w:w="670" w:type="dxa"/>
          </w:tcPr>
          <w:p w14:paraId="1E197002" w14:textId="77777777" w:rsidR="00E04A6E" w:rsidRPr="00302FF6" w:rsidRDefault="00E04A6E" w:rsidP="00517D3B">
            <w:pPr>
              <w:jc w:val="center"/>
              <w:rPr>
                <w:b/>
                <w:bCs/>
                <w:sz w:val="22"/>
                <w:szCs w:val="22"/>
              </w:rPr>
            </w:pPr>
            <w:r w:rsidRPr="00302FF6">
              <w:rPr>
                <w:b/>
                <w:bCs/>
                <w:sz w:val="22"/>
                <w:szCs w:val="22"/>
              </w:rPr>
              <w:t>CO5</w:t>
            </w:r>
          </w:p>
        </w:tc>
        <w:tc>
          <w:tcPr>
            <w:tcW w:w="9820" w:type="dxa"/>
          </w:tcPr>
          <w:p w14:paraId="50EABCF0" w14:textId="77777777" w:rsidR="00E04A6E" w:rsidRPr="0051318C" w:rsidRDefault="00E04A6E" w:rsidP="00E04A6E">
            <w:pPr>
              <w:rPr>
                <w:sz w:val="22"/>
                <w:szCs w:val="22"/>
              </w:rPr>
            </w:pPr>
            <w:r w:rsidRPr="008D6217">
              <w:rPr>
                <w:sz w:val="22"/>
                <w:szCs w:val="22"/>
              </w:rPr>
              <w:t>practice to build RESTful services to the application</w:t>
            </w:r>
            <w:r>
              <w:rPr>
                <w:sz w:val="22"/>
                <w:szCs w:val="22"/>
              </w:rPr>
              <w:t>.</w:t>
            </w:r>
          </w:p>
        </w:tc>
      </w:tr>
      <w:tr w:rsidR="00E04A6E" w14:paraId="042219E2" w14:textId="77777777" w:rsidTr="00E04A6E">
        <w:trPr>
          <w:trHeight w:val="283"/>
        </w:trPr>
        <w:tc>
          <w:tcPr>
            <w:tcW w:w="670" w:type="dxa"/>
          </w:tcPr>
          <w:p w14:paraId="57BD9B1D" w14:textId="77777777" w:rsidR="00E04A6E" w:rsidRPr="00302FF6" w:rsidRDefault="00E04A6E" w:rsidP="00517D3B">
            <w:pPr>
              <w:jc w:val="center"/>
              <w:rPr>
                <w:b/>
                <w:bCs/>
                <w:sz w:val="22"/>
                <w:szCs w:val="22"/>
              </w:rPr>
            </w:pPr>
            <w:r w:rsidRPr="00302FF6">
              <w:rPr>
                <w:b/>
                <w:bCs/>
                <w:sz w:val="22"/>
                <w:szCs w:val="22"/>
              </w:rPr>
              <w:t>CO6</w:t>
            </w:r>
          </w:p>
        </w:tc>
        <w:tc>
          <w:tcPr>
            <w:tcW w:w="9820" w:type="dxa"/>
          </w:tcPr>
          <w:p w14:paraId="1FF48F17" w14:textId="77777777" w:rsidR="00E04A6E" w:rsidRPr="0051318C" w:rsidRDefault="00E04A6E" w:rsidP="00E04A6E">
            <w:pPr>
              <w:rPr>
                <w:sz w:val="22"/>
                <w:szCs w:val="22"/>
              </w:rPr>
            </w:pPr>
            <w:r w:rsidRPr="00FA15CA">
              <w:rPr>
                <w:sz w:val="22"/>
                <w:szCs w:val="22"/>
              </w:rPr>
              <w:t>prepare and manage configurations for cloud based application.</w:t>
            </w:r>
          </w:p>
        </w:tc>
      </w:tr>
    </w:tbl>
    <w:p w14:paraId="2B47B33E" w14:textId="77777777" w:rsidR="00E04A6E" w:rsidRDefault="00E04A6E" w:rsidP="00544C89"/>
    <w:tbl>
      <w:tblPr>
        <w:tblStyle w:val="TableGrid"/>
        <w:tblW w:w="6385" w:type="dxa"/>
        <w:jc w:val="center"/>
        <w:tblLook w:val="04A0" w:firstRow="1" w:lastRow="0" w:firstColumn="1" w:lastColumn="0" w:noHBand="0" w:noVBand="1"/>
      </w:tblPr>
      <w:tblGrid>
        <w:gridCol w:w="1140"/>
        <w:gridCol w:w="709"/>
        <w:gridCol w:w="708"/>
        <w:gridCol w:w="709"/>
        <w:gridCol w:w="709"/>
        <w:gridCol w:w="709"/>
        <w:gridCol w:w="708"/>
        <w:gridCol w:w="993"/>
      </w:tblGrid>
      <w:tr w:rsidR="00E04A6E" w:rsidRPr="0051318C" w14:paraId="2FF9829A" w14:textId="77777777" w:rsidTr="00E56E00">
        <w:trPr>
          <w:jc w:val="center"/>
        </w:trPr>
        <w:tc>
          <w:tcPr>
            <w:tcW w:w="6385" w:type="dxa"/>
            <w:gridSpan w:val="8"/>
          </w:tcPr>
          <w:p w14:paraId="78B41794" w14:textId="77777777" w:rsidR="00E04A6E" w:rsidRPr="0051318C" w:rsidRDefault="00E04A6E" w:rsidP="00E04A6E">
            <w:pPr>
              <w:jc w:val="center"/>
              <w:rPr>
                <w:b/>
                <w:sz w:val="22"/>
                <w:szCs w:val="22"/>
              </w:rPr>
            </w:pPr>
            <w:r w:rsidRPr="0051318C">
              <w:rPr>
                <w:b/>
                <w:sz w:val="22"/>
                <w:szCs w:val="22"/>
              </w:rPr>
              <w:t xml:space="preserve">Assessment Pattern as per Bloom’s </w:t>
            </w:r>
            <w:r>
              <w:rPr>
                <w:b/>
                <w:sz w:val="22"/>
                <w:szCs w:val="22"/>
              </w:rPr>
              <w:t>Level</w:t>
            </w:r>
          </w:p>
        </w:tc>
      </w:tr>
      <w:tr w:rsidR="00E04A6E" w:rsidRPr="0051318C" w14:paraId="56348B34" w14:textId="77777777" w:rsidTr="00E56E00">
        <w:trPr>
          <w:jc w:val="center"/>
        </w:trPr>
        <w:tc>
          <w:tcPr>
            <w:tcW w:w="1140" w:type="dxa"/>
          </w:tcPr>
          <w:p w14:paraId="12140EE9" w14:textId="77777777" w:rsidR="00E04A6E" w:rsidRPr="00302FF6" w:rsidRDefault="00E04A6E" w:rsidP="00E04A6E">
            <w:pPr>
              <w:jc w:val="center"/>
              <w:rPr>
                <w:b/>
                <w:bCs/>
                <w:sz w:val="22"/>
                <w:szCs w:val="22"/>
              </w:rPr>
            </w:pPr>
            <w:r w:rsidRPr="00302FF6">
              <w:rPr>
                <w:b/>
                <w:bCs/>
                <w:sz w:val="22"/>
                <w:szCs w:val="22"/>
              </w:rPr>
              <w:t xml:space="preserve">CO / </w:t>
            </w:r>
            <w:r>
              <w:rPr>
                <w:b/>
                <w:bCs/>
                <w:sz w:val="22"/>
                <w:szCs w:val="22"/>
              </w:rPr>
              <w:t>BL</w:t>
            </w:r>
          </w:p>
        </w:tc>
        <w:tc>
          <w:tcPr>
            <w:tcW w:w="709" w:type="dxa"/>
          </w:tcPr>
          <w:p w14:paraId="268CC6A1" w14:textId="77777777" w:rsidR="00E04A6E" w:rsidRPr="0051318C" w:rsidRDefault="00E04A6E" w:rsidP="00E04A6E">
            <w:pPr>
              <w:jc w:val="center"/>
              <w:rPr>
                <w:b/>
                <w:sz w:val="22"/>
                <w:szCs w:val="22"/>
              </w:rPr>
            </w:pPr>
            <w:r w:rsidRPr="0051318C">
              <w:rPr>
                <w:b/>
                <w:sz w:val="22"/>
                <w:szCs w:val="22"/>
              </w:rPr>
              <w:t>R</w:t>
            </w:r>
          </w:p>
        </w:tc>
        <w:tc>
          <w:tcPr>
            <w:tcW w:w="708" w:type="dxa"/>
          </w:tcPr>
          <w:p w14:paraId="01ACDAFF" w14:textId="77777777" w:rsidR="00E04A6E" w:rsidRPr="0051318C" w:rsidRDefault="00E04A6E" w:rsidP="00E04A6E">
            <w:pPr>
              <w:jc w:val="center"/>
              <w:rPr>
                <w:b/>
                <w:sz w:val="22"/>
                <w:szCs w:val="22"/>
              </w:rPr>
            </w:pPr>
            <w:r w:rsidRPr="0051318C">
              <w:rPr>
                <w:b/>
                <w:sz w:val="22"/>
                <w:szCs w:val="22"/>
              </w:rPr>
              <w:t>U</w:t>
            </w:r>
          </w:p>
        </w:tc>
        <w:tc>
          <w:tcPr>
            <w:tcW w:w="709" w:type="dxa"/>
          </w:tcPr>
          <w:p w14:paraId="5F5A0735" w14:textId="77777777" w:rsidR="00E04A6E" w:rsidRPr="0051318C" w:rsidRDefault="00E04A6E" w:rsidP="00E04A6E">
            <w:pPr>
              <w:jc w:val="center"/>
              <w:rPr>
                <w:b/>
                <w:sz w:val="22"/>
                <w:szCs w:val="22"/>
              </w:rPr>
            </w:pPr>
            <w:r w:rsidRPr="0051318C">
              <w:rPr>
                <w:b/>
                <w:sz w:val="22"/>
                <w:szCs w:val="22"/>
              </w:rPr>
              <w:t>A</w:t>
            </w:r>
          </w:p>
        </w:tc>
        <w:tc>
          <w:tcPr>
            <w:tcW w:w="709" w:type="dxa"/>
          </w:tcPr>
          <w:p w14:paraId="1BD35A4B" w14:textId="77777777" w:rsidR="00E04A6E" w:rsidRPr="0051318C" w:rsidRDefault="00E04A6E" w:rsidP="00E04A6E">
            <w:pPr>
              <w:jc w:val="center"/>
              <w:rPr>
                <w:b/>
                <w:sz w:val="22"/>
                <w:szCs w:val="22"/>
              </w:rPr>
            </w:pPr>
            <w:r w:rsidRPr="0051318C">
              <w:rPr>
                <w:b/>
                <w:sz w:val="22"/>
                <w:szCs w:val="22"/>
              </w:rPr>
              <w:t>An</w:t>
            </w:r>
          </w:p>
        </w:tc>
        <w:tc>
          <w:tcPr>
            <w:tcW w:w="709" w:type="dxa"/>
          </w:tcPr>
          <w:p w14:paraId="163BB827" w14:textId="77777777" w:rsidR="00E04A6E" w:rsidRPr="0051318C" w:rsidRDefault="00E04A6E" w:rsidP="00E04A6E">
            <w:pPr>
              <w:jc w:val="center"/>
              <w:rPr>
                <w:b/>
                <w:sz w:val="22"/>
                <w:szCs w:val="22"/>
              </w:rPr>
            </w:pPr>
            <w:r w:rsidRPr="0051318C">
              <w:rPr>
                <w:b/>
                <w:sz w:val="22"/>
                <w:szCs w:val="22"/>
              </w:rPr>
              <w:t>E</w:t>
            </w:r>
          </w:p>
        </w:tc>
        <w:tc>
          <w:tcPr>
            <w:tcW w:w="708" w:type="dxa"/>
          </w:tcPr>
          <w:p w14:paraId="0C147FE5" w14:textId="77777777" w:rsidR="00E04A6E" w:rsidRPr="0051318C" w:rsidRDefault="00E04A6E" w:rsidP="00E04A6E">
            <w:pPr>
              <w:jc w:val="center"/>
              <w:rPr>
                <w:b/>
                <w:sz w:val="22"/>
                <w:szCs w:val="22"/>
              </w:rPr>
            </w:pPr>
            <w:r w:rsidRPr="0051318C">
              <w:rPr>
                <w:b/>
                <w:sz w:val="22"/>
                <w:szCs w:val="22"/>
              </w:rPr>
              <w:t>C</w:t>
            </w:r>
          </w:p>
        </w:tc>
        <w:tc>
          <w:tcPr>
            <w:tcW w:w="993" w:type="dxa"/>
          </w:tcPr>
          <w:p w14:paraId="097B31DC" w14:textId="77777777" w:rsidR="00E04A6E" w:rsidRPr="0051318C" w:rsidRDefault="00E04A6E" w:rsidP="00E04A6E">
            <w:pPr>
              <w:jc w:val="center"/>
              <w:rPr>
                <w:b/>
                <w:sz w:val="22"/>
                <w:szCs w:val="22"/>
              </w:rPr>
            </w:pPr>
            <w:r w:rsidRPr="0051318C">
              <w:rPr>
                <w:b/>
                <w:sz w:val="22"/>
                <w:szCs w:val="22"/>
              </w:rPr>
              <w:t>Total</w:t>
            </w:r>
          </w:p>
        </w:tc>
      </w:tr>
      <w:tr w:rsidR="00E04A6E" w:rsidRPr="0051318C" w14:paraId="362FE3E7" w14:textId="77777777" w:rsidTr="00E04A6E">
        <w:trPr>
          <w:jc w:val="center"/>
        </w:trPr>
        <w:tc>
          <w:tcPr>
            <w:tcW w:w="1140" w:type="dxa"/>
          </w:tcPr>
          <w:p w14:paraId="38CD3244" w14:textId="77777777" w:rsidR="00E04A6E" w:rsidRPr="00302FF6" w:rsidRDefault="00E04A6E" w:rsidP="00E04A6E">
            <w:pPr>
              <w:jc w:val="center"/>
              <w:rPr>
                <w:b/>
                <w:bCs/>
                <w:sz w:val="22"/>
                <w:szCs w:val="22"/>
              </w:rPr>
            </w:pPr>
            <w:r w:rsidRPr="00302FF6">
              <w:rPr>
                <w:b/>
                <w:bCs/>
                <w:sz w:val="22"/>
                <w:szCs w:val="22"/>
              </w:rPr>
              <w:t>CO1</w:t>
            </w:r>
          </w:p>
        </w:tc>
        <w:tc>
          <w:tcPr>
            <w:tcW w:w="709" w:type="dxa"/>
          </w:tcPr>
          <w:p w14:paraId="330E3584" w14:textId="77777777" w:rsidR="00E04A6E" w:rsidRPr="0051318C" w:rsidRDefault="00E04A6E" w:rsidP="00E04A6E">
            <w:pPr>
              <w:jc w:val="center"/>
              <w:rPr>
                <w:sz w:val="22"/>
                <w:szCs w:val="22"/>
              </w:rPr>
            </w:pPr>
            <w:r>
              <w:rPr>
                <w:sz w:val="22"/>
                <w:szCs w:val="22"/>
              </w:rPr>
              <w:t>2</w:t>
            </w:r>
          </w:p>
        </w:tc>
        <w:tc>
          <w:tcPr>
            <w:tcW w:w="708" w:type="dxa"/>
          </w:tcPr>
          <w:p w14:paraId="4327E87D" w14:textId="77777777" w:rsidR="00E04A6E" w:rsidRPr="0051318C" w:rsidRDefault="00E04A6E" w:rsidP="00E04A6E">
            <w:pPr>
              <w:jc w:val="center"/>
              <w:rPr>
                <w:sz w:val="22"/>
                <w:szCs w:val="22"/>
              </w:rPr>
            </w:pPr>
            <w:r>
              <w:rPr>
                <w:sz w:val="22"/>
                <w:szCs w:val="22"/>
              </w:rPr>
              <w:t>12</w:t>
            </w:r>
          </w:p>
        </w:tc>
        <w:tc>
          <w:tcPr>
            <w:tcW w:w="709" w:type="dxa"/>
          </w:tcPr>
          <w:p w14:paraId="6D0ECD96" w14:textId="77777777" w:rsidR="00E04A6E" w:rsidRPr="0051318C" w:rsidRDefault="00E04A6E" w:rsidP="00E04A6E">
            <w:pPr>
              <w:jc w:val="center"/>
              <w:rPr>
                <w:sz w:val="22"/>
                <w:szCs w:val="22"/>
              </w:rPr>
            </w:pPr>
            <w:r>
              <w:rPr>
                <w:sz w:val="22"/>
                <w:szCs w:val="22"/>
              </w:rPr>
              <w:t>3</w:t>
            </w:r>
          </w:p>
        </w:tc>
        <w:tc>
          <w:tcPr>
            <w:tcW w:w="709" w:type="dxa"/>
          </w:tcPr>
          <w:p w14:paraId="6BF1ECF3" w14:textId="77777777" w:rsidR="00E04A6E" w:rsidRPr="0051318C" w:rsidRDefault="00E04A6E" w:rsidP="00E04A6E">
            <w:pPr>
              <w:jc w:val="center"/>
              <w:rPr>
                <w:sz w:val="22"/>
                <w:szCs w:val="22"/>
              </w:rPr>
            </w:pPr>
            <w:r>
              <w:rPr>
                <w:sz w:val="22"/>
                <w:szCs w:val="22"/>
              </w:rPr>
              <w:t>-</w:t>
            </w:r>
          </w:p>
        </w:tc>
        <w:tc>
          <w:tcPr>
            <w:tcW w:w="709" w:type="dxa"/>
          </w:tcPr>
          <w:p w14:paraId="3B1C110D" w14:textId="77777777" w:rsidR="00E04A6E" w:rsidRPr="0051318C" w:rsidRDefault="00E04A6E" w:rsidP="00E04A6E">
            <w:pPr>
              <w:jc w:val="center"/>
              <w:rPr>
                <w:sz w:val="22"/>
                <w:szCs w:val="22"/>
              </w:rPr>
            </w:pPr>
            <w:r>
              <w:rPr>
                <w:sz w:val="22"/>
                <w:szCs w:val="22"/>
              </w:rPr>
              <w:t>-</w:t>
            </w:r>
          </w:p>
        </w:tc>
        <w:tc>
          <w:tcPr>
            <w:tcW w:w="708" w:type="dxa"/>
          </w:tcPr>
          <w:p w14:paraId="3EC6F36B" w14:textId="77777777" w:rsidR="00E04A6E" w:rsidRPr="0051318C" w:rsidRDefault="00E04A6E" w:rsidP="00E04A6E">
            <w:pPr>
              <w:jc w:val="center"/>
              <w:rPr>
                <w:sz w:val="22"/>
                <w:szCs w:val="22"/>
              </w:rPr>
            </w:pPr>
            <w:r>
              <w:rPr>
                <w:sz w:val="22"/>
                <w:szCs w:val="22"/>
              </w:rPr>
              <w:t>-</w:t>
            </w:r>
          </w:p>
        </w:tc>
        <w:tc>
          <w:tcPr>
            <w:tcW w:w="993" w:type="dxa"/>
          </w:tcPr>
          <w:p w14:paraId="71752596" w14:textId="77777777" w:rsidR="00E04A6E" w:rsidRPr="0051318C" w:rsidRDefault="00E04A6E" w:rsidP="00E04A6E">
            <w:pPr>
              <w:jc w:val="center"/>
              <w:rPr>
                <w:sz w:val="22"/>
                <w:szCs w:val="22"/>
              </w:rPr>
            </w:pPr>
            <w:r>
              <w:rPr>
                <w:sz w:val="22"/>
                <w:szCs w:val="22"/>
              </w:rPr>
              <w:t>17</w:t>
            </w:r>
          </w:p>
        </w:tc>
      </w:tr>
      <w:tr w:rsidR="00E04A6E" w:rsidRPr="0051318C" w14:paraId="29FFFEF7" w14:textId="77777777" w:rsidTr="00E04A6E">
        <w:trPr>
          <w:jc w:val="center"/>
        </w:trPr>
        <w:tc>
          <w:tcPr>
            <w:tcW w:w="1140" w:type="dxa"/>
          </w:tcPr>
          <w:p w14:paraId="6646EADC" w14:textId="77777777" w:rsidR="00E04A6E" w:rsidRPr="00302FF6" w:rsidRDefault="00E04A6E" w:rsidP="00E04A6E">
            <w:pPr>
              <w:jc w:val="center"/>
              <w:rPr>
                <w:b/>
                <w:bCs/>
                <w:sz w:val="22"/>
                <w:szCs w:val="22"/>
              </w:rPr>
            </w:pPr>
            <w:r w:rsidRPr="00302FF6">
              <w:rPr>
                <w:b/>
                <w:bCs/>
                <w:sz w:val="22"/>
                <w:szCs w:val="22"/>
              </w:rPr>
              <w:t>CO2</w:t>
            </w:r>
          </w:p>
        </w:tc>
        <w:tc>
          <w:tcPr>
            <w:tcW w:w="709" w:type="dxa"/>
          </w:tcPr>
          <w:p w14:paraId="49ACE0E0" w14:textId="77777777" w:rsidR="00E04A6E" w:rsidRPr="0051318C" w:rsidRDefault="00E04A6E" w:rsidP="00E04A6E">
            <w:pPr>
              <w:jc w:val="center"/>
              <w:rPr>
                <w:sz w:val="22"/>
                <w:szCs w:val="22"/>
              </w:rPr>
            </w:pPr>
            <w:r>
              <w:rPr>
                <w:sz w:val="22"/>
                <w:szCs w:val="22"/>
              </w:rPr>
              <w:t>2</w:t>
            </w:r>
          </w:p>
        </w:tc>
        <w:tc>
          <w:tcPr>
            <w:tcW w:w="708" w:type="dxa"/>
          </w:tcPr>
          <w:p w14:paraId="083BBAE2" w14:textId="77777777" w:rsidR="00E04A6E" w:rsidRPr="0051318C" w:rsidRDefault="00E04A6E" w:rsidP="00E04A6E">
            <w:pPr>
              <w:jc w:val="center"/>
              <w:rPr>
                <w:sz w:val="22"/>
                <w:szCs w:val="22"/>
              </w:rPr>
            </w:pPr>
            <w:r>
              <w:rPr>
                <w:sz w:val="22"/>
                <w:szCs w:val="22"/>
              </w:rPr>
              <w:t>9</w:t>
            </w:r>
          </w:p>
        </w:tc>
        <w:tc>
          <w:tcPr>
            <w:tcW w:w="709" w:type="dxa"/>
          </w:tcPr>
          <w:p w14:paraId="767D2AD8" w14:textId="77777777" w:rsidR="00E04A6E" w:rsidRPr="0051318C" w:rsidRDefault="00E04A6E" w:rsidP="00E04A6E">
            <w:pPr>
              <w:jc w:val="center"/>
              <w:rPr>
                <w:sz w:val="22"/>
                <w:szCs w:val="22"/>
              </w:rPr>
            </w:pPr>
            <w:r>
              <w:rPr>
                <w:sz w:val="22"/>
                <w:szCs w:val="22"/>
              </w:rPr>
              <w:t>6</w:t>
            </w:r>
          </w:p>
        </w:tc>
        <w:tc>
          <w:tcPr>
            <w:tcW w:w="709" w:type="dxa"/>
          </w:tcPr>
          <w:p w14:paraId="3AE189E5" w14:textId="77777777" w:rsidR="00E04A6E" w:rsidRPr="0051318C" w:rsidRDefault="00E04A6E" w:rsidP="00E04A6E">
            <w:pPr>
              <w:jc w:val="center"/>
              <w:rPr>
                <w:sz w:val="22"/>
                <w:szCs w:val="22"/>
              </w:rPr>
            </w:pPr>
            <w:r>
              <w:rPr>
                <w:sz w:val="22"/>
                <w:szCs w:val="22"/>
              </w:rPr>
              <w:t>-</w:t>
            </w:r>
          </w:p>
        </w:tc>
        <w:tc>
          <w:tcPr>
            <w:tcW w:w="709" w:type="dxa"/>
          </w:tcPr>
          <w:p w14:paraId="7973DF8B" w14:textId="77777777" w:rsidR="00E04A6E" w:rsidRPr="0051318C" w:rsidRDefault="00E04A6E" w:rsidP="00E04A6E">
            <w:pPr>
              <w:jc w:val="center"/>
              <w:rPr>
                <w:sz w:val="22"/>
                <w:szCs w:val="22"/>
              </w:rPr>
            </w:pPr>
            <w:r>
              <w:rPr>
                <w:sz w:val="22"/>
                <w:szCs w:val="22"/>
              </w:rPr>
              <w:t>-</w:t>
            </w:r>
          </w:p>
        </w:tc>
        <w:tc>
          <w:tcPr>
            <w:tcW w:w="708" w:type="dxa"/>
          </w:tcPr>
          <w:p w14:paraId="6D53D107" w14:textId="77777777" w:rsidR="00E04A6E" w:rsidRPr="0051318C" w:rsidRDefault="00E04A6E" w:rsidP="00E04A6E">
            <w:pPr>
              <w:jc w:val="center"/>
              <w:rPr>
                <w:sz w:val="22"/>
                <w:szCs w:val="22"/>
              </w:rPr>
            </w:pPr>
            <w:r>
              <w:rPr>
                <w:sz w:val="22"/>
                <w:szCs w:val="22"/>
              </w:rPr>
              <w:t>-</w:t>
            </w:r>
          </w:p>
        </w:tc>
        <w:tc>
          <w:tcPr>
            <w:tcW w:w="993" w:type="dxa"/>
          </w:tcPr>
          <w:p w14:paraId="4386EB5C" w14:textId="77777777" w:rsidR="00E04A6E" w:rsidRPr="0051318C" w:rsidRDefault="00E04A6E" w:rsidP="00E04A6E">
            <w:pPr>
              <w:jc w:val="center"/>
              <w:rPr>
                <w:sz w:val="22"/>
                <w:szCs w:val="22"/>
              </w:rPr>
            </w:pPr>
            <w:r>
              <w:rPr>
                <w:sz w:val="22"/>
                <w:szCs w:val="22"/>
              </w:rPr>
              <w:t>17</w:t>
            </w:r>
          </w:p>
        </w:tc>
      </w:tr>
      <w:tr w:rsidR="00E04A6E" w:rsidRPr="0051318C" w14:paraId="4469B2E1" w14:textId="77777777" w:rsidTr="00E04A6E">
        <w:trPr>
          <w:jc w:val="center"/>
        </w:trPr>
        <w:tc>
          <w:tcPr>
            <w:tcW w:w="1140" w:type="dxa"/>
          </w:tcPr>
          <w:p w14:paraId="5CE51BB3" w14:textId="77777777" w:rsidR="00E04A6E" w:rsidRPr="00302FF6" w:rsidRDefault="00E04A6E" w:rsidP="00E04A6E">
            <w:pPr>
              <w:jc w:val="center"/>
              <w:rPr>
                <w:b/>
                <w:bCs/>
                <w:sz w:val="22"/>
                <w:szCs w:val="22"/>
              </w:rPr>
            </w:pPr>
            <w:r w:rsidRPr="00302FF6">
              <w:rPr>
                <w:b/>
                <w:bCs/>
                <w:sz w:val="22"/>
                <w:szCs w:val="22"/>
              </w:rPr>
              <w:t>CO3</w:t>
            </w:r>
          </w:p>
        </w:tc>
        <w:tc>
          <w:tcPr>
            <w:tcW w:w="709" w:type="dxa"/>
          </w:tcPr>
          <w:p w14:paraId="5C64974A" w14:textId="77777777" w:rsidR="00E04A6E" w:rsidRPr="0051318C" w:rsidRDefault="00E04A6E" w:rsidP="00E04A6E">
            <w:pPr>
              <w:jc w:val="center"/>
              <w:rPr>
                <w:sz w:val="22"/>
                <w:szCs w:val="22"/>
              </w:rPr>
            </w:pPr>
            <w:r>
              <w:rPr>
                <w:sz w:val="22"/>
                <w:szCs w:val="22"/>
              </w:rPr>
              <w:t>5</w:t>
            </w:r>
          </w:p>
        </w:tc>
        <w:tc>
          <w:tcPr>
            <w:tcW w:w="708" w:type="dxa"/>
          </w:tcPr>
          <w:p w14:paraId="1A0CD5FD" w14:textId="77777777" w:rsidR="00E04A6E" w:rsidRPr="0051318C" w:rsidRDefault="00E04A6E" w:rsidP="00E04A6E">
            <w:pPr>
              <w:jc w:val="center"/>
              <w:rPr>
                <w:sz w:val="22"/>
                <w:szCs w:val="22"/>
              </w:rPr>
            </w:pPr>
            <w:r>
              <w:rPr>
                <w:sz w:val="22"/>
                <w:szCs w:val="22"/>
              </w:rPr>
              <w:t>-</w:t>
            </w:r>
          </w:p>
        </w:tc>
        <w:tc>
          <w:tcPr>
            <w:tcW w:w="709" w:type="dxa"/>
          </w:tcPr>
          <w:p w14:paraId="797A1828" w14:textId="77777777" w:rsidR="00E04A6E" w:rsidRPr="0051318C" w:rsidRDefault="00E04A6E" w:rsidP="00E04A6E">
            <w:pPr>
              <w:jc w:val="center"/>
              <w:rPr>
                <w:sz w:val="22"/>
                <w:szCs w:val="22"/>
              </w:rPr>
            </w:pPr>
            <w:r>
              <w:rPr>
                <w:sz w:val="22"/>
                <w:szCs w:val="22"/>
              </w:rPr>
              <w:t>24</w:t>
            </w:r>
          </w:p>
        </w:tc>
        <w:tc>
          <w:tcPr>
            <w:tcW w:w="709" w:type="dxa"/>
          </w:tcPr>
          <w:p w14:paraId="5BFDC126" w14:textId="77777777" w:rsidR="00E04A6E" w:rsidRPr="0051318C" w:rsidRDefault="00E04A6E" w:rsidP="00E04A6E">
            <w:pPr>
              <w:jc w:val="center"/>
              <w:rPr>
                <w:sz w:val="22"/>
                <w:szCs w:val="22"/>
              </w:rPr>
            </w:pPr>
            <w:r>
              <w:rPr>
                <w:sz w:val="22"/>
                <w:szCs w:val="22"/>
              </w:rPr>
              <w:t>-</w:t>
            </w:r>
          </w:p>
        </w:tc>
        <w:tc>
          <w:tcPr>
            <w:tcW w:w="709" w:type="dxa"/>
          </w:tcPr>
          <w:p w14:paraId="30E7AA25" w14:textId="77777777" w:rsidR="00E04A6E" w:rsidRPr="0051318C" w:rsidRDefault="00E04A6E" w:rsidP="00E04A6E">
            <w:pPr>
              <w:jc w:val="center"/>
              <w:rPr>
                <w:sz w:val="22"/>
                <w:szCs w:val="22"/>
              </w:rPr>
            </w:pPr>
            <w:r>
              <w:rPr>
                <w:sz w:val="22"/>
                <w:szCs w:val="22"/>
              </w:rPr>
              <w:t>-</w:t>
            </w:r>
          </w:p>
        </w:tc>
        <w:tc>
          <w:tcPr>
            <w:tcW w:w="708" w:type="dxa"/>
          </w:tcPr>
          <w:p w14:paraId="42771107" w14:textId="77777777" w:rsidR="00E04A6E" w:rsidRPr="0051318C" w:rsidRDefault="00E04A6E" w:rsidP="00E04A6E">
            <w:pPr>
              <w:jc w:val="center"/>
              <w:rPr>
                <w:sz w:val="22"/>
                <w:szCs w:val="22"/>
              </w:rPr>
            </w:pPr>
            <w:r>
              <w:rPr>
                <w:sz w:val="22"/>
                <w:szCs w:val="22"/>
              </w:rPr>
              <w:t>-</w:t>
            </w:r>
          </w:p>
        </w:tc>
        <w:tc>
          <w:tcPr>
            <w:tcW w:w="993" w:type="dxa"/>
          </w:tcPr>
          <w:p w14:paraId="6CD50D3C" w14:textId="77777777" w:rsidR="00E04A6E" w:rsidRPr="0051318C" w:rsidRDefault="00E04A6E" w:rsidP="00E04A6E">
            <w:pPr>
              <w:jc w:val="center"/>
              <w:rPr>
                <w:sz w:val="22"/>
                <w:szCs w:val="22"/>
              </w:rPr>
            </w:pPr>
            <w:r>
              <w:rPr>
                <w:sz w:val="22"/>
                <w:szCs w:val="22"/>
              </w:rPr>
              <w:t>29</w:t>
            </w:r>
          </w:p>
        </w:tc>
      </w:tr>
      <w:tr w:rsidR="00E04A6E" w:rsidRPr="0051318C" w14:paraId="0B920483" w14:textId="77777777" w:rsidTr="00E04A6E">
        <w:trPr>
          <w:jc w:val="center"/>
        </w:trPr>
        <w:tc>
          <w:tcPr>
            <w:tcW w:w="1140" w:type="dxa"/>
          </w:tcPr>
          <w:p w14:paraId="260033C9" w14:textId="77777777" w:rsidR="00E04A6E" w:rsidRPr="00302FF6" w:rsidRDefault="00E04A6E" w:rsidP="00E04A6E">
            <w:pPr>
              <w:jc w:val="center"/>
              <w:rPr>
                <w:b/>
                <w:bCs/>
                <w:sz w:val="22"/>
                <w:szCs w:val="22"/>
              </w:rPr>
            </w:pPr>
            <w:r w:rsidRPr="00302FF6">
              <w:rPr>
                <w:b/>
                <w:bCs/>
                <w:sz w:val="22"/>
                <w:szCs w:val="22"/>
              </w:rPr>
              <w:t>CO4</w:t>
            </w:r>
          </w:p>
        </w:tc>
        <w:tc>
          <w:tcPr>
            <w:tcW w:w="709" w:type="dxa"/>
          </w:tcPr>
          <w:p w14:paraId="70CF7BE2" w14:textId="77777777" w:rsidR="00E04A6E" w:rsidRPr="0051318C" w:rsidRDefault="00E04A6E" w:rsidP="00E04A6E">
            <w:pPr>
              <w:jc w:val="center"/>
              <w:rPr>
                <w:sz w:val="22"/>
                <w:szCs w:val="22"/>
              </w:rPr>
            </w:pPr>
            <w:r>
              <w:rPr>
                <w:sz w:val="22"/>
                <w:szCs w:val="22"/>
              </w:rPr>
              <w:t>2</w:t>
            </w:r>
          </w:p>
        </w:tc>
        <w:tc>
          <w:tcPr>
            <w:tcW w:w="708" w:type="dxa"/>
          </w:tcPr>
          <w:p w14:paraId="62D09372" w14:textId="77777777" w:rsidR="00E04A6E" w:rsidRPr="0051318C" w:rsidRDefault="00E04A6E" w:rsidP="00E04A6E">
            <w:pPr>
              <w:jc w:val="center"/>
              <w:rPr>
                <w:sz w:val="22"/>
                <w:szCs w:val="22"/>
              </w:rPr>
            </w:pPr>
            <w:r>
              <w:rPr>
                <w:sz w:val="22"/>
                <w:szCs w:val="22"/>
              </w:rPr>
              <w:t>15</w:t>
            </w:r>
          </w:p>
        </w:tc>
        <w:tc>
          <w:tcPr>
            <w:tcW w:w="709" w:type="dxa"/>
          </w:tcPr>
          <w:p w14:paraId="76B5707A" w14:textId="77777777" w:rsidR="00E04A6E" w:rsidRPr="0051318C" w:rsidRDefault="00E04A6E" w:rsidP="00E04A6E">
            <w:pPr>
              <w:jc w:val="center"/>
              <w:rPr>
                <w:sz w:val="22"/>
                <w:szCs w:val="22"/>
              </w:rPr>
            </w:pPr>
            <w:r>
              <w:rPr>
                <w:sz w:val="22"/>
                <w:szCs w:val="22"/>
              </w:rPr>
              <w:t>-</w:t>
            </w:r>
          </w:p>
        </w:tc>
        <w:tc>
          <w:tcPr>
            <w:tcW w:w="709" w:type="dxa"/>
          </w:tcPr>
          <w:p w14:paraId="29A8E006" w14:textId="77777777" w:rsidR="00E04A6E" w:rsidRPr="0051318C" w:rsidRDefault="00E04A6E" w:rsidP="00E04A6E">
            <w:pPr>
              <w:jc w:val="center"/>
              <w:rPr>
                <w:sz w:val="22"/>
                <w:szCs w:val="22"/>
              </w:rPr>
            </w:pPr>
            <w:r>
              <w:rPr>
                <w:sz w:val="22"/>
                <w:szCs w:val="22"/>
              </w:rPr>
              <w:t>-</w:t>
            </w:r>
          </w:p>
        </w:tc>
        <w:tc>
          <w:tcPr>
            <w:tcW w:w="709" w:type="dxa"/>
          </w:tcPr>
          <w:p w14:paraId="4EA708A4" w14:textId="77777777" w:rsidR="00E04A6E" w:rsidRPr="0051318C" w:rsidRDefault="00E04A6E" w:rsidP="00E04A6E">
            <w:pPr>
              <w:jc w:val="center"/>
              <w:rPr>
                <w:sz w:val="22"/>
                <w:szCs w:val="22"/>
              </w:rPr>
            </w:pPr>
            <w:r>
              <w:rPr>
                <w:sz w:val="22"/>
                <w:szCs w:val="22"/>
              </w:rPr>
              <w:t>-</w:t>
            </w:r>
          </w:p>
        </w:tc>
        <w:tc>
          <w:tcPr>
            <w:tcW w:w="708" w:type="dxa"/>
          </w:tcPr>
          <w:p w14:paraId="790359D6" w14:textId="77777777" w:rsidR="00E04A6E" w:rsidRPr="0051318C" w:rsidRDefault="00E04A6E" w:rsidP="00E04A6E">
            <w:pPr>
              <w:jc w:val="center"/>
              <w:rPr>
                <w:sz w:val="22"/>
                <w:szCs w:val="22"/>
              </w:rPr>
            </w:pPr>
            <w:r>
              <w:rPr>
                <w:sz w:val="22"/>
                <w:szCs w:val="22"/>
              </w:rPr>
              <w:t>-</w:t>
            </w:r>
          </w:p>
        </w:tc>
        <w:tc>
          <w:tcPr>
            <w:tcW w:w="993" w:type="dxa"/>
          </w:tcPr>
          <w:p w14:paraId="109A53EA" w14:textId="77777777" w:rsidR="00E04A6E" w:rsidRPr="0051318C" w:rsidRDefault="00E04A6E" w:rsidP="00E04A6E">
            <w:pPr>
              <w:jc w:val="center"/>
              <w:rPr>
                <w:sz w:val="22"/>
                <w:szCs w:val="22"/>
              </w:rPr>
            </w:pPr>
            <w:r>
              <w:rPr>
                <w:sz w:val="22"/>
                <w:szCs w:val="22"/>
              </w:rPr>
              <w:t>17</w:t>
            </w:r>
          </w:p>
        </w:tc>
      </w:tr>
      <w:tr w:rsidR="00E04A6E" w:rsidRPr="0051318C" w14:paraId="135D772B" w14:textId="77777777" w:rsidTr="00E04A6E">
        <w:trPr>
          <w:jc w:val="center"/>
        </w:trPr>
        <w:tc>
          <w:tcPr>
            <w:tcW w:w="1140" w:type="dxa"/>
          </w:tcPr>
          <w:p w14:paraId="7BC3DA85" w14:textId="77777777" w:rsidR="00E04A6E" w:rsidRPr="00302FF6" w:rsidRDefault="00E04A6E" w:rsidP="00E04A6E">
            <w:pPr>
              <w:jc w:val="center"/>
              <w:rPr>
                <w:b/>
                <w:bCs/>
                <w:sz w:val="22"/>
                <w:szCs w:val="22"/>
              </w:rPr>
            </w:pPr>
            <w:r w:rsidRPr="00302FF6">
              <w:rPr>
                <w:b/>
                <w:bCs/>
                <w:sz w:val="22"/>
                <w:szCs w:val="22"/>
              </w:rPr>
              <w:t>CO5</w:t>
            </w:r>
          </w:p>
        </w:tc>
        <w:tc>
          <w:tcPr>
            <w:tcW w:w="709" w:type="dxa"/>
          </w:tcPr>
          <w:p w14:paraId="23A324B7" w14:textId="77777777" w:rsidR="00E04A6E" w:rsidRPr="0051318C" w:rsidRDefault="00E04A6E" w:rsidP="00E04A6E">
            <w:pPr>
              <w:jc w:val="center"/>
              <w:rPr>
                <w:sz w:val="22"/>
                <w:szCs w:val="22"/>
              </w:rPr>
            </w:pPr>
            <w:r>
              <w:rPr>
                <w:sz w:val="22"/>
                <w:szCs w:val="22"/>
              </w:rPr>
              <w:t>1</w:t>
            </w:r>
          </w:p>
        </w:tc>
        <w:tc>
          <w:tcPr>
            <w:tcW w:w="708" w:type="dxa"/>
          </w:tcPr>
          <w:p w14:paraId="44C458D2" w14:textId="77777777" w:rsidR="00E04A6E" w:rsidRPr="0051318C" w:rsidRDefault="00E04A6E" w:rsidP="00E04A6E">
            <w:pPr>
              <w:jc w:val="center"/>
              <w:rPr>
                <w:sz w:val="22"/>
                <w:szCs w:val="22"/>
              </w:rPr>
            </w:pPr>
            <w:r>
              <w:rPr>
                <w:sz w:val="22"/>
                <w:szCs w:val="22"/>
              </w:rPr>
              <w:t>16</w:t>
            </w:r>
          </w:p>
        </w:tc>
        <w:tc>
          <w:tcPr>
            <w:tcW w:w="709" w:type="dxa"/>
          </w:tcPr>
          <w:p w14:paraId="3B90500C" w14:textId="77777777" w:rsidR="00E04A6E" w:rsidRPr="0051318C" w:rsidRDefault="00E04A6E" w:rsidP="00E04A6E">
            <w:pPr>
              <w:jc w:val="center"/>
              <w:rPr>
                <w:sz w:val="22"/>
                <w:szCs w:val="22"/>
              </w:rPr>
            </w:pPr>
            <w:r>
              <w:rPr>
                <w:sz w:val="22"/>
                <w:szCs w:val="22"/>
              </w:rPr>
              <w:t>12</w:t>
            </w:r>
          </w:p>
        </w:tc>
        <w:tc>
          <w:tcPr>
            <w:tcW w:w="709" w:type="dxa"/>
          </w:tcPr>
          <w:p w14:paraId="2A5BBB72" w14:textId="77777777" w:rsidR="00E04A6E" w:rsidRPr="0051318C" w:rsidRDefault="00E04A6E" w:rsidP="00E04A6E">
            <w:pPr>
              <w:jc w:val="center"/>
              <w:rPr>
                <w:sz w:val="22"/>
                <w:szCs w:val="22"/>
              </w:rPr>
            </w:pPr>
            <w:r>
              <w:rPr>
                <w:sz w:val="22"/>
                <w:szCs w:val="22"/>
              </w:rPr>
              <w:t>-</w:t>
            </w:r>
          </w:p>
        </w:tc>
        <w:tc>
          <w:tcPr>
            <w:tcW w:w="709" w:type="dxa"/>
          </w:tcPr>
          <w:p w14:paraId="1C32CB26" w14:textId="77777777" w:rsidR="00E04A6E" w:rsidRPr="0051318C" w:rsidRDefault="00E04A6E" w:rsidP="00E04A6E">
            <w:pPr>
              <w:jc w:val="center"/>
              <w:rPr>
                <w:sz w:val="22"/>
                <w:szCs w:val="22"/>
              </w:rPr>
            </w:pPr>
            <w:r>
              <w:rPr>
                <w:sz w:val="22"/>
                <w:szCs w:val="22"/>
              </w:rPr>
              <w:t>-</w:t>
            </w:r>
          </w:p>
        </w:tc>
        <w:tc>
          <w:tcPr>
            <w:tcW w:w="708" w:type="dxa"/>
          </w:tcPr>
          <w:p w14:paraId="63A83643" w14:textId="77777777" w:rsidR="00E04A6E" w:rsidRPr="0051318C" w:rsidRDefault="00E04A6E" w:rsidP="00E04A6E">
            <w:pPr>
              <w:jc w:val="center"/>
              <w:rPr>
                <w:sz w:val="22"/>
                <w:szCs w:val="22"/>
              </w:rPr>
            </w:pPr>
            <w:r>
              <w:rPr>
                <w:sz w:val="22"/>
                <w:szCs w:val="22"/>
              </w:rPr>
              <w:t>-</w:t>
            </w:r>
          </w:p>
        </w:tc>
        <w:tc>
          <w:tcPr>
            <w:tcW w:w="993" w:type="dxa"/>
          </w:tcPr>
          <w:p w14:paraId="473690CA" w14:textId="77777777" w:rsidR="00E04A6E" w:rsidRPr="0051318C" w:rsidRDefault="00E04A6E" w:rsidP="00E04A6E">
            <w:pPr>
              <w:jc w:val="center"/>
              <w:rPr>
                <w:sz w:val="22"/>
                <w:szCs w:val="22"/>
              </w:rPr>
            </w:pPr>
            <w:r>
              <w:rPr>
                <w:sz w:val="22"/>
                <w:szCs w:val="22"/>
              </w:rPr>
              <w:t>29</w:t>
            </w:r>
          </w:p>
        </w:tc>
      </w:tr>
      <w:tr w:rsidR="00E04A6E" w:rsidRPr="0051318C" w14:paraId="5F9DFD45" w14:textId="77777777" w:rsidTr="00E04A6E">
        <w:trPr>
          <w:jc w:val="center"/>
        </w:trPr>
        <w:tc>
          <w:tcPr>
            <w:tcW w:w="1140" w:type="dxa"/>
          </w:tcPr>
          <w:p w14:paraId="03B161AD" w14:textId="77777777" w:rsidR="00E04A6E" w:rsidRPr="00302FF6" w:rsidRDefault="00E04A6E" w:rsidP="00E04A6E">
            <w:pPr>
              <w:jc w:val="center"/>
              <w:rPr>
                <w:b/>
                <w:bCs/>
                <w:sz w:val="22"/>
                <w:szCs w:val="22"/>
              </w:rPr>
            </w:pPr>
            <w:r w:rsidRPr="00302FF6">
              <w:rPr>
                <w:b/>
                <w:bCs/>
                <w:sz w:val="22"/>
                <w:szCs w:val="22"/>
              </w:rPr>
              <w:t>CO6</w:t>
            </w:r>
          </w:p>
        </w:tc>
        <w:tc>
          <w:tcPr>
            <w:tcW w:w="709" w:type="dxa"/>
          </w:tcPr>
          <w:p w14:paraId="46FCCE0A" w14:textId="77777777" w:rsidR="00E04A6E" w:rsidRPr="0051318C" w:rsidRDefault="00E04A6E" w:rsidP="00E04A6E">
            <w:pPr>
              <w:jc w:val="center"/>
              <w:rPr>
                <w:sz w:val="22"/>
                <w:szCs w:val="22"/>
              </w:rPr>
            </w:pPr>
            <w:r>
              <w:rPr>
                <w:sz w:val="22"/>
                <w:szCs w:val="22"/>
              </w:rPr>
              <w:t>3</w:t>
            </w:r>
          </w:p>
        </w:tc>
        <w:tc>
          <w:tcPr>
            <w:tcW w:w="708" w:type="dxa"/>
          </w:tcPr>
          <w:p w14:paraId="6B792534" w14:textId="77777777" w:rsidR="00E04A6E" w:rsidRPr="0051318C" w:rsidRDefault="00E04A6E" w:rsidP="00E04A6E">
            <w:pPr>
              <w:jc w:val="center"/>
              <w:rPr>
                <w:sz w:val="22"/>
                <w:szCs w:val="22"/>
              </w:rPr>
            </w:pPr>
            <w:r>
              <w:rPr>
                <w:sz w:val="22"/>
                <w:szCs w:val="22"/>
              </w:rPr>
              <w:t>-</w:t>
            </w:r>
          </w:p>
        </w:tc>
        <w:tc>
          <w:tcPr>
            <w:tcW w:w="709" w:type="dxa"/>
          </w:tcPr>
          <w:p w14:paraId="21953859" w14:textId="77777777" w:rsidR="00E04A6E" w:rsidRPr="0051318C" w:rsidRDefault="00E04A6E" w:rsidP="00E04A6E">
            <w:pPr>
              <w:jc w:val="center"/>
              <w:rPr>
                <w:sz w:val="22"/>
                <w:szCs w:val="22"/>
              </w:rPr>
            </w:pPr>
            <w:r>
              <w:rPr>
                <w:sz w:val="22"/>
                <w:szCs w:val="22"/>
              </w:rPr>
              <w:t>12</w:t>
            </w:r>
          </w:p>
        </w:tc>
        <w:tc>
          <w:tcPr>
            <w:tcW w:w="709" w:type="dxa"/>
          </w:tcPr>
          <w:p w14:paraId="749F7CEE" w14:textId="77777777" w:rsidR="00E04A6E" w:rsidRPr="0051318C" w:rsidRDefault="00E04A6E" w:rsidP="00E04A6E">
            <w:pPr>
              <w:jc w:val="center"/>
              <w:rPr>
                <w:sz w:val="22"/>
                <w:szCs w:val="22"/>
              </w:rPr>
            </w:pPr>
            <w:r>
              <w:rPr>
                <w:sz w:val="22"/>
                <w:szCs w:val="22"/>
              </w:rPr>
              <w:t>-</w:t>
            </w:r>
          </w:p>
        </w:tc>
        <w:tc>
          <w:tcPr>
            <w:tcW w:w="709" w:type="dxa"/>
          </w:tcPr>
          <w:p w14:paraId="2588A50F" w14:textId="77777777" w:rsidR="00E04A6E" w:rsidRPr="0051318C" w:rsidRDefault="00E04A6E" w:rsidP="00E04A6E">
            <w:pPr>
              <w:jc w:val="center"/>
              <w:rPr>
                <w:sz w:val="22"/>
                <w:szCs w:val="22"/>
              </w:rPr>
            </w:pPr>
            <w:r>
              <w:rPr>
                <w:sz w:val="22"/>
                <w:szCs w:val="22"/>
              </w:rPr>
              <w:t>-</w:t>
            </w:r>
          </w:p>
        </w:tc>
        <w:tc>
          <w:tcPr>
            <w:tcW w:w="708" w:type="dxa"/>
          </w:tcPr>
          <w:p w14:paraId="0630E7D3" w14:textId="77777777" w:rsidR="00E04A6E" w:rsidRPr="0051318C" w:rsidRDefault="00E04A6E" w:rsidP="00E04A6E">
            <w:pPr>
              <w:jc w:val="center"/>
              <w:rPr>
                <w:sz w:val="22"/>
                <w:szCs w:val="22"/>
              </w:rPr>
            </w:pPr>
            <w:r>
              <w:rPr>
                <w:sz w:val="22"/>
                <w:szCs w:val="22"/>
              </w:rPr>
              <w:t>-</w:t>
            </w:r>
          </w:p>
        </w:tc>
        <w:tc>
          <w:tcPr>
            <w:tcW w:w="993" w:type="dxa"/>
          </w:tcPr>
          <w:p w14:paraId="1D3A460C" w14:textId="77777777" w:rsidR="00E04A6E" w:rsidRPr="0051318C" w:rsidRDefault="00E04A6E" w:rsidP="00E04A6E">
            <w:pPr>
              <w:jc w:val="center"/>
              <w:rPr>
                <w:sz w:val="22"/>
                <w:szCs w:val="22"/>
              </w:rPr>
            </w:pPr>
            <w:r>
              <w:rPr>
                <w:sz w:val="22"/>
                <w:szCs w:val="22"/>
              </w:rPr>
              <w:t>15</w:t>
            </w:r>
          </w:p>
        </w:tc>
      </w:tr>
      <w:tr w:rsidR="00E04A6E" w:rsidRPr="0051318C" w14:paraId="4CDC9A8D" w14:textId="77777777" w:rsidTr="00E56E00">
        <w:trPr>
          <w:jc w:val="center"/>
        </w:trPr>
        <w:tc>
          <w:tcPr>
            <w:tcW w:w="5392" w:type="dxa"/>
            <w:gridSpan w:val="7"/>
          </w:tcPr>
          <w:p w14:paraId="4B0A21C6" w14:textId="77777777" w:rsidR="00E04A6E" w:rsidRPr="0051318C" w:rsidRDefault="00E04A6E" w:rsidP="00E04A6E">
            <w:pPr>
              <w:rPr>
                <w:sz w:val="22"/>
                <w:szCs w:val="22"/>
              </w:rPr>
            </w:pPr>
          </w:p>
        </w:tc>
        <w:tc>
          <w:tcPr>
            <w:tcW w:w="993" w:type="dxa"/>
          </w:tcPr>
          <w:p w14:paraId="5EBE7D5F" w14:textId="77777777" w:rsidR="00E04A6E" w:rsidRPr="0051318C" w:rsidRDefault="00E04A6E" w:rsidP="00E04A6E">
            <w:pPr>
              <w:jc w:val="center"/>
              <w:rPr>
                <w:b/>
                <w:sz w:val="22"/>
                <w:szCs w:val="22"/>
              </w:rPr>
            </w:pPr>
            <w:r w:rsidRPr="0051318C">
              <w:rPr>
                <w:b/>
                <w:sz w:val="22"/>
                <w:szCs w:val="22"/>
              </w:rPr>
              <w:t>124</w:t>
            </w:r>
          </w:p>
        </w:tc>
      </w:tr>
    </w:tbl>
    <w:p w14:paraId="4621E26C" w14:textId="77777777" w:rsidR="00E04A6E" w:rsidRDefault="00E04A6E" w:rsidP="0051318C">
      <w:pPr>
        <w:tabs>
          <w:tab w:val="left" w:pos="7110"/>
        </w:tabs>
      </w:pPr>
    </w:p>
    <w:p w14:paraId="7A820353" w14:textId="77777777" w:rsidR="00E04A6E" w:rsidRPr="00BA50B9" w:rsidRDefault="00E04A6E" w:rsidP="0045172E">
      <w:pPr>
        <w:jc w:val="right"/>
        <w:rPr>
          <w:bCs/>
        </w:rPr>
      </w:pPr>
      <w:r w:rsidRPr="00BA50B9">
        <w:rPr>
          <w:rFonts w:ascii="Arial" w:hAnsi="Arial" w:cs="Arial"/>
          <w:bCs/>
          <w:noProof/>
        </w:rPr>
        <w:tab/>
      </w:r>
      <w:r w:rsidRPr="00BA50B9">
        <w:rPr>
          <w:rFonts w:ascii="Arial" w:hAnsi="Arial" w:cs="Arial"/>
          <w:bCs/>
          <w:noProof/>
        </w:rPr>
        <w:tab/>
      </w:r>
      <w:r w:rsidRPr="00BA50B9">
        <w:rPr>
          <w:rFonts w:ascii="Arial" w:hAnsi="Arial" w:cs="Arial"/>
          <w:bCs/>
          <w:noProof/>
        </w:rPr>
        <w:tab/>
      </w:r>
      <w:r w:rsidRPr="00BA50B9">
        <w:rPr>
          <w:rFonts w:ascii="Arial" w:hAnsi="Arial" w:cs="Arial"/>
          <w:bCs/>
          <w:noProof/>
        </w:rPr>
        <w:tab/>
      </w:r>
    </w:p>
    <w:p w14:paraId="68C68421" w14:textId="77777777" w:rsidR="00E04A6E" w:rsidRDefault="00E04A6E" w:rsidP="00E04A6E">
      <w:pPr>
        <w:jc w:val="center"/>
        <w:rPr>
          <w:rFonts w:ascii="Arial" w:hAnsi="Arial" w:cs="Arial"/>
          <w:bCs/>
          <w:noProof/>
        </w:rPr>
      </w:pPr>
      <w:r>
        <w:rPr>
          <w:rFonts w:ascii="Arial" w:hAnsi="Arial" w:cs="Arial"/>
          <w:noProof/>
        </w:rPr>
        <w:lastRenderedPageBreak/>
        <w:drawing>
          <wp:inline distT="0" distB="0" distL="0" distR="0" wp14:anchorId="7EBA5FEF" wp14:editId="4EFF5526">
            <wp:extent cx="5734050" cy="838200"/>
            <wp:effectExtent l="0" t="0" r="0" b="0"/>
            <wp:docPr id="40" name="Picture 40"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22C7E54B" w14:textId="77777777" w:rsidR="00E04A6E" w:rsidRDefault="00E04A6E" w:rsidP="00E04A6E">
      <w:pPr>
        <w:jc w:val="center"/>
        <w:rPr>
          <w:b/>
          <w:bCs/>
        </w:rPr>
      </w:pPr>
    </w:p>
    <w:p w14:paraId="69B43906" w14:textId="77777777" w:rsidR="00E04A6E" w:rsidRDefault="00E04A6E" w:rsidP="00E04A6E">
      <w:pPr>
        <w:jc w:val="center"/>
        <w:rPr>
          <w:b/>
          <w:bCs/>
        </w:rPr>
      </w:pPr>
      <w:r>
        <w:rPr>
          <w:b/>
          <w:bCs/>
        </w:rPr>
        <w:t>END SEMESTER EXAMINATION – NOV / DEC 2024</w:t>
      </w:r>
    </w:p>
    <w:p w14:paraId="41FC7FA9" w14:textId="77777777" w:rsidR="00E04A6E" w:rsidRDefault="00E04A6E" w:rsidP="00E40AC8">
      <w:pPr>
        <w:jc w:val="center"/>
        <w:rPr>
          <w:b/>
        </w:rPr>
      </w:pPr>
    </w:p>
    <w:tbl>
      <w:tblPr>
        <w:tblW w:w="10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292"/>
        <w:gridCol w:w="1504"/>
        <w:gridCol w:w="850"/>
      </w:tblGrid>
      <w:tr w:rsidR="00E04A6E" w:rsidRPr="00BF6F90" w14:paraId="51231359" w14:textId="77777777" w:rsidTr="00E04A6E">
        <w:trPr>
          <w:trHeight w:val="397"/>
        </w:trPr>
        <w:tc>
          <w:tcPr>
            <w:tcW w:w="1555" w:type="dxa"/>
            <w:vAlign w:val="center"/>
          </w:tcPr>
          <w:p w14:paraId="0EBA4021" w14:textId="77777777" w:rsidR="00E04A6E" w:rsidRPr="00BF6F90" w:rsidRDefault="00E04A6E" w:rsidP="007E575B">
            <w:pPr>
              <w:pStyle w:val="Title"/>
              <w:jc w:val="left"/>
              <w:rPr>
                <w:b/>
                <w:sz w:val="22"/>
                <w:szCs w:val="22"/>
              </w:rPr>
            </w:pPr>
            <w:r w:rsidRPr="00BF6F90">
              <w:rPr>
                <w:b/>
                <w:sz w:val="22"/>
                <w:szCs w:val="22"/>
              </w:rPr>
              <w:t xml:space="preserve">Course Code      </w:t>
            </w:r>
          </w:p>
        </w:tc>
        <w:tc>
          <w:tcPr>
            <w:tcW w:w="6292" w:type="dxa"/>
            <w:vAlign w:val="center"/>
          </w:tcPr>
          <w:p w14:paraId="1A3ADB47" w14:textId="77777777" w:rsidR="00E04A6E" w:rsidRPr="00BF6F90" w:rsidRDefault="00E04A6E" w:rsidP="007E575B">
            <w:pPr>
              <w:pStyle w:val="Title"/>
              <w:jc w:val="left"/>
              <w:rPr>
                <w:b/>
                <w:sz w:val="22"/>
                <w:szCs w:val="22"/>
              </w:rPr>
            </w:pPr>
            <w:r w:rsidRPr="00BF6F90">
              <w:rPr>
                <w:b/>
                <w:color w:val="000000" w:themeColor="text1"/>
                <w:sz w:val="22"/>
                <w:szCs w:val="22"/>
              </w:rPr>
              <w:t xml:space="preserve">20CS2052           </w:t>
            </w:r>
          </w:p>
        </w:tc>
        <w:tc>
          <w:tcPr>
            <w:tcW w:w="1504" w:type="dxa"/>
            <w:vAlign w:val="center"/>
          </w:tcPr>
          <w:p w14:paraId="5EFAE97D" w14:textId="77777777" w:rsidR="00E04A6E" w:rsidRPr="00BF6F90" w:rsidRDefault="00E04A6E" w:rsidP="007E575B">
            <w:pPr>
              <w:pStyle w:val="Title"/>
              <w:ind w:left="-468" w:firstLine="468"/>
              <w:jc w:val="left"/>
              <w:rPr>
                <w:sz w:val="22"/>
                <w:szCs w:val="22"/>
              </w:rPr>
            </w:pPr>
            <w:r w:rsidRPr="00BF6F90">
              <w:rPr>
                <w:b/>
                <w:bCs/>
                <w:sz w:val="22"/>
                <w:szCs w:val="22"/>
              </w:rPr>
              <w:t xml:space="preserve">Duration       </w:t>
            </w:r>
          </w:p>
        </w:tc>
        <w:tc>
          <w:tcPr>
            <w:tcW w:w="850" w:type="dxa"/>
            <w:vAlign w:val="center"/>
          </w:tcPr>
          <w:p w14:paraId="5ADC512D" w14:textId="77777777" w:rsidR="00E04A6E" w:rsidRPr="00BF6F90" w:rsidRDefault="00E04A6E" w:rsidP="007E575B">
            <w:pPr>
              <w:pStyle w:val="Title"/>
              <w:jc w:val="left"/>
              <w:rPr>
                <w:b/>
                <w:sz w:val="22"/>
                <w:szCs w:val="22"/>
              </w:rPr>
            </w:pPr>
            <w:r w:rsidRPr="00BF6F90">
              <w:rPr>
                <w:b/>
                <w:sz w:val="22"/>
                <w:szCs w:val="22"/>
              </w:rPr>
              <w:t>3hrs</w:t>
            </w:r>
          </w:p>
        </w:tc>
      </w:tr>
      <w:tr w:rsidR="00E04A6E" w:rsidRPr="00BF6F90" w14:paraId="5CB667C2" w14:textId="77777777" w:rsidTr="00E04A6E">
        <w:trPr>
          <w:trHeight w:val="397"/>
        </w:trPr>
        <w:tc>
          <w:tcPr>
            <w:tcW w:w="1555" w:type="dxa"/>
            <w:vAlign w:val="center"/>
          </w:tcPr>
          <w:p w14:paraId="49AA1BAB" w14:textId="77777777" w:rsidR="00E04A6E" w:rsidRPr="00BF6F90" w:rsidRDefault="00E04A6E" w:rsidP="00E04A6E">
            <w:pPr>
              <w:pStyle w:val="Title"/>
              <w:ind w:right="-160"/>
              <w:jc w:val="left"/>
              <w:rPr>
                <w:b/>
                <w:sz w:val="22"/>
                <w:szCs w:val="22"/>
              </w:rPr>
            </w:pPr>
            <w:r w:rsidRPr="00BF6F90">
              <w:rPr>
                <w:b/>
                <w:sz w:val="22"/>
                <w:szCs w:val="22"/>
              </w:rPr>
              <w:t xml:space="preserve">Course Title     </w:t>
            </w:r>
          </w:p>
        </w:tc>
        <w:tc>
          <w:tcPr>
            <w:tcW w:w="6292" w:type="dxa"/>
            <w:vAlign w:val="center"/>
          </w:tcPr>
          <w:p w14:paraId="1DF43CE6" w14:textId="77777777" w:rsidR="00E04A6E" w:rsidRPr="00BF6F90" w:rsidRDefault="00E04A6E" w:rsidP="007E575B">
            <w:pPr>
              <w:pStyle w:val="Title"/>
              <w:jc w:val="left"/>
              <w:rPr>
                <w:b/>
                <w:sz w:val="22"/>
                <w:szCs w:val="22"/>
              </w:rPr>
            </w:pPr>
            <w:r w:rsidRPr="00BF6F90">
              <w:rPr>
                <w:b/>
                <w:color w:val="000000" w:themeColor="text1"/>
                <w:sz w:val="22"/>
                <w:szCs w:val="22"/>
              </w:rPr>
              <w:t>SYSTEM ADMINISTRATION</w:t>
            </w:r>
          </w:p>
        </w:tc>
        <w:tc>
          <w:tcPr>
            <w:tcW w:w="1504" w:type="dxa"/>
            <w:vAlign w:val="center"/>
          </w:tcPr>
          <w:p w14:paraId="3DD10BDC" w14:textId="77777777" w:rsidR="00E04A6E" w:rsidRPr="00BF6F90" w:rsidRDefault="00E04A6E" w:rsidP="007E575B">
            <w:pPr>
              <w:pStyle w:val="Title"/>
              <w:jc w:val="left"/>
              <w:rPr>
                <w:b/>
                <w:bCs/>
                <w:sz w:val="22"/>
                <w:szCs w:val="22"/>
              </w:rPr>
            </w:pPr>
            <w:r w:rsidRPr="00BF6F90">
              <w:rPr>
                <w:b/>
                <w:bCs/>
                <w:sz w:val="22"/>
                <w:szCs w:val="22"/>
              </w:rPr>
              <w:t xml:space="preserve">Max. Marks </w:t>
            </w:r>
          </w:p>
        </w:tc>
        <w:tc>
          <w:tcPr>
            <w:tcW w:w="850" w:type="dxa"/>
            <w:vAlign w:val="center"/>
          </w:tcPr>
          <w:p w14:paraId="17C0DBA1" w14:textId="77777777" w:rsidR="00E04A6E" w:rsidRPr="00BF6F90" w:rsidRDefault="00E04A6E" w:rsidP="007E575B">
            <w:pPr>
              <w:pStyle w:val="Title"/>
              <w:jc w:val="left"/>
              <w:rPr>
                <w:b/>
                <w:sz w:val="22"/>
                <w:szCs w:val="22"/>
              </w:rPr>
            </w:pPr>
            <w:r w:rsidRPr="00BF6F90">
              <w:rPr>
                <w:b/>
                <w:sz w:val="22"/>
                <w:szCs w:val="22"/>
              </w:rPr>
              <w:t>100</w:t>
            </w:r>
          </w:p>
        </w:tc>
      </w:tr>
    </w:tbl>
    <w:p w14:paraId="5CB76720" w14:textId="77777777" w:rsidR="00E04A6E" w:rsidRDefault="00E04A6E" w:rsidP="00B57D8D">
      <w:pPr>
        <w:ind w:left="720"/>
        <w:rPr>
          <w:highlight w:val="yellow"/>
        </w:rPr>
      </w:pPr>
    </w:p>
    <w:tbl>
      <w:tblPr>
        <w:tblStyle w:val="TableGrid"/>
        <w:tblW w:w="5000" w:type="pct"/>
        <w:tblLook w:val="04A0" w:firstRow="1" w:lastRow="0" w:firstColumn="1" w:lastColumn="0" w:noHBand="0" w:noVBand="1"/>
      </w:tblPr>
      <w:tblGrid>
        <w:gridCol w:w="540"/>
        <w:gridCol w:w="431"/>
        <w:gridCol w:w="6435"/>
        <w:gridCol w:w="670"/>
        <w:gridCol w:w="510"/>
        <w:gridCol w:w="431"/>
      </w:tblGrid>
      <w:tr w:rsidR="00E04A6E" w:rsidRPr="00BA50B9" w14:paraId="4A4CBC2E" w14:textId="77777777" w:rsidTr="00E04A6E">
        <w:trPr>
          <w:trHeight w:val="552"/>
        </w:trPr>
        <w:tc>
          <w:tcPr>
            <w:tcW w:w="265" w:type="pct"/>
            <w:vAlign w:val="center"/>
          </w:tcPr>
          <w:p w14:paraId="02FC14D0" w14:textId="77777777" w:rsidR="00E04A6E" w:rsidRPr="006272BC" w:rsidRDefault="00E04A6E" w:rsidP="005133D7">
            <w:pPr>
              <w:jc w:val="center"/>
              <w:rPr>
                <w:b/>
                <w:sz w:val="22"/>
                <w:szCs w:val="22"/>
              </w:rPr>
            </w:pPr>
            <w:r w:rsidRPr="006272BC">
              <w:rPr>
                <w:b/>
                <w:sz w:val="22"/>
                <w:szCs w:val="22"/>
              </w:rPr>
              <w:t>Q. No.</w:t>
            </w:r>
          </w:p>
        </w:tc>
        <w:tc>
          <w:tcPr>
            <w:tcW w:w="3843" w:type="pct"/>
            <w:gridSpan w:val="2"/>
            <w:vAlign w:val="center"/>
          </w:tcPr>
          <w:p w14:paraId="1BB72F67" w14:textId="77777777" w:rsidR="00E04A6E" w:rsidRPr="006272BC" w:rsidRDefault="00E04A6E" w:rsidP="005133D7">
            <w:pPr>
              <w:jc w:val="center"/>
              <w:rPr>
                <w:b/>
                <w:sz w:val="22"/>
                <w:szCs w:val="22"/>
              </w:rPr>
            </w:pPr>
            <w:r w:rsidRPr="006272BC">
              <w:rPr>
                <w:b/>
                <w:sz w:val="22"/>
                <w:szCs w:val="22"/>
              </w:rPr>
              <w:t>Questions</w:t>
            </w:r>
          </w:p>
        </w:tc>
        <w:tc>
          <w:tcPr>
            <w:tcW w:w="347" w:type="pct"/>
            <w:vAlign w:val="center"/>
          </w:tcPr>
          <w:p w14:paraId="5DA252F7" w14:textId="77777777" w:rsidR="00E04A6E" w:rsidRPr="006272BC" w:rsidRDefault="00E04A6E" w:rsidP="00E04A6E">
            <w:pPr>
              <w:jc w:val="center"/>
              <w:rPr>
                <w:b/>
                <w:sz w:val="22"/>
                <w:szCs w:val="22"/>
              </w:rPr>
            </w:pPr>
            <w:r>
              <w:rPr>
                <w:b/>
                <w:sz w:val="22"/>
                <w:szCs w:val="22"/>
              </w:rPr>
              <w:t>CO</w:t>
            </w:r>
          </w:p>
        </w:tc>
        <w:tc>
          <w:tcPr>
            <w:tcW w:w="279" w:type="pct"/>
            <w:vAlign w:val="center"/>
          </w:tcPr>
          <w:p w14:paraId="3755C8B0" w14:textId="77777777" w:rsidR="00E04A6E" w:rsidRPr="006272BC" w:rsidRDefault="00E04A6E" w:rsidP="00E04A6E">
            <w:pPr>
              <w:jc w:val="center"/>
              <w:rPr>
                <w:b/>
                <w:sz w:val="22"/>
                <w:szCs w:val="22"/>
              </w:rPr>
            </w:pPr>
            <w:r>
              <w:rPr>
                <w:b/>
                <w:sz w:val="22"/>
                <w:szCs w:val="22"/>
              </w:rPr>
              <w:t>BL</w:t>
            </w:r>
          </w:p>
        </w:tc>
        <w:tc>
          <w:tcPr>
            <w:tcW w:w="265" w:type="pct"/>
            <w:vAlign w:val="center"/>
          </w:tcPr>
          <w:p w14:paraId="7100E48C" w14:textId="77777777" w:rsidR="00E04A6E" w:rsidRPr="006272BC" w:rsidRDefault="00E04A6E" w:rsidP="00E04A6E">
            <w:pPr>
              <w:jc w:val="center"/>
              <w:rPr>
                <w:b/>
                <w:sz w:val="22"/>
                <w:szCs w:val="22"/>
              </w:rPr>
            </w:pPr>
            <w:r>
              <w:rPr>
                <w:b/>
                <w:sz w:val="22"/>
                <w:szCs w:val="22"/>
              </w:rPr>
              <w:t>M</w:t>
            </w:r>
          </w:p>
        </w:tc>
      </w:tr>
      <w:tr w:rsidR="00E04A6E" w:rsidRPr="00BA50B9" w14:paraId="20A493DD" w14:textId="77777777" w:rsidTr="008C57B9">
        <w:trPr>
          <w:trHeight w:val="552"/>
        </w:trPr>
        <w:tc>
          <w:tcPr>
            <w:tcW w:w="5000" w:type="pct"/>
            <w:gridSpan w:val="6"/>
            <w:vAlign w:val="center"/>
          </w:tcPr>
          <w:p w14:paraId="7CDC0B25" w14:textId="77777777" w:rsidR="00E04A6E" w:rsidRPr="00BA50B9" w:rsidRDefault="00E04A6E" w:rsidP="008C57B9">
            <w:pPr>
              <w:jc w:val="center"/>
              <w:rPr>
                <w:b/>
                <w:u w:val="single"/>
              </w:rPr>
            </w:pPr>
            <w:r w:rsidRPr="00BA50B9">
              <w:rPr>
                <w:b/>
                <w:u w:val="single"/>
              </w:rPr>
              <w:t>PART – A (10 X 1 = 10 MARKS)</w:t>
            </w:r>
          </w:p>
        </w:tc>
      </w:tr>
      <w:tr w:rsidR="00E04A6E" w:rsidRPr="00BA50B9" w14:paraId="44087B2C" w14:textId="77777777" w:rsidTr="00E04A6E">
        <w:trPr>
          <w:trHeight w:val="397"/>
        </w:trPr>
        <w:tc>
          <w:tcPr>
            <w:tcW w:w="265" w:type="pct"/>
            <w:vAlign w:val="bottom"/>
          </w:tcPr>
          <w:p w14:paraId="64C93DDB" w14:textId="77777777" w:rsidR="00E04A6E" w:rsidRPr="00BA50B9" w:rsidRDefault="00E04A6E" w:rsidP="00666955">
            <w:pPr>
              <w:jc w:val="center"/>
            </w:pPr>
            <w:r w:rsidRPr="00BA50B9">
              <w:t>1.</w:t>
            </w:r>
          </w:p>
        </w:tc>
        <w:tc>
          <w:tcPr>
            <w:tcW w:w="3843" w:type="pct"/>
            <w:gridSpan w:val="2"/>
            <w:vAlign w:val="bottom"/>
          </w:tcPr>
          <w:p w14:paraId="1756D9B8" w14:textId="77777777" w:rsidR="00E04A6E" w:rsidRPr="003530C5" w:rsidRDefault="00E04A6E" w:rsidP="00E04A6E">
            <w:pPr>
              <w:autoSpaceDE w:val="0"/>
              <w:autoSpaceDN w:val="0"/>
              <w:adjustRightInd w:val="0"/>
              <w:jc w:val="both"/>
            </w:pPr>
            <w:r>
              <w:t>List the flavors of Suse Linux enterprise.</w:t>
            </w:r>
          </w:p>
        </w:tc>
        <w:tc>
          <w:tcPr>
            <w:tcW w:w="347" w:type="pct"/>
            <w:vAlign w:val="bottom"/>
          </w:tcPr>
          <w:p w14:paraId="79EB358B" w14:textId="77777777" w:rsidR="00E04A6E" w:rsidRPr="00BA50B9" w:rsidRDefault="00E04A6E" w:rsidP="00666955">
            <w:pPr>
              <w:jc w:val="center"/>
            </w:pPr>
            <w:r>
              <w:t>CO1</w:t>
            </w:r>
          </w:p>
        </w:tc>
        <w:tc>
          <w:tcPr>
            <w:tcW w:w="279" w:type="pct"/>
            <w:vAlign w:val="bottom"/>
          </w:tcPr>
          <w:p w14:paraId="4F71FD32" w14:textId="77777777" w:rsidR="00E04A6E" w:rsidRPr="00BA50B9" w:rsidRDefault="00E04A6E" w:rsidP="00666955">
            <w:pPr>
              <w:jc w:val="center"/>
            </w:pPr>
            <w:r>
              <w:t>R</w:t>
            </w:r>
          </w:p>
        </w:tc>
        <w:tc>
          <w:tcPr>
            <w:tcW w:w="265" w:type="pct"/>
            <w:vAlign w:val="bottom"/>
          </w:tcPr>
          <w:p w14:paraId="630B4FFD" w14:textId="77777777" w:rsidR="00E04A6E" w:rsidRPr="00BA50B9" w:rsidRDefault="00E04A6E" w:rsidP="00666955">
            <w:pPr>
              <w:jc w:val="center"/>
            </w:pPr>
            <w:r w:rsidRPr="00BA50B9">
              <w:t>1</w:t>
            </w:r>
          </w:p>
        </w:tc>
      </w:tr>
      <w:tr w:rsidR="00E04A6E" w:rsidRPr="00BA50B9" w14:paraId="40AAEA1C" w14:textId="77777777" w:rsidTr="00E04A6E">
        <w:trPr>
          <w:trHeight w:val="397"/>
        </w:trPr>
        <w:tc>
          <w:tcPr>
            <w:tcW w:w="265" w:type="pct"/>
            <w:vAlign w:val="bottom"/>
          </w:tcPr>
          <w:p w14:paraId="146A0DCB" w14:textId="77777777" w:rsidR="00E04A6E" w:rsidRPr="00BA50B9" w:rsidRDefault="00E04A6E" w:rsidP="00666955">
            <w:pPr>
              <w:jc w:val="center"/>
            </w:pPr>
            <w:r w:rsidRPr="00BA50B9">
              <w:t>2.</w:t>
            </w:r>
          </w:p>
        </w:tc>
        <w:tc>
          <w:tcPr>
            <w:tcW w:w="3843" w:type="pct"/>
            <w:gridSpan w:val="2"/>
            <w:vAlign w:val="bottom"/>
          </w:tcPr>
          <w:p w14:paraId="439FF12C" w14:textId="77777777" w:rsidR="00E04A6E" w:rsidRPr="00BA50B9" w:rsidRDefault="00E04A6E" w:rsidP="00E04A6E">
            <w:pPr>
              <w:jc w:val="both"/>
            </w:pPr>
            <w:r>
              <w:t xml:space="preserve">Name the </w:t>
            </w:r>
            <w:r w:rsidRPr="009B5EF5">
              <w:t xml:space="preserve">commands </w:t>
            </w:r>
            <w:r>
              <w:t>that open</w:t>
            </w:r>
            <w:r w:rsidRPr="009B5EF5">
              <w:t xml:space="preserve"> the YaST configuration interface in a graphical mode</w:t>
            </w:r>
            <w:r>
              <w:t>.</w:t>
            </w:r>
          </w:p>
        </w:tc>
        <w:tc>
          <w:tcPr>
            <w:tcW w:w="347" w:type="pct"/>
            <w:vAlign w:val="bottom"/>
          </w:tcPr>
          <w:p w14:paraId="69F40950" w14:textId="77777777" w:rsidR="00E04A6E" w:rsidRPr="00BA50B9" w:rsidRDefault="00E04A6E" w:rsidP="00666955">
            <w:pPr>
              <w:jc w:val="center"/>
            </w:pPr>
            <w:r>
              <w:t>CO1</w:t>
            </w:r>
          </w:p>
        </w:tc>
        <w:tc>
          <w:tcPr>
            <w:tcW w:w="279" w:type="pct"/>
            <w:vAlign w:val="bottom"/>
          </w:tcPr>
          <w:p w14:paraId="52162438" w14:textId="77777777" w:rsidR="00E04A6E" w:rsidRDefault="00E04A6E" w:rsidP="00666955">
            <w:pPr>
              <w:jc w:val="center"/>
            </w:pPr>
            <w:r>
              <w:t>R</w:t>
            </w:r>
          </w:p>
        </w:tc>
        <w:tc>
          <w:tcPr>
            <w:tcW w:w="265" w:type="pct"/>
            <w:vAlign w:val="bottom"/>
          </w:tcPr>
          <w:p w14:paraId="3678503C" w14:textId="77777777" w:rsidR="00E04A6E" w:rsidRPr="00BA50B9" w:rsidRDefault="00E04A6E" w:rsidP="00666955">
            <w:pPr>
              <w:jc w:val="center"/>
            </w:pPr>
            <w:r w:rsidRPr="00BA50B9">
              <w:t>1</w:t>
            </w:r>
          </w:p>
        </w:tc>
      </w:tr>
      <w:tr w:rsidR="00E04A6E" w:rsidRPr="00BA50B9" w14:paraId="7C1EF4F6" w14:textId="77777777" w:rsidTr="00E04A6E">
        <w:trPr>
          <w:trHeight w:val="397"/>
        </w:trPr>
        <w:tc>
          <w:tcPr>
            <w:tcW w:w="265" w:type="pct"/>
            <w:vAlign w:val="bottom"/>
          </w:tcPr>
          <w:p w14:paraId="77E4059E" w14:textId="77777777" w:rsidR="00E04A6E" w:rsidRPr="00BA50B9" w:rsidRDefault="00E04A6E" w:rsidP="00666955">
            <w:pPr>
              <w:jc w:val="center"/>
            </w:pPr>
            <w:r w:rsidRPr="00BA50B9">
              <w:t>3.</w:t>
            </w:r>
          </w:p>
        </w:tc>
        <w:tc>
          <w:tcPr>
            <w:tcW w:w="3843" w:type="pct"/>
            <w:gridSpan w:val="2"/>
            <w:vAlign w:val="bottom"/>
          </w:tcPr>
          <w:p w14:paraId="01B86940" w14:textId="77777777" w:rsidR="00E04A6E" w:rsidRPr="0088345F" w:rsidRDefault="00E04A6E" w:rsidP="00E04A6E">
            <w:pPr>
              <w:jc w:val="both"/>
            </w:pPr>
            <w:r>
              <w:t>State the acronym of VNC.</w:t>
            </w:r>
          </w:p>
        </w:tc>
        <w:tc>
          <w:tcPr>
            <w:tcW w:w="347" w:type="pct"/>
            <w:vAlign w:val="bottom"/>
          </w:tcPr>
          <w:p w14:paraId="1AAA70A1" w14:textId="77777777" w:rsidR="00E04A6E" w:rsidRDefault="00E04A6E" w:rsidP="00666955">
            <w:pPr>
              <w:jc w:val="center"/>
            </w:pPr>
            <w:r w:rsidRPr="009F4EF2">
              <w:t>CO</w:t>
            </w:r>
            <w:r>
              <w:t>2</w:t>
            </w:r>
          </w:p>
        </w:tc>
        <w:tc>
          <w:tcPr>
            <w:tcW w:w="279" w:type="pct"/>
            <w:vAlign w:val="bottom"/>
          </w:tcPr>
          <w:p w14:paraId="17AF82B2" w14:textId="77777777" w:rsidR="00E04A6E" w:rsidRDefault="00E04A6E" w:rsidP="00666955">
            <w:pPr>
              <w:jc w:val="center"/>
            </w:pPr>
            <w:r>
              <w:t>R</w:t>
            </w:r>
          </w:p>
        </w:tc>
        <w:tc>
          <w:tcPr>
            <w:tcW w:w="265" w:type="pct"/>
            <w:vAlign w:val="bottom"/>
          </w:tcPr>
          <w:p w14:paraId="4335A59B" w14:textId="77777777" w:rsidR="00E04A6E" w:rsidRPr="00BA50B9" w:rsidRDefault="00E04A6E" w:rsidP="00666955">
            <w:pPr>
              <w:jc w:val="center"/>
            </w:pPr>
            <w:r w:rsidRPr="00BA50B9">
              <w:t>1</w:t>
            </w:r>
          </w:p>
        </w:tc>
      </w:tr>
      <w:tr w:rsidR="00E04A6E" w:rsidRPr="00BA50B9" w14:paraId="2786F655" w14:textId="77777777" w:rsidTr="00E04A6E">
        <w:trPr>
          <w:trHeight w:val="397"/>
        </w:trPr>
        <w:tc>
          <w:tcPr>
            <w:tcW w:w="265" w:type="pct"/>
            <w:vAlign w:val="bottom"/>
          </w:tcPr>
          <w:p w14:paraId="4AA87069" w14:textId="77777777" w:rsidR="00E04A6E" w:rsidRPr="00BA50B9" w:rsidRDefault="00E04A6E" w:rsidP="00666955">
            <w:pPr>
              <w:jc w:val="center"/>
            </w:pPr>
            <w:r w:rsidRPr="00BA50B9">
              <w:t>4.</w:t>
            </w:r>
          </w:p>
        </w:tc>
        <w:tc>
          <w:tcPr>
            <w:tcW w:w="3843" w:type="pct"/>
            <w:gridSpan w:val="2"/>
            <w:vAlign w:val="bottom"/>
          </w:tcPr>
          <w:p w14:paraId="3AED4D7A" w14:textId="77777777" w:rsidR="00E04A6E" w:rsidRPr="00BA50B9" w:rsidRDefault="00E04A6E" w:rsidP="00E04A6E">
            <w:pPr>
              <w:jc w:val="both"/>
            </w:pPr>
            <w:r>
              <w:t xml:space="preserve">Identify </w:t>
            </w:r>
            <w:r w:rsidRPr="00100FB2">
              <w:t>the</w:t>
            </w:r>
            <w:r>
              <w:t xml:space="preserve"> Linux</w:t>
            </w:r>
            <w:r w:rsidRPr="00100FB2">
              <w:t xml:space="preserve"> command to interact with </w:t>
            </w:r>
            <w:r>
              <w:t>the Systemd.</w:t>
            </w:r>
          </w:p>
        </w:tc>
        <w:tc>
          <w:tcPr>
            <w:tcW w:w="347" w:type="pct"/>
            <w:vAlign w:val="bottom"/>
          </w:tcPr>
          <w:p w14:paraId="3CC21949" w14:textId="77777777" w:rsidR="00E04A6E" w:rsidRDefault="00E04A6E" w:rsidP="00666955">
            <w:pPr>
              <w:jc w:val="center"/>
            </w:pPr>
            <w:r w:rsidRPr="009F4EF2">
              <w:t>CO</w:t>
            </w:r>
            <w:r>
              <w:t>2</w:t>
            </w:r>
          </w:p>
        </w:tc>
        <w:tc>
          <w:tcPr>
            <w:tcW w:w="279" w:type="pct"/>
            <w:vAlign w:val="bottom"/>
          </w:tcPr>
          <w:p w14:paraId="7D50E8CC" w14:textId="77777777" w:rsidR="00E04A6E" w:rsidRDefault="00E04A6E" w:rsidP="00666955">
            <w:pPr>
              <w:jc w:val="center"/>
            </w:pPr>
            <w:r>
              <w:t>U</w:t>
            </w:r>
          </w:p>
        </w:tc>
        <w:tc>
          <w:tcPr>
            <w:tcW w:w="265" w:type="pct"/>
            <w:vAlign w:val="bottom"/>
          </w:tcPr>
          <w:p w14:paraId="23FFCDCD" w14:textId="77777777" w:rsidR="00E04A6E" w:rsidRPr="00BA50B9" w:rsidRDefault="00E04A6E" w:rsidP="00666955">
            <w:pPr>
              <w:jc w:val="center"/>
            </w:pPr>
            <w:r w:rsidRPr="00BA50B9">
              <w:t>1</w:t>
            </w:r>
          </w:p>
        </w:tc>
      </w:tr>
      <w:tr w:rsidR="00E04A6E" w:rsidRPr="00BA50B9" w14:paraId="34A4B1E8" w14:textId="77777777" w:rsidTr="00E04A6E">
        <w:trPr>
          <w:trHeight w:val="397"/>
        </w:trPr>
        <w:tc>
          <w:tcPr>
            <w:tcW w:w="265" w:type="pct"/>
            <w:vAlign w:val="bottom"/>
          </w:tcPr>
          <w:p w14:paraId="7FA4F1F1" w14:textId="77777777" w:rsidR="00E04A6E" w:rsidRPr="00BA50B9" w:rsidRDefault="00E04A6E" w:rsidP="00666955">
            <w:pPr>
              <w:jc w:val="center"/>
            </w:pPr>
            <w:r w:rsidRPr="00BA50B9">
              <w:t>5.</w:t>
            </w:r>
          </w:p>
        </w:tc>
        <w:tc>
          <w:tcPr>
            <w:tcW w:w="3843" w:type="pct"/>
            <w:gridSpan w:val="2"/>
            <w:vAlign w:val="bottom"/>
          </w:tcPr>
          <w:p w14:paraId="75E2AD4C" w14:textId="77777777" w:rsidR="00E04A6E" w:rsidRPr="008C7D3A" w:rsidRDefault="00E04A6E" w:rsidP="00E04A6E">
            <w:pPr>
              <w:pStyle w:val="Default"/>
              <w:jc w:val="both"/>
            </w:pPr>
            <w:r>
              <w:t>State the Linux command to display all the running processes along with the user list in process management.</w:t>
            </w:r>
          </w:p>
        </w:tc>
        <w:tc>
          <w:tcPr>
            <w:tcW w:w="347" w:type="pct"/>
            <w:vAlign w:val="bottom"/>
          </w:tcPr>
          <w:p w14:paraId="141F3B77" w14:textId="77777777" w:rsidR="00E04A6E" w:rsidRDefault="00E04A6E" w:rsidP="00666955">
            <w:pPr>
              <w:jc w:val="center"/>
            </w:pPr>
            <w:r w:rsidRPr="009F4EF2">
              <w:t>CO</w:t>
            </w:r>
            <w:r>
              <w:t>3</w:t>
            </w:r>
          </w:p>
        </w:tc>
        <w:tc>
          <w:tcPr>
            <w:tcW w:w="279" w:type="pct"/>
            <w:vAlign w:val="bottom"/>
          </w:tcPr>
          <w:p w14:paraId="0D390BA4" w14:textId="77777777" w:rsidR="00E04A6E" w:rsidRDefault="00E04A6E" w:rsidP="00666955">
            <w:pPr>
              <w:jc w:val="center"/>
            </w:pPr>
            <w:r>
              <w:t>R</w:t>
            </w:r>
          </w:p>
        </w:tc>
        <w:tc>
          <w:tcPr>
            <w:tcW w:w="265" w:type="pct"/>
            <w:vAlign w:val="bottom"/>
          </w:tcPr>
          <w:p w14:paraId="60804A06" w14:textId="77777777" w:rsidR="00E04A6E" w:rsidRPr="00BA50B9" w:rsidRDefault="00E04A6E" w:rsidP="00666955">
            <w:pPr>
              <w:jc w:val="center"/>
            </w:pPr>
            <w:r w:rsidRPr="00BA50B9">
              <w:t>1</w:t>
            </w:r>
          </w:p>
        </w:tc>
      </w:tr>
      <w:tr w:rsidR="00E04A6E" w:rsidRPr="00BA50B9" w14:paraId="2955EB5A" w14:textId="77777777" w:rsidTr="00E04A6E">
        <w:trPr>
          <w:trHeight w:val="397"/>
        </w:trPr>
        <w:tc>
          <w:tcPr>
            <w:tcW w:w="265" w:type="pct"/>
            <w:vAlign w:val="bottom"/>
          </w:tcPr>
          <w:p w14:paraId="2D49D013" w14:textId="77777777" w:rsidR="00E04A6E" w:rsidRPr="00BA50B9" w:rsidRDefault="00E04A6E" w:rsidP="00666955">
            <w:pPr>
              <w:jc w:val="center"/>
            </w:pPr>
            <w:r w:rsidRPr="00BA50B9">
              <w:t>6.</w:t>
            </w:r>
          </w:p>
        </w:tc>
        <w:tc>
          <w:tcPr>
            <w:tcW w:w="3843" w:type="pct"/>
            <w:gridSpan w:val="2"/>
            <w:vAlign w:val="bottom"/>
          </w:tcPr>
          <w:p w14:paraId="03C024A0" w14:textId="77777777" w:rsidR="00E04A6E" w:rsidRPr="00BA50B9" w:rsidRDefault="00E04A6E" w:rsidP="00E04A6E">
            <w:pPr>
              <w:jc w:val="both"/>
            </w:pPr>
            <w:r w:rsidRPr="009E3F23">
              <w:t>Name the signal that the kill -9 command sends to terminate a process immediately.</w:t>
            </w:r>
          </w:p>
        </w:tc>
        <w:tc>
          <w:tcPr>
            <w:tcW w:w="347" w:type="pct"/>
            <w:vAlign w:val="bottom"/>
          </w:tcPr>
          <w:p w14:paraId="7D49B8AE" w14:textId="77777777" w:rsidR="00E04A6E" w:rsidRDefault="00E04A6E" w:rsidP="00666955">
            <w:pPr>
              <w:jc w:val="center"/>
            </w:pPr>
            <w:r w:rsidRPr="009F4EF2">
              <w:t>CO</w:t>
            </w:r>
            <w:r>
              <w:t>3</w:t>
            </w:r>
          </w:p>
        </w:tc>
        <w:tc>
          <w:tcPr>
            <w:tcW w:w="279" w:type="pct"/>
            <w:vAlign w:val="bottom"/>
          </w:tcPr>
          <w:p w14:paraId="103EF203" w14:textId="77777777" w:rsidR="00E04A6E" w:rsidRDefault="00E04A6E" w:rsidP="00666955">
            <w:pPr>
              <w:jc w:val="center"/>
            </w:pPr>
            <w:r>
              <w:t>U</w:t>
            </w:r>
          </w:p>
        </w:tc>
        <w:tc>
          <w:tcPr>
            <w:tcW w:w="265" w:type="pct"/>
            <w:vAlign w:val="bottom"/>
          </w:tcPr>
          <w:p w14:paraId="59D707DF" w14:textId="77777777" w:rsidR="00E04A6E" w:rsidRPr="00BA50B9" w:rsidRDefault="00E04A6E" w:rsidP="00666955">
            <w:pPr>
              <w:jc w:val="center"/>
            </w:pPr>
            <w:r w:rsidRPr="00BA50B9">
              <w:t>1</w:t>
            </w:r>
          </w:p>
        </w:tc>
      </w:tr>
      <w:tr w:rsidR="00E04A6E" w:rsidRPr="00BA50B9" w14:paraId="151CACF7" w14:textId="77777777" w:rsidTr="00E04A6E">
        <w:trPr>
          <w:trHeight w:val="397"/>
        </w:trPr>
        <w:tc>
          <w:tcPr>
            <w:tcW w:w="265" w:type="pct"/>
            <w:vAlign w:val="bottom"/>
          </w:tcPr>
          <w:p w14:paraId="6032A067" w14:textId="77777777" w:rsidR="00E04A6E" w:rsidRPr="00BA50B9" w:rsidRDefault="00E04A6E" w:rsidP="00666955">
            <w:pPr>
              <w:jc w:val="center"/>
            </w:pPr>
            <w:r w:rsidRPr="00BA50B9">
              <w:t>7.</w:t>
            </w:r>
          </w:p>
        </w:tc>
        <w:tc>
          <w:tcPr>
            <w:tcW w:w="3843" w:type="pct"/>
            <w:gridSpan w:val="2"/>
            <w:vAlign w:val="bottom"/>
          </w:tcPr>
          <w:p w14:paraId="11407EEA" w14:textId="77777777" w:rsidR="00E04A6E" w:rsidRPr="00BA50B9" w:rsidRDefault="00E04A6E" w:rsidP="00E04A6E">
            <w:pPr>
              <w:pStyle w:val="ListParagraph"/>
              <w:ind w:left="0"/>
              <w:jc w:val="both"/>
              <w:rPr>
                <w:noProof/>
                <w:lang w:eastAsia="zh-TW"/>
              </w:rPr>
            </w:pPr>
            <w:r>
              <w:rPr>
                <w:noProof/>
                <w:lang w:eastAsia="zh-TW"/>
              </w:rPr>
              <w:t>Identify the Linux</w:t>
            </w:r>
            <w:r w:rsidRPr="00E2275A">
              <w:rPr>
                <w:noProof/>
                <w:lang w:eastAsia="zh-TW"/>
              </w:rPr>
              <w:t xml:space="preserve"> command </w:t>
            </w:r>
            <w:r>
              <w:rPr>
                <w:noProof/>
                <w:lang w:eastAsia="zh-TW"/>
              </w:rPr>
              <w:t xml:space="preserve">that </w:t>
            </w:r>
            <w:r w:rsidRPr="00E2275A">
              <w:rPr>
                <w:noProof/>
                <w:lang w:eastAsia="zh-TW"/>
              </w:rPr>
              <w:t>is used to list all needed patches that apply to your system but are not yet installed</w:t>
            </w:r>
            <w:r>
              <w:rPr>
                <w:noProof/>
                <w:lang w:eastAsia="zh-TW"/>
              </w:rPr>
              <w:t>.</w:t>
            </w:r>
          </w:p>
        </w:tc>
        <w:tc>
          <w:tcPr>
            <w:tcW w:w="347" w:type="pct"/>
            <w:vAlign w:val="bottom"/>
          </w:tcPr>
          <w:p w14:paraId="72519545" w14:textId="77777777" w:rsidR="00E04A6E" w:rsidRDefault="00E04A6E" w:rsidP="00666955">
            <w:pPr>
              <w:jc w:val="center"/>
            </w:pPr>
            <w:r w:rsidRPr="009F4EF2">
              <w:t>CO</w:t>
            </w:r>
            <w:r>
              <w:t>4</w:t>
            </w:r>
          </w:p>
        </w:tc>
        <w:tc>
          <w:tcPr>
            <w:tcW w:w="279" w:type="pct"/>
            <w:vAlign w:val="bottom"/>
          </w:tcPr>
          <w:p w14:paraId="3ED87619" w14:textId="77777777" w:rsidR="00E04A6E" w:rsidRDefault="00E04A6E" w:rsidP="00666955">
            <w:pPr>
              <w:jc w:val="center"/>
            </w:pPr>
            <w:r>
              <w:t>R</w:t>
            </w:r>
          </w:p>
        </w:tc>
        <w:tc>
          <w:tcPr>
            <w:tcW w:w="265" w:type="pct"/>
            <w:vAlign w:val="bottom"/>
          </w:tcPr>
          <w:p w14:paraId="113764A4" w14:textId="77777777" w:rsidR="00E04A6E" w:rsidRPr="00BA50B9" w:rsidRDefault="00E04A6E" w:rsidP="00666955">
            <w:pPr>
              <w:jc w:val="center"/>
            </w:pPr>
            <w:r w:rsidRPr="00BA50B9">
              <w:t>1</w:t>
            </w:r>
          </w:p>
        </w:tc>
      </w:tr>
      <w:tr w:rsidR="00E04A6E" w:rsidRPr="00BA50B9" w14:paraId="06855B6C" w14:textId="77777777" w:rsidTr="00E04A6E">
        <w:trPr>
          <w:trHeight w:val="397"/>
        </w:trPr>
        <w:tc>
          <w:tcPr>
            <w:tcW w:w="265" w:type="pct"/>
            <w:vAlign w:val="bottom"/>
          </w:tcPr>
          <w:p w14:paraId="08243ADA" w14:textId="77777777" w:rsidR="00E04A6E" w:rsidRPr="00BA50B9" w:rsidRDefault="00E04A6E" w:rsidP="00666955">
            <w:pPr>
              <w:jc w:val="center"/>
            </w:pPr>
            <w:r w:rsidRPr="00BA50B9">
              <w:t>8.</w:t>
            </w:r>
          </w:p>
        </w:tc>
        <w:tc>
          <w:tcPr>
            <w:tcW w:w="3843" w:type="pct"/>
            <w:gridSpan w:val="2"/>
            <w:vAlign w:val="bottom"/>
          </w:tcPr>
          <w:p w14:paraId="70F27CBB" w14:textId="77777777" w:rsidR="00E04A6E" w:rsidRPr="00DA4A3D" w:rsidRDefault="00E04A6E" w:rsidP="00E04A6E">
            <w:pPr>
              <w:spacing w:line="276" w:lineRule="auto"/>
              <w:jc w:val="both"/>
              <w:rPr>
                <w:bCs/>
              </w:rPr>
            </w:pPr>
            <w:r>
              <w:t>State the syntax for Bridge configuration in Network Management.</w:t>
            </w:r>
          </w:p>
        </w:tc>
        <w:tc>
          <w:tcPr>
            <w:tcW w:w="347" w:type="pct"/>
            <w:vAlign w:val="bottom"/>
          </w:tcPr>
          <w:p w14:paraId="21A81356" w14:textId="77777777" w:rsidR="00E04A6E" w:rsidRDefault="00E04A6E" w:rsidP="00666955">
            <w:pPr>
              <w:jc w:val="center"/>
            </w:pPr>
            <w:r w:rsidRPr="009F4EF2">
              <w:t>CO</w:t>
            </w:r>
            <w:r>
              <w:t>4</w:t>
            </w:r>
          </w:p>
        </w:tc>
        <w:tc>
          <w:tcPr>
            <w:tcW w:w="279" w:type="pct"/>
            <w:vAlign w:val="bottom"/>
          </w:tcPr>
          <w:p w14:paraId="47FA9864" w14:textId="77777777" w:rsidR="00E04A6E" w:rsidRDefault="00E04A6E" w:rsidP="00666955">
            <w:pPr>
              <w:jc w:val="center"/>
            </w:pPr>
            <w:r>
              <w:t>U</w:t>
            </w:r>
          </w:p>
        </w:tc>
        <w:tc>
          <w:tcPr>
            <w:tcW w:w="265" w:type="pct"/>
            <w:vAlign w:val="bottom"/>
          </w:tcPr>
          <w:p w14:paraId="73B51F79" w14:textId="77777777" w:rsidR="00E04A6E" w:rsidRPr="00BA50B9" w:rsidRDefault="00E04A6E" w:rsidP="00666955">
            <w:pPr>
              <w:jc w:val="center"/>
            </w:pPr>
            <w:r w:rsidRPr="00BA50B9">
              <w:t>1</w:t>
            </w:r>
          </w:p>
        </w:tc>
      </w:tr>
      <w:tr w:rsidR="00E04A6E" w:rsidRPr="00BA50B9" w14:paraId="3334E814" w14:textId="77777777" w:rsidTr="00E04A6E">
        <w:trPr>
          <w:trHeight w:val="397"/>
        </w:trPr>
        <w:tc>
          <w:tcPr>
            <w:tcW w:w="265" w:type="pct"/>
            <w:vAlign w:val="bottom"/>
          </w:tcPr>
          <w:p w14:paraId="4510F874" w14:textId="77777777" w:rsidR="00E04A6E" w:rsidRPr="00BA50B9" w:rsidRDefault="00E04A6E" w:rsidP="00666955">
            <w:pPr>
              <w:jc w:val="center"/>
            </w:pPr>
            <w:r w:rsidRPr="00BA50B9">
              <w:t>9.</w:t>
            </w:r>
          </w:p>
        </w:tc>
        <w:tc>
          <w:tcPr>
            <w:tcW w:w="3843" w:type="pct"/>
            <w:gridSpan w:val="2"/>
            <w:vAlign w:val="bottom"/>
          </w:tcPr>
          <w:p w14:paraId="37185927" w14:textId="77777777" w:rsidR="00E04A6E" w:rsidRPr="00BA50B9" w:rsidRDefault="00E04A6E" w:rsidP="00E04A6E">
            <w:pPr>
              <w:pStyle w:val="ListParagraph"/>
              <w:ind w:left="0"/>
              <w:jc w:val="both"/>
              <w:rPr>
                <w:noProof/>
                <w:lang w:eastAsia="zh-TW"/>
              </w:rPr>
            </w:pPr>
            <w:r>
              <w:rPr>
                <w:noProof/>
                <w:lang w:eastAsia="zh-TW"/>
              </w:rPr>
              <w:t>State the acronym of MBR and GPT.</w:t>
            </w:r>
          </w:p>
        </w:tc>
        <w:tc>
          <w:tcPr>
            <w:tcW w:w="347" w:type="pct"/>
            <w:vAlign w:val="bottom"/>
          </w:tcPr>
          <w:p w14:paraId="3C20ECEF" w14:textId="77777777" w:rsidR="00E04A6E" w:rsidRDefault="00E04A6E" w:rsidP="00666955">
            <w:pPr>
              <w:jc w:val="center"/>
            </w:pPr>
            <w:r w:rsidRPr="009F4EF2">
              <w:t>CO</w:t>
            </w:r>
            <w:r>
              <w:t>5</w:t>
            </w:r>
          </w:p>
        </w:tc>
        <w:tc>
          <w:tcPr>
            <w:tcW w:w="279" w:type="pct"/>
            <w:vAlign w:val="bottom"/>
          </w:tcPr>
          <w:p w14:paraId="562E5667" w14:textId="77777777" w:rsidR="00E04A6E" w:rsidRDefault="00E04A6E" w:rsidP="00666955">
            <w:pPr>
              <w:jc w:val="center"/>
            </w:pPr>
            <w:r>
              <w:t>R</w:t>
            </w:r>
          </w:p>
        </w:tc>
        <w:tc>
          <w:tcPr>
            <w:tcW w:w="265" w:type="pct"/>
            <w:vAlign w:val="bottom"/>
          </w:tcPr>
          <w:p w14:paraId="4AB5957E" w14:textId="77777777" w:rsidR="00E04A6E" w:rsidRPr="00BA50B9" w:rsidRDefault="00E04A6E" w:rsidP="00666955">
            <w:pPr>
              <w:jc w:val="center"/>
            </w:pPr>
            <w:r w:rsidRPr="00BA50B9">
              <w:t>1</w:t>
            </w:r>
          </w:p>
        </w:tc>
      </w:tr>
      <w:tr w:rsidR="00E04A6E" w:rsidRPr="00BA50B9" w14:paraId="6833FB35" w14:textId="77777777" w:rsidTr="00E04A6E">
        <w:trPr>
          <w:trHeight w:val="397"/>
        </w:trPr>
        <w:tc>
          <w:tcPr>
            <w:tcW w:w="265" w:type="pct"/>
            <w:vAlign w:val="bottom"/>
          </w:tcPr>
          <w:p w14:paraId="0FB810EC" w14:textId="77777777" w:rsidR="00E04A6E" w:rsidRPr="00BA50B9" w:rsidRDefault="00E04A6E" w:rsidP="00666955">
            <w:pPr>
              <w:jc w:val="center"/>
            </w:pPr>
            <w:r w:rsidRPr="00BA50B9">
              <w:t>10.</w:t>
            </w:r>
          </w:p>
        </w:tc>
        <w:tc>
          <w:tcPr>
            <w:tcW w:w="3843" w:type="pct"/>
            <w:gridSpan w:val="2"/>
            <w:vAlign w:val="bottom"/>
          </w:tcPr>
          <w:p w14:paraId="236DF66B" w14:textId="77777777" w:rsidR="00E04A6E" w:rsidRPr="00BA50B9" w:rsidRDefault="00E04A6E" w:rsidP="00E04A6E">
            <w:pPr>
              <w:jc w:val="both"/>
            </w:pPr>
            <w:r>
              <w:t>Name the network time protocol that is used instead of legacy ntpd daemon in SLE15.</w:t>
            </w:r>
          </w:p>
        </w:tc>
        <w:tc>
          <w:tcPr>
            <w:tcW w:w="347" w:type="pct"/>
            <w:vAlign w:val="bottom"/>
          </w:tcPr>
          <w:p w14:paraId="4C9321B0" w14:textId="77777777" w:rsidR="00E04A6E" w:rsidRDefault="00E04A6E" w:rsidP="00666955">
            <w:pPr>
              <w:jc w:val="center"/>
            </w:pPr>
            <w:r w:rsidRPr="009F4EF2">
              <w:t>CO</w:t>
            </w:r>
            <w:r>
              <w:t>6</w:t>
            </w:r>
          </w:p>
        </w:tc>
        <w:tc>
          <w:tcPr>
            <w:tcW w:w="279" w:type="pct"/>
            <w:vAlign w:val="bottom"/>
          </w:tcPr>
          <w:p w14:paraId="43804D54" w14:textId="77777777" w:rsidR="00E04A6E" w:rsidRDefault="00E04A6E" w:rsidP="00666955">
            <w:pPr>
              <w:jc w:val="center"/>
            </w:pPr>
            <w:r>
              <w:t>R</w:t>
            </w:r>
          </w:p>
        </w:tc>
        <w:tc>
          <w:tcPr>
            <w:tcW w:w="265" w:type="pct"/>
            <w:vAlign w:val="bottom"/>
          </w:tcPr>
          <w:p w14:paraId="2C237B0A" w14:textId="77777777" w:rsidR="00E04A6E" w:rsidRPr="00BA50B9" w:rsidRDefault="00E04A6E" w:rsidP="00666955">
            <w:pPr>
              <w:jc w:val="center"/>
            </w:pPr>
            <w:r w:rsidRPr="00BA50B9">
              <w:t>1</w:t>
            </w:r>
          </w:p>
        </w:tc>
      </w:tr>
      <w:tr w:rsidR="00E04A6E" w:rsidRPr="00BA50B9" w14:paraId="0188523C" w14:textId="77777777" w:rsidTr="008C57B9">
        <w:trPr>
          <w:trHeight w:val="552"/>
        </w:trPr>
        <w:tc>
          <w:tcPr>
            <w:tcW w:w="5000" w:type="pct"/>
            <w:gridSpan w:val="6"/>
            <w:vAlign w:val="center"/>
          </w:tcPr>
          <w:p w14:paraId="2D391285" w14:textId="77777777" w:rsidR="00E04A6E" w:rsidRPr="00BA50B9" w:rsidRDefault="00E04A6E" w:rsidP="008C57B9">
            <w:pPr>
              <w:jc w:val="center"/>
              <w:rPr>
                <w:b/>
                <w:u w:val="single"/>
              </w:rPr>
            </w:pPr>
            <w:r w:rsidRPr="00BA50B9">
              <w:rPr>
                <w:b/>
                <w:u w:val="single"/>
              </w:rPr>
              <w:t>PART – B (6 X 3 = 18 MARKS)</w:t>
            </w:r>
          </w:p>
        </w:tc>
      </w:tr>
      <w:tr w:rsidR="00E04A6E" w:rsidRPr="00BA50B9" w14:paraId="175F1D34" w14:textId="77777777" w:rsidTr="00E04A6E">
        <w:trPr>
          <w:trHeight w:val="397"/>
        </w:trPr>
        <w:tc>
          <w:tcPr>
            <w:tcW w:w="265" w:type="pct"/>
          </w:tcPr>
          <w:p w14:paraId="65C77A12" w14:textId="77777777" w:rsidR="00E04A6E" w:rsidRPr="00BA50B9" w:rsidRDefault="00E04A6E" w:rsidP="00375CD9">
            <w:pPr>
              <w:jc w:val="center"/>
            </w:pPr>
            <w:r w:rsidRPr="00BA50B9">
              <w:t>11.</w:t>
            </w:r>
          </w:p>
        </w:tc>
        <w:tc>
          <w:tcPr>
            <w:tcW w:w="3843" w:type="pct"/>
            <w:gridSpan w:val="2"/>
          </w:tcPr>
          <w:p w14:paraId="30A3002C" w14:textId="77777777" w:rsidR="00E04A6E" w:rsidRPr="00BA50B9" w:rsidRDefault="00E04A6E" w:rsidP="00E04A6E">
            <w:pPr>
              <w:spacing w:after="120" w:line="276" w:lineRule="auto"/>
              <w:jc w:val="both"/>
            </w:pPr>
            <w:r>
              <w:t xml:space="preserve">State the </w:t>
            </w:r>
            <w:r w:rsidRPr="000C5E07">
              <w:t>primary purpose of directories in a file system</w:t>
            </w:r>
            <w:r>
              <w:t>.</w:t>
            </w:r>
          </w:p>
        </w:tc>
        <w:tc>
          <w:tcPr>
            <w:tcW w:w="347" w:type="pct"/>
          </w:tcPr>
          <w:p w14:paraId="784A720C" w14:textId="77777777" w:rsidR="00E04A6E" w:rsidRDefault="00E04A6E" w:rsidP="00375CD9">
            <w:pPr>
              <w:jc w:val="center"/>
            </w:pPr>
            <w:r w:rsidRPr="000B4574">
              <w:t>CO</w:t>
            </w:r>
            <w:r>
              <w:t>1</w:t>
            </w:r>
          </w:p>
        </w:tc>
        <w:tc>
          <w:tcPr>
            <w:tcW w:w="279" w:type="pct"/>
          </w:tcPr>
          <w:p w14:paraId="5B061CEF" w14:textId="77777777" w:rsidR="00E04A6E" w:rsidRDefault="00E04A6E" w:rsidP="00375CD9">
            <w:pPr>
              <w:jc w:val="center"/>
            </w:pPr>
            <w:r>
              <w:t>R</w:t>
            </w:r>
          </w:p>
        </w:tc>
        <w:tc>
          <w:tcPr>
            <w:tcW w:w="265" w:type="pct"/>
          </w:tcPr>
          <w:p w14:paraId="1490F04B" w14:textId="77777777" w:rsidR="00E04A6E" w:rsidRPr="00BA50B9" w:rsidRDefault="00E04A6E" w:rsidP="00375CD9">
            <w:pPr>
              <w:jc w:val="center"/>
            </w:pPr>
            <w:r w:rsidRPr="00BA50B9">
              <w:t>3</w:t>
            </w:r>
          </w:p>
        </w:tc>
      </w:tr>
      <w:tr w:rsidR="00E04A6E" w:rsidRPr="00BA50B9" w14:paraId="1201430E" w14:textId="77777777" w:rsidTr="00E04A6E">
        <w:trPr>
          <w:trHeight w:val="397"/>
        </w:trPr>
        <w:tc>
          <w:tcPr>
            <w:tcW w:w="265" w:type="pct"/>
          </w:tcPr>
          <w:p w14:paraId="36F010F5" w14:textId="77777777" w:rsidR="00E04A6E" w:rsidRPr="00BA50B9" w:rsidRDefault="00E04A6E" w:rsidP="00375CD9">
            <w:pPr>
              <w:jc w:val="center"/>
            </w:pPr>
            <w:r w:rsidRPr="00BA50B9">
              <w:t>12.</w:t>
            </w:r>
          </w:p>
        </w:tc>
        <w:tc>
          <w:tcPr>
            <w:tcW w:w="3843" w:type="pct"/>
            <w:gridSpan w:val="2"/>
          </w:tcPr>
          <w:p w14:paraId="32C76245" w14:textId="77777777" w:rsidR="00E04A6E" w:rsidRPr="00BA50B9" w:rsidRDefault="00E04A6E" w:rsidP="00E04A6E">
            <w:pPr>
              <w:jc w:val="both"/>
            </w:pPr>
            <w:r>
              <w:t>Explain the advantages of UEFI in the Grub2 boot loader.</w:t>
            </w:r>
          </w:p>
        </w:tc>
        <w:tc>
          <w:tcPr>
            <w:tcW w:w="347" w:type="pct"/>
          </w:tcPr>
          <w:p w14:paraId="2611ADAF" w14:textId="77777777" w:rsidR="00E04A6E" w:rsidRDefault="00E04A6E" w:rsidP="00375CD9">
            <w:pPr>
              <w:jc w:val="center"/>
            </w:pPr>
            <w:r w:rsidRPr="000B4574">
              <w:t>CO</w:t>
            </w:r>
            <w:r>
              <w:t>2</w:t>
            </w:r>
          </w:p>
        </w:tc>
        <w:tc>
          <w:tcPr>
            <w:tcW w:w="279" w:type="pct"/>
          </w:tcPr>
          <w:p w14:paraId="0F40EA65" w14:textId="77777777" w:rsidR="00E04A6E" w:rsidRDefault="00E04A6E" w:rsidP="00375CD9">
            <w:pPr>
              <w:jc w:val="center"/>
            </w:pPr>
            <w:r>
              <w:t>R</w:t>
            </w:r>
          </w:p>
        </w:tc>
        <w:tc>
          <w:tcPr>
            <w:tcW w:w="265" w:type="pct"/>
          </w:tcPr>
          <w:p w14:paraId="486CD3AC" w14:textId="77777777" w:rsidR="00E04A6E" w:rsidRPr="00BA50B9" w:rsidRDefault="00E04A6E" w:rsidP="00375CD9">
            <w:pPr>
              <w:jc w:val="center"/>
            </w:pPr>
            <w:r w:rsidRPr="00BA50B9">
              <w:t>3</w:t>
            </w:r>
          </w:p>
        </w:tc>
      </w:tr>
      <w:tr w:rsidR="00E04A6E" w:rsidRPr="00BA50B9" w14:paraId="4266A68C" w14:textId="77777777" w:rsidTr="00E04A6E">
        <w:trPr>
          <w:trHeight w:val="397"/>
        </w:trPr>
        <w:tc>
          <w:tcPr>
            <w:tcW w:w="265" w:type="pct"/>
          </w:tcPr>
          <w:p w14:paraId="55763432" w14:textId="77777777" w:rsidR="00E04A6E" w:rsidRPr="00BA50B9" w:rsidRDefault="00E04A6E" w:rsidP="00375CD9">
            <w:pPr>
              <w:jc w:val="center"/>
            </w:pPr>
            <w:r w:rsidRPr="00BA50B9">
              <w:t>13.</w:t>
            </w:r>
          </w:p>
        </w:tc>
        <w:tc>
          <w:tcPr>
            <w:tcW w:w="3843" w:type="pct"/>
            <w:gridSpan w:val="2"/>
          </w:tcPr>
          <w:p w14:paraId="32BD4046" w14:textId="77777777" w:rsidR="00E04A6E" w:rsidRPr="00BA50B9" w:rsidRDefault="00E04A6E" w:rsidP="00E04A6E">
            <w:pPr>
              <w:spacing w:after="120" w:line="276" w:lineRule="auto"/>
              <w:jc w:val="both"/>
            </w:pPr>
            <w:r w:rsidRPr="00A722EE">
              <w:t>Describe the purpose of the umask command in UNIX/Linux file management.</w:t>
            </w:r>
          </w:p>
        </w:tc>
        <w:tc>
          <w:tcPr>
            <w:tcW w:w="347" w:type="pct"/>
          </w:tcPr>
          <w:p w14:paraId="21579CAA" w14:textId="77777777" w:rsidR="00E04A6E" w:rsidRDefault="00E04A6E" w:rsidP="00375CD9">
            <w:pPr>
              <w:jc w:val="center"/>
            </w:pPr>
            <w:r w:rsidRPr="000B4574">
              <w:t>CO</w:t>
            </w:r>
            <w:r>
              <w:t>3</w:t>
            </w:r>
          </w:p>
        </w:tc>
        <w:tc>
          <w:tcPr>
            <w:tcW w:w="279" w:type="pct"/>
          </w:tcPr>
          <w:p w14:paraId="3921FA6D" w14:textId="77777777" w:rsidR="00E04A6E" w:rsidRDefault="00E04A6E" w:rsidP="00375CD9">
            <w:pPr>
              <w:jc w:val="center"/>
            </w:pPr>
            <w:r>
              <w:t>U</w:t>
            </w:r>
          </w:p>
        </w:tc>
        <w:tc>
          <w:tcPr>
            <w:tcW w:w="265" w:type="pct"/>
          </w:tcPr>
          <w:p w14:paraId="67910B2D" w14:textId="77777777" w:rsidR="00E04A6E" w:rsidRPr="00BA50B9" w:rsidRDefault="00E04A6E" w:rsidP="00375CD9">
            <w:pPr>
              <w:jc w:val="center"/>
            </w:pPr>
            <w:r w:rsidRPr="00BA50B9">
              <w:t>3</w:t>
            </w:r>
          </w:p>
        </w:tc>
      </w:tr>
      <w:tr w:rsidR="00E04A6E" w:rsidRPr="00BA50B9" w14:paraId="64D54C00" w14:textId="77777777" w:rsidTr="00E04A6E">
        <w:trPr>
          <w:trHeight w:val="397"/>
        </w:trPr>
        <w:tc>
          <w:tcPr>
            <w:tcW w:w="265" w:type="pct"/>
          </w:tcPr>
          <w:p w14:paraId="77102398" w14:textId="77777777" w:rsidR="00E04A6E" w:rsidRPr="00BA50B9" w:rsidRDefault="00E04A6E" w:rsidP="00375CD9">
            <w:pPr>
              <w:jc w:val="center"/>
            </w:pPr>
            <w:r w:rsidRPr="00BA50B9">
              <w:t>14.</w:t>
            </w:r>
          </w:p>
        </w:tc>
        <w:tc>
          <w:tcPr>
            <w:tcW w:w="3843" w:type="pct"/>
            <w:gridSpan w:val="2"/>
          </w:tcPr>
          <w:p w14:paraId="41327D26" w14:textId="77777777" w:rsidR="00E04A6E" w:rsidRPr="00BA50B9" w:rsidRDefault="00E04A6E" w:rsidP="00E04A6E">
            <w:pPr>
              <w:spacing w:line="276" w:lineRule="auto"/>
              <w:jc w:val="both"/>
            </w:pPr>
            <w:r>
              <w:t xml:space="preserve">List </w:t>
            </w:r>
            <w:r w:rsidRPr="00A722EE">
              <w:t>the four components of Libzypp, known as the 4 "P"s.</w:t>
            </w:r>
          </w:p>
        </w:tc>
        <w:tc>
          <w:tcPr>
            <w:tcW w:w="347" w:type="pct"/>
          </w:tcPr>
          <w:p w14:paraId="48F7E941" w14:textId="77777777" w:rsidR="00E04A6E" w:rsidRDefault="00E04A6E" w:rsidP="00375CD9">
            <w:pPr>
              <w:jc w:val="center"/>
            </w:pPr>
            <w:r w:rsidRPr="000B4574">
              <w:t>CO</w:t>
            </w:r>
            <w:r>
              <w:t>4</w:t>
            </w:r>
          </w:p>
        </w:tc>
        <w:tc>
          <w:tcPr>
            <w:tcW w:w="279" w:type="pct"/>
          </w:tcPr>
          <w:p w14:paraId="69BC4345" w14:textId="77777777" w:rsidR="00E04A6E" w:rsidRDefault="00E04A6E" w:rsidP="00375CD9">
            <w:pPr>
              <w:jc w:val="center"/>
            </w:pPr>
            <w:r>
              <w:t>R</w:t>
            </w:r>
          </w:p>
        </w:tc>
        <w:tc>
          <w:tcPr>
            <w:tcW w:w="265" w:type="pct"/>
          </w:tcPr>
          <w:p w14:paraId="766D940A" w14:textId="77777777" w:rsidR="00E04A6E" w:rsidRPr="00BA50B9" w:rsidRDefault="00E04A6E" w:rsidP="00375CD9">
            <w:pPr>
              <w:jc w:val="center"/>
            </w:pPr>
            <w:r w:rsidRPr="00BA50B9">
              <w:t>3</w:t>
            </w:r>
          </w:p>
        </w:tc>
      </w:tr>
      <w:tr w:rsidR="00E04A6E" w:rsidRPr="00BA50B9" w14:paraId="79C858FA" w14:textId="77777777" w:rsidTr="00E04A6E">
        <w:trPr>
          <w:trHeight w:val="397"/>
        </w:trPr>
        <w:tc>
          <w:tcPr>
            <w:tcW w:w="265" w:type="pct"/>
          </w:tcPr>
          <w:p w14:paraId="65D18C51" w14:textId="77777777" w:rsidR="00E04A6E" w:rsidRPr="00BA50B9" w:rsidRDefault="00E04A6E" w:rsidP="00375CD9">
            <w:pPr>
              <w:jc w:val="center"/>
            </w:pPr>
            <w:r w:rsidRPr="00BA50B9">
              <w:t>15.</w:t>
            </w:r>
          </w:p>
        </w:tc>
        <w:tc>
          <w:tcPr>
            <w:tcW w:w="3843" w:type="pct"/>
            <w:gridSpan w:val="2"/>
          </w:tcPr>
          <w:p w14:paraId="3300E3FB" w14:textId="77777777" w:rsidR="00E04A6E" w:rsidRPr="00BA50B9" w:rsidRDefault="00E04A6E" w:rsidP="00E04A6E">
            <w:pPr>
              <w:spacing w:after="120" w:line="276" w:lineRule="auto"/>
              <w:jc w:val="both"/>
            </w:pPr>
            <w:r>
              <w:t>Differentiate between fdisk and parted.</w:t>
            </w:r>
          </w:p>
        </w:tc>
        <w:tc>
          <w:tcPr>
            <w:tcW w:w="347" w:type="pct"/>
          </w:tcPr>
          <w:p w14:paraId="4436E4E2" w14:textId="77777777" w:rsidR="00E04A6E" w:rsidRDefault="00E04A6E" w:rsidP="00375CD9">
            <w:pPr>
              <w:jc w:val="center"/>
            </w:pPr>
            <w:r w:rsidRPr="000B4574">
              <w:t>CO</w:t>
            </w:r>
            <w:r>
              <w:t>5</w:t>
            </w:r>
          </w:p>
        </w:tc>
        <w:tc>
          <w:tcPr>
            <w:tcW w:w="279" w:type="pct"/>
          </w:tcPr>
          <w:p w14:paraId="08F77DA2" w14:textId="77777777" w:rsidR="00E04A6E" w:rsidRDefault="00E04A6E" w:rsidP="00E04A6E">
            <w:pPr>
              <w:jc w:val="center"/>
            </w:pPr>
            <w:r>
              <w:t>U</w:t>
            </w:r>
          </w:p>
        </w:tc>
        <w:tc>
          <w:tcPr>
            <w:tcW w:w="265" w:type="pct"/>
          </w:tcPr>
          <w:p w14:paraId="199B66ED" w14:textId="77777777" w:rsidR="00E04A6E" w:rsidRPr="00BA50B9" w:rsidRDefault="00E04A6E" w:rsidP="00375CD9">
            <w:pPr>
              <w:jc w:val="center"/>
            </w:pPr>
            <w:r w:rsidRPr="00BA50B9">
              <w:t>3</w:t>
            </w:r>
          </w:p>
        </w:tc>
      </w:tr>
      <w:tr w:rsidR="00E04A6E" w:rsidRPr="00BA50B9" w14:paraId="1EE782FA" w14:textId="77777777" w:rsidTr="00E04A6E">
        <w:trPr>
          <w:trHeight w:val="397"/>
        </w:trPr>
        <w:tc>
          <w:tcPr>
            <w:tcW w:w="265" w:type="pct"/>
          </w:tcPr>
          <w:p w14:paraId="160A6895" w14:textId="77777777" w:rsidR="00E04A6E" w:rsidRPr="00BA50B9" w:rsidRDefault="00E04A6E" w:rsidP="00375CD9">
            <w:pPr>
              <w:jc w:val="center"/>
            </w:pPr>
            <w:r w:rsidRPr="00BA50B9">
              <w:t>16.</w:t>
            </w:r>
          </w:p>
        </w:tc>
        <w:tc>
          <w:tcPr>
            <w:tcW w:w="3843" w:type="pct"/>
            <w:gridSpan w:val="2"/>
          </w:tcPr>
          <w:p w14:paraId="285AD60D" w14:textId="77777777" w:rsidR="00E04A6E" w:rsidRPr="00BA50B9" w:rsidRDefault="00E04A6E" w:rsidP="00E04A6E">
            <w:pPr>
              <w:spacing w:line="276" w:lineRule="auto"/>
              <w:jc w:val="both"/>
            </w:pPr>
            <w:r>
              <w:t>Enumerate the options available to configure logrotate in system logging.</w:t>
            </w:r>
          </w:p>
        </w:tc>
        <w:tc>
          <w:tcPr>
            <w:tcW w:w="347" w:type="pct"/>
          </w:tcPr>
          <w:p w14:paraId="3FD273DC" w14:textId="77777777" w:rsidR="00E04A6E" w:rsidRDefault="00E04A6E" w:rsidP="00375CD9">
            <w:pPr>
              <w:jc w:val="center"/>
            </w:pPr>
            <w:r w:rsidRPr="000B4574">
              <w:t>CO</w:t>
            </w:r>
            <w:r>
              <w:t>6</w:t>
            </w:r>
          </w:p>
        </w:tc>
        <w:tc>
          <w:tcPr>
            <w:tcW w:w="279" w:type="pct"/>
          </w:tcPr>
          <w:p w14:paraId="07B38F2D" w14:textId="77777777" w:rsidR="00E04A6E" w:rsidRPr="00BA50B9" w:rsidRDefault="00E04A6E" w:rsidP="00375CD9">
            <w:pPr>
              <w:jc w:val="center"/>
            </w:pPr>
            <w:r>
              <w:t>R</w:t>
            </w:r>
          </w:p>
        </w:tc>
        <w:tc>
          <w:tcPr>
            <w:tcW w:w="265" w:type="pct"/>
          </w:tcPr>
          <w:p w14:paraId="0E885312" w14:textId="77777777" w:rsidR="00E04A6E" w:rsidRPr="00BA50B9" w:rsidRDefault="00E04A6E" w:rsidP="00375CD9">
            <w:pPr>
              <w:jc w:val="center"/>
            </w:pPr>
            <w:r w:rsidRPr="00BA50B9">
              <w:t>3</w:t>
            </w:r>
          </w:p>
        </w:tc>
      </w:tr>
      <w:tr w:rsidR="00E04A6E" w:rsidRPr="00BA50B9" w14:paraId="07382183" w14:textId="77777777" w:rsidTr="008C57B9">
        <w:trPr>
          <w:trHeight w:val="552"/>
        </w:trPr>
        <w:tc>
          <w:tcPr>
            <w:tcW w:w="5000" w:type="pct"/>
            <w:gridSpan w:val="6"/>
          </w:tcPr>
          <w:p w14:paraId="32987575" w14:textId="77777777" w:rsidR="00E04A6E" w:rsidRPr="00BA50B9" w:rsidRDefault="00E04A6E" w:rsidP="00375CD9">
            <w:pPr>
              <w:jc w:val="center"/>
              <w:rPr>
                <w:b/>
                <w:u w:val="single"/>
              </w:rPr>
            </w:pPr>
            <w:r w:rsidRPr="00BA50B9">
              <w:rPr>
                <w:b/>
                <w:u w:val="single"/>
              </w:rPr>
              <w:t xml:space="preserve">PART – C (6 X 12 = </w:t>
            </w:r>
            <w:r>
              <w:rPr>
                <w:b/>
                <w:u w:val="single"/>
              </w:rPr>
              <w:t>72</w:t>
            </w:r>
            <w:r w:rsidRPr="00BA50B9">
              <w:rPr>
                <w:b/>
                <w:u w:val="single"/>
              </w:rPr>
              <w:t xml:space="preserve"> MARKS)</w:t>
            </w:r>
          </w:p>
          <w:p w14:paraId="1DDECBAB" w14:textId="77777777" w:rsidR="00E04A6E" w:rsidRPr="00BA50B9" w:rsidRDefault="00E04A6E" w:rsidP="00375CD9">
            <w:pPr>
              <w:jc w:val="center"/>
              <w:rPr>
                <w:b/>
              </w:rPr>
            </w:pPr>
            <w:r>
              <w:rPr>
                <w:b/>
              </w:rPr>
              <w:t>(</w:t>
            </w:r>
            <w:r w:rsidRPr="00BA50B9">
              <w:rPr>
                <w:b/>
              </w:rPr>
              <w:t>Answer any fi</w:t>
            </w:r>
            <w:r>
              <w:rPr>
                <w:b/>
              </w:rPr>
              <w:t>ve Questions from Q.No 17 to 23, Q.No 24 is Compulsory)</w:t>
            </w:r>
          </w:p>
        </w:tc>
      </w:tr>
      <w:tr w:rsidR="00E04A6E" w:rsidRPr="00BA50B9" w14:paraId="6D6D672B" w14:textId="77777777" w:rsidTr="00E04A6E">
        <w:trPr>
          <w:trHeight w:val="397"/>
        </w:trPr>
        <w:tc>
          <w:tcPr>
            <w:tcW w:w="275" w:type="pct"/>
          </w:tcPr>
          <w:p w14:paraId="0F6A4F85" w14:textId="77777777" w:rsidR="00E04A6E" w:rsidRPr="00BA50B9" w:rsidRDefault="00E04A6E" w:rsidP="00456504">
            <w:pPr>
              <w:jc w:val="center"/>
            </w:pPr>
            <w:r w:rsidRPr="00BA50B9">
              <w:t>17.</w:t>
            </w:r>
          </w:p>
        </w:tc>
        <w:tc>
          <w:tcPr>
            <w:tcW w:w="257" w:type="pct"/>
          </w:tcPr>
          <w:p w14:paraId="7C796C3E" w14:textId="77777777" w:rsidR="00E04A6E" w:rsidRPr="00BA50B9" w:rsidRDefault="00E04A6E" w:rsidP="00456504">
            <w:pPr>
              <w:jc w:val="center"/>
            </w:pPr>
            <w:r w:rsidRPr="00BA50B9">
              <w:t>a.</w:t>
            </w:r>
          </w:p>
        </w:tc>
        <w:tc>
          <w:tcPr>
            <w:tcW w:w="3577" w:type="pct"/>
          </w:tcPr>
          <w:p w14:paraId="593A78F0" w14:textId="77777777" w:rsidR="00E04A6E" w:rsidRDefault="00E04A6E" w:rsidP="00E04A6E">
            <w:pPr>
              <w:jc w:val="both"/>
            </w:pPr>
            <w:r>
              <w:t>Describe the following properties in Suse Linux.</w:t>
            </w:r>
          </w:p>
          <w:p w14:paraId="333E771D" w14:textId="77777777" w:rsidR="00E04A6E" w:rsidRDefault="00E04A6E" w:rsidP="004255F0">
            <w:pPr>
              <w:pStyle w:val="ListParagraph"/>
              <w:numPr>
                <w:ilvl w:val="0"/>
                <w:numId w:val="76"/>
              </w:numPr>
              <w:jc w:val="both"/>
            </w:pPr>
            <w:r>
              <w:t>Shell environment</w:t>
            </w:r>
          </w:p>
          <w:p w14:paraId="7E6C6AE6" w14:textId="77777777" w:rsidR="00E04A6E" w:rsidRDefault="00E04A6E" w:rsidP="004255F0">
            <w:pPr>
              <w:pStyle w:val="ListParagraph"/>
              <w:numPr>
                <w:ilvl w:val="0"/>
                <w:numId w:val="76"/>
              </w:numPr>
              <w:jc w:val="both"/>
            </w:pPr>
            <w:r>
              <w:t>Shell aliases</w:t>
            </w:r>
          </w:p>
          <w:p w14:paraId="204DF1D1" w14:textId="77777777" w:rsidR="00E04A6E" w:rsidRPr="00BA50B9" w:rsidRDefault="00E04A6E" w:rsidP="004255F0">
            <w:pPr>
              <w:pStyle w:val="ListParagraph"/>
              <w:numPr>
                <w:ilvl w:val="0"/>
                <w:numId w:val="76"/>
              </w:numPr>
              <w:jc w:val="both"/>
            </w:pPr>
            <w:r>
              <w:lastRenderedPageBreak/>
              <w:t>Shell history</w:t>
            </w:r>
          </w:p>
        </w:tc>
        <w:tc>
          <w:tcPr>
            <w:tcW w:w="347" w:type="pct"/>
          </w:tcPr>
          <w:p w14:paraId="6942A6EE" w14:textId="77777777" w:rsidR="00E04A6E" w:rsidRDefault="00E04A6E" w:rsidP="00456504">
            <w:pPr>
              <w:jc w:val="center"/>
            </w:pPr>
            <w:r w:rsidRPr="009B21A6">
              <w:lastRenderedPageBreak/>
              <w:t>CO</w:t>
            </w:r>
            <w:r>
              <w:t>1</w:t>
            </w:r>
          </w:p>
        </w:tc>
        <w:tc>
          <w:tcPr>
            <w:tcW w:w="279" w:type="pct"/>
          </w:tcPr>
          <w:p w14:paraId="3D0AE7A8" w14:textId="77777777" w:rsidR="00E04A6E" w:rsidRPr="00BA50B9" w:rsidRDefault="00E04A6E" w:rsidP="00456504">
            <w:pPr>
              <w:jc w:val="center"/>
            </w:pPr>
            <w:r>
              <w:t>R</w:t>
            </w:r>
          </w:p>
        </w:tc>
        <w:tc>
          <w:tcPr>
            <w:tcW w:w="265" w:type="pct"/>
          </w:tcPr>
          <w:p w14:paraId="6665E0C9" w14:textId="77777777" w:rsidR="00E04A6E" w:rsidRPr="00BA50B9" w:rsidRDefault="00E04A6E" w:rsidP="00456504">
            <w:pPr>
              <w:jc w:val="center"/>
            </w:pPr>
            <w:r>
              <w:t>6</w:t>
            </w:r>
          </w:p>
        </w:tc>
      </w:tr>
      <w:tr w:rsidR="00E04A6E" w:rsidRPr="00BA50B9" w14:paraId="74A6416E" w14:textId="77777777" w:rsidTr="00E04A6E">
        <w:trPr>
          <w:trHeight w:val="397"/>
        </w:trPr>
        <w:tc>
          <w:tcPr>
            <w:tcW w:w="275" w:type="pct"/>
          </w:tcPr>
          <w:p w14:paraId="191BC8E5" w14:textId="77777777" w:rsidR="00E04A6E" w:rsidRPr="00BA50B9" w:rsidRDefault="00E04A6E" w:rsidP="00456504">
            <w:pPr>
              <w:jc w:val="center"/>
            </w:pPr>
          </w:p>
        </w:tc>
        <w:tc>
          <w:tcPr>
            <w:tcW w:w="257" w:type="pct"/>
          </w:tcPr>
          <w:p w14:paraId="59F6BECC" w14:textId="77777777" w:rsidR="00E04A6E" w:rsidRPr="00BA50B9" w:rsidRDefault="00E04A6E" w:rsidP="00456504">
            <w:pPr>
              <w:jc w:val="center"/>
            </w:pPr>
            <w:r>
              <w:t>b.</w:t>
            </w:r>
          </w:p>
        </w:tc>
        <w:tc>
          <w:tcPr>
            <w:tcW w:w="3577" w:type="pct"/>
          </w:tcPr>
          <w:p w14:paraId="6A028E7E" w14:textId="77777777" w:rsidR="00E04A6E" w:rsidRPr="002876E6" w:rsidRDefault="00E04A6E" w:rsidP="00E04A6E">
            <w:pPr>
              <w:jc w:val="both"/>
              <w:rPr>
                <w:bCs/>
              </w:rPr>
            </w:pPr>
            <w:r>
              <w:rPr>
                <w:bCs/>
              </w:rPr>
              <w:t>Apply the required Linux commands for the following operations</w:t>
            </w:r>
          </w:p>
          <w:p w14:paraId="7F2177AC" w14:textId="77777777" w:rsidR="00E04A6E" w:rsidRPr="002876E6" w:rsidRDefault="00E04A6E" w:rsidP="004255F0">
            <w:pPr>
              <w:pStyle w:val="ListParagraph"/>
              <w:numPr>
                <w:ilvl w:val="0"/>
                <w:numId w:val="81"/>
              </w:numPr>
              <w:jc w:val="both"/>
              <w:rPr>
                <w:bCs/>
              </w:rPr>
            </w:pPr>
            <w:r w:rsidRPr="002876E6">
              <w:rPr>
                <w:bCs/>
              </w:rPr>
              <w:t>List all files and directories in the current directory, including hidden ones.</w:t>
            </w:r>
          </w:p>
          <w:p w14:paraId="41F90402" w14:textId="77777777" w:rsidR="00E04A6E" w:rsidRPr="002876E6" w:rsidRDefault="00E04A6E" w:rsidP="004255F0">
            <w:pPr>
              <w:pStyle w:val="ListParagraph"/>
              <w:numPr>
                <w:ilvl w:val="0"/>
                <w:numId w:val="81"/>
              </w:numPr>
              <w:jc w:val="both"/>
              <w:rPr>
                <w:bCs/>
              </w:rPr>
            </w:pPr>
            <w:r w:rsidRPr="002876E6">
              <w:rPr>
                <w:bCs/>
              </w:rPr>
              <w:t>Display the contents of a file named 'file.txt'.</w:t>
            </w:r>
          </w:p>
          <w:p w14:paraId="091BAAC1" w14:textId="77777777" w:rsidR="00E04A6E" w:rsidRPr="002876E6" w:rsidRDefault="00E04A6E" w:rsidP="004255F0">
            <w:pPr>
              <w:pStyle w:val="ListParagraph"/>
              <w:numPr>
                <w:ilvl w:val="0"/>
                <w:numId w:val="81"/>
              </w:numPr>
              <w:jc w:val="both"/>
              <w:rPr>
                <w:bCs/>
              </w:rPr>
            </w:pPr>
            <w:r w:rsidRPr="002876E6">
              <w:rPr>
                <w:bCs/>
              </w:rPr>
              <w:t>Create a new directory named 'projects'.</w:t>
            </w:r>
          </w:p>
          <w:p w14:paraId="0572626B" w14:textId="77777777" w:rsidR="00E04A6E" w:rsidRPr="002876E6" w:rsidRDefault="00E04A6E" w:rsidP="004255F0">
            <w:pPr>
              <w:pStyle w:val="ListParagraph"/>
              <w:numPr>
                <w:ilvl w:val="0"/>
                <w:numId w:val="81"/>
              </w:numPr>
              <w:jc w:val="both"/>
              <w:rPr>
                <w:bCs/>
              </w:rPr>
            </w:pPr>
            <w:r w:rsidRPr="002876E6">
              <w:rPr>
                <w:bCs/>
              </w:rPr>
              <w:t>Rename the file 'oldfile.txt' to 'newfile.txt'.</w:t>
            </w:r>
          </w:p>
          <w:p w14:paraId="10364E1C" w14:textId="77777777" w:rsidR="00E04A6E" w:rsidRPr="002876E6" w:rsidRDefault="00E04A6E" w:rsidP="004255F0">
            <w:pPr>
              <w:pStyle w:val="ListParagraph"/>
              <w:numPr>
                <w:ilvl w:val="0"/>
                <w:numId w:val="81"/>
              </w:numPr>
              <w:jc w:val="both"/>
              <w:rPr>
                <w:bCs/>
              </w:rPr>
            </w:pPr>
            <w:r w:rsidRPr="002876E6">
              <w:rPr>
                <w:bCs/>
              </w:rPr>
              <w:t>Search for the word 'network' in all files within the '/etc' directory.</w:t>
            </w:r>
          </w:p>
          <w:p w14:paraId="0E5F343C" w14:textId="77777777" w:rsidR="00E04A6E" w:rsidRPr="002876E6" w:rsidRDefault="00E04A6E" w:rsidP="004255F0">
            <w:pPr>
              <w:pStyle w:val="ListParagraph"/>
              <w:numPr>
                <w:ilvl w:val="0"/>
                <w:numId w:val="81"/>
              </w:numPr>
              <w:jc w:val="both"/>
              <w:rPr>
                <w:bCs/>
              </w:rPr>
            </w:pPr>
            <w:r w:rsidRPr="002876E6">
              <w:rPr>
                <w:bCs/>
              </w:rPr>
              <w:t>Change the permissions of the file 'script.sh' to make it executable by the owner.</w:t>
            </w:r>
          </w:p>
        </w:tc>
        <w:tc>
          <w:tcPr>
            <w:tcW w:w="347" w:type="pct"/>
          </w:tcPr>
          <w:p w14:paraId="75638DC7" w14:textId="77777777" w:rsidR="00E04A6E" w:rsidRPr="009B21A6" w:rsidRDefault="00E04A6E" w:rsidP="00456504">
            <w:pPr>
              <w:jc w:val="center"/>
            </w:pPr>
            <w:r>
              <w:t>CO1</w:t>
            </w:r>
          </w:p>
        </w:tc>
        <w:tc>
          <w:tcPr>
            <w:tcW w:w="279" w:type="pct"/>
          </w:tcPr>
          <w:p w14:paraId="0742FD0A" w14:textId="77777777" w:rsidR="00E04A6E" w:rsidRDefault="00E04A6E" w:rsidP="00456504">
            <w:pPr>
              <w:jc w:val="center"/>
            </w:pPr>
            <w:r>
              <w:t>A</w:t>
            </w:r>
          </w:p>
        </w:tc>
        <w:tc>
          <w:tcPr>
            <w:tcW w:w="265" w:type="pct"/>
          </w:tcPr>
          <w:p w14:paraId="2FF211EB" w14:textId="77777777" w:rsidR="00E04A6E" w:rsidRDefault="00E04A6E" w:rsidP="00456504">
            <w:pPr>
              <w:jc w:val="center"/>
            </w:pPr>
            <w:r>
              <w:t>6</w:t>
            </w:r>
          </w:p>
        </w:tc>
      </w:tr>
      <w:tr w:rsidR="00E04A6E" w:rsidRPr="00BA50B9" w14:paraId="5DCE406F" w14:textId="77777777" w:rsidTr="00E04A6E">
        <w:trPr>
          <w:trHeight w:val="89"/>
        </w:trPr>
        <w:tc>
          <w:tcPr>
            <w:tcW w:w="275" w:type="pct"/>
          </w:tcPr>
          <w:p w14:paraId="292909BB" w14:textId="77777777" w:rsidR="00E04A6E" w:rsidRPr="00BA50B9" w:rsidRDefault="00E04A6E" w:rsidP="00375CD9">
            <w:pPr>
              <w:jc w:val="center"/>
            </w:pPr>
          </w:p>
        </w:tc>
        <w:tc>
          <w:tcPr>
            <w:tcW w:w="257" w:type="pct"/>
          </w:tcPr>
          <w:p w14:paraId="26670CA6" w14:textId="77777777" w:rsidR="00E04A6E" w:rsidRDefault="00E04A6E" w:rsidP="006272BC">
            <w:pPr>
              <w:jc w:val="center"/>
            </w:pPr>
          </w:p>
        </w:tc>
        <w:tc>
          <w:tcPr>
            <w:tcW w:w="3577" w:type="pct"/>
          </w:tcPr>
          <w:p w14:paraId="5A5CFB3E" w14:textId="77777777" w:rsidR="00E04A6E" w:rsidRPr="00BA50B9" w:rsidRDefault="00E04A6E" w:rsidP="00375CD9">
            <w:pPr>
              <w:jc w:val="center"/>
            </w:pPr>
          </w:p>
        </w:tc>
        <w:tc>
          <w:tcPr>
            <w:tcW w:w="347" w:type="pct"/>
          </w:tcPr>
          <w:p w14:paraId="3C1F698B" w14:textId="77777777" w:rsidR="00E04A6E" w:rsidRPr="00BA50B9" w:rsidRDefault="00E04A6E" w:rsidP="00375CD9">
            <w:pPr>
              <w:jc w:val="center"/>
            </w:pPr>
          </w:p>
        </w:tc>
        <w:tc>
          <w:tcPr>
            <w:tcW w:w="279" w:type="pct"/>
          </w:tcPr>
          <w:p w14:paraId="1C20C22E" w14:textId="77777777" w:rsidR="00E04A6E" w:rsidRPr="00BA50B9" w:rsidRDefault="00E04A6E" w:rsidP="00375CD9">
            <w:pPr>
              <w:jc w:val="center"/>
            </w:pPr>
          </w:p>
        </w:tc>
        <w:tc>
          <w:tcPr>
            <w:tcW w:w="265" w:type="pct"/>
          </w:tcPr>
          <w:p w14:paraId="2FC61988" w14:textId="77777777" w:rsidR="00E04A6E" w:rsidRPr="00BA50B9" w:rsidRDefault="00E04A6E" w:rsidP="00375CD9">
            <w:pPr>
              <w:jc w:val="center"/>
            </w:pPr>
          </w:p>
        </w:tc>
      </w:tr>
      <w:tr w:rsidR="00E04A6E" w:rsidRPr="00BA50B9" w14:paraId="0F34ACCD" w14:textId="77777777" w:rsidTr="00E04A6E">
        <w:trPr>
          <w:trHeight w:val="397"/>
        </w:trPr>
        <w:tc>
          <w:tcPr>
            <w:tcW w:w="275" w:type="pct"/>
          </w:tcPr>
          <w:p w14:paraId="4C8ACDD9" w14:textId="77777777" w:rsidR="00E04A6E" w:rsidRPr="00BA50B9" w:rsidRDefault="00E04A6E" w:rsidP="006272BC">
            <w:pPr>
              <w:jc w:val="center"/>
            </w:pPr>
            <w:r w:rsidRPr="00BA50B9">
              <w:t>1</w:t>
            </w:r>
            <w:r>
              <w:t>8</w:t>
            </w:r>
            <w:r w:rsidRPr="00BA50B9">
              <w:t>.</w:t>
            </w:r>
          </w:p>
        </w:tc>
        <w:tc>
          <w:tcPr>
            <w:tcW w:w="257" w:type="pct"/>
          </w:tcPr>
          <w:p w14:paraId="0407CA6A" w14:textId="77777777" w:rsidR="00E04A6E" w:rsidRPr="00BA50B9" w:rsidRDefault="00E04A6E" w:rsidP="006272BC">
            <w:pPr>
              <w:jc w:val="center"/>
            </w:pPr>
            <w:r w:rsidRPr="00BA50B9">
              <w:t>a.</w:t>
            </w:r>
          </w:p>
        </w:tc>
        <w:tc>
          <w:tcPr>
            <w:tcW w:w="3577" w:type="pct"/>
          </w:tcPr>
          <w:p w14:paraId="39ECEA0C" w14:textId="77777777" w:rsidR="00E04A6E" w:rsidRPr="00BA50B9" w:rsidRDefault="00E04A6E" w:rsidP="00E04A6E">
            <w:pPr>
              <w:jc w:val="both"/>
            </w:pPr>
            <w:r w:rsidRPr="002876E6">
              <w:t>Imagine you are configuring an SSH v2 connection for secure remote access to a server. Apply the steps involved in establishing the connection.</w:t>
            </w:r>
          </w:p>
        </w:tc>
        <w:tc>
          <w:tcPr>
            <w:tcW w:w="347" w:type="pct"/>
          </w:tcPr>
          <w:p w14:paraId="50DBA846" w14:textId="77777777" w:rsidR="00E04A6E" w:rsidRDefault="00E04A6E" w:rsidP="006272BC">
            <w:pPr>
              <w:jc w:val="center"/>
            </w:pPr>
            <w:r w:rsidRPr="009B21A6">
              <w:t>CO</w:t>
            </w:r>
            <w:r>
              <w:t>2</w:t>
            </w:r>
          </w:p>
        </w:tc>
        <w:tc>
          <w:tcPr>
            <w:tcW w:w="279" w:type="pct"/>
          </w:tcPr>
          <w:p w14:paraId="15D35E13" w14:textId="77777777" w:rsidR="00E04A6E" w:rsidRPr="00BA50B9" w:rsidRDefault="00E04A6E" w:rsidP="006272BC">
            <w:pPr>
              <w:jc w:val="center"/>
            </w:pPr>
            <w:r>
              <w:t>A</w:t>
            </w:r>
          </w:p>
        </w:tc>
        <w:tc>
          <w:tcPr>
            <w:tcW w:w="265" w:type="pct"/>
          </w:tcPr>
          <w:p w14:paraId="68CCADCE" w14:textId="77777777" w:rsidR="00E04A6E" w:rsidRPr="00BA50B9" w:rsidRDefault="00E04A6E" w:rsidP="006272BC">
            <w:pPr>
              <w:jc w:val="center"/>
            </w:pPr>
            <w:r>
              <w:t>6</w:t>
            </w:r>
          </w:p>
        </w:tc>
      </w:tr>
      <w:tr w:rsidR="00E04A6E" w:rsidRPr="00BA50B9" w14:paraId="087FE122" w14:textId="77777777" w:rsidTr="00E04A6E">
        <w:trPr>
          <w:trHeight w:val="397"/>
        </w:trPr>
        <w:tc>
          <w:tcPr>
            <w:tcW w:w="275" w:type="pct"/>
          </w:tcPr>
          <w:p w14:paraId="72D5FCB3" w14:textId="77777777" w:rsidR="00E04A6E" w:rsidRPr="00BA50B9" w:rsidRDefault="00E04A6E" w:rsidP="006272BC">
            <w:pPr>
              <w:jc w:val="center"/>
            </w:pPr>
          </w:p>
        </w:tc>
        <w:tc>
          <w:tcPr>
            <w:tcW w:w="257" w:type="pct"/>
          </w:tcPr>
          <w:p w14:paraId="164C6321" w14:textId="77777777" w:rsidR="00E04A6E" w:rsidRPr="00BA50B9" w:rsidRDefault="00E04A6E" w:rsidP="006272BC">
            <w:pPr>
              <w:jc w:val="center"/>
            </w:pPr>
            <w:r>
              <w:t>b.</w:t>
            </w:r>
          </w:p>
        </w:tc>
        <w:tc>
          <w:tcPr>
            <w:tcW w:w="3577" w:type="pct"/>
          </w:tcPr>
          <w:p w14:paraId="0B83A575" w14:textId="77777777" w:rsidR="00E04A6E" w:rsidRPr="00BA50B9" w:rsidRDefault="00E04A6E" w:rsidP="00E04A6E">
            <w:pPr>
              <w:jc w:val="both"/>
            </w:pPr>
            <w:r>
              <w:t>Illustrate</w:t>
            </w:r>
            <w:r w:rsidRPr="00C6743B">
              <w:t xml:space="preserve"> the process, using relevant Linux commands, to safeguard the GRUB bootloader of a Linux web server with a password, as instructed by your organization for security enhancement.</w:t>
            </w:r>
          </w:p>
        </w:tc>
        <w:tc>
          <w:tcPr>
            <w:tcW w:w="347" w:type="pct"/>
          </w:tcPr>
          <w:p w14:paraId="546F4362" w14:textId="77777777" w:rsidR="00E04A6E" w:rsidRPr="00BA50B9" w:rsidRDefault="00E04A6E" w:rsidP="006272BC">
            <w:pPr>
              <w:jc w:val="center"/>
            </w:pPr>
            <w:r>
              <w:t>CO2</w:t>
            </w:r>
          </w:p>
        </w:tc>
        <w:tc>
          <w:tcPr>
            <w:tcW w:w="279" w:type="pct"/>
          </w:tcPr>
          <w:p w14:paraId="4B78E430" w14:textId="77777777" w:rsidR="00E04A6E" w:rsidRPr="00BA50B9" w:rsidRDefault="00E04A6E" w:rsidP="006272BC">
            <w:pPr>
              <w:jc w:val="center"/>
            </w:pPr>
            <w:r>
              <w:t>A</w:t>
            </w:r>
          </w:p>
        </w:tc>
        <w:tc>
          <w:tcPr>
            <w:tcW w:w="265" w:type="pct"/>
          </w:tcPr>
          <w:p w14:paraId="77D6DA41" w14:textId="77777777" w:rsidR="00E04A6E" w:rsidRPr="00BA50B9" w:rsidRDefault="00E04A6E" w:rsidP="006272BC">
            <w:pPr>
              <w:jc w:val="center"/>
            </w:pPr>
            <w:r>
              <w:t>6</w:t>
            </w:r>
          </w:p>
        </w:tc>
      </w:tr>
      <w:tr w:rsidR="00E04A6E" w:rsidRPr="00BA50B9" w14:paraId="6C0793A5" w14:textId="77777777" w:rsidTr="00E04A6E">
        <w:trPr>
          <w:trHeight w:val="99"/>
        </w:trPr>
        <w:tc>
          <w:tcPr>
            <w:tcW w:w="275" w:type="pct"/>
          </w:tcPr>
          <w:p w14:paraId="2CEC9006" w14:textId="77777777" w:rsidR="00E04A6E" w:rsidRPr="00BA50B9" w:rsidRDefault="00E04A6E" w:rsidP="006272BC">
            <w:pPr>
              <w:jc w:val="center"/>
            </w:pPr>
          </w:p>
        </w:tc>
        <w:tc>
          <w:tcPr>
            <w:tcW w:w="257" w:type="pct"/>
          </w:tcPr>
          <w:p w14:paraId="0A5DF247" w14:textId="77777777" w:rsidR="00E04A6E" w:rsidRPr="00BA50B9" w:rsidRDefault="00E04A6E" w:rsidP="006272BC">
            <w:pPr>
              <w:jc w:val="center"/>
            </w:pPr>
          </w:p>
        </w:tc>
        <w:tc>
          <w:tcPr>
            <w:tcW w:w="3577" w:type="pct"/>
          </w:tcPr>
          <w:p w14:paraId="512434D4" w14:textId="77777777" w:rsidR="00E04A6E" w:rsidRPr="00BA50B9" w:rsidRDefault="00E04A6E" w:rsidP="00E04A6E">
            <w:pPr>
              <w:jc w:val="both"/>
            </w:pPr>
          </w:p>
        </w:tc>
        <w:tc>
          <w:tcPr>
            <w:tcW w:w="347" w:type="pct"/>
          </w:tcPr>
          <w:p w14:paraId="750B9B34" w14:textId="77777777" w:rsidR="00E04A6E" w:rsidRPr="00BA50B9" w:rsidRDefault="00E04A6E" w:rsidP="006272BC">
            <w:pPr>
              <w:jc w:val="center"/>
            </w:pPr>
          </w:p>
        </w:tc>
        <w:tc>
          <w:tcPr>
            <w:tcW w:w="279" w:type="pct"/>
          </w:tcPr>
          <w:p w14:paraId="594E1333" w14:textId="77777777" w:rsidR="00E04A6E" w:rsidRPr="00BA50B9" w:rsidRDefault="00E04A6E" w:rsidP="006272BC">
            <w:pPr>
              <w:jc w:val="center"/>
            </w:pPr>
          </w:p>
        </w:tc>
        <w:tc>
          <w:tcPr>
            <w:tcW w:w="265" w:type="pct"/>
          </w:tcPr>
          <w:p w14:paraId="2343685E" w14:textId="77777777" w:rsidR="00E04A6E" w:rsidRPr="00BA50B9" w:rsidRDefault="00E04A6E" w:rsidP="006272BC">
            <w:pPr>
              <w:jc w:val="center"/>
            </w:pPr>
          </w:p>
        </w:tc>
      </w:tr>
      <w:tr w:rsidR="00E04A6E" w:rsidRPr="00BA50B9" w14:paraId="362DD6BB" w14:textId="77777777" w:rsidTr="00E04A6E">
        <w:trPr>
          <w:trHeight w:val="397"/>
        </w:trPr>
        <w:tc>
          <w:tcPr>
            <w:tcW w:w="275" w:type="pct"/>
          </w:tcPr>
          <w:p w14:paraId="79B8154D" w14:textId="77777777" w:rsidR="00E04A6E" w:rsidRPr="00BA50B9" w:rsidRDefault="00E04A6E">
            <w:pPr>
              <w:jc w:val="center"/>
            </w:pPr>
            <w:r w:rsidRPr="00BA50B9">
              <w:t>1</w:t>
            </w:r>
            <w:r>
              <w:t>9</w:t>
            </w:r>
            <w:r w:rsidRPr="00BA50B9">
              <w:t>.</w:t>
            </w:r>
          </w:p>
        </w:tc>
        <w:tc>
          <w:tcPr>
            <w:tcW w:w="257" w:type="pct"/>
          </w:tcPr>
          <w:p w14:paraId="26162EA0" w14:textId="77777777" w:rsidR="00E04A6E" w:rsidRPr="00BA50B9" w:rsidRDefault="00E04A6E">
            <w:pPr>
              <w:jc w:val="center"/>
            </w:pPr>
            <w:r w:rsidRPr="00BA50B9">
              <w:t>a.</w:t>
            </w:r>
          </w:p>
        </w:tc>
        <w:tc>
          <w:tcPr>
            <w:tcW w:w="3577" w:type="pct"/>
          </w:tcPr>
          <w:p w14:paraId="3C076925" w14:textId="77777777" w:rsidR="00E04A6E" w:rsidRPr="00BA50B9" w:rsidRDefault="00E04A6E" w:rsidP="00E04A6E">
            <w:pPr>
              <w:jc w:val="both"/>
            </w:pPr>
            <w:r w:rsidRPr="00F46383">
              <w:t>Explain the process scheduling in Linux and describe the steps involved in managing process priorities.</w:t>
            </w:r>
          </w:p>
        </w:tc>
        <w:tc>
          <w:tcPr>
            <w:tcW w:w="347" w:type="pct"/>
          </w:tcPr>
          <w:p w14:paraId="0359930D" w14:textId="77777777" w:rsidR="00E04A6E" w:rsidRDefault="00E04A6E">
            <w:pPr>
              <w:jc w:val="center"/>
            </w:pPr>
            <w:r w:rsidRPr="009B21A6">
              <w:t>CO</w:t>
            </w:r>
            <w:r>
              <w:t>3</w:t>
            </w:r>
          </w:p>
        </w:tc>
        <w:tc>
          <w:tcPr>
            <w:tcW w:w="279" w:type="pct"/>
          </w:tcPr>
          <w:p w14:paraId="1E6B0EB3" w14:textId="77777777" w:rsidR="00E04A6E" w:rsidRPr="00BA50B9" w:rsidRDefault="00E04A6E">
            <w:pPr>
              <w:jc w:val="center"/>
            </w:pPr>
            <w:r>
              <w:t>An</w:t>
            </w:r>
          </w:p>
        </w:tc>
        <w:tc>
          <w:tcPr>
            <w:tcW w:w="265" w:type="pct"/>
          </w:tcPr>
          <w:p w14:paraId="0C1FAC9E" w14:textId="77777777" w:rsidR="00E04A6E" w:rsidRPr="00BA50B9" w:rsidRDefault="00E04A6E">
            <w:pPr>
              <w:jc w:val="center"/>
            </w:pPr>
            <w:r>
              <w:t>6</w:t>
            </w:r>
          </w:p>
        </w:tc>
      </w:tr>
      <w:tr w:rsidR="00E04A6E" w14:paraId="37D70816" w14:textId="77777777" w:rsidTr="00E04A6E">
        <w:trPr>
          <w:trHeight w:val="397"/>
        </w:trPr>
        <w:tc>
          <w:tcPr>
            <w:tcW w:w="275" w:type="pct"/>
          </w:tcPr>
          <w:p w14:paraId="179399A8" w14:textId="77777777" w:rsidR="00E04A6E" w:rsidRPr="00BA50B9" w:rsidRDefault="00E04A6E" w:rsidP="008C57B9">
            <w:pPr>
              <w:jc w:val="center"/>
            </w:pPr>
          </w:p>
        </w:tc>
        <w:tc>
          <w:tcPr>
            <w:tcW w:w="257" w:type="pct"/>
          </w:tcPr>
          <w:p w14:paraId="147A6DB8" w14:textId="77777777" w:rsidR="00E04A6E" w:rsidRPr="00BA50B9" w:rsidRDefault="00E04A6E" w:rsidP="008C57B9">
            <w:pPr>
              <w:jc w:val="center"/>
            </w:pPr>
            <w:r>
              <w:t>b.</w:t>
            </w:r>
          </w:p>
        </w:tc>
        <w:tc>
          <w:tcPr>
            <w:tcW w:w="3577" w:type="pct"/>
          </w:tcPr>
          <w:p w14:paraId="37CFDB59" w14:textId="77777777" w:rsidR="00E04A6E" w:rsidRPr="00F46383" w:rsidRDefault="00E04A6E" w:rsidP="00E04A6E">
            <w:pPr>
              <w:jc w:val="both"/>
              <w:rPr>
                <w:bCs/>
              </w:rPr>
            </w:pPr>
            <w:r>
              <w:rPr>
                <w:bCs/>
              </w:rPr>
              <w:t>Classify</w:t>
            </w:r>
            <w:r w:rsidRPr="00F46383">
              <w:rPr>
                <w:bCs/>
              </w:rPr>
              <w:t xml:space="preserve"> the different types of file system permissions in Linux and their significance in controlling access to files and directories.</w:t>
            </w:r>
          </w:p>
        </w:tc>
        <w:tc>
          <w:tcPr>
            <w:tcW w:w="347" w:type="pct"/>
          </w:tcPr>
          <w:p w14:paraId="3C1EC551" w14:textId="77777777" w:rsidR="00E04A6E" w:rsidRPr="009B21A6" w:rsidRDefault="00E04A6E" w:rsidP="008C57B9">
            <w:pPr>
              <w:jc w:val="center"/>
            </w:pPr>
            <w:r>
              <w:t>CO3</w:t>
            </w:r>
          </w:p>
        </w:tc>
        <w:tc>
          <w:tcPr>
            <w:tcW w:w="279" w:type="pct"/>
          </w:tcPr>
          <w:p w14:paraId="0384820E" w14:textId="77777777" w:rsidR="00E04A6E" w:rsidRDefault="00E04A6E" w:rsidP="008C57B9">
            <w:pPr>
              <w:jc w:val="center"/>
            </w:pPr>
            <w:r>
              <w:t>An</w:t>
            </w:r>
          </w:p>
        </w:tc>
        <w:tc>
          <w:tcPr>
            <w:tcW w:w="265" w:type="pct"/>
          </w:tcPr>
          <w:p w14:paraId="0D7E0D75" w14:textId="77777777" w:rsidR="00E04A6E" w:rsidRDefault="00E04A6E" w:rsidP="008C57B9">
            <w:pPr>
              <w:jc w:val="center"/>
            </w:pPr>
            <w:r>
              <w:t>6</w:t>
            </w:r>
          </w:p>
        </w:tc>
      </w:tr>
      <w:tr w:rsidR="00E04A6E" w:rsidRPr="00BA50B9" w14:paraId="394BDA42" w14:textId="77777777" w:rsidTr="00E04A6E">
        <w:trPr>
          <w:trHeight w:val="104"/>
        </w:trPr>
        <w:tc>
          <w:tcPr>
            <w:tcW w:w="275" w:type="pct"/>
          </w:tcPr>
          <w:p w14:paraId="4F5E11E0" w14:textId="77777777" w:rsidR="00E04A6E" w:rsidRPr="00BA50B9" w:rsidRDefault="00E04A6E" w:rsidP="008C57B9"/>
        </w:tc>
        <w:tc>
          <w:tcPr>
            <w:tcW w:w="257" w:type="pct"/>
          </w:tcPr>
          <w:p w14:paraId="66E0AF11" w14:textId="77777777" w:rsidR="00E04A6E" w:rsidRDefault="00E04A6E" w:rsidP="008C57B9">
            <w:pPr>
              <w:jc w:val="center"/>
            </w:pPr>
          </w:p>
        </w:tc>
        <w:tc>
          <w:tcPr>
            <w:tcW w:w="3577" w:type="pct"/>
          </w:tcPr>
          <w:p w14:paraId="54A90035" w14:textId="77777777" w:rsidR="00E04A6E" w:rsidRPr="00BA50B9" w:rsidRDefault="00E04A6E" w:rsidP="00E04A6E">
            <w:pPr>
              <w:jc w:val="both"/>
            </w:pPr>
          </w:p>
        </w:tc>
        <w:tc>
          <w:tcPr>
            <w:tcW w:w="347" w:type="pct"/>
          </w:tcPr>
          <w:p w14:paraId="7279D3B5" w14:textId="77777777" w:rsidR="00E04A6E" w:rsidRPr="00BA50B9" w:rsidRDefault="00E04A6E" w:rsidP="008C57B9">
            <w:pPr>
              <w:jc w:val="center"/>
            </w:pPr>
          </w:p>
        </w:tc>
        <w:tc>
          <w:tcPr>
            <w:tcW w:w="279" w:type="pct"/>
          </w:tcPr>
          <w:p w14:paraId="46BBBA85" w14:textId="77777777" w:rsidR="00E04A6E" w:rsidRPr="00BA50B9" w:rsidRDefault="00E04A6E" w:rsidP="008C57B9">
            <w:pPr>
              <w:jc w:val="center"/>
            </w:pPr>
          </w:p>
        </w:tc>
        <w:tc>
          <w:tcPr>
            <w:tcW w:w="265" w:type="pct"/>
          </w:tcPr>
          <w:p w14:paraId="2AEF4C38" w14:textId="77777777" w:rsidR="00E04A6E" w:rsidRPr="00BA50B9" w:rsidRDefault="00E04A6E" w:rsidP="008C57B9">
            <w:pPr>
              <w:jc w:val="center"/>
            </w:pPr>
          </w:p>
        </w:tc>
      </w:tr>
      <w:tr w:rsidR="00E04A6E" w:rsidRPr="00BA50B9" w14:paraId="62599163" w14:textId="77777777" w:rsidTr="00E04A6E">
        <w:trPr>
          <w:trHeight w:val="397"/>
        </w:trPr>
        <w:tc>
          <w:tcPr>
            <w:tcW w:w="275" w:type="pct"/>
          </w:tcPr>
          <w:p w14:paraId="2E00EE9E" w14:textId="77777777" w:rsidR="00E04A6E" w:rsidRPr="00BA50B9" w:rsidRDefault="00E04A6E" w:rsidP="008C57B9">
            <w:pPr>
              <w:jc w:val="center"/>
            </w:pPr>
            <w:r>
              <w:t>20</w:t>
            </w:r>
            <w:r w:rsidRPr="00BA50B9">
              <w:t>.</w:t>
            </w:r>
          </w:p>
        </w:tc>
        <w:tc>
          <w:tcPr>
            <w:tcW w:w="257" w:type="pct"/>
          </w:tcPr>
          <w:p w14:paraId="74CEF8AA" w14:textId="77777777" w:rsidR="00E04A6E" w:rsidRPr="00BA50B9" w:rsidRDefault="00E04A6E" w:rsidP="008C57B9">
            <w:pPr>
              <w:jc w:val="center"/>
            </w:pPr>
            <w:r w:rsidRPr="00BA50B9">
              <w:t>a.</w:t>
            </w:r>
          </w:p>
        </w:tc>
        <w:tc>
          <w:tcPr>
            <w:tcW w:w="3577" w:type="pct"/>
          </w:tcPr>
          <w:p w14:paraId="432686B9" w14:textId="77777777" w:rsidR="00E04A6E" w:rsidRPr="00BA50B9" w:rsidRDefault="00E04A6E" w:rsidP="00E04A6E">
            <w:pPr>
              <w:jc w:val="both"/>
            </w:pPr>
            <w:r>
              <w:t>Explain the guidelines to update RPM configuration files to achieve software management.</w:t>
            </w:r>
          </w:p>
        </w:tc>
        <w:tc>
          <w:tcPr>
            <w:tcW w:w="347" w:type="pct"/>
          </w:tcPr>
          <w:p w14:paraId="380B2F83" w14:textId="77777777" w:rsidR="00E04A6E" w:rsidRDefault="00E04A6E" w:rsidP="008C57B9">
            <w:pPr>
              <w:jc w:val="center"/>
            </w:pPr>
            <w:r w:rsidRPr="009B21A6">
              <w:t>CO</w:t>
            </w:r>
            <w:r>
              <w:t>4</w:t>
            </w:r>
          </w:p>
        </w:tc>
        <w:tc>
          <w:tcPr>
            <w:tcW w:w="279" w:type="pct"/>
          </w:tcPr>
          <w:p w14:paraId="202A994C" w14:textId="77777777" w:rsidR="00E04A6E" w:rsidRPr="00BA50B9" w:rsidRDefault="00E04A6E" w:rsidP="008C57B9">
            <w:pPr>
              <w:jc w:val="center"/>
            </w:pPr>
            <w:r>
              <w:t>R</w:t>
            </w:r>
          </w:p>
        </w:tc>
        <w:tc>
          <w:tcPr>
            <w:tcW w:w="265" w:type="pct"/>
          </w:tcPr>
          <w:p w14:paraId="1D47B0E2" w14:textId="77777777" w:rsidR="00E04A6E" w:rsidRPr="00BA50B9" w:rsidRDefault="00E04A6E" w:rsidP="008C57B9">
            <w:pPr>
              <w:jc w:val="center"/>
            </w:pPr>
            <w:r>
              <w:t>5</w:t>
            </w:r>
          </w:p>
        </w:tc>
      </w:tr>
      <w:tr w:rsidR="00E04A6E" w14:paraId="66300152" w14:textId="77777777" w:rsidTr="00E04A6E">
        <w:trPr>
          <w:trHeight w:val="397"/>
        </w:trPr>
        <w:tc>
          <w:tcPr>
            <w:tcW w:w="275" w:type="pct"/>
          </w:tcPr>
          <w:p w14:paraId="212B6127" w14:textId="77777777" w:rsidR="00E04A6E" w:rsidRPr="00BA50B9" w:rsidRDefault="00E04A6E" w:rsidP="008C57B9">
            <w:pPr>
              <w:jc w:val="center"/>
            </w:pPr>
          </w:p>
        </w:tc>
        <w:tc>
          <w:tcPr>
            <w:tcW w:w="257" w:type="pct"/>
          </w:tcPr>
          <w:p w14:paraId="183AD502" w14:textId="77777777" w:rsidR="00E04A6E" w:rsidRPr="00BA50B9" w:rsidRDefault="00E04A6E" w:rsidP="008C57B9">
            <w:pPr>
              <w:jc w:val="center"/>
            </w:pPr>
            <w:r>
              <w:t>b.</w:t>
            </w:r>
          </w:p>
        </w:tc>
        <w:tc>
          <w:tcPr>
            <w:tcW w:w="3577" w:type="pct"/>
          </w:tcPr>
          <w:p w14:paraId="240A7E47" w14:textId="77777777" w:rsidR="00E04A6E" w:rsidRPr="0059025C" w:rsidRDefault="00E04A6E" w:rsidP="00E04A6E">
            <w:pPr>
              <w:jc w:val="both"/>
            </w:pPr>
            <w:r>
              <w:t>Describe the following ways in which you can manage patterns and patches of zypper and provide the relevant syntax for it.</w:t>
            </w:r>
          </w:p>
        </w:tc>
        <w:tc>
          <w:tcPr>
            <w:tcW w:w="347" w:type="pct"/>
          </w:tcPr>
          <w:p w14:paraId="419B2762" w14:textId="77777777" w:rsidR="00E04A6E" w:rsidRPr="009B21A6" w:rsidRDefault="00E04A6E" w:rsidP="008C57B9">
            <w:pPr>
              <w:jc w:val="center"/>
            </w:pPr>
            <w:r>
              <w:t>CO4</w:t>
            </w:r>
          </w:p>
        </w:tc>
        <w:tc>
          <w:tcPr>
            <w:tcW w:w="279" w:type="pct"/>
          </w:tcPr>
          <w:p w14:paraId="7842C047" w14:textId="77777777" w:rsidR="00E04A6E" w:rsidRDefault="00E04A6E" w:rsidP="008C57B9">
            <w:pPr>
              <w:jc w:val="center"/>
            </w:pPr>
            <w:r>
              <w:t>U</w:t>
            </w:r>
          </w:p>
        </w:tc>
        <w:tc>
          <w:tcPr>
            <w:tcW w:w="265" w:type="pct"/>
          </w:tcPr>
          <w:p w14:paraId="33D7504A" w14:textId="77777777" w:rsidR="00E04A6E" w:rsidRDefault="00E04A6E" w:rsidP="008C57B9">
            <w:pPr>
              <w:jc w:val="center"/>
            </w:pPr>
            <w:r>
              <w:t>7</w:t>
            </w:r>
          </w:p>
        </w:tc>
      </w:tr>
      <w:tr w:rsidR="00E04A6E" w:rsidRPr="00BA50B9" w14:paraId="6216BB0A" w14:textId="77777777" w:rsidTr="00E04A6E">
        <w:trPr>
          <w:trHeight w:val="111"/>
        </w:trPr>
        <w:tc>
          <w:tcPr>
            <w:tcW w:w="275" w:type="pct"/>
          </w:tcPr>
          <w:p w14:paraId="5AAF89D8" w14:textId="77777777" w:rsidR="00E04A6E" w:rsidRPr="00BA50B9" w:rsidRDefault="00E04A6E" w:rsidP="008C57B9">
            <w:pPr>
              <w:jc w:val="center"/>
            </w:pPr>
          </w:p>
        </w:tc>
        <w:tc>
          <w:tcPr>
            <w:tcW w:w="257" w:type="pct"/>
          </w:tcPr>
          <w:p w14:paraId="1B480241" w14:textId="77777777" w:rsidR="00E04A6E" w:rsidRDefault="00E04A6E" w:rsidP="008C57B9">
            <w:pPr>
              <w:jc w:val="center"/>
            </w:pPr>
          </w:p>
        </w:tc>
        <w:tc>
          <w:tcPr>
            <w:tcW w:w="3577" w:type="pct"/>
          </w:tcPr>
          <w:p w14:paraId="348B48D6" w14:textId="77777777" w:rsidR="00E04A6E" w:rsidRPr="00BA50B9" w:rsidRDefault="00E04A6E" w:rsidP="00E04A6E">
            <w:pPr>
              <w:jc w:val="both"/>
            </w:pPr>
          </w:p>
        </w:tc>
        <w:tc>
          <w:tcPr>
            <w:tcW w:w="347" w:type="pct"/>
          </w:tcPr>
          <w:p w14:paraId="5E760FAF" w14:textId="77777777" w:rsidR="00E04A6E" w:rsidRPr="00BA50B9" w:rsidRDefault="00E04A6E" w:rsidP="008C57B9">
            <w:pPr>
              <w:jc w:val="center"/>
            </w:pPr>
          </w:p>
        </w:tc>
        <w:tc>
          <w:tcPr>
            <w:tcW w:w="279" w:type="pct"/>
          </w:tcPr>
          <w:p w14:paraId="72449386" w14:textId="77777777" w:rsidR="00E04A6E" w:rsidRPr="00BA50B9" w:rsidRDefault="00E04A6E" w:rsidP="008C57B9">
            <w:pPr>
              <w:jc w:val="center"/>
            </w:pPr>
          </w:p>
        </w:tc>
        <w:tc>
          <w:tcPr>
            <w:tcW w:w="265" w:type="pct"/>
          </w:tcPr>
          <w:p w14:paraId="4BDC6B8C" w14:textId="77777777" w:rsidR="00E04A6E" w:rsidRPr="00BA50B9" w:rsidRDefault="00E04A6E" w:rsidP="008C57B9">
            <w:pPr>
              <w:jc w:val="center"/>
            </w:pPr>
          </w:p>
        </w:tc>
      </w:tr>
      <w:tr w:rsidR="00E04A6E" w:rsidRPr="00BA50B9" w14:paraId="27C15A8E" w14:textId="77777777" w:rsidTr="00E04A6E">
        <w:trPr>
          <w:trHeight w:val="397"/>
        </w:trPr>
        <w:tc>
          <w:tcPr>
            <w:tcW w:w="275" w:type="pct"/>
          </w:tcPr>
          <w:p w14:paraId="1D125F07" w14:textId="77777777" w:rsidR="00E04A6E" w:rsidRPr="00BA50B9" w:rsidRDefault="00E04A6E" w:rsidP="008C57B9">
            <w:pPr>
              <w:jc w:val="center"/>
            </w:pPr>
            <w:r>
              <w:t>21</w:t>
            </w:r>
            <w:r w:rsidRPr="00BA50B9">
              <w:t>.</w:t>
            </w:r>
          </w:p>
        </w:tc>
        <w:tc>
          <w:tcPr>
            <w:tcW w:w="257" w:type="pct"/>
          </w:tcPr>
          <w:p w14:paraId="64D454B3" w14:textId="77777777" w:rsidR="00E04A6E" w:rsidRPr="00BA50B9" w:rsidRDefault="00E04A6E" w:rsidP="008C57B9">
            <w:pPr>
              <w:jc w:val="center"/>
            </w:pPr>
            <w:r w:rsidRPr="00BA50B9">
              <w:t>a.</w:t>
            </w:r>
          </w:p>
        </w:tc>
        <w:tc>
          <w:tcPr>
            <w:tcW w:w="3577" w:type="pct"/>
          </w:tcPr>
          <w:p w14:paraId="40C249F8" w14:textId="77777777" w:rsidR="00E04A6E" w:rsidRPr="00BA50B9" w:rsidRDefault="00E04A6E" w:rsidP="00E04A6E">
            <w:pPr>
              <w:jc w:val="both"/>
            </w:pPr>
            <w:r w:rsidRPr="00297C71">
              <w:t>Imagine you are tasked with setting up a storage system for an organization. Explain the implementation of the five levels of RAID to manage storage efficiently.</w:t>
            </w:r>
          </w:p>
        </w:tc>
        <w:tc>
          <w:tcPr>
            <w:tcW w:w="347" w:type="pct"/>
          </w:tcPr>
          <w:p w14:paraId="789C7AFE" w14:textId="77777777" w:rsidR="00E04A6E" w:rsidRDefault="00E04A6E" w:rsidP="008C57B9">
            <w:pPr>
              <w:jc w:val="center"/>
            </w:pPr>
            <w:r w:rsidRPr="009B21A6">
              <w:t>CO</w:t>
            </w:r>
            <w:r>
              <w:t>5</w:t>
            </w:r>
          </w:p>
        </w:tc>
        <w:tc>
          <w:tcPr>
            <w:tcW w:w="279" w:type="pct"/>
          </w:tcPr>
          <w:p w14:paraId="2627628D" w14:textId="77777777" w:rsidR="00E04A6E" w:rsidRPr="00BA50B9" w:rsidRDefault="00E04A6E" w:rsidP="008C57B9">
            <w:pPr>
              <w:jc w:val="center"/>
            </w:pPr>
            <w:r>
              <w:t>A</w:t>
            </w:r>
          </w:p>
        </w:tc>
        <w:tc>
          <w:tcPr>
            <w:tcW w:w="265" w:type="pct"/>
          </w:tcPr>
          <w:p w14:paraId="4FFC93DD" w14:textId="77777777" w:rsidR="00E04A6E" w:rsidRPr="00BA50B9" w:rsidRDefault="00E04A6E" w:rsidP="008C57B9">
            <w:pPr>
              <w:jc w:val="center"/>
            </w:pPr>
            <w:r>
              <w:t>6</w:t>
            </w:r>
          </w:p>
        </w:tc>
      </w:tr>
      <w:tr w:rsidR="00E04A6E" w14:paraId="3C027996" w14:textId="77777777" w:rsidTr="00E04A6E">
        <w:trPr>
          <w:trHeight w:val="1274"/>
        </w:trPr>
        <w:tc>
          <w:tcPr>
            <w:tcW w:w="275" w:type="pct"/>
          </w:tcPr>
          <w:p w14:paraId="3FBBC830" w14:textId="77777777" w:rsidR="00E04A6E" w:rsidRPr="00BA50B9" w:rsidRDefault="00E04A6E" w:rsidP="008C57B9">
            <w:pPr>
              <w:jc w:val="center"/>
            </w:pPr>
          </w:p>
        </w:tc>
        <w:tc>
          <w:tcPr>
            <w:tcW w:w="257" w:type="pct"/>
          </w:tcPr>
          <w:p w14:paraId="21FBA1AC" w14:textId="77777777" w:rsidR="00E04A6E" w:rsidRPr="00BA50B9" w:rsidRDefault="00E04A6E" w:rsidP="008C57B9">
            <w:pPr>
              <w:jc w:val="center"/>
            </w:pPr>
            <w:r>
              <w:t>b.</w:t>
            </w:r>
          </w:p>
        </w:tc>
        <w:tc>
          <w:tcPr>
            <w:tcW w:w="3577" w:type="pct"/>
          </w:tcPr>
          <w:p w14:paraId="4D75FADB" w14:textId="77777777" w:rsidR="00E04A6E" w:rsidRDefault="00E04A6E" w:rsidP="00E04A6E">
            <w:pPr>
              <w:pStyle w:val="NormalWeb"/>
              <w:spacing w:before="0" w:beforeAutospacing="0" w:after="0" w:afterAutospacing="0"/>
              <w:jc w:val="both"/>
            </w:pPr>
            <w:r>
              <w:t>Apply the appropriate commands to create different types of logical volumes using LVM:</w:t>
            </w:r>
          </w:p>
          <w:p w14:paraId="42258650" w14:textId="77777777" w:rsidR="00E04A6E" w:rsidRDefault="00E04A6E" w:rsidP="004255F0">
            <w:pPr>
              <w:numPr>
                <w:ilvl w:val="0"/>
                <w:numId w:val="80"/>
              </w:numPr>
            </w:pPr>
            <w:r>
              <w:t>Create a basic logical volume.</w:t>
            </w:r>
          </w:p>
          <w:p w14:paraId="349E9456" w14:textId="77777777" w:rsidR="00E04A6E" w:rsidRDefault="00E04A6E" w:rsidP="004255F0">
            <w:pPr>
              <w:numPr>
                <w:ilvl w:val="0"/>
                <w:numId w:val="80"/>
              </w:numPr>
            </w:pPr>
            <w:r>
              <w:t>Create a striped logical volume.</w:t>
            </w:r>
          </w:p>
          <w:p w14:paraId="42AD88F3" w14:textId="77777777" w:rsidR="00E04A6E" w:rsidRPr="00297C71" w:rsidRDefault="00E04A6E" w:rsidP="004255F0">
            <w:pPr>
              <w:numPr>
                <w:ilvl w:val="0"/>
                <w:numId w:val="80"/>
              </w:numPr>
            </w:pPr>
            <w:r>
              <w:t>Create a mirrored logical volume.</w:t>
            </w:r>
          </w:p>
        </w:tc>
        <w:tc>
          <w:tcPr>
            <w:tcW w:w="347" w:type="pct"/>
          </w:tcPr>
          <w:p w14:paraId="166BA6B9" w14:textId="77777777" w:rsidR="00E04A6E" w:rsidRPr="009B21A6" w:rsidRDefault="00E04A6E" w:rsidP="008C57B9">
            <w:pPr>
              <w:jc w:val="center"/>
            </w:pPr>
            <w:r>
              <w:t>CO5</w:t>
            </w:r>
          </w:p>
        </w:tc>
        <w:tc>
          <w:tcPr>
            <w:tcW w:w="279" w:type="pct"/>
          </w:tcPr>
          <w:p w14:paraId="3AE7D5E2" w14:textId="77777777" w:rsidR="00E04A6E" w:rsidRDefault="00E04A6E" w:rsidP="008C57B9">
            <w:pPr>
              <w:jc w:val="center"/>
            </w:pPr>
            <w:r>
              <w:t>A</w:t>
            </w:r>
          </w:p>
        </w:tc>
        <w:tc>
          <w:tcPr>
            <w:tcW w:w="265" w:type="pct"/>
          </w:tcPr>
          <w:p w14:paraId="6B050E4C" w14:textId="77777777" w:rsidR="00E04A6E" w:rsidRDefault="00E04A6E" w:rsidP="008C57B9">
            <w:pPr>
              <w:jc w:val="center"/>
            </w:pPr>
            <w:r>
              <w:t>6</w:t>
            </w:r>
          </w:p>
        </w:tc>
      </w:tr>
      <w:tr w:rsidR="00E04A6E" w:rsidRPr="00BA50B9" w14:paraId="63D8A4FA" w14:textId="77777777" w:rsidTr="00E04A6E">
        <w:trPr>
          <w:trHeight w:val="154"/>
        </w:trPr>
        <w:tc>
          <w:tcPr>
            <w:tcW w:w="275" w:type="pct"/>
          </w:tcPr>
          <w:p w14:paraId="45FF529F" w14:textId="77777777" w:rsidR="00E04A6E" w:rsidRPr="00BA50B9" w:rsidRDefault="00E04A6E" w:rsidP="008C57B9">
            <w:pPr>
              <w:jc w:val="center"/>
            </w:pPr>
          </w:p>
        </w:tc>
        <w:tc>
          <w:tcPr>
            <w:tcW w:w="257" w:type="pct"/>
          </w:tcPr>
          <w:p w14:paraId="6F118383" w14:textId="77777777" w:rsidR="00E04A6E" w:rsidRDefault="00E04A6E" w:rsidP="008C57B9">
            <w:pPr>
              <w:jc w:val="center"/>
            </w:pPr>
          </w:p>
        </w:tc>
        <w:tc>
          <w:tcPr>
            <w:tcW w:w="3577" w:type="pct"/>
          </w:tcPr>
          <w:p w14:paraId="0DEF2C0F" w14:textId="77777777" w:rsidR="00E04A6E" w:rsidRPr="00BA50B9" w:rsidRDefault="00E04A6E" w:rsidP="00E04A6E">
            <w:pPr>
              <w:jc w:val="both"/>
            </w:pPr>
          </w:p>
        </w:tc>
        <w:tc>
          <w:tcPr>
            <w:tcW w:w="347" w:type="pct"/>
          </w:tcPr>
          <w:p w14:paraId="2B79EB7B" w14:textId="77777777" w:rsidR="00E04A6E" w:rsidRPr="00BA50B9" w:rsidRDefault="00E04A6E" w:rsidP="008C57B9">
            <w:pPr>
              <w:jc w:val="center"/>
            </w:pPr>
          </w:p>
        </w:tc>
        <w:tc>
          <w:tcPr>
            <w:tcW w:w="279" w:type="pct"/>
          </w:tcPr>
          <w:p w14:paraId="7F4B91B7" w14:textId="77777777" w:rsidR="00E04A6E" w:rsidRPr="00BA50B9" w:rsidRDefault="00E04A6E" w:rsidP="008C57B9">
            <w:pPr>
              <w:jc w:val="center"/>
            </w:pPr>
          </w:p>
        </w:tc>
        <w:tc>
          <w:tcPr>
            <w:tcW w:w="265" w:type="pct"/>
          </w:tcPr>
          <w:p w14:paraId="112216FD" w14:textId="77777777" w:rsidR="00E04A6E" w:rsidRPr="00BA50B9" w:rsidRDefault="00E04A6E" w:rsidP="008C57B9">
            <w:pPr>
              <w:jc w:val="center"/>
            </w:pPr>
          </w:p>
        </w:tc>
      </w:tr>
      <w:tr w:rsidR="00E04A6E" w:rsidRPr="00BA50B9" w14:paraId="2EF5B806" w14:textId="77777777" w:rsidTr="00E04A6E">
        <w:trPr>
          <w:trHeight w:val="397"/>
        </w:trPr>
        <w:tc>
          <w:tcPr>
            <w:tcW w:w="275" w:type="pct"/>
          </w:tcPr>
          <w:p w14:paraId="093DE616" w14:textId="77777777" w:rsidR="00E04A6E" w:rsidRPr="00BA50B9" w:rsidRDefault="00E04A6E" w:rsidP="008C57B9">
            <w:pPr>
              <w:jc w:val="center"/>
            </w:pPr>
            <w:r>
              <w:t>22</w:t>
            </w:r>
            <w:r w:rsidRPr="00BA50B9">
              <w:t>.</w:t>
            </w:r>
          </w:p>
        </w:tc>
        <w:tc>
          <w:tcPr>
            <w:tcW w:w="257" w:type="pct"/>
          </w:tcPr>
          <w:p w14:paraId="26B0969C" w14:textId="77777777" w:rsidR="00E04A6E" w:rsidRPr="00BA50B9" w:rsidRDefault="00E04A6E" w:rsidP="008C57B9">
            <w:pPr>
              <w:jc w:val="center"/>
            </w:pPr>
            <w:r w:rsidRPr="00BA50B9">
              <w:t>a.</w:t>
            </w:r>
          </w:p>
        </w:tc>
        <w:tc>
          <w:tcPr>
            <w:tcW w:w="3577" w:type="pct"/>
          </w:tcPr>
          <w:p w14:paraId="5F8EB67C" w14:textId="77777777" w:rsidR="00E04A6E" w:rsidRDefault="00E04A6E" w:rsidP="00E04A6E">
            <w:pPr>
              <w:jc w:val="both"/>
            </w:pPr>
            <w:r w:rsidRPr="002C4B55">
              <w:t>Describe the purpose and functionality of the following ping commands</w:t>
            </w:r>
            <w:r>
              <w:t>.</w:t>
            </w:r>
          </w:p>
          <w:p w14:paraId="00FBAEC2" w14:textId="77777777" w:rsidR="00E04A6E" w:rsidRPr="00BA50B9" w:rsidRDefault="00E04A6E" w:rsidP="00E04A6E">
            <w:pPr>
              <w:pStyle w:val="ListParagraph"/>
              <w:widowControl w:val="0"/>
              <w:suppressAutoHyphens/>
            </w:pPr>
            <w:r w:rsidRPr="002C4B55">
              <w:t>• ping -c count</w:t>
            </w:r>
            <w:r w:rsidRPr="002C4B55">
              <w:br/>
              <w:t>• ping -I interface</w:t>
            </w:r>
            <w:r w:rsidRPr="002C4B55">
              <w:br/>
              <w:t>• ping -i seconds</w:t>
            </w:r>
            <w:r w:rsidRPr="002C4B55">
              <w:br/>
              <w:t>• ping -f</w:t>
            </w:r>
            <w:r w:rsidRPr="002C4B55">
              <w:br/>
              <w:t>• ping -l preload</w:t>
            </w:r>
            <w:r w:rsidRPr="002C4B55">
              <w:br/>
              <w:t xml:space="preserve">• ping </w:t>
            </w:r>
            <w:r>
              <w:t>–</w:t>
            </w:r>
            <w:r w:rsidRPr="002C4B55">
              <w:t>n</w:t>
            </w:r>
          </w:p>
        </w:tc>
        <w:tc>
          <w:tcPr>
            <w:tcW w:w="347" w:type="pct"/>
          </w:tcPr>
          <w:p w14:paraId="526BF7AE" w14:textId="77777777" w:rsidR="00E04A6E" w:rsidRDefault="00E04A6E" w:rsidP="008C57B9">
            <w:pPr>
              <w:jc w:val="center"/>
            </w:pPr>
            <w:r w:rsidRPr="009B21A6">
              <w:t>CO</w:t>
            </w:r>
            <w:r>
              <w:t>3</w:t>
            </w:r>
          </w:p>
        </w:tc>
        <w:tc>
          <w:tcPr>
            <w:tcW w:w="279" w:type="pct"/>
          </w:tcPr>
          <w:p w14:paraId="1309B8B0" w14:textId="77777777" w:rsidR="00E04A6E" w:rsidRPr="00BA50B9" w:rsidRDefault="00E04A6E" w:rsidP="008C57B9">
            <w:pPr>
              <w:jc w:val="center"/>
            </w:pPr>
            <w:r>
              <w:t>U</w:t>
            </w:r>
          </w:p>
        </w:tc>
        <w:tc>
          <w:tcPr>
            <w:tcW w:w="265" w:type="pct"/>
          </w:tcPr>
          <w:p w14:paraId="76FEFB25" w14:textId="77777777" w:rsidR="00E04A6E" w:rsidRPr="00BA50B9" w:rsidRDefault="00E04A6E" w:rsidP="008C57B9">
            <w:pPr>
              <w:jc w:val="center"/>
            </w:pPr>
            <w:r>
              <w:t>6</w:t>
            </w:r>
          </w:p>
        </w:tc>
      </w:tr>
      <w:tr w:rsidR="00E04A6E" w14:paraId="6828D463" w14:textId="77777777" w:rsidTr="00E04A6E">
        <w:trPr>
          <w:trHeight w:val="397"/>
        </w:trPr>
        <w:tc>
          <w:tcPr>
            <w:tcW w:w="275" w:type="pct"/>
          </w:tcPr>
          <w:p w14:paraId="23A18224" w14:textId="77777777" w:rsidR="00E04A6E" w:rsidRPr="00BA50B9" w:rsidRDefault="00E04A6E" w:rsidP="008C57B9">
            <w:pPr>
              <w:jc w:val="center"/>
            </w:pPr>
          </w:p>
        </w:tc>
        <w:tc>
          <w:tcPr>
            <w:tcW w:w="257" w:type="pct"/>
          </w:tcPr>
          <w:p w14:paraId="060A6F41" w14:textId="77777777" w:rsidR="00E04A6E" w:rsidRPr="00BA50B9" w:rsidRDefault="00E04A6E" w:rsidP="008C57B9">
            <w:pPr>
              <w:jc w:val="center"/>
            </w:pPr>
            <w:r>
              <w:t>b.</w:t>
            </w:r>
          </w:p>
        </w:tc>
        <w:tc>
          <w:tcPr>
            <w:tcW w:w="3577" w:type="pct"/>
          </w:tcPr>
          <w:p w14:paraId="595AD1BA" w14:textId="77777777" w:rsidR="00E04A6E" w:rsidRDefault="00E04A6E" w:rsidP="00E04A6E">
            <w:pPr>
              <w:jc w:val="both"/>
            </w:pPr>
            <w:r>
              <w:t>Apply the required Linux commands to perform the following operations.</w:t>
            </w:r>
          </w:p>
          <w:p w14:paraId="0C2CA07E" w14:textId="77777777" w:rsidR="00E04A6E" w:rsidRPr="00453946" w:rsidRDefault="00E04A6E" w:rsidP="004255F0">
            <w:pPr>
              <w:pStyle w:val="ListParagraph"/>
              <w:numPr>
                <w:ilvl w:val="0"/>
                <w:numId w:val="78"/>
              </w:numPr>
              <w:jc w:val="both"/>
              <w:rPr>
                <w:bCs/>
              </w:rPr>
            </w:pPr>
            <w:r>
              <w:t>Display the ACL of the new file.</w:t>
            </w:r>
          </w:p>
          <w:p w14:paraId="2715C609" w14:textId="77777777" w:rsidR="00E04A6E" w:rsidRPr="00453946" w:rsidRDefault="00E04A6E" w:rsidP="004255F0">
            <w:pPr>
              <w:pStyle w:val="ListParagraph"/>
              <w:numPr>
                <w:ilvl w:val="0"/>
                <w:numId w:val="78"/>
              </w:numPr>
              <w:jc w:val="both"/>
              <w:rPr>
                <w:bCs/>
              </w:rPr>
            </w:pPr>
            <w:r>
              <w:lastRenderedPageBreak/>
              <w:t>Set a default ACL for the acl_test directory.</w:t>
            </w:r>
          </w:p>
          <w:p w14:paraId="095B0CF5" w14:textId="77777777" w:rsidR="00E04A6E" w:rsidRDefault="00E04A6E" w:rsidP="004255F0">
            <w:pPr>
              <w:pStyle w:val="ListParagraph"/>
              <w:numPr>
                <w:ilvl w:val="0"/>
                <w:numId w:val="78"/>
              </w:numPr>
              <w:jc w:val="both"/>
              <w:rPr>
                <w:bCs/>
              </w:rPr>
            </w:pPr>
            <w:r>
              <w:rPr>
                <w:bCs/>
              </w:rPr>
              <w:t>Create ACL directory and set the owner permissions to rwx.</w:t>
            </w:r>
          </w:p>
          <w:p w14:paraId="050CC3A3" w14:textId="77777777" w:rsidR="00E04A6E" w:rsidRDefault="00E04A6E" w:rsidP="004255F0">
            <w:pPr>
              <w:pStyle w:val="ListParagraph"/>
              <w:numPr>
                <w:ilvl w:val="0"/>
                <w:numId w:val="78"/>
              </w:numPr>
              <w:jc w:val="both"/>
              <w:rPr>
                <w:bCs/>
              </w:rPr>
            </w:pPr>
            <w:r>
              <w:rPr>
                <w:bCs/>
              </w:rPr>
              <w:t>Add an extended ACL.</w:t>
            </w:r>
          </w:p>
          <w:p w14:paraId="55B9F345" w14:textId="77777777" w:rsidR="00E04A6E" w:rsidRDefault="00E04A6E" w:rsidP="004255F0">
            <w:pPr>
              <w:pStyle w:val="ListParagraph"/>
              <w:numPr>
                <w:ilvl w:val="0"/>
                <w:numId w:val="78"/>
              </w:numPr>
              <w:jc w:val="both"/>
              <w:rPr>
                <w:bCs/>
              </w:rPr>
            </w:pPr>
            <w:r>
              <w:rPr>
                <w:bCs/>
              </w:rPr>
              <w:t>View the regular permissions of the directory.</w:t>
            </w:r>
          </w:p>
          <w:p w14:paraId="59B67A9A" w14:textId="77777777" w:rsidR="00E04A6E" w:rsidRPr="00D262FB" w:rsidRDefault="00E04A6E" w:rsidP="004255F0">
            <w:pPr>
              <w:pStyle w:val="ListParagraph"/>
              <w:numPr>
                <w:ilvl w:val="0"/>
                <w:numId w:val="78"/>
              </w:numPr>
              <w:jc w:val="both"/>
              <w:rPr>
                <w:bCs/>
              </w:rPr>
            </w:pPr>
            <w:r>
              <w:rPr>
                <w:bCs/>
              </w:rPr>
              <w:t>Remove all the ACL permissions set.</w:t>
            </w:r>
          </w:p>
        </w:tc>
        <w:tc>
          <w:tcPr>
            <w:tcW w:w="347" w:type="pct"/>
          </w:tcPr>
          <w:p w14:paraId="488A4C4C" w14:textId="77777777" w:rsidR="00E04A6E" w:rsidRPr="009B21A6" w:rsidRDefault="00E04A6E" w:rsidP="00E04A6E">
            <w:pPr>
              <w:jc w:val="center"/>
            </w:pPr>
            <w:r>
              <w:lastRenderedPageBreak/>
              <w:t>CO3</w:t>
            </w:r>
          </w:p>
        </w:tc>
        <w:tc>
          <w:tcPr>
            <w:tcW w:w="279" w:type="pct"/>
          </w:tcPr>
          <w:p w14:paraId="7C9DDE17" w14:textId="77777777" w:rsidR="00E04A6E" w:rsidRDefault="00E04A6E" w:rsidP="008C57B9">
            <w:pPr>
              <w:jc w:val="center"/>
            </w:pPr>
            <w:r>
              <w:t>A</w:t>
            </w:r>
          </w:p>
        </w:tc>
        <w:tc>
          <w:tcPr>
            <w:tcW w:w="265" w:type="pct"/>
          </w:tcPr>
          <w:p w14:paraId="4F5E1A6E" w14:textId="77777777" w:rsidR="00E04A6E" w:rsidRDefault="00E04A6E" w:rsidP="008C57B9">
            <w:pPr>
              <w:jc w:val="center"/>
            </w:pPr>
            <w:r>
              <w:t>6</w:t>
            </w:r>
          </w:p>
        </w:tc>
      </w:tr>
      <w:tr w:rsidR="00E04A6E" w:rsidRPr="00BA50B9" w14:paraId="32FC666E" w14:textId="77777777" w:rsidTr="00E04A6E">
        <w:trPr>
          <w:trHeight w:val="60"/>
        </w:trPr>
        <w:tc>
          <w:tcPr>
            <w:tcW w:w="275" w:type="pct"/>
          </w:tcPr>
          <w:p w14:paraId="0168BF6C" w14:textId="77777777" w:rsidR="00E04A6E" w:rsidRPr="00BA50B9" w:rsidRDefault="00E04A6E" w:rsidP="008C57B9">
            <w:pPr>
              <w:jc w:val="center"/>
            </w:pPr>
          </w:p>
        </w:tc>
        <w:tc>
          <w:tcPr>
            <w:tcW w:w="257" w:type="pct"/>
          </w:tcPr>
          <w:p w14:paraId="2A844377" w14:textId="77777777" w:rsidR="00E04A6E" w:rsidRDefault="00E04A6E" w:rsidP="008C57B9">
            <w:pPr>
              <w:jc w:val="center"/>
            </w:pPr>
          </w:p>
        </w:tc>
        <w:tc>
          <w:tcPr>
            <w:tcW w:w="3577" w:type="pct"/>
          </w:tcPr>
          <w:p w14:paraId="2F1CECAC" w14:textId="77777777" w:rsidR="00E04A6E" w:rsidRPr="00BA50B9" w:rsidRDefault="00E04A6E" w:rsidP="00E04A6E">
            <w:pPr>
              <w:jc w:val="both"/>
            </w:pPr>
          </w:p>
        </w:tc>
        <w:tc>
          <w:tcPr>
            <w:tcW w:w="347" w:type="pct"/>
          </w:tcPr>
          <w:p w14:paraId="03B0498F" w14:textId="77777777" w:rsidR="00E04A6E" w:rsidRPr="00BA50B9" w:rsidRDefault="00E04A6E" w:rsidP="008C57B9">
            <w:pPr>
              <w:jc w:val="center"/>
            </w:pPr>
          </w:p>
        </w:tc>
        <w:tc>
          <w:tcPr>
            <w:tcW w:w="279" w:type="pct"/>
          </w:tcPr>
          <w:p w14:paraId="1D029E39" w14:textId="77777777" w:rsidR="00E04A6E" w:rsidRPr="00BA50B9" w:rsidRDefault="00E04A6E" w:rsidP="008C57B9">
            <w:pPr>
              <w:jc w:val="center"/>
            </w:pPr>
          </w:p>
        </w:tc>
        <w:tc>
          <w:tcPr>
            <w:tcW w:w="265" w:type="pct"/>
          </w:tcPr>
          <w:p w14:paraId="087CB36F" w14:textId="77777777" w:rsidR="00E04A6E" w:rsidRPr="00BA50B9" w:rsidRDefault="00E04A6E" w:rsidP="008C57B9">
            <w:pPr>
              <w:jc w:val="center"/>
            </w:pPr>
          </w:p>
        </w:tc>
      </w:tr>
      <w:tr w:rsidR="00E04A6E" w:rsidRPr="00BA50B9" w14:paraId="118DBC84" w14:textId="77777777" w:rsidTr="00E04A6E">
        <w:trPr>
          <w:trHeight w:val="397"/>
        </w:trPr>
        <w:tc>
          <w:tcPr>
            <w:tcW w:w="275" w:type="pct"/>
          </w:tcPr>
          <w:p w14:paraId="17F25587" w14:textId="77777777" w:rsidR="00E04A6E" w:rsidRPr="00BA50B9" w:rsidRDefault="00E04A6E" w:rsidP="008C57B9">
            <w:pPr>
              <w:jc w:val="center"/>
            </w:pPr>
            <w:r>
              <w:t>23</w:t>
            </w:r>
            <w:r w:rsidRPr="00BA50B9">
              <w:t>.</w:t>
            </w:r>
          </w:p>
        </w:tc>
        <w:tc>
          <w:tcPr>
            <w:tcW w:w="257" w:type="pct"/>
          </w:tcPr>
          <w:p w14:paraId="46C7E9C8" w14:textId="77777777" w:rsidR="00E04A6E" w:rsidRPr="00BA50B9" w:rsidRDefault="00E04A6E" w:rsidP="008C57B9">
            <w:pPr>
              <w:jc w:val="center"/>
            </w:pPr>
            <w:r w:rsidRPr="00BA50B9">
              <w:t>a.</w:t>
            </w:r>
          </w:p>
        </w:tc>
        <w:tc>
          <w:tcPr>
            <w:tcW w:w="3577" w:type="pct"/>
          </w:tcPr>
          <w:p w14:paraId="7E6075A8" w14:textId="77777777" w:rsidR="00E04A6E" w:rsidRDefault="00E04A6E" w:rsidP="00E04A6E">
            <w:pPr>
              <w:pStyle w:val="NormalWeb"/>
              <w:jc w:val="both"/>
            </w:pPr>
            <w:r>
              <w:t>Apply the appropriate commands to manage partitions using parted:</w:t>
            </w:r>
          </w:p>
          <w:p w14:paraId="558EA803" w14:textId="77777777" w:rsidR="00E04A6E" w:rsidRDefault="00E04A6E" w:rsidP="004255F0">
            <w:pPr>
              <w:numPr>
                <w:ilvl w:val="0"/>
                <w:numId w:val="77"/>
              </w:numPr>
              <w:spacing w:before="100" w:beforeAutospacing="1" w:after="100" w:afterAutospacing="1"/>
            </w:pPr>
            <w:r>
              <w:t>Select a device to edit.</w:t>
            </w:r>
          </w:p>
          <w:p w14:paraId="5CD07034" w14:textId="77777777" w:rsidR="00E04A6E" w:rsidRDefault="00E04A6E" w:rsidP="004255F0">
            <w:pPr>
              <w:numPr>
                <w:ilvl w:val="0"/>
                <w:numId w:val="77"/>
              </w:numPr>
              <w:spacing w:before="100" w:beforeAutospacing="1" w:after="100" w:afterAutospacing="1"/>
            </w:pPr>
            <w:r>
              <w:t>List the partitions or free space.</w:t>
            </w:r>
          </w:p>
          <w:p w14:paraId="436D510F" w14:textId="77777777" w:rsidR="00E04A6E" w:rsidRDefault="00E04A6E" w:rsidP="004255F0">
            <w:pPr>
              <w:numPr>
                <w:ilvl w:val="0"/>
                <w:numId w:val="77"/>
              </w:numPr>
              <w:spacing w:before="100" w:beforeAutospacing="1" w:after="100" w:afterAutospacing="1"/>
            </w:pPr>
            <w:r>
              <w:t>Create a partition with a specific type and file system.</w:t>
            </w:r>
          </w:p>
          <w:p w14:paraId="53CB81F1" w14:textId="77777777" w:rsidR="00E04A6E" w:rsidRDefault="00E04A6E" w:rsidP="004255F0">
            <w:pPr>
              <w:numPr>
                <w:ilvl w:val="0"/>
                <w:numId w:val="77"/>
              </w:numPr>
              <w:spacing w:before="100" w:beforeAutospacing="1" w:after="100" w:afterAutospacing="1"/>
            </w:pPr>
            <w:r>
              <w:t>Delete a partition.</w:t>
            </w:r>
          </w:p>
          <w:p w14:paraId="4144DE0E" w14:textId="77777777" w:rsidR="00E04A6E" w:rsidRDefault="00E04A6E" w:rsidP="004255F0">
            <w:pPr>
              <w:numPr>
                <w:ilvl w:val="0"/>
                <w:numId w:val="77"/>
              </w:numPr>
              <w:spacing w:before="100" w:beforeAutospacing="1" w:after="100" w:afterAutospacing="1"/>
            </w:pPr>
            <w:r>
              <w:t>Resize a partition.</w:t>
            </w:r>
          </w:p>
          <w:p w14:paraId="0A07A152" w14:textId="77777777" w:rsidR="00E04A6E" w:rsidRPr="00BA50B9" w:rsidRDefault="00E04A6E" w:rsidP="004255F0">
            <w:pPr>
              <w:numPr>
                <w:ilvl w:val="0"/>
                <w:numId w:val="77"/>
              </w:numPr>
              <w:spacing w:before="100" w:beforeAutospacing="1" w:after="100" w:afterAutospacing="1"/>
            </w:pPr>
            <w:r>
              <w:t>Access help for additional options.</w:t>
            </w:r>
          </w:p>
        </w:tc>
        <w:tc>
          <w:tcPr>
            <w:tcW w:w="347" w:type="pct"/>
          </w:tcPr>
          <w:p w14:paraId="61C47F49" w14:textId="77777777" w:rsidR="00E04A6E" w:rsidRDefault="00E04A6E" w:rsidP="008C57B9">
            <w:pPr>
              <w:jc w:val="center"/>
            </w:pPr>
            <w:r w:rsidRPr="009B21A6">
              <w:t>CO</w:t>
            </w:r>
            <w:r>
              <w:t>5</w:t>
            </w:r>
          </w:p>
        </w:tc>
        <w:tc>
          <w:tcPr>
            <w:tcW w:w="279" w:type="pct"/>
          </w:tcPr>
          <w:p w14:paraId="4A53EBB6" w14:textId="77777777" w:rsidR="00E04A6E" w:rsidRPr="00BA50B9" w:rsidRDefault="00E04A6E" w:rsidP="008C57B9">
            <w:pPr>
              <w:jc w:val="center"/>
            </w:pPr>
            <w:r>
              <w:t>A</w:t>
            </w:r>
          </w:p>
        </w:tc>
        <w:tc>
          <w:tcPr>
            <w:tcW w:w="265" w:type="pct"/>
          </w:tcPr>
          <w:p w14:paraId="108676F1" w14:textId="77777777" w:rsidR="00E04A6E" w:rsidRPr="00BA50B9" w:rsidRDefault="00E04A6E" w:rsidP="008C57B9">
            <w:pPr>
              <w:jc w:val="center"/>
            </w:pPr>
            <w:r>
              <w:t>6</w:t>
            </w:r>
          </w:p>
        </w:tc>
      </w:tr>
      <w:tr w:rsidR="00E04A6E" w14:paraId="6D184823" w14:textId="77777777" w:rsidTr="00E04A6E">
        <w:trPr>
          <w:trHeight w:val="397"/>
        </w:trPr>
        <w:tc>
          <w:tcPr>
            <w:tcW w:w="275" w:type="pct"/>
          </w:tcPr>
          <w:p w14:paraId="0585D9F1" w14:textId="77777777" w:rsidR="00E04A6E" w:rsidRPr="00BA50B9" w:rsidRDefault="00E04A6E" w:rsidP="008C57B9">
            <w:pPr>
              <w:jc w:val="center"/>
            </w:pPr>
          </w:p>
        </w:tc>
        <w:tc>
          <w:tcPr>
            <w:tcW w:w="257" w:type="pct"/>
          </w:tcPr>
          <w:p w14:paraId="7B0698B0" w14:textId="77777777" w:rsidR="00E04A6E" w:rsidRPr="00BA50B9" w:rsidRDefault="00E04A6E" w:rsidP="008C57B9">
            <w:pPr>
              <w:jc w:val="center"/>
            </w:pPr>
            <w:r>
              <w:t>b.</w:t>
            </w:r>
          </w:p>
        </w:tc>
        <w:tc>
          <w:tcPr>
            <w:tcW w:w="3577" w:type="pct"/>
          </w:tcPr>
          <w:p w14:paraId="471C833C" w14:textId="77777777" w:rsidR="00E04A6E" w:rsidRPr="005C693C" w:rsidRDefault="00E04A6E" w:rsidP="00E04A6E">
            <w:pPr>
              <w:spacing w:line="276" w:lineRule="auto"/>
              <w:jc w:val="both"/>
            </w:pPr>
            <w:r>
              <w:rPr>
                <w:bCs/>
              </w:rPr>
              <w:t>Explain the BtrFS File System along with its working and example.</w:t>
            </w:r>
          </w:p>
        </w:tc>
        <w:tc>
          <w:tcPr>
            <w:tcW w:w="347" w:type="pct"/>
          </w:tcPr>
          <w:p w14:paraId="2BE372D5" w14:textId="77777777" w:rsidR="00E04A6E" w:rsidRPr="009B21A6" w:rsidRDefault="00E04A6E" w:rsidP="008C57B9">
            <w:pPr>
              <w:jc w:val="center"/>
            </w:pPr>
            <w:r>
              <w:t>CO5</w:t>
            </w:r>
          </w:p>
        </w:tc>
        <w:tc>
          <w:tcPr>
            <w:tcW w:w="279" w:type="pct"/>
          </w:tcPr>
          <w:p w14:paraId="4FB92DA5" w14:textId="77777777" w:rsidR="00E04A6E" w:rsidRDefault="00E04A6E" w:rsidP="008C57B9">
            <w:pPr>
              <w:jc w:val="center"/>
            </w:pPr>
            <w:r>
              <w:t>A</w:t>
            </w:r>
          </w:p>
        </w:tc>
        <w:tc>
          <w:tcPr>
            <w:tcW w:w="265" w:type="pct"/>
          </w:tcPr>
          <w:p w14:paraId="0E18EBBC" w14:textId="77777777" w:rsidR="00E04A6E" w:rsidRDefault="00E04A6E" w:rsidP="008C57B9">
            <w:pPr>
              <w:jc w:val="center"/>
            </w:pPr>
            <w:r>
              <w:t>6</w:t>
            </w:r>
          </w:p>
        </w:tc>
      </w:tr>
      <w:tr w:rsidR="00E04A6E" w:rsidRPr="00BA50B9" w14:paraId="7051B8BD" w14:textId="77777777" w:rsidTr="00E04A6E">
        <w:trPr>
          <w:trHeight w:val="196"/>
        </w:trPr>
        <w:tc>
          <w:tcPr>
            <w:tcW w:w="5000" w:type="pct"/>
            <w:gridSpan w:val="6"/>
            <w:vAlign w:val="center"/>
          </w:tcPr>
          <w:p w14:paraId="5794536F" w14:textId="77777777" w:rsidR="00E04A6E" w:rsidRPr="00D34534" w:rsidRDefault="00E04A6E" w:rsidP="00E04A6E">
            <w:pPr>
              <w:jc w:val="center"/>
              <w:rPr>
                <w:b/>
                <w:bCs/>
              </w:rPr>
            </w:pPr>
            <w:r w:rsidRPr="00D34534">
              <w:rPr>
                <w:b/>
                <w:bCs/>
              </w:rPr>
              <w:t>COMPULSORY QUESTION</w:t>
            </w:r>
          </w:p>
        </w:tc>
      </w:tr>
      <w:tr w:rsidR="00E04A6E" w:rsidRPr="00BA50B9" w14:paraId="01B1FF6A" w14:textId="77777777" w:rsidTr="00E04A6E">
        <w:trPr>
          <w:trHeight w:val="397"/>
        </w:trPr>
        <w:tc>
          <w:tcPr>
            <w:tcW w:w="275" w:type="pct"/>
          </w:tcPr>
          <w:p w14:paraId="0A292EB0" w14:textId="77777777" w:rsidR="00E04A6E" w:rsidRPr="00BA50B9" w:rsidRDefault="00E04A6E" w:rsidP="008C57B9">
            <w:pPr>
              <w:jc w:val="center"/>
            </w:pPr>
            <w:r>
              <w:t>24</w:t>
            </w:r>
            <w:r w:rsidRPr="00BA50B9">
              <w:t>.</w:t>
            </w:r>
          </w:p>
        </w:tc>
        <w:tc>
          <w:tcPr>
            <w:tcW w:w="257" w:type="pct"/>
          </w:tcPr>
          <w:p w14:paraId="68F0CB82" w14:textId="77777777" w:rsidR="00E04A6E" w:rsidRPr="00BA50B9" w:rsidRDefault="00E04A6E" w:rsidP="008C57B9">
            <w:pPr>
              <w:jc w:val="center"/>
            </w:pPr>
            <w:r w:rsidRPr="00BA50B9">
              <w:t>a.</w:t>
            </w:r>
          </w:p>
        </w:tc>
        <w:tc>
          <w:tcPr>
            <w:tcW w:w="3577" w:type="pct"/>
          </w:tcPr>
          <w:p w14:paraId="78BC358E" w14:textId="77777777" w:rsidR="00E04A6E" w:rsidRPr="00BA50B9" w:rsidRDefault="00E04A6E" w:rsidP="00E04A6E">
            <w:pPr>
              <w:jc w:val="both"/>
            </w:pPr>
            <w:r w:rsidRPr="0077118E">
              <w:t>Analyze the advantages of using Network Time Protocol (NTP) over netdate for time synchronization with chrony.</w:t>
            </w:r>
          </w:p>
        </w:tc>
        <w:tc>
          <w:tcPr>
            <w:tcW w:w="347" w:type="pct"/>
          </w:tcPr>
          <w:p w14:paraId="675F8809" w14:textId="77777777" w:rsidR="00E04A6E" w:rsidRDefault="00E04A6E" w:rsidP="008C57B9">
            <w:pPr>
              <w:jc w:val="center"/>
            </w:pPr>
            <w:r w:rsidRPr="009B21A6">
              <w:t>CO</w:t>
            </w:r>
            <w:r>
              <w:t>6</w:t>
            </w:r>
          </w:p>
        </w:tc>
        <w:tc>
          <w:tcPr>
            <w:tcW w:w="279" w:type="pct"/>
          </w:tcPr>
          <w:p w14:paraId="56F2C06C" w14:textId="77777777" w:rsidR="00E04A6E" w:rsidRPr="00BA50B9" w:rsidRDefault="00E04A6E" w:rsidP="008C57B9">
            <w:pPr>
              <w:jc w:val="center"/>
            </w:pPr>
            <w:r>
              <w:t>An</w:t>
            </w:r>
          </w:p>
        </w:tc>
        <w:tc>
          <w:tcPr>
            <w:tcW w:w="265" w:type="pct"/>
          </w:tcPr>
          <w:p w14:paraId="39CCD271" w14:textId="77777777" w:rsidR="00E04A6E" w:rsidRPr="00BA50B9" w:rsidRDefault="00E04A6E" w:rsidP="008C57B9">
            <w:pPr>
              <w:jc w:val="center"/>
            </w:pPr>
            <w:r>
              <w:t>6</w:t>
            </w:r>
          </w:p>
        </w:tc>
      </w:tr>
      <w:tr w:rsidR="00E04A6E" w14:paraId="6BE7DA0A" w14:textId="77777777" w:rsidTr="00E04A6E">
        <w:trPr>
          <w:trHeight w:val="397"/>
        </w:trPr>
        <w:tc>
          <w:tcPr>
            <w:tcW w:w="275" w:type="pct"/>
          </w:tcPr>
          <w:p w14:paraId="24A02820" w14:textId="77777777" w:rsidR="00E04A6E" w:rsidRPr="00BA50B9" w:rsidRDefault="00E04A6E" w:rsidP="008C57B9">
            <w:pPr>
              <w:jc w:val="center"/>
            </w:pPr>
          </w:p>
        </w:tc>
        <w:tc>
          <w:tcPr>
            <w:tcW w:w="257" w:type="pct"/>
          </w:tcPr>
          <w:p w14:paraId="2F302A52" w14:textId="77777777" w:rsidR="00E04A6E" w:rsidRPr="00BA50B9" w:rsidRDefault="00E04A6E" w:rsidP="008C57B9">
            <w:pPr>
              <w:jc w:val="center"/>
            </w:pPr>
            <w:r>
              <w:t>b.</w:t>
            </w:r>
          </w:p>
        </w:tc>
        <w:tc>
          <w:tcPr>
            <w:tcW w:w="3577" w:type="pct"/>
          </w:tcPr>
          <w:p w14:paraId="65D45C56" w14:textId="77777777" w:rsidR="00E04A6E" w:rsidRDefault="00E04A6E" w:rsidP="00E04A6E">
            <w:pPr>
              <w:pStyle w:val="NormalWeb"/>
              <w:jc w:val="both"/>
            </w:pPr>
            <w:r>
              <w:t>Explain the key features of rsyslog configuration related to logging information, including:</w:t>
            </w:r>
          </w:p>
          <w:p w14:paraId="1EE73333" w14:textId="77777777" w:rsidR="00E04A6E" w:rsidRDefault="00E04A6E" w:rsidP="004255F0">
            <w:pPr>
              <w:numPr>
                <w:ilvl w:val="0"/>
                <w:numId w:val="79"/>
              </w:numPr>
              <w:spacing w:before="100" w:beforeAutospacing="1" w:after="100" w:afterAutospacing="1"/>
            </w:pPr>
            <w:r>
              <w:t>Global directives</w:t>
            </w:r>
          </w:p>
          <w:p w14:paraId="26A3EAD8" w14:textId="77777777" w:rsidR="00E04A6E" w:rsidRDefault="00E04A6E" w:rsidP="004255F0">
            <w:pPr>
              <w:numPr>
                <w:ilvl w:val="0"/>
                <w:numId w:val="79"/>
              </w:numPr>
              <w:spacing w:before="100" w:beforeAutospacing="1" w:after="100" w:afterAutospacing="1"/>
            </w:pPr>
            <w:r>
              <w:t>Filters</w:t>
            </w:r>
          </w:p>
          <w:p w14:paraId="79752699" w14:textId="77777777" w:rsidR="00E04A6E" w:rsidRPr="00A92099" w:rsidRDefault="00E04A6E" w:rsidP="004255F0">
            <w:pPr>
              <w:numPr>
                <w:ilvl w:val="0"/>
                <w:numId w:val="79"/>
              </w:numPr>
              <w:spacing w:before="100" w:beforeAutospacing="1" w:after="100" w:afterAutospacing="1"/>
            </w:pPr>
            <w:r>
              <w:t>Rulesets</w:t>
            </w:r>
          </w:p>
        </w:tc>
        <w:tc>
          <w:tcPr>
            <w:tcW w:w="347" w:type="pct"/>
          </w:tcPr>
          <w:p w14:paraId="1E56BC63" w14:textId="77777777" w:rsidR="00E04A6E" w:rsidRPr="009B21A6" w:rsidRDefault="00E04A6E" w:rsidP="008C57B9">
            <w:pPr>
              <w:jc w:val="center"/>
            </w:pPr>
            <w:r>
              <w:t>CO6</w:t>
            </w:r>
          </w:p>
        </w:tc>
        <w:tc>
          <w:tcPr>
            <w:tcW w:w="279" w:type="pct"/>
          </w:tcPr>
          <w:p w14:paraId="0085DEBC" w14:textId="77777777" w:rsidR="00E04A6E" w:rsidRDefault="00E04A6E" w:rsidP="008C57B9">
            <w:pPr>
              <w:jc w:val="center"/>
            </w:pPr>
            <w:r>
              <w:t>U</w:t>
            </w:r>
          </w:p>
        </w:tc>
        <w:tc>
          <w:tcPr>
            <w:tcW w:w="265" w:type="pct"/>
          </w:tcPr>
          <w:p w14:paraId="2ABE91B0" w14:textId="77777777" w:rsidR="00E04A6E" w:rsidRDefault="00E04A6E" w:rsidP="008C57B9">
            <w:pPr>
              <w:jc w:val="center"/>
            </w:pPr>
            <w:r>
              <w:t>6</w:t>
            </w:r>
          </w:p>
        </w:tc>
      </w:tr>
    </w:tbl>
    <w:p w14:paraId="38A49374" w14:textId="77777777" w:rsidR="00E04A6E" w:rsidRDefault="00E04A6E" w:rsidP="002E336A"/>
    <w:tbl>
      <w:tblPr>
        <w:tblStyle w:val="TableGrid"/>
        <w:tblW w:w="0" w:type="auto"/>
        <w:tblLook w:val="04A0" w:firstRow="1" w:lastRow="0" w:firstColumn="1" w:lastColumn="0" w:noHBand="0" w:noVBand="1"/>
      </w:tblPr>
      <w:tblGrid>
        <w:gridCol w:w="674"/>
        <w:gridCol w:w="8343"/>
      </w:tblGrid>
      <w:tr w:rsidR="00E04A6E" w14:paraId="75780F80" w14:textId="77777777">
        <w:tc>
          <w:tcPr>
            <w:tcW w:w="675" w:type="dxa"/>
          </w:tcPr>
          <w:p w14:paraId="1CB994E5" w14:textId="77777777" w:rsidR="00E04A6E" w:rsidRDefault="00E04A6E"/>
        </w:tc>
        <w:tc>
          <w:tcPr>
            <w:tcW w:w="9782" w:type="dxa"/>
          </w:tcPr>
          <w:p w14:paraId="1691E12C" w14:textId="77777777" w:rsidR="00E04A6E" w:rsidRPr="007E5F37" w:rsidRDefault="00E04A6E">
            <w:pPr>
              <w:jc w:val="center"/>
              <w:rPr>
                <w:b/>
              </w:rPr>
            </w:pPr>
            <w:r w:rsidRPr="007E5F37">
              <w:rPr>
                <w:b/>
              </w:rPr>
              <w:t>COURSE OUTCOMES</w:t>
            </w:r>
          </w:p>
        </w:tc>
      </w:tr>
      <w:tr w:rsidR="00E04A6E" w14:paraId="1F6908F8" w14:textId="77777777">
        <w:tc>
          <w:tcPr>
            <w:tcW w:w="675" w:type="dxa"/>
          </w:tcPr>
          <w:p w14:paraId="19F79C63" w14:textId="77777777" w:rsidR="00E04A6E" w:rsidRDefault="00E04A6E">
            <w:r>
              <w:t>CO1</w:t>
            </w:r>
          </w:p>
        </w:tc>
        <w:tc>
          <w:tcPr>
            <w:tcW w:w="9782" w:type="dxa"/>
          </w:tcPr>
          <w:p w14:paraId="4B37313F" w14:textId="77777777" w:rsidR="00E04A6E" w:rsidRDefault="00E04A6E">
            <w:r>
              <w:t>Identify the application of Linux commands and Linux flavours</w:t>
            </w:r>
          </w:p>
        </w:tc>
      </w:tr>
      <w:tr w:rsidR="00E04A6E" w14:paraId="4A584A4A" w14:textId="77777777">
        <w:tc>
          <w:tcPr>
            <w:tcW w:w="675" w:type="dxa"/>
          </w:tcPr>
          <w:p w14:paraId="1B89C5B9" w14:textId="77777777" w:rsidR="00E04A6E" w:rsidRDefault="00E04A6E">
            <w:r>
              <w:t>CO2</w:t>
            </w:r>
          </w:p>
        </w:tc>
        <w:tc>
          <w:tcPr>
            <w:tcW w:w="9782" w:type="dxa"/>
          </w:tcPr>
          <w:p w14:paraId="0F730375" w14:textId="77777777" w:rsidR="00E04A6E" w:rsidRDefault="00E04A6E">
            <w:r>
              <w:rPr>
                <w:color w:val="000000"/>
              </w:rPr>
              <w:t>Use remote administration and secure system bootup process</w:t>
            </w:r>
          </w:p>
        </w:tc>
      </w:tr>
      <w:tr w:rsidR="00E04A6E" w14:paraId="75079AFB" w14:textId="77777777">
        <w:tc>
          <w:tcPr>
            <w:tcW w:w="675" w:type="dxa"/>
          </w:tcPr>
          <w:p w14:paraId="3826C7DC" w14:textId="77777777" w:rsidR="00E04A6E" w:rsidRDefault="00E04A6E">
            <w:r>
              <w:t>CO3</w:t>
            </w:r>
          </w:p>
        </w:tc>
        <w:tc>
          <w:tcPr>
            <w:tcW w:w="9782" w:type="dxa"/>
          </w:tcPr>
          <w:p w14:paraId="42CE07A2" w14:textId="77777777" w:rsidR="00E04A6E" w:rsidRDefault="00E04A6E">
            <w:r>
              <w:rPr>
                <w:sz w:val="22"/>
                <w:szCs w:val="22"/>
              </w:rPr>
              <w:t>Managing Process, Identity and Security</w:t>
            </w:r>
          </w:p>
        </w:tc>
      </w:tr>
      <w:tr w:rsidR="00E04A6E" w14:paraId="0CE1E0B7" w14:textId="77777777">
        <w:tc>
          <w:tcPr>
            <w:tcW w:w="675" w:type="dxa"/>
          </w:tcPr>
          <w:p w14:paraId="3FD173D0" w14:textId="77777777" w:rsidR="00E04A6E" w:rsidRDefault="00E04A6E">
            <w:r>
              <w:t>CO4</w:t>
            </w:r>
          </w:p>
        </w:tc>
        <w:tc>
          <w:tcPr>
            <w:tcW w:w="9782" w:type="dxa"/>
          </w:tcPr>
          <w:p w14:paraId="6154CA4D" w14:textId="77777777" w:rsidR="00E04A6E" w:rsidRDefault="00E04A6E">
            <w:r>
              <w:rPr>
                <w:sz w:val="22"/>
                <w:szCs w:val="22"/>
              </w:rPr>
              <w:t>Managing Software packages</w:t>
            </w:r>
          </w:p>
        </w:tc>
      </w:tr>
      <w:tr w:rsidR="00E04A6E" w14:paraId="63951174" w14:textId="77777777">
        <w:tc>
          <w:tcPr>
            <w:tcW w:w="675" w:type="dxa"/>
          </w:tcPr>
          <w:p w14:paraId="50767FCE" w14:textId="77777777" w:rsidR="00E04A6E" w:rsidRDefault="00E04A6E">
            <w:r>
              <w:t>CO5</w:t>
            </w:r>
          </w:p>
        </w:tc>
        <w:tc>
          <w:tcPr>
            <w:tcW w:w="9782" w:type="dxa"/>
          </w:tcPr>
          <w:p w14:paraId="6D11EBEF" w14:textId="77777777" w:rsidR="00E04A6E" w:rsidRDefault="00E04A6E">
            <w:r>
              <w:t>Create and Manage storage devices</w:t>
            </w:r>
          </w:p>
        </w:tc>
      </w:tr>
      <w:tr w:rsidR="00E04A6E" w14:paraId="6C083AE5" w14:textId="77777777">
        <w:tc>
          <w:tcPr>
            <w:tcW w:w="675" w:type="dxa"/>
          </w:tcPr>
          <w:p w14:paraId="68CB830D" w14:textId="77777777" w:rsidR="00E04A6E" w:rsidRDefault="00E04A6E">
            <w:r>
              <w:t>CO6</w:t>
            </w:r>
          </w:p>
        </w:tc>
        <w:tc>
          <w:tcPr>
            <w:tcW w:w="9782" w:type="dxa"/>
          </w:tcPr>
          <w:p w14:paraId="626F89D9" w14:textId="77777777" w:rsidR="00E04A6E" w:rsidRDefault="00E04A6E">
            <w:r>
              <w:t>Create policies to monitor and perform installation</w:t>
            </w:r>
          </w:p>
        </w:tc>
      </w:tr>
    </w:tbl>
    <w:p w14:paraId="12C86711" w14:textId="77777777" w:rsidR="00E04A6E" w:rsidRPr="00BA50B9" w:rsidRDefault="00E04A6E" w:rsidP="00544C89"/>
    <w:tbl>
      <w:tblPr>
        <w:tblStyle w:val="TableGrid"/>
        <w:tblW w:w="0" w:type="auto"/>
        <w:tblLook w:val="04A0" w:firstRow="1" w:lastRow="0" w:firstColumn="1" w:lastColumn="0" w:noHBand="0" w:noVBand="1"/>
      </w:tblPr>
      <w:tblGrid>
        <w:gridCol w:w="770"/>
        <w:gridCol w:w="1354"/>
        <w:gridCol w:w="1478"/>
        <w:gridCol w:w="1050"/>
        <w:gridCol w:w="1201"/>
        <w:gridCol w:w="1211"/>
        <w:gridCol w:w="1052"/>
        <w:gridCol w:w="901"/>
      </w:tblGrid>
      <w:tr w:rsidR="00E04A6E" w14:paraId="43616CD1" w14:textId="77777777">
        <w:tc>
          <w:tcPr>
            <w:tcW w:w="10683" w:type="dxa"/>
            <w:gridSpan w:val="8"/>
          </w:tcPr>
          <w:p w14:paraId="2D26C507" w14:textId="77777777" w:rsidR="00E04A6E" w:rsidRPr="0009580C" w:rsidRDefault="00E04A6E">
            <w:pPr>
              <w:jc w:val="center"/>
              <w:rPr>
                <w:b/>
              </w:rPr>
            </w:pPr>
            <w:r w:rsidRPr="0009580C">
              <w:rPr>
                <w:b/>
              </w:rPr>
              <w:t>A</w:t>
            </w:r>
            <w:r>
              <w:rPr>
                <w:b/>
              </w:rPr>
              <w:t>ssessment Pattern</w:t>
            </w:r>
            <w:r w:rsidRPr="0009580C">
              <w:rPr>
                <w:b/>
              </w:rPr>
              <w:t xml:space="preserve"> as per Bloom’s </w:t>
            </w:r>
            <w:r>
              <w:rPr>
                <w:b/>
              </w:rPr>
              <w:t>Level</w:t>
            </w:r>
          </w:p>
        </w:tc>
      </w:tr>
      <w:tr w:rsidR="00E04A6E" w14:paraId="55A0FE15" w14:textId="77777777">
        <w:tc>
          <w:tcPr>
            <w:tcW w:w="959" w:type="dxa"/>
          </w:tcPr>
          <w:p w14:paraId="0B986E83" w14:textId="77777777" w:rsidR="00E04A6E" w:rsidRDefault="00E04A6E">
            <w:r>
              <w:t>CO / BL</w:t>
            </w:r>
          </w:p>
        </w:tc>
        <w:tc>
          <w:tcPr>
            <w:tcW w:w="1362" w:type="dxa"/>
          </w:tcPr>
          <w:p w14:paraId="71D4503C" w14:textId="77777777" w:rsidR="00E04A6E" w:rsidRPr="00723EF4" w:rsidRDefault="00E04A6E">
            <w:pPr>
              <w:jc w:val="center"/>
              <w:rPr>
                <w:b/>
              </w:rPr>
            </w:pPr>
            <w:r w:rsidRPr="00723EF4">
              <w:rPr>
                <w:b/>
              </w:rPr>
              <w:t>Remember</w:t>
            </w:r>
          </w:p>
        </w:tc>
        <w:tc>
          <w:tcPr>
            <w:tcW w:w="1569" w:type="dxa"/>
          </w:tcPr>
          <w:p w14:paraId="7916F3EC" w14:textId="77777777" w:rsidR="00E04A6E" w:rsidRPr="00723EF4" w:rsidRDefault="00E04A6E">
            <w:pPr>
              <w:jc w:val="center"/>
              <w:rPr>
                <w:b/>
              </w:rPr>
            </w:pPr>
            <w:r w:rsidRPr="00723EF4">
              <w:rPr>
                <w:b/>
              </w:rPr>
              <w:t>Understand</w:t>
            </w:r>
          </w:p>
        </w:tc>
        <w:tc>
          <w:tcPr>
            <w:tcW w:w="1439" w:type="dxa"/>
          </w:tcPr>
          <w:p w14:paraId="009894C2" w14:textId="77777777" w:rsidR="00E04A6E" w:rsidRPr="00723EF4" w:rsidRDefault="00E04A6E">
            <w:pPr>
              <w:jc w:val="center"/>
              <w:rPr>
                <w:b/>
              </w:rPr>
            </w:pPr>
            <w:r w:rsidRPr="00723EF4">
              <w:rPr>
                <w:b/>
              </w:rPr>
              <w:t>Apply</w:t>
            </w:r>
          </w:p>
        </w:tc>
        <w:tc>
          <w:tcPr>
            <w:tcW w:w="1497" w:type="dxa"/>
          </w:tcPr>
          <w:p w14:paraId="788F78DE" w14:textId="77777777" w:rsidR="00E04A6E" w:rsidRPr="00723EF4" w:rsidRDefault="00E04A6E">
            <w:pPr>
              <w:jc w:val="center"/>
              <w:rPr>
                <w:b/>
              </w:rPr>
            </w:pPr>
            <w:r w:rsidRPr="00723EF4">
              <w:rPr>
                <w:b/>
              </w:rPr>
              <w:t>Analyze</w:t>
            </w:r>
          </w:p>
        </w:tc>
        <w:tc>
          <w:tcPr>
            <w:tcW w:w="1375" w:type="dxa"/>
          </w:tcPr>
          <w:p w14:paraId="331CC4CD" w14:textId="77777777" w:rsidR="00E04A6E" w:rsidRPr="00723EF4" w:rsidRDefault="00E04A6E">
            <w:pPr>
              <w:jc w:val="center"/>
              <w:rPr>
                <w:b/>
              </w:rPr>
            </w:pPr>
            <w:r w:rsidRPr="00723EF4">
              <w:rPr>
                <w:b/>
              </w:rPr>
              <w:t>Evaluate</w:t>
            </w:r>
          </w:p>
        </w:tc>
        <w:tc>
          <w:tcPr>
            <w:tcW w:w="1321" w:type="dxa"/>
          </w:tcPr>
          <w:p w14:paraId="71B6BDEB" w14:textId="77777777" w:rsidR="00E04A6E" w:rsidRPr="00723EF4" w:rsidRDefault="00E04A6E">
            <w:pPr>
              <w:jc w:val="center"/>
              <w:rPr>
                <w:b/>
              </w:rPr>
            </w:pPr>
            <w:r w:rsidRPr="00723EF4">
              <w:rPr>
                <w:b/>
              </w:rPr>
              <w:t>Create</w:t>
            </w:r>
          </w:p>
        </w:tc>
        <w:tc>
          <w:tcPr>
            <w:tcW w:w="1161" w:type="dxa"/>
          </w:tcPr>
          <w:p w14:paraId="0AA0CB39" w14:textId="77777777" w:rsidR="00E04A6E" w:rsidRPr="00723EF4" w:rsidRDefault="00E04A6E">
            <w:pPr>
              <w:jc w:val="center"/>
              <w:rPr>
                <w:b/>
              </w:rPr>
            </w:pPr>
            <w:r w:rsidRPr="00723EF4">
              <w:rPr>
                <w:b/>
              </w:rPr>
              <w:t>Total</w:t>
            </w:r>
          </w:p>
        </w:tc>
      </w:tr>
      <w:tr w:rsidR="00E04A6E" w14:paraId="7DA07254" w14:textId="77777777">
        <w:tc>
          <w:tcPr>
            <w:tcW w:w="959" w:type="dxa"/>
          </w:tcPr>
          <w:p w14:paraId="1C404432" w14:textId="77777777" w:rsidR="00E04A6E" w:rsidRDefault="00E04A6E">
            <w:r>
              <w:t>CO1</w:t>
            </w:r>
          </w:p>
        </w:tc>
        <w:tc>
          <w:tcPr>
            <w:tcW w:w="1362" w:type="dxa"/>
          </w:tcPr>
          <w:p w14:paraId="68850076" w14:textId="77777777" w:rsidR="00E04A6E" w:rsidRDefault="00E04A6E">
            <w:pPr>
              <w:jc w:val="center"/>
            </w:pPr>
            <w:r>
              <w:t>11</w:t>
            </w:r>
          </w:p>
        </w:tc>
        <w:tc>
          <w:tcPr>
            <w:tcW w:w="1569" w:type="dxa"/>
          </w:tcPr>
          <w:p w14:paraId="516FA7F3" w14:textId="77777777" w:rsidR="00E04A6E" w:rsidRDefault="00E04A6E">
            <w:pPr>
              <w:jc w:val="center"/>
            </w:pPr>
          </w:p>
        </w:tc>
        <w:tc>
          <w:tcPr>
            <w:tcW w:w="1439" w:type="dxa"/>
          </w:tcPr>
          <w:p w14:paraId="438B037F" w14:textId="77777777" w:rsidR="00E04A6E" w:rsidRDefault="00E04A6E">
            <w:pPr>
              <w:jc w:val="center"/>
            </w:pPr>
            <w:r>
              <w:t>6</w:t>
            </w:r>
          </w:p>
        </w:tc>
        <w:tc>
          <w:tcPr>
            <w:tcW w:w="1497" w:type="dxa"/>
          </w:tcPr>
          <w:p w14:paraId="47120065" w14:textId="77777777" w:rsidR="00E04A6E" w:rsidRDefault="00E04A6E">
            <w:pPr>
              <w:jc w:val="center"/>
            </w:pPr>
          </w:p>
        </w:tc>
        <w:tc>
          <w:tcPr>
            <w:tcW w:w="1375" w:type="dxa"/>
          </w:tcPr>
          <w:p w14:paraId="18A5F3B1" w14:textId="77777777" w:rsidR="00E04A6E" w:rsidRDefault="00E04A6E">
            <w:pPr>
              <w:jc w:val="center"/>
            </w:pPr>
          </w:p>
        </w:tc>
        <w:tc>
          <w:tcPr>
            <w:tcW w:w="1321" w:type="dxa"/>
          </w:tcPr>
          <w:p w14:paraId="31828E57" w14:textId="77777777" w:rsidR="00E04A6E" w:rsidRDefault="00E04A6E">
            <w:pPr>
              <w:jc w:val="center"/>
            </w:pPr>
          </w:p>
        </w:tc>
        <w:tc>
          <w:tcPr>
            <w:tcW w:w="1161" w:type="dxa"/>
          </w:tcPr>
          <w:p w14:paraId="789B6C8E" w14:textId="77777777" w:rsidR="00E04A6E" w:rsidRDefault="00E04A6E">
            <w:pPr>
              <w:jc w:val="center"/>
            </w:pPr>
            <w:r>
              <w:t>17</w:t>
            </w:r>
          </w:p>
        </w:tc>
      </w:tr>
      <w:tr w:rsidR="00E04A6E" w14:paraId="40E7848F" w14:textId="77777777">
        <w:tc>
          <w:tcPr>
            <w:tcW w:w="959" w:type="dxa"/>
          </w:tcPr>
          <w:p w14:paraId="0F4EEC57" w14:textId="77777777" w:rsidR="00E04A6E" w:rsidRDefault="00E04A6E">
            <w:r>
              <w:t>CO2</w:t>
            </w:r>
          </w:p>
        </w:tc>
        <w:tc>
          <w:tcPr>
            <w:tcW w:w="1362" w:type="dxa"/>
          </w:tcPr>
          <w:p w14:paraId="61CD87C4" w14:textId="77777777" w:rsidR="00E04A6E" w:rsidRDefault="00E04A6E">
            <w:pPr>
              <w:jc w:val="center"/>
            </w:pPr>
            <w:r>
              <w:t>4</w:t>
            </w:r>
          </w:p>
        </w:tc>
        <w:tc>
          <w:tcPr>
            <w:tcW w:w="1569" w:type="dxa"/>
          </w:tcPr>
          <w:p w14:paraId="24DE52F4" w14:textId="77777777" w:rsidR="00E04A6E" w:rsidRDefault="00E04A6E">
            <w:pPr>
              <w:jc w:val="center"/>
            </w:pPr>
            <w:r>
              <w:t>1</w:t>
            </w:r>
          </w:p>
        </w:tc>
        <w:tc>
          <w:tcPr>
            <w:tcW w:w="1439" w:type="dxa"/>
          </w:tcPr>
          <w:p w14:paraId="002131F0" w14:textId="77777777" w:rsidR="00E04A6E" w:rsidRDefault="00E04A6E">
            <w:pPr>
              <w:jc w:val="center"/>
            </w:pPr>
            <w:r>
              <w:t>12</w:t>
            </w:r>
          </w:p>
        </w:tc>
        <w:tc>
          <w:tcPr>
            <w:tcW w:w="1497" w:type="dxa"/>
          </w:tcPr>
          <w:p w14:paraId="148568C1" w14:textId="77777777" w:rsidR="00E04A6E" w:rsidRDefault="00E04A6E">
            <w:pPr>
              <w:jc w:val="center"/>
            </w:pPr>
          </w:p>
        </w:tc>
        <w:tc>
          <w:tcPr>
            <w:tcW w:w="1375" w:type="dxa"/>
          </w:tcPr>
          <w:p w14:paraId="5D10802A" w14:textId="77777777" w:rsidR="00E04A6E" w:rsidRDefault="00E04A6E">
            <w:pPr>
              <w:jc w:val="center"/>
            </w:pPr>
          </w:p>
        </w:tc>
        <w:tc>
          <w:tcPr>
            <w:tcW w:w="1321" w:type="dxa"/>
          </w:tcPr>
          <w:p w14:paraId="5D11C179" w14:textId="77777777" w:rsidR="00E04A6E" w:rsidRDefault="00E04A6E">
            <w:pPr>
              <w:jc w:val="center"/>
            </w:pPr>
          </w:p>
        </w:tc>
        <w:tc>
          <w:tcPr>
            <w:tcW w:w="1161" w:type="dxa"/>
          </w:tcPr>
          <w:p w14:paraId="0D3838CB" w14:textId="77777777" w:rsidR="00E04A6E" w:rsidRDefault="00E04A6E">
            <w:pPr>
              <w:jc w:val="center"/>
            </w:pPr>
            <w:r>
              <w:t>17</w:t>
            </w:r>
          </w:p>
        </w:tc>
      </w:tr>
      <w:tr w:rsidR="00E04A6E" w14:paraId="08C115F3" w14:textId="77777777">
        <w:tc>
          <w:tcPr>
            <w:tcW w:w="959" w:type="dxa"/>
          </w:tcPr>
          <w:p w14:paraId="0CD5405D" w14:textId="77777777" w:rsidR="00E04A6E" w:rsidRDefault="00E04A6E">
            <w:r>
              <w:t>CO3</w:t>
            </w:r>
          </w:p>
        </w:tc>
        <w:tc>
          <w:tcPr>
            <w:tcW w:w="1362" w:type="dxa"/>
          </w:tcPr>
          <w:p w14:paraId="6C12DE2A" w14:textId="77777777" w:rsidR="00E04A6E" w:rsidRDefault="00E04A6E">
            <w:pPr>
              <w:jc w:val="center"/>
            </w:pPr>
            <w:r>
              <w:t>1</w:t>
            </w:r>
          </w:p>
        </w:tc>
        <w:tc>
          <w:tcPr>
            <w:tcW w:w="1569" w:type="dxa"/>
          </w:tcPr>
          <w:p w14:paraId="2AE1DBCF" w14:textId="77777777" w:rsidR="00E04A6E" w:rsidRDefault="00E04A6E">
            <w:pPr>
              <w:jc w:val="center"/>
            </w:pPr>
            <w:r>
              <w:t>10</w:t>
            </w:r>
          </w:p>
        </w:tc>
        <w:tc>
          <w:tcPr>
            <w:tcW w:w="1439" w:type="dxa"/>
          </w:tcPr>
          <w:p w14:paraId="35BA5311" w14:textId="77777777" w:rsidR="00E04A6E" w:rsidRDefault="00E04A6E">
            <w:pPr>
              <w:jc w:val="center"/>
            </w:pPr>
            <w:r>
              <w:t>6</w:t>
            </w:r>
          </w:p>
        </w:tc>
        <w:tc>
          <w:tcPr>
            <w:tcW w:w="1497" w:type="dxa"/>
          </w:tcPr>
          <w:p w14:paraId="481175DD" w14:textId="77777777" w:rsidR="00E04A6E" w:rsidRDefault="00E04A6E">
            <w:pPr>
              <w:jc w:val="center"/>
            </w:pPr>
            <w:r>
              <w:t>12</w:t>
            </w:r>
          </w:p>
        </w:tc>
        <w:tc>
          <w:tcPr>
            <w:tcW w:w="1375" w:type="dxa"/>
          </w:tcPr>
          <w:p w14:paraId="60E36C16" w14:textId="77777777" w:rsidR="00E04A6E" w:rsidRDefault="00E04A6E">
            <w:pPr>
              <w:jc w:val="center"/>
            </w:pPr>
          </w:p>
        </w:tc>
        <w:tc>
          <w:tcPr>
            <w:tcW w:w="1321" w:type="dxa"/>
          </w:tcPr>
          <w:p w14:paraId="0FB668CE" w14:textId="77777777" w:rsidR="00E04A6E" w:rsidRDefault="00E04A6E">
            <w:pPr>
              <w:jc w:val="center"/>
            </w:pPr>
          </w:p>
        </w:tc>
        <w:tc>
          <w:tcPr>
            <w:tcW w:w="1161" w:type="dxa"/>
          </w:tcPr>
          <w:p w14:paraId="63DF4E06" w14:textId="77777777" w:rsidR="00E04A6E" w:rsidRDefault="00E04A6E">
            <w:pPr>
              <w:jc w:val="center"/>
            </w:pPr>
            <w:r>
              <w:t>29</w:t>
            </w:r>
          </w:p>
        </w:tc>
      </w:tr>
      <w:tr w:rsidR="00E04A6E" w14:paraId="089440A5" w14:textId="77777777">
        <w:tc>
          <w:tcPr>
            <w:tcW w:w="959" w:type="dxa"/>
          </w:tcPr>
          <w:p w14:paraId="7273AF9D" w14:textId="77777777" w:rsidR="00E04A6E" w:rsidRDefault="00E04A6E">
            <w:r>
              <w:t>CO4</w:t>
            </w:r>
          </w:p>
        </w:tc>
        <w:tc>
          <w:tcPr>
            <w:tcW w:w="1362" w:type="dxa"/>
          </w:tcPr>
          <w:p w14:paraId="5B251DE8" w14:textId="77777777" w:rsidR="00E04A6E" w:rsidRDefault="00E04A6E">
            <w:pPr>
              <w:jc w:val="center"/>
            </w:pPr>
            <w:r>
              <w:t>9</w:t>
            </w:r>
          </w:p>
        </w:tc>
        <w:tc>
          <w:tcPr>
            <w:tcW w:w="1569" w:type="dxa"/>
          </w:tcPr>
          <w:p w14:paraId="39F9417F" w14:textId="77777777" w:rsidR="00E04A6E" w:rsidRDefault="00E04A6E">
            <w:pPr>
              <w:jc w:val="center"/>
            </w:pPr>
            <w:r>
              <w:t>8</w:t>
            </w:r>
          </w:p>
        </w:tc>
        <w:tc>
          <w:tcPr>
            <w:tcW w:w="1439" w:type="dxa"/>
          </w:tcPr>
          <w:p w14:paraId="2A52746A" w14:textId="77777777" w:rsidR="00E04A6E" w:rsidRDefault="00E04A6E">
            <w:pPr>
              <w:jc w:val="center"/>
            </w:pPr>
          </w:p>
        </w:tc>
        <w:tc>
          <w:tcPr>
            <w:tcW w:w="1497" w:type="dxa"/>
          </w:tcPr>
          <w:p w14:paraId="3848C0BA" w14:textId="77777777" w:rsidR="00E04A6E" w:rsidRDefault="00E04A6E">
            <w:pPr>
              <w:jc w:val="center"/>
            </w:pPr>
          </w:p>
        </w:tc>
        <w:tc>
          <w:tcPr>
            <w:tcW w:w="1375" w:type="dxa"/>
          </w:tcPr>
          <w:p w14:paraId="5A167E94" w14:textId="77777777" w:rsidR="00E04A6E" w:rsidRDefault="00E04A6E">
            <w:pPr>
              <w:jc w:val="center"/>
            </w:pPr>
          </w:p>
        </w:tc>
        <w:tc>
          <w:tcPr>
            <w:tcW w:w="1321" w:type="dxa"/>
          </w:tcPr>
          <w:p w14:paraId="2C02D9E5" w14:textId="77777777" w:rsidR="00E04A6E" w:rsidRDefault="00E04A6E">
            <w:pPr>
              <w:jc w:val="center"/>
            </w:pPr>
          </w:p>
        </w:tc>
        <w:tc>
          <w:tcPr>
            <w:tcW w:w="1161" w:type="dxa"/>
          </w:tcPr>
          <w:p w14:paraId="046DEFC6" w14:textId="77777777" w:rsidR="00E04A6E" w:rsidRDefault="00E04A6E">
            <w:pPr>
              <w:jc w:val="center"/>
            </w:pPr>
            <w:r>
              <w:t>17</w:t>
            </w:r>
          </w:p>
        </w:tc>
      </w:tr>
      <w:tr w:rsidR="00E04A6E" w14:paraId="31679A01" w14:textId="77777777">
        <w:tc>
          <w:tcPr>
            <w:tcW w:w="959" w:type="dxa"/>
          </w:tcPr>
          <w:p w14:paraId="3A80B8E2" w14:textId="77777777" w:rsidR="00E04A6E" w:rsidRDefault="00E04A6E">
            <w:r>
              <w:t>CO5</w:t>
            </w:r>
          </w:p>
        </w:tc>
        <w:tc>
          <w:tcPr>
            <w:tcW w:w="1362" w:type="dxa"/>
          </w:tcPr>
          <w:p w14:paraId="77417FC1" w14:textId="77777777" w:rsidR="00E04A6E" w:rsidRDefault="00E04A6E">
            <w:pPr>
              <w:jc w:val="center"/>
            </w:pPr>
            <w:r>
              <w:t>1</w:t>
            </w:r>
          </w:p>
        </w:tc>
        <w:tc>
          <w:tcPr>
            <w:tcW w:w="1569" w:type="dxa"/>
          </w:tcPr>
          <w:p w14:paraId="26CEFE29" w14:textId="77777777" w:rsidR="00E04A6E" w:rsidRDefault="00E04A6E">
            <w:pPr>
              <w:jc w:val="center"/>
            </w:pPr>
            <w:r>
              <w:t>3</w:t>
            </w:r>
          </w:p>
        </w:tc>
        <w:tc>
          <w:tcPr>
            <w:tcW w:w="1439" w:type="dxa"/>
          </w:tcPr>
          <w:p w14:paraId="6DF925DC" w14:textId="77777777" w:rsidR="00E04A6E" w:rsidRDefault="00E04A6E">
            <w:pPr>
              <w:jc w:val="center"/>
            </w:pPr>
            <w:r>
              <w:t>24</w:t>
            </w:r>
          </w:p>
        </w:tc>
        <w:tc>
          <w:tcPr>
            <w:tcW w:w="1497" w:type="dxa"/>
          </w:tcPr>
          <w:p w14:paraId="0A2E6741" w14:textId="77777777" w:rsidR="00E04A6E" w:rsidRDefault="00E04A6E">
            <w:pPr>
              <w:jc w:val="center"/>
            </w:pPr>
          </w:p>
        </w:tc>
        <w:tc>
          <w:tcPr>
            <w:tcW w:w="1375" w:type="dxa"/>
          </w:tcPr>
          <w:p w14:paraId="313BE5AE" w14:textId="77777777" w:rsidR="00E04A6E" w:rsidRDefault="00E04A6E">
            <w:pPr>
              <w:jc w:val="center"/>
            </w:pPr>
          </w:p>
        </w:tc>
        <w:tc>
          <w:tcPr>
            <w:tcW w:w="1321" w:type="dxa"/>
          </w:tcPr>
          <w:p w14:paraId="61E71F79" w14:textId="77777777" w:rsidR="00E04A6E" w:rsidRDefault="00E04A6E">
            <w:pPr>
              <w:jc w:val="center"/>
            </w:pPr>
          </w:p>
        </w:tc>
        <w:tc>
          <w:tcPr>
            <w:tcW w:w="1161" w:type="dxa"/>
          </w:tcPr>
          <w:p w14:paraId="7AAF47EF" w14:textId="77777777" w:rsidR="00E04A6E" w:rsidRDefault="00E04A6E">
            <w:pPr>
              <w:jc w:val="center"/>
            </w:pPr>
            <w:r>
              <w:t>28</w:t>
            </w:r>
          </w:p>
        </w:tc>
      </w:tr>
      <w:tr w:rsidR="00E04A6E" w14:paraId="48E19B91" w14:textId="77777777">
        <w:tc>
          <w:tcPr>
            <w:tcW w:w="959" w:type="dxa"/>
          </w:tcPr>
          <w:p w14:paraId="6E8BEDB4" w14:textId="77777777" w:rsidR="00E04A6E" w:rsidRDefault="00E04A6E">
            <w:r>
              <w:t>CO6</w:t>
            </w:r>
          </w:p>
        </w:tc>
        <w:tc>
          <w:tcPr>
            <w:tcW w:w="1362" w:type="dxa"/>
          </w:tcPr>
          <w:p w14:paraId="092B0E53" w14:textId="77777777" w:rsidR="00E04A6E" w:rsidRDefault="00E04A6E">
            <w:pPr>
              <w:jc w:val="center"/>
            </w:pPr>
            <w:r>
              <w:t>4</w:t>
            </w:r>
          </w:p>
        </w:tc>
        <w:tc>
          <w:tcPr>
            <w:tcW w:w="1569" w:type="dxa"/>
          </w:tcPr>
          <w:p w14:paraId="53D14A69" w14:textId="77777777" w:rsidR="00E04A6E" w:rsidRDefault="00E04A6E">
            <w:pPr>
              <w:jc w:val="center"/>
            </w:pPr>
            <w:r>
              <w:t>6</w:t>
            </w:r>
          </w:p>
        </w:tc>
        <w:tc>
          <w:tcPr>
            <w:tcW w:w="1439" w:type="dxa"/>
          </w:tcPr>
          <w:p w14:paraId="1F208A32" w14:textId="77777777" w:rsidR="00E04A6E" w:rsidRDefault="00E04A6E" w:rsidP="00E04A6E"/>
        </w:tc>
        <w:tc>
          <w:tcPr>
            <w:tcW w:w="1497" w:type="dxa"/>
          </w:tcPr>
          <w:p w14:paraId="3E6250CB" w14:textId="77777777" w:rsidR="00E04A6E" w:rsidRDefault="00E04A6E">
            <w:pPr>
              <w:jc w:val="center"/>
            </w:pPr>
            <w:r>
              <w:t>6</w:t>
            </w:r>
          </w:p>
        </w:tc>
        <w:tc>
          <w:tcPr>
            <w:tcW w:w="1375" w:type="dxa"/>
          </w:tcPr>
          <w:p w14:paraId="5CC2512A" w14:textId="77777777" w:rsidR="00E04A6E" w:rsidRDefault="00E04A6E">
            <w:pPr>
              <w:jc w:val="center"/>
            </w:pPr>
          </w:p>
        </w:tc>
        <w:tc>
          <w:tcPr>
            <w:tcW w:w="1321" w:type="dxa"/>
          </w:tcPr>
          <w:p w14:paraId="25B094CC" w14:textId="77777777" w:rsidR="00E04A6E" w:rsidRDefault="00E04A6E">
            <w:pPr>
              <w:jc w:val="center"/>
            </w:pPr>
          </w:p>
        </w:tc>
        <w:tc>
          <w:tcPr>
            <w:tcW w:w="1161" w:type="dxa"/>
          </w:tcPr>
          <w:p w14:paraId="0249161A" w14:textId="77777777" w:rsidR="00E04A6E" w:rsidRDefault="00E04A6E">
            <w:pPr>
              <w:jc w:val="center"/>
            </w:pPr>
            <w:r>
              <w:t>16</w:t>
            </w:r>
          </w:p>
        </w:tc>
      </w:tr>
      <w:tr w:rsidR="00E04A6E" w14:paraId="44EF7314" w14:textId="77777777">
        <w:tc>
          <w:tcPr>
            <w:tcW w:w="9522" w:type="dxa"/>
            <w:gridSpan w:val="7"/>
          </w:tcPr>
          <w:p w14:paraId="1219E565" w14:textId="77777777" w:rsidR="00E04A6E" w:rsidRDefault="00E04A6E"/>
        </w:tc>
        <w:tc>
          <w:tcPr>
            <w:tcW w:w="1161" w:type="dxa"/>
          </w:tcPr>
          <w:p w14:paraId="06820466" w14:textId="77777777" w:rsidR="00E04A6E" w:rsidRPr="00723EF4" w:rsidRDefault="00E04A6E">
            <w:pPr>
              <w:jc w:val="center"/>
              <w:rPr>
                <w:b/>
              </w:rPr>
            </w:pPr>
            <w:r>
              <w:rPr>
                <w:b/>
              </w:rPr>
              <w:t>124</w:t>
            </w:r>
          </w:p>
        </w:tc>
      </w:tr>
    </w:tbl>
    <w:p w14:paraId="311E9EAF" w14:textId="77777777" w:rsidR="00E04A6E" w:rsidRDefault="00E04A6E" w:rsidP="002E336A"/>
    <w:p w14:paraId="39078EDD" w14:textId="77777777" w:rsidR="00E04A6E" w:rsidRDefault="00E04A6E" w:rsidP="001720CE">
      <w:pPr>
        <w:jc w:val="center"/>
        <w:rPr>
          <w:rFonts w:ascii="Arial" w:hAnsi="Arial" w:cs="Arial"/>
          <w:bCs/>
          <w:noProof/>
        </w:rPr>
      </w:pPr>
      <w:r>
        <w:rPr>
          <w:rFonts w:ascii="Arial" w:hAnsi="Arial" w:cs="Arial"/>
          <w:noProof/>
        </w:rPr>
        <w:lastRenderedPageBreak/>
        <w:drawing>
          <wp:inline distT="0" distB="0" distL="0" distR="0" wp14:anchorId="44850456" wp14:editId="3E042C10">
            <wp:extent cx="5734050" cy="838200"/>
            <wp:effectExtent l="0" t="0" r="0" b="0"/>
            <wp:docPr id="41" name="Picture 41"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72007C83" w14:textId="77777777" w:rsidR="00E04A6E" w:rsidRDefault="00E04A6E" w:rsidP="001720CE">
      <w:pPr>
        <w:jc w:val="center"/>
        <w:rPr>
          <w:b/>
          <w:bCs/>
        </w:rPr>
      </w:pPr>
    </w:p>
    <w:p w14:paraId="17B5B1B1" w14:textId="77777777" w:rsidR="00E04A6E" w:rsidRDefault="00E04A6E" w:rsidP="001720CE">
      <w:pPr>
        <w:jc w:val="center"/>
        <w:rPr>
          <w:b/>
          <w:bCs/>
        </w:rPr>
      </w:pPr>
      <w:r>
        <w:rPr>
          <w:b/>
          <w:bCs/>
        </w:rPr>
        <w:t>END SEMESTER EXAMINATION – NOV / DEC 2024</w:t>
      </w:r>
    </w:p>
    <w:p w14:paraId="306E8FC5" w14:textId="77777777" w:rsidR="00E04A6E" w:rsidRDefault="00E04A6E" w:rsidP="00E40AC8">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E04A6E" w:rsidRPr="001E42AE" w14:paraId="70DA3C01" w14:textId="77777777" w:rsidTr="0037089B">
        <w:trPr>
          <w:trHeight w:val="397"/>
          <w:jc w:val="center"/>
        </w:trPr>
        <w:tc>
          <w:tcPr>
            <w:tcW w:w="1555" w:type="dxa"/>
            <w:vAlign w:val="center"/>
          </w:tcPr>
          <w:p w14:paraId="1C8E4273" w14:textId="77777777" w:rsidR="00E04A6E" w:rsidRPr="0037089B" w:rsidRDefault="00E04A6E" w:rsidP="007E575B">
            <w:pPr>
              <w:pStyle w:val="Title"/>
              <w:jc w:val="left"/>
              <w:rPr>
                <w:b/>
                <w:sz w:val="22"/>
                <w:szCs w:val="22"/>
              </w:rPr>
            </w:pPr>
            <w:r w:rsidRPr="0037089B">
              <w:rPr>
                <w:b/>
                <w:sz w:val="22"/>
                <w:szCs w:val="22"/>
              </w:rPr>
              <w:t xml:space="preserve">Course Code      </w:t>
            </w:r>
          </w:p>
        </w:tc>
        <w:tc>
          <w:tcPr>
            <w:tcW w:w="6662" w:type="dxa"/>
            <w:vAlign w:val="center"/>
          </w:tcPr>
          <w:p w14:paraId="1897ED01" w14:textId="77777777" w:rsidR="00E04A6E" w:rsidRPr="0037089B" w:rsidRDefault="00E04A6E" w:rsidP="007E575B">
            <w:pPr>
              <w:pStyle w:val="Title"/>
              <w:jc w:val="left"/>
              <w:rPr>
                <w:b/>
                <w:sz w:val="22"/>
                <w:szCs w:val="22"/>
              </w:rPr>
            </w:pPr>
            <w:r w:rsidRPr="006C2A48">
              <w:rPr>
                <w:b/>
                <w:sz w:val="22"/>
                <w:szCs w:val="22"/>
              </w:rPr>
              <w:t>20CS2053</w:t>
            </w:r>
          </w:p>
        </w:tc>
        <w:tc>
          <w:tcPr>
            <w:tcW w:w="1417" w:type="dxa"/>
            <w:vAlign w:val="center"/>
          </w:tcPr>
          <w:p w14:paraId="176BEDD2" w14:textId="77777777" w:rsidR="00E04A6E" w:rsidRPr="0037089B" w:rsidRDefault="00E04A6E" w:rsidP="007E575B">
            <w:pPr>
              <w:pStyle w:val="Title"/>
              <w:ind w:left="-468" w:firstLine="468"/>
              <w:jc w:val="left"/>
              <w:rPr>
                <w:sz w:val="22"/>
                <w:szCs w:val="22"/>
              </w:rPr>
            </w:pPr>
            <w:r w:rsidRPr="0037089B">
              <w:rPr>
                <w:b/>
                <w:bCs/>
                <w:sz w:val="22"/>
                <w:szCs w:val="22"/>
              </w:rPr>
              <w:t xml:space="preserve">Duration       </w:t>
            </w:r>
          </w:p>
        </w:tc>
        <w:tc>
          <w:tcPr>
            <w:tcW w:w="851" w:type="dxa"/>
            <w:vAlign w:val="center"/>
          </w:tcPr>
          <w:p w14:paraId="228F5C72" w14:textId="77777777" w:rsidR="00E04A6E" w:rsidRPr="0037089B" w:rsidRDefault="00E04A6E" w:rsidP="007E575B">
            <w:pPr>
              <w:pStyle w:val="Title"/>
              <w:jc w:val="left"/>
              <w:rPr>
                <w:b/>
                <w:sz w:val="22"/>
                <w:szCs w:val="22"/>
              </w:rPr>
            </w:pPr>
            <w:r w:rsidRPr="0037089B">
              <w:rPr>
                <w:b/>
                <w:sz w:val="22"/>
                <w:szCs w:val="22"/>
              </w:rPr>
              <w:t>3hrs</w:t>
            </w:r>
          </w:p>
        </w:tc>
      </w:tr>
      <w:tr w:rsidR="00E04A6E" w:rsidRPr="001E42AE" w14:paraId="3CB3EA4A" w14:textId="77777777" w:rsidTr="0037089B">
        <w:trPr>
          <w:trHeight w:val="397"/>
          <w:jc w:val="center"/>
        </w:trPr>
        <w:tc>
          <w:tcPr>
            <w:tcW w:w="1555" w:type="dxa"/>
            <w:vAlign w:val="center"/>
          </w:tcPr>
          <w:p w14:paraId="7F3CF436" w14:textId="77777777" w:rsidR="00E04A6E" w:rsidRPr="0037089B" w:rsidRDefault="00E04A6E" w:rsidP="00E04A6E">
            <w:pPr>
              <w:pStyle w:val="Title"/>
              <w:ind w:right="-160"/>
              <w:jc w:val="left"/>
              <w:rPr>
                <w:b/>
                <w:sz w:val="22"/>
                <w:szCs w:val="22"/>
              </w:rPr>
            </w:pPr>
            <w:r w:rsidRPr="0037089B">
              <w:rPr>
                <w:b/>
                <w:sz w:val="22"/>
                <w:szCs w:val="22"/>
              </w:rPr>
              <w:t xml:space="preserve">Course </w:t>
            </w:r>
            <w:r>
              <w:rPr>
                <w:b/>
                <w:sz w:val="22"/>
                <w:szCs w:val="22"/>
              </w:rPr>
              <w:t>Title</w:t>
            </w:r>
            <w:r w:rsidRPr="0037089B">
              <w:rPr>
                <w:b/>
                <w:sz w:val="22"/>
                <w:szCs w:val="22"/>
              </w:rPr>
              <w:t xml:space="preserve">     </w:t>
            </w:r>
          </w:p>
        </w:tc>
        <w:tc>
          <w:tcPr>
            <w:tcW w:w="6662" w:type="dxa"/>
            <w:vAlign w:val="center"/>
          </w:tcPr>
          <w:p w14:paraId="6071B393" w14:textId="77777777" w:rsidR="00E04A6E" w:rsidRPr="0037089B" w:rsidRDefault="00E04A6E" w:rsidP="007E575B">
            <w:pPr>
              <w:pStyle w:val="Title"/>
              <w:jc w:val="left"/>
              <w:rPr>
                <w:b/>
                <w:sz w:val="22"/>
                <w:szCs w:val="22"/>
              </w:rPr>
            </w:pPr>
            <w:r w:rsidRPr="006C2A48">
              <w:rPr>
                <w:b/>
                <w:sz w:val="22"/>
                <w:szCs w:val="22"/>
              </w:rPr>
              <w:t>SYSTEM SOFTWARE AND COMPILER DESIGN</w:t>
            </w:r>
          </w:p>
        </w:tc>
        <w:tc>
          <w:tcPr>
            <w:tcW w:w="1417" w:type="dxa"/>
            <w:vAlign w:val="center"/>
          </w:tcPr>
          <w:p w14:paraId="05030744" w14:textId="77777777" w:rsidR="00E04A6E" w:rsidRPr="0037089B" w:rsidRDefault="00E04A6E" w:rsidP="007E575B">
            <w:pPr>
              <w:pStyle w:val="Title"/>
              <w:jc w:val="left"/>
              <w:rPr>
                <w:b/>
                <w:bCs/>
                <w:sz w:val="22"/>
                <w:szCs w:val="22"/>
              </w:rPr>
            </w:pPr>
            <w:r w:rsidRPr="0037089B">
              <w:rPr>
                <w:b/>
                <w:bCs/>
                <w:sz w:val="22"/>
                <w:szCs w:val="22"/>
              </w:rPr>
              <w:t xml:space="preserve">Max. Marks </w:t>
            </w:r>
          </w:p>
        </w:tc>
        <w:tc>
          <w:tcPr>
            <w:tcW w:w="851" w:type="dxa"/>
            <w:vAlign w:val="center"/>
          </w:tcPr>
          <w:p w14:paraId="603A6EA7" w14:textId="77777777" w:rsidR="00E04A6E" w:rsidRPr="0037089B" w:rsidRDefault="00E04A6E" w:rsidP="007E575B">
            <w:pPr>
              <w:pStyle w:val="Title"/>
              <w:jc w:val="left"/>
              <w:rPr>
                <w:b/>
                <w:sz w:val="22"/>
                <w:szCs w:val="22"/>
              </w:rPr>
            </w:pPr>
            <w:r w:rsidRPr="0037089B">
              <w:rPr>
                <w:b/>
                <w:sz w:val="22"/>
                <w:szCs w:val="22"/>
              </w:rPr>
              <w:t>100</w:t>
            </w:r>
          </w:p>
        </w:tc>
      </w:tr>
    </w:tbl>
    <w:p w14:paraId="5D2FE8C1" w14:textId="77777777" w:rsidR="00E04A6E" w:rsidRDefault="00E04A6E" w:rsidP="00B57D8D">
      <w:pPr>
        <w:ind w:left="720"/>
        <w:rPr>
          <w:highlight w:val="yellow"/>
        </w:rPr>
      </w:pPr>
    </w:p>
    <w:tbl>
      <w:tblPr>
        <w:tblStyle w:val="TableGrid"/>
        <w:tblW w:w="5817" w:type="pct"/>
        <w:tblInd w:w="-714" w:type="dxa"/>
        <w:tblLook w:val="04A0" w:firstRow="1" w:lastRow="0" w:firstColumn="1" w:lastColumn="0" w:noHBand="0" w:noVBand="1"/>
      </w:tblPr>
      <w:tblGrid>
        <w:gridCol w:w="570"/>
        <w:gridCol w:w="396"/>
        <w:gridCol w:w="7858"/>
        <w:gridCol w:w="670"/>
        <w:gridCol w:w="537"/>
        <w:gridCol w:w="459"/>
      </w:tblGrid>
      <w:tr w:rsidR="00E04A6E" w:rsidRPr="009C4175" w14:paraId="4F0D37C5" w14:textId="77777777" w:rsidTr="00E04A6E">
        <w:trPr>
          <w:trHeight w:val="552"/>
        </w:trPr>
        <w:tc>
          <w:tcPr>
            <w:tcW w:w="265" w:type="pct"/>
            <w:vAlign w:val="center"/>
          </w:tcPr>
          <w:p w14:paraId="12012615" w14:textId="77777777" w:rsidR="00E04A6E" w:rsidRPr="009C4175" w:rsidRDefault="00E04A6E" w:rsidP="00E04A6E">
            <w:pPr>
              <w:jc w:val="center"/>
              <w:rPr>
                <w:b/>
              </w:rPr>
            </w:pPr>
            <w:r w:rsidRPr="009C4175">
              <w:rPr>
                <w:b/>
              </w:rPr>
              <w:t>Q. No.</w:t>
            </w:r>
          </w:p>
        </w:tc>
        <w:tc>
          <w:tcPr>
            <w:tcW w:w="3942" w:type="pct"/>
            <w:gridSpan w:val="2"/>
            <w:vAlign w:val="center"/>
          </w:tcPr>
          <w:p w14:paraId="511EB1AB" w14:textId="77777777" w:rsidR="00E04A6E" w:rsidRPr="009C4175" w:rsidRDefault="00E04A6E" w:rsidP="00E04A6E">
            <w:pPr>
              <w:jc w:val="center"/>
              <w:rPr>
                <w:b/>
              </w:rPr>
            </w:pPr>
            <w:r w:rsidRPr="009C4175">
              <w:rPr>
                <w:b/>
              </w:rPr>
              <w:t>Questions</w:t>
            </w:r>
          </w:p>
        </w:tc>
        <w:tc>
          <w:tcPr>
            <w:tcW w:w="312" w:type="pct"/>
            <w:vAlign w:val="center"/>
          </w:tcPr>
          <w:p w14:paraId="2192D63F" w14:textId="77777777" w:rsidR="00E04A6E" w:rsidRPr="009C4175" w:rsidRDefault="00E04A6E" w:rsidP="00E04A6E">
            <w:pPr>
              <w:jc w:val="center"/>
              <w:rPr>
                <w:b/>
              </w:rPr>
            </w:pPr>
            <w:r w:rsidRPr="009C4175">
              <w:rPr>
                <w:b/>
              </w:rPr>
              <w:t>CO</w:t>
            </w:r>
          </w:p>
        </w:tc>
        <w:tc>
          <w:tcPr>
            <w:tcW w:w="250" w:type="pct"/>
            <w:vAlign w:val="center"/>
          </w:tcPr>
          <w:p w14:paraId="193202A9" w14:textId="77777777" w:rsidR="00E04A6E" w:rsidRPr="009C4175" w:rsidRDefault="00E04A6E" w:rsidP="00E04A6E">
            <w:pPr>
              <w:jc w:val="center"/>
              <w:rPr>
                <w:b/>
              </w:rPr>
            </w:pPr>
            <w:r w:rsidRPr="009C4175">
              <w:rPr>
                <w:b/>
              </w:rPr>
              <w:t>BL</w:t>
            </w:r>
          </w:p>
        </w:tc>
        <w:tc>
          <w:tcPr>
            <w:tcW w:w="231" w:type="pct"/>
            <w:vAlign w:val="center"/>
          </w:tcPr>
          <w:p w14:paraId="2E9CC3B8" w14:textId="77777777" w:rsidR="00E04A6E" w:rsidRPr="009C4175" w:rsidRDefault="00E04A6E" w:rsidP="00E04A6E">
            <w:pPr>
              <w:jc w:val="center"/>
              <w:rPr>
                <w:b/>
              </w:rPr>
            </w:pPr>
            <w:r w:rsidRPr="009C4175">
              <w:rPr>
                <w:b/>
              </w:rPr>
              <w:t>M</w:t>
            </w:r>
          </w:p>
        </w:tc>
      </w:tr>
      <w:tr w:rsidR="00E04A6E" w:rsidRPr="009C4175" w14:paraId="1F0C1FAA" w14:textId="77777777" w:rsidTr="00E04A6E">
        <w:trPr>
          <w:trHeight w:val="550"/>
        </w:trPr>
        <w:tc>
          <w:tcPr>
            <w:tcW w:w="5000" w:type="pct"/>
            <w:gridSpan w:val="6"/>
            <w:vAlign w:val="center"/>
          </w:tcPr>
          <w:p w14:paraId="492156CF" w14:textId="77777777" w:rsidR="00E04A6E" w:rsidRPr="009C4175" w:rsidRDefault="00E04A6E" w:rsidP="00E04A6E">
            <w:pPr>
              <w:jc w:val="center"/>
              <w:rPr>
                <w:b/>
              </w:rPr>
            </w:pPr>
            <w:r w:rsidRPr="009C4175">
              <w:rPr>
                <w:b/>
              </w:rPr>
              <w:t>PART – A (10 X 1 = 10 MARKS)</w:t>
            </w:r>
          </w:p>
        </w:tc>
      </w:tr>
      <w:tr w:rsidR="00E04A6E" w:rsidRPr="009C4175" w14:paraId="6DA243A0" w14:textId="77777777" w:rsidTr="00E04A6E">
        <w:trPr>
          <w:trHeight w:val="283"/>
        </w:trPr>
        <w:tc>
          <w:tcPr>
            <w:tcW w:w="265" w:type="pct"/>
          </w:tcPr>
          <w:p w14:paraId="2F2775C8" w14:textId="77777777" w:rsidR="00E04A6E" w:rsidRPr="009C4175" w:rsidRDefault="00E04A6E" w:rsidP="00E04A6E">
            <w:pPr>
              <w:jc w:val="center"/>
            </w:pPr>
            <w:r w:rsidRPr="009C4175">
              <w:t>1.</w:t>
            </w:r>
          </w:p>
        </w:tc>
        <w:tc>
          <w:tcPr>
            <w:tcW w:w="3942" w:type="pct"/>
            <w:gridSpan w:val="2"/>
          </w:tcPr>
          <w:p w14:paraId="17DE35E7" w14:textId="77777777" w:rsidR="00E04A6E" w:rsidRPr="009C4175" w:rsidRDefault="00E04A6E" w:rsidP="00E04A6E">
            <w:pPr>
              <w:autoSpaceDE w:val="0"/>
              <w:autoSpaceDN w:val="0"/>
              <w:adjustRightInd w:val="0"/>
            </w:pPr>
            <w:r>
              <w:t>D</w:t>
            </w:r>
            <w:r w:rsidRPr="005F5899">
              <w:t>efine</w:t>
            </w:r>
            <w:r>
              <w:t xml:space="preserve"> </w:t>
            </w:r>
            <w:r w:rsidRPr="005F5899">
              <w:t>language translators</w:t>
            </w:r>
            <w:r>
              <w:t xml:space="preserve">. </w:t>
            </w:r>
          </w:p>
        </w:tc>
        <w:tc>
          <w:tcPr>
            <w:tcW w:w="312" w:type="pct"/>
          </w:tcPr>
          <w:p w14:paraId="42C693E4" w14:textId="77777777" w:rsidR="00E04A6E" w:rsidRPr="009C4175" w:rsidRDefault="00E04A6E" w:rsidP="00E04A6E">
            <w:pPr>
              <w:jc w:val="center"/>
            </w:pPr>
            <w:r w:rsidRPr="009C4175">
              <w:t>CO1</w:t>
            </w:r>
          </w:p>
        </w:tc>
        <w:tc>
          <w:tcPr>
            <w:tcW w:w="250" w:type="pct"/>
          </w:tcPr>
          <w:p w14:paraId="57247BC7" w14:textId="77777777" w:rsidR="00E04A6E" w:rsidRPr="009C4175" w:rsidRDefault="00E04A6E" w:rsidP="00E04A6E">
            <w:pPr>
              <w:jc w:val="center"/>
            </w:pPr>
            <w:r>
              <w:t>R</w:t>
            </w:r>
          </w:p>
        </w:tc>
        <w:tc>
          <w:tcPr>
            <w:tcW w:w="231" w:type="pct"/>
          </w:tcPr>
          <w:p w14:paraId="2DAD54FD" w14:textId="77777777" w:rsidR="00E04A6E" w:rsidRPr="009C4175" w:rsidRDefault="00E04A6E" w:rsidP="00E04A6E">
            <w:pPr>
              <w:jc w:val="center"/>
            </w:pPr>
            <w:r w:rsidRPr="009C4175">
              <w:t>1</w:t>
            </w:r>
          </w:p>
        </w:tc>
      </w:tr>
      <w:tr w:rsidR="00E04A6E" w:rsidRPr="009C4175" w14:paraId="16E398DF" w14:textId="77777777" w:rsidTr="00E04A6E">
        <w:trPr>
          <w:trHeight w:val="283"/>
        </w:trPr>
        <w:tc>
          <w:tcPr>
            <w:tcW w:w="265" w:type="pct"/>
          </w:tcPr>
          <w:p w14:paraId="0509498A" w14:textId="77777777" w:rsidR="00E04A6E" w:rsidRPr="009C4175" w:rsidRDefault="00E04A6E" w:rsidP="00E04A6E">
            <w:pPr>
              <w:jc w:val="center"/>
            </w:pPr>
            <w:r w:rsidRPr="009C4175">
              <w:t>2.</w:t>
            </w:r>
          </w:p>
        </w:tc>
        <w:tc>
          <w:tcPr>
            <w:tcW w:w="3942" w:type="pct"/>
            <w:gridSpan w:val="2"/>
          </w:tcPr>
          <w:p w14:paraId="5056E2B6" w14:textId="77777777" w:rsidR="00E04A6E" w:rsidRPr="009C4175" w:rsidRDefault="00E04A6E" w:rsidP="00E04A6E">
            <w:r w:rsidRPr="000D2764">
              <w:t>List the basic Loader functions.</w:t>
            </w:r>
          </w:p>
        </w:tc>
        <w:tc>
          <w:tcPr>
            <w:tcW w:w="312" w:type="pct"/>
          </w:tcPr>
          <w:p w14:paraId="30444712" w14:textId="77777777" w:rsidR="00E04A6E" w:rsidRPr="009C4175" w:rsidRDefault="00E04A6E" w:rsidP="00E04A6E">
            <w:pPr>
              <w:jc w:val="center"/>
            </w:pPr>
            <w:r w:rsidRPr="009C4175">
              <w:t>CO1</w:t>
            </w:r>
          </w:p>
        </w:tc>
        <w:tc>
          <w:tcPr>
            <w:tcW w:w="250" w:type="pct"/>
          </w:tcPr>
          <w:p w14:paraId="4667470B" w14:textId="77777777" w:rsidR="00E04A6E" w:rsidRPr="009C4175" w:rsidRDefault="00E04A6E" w:rsidP="00E04A6E">
            <w:pPr>
              <w:jc w:val="center"/>
            </w:pPr>
            <w:r w:rsidRPr="009C4175">
              <w:t>R</w:t>
            </w:r>
          </w:p>
        </w:tc>
        <w:tc>
          <w:tcPr>
            <w:tcW w:w="231" w:type="pct"/>
          </w:tcPr>
          <w:p w14:paraId="031D521B" w14:textId="77777777" w:rsidR="00E04A6E" w:rsidRPr="009C4175" w:rsidRDefault="00E04A6E" w:rsidP="00E04A6E">
            <w:pPr>
              <w:jc w:val="center"/>
            </w:pPr>
            <w:r w:rsidRPr="009C4175">
              <w:t>1</w:t>
            </w:r>
          </w:p>
        </w:tc>
      </w:tr>
      <w:tr w:rsidR="00E04A6E" w:rsidRPr="009C4175" w14:paraId="3A4226C9" w14:textId="77777777" w:rsidTr="00E04A6E">
        <w:trPr>
          <w:trHeight w:val="283"/>
        </w:trPr>
        <w:tc>
          <w:tcPr>
            <w:tcW w:w="265" w:type="pct"/>
          </w:tcPr>
          <w:p w14:paraId="346C6C4C" w14:textId="77777777" w:rsidR="00E04A6E" w:rsidRPr="009C4175" w:rsidRDefault="00E04A6E" w:rsidP="00E04A6E">
            <w:pPr>
              <w:jc w:val="center"/>
            </w:pPr>
            <w:r w:rsidRPr="009C4175">
              <w:t>3.</w:t>
            </w:r>
          </w:p>
        </w:tc>
        <w:tc>
          <w:tcPr>
            <w:tcW w:w="3942" w:type="pct"/>
            <w:gridSpan w:val="2"/>
          </w:tcPr>
          <w:p w14:paraId="3E835C74" w14:textId="77777777" w:rsidR="00E04A6E" w:rsidRPr="009C4175" w:rsidRDefault="00E04A6E" w:rsidP="00E04A6E">
            <w:r>
              <w:t>D</w:t>
            </w:r>
            <w:r w:rsidRPr="00B20542">
              <w:t>ifferentiate</w:t>
            </w:r>
            <w:r>
              <w:t xml:space="preserve"> between the t</w:t>
            </w:r>
            <w:r w:rsidRPr="00B20542">
              <w:t xml:space="preserve">oken </w:t>
            </w:r>
            <w:r>
              <w:t>and</w:t>
            </w:r>
            <w:r w:rsidRPr="00B20542">
              <w:t xml:space="preserve"> lexeme</w:t>
            </w:r>
            <w:r>
              <w:t>.</w:t>
            </w:r>
          </w:p>
        </w:tc>
        <w:tc>
          <w:tcPr>
            <w:tcW w:w="312" w:type="pct"/>
          </w:tcPr>
          <w:p w14:paraId="507E947F" w14:textId="77777777" w:rsidR="00E04A6E" w:rsidRPr="009C4175" w:rsidRDefault="00E04A6E" w:rsidP="00E04A6E">
            <w:pPr>
              <w:jc w:val="center"/>
            </w:pPr>
            <w:r w:rsidRPr="009C4175">
              <w:t>CO2</w:t>
            </w:r>
          </w:p>
        </w:tc>
        <w:tc>
          <w:tcPr>
            <w:tcW w:w="250" w:type="pct"/>
          </w:tcPr>
          <w:p w14:paraId="2313BB7B" w14:textId="77777777" w:rsidR="00E04A6E" w:rsidRPr="009C4175" w:rsidRDefault="00E04A6E" w:rsidP="00E04A6E">
            <w:pPr>
              <w:jc w:val="center"/>
            </w:pPr>
            <w:r>
              <w:t>U</w:t>
            </w:r>
          </w:p>
        </w:tc>
        <w:tc>
          <w:tcPr>
            <w:tcW w:w="231" w:type="pct"/>
          </w:tcPr>
          <w:p w14:paraId="470C3460" w14:textId="77777777" w:rsidR="00E04A6E" w:rsidRPr="009C4175" w:rsidRDefault="00E04A6E" w:rsidP="00E04A6E">
            <w:pPr>
              <w:jc w:val="center"/>
            </w:pPr>
            <w:r w:rsidRPr="009C4175">
              <w:t>1</w:t>
            </w:r>
          </w:p>
        </w:tc>
      </w:tr>
      <w:tr w:rsidR="00E04A6E" w:rsidRPr="009C4175" w14:paraId="5B80B6B4" w14:textId="77777777" w:rsidTr="00E04A6E">
        <w:trPr>
          <w:trHeight w:val="283"/>
        </w:trPr>
        <w:tc>
          <w:tcPr>
            <w:tcW w:w="265" w:type="pct"/>
          </w:tcPr>
          <w:p w14:paraId="16D6B3AE" w14:textId="77777777" w:rsidR="00E04A6E" w:rsidRPr="009C4175" w:rsidRDefault="00E04A6E" w:rsidP="00E04A6E">
            <w:pPr>
              <w:jc w:val="center"/>
            </w:pPr>
            <w:r w:rsidRPr="009C4175">
              <w:t>4.</w:t>
            </w:r>
          </w:p>
        </w:tc>
        <w:tc>
          <w:tcPr>
            <w:tcW w:w="3942" w:type="pct"/>
            <w:gridSpan w:val="2"/>
          </w:tcPr>
          <w:p w14:paraId="45B7D8B3" w14:textId="77777777" w:rsidR="00E04A6E" w:rsidRPr="009C4175" w:rsidRDefault="00E04A6E" w:rsidP="00E04A6E">
            <w:r>
              <w:t xml:space="preserve">Write a short note on LEX. </w:t>
            </w:r>
          </w:p>
        </w:tc>
        <w:tc>
          <w:tcPr>
            <w:tcW w:w="312" w:type="pct"/>
          </w:tcPr>
          <w:p w14:paraId="39013799" w14:textId="77777777" w:rsidR="00E04A6E" w:rsidRPr="009C4175" w:rsidRDefault="00E04A6E" w:rsidP="00E04A6E">
            <w:pPr>
              <w:jc w:val="center"/>
            </w:pPr>
            <w:r w:rsidRPr="009C4175">
              <w:t>CO2</w:t>
            </w:r>
          </w:p>
        </w:tc>
        <w:tc>
          <w:tcPr>
            <w:tcW w:w="250" w:type="pct"/>
          </w:tcPr>
          <w:p w14:paraId="7EBEC9FC" w14:textId="77777777" w:rsidR="00E04A6E" w:rsidRPr="009C4175" w:rsidRDefault="00E04A6E" w:rsidP="00E04A6E">
            <w:pPr>
              <w:jc w:val="center"/>
            </w:pPr>
            <w:r>
              <w:t>R</w:t>
            </w:r>
          </w:p>
        </w:tc>
        <w:tc>
          <w:tcPr>
            <w:tcW w:w="231" w:type="pct"/>
          </w:tcPr>
          <w:p w14:paraId="7857CDD7" w14:textId="77777777" w:rsidR="00E04A6E" w:rsidRPr="009C4175" w:rsidRDefault="00E04A6E" w:rsidP="00E04A6E">
            <w:pPr>
              <w:jc w:val="center"/>
            </w:pPr>
            <w:r w:rsidRPr="009C4175">
              <w:t>1</w:t>
            </w:r>
          </w:p>
        </w:tc>
      </w:tr>
      <w:tr w:rsidR="00E04A6E" w:rsidRPr="009C4175" w14:paraId="2A547765" w14:textId="77777777" w:rsidTr="00E04A6E">
        <w:trPr>
          <w:trHeight w:val="283"/>
        </w:trPr>
        <w:tc>
          <w:tcPr>
            <w:tcW w:w="265" w:type="pct"/>
          </w:tcPr>
          <w:p w14:paraId="73EDEC22" w14:textId="77777777" w:rsidR="00E04A6E" w:rsidRPr="009C4175" w:rsidRDefault="00E04A6E" w:rsidP="00E04A6E">
            <w:pPr>
              <w:jc w:val="center"/>
            </w:pPr>
            <w:r w:rsidRPr="009C4175">
              <w:t>5.</w:t>
            </w:r>
          </w:p>
        </w:tc>
        <w:tc>
          <w:tcPr>
            <w:tcW w:w="3942" w:type="pct"/>
            <w:gridSpan w:val="2"/>
          </w:tcPr>
          <w:p w14:paraId="0988BEE7" w14:textId="77777777" w:rsidR="00E04A6E" w:rsidRPr="009C4175" w:rsidRDefault="00E04A6E" w:rsidP="00E04A6E">
            <w:pPr>
              <w:pStyle w:val="Default"/>
            </w:pPr>
            <w:r>
              <w:t>What is Syntax Analysis?</w:t>
            </w:r>
          </w:p>
        </w:tc>
        <w:tc>
          <w:tcPr>
            <w:tcW w:w="312" w:type="pct"/>
          </w:tcPr>
          <w:p w14:paraId="5E1062C8" w14:textId="77777777" w:rsidR="00E04A6E" w:rsidRPr="009C4175" w:rsidRDefault="00E04A6E" w:rsidP="00E04A6E">
            <w:pPr>
              <w:jc w:val="center"/>
            </w:pPr>
            <w:r w:rsidRPr="009C4175">
              <w:t>CO3</w:t>
            </w:r>
          </w:p>
        </w:tc>
        <w:tc>
          <w:tcPr>
            <w:tcW w:w="250" w:type="pct"/>
          </w:tcPr>
          <w:p w14:paraId="35AA7BB5" w14:textId="77777777" w:rsidR="00E04A6E" w:rsidRPr="009C4175" w:rsidRDefault="00E04A6E" w:rsidP="00E04A6E">
            <w:pPr>
              <w:jc w:val="center"/>
            </w:pPr>
            <w:r w:rsidRPr="009C4175">
              <w:t>U</w:t>
            </w:r>
          </w:p>
        </w:tc>
        <w:tc>
          <w:tcPr>
            <w:tcW w:w="231" w:type="pct"/>
          </w:tcPr>
          <w:p w14:paraId="68589B8E" w14:textId="77777777" w:rsidR="00E04A6E" w:rsidRPr="009C4175" w:rsidRDefault="00E04A6E" w:rsidP="00E04A6E">
            <w:pPr>
              <w:jc w:val="center"/>
            </w:pPr>
            <w:r w:rsidRPr="009C4175">
              <w:t>1</w:t>
            </w:r>
          </w:p>
        </w:tc>
      </w:tr>
      <w:tr w:rsidR="00E04A6E" w:rsidRPr="009C4175" w14:paraId="52DBCB25" w14:textId="77777777" w:rsidTr="00E04A6E">
        <w:trPr>
          <w:trHeight w:val="283"/>
        </w:trPr>
        <w:tc>
          <w:tcPr>
            <w:tcW w:w="265" w:type="pct"/>
          </w:tcPr>
          <w:p w14:paraId="05752B3F" w14:textId="77777777" w:rsidR="00E04A6E" w:rsidRPr="009C4175" w:rsidRDefault="00E04A6E" w:rsidP="00E04A6E">
            <w:pPr>
              <w:jc w:val="center"/>
            </w:pPr>
            <w:r w:rsidRPr="009C4175">
              <w:t>6.</w:t>
            </w:r>
          </w:p>
        </w:tc>
        <w:tc>
          <w:tcPr>
            <w:tcW w:w="3942" w:type="pct"/>
            <w:gridSpan w:val="2"/>
          </w:tcPr>
          <w:p w14:paraId="7B08C349" w14:textId="77777777" w:rsidR="00E04A6E" w:rsidRPr="009C4175" w:rsidRDefault="00E04A6E" w:rsidP="00E04A6E">
            <w:r>
              <w:t>I</w:t>
            </w:r>
            <w:r w:rsidRPr="00791B21">
              <w:t>llustrate</w:t>
            </w:r>
            <w:r>
              <w:t xml:space="preserve"> Parser Generator (YACC). </w:t>
            </w:r>
          </w:p>
        </w:tc>
        <w:tc>
          <w:tcPr>
            <w:tcW w:w="312" w:type="pct"/>
          </w:tcPr>
          <w:p w14:paraId="1A38B897" w14:textId="77777777" w:rsidR="00E04A6E" w:rsidRPr="009C4175" w:rsidRDefault="00E04A6E" w:rsidP="00E04A6E">
            <w:pPr>
              <w:jc w:val="center"/>
            </w:pPr>
            <w:r w:rsidRPr="009C4175">
              <w:t>CO3</w:t>
            </w:r>
          </w:p>
        </w:tc>
        <w:tc>
          <w:tcPr>
            <w:tcW w:w="250" w:type="pct"/>
          </w:tcPr>
          <w:p w14:paraId="0D0E3015" w14:textId="77777777" w:rsidR="00E04A6E" w:rsidRPr="009C4175" w:rsidRDefault="00E04A6E" w:rsidP="00E04A6E">
            <w:pPr>
              <w:jc w:val="center"/>
            </w:pPr>
            <w:r>
              <w:t>A</w:t>
            </w:r>
          </w:p>
        </w:tc>
        <w:tc>
          <w:tcPr>
            <w:tcW w:w="231" w:type="pct"/>
          </w:tcPr>
          <w:p w14:paraId="74574415" w14:textId="77777777" w:rsidR="00E04A6E" w:rsidRPr="009C4175" w:rsidRDefault="00E04A6E" w:rsidP="00E04A6E">
            <w:pPr>
              <w:jc w:val="center"/>
            </w:pPr>
            <w:r w:rsidRPr="009C4175">
              <w:t>1</w:t>
            </w:r>
          </w:p>
        </w:tc>
      </w:tr>
      <w:tr w:rsidR="00E04A6E" w:rsidRPr="009C4175" w14:paraId="46BAEC92" w14:textId="77777777" w:rsidTr="00E04A6E">
        <w:trPr>
          <w:trHeight w:val="283"/>
        </w:trPr>
        <w:tc>
          <w:tcPr>
            <w:tcW w:w="265" w:type="pct"/>
          </w:tcPr>
          <w:p w14:paraId="550D2B79" w14:textId="77777777" w:rsidR="00E04A6E" w:rsidRPr="009C4175" w:rsidRDefault="00E04A6E" w:rsidP="00E04A6E">
            <w:pPr>
              <w:jc w:val="center"/>
            </w:pPr>
            <w:r w:rsidRPr="009C4175">
              <w:t>7.</w:t>
            </w:r>
          </w:p>
        </w:tc>
        <w:tc>
          <w:tcPr>
            <w:tcW w:w="3942" w:type="pct"/>
            <w:gridSpan w:val="2"/>
          </w:tcPr>
          <w:p w14:paraId="7549A369" w14:textId="77777777" w:rsidR="00E04A6E" w:rsidRPr="009C4175" w:rsidRDefault="00E04A6E" w:rsidP="00E04A6E">
            <w:pPr>
              <w:pStyle w:val="ListParagraph"/>
              <w:ind w:left="0"/>
              <w:rPr>
                <w:noProof/>
                <w:lang w:eastAsia="zh-TW"/>
              </w:rPr>
            </w:pPr>
            <w:r>
              <w:rPr>
                <w:noProof/>
                <w:lang w:eastAsia="zh-TW"/>
              </w:rPr>
              <w:t>D</w:t>
            </w:r>
            <w:r w:rsidRPr="00791B21">
              <w:rPr>
                <w:noProof/>
                <w:lang w:eastAsia="zh-TW"/>
              </w:rPr>
              <w:t>istinguish between</w:t>
            </w:r>
            <w:r>
              <w:rPr>
                <w:noProof/>
                <w:lang w:eastAsia="zh-TW"/>
              </w:rPr>
              <w:t xml:space="preserve"> Lexical Analysis and Semantic Analysis. </w:t>
            </w:r>
          </w:p>
        </w:tc>
        <w:tc>
          <w:tcPr>
            <w:tcW w:w="312" w:type="pct"/>
          </w:tcPr>
          <w:p w14:paraId="250EE6E9" w14:textId="77777777" w:rsidR="00E04A6E" w:rsidRPr="009C4175" w:rsidRDefault="00E04A6E" w:rsidP="00E04A6E">
            <w:pPr>
              <w:jc w:val="center"/>
            </w:pPr>
            <w:r w:rsidRPr="009C4175">
              <w:t>CO4</w:t>
            </w:r>
          </w:p>
        </w:tc>
        <w:tc>
          <w:tcPr>
            <w:tcW w:w="250" w:type="pct"/>
          </w:tcPr>
          <w:p w14:paraId="47BD448C" w14:textId="77777777" w:rsidR="00E04A6E" w:rsidRPr="009C4175" w:rsidRDefault="00E04A6E" w:rsidP="00E04A6E">
            <w:pPr>
              <w:jc w:val="center"/>
            </w:pPr>
            <w:r>
              <w:t>An</w:t>
            </w:r>
          </w:p>
        </w:tc>
        <w:tc>
          <w:tcPr>
            <w:tcW w:w="231" w:type="pct"/>
          </w:tcPr>
          <w:p w14:paraId="42FB88C6" w14:textId="77777777" w:rsidR="00E04A6E" w:rsidRPr="009C4175" w:rsidRDefault="00E04A6E" w:rsidP="00E04A6E">
            <w:pPr>
              <w:jc w:val="center"/>
            </w:pPr>
            <w:r w:rsidRPr="009C4175">
              <w:t>1</w:t>
            </w:r>
          </w:p>
        </w:tc>
      </w:tr>
      <w:tr w:rsidR="00E04A6E" w:rsidRPr="009C4175" w14:paraId="47514E03" w14:textId="77777777" w:rsidTr="00E04A6E">
        <w:trPr>
          <w:trHeight w:val="283"/>
        </w:trPr>
        <w:tc>
          <w:tcPr>
            <w:tcW w:w="265" w:type="pct"/>
          </w:tcPr>
          <w:p w14:paraId="0C127250" w14:textId="77777777" w:rsidR="00E04A6E" w:rsidRPr="009C4175" w:rsidRDefault="00E04A6E" w:rsidP="00E04A6E">
            <w:pPr>
              <w:jc w:val="center"/>
            </w:pPr>
            <w:r w:rsidRPr="009C4175">
              <w:t>8.</w:t>
            </w:r>
          </w:p>
        </w:tc>
        <w:tc>
          <w:tcPr>
            <w:tcW w:w="3942" w:type="pct"/>
            <w:gridSpan w:val="2"/>
          </w:tcPr>
          <w:p w14:paraId="3AB80F4D" w14:textId="77777777" w:rsidR="00E04A6E" w:rsidRPr="000246E0" w:rsidRDefault="00E04A6E" w:rsidP="00E04A6E">
            <w:pPr>
              <w:rPr>
                <w:bCs/>
              </w:rPr>
            </w:pPr>
            <w:r>
              <w:rPr>
                <w:bCs/>
              </w:rPr>
              <w:t>G</w:t>
            </w:r>
            <w:r w:rsidRPr="000246E0">
              <w:rPr>
                <w:bCs/>
              </w:rPr>
              <w:t>ive examples</w:t>
            </w:r>
            <w:r>
              <w:rPr>
                <w:bCs/>
              </w:rPr>
              <w:t xml:space="preserve"> for Three Address Code. </w:t>
            </w:r>
          </w:p>
        </w:tc>
        <w:tc>
          <w:tcPr>
            <w:tcW w:w="312" w:type="pct"/>
          </w:tcPr>
          <w:p w14:paraId="422FC534" w14:textId="77777777" w:rsidR="00E04A6E" w:rsidRPr="009C4175" w:rsidRDefault="00E04A6E" w:rsidP="00E04A6E">
            <w:pPr>
              <w:jc w:val="center"/>
            </w:pPr>
            <w:r w:rsidRPr="009C4175">
              <w:t>CO</w:t>
            </w:r>
            <w:r>
              <w:t>5</w:t>
            </w:r>
          </w:p>
        </w:tc>
        <w:tc>
          <w:tcPr>
            <w:tcW w:w="250" w:type="pct"/>
          </w:tcPr>
          <w:p w14:paraId="3DAD39A0" w14:textId="77777777" w:rsidR="00E04A6E" w:rsidRPr="009C4175" w:rsidRDefault="00E04A6E" w:rsidP="00E04A6E">
            <w:pPr>
              <w:jc w:val="center"/>
            </w:pPr>
            <w:r>
              <w:t>U</w:t>
            </w:r>
          </w:p>
        </w:tc>
        <w:tc>
          <w:tcPr>
            <w:tcW w:w="231" w:type="pct"/>
          </w:tcPr>
          <w:p w14:paraId="398891E2" w14:textId="77777777" w:rsidR="00E04A6E" w:rsidRPr="009C4175" w:rsidRDefault="00E04A6E" w:rsidP="00E04A6E">
            <w:pPr>
              <w:jc w:val="center"/>
            </w:pPr>
            <w:r w:rsidRPr="009C4175">
              <w:t>1</w:t>
            </w:r>
          </w:p>
        </w:tc>
      </w:tr>
      <w:tr w:rsidR="00E04A6E" w:rsidRPr="009C4175" w14:paraId="23310485" w14:textId="77777777" w:rsidTr="00E04A6E">
        <w:trPr>
          <w:trHeight w:val="283"/>
        </w:trPr>
        <w:tc>
          <w:tcPr>
            <w:tcW w:w="265" w:type="pct"/>
          </w:tcPr>
          <w:p w14:paraId="152AAACD" w14:textId="77777777" w:rsidR="00E04A6E" w:rsidRPr="009C4175" w:rsidRDefault="00E04A6E" w:rsidP="00E04A6E">
            <w:pPr>
              <w:jc w:val="center"/>
            </w:pPr>
            <w:r w:rsidRPr="009C4175">
              <w:t>9.</w:t>
            </w:r>
          </w:p>
        </w:tc>
        <w:tc>
          <w:tcPr>
            <w:tcW w:w="3942" w:type="pct"/>
            <w:gridSpan w:val="2"/>
          </w:tcPr>
          <w:p w14:paraId="20E7288E" w14:textId="77777777" w:rsidR="00E04A6E" w:rsidRPr="009C4175" w:rsidRDefault="00E04A6E" w:rsidP="00E04A6E">
            <w:pPr>
              <w:pStyle w:val="ListParagraph"/>
              <w:ind w:left="0"/>
              <w:rPr>
                <w:noProof/>
                <w:lang w:eastAsia="zh-TW"/>
              </w:rPr>
            </w:pPr>
            <w:r>
              <w:t>What is Type checking?</w:t>
            </w:r>
          </w:p>
        </w:tc>
        <w:tc>
          <w:tcPr>
            <w:tcW w:w="312" w:type="pct"/>
          </w:tcPr>
          <w:p w14:paraId="5F0B9E42" w14:textId="77777777" w:rsidR="00E04A6E" w:rsidRPr="009C4175" w:rsidRDefault="00E04A6E" w:rsidP="00E04A6E">
            <w:pPr>
              <w:jc w:val="center"/>
            </w:pPr>
            <w:r w:rsidRPr="009C4175">
              <w:t>CO5</w:t>
            </w:r>
          </w:p>
        </w:tc>
        <w:tc>
          <w:tcPr>
            <w:tcW w:w="250" w:type="pct"/>
          </w:tcPr>
          <w:p w14:paraId="5BC33F8A" w14:textId="77777777" w:rsidR="00E04A6E" w:rsidRPr="009C4175" w:rsidRDefault="00E04A6E" w:rsidP="00E04A6E">
            <w:pPr>
              <w:jc w:val="center"/>
            </w:pPr>
            <w:r>
              <w:t>R</w:t>
            </w:r>
          </w:p>
        </w:tc>
        <w:tc>
          <w:tcPr>
            <w:tcW w:w="231" w:type="pct"/>
          </w:tcPr>
          <w:p w14:paraId="6C696ABF" w14:textId="77777777" w:rsidR="00E04A6E" w:rsidRPr="009C4175" w:rsidRDefault="00E04A6E" w:rsidP="00E04A6E">
            <w:pPr>
              <w:jc w:val="center"/>
            </w:pPr>
            <w:r w:rsidRPr="009C4175">
              <w:t>1</w:t>
            </w:r>
          </w:p>
        </w:tc>
      </w:tr>
      <w:tr w:rsidR="00E04A6E" w:rsidRPr="009C4175" w14:paraId="0B5006F9" w14:textId="77777777" w:rsidTr="00E04A6E">
        <w:trPr>
          <w:trHeight w:val="283"/>
        </w:trPr>
        <w:tc>
          <w:tcPr>
            <w:tcW w:w="265" w:type="pct"/>
          </w:tcPr>
          <w:p w14:paraId="2A8721C8" w14:textId="77777777" w:rsidR="00E04A6E" w:rsidRPr="009C4175" w:rsidRDefault="00E04A6E" w:rsidP="00E04A6E">
            <w:pPr>
              <w:jc w:val="center"/>
            </w:pPr>
            <w:r w:rsidRPr="009C4175">
              <w:t>10.</w:t>
            </w:r>
          </w:p>
        </w:tc>
        <w:tc>
          <w:tcPr>
            <w:tcW w:w="3942" w:type="pct"/>
            <w:gridSpan w:val="2"/>
          </w:tcPr>
          <w:p w14:paraId="1D27C9BA" w14:textId="77777777" w:rsidR="00E04A6E" w:rsidRPr="009C4175" w:rsidRDefault="00E04A6E" w:rsidP="00E04A6E">
            <w:r>
              <w:rPr>
                <w:bCs/>
              </w:rPr>
              <w:t>G</w:t>
            </w:r>
            <w:r w:rsidRPr="000246E0">
              <w:rPr>
                <w:bCs/>
              </w:rPr>
              <w:t>ive examples</w:t>
            </w:r>
            <w:r>
              <w:rPr>
                <w:bCs/>
              </w:rPr>
              <w:t xml:space="preserve"> for Target code. </w:t>
            </w:r>
          </w:p>
        </w:tc>
        <w:tc>
          <w:tcPr>
            <w:tcW w:w="312" w:type="pct"/>
          </w:tcPr>
          <w:p w14:paraId="1A72B6C5" w14:textId="77777777" w:rsidR="00E04A6E" w:rsidRPr="009C4175" w:rsidRDefault="00E04A6E" w:rsidP="00E04A6E">
            <w:pPr>
              <w:jc w:val="center"/>
            </w:pPr>
            <w:r w:rsidRPr="009C4175">
              <w:t>CO6</w:t>
            </w:r>
          </w:p>
        </w:tc>
        <w:tc>
          <w:tcPr>
            <w:tcW w:w="250" w:type="pct"/>
          </w:tcPr>
          <w:p w14:paraId="3DDA6102" w14:textId="77777777" w:rsidR="00E04A6E" w:rsidRPr="009C4175" w:rsidRDefault="00E04A6E" w:rsidP="00E04A6E">
            <w:pPr>
              <w:jc w:val="center"/>
            </w:pPr>
            <w:r w:rsidRPr="009C4175">
              <w:t>U</w:t>
            </w:r>
          </w:p>
        </w:tc>
        <w:tc>
          <w:tcPr>
            <w:tcW w:w="231" w:type="pct"/>
          </w:tcPr>
          <w:p w14:paraId="7DC86177" w14:textId="77777777" w:rsidR="00E04A6E" w:rsidRPr="009C4175" w:rsidRDefault="00E04A6E" w:rsidP="00E04A6E">
            <w:pPr>
              <w:jc w:val="center"/>
            </w:pPr>
            <w:r w:rsidRPr="009C4175">
              <w:t>1</w:t>
            </w:r>
          </w:p>
        </w:tc>
      </w:tr>
      <w:tr w:rsidR="00E04A6E" w:rsidRPr="009C4175" w14:paraId="59106F7F" w14:textId="77777777" w:rsidTr="00E04A6E">
        <w:trPr>
          <w:trHeight w:val="552"/>
        </w:trPr>
        <w:tc>
          <w:tcPr>
            <w:tcW w:w="5000" w:type="pct"/>
            <w:gridSpan w:val="6"/>
            <w:vAlign w:val="center"/>
          </w:tcPr>
          <w:p w14:paraId="182831EF" w14:textId="77777777" w:rsidR="00E04A6E" w:rsidRPr="009C4175" w:rsidRDefault="00E04A6E" w:rsidP="00E04A6E">
            <w:pPr>
              <w:jc w:val="center"/>
              <w:rPr>
                <w:b/>
              </w:rPr>
            </w:pPr>
            <w:r w:rsidRPr="009C4175">
              <w:rPr>
                <w:b/>
              </w:rPr>
              <w:t>PART – B (6 X 3 = 18 MARKS)</w:t>
            </w:r>
          </w:p>
        </w:tc>
      </w:tr>
      <w:tr w:rsidR="00E04A6E" w:rsidRPr="009C4175" w14:paraId="7B250702" w14:textId="77777777" w:rsidTr="00E04A6E">
        <w:trPr>
          <w:trHeight w:val="283"/>
        </w:trPr>
        <w:tc>
          <w:tcPr>
            <w:tcW w:w="265" w:type="pct"/>
          </w:tcPr>
          <w:p w14:paraId="66923486" w14:textId="77777777" w:rsidR="00E04A6E" w:rsidRPr="009C4175" w:rsidRDefault="00E04A6E" w:rsidP="00E04A6E">
            <w:pPr>
              <w:pStyle w:val="NoSpacing"/>
              <w:jc w:val="center"/>
            </w:pPr>
            <w:r w:rsidRPr="009C4175">
              <w:t>11.</w:t>
            </w:r>
          </w:p>
        </w:tc>
        <w:tc>
          <w:tcPr>
            <w:tcW w:w="3942" w:type="pct"/>
            <w:gridSpan w:val="2"/>
          </w:tcPr>
          <w:p w14:paraId="11F5ED45" w14:textId="77777777" w:rsidR="00E04A6E" w:rsidRPr="009C4175" w:rsidRDefault="00E04A6E" w:rsidP="00E04A6E">
            <w:pPr>
              <w:pStyle w:val="NoSpacing"/>
            </w:pPr>
            <w:r>
              <w:t>I</w:t>
            </w:r>
            <w:r w:rsidRPr="004D3455">
              <w:t>llustrate</w:t>
            </w:r>
            <w:r>
              <w:t xml:space="preserve"> the </w:t>
            </w:r>
            <w:r w:rsidRPr="004D3455">
              <w:t>characteristics</w:t>
            </w:r>
            <w:r>
              <w:t xml:space="preserve"> of Absolute Loader. </w:t>
            </w:r>
          </w:p>
        </w:tc>
        <w:tc>
          <w:tcPr>
            <w:tcW w:w="312" w:type="pct"/>
          </w:tcPr>
          <w:p w14:paraId="229C3BD2" w14:textId="77777777" w:rsidR="00E04A6E" w:rsidRPr="009C4175" w:rsidRDefault="00E04A6E" w:rsidP="00E04A6E">
            <w:pPr>
              <w:pStyle w:val="NoSpacing"/>
              <w:jc w:val="center"/>
            </w:pPr>
            <w:r w:rsidRPr="009C4175">
              <w:t>CO1</w:t>
            </w:r>
          </w:p>
        </w:tc>
        <w:tc>
          <w:tcPr>
            <w:tcW w:w="250" w:type="pct"/>
          </w:tcPr>
          <w:p w14:paraId="5EAFB344" w14:textId="77777777" w:rsidR="00E04A6E" w:rsidRPr="009C4175" w:rsidRDefault="00E04A6E" w:rsidP="00E04A6E">
            <w:pPr>
              <w:pStyle w:val="NoSpacing"/>
              <w:jc w:val="center"/>
            </w:pPr>
            <w:r>
              <w:t>A</w:t>
            </w:r>
          </w:p>
        </w:tc>
        <w:tc>
          <w:tcPr>
            <w:tcW w:w="231" w:type="pct"/>
          </w:tcPr>
          <w:p w14:paraId="157D1897" w14:textId="77777777" w:rsidR="00E04A6E" w:rsidRPr="009C4175" w:rsidRDefault="00E04A6E" w:rsidP="00E04A6E">
            <w:pPr>
              <w:pStyle w:val="NoSpacing"/>
              <w:jc w:val="center"/>
            </w:pPr>
            <w:r w:rsidRPr="009C4175">
              <w:t>3</w:t>
            </w:r>
          </w:p>
        </w:tc>
      </w:tr>
      <w:tr w:rsidR="00E04A6E" w:rsidRPr="009C4175" w14:paraId="5481B8D2" w14:textId="77777777" w:rsidTr="00E04A6E">
        <w:trPr>
          <w:trHeight w:val="283"/>
        </w:trPr>
        <w:tc>
          <w:tcPr>
            <w:tcW w:w="265" w:type="pct"/>
          </w:tcPr>
          <w:p w14:paraId="568AD3BB" w14:textId="77777777" w:rsidR="00E04A6E" w:rsidRPr="009C4175" w:rsidRDefault="00E04A6E" w:rsidP="00E04A6E">
            <w:pPr>
              <w:pStyle w:val="NoSpacing"/>
              <w:jc w:val="center"/>
            </w:pPr>
            <w:r w:rsidRPr="009C4175">
              <w:t>12.</w:t>
            </w:r>
          </w:p>
        </w:tc>
        <w:tc>
          <w:tcPr>
            <w:tcW w:w="3942" w:type="pct"/>
            <w:gridSpan w:val="2"/>
          </w:tcPr>
          <w:p w14:paraId="26E99E74" w14:textId="77777777" w:rsidR="00E04A6E" w:rsidRPr="009C4175" w:rsidRDefault="00E04A6E" w:rsidP="00E04A6E">
            <w:pPr>
              <w:pStyle w:val="NoSpacing"/>
            </w:pPr>
            <w:r>
              <w:t>Write a LEX program to identify the even binary strings.</w:t>
            </w:r>
          </w:p>
        </w:tc>
        <w:tc>
          <w:tcPr>
            <w:tcW w:w="312" w:type="pct"/>
          </w:tcPr>
          <w:p w14:paraId="6B7082BB" w14:textId="77777777" w:rsidR="00E04A6E" w:rsidRPr="009C4175" w:rsidRDefault="00E04A6E" w:rsidP="00E04A6E">
            <w:pPr>
              <w:pStyle w:val="NoSpacing"/>
              <w:jc w:val="center"/>
            </w:pPr>
            <w:r w:rsidRPr="009C4175">
              <w:t>CO2</w:t>
            </w:r>
          </w:p>
        </w:tc>
        <w:tc>
          <w:tcPr>
            <w:tcW w:w="250" w:type="pct"/>
          </w:tcPr>
          <w:p w14:paraId="565441C9" w14:textId="77777777" w:rsidR="00E04A6E" w:rsidRPr="009C4175" w:rsidRDefault="00E04A6E" w:rsidP="00E04A6E">
            <w:pPr>
              <w:pStyle w:val="NoSpacing"/>
              <w:jc w:val="center"/>
            </w:pPr>
            <w:r>
              <w:t>A</w:t>
            </w:r>
          </w:p>
        </w:tc>
        <w:tc>
          <w:tcPr>
            <w:tcW w:w="231" w:type="pct"/>
          </w:tcPr>
          <w:p w14:paraId="796C8D9D" w14:textId="77777777" w:rsidR="00E04A6E" w:rsidRPr="009C4175" w:rsidRDefault="00E04A6E" w:rsidP="00E04A6E">
            <w:pPr>
              <w:pStyle w:val="NoSpacing"/>
              <w:jc w:val="center"/>
            </w:pPr>
            <w:r w:rsidRPr="009C4175">
              <w:t>3</w:t>
            </w:r>
          </w:p>
        </w:tc>
      </w:tr>
      <w:tr w:rsidR="00E04A6E" w:rsidRPr="009C4175" w14:paraId="29A178CE" w14:textId="77777777" w:rsidTr="00E04A6E">
        <w:trPr>
          <w:trHeight w:val="283"/>
        </w:trPr>
        <w:tc>
          <w:tcPr>
            <w:tcW w:w="265" w:type="pct"/>
          </w:tcPr>
          <w:p w14:paraId="0F9C22A3" w14:textId="77777777" w:rsidR="00E04A6E" w:rsidRPr="009C4175" w:rsidRDefault="00E04A6E" w:rsidP="00E04A6E">
            <w:pPr>
              <w:pStyle w:val="NoSpacing"/>
              <w:jc w:val="center"/>
            </w:pPr>
            <w:r w:rsidRPr="009C4175">
              <w:t>13.</w:t>
            </w:r>
          </w:p>
        </w:tc>
        <w:tc>
          <w:tcPr>
            <w:tcW w:w="3942" w:type="pct"/>
            <w:gridSpan w:val="2"/>
          </w:tcPr>
          <w:p w14:paraId="73E99297" w14:textId="77777777" w:rsidR="00E04A6E" w:rsidRPr="009C4175" w:rsidRDefault="00E04A6E" w:rsidP="00E04A6E">
            <w:pPr>
              <w:pStyle w:val="NoSpacing"/>
            </w:pPr>
            <w:r>
              <w:t xml:space="preserve">Define Context Free Grammar. </w:t>
            </w:r>
          </w:p>
        </w:tc>
        <w:tc>
          <w:tcPr>
            <w:tcW w:w="312" w:type="pct"/>
          </w:tcPr>
          <w:p w14:paraId="62A9A0B7" w14:textId="77777777" w:rsidR="00E04A6E" w:rsidRPr="009C4175" w:rsidRDefault="00E04A6E" w:rsidP="00E04A6E">
            <w:pPr>
              <w:pStyle w:val="NoSpacing"/>
              <w:jc w:val="center"/>
            </w:pPr>
            <w:r w:rsidRPr="009C4175">
              <w:t>CO3</w:t>
            </w:r>
          </w:p>
        </w:tc>
        <w:tc>
          <w:tcPr>
            <w:tcW w:w="250" w:type="pct"/>
          </w:tcPr>
          <w:p w14:paraId="2087820C" w14:textId="77777777" w:rsidR="00E04A6E" w:rsidRPr="009C4175" w:rsidRDefault="00E04A6E" w:rsidP="00E04A6E">
            <w:pPr>
              <w:pStyle w:val="NoSpacing"/>
              <w:jc w:val="center"/>
            </w:pPr>
            <w:r>
              <w:t>R</w:t>
            </w:r>
          </w:p>
        </w:tc>
        <w:tc>
          <w:tcPr>
            <w:tcW w:w="231" w:type="pct"/>
          </w:tcPr>
          <w:p w14:paraId="0994B99D" w14:textId="77777777" w:rsidR="00E04A6E" w:rsidRPr="009C4175" w:rsidRDefault="00E04A6E" w:rsidP="00E04A6E">
            <w:pPr>
              <w:pStyle w:val="NoSpacing"/>
              <w:jc w:val="center"/>
            </w:pPr>
            <w:r w:rsidRPr="009C4175">
              <w:t>3</w:t>
            </w:r>
          </w:p>
        </w:tc>
      </w:tr>
      <w:tr w:rsidR="00E04A6E" w:rsidRPr="009C4175" w14:paraId="58504F10" w14:textId="77777777" w:rsidTr="00E04A6E">
        <w:trPr>
          <w:trHeight w:val="283"/>
        </w:trPr>
        <w:tc>
          <w:tcPr>
            <w:tcW w:w="265" w:type="pct"/>
          </w:tcPr>
          <w:p w14:paraId="32A4363A" w14:textId="77777777" w:rsidR="00E04A6E" w:rsidRPr="009C4175" w:rsidRDefault="00E04A6E" w:rsidP="00E04A6E">
            <w:pPr>
              <w:pStyle w:val="NoSpacing"/>
              <w:jc w:val="center"/>
            </w:pPr>
            <w:r w:rsidRPr="009C4175">
              <w:t>14.</w:t>
            </w:r>
          </w:p>
        </w:tc>
        <w:tc>
          <w:tcPr>
            <w:tcW w:w="3942" w:type="pct"/>
            <w:gridSpan w:val="2"/>
          </w:tcPr>
          <w:p w14:paraId="60C11C2B" w14:textId="77777777" w:rsidR="00E04A6E" w:rsidRPr="009C4175" w:rsidRDefault="00E04A6E" w:rsidP="00E04A6E">
            <w:pPr>
              <w:pStyle w:val="NoSpacing"/>
            </w:pPr>
            <w:r w:rsidRPr="002A3AFF">
              <w:t>Distinguish</w:t>
            </w:r>
            <w:r>
              <w:t xml:space="preserve"> between S-attribute and L-attribute.</w:t>
            </w:r>
          </w:p>
        </w:tc>
        <w:tc>
          <w:tcPr>
            <w:tcW w:w="312" w:type="pct"/>
          </w:tcPr>
          <w:p w14:paraId="6B629A4D" w14:textId="77777777" w:rsidR="00E04A6E" w:rsidRPr="009C4175" w:rsidRDefault="00E04A6E" w:rsidP="00E04A6E">
            <w:pPr>
              <w:pStyle w:val="NoSpacing"/>
              <w:jc w:val="center"/>
            </w:pPr>
            <w:r w:rsidRPr="009C4175">
              <w:t>CO4</w:t>
            </w:r>
          </w:p>
        </w:tc>
        <w:tc>
          <w:tcPr>
            <w:tcW w:w="250" w:type="pct"/>
          </w:tcPr>
          <w:p w14:paraId="40C65F67" w14:textId="77777777" w:rsidR="00E04A6E" w:rsidRPr="009C4175" w:rsidRDefault="00E04A6E" w:rsidP="00E04A6E">
            <w:pPr>
              <w:pStyle w:val="NoSpacing"/>
              <w:jc w:val="center"/>
            </w:pPr>
            <w:r w:rsidRPr="009C4175">
              <w:t>U</w:t>
            </w:r>
          </w:p>
        </w:tc>
        <w:tc>
          <w:tcPr>
            <w:tcW w:w="231" w:type="pct"/>
          </w:tcPr>
          <w:p w14:paraId="1546CDC2" w14:textId="77777777" w:rsidR="00E04A6E" w:rsidRPr="009C4175" w:rsidRDefault="00E04A6E" w:rsidP="00E04A6E">
            <w:pPr>
              <w:pStyle w:val="NoSpacing"/>
              <w:jc w:val="center"/>
            </w:pPr>
            <w:r w:rsidRPr="009C4175">
              <w:t>3</w:t>
            </w:r>
          </w:p>
        </w:tc>
      </w:tr>
      <w:tr w:rsidR="00E04A6E" w:rsidRPr="009C4175" w14:paraId="0200CF49" w14:textId="77777777" w:rsidTr="00E04A6E">
        <w:trPr>
          <w:trHeight w:val="283"/>
        </w:trPr>
        <w:tc>
          <w:tcPr>
            <w:tcW w:w="265" w:type="pct"/>
          </w:tcPr>
          <w:p w14:paraId="1BF5EC83" w14:textId="77777777" w:rsidR="00E04A6E" w:rsidRPr="009C4175" w:rsidRDefault="00E04A6E" w:rsidP="00E04A6E">
            <w:pPr>
              <w:pStyle w:val="NoSpacing"/>
              <w:jc w:val="center"/>
            </w:pPr>
            <w:r w:rsidRPr="009C4175">
              <w:t>15.</w:t>
            </w:r>
          </w:p>
        </w:tc>
        <w:tc>
          <w:tcPr>
            <w:tcW w:w="3942" w:type="pct"/>
            <w:gridSpan w:val="2"/>
          </w:tcPr>
          <w:p w14:paraId="447F0CF2" w14:textId="77777777" w:rsidR="00E04A6E" w:rsidRPr="009C4175" w:rsidRDefault="00E04A6E" w:rsidP="00E04A6E">
            <w:pPr>
              <w:pStyle w:val="NoSpacing"/>
            </w:pPr>
            <w:r>
              <w:t xml:space="preserve">List the different types of errors at various stages of the compiler. </w:t>
            </w:r>
          </w:p>
        </w:tc>
        <w:tc>
          <w:tcPr>
            <w:tcW w:w="312" w:type="pct"/>
          </w:tcPr>
          <w:p w14:paraId="592071F6" w14:textId="77777777" w:rsidR="00E04A6E" w:rsidRPr="009C4175" w:rsidRDefault="00E04A6E" w:rsidP="00E04A6E">
            <w:pPr>
              <w:pStyle w:val="NoSpacing"/>
              <w:jc w:val="center"/>
            </w:pPr>
            <w:r w:rsidRPr="009C4175">
              <w:t>CO5</w:t>
            </w:r>
          </w:p>
        </w:tc>
        <w:tc>
          <w:tcPr>
            <w:tcW w:w="250" w:type="pct"/>
          </w:tcPr>
          <w:p w14:paraId="4CC0C03C" w14:textId="77777777" w:rsidR="00E04A6E" w:rsidRPr="009C4175" w:rsidRDefault="00E04A6E" w:rsidP="00E04A6E">
            <w:pPr>
              <w:pStyle w:val="NoSpacing"/>
              <w:jc w:val="center"/>
            </w:pPr>
            <w:r>
              <w:t>R</w:t>
            </w:r>
          </w:p>
        </w:tc>
        <w:tc>
          <w:tcPr>
            <w:tcW w:w="231" w:type="pct"/>
          </w:tcPr>
          <w:p w14:paraId="199B9DC8" w14:textId="77777777" w:rsidR="00E04A6E" w:rsidRPr="009C4175" w:rsidRDefault="00E04A6E" w:rsidP="00E04A6E">
            <w:pPr>
              <w:pStyle w:val="NoSpacing"/>
              <w:jc w:val="center"/>
            </w:pPr>
            <w:r w:rsidRPr="009C4175">
              <w:t>3</w:t>
            </w:r>
          </w:p>
        </w:tc>
      </w:tr>
      <w:tr w:rsidR="00E04A6E" w:rsidRPr="009C4175" w14:paraId="66D4CCFF" w14:textId="77777777" w:rsidTr="00E04A6E">
        <w:trPr>
          <w:trHeight w:val="283"/>
        </w:trPr>
        <w:tc>
          <w:tcPr>
            <w:tcW w:w="265" w:type="pct"/>
          </w:tcPr>
          <w:p w14:paraId="741CDDE3" w14:textId="77777777" w:rsidR="00E04A6E" w:rsidRPr="009C4175" w:rsidRDefault="00E04A6E" w:rsidP="00E04A6E">
            <w:pPr>
              <w:pStyle w:val="NoSpacing"/>
              <w:jc w:val="center"/>
            </w:pPr>
            <w:r w:rsidRPr="009C4175">
              <w:t>16.</w:t>
            </w:r>
          </w:p>
        </w:tc>
        <w:tc>
          <w:tcPr>
            <w:tcW w:w="3942" w:type="pct"/>
            <w:gridSpan w:val="2"/>
          </w:tcPr>
          <w:p w14:paraId="12793A6B" w14:textId="77777777" w:rsidR="00E04A6E" w:rsidRPr="009C4175" w:rsidRDefault="00E04A6E" w:rsidP="00E04A6E">
            <w:pPr>
              <w:pStyle w:val="NoSpacing"/>
            </w:pPr>
            <w:r>
              <w:t>Write short notes on Dead code elimination.</w:t>
            </w:r>
          </w:p>
        </w:tc>
        <w:tc>
          <w:tcPr>
            <w:tcW w:w="312" w:type="pct"/>
          </w:tcPr>
          <w:p w14:paraId="4FC2C31B" w14:textId="77777777" w:rsidR="00E04A6E" w:rsidRPr="009C4175" w:rsidRDefault="00E04A6E" w:rsidP="00E04A6E">
            <w:pPr>
              <w:pStyle w:val="NoSpacing"/>
              <w:jc w:val="center"/>
            </w:pPr>
            <w:r w:rsidRPr="009C4175">
              <w:t>CO6</w:t>
            </w:r>
          </w:p>
        </w:tc>
        <w:tc>
          <w:tcPr>
            <w:tcW w:w="250" w:type="pct"/>
          </w:tcPr>
          <w:p w14:paraId="7DC3D166" w14:textId="77777777" w:rsidR="00E04A6E" w:rsidRPr="009C4175" w:rsidRDefault="00E04A6E" w:rsidP="00E04A6E">
            <w:pPr>
              <w:pStyle w:val="NoSpacing"/>
              <w:jc w:val="center"/>
            </w:pPr>
            <w:r>
              <w:t>A</w:t>
            </w:r>
          </w:p>
        </w:tc>
        <w:tc>
          <w:tcPr>
            <w:tcW w:w="231" w:type="pct"/>
          </w:tcPr>
          <w:p w14:paraId="5C453A27" w14:textId="77777777" w:rsidR="00E04A6E" w:rsidRPr="009C4175" w:rsidRDefault="00E04A6E" w:rsidP="00E04A6E">
            <w:pPr>
              <w:pStyle w:val="NoSpacing"/>
              <w:jc w:val="center"/>
            </w:pPr>
            <w:r w:rsidRPr="009C4175">
              <w:t>3</w:t>
            </w:r>
          </w:p>
        </w:tc>
      </w:tr>
      <w:tr w:rsidR="00E04A6E" w:rsidRPr="009C4175" w14:paraId="42E237F9" w14:textId="77777777" w:rsidTr="00517D3B">
        <w:trPr>
          <w:trHeight w:val="552"/>
        </w:trPr>
        <w:tc>
          <w:tcPr>
            <w:tcW w:w="5000" w:type="pct"/>
            <w:gridSpan w:val="6"/>
          </w:tcPr>
          <w:p w14:paraId="0CC942E2" w14:textId="77777777" w:rsidR="00E04A6E" w:rsidRPr="009C4175" w:rsidRDefault="00E04A6E" w:rsidP="00517D3B">
            <w:pPr>
              <w:jc w:val="center"/>
              <w:rPr>
                <w:b/>
              </w:rPr>
            </w:pPr>
            <w:r w:rsidRPr="009C4175">
              <w:rPr>
                <w:b/>
              </w:rPr>
              <w:t>PART – C (6 X 12 = 72 MARKS)</w:t>
            </w:r>
          </w:p>
          <w:p w14:paraId="20178F53" w14:textId="77777777" w:rsidR="00E04A6E" w:rsidRPr="009C4175" w:rsidRDefault="00E04A6E" w:rsidP="00517D3B">
            <w:pPr>
              <w:jc w:val="center"/>
              <w:rPr>
                <w:b/>
              </w:rPr>
            </w:pPr>
            <w:r w:rsidRPr="009C4175">
              <w:rPr>
                <w:b/>
              </w:rPr>
              <w:t>(Answer any five Questions from Q. No. 17 to 23, Q. No. 24 is Compulsory)</w:t>
            </w:r>
          </w:p>
        </w:tc>
      </w:tr>
      <w:tr w:rsidR="00E04A6E" w:rsidRPr="009C4175" w14:paraId="3FCB0D14" w14:textId="77777777" w:rsidTr="00E04A6E">
        <w:trPr>
          <w:trHeight w:val="283"/>
        </w:trPr>
        <w:tc>
          <w:tcPr>
            <w:tcW w:w="265" w:type="pct"/>
          </w:tcPr>
          <w:p w14:paraId="7B8A169B" w14:textId="77777777" w:rsidR="00E04A6E" w:rsidRPr="009C4175" w:rsidRDefault="00E04A6E" w:rsidP="00E04A6E">
            <w:pPr>
              <w:jc w:val="center"/>
            </w:pPr>
            <w:r w:rsidRPr="009C4175">
              <w:t>17.</w:t>
            </w:r>
          </w:p>
        </w:tc>
        <w:tc>
          <w:tcPr>
            <w:tcW w:w="184" w:type="pct"/>
          </w:tcPr>
          <w:p w14:paraId="7B923FA0" w14:textId="77777777" w:rsidR="00E04A6E" w:rsidRPr="009C4175" w:rsidRDefault="00E04A6E" w:rsidP="00E04A6E">
            <w:pPr>
              <w:jc w:val="center"/>
            </w:pPr>
            <w:r w:rsidRPr="009C4175">
              <w:t>a.</w:t>
            </w:r>
          </w:p>
        </w:tc>
        <w:tc>
          <w:tcPr>
            <w:tcW w:w="3758" w:type="pct"/>
          </w:tcPr>
          <w:p w14:paraId="349FDF20" w14:textId="77777777" w:rsidR="00E04A6E" w:rsidRPr="009C4175" w:rsidRDefault="00E04A6E" w:rsidP="00E04A6E">
            <w:pPr>
              <w:jc w:val="both"/>
            </w:pPr>
            <w:r>
              <w:t>E</w:t>
            </w:r>
            <w:r w:rsidRPr="006E0202">
              <w:t>xplain</w:t>
            </w:r>
            <w:r>
              <w:t xml:space="preserve"> about </w:t>
            </w:r>
            <w:r w:rsidRPr="006E0202">
              <w:t>simple bootstrap loader</w:t>
            </w:r>
            <w:r>
              <w:t xml:space="preserve">. </w:t>
            </w:r>
          </w:p>
        </w:tc>
        <w:tc>
          <w:tcPr>
            <w:tcW w:w="312" w:type="pct"/>
          </w:tcPr>
          <w:p w14:paraId="743FAE28" w14:textId="77777777" w:rsidR="00E04A6E" w:rsidRPr="009C4175" w:rsidRDefault="00E04A6E" w:rsidP="00E04A6E">
            <w:pPr>
              <w:jc w:val="center"/>
            </w:pPr>
            <w:r w:rsidRPr="009C4175">
              <w:t>CO1</w:t>
            </w:r>
          </w:p>
        </w:tc>
        <w:tc>
          <w:tcPr>
            <w:tcW w:w="250" w:type="pct"/>
          </w:tcPr>
          <w:p w14:paraId="4A092513" w14:textId="77777777" w:rsidR="00E04A6E" w:rsidRPr="009C4175" w:rsidRDefault="00E04A6E" w:rsidP="00E04A6E">
            <w:pPr>
              <w:jc w:val="center"/>
            </w:pPr>
            <w:r>
              <w:t>U</w:t>
            </w:r>
          </w:p>
        </w:tc>
        <w:tc>
          <w:tcPr>
            <w:tcW w:w="231" w:type="pct"/>
          </w:tcPr>
          <w:p w14:paraId="5BE01D25" w14:textId="77777777" w:rsidR="00E04A6E" w:rsidRPr="009C4175" w:rsidRDefault="00E04A6E" w:rsidP="00E04A6E">
            <w:pPr>
              <w:jc w:val="center"/>
            </w:pPr>
            <w:r>
              <w:t>6</w:t>
            </w:r>
          </w:p>
        </w:tc>
      </w:tr>
      <w:tr w:rsidR="00E04A6E" w:rsidRPr="009C4175" w14:paraId="6694E0FC" w14:textId="77777777" w:rsidTr="00E04A6E">
        <w:trPr>
          <w:trHeight w:val="283"/>
        </w:trPr>
        <w:tc>
          <w:tcPr>
            <w:tcW w:w="265" w:type="pct"/>
          </w:tcPr>
          <w:p w14:paraId="6BC17CAC" w14:textId="77777777" w:rsidR="00E04A6E" w:rsidRPr="009C4175" w:rsidRDefault="00E04A6E" w:rsidP="00E04A6E">
            <w:pPr>
              <w:jc w:val="center"/>
            </w:pPr>
          </w:p>
        </w:tc>
        <w:tc>
          <w:tcPr>
            <w:tcW w:w="184" w:type="pct"/>
          </w:tcPr>
          <w:p w14:paraId="78D8CC77" w14:textId="77777777" w:rsidR="00E04A6E" w:rsidRPr="009C4175" w:rsidRDefault="00E04A6E" w:rsidP="00E04A6E">
            <w:pPr>
              <w:jc w:val="center"/>
            </w:pPr>
            <w:r w:rsidRPr="009C4175">
              <w:t>b.</w:t>
            </w:r>
          </w:p>
        </w:tc>
        <w:tc>
          <w:tcPr>
            <w:tcW w:w="3758" w:type="pct"/>
          </w:tcPr>
          <w:p w14:paraId="3028E658" w14:textId="77777777" w:rsidR="00E04A6E" w:rsidRPr="009C4175" w:rsidRDefault="00E04A6E" w:rsidP="00E04A6E">
            <w:pPr>
              <w:jc w:val="both"/>
              <w:rPr>
                <w:bCs/>
              </w:rPr>
            </w:pPr>
            <w:r w:rsidRPr="006E0202">
              <w:rPr>
                <w:bCs/>
              </w:rPr>
              <w:t>Write short notes on macro definition and macro expansion</w:t>
            </w:r>
            <w:r>
              <w:rPr>
                <w:bCs/>
              </w:rPr>
              <w:t>.</w:t>
            </w:r>
          </w:p>
        </w:tc>
        <w:tc>
          <w:tcPr>
            <w:tcW w:w="312" w:type="pct"/>
          </w:tcPr>
          <w:p w14:paraId="2C199436" w14:textId="77777777" w:rsidR="00E04A6E" w:rsidRPr="009C4175" w:rsidRDefault="00E04A6E" w:rsidP="00E04A6E">
            <w:pPr>
              <w:jc w:val="center"/>
            </w:pPr>
            <w:r>
              <w:t>CO1</w:t>
            </w:r>
          </w:p>
        </w:tc>
        <w:tc>
          <w:tcPr>
            <w:tcW w:w="250" w:type="pct"/>
          </w:tcPr>
          <w:p w14:paraId="6C57B814" w14:textId="77777777" w:rsidR="00E04A6E" w:rsidRPr="009C4175" w:rsidRDefault="00E04A6E" w:rsidP="00E04A6E">
            <w:pPr>
              <w:jc w:val="center"/>
            </w:pPr>
            <w:r>
              <w:t>A</w:t>
            </w:r>
          </w:p>
        </w:tc>
        <w:tc>
          <w:tcPr>
            <w:tcW w:w="231" w:type="pct"/>
          </w:tcPr>
          <w:p w14:paraId="7C3DB6A5" w14:textId="77777777" w:rsidR="00E04A6E" w:rsidRPr="009C4175" w:rsidRDefault="00E04A6E" w:rsidP="00E04A6E">
            <w:pPr>
              <w:jc w:val="center"/>
            </w:pPr>
            <w:r>
              <w:t>6</w:t>
            </w:r>
          </w:p>
        </w:tc>
      </w:tr>
      <w:tr w:rsidR="00E04A6E" w:rsidRPr="009C4175" w14:paraId="23349C4E" w14:textId="77777777" w:rsidTr="00E04A6E">
        <w:trPr>
          <w:trHeight w:val="283"/>
        </w:trPr>
        <w:tc>
          <w:tcPr>
            <w:tcW w:w="265" w:type="pct"/>
          </w:tcPr>
          <w:p w14:paraId="788805ED" w14:textId="77777777" w:rsidR="00E04A6E" w:rsidRPr="009C4175" w:rsidRDefault="00E04A6E" w:rsidP="00E04A6E">
            <w:pPr>
              <w:jc w:val="center"/>
            </w:pPr>
          </w:p>
        </w:tc>
        <w:tc>
          <w:tcPr>
            <w:tcW w:w="184" w:type="pct"/>
          </w:tcPr>
          <w:p w14:paraId="155841E5" w14:textId="77777777" w:rsidR="00E04A6E" w:rsidRPr="009C4175" w:rsidRDefault="00E04A6E" w:rsidP="00E04A6E">
            <w:pPr>
              <w:jc w:val="center"/>
            </w:pPr>
          </w:p>
        </w:tc>
        <w:tc>
          <w:tcPr>
            <w:tcW w:w="3758" w:type="pct"/>
          </w:tcPr>
          <w:p w14:paraId="75E4BE23" w14:textId="77777777" w:rsidR="00E04A6E" w:rsidRPr="009C4175" w:rsidRDefault="00E04A6E" w:rsidP="00E04A6E">
            <w:pPr>
              <w:jc w:val="both"/>
            </w:pPr>
          </w:p>
        </w:tc>
        <w:tc>
          <w:tcPr>
            <w:tcW w:w="312" w:type="pct"/>
          </w:tcPr>
          <w:p w14:paraId="635F3DA6" w14:textId="77777777" w:rsidR="00E04A6E" w:rsidRPr="009C4175" w:rsidRDefault="00E04A6E" w:rsidP="00E04A6E">
            <w:pPr>
              <w:jc w:val="center"/>
            </w:pPr>
          </w:p>
        </w:tc>
        <w:tc>
          <w:tcPr>
            <w:tcW w:w="250" w:type="pct"/>
          </w:tcPr>
          <w:p w14:paraId="57CCE9BC" w14:textId="77777777" w:rsidR="00E04A6E" w:rsidRPr="009C4175" w:rsidRDefault="00E04A6E" w:rsidP="00E04A6E">
            <w:pPr>
              <w:jc w:val="center"/>
            </w:pPr>
          </w:p>
        </w:tc>
        <w:tc>
          <w:tcPr>
            <w:tcW w:w="231" w:type="pct"/>
          </w:tcPr>
          <w:p w14:paraId="6B2FC8BB" w14:textId="77777777" w:rsidR="00E04A6E" w:rsidRPr="009C4175" w:rsidRDefault="00E04A6E" w:rsidP="00E04A6E">
            <w:pPr>
              <w:jc w:val="center"/>
            </w:pPr>
          </w:p>
        </w:tc>
      </w:tr>
      <w:tr w:rsidR="00E04A6E" w:rsidRPr="009C4175" w14:paraId="614D8FEF" w14:textId="77777777" w:rsidTr="00E04A6E">
        <w:trPr>
          <w:trHeight w:val="283"/>
        </w:trPr>
        <w:tc>
          <w:tcPr>
            <w:tcW w:w="265" w:type="pct"/>
          </w:tcPr>
          <w:p w14:paraId="345D253E" w14:textId="77777777" w:rsidR="00E04A6E" w:rsidRPr="009C4175" w:rsidRDefault="00E04A6E" w:rsidP="00E04A6E">
            <w:pPr>
              <w:jc w:val="center"/>
            </w:pPr>
            <w:r w:rsidRPr="009C4175">
              <w:t>18.</w:t>
            </w:r>
          </w:p>
        </w:tc>
        <w:tc>
          <w:tcPr>
            <w:tcW w:w="184" w:type="pct"/>
          </w:tcPr>
          <w:p w14:paraId="746A8B3F" w14:textId="77777777" w:rsidR="00E04A6E" w:rsidRPr="009C4175" w:rsidRDefault="00E04A6E" w:rsidP="00E04A6E">
            <w:pPr>
              <w:jc w:val="center"/>
            </w:pPr>
          </w:p>
        </w:tc>
        <w:tc>
          <w:tcPr>
            <w:tcW w:w="3758" w:type="pct"/>
            <w:vAlign w:val="bottom"/>
          </w:tcPr>
          <w:p w14:paraId="366CD3EB" w14:textId="77777777" w:rsidR="00E04A6E" w:rsidRPr="009C4175" w:rsidRDefault="00E04A6E" w:rsidP="00E04A6E">
            <w:pPr>
              <w:jc w:val="both"/>
            </w:pPr>
            <w:r w:rsidRPr="00E623FA">
              <w:t>Explain the various phases of the compiler with the step-by-step translation of the expression "</w:t>
            </w:r>
            <w:r w:rsidRPr="00E623FA">
              <w:rPr>
                <w:b/>
              </w:rPr>
              <w:t xml:space="preserve"> X = 2* (Y + Z)</w:t>
            </w:r>
            <w:r w:rsidRPr="00E623FA">
              <w:t>" through the phases of the compiler to attain target language</w:t>
            </w:r>
            <w:r>
              <w:rPr>
                <w:color w:val="252525"/>
              </w:rPr>
              <w:t>.</w:t>
            </w:r>
          </w:p>
        </w:tc>
        <w:tc>
          <w:tcPr>
            <w:tcW w:w="312" w:type="pct"/>
          </w:tcPr>
          <w:p w14:paraId="080AA4BC" w14:textId="77777777" w:rsidR="00E04A6E" w:rsidRPr="009C4175" w:rsidRDefault="00E04A6E" w:rsidP="00E04A6E">
            <w:pPr>
              <w:jc w:val="center"/>
            </w:pPr>
            <w:r w:rsidRPr="009C4175">
              <w:t>CO2</w:t>
            </w:r>
          </w:p>
        </w:tc>
        <w:tc>
          <w:tcPr>
            <w:tcW w:w="250" w:type="pct"/>
          </w:tcPr>
          <w:p w14:paraId="1B5E62EB" w14:textId="77777777" w:rsidR="00E04A6E" w:rsidRPr="009C4175" w:rsidRDefault="00E04A6E" w:rsidP="00E04A6E">
            <w:pPr>
              <w:jc w:val="center"/>
            </w:pPr>
            <w:r>
              <w:t>An</w:t>
            </w:r>
          </w:p>
        </w:tc>
        <w:tc>
          <w:tcPr>
            <w:tcW w:w="231" w:type="pct"/>
          </w:tcPr>
          <w:p w14:paraId="0F0581B4" w14:textId="77777777" w:rsidR="00E04A6E" w:rsidRPr="009C4175" w:rsidRDefault="00E04A6E" w:rsidP="00E04A6E">
            <w:pPr>
              <w:jc w:val="center"/>
            </w:pPr>
            <w:r>
              <w:t>12</w:t>
            </w:r>
          </w:p>
        </w:tc>
      </w:tr>
      <w:tr w:rsidR="00E04A6E" w:rsidRPr="009C4175" w14:paraId="0D0F6421" w14:textId="77777777" w:rsidTr="00E04A6E">
        <w:trPr>
          <w:trHeight w:val="283"/>
        </w:trPr>
        <w:tc>
          <w:tcPr>
            <w:tcW w:w="265" w:type="pct"/>
          </w:tcPr>
          <w:p w14:paraId="7797B0D8" w14:textId="77777777" w:rsidR="00E04A6E" w:rsidRPr="009C4175" w:rsidRDefault="00E04A6E" w:rsidP="00E04A6E">
            <w:pPr>
              <w:jc w:val="center"/>
            </w:pPr>
          </w:p>
        </w:tc>
        <w:tc>
          <w:tcPr>
            <w:tcW w:w="184" w:type="pct"/>
          </w:tcPr>
          <w:p w14:paraId="11683353" w14:textId="77777777" w:rsidR="00E04A6E" w:rsidRPr="009C4175" w:rsidRDefault="00E04A6E" w:rsidP="00E04A6E">
            <w:pPr>
              <w:jc w:val="center"/>
            </w:pPr>
          </w:p>
        </w:tc>
        <w:tc>
          <w:tcPr>
            <w:tcW w:w="3758" w:type="pct"/>
          </w:tcPr>
          <w:p w14:paraId="6585BD82" w14:textId="77777777" w:rsidR="00E04A6E" w:rsidRPr="009C4175" w:rsidRDefault="00E04A6E" w:rsidP="00E04A6E"/>
        </w:tc>
        <w:tc>
          <w:tcPr>
            <w:tcW w:w="312" w:type="pct"/>
          </w:tcPr>
          <w:p w14:paraId="56C41392" w14:textId="77777777" w:rsidR="00E04A6E" w:rsidRPr="009C4175" w:rsidRDefault="00E04A6E" w:rsidP="00E04A6E">
            <w:pPr>
              <w:jc w:val="center"/>
            </w:pPr>
          </w:p>
        </w:tc>
        <w:tc>
          <w:tcPr>
            <w:tcW w:w="250" w:type="pct"/>
          </w:tcPr>
          <w:p w14:paraId="3B2F9EBB" w14:textId="77777777" w:rsidR="00E04A6E" w:rsidRPr="009C4175" w:rsidRDefault="00E04A6E" w:rsidP="00E04A6E">
            <w:pPr>
              <w:jc w:val="center"/>
            </w:pPr>
          </w:p>
        </w:tc>
        <w:tc>
          <w:tcPr>
            <w:tcW w:w="231" w:type="pct"/>
          </w:tcPr>
          <w:p w14:paraId="2CE94BD8" w14:textId="77777777" w:rsidR="00E04A6E" w:rsidRPr="009C4175" w:rsidRDefault="00E04A6E" w:rsidP="00E04A6E">
            <w:pPr>
              <w:jc w:val="center"/>
            </w:pPr>
          </w:p>
        </w:tc>
      </w:tr>
      <w:tr w:rsidR="00E04A6E" w:rsidRPr="009C4175" w14:paraId="34500865" w14:textId="77777777" w:rsidTr="00E04A6E">
        <w:trPr>
          <w:trHeight w:val="283"/>
        </w:trPr>
        <w:tc>
          <w:tcPr>
            <w:tcW w:w="265" w:type="pct"/>
          </w:tcPr>
          <w:p w14:paraId="2281047B" w14:textId="77777777" w:rsidR="00E04A6E" w:rsidRPr="009C4175" w:rsidRDefault="00E04A6E" w:rsidP="00E04A6E">
            <w:pPr>
              <w:jc w:val="center"/>
            </w:pPr>
            <w:r w:rsidRPr="009C4175">
              <w:t>19.</w:t>
            </w:r>
          </w:p>
        </w:tc>
        <w:tc>
          <w:tcPr>
            <w:tcW w:w="184" w:type="pct"/>
          </w:tcPr>
          <w:p w14:paraId="4A95A8E4" w14:textId="77777777" w:rsidR="00E04A6E" w:rsidRPr="009C4175" w:rsidRDefault="00E04A6E" w:rsidP="00E04A6E">
            <w:pPr>
              <w:jc w:val="center"/>
            </w:pPr>
          </w:p>
        </w:tc>
        <w:tc>
          <w:tcPr>
            <w:tcW w:w="3758" w:type="pct"/>
          </w:tcPr>
          <w:p w14:paraId="6A7D143C" w14:textId="77777777" w:rsidR="00E04A6E" w:rsidRDefault="00E04A6E" w:rsidP="00E04A6E">
            <w:r>
              <w:t xml:space="preserve">Construct the Predictive  LL(1) Parser for </w:t>
            </w:r>
            <w:r w:rsidRPr="006D1B73">
              <w:t>the following grammar</w:t>
            </w:r>
            <w:r>
              <w:t>.</w:t>
            </w:r>
          </w:p>
          <w:p w14:paraId="5B7E20BB" w14:textId="77777777" w:rsidR="00E04A6E" w:rsidRPr="00D82A38" w:rsidRDefault="00E04A6E" w:rsidP="00E04A6E">
            <w:pPr>
              <w:spacing w:line="276" w:lineRule="auto"/>
              <w:rPr>
                <w:b/>
              </w:rPr>
            </w:pPr>
            <w:r w:rsidRPr="00D82A38">
              <w:rPr>
                <w:b/>
              </w:rPr>
              <w:t>E → TE’</w:t>
            </w:r>
          </w:p>
          <w:p w14:paraId="10BA8519" w14:textId="77777777" w:rsidR="00E04A6E" w:rsidRPr="00D82A38" w:rsidRDefault="00E04A6E" w:rsidP="00E04A6E">
            <w:pPr>
              <w:spacing w:line="276" w:lineRule="auto"/>
              <w:rPr>
                <w:b/>
              </w:rPr>
            </w:pPr>
            <w:r w:rsidRPr="00D82A38">
              <w:rPr>
                <w:b/>
              </w:rPr>
              <w:t>E’ → +TE’ | ε</w:t>
            </w:r>
          </w:p>
          <w:p w14:paraId="5E90B76B" w14:textId="77777777" w:rsidR="00E04A6E" w:rsidRPr="00D82A38" w:rsidRDefault="00E04A6E" w:rsidP="00E04A6E">
            <w:pPr>
              <w:spacing w:line="276" w:lineRule="auto"/>
              <w:rPr>
                <w:b/>
              </w:rPr>
            </w:pPr>
            <w:r w:rsidRPr="00D82A38">
              <w:rPr>
                <w:b/>
              </w:rPr>
              <w:t>T → FT’</w:t>
            </w:r>
          </w:p>
          <w:p w14:paraId="70D96B92" w14:textId="77777777" w:rsidR="00E04A6E" w:rsidRPr="00D82A38" w:rsidRDefault="00E04A6E" w:rsidP="00E04A6E">
            <w:pPr>
              <w:spacing w:line="276" w:lineRule="auto"/>
              <w:rPr>
                <w:b/>
              </w:rPr>
            </w:pPr>
            <w:r w:rsidRPr="00D82A38">
              <w:rPr>
                <w:b/>
              </w:rPr>
              <w:t>T’ → *FT’ | ε</w:t>
            </w:r>
          </w:p>
          <w:p w14:paraId="6000A8DD" w14:textId="77777777" w:rsidR="00E04A6E" w:rsidRPr="009C4175" w:rsidRDefault="00E04A6E" w:rsidP="00E04A6E">
            <w:pPr>
              <w:spacing w:line="276" w:lineRule="auto"/>
            </w:pPr>
            <w:r w:rsidRPr="00D82A38">
              <w:rPr>
                <w:b/>
              </w:rPr>
              <w:t>F → (E) | id</w:t>
            </w:r>
          </w:p>
        </w:tc>
        <w:tc>
          <w:tcPr>
            <w:tcW w:w="312" w:type="pct"/>
          </w:tcPr>
          <w:p w14:paraId="145B049F" w14:textId="77777777" w:rsidR="00E04A6E" w:rsidRPr="009C4175" w:rsidRDefault="00E04A6E" w:rsidP="00E04A6E">
            <w:pPr>
              <w:jc w:val="center"/>
            </w:pPr>
            <w:r w:rsidRPr="009C4175">
              <w:t>CO3</w:t>
            </w:r>
          </w:p>
        </w:tc>
        <w:tc>
          <w:tcPr>
            <w:tcW w:w="250" w:type="pct"/>
          </w:tcPr>
          <w:p w14:paraId="02CD158B" w14:textId="77777777" w:rsidR="00E04A6E" w:rsidRPr="009C4175" w:rsidRDefault="00E04A6E" w:rsidP="00E04A6E">
            <w:pPr>
              <w:jc w:val="center"/>
            </w:pPr>
            <w:r>
              <w:t>A</w:t>
            </w:r>
          </w:p>
        </w:tc>
        <w:tc>
          <w:tcPr>
            <w:tcW w:w="231" w:type="pct"/>
          </w:tcPr>
          <w:p w14:paraId="10C01771" w14:textId="77777777" w:rsidR="00E04A6E" w:rsidRPr="009C4175" w:rsidRDefault="00E04A6E" w:rsidP="00E04A6E">
            <w:pPr>
              <w:jc w:val="center"/>
            </w:pPr>
            <w:r w:rsidRPr="009C4175">
              <w:t>12</w:t>
            </w:r>
          </w:p>
        </w:tc>
      </w:tr>
      <w:tr w:rsidR="00E04A6E" w:rsidRPr="009C4175" w14:paraId="5AA0DB1E" w14:textId="77777777" w:rsidTr="00E04A6E">
        <w:trPr>
          <w:trHeight w:val="283"/>
        </w:trPr>
        <w:tc>
          <w:tcPr>
            <w:tcW w:w="265" w:type="pct"/>
          </w:tcPr>
          <w:p w14:paraId="7D5ED9F6" w14:textId="77777777" w:rsidR="00E04A6E" w:rsidRPr="009C4175" w:rsidRDefault="00E04A6E" w:rsidP="00E04A6E">
            <w:pPr>
              <w:jc w:val="center"/>
            </w:pPr>
          </w:p>
        </w:tc>
        <w:tc>
          <w:tcPr>
            <w:tcW w:w="184" w:type="pct"/>
          </w:tcPr>
          <w:p w14:paraId="3ADCB950" w14:textId="77777777" w:rsidR="00E04A6E" w:rsidRPr="009C4175" w:rsidRDefault="00E04A6E" w:rsidP="00E04A6E">
            <w:pPr>
              <w:jc w:val="center"/>
            </w:pPr>
          </w:p>
        </w:tc>
        <w:tc>
          <w:tcPr>
            <w:tcW w:w="3758" w:type="pct"/>
          </w:tcPr>
          <w:p w14:paraId="40BE1126" w14:textId="77777777" w:rsidR="00E04A6E" w:rsidRPr="009C4175" w:rsidRDefault="00E04A6E" w:rsidP="00E04A6E"/>
        </w:tc>
        <w:tc>
          <w:tcPr>
            <w:tcW w:w="312" w:type="pct"/>
          </w:tcPr>
          <w:p w14:paraId="56A4A589" w14:textId="77777777" w:rsidR="00E04A6E" w:rsidRPr="009C4175" w:rsidRDefault="00E04A6E" w:rsidP="00E04A6E">
            <w:pPr>
              <w:jc w:val="center"/>
            </w:pPr>
          </w:p>
        </w:tc>
        <w:tc>
          <w:tcPr>
            <w:tcW w:w="250" w:type="pct"/>
          </w:tcPr>
          <w:p w14:paraId="056F6498" w14:textId="77777777" w:rsidR="00E04A6E" w:rsidRPr="009C4175" w:rsidRDefault="00E04A6E" w:rsidP="00E04A6E">
            <w:pPr>
              <w:jc w:val="center"/>
            </w:pPr>
          </w:p>
        </w:tc>
        <w:tc>
          <w:tcPr>
            <w:tcW w:w="231" w:type="pct"/>
          </w:tcPr>
          <w:p w14:paraId="1D72DD4F" w14:textId="77777777" w:rsidR="00E04A6E" w:rsidRPr="009C4175" w:rsidRDefault="00E04A6E" w:rsidP="00E04A6E">
            <w:pPr>
              <w:jc w:val="center"/>
            </w:pPr>
          </w:p>
        </w:tc>
      </w:tr>
      <w:tr w:rsidR="00E04A6E" w:rsidRPr="009C4175" w14:paraId="7A0879F1" w14:textId="77777777" w:rsidTr="00E04A6E">
        <w:trPr>
          <w:trHeight w:val="283"/>
        </w:trPr>
        <w:tc>
          <w:tcPr>
            <w:tcW w:w="265" w:type="pct"/>
          </w:tcPr>
          <w:p w14:paraId="6802E94F" w14:textId="77777777" w:rsidR="00E04A6E" w:rsidRPr="009C4175" w:rsidRDefault="00E04A6E" w:rsidP="00E04A6E">
            <w:pPr>
              <w:jc w:val="center"/>
            </w:pPr>
            <w:r w:rsidRPr="009C4175">
              <w:lastRenderedPageBreak/>
              <w:t>20.</w:t>
            </w:r>
          </w:p>
        </w:tc>
        <w:tc>
          <w:tcPr>
            <w:tcW w:w="184" w:type="pct"/>
          </w:tcPr>
          <w:p w14:paraId="52BD6C9E" w14:textId="77777777" w:rsidR="00E04A6E" w:rsidRPr="009C4175" w:rsidRDefault="00E04A6E" w:rsidP="00E04A6E">
            <w:pPr>
              <w:jc w:val="center"/>
            </w:pPr>
          </w:p>
        </w:tc>
        <w:tc>
          <w:tcPr>
            <w:tcW w:w="3758" w:type="pct"/>
          </w:tcPr>
          <w:p w14:paraId="47FCB8F9" w14:textId="77777777" w:rsidR="00E04A6E" w:rsidRDefault="00E04A6E" w:rsidP="00E04A6E">
            <w:r>
              <w:t xml:space="preserve">Construct SLR Parsing for </w:t>
            </w:r>
            <w:r w:rsidRPr="006D1B73">
              <w:t>the following grammar</w:t>
            </w:r>
            <w:r>
              <w:t>.</w:t>
            </w:r>
          </w:p>
          <w:p w14:paraId="4550FE8D" w14:textId="77777777" w:rsidR="00E04A6E" w:rsidRDefault="00E04A6E" w:rsidP="00E04A6E">
            <w:pPr>
              <w:spacing w:line="276" w:lineRule="auto"/>
              <w:rPr>
                <w:b/>
              </w:rPr>
            </w:pPr>
            <w:r w:rsidRPr="00C61C7F">
              <w:rPr>
                <w:b/>
              </w:rPr>
              <w:t xml:space="preserve">E </w:t>
            </w:r>
            <w:r w:rsidRPr="00D82A38">
              <w:rPr>
                <w:b/>
              </w:rPr>
              <w:t>→</w:t>
            </w:r>
            <w:r>
              <w:rPr>
                <w:b/>
              </w:rPr>
              <w:t xml:space="preserve">  E + T | T</w:t>
            </w:r>
          </w:p>
          <w:p w14:paraId="4F4235BF" w14:textId="77777777" w:rsidR="00E04A6E" w:rsidRDefault="00E04A6E" w:rsidP="00E04A6E">
            <w:pPr>
              <w:spacing w:line="276" w:lineRule="auto"/>
              <w:rPr>
                <w:b/>
              </w:rPr>
            </w:pPr>
            <w:r>
              <w:rPr>
                <w:b/>
              </w:rPr>
              <w:t xml:space="preserve">T </w:t>
            </w:r>
            <w:r w:rsidRPr="00D82A38">
              <w:rPr>
                <w:b/>
              </w:rPr>
              <w:t>→</w:t>
            </w:r>
            <w:r>
              <w:rPr>
                <w:b/>
              </w:rPr>
              <w:t xml:space="preserve"> T * F | F</w:t>
            </w:r>
          </w:p>
          <w:p w14:paraId="3A14C803" w14:textId="77777777" w:rsidR="00E04A6E" w:rsidRPr="009C4175" w:rsidRDefault="00E04A6E" w:rsidP="00E04A6E">
            <w:pPr>
              <w:spacing w:line="276" w:lineRule="auto"/>
            </w:pPr>
            <w:r>
              <w:rPr>
                <w:b/>
              </w:rPr>
              <w:t>F</w:t>
            </w:r>
            <w:r w:rsidRPr="00D82A38">
              <w:rPr>
                <w:b/>
              </w:rPr>
              <w:t>→</w:t>
            </w:r>
            <w:r>
              <w:rPr>
                <w:b/>
              </w:rPr>
              <w:t xml:space="preserve"> ( E ) | id</w:t>
            </w:r>
          </w:p>
        </w:tc>
        <w:tc>
          <w:tcPr>
            <w:tcW w:w="312" w:type="pct"/>
          </w:tcPr>
          <w:p w14:paraId="4A49FCF2" w14:textId="77777777" w:rsidR="00E04A6E" w:rsidRPr="009C4175" w:rsidRDefault="00E04A6E" w:rsidP="00E04A6E">
            <w:pPr>
              <w:jc w:val="center"/>
            </w:pPr>
            <w:r w:rsidRPr="009C4175">
              <w:t>CO</w:t>
            </w:r>
            <w:r>
              <w:t>3</w:t>
            </w:r>
          </w:p>
        </w:tc>
        <w:tc>
          <w:tcPr>
            <w:tcW w:w="250" w:type="pct"/>
          </w:tcPr>
          <w:p w14:paraId="1379B24C" w14:textId="77777777" w:rsidR="00E04A6E" w:rsidRPr="009C4175" w:rsidRDefault="00E04A6E" w:rsidP="00E04A6E">
            <w:pPr>
              <w:jc w:val="center"/>
            </w:pPr>
            <w:r>
              <w:t>A</w:t>
            </w:r>
          </w:p>
        </w:tc>
        <w:tc>
          <w:tcPr>
            <w:tcW w:w="231" w:type="pct"/>
          </w:tcPr>
          <w:p w14:paraId="3EB9D40B" w14:textId="77777777" w:rsidR="00E04A6E" w:rsidRPr="009C4175" w:rsidRDefault="00E04A6E" w:rsidP="00E04A6E">
            <w:pPr>
              <w:jc w:val="center"/>
            </w:pPr>
            <w:r w:rsidRPr="009C4175">
              <w:t>12</w:t>
            </w:r>
          </w:p>
        </w:tc>
      </w:tr>
      <w:tr w:rsidR="00E04A6E" w:rsidRPr="009C4175" w14:paraId="0B0963ED" w14:textId="77777777" w:rsidTr="00E04A6E">
        <w:trPr>
          <w:trHeight w:val="283"/>
        </w:trPr>
        <w:tc>
          <w:tcPr>
            <w:tcW w:w="265" w:type="pct"/>
          </w:tcPr>
          <w:p w14:paraId="323B0B7C" w14:textId="77777777" w:rsidR="00E04A6E" w:rsidRPr="009C4175" w:rsidRDefault="00E04A6E" w:rsidP="00E04A6E">
            <w:pPr>
              <w:jc w:val="center"/>
            </w:pPr>
          </w:p>
        </w:tc>
        <w:tc>
          <w:tcPr>
            <w:tcW w:w="184" w:type="pct"/>
          </w:tcPr>
          <w:p w14:paraId="1E34747B" w14:textId="77777777" w:rsidR="00E04A6E" w:rsidRPr="009C4175" w:rsidRDefault="00E04A6E" w:rsidP="00E04A6E">
            <w:pPr>
              <w:jc w:val="center"/>
            </w:pPr>
          </w:p>
        </w:tc>
        <w:tc>
          <w:tcPr>
            <w:tcW w:w="3758" w:type="pct"/>
          </w:tcPr>
          <w:p w14:paraId="5D6563C1" w14:textId="77777777" w:rsidR="00E04A6E" w:rsidRPr="009C4175" w:rsidRDefault="00E04A6E" w:rsidP="00E04A6E"/>
        </w:tc>
        <w:tc>
          <w:tcPr>
            <w:tcW w:w="312" w:type="pct"/>
          </w:tcPr>
          <w:p w14:paraId="15B0D17C" w14:textId="77777777" w:rsidR="00E04A6E" w:rsidRPr="009C4175" w:rsidRDefault="00E04A6E" w:rsidP="00E04A6E">
            <w:pPr>
              <w:jc w:val="center"/>
            </w:pPr>
          </w:p>
        </w:tc>
        <w:tc>
          <w:tcPr>
            <w:tcW w:w="250" w:type="pct"/>
          </w:tcPr>
          <w:p w14:paraId="3B614AE1" w14:textId="77777777" w:rsidR="00E04A6E" w:rsidRPr="009C4175" w:rsidRDefault="00E04A6E" w:rsidP="00E04A6E">
            <w:pPr>
              <w:jc w:val="center"/>
            </w:pPr>
          </w:p>
        </w:tc>
        <w:tc>
          <w:tcPr>
            <w:tcW w:w="231" w:type="pct"/>
          </w:tcPr>
          <w:p w14:paraId="1E82627F" w14:textId="77777777" w:rsidR="00E04A6E" w:rsidRPr="009C4175" w:rsidRDefault="00E04A6E" w:rsidP="00E04A6E">
            <w:pPr>
              <w:jc w:val="center"/>
            </w:pPr>
          </w:p>
        </w:tc>
      </w:tr>
      <w:tr w:rsidR="00E04A6E" w:rsidRPr="009C4175" w14:paraId="0BD5D8DA" w14:textId="77777777" w:rsidTr="00E04A6E">
        <w:trPr>
          <w:trHeight w:val="283"/>
        </w:trPr>
        <w:tc>
          <w:tcPr>
            <w:tcW w:w="265" w:type="pct"/>
          </w:tcPr>
          <w:p w14:paraId="024B4103" w14:textId="77777777" w:rsidR="00E04A6E" w:rsidRPr="009C4175" w:rsidRDefault="00E04A6E" w:rsidP="00E04A6E">
            <w:pPr>
              <w:jc w:val="center"/>
            </w:pPr>
            <w:r w:rsidRPr="009C4175">
              <w:t>21.</w:t>
            </w:r>
          </w:p>
        </w:tc>
        <w:tc>
          <w:tcPr>
            <w:tcW w:w="184" w:type="pct"/>
          </w:tcPr>
          <w:p w14:paraId="1C09AF43" w14:textId="77777777" w:rsidR="00E04A6E" w:rsidRPr="009C4175" w:rsidRDefault="00E04A6E" w:rsidP="00E04A6E">
            <w:pPr>
              <w:jc w:val="center"/>
            </w:pPr>
          </w:p>
        </w:tc>
        <w:tc>
          <w:tcPr>
            <w:tcW w:w="3758" w:type="pct"/>
          </w:tcPr>
          <w:p w14:paraId="3A956666" w14:textId="77777777" w:rsidR="00E04A6E" w:rsidRPr="009C4175" w:rsidRDefault="00E04A6E" w:rsidP="00E04A6E">
            <w:r>
              <w:rPr>
                <w:color w:val="252525"/>
              </w:rPr>
              <w:t>Explain in detail about the Storage Organization.</w:t>
            </w:r>
          </w:p>
        </w:tc>
        <w:tc>
          <w:tcPr>
            <w:tcW w:w="312" w:type="pct"/>
          </w:tcPr>
          <w:p w14:paraId="1086255C" w14:textId="77777777" w:rsidR="00E04A6E" w:rsidRPr="009C4175" w:rsidRDefault="00E04A6E" w:rsidP="00E04A6E">
            <w:pPr>
              <w:jc w:val="center"/>
            </w:pPr>
            <w:r w:rsidRPr="009C4175">
              <w:t>CO</w:t>
            </w:r>
            <w:r>
              <w:t>4</w:t>
            </w:r>
          </w:p>
        </w:tc>
        <w:tc>
          <w:tcPr>
            <w:tcW w:w="250" w:type="pct"/>
          </w:tcPr>
          <w:p w14:paraId="0553E6C9" w14:textId="77777777" w:rsidR="00E04A6E" w:rsidRPr="009C4175" w:rsidRDefault="00E04A6E" w:rsidP="00E04A6E">
            <w:pPr>
              <w:jc w:val="center"/>
            </w:pPr>
            <w:r>
              <w:t>An</w:t>
            </w:r>
          </w:p>
        </w:tc>
        <w:tc>
          <w:tcPr>
            <w:tcW w:w="231" w:type="pct"/>
          </w:tcPr>
          <w:p w14:paraId="7EC94E82" w14:textId="77777777" w:rsidR="00E04A6E" w:rsidRPr="009C4175" w:rsidRDefault="00E04A6E" w:rsidP="00E04A6E">
            <w:pPr>
              <w:jc w:val="center"/>
            </w:pPr>
            <w:r w:rsidRPr="009C4175">
              <w:t>12</w:t>
            </w:r>
          </w:p>
        </w:tc>
      </w:tr>
      <w:tr w:rsidR="00E04A6E" w:rsidRPr="009C4175" w14:paraId="2054AD21" w14:textId="77777777" w:rsidTr="00E04A6E">
        <w:trPr>
          <w:trHeight w:val="283"/>
        </w:trPr>
        <w:tc>
          <w:tcPr>
            <w:tcW w:w="265" w:type="pct"/>
          </w:tcPr>
          <w:p w14:paraId="25ECCDFB" w14:textId="77777777" w:rsidR="00E04A6E" w:rsidRPr="009C4175" w:rsidRDefault="00E04A6E" w:rsidP="00E04A6E">
            <w:pPr>
              <w:jc w:val="center"/>
            </w:pPr>
          </w:p>
        </w:tc>
        <w:tc>
          <w:tcPr>
            <w:tcW w:w="184" w:type="pct"/>
          </w:tcPr>
          <w:p w14:paraId="08A6E529" w14:textId="77777777" w:rsidR="00E04A6E" w:rsidRPr="009C4175" w:rsidRDefault="00E04A6E" w:rsidP="00E04A6E">
            <w:pPr>
              <w:jc w:val="center"/>
            </w:pPr>
          </w:p>
        </w:tc>
        <w:tc>
          <w:tcPr>
            <w:tcW w:w="3758" w:type="pct"/>
          </w:tcPr>
          <w:p w14:paraId="05B21A9C" w14:textId="77777777" w:rsidR="00E04A6E" w:rsidRPr="009C4175" w:rsidRDefault="00E04A6E" w:rsidP="00E04A6E"/>
        </w:tc>
        <w:tc>
          <w:tcPr>
            <w:tcW w:w="312" w:type="pct"/>
          </w:tcPr>
          <w:p w14:paraId="1CB37571" w14:textId="77777777" w:rsidR="00E04A6E" w:rsidRPr="009C4175" w:rsidRDefault="00E04A6E" w:rsidP="00E04A6E">
            <w:pPr>
              <w:jc w:val="center"/>
            </w:pPr>
          </w:p>
        </w:tc>
        <w:tc>
          <w:tcPr>
            <w:tcW w:w="250" w:type="pct"/>
          </w:tcPr>
          <w:p w14:paraId="2BAD2E51" w14:textId="77777777" w:rsidR="00E04A6E" w:rsidRPr="009C4175" w:rsidRDefault="00E04A6E" w:rsidP="00E04A6E">
            <w:pPr>
              <w:jc w:val="center"/>
            </w:pPr>
          </w:p>
        </w:tc>
        <w:tc>
          <w:tcPr>
            <w:tcW w:w="231" w:type="pct"/>
          </w:tcPr>
          <w:p w14:paraId="2DD6B118" w14:textId="77777777" w:rsidR="00E04A6E" w:rsidRPr="009C4175" w:rsidRDefault="00E04A6E" w:rsidP="00E04A6E">
            <w:pPr>
              <w:jc w:val="center"/>
            </w:pPr>
          </w:p>
        </w:tc>
      </w:tr>
      <w:tr w:rsidR="00E04A6E" w:rsidRPr="009C4175" w14:paraId="3C11B16C" w14:textId="77777777" w:rsidTr="00E04A6E">
        <w:trPr>
          <w:trHeight w:val="283"/>
        </w:trPr>
        <w:tc>
          <w:tcPr>
            <w:tcW w:w="265" w:type="pct"/>
          </w:tcPr>
          <w:p w14:paraId="6B82826F" w14:textId="77777777" w:rsidR="00E04A6E" w:rsidRPr="009C4175" w:rsidRDefault="00E04A6E" w:rsidP="00E04A6E">
            <w:pPr>
              <w:jc w:val="center"/>
            </w:pPr>
            <w:r w:rsidRPr="009C4175">
              <w:t>22.</w:t>
            </w:r>
          </w:p>
        </w:tc>
        <w:tc>
          <w:tcPr>
            <w:tcW w:w="184" w:type="pct"/>
          </w:tcPr>
          <w:p w14:paraId="08D2C60D" w14:textId="77777777" w:rsidR="00E04A6E" w:rsidRPr="009C4175" w:rsidRDefault="00E04A6E" w:rsidP="00E04A6E">
            <w:pPr>
              <w:jc w:val="center"/>
            </w:pPr>
          </w:p>
        </w:tc>
        <w:tc>
          <w:tcPr>
            <w:tcW w:w="3758" w:type="pct"/>
          </w:tcPr>
          <w:p w14:paraId="19049F97" w14:textId="77777777" w:rsidR="00E04A6E" w:rsidRPr="009C4175" w:rsidRDefault="00E04A6E" w:rsidP="00E04A6E">
            <w:pPr>
              <w:jc w:val="both"/>
            </w:pPr>
            <w:r w:rsidRPr="00C738FB">
              <w:t xml:space="preserve">Convert </w:t>
            </w:r>
            <w:r>
              <w:t xml:space="preserve">the expression </w:t>
            </w:r>
            <w:r w:rsidRPr="00C738FB">
              <w:rPr>
                <w:b/>
              </w:rPr>
              <w:t>x = x* (y * -z) + (y * -z) / f</w:t>
            </w:r>
            <w:r>
              <w:t xml:space="preserve"> </w:t>
            </w:r>
            <w:r w:rsidRPr="00C738FB">
              <w:t>into three address code, quadruples, triples, indirect triples, syntax tree and DAG.</w:t>
            </w:r>
          </w:p>
        </w:tc>
        <w:tc>
          <w:tcPr>
            <w:tcW w:w="312" w:type="pct"/>
          </w:tcPr>
          <w:p w14:paraId="616B268A" w14:textId="77777777" w:rsidR="00E04A6E" w:rsidRPr="009C4175" w:rsidRDefault="00E04A6E" w:rsidP="00E04A6E">
            <w:pPr>
              <w:jc w:val="center"/>
            </w:pPr>
            <w:r w:rsidRPr="009C4175">
              <w:t>CO</w:t>
            </w:r>
            <w:r>
              <w:t>5</w:t>
            </w:r>
          </w:p>
        </w:tc>
        <w:tc>
          <w:tcPr>
            <w:tcW w:w="250" w:type="pct"/>
          </w:tcPr>
          <w:p w14:paraId="66B26F4C" w14:textId="77777777" w:rsidR="00E04A6E" w:rsidRPr="009C4175" w:rsidRDefault="00E04A6E" w:rsidP="00E04A6E">
            <w:pPr>
              <w:jc w:val="center"/>
            </w:pPr>
            <w:r>
              <w:t>U</w:t>
            </w:r>
          </w:p>
        </w:tc>
        <w:tc>
          <w:tcPr>
            <w:tcW w:w="231" w:type="pct"/>
          </w:tcPr>
          <w:p w14:paraId="6664976A" w14:textId="77777777" w:rsidR="00E04A6E" w:rsidRPr="009C4175" w:rsidRDefault="00E04A6E" w:rsidP="00E04A6E">
            <w:pPr>
              <w:jc w:val="center"/>
            </w:pPr>
            <w:r w:rsidRPr="009C4175">
              <w:t>12</w:t>
            </w:r>
          </w:p>
        </w:tc>
      </w:tr>
      <w:tr w:rsidR="00E04A6E" w:rsidRPr="009C4175" w14:paraId="2BE51FF3" w14:textId="77777777" w:rsidTr="00E04A6E">
        <w:trPr>
          <w:trHeight w:val="283"/>
        </w:trPr>
        <w:tc>
          <w:tcPr>
            <w:tcW w:w="265" w:type="pct"/>
          </w:tcPr>
          <w:p w14:paraId="0DD05600" w14:textId="77777777" w:rsidR="00E04A6E" w:rsidRPr="009C4175" w:rsidRDefault="00E04A6E" w:rsidP="00E04A6E">
            <w:pPr>
              <w:jc w:val="center"/>
            </w:pPr>
          </w:p>
        </w:tc>
        <w:tc>
          <w:tcPr>
            <w:tcW w:w="184" w:type="pct"/>
          </w:tcPr>
          <w:p w14:paraId="0C8008B5" w14:textId="77777777" w:rsidR="00E04A6E" w:rsidRPr="009C4175" w:rsidRDefault="00E04A6E" w:rsidP="00E04A6E">
            <w:pPr>
              <w:jc w:val="center"/>
            </w:pPr>
          </w:p>
        </w:tc>
        <w:tc>
          <w:tcPr>
            <w:tcW w:w="3758" w:type="pct"/>
          </w:tcPr>
          <w:p w14:paraId="26DABEE7" w14:textId="77777777" w:rsidR="00E04A6E" w:rsidRPr="009C4175" w:rsidRDefault="00E04A6E" w:rsidP="00E04A6E"/>
        </w:tc>
        <w:tc>
          <w:tcPr>
            <w:tcW w:w="312" w:type="pct"/>
          </w:tcPr>
          <w:p w14:paraId="30DA71C5" w14:textId="77777777" w:rsidR="00E04A6E" w:rsidRPr="009C4175" w:rsidRDefault="00E04A6E" w:rsidP="00E04A6E">
            <w:pPr>
              <w:jc w:val="center"/>
            </w:pPr>
          </w:p>
        </w:tc>
        <w:tc>
          <w:tcPr>
            <w:tcW w:w="250" w:type="pct"/>
          </w:tcPr>
          <w:p w14:paraId="474B61D7" w14:textId="77777777" w:rsidR="00E04A6E" w:rsidRPr="009C4175" w:rsidRDefault="00E04A6E" w:rsidP="00E04A6E">
            <w:pPr>
              <w:jc w:val="center"/>
            </w:pPr>
          </w:p>
        </w:tc>
        <w:tc>
          <w:tcPr>
            <w:tcW w:w="231" w:type="pct"/>
          </w:tcPr>
          <w:p w14:paraId="31F555B0" w14:textId="77777777" w:rsidR="00E04A6E" w:rsidRPr="009C4175" w:rsidRDefault="00E04A6E" w:rsidP="00E04A6E">
            <w:pPr>
              <w:jc w:val="center"/>
            </w:pPr>
          </w:p>
        </w:tc>
      </w:tr>
      <w:tr w:rsidR="00E04A6E" w:rsidRPr="009C4175" w14:paraId="24B86493" w14:textId="77777777" w:rsidTr="00E04A6E">
        <w:trPr>
          <w:trHeight w:val="283"/>
        </w:trPr>
        <w:tc>
          <w:tcPr>
            <w:tcW w:w="265" w:type="pct"/>
          </w:tcPr>
          <w:p w14:paraId="10076D0B" w14:textId="77777777" w:rsidR="00E04A6E" w:rsidRPr="009C4175" w:rsidRDefault="00E04A6E" w:rsidP="00E04A6E">
            <w:pPr>
              <w:jc w:val="center"/>
            </w:pPr>
            <w:r w:rsidRPr="009C4175">
              <w:t>23.</w:t>
            </w:r>
          </w:p>
        </w:tc>
        <w:tc>
          <w:tcPr>
            <w:tcW w:w="184" w:type="pct"/>
          </w:tcPr>
          <w:p w14:paraId="07EF0894" w14:textId="77777777" w:rsidR="00E04A6E" w:rsidRPr="009C4175" w:rsidRDefault="00E04A6E" w:rsidP="00E04A6E">
            <w:pPr>
              <w:jc w:val="center"/>
            </w:pPr>
          </w:p>
        </w:tc>
        <w:tc>
          <w:tcPr>
            <w:tcW w:w="3758" w:type="pct"/>
          </w:tcPr>
          <w:p w14:paraId="7828D77A" w14:textId="77777777" w:rsidR="00E04A6E" w:rsidRPr="009C4175" w:rsidRDefault="00E04A6E" w:rsidP="00E04A6E">
            <w:pPr>
              <w:jc w:val="both"/>
            </w:pPr>
            <w:r>
              <w:t xml:space="preserve">Discuss in detail about various code optimization techniques with necessary examples. </w:t>
            </w:r>
          </w:p>
        </w:tc>
        <w:tc>
          <w:tcPr>
            <w:tcW w:w="312" w:type="pct"/>
          </w:tcPr>
          <w:p w14:paraId="51DF489F" w14:textId="77777777" w:rsidR="00E04A6E" w:rsidRPr="009C4175" w:rsidRDefault="00E04A6E" w:rsidP="00E04A6E">
            <w:pPr>
              <w:jc w:val="center"/>
            </w:pPr>
            <w:r w:rsidRPr="009C4175">
              <w:t>CO</w:t>
            </w:r>
            <w:r>
              <w:t>6</w:t>
            </w:r>
          </w:p>
        </w:tc>
        <w:tc>
          <w:tcPr>
            <w:tcW w:w="250" w:type="pct"/>
          </w:tcPr>
          <w:p w14:paraId="7DF1EBC7" w14:textId="77777777" w:rsidR="00E04A6E" w:rsidRPr="009C4175" w:rsidRDefault="00E04A6E" w:rsidP="00E04A6E">
            <w:pPr>
              <w:jc w:val="center"/>
            </w:pPr>
            <w:r>
              <w:t>U</w:t>
            </w:r>
          </w:p>
        </w:tc>
        <w:tc>
          <w:tcPr>
            <w:tcW w:w="231" w:type="pct"/>
          </w:tcPr>
          <w:p w14:paraId="44EF2056" w14:textId="77777777" w:rsidR="00E04A6E" w:rsidRPr="009C4175" w:rsidRDefault="00E04A6E" w:rsidP="00E04A6E">
            <w:pPr>
              <w:jc w:val="center"/>
            </w:pPr>
            <w:r w:rsidRPr="009C4175">
              <w:t>12</w:t>
            </w:r>
          </w:p>
        </w:tc>
      </w:tr>
      <w:tr w:rsidR="00E04A6E" w:rsidRPr="009C4175" w14:paraId="367A806E" w14:textId="77777777" w:rsidTr="00E04A6E">
        <w:trPr>
          <w:trHeight w:val="550"/>
        </w:trPr>
        <w:tc>
          <w:tcPr>
            <w:tcW w:w="5000" w:type="pct"/>
            <w:gridSpan w:val="6"/>
            <w:vAlign w:val="center"/>
          </w:tcPr>
          <w:p w14:paraId="50F7335E" w14:textId="77777777" w:rsidR="00E04A6E" w:rsidRPr="009C4175" w:rsidRDefault="00E04A6E" w:rsidP="00E04A6E">
            <w:pPr>
              <w:jc w:val="center"/>
              <w:rPr>
                <w:b/>
                <w:bCs/>
              </w:rPr>
            </w:pPr>
            <w:r w:rsidRPr="009C4175">
              <w:rPr>
                <w:b/>
                <w:bCs/>
              </w:rPr>
              <w:t>COMPULSORY QUESTION</w:t>
            </w:r>
          </w:p>
        </w:tc>
      </w:tr>
      <w:tr w:rsidR="00E04A6E" w:rsidRPr="009C4175" w14:paraId="11EB1F8C" w14:textId="77777777" w:rsidTr="00E04A6E">
        <w:trPr>
          <w:trHeight w:val="283"/>
        </w:trPr>
        <w:tc>
          <w:tcPr>
            <w:tcW w:w="265" w:type="pct"/>
          </w:tcPr>
          <w:p w14:paraId="149DC94A" w14:textId="77777777" w:rsidR="00E04A6E" w:rsidRPr="009C4175" w:rsidRDefault="00E04A6E" w:rsidP="00E04A6E">
            <w:pPr>
              <w:jc w:val="center"/>
            </w:pPr>
            <w:r w:rsidRPr="009C4175">
              <w:t>24.</w:t>
            </w:r>
          </w:p>
        </w:tc>
        <w:tc>
          <w:tcPr>
            <w:tcW w:w="184" w:type="pct"/>
          </w:tcPr>
          <w:p w14:paraId="043FE0BF" w14:textId="77777777" w:rsidR="00E04A6E" w:rsidRPr="009C4175" w:rsidRDefault="00E04A6E" w:rsidP="00E04A6E">
            <w:pPr>
              <w:jc w:val="center"/>
            </w:pPr>
            <w:r w:rsidRPr="009C4175">
              <w:t>a.</w:t>
            </w:r>
          </w:p>
        </w:tc>
        <w:tc>
          <w:tcPr>
            <w:tcW w:w="3758" w:type="pct"/>
          </w:tcPr>
          <w:p w14:paraId="219DB018" w14:textId="77777777" w:rsidR="00E04A6E" w:rsidRPr="009C4175" w:rsidRDefault="00E04A6E" w:rsidP="00E04A6E">
            <w:r>
              <w:t xml:space="preserve">List the issues in the design of code generator and explain with examples. </w:t>
            </w:r>
          </w:p>
        </w:tc>
        <w:tc>
          <w:tcPr>
            <w:tcW w:w="312" w:type="pct"/>
          </w:tcPr>
          <w:p w14:paraId="39793EBE" w14:textId="77777777" w:rsidR="00E04A6E" w:rsidRPr="009C4175" w:rsidRDefault="00E04A6E" w:rsidP="00E04A6E">
            <w:pPr>
              <w:jc w:val="center"/>
            </w:pPr>
            <w:r w:rsidRPr="009C4175">
              <w:t>CO6</w:t>
            </w:r>
          </w:p>
        </w:tc>
        <w:tc>
          <w:tcPr>
            <w:tcW w:w="250" w:type="pct"/>
          </w:tcPr>
          <w:p w14:paraId="7B68D76F" w14:textId="77777777" w:rsidR="00E04A6E" w:rsidRPr="009C4175" w:rsidRDefault="00E04A6E" w:rsidP="00E04A6E">
            <w:pPr>
              <w:jc w:val="center"/>
            </w:pPr>
            <w:r>
              <w:t>R</w:t>
            </w:r>
          </w:p>
        </w:tc>
        <w:tc>
          <w:tcPr>
            <w:tcW w:w="231" w:type="pct"/>
          </w:tcPr>
          <w:p w14:paraId="001DCA6B" w14:textId="77777777" w:rsidR="00E04A6E" w:rsidRPr="009C4175" w:rsidRDefault="00E04A6E" w:rsidP="00E04A6E">
            <w:pPr>
              <w:jc w:val="center"/>
            </w:pPr>
            <w:r>
              <w:t>6</w:t>
            </w:r>
          </w:p>
        </w:tc>
      </w:tr>
      <w:tr w:rsidR="00E04A6E" w:rsidRPr="009C4175" w14:paraId="1A7DA1D7" w14:textId="77777777" w:rsidTr="00E04A6E">
        <w:trPr>
          <w:trHeight w:val="283"/>
        </w:trPr>
        <w:tc>
          <w:tcPr>
            <w:tcW w:w="265" w:type="pct"/>
          </w:tcPr>
          <w:p w14:paraId="04260BF1" w14:textId="77777777" w:rsidR="00E04A6E" w:rsidRPr="009C4175" w:rsidRDefault="00E04A6E" w:rsidP="00E04A6E">
            <w:pPr>
              <w:jc w:val="center"/>
            </w:pPr>
          </w:p>
        </w:tc>
        <w:tc>
          <w:tcPr>
            <w:tcW w:w="184" w:type="pct"/>
          </w:tcPr>
          <w:p w14:paraId="42A4C25F" w14:textId="77777777" w:rsidR="00E04A6E" w:rsidRPr="009C4175" w:rsidRDefault="00E04A6E" w:rsidP="00E04A6E">
            <w:pPr>
              <w:jc w:val="center"/>
            </w:pPr>
            <w:r w:rsidRPr="009C4175">
              <w:t>b.</w:t>
            </w:r>
          </w:p>
        </w:tc>
        <w:tc>
          <w:tcPr>
            <w:tcW w:w="3758" w:type="pct"/>
          </w:tcPr>
          <w:p w14:paraId="45C18DC9" w14:textId="77777777" w:rsidR="00E04A6E" w:rsidRPr="009C4175" w:rsidRDefault="00E04A6E" w:rsidP="00E04A6E">
            <w:pPr>
              <w:rPr>
                <w:bCs/>
              </w:rPr>
            </w:pPr>
            <w:r w:rsidRPr="005733B8">
              <w:rPr>
                <w:bCs/>
              </w:rPr>
              <w:t>Write short notes on Peephole optimization</w:t>
            </w:r>
            <w:r>
              <w:rPr>
                <w:bCs/>
              </w:rPr>
              <w:t>.</w:t>
            </w:r>
          </w:p>
        </w:tc>
        <w:tc>
          <w:tcPr>
            <w:tcW w:w="312" w:type="pct"/>
          </w:tcPr>
          <w:p w14:paraId="2D692AD1" w14:textId="77777777" w:rsidR="00E04A6E" w:rsidRPr="009C4175" w:rsidRDefault="00E04A6E" w:rsidP="00E04A6E">
            <w:pPr>
              <w:jc w:val="center"/>
            </w:pPr>
            <w:r w:rsidRPr="009C4175">
              <w:t>CO6</w:t>
            </w:r>
          </w:p>
        </w:tc>
        <w:tc>
          <w:tcPr>
            <w:tcW w:w="250" w:type="pct"/>
          </w:tcPr>
          <w:p w14:paraId="369C62C0" w14:textId="77777777" w:rsidR="00E04A6E" w:rsidRPr="009C4175" w:rsidRDefault="00E04A6E" w:rsidP="00E04A6E">
            <w:pPr>
              <w:jc w:val="center"/>
            </w:pPr>
            <w:r>
              <w:t>A</w:t>
            </w:r>
          </w:p>
        </w:tc>
        <w:tc>
          <w:tcPr>
            <w:tcW w:w="231" w:type="pct"/>
          </w:tcPr>
          <w:p w14:paraId="28853CE3" w14:textId="77777777" w:rsidR="00E04A6E" w:rsidRPr="009C4175" w:rsidRDefault="00E04A6E" w:rsidP="00E04A6E">
            <w:pPr>
              <w:jc w:val="center"/>
            </w:pPr>
            <w:r>
              <w:t>6</w:t>
            </w:r>
          </w:p>
        </w:tc>
      </w:tr>
    </w:tbl>
    <w:p w14:paraId="60B6729F" w14:textId="77777777" w:rsidR="00E04A6E" w:rsidRDefault="00E04A6E" w:rsidP="002E336A"/>
    <w:p w14:paraId="52581C78" w14:textId="77777777" w:rsidR="00E04A6E" w:rsidRDefault="00E04A6E" w:rsidP="002E336A">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19491837" w14:textId="77777777" w:rsidR="00E04A6E" w:rsidRDefault="00E04A6E" w:rsidP="002E336A"/>
    <w:tbl>
      <w:tblPr>
        <w:tblStyle w:val="TableGrid"/>
        <w:tblW w:w="10490" w:type="dxa"/>
        <w:tblInd w:w="-714" w:type="dxa"/>
        <w:tblLook w:val="04A0" w:firstRow="1" w:lastRow="0" w:firstColumn="1" w:lastColumn="0" w:noHBand="0" w:noVBand="1"/>
      </w:tblPr>
      <w:tblGrid>
        <w:gridCol w:w="670"/>
        <w:gridCol w:w="9820"/>
      </w:tblGrid>
      <w:tr w:rsidR="00E04A6E" w14:paraId="2AD53869" w14:textId="77777777" w:rsidTr="00517D3B">
        <w:trPr>
          <w:trHeight w:val="283"/>
        </w:trPr>
        <w:tc>
          <w:tcPr>
            <w:tcW w:w="670" w:type="dxa"/>
          </w:tcPr>
          <w:p w14:paraId="2432A9AF" w14:textId="77777777" w:rsidR="00E04A6E" w:rsidRPr="0051318C" w:rsidRDefault="00E04A6E" w:rsidP="00517D3B">
            <w:pPr>
              <w:jc w:val="center"/>
              <w:rPr>
                <w:sz w:val="22"/>
                <w:szCs w:val="22"/>
              </w:rPr>
            </w:pPr>
          </w:p>
        </w:tc>
        <w:tc>
          <w:tcPr>
            <w:tcW w:w="9820" w:type="dxa"/>
          </w:tcPr>
          <w:p w14:paraId="46A45ECA" w14:textId="77777777" w:rsidR="00E04A6E" w:rsidRPr="0051318C" w:rsidRDefault="00E04A6E" w:rsidP="00517D3B">
            <w:pPr>
              <w:jc w:val="center"/>
              <w:rPr>
                <w:b/>
                <w:sz w:val="22"/>
                <w:szCs w:val="22"/>
              </w:rPr>
            </w:pPr>
            <w:r w:rsidRPr="0051318C">
              <w:rPr>
                <w:b/>
                <w:sz w:val="22"/>
                <w:szCs w:val="22"/>
              </w:rPr>
              <w:t>COURSE OUTCOMES</w:t>
            </w:r>
          </w:p>
        </w:tc>
      </w:tr>
      <w:tr w:rsidR="00E04A6E" w14:paraId="506D8B0A" w14:textId="77777777" w:rsidTr="00E04A6E">
        <w:trPr>
          <w:trHeight w:val="283"/>
        </w:trPr>
        <w:tc>
          <w:tcPr>
            <w:tcW w:w="670" w:type="dxa"/>
          </w:tcPr>
          <w:p w14:paraId="50E1E37E" w14:textId="77777777" w:rsidR="00E04A6E" w:rsidRPr="00302FF6" w:rsidRDefault="00E04A6E" w:rsidP="00517D3B">
            <w:pPr>
              <w:jc w:val="center"/>
              <w:rPr>
                <w:b/>
                <w:bCs/>
                <w:sz w:val="22"/>
                <w:szCs w:val="22"/>
              </w:rPr>
            </w:pPr>
            <w:r w:rsidRPr="00302FF6">
              <w:rPr>
                <w:b/>
                <w:bCs/>
                <w:sz w:val="22"/>
                <w:szCs w:val="22"/>
              </w:rPr>
              <w:t>CO1</w:t>
            </w:r>
          </w:p>
        </w:tc>
        <w:tc>
          <w:tcPr>
            <w:tcW w:w="9820" w:type="dxa"/>
          </w:tcPr>
          <w:p w14:paraId="04E14054" w14:textId="77777777" w:rsidR="00E04A6E" w:rsidRPr="000112E4" w:rsidRDefault="00E04A6E" w:rsidP="00E04A6E">
            <w:pPr>
              <w:rPr>
                <w:sz w:val="22"/>
                <w:szCs w:val="22"/>
              </w:rPr>
            </w:pPr>
            <w:r>
              <w:rPr>
                <w:sz w:val="22"/>
                <w:szCs w:val="22"/>
              </w:rPr>
              <w:t>E</w:t>
            </w:r>
            <w:r w:rsidRPr="000112E4">
              <w:rPr>
                <w:sz w:val="22"/>
                <w:szCs w:val="22"/>
              </w:rPr>
              <w:t>xplain algorithm and data structures for assembler</w:t>
            </w:r>
          </w:p>
        </w:tc>
      </w:tr>
      <w:tr w:rsidR="00E04A6E" w14:paraId="4EA5C066" w14:textId="77777777" w:rsidTr="00E04A6E">
        <w:trPr>
          <w:trHeight w:val="283"/>
        </w:trPr>
        <w:tc>
          <w:tcPr>
            <w:tcW w:w="670" w:type="dxa"/>
          </w:tcPr>
          <w:p w14:paraId="157BE523" w14:textId="77777777" w:rsidR="00E04A6E" w:rsidRPr="00302FF6" w:rsidRDefault="00E04A6E" w:rsidP="00517D3B">
            <w:pPr>
              <w:jc w:val="center"/>
              <w:rPr>
                <w:b/>
                <w:bCs/>
                <w:sz w:val="22"/>
                <w:szCs w:val="22"/>
              </w:rPr>
            </w:pPr>
            <w:r w:rsidRPr="00302FF6">
              <w:rPr>
                <w:b/>
                <w:bCs/>
                <w:sz w:val="22"/>
                <w:szCs w:val="22"/>
              </w:rPr>
              <w:t>CO2</w:t>
            </w:r>
          </w:p>
        </w:tc>
        <w:tc>
          <w:tcPr>
            <w:tcW w:w="9820" w:type="dxa"/>
          </w:tcPr>
          <w:p w14:paraId="4D1235C6" w14:textId="77777777" w:rsidR="00E04A6E" w:rsidRPr="000112E4" w:rsidRDefault="00E04A6E" w:rsidP="00E04A6E">
            <w:pPr>
              <w:rPr>
                <w:sz w:val="22"/>
                <w:szCs w:val="22"/>
              </w:rPr>
            </w:pPr>
            <w:r>
              <w:rPr>
                <w:rFonts w:eastAsiaTheme="minorHAnsi"/>
                <w:sz w:val="22"/>
                <w:szCs w:val="22"/>
              </w:rPr>
              <w:t>D</w:t>
            </w:r>
            <w:r w:rsidRPr="000112E4">
              <w:rPr>
                <w:rFonts w:eastAsiaTheme="minorHAnsi"/>
                <w:sz w:val="22"/>
                <w:szCs w:val="22"/>
              </w:rPr>
              <w:t>evelop algorithms for macros and loaders</w:t>
            </w:r>
          </w:p>
        </w:tc>
      </w:tr>
      <w:tr w:rsidR="00E04A6E" w14:paraId="5ABC6436" w14:textId="77777777" w:rsidTr="00E04A6E">
        <w:trPr>
          <w:trHeight w:val="283"/>
        </w:trPr>
        <w:tc>
          <w:tcPr>
            <w:tcW w:w="670" w:type="dxa"/>
          </w:tcPr>
          <w:p w14:paraId="47D2F03B" w14:textId="77777777" w:rsidR="00E04A6E" w:rsidRPr="00302FF6" w:rsidRDefault="00E04A6E" w:rsidP="00517D3B">
            <w:pPr>
              <w:jc w:val="center"/>
              <w:rPr>
                <w:b/>
                <w:bCs/>
                <w:sz w:val="22"/>
                <w:szCs w:val="22"/>
              </w:rPr>
            </w:pPr>
            <w:r w:rsidRPr="00302FF6">
              <w:rPr>
                <w:b/>
                <w:bCs/>
                <w:sz w:val="22"/>
                <w:szCs w:val="22"/>
              </w:rPr>
              <w:t>CO3</w:t>
            </w:r>
          </w:p>
        </w:tc>
        <w:tc>
          <w:tcPr>
            <w:tcW w:w="9820" w:type="dxa"/>
          </w:tcPr>
          <w:p w14:paraId="0256E5D9" w14:textId="77777777" w:rsidR="00E04A6E" w:rsidRPr="000112E4" w:rsidRDefault="00E04A6E" w:rsidP="00E04A6E">
            <w:pPr>
              <w:rPr>
                <w:sz w:val="22"/>
                <w:szCs w:val="22"/>
              </w:rPr>
            </w:pPr>
            <w:r>
              <w:rPr>
                <w:rFonts w:eastAsiaTheme="minorHAnsi"/>
                <w:sz w:val="22"/>
                <w:szCs w:val="22"/>
              </w:rPr>
              <w:t>L</w:t>
            </w:r>
            <w:r w:rsidRPr="000112E4">
              <w:rPr>
                <w:rFonts w:eastAsiaTheme="minorHAnsi"/>
                <w:sz w:val="22"/>
                <w:szCs w:val="22"/>
              </w:rPr>
              <w:t>ist and define various stages of compiler</w:t>
            </w:r>
          </w:p>
        </w:tc>
      </w:tr>
      <w:tr w:rsidR="00E04A6E" w14:paraId="716B2CA6" w14:textId="77777777" w:rsidTr="00E04A6E">
        <w:trPr>
          <w:trHeight w:val="283"/>
        </w:trPr>
        <w:tc>
          <w:tcPr>
            <w:tcW w:w="670" w:type="dxa"/>
          </w:tcPr>
          <w:p w14:paraId="085D562C" w14:textId="77777777" w:rsidR="00E04A6E" w:rsidRPr="00302FF6" w:rsidRDefault="00E04A6E" w:rsidP="00517D3B">
            <w:pPr>
              <w:jc w:val="center"/>
              <w:rPr>
                <w:b/>
                <w:bCs/>
                <w:sz w:val="22"/>
                <w:szCs w:val="22"/>
              </w:rPr>
            </w:pPr>
            <w:r w:rsidRPr="00302FF6">
              <w:rPr>
                <w:b/>
                <w:bCs/>
                <w:sz w:val="22"/>
                <w:szCs w:val="22"/>
              </w:rPr>
              <w:t>CO4</w:t>
            </w:r>
          </w:p>
        </w:tc>
        <w:tc>
          <w:tcPr>
            <w:tcW w:w="9820" w:type="dxa"/>
          </w:tcPr>
          <w:p w14:paraId="7FBF8556" w14:textId="77777777" w:rsidR="00E04A6E" w:rsidRPr="000112E4" w:rsidRDefault="00E04A6E" w:rsidP="00E04A6E">
            <w:pPr>
              <w:rPr>
                <w:sz w:val="22"/>
                <w:szCs w:val="22"/>
              </w:rPr>
            </w:pPr>
            <w:r>
              <w:rPr>
                <w:rFonts w:eastAsiaTheme="minorHAnsi"/>
                <w:sz w:val="22"/>
                <w:szCs w:val="22"/>
              </w:rPr>
              <w:t>S</w:t>
            </w:r>
            <w:r w:rsidRPr="000112E4">
              <w:rPr>
                <w:rFonts w:eastAsiaTheme="minorHAnsi"/>
                <w:sz w:val="22"/>
                <w:szCs w:val="22"/>
              </w:rPr>
              <w:t>elect and use standard tools and techniques in different stages of compiler design</w:t>
            </w:r>
          </w:p>
        </w:tc>
      </w:tr>
      <w:tr w:rsidR="00E04A6E" w14:paraId="777D067F" w14:textId="77777777" w:rsidTr="00E04A6E">
        <w:trPr>
          <w:trHeight w:val="283"/>
        </w:trPr>
        <w:tc>
          <w:tcPr>
            <w:tcW w:w="670" w:type="dxa"/>
          </w:tcPr>
          <w:p w14:paraId="379CD89D" w14:textId="77777777" w:rsidR="00E04A6E" w:rsidRPr="00302FF6" w:rsidRDefault="00E04A6E" w:rsidP="00517D3B">
            <w:pPr>
              <w:jc w:val="center"/>
              <w:rPr>
                <w:b/>
                <w:bCs/>
                <w:sz w:val="22"/>
                <w:szCs w:val="22"/>
              </w:rPr>
            </w:pPr>
            <w:r w:rsidRPr="00302FF6">
              <w:rPr>
                <w:b/>
                <w:bCs/>
                <w:sz w:val="22"/>
                <w:szCs w:val="22"/>
              </w:rPr>
              <w:t>CO5</w:t>
            </w:r>
          </w:p>
        </w:tc>
        <w:tc>
          <w:tcPr>
            <w:tcW w:w="9820" w:type="dxa"/>
          </w:tcPr>
          <w:p w14:paraId="172EBFB3" w14:textId="77777777" w:rsidR="00E04A6E" w:rsidRPr="000112E4" w:rsidRDefault="00E04A6E" w:rsidP="00E04A6E">
            <w:pPr>
              <w:rPr>
                <w:sz w:val="22"/>
                <w:szCs w:val="22"/>
              </w:rPr>
            </w:pPr>
            <w:r>
              <w:rPr>
                <w:rFonts w:eastAsiaTheme="minorHAnsi"/>
                <w:sz w:val="22"/>
                <w:szCs w:val="22"/>
              </w:rPr>
              <w:t>C</w:t>
            </w:r>
            <w:r w:rsidRPr="000112E4">
              <w:rPr>
                <w:rFonts w:eastAsiaTheme="minorHAnsi"/>
                <w:sz w:val="22"/>
                <w:szCs w:val="22"/>
              </w:rPr>
              <w:t>ompare and contrast various methods for implementing the phases of a compiler</w:t>
            </w:r>
          </w:p>
        </w:tc>
      </w:tr>
      <w:tr w:rsidR="00E04A6E" w14:paraId="3FBDB176" w14:textId="77777777" w:rsidTr="00E04A6E">
        <w:trPr>
          <w:trHeight w:val="283"/>
        </w:trPr>
        <w:tc>
          <w:tcPr>
            <w:tcW w:w="670" w:type="dxa"/>
          </w:tcPr>
          <w:p w14:paraId="126F397D" w14:textId="77777777" w:rsidR="00E04A6E" w:rsidRPr="00302FF6" w:rsidRDefault="00E04A6E" w:rsidP="00517D3B">
            <w:pPr>
              <w:jc w:val="center"/>
              <w:rPr>
                <w:b/>
                <w:bCs/>
                <w:sz w:val="22"/>
                <w:szCs w:val="22"/>
              </w:rPr>
            </w:pPr>
            <w:r w:rsidRPr="00302FF6">
              <w:rPr>
                <w:b/>
                <w:bCs/>
                <w:sz w:val="22"/>
                <w:szCs w:val="22"/>
              </w:rPr>
              <w:t>CO6</w:t>
            </w:r>
          </w:p>
        </w:tc>
        <w:tc>
          <w:tcPr>
            <w:tcW w:w="9820" w:type="dxa"/>
          </w:tcPr>
          <w:p w14:paraId="4FFD33EB" w14:textId="77777777" w:rsidR="00E04A6E" w:rsidRPr="000112E4" w:rsidRDefault="00E04A6E" w:rsidP="00E04A6E">
            <w:pPr>
              <w:rPr>
                <w:sz w:val="22"/>
                <w:szCs w:val="22"/>
              </w:rPr>
            </w:pPr>
            <w:r>
              <w:rPr>
                <w:rFonts w:eastAsiaTheme="minorHAnsi"/>
                <w:sz w:val="22"/>
                <w:szCs w:val="22"/>
              </w:rPr>
              <w:t>D</w:t>
            </w:r>
            <w:r w:rsidRPr="000112E4">
              <w:rPr>
                <w:rFonts w:eastAsiaTheme="minorHAnsi"/>
                <w:sz w:val="22"/>
                <w:szCs w:val="22"/>
              </w:rPr>
              <w:t>esign and construct different phases of the compiler</w:t>
            </w:r>
          </w:p>
        </w:tc>
      </w:tr>
    </w:tbl>
    <w:p w14:paraId="6B4DD5B4" w14:textId="77777777" w:rsidR="00E04A6E" w:rsidRDefault="00E04A6E" w:rsidP="00544C89"/>
    <w:tbl>
      <w:tblPr>
        <w:tblStyle w:val="TableGrid"/>
        <w:tblW w:w="6385" w:type="dxa"/>
        <w:jc w:val="center"/>
        <w:tblLook w:val="04A0" w:firstRow="1" w:lastRow="0" w:firstColumn="1" w:lastColumn="0" w:noHBand="0" w:noVBand="1"/>
      </w:tblPr>
      <w:tblGrid>
        <w:gridCol w:w="1140"/>
        <w:gridCol w:w="709"/>
        <w:gridCol w:w="708"/>
        <w:gridCol w:w="709"/>
        <w:gridCol w:w="709"/>
        <w:gridCol w:w="709"/>
        <w:gridCol w:w="708"/>
        <w:gridCol w:w="993"/>
      </w:tblGrid>
      <w:tr w:rsidR="00E04A6E" w:rsidRPr="0051318C" w14:paraId="07C2F924" w14:textId="77777777" w:rsidTr="00E56E00">
        <w:trPr>
          <w:jc w:val="center"/>
        </w:trPr>
        <w:tc>
          <w:tcPr>
            <w:tcW w:w="6385" w:type="dxa"/>
            <w:gridSpan w:val="8"/>
          </w:tcPr>
          <w:p w14:paraId="240C526E" w14:textId="77777777" w:rsidR="00E04A6E" w:rsidRPr="0051318C" w:rsidRDefault="00E04A6E" w:rsidP="00E04A6E">
            <w:pPr>
              <w:jc w:val="center"/>
              <w:rPr>
                <w:b/>
                <w:sz w:val="22"/>
                <w:szCs w:val="22"/>
              </w:rPr>
            </w:pPr>
            <w:r w:rsidRPr="0051318C">
              <w:rPr>
                <w:b/>
                <w:sz w:val="22"/>
                <w:szCs w:val="22"/>
              </w:rPr>
              <w:t xml:space="preserve">Assessment Pattern as per Bloom’s </w:t>
            </w:r>
            <w:r>
              <w:rPr>
                <w:b/>
                <w:sz w:val="22"/>
                <w:szCs w:val="22"/>
              </w:rPr>
              <w:t>Level</w:t>
            </w:r>
          </w:p>
        </w:tc>
      </w:tr>
      <w:tr w:rsidR="00E04A6E" w:rsidRPr="0051318C" w14:paraId="68CD6E76" w14:textId="77777777" w:rsidTr="00E56E00">
        <w:trPr>
          <w:jc w:val="center"/>
        </w:trPr>
        <w:tc>
          <w:tcPr>
            <w:tcW w:w="1140" w:type="dxa"/>
          </w:tcPr>
          <w:p w14:paraId="5DDC8FE0" w14:textId="77777777" w:rsidR="00E04A6E" w:rsidRPr="00302FF6" w:rsidRDefault="00E04A6E" w:rsidP="00E04A6E">
            <w:pPr>
              <w:jc w:val="center"/>
              <w:rPr>
                <w:b/>
                <w:bCs/>
                <w:sz w:val="22"/>
                <w:szCs w:val="22"/>
              </w:rPr>
            </w:pPr>
            <w:r w:rsidRPr="00302FF6">
              <w:rPr>
                <w:b/>
                <w:bCs/>
                <w:sz w:val="22"/>
                <w:szCs w:val="22"/>
              </w:rPr>
              <w:t xml:space="preserve">CO / </w:t>
            </w:r>
            <w:r>
              <w:rPr>
                <w:b/>
                <w:bCs/>
                <w:sz w:val="22"/>
                <w:szCs w:val="22"/>
              </w:rPr>
              <w:t>BL</w:t>
            </w:r>
          </w:p>
        </w:tc>
        <w:tc>
          <w:tcPr>
            <w:tcW w:w="709" w:type="dxa"/>
          </w:tcPr>
          <w:p w14:paraId="71886E3F" w14:textId="77777777" w:rsidR="00E04A6E" w:rsidRPr="0051318C" w:rsidRDefault="00E04A6E" w:rsidP="00E04A6E">
            <w:pPr>
              <w:jc w:val="center"/>
              <w:rPr>
                <w:b/>
                <w:sz w:val="22"/>
                <w:szCs w:val="22"/>
              </w:rPr>
            </w:pPr>
            <w:r w:rsidRPr="0051318C">
              <w:rPr>
                <w:b/>
                <w:sz w:val="22"/>
                <w:szCs w:val="22"/>
              </w:rPr>
              <w:t>R</w:t>
            </w:r>
          </w:p>
        </w:tc>
        <w:tc>
          <w:tcPr>
            <w:tcW w:w="708" w:type="dxa"/>
          </w:tcPr>
          <w:p w14:paraId="19FA59FB" w14:textId="77777777" w:rsidR="00E04A6E" w:rsidRPr="0051318C" w:rsidRDefault="00E04A6E" w:rsidP="00E04A6E">
            <w:pPr>
              <w:jc w:val="center"/>
              <w:rPr>
                <w:b/>
                <w:sz w:val="22"/>
                <w:szCs w:val="22"/>
              </w:rPr>
            </w:pPr>
            <w:r w:rsidRPr="0051318C">
              <w:rPr>
                <w:b/>
                <w:sz w:val="22"/>
                <w:szCs w:val="22"/>
              </w:rPr>
              <w:t>U</w:t>
            </w:r>
          </w:p>
        </w:tc>
        <w:tc>
          <w:tcPr>
            <w:tcW w:w="709" w:type="dxa"/>
          </w:tcPr>
          <w:p w14:paraId="345AA5A9" w14:textId="77777777" w:rsidR="00E04A6E" w:rsidRPr="0051318C" w:rsidRDefault="00E04A6E" w:rsidP="00E04A6E">
            <w:pPr>
              <w:jc w:val="center"/>
              <w:rPr>
                <w:b/>
                <w:sz w:val="22"/>
                <w:szCs w:val="22"/>
              </w:rPr>
            </w:pPr>
            <w:r w:rsidRPr="0051318C">
              <w:rPr>
                <w:b/>
                <w:sz w:val="22"/>
                <w:szCs w:val="22"/>
              </w:rPr>
              <w:t>A</w:t>
            </w:r>
          </w:p>
        </w:tc>
        <w:tc>
          <w:tcPr>
            <w:tcW w:w="709" w:type="dxa"/>
          </w:tcPr>
          <w:p w14:paraId="14921612" w14:textId="77777777" w:rsidR="00E04A6E" w:rsidRPr="0051318C" w:rsidRDefault="00E04A6E" w:rsidP="00E04A6E">
            <w:pPr>
              <w:jc w:val="center"/>
              <w:rPr>
                <w:b/>
                <w:sz w:val="22"/>
                <w:szCs w:val="22"/>
              </w:rPr>
            </w:pPr>
            <w:r w:rsidRPr="0051318C">
              <w:rPr>
                <w:b/>
                <w:sz w:val="22"/>
                <w:szCs w:val="22"/>
              </w:rPr>
              <w:t>An</w:t>
            </w:r>
          </w:p>
        </w:tc>
        <w:tc>
          <w:tcPr>
            <w:tcW w:w="709" w:type="dxa"/>
          </w:tcPr>
          <w:p w14:paraId="43656391" w14:textId="77777777" w:rsidR="00E04A6E" w:rsidRPr="0051318C" w:rsidRDefault="00E04A6E" w:rsidP="00E04A6E">
            <w:pPr>
              <w:jc w:val="center"/>
              <w:rPr>
                <w:b/>
                <w:sz w:val="22"/>
                <w:szCs w:val="22"/>
              </w:rPr>
            </w:pPr>
            <w:r w:rsidRPr="0051318C">
              <w:rPr>
                <w:b/>
                <w:sz w:val="22"/>
                <w:szCs w:val="22"/>
              </w:rPr>
              <w:t>E</w:t>
            </w:r>
          </w:p>
        </w:tc>
        <w:tc>
          <w:tcPr>
            <w:tcW w:w="708" w:type="dxa"/>
          </w:tcPr>
          <w:p w14:paraId="23A97FE7" w14:textId="77777777" w:rsidR="00E04A6E" w:rsidRPr="0051318C" w:rsidRDefault="00E04A6E" w:rsidP="00E04A6E">
            <w:pPr>
              <w:jc w:val="center"/>
              <w:rPr>
                <w:b/>
                <w:sz w:val="22"/>
                <w:szCs w:val="22"/>
              </w:rPr>
            </w:pPr>
            <w:r w:rsidRPr="0051318C">
              <w:rPr>
                <w:b/>
                <w:sz w:val="22"/>
                <w:szCs w:val="22"/>
              </w:rPr>
              <w:t>C</w:t>
            </w:r>
          </w:p>
        </w:tc>
        <w:tc>
          <w:tcPr>
            <w:tcW w:w="993" w:type="dxa"/>
          </w:tcPr>
          <w:p w14:paraId="389C8CAC" w14:textId="77777777" w:rsidR="00E04A6E" w:rsidRPr="0051318C" w:rsidRDefault="00E04A6E" w:rsidP="00E04A6E">
            <w:pPr>
              <w:jc w:val="center"/>
              <w:rPr>
                <w:b/>
                <w:sz w:val="22"/>
                <w:szCs w:val="22"/>
              </w:rPr>
            </w:pPr>
            <w:r w:rsidRPr="0051318C">
              <w:rPr>
                <w:b/>
                <w:sz w:val="22"/>
                <w:szCs w:val="22"/>
              </w:rPr>
              <w:t>Total</w:t>
            </w:r>
          </w:p>
        </w:tc>
      </w:tr>
      <w:tr w:rsidR="00E04A6E" w:rsidRPr="0051318C" w14:paraId="033F8D42" w14:textId="77777777" w:rsidTr="00E04A6E">
        <w:trPr>
          <w:jc w:val="center"/>
        </w:trPr>
        <w:tc>
          <w:tcPr>
            <w:tcW w:w="1140" w:type="dxa"/>
          </w:tcPr>
          <w:p w14:paraId="2C1385C0" w14:textId="77777777" w:rsidR="00E04A6E" w:rsidRPr="00302FF6" w:rsidRDefault="00E04A6E" w:rsidP="00E04A6E">
            <w:pPr>
              <w:jc w:val="center"/>
              <w:rPr>
                <w:b/>
                <w:bCs/>
                <w:sz w:val="22"/>
                <w:szCs w:val="22"/>
              </w:rPr>
            </w:pPr>
            <w:r w:rsidRPr="00302FF6">
              <w:rPr>
                <w:b/>
                <w:bCs/>
                <w:sz w:val="22"/>
                <w:szCs w:val="22"/>
              </w:rPr>
              <w:t>CO1</w:t>
            </w:r>
          </w:p>
        </w:tc>
        <w:tc>
          <w:tcPr>
            <w:tcW w:w="709" w:type="dxa"/>
            <w:vAlign w:val="center"/>
          </w:tcPr>
          <w:p w14:paraId="03FEEB46" w14:textId="77777777" w:rsidR="00E04A6E" w:rsidRPr="0051318C" w:rsidRDefault="00E04A6E" w:rsidP="00E04A6E">
            <w:pPr>
              <w:jc w:val="center"/>
              <w:rPr>
                <w:sz w:val="22"/>
                <w:szCs w:val="22"/>
              </w:rPr>
            </w:pPr>
            <w:r>
              <w:rPr>
                <w:color w:val="000000"/>
                <w:sz w:val="22"/>
                <w:szCs w:val="22"/>
              </w:rPr>
              <w:t>2</w:t>
            </w:r>
          </w:p>
        </w:tc>
        <w:tc>
          <w:tcPr>
            <w:tcW w:w="708" w:type="dxa"/>
            <w:vAlign w:val="center"/>
          </w:tcPr>
          <w:p w14:paraId="65948BB5" w14:textId="77777777" w:rsidR="00E04A6E" w:rsidRPr="0051318C" w:rsidRDefault="00E04A6E" w:rsidP="00E04A6E">
            <w:pPr>
              <w:jc w:val="center"/>
              <w:rPr>
                <w:sz w:val="22"/>
                <w:szCs w:val="22"/>
              </w:rPr>
            </w:pPr>
            <w:r>
              <w:rPr>
                <w:color w:val="000000"/>
                <w:sz w:val="22"/>
                <w:szCs w:val="22"/>
              </w:rPr>
              <w:t>6</w:t>
            </w:r>
          </w:p>
        </w:tc>
        <w:tc>
          <w:tcPr>
            <w:tcW w:w="709" w:type="dxa"/>
            <w:vAlign w:val="center"/>
          </w:tcPr>
          <w:p w14:paraId="0EC09033" w14:textId="77777777" w:rsidR="00E04A6E" w:rsidRPr="0051318C" w:rsidRDefault="00E04A6E" w:rsidP="00E04A6E">
            <w:pPr>
              <w:jc w:val="center"/>
              <w:rPr>
                <w:sz w:val="22"/>
                <w:szCs w:val="22"/>
              </w:rPr>
            </w:pPr>
            <w:r>
              <w:rPr>
                <w:color w:val="000000"/>
                <w:sz w:val="22"/>
                <w:szCs w:val="22"/>
              </w:rPr>
              <w:t>9</w:t>
            </w:r>
          </w:p>
        </w:tc>
        <w:tc>
          <w:tcPr>
            <w:tcW w:w="709" w:type="dxa"/>
            <w:vAlign w:val="center"/>
          </w:tcPr>
          <w:p w14:paraId="0C68A828" w14:textId="77777777" w:rsidR="00E04A6E" w:rsidRPr="0051318C" w:rsidRDefault="00E04A6E" w:rsidP="00E04A6E">
            <w:pPr>
              <w:jc w:val="center"/>
              <w:rPr>
                <w:sz w:val="22"/>
                <w:szCs w:val="22"/>
              </w:rPr>
            </w:pPr>
            <w:r>
              <w:rPr>
                <w:color w:val="000000"/>
                <w:sz w:val="22"/>
                <w:szCs w:val="22"/>
              </w:rPr>
              <w:t>0</w:t>
            </w:r>
          </w:p>
        </w:tc>
        <w:tc>
          <w:tcPr>
            <w:tcW w:w="709" w:type="dxa"/>
          </w:tcPr>
          <w:p w14:paraId="2607BFC7" w14:textId="77777777" w:rsidR="00E04A6E" w:rsidRPr="0051318C" w:rsidRDefault="00E04A6E" w:rsidP="00E04A6E">
            <w:pPr>
              <w:jc w:val="center"/>
              <w:rPr>
                <w:sz w:val="22"/>
                <w:szCs w:val="22"/>
              </w:rPr>
            </w:pPr>
            <w:r w:rsidRPr="00C66DE8">
              <w:rPr>
                <w:color w:val="000000"/>
                <w:sz w:val="22"/>
                <w:szCs w:val="22"/>
              </w:rPr>
              <w:t>0</w:t>
            </w:r>
          </w:p>
        </w:tc>
        <w:tc>
          <w:tcPr>
            <w:tcW w:w="708" w:type="dxa"/>
          </w:tcPr>
          <w:p w14:paraId="12550672" w14:textId="77777777" w:rsidR="00E04A6E" w:rsidRPr="0051318C" w:rsidRDefault="00E04A6E" w:rsidP="00E04A6E">
            <w:pPr>
              <w:jc w:val="center"/>
              <w:rPr>
                <w:sz w:val="22"/>
                <w:szCs w:val="22"/>
              </w:rPr>
            </w:pPr>
            <w:r w:rsidRPr="00C66DE8">
              <w:rPr>
                <w:color w:val="000000"/>
                <w:sz w:val="22"/>
                <w:szCs w:val="22"/>
              </w:rPr>
              <w:t>0</w:t>
            </w:r>
          </w:p>
        </w:tc>
        <w:tc>
          <w:tcPr>
            <w:tcW w:w="993" w:type="dxa"/>
            <w:vAlign w:val="center"/>
          </w:tcPr>
          <w:p w14:paraId="62E4EC06" w14:textId="77777777" w:rsidR="00E04A6E" w:rsidRPr="0051318C" w:rsidRDefault="00E04A6E" w:rsidP="00E04A6E">
            <w:pPr>
              <w:jc w:val="center"/>
              <w:rPr>
                <w:sz w:val="22"/>
                <w:szCs w:val="22"/>
              </w:rPr>
            </w:pPr>
            <w:r>
              <w:rPr>
                <w:color w:val="000000"/>
                <w:sz w:val="22"/>
                <w:szCs w:val="22"/>
              </w:rPr>
              <w:t>17</w:t>
            </w:r>
          </w:p>
        </w:tc>
      </w:tr>
      <w:tr w:rsidR="00E04A6E" w:rsidRPr="0051318C" w14:paraId="0480029B" w14:textId="77777777" w:rsidTr="00E04A6E">
        <w:trPr>
          <w:jc w:val="center"/>
        </w:trPr>
        <w:tc>
          <w:tcPr>
            <w:tcW w:w="1140" w:type="dxa"/>
          </w:tcPr>
          <w:p w14:paraId="381ABFBE" w14:textId="77777777" w:rsidR="00E04A6E" w:rsidRPr="00302FF6" w:rsidRDefault="00E04A6E" w:rsidP="00E04A6E">
            <w:pPr>
              <w:jc w:val="center"/>
              <w:rPr>
                <w:b/>
                <w:bCs/>
                <w:sz w:val="22"/>
                <w:szCs w:val="22"/>
              </w:rPr>
            </w:pPr>
            <w:r w:rsidRPr="00302FF6">
              <w:rPr>
                <w:b/>
                <w:bCs/>
                <w:sz w:val="22"/>
                <w:szCs w:val="22"/>
              </w:rPr>
              <w:t>CO2</w:t>
            </w:r>
          </w:p>
        </w:tc>
        <w:tc>
          <w:tcPr>
            <w:tcW w:w="709" w:type="dxa"/>
            <w:vAlign w:val="center"/>
          </w:tcPr>
          <w:p w14:paraId="753AC0A7" w14:textId="77777777" w:rsidR="00E04A6E" w:rsidRPr="0051318C" w:rsidRDefault="00E04A6E" w:rsidP="00E04A6E">
            <w:pPr>
              <w:jc w:val="center"/>
              <w:rPr>
                <w:sz w:val="22"/>
                <w:szCs w:val="22"/>
              </w:rPr>
            </w:pPr>
            <w:r>
              <w:rPr>
                <w:color w:val="000000"/>
                <w:sz w:val="22"/>
                <w:szCs w:val="22"/>
              </w:rPr>
              <w:t>1</w:t>
            </w:r>
          </w:p>
        </w:tc>
        <w:tc>
          <w:tcPr>
            <w:tcW w:w="708" w:type="dxa"/>
            <w:vAlign w:val="center"/>
          </w:tcPr>
          <w:p w14:paraId="69FDB556" w14:textId="77777777" w:rsidR="00E04A6E" w:rsidRPr="0051318C" w:rsidRDefault="00E04A6E" w:rsidP="00E04A6E">
            <w:pPr>
              <w:jc w:val="center"/>
              <w:rPr>
                <w:sz w:val="22"/>
                <w:szCs w:val="22"/>
              </w:rPr>
            </w:pPr>
            <w:r>
              <w:rPr>
                <w:color w:val="000000"/>
                <w:sz w:val="22"/>
                <w:szCs w:val="22"/>
              </w:rPr>
              <w:t>1</w:t>
            </w:r>
          </w:p>
        </w:tc>
        <w:tc>
          <w:tcPr>
            <w:tcW w:w="709" w:type="dxa"/>
            <w:vAlign w:val="center"/>
          </w:tcPr>
          <w:p w14:paraId="45228905" w14:textId="77777777" w:rsidR="00E04A6E" w:rsidRPr="0051318C" w:rsidRDefault="00E04A6E" w:rsidP="00E04A6E">
            <w:pPr>
              <w:jc w:val="center"/>
              <w:rPr>
                <w:sz w:val="22"/>
                <w:szCs w:val="22"/>
              </w:rPr>
            </w:pPr>
            <w:r>
              <w:rPr>
                <w:color w:val="000000"/>
                <w:sz w:val="22"/>
                <w:szCs w:val="22"/>
              </w:rPr>
              <w:t>3</w:t>
            </w:r>
          </w:p>
        </w:tc>
        <w:tc>
          <w:tcPr>
            <w:tcW w:w="709" w:type="dxa"/>
            <w:vAlign w:val="center"/>
          </w:tcPr>
          <w:p w14:paraId="58EF6A6B" w14:textId="77777777" w:rsidR="00E04A6E" w:rsidRPr="0051318C" w:rsidRDefault="00E04A6E" w:rsidP="00E04A6E">
            <w:pPr>
              <w:jc w:val="center"/>
              <w:rPr>
                <w:sz w:val="22"/>
                <w:szCs w:val="22"/>
              </w:rPr>
            </w:pPr>
            <w:r>
              <w:rPr>
                <w:color w:val="000000"/>
                <w:sz w:val="22"/>
                <w:szCs w:val="22"/>
              </w:rPr>
              <w:t>12</w:t>
            </w:r>
          </w:p>
        </w:tc>
        <w:tc>
          <w:tcPr>
            <w:tcW w:w="709" w:type="dxa"/>
          </w:tcPr>
          <w:p w14:paraId="73D27065" w14:textId="77777777" w:rsidR="00E04A6E" w:rsidRPr="0051318C" w:rsidRDefault="00E04A6E" w:rsidP="00E04A6E">
            <w:pPr>
              <w:jc w:val="center"/>
              <w:rPr>
                <w:sz w:val="22"/>
                <w:szCs w:val="22"/>
              </w:rPr>
            </w:pPr>
            <w:r w:rsidRPr="00C66DE8">
              <w:rPr>
                <w:color w:val="000000"/>
                <w:sz w:val="22"/>
                <w:szCs w:val="22"/>
              </w:rPr>
              <w:t>0</w:t>
            </w:r>
          </w:p>
        </w:tc>
        <w:tc>
          <w:tcPr>
            <w:tcW w:w="708" w:type="dxa"/>
          </w:tcPr>
          <w:p w14:paraId="6B2ED79D" w14:textId="77777777" w:rsidR="00E04A6E" w:rsidRPr="0051318C" w:rsidRDefault="00E04A6E" w:rsidP="00E04A6E">
            <w:pPr>
              <w:jc w:val="center"/>
              <w:rPr>
                <w:sz w:val="22"/>
                <w:szCs w:val="22"/>
              </w:rPr>
            </w:pPr>
            <w:r w:rsidRPr="00C66DE8">
              <w:rPr>
                <w:color w:val="000000"/>
                <w:sz w:val="22"/>
                <w:szCs w:val="22"/>
              </w:rPr>
              <w:t>0</w:t>
            </w:r>
          </w:p>
        </w:tc>
        <w:tc>
          <w:tcPr>
            <w:tcW w:w="993" w:type="dxa"/>
            <w:vAlign w:val="center"/>
          </w:tcPr>
          <w:p w14:paraId="7F1284DD" w14:textId="77777777" w:rsidR="00E04A6E" w:rsidRPr="0051318C" w:rsidRDefault="00E04A6E" w:rsidP="00E04A6E">
            <w:pPr>
              <w:jc w:val="center"/>
              <w:rPr>
                <w:sz w:val="22"/>
                <w:szCs w:val="22"/>
              </w:rPr>
            </w:pPr>
            <w:r>
              <w:rPr>
                <w:color w:val="000000"/>
                <w:sz w:val="22"/>
                <w:szCs w:val="22"/>
              </w:rPr>
              <w:t>17</w:t>
            </w:r>
          </w:p>
        </w:tc>
      </w:tr>
      <w:tr w:rsidR="00E04A6E" w:rsidRPr="0051318C" w14:paraId="2CA4F881" w14:textId="77777777" w:rsidTr="00E04A6E">
        <w:trPr>
          <w:jc w:val="center"/>
        </w:trPr>
        <w:tc>
          <w:tcPr>
            <w:tcW w:w="1140" w:type="dxa"/>
          </w:tcPr>
          <w:p w14:paraId="3DF0B293" w14:textId="77777777" w:rsidR="00E04A6E" w:rsidRPr="00302FF6" w:rsidRDefault="00E04A6E" w:rsidP="00E04A6E">
            <w:pPr>
              <w:jc w:val="center"/>
              <w:rPr>
                <w:b/>
                <w:bCs/>
                <w:sz w:val="22"/>
                <w:szCs w:val="22"/>
              </w:rPr>
            </w:pPr>
            <w:r w:rsidRPr="00302FF6">
              <w:rPr>
                <w:b/>
                <w:bCs/>
                <w:sz w:val="22"/>
                <w:szCs w:val="22"/>
              </w:rPr>
              <w:t>CO3</w:t>
            </w:r>
          </w:p>
        </w:tc>
        <w:tc>
          <w:tcPr>
            <w:tcW w:w="709" w:type="dxa"/>
            <w:vAlign w:val="center"/>
          </w:tcPr>
          <w:p w14:paraId="55FF8911" w14:textId="77777777" w:rsidR="00E04A6E" w:rsidRPr="0051318C" w:rsidRDefault="00E04A6E" w:rsidP="00E04A6E">
            <w:pPr>
              <w:jc w:val="center"/>
              <w:rPr>
                <w:sz w:val="22"/>
                <w:szCs w:val="22"/>
              </w:rPr>
            </w:pPr>
            <w:r>
              <w:rPr>
                <w:color w:val="000000"/>
                <w:sz w:val="22"/>
                <w:szCs w:val="22"/>
              </w:rPr>
              <w:t>3</w:t>
            </w:r>
          </w:p>
        </w:tc>
        <w:tc>
          <w:tcPr>
            <w:tcW w:w="708" w:type="dxa"/>
            <w:vAlign w:val="center"/>
          </w:tcPr>
          <w:p w14:paraId="473A3EF2" w14:textId="77777777" w:rsidR="00E04A6E" w:rsidRPr="0051318C" w:rsidRDefault="00E04A6E" w:rsidP="00E04A6E">
            <w:pPr>
              <w:jc w:val="center"/>
              <w:rPr>
                <w:sz w:val="22"/>
                <w:szCs w:val="22"/>
              </w:rPr>
            </w:pPr>
            <w:r>
              <w:rPr>
                <w:color w:val="000000"/>
                <w:sz w:val="22"/>
                <w:szCs w:val="22"/>
              </w:rPr>
              <w:t>1</w:t>
            </w:r>
          </w:p>
        </w:tc>
        <w:tc>
          <w:tcPr>
            <w:tcW w:w="709" w:type="dxa"/>
            <w:vAlign w:val="center"/>
          </w:tcPr>
          <w:p w14:paraId="208DA7BA" w14:textId="77777777" w:rsidR="00E04A6E" w:rsidRPr="0051318C" w:rsidRDefault="00E04A6E" w:rsidP="00E04A6E">
            <w:pPr>
              <w:jc w:val="center"/>
              <w:rPr>
                <w:sz w:val="22"/>
                <w:szCs w:val="22"/>
              </w:rPr>
            </w:pPr>
            <w:r>
              <w:rPr>
                <w:color w:val="000000"/>
                <w:sz w:val="22"/>
                <w:szCs w:val="22"/>
              </w:rPr>
              <w:t>25</w:t>
            </w:r>
          </w:p>
        </w:tc>
        <w:tc>
          <w:tcPr>
            <w:tcW w:w="709" w:type="dxa"/>
            <w:vAlign w:val="center"/>
          </w:tcPr>
          <w:p w14:paraId="75684DEE" w14:textId="77777777" w:rsidR="00E04A6E" w:rsidRPr="0051318C" w:rsidRDefault="00E04A6E" w:rsidP="00E04A6E">
            <w:pPr>
              <w:jc w:val="center"/>
              <w:rPr>
                <w:sz w:val="22"/>
                <w:szCs w:val="22"/>
              </w:rPr>
            </w:pPr>
            <w:r>
              <w:rPr>
                <w:color w:val="000000"/>
                <w:sz w:val="22"/>
                <w:szCs w:val="22"/>
              </w:rPr>
              <w:t>0</w:t>
            </w:r>
          </w:p>
        </w:tc>
        <w:tc>
          <w:tcPr>
            <w:tcW w:w="709" w:type="dxa"/>
          </w:tcPr>
          <w:p w14:paraId="3D82889D" w14:textId="77777777" w:rsidR="00E04A6E" w:rsidRPr="0051318C" w:rsidRDefault="00E04A6E" w:rsidP="00E04A6E">
            <w:pPr>
              <w:jc w:val="center"/>
              <w:rPr>
                <w:sz w:val="22"/>
                <w:szCs w:val="22"/>
              </w:rPr>
            </w:pPr>
            <w:r w:rsidRPr="00C66DE8">
              <w:rPr>
                <w:color w:val="000000"/>
                <w:sz w:val="22"/>
                <w:szCs w:val="22"/>
              </w:rPr>
              <w:t>0</w:t>
            </w:r>
          </w:p>
        </w:tc>
        <w:tc>
          <w:tcPr>
            <w:tcW w:w="708" w:type="dxa"/>
          </w:tcPr>
          <w:p w14:paraId="53BFD144" w14:textId="77777777" w:rsidR="00E04A6E" w:rsidRPr="0051318C" w:rsidRDefault="00E04A6E" w:rsidP="00E04A6E">
            <w:pPr>
              <w:jc w:val="center"/>
              <w:rPr>
                <w:sz w:val="22"/>
                <w:szCs w:val="22"/>
              </w:rPr>
            </w:pPr>
            <w:r w:rsidRPr="00C66DE8">
              <w:rPr>
                <w:color w:val="000000"/>
                <w:sz w:val="22"/>
                <w:szCs w:val="22"/>
              </w:rPr>
              <w:t>0</w:t>
            </w:r>
          </w:p>
        </w:tc>
        <w:tc>
          <w:tcPr>
            <w:tcW w:w="993" w:type="dxa"/>
            <w:vAlign w:val="center"/>
          </w:tcPr>
          <w:p w14:paraId="00CBFC91" w14:textId="77777777" w:rsidR="00E04A6E" w:rsidRPr="0051318C" w:rsidRDefault="00E04A6E" w:rsidP="00E04A6E">
            <w:pPr>
              <w:jc w:val="center"/>
              <w:rPr>
                <w:sz w:val="22"/>
                <w:szCs w:val="22"/>
              </w:rPr>
            </w:pPr>
            <w:r>
              <w:rPr>
                <w:color w:val="000000"/>
                <w:sz w:val="22"/>
                <w:szCs w:val="22"/>
              </w:rPr>
              <w:t>29</w:t>
            </w:r>
          </w:p>
        </w:tc>
      </w:tr>
      <w:tr w:rsidR="00E04A6E" w:rsidRPr="0051318C" w14:paraId="2A4FBC16" w14:textId="77777777" w:rsidTr="00E04A6E">
        <w:trPr>
          <w:jc w:val="center"/>
        </w:trPr>
        <w:tc>
          <w:tcPr>
            <w:tcW w:w="1140" w:type="dxa"/>
          </w:tcPr>
          <w:p w14:paraId="4FDE3EAF" w14:textId="77777777" w:rsidR="00E04A6E" w:rsidRPr="00302FF6" w:rsidRDefault="00E04A6E" w:rsidP="00E04A6E">
            <w:pPr>
              <w:jc w:val="center"/>
              <w:rPr>
                <w:b/>
                <w:bCs/>
                <w:sz w:val="22"/>
                <w:szCs w:val="22"/>
              </w:rPr>
            </w:pPr>
            <w:r w:rsidRPr="00302FF6">
              <w:rPr>
                <w:b/>
                <w:bCs/>
                <w:sz w:val="22"/>
                <w:szCs w:val="22"/>
              </w:rPr>
              <w:t>CO4</w:t>
            </w:r>
          </w:p>
        </w:tc>
        <w:tc>
          <w:tcPr>
            <w:tcW w:w="709" w:type="dxa"/>
            <w:vAlign w:val="center"/>
          </w:tcPr>
          <w:p w14:paraId="1C17B268" w14:textId="77777777" w:rsidR="00E04A6E" w:rsidRPr="0051318C" w:rsidRDefault="00E04A6E" w:rsidP="00E04A6E">
            <w:pPr>
              <w:jc w:val="center"/>
              <w:rPr>
                <w:sz w:val="22"/>
                <w:szCs w:val="22"/>
              </w:rPr>
            </w:pPr>
            <w:r>
              <w:rPr>
                <w:color w:val="000000"/>
                <w:sz w:val="22"/>
                <w:szCs w:val="22"/>
              </w:rPr>
              <w:t>0</w:t>
            </w:r>
          </w:p>
        </w:tc>
        <w:tc>
          <w:tcPr>
            <w:tcW w:w="708" w:type="dxa"/>
            <w:vAlign w:val="center"/>
          </w:tcPr>
          <w:p w14:paraId="5423EE16" w14:textId="77777777" w:rsidR="00E04A6E" w:rsidRPr="0051318C" w:rsidRDefault="00E04A6E" w:rsidP="00E04A6E">
            <w:pPr>
              <w:jc w:val="center"/>
              <w:rPr>
                <w:sz w:val="22"/>
                <w:szCs w:val="22"/>
              </w:rPr>
            </w:pPr>
            <w:r>
              <w:rPr>
                <w:color w:val="000000"/>
                <w:sz w:val="22"/>
                <w:szCs w:val="22"/>
              </w:rPr>
              <w:t>3</w:t>
            </w:r>
          </w:p>
        </w:tc>
        <w:tc>
          <w:tcPr>
            <w:tcW w:w="709" w:type="dxa"/>
            <w:vAlign w:val="center"/>
          </w:tcPr>
          <w:p w14:paraId="0171A593" w14:textId="77777777" w:rsidR="00E04A6E" w:rsidRPr="0051318C" w:rsidRDefault="00E04A6E" w:rsidP="00E04A6E">
            <w:pPr>
              <w:jc w:val="center"/>
              <w:rPr>
                <w:sz w:val="22"/>
                <w:szCs w:val="22"/>
              </w:rPr>
            </w:pPr>
            <w:r>
              <w:rPr>
                <w:color w:val="000000"/>
                <w:sz w:val="22"/>
                <w:szCs w:val="22"/>
              </w:rPr>
              <w:t>0</w:t>
            </w:r>
          </w:p>
        </w:tc>
        <w:tc>
          <w:tcPr>
            <w:tcW w:w="709" w:type="dxa"/>
            <w:vAlign w:val="center"/>
          </w:tcPr>
          <w:p w14:paraId="7FE9BB3C" w14:textId="77777777" w:rsidR="00E04A6E" w:rsidRPr="0051318C" w:rsidRDefault="00E04A6E" w:rsidP="00E04A6E">
            <w:pPr>
              <w:jc w:val="center"/>
              <w:rPr>
                <w:sz w:val="22"/>
                <w:szCs w:val="22"/>
              </w:rPr>
            </w:pPr>
            <w:r>
              <w:rPr>
                <w:color w:val="000000"/>
                <w:sz w:val="22"/>
                <w:szCs w:val="22"/>
              </w:rPr>
              <w:t>13</w:t>
            </w:r>
          </w:p>
        </w:tc>
        <w:tc>
          <w:tcPr>
            <w:tcW w:w="709" w:type="dxa"/>
          </w:tcPr>
          <w:p w14:paraId="44C0EDE6" w14:textId="77777777" w:rsidR="00E04A6E" w:rsidRPr="0051318C" w:rsidRDefault="00E04A6E" w:rsidP="00E04A6E">
            <w:pPr>
              <w:jc w:val="center"/>
              <w:rPr>
                <w:sz w:val="22"/>
                <w:szCs w:val="22"/>
              </w:rPr>
            </w:pPr>
            <w:r w:rsidRPr="00C66DE8">
              <w:rPr>
                <w:color w:val="000000"/>
                <w:sz w:val="22"/>
                <w:szCs w:val="22"/>
              </w:rPr>
              <w:t>0</w:t>
            </w:r>
          </w:p>
        </w:tc>
        <w:tc>
          <w:tcPr>
            <w:tcW w:w="708" w:type="dxa"/>
          </w:tcPr>
          <w:p w14:paraId="387374BC" w14:textId="77777777" w:rsidR="00E04A6E" w:rsidRPr="0051318C" w:rsidRDefault="00E04A6E" w:rsidP="00E04A6E">
            <w:pPr>
              <w:jc w:val="center"/>
              <w:rPr>
                <w:sz w:val="22"/>
                <w:szCs w:val="22"/>
              </w:rPr>
            </w:pPr>
            <w:r w:rsidRPr="00C66DE8">
              <w:rPr>
                <w:color w:val="000000"/>
                <w:sz w:val="22"/>
                <w:szCs w:val="22"/>
              </w:rPr>
              <w:t>0</w:t>
            </w:r>
          </w:p>
        </w:tc>
        <w:tc>
          <w:tcPr>
            <w:tcW w:w="993" w:type="dxa"/>
            <w:vAlign w:val="center"/>
          </w:tcPr>
          <w:p w14:paraId="40522484" w14:textId="77777777" w:rsidR="00E04A6E" w:rsidRPr="0051318C" w:rsidRDefault="00E04A6E" w:rsidP="00E04A6E">
            <w:pPr>
              <w:jc w:val="center"/>
              <w:rPr>
                <w:sz w:val="22"/>
                <w:szCs w:val="22"/>
              </w:rPr>
            </w:pPr>
            <w:r>
              <w:rPr>
                <w:color w:val="000000"/>
                <w:sz w:val="22"/>
                <w:szCs w:val="22"/>
              </w:rPr>
              <w:t>16</w:t>
            </w:r>
          </w:p>
        </w:tc>
      </w:tr>
      <w:tr w:rsidR="00E04A6E" w:rsidRPr="0051318C" w14:paraId="3859229F" w14:textId="77777777" w:rsidTr="00E04A6E">
        <w:trPr>
          <w:jc w:val="center"/>
        </w:trPr>
        <w:tc>
          <w:tcPr>
            <w:tcW w:w="1140" w:type="dxa"/>
          </w:tcPr>
          <w:p w14:paraId="4FEF738E" w14:textId="77777777" w:rsidR="00E04A6E" w:rsidRPr="00302FF6" w:rsidRDefault="00E04A6E" w:rsidP="00E04A6E">
            <w:pPr>
              <w:jc w:val="center"/>
              <w:rPr>
                <w:b/>
                <w:bCs/>
                <w:sz w:val="22"/>
                <w:szCs w:val="22"/>
              </w:rPr>
            </w:pPr>
            <w:r w:rsidRPr="00302FF6">
              <w:rPr>
                <w:b/>
                <w:bCs/>
                <w:sz w:val="22"/>
                <w:szCs w:val="22"/>
              </w:rPr>
              <w:t>CO5</w:t>
            </w:r>
          </w:p>
        </w:tc>
        <w:tc>
          <w:tcPr>
            <w:tcW w:w="709" w:type="dxa"/>
            <w:vAlign w:val="center"/>
          </w:tcPr>
          <w:p w14:paraId="3030E714" w14:textId="77777777" w:rsidR="00E04A6E" w:rsidRPr="0051318C" w:rsidRDefault="00E04A6E" w:rsidP="00E04A6E">
            <w:pPr>
              <w:jc w:val="center"/>
              <w:rPr>
                <w:sz w:val="22"/>
                <w:szCs w:val="22"/>
              </w:rPr>
            </w:pPr>
            <w:r>
              <w:rPr>
                <w:color w:val="000000"/>
                <w:sz w:val="22"/>
                <w:szCs w:val="22"/>
              </w:rPr>
              <w:t>4</w:t>
            </w:r>
          </w:p>
        </w:tc>
        <w:tc>
          <w:tcPr>
            <w:tcW w:w="708" w:type="dxa"/>
            <w:vAlign w:val="center"/>
          </w:tcPr>
          <w:p w14:paraId="5F1DB199" w14:textId="77777777" w:rsidR="00E04A6E" w:rsidRPr="0051318C" w:rsidRDefault="00E04A6E" w:rsidP="00E04A6E">
            <w:pPr>
              <w:jc w:val="center"/>
              <w:rPr>
                <w:sz w:val="22"/>
                <w:szCs w:val="22"/>
              </w:rPr>
            </w:pPr>
            <w:r>
              <w:rPr>
                <w:color w:val="000000"/>
                <w:sz w:val="22"/>
                <w:szCs w:val="22"/>
              </w:rPr>
              <w:t>13</w:t>
            </w:r>
          </w:p>
        </w:tc>
        <w:tc>
          <w:tcPr>
            <w:tcW w:w="709" w:type="dxa"/>
            <w:vAlign w:val="center"/>
          </w:tcPr>
          <w:p w14:paraId="1133116D" w14:textId="77777777" w:rsidR="00E04A6E" w:rsidRPr="0051318C" w:rsidRDefault="00E04A6E" w:rsidP="00E04A6E">
            <w:pPr>
              <w:jc w:val="center"/>
              <w:rPr>
                <w:sz w:val="22"/>
                <w:szCs w:val="22"/>
              </w:rPr>
            </w:pPr>
            <w:r>
              <w:rPr>
                <w:color w:val="000000"/>
                <w:sz w:val="22"/>
                <w:szCs w:val="22"/>
              </w:rPr>
              <w:t>0</w:t>
            </w:r>
          </w:p>
        </w:tc>
        <w:tc>
          <w:tcPr>
            <w:tcW w:w="709" w:type="dxa"/>
          </w:tcPr>
          <w:p w14:paraId="6F304A14" w14:textId="77777777" w:rsidR="00E04A6E" w:rsidRPr="0051318C" w:rsidRDefault="00E04A6E" w:rsidP="00E04A6E">
            <w:pPr>
              <w:jc w:val="center"/>
              <w:rPr>
                <w:sz w:val="22"/>
                <w:szCs w:val="22"/>
              </w:rPr>
            </w:pPr>
            <w:r w:rsidRPr="005B08C6">
              <w:rPr>
                <w:color w:val="000000"/>
                <w:sz w:val="22"/>
                <w:szCs w:val="22"/>
              </w:rPr>
              <w:t>0</w:t>
            </w:r>
          </w:p>
        </w:tc>
        <w:tc>
          <w:tcPr>
            <w:tcW w:w="709" w:type="dxa"/>
          </w:tcPr>
          <w:p w14:paraId="2A96C60C" w14:textId="77777777" w:rsidR="00E04A6E" w:rsidRPr="0051318C" w:rsidRDefault="00E04A6E" w:rsidP="00E04A6E">
            <w:pPr>
              <w:jc w:val="center"/>
              <w:rPr>
                <w:sz w:val="22"/>
                <w:szCs w:val="22"/>
              </w:rPr>
            </w:pPr>
            <w:r w:rsidRPr="00C66DE8">
              <w:rPr>
                <w:color w:val="000000"/>
                <w:sz w:val="22"/>
                <w:szCs w:val="22"/>
              </w:rPr>
              <w:t>0</w:t>
            </w:r>
          </w:p>
        </w:tc>
        <w:tc>
          <w:tcPr>
            <w:tcW w:w="708" w:type="dxa"/>
          </w:tcPr>
          <w:p w14:paraId="753879AC" w14:textId="77777777" w:rsidR="00E04A6E" w:rsidRPr="0051318C" w:rsidRDefault="00E04A6E" w:rsidP="00E04A6E">
            <w:pPr>
              <w:jc w:val="center"/>
              <w:rPr>
                <w:sz w:val="22"/>
                <w:szCs w:val="22"/>
              </w:rPr>
            </w:pPr>
            <w:r w:rsidRPr="00C66DE8">
              <w:rPr>
                <w:color w:val="000000"/>
                <w:sz w:val="22"/>
                <w:szCs w:val="22"/>
              </w:rPr>
              <w:t>0</w:t>
            </w:r>
          </w:p>
        </w:tc>
        <w:tc>
          <w:tcPr>
            <w:tcW w:w="993" w:type="dxa"/>
            <w:vAlign w:val="center"/>
          </w:tcPr>
          <w:p w14:paraId="12A0A7FC" w14:textId="77777777" w:rsidR="00E04A6E" w:rsidRPr="0051318C" w:rsidRDefault="00E04A6E" w:rsidP="00E04A6E">
            <w:pPr>
              <w:jc w:val="center"/>
              <w:rPr>
                <w:sz w:val="22"/>
                <w:szCs w:val="22"/>
              </w:rPr>
            </w:pPr>
            <w:r>
              <w:rPr>
                <w:color w:val="000000"/>
                <w:sz w:val="22"/>
                <w:szCs w:val="22"/>
              </w:rPr>
              <w:t>17</w:t>
            </w:r>
          </w:p>
        </w:tc>
      </w:tr>
      <w:tr w:rsidR="00E04A6E" w:rsidRPr="0051318C" w14:paraId="1418BCC8" w14:textId="77777777" w:rsidTr="00E04A6E">
        <w:trPr>
          <w:jc w:val="center"/>
        </w:trPr>
        <w:tc>
          <w:tcPr>
            <w:tcW w:w="1140" w:type="dxa"/>
          </w:tcPr>
          <w:p w14:paraId="4E9210D1" w14:textId="77777777" w:rsidR="00E04A6E" w:rsidRPr="00302FF6" w:rsidRDefault="00E04A6E" w:rsidP="00E04A6E">
            <w:pPr>
              <w:jc w:val="center"/>
              <w:rPr>
                <w:b/>
                <w:bCs/>
                <w:sz w:val="22"/>
                <w:szCs w:val="22"/>
              </w:rPr>
            </w:pPr>
            <w:r w:rsidRPr="00302FF6">
              <w:rPr>
                <w:b/>
                <w:bCs/>
                <w:sz w:val="22"/>
                <w:szCs w:val="22"/>
              </w:rPr>
              <w:t>CO6</w:t>
            </w:r>
          </w:p>
        </w:tc>
        <w:tc>
          <w:tcPr>
            <w:tcW w:w="709" w:type="dxa"/>
            <w:vAlign w:val="center"/>
          </w:tcPr>
          <w:p w14:paraId="549C00B6" w14:textId="77777777" w:rsidR="00E04A6E" w:rsidRPr="0051318C" w:rsidRDefault="00E04A6E" w:rsidP="00E04A6E">
            <w:pPr>
              <w:jc w:val="center"/>
              <w:rPr>
                <w:sz w:val="22"/>
                <w:szCs w:val="22"/>
              </w:rPr>
            </w:pPr>
            <w:r>
              <w:rPr>
                <w:color w:val="000000"/>
                <w:sz w:val="22"/>
                <w:szCs w:val="22"/>
              </w:rPr>
              <w:t>6</w:t>
            </w:r>
          </w:p>
        </w:tc>
        <w:tc>
          <w:tcPr>
            <w:tcW w:w="708" w:type="dxa"/>
            <w:vAlign w:val="center"/>
          </w:tcPr>
          <w:p w14:paraId="7FD41756" w14:textId="77777777" w:rsidR="00E04A6E" w:rsidRPr="0051318C" w:rsidRDefault="00E04A6E" w:rsidP="00E04A6E">
            <w:pPr>
              <w:jc w:val="center"/>
              <w:rPr>
                <w:sz w:val="22"/>
                <w:szCs w:val="22"/>
              </w:rPr>
            </w:pPr>
            <w:r>
              <w:rPr>
                <w:color w:val="000000"/>
                <w:sz w:val="22"/>
                <w:szCs w:val="22"/>
              </w:rPr>
              <w:t>13</w:t>
            </w:r>
          </w:p>
        </w:tc>
        <w:tc>
          <w:tcPr>
            <w:tcW w:w="709" w:type="dxa"/>
            <w:vAlign w:val="center"/>
          </w:tcPr>
          <w:p w14:paraId="06903A8D" w14:textId="77777777" w:rsidR="00E04A6E" w:rsidRPr="0051318C" w:rsidRDefault="00E04A6E" w:rsidP="00E04A6E">
            <w:pPr>
              <w:jc w:val="center"/>
              <w:rPr>
                <w:sz w:val="22"/>
                <w:szCs w:val="22"/>
              </w:rPr>
            </w:pPr>
            <w:r>
              <w:rPr>
                <w:color w:val="000000"/>
                <w:sz w:val="22"/>
                <w:szCs w:val="22"/>
              </w:rPr>
              <w:t>9</w:t>
            </w:r>
          </w:p>
        </w:tc>
        <w:tc>
          <w:tcPr>
            <w:tcW w:w="709" w:type="dxa"/>
          </w:tcPr>
          <w:p w14:paraId="6622F3E2" w14:textId="77777777" w:rsidR="00E04A6E" w:rsidRPr="0051318C" w:rsidRDefault="00E04A6E" w:rsidP="00E04A6E">
            <w:pPr>
              <w:jc w:val="center"/>
              <w:rPr>
                <w:sz w:val="22"/>
                <w:szCs w:val="22"/>
              </w:rPr>
            </w:pPr>
            <w:r w:rsidRPr="005B08C6">
              <w:rPr>
                <w:color w:val="000000"/>
                <w:sz w:val="22"/>
                <w:szCs w:val="22"/>
              </w:rPr>
              <w:t>0</w:t>
            </w:r>
          </w:p>
        </w:tc>
        <w:tc>
          <w:tcPr>
            <w:tcW w:w="709" w:type="dxa"/>
          </w:tcPr>
          <w:p w14:paraId="65F31BF0" w14:textId="77777777" w:rsidR="00E04A6E" w:rsidRPr="0051318C" w:rsidRDefault="00E04A6E" w:rsidP="00E04A6E">
            <w:pPr>
              <w:jc w:val="center"/>
              <w:rPr>
                <w:sz w:val="22"/>
                <w:szCs w:val="22"/>
              </w:rPr>
            </w:pPr>
            <w:r w:rsidRPr="00C66DE8">
              <w:rPr>
                <w:color w:val="000000"/>
                <w:sz w:val="22"/>
                <w:szCs w:val="22"/>
              </w:rPr>
              <w:t>0</w:t>
            </w:r>
          </w:p>
        </w:tc>
        <w:tc>
          <w:tcPr>
            <w:tcW w:w="708" w:type="dxa"/>
          </w:tcPr>
          <w:p w14:paraId="3A83A32D" w14:textId="77777777" w:rsidR="00E04A6E" w:rsidRPr="0051318C" w:rsidRDefault="00E04A6E" w:rsidP="00E04A6E">
            <w:pPr>
              <w:jc w:val="center"/>
              <w:rPr>
                <w:sz w:val="22"/>
                <w:szCs w:val="22"/>
              </w:rPr>
            </w:pPr>
            <w:r w:rsidRPr="00C66DE8">
              <w:rPr>
                <w:color w:val="000000"/>
                <w:sz w:val="22"/>
                <w:szCs w:val="22"/>
              </w:rPr>
              <w:t>0</w:t>
            </w:r>
          </w:p>
        </w:tc>
        <w:tc>
          <w:tcPr>
            <w:tcW w:w="993" w:type="dxa"/>
            <w:vAlign w:val="center"/>
          </w:tcPr>
          <w:p w14:paraId="6717B8C8" w14:textId="77777777" w:rsidR="00E04A6E" w:rsidRPr="0051318C" w:rsidRDefault="00E04A6E" w:rsidP="00E04A6E">
            <w:pPr>
              <w:jc w:val="center"/>
              <w:rPr>
                <w:sz w:val="22"/>
                <w:szCs w:val="22"/>
              </w:rPr>
            </w:pPr>
            <w:r>
              <w:rPr>
                <w:color w:val="000000"/>
                <w:sz w:val="22"/>
                <w:szCs w:val="22"/>
              </w:rPr>
              <w:t>28</w:t>
            </w:r>
          </w:p>
        </w:tc>
      </w:tr>
      <w:tr w:rsidR="00E04A6E" w:rsidRPr="0051318C" w14:paraId="1F45398F" w14:textId="77777777" w:rsidTr="00E56E00">
        <w:trPr>
          <w:jc w:val="center"/>
        </w:trPr>
        <w:tc>
          <w:tcPr>
            <w:tcW w:w="5392" w:type="dxa"/>
            <w:gridSpan w:val="7"/>
          </w:tcPr>
          <w:p w14:paraId="140EFC42" w14:textId="77777777" w:rsidR="00E04A6E" w:rsidRPr="0051318C" w:rsidRDefault="00E04A6E" w:rsidP="00E04A6E">
            <w:pPr>
              <w:rPr>
                <w:sz w:val="22"/>
                <w:szCs w:val="22"/>
              </w:rPr>
            </w:pPr>
          </w:p>
        </w:tc>
        <w:tc>
          <w:tcPr>
            <w:tcW w:w="993" w:type="dxa"/>
          </w:tcPr>
          <w:p w14:paraId="1DF01AEA" w14:textId="77777777" w:rsidR="00E04A6E" w:rsidRPr="0051318C" w:rsidRDefault="00E04A6E" w:rsidP="00E04A6E">
            <w:pPr>
              <w:jc w:val="center"/>
              <w:rPr>
                <w:b/>
                <w:sz w:val="22"/>
                <w:szCs w:val="22"/>
              </w:rPr>
            </w:pPr>
            <w:r w:rsidRPr="0051318C">
              <w:rPr>
                <w:b/>
                <w:sz w:val="22"/>
                <w:szCs w:val="22"/>
              </w:rPr>
              <w:t>124</w:t>
            </w:r>
          </w:p>
        </w:tc>
      </w:tr>
    </w:tbl>
    <w:p w14:paraId="3DBDDF6B" w14:textId="77777777" w:rsidR="00E04A6E" w:rsidRDefault="00E04A6E" w:rsidP="0051318C">
      <w:pPr>
        <w:tabs>
          <w:tab w:val="left" w:pos="7110"/>
        </w:tabs>
      </w:pPr>
      <w:r>
        <w:tab/>
      </w:r>
    </w:p>
    <w:p w14:paraId="3830D5C0" w14:textId="77777777" w:rsidR="00E04A6E" w:rsidRDefault="00E04A6E" w:rsidP="002E336A"/>
    <w:p w14:paraId="24139CDE" w14:textId="77777777" w:rsidR="00E04A6E" w:rsidRDefault="00E04A6E">
      <w:pPr>
        <w:spacing w:after="200" w:line="276" w:lineRule="auto"/>
        <w:rPr>
          <w:rFonts w:ascii="Arial" w:hAnsi="Arial" w:cs="Arial"/>
          <w:bCs/>
          <w:noProof/>
        </w:rPr>
      </w:pPr>
      <w:r>
        <w:rPr>
          <w:rFonts w:ascii="Arial" w:hAnsi="Arial" w:cs="Arial"/>
          <w:bCs/>
          <w:noProof/>
        </w:rPr>
        <w:br w:type="page"/>
      </w:r>
    </w:p>
    <w:p w14:paraId="11344C64" w14:textId="6A2838B0" w:rsidR="00E04A6E" w:rsidRDefault="00E04A6E" w:rsidP="00E04A6E">
      <w:pPr>
        <w:jc w:val="center"/>
        <w:rPr>
          <w:rFonts w:ascii="Arial" w:hAnsi="Arial" w:cs="Arial"/>
          <w:bCs/>
          <w:noProof/>
        </w:rPr>
      </w:pPr>
      <w:r>
        <w:rPr>
          <w:rFonts w:ascii="Arial" w:hAnsi="Arial" w:cs="Arial"/>
          <w:noProof/>
        </w:rPr>
        <w:lastRenderedPageBreak/>
        <w:drawing>
          <wp:inline distT="0" distB="0" distL="0" distR="0" wp14:anchorId="53D84358" wp14:editId="2A9C7052">
            <wp:extent cx="5734050" cy="838200"/>
            <wp:effectExtent l="0" t="0" r="0" b="0"/>
            <wp:docPr id="42" name="Picture 42"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1E6344EA" w14:textId="77777777" w:rsidR="00E04A6E" w:rsidRDefault="00E04A6E" w:rsidP="00E04A6E">
      <w:pPr>
        <w:jc w:val="center"/>
        <w:rPr>
          <w:b/>
          <w:bCs/>
        </w:rPr>
      </w:pPr>
    </w:p>
    <w:p w14:paraId="61577B67" w14:textId="77777777" w:rsidR="00E04A6E" w:rsidRDefault="00E04A6E" w:rsidP="00E04A6E">
      <w:pPr>
        <w:jc w:val="center"/>
        <w:rPr>
          <w:b/>
          <w:bCs/>
        </w:rPr>
      </w:pPr>
      <w:r>
        <w:rPr>
          <w:b/>
          <w:bCs/>
        </w:rPr>
        <w:t>END SEMESTER EXAMINATION – NOV / DEC 2024</w:t>
      </w:r>
    </w:p>
    <w:p w14:paraId="742619AC" w14:textId="77777777" w:rsidR="00E04A6E" w:rsidRDefault="00E04A6E">
      <w:pPr>
        <w:jc w:val="center"/>
        <w:rPr>
          <w:b/>
        </w:rPr>
      </w:pPr>
    </w:p>
    <w:tbl>
      <w:tblPr>
        <w:tblW w:w="10407" w:type="dxa"/>
        <w:tblInd w:w="-6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6634"/>
        <w:gridCol w:w="1417"/>
        <w:gridCol w:w="660"/>
      </w:tblGrid>
      <w:tr w:rsidR="00E04A6E" w:rsidRPr="004109C0" w14:paraId="561E3C45" w14:textId="77777777" w:rsidTr="00E04A6E">
        <w:trPr>
          <w:trHeight w:val="397"/>
        </w:trPr>
        <w:tc>
          <w:tcPr>
            <w:tcW w:w="1696" w:type="dxa"/>
            <w:vAlign w:val="center"/>
          </w:tcPr>
          <w:p w14:paraId="74B3D3F7" w14:textId="77777777" w:rsidR="00E04A6E" w:rsidRPr="004109C0" w:rsidRDefault="00E04A6E">
            <w:pPr>
              <w:pStyle w:val="Title"/>
              <w:jc w:val="left"/>
              <w:rPr>
                <w:b/>
                <w:sz w:val="22"/>
                <w:szCs w:val="22"/>
              </w:rPr>
            </w:pPr>
            <w:r w:rsidRPr="004109C0">
              <w:rPr>
                <w:b/>
                <w:sz w:val="22"/>
                <w:szCs w:val="22"/>
              </w:rPr>
              <w:t xml:space="preserve">Course Code      </w:t>
            </w:r>
          </w:p>
        </w:tc>
        <w:tc>
          <w:tcPr>
            <w:tcW w:w="6634" w:type="dxa"/>
            <w:vAlign w:val="center"/>
          </w:tcPr>
          <w:p w14:paraId="31D7ADEE" w14:textId="77777777" w:rsidR="00E04A6E" w:rsidRPr="004109C0" w:rsidRDefault="00E04A6E">
            <w:pPr>
              <w:pStyle w:val="Title"/>
              <w:jc w:val="left"/>
              <w:rPr>
                <w:b/>
                <w:sz w:val="22"/>
                <w:szCs w:val="22"/>
              </w:rPr>
            </w:pPr>
            <w:r w:rsidRPr="004109C0">
              <w:rPr>
                <w:b/>
                <w:sz w:val="22"/>
                <w:szCs w:val="22"/>
              </w:rPr>
              <w:t>20CS2054</w:t>
            </w:r>
          </w:p>
        </w:tc>
        <w:tc>
          <w:tcPr>
            <w:tcW w:w="1417" w:type="dxa"/>
            <w:vAlign w:val="center"/>
          </w:tcPr>
          <w:p w14:paraId="3A385F66" w14:textId="77777777" w:rsidR="00E04A6E" w:rsidRPr="004109C0" w:rsidRDefault="00E04A6E">
            <w:pPr>
              <w:pStyle w:val="Title"/>
              <w:ind w:left="-468" w:firstLine="468"/>
              <w:jc w:val="left"/>
              <w:rPr>
                <w:sz w:val="22"/>
                <w:szCs w:val="22"/>
              </w:rPr>
            </w:pPr>
            <w:r w:rsidRPr="004109C0">
              <w:rPr>
                <w:b/>
                <w:bCs/>
                <w:sz w:val="22"/>
                <w:szCs w:val="22"/>
              </w:rPr>
              <w:t xml:space="preserve">Duration       </w:t>
            </w:r>
          </w:p>
        </w:tc>
        <w:tc>
          <w:tcPr>
            <w:tcW w:w="660" w:type="dxa"/>
            <w:vAlign w:val="center"/>
          </w:tcPr>
          <w:p w14:paraId="1FB0A107" w14:textId="77777777" w:rsidR="00E04A6E" w:rsidRPr="004109C0" w:rsidRDefault="00E04A6E">
            <w:pPr>
              <w:pStyle w:val="Title"/>
              <w:jc w:val="left"/>
              <w:rPr>
                <w:b/>
                <w:sz w:val="22"/>
                <w:szCs w:val="22"/>
              </w:rPr>
            </w:pPr>
            <w:r w:rsidRPr="004109C0">
              <w:rPr>
                <w:b/>
                <w:sz w:val="22"/>
                <w:szCs w:val="22"/>
              </w:rPr>
              <w:t>3hrs</w:t>
            </w:r>
          </w:p>
        </w:tc>
      </w:tr>
      <w:tr w:rsidR="00E04A6E" w:rsidRPr="004109C0" w14:paraId="36918192" w14:textId="77777777" w:rsidTr="00E04A6E">
        <w:trPr>
          <w:trHeight w:val="397"/>
        </w:trPr>
        <w:tc>
          <w:tcPr>
            <w:tcW w:w="1696" w:type="dxa"/>
            <w:vAlign w:val="center"/>
          </w:tcPr>
          <w:p w14:paraId="60FAFBC8" w14:textId="77777777" w:rsidR="00E04A6E" w:rsidRPr="004109C0" w:rsidRDefault="00E04A6E" w:rsidP="00E04A6E">
            <w:pPr>
              <w:pStyle w:val="Title"/>
              <w:ind w:right="-160"/>
              <w:jc w:val="left"/>
              <w:rPr>
                <w:b/>
                <w:sz w:val="22"/>
                <w:szCs w:val="22"/>
              </w:rPr>
            </w:pPr>
            <w:r w:rsidRPr="004109C0">
              <w:rPr>
                <w:b/>
                <w:sz w:val="22"/>
                <w:szCs w:val="22"/>
              </w:rPr>
              <w:t xml:space="preserve">Course Title     </w:t>
            </w:r>
          </w:p>
        </w:tc>
        <w:tc>
          <w:tcPr>
            <w:tcW w:w="6634" w:type="dxa"/>
            <w:vAlign w:val="center"/>
          </w:tcPr>
          <w:p w14:paraId="179A03E5" w14:textId="77777777" w:rsidR="00E04A6E" w:rsidRPr="004109C0" w:rsidRDefault="00E04A6E">
            <w:pPr>
              <w:pStyle w:val="Title"/>
              <w:jc w:val="left"/>
              <w:rPr>
                <w:b/>
                <w:sz w:val="22"/>
                <w:szCs w:val="22"/>
              </w:rPr>
            </w:pPr>
            <w:r w:rsidRPr="004109C0">
              <w:rPr>
                <w:b/>
                <w:sz w:val="22"/>
                <w:szCs w:val="22"/>
              </w:rPr>
              <w:t>THEORY OF COMPUTATION</w:t>
            </w:r>
          </w:p>
        </w:tc>
        <w:tc>
          <w:tcPr>
            <w:tcW w:w="1417" w:type="dxa"/>
            <w:vAlign w:val="center"/>
          </w:tcPr>
          <w:p w14:paraId="0A9432AC" w14:textId="77777777" w:rsidR="00E04A6E" w:rsidRPr="004109C0" w:rsidRDefault="00E04A6E">
            <w:pPr>
              <w:pStyle w:val="Title"/>
              <w:jc w:val="left"/>
              <w:rPr>
                <w:b/>
                <w:bCs/>
                <w:sz w:val="22"/>
                <w:szCs w:val="22"/>
              </w:rPr>
            </w:pPr>
            <w:r w:rsidRPr="004109C0">
              <w:rPr>
                <w:b/>
                <w:bCs/>
                <w:sz w:val="22"/>
                <w:szCs w:val="22"/>
              </w:rPr>
              <w:t xml:space="preserve">Max. Marks </w:t>
            </w:r>
          </w:p>
        </w:tc>
        <w:tc>
          <w:tcPr>
            <w:tcW w:w="660" w:type="dxa"/>
            <w:vAlign w:val="center"/>
          </w:tcPr>
          <w:p w14:paraId="7268B916" w14:textId="77777777" w:rsidR="00E04A6E" w:rsidRPr="004109C0" w:rsidRDefault="00E04A6E">
            <w:pPr>
              <w:pStyle w:val="Title"/>
              <w:jc w:val="left"/>
              <w:rPr>
                <w:b/>
                <w:sz w:val="22"/>
                <w:szCs w:val="22"/>
              </w:rPr>
            </w:pPr>
            <w:r w:rsidRPr="004109C0">
              <w:rPr>
                <w:b/>
                <w:sz w:val="22"/>
                <w:szCs w:val="22"/>
              </w:rPr>
              <w:t>100</w:t>
            </w:r>
          </w:p>
        </w:tc>
      </w:tr>
    </w:tbl>
    <w:p w14:paraId="07248C31" w14:textId="77777777" w:rsidR="00E04A6E" w:rsidRDefault="00E04A6E">
      <w:pPr>
        <w:ind w:left="720"/>
        <w:rPr>
          <w:highlight w:val="yellow"/>
        </w:rPr>
      </w:pPr>
    </w:p>
    <w:tbl>
      <w:tblPr>
        <w:tblStyle w:val="TableGrid"/>
        <w:tblW w:w="12933" w:type="pct"/>
        <w:tblInd w:w="-572" w:type="dxa"/>
        <w:tblLook w:val="04A0" w:firstRow="1" w:lastRow="0" w:firstColumn="1" w:lastColumn="0" w:noHBand="0" w:noVBand="1"/>
      </w:tblPr>
      <w:tblGrid>
        <w:gridCol w:w="570"/>
        <w:gridCol w:w="424"/>
        <w:gridCol w:w="7510"/>
        <w:gridCol w:w="709"/>
        <w:gridCol w:w="569"/>
        <w:gridCol w:w="564"/>
        <w:gridCol w:w="6167"/>
        <w:gridCol w:w="6810"/>
      </w:tblGrid>
      <w:tr w:rsidR="00E04A6E" w14:paraId="4D0C951F" w14:textId="77777777" w:rsidTr="00E04A6E">
        <w:trPr>
          <w:gridAfter w:val="2"/>
          <w:wAfter w:w="2782" w:type="pct"/>
          <w:trHeight w:val="552"/>
        </w:trPr>
        <w:tc>
          <w:tcPr>
            <w:tcW w:w="122" w:type="pct"/>
            <w:vAlign w:val="center"/>
          </w:tcPr>
          <w:p w14:paraId="2022F896" w14:textId="77777777" w:rsidR="00E04A6E" w:rsidRDefault="00E04A6E">
            <w:pPr>
              <w:jc w:val="center"/>
              <w:rPr>
                <w:b/>
                <w:sz w:val="22"/>
                <w:szCs w:val="22"/>
              </w:rPr>
            </w:pPr>
            <w:r>
              <w:rPr>
                <w:b/>
                <w:sz w:val="22"/>
                <w:szCs w:val="22"/>
              </w:rPr>
              <w:t>Q. No.</w:t>
            </w:r>
          </w:p>
        </w:tc>
        <w:tc>
          <w:tcPr>
            <w:tcW w:w="1701" w:type="pct"/>
            <w:gridSpan w:val="2"/>
            <w:vAlign w:val="center"/>
          </w:tcPr>
          <w:p w14:paraId="78A76296" w14:textId="77777777" w:rsidR="00E04A6E" w:rsidRPr="00A61A93" w:rsidRDefault="00E04A6E">
            <w:pPr>
              <w:jc w:val="center"/>
              <w:rPr>
                <w:b/>
              </w:rPr>
            </w:pPr>
            <w:r w:rsidRPr="00A61A93">
              <w:rPr>
                <w:b/>
              </w:rPr>
              <w:t>Questions</w:t>
            </w:r>
          </w:p>
        </w:tc>
        <w:tc>
          <w:tcPr>
            <w:tcW w:w="152" w:type="pct"/>
            <w:vAlign w:val="center"/>
          </w:tcPr>
          <w:p w14:paraId="487E1B5D" w14:textId="77777777" w:rsidR="00E04A6E" w:rsidRDefault="00E04A6E" w:rsidP="00E04A6E">
            <w:pPr>
              <w:jc w:val="center"/>
              <w:rPr>
                <w:b/>
                <w:sz w:val="22"/>
                <w:szCs w:val="22"/>
              </w:rPr>
            </w:pPr>
            <w:r>
              <w:rPr>
                <w:b/>
                <w:sz w:val="22"/>
                <w:szCs w:val="22"/>
              </w:rPr>
              <w:t>CO</w:t>
            </w:r>
          </w:p>
        </w:tc>
        <w:tc>
          <w:tcPr>
            <w:tcW w:w="122" w:type="pct"/>
            <w:vAlign w:val="center"/>
          </w:tcPr>
          <w:p w14:paraId="28EC96D4" w14:textId="77777777" w:rsidR="00E04A6E" w:rsidRDefault="00E04A6E">
            <w:pPr>
              <w:jc w:val="center"/>
              <w:rPr>
                <w:b/>
                <w:sz w:val="22"/>
                <w:szCs w:val="22"/>
              </w:rPr>
            </w:pPr>
            <w:r>
              <w:rPr>
                <w:b/>
                <w:sz w:val="22"/>
                <w:szCs w:val="22"/>
              </w:rPr>
              <w:t>BL</w:t>
            </w:r>
          </w:p>
        </w:tc>
        <w:tc>
          <w:tcPr>
            <w:tcW w:w="121" w:type="pct"/>
            <w:vAlign w:val="center"/>
          </w:tcPr>
          <w:p w14:paraId="176306E7" w14:textId="77777777" w:rsidR="00E04A6E" w:rsidRDefault="00E04A6E" w:rsidP="00E04A6E">
            <w:pPr>
              <w:jc w:val="center"/>
              <w:rPr>
                <w:b/>
                <w:sz w:val="22"/>
                <w:szCs w:val="22"/>
              </w:rPr>
            </w:pPr>
            <w:r>
              <w:rPr>
                <w:b/>
                <w:sz w:val="22"/>
                <w:szCs w:val="22"/>
              </w:rPr>
              <w:t>M</w:t>
            </w:r>
          </w:p>
        </w:tc>
      </w:tr>
      <w:tr w:rsidR="00E04A6E" w14:paraId="7FD11877" w14:textId="77777777" w:rsidTr="00E04A6E">
        <w:trPr>
          <w:gridAfter w:val="2"/>
          <w:wAfter w:w="2782" w:type="pct"/>
          <w:trHeight w:val="552"/>
        </w:trPr>
        <w:tc>
          <w:tcPr>
            <w:tcW w:w="2218" w:type="pct"/>
            <w:gridSpan w:val="6"/>
            <w:vAlign w:val="center"/>
          </w:tcPr>
          <w:p w14:paraId="76C1B1DB" w14:textId="77777777" w:rsidR="00E04A6E" w:rsidRDefault="00E04A6E">
            <w:pPr>
              <w:jc w:val="center"/>
              <w:rPr>
                <w:b/>
                <w:u w:val="single"/>
              </w:rPr>
            </w:pPr>
            <w:r>
              <w:rPr>
                <w:b/>
                <w:u w:val="single"/>
              </w:rPr>
              <w:t>PART – A (10 X 1 = 10 MARKS)</w:t>
            </w:r>
          </w:p>
        </w:tc>
      </w:tr>
      <w:tr w:rsidR="00E04A6E" w14:paraId="5BC48697" w14:textId="77777777" w:rsidTr="00E04A6E">
        <w:trPr>
          <w:gridAfter w:val="2"/>
          <w:wAfter w:w="2782" w:type="pct"/>
          <w:trHeight w:val="397"/>
        </w:trPr>
        <w:tc>
          <w:tcPr>
            <w:tcW w:w="122" w:type="pct"/>
          </w:tcPr>
          <w:p w14:paraId="13A47B74" w14:textId="77777777" w:rsidR="00E04A6E" w:rsidRDefault="00E04A6E" w:rsidP="00E04A6E">
            <w:pPr>
              <w:jc w:val="center"/>
            </w:pPr>
            <w:r>
              <w:t>1.</w:t>
            </w:r>
          </w:p>
        </w:tc>
        <w:tc>
          <w:tcPr>
            <w:tcW w:w="1701" w:type="pct"/>
            <w:gridSpan w:val="2"/>
            <w:vAlign w:val="bottom"/>
          </w:tcPr>
          <w:p w14:paraId="2820CC1C" w14:textId="77777777" w:rsidR="00E04A6E" w:rsidRDefault="00E04A6E" w:rsidP="00E04A6E">
            <w:pPr>
              <w:pStyle w:val="ListParagraph"/>
              <w:spacing w:line="312" w:lineRule="auto"/>
              <w:ind w:left="0"/>
              <w:jc w:val="both"/>
            </w:pPr>
            <w:r>
              <w:t>Identify two strings of length less than four that belong to the language                    L ((0+1) *1(0+10)</w:t>
            </w:r>
            <w:r>
              <w:rPr>
                <w:vertAlign w:val="superscript"/>
              </w:rPr>
              <w:t xml:space="preserve"> +</w:t>
            </w:r>
            <w:r>
              <w:t>).</w:t>
            </w:r>
          </w:p>
        </w:tc>
        <w:tc>
          <w:tcPr>
            <w:tcW w:w="152" w:type="pct"/>
          </w:tcPr>
          <w:p w14:paraId="0D432624" w14:textId="77777777" w:rsidR="00E04A6E" w:rsidRDefault="00E04A6E" w:rsidP="00E04A6E">
            <w:pPr>
              <w:jc w:val="center"/>
            </w:pPr>
            <w:r>
              <w:t>CO1</w:t>
            </w:r>
          </w:p>
        </w:tc>
        <w:tc>
          <w:tcPr>
            <w:tcW w:w="122" w:type="pct"/>
          </w:tcPr>
          <w:p w14:paraId="641AEFFE" w14:textId="77777777" w:rsidR="00E04A6E" w:rsidRDefault="00E04A6E" w:rsidP="00E04A6E">
            <w:pPr>
              <w:jc w:val="center"/>
            </w:pPr>
            <w:r>
              <w:t>U</w:t>
            </w:r>
          </w:p>
        </w:tc>
        <w:tc>
          <w:tcPr>
            <w:tcW w:w="121" w:type="pct"/>
          </w:tcPr>
          <w:p w14:paraId="7875D6F6" w14:textId="77777777" w:rsidR="00E04A6E" w:rsidRDefault="00E04A6E" w:rsidP="00E04A6E">
            <w:pPr>
              <w:jc w:val="center"/>
            </w:pPr>
            <w:r>
              <w:t>1</w:t>
            </w:r>
          </w:p>
        </w:tc>
      </w:tr>
      <w:tr w:rsidR="00E04A6E" w14:paraId="34FAF12A" w14:textId="77777777" w:rsidTr="00E04A6E">
        <w:trPr>
          <w:gridAfter w:val="2"/>
          <w:wAfter w:w="2782" w:type="pct"/>
          <w:trHeight w:val="397"/>
        </w:trPr>
        <w:tc>
          <w:tcPr>
            <w:tcW w:w="122" w:type="pct"/>
          </w:tcPr>
          <w:p w14:paraId="1D6C2600" w14:textId="77777777" w:rsidR="00E04A6E" w:rsidRDefault="00E04A6E" w:rsidP="00E04A6E">
            <w:pPr>
              <w:jc w:val="center"/>
            </w:pPr>
            <w:r>
              <w:t>2.</w:t>
            </w:r>
          </w:p>
        </w:tc>
        <w:tc>
          <w:tcPr>
            <w:tcW w:w="1701" w:type="pct"/>
            <w:gridSpan w:val="2"/>
            <w:vAlign w:val="center"/>
          </w:tcPr>
          <w:p w14:paraId="58FA8AFE" w14:textId="77777777" w:rsidR="00E04A6E" w:rsidRDefault="00E04A6E" w:rsidP="00E04A6E">
            <w:pPr>
              <w:pStyle w:val="ListParagraph"/>
              <w:spacing w:line="312" w:lineRule="auto"/>
              <w:ind w:left="0"/>
              <w:jc w:val="both"/>
            </w:pPr>
            <w:r>
              <w:t>Classify the type 2 language in the Chomsky Hierarchy and specify the machine used to represent this language.</w:t>
            </w:r>
          </w:p>
        </w:tc>
        <w:tc>
          <w:tcPr>
            <w:tcW w:w="152" w:type="pct"/>
          </w:tcPr>
          <w:p w14:paraId="1EB30692" w14:textId="77777777" w:rsidR="00E04A6E" w:rsidRDefault="00E04A6E" w:rsidP="00E04A6E">
            <w:pPr>
              <w:jc w:val="center"/>
            </w:pPr>
            <w:r>
              <w:t>CO1</w:t>
            </w:r>
          </w:p>
        </w:tc>
        <w:tc>
          <w:tcPr>
            <w:tcW w:w="122" w:type="pct"/>
          </w:tcPr>
          <w:p w14:paraId="550FCFC7" w14:textId="77777777" w:rsidR="00E04A6E" w:rsidRDefault="00E04A6E" w:rsidP="00E04A6E">
            <w:pPr>
              <w:jc w:val="center"/>
            </w:pPr>
            <w:r>
              <w:t>U</w:t>
            </w:r>
          </w:p>
        </w:tc>
        <w:tc>
          <w:tcPr>
            <w:tcW w:w="121" w:type="pct"/>
          </w:tcPr>
          <w:p w14:paraId="5AA2DCBC" w14:textId="77777777" w:rsidR="00E04A6E" w:rsidRDefault="00E04A6E" w:rsidP="00E04A6E">
            <w:pPr>
              <w:jc w:val="center"/>
            </w:pPr>
            <w:r>
              <w:t>1</w:t>
            </w:r>
          </w:p>
        </w:tc>
      </w:tr>
      <w:tr w:rsidR="00E04A6E" w14:paraId="1B7BA56B" w14:textId="77777777" w:rsidTr="00E04A6E">
        <w:trPr>
          <w:gridAfter w:val="2"/>
          <w:wAfter w:w="2782" w:type="pct"/>
          <w:trHeight w:val="397"/>
        </w:trPr>
        <w:tc>
          <w:tcPr>
            <w:tcW w:w="122" w:type="pct"/>
          </w:tcPr>
          <w:p w14:paraId="1A029C12" w14:textId="77777777" w:rsidR="00E04A6E" w:rsidRDefault="00E04A6E" w:rsidP="00E04A6E">
            <w:pPr>
              <w:jc w:val="center"/>
            </w:pPr>
            <w:r>
              <w:t>3.</w:t>
            </w:r>
          </w:p>
        </w:tc>
        <w:tc>
          <w:tcPr>
            <w:tcW w:w="1701" w:type="pct"/>
            <w:gridSpan w:val="2"/>
            <w:vAlign w:val="bottom"/>
          </w:tcPr>
          <w:p w14:paraId="712A20C6" w14:textId="77777777" w:rsidR="00E04A6E" w:rsidRDefault="00E04A6E" w:rsidP="00E04A6E">
            <w:pPr>
              <w:pStyle w:val="ListParagraph"/>
              <w:spacing w:line="312" w:lineRule="auto"/>
              <w:ind w:left="0"/>
              <w:jc w:val="both"/>
            </w:pPr>
            <w:r>
              <w:t>Compare NFA with DFA.</w:t>
            </w:r>
          </w:p>
        </w:tc>
        <w:tc>
          <w:tcPr>
            <w:tcW w:w="152" w:type="pct"/>
          </w:tcPr>
          <w:p w14:paraId="78383BA5" w14:textId="77777777" w:rsidR="00E04A6E" w:rsidRDefault="00E04A6E" w:rsidP="00E04A6E">
            <w:pPr>
              <w:jc w:val="center"/>
            </w:pPr>
            <w:r>
              <w:t>CO2</w:t>
            </w:r>
          </w:p>
        </w:tc>
        <w:tc>
          <w:tcPr>
            <w:tcW w:w="122" w:type="pct"/>
          </w:tcPr>
          <w:p w14:paraId="2055228D" w14:textId="77777777" w:rsidR="00E04A6E" w:rsidRDefault="00E04A6E" w:rsidP="00E04A6E">
            <w:pPr>
              <w:jc w:val="center"/>
            </w:pPr>
            <w:r>
              <w:t>U</w:t>
            </w:r>
          </w:p>
        </w:tc>
        <w:tc>
          <w:tcPr>
            <w:tcW w:w="121" w:type="pct"/>
          </w:tcPr>
          <w:p w14:paraId="7D1B4D91" w14:textId="77777777" w:rsidR="00E04A6E" w:rsidRDefault="00E04A6E" w:rsidP="00E04A6E">
            <w:pPr>
              <w:jc w:val="center"/>
            </w:pPr>
            <w:r>
              <w:t>1</w:t>
            </w:r>
          </w:p>
        </w:tc>
      </w:tr>
      <w:tr w:rsidR="00E04A6E" w14:paraId="27B85D9C" w14:textId="77777777" w:rsidTr="00E04A6E">
        <w:trPr>
          <w:gridAfter w:val="2"/>
          <w:wAfter w:w="2782" w:type="pct"/>
          <w:trHeight w:val="397"/>
        </w:trPr>
        <w:tc>
          <w:tcPr>
            <w:tcW w:w="122" w:type="pct"/>
          </w:tcPr>
          <w:p w14:paraId="7185C984" w14:textId="77777777" w:rsidR="00E04A6E" w:rsidRDefault="00E04A6E" w:rsidP="00E04A6E">
            <w:pPr>
              <w:jc w:val="center"/>
            </w:pPr>
            <w:r>
              <w:t>4.</w:t>
            </w:r>
          </w:p>
        </w:tc>
        <w:tc>
          <w:tcPr>
            <w:tcW w:w="1701" w:type="pct"/>
            <w:gridSpan w:val="2"/>
            <w:vAlign w:val="bottom"/>
          </w:tcPr>
          <w:p w14:paraId="3490D061" w14:textId="77777777" w:rsidR="00E04A6E" w:rsidRDefault="00E04A6E" w:rsidP="00E04A6E">
            <w:pPr>
              <w:jc w:val="both"/>
              <w:rPr>
                <w:szCs w:val="20"/>
              </w:rPr>
            </w:pPr>
            <w:r>
              <w:rPr>
                <w:szCs w:val="20"/>
              </w:rPr>
              <w:t>Determine the complement of the following DFA.</w:t>
            </w:r>
          </w:p>
          <w:p w14:paraId="3296E3CB" w14:textId="77777777" w:rsidR="00E04A6E" w:rsidRDefault="00E04A6E" w:rsidP="00E04A6E">
            <w:pPr>
              <w:jc w:val="both"/>
            </w:pPr>
            <w:r>
              <w:rPr>
                <w:noProof/>
              </w:rPr>
              <w:drawing>
                <wp:inline distT="0" distB="0" distL="0" distR="0" wp14:anchorId="4E8DBC1A" wp14:editId="2E7601C5">
                  <wp:extent cx="2481580" cy="699135"/>
                  <wp:effectExtent l="0" t="0" r="0" b="5715"/>
                  <wp:docPr id="1016187130" name="Picture 1016187130" descr="enter image description he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6187130" name="Picture 1016187130" descr="enter image description here"/>
                          <pic:cNvPicPr>
                            <a:picLocks noChangeAspect="1" noChangeArrowheads="1"/>
                          </pic:cNvPicPr>
                        </pic:nvPicPr>
                        <pic:blipFill>
                          <a:blip r:embed="rId90" cstate="print">
                            <a:extLst>
                              <a:ext uri="{BEBA8EAE-BF5A-486C-A8C5-ECC9F3942E4B}">
                                <a14:imgProps xmlns:a14="http://schemas.microsoft.com/office/drawing/2010/main">
                                  <a14:imgLayer r:embed="rId91">
                                    <a14:imgEffect>
                                      <a14:sharpenSoften amount="50000"/>
                                    </a14:imgEffect>
                                  </a14:imgLayer>
                                </a14:imgProps>
                              </a:ext>
                              <a:ext uri="{28A0092B-C50C-407E-A947-70E740481C1C}">
                                <a14:useLocalDpi xmlns:a14="http://schemas.microsoft.com/office/drawing/2010/main" val="0"/>
                              </a:ext>
                            </a:extLst>
                          </a:blip>
                          <a:srcRect/>
                          <a:stretch>
                            <a:fillRect/>
                          </a:stretch>
                        </pic:blipFill>
                        <pic:spPr>
                          <a:xfrm>
                            <a:off x="0" y="0"/>
                            <a:ext cx="2505146" cy="706083"/>
                          </a:xfrm>
                          <a:prstGeom prst="rect">
                            <a:avLst/>
                          </a:prstGeom>
                          <a:noFill/>
                          <a:ln>
                            <a:noFill/>
                          </a:ln>
                        </pic:spPr>
                      </pic:pic>
                    </a:graphicData>
                  </a:graphic>
                </wp:inline>
              </w:drawing>
            </w:r>
          </w:p>
          <w:p w14:paraId="61ADB251" w14:textId="77777777" w:rsidR="00E04A6E" w:rsidRPr="00220A70" w:rsidRDefault="00E04A6E" w:rsidP="00E04A6E">
            <w:pPr>
              <w:jc w:val="both"/>
              <w:rPr>
                <w:sz w:val="8"/>
              </w:rPr>
            </w:pPr>
          </w:p>
        </w:tc>
        <w:tc>
          <w:tcPr>
            <w:tcW w:w="152" w:type="pct"/>
          </w:tcPr>
          <w:p w14:paraId="5F9EC9E1" w14:textId="77777777" w:rsidR="00E04A6E" w:rsidRDefault="00E04A6E" w:rsidP="00E04A6E">
            <w:pPr>
              <w:jc w:val="center"/>
            </w:pPr>
            <w:r>
              <w:t>CO2</w:t>
            </w:r>
          </w:p>
        </w:tc>
        <w:tc>
          <w:tcPr>
            <w:tcW w:w="122" w:type="pct"/>
          </w:tcPr>
          <w:p w14:paraId="69B3B1A0" w14:textId="77777777" w:rsidR="00E04A6E" w:rsidRDefault="00E04A6E" w:rsidP="00E04A6E">
            <w:pPr>
              <w:jc w:val="center"/>
            </w:pPr>
            <w:r>
              <w:t>A</w:t>
            </w:r>
          </w:p>
        </w:tc>
        <w:tc>
          <w:tcPr>
            <w:tcW w:w="121" w:type="pct"/>
          </w:tcPr>
          <w:p w14:paraId="2DB22EC1" w14:textId="77777777" w:rsidR="00E04A6E" w:rsidRDefault="00E04A6E" w:rsidP="00E04A6E">
            <w:pPr>
              <w:jc w:val="center"/>
            </w:pPr>
            <w:r>
              <w:t>1</w:t>
            </w:r>
          </w:p>
        </w:tc>
      </w:tr>
      <w:tr w:rsidR="00E04A6E" w14:paraId="16F70F00" w14:textId="77777777" w:rsidTr="00E04A6E">
        <w:trPr>
          <w:gridAfter w:val="2"/>
          <w:wAfter w:w="2782" w:type="pct"/>
          <w:trHeight w:val="397"/>
        </w:trPr>
        <w:tc>
          <w:tcPr>
            <w:tcW w:w="122" w:type="pct"/>
          </w:tcPr>
          <w:p w14:paraId="66EBE5B0" w14:textId="77777777" w:rsidR="00E04A6E" w:rsidRDefault="00E04A6E" w:rsidP="00E04A6E">
            <w:pPr>
              <w:jc w:val="center"/>
            </w:pPr>
            <w:r>
              <w:t>5.</w:t>
            </w:r>
          </w:p>
        </w:tc>
        <w:tc>
          <w:tcPr>
            <w:tcW w:w="1701" w:type="pct"/>
            <w:gridSpan w:val="2"/>
            <w:vAlign w:val="bottom"/>
          </w:tcPr>
          <w:p w14:paraId="02D77DBD" w14:textId="77777777" w:rsidR="00E04A6E" w:rsidRDefault="00E04A6E" w:rsidP="00E04A6E">
            <w:pPr>
              <w:pStyle w:val="Default"/>
              <w:jc w:val="both"/>
            </w:pPr>
            <w:r>
              <w:t>Infer the yield of the given parse tree.</w:t>
            </w:r>
          </w:p>
          <w:p w14:paraId="1FFF653F" w14:textId="77777777" w:rsidR="00E04A6E" w:rsidRDefault="00E04A6E" w:rsidP="00E04A6E">
            <w:pPr>
              <w:pStyle w:val="ListParagraph"/>
              <w:spacing w:line="312" w:lineRule="auto"/>
              <w:ind w:left="0"/>
              <w:jc w:val="both"/>
            </w:pPr>
            <w:r>
              <w:rPr>
                <w:noProof/>
              </w:rPr>
              <w:drawing>
                <wp:inline distT="0" distB="0" distL="0" distR="0" wp14:anchorId="002EB19F" wp14:editId="1A60C614">
                  <wp:extent cx="2194559" cy="1694046"/>
                  <wp:effectExtent l="0" t="0" r="0" b="1905"/>
                  <wp:docPr id="1862476963" name="Picture 1" descr="Parse Tree | Derivations | Automata | Gate Vidyala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2476963" name="Picture 1" descr="Parse Tree | Derivations | Automata | Gate Vidyalay"/>
                          <pic:cNvPicPr>
                            <a:picLocks noChangeAspect="1" noChangeArrowheads="1"/>
                          </pic:cNvPicPr>
                        </pic:nvPicPr>
                        <pic:blipFill rotWithShape="1">
                          <a:blip r:embed="rId92">
                            <a:extLst>
                              <a:ext uri="{BEBA8EAE-BF5A-486C-A8C5-ECC9F3942E4B}">
                                <a14:imgProps xmlns:a14="http://schemas.microsoft.com/office/drawing/2010/main">
                                  <a14:imgLayer r:embed="rId93">
                                    <a14:imgEffect>
                                      <a14:sharpenSoften amount="50000"/>
                                    </a14:imgEffect>
                                  </a14:imgLayer>
                                </a14:imgProps>
                              </a:ext>
                              <a:ext uri="{28A0092B-C50C-407E-A947-70E740481C1C}">
                                <a14:useLocalDpi xmlns:a14="http://schemas.microsoft.com/office/drawing/2010/main" val="0"/>
                              </a:ext>
                            </a:extLst>
                          </a:blip>
                          <a:srcRect b="9723"/>
                          <a:stretch/>
                        </pic:blipFill>
                        <pic:spPr bwMode="auto">
                          <a:xfrm>
                            <a:off x="0" y="0"/>
                            <a:ext cx="2190750" cy="1691106"/>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152" w:type="pct"/>
          </w:tcPr>
          <w:p w14:paraId="23DBF476" w14:textId="77777777" w:rsidR="00E04A6E" w:rsidRDefault="00E04A6E" w:rsidP="00E04A6E">
            <w:pPr>
              <w:jc w:val="center"/>
            </w:pPr>
            <w:r>
              <w:t>CO3</w:t>
            </w:r>
          </w:p>
        </w:tc>
        <w:tc>
          <w:tcPr>
            <w:tcW w:w="122" w:type="pct"/>
          </w:tcPr>
          <w:p w14:paraId="483E23CA" w14:textId="77777777" w:rsidR="00E04A6E" w:rsidRDefault="00E04A6E" w:rsidP="00E04A6E">
            <w:pPr>
              <w:jc w:val="center"/>
            </w:pPr>
            <w:r>
              <w:t>U</w:t>
            </w:r>
          </w:p>
        </w:tc>
        <w:tc>
          <w:tcPr>
            <w:tcW w:w="121" w:type="pct"/>
          </w:tcPr>
          <w:p w14:paraId="12EFDCD2" w14:textId="77777777" w:rsidR="00E04A6E" w:rsidRDefault="00E04A6E" w:rsidP="00E04A6E">
            <w:pPr>
              <w:jc w:val="center"/>
            </w:pPr>
            <w:r>
              <w:t>1</w:t>
            </w:r>
          </w:p>
        </w:tc>
      </w:tr>
      <w:tr w:rsidR="00E04A6E" w14:paraId="29CCB746" w14:textId="77777777" w:rsidTr="00E04A6E">
        <w:trPr>
          <w:gridAfter w:val="2"/>
          <w:wAfter w:w="2782" w:type="pct"/>
          <w:trHeight w:val="397"/>
        </w:trPr>
        <w:tc>
          <w:tcPr>
            <w:tcW w:w="122" w:type="pct"/>
          </w:tcPr>
          <w:p w14:paraId="1F073B02" w14:textId="77777777" w:rsidR="00E04A6E" w:rsidRDefault="00E04A6E" w:rsidP="00E04A6E">
            <w:pPr>
              <w:jc w:val="center"/>
            </w:pPr>
            <w:r>
              <w:t>6.</w:t>
            </w:r>
          </w:p>
        </w:tc>
        <w:tc>
          <w:tcPr>
            <w:tcW w:w="1701" w:type="pct"/>
            <w:gridSpan w:val="2"/>
            <w:vAlign w:val="bottom"/>
          </w:tcPr>
          <w:p w14:paraId="736F848E" w14:textId="77777777" w:rsidR="00E04A6E" w:rsidRDefault="00E04A6E" w:rsidP="00E04A6E">
            <w:pPr>
              <w:jc w:val="both"/>
            </w:pPr>
            <w:r>
              <w:t xml:space="preserve">Rewrite the grammar </w:t>
            </w:r>
            <w:r>
              <w:rPr>
                <w:rStyle w:val="katex-mathml"/>
              </w:rPr>
              <w:t>G=(V,T,S,P)</w:t>
            </w:r>
            <w:r>
              <w:t xml:space="preserve"> by eliminating useless productions, where </w:t>
            </w:r>
            <w:r>
              <w:rPr>
                <w:rStyle w:val="katex-mathml"/>
              </w:rPr>
              <w:t>V={S,A,B,C}</w:t>
            </w:r>
            <w:r>
              <w:t xml:space="preserve">and </w:t>
            </w:r>
            <w:r>
              <w:rPr>
                <w:rStyle w:val="katex-mathml"/>
              </w:rPr>
              <w:t>T={a,b},</w:t>
            </w:r>
            <w:r>
              <w:t xml:space="preserve"> with </w:t>
            </w:r>
            <w:r>
              <w:rPr>
                <w:rStyle w:val="katex-mathml"/>
              </w:rPr>
              <w:t>P</w:t>
            </w:r>
            <w:r>
              <w:t xml:space="preserve"> consisting of:</w:t>
            </w:r>
          </w:p>
          <w:p w14:paraId="183D2AB5" w14:textId="77777777" w:rsidR="00E04A6E" w:rsidRDefault="00E04A6E" w:rsidP="00E04A6E">
            <w:pPr>
              <w:jc w:val="both"/>
            </w:pPr>
            <w:r>
              <w:t xml:space="preserve">S </w:t>
            </w:r>
            <w:r>
              <w:sym w:font="Wingdings" w:char="F0E0"/>
            </w:r>
            <w:r>
              <w:t xml:space="preserve"> aS |A| C| b</w:t>
            </w:r>
          </w:p>
          <w:p w14:paraId="7D9C239D" w14:textId="77777777" w:rsidR="00E04A6E" w:rsidRDefault="00E04A6E" w:rsidP="00E04A6E">
            <w:pPr>
              <w:jc w:val="both"/>
            </w:pPr>
            <w:r>
              <w:t xml:space="preserve">A </w:t>
            </w:r>
            <w:r>
              <w:sym w:font="Wingdings" w:char="F0E0"/>
            </w:r>
            <w:r>
              <w:t>a</w:t>
            </w:r>
          </w:p>
          <w:p w14:paraId="6A0F3146" w14:textId="77777777" w:rsidR="00E04A6E" w:rsidRDefault="00E04A6E" w:rsidP="00E04A6E">
            <w:pPr>
              <w:jc w:val="both"/>
            </w:pPr>
            <w:r>
              <w:t>B</w:t>
            </w:r>
            <w:r>
              <w:sym w:font="Wingdings" w:char="F0E0"/>
            </w:r>
            <w:r>
              <w:t xml:space="preserve"> aa</w:t>
            </w:r>
          </w:p>
          <w:p w14:paraId="63E2325A" w14:textId="77777777" w:rsidR="00E04A6E" w:rsidRDefault="00E04A6E" w:rsidP="00E04A6E">
            <w:pPr>
              <w:jc w:val="both"/>
            </w:pPr>
            <w:r>
              <w:t xml:space="preserve">C </w:t>
            </w:r>
            <w:r>
              <w:sym w:font="Wingdings" w:char="F0E0"/>
            </w:r>
            <w:r>
              <w:t xml:space="preserve"> aCb</w:t>
            </w:r>
          </w:p>
        </w:tc>
        <w:tc>
          <w:tcPr>
            <w:tcW w:w="152" w:type="pct"/>
          </w:tcPr>
          <w:p w14:paraId="77B2A46C" w14:textId="77777777" w:rsidR="00E04A6E" w:rsidRDefault="00E04A6E" w:rsidP="00E04A6E">
            <w:pPr>
              <w:jc w:val="center"/>
            </w:pPr>
            <w:r>
              <w:t>CO3</w:t>
            </w:r>
          </w:p>
        </w:tc>
        <w:tc>
          <w:tcPr>
            <w:tcW w:w="122" w:type="pct"/>
          </w:tcPr>
          <w:p w14:paraId="1B5ABB7F" w14:textId="77777777" w:rsidR="00E04A6E" w:rsidRDefault="00E04A6E" w:rsidP="00E04A6E">
            <w:pPr>
              <w:jc w:val="center"/>
            </w:pPr>
            <w:r>
              <w:t>U</w:t>
            </w:r>
          </w:p>
        </w:tc>
        <w:tc>
          <w:tcPr>
            <w:tcW w:w="121" w:type="pct"/>
          </w:tcPr>
          <w:p w14:paraId="02D7BF26" w14:textId="77777777" w:rsidR="00E04A6E" w:rsidRDefault="00E04A6E" w:rsidP="00E04A6E">
            <w:pPr>
              <w:jc w:val="center"/>
            </w:pPr>
            <w:r>
              <w:t>1</w:t>
            </w:r>
          </w:p>
        </w:tc>
      </w:tr>
      <w:tr w:rsidR="00E04A6E" w14:paraId="6070FAA5" w14:textId="77777777" w:rsidTr="00E04A6E">
        <w:trPr>
          <w:gridAfter w:val="2"/>
          <w:wAfter w:w="2782" w:type="pct"/>
          <w:trHeight w:val="397"/>
        </w:trPr>
        <w:tc>
          <w:tcPr>
            <w:tcW w:w="122" w:type="pct"/>
          </w:tcPr>
          <w:p w14:paraId="2D9FC130" w14:textId="77777777" w:rsidR="00E04A6E" w:rsidRDefault="00E04A6E" w:rsidP="00E04A6E">
            <w:pPr>
              <w:jc w:val="center"/>
            </w:pPr>
            <w:r>
              <w:t>7.</w:t>
            </w:r>
          </w:p>
        </w:tc>
        <w:tc>
          <w:tcPr>
            <w:tcW w:w="1701" w:type="pct"/>
            <w:gridSpan w:val="2"/>
            <w:vAlign w:val="center"/>
          </w:tcPr>
          <w:p w14:paraId="64C3273A" w14:textId="77777777" w:rsidR="00E04A6E" w:rsidRDefault="00E04A6E" w:rsidP="00E04A6E">
            <w:pPr>
              <w:pStyle w:val="ListParagraph"/>
              <w:ind w:left="0"/>
              <w:rPr>
                <w:color w:val="FF0000"/>
                <w:lang w:eastAsia="zh-TW"/>
              </w:rPr>
            </w:pPr>
            <w:r>
              <w:rPr>
                <w:lang w:eastAsia="zh-TW"/>
              </w:rPr>
              <w:t>State the Pumping Lemma for Context-Free Language.</w:t>
            </w:r>
          </w:p>
        </w:tc>
        <w:tc>
          <w:tcPr>
            <w:tcW w:w="152" w:type="pct"/>
          </w:tcPr>
          <w:p w14:paraId="2DC4BF47" w14:textId="77777777" w:rsidR="00E04A6E" w:rsidRDefault="00E04A6E" w:rsidP="00E04A6E">
            <w:pPr>
              <w:jc w:val="center"/>
            </w:pPr>
            <w:r>
              <w:t>CO3</w:t>
            </w:r>
          </w:p>
        </w:tc>
        <w:tc>
          <w:tcPr>
            <w:tcW w:w="122" w:type="pct"/>
          </w:tcPr>
          <w:p w14:paraId="6FEACD26" w14:textId="77777777" w:rsidR="00E04A6E" w:rsidRDefault="00E04A6E" w:rsidP="00E04A6E">
            <w:pPr>
              <w:jc w:val="center"/>
            </w:pPr>
            <w:r>
              <w:t>R</w:t>
            </w:r>
          </w:p>
        </w:tc>
        <w:tc>
          <w:tcPr>
            <w:tcW w:w="121" w:type="pct"/>
          </w:tcPr>
          <w:p w14:paraId="1DCD1A27" w14:textId="77777777" w:rsidR="00E04A6E" w:rsidRDefault="00E04A6E" w:rsidP="00E04A6E">
            <w:pPr>
              <w:jc w:val="center"/>
            </w:pPr>
            <w:r>
              <w:t>1</w:t>
            </w:r>
          </w:p>
        </w:tc>
      </w:tr>
      <w:tr w:rsidR="00E04A6E" w14:paraId="6C6CD72E" w14:textId="77777777" w:rsidTr="00E04A6E">
        <w:trPr>
          <w:gridAfter w:val="2"/>
          <w:wAfter w:w="2782" w:type="pct"/>
          <w:trHeight w:val="397"/>
        </w:trPr>
        <w:tc>
          <w:tcPr>
            <w:tcW w:w="122" w:type="pct"/>
          </w:tcPr>
          <w:p w14:paraId="694C79C9" w14:textId="77777777" w:rsidR="00E04A6E" w:rsidRDefault="00E04A6E" w:rsidP="00E04A6E">
            <w:pPr>
              <w:jc w:val="center"/>
            </w:pPr>
            <w:r>
              <w:t>8.</w:t>
            </w:r>
          </w:p>
        </w:tc>
        <w:tc>
          <w:tcPr>
            <w:tcW w:w="1701" w:type="pct"/>
            <w:gridSpan w:val="2"/>
            <w:vAlign w:val="center"/>
          </w:tcPr>
          <w:p w14:paraId="35E8F8CD" w14:textId="77777777" w:rsidR="00E04A6E" w:rsidRDefault="00E04A6E" w:rsidP="00E04A6E">
            <w:pPr>
              <w:spacing w:line="276" w:lineRule="auto"/>
              <w:contextualSpacing/>
              <w:jc w:val="both"/>
              <w:rPr>
                <w:highlight w:val="yellow"/>
              </w:rPr>
            </w:pPr>
            <w:r w:rsidRPr="00384647">
              <w:t xml:space="preserve">Enumerate the special characters used in </w:t>
            </w:r>
            <w:r>
              <w:t>L</w:t>
            </w:r>
            <w:r w:rsidRPr="00384647">
              <w:t xml:space="preserve">inear </w:t>
            </w:r>
            <w:r>
              <w:t>B</w:t>
            </w:r>
            <w:r w:rsidRPr="00384647">
              <w:t xml:space="preserve">ounded </w:t>
            </w:r>
            <w:r>
              <w:t>A</w:t>
            </w:r>
            <w:r w:rsidRPr="00384647">
              <w:t>utomata.</w:t>
            </w:r>
          </w:p>
        </w:tc>
        <w:tc>
          <w:tcPr>
            <w:tcW w:w="152" w:type="pct"/>
          </w:tcPr>
          <w:p w14:paraId="459D8FB6" w14:textId="77777777" w:rsidR="00E04A6E" w:rsidRDefault="00E04A6E" w:rsidP="00E04A6E">
            <w:pPr>
              <w:jc w:val="center"/>
            </w:pPr>
            <w:r>
              <w:t>CO4</w:t>
            </w:r>
          </w:p>
        </w:tc>
        <w:tc>
          <w:tcPr>
            <w:tcW w:w="122" w:type="pct"/>
          </w:tcPr>
          <w:p w14:paraId="489F1EA5" w14:textId="77777777" w:rsidR="00E04A6E" w:rsidRDefault="00E04A6E" w:rsidP="00E04A6E">
            <w:pPr>
              <w:jc w:val="center"/>
            </w:pPr>
            <w:r>
              <w:t>R</w:t>
            </w:r>
          </w:p>
        </w:tc>
        <w:tc>
          <w:tcPr>
            <w:tcW w:w="121" w:type="pct"/>
          </w:tcPr>
          <w:p w14:paraId="1B677E81" w14:textId="77777777" w:rsidR="00E04A6E" w:rsidRDefault="00E04A6E" w:rsidP="00E04A6E">
            <w:pPr>
              <w:jc w:val="center"/>
            </w:pPr>
            <w:r>
              <w:t>1</w:t>
            </w:r>
          </w:p>
        </w:tc>
      </w:tr>
      <w:tr w:rsidR="00E04A6E" w14:paraId="6CDD70F7" w14:textId="77777777" w:rsidTr="00E04A6E">
        <w:trPr>
          <w:gridAfter w:val="2"/>
          <w:wAfter w:w="2782" w:type="pct"/>
          <w:trHeight w:val="397"/>
        </w:trPr>
        <w:tc>
          <w:tcPr>
            <w:tcW w:w="122" w:type="pct"/>
          </w:tcPr>
          <w:p w14:paraId="2687E205" w14:textId="77777777" w:rsidR="00E04A6E" w:rsidRDefault="00E04A6E" w:rsidP="00E04A6E">
            <w:pPr>
              <w:jc w:val="center"/>
            </w:pPr>
            <w:r>
              <w:t>9.</w:t>
            </w:r>
          </w:p>
        </w:tc>
        <w:tc>
          <w:tcPr>
            <w:tcW w:w="1701" w:type="pct"/>
            <w:gridSpan w:val="2"/>
            <w:vAlign w:val="center"/>
          </w:tcPr>
          <w:p w14:paraId="45F69948" w14:textId="77777777" w:rsidR="00E04A6E" w:rsidRDefault="00E04A6E" w:rsidP="00E04A6E">
            <w:pPr>
              <w:spacing w:line="276" w:lineRule="auto"/>
              <w:contextualSpacing/>
              <w:jc w:val="both"/>
              <w:rPr>
                <w:highlight w:val="yellow"/>
                <w:lang w:eastAsia="zh-TW"/>
              </w:rPr>
            </w:pPr>
            <w:r>
              <w:t>Identify the condition that must be satisfied for a language to be recursively enumerable.</w:t>
            </w:r>
          </w:p>
        </w:tc>
        <w:tc>
          <w:tcPr>
            <w:tcW w:w="152" w:type="pct"/>
          </w:tcPr>
          <w:p w14:paraId="2063333A" w14:textId="77777777" w:rsidR="00E04A6E" w:rsidRDefault="00E04A6E" w:rsidP="00E04A6E">
            <w:pPr>
              <w:jc w:val="center"/>
            </w:pPr>
            <w:r>
              <w:t>CO5</w:t>
            </w:r>
          </w:p>
        </w:tc>
        <w:tc>
          <w:tcPr>
            <w:tcW w:w="122" w:type="pct"/>
          </w:tcPr>
          <w:p w14:paraId="18B10A45" w14:textId="77777777" w:rsidR="00E04A6E" w:rsidRDefault="00E04A6E" w:rsidP="00E04A6E">
            <w:pPr>
              <w:jc w:val="center"/>
            </w:pPr>
            <w:r>
              <w:t>U</w:t>
            </w:r>
          </w:p>
        </w:tc>
        <w:tc>
          <w:tcPr>
            <w:tcW w:w="121" w:type="pct"/>
          </w:tcPr>
          <w:p w14:paraId="5AE3B682" w14:textId="77777777" w:rsidR="00E04A6E" w:rsidRDefault="00E04A6E" w:rsidP="00E04A6E">
            <w:pPr>
              <w:jc w:val="center"/>
            </w:pPr>
            <w:r>
              <w:t>1</w:t>
            </w:r>
          </w:p>
        </w:tc>
      </w:tr>
      <w:tr w:rsidR="00E04A6E" w14:paraId="024F931B" w14:textId="77777777" w:rsidTr="00E04A6E">
        <w:trPr>
          <w:gridAfter w:val="2"/>
          <w:wAfter w:w="2782" w:type="pct"/>
          <w:trHeight w:val="397"/>
        </w:trPr>
        <w:tc>
          <w:tcPr>
            <w:tcW w:w="122" w:type="pct"/>
          </w:tcPr>
          <w:p w14:paraId="0643A879" w14:textId="77777777" w:rsidR="00E04A6E" w:rsidRPr="00384647" w:rsidRDefault="00E04A6E" w:rsidP="00E04A6E">
            <w:pPr>
              <w:jc w:val="center"/>
            </w:pPr>
            <w:r w:rsidRPr="00384647">
              <w:t>10.</w:t>
            </w:r>
          </w:p>
        </w:tc>
        <w:tc>
          <w:tcPr>
            <w:tcW w:w="1701" w:type="pct"/>
            <w:gridSpan w:val="2"/>
            <w:vAlign w:val="bottom"/>
          </w:tcPr>
          <w:p w14:paraId="6CA2DD6E" w14:textId="77777777" w:rsidR="00E04A6E" w:rsidRPr="00384647" w:rsidRDefault="00E04A6E" w:rsidP="00E04A6E">
            <w:pPr>
              <w:jc w:val="both"/>
            </w:pPr>
            <w:r>
              <w:t>List</w:t>
            </w:r>
            <w:r w:rsidRPr="00384647">
              <w:t xml:space="preserve"> two undecidable problems.</w:t>
            </w:r>
          </w:p>
        </w:tc>
        <w:tc>
          <w:tcPr>
            <w:tcW w:w="152" w:type="pct"/>
          </w:tcPr>
          <w:p w14:paraId="3F15BCFF" w14:textId="77777777" w:rsidR="00E04A6E" w:rsidRDefault="00E04A6E" w:rsidP="00E04A6E">
            <w:pPr>
              <w:jc w:val="center"/>
            </w:pPr>
            <w:r>
              <w:t>CO6</w:t>
            </w:r>
          </w:p>
        </w:tc>
        <w:tc>
          <w:tcPr>
            <w:tcW w:w="122" w:type="pct"/>
          </w:tcPr>
          <w:p w14:paraId="40005C2D" w14:textId="77777777" w:rsidR="00E04A6E" w:rsidRDefault="00E04A6E" w:rsidP="00E04A6E">
            <w:pPr>
              <w:jc w:val="center"/>
            </w:pPr>
            <w:r>
              <w:t>R</w:t>
            </w:r>
          </w:p>
        </w:tc>
        <w:tc>
          <w:tcPr>
            <w:tcW w:w="121" w:type="pct"/>
          </w:tcPr>
          <w:p w14:paraId="68DD0682" w14:textId="77777777" w:rsidR="00E04A6E" w:rsidRDefault="00E04A6E" w:rsidP="00E04A6E">
            <w:pPr>
              <w:jc w:val="center"/>
            </w:pPr>
            <w:r>
              <w:t>1</w:t>
            </w:r>
          </w:p>
        </w:tc>
      </w:tr>
      <w:tr w:rsidR="00E04A6E" w14:paraId="279186D4" w14:textId="77777777" w:rsidTr="00E04A6E">
        <w:trPr>
          <w:gridAfter w:val="2"/>
          <w:wAfter w:w="2782" w:type="pct"/>
          <w:trHeight w:val="552"/>
        </w:trPr>
        <w:tc>
          <w:tcPr>
            <w:tcW w:w="2218" w:type="pct"/>
            <w:gridSpan w:val="6"/>
            <w:vAlign w:val="center"/>
          </w:tcPr>
          <w:p w14:paraId="41CB192C" w14:textId="77777777" w:rsidR="00E04A6E" w:rsidRDefault="00E04A6E">
            <w:pPr>
              <w:jc w:val="center"/>
              <w:rPr>
                <w:b/>
                <w:u w:val="single"/>
              </w:rPr>
            </w:pPr>
            <w:r>
              <w:rPr>
                <w:b/>
                <w:u w:val="single"/>
              </w:rPr>
              <w:lastRenderedPageBreak/>
              <w:t>PART – B (6 X 3 = 18 MARKS)</w:t>
            </w:r>
          </w:p>
        </w:tc>
      </w:tr>
      <w:tr w:rsidR="00E04A6E" w14:paraId="48D5DF34" w14:textId="77777777" w:rsidTr="00E04A6E">
        <w:trPr>
          <w:gridAfter w:val="2"/>
          <w:wAfter w:w="2782" w:type="pct"/>
          <w:trHeight w:val="397"/>
        </w:trPr>
        <w:tc>
          <w:tcPr>
            <w:tcW w:w="122" w:type="pct"/>
          </w:tcPr>
          <w:p w14:paraId="14EE3555" w14:textId="77777777" w:rsidR="00E04A6E" w:rsidRDefault="00E04A6E">
            <w:pPr>
              <w:jc w:val="center"/>
            </w:pPr>
            <w:r>
              <w:t>11.</w:t>
            </w:r>
          </w:p>
        </w:tc>
        <w:tc>
          <w:tcPr>
            <w:tcW w:w="1701" w:type="pct"/>
            <w:gridSpan w:val="2"/>
          </w:tcPr>
          <w:p w14:paraId="1180A7D8" w14:textId="77777777" w:rsidR="00E04A6E" w:rsidRDefault="00E04A6E">
            <w:pPr>
              <w:jc w:val="both"/>
            </w:pPr>
            <w:r>
              <w:t xml:space="preserve">Construct a DFA for the language of strings ending with </w:t>
            </w:r>
            <w:r w:rsidRPr="00424552">
              <w:rPr>
                <w:bCs/>
              </w:rPr>
              <w:t>“0101”</w:t>
            </w:r>
            <w:r>
              <w:t xml:space="preserve"> over the alphabet {0, 1}.</w:t>
            </w:r>
          </w:p>
        </w:tc>
        <w:tc>
          <w:tcPr>
            <w:tcW w:w="152" w:type="pct"/>
          </w:tcPr>
          <w:p w14:paraId="0FB3B228" w14:textId="77777777" w:rsidR="00E04A6E" w:rsidRDefault="00E04A6E">
            <w:pPr>
              <w:jc w:val="center"/>
            </w:pPr>
            <w:r>
              <w:t>CO1</w:t>
            </w:r>
          </w:p>
        </w:tc>
        <w:tc>
          <w:tcPr>
            <w:tcW w:w="122" w:type="pct"/>
          </w:tcPr>
          <w:p w14:paraId="7BC67435" w14:textId="77777777" w:rsidR="00E04A6E" w:rsidRDefault="00E04A6E">
            <w:pPr>
              <w:jc w:val="center"/>
            </w:pPr>
            <w:r>
              <w:t>A</w:t>
            </w:r>
          </w:p>
        </w:tc>
        <w:tc>
          <w:tcPr>
            <w:tcW w:w="121" w:type="pct"/>
          </w:tcPr>
          <w:p w14:paraId="076500A1" w14:textId="77777777" w:rsidR="00E04A6E" w:rsidRDefault="00E04A6E">
            <w:pPr>
              <w:jc w:val="center"/>
            </w:pPr>
            <w:r>
              <w:t>3</w:t>
            </w:r>
          </w:p>
        </w:tc>
      </w:tr>
      <w:tr w:rsidR="00E04A6E" w14:paraId="5BD4D168" w14:textId="77777777" w:rsidTr="00E04A6E">
        <w:trPr>
          <w:gridAfter w:val="2"/>
          <w:wAfter w:w="2782" w:type="pct"/>
          <w:trHeight w:val="397"/>
        </w:trPr>
        <w:tc>
          <w:tcPr>
            <w:tcW w:w="122" w:type="pct"/>
          </w:tcPr>
          <w:p w14:paraId="4FE0A901" w14:textId="77777777" w:rsidR="00E04A6E" w:rsidRDefault="00E04A6E">
            <w:pPr>
              <w:jc w:val="center"/>
            </w:pPr>
            <w:r>
              <w:t>12.</w:t>
            </w:r>
          </w:p>
        </w:tc>
        <w:tc>
          <w:tcPr>
            <w:tcW w:w="1701" w:type="pct"/>
            <w:gridSpan w:val="2"/>
          </w:tcPr>
          <w:p w14:paraId="78C06067" w14:textId="77777777" w:rsidR="00E04A6E" w:rsidRDefault="00E04A6E" w:rsidP="00E04A6E">
            <w:pPr>
              <w:pStyle w:val="Default"/>
              <w:jc w:val="both"/>
              <w:rPr>
                <w:sz w:val="23"/>
                <w:szCs w:val="23"/>
              </w:rPr>
            </w:pPr>
            <w:r>
              <w:rPr>
                <w:sz w:val="23"/>
                <w:szCs w:val="23"/>
              </w:rPr>
              <w:t xml:space="preserve">Determine whether the following grammar is ambiguous. </w:t>
            </w:r>
          </w:p>
          <w:p w14:paraId="073F55D8" w14:textId="77777777" w:rsidR="00E04A6E" w:rsidRPr="00B95CB9" w:rsidRDefault="00E04A6E">
            <w:pPr>
              <w:jc w:val="both"/>
              <w:rPr>
                <w:rFonts w:eastAsiaTheme="minorHAnsi"/>
                <w:color w:val="000000"/>
                <w:sz w:val="23"/>
                <w:szCs w:val="23"/>
                <w:lang w:val="en-IN"/>
              </w:rPr>
            </w:pPr>
            <w:r>
              <w:rPr>
                <w:szCs w:val="20"/>
              </w:rPr>
              <w:t xml:space="preserve">S </w:t>
            </w:r>
            <w:r w:rsidRPr="00B95CB9">
              <w:rPr>
                <w:rFonts w:eastAsiaTheme="minorHAnsi"/>
                <w:color w:val="000000"/>
                <w:sz w:val="23"/>
                <w:szCs w:val="23"/>
                <w:lang w:val="en-IN"/>
              </w:rPr>
              <w:sym w:font="Wingdings" w:char="F0E0"/>
            </w:r>
            <w:r w:rsidRPr="00B95CB9">
              <w:rPr>
                <w:rFonts w:eastAsiaTheme="minorHAnsi"/>
                <w:color w:val="000000"/>
                <w:sz w:val="23"/>
                <w:szCs w:val="23"/>
                <w:lang w:val="en-IN"/>
              </w:rPr>
              <w:t xml:space="preserve"> XY | aaY</w:t>
            </w:r>
          </w:p>
          <w:p w14:paraId="23CCEDDA" w14:textId="77777777" w:rsidR="00E04A6E" w:rsidRPr="00B95CB9" w:rsidRDefault="00E04A6E">
            <w:pPr>
              <w:jc w:val="both"/>
              <w:rPr>
                <w:rFonts w:eastAsiaTheme="minorHAnsi"/>
                <w:color w:val="000000"/>
                <w:sz w:val="23"/>
                <w:szCs w:val="23"/>
                <w:lang w:val="en-IN"/>
              </w:rPr>
            </w:pPr>
            <w:r w:rsidRPr="00B95CB9">
              <w:rPr>
                <w:rFonts w:eastAsiaTheme="minorHAnsi"/>
                <w:color w:val="000000"/>
                <w:sz w:val="23"/>
                <w:szCs w:val="23"/>
                <w:lang w:val="en-IN"/>
              </w:rPr>
              <w:t xml:space="preserve">X </w:t>
            </w:r>
            <w:r w:rsidRPr="00B95CB9">
              <w:rPr>
                <w:rFonts w:eastAsiaTheme="minorHAnsi"/>
                <w:color w:val="000000"/>
                <w:sz w:val="23"/>
                <w:szCs w:val="23"/>
                <w:lang w:val="en-IN"/>
              </w:rPr>
              <w:sym w:font="Wingdings" w:char="F0E0"/>
            </w:r>
            <w:r w:rsidRPr="00B95CB9">
              <w:rPr>
                <w:rFonts w:eastAsiaTheme="minorHAnsi"/>
                <w:color w:val="000000"/>
                <w:sz w:val="23"/>
                <w:szCs w:val="23"/>
                <w:lang w:val="en-IN"/>
              </w:rPr>
              <w:t xml:space="preserve"> a | aX</w:t>
            </w:r>
          </w:p>
          <w:p w14:paraId="07CD8862" w14:textId="77777777" w:rsidR="00E04A6E" w:rsidRDefault="00E04A6E">
            <w:r w:rsidRPr="00B95CB9">
              <w:rPr>
                <w:rFonts w:eastAsiaTheme="minorHAnsi"/>
                <w:color w:val="000000"/>
                <w:sz w:val="23"/>
                <w:szCs w:val="23"/>
                <w:lang w:val="en-IN"/>
              </w:rPr>
              <w:t xml:space="preserve">Y </w:t>
            </w:r>
            <w:r w:rsidRPr="00B95CB9">
              <w:rPr>
                <w:rFonts w:eastAsiaTheme="minorHAnsi"/>
                <w:color w:val="000000"/>
                <w:sz w:val="23"/>
                <w:szCs w:val="23"/>
                <w:lang w:val="en-IN"/>
              </w:rPr>
              <w:sym w:font="Wingdings" w:char="F0E0"/>
            </w:r>
            <w:r w:rsidRPr="00B95CB9">
              <w:rPr>
                <w:rFonts w:eastAsiaTheme="minorHAnsi"/>
                <w:color w:val="000000"/>
                <w:sz w:val="23"/>
                <w:szCs w:val="23"/>
                <w:lang w:val="en-IN"/>
              </w:rPr>
              <w:t>b</w:t>
            </w:r>
          </w:p>
        </w:tc>
        <w:tc>
          <w:tcPr>
            <w:tcW w:w="152" w:type="pct"/>
          </w:tcPr>
          <w:p w14:paraId="72F5D650" w14:textId="77777777" w:rsidR="00E04A6E" w:rsidRDefault="00E04A6E">
            <w:pPr>
              <w:jc w:val="center"/>
            </w:pPr>
            <w:r>
              <w:t>CO2</w:t>
            </w:r>
          </w:p>
        </w:tc>
        <w:tc>
          <w:tcPr>
            <w:tcW w:w="122" w:type="pct"/>
          </w:tcPr>
          <w:p w14:paraId="5C2BBC8A" w14:textId="77777777" w:rsidR="00E04A6E" w:rsidRDefault="00E04A6E">
            <w:pPr>
              <w:jc w:val="center"/>
            </w:pPr>
            <w:r>
              <w:t>A</w:t>
            </w:r>
          </w:p>
        </w:tc>
        <w:tc>
          <w:tcPr>
            <w:tcW w:w="121" w:type="pct"/>
          </w:tcPr>
          <w:p w14:paraId="14ECCF2E" w14:textId="77777777" w:rsidR="00E04A6E" w:rsidRDefault="00E04A6E">
            <w:pPr>
              <w:jc w:val="center"/>
            </w:pPr>
            <w:r>
              <w:t>3</w:t>
            </w:r>
          </w:p>
        </w:tc>
      </w:tr>
      <w:tr w:rsidR="00E04A6E" w14:paraId="4CFD5692" w14:textId="77777777" w:rsidTr="00E04A6E">
        <w:trPr>
          <w:gridAfter w:val="2"/>
          <w:wAfter w:w="2782" w:type="pct"/>
          <w:trHeight w:val="397"/>
        </w:trPr>
        <w:tc>
          <w:tcPr>
            <w:tcW w:w="122" w:type="pct"/>
          </w:tcPr>
          <w:p w14:paraId="0E725761" w14:textId="77777777" w:rsidR="00E04A6E" w:rsidRDefault="00E04A6E">
            <w:pPr>
              <w:jc w:val="center"/>
            </w:pPr>
            <w:r>
              <w:t>13.</w:t>
            </w:r>
          </w:p>
        </w:tc>
        <w:tc>
          <w:tcPr>
            <w:tcW w:w="1701" w:type="pct"/>
            <w:gridSpan w:val="2"/>
          </w:tcPr>
          <w:p w14:paraId="538EDA7C" w14:textId="77777777" w:rsidR="00E04A6E" w:rsidRDefault="00E04A6E">
            <w:r>
              <w:t>Transform the given grammar into the equivalent NPDA.</w:t>
            </w:r>
          </w:p>
          <w:p w14:paraId="2A60B45E" w14:textId="77777777" w:rsidR="00E04A6E" w:rsidRDefault="00E04A6E">
            <w:r>
              <w:t xml:space="preserve">S </w:t>
            </w:r>
            <w:r>
              <w:sym w:font="Wingdings" w:char="F0E0"/>
            </w:r>
            <w:r>
              <w:t xml:space="preserve"> aABB | aAA</w:t>
            </w:r>
          </w:p>
          <w:p w14:paraId="5AF45483" w14:textId="77777777" w:rsidR="00E04A6E" w:rsidRDefault="00E04A6E">
            <w:r>
              <w:t xml:space="preserve">A </w:t>
            </w:r>
            <w:r>
              <w:sym w:font="Wingdings" w:char="F0E0"/>
            </w:r>
            <w:r>
              <w:t xml:space="preserve"> aBB | a</w:t>
            </w:r>
          </w:p>
          <w:p w14:paraId="6A5B01AD" w14:textId="77777777" w:rsidR="00E04A6E" w:rsidRDefault="00E04A6E">
            <w:r>
              <w:t xml:space="preserve">B </w:t>
            </w:r>
            <w:r>
              <w:sym w:font="Wingdings" w:char="F0E0"/>
            </w:r>
            <w:r>
              <w:t xml:space="preserve"> bBB | A</w:t>
            </w:r>
          </w:p>
        </w:tc>
        <w:tc>
          <w:tcPr>
            <w:tcW w:w="152" w:type="pct"/>
          </w:tcPr>
          <w:p w14:paraId="405C2CC1" w14:textId="77777777" w:rsidR="00E04A6E" w:rsidRDefault="00E04A6E">
            <w:pPr>
              <w:jc w:val="center"/>
            </w:pPr>
            <w:r>
              <w:t>CO3</w:t>
            </w:r>
          </w:p>
        </w:tc>
        <w:tc>
          <w:tcPr>
            <w:tcW w:w="122" w:type="pct"/>
          </w:tcPr>
          <w:p w14:paraId="2B2DB8F6" w14:textId="77777777" w:rsidR="00E04A6E" w:rsidRDefault="00E04A6E">
            <w:pPr>
              <w:jc w:val="center"/>
            </w:pPr>
            <w:r>
              <w:t>U</w:t>
            </w:r>
          </w:p>
        </w:tc>
        <w:tc>
          <w:tcPr>
            <w:tcW w:w="121" w:type="pct"/>
          </w:tcPr>
          <w:p w14:paraId="141D8ED6" w14:textId="77777777" w:rsidR="00E04A6E" w:rsidRDefault="00E04A6E">
            <w:pPr>
              <w:jc w:val="center"/>
            </w:pPr>
            <w:r>
              <w:t>3</w:t>
            </w:r>
          </w:p>
        </w:tc>
      </w:tr>
      <w:tr w:rsidR="00E04A6E" w14:paraId="3FBFE723" w14:textId="77777777" w:rsidTr="00E04A6E">
        <w:trPr>
          <w:gridAfter w:val="2"/>
          <w:wAfter w:w="2782" w:type="pct"/>
          <w:trHeight w:val="397"/>
        </w:trPr>
        <w:tc>
          <w:tcPr>
            <w:tcW w:w="122" w:type="pct"/>
          </w:tcPr>
          <w:p w14:paraId="2DEF0D09" w14:textId="77777777" w:rsidR="00E04A6E" w:rsidRDefault="00E04A6E">
            <w:pPr>
              <w:jc w:val="center"/>
            </w:pPr>
            <w:r>
              <w:t>14.</w:t>
            </w:r>
          </w:p>
        </w:tc>
        <w:tc>
          <w:tcPr>
            <w:tcW w:w="1701" w:type="pct"/>
            <w:gridSpan w:val="2"/>
          </w:tcPr>
          <w:p w14:paraId="46D3DE9F" w14:textId="77777777" w:rsidR="00E04A6E" w:rsidRDefault="00E04A6E">
            <w:pPr>
              <w:rPr>
                <w:highlight w:val="yellow"/>
              </w:rPr>
            </w:pPr>
            <w:r w:rsidRPr="00823C03">
              <w:t>Construct</w:t>
            </w:r>
            <w:r>
              <w:t xml:space="preserve"> an</w:t>
            </w:r>
            <w:r w:rsidRPr="00823C03">
              <w:t xml:space="preserve"> NPDA for L(aa*b)</w:t>
            </w:r>
            <w:r>
              <w:t>.</w:t>
            </w:r>
          </w:p>
        </w:tc>
        <w:tc>
          <w:tcPr>
            <w:tcW w:w="152" w:type="pct"/>
          </w:tcPr>
          <w:p w14:paraId="4910571F" w14:textId="77777777" w:rsidR="00E04A6E" w:rsidRDefault="00E04A6E">
            <w:pPr>
              <w:jc w:val="center"/>
            </w:pPr>
            <w:r w:rsidRPr="00A00950">
              <w:t>CO4</w:t>
            </w:r>
          </w:p>
        </w:tc>
        <w:tc>
          <w:tcPr>
            <w:tcW w:w="122" w:type="pct"/>
          </w:tcPr>
          <w:p w14:paraId="12EB268B" w14:textId="77777777" w:rsidR="00E04A6E" w:rsidRDefault="00E04A6E">
            <w:pPr>
              <w:jc w:val="center"/>
            </w:pPr>
            <w:r>
              <w:t>A</w:t>
            </w:r>
          </w:p>
        </w:tc>
        <w:tc>
          <w:tcPr>
            <w:tcW w:w="121" w:type="pct"/>
          </w:tcPr>
          <w:p w14:paraId="623253A6" w14:textId="77777777" w:rsidR="00E04A6E" w:rsidRDefault="00E04A6E">
            <w:pPr>
              <w:jc w:val="center"/>
            </w:pPr>
            <w:r>
              <w:t>3</w:t>
            </w:r>
          </w:p>
        </w:tc>
      </w:tr>
      <w:tr w:rsidR="00E04A6E" w14:paraId="37332137" w14:textId="77777777" w:rsidTr="00E04A6E">
        <w:trPr>
          <w:gridAfter w:val="2"/>
          <w:wAfter w:w="2782" w:type="pct"/>
          <w:trHeight w:val="340"/>
        </w:trPr>
        <w:tc>
          <w:tcPr>
            <w:tcW w:w="122" w:type="pct"/>
          </w:tcPr>
          <w:p w14:paraId="40130FC4" w14:textId="77777777" w:rsidR="00E04A6E" w:rsidRDefault="00E04A6E" w:rsidP="00E04A6E">
            <w:pPr>
              <w:jc w:val="center"/>
            </w:pPr>
            <w:r>
              <w:t>15.</w:t>
            </w:r>
          </w:p>
        </w:tc>
        <w:tc>
          <w:tcPr>
            <w:tcW w:w="1701" w:type="pct"/>
            <w:gridSpan w:val="2"/>
          </w:tcPr>
          <w:p w14:paraId="3650BB2E" w14:textId="77777777" w:rsidR="00E04A6E" w:rsidRDefault="00E04A6E" w:rsidP="00E04A6E">
            <w:pPr>
              <w:spacing w:after="120"/>
              <w:jc w:val="both"/>
              <w:rPr>
                <w:highlight w:val="yellow"/>
              </w:rPr>
            </w:pPr>
            <w:r w:rsidRPr="00823C03">
              <w:t xml:space="preserve">Compare </w:t>
            </w:r>
            <w:r>
              <w:t>Turing Machine with Push Down Automata</w:t>
            </w:r>
            <w:r w:rsidRPr="00823C03">
              <w:t xml:space="preserve"> and </w:t>
            </w:r>
            <w:r>
              <w:t>Finite Automata.</w:t>
            </w:r>
          </w:p>
        </w:tc>
        <w:tc>
          <w:tcPr>
            <w:tcW w:w="152" w:type="pct"/>
          </w:tcPr>
          <w:p w14:paraId="5229998B" w14:textId="77777777" w:rsidR="00E04A6E" w:rsidRDefault="00E04A6E" w:rsidP="00E04A6E">
            <w:pPr>
              <w:jc w:val="center"/>
            </w:pPr>
            <w:r>
              <w:t>CO5</w:t>
            </w:r>
          </w:p>
        </w:tc>
        <w:tc>
          <w:tcPr>
            <w:tcW w:w="122" w:type="pct"/>
          </w:tcPr>
          <w:p w14:paraId="20F44E6D" w14:textId="77777777" w:rsidR="00E04A6E" w:rsidRDefault="00E04A6E" w:rsidP="00E04A6E">
            <w:pPr>
              <w:jc w:val="center"/>
            </w:pPr>
            <w:r>
              <w:t>U</w:t>
            </w:r>
          </w:p>
        </w:tc>
        <w:tc>
          <w:tcPr>
            <w:tcW w:w="121" w:type="pct"/>
          </w:tcPr>
          <w:p w14:paraId="577178C6" w14:textId="77777777" w:rsidR="00E04A6E" w:rsidRDefault="00E04A6E" w:rsidP="00E04A6E">
            <w:pPr>
              <w:jc w:val="center"/>
            </w:pPr>
            <w:r>
              <w:t>3</w:t>
            </w:r>
          </w:p>
        </w:tc>
      </w:tr>
      <w:tr w:rsidR="00E04A6E" w14:paraId="29148797" w14:textId="77777777" w:rsidTr="00E04A6E">
        <w:trPr>
          <w:gridAfter w:val="2"/>
          <w:wAfter w:w="2782" w:type="pct"/>
          <w:trHeight w:val="397"/>
        </w:trPr>
        <w:tc>
          <w:tcPr>
            <w:tcW w:w="122" w:type="pct"/>
          </w:tcPr>
          <w:p w14:paraId="3F8E1A4A" w14:textId="77777777" w:rsidR="00E04A6E" w:rsidRDefault="00E04A6E">
            <w:pPr>
              <w:jc w:val="center"/>
            </w:pPr>
            <w:r>
              <w:t>16.</w:t>
            </w:r>
          </w:p>
        </w:tc>
        <w:tc>
          <w:tcPr>
            <w:tcW w:w="1701" w:type="pct"/>
            <w:gridSpan w:val="2"/>
          </w:tcPr>
          <w:p w14:paraId="49936485" w14:textId="77777777" w:rsidR="00E04A6E" w:rsidRDefault="00E04A6E" w:rsidP="00E04A6E">
            <w:pPr>
              <w:spacing w:line="312" w:lineRule="auto"/>
              <w:jc w:val="both"/>
            </w:pPr>
            <w:r>
              <w:rPr>
                <w:szCs w:val="20"/>
              </w:rPr>
              <w:t>Deduce that recursive languages are closed under union.</w:t>
            </w:r>
          </w:p>
        </w:tc>
        <w:tc>
          <w:tcPr>
            <w:tcW w:w="152" w:type="pct"/>
          </w:tcPr>
          <w:p w14:paraId="368421C7" w14:textId="77777777" w:rsidR="00E04A6E" w:rsidRDefault="00E04A6E">
            <w:pPr>
              <w:jc w:val="center"/>
            </w:pPr>
            <w:r>
              <w:t>CO6</w:t>
            </w:r>
          </w:p>
        </w:tc>
        <w:tc>
          <w:tcPr>
            <w:tcW w:w="122" w:type="pct"/>
          </w:tcPr>
          <w:p w14:paraId="06109282" w14:textId="77777777" w:rsidR="00E04A6E" w:rsidRDefault="00E04A6E">
            <w:pPr>
              <w:jc w:val="center"/>
            </w:pPr>
            <w:r>
              <w:t>An</w:t>
            </w:r>
          </w:p>
        </w:tc>
        <w:tc>
          <w:tcPr>
            <w:tcW w:w="121" w:type="pct"/>
          </w:tcPr>
          <w:p w14:paraId="44D13614" w14:textId="77777777" w:rsidR="00E04A6E" w:rsidRDefault="00E04A6E">
            <w:pPr>
              <w:jc w:val="center"/>
            </w:pPr>
            <w:r>
              <w:t>3</w:t>
            </w:r>
          </w:p>
        </w:tc>
      </w:tr>
      <w:tr w:rsidR="00E04A6E" w14:paraId="657693BC" w14:textId="77777777" w:rsidTr="00E04A6E">
        <w:trPr>
          <w:gridAfter w:val="2"/>
          <w:wAfter w:w="2782" w:type="pct"/>
          <w:trHeight w:val="552"/>
        </w:trPr>
        <w:tc>
          <w:tcPr>
            <w:tcW w:w="2218" w:type="pct"/>
            <w:gridSpan w:val="6"/>
          </w:tcPr>
          <w:p w14:paraId="13A27C08" w14:textId="77777777" w:rsidR="00E04A6E" w:rsidRDefault="00E04A6E">
            <w:pPr>
              <w:jc w:val="center"/>
              <w:rPr>
                <w:b/>
                <w:u w:val="single"/>
              </w:rPr>
            </w:pPr>
            <w:r>
              <w:rPr>
                <w:b/>
                <w:u w:val="single"/>
              </w:rPr>
              <w:t>PART – C (6 X 12 = 72 MARKS)</w:t>
            </w:r>
          </w:p>
          <w:p w14:paraId="5B7D0005" w14:textId="77777777" w:rsidR="00E04A6E" w:rsidRDefault="00E04A6E">
            <w:pPr>
              <w:jc w:val="center"/>
              <w:rPr>
                <w:b/>
              </w:rPr>
            </w:pPr>
            <w:r>
              <w:rPr>
                <w:b/>
              </w:rPr>
              <w:t>(Answer any five Questions from Q.No 17 to 23, Q.No 24 is Compulsory)</w:t>
            </w:r>
          </w:p>
        </w:tc>
      </w:tr>
      <w:tr w:rsidR="00E04A6E" w14:paraId="0637CE85" w14:textId="77777777" w:rsidTr="00E04A6E">
        <w:trPr>
          <w:gridAfter w:val="2"/>
          <w:wAfter w:w="2782" w:type="pct"/>
          <w:trHeight w:val="397"/>
        </w:trPr>
        <w:tc>
          <w:tcPr>
            <w:tcW w:w="122" w:type="pct"/>
          </w:tcPr>
          <w:p w14:paraId="110E7DEC" w14:textId="77777777" w:rsidR="00E04A6E" w:rsidRDefault="00E04A6E">
            <w:pPr>
              <w:jc w:val="center"/>
            </w:pPr>
            <w:r>
              <w:t>17.</w:t>
            </w:r>
          </w:p>
        </w:tc>
        <w:tc>
          <w:tcPr>
            <w:tcW w:w="91" w:type="pct"/>
          </w:tcPr>
          <w:p w14:paraId="74018C6A" w14:textId="77777777" w:rsidR="00E04A6E" w:rsidRDefault="00E04A6E">
            <w:pPr>
              <w:jc w:val="center"/>
            </w:pPr>
            <w:r>
              <w:t>a.</w:t>
            </w:r>
          </w:p>
        </w:tc>
        <w:tc>
          <w:tcPr>
            <w:tcW w:w="1610" w:type="pct"/>
          </w:tcPr>
          <w:p w14:paraId="7A74BBDC" w14:textId="77777777" w:rsidR="00E04A6E" w:rsidRDefault="00E04A6E" w:rsidP="00E04A6E">
            <w:pPr>
              <w:jc w:val="both"/>
            </w:pPr>
            <w:r>
              <w:t xml:space="preserve">Construct NFA for the following language                          </w:t>
            </w:r>
          </w:p>
          <w:p w14:paraId="6B57E2C7" w14:textId="77777777" w:rsidR="00E04A6E" w:rsidRDefault="00E04A6E" w:rsidP="00E04A6E">
            <w:pPr>
              <w:jc w:val="both"/>
            </w:pPr>
            <w:r>
              <w:t xml:space="preserve"> L= {((01)*+ (10)*)(11+00)*}.</w:t>
            </w:r>
          </w:p>
        </w:tc>
        <w:tc>
          <w:tcPr>
            <w:tcW w:w="152" w:type="pct"/>
          </w:tcPr>
          <w:p w14:paraId="25A3CFE0" w14:textId="77777777" w:rsidR="00E04A6E" w:rsidRDefault="00E04A6E">
            <w:pPr>
              <w:jc w:val="center"/>
            </w:pPr>
            <w:r>
              <w:t>CO2</w:t>
            </w:r>
          </w:p>
        </w:tc>
        <w:tc>
          <w:tcPr>
            <w:tcW w:w="122" w:type="pct"/>
          </w:tcPr>
          <w:p w14:paraId="186A874A" w14:textId="77777777" w:rsidR="00E04A6E" w:rsidRDefault="00E04A6E">
            <w:pPr>
              <w:jc w:val="center"/>
            </w:pPr>
            <w:r>
              <w:t>A</w:t>
            </w:r>
          </w:p>
        </w:tc>
        <w:tc>
          <w:tcPr>
            <w:tcW w:w="121" w:type="pct"/>
          </w:tcPr>
          <w:p w14:paraId="49D4DD3A" w14:textId="77777777" w:rsidR="00E04A6E" w:rsidRDefault="00E04A6E">
            <w:pPr>
              <w:jc w:val="center"/>
            </w:pPr>
            <w:r>
              <w:t>6</w:t>
            </w:r>
          </w:p>
        </w:tc>
      </w:tr>
      <w:tr w:rsidR="00E04A6E" w14:paraId="7AD6E062" w14:textId="77777777" w:rsidTr="00E04A6E">
        <w:trPr>
          <w:gridAfter w:val="2"/>
          <w:wAfter w:w="2782" w:type="pct"/>
          <w:trHeight w:val="397"/>
        </w:trPr>
        <w:tc>
          <w:tcPr>
            <w:tcW w:w="122" w:type="pct"/>
          </w:tcPr>
          <w:p w14:paraId="25FA6CA1" w14:textId="77777777" w:rsidR="00E04A6E" w:rsidRDefault="00E04A6E">
            <w:pPr>
              <w:jc w:val="center"/>
            </w:pPr>
          </w:p>
        </w:tc>
        <w:tc>
          <w:tcPr>
            <w:tcW w:w="91" w:type="pct"/>
          </w:tcPr>
          <w:p w14:paraId="13262BB1" w14:textId="77777777" w:rsidR="00E04A6E" w:rsidRDefault="00E04A6E">
            <w:pPr>
              <w:jc w:val="center"/>
            </w:pPr>
            <w:r>
              <w:t>b.</w:t>
            </w:r>
          </w:p>
        </w:tc>
        <w:tc>
          <w:tcPr>
            <w:tcW w:w="1610" w:type="pct"/>
          </w:tcPr>
          <w:p w14:paraId="3A66D88D" w14:textId="77777777" w:rsidR="00E04A6E" w:rsidRDefault="00E04A6E" w:rsidP="00E04A6E">
            <w:pPr>
              <w:spacing w:line="312" w:lineRule="auto"/>
              <w:jc w:val="both"/>
              <w:rPr>
                <w:szCs w:val="20"/>
              </w:rPr>
            </w:pPr>
            <w:r>
              <w:rPr>
                <w:szCs w:val="20"/>
              </w:rPr>
              <w:t>Convert the NFA equivalent to the given DFA, such that both NFA and DFA will accept the same language.</w:t>
            </w:r>
          </w:p>
          <w:p w14:paraId="168E7C5B" w14:textId="77777777" w:rsidR="00E04A6E" w:rsidRDefault="00E04A6E" w:rsidP="00E04A6E">
            <w:pPr>
              <w:spacing w:line="312" w:lineRule="auto"/>
              <w:jc w:val="both"/>
              <w:rPr>
                <w:szCs w:val="20"/>
              </w:rPr>
            </w:pPr>
            <w:r>
              <w:rPr>
                <w:noProof/>
              </w:rPr>
              <w:drawing>
                <wp:inline distT="0" distB="0" distL="0" distR="0" wp14:anchorId="0D9BB248" wp14:editId="29131ACD">
                  <wp:extent cx="2068154" cy="1172497"/>
                  <wp:effectExtent l="0" t="0" r="8890" b="8890"/>
                  <wp:docPr id="1312008022"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2008022" name="Picture 11"/>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a:xfrm>
                            <a:off x="0" y="0"/>
                            <a:ext cx="2068679" cy="1172795"/>
                          </a:xfrm>
                          <a:prstGeom prst="rect">
                            <a:avLst/>
                          </a:prstGeom>
                          <a:noFill/>
                          <a:ln>
                            <a:noFill/>
                          </a:ln>
                        </pic:spPr>
                      </pic:pic>
                    </a:graphicData>
                  </a:graphic>
                </wp:inline>
              </w:drawing>
            </w:r>
          </w:p>
        </w:tc>
        <w:tc>
          <w:tcPr>
            <w:tcW w:w="152" w:type="pct"/>
          </w:tcPr>
          <w:p w14:paraId="73456E72" w14:textId="77777777" w:rsidR="00E04A6E" w:rsidRDefault="00E04A6E">
            <w:pPr>
              <w:jc w:val="center"/>
            </w:pPr>
            <w:r>
              <w:t>CO2</w:t>
            </w:r>
          </w:p>
        </w:tc>
        <w:tc>
          <w:tcPr>
            <w:tcW w:w="122" w:type="pct"/>
          </w:tcPr>
          <w:p w14:paraId="49AAFEE1" w14:textId="77777777" w:rsidR="00E04A6E" w:rsidRDefault="00E04A6E">
            <w:pPr>
              <w:jc w:val="center"/>
            </w:pPr>
            <w:r>
              <w:t>U</w:t>
            </w:r>
          </w:p>
        </w:tc>
        <w:tc>
          <w:tcPr>
            <w:tcW w:w="121" w:type="pct"/>
          </w:tcPr>
          <w:p w14:paraId="4000D422" w14:textId="77777777" w:rsidR="00E04A6E" w:rsidRDefault="00E04A6E">
            <w:pPr>
              <w:jc w:val="center"/>
            </w:pPr>
            <w:r>
              <w:t>6</w:t>
            </w:r>
          </w:p>
        </w:tc>
      </w:tr>
      <w:tr w:rsidR="00E04A6E" w14:paraId="2AA030C9" w14:textId="77777777" w:rsidTr="00E04A6E">
        <w:trPr>
          <w:gridAfter w:val="2"/>
          <w:wAfter w:w="2782" w:type="pct"/>
          <w:trHeight w:val="397"/>
        </w:trPr>
        <w:tc>
          <w:tcPr>
            <w:tcW w:w="122" w:type="pct"/>
          </w:tcPr>
          <w:p w14:paraId="206B0D1C" w14:textId="77777777" w:rsidR="00E04A6E" w:rsidRDefault="00E04A6E">
            <w:pPr>
              <w:jc w:val="center"/>
            </w:pPr>
          </w:p>
        </w:tc>
        <w:tc>
          <w:tcPr>
            <w:tcW w:w="91" w:type="pct"/>
          </w:tcPr>
          <w:p w14:paraId="45E2A83D" w14:textId="77777777" w:rsidR="00E04A6E" w:rsidRDefault="00E04A6E">
            <w:pPr>
              <w:jc w:val="center"/>
            </w:pPr>
          </w:p>
        </w:tc>
        <w:tc>
          <w:tcPr>
            <w:tcW w:w="1610" w:type="pct"/>
          </w:tcPr>
          <w:p w14:paraId="235D076D" w14:textId="77777777" w:rsidR="00E04A6E" w:rsidRDefault="00E04A6E">
            <w:pPr>
              <w:jc w:val="center"/>
            </w:pPr>
          </w:p>
        </w:tc>
        <w:tc>
          <w:tcPr>
            <w:tcW w:w="152" w:type="pct"/>
          </w:tcPr>
          <w:p w14:paraId="42F29D37" w14:textId="77777777" w:rsidR="00E04A6E" w:rsidRDefault="00E04A6E">
            <w:pPr>
              <w:jc w:val="center"/>
            </w:pPr>
          </w:p>
        </w:tc>
        <w:tc>
          <w:tcPr>
            <w:tcW w:w="122" w:type="pct"/>
          </w:tcPr>
          <w:p w14:paraId="70861ECB" w14:textId="77777777" w:rsidR="00E04A6E" w:rsidRDefault="00E04A6E">
            <w:pPr>
              <w:jc w:val="center"/>
            </w:pPr>
          </w:p>
        </w:tc>
        <w:tc>
          <w:tcPr>
            <w:tcW w:w="121" w:type="pct"/>
          </w:tcPr>
          <w:p w14:paraId="64584D73" w14:textId="77777777" w:rsidR="00E04A6E" w:rsidRDefault="00E04A6E">
            <w:pPr>
              <w:jc w:val="center"/>
            </w:pPr>
          </w:p>
        </w:tc>
      </w:tr>
      <w:tr w:rsidR="00E04A6E" w14:paraId="65709999" w14:textId="77777777" w:rsidTr="00E04A6E">
        <w:trPr>
          <w:gridAfter w:val="2"/>
          <w:wAfter w:w="2782" w:type="pct"/>
          <w:trHeight w:val="1951"/>
        </w:trPr>
        <w:tc>
          <w:tcPr>
            <w:tcW w:w="122" w:type="pct"/>
          </w:tcPr>
          <w:p w14:paraId="5E7C5A19" w14:textId="77777777" w:rsidR="00E04A6E" w:rsidRDefault="00E04A6E">
            <w:pPr>
              <w:jc w:val="center"/>
            </w:pPr>
            <w:r>
              <w:t>18.</w:t>
            </w:r>
          </w:p>
        </w:tc>
        <w:tc>
          <w:tcPr>
            <w:tcW w:w="91" w:type="pct"/>
          </w:tcPr>
          <w:p w14:paraId="63994B12" w14:textId="77777777" w:rsidR="00E04A6E" w:rsidRDefault="00E04A6E">
            <w:pPr>
              <w:jc w:val="center"/>
            </w:pPr>
            <w:r>
              <w:t>a.</w:t>
            </w:r>
          </w:p>
        </w:tc>
        <w:tc>
          <w:tcPr>
            <w:tcW w:w="1610" w:type="pct"/>
          </w:tcPr>
          <w:p w14:paraId="0AE1D127" w14:textId="77777777" w:rsidR="00E04A6E" w:rsidRDefault="00E04A6E" w:rsidP="00E04A6E">
            <w:pPr>
              <w:jc w:val="both"/>
            </w:pPr>
            <w:r>
              <w:t>Convert the given Finite Automata into Regular Expression.</w:t>
            </w:r>
          </w:p>
          <w:p w14:paraId="14216FF4" w14:textId="77777777" w:rsidR="00E04A6E" w:rsidRDefault="00E04A6E" w:rsidP="00E04A6E">
            <w:pPr>
              <w:jc w:val="both"/>
            </w:pPr>
            <w:r>
              <w:rPr>
                <w:noProof/>
              </w:rPr>
              <w:drawing>
                <wp:inline distT="0" distB="0" distL="0" distR="0" wp14:anchorId="5CF801AB" wp14:editId="3164EF50">
                  <wp:extent cx="2791718" cy="995772"/>
                  <wp:effectExtent l="0" t="0" r="889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pic:cNvPicPr>
                        </pic:nvPicPr>
                        <pic:blipFill>
                          <a:blip r:embed="rId95"/>
                          <a:stretch>
                            <a:fillRect/>
                          </a:stretch>
                        </pic:blipFill>
                        <pic:spPr>
                          <a:xfrm>
                            <a:off x="0" y="0"/>
                            <a:ext cx="2795669" cy="997181"/>
                          </a:xfrm>
                          <a:prstGeom prst="rect">
                            <a:avLst/>
                          </a:prstGeom>
                        </pic:spPr>
                      </pic:pic>
                    </a:graphicData>
                  </a:graphic>
                </wp:inline>
              </w:drawing>
            </w:r>
          </w:p>
        </w:tc>
        <w:tc>
          <w:tcPr>
            <w:tcW w:w="152" w:type="pct"/>
          </w:tcPr>
          <w:p w14:paraId="61D0B29D" w14:textId="77777777" w:rsidR="00E04A6E" w:rsidRDefault="00E04A6E">
            <w:pPr>
              <w:jc w:val="center"/>
            </w:pPr>
            <w:r>
              <w:t>CO2</w:t>
            </w:r>
          </w:p>
        </w:tc>
        <w:tc>
          <w:tcPr>
            <w:tcW w:w="122" w:type="pct"/>
          </w:tcPr>
          <w:p w14:paraId="1E611C1C" w14:textId="77777777" w:rsidR="00E04A6E" w:rsidRDefault="00E04A6E">
            <w:pPr>
              <w:jc w:val="center"/>
            </w:pPr>
            <w:r>
              <w:t>U</w:t>
            </w:r>
          </w:p>
        </w:tc>
        <w:tc>
          <w:tcPr>
            <w:tcW w:w="121" w:type="pct"/>
          </w:tcPr>
          <w:p w14:paraId="0E80274E" w14:textId="77777777" w:rsidR="00E04A6E" w:rsidRDefault="00E04A6E">
            <w:pPr>
              <w:jc w:val="center"/>
            </w:pPr>
            <w:r>
              <w:t>6</w:t>
            </w:r>
          </w:p>
        </w:tc>
      </w:tr>
      <w:tr w:rsidR="00E04A6E" w14:paraId="3CE55820" w14:textId="77777777" w:rsidTr="00E04A6E">
        <w:trPr>
          <w:gridAfter w:val="2"/>
          <w:wAfter w:w="2782" w:type="pct"/>
          <w:trHeight w:val="397"/>
        </w:trPr>
        <w:tc>
          <w:tcPr>
            <w:tcW w:w="122" w:type="pct"/>
          </w:tcPr>
          <w:p w14:paraId="2BC1809D" w14:textId="77777777" w:rsidR="00E04A6E" w:rsidRDefault="00E04A6E">
            <w:pPr>
              <w:jc w:val="center"/>
            </w:pPr>
          </w:p>
        </w:tc>
        <w:tc>
          <w:tcPr>
            <w:tcW w:w="91" w:type="pct"/>
          </w:tcPr>
          <w:p w14:paraId="396FCE71" w14:textId="77777777" w:rsidR="00E04A6E" w:rsidRDefault="00E04A6E">
            <w:pPr>
              <w:jc w:val="center"/>
            </w:pPr>
            <w:r>
              <w:t>b.</w:t>
            </w:r>
          </w:p>
        </w:tc>
        <w:tc>
          <w:tcPr>
            <w:tcW w:w="1610" w:type="pct"/>
          </w:tcPr>
          <w:p w14:paraId="114FA2DD" w14:textId="77777777" w:rsidR="00E04A6E" w:rsidRDefault="00E04A6E" w:rsidP="00E04A6E">
            <w:pPr>
              <w:jc w:val="both"/>
            </w:pPr>
            <w:r>
              <w:t>Apply the minimization concept to reduce the number of states in the given DFA.</w:t>
            </w:r>
          </w:p>
          <w:p w14:paraId="3727BBA6" w14:textId="77777777" w:rsidR="00E04A6E" w:rsidRDefault="00E04A6E" w:rsidP="00E04A6E">
            <w:pPr>
              <w:jc w:val="both"/>
            </w:pPr>
            <w:r>
              <w:fldChar w:fldCharType="begin"/>
            </w:r>
            <w:r>
              <w:instrText xml:space="preserve"> INCLUDEPICTURE "https://static.javatpoint.com/tutorial/automata/images/minimization-of-dfa.png" \* MERGEFORMATINET </w:instrText>
            </w:r>
            <w:r>
              <w:fldChar w:fldCharType="separate"/>
            </w:r>
            <w:r>
              <w:fldChar w:fldCharType="begin"/>
            </w:r>
            <w:r>
              <w:instrText xml:space="preserve"> INCLUDEPICTURE  "https://static.javatpoint.com/tutorial/automata/images/minimization-of-dfa.png" \* MERGEFORMATINET </w:instrText>
            </w:r>
            <w:r>
              <w:fldChar w:fldCharType="separate"/>
            </w:r>
            <w:r>
              <w:fldChar w:fldCharType="begin"/>
            </w:r>
            <w:r>
              <w:instrText xml:space="preserve"> INCLUDEPICTURE  "https://static.javatpoint.com/tutorial/automata/images/minimization-of-dfa.png" \* MERGEFORMATINET </w:instrText>
            </w:r>
            <w:r>
              <w:fldChar w:fldCharType="separate"/>
            </w:r>
            <w:r>
              <w:fldChar w:fldCharType="begin"/>
            </w:r>
            <w:r>
              <w:instrText xml:space="preserve"> INCLUDEPICTURE  "https://static.javatpoint.com/tutorial/automata/images/minimization-of-dfa.png" \* MERGEFORMATINET </w:instrText>
            </w:r>
            <w:r>
              <w:fldChar w:fldCharType="separate"/>
            </w:r>
            <w:r>
              <w:fldChar w:fldCharType="begin"/>
            </w:r>
            <w:r>
              <w:instrText xml:space="preserve"> INCLUDEPICTURE  "https://static.javatpoint.com/tutorial/automata/images/minimization-of-dfa.png" \* MERGEFORMATINET </w:instrText>
            </w:r>
            <w:r>
              <w:fldChar w:fldCharType="separate"/>
            </w:r>
            <w:r>
              <w:fldChar w:fldCharType="begin"/>
            </w:r>
            <w:r>
              <w:instrText xml:space="preserve"> INCLUDEPICTURE  "https://static.javatpoint.com/tutorial/automata/images/minimization-of-dfa.png" \* MERGEFORMATINET </w:instrText>
            </w:r>
            <w:r>
              <w:fldChar w:fldCharType="separate"/>
            </w:r>
            <w:r>
              <w:fldChar w:fldCharType="begin"/>
            </w:r>
            <w:r>
              <w:instrText xml:space="preserve"> INCLUDEPICTURE  "https://static.javatpoint.com/tutorial/automata/images/minimization-of-dfa.png" \* MERGEFORMATINET </w:instrText>
            </w:r>
            <w:r>
              <w:fldChar w:fldCharType="separate"/>
            </w:r>
            <w:r>
              <w:fldChar w:fldCharType="begin"/>
            </w:r>
            <w:r>
              <w:instrText xml:space="preserve"> INCLUDEPICTURE  "https://static.javatpoint.com/tutorial/automata/images/minimization-of-dfa.png" \* MERGEFORMATINET </w:instrText>
            </w:r>
            <w:r>
              <w:fldChar w:fldCharType="separate"/>
            </w:r>
            <w:r>
              <w:fldChar w:fldCharType="begin"/>
            </w:r>
            <w:r>
              <w:instrText xml:space="preserve"> INCLUDEPICTURE  "https://static.javatpoint.com/tutorial/automata/images/minimization-of-dfa.png" \* MERGEFORMATINET </w:instrText>
            </w:r>
            <w:r>
              <w:fldChar w:fldCharType="separate"/>
            </w:r>
            <w:r>
              <w:fldChar w:fldCharType="begin"/>
            </w:r>
            <w:r>
              <w:instrText xml:space="preserve"> INCLUDEPICTURE  "https://static.javatpoint.com/tutorial/automata/images/minimization-of-dfa.png" \* MERGEFORMATINET </w:instrText>
            </w:r>
            <w:r>
              <w:fldChar w:fldCharType="separate"/>
            </w:r>
            <w:r>
              <w:fldChar w:fldCharType="begin"/>
            </w:r>
            <w:r>
              <w:instrText xml:space="preserve"> INCLUDEPICTURE  "https://static.javatpoint.com/tutorial/automata/images/minimization-of-dfa.png" \* MERGEFORMATINET </w:instrText>
            </w:r>
            <w:r>
              <w:fldChar w:fldCharType="separate"/>
            </w:r>
            <w:r>
              <w:fldChar w:fldCharType="begin"/>
            </w:r>
            <w:r>
              <w:instrText xml:space="preserve"> INCLUDEPICTURE  "https://static.javatpoint.com/tutorial/automata/images/minimization-of-dfa.png" \* MERGEFORMATINET </w:instrText>
            </w:r>
            <w:r>
              <w:fldChar w:fldCharType="separate"/>
            </w:r>
            <w:r>
              <w:pict w14:anchorId="08787BDC">
                <v:shape id="_x0000_i1032" type="#_x0000_t75" alt="Minimization of DFA" style="width:237.75pt;height:99.75pt">
                  <v:imagedata r:id="rId96" r:href="rId97"/>
                </v:shape>
              </w:pict>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p>
        </w:tc>
        <w:tc>
          <w:tcPr>
            <w:tcW w:w="152" w:type="pct"/>
          </w:tcPr>
          <w:p w14:paraId="0A568E19" w14:textId="77777777" w:rsidR="00E04A6E" w:rsidRDefault="00E04A6E">
            <w:pPr>
              <w:jc w:val="center"/>
            </w:pPr>
            <w:r>
              <w:t>CO2</w:t>
            </w:r>
          </w:p>
        </w:tc>
        <w:tc>
          <w:tcPr>
            <w:tcW w:w="122" w:type="pct"/>
          </w:tcPr>
          <w:p w14:paraId="359610CD" w14:textId="77777777" w:rsidR="00E04A6E" w:rsidRDefault="00E04A6E">
            <w:pPr>
              <w:jc w:val="center"/>
            </w:pPr>
            <w:r>
              <w:t>A</w:t>
            </w:r>
          </w:p>
        </w:tc>
        <w:tc>
          <w:tcPr>
            <w:tcW w:w="121" w:type="pct"/>
          </w:tcPr>
          <w:p w14:paraId="590F5965" w14:textId="77777777" w:rsidR="00E04A6E" w:rsidRDefault="00E04A6E">
            <w:pPr>
              <w:jc w:val="center"/>
            </w:pPr>
            <w:r>
              <w:t>6</w:t>
            </w:r>
          </w:p>
        </w:tc>
      </w:tr>
      <w:tr w:rsidR="00E04A6E" w14:paraId="764C46DE" w14:textId="77777777" w:rsidTr="00E04A6E">
        <w:trPr>
          <w:gridAfter w:val="2"/>
          <w:wAfter w:w="2782" w:type="pct"/>
          <w:trHeight w:val="397"/>
        </w:trPr>
        <w:tc>
          <w:tcPr>
            <w:tcW w:w="122" w:type="pct"/>
          </w:tcPr>
          <w:p w14:paraId="457294B3" w14:textId="77777777" w:rsidR="00E04A6E" w:rsidRDefault="00E04A6E">
            <w:pPr>
              <w:jc w:val="center"/>
            </w:pPr>
          </w:p>
        </w:tc>
        <w:tc>
          <w:tcPr>
            <w:tcW w:w="91" w:type="pct"/>
          </w:tcPr>
          <w:p w14:paraId="57BF5F08" w14:textId="77777777" w:rsidR="00E04A6E" w:rsidRDefault="00E04A6E">
            <w:pPr>
              <w:jc w:val="center"/>
            </w:pPr>
          </w:p>
        </w:tc>
        <w:tc>
          <w:tcPr>
            <w:tcW w:w="1610" w:type="pct"/>
          </w:tcPr>
          <w:p w14:paraId="63ADA519" w14:textId="77777777" w:rsidR="00E04A6E" w:rsidRDefault="00E04A6E">
            <w:pPr>
              <w:jc w:val="center"/>
            </w:pPr>
          </w:p>
        </w:tc>
        <w:tc>
          <w:tcPr>
            <w:tcW w:w="152" w:type="pct"/>
          </w:tcPr>
          <w:p w14:paraId="17A39F34" w14:textId="77777777" w:rsidR="00E04A6E" w:rsidRDefault="00E04A6E">
            <w:pPr>
              <w:jc w:val="center"/>
            </w:pPr>
          </w:p>
        </w:tc>
        <w:tc>
          <w:tcPr>
            <w:tcW w:w="122" w:type="pct"/>
          </w:tcPr>
          <w:p w14:paraId="7B1F4FAD" w14:textId="77777777" w:rsidR="00E04A6E" w:rsidRDefault="00E04A6E">
            <w:pPr>
              <w:jc w:val="center"/>
            </w:pPr>
          </w:p>
        </w:tc>
        <w:tc>
          <w:tcPr>
            <w:tcW w:w="121" w:type="pct"/>
          </w:tcPr>
          <w:p w14:paraId="7B408C1E" w14:textId="77777777" w:rsidR="00E04A6E" w:rsidRDefault="00E04A6E">
            <w:pPr>
              <w:jc w:val="center"/>
            </w:pPr>
          </w:p>
        </w:tc>
      </w:tr>
      <w:tr w:rsidR="00E04A6E" w14:paraId="6E434E5C" w14:textId="77777777" w:rsidTr="00E04A6E">
        <w:trPr>
          <w:gridAfter w:val="2"/>
          <w:wAfter w:w="2782" w:type="pct"/>
          <w:trHeight w:val="397"/>
        </w:trPr>
        <w:tc>
          <w:tcPr>
            <w:tcW w:w="122" w:type="pct"/>
          </w:tcPr>
          <w:p w14:paraId="6747A91C" w14:textId="77777777" w:rsidR="00E04A6E" w:rsidRDefault="00E04A6E">
            <w:pPr>
              <w:jc w:val="center"/>
            </w:pPr>
            <w:r>
              <w:t>19.</w:t>
            </w:r>
          </w:p>
        </w:tc>
        <w:tc>
          <w:tcPr>
            <w:tcW w:w="91" w:type="pct"/>
          </w:tcPr>
          <w:p w14:paraId="432F77C1" w14:textId="77777777" w:rsidR="00E04A6E" w:rsidRDefault="00E04A6E">
            <w:pPr>
              <w:jc w:val="center"/>
            </w:pPr>
            <w:r>
              <w:t>a.</w:t>
            </w:r>
          </w:p>
        </w:tc>
        <w:tc>
          <w:tcPr>
            <w:tcW w:w="1610" w:type="pct"/>
          </w:tcPr>
          <w:p w14:paraId="0F120620" w14:textId="77777777" w:rsidR="00E04A6E" w:rsidRDefault="00E04A6E" w:rsidP="00E04A6E">
            <w:pPr>
              <w:jc w:val="both"/>
            </w:pPr>
            <w:r>
              <w:t>Determine whether the Language L = {0</w:t>
            </w:r>
            <w:r>
              <w:rPr>
                <w:vertAlign w:val="superscript"/>
              </w:rPr>
              <w:t>n</w:t>
            </w:r>
            <w:r>
              <w:t>1</w:t>
            </w:r>
            <w:r>
              <w:rPr>
                <w:vertAlign w:val="superscript"/>
              </w:rPr>
              <w:t xml:space="preserve">n </w:t>
            </w:r>
            <w:r>
              <w:t>/ n≥1} is regular using the pumping lemma.</w:t>
            </w:r>
          </w:p>
        </w:tc>
        <w:tc>
          <w:tcPr>
            <w:tcW w:w="152" w:type="pct"/>
          </w:tcPr>
          <w:p w14:paraId="4181B964" w14:textId="77777777" w:rsidR="00E04A6E" w:rsidRDefault="00E04A6E">
            <w:pPr>
              <w:jc w:val="center"/>
            </w:pPr>
            <w:r>
              <w:t>CO1</w:t>
            </w:r>
          </w:p>
        </w:tc>
        <w:tc>
          <w:tcPr>
            <w:tcW w:w="122" w:type="pct"/>
          </w:tcPr>
          <w:p w14:paraId="28B1FAE9" w14:textId="77777777" w:rsidR="00E04A6E" w:rsidRDefault="00E04A6E">
            <w:pPr>
              <w:jc w:val="center"/>
            </w:pPr>
            <w:r>
              <w:t>A</w:t>
            </w:r>
          </w:p>
        </w:tc>
        <w:tc>
          <w:tcPr>
            <w:tcW w:w="121" w:type="pct"/>
          </w:tcPr>
          <w:p w14:paraId="4EF37E5B" w14:textId="77777777" w:rsidR="00E04A6E" w:rsidRDefault="00E04A6E">
            <w:pPr>
              <w:jc w:val="center"/>
            </w:pPr>
            <w:r>
              <w:t>6</w:t>
            </w:r>
          </w:p>
        </w:tc>
      </w:tr>
      <w:tr w:rsidR="00E04A6E" w14:paraId="1EEF9843" w14:textId="77777777" w:rsidTr="00E04A6E">
        <w:trPr>
          <w:gridAfter w:val="2"/>
          <w:wAfter w:w="2782" w:type="pct"/>
          <w:trHeight w:val="397"/>
        </w:trPr>
        <w:tc>
          <w:tcPr>
            <w:tcW w:w="122" w:type="pct"/>
          </w:tcPr>
          <w:p w14:paraId="27220F71" w14:textId="77777777" w:rsidR="00E04A6E" w:rsidRDefault="00E04A6E">
            <w:pPr>
              <w:jc w:val="center"/>
            </w:pPr>
          </w:p>
        </w:tc>
        <w:tc>
          <w:tcPr>
            <w:tcW w:w="91" w:type="pct"/>
          </w:tcPr>
          <w:p w14:paraId="60B72ACE" w14:textId="77777777" w:rsidR="00E04A6E" w:rsidRDefault="00E04A6E">
            <w:pPr>
              <w:jc w:val="center"/>
            </w:pPr>
            <w:r>
              <w:t>b.</w:t>
            </w:r>
          </w:p>
        </w:tc>
        <w:tc>
          <w:tcPr>
            <w:tcW w:w="1610" w:type="pct"/>
          </w:tcPr>
          <w:p w14:paraId="6DF208FC" w14:textId="77777777" w:rsidR="00E04A6E" w:rsidRPr="00A92204" w:rsidRDefault="00E04A6E" w:rsidP="00E04A6E">
            <w:pPr>
              <w:jc w:val="both"/>
            </w:pPr>
            <w:r w:rsidRPr="00A92204">
              <w:t>Construct the Leftmost derivation, Rightmost derivation and P</w:t>
            </w:r>
            <w:r>
              <w:t xml:space="preserve">arse (derivation) tree for </w:t>
            </w:r>
            <w:r w:rsidRPr="00A92204">
              <w:t>(a + b * a) using the grammar</w:t>
            </w:r>
            <w:r>
              <w:t>.</w:t>
            </w:r>
          </w:p>
          <w:p w14:paraId="794F97D1" w14:textId="77777777" w:rsidR="00E04A6E" w:rsidRPr="00595826" w:rsidRDefault="00E04A6E" w:rsidP="00E04A6E">
            <w:pPr>
              <w:jc w:val="both"/>
              <w:rPr>
                <w:rFonts w:eastAsia="TimesNewRomanPS-ItalicMT"/>
                <w:iCs/>
                <w:lang w:val="en-IN"/>
              </w:rPr>
            </w:pPr>
            <w:r>
              <w:rPr>
                <w:color w:val="000000"/>
              </w:rPr>
              <w:t>E → (E)|E + E | E * E | a | b</w:t>
            </w:r>
          </w:p>
        </w:tc>
        <w:tc>
          <w:tcPr>
            <w:tcW w:w="152" w:type="pct"/>
          </w:tcPr>
          <w:p w14:paraId="7D8018E5" w14:textId="77777777" w:rsidR="00E04A6E" w:rsidRDefault="00E04A6E">
            <w:pPr>
              <w:jc w:val="center"/>
            </w:pPr>
            <w:r>
              <w:t>CO1</w:t>
            </w:r>
          </w:p>
        </w:tc>
        <w:tc>
          <w:tcPr>
            <w:tcW w:w="122" w:type="pct"/>
          </w:tcPr>
          <w:p w14:paraId="3647FFA7" w14:textId="77777777" w:rsidR="00E04A6E" w:rsidRDefault="00E04A6E">
            <w:pPr>
              <w:jc w:val="center"/>
            </w:pPr>
            <w:r>
              <w:t>A</w:t>
            </w:r>
          </w:p>
        </w:tc>
        <w:tc>
          <w:tcPr>
            <w:tcW w:w="121" w:type="pct"/>
          </w:tcPr>
          <w:p w14:paraId="03278A41" w14:textId="77777777" w:rsidR="00E04A6E" w:rsidRDefault="00E04A6E">
            <w:pPr>
              <w:jc w:val="center"/>
            </w:pPr>
            <w:r>
              <w:t>6</w:t>
            </w:r>
          </w:p>
        </w:tc>
      </w:tr>
      <w:tr w:rsidR="00E04A6E" w14:paraId="1A572F44" w14:textId="77777777" w:rsidTr="00E04A6E">
        <w:trPr>
          <w:gridAfter w:val="2"/>
          <w:wAfter w:w="2782" w:type="pct"/>
          <w:trHeight w:val="283"/>
        </w:trPr>
        <w:tc>
          <w:tcPr>
            <w:tcW w:w="122" w:type="pct"/>
          </w:tcPr>
          <w:p w14:paraId="68B1021B" w14:textId="77777777" w:rsidR="00E04A6E" w:rsidRDefault="00E04A6E"/>
        </w:tc>
        <w:tc>
          <w:tcPr>
            <w:tcW w:w="91" w:type="pct"/>
          </w:tcPr>
          <w:p w14:paraId="69AAA664" w14:textId="77777777" w:rsidR="00E04A6E" w:rsidRDefault="00E04A6E">
            <w:pPr>
              <w:jc w:val="center"/>
            </w:pPr>
          </w:p>
        </w:tc>
        <w:tc>
          <w:tcPr>
            <w:tcW w:w="1610" w:type="pct"/>
          </w:tcPr>
          <w:p w14:paraId="52BE2956" w14:textId="77777777" w:rsidR="00E04A6E" w:rsidRDefault="00E04A6E" w:rsidP="00E04A6E">
            <w:pPr>
              <w:jc w:val="both"/>
            </w:pPr>
          </w:p>
        </w:tc>
        <w:tc>
          <w:tcPr>
            <w:tcW w:w="152" w:type="pct"/>
          </w:tcPr>
          <w:p w14:paraId="6444AE5E" w14:textId="77777777" w:rsidR="00E04A6E" w:rsidRDefault="00E04A6E">
            <w:pPr>
              <w:jc w:val="center"/>
            </w:pPr>
          </w:p>
        </w:tc>
        <w:tc>
          <w:tcPr>
            <w:tcW w:w="122" w:type="pct"/>
          </w:tcPr>
          <w:p w14:paraId="39E23C18" w14:textId="77777777" w:rsidR="00E04A6E" w:rsidRDefault="00E04A6E">
            <w:pPr>
              <w:jc w:val="center"/>
            </w:pPr>
          </w:p>
        </w:tc>
        <w:tc>
          <w:tcPr>
            <w:tcW w:w="121" w:type="pct"/>
          </w:tcPr>
          <w:p w14:paraId="3728266F" w14:textId="77777777" w:rsidR="00E04A6E" w:rsidRDefault="00E04A6E">
            <w:pPr>
              <w:jc w:val="center"/>
            </w:pPr>
          </w:p>
        </w:tc>
      </w:tr>
      <w:tr w:rsidR="00E04A6E" w14:paraId="78EBADF4" w14:textId="77777777" w:rsidTr="00E04A6E">
        <w:trPr>
          <w:gridAfter w:val="2"/>
          <w:wAfter w:w="2782" w:type="pct"/>
          <w:trHeight w:val="397"/>
        </w:trPr>
        <w:tc>
          <w:tcPr>
            <w:tcW w:w="122" w:type="pct"/>
          </w:tcPr>
          <w:p w14:paraId="1DBD0D5C" w14:textId="77777777" w:rsidR="00E04A6E" w:rsidRDefault="00E04A6E">
            <w:pPr>
              <w:jc w:val="center"/>
            </w:pPr>
            <w:r>
              <w:t>20.</w:t>
            </w:r>
          </w:p>
        </w:tc>
        <w:tc>
          <w:tcPr>
            <w:tcW w:w="91" w:type="pct"/>
          </w:tcPr>
          <w:p w14:paraId="78B64B19" w14:textId="77777777" w:rsidR="00E04A6E" w:rsidRDefault="00E04A6E">
            <w:pPr>
              <w:jc w:val="center"/>
            </w:pPr>
          </w:p>
        </w:tc>
        <w:tc>
          <w:tcPr>
            <w:tcW w:w="1610" w:type="pct"/>
          </w:tcPr>
          <w:p w14:paraId="046C05A2" w14:textId="77777777" w:rsidR="00E04A6E" w:rsidRPr="007F452A" w:rsidRDefault="00E04A6E" w:rsidP="00E04A6E">
            <w:pPr>
              <w:jc w:val="both"/>
            </w:pPr>
            <w:r>
              <w:t>Consider</w:t>
            </w:r>
            <w:r w:rsidRPr="007F452A">
              <w:t xml:space="preserve"> the </w:t>
            </w:r>
            <w:r>
              <w:t xml:space="preserve">following </w:t>
            </w:r>
            <w:r w:rsidRPr="007F452A">
              <w:t>grammar G = ({S, A, B, C}, {0, 1}, S, P) where</w:t>
            </w:r>
            <w:r>
              <w:t xml:space="preserve"> P </w:t>
            </w:r>
            <w:r w:rsidRPr="007F452A">
              <w:t xml:space="preserve"> given as:</w:t>
            </w:r>
          </w:p>
          <w:p w14:paraId="3F20BB98" w14:textId="77777777" w:rsidR="00E04A6E" w:rsidRPr="007F452A" w:rsidRDefault="00E04A6E" w:rsidP="00E04A6E">
            <w:pPr>
              <w:jc w:val="both"/>
            </w:pPr>
            <w:r w:rsidRPr="007F452A">
              <w:t>S → 0S | 0A | 1B</w:t>
            </w:r>
          </w:p>
          <w:p w14:paraId="65C98258" w14:textId="77777777" w:rsidR="00E04A6E" w:rsidRPr="007F452A" w:rsidRDefault="00E04A6E" w:rsidP="00E04A6E">
            <w:pPr>
              <w:jc w:val="both"/>
            </w:pPr>
            <w:r w:rsidRPr="007F452A">
              <w:t>A → 1ABC</w:t>
            </w:r>
          </w:p>
          <w:p w14:paraId="7E9A58C9" w14:textId="77777777" w:rsidR="00E04A6E" w:rsidRPr="007F452A" w:rsidRDefault="00E04A6E" w:rsidP="00E04A6E">
            <w:pPr>
              <w:jc w:val="both"/>
            </w:pPr>
            <w:r w:rsidRPr="007F452A">
              <w:t>B → 1</w:t>
            </w:r>
          </w:p>
          <w:p w14:paraId="024D09AA" w14:textId="77777777" w:rsidR="00E04A6E" w:rsidRPr="007F452A" w:rsidRDefault="00E04A6E" w:rsidP="00E04A6E">
            <w:pPr>
              <w:jc w:val="both"/>
            </w:pPr>
            <w:r w:rsidRPr="007F452A">
              <w:t>C → ABC</w:t>
            </w:r>
          </w:p>
          <w:p w14:paraId="60786EEF" w14:textId="77777777" w:rsidR="00E04A6E" w:rsidRDefault="00E04A6E" w:rsidP="00E04A6E">
            <w:pPr>
              <w:jc w:val="both"/>
            </w:pPr>
            <w:r>
              <w:t xml:space="preserve">Convert it </w:t>
            </w:r>
            <w:r w:rsidRPr="007F452A">
              <w:t xml:space="preserve">into </w:t>
            </w:r>
            <w:r>
              <w:t>Chomsky Normal Form (CNF) and Greibach Normal Form (GNF)</w:t>
            </w:r>
            <w:r w:rsidRPr="007F452A">
              <w:t>.</w:t>
            </w:r>
          </w:p>
        </w:tc>
        <w:tc>
          <w:tcPr>
            <w:tcW w:w="152" w:type="pct"/>
          </w:tcPr>
          <w:p w14:paraId="0744BF2A" w14:textId="77777777" w:rsidR="00E04A6E" w:rsidRDefault="00E04A6E">
            <w:pPr>
              <w:jc w:val="center"/>
            </w:pPr>
            <w:r>
              <w:t>CO3</w:t>
            </w:r>
          </w:p>
        </w:tc>
        <w:tc>
          <w:tcPr>
            <w:tcW w:w="122" w:type="pct"/>
          </w:tcPr>
          <w:p w14:paraId="73666DCB" w14:textId="77777777" w:rsidR="00E04A6E" w:rsidRDefault="00E04A6E">
            <w:pPr>
              <w:jc w:val="center"/>
            </w:pPr>
            <w:r>
              <w:t>U</w:t>
            </w:r>
          </w:p>
        </w:tc>
        <w:tc>
          <w:tcPr>
            <w:tcW w:w="121" w:type="pct"/>
          </w:tcPr>
          <w:p w14:paraId="3B8F0626" w14:textId="77777777" w:rsidR="00E04A6E" w:rsidRDefault="00E04A6E">
            <w:pPr>
              <w:jc w:val="center"/>
            </w:pPr>
            <w:r>
              <w:t>12</w:t>
            </w:r>
          </w:p>
        </w:tc>
      </w:tr>
      <w:tr w:rsidR="00E04A6E" w14:paraId="164F8FC1" w14:textId="77777777" w:rsidTr="00E04A6E">
        <w:trPr>
          <w:gridAfter w:val="2"/>
          <w:wAfter w:w="2782" w:type="pct"/>
          <w:trHeight w:val="283"/>
        </w:trPr>
        <w:tc>
          <w:tcPr>
            <w:tcW w:w="122" w:type="pct"/>
          </w:tcPr>
          <w:p w14:paraId="047D54CB" w14:textId="77777777" w:rsidR="00E04A6E" w:rsidRDefault="00E04A6E">
            <w:pPr>
              <w:jc w:val="center"/>
            </w:pPr>
          </w:p>
        </w:tc>
        <w:tc>
          <w:tcPr>
            <w:tcW w:w="91" w:type="pct"/>
          </w:tcPr>
          <w:p w14:paraId="572A99A1" w14:textId="77777777" w:rsidR="00E04A6E" w:rsidRDefault="00E04A6E">
            <w:pPr>
              <w:jc w:val="center"/>
            </w:pPr>
          </w:p>
        </w:tc>
        <w:tc>
          <w:tcPr>
            <w:tcW w:w="1610" w:type="pct"/>
          </w:tcPr>
          <w:p w14:paraId="1854A3EF" w14:textId="77777777" w:rsidR="00E04A6E" w:rsidRDefault="00E04A6E">
            <w:pPr>
              <w:jc w:val="center"/>
            </w:pPr>
          </w:p>
        </w:tc>
        <w:tc>
          <w:tcPr>
            <w:tcW w:w="152" w:type="pct"/>
          </w:tcPr>
          <w:p w14:paraId="0221D7A0" w14:textId="77777777" w:rsidR="00E04A6E" w:rsidRDefault="00E04A6E">
            <w:pPr>
              <w:jc w:val="center"/>
            </w:pPr>
          </w:p>
        </w:tc>
        <w:tc>
          <w:tcPr>
            <w:tcW w:w="122" w:type="pct"/>
          </w:tcPr>
          <w:p w14:paraId="6759D9C2" w14:textId="77777777" w:rsidR="00E04A6E" w:rsidRDefault="00E04A6E">
            <w:pPr>
              <w:jc w:val="center"/>
            </w:pPr>
          </w:p>
        </w:tc>
        <w:tc>
          <w:tcPr>
            <w:tcW w:w="121" w:type="pct"/>
          </w:tcPr>
          <w:p w14:paraId="7D03D000" w14:textId="77777777" w:rsidR="00E04A6E" w:rsidRDefault="00E04A6E">
            <w:pPr>
              <w:jc w:val="center"/>
            </w:pPr>
          </w:p>
        </w:tc>
      </w:tr>
      <w:tr w:rsidR="00E04A6E" w14:paraId="62ADC049" w14:textId="77777777" w:rsidTr="00E04A6E">
        <w:trPr>
          <w:gridAfter w:val="2"/>
          <w:wAfter w:w="2782" w:type="pct"/>
          <w:trHeight w:val="397"/>
        </w:trPr>
        <w:tc>
          <w:tcPr>
            <w:tcW w:w="122" w:type="pct"/>
          </w:tcPr>
          <w:p w14:paraId="054AAD6B" w14:textId="77777777" w:rsidR="00E04A6E" w:rsidRDefault="00E04A6E">
            <w:pPr>
              <w:jc w:val="center"/>
            </w:pPr>
            <w:r>
              <w:t>21.</w:t>
            </w:r>
          </w:p>
        </w:tc>
        <w:tc>
          <w:tcPr>
            <w:tcW w:w="91" w:type="pct"/>
          </w:tcPr>
          <w:p w14:paraId="1CEB8E3B" w14:textId="77777777" w:rsidR="00E04A6E" w:rsidRDefault="00E04A6E">
            <w:pPr>
              <w:jc w:val="center"/>
            </w:pPr>
            <w:r>
              <w:t>a.</w:t>
            </w:r>
          </w:p>
        </w:tc>
        <w:tc>
          <w:tcPr>
            <w:tcW w:w="1610" w:type="pct"/>
          </w:tcPr>
          <w:p w14:paraId="13BC354B" w14:textId="77777777" w:rsidR="00E04A6E" w:rsidRDefault="00E04A6E" w:rsidP="00E04A6E">
            <w:pPr>
              <w:jc w:val="both"/>
            </w:pPr>
            <w:r>
              <w:t>Construct NPDA that accepts the language L = {0</w:t>
            </w:r>
            <w:r>
              <w:rPr>
                <w:vertAlign w:val="superscript"/>
              </w:rPr>
              <w:t xml:space="preserve">n </w:t>
            </w:r>
            <w:r>
              <w:t>1</w:t>
            </w:r>
            <w:r>
              <w:rPr>
                <w:vertAlign w:val="superscript"/>
              </w:rPr>
              <w:t>n</w:t>
            </w:r>
            <w:r>
              <w:t xml:space="preserve"> 2</w:t>
            </w:r>
            <w:r>
              <w:rPr>
                <w:vertAlign w:val="superscript"/>
              </w:rPr>
              <w:t xml:space="preserve">m </w:t>
            </w:r>
            <w:r>
              <w:t>3</w:t>
            </w:r>
            <w:r>
              <w:rPr>
                <w:vertAlign w:val="superscript"/>
              </w:rPr>
              <w:t>m</w:t>
            </w:r>
            <w:r>
              <w:t xml:space="preserve"> : n≥0, m≥0} over the alphabet ∑ = {0,1,2,3}.</w:t>
            </w:r>
            <w:r>
              <w:tab/>
            </w:r>
          </w:p>
        </w:tc>
        <w:tc>
          <w:tcPr>
            <w:tcW w:w="152" w:type="pct"/>
          </w:tcPr>
          <w:p w14:paraId="36553924" w14:textId="77777777" w:rsidR="00E04A6E" w:rsidRDefault="00E04A6E">
            <w:pPr>
              <w:jc w:val="center"/>
            </w:pPr>
            <w:r>
              <w:t>CO3</w:t>
            </w:r>
          </w:p>
        </w:tc>
        <w:tc>
          <w:tcPr>
            <w:tcW w:w="122" w:type="pct"/>
          </w:tcPr>
          <w:p w14:paraId="7E7DEB12" w14:textId="77777777" w:rsidR="00E04A6E" w:rsidRDefault="00E04A6E">
            <w:pPr>
              <w:jc w:val="center"/>
            </w:pPr>
            <w:r>
              <w:t>A</w:t>
            </w:r>
          </w:p>
        </w:tc>
        <w:tc>
          <w:tcPr>
            <w:tcW w:w="121" w:type="pct"/>
          </w:tcPr>
          <w:p w14:paraId="3FB01F4E" w14:textId="77777777" w:rsidR="00E04A6E" w:rsidRDefault="00E04A6E">
            <w:pPr>
              <w:jc w:val="center"/>
            </w:pPr>
            <w:r>
              <w:t>6</w:t>
            </w:r>
          </w:p>
        </w:tc>
      </w:tr>
      <w:tr w:rsidR="00E04A6E" w14:paraId="644D57D2" w14:textId="77777777" w:rsidTr="00E04A6E">
        <w:trPr>
          <w:gridAfter w:val="2"/>
          <w:wAfter w:w="2782" w:type="pct"/>
          <w:trHeight w:val="397"/>
        </w:trPr>
        <w:tc>
          <w:tcPr>
            <w:tcW w:w="122" w:type="pct"/>
          </w:tcPr>
          <w:p w14:paraId="3EB69F44" w14:textId="77777777" w:rsidR="00E04A6E" w:rsidRDefault="00E04A6E">
            <w:pPr>
              <w:jc w:val="center"/>
            </w:pPr>
          </w:p>
        </w:tc>
        <w:tc>
          <w:tcPr>
            <w:tcW w:w="91" w:type="pct"/>
          </w:tcPr>
          <w:p w14:paraId="7F08B902" w14:textId="77777777" w:rsidR="00E04A6E" w:rsidRDefault="00E04A6E">
            <w:pPr>
              <w:jc w:val="center"/>
            </w:pPr>
            <w:r>
              <w:t>b.</w:t>
            </w:r>
          </w:p>
        </w:tc>
        <w:tc>
          <w:tcPr>
            <w:tcW w:w="1610" w:type="pct"/>
          </w:tcPr>
          <w:p w14:paraId="0CAE829B" w14:textId="77777777" w:rsidR="00E04A6E" w:rsidRDefault="00E04A6E" w:rsidP="00E04A6E">
            <w:pPr>
              <w:jc w:val="both"/>
            </w:pPr>
            <w:r>
              <w:t>Construct the equivalent Context Free Grammar for the given Push Down Automata M = ({p,q}, {a,b}, {A,Z}, δ, p, Z, { p}), where δ is defined as:</w:t>
            </w:r>
          </w:p>
          <w:p w14:paraId="1DD537F9" w14:textId="77777777" w:rsidR="00E04A6E" w:rsidRDefault="00E04A6E" w:rsidP="00E04A6E">
            <w:pPr>
              <w:spacing w:line="276" w:lineRule="auto"/>
              <w:jc w:val="both"/>
            </w:pPr>
            <w:r>
              <w:t>δ(p, a, Z ) = { (p,AZ ) }</w:t>
            </w:r>
          </w:p>
          <w:p w14:paraId="17D0FFC2" w14:textId="77777777" w:rsidR="00E04A6E" w:rsidRDefault="00E04A6E" w:rsidP="00E04A6E">
            <w:pPr>
              <w:spacing w:line="276" w:lineRule="auto"/>
              <w:jc w:val="both"/>
            </w:pPr>
            <w:r>
              <w:t>δ(p, b, A ) = { (q,AA) }</w:t>
            </w:r>
          </w:p>
          <w:p w14:paraId="47F08713" w14:textId="77777777" w:rsidR="00E04A6E" w:rsidRDefault="00E04A6E" w:rsidP="00E04A6E">
            <w:pPr>
              <w:spacing w:line="276" w:lineRule="auto"/>
              <w:jc w:val="both"/>
            </w:pPr>
            <w:r>
              <w:t>δ(q, a, A ) = { (q, ε) }</w:t>
            </w:r>
          </w:p>
          <w:p w14:paraId="717AB652" w14:textId="77777777" w:rsidR="00E04A6E" w:rsidRDefault="00E04A6E" w:rsidP="00E04A6E">
            <w:pPr>
              <w:spacing w:line="276" w:lineRule="auto"/>
              <w:jc w:val="both"/>
            </w:pPr>
            <w:r>
              <w:t>δ(p, b , Z ) = { (q, ε) }</w:t>
            </w:r>
          </w:p>
          <w:p w14:paraId="0BB16081" w14:textId="77777777" w:rsidR="00E04A6E" w:rsidRDefault="00E04A6E" w:rsidP="00E04A6E">
            <w:pPr>
              <w:spacing w:line="276" w:lineRule="auto"/>
              <w:jc w:val="both"/>
            </w:pPr>
            <w:r>
              <w:t>δ(q, ε , Z ) = { (q, ε) }</w:t>
            </w:r>
          </w:p>
          <w:p w14:paraId="2ECFD9F4" w14:textId="77777777" w:rsidR="00E04A6E" w:rsidRDefault="00E04A6E" w:rsidP="00E04A6E">
            <w:pPr>
              <w:spacing w:line="276" w:lineRule="auto"/>
              <w:jc w:val="both"/>
              <w:rPr>
                <w:color w:val="273239"/>
                <w:spacing w:val="2"/>
                <w:shd w:val="clear" w:color="auto" w:fill="FFFFFF"/>
              </w:rPr>
            </w:pPr>
            <w:r>
              <w:t>δ(q, ε , Z ) = { (q, ε) }</w:t>
            </w:r>
          </w:p>
        </w:tc>
        <w:tc>
          <w:tcPr>
            <w:tcW w:w="152" w:type="pct"/>
          </w:tcPr>
          <w:p w14:paraId="76E93C1B" w14:textId="77777777" w:rsidR="00E04A6E" w:rsidRDefault="00E04A6E">
            <w:pPr>
              <w:jc w:val="center"/>
            </w:pPr>
            <w:r>
              <w:t>CO3</w:t>
            </w:r>
          </w:p>
        </w:tc>
        <w:tc>
          <w:tcPr>
            <w:tcW w:w="122" w:type="pct"/>
          </w:tcPr>
          <w:p w14:paraId="6CB3C92C" w14:textId="77777777" w:rsidR="00E04A6E" w:rsidRDefault="00E04A6E">
            <w:pPr>
              <w:jc w:val="center"/>
            </w:pPr>
            <w:r>
              <w:t>A</w:t>
            </w:r>
          </w:p>
        </w:tc>
        <w:tc>
          <w:tcPr>
            <w:tcW w:w="121" w:type="pct"/>
          </w:tcPr>
          <w:p w14:paraId="48399671" w14:textId="77777777" w:rsidR="00E04A6E" w:rsidRDefault="00E04A6E">
            <w:pPr>
              <w:jc w:val="center"/>
            </w:pPr>
            <w:r>
              <w:t>6</w:t>
            </w:r>
          </w:p>
        </w:tc>
      </w:tr>
      <w:tr w:rsidR="00E04A6E" w14:paraId="26FE02CF" w14:textId="77777777" w:rsidTr="00E04A6E">
        <w:trPr>
          <w:gridAfter w:val="2"/>
          <w:wAfter w:w="2782" w:type="pct"/>
          <w:trHeight w:val="215"/>
        </w:trPr>
        <w:tc>
          <w:tcPr>
            <w:tcW w:w="122" w:type="pct"/>
          </w:tcPr>
          <w:p w14:paraId="062F0D47" w14:textId="77777777" w:rsidR="00E04A6E" w:rsidRDefault="00E04A6E">
            <w:pPr>
              <w:jc w:val="center"/>
            </w:pPr>
          </w:p>
        </w:tc>
        <w:tc>
          <w:tcPr>
            <w:tcW w:w="91" w:type="pct"/>
          </w:tcPr>
          <w:p w14:paraId="561D052E" w14:textId="77777777" w:rsidR="00E04A6E" w:rsidRDefault="00E04A6E">
            <w:pPr>
              <w:jc w:val="center"/>
            </w:pPr>
          </w:p>
        </w:tc>
        <w:tc>
          <w:tcPr>
            <w:tcW w:w="1610" w:type="pct"/>
          </w:tcPr>
          <w:p w14:paraId="325C8BE1" w14:textId="77777777" w:rsidR="00E04A6E" w:rsidRDefault="00E04A6E" w:rsidP="00E04A6E">
            <w:pPr>
              <w:jc w:val="both"/>
            </w:pPr>
          </w:p>
        </w:tc>
        <w:tc>
          <w:tcPr>
            <w:tcW w:w="152" w:type="pct"/>
          </w:tcPr>
          <w:p w14:paraId="236F0C3C" w14:textId="77777777" w:rsidR="00E04A6E" w:rsidRDefault="00E04A6E">
            <w:pPr>
              <w:jc w:val="center"/>
            </w:pPr>
          </w:p>
        </w:tc>
        <w:tc>
          <w:tcPr>
            <w:tcW w:w="122" w:type="pct"/>
          </w:tcPr>
          <w:p w14:paraId="763516EF" w14:textId="77777777" w:rsidR="00E04A6E" w:rsidRDefault="00E04A6E">
            <w:pPr>
              <w:jc w:val="center"/>
            </w:pPr>
          </w:p>
        </w:tc>
        <w:tc>
          <w:tcPr>
            <w:tcW w:w="121" w:type="pct"/>
          </w:tcPr>
          <w:p w14:paraId="6DBDD76B" w14:textId="77777777" w:rsidR="00E04A6E" w:rsidRDefault="00E04A6E">
            <w:pPr>
              <w:jc w:val="center"/>
            </w:pPr>
          </w:p>
        </w:tc>
      </w:tr>
      <w:tr w:rsidR="00E04A6E" w14:paraId="441E58C8" w14:textId="77777777" w:rsidTr="00E04A6E">
        <w:trPr>
          <w:gridAfter w:val="2"/>
          <w:wAfter w:w="2782" w:type="pct"/>
          <w:trHeight w:val="397"/>
        </w:trPr>
        <w:tc>
          <w:tcPr>
            <w:tcW w:w="122" w:type="pct"/>
          </w:tcPr>
          <w:p w14:paraId="79BE7811" w14:textId="77777777" w:rsidR="00E04A6E" w:rsidRDefault="00E04A6E">
            <w:pPr>
              <w:jc w:val="center"/>
            </w:pPr>
            <w:r>
              <w:t>22.</w:t>
            </w:r>
          </w:p>
        </w:tc>
        <w:tc>
          <w:tcPr>
            <w:tcW w:w="91" w:type="pct"/>
          </w:tcPr>
          <w:p w14:paraId="1B111F36" w14:textId="77777777" w:rsidR="00E04A6E" w:rsidRDefault="00E04A6E">
            <w:pPr>
              <w:jc w:val="center"/>
            </w:pPr>
            <w:r>
              <w:t>a.</w:t>
            </w:r>
          </w:p>
        </w:tc>
        <w:tc>
          <w:tcPr>
            <w:tcW w:w="1610" w:type="pct"/>
          </w:tcPr>
          <w:p w14:paraId="7AE717FB" w14:textId="77777777" w:rsidR="00E04A6E" w:rsidRDefault="00E04A6E" w:rsidP="00E04A6E">
            <w:pPr>
              <w:jc w:val="both"/>
            </w:pPr>
            <w:r>
              <w:t>Develop a Turing Machine for the language L = {a</w:t>
            </w:r>
            <w:r>
              <w:rPr>
                <w:vertAlign w:val="superscript"/>
              </w:rPr>
              <w:t>2n</w:t>
            </w:r>
            <w:r>
              <w:t>b</w:t>
            </w:r>
            <w:r>
              <w:rPr>
                <w:vertAlign w:val="superscript"/>
              </w:rPr>
              <w:t>n</w:t>
            </w:r>
            <w:r>
              <w:t xml:space="preserve"> | n ≥ 1}.</w:t>
            </w:r>
          </w:p>
        </w:tc>
        <w:tc>
          <w:tcPr>
            <w:tcW w:w="152" w:type="pct"/>
          </w:tcPr>
          <w:p w14:paraId="0E8FEF53" w14:textId="77777777" w:rsidR="00E04A6E" w:rsidRDefault="00E04A6E">
            <w:pPr>
              <w:jc w:val="center"/>
            </w:pPr>
            <w:r>
              <w:t>CO5</w:t>
            </w:r>
          </w:p>
        </w:tc>
        <w:tc>
          <w:tcPr>
            <w:tcW w:w="122" w:type="pct"/>
          </w:tcPr>
          <w:p w14:paraId="42DCEF6F" w14:textId="77777777" w:rsidR="00E04A6E" w:rsidRDefault="00E04A6E">
            <w:pPr>
              <w:jc w:val="center"/>
            </w:pPr>
            <w:r>
              <w:t>A</w:t>
            </w:r>
          </w:p>
        </w:tc>
        <w:tc>
          <w:tcPr>
            <w:tcW w:w="121" w:type="pct"/>
          </w:tcPr>
          <w:p w14:paraId="30DA5C94" w14:textId="77777777" w:rsidR="00E04A6E" w:rsidRDefault="00E04A6E">
            <w:pPr>
              <w:jc w:val="center"/>
            </w:pPr>
            <w:r>
              <w:t>6</w:t>
            </w:r>
          </w:p>
        </w:tc>
      </w:tr>
      <w:tr w:rsidR="00E04A6E" w14:paraId="534AEDA4" w14:textId="77777777" w:rsidTr="00E04A6E">
        <w:trPr>
          <w:gridAfter w:val="2"/>
          <w:wAfter w:w="2782" w:type="pct"/>
          <w:trHeight w:val="397"/>
        </w:trPr>
        <w:tc>
          <w:tcPr>
            <w:tcW w:w="122" w:type="pct"/>
          </w:tcPr>
          <w:p w14:paraId="5B40C147" w14:textId="77777777" w:rsidR="00E04A6E" w:rsidRDefault="00E04A6E">
            <w:pPr>
              <w:jc w:val="center"/>
            </w:pPr>
          </w:p>
        </w:tc>
        <w:tc>
          <w:tcPr>
            <w:tcW w:w="91" w:type="pct"/>
          </w:tcPr>
          <w:p w14:paraId="5E43ABB7" w14:textId="77777777" w:rsidR="00E04A6E" w:rsidRDefault="00E04A6E">
            <w:pPr>
              <w:jc w:val="center"/>
            </w:pPr>
            <w:r>
              <w:t>b.</w:t>
            </w:r>
          </w:p>
        </w:tc>
        <w:tc>
          <w:tcPr>
            <w:tcW w:w="1610" w:type="pct"/>
          </w:tcPr>
          <w:p w14:paraId="651F6D09" w14:textId="77777777" w:rsidR="00E04A6E" w:rsidRDefault="00E04A6E" w:rsidP="00E04A6E">
            <w:pPr>
              <w:jc w:val="both"/>
              <w:rPr>
                <w:szCs w:val="20"/>
              </w:rPr>
            </w:pPr>
            <w:r>
              <w:rPr>
                <w:szCs w:val="20"/>
              </w:rPr>
              <w:t>Apply the CYK algorithm to determine whether “0111” is a member of the language represented by the grammar:</w:t>
            </w:r>
          </w:p>
          <w:p w14:paraId="01A6DF25" w14:textId="77777777" w:rsidR="00E04A6E" w:rsidRDefault="00E04A6E" w:rsidP="00E04A6E">
            <w:pPr>
              <w:jc w:val="both"/>
              <w:rPr>
                <w:szCs w:val="20"/>
              </w:rPr>
            </w:pPr>
            <w:r>
              <w:rPr>
                <w:szCs w:val="20"/>
              </w:rPr>
              <w:t xml:space="preserve">S </w:t>
            </w:r>
            <w:r>
              <w:rPr>
                <w:szCs w:val="20"/>
              </w:rPr>
              <w:sym w:font="Wingdings" w:char="F0E0"/>
            </w:r>
            <w:r>
              <w:rPr>
                <w:szCs w:val="20"/>
              </w:rPr>
              <w:t xml:space="preserve"> AB</w:t>
            </w:r>
          </w:p>
          <w:p w14:paraId="79CB3EFE" w14:textId="77777777" w:rsidR="00E04A6E" w:rsidRDefault="00E04A6E" w:rsidP="00E04A6E">
            <w:pPr>
              <w:jc w:val="both"/>
              <w:rPr>
                <w:szCs w:val="20"/>
              </w:rPr>
            </w:pPr>
            <w:r>
              <w:rPr>
                <w:szCs w:val="20"/>
              </w:rPr>
              <w:t xml:space="preserve">A </w:t>
            </w:r>
            <w:r>
              <w:rPr>
                <w:szCs w:val="20"/>
              </w:rPr>
              <w:sym w:font="Wingdings" w:char="F0E0"/>
            </w:r>
            <w:r>
              <w:rPr>
                <w:szCs w:val="20"/>
              </w:rPr>
              <w:t xml:space="preserve"> BB | 0</w:t>
            </w:r>
          </w:p>
          <w:p w14:paraId="053C8B17" w14:textId="77777777" w:rsidR="00E04A6E" w:rsidRPr="003D6C68" w:rsidRDefault="00E04A6E" w:rsidP="00E04A6E">
            <w:pPr>
              <w:jc w:val="both"/>
              <w:rPr>
                <w:szCs w:val="20"/>
              </w:rPr>
            </w:pPr>
            <w:r>
              <w:rPr>
                <w:szCs w:val="20"/>
              </w:rPr>
              <w:t xml:space="preserve">B </w:t>
            </w:r>
            <w:r>
              <w:rPr>
                <w:szCs w:val="20"/>
              </w:rPr>
              <w:sym w:font="Wingdings" w:char="F0E0"/>
            </w:r>
            <w:r>
              <w:rPr>
                <w:szCs w:val="20"/>
              </w:rPr>
              <w:t xml:space="preserve"> AB | 1</w:t>
            </w:r>
          </w:p>
        </w:tc>
        <w:tc>
          <w:tcPr>
            <w:tcW w:w="152" w:type="pct"/>
          </w:tcPr>
          <w:p w14:paraId="7EB0B743" w14:textId="77777777" w:rsidR="00E04A6E" w:rsidRDefault="00E04A6E">
            <w:pPr>
              <w:jc w:val="center"/>
            </w:pPr>
            <w:r>
              <w:t>CO1</w:t>
            </w:r>
          </w:p>
        </w:tc>
        <w:tc>
          <w:tcPr>
            <w:tcW w:w="122" w:type="pct"/>
          </w:tcPr>
          <w:p w14:paraId="5C73713C" w14:textId="77777777" w:rsidR="00E04A6E" w:rsidRDefault="00E04A6E">
            <w:pPr>
              <w:jc w:val="center"/>
            </w:pPr>
            <w:r>
              <w:t>A</w:t>
            </w:r>
          </w:p>
        </w:tc>
        <w:tc>
          <w:tcPr>
            <w:tcW w:w="121" w:type="pct"/>
          </w:tcPr>
          <w:p w14:paraId="53CBFA37" w14:textId="77777777" w:rsidR="00E04A6E" w:rsidRDefault="00E04A6E">
            <w:pPr>
              <w:jc w:val="center"/>
            </w:pPr>
            <w:r>
              <w:t>6</w:t>
            </w:r>
          </w:p>
        </w:tc>
      </w:tr>
      <w:tr w:rsidR="00E04A6E" w14:paraId="4C5C9CB6" w14:textId="77777777" w:rsidTr="00E04A6E">
        <w:trPr>
          <w:gridAfter w:val="2"/>
          <w:wAfter w:w="2782" w:type="pct"/>
          <w:trHeight w:val="283"/>
        </w:trPr>
        <w:tc>
          <w:tcPr>
            <w:tcW w:w="122" w:type="pct"/>
          </w:tcPr>
          <w:p w14:paraId="7C8B885D" w14:textId="77777777" w:rsidR="00E04A6E" w:rsidRDefault="00E04A6E">
            <w:pPr>
              <w:jc w:val="center"/>
            </w:pPr>
          </w:p>
        </w:tc>
        <w:tc>
          <w:tcPr>
            <w:tcW w:w="91" w:type="pct"/>
          </w:tcPr>
          <w:p w14:paraId="0FFB452F" w14:textId="77777777" w:rsidR="00E04A6E" w:rsidRDefault="00E04A6E">
            <w:pPr>
              <w:jc w:val="center"/>
            </w:pPr>
          </w:p>
        </w:tc>
        <w:tc>
          <w:tcPr>
            <w:tcW w:w="1610" w:type="pct"/>
          </w:tcPr>
          <w:p w14:paraId="3599D70B" w14:textId="77777777" w:rsidR="00E04A6E" w:rsidRDefault="00E04A6E" w:rsidP="00E04A6E">
            <w:pPr>
              <w:jc w:val="both"/>
            </w:pPr>
          </w:p>
        </w:tc>
        <w:tc>
          <w:tcPr>
            <w:tcW w:w="152" w:type="pct"/>
          </w:tcPr>
          <w:p w14:paraId="69DB98F6" w14:textId="77777777" w:rsidR="00E04A6E" w:rsidRDefault="00E04A6E">
            <w:pPr>
              <w:jc w:val="center"/>
            </w:pPr>
          </w:p>
        </w:tc>
        <w:tc>
          <w:tcPr>
            <w:tcW w:w="122" w:type="pct"/>
          </w:tcPr>
          <w:p w14:paraId="2887F8A6" w14:textId="77777777" w:rsidR="00E04A6E" w:rsidRDefault="00E04A6E">
            <w:pPr>
              <w:jc w:val="center"/>
            </w:pPr>
          </w:p>
        </w:tc>
        <w:tc>
          <w:tcPr>
            <w:tcW w:w="121" w:type="pct"/>
          </w:tcPr>
          <w:p w14:paraId="035AC5A2" w14:textId="77777777" w:rsidR="00E04A6E" w:rsidRDefault="00E04A6E">
            <w:pPr>
              <w:jc w:val="center"/>
            </w:pPr>
          </w:p>
        </w:tc>
      </w:tr>
      <w:tr w:rsidR="00E04A6E" w14:paraId="1FB0A41A" w14:textId="77777777" w:rsidTr="00E04A6E">
        <w:trPr>
          <w:gridAfter w:val="2"/>
          <w:wAfter w:w="2782" w:type="pct"/>
          <w:trHeight w:val="397"/>
        </w:trPr>
        <w:tc>
          <w:tcPr>
            <w:tcW w:w="122" w:type="pct"/>
          </w:tcPr>
          <w:p w14:paraId="17F4C930" w14:textId="77777777" w:rsidR="00E04A6E" w:rsidRDefault="00E04A6E">
            <w:pPr>
              <w:jc w:val="center"/>
            </w:pPr>
            <w:r>
              <w:t>23.</w:t>
            </w:r>
          </w:p>
        </w:tc>
        <w:tc>
          <w:tcPr>
            <w:tcW w:w="91" w:type="pct"/>
          </w:tcPr>
          <w:p w14:paraId="24D6EC76" w14:textId="77777777" w:rsidR="00E04A6E" w:rsidRDefault="00E04A6E">
            <w:pPr>
              <w:jc w:val="center"/>
            </w:pPr>
          </w:p>
        </w:tc>
        <w:tc>
          <w:tcPr>
            <w:tcW w:w="1610" w:type="pct"/>
          </w:tcPr>
          <w:p w14:paraId="643A4348" w14:textId="77777777" w:rsidR="00E04A6E" w:rsidRPr="00B14AC2" w:rsidRDefault="00E04A6E" w:rsidP="00E04A6E">
            <w:pPr>
              <w:pStyle w:val="Default"/>
              <w:jc w:val="both"/>
            </w:pPr>
            <w:r>
              <w:t>Explain</w:t>
            </w:r>
            <w:r w:rsidRPr="00B14AC2">
              <w:t xml:space="preserve"> the following variants of the Turing machine</w:t>
            </w:r>
            <w:r>
              <w:t>.</w:t>
            </w:r>
            <w:r w:rsidRPr="00B14AC2">
              <w:t xml:space="preserve"> </w:t>
            </w:r>
          </w:p>
          <w:p w14:paraId="2A3407E2" w14:textId="77777777" w:rsidR="00E04A6E" w:rsidRPr="00B14AC2" w:rsidRDefault="00E04A6E" w:rsidP="004255F0">
            <w:pPr>
              <w:numPr>
                <w:ilvl w:val="0"/>
                <w:numId w:val="82"/>
              </w:numPr>
              <w:ind w:left="580" w:hanging="220"/>
              <w:jc w:val="both"/>
            </w:pPr>
            <w:r w:rsidRPr="00B14AC2">
              <w:t xml:space="preserve">Nondeterministic Turing machine </w:t>
            </w:r>
          </w:p>
          <w:p w14:paraId="291F4411" w14:textId="77777777" w:rsidR="00E04A6E" w:rsidRPr="00B14AC2" w:rsidRDefault="00E04A6E" w:rsidP="004255F0">
            <w:pPr>
              <w:numPr>
                <w:ilvl w:val="0"/>
                <w:numId w:val="82"/>
              </w:numPr>
              <w:ind w:left="580" w:hanging="220"/>
              <w:jc w:val="both"/>
            </w:pPr>
            <w:r w:rsidRPr="00B14AC2">
              <w:t>Turing machine with semi-infinite tape</w:t>
            </w:r>
          </w:p>
          <w:p w14:paraId="2F830749" w14:textId="77777777" w:rsidR="00E04A6E" w:rsidRPr="00B14AC2" w:rsidRDefault="00E04A6E" w:rsidP="004255F0">
            <w:pPr>
              <w:numPr>
                <w:ilvl w:val="0"/>
                <w:numId w:val="82"/>
              </w:numPr>
              <w:ind w:left="580" w:hanging="220"/>
              <w:jc w:val="both"/>
            </w:pPr>
            <w:r w:rsidRPr="00B14AC2">
              <w:t xml:space="preserve">Multitape Turing machine </w:t>
            </w:r>
          </w:p>
          <w:p w14:paraId="50BB3D75" w14:textId="77777777" w:rsidR="00E04A6E" w:rsidRDefault="00E04A6E" w:rsidP="004255F0">
            <w:pPr>
              <w:numPr>
                <w:ilvl w:val="0"/>
                <w:numId w:val="82"/>
              </w:numPr>
              <w:ind w:left="580" w:hanging="220"/>
              <w:jc w:val="both"/>
            </w:pPr>
            <w:r w:rsidRPr="00B14AC2">
              <w:t>Turing Machine with Stay option</w:t>
            </w:r>
          </w:p>
        </w:tc>
        <w:tc>
          <w:tcPr>
            <w:tcW w:w="152" w:type="pct"/>
          </w:tcPr>
          <w:p w14:paraId="3A318559" w14:textId="77777777" w:rsidR="00E04A6E" w:rsidRDefault="00E04A6E">
            <w:pPr>
              <w:jc w:val="center"/>
            </w:pPr>
            <w:r>
              <w:t>CO5</w:t>
            </w:r>
          </w:p>
        </w:tc>
        <w:tc>
          <w:tcPr>
            <w:tcW w:w="122" w:type="pct"/>
          </w:tcPr>
          <w:p w14:paraId="18D58AFD" w14:textId="77777777" w:rsidR="00E04A6E" w:rsidRDefault="00E04A6E">
            <w:pPr>
              <w:jc w:val="center"/>
            </w:pPr>
            <w:r>
              <w:t>U</w:t>
            </w:r>
          </w:p>
        </w:tc>
        <w:tc>
          <w:tcPr>
            <w:tcW w:w="121" w:type="pct"/>
          </w:tcPr>
          <w:p w14:paraId="5341D5B7" w14:textId="77777777" w:rsidR="00E04A6E" w:rsidRDefault="00E04A6E">
            <w:pPr>
              <w:jc w:val="center"/>
            </w:pPr>
            <w:r>
              <w:t>12</w:t>
            </w:r>
          </w:p>
        </w:tc>
      </w:tr>
      <w:tr w:rsidR="00E04A6E" w14:paraId="391AB9C7" w14:textId="77777777" w:rsidTr="00E04A6E">
        <w:trPr>
          <w:trHeight w:val="552"/>
        </w:trPr>
        <w:tc>
          <w:tcPr>
            <w:tcW w:w="2218" w:type="pct"/>
            <w:gridSpan w:val="6"/>
            <w:vAlign w:val="center"/>
          </w:tcPr>
          <w:p w14:paraId="56942C05" w14:textId="77777777" w:rsidR="00E04A6E" w:rsidRDefault="00E04A6E">
            <w:pPr>
              <w:jc w:val="center"/>
              <w:rPr>
                <w:b/>
                <w:bCs/>
              </w:rPr>
            </w:pPr>
            <w:r>
              <w:rPr>
                <w:b/>
                <w:bCs/>
              </w:rPr>
              <w:t>COMPULSORY QUESTION</w:t>
            </w:r>
          </w:p>
        </w:tc>
        <w:tc>
          <w:tcPr>
            <w:tcW w:w="1322" w:type="pct"/>
          </w:tcPr>
          <w:p w14:paraId="0D69ACF6" w14:textId="77777777" w:rsidR="00E04A6E" w:rsidRDefault="00E04A6E">
            <w:pPr>
              <w:spacing w:after="200" w:line="276" w:lineRule="auto"/>
            </w:pPr>
          </w:p>
        </w:tc>
        <w:tc>
          <w:tcPr>
            <w:tcW w:w="1460" w:type="pct"/>
          </w:tcPr>
          <w:p w14:paraId="2A1D177C" w14:textId="77777777" w:rsidR="00E04A6E" w:rsidRDefault="00E04A6E">
            <w:pPr>
              <w:spacing w:after="200" w:line="276" w:lineRule="auto"/>
            </w:pPr>
            <w:r>
              <w:t>L = {0</w:t>
            </w:r>
            <w:r>
              <w:rPr>
                <w:vertAlign w:val="superscript"/>
              </w:rPr>
              <w:t xml:space="preserve">n </w:t>
            </w:r>
            <w:r>
              <w:t>1</w:t>
            </w:r>
            <w:r>
              <w:rPr>
                <w:vertAlign w:val="superscript"/>
              </w:rPr>
              <w:t>n</w:t>
            </w:r>
            <w:r>
              <w:t xml:space="preserve"> 2</w:t>
            </w:r>
            <w:r>
              <w:rPr>
                <w:vertAlign w:val="superscript"/>
              </w:rPr>
              <w:t>m</w:t>
            </w:r>
            <w:r>
              <w:t>3</w:t>
            </w:r>
            <w:r>
              <w:rPr>
                <w:vertAlign w:val="superscript"/>
              </w:rPr>
              <w:t>m</w:t>
            </w:r>
            <w:r>
              <w:t xml:space="preserve"> : n&gt;=0, m&gt;=0}</w:t>
            </w:r>
          </w:p>
        </w:tc>
      </w:tr>
      <w:tr w:rsidR="00E04A6E" w14:paraId="0FC86F82" w14:textId="77777777" w:rsidTr="00E04A6E">
        <w:trPr>
          <w:gridAfter w:val="2"/>
          <w:wAfter w:w="2782" w:type="pct"/>
          <w:trHeight w:val="397"/>
        </w:trPr>
        <w:tc>
          <w:tcPr>
            <w:tcW w:w="122" w:type="pct"/>
          </w:tcPr>
          <w:p w14:paraId="5155D6F1" w14:textId="77777777" w:rsidR="00E04A6E" w:rsidRDefault="00E04A6E">
            <w:pPr>
              <w:jc w:val="center"/>
            </w:pPr>
            <w:r>
              <w:t>24.</w:t>
            </w:r>
          </w:p>
        </w:tc>
        <w:tc>
          <w:tcPr>
            <w:tcW w:w="91" w:type="pct"/>
          </w:tcPr>
          <w:p w14:paraId="6523B89C" w14:textId="77777777" w:rsidR="00E04A6E" w:rsidRDefault="00E04A6E">
            <w:pPr>
              <w:jc w:val="center"/>
            </w:pPr>
            <w:r>
              <w:t>a.</w:t>
            </w:r>
          </w:p>
        </w:tc>
        <w:tc>
          <w:tcPr>
            <w:tcW w:w="1610" w:type="pct"/>
          </w:tcPr>
          <w:p w14:paraId="266E2971" w14:textId="77777777" w:rsidR="00E04A6E" w:rsidRDefault="00E04A6E" w:rsidP="00E04A6E">
            <w:pPr>
              <w:jc w:val="both"/>
            </w:pPr>
            <w:r>
              <w:t>Explain the working of the Universal Turing Machine.</w:t>
            </w:r>
          </w:p>
        </w:tc>
        <w:tc>
          <w:tcPr>
            <w:tcW w:w="152" w:type="pct"/>
          </w:tcPr>
          <w:p w14:paraId="6B3895B0" w14:textId="77777777" w:rsidR="00E04A6E" w:rsidRDefault="00E04A6E">
            <w:pPr>
              <w:jc w:val="center"/>
            </w:pPr>
            <w:r>
              <w:t>CO6</w:t>
            </w:r>
          </w:p>
        </w:tc>
        <w:tc>
          <w:tcPr>
            <w:tcW w:w="122" w:type="pct"/>
          </w:tcPr>
          <w:p w14:paraId="74D35F45" w14:textId="77777777" w:rsidR="00E04A6E" w:rsidRDefault="00E04A6E">
            <w:pPr>
              <w:jc w:val="center"/>
            </w:pPr>
            <w:r>
              <w:t>U</w:t>
            </w:r>
          </w:p>
        </w:tc>
        <w:tc>
          <w:tcPr>
            <w:tcW w:w="121" w:type="pct"/>
          </w:tcPr>
          <w:p w14:paraId="6BFACE47" w14:textId="77777777" w:rsidR="00E04A6E" w:rsidRDefault="00E04A6E">
            <w:pPr>
              <w:jc w:val="center"/>
            </w:pPr>
            <w:r>
              <w:t>6</w:t>
            </w:r>
          </w:p>
        </w:tc>
      </w:tr>
      <w:tr w:rsidR="00E04A6E" w14:paraId="3435A456" w14:textId="77777777" w:rsidTr="00E04A6E">
        <w:trPr>
          <w:gridAfter w:val="2"/>
          <w:wAfter w:w="2782" w:type="pct"/>
          <w:trHeight w:val="397"/>
        </w:trPr>
        <w:tc>
          <w:tcPr>
            <w:tcW w:w="122" w:type="pct"/>
          </w:tcPr>
          <w:p w14:paraId="176A8F7E" w14:textId="77777777" w:rsidR="00E04A6E" w:rsidRDefault="00E04A6E">
            <w:pPr>
              <w:jc w:val="center"/>
            </w:pPr>
          </w:p>
        </w:tc>
        <w:tc>
          <w:tcPr>
            <w:tcW w:w="91" w:type="pct"/>
          </w:tcPr>
          <w:p w14:paraId="6E0F9044" w14:textId="77777777" w:rsidR="00E04A6E" w:rsidRDefault="00E04A6E">
            <w:pPr>
              <w:jc w:val="center"/>
            </w:pPr>
            <w:r>
              <w:t>b.</w:t>
            </w:r>
          </w:p>
        </w:tc>
        <w:tc>
          <w:tcPr>
            <w:tcW w:w="1610" w:type="pct"/>
          </w:tcPr>
          <w:p w14:paraId="661E6315" w14:textId="77777777" w:rsidR="00E04A6E" w:rsidRDefault="00E04A6E" w:rsidP="00E04A6E">
            <w:pPr>
              <w:spacing w:line="276" w:lineRule="auto"/>
              <w:jc w:val="both"/>
            </w:pPr>
            <w:r w:rsidRPr="00B14AC2">
              <w:rPr>
                <w:szCs w:val="20"/>
              </w:rPr>
              <w:t>Illustrate the following properties</w:t>
            </w:r>
            <w:r>
              <w:t>.</w:t>
            </w:r>
          </w:p>
          <w:p w14:paraId="36CC0980" w14:textId="77777777" w:rsidR="00E04A6E" w:rsidRDefault="00E04A6E" w:rsidP="004255F0">
            <w:pPr>
              <w:pStyle w:val="ListParagraph"/>
              <w:numPr>
                <w:ilvl w:val="0"/>
                <w:numId w:val="83"/>
              </w:numPr>
              <w:ind w:left="439" w:hanging="82"/>
              <w:jc w:val="both"/>
            </w:pPr>
            <w:r>
              <w:t>The complement of recursive language is also recursive.</w:t>
            </w:r>
          </w:p>
          <w:p w14:paraId="4C954A6B" w14:textId="77777777" w:rsidR="00E04A6E" w:rsidRDefault="00E04A6E" w:rsidP="004255F0">
            <w:pPr>
              <w:pStyle w:val="ListParagraph"/>
              <w:numPr>
                <w:ilvl w:val="0"/>
                <w:numId w:val="83"/>
              </w:numPr>
              <w:ind w:left="439" w:hanging="82"/>
              <w:jc w:val="both"/>
              <w:rPr>
                <w:bCs/>
              </w:rPr>
            </w:pPr>
            <w:r>
              <w:t>The union of two recursively enumerable languages is recursively enumerable.</w:t>
            </w:r>
          </w:p>
        </w:tc>
        <w:tc>
          <w:tcPr>
            <w:tcW w:w="152" w:type="pct"/>
          </w:tcPr>
          <w:p w14:paraId="1654B953" w14:textId="77777777" w:rsidR="00E04A6E" w:rsidRDefault="00E04A6E">
            <w:pPr>
              <w:jc w:val="center"/>
            </w:pPr>
            <w:r>
              <w:t>CO6</w:t>
            </w:r>
          </w:p>
        </w:tc>
        <w:tc>
          <w:tcPr>
            <w:tcW w:w="122" w:type="pct"/>
          </w:tcPr>
          <w:p w14:paraId="4B565F72" w14:textId="77777777" w:rsidR="00E04A6E" w:rsidRDefault="00E04A6E" w:rsidP="00E04A6E">
            <w:pPr>
              <w:jc w:val="center"/>
            </w:pPr>
            <w:r>
              <w:t>U</w:t>
            </w:r>
          </w:p>
        </w:tc>
        <w:tc>
          <w:tcPr>
            <w:tcW w:w="121" w:type="pct"/>
          </w:tcPr>
          <w:p w14:paraId="4B987E64" w14:textId="77777777" w:rsidR="00E04A6E" w:rsidRDefault="00E04A6E">
            <w:pPr>
              <w:jc w:val="center"/>
            </w:pPr>
            <w:r>
              <w:t>6</w:t>
            </w:r>
          </w:p>
        </w:tc>
      </w:tr>
    </w:tbl>
    <w:p w14:paraId="08EE4133" w14:textId="77777777" w:rsidR="00E04A6E" w:rsidRDefault="00E04A6E" w:rsidP="00E04A6E">
      <w:pPr>
        <w:jc w:val="center"/>
      </w:pPr>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tbl>
      <w:tblPr>
        <w:tblStyle w:val="TableGrid"/>
        <w:tblW w:w="0" w:type="auto"/>
        <w:tblLook w:val="04A0" w:firstRow="1" w:lastRow="0" w:firstColumn="1" w:lastColumn="0" w:noHBand="0" w:noVBand="1"/>
      </w:tblPr>
      <w:tblGrid>
        <w:gridCol w:w="674"/>
        <w:gridCol w:w="8343"/>
      </w:tblGrid>
      <w:tr w:rsidR="00E04A6E" w14:paraId="4749CE06" w14:textId="77777777">
        <w:tc>
          <w:tcPr>
            <w:tcW w:w="675" w:type="dxa"/>
          </w:tcPr>
          <w:p w14:paraId="3747FFB8" w14:textId="77777777" w:rsidR="00E04A6E" w:rsidRDefault="00E04A6E"/>
        </w:tc>
        <w:tc>
          <w:tcPr>
            <w:tcW w:w="9782" w:type="dxa"/>
          </w:tcPr>
          <w:p w14:paraId="602A068A" w14:textId="77777777" w:rsidR="00E04A6E" w:rsidRDefault="00E04A6E">
            <w:pPr>
              <w:jc w:val="center"/>
              <w:rPr>
                <w:b/>
              </w:rPr>
            </w:pPr>
            <w:r>
              <w:rPr>
                <w:b/>
              </w:rPr>
              <w:t>COURSE OUTCOMES</w:t>
            </w:r>
          </w:p>
        </w:tc>
      </w:tr>
      <w:tr w:rsidR="00E04A6E" w14:paraId="1BB3E2B4" w14:textId="77777777">
        <w:tc>
          <w:tcPr>
            <w:tcW w:w="675" w:type="dxa"/>
          </w:tcPr>
          <w:p w14:paraId="7571999D" w14:textId="77777777" w:rsidR="00E04A6E" w:rsidRDefault="00E04A6E">
            <w:r>
              <w:t>CO1</w:t>
            </w:r>
          </w:p>
        </w:tc>
        <w:tc>
          <w:tcPr>
            <w:tcW w:w="9782" w:type="dxa"/>
            <w:vAlign w:val="center"/>
          </w:tcPr>
          <w:p w14:paraId="221F0948" w14:textId="77777777" w:rsidR="00E04A6E" w:rsidRDefault="00E04A6E">
            <w:r>
              <w:t xml:space="preserve">Understand the concept of languages, basics of grammars and the hierarchy of languages. </w:t>
            </w:r>
          </w:p>
        </w:tc>
      </w:tr>
      <w:tr w:rsidR="00E04A6E" w14:paraId="57DAAF8C" w14:textId="77777777">
        <w:tc>
          <w:tcPr>
            <w:tcW w:w="675" w:type="dxa"/>
          </w:tcPr>
          <w:p w14:paraId="5F0CDB2C" w14:textId="77777777" w:rsidR="00E04A6E" w:rsidRDefault="00E04A6E">
            <w:r>
              <w:t>CO2</w:t>
            </w:r>
          </w:p>
        </w:tc>
        <w:tc>
          <w:tcPr>
            <w:tcW w:w="9782" w:type="dxa"/>
            <w:vAlign w:val="center"/>
          </w:tcPr>
          <w:p w14:paraId="0B410147" w14:textId="77777777" w:rsidR="00E04A6E" w:rsidRDefault="00E04A6E">
            <w:r>
              <w:t xml:space="preserve">Construct and compare deterministic and non-deterministic finite automata </w:t>
            </w:r>
          </w:p>
        </w:tc>
      </w:tr>
      <w:tr w:rsidR="00E04A6E" w14:paraId="6B5FEC52" w14:textId="77777777">
        <w:tc>
          <w:tcPr>
            <w:tcW w:w="675" w:type="dxa"/>
          </w:tcPr>
          <w:p w14:paraId="7B8D74E2" w14:textId="77777777" w:rsidR="00E04A6E" w:rsidRDefault="00E04A6E">
            <w:r>
              <w:lastRenderedPageBreak/>
              <w:t>CO3</w:t>
            </w:r>
          </w:p>
        </w:tc>
        <w:tc>
          <w:tcPr>
            <w:tcW w:w="9782" w:type="dxa"/>
            <w:vAlign w:val="center"/>
          </w:tcPr>
          <w:p w14:paraId="7CC9F8EF" w14:textId="77777777" w:rsidR="00E04A6E" w:rsidRDefault="00E04A6E">
            <w:r>
              <w:t xml:space="preserve">Develop push down automata from a given context free language or context free grammar </w:t>
            </w:r>
          </w:p>
        </w:tc>
      </w:tr>
      <w:tr w:rsidR="00E04A6E" w14:paraId="4146536C" w14:textId="77777777">
        <w:tc>
          <w:tcPr>
            <w:tcW w:w="675" w:type="dxa"/>
          </w:tcPr>
          <w:p w14:paraId="59F9FD99" w14:textId="77777777" w:rsidR="00E04A6E" w:rsidRDefault="00E04A6E">
            <w:r>
              <w:t>CO4</w:t>
            </w:r>
          </w:p>
        </w:tc>
        <w:tc>
          <w:tcPr>
            <w:tcW w:w="9782" w:type="dxa"/>
            <w:vAlign w:val="center"/>
          </w:tcPr>
          <w:p w14:paraId="6682C181" w14:textId="77777777" w:rsidR="00E04A6E" w:rsidRDefault="00E04A6E">
            <w:r>
              <w:t xml:space="preserve">Recognize context sensitive grammars </w:t>
            </w:r>
          </w:p>
        </w:tc>
      </w:tr>
      <w:tr w:rsidR="00E04A6E" w14:paraId="30C19B01" w14:textId="77777777">
        <w:tc>
          <w:tcPr>
            <w:tcW w:w="675" w:type="dxa"/>
          </w:tcPr>
          <w:p w14:paraId="41FB1CBE" w14:textId="77777777" w:rsidR="00E04A6E" w:rsidRDefault="00E04A6E">
            <w:r>
              <w:t>CO5</w:t>
            </w:r>
          </w:p>
        </w:tc>
        <w:tc>
          <w:tcPr>
            <w:tcW w:w="9782" w:type="dxa"/>
            <w:vAlign w:val="center"/>
          </w:tcPr>
          <w:p w14:paraId="598A7BF0" w14:textId="77777777" w:rsidR="00E04A6E" w:rsidRDefault="00E04A6E">
            <w:r>
              <w:t xml:space="preserve">Design turing machine for recursively enumerable language </w:t>
            </w:r>
          </w:p>
        </w:tc>
      </w:tr>
      <w:tr w:rsidR="00E04A6E" w14:paraId="730FFCBB" w14:textId="77777777">
        <w:tc>
          <w:tcPr>
            <w:tcW w:w="675" w:type="dxa"/>
          </w:tcPr>
          <w:p w14:paraId="0E642FA9" w14:textId="77777777" w:rsidR="00E04A6E" w:rsidRDefault="00E04A6E">
            <w:r>
              <w:t>CO6</w:t>
            </w:r>
          </w:p>
        </w:tc>
        <w:tc>
          <w:tcPr>
            <w:tcW w:w="9782" w:type="dxa"/>
            <w:vAlign w:val="bottom"/>
          </w:tcPr>
          <w:p w14:paraId="34852602" w14:textId="77777777" w:rsidR="00E04A6E" w:rsidRDefault="00E04A6E">
            <w:r>
              <w:t>Compare computability &amp; non-computability and Decidability &amp; Un-decidability.</w:t>
            </w:r>
          </w:p>
        </w:tc>
      </w:tr>
    </w:tbl>
    <w:p w14:paraId="475F8240" w14:textId="77777777" w:rsidR="00E04A6E" w:rsidRDefault="00E04A6E" w:rsidP="00E04A6E">
      <w:pPr>
        <w:jc w:val="center"/>
        <w:rPr>
          <w:b/>
          <w:bCs/>
        </w:rPr>
      </w:pPr>
    </w:p>
    <w:tbl>
      <w:tblPr>
        <w:tblStyle w:val="TableGrid"/>
        <w:tblW w:w="0" w:type="auto"/>
        <w:tblLook w:val="04A0" w:firstRow="1" w:lastRow="0" w:firstColumn="1" w:lastColumn="0" w:noHBand="0" w:noVBand="1"/>
      </w:tblPr>
      <w:tblGrid>
        <w:gridCol w:w="1010"/>
        <w:gridCol w:w="1286"/>
        <w:gridCol w:w="1211"/>
        <w:gridCol w:w="1073"/>
        <w:gridCol w:w="1278"/>
        <w:gridCol w:w="1151"/>
        <w:gridCol w:w="1112"/>
        <w:gridCol w:w="896"/>
      </w:tblGrid>
      <w:tr w:rsidR="00E04A6E" w14:paraId="53925067" w14:textId="77777777" w:rsidTr="00E04A6E">
        <w:tc>
          <w:tcPr>
            <w:tcW w:w="10456" w:type="dxa"/>
            <w:gridSpan w:val="8"/>
          </w:tcPr>
          <w:p w14:paraId="3614B5E1" w14:textId="77777777" w:rsidR="00E04A6E" w:rsidRDefault="00E04A6E">
            <w:pPr>
              <w:jc w:val="center"/>
              <w:rPr>
                <w:b/>
              </w:rPr>
            </w:pPr>
            <w:r>
              <w:rPr>
                <w:b/>
              </w:rPr>
              <w:t>Assessment Pattern as per Bloom’s Level</w:t>
            </w:r>
          </w:p>
        </w:tc>
      </w:tr>
      <w:tr w:rsidR="00E04A6E" w14:paraId="0C0D4078" w14:textId="77777777" w:rsidTr="00E04A6E">
        <w:tc>
          <w:tcPr>
            <w:tcW w:w="1101" w:type="dxa"/>
          </w:tcPr>
          <w:p w14:paraId="2F236D30" w14:textId="77777777" w:rsidR="00E04A6E" w:rsidRPr="001D3873" w:rsidRDefault="00E04A6E" w:rsidP="00E04A6E">
            <w:pPr>
              <w:jc w:val="center"/>
              <w:rPr>
                <w:b/>
              </w:rPr>
            </w:pPr>
            <w:r w:rsidRPr="001D3873">
              <w:rPr>
                <w:b/>
              </w:rPr>
              <w:t>CO / BL</w:t>
            </w:r>
          </w:p>
        </w:tc>
        <w:tc>
          <w:tcPr>
            <w:tcW w:w="1546" w:type="dxa"/>
          </w:tcPr>
          <w:p w14:paraId="7D20A83F" w14:textId="77777777" w:rsidR="00E04A6E" w:rsidRDefault="00E04A6E" w:rsidP="00E04A6E">
            <w:pPr>
              <w:jc w:val="center"/>
              <w:rPr>
                <w:b/>
              </w:rPr>
            </w:pPr>
            <w:r>
              <w:rPr>
                <w:b/>
              </w:rPr>
              <w:t>R</w:t>
            </w:r>
          </w:p>
        </w:tc>
        <w:tc>
          <w:tcPr>
            <w:tcW w:w="1430" w:type="dxa"/>
          </w:tcPr>
          <w:p w14:paraId="68E3629C" w14:textId="77777777" w:rsidR="00E04A6E" w:rsidRDefault="00E04A6E" w:rsidP="00E04A6E">
            <w:pPr>
              <w:jc w:val="center"/>
              <w:rPr>
                <w:b/>
              </w:rPr>
            </w:pPr>
            <w:r>
              <w:rPr>
                <w:b/>
              </w:rPr>
              <w:t>U</w:t>
            </w:r>
          </w:p>
        </w:tc>
        <w:tc>
          <w:tcPr>
            <w:tcW w:w="1252" w:type="dxa"/>
          </w:tcPr>
          <w:p w14:paraId="764ADFE6" w14:textId="77777777" w:rsidR="00E04A6E" w:rsidRDefault="00E04A6E" w:rsidP="00E04A6E">
            <w:pPr>
              <w:jc w:val="center"/>
              <w:rPr>
                <w:b/>
              </w:rPr>
            </w:pPr>
            <w:r>
              <w:rPr>
                <w:b/>
              </w:rPr>
              <w:t>A</w:t>
            </w:r>
          </w:p>
        </w:tc>
        <w:tc>
          <w:tcPr>
            <w:tcW w:w="1497" w:type="dxa"/>
          </w:tcPr>
          <w:p w14:paraId="317C639B" w14:textId="77777777" w:rsidR="00E04A6E" w:rsidRDefault="00E04A6E" w:rsidP="00E04A6E">
            <w:pPr>
              <w:jc w:val="center"/>
              <w:rPr>
                <w:b/>
              </w:rPr>
            </w:pPr>
            <w:r>
              <w:rPr>
                <w:b/>
              </w:rPr>
              <w:t>An</w:t>
            </w:r>
          </w:p>
        </w:tc>
        <w:tc>
          <w:tcPr>
            <w:tcW w:w="1375" w:type="dxa"/>
          </w:tcPr>
          <w:p w14:paraId="0C05FE43" w14:textId="77777777" w:rsidR="00E04A6E" w:rsidRDefault="00E04A6E" w:rsidP="00E04A6E">
            <w:pPr>
              <w:jc w:val="center"/>
              <w:rPr>
                <w:b/>
              </w:rPr>
            </w:pPr>
            <w:r>
              <w:rPr>
                <w:b/>
              </w:rPr>
              <w:t>E</w:t>
            </w:r>
          </w:p>
        </w:tc>
        <w:tc>
          <w:tcPr>
            <w:tcW w:w="1321" w:type="dxa"/>
          </w:tcPr>
          <w:p w14:paraId="5CF818B8" w14:textId="77777777" w:rsidR="00E04A6E" w:rsidRDefault="00E04A6E" w:rsidP="00E04A6E">
            <w:pPr>
              <w:jc w:val="center"/>
              <w:rPr>
                <w:b/>
              </w:rPr>
            </w:pPr>
            <w:r>
              <w:rPr>
                <w:b/>
              </w:rPr>
              <w:t>C</w:t>
            </w:r>
          </w:p>
        </w:tc>
        <w:tc>
          <w:tcPr>
            <w:tcW w:w="934" w:type="dxa"/>
          </w:tcPr>
          <w:p w14:paraId="34D93684" w14:textId="77777777" w:rsidR="00E04A6E" w:rsidRDefault="00E04A6E">
            <w:pPr>
              <w:jc w:val="center"/>
              <w:rPr>
                <w:b/>
              </w:rPr>
            </w:pPr>
            <w:r>
              <w:rPr>
                <w:b/>
              </w:rPr>
              <w:t>Total</w:t>
            </w:r>
          </w:p>
        </w:tc>
      </w:tr>
      <w:tr w:rsidR="00E04A6E" w14:paraId="73A00396" w14:textId="77777777" w:rsidTr="00E04A6E">
        <w:tc>
          <w:tcPr>
            <w:tcW w:w="1101" w:type="dxa"/>
          </w:tcPr>
          <w:p w14:paraId="736EFF40" w14:textId="77777777" w:rsidR="00E04A6E" w:rsidRPr="001D3873" w:rsidRDefault="00E04A6E" w:rsidP="00E04A6E">
            <w:pPr>
              <w:jc w:val="center"/>
              <w:rPr>
                <w:b/>
              </w:rPr>
            </w:pPr>
            <w:r w:rsidRPr="001D3873">
              <w:rPr>
                <w:b/>
              </w:rPr>
              <w:t>CO1</w:t>
            </w:r>
          </w:p>
        </w:tc>
        <w:tc>
          <w:tcPr>
            <w:tcW w:w="1546" w:type="dxa"/>
          </w:tcPr>
          <w:p w14:paraId="04433B48" w14:textId="77777777" w:rsidR="00E04A6E" w:rsidRDefault="00E04A6E">
            <w:pPr>
              <w:jc w:val="center"/>
            </w:pPr>
            <w:r>
              <w:t>-</w:t>
            </w:r>
          </w:p>
        </w:tc>
        <w:tc>
          <w:tcPr>
            <w:tcW w:w="1430" w:type="dxa"/>
          </w:tcPr>
          <w:p w14:paraId="2245E48B" w14:textId="77777777" w:rsidR="00E04A6E" w:rsidRDefault="00E04A6E">
            <w:pPr>
              <w:jc w:val="center"/>
            </w:pPr>
            <w:r>
              <w:t>2</w:t>
            </w:r>
          </w:p>
        </w:tc>
        <w:tc>
          <w:tcPr>
            <w:tcW w:w="1252" w:type="dxa"/>
          </w:tcPr>
          <w:p w14:paraId="6E5D627D" w14:textId="77777777" w:rsidR="00E04A6E" w:rsidRDefault="00E04A6E">
            <w:pPr>
              <w:jc w:val="center"/>
            </w:pPr>
            <w:r>
              <w:t>21</w:t>
            </w:r>
          </w:p>
        </w:tc>
        <w:tc>
          <w:tcPr>
            <w:tcW w:w="1497" w:type="dxa"/>
          </w:tcPr>
          <w:p w14:paraId="0F9845E1" w14:textId="77777777" w:rsidR="00E04A6E" w:rsidRDefault="00E04A6E">
            <w:pPr>
              <w:jc w:val="center"/>
            </w:pPr>
            <w:r>
              <w:t>-</w:t>
            </w:r>
          </w:p>
        </w:tc>
        <w:tc>
          <w:tcPr>
            <w:tcW w:w="1375" w:type="dxa"/>
          </w:tcPr>
          <w:p w14:paraId="5FBD94F0" w14:textId="77777777" w:rsidR="00E04A6E" w:rsidRDefault="00E04A6E">
            <w:pPr>
              <w:jc w:val="center"/>
            </w:pPr>
            <w:r>
              <w:t>-</w:t>
            </w:r>
          </w:p>
        </w:tc>
        <w:tc>
          <w:tcPr>
            <w:tcW w:w="1321" w:type="dxa"/>
          </w:tcPr>
          <w:p w14:paraId="0707B0FB" w14:textId="77777777" w:rsidR="00E04A6E" w:rsidRDefault="00E04A6E">
            <w:pPr>
              <w:jc w:val="center"/>
            </w:pPr>
            <w:r>
              <w:t>-</w:t>
            </w:r>
          </w:p>
        </w:tc>
        <w:tc>
          <w:tcPr>
            <w:tcW w:w="934" w:type="dxa"/>
          </w:tcPr>
          <w:p w14:paraId="4D1D2EFA" w14:textId="77777777" w:rsidR="00E04A6E" w:rsidRDefault="00E04A6E">
            <w:pPr>
              <w:jc w:val="center"/>
            </w:pPr>
            <w:r>
              <w:t>23</w:t>
            </w:r>
          </w:p>
        </w:tc>
      </w:tr>
      <w:tr w:rsidR="00E04A6E" w14:paraId="23B891DE" w14:textId="77777777" w:rsidTr="00E04A6E">
        <w:tc>
          <w:tcPr>
            <w:tcW w:w="1101" w:type="dxa"/>
          </w:tcPr>
          <w:p w14:paraId="5CB6785E" w14:textId="77777777" w:rsidR="00E04A6E" w:rsidRPr="001D3873" w:rsidRDefault="00E04A6E" w:rsidP="00E04A6E">
            <w:pPr>
              <w:jc w:val="center"/>
              <w:rPr>
                <w:b/>
              </w:rPr>
            </w:pPr>
            <w:r w:rsidRPr="001D3873">
              <w:rPr>
                <w:b/>
              </w:rPr>
              <w:t>CO2</w:t>
            </w:r>
          </w:p>
        </w:tc>
        <w:tc>
          <w:tcPr>
            <w:tcW w:w="1546" w:type="dxa"/>
          </w:tcPr>
          <w:p w14:paraId="5F34971F" w14:textId="77777777" w:rsidR="00E04A6E" w:rsidRDefault="00E04A6E">
            <w:pPr>
              <w:jc w:val="center"/>
            </w:pPr>
            <w:r>
              <w:t>-</w:t>
            </w:r>
          </w:p>
        </w:tc>
        <w:tc>
          <w:tcPr>
            <w:tcW w:w="1430" w:type="dxa"/>
          </w:tcPr>
          <w:p w14:paraId="7F966C74" w14:textId="77777777" w:rsidR="00E04A6E" w:rsidRDefault="00E04A6E">
            <w:pPr>
              <w:jc w:val="center"/>
            </w:pPr>
            <w:r>
              <w:t>13</w:t>
            </w:r>
          </w:p>
        </w:tc>
        <w:tc>
          <w:tcPr>
            <w:tcW w:w="1252" w:type="dxa"/>
          </w:tcPr>
          <w:p w14:paraId="48CBA96F" w14:textId="77777777" w:rsidR="00E04A6E" w:rsidRDefault="00E04A6E">
            <w:pPr>
              <w:jc w:val="center"/>
            </w:pPr>
            <w:r>
              <w:t>16</w:t>
            </w:r>
          </w:p>
        </w:tc>
        <w:tc>
          <w:tcPr>
            <w:tcW w:w="1497" w:type="dxa"/>
          </w:tcPr>
          <w:p w14:paraId="482FD493" w14:textId="77777777" w:rsidR="00E04A6E" w:rsidRDefault="00E04A6E">
            <w:pPr>
              <w:jc w:val="center"/>
            </w:pPr>
            <w:r>
              <w:t>-</w:t>
            </w:r>
          </w:p>
        </w:tc>
        <w:tc>
          <w:tcPr>
            <w:tcW w:w="1375" w:type="dxa"/>
          </w:tcPr>
          <w:p w14:paraId="6DFAEFA7" w14:textId="77777777" w:rsidR="00E04A6E" w:rsidRDefault="00E04A6E">
            <w:pPr>
              <w:jc w:val="center"/>
            </w:pPr>
            <w:r>
              <w:t>-</w:t>
            </w:r>
          </w:p>
        </w:tc>
        <w:tc>
          <w:tcPr>
            <w:tcW w:w="1321" w:type="dxa"/>
          </w:tcPr>
          <w:p w14:paraId="4EC8DB38" w14:textId="77777777" w:rsidR="00E04A6E" w:rsidRDefault="00E04A6E">
            <w:pPr>
              <w:jc w:val="center"/>
            </w:pPr>
            <w:r>
              <w:t>-</w:t>
            </w:r>
          </w:p>
        </w:tc>
        <w:tc>
          <w:tcPr>
            <w:tcW w:w="934" w:type="dxa"/>
          </w:tcPr>
          <w:p w14:paraId="0A8ECF6F" w14:textId="77777777" w:rsidR="00E04A6E" w:rsidRDefault="00E04A6E">
            <w:pPr>
              <w:jc w:val="center"/>
            </w:pPr>
            <w:r>
              <w:t>29</w:t>
            </w:r>
          </w:p>
        </w:tc>
      </w:tr>
      <w:tr w:rsidR="00E04A6E" w14:paraId="390EFEC2" w14:textId="77777777" w:rsidTr="00E04A6E">
        <w:tc>
          <w:tcPr>
            <w:tcW w:w="1101" w:type="dxa"/>
          </w:tcPr>
          <w:p w14:paraId="7AC0C27E" w14:textId="77777777" w:rsidR="00E04A6E" w:rsidRPr="001D3873" w:rsidRDefault="00E04A6E" w:rsidP="00E04A6E">
            <w:pPr>
              <w:jc w:val="center"/>
              <w:rPr>
                <w:b/>
              </w:rPr>
            </w:pPr>
            <w:r w:rsidRPr="001D3873">
              <w:rPr>
                <w:b/>
              </w:rPr>
              <w:t>CO3</w:t>
            </w:r>
          </w:p>
        </w:tc>
        <w:tc>
          <w:tcPr>
            <w:tcW w:w="1546" w:type="dxa"/>
          </w:tcPr>
          <w:p w14:paraId="4FF25B9A" w14:textId="77777777" w:rsidR="00E04A6E" w:rsidRDefault="00E04A6E">
            <w:pPr>
              <w:jc w:val="center"/>
            </w:pPr>
            <w:r>
              <w:t>1</w:t>
            </w:r>
          </w:p>
        </w:tc>
        <w:tc>
          <w:tcPr>
            <w:tcW w:w="1430" w:type="dxa"/>
          </w:tcPr>
          <w:p w14:paraId="1FB0F84A" w14:textId="77777777" w:rsidR="00E04A6E" w:rsidRDefault="00E04A6E">
            <w:pPr>
              <w:jc w:val="center"/>
            </w:pPr>
            <w:r>
              <w:t>17</w:t>
            </w:r>
          </w:p>
        </w:tc>
        <w:tc>
          <w:tcPr>
            <w:tcW w:w="1252" w:type="dxa"/>
          </w:tcPr>
          <w:p w14:paraId="63320473" w14:textId="77777777" w:rsidR="00E04A6E" w:rsidRDefault="00E04A6E">
            <w:pPr>
              <w:jc w:val="center"/>
            </w:pPr>
            <w:r>
              <w:t>12</w:t>
            </w:r>
          </w:p>
        </w:tc>
        <w:tc>
          <w:tcPr>
            <w:tcW w:w="1497" w:type="dxa"/>
          </w:tcPr>
          <w:p w14:paraId="10E19A41" w14:textId="77777777" w:rsidR="00E04A6E" w:rsidRDefault="00E04A6E">
            <w:pPr>
              <w:jc w:val="center"/>
            </w:pPr>
            <w:r>
              <w:t>-</w:t>
            </w:r>
          </w:p>
        </w:tc>
        <w:tc>
          <w:tcPr>
            <w:tcW w:w="1375" w:type="dxa"/>
          </w:tcPr>
          <w:p w14:paraId="39E7675C" w14:textId="77777777" w:rsidR="00E04A6E" w:rsidRDefault="00E04A6E">
            <w:pPr>
              <w:jc w:val="center"/>
            </w:pPr>
            <w:r>
              <w:t>-</w:t>
            </w:r>
          </w:p>
        </w:tc>
        <w:tc>
          <w:tcPr>
            <w:tcW w:w="1321" w:type="dxa"/>
          </w:tcPr>
          <w:p w14:paraId="7D7513A7" w14:textId="77777777" w:rsidR="00E04A6E" w:rsidRDefault="00E04A6E">
            <w:pPr>
              <w:jc w:val="center"/>
            </w:pPr>
            <w:r>
              <w:t>-</w:t>
            </w:r>
          </w:p>
        </w:tc>
        <w:tc>
          <w:tcPr>
            <w:tcW w:w="934" w:type="dxa"/>
          </w:tcPr>
          <w:p w14:paraId="0F7FE8B4" w14:textId="77777777" w:rsidR="00E04A6E" w:rsidRDefault="00E04A6E">
            <w:pPr>
              <w:jc w:val="center"/>
            </w:pPr>
            <w:r>
              <w:t>30</w:t>
            </w:r>
          </w:p>
        </w:tc>
      </w:tr>
      <w:tr w:rsidR="00E04A6E" w14:paraId="09CD83FB" w14:textId="77777777" w:rsidTr="00E04A6E">
        <w:tc>
          <w:tcPr>
            <w:tcW w:w="1101" w:type="dxa"/>
          </w:tcPr>
          <w:p w14:paraId="0F502941" w14:textId="77777777" w:rsidR="00E04A6E" w:rsidRPr="001D3873" w:rsidRDefault="00E04A6E" w:rsidP="00E04A6E">
            <w:pPr>
              <w:jc w:val="center"/>
              <w:rPr>
                <w:b/>
              </w:rPr>
            </w:pPr>
            <w:r w:rsidRPr="001D3873">
              <w:rPr>
                <w:b/>
              </w:rPr>
              <w:t>CO4</w:t>
            </w:r>
          </w:p>
        </w:tc>
        <w:tc>
          <w:tcPr>
            <w:tcW w:w="1546" w:type="dxa"/>
          </w:tcPr>
          <w:p w14:paraId="114B4EC0" w14:textId="77777777" w:rsidR="00E04A6E" w:rsidRDefault="00E04A6E">
            <w:pPr>
              <w:jc w:val="center"/>
            </w:pPr>
            <w:r>
              <w:t>1</w:t>
            </w:r>
          </w:p>
        </w:tc>
        <w:tc>
          <w:tcPr>
            <w:tcW w:w="1430" w:type="dxa"/>
          </w:tcPr>
          <w:p w14:paraId="1118CEB4" w14:textId="77777777" w:rsidR="00E04A6E" w:rsidRDefault="00E04A6E">
            <w:pPr>
              <w:jc w:val="center"/>
            </w:pPr>
            <w:r>
              <w:t>-</w:t>
            </w:r>
          </w:p>
        </w:tc>
        <w:tc>
          <w:tcPr>
            <w:tcW w:w="1252" w:type="dxa"/>
          </w:tcPr>
          <w:p w14:paraId="7FBE96A5" w14:textId="77777777" w:rsidR="00E04A6E" w:rsidRDefault="00E04A6E">
            <w:pPr>
              <w:jc w:val="center"/>
            </w:pPr>
            <w:r>
              <w:t>3</w:t>
            </w:r>
          </w:p>
        </w:tc>
        <w:tc>
          <w:tcPr>
            <w:tcW w:w="1497" w:type="dxa"/>
          </w:tcPr>
          <w:p w14:paraId="4DA62E2E" w14:textId="77777777" w:rsidR="00E04A6E" w:rsidRDefault="00E04A6E">
            <w:pPr>
              <w:jc w:val="center"/>
            </w:pPr>
            <w:r>
              <w:t>-</w:t>
            </w:r>
          </w:p>
        </w:tc>
        <w:tc>
          <w:tcPr>
            <w:tcW w:w="1375" w:type="dxa"/>
          </w:tcPr>
          <w:p w14:paraId="7B466676" w14:textId="77777777" w:rsidR="00E04A6E" w:rsidRDefault="00E04A6E">
            <w:pPr>
              <w:jc w:val="center"/>
            </w:pPr>
            <w:r>
              <w:t>-</w:t>
            </w:r>
          </w:p>
        </w:tc>
        <w:tc>
          <w:tcPr>
            <w:tcW w:w="1321" w:type="dxa"/>
          </w:tcPr>
          <w:p w14:paraId="56D5AF35" w14:textId="77777777" w:rsidR="00E04A6E" w:rsidRDefault="00E04A6E">
            <w:pPr>
              <w:jc w:val="center"/>
            </w:pPr>
            <w:r>
              <w:t>-</w:t>
            </w:r>
          </w:p>
        </w:tc>
        <w:tc>
          <w:tcPr>
            <w:tcW w:w="934" w:type="dxa"/>
          </w:tcPr>
          <w:p w14:paraId="5EAF6549" w14:textId="77777777" w:rsidR="00E04A6E" w:rsidRDefault="00E04A6E">
            <w:pPr>
              <w:jc w:val="center"/>
            </w:pPr>
            <w:r>
              <w:t>4</w:t>
            </w:r>
          </w:p>
        </w:tc>
      </w:tr>
      <w:tr w:rsidR="00E04A6E" w14:paraId="019CF96D" w14:textId="77777777" w:rsidTr="00E04A6E">
        <w:tc>
          <w:tcPr>
            <w:tcW w:w="1101" w:type="dxa"/>
          </w:tcPr>
          <w:p w14:paraId="2C4CDB39" w14:textId="77777777" w:rsidR="00E04A6E" w:rsidRPr="001D3873" w:rsidRDefault="00E04A6E" w:rsidP="00E04A6E">
            <w:pPr>
              <w:jc w:val="center"/>
              <w:rPr>
                <w:b/>
              </w:rPr>
            </w:pPr>
            <w:r w:rsidRPr="001D3873">
              <w:rPr>
                <w:b/>
              </w:rPr>
              <w:t>CO5</w:t>
            </w:r>
          </w:p>
        </w:tc>
        <w:tc>
          <w:tcPr>
            <w:tcW w:w="1546" w:type="dxa"/>
          </w:tcPr>
          <w:p w14:paraId="1B82E589" w14:textId="77777777" w:rsidR="00E04A6E" w:rsidRDefault="00E04A6E">
            <w:pPr>
              <w:jc w:val="center"/>
            </w:pPr>
            <w:r>
              <w:t>-</w:t>
            </w:r>
          </w:p>
        </w:tc>
        <w:tc>
          <w:tcPr>
            <w:tcW w:w="1430" w:type="dxa"/>
          </w:tcPr>
          <w:p w14:paraId="07AC8BB8" w14:textId="77777777" w:rsidR="00E04A6E" w:rsidRDefault="00E04A6E" w:rsidP="00E04A6E">
            <w:pPr>
              <w:jc w:val="center"/>
            </w:pPr>
            <w:r>
              <w:t>16</w:t>
            </w:r>
          </w:p>
        </w:tc>
        <w:tc>
          <w:tcPr>
            <w:tcW w:w="1252" w:type="dxa"/>
          </w:tcPr>
          <w:p w14:paraId="0178C83F" w14:textId="77777777" w:rsidR="00E04A6E" w:rsidRDefault="00E04A6E" w:rsidP="00E04A6E">
            <w:pPr>
              <w:jc w:val="center"/>
            </w:pPr>
            <w:r>
              <w:t>6</w:t>
            </w:r>
          </w:p>
        </w:tc>
        <w:tc>
          <w:tcPr>
            <w:tcW w:w="1497" w:type="dxa"/>
          </w:tcPr>
          <w:p w14:paraId="11A6C76C" w14:textId="77777777" w:rsidR="00E04A6E" w:rsidRDefault="00E04A6E">
            <w:pPr>
              <w:jc w:val="center"/>
            </w:pPr>
            <w:r>
              <w:t>-</w:t>
            </w:r>
          </w:p>
        </w:tc>
        <w:tc>
          <w:tcPr>
            <w:tcW w:w="1375" w:type="dxa"/>
          </w:tcPr>
          <w:p w14:paraId="463D25FE" w14:textId="77777777" w:rsidR="00E04A6E" w:rsidRDefault="00E04A6E">
            <w:pPr>
              <w:jc w:val="center"/>
            </w:pPr>
            <w:r>
              <w:t>-</w:t>
            </w:r>
          </w:p>
        </w:tc>
        <w:tc>
          <w:tcPr>
            <w:tcW w:w="1321" w:type="dxa"/>
          </w:tcPr>
          <w:p w14:paraId="32E7699D" w14:textId="77777777" w:rsidR="00E04A6E" w:rsidRDefault="00E04A6E">
            <w:pPr>
              <w:jc w:val="center"/>
            </w:pPr>
            <w:r>
              <w:t>-</w:t>
            </w:r>
          </w:p>
        </w:tc>
        <w:tc>
          <w:tcPr>
            <w:tcW w:w="934" w:type="dxa"/>
          </w:tcPr>
          <w:p w14:paraId="72CB7038" w14:textId="77777777" w:rsidR="00E04A6E" w:rsidRDefault="00E04A6E">
            <w:pPr>
              <w:jc w:val="center"/>
            </w:pPr>
            <w:r>
              <w:t>22</w:t>
            </w:r>
          </w:p>
        </w:tc>
      </w:tr>
      <w:tr w:rsidR="00E04A6E" w14:paraId="2111D686" w14:textId="77777777" w:rsidTr="00E04A6E">
        <w:tc>
          <w:tcPr>
            <w:tcW w:w="1101" w:type="dxa"/>
          </w:tcPr>
          <w:p w14:paraId="7E197F6B" w14:textId="77777777" w:rsidR="00E04A6E" w:rsidRPr="001D3873" w:rsidRDefault="00E04A6E" w:rsidP="00E04A6E">
            <w:pPr>
              <w:jc w:val="center"/>
              <w:rPr>
                <w:b/>
              </w:rPr>
            </w:pPr>
            <w:r w:rsidRPr="001D3873">
              <w:rPr>
                <w:b/>
              </w:rPr>
              <w:t>CO6</w:t>
            </w:r>
          </w:p>
        </w:tc>
        <w:tc>
          <w:tcPr>
            <w:tcW w:w="1546" w:type="dxa"/>
          </w:tcPr>
          <w:p w14:paraId="333A2E40" w14:textId="77777777" w:rsidR="00E04A6E" w:rsidRDefault="00E04A6E">
            <w:pPr>
              <w:jc w:val="center"/>
            </w:pPr>
            <w:r>
              <w:t>1</w:t>
            </w:r>
          </w:p>
        </w:tc>
        <w:tc>
          <w:tcPr>
            <w:tcW w:w="1430" w:type="dxa"/>
          </w:tcPr>
          <w:p w14:paraId="5A0D0E5D" w14:textId="77777777" w:rsidR="00E04A6E" w:rsidRDefault="00E04A6E">
            <w:pPr>
              <w:jc w:val="center"/>
            </w:pPr>
            <w:r>
              <w:t>12</w:t>
            </w:r>
          </w:p>
        </w:tc>
        <w:tc>
          <w:tcPr>
            <w:tcW w:w="1252" w:type="dxa"/>
          </w:tcPr>
          <w:p w14:paraId="41ECD9B4" w14:textId="77777777" w:rsidR="00E04A6E" w:rsidRDefault="00E04A6E">
            <w:pPr>
              <w:jc w:val="center"/>
            </w:pPr>
          </w:p>
        </w:tc>
        <w:tc>
          <w:tcPr>
            <w:tcW w:w="1497" w:type="dxa"/>
          </w:tcPr>
          <w:p w14:paraId="3668B904" w14:textId="77777777" w:rsidR="00E04A6E" w:rsidRDefault="00E04A6E">
            <w:pPr>
              <w:jc w:val="center"/>
            </w:pPr>
            <w:r>
              <w:t>3</w:t>
            </w:r>
          </w:p>
        </w:tc>
        <w:tc>
          <w:tcPr>
            <w:tcW w:w="1375" w:type="dxa"/>
          </w:tcPr>
          <w:p w14:paraId="6A8E9422" w14:textId="77777777" w:rsidR="00E04A6E" w:rsidRDefault="00E04A6E">
            <w:pPr>
              <w:jc w:val="center"/>
            </w:pPr>
            <w:r>
              <w:t>-</w:t>
            </w:r>
          </w:p>
        </w:tc>
        <w:tc>
          <w:tcPr>
            <w:tcW w:w="1321" w:type="dxa"/>
          </w:tcPr>
          <w:p w14:paraId="7AD5D9B4" w14:textId="77777777" w:rsidR="00E04A6E" w:rsidRDefault="00E04A6E">
            <w:pPr>
              <w:jc w:val="center"/>
            </w:pPr>
            <w:r>
              <w:t>-</w:t>
            </w:r>
          </w:p>
        </w:tc>
        <w:tc>
          <w:tcPr>
            <w:tcW w:w="934" w:type="dxa"/>
          </w:tcPr>
          <w:p w14:paraId="790DCA2B" w14:textId="77777777" w:rsidR="00E04A6E" w:rsidRDefault="00E04A6E">
            <w:pPr>
              <w:jc w:val="center"/>
            </w:pPr>
            <w:r>
              <w:t>16</w:t>
            </w:r>
          </w:p>
        </w:tc>
      </w:tr>
      <w:tr w:rsidR="00E04A6E" w14:paraId="48EDE7E9" w14:textId="77777777" w:rsidTr="00E04A6E">
        <w:tc>
          <w:tcPr>
            <w:tcW w:w="9522" w:type="dxa"/>
            <w:gridSpan w:val="7"/>
          </w:tcPr>
          <w:p w14:paraId="445F92BE" w14:textId="77777777" w:rsidR="00E04A6E" w:rsidRDefault="00E04A6E"/>
        </w:tc>
        <w:tc>
          <w:tcPr>
            <w:tcW w:w="934" w:type="dxa"/>
          </w:tcPr>
          <w:p w14:paraId="218D687B" w14:textId="77777777" w:rsidR="00E04A6E" w:rsidRDefault="00E04A6E">
            <w:pPr>
              <w:jc w:val="center"/>
              <w:rPr>
                <w:b/>
              </w:rPr>
            </w:pPr>
            <w:r>
              <w:rPr>
                <w:b/>
              </w:rPr>
              <w:t>124</w:t>
            </w:r>
          </w:p>
        </w:tc>
      </w:tr>
    </w:tbl>
    <w:p w14:paraId="69E6BC72" w14:textId="77777777" w:rsidR="00E04A6E" w:rsidRDefault="00E04A6E"/>
    <w:p w14:paraId="6C295AC8" w14:textId="77777777" w:rsidR="00E04A6E" w:rsidRDefault="00E04A6E">
      <w:pPr>
        <w:spacing w:after="200" w:line="276" w:lineRule="auto"/>
        <w:rPr>
          <w:bCs/>
          <w:noProof/>
        </w:rPr>
      </w:pPr>
      <w:r>
        <w:rPr>
          <w:bCs/>
          <w:noProof/>
        </w:rPr>
        <w:br w:type="page"/>
      </w:r>
    </w:p>
    <w:p w14:paraId="22744CCF" w14:textId="210C33BB" w:rsidR="00E04A6E" w:rsidRPr="0086499E" w:rsidRDefault="00E04A6E" w:rsidP="00E04A6E">
      <w:pPr>
        <w:jc w:val="both"/>
        <w:rPr>
          <w:bCs/>
          <w:noProof/>
        </w:rPr>
      </w:pPr>
      <w:r w:rsidRPr="0086499E">
        <w:rPr>
          <w:noProof/>
        </w:rPr>
        <w:lastRenderedPageBreak/>
        <w:drawing>
          <wp:inline distT="0" distB="0" distL="0" distR="0" wp14:anchorId="44C54A7D" wp14:editId="5FC769C3">
            <wp:extent cx="5734050" cy="838200"/>
            <wp:effectExtent l="0" t="0" r="0" b="0"/>
            <wp:docPr id="45" name="Picture 45"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62B3726B" w14:textId="77777777" w:rsidR="00E04A6E" w:rsidRPr="0086499E" w:rsidRDefault="00E04A6E" w:rsidP="00E04A6E">
      <w:pPr>
        <w:jc w:val="center"/>
        <w:rPr>
          <w:b/>
          <w:bCs/>
        </w:rPr>
      </w:pPr>
    </w:p>
    <w:p w14:paraId="19396F2E" w14:textId="77777777" w:rsidR="00E04A6E" w:rsidRPr="0086499E" w:rsidRDefault="00E04A6E" w:rsidP="00E04A6E">
      <w:pPr>
        <w:jc w:val="center"/>
        <w:rPr>
          <w:b/>
          <w:bCs/>
        </w:rPr>
      </w:pPr>
      <w:r w:rsidRPr="0086499E">
        <w:rPr>
          <w:b/>
          <w:bCs/>
        </w:rPr>
        <w:t>END SEMESTER EXAMINATION – NOV / DEC 2024</w:t>
      </w:r>
    </w:p>
    <w:p w14:paraId="4B6AF84C" w14:textId="77777777" w:rsidR="00E04A6E" w:rsidRPr="0086499E" w:rsidRDefault="00E04A6E" w:rsidP="00E04A6E">
      <w:pPr>
        <w:jc w:val="both"/>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520"/>
        <w:gridCol w:w="1559"/>
        <w:gridCol w:w="851"/>
      </w:tblGrid>
      <w:tr w:rsidR="00E04A6E" w:rsidRPr="00193062" w14:paraId="3C96AD12" w14:textId="77777777" w:rsidTr="00E04A6E">
        <w:trPr>
          <w:trHeight w:val="397"/>
          <w:jc w:val="center"/>
        </w:trPr>
        <w:tc>
          <w:tcPr>
            <w:tcW w:w="1555" w:type="dxa"/>
            <w:vAlign w:val="center"/>
          </w:tcPr>
          <w:p w14:paraId="61C46B7A" w14:textId="77777777" w:rsidR="00E04A6E" w:rsidRPr="00193062" w:rsidRDefault="00E04A6E" w:rsidP="00E04A6E">
            <w:pPr>
              <w:pStyle w:val="Title"/>
              <w:jc w:val="both"/>
              <w:rPr>
                <w:b/>
                <w:sz w:val="22"/>
                <w:szCs w:val="22"/>
              </w:rPr>
            </w:pPr>
            <w:r w:rsidRPr="00193062">
              <w:rPr>
                <w:b/>
                <w:sz w:val="22"/>
                <w:szCs w:val="22"/>
              </w:rPr>
              <w:t xml:space="preserve">Course Code      </w:t>
            </w:r>
          </w:p>
        </w:tc>
        <w:tc>
          <w:tcPr>
            <w:tcW w:w="6520" w:type="dxa"/>
            <w:vAlign w:val="center"/>
          </w:tcPr>
          <w:p w14:paraId="475C086D" w14:textId="77777777" w:rsidR="00E04A6E" w:rsidRPr="00193062" w:rsidRDefault="00E04A6E" w:rsidP="00E04A6E">
            <w:pPr>
              <w:pStyle w:val="Title"/>
              <w:jc w:val="both"/>
              <w:rPr>
                <w:b/>
                <w:sz w:val="22"/>
                <w:szCs w:val="22"/>
              </w:rPr>
            </w:pPr>
            <w:r w:rsidRPr="00193062">
              <w:rPr>
                <w:b/>
                <w:sz w:val="22"/>
                <w:szCs w:val="22"/>
              </w:rPr>
              <w:t>20CS2056</w:t>
            </w:r>
          </w:p>
        </w:tc>
        <w:tc>
          <w:tcPr>
            <w:tcW w:w="1559" w:type="dxa"/>
            <w:vAlign w:val="center"/>
          </w:tcPr>
          <w:p w14:paraId="30BC2706" w14:textId="77777777" w:rsidR="00E04A6E" w:rsidRPr="00193062" w:rsidRDefault="00E04A6E" w:rsidP="00E04A6E">
            <w:pPr>
              <w:pStyle w:val="Title"/>
              <w:ind w:left="-468" w:firstLine="468"/>
              <w:jc w:val="both"/>
              <w:rPr>
                <w:sz w:val="22"/>
                <w:szCs w:val="22"/>
              </w:rPr>
            </w:pPr>
            <w:r w:rsidRPr="00193062">
              <w:rPr>
                <w:b/>
                <w:bCs/>
                <w:sz w:val="22"/>
                <w:szCs w:val="22"/>
              </w:rPr>
              <w:t xml:space="preserve">Duration       </w:t>
            </w:r>
          </w:p>
        </w:tc>
        <w:tc>
          <w:tcPr>
            <w:tcW w:w="851" w:type="dxa"/>
            <w:vAlign w:val="center"/>
          </w:tcPr>
          <w:p w14:paraId="3D31DA76" w14:textId="77777777" w:rsidR="00E04A6E" w:rsidRPr="00193062" w:rsidRDefault="00E04A6E" w:rsidP="00E04A6E">
            <w:pPr>
              <w:pStyle w:val="Title"/>
              <w:jc w:val="both"/>
              <w:rPr>
                <w:b/>
                <w:sz w:val="22"/>
                <w:szCs w:val="22"/>
              </w:rPr>
            </w:pPr>
            <w:r w:rsidRPr="00193062">
              <w:rPr>
                <w:b/>
                <w:sz w:val="22"/>
                <w:szCs w:val="22"/>
              </w:rPr>
              <w:t>3hrs</w:t>
            </w:r>
          </w:p>
        </w:tc>
      </w:tr>
      <w:tr w:rsidR="00E04A6E" w:rsidRPr="00193062" w14:paraId="779C937D" w14:textId="77777777" w:rsidTr="00E04A6E">
        <w:trPr>
          <w:trHeight w:val="397"/>
          <w:jc w:val="center"/>
        </w:trPr>
        <w:tc>
          <w:tcPr>
            <w:tcW w:w="1555" w:type="dxa"/>
            <w:vAlign w:val="center"/>
          </w:tcPr>
          <w:p w14:paraId="7B7A5AF6" w14:textId="77777777" w:rsidR="00E04A6E" w:rsidRPr="00193062" w:rsidRDefault="00E04A6E" w:rsidP="00E04A6E">
            <w:pPr>
              <w:pStyle w:val="Title"/>
              <w:ind w:right="-160"/>
              <w:jc w:val="both"/>
              <w:rPr>
                <w:b/>
                <w:sz w:val="22"/>
                <w:szCs w:val="22"/>
              </w:rPr>
            </w:pPr>
            <w:r w:rsidRPr="00193062">
              <w:rPr>
                <w:b/>
                <w:sz w:val="22"/>
                <w:szCs w:val="22"/>
              </w:rPr>
              <w:t xml:space="preserve">Course Title     </w:t>
            </w:r>
          </w:p>
        </w:tc>
        <w:tc>
          <w:tcPr>
            <w:tcW w:w="6520" w:type="dxa"/>
            <w:vAlign w:val="center"/>
          </w:tcPr>
          <w:p w14:paraId="20007DE4" w14:textId="77777777" w:rsidR="00E04A6E" w:rsidRPr="00193062" w:rsidRDefault="00E04A6E" w:rsidP="00E04A6E">
            <w:pPr>
              <w:pStyle w:val="Title"/>
              <w:spacing w:line="276" w:lineRule="auto"/>
              <w:jc w:val="both"/>
              <w:rPr>
                <w:b/>
                <w:sz w:val="22"/>
                <w:szCs w:val="22"/>
              </w:rPr>
            </w:pPr>
            <w:r w:rsidRPr="00193062">
              <w:rPr>
                <w:b/>
                <w:sz w:val="22"/>
                <w:szCs w:val="22"/>
              </w:rPr>
              <w:t>WEB TECHNOLOGY</w:t>
            </w:r>
          </w:p>
        </w:tc>
        <w:tc>
          <w:tcPr>
            <w:tcW w:w="1559" w:type="dxa"/>
            <w:vAlign w:val="center"/>
          </w:tcPr>
          <w:p w14:paraId="4DEA444E" w14:textId="77777777" w:rsidR="00E04A6E" w:rsidRPr="00193062" w:rsidRDefault="00E04A6E" w:rsidP="00E04A6E">
            <w:pPr>
              <w:pStyle w:val="Title"/>
              <w:jc w:val="both"/>
              <w:rPr>
                <w:b/>
                <w:bCs/>
                <w:sz w:val="22"/>
                <w:szCs w:val="22"/>
              </w:rPr>
            </w:pPr>
            <w:r w:rsidRPr="00193062">
              <w:rPr>
                <w:b/>
                <w:bCs/>
                <w:sz w:val="22"/>
                <w:szCs w:val="22"/>
              </w:rPr>
              <w:t xml:space="preserve">Max. Marks </w:t>
            </w:r>
          </w:p>
        </w:tc>
        <w:tc>
          <w:tcPr>
            <w:tcW w:w="851" w:type="dxa"/>
            <w:vAlign w:val="center"/>
          </w:tcPr>
          <w:p w14:paraId="2F4B522F" w14:textId="77777777" w:rsidR="00E04A6E" w:rsidRPr="00193062" w:rsidRDefault="00E04A6E" w:rsidP="00E04A6E">
            <w:pPr>
              <w:pStyle w:val="Title"/>
              <w:jc w:val="both"/>
              <w:rPr>
                <w:b/>
                <w:sz w:val="22"/>
                <w:szCs w:val="22"/>
              </w:rPr>
            </w:pPr>
            <w:r w:rsidRPr="00193062">
              <w:rPr>
                <w:b/>
                <w:sz w:val="22"/>
                <w:szCs w:val="22"/>
              </w:rPr>
              <w:t>100</w:t>
            </w:r>
          </w:p>
        </w:tc>
      </w:tr>
    </w:tbl>
    <w:p w14:paraId="4CD30803" w14:textId="77777777" w:rsidR="00E04A6E" w:rsidRPr="0086499E" w:rsidRDefault="00E04A6E" w:rsidP="00E04A6E">
      <w:pPr>
        <w:ind w:left="720"/>
        <w:jc w:val="both"/>
        <w:rPr>
          <w:highlight w:val="yellow"/>
        </w:rPr>
      </w:pPr>
    </w:p>
    <w:tbl>
      <w:tblPr>
        <w:tblStyle w:val="TableGrid"/>
        <w:tblW w:w="5817" w:type="pct"/>
        <w:tblInd w:w="-714" w:type="dxa"/>
        <w:tblLook w:val="04A0" w:firstRow="1" w:lastRow="0" w:firstColumn="1" w:lastColumn="0" w:noHBand="0" w:noVBand="1"/>
      </w:tblPr>
      <w:tblGrid>
        <w:gridCol w:w="570"/>
        <w:gridCol w:w="398"/>
        <w:gridCol w:w="7859"/>
        <w:gridCol w:w="670"/>
        <w:gridCol w:w="537"/>
        <w:gridCol w:w="456"/>
      </w:tblGrid>
      <w:tr w:rsidR="00E04A6E" w:rsidRPr="0086499E" w14:paraId="2414BF02" w14:textId="77777777" w:rsidTr="00E04A6E">
        <w:trPr>
          <w:trHeight w:val="552"/>
        </w:trPr>
        <w:tc>
          <w:tcPr>
            <w:tcW w:w="272" w:type="pct"/>
            <w:vAlign w:val="center"/>
          </w:tcPr>
          <w:p w14:paraId="56E7409E" w14:textId="77777777" w:rsidR="00E04A6E" w:rsidRPr="0086499E" w:rsidRDefault="00E04A6E" w:rsidP="00E04A6E">
            <w:pPr>
              <w:jc w:val="both"/>
              <w:rPr>
                <w:b/>
              </w:rPr>
            </w:pPr>
            <w:r w:rsidRPr="0086499E">
              <w:rPr>
                <w:b/>
              </w:rPr>
              <w:t>Q. No.</w:t>
            </w:r>
          </w:p>
        </w:tc>
        <w:tc>
          <w:tcPr>
            <w:tcW w:w="3936" w:type="pct"/>
            <w:gridSpan w:val="2"/>
            <w:vAlign w:val="center"/>
          </w:tcPr>
          <w:p w14:paraId="00A6CBF6" w14:textId="77777777" w:rsidR="00E04A6E" w:rsidRPr="0086499E" w:rsidRDefault="00E04A6E" w:rsidP="00E04A6E">
            <w:pPr>
              <w:jc w:val="center"/>
              <w:rPr>
                <w:b/>
              </w:rPr>
            </w:pPr>
            <w:r w:rsidRPr="0086499E">
              <w:rPr>
                <w:b/>
              </w:rPr>
              <w:t>Questions</w:t>
            </w:r>
          </w:p>
        </w:tc>
        <w:tc>
          <w:tcPr>
            <w:tcW w:w="319" w:type="pct"/>
            <w:vAlign w:val="center"/>
          </w:tcPr>
          <w:p w14:paraId="19EB58B0" w14:textId="77777777" w:rsidR="00E04A6E" w:rsidRPr="0086499E" w:rsidRDefault="00E04A6E" w:rsidP="00E04A6E">
            <w:pPr>
              <w:jc w:val="both"/>
              <w:rPr>
                <w:b/>
              </w:rPr>
            </w:pPr>
            <w:r w:rsidRPr="0086499E">
              <w:rPr>
                <w:b/>
              </w:rPr>
              <w:t>CO</w:t>
            </w:r>
          </w:p>
        </w:tc>
        <w:tc>
          <w:tcPr>
            <w:tcW w:w="256" w:type="pct"/>
            <w:vAlign w:val="center"/>
          </w:tcPr>
          <w:p w14:paraId="74B613E1" w14:textId="77777777" w:rsidR="00E04A6E" w:rsidRPr="0086499E" w:rsidRDefault="00E04A6E" w:rsidP="00E04A6E">
            <w:pPr>
              <w:jc w:val="both"/>
              <w:rPr>
                <w:b/>
              </w:rPr>
            </w:pPr>
            <w:r w:rsidRPr="0086499E">
              <w:rPr>
                <w:b/>
              </w:rPr>
              <w:t>BL</w:t>
            </w:r>
          </w:p>
        </w:tc>
        <w:tc>
          <w:tcPr>
            <w:tcW w:w="217" w:type="pct"/>
            <w:vAlign w:val="center"/>
          </w:tcPr>
          <w:p w14:paraId="08259012" w14:textId="77777777" w:rsidR="00E04A6E" w:rsidRPr="0086499E" w:rsidRDefault="00E04A6E" w:rsidP="00E04A6E">
            <w:pPr>
              <w:jc w:val="both"/>
              <w:rPr>
                <w:b/>
              </w:rPr>
            </w:pPr>
            <w:r w:rsidRPr="0086499E">
              <w:rPr>
                <w:b/>
              </w:rPr>
              <w:t>M</w:t>
            </w:r>
          </w:p>
        </w:tc>
      </w:tr>
      <w:tr w:rsidR="00E04A6E" w:rsidRPr="0086499E" w14:paraId="06760CE6" w14:textId="77777777" w:rsidTr="00E04A6E">
        <w:trPr>
          <w:trHeight w:val="550"/>
        </w:trPr>
        <w:tc>
          <w:tcPr>
            <w:tcW w:w="5000" w:type="pct"/>
            <w:gridSpan w:val="6"/>
            <w:vAlign w:val="center"/>
          </w:tcPr>
          <w:p w14:paraId="4AF0799B" w14:textId="77777777" w:rsidR="00E04A6E" w:rsidRPr="0086499E" w:rsidRDefault="00E04A6E" w:rsidP="00E04A6E">
            <w:pPr>
              <w:jc w:val="center"/>
              <w:rPr>
                <w:b/>
              </w:rPr>
            </w:pPr>
            <w:r w:rsidRPr="0086499E">
              <w:rPr>
                <w:b/>
              </w:rPr>
              <w:t>PART – A (10 X 1 = 10 MARKS)</w:t>
            </w:r>
          </w:p>
        </w:tc>
      </w:tr>
      <w:tr w:rsidR="00E04A6E" w:rsidRPr="0086499E" w14:paraId="4AE0A4F5" w14:textId="77777777" w:rsidTr="00E04A6E">
        <w:trPr>
          <w:trHeight w:val="283"/>
        </w:trPr>
        <w:tc>
          <w:tcPr>
            <w:tcW w:w="272" w:type="pct"/>
          </w:tcPr>
          <w:p w14:paraId="79D98202" w14:textId="77777777" w:rsidR="00E04A6E" w:rsidRPr="0086499E" w:rsidRDefault="00E04A6E" w:rsidP="00E04A6E">
            <w:pPr>
              <w:jc w:val="center"/>
            </w:pPr>
            <w:r w:rsidRPr="0086499E">
              <w:t>1.</w:t>
            </w:r>
          </w:p>
        </w:tc>
        <w:tc>
          <w:tcPr>
            <w:tcW w:w="3936" w:type="pct"/>
            <w:gridSpan w:val="2"/>
          </w:tcPr>
          <w:p w14:paraId="285D783F" w14:textId="77777777" w:rsidR="00E04A6E" w:rsidRPr="0086499E" w:rsidRDefault="00E04A6E" w:rsidP="00E04A6E">
            <w:pPr>
              <w:autoSpaceDE w:val="0"/>
              <w:autoSpaceDN w:val="0"/>
              <w:adjustRightInd w:val="0"/>
              <w:jc w:val="both"/>
            </w:pPr>
            <w:r w:rsidRPr="0086499E">
              <w:t>State the purpose of the &lt;meta&gt; tag in an HTML document.</w:t>
            </w:r>
          </w:p>
        </w:tc>
        <w:tc>
          <w:tcPr>
            <w:tcW w:w="319" w:type="pct"/>
          </w:tcPr>
          <w:p w14:paraId="24DAC38F" w14:textId="77777777" w:rsidR="00E04A6E" w:rsidRPr="0086499E" w:rsidRDefault="00E04A6E" w:rsidP="00E04A6E">
            <w:pPr>
              <w:jc w:val="center"/>
            </w:pPr>
            <w:r w:rsidRPr="0086499E">
              <w:t>CO2</w:t>
            </w:r>
          </w:p>
        </w:tc>
        <w:tc>
          <w:tcPr>
            <w:tcW w:w="256" w:type="pct"/>
          </w:tcPr>
          <w:p w14:paraId="778D010A" w14:textId="77777777" w:rsidR="00E04A6E" w:rsidRPr="0086499E" w:rsidRDefault="00E04A6E" w:rsidP="00E04A6E">
            <w:pPr>
              <w:jc w:val="center"/>
            </w:pPr>
            <w:r w:rsidRPr="0086499E">
              <w:t>R</w:t>
            </w:r>
          </w:p>
        </w:tc>
        <w:tc>
          <w:tcPr>
            <w:tcW w:w="217" w:type="pct"/>
          </w:tcPr>
          <w:p w14:paraId="776DD065" w14:textId="77777777" w:rsidR="00E04A6E" w:rsidRPr="0086499E" w:rsidRDefault="00E04A6E" w:rsidP="00E04A6E">
            <w:pPr>
              <w:jc w:val="center"/>
            </w:pPr>
            <w:r w:rsidRPr="0086499E">
              <w:t>1</w:t>
            </w:r>
          </w:p>
        </w:tc>
      </w:tr>
      <w:tr w:rsidR="00E04A6E" w:rsidRPr="0086499E" w14:paraId="556A36C9" w14:textId="77777777" w:rsidTr="00E04A6E">
        <w:trPr>
          <w:trHeight w:val="283"/>
        </w:trPr>
        <w:tc>
          <w:tcPr>
            <w:tcW w:w="272" w:type="pct"/>
          </w:tcPr>
          <w:p w14:paraId="272524FF" w14:textId="77777777" w:rsidR="00E04A6E" w:rsidRPr="0086499E" w:rsidRDefault="00E04A6E" w:rsidP="00E04A6E">
            <w:pPr>
              <w:jc w:val="center"/>
            </w:pPr>
            <w:r w:rsidRPr="0086499E">
              <w:t>2.</w:t>
            </w:r>
          </w:p>
        </w:tc>
        <w:tc>
          <w:tcPr>
            <w:tcW w:w="3936" w:type="pct"/>
            <w:gridSpan w:val="2"/>
          </w:tcPr>
          <w:p w14:paraId="570903E1" w14:textId="77777777" w:rsidR="00E04A6E" w:rsidRPr="0086499E" w:rsidRDefault="00E04A6E" w:rsidP="00E04A6E">
            <w:pPr>
              <w:jc w:val="both"/>
            </w:pPr>
            <w:r w:rsidRPr="0086499E">
              <w:t>Describe the purpose of the .ready() function in jQuery.</w:t>
            </w:r>
          </w:p>
        </w:tc>
        <w:tc>
          <w:tcPr>
            <w:tcW w:w="319" w:type="pct"/>
          </w:tcPr>
          <w:p w14:paraId="0FE6C641" w14:textId="77777777" w:rsidR="00E04A6E" w:rsidRPr="0086499E" w:rsidRDefault="00E04A6E" w:rsidP="00E04A6E">
            <w:pPr>
              <w:jc w:val="center"/>
            </w:pPr>
            <w:r w:rsidRPr="0086499E">
              <w:t>CO1</w:t>
            </w:r>
          </w:p>
        </w:tc>
        <w:tc>
          <w:tcPr>
            <w:tcW w:w="256" w:type="pct"/>
          </w:tcPr>
          <w:p w14:paraId="2350543A" w14:textId="77777777" w:rsidR="00E04A6E" w:rsidRPr="0086499E" w:rsidRDefault="00E04A6E" w:rsidP="00E04A6E">
            <w:pPr>
              <w:jc w:val="center"/>
            </w:pPr>
            <w:r w:rsidRPr="0086499E">
              <w:t>U</w:t>
            </w:r>
          </w:p>
        </w:tc>
        <w:tc>
          <w:tcPr>
            <w:tcW w:w="217" w:type="pct"/>
          </w:tcPr>
          <w:p w14:paraId="5BBBF9C7" w14:textId="77777777" w:rsidR="00E04A6E" w:rsidRPr="0086499E" w:rsidRDefault="00E04A6E" w:rsidP="00E04A6E">
            <w:pPr>
              <w:jc w:val="center"/>
            </w:pPr>
            <w:r w:rsidRPr="0086499E">
              <w:t>1</w:t>
            </w:r>
          </w:p>
        </w:tc>
      </w:tr>
      <w:tr w:rsidR="00E04A6E" w:rsidRPr="0086499E" w14:paraId="7F32D146" w14:textId="77777777" w:rsidTr="00E04A6E">
        <w:trPr>
          <w:trHeight w:val="283"/>
        </w:trPr>
        <w:tc>
          <w:tcPr>
            <w:tcW w:w="272" w:type="pct"/>
          </w:tcPr>
          <w:p w14:paraId="66C4A1A5" w14:textId="77777777" w:rsidR="00E04A6E" w:rsidRPr="0086499E" w:rsidRDefault="00E04A6E" w:rsidP="00E04A6E">
            <w:pPr>
              <w:jc w:val="center"/>
            </w:pPr>
            <w:r w:rsidRPr="0086499E">
              <w:t>3.</w:t>
            </w:r>
          </w:p>
        </w:tc>
        <w:tc>
          <w:tcPr>
            <w:tcW w:w="3936" w:type="pct"/>
            <w:gridSpan w:val="2"/>
          </w:tcPr>
          <w:p w14:paraId="207A34F9" w14:textId="77777777" w:rsidR="00E04A6E" w:rsidRPr="0086499E" w:rsidRDefault="00E04A6E" w:rsidP="00E04A6E">
            <w:pPr>
              <w:jc w:val="both"/>
            </w:pPr>
            <w:r w:rsidRPr="0086499E">
              <w:t>Mention any two common data types supported by JavaScript and JSON.</w:t>
            </w:r>
          </w:p>
        </w:tc>
        <w:tc>
          <w:tcPr>
            <w:tcW w:w="319" w:type="pct"/>
          </w:tcPr>
          <w:p w14:paraId="0B4EFBDE" w14:textId="77777777" w:rsidR="00E04A6E" w:rsidRPr="0086499E" w:rsidRDefault="00E04A6E" w:rsidP="00E04A6E">
            <w:pPr>
              <w:jc w:val="center"/>
            </w:pPr>
            <w:r w:rsidRPr="0086499E">
              <w:t>CO1</w:t>
            </w:r>
          </w:p>
        </w:tc>
        <w:tc>
          <w:tcPr>
            <w:tcW w:w="256" w:type="pct"/>
          </w:tcPr>
          <w:p w14:paraId="70212B18" w14:textId="77777777" w:rsidR="00E04A6E" w:rsidRPr="0086499E" w:rsidRDefault="00E04A6E" w:rsidP="00E04A6E">
            <w:pPr>
              <w:jc w:val="center"/>
            </w:pPr>
            <w:r w:rsidRPr="0086499E">
              <w:t>R</w:t>
            </w:r>
          </w:p>
        </w:tc>
        <w:tc>
          <w:tcPr>
            <w:tcW w:w="217" w:type="pct"/>
          </w:tcPr>
          <w:p w14:paraId="437F2171" w14:textId="77777777" w:rsidR="00E04A6E" w:rsidRPr="0086499E" w:rsidRDefault="00E04A6E" w:rsidP="00E04A6E">
            <w:pPr>
              <w:jc w:val="center"/>
            </w:pPr>
            <w:r w:rsidRPr="0086499E">
              <w:t>1</w:t>
            </w:r>
          </w:p>
        </w:tc>
      </w:tr>
      <w:tr w:rsidR="00E04A6E" w:rsidRPr="0086499E" w14:paraId="799961B9" w14:textId="77777777" w:rsidTr="00E04A6E">
        <w:trPr>
          <w:trHeight w:val="283"/>
        </w:trPr>
        <w:tc>
          <w:tcPr>
            <w:tcW w:w="272" w:type="pct"/>
          </w:tcPr>
          <w:p w14:paraId="5B9379D7" w14:textId="77777777" w:rsidR="00E04A6E" w:rsidRPr="0086499E" w:rsidRDefault="00E04A6E" w:rsidP="00E04A6E">
            <w:pPr>
              <w:jc w:val="center"/>
            </w:pPr>
            <w:r w:rsidRPr="0086499E">
              <w:t>4.</w:t>
            </w:r>
          </w:p>
        </w:tc>
        <w:tc>
          <w:tcPr>
            <w:tcW w:w="3936" w:type="pct"/>
            <w:gridSpan w:val="2"/>
          </w:tcPr>
          <w:p w14:paraId="43B6206C" w14:textId="77777777" w:rsidR="00E04A6E" w:rsidRPr="0086499E" w:rsidRDefault="00E04A6E" w:rsidP="00E04A6E">
            <w:pPr>
              <w:jc w:val="both"/>
            </w:pPr>
            <w:r w:rsidRPr="0086499E">
              <w:t>State one benefit of using AngularJS for data binding in applications</w:t>
            </w:r>
          </w:p>
        </w:tc>
        <w:tc>
          <w:tcPr>
            <w:tcW w:w="319" w:type="pct"/>
          </w:tcPr>
          <w:p w14:paraId="3D06979E" w14:textId="77777777" w:rsidR="00E04A6E" w:rsidRPr="0086499E" w:rsidRDefault="00E04A6E" w:rsidP="00E04A6E">
            <w:pPr>
              <w:jc w:val="center"/>
            </w:pPr>
            <w:r w:rsidRPr="0086499E">
              <w:t>CO5</w:t>
            </w:r>
          </w:p>
        </w:tc>
        <w:tc>
          <w:tcPr>
            <w:tcW w:w="256" w:type="pct"/>
          </w:tcPr>
          <w:p w14:paraId="40F34DB5" w14:textId="77777777" w:rsidR="00E04A6E" w:rsidRPr="0086499E" w:rsidRDefault="00E04A6E" w:rsidP="00E04A6E">
            <w:pPr>
              <w:jc w:val="center"/>
            </w:pPr>
            <w:r w:rsidRPr="0086499E">
              <w:t>R</w:t>
            </w:r>
          </w:p>
        </w:tc>
        <w:tc>
          <w:tcPr>
            <w:tcW w:w="217" w:type="pct"/>
          </w:tcPr>
          <w:p w14:paraId="50F8F344" w14:textId="77777777" w:rsidR="00E04A6E" w:rsidRPr="0086499E" w:rsidRDefault="00E04A6E" w:rsidP="00E04A6E">
            <w:pPr>
              <w:jc w:val="center"/>
            </w:pPr>
            <w:r w:rsidRPr="0086499E">
              <w:t>1</w:t>
            </w:r>
          </w:p>
        </w:tc>
      </w:tr>
      <w:tr w:rsidR="00E04A6E" w:rsidRPr="0086499E" w14:paraId="260A9ECB" w14:textId="77777777" w:rsidTr="00E04A6E">
        <w:trPr>
          <w:trHeight w:val="283"/>
        </w:trPr>
        <w:tc>
          <w:tcPr>
            <w:tcW w:w="272" w:type="pct"/>
          </w:tcPr>
          <w:p w14:paraId="0C46F73D" w14:textId="77777777" w:rsidR="00E04A6E" w:rsidRPr="0086499E" w:rsidRDefault="00E04A6E" w:rsidP="00E04A6E">
            <w:pPr>
              <w:jc w:val="center"/>
            </w:pPr>
            <w:r w:rsidRPr="0086499E">
              <w:t>5.</w:t>
            </w:r>
          </w:p>
        </w:tc>
        <w:tc>
          <w:tcPr>
            <w:tcW w:w="3936" w:type="pct"/>
            <w:gridSpan w:val="2"/>
          </w:tcPr>
          <w:p w14:paraId="19878A8C" w14:textId="77777777" w:rsidR="00E04A6E" w:rsidRPr="0086499E" w:rsidRDefault="00E04A6E" w:rsidP="00E04A6E">
            <w:pPr>
              <w:pStyle w:val="Default"/>
              <w:jc w:val="both"/>
            </w:pPr>
            <w:r w:rsidRPr="0086499E">
              <w:t>Differentiate between the "var" and "let" keywords in JavaScript.</w:t>
            </w:r>
          </w:p>
        </w:tc>
        <w:tc>
          <w:tcPr>
            <w:tcW w:w="319" w:type="pct"/>
          </w:tcPr>
          <w:p w14:paraId="7FDAD6DA" w14:textId="77777777" w:rsidR="00E04A6E" w:rsidRPr="0086499E" w:rsidRDefault="00E04A6E" w:rsidP="00E04A6E">
            <w:pPr>
              <w:jc w:val="center"/>
            </w:pPr>
            <w:r w:rsidRPr="0086499E">
              <w:t>CO1</w:t>
            </w:r>
          </w:p>
        </w:tc>
        <w:tc>
          <w:tcPr>
            <w:tcW w:w="256" w:type="pct"/>
          </w:tcPr>
          <w:p w14:paraId="097159AB" w14:textId="77777777" w:rsidR="00E04A6E" w:rsidRPr="0086499E" w:rsidRDefault="00E04A6E" w:rsidP="00E04A6E">
            <w:pPr>
              <w:jc w:val="center"/>
            </w:pPr>
            <w:r w:rsidRPr="0086499E">
              <w:t>R</w:t>
            </w:r>
          </w:p>
        </w:tc>
        <w:tc>
          <w:tcPr>
            <w:tcW w:w="217" w:type="pct"/>
          </w:tcPr>
          <w:p w14:paraId="5C899AF5" w14:textId="77777777" w:rsidR="00E04A6E" w:rsidRPr="0086499E" w:rsidRDefault="00E04A6E" w:rsidP="00E04A6E">
            <w:pPr>
              <w:jc w:val="center"/>
            </w:pPr>
            <w:r w:rsidRPr="0086499E">
              <w:t>1</w:t>
            </w:r>
          </w:p>
        </w:tc>
      </w:tr>
      <w:tr w:rsidR="00E04A6E" w:rsidRPr="0086499E" w14:paraId="213F6602" w14:textId="77777777" w:rsidTr="00E04A6E">
        <w:trPr>
          <w:trHeight w:val="283"/>
        </w:trPr>
        <w:tc>
          <w:tcPr>
            <w:tcW w:w="272" w:type="pct"/>
          </w:tcPr>
          <w:p w14:paraId="007A99E8" w14:textId="77777777" w:rsidR="00E04A6E" w:rsidRPr="0086499E" w:rsidRDefault="00E04A6E" w:rsidP="00E04A6E">
            <w:pPr>
              <w:jc w:val="center"/>
            </w:pPr>
            <w:r w:rsidRPr="0086499E">
              <w:t>6.</w:t>
            </w:r>
          </w:p>
        </w:tc>
        <w:tc>
          <w:tcPr>
            <w:tcW w:w="3936" w:type="pct"/>
            <w:gridSpan w:val="2"/>
          </w:tcPr>
          <w:p w14:paraId="7A6F09AF" w14:textId="77777777" w:rsidR="00E04A6E" w:rsidRPr="0086499E" w:rsidRDefault="00E04A6E" w:rsidP="00E04A6E">
            <w:pPr>
              <w:jc w:val="both"/>
            </w:pPr>
            <w:r w:rsidRPr="0086499E">
              <w:t>Define the purpose of the “ngRoute” in AngularJS</w:t>
            </w:r>
          </w:p>
        </w:tc>
        <w:tc>
          <w:tcPr>
            <w:tcW w:w="319" w:type="pct"/>
          </w:tcPr>
          <w:p w14:paraId="10D36575" w14:textId="77777777" w:rsidR="00E04A6E" w:rsidRPr="0086499E" w:rsidRDefault="00E04A6E" w:rsidP="00E04A6E">
            <w:pPr>
              <w:jc w:val="center"/>
            </w:pPr>
            <w:r w:rsidRPr="0086499E">
              <w:t>CO3</w:t>
            </w:r>
          </w:p>
        </w:tc>
        <w:tc>
          <w:tcPr>
            <w:tcW w:w="256" w:type="pct"/>
          </w:tcPr>
          <w:p w14:paraId="18E7E14B" w14:textId="77777777" w:rsidR="00E04A6E" w:rsidRPr="0086499E" w:rsidRDefault="00E04A6E" w:rsidP="00E04A6E">
            <w:pPr>
              <w:jc w:val="center"/>
            </w:pPr>
            <w:r w:rsidRPr="0086499E">
              <w:t>U</w:t>
            </w:r>
          </w:p>
        </w:tc>
        <w:tc>
          <w:tcPr>
            <w:tcW w:w="217" w:type="pct"/>
          </w:tcPr>
          <w:p w14:paraId="12BABF09" w14:textId="77777777" w:rsidR="00E04A6E" w:rsidRPr="0086499E" w:rsidRDefault="00E04A6E" w:rsidP="00E04A6E">
            <w:pPr>
              <w:jc w:val="center"/>
            </w:pPr>
            <w:r w:rsidRPr="0086499E">
              <w:t>1</w:t>
            </w:r>
          </w:p>
        </w:tc>
      </w:tr>
      <w:tr w:rsidR="00E04A6E" w:rsidRPr="0086499E" w14:paraId="37846DB1" w14:textId="77777777" w:rsidTr="00E04A6E">
        <w:trPr>
          <w:trHeight w:val="283"/>
        </w:trPr>
        <w:tc>
          <w:tcPr>
            <w:tcW w:w="272" w:type="pct"/>
          </w:tcPr>
          <w:p w14:paraId="183914E0" w14:textId="77777777" w:rsidR="00E04A6E" w:rsidRPr="0086499E" w:rsidRDefault="00E04A6E" w:rsidP="00E04A6E">
            <w:pPr>
              <w:jc w:val="center"/>
            </w:pPr>
            <w:r w:rsidRPr="0086499E">
              <w:t>7.</w:t>
            </w:r>
          </w:p>
        </w:tc>
        <w:tc>
          <w:tcPr>
            <w:tcW w:w="3936" w:type="pct"/>
            <w:gridSpan w:val="2"/>
          </w:tcPr>
          <w:p w14:paraId="60E2870D" w14:textId="77777777" w:rsidR="00E04A6E" w:rsidRPr="0086499E" w:rsidRDefault="00E04A6E" w:rsidP="00E04A6E">
            <w:pPr>
              <w:pStyle w:val="ListParagraph"/>
              <w:ind w:left="0"/>
              <w:jc w:val="both"/>
              <w:rPr>
                <w:noProof/>
                <w:lang w:eastAsia="zh-TW"/>
              </w:rPr>
            </w:pPr>
            <w:r w:rsidRPr="0086499E">
              <w:rPr>
                <w:noProof/>
                <w:lang w:eastAsia="zh-TW"/>
              </w:rPr>
              <w:t>Name the HTML tag used to display an image.</w:t>
            </w:r>
          </w:p>
        </w:tc>
        <w:tc>
          <w:tcPr>
            <w:tcW w:w="319" w:type="pct"/>
          </w:tcPr>
          <w:p w14:paraId="6D63E7F8" w14:textId="77777777" w:rsidR="00E04A6E" w:rsidRPr="0086499E" w:rsidRDefault="00E04A6E" w:rsidP="00E04A6E">
            <w:pPr>
              <w:jc w:val="center"/>
            </w:pPr>
            <w:r w:rsidRPr="0086499E">
              <w:t>CO2</w:t>
            </w:r>
          </w:p>
        </w:tc>
        <w:tc>
          <w:tcPr>
            <w:tcW w:w="256" w:type="pct"/>
          </w:tcPr>
          <w:p w14:paraId="2CC704AA" w14:textId="77777777" w:rsidR="00E04A6E" w:rsidRPr="0086499E" w:rsidRDefault="00E04A6E" w:rsidP="00E04A6E">
            <w:pPr>
              <w:jc w:val="center"/>
            </w:pPr>
            <w:r w:rsidRPr="0086499E">
              <w:t>U</w:t>
            </w:r>
          </w:p>
        </w:tc>
        <w:tc>
          <w:tcPr>
            <w:tcW w:w="217" w:type="pct"/>
          </w:tcPr>
          <w:p w14:paraId="6A0AB310" w14:textId="77777777" w:rsidR="00E04A6E" w:rsidRPr="0086499E" w:rsidRDefault="00E04A6E" w:rsidP="00E04A6E">
            <w:pPr>
              <w:jc w:val="center"/>
            </w:pPr>
            <w:r w:rsidRPr="0086499E">
              <w:t>1</w:t>
            </w:r>
          </w:p>
        </w:tc>
      </w:tr>
      <w:tr w:rsidR="00E04A6E" w:rsidRPr="0086499E" w14:paraId="4C02B979" w14:textId="77777777" w:rsidTr="00E04A6E">
        <w:trPr>
          <w:trHeight w:val="283"/>
        </w:trPr>
        <w:tc>
          <w:tcPr>
            <w:tcW w:w="272" w:type="pct"/>
          </w:tcPr>
          <w:p w14:paraId="6E70E2F5" w14:textId="77777777" w:rsidR="00E04A6E" w:rsidRPr="0086499E" w:rsidRDefault="00E04A6E" w:rsidP="00E04A6E">
            <w:pPr>
              <w:jc w:val="center"/>
            </w:pPr>
            <w:r w:rsidRPr="0086499E">
              <w:t>8.</w:t>
            </w:r>
          </w:p>
        </w:tc>
        <w:tc>
          <w:tcPr>
            <w:tcW w:w="3936" w:type="pct"/>
            <w:gridSpan w:val="2"/>
          </w:tcPr>
          <w:p w14:paraId="7BBFD207" w14:textId="77777777" w:rsidR="00E04A6E" w:rsidRPr="0086499E" w:rsidRDefault="00E04A6E" w:rsidP="00E04A6E">
            <w:pPr>
              <w:jc w:val="both"/>
              <w:rPr>
                <w:b/>
                <w:bCs/>
              </w:rPr>
            </w:pPr>
            <w:r w:rsidRPr="0086499E">
              <w:t>Define the purpose of the “</w:t>
            </w:r>
            <w:r w:rsidRPr="0086499E">
              <w:rPr>
                <w:rStyle w:val="HTMLCode"/>
                <w:rFonts w:ascii="Times New Roman" w:hAnsi="Times New Roman" w:cs="Times New Roman"/>
                <w:sz w:val="24"/>
                <w:szCs w:val="24"/>
              </w:rPr>
              <w:t>.container”</w:t>
            </w:r>
            <w:r w:rsidRPr="0086499E">
              <w:t xml:space="preserve"> class in Bootstrap.</w:t>
            </w:r>
          </w:p>
        </w:tc>
        <w:tc>
          <w:tcPr>
            <w:tcW w:w="319" w:type="pct"/>
          </w:tcPr>
          <w:p w14:paraId="08E94EA8" w14:textId="77777777" w:rsidR="00E04A6E" w:rsidRPr="0086499E" w:rsidRDefault="00E04A6E" w:rsidP="00E04A6E">
            <w:pPr>
              <w:jc w:val="center"/>
            </w:pPr>
            <w:r w:rsidRPr="0086499E">
              <w:t>CO2</w:t>
            </w:r>
          </w:p>
        </w:tc>
        <w:tc>
          <w:tcPr>
            <w:tcW w:w="256" w:type="pct"/>
          </w:tcPr>
          <w:p w14:paraId="797B3D19" w14:textId="77777777" w:rsidR="00E04A6E" w:rsidRPr="0086499E" w:rsidRDefault="00E04A6E" w:rsidP="00E04A6E">
            <w:pPr>
              <w:jc w:val="center"/>
            </w:pPr>
            <w:r w:rsidRPr="0086499E">
              <w:t>R</w:t>
            </w:r>
          </w:p>
        </w:tc>
        <w:tc>
          <w:tcPr>
            <w:tcW w:w="217" w:type="pct"/>
          </w:tcPr>
          <w:p w14:paraId="07E3DF86" w14:textId="77777777" w:rsidR="00E04A6E" w:rsidRPr="0086499E" w:rsidRDefault="00E04A6E" w:rsidP="00E04A6E">
            <w:pPr>
              <w:jc w:val="center"/>
            </w:pPr>
            <w:r w:rsidRPr="0086499E">
              <w:t>1</w:t>
            </w:r>
          </w:p>
        </w:tc>
      </w:tr>
      <w:tr w:rsidR="00E04A6E" w:rsidRPr="0086499E" w14:paraId="51D03AD9" w14:textId="77777777" w:rsidTr="00E04A6E">
        <w:trPr>
          <w:trHeight w:val="283"/>
        </w:trPr>
        <w:tc>
          <w:tcPr>
            <w:tcW w:w="272" w:type="pct"/>
          </w:tcPr>
          <w:p w14:paraId="1F922DBA" w14:textId="77777777" w:rsidR="00E04A6E" w:rsidRPr="0086499E" w:rsidRDefault="00E04A6E" w:rsidP="00E04A6E">
            <w:pPr>
              <w:jc w:val="center"/>
            </w:pPr>
            <w:r w:rsidRPr="0086499E">
              <w:t>9.</w:t>
            </w:r>
          </w:p>
        </w:tc>
        <w:tc>
          <w:tcPr>
            <w:tcW w:w="3936" w:type="pct"/>
            <w:gridSpan w:val="2"/>
          </w:tcPr>
          <w:p w14:paraId="45F0F915" w14:textId="77777777" w:rsidR="00E04A6E" w:rsidRPr="0086499E" w:rsidRDefault="00E04A6E" w:rsidP="00E04A6E">
            <w:pPr>
              <w:pStyle w:val="ListParagraph"/>
              <w:ind w:left="0"/>
              <w:jc w:val="both"/>
              <w:rPr>
                <w:noProof/>
                <w:lang w:eastAsia="zh-TW"/>
              </w:rPr>
            </w:pPr>
            <w:r w:rsidRPr="0086499E">
              <w:rPr>
                <w:noProof/>
                <w:lang w:eastAsia="zh-TW"/>
              </w:rPr>
              <w:t>Identify the Node.js module used for file operations.</w:t>
            </w:r>
          </w:p>
        </w:tc>
        <w:tc>
          <w:tcPr>
            <w:tcW w:w="319" w:type="pct"/>
          </w:tcPr>
          <w:p w14:paraId="48908387" w14:textId="77777777" w:rsidR="00E04A6E" w:rsidRPr="0086499E" w:rsidRDefault="00E04A6E" w:rsidP="00E04A6E">
            <w:pPr>
              <w:jc w:val="center"/>
            </w:pPr>
            <w:r w:rsidRPr="0086499E">
              <w:t>CO3</w:t>
            </w:r>
          </w:p>
        </w:tc>
        <w:tc>
          <w:tcPr>
            <w:tcW w:w="256" w:type="pct"/>
          </w:tcPr>
          <w:p w14:paraId="6B12B745" w14:textId="77777777" w:rsidR="00E04A6E" w:rsidRPr="0086499E" w:rsidRDefault="00E04A6E" w:rsidP="00E04A6E">
            <w:pPr>
              <w:jc w:val="center"/>
            </w:pPr>
            <w:r w:rsidRPr="0086499E">
              <w:t>R</w:t>
            </w:r>
          </w:p>
        </w:tc>
        <w:tc>
          <w:tcPr>
            <w:tcW w:w="217" w:type="pct"/>
          </w:tcPr>
          <w:p w14:paraId="480DBB1E" w14:textId="77777777" w:rsidR="00E04A6E" w:rsidRPr="0086499E" w:rsidRDefault="00E04A6E" w:rsidP="00E04A6E">
            <w:pPr>
              <w:jc w:val="center"/>
            </w:pPr>
            <w:r w:rsidRPr="0086499E">
              <w:t>1</w:t>
            </w:r>
          </w:p>
        </w:tc>
      </w:tr>
      <w:tr w:rsidR="00E04A6E" w:rsidRPr="0086499E" w14:paraId="12B65F02" w14:textId="77777777" w:rsidTr="00E04A6E">
        <w:trPr>
          <w:trHeight w:val="283"/>
        </w:trPr>
        <w:tc>
          <w:tcPr>
            <w:tcW w:w="272" w:type="pct"/>
          </w:tcPr>
          <w:p w14:paraId="3C6E8594" w14:textId="77777777" w:rsidR="00E04A6E" w:rsidRPr="0086499E" w:rsidRDefault="00E04A6E" w:rsidP="00E04A6E">
            <w:pPr>
              <w:jc w:val="center"/>
            </w:pPr>
            <w:r w:rsidRPr="0086499E">
              <w:t>10.</w:t>
            </w:r>
          </w:p>
        </w:tc>
        <w:tc>
          <w:tcPr>
            <w:tcW w:w="3936" w:type="pct"/>
            <w:gridSpan w:val="2"/>
          </w:tcPr>
          <w:p w14:paraId="77074412" w14:textId="77777777" w:rsidR="00E04A6E" w:rsidRPr="0086499E" w:rsidRDefault="00E04A6E" w:rsidP="00E04A6E">
            <w:pPr>
              <w:jc w:val="both"/>
            </w:pPr>
            <w:r w:rsidRPr="0086499E">
              <w:t>Name the data format used by MongoDB to store documents</w:t>
            </w:r>
          </w:p>
        </w:tc>
        <w:tc>
          <w:tcPr>
            <w:tcW w:w="319" w:type="pct"/>
          </w:tcPr>
          <w:p w14:paraId="6CCB676A" w14:textId="77777777" w:rsidR="00E04A6E" w:rsidRPr="0086499E" w:rsidRDefault="00E04A6E" w:rsidP="00E04A6E">
            <w:pPr>
              <w:jc w:val="center"/>
            </w:pPr>
            <w:r w:rsidRPr="0086499E">
              <w:t>CO4</w:t>
            </w:r>
          </w:p>
        </w:tc>
        <w:tc>
          <w:tcPr>
            <w:tcW w:w="256" w:type="pct"/>
          </w:tcPr>
          <w:p w14:paraId="524B3788" w14:textId="77777777" w:rsidR="00E04A6E" w:rsidRPr="0086499E" w:rsidRDefault="00E04A6E" w:rsidP="00E04A6E">
            <w:pPr>
              <w:jc w:val="center"/>
            </w:pPr>
            <w:r w:rsidRPr="0086499E">
              <w:t>R</w:t>
            </w:r>
          </w:p>
        </w:tc>
        <w:tc>
          <w:tcPr>
            <w:tcW w:w="217" w:type="pct"/>
          </w:tcPr>
          <w:p w14:paraId="2A9E3725" w14:textId="77777777" w:rsidR="00E04A6E" w:rsidRPr="0086499E" w:rsidRDefault="00E04A6E" w:rsidP="00E04A6E">
            <w:pPr>
              <w:jc w:val="center"/>
            </w:pPr>
            <w:r w:rsidRPr="0086499E">
              <w:t>1</w:t>
            </w:r>
          </w:p>
        </w:tc>
      </w:tr>
      <w:tr w:rsidR="00E04A6E" w:rsidRPr="0086499E" w14:paraId="17264544" w14:textId="77777777" w:rsidTr="00E04A6E">
        <w:trPr>
          <w:trHeight w:val="552"/>
        </w:trPr>
        <w:tc>
          <w:tcPr>
            <w:tcW w:w="5000" w:type="pct"/>
            <w:gridSpan w:val="6"/>
            <w:vAlign w:val="center"/>
          </w:tcPr>
          <w:p w14:paraId="79679E06" w14:textId="77777777" w:rsidR="00E04A6E" w:rsidRPr="0086499E" w:rsidRDefault="00E04A6E" w:rsidP="00E04A6E">
            <w:pPr>
              <w:jc w:val="center"/>
              <w:rPr>
                <w:b/>
              </w:rPr>
            </w:pPr>
            <w:r w:rsidRPr="0086499E">
              <w:rPr>
                <w:b/>
              </w:rPr>
              <w:t>PART – B (6 X 3 = 18 MARKS)</w:t>
            </w:r>
          </w:p>
        </w:tc>
      </w:tr>
      <w:tr w:rsidR="00E04A6E" w:rsidRPr="0086499E" w14:paraId="26D6CF25" w14:textId="77777777" w:rsidTr="00E04A6E">
        <w:trPr>
          <w:trHeight w:val="283"/>
        </w:trPr>
        <w:tc>
          <w:tcPr>
            <w:tcW w:w="272" w:type="pct"/>
          </w:tcPr>
          <w:p w14:paraId="323C098F" w14:textId="77777777" w:rsidR="00E04A6E" w:rsidRPr="0086499E" w:rsidRDefault="00E04A6E" w:rsidP="00E04A6E">
            <w:pPr>
              <w:pStyle w:val="NoSpacing"/>
              <w:jc w:val="both"/>
            </w:pPr>
            <w:r w:rsidRPr="0086499E">
              <w:t>11.</w:t>
            </w:r>
          </w:p>
        </w:tc>
        <w:tc>
          <w:tcPr>
            <w:tcW w:w="3936" w:type="pct"/>
            <w:gridSpan w:val="2"/>
          </w:tcPr>
          <w:p w14:paraId="44479435" w14:textId="77777777" w:rsidR="00E04A6E" w:rsidRPr="0086499E" w:rsidRDefault="00E04A6E" w:rsidP="00E04A6E">
            <w:pPr>
              <w:pStyle w:val="NoSpacing"/>
              <w:tabs>
                <w:tab w:val="left" w:pos="3658"/>
              </w:tabs>
              <w:jc w:val="both"/>
            </w:pPr>
            <w:r w:rsidRPr="0086499E">
              <w:t>Analyze how the float property affects element positioning in CSS.</w:t>
            </w:r>
          </w:p>
        </w:tc>
        <w:tc>
          <w:tcPr>
            <w:tcW w:w="319" w:type="pct"/>
          </w:tcPr>
          <w:p w14:paraId="090D8641" w14:textId="77777777" w:rsidR="00E04A6E" w:rsidRPr="0086499E" w:rsidRDefault="00E04A6E" w:rsidP="00E04A6E">
            <w:pPr>
              <w:pStyle w:val="NoSpacing"/>
              <w:jc w:val="center"/>
            </w:pPr>
            <w:r w:rsidRPr="0086499E">
              <w:t>CO6</w:t>
            </w:r>
          </w:p>
        </w:tc>
        <w:tc>
          <w:tcPr>
            <w:tcW w:w="256" w:type="pct"/>
          </w:tcPr>
          <w:p w14:paraId="66E42CA6" w14:textId="77777777" w:rsidR="00E04A6E" w:rsidRPr="0086499E" w:rsidRDefault="00E04A6E" w:rsidP="00E04A6E">
            <w:pPr>
              <w:pStyle w:val="NoSpacing"/>
              <w:jc w:val="center"/>
            </w:pPr>
            <w:r w:rsidRPr="0086499E">
              <w:t>An</w:t>
            </w:r>
          </w:p>
        </w:tc>
        <w:tc>
          <w:tcPr>
            <w:tcW w:w="217" w:type="pct"/>
          </w:tcPr>
          <w:p w14:paraId="5A91CF9E" w14:textId="77777777" w:rsidR="00E04A6E" w:rsidRPr="0086499E" w:rsidRDefault="00E04A6E" w:rsidP="00E04A6E">
            <w:pPr>
              <w:pStyle w:val="NoSpacing"/>
              <w:jc w:val="center"/>
            </w:pPr>
            <w:r w:rsidRPr="0086499E">
              <w:t>3</w:t>
            </w:r>
          </w:p>
        </w:tc>
      </w:tr>
      <w:tr w:rsidR="00E04A6E" w:rsidRPr="0086499E" w14:paraId="6F6B334B" w14:textId="77777777" w:rsidTr="00E04A6E">
        <w:trPr>
          <w:trHeight w:val="283"/>
        </w:trPr>
        <w:tc>
          <w:tcPr>
            <w:tcW w:w="272" w:type="pct"/>
          </w:tcPr>
          <w:p w14:paraId="19D583C1" w14:textId="77777777" w:rsidR="00E04A6E" w:rsidRPr="0086499E" w:rsidRDefault="00E04A6E" w:rsidP="00E04A6E">
            <w:pPr>
              <w:pStyle w:val="NoSpacing"/>
              <w:jc w:val="both"/>
            </w:pPr>
            <w:r w:rsidRPr="0086499E">
              <w:t>12.</w:t>
            </w:r>
          </w:p>
        </w:tc>
        <w:tc>
          <w:tcPr>
            <w:tcW w:w="3936" w:type="pct"/>
            <w:gridSpan w:val="2"/>
          </w:tcPr>
          <w:p w14:paraId="2F2C3744" w14:textId="77777777" w:rsidR="00E04A6E" w:rsidRPr="0086499E" w:rsidRDefault="00E04A6E" w:rsidP="00E04A6E">
            <w:pPr>
              <w:pStyle w:val="NoSpacing"/>
              <w:tabs>
                <w:tab w:val="left" w:pos="3658"/>
              </w:tabs>
              <w:jc w:val="both"/>
            </w:pPr>
            <w:r w:rsidRPr="0086499E">
              <w:t>Identify a significant difference between jQuery and JavaScript.</w:t>
            </w:r>
          </w:p>
        </w:tc>
        <w:tc>
          <w:tcPr>
            <w:tcW w:w="319" w:type="pct"/>
          </w:tcPr>
          <w:p w14:paraId="4E50EF5D" w14:textId="77777777" w:rsidR="00E04A6E" w:rsidRPr="0086499E" w:rsidRDefault="00E04A6E" w:rsidP="00E04A6E">
            <w:pPr>
              <w:pStyle w:val="NoSpacing"/>
              <w:jc w:val="center"/>
            </w:pPr>
            <w:r w:rsidRPr="0086499E">
              <w:t>CO1</w:t>
            </w:r>
          </w:p>
        </w:tc>
        <w:tc>
          <w:tcPr>
            <w:tcW w:w="256" w:type="pct"/>
          </w:tcPr>
          <w:p w14:paraId="11FB9D74" w14:textId="77777777" w:rsidR="00E04A6E" w:rsidRPr="0086499E" w:rsidRDefault="00E04A6E" w:rsidP="00E04A6E">
            <w:pPr>
              <w:pStyle w:val="NoSpacing"/>
              <w:jc w:val="center"/>
            </w:pPr>
            <w:r w:rsidRPr="0086499E">
              <w:t>U</w:t>
            </w:r>
          </w:p>
        </w:tc>
        <w:tc>
          <w:tcPr>
            <w:tcW w:w="217" w:type="pct"/>
          </w:tcPr>
          <w:p w14:paraId="7CD4165F" w14:textId="77777777" w:rsidR="00E04A6E" w:rsidRPr="0086499E" w:rsidRDefault="00E04A6E" w:rsidP="00E04A6E">
            <w:pPr>
              <w:pStyle w:val="NoSpacing"/>
              <w:jc w:val="center"/>
            </w:pPr>
            <w:r w:rsidRPr="0086499E">
              <w:t>3</w:t>
            </w:r>
          </w:p>
        </w:tc>
      </w:tr>
      <w:tr w:rsidR="00E04A6E" w:rsidRPr="0086499E" w14:paraId="73000C36" w14:textId="77777777" w:rsidTr="00E04A6E">
        <w:trPr>
          <w:trHeight w:val="283"/>
        </w:trPr>
        <w:tc>
          <w:tcPr>
            <w:tcW w:w="272" w:type="pct"/>
          </w:tcPr>
          <w:p w14:paraId="7E9BBCF4" w14:textId="77777777" w:rsidR="00E04A6E" w:rsidRPr="0086499E" w:rsidRDefault="00E04A6E" w:rsidP="00E04A6E">
            <w:pPr>
              <w:pStyle w:val="NoSpacing"/>
              <w:jc w:val="both"/>
            </w:pPr>
            <w:r w:rsidRPr="0086499E">
              <w:t>13.</w:t>
            </w:r>
          </w:p>
        </w:tc>
        <w:tc>
          <w:tcPr>
            <w:tcW w:w="3936" w:type="pct"/>
            <w:gridSpan w:val="2"/>
          </w:tcPr>
          <w:p w14:paraId="37ACCE75" w14:textId="77777777" w:rsidR="00E04A6E" w:rsidRPr="0086499E" w:rsidRDefault="00E04A6E" w:rsidP="00E04A6E">
            <w:pPr>
              <w:pStyle w:val="NoSpacing"/>
              <w:tabs>
                <w:tab w:val="left" w:pos="3658"/>
              </w:tabs>
              <w:jc w:val="both"/>
            </w:pPr>
            <w:r w:rsidRPr="0086499E">
              <w:t>Construct a sample JSON object to represent an online course, including properties like "courseName", "duration", and "instructor".</w:t>
            </w:r>
          </w:p>
        </w:tc>
        <w:tc>
          <w:tcPr>
            <w:tcW w:w="319" w:type="pct"/>
          </w:tcPr>
          <w:p w14:paraId="7B79350B" w14:textId="77777777" w:rsidR="00E04A6E" w:rsidRPr="0086499E" w:rsidRDefault="00E04A6E" w:rsidP="00E04A6E">
            <w:pPr>
              <w:pStyle w:val="NoSpacing"/>
              <w:jc w:val="center"/>
            </w:pPr>
            <w:r w:rsidRPr="0086499E">
              <w:t>CO1</w:t>
            </w:r>
          </w:p>
        </w:tc>
        <w:tc>
          <w:tcPr>
            <w:tcW w:w="256" w:type="pct"/>
          </w:tcPr>
          <w:p w14:paraId="73F4DF54" w14:textId="77777777" w:rsidR="00E04A6E" w:rsidRPr="0086499E" w:rsidRDefault="00E04A6E" w:rsidP="00E04A6E">
            <w:pPr>
              <w:pStyle w:val="NoSpacing"/>
              <w:jc w:val="center"/>
            </w:pPr>
            <w:r w:rsidRPr="0086499E">
              <w:t>U</w:t>
            </w:r>
          </w:p>
        </w:tc>
        <w:tc>
          <w:tcPr>
            <w:tcW w:w="217" w:type="pct"/>
          </w:tcPr>
          <w:p w14:paraId="14288EEE" w14:textId="77777777" w:rsidR="00E04A6E" w:rsidRPr="0086499E" w:rsidRDefault="00E04A6E" w:rsidP="00E04A6E">
            <w:pPr>
              <w:pStyle w:val="NoSpacing"/>
              <w:jc w:val="center"/>
            </w:pPr>
            <w:r w:rsidRPr="0086499E">
              <w:t>3</w:t>
            </w:r>
          </w:p>
        </w:tc>
      </w:tr>
      <w:tr w:rsidR="00E04A6E" w:rsidRPr="0086499E" w14:paraId="2C39BB77" w14:textId="77777777" w:rsidTr="00E04A6E">
        <w:trPr>
          <w:trHeight w:val="283"/>
        </w:trPr>
        <w:tc>
          <w:tcPr>
            <w:tcW w:w="272" w:type="pct"/>
          </w:tcPr>
          <w:p w14:paraId="63E165F5" w14:textId="77777777" w:rsidR="00E04A6E" w:rsidRPr="0086499E" w:rsidRDefault="00E04A6E" w:rsidP="00E04A6E">
            <w:pPr>
              <w:pStyle w:val="NoSpacing"/>
              <w:jc w:val="both"/>
            </w:pPr>
            <w:r w:rsidRPr="0086499E">
              <w:t>14.</w:t>
            </w:r>
          </w:p>
        </w:tc>
        <w:tc>
          <w:tcPr>
            <w:tcW w:w="3936" w:type="pct"/>
            <w:gridSpan w:val="2"/>
          </w:tcPr>
          <w:p w14:paraId="59114909" w14:textId="77777777" w:rsidR="00E04A6E" w:rsidRPr="0086499E" w:rsidRDefault="00E04A6E" w:rsidP="00E04A6E">
            <w:pPr>
              <w:pStyle w:val="NoSpacing"/>
              <w:tabs>
                <w:tab w:val="left" w:pos="3658"/>
              </w:tabs>
              <w:jc w:val="both"/>
            </w:pPr>
            <w:r w:rsidRPr="0086499E">
              <w:t>Demonstrate the use of ng-repeat to display a list of items in AngularJS.</w:t>
            </w:r>
          </w:p>
        </w:tc>
        <w:tc>
          <w:tcPr>
            <w:tcW w:w="319" w:type="pct"/>
          </w:tcPr>
          <w:p w14:paraId="072BC0BB" w14:textId="77777777" w:rsidR="00E04A6E" w:rsidRPr="0086499E" w:rsidRDefault="00E04A6E" w:rsidP="00E04A6E">
            <w:pPr>
              <w:pStyle w:val="NoSpacing"/>
              <w:jc w:val="center"/>
            </w:pPr>
            <w:r w:rsidRPr="0086499E">
              <w:t>CO5</w:t>
            </w:r>
          </w:p>
        </w:tc>
        <w:tc>
          <w:tcPr>
            <w:tcW w:w="256" w:type="pct"/>
          </w:tcPr>
          <w:p w14:paraId="348D6CF9" w14:textId="77777777" w:rsidR="00E04A6E" w:rsidRPr="0086499E" w:rsidRDefault="00E04A6E" w:rsidP="00E04A6E">
            <w:pPr>
              <w:pStyle w:val="NoSpacing"/>
              <w:jc w:val="center"/>
            </w:pPr>
            <w:r w:rsidRPr="0086499E">
              <w:t>U</w:t>
            </w:r>
          </w:p>
        </w:tc>
        <w:tc>
          <w:tcPr>
            <w:tcW w:w="217" w:type="pct"/>
          </w:tcPr>
          <w:p w14:paraId="309A5849" w14:textId="77777777" w:rsidR="00E04A6E" w:rsidRPr="0086499E" w:rsidRDefault="00E04A6E" w:rsidP="00E04A6E">
            <w:pPr>
              <w:pStyle w:val="NoSpacing"/>
              <w:jc w:val="center"/>
            </w:pPr>
            <w:r w:rsidRPr="0086499E">
              <w:t>3</w:t>
            </w:r>
          </w:p>
        </w:tc>
      </w:tr>
      <w:tr w:rsidR="00E04A6E" w:rsidRPr="0086499E" w14:paraId="79B8B504" w14:textId="77777777" w:rsidTr="00E04A6E">
        <w:trPr>
          <w:trHeight w:val="283"/>
        </w:trPr>
        <w:tc>
          <w:tcPr>
            <w:tcW w:w="272" w:type="pct"/>
          </w:tcPr>
          <w:p w14:paraId="3DD9A0FE" w14:textId="77777777" w:rsidR="00E04A6E" w:rsidRPr="0086499E" w:rsidRDefault="00E04A6E" w:rsidP="00E04A6E">
            <w:pPr>
              <w:pStyle w:val="NoSpacing"/>
              <w:jc w:val="both"/>
            </w:pPr>
            <w:r w:rsidRPr="0086499E">
              <w:t>15.</w:t>
            </w:r>
          </w:p>
        </w:tc>
        <w:tc>
          <w:tcPr>
            <w:tcW w:w="3936" w:type="pct"/>
            <w:gridSpan w:val="2"/>
          </w:tcPr>
          <w:p w14:paraId="6102052A" w14:textId="77777777" w:rsidR="00E04A6E" w:rsidRPr="0086499E" w:rsidRDefault="00E04A6E" w:rsidP="00E04A6E">
            <w:pPr>
              <w:pStyle w:val="NoSpacing"/>
              <w:tabs>
                <w:tab w:val="left" w:pos="3658"/>
              </w:tabs>
              <w:jc w:val="both"/>
            </w:pPr>
            <w:r w:rsidRPr="0086499E">
              <w:t>Write code to create a simple web server using Node.js.</w:t>
            </w:r>
          </w:p>
        </w:tc>
        <w:tc>
          <w:tcPr>
            <w:tcW w:w="319" w:type="pct"/>
          </w:tcPr>
          <w:p w14:paraId="258D14BF" w14:textId="77777777" w:rsidR="00E04A6E" w:rsidRPr="0086499E" w:rsidRDefault="00E04A6E" w:rsidP="00E04A6E">
            <w:pPr>
              <w:pStyle w:val="NoSpacing"/>
              <w:jc w:val="center"/>
            </w:pPr>
            <w:r w:rsidRPr="0086499E">
              <w:t>CO3</w:t>
            </w:r>
          </w:p>
        </w:tc>
        <w:tc>
          <w:tcPr>
            <w:tcW w:w="256" w:type="pct"/>
          </w:tcPr>
          <w:p w14:paraId="306199DC" w14:textId="77777777" w:rsidR="00E04A6E" w:rsidRPr="0086499E" w:rsidRDefault="00E04A6E" w:rsidP="00E04A6E">
            <w:pPr>
              <w:pStyle w:val="NoSpacing"/>
              <w:jc w:val="center"/>
            </w:pPr>
            <w:r w:rsidRPr="0086499E">
              <w:t>A</w:t>
            </w:r>
          </w:p>
        </w:tc>
        <w:tc>
          <w:tcPr>
            <w:tcW w:w="217" w:type="pct"/>
          </w:tcPr>
          <w:p w14:paraId="2B5868C9" w14:textId="77777777" w:rsidR="00E04A6E" w:rsidRPr="0086499E" w:rsidRDefault="00E04A6E" w:rsidP="00E04A6E">
            <w:pPr>
              <w:pStyle w:val="NoSpacing"/>
              <w:jc w:val="center"/>
            </w:pPr>
            <w:r w:rsidRPr="0086499E">
              <w:t>3</w:t>
            </w:r>
          </w:p>
        </w:tc>
      </w:tr>
      <w:tr w:rsidR="00E04A6E" w:rsidRPr="0086499E" w14:paraId="139AD91C" w14:textId="77777777" w:rsidTr="00E04A6E">
        <w:trPr>
          <w:trHeight w:val="283"/>
        </w:trPr>
        <w:tc>
          <w:tcPr>
            <w:tcW w:w="272" w:type="pct"/>
          </w:tcPr>
          <w:p w14:paraId="3E055E07" w14:textId="77777777" w:rsidR="00E04A6E" w:rsidRPr="0086499E" w:rsidRDefault="00E04A6E" w:rsidP="00E04A6E">
            <w:pPr>
              <w:pStyle w:val="NoSpacing"/>
              <w:jc w:val="both"/>
            </w:pPr>
            <w:r w:rsidRPr="0086499E">
              <w:t>16.</w:t>
            </w:r>
          </w:p>
        </w:tc>
        <w:tc>
          <w:tcPr>
            <w:tcW w:w="3936" w:type="pct"/>
            <w:gridSpan w:val="2"/>
          </w:tcPr>
          <w:p w14:paraId="6EF50AE2" w14:textId="77777777" w:rsidR="00E04A6E" w:rsidRPr="0086499E" w:rsidRDefault="00E04A6E" w:rsidP="00E04A6E">
            <w:pPr>
              <w:pStyle w:val="NoSpacing"/>
              <w:tabs>
                <w:tab w:val="left" w:pos="3658"/>
              </w:tabs>
              <w:jc w:val="both"/>
            </w:pPr>
            <w:r w:rsidRPr="0086499E">
              <w:t xml:space="preserve">Contrast the </w:t>
            </w:r>
            <w:r w:rsidRPr="0086499E">
              <w:rPr>
                <w:rStyle w:val="HTMLCode"/>
                <w:rFonts w:ascii="Times New Roman" w:hAnsi="Times New Roman" w:cs="Times New Roman"/>
                <w:sz w:val="24"/>
                <w:szCs w:val="24"/>
              </w:rPr>
              <w:t>insertOne</w:t>
            </w:r>
            <w:r w:rsidRPr="0086499E">
              <w:t xml:space="preserve"> and </w:t>
            </w:r>
            <w:r w:rsidRPr="0086499E">
              <w:rPr>
                <w:rStyle w:val="HTMLCode"/>
                <w:rFonts w:ascii="Times New Roman" w:hAnsi="Times New Roman" w:cs="Times New Roman"/>
                <w:sz w:val="24"/>
                <w:szCs w:val="24"/>
              </w:rPr>
              <w:t>insertMany</w:t>
            </w:r>
            <w:r w:rsidRPr="0086499E">
              <w:t xml:space="preserve"> methods in MongoDB.</w:t>
            </w:r>
          </w:p>
        </w:tc>
        <w:tc>
          <w:tcPr>
            <w:tcW w:w="319" w:type="pct"/>
          </w:tcPr>
          <w:p w14:paraId="49AF5FDC" w14:textId="77777777" w:rsidR="00E04A6E" w:rsidRPr="0086499E" w:rsidRDefault="00E04A6E" w:rsidP="00E04A6E">
            <w:pPr>
              <w:pStyle w:val="NoSpacing"/>
              <w:jc w:val="center"/>
            </w:pPr>
            <w:r w:rsidRPr="0086499E">
              <w:t>CO4</w:t>
            </w:r>
          </w:p>
        </w:tc>
        <w:tc>
          <w:tcPr>
            <w:tcW w:w="256" w:type="pct"/>
          </w:tcPr>
          <w:p w14:paraId="67FD5A27" w14:textId="77777777" w:rsidR="00E04A6E" w:rsidRPr="0086499E" w:rsidRDefault="00E04A6E" w:rsidP="00E04A6E">
            <w:pPr>
              <w:pStyle w:val="NoSpacing"/>
              <w:jc w:val="center"/>
            </w:pPr>
            <w:r w:rsidRPr="0086499E">
              <w:t>An</w:t>
            </w:r>
          </w:p>
        </w:tc>
        <w:tc>
          <w:tcPr>
            <w:tcW w:w="217" w:type="pct"/>
          </w:tcPr>
          <w:p w14:paraId="7D788532" w14:textId="77777777" w:rsidR="00E04A6E" w:rsidRPr="0086499E" w:rsidRDefault="00E04A6E" w:rsidP="00E04A6E">
            <w:pPr>
              <w:pStyle w:val="NoSpacing"/>
              <w:jc w:val="center"/>
            </w:pPr>
            <w:r w:rsidRPr="0086499E">
              <w:t>3</w:t>
            </w:r>
          </w:p>
        </w:tc>
      </w:tr>
      <w:tr w:rsidR="00E04A6E" w:rsidRPr="0086499E" w14:paraId="17B5DCB0" w14:textId="77777777" w:rsidTr="00517D3B">
        <w:trPr>
          <w:trHeight w:val="552"/>
        </w:trPr>
        <w:tc>
          <w:tcPr>
            <w:tcW w:w="5000" w:type="pct"/>
            <w:gridSpan w:val="6"/>
          </w:tcPr>
          <w:p w14:paraId="3687CA15" w14:textId="77777777" w:rsidR="00E04A6E" w:rsidRPr="0086499E" w:rsidRDefault="00E04A6E" w:rsidP="00E04A6E">
            <w:pPr>
              <w:jc w:val="center"/>
              <w:rPr>
                <w:b/>
              </w:rPr>
            </w:pPr>
            <w:r w:rsidRPr="0086499E">
              <w:rPr>
                <w:b/>
              </w:rPr>
              <w:t>PART – C (6 X 12 = 72 MARKS)</w:t>
            </w:r>
          </w:p>
          <w:p w14:paraId="12606957" w14:textId="77777777" w:rsidR="00E04A6E" w:rsidRPr="0086499E" w:rsidRDefault="00E04A6E" w:rsidP="00E04A6E">
            <w:pPr>
              <w:jc w:val="center"/>
              <w:rPr>
                <w:b/>
              </w:rPr>
            </w:pPr>
            <w:r w:rsidRPr="0086499E">
              <w:rPr>
                <w:b/>
              </w:rPr>
              <w:t>(Answer any five Questions from Q. No. 17 to 23, Q. No. 24 is Compulsory)</w:t>
            </w:r>
          </w:p>
        </w:tc>
      </w:tr>
      <w:tr w:rsidR="00E04A6E" w:rsidRPr="0086499E" w14:paraId="6F1852AC" w14:textId="77777777" w:rsidTr="00E04A6E">
        <w:trPr>
          <w:trHeight w:val="283"/>
        </w:trPr>
        <w:tc>
          <w:tcPr>
            <w:tcW w:w="272" w:type="pct"/>
          </w:tcPr>
          <w:p w14:paraId="36E01A9D" w14:textId="77777777" w:rsidR="00E04A6E" w:rsidRPr="0086499E" w:rsidRDefault="00E04A6E" w:rsidP="00E04A6E">
            <w:pPr>
              <w:jc w:val="both"/>
            </w:pPr>
            <w:r w:rsidRPr="0086499E">
              <w:t>17.</w:t>
            </w:r>
          </w:p>
        </w:tc>
        <w:tc>
          <w:tcPr>
            <w:tcW w:w="190" w:type="pct"/>
          </w:tcPr>
          <w:p w14:paraId="4E69C83C" w14:textId="77777777" w:rsidR="00E04A6E" w:rsidRPr="0086499E" w:rsidRDefault="00E04A6E" w:rsidP="00E04A6E">
            <w:pPr>
              <w:jc w:val="both"/>
            </w:pPr>
          </w:p>
        </w:tc>
        <w:tc>
          <w:tcPr>
            <w:tcW w:w="3746" w:type="pct"/>
          </w:tcPr>
          <w:p w14:paraId="4B337F69" w14:textId="77777777" w:rsidR="00E04A6E" w:rsidRPr="0086499E" w:rsidRDefault="00E04A6E" w:rsidP="00E04A6E">
            <w:pPr>
              <w:jc w:val="both"/>
            </w:pPr>
            <w:r w:rsidRPr="0086499E">
              <w:t>Develop an HTML form layout for a Feedback Submission page that includes the following elements. Style the form for a clean and user-friendly look.</w:t>
            </w:r>
          </w:p>
          <w:p w14:paraId="11ABC247" w14:textId="77777777" w:rsidR="00E04A6E" w:rsidRPr="0086499E" w:rsidRDefault="00E04A6E" w:rsidP="004255F0">
            <w:pPr>
              <w:numPr>
                <w:ilvl w:val="0"/>
                <w:numId w:val="85"/>
              </w:numPr>
              <w:jc w:val="both"/>
            </w:pPr>
            <w:r w:rsidRPr="0086499E">
              <w:rPr>
                <w:rStyle w:val="Strong"/>
              </w:rPr>
              <w:t>Text Boxes:</w:t>
            </w:r>
            <w:r w:rsidRPr="0086499E">
              <w:t xml:space="preserve"> Fields for Name and Email, with suitable placeholder text.</w:t>
            </w:r>
          </w:p>
          <w:p w14:paraId="0548DD30" w14:textId="77777777" w:rsidR="00E04A6E" w:rsidRPr="0086499E" w:rsidRDefault="00E04A6E" w:rsidP="004255F0">
            <w:pPr>
              <w:numPr>
                <w:ilvl w:val="0"/>
                <w:numId w:val="85"/>
              </w:numPr>
              <w:jc w:val="both"/>
            </w:pPr>
            <w:r w:rsidRPr="0086499E">
              <w:rPr>
                <w:rStyle w:val="Strong"/>
              </w:rPr>
              <w:t>Radio Buttons:</w:t>
            </w:r>
            <w:r w:rsidRPr="0086499E">
              <w:t xml:space="preserve"> Options for Feedback Type (e.g., "Positive," "Neutral," "Negative").</w:t>
            </w:r>
          </w:p>
          <w:p w14:paraId="575A212D" w14:textId="77777777" w:rsidR="00E04A6E" w:rsidRPr="0086499E" w:rsidRDefault="00E04A6E" w:rsidP="004255F0">
            <w:pPr>
              <w:numPr>
                <w:ilvl w:val="0"/>
                <w:numId w:val="85"/>
              </w:numPr>
              <w:jc w:val="both"/>
            </w:pPr>
            <w:r w:rsidRPr="0086499E">
              <w:rPr>
                <w:rStyle w:val="Strong"/>
              </w:rPr>
              <w:t>Select Dropdown:</w:t>
            </w:r>
            <w:r w:rsidRPr="0086499E">
              <w:t xml:space="preserve"> A dropdown to choose the Product Category.</w:t>
            </w:r>
          </w:p>
          <w:p w14:paraId="37B791AA" w14:textId="77777777" w:rsidR="00E04A6E" w:rsidRPr="0086499E" w:rsidRDefault="00E04A6E" w:rsidP="004255F0">
            <w:pPr>
              <w:numPr>
                <w:ilvl w:val="0"/>
                <w:numId w:val="85"/>
              </w:numPr>
              <w:jc w:val="both"/>
            </w:pPr>
            <w:r w:rsidRPr="0086499E">
              <w:rPr>
                <w:rStyle w:val="Strong"/>
              </w:rPr>
              <w:t>Text Area:</w:t>
            </w:r>
            <w:r w:rsidRPr="0086499E">
              <w:t xml:space="preserve"> A Comments section with guidance on character limits.</w:t>
            </w:r>
          </w:p>
          <w:p w14:paraId="185C0A31" w14:textId="77777777" w:rsidR="00E04A6E" w:rsidRPr="0086499E" w:rsidRDefault="00E04A6E" w:rsidP="004255F0">
            <w:pPr>
              <w:numPr>
                <w:ilvl w:val="0"/>
                <w:numId w:val="85"/>
              </w:numPr>
              <w:jc w:val="both"/>
            </w:pPr>
            <w:r w:rsidRPr="0086499E">
              <w:rPr>
                <w:rStyle w:val="Strong"/>
              </w:rPr>
              <w:t>Checkbox:</w:t>
            </w:r>
            <w:r w:rsidRPr="0086499E">
              <w:t xml:space="preserve"> An option to agree to Terms and Conditions.</w:t>
            </w:r>
          </w:p>
          <w:p w14:paraId="1DFFAEB4" w14:textId="77777777" w:rsidR="00E04A6E" w:rsidRPr="0086499E" w:rsidRDefault="00E04A6E" w:rsidP="004255F0">
            <w:pPr>
              <w:numPr>
                <w:ilvl w:val="0"/>
                <w:numId w:val="85"/>
              </w:numPr>
              <w:jc w:val="both"/>
            </w:pPr>
            <w:r w:rsidRPr="0086499E">
              <w:rPr>
                <w:rStyle w:val="Strong"/>
              </w:rPr>
              <w:t>Buttons:</w:t>
            </w:r>
            <w:r w:rsidRPr="0086499E">
              <w:t xml:space="preserve"> A Submit button to submit feedback and a Reset button to clear the form.</w:t>
            </w:r>
          </w:p>
        </w:tc>
        <w:tc>
          <w:tcPr>
            <w:tcW w:w="319" w:type="pct"/>
          </w:tcPr>
          <w:p w14:paraId="74DDEC01" w14:textId="77777777" w:rsidR="00E04A6E" w:rsidRPr="0086499E" w:rsidRDefault="00E04A6E" w:rsidP="00E04A6E">
            <w:pPr>
              <w:jc w:val="center"/>
            </w:pPr>
            <w:r w:rsidRPr="0086499E">
              <w:t>CO2</w:t>
            </w:r>
          </w:p>
        </w:tc>
        <w:tc>
          <w:tcPr>
            <w:tcW w:w="256" w:type="pct"/>
          </w:tcPr>
          <w:p w14:paraId="00B3E08C" w14:textId="77777777" w:rsidR="00E04A6E" w:rsidRPr="0086499E" w:rsidRDefault="00E04A6E" w:rsidP="00E04A6E">
            <w:pPr>
              <w:jc w:val="center"/>
            </w:pPr>
            <w:r w:rsidRPr="0086499E">
              <w:t>A</w:t>
            </w:r>
          </w:p>
        </w:tc>
        <w:tc>
          <w:tcPr>
            <w:tcW w:w="217" w:type="pct"/>
          </w:tcPr>
          <w:p w14:paraId="0FBA09D8" w14:textId="77777777" w:rsidR="00E04A6E" w:rsidRPr="0086499E" w:rsidRDefault="00E04A6E" w:rsidP="00E04A6E">
            <w:pPr>
              <w:jc w:val="center"/>
            </w:pPr>
            <w:r w:rsidRPr="0086499E">
              <w:t>12</w:t>
            </w:r>
          </w:p>
        </w:tc>
      </w:tr>
      <w:tr w:rsidR="00E04A6E" w:rsidRPr="0086499E" w14:paraId="37D118B6" w14:textId="77777777" w:rsidTr="00E04A6E">
        <w:trPr>
          <w:trHeight w:val="283"/>
        </w:trPr>
        <w:tc>
          <w:tcPr>
            <w:tcW w:w="272" w:type="pct"/>
          </w:tcPr>
          <w:p w14:paraId="13288676" w14:textId="77777777" w:rsidR="00E04A6E" w:rsidRPr="0086499E" w:rsidRDefault="00E04A6E" w:rsidP="00E04A6E">
            <w:pPr>
              <w:jc w:val="both"/>
            </w:pPr>
          </w:p>
        </w:tc>
        <w:tc>
          <w:tcPr>
            <w:tcW w:w="190" w:type="pct"/>
          </w:tcPr>
          <w:p w14:paraId="14BB2361" w14:textId="77777777" w:rsidR="00E04A6E" w:rsidRPr="0086499E" w:rsidRDefault="00E04A6E" w:rsidP="00E04A6E">
            <w:pPr>
              <w:jc w:val="both"/>
            </w:pPr>
          </w:p>
        </w:tc>
        <w:tc>
          <w:tcPr>
            <w:tcW w:w="3746" w:type="pct"/>
          </w:tcPr>
          <w:p w14:paraId="6A48F0CA" w14:textId="77777777" w:rsidR="00E04A6E" w:rsidRPr="0086499E" w:rsidRDefault="00E04A6E" w:rsidP="00E04A6E">
            <w:pPr>
              <w:jc w:val="both"/>
            </w:pPr>
          </w:p>
        </w:tc>
        <w:tc>
          <w:tcPr>
            <w:tcW w:w="319" w:type="pct"/>
          </w:tcPr>
          <w:p w14:paraId="0B4A6A33" w14:textId="77777777" w:rsidR="00E04A6E" w:rsidRPr="0086499E" w:rsidRDefault="00E04A6E" w:rsidP="00E04A6E">
            <w:pPr>
              <w:jc w:val="center"/>
            </w:pPr>
          </w:p>
        </w:tc>
        <w:tc>
          <w:tcPr>
            <w:tcW w:w="256" w:type="pct"/>
          </w:tcPr>
          <w:p w14:paraId="40D8E0D2" w14:textId="77777777" w:rsidR="00E04A6E" w:rsidRPr="0086499E" w:rsidRDefault="00E04A6E" w:rsidP="00E04A6E">
            <w:pPr>
              <w:jc w:val="center"/>
            </w:pPr>
          </w:p>
        </w:tc>
        <w:tc>
          <w:tcPr>
            <w:tcW w:w="217" w:type="pct"/>
          </w:tcPr>
          <w:p w14:paraId="5B35BE44" w14:textId="77777777" w:rsidR="00E04A6E" w:rsidRPr="0086499E" w:rsidRDefault="00E04A6E" w:rsidP="00E04A6E">
            <w:pPr>
              <w:jc w:val="center"/>
            </w:pPr>
          </w:p>
        </w:tc>
      </w:tr>
      <w:tr w:rsidR="00E04A6E" w:rsidRPr="0086499E" w14:paraId="4513CA06" w14:textId="77777777" w:rsidTr="00E04A6E">
        <w:trPr>
          <w:trHeight w:val="283"/>
        </w:trPr>
        <w:tc>
          <w:tcPr>
            <w:tcW w:w="272" w:type="pct"/>
          </w:tcPr>
          <w:p w14:paraId="6BADC812" w14:textId="77777777" w:rsidR="00E04A6E" w:rsidRPr="0086499E" w:rsidRDefault="00E04A6E" w:rsidP="00E04A6E">
            <w:pPr>
              <w:jc w:val="both"/>
            </w:pPr>
            <w:r w:rsidRPr="0086499E">
              <w:t>18.</w:t>
            </w:r>
          </w:p>
        </w:tc>
        <w:tc>
          <w:tcPr>
            <w:tcW w:w="190" w:type="pct"/>
          </w:tcPr>
          <w:p w14:paraId="04E13F19" w14:textId="77777777" w:rsidR="00E04A6E" w:rsidRPr="0086499E" w:rsidRDefault="00E04A6E" w:rsidP="00E04A6E">
            <w:pPr>
              <w:jc w:val="both"/>
            </w:pPr>
            <w:r w:rsidRPr="0086499E">
              <w:t>a.</w:t>
            </w:r>
          </w:p>
        </w:tc>
        <w:tc>
          <w:tcPr>
            <w:tcW w:w="3746" w:type="pct"/>
            <w:vAlign w:val="center"/>
          </w:tcPr>
          <w:p w14:paraId="503E4C91" w14:textId="77777777" w:rsidR="00E04A6E" w:rsidRPr="0086499E" w:rsidRDefault="00E04A6E" w:rsidP="00E04A6E">
            <w:pPr>
              <w:jc w:val="both"/>
            </w:pPr>
            <w:r w:rsidRPr="0086499E">
              <w:t xml:space="preserve">Create a navigation bar for an Educational Website. Use an HTML </w:t>
            </w:r>
            <w:r w:rsidRPr="0086499E">
              <w:rPr>
                <w:rStyle w:val="HTMLCode"/>
                <w:rFonts w:ascii="Times New Roman" w:hAnsi="Times New Roman" w:cs="Times New Roman"/>
                <w:sz w:val="24"/>
                <w:szCs w:val="24"/>
              </w:rPr>
              <w:t>&lt;ul&gt;</w:t>
            </w:r>
            <w:r w:rsidRPr="0086499E">
              <w:t xml:space="preserve"> element for structuring navigation links, and style with CSS.</w:t>
            </w:r>
          </w:p>
          <w:p w14:paraId="010C3025" w14:textId="77777777" w:rsidR="00E04A6E" w:rsidRPr="0086499E" w:rsidRDefault="00E04A6E" w:rsidP="004255F0">
            <w:pPr>
              <w:numPr>
                <w:ilvl w:val="0"/>
                <w:numId w:val="86"/>
              </w:numPr>
              <w:jc w:val="both"/>
            </w:pPr>
            <w:r w:rsidRPr="0086499E">
              <w:rPr>
                <w:rStyle w:val="Strong"/>
              </w:rPr>
              <w:t>Links:</w:t>
            </w:r>
            <w:r w:rsidRPr="0086499E">
              <w:t xml:space="preserve"> Home, Courses, Resources, Contact</w:t>
            </w:r>
          </w:p>
          <w:p w14:paraId="4B9FAA45" w14:textId="77777777" w:rsidR="00E04A6E" w:rsidRPr="0086499E" w:rsidRDefault="00E04A6E" w:rsidP="004255F0">
            <w:pPr>
              <w:numPr>
                <w:ilvl w:val="0"/>
                <w:numId w:val="86"/>
              </w:numPr>
              <w:jc w:val="both"/>
            </w:pPr>
            <w:r w:rsidRPr="0086499E">
              <w:rPr>
                <w:rStyle w:val="Strong"/>
              </w:rPr>
              <w:lastRenderedPageBreak/>
              <w:t>CSS Styling:</w:t>
            </w:r>
            <w:r w:rsidRPr="0086499E">
              <w:t xml:space="preserve"> Apply a background color suitable for an educational theme, display links horizontally, add padding, and use hover effects to change link color. Highlight the "Home" link as the active page.</w:t>
            </w:r>
          </w:p>
        </w:tc>
        <w:tc>
          <w:tcPr>
            <w:tcW w:w="319" w:type="pct"/>
          </w:tcPr>
          <w:p w14:paraId="47540710" w14:textId="77777777" w:rsidR="00E04A6E" w:rsidRPr="0086499E" w:rsidRDefault="00E04A6E" w:rsidP="00E04A6E">
            <w:pPr>
              <w:jc w:val="center"/>
            </w:pPr>
            <w:r w:rsidRPr="0086499E">
              <w:lastRenderedPageBreak/>
              <w:t>CO6</w:t>
            </w:r>
          </w:p>
        </w:tc>
        <w:tc>
          <w:tcPr>
            <w:tcW w:w="256" w:type="pct"/>
          </w:tcPr>
          <w:p w14:paraId="7D9FC8A0" w14:textId="77777777" w:rsidR="00E04A6E" w:rsidRPr="0086499E" w:rsidRDefault="00E04A6E" w:rsidP="00E04A6E">
            <w:pPr>
              <w:jc w:val="center"/>
            </w:pPr>
            <w:r w:rsidRPr="0086499E">
              <w:t>A</w:t>
            </w:r>
          </w:p>
        </w:tc>
        <w:tc>
          <w:tcPr>
            <w:tcW w:w="217" w:type="pct"/>
          </w:tcPr>
          <w:p w14:paraId="75E09DD4" w14:textId="77777777" w:rsidR="00E04A6E" w:rsidRPr="0086499E" w:rsidRDefault="00E04A6E" w:rsidP="00E04A6E">
            <w:pPr>
              <w:jc w:val="center"/>
            </w:pPr>
            <w:r w:rsidRPr="0086499E">
              <w:t>6</w:t>
            </w:r>
          </w:p>
        </w:tc>
      </w:tr>
      <w:tr w:rsidR="00E04A6E" w:rsidRPr="0086499E" w14:paraId="0EFAFC58" w14:textId="77777777" w:rsidTr="00E04A6E">
        <w:trPr>
          <w:trHeight w:val="283"/>
        </w:trPr>
        <w:tc>
          <w:tcPr>
            <w:tcW w:w="272" w:type="pct"/>
          </w:tcPr>
          <w:p w14:paraId="233A1356" w14:textId="77777777" w:rsidR="00E04A6E" w:rsidRPr="0086499E" w:rsidRDefault="00E04A6E" w:rsidP="00E04A6E">
            <w:pPr>
              <w:jc w:val="both"/>
            </w:pPr>
          </w:p>
        </w:tc>
        <w:tc>
          <w:tcPr>
            <w:tcW w:w="190" w:type="pct"/>
          </w:tcPr>
          <w:p w14:paraId="060484D7" w14:textId="77777777" w:rsidR="00E04A6E" w:rsidRPr="0086499E" w:rsidRDefault="00E04A6E" w:rsidP="00E04A6E">
            <w:pPr>
              <w:jc w:val="both"/>
            </w:pPr>
            <w:r w:rsidRPr="0086499E">
              <w:t>b.</w:t>
            </w:r>
          </w:p>
        </w:tc>
        <w:tc>
          <w:tcPr>
            <w:tcW w:w="3746" w:type="pct"/>
            <w:vAlign w:val="center"/>
          </w:tcPr>
          <w:p w14:paraId="7668E13A" w14:textId="77777777" w:rsidR="00E04A6E" w:rsidRPr="0086499E" w:rsidRDefault="00E04A6E" w:rsidP="00E04A6E">
            <w:pPr>
              <w:jc w:val="both"/>
            </w:pPr>
            <w:r w:rsidRPr="0086499E">
              <w:t>Explain the following CSS selectors and provide examples for each:</w:t>
            </w:r>
          </w:p>
          <w:p w14:paraId="309565F5" w14:textId="77777777" w:rsidR="00E04A6E" w:rsidRPr="0086499E" w:rsidRDefault="00E04A6E" w:rsidP="004255F0">
            <w:pPr>
              <w:pStyle w:val="ListParagraph"/>
              <w:numPr>
                <w:ilvl w:val="0"/>
                <w:numId w:val="87"/>
              </w:numPr>
              <w:jc w:val="both"/>
            </w:pPr>
            <w:r w:rsidRPr="0086499E">
              <w:t>Universal Selector</w:t>
            </w:r>
          </w:p>
          <w:p w14:paraId="6E753374" w14:textId="77777777" w:rsidR="00E04A6E" w:rsidRPr="0086499E" w:rsidRDefault="00E04A6E" w:rsidP="004255F0">
            <w:pPr>
              <w:pStyle w:val="ListParagraph"/>
              <w:numPr>
                <w:ilvl w:val="0"/>
                <w:numId w:val="87"/>
              </w:numPr>
              <w:jc w:val="both"/>
            </w:pPr>
            <w:r w:rsidRPr="0086499E">
              <w:t>Descendant Selector</w:t>
            </w:r>
          </w:p>
          <w:p w14:paraId="2143E5F9" w14:textId="77777777" w:rsidR="00E04A6E" w:rsidRPr="0086499E" w:rsidRDefault="00E04A6E" w:rsidP="004255F0">
            <w:pPr>
              <w:pStyle w:val="ListParagraph"/>
              <w:numPr>
                <w:ilvl w:val="0"/>
                <w:numId w:val="87"/>
              </w:numPr>
              <w:jc w:val="both"/>
            </w:pPr>
            <w:r w:rsidRPr="0086499E">
              <w:t>Pseudo-class Selector</w:t>
            </w:r>
          </w:p>
        </w:tc>
        <w:tc>
          <w:tcPr>
            <w:tcW w:w="319" w:type="pct"/>
          </w:tcPr>
          <w:p w14:paraId="44DA4C9C" w14:textId="77777777" w:rsidR="00E04A6E" w:rsidRPr="0086499E" w:rsidRDefault="00E04A6E" w:rsidP="00E04A6E">
            <w:pPr>
              <w:jc w:val="center"/>
            </w:pPr>
            <w:r w:rsidRPr="0086499E">
              <w:t>CO4</w:t>
            </w:r>
          </w:p>
        </w:tc>
        <w:tc>
          <w:tcPr>
            <w:tcW w:w="256" w:type="pct"/>
          </w:tcPr>
          <w:p w14:paraId="05B9DDA2" w14:textId="77777777" w:rsidR="00E04A6E" w:rsidRPr="0086499E" w:rsidRDefault="00E04A6E" w:rsidP="00E04A6E">
            <w:pPr>
              <w:jc w:val="center"/>
            </w:pPr>
            <w:r w:rsidRPr="0086499E">
              <w:t>A</w:t>
            </w:r>
          </w:p>
        </w:tc>
        <w:tc>
          <w:tcPr>
            <w:tcW w:w="217" w:type="pct"/>
          </w:tcPr>
          <w:p w14:paraId="467844FA" w14:textId="77777777" w:rsidR="00E04A6E" w:rsidRPr="0086499E" w:rsidRDefault="00E04A6E" w:rsidP="00E04A6E">
            <w:pPr>
              <w:jc w:val="center"/>
            </w:pPr>
            <w:r w:rsidRPr="0086499E">
              <w:t>6</w:t>
            </w:r>
          </w:p>
        </w:tc>
      </w:tr>
      <w:tr w:rsidR="00E04A6E" w:rsidRPr="0086499E" w14:paraId="64ABBBCD" w14:textId="77777777" w:rsidTr="00E04A6E">
        <w:trPr>
          <w:trHeight w:val="283"/>
        </w:trPr>
        <w:tc>
          <w:tcPr>
            <w:tcW w:w="272" w:type="pct"/>
          </w:tcPr>
          <w:p w14:paraId="4DAF876C" w14:textId="77777777" w:rsidR="00E04A6E" w:rsidRPr="0086499E" w:rsidRDefault="00E04A6E" w:rsidP="00E04A6E">
            <w:pPr>
              <w:jc w:val="both"/>
            </w:pPr>
          </w:p>
        </w:tc>
        <w:tc>
          <w:tcPr>
            <w:tcW w:w="190" w:type="pct"/>
          </w:tcPr>
          <w:p w14:paraId="61EB10B3" w14:textId="77777777" w:rsidR="00E04A6E" w:rsidRPr="0086499E" w:rsidRDefault="00E04A6E" w:rsidP="00E04A6E">
            <w:pPr>
              <w:jc w:val="both"/>
            </w:pPr>
          </w:p>
        </w:tc>
        <w:tc>
          <w:tcPr>
            <w:tcW w:w="3746" w:type="pct"/>
          </w:tcPr>
          <w:p w14:paraId="11EC9466" w14:textId="77777777" w:rsidR="00E04A6E" w:rsidRPr="0086499E" w:rsidRDefault="00E04A6E" w:rsidP="00E04A6E">
            <w:pPr>
              <w:jc w:val="both"/>
            </w:pPr>
          </w:p>
        </w:tc>
        <w:tc>
          <w:tcPr>
            <w:tcW w:w="319" w:type="pct"/>
          </w:tcPr>
          <w:p w14:paraId="3C05B9B6" w14:textId="77777777" w:rsidR="00E04A6E" w:rsidRPr="0086499E" w:rsidRDefault="00E04A6E" w:rsidP="00E04A6E">
            <w:pPr>
              <w:jc w:val="center"/>
            </w:pPr>
          </w:p>
        </w:tc>
        <w:tc>
          <w:tcPr>
            <w:tcW w:w="256" w:type="pct"/>
          </w:tcPr>
          <w:p w14:paraId="42B25ED9" w14:textId="77777777" w:rsidR="00E04A6E" w:rsidRPr="0086499E" w:rsidRDefault="00E04A6E" w:rsidP="00E04A6E">
            <w:pPr>
              <w:jc w:val="center"/>
            </w:pPr>
          </w:p>
        </w:tc>
        <w:tc>
          <w:tcPr>
            <w:tcW w:w="217" w:type="pct"/>
          </w:tcPr>
          <w:p w14:paraId="4FED7B9B" w14:textId="77777777" w:rsidR="00E04A6E" w:rsidRPr="0086499E" w:rsidRDefault="00E04A6E" w:rsidP="00E04A6E">
            <w:pPr>
              <w:jc w:val="center"/>
            </w:pPr>
          </w:p>
        </w:tc>
      </w:tr>
      <w:tr w:rsidR="00E04A6E" w:rsidRPr="0086499E" w14:paraId="0A3FB710" w14:textId="77777777" w:rsidTr="00E04A6E">
        <w:trPr>
          <w:trHeight w:val="283"/>
        </w:trPr>
        <w:tc>
          <w:tcPr>
            <w:tcW w:w="272" w:type="pct"/>
          </w:tcPr>
          <w:p w14:paraId="2B50A727" w14:textId="77777777" w:rsidR="00E04A6E" w:rsidRPr="0086499E" w:rsidRDefault="00E04A6E" w:rsidP="00E04A6E">
            <w:pPr>
              <w:jc w:val="both"/>
            </w:pPr>
            <w:r w:rsidRPr="0086499E">
              <w:t>19.</w:t>
            </w:r>
          </w:p>
        </w:tc>
        <w:tc>
          <w:tcPr>
            <w:tcW w:w="190" w:type="pct"/>
          </w:tcPr>
          <w:p w14:paraId="50294A6D" w14:textId="77777777" w:rsidR="00E04A6E" w:rsidRPr="0086499E" w:rsidRDefault="00E04A6E" w:rsidP="00E04A6E">
            <w:pPr>
              <w:jc w:val="both"/>
            </w:pPr>
            <w:r w:rsidRPr="0086499E">
              <w:t>a.</w:t>
            </w:r>
          </w:p>
        </w:tc>
        <w:tc>
          <w:tcPr>
            <w:tcW w:w="3746" w:type="pct"/>
          </w:tcPr>
          <w:p w14:paraId="5B190778" w14:textId="77777777" w:rsidR="00E04A6E" w:rsidRPr="0086499E" w:rsidRDefault="00E04A6E" w:rsidP="00E04A6E">
            <w:pPr>
              <w:jc w:val="both"/>
            </w:pPr>
            <w:r w:rsidRPr="0086499E">
              <w:t>Describe three JavaScript Document Object Model (DOM) methods used to manipulate HTML content.</w:t>
            </w:r>
          </w:p>
        </w:tc>
        <w:tc>
          <w:tcPr>
            <w:tcW w:w="319" w:type="pct"/>
          </w:tcPr>
          <w:p w14:paraId="6A40788F" w14:textId="77777777" w:rsidR="00E04A6E" w:rsidRPr="0086499E" w:rsidRDefault="00E04A6E" w:rsidP="00E04A6E">
            <w:pPr>
              <w:jc w:val="center"/>
            </w:pPr>
            <w:r w:rsidRPr="0086499E">
              <w:t>CO4</w:t>
            </w:r>
          </w:p>
        </w:tc>
        <w:tc>
          <w:tcPr>
            <w:tcW w:w="256" w:type="pct"/>
          </w:tcPr>
          <w:p w14:paraId="465DEA5A" w14:textId="77777777" w:rsidR="00E04A6E" w:rsidRPr="0086499E" w:rsidRDefault="00E04A6E" w:rsidP="00E04A6E">
            <w:pPr>
              <w:jc w:val="center"/>
            </w:pPr>
            <w:r w:rsidRPr="0086499E">
              <w:t>A</w:t>
            </w:r>
          </w:p>
        </w:tc>
        <w:tc>
          <w:tcPr>
            <w:tcW w:w="217" w:type="pct"/>
          </w:tcPr>
          <w:p w14:paraId="1BF467D2" w14:textId="77777777" w:rsidR="00E04A6E" w:rsidRPr="0086499E" w:rsidRDefault="00E04A6E" w:rsidP="00E04A6E">
            <w:pPr>
              <w:jc w:val="center"/>
            </w:pPr>
            <w:r w:rsidRPr="0086499E">
              <w:t>6</w:t>
            </w:r>
          </w:p>
        </w:tc>
      </w:tr>
      <w:tr w:rsidR="00E04A6E" w:rsidRPr="0086499E" w14:paraId="76122957" w14:textId="77777777" w:rsidTr="00E04A6E">
        <w:trPr>
          <w:trHeight w:val="283"/>
        </w:trPr>
        <w:tc>
          <w:tcPr>
            <w:tcW w:w="272" w:type="pct"/>
          </w:tcPr>
          <w:p w14:paraId="495E9723" w14:textId="77777777" w:rsidR="00E04A6E" w:rsidRPr="0086499E" w:rsidRDefault="00E04A6E" w:rsidP="00E04A6E">
            <w:pPr>
              <w:jc w:val="both"/>
            </w:pPr>
          </w:p>
        </w:tc>
        <w:tc>
          <w:tcPr>
            <w:tcW w:w="190" w:type="pct"/>
          </w:tcPr>
          <w:p w14:paraId="4CD8E7A4" w14:textId="77777777" w:rsidR="00E04A6E" w:rsidRPr="0086499E" w:rsidRDefault="00E04A6E" w:rsidP="00E04A6E">
            <w:pPr>
              <w:jc w:val="both"/>
            </w:pPr>
            <w:r w:rsidRPr="0086499E">
              <w:t>b.</w:t>
            </w:r>
          </w:p>
        </w:tc>
        <w:tc>
          <w:tcPr>
            <w:tcW w:w="3746" w:type="pct"/>
            <w:vAlign w:val="bottom"/>
          </w:tcPr>
          <w:p w14:paraId="383B54D2" w14:textId="77777777" w:rsidR="00E04A6E" w:rsidRPr="0086499E" w:rsidRDefault="00E04A6E" w:rsidP="00E04A6E">
            <w:pPr>
              <w:jc w:val="both"/>
              <w:rPr>
                <w:bCs/>
              </w:rPr>
            </w:pPr>
            <w:r w:rsidRPr="0086499E">
              <w:rPr>
                <w:bCs/>
              </w:rPr>
              <w:t>Construct a JSON object representing a library’s book inventory, including fields for "Title," "Author," "Genre," and "Price" for three books. Convert this JSON to a JavaScript object and display the data in an HTML table format.</w:t>
            </w:r>
          </w:p>
        </w:tc>
        <w:tc>
          <w:tcPr>
            <w:tcW w:w="319" w:type="pct"/>
          </w:tcPr>
          <w:p w14:paraId="5731D8C0" w14:textId="77777777" w:rsidR="00E04A6E" w:rsidRPr="0086499E" w:rsidRDefault="00E04A6E" w:rsidP="00E04A6E">
            <w:pPr>
              <w:jc w:val="center"/>
            </w:pPr>
            <w:r w:rsidRPr="0086499E">
              <w:t>CO2</w:t>
            </w:r>
          </w:p>
        </w:tc>
        <w:tc>
          <w:tcPr>
            <w:tcW w:w="256" w:type="pct"/>
          </w:tcPr>
          <w:p w14:paraId="2E551D23" w14:textId="77777777" w:rsidR="00E04A6E" w:rsidRPr="0086499E" w:rsidRDefault="00E04A6E" w:rsidP="00E04A6E">
            <w:pPr>
              <w:jc w:val="center"/>
            </w:pPr>
            <w:r w:rsidRPr="0086499E">
              <w:t>A</w:t>
            </w:r>
          </w:p>
        </w:tc>
        <w:tc>
          <w:tcPr>
            <w:tcW w:w="217" w:type="pct"/>
          </w:tcPr>
          <w:p w14:paraId="124B83F6" w14:textId="77777777" w:rsidR="00E04A6E" w:rsidRPr="0086499E" w:rsidRDefault="00E04A6E" w:rsidP="00E04A6E">
            <w:pPr>
              <w:jc w:val="center"/>
            </w:pPr>
            <w:r w:rsidRPr="0086499E">
              <w:t>6</w:t>
            </w:r>
          </w:p>
        </w:tc>
      </w:tr>
      <w:tr w:rsidR="00E04A6E" w:rsidRPr="0086499E" w14:paraId="34F630AF" w14:textId="77777777" w:rsidTr="00E04A6E">
        <w:trPr>
          <w:trHeight w:val="283"/>
        </w:trPr>
        <w:tc>
          <w:tcPr>
            <w:tcW w:w="272" w:type="pct"/>
          </w:tcPr>
          <w:p w14:paraId="31C8D88E" w14:textId="77777777" w:rsidR="00E04A6E" w:rsidRPr="0086499E" w:rsidRDefault="00E04A6E" w:rsidP="00E04A6E">
            <w:pPr>
              <w:jc w:val="both"/>
            </w:pPr>
          </w:p>
        </w:tc>
        <w:tc>
          <w:tcPr>
            <w:tcW w:w="190" w:type="pct"/>
          </w:tcPr>
          <w:p w14:paraId="0128936F" w14:textId="77777777" w:rsidR="00E04A6E" w:rsidRPr="0086499E" w:rsidRDefault="00E04A6E" w:rsidP="00E04A6E">
            <w:pPr>
              <w:jc w:val="both"/>
            </w:pPr>
          </w:p>
        </w:tc>
        <w:tc>
          <w:tcPr>
            <w:tcW w:w="3746" w:type="pct"/>
          </w:tcPr>
          <w:p w14:paraId="0CACC69E" w14:textId="77777777" w:rsidR="00E04A6E" w:rsidRPr="0086499E" w:rsidRDefault="00E04A6E" w:rsidP="00E04A6E">
            <w:pPr>
              <w:jc w:val="both"/>
            </w:pPr>
          </w:p>
        </w:tc>
        <w:tc>
          <w:tcPr>
            <w:tcW w:w="319" w:type="pct"/>
          </w:tcPr>
          <w:p w14:paraId="5B4C6534" w14:textId="77777777" w:rsidR="00E04A6E" w:rsidRPr="0086499E" w:rsidRDefault="00E04A6E" w:rsidP="00E04A6E">
            <w:pPr>
              <w:jc w:val="center"/>
            </w:pPr>
          </w:p>
        </w:tc>
        <w:tc>
          <w:tcPr>
            <w:tcW w:w="256" w:type="pct"/>
          </w:tcPr>
          <w:p w14:paraId="1CD35E03" w14:textId="77777777" w:rsidR="00E04A6E" w:rsidRPr="0086499E" w:rsidRDefault="00E04A6E" w:rsidP="00E04A6E">
            <w:pPr>
              <w:jc w:val="center"/>
            </w:pPr>
          </w:p>
        </w:tc>
        <w:tc>
          <w:tcPr>
            <w:tcW w:w="217" w:type="pct"/>
          </w:tcPr>
          <w:p w14:paraId="73CA5A46" w14:textId="77777777" w:rsidR="00E04A6E" w:rsidRPr="0086499E" w:rsidRDefault="00E04A6E" w:rsidP="00E04A6E">
            <w:pPr>
              <w:jc w:val="center"/>
            </w:pPr>
          </w:p>
        </w:tc>
      </w:tr>
      <w:tr w:rsidR="00E04A6E" w:rsidRPr="0086499E" w14:paraId="1C73DB3C" w14:textId="77777777" w:rsidTr="00E04A6E">
        <w:trPr>
          <w:trHeight w:val="283"/>
        </w:trPr>
        <w:tc>
          <w:tcPr>
            <w:tcW w:w="272" w:type="pct"/>
          </w:tcPr>
          <w:p w14:paraId="63B669C9" w14:textId="77777777" w:rsidR="00E04A6E" w:rsidRPr="0086499E" w:rsidRDefault="00E04A6E" w:rsidP="00E04A6E">
            <w:pPr>
              <w:jc w:val="both"/>
            </w:pPr>
            <w:r w:rsidRPr="0086499E">
              <w:t>20.</w:t>
            </w:r>
          </w:p>
        </w:tc>
        <w:tc>
          <w:tcPr>
            <w:tcW w:w="190" w:type="pct"/>
          </w:tcPr>
          <w:p w14:paraId="68053768" w14:textId="77777777" w:rsidR="00E04A6E" w:rsidRPr="0086499E" w:rsidRDefault="00E04A6E" w:rsidP="00E04A6E">
            <w:pPr>
              <w:jc w:val="both"/>
            </w:pPr>
            <w:r w:rsidRPr="0086499E">
              <w:t>a.</w:t>
            </w:r>
          </w:p>
        </w:tc>
        <w:tc>
          <w:tcPr>
            <w:tcW w:w="3746" w:type="pct"/>
            <w:vAlign w:val="bottom"/>
          </w:tcPr>
          <w:p w14:paraId="2B2B867F" w14:textId="77777777" w:rsidR="00E04A6E" w:rsidRPr="0086499E" w:rsidRDefault="00E04A6E" w:rsidP="00E04A6E">
            <w:pPr>
              <w:jc w:val="both"/>
            </w:pPr>
            <w:r w:rsidRPr="0086499E">
              <w:t>Develop a single-page application (SPA) using AngularJS that includes:</w:t>
            </w:r>
          </w:p>
          <w:p w14:paraId="3FD37753" w14:textId="77777777" w:rsidR="00E04A6E" w:rsidRPr="0086499E" w:rsidRDefault="00E04A6E" w:rsidP="004255F0">
            <w:pPr>
              <w:numPr>
                <w:ilvl w:val="0"/>
                <w:numId w:val="88"/>
              </w:numPr>
              <w:jc w:val="both"/>
            </w:pPr>
            <w:r w:rsidRPr="0086499E">
              <w:t>A main HTML page utilizing AngularJS routing.</w:t>
            </w:r>
          </w:p>
          <w:p w14:paraId="2E95860B" w14:textId="77777777" w:rsidR="00E04A6E" w:rsidRPr="0086499E" w:rsidRDefault="00E04A6E" w:rsidP="004255F0">
            <w:pPr>
              <w:numPr>
                <w:ilvl w:val="0"/>
                <w:numId w:val="88"/>
              </w:numPr>
              <w:jc w:val="both"/>
            </w:pPr>
            <w:r w:rsidRPr="0086499E">
              <w:t>Links for sections: "Dashboard," "Profile," "Settings”, and "Logout".</w:t>
            </w:r>
          </w:p>
        </w:tc>
        <w:tc>
          <w:tcPr>
            <w:tcW w:w="319" w:type="pct"/>
          </w:tcPr>
          <w:p w14:paraId="39441423" w14:textId="77777777" w:rsidR="00E04A6E" w:rsidRPr="0086499E" w:rsidRDefault="00E04A6E" w:rsidP="00E04A6E">
            <w:pPr>
              <w:jc w:val="center"/>
            </w:pPr>
            <w:r w:rsidRPr="0086499E">
              <w:t>CO5</w:t>
            </w:r>
          </w:p>
        </w:tc>
        <w:tc>
          <w:tcPr>
            <w:tcW w:w="256" w:type="pct"/>
          </w:tcPr>
          <w:p w14:paraId="03C548C7" w14:textId="77777777" w:rsidR="00E04A6E" w:rsidRPr="0086499E" w:rsidRDefault="00E04A6E" w:rsidP="00E04A6E">
            <w:pPr>
              <w:jc w:val="center"/>
            </w:pPr>
            <w:r w:rsidRPr="0086499E">
              <w:t>A</w:t>
            </w:r>
          </w:p>
        </w:tc>
        <w:tc>
          <w:tcPr>
            <w:tcW w:w="217" w:type="pct"/>
          </w:tcPr>
          <w:p w14:paraId="4285A766" w14:textId="77777777" w:rsidR="00E04A6E" w:rsidRPr="0086499E" w:rsidRDefault="00E04A6E" w:rsidP="00E04A6E">
            <w:pPr>
              <w:jc w:val="center"/>
            </w:pPr>
            <w:r w:rsidRPr="0086499E">
              <w:t>6</w:t>
            </w:r>
          </w:p>
        </w:tc>
      </w:tr>
      <w:tr w:rsidR="00E04A6E" w:rsidRPr="0086499E" w14:paraId="1F68802B" w14:textId="77777777" w:rsidTr="00E04A6E">
        <w:trPr>
          <w:trHeight w:val="283"/>
        </w:trPr>
        <w:tc>
          <w:tcPr>
            <w:tcW w:w="272" w:type="pct"/>
          </w:tcPr>
          <w:p w14:paraId="23AE44D8" w14:textId="77777777" w:rsidR="00E04A6E" w:rsidRPr="0086499E" w:rsidRDefault="00E04A6E" w:rsidP="00E04A6E">
            <w:pPr>
              <w:jc w:val="both"/>
            </w:pPr>
          </w:p>
        </w:tc>
        <w:tc>
          <w:tcPr>
            <w:tcW w:w="190" w:type="pct"/>
          </w:tcPr>
          <w:p w14:paraId="6F93E736" w14:textId="77777777" w:rsidR="00E04A6E" w:rsidRPr="0086499E" w:rsidRDefault="00E04A6E" w:rsidP="00E04A6E">
            <w:pPr>
              <w:jc w:val="both"/>
            </w:pPr>
            <w:r w:rsidRPr="0086499E">
              <w:t>b.</w:t>
            </w:r>
          </w:p>
        </w:tc>
        <w:tc>
          <w:tcPr>
            <w:tcW w:w="3746" w:type="pct"/>
            <w:vAlign w:val="bottom"/>
          </w:tcPr>
          <w:p w14:paraId="1819ED2B" w14:textId="77777777" w:rsidR="00E04A6E" w:rsidRPr="0086499E" w:rsidRDefault="00E04A6E" w:rsidP="00E04A6E">
            <w:pPr>
              <w:pStyle w:val="NormalWeb"/>
              <w:spacing w:before="0" w:beforeAutospacing="0" w:after="0" w:afterAutospacing="0"/>
              <w:jc w:val="both"/>
            </w:pPr>
            <w:r w:rsidRPr="0086499E">
              <w:t>Write an AngularJS application that manages a shopping list with the following features:</w:t>
            </w:r>
          </w:p>
          <w:p w14:paraId="35AC497D" w14:textId="77777777" w:rsidR="00E04A6E" w:rsidRPr="0086499E" w:rsidRDefault="00E04A6E" w:rsidP="004255F0">
            <w:pPr>
              <w:numPr>
                <w:ilvl w:val="0"/>
                <w:numId w:val="89"/>
              </w:numPr>
              <w:jc w:val="both"/>
            </w:pPr>
            <w:r w:rsidRPr="0086499E">
              <w:t>Create a controller to handle list items.</w:t>
            </w:r>
          </w:p>
          <w:p w14:paraId="2D8C0319" w14:textId="77777777" w:rsidR="00E04A6E" w:rsidRPr="0086499E" w:rsidRDefault="00E04A6E" w:rsidP="004255F0">
            <w:pPr>
              <w:numPr>
                <w:ilvl w:val="0"/>
                <w:numId w:val="89"/>
              </w:numPr>
              <w:jc w:val="both"/>
            </w:pPr>
            <w:r w:rsidRPr="0086499E">
              <w:t>Allow users to add items via a form, binding input to an item property.</w:t>
            </w:r>
          </w:p>
          <w:p w14:paraId="6F5FA2E2" w14:textId="77777777" w:rsidR="00E04A6E" w:rsidRPr="0086499E" w:rsidRDefault="00E04A6E" w:rsidP="004255F0">
            <w:pPr>
              <w:numPr>
                <w:ilvl w:val="0"/>
                <w:numId w:val="89"/>
              </w:numPr>
              <w:jc w:val="both"/>
            </w:pPr>
            <w:r w:rsidRPr="0086499E">
              <w:t>Display the shopping list dynamically.</w:t>
            </w:r>
          </w:p>
        </w:tc>
        <w:tc>
          <w:tcPr>
            <w:tcW w:w="319" w:type="pct"/>
          </w:tcPr>
          <w:p w14:paraId="42F898E9" w14:textId="77777777" w:rsidR="00E04A6E" w:rsidRPr="0086499E" w:rsidRDefault="00E04A6E" w:rsidP="00E04A6E">
            <w:pPr>
              <w:jc w:val="center"/>
            </w:pPr>
            <w:r w:rsidRPr="0086499E">
              <w:t>CO5</w:t>
            </w:r>
          </w:p>
        </w:tc>
        <w:tc>
          <w:tcPr>
            <w:tcW w:w="256" w:type="pct"/>
          </w:tcPr>
          <w:p w14:paraId="560EF032" w14:textId="77777777" w:rsidR="00E04A6E" w:rsidRPr="0086499E" w:rsidRDefault="00E04A6E" w:rsidP="00E04A6E">
            <w:pPr>
              <w:jc w:val="center"/>
            </w:pPr>
            <w:r w:rsidRPr="0086499E">
              <w:t>A</w:t>
            </w:r>
          </w:p>
        </w:tc>
        <w:tc>
          <w:tcPr>
            <w:tcW w:w="217" w:type="pct"/>
          </w:tcPr>
          <w:p w14:paraId="162187EE" w14:textId="77777777" w:rsidR="00E04A6E" w:rsidRPr="0086499E" w:rsidRDefault="00E04A6E" w:rsidP="00E04A6E">
            <w:pPr>
              <w:jc w:val="center"/>
            </w:pPr>
            <w:r w:rsidRPr="0086499E">
              <w:t>6</w:t>
            </w:r>
          </w:p>
        </w:tc>
      </w:tr>
      <w:tr w:rsidR="00E04A6E" w:rsidRPr="0086499E" w14:paraId="72DE3F41" w14:textId="77777777" w:rsidTr="00E04A6E">
        <w:trPr>
          <w:trHeight w:val="283"/>
        </w:trPr>
        <w:tc>
          <w:tcPr>
            <w:tcW w:w="272" w:type="pct"/>
          </w:tcPr>
          <w:p w14:paraId="0709A8C6" w14:textId="77777777" w:rsidR="00E04A6E" w:rsidRPr="0086499E" w:rsidRDefault="00E04A6E" w:rsidP="00E04A6E">
            <w:pPr>
              <w:jc w:val="both"/>
            </w:pPr>
          </w:p>
        </w:tc>
        <w:tc>
          <w:tcPr>
            <w:tcW w:w="190" w:type="pct"/>
          </w:tcPr>
          <w:p w14:paraId="189C5B6B" w14:textId="77777777" w:rsidR="00E04A6E" w:rsidRPr="0086499E" w:rsidRDefault="00E04A6E" w:rsidP="00E04A6E">
            <w:pPr>
              <w:jc w:val="both"/>
            </w:pPr>
          </w:p>
        </w:tc>
        <w:tc>
          <w:tcPr>
            <w:tcW w:w="3746" w:type="pct"/>
          </w:tcPr>
          <w:p w14:paraId="416BE725" w14:textId="77777777" w:rsidR="00E04A6E" w:rsidRPr="0086499E" w:rsidRDefault="00E04A6E" w:rsidP="00E04A6E">
            <w:pPr>
              <w:jc w:val="both"/>
            </w:pPr>
          </w:p>
        </w:tc>
        <w:tc>
          <w:tcPr>
            <w:tcW w:w="319" w:type="pct"/>
          </w:tcPr>
          <w:p w14:paraId="638F5706" w14:textId="77777777" w:rsidR="00E04A6E" w:rsidRPr="0086499E" w:rsidRDefault="00E04A6E" w:rsidP="00E04A6E">
            <w:pPr>
              <w:jc w:val="center"/>
            </w:pPr>
          </w:p>
        </w:tc>
        <w:tc>
          <w:tcPr>
            <w:tcW w:w="256" w:type="pct"/>
          </w:tcPr>
          <w:p w14:paraId="0D0A6031" w14:textId="77777777" w:rsidR="00E04A6E" w:rsidRPr="0086499E" w:rsidRDefault="00E04A6E" w:rsidP="00E04A6E">
            <w:pPr>
              <w:jc w:val="center"/>
            </w:pPr>
          </w:p>
        </w:tc>
        <w:tc>
          <w:tcPr>
            <w:tcW w:w="217" w:type="pct"/>
          </w:tcPr>
          <w:p w14:paraId="6218F790" w14:textId="77777777" w:rsidR="00E04A6E" w:rsidRPr="0086499E" w:rsidRDefault="00E04A6E" w:rsidP="00E04A6E">
            <w:pPr>
              <w:jc w:val="center"/>
            </w:pPr>
          </w:p>
        </w:tc>
      </w:tr>
      <w:tr w:rsidR="00E04A6E" w:rsidRPr="0086499E" w14:paraId="1B4CE1F7" w14:textId="77777777" w:rsidTr="00E04A6E">
        <w:trPr>
          <w:trHeight w:val="283"/>
        </w:trPr>
        <w:tc>
          <w:tcPr>
            <w:tcW w:w="272" w:type="pct"/>
          </w:tcPr>
          <w:p w14:paraId="532D88B0" w14:textId="77777777" w:rsidR="00E04A6E" w:rsidRPr="0086499E" w:rsidRDefault="00E04A6E" w:rsidP="00E04A6E">
            <w:pPr>
              <w:jc w:val="both"/>
            </w:pPr>
            <w:r w:rsidRPr="0086499E">
              <w:t>21.</w:t>
            </w:r>
          </w:p>
        </w:tc>
        <w:tc>
          <w:tcPr>
            <w:tcW w:w="190" w:type="pct"/>
          </w:tcPr>
          <w:p w14:paraId="14E1AD52" w14:textId="77777777" w:rsidR="00E04A6E" w:rsidRPr="0086499E" w:rsidRDefault="00E04A6E" w:rsidP="00E04A6E">
            <w:pPr>
              <w:jc w:val="both"/>
            </w:pPr>
          </w:p>
        </w:tc>
        <w:tc>
          <w:tcPr>
            <w:tcW w:w="3746" w:type="pct"/>
            <w:vAlign w:val="bottom"/>
          </w:tcPr>
          <w:p w14:paraId="30C2CD0D" w14:textId="77777777" w:rsidR="00E04A6E" w:rsidRPr="0086499E" w:rsidRDefault="00E04A6E" w:rsidP="00E04A6E">
            <w:pPr>
              <w:jc w:val="both"/>
            </w:pPr>
            <w:r w:rsidRPr="0086499E">
              <w:t>Create a Node.js application using the Express framework to serve a login form (login.html). The form should collect a username and password and submit the data via POST.</w:t>
            </w:r>
          </w:p>
          <w:p w14:paraId="3C413048" w14:textId="77777777" w:rsidR="00E04A6E" w:rsidRPr="0086499E" w:rsidRDefault="00E04A6E" w:rsidP="00E04A6E">
            <w:pPr>
              <w:pStyle w:val="NormalWeb"/>
              <w:spacing w:before="0" w:beforeAutospacing="0" w:after="0" w:afterAutospacing="0"/>
              <w:jc w:val="both"/>
            </w:pPr>
            <w:r w:rsidRPr="0086499E">
              <w:rPr>
                <w:rStyle w:val="Strong"/>
              </w:rPr>
              <w:t xml:space="preserve">             URL:</w:t>
            </w:r>
            <w:r w:rsidRPr="0086499E">
              <w:t xml:space="preserve"> </w:t>
            </w:r>
            <w:hyperlink r:id="rId98" w:tgtFrame="_new" w:history="1">
              <w:r w:rsidRPr="0086499E">
                <w:rPr>
                  <w:rStyle w:val="Hyperlink"/>
                </w:rPr>
                <w:t>http://localhost:3000/</w:t>
              </w:r>
            </w:hyperlink>
          </w:p>
          <w:p w14:paraId="2BE61BB7" w14:textId="77777777" w:rsidR="00E04A6E" w:rsidRPr="0086499E" w:rsidRDefault="00E04A6E" w:rsidP="00E04A6E">
            <w:pPr>
              <w:pStyle w:val="NormalWeb"/>
              <w:spacing w:before="0" w:beforeAutospacing="0" w:after="0" w:afterAutospacing="0"/>
              <w:jc w:val="both"/>
            </w:pPr>
            <w:r w:rsidRPr="0086499E">
              <w:t>When "Login" is clicked, redirect to http://localhost:3000/loginResult and display the submitted information in a formatted response.</w:t>
            </w:r>
          </w:p>
        </w:tc>
        <w:tc>
          <w:tcPr>
            <w:tcW w:w="319" w:type="pct"/>
          </w:tcPr>
          <w:p w14:paraId="35C201FD" w14:textId="77777777" w:rsidR="00E04A6E" w:rsidRPr="0086499E" w:rsidRDefault="00E04A6E" w:rsidP="00E04A6E">
            <w:pPr>
              <w:jc w:val="center"/>
            </w:pPr>
            <w:r w:rsidRPr="0086499E">
              <w:t>CO3</w:t>
            </w:r>
          </w:p>
        </w:tc>
        <w:tc>
          <w:tcPr>
            <w:tcW w:w="256" w:type="pct"/>
          </w:tcPr>
          <w:p w14:paraId="6ED31DD3" w14:textId="77777777" w:rsidR="00E04A6E" w:rsidRPr="0086499E" w:rsidRDefault="00E04A6E" w:rsidP="00E04A6E">
            <w:pPr>
              <w:jc w:val="center"/>
            </w:pPr>
            <w:r w:rsidRPr="0086499E">
              <w:t>A</w:t>
            </w:r>
          </w:p>
        </w:tc>
        <w:tc>
          <w:tcPr>
            <w:tcW w:w="217" w:type="pct"/>
          </w:tcPr>
          <w:p w14:paraId="342C1C77" w14:textId="77777777" w:rsidR="00E04A6E" w:rsidRPr="0086499E" w:rsidRDefault="00E04A6E" w:rsidP="00E04A6E">
            <w:pPr>
              <w:jc w:val="center"/>
            </w:pPr>
            <w:r w:rsidRPr="0086499E">
              <w:t>12</w:t>
            </w:r>
          </w:p>
        </w:tc>
      </w:tr>
      <w:tr w:rsidR="00E04A6E" w:rsidRPr="0086499E" w14:paraId="3F1FCC98" w14:textId="77777777" w:rsidTr="00E04A6E">
        <w:trPr>
          <w:trHeight w:val="283"/>
        </w:trPr>
        <w:tc>
          <w:tcPr>
            <w:tcW w:w="272" w:type="pct"/>
          </w:tcPr>
          <w:p w14:paraId="6F85874F" w14:textId="77777777" w:rsidR="00E04A6E" w:rsidRPr="0086499E" w:rsidRDefault="00E04A6E" w:rsidP="00E04A6E">
            <w:pPr>
              <w:jc w:val="both"/>
            </w:pPr>
          </w:p>
        </w:tc>
        <w:tc>
          <w:tcPr>
            <w:tcW w:w="190" w:type="pct"/>
          </w:tcPr>
          <w:p w14:paraId="70A4E5F2" w14:textId="77777777" w:rsidR="00E04A6E" w:rsidRPr="0086499E" w:rsidRDefault="00E04A6E" w:rsidP="00E04A6E">
            <w:pPr>
              <w:jc w:val="both"/>
            </w:pPr>
          </w:p>
        </w:tc>
        <w:tc>
          <w:tcPr>
            <w:tcW w:w="3746" w:type="pct"/>
          </w:tcPr>
          <w:p w14:paraId="011665AF" w14:textId="77777777" w:rsidR="00E04A6E" w:rsidRPr="0086499E" w:rsidRDefault="00E04A6E" w:rsidP="00E04A6E">
            <w:pPr>
              <w:jc w:val="both"/>
            </w:pPr>
          </w:p>
        </w:tc>
        <w:tc>
          <w:tcPr>
            <w:tcW w:w="319" w:type="pct"/>
          </w:tcPr>
          <w:p w14:paraId="5347AC49" w14:textId="77777777" w:rsidR="00E04A6E" w:rsidRPr="0086499E" w:rsidRDefault="00E04A6E" w:rsidP="00E04A6E">
            <w:pPr>
              <w:jc w:val="center"/>
            </w:pPr>
          </w:p>
        </w:tc>
        <w:tc>
          <w:tcPr>
            <w:tcW w:w="256" w:type="pct"/>
          </w:tcPr>
          <w:p w14:paraId="7FA951D2" w14:textId="77777777" w:rsidR="00E04A6E" w:rsidRPr="0086499E" w:rsidRDefault="00E04A6E" w:rsidP="00E04A6E">
            <w:pPr>
              <w:jc w:val="center"/>
            </w:pPr>
          </w:p>
        </w:tc>
        <w:tc>
          <w:tcPr>
            <w:tcW w:w="217" w:type="pct"/>
          </w:tcPr>
          <w:p w14:paraId="1DB4E0C6" w14:textId="77777777" w:rsidR="00E04A6E" w:rsidRPr="0086499E" w:rsidRDefault="00E04A6E" w:rsidP="00E04A6E">
            <w:pPr>
              <w:jc w:val="center"/>
            </w:pPr>
          </w:p>
        </w:tc>
      </w:tr>
      <w:tr w:rsidR="00E04A6E" w:rsidRPr="0086499E" w14:paraId="5CF39D4B" w14:textId="77777777" w:rsidTr="00E04A6E">
        <w:trPr>
          <w:trHeight w:val="283"/>
        </w:trPr>
        <w:tc>
          <w:tcPr>
            <w:tcW w:w="272" w:type="pct"/>
          </w:tcPr>
          <w:p w14:paraId="41F8B3B1" w14:textId="77777777" w:rsidR="00E04A6E" w:rsidRPr="0086499E" w:rsidRDefault="00E04A6E" w:rsidP="00E04A6E">
            <w:pPr>
              <w:jc w:val="both"/>
            </w:pPr>
            <w:r w:rsidRPr="0086499E">
              <w:t>22.</w:t>
            </w:r>
          </w:p>
        </w:tc>
        <w:tc>
          <w:tcPr>
            <w:tcW w:w="190" w:type="pct"/>
          </w:tcPr>
          <w:p w14:paraId="7D126A49" w14:textId="77777777" w:rsidR="00E04A6E" w:rsidRPr="0086499E" w:rsidRDefault="00E04A6E" w:rsidP="00E04A6E">
            <w:pPr>
              <w:jc w:val="both"/>
            </w:pPr>
          </w:p>
        </w:tc>
        <w:tc>
          <w:tcPr>
            <w:tcW w:w="3746" w:type="pct"/>
            <w:vAlign w:val="bottom"/>
          </w:tcPr>
          <w:p w14:paraId="46845C51" w14:textId="77777777" w:rsidR="00E04A6E" w:rsidRPr="0086499E" w:rsidRDefault="00E04A6E" w:rsidP="00E04A6E">
            <w:pPr>
              <w:jc w:val="both"/>
            </w:pPr>
            <w:r w:rsidRPr="0086499E">
              <w:t>Develop a currency converter using HTML and JavaScript, allowing users to convert between different currencies (e.g., USD, EUR, JPY).</w:t>
            </w:r>
          </w:p>
          <w:p w14:paraId="5ED67B8C" w14:textId="77777777" w:rsidR="00E04A6E" w:rsidRPr="0086499E" w:rsidRDefault="00E04A6E" w:rsidP="004255F0">
            <w:pPr>
              <w:numPr>
                <w:ilvl w:val="0"/>
                <w:numId w:val="90"/>
              </w:numPr>
              <w:jc w:val="both"/>
            </w:pPr>
            <w:r w:rsidRPr="0086499E">
              <w:rPr>
                <w:rStyle w:val="Strong"/>
              </w:rPr>
              <w:t>Input Field:</w:t>
            </w:r>
            <w:r w:rsidRPr="0086499E">
              <w:t xml:space="preserve"> Allows users to enter an amount in USD.</w:t>
            </w:r>
          </w:p>
          <w:p w14:paraId="654E87D1" w14:textId="77777777" w:rsidR="00E04A6E" w:rsidRPr="0086499E" w:rsidRDefault="00E04A6E" w:rsidP="004255F0">
            <w:pPr>
              <w:numPr>
                <w:ilvl w:val="0"/>
                <w:numId w:val="90"/>
              </w:numPr>
              <w:jc w:val="both"/>
            </w:pPr>
            <w:r w:rsidRPr="0086499E">
              <w:rPr>
                <w:rStyle w:val="Strong"/>
              </w:rPr>
              <w:t>Dropdown Menu:</w:t>
            </w:r>
            <w:r w:rsidRPr="0086499E">
              <w:t xml:space="preserve"> Lets users select the target currency.</w:t>
            </w:r>
          </w:p>
          <w:p w14:paraId="10BD5497" w14:textId="77777777" w:rsidR="00E04A6E" w:rsidRPr="0086499E" w:rsidRDefault="00E04A6E" w:rsidP="004255F0">
            <w:pPr>
              <w:numPr>
                <w:ilvl w:val="0"/>
                <w:numId w:val="90"/>
              </w:numPr>
              <w:jc w:val="both"/>
            </w:pPr>
            <w:r w:rsidRPr="0086499E">
              <w:rPr>
                <w:rStyle w:val="Strong"/>
              </w:rPr>
              <w:t>Convert Button:</w:t>
            </w:r>
            <w:r w:rsidRPr="0086499E">
              <w:t xml:space="preserve"> Displays the converted amount in the chosen currency.</w:t>
            </w:r>
          </w:p>
          <w:p w14:paraId="4A62DB67" w14:textId="77777777" w:rsidR="00E04A6E" w:rsidRPr="0086499E" w:rsidRDefault="00E04A6E" w:rsidP="004255F0">
            <w:pPr>
              <w:numPr>
                <w:ilvl w:val="0"/>
                <w:numId w:val="90"/>
              </w:numPr>
              <w:jc w:val="both"/>
            </w:pPr>
            <w:r w:rsidRPr="0086499E">
              <w:rPr>
                <w:rStyle w:val="Strong"/>
              </w:rPr>
              <w:t>Formulas:</w:t>
            </w:r>
            <w:r w:rsidRPr="0086499E">
              <w:t xml:space="preserve"> Implement simple conversion rates like USD to EUR (multiply by 0.85) and USD to JPY (multiply by 110.5).</w:t>
            </w:r>
          </w:p>
        </w:tc>
        <w:tc>
          <w:tcPr>
            <w:tcW w:w="319" w:type="pct"/>
          </w:tcPr>
          <w:p w14:paraId="4D87E13F" w14:textId="77777777" w:rsidR="00E04A6E" w:rsidRPr="0086499E" w:rsidRDefault="00E04A6E" w:rsidP="00E04A6E">
            <w:pPr>
              <w:jc w:val="center"/>
            </w:pPr>
            <w:r w:rsidRPr="0086499E">
              <w:t>CO1</w:t>
            </w:r>
          </w:p>
        </w:tc>
        <w:tc>
          <w:tcPr>
            <w:tcW w:w="256" w:type="pct"/>
          </w:tcPr>
          <w:p w14:paraId="70D91E20" w14:textId="77777777" w:rsidR="00E04A6E" w:rsidRPr="0086499E" w:rsidRDefault="00E04A6E" w:rsidP="00E04A6E">
            <w:pPr>
              <w:jc w:val="center"/>
            </w:pPr>
            <w:r w:rsidRPr="0086499E">
              <w:t>A</w:t>
            </w:r>
          </w:p>
        </w:tc>
        <w:tc>
          <w:tcPr>
            <w:tcW w:w="217" w:type="pct"/>
          </w:tcPr>
          <w:p w14:paraId="5465B593" w14:textId="77777777" w:rsidR="00E04A6E" w:rsidRPr="0086499E" w:rsidRDefault="00E04A6E" w:rsidP="00E04A6E">
            <w:pPr>
              <w:jc w:val="center"/>
            </w:pPr>
            <w:r w:rsidRPr="0086499E">
              <w:t>12</w:t>
            </w:r>
          </w:p>
        </w:tc>
      </w:tr>
      <w:tr w:rsidR="00E04A6E" w:rsidRPr="0086499E" w14:paraId="5BF30991" w14:textId="77777777" w:rsidTr="00E04A6E">
        <w:trPr>
          <w:trHeight w:val="283"/>
        </w:trPr>
        <w:tc>
          <w:tcPr>
            <w:tcW w:w="272" w:type="pct"/>
          </w:tcPr>
          <w:p w14:paraId="08E63EBC" w14:textId="77777777" w:rsidR="00E04A6E" w:rsidRPr="0086499E" w:rsidRDefault="00E04A6E" w:rsidP="00E04A6E">
            <w:pPr>
              <w:jc w:val="both"/>
            </w:pPr>
          </w:p>
        </w:tc>
        <w:tc>
          <w:tcPr>
            <w:tcW w:w="190" w:type="pct"/>
          </w:tcPr>
          <w:p w14:paraId="040168C6" w14:textId="77777777" w:rsidR="00E04A6E" w:rsidRPr="0086499E" w:rsidRDefault="00E04A6E" w:rsidP="00E04A6E">
            <w:pPr>
              <w:jc w:val="both"/>
            </w:pPr>
          </w:p>
        </w:tc>
        <w:tc>
          <w:tcPr>
            <w:tcW w:w="3746" w:type="pct"/>
          </w:tcPr>
          <w:p w14:paraId="451D296E" w14:textId="77777777" w:rsidR="00E04A6E" w:rsidRPr="0086499E" w:rsidRDefault="00E04A6E" w:rsidP="00E04A6E">
            <w:pPr>
              <w:jc w:val="both"/>
            </w:pPr>
          </w:p>
        </w:tc>
        <w:tc>
          <w:tcPr>
            <w:tcW w:w="319" w:type="pct"/>
          </w:tcPr>
          <w:p w14:paraId="0ACB2EF7" w14:textId="77777777" w:rsidR="00E04A6E" w:rsidRPr="0086499E" w:rsidRDefault="00E04A6E" w:rsidP="00E04A6E">
            <w:pPr>
              <w:jc w:val="center"/>
            </w:pPr>
          </w:p>
        </w:tc>
        <w:tc>
          <w:tcPr>
            <w:tcW w:w="256" w:type="pct"/>
          </w:tcPr>
          <w:p w14:paraId="2FD57094" w14:textId="77777777" w:rsidR="00E04A6E" w:rsidRPr="0086499E" w:rsidRDefault="00E04A6E" w:rsidP="00E04A6E">
            <w:pPr>
              <w:jc w:val="center"/>
            </w:pPr>
          </w:p>
        </w:tc>
        <w:tc>
          <w:tcPr>
            <w:tcW w:w="217" w:type="pct"/>
          </w:tcPr>
          <w:p w14:paraId="2A4CB61C" w14:textId="77777777" w:rsidR="00E04A6E" w:rsidRPr="0086499E" w:rsidRDefault="00E04A6E" w:rsidP="00E04A6E">
            <w:pPr>
              <w:jc w:val="center"/>
            </w:pPr>
          </w:p>
        </w:tc>
      </w:tr>
      <w:tr w:rsidR="00E04A6E" w:rsidRPr="0086499E" w14:paraId="4A21A8B3" w14:textId="77777777" w:rsidTr="00E04A6E">
        <w:trPr>
          <w:trHeight w:val="283"/>
        </w:trPr>
        <w:tc>
          <w:tcPr>
            <w:tcW w:w="272" w:type="pct"/>
          </w:tcPr>
          <w:p w14:paraId="15C2DEC3" w14:textId="77777777" w:rsidR="00E04A6E" w:rsidRPr="0086499E" w:rsidRDefault="00E04A6E" w:rsidP="00E04A6E">
            <w:pPr>
              <w:jc w:val="both"/>
            </w:pPr>
            <w:r w:rsidRPr="0086499E">
              <w:t>23.</w:t>
            </w:r>
          </w:p>
        </w:tc>
        <w:tc>
          <w:tcPr>
            <w:tcW w:w="190" w:type="pct"/>
          </w:tcPr>
          <w:p w14:paraId="6FE8A592" w14:textId="77777777" w:rsidR="00E04A6E" w:rsidRPr="0086499E" w:rsidRDefault="00E04A6E" w:rsidP="00E04A6E">
            <w:pPr>
              <w:jc w:val="both"/>
            </w:pPr>
            <w:r w:rsidRPr="0086499E">
              <w:t>a.</w:t>
            </w:r>
          </w:p>
        </w:tc>
        <w:tc>
          <w:tcPr>
            <w:tcW w:w="3746" w:type="pct"/>
            <w:vAlign w:val="bottom"/>
          </w:tcPr>
          <w:p w14:paraId="4B24BDDC" w14:textId="77777777" w:rsidR="00E04A6E" w:rsidRPr="0086499E" w:rsidRDefault="00E04A6E" w:rsidP="00E04A6E">
            <w:pPr>
              <w:jc w:val="both"/>
            </w:pPr>
            <w:r w:rsidRPr="0086499E">
              <w:t>Explain the following jQuery effects for enhancing user interactions on a webpage:</w:t>
            </w:r>
          </w:p>
          <w:p w14:paraId="5B948972" w14:textId="77777777" w:rsidR="00E04A6E" w:rsidRPr="0086499E" w:rsidRDefault="00E04A6E" w:rsidP="004255F0">
            <w:pPr>
              <w:numPr>
                <w:ilvl w:val="0"/>
                <w:numId w:val="91"/>
              </w:numPr>
              <w:jc w:val="both"/>
            </w:pPr>
            <w:r w:rsidRPr="0086499E">
              <w:rPr>
                <w:rStyle w:val="Strong"/>
              </w:rPr>
              <w:t>SlideToggle:</w:t>
            </w:r>
            <w:r w:rsidRPr="0086499E">
              <w:t xml:space="preserve"> How it’s used to create a sliding effect for visibility changes.</w:t>
            </w:r>
          </w:p>
          <w:p w14:paraId="6C69C329" w14:textId="77777777" w:rsidR="00E04A6E" w:rsidRPr="0086499E" w:rsidRDefault="00E04A6E" w:rsidP="004255F0">
            <w:pPr>
              <w:numPr>
                <w:ilvl w:val="0"/>
                <w:numId w:val="91"/>
              </w:numPr>
              <w:jc w:val="both"/>
            </w:pPr>
            <w:r w:rsidRPr="0086499E">
              <w:rPr>
                <w:rStyle w:val="Strong"/>
              </w:rPr>
              <w:t>FadeTo:</w:t>
            </w:r>
            <w:r w:rsidRPr="0086499E">
              <w:t xml:space="preserve"> When to use for gradual transitions and the performance impact on slower devices.</w:t>
            </w:r>
          </w:p>
          <w:p w14:paraId="3070F98D" w14:textId="77777777" w:rsidR="00E04A6E" w:rsidRPr="0086499E" w:rsidRDefault="00E04A6E" w:rsidP="004255F0">
            <w:pPr>
              <w:numPr>
                <w:ilvl w:val="0"/>
                <w:numId w:val="91"/>
              </w:numPr>
              <w:jc w:val="both"/>
            </w:pPr>
            <w:r w:rsidRPr="0086499E">
              <w:rPr>
                <w:rStyle w:val="Strong"/>
              </w:rPr>
              <w:t>Stop:</w:t>
            </w:r>
            <w:r w:rsidRPr="0086499E">
              <w:t xml:space="preserve"> How it prevents queued animations, reducing animation load.</w:t>
            </w:r>
          </w:p>
          <w:p w14:paraId="79226139" w14:textId="77777777" w:rsidR="00E04A6E" w:rsidRPr="0086499E" w:rsidRDefault="00E04A6E" w:rsidP="00E04A6E">
            <w:pPr>
              <w:pStyle w:val="NormalWeb"/>
              <w:spacing w:before="0" w:beforeAutospacing="0" w:after="0" w:afterAutospacing="0"/>
              <w:jc w:val="both"/>
            </w:pPr>
            <w:r w:rsidRPr="0086499E">
              <w:t>Provide examples and discuss how they contribute to a better user experience.</w:t>
            </w:r>
          </w:p>
        </w:tc>
        <w:tc>
          <w:tcPr>
            <w:tcW w:w="319" w:type="pct"/>
          </w:tcPr>
          <w:p w14:paraId="36F8C117" w14:textId="77777777" w:rsidR="00E04A6E" w:rsidRPr="0086499E" w:rsidRDefault="00E04A6E" w:rsidP="00E04A6E">
            <w:pPr>
              <w:jc w:val="center"/>
            </w:pPr>
            <w:r w:rsidRPr="0086499E">
              <w:t>CO1</w:t>
            </w:r>
          </w:p>
        </w:tc>
        <w:tc>
          <w:tcPr>
            <w:tcW w:w="256" w:type="pct"/>
          </w:tcPr>
          <w:p w14:paraId="00147317" w14:textId="77777777" w:rsidR="00E04A6E" w:rsidRPr="0086499E" w:rsidRDefault="00E04A6E" w:rsidP="00E04A6E">
            <w:pPr>
              <w:jc w:val="center"/>
            </w:pPr>
            <w:r w:rsidRPr="0086499E">
              <w:t>An</w:t>
            </w:r>
          </w:p>
        </w:tc>
        <w:tc>
          <w:tcPr>
            <w:tcW w:w="217" w:type="pct"/>
          </w:tcPr>
          <w:p w14:paraId="2B8FE3C4" w14:textId="77777777" w:rsidR="00E04A6E" w:rsidRPr="0086499E" w:rsidRDefault="00E04A6E" w:rsidP="00E04A6E">
            <w:pPr>
              <w:jc w:val="center"/>
            </w:pPr>
            <w:r w:rsidRPr="0086499E">
              <w:t>6</w:t>
            </w:r>
          </w:p>
        </w:tc>
      </w:tr>
      <w:tr w:rsidR="00E04A6E" w:rsidRPr="0086499E" w14:paraId="73E0FFFA" w14:textId="77777777" w:rsidTr="00E04A6E">
        <w:trPr>
          <w:trHeight w:val="283"/>
        </w:trPr>
        <w:tc>
          <w:tcPr>
            <w:tcW w:w="272" w:type="pct"/>
          </w:tcPr>
          <w:p w14:paraId="0851C1FC" w14:textId="77777777" w:rsidR="00E04A6E" w:rsidRPr="0086499E" w:rsidRDefault="00E04A6E" w:rsidP="00E04A6E">
            <w:pPr>
              <w:jc w:val="both"/>
            </w:pPr>
          </w:p>
        </w:tc>
        <w:tc>
          <w:tcPr>
            <w:tcW w:w="190" w:type="pct"/>
          </w:tcPr>
          <w:p w14:paraId="438B83B0" w14:textId="77777777" w:rsidR="00E04A6E" w:rsidRPr="0086499E" w:rsidRDefault="00E04A6E" w:rsidP="00E04A6E">
            <w:pPr>
              <w:jc w:val="both"/>
            </w:pPr>
            <w:r w:rsidRPr="0086499E">
              <w:t>b.</w:t>
            </w:r>
          </w:p>
        </w:tc>
        <w:tc>
          <w:tcPr>
            <w:tcW w:w="3746" w:type="pct"/>
            <w:vAlign w:val="bottom"/>
          </w:tcPr>
          <w:p w14:paraId="5A47D80B" w14:textId="77777777" w:rsidR="00E04A6E" w:rsidRPr="0086499E" w:rsidRDefault="00E04A6E" w:rsidP="00E04A6E">
            <w:pPr>
              <w:pStyle w:val="NormalWeb"/>
              <w:spacing w:before="0" w:beforeAutospacing="0" w:after="0" w:afterAutospacing="0"/>
            </w:pPr>
            <w:r w:rsidRPr="0086499E">
              <w:t>Generate the HTML code to display the following list:</w:t>
            </w:r>
          </w:p>
          <w:p w14:paraId="1138076C" w14:textId="77777777" w:rsidR="00E04A6E" w:rsidRPr="0086499E" w:rsidRDefault="00E04A6E" w:rsidP="00E04A6E">
            <w:pPr>
              <w:pStyle w:val="NormalWeb"/>
              <w:spacing w:before="0" w:beforeAutospacing="0" w:after="0" w:afterAutospacing="0"/>
            </w:pPr>
            <w:r w:rsidRPr="0086499E">
              <w:rPr>
                <w:rStyle w:val="Strong"/>
              </w:rPr>
              <w:t>X. Tomato</w:t>
            </w:r>
          </w:p>
          <w:p w14:paraId="2D818384" w14:textId="77777777" w:rsidR="00E04A6E" w:rsidRPr="0086499E" w:rsidRDefault="00E04A6E" w:rsidP="004255F0">
            <w:pPr>
              <w:numPr>
                <w:ilvl w:val="0"/>
                <w:numId w:val="92"/>
              </w:numPr>
            </w:pPr>
            <w:r w:rsidRPr="0086499E">
              <w:rPr>
                <w:rStyle w:val="Strong"/>
              </w:rPr>
              <w:t>Tomato:</w:t>
            </w:r>
            <w:r w:rsidRPr="0086499E">
              <w:t xml:space="preserve"> A red, juicy fruit commonly used in cooking.</w:t>
            </w:r>
          </w:p>
          <w:p w14:paraId="5C9F2B27" w14:textId="77777777" w:rsidR="00E04A6E" w:rsidRPr="0086499E" w:rsidRDefault="00E04A6E" w:rsidP="004255F0">
            <w:pPr>
              <w:numPr>
                <w:ilvl w:val="0"/>
                <w:numId w:val="92"/>
              </w:numPr>
            </w:pPr>
            <w:r w:rsidRPr="0086499E">
              <w:rPr>
                <w:rStyle w:val="Strong"/>
              </w:rPr>
              <w:t>Lycopene:</w:t>
            </w:r>
            <w:r w:rsidRPr="0086499E">
              <w:t xml:space="preserve"> Tomatoes are rich in lycopene, beneficial for health.</w:t>
            </w:r>
          </w:p>
          <w:p w14:paraId="61476CF4" w14:textId="77777777" w:rsidR="00E04A6E" w:rsidRPr="0086499E" w:rsidRDefault="00E04A6E" w:rsidP="00E04A6E">
            <w:pPr>
              <w:pStyle w:val="NormalWeb"/>
              <w:spacing w:before="0" w:beforeAutospacing="0" w:after="0" w:afterAutospacing="0"/>
            </w:pPr>
            <w:r w:rsidRPr="0086499E">
              <w:rPr>
                <w:rStyle w:val="Strong"/>
              </w:rPr>
              <w:t>XI. Carrot</w:t>
            </w:r>
          </w:p>
          <w:p w14:paraId="0C2BBB2A" w14:textId="77777777" w:rsidR="00E04A6E" w:rsidRPr="0086499E" w:rsidRDefault="00E04A6E" w:rsidP="004255F0">
            <w:pPr>
              <w:numPr>
                <w:ilvl w:val="0"/>
                <w:numId w:val="93"/>
              </w:numPr>
            </w:pPr>
            <w:r w:rsidRPr="0086499E">
              <w:rPr>
                <w:rStyle w:val="Strong"/>
              </w:rPr>
              <w:lastRenderedPageBreak/>
              <w:t>Carrot:</w:t>
            </w:r>
            <w:r w:rsidRPr="0086499E">
              <w:t xml:space="preserve"> An orange root vegetable high in beta-carotene.</w:t>
            </w:r>
          </w:p>
          <w:p w14:paraId="04B7EAAA" w14:textId="77777777" w:rsidR="00E04A6E" w:rsidRPr="0086499E" w:rsidRDefault="00E04A6E" w:rsidP="004255F0">
            <w:pPr>
              <w:numPr>
                <w:ilvl w:val="0"/>
                <w:numId w:val="93"/>
              </w:numPr>
            </w:pPr>
            <w:r w:rsidRPr="0086499E">
              <w:rPr>
                <w:rStyle w:val="Strong"/>
              </w:rPr>
              <w:t>Vitamin A:</w:t>
            </w:r>
            <w:r w:rsidRPr="0086499E">
              <w:t xml:space="preserve"> Carrots are an excellent source of Vitamin A.</w:t>
            </w:r>
          </w:p>
          <w:p w14:paraId="1EB23C46" w14:textId="77777777" w:rsidR="00E04A6E" w:rsidRPr="0086499E" w:rsidRDefault="00E04A6E" w:rsidP="00E04A6E">
            <w:pPr>
              <w:pStyle w:val="NormalWeb"/>
              <w:spacing w:before="0" w:beforeAutospacing="0" w:after="0" w:afterAutospacing="0"/>
            </w:pPr>
            <w:r w:rsidRPr="0086499E">
              <w:rPr>
                <w:rStyle w:val="Strong"/>
              </w:rPr>
              <w:t>XII. Broccoli</w:t>
            </w:r>
          </w:p>
          <w:p w14:paraId="36BF0BF8" w14:textId="77777777" w:rsidR="00E04A6E" w:rsidRPr="0086499E" w:rsidRDefault="00E04A6E" w:rsidP="004255F0">
            <w:pPr>
              <w:numPr>
                <w:ilvl w:val="0"/>
                <w:numId w:val="94"/>
              </w:numPr>
            </w:pPr>
            <w:r w:rsidRPr="0086499E">
              <w:rPr>
                <w:rStyle w:val="Strong"/>
              </w:rPr>
              <w:t>Broccoli:</w:t>
            </w:r>
            <w:r w:rsidRPr="0086499E">
              <w:t xml:space="preserve"> A green vegetable rich in vitamins and minerals.</w:t>
            </w:r>
          </w:p>
          <w:p w14:paraId="5A3AE7F5" w14:textId="77777777" w:rsidR="00E04A6E" w:rsidRPr="0086499E" w:rsidRDefault="00E04A6E" w:rsidP="004255F0">
            <w:pPr>
              <w:numPr>
                <w:ilvl w:val="0"/>
                <w:numId w:val="94"/>
              </w:numPr>
              <w:rPr>
                <w:bCs/>
              </w:rPr>
            </w:pPr>
            <w:r w:rsidRPr="0086499E">
              <w:rPr>
                <w:rStyle w:val="Strong"/>
              </w:rPr>
              <w:t>Fiber:</w:t>
            </w:r>
            <w:r w:rsidRPr="0086499E">
              <w:t xml:space="preserve"> Broccoli is a good source of dietary fiber.</w:t>
            </w:r>
          </w:p>
        </w:tc>
        <w:tc>
          <w:tcPr>
            <w:tcW w:w="319" w:type="pct"/>
          </w:tcPr>
          <w:p w14:paraId="20E18B0E" w14:textId="77777777" w:rsidR="00E04A6E" w:rsidRPr="0086499E" w:rsidRDefault="00E04A6E" w:rsidP="00E04A6E">
            <w:pPr>
              <w:jc w:val="center"/>
            </w:pPr>
            <w:r w:rsidRPr="0086499E">
              <w:lastRenderedPageBreak/>
              <w:t>CO4</w:t>
            </w:r>
          </w:p>
        </w:tc>
        <w:tc>
          <w:tcPr>
            <w:tcW w:w="256" w:type="pct"/>
          </w:tcPr>
          <w:p w14:paraId="07A064E4" w14:textId="77777777" w:rsidR="00E04A6E" w:rsidRPr="0086499E" w:rsidRDefault="00E04A6E" w:rsidP="00E04A6E">
            <w:pPr>
              <w:jc w:val="center"/>
            </w:pPr>
            <w:r w:rsidRPr="0086499E">
              <w:t>An</w:t>
            </w:r>
          </w:p>
        </w:tc>
        <w:tc>
          <w:tcPr>
            <w:tcW w:w="217" w:type="pct"/>
          </w:tcPr>
          <w:p w14:paraId="2F4B3946" w14:textId="77777777" w:rsidR="00E04A6E" w:rsidRPr="0086499E" w:rsidRDefault="00E04A6E" w:rsidP="00E04A6E">
            <w:pPr>
              <w:jc w:val="center"/>
            </w:pPr>
            <w:r w:rsidRPr="0086499E">
              <w:t>6</w:t>
            </w:r>
          </w:p>
        </w:tc>
      </w:tr>
      <w:tr w:rsidR="00E04A6E" w:rsidRPr="0086499E" w14:paraId="52F54A21" w14:textId="77777777" w:rsidTr="00E04A6E">
        <w:trPr>
          <w:trHeight w:val="550"/>
        </w:trPr>
        <w:tc>
          <w:tcPr>
            <w:tcW w:w="5000" w:type="pct"/>
            <w:gridSpan w:val="6"/>
          </w:tcPr>
          <w:p w14:paraId="19C919F3" w14:textId="77777777" w:rsidR="00E04A6E" w:rsidRPr="0086499E" w:rsidRDefault="00E04A6E" w:rsidP="00E04A6E">
            <w:pPr>
              <w:jc w:val="center"/>
              <w:rPr>
                <w:b/>
                <w:bCs/>
              </w:rPr>
            </w:pPr>
            <w:r w:rsidRPr="0086499E">
              <w:rPr>
                <w:b/>
                <w:bCs/>
              </w:rPr>
              <w:lastRenderedPageBreak/>
              <w:t>COMPULSORY QUESTION</w:t>
            </w:r>
          </w:p>
        </w:tc>
      </w:tr>
      <w:tr w:rsidR="00E04A6E" w:rsidRPr="0086499E" w14:paraId="41397D2B" w14:textId="77777777" w:rsidTr="00E04A6E">
        <w:trPr>
          <w:trHeight w:val="283"/>
        </w:trPr>
        <w:tc>
          <w:tcPr>
            <w:tcW w:w="272" w:type="pct"/>
          </w:tcPr>
          <w:p w14:paraId="2729BF70" w14:textId="77777777" w:rsidR="00E04A6E" w:rsidRPr="0086499E" w:rsidRDefault="00E04A6E" w:rsidP="00E04A6E">
            <w:pPr>
              <w:jc w:val="both"/>
            </w:pPr>
            <w:r w:rsidRPr="0086499E">
              <w:t>24.</w:t>
            </w:r>
          </w:p>
        </w:tc>
        <w:tc>
          <w:tcPr>
            <w:tcW w:w="190" w:type="pct"/>
          </w:tcPr>
          <w:p w14:paraId="07A1F14D" w14:textId="77777777" w:rsidR="00E04A6E" w:rsidRPr="0086499E" w:rsidRDefault="00E04A6E" w:rsidP="00E04A6E">
            <w:pPr>
              <w:jc w:val="both"/>
            </w:pPr>
          </w:p>
        </w:tc>
        <w:tc>
          <w:tcPr>
            <w:tcW w:w="3746" w:type="pct"/>
            <w:vAlign w:val="bottom"/>
          </w:tcPr>
          <w:p w14:paraId="6AB2C0A1" w14:textId="77777777" w:rsidR="00E04A6E" w:rsidRPr="0086499E" w:rsidRDefault="00E04A6E" w:rsidP="00E04A6E">
            <w:pPr>
              <w:jc w:val="both"/>
            </w:pPr>
            <w:r w:rsidRPr="0086499E">
              <w:t>Illustrate the MongoDB shell functions to perform the following hospital management operations:</w:t>
            </w:r>
          </w:p>
          <w:p w14:paraId="6694E064" w14:textId="77777777" w:rsidR="00E04A6E" w:rsidRPr="0086499E" w:rsidRDefault="00E04A6E" w:rsidP="004255F0">
            <w:pPr>
              <w:pStyle w:val="ListParagraph"/>
              <w:numPr>
                <w:ilvl w:val="0"/>
                <w:numId w:val="84"/>
              </w:numPr>
              <w:jc w:val="both"/>
            </w:pPr>
            <w:r w:rsidRPr="0086499E">
              <w:t>Create a database called hospital.</w:t>
            </w:r>
          </w:p>
          <w:p w14:paraId="7871387D" w14:textId="77777777" w:rsidR="00E04A6E" w:rsidRPr="0086499E" w:rsidRDefault="00E04A6E" w:rsidP="004255F0">
            <w:pPr>
              <w:pStyle w:val="ListParagraph"/>
              <w:numPr>
                <w:ilvl w:val="0"/>
                <w:numId w:val="84"/>
              </w:numPr>
              <w:jc w:val="both"/>
            </w:pPr>
            <w:r w:rsidRPr="0086499E">
              <w:t>Create a collection called patients with fields such as name, patient_id, age, gender, contact, and address.</w:t>
            </w:r>
          </w:p>
          <w:p w14:paraId="2A90FD49" w14:textId="77777777" w:rsidR="00E04A6E" w:rsidRPr="0086499E" w:rsidRDefault="00E04A6E" w:rsidP="004255F0">
            <w:pPr>
              <w:pStyle w:val="ListParagraph"/>
              <w:numPr>
                <w:ilvl w:val="0"/>
                <w:numId w:val="84"/>
              </w:numPr>
              <w:jc w:val="both"/>
            </w:pPr>
            <w:r w:rsidRPr="0086499E">
              <w:t>Insert details for three new patients.</w:t>
            </w:r>
          </w:p>
          <w:p w14:paraId="1751A653" w14:textId="77777777" w:rsidR="00E04A6E" w:rsidRPr="0086499E" w:rsidRDefault="00E04A6E" w:rsidP="004255F0">
            <w:pPr>
              <w:pStyle w:val="ListParagraph"/>
              <w:numPr>
                <w:ilvl w:val="0"/>
                <w:numId w:val="84"/>
              </w:numPr>
              <w:jc w:val="both"/>
            </w:pPr>
            <w:r w:rsidRPr="0086499E">
              <w:t>Create another collection called doctors with fields such as name, doctor_id, specialization, contact, and availability.</w:t>
            </w:r>
          </w:p>
          <w:p w14:paraId="32667899" w14:textId="77777777" w:rsidR="00E04A6E" w:rsidRPr="0086499E" w:rsidRDefault="00E04A6E" w:rsidP="004255F0">
            <w:pPr>
              <w:pStyle w:val="ListParagraph"/>
              <w:numPr>
                <w:ilvl w:val="0"/>
                <w:numId w:val="84"/>
              </w:numPr>
              <w:jc w:val="both"/>
            </w:pPr>
            <w:r w:rsidRPr="0086499E">
              <w:t>Insert details for three new doctors.</w:t>
            </w:r>
          </w:p>
          <w:p w14:paraId="202D5323" w14:textId="77777777" w:rsidR="00E04A6E" w:rsidRPr="0086499E" w:rsidRDefault="00E04A6E" w:rsidP="004255F0">
            <w:pPr>
              <w:pStyle w:val="ListParagraph"/>
              <w:numPr>
                <w:ilvl w:val="0"/>
                <w:numId w:val="84"/>
              </w:numPr>
              <w:jc w:val="both"/>
            </w:pPr>
            <w:r w:rsidRPr="0086499E">
              <w:t>Display the specialization of a specific doctor using doctor_id.</w:t>
            </w:r>
          </w:p>
          <w:p w14:paraId="05DB191F" w14:textId="77777777" w:rsidR="00E04A6E" w:rsidRPr="0086499E" w:rsidRDefault="00E04A6E" w:rsidP="004255F0">
            <w:pPr>
              <w:pStyle w:val="ListParagraph"/>
              <w:numPr>
                <w:ilvl w:val="0"/>
                <w:numId w:val="84"/>
              </w:numPr>
              <w:jc w:val="both"/>
            </w:pPr>
            <w:r w:rsidRPr="0086499E">
              <w:t>Update the contact information of a particular patient using patient_id.</w:t>
            </w:r>
          </w:p>
          <w:p w14:paraId="415F5E9A" w14:textId="77777777" w:rsidR="00E04A6E" w:rsidRPr="0086499E" w:rsidRDefault="00E04A6E" w:rsidP="004255F0">
            <w:pPr>
              <w:pStyle w:val="ListParagraph"/>
              <w:numPr>
                <w:ilvl w:val="0"/>
                <w:numId w:val="84"/>
              </w:numPr>
              <w:jc w:val="both"/>
            </w:pPr>
            <w:r w:rsidRPr="0086499E">
              <w:t>Assign a doctor to a patient by adding the doctor_id to the patient's document.</w:t>
            </w:r>
          </w:p>
          <w:p w14:paraId="02BD1776" w14:textId="77777777" w:rsidR="00E04A6E" w:rsidRPr="0086499E" w:rsidRDefault="00E04A6E" w:rsidP="004255F0">
            <w:pPr>
              <w:pStyle w:val="ListParagraph"/>
              <w:numPr>
                <w:ilvl w:val="0"/>
                <w:numId w:val="84"/>
              </w:numPr>
              <w:jc w:val="both"/>
            </w:pPr>
            <w:r w:rsidRPr="0086499E">
              <w:t>Create a collection called appointments with fields like appointment_id, patient_id, doctor_id, date, and status.</w:t>
            </w:r>
          </w:p>
          <w:p w14:paraId="2B39B15B" w14:textId="77777777" w:rsidR="00E04A6E" w:rsidRPr="0086499E" w:rsidRDefault="00E04A6E" w:rsidP="004255F0">
            <w:pPr>
              <w:pStyle w:val="ListParagraph"/>
              <w:numPr>
                <w:ilvl w:val="0"/>
                <w:numId w:val="84"/>
              </w:numPr>
              <w:jc w:val="both"/>
            </w:pPr>
            <w:r w:rsidRPr="0086499E">
              <w:t>Schedule an appointment for a patient by inserting a new document into the appointments collection.</w:t>
            </w:r>
          </w:p>
          <w:p w14:paraId="5F55BF55" w14:textId="77777777" w:rsidR="00E04A6E" w:rsidRPr="0086499E" w:rsidRDefault="00E04A6E" w:rsidP="004255F0">
            <w:pPr>
              <w:pStyle w:val="ListParagraph"/>
              <w:numPr>
                <w:ilvl w:val="0"/>
                <w:numId w:val="84"/>
              </w:numPr>
              <w:jc w:val="both"/>
            </w:pPr>
            <w:r w:rsidRPr="0086499E">
              <w:t>Update the status of an appointment (e.g., to "completed" or "canceled") using appointment_id.</w:t>
            </w:r>
          </w:p>
          <w:p w14:paraId="779A1776" w14:textId="77777777" w:rsidR="00E04A6E" w:rsidRPr="0086499E" w:rsidRDefault="00E04A6E" w:rsidP="004255F0">
            <w:pPr>
              <w:pStyle w:val="ListParagraph"/>
              <w:numPr>
                <w:ilvl w:val="0"/>
                <w:numId w:val="84"/>
              </w:numPr>
              <w:jc w:val="both"/>
            </w:pPr>
            <w:r w:rsidRPr="0086499E">
              <w:t>Display all upcoming appointments for a specific doctor using their doctor_id.</w:t>
            </w:r>
          </w:p>
        </w:tc>
        <w:tc>
          <w:tcPr>
            <w:tcW w:w="319" w:type="pct"/>
          </w:tcPr>
          <w:p w14:paraId="6D83062C" w14:textId="77777777" w:rsidR="00E04A6E" w:rsidRPr="0086499E" w:rsidRDefault="00E04A6E" w:rsidP="00E04A6E">
            <w:pPr>
              <w:jc w:val="center"/>
            </w:pPr>
            <w:r w:rsidRPr="0086499E">
              <w:t>CO4</w:t>
            </w:r>
          </w:p>
        </w:tc>
        <w:tc>
          <w:tcPr>
            <w:tcW w:w="256" w:type="pct"/>
          </w:tcPr>
          <w:p w14:paraId="5690AD02" w14:textId="77777777" w:rsidR="00E04A6E" w:rsidRPr="0086499E" w:rsidRDefault="00E04A6E" w:rsidP="00E04A6E">
            <w:pPr>
              <w:jc w:val="center"/>
            </w:pPr>
            <w:r w:rsidRPr="0086499E">
              <w:t>A</w:t>
            </w:r>
          </w:p>
        </w:tc>
        <w:tc>
          <w:tcPr>
            <w:tcW w:w="217" w:type="pct"/>
          </w:tcPr>
          <w:p w14:paraId="074A1CA4" w14:textId="77777777" w:rsidR="00E04A6E" w:rsidRPr="0086499E" w:rsidRDefault="00E04A6E" w:rsidP="00E04A6E">
            <w:pPr>
              <w:jc w:val="center"/>
            </w:pPr>
            <w:r w:rsidRPr="0086499E">
              <w:t>12</w:t>
            </w:r>
          </w:p>
        </w:tc>
      </w:tr>
    </w:tbl>
    <w:p w14:paraId="5583C04C" w14:textId="77777777" w:rsidR="00E04A6E" w:rsidRPr="0086499E" w:rsidRDefault="00E04A6E" w:rsidP="00E04A6E">
      <w:pPr>
        <w:jc w:val="both"/>
      </w:pPr>
    </w:p>
    <w:p w14:paraId="3A75101B" w14:textId="77777777" w:rsidR="00E04A6E" w:rsidRPr="0097795A" w:rsidRDefault="00E04A6E" w:rsidP="00E04A6E">
      <w:pPr>
        <w:jc w:val="both"/>
        <w:rPr>
          <w:sz w:val="22"/>
          <w:szCs w:val="22"/>
        </w:rPr>
      </w:pPr>
      <w:r w:rsidRPr="0097795A">
        <w:rPr>
          <w:b/>
          <w:bCs/>
          <w:sz w:val="22"/>
          <w:szCs w:val="22"/>
        </w:rPr>
        <w:t>CO</w:t>
      </w:r>
      <w:r w:rsidRPr="0097795A">
        <w:rPr>
          <w:sz w:val="22"/>
          <w:szCs w:val="22"/>
        </w:rPr>
        <w:t xml:space="preserve"> – COURSE OUTCOME</w:t>
      </w:r>
      <w:r w:rsidRPr="0097795A">
        <w:rPr>
          <w:sz w:val="22"/>
          <w:szCs w:val="22"/>
        </w:rPr>
        <w:tab/>
        <w:t xml:space="preserve">       </w:t>
      </w:r>
      <w:r w:rsidRPr="0097795A">
        <w:rPr>
          <w:b/>
          <w:bCs/>
          <w:sz w:val="22"/>
          <w:szCs w:val="22"/>
        </w:rPr>
        <w:t>BL</w:t>
      </w:r>
      <w:r w:rsidRPr="0097795A">
        <w:rPr>
          <w:sz w:val="22"/>
          <w:szCs w:val="22"/>
        </w:rPr>
        <w:t xml:space="preserve"> – BLOOM’S LEVEL       </w:t>
      </w:r>
      <w:r w:rsidRPr="0097795A">
        <w:rPr>
          <w:b/>
          <w:bCs/>
          <w:sz w:val="22"/>
          <w:szCs w:val="22"/>
        </w:rPr>
        <w:t>M</w:t>
      </w:r>
      <w:r w:rsidRPr="0097795A">
        <w:rPr>
          <w:sz w:val="22"/>
          <w:szCs w:val="22"/>
        </w:rPr>
        <w:t xml:space="preserve"> – MARKS ALLOTTED</w:t>
      </w:r>
    </w:p>
    <w:p w14:paraId="37F7B63F" w14:textId="77777777" w:rsidR="00E04A6E" w:rsidRPr="0097795A" w:rsidRDefault="00E04A6E" w:rsidP="00E04A6E">
      <w:pPr>
        <w:jc w:val="both"/>
        <w:rPr>
          <w:sz w:val="22"/>
          <w:szCs w:val="22"/>
        </w:rPr>
      </w:pPr>
    </w:p>
    <w:tbl>
      <w:tblPr>
        <w:tblStyle w:val="TableGrid"/>
        <w:tblW w:w="10490" w:type="dxa"/>
        <w:tblInd w:w="-714" w:type="dxa"/>
        <w:tblLook w:val="04A0" w:firstRow="1" w:lastRow="0" w:firstColumn="1" w:lastColumn="0" w:noHBand="0" w:noVBand="1"/>
      </w:tblPr>
      <w:tblGrid>
        <w:gridCol w:w="670"/>
        <w:gridCol w:w="9820"/>
      </w:tblGrid>
      <w:tr w:rsidR="00E04A6E" w:rsidRPr="0097795A" w14:paraId="0E21F978" w14:textId="77777777" w:rsidTr="00517D3B">
        <w:trPr>
          <w:trHeight w:val="283"/>
        </w:trPr>
        <w:tc>
          <w:tcPr>
            <w:tcW w:w="670" w:type="dxa"/>
          </w:tcPr>
          <w:p w14:paraId="351771F1" w14:textId="77777777" w:rsidR="00E04A6E" w:rsidRPr="0097795A" w:rsidRDefault="00E04A6E" w:rsidP="00E04A6E">
            <w:pPr>
              <w:jc w:val="both"/>
              <w:rPr>
                <w:sz w:val="22"/>
                <w:szCs w:val="22"/>
              </w:rPr>
            </w:pPr>
          </w:p>
        </w:tc>
        <w:tc>
          <w:tcPr>
            <w:tcW w:w="9820" w:type="dxa"/>
          </w:tcPr>
          <w:p w14:paraId="5F7B0955" w14:textId="77777777" w:rsidR="00E04A6E" w:rsidRPr="0097795A" w:rsidRDefault="00E04A6E" w:rsidP="00E04A6E">
            <w:pPr>
              <w:jc w:val="center"/>
              <w:rPr>
                <w:b/>
                <w:sz w:val="22"/>
                <w:szCs w:val="22"/>
              </w:rPr>
            </w:pPr>
            <w:r w:rsidRPr="0097795A">
              <w:rPr>
                <w:b/>
                <w:sz w:val="22"/>
                <w:szCs w:val="22"/>
              </w:rPr>
              <w:t>COURSE OUTCOMES</w:t>
            </w:r>
          </w:p>
        </w:tc>
      </w:tr>
      <w:tr w:rsidR="00E04A6E" w:rsidRPr="0097795A" w14:paraId="667EA6B1" w14:textId="77777777" w:rsidTr="00E04A6E">
        <w:trPr>
          <w:trHeight w:val="283"/>
        </w:trPr>
        <w:tc>
          <w:tcPr>
            <w:tcW w:w="670" w:type="dxa"/>
          </w:tcPr>
          <w:p w14:paraId="486C202C" w14:textId="77777777" w:rsidR="00E04A6E" w:rsidRPr="0097795A" w:rsidRDefault="00E04A6E" w:rsidP="00E04A6E">
            <w:pPr>
              <w:jc w:val="both"/>
              <w:rPr>
                <w:b/>
                <w:bCs/>
                <w:sz w:val="22"/>
                <w:szCs w:val="22"/>
              </w:rPr>
            </w:pPr>
            <w:r w:rsidRPr="0097795A">
              <w:rPr>
                <w:b/>
                <w:bCs/>
                <w:sz w:val="22"/>
                <w:szCs w:val="22"/>
              </w:rPr>
              <w:t>CO1</w:t>
            </w:r>
          </w:p>
        </w:tc>
        <w:tc>
          <w:tcPr>
            <w:tcW w:w="9820" w:type="dxa"/>
          </w:tcPr>
          <w:p w14:paraId="771B1EEF" w14:textId="77777777" w:rsidR="00E04A6E" w:rsidRPr="0097795A" w:rsidRDefault="00E04A6E" w:rsidP="00E04A6E">
            <w:pPr>
              <w:jc w:val="both"/>
              <w:rPr>
                <w:sz w:val="22"/>
                <w:szCs w:val="22"/>
              </w:rPr>
            </w:pPr>
            <w:r w:rsidRPr="0097795A">
              <w:rPr>
                <w:sz w:val="22"/>
                <w:szCs w:val="22"/>
              </w:rPr>
              <w:t>Identify the relevant properties and methods to facilitate dynamic web application development.</w:t>
            </w:r>
          </w:p>
        </w:tc>
      </w:tr>
      <w:tr w:rsidR="00E04A6E" w:rsidRPr="0097795A" w14:paraId="23B3646D" w14:textId="77777777" w:rsidTr="00E04A6E">
        <w:trPr>
          <w:trHeight w:val="283"/>
        </w:trPr>
        <w:tc>
          <w:tcPr>
            <w:tcW w:w="670" w:type="dxa"/>
          </w:tcPr>
          <w:p w14:paraId="23CDB57C" w14:textId="77777777" w:rsidR="00E04A6E" w:rsidRPr="0097795A" w:rsidRDefault="00E04A6E" w:rsidP="00E04A6E">
            <w:pPr>
              <w:jc w:val="both"/>
              <w:rPr>
                <w:b/>
                <w:bCs/>
                <w:sz w:val="22"/>
                <w:szCs w:val="22"/>
              </w:rPr>
            </w:pPr>
            <w:r w:rsidRPr="0097795A">
              <w:rPr>
                <w:b/>
                <w:bCs/>
                <w:sz w:val="22"/>
                <w:szCs w:val="22"/>
              </w:rPr>
              <w:t>CO2</w:t>
            </w:r>
          </w:p>
        </w:tc>
        <w:tc>
          <w:tcPr>
            <w:tcW w:w="9820" w:type="dxa"/>
          </w:tcPr>
          <w:p w14:paraId="25B82014" w14:textId="77777777" w:rsidR="00E04A6E" w:rsidRPr="0097795A" w:rsidRDefault="00E04A6E" w:rsidP="00E04A6E">
            <w:pPr>
              <w:jc w:val="both"/>
              <w:rPr>
                <w:sz w:val="22"/>
                <w:szCs w:val="22"/>
              </w:rPr>
            </w:pPr>
            <w:r w:rsidRPr="0097795A">
              <w:rPr>
                <w:sz w:val="22"/>
                <w:szCs w:val="22"/>
              </w:rPr>
              <w:t>Explain the development of fully functional web applications that incorporates front-end and back-end design technologies.</w:t>
            </w:r>
          </w:p>
        </w:tc>
      </w:tr>
      <w:tr w:rsidR="00E04A6E" w:rsidRPr="0097795A" w14:paraId="4646392A" w14:textId="77777777" w:rsidTr="00E04A6E">
        <w:trPr>
          <w:trHeight w:val="283"/>
        </w:trPr>
        <w:tc>
          <w:tcPr>
            <w:tcW w:w="670" w:type="dxa"/>
          </w:tcPr>
          <w:p w14:paraId="3420762D" w14:textId="77777777" w:rsidR="00E04A6E" w:rsidRPr="0097795A" w:rsidRDefault="00E04A6E" w:rsidP="00E04A6E">
            <w:pPr>
              <w:jc w:val="both"/>
              <w:rPr>
                <w:b/>
                <w:bCs/>
                <w:sz w:val="22"/>
                <w:szCs w:val="22"/>
              </w:rPr>
            </w:pPr>
            <w:r w:rsidRPr="0097795A">
              <w:rPr>
                <w:b/>
                <w:bCs/>
                <w:sz w:val="22"/>
                <w:szCs w:val="22"/>
              </w:rPr>
              <w:t>CO3</w:t>
            </w:r>
          </w:p>
        </w:tc>
        <w:tc>
          <w:tcPr>
            <w:tcW w:w="9820" w:type="dxa"/>
          </w:tcPr>
          <w:p w14:paraId="5C626840" w14:textId="77777777" w:rsidR="00E04A6E" w:rsidRPr="0097795A" w:rsidRDefault="00E04A6E" w:rsidP="00E04A6E">
            <w:pPr>
              <w:jc w:val="both"/>
              <w:rPr>
                <w:sz w:val="22"/>
                <w:szCs w:val="22"/>
              </w:rPr>
            </w:pPr>
            <w:r w:rsidRPr="0097795A">
              <w:rPr>
                <w:sz w:val="22"/>
                <w:szCs w:val="22"/>
              </w:rPr>
              <w:t>Apply client and server-side technologies for creating interactive data driven websites.</w:t>
            </w:r>
          </w:p>
        </w:tc>
      </w:tr>
      <w:tr w:rsidR="00E04A6E" w:rsidRPr="0097795A" w14:paraId="3767A141" w14:textId="77777777" w:rsidTr="00E04A6E">
        <w:trPr>
          <w:trHeight w:val="283"/>
        </w:trPr>
        <w:tc>
          <w:tcPr>
            <w:tcW w:w="670" w:type="dxa"/>
          </w:tcPr>
          <w:p w14:paraId="0F0BD8E7" w14:textId="77777777" w:rsidR="00E04A6E" w:rsidRPr="0097795A" w:rsidRDefault="00E04A6E" w:rsidP="00E04A6E">
            <w:pPr>
              <w:jc w:val="both"/>
              <w:rPr>
                <w:b/>
                <w:bCs/>
                <w:sz w:val="22"/>
                <w:szCs w:val="22"/>
              </w:rPr>
            </w:pPr>
            <w:r w:rsidRPr="0097795A">
              <w:rPr>
                <w:b/>
                <w:bCs/>
                <w:sz w:val="22"/>
                <w:szCs w:val="22"/>
              </w:rPr>
              <w:t>CO4</w:t>
            </w:r>
          </w:p>
        </w:tc>
        <w:tc>
          <w:tcPr>
            <w:tcW w:w="9820" w:type="dxa"/>
          </w:tcPr>
          <w:p w14:paraId="548CC4D2" w14:textId="77777777" w:rsidR="00E04A6E" w:rsidRPr="0097795A" w:rsidRDefault="00E04A6E" w:rsidP="00E04A6E">
            <w:pPr>
              <w:jc w:val="both"/>
              <w:rPr>
                <w:sz w:val="22"/>
                <w:szCs w:val="22"/>
              </w:rPr>
            </w:pPr>
            <w:r w:rsidRPr="0097795A">
              <w:rPr>
                <w:sz w:val="22"/>
                <w:szCs w:val="22"/>
              </w:rPr>
              <w:t>Model dynamic web applications using suitable server-side technologies integrated with the database.</w:t>
            </w:r>
          </w:p>
        </w:tc>
      </w:tr>
      <w:tr w:rsidR="00E04A6E" w:rsidRPr="0097795A" w14:paraId="0F190BA6" w14:textId="77777777" w:rsidTr="00E04A6E">
        <w:trPr>
          <w:trHeight w:val="283"/>
        </w:trPr>
        <w:tc>
          <w:tcPr>
            <w:tcW w:w="670" w:type="dxa"/>
          </w:tcPr>
          <w:p w14:paraId="1DA202D9" w14:textId="77777777" w:rsidR="00E04A6E" w:rsidRPr="0097795A" w:rsidRDefault="00E04A6E" w:rsidP="00E04A6E">
            <w:pPr>
              <w:jc w:val="both"/>
              <w:rPr>
                <w:b/>
                <w:bCs/>
                <w:sz w:val="22"/>
                <w:szCs w:val="22"/>
              </w:rPr>
            </w:pPr>
            <w:r w:rsidRPr="0097795A">
              <w:rPr>
                <w:b/>
                <w:bCs/>
                <w:sz w:val="22"/>
                <w:szCs w:val="22"/>
              </w:rPr>
              <w:t>CO5</w:t>
            </w:r>
          </w:p>
        </w:tc>
        <w:tc>
          <w:tcPr>
            <w:tcW w:w="9820" w:type="dxa"/>
          </w:tcPr>
          <w:p w14:paraId="6B53F634" w14:textId="77777777" w:rsidR="00E04A6E" w:rsidRPr="0097795A" w:rsidRDefault="00E04A6E" w:rsidP="00E04A6E">
            <w:pPr>
              <w:jc w:val="both"/>
              <w:rPr>
                <w:sz w:val="22"/>
                <w:szCs w:val="22"/>
              </w:rPr>
            </w:pPr>
            <w:r w:rsidRPr="0097795A">
              <w:rPr>
                <w:sz w:val="22"/>
                <w:szCs w:val="22"/>
              </w:rPr>
              <w:t>Develop extensible web applications using the Model View Controller (MVC) framework.</w:t>
            </w:r>
          </w:p>
        </w:tc>
      </w:tr>
      <w:tr w:rsidR="00E04A6E" w:rsidRPr="0097795A" w14:paraId="14F37D2A" w14:textId="77777777" w:rsidTr="00E04A6E">
        <w:trPr>
          <w:trHeight w:val="283"/>
        </w:trPr>
        <w:tc>
          <w:tcPr>
            <w:tcW w:w="670" w:type="dxa"/>
          </w:tcPr>
          <w:p w14:paraId="4EE0A25D" w14:textId="77777777" w:rsidR="00E04A6E" w:rsidRPr="0097795A" w:rsidRDefault="00E04A6E" w:rsidP="00E04A6E">
            <w:pPr>
              <w:jc w:val="both"/>
              <w:rPr>
                <w:b/>
                <w:bCs/>
                <w:sz w:val="22"/>
                <w:szCs w:val="22"/>
              </w:rPr>
            </w:pPr>
            <w:r w:rsidRPr="0097795A">
              <w:rPr>
                <w:b/>
                <w:bCs/>
                <w:sz w:val="22"/>
                <w:szCs w:val="22"/>
              </w:rPr>
              <w:t>CO6</w:t>
            </w:r>
          </w:p>
        </w:tc>
        <w:tc>
          <w:tcPr>
            <w:tcW w:w="9820" w:type="dxa"/>
          </w:tcPr>
          <w:p w14:paraId="1AC1B96E" w14:textId="77777777" w:rsidR="00E04A6E" w:rsidRPr="0097795A" w:rsidRDefault="00E04A6E" w:rsidP="00E04A6E">
            <w:pPr>
              <w:jc w:val="both"/>
              <w:rPr>
                <w:sz w:val="22"/>
                <w:szCs w:val="22"/>
              </w:rPr>
            </w:pPr>
            <w:r w:rsidRPr="0097795A">
              <w:rPr>
                <w:sz w:val="22"/>
                <w:szCs w:val="22"/>
              </w:rPr>
              <w:t>Apply web development framework for designing attractive web pages along with dynamic and flexible schema.</w:t>
            </w:r>
          </w:p>
        </w:tc>
      </w:tr>
    </w:tbl>
    <w:p w14:paraId="5C1583AE" w14:textId="77777777" w:rsidR="00E04A6E" w:rsidRPr="0097795A" w:rsidRDefault="00E04A6E" w:rsidP="00E04A6E">
      <w:pPr>
        <w:jc w:val="both"/>
        <w:rPr>
          <w:sz w:val="22"/>
          <w:szCs w:val="22"/>
        </w:rPr>
      </w:pPr>
    </w:p>
    <w:tbl>
      <w:tblPr>
        <w:tblStyle w:val="TableGrid"/>
        <w:tblW w:w="6385" w:type="dxa"/>
        <w:jc w:val="center"/>
        <w:tblLook w:val="04A0" w:firstRow="1" w:lastRow="0" w:firstColumn="1" w:lastColumn="0" w:noHBand="0" w:noVBand="1"/>
      </w:tblPr>
      <w:tblGrid>
        <w:gridCol w:w="1140"/>
        <w:gridCol w:w="709"/>
        <w:gridCol w:w="708"/>
        <w:gridCol w:w="709"/>
        <w:gridCol w:w="709"/>
        <w:gridCol w:w="709"/>
        <w:gridCol w:w="708"/>
        <w:gridCol w:w="993"/>
      </w:tblGrid>
      <w:tr w:rsidR="00E04A6E" w:rsidRPr="0097795A" w14:paraId="2E1514B4" w14:textId="77777777" w:rsidTr="00E04A6E">
        <w:trPr>
          <w:jc w:val="center"/>
        </w:trPr>
        <w:tc>
          <w:tcPr>
            <w:tcW w:w="6385" w:type="dxa"/>
            <w:gridSpan w:val="8"/>
          </w:tcPr>
          <w:p w14:paraId="406998BB" w14:textId="77777777" w:rsidR="00E04A6E" w:rsidRPr="0097795A" w:rsidRDefault="00E04A6E" w:rsidP="00E04A6E">
            <w:pPr>
              <w:jc w:val="center"/>
              <w:rPr>
                <w:b/>
                <w:sz w:val="22"/>
                <w:szCs w:val="22"/>
              </w:rPr>
            </w:pPr>
            <w:r w:rsidRPr="0097795A">
              <w:rPr>
                <w:b/>
                <w:sz w:val="22"/>
                <w:szCs w:val="22"/>
              </w:rPr>
              <w:t>Assessment Pattern as per Bloom’s Level</w:t>
            </w:r>
          </w:p>
        </w:tc>
      </w:tr>
      <w:tr w:rsidR="00E04A6E" w:rsidRPr="0097795A" w14:paraId="6656C0DD" w14:textId="77777777" w:rsidTr="00E04A6E">
        <w:trPr>
          <w:jc w:val="center"/>
        </w:trPr>
        <w:tc>
          <w:tcPr>
            <w:tcW w:w="1140" w:type="dxa"/>
          </w:tcPr>
          <w:p w14:paraId="79C7FDE7" w14:textId="77777777" w:rsidR="00E04A6E" w:rsidRPr="0097795A" w:rsidRDefault="00E04A6E" w:rsidP="00E04A6E">
            <w:pPr>
              <w:jc w:val="center"/>
              <w:rPr>
                <w:b/>
                <w:bCs/>
                <w:sz w:val="22"/>
                <w:szCs w:val="22"/>
              </w:rPr>
            </w:pPr>
            <w:r w:rsidRPr="0097795A">
              <w:rPr>
                <w:b/>
                <w:bCs/>
                <w:sz w:val="22"/>
                <w:szCs w:val="22"/>
              </w:rPr>
              <w:t>CO / BL</w:t>
            </w:r>
          </w:p>
        </w:tc>
        <w:tc>
          <w:tcPr>
            <w:tcW w:w="709" w:type="dxa"/>
          </w:tcPr>
          <w:p w14:paraId="08646FD2" w14:textId="77777777" w:rsidR="00E04A6E" w:rsidRPr="0097795A" w:rsidRDefault="00E04A6E" w:rsidP="00E04A6E">
            <w:pPr>
              <w:jc w:val="center"/>
              <w:rPr>
                <w:b/>
                <w:sz w:val="22"/>
                <w:szCs w:val="22"/>
              </w:rPr>
            </w:pPr>
            <w:r w:rsidRPr="0097795A">
              <w:rPr>
                <w:b/>
                <w:sz w:val="22"/>
                <w:szCs w:val="22"/>
              </w:rPr>
              <w:t>R</w:t>
            </w:r>
          </w:p>
        </w:tc>
        <w:tc>
          <w:tcPr>
            <w:tcW w:w="708" w:type="dxa"/>
          </w:tcPr>
          <w:p w14:paraId="10228A28" w14:textId="77777777" w:rsidR="00E04A6E" w:rsidRPr="0097795A" w:rsidRDefault="00E04A6E" w:rsidP="00E04A6E">
            <w:pPr>
              <w:jc w:val="center"/>
              <w:rPr>
                <w:b/>
                <w:sz w:val="22"/>
                <w:szCs w:val="22"/>
              </w:rPr>
            </w:pPr>
            <w:r w:rsidRPr="0097795A">
              <w:rPr>
                <w:b/>
                <w:sz w:val="22"/>
                <w:szCs w:val="22"/>
              </w:rPr>
              <w:t>U</w:t>
            </w:r>
          </w:p>
        </w:tc>
        <w:tc>
          <w:tcPr>
            <w:tcW w:w="709" w:type="dxa"/>
          </w:tcPr>
          <w:p w14:paraId="181AE338" w14:textId="77777777" w:rsidR="00E04A6E" w:rsidRPr="0097795A" w:rsidRDefault="00E04A6E" w:rsidP="00E04A6E">
            <w:pPr>
              <w:jc w:val="center"/>
              <w:rPr>
                <w:b/>
                <w:sz w:val="22"/>
                <w:szCs w:val="22"/>
              </w:rPr>
            </w:pPr>
            <w:r w:rsidRPr="0097795A">
              <w:rPr>
                <w:b/>
                <w:sz w:val="22"/>
                <w:szCs w:val="22"/>
              </w:rPr>
              <w:t>A</w:t>
            </w:r>
          </w:p>
        </w:tc>
        <w:tc>
          <w:tcPr>
            <w:tcW w:w="709" w:type="dxa"/>
          </w:tcPr>
          <w:p w14:paraId="5A8BA825" w14:textId="77777777" w:rsidR="00E04A6E" w:rsidRPr="0097795A" w:rsidRDefault="00E04A6E" w:rsidP="00E04A6E">
            <w:pPr>
              <w:jc w:val="center"/>
              <w:rPr>
                <w:b/>
                <w:sz w:val="22"/>
                <w:szCs w:val="22"/>
              </w:rPr>
            </w:pPr>
            <w:r w:rsidRPr="0097795A">
              <w:rPr>
                <w:b/>
                <w:sz w:val="22"/>
                <w:szCs w:val="22"/>
              </w:rPr>
              <w:t>An</w:t>
            </w:r>
          </w:p>
        </w:tc>
        <w:tc>
          <w:tcPr>
            <w:tcW w:w="709" w:type="dxa"/>
          </w:tcPr>
          <w:p w14:paraId="3ABE7440" w14:textId="77777777" w:rsidR="00E04A6E" w:rsidRPr="0097795A" w:rsidRDefault="00E04A6E" w:rsidP="00E04A6E">
            <w:pPr>
              <w:jc w:val="center"/>
              <w:rPr>
                <w:b/>
                <w:sz w:val="22"/>
                <w:szCs w:val="22"/>
              </w:rPr>
            </w:pPr>
            <w:r w:rsidRPr="0097795A">
              <w:rPr>
                <w:b/>
                <w:sz w:val="22"/>
                <w:szCs w:val="22"/>
              </w:rPr>
              <w:t>E</w:t>
            </w:r>
          </w:p>
        </w:tc>
        <w:tc>
          <w:tcPr>
            <w:tcW w:w="708" w:type="dxa"/>
          </w:tcPr>
          <w:p w14:paraId="377E88CD" w14:textId="77777777" w:rsidR="00E04A6E" w:rsidRPr="0097795A" w:rsidRDefault="00E04A6E" w:rsidP="00E04A6E">
            <w:pPr>
              <w:jc w:val="center"/>
              <w:rPr>
                <w:b/>
                <w:sz w:val="22"/>
                <w:szCs w:val="22"/>
              </w:rPr>
            </w:pPr>
            <w:r w:rsidRPr="0097795A">
              <w:rPr>
                <w:b/>
                <w:sz w:val="22"/>
                <w:szCs w:val="22"/>
              </w:rPr>
              <w:t>C</w:t>
            </w:r>
          </w:p>
        </w:tc>
        <w:tc>
          <w:tcPr>
            <w:tcW w:w="993" w:type="dxa"/>
          </w:tcPr>
          <w:p w14:paraId="0C52FA3D" w14:textId="77777777" w:rsidR="00E04A6E" w:rsidRPr="0097795A" w:rsidRDefault="00E04A6E" w:rsidP="00E04A6E">
            <w:pPr>
              <w:jc w:val="center"/>
              <w:rPr>
                <w:b/>
                <w:sz w:val="22"/>
                <w:szCs w:val="22"/>
              </w:rPr>
            </w:pPr>
            <w:r w:rsidRPr="0097795A">
              <w:rPr>
                <w:b/>
                <w:sz w:val="22"/>
                <w:szCs w:val="22"/>
              </w:rPr>
              <w:t>Total</w:t>
            </w:r>
          </w:p>
        </w:tc>
      </w:tr>
      <w:tr w:rsidR="00E04A6E" w:rsidRPr="0097795A" w14:paraId="6DFFF549" w14:textId="77777777" w:rsidTr="00E04A6E">
        <w:trPr>
          <w:jc w:val="center"/>
        </w:trPr>
        <w:tc>
          <w:tcPr>
            <w:tcW w:w="1140" w:type="dxa"/>
          </w:tcPr>
          <w:p w14:paraId="2931BBCC" w14:textId="77777777" w:rsidR="00E04A6E" w:rsidRPr="0097795A" w:rsidRDefault="00E04A6E" w:rsidP="00E04A6E">
            <w:pPr>
              <w:jc w:val="center"/>
              <w:rPr>
                <w:b/>
                <w:bCs/>
                <w:sz w:val="22"/>
                <w:szCs w:val="22"/>
              </w:rPr>
            </w:pPr>
            <w:r w:rsidRPr="0097795A">
              <w:rPr>
                <w:b/>
                <w:bCs/>
                <w:sz w:val="22"/>
                <w:szCs w:val="22"/>
              </w:rPr>
              <w:t>CO1</w:t>
            </w:r>
          </w:p>
        </w:tc>
        <w:tc>
          <w:tcPr>
            <w:tcW w:w="709" w:type="dxa"/>
          </w:tcPr>
          <w:p w14:paraId="73FE4EF5" w14:textId="77777777" w:rsidR="00E04A6E" w:rsidRPr="0097795A" w:rsidRDefault="00E04A6E" w:rsidP="00E04A6E">
            <w:pPr>
              <w:jc w:val="center"/>
              <w:rPr>
                <w:sz w:val="22"/>
                <w:szCs w:val="22"/>
              </w:rPr>
            </w:pPr>
            <w:r w:rsidRPr="0097795A">
              <w:rPr>
                <w:sz w:val="22"/>
                <w:szCs w:val="22"/>
              </w:rPr>
              <w:t>2</w:t>
            </w:r>
          </w:p>
        </w:tc>
        <w:tc>
          <w:tcPr>
            <w:tcW w:w="708" w:type="dxa"/>
          </w:tcPr>
          <w:p w14:paraId="7E2802A3" w14:textId="77777777" w:rsidR="00E04A6E" w:rsidRPr="0097795A" w:rsidRDefault="00E04A6E" w:rsidP="00E04A6E">
            <w:pPr>
              <w:jc w:val="center"/>
              <w:rPr>
                <w:sz w:val="22"/>
                <w:szCs w:val="22"/>
              </w:rPr>
            </w:pPr>
            <w:r w:rsidRPr="0097795A">
              <w:rPr>
                <w:sz w:val="22"/>
                <w:szCs w:val="22"/>
              </w:rPr>
              <w:t>7</w:t>
            </w:r>
          </w:p>
        </w:tc>
        <w:tc>
          <w:tcPr>
            <w:tcW w:w="709" w:type="dxa"/>
          </w:tcPr>
          <w:p w14:paraId="5FFA2E4F" w14:textId="77777777" w:rsidR="00E04A6E" w:rsidRPr="0097795A" w:rsidRDefault="00E04A6E" w:rsidP="00E04A6E">
            <w:pPr>
              <w:jc w:val="center"/>
              <w:rPr>
                <w:sz w:val="22"/>
                <w:szCs w:val="22"/>
              </w:rPr>
            </w:pPr>
            <w:r w:rsidRPr="0097795A">
              <w:rPr>
                <w:sz w:val="22"/>
                <w:szCs w:val="22"/>
              </w:rPr>
              <w:t>12</w:t>
            </w:r>
          </w:p>
        </w:tc>
        <w:tc>
          <w:tcPr>
            <w:tcW w:w="709" w:type="dxa"/>
          </w:tcPr>
          <w:p w14:paraId="1BCF79B9" w14:textId="77777777" w:rsidR="00E04A6E" w:rsidRPr="0097795A" w:rsidRDefault="00E04A6E" w:rsidP="00E04A6E">
            <w:pPr>
              <w:jc w:val="center"/>
              <w:rPr>
                <w:sz w:val="22"/>
                <w:szCs w:val="22"/>
              </w:rPr>
            </w:pPr>
            <w:r w:rsidRPr="0097795A">
              <w:rPr>
                <w:sz w:val="22"/>
                <w:szCs w:val="22"/>
              </w:rPr>
              <w:t>6</w:t>
            </w:r>
          </w:p>
        </w:tc>
        <w:tc>
          <w:tcPr>
            <w:tcW w:w="709" w:type="dxa"/>
          </w:tcPr>
          <w:p w14:paraId="017D6CB4" w14:textId="77777777" w:rsidR="00E04A6E" w:rsidRPr="0097795A" w:rsidRDefault="00E04A6E" w:rsidP="00E04A6E">
            <w:pPr>
              <w:jc w:val="center"/>
              <w:rPr>
                <w:sz w:val="22"/>
                <w:szCs w:val="22"/>
              </w:rPr>
            </w:pPr>
            <w:r w:rsidRPr="0097795A">
              <w:rPr>
                <w:sz w:val="22"/>
                <w:szCs w:val="22"/>
              </w:rPr>
              <w:t>-</w:t>
            </w:r>
          </w:p>
        </w:tc>
        <w:tc>
          <w:tcPr>
            <w:tcW w:w="708" w:type="dxa"/>
          </w:tcPr>
          <w:p w14:paraId="43BFD53C" w14:textId="77777777" w:rsidR="00E04A6E" w:rsidRPr="0097795A" w:rsidRDefault="00E04A6E" w:rsidP="00E04A6E">
            <w:pPr>
              <w:jc w:val="center"/>
              <w:rPr>
                <w:sz w:val="22"/>
                <w:szCs w:val="22"/>
              </w:rPr>
            </w:pPr>
            <w:r w:rsidRPr="0097795A">
              <w:rPr>
                <w:sz w:val="22"/>
                <w:szCs w:val="22"/>
              </w:rPr>
              <w:t>-</w:t>
            </w:r>
          </w:p>
        </w:tc>
        <w:tc>
          <w:tcPr>
            <w:tcW w:w="993" w:type="dxa"/>
          </w:tcPr>
          <w:p w14:paraId="31644035" w14:textId="77777777" w:rsidR="00E04A6E" w:rsidRPr="0097795A" w:rsidRDefault="00E04A6E" w:rsidP="00E04A6E">
            <w:pPr>
              <w:jc w:val="center"/>
              <w:rPr>
                <w:sz w:val="22"/>
                <w:szCs w:val="22"/>
              </w:rPr>
            </w:pPr>
            <w:r w:rsidRPr="0097795A">
              <w:rPr>
                <w:sz w:val="22"/>
                <w:szCs w:val="22"/>
              </w:rPr>
              <w:t>27</w:t>
            </w:r>
          </w:p>
        </w:tc>
      </w:tr>
      <w:tr w:rsidR="00E04A6E" w:rsidRPr="0097795A" w14:paraId="16FDFDB8" w14:textId="77777777" w:rsidTr="00E04A6E">
        <w:trPr>
          <w:jc w:val="center"/>
        </w:trPr>
        <w:tc>
          <w:tcPr>
            <w:tcW w:w="1140" w:type="dxa"/>
          </w:tcPr>
          <w:p w14:paraId="0F71EF07" w14:textId="77777777" w:rsidR="00E04A6E" w:rsidRPr="0097795A" w:rsidRDefault="00E04A6E" w:rsidP="00E04A6E">
            <w:pPr>
              <w:jc w:val="center"/>
              <w:rPr>
                <w:b/>
                <w:bCs/>
                <w:sz w:val="22"/>
                <w:szCs w:val="22"/>
              </w:rPr>
            </w:pPr>
            <w:r w:rsidRPr="0097795A">
              <w:rPr>
                <w:b/>
                <w:bCs/>
                <w:sz w:val="22"/>
                <w:szCs w:val="22"/>
              </w:rPr>
              <w:t>CO2</w:t>
            </w:r>
          </w:p>
        </w:tc>
        <w:tc>
          <w:tcPr>
            <w:tcW w:w="709" w:type="dxa"/>
          </w:tcPr>
          <w:p w14:paraId="20EB9C9D" w14:textId="77777777" w:rsidR="00E04A6E" w:rsidRPr="0097795A" w:rsidRDefault="00E04A6E" w:rsidP="00E04A6E">
            <w:pPr>
              <w:jc w:val="center"/>
              <w:rPr>
                <w:sz w:val="22"/>
                <w:szCs w:val="22"/>
              </w:rPr>
            </w:pPr>
            <w:r w:rsidRPr="0097795A">
              <w:rPr>
                <w:sz w:val="22"/>
                <w:szCs w:val="22"/>
              </w:rPr>
              <w:t>2</w:t>
            </w:r>
          </w:p>
        </w:tc>
        <w:tc>
          <w:tcPr>
            <w:tcW w:w="708" w:type="dxa"/>
          </w:tcPr>
          <w:p w14:paraId="09E3E7F0" w14:textId="77777777" w:rsidR="00E04A6E" w:rsidRPr="0097795A" w:rsidRDefault="00E04A6E" w:rsidP="00E04A6E">
            <w:pPr>
              <w:jc w:val="center"/>
              <w:rPr>
                <w:sz w:val="22"/>
                <w:szCs w:val="22"/>
              </w:rPr>
            </w:pPr>
            <w:r w:rsidRPr="0097795A">
              <w:rPr>
                <w:sz w:val="22"/>
                <w:szCs w:val="22"/>
              </w:rPr>
              <w:t>1</w:t>
            </w:r>
          </w:p>
        </w:tc>
        <w:tc>
          <w:tcPr>
            <w:tcW w:w="709" w:type="dxa"/>
          </w:tcPr>
          <w:p w14:paraId="07459ECF" w14:textId="77777777" w:rsidR="00E04A6E" w:rsidRPr="0097795A" w:rsidRDefault="00E04A6E" w:rsidP="00E04A6E">
            <w:pPr>
              <w:jc w:val="center"/>
              <w:rPr>
                <w:sz w:val="22"/>
                <w:szCs w:val="22"/>
              </w:rPr>
            </w:pPr>
            <w:r w:rsidRPr="0097795A">
              <w:rPr>
                <w:sz w:val="22"/>
                <w:szCs w:val="22"/>
              </w:rPr>
              <w:t>18</w:t>
            </w:r>
          </w:p>
        </w:tc>
        <w:tc>
          <w:tcPr>
            <w:tcW w:w="709" w:type="dxa"/>
          </w:tcPr>
          <w:p w14:paraId="14EA1CA8" w14:textId="77777777" w:rsidR="00E04A6E" w:rsidRPr="0097795A" w:rsidRDefault="00E04A6E" w:rsidP="00E04A6E">
            <w:pPr>
              <w:jc w:val="center"/>
              <w:rPr>
                <w:sz w:val="22"/>
                <w:szCs w:val="22"/>
              </w:rPr>
            </w:pPr>
            <w:r w:rsidRPr="0097795A">
              <w:rPr>
                <w:sz w:val="22"/>
                <w:szCs w:val="22"/>
              </w:rPr>
              <w:t>-</w:t>
            </w:r>
          </w:p>
        </w:tc>
        <w:tc>
          <w:tcPr>
            <w:tcW w:w="709" w:type="dxa"/>
          </w:tcPr>
          <w:p w14:paraId="745A0802" w14:textId="77777777" w:rsidR="00E04A6E" w:rsidRPr="0097795A" w:rsidRDefault="00E04A6E" w:rsidP="00E04A6E">
            <w:pPr>
              <w:jc w:val="center"/>
              <w:rPr>
                <w:sz w:val="22"/>
                <w:szCs w:val="22"/>
              </w:rPr>
            </w:pPr>
            <w:r w:rsidRPr="0097795A">
              <w:rPr>
                <w:sz w:val="22"/>
                <w:szCs w:val="22"/>
              </w:rPr>
              <w:t>-</w:t>
            </w:r>
          </w:p>
        </w:tc>
        <w:tc>
          <w:tcPr>
            <w:tcW w:w="708" w:type="dxa"/>
          </w:tcPr>
          <w:p w14:paraId="3CF230A9" w14:textId="77777777" w:rsidR="00E04A6E" w:rsidRPr="0097795A" w:rsidRDefault="00E04A6E" w:rsidP="00E04A6E">
            <w:pPr>
              <w:jc w:val="center"/>
              <w:rPr>
                <w:sz w:val="22"/>
                <w:szCs w:val="22"/>
              </w:rPr>
            </w:pPr>
            <w:r w:rsidRPr="0097795A">
              <w:rPr>
                <w:sz w:val="22"/>
                <w:szCs w:val="22"/>
              </w:rPr>
              <w:t>-</w:t>
            </w:r>
          </w:p>
        </w:tc>
        <w:tc>
          <w:tcPr>
            <w:tcW w:w="993" w:type="dxa"/>
          </w:tcPr>
          <w:p w14:paraId="324187A8" w14:textId="77777777" w:rsidR="00E04A6E" w:rsidRPr="0097795A" w:rsidRDefault="00E04A6E" w:rsidP="00E04A6E">
            <w:pPr>
              <w:jc w:val="center"/>
              <w:rPr>
                <w:sz w:val="22"/>
                <w:szCs w:val="22"/>
              </w:rPr>
            </w:pPr>
            <w:r w:rsidRPr="0097795A">
              <w:rPr>
                <w:sz w:val="22"/>
                <w:szCs w:val="22"/>
              </w:rPr>
              <w:t>21</w:t>
            </w:r>
          </w:p>
        </w:tc>
      </w:tr>
      <w:tr w:rsidR="00E04A6E" w:rsidRPr="0097795A" w14:paraId="517728A9" w14:textId="77777777" w:rsidTr="00E04A6E">
        <w:trPr>
          <w:jc w:val="center"/>
        </w:trPr>
        <w:tc>
          <w:tcPr>
            <w:tcW w:w="1140" w:type="dxa"/>
          </w:tcPr>
          <w:p w14:paraId="28FB2C79" w14:textId="77777777" w:rsidR="00E04A6E" w:rsidRPr="0097795A" w:rsidRDefault="00E04A6E" w:rsidP="00E04A6E">
            <w:pPr>
              <w:jc w:val="center"/>
              <w:rPr>
                <w:b/>
                <w:bCs/>
                <w:sz w:val="22"/>
                <w:szCs w:val="22"/>
              </w:rPr>
            </w:pPr>
            <w:r w:rsidRPr="0097795A">
              <w:rPr>
                <w:b/>
                <w:bCs/>
                <w:sz w:val="22"/>
                <w:szCs w:val="22"/>
              </w:rPr>
              <w:t>CO3</w:t>
            </w:r>
          </w:p>
        </w:tc>
        <w:tc>
          <w:tcPr>
            <w:tcW w:w="709" w:type="dxa"/>
          </w:tcPr>
          <w:p w14:paraId="46E5F360" w14:textId="77777777" w:rsidR="00E04A6E" w:rsidRPr="0097795A" w:rsidRDefault="00E04A6E" w:rsidP="00E04A6E">
            <w:pPr>
              <w:jc w:val="center"/>
              <w:rPr>
                <w:sz w:val="22"/>
                <w:szCs w:val="22"/>
              </w:rPr>
            </w:pPr>
            <w:r w:rsidRPr="0097795A">
              <w:rPr>
                <w:sz w:val="22"/>
                <w:szCs w:val="22"/>
              </w:rPr>
              <w:t>1</w:t>
            </w:r>
          </w:p>
        </w:tc>
        <w:tc>
          <w:tcPr>
            <w:tcW w:w="708" w:type="dxa"/>
          </w:tcPr>
          <w:p w14:paraId="7EB68668" w14:textId="77777777" w:rsidR="00E04A6E" w:rsidRPr="0097795A" w:rsidRDefault="00E04A6E" w:rsidP="00E04A6E">
            <w:pPr>
              <w:jc w:val="center"/>
              <w:rPr>
                <w:sz w:val="22"/>
                <w:szCs w:val="22"/>
              </w:rPr>
            </w:pPr>
            <w:r w:rsidRPr="0097795A">
              <w:rPr>
                <w:sz w:val="22"/>
                <w:szCs w:val="22"/>
              </w:rPr>
              <w:t>4</w:t>
            </w:r>
          </w:p>
        </w:tc>
        <w:tc>
          <w:tcPr>
            <w:tcW w:w="709" w:type="dxa"/>
          </w:tcPr>
          <w:p w14:paraId="3B4F507F" w14:textId="77777777" w:rsidR="00E04A6E" w:rsidRPr="0097795A" w:rsidRDefault="00E04A6E" w:rsidP="00E04A6E">
            <w:pPr>
              <w:jc w:val="center"/>
              <w:rPr>
                <w:sz w:val="22"/>
                <w:szCs w:val="22"/>
              </w:rPr>
            </w:pPr>
            <w:r w:rsidRPr="0097795A">
              <w:rPr>
                <w:sz w:val="22"/>
                <w:szCs w:val="22"/>
              </w:rPr>
              <w:t>12</w:t>
            </w:r>
          </w:p>
        </w:tc>
        <w:tc>
          <w:tcPr>
            <w:tcW w:w="709" w:type="dxa"/>
          </w:tcPr>
          <w:p w14:paraId="6CCFF6C5" w14:textId="77777777" w:rsidR="00E04A6E" w:rsidRPr="0097795A" w:rsidRDefault="00E04A6E" w:rsidP="00E04A6E">
            <w:pPr>
              <w:jc w:val="center"/>
              <w:rPr>
                <w:sz w:val="22"/>
                <w:szCs w:val="22"/>
              </w:rPr>
            </w:pPr>
            <w:r w:rsidRPr="0097795A">
              <w:rPr>
                <w:sz w:val="22"/>
                <w:szCs w:val="22"/>
              </w:rPr>
              <w:t>-</w:t>
            </w:r>
          </w:p>
        </w:tc>
        <w:tc>
          <w:tcPr>
            <w:tcW w:w="709" w:type="dxa"/>
          </w:tcPr>
          <w:p w14:paraId="013ACD38" w14:textId="77777777" w:rsidR="00E04A6E" w:rsidRPr="0097795A" w:rsidRDefault="00E04A6E" w:rsidP="00E04A6E">
            <w:pPr>
              <w:jc w:val="center"/>
              <w:rPr>
                <w:sz w:val="22"/>
                <w:szCs w:val="22"/>
              </w:rPr>
            </w:pPr>
            <w:r w:rsidRPr="0097795A">
              <w:rPr>
                <w:sz w:val="22"/>
                <w:szCs w:val="22"/>
              </w:rPr>
              <w:t>-</w:t>
            </w:r>
          </w:p>
        </w:tc>
        <w:tc>
          <w:tcPr>
            <w:tcW w:w="708" w:type="dxa"/>
          </w:tcPr>
          <w:p w14:paraId="47DF9551" w14:textId="77777777" w:rsidR="00E04A6E" w:rsidRPr="0097795A" w:rsidRDefault="00E04A6E" w:rsidP="00E04A6E">
            <w:pPr>
              <w:jc w:val="center"/>
              <w:rPr>
                <w:sz w:val="22"/>
                <w:szCs w:val="22"/>
              </w:rPr>
            </w:pPr>
            <w:r w:rsidRPr="0097795A">
              <w:rPr>
                <w:sz w:val="22"/>
                <w:szCs w:val="22"/>
              </w:rPr>
              <w:t>-</w:t>
            </w:r>
          </w:p>
        </w:tc>
        <w:tc>
          <w:tcPr>
            <w:tcW w:w="993" w:type="dxa"/>
          </w:tcPr>
          <w:p w14:paraId="67701233" w14:textId="77777777" w:rsidR="00E04A6E" w:rsidRPr="0097795A" w:rsidRDefault="00E04A6E" w:rsidP="00E04A6E">
            <w:pPr>
              <w:jc w:val="center"/>
              <w:rPr>
                <w:sz w:val="22"/>
                <w:szCs w:val="22"/>
              </w:rPr>
            </w:pPr>
            <w:r w:rsidRPr="0097795A">
              <w:rPr>
                <w:sz w:val="22"/>
                <w:szCs w:val="22"/>
              </w:rPr>
              <w:t>17</w:t>
            </w:r>
          </w:p>
        </w:tc>
      </w:tr>
      <w:tr w:rsidR="00E04A6E" w:rsidRPr="0097795A" w14:paraId="11CC7B7B" w14:textId="77777777" w:rsidTr="00E04A6E">
        <w:trPr>
          <w:jc w:val="center"/>
        </w:trPr>
        <w:tc>
          <w:tcPr>
            <w:tcW w:w="1140" w:type="dxa"/>
          </w:tcPr>
          <w:p w14:paraId="635FB814" w14:textId="77777777" w:rsidR="00E04A6E" w:rsidRPr="0097795A" w:rsidRDefault="00E04A6E" w:rsidP="00E04A6E">
            <w:pPr>
              <w:jc w:val="center"/>
              <w:rPr>
                <w:b/>
                <w:bCs/>
                <w:sz w:val="22"/>
                <w:szCs w:val="22"/>
              </w:rPr>
            </w:pPr>
            <w:r w:rsidRPr="0097795A">
              <w:rPr>
                <w:b/>
                <w:bCs/>
                <w:sz w:val="22"/>
                <w:szCs w:val="22"/>
              </w:rPr>
              <w:t>CO4</w:t>
            </w:r>
          </w:p>
        </w:tc>
        <w:tc>
          <w:tcPr>
            <w:tcW w:w="709" w:type="dxa"/>
          </w:tcPr>
          <w:p w14:paraId="6A25CB8D" w14:textId="77777777" w:rsidR="00E04A6E" w:rsidRPr="0097795A" w:rsidRDefault="00E04A6E" w:rsidP="00E04A6E">
            <w:pPr>
              <w:jc w:val="center"/>
              <w:rPr>
                <w:sz w:val="22"/>
                <w:szCs w:val="22"/>
              </w:rPr>
            </w:pPr>
            <w:r w:rsidRPr="0097795A">
              <w:rPr>
                <w:sz w:val="22"/>
                <w:szCs w:val="22"/>
              </w:rPr>
              <w:t>1</w:t>
            </w:r>
          </w:p>
        </w:tc>
        <w:tc>
          <w:tcPr>
            <w:tcW w:w="708" w:type="dxa"/>
          </w:tcPr>
          <w:p w14:paraId="46FEDCD4" w14:textId="77777777" w:rsidR="00E04A6E" w:rsidRPr="0097795A" w:rsidRDefault="00E04A6E" w:rsidP="00E04A6E">
            <w:pPr>
              <w:jc w:val="center"/>
              <w:rPr>
                <w:sz w:val="22"/>
                <w:szCs w:val="22"/>
              </w:rPr>
            </w:pPr>
            <w:r w:rsidRPr="0097795A">
              <w:rPr>
                <w:sz w:val="22"/>
                <w:szCs w:val="22"/>
              </w:rPr>
              <w:t>-</w:t>
            </w:r>
          </w:p>
        </w:tc>
        <w:tc>
          <w:tcPr>
            <w:tcW w:w="709" w:type="dxa"/>
          </w:tcPr>
          <w:p w14:paraId="3A6A8D7A" w14:textId="77777777" w:rsidR="00E04A6E" w:rsidRPr="0097795A" w:rsidRDefault="00E04A6E" w:rsidP="00E04A6E">
            <w:pPr>
              <w:jc w:val="center"/>
              <w:rPr>
                <w:sz w:val="22"/>
                <w:szCs w:val="22"/>
              </w:rPr>
            </w:pPr>
            <w:r w:rsidRPr="0097795A">
              <w:rPr>
                <w:sz w:val="22"/>
                <w:szCs w:val="22"/>
              </w:rPr>
              <w:t>24</w:t>
            </w:r>
          </w:p>
        </w:tc>
        <w:tc>
          <w:tcPr>
            <w:tcW w:w="709" w:type="dxa"/>
          </w:tcPr>
          <w:p w14:paraId="24C260B5" w14:textId="77777777" w:rsidR="00E04A6E" w:rsidRPr="0097795A" w:rsidRDefault="00E04A6E" w:rsidP="00E04A6E">
            <w:pPr>
              <w:jc w:val="center"/>
              <w:rPr>
                <w:sz w:val="22"/>
                <w:szCs w:val="22"/>
              </w:rPr>
            </w:pPr>
            <w:r w:rsidRPr="0097795A">
              <w:rPr>
                <w:sz w:val="22"/>
                <w:szCs w:val="22"/>
              </w:rPr>
              <w:t>9</w:t>
            </w:r>
          </w:p>
        </w:tc>
        <w:tc>
          <w:tcPr>
            <w:tcW w:w="709" w:type="dxa"/>
          </w:tcPr>
          <w:p w14:paraId="5004BBFF" w14:textId="77777777" w:rsidR="00E04A6E" w:rsidRPr="0097795A" w:rsidRDefault="00E04A6E" w:rsidP="00E04A6E">
            <w:pPr>
              <w:jc w:val="center"/>
              <w:rPr>
                <w:sz w:val="22"/>
                <w:szCs w:val="22"/>
              </w:rPr>
            </w:pPr>
            <w:r w:rsidRPr="0097795A">
              <w:rPr>
                <w:sz w:val="22"/>
                <w:szCs w:val="22"/>
              </w:rPr>
              <w:t>-</w:t>
            </w:r>
          </w:p>
        </w:tc>
        <w:tc>
          <w:tcPr>
            <w:tcW w:w="708" w:type="dxa"/>
          </w:tcPr>
          <w:p w14:paraId="60AD00F9" w14:textId="77777777" w:rsidR="00E04A6E" w:rsidRPr="0097795A" w:rsidRDefault="00E04A6E" w:rsidP="00E04A6E">
            <w:pPr>
              <w:jc w:val="center"/>
              <w:rPr>
                <w:sz w:val="22"/>
                <w:szCs w:val="22"/>
              </w:rPr>
            </w:pPr>
            <w:r w:rsidRPr="0097795A">
              <w:rPr>
                <w:sz w:val="22"/>
                <w:szCs w:val="22"/>
              </w:rPr>
              <w:t>-</w:t>
            </w:r>
          </w:p>
        </w:tc>
        <w:tc>
          <w:tcPr>
            <w:tcW w:w="993" w:type="dxa"/>
          </w:tcPr>
          <w:p w14:paraId="680B3A67" w14:textId="77777777" w:rsidR="00E04A6E" w:rsidRPr="0097795A" w:rsidRDefault="00E04A6E" w:rsidP="00E04A6E">
            <w:pPr>
              <w:jc w:val="center"/>
              <w:rPr>
                <w:sz w:val="22"/>
                <w:szCs w:val="22"/>
              </w:rPr>
            </w:pPr>
            <w:r w:rsidRPr="0097795A">
              <w:rPr>
                <w:sz w:val="22"/>
                <w:szCs w:val="22"/>
              </w:rPr>
              <w:t>34</w:t>
            </w:r>
          </w:p>
        </w:tc>
      </w:tr>
      <w:tr w:rsidR="00E04A6E" w:rsidRPr="0097795A" w14:paraId="7AB2487B" w14:textId="77777777" w:rsidTr="00E04A6E">
        <w:trPr>
          <w:jc w:val="center"/>
        </w:trPr>
        <w:tc>
          <w:tcPr>
            <w:tcW w:w="1140" w:type="dxa"/>
          </w:tcPr>
          <w:p w14:paraId="6CA9CD09" w14:textId="77777777" w:rsidR="00E04A6E" w:rsidRPr="0097795A" w:rsidRDefault="00E04A6E" w:rsidP="00E04A6E">
            <w:pPr>
              <w:jc w:val="center"/>
              <w:rPr>
                <w:b/>
                <w:bCs/>
                <w:sz w:val="22"/>
                <w:szCs w:val="22"/>
              </w:rPr>
            </w:pPr>
            <w:r w:rsidRPr="0097795A">
              <w:rPr>
                <w:b/>
                <w:bCs/>
                <w:sz w:val="22"/>
                <w:szCs w:val="22"/>
              </w:rPr>
              <w:t>CO5</w:t>
            </w:r>
          </w:p>
        </w:tc>
        <w:tc>
          <w:tcPr>
            <w:tcW w:w="709" w:type="dxa"/>
          </w:tcPr>
          <w:p w14:paraId="492BCAAE" w14:textId="77777777" w:rsidR="00E04A6E" w:rsidRPr="0097795A" w:rsidRDefault="00E04A6E" w:rsidP="00E04A6E">
            <w:pPr>
              <w:jc w:val="center"/>
              <w:rPr>
                <w:sz w:val="22"/>
                <w:szCs w:val="22"/>
              </w:rPr>
            </w:pPr>
            <w:r w:rsidRPr="0097795A">
              <w:rPr>
                <w:sz w:val="22"/>
                <w:szCs w:val="22"/>
              </w:rPr>
              <w:t>1</w:t>
            </w:r>
          </w:p>
        </w:tc>
        <w:tc>
          <w:tcPr>
            <w:tcW w:w="708" w:type="dxa"/>
          </w:tcPr>
          <w:p w14:paraId="300B4B28" w14:textId="77777777" w:rsidR="00E04A6E" w:rsidRPr="0097795A" w:rsidRDefault="00E04A6E" w:rsidP="00E04A6E">
            <w:pPr>
              <w:jc w:val="center"/>
              <w:rPr>
                <w:sz w:val="22"/>
                <w:szCs w:val="22"/>
              </w:rPr>
            </w:pPr>
            <w:r w:rsidRPr="0097795A">
              <w:rPr>
                <w:sz w:val="22"/>
                <w:szCs w:val="22"/>
              </w:rPr>
              <w:t>3</w:t>
            </w:r>
          </w:p>
        </w:tc>
        <w:tc>
          <w:tcPr>
            <w:tcW w:w="709" w:type="dxa"/>
          </w:tcPr>
          <w:p w14:paraId="3C4EFE1F" w14:textId="77777777" w:rsidR="00E04A6E" w:rsidRPr="0097795A" w:rsidRDefault="00E04A6E" w:rsidP="00E04A6E">
            <w:pPr>
              <w:jc w:val="center"/>
              <w:rPr>
                <w:sz w:val="22"/>
                <w:szCs w:val="22"/>
              </w:rPr>
            </w:pPr>
            <w:r w:rsidRPr="0097795A">
              <w:rPr>
                <w:sz w:val="22"/>
                <w:szCs w:val="22"/>
              </w:rPr>
              <w:t>12</w:t>
            </w:r>
          </w:p>
        </w:tc>
        <w:tc>
          <w:tcPr>
            <w:tcW w:w="709" w:type="dxa"/>
          </w:tcPr>
          <w:p w14:paraId="3D77B4C4" w14:textId="77777777" w:rsidR="00E04A6E" w:rsidRPr="0097795A" w:rsidRDefault="00E04A6E" w:rsidP="00E04A6E">
            <w:pPr>
              <w:jc w:val="center"/>
              <w:rPr>
                <w:sz w:val="22"/>
                <w:szCs w:val="22"/>
              </w:rPr>
            </w:pPr>
            <w:r w:rsidRPr="0097795A">
              <w:rPr>
                <w:sz w:val="22"/>
                <w:szCs w:val="22"/>
              </w:rPr>
              <w:t>-</w:t>
            </w:r>
          </w:p>
        </w:tc>
        <w:tc>
          <w:tcPr>
            <w:tcW w:w="709" w:type="dxa"/>
          </w:tcPr>
          <w:p w14:paraId="345EA450" w14:textId="77777777" w:rsidR="00E04A6E" w:rsidRPr="0097795A" w:rsidRDefault="00E04A6E" w:rsidP="00E04A6E">
            <w:pPr>
              <w:jc w:val="center"/>
              <w:rPr>
                <w:sz w:val="22"/>
                <w:szCs w:val="22"/>
              </w:rPr>
            </w:pPr>
            <w:r w:rsidRPr="0097795A">
              <w:rPr>
                <w:sz w:val="22"/>
                <w:szCs w:val="22"/>
              </w:rPr>
              <w:t>-</w:t>
            </w:r>
          </w:p>
        </w:tc>
        <w:tc>
          <w:tcPr>
            <w:tcW w:w="708" w:type="dxa"/>
          </w:tcPr>
          <w:p w14:paraId="2DD25420" w14:textId="77777777" w:rsidR="00E04A6E" w:rsidRPr="0097795A" w:rsidRDefault="00E04A6E" w:rsidP="00E04A6E">
            <w:pPr>
              <w:jc w:val="center"/>
              <w:rPr>
                <w:sz w:val="22"/>
                <w:szCs w:val="22"/>
              </w:rPr>
            </w:pPr>
            <w:r w:rsidRPr="0097795A">
              <w:rPr>
                <w:sz w:val="22"/>
                <w:szCs w:val="22"/>
              </w:rPr>
              <w:t>-</w:t>
            </w:r>
          </w:p>
        </w:tc>
        <w:tc>
          <w:tcPr>
            <w:tcW w:w="993" w:type="dxa"/>
          </w:tcPr>
          <w:p w14:paraId="78F218E7" w14:textId="77777777" w:rsidR="00E04A6E" w:rsidRPr="0097795A" w:rsidRDefault="00E04A6E" w:rsidP="00E04A6E">
            <w:pPr>
              <w:jc w:val="center"/>
              <w:rPr>
                <w:sz w:val="22"/>
                <w:szCs w:val="22"/>
              </w:rPr>
            </w:pPr>
            <w:r w:rsidRPr="0097795A">
              <w:rPr>
                <w:sz w:val="22"/>
                <w:szCs w:val="22"/>
              </w:rPr>
              <w:t>16</w:t>
            </w:r>
          </w:p>
        </w:tc>
      </w:tr>
      <w:tr w:rsidR="00E04A6E" w:rsidRPr="0097795A" w14:paraId="4F83FA71" w14:textId="77777777" w:rsidTr="00E04A6E">
        <w:trPr>
          <w:jc w:val="center"/>
        </w:trPr>
        <w:tc>
          <w:tcPr>
            <w:tcW w:w="1140" w:type="dxa"/>
          </w:tcPr>
          <w:p w14:paraId="24938C8C" w14:textId="77777777" w:rsidR="00E04A6E" w:rsidRPr="0097795A" w:rsidRDefault="00E04A6E" w:rsidP="00E04A6E">
            <w:pPr>
              <w:jc w:val="center"/>
              <w:rPr>
                <w:b/>
                <w:bCs/>
                <w:sz w:val="22"/>
                <w:szCs w:val="22"/>
              </w:rPr>
            </w:pPr>
            <w:r w:rsidRPr="0097795A">
              <w:rPr>
                <w:b/>
                <w:bCs/>
                <w:sz w:val="22"/>
                <w:szCs w:val="22"/>
              </w:rPr>
              <w:t>CO6</w:t>
            </w:r>
          </w:p>
        </w:tc>
        <w:tc>
          <w:tcPr>
            <w:tcW w:w="709" w:type="dxa"/>
          </w:tcPr>
          <w:p w14:paraId="4B83A60F" w14:textId="77777777" w:rsidR="00E04A6E" w:rsidRPr="0097795A" w:rsidRDefault="00E04A6E" w:rsidP="00E04A6E">
            <w:pPr>
              <w:jc w:val="center"/>
              <w:rPr>
                <w:sz w:val="22"/>
                <w:szCs w:val="22"/>
              </w:rPr>
            </w:pPr>
            <w:r w:rsidRPr="0097795A">
              <w:rPr>
                <w:sz w:val="22"/>
                <w:szCs w:val="22"/>
              </w:rPr>
              <w:t>-</w:t>
            </w:r>
          </w:p>
        </w:tc>
        <w:tc>
          <w:tcPr>
            <w:tcW w:w="708" w:type="dxa"/>
          </w:tcPr>
          <w:p w14:paraId="14866711" w14:textId="77777777" w:rsidR="00E04A6E" w:rsidRPr="0097795A" w:rsidRDefault="00E04A6E" w:rsidP="00E04A6E">
            <w:pPr>
              <w:jc w:val="center"/>
              <w:rPr>
                <w:sz w:val="22"/>
                <w:szCs w:val="22"/>
              </w:rPr>
            </w:pPr>
            <w:r w:rsidRPr="0097795A">
              <w:rPr>
                <w:sz w:val="22"/>
                <w:szCs w:val="22"/>
              </w:rPr>
              <w:t>-</w:t>
            </w:r>
          </w:p>
        </w:tc>
        <w:tc>
          <w:tcPr>
            <w:tcW w:w="709" w:type="dxa"/>
          </w:tcPr>
          <w:p w14:paraId="032CB3F2" w14:textId="77777777" w:rsidR="00E04A6E" w:rsidRPr="0097795A" w:rsidRDefault="00E04A6E" w:rsidP="00E04A6E">
            <w:pPr>
              <w:jc w:val="center"/>
              <w:rPr>
                <w:sz w:val="22"/>
                <w:szCs w:val="22"/>
              </w:rPr>
            </w:pPr>
            <w:r w:rsidRPr="0097795A">
              <w:rPr>
                <w:sz w:val="22"/>
                <w:szCs w:val="22"/>
              </w:rPr>
              <w:t>6</w:t>
            </w:r>
          </w:p>
        </w:tc>
        <w:tc>
          <w:tcPr>
            <w:tcW w:w="709" w:type="dxa"/>
          </w:tcPr>
          <w:p w14:paraId="65000A4D" w14:textId="77777777" w:rsidR="00E04A6E" w:rsidRPr="0097795A" w:rsidRDefault="00E04A6E" w:rsidP="00E04A6E">
            <w:pPr>
              <w:jc w:val="center"/>
              <w:rPr>
                <w:sz w:val="22"/>
                <w:szCs w:val="22"/>
              </w:rPr>
            </w:pPr>
            <w:r w:rsidRPr="0097795A">
              <w:rPr>
                <w:sz w:val="22"/>
                <w:szCs w:val="22"/>
              </w:rPr>
              <w:t>3</w:t>
            </w:r>
          </w:p>
        </w:tc>
        <w:tc>
          <w:tcPr>
            <w:tcW w:w="709" w:type="dxa"/>
          </w:tcPr>
          <w:p w14:paraId="4D981F70" w14:textId="77777777" w:rsidR="00E04A6E" w:rsidRPr="0097795A" w:rsidRDefault="00E04A6E" w:rsidP="00E04A6E">
            <w:pPr>
              <w:jc w:val="center"/>
              <w:rPr>
                <w:sz w:val="22"/>
                <w:szCs w:val="22"/>
              </w:rPr>
            </w:pPr>
            <w:r w:rsidRPr="0097795A">
              <w:rPr>
                <w:sz w:val="22"/>
                <w:szCs w:val="22"/>
              </w:rPr>
              <w:t>-</w:t>
            </w:r>
          </w:p>
        </w:tc>
        <w:tc>
          <w:tcPr>
            <w:tcW w:w="708" w:type="dxa"/>
          </w:tcPr>
          <w:p w14:paraId="5FFAF902" w14:textId="77777777" w:rsidR="00E04A6E" w:rsidRPr="0097795A" w:rsidRDefault="00E04A6E" w:rsidP="00E04A6E">
            <w:pPr>
              <w:jc w:val="center"/>
              <w:rPr>
                <w:sz w:val="22"/>
                <w:szCs w:val="22"/>
              </w:rPr>
            </w:pPr>
            <w:r w:rsidRPr="0097795A">
              <w:rPr>
                <w:sz w:val="22"/>
                <w:szCs w:val="22"/>
              </w:rPr>
              <w:t>-</w:t>
            </w:r>
          </w:p>
        </w:tc>
        <w:tc>
          <w:tcPr>
            <w:tcW w:w="993" w:type="dxa"/>
          </w:tcPr>
          <w:p w14:paraId="3A2F9C17" w14:textId="77777777" w:rsidR="00E04A6E" w:rsidRPr="0097795A" w:rsidRDefault="00E04A6E" w:rsidP="00E04A6E">
            <w:pPr>
              <w:jc w:val="center"/>
              <w:rPr>
                <w:sz w:val="22"/>
                <w:szCs w:val="22"/>
              </w:rPr>
            </w:pPr>
            <w:r w:rsidRPr="0097795A">
              <w:rPr>
                <w:sz w:val="22"/>
                <w:szCs w:val="22"/>
              </w:rPr>
              <w:t>9</w:t>
            </w:r>
          </w:p>
        </w:tc>
      </w:tr>
      <w:tr w:rsidR="00E04A6E" w:rsidRPr="0097795A" w14:paraId="49CF8AA9" w14:textId="77777777" w:rsidTr="00E04A6E">
        <w:trPr>
          <w:jc w:val="center"/>
        </w:trPr>
        <w:tc>
          <w:tcPr>
            <w:tcW w:w="5392" w:type="dxa"/>
            <w:gridSpan w:val="7"/>
          </w:tcPr>
          <w:p w14:paraId="152BA3F6" w14:textId="77777777" w:rsidR="00E04A6E" w:rsidRPr="0097795A" w:rsidRDefault="00E04A6E" w:rsidP="00E04A6E">
            <w:pPr>
              <w:jc w:val="both"/>
              <w:rPr>
                <w:sz w:val="22"/>
                <w:szCs w:val="22"/>
              </w:rPr>
            </w:pPr>
          </w:p>
        </w:tc>
        <w:tc>
          <w:tcPr>
            <w:tcW w:w="993" w:type="dxa"/>
          </w:tcPr>
          <w:p w14:paraId="463DBEDA" w14:textId="77777777" w:rsidR="00E04A6E" w:rsidRPr="0097795A" w:rsidRDefault="00E04A6E" w:rsidP="00E04A6E">
            <w:pPr>
              <w:jc w:val="center"/>
              <w:rPr>
                <w:b/>
                <w:sz w:val="22"/>
                <w:szCs w:val="22"/>
              </w:rPr>
            </w:pPr>
            <w:r w:rsidRPr="0097795A">
              <w:rPr>
                <w:b/>
                <w:sz w:val="22"/>
                <w:szCs w:val="22"/>
              </w:rPr>
              <w:t>124</w:t>
            </w:r>
          </w:p>
        </w:tc>
      </w:tr>
    </w:tbl>
    <w:p w14:paraId="3A074A97" w14:textId="77777777" w:rsidR="00E04A6E" w:rsidRPr="0097795A" w:rsidRDefault="00E04A6E" w:rsidP="00E04A6E">
      <w:pPr>
        <w:jc w:val="both"/>
        <w:rPr>
          <w:sz w:val="22"/>
          <w:szCs w:val="22"/>
        </w:rPr>
      </w:pPr>
    </w:p>
    <w:p w14:paraId="4FB44B23" w14:textId="77777777" w:rsidR="00E04A6E" w:rsidRDefault="00E04A6E" w:rsidP="001720CE">
      <w:pPr>
        <w:jc w:val="center"/>
        <w:rPr>
          <w:rFonts w:ascii="Arial" w:hAnsi="Arial" w:cs="Arial"/>
          <w:bCs/>
          <w:noProof/>
        </w:rPr>
      </w:pPr>
      <w:r w:rsidRPr="00715C63">
        <w:rPr>
          <w:rFonts w:ascii="Arial" w:hAnsi="Arial" w:cs="Arial"/>
          <w:noProof/>
        </w:rPr>
        <w:lastRenderedPageBreak/>
        <w:drawing>
          <wp:inline distT="0" distB="0" distL="0" distR="0" wp14:anchorId="4F5E6C94" wp14:editId="74784EFE">
            <wp:extent cx="5734050" cy="838200"/>
            <wp:effectExtent l="0" t="0" r="0" b="0"/>
            <wp:docPr id="46" name="Picture 46"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52B359BA" w14:textId="77777777" w:rsidR="00E04A6E" w:rsidRDefault="00E04A6E" w:rsidP="001720CE">
      <w:pPr>
        <w:jc w:val="center"/>
        <w:rPr>
          <w:b/>
          <w:bCs/>
        </w:rPr>
      </w:pPr>
    </w:p>
    <w:p w14:paraId="45861082" w14:textId="77777777" w:rsidR="00E04A6E" w:rsidRDefault="00E04A6E" w:rsidP="001720CE">
      <w:pPr>
        <w:jc w:val="center"/>
        <w:rPr>
          <w:b/>
          <w:bCs/>
        </w:rPr>
      </w:pPr>
      <w:r>
        <w:rPr>
          <w:b/>
          <w:bCs/>
        </w:rPr>
        <w:t>END SEMESTER EXAMINATION – NOV / DEC 2024</w:t>
      </w:r>
    </w:p>
    <w:p w14:paraId="43342032" w14:textId="77777777" w:rsidR="00E04A6E" w:rsidRDefault="00E04A6E" w:rsidP="00E40AC8">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E04A6E" w:rsidRPr="001E42AE" w14:paraId="0071C4D4" w14:textId="77777777" w:rsidTr="0037089B">
        <w:trPr>
          <w:trHeight w:val="397"/>
          <w:jc w:val="center"/>
        </w:trPr>
        <w:tc>
          <w:tcPr>
            <w:tcW w:w="1555" w:type="dxa"/>
            <w:vAlign w:val="center"/>
          </w:tcPr>
          <w:p w14:paraId="41C3F741" w14:textId="77777777" w:rsidR="00E04A6E" w:rsidRPr="0037089B" w:rsidRDefault="00E04A6E" w:rsidP="007E575B">
            <w:pPr>
              <w:pStyle w:val="Title"/>
              <w:jc w:val="left"/>
              <w:rPr>
                <w:b/>
                <w:sz w:val="22"/>
                <w:szCs w:val="22"/>
              </w:rPr>
            </w:pPr>
            <w:r w:rsidRPr="0037089B">
              <w:rPr>
                <w:b/>
                <w:sz w:val="22"/>
                <w:szCs w:val="22"/>
              </w:rPr>
              <w:t xml:space="preserve">Course Code      </w:t>
            </w:r>
          </w:p>
        </w:tc>
        <w:tc>
          <w:tcPr>
            <w:tcW w:w="6662" w:type="dxa"/>
            <w:vAlign w:val="center"/>
          </w:tcPr>
          <w:p w14:paraId="15F15155" w14:textId="77777777" w:rsidR="00E04A6E" w:rsidRPr="0037089B" w:rsidRDefault="00E04A6E" w:rsidP="007E575B">
            <w:pPr>
              <w:pStyle w:val="Title"/>
              <w:jc w:val="left"/>
              <w:rPr>
                <w:b/>
                <w:sz w:val="22"/>
                <w:szCs w:val="22"/>
              </w:rPr>
            </w:pPr>
            <w:r>
              <w:rPr>
                <w:b/>
                <w:sz w:val="22"/>
                <w:szCs w:val="22"/>
              </w:rPr>
              <w:t>20CS2057</w:t>
            </w:r>
          </w:p>
        </w:tc>
        <w:tc>
          <w:tcPr>
            <w:tcW w:w="1417" w:type="dxa"/>
            <w:vAlign w:val="center"/>
          </w:tcPr>
          <w:p w14:paraId="65C9DFC0" w14:textId="77777777" w:rsidR="00E04A6E" w:rsidRPr="0037089B" w:rsidRDefault="00E04A6E" w:rsidP="007E575B">
            <w:pPr>
              <w:pStyle w:val="Title"/>
              <w:ind w:left="-468" w:firstLine="468"/>
              <w:jc w:val="left"/>
              <w:rPr>
                <w:sz w:val="22"/>
                <w:szCs w:val="22"/>
              </w:rPr>
            </w:pPr>
            <w:r w:rsidRPr="0037089B">
              <w:rPr>
                <w:b/>
                <w:bCs/>
                <w:sz w:val="22"/>
                <w:szCs w:val="22"/>
              </w:rPr>
              <w:t xml:space="preserve">Duration       </w:t>
            </w:r>
          </w:p>
        </w:tc>
        <w:tc>
          <w:tcPr>
            <w:tcW w:w="851" w:type="dxa"/>
            <w:vAlign w:val="center"/>
          </w:tcPr>
          <w:p w14:paraId="0C99B998" w14:textId="77777777" w:rsidR="00E04A6E" w:rsidRPr="0037089B" w:rsidRDefault="00E04A6E" w:rsidP="007E575B">
            <w:pPr>
              <w:pStyle w:val="Title"/>
              <w:jc w:val="left"/>
              <w:rPr>
                <w:b/>
                <w:sz w:val="22"/>
                <w:szCs w:val="22"/>
              </w:rPr>
            </w:pPr>
            <w:r w:rsidRPr="0037089B">
              <w:rPr>
                <w:b/>
                <w:sz w:val="22"/>
                <w:szCs w:val="22"/>
              </w:rPr>
              <w:t>3hrs</w:t>
            </w:r>
          </w:p>
        </w:tc>
      </w:tr>
      <w:tr w:rsidR="00E04A6E" w:rsidRPr="001E42AE" w14:paraId="407C86BD" w14:textId="77777777" w:rsidTr="0037089B">
        <w:trPr>
          <w:trHeight w:val="397"/>
          <w:jc w:val="center"/>
        </w:trPr>
        <w:tc>
          <w:tcPr>
            <w:tcW w:w="1555" w:type="dxa"/>
            <w:vAlign w:val="center"/>
          </w:tcPr>
          <w:p w14:paraId="2798ACDE" w14:textId="77777777" w:rsidR="00E04A6E" w:rsidRPr="0037089B" w:rsidRDefault="00E04A6E" w:rsidP="00E04A6E">
            <w:pPr>
              <w:pStyle w:val="Title"/>
              <w:ind w:right="-160"/>
              <w:jc w:val="left"/>
              <w:rPr>
                <w:b/>
                <w:sz w:val="22"/>
                <w:szCs w:val="22"/>
              </w:rPr>
            </w:pPr>
            <w:r w:rsidRPr="0037089B">
              <w:rPr>
                <w:b/>
                <w:sz w:val="22"/>
                <w:szCs w:val="22"/>
              </w:rPr>
              <w:t xml:space="preserve">Course </w:t>
            </w:r>
            <w:r>
              <w:rPr>
                <w:b/>
                <w:sz w:val="22"/>
                <w:szCs w:val="22"/>
              </w:rPr>
              <w:t>Title</w:t>
            </w:r>
            <w:r w:rsidRPr="0037089B">
              <w:rPr>
                <w:b/>
                <w:sz w:val="22"/>
                <w:szCs w:val="22"/>
              </w:rPr>
              <w:t xml:space="preserve">     </w:t>
            </w:r>
          </w:p>
        </w:tc>
        <w:tc>
          <w:tcPr>
            <w:tcW w:w="6662" w:type="dxa"/>
            <w:vAlign w:val="center"/>
          </w:tcPr>
          <w:p w14:paraId="272C8ECD" w14:textId="77777777" w:rsidR="00E04A6E" w:rsidRPr="0037089B" w:rsidRDefault="00E04A6E" w:rsidP="007E575B">
            <w:pPr>
              <w:pStyle w:val="Title"/>
              <w:jc w:val="left"/>
              <w:rPr>
                <w:b/>
                <w:sz w:val="22"/>
                <w:szCs w:val="22"/>
              </w:rPr>
            </w:pPr>
            <w:r>
              <w:rPr>
                <w:b/>
                <w:sz w:val="22"/>
                <w:szCs w:val="22"/>
              </w:rPr>
              <w:t>FUNDAMENTALS OF WEB DESIGN</w:t>
            </w:r>
          </w:p>
        </w:tc>
        <w:tc>
          <w:tcPr>
            <w:tcW w:w="1417" w:type="dxa"/>
            <w:vAlign w:val="center"/>
          </w:tcPr>
          <w:p w14:paraId="736F1EC1" w14:textId="77777777" w:rsidR="00E04A6E" w:rsidRPr="0037089B" w:rsidRDefault="00E04A6E" w:rsidP="007E575B">
            <w:pPr>
              <w:pStyle w:val="Title"/>
              <w:jc w:val="left"/>
              <w:rPr>
                <w:b/>
                <w:bCs/>
                <w:sz w:val="22"/>
                <w:szCs w:val="22"/>
              </w:rPr>
            </w:pPr>
            <w:r w:rsidRPr="0037089B">
              <w:rPr>
                <w:b/>
                <w:bCs/>
                <w:sz w:val="22"/>
                <w:szCs w:val="22"/>
              </w:rPr>
              <w:t xml:space="preserve">Max. Marks </w:t>
            </w:r>
          </w:p>
        </w:tc>
        <w:tc>
          <w:tcPr>
            <w:tcW w:w="851" w:type="dxa"/>
            <w:vAlign w:val="center"/>
          </w:tcPr>
          <w:p w14:paraId="08FBD73A" w14:textId="77777777" w:rsidR="00E04A6E" w:rsidRPr="0037089B" w:rsidRDefault="00E04A6E" w:rsidP="007E575B">
            <w:pPr>
              <w:pStyle w:val="Title"/>
              <w:jc w:val="left"/>
              <w:rPr>
                <w:b/>
                <w:sz w:val="22"/>
                <w:szCs w:val="22"/>
              </w:rPr>
            </w:pPr>
            <w:r w:rsidRPr="0037089B">
              <w:rPr>
                <w:b/>
                <w:sz w:val="22"/>
                <w:szCs w:val="22"/>
              </w:rPr>
              <w:t>100</w:t>
            </w:r>
          </w:p>
        </w:tc>
      </w:tr>
    </w:tbl>
    <w:p w14:paraId="0449E31F" w14:textId="77777777" w:rsidR="00E04A6E" w:rsidRDefault="00E04A6E" w:rsidP="00B57D8D">
      <w:pPr>
        <w:ind w:left="720"/>
        <w:rPr>
          <w:highlight w:val="yellow"/>
        </w:rPr>
      </w:pPr>
    </w:p>
    <w:tbl>
      <w:tblPr>
        <w:tblW w:w="5817" w:type="pct"/>
        <w:tblInd w:w="-7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0"/>
        <w:gridCol w:w="396"/>
        <w:gridCol w:w="7858"/>
        <w:gridCol w:w="670"/>
        <w:gridCol w:w="537"/>
        <w:gridCol w:w="459"/>
      </w:tblGrid>
      <w:tr w:rsidR="00E04A6E" w:rsidRPr="009C4175" w14:paraId="6763B082" w14:textId="77777777" w:rsidTr="00E04A6E">
        <w:trPr>
          <w:trHeight w:val="552"/>
        </w:trPr>
        <w:tc>
          <w:tcPr>
            <w:tcW w:w="265" w:type="pct"/>
            <w:shd w:val="clear" w:color="auto" w:fill="auto"/>
            <w:vAlign w:val="center"/>
          </w:tcPr>
          <w:p w14:paraId="219AC34D" w14:textId="77777777" w:rsidR="00E04A6E" w:rsidRPr="00CF79C7" w:rsidRDefault="00E04A6E" w:rsidP="00E04A6E">
            <w:pPr>
              <w:jc w:val="center"/>
              <w:rPr>
                <w:b/>
              </w:rPr>
            </w:pPr>
            <w:r w:rsidRPr="00CF79C7">
              <w:rPr>
                <w:b/>
              </w:rPr>
              <w:t>Q. No.</w:t>
            </w:r>
          </w:p>
        </w:tc>
        <w:tc>
          <w:tcPr>
            <w:tcW w:w="3942" w:type="pct"/>
            <w:gridSpan w:val="2"/>
            <w:shd w:val="clear" w:color="auto" w:fill="auto"/>
            <w:vAlign w:val="center"/>
          </w:tcPr>
          <w:p w14:paraId="49432CCD" w14:textId="77777777" w:rsidR="00E04A6E" w:rsidRPr="00CF79C7" w:rsidRDefault="00E04A6E" w:rsidP="00E04A6E">
            <w:pPr>
              <w:jc w:val="center"/>
              <w:rPr>
                <w:b/>
              </w:rPr>
            </w:pPr>
            <w:r w:rsidRPr="00CF79C7">
              <w:rPr>
                <w:b/>
              </w:rPr>
              <w:t>Questions</w:t>
            </w:r>
          </w:p>
        </w:tc>
        <w:tc>
          <w:tcPr>
            <w:tcW w:w="312" w:type="pct"/>
            <w:shd w:val="clear" w:color="auto" w:fill="auto"/>
            <w:vAlign w:val="center"/>
          </w:tcPr>
          <w:p w14:paraId="311A876B" w14:textId="77777777" w:rsidR="00E04A6E" w:rsidRPr="00CF79C7" w:rsidRDefault="00E04A6E" w:rsidP="00E04A6E">
            <w:pPr>
              <w:jc w:val="center"/>
              <w:rPr>
                <w:b/>
              </w:rPr>
            </w:pPr>
            <w:r w:rsidRPr="00CF79C7">
              <w:rPr>
                <w:b/>
              </w:rPr>
              <w:t>CO</w:t>
            </w:r>
          </w:p>
        </w:tc>
        <w:tc>
          <w:tcPr>
            <w:tcW w:w="250" w:type="pct"/>
            <w:shd w:val="clear" w:color="auto" w:fill="auto"/>
            <w:vAlign w:val="center"/>
          </w:tcPr>
          <w:p w14:paraId="61C9F0A1" w14:textId="77777777" w:rsidR="00E04A6E" w:rsidRPr="00CF79C7" w:rsidRDefault="00E04A6E" w:rsidP="00E04A6E">
            <w:pPr>
              <w:jc w:val="center"/>
              <w:rPr>
                <w:b/>
              </w:rPr>
            </w:pPr>
            <w:r w:rsidRPr="00CF79C7">
              <w:rPr>
                <w:b/>
              </w:rPr>
              <w:t>BL</w:t>
            </w:r>
          </w:p>
        </w:tc>
        <w:tc>
          <w:tcPr>
            <w:tcW w:w="231" w:type="pct"/>
            <w:shd w:val="clear" w:color="auto" w:fill="auto"/>
            <w:vAlign w:val="center"/>
          </w:tcPr>
          <w:p w14:paraId="1B214BBF" w14:textId="77777777" w:rsidR="00E04A6E" w:rsidRPr="00CF79C7" w:rsidRDefault="00E04A6E" w:rsidP="00E04A6E">
            <w:pPr>
              <w:jc w:val="center"/>
              <w:rPr>
                <w:b/>
              </w:rPr>
            </w:pPr>
            <w:r w:rsidRPr="00CF79C7">
              <w:rPr>
                <w:b/>
              </w:rPr>
              <w:t>M</w:t>
            </w:r>
          </w:p>
        </w:tc>
      </w:tr>
      <w:tr w:rsidR="00E04A6E" w:rsidRPr="009C4175" w14:paraId="591469AC" w14:textId="77777777" w:rsidTr="00E04A6E">
        <w:trPr>
          <w:trHeight w:val="397"/>
        </w:trPr>
        <w:tc>
          <w:tcPr>
            <w:tcW w:w="5000" w:type="pct"/>
            <w:gridSpan w:val="6"/>
            <w:shd w:val="clear" w:color="auto" w:fill="auto"/>
            <w:vAlign w:val="center"/>
          </w:tcPr>
          <w:p w14:paraId="7677480F" w14:textId="77777777" w:rsidR="00E04A6E" w:rsidRPr="00CF79C7" w:rsidRDefault="00E04A6E" w:rsidP="00E04A6E">
            <w:pPr>
              <w:jc w:val="center"/>
              <w:rPr>
                <w:b/>
              </w:rPr>
            </w:pPr>
            <w:r w:rsidRPr="00CF79C7">
              <w:rPr>
                <w:b/>
              </w:rPr>
              <w:t>PART – A (10 X 1 = 10 MARKS)</w:t>
            </w:r>
          </w:p>
        </w:tc>
      </w:tr>
      <w:tr w:rsidR="00E04A6E" w:rsidRPr="009C4175" w14:paraId="736701AE" w14:textId="77777777" w:rsidTr="00E04A6E">
        <w:trPr>
          <w:trHeight w:val="340"/>
        </w:trPr>
        <w:tc>
          <w:tcPr>
            <w:tcW w:w="265" w:type="pct"/>
            <w:shd w:val="clear" w:color="auto" w:fill="auto"/>
          </w:tcPr>
          <w:p w14:paraId="7F26DFFF" w14:textId="77777777" w:rsidR="00E04A6E" w:rsidRPr="009C4175" w:rsidRDefault="00E04A6E" w:rsidP="00E04A6E">
            <w:pPr>
              <w:jc w:val="center"/>
            </w:pPr>
            <w:r w:rsidRPr="009C4175">
              <w:t>1.</w:t>
            </w:r>
          </w:p>
        </w:tc>
        <w:tc>
          <w:tcPr>
            <w:tcW w:w="3942" w:type="pct"/>
            <w:gridSpan w:val="2"/>
            <w:shd w:val="clear" w:color="auto" w:fill="auto"/>
          </w:tcPr>
          <w:p w14:paraId="116C24CA" w14:textId="77777777" w:rsidR="00E04A6E" w:rsidRPr="009C4175" w:rsidRDefault="00E04A6E" w:rsidP="00E04A6E">
            <w:pPr>
              <w:autoSpaceDE w:val="0"/>
              <w:autoSpaceDN w:val="0"/>
              <w:adjustRightInd w:val="0"/>
            </w:pPr>
            <w:r>
              <w:t>Define static web application.</w:t>
            </w:r>
          </w:p>
        </w:tc>
        <w:tc>
          <w:tcPr>
            <w:tcW w:w="312" w:type="pct"/>
            <w:shd w:val="clear" w:color="auto" w:fill="auto"/>
          </w:tcPr>
          <w:p w14:paraId="7CCC0344" w14:textId="77777777" w:rsidR="00E04A6E" w:rsidRPr="009C4175" w:rsidRDefault="00E04A6E" w:rsidP="00E04A6E">
            <w:pPr>
              <w:jc w:val="center"/>
            </w:pPr>
            <w:r w:rsidRPr="009C4175">
              <w:t>CO1</w:t>
            </w:r>
          </w:p>
        </w:tc>
        <w:tc>
          <w:tcPr>
            <w:tcW w:w="250" w:type="pct"/>
            <w:shd w:val="clear" w:color="auto" w:fill="auto"/>
          </w:tcPr>
          <w:p w14:paraId="39A63626" w14:textId="77777777" w:rsidR="00E04A6E" w:rsidRPr="009C4175" w:rsidRDefault="00E04A6E" w:rsidP="00E04A6E">
            <w:pPr>
              <w:jc w:val="center"/>
            </w:pPr>
            <w:r>
              <w:t>R</w:t>
            </w:r>
          </w:p>
        </w:tc>
        <w:tc>
          <w:tcPr>
            <w:tcW w:w="231" w:type="pct"/>
            <w:shd w:val="clear" w:color="auto" w:fill="auto"/>
          </w:tcPr>
          <w:p w14:paraId="38781FC1" w14:textId="77777777" w:rsidR="00E04A6E" w:rsidRPr="009C4175" w:rsidRDefault="00E04A6E" w:rsidP="00E04A6E">
            <w:pPr>
              <w:jc w:val="center"/>
            </w:pPr>
            <w:r w:rsidRPr="009C4175">
              <w:t>1</w:t>
            </w:r>
          </w:p>
        </w:tc>
      </w:tr>
      <w:tr w:rsidR="00E04A6E" w:rsidRPr="009C4175" w14:paraId="22B13076" w14:textId="77777777" w:rsidTr="00E04A6E">
        <w:trPr>
          <w:trHeight w:val="340"/>
        </w:trPr>
        <w:tc>
          <w:tcPr>
            <w:tcW w:w="265" w:type="pct"/>
            <w:shd w:val="clear" w:color="auto" w:fill="auto"/>
          </w:tcPr>
          <w:p w14:paraId="51B876DB" w14:textId="77777777" w:rsidR="00E04A6E" w:rsidRPr="009C4175" w:rsidRDefault="00E04A6E" w:rsidP="00E04A6E">
            <w:pPr>
              <w:jc w:val="center"/>
            </w:pPr>
            <w:r w:rsidRPr="009C4175">
              <w:t>2.</w:t>
            </w:r>
          </w:p>
        </w:tc>
        <w:tc>
          <w:tcPr>
            <w:tcW w:w="3942" w:type="pct"/>
            <w:gridSpan w:val="2"/>
            <w:shd w:val="clear" w:color="auto" w:fill="auto"/>
          </w:tcPr>
          <w:p w14:paraId="2CB49922" w14:textId="77777777" w:rsidR="00E04A6E" w:rsidRPr="009C4175" w:rsidRDefault="00E04A6E" w:rsidP="00E04A6E">
            <w:r>
              <w:t>List two c</w:t>
            </w:r>
            <w:r>
              <w:rPr>
                <w:color w:val="000000"/>
              </w:rPr>
              <w:t>haracteristics of HTTP.</w:t>
            </w:r>
          </w:p>
        </w:tc>
        <w:tc>
          <w:tcPr>
            <w:tcW w:w="312" w:type="pct"/>
            <w:shd w:val="clear" w:color="auto" w:fill="auto"/>
          </w:tcPr>
          <w:p w14:paraId="27638492" w14:textId="77777777" w:rsidR="00E04A6E" w:rsidRPr="009C4175" w:rsidRDefault="00E04A6E" w:rsidP="00E04A6E">
            <w:pPr>
              <w:jc w:val="center"/>
            </w:pPr>
            <w:r w:rsidRPr="009C4175">
              <w:t>CO1</w:t>
            </w:r>
          </w:p>
        </w:tc>
        <w:tc>
          <w:tcPr>
            <w:tcW w:w="250" w:type="pct"/>
            <w:shd w:val="clear" w:color="auto" w:fill="auto"/>
          </w:tcPr>
          <w:p w14:paraId="2FE19900" w14:textId="77777777" w:rsidR="00E04A6E" w:rsidRPr="009C4175" w:rsidRDefault="00E04A6E" w:rsidP="00E04A6E">
            <w:pPr>
              <w:jc w:val="center"/>
            </w:pPr>
            <w:r>
              <w:t>R</w:t>
            </w:r>
          </w:p>
        </w:tc>
        <w:tc>
          <w:tcPr>
            <w:tcW w:w="231" w:type="pct"/>
            <w:shd w:val="clear" w:color="auto" w:fill="auto"/>
          </w:tcPr>
          <w:p w14:paraId="7CB7652B" w14:textId="77777777" w:rsidR="00E04A6E" w:rsidRPr="009C4175" w:rsidRDefault="00E04A6E" w:rsidP="00E04A6E">
            <w:pPr>
              <w:jc w:val="center"/>
            </w:pPr>
            <w:r w:rsidRPr="009C4175">
              <w:t>1</w:t>
            </w:r>
          </w:p>
        </w:tc>
      </w:tr>
      <w:tr w:rsidR="00E04A6E" w:rsidRPr="009C4175" w14:paraId="3EA1BA4D" w14:textId="77777777" w:rsidTr="00E04A6E">
        <w:trPr>
          <w:trHeight w:val="340"/>
        </w:trPr>
        <w:tc>
          <w:tcPr>
            <w:tcW w:w="265" w:type="pct"/>
            <w:shd w:val="clear" w:color="auto" w:fill="auto"/>
          </w:tcPr>
          <w:p w14:paraId="029CF2DE" w14:textId="77777777" w:rsidR="00E04A6E" w:rsidRPr="009C4175" w:rsidRDefault="00E04A6E" w:rsidP="00E04A6E">
            <w:pPr>
              <w:jc w:val="center"/>
            </w:pPr>
            <w:r w:rsidRPr="009C4175">
              <w:t>3.</w:t>
            </w:r>
          </w:p>
        </w:tc>
        <w:tc>
          <w:tcPr>
            <w:tcW w:w="3942" w:type="pct"/>
            <w:gridSpan w:val="2"/>
            <w:shd w:val="clear" w:color="auto" w:fill="auto"/>
          </w:tcPr>
          <w:p w14:paraId="5A1DD383" w14:textId="77777777" w:rsidR="00E04A6E" w:rsidRPr="009C4175" w:rsidRDefault="00E04A6E" w:rsidP="00E04A6E">
            <w:r>
              <w:t>State the key elements in the head section of HTML.</w:t>
            </w:r>
          </w:p>
        </w:tc>
        <w:tc>
          <w:tcPr>
            <w:tcW w:w="312" w:type="pct"/>
            <w:shd w:val="clear" w:color="auto" w:fill="auto"/>
          </w:tcPr>
          <w:p w14:paraId="45483085" w14:textId="77777777" w:rsidR="00E04A6E" w:rsidRPr="009C4175" w:rsidRDefault="00E04A6E" w:rsidP="00E04A6E">
            <w:pPr>
              <w:jc w:val="center"/>
            </w:pPr>
            <w:r w:rsidRPr="009C4175">
              <w:t>CO2</w:t>
            </w:r>
          </w:p>
        </w:tc>
        <w:tc>
          <w:tcPr>
            <w:tcW w:w="250" w:type="pct"/>
            <w:shd w:val="clear" w:color="auto" w:fill="auto"/>
          </w:tcPr>
          <w:p w14:paraId="7D7A2652" w14:textId="77777777" w:rsidR="00E04A6E" w:rsidRPr="009C4175" w:rsidRDefault="00E04A6E" w:rsidP="00E04A6E">
            <w:pPr>
              <w:jc w:val="center"/>
            </w:pPr>
            <w:r>
              <w:t>R</w:t>
            </w:r>
          </w:p>
        </w:tc>
        <w:tc>
          <w:tcPr>
            <w:tcW w:w="231" w:type="pct"/>
            <w:shd w:val="clear" w:color="auto" w:fill="auto"/>
          </w:tcPr>
          <w:p w14:paraId="521D06FB" w14:textId="77777777" w:rsidR="00E04A6E" w:rsidRPr="009C4175" w:rsidRDefault="00E04A6E" w:rsidP="00E04A6E">
            <w:pPr>
              <w:jc w:val="center"/>
            </w:pPr>
            <w:r w:rsidRPr="009C4175">
              <w:t>1</w:t>
            </w:r>
          </w:p>
        </w:tc>
      </w:tr>
      <w:tr w:rsidR="00E04A6E" w:rsidRPr="009C4175" w14:paraId="2ED431B3" w14:textId="77777777" w:rsidTr="00E04A6E">
        <w:trPr>
          <w:trHeight w:val="340"/>
        </w:trPr>
        <w:tc>
          <w:tcPr>
            <w:tcW w:w="265" w:type="pct"/>
            <w:shd w:val="clear" w:color="auto" w:fill="auto"/>
          </w:tcPr>
          <w:p w14:paraId="5D75041F" w14:textId="77777777" w:rsidR="00E04A6E" w:rsidRPr="009C4175" w:rsidRDefault="00E04A6E" w:rsidP="00E04A6E">
            <w:pPr>
              <w:jc w:val="center"/>
            </w:pPr>
            <w:r w:rsidRPr="009C4175">
              <w:t>4.</w:t>
            </w:r>
          </w:p>
        </w:tc>
        <w:tc>
          <w:tcPr>
            <w:tcW w:w="3942" w:type="pct"/>
            <w:gridSpan w:val="2"/>
            <w:shd w:val="clear" w:color="auto" w:fill="auto"/>
          </w:tcPr>
          <w:p w14:paraId="6D2C0588" w14:textId="77777777" w:rsidR="00E04A6E" w:rsidRPr="009C4175" w:rsidRDefault="00E04A6E" w:rsidP="00E04A6E">
            <w:r w:rsidRPr="0095010E">
              <w:rPr>
                <w:rStyle w:val="Strong"/>
              </w:rPr>
              <w:t>Identify</w:t>
            </w:r>
            <w:r>
              <w:t xml:space="preserve"> the tag used to link to a web page.</w:t>
            </w:r>
          </w:p>
        </w:tc>
        <w:tc>
          <w:tcPr>
            <w:tcW w:w="312" w:type="pct"/>
            <w:shd w:val="clear" w:color="auto" w:fill="auto"/>
          </w:tcPr>
          <w:p w14:paraId="4CDD1E4D" w14:textId="77777777" w:rsidR="00E04A6E" w:rsidRPr="009C4175" w:rsidRDefault="00E04A6E" w:rsidP="00E04A6E">
            <w:pPr>
              <w:jc w:val="center"/>
            </w:pPr>
            <w:r w:rsidRPr="009C4175">
              <w:t>CO2</w:t>
            </w:r>
          </w:p>
        </w:tc>
        <w:tc>
          <w:tcPr>
            <w:tcW w:w="250" w:type="pct"/>
            <w:shd w:val="clear" w:color="auto" w:fill="auto"/>
          </w:tcPr>
          <w:p w14:paraId="59E05F64" w14:textId="77777777" w:rsidR="00E04A6E" w:rsidRPr="009C4175" w:rsidRDefault="00E04A6E" w:rsidP="00E04A6E">
            <w:pPr>
              <w:jc w:val="center"/>
            </w:pPr>
            <w:r>
              <w:t>U</w:t>
            </w:r>
          </w:p>
        </w:tc>
        <w:tc>
          <w:tcPr>
            <w:tcW w:w="231" w:type="pct"/>
            <w:shd w:val="clear" w:color="auto" w:fill="auto"/>
          </w:tcPr>
          <w:p w14:paraId="0FB85CFE" w14:textId="77777777" w:rsidR="00E04A6E" w:rsidRPr="009C4175" w:rsidRDefault="00E04A6E" w:rsidP="00E04A6E">
            <w:pPr>
              <w:jc w:val="center"/>
            </w:pPr>
            <w:r w:rsidRPr="009C4175">
              <w:t>1</w:t>
            </w:r>
          </w:p>
        </w:tc>
      </w:tr>
      <w:tr w:rsidR="00E04A6E" w:rsidRPr="009C4175" w14:paraId="74333602" w14:textId="77777777" w:rsidTr="00E04A6E">
        <w:trPr>
          <w:trHeight w:val="340"/>
        </w:trPr>
        <w:tc>
          <w:tcPr>
            <w:tcW w:w="265" w:type="pct"/>
            <w:shd w:val="clear" w:color="auto" w:fill="auto"/>
          </w:tcPr>
          <w:p w14:paraId="1D836710" w14:textId="77777777" w:rsidR="00E04A6E" w:rsidRPr="009C4175" w:rsidRDefault="00E04A6E" w:rsidP="00E04A6E">
            <w:pPr>
              <w:jc w:val="center"/>
            </w:pPr>
            <w:r w:rsidRPr="009C4175">
              <w:t>5.</w:t>
            </w:r>
          </w:p>
        </w:tc>
        <w:tc>
          <w:tcPr>
            <w:tcW w:w="3942" w:type="pct"/>
            <w:gridSpan w:val="2"/>
            <w:shd w:val="clear" w:color="auto" w:fill="auto"/>
          </w:tcPr>
          <w:p w14:paraId="55158BC8" w14:textId="77777777" w:rsidR="00E04A6E" w:rsidRPr="00CF79C7" w:rsidRDefault="00E04A6E" w:rsidP="00E04A6E">
            <w:pPr>
              <w:pStyle w:val="Default"/>
            </w:pPr>
            <w:r>
              <w:t>List two advantages of Bootstrap.</w:t>
            </w:r>
          </w:p>
        </w:tc>
        <w:tc>
          <w:tcPr>
            <w:tcW w:w="312" w:type="pct"/>
            <w:shd w:val="clear" w:color="auto" w:fill="auto"/>
          </w:tcPr>
          <w:p w14:paraId="36A04F9F" w14:textId="77777777" w:rsidR="00E04A6E" w:rsidRPr="009C4175" w:rsidRDefault="00E04A6E" w:rsidP="00E04A6E">
            <w:pPr>
              <w:jc w:val="center"/>
            </w:pPr>
            <w:r w:rsidRPr="009C4175">
              <w:t>CO3</w:t>
            </w:r>
          </w:p>
        </w:tc>
        <w:tc>
          <w:tcPr>
            <w:tcW w:w="250" w:type="pct"/>
            <w:shd w:val="clear" w:color="auto" w:fill="auto"/>
          </w:tcPr>
          <w:p w14:paraId="3F1B6A0B" w14:textId="77777777" w:rsidR="00E04A6E" w:rsidRPr="009C4175" w:rsidRDefault="00E04A6E" w:rsidP="00E04A6E">
            <w:pPr>
              <w:jc w:val="center"/>
            </w:pPr>
            <w:r>
              <w:t>R</w:t>
            </w:r>
          </w:p>
        </w:tc>
        <w:tc>
          <w:tcPr>
            <w:tcW w:w="231" w:type="pct"/>
            <w:shd w:val="clear" w:color="auto" w:fill="auto"/>
          </w:tcPr>
          <w:p w14:paraId="19BFF553" w14:textId="77777777" w:rsidR="00E04A6E" w:rsidRPr="009C4175" w:rsidRDefault="00E04A6E" w:rsidP="00E04A6E">
            <w:pPr>
              <w:jc w:val="center"/>
            </w:pPr>
            <w:r w:rsidRPr="009C4175">
              <w:t>1</w:t>
            </w:r>
          </w:p>
        </w:tc>
      </w:tr>
      <w:tr w:rsidR="00E04A6E" w:rsidRPr="009C4175" w14:paraId="01958ED2" w14:textId="77777777" w:rsidTr="00E04A6E">
        <w:trPr>
          <w:trHeight w:val="340"/>
        </w:trPr>
        <w:tc>
          <w:tcPr>
            <w:tcW w:w="265" w:type="pct"/>
            <w:shd w:val="clear" w:color="auto" w:fill="auto"/>
          </w:tcPr>
          <w:p w14:paraId="6BABE827" w14:textId="77777777" w:rsidR="00E04A6E" w:rsidRPr="009C4175" w:rsidRDefault="00E04A6E" w:rsidP="00E04A6E">
            <w:pPr>
              <w:jc w:val="center"/>
            </w:pPr>
            <w:r w:rsidRPr="009C4175">
              <w:t>6.</w:t>
            </w:r>
          </w:p>
        </w:tc>
        <w:tc>
          <w:tcPr>
            <w:tcW w:w="3942" w:type="pct"/>
            <w:gridSpan w:val="2"/>
            <w:shd w:val="clear" w:color="auto" w:fill="auto"/>
          </w:tcPr>
          <w:p w14:paraId="3CF62311" w14:textId="77777777" w:rsidR="00E04A6E" w:rsidRPr="009C4175" w:rsidRDefault="00E04A6E" w:rsidP="00E04A6E">
            <w:r>
              <w:t xml:space="preserve">State the importance of </w:t>
            </w:r>
            <w:r w:rsidRPr="00E35CA8">
              <w:t>&lt;blockquote&gt;</w:t>
            </w:r>
            <w:r>
              <w:t xml:space="preserve"> tag.</w:t>
            </w:r>
          </w:p>
        </w:tc>
        <w:tc>
          <w:tcPr>
            <w:tcW w:w="312" w:type="pct"/>
            <w:shd w:val="clear" w:color="auto" w:fill="auto"/>
          </w:tcPr>
          <w:p w14:paraId="49AC299A" w14:textId="77777777" w:rsidR="00E04A6E" w:rsidRPr="009C4175" w:rsidRDefault="00E04A6E" w:rsidP="00E04A6E">
            <w:pPr>
              <w:jc w:val="center"/>
            </w:pPr>
            <w:r w:rsidRPr="009C4175">
              <w:t>CO3</w:t>
            </w:r>
          </w:p>
        </w:tc>
        <w:tc>
          <w:tcPr>
            <w:tcW w:w="250" w:type="pct"/>
            <w:shd w:val="clear" w:color="auto" w:fill="auto"/>
          </w:tcPr>
          <w:p w14:paraId="6CC4DE65" w14:textId="77777777" w:rsidR="00E04A6E" w:rsidRPr="009C4175" w:rsidRDefault="00E04A6E" w:rsidP="00E04A6E">
            <w:pPr>
              <w:jc w:val="center"/>
            </w:pPr>
            <w:r>
              <w:t>R</w:t>
            </w:r>
          </w:p>
        </w:tc>
        <w:tc>
          <w:tcPr>
            <w:tcW w:w="231" w:type="pct"/>
            <w:shd w:val="clear" w:color="auto" w:fill="auto"/>
          </w:tcPr>
          <w:p w14:paraId="5794C6A5" w14:textId="77777777" w:rsidR="00E04A6E" w:rsidRPr="009C4175" w:rsidRDefault="00E04A6E" w:rsidP="00E04A6E">
            <w:pPr>
              <w:jc w:val="center"/>
            </w:pPr>
            <w:r w:rsidRPr="009C4175">
              <w:t>1</w:t>
            </w:r>
          </w:p>
        </w:tc>
      </w:tr>
      <w:tr w:rsidR="00E04A6E" w:rsidRPr="009C4175" w14:paraId="3A7DBEC0" w14:textId="77777777" w:rsidTr="00E04A6E">
        <w:trPr>
          <w:trHeight w:val="340"/>
        </w:trPr>
        <w:tc>
          <w:tcPr>
            <w:tcW w:w="265" w:type="pct"/>
            <w:shd w:val="clear" w:color="auto" w:fill="auto"/>
          </w:tcPr>
          <w:p w14:paraId="6194D0D3" w14:textId="77777777" w:rsidR="00E04A6E" w:rsidRPr="009C4175" w:rsidRDefault="00E04A6E" w:rsidP="00E04A6E">
            <w:pPr>
              <w:jc w:val="center"/>
            </w:pPr>
            <w:r w:rsidRPr="009C4175">
              <w:t>7.</w:t>
            </w:r>
          </w:p>
        </w:tc>
        <w:tc>
          <w:tcPr>
            <w:tcW w:w="3942" w:type="pct"/>
            <w:gridSpan w:val="2"/>
            <w:shd w:val="clear" w:color="auto" w:fill="auto"/>
          </w:tcPr>
          <w:p w14:paraId="251C13E2" w14:textId="77777777" w:rsidR="00E04A6E" w:rsidRPr="001C0C2B" w:rsidRDefault="00E04A6E" w:rsidP="00E04A6E">
            <w:pPr>
              <w:pStyle w:val="ListParagraph"/>
              <w:ind w:left="0"/>
              <w:rPr>
                <w:noProof/>
                <w:lang w:eastAsia="zh-TW"/>
              </w:rPr>
            </w:pPr>
            <w:r w:rsidRPr="001C0C2B">
              <w:rPr>
                <w:color w:val="000000"/>
              </w:rPr>
              <w:t xml:space="preserve">Define </w:t>
            </w:r>
            <w:r>
              <w:rPr>
                <w:color w:val="000000"/>
              </w:rPr>
              <w:t>console in Javascript.</w:t>
            </w:r>
          </w:p>
        </w:tc>
        <w:tc>
          <w:tcPr>
            <w:tcW w:w="312" w:type="pct"/>
            <w:shd w:val="clear" w:color="auto" w:fill="auto"/>
          </w:tcPr>
          <w:p w14:paraId="41339341" w14:textId="77777777" w:rsidR="00E04A6E" w:rsidRPr="009C4175" w:rsidRDefault="00E04A6E" w:rsidP="00E04A6E">
            <w:pPr>
              <w:jc w:val="center"/>
            </w:pPr>
            <w:r w:rsidRPr="009C4175">
              <w:t>CO4</w:t>
            </w:r>
          </w:p>
        </w:tc>
        <w:tc>
          <w:tcPr>
            <w:tcW w:w="250" w:type="pct"/>
            <w:shd w:val="clear" w:color="auto" w:fill="auto"/>
          </w:tcPr>
          <w:p w14:paraId="72A4E965" w14:textId="77777777" w:rsidR="00E04A6E" w:rsidRPr="009C4175" w:rsidRDefault="00E04A6E" w:rsidP="00E04A6E">
            <w:pPr>
              <w:jc w:val="center"/>
            </w:pPr>
            <w:r>
              <w:t>R</w:t>
            </w:r>
          </w:p>
        </w:tc>
        <w:tc>
          <w:tcPr>
            <w:tcW w:w="231" w:type="pct"/>
            <w:shd w:val="clear" w:color="auto" w:fill="auto"/>
          </w:tcPr>
          <w:p w14:paraId="3B9ABE27" w14:textId="77777777" w:rsidR="00E04A6E" w:rsidRPr="009C4175" w:rsidRDefault="00E04A6E" w:rsidP="00E04A6E">
            <w:pPr>
              <w:jc w:val="center"/>
            </w:pPr>
            <w:r w:rsidRPr="009C4175">
              <w:t>1</w:t>
            </w:r>
          </w:p>
        </w:tc>
      </w:tr>
      <w:tr w:rsidR="00E04A6E" w:rsidRPr="009C4175" w14:paraId="7DF12E57" w14:textId="77777777" w:rsidTr="00E04A6E">
        <w:trPr>
          <w:trHeight w:val="340"/>
        </w:trPr>
        <w:tc>
          <w:tcPr>
            <w:tcW w:w="265" w:type="pct"/>
            <w:shd w:val="clear" w:color="auto" w:fill="auto"/>
          </w:tcPr>
          <w:p w14:paraId="050BAAC3" w14:textId="77777777" w:rsidR="00E04A6E" w:rsidRPr="009C4175" w:rsidRDefault="00E04A6E" w:rsidP="00E04A6E">
            <w:pPr>
              <w:jc w:val="center"/>
            </w:pPr>
            <w:r w:rsidRPr="009C4175">
              <w:t>8.</w:t>
            </w:r>
          </w:p>
        </w:tc>
        <w:tc>
          <w:tcPr>
            <w:tcW w:w="3942" w:type="pct"/>
            <w:gridSpan w:val="2"/>
            <w:shd w:val="clear" w:color="auto" w:fill="auto"/>
          </w:tcPr>
          <w:p w14:paraId="2BA2BA9B" w14:textId="77777777" w:rsidR="00E04A6E" w:rsidRPr="00012544" w:rsidRDefault="00E04A6E" w:rsidP="00E04A6E">
            <w:r>
              <w:t>Identify</w:t>
            </w:r>
            <w:r w:rsidRPr="00012544">
              <w:t xml:space="preserve"> the importance of Javascript </w:t>
            </w:r>
            <w:r>
              <w:t>events.</w:t>
            </w:r>
          </w:p>
        </w:tc>
        <w:tc>
          <w:tcPr>
            <w:tcW w:w="312" w:type="pct"/>
            <w:shd w:val="clear" w:color="auto" w:fill="auto"/>
          </w:tcPr>
          <w:p w14:paraId="1CDD95E4" w14:textId="77777777" w:rsidR="00E04A6E" w:rsidRPr="009C4175" w:rsidRDefault="00E04A6E" w:rsidP="00E04A6E">
            <w:pPr>
              <w:jc w:val="center"/>
            </w:pPr>
            <w:r w:rsidRPr="009C4175">
              <w:t>CO4</w:t>
            </w:r>
          </w:p>
        </w:tc>
        <w:tc>
          <w:tcPr>
            <w:tcW w:w="250" w:type="pct"/>
            <w:shd w:val="clear" w:color="auto" w:fill="auto"/>
          </w:tcPr>
          <w:p w14:paraId="7BCC0D89" w14:textId="77777777" w:rsidR="00E04A6E" w:rsidRPr="009C4175" w:rsidRDefault="00E04A6E" w:rsidP="00E04A6E">
            <w:pPr>
              <w:jc w:val="center"/>
            </w:pPr>
            <w:r>
              <w:t>U</w:t>
            </w:r>
          </w:p>
        </w:tc>
        <w:tc>
          <w:tcPr>
            <w:tcW w:w="231" w:type="pct"/>
            <w:shd w:val="clear" w:color="auto" w:fill="auto"/>
          </w:tcPr>
          <w:p w14:paraId="5E304C6F" w14:textId="77777777" w:rsidR="00E04A6E" w:rsidRPr="009C4175" w:rsidRDefault="00E04A6E" w:rsidP="00E04A6E">
            <w:pPr>
              <w:jc w:val="center"/>
            </w:pPr>
            <w:r w:rsidRPr="009C4175">
              <w:t>1</w:t>
            </w:r>
          </w:p>
        </w:tc>
      </w:tr>
      <w:tr w:rsidR="00E04A6E" w:rsidRPr="009C4175" w14:paraId="3F1260CE" w14:textId="77777777" w:rsidTr="00E04A6E">
        <w:trPr>
          <w:trHeight w:val="340"/>
        </w:trPr>
        <w:tc>
          <w:tcPr>
            <w:tcW w:w="265" w:type="pct"/>
            <w:shd w:val="clear" w:color="auto" w:fill="auto"/>
          </w:tcPr>
          <w:p w14:paraId="288BAEA7" w14:textId="77777777" w:rsidR="00E04A6E" w:rsidRPr="009C4175" w:rsidRDefault="00E04A6E" w:rsidP="00E04A6E">
            <w:pPr>
              <w:jc w:val="center"/>
            </w:pPr>
            <w:r w:rsidRPr="009C4175">
              <w:t>9.</w:t>
            </w:r>
          </w:p>
        </w:tc>
        <w:tc>
          <w:tcPr>
            <w:tcW w:w="3942" w:type="pct"/>
            <w:gridSpan w:val="2"/>
            <w:shd w:val="clear" w:color="auto" w:fill="auto"/>
          </w:tcPr>
          <w:p w14:paraId="11B7F7A4" w14:textId="77777777" w:rsidR="00E04A6E" w:rsidRPr="009C4175" w:rsidRDefault="00E04A6E" w:rsidP="00E04A6E">
            <w:pPr>
              <w:pStyle w:val="ListParagraph"/>
              <w:ind w:left="0"/>
              <w:rPr>
                <w:noProof/>
                <w:lang w:eastAsia="zh-TW"/>
              </w:rPr>
            </w:pPr>
            <w:r>
              <w:rPr>
                <w:noProof/>
                <w:lang w:eastAsia="zh-TW"/>
              </w:rPr>
              <w:t>Define password strength validation.</w:t>
            </w:r>
          </w:p>
        </w:tc>
        <w:tc>
          <w:tcPr>
            <w:tcW w:w="312" w:type="pct"/>
            <w:shd w:val="clear" w:color="auto" w:fill="auto"/>
          </w:tcPr>
          <w:p w14:paraId="59A4002E" w14:textId="77777777" w:rsidR="00E04A6E" w:rsidRPr="009C4175" w:rsidRDefault="00E04A6E" w:rsidP="00E04A6E">
            <w:pPr>
              <w:jc w:val="center"/>
            </w:pPr>
            <w:r w:rsidRPr="009C4175">
              <w:t>CO5</w:t>
            </w:r>
          </w:p>
        </w:tc>
        <w:tc>
          <w:tcPr>
            <w:tcW w:w="250" w:type="pct"/>
            <w:shd w:val="clear" w:color="auto" w:fill="auto"/>
          </w:tcPr>
          <w:p w14:paraId="03A7C7FF" w14:textId="77777777" w:rsidR="00E04A6E" w:rsidRPr="009C4175" w:rsidRDefault="00E04A6E" w:rsidP="00E04A6E">
            <w:pPr>
              <w:jc w:val="center"/>
            </w:pPr>
            <w:r>
              <w:t>R</w:t>
            </w:r>
          </w:p>
        </w:tc>
        <w:tc>
          <w:tcPr>
            <w:tcW w:w="231" w:type="pct"/>
            <w:shd w:val="clear" w:color="auto" w:fill="auto"/>
          </w:tcPr>
          <w:p w14:paraId="56B02899" w14:textId="77777777" w:rsidR="00E04A6E" w:rsidRPr="009C4175" w:rsidRDefault="00E04A6E" w:rsidP="00E04A6E">
            <w:pPr>
              <w:jc w:val="center"/>
            </w:pPr>
            <w:r w:rsidRPr="009C4175">
              <w:t>1</w:t>
            </w:r>
          </w:p>
        </w:tc>
      </w:tr>
      <w:tr w:rsidR="00E04A6E" w:rsidRPr="009C4175" w14:paraId="130EADA1" w14:textId="77777777" w:rsidTr="00E04A6E">
        <w:trPr>
          <w:trHeight w:val="340"/>
        </w:trPr>
        <w:tc>
          <w:tcPr>
            <w:tcW w:w="265" w:type="pct"/>
            <w:shd w:val="clear" w:color="auto" w:fill="auto"/>
          </w:tcPr>
          <w:p w14:paraId="3F1895E7" w14:textId="77777777" w:rsidR="00E04A6E" w:rsidRPr="009C4175" w:rsidRDefault="00E04A6E" w:rsidP="00E04A6E">
            <w:pPr>
              <w:jc w:val="center"/>
            </w:pPr>
            <w:r w:rsidRPr="009C4175">
              <w:t>10.</w:t>
            </w:r>
          </w:p>
        </w:tc>
        <w:tc>
          <w:tcPr>
            <w:tcW w:w="3942" w:type="pct"/>
            <w:gridSpan w:val="2"/>
            <w:shd w:val="clear" w:color="auto" w:fill="auto"/>
          </w:tcPr>
          <w:p w14:paraId="2D3B9B4E" w14:textId="77777777" w:rsidR="00E04A6E" w:rsidRPr="009C4175" w:rsidRDefault="00E04A6E" w:rsidP="00E04A6E">
            <w:r>
              <w:t>List two practical applications of PHP.</w:t>
            </w:r>
          </w:p>
        </w:tc>
        <w:tc>
          <w:tcPr>
            <w:tcW w:w="312" w:type="pct"/>
            <w:shd w:val="clear" w:color="auto" w:fill="auto"/>
          </w:tcPr>
          <w:p w14:paraId="62C1D7C0" w14:textId="77777777" w:rsidR="00E04A6E" w:rsidRPr="009C4175" w:rsidRDefault="00E04A6E" w:rsidP="00E04A6E">
            <w:pPr>
              <w:jc w:val="center"/>
            </w:pPr>
            <w:r w:rsidRPr="009C4175">
              <w:t>CO6</w:t>
            </w:r>
          </w:p>
        </w:tc>
        <w:tc>
          <w:tcPr>
            <w:tcW w:w="250" w:type="pct"/>
            <w:shd w:val="clear" w:color="auto" w:fill="auto"/>
          </w:tcPr>
          <w:p w14:paraId="417EC77A" w14:textId="77777777" w:rsidR="00E04A6E" w:rsidRPr="009C4175" w:rsidRDefault="00E04A6E" w:rsidP="00E04A6E">
            <w:pPr>
              <w:jc w:val="center"/>
            </w:pPr>
            <w:r>
              <w:t>R</w:t>
            </w:r>
          </w:p>
        </w:tc>
        <w:tc>
          <w:tcPr>
            <w:tcW w:w="231" w:type="pct"/>
            <w:shd w:val="clear" w:color="auto" w:fill="auto"/>
          </w:tcPr>
          <w:p w14:paraId="37B76E49" w14:textId="77777777" w:rsidR="00E04A6E" w:rsidRPr="009C4175" w:rsidRDefault="00E04A6E" w:rsidP="00E04A6E">
            <w:pPr>
              <w:jc w:val="center"/>
            </w:pPr>
            <w:r w:rsidRPr="009C4175">
              <w:t>1</w:t>
            </w:r>
          </w:p>
        </w:tc>
      </w:tr>
      <w:tr w:rsidR="00E04A6E" w:rsidRPr="009C4175" w14:paraId="504E1871" w14:textId="77777777" w:rsidTr="00E04A6E">
        <w:trPr>
          <w:trHeight w:val="397"/>
        </w:trPr>
        <w:tc>
          <w:tcPr>
            <w:tcW w:w="5000" w:type="pct"/>
            <w:gridSpan w:val="6"/>
            <w:shd w:val="clear" w:color="auto" w:fill="auto"/>
            <w:vAlign w:val="center"/>
          </w:tcPr>
          <w:p w14:paraId="3527BB6D" w14:textId="77777777" w:rsidR="00E04A6E" w:rsidRPr="00CF79C7" w:rsidRDefault="00E04A6E" w:rsidP="00E04A6E">
            <w:pPr>
              <w:jc w:val="center"/>
              <w:rPr>
                <w:b/>
              </w:rPr>
            </w:pPr>
            <w:r w:rsidRPr="00CF79C7">
              <w:rPr>
                <w:b/>
              </w:rPr>
              <w:t>PART – B (6 X 3 = 18 MARKS)</w:t>
            </w:r>
          </w:p>
        </w:tc>
      </w:tr>
      <w:tr w:rsidR="00E04A6E" w:rsidRPr="009C4175" w14:paraId="15E2F4D4" w14:textId="77777777" w:rsidTr="00E04A6E">
        <w:trPr>
          <w:trHeight w:val="340"/>
        </w:trPr>
        <w:tc>
          <w:tcPr>
            <w:tcW w:w="265" w:type="pct"/>
            <w:shd w:val="clear" w:color="auto" w:fill="auto"/>
          </w:tcPr>
          <w:p w14:paraId="5F0C8AB4" w14:textId="77777777" w:rsidR="00E04A6E" w:rsidRPr="009C4175" w:rsidRDefault="00E04A6E" w:rsidP="00E04A6E">
            <w:pPr>
              <w:pStyle w:val="NoSpacing"/>
              <w:jc w:val="center"/>
            </w:pPr>
            <w:r w:rsidRPr="009C4175">
              <w:t>11.</w:t>
            </w:r>
          </w:p>
        </w:tc>
        <w:tc>
          <w:tcPr>
            <w:tcW w:w="3942" w:type="pct"/>
            <w:gridSpan w:val="2"/>
            <w:shd w:val="clear" w:color="auto" w:fill="auto"/>
          </w:tcPr>
          <w:p w14:paraId="7F320B8E" w14:textId="77777777" w:rsidR="00E04A6E" w:rsidRPr="009C4175" w:rsidRDefault="00E04A6E" w:rsidP="00E04A6E">
            <w:pPr>
              <w:pStyle w:val="NoSpacing"/>
            </w:pPr>
            <w:r>
              <w:t>Describe the role of HTTP status codes.</w:t>
            </w:r>
          </w:p>
        </w:tc>
        <w:tc>
          <w:tcPr>
            <w:tcW w:w="312" w:type="pct"/>
            <w:shd w:val="clear" w:color="auto" w:fill="auto"/>
          </w:tcPr>
          <w:p w14:paraId="3DF24391" w14:textId="77777777" w:rsidR="00E04A6E" w:rsidRPr="009C4175" w:rsidRDefault="00E04A6E" w:rsidP="00E04A6E">
            <w:pPr>
              <w:pStyle w:val="NoSpacing"/>
              <w:jc w:val="center"/>
            </w:pPr>
            <w:r w:rsidRPr="009C4175">
              <w:t>CO1</w:t>
            </w:r>
          </w:p>
        </w:tc>
        <w:tc>
          <w:tcPr>
            <w:tcW w:w="250" w:type="pct"/>
            <w:shd w:val="clear" w:color="auto" w:fill="auto"/>
          </w:tcPr>
          <w:p w14:paraId="1216EA9E" w14:textId="77777777" w:rsidR="00E04A6E" w:rsidRPr="009C4175" w:rsidRDefault="00E04A6E" w:rsidP="00E04A6E">
            <w:pPr>
              <w:pStyle w:val="NoSpacing"/>
              <w:jc w:val="center"/>
            </w:pPr>
            <w:r>
              <w:t>U</w:t>
            </w:r>
          </w:p>
        </w:tc>
        <w:tc>
          <w:tcPr>
            <w:tcW w:w="231" w:type="pct"/>
            <w:shd w:val="clear" w:color="auto" w:fill="auto"/>
          </w:tcPr>
          <w:p w14:paraId="14337A2E" w14:textId="77777777" w:rsidR="00E04A6E" w:rsidRPr="009C4175" w:rsidRDefault="00E04A6E" w:rsidP="00E04A6E">
            <w:pPr>
              <w:pStyle w:val="NoSpacing"/>
              <w:jc w:val="center"/>
            </w:pPr>
            <w:r w:rsidRPr="009C4175">
              <w:t>3</w:t>
            </w:r>
          </w:p>
        </w:tc>
      </w:tr>
      <w:tr w:rsidR="00E04A6E" w:rsidRPr="009C4175" w14:paraId="5DB57CDD" w14:textId="77777777" w:rsidTr="00E04A6E">
        <w:trPr>
          <w:trHeight w:val="340"/>
        </w:trPr>
        <w:tc>
          <w:tcPr>
            <w:tcW w:w="265" w:type="pct"/>
            <w:shd w:val="clear" w:color="auto" w:fill="auto"/>
          </w:tcPr>
          <w:p w14:paraId="3ED732BF" w14:textId="77777777" w:rsidR="00E04A6E" w:rsidRPr="009C4175" w:rsidRDefault="00E04A6E" w:rsidP="00E04A6E">
            <w:pPr>
              <w:pStyle w:val="NoSpacing"/>
              <w:jc w:val="center"/>
            </w:pPr>
            <w:r w:rsidRPr="009C4175">
              <w:t>12.</w:t>
            </w:r>
          </w:p>
        </w:tc>
        <w:tc>
          <w:tcPr>
            <w:tcW w:w="3942" w:type="pct"/>
            <w:gridSpan w:val="2"/>
            <w:shd w:val="clear" w:color="auto" w:fill="auto"/>
          </w:tcPr>
          <w:p w14:paraId="60C29909" w14:textId="77777777" w:rsidR="00E04A6E" w:rsidRPr="009C4175" w:rsidRDefault="00E04A6E" w:rsidP="00E04A6E">
            <w:pPr>
              <w:pStyle w:val="NoSpacing"/>
            </w:pPr>
            <w:r>
              <w:t>Identify the way in which web clients and web servers communicate.</w:t>
            </w:r>
          </w:p>
        </w:tc>
        <w:tc>
          <w:tcPr>
            <w:tcW w:w="312" w:type="pct"/>
            <w:shd w:val="clear" w:color="auto" w:fill="auto"/>
          </w:tcPr>
          <w:p w14:paraId="2475CB55" w14:textId="77777777" w:rsidR="00E04A6E" w:rsidRPr="009C4175" w:rsidRDefault="00E04A6E" w:rsidP="00E04A6E">
            <w:pPr>
              <w:pStyle w:val="NoSpacing"/>
              <w:jc w:val="center"/>
            </w:pPr>
            <w:r w:rsidRPr="009C4175">
              <w:t>CO2</w:t>
            </w:r>
          </w:p>
        </w:tc>
        <w:tc>
          <w:tcPr>
            <w:tcW w:w="250" w:type="pct"/>
            <w:shd w:val="clear" w:color="auto" w:fill="auto"/>
          </w:tcPr>
          <w:p w14:paraId="56064648" w14:textId="77777777" w:rsidR="00E04A6E" w:rsidRPr="009C4175" w:rsidRDefault="00E04A6E" w:rsidP="00E04A6E">
            <w:pPr>
              <w:pStyle w:val="NoSpacing"/>
              <w:jc w:val="center"/>
            </w:pPr>
            <w:r>
              <w:t>U</w:t>
            </w:r>
          </w:p>
        </w:tc>
        <w:tc>
          <w:tcPr>
            <w:tcW w:w="231" w:type="pct"/>
            <w:shd w:val="clear" w:color="auto" w:fill="auto"/>
          </w:tcPr>
          <w:p w14:paraId="49C32028" w14:textId="77777777" w:rsidR="00E04A6E" w:rsidRPr="009C4175" w:rsidRDefault="00E04A6E" w:rsidP="00E04A6E">
            <w:pPr>
              <w:pStyle w:val="NoSpacing"/>
              <w:jc w:val="center"/>
            </w:pPr>
            <w:r w:rsidRPr="009C4175">
              <w:t>3</w:t>
            </w:r>
          </w:p>
        </w:tc>
      </w:tr>
      <w:tr w:rsidR="00E04A6E" w:rsidRPr="009C4175" w14:paraId="5A9102CA" w14:textId="77777777" w:rsidTr="00E04A6E">
        <w:trPr>
          <w:trHeight w:val="340"/>
        </w:trPr>
        <w:tc>
          <w:tcPr>
            <w:tcW w:w="265" w:type="pct"/>
            <w:shd w:val="clear" w:color="auto" w:fill="auto"/>
          </w:tcPr>
          <w:p w14:paraId="16841E6D" w14:textId="77777777" w:rsidR="00E04A6E" w:rsidRPr="009C4175" w:rsidRDefault="00E04A6E" w:rsidP="00E04A6E">
            <w:pPr>
              <w:pStyle w:val="NoSpacing"/>
              <w:jc w:val="center"/>
            </w:pPr>
            <w:r w:rsidRPr="009C4175">
              <w:t>13.</w:t>
            </w:r>
          </w:p>
        </w:tc>
        <w:tc>
          <w:tcPr>
            <w:tcW w:w="3942" w:type="pct"/>
            <w:gridSpan w:val="2"/>
            <w:shd w:val="clear" w:color="auto" w:fill="auto"/>
          </w:tcPr>
          <w:p w14:paraId="659003E7" w14:textId="77777777" w:rsidR="00E04A6E" w:rsidRPr="009C4175" w:rsidRDefault="00E04A6E" w:rsidP="00E04A6E">
            <w:pPr>
              <w:pStyle w:val="NoSpacing"/>
            </w:pPr>
            <w:r>
              <w:t>Describe three key strategies used to achieve cross-platform compatibility and mobile optimization.</w:t>
            </w:r>
          </w:p>
        </w:tc>
        <w:tc>
          <w:tcPr>
            <w:tcW w:w="312" w:type="pct"/>
            <w:shd w:val="clear" w:color="auto" w:fill="auto"/>
          </w:tcPr>
          <w:p w14:paraId="60F2999F" w14:textId="77777777" w:rsidR="00E04A6E" w:rsidRPr="009C4175" w:rsidRDefault="00E04A6E" w:rsidP="00E04A6E">
            <w:pPr>
              <w:pStyle w:val="NoSpacing"/>
              <w:jc w:val="center"/>
            </w:pPr>
            <w:r w:rsidRPr="009C4175">
              <w:t>CO3</w:t>
            </w:r>
          </w:p>
        </w:tc>
        <w:tc>
          <w:tcPr>
            <w:tcW w:w="250" w:type="pct"/>
            <w:shd w:val="clear" w:color="auto" w:fill="auto"/>
          </w:tcPr>
          <w:p w14:paraId="55FC4765" w14:textId="77777777" w:rsidR="00E04A6E" w:rsidRPr="009C4175" w:rsidRDefault="00E04A6E" w:rsidP="00E04A6E">
            <w:pPr>
              <w:pStyle w:val="NoSpacing"/>
              <w:jc w:val="center"/>
            </w:pPr>
            <w:r>
              <w:t>U</w:t>
            </w:r>
          </w:p>
        </w:tc>
        <w:tc>
          <w:tcPr>
            <w:tcW w:w="231" w:type="pct"/>
            <w:shd w:val="clear" w:color="auto" w:fill="auto"/>
          </w:tcPr>
          <w:p w14:paraId="4A4BD757" w14:textId="77777777" w:rsidR="00E04A6E" w:rsidRPr="009C4175" w:rsidRDefault="00E04A6E" w:rsidP="00E04A6E">
            <w:pPr>
              <w:pStyle w:val="NoSpacing"/>
              <w:jc w:val="center"/>
            </w:pPr>
            <w:r w:rsidRPr="009C4175">
              <w:t>3</w:t>
            </w:r>
          </w:p>
        </w:tc>
      </w:tr>
      <w:tr w:rsidR="00E04A6E" w:rsidRPr="009C4175" w14:paraId="3EA60A56" w14:textId="77777777" w:rsidTr="00E04A6E">
        <w:trPr>
          <w:trHeight w:val="340"/>
        </w:trPr>
        <w:tc>
          <w:tcPr>
            <w:tcW w:w="265" w:type="pct"/>
            <w:shd w:val="clear" w:color="auto" w:fill="auto"/>
          </w:tcPr>
          <w:p w14:paraId="0824E597" w14:textId="77777777" w:rsidR="00E04A6E" w:rsidRPr="009C4175" w:rsidRDefault="00E04A6E" w:rsidP="00E04A6E">
            <w:pPr>
              <w:pStyle w:val="NoSpacing"/>
              <w:jc w:val="center"/>
            </w:pPr>
            <w:r w:rsidRPr="009C4175">
              <w:t>14.</w:t>
            </w:r>
          </w:p>
        </w:tc>
        <w:tc>
          <w:tcPr>
            <w:tcW w:w="3942" w:type="pct"/>
            <w:gridSpan w:val="2"/>
            <w:shd w:val="clear" w:color="auto" w:fill="auto"/>
          </w:tcPr>
          <w:p w14:paraId="0A887C0B" w14:textId="77777777" w:rsidR="00E04A6E" w:rsidRPr="009C4175" w:rsidRDefault="00E04A6E" w:rsidP="00E04A6E">
            <w:pPr>
              <w:pStyle w:val="NoSpacing"/>
            </w:pPr>
            <w:r>
              <w:t>State the purpose of containers in Bootstrap.</w:t>
            </w:r>
          </w:p>
        </w:tc>
        <w:tc>
          <w:tcPr>
            <w:tcW w:w="312" w:type="pct"/>
            <w:shd w:val="clear" w:color="auto" w:fill="auto"/>
          </w:tcPr>
          <w:p w14:paraId="310B6F97" w14:textId="77777777" w:rsidR="00E04A6E" w:rsidRPr="009C4175" w:rsidRDefault="00E04A6E" w:rsidP="00E04A6E">
            <w:pPr>
              <w:pStyle w:val="NoSpacing"/>
              <w:jc w:val="center"/>
            </w:pPr>
            <w:r w:rsidRPr="009C4175">
              <w:t>CO4</w:t>
            </w:r>
          </w:p>
        </w:tc>
        <w:tc>
          <w:tcPr>
            <w:tcW w:w="250" w:type="pct"/>
            <w:shd w:val="clear" w:color="auto" w:fill="auto"/>
          </w:tcPr>
          <w:p w14:paraId="1EC4B32C" w14:textId="77777777" w:rsidR="00E04A6E" w:rsidRPr="009C4175" w:rsidRDefault="00E04A6E" w:rsidP="00E04A6E">
            <w:pPr>
              <w:pStyle w:val="NoSpacing"/>
              <w:jc w:val="center"/>
            </w:pPr>
            <w:r>
              <w:t>R</w:t>
            </w:r>
          </w:p>
        </w:tc>
        <w:tc>
          <w:tcPr>
            <w:tcW w:w="231" w:type="pct"/>
            <w:shd w:val="clear" w:color="auto" w:fill="auto"/>
          </w:tcPr>
          <w:p w14:paraId="7B1A651D" w14:textId="77777777" w:rsidR="00E04A6E" w:rsidRPr="009C4175" w:rsidRDefault="00E04A6E" w:rsidP="00E04A6E">
            <w:pPr>
              <w:pStyle w:val="NoSpacing"/>
              <w:jc w:val="center"/>
            </w:pPr>
            <w:r w:rsidRPr="009C4175">
              <w:t>3</w:t>
            </w:r>
          </w:p>
        </w:tc>
      </w:tr>
      <w:tr w:rsidR="00E04A6E" w:rsidRPr="009C4175" w14:paraId="35BCDBAF" w14:textId="77777777" w:rsidTr="00E04A6E">
        <w:trPr>
          <w:trHeight w:val="340"/>
        </w:trPr>
        <w:tc>
          <w:tcPr>
            <w:tcW w:w="265" w:type="pct"/>
            <w:shd w:val="clear" w:color="auto" w:fill="auto"/>
          </w:tcPr>
          <w:p w14:paraId="02E76860" w14:textId="77777777" w:rsidR="00E04A6E" w:rsidRPr="009C4175" w:rsidRDefault="00E04A6E" w:rsidP="00E04A6E">
            <w:pPr>
              <w:pStyle w:val="NoSpacing"/>
              <w:jc w:val="center"/>
            </w:pPr>
            <w:r w:rsidRPr="009C4175">
              <w:t>15.</w:t>
            </w:r>
          </w:p>
        </w:tc>
        <w:tc>
          <w:tcPr>
            <w:tcW w:w="3942" w:type="pct"/>
            <w:gridSpan w:val="2"/>
            <w:shd w:val="clear" w:color="auto" w:fill="auto"/>
          </w:tcPr>
          <w:p w14:paraId="029BEA45" w14:textId="77777777" w:rsidR="00E04A6E" w:rsidRPr="008022D4" w:rsidRDefault="00E04A6E" w:rsidP="00E04A6E">
            <w:pPr>
              <w:pStyle w:val="NoSpacing"/>
            </w:pPr>
            <w:r w:rsidRPr="008022D4">
              <w:rPr>
                <w:color w:val="000000"/>
              </w:rPr>
              <w:t>Describe Cross-Site Request Forgery.</w:t>
            </w:r>
          </w:p>
        </w:tc>
        <w:tc>
          <w:tcPr>
            <w:tcW w:w="312" w:type="pct"/>
            <w:shd w:val="clear" w:color="auto" w:fill="auto"/>
          </w:tcPr>
          <w:p w14:paraId="3276FFCF" w14:textId="77777777" w:rsidR="00E04A6E" w:rsidRPr="009C4175" w:rsidRDefault="00E04A6E" w:rsidP="00E04A6E">
            <w:pPr>
              <w:pStyle w:val="NoSpacing"/>
              <w:jc w:val="center"/>
            </w:pPr>
            <w:r w:rsidRPr="009C4175">
              <w:t>CO5</w:t>
            </w:r>
          </w:p>
        </w:tc>
        <w:tc>
          <w:tcPr>
            <w:tcW w:w="250" w:type="pct"/>
            <w:shd w:val="clear" w:color="auto" w:fill="auto"/>
          </w:tcPr>
          <w:p w14:paraId="1A406F27" w14:textId="77777777" w:rsidR="00E04A6E" w:rsidRPr="009C4175" w:rsidRDefault="00E04A6E" w:rsidP="00E04A6E">
            <w:pPr>
              <w:pStyle w:val="NoSpacing"/>
              <w:jc w:val="center"/>
            </w:pPr>
            <w:r>
              <w:t>U</w:t>
            </w:r>
          </w:p>
        </w:tc>
        <w:tc>
          <w:tcPr>
            <w:tcW w:w="231" w:type="pct"/>
            <w:shd w:val="clear" w:color="auto" w:fill="auto"/>
          </w:tcPr>
          <w:p w14:paraId="34F4FDE4" w14:textId="77777777" w:rsidR="00E04A6E" w:rsidRPr="009C4175" w:rsidRDefault="00E04A6E" w:rsidP="00E04A6E">
            <w:pPr>
              <w:pStyle w:val="NoSpacing"/>
              <w:jc w:val="center"/>
            </w:pPr>
            <w:r w:rsidRPr="009C4175">
              <w:t>3</w:t>
            </w:r>
          </w:p>
        </w:tc>
      </w:tr>
      <w:tr w:rsidR="00E04A6E" w:rsidRPr="009C4175" w14:paraId="46C408E0" w14:textId="77777777" w:rsidTr="00E04A6E">
        <w:trPr>
          <w:trHeight w:val="340"/>
        </w:trPr>
        <w:tc>
          <w:tcPr>
            <w:tcW w:w="265" w:type="pct"/>
            <w:shd w:val="clear" w:color="auto" w:fill="auto"/>
          </w:tcPr>
          <w:p w14:paraId="2944A9D5" w14:textId="77777777" w:rsidR="00E04A6E" w:rsidRPr="009C4175" w:rsidRDefault="00E04A6E" w:rsidP="00E04A6E">
            <w:pPr>
              <w:pStyle w:val="NoSpacing"/>
              <w:jc w:val="center"/>
            </w:pPr>
            <w:r w:rsidRPr="009C4175">
              <w:t>16.</w:t>
            </w:r>
          </w:p>
        </w:tc>
        <w:tc>
          <w:tcPr>
            <w:tcW w:w="3942" w:type="pct"/>
            <w:gridSpan w:val="2"/>
            <w:shd w:val="clear" w:color="auto" w:fill="auto"/>
          </w:tcPr>
          <w:p w14:paraId="4A342160" w14:textId="77777777" w:rsidR="00E04A6E" w:rsidRPr="003B6969" w:rsidRDefault="00E04A6E" w:rsidP="00E04A6E">
            <w:pPr>
              <w:pStyle w:val="NoSpacing"/>
            </w:pPr>
            <w:r w:rsidRPr="00437460">
              <w:rPr>
                <w:rStyle w:val="Strong"/>
              </w:rPr>
              <w:t>State</w:t>
            </w:r>
            <w:r w:rsidRPr="003B6969">
              <w:t xml:space="preserve"> the use of </w:t>
            </w:r>
            <w:r w:rsidRPr="003E4B80">
              <w:rPr>
                <w:rStyle w:val="HTMLCode"/>
              </w:rPr>
              <w:t>else</w:t>
            </w:r>
            <w:r w:rsidRPr="003B6969">
              <w:t>,</w:t>
            </w:r>
            <w:r w:rsidRPr="003E4B80">
              <w:rPr>
                <w:rStyle w:val="HTMLCode"/>
              </w:rPr>
              <w:t xml:space="preserve"> if</w:t>
            </w:r>
            <w:r w:rsidRPr="003B6969">
              <w:t xml:space="preserve"> and </w:t>
            </w:r>
            <w:r w:rsidRPr="003E4B80">
              <w:rPr>
                <w:rStyle w:val="HTMLCode"/>
              </w:rPr>
              <w:t>elseif</w:t>
            </w:r>
            <w:r w:rsidRPr="003E4B80">
              <w:t xml:space="preserve"> </w:t>
            </w:r>
            <w:r w:rsidRPr="003B6969">
              <w:t>statements  to create conditional logic.</w:t>
            </w:r>
          </w:p>
        </w:tc>
        <w:tc>
          <w:tcPr>
            <w:tcW w:w="312" w:type="pct"/>
            <w:shd w:val="clear" w:color="auto" w:fill="auto"/>
          </w:tcPr>
          <w:p w14:paraId="4CF14747" w14:textId="77777777" w:rsidR="00E04A6E" w:rsidRPr="009C4175" w:rsidRDefault="00E04A6E" w:rsidP="00E04A6E">
            <w:pPr>
              <w:pStyle w:val="NoSpacing"/>
              <w:jc w:val="center"/>
            </w:pPr>
            <w:r w:rsidRPr="009C4175">
              <w:t>CO6</w:t>
            </w:r>
          </w:p>
        </w:tc>
        <w:tc>
          <w:tcPr>
            <w:tcW w:w="250" w:type="pct"/>
            <w:shd w:val="clear" w:color="auto" w:fill="auto"/>
          </w:tcPr>
          <w:p w14:paraId="5F483BBE" w14:textId="77777777" w:rsidR="00E04A6E" w:rsidRPr="009C4175" w:rsidRDefault="00E04A6E" w:rsidP="00E04A6E">
            <w:pPr>
              <w:pStyle w:val="NoSpacing"/>
              <w:jc w:val="center"/>
            </w:pPr>
            <w:r>
              <w:t>R</w:t>
            </w:r>
          </w:p>
        </w:tc>
        <w:tc>
          <w:tcPr>
            <w:tcW w:w="231" w:type="pct"/>
            <w:shd w:val="clear" w:color="auto" w:fill="auto"/>
          </w:tcPr>
          <w:p w14:paraId="7128D6C4" w14:textId="77777777" w:rsidR="00E04A6E" w:rsidRPr="009C4175" w:rsidRDefault="00E04A6E" w:rsidP="00E04A6E">
            <w:pPr>
              <w:pStyle w:val="NoSpacing"/>
              <w:jc w:val="center"/>
            </w:pPr>
            <w:r w:rsidRPr="009C4175">
              <w:t>3</w:t>
            </w:r>
          </w:p>
        </w:tc>
      </w:tr>
      <w:tr w:rsidR="00E04A6E" w:rsidRPr="009C4175" w14:paraId="724BA0F6" w14:textId="77777777" w:rsidTr="00E04A6E">
        <w:trPr>
          <w:trHeight w:val="552"/>
        </w:trPr>
        <w:tc>
          <w:tcPr>
            <w:tcW w:w="5000" w:type="pct"/>
            <w:gridSpan w:val="6"/>
            <w:shd w:val="clear" w:color="auto" w:fill="auto"/>
          </w:tcPr>
          <w:p w14:paraId="699553F6" w14:textId="77777777" w:rsidR="00E04A6E" w:rsidRPr="00CF79C7" w:rsidRDefault="00E04A6E" w:rsidP="00E04A6E">
            <w:pPr>
              <w:jc w:val="center"/>
              <w:rPr>
                <w:b/>
              </w:rPr>
            </w:pPr>
            <w:r w:rsidRPr="00CF79C7">
              <w:rPr>
                <w:b/>
              </w:rPr>
              <w:t>PART – C (6 X 12 = 72 MARKS)</w:t>
            </w:r>
          </w:p>
          <w:p w14:paraId="20C2F55C" w14:textId="77777777" w:rsidR="00E04A6E" w:rsidRPr="00CF79C7" w:rsidRDefault="00E04A6E" w:rsidP="00E04A6E">
            <w:pPr>
              <w:jc w:val="center"/>
              <w:rPr>
                <w:b/>
              </w:rPr>
            </w:pPr>
            <w:r w:rsidRPr="00CF79C7">
              <w:rPr>
                <w:b/>
              </w:rPr>
              <w:t>(Answer any five Questions from Q. No. 17 to 23, Q. No. 24 is Compulsory)</w:t>
            </w:r>
          </w:p>
        </w:tc>
      </w:tr>
      <w:tr w:rsidR="00E04A6E" w:rsidRPr="009C4175" w14:paraId="1870212D" w14:textId="77777777" w:rsidTr="00E04A6E">
        <w:trPr>
          <w:trHeight w:val="283"/>
        </w:trPr>
        <w:tc>
          <w:tcPr>
            <w:tcW w:w="265" w:type="pct"/>
            <w:shd w:val="clear" w:color="auto" w:fill="auto"/>
          </w:tcPr>
          <w:p w14:paraId="5A6AF5B3" w14:textId="77777777" w:rsidR="00E04A6E" w:rsidRPr="009C4175" w:rsidRDefault="00E04A6E" w:rsidP="00E04A6E">
            <w:pPr>
              <w:jc w:val="center"/>
            </w:pPr>
            <w:r w:rsidRPr="009C4175">
              <w:t>17.</w:t>
            </w:r>
          </w:p>
        </w:tc>
        <w:tc>
          <w:tcPr>
            <w:tcW w:w="184" w:type="pct"/>
            <w:shd w:val="clear" w:color="auto" w:fill="auto"/>
          </w:tcPr>
          <w:p w14:paraId="5460C970" w14:textId="77777777" w:rsidR="00E04A6E" w:rsidRPr="009C4175" w:rsidRDefault="00E04A6E" w:rsidP="00E04A6E">
            <w:pPr>
              <w:jc w:val="center"/>
            </w:pPr>
            <w:r w:rsidRPr="009C4175">
              <w:t>a.</w:t>
            </w:r>
          </w:p>
        </w:tc>
        <w:tc>
          <w:tcPr>
            <w:tcW w:w="3758" w:type="pct"/>
            <w:shd w:val="clear" w:color="auto" w:fill="auto"/>
          </w:tcPr>
          <w:p w14:paraId="201CBFBB" w14:textId="77777777" w:rsidR="00E04A6E" w:rsidRPr="009C4175" w:rsidRDefault="00E04A6E" w:rsidP="00E04A6E">
            <w:pPr>
              <w:jc w:val="both"/>
            </w:pPr>
            <w:r>
              <w:t>Describe the primary purpose of each HTTP method showcasing the intended behavior of each method.</w:t>
            </w:r>
          </w:p>
        </w:tc>
        <w:tc>
          <w:tcPr>
            <w:tcW w:w="312" w:type="pct"/>
            <w:shd w:val="clear" w:color="auto" w:fill="auto"/>
          </w:tcPr>
          <w:p w14:paraId="09F42DF2" w14:textId="77777777" w:rsidR="00E04A6E" w:rsidRPr="009C4175" w:rsidRDefault="00E04A6E" w:rsidP="00E04A6E">
            <w:pPr>
              <w:jc w:val="center"/>
            </w:pPr>
            <w:r w:rsidRPr="009C4175">
              <w:t>CO1</w:t>
            </w:r>
          </w:p>
        </w:tc>
        <w:tc>
          <w:tcPr>
            <w:tcW w:w="250" w:type="pct"/>
            <w:shd w:val="clear" w:color="auto" w:fill="auto"/>
          </w:tcPr>
          <w:p w14:paraId="77935B8D" w14:textId="77777777" w:rsidR="00E04A6E" w:rsidRPr="009C4175" w:rsidRDefault="00E04A6E" w:rsidP="00E04A6E">
            <w:pPr>
              <w:jc w:val="center"/>
            </w:pPr>
            <w:r>
              <w:t>R</w:t>
            </w:r>
          </w:p>
        </w:tc>
        <w:tc>
          <w:tcPr>
            <w:tcW w:w="231" w:type="pct"/>
            <w:shd w:val="clear" w:color="auto" w:fill="auto"/>
          </w:tcPr>
          <w:p w14:paraId="6B2C2ABA" w14:textId="77777777" w:rsidR="00E04A6E" w:rsidRPr="009C4175" w:rsidRDefault="00E04A6E" w:rsidP="00E04A6E">
            <w:pPr>
              <w:jc w:val="center"/>
            </w:pPr>
            <w:r>
              <w:t>6</w:t>
            </w:r>
          </w:p>
        </w:tc>
      </w:tr>
      <w:tr w:rsidR="00E04A6E" w:rsidRPr="009C4175" w14:paraId="3472B59F" w14:textId="77777777" w:rsidTr="00E04A6E">
        <w:trPr>
          <w:trHeight w:val="283"/>
        </w:trPr>
        <w:tc>
          <w:tcPr>
            <w:tcW w:w="265" w:type="pct"/>
            <w:shd w:val="clear" w:color="auto" w:fill="auto"/>
          </w:tcPr>
          <w:p w14:paraId="20B57BB7" w14:textId="77777777" w:rsidR="00E04A6E" w:rsidRPr="009C4175" w:rsidRDefault="00E04A6E" w:rsidP="00E04A6E">
            <w:pPr>
              <w:jc w:val="center"/>
            </w:pPr>
          </w:p>
        </w:tc>
        <w:tc>
          <w:tcPr>
            <w:tcW w:w="184" w:type="pct"/>
            <w:shd w:val="clear" w:color="auto" w:fill="auto"/>
          </w:tcPr>
          <w:p w14:paraId="6D57D014" w14:textId="77777777" w:rsidR="00E04A6E" w:rsidRPr="009C4175" w:rsidRDefault="00E04A6E" w:rsidP="00E04A6E">
            <w:pPr>
              <w:jc w:val="center"/>
            </w:pPr>
            <w:r w:rsidRPr="009C4175">
              <w:t>b.</w:t>
            </w:r>
          </w:p>
        </w:tc>
        <w:tc>
          <w:tcPr>
            <w:tcW w:w="3758" w:type="pct"/>
            <w:shd w:val="clear" w:color="auto" w:fill="auto"/>
          </w:tcPr>
          <w:p w14:paraId="5CD67CBC" w14:textId="77777777" w:rsidR="00E04A6E" w:rsidRPr="00CF79C7" w:rsidRDefault="00E04A6E" w:rsidP="00E04A6E">
            <w:pPr>
              <w:jc w:val="both"/>
              <w:rPr>
                <w:bCs/>
              </w:rPr>
            </w:pPr>
            <w:r>
              <w:t>Explain the components of a search engine, and what role does each component play in processing a search query.</w:t>
            </w:r>
          </w:p>
        </w:tc>
        <w:tc>
          <w:tcPr>
            <w:tcW w:w="312" w:type="pct"/>
            <w:shd w:val="clear" w:color="auto" w:fill="auto"/>
          </w:tcPr>
          <w:p w14:paraId="2B7C20AC" w14:textId="77777777" w:rsidR="00E04A6E" w:rsidRPr="009C4175" w:rsidRDefault="00E04A6E" w:rsidP="00E04A6E">
            <w:pPr>
              <w:jc w:val="center"/>
            </w:pPr>
            <w:r>
              <w:t>CO1</w:t>
            </w:r>
          </w:p>
        </w:tc>
        <w:tc>
          <w:tcPr>
            <w:tcW w:w="250" w:type="pct"/>
            <w:shd w:val="clear" w:color="auto" w:fill="auto"/>
          </w:tcPr>
          <w:p w14:paraId="53FE414C" w14:textId="77777777" w:rsidR="00E04A6E" w:rsidRPr="009C4175" w:rsidRDefault="00E04A6E" w:rsidP="00E04A6E">
            <w:pPr>
              <w:jc w:val="center"/>
            </w:pPr>
            <w:r>
              <w:t>U</w:t>
            </w:r>
          </w:p>
        </w:tc>
        <w:tc>
          <w:tcPr>
            <w:tcW w:w="231" w:type="pct"/>
            <w:shd w:val="clear" w:color="auto" w:fill="auto"/>
          </w:tcPr>
          <w:p w14:paraId="5C1BE024" w14:textId="77777777" w:rsidR="00E04A6E" w:rsidRPr="009C4175" w:rsidRDefault="00E04A6E" w:rsidP="00E04A6E">
            <w:pPr>
              <w:jc w:val="center"/>
            </w:pPr>
            <w:r>
              <w:t>6</w:t>
            </w:r>
          </w:p>
        </w:tc>
      </w:tr>
      <w:tr w:rsidR="00E04A6E" w:rsidRPr="009C4175" w14:paraId="766F6761" w14:textId="77777777" w:rsidTr="00E04A6E">
        <w:trPr>
          <w:trHeight w:val="283"/>
        </w:trPr>
        <w:tc>
          <w:tcPr>
            <w:tcW w:w="265" w:type="pct"/>
            <w:shd w:val="clear" w:color="auto" w:fill="auto"/>
          </w:tcPr>
          <w:p w14:paraId="2FAE67DC" w14:textId="77777777" w:rsidR="00E04A6E" w:rsidRPr="009C4175" w:rsidRDefault="00E04A6E" w:rsidP="00E04A6E">
            <w:pPr>
              <w:jc w:val="center"/>
            </w:pPr>
          </w:p>
        </w:tc>
        <w:tc>
          <w:tcPr>
            <w:tcW w:w="184" w:type="pct"/>
            <w:shd w:val="clear" w:color="auto" w:fill="auto"/>
          </w:tcPr>
          <w:p w14:paraId="50D32741" w14:textId="77777777" w:rsidR="00E04A6E" w:rsidRPr="009C4175" w:rsidRDefault="00E04A6E" w:rsidP="00E04A6E">
            <w:pPr>
              <w:jc w:val="center"/>
            </w:pPr>
          </w:p>
        </w:tc>
        <w:tc>
          <w:tcPr>
            <w:tcW w:w="3758" w:type="pct"/>
            <w:shd w:val="clear" w:color="auto" w:fill="auto"/>
          </w:tcPr>
          <w:p w14:paraId="4F95DBA1" w14:textId="77777777" w:rsidR="00E04A6E" w:rsidRPr="009C4175" w:rsidRDefault="00E04A6E" w:rsidP="00E04A6E">
            <w:pPr>
              <w:jc w:val="both"/>
            </w:pPr>
          </w:p>
        </w:tc>
        <w:tc>
          <w:tcPr>
            <w:tcW w:w="312" w:type="pct"/>
            <w:shd w:val="clear" w:color="auto" w:fill="auto"/>
          </w:tcPr>
          <w:p w14:paraId="4317825C" w14:textId="77777777" w:rsidR="00E04A6E" w:rsidRPr="009C4175" w:rsidRDefault="00E04A6E" w:rsidP="00E04A6E">
            <w:pPr>
              <w:jc w:val="center"/>
            </w:pPr>
          </w:p>
        </w:tc>
        <w:tc>
          <w:tcPr>
            <w:tcW w:w="250" w:type="pct"/>
            <w:shd w:val="clear" w:color="auto" w:fill="auto"/>
          </w:tcPr>
          <w:p w14:paraId="77F0D936" w14:textId="77777777" w:rsidR="00E04A6E" w:rsidRPr="009C4175" w:rsidRDefault="00E04A6E" w:rsidP="00E04A6E">
            <w:pPr>
              <w:jc w:val="center"/>
            </w:pPr>
          </w:p>
        </w:tc>
        <w:tc>
          <w:tcPr>
            <w:tcW w:w="231" w:type="pct"/>
            <w:shd w:val="clear" w:color="auto" w:fill="auto"/>
          </w:tcPr>
          <w:p w14:paraId="6DC9EBFE" w14:textId="77777777" w:rsidR="00E04A6E" w:rsidRPr="009C4175" w:rsidRDefault="00E04A6E" w:rsidP="00E04A6E">
            <w:pPr>
              <w:jc w:val="center"/>
            </w:pPr>
          </w:p>
        </w:tc>
      </w:tr>
      <w:tr w:rsidR="00E04A6E" w:rsidRPr="009C4175" w14:paraId="545907C7" w14:textId="77777777" w:rsidTr="00E04A6E">
        <w:trPr>
          <w:trHeight w:val="283"/>
        </w:trPr>
        <w:tc>
          <w:tcPr>
            <w:tcW w:w="265" w:type="pct"/>
            <w:shd w:val="clear" w:color="auto" w:fill="auto"/>
          </w:tcPr>
          <w:p w14:paraId="2ADDFB09" w14:textId="77777777" w:rsidR="00E04A6E" w:rsidRPr="009C4175" w:rsidRDefault="00E04A6E" w:rsidP="00E04A6E">
            <w:pPr>
              <w:jc w:val="center"/>
            </w:pPr>
            <w:r w:rsidRPr="009C4175">
              <w:t>18.</w:t>
            </w:r>
          </w:p>
        </w:tc>
        <w:tc>
          <w:tcPr>
            <w:tcW w:w="184" w:type="pct"/>
            <w:shd w:val="clear" w:color="auto" w:fill="auto"/>
          </w:tcPr>
          <w:p w14:paraId="20F4596B" w14:textId="77777777" w:rsidR="00E04A6E" w:rsidRPr="009C4175" w:rsidRDefault="00E04A6E" w:rsidP="00E04A6E">
            <w:pPr>
              <w:jc w:val="center"/>
            </w:pPr>
            <w:r w:rsidRPr="009C4175">
              <w:t>a.</w:t>
            </w:r>
          </w:p>
        </w:tc>
        <w:tc>
          <w:tcPr>
            <w:tcW w:w="3758" w:type="pct"/>
            <w:shd w:val="clear" w:color="auto" w:fill="auto"/>
          </w:tcPr>
          <w:p w14:paraId="59172CD8" w14:textId="77777777" w:rsidR="00E04A6E" w:rsidRPr="009C4175" w:rsidRDefault="00E04A6E" w:rsidP="00E04A6E">
            <w:pPr>
              <w:jc w:val="both"/>
            </w:pPr>
            <w:r>
              <w:t>Describe the HTML tags for lists,images, headings, paragraphs, and text styling.</w:t>
            </w:r>
          </w:p>
        </w:tc>
        <w:tc>
          <w:tcPr>
            <w:tcW w:w="312" w:type="pct"/>
            <w:shd w:val="clear" w:color="auto" w:fill="auto"/>
          </w:tcPr>
          <w:p w14:paraId="6920458A" w14:textId="77777777" w:rsidR="00E04A6E" w:rsidRPr="009C4175" w:rsidRDefault="00E04A6E" w:rsidP="00E04A6E">
            <w:pPr>
              <w:jc w:val="center"/>
            </w:pPr>
            <w:r w:rsidRPr="009C4175">
              <w:t>CO2</w:t>
            </w:r>
          </w:p>
        </w:tc>
        <w:tc>
          <w:tcPr>
            <w:tcW w:w="250" w:type="pct"/>
            <w:shd w:val="clear" w:color="auto" w:fill="auto"/>
          </w:tcPr>
          <w:p w14:paraId="1618AEA1" w14:textId="77777777" w:rsidR="00E04A6E" w:rsidRPr="009C4175" w:rsidRDefault="00E04A6E" w:rsidP="00E04A6E">
            <w:pPr>
              <w:jc w:val="center"/>
            </w:pPr>
            <w:r>
              <w:t>R</w:t>
            </w:r>
          </w:p>
        </w:tc>
        <w:tc>
          <w:tcPr>
            <w:tcW w:w="231" w:type="pct"/>
            <w:shd w:val="clear" w:color="auto" w:fill="auto"/>
          </w:tcPr>
          <w:p w14:paraId="4BF014C1" w14:textId="77777777" w:rsidR="00E04A6E" w:rsidRPr="009C4175" w:rsidRDefault="00E04A6E" w:rsidP="00E04A6E">
            <w:pPr>
              <w:jc w:val="center"/>
            </w:pPr>
            <w:r w:rsidRPr="009C4175">
              <w:t>6</w:t>
            </w:r>
          </w:p>
        </w:tc>
      </w:tr>
      <w:tr w:rsidR="00E04A6E" w:rsidRPr="009C4175" w14:paraId="4FD603DB" w14:textId="77777777" w:rsidTr="00E04A6E">
        <w:trPr>
          <w:trHeight w:val="283"/>
        </w:trPr>
        <w:tc>
          <w:tcPr>
            <w:tcW w:w="265" w:type="pct"/>
            <w:shd w:val="clear" w:color="auto" w:fill="auto"/>
          </w:tcPr>
          <w:p w14:paraId="768C4B0F" w14:textId="77777777" w:rsidR="00E04A6E" w:rsidRPr="009C4175" w:rsidRDefault="00E04A6E" w:rsidP="00E04A6E">
            <w:pPr>
              <w:jc w:val="center"/>
            </w:pPr>
          </w:p>
        </w:tc>
        <w:tc>
          <w:tcPr>
            <w:tcW w:w="184" w:type="pct"/>
            <w:shd w:val="clear" w:color="auto" w:fill="auto"/>
          </w:tcPr>
          <w:p w14:paraId="7F28829F" w14:textId="77777777" w:rsidR="00E04A6E" w:rsidRPr="009C4175" w:rsidRDefault="00E04A6E" w:rsidP="00E04A6E">
            <w:pPr>
              <w:jc w:val="center"/>
            </w:pPr>
            <w:r w:rsidRPr="009C4175">
              <w:t>b.</w:t>
            </w:r>
          </w:p>
        </w:tc>
        <w:tc>
          <w:tcPr>
            <w:tcW w:w="3758" w:type="pct"/>
            <w:shd w:val="clear" w:color="auto" w:fill="auto"/>
          </w:tcPr>
          <w:p w14:paraId="5027F77C" w14:textId="77777777" w:rsidR="00E04A6E" w:rsidRPr="009C4175" w:rsidRDefault="00E04A6E" w:rsidP="00E04A6E">
            <w:pPr>
              <w:jc w:val="both"/>
            </w:pPr>
            <w:r>
              <w:t>Explain the various types of links and URLs and their respective uses in linking.</w:t>
            </w:r>
          </w:p>
        </w:tc>
        <w:tc>
          <w:tcPr>
            <w:tcW w:w="312" w:type="pct"/>
            <w:shd w:val="clear" w:color="auto" w:fill="auto"/>
          </w:tcPr>
          <w:p w14:paraId="284E3547" w14:textId="77777777" w:rsidR="00E04A6E" w:rsidRPr="009C4175" w:rsidRDefault="00E04A6E" w:rsidP="00E04A6E">
            <w:pPr>
              <w:jc w:val="center"/>
            </w:pPr>
            <w:r>
              <w:t>CO2</w:t>
            </w:r>
          </w:p>
        </w:tc>
        <w:tc>
          <w:tcPr>
            <w:tcW w:w="250" w:type="pct"/>
            <w:shd w:val="clear" w:color="auto" w:fill="auto"/>
          </w:tcPr>
          <w:p w14:paraId="5B5EA77A" w14:textId="77777777" w:rsidR="00E04A6E" w:rsidRPr="009C4175" w:rsidRDefault="00E04A6E" w:rsidP="00E04A6E">
            <w:pPr>
              <w:jc w:val="center"/>
            </w:pPr>
            <w:r>
              <w:t>U</w:t>
            </w:r>
          </w:p>
        </w:tc>
        <w:tc>
          <w:tcPr>
            <w:tcW w:w="231" w:type="pct"/>
            <w:shd w:val="clear" w:color="auto" w:fill="auto"/>
          </w:tcPr>
          <w:p w14:paraId="594BE67C" w14:textId="77777777" w:rsidR="00E04A6E" w:rsidRPr="009C4175" w:rsidRDefault="00E04A6E" w:rsidP="00E04A6E">
            <w:pPr>
              <w:jc w:val="center"/>
            </w:pPr>
            <w:r w:rsidRPr="009C4175">
              <w:t>6</w:t>
            </w:r>
          </w:p>
        </w:tc>
      </w:tr>
      <w:tr w:rsidR="00E04A6E" w:rsidRPr="009C4175" w14:paraId="00B9CAE1" w14:textId="77777777" w:rsidTr="00E04A6E">
        <w:trPr>
          <w:trHeight w:val="283"/>
        </w:trPr>
        <w:tc>
          <w:tcPr>
            <w:tcW w:w="265" w:type="pct"/>
            <w:shd w:val="clear" w:color="auto" w:fill="auto"/>
          </w:tcPr>
          <w:p w14:paraId="605EB61C" w14:textId="77777777" w:rsidR="00E04A6E" w:rsidRPr="009C4175" w:rsidRDefault="00E04A6E" w:rsidP="00E04A6E">
            <w:pPr>
              <w:jc w:val="center"/>
            </w:pPr>
          </w:p>
        </w:tc>
        <w:tc>
          <w:tcPr>
            <w:tcW w:w="184" w:type="pct"/>
            <w:shd w:val="clear" w:color="auto" w:fill="auto"/>
          </w:tcPr>
          <w:p w14:paraId="2C7D29F0" w14:textId="77777777" w:rsidR="00E04A6E" w:rsidRPr="009C4175" w:rsidRDefault="00E04A6E" w:rsidP="00E04A6E">
            <w:pPr>
              <w:jc w:val="center"/>
            </w:pPr>
          </w:p>
        </w:tc>
        <w:tc>
          <w:tcPr>
            <w:tcW w:w="3758" w:type="pct"/>
            <w:shd w:val="clear" w:color="auto" w:fill="auto"/>
          </w:tcPr>
          <w:p w14:paraId="58BEA6E4" w14:textId="77777777" w:rsidR="00E04A6E" w:rsidRPr="009C4175" w:rsidRDefault="00E04A6E" w:rsidP="00E04A6E"/>
        </w:tc>
        <w:tc>
          <w:tcPr>
            <w:tcW w:w="312" w:type="pct"/>
            <w:shd w:val="clear" w:color="auto" w:fill="auto"/>
          </w:tcPr>
          <w:p w14:paraId="25155657" w14:textId="77777777" w:rsidR="00E04A6E" w:rsidRPr="009C4175" w:rsidRDefault="00E04A6E" w:rsidP="00E04A6E">
            <w:pPr>
              <w:jc w:val="center"/>
            </w:pPr>
          </w:p>
        </w:tc>
        <w:tc>
          <w:tcPr>
            <w:tcW w:w="250" w:type="pct"/>
            <w:shd w:val="clear" w:color="auto" w:fill="auto"/>
          </w:tcPr>
          <w:p w14:paraId="3E9E1575" w14:textId="77777777" w:rsidR="00E04A6E" w:rsidRPr="009C4175" w:rsidRDefault="00E04A6E" w:rsidP="00E04A6E">
            <w:pPr>
              <w:jc w:val="center"/>
            </w:pPr>
          </w:p>
        </w:tc>
        <w:tc>
          <w:tcPr>
            <w:tcW w:w="231" w:type="pct"/>
            <w:shd w:val="clear" w:color="auto" w:fill="auto"/>
          </w:tcPr>
          <w:p w14:paraId="51A9F8C7" w14:textId="77777777" w:rsidR="00E04A6E" w:rsidRPr="009C4175" w:rsidRDefault="00E04A6E" w:rsidP="00E04A6E">
            <w:pPr>
              <w:jc w:val="center"/>
            </w:pPr>
          </w:p>
        </w:tc>
      </w:tr>
      <w:tr w:rsidR="00E04A6E" w:rsidRPr="009C4175" w14:paraId="54C11A2F" w14:textId="77777777" w:rsidTr="00E04A6E">
        <w:trPr>
          <w:trHeight w:val="283"/>
        </w:trPr>
        <w:tc>
          <w:tcPr>
            <w:tcW w:w="265" w:type="pct"/>
            <w:shd w:val="clear" w:color="auto" w:fill="auto"/>
          </w:tcPr>
          <w:p w14:paraId="72A8D262" w14:textId="77777777" w:rsidR="00E04A6E" w:rsidRPr="009C4175" w:rsidRDefault="00E04A6E" w:rsidP="00E04A6E">
            <w:r w:rsidRPr="009C4175">
              <w:t>19.</w:t>
            </w:r>
          </w:p>
        </w:tc>
        <w:tc>
          <w:tcPr>
            <w:tcW w:w="184" w:type="pct"/>
            <w:shd w:val="clear" w:color="auto" w:fill="auto"/>
          </w:tcPr>
          <w:p w14:paraId="519BDFBB" w14:textId="77777777" w:rsidR="00E04A6E" w:rsidRPr="009C4175" w:rsidRDefault="00E04A6E" w:rsidP="00E04A6E">
            <w:pPr>
              <w:jc w:val="center"/>
            </w:pPr>
            <w:r w:rsidRPr="009C4175">
              <w:t>a.</w:t>
            </w:r>
          </w:p>
        </w:tc>
        <w:tc>
          <w:tcPr>
            <w:tcW w:w="3758" w:type="pct"/>
            <w:shd w:val="clear" w:color="auto" w:fill="auto"/>
          </w:tcPr>
          <w:p w14:paraId="63E2DE20" w14:textId="77777777" w:rsidR="00E04A6E" w:rsidRPr="00CC3E31" w:rsidRDefault="00E04A6E" w:rsidP="00E04A6E">
            <w:pPr>
              <w:rPr>
                <w:rFonts w:eastAsia="Times"/>
                <w:color w:val="000000"/>
              </w:rPr>
            </w:pPr>
            <w:r>
              <w:rPr>
                <w:rFonts w:eastAsia="Times"/>
                <w:color w:val="000000"/>
              </w:rPr>
              <w:t xml:space="preserve">Construct </w:t>
            </w:r>
            <w:r w:rsidRPr="00CC3E31">
              <w:rPr>
                <w:rFonts w:eastAsia="Times"/>
                <w:color w:val="000000"/>
              </w:rPr>
              <w:t>the following table using HTML</w:t>
            </w:r>
            <w:r>
              <w:rPr>
                <w:rFonts w:eastAsia="Times"/>
                <w:color w:val="000000"/>
              </w:rPr>
              <w:t xml:space="preserve"> Tags and insert the values in each cells.</w:t>
            </w:r>
          </w:p>
          <w:p w14:paraId="11705F9F" w14:textId="77777777" w:rsidR="00E04A6E" w:rsidRPr="009C4175" w:rsidRDefault="00E04A6E" w:rsidP="00E04A6E">
            <w:r w:rsidRPr="00CC3E31">
              <w:rPr>
                <w:noProof/>
              </w:rPr>
              <w:lastRenderedPageBreak/>
              <w:drawing>
                <wp:inline distT="0" distB="0" distL="0" distR="0" wp14:anchorId="467B4F53" wp14:editId="039EF01C">
                  <wp:extent cx="4105275" cy="2381250"/>
                  <wp:effectExtent l="0" t="0" r="9525" b="0"/>
                  <wp:docPr id="47" name="Picture 10" descr="My Time Table Board(1.5 feet x 2 feet) by OmyGaw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My Time Table Board(1.5 feet x 2 feet) by OmyGawd"/>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4105275" cy="2381250"/>
                          </a:xfrm>
                          <a:prstGeom prst="rect">
                            <a:avLst/>
                          </a:prstGeom>
                          <a:noFill/>
                          <a:ln>
                            <a:noFill/>
                          </a:ln>
                        </pic:spPr>
                      </pic:pic>
                    </a:graphicData>
                  </a:graphic>
                </wp:inline>
              </w:drawing>
            </w:r>
          </w:p>
        </w:tc>
        <w:tc>
          <w:tcPr>
            <w:tcW w:w="312" w:type="pct"/>
            <w:shd w:val="clear" w:color="auto" w:fill="auto"/>
          </w:tcPr>
          <w:p w14:paraId="1F11231E" w14:textId="77777777" w:rsidR="00E04A6E" w:rsidRPr="009C4175" w:rsidRDefault="00E04A6E" w:rsidP="00E04A6E">
            <w:pPr>
              <w:jc w:val="center"/>
            </w:pPr>
            <w:r w:rsidRPr="009C4175">
              <w:lastRenderedPageBreak/>
              <w:t>CO3</w:t>
            </w:r>
          </w:p>
        </w:tc>
        <w:tc>
          <w:tcPr>
            <w:tcW w:w="250" w:type="pct"/>
            <w:shd w:val="clear" w:color="auto" w:fill="auto"/>
          </w:tcPr>
          <w:p w14:paraId="6F7CECE5" w14:textId="77777777" w:rsidR="00E04A6E" w:rsidRPr="009C4175" w:rsidRDefault="00E04A6E" w:rsidP="00E04A6E">
            <w:pPr>
              <w:jc w:val="center"/>
            </w:pPr>
            <w:r>
              <w:t>A</w:t>
            </w:r>
          </w:p>
        </w:tc>
        <w:tc>
          <w:tcPr>
            <w:tcW w:w="231" w:type="pct"/>
            <w:shd w:val="clear" w:color="auto" w:fill="auto"/>
          </w:tcPr>
          <w:p w14:paraId="2698F378" w14:textId="77777777" w:rsidR="00E04A6E" w:rsidRPr="009C4175" w:rsidRDefault="00E04A6E" w:rsidP="00E04A6E">
            <w:pPr>
              <w:jc w:val="center"/>
            </w:pPr>
            <w:r>
              <w:t>6</w:t>
            </w:r>
          </w:p>
        </w:tc>
      </w:tr>
      <w:tr w:rsidR="00E04A6E" w:rsidRPr="009C4175" w14:paraId="18377FD2" w14:textId="77777777" w:rsidTr="00E04A6E">
        <w:trPr>
          <w:trHeight w:val="283"/>
        </w:trPr>
        <w:tc>
          <w:tcPr>
            <w:tcW w:w="265" w:type="pct"/>
            <w:shd w:val="clear" w:color="auto" w:fill="auto"/>
          </w:tcPr>
          <w:p w14:paraId="0F1663E1" w14:textId="77777777" w:rsidR="00E04A6E" w:rsidRPr="009C4175" w:rsidRDefault="00E04A6E" w:rsidP="00E04A6E">
            <w:pPr>
              <w:jc w:val="center"/>
            </w:pPr>
          </w:p>
        </w:tc>
        <w:tc>
          <w:tcPr>
            <w:tcW w:w="184" w:type="pct"/>
            <w:shd w:val="clear" w:color="auto" w:fill="auto"/>
          </w:tcPr>
          <w:p w14:paraId="69026A4E" w14:textId="77777777" w:rsidR="00E04A6E" w:rsidRPr="009C4175" w:rsidRDefault="00E04A6E" w:rsidP="00E04A6E">
            <w:pPr>
              <w:jc w:val="center"/>
            </w:pPr>
            <w:r w:rsidRPr="009C4175">
              <w:t>b.</w:t>
            </w:r>
          </w:p>
        </w:tc>
        <w:tc>
          <w:tcPr>
            <w:tcW w:w="3758" w:type="pct"/>
            <w:shd w:val="clear" w:color="auto" w:fill="auto"/>
          </w:tcPr>
          <w:p w14:paraId="1CB51BB0" w14:textId="77777777" w:rsidR="00E04A6E" w:rsidRPr="00CF79C7" w:rsidRDefault="00E04A6E" w:rsidP="00E04A6E">
            <w:pPr>
              <w:rPr>
                <w:bCs/>
              </w:rPr>
            </w:pPr>
            <w:r w:rsidRPr="003D4425">
              <w:rPr>
                <w:rStyle w:val="Strong"/>
              </w:rPr>
              <w:t>Explain</w:t>
            </w:r>
            <w:r>
              <w:t xml:space="preserve"> the different types of form controls used in HTML.</w:t>
            </w:r>
          </w:p>
        </w:tc>
        <w:tc>
          <w:tcPr>
            <w:tcW w:w="312" w:type="pct"/>
            <w:shd w:val="clear" w:color="auto" w:fill="auto"/>
          </w:tcPr>
          <w:p w14:paraId="6AF3F13F" w14:textId="77777777" w:rsidR="00E04A6E" w:rsidRPr="009C4175" w:rsidRDefault="00E04A6E" w:rsidP="00E04A6E">
            <w:pPr>
              <w:jc w:val="center"/>
            </w:pPr>
            <w:r>
              <w:t>CO3</w:t>
            </w:r>
          </w:p>
        </w:tc>
        <w:tc>
          <w:tcPr>
            <w:tcW w:w="250" w:type="pct"/>
            <w:shd w:val="clear" w:color="auto" w:fill="auto"/>
          </w:tcPr>
          <w:p w14:paraId="2B7AF493" w14:textId="77777777" w:rsidR="00E04A6E" w:rsidRPr="009C4175" w:rsidRDefault="00E04A6E" w:rsidP="00E04A6E">
            <w:pPr>
              <w:jc w:val="center"/>
            </w:pPr>
            <w:r>
              <w:t>U</w:t>
            </w:r>
          </w:p>
        </w:tc>
        <w:tc>
          <w:tcPr>
            <w:tcW w:w="231" w:type="pct"/>
            <w:shd w:val="clear" w:color="auto" w:fill="auto"/>
          </w:tcPr>
          <w:p w14:paraId="27057A74" w14:textId="77777777" w:rsidR="00E04A6E" w:rsidRPr="009C4175" w:rsidRDefault="00E04A6E" w:rsidP="00E04A6E">
            <w:pPr>
              <w:jc w:val="center"/>
            </w:pPr>
            <w:r>
              <w:t>6</w:t>
            </w:r>
          </w:p>
        </w:tc>
      </w:tr>
      <w:tr w:rsidR="00E04A6E" w:rsidRPr="009C4175" w14:paraId="413C9D88" w14:textId="77777777" w:rsidTr="00E04A6E">
        <w:trPr>
          <w:trHeight w:val="283"/>
        </w:trPr>
        <w:tc>
          <w:tcPr>
            <w:tcW w:w="265" w:type="pct"/>
            <w:shd w:val="clear" w:color="auto" w:fill="auto"/>
          </w:tcPr>
          <w:p w14:paraId="242F604D" w14:textId="77777777" w:rsidR="00E04A6E" w:rsidRPr="009C4175" w:rsidRDefault="00E04A6E" w:rsidP="00E04A6E">
            <w:pPr>
              <w:jc w:val="center"/>
            </w:pPr>
          </w:p>
        </w:tc>
        <w:tc>
          <w:tcPr>
            <w:tcW w:w="184" w:type="pct"/>
            <w:shd w:val="clear" w:color="auto" w:fill="auto"/>
          </w:tcPr>
          <w:p w14:paraId="488E289D" w14:textId="77777777" w:rsidR="00E04A6E" w:rsidRPr="009C4175" w:rsidRDefault="00E04A6E" w:rsidP="00E04A6E">
            <w:pPr>
              <w:jc w:val="center"/>
            </w:pPr>
          </w:p>
        </w:tc>
        <w:tc>
          <w:tcPr>
            <w:tcW w:w="3758" w:type="pct"/>
            <w:shd w:val="clear" w:color="auto" w:fill="auto"/>
          </w:tcPr>
          <w:p w14:paraId="10B8E32F" w14:textId="77777777" w:rsidR="00E04A6E" w:rsidRPr="009C4175" w:rsidRDefault="00E04A6E" w:rsidP="00E04A6E"/>
        </w:tc>
        <w:tc>
          <w:tcPr>
            <w:tcW w:w="312" w:type="pct"/>
            <w:shd w:val="clear" w:color="auto" w:fill="auto"/>
          </w:tcPr>
          <w:p w14:paraId="1FF034E1" w14:textId="77777777" w:rsidR="00E04A6E" w:rsidRPr="009C4175" w:rsidRDefault="00E04A6E" w:rsidP="00E04A6E">
            <w:pPr>
              <w:jc w:val="center"/>
            </w:pPr>
          </w:p>
        </w:tc>
        <w:tc>
          <w:tcPr>
            <w:tcW w:w="250" w:type="pct"/>
            <w:shd w:val="clear" w:color="auto" w:fill="auto"/>
          </w:tcPr>
          <w:p w14:paraId="5D29550F" w14:textId="77777777" w:rsidR="00E04A6E" w:rsidRPr="009C4175" w:rsidRDefault="00E04A6E" w:rsidP="00E04A6E">
            <w:pPr>
              <w:jc w:val="center"/>
            </w:pPr>
          </w:p>
        </w:tc>
        <w:tc>
          <w:tcPr>
            <w:tcW w:w="231" w:type="pct"/>
            <w:shd w:val="clear" w:color="auto" w:fill="auto"/>
          </w:tcPr>
          <w:p w14:paraId="15B0F891" w14:textId="77777777" w:rsidR="00E04A6E" w:rsidRPr="009C4175" w:rsidRDefault="00E04A6E" w:rsidP="00E04A6E">
            <w:pPr>
              <w:jc w:val="center"/>
            </w:pPr>
          </w:p>
        </w:tc>
      </w:tr>
      <w:tr w:rsidR="00E04A6E" w:rsidRPr="009C4175" w14:paraId="2EE7F79D" w14:textId="77777777" w:rsidTr="00E04A6E">
        <w:trPr>
          <w:trHeight w:val="283"/>
        </w:trPr>
        <w:tc>
          <w:tcPr>
            <w:tcW w:w="265" w:type="pct"/>
            <w:shd w:val="clear" w:color="auto" w:fill="auto"/>
          </w:tcPr>
          <w:p w14:paraId="4D742F7D" w14:textId="77777777" w:rsidR="00E04A6E" w:rsidRPr="009C4175" w:rsidRDefault="00E04A6E" w:rsidP="00E04A6E">
            <w:pPr>
              <w:jc w:val="center"/>
            </w:pPr>
            <w:r w:rsidRPr="009C4175">
              <w:t>20.</w:t>
            </w:r>
          </w:p>
        </w:tc>
        <w:tc>
          <w:tcPr>
            <w:tcW w:w="184" w:type="pct"/>
            <w:shd w:val="clear" w:color="auto" w:fill="auto"/>
          </w:tcPr>
          <w:p w14:paraId="7D4EBA61" w14:textId="77777777" w:rsidR="00E04A6E" w:rsidRPr="009C4175" w:rsidRDefault="00E04A6E" w:rsidP="00E04A6E">
            <w:pPr>
              <w:jc w:val="center"/>
            </w:pPr>
          </w:p>
        </w:tc>
        <w:tc>
          <w:tcPr>
            <w:tcW w:w="3758" w:type="pct"/>
            <w:shd w:val="clear" w:color="auto" w:fill="auto"/>
          </w:tcPr>
          <w:p w14:paraId="505111A0" w14:textId="77777777" w:rsidR="00E04A6E" w:rsidRPr="009C4175" w:rsidRDefault="00E04A6E" w:rsidP="00E04A6E">
            <w:pPr>
              <w:pStyle w:val="NormalWeb"/>
              <w:jc w:val="both"/>
            </w:pPr>
            <w:r>
              <w:t>Describe CSS classes in Bootstrap and other web development frameworks to apply different text colors to elements.</w:t>
            </w:r>
          </w:p>
        </w:tc>
        <w:tc>
          <w:tcPr>
            <w:tcW w:w="312" w:type="pct"/>
            <w:shd w:val="clear" w:color="auto" w:fill="auto"/>
          </w:tcPr>
          <w:p w14:paraId="511E00AA" w14:textId="77777777" w:rsidR="00E04A6E" w:rsidRPr="009C4175" w:rsidRDefault="00E04A6E" w:rsidP="00E04A6E">
            <w:pPr>
              <w:jc w:val="center"/>
            </w:pPr>
            <w:r w:rsidRPr="009C4175">
              <w:t>CO4</w:t>
            </w:r>
          </w:p>
        </w:tc>
        <w:tc>
          <w:tcPr>
            <w:tcW w:w="250" w:type="pct"/>
            <w:shd w:val="clear" w:color="auto" w:fill="auto"/>
          </w:tcPr>
          <w:p w14:paraId="070C55EC" w14:textId="77777777" w:rsidR="00E04A6E" w:rsidRPr="009C4175" w:rsidRDefault="00E04A6E" w:rsidP="00E04A6E">
            <w:pPr>
              <w:jc w:val="center"/>
            </w:pPr>
            <w:r>
              <w:t>U</w:t>
            </w:r>
          </w:p>
        </w:tc>
        <w:tc>
          <w:tcPr>
            <w:tcW w:w="231" w:type="pct"/>
            <w:shd w:val="clear" w:color="auto" w:fill="auto"/>
          </w:tcPr>
          <w:p w14:paraId="7F49023E" w14:textId="77777777" w:rsidR="00E04A6E" w:rsidRPr="009C4175" w:rsidRDefault="00E04A6E" w:rsidP="00E04A6E">
            <w:pPr>
              <w:jc w:val="center"/>
            </w:pPr>
            <w:r>
              <w:t>12</w:t>
            </w:r>
          </w:p>
        </w:tc>
      </w:tr>
      <w:tr w:rsidR="00E04A6E" w:rsidRPr="009C4175" w14:paraId="23B6C11F" w14:textId="77777777" w:rsidTr="00E04A6E">
        <w:trPr>
          <w:trHeight w:val="283"/>
        </w:trPr>
        <w:tc>
          <w:tcPr>
            <w:tcW w:w="265" w:type="pct"/>
            <w:shd w:val="clear" w:color="auto" w:fill="auto"/>
          </w:tcPr>
          <w:p w14:paraId="14131BE1" w14:textId="77777777" w:rsidR="00E04A6E" w:rsidRPr="009C4175" w:rsidRDefault="00E04A6E" w:rsidP="00E04A6E">
            <w:pPr>
              <w:jc w:val="center"/>
            </w:pPr>
          </w:p>
        </w:tc>
        <w:tc>
          <w:tcPr>
            <w:tcW w:w="184" w:type="pct"/>
            <w:shd w:val="clear" w:color="auto" w:fill="auto"/>
          </w:tcPr>
          <w:p w14:paraId="3C21320C" w14:textId="77777777" w:rsidR="00E04A6E" w:rsidRPr="009C4175" w:rsidRDefault="00E04A6E" w:rsidP="00E04A6E">
            <w:pPr>
              <w:jc w:val="center"/>
            </w:pPr>
          </w:p>
        </w:tc>
        <w:tc>
          <w:tcPr>
            <w:tcW w:w="3758" w:type="pct"/>
            <w:shd w:val="clear" w:color="auto" w:fill="auto"/>
          </w:tcPr>
          <w:p w14:paraId="6089CFBF" w14:textId="77777777" w:rsidR="00E04A6E" w:rsidRPr="009C4175" w:rsidRDefault="00E04A6E" w:rsidP="00E04A6E"/>
        </w:tc>
        <w:tc>
          <w:tcPr>
            <w:tcW w:w="312" w:type="pct"/>
            <w:shd w:val="clear" w:color="auto" w:fill="auto"/>
          </w:tcPr>
          <w:p w14:paraId="21F3C6FA" w14:textId="77777777" w:rsidR="00E04A6E" w:rsidRPr="009C4175" w:rsidRDefault="00E04A6E" w:rsidP="00E04A6E">
            <w:pPr>
              <w:jc w:val="center"/>
            </w:pPr>
          </w:p>
        </w:tc>
        <w:tc>
          <w:tcPr>
            <w:tcW w:w="250" w:type="pct"/>
            <w:shd w:val="clear" w:color="auto" w:fill="auto"/>
          </w:tcPr>
          <w:p w14:paraId="20253093" w14:textId="77777777" w:rsidR="00E04A6E" w:rsidRPr="009C4175" w:rsidRDefault="00E04A6E" w:rsidP="00E04A6E">
            <w:pPr>
              <w:jc w:val="center"/>
            </w:pPr>
          </w:p>
        </w:tc>
        <w:tc>
          <w:tcPr>
            <w:tcW w:w="231" w:type="pct"/>
            <w:shd w:val="clear" w:color="auto" w:fill="auto"/>
          </w:tcPr>
          <w:p w14:paraId="4DC54361" w14:textId="77777777" w:rsidR="00E04A6E" w:rsidRPr="009C4175" w:rsidRDefault="00E04A6E" w:rsidP="00E04A6E">
            <w:pPr>
              <w:jc w:val="center"/>
            </w:pPr>
          </w:p>
        </w:tc>
      </w:tr>
      <w:tr w:rsidR="00E04A6E" w:rsidRPr="009C4175" w14:paraId="7FB3BC38" w14:textId="77777777" w:rsidTr="00E04A6E">
        <w:trPr>
          <w:trHeight w:val="283"/>
        </w:trPr>
        <w:tc>
          <w:tcPr>
            <w:tcW w:w="265" w:type="pct"/>
            <w:shd w:val="clear" w:color="auto" w:fill="auto"/>
          </w:tcPr>
          <w:p w14:paraId="351B96C8" w14:textId="77777777" w:rsidR="00E04A6E" w:rsidRPr="009C4175" w:rsidRDefault="00E04A6E" w:rsidP="00E04A6E">
            <w:pPr>
              <w:jc w:val="center"/>
            </w:pPr>
            <w:r w:rsidRPr="009C4175">
              <w:t>21.</w:t>
            </w:r>
          </w:p>
        </w:tc>
        <w:tc>
          <w:tcPr>
            <w:tcW w:w="184" w:type="pct"/>
            <w:shd w:val="clear" w:color="auto" w:fill="auto"/>
          </w:tcPr>
          <w:p w14:paraId="7E744C4C" w14:textId="77777777" w:rsidR="00E04A6E" w:rsidRPr="009C4175" w:rsidRDefault="00E04A6E" w:rsidP="00E04A6E">
            <w:pPr>
              <w:jc w:val="center"/>
            </w:pPr>
            <w:r w:rsidRPr="009C4175">
              <w:t>a.</w:t>
            </w:r>
          </w:p>
        </w:tc>
        <w:tc>
          <w:tcPr>
            <w:tcW w:w="3758" w:type="pct"/>
            <w:shd w:val="clear" w:color="auto" w:fill="auto"/>
          </w:tcPr>
          <w:p w14:paraId="4E9FF10D" w14:textId="77777777" w:rsidR="00E04A6E" w:rsidRPr="009C4175" w:rsidRDefault="00E04A6E" w:rsidP="00E04A6E">
            <w:pPr>
              <w:jc w:val="both"/>
            </w:pPr>
            <w:r>
              <w:rPr>
                <w:color w:val="000000"/>
              </w:rPr>
              <w:t>Describe four different bootstrap buttons based on their sizes and provide an explanation of each with an example.</w:t>
            </w:r>
          </w:p>
        </w:tc>
        <w:tc>
          <w:tcPr>
            <w:tcW w:w="312" w:type="pct"/>
            <w:shd w:val="clear" w:color="auto" w:fill="auto"/>
          </w:tcPr>
          <w:p w14:paraId="68EF59DC" w14:textId="77777777" w:rsidR="00E04A6E" w:rsidRPr="009C4175" w:rsidRDefault="00E04A6E" w:rsidP="00E04A6E">
            <w:pPr>
              <w:jc w:val="center"/>
            </w:pPr>
            <w:r w:rsidRPr="009C4175">
              <w:t>CO</w:t>
            </w:r>
            <w:r>
              <w:t>4</w:t>
            </w:r>
          </w:p>
        </w:tc>
        <w:tc>
          <w:tcPr>
            <w:tcW w:w="250" w:type="pct"/>
            <w:shd w:val="clear" w:color="auto" w:fill="auto"/>
          </w:tcPr>
          <w:p w14:paraId="41573A78" w14:textId="77777777" w:rsidR="00E04A6E" w:rsidRPr="009C4175" w:rsidRDefault="00E04A6E" w:rsidP="00E04A6E">
            <w:pPr>
              <w:jc w:val="center"/>
            </w:pPr>
            <w:r>
              <w:t>R</w:t>
            </w:r>
          </w:p>
        </w:tc>
        <w:tc>
          <w:tcPr>
            <w:tcW w:w="231" w:type="pct"/>
            <w:shd w:val="clear" w:color="auto" w:fill="auto"/>
          </w:tcPr>
          <w:p w14:paraId="4A6AD680" w14:textId="77777777" w:rsidR="00E04A6E" w:rsidRPr="009C4175" w:rsidRDefault="00E04A6E" w:rsidP="00E04A6E">
            <w:pPr>
              <w:jc w:val="center"/>
            </w:pPr>
            <w:r>
              <w:t>6</w:t>
            </w:r>
          </w:p>
        </w:tc>
      </w:tr>
      <w:tr w:rsidR="00E04A6E" w:rsidRPr="009C4175" w14:paraId="1B865DD5" w14:textId="77777777" w:rsidTr="00E04A6E">
        <w:trPr>
          <w:trHeight w:val="283"/>
        </w:trPr>
        <w:tc>
          <w:tcPr>
            <w:tcW w:w="265" w:type="pct"/>
            <w:shd w:val="clear" w:color="auto" w:fill="auto"/>
          </w:tcPr>
          <w:p w14:paraId="2D48BABD" w14:textId="77777777" w:rsidR="00E04A6E" w:rsidRPr="009C4175" w:rsidRDefault="00E04A6E" w:rsidP="00E04A6E">
            <w:pPr>
              <w:jc w:val="center"/>
            </w:pPr>
          </w:p>
        </w:tc>
        <w:tc>
          <w:tcPr>
            <w:tcW w:w="184" w:type="pct"/>
            <w:shd w:val="clear" w:color="auto" w:fill="auto"/>
          </w:tcPr>
          <w:p w14:paraId="5A30AB04" w14:textId="77777777" w:rsidR="00E04A6E" w:rsidRPr="009C4175" w:rsidRDefault="00E04A6E" w:rsidP="00E04A6E">
            <w:pPr>
              <w:jc w:val="center"/>
            </w:pPr>
            <w:r w:rsidRPr="009C4175">
              <w:t>b.</w:t>
            </w:r>
          </w:p>
        </w:tc>
        <w:tc>
          <w:tcPr>
            <w:tcW w:w="3758" w:type="pct"/>
            <w:shd w:val="clear" w:color="auto" w:fill="auto"/>
          </w:tcPr>
          <w:p w14:paraId="181DA7CD" w14:textId="77777777" w:rsidR="00E04A6E" w:rsidRPr="00CF79C7" w:rsidRDefault="00E04A6E" w:rsidP="00E04A6E">
            <w:pPr>
              <w:rPr>
                <w:bCs/>
              </w:rPr>
            </w:pPr>
            <w:r w:rsidRPr="0076397C">
              <w:rPr>
                <w:rStyle w:val="Strong"/>
              </w:rPr>
              <w:t>Construct</w:t>
            </w:r>
            <w:r>
              <w:t xml:space="preserve"> a Bootstrap horizontal form for a login page, incorporating fields for username and password.</w:t>
            </w:r>
          </w:p>
        </w:tc>
        <w:tc>
          <w:tcPr>
            <w:tcW w:w="312" w:type="pct"/>
            <w:shd w:val="clear" w:color="auto" w:fill="auto"/>
          </w:tcPr>
          <w:p w14:paraId="44BB13CD" w14:textId="77777777" w:rsidR="00E04A6E" w:rsidRPr="009C4175" w:rsidRDefault="00E04A6E" w:rsidP="00E04A6E">
            <w:pPr>
              <w:jc w:val="center"/>
            </w:pPr>
            <w:r>
              <w:t>CO5</w:t>
            </w:r>
          </w:p>
        </w:tc>
        <w:tc>
          <w:tcPr>
            <w:tcW w:w="250" w:type="pct"/>
            <w:shd w:val="clear" w:color="auto" w:fill="auto"/>
          </w:tcPr>
          <w:p w14:paraId="57F37F61" w14:textId="77777777" w:rsidR="00E04A6E" w:rsidRPr="009C4175" w:rsidRDefault="00E04A6E" w:rsidP="00E04A6E">
            <w:pPr>
              <w:jc w:val="center"/>
            </w:pPr>
            <w:r>
              <w:t>A</w:t>
            </w:r>
          </w:p>
        </w:tc>
        <w:tc>
          <w:tcPr>
            <w:tcW w:w="231" w:type="pct"/>
            <w:shd w:val="clear" w:color="auto" w:fill="auto"/>
          </w:tcPr>
          <w:p w14:paraId="336A9943" w14:textId="77777777" w:rsidR="00E04A6E" w:rsidRPr="009C4175" w:rsidRDefault="00E04A6E" w:rsidP="00E04A6E">
            <w:pPr>
              <w:jc w:val="center"/>
            </w:pPr>
            <w:r>
              <w:t>6</w:t>
            </w:r>
          </w:p>
        </w:tc>
      </w:tr>
      <w:tr w:rsidR="00E04A6E" w:rsidRPr="009C4175" w14:paraId="0B03C340" w14:textId="77777777" w:rsidTr="00E04A6E">
        <w:trPr>
          <w:trHeight w:val="283"/>
        </w:trPr>
        <w:tc>
          <w:tcPr>
            <w:tcW w:w="265" w:type="pct"/>
            <w:shd w:val="clear" w:color="auto" w:fill="auto"/>
          </w:tcPr>
          <w:p w14:paraId="0CCA7A97" w14:textId="77777777" w:rsidR="00E04A6E" w:rsidRPr="009C4175" w:rsidRDefault="00E04A6E" w:rsidP="00E04A6E">
            <w:pPr>
              <w:jc w:val="center"/>
            </w:pPr>
          </w:p>
        </w:tc>
        <w:tc>
          <w:tcPr>
            <w:tcW w:w="184" w:type="pct"/>
            <w:shd w:val="clear" w:color="auto" w:fill="auto"/>
          </w:tcPr>
          <w:p w14:paraId="4ECDADE6" w14:textId="77777777" w:rsidR="00E04A6E" w:rsidRPr="009C4175" w:rsidRDefault="00E04A6E" w:rsidP="00E04A6E">
            <w:pPr>
              <w:jc w:val="center"/>
            </w:pPr>
          </w:p>
        </w:tc>
        <w:tc>
          <w:tcPr>
            <w:tcW w:w="3758" w:type="pct"/>
            <w:shd w:val="clear" w:color="auto" w:fill="auto"/>
          </w:tcPr>
          <w:p w14:paraId="43952F7D" w14:textId="77777777" w:rsidR="00E04A6E" w:rsidRPr="009C4175" w:rsidRDefault="00E04A6E" w:rsidP="00E04A6E"/>
        </w:tc>
        <w:tc>
          <w:tcPr>
            <w:tcW w:w="312" w:type="pct"/>
            <w:shd w:val="clear" w:color="auto" w:fill="auto"/>
          </w:tcPr>
          <w:p w14:paraId="4D4BAD92" w14:textId="77777777" w:rsidR="00E04A6E" w:rsidRPr="009C4175" w:rsidRDefault="00E04A6E" w:rsidP="00E04A6E">
            <w:pPr>
              <w:jc w:val="center"/>
            </w:pPr>
          </w:p>
        </w:tc>
        <w:tc>
          <w:tcPr>
            <w:tcW w:w="250" w:type="pct"/>
            <w:shd w:val="clear" w:color="auto" w:fill="auto"/>
          </w:tcPr>
          <w:p w14:paraId="6B4E87BD" w14:textId="77777777" w:rsidR="00E04A6E" w:rsidRPr="009C4175" w:rsidRDefault="00E04A6E" w:rsidP="00E04A6E">
            <w:pPr>
              <w:jc w:val="center"/>
            </w:pPr>
          </w:p>
        </w:tc>
        <w:tc>
          <w:tcPr>
            <w:tcW w:w="231" w:type="pct"/>
            <w:shd w:val="clear" w:color="auto" w:fill="auto"/>
          </w:tcPr>
          <w:p w14:paraId="3EBA455C" w14:textId="77777777" w:rsidR="00E04A6E" w:rsidRPr="009C4175" w:rsidRDefault="00E04A6E" w:rsidP="00E04A6E">
            <w:pPr>
              <w:jc w:val="center"/>
            </w:pPr>
          </w:p>
        </w:tc>
      </w:tr>
      <w:tr w:rsidR="00E04A6E" w:rsidRPr="009C4175" w14:paraId="669DBC85" w14:textId="77777777" w:rsidTr="00E04A6E">
        <w:trPr>
          <w:trHeight w:val="283"/>
        </w:trPr>
        <w:tc>
          <w:tcPr>
            <w:tcW w:w="265" w:type="pct"/>
            <w:shd w:val="clear" w:color="auto" w:fill="auto"/>
          </w:tcPr>
          <w:p w14:paraId="2A662626" w14:textId="77777777" w:rsidR="00E04A6E" w:rsidRPr="009C4175" w:rsidRDefault="00E04A6E" w:rsidP="00E04A6E">
            <w:pPr>
              <w:jc w:val="center"/>
            </w:pPr>
            <w:r w:rsidRPr="009C4175">
              <w:t>22.</w:t>
            </w:r>
          </w:p>
        </w:tc>
        <w:tc>
          <w:tcPr>
            <w:tcW w:w="184" w:type="pct"/>
            <w:shd w:val="clear" w:color="auto" w:fill="auto"/>
          </w:tcPr>
          <w:p w14:paraId="2BD2469D" w14:textId="77777777" w:rsidR="00E04A6E" w:rsidRPr="009C4175" w:rsidRDefault="00E04A6E" w:rsidP="00E04A6E">
            <w:pPr>
              <w:jc w:val="center"/>
            </w:pPr>
            <w:r w:rsidRPr="009C4175">
              <w:t>a.</w:t>
            </w:r>
          </w:p>
        </w:tc>
        <w:tc>
          <w:tcPr>
            <w:tcW w:w="3758" w:type="pct"/>
            <w:shd w:val="clear" w:color="auto" w:fill="auto"/>
          </w:tcPr>
          <w:p w14:paraId="3CEBC176" w14:textId="77777777" w:rsidR="00E04A6E" w:rsidRPr="009C4175" w:rsidRDefault="00E04A6E" w:rsidP="00E04A6E">
            <w:pPr>
              <w:jc w:val="both"/>
            </w:pPr>
            <w:r>
              <w:rPr>
                <w:color w:val="000000"/>
              </w:rPr>
              <w:t xml:space="preserve">Design a  HTML web page for Railway ticket booking system that includes a header, a navigation bar, a main content section with an article, and a footer. Use appropriate tags such as </w:t>
            </w:r>
            <w:r w:rsidRPr="00584713">
              <w:rPr>
                <w:color w:val="000000"/>
              </w:rPr>
              <w:t>&lt;header&gt;, &lt;nav&gt;, &lt;section&gt;, &lt;ahref&gt;,&lt;table&gt;, and &lt;footer&gt;.</w:t>
            </w:r>
          </w:p>
        </w:tc>
        <w:tc>
          <w:tcPr>
            <w:tcW w:w="312" w:type="pct"/>
            <w:shd w:val="clear" w:color="auto" w:fill="auto"/>
          </w:tcPr>
          <w:p w14:paraId="3B69B032" w14:textId="77777777" w:rsidR="00E04A6E" w:rsidRPr="009C4175" w:rsidRDefault="00E04A6E" w:rsidP="00E04A6E">
            <w:pPr>
              <w:jc w:val="center"/>
            </w:pPr>
            <w:r>
              <w:t>CO5</w:t>
            </w:r>
          </w:p>
        </w:tc>
        <w:tc>
          <w:tcPr>
            <w:tcW w:w="250" w:type="pct"/>
            <w:shd w:val="clear" w:color="auto" w:fill="auto"/>
          </w:tcPr>
          <w:p w14:paraId="60995052" w14:textId="77777777" w:rsidR="00E04A6E" w:rsidRPr="009C4175" w:rsidRDefault="00E04A6E" w:rsidP="00E04A6E">
            <w:pPr>
              <w:jc w:val="center"/>
            </w:pPr>
            <w:r>
              <w:t>C</w:t>
            </w:r>
          </w:p>
        </w:tc>
        <w:tc>
          <w:tcPr>
            <w:tcW w:w="231" w:type="pct"/>
            <w:shd w:val="clear" w:color="auto" w:fill="auto"/>
          </w:tcPr>
          <w:p w14:paraId="74AB31AD" w14:textId="77777777" w:rsidR="00E04A6E" w:rsidRPr="009C4175" w:rsidRDefault="00E04A6E" w:rsidP="00E04A6E">
            <w:pPr>
              <w:jc w:val="center"/>
            </w:pPr>
            <w:r>
              <w:t>6</w:t>
            </w:r>
          </w:p>
        </w:tc>
      </w:tr>
      <w:tr w:rsidR="00E04A6E" w:rsidRPr="009C4175" w14:paraId="39CFBDEF" w14:textId="77777777" w:rsidTr="00E04A6E">
        <w:trPr>
          <w:trHeight w:val="283"/>
        </w:trPr>
        <w:tc>
          <w:tcPr>
            <w:tcW w:w="265" w:type="pct"/>
            <w:shd w:val="clear" w:color="auto" w:fill="auto"/>
          </w:tcPr>
          <w:p w14:paraId="4C563220" w14:textId="77777777" w:rsidR="00E04A6E" w:rsidRPr="009C4175" w:rsidRDefault="00E04A6E" w:rsidP="00E04A6E">
            <w:pPr>
              <w:jc w:val="center"/>
            </w:pPr>
          </w:p>
        </w:tc>
        <w:tc>
          <w:tcPr>
            <w:tcW w:w="184" w:type="pct"/>
            <w:shd w:val="clear" w:color="auto" w:fill="auto"/>
          </w:tcPr>
          <w:p w14:paraId="21CDE07A" w14:textId="77777777" w:rsidR="00E04A6E" w:rsidRPr="009C4175" w:rsidRDefault="00E04A6E" w:rsidP="00E04A6E">
            <w:pPr>
              <w:jc w:val="center"/>
            </w:pPr>
            <w:r w:rsidRPr="009C4175">
              <w:t>b.</w:t>
            </w:r>
          </w:p>
        </w:tc>
        <w:tc>
          <w:tcPr>
            <w:tcW w:w="3758" w:type="pct"/>
            <w:shd w:val="clear" w:color="auto" w:fill="auto"/>
          </w:tcPr>
          <w:p w14:paraId="72295C8B" w14:textId="77777777" w:rsidR="00E04A6E" w:rsidRPr="00CF79C7" w:rsidRDefault="00E04A6E" w:rsidP="00E04A6E">
            <w:pPr>
              <w:rPr>
                <w:bCs/>
              </w:rPr>
            </w:pPr>
            <w:r w:rsidRPr="008022D4">
              <w:rPr>
                <w:rStyle w:val="Strong"/>
              </w:rPr>
              <w:t>Describe</w:t>
            </w:r>
            <w:r>
              <w:t xml:space="preserve"> the process of using validation methods to enhance form security and accuracy in client-side scripting.</w:t>
            </w:r>
          </w:p>
        </w:tc>
        <w:tc>
          <w:tcPr>
            <w:tcW w:w="312" w:type="pct"/>
            <w:shd w:val="clear" w:color="auto" w:fill="auto"/>
          </w:tcPr>
          <w:p w14:paraId="37D0317D" w14:textId="77777777" w:rsidR="00E04A6E" w:rsidRPr="009C4175" w:rsidRDefault="00E04A6E" w:rsidP="00E04A6E">
            <w:pPr>
              <w:jc w:val="center"/>
            </w:pPr>
            <w:r>
              <w:t>CO5</w:t>
            </w:r>
          </w:p>
        </w:tc>
        <w:tc>
          <w:tcPr>
            <w:tcW w:w="250" w:type="pct"/>
            <w:shd w:val="clear" w:color="auto" w:fill="auto"/>
          </w:tcPr>
          <w:p w14:paraId="49075EF4" w14:textId="77777777" w:rsidR="00E04A6E" w:rsidRPr="009C4175" w:rsidRDefault="00E04A6E" w:rsidP="00E04A6E">
            <w:pPr>
              <w:jc w:val="center"/>
            </w:pPr>
            <w:r>
              <w:t>U</w:t>
            </w:r>
          </w:p>
        </w:tc>
        <w:tc>
          <w:tcPr>
            <w:tcW w:w="231" w:type="pct"/>
            <w:shd w:val="clear" w:color="auto" w:fill="auto"/>
          </w:tcPr>
          <w:p w14:paraId="3AD2889D" w14:textId="77777777" w:rsidR="00E04A6E" w:rsidRPr="009C4175" w:rsidRDefault="00E04A6E" w:rsidP="00E04A6E">
            <w:pPr>
              <w:jc w:val="center"/>
            </w:pPr>
            <w:r>
              <w:t>6</w:t>
            </w:r>
          </w:p>
        </w:tc>
      </w:tr>
      <w:tr w:rsidR="00E04A6E" w:rsidRPr="009C4175" w14:paraId="303BBA79" w14:textId="77777777" w:rsidTr="00E04A6E">
        <w:trPr>
          <w:trHeight w:val="283"/>
        </w:trPr>
        <w:tc>
          <w:tcPr>
            <w:tcW w:w="265" w:type="pct"/>
            <w:shd w:val="clear" w:color="auto" w:fill="auto"/>
          </w:tcPr>
          <w:p w14:paraId="71B65DED" w14:textId="77777777" w:rsidR="00E04A6E" w:rsidRPr="009C4175" w:rsidRDefault="00E04A6E" w:rsidP="00E04A6E">
            <w:pPr>
              <w:jc w:val="center"/>
            </w:pPr>
          </w:p>
        </w:tc>
        <w:tc>
          <w:tcPr>
            <w:tcW w:w="184" w:type="pct"/>
            <w:shd w:val="clear" w:color="auto" w:fill="auto"/>
          </w:tcPr>
          <w:p w14:paraId="7C3E40B5" w14:textId="77777777" w:rsidR="00E04A6E" w:rsidRPr="009C4175" w:rsidRDefault="00E04A6E" w:rsidP="00E04A6E">
            <w:pPr>
              <w:jc w:val="center"/>
            </w:pPr>
          </w:p>
        </w:tc>
        <w:tc>
          <w:tcPr>
            <w:tcW w:w="3758" w:type="pct"/>
            <w:shd w:val="clear" w:color="auto" w:fill="auto"/>
          </w:tcPr>
          <w:p w14:paraId="7B456A71" w14:textId="77777777" w:rsidR="00E04A6E" w:rsidRPr="009C4175" w:rsidRDefault="00E04A6E" w:rsidP="00E04A6E"/>
        </w:tc>
        <w:tc>
          <w:tcPr>
            <w:tcW w:w="312" w:type="pct"/>
            <w:shd w:val="clear" w:color="auto" w:fill="auto"/>
          </w:tcPr>
          <w:p w14:paraId="311179A5" w14:textId="77777777" w:rsidR="00E04A6E" w:rsidRPr="009C4175" w:rsidRDefault="00E04A6E" w:rsidP="00E04A6E">
            <w:pPr>
              <w:jc w:val="center"/>
            </w:pPr>
          </w:p>
        </w:tc>
        <w:tc>
          <w:tcPr>
            <w:tcW w:w="250" w:type="pct"/>
            <w:shd w:val="clear" w:color="auto" w:fill="auto"/>
          </w:tcPr>
          <w:p w14:paraId="06748DE1" w14:textId="77777777" w:rsidR="00E04A6E" w:rsidRPr="009C4175" w:rsidRDefault="00E04A6E" w:rsidP="00E04A6E">
            <w:pPr>
              <w:jc w:val="center"/>
            </w:pPr>
          </w:p>
        </w:tc>
        <w:tc>
          <w:tcPr>
            <w:tcW w:w="231" w:type="pct"/>
            <w:shd w:val="clear" w:color="auto" w:fill="auto"/>
          </w:tcPr>
          <w:p w14:paraId="4073A989" w14:textId="77777777" w:rsidR="00E04A6E" w:rsidRPr="009C4175" w:rsidRDefault="00E04A6E" w:rsidP="00E04A6E">
            <w:pPr>
              <w:jc w:val="center"/>
            </w:pPr>
          </w:p>
        </w:tc>
      </w:tr>
      <w:tr w:rsidR="00E04A6E" w:rsidRPr="009C4175" w14:paraId="11D70608" w14:textId="77777777" w:rsidTr="00E04A6E">
        <w:trPr>
          <w:trHeight w:val="283"/>
        </w:trPr>
        <w:tc>
          <w:tcPr>
            <w:tcW w:w="265" w:type="pct"/>
            <w:shd w:val="clear" w:color="auto" w:fill="auto"/>
          </w:tcPr>
          <w:p w14:paraId="7E6D754B" w14:textId="77777777" w:rsidR="00E04A6E" w:rsidRPr="009C4175" w:rsidRDefault="00E04A6E" w:rsidP="00E04A6E">
            <w:pPr>
              <w:jc w:val="center"/>
            </w:pPr>
            <w:r w:rsidRPr="009C4175">
              <w:t>23.</w:t>
            </w:r>
          </w:p>
        </w:tc>
        <w:tc>
          <w:tcPr>
            <w:tcW w:w="184" w:type="pct"/>
            <w:shd w:val="clear" w:color="auto" w:fill="auto"/>
          </w:tcPr>
          <w:p w14:paraId="4839A712" w14:textId="77777777" w:rsidR="00E04A6E" w:rsidRPr="009C4175" w:rsidRDefault="00E04A6E" w:rsidP="00E04A6E">
            <w:pPr>
              <w:jc w:val="center"/>
            </w:pPr>
            <w:r w:rsidRPr="009C4175">
              <w:t>a.</w:t>
            </w:r>
          </w:p>
        </w:tc>
        <w:tc>
          <w:tcPr>
            <w:tcW w:w="3758" w:type="pct"/>
            <w:shd w:val="clear" w:color="auto" w:fill="auto"/>
          </w:tcPr>
          <w:p w14:paraId="66CB3BDF" w14:textId="77777777" w:rsidR="00E04A6E" w:rsidRPr="009C4175" w:rsidRDefault="00E04A6E" w:rsidP="00E04A6E">
            <w:r w:rsidRPr="009F0951">
              <w:rPr>
                <w:rStyle w:val="Strong"/>
              </w:rPr>
              <w:t>Explain</w:t>
            </w:r>
            <w:r>
              <w:t xml:space="preserve"> the process and methods of debugging in JavaScript to identify and fix the errors in the code.</w:t>
            </w:r>
          </w:p>
        </w:tc>
        <w:tc>
          <w:tcPr>
            <w:tcW w:w="312" w:type="pct"/>
            <w:shd w:val="clear" w:color="auto" w:fill="auto"/>
          </w:tcPr>
          <w:p w14:paraId="1DC4CE27" w14:textId="77777777" w:rsidR="00E04A6E" w:rsidRPr="009C4175" w:rsidRDefault="00E04A6E" w:rsidP="00E04A6E">
            <w:pPr>
              <w:jc w:val="center"/>
            </w:pPr>
            <w:r w:rsidRPr="009C4175">
              <w:t>CO</w:t>
            </w:r>
            <w:r>
              <w:t>6</w:t>
            </w:r>
          </w:p>
        </w:tc>
        <w:tc>
          <w:tcPr>
            <w:tcW w:w="250" w:type="pct"/>
            <w:shd w:val="clear" w:color="auto" w:fill="auto"/>
          </w:tcPr>
          <w:p w14:paraId="2225767A" w14:textId="77777777" w:rsidR="00E04A6E" w:rsidRPr="009C4175" w:rsidRDefault="00E04A6E" w:rsidP="00E04A6E">
            <w:pPr>
              <w:jc w:val="center"/>
            </w:pPr>
            <w:r>
              <w:t>A</w:t>
            </w:r>
          </w:p>
        </w:tc>
        <w:tc>
          <w:tcPr>
            <w:tcW w:w="231" w:type="pct"/>
            <w:shd w:val="clear" w:color="auto" w:fill="auto"/>
          </w:tcPr>
          <w:p w14:paraId="123EE4AA" w14:textId="77777777" w:rsidR="00E04A6E" w:rsidRPr="009C4175" w:rsidRDefault="00E04A6E" w:rsidP="00E04A6E">
            <w:pPr>
              <w:jc w:val="center"/>
            </w:pPr>
            <w:r>
              <w:t>6</w:t>
            </w:r>
          </w:p>
        </w:tc>
      </w:tr>
      <w:tr w:rsidR="00E04A6E" w:rsidRPr="009C4175" w14:paraId="207BF595" w14:textId="77777777" w:rsidTr="00E04A6E">
        <w:trPr>
          <w:trHeight w:val="283"/>
        </w:trPr>
        <w:tc>
          <w:tcPr>
            <w:tcW w:w="265" w:type="pct"/>
            <w:shd w:val="clear" w:color="auto" w:fill="auto"/>
          </w:tcPr>
          <w:p w14:paraId="010F2432" w14:textId="77777777" w:rsidR="00E04A6E" w:rsidRPr="009C4175" w:rsidRDefault="00E04A6E" w:rsidP="00E04A6E">
            <w:pPr>
              <w:jc w:val="center"/>
            </w:pPr>
          </w:p>
        </w:tc>
        <w:tc>
          <w:tcPr>
            <w:tcW w:w="184" w:type="pct"/>
            <w:shd w:val="clear" w:color="auto" w:fill="auto"/>
          </w:tcPr>
          <w:p w14:paraId="3CEC49FC" w14:textId="77777777" w:rsidR="00E04A6E" w:rsidRPr="009C4175" w:rsidRDefault="00E04A6E" w:rsidP="00E04A6E">
            <w:pPr>
              <w:jc w:val="center"/>
            </w:pPr>
            <w:r>
              <w:t>b.</w:t>
            </w:r>
          </w:p>
        </w:tc>
        <w:tc>
          <w:tcPr>
            <w:tcW w:w="3758" w:type="pct"/>
            <w:shd w:val="clear" w:color="auto" w:fill="auto"/>
          </w:tcPr>
          <w:p w14:paraId="4FDF2EC0" w14:textId="77777777" w:rsidR="00E04A6E" w:rsidRPr="009F0951" w:rsidRDefault="00E04A6E" w:rsidP="00E04A6E">
            <w:pPr>
              <w:rPr>
                <w:rStyle w:val="Strong"/>
                <w:b w:val="0"/>
                <w:bCs w:val="0"/>
              </w:rPr>
            </w:pPr>
            <w:r w:rsidRPr="002B50C1">
              <w:rPr>
                <w:rStyle w:val="Strong"/>
              </w:rPr>
              <w:t>Describe</w:t>
            </w:r>
            <w:r>
              <w:t xml:space="preserve"> the use of JavaScript functions to create interactive features, such as buttons and forms, on a webpage.</w:t>
            </w:r>
          </w:p>
        </w:tc>
        <w:tc>
          <w:tcPr>
            <w:tcW w:w="312" w:type="pct"/>
            <w:shd w:val="clear" w:color="auto" w:fill="auto"/>
          </w:tcPr>
          <w:p w14:paraId="401157C3" w14:textId="77777777" w:rsidR="00E04A6E" w:rsidRPr="009C4175" w:rsidRDefault="00E04A6E" w:rsidP="00E04A6E">
            <w:pPr>
              <w:jc w:val="center"/>
            </w:pPr>
            <w:r>
              <w:t>CO6</w:t>
            </w:r>
          </w:p>
        </w:tc>
        <w:tc>
          <w:tcPr>
            <w:tcW w:w="250" w:type="pct"/>
            <w:shd w:val="clear" w:color="auto" w:fill="auto"/>
          </w:tcPr>
          <w:p w14:paraId="7460AFC6" w14:textId="77777777" w:rsidR="00E04A6E" w:rsidRPr="009C4175" w:rsidRDefault="00E04A6E" w:rsidP="00E04A6E">
            <w:pPr>
              <w:jc w:val="center"/>
            </w:pPr>
            <w:r>
              <w:t>R</w:t>
            </w:r>
          </w:p>
        </w:tc>
        <w:tc>
          <w:tcPr>
            <w:tcW w:w="231" w:type="pct"/>
            <w:shd w:val="clear" w:color="auto" w:fill="auto"/>
          </w:tcPr>
          <w:p w14:paraId="3C443A43" w14:textId="77777777" w:rsidR="00E04A6E" w:rsidRPr="009C4175" w:rsidRDefault="00E04A6E" w:rsidP="00E04A6E">
            <w:pPr>
              <w:jc w:val="center"/>
            </w:pPr>
            <w:r>
              <w:t>6</w:t>
            </w:r>
          </w:p>
        </w:tc>
      </w:tr>
      <w:tr w:rsidR="00E04A6E" w:rsidRPr="009C4175" w14:paraId="7C077DDD" w14:textId="77777777" w:rsidTr="00E04A6E">
        <w:trPr>
          <w:trHeight w:val="550"/>
        </w:trPr>
        <w:tc>
          <w:tcPr>
            <w:tcW w:w="5000" w:type="pct"/>
            <w:gridSpan w:val="6"/>
            <w:shd w:val="clear" w:color="auto" w:fill="auto"/>
            <w:vAlign w:val="center"/>
          </w:tcPr>
          <w:p w14:paraId="4E89156B" w14:textId="77777777" w:rsidR="00E04A6E" w:rsidRPr="00CF79C7" w:rsidRDefault="00E04A6E" w:rsidP="00E04A6E">
            <w:pPr>
              <w:jc w:val="center"/>
              <w:rPr>
                <w:b/>
                <w:bCs/>
              </w:rPr>
            </w:pPr>
            <w:r w:rsidRPr="00CF79C7">
              <w:rPr>
                <w:b/>
                <w:bCs/>
              </w:rPr>
              <w:t>COMPULSORY QUESTION</w:t>
            </w:r>
          </w:p>
        </w:tc>
      </w:tr>
      <w:tr w:rsidR="00E04A6E" w:rsidRPr="009C4175" w14:paraId="010515BE" w14:textId="77777777" w:rsidTr="00E04A6E">
        <w:trPr>
          <w:trHeight w:val="283"/>
        </w:trPr>
        <w:tc>
          <w:tcPr>
            <w:tcW w:w="265" w:type="pct"/>
            <w:shd w:val="clear" w:color="auto" w:fill="auto"/>
          </w:tcPr>
          <w:p w14:paraId="467478E0" w14:textId="77777777" w:rsidR="00E04A6E" w:rsidRPr="009C4175" w:rsidRDefault="00E04A6E" w:rsidP="00E04A6E">
            <w:pPr>
              <w:jc w:val="center"/>
            </w:pPr>
            <w:r w:rsidRPr="009C4175">
              <w:t>24.</w:t>
            </w:r>
          </w:p>
        </w:tc>
        <w:tc>
          <w:tcPr>
            <w:tcW w:w="184" w:type="pct"/>
            <w:shd w:val="clear" w:color="auto" w:fill="auto"/>
          </w:tcPr>
          <w:p w14:paraId="7D4E114C" w14:textId="77777777" w:rsidR="00E04A6E" w:rsidRPr="009C4175" w:rsidRDefault="00E04A6E" w:rsidP="00E04A6E">
            <w:pPr>
              <w:jc w:val="center"/>
            </w:pPr>
          </w:p>
        </w:tc>
        <w:tc>
          <w:tcPr>
            <w:tcW w:w="3758" w:type="pct"/>
            <w:shd w:val="clear" w:color="auto" w:fill="auto"/>
          </w:tcPr>
          <w:p w14:paraId="36FA8E57" w14:textId="77777777" w:rsidR="00E04A6E" w:rsidRPr="009C4175" w:rsidRDefault="00E04A6E" w:rsidP="00E04A6E">
            <w:r w:rsidRPr="00584713">
              <w:rPr>
                <w:rStyle w:val="Strong"/>
              </w:rPr>
              <w:t>Explain</w:t>
            </w:r>
            <w:r>
              <w:t xml:space="preserve"> the process of accessing a database using PHP and MySQL, including establishing a connection.</w:t>
            </w:r>
          </w:p>
        </w:tc>
        <w:tc>
          <w:tcPr>
            <w:tcW w:w="312" w:type="pct"/>
            <w:shd w:val="clear" w:color="auto" w:fill="auto"/>
          </w:tcPr>
          <w:p w14:paraId="453371A7" w14:textId="77777777" w:rsidR="00E04A6E" w:rsidRPr="009C4175" w:rsidRDefault="00E04A6E" w:rsidP="00E04A6E">
            <w:pPr>
              <w:jc w:val="center"/>
            </w:pPr>
            <w:r w:rsidRPr="009C4175">
              <w:t>CO6</w:t>
            </w:r>
          </w:p>
        </w:tc>
        <w:tc>
          <w:tcPr>
            <w:tcW w:w="250" w:type="pct"/>
            <w:shd w:val="clear" w:color="auto" w:fill="auto"/>
          </w:tcPr>
          <w:p w14:paraId="619BE989" w14:textId="77777777" w:rsidR="00E04A6E" w:rsidRPr="009C4175" w:rsidRDefault="00E04A6E" w:rsidP="00E04A6E">
            <w:pPr>
              <w:jc w:val="center"/>
            </w:pPr>
            <w:r>
              <w:t>U</w:t>
            </w:r>
          </w:p>
        </w:tc>
        <w:tc>
          <w:tcPr>
            <w:tcW w:w="231" w:type="pct"/>
            <w:shd w:val="clear" w:color="auto" w:fill="auto"/>
          </w:tcPr>
          <w:p w14:paraId="355B0CC1" w14:textId="77777777" w:rsidR="00E04A6E" w:rsidRPr="009C4175" w:rsidRDefault="00E04A6E" w:rsidP="00E04A6E">
            <w:pPr>
              <w:jc w:val="center"/>
            </w:pPr>
            <w:r w:rsidRPr="009C4175">
              <w:t>12</w:t>
            </w:r>
          </w:p>
        </w:tc>
      </w:tr>
    </w:tbl>
    <w:p w14:paraId="3B1FD465" w14:textId="77777777" w:rsidR="00E04A6E" w:rsidRDefault="00E04A6E" w:rsidP="002E336A"/>
    <w:p w14:paraId="4F23ED46" w14:textId="77777777" w:rsidR="00E04A6E" w:rsidRDefault="00E04A6E" w:rsidP="002E336A">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30527FC8" w14:textId="77777777" w:rsidR="00E04A6E" w:rsidRDefault="00E04A6E" w:rsidP="002E336A"/>
    <w:tbl>
      <w:tblPr>
        <w:tblW w:w="10490" w:type="dxa"/>
        <w:tblInd w:w="-7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0"/>
        <w:gridCol w:w="9820"/>
      </w:tblGrid>
      <w:tr w:rsidR="00E04A6E" w14:paraId="1F132EEC" w14:textId="77777777" w:rsidTr="00E04A6E">
        <w:trPr>
          <w:trHeight w:val="283"/>
        </w:trPr>
        <w:tc>
          <w:tcPr>
            <w:tcW w:w="670" w:type="dxa"/>
            <w:shd w:val="clear" w:color="auto" w:fill="auto"/>
          </w:tcPr>
          <w:p w14:paraId="67FCDDF7" w14:textId="77777777" w:rsidR="00E04A6E" w:rsidRPr="00CF79C7" w:rsidRDefault="00E04A6E" w:rsidP="00E04A6E">
            <w:pPr>
              <w:jc w:val="center"/>
              <w:rPr>
                <w:sz w:val="22"/>
                <w:szCs w:val="22"/>
              </w:rPr>
            </w:pPr>
          </w:p>
        </w:tc>
        <w:tc>
          <w:tcPr>
            <w:tcW w:w="9820" w:type="dxa"/>
            <w:shd w:val="clear" w:color="auto" w:fill="auto"/>
          </w:tcPr>
          <w:p w14:paraId="6ADC436A" w14:textId="77777777" w:rsidR="00E04A6E" w:rsidRPr="00CF79C7" w:rsidRDefault="00E04A6E" w:rsidP="00E04A6E">
            <w:pPr>
              <w:jc w:val="center"/>
              <w:rPr>
                <w:b/>
                <w:sz w:val="22"/>
                <w:szCs w:val="22"/>
              </w:rPr>
            </w:pPr>
            <w:r w:rsidRPr="00CF79C7">
              <w:rPr>
                <w:b/>
                <w:sz w:val="22"/>
                <w:szCs w:val="22"/>
              </w:rPr>
              <w:t>COURSE OUTCOMES</w:t>
            </w:r>
          </w:p>
        </w:tc>
      </w:tr>
      <w:tr w:rsidR="00E04A6E" w14:paraId="22FED8D9" w14:textId="77777777" w:rsidTr="00E04A6E">
        <w:trPr>
          <w:trHeight w:val="283"/>
        </w:trPr>
        <w:tc>
          <w:tcPr>
            <w:tcW w:w="670" w:type="dxa"/>
            <w:shd w:val="clear" w:color="auto" w:fill="auto"/>
          </w:tcPr>
          <w:p w14:paraId="3DFBDF7D" w14:textId="77777777" w:rsidR="00E04A6E" w:rsidRPr="00CF79C7" w:rsidRDefault="00E04A6E" w:rsidP="00E04A6E">
            <w:pPr>
              <w:jc w:val="center"/>
              <w:rPr>
                <w:b/>
                <w:bCs/>
                <w:sz w:val="22"/>
                <w:szCs w:val="22"/>
              </w:rPr>
            </w:pPr>
            <w:r w:rsidRPr="00CF79C7">
              <w:rPr>
                <w:b/>
                <w:bCs/>
                <w:sz w:val="22"/>
                <w:szCs w:val="22"/>
              </w:rPr>
              <w:t>CO1</w:t>
            </w:r>
          </w:p>
        </w:tc>
        <w:tc>
          <w:tcPr>
            <w:tcW w:w="9820" w:type="dxa"/>
            <w:shd w:val="clear" w:color="auto" w:fill="auto"/>
          </w:tcPr>
          <w:p w14:paraId="02B98A64" w14:textId="77777777" w:rsidR="00E04A6E" w:rsidRPr="00CF79C7" w:rsidRDefault="00E04A6E" w:rsidP="00E04A6E">
            <w:pPr>
              <w:rPr>
                <w:sz w:val="22"/>
                <w:szCs w:val="22"/>
              </w:rPr>
            </w:pPr>
            <w:r w:rsidRPr="00CF79C7">
              <w:rPr>
                <w:color w:val="000000"/>
                <w:sz w:val="22"/>
                <w:szCs w:val="22"/>
              </w:rPr>
              <w:t>Select appropriate design standards for designing attractive web pages.</w:t>
            </w:r>
          </w:p>
        </w:tc>
      </w:tr>
      <w:tr w:rsidR="00E04A6E" w14:paraId="67522FFA" w14:textId="77777777" w:rsidTr="00E04A6E">
        <w:trPr>
          <w:trHeight w:val="283"/>
        </w:trPr>
        <w:tc>
          <w:tcPr>
            <w:tcW w:w="670" w:type="dxa"/>
            <w:shd w:val="clear" w:color="auto" w:fill="auto"/>
          </w:tcPr>
          <w:p w14:paraId="25D1D15B" w14:textId="77777777" w:rsidR="00E04A6E" w:rsidRPr="00CF79C7" w:rsidRDefault="00E04A6E" w:rsidP="00E04A6E">
            <w:pPr>
              <w:jc w:val="center"/>
              <w:rPr>
                <w:b/>
                <w:bCs/>
                <w:sz w:val="22"/>
                <w:szCs w:val="22"/>
              </w:rPr>
            </w:pPr>
            <w:r w:rsidRPr="00CF79C7">
              <w:rPr>
                <w:b/>
                <w:bCs/>
                <w:sz w:val="22"/>
                <w:szCs w:val="22"/>
              </w:rPr>
              <w:t>CO2</w:t>
            </w:r>
          </w:p>
        </w:tc>
        <w:tc>
          <w:tcPr>
            <w:tcW w:w="9820" w:type="dxa"/>
            <w:shd w:val="clear" w:color="auto" w:fill="auto"/>
          </w:tcPr>
          <w:p w14:paraId="7D595657" w14:textId="77777777" w:rsidR="00E04A6E" w:rsidRPr="00CF79C7" w:rsidRDefault="00E04A6E" w:rsidP="00E04A6E">
            <w:pPr>
              <w:rPr>
                <w:sz w:val="22"/>
                <w:szCs w:val="22"/>
              </w:rPr>
            </w:pPr>
            <w:r w:rsidRPr="00CF79C7">
              <w:rPr>
                <w:color w:val="000000"/>
                <w:sz w:val="22"/>
                <w:szCs w:val="22"/>
              </w:rPr>
              <w:t>Identify latest client and server-side technologies for creating interactive data driven websites.</w:t>
            </w:r>
          </w:p>
        </w:tc>
      </w:tr>
      <w:tr w:rsidR="00E04A6E" w14:paraId="5BFA240D" w14:textId="77777777" w:rsidTr="00E04A6E">
        <w:trPr>
          <w:trHeight w:val="283"/>
        </w:trPr>
        <w:tc>
          <w:tcPr>
            <w:tcW w:w="670" w:type="dxa"/>
            <w:shd w:val="clear" w:color="auto" w:fill="auto"/>
          </w:tcPr>
          <w:p w14:paraId="57078B12" w14:textId="77777777" w:rsidR="00E04A6E" w:rsidRPr="00CF79C7" w:rsidRDefault="00E04A6E" w:rsidP="00E04A6E">
            <w:pPr>
              <w:jc w:val="center"/>
              <w:rPr>
                <w:b/>
                <w:bCs/>
                <w:sz w:val="22"/>
                <w:szCs w:val="22"/>
              </w:rPr>
            </w:pPr>
            <w:r w:rsidRPr="00CF79C7">
              <w:rPr>
                <w:b/>
                <w:bCs/>
                <w:sz w:val="22"/>
                <w:szCs w:val="22"/>
              </w:rPr>
              <w:t>CO3</w:t>
            </w:r>
          </w:p>
        </w:tc>
        <w:tc>
          <w:tcPr>
            <w:tcW w:w="9820" w:type="dxa"/>
            <w:shd w:val="clear" w:color="auto" w:fill="auto"/>
          </w:tcPr>
          <w:p w14:paraId="576F180A" w14:textId="77777777" w:rsidR="00E04A6E" w:rsidRPr="00CF79C7" w:rsidRDefault="00E04A6E" w:rsidP="00E04A6E">
            <w:pPr>
              <w:rPr>
                <w:sz w:val="22"/>
                <w:szCs w:val="22"/>
              </w:rPr>
            </w:pPr>
            <w:r w:rsidRPr="00CF79C7">
              <w:rPr>
                <w:color w:val="000000"/>
                <w:sz w:val="22"/>
                <w:szCs w:val="22"/>
              </w:rPr>
              <w:t>Apply properties and methods to facilitate dynamic application development</w:t>
            </w:r>
          </w:p>
        </w:tc>
      </w:tr>
      <w:tr w:rsidR="00E04A6E" w14:paraId="03F4E4FF" w14:textId="77777777" w:rsidTr="00E04A6E">
        <w:trPr>
          <w:trHeight w:val="283"/>
        </w:trPr>
        <w:tc>
          <w:tcPr>
            <w:tcW w:w="670" w:type="dxa"/>
            <w:shd w:val="clear" w:color="auto" w:fill="auto"/>
          </w:tcPr>
          <w:p w14:paraId="2646008F" w14:textId="77777777" w:rsidR="00E04A6E" w:rsidRPr="00CF79C7" w:rsidRDefault="00E04A6E" w:rsidP="00E04A6E">
            <w:pPr>
              <w:jc w:val="center"/>
              <w:rPr>
                <w:b/>
                <w:bCs/>
                <w:sz w:val="22"/>
                <w:szCs w:val="22"/>
              </w:rPr>
            </w:pPr>
            <w:r w:rsidRPr="00CF79C7">
              <w:rPr>
                <w:b/>
                <w:bCs/>
                <w:sz w:val="22"/>
                <w:szCs w:val="22"/>
              </w:rPr>
              <w:t>CO4</w:t>
            </w:r>
          </w:p>
        </w:tc>
        <w:tc>
          <w:tcPr>
            <w:tcW w:w="9820" w:type="dxa"/>
            <w:shd w:val="clear" w:color="auto" w:fill="auto"/>
          </w:tcPr>
          <w:p w14:paraId="66902EC3" w14:textId="77777777" w:rsidR="00E04A6E" w:rsidRDefault="00E04A6E" w:rsidP="00E04A6E">
            <w:pPr>
              <w:pStyle w:val="NormalWeb"/>
              <w:spacing w:before="0" w:beforeAutospacing="0" w:after="0" w:afterAutospacing="0"/>
            </w:pPr>
            <w:r w:rsidRPr="00CF79C7">
              <w:rPr>
                <w:color w:val="000000"/>
                <w:sz w:val="22"/>
                <w:szCs w:val="22"/>
              </w:rPr>
              <w:t>Create fully functional web applications that incorporates planning, designing, coding, testing, </w:t>
            </w:r>
          </w:p>
          <w:p w14:paraId="445ECD40" w14:textId="77777777" w:rsidR="00E04A6E" w:rsidRPr="00CF79C7" w:rsidRDefault="00E04A6E" w:rsidP="00E04A6E">
            <w:pPr>
              <w:pStyle w:val="NormalWeb"/>
              <w:spacing w:before="0" w:beforeAutospacing="0" w:after="0" w:afterAutospacing="0"/>
            </w:pPr>
            <w:r w:rsidRPr="00CF79C7">
              <w:rPr>
                <w:color w:val="000000"/>
                <w:sz w:val="22"/>
                <w:szCs w:val="22"/>
              </w:rPr>
              <w:t>and publishing to a web server.</w:t>
            </w:r>
          </w:p>
        </w:tc>
      </w:tr>
      <w:tr w:rsidR="00E04A6E" w14:paraId="65877842" w14:textId="77777777" w:rsidTr="00E04A6E">
        <w:trPr>
          <w:trHeight w:val="283"/>
        </w:trPr>
        <w:tc>
          <w:tcPr>
            <w:tcW w:w="670" w:type="dxa"/>
            <w:shd w:val="clear" w:color="auto" w:fill="auto"/>
          </w:tcPr>
          <w:p w14:paraId="6501CED2" w14:textId="77777777" w:rsidR="00E04A6E" w:rsidRPr="00CF79C7" w:rsidRDefault="00E04A6E" w:rsidP="00E04A6E">
            <w:pPr>
              <w:jc w:val="center"/>
              <w:rPr>
                <w:b/>
                <w:bCs/>
                <w:sz w:val="22"/>
                <w:szCs w:val="22"/>
              </w:rPr>
            </w:pPr>
            <w:r w:rsidRPr="00CF79C7">
              <w:rPr>
                <w:b/>
                <w:bCs/>
                <w:sz w:val="22"/>
                <w:szCs w:val="22"/>
              </w:rPr>
              <w:t>CO5</w:t>
            </w:r>
          </w:p>
        </w:tc>
        <w:tc>
          <w:tcPr>
            <w:tcW w:w="9820" w:type="dxa"/>
            <w:shd w:val="clear" w:color="auto" w:fill="auto"/>
          </w:tcPr>
          <w:p w14:paraId="1168335F" w14:textId="77777777" w:rsidR="00E04A6E" w:rsidRPr="00CF79C7" w:rsidRDefault="00E04A6E" w:rsidP="00E04A6E">
            <w:pPr>
              <w:rPr>
                <w:sz w:val="22"/>
                <w:szCs w:val="22"/>
              </w:rPr>
            </w:pPr>
            <w:r w:rsidRPr="00CF79C7">
              <w:rPr>
                <w:color w:val="000000"/>
                <w:sz w:val="22"/>
                <w:szCs w:val="22"/>
              </w:rPr>
              <w:t>Formulate the requirements for web page design</w:t>
            </w:r>
          </w:p>
        </w:tc>
      </w:tr>
      <w:tr w:rsidR="00E04A6E" w14:paraId="4D6089FD" w14:textId="77777777" w:rsidTr="00E04A6E">
        <w:trPr>
          <w:trHeight w:val="283"/>
        </w:trPr>
        <w:tc>
          <w:tcPr>
            <w:tcW w:w="670" w:type="dxa"/>
            <w:shd w:val="clear" w:color="auto" w:fill="auto"/>
          </w:tcPr>
          <w:p w14:paraId="191D7763" w14:textId="77777777" w:rsidR="00E04A6E" w:rsidRPr="00CF79C7" w:rsidRDefault="00E04A6E" w:rsidP="00E04A6E">
            <w:pPr>
              <w:jc w:val="center"/>
              <w:rPr>
                <w:b/>
                <w:bCs/>
                <w:sz w:val="22"/>
                <w:szCs w:val="22"/>
              </w:rPr>
            </w:pPr>
            <w:r w:rsidRPr="00CF79C7">
              <w:rPr>
                <w:b/>
                <w:bCs/>
                <w:sz w:val="22"/>
                <w:szCs w:val="22"/>
              </w:rPr>
              <w:t>CO6</w:t>
            </w:r>
          </w:p>
        </w:tc>
        <w:tc>
          <w:tcPr>
            <w:tcW w:w="9820" w:type="dxa"/>
            <w:shd w:val="clear" w:color="auto" w:fill="auto"/>
          </w:tcPr>
          <w:p w14:paraId="1A79CAAA" w14:textId="77777777" w:rsidR="00E04A6E" w:rsidRPr="00CF79C7" w:rsidRDefault="00E04A6E" w:rsidP="00E04A6E">
            <w:pPr>
              <w:rPr>
                <w:sz w:val="22"/>
                <w:szCs w:val="22"/>
              </w:rPr>
            </w:pPr>
            <w:r w:rsidRPr="00CF79C7">
              <w:rPr>
                <w:color w:val="000000"/>
                <w:sz w:val="22"/>
                <w:szCs w:val="22"/>
              </w:rPr>
              <w:t>Build extensible responsive featured web applications</w:t>
            </w:r>
          </w:p>
        </w:tc>
      </w:tr>
    </w:tbl>
    <w:p w14:paraId="0B9A8B86" w14:textId="77777777" w:rsidR="00E04A6E" w:rsidRDefault="00E04A6E" w:rsidP="00544C89"/>
    <w:p w14:paraId="42E75AA3" w14:textId="77777777" w:rsidR="00E04A6E" w:rsidRDefault="00E04A6E" w:rsidP="00544C89"/>
    <w:p w14:paraId="408CF994" w14:textId="77777777" w:rsidR="00E04A6E" w:rsidRDefault="00E04A6E" w:rsidP="00544C89"/>
    <w:tbl>
      <w:tblPr>
        <w:tblW w:w="63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40"/>
        <w:gridCol w:w="709"/>
        <w:gridCol w:w="708"/>
        <w:gridCol w:w="709"/>
        <w:gridCol w:w="709"/>
        <w:gridCol w:w="709"/>
        <w:gridCol w:w="708"/>
        <w:gridCol w:w="993"/>
      </w:tblGrid>
      <w:tr w:rsidR="00E04A6E" w:rsidRPr="0051318C" w14:paraId="33C2541A" w14:textId="77777777" w:rsidTr="00E04A6E">
        <w:trPr>
          <w:jc w:val="center"/>
        </w:trPr>
        <w:tc>
          <w:tcPr>
            <w:tcW w:w="6385" w:type="dxa"/>
            <w:gridSpan w:val="8"/>
            <w:shd w:val="clear" w:color="auto" w:fill="auto"/>
          </w:tcPr>
          <w:p w14:paraId="7B4F7ED9" w14:textId="77777777" w:rsidR="00E04A6E" w:rsidRPr="00CF79C7" w:rsidRDefault="00E04A6E" w:rsidP="00E04A6E">
            <w:pPr>
              <w:jc w:val="center"/>
              <w:rPr>
                <w:b/>
                <w:sz w:val="22"/>
                <w:szCs w:val="22"/>
              </w:rPr>
            </w:pPr>
            <w:r w:rsidRPr="00CF79C7">
              <w:rPr>
                <w:b/>
                <w:sz w:val="22"/>
                <w:szCs w:val="22"/>
              </w:rPr>
              <w:t>Assessment Pattern as per Bloom’s Level</w:t>
            </w:r>
          </w:p>
        </w:tc>
      </w:tr>
      <w:tr w:rsidR="00E04A6E" w:rsidRPr="0051318C" w14:paraId="36268FA3" w14:textId="77777777" w:rsidTr="00E04A6E">
        <w:trPr>
          <w:jc w:val="center"/>
        </w:trPr>
        <w:tc>
          <w:tcPr>
            <w:tcW w:w="1140" w:type="dxa"/>
            <w:shd w:val="clear" w:color="auto" w:fill="auto"/>
          </w:tcPr>
          <w:p w14:paraId="41213A4B" w14:textId="77777777" w:rsidR="00E04A6E" w:rsidRPr="00CF79C7" w:rsidRDefault="00E04A6E" w:rsidP="00E04A6E">
            <w:pPr>
              <w:jc w:val="center"/>
              <w:rPr>
                <w:b/>
                <w:bCs/>
                <w:sz w:val="22"/>
                <w:szCs w:val="22"/>
              </w:rPr>
            </w:pPr>
            <w:r w:rsidRPr="00CF79C7">
              <w:rPr>
                <w:b/>
                <w:bCs/>
                <w:sz w:val="22"/>
                <w:szCs w:val="22"/>
              </w:rPr>
              <w:t>CO / BL</w:t>
            </w:r>
          </w:p>
        </w:tc>
        <w:tc>
          <w:tcPr>
            <w:tcW w:w="709" w:type="dxa"/>
            <w:shd w:val="clear" w:color="auto" w:fill="auto"/>
          </w:tcPr>
          <w:p w14:paraId="32C628B6" w14:textId="77777777" w:rsidR="00E04A6E" w:rsidRPr="00CF79C7" w:rsidRDefault="00E04A6E" w:rsidP="00E04A6E">
            <w:pPr>
              <w:jc w:val="center"/>
              <w:rPr>
                <w:b/>
                <w:sz w:val="22"/>
                <w:szCs w:val="22"/>
              </w:rPr>
            </w:pPr>
            <w:r w:rsidRPr="00CF79C7">
              <w:rPr>
                <w:b/>
                <w:sz w:val="22"/>
                <w:szCs w:val="22"/>
              </w:rPr>
              <w:t>R</w:t>
            </w:r>
          </w:p>
        </w:tc>
        <w:tc>
          <w:tcPr>
            <w:tcW w:w="708" w:type="dxa"/>
            <w:shd w:val="clear" w:color="auto" w:fill="auto"/>
          </w:tcPr>
          <w:p w14:paraId="7714A34F" w14:textId="77777777" w:rsidR="00E04A6E" w:rsidRPr="00CF79C7" w:rsidRDefault="00E04A6E" w:rsidP="00E04A6E">
            <w:pPr>
              <w:jc w:val="center"/>
              <w:rPr>
                <w:b/>
                <w:sz w:val="22"/>
                <w:szCs w:val="22"/>
              </w:rPr>
            </w:pPr>
            <w:r w:rsidRPr="00CF79C7">
              <w:rPr>
                <w:b/>
                <w:sz w:val="22"/>
                <w:szCs w:val="22"/>
              </w:rPr>
              <w:t>U</w:t>
            </w:r>
          </w:p>
        </w:tc>
        <w:tc>
          <w:tcPr>
            <w:tcW w:w="709" w:type="dxa"/>
            <w:shd w:val="clear" w:color="auto" w:fill="auto"/>
          </w:tcPr>
          <w:p w14:paraId="6DC9FBB1" w14:textId="77777777" w:rsidR="00E04A6E" w:rsidRPr="00CF79C7" w:rsidRDefault="00E04A6E" w:rsidP="00E04A6E">
            <w:pPr>
              <w:jc w:val="center"/>
              <w:rPr>
                <w:b/>
                <w:sz w:val="22"/>
                <w:szCs w:val="22"/>
              </w:rPr>
            </w:pPr>
            <w:r w:rsidRPr="00CF79C7">
              <w:rPr>
                <w:b/>
                <w:sz w:val="22"/>
                <w:szCs w:val="22"/>
              </w:rPr>
              <w:t>A</w:t>
            </w:r>
          </w:p>
        </w:tc>
        <w:tc>
          <w:tcPr>
            <w:tcW w:w="709" w:type="dxa"/>
            <w:shd w:val="clear" w:color="auto" w:fill="auto"/>
          </w:tcPr>
          <w:p w14:paraId="78C9A803" w14:textId="77777777" w:rsidR="00E04A6E" w:rsidRPr="00CF79C7" w:rsidRDefault="00E04A6E" w:rsidP="00E04A6E">
            <w:pPr>
              <w:jc w:val="center"/>
              <w:rPr>
                <w:b/>
                <w:sz w:val="22"/>
                <w:szCs w:val="22"/>
              </w:rPr>
            </w:pPr>
            <w:r w:rsidRPr="00CF79C7">
              <w:rPr>
                <w:b/>
                <w:sz w:val="22"/>
                <w:szCs w:val="22"/>
              </w:rPr>
              <w:t>An</w:t>
            </w:r>
          </w:p>
        </w:tc>
        <w:tc>
          <w:tcPr>
            <w:tcW w:w="709" w:type="dxa"/>
            <w:shd w:val="clear" w:color="auto" w:fill="auto"/>
          </w:tcPr>
          <w:p w14:paraId="6B3F7EE3" w14:textId="77777777" w:rsidR="00E04A6E" w:rsidRPr="00CF79C7" w:rsidRDefault="00E04A6E" w:rsidP="00E04A6E">
            <w:pPr>
              <w:jc w:val="center"/>
              <w:rPr>
                <w:b/>
                <w:sz w:val="22"/>
                <w:szCs w:val="22"/>
              </w:rPr>
            </w:pPr>
            <w:r w:rsidRPr="00CF79C7">
              <w:rPr>
                <w:b/>
                <w:sz w:val="22"/>
                <w:szCs w:val="22"/>
              </w:rPr>
              <w:t>E</w:t>
            </w:r>
          </w:p>
        </w:tc>
        <w:tc>
          <w:tcPr>
            <w:tcW w:w="708" w:type="dxa"/>
            <w:shd w:val="clear" w:color="auto" w:fill="auto"/>
          </w:tcPr>
          <w:p w14:paraId="7DF3B7C8" w14:textId="77777777" w:rsidR="00E04A6E" w:rsidRPr="00CF79C7" w:rsidRDefault="00E04A6E" w:rsidP="00E04A6E">
            <w:pPr>
              <w:jc w:val="center"/>
              <w:rPr>
                <w:b/>
                <w:sz w:val="22"/>
                <w:szCs w:val="22"/>
              </w:rPr>
            </w:pPr>
            <w:r w:rsidRPr="00CF79C7">
              <w:rPr>
                <w:b/>
                <w:sz w:val="22"/>
                <w:szCs w:val="22"/>
              </w:rPr>
              <w:t>C</w:t>
            </w:r>
          </w:p>
        </w:tc>
        <w:tc>
          <w:tcPr>
            <w:tcW w:w="993" w:type="dxa"/>
            <w:shd w:val="clear" w:color="auto" w:fill="auto"/>
          </w:tcPr>
          <w:p w14:paraId="09DE7476" w14:textId="77777777" w:rsidR="00E04A6E" w:rsidRPr="00CF79C7" w:rsidRDefault="00E04A6E" w:rsidP="00E04A6E">
            <w:pPr>
              <w:jc w:val="center"/>
              <w:rPr>
                <w:b/>
                <w:sz w:val="22"/>
                <w:szCs w:val="22"/>
              </w:rPr>
            </w:pPr>
            <w:r w:rsidRPr="00CF79C7">
              <w:rPr>
                <w:b/>
                <w:sz w:val="22"/>
                <w:szCs w:val="22"/>
              </w:rPr>
              <w:t>Total</w:t>
            </w:r>
          </w:p>
        </w:tc>
      </w:tr>
      <w:tr w:rsidR="00E04A6E" w:rsidRPr="0051318C" w14:paraId="50444977" w14:textId="77777777" w:rsidTr="00E04A6E">
        <w:trPr>
          <w:jc w:val="center"/>
        </w:trPr>
        <w:tc>
          <w:tcPr>
            <w:tcW w:w="1140" w:type="dxa"/>
            <w:shd w:val="clear" w:color="auto" w:fill="auto"/>
          </w:tcPr>
          <w:p w14:paraId="00611F9C" w14:textId="77777777" w:rsidR="00E04A6E" w:rsidRPr="00CF79C7" w:rsidRDefault="00E04A6E" w:rsidP="00E04A6E">
            <w:pPr>
              <w:jc w:val="center"/>
              <w:rPr>
                <w:b/>
                <w:bCs/>
                <w:sz w:val="22"/>
                <w:szCs w:val="22"/>
              </w:rPr>
            </w:pPr>
            <w:r w:rsidRPr="00CF79C7">
              <w:rPr>
                <w:b/>
                <w:bCs/>
                <w:sz w:val="22"/>
                <w:szCs w:val="22"/>
              </w:rPr>
              <w:t>CO1</w:t>
            </w:r>
          </w:p>
        </w:tc>
        <w:tc>
          <w:tcPr>
            <w:tcW w:w="709" w:type="dxa"/>
            <w:shd w:val="clear" w:color="auto" w:fill="auto"/>
          </w:tcPr>
          <w:p w14:paraId="29064A69" w14:textId="77777777" w:rsidR="00E04A6E" w:rsidRPr="00CF79C7" w:rsidRDefault="00E04A6E" w:rsidP="00E04A6E">
            <w:pPr>
              <w:jc w:val="center"/>
              <w:rPr>
                <w:sz w:val="22"/>
                <w:szCs w:val="22"/>
              </w:rPr>
            </w:pPr>
            <w:r>
              <w:rPr>
                <w:sz w:val="22"/>
                <w:szCs w:val="22"/>
              </w:rPr>
              <w:t>8</w:t>
            </w:r>
          </w:p>
        </w:tc>
        <w:tc>
          <w:tcPr>
            <w:tcW w:w="708" w:type="dxa"/>
            <w:shd w:val="clear" w:color="auto" w:fill="auto"/>
          </w:tcPr>
          <w:p w14:paraId="71617476" w14:textId="77777777" w:rsidR="00E04A6E" w:rsidRPr="00CF79C7" w:rsidRDefault="00E04A6E" w:rsidP="00E04A6E">
            <w:pPr>
              <w:jc w:val="center"/>
              <w:rPr>
                <w:sz w:val="22"/>
                <w:szCs w:val="22"/>
              </w:rPr>
            </w:pPr>
            <w:r>
              <w:rPr>
                <w:sz w:val="22"/>
                <w:szCs w:val="22"/>
              </w:rPr>
              <w:t>9</w:t>
            </w:r>
          </w:p>
        </w:tc>
        <w:tc>
          <w:tcPr>
            <w:tcW w:w="709" w:type="dxa"/>
            <w:shd w:val="clear" w:color="auto" w:fill="auto"/>
          </w:tcPr>
          <w:p w14:paraId="42BDC4AF" w14:textId="77777777" w:rsidR="00E04A6E" w:rsidRPr="00CF79C7" w:rsidRDefault="00E04A6E" w:rsidP="00E04A6E">
            <w:pPr>
              <w:jc w:val="center"/>
              <w:rPr>
                <w:sz w:val="22"/>
                <w:szCs w:val="22"/>
              </w:rPr>
            </w:pPr>
            <w:r>
              <w:rPr>
                <w:sz w:val="22"/>
                <w:szCs w:val="22"/>
              </w:rPr>
              <w:t>-</w:t>
            </w:r>
          </w:p>
        </w:tc>
        <w:tc>
          <w:tcPr>
            <w:tcW w:w="709" w:type="dxa"/>
            <w:shd w:val="clear" w:color="auto" w:fill="auto"/>
          </w:tcPr>
          <w:p w14:paraId="052F441F" w14:textId="77777777" w:rsidR="00E04A6E" w:rsidRPr="00CF79C7" w:rsidRDefault="00E04A6E" w:rsidP="00E04A6E">
            <w:pPr>
              <w:jc w:val="center"/>
              <w:rPr>
                <w:sz w:val="22"/>
                <w:szCs w:val="22"/>
              </w:rPr>
            </w:pPr>
            <w:r>
              <w:rPr>
                <w:sz w:val="22"/>
                <w:szCs w:val="22"/>
              </w:rPr>
              <w:t>-</w:t>
            </w:r>
          </w:p>
        </w:tc>
        <w:tc>
          <w:tcPr>
            <w:tcW w:w="709" w:type="dxa"/>
            <w:shd w:val="clear" w:color="auto" w:fill="auto"/>
          </w:tcPr>
          <w:p w14:paraId="015504E0" w14:textId="77777777" w:rsidR="00E04A6E" w:rsidRPr="00CF79C7" w:rsidRDefault="00E04A6E" w:rsidP="00E04A6E">
            <w:pPr>
              <w:jc w:val="center"/>
              <w:rPr>
                <w:sz w:val="22"/>
                <w:szCs w:val="22"/>
              </w:rPr>
            </w:pPr>
            <w:r>
              <w:rPr>
                <w:sz w:val="22"/>
                <w:szCs w:val="22"/>
              </w:rPr>
              <w:t>-</w:t>
            </w:r>
          </w:p>
        </w:tc>
        <w:tc>
          <w:tcPr>
            <w:tcW w:w="708" w:type="dxa"/>
            <w:shd w:val="clear" w:color="auto" w:fill="auto"/>
          </w:tcPr>
          <w:p w14:paraId="35A8ADEA" w14:textId="77777777" w:rsidR="00E04A6E" w:rsidRPr="00CF79C7" w:rsidRDefault="00E04A6E" w:rsidP="00E04A6E">
            <w:pPr>
              <w:jc w:val="center"/>
              <w:rPr>
                <w:sz w:val="22"/>
                <w:szCs w:val="22"/>
              </w:rPr>
            </w:pPr>
            <w:r>
              <w:rPr>
                <w:sz w:val="22"/>
                <w:szCs w:val="22"/>
              </w:rPr>
              <w:t>-</w:t>
            </w:r>
          </w:p>
        </w:tc>
        <w:tc>
          <w:tcPr>
            <w:tcW w:w="993" w:type="dxa"/>
            <w:shd w:val="clear" w:color="auto" w:fill="auto"/>
          </w:tcPr>
          <w:p w14:paraId="2324A7C1" w14:textId="77777777" w:rsidR="00E04A6E" w:rsidRPr="00CF79C7" w:rsidRDefault="00E04A6E" w:rsidP="00E04A6E">
            <w:pPr>
              <w:jc w:val="center"/>
              <w:rPr>
                <w:sz w:val="22"/>
                <w:szCs w:val="22"/>
              </w:rPr>
            </w:pPr>
            <w:r>
              <w:rPr>
                <w:sz w:val="22"/>
                <w:szCs w:val="22"/>
              </w:rPr>
              <w:t>17</w:t>
            </w:r>
          </w:p>
        </w:tc>
      </w:tr>
      <w:tr w:rsidR="00E04A6E" w:rsidRPr="0051318C" w14:paraId="169C6D47" w14:textId="77777777" w:rsidTr="00E04A6E">
        <w:trPr>
          <w:jc w:val="center"/>
        </w:trPr>
        <w:tc>
          <w:tcPr>
            <w:tcW w:w="1140" w:type="dxa"/>
            <w:shd w:val="clear" w:color="auto" w:fill="auto"/>
          </w:tcPr>
          <w:p w14:paraId="66C33677" w14:textId="77777777" w:rsidR="00E04A6E" w:rsidRPr="00CF79C7" w:rsidRDefault="00E04A6E" w:rsidP="00E04A6E">
            <w:pPr>
              <w:jc w:val="center"/>
              <w:rPr>
                <w:b/>
                <w:bCs/>
                <w:sz w:val="22"/>
                <w:szCs w:val="22"/>
              </w:rPr>
            </w:pPr>
            <w:r w:rsidRPr="00CF79C7">
              <w:rPr>
                <w:b/>
                <w:bCs/>
                <w:sz w:val="22"/>
                <w:szCs w:val="22"/>
              </w:rPr>
              <w:t>CO2</w:t>
            </w:r>
          </w:p>
        </w:tc>
        <w:tc>
          <w:tcPr>
            <w:tcW w:w="709" w:type="dxa"/>
            <w:shd w:val="clear" w:color="auto" w:fill="auto"/>
          </w:tcPr>
          <w:p w14:paraId="6A0D6412" w14:textId="77777777" w:rsidR="00E04A6E" w:rsidRPr="00CF79C7" w:rsidRDefault="00E04A6E" w:rsidP="00E04A6E">
            <w:pPr>
              <w:jc w:val="center"/>
              <w:rPr>
                <w:sz w:val="22"/>
                <w:szCs w:val="22"/>
              </w:rPr>
            </w:pPr>
            <w:r>
              <w:rPr>
                <w:sz w:val="22"/>
                <w:szCs w:val="22"/>
              </w:rPr>
              <w:t>7</w:t>
            </w:r>
          </w:p>
        </w:tc>
        <w:tc>
          <w:tcPr>
            <w:tcW w:w="708" w:type="dxa"/>
            <w:shd w:val="clear" w:color="auto" w:fill="auto"/>
          </w:tcPr>
          <w:p w14:paraId="1EC4F583" w14:textId="77777777" w:rsidR="00E04A6E" w:rsidRPr="00CF79C7" w:rsidRDefault="00E04A6E" w:rsidP="00E04A6E">
            <w:pPr>
              <w:jc w:val="center"/>
              <w:rPr>
                <w:sz w:val="22"/>
                <w:szCs w:val="22"/>
              </w:rPr>
            </w:pPr>
            <w:r>
              <w:rPr>
                <w:sz w:val="22"/>
                <w:szCs w:val="22"/>
              </w:rPr>
              <w:t>10</w:t>
            </w:r>
          </w:p>
        </w:tc>
        <w:tc>
          <w:tcPr>
            <w:tcW w:w="709" w:type="dxa"/>
            <w:shd w:val="clear" w:color="auto" w:fill="auto"/>
          </w:tcPr>
          <w:p w14:paraId="050B5672" w14:textId="77777777" w:rsidR="00E04A6E" w:rsidRPr="00CF79C7" w:rsidRDefault="00E04A6E" w:rsidP="00E04A6E">
            <w:pPr>
              <w:jc w:val="center"/>
              <w:rPr>
                <w:sz w:val="22"/>
                <w:szCs w:val="22"/>
              </w:rPr>
            </w:pPr>
            <w:r>
              <w:rPr>
                <w:sz w:val="22"/>
                <w:szCs w:val="22"/>
              </w:rPr>
              <w:t>-</w:t>
            </w:r>
          </w:p>
        </w:tc>
        <w:tc>
          <w:tcPr>
            <w:tcW w:w="709" w:type="dxa"/>
            <w:shd w:val="clear" w:color="auto" w:fill="auto"/>
          </w:tcPr>
          <w:p w14:paraId="1EFFFB34" w14:textId="77777777" w:rsidR="00E04A6E" w:rsidRPr="00CF79C7" w:rsidRDefault="00E04A6E" w:rsidP="00E04A6E">
            <w:pPr>
              <w:jc w:val="center"/>
              <w:rPr>
                <w:sz w:val="22"/>
                <w:szCs w:val="22"/>
              </w:rPr>
            </w:pPr>
            <w:r>
              <w:rPr>
                <w:sz w:val="22"/>
                <w:szCs w:val="22"/>
              </w:rPr>
              <w:t>-</w:t>
            </w:r>
          </w:p>
        </w:tc>
        <w:tc>
          <w:tcPr>
            <w:tcW w:w="709" w:type="dxa"/>
            <w:shd w:val="clear" w:color="auto" w:fill="auto"/>
          </w:tcPr>
          <w:p w14:paraId="5D54BEAC" w14:textId="77777777" w:rsidR="00E04A6E" w:rsidRPr="00CF79C7" w:rsidRDefault="00E04A6E" w:rsidP="00E04A6E">
            <w:pPr>
              <w:jc w:val="center"/>
              <w:rPr>
                <w:sz w:val="22"/>
                <w:szCs w:val="22"/>
              </w:rPr>
            </w:pPr>
            <w:r>
              <w:rPr>
                <w:sz w:val="22"/>
                <w:szCs w:val="22"/>
              </w:rPr>
              <w:t>-</w:t>
            </w:r>
          </w:p>
        </w:tc>
        <w:tc>
          <w:tcPr>
            <w:tcW w:w="708" w:type="dxa"/>
            <w:shd w:val="clear" w:color="auto" w:fill="auto"/>
          </w:tcPr>
          <w:p w14:paraId="1723C2F3" w14:textId="77777777" w:rsidR="00E04A6E" w:rsidRPr="00CF79C7" w:rsidRDefault="00E04A6E" w:rsidP="00E04A6E">
            <w:pPr>
              <w:jc w:val="center"/>
              <w:rPr>
                <w:sz w:val="22"/>
                <w:szCs w:val="22"/>
              </w:rPr>
            </w:pPr>
            <w:r>
              <w:rPr>
                <w:sz w:val="22"/>
                <w:szCs w:val="22"/>
              </w:rPr>
              <w:t>-</w:t>
            </w:r>
          </w:p>
        </w:tc>
        <w:tc>
          <w:tcPr>
            <w:tcW w:w="993" w:type="dxa"/>
            <w:shd w:val="clear" w:color="auto" w:fill="auto"/>
          </w:tcPr>
          <w:p w14:paraId="51FA9E6C" w14:textId="77777777" w:rsidR="00E04A6E" w:rsidRPr="00CF79C7" w:rsidRDefault="00E04A6E" w:rsidP="00E04A6E">
            <w:pPr>
              <w:jc w:val="center"/>
              <w:rPr>
                <w:sz w:val="22"/>
                <w:szCs w:val="22"/>
              </w:rPr>
            </w:pPr>
            <w:r>
              <w:rPr>
                <w:sz w:val="22"/>
                <w:szCs w:val="22"/>
              </w:rPr>
              <w:t>17</w:t>
            </w:r>
          </w:p>
        </w:tc>
      </w:tr>
      <w:tr w:rsidR="00E04A6E" w:rsidRPr="0051318C" w14:paraId="0CE9AD8C" w14:textId="77777777" w:rsidTr="00E04A6E">
        <w:trPr>
          <w:jc w:val="center"/>
        </w:trPr>
        <w:tc>
          <w:tcPr>
            <w:tcW w:w="1140" w:type="dxa"/>
            <w:shd w:val="clear" w:color="auto" w:fill="auto"/>
          </w:tcPr>
          <w:p w14:paraId="0A1900AE" w14:textId="77777777" w:rsidR="00E04A6E" w:rsidRPr="00CF79C7" w:rsidRDefault="00E04A6E" w:rsidP="00E04A6E">
            <w:pPr>
              <w:jc w:val="center"/>
              <w:rPr>
                <w:b/>
                <w:bCs/>
                <w:sz w:val="22"/>
                <w:szCs w:val="22"/>
              </w:rPr>
            </w:pPr>
            <w:r w:rsidRPr="00CF79C7">
              <w:rPr>
                <w:b/>
                <w:bCs/>
                <w:sz w:val="22"/>
                <w:szCs w:val="22"/>
              </w:rPr>
              <w:t>CO3</w:t>
            </w:r>
          </w:p>
        </w:tc>
        <w:tc>
          <w:tcPr>
            <w:tcW w:w="709" w:type="dxa"/>
            <w:shd w:val="clear" w:color="auto" w:fill="auto"/>
          </w:tcPr>
          <w:p w14:paraId="7C3BDC6A" w14:textId="77777777" w:rsidR="00E04A6E" w:rsidRPr="00CF79C7" w:rsidRDefault="00E04A6E" w:rsidP="00E04A6E">
            <w:pPr>
              <w:jc w:val="center"/>
              <w:rPr>
                <w:sz w:val="22"/>
                <w:szCs w:val="22"/>
              </w:rPr>
            </w:pPr>
            <w:r>
              <w:rPr>
                <w:sz w:val="22"/>
                <w:szCs w:val="22"/>
              </w:rPr>
              <w:t>2</w:t>
            </w:r>
          </w:p>
        </w:tc>
        <w:tc>
          <w:tcPr>
            <w:tcW w:w="708" w:type="dxa"/>
            <w:shd w:val="clear" w:color="auto" w:fill="auto"/>
          </w:tcPr>
          <w:p w14:paraId="1F83BA1B" w14:textId="77777777" w:rsidR="00E04A6E" w:rsidRPr="00CF79C7" w:rsidRDefault="00E04A6E" w:rsidP="00E04A6E">
            <w:pPr>
              <w:jc w:val="center"/>
              <w:rPr>
                <w:sz w:val="22"/>
                <w:szCs w:val="22"/>
              </w:rPr>
            </w:pPr>
            <w:r>
              <w:rPr>
                <w:sz w:val="22"/>
                <w:szCs w:val="22"/>
              </w:rPr>
              <w:t>9</w:t>
            </w:r>
          </w:p>
        </w:tc>
        <w:tc>
          <w:tcPr>
            <w:tcW w:w="709" w:type="dxa"/>
            <w:shd w:val="clear" w:color="auto" w:fill="auto"/>
          </w:tcPr>
          <w:p w14:paraId="1B87715B" w14:textId="77777777" w:rsidR="00E04A6E" w:rsidRPr="00CF79C7" w:rsidRDefault="00E04A6E" w:rsidP="00E04A6E">
            <w:pPr>
              <w:jc w:val="center"/>
              <w:rPr>
                <w:sz w:val="22"/>
                <w:szCs w:val="22"/>
              </w:rPr>
            </w:pPr>
            <w:r>
              <w:rPr>
                <w:sz w:val="22"/>
                <w:szCs w:val="22"/>
              </w:rPr>
              <w:t>6</w:t>
            </w:r>
          </w:p>
        </w:tc>
        <w:tc>
          <w:tcPr>
            <w:tcW w:w="709" w:type="dxa"/>
            <w:shd w:val="clear" w:color="auto" w:fill="auto"/>
          </w:tcPr>
          <w:p w14:paraId="361477D7" w14:textId="77777777" w:rsidR="00E04A6E" w:rsidRPr="00CF79C7" w:rsidRDefault="00E04A6E" w:rsidP="00E04A6E">
            <w:pPr>
              <w:jc w:val="center"/>
              <w:rPr>
                <w:sz w:val="22"/>
                <w:szCs w:val="22"/>
              </w:rPr>
            </w:pPr>
            <w:r>
              <w:rPr>
                <w:sz w:val="22"/>
                <w:szCs w:val="22"/>
              </w:rPr>
              <w:t>-</w:t>
            </w:r>
          </w:p>
        </w:tc>
        <w:tc>
          <w:tcPr>
            <w:tcW w:w="709" w:type="dxa"/>
            <w:shd w:val="clear" w:color="auto" w:fill="auto"/>
          </w:tcPr>
          <w:p w14:paraId="4A464D65" w14:textId="77777777" w:rsidR="00E04A6E" w:rsidRPr="00CF79C7" w:rsidRDefault="00E04A6E" w:rsidP="00E04A6E">
            <w:pPr>
              <w:jc w:val="center"/>
              <w:rPr>
                <w:sz w:val="22"/>
                <w:szCs w:val="22"/>
              </w:rPr>
            </w:pPr>
            <w:r>
              <w:rPr>
                <w:sz w:val="22"/>
                <w:szCs w:val="22"/>
              </w:rPr>
              <w:t>-</w:t>
            </w:r>
          </w:p>
        </w:tc>
        <w:tc>
          <w:tcPr>
            <w:tcW w:w="708" w:type="dxa"/>
            <w:shd w:val="clear" w:color="auto" w:fill="auto"/>
          </w:tcPr>
          <w:p w14:paraId="0613F0D0" w14:textId="77777777" w:rsidR="00E04A6E" w:rsidRPr="00CF79C7" w:rsidRDefault="00E04A6E" w:rsidP="00E04A6E">
            <w:pPr>
              <w:jc w:val="center"/>
              <w:rPr>
                <w:sz w:val="22"/>
                <w:szCs w:val="22"/>
              </w:rPr>
            </w:pPr>
            <w:r>
              <w:rPr>
                <w:sz w:val="22"/>
                <w:szCs w:val="22"/>
              </w:rPr>
              <w:t>-</w:t>
            </w:r>
          </w:p>
        </w:tc>
        <w:tc>
          <w:tcPr>
            <w:tcW w:w="993" w:type="dxa"/>
            <w:shd w:val="clear" w:color="auto" w:fill="auto"/>
          </w:tcPr>
          <w:p w14:paraId="460A1C3A" w14:textId="77777777" w:rsidR="00E04A6E" w:rsidRPr="00CF79C7" w:rsidRDefault="00E04A6E" w:rsidP="00E04A6E">
            <w:pPr>
              <w:jc w:val="center"/>
              <w:rPr>
                <w:sz w:val="22"/>
                <w:szCs w:val="22"/>
              </w:rPr>
            </w:pPr>
            <w:r>
              <w:rPr>
                <w:sz w:val="22"/>
                <w:szCs w:val="22"/>
              </w:rPr>
              <w:t>17</w:t>
            </w:r>
          </w:p>
        </w:tc>
      </w:tr>
      <w:tr w:rsidR="00E04A6E" w:rsidRPr="0051318C" w14:paraId="2A4A04E4" w14:textId="77777777" w:rsidTr="00E04A6E">
        <w:trPr>
          <w:jc w:val="center"/>
        </w:trPr>
        <w:tc>
          <w:tcPr>
            <w:tcW w:w="1140" w:type="dxa"/>
            <w:shd w:val="clear" w:color="auto" w:fill="auto"/>
          </w:tcPr>
          <w:p w14:paraId="7BB38A7B" w14:textId="77777777" w:rsidR="00E04A6E" w:rsidRPr="00CF79C7" w:rsidRDefault="00E04A6E" w:rsidP="00E04A6E">
            <w:pPr>
              <w:jc w:val="center"/>
              <w:rPr>
                <w:b/>
                <w:bCs/>
                <w:sz w:val="22"/>
                <w:szCs w:val="22"/>
              </w:rPr>
            </w:pPr>
            <w:r w:rsidRPr="00CF79C7">
              <w:rPr>
                <w:b/>
                <w:bCs/>
                <w:sz w:val="22"/>
                <w:szCs w:val="22"/>
              </w:rPr>
              <w:t>CO4</w:t>
            </w:r>
          </w:p>
        </w:tc>
        <w:tc>
          <w:tcPr>
            <w:tcW w:w="709" w:type="dxa"/>
            <w:shd w:val="clear" w:color="auto" w:fill="auto"/>
          </w:tcPr>
          <w:p w14:paraId="31D47A7C" w14:textId="77777777" w:rsidR="00E04A6E" w:rsidRPr="00CF79C7" w:rsidRDefault="00E04A6E" w:rsidP="00E04A6E">
            <w:pPr>
              <w:jc w:val="center"/>
              <w:rPr>
                <w:sz w:val="22"/>
                <w:szCs w:val="22"/>
              </w:rPr>
            </w:pPr>
            <w:r>
              <w:rPr>
                <w:sz w:val="22"/>
                <w:szCs w:val="22"/>
              </w:rPr>
              <w:t>10</w:t>
            </w:r>
          </w:p>
        </w:tc>
        <w:tc>
          <w:tcPr>
            <w:tcW w:w="708" w:type="dxa"/>
            <w:shd w:val="clear" w:color="auto" w:fill="auto"/>
          </w:tcPr>
          <w:p w14:paraId="3F6BACCE" w14:textId="77777777" w:rsidR="00E04A6E" w:rsidRPr="00CF79C7" w:rsidRDefault="00E04A6E" w:rsidP="00E04A6E">
            <w:pPr>
              <w:jc w:val="center"/>
              <w:rPr>
                <w:sz w:val="22"/>
                <w:szCs w:val="22"/>
              </w:rPr>
            </w:pPr>
            <w:r>
              <w:rPr>
                <w:sz w:val="22"/>
                <w:szCs w:val="22"/>
              </w:rPr>
              <w:t>13</w:t>
            </w:r>
          </w:p>
        </w:tc>
        <w:tc>
          <w:tcPr>
            <w:tcW w:w="709" w:type="dxa"/>
            <w:shd w:val="clear" w:color="auto" w:fill="auto"/>
          </w:tcPr>
          <w:p w14:paraId="20D138CC" w14:textId="77777777" w:rsidR="00E04A6E" w:rsidRPr="00CF79C7" w:rsidRDefault="00E04A6E" w:rsidP="00E04A6E">
            <w:pPr>
              <w:jc w:val="center"/>
              <w:rPr>
                <w:sz w:val="22"/>
                <w:szCs w:val="22"/>
              </w:rPr>
            </w:pPr>
            <w:r>
              <w:rPr>
                <w:sz w:val="22"/>
                <w:szCs w:val="22"/>
              </w:rPr>
              <w:t>-</w:t>
            </w:r>
          </w:p>
        </w:tc>
        <w:tc>
          <w:tcPr>
            <w:tcW w:w="709" w:type="dxa"/>
            <w:shd w:val="clear" w:color="auto" w:fill="auto"/>
          </w:tcPr>
          <w:p w14:paraId="157CBB69" w14:textId="77777777" w:rsidR="00E04A6E" w:rsidRPr="00CF79C7" w:rsidRDefault="00E04A6E" w:rsidP="00E04A6E">
            <w:pPr>
              <w:jc w:val="center"/>
              <w:rPr>
                <w:sz w:val="22"/>
                <w:szCs w:val="22"/>
              </w:rPr>
            </w:pPr>
            <w:r>
              <w:rPr>
                <w:sz w:val="22"/>
                <w:szCs w:val="22"/>
              </w:rPr>
              <w:t>-</w:t>
            </w:r>
          </w:p>
        </w:tc>
        <w:tc>
          <w:tcPr>
            <w:tcW w:w="709" w:type="dxa"/>
            <w:shd w:val="clear" w:color="auto" w:fill="auto"/>
          </w:tcPr>
          <w:p w14:paraId="6D2E61B1" w14:textId="77777777" w:rsidR="00E04A6E" w:rsidRPr="00CF79C7" w:rsidRDefault="00E04A6E" w:rsidP="00E04A6E">
            <w:pPr>
              <w:jc w:val="center"/>
              <w:rPr>
                <w:sz w:val="22"/>
                <w:szCs w:val="22"/>
              </w:rPr>
            </w:pPr>
            <w:r>
              <w:rPr>
                <w:sz w:val="22"/>
                <w:szCs w:val="22"/>
              </w:rPr>
              <w:t>-</w:t>
            </w:r>
          </w:p>
        </w:tc>
        <w:tc>
          <w:tcPr>
            <w:tcW w:w="708" w:type="dxa"/>
            <w:shd w:val="clear" w:color="auto" w:fill="auto"/>
          </w:tcPr>
          <w:p w14:paraId="2766A622" w14:textId="77777777" w:rsidR="00E04A6E" w:rsidRPr="00CF79C7" w:rsidRDefault="00E04A6E" w:rsidP="00E04A6E">
            <w:pPr>
              <w:jc w:val="center"/>
              <w:rPr>
                <w:sz w:val="22"/>
                <w:szCs w:val="22"/>
              </w:rPr>
            </w:pPr>
            <w:r>
              <w:rPr>
                <w:sz w:val="22"/>
                <w:szCs w:val="22"/>
              </w:rPr>
              <w:t>-</w:t>
            </w:r>
          </w:p>
        </w:tc>
        <w:tc>
          <w:tcPr>
            <w:tcW w:w="993" w:type="dxa"/>
            <w:shd w:val="clear" w:color="auto" w:fill="auto"/>
          </w:tcPr>
          <w:p w14:paraId="2800304F" w14:textId="77777777" w:rsidR="00E04A6E" w:rsidRPr="00CF79C7" w:rsidRDefault="00E04A6E" w:rsidP="00E04A6E">
            <w:pPr>
              <w:jc w:val="center"/>
              <w:rPr>
                <w:sz w:val="22"/>
                <w:szCs w:val="22"/>
              </w:rPr>
            </w:pPr>
            <w:r>
              <w:rPr>
                <w:sz w:val="22"/>
                <w:szCs w:val="22"/>
              </w:rPr>
              <w:t>23</w:t>
            </w:r>
          </w:p>
        </w:tc>
      </w:tr>
      <w:tr w:rsidR="00E04A6E" w:rsidRPr="0051318C" w14:paraId="2F414C81" w14:textId="77777777" w:rsidTr="00E04A6E">
        <w:trPr>
          <w:jc w:val="center"/>
        </w:trPr>
        <w:tc>
          <w:tcPr>
            <w:tcW w:w="1140" w:type="dxa"/>
            <w:shd w:val="clear" w:color="auto" w:fill="auto"/>
          </w:tcPr>
          <w:p w14:paraId="74AA6F86" w14:textId="77777777" w:rsidR="00E04A6E" w:rsidRPr="00CF79C7" w:rsidRDefault="00E04A6E" w:rsidP="00E04A6E">
            <w:pPr>
              <w:jc w:val="center"/>
              <w:rPr>
                <w:b/>
                <w:bCs/>
                <w:sz w:val="22"/>
                <w:szCs w:val="22"/>
              </w:rPr>
            </w:pPr>
            <w:r w:rsidRPr="00CF79C7">
              <w:rPr>
                <w:b/>
                <w:bCs/>
                <w:sz w:val="22"/>
                <w:szCs w:val="22"/>
              </w:rPr>
              <w:t>CO5</w:t>
            </w:r>
          </w:p>
        </w:tc>
        <w:tc>
          <w:tcPr>
            <w:tcW w:w="709" w:type="dxa"/>
            <w:shd w:val="clear" w:color="auto" w:fill="auto"/>
          </w:tcPr>
          <w:p w14:paraId="49855992" w14:textId="77777777" w:rsidR="00E04A6E" w:rsidRPr="00CF79C7" w:rsidRDefault="00E04A6E" w:rsidP="00E04A6E">
            <w:pPr>
              <w:jc w:val="center"/>
              <w:rPr>
                <w:sz w:val="22"/>
                <w:szCs w:val="22"/>
              </w:rPr>
            </w:pPr>
            <w:r>
              <w:rPr>
                <w:sz w:val="22"/>
                <w:szCs w:val="22"/>
              </w:rPr>
              <w:t>1</w:t>
            </w:r>
          </w:p>
        </w:tc>
        <w:tc>
          <w:tcPr>
            <w:tcW w:w="708" w:type="dxa"/>
            <w:shd w:val="clear" w:color="auto" w:fill="auto"/>
          </w:tcPr>
          <w:p w14:paraId="1BCA137A" w14:textId="77777777" w:rsidR="00E04A6E" w:rsidRPr="00CF79C7" w:rsidRDefault="00E04A6E" w:rsidP="00E04A6E">
            <w:pPr>
              <w:jc w:val="center"/>
              <w:rPr>
                <w:sz w:val="22"/>
                <w:szCs w:val="22"/>
              </w:rPr>
            </w:pPr>
            <w:r>
              <w:rPr>
                <w:sz w:val="22"/>
                <w:szCs w:val="22"/>
              </w:rPr>
              <w:t>9</w:t>
            </w:r>
          </w:p>
        </w:tc>
        <w:tc>
          <w:tcPr>
            <w:tcW w:w="709" w:type="dxa"/>
            <w:shd w:val="clear" w:color="auto" w:fill="auto"/>
          </w:tcPr>
          <w:p w14:paraId="3259F634" w14:textId="77777777" w:rsidR="00E04A6E" w:rsidRPr="00CF79C7" w:rsidRDefault="00E04A6E" w:rsidP="00E04A6E">
            <w:pPr>
              <w:jc w:val="center"/>
              <w:rPr>
                <w:sz w:val="22"/>
                <w:szCs w:val="22"/>
              </w:rPr>
            </w:pPr>
            <w:r>
              <w:rPr>
                <w:sz w:val="22"/>
                <w:szCs w:val="22"/>
              </w:rPr>
              <w:t>6</w:t>
            </w:r>
          </w:p>
        </w:tc>
        <w:tc>
          <w:tcPr>
            <w:tcW w:w="709" w:type="dxa"/>
            <w:shd w:val="clear" w:color="auto" w:fill="auto"/>
          </w:tcPr>
          <w:p w14:paraId="4046FC49" w14:textId="77777777" w:rsidR="00E04A6E" w:rsidRPr="00CF79C7" w:rsidRDefault="00E04A6E" w:rsidP="00E04A6E">
            <w:pPr>
              <w:jc w:val="center"/>
              <w:rPr>
                <w:sz w:val="22"/>
                <w:szCs w:val="22"/>
              </w:rPr>
            </w:pPr>
            <w:r>
              <w:rPr>
                <w:sz w:val="22"/>
                <w:szCs w:val="22"/>
              </w:rPr>
              <w:t>-</w:t>
            </w:r>
          </w:p>
        </w:tc>
        <w:tc>
          <w:tcPr>
            <w:tcW w:w="709" w:type="dxa"/>
            <w:shd w:val="clear" w:color="auto" w:fill="auto"/>
          </w:tcPr>
          <w:p w14:paraId="7E495CB9" w14:textId="77777777" w:rsidR="00E04A6E" w:rsidRPr="00CF79C7" w:rsidRDefault="00E04A6E" w:rsidP="00E04A6E">
            <w:pPr>
              <w:jc w:val="center"/>
              <w:rPr>
                <w:sz w:val="22"/>
                <w:szCs w:val="22"/>
              </w:rPr>
            </w:pPr>
            <w:r>
              <w:rPr>
                <w:sz w:val="22"/>
                <w:szCs w:val="22"/>
              </w:rPr>
              <w:t>-</w:t>
            </w:r>
          </w:p>
        </w:tc>
        <w:tc>
          <w:tcPr>
            <w:tcW w:w="708" w:type="dxa"/>
            <w:shd w:val="clear" w:color="auto" w:fill="auto"/>
          </w:tcPr>
          <w:p w14:paraId="5F772E19" w14:textId="77777777" w:rsidR="00E04A6E" w:rsidRPr="00CF79C7" w:rsidRDefault="00E04A6E" w:rsidP="00E04A6E">
            <w:pPr>
              <w:jc w:val="center"/>
              <w:rPr>
                <w:sz w:val="22"/>
                <w:szCs w:val="22"/>
              </w:rPr>
            </w:pPr>
            <w:r>
              <w:rPr>
                <w:sz w:val="22"/>
                <w:szCs w:val="22"/>
              </w:rPr>
              <w:t>6</w:t>
            </w:r>
          </w:p>
        </w:tc>
        <w:tc>
          <w:tcPr>
            <w:tcW w:w="993" w:type="dxa"/>
            <w:shd w:val="clear" w:color="auto" w:fill="auto"/>
          </w:tcPr>
          <w:p w14:paraId="7A306FE3" w14:textId="77777777" w:rsidR="00E04A6E" w:rsidRPr="00CF79C7" w:rsidRDefault="00E04A6E" w:rsidP="00E04A6E">
            <w:pPr>
              <w:jc w:val="center"/>
              <w:rPr>
                <w:sz w:val="22"/>
                <w:szCs w:val="22"/>
              </w:rPr>
            </w:pPr>
            <w:r>
              <w:rPr>
                <w:sz w:val="22"/>
                <w:szCs w:val="22"/>
              </w:rPr>
              <w:t>22</w:t>
            </w:r>
          </w:p>
        </w:tc>
      </w:tr>
      <w:tr w:rsidR="00E04A6E" w:rsidRPr="0051318C" w14:paraId="6FEE4484" w14:textId="77777777" w:rsidTr="00E04A6E">
        <w:trPr>
          <w:jc w:val="center"/>
        </w:trPr>
        <w:tc>
          <w:tcPr>
            <w:tcW w:w="1140" w:type="dxa"/>
            <w:shd w:val="clear" w:color="auto" w:fill="auto"/>
          </w:tcPr>
          <w:p w14:paraId="7720C036" w14:textId="77777777" w:rsidR="00E04A6E" w:rsidRPr="00CF79C7" w:rsidRDefault="00E04A6E" w:rsidP="00E04A6E">
            <w:pPr>
              <w:jc w:val="center"/>
              <w:rPr>
                <w:b/>
                <w:bCs/>
                <w:sz w:val="22"/>
                <w:szCs w:val="22"/>
              </w:rPr>
            </w:pPr>
            <w:r w:rsidRPr="00CF79C7">
              <w:rPr>
                <w:b/>
                <w:bCs/>
                <w:sz w:val="22"/>
                <w:szCs w:val="22"/>
              </w:rPr>
              <w:t>CO6</w:t>
            </w:r>
          </w:p>
        </w:tc>
        <w:tc>
          <w:tcPr>
            <w:tcW w:w="709" w:type="dxa"/>
            <w:shd w:val="clear" w:color="auto" w:fill="auto"/>
          </w:tcPr>
          <w:p w14:paraId="3E7ABF2B" w14:textId="77777777" w:rsidR="00E04A6E" w:rsidRPr="00CF79C7" w:rsidRDefault="00E04A6E" w:rsidP="00E04A6E">
            <w:pPr>
              <w:jc w:val="center"/>
              <w:rPr>
                <w:sz w:val="22"/>
                <w:szCs w:val="22"/>
              </w:rPr>
            </w:pPr>
            <w:r>
              <w:rPr>
                <w:sz w:val="22"/>
                <w:szCs w:val="22"/>
              </w:rPr>
              <w:t>10</w:t>
            </w:r>
          </w:p>
        </w:tc>
        <w:tc>
          <w:tcPr>
            <w:tcW w:w="708" w:type="dxa"/>
            <w:shd w:val="clear" w:color="auto" w:fill="auto"/>
          </w:tcPr>
          <w:p w14:paraId="0604AFAA" w14:textId="77777777" w:rsidR="00E04A6E" w:rsidRPr="00CF79C7" w:rsidRDefault="00E04A6E" w:rsidP="00E04A6E">
            <w:pPr>
              <w:jc w:val="center"/>
              <w:rPr>
                <w:sz w:val="22"/>
                <w:szCs w:val="22"/>
              </w:rPr>
            </w:pPr>
            <w:r>
              <w:rPr>
                <w:sz w:val="22"/>
                <w:szCs w:val="22"/>
              </w:rPr>
              <w:t>12</w:t>
            </w:r>
          </w:p>
        </w:tc>
        <w:tc>
          <w:tcPr>
            <w:tcW w:w="709" w:type="dxa"/>
            <w:shd w:val="clear" w:color="auto" w:fill="auto"/>
          </w:tcPr>
          <w:p w14:paraId="7CD3B477" w14:textId="77777777" w:rsidR="00E04A6E" w:rsidRPr="00CF79C7" w:rsidRDefault="00E04A6E" w:rsidP="00E04A6E">
            <w:pPr>
              <w:jc w:val="center"/>
              <w:rPr>
                <w:sz w:val="22"/>
                <w:szCs w:val="22"/>
              </w:rPr>
            </w:pPr>
            <w:r>
              <w:rPr>
                <w:sz w:val="22"/>
                <w:szCs w:val="22"/>
              </w:rPr>
              <w:t>6</w:t>
            </w:r>
          </w:p>
        </w:tc>
        <w:tc>
          <w:tcPr>
            <w:tcW w:w="709" w:type="dxa"/>
            <w:shd w:val="clear" w:color="auto" w:fill="auto"/>
          </w:tcPr>
          <w:p w14:paraId="60BF43C5" w14:textId="77777777" w:rsidR="00E04A6E" w:rsidRPr="00CF79C7" w:rsidRDefault="00E04A6E" w:rsidP="00E04A6E">
            <w:pPr>
              <w:jc w:val="center"/>
              <w:rPr>
                <w:sz w:val="22"/>
                <w:szCs w:val="22"/>
              </w:rPr>
            </w:pPr>
            <w:r>
              <w:rPr>
                <w:sz w:val="22"/>
                <w:szCs w:val="22"/>
              </w:rPr>
              <w:t>-</w:t>
            </w:r>
          </w:p>
        </w:tc>
        <w:tc>
          <w:tcPr>
            <w:tcW w:w="709" w:type="dxa"/>
            <w:shd w:val="clear" w:color="auto" w:fill="auto"/>
          </w:tcPr>
          <w:p w14:paraId="2497D73A" w14:textId="77777777" w:rsidR="00E04A6E" w:rsidRPr="00CF79C7" w:rsidRDefault="00E04A6E" w:rsidP="00E04A6E">
            <w:pPr>
              <w:jc w:val="center"/>
              <w:rPr>
                <w:sz w:val="22"/>
                <w:szCs w:val="22"/>
              </w:rPr>
            </w:pPr>
            <w:r>
              <w:rPr>
                <w:sz w:val="22"/>
                <w:szCs w:val="22"/>
              </w:rPr>
              <w:t>-</w:t>
            </w:r>
          </w:p>
        </w:tc>
        <w:tc>
          <w:tcPr>
            <w:tcW w:w="708" w:type="dxa"/>
            <w:shd w:val="clear" w:color="auto" w:fill="auto"/>
          </w:tcPr>
          <w:p w14:paraId="70288CCE" w14:textId="77777777" w:rsidR="00E04A6E" w:rsidRPr="00CF79C7" w:rsidRDefault="00E04A6E" w:rsidP="00E04A6E">
            <w:pPr>
              <w:jc w:val="center"/>
              <w:rPr>
                <w:sz w:val="22"/>
                <w:szCs w:val="22"/>
              </w:rPr>
            </w:pPr>
            <w:r>
              <w:rPr>
                <w:sz w:val="22"/>
                <w:szCs w:val="22"/>
              </w:rPr>
              <w:t>-</w:t>
            </w:r>
          </w:p>
        </w:tc>
        <w:tc>
          <w:tcPr>
            <w:tcW w:w="993" w:type="dxa"/>
            <w:shd w:val="clear" w:color="auto" w:fill="auto"/>
          </w:tcPr>
          <w:p w14:paraId="5EAEB8A4" w14:textId="77777777" w:rsidR="00E04A6E" w:rsidRPr="00CF79C7" w:rsidRDefault="00E04A6E" w:rsidP="00E04A6E">
            <w:pPr>
              <w:jc w:val="center"/>
              <w:rPr>
                <w:sz w:val="22"/>
                <w:szCs w:val="22"/>
              </w:rPr>
            </w:pPr>
            <w:r>
              <w:rPr>
                <w:sz w:val="22"/>
                <w:szCs w:val="22"/>
              </w:rPr>
              <w:t>28</w:t>
            </w:r>
          </w:p>
        </w:tc>
      </w:tr>
      <w:tr w:rsidR="00E04A6E" w:rsidRPr="0051318C" w14:paraId="3FB32C00" w14:textId="77777777" w:rsidTr="00E04A6E">
        <w:trPr>
          <w:jc w:val="center"/>
        </w:trPr>
        <w:tc>
          <w:tcPr>
            <w:tcW w:w="5392" w:type="dxa"/>
            <w:gridSpan w:val="7"/>
            <w:shd w:val="clear" w:color="auto" w:fill="auto"/>
          </w:tcPr>
          <w:p w14:paraId="22C76D19" w14:textId="77777777" w:rsidR="00E04A6E" w:rsidRPr="00CF79C7" w:rsidRDefault="00E04A6E">
            <w:pPr>
              <w:rPr>
                <w:sz w:val="22"/>
                <w:szCs w:val="22"/>
              </w:rPr>
            </w:pPr>
          </w:p>
        </w:tc>
        <w:tc>
          <w:tcPr>
            <w:tcW w:w="993" w:type="dxa"/>
            <w:shd w:val="clear" w:color="auto" w:fill="auto"/>
          </w:tcPr>
          <w:p w14:paraId="57B11659" w14:textId="77777777" w:rsidR="00E04A6E" w:rsidRPr="00CF79C7" w:rsidRDefault="00E04A6E" w:rsidP="00E04A6E">
            <w:pPr>
              <w:jc w:val="center"/>
              <w:rPr>
                <w:b/>
                <w:sz w:val="22"/>
                <w:szCs w:val="22"/>
              </w:rPr>
            </w:pPr>
            <w:r w:rsidRPr="00CF79C7">
              <w:rPr>
                <w:b/>
                <w:sz w:val="22"/>
                <w:szCs w:val="22"/>
              </w:rPr>
              <w:t>124</w:t>
            </w:r>
          </w:p>
        </w:tc>
      </w:tr>
    </w:tbl>
    <w:p w14:paraId="57ABC368" w14:textId="77777777" w:rsidR="00E04A6E" w:rsidRDefault="00E04A6E" w:rsidP="0051318C">
      <w:pPr>
        <w:tabs>
          <w:tab w:val="left" w:pos="7110"/>
        </w:tabs>
      </w:pPr>
      <w:r>
        <w:tab/>
      </w:r>
    </w:p>
    <w:p w14:paraId="73744A97" w14:textId="77777777" w:rsidR="00E04A6E" w:rsidRDefault="00E04A6E" w:rsidP="002E336A"/>
    <w:p w14:paraId="72EE3DFA" w14:textId="77777777" w:rsidR="00E04A6E" w:rsidRDefault="00E04A6E">
      <w:pPr>
        <w:spacing w:after="200" w:line="276" w:lineRule="auto"/>
        <w:rPr>
          <w:rFonts w:ascii="Arial" w:hAnsi="Arial" w:cs="Arial"/>
          <w:bCs/>
          <w:noProof/>
        </w:rPr>
      </w:pPr>
      <w:r>
        <w:rPr>
          <w:rFonts w:ascii="Arial" w:hAnsi="Arial" w:cs="Arial"/>
          <w:bCs/>
          <w:noProof/>
        </w:rPr>
        <w:br w:type="page"/>
      </w:r>
    </w:p>
    <w:p w14:paraId="616693C2" w14:textId="098CA04C" w:rsidR="00E04A6E" w:rsidRDefault="00E04A6E" w:rsidP="001720CE">
      <w:pPr>
        <w:jc w:val="center"/>
        <w:rPr>
          <w:rFonts w:ascii="Arial" w:hAnsi="Arial" w:cs="Arial"/>
          <w:bCs/>
          <w:noProof/>
        </w:rPr>
      </w:pPr>
      <w:r>
        <w:rPr>
          <w:rFonts w:ascii="Arial" w:hAnsi="Arial" w:cs="Arial"/>
          <w:noProof/>
        </w:rPr>
        <w:lastRenderedPageBreak/>
        <w:drawing>
          <wp:inline distT="0" distB="0" distL="0" distR="0" wp14:anchorId="159F4BAA" wp14:editId="1B268689">
            <wp:extent cx="5734050" cy="838200"/>
            <wp:effectExtent l="0" t="0" r="0" b="0"/>
            <wp:docPr id="48" name="Picture 48"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373F7449" w14:textId="77777777" w:rsidR="00E04A6E" w:rsidRDefault="00E04A6E" w:rsidP="001720CE">
      <w:pPr>
        <w:jc w:val="center"/>
        <w:rPr>
          <w:b/>
          <w:bCs/>
        </w:rPr>
      </w:pPr>
    </w:p>
    <w:p w14:paraId="185CE332" w14:textId="77777777" w:rsidR="00E04A6E" w:rsidRDefault="00E04A6E" w:rsidP="001720CE">
      <w:pPr>
        <w:jc w:val="center"/>
        <w:rPr>
          <w:b/>
          <w:bCs/>
        </w:rPr>
      </w:pPr>
      <w:r>
        <w:rPr>
          <w:b/>
          <w:bCs/>
        </w:rPr>
        <w:t>END SEMESTER EXAMINATION – NOV / DEC 2024</w:t>
      </w:r>
    </w:p>
    <w:p w14:paraId="3E84C45D" w14:textId="77777777" w:rsidR="00E04A6E" w:rsidRDefault="00E04A6E" w:rsidP="00E40AC8">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E04A6E" w:rsidRPr="0076616A" w14:paraId="11493838" w14:textId="77777777" w:rsidTr="0037089B">
        <w:trPr>
          <w:trHeight w:val="397"/>
          <w:jc w:val="center"/>
        </w:trPr>
        <w:tc>
          <w:tcPr>
            <w:tcW w:w="1555" w:type="dxa"/>
            <w:vAlign w:val="center"/>
          </w:tcPr>
          <w:p w14:paraId="066DFD67" w14:textId="77777777" w:rsidR="00E04A6E" w:rsidRPr="0076616A" w:rsidRDefault="00E04A6E" w:rsidP="007E575B">
            <w:pPr>
              <w:pStyle w:val="Title"/>
              <w:jc w:val="left"/>
              <w:rPr>
                <w:b/>
                <w:sz w:val="22"/>
                <w:szCs w:val="22"/>
              </w:rPr>
            </w:pPr>
            <w:r w:rsidRPr="0076616A">
              <w:rPr>
                <w:b/>
                <w:sz w:val="22"/>
                <w:szCs w:val="22"/>
              </w:rPr>
              <w:t xml:space="preserve">Course Code      </w:t>
            </w:r>
          </w:p>
        </w:tc>
        <w:tc>
          <w:tcPr>
            <w:tcW w:w="6662" w:type="dxa"/>
            <w:vAlign w:val="center"/>
          </w:tcPr>
          <w:p w14:paraId="449F152F" w14:textId="77777777" w:rsidR="00E04A6E" w:rsidRPr="0076616A" w:rsidRDefault="00E04A6E" w:rsidP="007E575B">
            <w:pPr>
              <w:pStyle w:val="Title"/>
              <w:jc w:val="left"/>
              <w:rPr>
                <w:b/>
                <w:sz w:val="22"/>
                <w:szCs w:val="22"/>
              </w:rPr>
            </w:pPr>
            <w:r w:rsidRPr="0076616A">
              <w:rPr>
                <w:b/>
                <w:sz w:val="22"/>
                <w:szCs w:val="22"/>
              </w:rPr>
              <w:t>20CS2058</w:t>
            </w:r>
          </w:p>
        </w:tc>
        <w:tc>
          <w:tcPr>
            <w:tcW w:w="1417" w:type="dxa"/>
            <w:vAlign w:val="center"/>
          </w:tcPr>
          <w:p w14:paraId="25FC91D4" w14:textId="77777777" w:rsidR="00E04A6E" w:rsidRPr="0076616A" w:rsidRDefault="00E04A6E" w:rsidP="007E575B">
            <w:pPr>
              <w:pStyle w:val="Title"/>
              <w:ind w:left="-468" w:firstLine="468"/>
              <w:jc w:val="left"/>
              <w:rPr>
                <w:sz w:val="22"/>
                <w:szCs w:val="22"/>
              </w:rPr>
            </w:pPr>
            <w:r w:rsidRPr="0076616A">
              <w:rPr>
                <w:b/>
                <w:bCs/>
                <w:sz w:val="22"/>
                <w:szCs w:val="22"/>
              </w:rPr>
              <w:t xml:space="preserve">Duration       </w:t>
            </w:r>
          </w:p>
        </w:tc>
        <w:tc>
          <w:tcPr>
            <w:tcW w:w="851" w:type="dxa"/>
            <w:vAlign w:val="center"/>
          </w:tcPr>
          <w:p w14:paraId="65733F1D" w14:textId="77777777" w:rsidR="00E04A6E" w:rsidRPr="0076616A" w:rsidRDefault="00E04A6E" w:rsidP="007E575B">
            <w:pPr>
              <w:pStyle w:val="Title"/>
              <w:jc w:val="left"/>
              <w:rPr>
                <w:b/>
                <w:sz w:val="22"/>
                <w:szCs w:val="22"/>
              </w:rPr>
            </w:pPr>
            <w:r w:rsidRPr="0076616A">
              <w:rPr>
                <w:b/>
                <w:sz w:val="22"/>
                <w:szCs w:val="22"/>
              </w:rPr>
              <w:t>3hrs</w:t>
            </w:r>
          </w:p>
        </w:tc>
      </w:tr>
      <w:tr w:rsidR="00E04A6E" w:rsidRPr="0076616A" w14:paraId="72B9A63E" w14:textId="77777777" w:rsidTr="0037089B">
        <w:trPr>
          <w:trHeight w:val="397"/>
          <w:jc w:val="center"/>
        </w:trPr>
        <w:tc>
          <w:tcPr>
            <w:tcW w:w="1555" w:type="dxa"/>
            <w:vAlign w:val="center"/>
          </w:tcPr>
          <w:p w14:paraId="40FE7969" w14:textId="77777777" w:rsidR="00E04A6E" w:rsidRPr="0076616A" w:rsidRDefault="00E04A6E" w:rsidP="00E04A6E">
            <w:pPr>
              <w:pStyle w:val="Title"/>
              <w:ind w:right="-160"/>
              <w:jc w:val="left"/>
              <w:rPr>
                <w:b/>
                <w:sz w:val="22"/>
                <w:szCs w:val="22"/>
              </w:rPr>
            </w:pPr>
            <w:r w:rsidRPr="0076616A">
              <w:rPr>
                <w:b/>
                <w:sz w:val="22"/>
                <w:szCs w:val="22"/>
              </w:rPr>
              <w:t xml:space="preserve">Course Title     </w:t>
            </w:r>
          </w:p>
        </w:tc>
        <w:tc>
          <w:tcPr>
            <w:tcW w:w="6662" w:type="dxa"/>
            <w:vAlign w:val="center"/>
          </w:tcPr>
          <w:p w14:paraId="7D848C67" w14:textId="77777777" w:rsidR="00E04A6E" w:rsidRPr="0076616A" w:rsidRDefault="00E04A6E" w:rsidP="007E575B">
            <w:pPr>
              <w:pStyle w:val="Title"/>
              <w:jc w:val="left"/>
              <w:rPr>
                <w:b/>
                <w:sz w:val="22"/>
                <w:szCs w:val="22"/>
              </w:rPr>
            </w:pPr>
            <w:r w:rsidRPr="0076616A">
              <w:rPr>
                <w:b/>
                <w:sz w:val="22"/>
                <w:szCs w:val="22"/>
              </w:rPr>
              <w:t>BASICS OF DATA ANALYTICS – R PROGRAMMING AND TABLEAU</w:t>
            </w:r>
          </w:p>
        </w:tc>
        <w:tc>
          <w:tcPr>
            <w:tcW w:w="1417" w:type="dxa"/>
            <w:vAlign w:val="center"/>
          </w:tcPr>
          <w:p w14:paraId="610B54C3" w14:textId="77777777" w:rsidR="00E04A6E" w:rsidRPr="0076616A" w:rsidRDefault="00E04A6E" w:rsidP="007E575B">
            <w:pPr>
              <w:pStyle w:val="Title"/>
              <w:jc w:val="left"/>
              <w:rPr>
                <w:b/>
                <w:bCs/>
                <w:sz w:val="22"/>
                <w:szCs w:val="22"/>
              </w:rPr>
            </w:pPr>
            <w:r w:rsidRPr="0076616A">
              <w:rPr>
                <w:b/>
                <w:bCs/>
                <w:sz w:val="22"/>
                <w:szCs w:val="22"/>
              </w:rPr>
              <w:t xml:space="preserve">Max. Marks </w:t>
            </w:r>
          </w:p>
        </w:tc>
        <w:tc>
          <w:tcPr>
            <w:tcW w:w="851" w:type="dxa"/>
            <w:vAlign w:val="center"/>
          </w:tcPr>
          <w:p w14:paraId="0ABF94BC" w14:textId="77777777" w:rsidR="00E04A6E" w:rsidRPr="0076616A" w:rsidRDefault="00E04A6E" w:rsidP="007E575B">
            <w:pPr>
              <w:pStyle w:val="Title"/>
              <w:jc w:val="left"/>
              <w:rPr>
                <w:b/>
                <w:sz w:val="22"/>
                <w:szCs w:val="22"/>
              </w:rPr>
            </w:pPr>
            <w:r w:rsidRPr="0076616A">
              <w:rPr>
                <w:b/>
                <w:sz w:val="22"/>
                <w:szCs w:val="22"/>
              </w:rPr>
              <w:t>100</w:t>
            </w:r>
          </w:p>
        </w:tc>
      </w:tr>
    </w:tbl>
    <w:p w14:paraId="572B9055" w14:textId="77777777" w:rsidR="00E04A6E" w:rsidRDefault="00E04A6E" w:rsidP="00B57D8D">
      <w:pPr>
        <w:ind w:left="720"/>
        <w:rPr>
          <w:highlight w:val="yellow"/>
        </w:rPr>
      </w:pPr>
    </w:p>
    <w:tbl>
      <w:tblPr>
        <w:tblStyle w:val="TableGrid"/>
        <w:tblW w:w="5853" w:type="pct"/>
        <w:tblInd w:w="-714" w:type="dxa"/>
        <w:tblLook w:val="04A0" w:firstRow="1" w:lastRow="0" w:firstColumn="1" w:lastColumn="0" w:noHBand="0" w:noVBand="1"/>
      </w:tblPr>
      <w:tblGrid>
        <w:gridCol w:w="570"/>
        <w:gridCol w:w="396"/>
        <w:gridCol w:w="7926"/>
        <w:gridCol w:w="670"/>
        <w:gridCol w:w="537"/>
        <w:gridCol w:w="456"/>
      </w:tblGrid>
      <w:tr w:rsidR="00E04A6E" w:rsidRPr="009C4175" w14:paraId="1B204405" w14:textId="77777777" w:rsidTr="00E04A6E">
        <w:trPr>
          <w:trHeight w:val="552"/>
        </w:trPr>
        <w:tc>
          <w:tcPr>
            <w:tcW w:w="270" w:type="pct"/>
            <w:vAlign w:val="center"/>
          </w:tcPr>
          <w:p w14:paraId="3D4CF7CD" w14:textId="77777777" w:rsidR="00E04A6E" w:rsidRPr="009C4175" w:rsidRDefault="00E04A6E" w:rsidP="00E04A6E">
            <w:pPr>
              <w:jc w:val="center"/>
              <w:rPr>
                <w:b/>
              </w:rPr>
            </w:pPr>
            <w:r w:rsidRPr="009C4175">
              <w:rPr>
                <w:b/>
              </w:rPr>
              <w:t>Q. No.</w:t>
            </w:r>
          </w:p>
        </w:tc>
        <w:tc>
          <w:tcPr>
            <w:tcW w:w="3942" w:type="pct"/>
            <w:gridSpan w:val="2"/>
            <w:vAlign w:val="center"/>
          </w:tcPr>
          <w:p w14:paraId="4CCB5507" w14:textId="77777777" w:rsidR="00E04A6E" w:rsidRPr="009C4175" w:rsidRDefault="00E04A6E" w:rsidP="00E04A6E">
            <w:pPr>
              <w:jc w:val="center"/>
              <w:rPr>
                <w:b/>
              </w:rPr>
            </w:pPr>
            <w:r w:rsidRPr="009C4175">
              <w:rPr>
                <w:b/>
              </w:rPr>
              <w:t>Questions</w:t>
            </w:r>
          </w:p>
        </w:tc>
        <w:tc>
          <w:tcPr>
            <w:tcW w:w="317" w:type="pct"/>
            <w:vAlign w:val="center"/>
          </w:tcPr>
          <w:p w14:paraId="2F89DA6A" w14:textId="77777777" w:rsidR="00E04A6E" w:rsidRPr="009C4175" w:rsidRDefault="00E04A6E" w:rsidP="00E04A6E">
            <w:pPr>
              <w:jc w:val="center"/>
              <w:rPr>
                <w:b/>
              </w:rPr>
            </w:pPr>
            <w:r w:rsidRPr="009C4175">
              <w:rPr>
                <w:b/>
              </w:rPr>
              <w:t>CO</w:t>
            </w:r>
          </w:p>
        </w:tc>
        <w:tc>
          <w:tcPr>
            <w:tcW w:w="254" w:type="pct"/>
            <w:vAlign w:val="center"/>
          </w:tcPr>
          <w:p w14:paraId="568CEB6C" w14:textId="77777777" w:rsidR="00E04A6E" w:rsidRPr="009C4175" w:rsidRDefault="00E04A6E" w:rsidP="00E04A6E">
            <w:pPr>
              <w:jc w:val="center"/>
              <w:rPr>
                <w:b/>
              </w:rPr>
            </w:pPr>
            <w:r w:rsidRPr="009C4175">
              <w:rPr>
                <w:b/>
              </w:rPr>
              <w:t>BL</w:t>
            </w:r>
          </w:p>
        </w:tc>
        <w:tc>
          <w:tcPr>
            <w:tcW w:w="216" w:type="pct"/>
            <w:vAlign w:val="center"/>
          </w:tcPr>
          <w:p w14:paraId="7730830B" w14:textId="77777777" w:rsidR="00E04A6E" w:rsidRPr="009C4175" w:rsidRDefault="00E04A6E" w:rsidP="00E04A6E">
            <w:pPr>
              <w:jc w:val="center"/>
              <w:rPr>
                <w:b/>
              </w:rPr>
            </w:pPr>
            <w:r w:rsidRPr="009C4175">
              <w:rPr>
                <w:b/>
              </w:rPr>
              <w:t>M</w:t>
            </w:r>
          </w:p>
        </w:tc>
      </w:tr>
      <w:tr w:rsidR="00E04A6E" w:rsidRPr="009C4175" w14:paraId="4A6DA4B5" w14:textId="77777777" w:rsidTr="00E04A6E">
        <w:trPr>
          <w:trHeight w:val="550"/>
        </w:trPr>
        <w:tc>
          <w:tcPr>
            <w:tcW w:w="5000" w:type="pct"/>
            <w:gridSpan w:val="6"/>
            <w:vAlign w:val="center"/>
          </w:tcPr>
          <w:p w14:paraId="3FDE3395" w14:textId="77777777" w:rsidR="00E04A6E" w:rsidRPr="009C4175" w:rsidRDefault="00E04A6E" w:rsidP="00E04A6E">
            <w:pPr>
              <w:jc w:val="center"/>
              <w:rPr>
                <w:b/>
              </w:rPr>
            </w:pPr>
            <w:r w:rsidRPr="009C4175">
              <w:rPr>
                <w:b/>
              </w:rPr>
              <w:t>PART – A (10 X 1 = 10 MARKS)</w:t>
            </w:r>
          </w:p>
        </w:tc>
      </w:tr>
      <w:tr w:rsidR="00E04A6E" w:rsidRPr="009C4175" w14:paraId="63DA12B0" w14:textId="77777777" w:rsidTr="00E04A6E">
        <w:trPr>
          <w:trHeight w:val="283"/>
        </w:trPr>
        <w:tc>
          <w:tcPr>
            <w:tcW w:w="270" w:type="pct"/>
          </w:tcPr>
          <w:p w14:paraId="6B549BD4" w14:textId="77777777" w:rsidR="00E04A6E" w:rsidRPr="009C4175" w:rsidRDefault="00E04A6E" w:rsidP="00E04A6E">
            <w:pPr>
              <w:jc w:val="both"/>
            </w:pPr>
            <w:r w:rsidRPr="009C4175">
              <w:t>1.</w:t>
            </w:r>
          </w:p>
        </w:tc>
        <w:tc>
          <w:tcPr>
            <w:tcW w:w="3942" w:type="pct"/>
            <w:gridSpan w:val="2"/>
          </w:tcPr>
          <w:p w14:paraId="27EAF952" w14:textId="77777777" w:rsidR="00E04A6E" w:rsidRPr="009C4175" w:rsidRDefault="00E04A6E" w:rsidP="00E04A6E">
            <w:pPr>
              <w:autoSpaceDE w:val="0"/>
              <w:autoSpaceDN w:val="0"/>
              <w:adjustRightInd w:val="0"/>
              <w:jc w:val="both"/>
            </w:pPr>
            <w:r>
              <w:t>List</w:t>
            </w:r>
            <w:r w:rsidRPr="00933594">
              <w:t xml:space="preserve"> the options available for the position argument in geom_bar().</w:t>
            </w:r>
          </w:p>
        </w:tc>
        <w:tc>
          <w:tcPr>
            <w:tcW w:w="317" w:type="pct"/>
          </w:tcPr>
          <w:p w14:paraId="7C6B8871" w14:textId="77777777" w:rsidR="00E04A6E" w:rsidRPr="009C4175" w:rsidRDefault="00E04A6E" w:rsidP="00E04A6E">
            <w:pPr>
              <w:jc w:val="center"/>
            </w:pPr>
            <w:r w:rsidRPr="009C4175">
              <w:t>CO1</w:t>
            </w:r>
          </w:p>
        </w:tc>
        <w:tc>
          <w:tcPr>
            <w:tcW w:w="254" w:type="pct"/>
          </w:tcPr>
          <w:p w14:paraId="445E4618" w14:textId="77777777" w:rsidR="00E04A6E" w:rsidRPr="009C4175" w:rsidRDefault="00E04A6E" w:rsidP="00E04A6E">
            <w:pPr>
              <w:jc w:val="center"/>
            </w:pPr>
            <w:r>
              <w:t>R</w:t>
            </w:r>
          </w:p>
        </w:tc>
        <w:tc>
          <w:tcPr>
            <w:tcW w:w="216" w:type="pct"/>
          </w:tcPr>
          <w:p w14:paraId="6FB3E80C" w14:textId="77777777" w:rsidR="00E04A6E" w:rsidRPr="009C4175" w:rsidRDefault="00E04A6E" w:rsidP="00E04A6E">
            <w:pPr>
              <w:jc w:val="center"/>
            </w:pPr>
            <w:r w:rsidRPr="009C4175">
              <w:t>1</w:t>
            </w:r>
          </w:p>
        </w:tc>
      </w:tr>
      <w:tr w:rsidR="00E04A6E" w:rsidRPr="009C4175" w14:paraId="06ADDBA2" w14:textId="77777777" w:rsidTr="00E04A6E">
        <w:trPr>
          <w:trHeight w:val="283"/>
        </w:trPr>
        <w:tc>
          <w:tcPr>
            <w:tcW w:w="270" w:type="pct"/>
          </w:tcPr>
          <w:p w14:paraId="400BCD5E" w14:textId="77777777" w:rsidR="00E04A6E" w:rsidRPr="009C4175" w:rsidRDefault="00E04A6E" w:rsidP="00E04A6E">
            <w:pPr>
              <w:jc w:val="both"/>
            </w:pPr>
            <w:r w:rsidRPr="009C4175">
              <w:t>2.</w:t>
            </w:r>
          </w:p>
        </w:tc>
        <w:tc>
          <w:tcPr>
            <w:tcW w:w="3942" w:type="pct"/>
            <w:gridSpan w:val="2"/>
          </w:tcPr>
          <w:p w14:paraId="1FD26A6A" w14:textId="77777777" w:rsidR="00E04A6E" w:rsidRDefault="00E04A6E" w:rsidP="00E04A6E">
            <w:pPr>
              <w:jc w:val="both"/>
            </w:pPr>
            <w:r>
              <w:t xml:space="preserve">Predict </w:t>
            </w:r>
            <w:r w:rsidRPr="00DA23DF">
              <w:t>the output of the following R code snippet.</w:t>
            </w:r>
          </w:p>
          <w:p w14:paraId="6649211F" w14:textId="77777777" w:rsidR="00E04A6E" w:rsidRDefault="00E04A6E" w:rsidP="00E04A6E">
            <w:pPr>
              <w:jc w:val="both"/>
            </w:pPr>
            <w:r>
              <w:t xml:space="preserve"> x &lt;-NA</w:t>
            </w:r>
          </w:p>
          <w:p w14:paraId="1E88A071" w14:textId="77777777" w:rsidR="00E04A6E" w:rsidRPr="009C4175" w:rsidRDefault="00E04A6E" w:rsidP="00E04A6E">
            <w:pPr>
              <w:jc w:val="both"/>
            </w:pPr>
            <w:r>
              <w:t xml:space="preserve"> is.na(x)</w:t>
            </w:r>
          </w:p>
        </w:tc>
        <w:tc>
          <w:tcPr>
            <w:tcW w:w="317" w:type="pct"/>
          </w:tcPr>
          <w:p w14:paraId="7A7FE464" w14:textId="77777777" w:rsidR="00E04A6E" w:rsidRPr="009C4175" w:rsidRDefault="00E04A6E" w:rsidP="00E04A6E">
            <w:pPr>
              <w:jc w:val="center"/>
            </w:pPr>
            <w:r w:rsidRPr="009C4175">
              <w:t>CO1</w:t>
            </w:r>
          </w:p>
        </w:tc>
        <w:tc>
          <w:tcPr>
            <w:tcW w:w="254" w:type="pct"/>
          </w:tcPr>
          <w:p w14:paraId="1769CC43" w14:textId="77777777" w:rsidR="00E04A6E" w:rsidRPr="009C4175" w:rsidRDefault="00E04A6E" w:rsidP="00E04A6E">
            <w:pPr>
              <w:jc w:val="center"/>
            </w:pPr>
            <w:r>
              <w:t>U</w:t>
            </w:r>
          </w:p>
        </w:tc>
        <w:tc>
          <w:tcPr>
            <w:tcW w:w="216" w:type="pct"/>
          </w:tcPr>
          <w:p w14:paraId="50CDEA99" w14:textId="77777777" w:rsidR="00E04A6E" w:rsidRPr="009C4175" w:rsidRDefault="00E04A6E" w:rsidP="00E04A6E">
            <w:pPr>
              <w:jc w:val="center"/>
            </w:pPr>
            <w:r w:rsidRPr="009C4175">
              <w:t>1</w:t>
            </w:r>
          </w:p>
        </w:tc>
      </w:tr>
      <w:tr w:rsidR="00E04A6E" w:rsidRPr="009C4175" w14:paraId="7E8B2315" w14:textId="77777777" w:rsidTr="00E04A6E">
        <w:trPr>
          <w:trHeight w:val="283"/>
        </w:trPr>
        <w:tc>
          <w:tcPr>
            <w:tcW w:w="270" w:type="pct"/>
          </w:tcPr>
          <w:p w14:paraId="56CF867B" w14:textId="77777777" w:rsidR="00E04A6E" w:rsidRPr="009C4175" w:rsidRDefault="00E04A6E" w:rsidP="00E04A6E">
            <w:pPr>
              <w:jc w:val="both"/>
            </w:pPr>
            <w:r w:rsidRPr="009C4175">
              <w:t>3.</w:t>
            </w:r>
          </w:p>
        </w:tc>
        <w:tc>
          <w:tcPr>
            <w:tcW w:w="3942" w:type="pct"/>
            <w:gridSpan w:val="2"/>
          </w:tcPr>
          <w:p w14:paraId="7266F219" w14:textId="77777777" w:rsidR="00E04A6E" w:rsidRPr="009C4175" w:rsidRDefault="00E04A6E" w:rsidP="00E04A6E">
            <w:pPr>
              <w:jc w:val="both"/>
            </w:pPr>
            <w:r>
              <w:t>Demonstrate with an example to import a CSV file named New_data.csv into R.</w:t>
            </w:r>
          </w:p>
        </w:tc>
        <w:tc>
          <w:tcPr>
            <w:tcW w:w="317" w:type="pct"/>
          </w:tcPr>
          <w:p w14:paraId="7262ABFB" w14:textId="77777777" w:rsidR="00E04A6E" w:rsidRPr="009C4175" w:rsidRDefault="00E04A6E" w:rsidP="00E04A6E">
            <w:pPr>
              <w:jc w:val="center"/>
            </w:pPr>
            <w:r w:rsidRPr="009C4175">
              <w:t>CO2</w:t>
            </w:r>
          </w:p>
        </w:tc>
        <w:tc>
          <w:tcPr>
            <w:tcW w:w="254" w:type="pct"/>
          </w:tcPr>
          <w:p w14:paraId="4E6CA29C" w14:textId="77777777" w:rsidR="00E04A6E" w:rsidRPr="009C4175" w:rsidRDefault="00E04A6E" w:rsidP="00E04A6E">
            <w:pPr>
              <w:jc w:val="center"/>
            </w:pPr>
            <w:r>
              <w:t>U</w:t>
            </w:r>
          </w:p>
        </w:tc>
        <w:tc>
          <w:tcPr>
            <w:tcW w:w="216" w:type="pct"/>
          </w:tcPr>
          <w:p w14:paraId="38A72033" w14:textId="77777777" w:rsidR="00E04A6E" w:rsidRPr="009C4175" w:rsidRDefault="00E04A6E" w:rsidP="00E04A6E">
            <w:pPr>
              <w:jc w:val="center"/>
            </w:pPr>
            <w:r w:rsidRPr="009C4175">
              <w:t>1</w:t>
            </w:r>
          </w:p>
        </w:tc>
      </w:tr>
      <w:tr w:rsidR="00E04A6E" w:rsidRPr="009C4175" w14:paraId="0FA78087" w14:textId="77777777" w:rsidTr="00E04A6E">
        <w:trPr>
          <w:trHeight w:val="283"/>
        </w:trPr>
        <w:tc>
          <w:tcPr>
            <w:tcW w:w="270" w:type="pct"/>
          </w:tcPr>
          <w:p w14:paraId="3ACDE5AC" w14:textId="77777777" w:rsidR="00E04A6E" w:rsidRPr="009C4175" w:rsidRDefault="00E04A6E" w:rsidP="00E04A6E">
            <w:pPr>
              <w:jc w:val="both"/>
            </w:pPr>
            <w:r w:rsidRPr="009C4175">
              <w:t>4.</w:t>
            </w:r>
          </w:p>
        </w:tc>
        <w:tc>
          <w:tcPr>
            <w:tcW w:w="3942" w:type="pct"/>
            <w:gridSpan w:val="2"/>
          </w:tcPr>
          <w:p w14:paraId="07F0D9DE" w14:textId="77777777" w:rsidR="00E04A6E" w:rsidRPr="009C4175" w:rsidRDefault="00E04A6E" w:rsidP="00E04A6E">
            <w:pPr>
              <w:jc w:val="both"/>
            </w:pPr>
            <w:r w:rsidRPr="001B12FD">
              <w:t xml:space="preserve">List </w:t>
            </w:r>
            <w:r>
              <w:t>any two</w:t>
            </w:r>
            <w:r w:rsidRPr="001B12FD">
              <w:t xml:space="preserve"> principles of tidy data.</w:t>
            </w:r>
          </w:p>
        </w:tc>
        <w:tc>
          <w:tcPr>
            <w:tcW w:w="317" w:type="pct"/>
          </w:tcPr>
          <w:p w14:paraId="3DE2E015" w14:textId="77777777" w:rsidR="00E04A6E" w:rsidRPr="009C4175" w:rsidRDefault="00E04A6E" w:rsidP="00E04A6E">
            <w:pPr>
              <w:jc w:val="center"/>
            </w:pPr>
            <w:r w:rsidRPr="009C4175">
              <w:t>CO2</w:t>
            </w:r>
          </w:p>
        </w:tc>
        <w:tc>
          <w:tcPr>
            <w:tcW w:w="254" w:type="pct"/>
          </w:tcPr>
          <w:p w14:paraId="43BB5594" w14:textId="77777777" w:rsidR="00E04A6E" w:rsidRPr="009C4175" w:rsidRDefault="00E04A6E" w:rsidP="00E04A6E">
            <w:pPr>
              <w:jc w:val="center"/>
            </w:pPr>
            <w:r w:rsidRPr="009C4175">
              <w:t>R</w:t>
            </w:r>
          </w:p>
        </w:tc>
        <w:tc>
          <w:tcPr>
            <w:tcW w:w="216" w:type="pct"/>
          </w:tcPr>
          <w:p w14:paraId="04CEE157" w14:textId="77777777" w:rsidR="00E04A6E" w:rsidRPr="009C4175" w:rsidRDefault="00E04A6E" w:rsidP="00E04A6E">
            <w:pPr>
              <w:jc w:val="center"/>
            </w:pPr>
            <w:r w:rsidRPr="009C4175">
              <w:t>1</w:t>
            </w:r>
          </w:p>
        </w:tc>
      </w:tr>
      <w:tr w:rsidR="00E04A6E" w:rsidRPr="009C4175" w14:paraId="701DC396" w14:textId="77777777" w:rsidTr="00E04A6E">
        <w:trPr>
          <w:trHeight w:val="283"/>
        </w:trPr>
        <w:tc>
          <w:tcPr>
            <w:tcW w:w="270" w:type="pct"/>
          </w:tcPr>
          <w:p w14:paraId="27FA7E2E" w14:textId="77777777" w:rsidR="00E04A6E" w:rsidRPr="009C4175" w:rsidRDefault="00E04A6E" w:rsidP="00E04A6E">
            <w:pPr>
              <w:jc w:val="both"/>
            </w:pPr>
            <w:r w:rsidRPr="009C4175">
              <w:t>5.</w:t>
            </w:r>
          </w:p>
        </w:tc>
        <w:tc>
          <w:tcPr>
            <w:tcW w:w="3942" w:type="pct"/>
            <w:gridSpan w:val="2"/>
          </w:tcPr>
          <w:p w14:paraId="4FC77AF5" w14:textId="77777777" w:rsidR="00E04A6E" w:rsidRDefault="00E04A6E" w:rsidP="00E04A6E">
            <w:pPr>
              <w:jc w:val="both"/>
            </w:pPr>
            <w:r w:rsidRPr="000F5636">
              <w:t>Predict the output of the following R code snippet</w:t>
            </w:r>
          </w:p>
          <w:p w14:paraId="32C4F773" w14:textId="77777777" w:rsidR="00E04A6E" w:rsidRPr="009C4175" w:rsidRDefault="00E04A6E" w:rsidP="00E04A6E">
            <w:pPr>
              <w:pStyle w:val="Default"/>
              <w:jc w:val="both"/>
            </w:pPr>
            <w:r>
              <w:t>t</w:t>
            </w:r>
            <w:r w:rsidRPr="000E5C90">
              <w:t>ypeof(letters)</w:t>
            </w:r>
          </w:p>
        </w:tc>
        <w:tc>
          <w:tcPr>
            <w:tcW w:w="317" w:type="pct"/>
          </w:tcPr>
          <w:p w14:paraId="4955C693" w14:textId="77777777" w:rsidR="00E04A6E" w:rsidRPr="009C4175" w:rsidRDefault="00E04A6E" w:rsidP="00E04A6E">
            <w:pPr>
              <w:jc w:val="center"/>
            </w:pPr>
            <w:r w:rsidRPr="009C4175">
              <w:t>CO3</w:t>
            </w:r>
          </w:p>
        </w:tc>
        <w:tc>
          <w:tcPr>
            <w:tcW w:w="254" w:type="pct"/>
          </w:tcPr>
          <w:p w14:paraId="7AAFE066" w14:textId="77777777" w:rsidR="00E04A6E" w:rsidRPr="009C4175" w:rsidRDefault="00E04A6E" w:rsidP="00E04A6E">
            <w:pPr>
              <w:jc w:val="center"/>
            </w:pPr>
            <w:r w:rsidRPr="009C4175">
              <w:t>U</w:t>
            </w:r>
          </w:p>
        </w:tc>
        <w:tc>
          <w:tcPr>
            <w:tcW w:w="216" w:type="pct"/>
          </w:tcPr>
          <w:p w14:paraId="48409194" w14:textId="77777777" w:rsidR="00E04A6E" w:rsidRPr="009C4175" w:rsidRDefault="00E04A6E" w:rsidP="00E04A6E">
            <w:pPr>
              <w:jc w:val="center"/>
            </w:pPr>
            <w:r w:rsidRPr="009C4175">
              <w:t>1</w:t>
            </w:r>
          </w:p>
        </w:tc>
      </w:tr>
      <w:tr w:rsidR="00E04A6E" w:rsidRPr="009C4175" w14:paraId="6A3C7CCE" w14:textId="77777777" w:rsidTr="00E04A6E">
        <w:trPr>
          <w:trHeight w:val="283"/>
        </w:trPr>
        <w:tc>
          <w:tcPr>
            <w:tcW w:w="270" w:type="pct"/>
          </w:tcPr>
          <w:p w14:paraId="40E5561E" w14:textId="77777777" w:rsidR="00E04A6E" w:rsidRPr="009C4175" w:rsidRDefault="00E04A6E" w:rsidP="00E04A6E">
            <w:pPr>
              <w:jc w:val="both"/>
            </w:pPr>
            <w:r w:rsidRPr="009C4175">
              <w:t>6.</w:t>
            </w:r>
          </w:p>
        </w:tc>
        <w:tc>
          <w:tcPr>
            <w:tcW w:w="3942" w:type="pct"/>
            <w:gridSpan w:val="2"/>
          </w:tcPr>
          <w:p w14:paraId="392583DB" w14:textId="77777777" w:rsidR="00E04A6E" w:rsidRDefault="00E04A6E" w:rsidP="00E04A6E">
            <w:pPr>
              <w:jc w:val="both"/>
            </w:pPr>
            <w:r w:rsidRPr="00972C09">
              <w:t>Predict the output of the following R code snippet</w:t>
            </w:r>
          </w:p>
          <w:p w14:paraId="6F4042EB" w14:textId="77777777" w:rsidR="00E04A6E" w:rsidRDefault="00E04A6E" w:rsidP="00E04A6E">
            <w:pPr>
              <w:jc w:val="both"/>
            </w:pPr>
            <w:r>
              <w:t>days&lt;-c(“Monday”,”Tuesday”,”Wednesday”,”Thursday”,”Friday”)</w:t>
            </w:r>
          </w:p>
          <w:p w14:paraId="0F5433D3" w14:textId="77777777" w:rsidR="00E04A6E" w:rsidRDefault="00E04A6E" w:rsidP="00E04A6E">
            <w:pPr>
              <w:jc w:val="both"/>
            </w:pPr>
            <w:r>
              <w:t>element&lt;-days[3]</w:t>
            </w:r>
          </w:p>
          <w:p w14:paraId="2C54E245" w14:textId="77777777" w:rsidR="00E04A6E" w:rsidRPr="009C4175" w:rsidRDefault="00E04A6E" w:rsidP="00E04A6E">
            <w:pPr>
              <w:jc w:val="both"/>
            </w:pPr>
            <w:r>
              <w:t>print(element)</w:t>
            </w:r>
          </w:p>
        </w:tc>
        <w:tc>
          <w:tcPr>
            <w:tcW w:w="317" w:type="pct"/>
          </w:tcPr>
          <w:p w14:paraId="4F7948E2" w14:textId="77777777" w:rsidR="00E04A6E" w:rsidRPr="009C4175" w:rsidRDefault="00E04A6E" w:rsidP="00E04A6E">
            <w:pPr>
              <w:jc w:val="center"/>
            </w:pPr>
            <w:r w:rsidRPr="009C4175">
              <w:t>CO3</w:t>
            </w:r>
          </w:p>
        </w:tc>
        <w:tc>
          <w:tcPr>
            <w:tcW w:w="254" w:type="pct"/>
          </w:tcPr>
          <w:p w14:paraId="7AEDDB71" w14:textId="77777777" w:rsidR="00E04A6E" w:rsidRPr="009C4175" w:rsidRDefault="00E04A6E" w:rsidP="00E04A6E">
            <w:pPr>
              <w:jc w:val="center"/>
            </w:pPr>
            <w:r>
              <w:t>U</w:t>
            </w:r>
          </w:p>
        </w:tc>
        <w:tc>
          <w:tcPr>
            <w:tcW w:w="216" w:type="pct"/>
          </w:tcPr>
          <w:p w14:paraId="120879FC" w14:textId="77777777" w:rsidR="00E04A6E" w:rsidRPr="009C4175" w:rsidRDefault="00E04A6E" w:rsidP="00E04A6E">
            <w:pPr>
              <w:jc w:val="center"/>
            </w:pPr>
            <w:r w:rsidRPr="009C4175">
              <w:t>1</w:t>
            </w:r>
          </w:p>
        </w:tc>
      </w:tr>
      <w:tr w:rsidR="00E04A6E" w:rsidRPr="009C4175" w14:paraId="3CC4976E" w14:textId="77777777" w:rsidTr="00E04A6E">
        <w:trPr>
          <w:trHeight w:val="283"/>
        </w:trPr>
        <w:tc>
          <w:tcPr>
            <w:tcW w:w="270" w:type="pct"/>
          </w:tcPr>
          <w:p w14:paraId="2D8CD6E2" w14:textId="77777777" w:rsidR="00E04A6E" w:rsidRPr="009C4175" w:rsidRDefault="00E04A6E" w:rsidP="00E04A6E">
            <w:pPr>
              <w:jc w:val="both"/>
            </w:pPr>
            <w:r w:rsidRPr="009C4175">
              <w:t>7.</w:t>
            </w:r>
          </w:p>
        </w:tc>
        <w:tc>
          <w:tcPr>
            <w:tcW w:w="3942" w:type="pct"/>
            <w:gridSpan w:val="2"/>
          </w:tcPr>
          <w:p w14:paraId="0F1C7319" w14:textId="77777777" w:rsidR="00E04A6E" w:rsidRPr="009C4175" w:rsidRDefault="00E04A6E" w:rsidP="00E04A6E">
            <w:pPr>
              <w:pStyle w:val="ListParagraph"/>
              <w:ind w:left="0"/>
              <w:jc w:val="both"/>
              <w:rPr>
                <w:noProof/>
                <w:lang w:eastAsia="zh-TW"/>
              </w:rPr>
            </w:pPr>
            <w:r>
              <w:rPr>
                <w:noProof/>
                <w:lang w:eastAsia="zh-TW"/>
              </w:rPr>
              <w:t xml:space="preserve">What is </w:t>
            </w:r>
            <w:r w:rsidRPr="00074501">
              <w:rPr>
                <w:noProof/>
                <w:lang w:eastAsia="zh-TW"/>
              </w:rPr>
              <w:t>the purpose of the add_residuals()</w:t>
            </w:r>
            <w:r>
              <w:rPr>
                <w:noProof/>
                <w:lang w:eastAsia="zh-TW"/>
              </w:rPr>
              <w:t xml:space="preserve"> function in the modelr package?</w:t>
            </w:r>
          </w:p>
        </w:tc>
        <w:tc>
          <w:tcPr>
            <w:tcW w:w="317" w:type="pct"/>
          </w:tcPr>
          <w:p w14:paraId="51783523" w14:textId="77777777" w:rsidR="00E04A6E" w:rsidRPr="009C4175" w:rsidRDefault="00E04A6E" w:rsidP="00E04A6E">
            <w:pPr>
              <w:jc w:val="center"/>
            </w:pPr>
            <w:r w:rsidRPr="009C4175">
              <w:t>CO4</w:t>
            </w:r>
          </w:p>
        </w:tc>
        <w:tc>
          <w:tcPr>
            <w:tcW w:w="254" w:type="pct"/>
          </w:tcPr>
          <w:p w14:paraId="0B9B5C41" w14:textId="77777777" w:rsidR="00E04A6E" w:rsidRPr="009C4175" w:rsidRDefault="00E04A6E" w:rsidP="00E04A6E">
            <w:pPr>
              <w:jc w:val="center"/>
            </w:pPr>
            <w:r>
              <w:t>R</w:t>
            </w:r>
          </w:p>
        </w:tc>
        <w:tc>
          <w:tcPr>
            <w:tcW w:w="216" w:type="pct"/>
          </w:tcPr>
          <w:p w14:paraId="622EE99A" w14:textId="77777777" w:rsidR="00E04A6E" w:rsidRPr="009C4175" w:rsidRDefault="00E04A6E" w:rsidP="00E04A6E">
            <w:pPr>
              <w:jc w:val="center"/>
            </w:pPr>
            <w:r w:rsidRPr="009C4175">
              <w:t>1</w:t>
            </w:r>
          </w:p>
        </w:tc>
      </w:tr>
      <w:tr w:rsidR="00E04A6E" w:rsidRPr="009C4175" w14:paraId="0FBC3774" w14:textId="77777777" w:rsidTr="00E04A6E">
        <w:trPr>
          <w:trHeight w:val="283"/>
        </w:trPr>
        <w:tc>
          <w:tcPr>
            <w:tcW w:w="270" w:type="pct"/>
          </w:tcPr>
          <w:p w14:paraId="5CF232AC" w14:textId="77777777" w:rsidR="00E04A6E" w:rsidRPr="009C4175" w:rsidRDefault="00E04A6E" w:rsidP="00E04A6E">
            <w:pPr>
              <w:jc w:val="both"/>
            </w:pPr>
            <w:r w:rsidRPr="009C4175">
              <w:t>8.</w:t>
            </w:r>
          </w:p>
        </w:tc>
        <w:tc>
          <w:tcPr>
            <w:tcW w:w="3942" w:type="pct"/>
            <w:gridSpan w:val="2"/>
          </w:tcPr>
          <w:p w14:paraId="528ED6E9" w14:textId="77777777" w:rsidR="00E04A6E" w:rsidRPr="00055A8D" w:rsidRDefault="00E04A6E" w:rsidP="00E04A6E">
            <w:pPr>
              <w:jc w:val="both"/>
              <w:rPr>
                <w:bCs/>
              </w:rPr>
            </w:pPr>
            <w:r w:rsidRPr="00055A8D">
              <w:rPr>
                <w:bCs/>
              </w:rPr>
              <w:t>Define the syntax of the lm() function in R.</w:t>
            </w:r>
          </w:p>
        </w:tc>
        <w:tc>
          <w:tcPr>
            <w:tcW w:w="317" w:type="pct"/>
          </w:tcPr>
          <w:p w14:paraId="4CD78E19" w14:textId="77777777" w:rsidR="00E04A6E" w:rsidRPr="009C4175" w:rsidRDefault="00E04A6E" w:rsidP="00E04A6E">
            <w:pPr>
              <w:jc w:val="center"/>
            </w:pPr>
            <w:r w:rsidRPr="009C4175">
              <w:t>CO</w:t>
            </w:r>
            <w:r>
              <w:t>4</w:t>
            </w:r>
          </w:p>
        </w:tc>
        <w:tc>
          <w:tcPr>
            <w:tcW w:w="254" w:type="pct"/>
          </w:tcPr>
          <w:p w14:paraId="04732CAD" w14:textId="77777777" w:rsidR="00E04A6E" w:rsidRPr="009C4175" w:rsidRDefault="00E04A6E" w:rsidP="00E04A6E">
            <w:pPr>
              <w:jc w:val="center"/>
            </w:pPr>
            <w:r w:rsidRPr="009C4175">
              <w:t>R</w:t>
            </w:r>
          </w:p>
        </w:tc>
        <w:tc>
          <w:tcPr>
            <w:tcW w:w="216" w:type="pct"/>
          </w:tcPr>
          <w:p w14:paraId="5185A949" w14:textId="77777777" w:rsidR="00E04A6E" w:rsidRPr="009C4175" w:rsidRDefault="00E04A6E" w:rsidP="00E04A6E">
            <w:pPr>
              <w:jc w:val="center"/>
            </w:pPr>
            <w:r w:rsidRPr="009C4175">
              <w:t>1</w:t>
            </w:r>
          </w:p>
        </w:tc>
      </w:tr>
      <w:tr w:rsidR="00E04A6E" w:rsidRPr="009C4175" w14:paraId="733B78E9" w14:textId="77777777" w:rsidTr="00E04A6E">
        <w:trPr>
          <w:trHeight w:val="283"/>
        </w:trPr>
        <w:tc>
          <w:tcPr>
            <w:tcW w:w="270" w:type="pct"/>
          </w:tcPr>
          <w:p w14:paraId="42A82020" w14:textId="77777777" w:rsidR="00E04A6E" w:rsidRPr="009C4175" w:rsidRDefault="00E04A6E" w:rsidP="00E04A6E">
            <w:pPr>
              <w:jc w:val="both"/>
            </w:pPr>
            <w:r w:rsidRPr="009C4175">
              <w:t>9.</w:t>
            </w:r>
          </w:p>
        </w:tc>
        <w:tc>
          <w:tcPr>
            <w:tcW w:w="3942" w:type="pct"/>
            <w:gridSpan w:val="2"/>
          </w:tcPr>
          <w:p w14:paraId="46E5544D" w14:textId="77777777" w:rsidR="00E04A6E" w:rsidRPr="009C4175" w:rsidRDefault="00E04A6E" w:rsidP="00E04A6E">
            <w:pPr>
              <w:pStyle w:val="ListParagraph"/>
              <w:ind w:left="0"/>
              <w:jc w:val="both"/>
              <w:rPr>
                <w:noProof/>
                <w:lang w:eastAsia="zh-TW"/>
              </w:rPr>
            </w:pPr>
            <w:r>
              <w:rPr>
                <w:noProof/>
                <w:lang w:eastAsia="zh-TW"/>
              </w:rPr>
              <w:t>List</w:t>
            </w:r>
            <w:r w:rsidRPr="00B37C58">
              <w:rPr>
                <w:noProof/>
                <w:lang w:eastAsia="zh-TW"/>
              </w:rPr>
              <w:t xml:space="preserve"> two geom functions available in the ggplot2 package in R.</w:t>
            </w:r>
          </w:p>
        </w:tc>
        <w:tc>
          <w:tcPr>
            <w:tcW w:w="317" w:type="pct"/>
          </w:tcPr>
          <w:p w14:paraId="66DFDE4B" w14:textId="77777777" w:rsidR="00E04A6E" w:rsidRPr="009C4175" w:rsidRDefault="00E04A6E" w:rsidP="00E04A6E">
            <w:pPr>
              <w:jc w:val="center"/>
            </w:pPr>
            <w:r w:rsidRPr="009C4175">
              <w:t>CO5</w:t>
            </w:r>
          </w:p>
        </w:tc>
        <w:tc>
          <w:tcPr>
            <w:tcW w:w="254" w:type="pct"/>
          </w:tcPr>
          <w:p w14:paraId="355FD8A9" w14:textId="77777777" w:rsidR="00E04A6E" w:rsidRPr="009C4175" w:rsidRDefault="00E04A6E" w:rsidP="00E04A6E">
            <w:pPr>
              <w:jc w:val="center"/>
            </w:pPr>
            <w:r>
              <w:t>R</w:t>
            </w:r>
          </w:p>
        </w:tc>
        <w:tc>
          <w:tcPr>
            <w:tcW w:w="216" w:type="pct"/>
          </w:tcPr>
          <w:p w14:paraId="39079713" w14:textId="77777777" w:rsidR="00E04A6E" w:rsidRPr="009C4175" w:rsidRDefault="00E04A6E" w:rsidP="00E04A6E">
            <w:pPr>
              <w:jc w:val="center"/>
            </w:pPr>
            <w:r w:rsidRPr="009C4175">
              <w:t>1</w:t>
            </w:r>
          </w:p>
        </w:tc>
      </w:tr>
      <w:tr w:rsidR="00E04A6E" w:rsidRPr="009C4175" w14:paraId="0F8868A5" w14:textId="77777777" w:rsidTr="00E04A6E">
        <w:trPr>
          <w:trHeight w:val="283"/>
        </w:trPr>
        <w:tc>
          <w:tcPr>
            <w:tcW w:w="270" w:type="pct"/>
          </w:tcPr>
          <w:p w14:paraId="4B9A67A6" w14:textId="77777777" w:rsidR="00E04A6E" w:rsidRPr="009C4175" w:rsidRDefault="00E04A6E" w:rsidP="00E04A6E">
            <w:pPr>
              <w:jc w:val="both"/>
            </w:pPr>
            <w:r w:rsidRPr="009C4175">
              <w:t>10.</w:t>
            </w:r>
          </w:p>
        </w:tc>
        <w:tc>
          <w:tcPr>
            <w:tcW w:w="3942" w:type="pct"/>
            <w:gridSpan w:val="2"/>
          </w:tcPr>
          <w:p w14:paraId="7D871F72" w14:textId="77777777" w:rsidR="00E04A6E" w:rsidRPr="009C4175" w:rsidRDefault="00E04A6E" w:rsidP="00E04A6E">
            <w:pPr>
              <w:jc w:val="both"/>
            </w:pPr>
            <w:r>
              <w:t>Select</w:t>
            </w:r>
            <w:r w:rsidRPr="00541524">
              <w:t xml:space="preserve"> the type of chart you would use to visualize quarterly sales trends for the last five years.</w:t>
            </w:r>
          </w:p>
        </w:tc>
        <w:tc>
          <w:tcPr>
            <w:tcW w:w="317" w:type="pct"/>
          </w:tcPr>
          <w:p w14:paraId="43CE57F1" w14:textId="77777777" w:rsidR="00E04A6E" w:rsidRPr="009C4175" w:rsidRDefault="00E04A6E" w:rsidP="00E04A6E">
            <w:pPr>
              <w:jc w:val="center"/>
            </w:pPr>
            <w:r w:rsidRPr="009C4175">
              <w:t>CO6</w:t>
            </w:r>
          </w:p>
        </w:tc>
        <w:tc>
          <w:tcPr>
            <w:tcW w:w="254" w:type="pct"/>
          </w:tcPr>
          <w:p w14:paraId="5E109862" w14:textId="77777777" w:rsidR="00E04A6E" w:rsidRPr="009C4175" w:rsidRDefault="00E04A6E" w:rsidP="00E04A6E">
            <w:pPr>
              <w:jc w:val="center"/>
            </w:pPr>
            <w:r>
              <w:t>U</w:t>
            </w:r>
          </w:p>
        </w:tc>
        <w:tc>
          <w:tcPr>
            <w:tcW w:w="216" w:type="pct"/>
          </w:tcPr>
          <w:p w14:paraId="3DB2CDA8" w14:textId="77777777" w:rsidR="00E04A6E" w:rsidRPr="009C4175" w:rsidRDefault="00E04A6E" w:rsidP="00E04A6E">
            <w:pPr>
              <w:jc w:val="center"/>
            </w:pPr>
            <w:r w:rsidRPr="009C4175">
              <w:t>1</w:t>
            </w:r>
          </w:p>
        </w:tc>
      </w:tr>
      <w:tr w:rsidR="00E04A6E" w:rsidRPr="009C4175" w14:paraId="07855BDD" w14:textId="77777777" w:rsidTr="00E04A6E">
        <w:trPr>
          <w:trHeight w:val="552"/>
        </w:trPr>
        <w:tc>
          <w:tcPr>
            <w:tcW w:w="5000" w:type="pct"/>
            <w:gridSpan w:val="6"/>
            <w:vAlign w:val="center"/>
          </w:tcPr>
          <w:p w14:paraId="7F2347C5" w14:textId="77777777" w:rsidR="00E04A6E" w:rsidRPr="009C4175" w:rsidRDefault="00E04A6E" w:rsidP="00E04A6E">
            <w:pPr>
              <w:jc w:val="center"/>
              <w:rPr>
                <w:b/>
              </w:rPr>
            </w:pPr>
            <w:r w:rsidRPr="009C4175">
              <w:rPr>
                <w:b/>
              </w:rPr>
              <w:t>PART – B (6 X 3 = 18 MARKS)</w:t>
            </w:r>
          </w:p>
        </w:tc>
      </w:tr>
      <w:tr w:rsidR="00E04A6E" w:rsidRPr="009C4175" w14:paraId="1C365541" w14:textId="77777777" w:rsidTr="00E04A6E">
        <w:trPr>
          <w:trHeight w:val="283"/>
        </w:trPr>
        <w:tc>
          <w:tcPr>
            <w:tcW w:w="270" w:type="pct"/>
          </w:tcPr>
          <w:p w14:paraId="2221D42D" w14:textId="77777777" w:rsidR="00E04A6E" w:rsidRPr="009C4175" w:rsidRDefault="00E04A6E" w:rsidP="00E04A6E">
            <w:pPr>
              <w:pStyle w:val="NoSpacing"/>
              <w:jc w:val="both"/>
            </w:pPr>
            <w:r w:rsidRPr="009C4175">
              <w:t>11.</w:t>
            </w:r>
          </w:p>
        </w:tc>
        <w:tc>
          <w:tcPr>
            <w:tcW w:w="3942" w:type="pct"/>
            <w:gridSpan w:val="2"/>
          </w:tcPr>
          <w:p w14:paraId="06D5803E" w14:textId="77777777" w:rsidR="00E04A6E" w:rsidRPr="009C4175" w:rsidRDefault="00E04A6E" w:rsidP="00E04A6E">
            <w:pPr>
              <w:pStyle w:val="NoSpacing"/>
              <w:jc w:val="both"/>
            </w:pPr>
            <w:r>
              <w:t>Describe the process of installing and loading packages in R, along with an example.</w:t>
            </w:r>
          </w:p>
        </w:tc>
        <w:tc>
          <w:tcPr>
            <w:tcW w:w="317" w:type="pct"/>
          </w:tcPr>
          <w:p w14:paraId="47A57F59" w14:textId="77777777" w:rsidR="00E04A6E" w:rsidRPr="009C4175" w:rsidRDefault="00E04A6E" w:rsidP="00E04A6E">
            <w:pPr>
              <w:pStyle w:val="NoSpacing"/>
              <w:jc w:val="both"/>
            </w:pPr>
            <w:r w:rsidRPr="009C4175">
              <w:t>CO1</w:t>
            </w:r>
          </w:p>
        </w:tc>
        <w:tc>
          <w:tcPr>
            <w:tcW w:w="254" w:type="pct"/>
          </w:tcPr>
          <w:p w14:paraId="33135558" w14:textId="77777777" w:rsidR="00E04A6E" w:rsidRPr="009C4175" w:rsidRDefault="00E04A6E" w:rsidP="00E04A6E">
            <w:pPr>
              <w:pStyle w:val="NoSpacing"/>
              <w:jc w:val="both"/>
            </w:pPr>
            <w:r>
              <w:t>U</w:t>
            </w:r>
          </w:p>
        </w:tc>
        <w:tc>
          <w:tcPr>
            <w:tcW w:w="216" w:type="pct"/>
          </w:tcPr>
          <w:p w14:paraId="07BDECE9" w14:textId="77777777" w:rsidR="00E04A6E" w:rsidRPr="009C4175" w:rsidRDefault="00E04A6E" w:rsidP="00E04A6E">
            <w:pPr>
              <w:pStyle w:val="NoSpacing"/>
              <w:jc w:val="both"/>
            </w:pPr>
            <w:r w:rsidRPr="009C4175">
              <w:t>3</w:t>
            </w:r>
          </w:p>
        </w:tc>
      </w:tr>
      <w:tr w:rsidR="00E04A6E" w:rsidRPr="009C4175" w14:paraId="4A77A520" w14:textId="77777777" w:rsidTr="00E04A6E">
        <w:trPr>
          <w:trHeight w:val="283"/>
        </w:trPr>
        <w:tc>
          <w:tcPr>
            <w:tcW w:w="270" w:type="pct"/>
          </w:tcPr>
          <w:p w14:paraId="6B715156" w14:textId="77777777" w:rsidR="00E04A6E" w:rsidRPr="009C4175" w:rsidRDefault="00E04A6E" w:rsidP="00E04A6E">
            <w:pPr>
              <w:pStyle w:val="NoSpacing"/>
              <w:jc w:val="both"/>
            </w:pPr>
            <w:r w:rsidRPr="009C4175">
              <w:t>12.</w:t>
            </w:r>
          </w:p>
        </w:tc>
        <w:tc>
          <w:tcPr>
            <w:tcW w:w="3942" w:type="pct"/>
            <w:gridSpan w:val="2"/>
          </w:tcPr>
          <w:p w14:paraId="754A4F51" w14:textId="77777777" w:rsidR="00E04A6E" w:rsidRPr="009C4175" w:rsidRDefault="00E04A6E" w:rsidP="00E04A6E">
            <w:pPr>
              <w:pStyle w:val="NoSpacing"/>
              <w:jc w:val="both"/>
            </w:pPr>
            <w:r w:rsidRPr="00870042">
              <w:t xml:space="preserve">Define the factors. </w:t>
            </w:r>
            <w:r>
              <w:t>G</w:t>
            </w:r>
            <w:r w:rsidRPr="00870042">
              <w:t>ive an example</w:t>
            </w:r>
            <w:r>
              <w:t>.</w:t>
            </w:r>
          </w:p>
        </w:tc>
        <w:tc>
          <w:tcPr>
            <w:tcW w:w="317" w:type="pct"/>
          </w:tcPr>
          <w:p w14:paraId="3ED1D907" w14:textId="77777777" w:rsidR="00E04A6E" w:rsidRPr="009C4175" w:rsidRDefault="00E04A6E" w:rsidP="00E04A6E">
            <w:pPr>
              <w:pStyle w:val="NoSpacing"/>
              <w:jc w:val="both"/>
            </w:pPr>
            <w:r w:rsidRPr="009C4175">
              <w:t>CO2</w:t>
            </w:r>
          </w:p>
        </w:tc>
        <w:tc>
          <w:tcPr>
            <w:tcW w:w="254" w:type="pct"/>
          </w:tcPr>
          <w:p w14:paraId="137FAC1A" w14:textId="77777777" w:rsidR="00E04A6E" w:rsidRPr="009C4175" w:rsidRDefault="00E04A6E" w:rsidP="00E04A6E">
            <w:pPr>
              <w:pStyle w:val="NoSpacing"/>
              <w:jc w:val="both"/>
            </w:pPr>
            <w:r>
              <w:t>U</w:t>
            </w:r>
          </w:p>
        </w:tc>
        <w:tc>
          <w:tcPr>
            <w:tcW w:w="216" w:type="pct"/>
          </w:tcPr>
          <w:p w14:paraId="23FA0AA8" w14:textId="77777777" w:rsidR="00E04A6E" w:rsidRPr="009C4175" w:rsidRDefault="00E04A6E" w:rsidP="00E04A6E">
            <w:pPr>
              <w:pStyle w:val="NoSpacing"/>
              <w:jc w:val="both"/>
            </w:pPr>
            <w:r w:rsidRPr="009C4175">
              <w:t>3</w:t>
            </w:r>
          </w:p>
        </w:tc>
      </w:tr>
      <w:tr w:rsidR="00E04A6E" w:rsidRPr="009C4175" w14:paraId="0217E866" w14:textId="77777777" w:rsidTr="00E04A6E">
        <w:trPr>
          <w:trHeight w:val="283"/>
        </w:trPr>
        <w:tc>
          <w:tcPr>
            <w:tcW w:w="270" w:type="pct"/>
          </w:tcPr>
          <w:p w14:paraId="6B068B26" w14:textId="77777777" w:rsidR="00E04A6E" w:rsidRPr="009C4175" w:rsidRDefault="00E04A6E" w:rsidP="00E04A6E">
            <w:pPr>
              <w:pStyle w:val="NoSpacing"/>
              <w:jc w:val="both"/>
            </w:pPr>
            <w:r w:rsidRPr="009C4175">
              <w:t>13.</w:t>
            </w:r>
          </w:p>
        </w:tc>
        <w:tc>
          <w:tcPr>
            <w:tcW w:w="3942" w:type="pct"/>
            <w:gridSpan w:val="2"/>
          </w:tcPr>
          <w:p w14:paraId="7515186D" w14:textId="77777777" w:rsidR="00E04A6E" w:rsidRPr="009C4175" w:rsidRDefault="00E04A6E" w:rsidP="00E04A6E">
            <w:pPr>
              <w:pStyle w:val="NoSpacing"/>
              <w:jc w:val="both"/>
            </w:pPr>
            <w:r>
              <w:rPr>
                <w:bCs/>
              </w:rPr>
              <w:t>Write the R code to find the factorial of a number.</w:t>
            </w:r>
          </w:p>
        </w:tc>
        <w:tc>
          <w:tcPr>
            <w:tcW w:w="317" w:type="pct"/>
          </w:tcPr>
          <w:p w14:paraId="455715E4" w14:textId="77777777" w:rsidR="00E04A6E" w:rsidRPr="009C4175" w:rsidRDefault="00E04A6E" w:rsidP="00E04A6E">
            <w:pPr>
              <w:pStyle w:val="NoSpacing"/>
              <w:jc w:val="both"/>
            </w:pPr>
            <w:r w:rsidRPr="009C4175">
              <w:t>CO3</w:t>
            </w:r>
          </w:p>
        </w:tc>
        <w:tc>
          <w:tcPr>
            <w:tcW w:w="254" w:type="pct"/>
          </w:tcPr>
          <w:p w14:paraId="38EFB541" w14:textId="77777777" w:rsidR="00E04A6E" w:rsidRPr="009C4175" w:rsidRDefault="00E04A6E" w:rsidP="00E04A6E">
            <w:pPr>
              <w:pStyle w:val="NoSpacing"/>
              <w:jc w:val="both"/>
            </w:pPr>
            <w:r>
              <w:t>A</w:t>
            </w:r>
          </w:p>
        </w:tc>
        <w:tc>
          <w:tcPr>
            <w:tcW w:w="216" w:type="pct"/>
          </w:tcPr>
          <w:p w14:paraId="5F0947E4" w14:textId="77777777" w:rsidR="00E04A6E" w:rsidRPr="009C4175" w:rsidRDefault="00E04A6E" w:rsidP="00E04A6E">
            <w:pPr>
              <w:pStyle w:val="NoSpacing"/>
              <w:jc w:val="both"/>
            </w:pPr>
            <w:r w:rsidRPr="009C4175">
              <w:t>3</w:t>
            </w:r>
          </w:p>
        </w:tc>
      </w:tr>
      <w:tr w:rsidR="00E04A6E" w:rsidRPr="009C4175" w14:paraId="058AAD9F" w14:textId="77777777" w:rsidTr="00E04A6E">
        <w:trPr>
          <w:trHeight w:val="283"/>
        </w:trPr>
        <w:tc>
          <w:tcPr>
            <w:tcW w:w="270" w:type="pct"/>
          </w:tcPr>
          <w:p w14:paraId="6A3B3A1D" w14:textId="77777777" w:rsidR="00E04A6E" w:rsidRPr="009C4175" w:rsidRDefault="00E04A6E" w:rsidP="00E04A6E">
            <w:pPr>
              <w:pStyle w:val="NoSpacing"/>
              <w:jc w:val="both"/>
            </w:pPr>
            <w:r w:rsidRPr="009C4175">
              <w:t>14.</w:t>
            </w:r>
          </w:p>
        </w:tc>
        <w:tc>
          <w:tcPr>
            <w:tcW w:w="3942" w:type="pct"/>
            <w:gridSpan w:val="2"/>
          </w:tcPr>
          <w:p w14:paraId="7D31590E" w14:textId="77777777" w:rsidR="00E04A6E" w:rsidRDefault="00E04A6E" w:rsidP="00E04A6E">
            <w:pPr>
              <w:pStyle w:val="NoSpacing"/>
              <w:jc w:val="both"/>
            </w:pPr>
            <w:r>
              <w:t>Predict the output of the following R code snippet.</w:t>
            </w:r>
          </w:p>
          <w:p w14:paraId="69325BDB" w14:textId="77777777" w:rsidR="00E04A6E" w:rsidRDefault="00E04A6E" w:rsidP="00E04A6E">
            <w:pPr>
              <w:pStyle w:val="NoSpacing"/>
              <w:jc w:val="both"/>
            </w:pPr>
            <w:r>
              <w:t>df &lt;- tribble(</w:t>
            </w:r>
          </w:p>
          <w:p w14:paraId="4BFABE71" w14:textId="77777777" w:rsidR="00E04A6E" w:rsidRDefault="00E04A6E" w:rsidP="00E04A6E">
            <w:pPr>
              <w:pStyle w:val="NoSpacing"/>
              <w:jc w:val="both"/>
            </w:pPr>
            <w:r>
              <w:t>~ sex, ~ response,</w:t>
            </w:r>
          </w:p>
          <w:p w14:paraId="6D68E5BE" w14:textId="77777777" w:rsidR="00E04A6E" w:rsidRDefault="00E04A6E" w:rsidP="00E04A6E">
            <w:pPr>
              <w:pStyle w:val="NoSpacing"/>
              <w:jc w:val="both"/>
            </w:pPr>
            <w:r>
              <w:t>“male”, 1,</w:t>
            </w:r>
          </w:p>
          <w:p w14:paraId="6C428B0E" w14:textId="77777777" w:rsidR="00E04A6E" w:rsidRDefault="00E04A6E" w:rsidP="00E04A6E">
            <w:pPr>
              <w:pStyle w:val="NoSpacing"/>
              <w:jc w:val="both"/>
            </w:pPr>
            <w:r>
              <w:t>“female”, 2,</w:t>
            </w:r>
          </w:p>
          <w:p w14:paraId="4FDD7A9E" w14:textId="77777777" w:rsidR="00E04A6E" w:rsidRDefault="00E04A6E" w:rsidP="00E04A6E">
            <w:pPr>
              <w:pStyle w:val="NoSpacing"/>
              <w:jc w:val="both"/>
            </w:pPr>
            <w:r>
              <w:t>“male”, 1</w:t>
            </w:r>
          </w:p>
          <w:p w14:paraId="7EB5D3D7" w14:textId="77777777" w:rsidR="00E04A6E" w:rsidRDefault="00E04A6E" w:rsidP="00E04A6E">
            <w:pPr>
              <w:pStyle w:val="NoSpacing"/>
              <w:jc w:val="both"/>
            </w:pPr>
            <w:r>
              <w:t>)</w:t>
            </w:r>
          </w:p>
          <w:p w14:paraId="208CD425" w14:textId="77777777" w:rsidR="00E04A6E" w:rsidRPr="009C4175" w:rsidRDefault="00E04A6E" w:rsidP="00E04A6E">
            <w:pPr>
              <w:pStyle w:val="NoSpacing"/>
              <w:jc w:val="both"/>
            </w:pPr>
            <w:r>
              <w:t>model_matrix(df, response ~ sex)</w:t>
            </w:r>
          </w:p>
        </w:tc>
        <w:tc>
          <w:tcPr>
            <w:tcW w:w="317" w:type="pct"/>
          </w:tcPr>
          <w:p w14:paraId="55B35ECA" w14:textId="77777777" w:rsidR="00E04A6E" w:rsidRPr="009C4175" w:rsidRDefault="00E04A6E" w:rsidP="00E04A6E">
            <w:pPr>
              <w:pStyle w:val="NoSpacing"/>
              <w:jc w:val="both"/>
            </w:pPr>
            <w:r w:rsidRPr="009C4175">
              <w:t>CO4</w:t>
            </w:r>
          </w:p>
        </w:tc>
        <w:tc>
          <w:tcPr>
            <w:tcW w:w="254" w:type="pct"/>
          </w:tcPr>
          <w:p w14:paraId="5D4852EF" w14:textId="77777777" w:rsidR="00E04A6E" w:rsidRPr="009C4175" w:rsidRDefault="00E04A6E" w:rsidP="00E04A6E">
            <w:pPr>
              <w:pStyle w:val="NoSpacing"/>
              <w:jc w:val="both"/>
            </w:pPr>
            <w:r w:rsidRPr="009C4175">
              <w:t>U</w:t>
            </w:r>
          </w:p>
        </w:tc>
        <w:tc>
          <w:tcPr>
            <w:tcW w:w="216" w:type="pct"/>
          </w:tcPr>
          <w:p w14:paraId="3AA275B6" w14:textId="77777777" w:rsidR="00E04A6E" w:rsidRPr="009C4175" w:rsidRDefault="00E04A6E" w:rsidP="00E04A6E">
            <w:pPr>
              <w:pStyle w:val="NoSpacing"/>
              <w:jc w:val="both"/>
            </w:pPr>
            <w:r w:rsidRPr="009C4175">
              <w:t>3</w:t>
            </w:r>
          </w:p>
        </w:tc>
      </w:tr>
      <w:tr w:rsidR="00E04A6E" w:rsidRPr="009C4175" w14:paraId="751FAA46" w14:textId="77777777" w:rsidTr="00E04A6E">
        <w:trPr>
          <w:trHeight w:val="283"/>
        </w:trPr>
        <w:tc>
          <w:tcPr>
            <w:tcW w:w="270" w:type="pct"/>
          </w:tcPr>
          <w:p w14:paraId="343372D2" w14:textId="77777777" w:rsidR="00E04A6E" w:rsidRPr="009C4175" w:rsidRDefault="00E04A6E" w:rsidP="00E04A6E">
            <w:pPr>
              <w:pStyle w:val="NoSpacing"/>
              <w:jc w:val="both"/>
            </w:pPr>
            <w:r w:rsidRPr="009C4175">
              <w:t>15.</w:t>
            </w:r>
          </w:p>
        </w:tc>
        <w:tc>
          <w:tcPr>
            <w:tcW w:w="3942" w:type="pct"/>
            <w:gridSpan w:val="2"/>
          </w:tcPr>
          <w:p w14:paraId="34C8B5C3" w14:textId="77777777" w:rsidR="00E04A6E" w:rsidRPr="009C4175" w:rsidRDefault="00E04A6E" w:rsidP="00E04A6E">
            <w:pPr>
              <w:pStyle w:val="NoSpacing"/>
              <w:jc w:val="both"/>
            </w:pPr>
            <w:r>
              <w:t>Illustrate the two t</w:t>
            </w:r>
            <w:r w:rsidRPr="00E67B27">
              <w:t>hemes available in the ggplot2 package in R.</w:t>
            </w:r>
          </w:p>
        </w:tc>
        <w:tc>
          <w:tcPr>
            <w:tcW w:w="317" w:type="pct"/>
          </w:tcPr>
          <w:p w14:paraId="12F1BAA8" w14:textId="77777777" w:rsidR="00E04A6E" w:rsidRPr="009C4175" w:rsidRDefault="00E04A6E" w:rsidP="00E04A6E">
            <w:pPr>
              <w:pStyle w:val="NoSpacing"/>
              <w:jc w:val="both"/>
            </w:pPr>
            <w:r w:rsidRPr="009C4175">
              <w:t>CO5</w:t>
            </w:r>
          </w:p>
        </w:tc>
        <w:tc>
          <w:tcPr>
            <w:tcW w:w="254" w:type="pct"/>
          </w:tcPr>
          <w:p w14:paraId="5E927713" w14:textId="77777777" w:rsidR="00E04A6E" w:rsidRPr="009C4175" w:rsidRDefault="00E04A6E" w:rsidP="00E04A6E">
            <w:pPr>
              <w:pStyle w:val="NoSpacing"/>
              <w:jc w:val="both"/>
            </w:pPr>
            <w:r>
              <w:t>U</w:t>
            </w:r>
          </w:p>
        </w:tc>
        <w:tc>
          <w:tcPr>
            <w:tcW w:w="216" w:type="pct"/>
          </w:tcPr>
          <w:p w14:paraId="33EF0F03" w14:textId="77777777" w:rsidR="00E04A6E" w:rsidRPr="009C4175" w:rsidRDefault="00E04A6E" w:rsidP="00E04A6E">
            <w:pPr>
              <w:pStyle w:val="NoSpacing"/>
              <w:jc w:val="both"/>
            </w:pPr>
            <w:r w:rsidRPr="009C4175">
              <w:t>3</w:t>
            </w:r>
          </w:p>
        </w:tc>
      </w:tr>
      <w:tr w:rsidR="00E04A6E" w:rsidRPr="009C4175" w14:paraId="5AB81138" w14:textId="77777777" w:rsidTr="00E04A6E">
        <w:trPr>
          <w:trHeight w:val="283"/>
        </w:trPr>
        <w:tc>
          <w:tcPr>
            <w:tcW w:w="270" w:type="pct"/>
          </w:tcPr>
          <w:p w14:paraId="5AD42482" w14:textId="77777777" w:rsidR="00E04A6E" w:rsidRPr="009C4175" w:rsidRDefault="00E04A6E" w:rsidP="00E04A6E">
            <w:pPr>
              <w:pStyle w:val="NoSpacing"/>
              <w:jc w:val="both"/>
            </w:pPr>
            <w:r w:rsidRPr="009C4175">
              <w:t>16.</w:t>
            </w:r>
          </w:p>
        </w:tc>
        <w:tc>
          <w:tcPr>
            <w:tcW w:w="3942" w:type="pct"/>
            <w:gridSpan w:val="2"/>
          </w:tcPr>
          <w:p w14:paraId="17896A6B" w14:textId="77777777" w:rsidR="00E04A6E" w:rsidRPr="009C4175" w:rsidRDefault="00E04A6E" w:rsidP="00E04A6E">
            <w:pPr>
              <w:pStyle w:val="NoSpacing"/>
              <w:jc w:val="both"/>
            </w:pPr>
            <w:r>
              <w:t>Differentiate dimension and</w:t>
            </w:r>
            <w:r w:rsidRPr="00541524">
              <w:t xml:space="preserve"> measure in Tableau.</w:t>
            </w:r>
          </w:p>
        </w:tc>
        <w:tc>
          <w:tcPr>
            <w:tcW w:w="317" w:type="pct"/>
          </w:tcPr>
          <w:p w14:paraId="0DC44086" w14:textId="77777777" w:rsidR="00E04A6E" w:rsidRPr="009C4175" w:rsidRDefault="00E04A6E" w:rsidP="00E04A6E">
            <w:pPr>
              <w:pStyle w:val="NoSpacing"/>
              <w:jc w:val="both"/>
            </w:pPr>
            <w:r w:rsidRPr="009C4175">
              <w:t>CO6</w:t>
            </w:r>
          </w:p>
        </w:tc>
        <w:tc>
          <w:tcPr>
            <w:tcW w:w="254" w:type="pct"/>
          </w:tcPr>
          <w:p w14:paraId="3CEC0A41" w14:textId="77777777" w:rsidR="00E04A6E" w:rsidRPr="009C4175" w:rsidRDefault="00E04A6E" w:rsidP="00E04A6E">
            <w:pPr>
              <w:pStyle w:val="NoSpacing"/>
              <w:jc w:val="both"/>
            </w:pPr>
            <w:r w:rsidRPr="009C4175">
              <w:t>U</w:t>
            </w:r>
          </w:p>
        </w:tc>
        <w:tc>
          <w:tcPr>
            <w:tcW w:w="216" w:type="pct"/>
          </w:tcPr>
          <w:p w14:paraId="46523495" w14:textId="77777777" w:rsidR="00E04A6E" w:rsidRPr="009C4175" w:rsidRDefault="00E04A6E" w:rsidP="00E04A6E">
            <w:pPr>
              <w:pStyle w:val="NoSpacing"/>
              <w:jc w:val="both"/>
            </w:pPr>
            <w:r w:rsidRPr="009C4175">
              <w:t>3</w:t>
            </w:r>
          </w:p>
        </w:tc>
      </w:tr>
      <w:tr w:rsidR="00E04A6E" w:rsidRPr="009C4175" w14:paraId="383C336B" w14:textId="77777777" w:rsidTr="00E04A6E">
        <w:trPr>
          <w:trHeight w:val="552"/>
        </w:trPr>
        <w:tc>
          <w:tcPr>
            <w:tcW w:w="5000" w:type="pct"/>
            <w:gridSpan w:val="6"/>
          </w:tcPr>
          <w:p w14:paraId="62796A0F" w14:textId="77777777" w:rsidR="00E04A6E" w:rsidRPr="009C4175" w:rsidRDefault="00E04A6E" w:rsidP="00E04A6E">
            <w:pPr>
              <w:jc w:val="center"/>
              <w:rPr>
                <w:b/>
              </w:rPr>
            </w:pPr>
            <w:r w:rsidRPr="009C4175">
              <w:rPr>
                <w:b/>
              </w:rPr>
              <w:t>PART – C (6 X 12 = 72 MARKS)</w:t>
            </w:r>
          </w:p>
          <w:p w14:paraId="66E69DAF" w14:textId="77777777" w:rsidR="00E04A6E" w:rsidRPr="009C4175" w:rsidRDefault="00E04A6E" w:rsidP="00E04A6E">
            <w:pPr>
              <w:jc w:val="center"/>
              <w:rPr>
                <w:b/>
              </w:rPr>
            </w:pPr>
            <w:r w:rsidRPr="009C4175">
              <w:rPr>
                <w:b/>
              </w:rPr>
              <w:t>(Answer any five Questions from Q. No. 17 to 23, Q. No. 24 is Compulsory)</w:t>
            </w:r>
          </w:p>
        </w:tc>
      </w:tr>
      <w:tr w:rsidR="00E04A6E" w:rsidRPr="009C4175" w14:paraId="366F977F" w14:textId="77777777" w:rsidTr="00E04A6E">
        <w:trPr>
          <w:trHeight w:val="283"/>
        </w:trPr>
        <w:tc>
          <w:tcPr>
            <w:tcW w:w="270" w:type="pct"/>
          </w:tcPr>
          <w:p w14:paraId="788D5879" w14:textId="77777777" w:rsidR="00E04A6E" w:rsidRPr="009C4175" w:rsidRDefault="00E04A6E" w:rsidP="00E04A6E">
            <w:pPr>
              <w:jc w:val="both"/>
            </w:pPr>
            <w:r w:rsidRPr="009C4175">
              <w:t>17.</w:t>
            </w:r>
          </w:p>
        </w:tc>
        <w:tc>
          <w:tcPr>
            <w:tcW w:w="188" w:type="pct"/>
          </w:tcPr>
          <w:p w14:paraId="61881A88" w14:textId="77777777" w:rsidR="00E04A6E" w:rsidRPr="009C4175" w:rsidRDefault="00E04A6E" w:rsidP="00E04A6E">
            <w:pPr>
              <w:jc w:val="both"/>
            </w:pPr>
            <w:r w:rsidRPr="009C4175">
              <w:t>a.</w:t>
            </w:r>
          </w:p>
        </w:tc>
        <w:tc>
          <w:tcPr>
            <w:tcW w:w="3755" w:type="pct"/>
          </w:tcPr>
          <w:p w14:paraId="3D6EC7EC" w14:textId="77777777" w:rsidR="00E04A6E" w:rsidRPr="009C4175" w:rsidRDefault="00E04A6E" w:rsidP="00E04A6E">
            <w:pPr>
              <w:jc w:val="both"/>
            </w:pPr>
            <w:r w:rsidRPr="00BC6216">
              <w:rPr>
                <w:lang w:val="en-GB" w:eastAsia="en-GB"/>
              </w:rPr>
              <w:t>Write a program</w:t>
            </w:r>
            <w:r>
              <w:rPr>
                <w:lang w:val="en-GB" w:eastAsia="en-GB"/>
              </w:rPr>
              <w:t xml:space="preserve"> in R</w:t>
            </w:r>
            <w:r w:rsidRPr="00BC6216">
              <w:rPr>
                <w:lang w:val="en-GB" w:eastAsia="en-GB"/>
              </w:rPr>
              <w:t xml:space="preserve"> to check whether the given number is a palindrome or </w:t>
            </w:r>
            <w:r>
              <w:rPr>
                <w:lang w:val="en-GB" w:eastAsia="en-GB"/>
              </w:rPr>
              <w:t>n</w:t>
            </w:r>
            <w:r w:rsidRPr="00BC6216">
              <w:rPr>
                <w:lang w:val="en-GB" w:eastAsia="en-GB"/>
              </w:rPr>
              <w:t>ot.</w:t>
            </w:r>
          </w:p>
        </w:tc>
        <w:tc>
          <w:tcPr>
            <w:tcW w:w="317" w:type="pct"/>
          </w:tcPr>
          <w:p w14:paraId="5DF86D84" w14:textId="77777777" w:rsidR="00E04A6E" w:rsidRPr="009C4175" w:rsidRDefault="00E04A6E" w:rsidP="00E04A6E">
            <w:pPr>
              <w:jc w:val="both"/>
            </w:pPr>
            <w:r w:rsidRPr="009C4175">
              <w:t>CO1</w:t>
            </w:r>
          </w:p>
        </w:tc>
        <w:tc>
          <w:tcPr>
            <w:tcW w:w="254" w:type="pct"/>
          </w:tcPr>
          <w:p w14:paraId="1E8E576B" w14:textId="77777777" w:rsidR="00E04A6E" w:rsidRPr="009C4175" w:rsidRDefault="00E04A6E" w:rsidP="00E04A6E">
            <w:pPr>
              <w:jc w:val="both"/>
            </w:pPr>
            <w:r>
              <w:t>A</w:t>
            </w:r>
          </w:p>
        </w:tc>
        <w:tc>
          <w:tcPr>
            <w:tcW w:w="216" w:type="pct"/>
          </w:tcPr>
          <w:p w14:paraId="55BC5E04" w14:textId="77777777" w:rsidR="00E04A6E" w:rsidRPr="009C4175" w:rsidRDefault="00E04A6E" w:rsidP="00E04A6E">
            <w:pPr>
              <w:jc w:val="both"/>
            </w:pPr>
            <w:r>
              <w:t>6</w:t>
            </w:r>
          </w:p>
        </w:tc>
      </w:tr>
      <w:tr w:rsidR="00E04A6E" w:rsidRPr="009C4175" w14:paraId="6288E858" w14:textId="77777777" w:rsidTr="00E04A6E">
        <w:trPr>
          <w:trHeight w:val="283"/>
        </w:trPr>
        <w:tc>
          <w:tcPr>
            <w:tcW w:w="270" w:type="pct"/>
          </w:tcPr>
          <w:p w14:paraId="7213A705" w14:textId="77777777" w:rsidR="00E04A6E" w:rsidRPr="009C4175" w:rsidRDefault="00E04A6E" w:rsidP="00E04A6E">
            <w:pPr>
              <w:jc w:val="both"/>
            </w:pPr>
          </w:p>
        </w:tc>
        <w:tc>
          <w:tcPr>
            <w:tcW w:w="188" w:type="pct"/>
          </w:tcPr>
          <w:p w14:paraId="76FB5A62" w14:textId="77777777" w:rsidR="00E04A6E" w:rsidRPr="009C4175" w:rsidRDefault="00E04A6E" w:rsidP="00E04A6E">
            <w:pPr>
              <w:jc w:val="both"/>
            </w:pPr>
            <w:r w:rsidRPr="009C4175">
              <w:t>b.</w:t>
            </w:r>
          </w:p>
        </w:tc>
        <w:tc>
          <w:tcPr>
            <w:tcW w:w="3755" w:type="pct"/>
          </w:tcPr>
          <w:p w14:paraId="23C74D47" w14:textId="77777777" w:rsidR="00E04A6E" w:rsidRDefault="00E04A6E" w:rsidP="00E04A6E">
            <w:pPr>
              <w:jc w:val="both"/>
              <w:rPr>
                <w:bCs/>
              </w:rPr>
            </w:pPr>
            <w:r w:rsidRPr="00823CEC">
              <w:rPr>
                <w:bCs/>
              </w:rPr>
              <w:t xml:space="preserve">Write the R code for the following </w:t>
            </w:r>
            <w:r>
              <w:rPr>
                <w:bCs/>
              </w:rPr>
              <w:t>questions</w:t>
            </w:r>
            <w:r w:rsidRPr="00823CEC">
              <w:rPr>
                <w:bCs/>
              </w:rPr>
              <w:t xml:space="preserve"> using the dataset given below.</w:t>
            </w:r>
          </w:p>
          <w:tbl>
            <w:tblPr>
              <w:tblStyle w:val="TableGrid"/>
              <w:tblW w:w="0" w:type="auto"/>
              <w:tblLook w:val="04A0" w:firstRow="1" w:lastRow="0" w:firstColumn="1" w:lastColumn="0" w:noHBand="0" w:noVBand="1"/>
            </w:tblPr>
            <w:tblGrid>
              <w:gridCol w:w="1524"/>
              <w:gridCol w:w="1524"/>
              <w:gridCol w:w="1827"/>
              <w:gridCol w:w="1222"/>
            </w:tblGrid>
            <w:tr w:rsidR="00E04A6E" w14:paraId="39F603DF" w14:textId="77777777" w:rsidTr="00E04A6E">
              <w:tc>
                <w:tcPr>
                  <w:tcW w:w="1524" w:type="dxa"/>
                </w:tcPr>
                <w:p w14:paraId="2FEC5105" w14:textId="77777777" w:rsidR="00E04A6E" w:rsidRDefault="00E04A6E" w:rsidP="00E04A6E">
                  <w:pPr>
                    <w:jc w:val="both"/>
                    <w:rPr>
                      <w:bCs/>
                    </w:rPr>
                  </w:pPr>
                  <w:r>
                    <w:rPr>
                      <w:bCs/>
                    </w:rPr>
                    <w:t>Product</w:t>
                  </w:r>
                </w:p>
              </w:tc>
              <w:tc>
                <w:tcPr>
                  <w:tcW w:w="1524" w:type="dxa"/>
                </w:tcPr>
                <w:p w14:paraId="17ECF773" w14:textId="77777777" w:rsidR="00E04A6E" w:rsidRDefault="00E04A6E" w:rsidP="00E04A6E">
                  <w:pPr>
                    <w:jc w:val="both"/>
                    <w:rPr>
                      <w:bCs/>
                    </w:rPr>
                  </w:pPr>
                  <w:r>
                    <w:rPr>
                      <w:bCs/>
                    </w:rPr>
                    <w:t>Sales</w:t>
                  </w:r>
                </w:p>
              </w:tc>
              <w:tc>
                <w:tcPr>
                  <w:tcW w:w="1827" w:type="dxa"/>
                </w:tcPr>
                <w:p w14:paraId="78DDA6F4" w14:textId="77777777" w:rsidR="00E04A6E" w:rsidRDefault="00E04A6E" w:rsidP="00E04A6E">
                  <w:pPr>
                    <w:jc w:val="both"/>
                    <w:rPr>
                      <w:bCs/>
                    </w:rPr>
                  </w:pPr>
                  <w:r>
                    <w:rPr>
                      <w:bCs/>
                    </w:rPr>
                    <w:t>Category</w:t>
                  </w:r>
                </w:p>
              </w:tc>
              <w:tc>
                <w:tcPr>
                  <w:tcW w:w="1222" w:type="dxa"/>
                </w:tcPr>
                <w:p w14:paraId="6A5AD6F9" w14:textId="77777777" w:rsidR="00E04A6E" w:rsidRDefault="00E04A6E" w:rsidP="00E04A6E">
                  <w:pPr>
                    <w:jc w:val="both"/>
                    <w:rPr>
                      <w:bCs/>
                    </w:rPr>
                  </w:pPr>
                  <w:r>
                    <w:rPr>
                      <w:bCs/>
                    </w:rPr>
                    <w:t>Region</w:t>
                  </w:r>
                </w:p>
              </w:tc>
            </w:tr>
            <w:tr w:rsidR="00E04A6E" w14:paraId="5F4400EF" w14:textId="77777777" w:rsidTr="00E04A6E">
              <w:tc>
                <w:tcPr>
                  <w:tcW w:w="1524" w:type="dxa"/>
                </w:tcPr>
                <w:p w14:paraId="2DFF4DB1" w14:textId="77777777" w:rsidR="00E04A6E" w:rsidRDefault="00E04A6E" w:rsidP="00E04A6E">
                  <w:pPr>
                    <w:jc w:val="both"/>
                    <w:rPr>
                      <w:bCs/>
                    </w:rPr>
                  </w:pPr>
                  <w:r>
                    <w:rPr>
                      <w:bCs/>
                    </w:rPr>
                    <w:t>Product A</w:t>
                  </w:r>
                </w:p>
              </w:tc>
              <w:tc>
                <w:tcPr>
                  <w:tcW w:w="1524" w:type="dxa"/>
                </w:tcPr>
                <w:p w14:paraId="36544450" w14:textId="77777777" w:rsidR="00E04A6E" w:rsidRDefault="00E04A6E" w:rsidP="00E04A6E">
                  <w:pPr>
                    <w:jc w:val="both"/>
                    <w:rPr>
                      <w:bCs/>
                    </w:rPr>
                  </w:pPr>
                  <w:r>
                    <w:rPr>
                      <w:bCs/>
                    </w:rPr>
                    <w:t>150</w:t>
                  </w:r>
                </w:p>
              </w:tc>
              <w:tc>
                <w:tcPr>
                  <w:tcW w:w="1827" w:type="dxa"/>
                </w:tcPr>
                <w:p w14:paraId="59CD6FB4" w14:textId="77777777" w:rsidR="00E04A6E" w:rsidRDefault="00E04A6E" w:rsidP="00E04A6E">
                  <w:pPr>
                    <w:jc w:val="both"/>
                    <w:rPr>
                      <w:bCs/>
                    </w:rPr>
                  </w:pPr>
                  <w:r>
                    <w:rPr>
                      <w:bCs/>
                    </w:rPr>
                    <w:t>Electronics</w:t>
                  </w:r>
                </w:p>
              </w:tc>
              <w:tc>
                <w:tcPr>
                  <w:tcW w:w="1222" w:type="dxa"/>
                </w:tcPr>
                <w:p w14:paraId="39432089" w14:textId="77777777" w:rsidR="00E04A6E" w:rsidRDefault="00E04A6E" w:rsidP="00E04A6E">
                  <w:pPr>
                    <w:jc w:val="both"/>
                    <w:rPr>
                      <w:bCs/>
                    </w:rPr>
                  </w:pPr>
                  <w:r>
                    <w:rPr>
                      <w:bCs/>
                    </w:rPr>
                    <w:t>North</w:t>
                  </w:r>
                </w:p>
              </w:tc>
            </w:tr>
            <w:tr w:rsidR="00E04A6E" w14:paraId="28EFA845" w14:textId="77777777" w:rsidTr="00E04A6E">
              <w:tc>
                <w:tcPr>
                  <w:tcW w:w="1524" w:type="dxa"/>
                </w:tcPr>
                <w:p w14:paraId="4EE4B082" w14:textId="77777777" w:rsidR="00E04A6E" w:rsidRDefault="00E04A6E" w:rsidP="00E04A6E">
                  <w:pPr>
                    <w:jc w:val="both"/>
                    <w:rPr>
                      <w:bCs/>
                    </w:rPr>
                  </w:pPr>
                  <w:r>
                    <w:rPr>
                      <w:bCs/>
                    </w:rPr>
                    <w:t>Product A</w:t>
                  </w:r>
                </w:p>
              </w:tc>
              <w:tc>
                <w:tcPr>
                  <w:tcW w:w="1524" w:type="dxa"/>
                </w:tcPr>
                <w:p w14:paraId="36544358" w14:textId="77777777" w:rsidR="00E04A6E" w:rsidRDefault="00E04A6E" w:rsidP="00E04A6E">
                  <w:pPr>
                    <w:jc w:val="both"/>
                    <w:rPr>
                      <w:bCs/>
                    </w:rPr>
                  </w:pPr>
                  <w:r>
                    <w:rPr>
                      <w:bCs/>
                    </w:rPr>
                    <w:t>200</w:t>
                  </w:r>
                </w:p>
              </w:tc>
              <w:tc>
                <w:tcPr>
                  <w:tcW w:w="1827" w:type="dxa"/>
                </w:tcPr>
                <w:p w14:paraId="59A851D2" w14:textId="77777777" w:rsidR="00E04A6E" w:rsidRDefault="00E04A6E" w:rsidP="00E04A6E">
                  <w:pPr>
                    <w:jc w:val="both"/>
                    <w:rPr>
                      <w:bCs/>
                    </w:rPr>
                  </w:pPr>
                  <w:r>
                    <w:rPr>
                      <w:bCs/>
                    </w:rPr>
                    <w:t>Furniture</w:t>
                  </w:r>
                </w:p>
              </w:tc>
              <w:tc>
                <w:tcPr>
                  <w:tcW w:w="1222" w:type="dxa"/>
                </w:tcPr>
                <w:p w14:paraId="2957D0BD" w14:textId="77777777" w:rsidR="00E04A6E" w:rsidRDefault="00E04A6E" w:rsidP="00E04A6E">
                  <w:pPr>
                    <w:jc w:val="both"/>
                    <w:rPr>
                      <w:bCs/>
                    </w:rPr>
                  </w:pPr>
                  <w:r>
                    <w:rPr>
                      <w:bCs/>
                    </w:rPr>
                    <w:t>South</w:t>
                  </w:r>
                </w:p>
              </w:tc>
            </w:tr>
            <w:tr w:rsidR="00E04A6E" w14:paraId="14E0E6C5" w14:textId="77777777" w:rsidTr="00E04A6E">
              <w:tc>
                <w:tcPr>
                  <w:tcW w:w="1524" w:type="dxa"/>
                </w:tcPr>
                <w:p w14:paraId="0D172F18" w14:textId="77777777" w:rsidR="00E04A6E" w:rsidRDefault="00E04A6E" w:rsidP="00E04A6E">
                  <w:pPr>
                    <w:jc w:val="both"/>
                    <w:rPr>
                      <w:bCs/>
                    </w:rPr>
                  </w:pPr>
                  <w:r>
                    <w:rPr>
                      <w:bCs/>
                    </w:rPr>
                    <w:t>Product A</w:t>
                  </w:r>
                </w:p>
              </w:tc>
              <w:tc>
                <w:tcPr>
                  <w:tcW w:w="1524" w:type="dxa"/>
                </w:tcPr>
                <w:p w14:paraId="4D765EE5" w14:textId="77777777" w:rsidR="00E04A6E" w:rsidRDefault="00E04A6E" w:rsidP="00E04A6E">
                  <w:pPr>
                    <w:jc w:val="both"/>
                    <w:rPr>
                      <w:bCs/>
                    </w:rPr>
                  </w:pPr>
                  <w:r>
                    <w:rPr>
                      <w:bCs/>
                    </w:rPr>
                    <w:t>180</w:t>
                  </w:r>
                </w:p>
              </w:tc>
              <w:tc>
                <w:tcPr>
                  <w:tcW w:w="1827" w:type="dxa"/>
                </w:tcPr>
                <w:p w14:paraId="5123535A" w14:textId="77777777" w:rsidR="00E04A6E" w:rsidRDefault="00E04A6E" w:rsidP="00E04A6E">
                  <w:pPr>
                    <w:jc w:val="both"/>
                    <w:rPr>
                      <w:bCs/>
                    </w:rPr>
                  </w:pPr>
                  <w:r>
                    <w:rPr>
                      <w:bCs/>
                    </w:rPr>
                    <w:t>Office Supplies</w:t>
                  </w:r>
                </w:p>
              </w:tc>
              <w:tc>
                <w:tcPr>
                  <w:tcW w:w="1222" w:type="dxa"/>
                </w:tcPr>
                <w:p w14:paraId="53418D91" w14:textId="77777777" w:rsidR="00E04A6E" w:rsidRDefault="00E04A6E" w:rsidP="00E04A6E">
                  <w:pPr>
                    <w:jc w:val="both"/>
                    <w:rPr>
                      <w:bCs/>
                    </w:rPr>
                  </w:pPr>
                  <w:r>
                    <w:rPr>
                      <w:bCs/>
                    </w:rPr>
                    <w:t>East</w:t>
                  </w:r>
                </w:p>
              </w:tc>
            </w:tr>
            <w:tr w:rsidR="00E04A6E" w14:paraId="4ABD3BAE" w14:textId="77777777" w:rsidTr="00E04A6E">
              <w:tc>
                <w:tcPr>
                  <w:tcW w:w="1524" w:type="dxa"/>
                </w:tcPr>
                <w:p w14:paraId="1301C70C" w14:textId="77777777" w:rsidR="00E04A6E" w:rsidRDefault="00E04A6E" w:rsidP="00E04A6E">
                  <w:pPr>
                    <w:jc w:val="both"/>
                    <w:rPr>
                      <w:bCs/>
                    </w:rPr>
                  </w:pPr>
                  <w:r>
                    <w:rPr>
                      <w:bCs/>
                    </w:rPr>
                    <w:t>Product B</w:t>
                  </w:r>
                </w:p>
              </w:tc>
              <w:tc>
                <w:tcPr>
                  <w:tcW w:w="1524" w:type="dxa"/>
                </w:tcPr>
                <w:p w14:paraId="463DC2AB" w14:textId="77777777" w:rsidR="00E04A6E" w:rsidRDefault="00E04A6E" w:rsidP="00E04A6E">
                  <w:pPr>
                    <w:jc w:val="both"/>
                    <w:rPr>
                      <w:bCs/>
                    </w:rPr>
                  </w:pPr>
                  <w:r>
                    <w:rPr>
                      <w:bCs/>
                    </w:rPr>
                    <w:t>120</w:t>
                  </w:r>
                </w:p>
              </w:tc>
              <w:tc>
                <w:tcPr>
                  <w:tcW w:w="1827" w:type="dxa"/>
                </w:tcPr>
                <w:p w14:paraId="4A61F383" w14:textId="77777777" w:rsidR="00E04A6E" w:rsidRDefault="00E04A6E" w:rsidP="00E04A6E">
                  <w:pPr>
                    <w:jc w:val="both"/>
                    <w:rPr>
                      <w:bCs/>
                    </w:rPr>
                  </w:pPr>
                  <w:r>
                    <w:rPr>
                      <w:bCs/>
                    </w:rPr>
                    <w:t>Electronics</w:t>
                  </w:r>
                </w:p>
              </w:tc>
              <w:tc>
                <w:tcPr>
                  <w:tcW w:w="1222" w:type="dxa"/>
                </w:tcPr>
                <w:p w14:paraId="2AC7B6D1" w14:textId="77777777" w:rsidR="00E04A6E" w:rsidRDefault="00E04A6E" w:rsidP="00E04A6E">
                  <w:pPr>
                    <w:jc w:val="both"/>
                    <w:rPr>
                      <w:bCs/>
                    </w:rPr>
                  </w:pPr>
                  <w:r>
                    <w:rPr>
                      <w:bCs/>
                    </w:rPr>
                    <w:t>North</w:t>
                  </w:r>
                </w:p>
              </w:tc>
            </w:tr>
            <w:tr w:rsidR="00E04A6E" w14:paraId="4CE40D0C" w14:textId="77777777" w:rsidTr="00E04A6E">
              <w:tc>
                <w:tcPr>
                  <w:tcW w:w="1524" w:type="dxa"/>
                </w:tcPr>
                <w:p w14:paraId="58A74E30" w14:textId="77777777" w:rsidR="00E04A6E" w:rsidRDefault="00E04A6E" w:rsidP="00E04A6E">
                  <w:pPr>
                    <w:jc w:val="both"/>
                    <w:rPr>
                      <w:bCs/>
                    </w:rPr>
                  </w:pPr>
                  <w:r>
                    <w:rPr>
                      <w:bCs/>
                    </w:rPr>
                    <w:t>Product B</w:t>
                  </w:r>
                </w:p>
              </w:tc>
              <w:tc>
                <w:tcPr>
                  <w:tcW w:w="1524" w:type="dxa"/>
                </w:tcPr>
                <w:p w14:paraId="256F6852" w14:textId="77777777" w:rsidR="00E04A6E" w:rsidRDefault="00E04A6E" w:rsidP="00E04A6E">
                  <w:pPr>
                    <w:jc w:val="both"/>
                    <w:rPr>
                      <w:bCs/>
                    </w:rPr>
                  </w:pPr>
                  <w:r>
                    <w:rPr>
                      <w:bCs/>
                    </w:rPr>
                    <w:t>180</w:t>
                  </w:r>
                </w:p>
              </w:tc>
              <w:tc>
                <w:tcPr>
                  <w:tcW w:w="1827" w:type="dxa"/>
                </w:tcPr>
                <w:p w14:paraId="3E01E64F" w14:textId="77777777" w:rsidR="00E04A6E" w:rsidRDefault="00E04A6E" w:rsidP="00E04A6E">
                  <w:pPr>
                    <w:jc w:val="both"/>
                    <w:rPr>
                      <w:bCs/>
                    </w:rPr>
                  </w:pPr>
                  <w:r>
                    <w:rPr>
                      <w:bCs/>
                    </w:rPr>
                    <w:t>Furniture</w:t>
                  </w:r>
                </w:p>
              </w:tc>
              <w:tc>
                <w:tcPr>
                  <w:tcW w:w="1222" w:type="dxa"/>
                </w:tcPr>
                <w:p w14:paraId="69ED3A57" w14:textId="77777777" w:rsidR="00E04A6E" w:rsidRDefault="00E04A6E" w:rsidP="00E04A6E">
                  <w:pPr>
                    <w:jc w:val="both"/>
                    <w:rPr>
                      <w:bCs/>
                    </w:rPr>
                  </w:pPr>
                  <w:r>
                    <w:rPr>
                      <w:bCs/>
                    </w:rPr>
                    <w:t>South</w:t>
                  </w:r>
                </w:p>
              </w:tc>
            </w:tr>
            <w:tr w:rsidR="00E04A6E" w14:paraId="4FF63B12" w14:textId="77777777" w:rsidTr="00E04A6E">
              <w:tc>
                <w:tcPr>
                  <w:tcW w:w="1524" w:type="dxa"/>
                </w:tcPr>
                <w:p w14:paraId="63D55F59" w14:textId="77777777" w:rsidR="00E04A6E" w:rsidRDefault="00E04A6E" w:rsidP="00E04A6E">
                  <w:pPr>
                    <w:jc w:val="both"/>
                    <w:rPr>
                      <w:bCs/>
                    </w:rPr>
                  </w:pPr>
                  <w:r>
                    <w:rPr>
                      <w:bCs/>
                    </w:rPr>
                    <w:t>Product B</w:t>
                  </w:r>
                </w:p>
              </w:tc>
              <w:tc>
                <w:tcPr>
                  <w:tcW w:w="1524" w:type="dxa"/>
                </w:tcPr>
                <w:p w14:paraId="0BB7B8F2" w14:textId="77777777" w:rsidR="00E04A6E" w:rsidRDefault="00E04A6E" w:rsidP="00E04A6E">
                  <w:pPr>
                    <w:jc w:val="both"/>
                    <w:rPr>
                      <w:bCs/>
                    </w:rPr>
                  </w:pPr>
                  <w:r>
                    <w:rPr>
                      <w:bCs/>
                    </w:rPr>
                    <w:t>160</w:t>
                  </w:r>
                </w:p>
              </w:tc>
              <w:tc>
                <w:tcPr>
                  <w:tcW w:w="1827" w:type="dxa"/>
                </w:tcPr>
                <w:p w14:paraId="223EC6B3" w14:textId="77777777" w:rsidR="00E04A6E" w:rsidRDefault="00E04A6E" w:rsidP="00E04A6E">
                  <w:pPr>
                    <w:jc w:val="both"/>
                    <w:rPr>
                      <w:bCs/>
                    </w:rPr>
                  </w:pPr>
                  <w:r>
                    <w:rPr>
                      <w:bCs/>
                    </w:rPr>
                    <w:t>Office Supplies</w:t>
                  </w:r>
                </w:p>
              </w:tc>
              <w:tc>
                <w:tcPr>
                  <w:tcW w:w="1222" w:type="dxa"/>
                </w:tcPr>
                <w:p w14:paraId="5D599000" w14:textId="77777777" w:rsidR="00E04A6E" w:rsidRDefault="00E04A6E" w:rsidP="00E04A6E">
                  <w:pPr>
                    <w:jc w:val="both"/>
                    <w:rPr>
                      <w:bCs/>
                    </w:rPr>
                  </w:pPr>
                  <w:r>
                    <w:rPr>
                      <w:bCs/>
                    </w:rPr>
                    <w:t>East</w:t>
                  </w:r>
                </w:p>
              </w:tc>
            </w:tr>
            <w:tr w:rsidR="00E04A6E" w14:paraId="3DFCB188" w14:textId="77777777" w:rsidTr="00E04A6E">
              <w:tc>
                <w:tcPr>
                  <w:tcW w:w="1524" w:type="dxa"/>
                </w:tcPr>
                <w:p w14:paraId="34451109" w14:textId="77777777" w:rsidR="00E04A6E" w:rsidRDefault="00E04A6E" w:rsidP="00E04A6E">
                  <w:pPr>
                    <w:jc w:val="both"/>
                    <w:rPr>
                      <w:bCs/>
                    </w:rPr>
                  </w:pPr>
                  <w:r>
                    <w:rPr>
                      <w:bCs/>
                    </w:rPr>
                    <w:t>Product C</w:t>
                  </w:r>
                </w:p>
              </w:tc>
              <w:tc>
                <w:tcPr>
                  <w:tcW w:w="1524" w:type="dxa"/>
                </w:tcPr>
                <w:p w14:paraId="58AB4489" w14:textId="77777777" w:rsidR="00E04A6E" w:rsidRDefault="00E04A6E" w:rsidP="00E04A6E">
                  <w:pPr>
                    <w:jc w:val="both"/>
                    <w:rPr>
                      <w:bCs/>
                    </w:rPr>
                  </w:pPr>
                  <w:r>
                    <w:rPr>
                      <w:bCs/>
                    </w:rPr>
                    <w:t>220</w:t>
                  </w:r>
                </w:p>
              </w:tc>
              <w:tc>
                <w:tcPr>
                  <w:tcW w:w="1827" w:type="dxa"/>
                </w:tcPr>
                <w:p w14:paraId="3D711370" w14:textId="77777777" w:rsidR="00E04A6E" w:rsidRDefault="00E04A6E" w:rsidP="00E04A6E">
                  <w:pPr>
                    <w:jc w:val="both"/>
                    <w:rPr>
                      <w:bCs/>
                    </w:rPr>
                  </w:pPr>
                  <w:r>
                    <w:rPr>
                      <w:bCs/>
                    </w:rPr>
                    <w:t>Electronics</w:t>
                  </w:r>
                </w:p>
              </w:tc>
              <w:tc>
                <w:tcPr>
                  <w:tcW w:w="1222" w:type="dxa"/>
                </w:tcPr>
                <w:p w14:paraId="36037718" w14:textId="77777777" w:rsidR="00E04A6E" w:rsidRDefault="00E04A6E" w:rsidP="00E04A6E">
                  <w:pPr>
                    <w:jc w:val="both"/>
                    <w:rPr>
                      <w:bCs/>
                    </w:rPr>
                  </w:pPr>
                  <w:r>
                    <w:rPr>
                      <w:bCs/>
                    </w:rPr>
                    <w:t>North</w:t>
                  </w:r>
                </w:p>
              </w:tc>
            </w:tr>
            <w:tr w:rsidR="00E04A6E" w14:paraId="131B8070" w14:textId="77777777" w:rsidTr="00E04A6E">
              <w:tc>
                <w:tcPr>
                  <w:tcW w:w="1524" w:type="dxa"/>
                </w:tcPr>
                <w:p w14:paraId="223371C5" w14:textId="77777777" w:rsidR="00E04A6E" w:rsidRDefault="00E04A6E" w:rsidP="00E04A6E">
                  <w:pPr>
                    <w:jc w:val="both"/>
                    <w:rPr>
                      <w:bCs/>
                    </w:rPr>
                  </w:pPr>
                  <w:r>
                    <w:rPr>
                      <w:bCs/>
                    </w:rPr>
                    <w:t>Product C</w:t>
                  </w:r>
                </w:p>
              </w:tc>
              <w:tc>
                <w:tcPr>
                  <w:tcW w:w="1524" w:type="dxa"/>
                </w:tcPr>
                <w:p w14:paraId="2AA0515C" w14:textId="77777777" w:rsidR="00E04A6E" w:rsidRDefault="00E04A6E" w:rsidP="00E04A6E">
                  <w:pPr>
                    <w:jc w:val="both"/>
                    <w:rPr>
                      <w:bCs/>
                    </w:rPr>
                  </w:pPr>
                  <w:r>
                    <w:rPr>
                      <w:bCs/>
                    </w:rPr>
                    <w:t>210</w:t>
                  </w:r>
                </w:p>
              </w:tc>
              <w:tc>
                <w:tcPr>
                  <w:tcW w:w="1827" w:type="dxa"/>
                </w:tcPr>
                <w:p w14:paraId="635DF223" w14:textId="77777777" w:rsidR="00E04A6E" w:rsidRDefault="00E04A6E" w:rsidP="00E04A6E">
                  <w:pPr>
                    <w:jc w:val="both"/>
                    <w:rPr>
                      <w:bCs/>
                    </w:rPr>
                  </w:pPr>
                  <w:r>
                    <w:rPr>
                      <w:bCs/>
                    </w:rPr>
                    <w:t>Furniture</w:t>
                  </w:r>
                </w:p>
              </w:tc>
              <w:tc>
                <w:tcPr>
                  <w:tcW w:w="1222" w:type="dxa"/>
                </w:tcPr>
                <w:p w14:paraId="261F2001" w14:textId="77777777" w:rsidR="00E04A6E" w:rsidRDefault="00E04A6E" w:rsidP="00E04A6E">
                  <w:pPr>
                    <w:jc w:val="both"/>
                    <w:rPr>
                      <w:bCs/>
                    </w:rPr>
                  </w:pPr>
                  <w:r>
                    <w:rPr>
                      <w:bCs/>
                    </w:rPr>
                    <w:t>South</w:t>
                  </w:r>
                </w:p>
              </w:tc>
            </w:tr>
            <w:tr w:rsidR="00E04A6E" w14:paraId="058EA4D1" w14:textId="77777777" w:rsidTr="00E04A6E">
              <w:tc>
                <w:tcPr>
                  <w:tcW w:w="1524" w:type="dxa"/>
                </w:tcPr>
                <w:p w14:paraId="211AF366" w14:textId="77777777" w:rsidR="00E04A6E" w:rsidRDefault="00E04A6E" w:rsidP="00E04A6E">
                  <w:pPr>
                    <w:jc w:val="both"/>
                    <w:rPr>
                      <w:bCs/>
                    </w:rPr>
                  </w:pPr>
                  <w:r>
                    <w:rPr>
                      <w:bCs/>
                    </w:rPr>
                    <w:t>Product C</w:t>
                  </w:r>
                </w:p>
              </w:tc>
              <w:tc>
                <w:tcPr>
                  <w:tcW w:w="1524" w:type="dxa"/>
                </w:tcPr>
                <w:p w14:paraId="21F85810" w14:textId="77777777" w:rsidR="00E04A6E" w:rsidRDefault="00E04A6E" w:rsidP="00E04A6E">
                  <w:pPr>
                    <w:jc w:val="both"/>
                    <w:rPr>
                      <w:bCs/>
                    </w:rPr>
                  </w:pPr>
                  <w:r>
                    <w:rPr>
                      <w:bCs/>
                    </w:rPr>
                    <w:t>190</w:t>
                  </w:r>
                </w:p>
              </w:tc>
              <w:tc>
                <w:tcPr>
                  <w:tcW w:w="1827" w:type="dxa"/>
                </w:tcPr>
                <w:p w14:paraId="4F5726A4" w14:textId="77777777" w:rsidR="00E04A6E" w:rsidRDefault="00E04A6E" w:rsidP="00E04A6E">
                  <w:pPr>
                    <w:jc w:val="both"/>
                    <w:rPr>
                      <w:bCs/>
                    </w:rPr>
                  </w:pPr>
                  <w:r>
                    <w:rPr>
                      <w:bCs/>
                    </w:rPr>
                    <w:t>Office Supplies</w:t>
                  </w:r>
                </w:p>
              </w:tc>
              <w:tc>
                <w:tcPr>
                  <w:tcW w:w="1222" w:type="dxa"/>
                </w:tcPr>
                <w:p w14:paraId="5D7250B2" w14:textId="77777777" w:rsidR="00E04A6E" w:rsidRDefault="00E04A6E" w:rsidP="00E04A6E">
                  <w:pPr>
                    <w:jc w:val="both"/>
                    <w:rPr>
                      <w:bCs/>
                    </w:rPr>
                  </w:pPr>
                  <w:r>
                    <w:rPr>
                      <w:bCs/>
                    </w:rPr>
                    <w:t>East</w:t>
                  </w:r>
                </w:p>
              </w:tc>
            </w:tr>
          </w:tbl>
          <w:p w14:paraId="4C55ABD5" w14:textId="77777777" w:rsidR="00E04A6E" w:rsidRDefault="00E04A6E" w:rsidP="004255F0">
            <w:pPr>
              <w:pStyle w:val="ListParagraph"/>
              <w:numPr>
                <w:ilvl w:val="0"/>
                <w:numId w:val="95"/>
              </w:numPr>
              <w:jc w:val="both"/>
              <w:rPr>
                <w:bCs/>
              </w:rPr>
            </w:pPr>
            <w:r w:rsidRPr="001E7FE3">
              <w:rPr>
                <w:bCs/>
              </w:rPr>
              <w:t>Create a bar chart that displays total sales for each product using the ggplot2 package.</w:t>
            </w:r>
          </w:p>
          <w:p w14:paraId="0DADF647" w14:textId="77777777" w:rsidR="00E04A6E" w:rsidRPr="00823CEC" w:rsidRDefault="00E04A6E" w:rsidP="004255F0">
            <w:pPr>
              <w:pStyle w:val="ListParagraph"/>
              <w:numPr>
                <w:ilvl w:val="0"/>
                <w:numId w:val="95"/>
              </w:numPr>
              <w:jc w:val="both"/>
              <w:rPr>
                <w:bCs/>
              </w:rPr>
            </w:pPr>
            <w:r>
              <w:rPr>
                <w:bCs/>
              </w:rPr>
              <w:t>C</w:t>
            </w:r>
            <w:r w:rsidRPr="001E7FE3">
              <w:rPr>
                <w:bCs/>
              </w:rPr>
              <w:t>reate dodged and filled bar charts using the position adjustments in geom_bar().</w:t>
            </w:r>
          </w:p>
        </w:tc>
        <w:tc>
          <w:tcPr>
            <w:tcW w:w="317" w:type="pct"/>
          </w:tcPr>
          <w:p w14:paraId="65CDCAD9" w14:textId="77777777" w:rsidR="00E04A6E" w:rsidRPr="009C4175" w:rsidRDefault="00E04A6E" w:rsidP="00E04A6E">
            <w:pPr>
              <w:jc w:val="both"/>
            </w:pPr>
            <w:r>
              <w:t>CO1</w:t>
            </w:r>
          </w:p>
        </w:tc>
        <w:tc>
          <w:tcPr>
            <w:tcW w:w="254" w:type="pct"/>
          </w:tcPr>
          <w:p w14:paraId="22EBC47F" w14:textId="77777777" w:rsidR="00E04A6E" w:rsidRPr="009C4175" w:rsidRDefault="00E04A6E" w:rsidP="00E04A6E">
            <w:pPr>
              <w:jc w:val="both"/>
            </w:pPr>
            <w:r>
              <w:t>A</w:t>
            </w:r>
          </w:p>
        </w:tc>
        <w:tc>
          <w:tcPr>
            <w:tcW w:w="216" w:type="pct"/>
          </w:tcPr>
          <w:p w14:paraId="49DDF18F" w14:textId="77777777" w:rsidR="00E04A6E" w:rsidRPr="009C4175" w:rsidRDefault="00E04A6E" w:rsidP="00E04A6E">
            <w:pPr>
              <w:jc w:val="both"/>
            </w:pPr>
            <w:r>
              <w:t>6</w:t>
            </w:r>
          </w:p>
        </w:tc>
      </w:tr>
      <w:tr w:rsidR="00E04A6E" w:rsidRPr="009C4175" w14:paraId="6ECF44E7" w14:textId="77777777" w:rsidTr="00E04A6E">
        <w:trPr>
          <w:trHeight w:val="283"/>
        </w:trPr>
        <w:tc>
          <w:tcPr>
            <w:tcW w:w="270" w:type="pct"/>
          </w:tcPr>
          <w:p w14:paraId="3946594D" w14:textId="77777777" w:rsidR="00E04A6E" w:rsidRPr="009C4175" w:rsidRDefault="00E04A6E" w:rsidP="00E04A6E">
            <w:pPr>
              <w:jc w:val="both"/>
            </w:pPr>
          </w:p>
        </w:tc>
        <w:tc>
          <w:tcPr>
            <w:tcW w:w="188" w:type="pct"/>
          </w:tcPr>
          <w:p w14:paraId="5ADCB6F0" w14:textId="77777777" w:rsidR="00E04A6E" w:rsidRPr="009C4175" w:rsidRDefault="00E04A6E" w:rsidP="00E04A6E">
            <w:pPr>
              <w:jc w:val="both"/>
            </w:pPr>
          </w:p>
        </w:tc>
        <w:tc>
          <w:tcPr>
            <w:tcW w:w="3755" w:type="pct"/>
          </w:tcPr>
          <w:p w14:paraId="6062F877" w14:textId="77777777" w:rsidR="00E04A6E" w:rsidRPr="009C4175" w:rsidRDefault="00E04A6E" w:rsidP="00E04A6E">
            <w:pPr>
              <w:jc w:val="both"/>
            </w:pPr>
          </w:p>
        </w:tc>
        <w:tc>
          <w:tcPr>
            <w:tcW w:w="317" w:type="pct"/>
          </w:tcPr>
          <w:p w14:paraId="4FE2E0EB" w14:textId="77777777" w:rsidR="00E04A6E" w:rsidRPr="009C4175" w:rsidRDefault="00E04A6E" w:rsidP="00E04A6E">
            <w:pPr>
              <w:jc w:val="both"/>
            </w:pPr>
          </w:p>
        </w:tc>
        <w:tc>
          <w:tcPr>
            <w:tcW w:w="254" w:type="pct"/>
          </w:tcPr>
          <w:p w14:paraId="4DDB8298" w14:textId="77777777" w:rsidR="00E04A6E" w:rsidRPr="009C4175" w:rsidRDefault="00E04A6E" w:rsidP="00E04A6E">
            <w:pPr>
              <w:jc w:val="both"/>
            </w:pPr>
          </w:p>
        </w:tc>
        <w:tc>
          <w:tcPr>
            <w:tcW w:w="216" w:type="pct"/>
          </w:tcPr>
          <w:p w14:paraId="792DD848" w14:textId="77777777" w:rsidR="00E04A6E" w:rsidRPr="009C4175" w:rsidRDefault="00E04A6E" w:rsidP="00E04A6E">
            <w:pPr>
              <w:jc w:val="both"/>
            </w:pPr>
          </w:p>
        </w:tc>
      </w:tr>
      <w:tr w:rsidR="00E04A6E" w:rsidRPr="009C4175" w14:paraId="0BFAFD67" w14:textId="77777777" w:rsidTr="00E04A6E">
        <w:trPr>
          <w:trHeight w:val="283"/>
        </w:trPr>
        <w:tc>
          <w:tcPr>
            <w:tcW w:w="270" w:type="pct"/>
          </w:tcPr>
          <w:p w14:paraId="209350C6" w14:textId="77777777" w:rsidR="00E04A6E" w:rsidRPr="009C4175" w:rsidRDefault="00E04A6E" w:rsidP="00E04A6E">
            <w:pPr>
              <w:jc w:val="both"/>
            </w:pPr>
            <w:r w:rsidRPr="009C4175">
              <w:t>18.</w:t>
            </w:r>
          </w:p>
        </w:tc>
        <w:tc>
          <w:tcPr>
            <w:tcW w:w="188" w:type="pct"/>
          </w:tcPr>
          <w:p w14:paraId="4E8E8356" w14:textId="77777777" w:rsidR="00E04A6E" w:rsidRPr="009C4175" w:rsidRDefault="00E04A6E" w:rsidP="00E04A6E">
            <w:pPr>
              <w:jc w:val="both"/>
            </w:pPr>
            <w:r w:rsidRPr="009C4175">
              <w:t>a.</w:t>
            </w:r>
          </w:p>
        </w:tc>
        <w:tc>
          <w:tcPr>
            <w:tcW w:w="3755" w:type="pct"/>
          </w:tcPr>
          <w:p w14:paraId="4C51580D" w14:textId="77777777" w:rsidR="00E04A6E" w:rsidRPr="009C4175" w:rsidRDefault="00E04A6E" w:rsidP="00E04A6E">
            <w:pPr>
              <w:jc w:val="both"/>
            </w:pPr>
            <w:r>
              <w:t xml:space="preserve">Explain </w:t>
            </w:r>
            <w:r w:rsidRPr="005A1218">
              <w:t>gather</w:t>
            </w:r>
            <w:r>
              <w:t>() and spread() functions in</w:t>
            </w:r>
            <w:r w:rsidRPr="005A1218">
              <w:t xml:space="preserve"> tidyverse with R code examples.</w:t>
            </w:r>
          </w:p>
        </w:tc>
        <w:tc>
          <w:tcPr>
            <w:tcW w:w="317" w:type="pct"/>
          </w:tcPr>
          <w:p w14:paraId="67ABD472" w14:textId="77777777" w:rsidR="00E04A6E" w:rsidRPr="009C4175" w:rsidRDefault="00E04A6E" w:rsidP="00E04A6E">
            <w:pPr>
              <w:jc w:val="both"/>
            </w:pPr>
            <w:r w:rsidRPr="009C4175">
              <w:t>CO2</w:t>
            </w:r>
          </w:p>
        </w:tc>
        <w:tc>
          <w:tcPr>
            <w:tcW w:w="254" w:type="pct"/>
          </w:tcPr>
          <w:p w14:paraId="4601FE91" w14:textId="77777777" w:rsidR="00E04A6E" w:rsidRPr="009C4175" w:rsidRDefault="00E04A6E" w:rsidP="00E04A6E">
            <w:pPr>
              <w:jc w:val="both"/>
            </w:pPr>
            <w:r>
              <w:t>U</w:t>
            </w:r>
          </w:p>
        </w:tc>
        <w:tc>
          <w:tcPr>
            <w:tcW w:w="216" w:type="pct"/>
          </w:tcPr>
          <w:p w14:paraId="558FE2C2" w14:textId="77777777" w:rsidR="00E04A6E" w:rsidRPr="009C4175" w:rsidRDefault="00E04A6E" w:rsidP="00E04A6E">
            <w:pPr>
              <w:jc w:val="both"/>
            </w:pPr>
            <w:r w:rsidRPr="009C4175">
              <w:t>6</w:t>
            </w:r>
          </w:p>
        </w:tc>
      </w:tr>
      <w:tr w:rsidR="00E04A6E" w:rsidRPr="009C4175" w14:paraId="09B14F35" w14:textId="77777777" w:rsidTr="00E04A6E">
        <w:trPr>
          <w:trHeight w:val="283"/>
        </w:trPr>
        <w:tc>
          <w:tcPr>
            <w:tcW w:w="270" w:type="pct"/>
          </w:tcPr>
          <w:p w14:paraId="36D8127D" w14:textId="77777777" w:rsidR="00E04A6E" w:rsidRPr="009C4175" w:rsidRDefault="00E04A6E" w:rsidP="00E04A6E">
            <w:pPr>
              <w:jc w:val="both"/>
            </w:pPr>
          </w:p>
        </w:tc>
        <w:tc>
          <w:tcPr>
            <w:tcW w:w="188" w:type="pct"/>
          </w:tcPr>
          <w:p w14:paraId="1A4A167C" w14:textId="77777777" w:rsidR="00E04A6E" w:rsidRPr="009C4175" w:rsidRDefault="00E04A6E" w:rsidP="00E04A6E">
            <w:pPr>
              <w:jc w:val="both"/>
            </w:pPr>
            <w:r w:rsidRPr="009C4175">
              <w:t>b.</w:t>
            </w:r>
          </w:p>
        </w:tc>
        <w:tc>
          <w:tcPr>
            <w:tcW w:w="3755" w:type="pct"/>
          </w:tcPr>
          <w:p w14:paraId="274D5B0E" w14:textId="77777777" w:rsidR="00E04A6E" w:rsidRPr="009C4175" w:rsidRDefault="00E04A6E" w:rsidP="00E04A6E">
            <w:pPr>
              <w:jc w:val="both"/>
            </w:pPr>
            <w:r w:rsidRPr="00E56056">
              <w:t>Describe the four main types of joins in R using the dplyr package with suitable examples.</w:t>
            </w:r>
          </w:p>
        </w:tc>
        <w:tc>
          <w:tcPr>
            <w:tcW w:w="317" w:type="pct"/>
          </w:tcPr>
          <w:p w14:paraId="5DAAF0EA" w14:textId="77777777" w:rsidR="00E04A6E" w:rsidRPr="009C4175" w:rsidRDefault="00E04A6E" w:rsidP="00E04A6E">
            <w:pPr>
              <w:jc w:val="both"/>
            </w:pPr>
            <w:r>
              <w:t>CO2</w:t>
            </w:r>
          </w:p>
        </w:tc>
        <w:tc>
          <w:tcPr>
            <w:tcW w:w="254" w:type="pct"/>
          </w:tcPr>
          <w:p w14:paraId="01E93021" w14:textId="77777777" w:rsidR="00E04A6E" w:rsidRPr="009C4175" w:rsidRDefault="00E04A6E" w:rsidP="00E04A6E">
            <w:pPr>
              <w:jc w:val="both"/>
            </w:pPr>
            <w:r>
              <w:t>U</w:t>
            </w:r>
          </w:p>
        </w:tc>
        <w:tc>
          <w:tcPr>
            <w:tcW w:w="216" w:type="pct"/>
          </w:tcPr>
          <w:p w14:paraId="69E823C6" w14:textId="77777777" w:rsidR="00E04A6E" w:rsidRPr="009C4175" w:rsidRDefault="00E04A6E" w:rsidP="00E04A6E">
            <w:pPr>
              <w:jc w:val="both"/>
            </w:pPr>
            <w:r w:rsidRPr="009C4175">
              <w:t>6</w:t>
            </w:r>
          </w:p>
        </w:tc>
      </w:tr>
      <w:tr w:rsidR="00E04A6E" w:rsidRPr="009C4175" w14:paraId="123B8E03" w14:textId="77777777" w:rsidTr="00E04A6E">
        <w:trPr>
          <w:trHeight w:val="283"/>
        </w:trPr>
        <w:tc>
          <w:tcPr>
            <w:tcW w:w="270" w:type="pct"/>
          </w:tcPr>
          <w:p w14:paraId="72385A6D" w14:textId="77777777" w:rsidR="00E04A6E" w:rsidRPr="009C4175" w:rsidRDefault="00E04A6E" w:rsidP="00E04A6E">
            <w:pPr>
              <w:jc w:val="both"/>
            </w:pPr>
          </w:p>
        </w:tc>
        <w:tc>
          <w:tcPr>
            <w:tcW w:w="188" w:type="pct"/>
          </w:tcPr>
          <w:p w14:paraId="76F1EDF2" w14:textId="77777777" w:rsidR="00E04A6E" w:rsidRPr="009C4175" w:rsidRDefault="00E04A6E" w:rsidP="00E04A6E">
            <w:pPr>
              <w:jc w:val="both"/>
            </w:pPr>
          </w:p>
        </w:tc>
        <w:tc>
          <w:tcPr>
            <w:tcW w:w="3755" w:type="pct"/>
          </w:tcPr>
          <w:p w14:paraId="3A4261EA" w14:textId="77777777" w:rsidR="00E04A6E" w:rsidRPr="009C4175" w:rsidRDefault="00E04A6E" w:rsidP="00E04A6E">
            <w:pPr>
              <w:jc w:val="both"/>
            </w:pPr>
          </w:p>
        </w:tc>
        <w:tc>
          <w:tcPr>
            <w:tcW w:w="317" w:type="pct"/>
          </w:tcPr>
          <w:p w14:paraId="1FB3115F" w14:textId="77777777" w:rsidR="00E04A6E" w:rsidRPr="009C4175" w:rsidRDefault="00E04A6E" w:rsidP="00E04A6E">
            <w:pPr>
              <w:jc w:val="both"/>
            </w:pPr>
          </w:p>
        </w:tc>
        <w:tc>
          <w:tcPr>
            <w:tcW w:w="254" w:type="pct"/>
          </w:tcPr>
          <w:p w14:paraId="33AE284D" w14:textId="77777777" w:rsidR="00E04A6E" w:rsidRPr="009C4175" w:rsidRDefault="00E04A6E" w:rsidP="00E04A6E">
            <w:pPr>
              <w:jc w:val="both"/>
            </w:pPr>
          </w:p>
        </w:tc>
        <w:tc>
          <w:tcPr>
            <w:tcW w:w="216" w:type="pct"/>
          </w:tcPr>
          <w:p w14:paraId="3B4CF40E" w14:textId="77777777" w:rsidR="00E04A6E" w:rsidRPr="009C4175" w:rsidRDefault="00E04A6E" w:rsidP="00E04A6E">
            <w:pPr>
              <w:jc w:val="both"/>
            </w:pPr>
          </w:p>
        </w:tc>
      </w:tr>
      <w:tr w:rsidR="00E04A6E" w:rsidRPr="009C4175" w14:paraId="43A02FDE" w14:textId="77777777" w:rsidTr="00E04A6E">
        <w:trPr>
          <w:trHeight w:val="283"/>
        </w:trPr>
        <w:tc>
          <w:tcPr>
            <w:tcW w:w="270" w:type="pct"/>
          </w:tcPr>
          <w:p w14:paraId="11C3C32A" w14:textId="77777777" w:rsidR="00E04A6E" w:rsidRPr="009C4175" w:rsidRDefault="00E04A6E" w:rsidP="00E04A6E">
            <w:pPr>
              <w:jc w:val="both"/>
            </w:pPr>
            <w:r>
              <w:t>19</w:t>
            </w:r>
          </w:p>
        </w:tc>
        <w:tc>
          <w:tcPr>
            <w:tcW w:w="188" w:type="pct"/>
          </w:tcPr>
          <w:p w14:paraId="1E22CCF8" w14:textId="77777777" w:rsidR="00E04A6E" w:rsidRPr="009C4175" w:rsidRDefault="00E04A6E" w:rsidP="00E04A6E">
            <w:pPr>
              <w:jc w:val="both"/>
            </w:pPr>
            <w:r>
              <w:t>a</w:t>
            </w:r>
          </w:p>
        </w:tc>
        <w:tc>
          <w:tcPr>
            <w:tcW w:w="3755" w:type="pct"/>
          </w:tcPr>
          <w:p w14:paraId="381E0E1A" w14:textId="77777777" w:rsidR="00E04A6E" w:rsidRPr="009C4175" w:rsidRDefault="00E04A6E" w:rsidP="00E04A6E">
            <w:pPr>
              <w:jc w:val="both"/>
            </w:pPr>
            <w:r>
              <w:t>Illustrate the use of pipe operator (%&gt;%) to connect multiple functions together with a suitable R code.</w:t>
            </w:r>
          </w:p>
        </w:tc>
        <w:tc>
          <w:tcPr>
            <w:tcW w:w="317" w:type="pct"/>
          </w:tcPr>
          <w:p w14:paraId="740FC446" w14:textId="77777777" w:rsidR="00E04A6E" w:rsidRPr="009C4175" w:rsidRDefault="00E04A6E" w:rsidP="00E04A6E">
            <w:pPr>
              <w:jc w:val="both"/>
            </w:pPr>
            <w:r>
              <w:t>CO3</w:t>
            </w:r>
          </w:p>
        </w:tc>
        <w:tc>
          <w:tcPr>
            <w:tcW w:w="254" w:type="pct"/>
          </w:tcPr>
          <w:p w14:paraId="1BE9A08D" w14:textId="77777777" w:rsidR="00E04A6E" w:rsidRPr="009C4175" w:rsidRDefault="00E04A6E" w:rsidP="00E04A6E">
            <w:pPr>
              <w:jc w:val="both"/>
            </w:pPr>
            <w:r>
              <w:t>U</w:t>
            </w:r>
          </w:p>
        </w:tc>
        <w:tc>
          <w:tcPr>
            <w:tcW w:w="216" w:type="pct"/>
          </w:tcPr>
          <w:p w14:paraId="6CC10315" w14:textId="77777777" w:rsidR="00E04A6E" w:rsidRPr="009C4175" w:rsidRDefault="00E04A6E" w:rsidP="00E04A6E">
            <w:pPr>
              <w:jc w:val="both"/>
            </w:pPr>
            <w:r>
              <w:t>6</w:t>
            </w:r>
          </w:p>
        </w:tc>
      </w:tr>
      <w:tr w:rsidR="00E04A6E" w:rsidRPr="009C4175" w14:paraId="0DD966DC" w14:textId="77777777" w:rsidTr="00E04A6E">
        <w:trPr>
          <w:trHeight w:val="283"/>
        </w:trPr>
        <w:tc>
          <w:tcPr>
            <w:tcW w:w="270" w:type="pct"/>
          </w:tcPr>
          <w:p w14:paraId="73593F92" w14:textId="77777777" w:rsidR="00E04A6E" w:rsidRPr="009C4175" w:rsidRDefault="00E04A6E" w:rsidP="00E04A6E">
            <w:pPr>
              <w:jc w:val="both"/>
            </w:pPr>
          </w:p>
        </w:tc>
        <w:tc>
          <w:tcPr>
            <w:tcW w:w="188" w:type="pct"/>
          </w:tcPr>
          <w:p w14:paraId="41E8C1C5" w14:textId="77777777" w:rsidR="00E04A6E" w:rsidRPr="009C4175" w:rsidRDefault="00E04A6E" w:rsidP="00E04A6E">
            <w:pPr>
              <w:jc w:val="both"/>
            </w:pPr>
            <w:r>
              <w:t>b</w:t>
            </w:r>
          </w:p>
        </w:tc>
        <w:tc>
          <w:tcPr>
            <w:tcW w:w="3755" w:type="pct"/>
          </w:tcPr>
          <w:p w14:paraId="195E749E" w14:textId="77777777" w:rsidR="00E04A6E" w:rsidRPr="00D76344" w:rsidRDefault="00E04A6E" w:rsidP="00E04A6E">
            <w:pPr>
              <w:jc w:val="both"/>
              <w:rPr>
                <w:bCs/>
              </w:rPr>
            </w:pPr>
            <w:r w:rsidRPr="00D76344">
              <w:rPr>
                <w:bCs/>
              </w:rPr>
              <w:t>Demonstrate the vector manipulation and arithmetic operations in R by performing the following tasks:</w:t>
            </w:r>
          </w:p>
          <w:p w14:paraId="57AC80E7" w14:textId="77777777" w:rsidR="00E04A6E" w:rsidRPr="00D76344" w:rsidRDefault="00E04A6E" w:rsidP="00E04A6E">
            <w:pPr>
              <w:jc w:val="both"/>
              <w:rPr>
                <w:bCs/>
              </w:rPr>
            </w:pPr>
            <w:r>
              <w:rPr>
                <w:bCs/>
              </w:rPr>
              <w:t xml:space="preserve">a) </w:t>
            </w:r>
            <w:r w:rsidRPr="00D76344">
              <w:rPr>
                <w:bCs/>
              </w:rPr>
              <w:t>Create a numeric vector named sales containing five values representing sales figures.</w:t>
            </w:r>
          </w:p>
          <w:p w14:paraId="0FD9FDE8" w14:textId="77777777" w:rsidR="00E04A6E" w:rsidRPr="00D76344" w:rsidRDefault="00E04A6E" w:rsidP="00E04A6E">
            <w:pPr>
              <w:jc w:val="both"/>
              <w:rPr>
                <w:bCs/>
              </w:rPr>
            </w:pPr>
            <w:r>
              <w:rPr>
                <w:bCs/>
              </w:rPr>
              <w:t xml:space="preserve">b) </w:t>
            </w:r>
            <w:r w:rsidRPr="00D76344">
              <w:rPr>
                <w:bCs/>
              </w:rPr>
              <w:t>Calculate the total sum and average of the sales vector.</w:t>
            </w:r>
          </w:p>
          <w:p w14:paraId="38EE548B" w14:textId="77777777" w:rsidR="00E04A6E" w:rsidRDefault="00E04A6E" w:rsidP="00E04A6E">
            <w:pPr>
              <w:jc w:val="both"/>
              <w:rPr>
                <w:bCs/>
              </w:rPr>
            </w:pPr>
            <w:r w:rsidRPr="00D76344">
              <w:rPr>
                <w:bCs/>
              </w:rPr>
              <w:t>c</w:t>
            </w:r>
            <w:r>
              <w:rPr>
                <w:bCs/>
              </w:rPr>
              <w:t xml:space="preserve">) </w:t>
            </w:r>
            <w:r w:rsidRPr="00D76344">
              <w:rPr>
                <w:bCs/>
              </w:rPr>
              <w:t>Transform the sales vector by creating a new vector called adjusted_sales that contains each element increased by 15%.</w:t>
            </w:r>
          </w:p>
          <w:p w14:paraId="2A2E393B" w14:textId="77777777" w:rsidR="00E04A6E" w:rsidRPr="009C4175" w:rsidRDefault="00E04A6E" w:rsidP="00E04A6E">
            <w:pPr>
              <w:jc w:val="both"/>
            </w:pPr>
            <w:r>
              <w:rPr>
                <w:bCs/>
              </w:rPr>
              <w:t xml:space="preserve">d) </w:t>
            </w:r>
            <w:r w:rsidRPr="00D76344">
              <w:rPr>
                <w:bCs/>
              </w:rPr>
              <w:t>Extract the values less than or equal to 200 from the adjusted_sales vector.</w:t>
            </w:r>
          </w:p>
        </w:tc>
        <w:tc>
          <w:tcPr>
            <w:tcW w:w="317" w:type="pct"/>
          </w:tcPr>
          <w:p w14:paraId="4A565304" w14:textId="77777777" w:rsidR="00E04A6E" w:rsidRPr="009C4175" w:rsidRDefault="00E04A6E" w:rsidP="00E04A6E">
            <w:pPr>
              <w:jc w:val="both"/>
            </w:pPr>
            <w:r>
              <w:t>CO3</w:t>
            </w:r>
          </w:p>
        </w:tc>
        <w:tc>
          <w:tcPr>
            <w:tcW w:w="254" w:type="pct"/>
          </w:tcPr>
          <w:p w14:paraId="6CBB9E56" w14:textId="77777777" w:rsidR="00E04A6E" w:rsidRPr="009C4175" w:rsidRDefault="00E04A6E" w:rsidP="00E04A6E">
            <w:pPr>
              <w:jc w:val="both"/>
            </w:pPr>
            <w:r>
              <w:t>A</w:t>
            </w:r>
          </w:p>
        </w:tc>
        <w:tc>
          <w:tcPr>
            <w:tcW w:w="216" w:type="pct"/>
          </w:tcPr>
          <w:p w14:paraId="74B639EE" w14:textId="77777777" w:rsidR="00E04A6E" w:rsidRPr="009C4175" w:rsidRDefault="00E04A6E" w:rsidP="00E04A6E">
            <w:pPr>
              <w:jc w:val="both"/>
            </w:pPr>
            <w:r>
              <w:t>6</w:t>
            </w:r>
          </w:p>
        </w:tc>
      </w:tr>
      <w:tr w:rsidR="00E04A6E" w:rsidRPr="009C4175" w14:paraId="41401520" w14:textId="77777777" w:rsidTr="00E04A6E">
        <w:trPr>
          <w:trHeight w:val="283"/>
        </w:trPr>
        <w:tc>
          <w:tcPr>
            <w:tcW w:w="270" w:type="pct"/>
          </w:tcPr>
          <w:p w14:paraId="684BC216" w14:textId="77777777" w:rsidR="00E04A6E" w:rsidRPr="009C4175" w:rsidRDefault="00E04A6E" w:rsidP="00E04A6E">
            <w:pPr>
              <w:jc w:val="both"/>
            </w:pPr>
          </w:p>
        </w:tc>
        <w:tc>
          <w:tcPr>
            <w:tcW w:w="188" w:type="pct"/>
          </w:tcPr>
          <w:p w14:paraId="3D61C0BA" w14:textId="77777777" w:rsidR="00E04A6E" w:rsidRDefault="00E04A6E" w:rsidP="00E04A6E">
            <w:pPr>
              <w:jc w:val="both"/>
            </w:pPr>
          </w:p>
        </w:tc>
        <w:tc>
          <w:tcPr>
            <w:tcW w:w="3755" w:type="pct"/>
          </w:tcPr>
          <w:p w14:paraId="6A2B6746" w14:textId="77777777" w:rsidR="00E04A6E" w:rsidRPr="00DC0D76" w:rsidRDefault="00E04A6E" w:rsidP="00E04A6E">
            <w:pPr>
              <w:jc w:val="both"/>
            </w:pPr>
          </w:p>
        </w:tc>
        <w:tc>
          <w:tcPr>
            <w:tcW w:w="317" w:type="pct"/>
          </w:tcPr>
          <w:p w14:paraId="1E25E21E" w14:textId="77777777" w:rsidR="00E04A6E" w:rsidRPr="009C4175" w:rsidRDefault="00E04A6E" w:rsidP="00E04A6E">
            <w:pPr>
              <w:jc w:val="both"/>
            </w:pPr>
          </w:p>
        </w:tc>
        <w:tc>
          <w:tcPr>
            <w:tcW w:w="254" w:type="pct"/>
          </w:tcPr>
          <w:p w14:paraId="2E604BC7" w14:textId="77777777" w:rsidR="00E04A6E" w:rsidRPr="009C4175" w:rsidRDefault="00E04A6E" w:rsidP="00E04A6E">
            <w:pPr>
              <w:jc w:val="both"/>
            </w:pPr>
          </w:p>
        </w:tc>
        <w:tc>
          <w:tcPr>
            <w:tcW w:w="216" w:type="pct"/>
          </w:tcPr>
          <w:p w14:paraId="3F47D195" w14:textId="77777777" w:rsidR="00E04A6E" w:rsidRPr="009C4175" w:rsidRDefault="00E04A6E" w:rsidP="00E04A6E">
            <w:pPr>
              <w:jc w:val="both"/>
            </w:pPr>
          </w:p>
        </w:tc>
      </w:tr>
      <w:tr w:rsidR="00E04A6E" w:rsidRPr="009C4175" w14:paraId="51BE3BBF" w14:textId="77777777" w:rsidTr="00E04A6E">
        <w:trPr>
          <w:trHeight w:val="283"/>
        </w:trPr>
        <w:tc>
          <w:tcPr>
            <w:tcW w:w="270" w:type="pct"/>
          </w:tcPr>
          <w:p w14:paraId="527737DA" w14:textId="77777777" w:rsidR="00E04A6E" w:rsidRPr="009C4175" w:rsidRDefault="00E04A6E" w:rsidP="00E04A6E">
            <w:pPr>
              <w:jc w:val="both"/>
            </w:pPr>
            <w:r w:rsidRPr="009C4175">
              <w:t>20.</w:t>
            </w:r>
          </w:p>
        </w:tc>
        <w:tc>
          <w:tcPr>
            <w:tcW w:w="188" w:type="pct"/>
          </w:tcPr>
          <w:p w14:paraId="42A68E1F" w14:textId="77777777" w:rsidR="00E04A6E" w:rsidRPr="009C4175" w:rsidRDefault="00E04A6E" w:rsidP="00E04A6E">
            <w:pPr>
              <w:jc w:val="both"/>
            </w:pPr>
            <w:r w:rsidRPr="009C4175">
              <w:t>a.</w:t>
            </w:r>
          </w:p>
        </w:tc>
        <w:tc>
          <w:tcPr>
            <w:tcW w:w="3755" w:type="pct"/>
          </w:tcPr>
          <w:p w14:paraId="0AA712A2" w14:textId="77777777" w:rsidR="00E04A6E" w:rsidRPr="009C4175" w:rsidRDefault="00E04A6E" w:rsidP="00E04A6E">
            <w:pPr>
              <w:jc w:val="both"/>
            </w:pPr>
            <w:r w:rsidRPr="00650D96">
              <w:t>Explain the key transformation operations in the modelr package for linear models with suitable examples.</w:t>
            </w:r>
          </w:p>
        </w:tc>
        <w:tc>
          <w:tcPr>
            <w:tcW w:w="317" w:type="pct"/>
          </w:tcPr>
          <w:p w14:paraId="46827C63" w14:textId="77777777" w:rsidR="00E04A6E" w:rsidRPr="009C4175" w:rsidRDefault="00E04A6E" w:rsidP="00E04A6E">
            <w:pPr>
              <w:jc w:val="both"/>
            </w:pPr>
            <w:r w:rsidRPr="009C4175">
              <w:t>CO4</w:t>
            </w:r>
          </w:p>
        </w:tc>
        <w:tc>
          <w:tcPr>
            <w:tcW w:w="254" w:type="pct"/>
          </w:tcPr>
          <w:p w14:paraId="16EAA9E6" w14:textId="77777777" w:rsidR="00E04A6E" w:rsidRPr="009C4175" w:rsidRDefault="00E04A6E" w:rsidP="00E04A6E">
            <w:pPr>
              <w:jc w:val="both"/>
            </w:pPr>
            <w:r>
              <w:t>U</w:t>
            </w:r>
          </w:p>
        </w:tc>
        <w:tc>
          <w:tcPr>
            <w:tcW w:w="216" w:type="pct"/>
          </w:tcPr>
          <w:p w14:paraId="43849E6B" w14:textId="77777777" w:rsidR="00E04A6E" w:rsidRPr="009C4175" w:rsidRDefault="00E04A6E" w:rsidP="00E04A6E">
            <w:pPr>
              <w:jc w:val="both"/>
            </w:pPr>
            <w:r>
              <w:t>6</w:t>
            </w:r>
          </w:p>
        </w:tc>
      </w:tr>
      <w:tr w:rsidR="00E04A6E" w:rsidRPr="009C4175" w14:paraId="4810EB22" w14:textId="77777777" w:rsidTr="00E04A6E">
        <w:trPr>
          <w:trHeight w:val="283"/>
        </w:trPr>
        <w:tc>
          <w:tcPr>
            <w:tcW w:w="270" w:type="pct"/>
          </w:tcPr>
          <w:p w14:paraId="0A06F62B" w14:textId="77777777" w:rsidR="00E04A6E" w:rsidRPr="009C4175" w:rsidRDefault="00E04A6E" w:rsidP="00E04A6E">
            <w:pPr>
              <w:jc w:val="both"/>
            </w:pPr>
          </w:p>
        </w:tc>
        <w:tc>
          <w:tcPr>
            <w:tcW w:w="188" w:type="pct"/>
          </w:tcPr>
          <w:p w14:paraId="481E72B0" w14:textId="77777777" w:rsidR="00E04A6E" w:rsidRPr="009C4175" w:rsidRDefault="00E04A6E" w:rsidP="00E04A6E">
            <w:pPr>
              <w:jc w:val="both"/>
            </w:pPr>
            <w:r w:rsidRPr="009C4175">
              <w:t>b.</w:t>
            </w:r>
          </w:p>
        </w:tc>
        <w:tc>
          <w:tcPr>
            <w:tcW w:w="3755" w:type="pct"/>
          </w:tcPr>
          <w:p w14:paraId="5322A413" w14:textId="77777777" w:rsidR="00E04A6E" w:rsidRDefault="00E04A6E" w:rsidP="00E04A6E">
            <w:pPr>
              <w:jc w:val="both"/>
            </w:pPr>
            <w:r>
              <w:t>Write the R code for the following questions using the dataset given below.</w:t>
            </w:r>
          </w:p>
          <w:tbl>
            <w:tblPr>
              <w:tblStyle w:val="TableGrid"/>
              <w:tblW w:w="0" w:type="auto"/>
              <w:tblLook w:val="04A0" w:firstRow="1" w:lastRow="0" w:firstColumn="1" w:lastColumn="0" w:noHBand="0" w:noVBand="1"/>
            </w:tblPr>
            <w:tblGrid>
              <w:gridCol w:w="2575"/>
              <w:gridCol w:w="2569"/>
              <w:gridCol w:w="2556"/>
            </w:tblGrid>
            <w:tr w:rsidR="00E04A6E" w14:paraId="0E675296" w14:textId="77777777" w:rsidTr="00E04A6E">
              <w:tc>
                <w:tcPr>
                  <w:tcW w:w="2636" w:type="dxa"/>
                </w:tcPr>
                <w:p w14:paraId="72FD5A72" w14:textId="77777777" w:rsidR="00E04A6E" w:rsidRDefault="00E04A6E" w:rsidP="00E04A6E">
                  <w:pPr>
                    <w:jc w:val="both"/>
                  </w:pPr>
                  <w:r>
                    <w:t>Square_feet</w:t>
                  </w:r>
                </w:p>
              </w:tc>
              <w:tc>
                <w:tcPr>
                  <w:tcW w:w="2637" w:type="dxa"/>
                </w:tcPr>
                <w:p w14:paraId="7C83B6AE" w14:textId="77777777" w:rsidR="00E04A6E" w:rsidRDefault="00E04A6E" w:rsidP="00E04A6E">
                  <w:pPr>
                    <w:jc w:val="both"/>
                  </w:pPr>
                  <w:r>
                    <w:t>Bedrooms</w:t>
                  </w:r>
                </w:p>
              </w:tc>
              <w:tc>
                <w:tcPr>
                  <w:tcW w:w="2637" w:type="dxa"/>
                </w:tcPr>
                <w:p w14:paraId="6404275F" w14:textId="77777777" w:rsidR="00E04A6E" w:rsidRDefault="00E04A6E" w:rsidP="00E04A6E">
                  <w:pPr>
                    <w:jc w:val="both"/>
                  </w:pPr>
                  <w:r>
                    <w:t>Price</w:t>
                  </w:r>
                </w:p>
              </w:tc>
            </w:tr>
            <w:tr w:rsidR="00E04A6E" w14:paraId="2AAD5E32" w14:textId="77777777" w:rsidTr="00E04A6E">
              <w:tc>
                <w:tcPr>
                  <w:tcW w:w="2636" w:type="dxa"/>
                </w:tcPr>
                <w:p w14:paraId="2CD80DA0" w14:textId="77777777" w:rsidR="00E04A6E" w:rsidRDefault="00E04A6E" w:rsidP="00E04A6E">
                  <w:pPr>
                    <w:jc w:val="both"/>
                  </w:pPr>
                  <w:r>
                    <w:t>800</w:t>
                  </w:r>
                </w:p>
              </w:tc>
              <w:tc>
                <w:tcPr>
                  <w:tcW w:w="2637" w:type="dxa"/>
                </w:tcPr>
                <w:p w14:paraId="778F7163" w14:textId="77777777" w:rsidR="00E04A6E" w:rsidRDefault="00E04A6E" w:rsidP="00E04A6E">
                  <w:pPr>
                    <w:jc w:val="both"/>
                  </w:pPr>
                  <w:r>
                    <w:t>1</w:t>
                  </w:r>
                </w:p>
              </w:tc>
              <w:tc>
                <w:tcPr>
                  <w:tcW w:w="2637" w:type="dxa"/>
                </w:tcPr>
                <w:p w14:paraId="54FDE0FE" w14:textId="77777777" w:rsidR="00E04A6E" w:rsidRDefault="00E04A6E" w:rsidP="00E04A6E">
                  <w:pPr>
                    <w:jc w:val="both"/>
                  </w:pPr>
                  <w:r>
                    <w:t>150000</w:t>
                  </w:r>
                </w:p>
              </w:tc>
            </w:tr>
            <w:tr w:rsidR="00E04A6E" w14:paraId="2B20F244" w14:textId="77777777" w:rsidTr="00E04A6E">
              <w:tc>
                <w:tcPr>
                  <w:tcW w:w="2636" w:type="dxa"/>
                </w:tcPr>
                <w:p w14:paraId="5803698C" w14:textId="77777777" w:rsidR="00E04A6E" w:rsidRDefault="00E04A6E" w:rsidP="00E04A6E">
                  <w:pPr>
                    <w:jc w:val="both"/>
                  </w:pPr>
                  <w:r>
                    <w:t>1000</w:t>
                  </w:r>
                </w:p>
              </w:tc>
              <w:tc>
                <w:tcPr>
                  <w:tcW w:w="2637" w:type="dxa"/>
                </w:tcPr>
                <w:p w14:paraId="15F50158" w14:textId="77777777" w:rsidR="00E04A6E" w:rsidRDefault="00E04A6E" w:rsidP="00E04A6E">
                  <w:pPr>
                    <w:jc w:val="both"/>
                  </w:pPr>
                  <w:r>
                    <w:t>2</w:t>
                  </w:r>
                </w:p>
              </w:tc>
              <w:tc>
                <w:tcPr>
                  <w:tcW w:w="2637" w:type="dxa"/>
                </w:tcPr>
                <w:p w14:paraId="73414C81" w14:textId="77777777" w:rsidR="00E04A6E" w:rsidRDefault="00E04A6E" w:rsidP="00E04A6E">
                  <w:pPr>
                    <w:jc w:val="both"/>
                  </w:pPr>
                  <w:r>
                    <w:t>200000</w:t>
                  </w:r>
                </w:p>
              </w:tc>
            </w:tr>
            <w:tr w:rsidR="00E04A6E" w14:paraId="4730BAAF" w14:textId="77777777" w:rsidTr="00E04A6E">
              <w:tc>
                <w:tcPr>
                  <w:tcW w:w="2636" w:type="dxa"/>
                </w:tcPr>
                <w:p w14:paraId="29FAE8DB" w14:textId="77777777" w:rsidR="00E04A6E" w:rsidRDefault="00E04A6E" w:rsidP="00E04A6E">
                  <w:pPr>
                    <w:jc w:val="both"/>
                  </w:pPr>
                  <w:r>
                    <w:t>1200</w:t>
                  </w:r>
                </w:p>
              </w:tc>
              <w:tc>
                <w:tcPr>
                  <w:tcW w:w="2637" w:type="dxa"/>
                </w:tcPr>
                <w:p w14:paraId="19C3DE58" w14:textId="77777777" w:rsidR="00E04A6E" w:rsidRDefault="00E04A6E" w:rsidP="00E04A6E">
                  <w:pPr>
                    <w:jc w:val="both"/>
                  </w:pPr>
                  <w:r>
                    <w:t>2</w:t>
                  </w:r>
                </w:p>
              </w:tc>
              <w:tc>
                <w:tcPr>
                  <w:tcW w:w="2637" w:type="dxa"/>
                </w:tcPr>
                <w:p w14:paraId="0A35A612" w14:textId="77777777" w:rsidR="00E04A6E" w:rsidRDefault="00E04A6E" w:rsidP="00E04A6E">
                  <w:pPr>
                    <w:jc w:val="both"/>
                  </w:pPr>
                  <w:r>
                    <w:t>250000</w:t>
                  </w:r>
                </w:p>
              </w:tc>
            </w:tr>
            <w:tr w:rsidR="00E04A6E" w14:paraId="07EFC1CF" w14:textId="77777777" w:rsidTr="00E04A6E">
              <w:tc>
                <w:tcPr>
                  <w:tcW w:w="2636" w:type="dxa"/>
                </w:tcPr>
                <w:p w14:paraId="3376A39E" w14:textId="77777777" w:rsidR="00E04A6E" w:rsidRDefault="00E04A6E" w:rsidP="00E04A6E">
                  <w:pPr>
                    <w:jc w:val="both"/>
                  </w:pPr>
                  <w:r>
                    <w:t>1500</w:t>
                  </w:r>
                </w:p>
              </w:tc>
              <w:tc>
                <w:tcPr>
                  <w:tcW w:w="2637" w:type="dxa"/>
                </w:tcPr>
                <w:p w14:paraId="696FA848" w14:textId="77777777" w:rsidR="00E04A6E" w:rsidRDefault="00E04A6E" w:rsidP="00E04A6E">
                  <w:pPr>
                    <w:jc w:val="both"/>
                  </w:pPr>
                  <w:r>
                    <w:t>3</w:t>
                  </w:r>
                </w:p>
              </w:tc>
              <w:tc>
                <w:tcPr>
                  <w:tcW w:w="2637" w:type="dxa"/>
                </w:tcPr>
                <w:p w14:paraId="7B97C1B9" w14:textId="77777777" w:rsidR="00E04A6E" w:rsidRDefault="00E04A6E" w:rsidP="00E04A6E">
                  <w:pPr>
                    <w:jc w:val="both"/>
                  </w:pPr>
                  <w:r>
                    <w:t>300000</w:t>
                  </w:r>
                </w:p>
              </w:tc>
            </w:tr>
            <w:tr w:rsidR="00E04A6E" w14:paraId="553F3EF2" w14:textId="77777777" w:rsidTr="00E04A6E">
              <w:tc>
                <w:tcPr>
                  <w:tcW w:w="2636" w:type="dxa"/>
                </w:tcPr>
                <w:p w14:paraId="13EACF62" w14:textId="77777777" w:rsidR="00E04A6E" w:rsidRDefault="00E04A6E" w:rsidP="00E04A6E">
                  <w:pPr>
                    <w:jc w:val="both"/>
                  </w:pPr>
                  <w:r>
                    <w:t>1800</w:t>
                  </w:r>
                </w:p>
              </w:tc>
              <w:tc>
                <w:tcPr>
                  <w:tcW w:w="2637" w:type="dxa"/>
                </w:tcPr>
                <w:p w14:paraId="3222AA62" w14:textId="77777777" w:rsidR="00E04A6E" w:rsidRDefault="00E04A6E" w:rsidP="00E04A6E">
                  <w:pPr>
                    <w:jc w:val="both"/>
                  </w:pPr>
                  <w:r>
                    <w:t>3</w:t>
                  </w:r>
                </w:p>
              </w:tc>
              <w:tc>
                <w:tcPr>
                  <w:tcW w:w="2637" w:type="dxa"/>
                </w:tcPr>
                <w:p w14:paraId="76EF4BE3" w14:textId="77777777" w:rsidR="00E04A6E" w:rsidRDefault="00E04A6E" w:rsidP="00E04A6E">
                  <w:pPr>
                    <w:jc w:val="both"/>
                  </w:pPr>
                  <w:r>
                    <w:t>350000</w:t>
                  </w:r>
                </w:p>
              </w:tc>
            </w:tr>
            <w:tr w:rsidR="00E04A6E" w14:paraId="5E8519CC" w14:textId="77777777" w:rsidTr="00E04A6E">
              <w:tc>
                <w:tcPr>
                  <w:tcW w:w="2636" w:type="dxa"/>
                </w:tcPr>
                <w:p w14:paraId="765EB0F0" w14:textId="77777777" w:rsidR="00E04A6E" w:rsidRDefault="00E04A6E" w:rsidP="00E04A6E">
                  <w:pPr>
                    <w:jc w:val="both"/>
                  </w:pPr>
                  <w:r>
                    <w:t>2000</w:t>
                  </w:r>
                </w:p>
              </w:tc>
              <w:tc>
                <w:tcPr>
                  <w:tcW w:w="2637" w:type="dxa"/>
                </w:tcPr>
                <w:p w14:paraId="29B6DE07" w14:textId="77777777" w:rsidR="00E04A6E" w:rsidRDefault="00E04A6E" w:rsidP="00E04A6E">
                  <w:pPr>
                    <w:jc w:val="both"/>
                  </w:pPr>
                  <w:r>
                    <w:t>4</w:t>
                  </w:r>
                </w:p>
              </w:tc>
              <w:tc>
                <w:tcPr>
                  <w:tcW w:w="2637" w:type="dxa"/>
                </w:tcPr>
                <w:p w14:paraId="67706950" w14:textId="77777777" w:rsidR="00E04A6E" w:rsidRDefault="00E04A6E" w:rsidP="00E04A6E">
                  <w:pPr>
                    <w:jc w:val="both"/>
                  </w:pPr>
                  <w:r>
                    <w:t>400000</w:t>
                  </w:r>
                </w:p>
              </w:tc>
            </w:tr>
            <w:tr w:rsidR="00E04A6E" w14:paraId="394F9385" w14:textId="77777777" w:rsidTr="00E04A6E">
              <w:tc>
                <w:tcPr>
                  <w:tcW w:w="2636" w:type="dxa"/>
                </w:tcPr>
                <w:p w14:paraId="333B8AFD" w14:textId="77777777" w:rsidR="00E04A6E" w:rsidRDefault="00E04A6E" w:rsidP="00E04A6E">
                  <w:pPr>
                    <w:jc w:val="both"/>
                  </w:pPr>
                  <w:r>
                    <w:t>2500</w:t>
                  </w:r>
                </w:p>
              </w:tc>
              <w:tc>
                <w:tcPr>
                  <w:tcW w:w="2637" w:type="dxa"/>
                </w:tcPr>
                <w:p w14:paraId="0E4FEA9F" w14:textId="77777777" w:rsidR="00E04A6E" w:rsidRDefault="00E04A6E" w:rsidP="00E04A6E">
                  <w:pPr>
                    <w:jc w:val="both"/>
                  </w:pPr>
                  <w:r>
                    <w:t>4</w:t>
                  </w:r>
                </w:p>
              </w:tc>
              <w:tc>
                <w:tcPr>
                  <w:tcW w:w="2637" w:type="dxa"/>
                </w:tcPr>
                <w:p w14:paraId="2AE8A004" w14:textId="77777777" w:rsidR="00E04A6E" w:rsidRDefault="00E04A6E" w:rsidP="00E04A6E">
                  <w:pPr>
                    <w:jc w:val="both"/>
                  </w:pPr>
                  <w:r>
                    <w:t>450000</w:t>
                  </w:r>
                </w:p>
              </w:tc>
            </w:tr>
            <w:tr w:rsidR="00E04A6E" w14:paraId="1951420A" w14:textId="77777777" w:rsidTr="00E04A6E">
              <w:tc>
                <w:tcPr>
                  <w:tcW w:w="2636" w:type="dxa"/>
                </w:tcPr>
                <w:p w14:paraId="3CDB1588" w14:textId="77777777" w:rsidR="00E04A6E" w:rsidRDefault="00E04A6E" w:rsidP="00E04A6E">
                  <w:pPr>
                    <w:jc w:val="both"/>
                  </w:pPr>
                  <w:r>
                    <w:t>3000</w:t>
                  </w:r>
                </w:p>
              </w:tc>
              <w:tc>
                <w:tcPr>
                  <w:tcW w:w="2637" w:type="dxa"/>
                </w:tcPr>
                <w:p w14:paraId="3BD5CF6F" w14:textId="77777777" w:rsidR="00E04A6E" w:rsidRDefault="00E04A6E" w:rsidP="00E04A6E">
                  <w:pPr>
                    <w:jc w:val="both"/>
                  </w:pPr>
                  <w:r>
                    <w:t>5</w:t>
                  </w:r>
                </w:p>
              </w:tc>
              <w:tc>
                <w:tcPr>
                  <w:tcW w:w="2637" w:type="dxa"/>
                </w:tcPr>
                <w:p w14:paraId="1483A4AD" w14:textId="77777777" w:rsidR="00E04A6E" w:rsidRDefault="00E04A6E" w:rsidP="00E04A6E">
                  <w:pPr>
                    <w:jc w:val="both"/>
                  </w:pPr>
                  <w:r>
                    <w:t>500000</w:t>
                  </w:r>
                </w:p>
              </w:tc>
            </w:tr>
            <w:tr w:rsidR="00E04A6E" w14:paraId="30875FFD" w14:textId="77777777" w:rsidTr="00E04A6E">
              <w:tc>
                <w:tcPr>
                  <w:tcW w:w="2636" w:type="dxa"/>
                </w:tcPr>
                <w:p w14:paraId="5D5F2E28" w14:textId="77777777" w:rsidR="00E04A6E" w:rsidRDefault="00E04A6E" w:rsidP="00E04A6E">
                  <w:pPr>
                    <w:jc w:val="both"/>
                  </w:pPr>
                  <w:r>
                    <w:t>3500</w:t>
                  </w:r>
                </w:p>
              </w:tc>
              <w:tc>
                <w:tcPr>
                  <w:tcW w:w="2637" w:type="dxa"/>
                </w:tcPr>
                <w:p w14:paraId="277A9B09" w14:textId="77777777" w:rsidR="00E04A6E" w:rsidRDefault="00E04A6E" w:rsidP="00E04A6E">
                  <w:pPr>
                    <w:jc w:val="both"/>
                  </w:pPr>
                  <w:r>
                    <w:t>5</w:t>
                  </w:r>
                </w:p>
              </w:tc>
              <w:tc>
                <w:tcPr>
                  <w:tcW w:w="2637" w:type="dxa"/>
                </w:tcPr>
                <w:p w14:paraId="259A6E54" w14:textId="77777777" w:rsidR="00E04A6E" w:rsidRDefault="00E04A6E" w:rsidP="00E04A6E">
                  <w:pPr>
                    <w:jc w:val="both"/>
                  </w:pPr>
                  <w:r>
                    <w:t>600000</w:t>
                  </w:r>
                </w:p>
              </w:tc>
            </w:tr>
            <w:tr w:rsidR="00E04A6E" w14:paraId="0685F9B4" w14:textId="77777777" w:rsidTr="00E04A6E">
              <w:tc>
                <w:tcPr>
                  <w:tcW w:w="2636" w:type="dxa"/>
                </w:tcPr>
                <w:p w14:paraId="547A2DB9" w14:textId="77777777" w:rsidR="00E04A6E" w:rsidRDefault="00E04A6E" w:rsidP="00E04A6E">
                  <w:pPr>
                    <w:jc w:val="both"/>
                  </w:pPr>
                  <w:r>
                    <w:t>4000</w:t>
                  </w:r>
                </w:p>
              </w:tc>
              <w:tc>
                <w:tcPr>
                  <w:tcW w:w="2637" w:type="dxa"/>
                </w:tcPr>
                <w:p w14:paraId="6E38F09D" w14:textId="77777777" w:rsidR="00E04A6E" w:rsidRDefault="00E04A6E" w:rsidP="00E04A6E">
                  <w:pPr>
                    <w:jc w:val="both"/>
                  </w:pPr>
                  <w:r>
                    <w:t>6</w:t>
                  </w:r>
                </w:p>
              </w:tc>
              <w:tc>
                <w:tcPr>
                  <w:tcW w:w="2637" w:type="dxa"/>
                </w:tcPr>
                <w:p w14:paraId="1973B225" w14:textId="77777777" w:rsidR="00E04A6E" w:rsidRDefault="00E04A6E" w:rsidP="00E04A6E">
                  <w:pPr>
                    <w:jc w:val="both"/>
                  </w:pPr>
                  <w:r>
                    <w:t>700000</w:t>
                  </w:r>
                </w:p>
              </w:tc>
            </w:tr>
          </w:tbl>
          <w:p w14:paraId="5CC93413" w14:textId="77777777" w:rsidR="00E04A6E" w:rsidRDefault="00E04A6E" w:rsidP="00E04A6E">
            <w:pPr>
              <w:jc w:val="both"/>
            </w:pPr>
          </w:p>
          <w:p w14:paraId="2DDF93E5" w14:textId="77777777" w:rsidR="00E04A6E" w:rsidRDefault="00E04A6E" w:rsidP="004255F0">
            <w:pPr>
              <w:pStyle w:val="ListParagraph"/>
              <w:numPr>
                <w:ilvl w:val="0"/>
                <w:numId w:val="96"/>
              </w:numPr>
              <w:jc w:val="both"/>
            </w:pPr>
            <w:r>
              <w:t>I</w:t>
            </w:r>
            <w:r w:rsidRPr="005B2CF3">
              <w:t>mport the dataset and provide a summary of its structure.</w:t>
            </w:r>
          </w:p>
          <w:p w14:paraId="75398D9B" w14:textId="77777777" w:rsidR="00E04A6E" w:rsidRDefault="00E04A6E" w:rsidP="004255F0">
            <w:pPr>
              <w:pStyle w:val="ListParagraph"/>
              <w:numPr>
                <w:ilvl w:val="0"/>
                <w:numId w:val="96"/>
              </w:numPr>
              <w:jc w:val="both"/>
            </w:pPr>
            <w:r w:rsidRPr="005B2CF3">
              <w:t>Construct a linear regression model to predict price based on square_feet.</w:t>
            </w:r>
          </w:p>
          <w:p w14:paraId="3BFA7635" w14:textId="77777777" w:rsidR="00E04A6E" w:rsidRPr="009C4175" w:rsidRDefault="00E04A6E" w:rsidP="004255F0">
            <w:pPr>
              <w:pStyle w:val="ListParagraph"/>
              <w:numPr>
                <w:ilvl w:val="0"/>
                <w:numId w:val="96"/>
              </w:numPr>
              <w:jc w:val="both"/>
              <w:rPr>
                <w:bCs/>
              </w:rPr>
            </w:pPr>
            <w:r w:rsidRPr="00B42BDF">
              <w:t>Create a scatter pl</w:t>
            </w:r>
            <w:r>
              <w:t>ot of the above dataset and i</w:t>
            </w:r>
            <w:r w:rsidRPr="00B42BDF">
              <w:t>nclude a relevant title for the plot, as well as labels for the X and Y axes.</w:t>
            </w:r>
          </w:p>
        </w:tc>
        <w:tc>
          <w:tcPr>
            <w:tcW w:w="317" w:type="pct"/>
          </w:tcPr>
          <w:p w14:paraId="1295B5AF" w14:textId="77777777" w:rsidR="00E04A6E" w:rsidRPr="009C4175" w:rsidRDefault="00E04A6E" w:rsidP="00E04A6E">
            <w:pPr>
              <w:jc w:val="both"/>
            </w:pPr>
            <w:r>
              <w:t>CO4</w:t>
            </w:r>
          </w:p>
        </w:tc>
        <w:tc>
          <w:tcPr>
            <w:tcW w:w="254" w:type="pct"/>
          </w:tcPr>
          <w:p w14:paraId="1467B9AB" w14:textId="77777777" w:rsidR="00E04A6E" w:rsidRPr="009C4175" w:rsidRDefault="00E04A6E" w:rsidP="00E04A6E">
            <w:pPr>
              <w:jc w:val="both"/>
            </w:pPr>
            <w:r>
              <w:t>A</w:t>
            </w:r>
          </w:p>
        </w:tc>
        <w:tc>
          <w:tcPr>
            <w:tcW w:w="216" w:type="pct"/>
          </w:tcPr>
          <w:p w14:paraId="6A4A8659" w14:textId="77777777" w:rsidR="00E04A6E" w:rsidRPr="009C4175" w:rsidRDefault="00E04A6E" w:rsidP="00E04A6E">
            <w:pPr>
              <w:jc w:val="both"/>
            </w:pPr>
            <w:r>
              <w:t>6</w:t>
            </w:r>
          </w:p>
        </w:tc>
      </w:tr>
      <w:tr w:rsidR="00E04A6E" w:rsidRPr="009C4175" w14:paraId="5379D6B6" w14:textId="77777777" w:rsidTr="00E04A6E">
        <w:trPr>
          <w:trHeight w:val="283"/>
        </w:trPr>
        <w:tc>
          <w:tcPr>
            <w:tcW w:w="270" w:type="pct"/>
          </w:tcPr>
          <w:p w14:paraId="4C195948" w14:textId="77777777" w:rsidR="00E04A6E" w:rsidRPr="009C4175" w:rsidRDefault="00E04A6E" w:rsidP="00E04A6E">
            <w:pPr>
              <w:jc w:val="both"/>
            </w:pPr>
          </w:p>
        </w:tc>
        <w:tc>
          <w:tcPr>
            <w:tcW w:w="188" w:type="pct"/>
          </w:tcPr>
          <w:p w14:paraId="03830882" w14:textId="77777777" w:rsidR="00E04A6E" w:rsidRPr="009C4175" w:rsidRDefault="00E04A6E" w:rsidP="00E04A6E">
            <w:pPr>
              <w:jc w:val="both"/>
            </w:pPr>
          </w:p>
        </w:tc>
        <w:tc>
          <w:tcPr>
            <w:tcW w:w="3755" w:type="pct"/>
          </w:tcPr>
          <w:p w14:paraId="54EA258A" w14:textId="77777777" w:rsidR="00E04A6E" w:rsidRPr="009C4175" w:rsidRDefault="00E04A6E" w:rsidP="00E04A6E">
            <w:pPr>
              <w:jc w:val="both"/>
            </w:pPr>
          </w:p>
        </w:tc>
        <w:tc>
          <w:tcPr>
            <w:tcW w:w="317" w:type="pct"/>
          </w:tcPr>
          <w:p w14:paraId="35AEEF75" w14:textId="77777777" w:rsidR="00E04A6E" w:rsidRPr="009C4175" w:rsidRDefault="00E04A6E" w:rsidP="00E04A6E">
            <w:pPr>
              <w:jc w:val="both"/>
            </w:pPr>
          </w:p>
        </w:tc>
        <w:tc>
          <w:tcPr>
            <w:tcW w:w="254" w:type="pct"/>
          </w:tcPr>
          <w:p w14:paraId="13252A8E" w14:textId="77777777" w:rsidR="00E04A6E" w:rsidRPr="009C4175" w:rsidRDefault="00E04A6E" w:rsidP="00E04A6E">
            <w:pPr>
              <w:jc w:val="both"/>
            </w:pPr>
          </w:p>
        </w:tc>
        <w:tc>
          <w:tcPr>
            <w:tcW w:w="216" w:type="pct"/>
          </w:tcPr>
          <w:p w14:paraId="13DE5544" w14:textId="77777777" w:rsidR="00E04A6E" w:rsidRPr="009C4175" w:rsidRDefault="00E04A6E" w:rsidP="00E04A6E">
            <w:pPr>
              <w:jc w:val="both"/>
            </w:pPr>
          </w:p>
        </w:tc>
      </w:tr>
      <w:tr w:rsidR="00E04A6E" w:rsidRPr="009C4175" w14:paraId="2723B318" w14:textId="77777777" w:rsidTr="00E04A6E">
        <w:trPr>
          <w:trHeight w:val="283"/>
        </w:trPr>
        <w:tc>
          <w:tcPr>
            <w:tcW w:w="270" w:type="pct"/>
          </w:tcPr>
          <w:p w14:paraId="042EE920" w14:textId="77777777" w:rsidR="00E04A6E" w:rsidRPr="009C4175" w:rsidRDefault="00E04A6E" w:rsidP="00E04A6E">
            <w:pPr>
              <w:jc w:val="both"/>
            </w:pPr>
            <w:r w:rsidRPr="009C4175">
              <w:lastRenderedPageBreak/>
              <w:t>21.</w:t>
            </w:r>
          </w:p>
        </w:tc>
        <w:tc>
          <w:tcPr>
            <w:tcW w:w="188" w:type="pct"/>
          </w:tcPr>
          <w:p w14:paraId="16B21E69" w14:textId="77777777" w:rsidR="00E04A6E" w:rsidRPr="009C4175" w:rsidRDefault="00E04A6E" w:rsidP="00E04A6E">
            <w:pPr>
              <w:jc w:val="both"/>
            </w:pPr>
            <w:r w:rsidRPr="009C4175">
              <w:t>a.</w:t>
            </w:r>
          </w:p>
        </w:tc>
        <w:tc>
          <w:tcPr>
            <w:tcW w:w="3755" w:type="pct"/>
          </w:tcPr>
          <w:p w14:paraId="4A4554F2" w14:textId="77777777" w:rsidR="00E04A6E" w:rsidRDefault="00E04A6E" w:rsidP="00E04A6E">
            <w:pPr>
              <w:jc w:val="both"/>
            </w:pPr>
            <w:r>
              <w:t xml:space="preserve">Develop </w:t>
            </w:r>
            <w:r w:rsidRPr="0040501F">
              <w:t xml:space="preserve">the R code for the following </w:t>
            </w:r>
            <w:r>
              <w:t>plots</w:t>
            </w:r>
            <w:r w:rsidRPr="0040501F">
              <w:t xml:space="preserve"> using </w:t>
            </w:r>
            <w:r w:rsidRPr="00EB5903">
              <w:t>the mpg dataset from the ggplot2 package.</w:t>
            </w:r>
          </w:p>
          <w:p w14:paraId="60D8A799" w14:textId="77777777" w:rsidR="00E04A6E" w:rsidRDefault="00E04A6E" w:rsidP="00E04A6E">
            <w:pPr>
              <w:jc w:val="both"/>
            </w:pPr>
            <w:r>
              <w:t>a)</w:t>
            </w:r>
          </w:p>
          <w:p w14:paraId="72A270B2" w14:textId="77777777" w:rsidR="00E04A6E" w:rsidRDefault="00E04A6E" w:rsidP="00E04A6E">
            <w:pPr>
              <w:jc w:val="both"/>
            </w:pPr>
            <w:r>
              <w:rPr>
                <w:noProof/>
              </w:rPr>
              <w:drawing>
                <wp:inline distT="0" distB="0" distL="0" distR="0" wp14:anchorId="3003FE14" wp14:editId="2437039C">
                  <wp:extent cx="4895850" cy="4257675"/>
                  <wp:effectExtent l="0" t="0" r="0" b="952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0"/>
                          <a:stretch>
                            <a:fillRect/>
                          </a:stretch>
                        </pic:blipFill>
                        <pic:spPr>
                          <a:xfrm>
                            <a:off x="0" y="0"/>
                            <a:ext cx="4895850" cy="4257675"/>
                          </a:xfrm>
                          <a:prstGeom prst="rect">
                            <a:avLst/>
                          </a:prstGeom>
                        </pic:spPr>
                      </pic:pic>
                    </a:graphicData>
                  </a:graphic>
                </wp:inline>
              </w:drawing>
            </w:r>
          </w:p>
          <w:p w14:paraId="5CCA4DE1" w14:textId="77777777" w:rsidR="00E04A6E" w:rsidRDefault="00E04A6E" w:rsidP="00E04A6E">
            <w:pPr>
              <w:jc w:val="both"/>
            </w:pPr>
          </w:p>
          <w:p w14:paraId="581A9C42" w14:textId="77777777" w:rsidR="00E04A6E" w:rsidRDefault="00E04A6E" w:rsidP="00E04A6E">
            <w:pPr>
              <w:jc w:val="both"/>
            </w:pPr>
            <w:r>
              <w:t>b)</w:t>
            </w:r>
          </w:p>
          <w:p w14:paraId="0FE982EB" w14:textId="77777777" w:rsidR="00E04A6E" w:rsidRDefault="00E04A6E" w:rsidP="00E04A6E">
            <w:pPr>
              <w:jc w:val="both"/>
              <w:rPr>
                <w:noProof/>
                <w:lang w:val="en-GB" w:eastAsia="en-GB"/>
              </w:rPr>
            </w:pPr>
            <w:r>
              <w:rPr>
                <w:noProof/>
              </w:rPr>
              <w:drawing>
                <wp:inline distT="0" distB="0" distL="0" distR="0" wp14:anchorId="6D922FF1" wp14:editId="1C461A34">
                  <wp:extent cx="4791075" cy="3638550"/>
                  <wp:effectExtent l="0" t="0" r="9525"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1"/>
                          <a:stretch>
                            <a:fillRect/>
                          </a:stretch>
                        </pic:blipFill>
                        <pic:spPr>
                          <a:xfrm>
                            <a:off x="0" y="0"/>
                            <a:ext cx="4791075" cy="3638550"/>
                          </a:xfrm>
                          <a:prstGeom prst="rect">
                            <a:avLst/>
                          </a:prstGeom>
                        </pic:spPr>
                      </pic:pic>
                    </a:graphicData>
                  </a:graphic>
                </wp:inline>
              </w:drawing>
            </w:r>
          </w:p>
          <w:p w14:paraId="0C503D47" w14:textId="77777777" w:rsidR="00E04A6E" w:rsidRDefault="00E04A6E" w:rsidP="00E04A6E">
            <w:pPr>
              <w:jc w:val="both"/>
            </w:pPr>
          </w:p>
          <w:p w14:paraId="7D4B8057" w14:textId="77777777" w:rsidR="00E04A6E" w:rsidRDefault="00E04A6E" w:rsidP="00E04A6E">
            <w:pPr>
              <w:jc w:val="both"/>
            </w:pPr>
            <w:r>
              <w:t>c)</w:t>
            </w:r>
          </w:p>
          <w:p w14:paraId="5487889C" w14:textId="77777777" w:rsidR="00E04A6E" w:rsidRDefault="00E04A6E" w:rsidP="00E04A6E">
            <w:pPr>
              <w:jc w:val="both"/>
            </w:pPr>
          </w:p>
          <w:p w14:paraId="6E909E03" w14:textId="77777777" w:rsidR="00E04A6E" w:rsidRDefault="00E04A6E" w:rsidP="00E04A6E">
            <w:pPr>
              <w:jc w:val="both"/>
            </w:pPr>
            <w:r>
              <w:rPr>
                <w:noProof/>
              </w:rPr>
              <w:drawing>
                <wp:inline distT="0" distB="0" distL="0" distR="0" wp14:anchorId="4867F4DD" wp14:editId="5729900F">
                  <wp:extent cx="4762500" cy="3867150"/>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a:stretch>
                            <a:fillRect/>
                          </a:stretch>
                        </pic:blipFill>
                        <pic:spPr>
                          <a:xfrm>
                            <a:off x="0" y="0"/>
                            <a:ext cx="4762500" cy="3867150"/>
                          </a:xfrm>
                          <a:prstGeom prst="rect">
                            <a:avLst/>
                          </a:prstGeom>
                        </pic:spPr>
                      </pic:pic>
                    </a:graphicData>
                  </a:graphic>
                </wp:inline>
              </w:drawing>
            </w:r>
          </w:p>
          <w:p w14:paraId="3D0AD506" w14:textId="77777777" w:rsidR="00E04A6E" w:rsidRDefault="00E04A6E" w:rsidP="00E04A6E">
            <w:pPr>
              <w:jc w:val="both"/>
            </w:pPr>
          </w:p>
          <w:p w14:paraId="639B0B70" w14:textId="77777777" w:rsidR="00E04A6E" w:rsidRDefault="00E04A6E" w:rsidP="00E04A6E">
            <w:pPr>
              <w:jc w:val="both"/>
            </w:pPr>
            <w:r>
              <w:t>d)</w:t>
            </w:r>
          </w:p>
          <w:p w14:paraId="4E12B3BC" w14:textId="77777777" w:rsidR="00E04A6E" w:rsidRDefault="00E04A6E" w:rsidP="00E04A6E">
            <w:pPr>
              <w:jc w:val="both"/>
            </w:pPr>
          </w:p>
          <w:p w14:paraId="3E860A4A" w14:textId="77777777" w:rsidR="00E04A6E" w:rsidRDefault="00E04A6E" w:rsidP="00E04A6E">
            <w:pPr>
              <w:jc w:val="both"/>
            </w:pPr>
            <w:r>
              <w:rPr>
                <w:noProof/>
              </w:rPr>
              <w:drawing>
                <wp:inline distT="0" distB="0" distL="0" distR="0" wp14:anchorId="70887E1E" wp14:editId="3F5B299A">
                  <wp:extent cx="4810125" cy="3971925"/>
                  <wp:effectExtent l="0" t="0" r="9525" b="9525"/>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3"/>
                          <a:stretch>
                            <a:fillRect/>
                          </a:stretch>
                        </pic:blipFill>
                        <pic:spPr>
                          <a:xfrm>
                            <a:off x="0" y="0"/>
                            <a:ext cx="4810125" cy="3971925"/>
                          </a:xfrm>
                          <a:prstGeom prst="rect">
                            <a:avLst/>
                          </a:prstGeom>
                        </pic:spPr>
                      </pic:pic>
                    </a:graphicData>
                  </a:graphic>
                </wp:inline>
              </w:drawing>
            </w:r>
          </w:p>
          <w:p w14:paraId="37458E4D" w14:textId="77777777" w:rsidR="00E04A6E" w:rsidRDefault="00E04A6E" w:rsidP="00E04A6E">
            <w:pPr>
              <w:jc w:val="both"/>
            </w:pPr>
          </w:p>
          <w:p w14:paraId="0270FC83" w14:textId="77777777" w:rsidR="00E04A6E" w:rsidRPr="009C4175" w:rsidRDefault="00E04A6E" w:rsidP="00E04A6E">
            <w:pPr>
              <w:jc w:val="both"/>
            </w:pPr>
          </w:p>
        </w:tc>
        <w:tc>
          <w:tcPr>
            <w:tcW w:w="317" w:type="pct"/>
          </w:tcPr>
          <w:p w14:paraId="4393ED94" w14:textId="77777777" w:rsidR="00E04A6E" w:rsidRPr="009C4175" w:rsidRDefault="00E04A6E" w:rsidP="00E04A6E">
            <w:pPr>
              <w:jc w:val="both"/>
            </w:pPr>
            <w:r w:rsidRPr="009C4175">
              <w:lastRenderedPageBreak/>
              <w:t>CO5</w:t>
            </w:r>
          </w:p>
        </w:tc>
        <w:tc>
          <w:tcPr>
            <w:tcW w:w="254" w:type="pct"/>
          </w:tcPr>
          <w:p w14:paraId="1D0E2541" w14:textId="77777777" w:rsidR="00E04A6E" w:rsidRPr="009C4175" w:rsidRDefault="00E04A6E" w:rsidP="00E04A6E">
            <w:pPr>
              <w:jc w:val="both"/>
            </w:pPr>
            <w:r>
              <w:t>A</w:t>
            </w:r>
          </w:p>
        </w:tc>
        <w:tc>
          <w:tcPr>
            <w:tcW w:w="216" w:type="pct"/>
          </w:tcPr>
          <w:p w14:paraId="42B7FAF7" w14:textId="77777777" w:rsidR="00E04A6E" w:rsidRPr="009C4175" w:rsidRDefault="00E04A6E" w:rsidP="00E04A6E">
            <w:pPr>
              <w:jc w:val="both"/>
            </w:pPr>
            <w:r>
              <w:t>7</w:t>
            </w:r>
          </w:p>
        </w:tc>
      </w:tr>
      <w:tr w:rsidR="00E04A6E" w:rsidRPr="009C4175" w14:paraId="3ABBCCC7" w14:textId="77777777" w:rsidTr="00E04A6E">
        <w:trPr>
          <w:trHeight w:val="283"/>
        </w:trPr>
        <w:tc>
          <w:tcPr>
            <w:tcW w:w="270" w:type="pct"/>
          </w:tcPr>
          <w:p w14:paraId="1F9A5FA3" w14:textId="77777777" w:rsidR="00E04A6E" w:rsidRPr="009C4175" w:rsidRDefault="00E04A6E" w:rsidP="00E04A6E">
            <w:pPr>
              <w:jc w:val="both"/>
            </w:pPr>
          </w:p>
        </w:tc>
        <w:tc>
          <w:tcPr>
            <w:tcW w:w="188" w:type="pct"/>
          </w:tcPr>
          <w:p w14:paraId="0053A15F" w14:textId="77777777" w:rsidR="00E04A6E" w:rsidRPr="009C4175" w:rsidRDefault="00E04A6E" w:rsidP="00E04A6E">
            <w:pPr>
              <w:jc w:val="both"/>
            </w:pPr>
            <w:r w:rsidRPr="009C4175">
              <w:t>b.</w:t>
            </w:r>
          </w:p>
        </w:tc>
        <w:tc>
          <w:tcPr>
            <w:tcW w:w="3755" w:type="pct"/>
          </w:tcPr>
          <w:p w14:paraId="236272FC" w14:textId="77777777" w:rsidR="00E04A6E" w:rsidRPr="009C4175" w:rsidRDefault="00E04A6E" w:rsidP="00E04A6E">
            <w:pPr>
              <w:jc w:val="both"/>
              <w:rPr>
                <w:bCs/>
              </w:rPr>
            </w:pPr>
            <w:r w:rsidRPr="00C91271">
              <w:rPr>
                <w:bCs/>
              </w:rPr>
              <w:t>Describe the process of adding code chunks in a</w:t>
            </w:r>
            <w:r>
              <w:rPr>
                <w:bCs/>
              </w:rPr>
              <w:t xml:space="preserve"> </w:t>
            </w:r>
            <w:r w:rsidRPr="00C91271">
              <w:rPr>
                <w:bCs/>
              </w:rPr>
              <w:t>R Markdown file with suitable examples.</w:t>
            </w:r>
          </w:p>
        </w:tc>
        <w:tc>
          <w:tcPr>
            <w:tcW w:w="317" w:type="pct"/>
          </w:tcPr>
          <w:p w14:paraId="12E1ED3E" w14:textId="77777777" w:rsidR="00E04A6E" w:rsidRPr="009C4175" w:rsidRDefault="00E04A6E" w:rsidP="00E04A6E">
            <w:pPr>
              <w:jc w:val="both"/>
            </w:pPr>
            <w:r>
              <w:t>CO5</w:t>
            </w:r>
          </w:p>
        </w:tc>
        <w:tc>
          <w:tcPr>
            <w:tcW w:w="254" w:type="pct"/>
          </w:tcPr>
          <w:p w14:paraId="00570E29" w14:textId="77777777" w:rsidR="00E04A6E" w:rsidRPr="009C4175" w:rsidRDefault="00E04A6E" w:rsidP="00E04A6E">
            <w:pPr>
              <w:jc w:val="both"/>
            </w:pPr>
            <w:r>
              <w:t>U</w:t>
            </w:r>
          </w:p>
        </w:tc>
        <w:tc>
          <w:tcPr>
            <w:tcW w:w="216" w:type="pct"/>
          </w:tcPr>
          <w:p w14:paraId="26C6FBEF" w14:textId="77777777" w:rsidR="00E04A6E" w:rsidRPr="009C4175" w:rsidRDefault="00E04A6E" w:rsidP="00E04A6E">
            <w:pPr>
              <w:jc w:val="both"/>
            </w:pPr>
            <w:r>
              <w:t>5</w:t>
            </w:r>
          </w:p>
        </w:tc>
      </w:tr>
      <w:tr w:rsidR="00E04A6E" w:rsidRPr="009C4175" w14:paraId="138C6D3C" w14:textId="77777777" w:rsidTr="00E04A6E">
        <w:trPr>
          <w:trHeight w:val="283"/>
        </w:trPr>
        <w:tc>
          <w:tcPr>
            <w:tcW w:w="270" w:type="pct"/>
          </w:tcPr>
          <w:p w14:paraId="51ABC50F" w14:textId="77777777" w:rsidR="00E04A6E" w:rsidRPr="009C4175" w:rsidRDefault="00E04A6E" w:rsidP="00E04A6E">
            <w:pPr>
              <w:jc w:val="both"/>
            </w:pPr>
          </w:p>
        </w:tc>
        <w:tc>
          <w:tcPr>
            <w:tcW w:w="188" w:type="pct"/>
          </w:tcPr>
          <w:p w14:paraId="45B3B753" w14:textId="77777777" w:rsidR="00E04A6E" w:rsidRPr="009C4175" w:rsidRDefault="00E04A6E" w:rsidP="00E04A6E">
            <w:pPr>
              <w:jc w:val="both"/>
            </w:pPr>
          </w:p>
        </w:tc>
        <w:tc>
          <w:tcPr>
            <w:tcW w:w="3755" w:type="pct"/>
          </w:tcPr>
          <w:p w14:paraId="1A8CD40E" w14:textId="77777777" w:rsidR="00E04A6E" w:rsidRPr="009C4175" w:rsidRDefault="00E04A6E" w:rsidP="00E04A6E">
            <w:pPr>
              <w:jc w:val="both"/>
            </w:pPr>
          </w:p>
        </w:tc>
        <w:tc>
          <w:tcPr>
            <w:tcW w:w="317" w:type="pct"/>
          </w:tcPr>
          <w:p w14:paraId="27AFDBF4" w14:textId="77777777" w:rsidR="00E04A6E" w:rsidRPr="009C4175" w:rsidRDefault="00E04A6E" w:rsidP="00E04A6E">
            <w:pPr>
              <w:jc w:val="both"/>
            </w:pPr>
          </w:p>
        </w:tc>
        <w:tc>
          <w:tcPr>
            <w:tcW w:w="254" w:type="pct"/>
          </w:tcPr>
          <w:p w14:paraId="2095E254" w14:textId="77777777" w:rsidR="00E04A6E" w:rsidRPr="009C4175" w:rsidRDefault="00E04A6E" w:rsidP="00E04A6E">
            <w:pPr>
              <w:jc w:val="both"/>
            </w:pPr>
          </w:p>
        </w:tc>
        <w:tc>
          <w:tcPr>
            <w:tcW w:w="216" w:type="pct"/>
          </w:tcPr>
          <w:p w14:paraId="31187D52" w14:textId="77777777" w:rsidR="00E04A6E" w:rsidRPr="009C4175" w:rsidRDefault="00E04A6E" w:rsidP="00E04A6E">
            <w:pPr>
              <w:jc w:val="both"/>
            </w:pPr>
          </w:p>
        </w:tc>
      </w:tr>
      <w:tr w:rsidR="00E04A6E" w:rsidRPr="009C4175" w14:paraId="12B55ED6" w14:textId="77777777" w:rsidTr="00E04A6E">
        <w:trPr>
          <w:trHeight w:val="283"/>
        </w:trPr>
        <w:tc>
          <w:tcPr>
            <w:tcW w:w="270" w:type="pct"/>
          </w:tcPr>
          <w:p w14:paraId="0D47645A" w14:textId="77777777" w:rsidR="00E04A6E" w:rsidRPr="009C4175" w:rsidRDefault="00E04A6E" w:rsidP="00E04A6E">
            <w:pPr>
              <w:jc w:val="both"/>
            </w:pPr>
            <w:r w:rsidRPr="009C4175">
              <w:t>22.</w:t>
            </w:r>
          </w:p>
        </w:tc>
        <w:tc>
          <w:tcPr>
            <w:tcW w:w="188" w:type="pct"/>
          </w:tcPr>
          <w:p w14:paraId="06E1841A" w14:textId="77777777" w:rsidR="00E04A6E" w:rsidRPr="009C4175" w:rsidRDefault="00E04A6E" w:rsidP="00E04A6E">
            <w:pPr>
              <w:jc w:val="both"/>
            </w:pPr>
            <w:r w:rsidRPr="009C4175">
              <w:t>a.</w:t>
            </w:r>
          </w:p>
        </w:tc>
        <w:tc>
          <w:tcPr>
            <w:tcW w:w="3755" w:type="pct"/>
          </w:tcPr>
          <w:p w14:paraId="14957DCA" w14:textId="77777777" w:rsidR="00E04A6E" w:rsidRPr="009C4175" w:rsidRDefault="00E04A6E" w:rsidP="00E04A6E">
            <w:pPr>
              <w:jc w:val="both"/>
            </w:pPr>
            <w:r w:rsidRPr="00D76344">
              <w:t>Write a program in R to create two numeric vectors, "heights" with values (170, 175, 180, 165, 185) and "weights" wi</w:t>
            </w:r>
            <w:r>
              <w:t>th values (65, 70, 75, 60, 80) and cal</w:t>
            </w:r>
            <w:r w:rsidRPr="00D76344">
              <w:t>culate the Body Mass Index (BMI) for each individual and store the results in a new vector called "bmi.</w:t>
            </w:r>
          </w:p>
        </w:tc>
        <w:tc>
          <w:tcPr>
            <w:tcW w:w="317" w:type="pct"/>
          </w:tcPr>
          <w:p w14:paraId="46076588" w14:textId="77777777" w:rsidR="00E04A6E" w:rsidRPr="009C4175" w:rsidRDefault="00E04A6E" w:rsidP="00E04A6E">
            <w:pPr>
              <w:jc w:val="both"/>
            </w:pPr>
            <w:r w:rsidRPr="009C4175">
              <w:t>CO</w:t>
            </w:r>
            <w:r>
              <w:t>3</w:t>
            </w:r>
          </w:p>
        </w:tc>
        <w:tc>
          <w:tcPr>
            <w:tcW w:w="254" w:type="pct"/>
          </w:tcPr>
          <w:p w14:paraId="24CEE042" w14:textId="77777777" w:rsidR="00E04A6E" w:rsidRPr="009C4175" w:rsidRDefault="00E04A6E" w:rsidP="00E04A6E">
            <w:pPr>
              <w:jc w:val="both"/>
            </w:pPr>
            <w:r>
              <w:t>A</w:t>
            </w:r>
          </w:p>
        </w:tc>
        <w:tc>
          <w:tcPr>
            <w:tcW w:w="216" w:type="pct"/>
          </w:tcPr>
          <w:p w14:paraId="2F7E1341" w14:textId="77777777" w:rsidR="00E04A6E" w:rsidRPr="009C4175" w:rsidRDefault="00E04A6E" w:rsidP="00E04A6E">
            <w:pPr>
              <w:jc w:val="both"/>
            </w:pPr>
            <w:r>
              <w:t>4</w:t>
            </w:r>
          </w:p>
        </w:tc>
      </w:tr>
      <w:tr w:rsidR="00E04A6E" w:rsidRPr="009C4175" w14:paraId="77024B5E" w14:textId="77777777" w:rsidTr="00E04A6E">
        <w:trPr>
          <w:trHeight w:val="283"/>
        </w:trPr>
        <w:tc>
          <w:tcPr>
            <w:tcW w:w="270" w:type="pct"/>
          </w:tcPr>
          <w:p w14:paraId="5303F063" w14:textId="77777777" w:rsidR="00E04A6E" w:rsidRPr="009C4175" w:rsidRDefault="00E04A6E" w:rsidP="00E04A6E">
            <w:pPr>
              <w:jc w:val="both"/>
            </w:pPr>
          </w:p>
        </w:tc>
        <w:tc>
          <w:tcPr>
            <w:tcW w:w="188" w:type="pct"/>
          </w:tcPr>
          <w:p w14:paraId="5929EC17" w14:textId="77777777" w:rsidR="00E04A6E" w:rsidRPr="009C4175" w:rsidRDefault="00E04A6E" w:rsidP="00E04A6E">
            <w:pPr>
              <w:jc w:val="both"/>
            </w:pPr>
            <w:r w:rsidRPr="009C4175">
              <w:t>b.</w:t>
            </w:r>
          </w:p>
        </w:tc>
        <w:tc>
          <w:tcPr>
            <w:tcW w:w="3755" w:type="pct"/>
          </w:tcPr>
          <w:p w14:paraId="38531E4D" w14:textId="77777777" w:rsidR="00E04A6E" w:rsidRPr="009C4175" w:rsidRDefault="00E04A6E" w:rsidP="00E04A6E">
            <w:pPr>
              <w:rPr>
                <w:bCs/>
              </w:rPr>
            </w:pPr>
            <w:r w:rsidRPr="00762DC1">
              <w:rPr>
                <w:lang w:val="en-GB" w:eastAsia="en-GB"/>
              </w:rPr>
              <w:t>Explain the techniques that can be used to explore and understand the structure and contents of a dataset in R.</w:t>
            </w:r>
          </w:p>
        </w:tc>
        <w:tc>
          <w:tcPr>
            <w:tcW w:w="317" w:type="pct"/>
          </w:tcPr>
          <w:p w14:paraId="67BE31AF" w14:textId="77777777" w:rsidR="00E04A6E" w:rsidRPr="009C4175" w:rsidRDefault="00E04A6E" w:rsidP="00E04A6E">
            <w:pPr>
              <w:jc w:val="both"/>
            </w:pPr>
            <w:r>
              <w:t>CO1</w:t>
            </w:r>
          </w:p>
        </w:tc>
        <w:tc>
          <w:tcPr>
            <w:tcW w:w="254" w:type="pct"/>
          </w:tcPr>
          <w:p w14:paraId="0684EBE2" w14:textId="77777777" w:rsidR="00E04A6E" w:rsidRPr="009C4175" w:rsidRDefault="00E04A6E" w:rsidP="00E04A6E">
            <w:pPr>
              <w:jc w:val="both"/>
            </w:pPr>
            <w:r>
              <w:t>U</w:t>
            </w:r>
          </w:p>
        </w:tc>
        <w:tc>
          <w:tcPr>
            <w:tcW w:w="216" w:type="pct"/>
          </w:tcPr>
          <w:p w14:paraId="3459E065" w14:textId="77777777" w:rsidR="00E04A6E" w:rsidRPr="009C4175" w:rsidRDefault="00E04A6E" w:rsidP="00E04A6E">
            <w:pPr>
              <w:jc w:val="both"/>
            </w:pPr>
            <w:r>
              <w:t>8</w:t>
            </w:r>
          </w:p>
        </w:tc>
      </w:tr>
      <w:tr w:rsidR="00E04A6E" w:rsidRPr="009C4175" w14:paraId="07105028" w14:textId="77777777" w:rsidTr="00E04A6E">
        <w:trPr>
          <w:trHeight w:val="283"/>
        </w:trPr>
        <w:tc>
          <w:tcPr>
            <w:tcW w:w="270" w:type="pct"/>
          </w:tcPr>
          <w:p w14:paraId="2E125CB2" w14:textId="77777777" w:rsidR="00E04A6E" w:rsidRPr="009C4175" w:rsidRDefault="00E04A6E" w:rsidP="00E04A6E">
            <w:pPr>
              <w:jc w:val="both"/>
            </w:pPr>
          </w:p>
        </w:tc>
        <w:tc>
          <w:tcPr>
            <w:tcW w:w="188" w:type="pct"/>
          </w:tcPr>
          <w:p w14:paraId="117AE2C5" w14:textId="77777777" w:rsidR="00E04A6E" w:rsidRPr="009C4175" w:rsidRDefault="00E04A6E" w:rsidP="00E04A6E">
            <w:pPr>
              <w:jc w:val="both"/>
            </w:pPr>
          </w:p>
        </w:tc>
        <w:tc>
          <w:tcPr>
            <w:tcW w:w="3755" w:type="pct"/>
          </w:tcPr>
          <w:p w14:paraId="325A6BB2" w14:textId="77777777" w:rsidR="00E04A6E" w:rsidRPr="009C4175" w:rsidRDefault="00E04A6E" w:rsidP="00E04A6E">
            <w:pPr>
              <w:jc w:val="both"/>
            </w:pPr>
          </w:p>
        </w:tc>
        <w:tc>
          <w:tcPr>
            <w:tcW w:w="317" w:type="pct"/>
          </w:tcPr>
          <w:p w14:paraId="51E2541E" w14:textId="77777777" w:rsidR="00E04A6E" w:rsidRPr="009C4175" w:rsidRDefault="00E04A6E" w:rsidP="00E04A6E">
            <w:pPr>
              <w:jc w:val="both"/>
            </w:pPr>
          </w:p>
        </w:tc>
        <w:tc>
          <w:tcPr>
            <w:tcW w:w="254" w:type="pct"/>
          </w:tcPr>
          <w:p w14:paraId="72C1F589" w14:textId="77777777" w:rsidR="00E04A6E" w:rsidRPr="009C4175" w:rsidRDefault="00E04A6E" w:rsidP="00E04A6E">
            <w:pPr>
              <w:jc w:val="both"/>
            </w:pPr>
          </w:p>
        </w:tc>
        <w:tc>
          <w:tcPr>
            <w:tcW w:w="216" w:type="pct"/>
          </w:tcPr>
          <w:p w14:paraId="15F58587" w14:textId="77777777" w:rsidR="00E04A6E" w:rsidRPr="009C4175" w:rsidRDefault="00E04A6E" w:rsidP="00E04A6E">
            <w:pPr>
              <w:jc w:val="both"/>
            </w:pPr>
          </w:p>
        </w:tc>
      </w:tr>
      <w:tr w:rsidR="00E04A6E" w:rsidRPr="009C4175" w14:paraId="1F9003A7" w14:textId="77777777" w:rsidTr="00E04A6E">
        <w:trPr>
          <w:trHeight w:val="283"/>
        </w:trPr>
        <w:tc>
          <w:tcPr>
            <w:tcW w:w="270" w:type="pct"/>
          </w:tcPr>
          <w:p w14:paraId="17DFC648" w14:textId="77777777" w:rsidR="00E04A6E" w:rsidRPr="009C4175" w:rsidRDefault="00E04A6E" w:rsidP="00E04A6E">
            <w:pPr>
              <w:jc w:val="both"/>
            </w:pPr>
            <w:r w:rsidRPr="009C4175">
              <w:t>23.</w:t>
            </w:r>
          </w:p>
        </w:tc>
        <w:tc>
          <w:tcPr>
            <w:tcW w:w="188" w:type="pct"/>
          </w:tcPr>
          <w:p w14:paraId="7EC67106" w14:textId="77777777" w:rsidR="00E04A6E" w:rsidRPr="009C4175" w:rsidRDefault="00E04A6E" w:rsidP="00E04A6E">
            <w:pPr>
              <w:jc w:val="both"/>
            </w:pPr>
          </w:p>
        </w:tc>
        <w:tc>
          <w:tcPr>
            <w:tcW w:w="3755" w:type="pct"/>
          </w:tcPr>
          <w:p w14:paraId="1DEAEE37" w14:textId="77777777" w:rsidR="00E04A6E" w:rsidRPr="009C4175" w:rsidRDefault="00E04A6E" w:rsidP="00E04A6E">
            <w:pPr>
              <w:jc w:val="both"/>
            </w:pPr>
            <w:r w:rsidRPr="00957047">
              <w:rPr>
                <w:bCs/>
              </w:rPr>
              <w:t>Explain the string manipulation functions in R and illustrate their usage with suitable examples.</w:t>
            </w:r>
          </w:p>
        </w:tc>
        <w:tc>
          <w:tcPr>
            <w:tcW w:w="317" w:type="pct"/>
          </w:tcPr>
          <w:p w14:paraId="58C17158" w14:textId="77777777" w:rsidR="00E04A6E" w:rsidRPr="009C4175" w:rsidRDefault="00E04A6E" w:rsidP="00E04A6E">
            <w:pPr>
              <w:jc w:val="both"/>
            </w:pPr>
            <w:r w:rsidRPr="009C4175">
              <w:t>CO</w:t>
            </w:r>
            <w:r>
              <w:t>2</w:t>
            </w:r>
          </w:p>
        </w:tc>
        <w:tc>
          <w:tcPr>
            <w:tcW w:w="254" w:type="pct"/>
          </w:tcPr>
          <w:p w14:paraId="1026341C" w14:textId="77777777" w:rsidR="00E04A6E" w:rsidRPr="009C4175" w:rsidRDefault="00E04A6E" w:rsidP="00E04A6E">
            <w:pPr>
              <w:jc w:val="both"/>
            </w:pPr>
            <w:r>
              <w:t>U</w:t>
            </w:r>
          </w:p>
        </w:tc>
        <w:tc>
          <w:tcPr>
            <w:tcW w:w="216" w:type="pct"/>
          </w:tcPr>
          <w:p w14:paraId="24A9C24E" w14:textId="77777777" w:rsidR="00E04A6E" w:rsidRPr="009C4175" w:rsidRDefault="00E04A6E" w:rsidP="00E04A6E">
            <w:pPr>
              <w:jc w:val="both"/>
            </w:pPr>
            <w:r>
              <w:t>12</w:t>
            </w:r>
          </w:p>
        </w:tc>
      </w:tr>
      <w:tr w:rsidR="00E04A6E" w:rsidRPr="009C4175" w14:paraId="6BA327F8" w14:textId="77777777" w:rsidTr="00E04A6E">
        <w:trPr>
          <w:trHeight w:val="550"/>
        </w:trPr>
        <w:tc>
          <w:tcPr>
            <w:tcW w:w="5000" w:type="pct"/>
            <w:gridSpan w:val="6"/>
            <w:vAlign w:val="center"/>
          </w:tcPr>
          <w:p w14:paraId="72E8E4EC" w14:textId="77777777" w:rsidR="00E04A6E" w:rsidRPr="009C4175" w:rsidRDefault="00E04A6E" w:rsidP="00E04A6E">
            <w:pPr>
              <w:jc w:val="center"/>
              <w:rPr>
                <w:b/>
                <w:bCs/>
              </w:rPr>
            </w:pPr>
            <w:r w:rsidRPr="009C4175">
              <w:rPr>
                <w:b/>
                <w:bCs/>
              </w:rPr>
              <w:t>COMPULSORY QUESTION</w:t>
            </w:r>
          </w:p>
        </w:tc>
      </w:tr>
      <w:tr w:rsidR="00E04A6E" w:rsidRPr="009C4175" w14:paraId="2A5AD400" w14:textId="77777777" w:rsidTr="00E04A6E">
        <w:trPr>
          <w:trHeight w:val="283"/>
        </w:trPr>
        <w:tc>
          <w:tcPr>
            <w:tcW w:w="270" w:type="pct"/>
          </w:tcPr>
          <w:p w14:paraId="6D414735" w14:textId="77777777" w:rsidR="00E04A6E" w:rsidRPr="009C4175" w:rsidRDefault="00E04A6E" w:rsidP="00E04A6E">
            <w:pPr>
              <w:jc w:val="both"/>
            </w:pPr>
            <w:r w:rsidRPr="009C4175">
              <w:t>24.</w:t>
            </w:r>
          </w:p>
        </w:tc>
        <w:tc>
          <w:tcPr>
            <w:tcW w:w="188" w:type="pct"/>
          </w:tcPr>
          <w:p w14:paraId="7C55AEAB" w14:textId="77777777" w:rsidR="00E04A6E" w:rsidRPr="009C4175" w:rsidRDefault="00E04A6E" w:rsidP="00E04A6E">
            <w:pPr>
              <w:jc w:val="both"/>
            </w:pPr>
            <w:r w:rsidRPr="009C4175">
              <w:t>a.</w:t>
            </w:r>
          </w:p>
        </w:tc>
        <w:tc>
          <w:tcPr>
            <w:tcW w:w="3755" w:type="pct"/>
          </w:tcPr>
          <w:p w14:paraId="7E1ABE0B" w14:textId="77777777" w:rsidR="00E04A6E" w:rsidRPr="009C4175" w:rsidRDefault="00E04A6E" w:rsidP="00E04A6E">
            <w:pPr>
              <w:jc w:val="both"/>
            </w:pPr>
            <w:r w:rsidRPr="001C0783">
              <w:t>Describe the key principles of effective data visualization in an educational context and explain how Tableau can be used to enhance the understanding of course performance data.</w:t>
            </w:r>
          </w:p>
        </w:tc>
        <w:tc>
          <w:tcPr>
            <w:tcW w:w="317" w:type="pct"/>
          </w:tcPr>
          <w:p w14:paraId="62F9A9CD" w14:textId="77777777" w:rsidR="00E04A6E" w:rsidRPr="009C4175" w:rsidRDefault="00E04A6E" w:rsidP="00E04A6E">
            <w:pPr>
              <w:jc w:val="both"/>
            </w:pPr>
            <w:r w:rsidRPr="009C4175">
              <w:t>CO6</w:t>
            </w:r>
          </w:p>
        </w:tc>
        <w:tc>
          <w:tcPr>
            <w:tcW w:w="254" w:type="pct"/>
          </w:tcPr>
          <w:p w14:paraId="1EF3F66A" w14:textId="77777777" w:rsidR="00E04A6E" w:rsidRPr="009C4175" w:rsidRDefault="00E04A6E" w:rsidP="00E04A6E">
            <w:pPr>
              <w:jc w:val="both"/>
            </w:pPr>
            <w:r>
              <w:t>U</w:t>
            </w:r>
          </w:p>
        </w:tc>
        <w:tc>
          <w:tcPr>
            <w:tcW w:w="216" w:type="pct"/>
          </w:tcPr>
          <w:p w14:paraId="10410B4A" w14:textId="77777777" w:rsidR="00E04A6E" w:rsidRPr="009C4175" w:rsidRDefault="00E04A6E" w:rsidP="00E04A6E">
            <w:pPr>
              <w:jc w:val="both"/>
            </w:pPr>
            <w:r>
              <w:t>6</w:t>
            </w:r>
          </w:p>
        </w:tc>
      </w:tr>
      <w:tr w:rsidR="00E04A6E" w:rsidRPr="009C4175" w14:paraId="6AD8D866" w14:textId="77777777" w:rsidTr="00E04A6E">
        <w:trPr>
          <w:trHeight w:val="283"/>
        </w:trPr>
        <w:tc>
          <w:tcPr>
            <w:tcW w:w="270" w:type="pct"/>
          </w:tcPr>
          <w:p w14:paraId="7983CDBA" w14:textId="77777777" w:rsidR="00E04A6E" w:rsidRPr="009C4175" w:rsidRDefault="00E04A6E" w:rsidP="00E04A6E">
            <w:pPr>
              <w:jc w:val="both"/>
            </w:pPr>
          </w:p>
        </w:tc>
        <w:tc>
          <w:tcPr>
            <w:tcW w:w="188" w:type="pct"/>
          </w:tcPr>
          <w:p w14:paraId="50784E95" w14:textId="77777777" w:rsidR="00E04A6E" w:rsidRPr="009C4175" w:rsidRDefault="00E04A6E" w:rsidP="00E04A6E">
            <w:pPr>
              <w:jc w:val="both"/>
            </w:pPr>
            <w:r w:rsidRPr="009C4175">
              <w:t>b.</w:t>
            </w:r>
          </w:p>
        </w:tc>
        <w:tc>
          <w:tcPr>
            <w:tcW w:w="3755" w:type="pct"/>
          </w:tcPr>
          <w:p w14:paraId="326B8744" w14:textId="77777777" w:rsidR="00E04A6E" w:rsidRPr="009C4175" w:rsidRDefault="00E04A6E" w:rsidP="00E04A6E">
            <w:pPr>
              <w:jc w:val="both"/>
              <w:rPr>
                <w:bCs/>
              </w:rPr>
            </w:pPr>
            <w:r w:rsidRPr="008F7E9A">
              <w:rPr>
                <w:bCs/>
              </w:rPr>
              <w:t xml:space="preserve">Explain the different types of charts used in Tableau and their roles in </w:t>
            </w:r>
            <w:r>
              <w:rPr>
                <w:bCs/>
              </w:rPr>
              <w:t xml:space="preserve">data </w:t>
            </w:r>
            <w:r w:rsidRPr="008F7E9A">
              <w:rPr>
                <w:bCs/>
              </w:rPr>
              <w:t>visualization with suitable examples.</w:t>
            </w:r>
          </w:p>
        </w:tc>
        <w:tc>
          <w:tcPr>
            <w:tcW w:w="317" w:type="pct"/>
          </w:tcPr>
          <w:p w14:paraId="62310D13" w14:textId="77777777" w:rsidR="00E04A6E" w:rsidRPr="009C4175" w:rsidRDefault="00E04A6E" w:rsidP="00E04A6E">
            <w:pPr>
              <w:jc w:val="both"/>
            </w:pPr>
            <w:r>
              <w:t>CO6</w:t>
            </w:r>
          </w:p>
        </w:tc>
        <w:tc>
          <w:tcPr>
            <w:tcW w:w="254" w:type="pct"/>
          </w:tcPr>
          <w:p w14:paraId="0ECF75C9" w14:textId="77777777" w:rsidR="00E04A6E" w:rsidRPr="009C4175" w:rsidRDefault="00E04A6E" w:rsidP="00E04A6E">
            <w:pPr>
              <w:jc w:val="both"/>
            </w:pPr>
            <w:r>
              <w:t>U</w:t>
            </w:r>
          </w:p>
        </w:tc>
        <w:tc>
          <w:tcPr>
            <w:tcW w:w="216" w:type="pct"/>
          </w:tcPr>
          <w:p w14:paraId="47E6585E" w14:textId="77777777" w:rsidR="00E04A6E" w:rsidRPr="009C4175" w:rsidRDefault="00E04A6E" w:rsidP="00E04A6E">
            <w:pPr>
              <w:jc w:val="both"/>
            </w:pPr>
            <w:r>
              <w:t>6</w:t>
            </w:r>
          </w:p>
        </w:tc>
      </w:tr>
    </w:tbl>
    <w:p w14:paraId="1BF2C17C" w14:textId="77777777" w:rsidR="00E04A6E" w:rsidRDefault="00E04A6E" w:rsidP="00E04A6E">
      <w:pPr>
        <w:jc w:val="both"/>
      </w:pPr>
    </w:p>
    <w:p w14:paraId="4AF57269" w14:textId="77777777" w:rsidR="00E04A6E" w:rsidRDefault="00E04A6E" w:rsidP="00E04A6E">
      <w:pPr>
        <w:jc w:val="both"/>
      </w:pPr>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4533011C" w14:textId="77777777" w:rsidR="00E04A6E" w:rsidRDefault="00E04A6E" w:rsidP="00E04A6E">
      <w:pPr>
        <w:jc w:val="both"/>
      </w:pPr>
    </w:p>
    <w:tbl>
      <w:tblPr>
        <w:tblStyle w:val="TableGrid"/>
        <w:tblW w:w="10490" w:type="dxa"/>
        <w:tblInd w:w="-714" w:type="dxa"/>
        <w:tblLook w:val="04A0" w:firstRow="1" w:lastRow="0" w:firstColumn="1" w:lastColumn="0" w:noHBand="0" w:noVBand="1"/>
      </w:tblPr>
      <w:tblGrid>
        <w:gridCol w:w="670"/>
        <w:gridCol w:w="9820"/>
      </w:tblGrid>
      <w:tr w:rsidR="00E04A6E" w14:paraId="0655CE91" w14:textId="77777777" w:rsidTr="00517D3B">
        <w:trPr>
          <w:trHeight w:val="283"/>
        </w:trPr>
        <w:tc>
          <w:tcPr>
            <w:tcW w:w="670" w:type="dxa"/>
          </w:tcPr>
          <w:p w14:paraId="50BE5647" w14:textId="77777777" w:rsidR="00E04A6E" w:rsidRPr="0051318C" w:rsidRDefault="00E04A6E" w:rsidP="00E04A6E">
            <w:pPr>
              <w:jc w:val="both"/>
              <w:rPr>
                <w:sz w:val="22"/>
                <w:szCs w:val="22"/>
              </w:rPr>
            </w:pPr>
          </w:p>
        </w:tc>
        <w:tc>
          <w:tcPr>
            <w:tcW w:w="9820" w:type="dxa"/>
          </w:tcPr>
          <w:p w14:paraId="3100CA18" w14:textId="77777777" w:rsidR="00E04A6E" w:rsidRPr="0051318C" w:rsidRDefault="00E04A6E" w:rsidP="00E04A6E">
            <w:pPr>
              <w:jc w:val="center"/>
              <w:rPr>
                <w:b/>
                <w:sz w:val="22"/>
                <w:szCs w:val="22"/>
              </w:rPr>
            </w:pPr>
            <w:r w:rsidRPr="0051318C">
              <w:rPr>
                <w:b/>
                <w:sz w:val="22"/>
                <w:szCs w:val="22"/>
              </w:rPr>
              <w:t>COURSE OUTCOMES</w:t>
            </w:r>
          </w:p>
        </w:tc>
      </w:tr>
      <w:tr w:rsidR="00E04A6E" w14:paraId="61EE0A2C" w14:textId="77777777" w:rsidTr="00E04A6E">
        <w:trPr>
          <w:trHeight w:val="283"/>
        </w:trPr>
        <w:tc>
          <w:tcPr>
            <w:tcW w:w="670" w:type="dxa"/>
          </w:tcPr>
          <w:p w14:paraId="24E24DF8" w14:textId="77777777" w:rsidR="00E04A6E" w:rsidRPr="00302FF6" w:rsidRDefault="00E04A6E" w:rsidP="00E04A6E">
            <w:pPr>
              <w:jc w:val="both"/>
              <w:rPr>
                <w:b/>
                <w:bCs/>
                <w:sz w:val="22"/>
                <w:szCs w:val="22"/>
              </w:rPr>
            </w:pPr>
            <w:r w:rsidRPr="00302FF6">
              <w:rPr>
                <w:b/>
                <w:bCs/>
                <w:sz w:val="22"/>
                <w:szCs w:val="22"/>
              </w:rPr>
              <w:t>CO1</w:t>
            </w:r>
          </w:p>
        </w:tc>
        <w:tc>
          <w:tcPr>
            <w:tcW w:w="9820" w:type="dxa"/>
          </w:tcPr>
          <w:p w14:paraId="18D5ECE7" w14:textId="77777777" w:rsidR="00E04A6E" w:rsidRPr="0051318C" w:rsidRDefault="00E04A6E" w:rsidP="00E04A6E">
            <w:pPr>
              <w:jc w:val="both"/>
              <w:rPr>
                <w:sz w:val="22"/>
                <w:szCs w:val="22"/>
              </w:rPr>
            </w:pPr>
            <w:r w:rsidRPr="006C1961">
              <w:rPr>
                <w:sz w:val="22"/>
                <w:szCs w:val="22"/>
              </w:rPr>
              <w:t>Apply the principles of data Wrangling to transform the datasets into a form convenient</w:t>
            </w:r>
            <w:r>
              <w:rPr>
                <w:sz w:val="22"/>
                <w:szCs w:val="22"/>
              </w:rPr>
              <w:t xml:space="preserve"> </w:t>
            </w:r>
            <w:r w:rsidRPr="006C1961">
              <w:rPr>
                <w:sz w:val="22"/>
                <w:szCs w:val="22"/>
              </w:rPr>
              <w:t>for analysis.</w:t>
            </w:r>
          </w:p>
        </w:tc>
      </w:tr>
      <w:tr w:rsidR="00E04A6E" w14:paraId="72B7EDDA" w14:textId="77777777" w:rsidTr="00E04A6E">
        <w:trPr>
          <w:trHeight w:val="283"/>
        </w:trPr>
        <w:tc>
          <w:tcPr>
            <w:tcW w:w="670" w:type="dxa"/>
          </w:tcPr>
          <w:p w14:paraId="040912EE" w14:textId="77777777" w:rsidR="00E04A6E" w:rsidRPr="00302FF6" w:rsidRDefault="00E04A6E" w:rsidP="00E04A6E">
            <w:pPr>
              <w:jc w:val="both"/>
              <w:rPr>
                <w:b/>
                <w:bCs/>
                <w:sz w:val="22"/>
                <w:szCs w:val="22"/>
              </w:rPr>
            </w:pPr>
            <w:r w:rsidRPr="00302FF6">
              <w:rPr>
                <w:b/>
                <w:bCs/>
                <w:sz w:val="22"/>
                <w:szCs w:val="22"/>
              </w:rPr>
              <w:t>CO2</w:t>
            </w:r>
          </w:p>
        </w:tc>
        <w:tc>
          <w:tcPr>
            <w:tcW w:w="9820" w:type="dxa"/>
          </w:tcPr>
          <w:p w14:paraId="6B27D8E0" w14:textId="77777777" w:rsidR="00E04A6E" w:rsidRPr="0051318C" w:rsidRDefault="00E04A6E" w:rsidP="00E04A6E">
            <w:pPr>
              <w:jc w:val="both"/>
              <w:rPr>
                <w:sz w:val="22"/>
                <w:szCs w:val="22"/>
              </w:rPr>
            </w:pPr>
            <w:r w:rsidRPr="006C1961">
              <w:rPr>
                <w:sz w:val="22"/>
                <w:szCs w:val="22"/>
              </w:rPr>
              <w:t>Demonstrate powerful R tools for solving data problems with greater clarity and ease</w:t>
            </w:r>
          </w:p>
        </w:tc>
      </w:tr>
      <w:tr w:rsidR="00E04A6E" w14:paraId="5A3A6A3A" w14:textId="77777777" w:rsidTr="00E04A6E">
        <w:trPr>
          <w:trHeight w:val="283"/>
        </w:trPr>
        <w:tc>
          <w:tcPr>
            <w:tcW w:w="670" w:type="dxa"/>
          </w:tcPr>
          <w:p w14:paraId="152CB45E" w14:textId="77777777" w:rsidR="00E04A6E" w:rsidRPr="00302FF6" w:rsidRDefault="00E04A6E" w:rsidP="00E04A6E">
            <w:pPr>
              <w:jc w:val="both"/>
              <w:rPr>
                <w:b/>
                <w:bCs/>
                <w:sz w:val="22"/>
                <w:szCs w:val="22"/>
              </w:rPr>
            </w:pPr>
            <w:r w:rsidRPr="00302FF6">
              <w:rPr>
                <w:b/>
                <w:bCs/>
                <w:sz w:val="22"/>
                <w:szCs w:val="22"/>
              </w:rPr>
              <w:t>CO3</w:t>
            </w:r>
          </w:p>
        </w:tc>
        <w:tc>
          <w:tcPr>
            <w:tcW w:w="9820" w:type="dxa"/>
          </w:tcPr>
          <w:p w14:paraId="6F102A7A" w14:textId="77777777" w:rsidR="00E04A6E" w:rsidRPr="0051318C" w:rsidRDefault="00E04A6E" w:rsidP="00E04A6E">
            <w:pPr>
              <w:jc w:val="both"/>
              <w:rPr>
                <w:sz w:val="22"/>
                <w:szCs w:val="22"/>
              </w:rPr>
            </w:pPr>
            <w:r w:rsidRPr="006C1961">
              <w:rPr>
                <w:sz w:val="22"/>
                <w:szCs w:val="22"/>
              </w:rPr>
              <w:t>Perform data exploration, generate hypotheses, and quickly test them.</w:t>
            </w:r>
          </w:p>
        </w:tc>
      </w:tr>
      <w:tr w:rsidR="00E04A6E" w14:paraId="3C8198D3" w14:textId="77777777" w:rsidTr="00E04A6E">
        <w:trPr>
          <w:trHeight w:val="283"/>
        </w:trPr>
        <w:tc>
          <w:tcPr>
            <w:tcW w:w="670" w:type="dxa"/>
          </w:tcPr>
          <w:p w14:paraId="0E0A2018" w14:textId="77777777" w:rsidR="00E04A6E" w:rsidRPr="00302FF6" w:rsidRDefault="00E04A6E" w:rsidP="00E04A6E">
            <w:pPr>
              <w:jc w:val="both"/>
              <w:rPr>
                <w:b/>
                <w:bCs/>
                <w:sz w:val="22"/>
                <w:szCs w:val="22"/>
              </w:rPr>
            </w:pPr>
            <w:r w:rsidRPr="00302FF6">
              <w:rPr>
                <w:b/>
                <w:bCs/>
                <w:sz w:val="22"/>
                <w:szCs w:val="22"/>
              </w:rPr>
              <w:t>CO4</w:t>
            </w:r>
          </w:p>
        </w:tc>
        <w:tc>
          <w:tcPr>
            <w:tcW w:w="9820" w:type="dxa"/>
          </w:tcPr>
          <w:p w14:paraId="357DF736" w14:textId="77777777" w:rsidR="00E04A6E" w:rsidRPr="0051318C" w:rsidRDefault="00E04A6E" w:rsidP="00E04A6E">
            <w:pPr>
              <w:jc w:val="both"/>
              <w:rPr>
                <w:sz w:val="22"/>
                <w:szCs w:val="22"/>
              </w:rPr>
            </w:pPr>
            <w:r w:rsidRPr="006C1961">
              <w:rPr>
                <w:sz w:val="22"/>
                <w:szCs w:val="22"/>
              </w:rPr>
              <w:t>Provide a low-dimensional summary that captures true “signals” in your dataset.</w:t>
            </w:r>
          </w:p>
        </w:tc>
      </w:tr>
      <w:tr w:rsidR="00E04A6E" w14:paraId="13C5ECC3" w14:textId="77777777" w:rsidTr="00E04A6E">
        <w:trPr>
          <w:trHeight w:val="283"/>
        </w:trPr>
        <w:tc>
          <w:tcPr>
            <w:tcW w:w="670" w:type="dxa"/>
          </w:tcPr>
          <w:p w14:paraId="52D0B80F" w14:textId="77777777" w:rsidR="00E04A6E" w:rsidRPr="00302FF6" w:rsidRDefault="00E04A6E" w:rsidP="00E04A6E">
            <w:pPr>
              <w:jc w:val="both"/>
              <w:rPr>
                <w:b/>
                <w:bCs/>
                <w:sz w:val="22"/>
                <w:szCs w:val="22"/>
              </w:rPr>
            </w:pPr>
            <w:r w:rsidRPr="00302FF6">
              <w:rPr>
                <w:b/>
                <w:bCs/>
                <w:sz w:val="22"/>
                <w:szCs w:val="22"/>
              </w:rPr>
              <w:t>CO5</w:t>
            </w:r>
          </w:p>
        </w:tc>
        <w:tc>
          <w:tcPr>
            <w:tcW w:w="9820" w:type="dxa"/>
          </w:tcPr>
          <w:p w14:paraId="2C31F663" w14:textId="77777777" w:rsidR="00E04A6E" w:rsidRPr="0051318C" w:rsidRDefault="00E04A6E" w:rsidP="00E04A6E">
            <w:pPr>
              <w:jc w:val="both"/>
              <w:rPr>
                <w:sz w:val="22"/>
                <w:szCs w:val="22"/>
              </w:rPr>
            </w:pPr>
            <w:r w:rsidRPr="006C1961">
              <w:rPr>
                <w:sz w:val="22"/>
                <w:szCs w:val="22"/>
              </w:rPr>
              <w:t>Develop visualizations to communicate results using R Markdown.</w:t>
            </w:r>
          </w:p>
        </w:tc>
      </w:tr>
      <w:tr w:rsidR="00E04A6E" w14:paraId="4E284734" w14:textId="77777777" w:rsidTr="00E04A6E">
        <w:trPr>
          <w:trHeight w:val="283"/>
        </w:trPr>
        <w:tc>
          <w:tcPr>
            <w:tcW w:w="670" w:type="dxa"/>
          </w:tcPr>
          <w:p w14:paraId="2B18C28B" w14:textId="77777777" w:rsidR="00E04A6E" w:rsidRPr="00302FF6" w:rsidRDefault="00E04A6E" w:rsidP="00E04A6E">
            <w:pPr>
              <w:jc w:val="both"/>
              <w:rPr>
                <w:b/>
                <w:bCs/>
                <w:sz w:val="22"/>
                <w:szCs w:val="22"/>
              </w:rPr>
            </w:pPr>
            <w:r w:rsidRPr="00302FF6">
              <w:rPr>
                <w:b/>
                <w:bCs/>
                <w:sz w:val="22"/>
                <w:szCs w:val="22"/>
              </w:rPr>
              <w:t>CO6</w:t>
            </w:r>
          </w:p>
        </w:tc>
        <w:tc>
          <w:tcPr>
            <w:tcW w:w="9820" w:type="dxa"/>
          </w:tcPr>
          <w:p w14:paraId="6FEC0FD5" w14:textId="77777777" w:rsidR="00E04A6E" w:rsidRPr="0051318C" w:rsidRDefault="00E04A6E" w:rsidP="00E04A6E">
            <w:pPr>
              <w:jc w:val="both"/>
              <w:rPr>
                <w:sz w:val="22"/>
                <w:szCs w:val="22"/>
              </w:rPr>
            </w:pPr>
            <w:r w:rsidRPr="006C1961">
              <w:rPr>
                <w:sz w:val="22"/>
                <w:szCs w:val="22"/>
              </w:rPr>
              <w:t>Communicate the data analytics summary using tableau dashboards.</w:t>
            </w:r>
          </w:p>
        </w:tc>
      </w:tr>
    </w:tbl>
    <w:p w14:paraId="7A407439" w14:textId="77777777" w:rsidR="00E04A6E" w:rsidRDefault="00E04A6E" w:rsidP="00544C89"/>
    <w:tbl>
      <w:tblPr>
        <w:tblStyle w:val="TableGrid"/>
        <w:tblW w:w="6385" w:type="dxa"/>
        <w:jc w:val="center"/>
        <w:tblLook w:val="04A0" w:firstRow="1" w:lastRow="0" w:firstColumn="1" w:lastColumn="0" w:noHBand="0" w:noVBand="1"/>
      </w:tblPr>
      <w:tblGrid>
        <w:gridCol w:w="1140"/>
        <w:gridCol w:w="709"/>
        <w:gridCol w:w="708"/>
        <w:gridCol w:w="709"/>
        <w:gridCol w:w="709"/>
        <w:gridCol w:w="709"/>
        <w:gridCol w:w="708"/>
        <w:gridCol w:w="993"/>
      </w:tblGrid>
      <w:tr w:rsidR="00E04A6E" w:rsidRPr="0051318C" w14:paraId="40EF274A" w14:textId="77777777" w:rsidTr="00E56E00">
        <w:trPr>
          <w:jc w:val="center"/>
        </w:trPr>
        <w:tc>
          <w:tcPr>
            <w:tcW w:w="6385" w:type="dxa"/>
            <w:gridSpan w:val="8"/>
          </w:tcPr>
          <w:p w14:paraId="15B7A2D9" w14:textId="77777777" w:rsidR="00E04A6E" w:rsidRPr="0051318C" w:rsidRDefault="00E04A6E" w:rsidP="00E04A6E">
            <w:pPr>
              <w:jc w:val="center"/>
              <w:rPr>
                <w:b/>
                <w:sz w:val="22"/>
                <w:szCs w:val="22"/>
              </w:rPr>
            </w:pPr>
            <w:r w:rsidRPr="0051318C">
              <w:rPr>
                <w:b/>
                <w:sz w:val="22"/>
                <w:szCs w:val="22"/>
              </w:rPr>
              <w:t xml:space="preserve">Assessment Pattern as per Bloom’s </w:t>
            </w:r>
            <w:r>
              <w:rPr>
                <w:b/>
                <w:sz w:val="22"/>
                <w:szCs w:val="22"/>
              </w:rPr>
              <w:t>Level</w:t>
            </w:r>
          </w:p>
        </w:tc>
      </w:tr>
      <w:tr w:rsidR="00E04A6E" w:rsidRPr="0051318C" w14:paraId="305E72C6" w14:textId="77777777" w:rsidTr="00E56E00">
        <w:trPr>
          <w:jc w:val="center"/>
        </w:trPr>
        <w:tc>
          <w:tcPr>
            <w:tcW w:w="1140" w:type="dxa"/>
          </w:tcPr>
          <w:p w14:paraId="31C30E29" w14:textId="77777777" w:rsidR="00E04A6E" w:rsidRPr="00302FF6" w:rsidRDefault="00E04A6E" w:rsidP="00E04A6E">
            <w:pPr>
              <w:jc w:val="center"/>
              <w:rPr>
                <w:b/>
                <w:bCs/>
                <w:sz w:val="22"/>
                <w:szCs w:val="22"/>
              </w:rPr>
            </w:pPr>
            <w:r w:rsidRPr="00302FF6">
              <w:rPr>
                <w:b/>
                <w:bCs/>
                <w:sz w:val="22"/>
                <w:szCs w:val="22"/>
              </w:rPr>
              <w:t xml:space="preserve">CO / </w:t>
            </w:r>
            <w:r>
              <w:rPr>
                <w:b/>
                <w:bCs/>
                <w:sz w:val="22"/>
                <w:szCs w:val="22"/>
              </w:rPr>
              <w:t>BL</w:t>
            </w:r>
          </w:p>
        </w:tc>
        <w:tc>
          <w:tcPr>
            <w:tcW w:w="709" w:type="dxa"/>
          </w:tcPr>
          <w:p w14:paraId="2303114A" w14:textId="77777777" w:rsidR="00E04A6E" w:rsidRPr="0051318C" w:rsidRDefault="00E04A6E" w:rsidP="00E04A6E">
            <w:pPr>
              <w:jc w:val="center"/>
              <w:rPr>
                <w:b/>
                <w:sz w:val="22"/>
                <w:szCs w:val="22"/>
              </w:rPr>
            </w:pPr>
            <w:r w:rsidRPr="0051318C">
              <w:rPr>
                <w:b/>
                <w:sz w:val="22"/>
                <w:szCs w:val="22"/>
              </w:rPr>
              <w:t>R</w:t>
            </w:r>
          </w:p>
        </w:tc>
        <w:tc>
          <w:tcPr>
            <w:tcW w:w="708" w:type="dxa"/>
          </w:tcPr>
          <w:p w14:paraId="47BB07EB" w14:textId="77777777" w:rsidR="00E04A6E" w:rsidRPr="0051318C" w:rsidRDefault="00E04A6E" w:rsidP="00E04A6E">
            <w:pPr>
              <w:jc w:val="center"/>
              <w:rPr>
                <w:b/>
                <w:sz w:val="22"/>
                <w:szCs w:val="22"/>
              </w:rPr>
            </w:pPr>
            <w:r w:rsidRPr="0051318C">
              <w:rPr>
                <w:b/>
                <w:sz w:val="22"/>
                <w:szCs w:val="22"/>
              </w:rPr>
              <w:t>U</w:t>
            </w:r>
          </w:p>
        </w:tc>
        <w:tc>
          <w:tcPr>
            <w:tcW w:w="709" w:type="dxa"/>
          </w:tcPr>
          <w:p w14:paraId="6D2B9983" w14:textId="77777777" w:rsidR="00E04A6E" w:rsidRPr="0051318C" w:rsidRDefault="00E04A6E" w:rsidP="00E04A6E">
            <w:pPr>
              <w:jc w:val="center"/>
              <w:rPr>
                <w:b/>
                <w:sz w:val="22"/>
                <w:szCs w:val="22"/>
              </w:rPr>
            </w:pPr>
            <w:r w:rsidRPr="0051318C">
              <w:rPr>
                <w:b/>
                <w:sz w:val="22"/>
                <w:szCs w:val="22"/>
              </w:rPr>
              <w:t>A</w:t>
            </w:r>
          </w:p>
        </w:tc>
        <w:tc>
          <w:tcPr>
            <w:tcW w:w="709" w:type="dxa"/>
          </w:tcPr>
          <w:p w14:paraId="3CAD19F2" w14:textId="77777777" w:rsidR="00E04A6E" w:rsidRPr="0051318C" w:rsidRDefault="00E04A6E" w:rsidP="00E04A6E">
            <w:pPr>
              <w:jc w:val="center"/>
              <w:rPr>
                <w:b/>
                <w:sz w:val="22"/>
                <w:szCs w:val="22"/>
              </w:rPr>
            </w:pPr>
            <w:r w:rsidRPr="0051318C">
              <w:rPr>
                <w:b/>
                <w:sz w:val="22"/>
                <w:szCs w:val="22"/>
              </w:rPr>
              <w:t>An</w:t>
            </w:r>
          </w:p>
        </w:tc>
        <w:tc>
          <w:tcPr>
            <w:tcW w:w="709" w:type="dxa"/>
          </w:tcPr>
          <w:p w14:paraId="57C92D5B" w14:textId="77777777" w:rsidR="00E04A6E" w:rsidRPr="0051318C" w:rsidRDefault="00E04A6E" w:rsidP="00E04A6E">
            <w:pPr>
              <w:jc w:val="center"/>
              <w:rPr>
                <w:b/>
                <w:sz w:val="22"/>
                <w:szCs w:val="22"/>
              </w:rPr>
            </w:pPr>
            <w:r w:rsidRPr="0051318C">
              <w:rPr>
                <w:b/>
                <w:sz w:val="22"/>
                <w:szCs w:val="22"/>
              </w:rPr>
              <w:t>E</w:t>
            </w:r>
          </w:p>
        </w:tc>
        <w:tc>
          <w:tcPr>
            <w:tcW w:w="708" w:type="dxa"/>
          </w:tcPr>
          <w:p w14:paraId="5BDDF118" w14:textId="77777777" w:rsidR="00E04A6E" w:rsidRPr="0051318C" w:rsidRDefault="00E04A6E" w:rsidP="00E04A6E">
            <w:pPr>
              <w:jc w:val="center"/>
              <w:rPr>
                <w:b/>
                <w:sz w:val="22"/>
                <w:szCs w:val="22"/>
              </w:rPr>
            </w:pPr>
            <w:r w:rsidRPr="0051318C">
              <w:rPr>
                <w:b/>
                <w:sz w:val="22"/>
                <w:szCs w:val="22"/>
              </w:rPr>
              <w:t>C</w:t>
            </w:r>
          </w:p>
        </w:tc>
        <w:tc>
          <w:tcPr>
            <w:tcW w:w="993" w:type="dxa"/>
          </w:tcPr>
          <w:p w14:paraId="6C771B47" w14:textId="77777777" w:rsidR="00E04A6E" w:rsidRPr="0051318C" w:rsidRDefault="00E04A6E" w:rsidP="00E04A6E">
            <w:pPr>
              <w:jc w:val="center"/>
              <w:rPr>
                <w:b/>
                <w:sz w:val="22"/>
                <w:szCs w:val="22"/>
              </w:rPr>
            </w:pPr>
            <w:r w:rsidRPr="0051318C">
              <w:rPr>
                <w:b/>
                <w:sz w:val="22"/>
                <w:szCs w:val="22"/>
              </w:rPr>
              <w:t>Total</w:t>
            </w:r>
          </w:p>
        </w:tc>
      </w:tr>
      <w:tr w:rsidR="00E04A6E" w:rsidRPr="0051318C" w14:paraId="6C257DC2" w14:textId="77777777" w:rsidTr="00E04A6E">
        <w:trPr>
          <w:jc w:val="center"/>
        </w:trPr>
        <w:tc>
          <w:tcPr>
            <w:tcW w:w="1140" w:type="dxa"/>
          </w:tcPr>
          <w:p w14:paraId="3265D2B3" w14:textId="77777777" w:rsidR="00E04A6E" w:rsidRPr="00302FF6" w:rsidRDefault="00E04A6E" w:rsidP="00E04A6E">
            <w:pPr>
              <w:jc w:val="center"/>
              <w:rPr>
                <w:b/>
                <w:bCs/>
                <w:sz w:val="22"/>
                <w:szCs w:val="22"/>
              </w:rPr>
            </w:pPr>
            <w:r w:rsidRPr="00302FF6">
              <w:rPr>
                <w:b/>
                <w:bCs/>
                <w:sz w:val="22"/>
                <w:szCs w:val="22"/>
              </w:rPr>
              <w:t>CO1</w:t>
            </w:r>
          </w:p>
        </w:tc>
        <w:tc>
          <w:tcPr>
            <w:tcW w:w="709" w:type="dxa"/>
          </w:tcPr>
          <w:p w14:paraId="0750DC6C" w14:textId="77777777" w:rsidR="00E04A6E" w:rsidRPr="0051318C" w:rsidRDefault="00E04A6E" w:rsidP="00E04A6E">
            <w:pPr>
              <w:jc w:val="center"/>
              <w:rPr>
                <w:sz w:val="22"/>
                <w:szCs w:val="22"/>
              </w:rPr>
            </w:pPr>
            <w:r>
              <w:rPr>
                <w:sz w:val="22"/>
                <w:szCs w:val="22"/>
              </w:rPr>
              <w:t>1</w:t>
            </w:r>
          </w:p>
        </w:tc>
        <w:tc>
          <w:tcPr>
            <w:tcW w:w="708" w:type="dxa"/>
          </w:tcPr>
          <w:p w14:paraId="4424C1F9" w14:textId="77777777" w:rsidR="00E04A6E" w:rsidRPr="0051318C" w:rsidRDefault="00E04A6E" w:rsidP="00E04A6E">
            <w:pPr>
              <w:jc w:val="center"/>
              <w:rPr>
                <w:sz w:val="22"/>
                <w:szCs w:val="22"/>
              </w:rPr>
            </w:pPr>
            <w:r>
              <w:rPr>
                <w:sz w:val="22"/>
                <w:szCs w:val="22"/>
              </w:rPr>
              <w:t>12</w:t>
            </w:r>
          </w:p>
        </w:tc>
        <w:tc>
          <w:tcPr>
            <w:tcW w:w="709" w:type="dxa"/>
          </w:tcPr>
          <w:p w14:paraId="513243C6" w14:textId="77777777" w:rsidR="00E04A6E" w:rsidRPr="0051318C" w:rsidRDefault="00E04A6E" w:rsidP="00E04A6E">
            <w:pPr>
              <w:jc w:val="center"/>
              <w:rPr>
                <w:sz w:val="22"/>
                <w:szCs w:val="22"/>
              </w:rPr>
            </w:pPr>
            <w:r>
              <w:rPr>
                <w:sz w:val="22"/>
                <w:szCs w:val="22"/>
              </w:rPr>
              <w:t>12</w:t>
            </w:r>
          </w:p>
        </w:tc>
        <w:tc>
          <w:tcPr>
            <w:tcW w:w="709" w:type="dxa"/>
          </w:tcPr>
          <w:p w14:paraId="105EE65D" w14:textId="77777777" w:rsidR="00E04A6E" w:rsidRPr="0051318C" w:rsidRDefault="00E04A6E" w:rsidP="00E04A6E">
            <w:pPr>
              <w:jc w:val="center"/>
              <w:rPr>
                <w:sz w:val="22"/>
                <w:szCs w:val="22"/>
              </w:rPr>
            </w:pPr>
            <w:r>
              <w:rPr>
                <w:sz w:val="22"/>
                <w:szCs w:val="22"/>
              </w:rPr>
              <w:t>-</w:t>
            </w:r>
          </w:p>
        </w:tc>
        <w:tc>
          <w:tcPr>
            <w:tcW w:w="709" w:type="dxa"/>
          </w:tcPr>
          <w:p w14:paraId="23B832B0" w14:textId="77777777" w:rsidR="00E04A6E" w:rsidRPr="0051318C" w:rsidRDefault="00E04A6E" w:rsidP="00E04A6E">
            <w:pPr>
              <w:jc w:val="center"/>
              <w:rPr>
                <w:sz w:val="22"/>
                <w:szCs w:val="22"/>
              </w:rPr>
            </w:pPr>
            <w:r>
              <w:rPr>
                <w:sz w:val="22"/>
                <w:szCs w:val="22"/>
              </w:rPr>
              <w:t>-</w:t>
            </w:r>
          </w:p>
        </w:tc>
        <w:tc>
          <w:tcPr>
            <w:tcW w:w="708" w:type="dxa"/>
          </w:tcPr>
          <w:p w14:paraId="6C7D468D" w14:textId="77777777" w:rsidR="00E04A6E" w:rsidRPr="0051318C" w:rsidRDefault="00E04A6E" w:rsidP="00E04A6E">
            <w:pPr>
              <w:jc w:val="center"/>
              <w:rPr>
                <w:sz w:val="22"/>
                <w:szCs w:val="22"/>
              </w:rPr>
            </w:pPr>
            <w:r>
              <w:rPr>
                <w:sz w:val="22"/>
                <w:szCs w:val="22"/>
              </w:rPr>
              <w:t>-</w:t>
            </w:r>
          </w:p>
        </w:tc>
        <w:tc>
          <w:tcPr>
            <w:tcW w:w="993" w:type="dxa"/>
          </w:tcPr>
          <w:p w14:paraId="1D088D68" w14:textId="77777777" w:rsidR="00E04A6E" w:rsidRPr="0051318C" w:rsidRDefault="00E04A6E" w:rsidP="00E04A6E">
            <w:pPr>
              <w:jc w:val="center"/>
              <w:rPr>
                <w:sz w:val="22"/>
                <w:szCs w:val="22"/>
              </w:rPr>
            </w:pPr>
            <w:r>
              <w:rPr>
                <w:sz w:val="22"/>
                <w:szCs w:val="22"/>
              </w:rPr>
              <w:t>25</w:t>
            </w:r>
          </w:p>
        </w:tc>
      </w:tr>
      <w:tr w:rsidR="00E04A6E" w:rsidRPr="0051318C" w14:paraId="750DFB1D" w14:textId="77777777" w:rsidTr="00E04A6E">
        <w:trPr>
          <w:jc w:val="center"/>
        </w:trPr>
        <w:tc>
          <w:tcPr>
            <w:tcW w:w="1140" w:type="dxa"/>
          </w:tcPr>
          <w:p w14:paraId="75567768" w14:textId="77777777" w:rsidR="00E04A6E" w:rsidRPr="00302FF6" w:rsidRDefault="00E04A6E" w:rsidP="00E04A6E">
            <w:pPr>
              <w:jc w:val="center"/>
              <w:rPr>
                <w:b/>
                <w:bCs/>
                <w:sz w:val="22"/>
                <w:szCs w:val="22"/>
              </w:rPr>
            </w:pPr>
            <w:r w:rsidRPr="00302FF6">
              <w:rPr>
                <w:b/>
                <w:bCs/>
                <w:sz w:val="22"/>
                <w:szCs w:val="22"/>
              </w:rPr>
              <w:t>CO2</w:t>
            </w:r>
          </w:p>
        </w:tc>
        <w:tc>
          <w:tcPr>
            <w:tcW w:w="709" w:type="dxa"/>
          </w:tcPr>
          <w:p w14:paraId="112FBB68" w14:textId="77777777" w:rsidR="00E04A6E" w:rsidRPr="0051318C" w:rsidRDefault="00E04A6E" w:rsidP="00E04A6E">
            <w:pPr>
              <w:jc w:val="center"/>
              <w:rPr>
                <w:sz w:val="22"/>
                <w:szCs w:val="22"/>
              </w:rPr>
            </w:pPr>
            <w:r>
              <w:rPr>
                <w:sz w:val="22"/>
                <w:szCs w:val="22"/>
              </w:rPr>
              <w:t>1</w:t>
            </w:r>
          </w:p>
        </w:tc>
        <w:tc>
          <w:tcPr>
            <w:tcW w:w="708" w:type="dxa"/>
          </w:tcPr>
          <w:p w14:paraId="6F354A89" w14:textId="77777777" w:rsidR="00E04A6E" w:rsidRPr="0051318C" w:rsidRDefault="00E04A6E" w:rsidP="00E04A6E">
            <w:pPr>
              <w:jc w:val="center"/>
              <w:rPr>
                <w:sz w:val="22"/>
                <w:szCs w:val="22"/>
              </w:rPr>
            </w:pPr>
            <w:r>
              <w:rPr>
                <w:sz w:val="22"/>
                <w:szCs w:val="22"/>
              </w:rPr>
              <w:t>28</w:t>
            </w:r>
          </w:p>
        </w:tc>
        <w:tc>
          <w:tcPr>
            <w:tcW w:w="709" w:type="dxa"/>
          </w:tcPr>
          <w:p w14:paraId="6A796E17" w14:textId="77777777" w:rsidR="00E04A6E" w:rsidRPr="0051318C" w:rsidRDefault="00E04A6E" w:rsidP="00E04A6E">
            <w:pPr>
              <w:jc w:val="center"/>
              <w:rPr>
                <w:sz w:val="22"/>
                <w:szCs w:val="22"/>
              </w:rPr>
            </w:pPr>
            <w:r>
              <w:rPr>
                <w:sz w:val="22"/>
                <w:szCs w:val="22"/>
              </w:rPr>
              <w:t>-</w:t>
            </w:r>
          </w:p>
        </w:tc>
        <w:tc>
          <w:tcPr>
            <w:tcW w:w="709" w:type="dxa"/>
          </w:tcPr>
          <w:p w14:paraId="4F81602A" w14:textId="77777777" w:rsidR="00E04A6E" w:rsidRPr="0051318C" w:rsidRDefault="00E04A6E" w:rsidP="00E04A6E">
            <w:pPr>
              <w:jc w:val="center"/>
              <w:rPr>
                <w:sz w:val="22"/>
                <w:szCs w:val="22"/>
              </w:rPr>
            </w:pPr>
            <w:r>
              <w:rPr>
                <w:sz w:val="22"/>
                <w:szCs w:val="22"/>
              </w:rPr>
              <w:t>-</w:t>
            </w:r>
          </w:p>
        </w:tc>
        <w:tc>
          <w:tcPr>
            <w:tcW w:w="709" w:type="dxa"/>
          </w:tcPr>
          <w:p w14:paraId="3153161B" w14:textId="77777777" w:rsidR="00E04A6E" w:rsidRPr="0051318C" w:rsidRDefault="00E04A6E" w:rsidP="00E04A6E">
            <w:pPr>
              <w:jc w:val="center"/>
              <w:rPr>
                <w:sz w:val="22"/>
                <w:szCs w:val="22"/>
              </w:rPr>
            </w:pPr>
            <w:r>
              <w:rPr>
                <w:sz w:val="22"/>
                <w:szCs w:val="22"/>
              </w:rPr>
              <w:t>-</w:t>
            </w:r>
          </w:p>
        </w:tc>
        <w:tc>
          <w:tcPr>
            <w:tcW w:w="708" w:type="dxa"/>
          </w:tcPr>
          <w:p w14:paraId="5B83E465" w14:textId="77777777" w:rsidR="00E04A6E" w:rsidRPr="0051318C" w:rsidRDefault="00E04A6E" w:rsidP="00E04A6E">
            <w:pPr>
              <w:jc w:val="center"/>
              <w:rPr>
                <w:sz w:val="22"/>
                <w:szCs w:val="22"/>
              </w:rPr>
            </w:pPr>
            <w:r>
              <w:rPr>
                <w:sz w:val="22"/>
                <w:szCs w:val="22"/>
              </w:rPr>
              <w:t>-</w:t>
            </w:r>
          </w:p>
        </w:tc>
        <w:tc>
          <w:tcPr>
            <w:tcW w:w="993" w:type="dxa"/>
          </w:tcPr>
          <w:p w14:paraId="6DDDE7AE" w14:textId="77777777" w:rsidR="00E04A6E" w:rsidRPr="0051318C" w:rsidRDefault="00E04A6E" w:rsidP="00E04A6E">
            <w:pPr>
              <w:jc w:val="center"/>
              <w:rPr>
                <w:sz w:val="22"/>
                <w:szCs w:val="22"/>
              </w:rPr>
            </w:pPr>
            <w:r>
              <w:rPr>
                <w:sz w:val="22"/>
                <w:szCs w:val="22"/>
              </w:rPr>
              <w:t>29</w:t>
            </w:r>
          </w:p>
        </w:tc>
      </w:tr>
      <w:tr w:rsidR="00E04A6E" w:rsidRPr="0051318C" w14:paraId="5590AE36" w14:textId="77777777" w:rsidTr="00E04A6E">
        <w:trPr>
          <w:jc w:val="center"/>
        </w:trPr>
        <w:tc>
          <w:tcPr>
            <w:tcW w:w="1140" w:type="dxa"/>
          </w:tcPr>
          <w:p w14:paraId="34677FF2" w14:textId="77777777" w:rsidR="00E04A6E" w:rsidRPr="00302FF6" w:rsidRDefault="00E04A6E" w:rsidP="00E04A6E">
            <w:pPr>
              <w:jc w:val="center"/>
              <w:rPr>
                <w:b/>
                <w:bCs/>
                <w:sz w:val="22"/>
                <w:szCs w:val="22"/>
              </w:rPr>
            </w:pPr>
            <w:r w:rsidRPr="00302FF6">
              <w:rPr>
                <w:b/>
                <w:bCs/>
                <w:sz w:val="22"/>
                <w:szCs w:val="22"/>
              </w:rPr>
              <w:t>CO3</w:t>
            </w:r>
          </w:p>
        </w:tc>
        <w:tc>
          <w:tcPr>
            <w:tcW w:w="709" w:type="dxa"/>
          </w:tcPr>
          <w:p w14:paraId="01A43CDC" w14:textId="77777777" w:rsidR="00E04A6E" w:rsidRPr="0051318C" w:rsidRDefault="00E04A6E" w:rsidP="00E04A6E">
            <w:pPr>
              <w:jc w:val="center"/>
              <w:rPr>
                <w:sz w:val="22"/>
                <w:szCs w:val="22"/>
              </w:rPr>
            </w:pPr>
            <w:r>
              <w:rPr>
                <w:sz w:val="22"/>
                <w:szCs w:val="22"/>
              </w:rPr>
              <w:t>-</w:t>
            </w:r>
          </w:p>
        </w:tc>
        <w:tc>
          <w:tcPr>
            <w:tcW w:w="708" w:type="dxa"/>
          </w:tcPr>
          <w:p w14:paraId="14BF8483" w14:textId="77777777" w:rsidR="00E04A6E" w:rsidRPr="0051318C" w:rsidRDefault="00E04A6E" w:rsidP="00E04A6E">
            <w:pPr>
              <w:jc w:val="center"/>
              <w:rPr>
                <w:sz w:val="22"/>
                <w:szCs w:val="22"/>
              </w:rPr>
            </w:pPr>
            <w:r>
              <w:rPr>
                <w:sz w:val="22"/>
                <w:szCs w:val="22"/>
              </w:rPr>
              <w:t>8</w:t>
            </w:r>
          </w:p>
        </w:tc>
        <w:tc>
          <w:tcPr>
            <w:tcW w:w="709" w:type="dxa"/>
          </w:tcPr>
          <w:p w14:paraId="124B5F19" w14:textId="77777777" w:rsidR="00E04A6E" w:rsidRPr="0051318C" w:rsidRDefault="00E04A6E" w:rsidP="00E04A6E">
            <w:pPr>
              <w:jc w:val="center"/>
              <w:rPr>
                <w:sz w:val="22"/>
                <w:szCs w:val="22"/>
              </w:rPr>
            </w:pPr>
            <w:r>
              <w:rPr>
                <w:sz w:val="22"/>
                <w:szCs w:val="22"/>
              </w:rPr>
              <w:t>13</w:t>
            </w:r>
          </w:p>
        </w:tc>
        <w:tc>
          <w:tcPr>
            <w:tcW w:w="709" w:type="dxa"/>
          </w:tcPr>
          <w:p w14:paraId="708C0853" w14:textId="77777777" w:rsidR="00E04A6E" w:rsidRPr="0051318C" w:rsidRDefault="00E04A6E" w:rsidP="00E04A6E">
            <w:pPr>
              <w:jc w:val="center"/>
              <w:rPr>
                <w:sz w:val="22"/>
                <w:szCs w:val="22"/>
              </w:rPr>
            </w:pPr>
            <w:r>
              <w:rPr>
                <w:sz w:val="22"/>
                <w:szCs w:val="22"/>
              </w:rPr>
              <w:t>-</w:t>
            </w:r>
          </w:p>
        </w:tc>
        <w:tc>
          <w:tcPr>
            <w:tcW w:w="709" w:type="dxa"/>
          </w:tcPr>
          <w:p w14:paraId="4728503A" w14:textId="77777777" w:rsidR="00E04A6E" w:rsidRPr="0051318C" w:rsidRDefault="00E04A6E" w:rsidP="00E04A6E">
            <w:pPr>
              <w:jc w:val="center"/>
              <w:rPr>
                <w:sz w:val="22"/>
                <w:szCs w:val="22"/>
              </w:rPr>
            </w:pPr>
            <w:r>
              <w:rPr>
                <w:sz w:val="22"/>
                <w:szCs w:val="22"/>
              </w:rPr>
              <w:t>-</w:t>
            </w:r>
          </w:p>
        </w:tc>
        <w:tc>
          <w:tcPr>
            <w:tcW w:w="708" w:type="dxa"/>
          </w:tcPr>
          <w:p w14:paraId="709A8ADF" w14:textId="77777777" w:rsidR="00E04A6E" w:rsidRPr="0051318C" w:rsidRDefault="00E04A6E" w:rsidP="00E04A6E">
            <w:pPr>
              <w:jc w:val="center"/>
              <w:rPr>
                <w:sz w:val="22"/>
                <w:szCs w:val="22"/>
              </w:rPr>
            </w:pPr>
            <w:r>
              <w:rPr>
                <w:sz w:val="22"/>
                <w:szCs w:val="22"/>
              </w:rPr>
              <w:t>-</w:t>
            </w:r>
          </w:p>
        </w:tc>
        <w:tc>
          <w:tcPr>
            <w:tcW w:w="993" w:type="dxa"/>
          </w:tcPr>
          <w:p w14:paraId="73CE89FD" w14:textId="77777777" w:rsidR="00E04A6E" w:rsidRPr="0051318C" w:rsidRDefault="00E04A6E" w:rsidP="00E04A6E">
            <w:pPr>
              <w:jc w:val="center"/>
              <w:rPr>
                <w:sz w:val="22"/>
                <w:szCs w:val="22"/>
              </w:rPr>
            </w:pPr>
            <w:r>
              <w:rPr>
                <w:sz w:val="22"/>
                <w:szCs w:val="22"/>
              </w:rPr>
              <w:t>21</w:t>
            </w:r>
          </w:p>
        </w:tc>
      </w:tr>
      <w:tr w:rsidR="00E04A6E" w:rsidRPr="0051318C" w14:paraId="0D4F8C2E" w14:textId="77777777" w:rsidTr="00E04A6E">
        <w:trPr>
          <w:jc w:val="center"/>
        </w:trPr>
        <w:tc>
          <w:tcPr>
            <w:tcW w:w="1140" w:type="dxa"/>
          </w:tcPr>
          <w:p w14:paraId="2A783ED6" w14:textId="77777777" w:rsidR="00E04A6E" w:rsidRPr="00302FF6" w:rsidRDefault="00E04A6E" w:rsidP="00E04A6E">
            <w:pPr>
              <w:jc w:val="center"/>
              <w:rPr>
                <w:b/>
                <w:bCs/>
                <w:sz w:val="22"/>
                <w:szCs w:val="22"/>
              </w:rPr>
            </w:pPr>
            <w:r w:rsidRPr="00302FF6">
              <w:rPr>
                <w:b/>
                <w:bCs/>
                <w:sz w:val="22"/>
                <w:szCs w:val="22"/>
              </w:rPr>
              <w:t>CO4</w:t>
            </w:r>
          </w:p>
        </w:tc>
        <w:tc>
          <w:tcPr>
            <w:tcW w:w="709" w:type="dxa"/>
          </w:tcPr>
          <w:p w14:paraId="620F5CD3" w14:textId="77777777" w:rsidR="00E04A6E" w:rsidRPr="0051318C" w:rsidRDefault="00E04A6E" w:rsidP="00E04A6E">
            <w:pPr>
              <w:jc w:val="center"/>
              <w:rPr>
                <w:sz w:val="22"/>
                <w:szCs w:val="22"/>
              </w:rPr>
            </w:pPr>
            <w:r>
              <w:rPr>
                <w:sz w:val="22"/>
                <w:szCs w:val="22"/>
              </w:rPr>
              <w:t>2</w:t>
            </w:r>
          </w:p>
        </w:tc>
        <w:tc>
          <w:tcPr>
            <w:tcW w:w="708" w:type="dxa"/>
          </w:tcPr>
          <w:p w14:paraId="0268F6A1" w14:textId="77777777" w:rsidR="00E04A6E" w:rsidRPr="0051318C" w:rsidRDefault="00E04A6E" w:rsidP="00E04A6E">
            <w:pPr>
              <w:jc w:val="center"/>
              <w:rPr>
                <w:sz w:val="22"/>
                <w:szCs w:val="22"/>
              </w:rPr>
            </w:pPr>
            <w:r>
              <w:rPr>
                <w:sz w:val="22"/>
                <w:szCs w:val="22"/>
              </w:rPr>
              <w:t>9</w:t>
            </w:r>
          </w:p>
        </w:tc>
        <w:tc>
          <w:tcPr>
            <w:tcW w:w="709" w:type="dxa"/>
          </w:tcPr>
          <w:p w14:paraId="0FCA2827" w14:textId="77777777" w:rsidR="00E04A6E" w:rsidRPr="0051318C" w:rsidRDefault="00E04A6E" w:rsidP="00E04A6E">
            <w:pPr>
              <w:jc w:val="center"/>
              <w:rPr>
                <w:sz w:val="22"/>
                <w:szCs w:val="22"/>
              </w:rPr>
            </w:pPr>
            <w:r>
              <w:rPr>
                <w:sz w:val="22"/>
                <w:szCs w:val="22"/>
              </w:rPr>
              <w:t>6</w:t>
            </w:r>
          </w:p>
        </w:tc>
        <w:tc>
          <w:tcPr>
            <w:tcW w:w="709" w:type="dxa"/>
          </w:tcPr>
          <w:p w14:paraId="59731358" w14:textId="77777777" w:rsidR="00E04A6E" w:rsidRPr="0051318C" w:rsidRDefault="00E04A6E" w:rsidP="00E04A6E">
            <w:pPr>
              <w:jc w:val="center"/>
              <w:rPr>
                <w:sz w:val="22"/>
                <w:szCs w:val="22"/>
              </w:rPr>
            </w:pPr>
            <w:r>
              <w:rPr>
                <w:sz w:val="22"/>
                <w:szCs w:val="22"/>
              </w:rPr>
              <w:t>-</w:t>
            </w:r>
          </w:p>
        </w:tc>
        <w:tc>
          <w:tcPr>
            <w:tcW w:w="709" w:type="dxa"/>
          </w:tcPr>
          <w:p w14:paraId="2EBA0A23" w14:textId="77777777" w:rsidR="00E04A6E" w:rsidRPr="0051318C" w:rsidRDefault="00E04A6E" w:rsidP="00E04A6E">
            <w:pPr>
              <w:jc w:val="center"/>
              <w:rPr>
                <w:sz w:val="22"/>
                <w:szCs w:val="22"/>
              </w:rPr>
            </w:pPr>
            <w:r>
              <w:rPr>
                <w:sz w:val="22"/>
                <w:szCs w:val="22"/>
              </w:rPr>
              <w:t>-</w:t>
            </w:r>
          </w:p>
        </w:tc>
        <w:tc>
          <w:tcPr>
            <w:tcW w:w="708" w:type="dxa"/>
          </w:tcPr>
          <w:p w14:paraId="32239B29" w14:textId="77777777" w:rsidR="00E04A6E" w:rsidRPr="0051318C" w:rsidRDefault="00E04A6E" w:rsidP="00E04A6E">
            <w:pPr>
              <w:jc w:val="center"/>
              <w:rPr>
                <w:sz w:val="22"/>
                <w:szCs w:val="22"/>
              </w:rPr>
            </w:pPr>
            <w:r>
              <w:rPr>
                <w:sz w:val="22"/>
                <w:szCs w:val="22"/>
              </w:rPr>
              <w:t>-</w:t>
            </w:r>
          </w:p>
        </w:tc>
        <w:tc>
          <w:tcPr>
            <w:tcW w:w="993" w:type="dxa"/>
          </w:tcPr>
          <w:p w14:paraId="1B044173" w14:textId="77777777" w:rsidR="00E04A6E" w:rsidRPr="0051318C" w:rsidRDefault="00E04A6E" w:rsidP="00E04A6E">
            <w:pPr>
              <w:jc w:val="center"/>
              <w:rPr>
                <w:sz w:val="22"/>
                <w:szCs w:val="22"/>
              </w:rPr>
            </w:pPr>
            <w:r>
              <w:rPr>
                <w:sz w:val="22"/>
                <w:szCs w:val="22"/>
              </w:rPr>
              <w:t>17</w:t>
            </w:r>
          </w:p>
        </w:tc>
      </w:tr>
      <w:tr w:rsidR="00E04A6E" w:rsidRPr="0051318C" w14:paraId="3E51DED8" w14:textId="77777777" w:rsidTr="00E04A6E">
        <w:trPr>
          <w:jc w:val="center"/>
        </w:trPr>
        <w:tc>
          <w:tcPr>
            <w:tcW w:w="1140" w:type="dxa"/>
          </w:tcPr>
          <w:p w14:paraId="3FC18B6A" w14:textId="77777777" w:rsidR="00E04A6E" w:rsidRPr="00302FF6" w:rsidRDefault="00E04A6E" w:rsidP="00E04A6E">
            <w:pPr>
              <w:jc w:val="center"/>
              <w:rPr>
                <w:b/>
                <w:bCs/>
                <w:sz w:val="22"/>
                <w:szCs w:val="22"/>
              </w:rPr>
            </w:pPr>
            <w:r w:rsidRPr="00302FF6">
              <w:rPr>
                <w:b/>
                <w:bCs/>
                <w:sz w:val="22"/>
                <w:szCs w:val="22"/>
              </w:rPr>
              <w:t>CO5</w:t>
            </w:r>
          </w:p>
        </w:tc>
        <w:tc>
          <w:tcPr>
            <w:tcW w:w="709" w:type="dxa"/>
          </w:tcPr>
          <w:p w14:paraId="7F0E3F04" w14:textId="77777777" w:rsidR="00E04A6E" w:rsidRPr="0051318C" w:rsidRDefault="00E04A6E" w:rsidP="00E04A6E">
            <w:pPr>
              <w:jc w:val="center"/>
              <w:rPr>
                <w:sz w:val="22"/>
                <w:szCs w:val="22"/>
              </w:rPr>
            </w:pPr>
            <w:r>
              <w:rPr>
                <w:sz w:val="22"/>
                <w:szCs w:val="22"/>
              </w:rPr>
              <w:t>1</w:t>
            </w:r>
          </w:p>
        </w:tc>
        <w:tc>
          <w:tcPr>
            <w:tcW w:w="708" w:type="dxa"/>
          </w:tcPr>
          <w:p w14:paraId="609470AA" w14:textId="77777777" w:rsidR="00E04A6E" w:rsidRPr="0051318C" w:rsidRDefault="00E04A6E" w:rsidP="00E04A6E">
            <w:pPr>
              <w:jc w:val="center"/>
              <w:rPr>
                <w:sz w:val="22"/>
                <w:szCs w:val="22"/>
              </w:rPr>
            </w:pPr>
            <w:r>
              <w:rPr>
                <w:sz w:val="22"/>
                <w:szCs w:val="22"/>
              </w:rPr>
              <w:t>8</w:t>
            </w:r>
          </w:p>
        </w:tc>
        <w:tc>
          <w:tcPr>
            <w:tcW w:w="709" w:type="dxa"/>
          </w:tcPr>
          <w:p w14:paraId="39B31F79" w14:textId="77777777" w:rsidR="00E04A6E" w:rsidRPr="0051318C" w:rsidRDefault="00E04A6E" w:rsidP="00E04A6E">
            <w:pPr>
              <w:jc w:val="center"/>
              <w:rPr>
                <w:sz w:val="22"/>
                <w:szCs w:val="22"/>
              </w:rPr>
            </w:pPr>
            <w:r>
              <w:rPr>
                <w:sz w:val="22"/>
                <w:szCs w:val="22"/>
              </w:rPr>
              <w:t>7</w:t>
            </w:r>
          </w:p>
        </w:tc>
        <w:tc>
          <w:tcPr>
            <w:tcW w:w="709" w:type="dxa"/>
          </w:tcPr>
          <w:p w14:paraId="27CB2625" w14:textId="77777777" w:rsidR="00E04A6E" w:rsidRPr="0051318C" w:rsidRDefault="00E04A6E" w:rsidP="00E04A6E">
            <w:pPr>
              <w:jc w:val="center"/>
              <w:rPr>
                <w:sz w:val="22"/>
                <w:szCs w:val="22"/>
              </w:rPr>
            </w:pPr>
            <w:r>
              <w:rPr>
                <w:sz w:val="22"/>
                <w:szCs w:val="22"/>
              </w:rPr>
              <w:t>-</w:t>
            </w:r>
          </w:p>
        </w:tc>
        <w:tc>
          <w:tcPr>
            <w:tcW w:w="709" w:type="dxa"/>
          </w:tcPr>
          <w:p w14:paraId="37833455" w14:textId="77777777" w:rsidR="00E04A6E" w:rsidRPr="0051318C" w:rsidRDefault="00E04A6E" w:rsidP="00E04A6E">
            <w:pPr>
              <w:jc w:val="center"/>
              <w:rPr>
                <w:sz w:val="22"/>
                <w:szCs w:val="22"/>
              </w:rPr>
            </w:pPr>
            <w:r>
              <w:rPr>
                <w:sz w:val="22"/>
                <w:szCs w:val="22"/>
              </w:rPr>
              <w:t>-</w:t>
            </w:r>
          </w:p>
        </w:tc>
        <w:tc>
          <w:tcPr>
            <w:tcW w:w="708" w:type="dxa"/>
          </w:tcPr>
          <w:p w14:paraId="3F7B6105" w14:textId="77777777" w:rsidR="00E04A6E" w:rsidRPr="0051318C" w:rsidRDefault="00E04A6E" w:rsidP="00E04A6E">
            <w:pPr>
              <w:jc w:val="center"/>
              <w:rPr>
                <w:sz w:val="22"/>
                <w:szCs w:val="22"/>
              </w:rPr>
            </w:pPr>
            <w:r>
              <w:rPr>
                <w:sz w:val="22"/>
                <w:szCs w:val="22"/>
              </w:rPr>
              <w:t>-</w:t>
            </w:r>
          </w:p>
        </w:tc>
        <w:tc>
          <w:tcPr>
            <w:tcW w:w="993" w:type="dxa"/>
          </w:tcPr>
          <w:p w14:paraId="7B45C2DF" w14:textId="77777777" w:rsidR="00E04A6E" w:rsidRPr="0051318C" w:rsidRDefault="00E04A6E" w:rsidP="00E04A6E">
            <w:pPr>
              <w:jc w:val="center"/>
              <w:rPr>
                <w:sz w:val="22"/>
                <w:szCs w:val="22"/>
              </w:rPr>
            </w:pPr>
            <w:r>
              <w:rPr>
                <w:sz w:val="22"/>
                <w:szCs w:val="22"/>
              </w:rPr>
              <w:t>16</w:t>
            </w:r>
          </w:p>
        </w:tc>
      </w:tr>
      <w:tr w:rsidR="00E04A6E" w:rsidRPr="0051318C" w14:paraId="631CA37F" w14:textId="77777777" w:rsidTr="00E04A6E">
        <w:trPr>
          <w:jc w:val="center"/>
        </w:trPr>
        <w:tc>
          <w:tcPr>
            <w:tcW w:w="1140" w:type="dxa"/>
          </w:tcPr>
          <w:p w14:paraId="65DEEBCB" w14:textId="77777777" w:rsidR="00E04A6E" w:rsidRPr="00302FF6" w:rsidRDefault="00E04A6E" w:rsidP="00E04A6E">
            <w:pPr>
              <w:jc w:val="center"/>
              <w:rPr>
                <w:b/>
                <w:bCs/>
                <w:sz w:val="22"/>
                <w:szCs w:val="22"/>
              </w:rPr>
            </w:pPr>
            <w:r w:rsidRPr="00302FF6">
              <w:rPr>
                <w:b/>
                <w:bCs/>
                <w:sz w:val="22"/>
                <w:szCs w:val="22"/>
              </w:rPr>
              <w:t>CO6</w:t>
            </w:r>
          </w:p>
        </w:tc>
        <w:tc>
          <w:tcPr>
            <w:tcW w:w="709" w:type="dxa"/>
          </w:tcPr>
          <w:p w14:paraId="3408B718" w14:textId="77777777" w:rsidR="00E04A6E" w:rsidRPr="0051318C" w:rsidRDefault="00E04A6E" w:rsidP="00E04A6E">
            <w:pPr>
              <w:jc w:val="center"/>
              <w:rPr>
                <w:sz w:val="22"/>
                <w:szCs w:val="22"/>
              </w:rPr>
            </w:pPr>
            <w:r>
              <w:rPr>
                <w:sz w:val="22"/>
                <w:szCs w:val="22"/>
              </w:rPr>
              <w:t>-</w:t>
            </w:r>
          </w:p>
        </w:tc>
        <w:tc>
          <w:tcPr>
            <w:tcW w:w="708" w:type="dxa"/>
          </w:tcPr>
          <w:p w14:paraId="4D64E038" w14:textId="77777777" w:rsidR="00E04A6E" w:rsidRPr="0051318C" w:rsidRDefault="00E04A6E" w:rsidP="00E04A6E">
            <w:pPr>
              <w:jc w:val="center"/>
              <w:rPr>
                <w:sz w:val="22"/>
                <w:szCs w:val="22"/>
              </w:rPr>
            </w:pPr>
            <w:r>
              <w:rPr>
                <w:sz w:val="22"/>
                <w:szCs w:val="22"/>
              </w:rPr>
              <w:t>16</w:t>
            </w:r>
          </w:p>
        </w:tc>
        <w:tc>
          <w:tcPr>
            <w:tcW w:w="709" w:type="dxa"/>
          </w:tcPr>
          <w:p w14:paraId="31FAAFA4" w14:textId="77777777" w:rsidR="00E04A6E" w:rsidRPr="0051318C" w:rsidRDefault="00E04A6E" w:rsidP="00E04A6E">
            <w:pPr>
              <w:jc w:val="center"/>
              <w:rPr>
                <w:sz w:val="22"/>
                <w:szCs w:val="22"/>
              </w:rPr>
            </w:pPr>
            <w:r>
              <w:rPr>
                <w:sz w:val="22"/>
                <w:szCs w:val="22"/>
              </w:rPr>
              <w:t>-</w:t>
            </w:r>
          </w:p>
        </w:tc>
        <w:tc>
          <w:tcPr>
            <w:tcW w:w="709" w:type="dxa"/>
          </w:tcPr>
          <w:p w14:paraId="7931049C" w14:textId="77777777" w:rsidR="00E04A6E" w:rsidRPr="0051318C" w:rsidRDefault="00E04A6E" w:rsidP="00E04A6E">
            <w:pPr>
              <w:jc w:val="center"/>
              <w:rPr>
                <w:sz w:val="22"/>
                <w:szCs w:val="22"/>
              </w:rPr>
            </w:pPr>
            <w:r>
              <w:rPr>
                <w:sz w:val="22"/>
                <w:szCs w:val="22"/>
              </w:rPr>
              <w:t>-</w:t>
            </w:r>
          </w:p>
        </w:tc>
        <w:tc>
          <w:tcPr>
            <w:tcW w:w="709" w:type="dxa"/>
          </w:tcPr>
          <w:p w14:paraId="688AD34C" w14:textId="77777777" w:rsidR="00E04A6E" w:rsidRPr="0051318C" w:rsidRDefault="00E04A6E" w:rsidP="00E04A6E">
            <w:pPr>
              <w:jc w:val="center"/>
              <w:rPr>
                <w:sz w:val="22"/>
                <w:szCs w:val="22"/>
              </w:rPr>
            </w:pPr>
            <w:r>
              <w:rPr>
                <w:sz w:val="22"/>
                <w:szCs w:val="22"/>
              </w:rPr>
              <w:t>-</w:t>
            </w:r>
          </w:p>
        </w:tc>
        <w:tc>
          <w:tcPr>
            <w:tcW w:w="708" w:type="dxa"/>
          </w:tcPr>
          <w:p w14:paraId="30D909EA" w14:textId="77777777" w:rsidR="00E04A6E" w:rsidRPr="0051318C" w:rsidRDefault="00E04A6E" w:rsidP="00E04A6E">
            <w:pPr>
              <w:jc w:val="center"/>
              <w:rPr>
                <w:sz w:val="22"/>
                <w:szCs w:val="22"/>
              </w:rPr>
            </w:pPr>
            <w:r>
              <w:rPr>
                <w:sz w:val="22"/>
                <w:szCs w:val="22"/>
              </w:rPr>
              <w:t>-</w:t>
            </w:r>
          </w:p>
        </w:tc>
        <w:tc>
          <w:tcPr>
            <w:tcW w:w="993" w:type="dxa"/>
          </w:tcPr>
          <w:p w14:paraId="115E20CA" w14:textId="77777777" w:rsidR="00E04A6E" w:rsidRPr="0051318C" w:rsidRDefault="00E04A6E" w:rsidP="00E04A6E">
            <w:pPr>
              <w:jc w:val="center"/>
              <w:rPr>
                <w:sz w:val="22"/>
                <w:szCs w:val="22"/>
              </w:rPr>
            </w:pPr>
            <w:r>
              <w:rPr>
                <w:sz w:val="22"/>
                <w:szCs w:val="22"/>
              </w:rPr>
              <w:t>16</w:t>
            </w:r>
          </w:p>
        </w:tc>
      </w:tr>
      <w:tr w:rsidR="00E04A6E" w:rsidRPr="0051318C" w14:paraId="3ED094B1" w14:textId="77777777" w:rsidTr="00E56E00">
        <w:trPr>
          <w:jc w:val="center"/>
        </w:trPr>
        <w:tc>
          <w:tcPr>
            <w:tcW w:w="5392" w:type="dxa"/>
            <w:gridSpan w:val="7"/>
          </w:tcPr>
          <w:p w14:paraId="5CB92F3A" w14:textId="77777777" w:rsidR="00E04A6E" w:rsidRPr="0051318C" w:rsidRDefault="00E04A6E" w:rsidP="00E04A6E">
            <w:pPr>
              <w:rPr>
                <w:sz w:val="22"/>
                <w:szCs w:val="22"/>
              </w:rPr>
            </w:pPr>
          </w:p>
        </w:tc>
        <w:tc>
          <w:tcPr>
            <w:tcW w:w="993" w:type="dxa"/>
          </w:tcPr>
          <w:p w14:paraId="4755BA15" w14:textId="77777777" w:rsidR="00E04A6E" w:rsidRPr="0051318C" w:rsidRDefault="00E04A6E" w:rsidP="00E04A6E">
            <w:pPr>
              <w:jc w:val="center"/>
              <w:rPr>
                <w:b/>
                <w:sz w:val="22"/>
                <w:szCs w:val="22"/>
              </w:rPr>
            </w:pPr>
            <w:r w:rsidRPr="0051318C">
              <w:rPr>
                <w:b/>
                <w:sz w:val="22"/>
                <w:szCs w:val="22"/>
              </w:rPr>
              <w:t>124</w:t>
            </w:r>
          </w:p>
        </w:tc>
      </w:tr>
    </w:tbl>
    <w:p w14:paraId="62E514B4" w14:textId="77777777" w:rsidR="00E04A6E" w:rsidRDefault="00E04A6E" w:rsidP="0051318C">
      <w:pPr>
        <w:tabs>
          <w:tab w:val="left" w:pos="7110"/>
        </w:tabs>
      </w:pPr>
      <w:r>
        <w:tab/>
      </w:r>
    </w:p>
    <w:p w14:paraId="09582565" w14:textId="77777777" w:rsidR="00E04A6E" w:rsidRDefault="00E04A6E" w:rsidP="002E336A"/>
    <w:p w14:paraId="1A41193E" w14:textId="77777777" w:rsidR="00E04A6E" w:rsidRDefault="00E04A6E">
      <w:pPr>
        <w:spacing w:after="200" w:line="276" w:lineRule="auto"/>
        <w:rPr>
          <w:rFonts w:ascii="Arial" w:hAnsi="Arial" w:cs="Arial"/>
          <w:bCs/>
          <w:noProof/>
        </w:rPr>
      </w:pPr>
      <w:r>
        <w:rPr>
          <w:rFonts w:ascii="Arial" w:hAnsi="Arial" w:cs="Arial"/>
          <w:bCs/>
          <w:noProof/>
        </w:rPr>
        <w:br w:type="page"/>
      </w:r>
    </w:p>
    <w:p w14:paraId="76AF18B4" w14:textId="38CC8CC4" w:rsidR="00E04A6E" w:rsidRDefault="00E04A6E" w:rsidP="00E04A6E">
      <w:pPr>
        <w:jc w:val="center"/>
        <w:rPr>
          <w:rFonts w:ascii="Arial" w:hAnsi="Arial" w:cs="Arial"/>
          <w:bCs/>
          <w:noProof/>
        </w:rPr>
      </w:pPr>
      <w:r>
        <w:rPr>
          <w:rFonts w:ascii="Arial" w:hAnsi="Arial" w:cs="Arial"/>
          <w:noProof/>
        </w:rPr>
        <w:lastRenderedPageBreak/>
        <w:drawing>
          <wp:inline distT="0" distB="0" distL="0" distR="0" wp14:anchorId="0655D2B7" wp14:editId="25816730">
            <wp:extent cx="5734050" cy="838200"/>
            <wp:effectExtent l="0" t="0" r="0" b="0"/>
            <wp:docPr id="53" name="Picture 53"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3653975E" w14:textId="77777777" w:rsidR="00E04A6E" w:rsidRDefault="00E04A6E" w:rsidP="00E04A6E">
      <w:pPr>
        <w:jc w:val="center"/>
        <w:rPr>
          <w:b/>
          <w:bCs/>
        </w:rPr>
      </w:pPr>
    </w:p>
    <w:p w14:paraId="3FE2D33B" w14:textId="77777777" w:rsidR="00E04A6E" w:rsidRDefault="00E04A6E" w:rsidP="00E04A6E">
      <w:pPr>
        <w:jc w:val="center"/>
        <w:rPr>
          <w:b/>
          <w:bCs/>
        </w:rPr>
      </w:pPr>
      <w:r>
        <w:rPr>
          <w:b/>
          <w:bCs/>
        </w:rPr>
        <w:t>END SEMESTER EXAMINATION – NOV / DEC 2024</w:t>
      </w:r>
    </w:p>
    <w:p w14:paraId="7BCE4F5A" w14:textId="77777777" w:rsidR="00E04A6E" w:rsidRDefault="00E04A6E" w:rsidP="00E04A6E"/>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E04A6E" w:rsidRPr="00263858" w14:paraId="258E4C39" w14:textId="77777777" w:rsidTr="00E04A6E">
        <w:trPr>
          <w:trHeight w:val="397"/>
          <w:jc w:val="center"/>
        </w:trPr>
        <w:tc>
          <w:tcPr>
            <w:tcW w:w="1555" w:type="dxa"/>
            <w:vAlign w:val="center"/>
          </w:tcPr>
          <w:p w14:paraId="34C7367E" w14:textId="77777777" w:rsidR="00E04A6E" w:rsidRPr="00263858" w:rsidRDefault="00E04A6E" w:rsidP="00E04A6E">
            <w:pPr>
              <w:pStyle w:val="Title"/>
              <w:jc w:val="left"/>
              <w:rPr>
                <w:b/>
                <w:sz w:val="22"/>
                <w:szCs w:val="22"/>
              </w:rPr>
            </w:pPr>
            <w:r w:rsidRPr="00263858">
              <w:rPr>
                <w:b/>
                <w:sz w:val="22"/>
                <w:szCs w:val="22"/>
              </w:rPr>
              <w:t xml:space="preserve">Course Code      </w:t>
            </w:r>
          </w:p>
        </w:tc>
        <w:tc>
          <w:tcPr>
            <w:tcW w:w="6662" w:type="dxa"/>
            <w:vAlign w:val="center"/>
          </w:tcPr>
          <w:p w14:paraId="598250EB" w14:textId="77777777" w:rsidR="00E04A6E" w:rsidRPr="00263858" w:rsidRDefault="00E04A6E" w:rsidP="00E04A6E">
            <w:pPr>
              <w:pStyle w:val="Title"/>
              <w:jc w:val="left"/>
              <w:rPr>
                <w:b/>
                <w:sz w:val="22"/>
                <w:szCs w:val="22"/>
              </w:rPr>
            </w:pPr>
            <w:r w:rsidRPr="00263858">
              <w:rPr>
                <w:b/>
                <w:sz w:val="22"/>
                <w:szCs w:val="22"/>
              </w:rPr>
              <w:t>20CS3006</w:t>
            </w:r>
          </w:p>
        </w:tc>
        <w:tc>
          <w:tcPr>
            <w:tcW w:w="1417" w:type="dxa"/>
            <w:vAlign w:val="center"/>
          </w:tcPr>
          <w:p w14:paraId="77673CB5" w14:textId="77777777" w:rsidR="00E04A6E" w:rsidRPr="00263858" w:rsidRDefault="00E04A6E" w:rsidP="00E04A6E">
            <w:pPr>
              <w:pStyle w:val="Title"/>
              <w:ind w:left="-468" w:firstLine="468"/>
              <w:jc w:val="left"/>
              <w:rPr>
                <w:sz w:val="22"/>
                <w:szCs w:val="22"/>
              </w:rPr>
            </w:pPr>
            <w:r w:rsidRPr="00263858">
              <w:rPr>
                <w:b/>
                <w:bCs/>
                <w:sz w:val="22"/>
                <w:szCs w:val="22"/>
              </w:rPr>
              <w:t xml:space="preserve">Duration       </w:t>
            </w:r>
          </w:p>
        </w:tc>
        <w:tc>
          <w:tcPr>
            <w:tcW w:w="851" w:type="dxa"/>
            <w:vAlign w:val="center"/>
          </w:tcPr>
          <w:p w14:paraId="4E90D6D3" w14:textId="77777777" w:rsidR="00E04A6E" w:rsidRPr="00263858" w:rsidRDefault="00E04A6E" w:rsidP="00E04A6E">
            <w:pPr>
              <w:pStyle w:val="Title"/>
              <w:jc w:val="left"/>
              <w:rPr>
                <w:b/>
                <w:sz w:val="22"/>
                <w:szCs w:val="22"/>
              </w:rPr>
            </w:pPr>
            <w:r w:rsidRPr="00263858">
              <w:rPr>
                <w:b/>
                <w:sz w:val="22"/>
                <w:szCs w:val="22"/>
              </w:rPr>
              <w:t>3hrs</w:t>
            </w:r>
          </w:p>
        </w:tc>
      </w:tr>
      <w:tr w:rsidR="00E04A6E" w:rsidRPr="00263858" w14:paraId="1D84BA86" w14:textId="77777777" w:rsidTr="00E04A6E">
        <w:trPr>
          <w:trHeight w:val="397"/>
          <w:jc w:val="center"/>
        </w:trPr>
        <w:tc>
          <w:tcPr>
            <w:tcW w:w="1555" w:type="dxa"/>
            <w:vAlign w:val="center"/>
          </w:tcPr>
          <w:p w14:paraId="5F0EEBF0" w14:textId="77777777" w:rsidR="00E04A6E" w:rsidRPr="00263858" w:rsidRDefault="00E04A6E" w:rsidP="00E04A6E">
            <w:pPr>
              <w:pStyle w:val="Title"/>
              <w:ind w:right="-160"/>
              <w:jc w:val="left"/>
              <w:rPr>
                <w:b/>
                <w:sz w:val="22"/>
                <w:szCs w:val="22"/>
              </w:rPr>
            </w:pPr>
            <w:r w:rsidRPr="00263858">
              <w:rPr>
                <w:b/>
                <w:sz w:val="22"/>
                <w:szCs w:val="22"/>
              </w:rPr>
              <w:t>Course Title</w:t>
            </w:r>
          </w:p>
        </w:tc>
        <w:tc>
          <w:tcPr>
            <w:tcW w:w="6662" w:type="dxa"/>
            <w:vAlign w:val="center"/>
          </w:tcPr>
          <w:p w14:paraId="5A7E5018" w14:textId="77777777" w:rsidR="00E04A6E" w:rsidRPr="00263858" w:rsidRDefault="00E04A6E" w:rsidP="00E04A6E">
            <w:pPr>
              <w:pStyle w:val="Title"/>
              <w:jc w:val="left"/>
              <w:rPr>
                <w:b/>
                <w:sz w:val="22"/>
                <w:szCs w:val="22"/>
              </w:rPr>
            </w:pPr>
            <w:r w:rsidRPr="00263858">
              <w:rPr>
                <w:b/>
                <w:color w:val="000000" w:themeColor="text1"/>
                <w:sz w:val="22"/>
                <w:szCs w:val="22"/>
              </w:rPr>
              <w:t>APPLICATIONS OF CYBER PHYSICAL SYSTEMS</w:t>
            </w:r>
          </w:p>
        </w:tc>
        <w:tc>
          <w:tcPr>
            <w:tcW w:w="1417" w:type="dxa"/>
            <w:vAlign w:val="center"/>
          </w:tcPr>
          <w:p w14:paraId="3AD396DD" w14:textId="77777777" w:rsidR="00E04A6E" w:rsidRPr="00263858" w:rsidRDefault="00E04A6E" w:rsidP="00E04A6E">
            <w:pPr>
              <w:pStyle w:val="Title"/>
              <w:jc w:val="left"/>
              <w:rPr>
                <w:b/>
                <w:bCs/>
                <w:sz w:val="22"/>
                <w:szCs w:val="22"/>
              </w:rPr>
            </w:pPr>
            <w:r w:rsidRPr="00263858">
              <w:rPr>
                <w:b/>
                <w:bCs/>
                <w:sz w:val="22"/>
                <w:szCs w:val="22"/>
              </w:rPr>
              <w:t xml:space="preserve">Max. Marks </w:t>
            </w:r>
          </w:p>
        </w:tc>
        <w:tc>
          <w:tcPr>
            <w:tcW w:w="851" w:type="dxa"/>
            <w:vAlign w:val="center"/>
          </w:tcPr>
          <w:p w14:paraId="624F7692" w14:textId="77777777" w:rsidR="00E04A6E" w:rsidRPr="00263858" w:rsidRDefault="00E04A6E" w:rsidP="00E04A6E">
            <w:pPr>
              <w:pStyle w:val="Title"/>
              <w:jc w:val="left"/>
              <w:rPr>
                <w:b/>
                <w:sz w:val="22"/>
                <w:szCs w:val="22"/>
              </w:rPr>
            </w:pPr>
            <w:r w:rsidRPr="00263858">
              <w:rPr>
                <w:b/>
                <w:sz w:val="22"/>
                <w:szCs w:val="22"/>
              </w:rPr>
              <w:t>100</w:t>
            </w:r>
          </w:p>
        </w:tc>
      </w:tr>
    </w:tbl>
    <w:p w14:paraId="07F46759" w14:textId="77777777" w:rsidR="00E04A6E" w:rsidRDefault="00E04A6E" w:rsidP="00E04A6E"/>
    <w:tbl>
      <w:tblPr>
        <w:tblStyle w:val="TableGrid"/>
        <w:tblW w:w="5817" w:type="pct"/>
        <w:tblInd w:w="-714" w:type="dxa"/>
        <w:tblLook w:val="04A0" w:firstRow="1" w:lastRow="0" w:firstColumn="1" w:lastColumn="0" w:noHBand="0" w:noVBand="1"/>
      </w:tblPr>
      <w:tblGrid>
        <w:gridCol w:w="570"/>
        <w:gridCol w:w="397"/>
        <w:gridCol w:w="7844"/>
        <w:gridCol w:w="670"/>
        <w:gridCol w:w="537"/>
        <w:gridCol w:w="472"/>
      </w:tblGrid>
      <w:tr w:rsidR="00E04A6E" w:rsidRPr="00947386" w14:paraId="50FC7156" w14:textId="77777777" w:rsidTr="00E04A6E">
        <w:trPr>
          <w:trHeight w:val="552"/>
        </w:trPr>
        <w:tc>
          <w:tcPr>
            <w:tcW w:w="272" w:type="pct"/>
            <w:vAlign w:val="center"/>
          </w:tcPr>
          <w:p w14:paraId="462D6B71" w14:textId="77777777" w:rsidR="00E04A6E" w:rsidRPr="00947386" w:rsidRDefault="00E04A6E" w:rsidP="00E04A6E">
            <w:pPr>
              <w:jc w:val="center"/>
              <w:rPr>
                <w:b/>
              </w:rPr>
            </w:pPr>
            <w:r w:rsidRPr="00947386">
              <w:rPr>
                <w:b/>
              </w:rPr>
              <w:t>Q. No.</w:t>
            </w:r>
          </w:p>
        </w:tc>
        <w:tc>
          <w:tcPr>
            <w:tcW w:w="3928" w:type="pct"/>
            <w:gridSpan w:val="2"/>
            <w:vAlign w:val="center"/>
          </w:tcPr>
          <w:p w14:paraId="577FAB09" w14:textId="77777777" w:rsidR="00E04A6E" w:rsidRPr="00947386" w:rsidRDefault="00E04A6E" w:rsidP="00E04A6E">
            <w:pPr>
              <w:jc w:val="center"/>
              <w:rPr>
                <w:b/>
              </w:rPr>
            </w:pPr>
            <w:r w:rsidRPr="00947386">
              <w:rPr>
                <w:b/>
              </w:rPr>
              <w:t>Questions</w:t>
            </w:r>
          </w:p>
        </w:tc>
        <w:tc>
          <w:tcPr>
            <w:tcW w:w="319" w:type="pct"/>
            <w:vAlign w:val="center"/>
          </w:tcPr>
          <w:p w14:paraId="57D16211" w14:textId="77777777" w:rsidR="00E04A6E" w:rsidRPr="00947386" w:rsidRDefault="00E04A6E" w:rsidP="00E04A6E">
            <w:pPr>
              <w:jc w:val="center"/>
              <w:rPr>
                <w:b/>
              </w:rPr>
            </w:pPr>
            <w:r w:rsidRPr="00947386">
              <w:rPr>
                <w:b/>
              </w:rPr>
              <w:t>CO</w:t>
            </w:r>
          </w:p>
        </w:tc>
        <w:tc>
          <w:tcPr>
            <w:tcW w:w="256" w:type="pct"/>
            <w:vAlign w:val="center"/>
          </w:tcPr>
          <w:p w14:paraId="16AC124D" w14:textId="77777777" w:rsidR="00E04A6E" w:rsidRPr="00947386" w:rsidRDefault="00E04A6E" w:rsidP="00E04A6E">
            <w:pPr>
              <w:jc w:val="center"/>
              <w:rPr>
                <w:b/>
              </w:rPr>
            </w:pPr>
            <w:r w:rsidRPr="00947386">
              <w:rPr>
                <w:b/>
              </w:rPr>
              <w:t>BL</w:t>
            </w:r>
          </w:p>
        </w:tc>
        <w:tc>
          <w:tcPr>
            <w:tcW w:w="225" w:type="pct"/>
            <w:vAlign w:val="center"/>
          </w:tcPr>
          <w:p w14:paraId="6246CB91" w14:textId="77777777" w:rsidR="00E04A6E" w:rsidRPr="00947386" w:rsidRDefault="00E04A6E" w:rsidP="00E04A6E">
            <w:pPr>
              <w:jc w:val="center"/>
              <w:rPr>
                <w:b/>
              </w:rPr>
            </w:pPr>
            <w:r w:rsidRPr="00947386">
              <w:rPr>
                <w:b/>
              </w:rPr>
              <w:t>M</w:t>
            </w:r>
          </w:p>
        </w:tc>
      </w:tr>
      <w:tr w:rsidR="00E04A6E" w:rsidRPr="00947386" w14:paraId="32CAADF5" w14:textId="77777777" w:rsidTr="00E04A6E">
        <w:trPr>
          <w:trHeight w:val="552"/>
        </w:trPr>
        <w:tc>
          <w:tcPr>
            <w:tcW w:w="5000" w:type="pct"/>
            <w:gridSpan w:val="6"/>
          </w:tcPr>
          <w:p w14:paraId="7F94CD26" w14:textId="77777777" w:rsidR="00E04A6E" w:rsidRPr="003F48A5" w:rsidRDefault="00E04A6E" w:rsidP="00E04A6E">
            <w:pPr>
              <w:jc w:val="center"/>
              <w:rPr>
                <w:b/>
                <w:u w:val="single"/>
              </w:rPr>
            </w:pPr>
            <w:r w:rsidRPr="003F48A5">
              <w:rPr>
                <w:b/>
                <w:u w:val="single"/>
              </w:rPr>
              <w:t>PART – A (4 X 20 = 80 MARKS)</w:t>
            </w:r>
          </w:p>
          <w:p w14:paraId="0A8F3401" w14:textId="77777777" w:rsidR="00E04A6E" w:rsidRPr="00947386" w:rsidRDefault="00E04A6E" w:rsidP="00E04A6E">
            <w:pPr>
              <w:jc w:val="center"/>
              <w:rPr>
                <w:b/>
              </w:rPr>
            </w:pPr>
            <w:r w:rsidRPr="003F48A5">
              <w:rPr>
                <w:b/>
              </w:rPr>
              <w:t>(Answer all the Questions)</w:t>
            </w:r>
          </w:p>
        </w:tc>
      </w:tr>
      <w:tr w:rsidR="00E04A6E" w:rsidRPr="00947386" w14:paraId="46B1A529" w14:textId="77777777" w:rsidTr="00E04A6E">
        <w:trPr>
          <w:trHeight w:val="283"/>
        </w:trPr>
        <w:tc>
          <w:tcPr>
            <w:tcW w:w="272" w:type="pct"/>
          </w:tcPr>
          <w:p w14:paraId="24804E32" w14:textId="77777777" w:rsidR="00E04A6E" w:rsidRPr="00947386" w:rsidRDefault="00E04A6E" w:rsidP="00E04A6E">
            <w:pPr>
              <w:jc w:val="center"/>
            </w:pPr>
            <w:r w:rsidRPr="00947386">
              <w:t>1.</w:t>
            </w:r>
          </w:p>
        </w:tc>
        <w:tc>
          <w:tcPr>
            <w:tcW w:w="189" w:type="pct"/>
          </w:tcPr>
          <w:p w14:paraId="6944A4DC" w14:textId="77777777" w:rsidR="00E04A6E" w:rsidRPr="00947386" w:rsidRDefault="00E04A6E" w:rsidP="00E04A6E">
            <w:pPr>
              <w:jc w:val="center"/>
            </w:pPr>
          </w:p>
        </w:tc>
        <w:tc>
          <w:tcPr>
            <w:tcW w:w="3739" w:type="pct"/>
          </w:tcPr>
          <w:p w14:paraId="09757DD1" w14:textId="77777777" w:rsidR="00E04A6E" w:rsidRPr="00947386" w:rsidRDefault="00E04A6E" w:rsidP="00E04A6E">
            <w:pPr>
              <w:jc w:val="both"/>
            </w:pPr>
            <w:r w:rsidRPr="001A6386">
              <w:t>Differentiate between hard real-time systems and soft real-time systems, and identify the reasons for choosing a soft real-time system instead of a hard real-time system in specific scenarios.</w:t>
            </w:r>
          </w:p>
        </w:tc>
        <w:tc>
          <w:tcPr>
            <w:tcW w:w="319" w:type="pct"/>
          </w:tcPr>
          <w:p w14:paraId="7B6871FF" w14:textId="77777777" w:rsidR="00E04A6E" w:rsidRPr="00947386" w:rsidRDefault="00E04A6E" w:rsidP="00E04A6E">
            <w:pPr>
              <w:jc w:val="center"/>
            </w:pPr>
            <w:r w:rsidRPr="00947386">
              <w:t>CO1</w:t>
            </w:r>
          </w:p>
        </w:tc>
        <w:tc>
          <w:tcPr>
            <w:tcW w:w="256" w:type="pct"/>
          </w:tcPr>
          <w:p w14:paraId="70EA30E1" w14:textId="77777777" w:rsidR="00E04A6E" w:rsidRPr="00947386" w:rsidRDefault="00E04A6E" w:rsidP="00E04A6E">
            <w:pPr>
              <w:jc w:val="center"/>
            </w:pPr>
            <w:r w:rsidRPr="00947386">
              <w:t>U</w:t>
            </w:r>
          </w:p>
        </w:tc>
        <w:tc>
          <w:tcPr>
            <w:tcW w:w="225" w:type="pct"/>
          </w:tcPr>
          <w:p w14:paraId="636221A5" w14:textId="77777777" w:rsidR="00E04A6E" w:rsidRPr="00947386" w:rsidRDefault="00E04A6E" w:rsidP="00E04A6E">
            <w:pPr>
              <w:jc w:val="center"/>
            </w:pPr>
            <w:r>
              <w:t>20</w:t>
            </w:r>
          </w:p>
        </w:tc>
      </w:tr>
      <w:tr w:rsidR="00E04A6E" w:rsidRPr="00947386" w14:paraId="1ED680E6" w14:textId="77777777" w:rsidTr="00E04A6E">
        <w:trPr>
          <w:trHeight w:val="283"/>
        </w:trPr>
        <w:tc>
          <w:tcPr>
            <w:tcW w:w="272" w:type="pct"/>
          </w:tcPr>
          <w:p w14:paraId="2819F727" w14:textId="77777777" w:rsidR="00E04A6E" w:rsidRPr="00947386" w:rsidRDefault="00E04A6E" w:rsidP="00E04A6E">
            <w:pPr>
              <w:jc w:val="center"/>
            </w:pPr>
          </w:p>
        </w:tc>
        <w:tc>
          <w:tcPr>
            <w:tcW w:w="189" w:type="pct"/>
          </w:tcPr>
          <w:p w14:paraId="072B642B" w14:textId="77777777" w:rsidR="00E04A6E" w:rsidRPr="00947386" w:rsidRDefault="00E04A6E" w:rsidP="00E04A6E">
            <w:pPr>
              <w:jc w:val="center"/>
            </w:pPr>
          </w:p>
        </w:tc>
        <w:tc>
          <w:tcPr>
            <w:tcW w:w="3739" w:type="pct"/>
          </w:tcPr>
          <w:p w14:paraId="26AE86A9" w14:textId="77777777" w:rsidR="00E04A6E" w:rsidRPr="00263858" w:rsidRDefault="00E04A6E" w:rsidP="00E04A6E">
            <w:pPr>
              <w:jc w:val="center"/>
              <w:rPr>
                <w:b/>
              </w:rPr>
            </w:pPr>
            <w:r w:rsidRPr="00263858">
              <w:rPr>
                <w:b/>
              </w:rPr>
              <w:t xml:space="preserve"> (OR)</w:t>
            </w:r>
          </w:p>
        </w:tc>
        <w:tc>
          <w:tcPr>
            <w:tcW w:w="319" w:type="pct"/>
          </w:tcPr>
          <w:p w14:paraId="1070CE59" w14:textId="77777777" w:rsidR="00E04A6E" w:rsidRPr="00947386" w:rsidRDefault="00E04A6E" w:rsidP="00E04A6E">
            <w:pPr>
              <w:jc w:val="center"/>
            </w:pPr>
          </w:p>
        </w:tc>
        <w:tc>
          <w:tcPr>
            <w:tcW w:w="256" w:type="pct"/>
          </w:tcPr>
          <w:p w14:paraId="52A8F4B6" w14:textId="77777777" w:rsidR="00E04A6E" w:rsidRPr="00947386" w:rsidRDefault="00E04A6E" w:rsidP="00E04A6E">
            <w:pPr>
              <w:jc w:val="center"/>
            </w:pPr>
          </w:p>
        </w:tc>
        <w:tc>
          <w:tcPr>
            <w:tcW w:w="225" w:type="pct"/>
          </w:tcPr>
          <w:p w14:paraId="36C0D5CA" w14:textId="77777777" w:rsidR="00E04A6E" w:rsidRPr="00947386" w:rsidRDefault="00E04A6E" w:rsidP="00E04A6E">
            <w:pPr>
              <w:jc w:val="center"/>
            </w:pPr>
          </w:p>
        </w:tc>
      </w:tr>
      <w:tr w:rsidR="00E04A6E" w:rsidRPr="00947386" w14:paraId="74275D63" w14:textId="77777777" w:rsidTr="00E04A6E">
        <w:trPr>
          <w:trHeight w:val="283"/>
        </w:trPr>
        <w:tc>
          <w:tcPr>
            <w:tcW w:w="272" w:type="pct"/>
          </w:tcPr>
          <w:p w14:paraId="261BBB38" w14:textId="77777777" w:rsidR="00E04A6E" w:rsidRPr="00947386" w:rsidRDefault="00E04A6E" w:rsidP="00E04A6E">
            <w:pPr>
              <w:jc w:val="center"/>
            </w:pPr>
            <w:r w:rsidRPr="00947386">
              <w:t>2.</w:t>
            </w:r>
          </w:p>
        </w:tc>
        <w:tc>
          <w:tcPr>
            <w:tcW w:w="189" w:type="pct"/>
          </w:tcPr>
          <w:p w14:paraId="10EA07A6" w14:textId="77777777" w:rsidR="00E04A6E" w:rsidRPr="00947386" w:rsidRDefault="00E04A6E" w:rsidP="00E04A6E">
            <w:pPr>
              <w:jc w:val="center"/>
            </w:pPr>
          </w:p>
        </w:tc>
        <w:tc>
          <w:tcPr>
            <w:tcW w:w="3739" w:type="pct"/>
          </w:tcPr>
          <w:p w14:paraId="7D341689" w14:textId="77777777" w:rsidR="00E04A6E" w:rsidRPr="00947386" w:rsidRDefault="00E04A6E" w:rsidP="00E04A6E">
            <w:pPr>
              <w:jc w:val="both"/>
            </w:pPr>
            <w:r w:rsidRPr="001A6386">
              <w:t>Create a detailed diagram of a stepper motor's architecture and outline its main features, focusing on its working principle, classifications, and practical applications.</w:t>
            </w:r>
          </w:p>
        </w:tc>
        <w:tc>
          <w:tcPr>
            <w:tcW w:w="319" w:type="pct"/>
          </w:tcPr>
          <w:p w14:paraId="52517E8E" w14:textId="77777777" w:rsidR="00E04A6E" w:rsidRPr="00947386" w:rsidRDefault="00E04A6E" w:rsidP="00E04A6E">
            <w:pPr>
              <w:jc w:val="center"/>
            </w:pPr>
            <w:r w:rsidRPr="00947386">
              <w:t>CO2</w:t>
            </w:r>
          </w:p>
        </w:tc>
        <w:tc>
          <w:tcPr>
            <w:tcW w:w="256" w:type="pct"/>
          </w:tcPr>
          <w:p w14:paraId="1B70DFEF" w14:textId="77777777" w:rsidR="00E04A6E" w:rsidRPr="00947386" w:rsidRDefault="00E04A6E" w:rsidP="00E04A6E">
            <w:pPr>
              <w:jc w:val="center"/>
            </w:pPr>
            <w:r w:rsidRPr="00947386">
              <w:t>A</w:t>
            </w:r>
          </w:p>
        </w:tc>
        <w:tc>
          <w:tcPr>
            <w:tcW w:w="225" w:type="pct"/>
          </w:tcPr>
          <w:p w14:paraId="544B9F33" w14:textId="77777777" w:rsidR="00E04A6E" w:rsidRPr="00947386" w:rsidRDefault="00E04A6E" w:rsidP="00E04A6E">
            <w:pPr>
              <w:jc w:val="center"/>
            </w:pPr>
            <w:r>
              <w:t>20</w:t>
            </w:r>
          </w:p>
        </w:tc>
      </w:tr>
      <w:tr w:rsidR="00E04A6E" w:rsidRPr="00947386" w14:paraId="643B2D5B" w14:textId="77777777" w:rsidTr="00E04A6E">
        <w:trPr>
          <w:trHeight w:val="283"/>
        </w:trPr>
        <w:tc>
          <w:tcPr>
            <w:tcW w:w="272" w:type="pct"/>
          </w:tcPr>
          <w:p w14:paraId="25369474" w14:textId="77777777" w:rsidR="00E04A6E" w:rsidRPr="00947386" w:rsidRDefault="00E04A6E" w:rsidP="00E04A6E">
            <w:pPr>
              <w:jc w:val="center"/>
            </w:pPr>
          </w:p>
        </w:tc>
        <w:tc>
          <w:tcPr>
            <w:tcW w:w="189" w:type="pct"/>
          </w:tcPr>
          <w:p w14:paraId="39E9F8CA" w14:textId="77777777" w:rsidR="00E04A6E" w:rsidRPr="00947386" w:rsidRDefault="00E04A6E" w:rsidP="00E04A6E">
            <w:pPr>
              <w:jc w:val="center"/>
            </w:pPr>
          </w:p>
        </w:tc>
        <w:tc>
          <w:tcPr>
            <w:tcW w:w="3739" w:type="pct"/>
          </w:tcPr>
          <w:p w14:paraId="5FFA1E45" w14:textId="77777777" w:rsidR="00E04A6E" w:rsidRPr="00947386" w:rsidRDefault="00E04A6E" w:rsidP="00E04A6E">
            <w:pPr>
              <w:jc w:val="both"/>
            </w:pPr>
          </w:p>
        </w:tc>
        <w:tc>
          <w:tcPr>
            <w:tcW w:w="319" w:type="pct"/>
          </w:tcPr>
          <w:p w14:paraId="19682272" w14:textId="77777777" w:rsidR="00E04A6E" w:rsidRPr="00947386" w:rsidRDefault="00E04A6E" w:rsidP="00E04A6E">
            <w:pPr>
              <w:jc w:val="center"/>
            </w:pPr>
          </w:p>
        </w:tc>
        <w:tc>
          <w:tcPr>
            <w:tcW w:w="256" w:type="pct"/>
          </w:tcPr>
          <w:p w14:paraId="4AFE4009" w14:textId="77777777" w:rsidR="00E04A6E" w:rsidRPr="00947386" w:rsidRDefault="00E04A6E" w:rsidP="00E04A6E">
            <w:pPr>
              <w:jc w:val="center"/>
            </w:pPr>
          </w:p>
        </w:tc>
        <w:tc>
          <w:tcPr>
            <w:tcW w:w="225" w:type="pct"/>
          </w:tcPr>
          <w:p w14:paraId="16EB8432" w14:textId="77777777" w:rsidR="00E04A6E" w:rsidRPr="00947386" w:rsidRDefault="00E04A6E" w:rsidP="00E04A6E">
            <w:pPr>
              <w:jc w:val="center"/>
            </w:pPr>
          </w:p>
        </w:tc>
      </w:tr>
      <w:tr w:rsidR="00E04A6E" w:rsidRPr="00947386" w14:paraId="1CB672F1" w14:textId="77777777" w:rsidTr="00E04A6E">
        <w:trPr>
          <w:trHeight w:val="283"/>
        </w:trPr>
        <w:tc>
          <w:tcPr>
            <w:tcW w:w="272" w:type="pct"/>
          </w:tcPr>
          <w:p w14:paraId="4D47E8EE" w14:textId="77777777" w:rsidR="00E04A6E" w:rsidRPr="00947386" w:rsidRDefault="00E04A6E" w:rsidP="00E04A6E">
            <w:pPr>
              <w:jc w:val="center"/>
            </w:pPr>
            <w:r w:rsidRPr="00947386">
              <w:t>3.</w:t>
            </w:r>
          </w:p>
        </w:tc>
        <w:tc>
          <w:tcPr>
            <w:tcW w:w="189" w:type="pct"/>
          </w:tcPr>
          <w:p w14:paraId="5ABFC960" w14:textId="77777777" w:rsidR="00E04A6E" w:rsidRPr="00947386" w:rsidRDefault="00E04A6E" w:rsidP="00E04A6E">
            <w:pPr>
              <w:jc w:val="center"/>
            </w:pPr>
          </w:p>
        </w:tc>
        <w:tc>
          <w:tcPr>
            <w:tcW w:w="3739" w:type="pct"/>
          </w:tcPr>
          <w:p w14:paraId="0A9D5CB1" w14:textId="77777777" w:rsidR="00E04A6E" w:rsidRPr="00947386" w:rsidRDefault="00E04A6E" w:rsidP="00E04A6E">
            <w:pPr>
              <w:jc w:val="both"/>
            </w:pPr>
            <w:r w:rsidRPr="001A6386">
              <w:t>Evaluate the role of cyber-physical systems (CPS) in smart cities by analyzing how they facilitate infrastructure management and device integration. Provide real-world examples to demonstrate their practical applications and impact.</w:t>
            </w:r>
          </w:p>
        </w:tc>
        <w:tc>
          <w:tcPr>
            <w:tcW w:w="319" w:type="pct"/>
          </w:tcPr>
          <w:p w14:paraId="51F9AC98" w14:textId="77777777" w:rsidR="00E04A6E" w:rsidRPr="00947386" w:rsidRDefault="00E04A6E" w:rsidP="00E04A6E">
            <w:pPr>
              <w:jc w:val="center"/>
            </w:pPr>
            <w:r w:rsidRPr="00947386">
              <w:t>CO3</w:t>
            </w:r>
          </w:p>
        </w:tc>
        <w:tc>
          <w:tcPr>
            <w:tcW w:w="256" w:type="pct"/>
          </w:tcPr>
          <w:p w14:paraId="725F2932" w14:textId="77777777" w:rsidR="00E04A6E" w:rsidRPr="00947386" w:rsidRDefault="00E04A6E" w:rsidP="00E04A6E">
            <w:pPr>
              <w:jc w:val="center"/>
            </w:pPr>
            <w:r>
              <w:t>A</w:t>
            </w:r>
          </w:p>
        </w:tc>
        <w:tc>
          <w:tcPr>
            <w:tcW w:w="225" w:type="pct"/>
          </w:tcPr>
          <w:p w14:paraId="47BC452C" w14:textId="77777777" w:rsidR="00E04A6E" w:rsidRPr="00947386" w:rsidRDefault="00E04A6E" w:rsidP="00E04A6E">
            <w:pPr>
              <w:jc w:val="center"/>
            </w:pPr>
            <w:r>
              <w:t>20</w:t>
            </w:r>
          </w:p>
        </w:tc>
      </w:tr>
      <w:tr w:rsidR="00E04A6E" w:rsidRPr="00947386" w14:paraId="01133BE9" w14:textId="77777777" w:rsidTr="00E04A6E">
        <w:trPr>
          <w:trHeight w:val="283"/>
        </w:trPr>
        <w:tc>
          <w:tcPr>
            <w:tcW w:w="272" w:type="pct"/>
          </w:tcPr>
          <w:p w14:paraId="1E6445BE" w14:textId="77777777" w:rsidR="00E04A6E" w:rsidRPr="00947386" w:rsidRDefault="00E04A6E" w:rsidP="00E04A6E">
            <w:pPr>
              <w:jc w:val="center"/>
            </w:pPr>
          </w:p>
        </w:tc>
        <w:tc>
          <w:tcPr>
            <w:tcW w:w="189" w:type="pct"/>
          </w:tcPr>
          <w:p w14:paraId="07D45ABA" w14:textId="77777777" w:rsidR="00E04A6E" w:rsidRPr="00947386" w:rsidRDefault="00E04A6E" w:rsidP="00E04A6E">
            <w:pPr>
              <w:jc w:val="center"/>
            </w:pPr>
          </w:p>
        </w:tc>
        <w:tc>
          <w:tcPr>
            <w:tcW w:w="3739" w:type="pct"/>
          </w:tcPr>
          <w:p w14:paraId="78A936BB" w14:textId="77777777" w:rsidR="00E04A6E" w:rsidRPr="00947386" w:rsidRDefault="00E04A6E" w:rsidP="00E04A6E">
            <w:pPr>
              <w:jc w:val="center"/>
            </w:pPr>
            <w:r w:rsidRPr="00263858">
              <w:rPr>
                <w:b/>
              </w:rPr>
              <w:t>(OR)</w:t>
            </w:r>
          </w:p>
        </w:tc>
        <w:tc>
          <w:tcPr>
            <w:tcW w:w="319" w:type="pct"/>
          </w:tcPr>
          <w:p w14:paraId="0EA5A7BC" w14:textId="77777777" w:rsidR="00E04A6E" w:rsidRPr="00947386" w:rsidRDefault="00E04A6E" w:rsidP="00E04A6E">
            <w:pPr>
              <w:jc w:val="center"/>
            </w:pPr>
          </w:p>
        </w:tc>
        <w:tc>
          <w:tcPr>
            <w:tcW w:w="256" w:type="pct"/>
          </w:tcPr>
          <w:p w14:paraId="04209E42" w14:textId="77777777" w:rsidR="00E04A6E" w:rsidRPr="00947386" w:rsidRDefault="00E04A6E" w:rsidP="00E04A6E">
            <w:pPr>
              <w:jc w:val="center"/>
            </w:pPr>
          </w:p>
        </w:tc>
        <w:tc>
          <w:tcPr>
            <w:tcW w:w="225" w:type="pct"/>
          </w:tcPr>
          <w:p w14:paraId="7263FDF9" w14:textId="77777777" w:rsidR="00E04A6E" w:rsidRPr="00947386" w:rsidRDefault="00E04A6E" w:rsidP="00E04A6E">
            <w:pPr>
              <w:jc w:val="center"/>
            </w:pPr>
          </w:p>
        </w:tc>
      </w:tr>
      <w:tr w:rsidR="00E04A6E" w:rsidRPr="00947386" w14:paraId="01DACAA7" w14:textId="77777777" w:rsidTr="00E04A6E">
        <w:trPr>
          <w:trHeight w:val="283"/>
        </w:trPr>
        <w:tc>
          <w:tcPr>
            <w:tcW w:w="272" w:type="pct"/>
          </w:tcPr>
          <w:p w14:paraId="59EE1643" w14:textId="77777777" w:rsidR="00E04A6E" w:rsidRPr="00947386" w:rsidRDefault="00E04A6E" w:rsidP="00E04A6E">
            <w:pPr>
              <w:jc w:val="center"/>
            </w:pPr>
            <w:r w:rsidRPr="00947386">
              <w:t>4.</w:t>
            </w:r>
          </w:p>
        </w:tc>
        <w:tc>
          <w:tcPr>
            <w:tcW w:w="189" w:type="pct"/>
          </w:tcPr>
          <w:p w14:paraId="1DD8E029" w14:textId="77777777" w:rsidR="00E04A6E" w:rsidRPr="00947386" w:rsidRDefault="00E04A6E" w:rsidP="00E04A6E">
            <w:pPr>
              <w:jc w:val="center"/>
            </w:pPr>
          </w:p>
        </w:tc>
        <w:tc>
          <w:tcPr>
            <w:tcW w:w="3739" w:type="pct"/>
          </w:tcPr>
          <w:p w14:paraId="241C3F57" w14:textId="77777777" w:rsidR="00E04A6E" w:rsidRPr="00947386" w:rsidRDefault="00E04A6E" w:rsidP="00E04A6E">
            <w:pPr>
              <w:jc w:val="both"/>
            </w:pPr>
            <w:r w:rsidRPr="001A6386">
              <w:t>Discuss the signal processing techniques employed to enhance the accuracy of detecting infrastructure health issues in smart systems. Focus on methods such as filtering, data fusion, and anomaly detection, and explain how these techniques contribute to early diagnosis and monitoring of infrastructure conditions. Provide relevant examples to illustrate their application in real-world smart systems.</w:t>
            </w:r>
          </w:p>
        </w:tc>
        <w:tc>
          <w:tcPr>
            <w:tcW w:w="319" w:type="pct"/>
          </w:tcPr>
          <w:p w14:paraId="6AB6BA27" w14:textId="77777777" w:rsidR="00E04A6E" w:rsidRPr="00947386" w:rsidRDefault="00E04A6E" w:rsidP="00E04A6E">
            <w:pPr>
              <w:jc w:val="center"/>
            </w:pPr>
            <w:r w:rsidRPr="00947386">
              <w:t>CO4</w:t>
            </w:r>
          </w:p>
        </w:tc>
        <w:tc>
          <w:tcPr>
            <w:tcW w:w="256" w:type="pct"/>
          </w:tcPr>
          <w:p w14:paraId="7F106A4B" w14:textId="77777777" w:rsidR="00E04A6E" w:rsidRPr="00947386" w:rsidRDefault="00E04A6E" w:rsidP="00E04A6E">
            <w:pPr>
              <w:jc w:val="center"/>
            </w:pPr>
            <w:r>
              <w:t>U</w:t>
            </w:r>
          </w:p>
        </w:tc>
        <w:tc>
          <w:tcPr>
            <w:tcW w:w="225" w:type="pct"/>
          </w:tcPr>
          <w:p w14:paraId="33CAB050" w14:textId="77777777" w:rsidR="00E04A6E" w:rsidRPr="00947386" w:rsidRDefault="00E04A6E" w:rsidP="00E04A6E">
            <w:pPr>
              <w:jc w:val="center"/>
            </w:pPr>
            <w:r>
              <w:t>20</w:t>
            </w:r>
          </w:p>
        </w:tc>
      </w:tr>
      <w:tr w:rsidR="00E04A6E" w:rsidRPr="00947386" w14:paraId="12B8B3BE" w14:textId="77777777" w:rsidTr="00E04A6E">
        <w:trPr>
          <w:trHeight w:val="283"/>
        </w:trPr>
        <w:tc>
          <w:tcPr>
            <w:tcW w:w="272" w:type="pct"/>
          </w:tcPr>
          <w:p w14:paraId="419D1720" w14:textId="77777777" w:rsidR="00E04A6E" w:rsidRPr="00947386" w:rsidRDefault="00E04A6E" w:rsidP="00E04A6E">
            <w:pPr>
              <w:jc w:val="center"/>
            </w:pPr>
          </w:p>
        </w:tc>
        <w:tc>
          <w:tcPr>
            <w:tcW w:w="189" w:type="pct"/>
          </w:tcPr>
          <w:p w14:paraId="428CF1C8" w14:textId="77777777" w:rsidR="00E04A6E" w:rsidRPr="00947386" w:rsidRDefault="00E04A6E" w:rsidP="00E04A6E">
            <w:pPr>
              <w:jc w:val="center"/>
            </w:pPr>
          </w:p>
        </w:tc>
        <w:tc>
          <w:tcPr>
            <w:tcW w:w="3739" w:type="pct"/>
          </w:tcPr>
          <w:p w14:paraId="34245741" w14:textId="77777777" w:rsidR="00E04A6E" w:rsidRPr="00947386" w:rsidRDefault="00E04A6E" w:rsidP="00E04A6E">
            <w:pPr>
              <w:jc w:val="both"/>
            </w:pPr>
          </w:p>
        </w:tc>
        <w:tc>
          <w:tcPr>
            <w:tcW w:w="319" w:type="pct"/>
          </w:tcPr>
          <w:p w14:paraId="71342B08" w14:textId="77777777" w:rsidR="00E04A6E" w:rsidRPr="00947386" w:rsidRDefault="00E04A6E" w:rsidP="00E04A6E">
            <w:pPr>
              <w:jc w:val="center"/>
            </w:pPr>
          </w:p>
        </w:tc>
        <w:tc>
          <w:tcPr>
            <w:tcW w:w="256" w:type="pct"/>
          </w:tcPr>
          <w:p w14:paraId="7963CA9D" w14:textId="77777777" w:rsidR="00E04A6E" w:rsidRPr="00947386" w:rsidRDefault="00E04A6E" w:rsidP="00E04A6E">
            <w:pPr>
              <w:jc w:val="center"/>
            </w:pPr>
          </w:p>
        </w:tc>
        <w:tc>
          <w:tcPr>
            <w:tcW w:w="225" w:type="pct"/>
          </w:tcPr>
          <w:p w14:paraId="0460DADB" w14:textId="77777777" w:rsidR="00E04A6E" w:rsidRPr="00947386" w:rsidRDefault="00E04A6E" w:rsidP="00E04A6E">
            <w:pPr>
              <w:jc w:val="center"/>
            </w:pPr>
          </w:p>
        </w:tc>
      </w:tr>
      <w:tr w:rsidR="00E04A6E" w:rsidRPr="00947386" w14:paraId="72613F86" w14:textId="77777777" w:rsidTr="00E04A6E">
        <w:trPr>
          <w:trHeight w:val="283"/>
        </w:trPr>
        <w:tc>
          <w:tcPr>
            <w:tcW w:w="272" w:type="pct"/>
          </w:tcPr>
          <w:p w14:paraId="52D42BA2" w14:textId="77777777" w:rsidR="00E04A6E" w:rsidRPr="00947386" w:rsidRDefault="00E04A6E" w:rsidP="00E04A6E">
            <w:pPr>
              <w:jc w:val="center"/>
            </w:pPr>
            <w:r w:rsidRPr="00947386">
              <w:t>5.</w:t>
            </w:r>
          </w:p>
        </w:tc>
        <w:tc>
          <w:tcPr>
            <w:tcW w:w="189" w:type="pct"/>
          </w:tcPr>
          <w:p w14:paraId="309AB4C1" w14:textId="77777777" w:rsidR="00E04A6E" w:rsidRPr="00947386" w:rsidRDefault="00E04A6E" w:rsidP="00E04A6E">
            <w:pPr>
              <w:jc w:val="center"/>
            </w:pPr>
          </w:p>
        </w:tc>
        <w:tc>
          <w:tcPr>
            <w:tcW w:w="3739" w:type="pct"/>
          </w:tcPr>
          <w:p w14:paraId="3A150DDB" w14:textId="77777777" w:rsidR="00E04A6E" w:rsidRPr="00947386" w:rsidRDefault="00E04A6E" w:rsidP="00E04A6E">
            <w:pPr>
              <w:jc w:val="both"/>
            </w:pPr>
            <w:r w:rsidRPr="001A6386">
              <w:t>Demonstrate the key aspects of data acquisition in Human-In-The-Loop (HITL) cyber-physical systems, focusing on the processes, technologies, and human interactions involved in capturing and processing data. Provide examples to highlight its application in real-world scenarios.</w:t>
            </w:r>
          </w:p>
        </w:tc>
        <w:tc>
          <w:tcPr>
            <w:tcW w:w="319" w:type="pct"/>
          </w:tcPr>
          <w:p w14:paraId="54C157CF" w14:textId="77777777" w:rsidR="00E04A6E" w:rsidRPr="00947386" w:rsidRDefault="00E04A6E" w:rsidP="00E04A6E">
            <w:pPr>
              <w:jc w:val="center"/>
            </w:pPr>
            <w:r w:rsidRPr="00947386">
              <w:t>CO5</w:t>
            </w:r>
          </w:p>
        </w:tc>
        <w:tc>
          <w:tcPr>
            <w:tcW w:w="256" w:type="pct"/>
          </w:tcPr>
          <w:p w14:paraId="18528475" w14:textId="77777777" w:rsidR="00E04A6E" w:rsidRPr="00947386" w:rsidRDefault="00E04A6E" w:rsidP="00E04A6E">
            <w:pPr>
              <w:jc w:val="center"/>
            </w:pPr>
            <w:r>
              <w:t>U</w:t>
            </w:r>
          </w:p>
        </w:tc>
        <w:tc>
          <w:tcPr>
            <w:tcW w:w="225" w:type="pct"/>
          </w:tcPr>
          <w:p w14:paraId="30B03154" w14:textId="77777777" w:rsidR="00E04A6E" w:rsidRPr="00947386" w:rsidRDefault="00E04A6E" w:rsidP="00E04A6E">
            <w:pPr>
              <w:jc w:val="center"/>
            </w:pPr>
            <w:r>
              <w:t>20</w:t>
            </w:r>
          </w:p>
        </w:tc>
      </w:tr>
      <w:tr w:rsidR="00E04A6E" w:rsidRPr="00947386" w14:paraId="4E1EC4F4" w14:textId="77777777" w:rsidTr="00E04A6E">
        <w:trPr>
          <w:trHeight w:val="283"/>
        </w:trPr>
        <w:tc>
          <w:tcPr>
            <w:tcW w:w="272" w:type="pct"/>
          </w:tcPr>
          <w:p w14:paraId="17CEF9FC" w14:textId="77777777" w:rsidR="00E04A6E" w:rsidRPr="00947386" w:rsidRDefault="00E04A6E" w:rsidP="00E04A6E">
            <w:pPr>
              <w:jc w:val="center"/>
            </w:pPr>
          </w:p>
        </w:tc>
        <w:tc>
          <w:tcPr>
            <w:tcW w:w="189" w:type="pct"/>
          </w:tcPr>
          <w:p w14:paraId="7A58E739" w14:textId="77777777" w:rsidR="00E04A6E" w:rsidRPr="00947386" w:rsidRDefault="00E04A6E" w:rsidP="00E04A6E">
            <w:pPr>
              <w:jc w:val="center"/>
            </w:pPr>
          </w:p>
        </w:tc>
        <w:tc>
          <w:tcPr>
            <w:tcW w:w="3739" w:type="pct"/>
          </w:tcPr>
          <w:p w14:paraId="3FAB7C21" w14:textId="77777777" w:rsidR="00E04A6E" w:rsidRPr="00947386" w:rsidRDefault="00E04A6E" w:rsidP="00E04A6E">
            <w:pPr>
              <w:jc w:val="center"/>
            </w:pPr>
            <w:r w:rsidRPr="00263858">
              <w:rPr>
                <w:b/>
              </w:rPr>
              <w:t>(OR)</w:t>
            </w:r>
          </w:p>
        </w:tc>
        <w:tc>
          <w:tcPr>
            <w:tcW w:w="319" w:type="pct"/>
          </w:tcPr>
          <w:p w14:paraId="30C5D2BC" w14:textId="77777777" w:rsidR="00E04A6E" w:rsidRPr="00947386" w:rsidRDefault="00E04A6E" w:rsidP="00E04A6E">
            <w:pPr>
              <w:jc w:val="center"/>
            </w:pPr>
          </w:p>
        </w:tc>
        <w:tc>
          <w:tcPr>
            <w:tcW w:w="256" w:type="pct"/>
          </w:tcPr>
          <w:p w14:paraId="30323A7C" w14:textId="77777777" w:rsidR="00E04A6E" w:rsidRPr="00947386" w:rsidRDefault="00E04A6E" w:rsidP="00E04A6E">
            <w:pPr>
              <w:jc w:val="center"/>
            </w:pPr>
          </w:p>
        </w:tc>
        <w:tc>
          <w:tcPr>
            <w:tcW w:w="225" w:type="pct"/>
          </w:tcPr>
          <w:p w14:paraId="11FA65C4" w14:textId="77777777" w:rsidR="00E04A6E" w:rsidRPr="00947386" w:rsidRDefault="00E04A6E" w:rsidP="00E04A6E">
            <w:pPr>
              <w:jc w:val="center"/>
            </w:pPr>
          </w:p>
        </w:tc>
      </w:tr>
      <w:tr w:rsidR="00E04A6E" w:rsidRPr="00947386" w14:paraId="71E3685F" w14:textId="77777777" w:rsidTr="00E04A6E">
        <w:trPr>
          <w:trHeight w:val="283"/>
        </w:trPr>
        <w:tc>
          <w:tcPr>
            <w:tcW w:w="272" w:type="pct"/>
          </w:tcPr>
          <w:p w14:paraId="0D7699B0" w14:textId="77777777" w:rsidR="00E04A6E" w:rsidRPr="00947386" w:rsidRDefault="00E04A6E" w:rsidP="00E04A6E">
            <w:pPr>
              <w:jc w:val="center"/>
            </w:pPr>
            <w:r w:rsidRPr="00947386">
              <w:t>6.</w:t>
            </w:r>
          </w:p>
        </w:tc>
        <w:tc>
          <w:tcPr>
            <w:tcW w:w="189" w:type="pct"/>
          </w:tcPr>
          <w:p w14:paraId="19F2AEA3" w14:textId="77777777" w:rsidR="00E04A6E" w:rsidRPr="00947386" w:rsidRDefault="00E04A6E" w:rsidP="00E04A6E">
            <w:pPr>
              <w:jc w:val="center"/>
            </w:pPr>
          </w:p>
        </w:tc>
        <w:tc>
          <w:tcPr>
            <w:tcW w:w="3739" w:type="pct"/>
          </w:tcPr>
          <w:p w14:paraId="0E225173" w14:textId="77777777" w:rsidR="00E04A6E" w:rsidRPr="00947386" w:rsidRDefault="00E04A6E" w:rsidP="00E04A6E">
            <w:pPr>
              <w:jc w:val="both"/>
            </w:pPr>
            <w:r w:rsidRPr="001A6386">
              <w:t>Highlight the role of emerging autonomous transportation services in the construction of smart cities, focusing on their contribution to urban mobility, traffic management, safety enhancement, and sustainability. Include examples of how these services are integrated into the broader smart city framework.</w:t>
            </w:r>
          </w:p>
        </w:tc>
        <w:tc>
          <w:tcPr>
            <w:tcW w:w="319" w:type="pct"/>
          </w:tcPr>
          <w:p w14:paraId="559B5F06" w14:textId="77777777" w:rsidR="00E04A6E" w:rsidRPr="00947386" w:rsidRDefault="00E04A6E" w:rsidP="00E04A6E">
            <w:pPr>
              <w:jc w:val="center"/>
            </w:pPr>
            <w:r>
              <w:t>CO5</w:t>
            </w:r>
          </w:p>
        </w:tc>
        <w:tc>
          <w:tcPr>
            <w:tcW w:w="256" w:type="pct"/>
          </w:tcPr>
          <w:p w14:paraId="44995680" w14:textId="77777777" w:rsidR="00E04A6E" w:rsidRPr="00947386" w:rsidRDefault="00E04A6E" w:rsidP="00E04A6E">
            <w:pPr>
              <w:jc w:val="center"/>
            </w:pPr>
            <w:r>
              <w:t>A</w:t>
            </w:r>
          </w:p>
        </w:tc>
        <w:tc>
          <w:tcPr>
            <w:tcW w:w="225" w:type="pct"/>
          </w:tcPr>
          <w:p w14:paraId="499846DD" w14:textId="77777777" w:rsidR="00E04A6E" w:rsidRPr="00947386" w:rsidRDefault="00E04A6E" w:rsidP="00E04A6E">
            <w:pPr>
              <w:jc w:val="center"/>
            </w:pPr>
            <w:r>
              <w:t>20</w:t>
            </w:r>
          </w:p>
        </w:tc>
      </w:tr>
      <w:tr w:rsidR="00E04A6E" w:rsidRPr="00947386" w14:paraId="59F1B1B9" w14:textId="77777777" w:rsidTr="00E04A6E">
        <w:trPr>
          <w:trHeight w:val="283"/>
        </w:trPr>
        <w:tc>
          <w:tcPr>
            <w:tcW w:w="272" w:type="pct"/>
          </w:tcPr>
          <w:p w14:paraId="3C27E76B" w14:textId="77777777" w:rsidR="00E04A6E" w:rsidRPr="00947386" w:rsidRDefault="00E04A6E" w:rsidP="00E04A6E">
            <w:pPr>
              <w:jc w:val="center"/>
            </w:pPr>
          </w:p>
        </w:tc>
        <w:tc>
          <w:tcPr>
            <w:tcW w:w="189" w:type="pct"/>
          </w:tcPr>
          <w:p w14:paraId="61E5C4B8" w14:textId="77777777" w:rsidR="00E04A6E" w:rsidRPr="00947386" w:rsidRDefault="00E04A6E" w:rsidP="00E04A6E">
            <w:pPr>
              <w:jc w:val="center"/>
            </w:pPr>
          </w:p>
        </w:tc>
        <w:tc>
          <w:tcPr>
            <w:tcW w:w="3739" w:type="pct"/>
          </w:tcPr>
          <w:p w14:paraId="46B8A04F" w14:textId="77777777" w:rsidR="00E04A6E" w:rsidRPr="00947386" w:rsidRDefault="00E04A6E" w:rsidP="00E04A6E">
            <w:pPr>
              <w:jc w:val="both"/>
            </w:pPr>
          </w:p>
        </w:tc>
        <w:tc>
          <w:tcPr>
            <w:tcW w:w="319" w:type="pct"/>
          </w:tcPr>
          <w:p w14:paraId="33EACBE5" w14:textId="77777777" w:rsidR="00E04A6E" w:rsidRPr="00947386" w:rsidRDefault="00E04A6E" w:rsidP="00E04A6E">
            <w:pPr>
              <w:jc w:val="center"/>
            </w:pPr>
          </w:p>
        </w:tc>
        <w:tc>
          <w:tcPr>
            <w:tcW w:w="256" w:type="pct"/>
          </w:tcPr>
          <w:p w14:paraId="519CD7D2" w14:textId="77777777" w:rsidR="00E04A6E" w:rsidRPr="00947386" w:rsidRDefault="00E04A6E" w:rsidP="00E04A6E">
            <w:pPr>
              <w:jc w:val="center"/>
            </w:pPr>
          </w:p>
        </w:tc>
        <w:tc>
          <w:tcPr>
            <w:tcW w:w="225" w:type="pct"/>
          </w:tcPr>
          <w:p w14:paraId="09108602" w14:textId="77777777" w:rsidR="00E04A6E" w:rsidRPr="00947386" w:rsidRDefault="00E04A6E" w:rsidP="00E04A6E">
            <w:pPr>
              <w:jc w:val="center"/>
            </w:pPr>
          </w:p>
        </w:tc>
      </w:tr>
      <w:tr w:rsidR="00E04A6E" w:rsidRPr="00947386" w14:paraId="05664310" w14:textId="77777777" w:rsidTr="00E04A6E">
        <w:trPr>
          <w:trHeight w:val="283"/>
        </w:trPr>
        <w:tc>
          <w:tcPr>
            <w:tcW w:w="272" w:type="pct"/>
          </w:tcPr>
          <w:p w14:paraId="283BEC7C" w14:textId="77777777" w:rsidR="00E04A6E" w:rsidRPr="00947386" w:rsidRDefault="00E04A6E" w:rsidP="00E04A6E">
            <w:pPr>
              <w:jc w:val="center"/>
            </w:pPr>
            <w:r w:rsidRPr="00947386">
              <w:t>7.</w:t>
            </w:r>
          </w:p>
        </w:tc>
        <w:tc>
          <w:tcPr>
            <w:tcW w:w="189" w:type="pct"/>
          </w:tcPr>
          <w:p w14:paraId="1DEC2891" w14:textId="77777777" w:rsidR="00E04A6E" w:rsidRPr="00947386" w:rsidRDefault="00E04A6E" w:rsidP="00E04A6E">
            <w:pPr>
              <w:jc w:val="center"/>
            </w:pPr>
          </w:p>
        </w:tc>
        <w:tc>
          <w:tcPr>
            <w:tcW w:w="3739" w:type="pct"/>
          </w:tcPr>
          <w:p w14:paraId="07DCFC26" w14:textId="77777777" w:rsidR="00E04A6E" w:rsidRPr="00947386" w:rsidRDefault="00E04A6E" w:rsidP="00E04A6E">
            <w:pPr>
              <w:jc w:val="both"/>
            </w:pPr>
            <w:r w:rsidRPr="001A6386">
              <w:t>Propose practical strategies to address the challenges and optimize the advantages of Traffic and Incident Management Systems, demonstrating their application in real-world scenarios.</w:t>
            </w:r>
          </w:p>
        </w:tc>
        <w:tc>
          <w:tcPr>
            <w:tcW w:w="319" w:type="pct"/>
          </w:tcPr>
          <w:p w14:paraId="43C1FD7E" w14:textId="77777777" w:rsidR="00E04A6E" w:rsidRPr="00947386" w:rsidRDefault="00E04A6E" w:rsidP="00E04A6E">
            <w:pPr>
              <w:jc w:val="center"/>
            </w:pPr>
            <w:r w:rsidRPr="00947386">
              <w:t>CO</w:t>
            </w:r>
            <w:r>
              <w:t>6</w:t>
            </w:r>
          </w:p>
        </w:tc>
        <w:tc>
          <w:tcPr>
            <w:tcW w:w="256" w:type="pct"/>
          </w:tcPr>
          <w:p w14:paraId="0426B3C0" w14:textId="77777777" w:rsidR="00E04A6E" w:rsidRPr="00947386" w:rsidRDefault="00E04A6E" w:rsidP="00E04A6E">
            <w:pPr>
              <w:jc w:val="center"/>
            </w:pPr>
            <w:r>
              <w:t>A</w:t>
            </w:r>
          </w:p>
        </w:tc>
        <w:tc>
          <w:tcPr>
            <w:tcW w:w="225" w:type="pct"/>
          </w:tcPr>
          <w:p w14:paraId="5BCA9295" w14:textId="77777777" w:rsidR="00E04A6E" w:rsidRPr="00947386" w:rsidRDefault="00E04A6E" w:rsidP="00E04A6E">
            <w:pPr>
              <w:jc w:val="center"/>
            </w:pPr>
            <w:r>
              <w:t>20</w:t>
            </w:r>
          </w:p>
        </w:tc>
      </w:tr>
      <w:tr w:rsidR="00E04A6E" w:rsidRPr="00947386" w14:paraId="5DEEAF42" w14:textId="77777777" w:rsidTr="00E04A6E">
        <w:trPr>
          <w:trHeight w:val="283"/>
        </w:trPr>
        <w:tc>
          <w:tcPr>
            <w:tcW w:w="272" w:type="pct"/>
          </w:tcPr>
          <w:p w14:paraId="3F2763A0" w14:textId="77777777" w:rsidR="00E04A6E" w:rsidRPr="00947386" w:rsidRDefault="00E04A6E" w:rsidP="00E04A6E">
            <w:pPr>
              <w:jc w:val="center"/>
            </w:pPr>
          </w:p>
        </w:tc>
        <w:tc>
          <w:tcPr>
            <w:tcW w:w="189" w:type="pct"/>
          </w:tcPr>
          <w:p w14:paraId="6525CE69" w14:textId="77777777" w:rsidR="00E04A6E" w:rsidRPr="00947386" w:rsidRDefault="00E04A6E" w:rsidP="00E04A6E">
            <w:pPr>
              <w:jc w:val="center"/>
            </w:pPr>
          </w:p>
        </w:tc>
        <w:tc>
          <w:tcPr>
            <w:tcW w:w="3739" w:type="pct"/>
          </w:tcPr>
          <w:p w14:paraId="766C7173" w14:textId="77777777" w:rsidR="00E04A6E" w:rsidRPr="001A6386" w:rsidRDefault="00E04A6E" w:rsidP="00E04A6E">
            <w:pPr>
              <w:jc w:val="center"/>
            </w:pPr>
            <w:r w:rsidRPr="00263858">
              <w:rPr>
                <w:b/>
              </w:rPr>
              <w:t>(OR)</w:t>
            </w:r>
          </w:p>
        </w:tc>
        <w:tc>
          <w:tcPr>
            <w:tcW w:w="319" w:type="pct"/>
          </w:tcPr>
          <w:p w14:paraId="39494AC7" w14:textId="77777777" w:rsidR="00E04A6E" w:rsidRPr="00947386" w:rsidRDefault="00E04A6E" w:rsidP="00E04A6E">
            <w:pPr>
              <w:jc w:val="center"/>
            </w:pPr>
          </w:p>
        </w:tc>
        <w:tc>
          <w:tcPr>
            <w:tcW w:w="256" w:type="pct"/>
          </w:tcPr>
          <w:p w14:paraId="4BC693D3" w14:textId="77777777" w:rsidR="00E04A6E" w:rsidRDefault="00E04A6E" w:rsidP="00E04A6E">
            <w:pPr>
              <w:jc w:val="center"/>
            </w:pPr>
          </w:p>
        </w:tc>
        <w:tc>
          <w:tcPr>
            <w:tcW w:w="225" w:type="pct"/>
          </w:tcPr>
          <w:p w14:paraId="1C21F632" w14:textId="77777777" w:rsidR="00E04A6E" w:rsidRDefault="00E04A6E" w:rsidP="00E04A6E">
            <w:pPr>
              <w:jc w:val="center"/>
            </w:pPr>
          </w:p>
        </w:tc>
      </w:tr>
      <w:tr w:rsidR="00E04A6E" w:rsidRPr="00947386" w14:paraId="7EAC9F68" w14:textId="77777777" w:rsidTr="00E04A6E">
        <w:trPr>
          <w:trHeight w:val="283"/>
        </w:trPr>
        <w:tc>
          <w:tcPr>
            <w:tcW w:w="272" w:type="pct"/>
          </w:tcPr>
          <w:p w14:paraId="28C661AD" w14:textId="77777777" w:rsidR="00E04A6E" w:rsidRPr="00947386" w:rsidRDefault="00E04A6E" w:rsidP="00E04A6E">
            <w:pPr>
              <w:jc w:val="center"/>
            </w:pPr>
            <w:r w:rsidRPr="00947386">
              <w:t>8.</w:t>
            </w:r>
          </w:p>
        </w:tc>
        <w:tc>
          <w:tcPr>
            <w:tcW w:w="189" w:type="pct"/>
          </w:tcPr>
          <w:p w14:paraId="5D9DF67F" w14:textId="77777777" w:rsidR="00E04A6E" w:rsidRPr="00947386" w:rsidRDefault="00E04A6E" w:rsidP="00E04A6E">
            <w:pPr>
              <w:jc w:val="center"/>
            </w:pPr>
          </w:p>
        </w:tc>
        <w:tc>
          <w:tcPr>
            <w:tcW w:w="3739" w:type="pct"/>
          </w:tcPr>
          <w:p w14:paraId="10065F60" w14:textId="77777777" w:rsidR="00E04A6E" w:rsidRPr="001A6386" w:rsidRDefault="00E04A6E" w:rsidP="00E04A6E">
            <w:pPr>
              <w:jc w:val="both"/>
            </w:pPr>
            <w:r w:rsidRPr="001721C7">
              <w:t>Neatly illustrate the design of a Dual-Axis Solar Tracking and Monitoring System for solar panels utilizing the Internet of Things (IoT), and provide a detailed explanation of its features.</w:t>
            </w:r>
          </w:p>
        </w:tc>
        <w:tc>
          <w:tcPr>
            <w:tcW w:w="319" w:type="pct"/>
          </w:tcPr>
          <w:p w14:paraId="5F85954E" w14:textId="77777777" w:rsidR="00E04A6E" w:rsidRPr="00947386" w:rsidRDefault="00E04A6E" w:rsidP="00E04A6E">
            <w:pPr>
              <w:jc w:val="center"/>
            </w:pPr>
            <w:r w:rsidRPr="00947386">
              <w:t>CO</w:t>
            </w:r>
            <w:r>
              <w:t>6</w:t>
            </w:r>
          </w:p>
        </w:tc>
        <w:tc>
          <w:tcPr>
            <w:tcW w:w="256" w:type="pct"/>
          </w:tcPr>
          <w:p w14:paraId="22BDAA5A" w14:textId="77777777" w:rsidR="00E04A6E" w:rsidRDefault="00E04A6E" w:rsidP="00E04A6E">
            <w:pPr>
              <w:jc w:val="center"/>
            </w:pPr>
            <w:r>
              <w:t>A</w:t>
            </w:r>
          </w:p>
        </w:tc>
        <w:tc>
          <w:tcPr>
            <w:tcW w:w="225" w:type="pct"/>
          </w:tcPr>
          <w:p w14:paraId="613D1071" w14:textId="77777777" w:rsidR="00E04A6E" w:rsidRPr="00947386" w:rsidRDefault="00E04A6E" w:rsidP="00E04A6E">
            <w:pPr>
              <w:jc w:val="center"/>
            </w:pPr>
            <w:r>
              <w:t>20</w:t>
            </w:r>
          </w:p>
        </w:tc>
      </w:tr>
      <w:tr w:rsidR="00E04A6E" w:rsidRPr="00947386" w14:paraId="3842E874" w14:textId="77777777" w:rsidTr="00E04A6E">
        <w:trPr>
          <w:trHeight w:val="550"/>
        </w:trPr>
        <w:tc>
          <w:tcPr>
            <w:tcW w:w="5000" w:type="pct"/>
            <w:gridSpan w:val="6"/>
            <w:vAlign w:val="center"/>
          </w:tcPr>
          <w:p w14:paraId="3F6C4940" w14:textId="77777777" w:rsidR="00E04A6E" w:rsidRPr="00947386" w:rsidRDefault="00E04A6E" w:rsidP="00E04A6E">
            <w:pPr>
              <w:jc w:val="center"/>
            </w:pPr>
            <w:r w:rsidRPr="00947386">
              <w:rPr>
                <w:b/>
                <w:u w:val="single"/>
              </w:rPr>
              <w:lastRenderedPageBreak/>
              <w:t>PART – B (1 X 20 = 20 MARKS) [</w:t>
            </w:r>
            <w:r w:rsidRPr="00947386">
              <w:rPr>
                <w:b/>
                <w:bCs/>
              </w:rPr>
              <w:t>Compulsory Question]</w:t>
            </w:r>
          </w:p>
        </w:tc>
      </w:tr>
      <w:tr w:rsidR="00E04A6E" w:rsidRPr="00947386" w14:paraId="055B5DA9" w14:textId="77777777" w:rsidTr="00E04A6E">
        <w:trPr>
          <w:trHeight w:val="283"/>
        </w:trPr>
        <w:tc>
          <w:tcPr>
            <w:tcW w:w="272" w:type="pct"/>
          </w:tcPr>
          <w:p w14:paraId="79DC7990" w14:textId="77777777" w:rsidR="00E04A6E" w:rsidRPr="00947386" w:rsidRDefault="00E04A6E" w:rsidP="00E04A6E">
            <w:pPr>
              <w:jc w:val="center"/>
            </w:pPr>
            <w:r>
              <w:t>9</w:t>
            </w:r>
            <w:r w:rsidRPr="00947386">
              <w:t>.</w:t>
            </w:r>
          </w:p>
        </w:tc>
        <w:tc>
          <w:tcPr>
            <w:tcW w:w="189" w:type="pct"/>
          </w:tcPr>
          <w:p w14:paraId="1A3077D6" w14:textId="77777777" w:rsidR="00E04A6E" w:rsidRPr="00947386" w:rsidRDefault="00E04A6E" w:rsidP="00E04A6E">
            <w:pPr>
              <w:jc w:val="center"/>
            </w:pPr>
          </w:p>
        </w:tc>
        <w:tc>
          <w:tcPr>
            <w:tcW w:w="3739" w:type="pct"/>
          </w:tcPr>
          <w:p w14:paraId="5071FD38" w14:textId="77777777" w:rsidR="00E04A6E" w:rsidRPr="00947386" w:rsidRDefault="00E04A6E" w:rsidP="00E04A6E">
            <w:pPr>
              <w:jc w:val="both"/>
            </w:pPr>
            <w:r w:rsidRPr="001A6386">
              <w:t>Analyze the architecture, challenges, and impact of a Cyber-Physical Vehicle Tracking System (CPVTS) in the context of a logistics company's operations. CPVTS integrates physical and cyber components, utilizing sensors, GPS modules, communication networks, and decision-making algorithms to monitor and manage vehicles in real time. It tracks vehicle location while collecting data on speed, fuel consumption, and condition. Discuss how implementing CPVTS can enhance operational efficiency in the logistics industry.</w:t>
            </w:r>
          </w:p>
        </w:tc>
        <w:tc>
          <w:tcPr>
            <w:tcW w:w="319" w:type="pct"/>
          </w:tcPr>
          <w:p w14:paraId="400C3B30" w14:textId="77777777" w:rsidR="00E04A6E" w:rsidRPr="00947386" w:rsidRDefault="00E04A6E" w:rsidP="00E04A6E">
            <w:pPr>
              <w:jc w:val="center"/>
            </w:pPr>
            <w:r w:rsidRPr="00947386">
              <w:t>CO</w:t>
            </w:r>
            <w:r>
              <w:t>3</w:t>
            </w:r>
          </w:p>
        </w:tc>
        <w:tc>
          <w:tcPr>
            <w:tcW w:w="256" w:type="pct"/>
          </w:tcPr>
          <w:p w14:paraId="30478538" w14:textId="77777777" w:rsidR="00E04A6E" w:rsidRPr="00947386" w:rsidRDefault="00E04A6E" w:rsidP="00E04A6E">
            <w:pPr>
              <w:jc w:val="center"/>
            </w:pPr>
            <w:r>
              <w:t>A</w:t>
            </w:r>
          </w:p>
        </w:tc>
        <w:tc>
          <w:tcPr>
            <w:tcW w:w="225" w:type="pct"/>
          </w:tcPr>
          <w:p w14:paraId="42CE7495" w14:textId="77777777" w:rsidR="00E04A6E" w:rsidRPr="00947386" w:rsidRDefault="00E04A6E" w:rsidP="00E04A6E">
            <w:pPr>
              <w:jc w:val="center"/>
            </w:pPr>
            <w:r w:rsidRPr="00947386">
              <w:t>20</w:t>
            </w:r>
          </w:p>
        </w:tc>
      </w:tr>
    </w:tbl>
    <w:p w14:paraId="1D24D498" w14:textId="77777777" w:rsidR="00E04A6E" w:rsidRDefault="00E04A6E" w:rsidP="00E04A6E">
      <w:pPr>
        <w:rPr>
          <w:b/>
          <w:bCs/>
        </w:rPr>
      </w:pPr>
    </w:p>
    <w:p w14:paraId="28FC878A" w14:textId="77777777" w:rsidR="00E04A6E" w:rsidRPr="00196585" w:rsidRDefault="00E04A6E" w:rsidP="00E04A6E">
      <w:pPr>
        <w:rPr>
          <w:sz w:val="22"/>
          <w:szCs w:val="22"/>
        </w:rPr>
      </w:pPr>
      <w:r w:rsidRPr="00196585">
        <w:rPr>
          <w:b/>
          <w:bCs/>
          <w:sz w:val="22"/>
          <w:szCs w:val="22"/>
        </w:rPr>
        <w:t>CO</w:t>
      </w:r>
      <w:r w:rsidRPr="00196585">
        <w:rPr>
          <w:sz w:val="22"/>
          <w:szCs w:val="22"/>
        </w:rPr>
        <w:t xml:space="preserve"> – COURSE OUTCOME</w:t>
      </w:r>
      <w:r w:rsidRPr="00196585">
        <w:rPr>
          <w:sz w:val="22"/>
          <w:szCs w:val="22"/>
        </w:rPr>
        <w:tab/>
        <w:t xml:space="preserve">        </w:t>
      </w:r>
      <w:r w:rsidRPr="00196585">
        <w:rPr>
          <w:b/>
          <w:bCs/>
          <w:sz w:val="22"/>
          <w:szCs w:val="22"/>
        </w:rPr>
        <w:t>BL</w:t>
      </w:r>
      <w:r w:rsidRPr="00196585">
        <w:rPr>
          <w:sz w:val="22"/>
          <w:szCs w:val="22"/>
        </w:rPr>
        <w:t xml:space="preserve"> – BLOOM’S LEVEL        </w:t>
      </w:r>
      <w:r w:rsidRPr="00196585">
        <w:rPr>
          <w:b/>
          <w:bCs/>
          <w:sz w:val="22"/>
          <w:szCs w:val="22"/>
        </w:rPr>
        <w:t>M</w:t>
      </w:r>
      <w:r w:rsidRPr="00196585">
        <w:rPr>
          <w:sz w:val="22"/>
          <w:szCs w:val="22"/>
        </w:rPr>
        <w:t xml:space="preserve"> – MARKS ALLOTTED</w:t>
      </w:r>
    </w:p>
    <w:p w14:paraId="7AE87512" w14:textId="77777777" w:rsidR="00E04A6E" w:rsidRPr="00196585" w:rsidRDefault="00E04A6E" w:rsidP="00E04A6E">
      <w:pPr>
        <w:rPr>
          <w:sz w:val="22"/>
          <w:szCs w:val="22"/>
        </w:rPr>
      </w:pPr>
    </w:p>
    <w:tbl>
      <w:tblPr>
        <w:tblStyle w:val="TableGrid"/>
        <w:tblW w:w="10490" w:type="dxa"/>
        <w:tblInd w:w="-714" w:type="dxa"/>
        <w:tblLook w:val="04A0" w:firstRow="1" w:lastRow="0" w:firstColumn="1" w:lastColumn="0" w:noHBand="0" w:noVBand="1"/>
      </w:tblPr>
      <w:tblGrid>
        <w:gridCol w:w="632"/>
        <w:gridCol w:w="9858"/>
      </w:tblGrid>
      <w:tr w:rsidR="00E04A6E" w:rsidRPr="00196585" w14:paraId="1AD7816F" w14:textId="77777777" w:rsidTr="00E04A6E">
        <w:tc>
          <w:tcPr>
            <w:tcW w:w="632" w:type="dxa"/>
          </w:tcPr>
          <w:p w14:paraId="42E03FBB" w14:textId="77777777" w:rsidR="00E04A6E" w:rsidRPr="00196585" w:rsidRDefault="00E04A6E" w:rsidP="00E04A6E">
            <w:pPr>
              <w:jc w:val="center"/>
              <w:rPr>
                <w:sz w:val="22"/>
                <w:szCs w:val="22"/>
              </w:rPr>
            </w:pPr>
          </w:p>
        </w:tc>
        <w:tc>
          <w:tcPr>
            <w:tcW w:w="9858" w:type="dxa"/>
          </w:tcPr>
          <w:p w14:paraId="2FF9BD14" w14:textId="77777777" w:rsidR="00E04A6E" w:rsidRPr="00196585" w:rsidRDefault="00E04A6E" w:rsidP="00E04A6E">
            <w:pPr>
              <w:jc w:val="center"/>
              <w:rPr>
                <w:b/>
                <w:sz w:val="22"/>
                <w:szCs w:val="22"/>
              </w:rPr>
            </w:pPr>
            <w:r w:rsidRPr="00196585">
              <w:rPr>
                <w:b/>
                <w:sz w:val="22"/>
                <w:szCs w:val="22"/>
              </w:rPr>
              <w:t>COURSE OUTCOMES</w:t>
            </w:r>
          </w:p>
        </w:tc>
      </w:tr>
      <w:tr w:rsidR="00E04A6E" w:rsidRPr="00196585" w14:paraId="1C9A0C4E" w14:textId="77777777" w:rsidTr="00E04A6E">
        <w:tc>
          <w:tcPr>
            <w:tcW w:w="632" w:type="dxa"/>
          </w:tcPr>
          <w:p w14:paraId="588D38A5" w14:textId="77777777" w:rsidR="00E04A6E" w:rsidRPr="00196585" w:rsidRDefault="00E04A6E" w:rsidP="00E04A6E">
            <w:pPr>
              <w:rPr>
                <w:sz w:val="22"/>
                <w:szCs w:val="22"/>
              </w:rPr>
            </w:pPr>
            <w:r w:rsidRPr="00196585">
              <w:rPr>
                <w:sz w:val="22"/>
                <w:szCs w:val="22"/>
              </w:rPr>
              <w:t>CO1</w:t>
            </w:r>
          </w:p>
        </w:tc>
        <w:tc>
          <w:tcPr>
            <w:tcW w:w="9858" w:type="dxa"/>
          </w:tcPr>
          <w:p w14:paraId="3CC2EA0F" w14:textId="77777777" w:rsidR="00E04A6E" w:rsidRPr="00196585" w:rsidRDefault="00E04A6E" w:rsidP="00E04A6E">
            <w:pPr>
              <w:rPr>
                <w:sz w:val="22"/>
                <w:szCs w:val="22"/>
              </w:rPr>
            </w:pPr>
            <w:r w:rsidRPr="00196585">
              <w:rPr>
                <w:sz w:val="22"/>
                <w:szCs w:val="22"/>
              </w:rPr>
              <w:t xml:space="preserve">Demonstrate the working principles of CPS and its applications. </w:t>
            </w:r>
          </w:p>
        </w:tc>
      </w:tr>
      <w:tr w:rsidR="00E04A6E" w:rsidRPr="00196585" w14:paraId="2CE0EB7E" w14:textId="77777777" w:rsidTr="00E04A6E">
        <w:tc>
          <w:tcPr>
            <w:tcW w:w="632" w:type="dxa"/>
          </w:tcPr>
          <w:p w14:paraId="5CD6D16B" w14:textId="77777777" w:rsidR="00E04A6E" w:rsidRPr="00196585" w:rsidRDefault="00E04A6E" w:rsidP="00E04A6E">
            <w:pPr>
              <w:rPr>
                <w:sz w:val="22"/>
                <w:szCs w:val="22"/>
              </w:rPr>
            </w:pPr>
            <w:r w:rsidRPr="00196585">
              <w:rPr>
                <w:sz w:val="22"/>
                <w:szCs w:val="22"/>
              </w:rPr>
              <w:t>CO2</w:t>
            </w:r>
          </w:p>
        </w:tc>
        <w:tc>
          <w:tcPr>
            <w:tcW w:w="9858" w:type="dxa"/>
          </w:tcPr>
          <w:p w14:paraId="382CE1D8" w14:textId="77777777" w:rsidR="00E04A6E" w:rsidRPr="00196585" w:rsidRDefault="00E04A6E" w:rsidP="00E04A6E">
            <w:pPr>
              <w:rPr>
                <w:sz w:val="22"/>
                <w:szCs w:val="22"/>
              </w:rPr>
            </w:pPr>
            <w:r w:rsidRPr="00196585">
              <w:rPr>
                <w:sz w:val="22"/>
                <w:szCs w:val="22"/>
              </w:rPr>
              <w:t>Select the components for designing CPS.</w:t>
            </w:r>
          </w:p>
        </w:tc>
      </w:tr>
      <w:tr w:rsidR="00E04A6E" w:rsidRPr="00196585" w14:paraId="2A47B395" w14:textId="77777777" w:rsidTr="00E04A6E">
        <w:tc>
          <w:tcPr>
            <w:tcW w:w="632" w:type="dxa"/>
          </w:tcPr>
          <w:p w14:paraId="4BB71A50" w14:textId="77777777" w:rsidR="00E04A6E" w:rsidRPr="00196585" w:rsidRDefault="00E04A6E" w:rsidP="00E04A6E">
            <w:pPr>
              <w:rPr>
                <w:sz w:val="22"/>
                <w:szCs w:val="22"/>
              </w:rPr>
            </w:pPr>
            <w:r w:rsidRPr="00196585">
              <w:rPr>
                <w:sz w:val="22"/>
                <w:szCs w:val="22"/>
              </w:rPr>
              <w:t>CO3</w:t>
            </w:r>
          </w:p>
        </w:tc>
        <w:tc>
          <w:tcPr>
            <w:tcW w:w="9858" w:type="dxa"/>
          </w:tcPr>
          <w:p w14:paraId="4A794B39" w14:textId="77777777" w:rsidR="00E04A6E" w:rsidRPr="00196585" w:rsidRDefault="00E04A6E" w:rsidP="00E04A6E">
            <w:pPr>
              <w:rPr>
                <w:sz w:val="22"/>
                <w:szCs w:val="22"/>
              </w:rPr>
            </w:pPr>
            <w:r w:rsidRPr="00196585">
              <w:rPr>
                <w:sz w:val="22"/>
                <w:szCs w:val="22"/>
              </w:rPr>
              <w:t xml:space="preserve">Develop a framework to put Human in CPS loop. </w:t>
            </w:r>
          </w:p>
        </w:tc>
      </w:tr>
      <w:tr w:rsidR="00E04A6E" w:rsidRPr="00196585" w14:paraId="3F87D8BA" w14:textId="77777777" w:rsidTr="00E04A6E">
        <w:tc>
          <w:tcPr>
            <w:tcW w:w="632" w:type="dxa"/>
          </w:tcPr>
          <w:p w14:paraId="1BC127DC" w14:textId="77777777" w:rsidR="00E04A6E" w:rsidRPr="00196585" w:rsidRDefault="00E04A6E" w:rsidP="00E04A6E">
            <w:pPr>
              <w:rPr>
                <w:sz w:val="22"/>
                <w:szCs w:val="22"/>
              </w:rPr>
            </w:pPr>
            <w:r w:rsidRPr="00196585">
              <w:rPr>
                <w:sz w:val="22"/>
                <w:szCs w:val="22"/>
              </w:rPr>
              <w:t>CO4</w:t>
            </w:r>
          </w:p>
        </w:tc>
        <w:tc>
          <w:tcPr>
            <w:tcW w:w="9858" w:type="dxa"/>
          </w:tcPr>
          <w:p w14:paraId="5C22D665" w14:textId="77777777" w:rsidR="00E04A6E" w:rsidRPr="00196585" w:rsidRDefault="00E04A6E" w:rsidP="00E04A6E">
            <w:pPr>
              <w:rPr>
                <w:sz w:val="22"/>
                <w:szCs w:val="22"/>
              </w:rPr>
            </w:pPr>
            <w:r w:rsidRPr="00196585">
              <w:rPr>
                <w:sz w:val="22"/>
                <w:szCs w:val="22"/>
              </w:rPr>
              <w:t>Realize emerging autonomous transportation services and networked operations.</w:t>
            </w:r>
          </w:p>
        </w:tc>
      </w:tr>
      <w:tr w:rsidR="00E04A6E" w:rsidRPr="00196585" w14:paraId="6CC861F8" w14:textId="77777777" w:rsidTr="00E04A6E">
        <w:tc>
          <w:tcPr>
            <w:tcW w:w="632" w:type="dxa"/>
          </w:tcPr>
          <w:p w14:paraId="599230F5" w14:textId="77777777" w:rsidR="00E04A6E" w:rsidRPr="00196585" w:rsidRDefault="00E04A6E" w:rsidP="00E04A6E">
            <w:pPr>
              <w:rPr>
                <w:sz w:val="22"/>
                <w:szCs w:val="22"/>
              </w:rPr>
            </w:pPr>
            <w:r w:rsidRPr="00196585">
              <w:rPr>
                <w:sz w:val="22"/>
                <w:szCs w:val="22"/>
              </w:rPr>
              <w:t>CO5</w:t>
            </w:r>
          </w:p>
        </w:tc>
        <w:tc>
          <w:tcPr>
            <w:tcW w:w="9858" w:type="dxa"/>
          </w:tcPr>
          <w:p w14:paraId="586D1B97" w14:textId="77777777" w:rsidR="00E04A6E" w:rsidRPr="00196585" w:rsidRDefault="00E04A6E" w:rsidP="00E04A6E">
            <w:pPr>
              <w:rPr>
                <w:sz w:val="22"/>
                <w:szCs w:val="22"/>
              </w:rPr>
            </w:pPr>
            <w:r w:rsidRPr="00196585">
              <w:rPr>
                <w:sz w:val="22"/>
                <w:szCs w:val="22"/>
              </w:rPr>
              <w:t xml:space="preserve">Design CPS for Industry 4.0  </w:t>
            </w:r>
          </w:p>
        </w:tc>
      </w:tr>
      <w:tr w:rsidR="00E04A6E" w:rsidRPr="00196585" w14:paraId="31FAFD84" w14:textId="77777777" w:rsidTr="00E04A6E">
        <w:tc>
          <w:tcPr>
            <w:tcW w:w="632" w:type="dxa"/>
          </w:tcPr>
          <w:p w14:paraId="5E63596F" w14:textId="77777777" w:rsidR="00E04A6E" w:rsidRPr="00196585" w:rsidRDefault="00E04A6E" w:rsidP="00E04A6E">
            <w:pPr>
              <w:rPr>
                <w:sz w:val="22"/>
                <w:szCs w:val="22"/>
              </w:rPr>
            </w:pPr>
            <w:r w:rsidRPr="00196585">
              <w:rPr>
                <w:sz w:val="22"/>
                <w:szCs w:val="22"/>
              </w:rPr>
              <w:t>CO6</w:t>
            </w:r>
          </w:p>
        </w:tc>
        <w:tc>
          <w:tcPr>
            <w:tcW w:w="9858" w:type="dxa"/>
          </w:tcPr>
          <w:p w14:paraId="246AD85C" w14:textId="77777777" w:rsidR="00E04A6E" w:rsidRPr="00196585" w:rsidRDefault="00E04A6E" w:rsidP="00E04A6E">
            <w:pPr>
              <w:rPr>
                <w:sz w:val="22"/>
                <w:szCs w:val="22"/>
              </w:rPr>
            </w:pPr>
            <w:r w:rsidRPr="00196585">
              <w:rPr>
                <w:sz w:val="22"/>
                <w:szCs w:val="22"/>
              </w:rPr>
              <w:t>Develop CPS for real world problems.</w:t>
            </w:r>
          </w:p>
        </w:tc>
      </w:tr>
    </w:tbl>
    <w:p w14:paraId="04DC7E5C" w14:textId="77777777" w:rsidR="00E04A6E" w:rsidRPr="00196585" w:rsidRDefault="00E04A6E" w:rsidP="00E04A6E">
      <w:pPr>
        <w:ind w:left="720"/>
        <w:rPr>
          <w:sz w:val="22"/>
          <w:szCs w:val="22"/>
        </w:rPr>
      </w:pPr>
    </w:p>
    <w:tbl>
      <w:tblPr>
        <w:tblStyle w:val="TableGrid"/>
        <w:tblW w:w="6385" w:type="dxa"/>
        <w:jc w:val="center"/>
        <w:tblLook w:val="04A0" w:firstRow="1" w:lastRow="0" w:firstColumn="1" w:lastColumn="0" w:noHBand="0" w:noVBand="1"/>
      </w:tblPr>
      <w:tblGrid>
        <w:gridCol w:w="1140"/>
        <w:gridCol w:w="709"/>
        <w:gridCol w:w="708"/>
        <w:gridCol w:w="709"/>
        <w:gridCol w:w="709"/>
        <w:gridCol w:w="709"/>
        <w:gridCol w:w="708"/>
        <w:gridCol w:w="993"/>
      </w:tblGrid>
      <w:tr w:rsidR="00E04A6E" w:rsidRPr="00196585" w14:paraId="7C41BB68" w14:textId="77777777" w:rsidTr="00E04A6E">
        <w:trPr>
          <w:jc w:val="center"/>
        </w:trPr>
        <w:tc>
          <w:tcPr>
            <w:tcW w:w="6385" w:type="dxa"/>
            <w:gridSpan w:val="8"/>
          </w:tcPr>
          <w:p w14:paraId="19E834E4" w14:textId="77777777" w:rsidR="00E04A6E" w:rsidRPr="00196585" w:rsidRDefault="00E04A6E" w:rsidP="00E04A6E">
            <w:pPr>
              <w:jc w:val="center"/>
              <w:rPr>
                <w:b/>
                <w:sz w:val="22"/>
                <w:szCs w:val="22"/>
              </w:rPr>
            </w:pPr>
            <w:r w:rsidRPr="00196585">
              <w:rPr>
                <w:b/>
                <w:sz w:val="22"/>
                <w:szCs w:val="22"/>
              </w:rPr>
              <w:t>Assessment Pattern as per Bloom’s Level</w:t>
            </w:r>
          </w:p>
        </w:tc>
      </w:tr>
      <w:tr w:rsidR="00E04A6E" w:rsidRPr="00196585" w14:paraId="4FB25F8E" w14:textId="77777777" w:rsidTr="00E04A6E">
        <w:trPr>
          <w:jc w:val="center"/>
        </w:trPr>
        <w:tc>
          <w:tcPr>
            <w:tcW w:w="1140" w:type="dxa"/>
          </w:tcPr>
          <w:p w14:paraId="00BF87E9" w14:textId="77777777" w:rsidR="00E04A6E" w:rsidRPr="00196585" w:rsidRDefault="00E04A6E" w:rsidP="00E04A6E">
            <w:pPr>
              <w:jc w:val="center"/>
              <w:rPr>
                <w:b/>
                <w:bCs/>
                <w:sz w:val="22"/>
                <w:szCs w:val="22"/>
              </w:rPr>
            </w:pPr>
            <w:r w:rsidRPr="00196585">
              <w:rPr>
                <w:b/>
                <w:bCs/>
                <w:sz w:val="22"/>
                <w:szCs w:val="22"/>
              </w:rPr>
              <w:t>CO / BL</w:t>
            </w:r>
          </w:p>
        </w:tc>
        <w:tc>
          <w:tcPr>
            <w:tcW w:w="709" w:type="dxa"/>
          </w:tcPr>
          <w:p w14:paraId="4ECDA453" w14:textId="77777777" w:rsidR="00E04A6E" w:rsidRPr="00196585" w:rsidRDefault="00E04A6E" w:rsidP="00E04A6E">
            <w:pPr>
              <w:jc w:val="center"/>
              <w:rPr>
                <w:b/>
                <w:sz w:val="22"/>
                <w:szCs w:val="22"/>
              </w:rPr>
            </w:pPr>
            <w:r w:rsidRPr="00196585">
              <w:rPr>
                <w:b/>
                <w:sz w:val="22"/>
                <w:szCs w:val="22"/>
              </w:rPr>
              <w:t>R</w:t>
            </w:r>
          </w:p>
        </w:tc>
        <w:tc>
          <w:tcPr>
            <w:tcW w:w="708" w:type="dxa"/>
          </w:tcPr>
          <w:p w14:paraId="4225E436" w14:textId="77777777" w:rsidR="00E04A6E" w:rsidRPr="00196585" w:rsidRDefault="00E04A6E" w:rsidP="00E04A6E">
            <w:pPr>
              <w:jc w:val="center"/>
              <w:rPr>
                <w:b/>
                <w:sz w:val="22"/>
                <w:szCs w:val="22"/>
              </w:rPr>
            </w:pPr>
            <w:r w:rsidRPr="00196585">
              <w:rPr>
                <w:b/>
                <w:sz w:val="22"/>
                <w:szCs w:val="22"/>
              </w:rPr>
              <w:t>U</w:t>
            </w:r>
          </w:p>
        </w:tc>
        <w:tc>
          <w:tcPr>
            <w:tcW w:w="709" w:type="dxa"/>
          </w:tcPr>
          <w:p w14:paraId="42B0CBAD" w14:textId="77777777" w:rsidR="00E04A6E" w:rsidRPr="00196585" w:rsidRDefault="00E04A6E" w:rsidP="00E04A6E">
            <w:pPr>
              <w:jc w:val="center"/>
              <w:rPr>
                <w:b/>
                <w:sz w:val="22"/>
                <w:szCs w:val="22"/>
              </w:rPr>
            </w:pPr>
            <w:r w:rsidRPr="00196585">
              <w:rPr>
                <w:b/>
                <w:sz w:val="22"/>
                <w:szCs w:val="22"/>
              </w:rPr>
              <w:t>A</w:t>
            </w:r>
          </w:p>
        </w:tc>
        <w:tc>
          <w:tcPr>
            <w:tcW w:w="709" w:type="dxa"/>
          </w:tcPr>
          <w:p w14:paraId="13828072" w14:textId="77777777" w:rsidR="00E04A6E" w:rsidRPr="00196585" w:rsidRDefault="00E04A6E" w:rsidP="00E04A6E">
            <w:pPr>
              <w:jc w:val="center"/>
              <w:rPr>
                <w:b/>
                <w:sz w:val="22"/>
                <w:szCs w:val="22"/>
              </w:rPr>
            </w:pPr>
            <w:r w:rsidRPr="00196585">
              <w:rPr>
                <w:b/>
                <w:sz w:val="22"/>
                <w:szCs w:val="22"/>
              </w:rPr>
              <w:t>An</w:t>
            </w:r>
          </w:p>
        </w:tc>
        <w:tc>
          <w:tcPr>
            <w:tcW w:w="709" w:type="dxa"/>
          </w:tcPr>
          <w:p w14:paraId="10864BAA" w14:textId="77777777" w:rsidR="00E04A6E" w:rsidRPr="00196585" w:rsidRDefault="00E04A6E" w:rsidP="00E04A6E">
            <w:pPr>
              <w:jc w:val="center"/>
              <w:rPr>
                <w:b/>
                <w:sz w:val="22"/>
                <w:szCs w:val="22"/>
              </w:rPr>
            </w:pPr>
            <w:r w:rsidRPr="00196585">
              <w:rPr>
                <w:b/>
                <w:sz w:val="22"/>
                <w:szCs w:val="22"/>
              </w:rPr>
              <w:t>E</w:t>
            </w:r>
          </w:p>
        </w:tc>
        <w:tc>
          <w:tcPr>
            <w:tcW w:w="708" w:type="dxa"/>
          </w:tcPr>
          <w:p w14:paraId="0B117FB8" w14:textId="77777777" w:rsidR="00E04A6E" w:rsidRPr="00196585" w:rsidRDefault="00E04A6E" w:rsidP="00E04A6E">
            <w:pPr>
              <w:jc w:val="center"/>
              <w:rPr>
                <w:b/>
                <w:sz w:val="22"/>
                <w:szCs w:val="22"/>
              </w:rPr>
            </w:pPr>
            <w:r w:rsidRPr="00196585">
              <w:rPr>
                <w:b/>
                <w:sz w:val="22"/>
                <w:szCs w:val="22"/>
              </w:rPr>
              <w:t>C</w:t>
            </w:r>
          </w:p>
        </w:tc>
        <w:tc>
          <w:tcPr>
            <w:tcW w:w="993" w:type="dxa"/>
          </w:tcPr>
          <w:p w14:paraId="395D69D8" w14:textId="77777777" w:rsidR="00E04A6E" w:rsidRPr="00196585" w:rsidRDefault="00E04A6E" w:rsidP="00E04A6E">
            <w:pPr>
              <w:jc w:val="center"/>
              <w:rPr>
                <w:b/>
                <w:sz w:val="22"/>
                <w:szCs w:val="22"/>
              </w:rPr>
            </w:pPr>
            <w:r w:rsidRPr="00196585">
              <w:rPr>
                <w:b/>
                <w:sz w:val="22"/>
                <w:szCs w:val="22"/>
              </w:rPr>
              <w:t>Total</w:t>
            </w:r>
          </w:p>
        </w:tc>
      </w:tr>
      <w:tr w:rsidR="00E04A6E" w:rsidRPr="00196585" w14:paraId="4803C283" w14:textId="77777777" w:rsidTr="00E04A6E">
        <w:trPr>
          <w:jc w:val="center"/>
        </w:trPr>
        <w:tc>
          <w:tcPr>
            <w:tcW w:w="1140" w:type="dxa"/>
          </w:tcPr>
          <w:p w14:paraId="0908AD7F" w14:textId="77777777" w:rsidR="00E04A6E" w:rsidRPr="00196585" w:rsidRDefault="00E04A6E" w:rsidP="00E04A6E">
            <w:pPr>
              <w:jc w:val="center"/>
              <w:rPr>
                <w:sz w:val="22"/>
                <w:szCs w:val="22"/>
              </w:rPr>
            </w:pPr>
            <w:r w:rsidRPr="00196585">
              <w:rPr>
                <w:sz w:val="22"/>
                <w:szCs w:val="22"/>
              </w:rPr>
              <w:t>CO1</w:t>
            </w:r>
          </w:p>
        </w:tc>
        <w:tc>
          <w:tcPr>
            <w:tcW w:w="709" w:type="dxa"/>
          </w:tcPr>
          <w:p w14:paraId="2CF48B9F" w14:textId="77777777" w:rsidR="00E04A6E" w:rsidRPr="00196585" w:rsidRDefault="00E04A6E" w:rsidP="00E04A6E">
            <w:pPr>
              <w:jc w:val="center"/>
              <w:rPr>
                <w:sz w:val="22"/>
                <w:szCs w:val="22"/>
              </w:rPr>
            </w:pPr>
          </w:p>
        </w:tc>
        <w:tc>
          <w:tcPr>
            <w:tcW w:w="708" w:type="dxa"/>
          </w:tcPr>
          <w:p w14:paraId="3C9D2C3A" w14:textId="77777777" w:rsidR="00E04A6E" w:rsidRPr="00196585" w:rsidRDefault="00E04A6E" w:rsidP="00E04A6E">
            <w:pPr>
              <w:jc w:val="center"/>
              <w:rPr>
                <w:sz w:val="22"/>
                <w:szCs w:val="22"/>
              </w:rPr>
            </w:pPr>
            <w:r w:rsidRPr="00196585">
              <w:rPr>
                <w:sz w:val="22"/>
                <w:szCs w:val="22"/>
              </w:rPr>
              <w:t>20</w:t>
            </w:r>
          </w:p>
        </w:tc>
        <w:tc>
          <w:tcPr>
            <w:tcW w:w="709" w:type="dxa"/>
          </w:tcPr>
          <w:p w14:paraId="74B68243" w14:textId="77777777" w:rsidR="00E04A6E" w:rsidRPr="00196585" w:rsidRDefault="00E04A6E" w:rsidP="00E04A6E">
            <w:pPr>
              <w:jc w:val="center"/>
              <w:rPr>
                <w:sz w:val="22"/>
                <w:szCs w:val="22"/>
              </w:rPr>
            </w:pPr>
          </w:p>
        </w:tc>
        <w:tc>
          <w:tcPr>
            <w:tcW w:w="709" w:type="dxa"/>
          </w:tcPr>
          <w:p w14:paraId="18B03256" w14:textId="77777777" w:rsidR="00E04A6E" w:rsidRPr="00196585" w:rsidRDefault="00E04A6E" w:rsidP="00E04A6E">
            <w:pPr>
              <w:jc w:val="center"/>
              <w:rPr>
                <w:sz w:val="22"/>
                <w:szCs w:val="22"/>
              </w:rPr>
            </w:pPr>
          </w:p>
        </w:tc>
        <w:tc>
          <w:tcPr>
            <w:tcW w:w="709" w:type="dxa"/>
          </w:tcPr>
          <w:p w14:paraId="3A87D998" w14:textId="77777777" w:rsidR="00E04A6E" w:rsidRPr="00196585" w:rsidRDefault="00E04A6E" w:rsidP="00E04A6E">
            <w:pPr>
              <w:jc w:val="center"/>
              <w:rPr>
                <w:sz w:val="22"/>
                <w:szCs w:val="22"/>
              </w:rPr>
            </w:pPr>
          </w:p>
        </w:tc>
        <w:tc>
          <w:tcPr>
            <w:tcW w:w="708" w:type="dxa"/>
          </w:tcPr>
          <w:p w14:paraId="08B37995" w14:textId="77777777" w:rsidR="00E04A6E" w:rsidRPr="00196585" w:rsidRDefault="00E04A6E" w:rsidP="00E04A6E">
            <w:pPr>
              <w:jc w:val="center"/>
              <w:rPr>
                <w:sz w:val="22"/>
                <w:szCs w:val="22"/>
              </w:rPr>
            </w:pPr>
          </w:p>
        </w:tc>
        <w:tc>
          <w:tcPr>
            <w:tcW w:w="993" w:type="dxa"/>
          </w:tcPr>
          <w:p w14:paraId="684C090A" w14:textId="77777777" w:rsidR="00E04A6E" w:rsidRPr="00196585" w:rsidRDefault="00E04A6E" w:rsidP="00E04A6E">
            <w:pPr>
              <w:jc w:val="center"/>
              <w:rPr>
                <w:sz w:val="22"/>
                <w:szCs w:val="22"/>
              </w:rPr>
            </w:pPr>
            <w:r w:rsidRPr="00196585">
              <w:rPr>
                <w:sz w:val="22"/>
                <w:szCs w:val="22"/>
              </w:rPr>
              <w:t>20</w:t>
            </w:r>
          </w:p>
        </w:tc>
      </w:tr>
      <w:tr w:rsidR="00E04A6E" w:rsidRPr="00196585" w14:paraId="78E8BE6D" w14:textId="77777777" w:rsidTr="00E04A6E">
        <w:trPr>
          <w:jc w:val="center"/>
        </w:trPr>
        <w:tc>
          <w:tcPr>
            <w:tcW w:w="1140" w:type="dxa"/>
          </w:tcPr>
          <w:p w14:paraId="5349FB6C" w14:textId="77777777" w:rsidR="00E04A6E" w:rsidRPr="00196585" w:rsidRDefault="00E04A6E" w:rsidP="00E04A6E">
            <w:pPr>
              <w:jc w:val="center"/>
              <w:rPr>
                <w:sz w:val="22"/>
                <w:szCs w:val="22"/>
              </w:rPr>
            </w:pPr>
            <w:r w:rsidRPr="00196585">
              <w:rPr>
                <w:sz w:val="22"/>
                <w:szCs w:val="22"/>
              </w:rPr>
              <w:t>CO2</w:t>
            </w:r>
          </w:p>
        </w:tc>
        <w:tc>
          <w:tcPr>
            <w:tcW w:w="709" w:type="dxa"/>
          </w:tcPr>
          <w:p w14:paraId="583F4449" w14:textId="77777777" w:rsidR="00E04A6E" w:rsidRPr="00196585" w:rsidRDefault="00E04A6E" w:rsidP="00E04A6E">
            <w:pPr>
              <w:jc w:val="center"/>
              <w:rPr>
                <w:sz w:val="22"/>
                <w:szCs w:val="22"/>
              </w:rPr>
            </w:pPr>
          </w:p>
        </w:tc>
        <w:tc>
          <w:tcPr>
            <w:tcW w:w="708" w:type="dxa"/>
          </w:tcPr>
          <w:p w14:paraId="0E2B8D7F" w14:textId="77777777" w:rsidR="00E04A6E" w:rsidRPr="00196585" w:rsidRDefault="00E04A6E" w:rsidP="00E04A6E">
            <w:pPr>
              <w:jc w:val="center"/>
              <w:rPr>
                <w:sz w:val="22"/>
                <w:szCs w:val="22"/>
              </w:rPr>
            </w:pPr>
          </w:p>
        </w:tc>
        <w:tc>
          <w:tcPr>
            <w:tcW w:w="709" w:type="dxa"/>
          </w:tcPr>
          <w:p w14:paraId="37E006F9" w14:textId="77777777" w:rsidR="00E04A6E" w:rsidRPr="00196585" w:rsidRDefault="00E04A6E" w:rsidP="00E04A6E">
            <w:pPr>
              <w:jc w:val="center"/>
              <w:rPr>
                <w:sz w:val="22"/>
                <w:szCs w:val="22"/>
              </w:rPr>
            </w:pPr>
            <w:r w:rsidRPr="00196585">
              <w:rPr>
                <w:sz w:val="22"/>
                <w:szCs w:val="22"/>
              </w:rPr>
              <w:t>20</w:t>
            </w:r>
          </w:p>
        </w:tc>
        <w:tc>
          <w:tcPr>
            <w:tcW w:w="709" w:type="dxa"/>
          </w:tcPr>
          <w:p w14:paraId="28783D06" w14:textId="77777777" w:rsidR="00E04A6E" w:rsidRPr="00196585" w:rsidRDefault="00E04A6E" w:rsidP="00E04A6E">
            <w:pPr>
              <w:jc w:val="center"/>
              <w:rPr>
                <w:sz w:val="22"/>
                <w:szCs w:val="22"/>
              </w:rPr>
            </w:pPr>
          </w:p>
        </w:tc>
        <w:tc>
          <w:tcPr>
            <w:tcW w:w="709" w:type="dxa"/>
          </w:tcPr>
          <w:p w14:paraId="27C9DC5C" w14:textId="77777777" w:rsidR="00E04A6E" w:rsidRPr="00196585" w:rsidRDefault="00E04A6E" w:rsidP="00E04A6E">
            <w:pPr>
              <w:jc w:val="center"/>
              <w:rPr>
                <w:sz w:val="22"/>
                <w:szCs w:val="22"/>
              </w:rPr>
            </w:pPr>
          </w:p>
        </w:tc>
        <w:tc>
          <w:tcPr>
            <w:tcW w:w="708" w:type="dxa"/>
          </w:tcPr>
          <w:p w14:paraId="06176C59" w14:textId="77777777" w:rsidR="00E04A6E" w:rsidRPr="00196585" w:rsidRDefault="00E04A6E" w:rsidP="00E04A6E">
            <w:pPr>
              <w:jc w:val="center"/>
              <w:rPr>
                <w:sz w:val="22"/>
                <w:szCs w:val="22"/>
              </w:rPr>
            </w:pPr>
          </w:p>
        </w:tc>
        <w:tc>
          <w:tcPr>
            <w:tcW w:w="993" w:type="dxa"/>
          </w:tcPr>
          <w:p w14:paraId="4BA44B47" w14:textId="77777777" w:rsidR="00E04A6E" w:rsidRPr="00196585" w:rsidRDefault="00E04A6E" w:rsidP="00E04A6E">
            <w:pPr>
              <w:jc w:val="center"/>
              <w:rPr>
                <w:sz w:val="22"/>
                <w:szCs w:val="22"/>
              </w:rPr>
            </w:pPr>
            <w:r w:rsidRPr="00196585">
              <w:rPr>
                <w:sz w:val="22"/>
                <w:szCs w:val="22"/>
              </w:rPr>
              <w:t>20</w:t>
            </w:r>
          </w:p>
        </w:tc>
      </w:tr>
      <w:tr w:rsidR="00E04A6E" w:rsidRPr="00196585" w14:paraId="00F3251D" w14:textId="77777777" w:rsidTr="00E04A6E">
        <w:trPr>
          <w:jc w:val="center"/>
        </w:trPr>
        <w:tc>
          <w:tcPr>
            <w:tcW w:w="1140" w:type="dxa"/>
          </w:tcPr>
          <w:p w14:paraId="13DE616C" w14:textId="77777777" w:rsidR="00E04A6E" w:rsidRPr="00196585" w:rsidRDefault="00E04A6E" w:rsidP="00E04A6E">
            <w:pPr>
              <w:jc w:val="center"/>
              <w:rPr>
                <w:sz w:val="22"/>
                <w:szCs w:val="22"/>
              </w:rPr>
            </w:pPr>
            <w:r w:rsidRPr="00196585">
              <w:rPr>
                <w:sz w:val="22"/>
                <w:szCs w:val="22"/>
              </w:rPr>
              <w:t>CO3</w:t>
            </w:r>
          </w:p>
        </w:tc>
        <w:tc>
          <w:tcPr>
            <w:tcW w:w="709" w:type="dxa"/>
          </w:tcPr>
          <w:p w14:paraId="554C2F98" w14:textId="77777777" w:rsidR="00E04A6E" w:rsidRPr="00196585" w:rsidRDefault="00E04A6E" w:rsidP="00E04A6E">
            <w:pPr>
              <w:jc w:val="center"/>
              <w:rPr>
                <w:sz w:val="22"/>
                <w:szCs w:val="22"/>
              </w:rPr>
            </w:pPr>
          </w:p>
        </w:tc>
        <w:tc>
          <w:tcPr>
            <w:tcW w:w="708" w:type="dxa"/>
          </w:tcPr>
          <w:p w14:paraId="66CABF5F" w14:textId="77777777" w:rsidR="00E04A6E" w:rsidRPr="00196585" w:rsidRDefault="00E04A6E" w:rsidP="00E04A6E">
            <w:pPr>
              <w:jc w:val="center"/>
              <w:rPr>
                <w:sz w:val="22"/>
                <w:szCs w:val="22"/>
              </w:rPr>
            </w:pPr>
          </w:p>
        </w:tc>
        <w:tc>
          <w:tcPr>
            <w:tcW w:w="709" w:type="dxa"/>
          </w:tcPr>
          <w:p w14:paraId="0B1C8199" w14:textId="77777777" w:rsidR="00E04A6E" w:rsidRPr="00196585" w:rsidRDefault="00E04A6E" w:rsidP="00E04A6E">
            <w:pPr>
              <w:jc w:val="center"/>
              <w:rPr>
                <w:sz w:val="22"/>
                <w:szCs w:val="22"/>
              </w:rPr>
            </w:pPr>
            <w:r w:rsidRPr="00196585">
              <w:rPr>
                <w:sz w:val="22"/>
                <w:szCs w:val="22"/>
              </w:rPr>
              <w:t>40</w:t>
            </w:r>
          </w:p>
        </w:tc>
        <w:tc>
          <w:tcPr>
            <w:tcW w:w="709" w:type="dxa"/>
          </w:tcPr>
          <w:p w14:paraId="5FA47524" w14:textId="77777777" w:rsidR="00E04A6E" w:rsidRPr="00196585" w:rsidRDefault="00E04A6E" w:rsidP="00E04A6E">
            <w:pPr>
              <w:jc w:val="center"/>
              <w:rPr>
                <w:sz w:val="22"/>
                <w:szCs w:val="22"/>
              </w:rPr>
            </w:pPr>
          </w:p>
        </w:tc>
        <w:tc>
          <w:tcPr>
            <w:tcW w:w="709" w:type="dxa"/>
          </w:tcPr>
          <w:p w14:paraId="432EC683" w14:textId="77777777" w:rsidR="00E04A6E" w:rsidRPr="00196585" w:rsidRDefault="00E04A6E" w:rsidP="00E04A6E">
            <w:pPr>
              <w:jc w:val="center"/>
              <w:rPr>
                <w:sz w:val="22"/>
                <w:szCs w:val="22"/>
              </w:rPr>
            </w:pPr>
          </w:p>
        </w:tc>
        <w:tc>
          <w:tcPr>
            <w:tcW w:w="708" w:type="dxa"/>
          </w:tcPr>
          <w:p w14:paraId="748260A9" w14:textId="77777777" w:rsidR="00E04A6E" w:rsidRPr="00196585" w:rsidRDefault="00E04A6E" w:rsidP="00E04A6E">
            <w:pPr>
              <w:jc w:val="center"/>
              <w:rPr>
                <w:sz w:val="22"/>
                <w:szCs w:val="22"/>
              </w:rPr>
            </w:pPr>
          </w:p>
        </w:tc>
        <w:tc>
          <w:tcPr>
            <w:tcW w:w="993" w:type="dxa"/>
          </w:tcPr>
          <w:p w14:paraId="48C321C4" w14:textId="77777777" w:rsidR="00E04A6E" w:rsidRPr="00196585" w:rsidRDefault="00E04A6E" w:rsidP="00E04A6E">
            <w:pPr>
              <w:jc w:val="center"/>
              <w:rPr>
                <w:sz w:val="22"/>
                <w:szCs w:val="22"/>
              </w:rPr>
            </w:pPr>
            <w:r w:rsidRPr="00196585">
              <w:rPr>
                <w:sz w:val="22"/>
                <w:szCs w:val="22"/>
              </w:rPr>
              <w:t>40</w:t>
            </w:r>
          </w:p>
        </w:tc>
      </w:tr>
      <w:tr w:rsidR="00E04A6E" w:rsidRPr="00196585" w14:paraId="4FE7011C" w14:textId="77777777" w:rsidTr="00E04A6E">
        <w:trPr>
          <w:jc w:val="center"/>
        </w:trPr>
        <w:tc>
          <w:tcPr>
            <w:tcW w:w="1140" w:type="dxa"/>
          </w:tcPr>
          <w:p w14:paraId="0AE372E6" w14:textId="77777777" w:rsidR="00E04A6E" w:rsidRPr="00196585" w:rsidRDefault="00E04A6E" w:rsidP="00E04A6E">
            <w:pPr>
              <w:jc w:val="center"/>
              <w:rPr>
                <w:sz w:val="22"/>
                <w:szCs w:val="22"/>
              </w:rPr>
            </w:pPr>
            <w:r w:rsidRPr="00196585">
              <w:rPr>
                <w:sz w:val="22"/>
                <w:szCs w:val="22"/>
              </w:rPr>
              <w:t>CO4</w:t>
            </w:r>
          </w:p>
        </w:tc>
        <w:tc>
          <w:tcPr>
            <w:tcW w:w="709" w:type="dxa"/>
          </w:tcPr>
          <w:p w14:paraId="52BB9F39" w14:textId="77777777" w:rsidR="00E04A6E" w:rsidRPr="00196585" w:rsidRDefault="00E04A6E" w:rsidP="00E04A6E">
            <w:pPr>
              <w:jc w:val="center"/>
              <w:rPr>
                <w:sz w:val="22"/>
                <w:szCs w:val="22"/>
              </w:rPr>
            </w:pPr>
          </w:p>
        </w:tc>
        <w:tc>
          <w:tcPr>
            <w:tcW w:w="708" w:type="dxa"/>
          </w:tcPr>
          <w:p w14:paraId="02D81F7F" w14:textId="77777777" w:rsidR="00E04A6E" w:rsidRPr="00196585" w:rsidRDefault="00E04A6E" w:rsidP="00E04A6E">
            <w:pPr>
              <w:jc w:val="center"/>
              <w:rPr>
                <w:sz w:val="22"/>
                <w:szCs w:val="22"/>
              </w:rPr>
            </w:pPr>
            <w:r w:rsidRPr="00196585">
              <w:rPr>
                <w:sz w:val="22"/>
                <w:szCs w:val="22"/>
              </w:rPr>
              <w:t>20</w:t>
            </w:r>
          </w:p>
        </w:tc>
        <w:tc>
          <w:tcPr>
            <w:tcW w:w="709" w:type="dxa"/>
          </w:tcPr>
          <w:p w14:paraId="383CF566" w14:textId="77777777" w:rsidR="00E04A6E" w:rsidRPr="00196585" w:rsidRDefault="00E04A6E" w:rsidP="00E04A6E">
            <w:pPr>
              <w:jc w:val="center"/>
              <w:rPr>
                <w:sz w:val="22"/>
                <w:szCs w:val="22"/>
              </w:rPr>
            </w:pPr>
          </w:p>
        </w:tc>
        <w:tc>
          <w:tcPr>
            <w:tcW w:w="709" w:type="dxa"/>
          </w:tcPr>
          <w:p w14:paraId="159F0E9F" w14:textId="77777777" w:rsidR="00E04A6E" w:rsidRPr="00196585" w:rsidRDefault="00E04A6E" w:rsidP="00E04A6E">
            <w:pPr>
              <w:jc w:val="center"/>
              <w:rPr>
                <w:sz w:val="22"/>
                <w:szCs w:val="22"/>
              </w:rPr>
            </w:pPr>
          </w:p>
        </w:tc>
        <w:tc>
          <w:tcPr>
            <w:tcW w:w="709" w:type="dxa"/>
          </w:tcPr>
          <w:p w14:paraId="12009599" w14:textId="77777777" w:rsidR="00E04A6E" w:rsidRPr="00196585" w:rsidRDefault="00E04A6E" w:rsidP="00E04A6E">
            <w:pPr>
              <w:jc w:val="center"/>
              <w:rPr>
                <w:sz w:val="22"/>
                <w:szCs w:val="22"/>
              </w:rPr>
            </w:pPr>
          </w:p>
        </w:tc>
        <w:tc>
          <w:tcPr>
            <w:tcW w:w="708" w:type="dxa"/>
          </w:tcPr>
          <w:p w14:paraId="3B77CC06" w14:textId="77777777" w:rsidR="00E04A6E" w:rsidRPr="00196585" w:rsidRDefault="00E04A6E" w:rsidP="00E04A6E">
            <w:pPr>
              <w:jc w:val="center"/>
              <w:rPr>
                <w:sz w:val="22"/>
                <w:szCs w:val="22"/>
              </w:rPr>
            </w:pPr>
          </w:p>
        </w:tc>
        <w:tc>
          <w:tcPr>
            <w:tcW w:w="993" w:type="dxa"/>
          </w:tcPr>
          <w:p w14:paraId="7DDAD9EB" w14:textId="77777777" w:rsidR="00E04A6E" w:rsidRPr="00196585" w:rsidRDefault="00E04A6E" w:rsidP="00E04A6E">
            <w:pPr>
              <w:jc w:val="center"/>
              <w:rPr>
                <w:sz w:val="22"/>
                <w:szCs w:val="22"/>
              </w:rPr>
            </w:pPr>
            <w:r w:rsidRPr="00196585">
              <w:rPr>
                <w:sz w:val="22"/>
                <w:szCs w:val="22"/>
              </w:rPr>
              <w:t>20</w:t>
            </w:r>
          </w:p>
        </w:tc>
      </w:tr>
      <w:tr w:rsidR="00E04A6E" w:rsidRPr="00196585" w14:paraId="15E41A87" w14:textId="77777777" w:rsidTr="00E04A6E">
        <w:trPr>
          <w:jc w:val="center"/>
        </w:trPr>
        <w:tc>
          <w:tcPr>
            <w:tcW w:w="1140" w:type="dxa"/>
          </w:tcPr>
          <w:p w14:paraId="6C226902" w14:textId="77777777" w:rsidR="00E04A6E" w:rsidRPr="00196585" w:rsidRDefault="00E04A6E" w:rsidP="00E04A6E">
            <w:pPr>
              <w:jc w:val="center"/>
              <w:rPr>
                <w:sz w:val="22"/>
                <w:szCs w:val="22"/>
              </w:rPr>
            </w:pPr>
            <w:r w:rsidRPr="00196585">
              <w:rPr>
                <w:sz w:val="22"/>
                <w:szCs w:val="22"/>
              </w:rPr>
              <w:t>CO5</w:t>
            </w:r>
          </w:p>
        </w:tc>
        <w:tc>
          <w:tcPr>
            <w:tcW w:w="709" w:type="dxa"/>
          </w:tcPr>
          <w:p w14:paraId="7F2369C2" w14:textId="77777777" w:rsidR="00E04A6E" w:rsidRPr="00196585" w:rsidRDefault="00E04A6E" w:rsidP="00E04A6E">
            <w:pPr>
              <w:jc w:val="center"/>
              <w:rPr>
                <w:sz w:val="22"/>
                <w:szCs w:val="22"/>
              </w:rPr>
            </w:pPr>
          </w:p>
        </w:tc>
        <w:tc>
          <w:tcPr>
            <w:tcW w:w="708" w:type="dxa"/>
          </w:tcPr>
          <w:p w14:paraId="0C9D3762" w14:textId="77777777" w:rsidR="00E04A6E" w:rsidRPr="00196585" w:rsidRDefault="00E04A6E" w:rsidP="00E04A6E">
            <w:pPr>
              <w:jc w:val="center"/>
              <w:rPr>
                <w:sz w:val="22"/>
                <w:szCs w:val="22"/>
              </w:rPr>
            </w:pPr>
            <w:r w:rsidRPr="00196585">
              <w:rPr>
                <w:sz w:val="22"/>
                <w:szCs w:val="22"/>
              </w:rPr>
              <w:t>20</w:t>
            </w:r>
          </w:p>
        </w:tc>
        <w:tc>
          <w:tcPr>
            <w:tcW w:w="709" w:type="dxa"/>
          </w:tcPr>
          <w:p w14:paraId="0662607B" w14:textId="77777777" w:rsidR="00E04A6E" w:rsidRPr="00196585" w:rsidRDefault="00E04A6E" w:rsidP="00E04A6E">
            <w:pPr>
              <w:jc w:val="center"/>
              <w:rPr>
                <w:sz w:val="22"/>
                <w:szCs w:val="22"/>
              </w:rPr>
            </w:pPr>
            <w:r w:rsidRPr="00196585">
              <w:rPr>
                <w:sz w:val="22"/>
                <w:szCs w:val="22"/>
              </w:rPr>
              <w:t>20</w:t>
            </w:r>
          </w:p>
        </w:tc>
        <w:tc>
          <w:tcPr>
            <w:tcW w:w="709" w:type="dxa"/>
          </w:tcPr>
          <w:p w14:paraId="071BF2CE" w14:textId="77777777" w:rsidR="00E04A6E" w:rsidRPr="00196585" w:rsidRDefault="00E04A6E" w:rsidP="00E04A6E">
            <w:pPr>
              <w:jc w:val="center"/>
              <w:rPr>
                <w:sz w:val="22"/>
                <w:szCs w:val="22"/>
              </w:rPr>
            </w:pPr>
          </w:p>
        </w:tc>
        <w:tc>
          <w:tcPr>
            <w:tcW w:w="709" w:type="dxa"/>
          </w:tcPr>
          <w:p w14:paraId="563E6B14" w14:textId="77777777" w:rsidR="00E04A6E" w:rsidRPr="00196585" w:rsidRDefault="00E04A6E" w:rsidP="00E04A6E">
            <w:pPr>
              <w:jc w:val="center"/>
              <w:rPr>
                <w:sz w:val="22"/>
                <w:szCs w:val="22"/>
              </w:rPr>
            </w:pPr>
          </w:p>
        </w:tc>
        <w:tc>
          <w:tcPr>
            <w:tcW w:w="708" w:type="dxa"/>
          </w:tcPr>
          <w:p w14:paraId="339EB87B" w14:textId="77777777" w:rsidR="00E04A6E" w:rsidRPr="00196585" w:rsidRDefault="00E04A6E" w:rsidP="00E04A6E">
            <w:pPr>
              <w:jc w:val="center"/>
              <w:rPr>
                <w:sz w:val="22"/>
                <w:szCs w:val="22"/>
              </w:rPr>
            </w:pPr>
          </w:p>
        </w:tc>
        <w:tc>
          <w:tcPr>
            <w:tcW w:w="993" w:type="dxa"/>
          </w:tcPr>
          <w:p w14:paraId="6B1814D5" w14:textId="77777777" w:rsidR="00E04A6E" w:rsidRPr="00196585" w:rsidRDefault="00E04A6E" w:rsidP="00E04A6E">
            <w:pPr>
              <w:jc w:val="center"/>
              <w:rPr>
                <w:sz w:val="22"/>
                <w:szCs w:val="22"/>
              </w:rPr>
            </w:pPr>
            <w:r w:rsidRPr="00196585">
              <w:rPr>
                <w:sz w:val="22"/>
                <w:szCs w:val="22"/>
              </w:rPr>
              <w:t>40</w:t>
            </w:r>
          </w:p>
        </w:tc>
      </w:tr>
      <w:tr w:rsidR="00E04A6E" w:rsidRPr="00196585" w14:paraId="1AD2917C" w14:textId="77777777" w:rsidTr="00E04A6E">
        <w:trPr>
          <w:jc w:val="center"/>
        </w:trPr>
        <w:tc>
          <w:tcPr>
            <w:tcW w:w="1140" w:type="dxa"/>
          </w:tcPr>
          <w:p w14:paraId="6ADA7D4A" w14:textId="77777777" w:rsidR="00E04A6E" w:rsidRPr="00196585" w:rsidRDefault="00E04A6E" w:rsidP="00E04A6E">
            <w:pPr>
              <w:jc w:val="center"/>
              <w:rPr>
                <w:sz w:val="22"/>
                <w:szCs w:val="22"/>
              </w:rPr>
            </w:pPr>
            <w:r w:rsidRPr="00196585">
              <w:rPr>
                <w:sz w:val="22"/>
                <w:szCs w:val="22"/>
              </w:rPr>
              <w:t>CO6</w:t>
            </w:r>
          </w:p>
        </w:tc>
        <w:tc>
          <w:tcPr>
            <w:tcW w:w="709" w:type="dxa"/>
          </w:tcPr>
          <w:p w14:paraId="5B056E53" w14:textId="77777777" w:rsidR="00E04A6E" w:rsidRPr="00196585" w:rsidRDefault="00E04A6E" w:rsidP="00E04A6E">
            <w:pPr>
              <w:jc w:val="center"/>
              <w:rPr>
                <w:sz w:val="22"/>
                <w:szCs w:val="22"/>
              </w:rPr>
            </w:pPr>
          </w:p>
        </w:tc>
        <w:tc>
          <w:tcPr>
            <w:tcW w:w="708" w:type="dxa"/>
          </w:tcPr>
          <w:p w14:paraId="7A665C76" w14:textId="77777777" w:rsidR="00E04A6E" w:rsidRPr="00196585" w:rsidRDefault="00E04A6E" w:rsidP="00E04A6E">
            <w:pPr>
              <w:jc w:val="center"/>
              <w:rPr>
                <w:sz w:val="22"/>
                <w:szCs w:val="22"/>
              </w:rPr>
            </w:pPr>
          </w:p>
        </w:tc>
        <w:tc>
          <w:tcPr>
            <w:tcW w:w="709" w:type="dxa"/>
          </w:tcPr>
          <w:p w14:paraId="43F613CD" w14:textId="77777777" w:rsidR="00E04A6E" w:rsidRPr="00196585" w:rsidRDefault="00E04A6E" w:rsidP="00E04A6E">
            <w:pPr>
              <w:jc w:val="center"/>
              <w:rPr>
                <w:sz w:val="22"/>
                <w:szCs w:val="22"/>
              </w:rPr>
            </w:pPr>
            <w:r w:rsidRPr="00196585">
              <w:rPr>
                <w:sz w:val="22"/>
                <w:szCs w:val="22"/>
              </w:rPr>
              <w:t>40</w:t>
            </w:r>
          </w:p>
        </w:tc>
        <w:tc>
          <w:tcPr>
            <w:tcW w:w="709" w:type="dxa"/>
          </w:tcPr>
          <w:p w14:paraId="52627FE8" w14:textId="77777777" w:rsidR="00E04A6E" w:rsidRPr="00196585" w:rsidRDefault="00E04A6E" w:rsidP="00E04A6E">
            <w:pPr>
              <w:jc w:val="center"/>
              <w:rPr>
                <w:sz w:val="22"/>
                <w:szCs w:val="22"/>
              </w:rPr>
            </w:pPr>
          </w:p>
        </w:tc>
        <w:tc>
          <w:tcPr>
            <w:tcW w:w="709" w:type="dxa"/>
          </w:tcPr>
          <w:p w14:paraId="27D1B85B" w14:textId="77777777" w:rsidR="00E04A6E" w:rsidRPr="00196585" w:rsidRDefault="00E04A6E" w:rsidP="00E04A6E">
            <w:pPr>
              <w:jc w:val="center"/>
              <w:rPr>
                <w:sz w:val="22"/>
                <w:szCs w:val="22"/>
              </w:rPr>
            </w:pPr>
          </w:p>
        </w:tc>
        <w:tc>
          <w:tcPr>
            <w:tcW w:w="708" w:type="dxa"/>
          </w:tcPr>
          <w:p w14:paraId="339A4311" w14:textId="77777777" w:rsidR="00E04A6E" w:rsidRPr="00196585" w:rsidRDefault="00E04A6E" w:rsidP="00E04A6E">
            <w:pPr>
              <w:jc w:val="center"/>
              <w:rPr>
                <w:sz w:val="22"/>
                <w:szCs w:val="22"/>
              </w:rPr>
            </w:pPr>
          </w:p>
        </w:tc>
        <w:tc>
          <w:tcPr>
            <w:tcW w:w="993" w:type="dxa"/>
          </w:tcPr>
          <w:p w14:paraId="400BAC02" w14:textId="77777777" w:rsidR="00E04A6E" w:rsidRPr="00196585" w:rsidRDefault="00E04A6E" w:rsidP="00E04A6E">
            <w:pPr>
              <w:jc w:val="center"/>
              <w:rPr>
                <w:sz w:val="22"/>
                <w:szCs w:val="22"/>
              </w:rPr>
            </w:pPr>
            <w:r w:rsidRPr="00196585">
              <w:rPr>
                <w:sz w:val="22"/>
                <w:szCs w:val="22"/>
              </w:rPr>
              <w:t>40</w:t>
            </w:r>
          </w:p>
        </w:tc>
      </w:tr>
      <w:tr w:rsidR="00E04A6E" w:rsidRPr="00196585" w14:paraId="44D74234" w14:textId="77777777" w:rsidTr="00E04A6E">
        <w:trPr>
          <w:jc w:val="center"/>
        </w:trPr>
        <w:tc>
          <w:tcPr>
            <w:tcW w:w="5392" w:type="dxa"/>
            <w:gridSpan w:val="7"/>
          </w:tcPr>
          <w:p w14:paraId="1B2403D6" w14:textId="77777777" w:rsidR="00E04A6E" w:rsidRPr="00196585" w:rsidRDefault="00E04A6E" w:rsidP="00E04A6E">
            <w:pPr>
              <w:rPr>
                <w:sz w:val="22"/>
                <w:szCs w:val="22"/>
              </w:rPr>
            </w:pPr>
          </w:p>
        </w:tc>
        <w:tc>
          <w:tcPr>
            <w:tcW w:w="993" w:type="dxa"/>
          </w:tcPr>
          <w:p w14:paraId="4FB3EEA6" w14:textId="77777777" w:rsidR="00E04A6E" w:rsidRPr="00196585" w:rsidRDefault="00E04A6E" w:rsidP="00E04A6E">
            <w:pPr>
              <w:jc w:val="center"/>
              <w:rPr>
                <w:b/>
                <w:sz w:val="22"/>
                <w:szCs w:val="22"/>
              </w:rPr>
            </w:pPr>
            <w:r w:rsidRPr="00196585">
              <w:rPr>
                <w:b/>
                <w:sz w:val="22"/>
                <w:szCs w:val="22"/>
              </w:rPr>
              <w:t>180</w:t>
            </w:r>
          </w:p>
        </w:tc>
      </w:tr>
    </w:tbl>
    <w:p w14:paraId="11138DF3" w14:textId="77777777" w:rsidR="00E04A6E" w:rsidRPr="00196585" w:rsidRDefault="00E04A6E" w:rsidP="00E04A6E">
      <w:pPr>
        <w:rPr>
          <w:sz w:val="22"/>
          <w:szCs w:val="22"/>
        </w:rPr>
      </w:pPr>
    </w:p>
    <w:p w14:paraId="36395A93" w14:textId="77777777" w:rsidR="00E04A6E" w:rsidRPr="00196585" w:rsidRDefault="00E04A6E" w:rsidP="00E04A6E">
      <w:pPr>
        <w:rPr>
          <w:sz w:val="22"/>
          <w:szCs w:val="22"/>
        </w:rPr>
      </w:pPr>
    </w:p>
    <w:p w14:paraId="51549530" w14:textId="77777777" w:rsidR="00E04A6E" w:rsidRPr="00196585" w:rsidRDefault="00E04A6E" w:rsidP="00E04A6E">
      <w:pPr>
        <w:rPr>
          <w:sz w:val="22"/>
          <w:szCs w:val="22"/>
        </w:rPr>
      </w:pPr>
    </w:p>
    <w:p w14:paraId="34EC3FD5" w14:textId="77777777" w:rsidR="00E04A6E" w:rsidRPr="00196585" w:rsidRDefault="00E04A6E" w:rsidP="00E04A6E">
      <w:pPr>
        <w:rPr>
          <w:sz w:val="22"/>
          <w:szCs w:val="22"/>
        </w:rPr>
      </w:pPr>
    </w:p>
    <w:p w14:paraId="6659AFB5" w14:textId="77777777" w:rsidR="00E04A6E" w:rsidRPr="00196585" w:rsidRDefault="00E04A6E" w:rsidP="00E04A6E">
      <w:pPr>
        <w:rPr>
          <w:sz w:val="22"/>
          <w:szCs w:val="22"/>
        </w:rPr>
      </w:pPr>
    </w:p>
    <w:p w14:paraId="19B6B116" w14:textId="77777777" w:rsidR="00E04A6E" w:rsidRPr="00196585" w:rsidRDefault="00E04A6E" w:rsidP="00E04A6E">
      <w:pPr>
        <w:rPr>
          <w:sz w:val="22"/>
          <w:szCs w:val="22"/>
        </w:rPr>
      </w:pPr>
    </w:p>
    <w:p w14:paraId="10B455E9" w14:textId="77777777" w:rsidR="00E04A6E" w:rsidRPr="00196585" w:rsidRDefault="00E04A6E" w:rsidP="00E04A6E">
      <w:pPr>
        <w:rPr>
          <w:sz w:val="22"/>
          <w:szCs w:val="22"/>
        </w:rPr>
      </w:pPr>
    </w:p>
    <w:p w14:paraId="715098F8" w14:textId="77777777" w:rsidR="00E04A6E" w:rsidRPr="00196585" w:rsidRDefault="00E04A6E" w:rsidP="00E04A6E">
      <w:pPr>
        <w:rPr>
          <w:sz w:val="22"/>
          <w:szCs w:val="22"/>
        </w:rPr>
      </w:pPr>
    </w:p>
    <w:p w14:paraId="3C094D51" w14:textId="77777777" w:rsidR="00E04A6E" w:rsidRPr="00196585" w:rsidRDefault="00E04A6E" w:rsidP="00E04A6E">
      <w:pPr>
        <w:rPr>
          <w:sz w:val="22"/>
          <w:szCs w:val="22"/>
        </w:rPr>
      </w:pPr>
    </w:p>
    <w:p w14:paraId="4BE7F391" w14:textId="77777777" w:rsidR="00E04A6E" w:rsidRPr="00196585" w:rsidRDefault="00E04A6E" w:rsidP="00E04A6E">
      <w:pPr>
        <w:rPr>
          <w:sz w:val="22"/>
          <w:szCs w:val="22"/>
        </w:rPr>
      </w:pPr>
    </w:p>
    <w:p w14:paraId="1C77E508" w14:textId="77777777" w:rsidR="00E04A6E" w:rsidRPr="00196585" w:rsidRDefault="00E04A6E" w:rsidP="00E04A6E">
      <w:pPr>
        <w:rPr>
          <w:sz w:val="22"/>
          <w:szCs w:val="22"/>
        </w:rPr>
      </w:pPr>
    </w:p>
    <w:p w14:paraId="3E9A3833" w14:textId="77777777" w:rsidR="00E04A6E" w:rsidRPr="00196585" w:rsidRDefault="00E04A6E" w:rsidP="00E04A6E">
      <w:pPr>
        <w:rPr>
          <w:sz w:val="22"/>
          <w:szCs w:val="22"/>
        </w:rPr>
      </w:pPr>
    </w:p>
    <w:p w14:paraId="3D6AE3A1" w14:textId="77777777" w:rsidR="00E04A6E" w:rsidRPr="00196585" w:rsidRDefault="00E04A6E" w:rsidP="00E04A6E">
      <w:pPr>
        <w:rPr>
          <w:sz w:val="22"/>
          <w:szCs w:val="22"/>
        </w:rPr>
      </w:pPr>
    </w:p>
    <w:p w14:paraId="48AB6EEE" w14:textId="77777777" w:rsidR="00E04A6E" w:rsidRPr="00196585" w:rsidRDefault="00E04A6E" w:rsidP="00E04A6E">
      <w:pPr>
        <w:rPr>
          <w:sz w:val="22"/>
          <w:szCs w:val="22"/>
        </w:rPr>
      </w:pPr>
    </w:p>
    <w:p w14:paraId="73CB7953" w14:textId="77777777" w:rsidR="00E04A6E" w:rsidRPr="00196585" w:rsidRDefault="00E04A6E" w:rsidP="00E04A6E">
      <w:pPr>
        <w:rPr>
          <w:sz w:val="22"/>
          <w:szCs w:val="22"/>
        </w:rPr>
      </w:pPr>
    </w:p>
    <w:p w14:paraId="5FFA4F53" w14:textId="77777777" w:rsidR="00E04A6E" w:rsidRDefault="00E04A6E" w:rsidP="00E04A6E"/>
    <w:p w14:paraId="20C20BD4" w14:textId="77777777" w:rsidR="00E04A6E" w:rsidRDefault="00E04A6E" w:rsidP="00E04A6E"/>
    <w:p w14:paraId="4F4C9457" w14:textId="77777777" w:rsidR="00E04A6E" w:rsidRDefault="00E04A6E" w:rsidP="00E04A6E"/>
    <w:p w14:paraId="47E39CA8" w14:textId="77777777" w:rsidR="00E04A6E" w:rsidRDefault="00E04A6E" w:rsidP="00E04A6E"/>
    <w:p w14:paraId="01FDA4B7" w14:textId="77777777" w:rsidR="00E04A6E" w:rsidRDefault="00E04A6E" w:rsidP="00E04A6E"/>
    <w:p w14:paraId="7AA49F1F" w14:textId="77777777" w:rsidR="00E04A6E" w:rsidRDefault="00E04A6E" w:rsidP="00E04A6E"/>
    <w:p w14:paraId="187973A2" w14:textId="77777777" w:rsidR="00E04A6E" w:rsidRDefault="00E04A6E" w:rsidP="00E04A6E"/>
    <w:p w14:paraId="36246334" w14:textId="77777777" w:rsidR="00E04A6E" w:rsidRDefault="00E04A6E" w:rsidP="00E04A6E">
      <w:pPr>
        <w:jc w:val="center"/>
        <w:rPr>
          <w:rFonts w:ascii="Arial" w:hAnsi="Arial" w:cs="Arial"/>
          <w:bCs/>
          <w:noProof/>
        </w:rPr>
      </w:pPr>
      <w:r>
        <w:rPr>
          <w:rFonts w:ascii="Arial" w:hAnsi="Arial" w:cs="Arial"/>
          <w:noProof/>
        </w:rPr>
        <w:lastRenderedPageBreak/>
        <w:drawing>
          <wp:inline distT="0" distB="0" distL="0" distR="0" wp14:anchorId="5B7DF10D" wp14:editId="09957271">
            <wp:extent cx="5734050" cy="838200"/>
            <wp:effectExtent l="0" t="0" r="0" b="0"/>
            <wp:docPr id="54" name="Picture 54"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2CFE913E" w14:textId="77777777" w:rsidR="00E04A6E" w:rsidRDefault="00E04A6E" w:rsidP="00E04A6E">
      <w:pPr>
        <w:jc w:val="center"/>
        <w:rPr>
          <w:b/>
          <w:bCs/>
        </w:rPr>
      </w:pPr>
    </w:p>
    <w:p w14:paraId="3D16B8B6" w14:textId="77777777" w:rsidR="00E04A6E" w:rsidRDefault="00E04A6E" w:rsidP="00E04A6E">
      <w:pPr>
        <w:jc w:val="center"/>
        <w:rPr>
          <w:b/>
          <w:bCs/>
        </w:rPr>
      </w:pPr>
      <w:r>
        <w:rPr>
          <w:b/>
          <w:bCs/>
        </w:rPr>
        <w:t>END SEMESTER EXAMINATION – NOV / DEC 2024</w:t>
      </w:r>
    </w:p>
    <w:p w14:paraId="2BB8F902" w14:textId="77777777" w:rsidR="00E04A6E" w:rsidRDefault="00E04A6E" w:rsidP="00E04A6E"/>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E04A6E" w:rsidRPr="00792CF5" w14:paraId="4F158167" w14:textId="77777777" w:rsidTr="00E04A6E">
        <w:trPr>
          <w:trHeight w:val="397"/>
          <w:jc w:val="center"/>
        </w:trPr>
        <w:tc>
          <w:tcPr>
            <w:tcW w:w="1555" w:type="dxa"/>
            <w:vAlign w:val="center"/>
          </w:tcPr>
          <w:p w14:paraId="723581DD" w14:textId="77777777" w:rsidR="00E04A6E" w:rsidRPr="00792CF5" w:rsidRDefault="00E04A6E" w:rsidP="00E04A6E">
            <w:pPr>
              <w:pStyle w:val="Title"/>
              <w:jc w:val="left"/>
              <w:rPr>
                <w:b/>
                <w:sz w:val="22"/>
                <w:szCs w:val="22"/>
              </w:rPr>
            </w:pPr>
            <w:r w:rsidRPr="00792CF5">
              <w:rPr>
                <w:b/>
                <w:sz w:val="22"/>
                <w:szCs w:val="22"/>
              </w:rPr>
              <w:t xml:space="preserve">Course Code      </w:t>
            </w:r>
          </w:p>
        </w:tc>
        <w:tc>
          <w:tcPr>
            <w:tcW w:w="6662" w:type="dxa"/>
            <w:vAlign w:val="center"/>
          </w:tcPr>
          <w:p w14:paraId="09C3E7B6" w14:textId="77777777" w:rsidR="00E04A6E" w:rsidRPr="00792CF5" w:rsidRDefault="00E04A6E" w:rsidP="00E04A6E">
            <w:pPr>
              <w:pStyle w:val="Title"/>
              <w:jc w:val="left"/>
              <w:rPr>
                <w:b/>
                <w:sz w:val="22"/>
                <w:szCs w:val="22"/>
              </w:rPr>
            </w:pPr>
            <w:r w:rsidRPr="00792CF5">
              <w:rPr>
                <w:b/>
                <w:sz w:val="22"/>
                <w:szCs w:val="22"/>
              </w:rPr>
              <w:t>20CS3006</w:t>
            </w:r>
          </w:p>
        </w:tc>
        <w:tc>
          <w:tcPr>
            <w:tcW w:w="1417" w:type="dxa"/>
            <w:vAlign w:val="center"/>
          </w:tcPr>
          <w:p w14:paraId="3B9CDE4D" w14:textId="77777777" w:rsidR="00E04A6E" w:rsidRPr="00792CF5" w:rsidRDefault="00E04A6E" w:rsidP="00E04A6E">
            <w:pPr>
              <w:pStyle w:val="Title"/>
              <w:ind w:left="-468" w:firstLine="468"/>
              <w:jc w:val="left"/>
              <w:rPr>
                <w:sz w:val="22"/>
                <w:szCs w:val="22"/>
              </w:rPr>
            </w:pPr>
            <w:r w:rsidRPr="00792CF5">
              <w:rPr>
                <w:b/>
                <w:bCs/>
                <w:sz w:val="22"/>
                <w:szCs w:val="22"/>
              </w:rPr>
              <w:t xml:space="preserve">Duration       </w:t>
            </w:r>
          </w:p>
        </w:tc>
        <w:tc>
          <w:tcPr>
            <w:tcW w:w="851" w:type="dxa"/>
            <w:vAlign w:val="center"/>
          </w:tcPr>
          <w:p w14:paraId="0C08F7C2" w14:textId="77777777" w:rsidR="00E04A6E" w:rsidRPr="00792CF5" w:rsidRDefault="00E04A6E" w:rsidP="00E04A6E">
            <w:pPr>
              <w:pStyle w:val="Title"/>
              <w:jc w:val="left"/>
              <w:rPr>
                <w:b/>
                <w:sz w:val="22"/>
                <w:szCs w:val="22"/>
              </w:rPr>
            </w:pPr>
            <w:r w:rsidRPr="00792CF5">
              <w:rPr>
                <w:b/>
                <w:sz w:val="22"/>
                <w:szCs w:val="22"/>
              </w:rPr>
              <w:t>3hrs</w:t>
            </w:r>
          </w:p>
        </w:tc>
      </w:tr>
      <w:tr w:rsidR="00E04A6E" w:rsidRPr="00792CF5" w14:paraId="2B351869" w14:textId="77777777" w:rsidTr="00E04A6E">
        <w:trPr>
          <w:trHeight w:val="397"/>
          <w:jc w:val="center"/>
        </w:trPr>
        <w:tc>
          <w:tcPr>
            <w:tcW w:w="1555" w:type="dxa"/>
            <w:vAlign w:val="center"/>
          </w:tcPr>
          <w:p w14:paraId="0712218A" w14:textId="77777777" w:rsidR="00E04A6E" w:rsidRPr="00792CF5" w:rsidRDefault="00E04A6E" w:rsidP="00E04A6E">
            <w:pPr>
              <w:pStyle w:val="Title"/>
              <w:ind w:right="-160"/>
              <w:jc w:val="left"/>
              <w:rPr>
                <w:b/>
                <w:sz w:val="22"/>
                <w:szCs w:val="22"/>
              </w:rPr>
            </w:pPr>
            <w:r w:rsidRPr="00792CF5">
              <w:rPr>
                <w:b/>
                <w:sz w:val="22"/>
                <w:szCs w:val="22"/>
              </w:rPr>
              <w:t>Course Title</w:t>
            </w:r>
          </w:p>
        </w:tc>
        <w:tc>
          <w:tcPr>
            <w:tcW w:w="6662" w:type="dxa"/>
            <w:vAlign w:val="center"/>
          </w:tcPr>
          <w:p w14:paraId="5D9D6BCB" w14:textId="77777777" w:rsidR="00E04A6E" w:rsidRPr="00792CF5" w:rsidRDefault="00E04A6E" w:rsidP="00E04A6E">
            <w:pPr>
              <w:pStyle w:val="Title"/>
              <w:jc w:val="left"/>
              <w:rPr>
                <w:b/>
                <w:sz w:val="22"/>
                <w:szCs w:val="22"/>
              </w:rPr>
            </w:pPr>
            <w:r w:rsidRPr="00792CF5">
              <w:rPr>
                <w:b/>
                <w:color w:val="000000" w:themeColor="text1"/>
                <w:sz w:val="22"/>
                <w:szCs w:val="22"/>
              </w:rPr>
              <w:t>APPLICATIONS OF CYBER PHYSICAL SYSTEMS</w:t>
            </w:r>
          </w:p>
        </w:tc>
        <w:tc>
          <w:tcPr>
            <w:tcW w:w="1417" w:type="dxa"/>
            <w:vAlign w:val="center"/>
          </w:tcPr>
          <w:p w14:paraId="7B3D4194" w14:textId="77777777" w:rsidR="00E04A6E" w:rsidRPr="00792CF5" w:rsidRDefault="00E04A6E" w:rsidP="00E04A6E">
            <w:pPr>
              <w:pStyle w:val="Title"/>
              <w:jc w:val="left"/>
              <w:rPr>
                <w:b/>
                <w:bCs/>
                <w:sz w:val="22"/>
                <w:szCs w:val="22"/>
              </w:rPr>
            </w:pPr>
            <w:r w:rsidRPr="00792CF5">
              <w:rPr>
                <w:b/>
                <w:bCs/>
                <w:sz w:val="22"/>
                <w:szCs w:val="22"/>
              </w:rPr>
              <w:t xml:space="preserve">Max. Marks </w:t>
            </w:r>
          </w:p>
        </w:tc>
        <w:tc>
          <w:tcPr>
            <w:tcW w:w="851" w:type="dxa"/>
            <w:vAlign w:val="center"/>
          </w:tcPr>
          <w:p w14:paraId="7809CE1D" w14:textId="77777777" w:rsidR="00E04A6E" w:rsidRPr="00792CF5" w:rsidRDefault="00E04A6E" w:rsidP="00E04A6E">
            <w:pPr>
              <w:pStyle w:val="Title"/>
              <w:jc w:val="left"/>
              <w:rPr>
                <w:b/>
                <w:sz w:val="22"/>
                <w:szCs w:val="22"/>
              </w:rPr>
            </w:pPr>
            <w:r w:rsidRPr="00792CF5">
              <w:rPr>
                <w:b/>
                <w:sz w:val="22"/>
                <w:szCs w:val="22"/>
              </w:rPr>
              <w:t>100</w:t>
            </w:r>
          </w:p>
        </w:tc>
      </w:tr>
    </w:tbl>
    <w:p w14:paraId="2EF640F3" w14:textId="77777777" w:rsidR="00E04A6E" w:rsidRDefault="00E04A6E" w:rsidP="00E04A6E"/>
    <w:tbl>
      <w:tblPr>
        <w:tblStyle w:val="TableGrid"/>
        <w:tblW w:w="5817" w:type="pct"/>
        <w:tblInd w:w="-714" w:type="dxa"/>
        <w:tblLook w:val="04A0" w:firstRow="1" w:lastRow="0" w:firstColumn="1" w:lastColumn="0" w:noHBand="0" w:noVBand="1"/>
      </w:tblPr>
      <w:tblGrid>
        <w:gridCol w:w="570"/>
        <w:gridCol w:w="397"/>
        <w:gridCol w:w="7844"/>
        <w:gridCol w:w="670"/>
        <w:gridCol w:w="537"/>
        <w:gridCol w:w="472"/>
      </w:tblGrid>
      <w:tr w:rsidR="00E04A6E" w:rsidRPr="00947386" w14:paraId="0D0ECAFC" w14:textId="77777777" w:rsidTr="00E04A6E">
        <w:trPr>
          <w:trHeight w:val="552"/>
        </w:trPr>
        <w:tc>
          <w:tcPr>
            <w:tcW w:w="272" w:type="pct"/>
            <w:vAlign w:val="center"/>
          </w:tcPr>
          <w:p w14:paraId="382664B9" w14:textId="77777777" w:rsidR="00E04A6E" w:rsidRPr="00947386" w:rsidRDefault="00E04A6E" w:rsidP="00E04A6E">
            <w:pPr>
              <w:jc w:val="center"/>
              <w:rPr>
                <w:b/>
              </w:rPr>
            </w:pPr>
            <w:r w:rsidRPr="00947386">
              <w:rPr>
                <w:b/>
              </w:rPr>
              <w:t>Q. No.</w:t>
            </w:r>
          </w:p>
        </w:tc>
        <w:tc>
          <w:tcPr>
            <w:tcW w:w="3928" w:type="pct"/>
            <w:gridSpan w:val="2"/>
            <w:vAlign w:val="center"/>
          </w:tcPr>
          <w:p w14:paraId="33F2DAC2" w14:textId="77777777" w:rsidR="00E04A6E" w:rsidRPr="00947386" w:rsidRDefault="00E04A6E" w:rsidP="00E04A6E">
            <w:pPr>
              <w:jc w:val="center"/>
              <w:rPr>
                <w:b/>
              </w:rPr>
            </w:pPr>
            <w:r w:rsidRPr="00947386">
              <w:rPr>
                <w:b/>
              </w:rPr>
              <w:t>Questions</w:t>
            </w:r>
          </w:p>
        </w:tc>
        <w:tc>
          <w:tcPr>
            <w:tcW w:w="319" w:type="pct"/>
            <w:vAlign w:val="center"/>
          </w:tcPr>
          <w:p w14:paraId="06BF1E3F" w14:textId="77777777" w:rsidR="00E04A6E" w:rsidRPr="00947386" w:rsidRDefault="00E04A6E" w:rsidP="00E04A6E">
            <w:pPr>
              <w:jc w:val="center"/>
              <w:rPr>
                <w:b/>
              </w:rPr>
            </w:pPr>
            <w:r w:rsidRPr="00947386">
              <w:rPr>
                <w:b/>
              </w:rPr>
              <w:t>CO</w:t>
            </w:r>
          </w:p>
        </w:tc>
        <w:tc>
          <w:tcPr>
            <w:tcW w:w="256" w:type="pct"/>
            <w:vAlign w:val="center"/>
          </w:tcPr>
          <w:p w14:paraId="6CF7FB39" w14:textId="77777777" w:rsidR="00E04A6E" w:rsidRPr="00947386" w:rsidRDefault="00E04A6E" w:rsidP="00E04A6E">
            <w:pPr>
              <w:jc w:val="center"/>
              <w:rPr>
                <w:b/>
              </w:rPr>
            </w:pPr>
            <w:r w:rsidRPr="00947386">
              <w:rPr>
                <w:b/>
              </w:rPr>
              <w:t>BL</w:t>
            </w:r>
          </w:p>
        </w:tc>
        <w:tc>
          <w:tcPr>
            <w:tcW w:w="225" w:type="pct"/>
            <w:vAlign w:val="center"/>
          </w:tcPr>
          <w:p w14:paraId="006DBD96" w14:textId="77777777" w:rsidR="00E04A6E" w:rsidRPr="00947386" w:rsidRDefault="00E04A6E" w:rsidP="00E04A6E">
            <w:pPr>
              <w:jc w:val="center"/>
              <w:rPr>
                <w:b/>
              </w:rPr>
            </w:pPr>
            <w:r w:rsidRPr="00947386">
              <w:rPr>
                <w:b/>
              </w:rPr>
              <w:t>M</w:t>
            </w:r>
          </w:p>
        </w:tc>
      </w:tr>
      <w:tr w:rsidR="00E04A6E" w:rsidRPr="00947386" w14:paraId="6FD84A26" w14:textId="77777777" w:rsidTr="00E04A6E">
        <w:trPr>
          <w:trHeight w:val="552"/>
        </w:trPr>
        <w:tc>
          <w:tcPr>
            <w:tcW w:w="5000" w:type="pct"/>
            <w:gridSpan w:val="6"/>
          </w:tcPr>
          <w:p w14:paraId="0B8DCE76" w14:textId="77777777" w:rsidR="00E04A6E" w:rsidRPr="00947386" w:rsidRDefault="00E04A6E" w:rsidP="00E04A6E">
            <w:pPr>
              <w:jc w:val="center"/>
              <w:rPr>
                <w:b/>
                <w:u w:val="single"/>
              </w:rPr>
            </w:pPr>
            <w:r w:rsidRPr="00947386">
              <w:rPr>
                <w:b/>
                <w:u w:val="single"/>
              </w:rPr>
              <w:t>PART – A (5 X 16 = 80 MARKS)</w:t>
            </w:r>
          </w:p>
          <w:p w14:paraId="5A364A96" w14:textId="77777777" w:rsidR="00E04A6E" w:rsidRPr="00947386" w:rsidRDefault="00E04A6E" w:rsidP="00E04A6E">
            <w:pPr>
              <w:jc w:val="center"/>
              <w:rPr>
                <w:b/>
              </w:rPr>
            </w:pPr>
            <w:r w:rsidRPr="00947386">
              <w:rPr>
                <w:b/>
              </w:rPr>
              <w:t>(Answer any five from the following)</w:t>
            </w:r>
          </w:p>
        </w:tc>
      </w:tr>
      <w:tr w:rsidR="00E04A6E" w:rsidRPr="00947386" w14:paraId="1718A78A" w14:textId="77777777" w:rsidTr="00E04A6E">
        <w:trPr>
          <w:trHeight w:val="283"/>
        </w:trPr>
        <w:tc>
          <w:tcPr>
            <w:tcW w:w="272" w:type="pct"/>
          </w:tcPr>
          <w:p w14:paraId="57A17A4E" w14:textId="77777777" w:rsidR="00E04A6E" w:rsidRPr="00947386" w:rsidRDefault="00E04A6E" w:rsidP="00E04A6E">
            <w:pPr>
              <w:jc w:val="center"/>
            </w:pPr>
            <w:r w:rsidRPr="00947386">
              <w:t>1.</w:t>
            </w:r>
          </w:p>
        </w:tc>
        <w:tc>
          <w:tcPr>
            <w:tcW w:w="189" w:type="pct"/>
          </w:tcPr>
          <w:p w14:paraId="68DDEEC1" w14:textId="77777777" w:rsidR="00E04A6E" w:rsidRPr="00947386" w:rsidRDefault="00E04A6E" w:rsidP="00E04A6E">
            <w:pPr>
              <w:jc w:val="center"/>
            </w:pPr>
            <w:r w:rsidRPr="00947386">
              <w:t>a.</w:t>
            </w:r>
          </w:p>
        </w:tc>
        <w:tc>
          <w:tcPr>
            <w:tcW w:w="3739" w:type="pct"/>
          </w:tcPr>
          <w:p w14:paraId="251D5BF3" w14:textId="77777777" w:rsidR="00E04A6E" w:rsidRPr="00947386" w:rsidRDefault="00E04A6E" w:rsidP="00E04A6E">
            <w:pPr>
              <w:jc w:val="both"/>
            </w:pPr>
            <w:r>
              <w:t>Describe the components of Cyber-Physical Systems with appropriate examples.</w:t>
            </w:r>
          </w:p>
        </w:tc>
        <w:tc>
          <w:tcPr>
            <w:tcW w:w="319" w:type="pct"/>
          </w:tcPr>
          <w:p w14:paraId="725D3A16" w14:textId="77777777" w:rsidR="00E04A6E" w:rsidRPr="00947386" w:rsidRDefault="00E04A6E" w:rsidP="00E04A6E">
            <w:pPr>
              <w:jc w:val="center"/>
            </w:pPr>
            <w:r w:rsidRPr="00947386">
              <w:t>CO1</w:t>
            </w:r>
          </w:p>
        </w:tc>
        <w:tc>
          <w:tcPr>
            <w:tcW w:w="256" w:type="pct"/>
          </w:tcPr>
          <w:p w14:paraId="7D8A62C3" w14:textId="77777777" w:rsidR="00E04A6E" w:rsidRPr="00947386" w:rsidRDefault="00E04A6E" w:rsidP="00E04A6E">
            <w:pPr>
              <w:jc w:val="center"/>
            </w:pPr>
            <w:r w:rsidRPr="00947386">
              <w:t>U</w:t>
            </w:r>
          </w:p>
        </w:tc>
        <w:tc>
          <w:tcPr>
            <w:tcW w:w="225" w:type="pct"/>
          </w:tcPr>
          <w:p w14:paraId="40FBCDF3" w14:textId="77777777" w:rsidR="00E04A6E" w:rsidRPr="00947386" w:rsidRDefault="00E04A6E" w:rsidP="00E04A6E">
            <w:pPr>
              <w:jc w:val="center"/>
            </w:pPr>
            <w:r>
              <w:t>8</w:t>
            </w:r>
          </w:p>
        </w:tc>
      </w:tr>
      <w:tr w:rsidR="00E04A6E" w:rsidRPr="00947386" w14:paraId="4CB728C1" w14:textId="77777777" w:rsidTr="00E04A6E">
        <w:trPr>
          <w:trHeight w:val="283"/>
        </w:trPr>
        <w:tc>
          <w:tcPr>
            <w:tcW w:w="272" w:type="pct"/>
          </w:tcPr>
          <w:p w14:paraId="27E01ED1" w14:textId="77777777" w:rsidR="00E04A6E" w:rsidRPr="00947386" w:rsidRDefault="00E04A6E" w:rsidP="00E04A6E">
            <w:pPr>
              <w:jc w:val="center"/>
            </w:pPr>
          </w:p>
        </w:tc>
        <w:tc>
          <w:tcPr>
            <w:tcW w:w="189" w:type="pct"/>
          </w:tcPr>
          <w:p w14:paraId="5C0B0EEB" w14:textId="77777777" w:rsidR="00E04A6E" w:rsidRPr="00947386" w:rsidRDefault="00E04A6E" w:rsidP="00E04A6E">
            <w:pPr>
              <w:jc w:val="center"/>
            </w:pPr>
            <w:r w:rsidRPr="00947386">
              <w:t>b.</w:t>
            </w:r>
          </w:p>
        </w:tc>
        <w:tc>
          <w:tcPr>
            <w:tcW w:w="3739" w:type="pct"/>
          </w:tcPr>
          <w:p w14:paraId="2F4822CA" w14:textId="77777777" w:rsidR="00E04A6E" w:rsidRPr="00947386" w:rsidRDefault="00E04A6E" w:rsidP="00E04A6E">
            <w:pPr>
              <w:jc w:val="both"/>
              <w:rPr>
                <w:bCs/>
              </w:rPr>
            </w:pPr>
            <w:r>
              <w:t>Write short notes on the Spectrum of Real-Time Systems.</w:t>
            </w:r>
          </w:p>
        </w:tc>
        <w:tc>
          <w:tcPr>
            <w:tcW w:w="319" w:type="pct"/>
          </w:tcPr>
          <w:p w14:paraId="7D6B7BEA" w14:textId="77777777" w:rsidR="00E04A6E" w:rsidRPr="00947386" w:rsidRDefault="00E04A6E" w:rsidP="00E04A6E">
            <w:pPr>
              <w:jc w:val="center"/>
            </w:pPr>
            <w:r w:rsidRPr="00947386">
              <w:t>CO1</w:t>
            </w:r>
          </w:p>
        </w:tc>
        <w:tc>
          <w:tcPr>
            <w:tcW w:w="256" w:type="pct"/>
          </w:tcPr>
          <w:p w14:paraId="1F7DCCBA" w14:textId="77777777" w:rsidR="00E04A6E" w:rsidRPr="00947386" w:rsidRDefault="00E04A6E" w:rsidP="00E04A6E">
            <w:pPr>
              <w:jc w:val="center"/>
            </w:pPr>
            <w:r w:rsidRPr="00947386">
              <w:t>U</w:t>
            </w:r>
          </w:p>
        </w:tc>
        <w:tc>
          <w:tcPr>
            <w:tcW w:w="225" w:type="pct"/>
          </w:tcPr>
          <w:p w14:paraId="3823B3D8" w14:textId="77777777" w:rsidR="00E04A6E" w:rsidRPr="00947386" w:rsidRDefault="00E04A6E" w:rsidP="00E04A6E">
            <w:pPr>
              <w:jc w:val="center"/>
            </w:pPr>
            <w:r>
              <w:t>8</w:t>
            </w:r>
          </w:p>
        </w:tc>
      </w:tr>
      <w:tr w:rsidR="00E04A6E" w:rsidRPr="00947386" w14:paraId="4398FA7F" w14:textId="77777777" w:rsidTr="00E04A6E">
        <w:trPr>
          <w:trHeight w:val="283"/>
        </w:trPr>
        <w:tc>
          <w:tcPr>
            <w:tcW w:w="272" w:type="pct"/>
          </w:tcPr>
          <w:p w14:paraId="29A3524D" w14:textId="77777777" w:rsidR="00E04A6E" w:rsidRPr="00947386" w:rsidRDefault="00E04A6E" w:rsidP="00E04A6E">
            <w:pPr>
              <w:jc w:val="center"/>
            </w:pPr>
          </w:p>
        </w:tc>
        <w:tc>
          <w:tcPr>
            <w:tcW w:w="189" w:type="pct"/>
          </w:tcPr>
          <w:p w14:paraId="799913CF" w14:textId="77777777" w:rsidR="00E04A6E" w:rsidRPr="00947386" w:rsidRDefault="00E04A6E" w:rsidP="00E04A6E">
            <w:pPr>
              <w:jc w:val="center"/>
            </w:pPr>
          </w:p>
        </w:tc>
        <w:tc>
          <w:tcPr>
            <w:tcW w:w="3739" w:type="pct"/>
          </w:tcPr>
          <w:p w14:paraId="0099E31D" w14:textId="77777777" w:rsidR="00E04A6E" w:rsidRPr="00947386" w:rsidRDefault="00E04A6E" w:rsidP="00E04A6E">
            <w:pPr>
              <w:jc w:val="both"/>
            </w:pPr>
          </w:p>
        </w:tc>
        <w:tc>
          <w:tcPr>
            <w:tcW w:w="319" w:type="pct"/>
          </w:tcPr>
          <w:p w14:paraId="2AAA8D34" w14:textId="77777777" w:rsidR="00E04A6E" w:rsidRPr="00947386" w:rsidRDefault="00E04A6E" w:rsidP="00E04A6E">
            <w:pPr>
              <w:jc w:val="center"/>
            </w:pPr>
          </w:p>
        </w:tc>
        <w:tc>
          <w:tcPr>
            <w:tcW w:w="256" w:type="pct"/>
          </w:tcPr>
          <w:p w14:paraId="6BF7CA2C" w14:textId="77777777" w:rsidR="00E04A6E" w:rsidRPr="00947386" w:rsidRDefault="00E04A6E" w:rsidP="00E04A6E">
            <w:pPr>
              <w:jc w:val="center"/>
            </w:pPr>
          </w:p>
        </w:tc>
        <w:tc>
          <w:tcPr>
            <w:tcW w:w="225" w:type="pct"/>
          </w:tcPr>
          <w:p w14:paraId="1C13EDDD" w14:textId="77777777" w:rsidR="00E04A6E" w:rsidRPr="00947386" w:rsidRDefault="00E04A6E" w:rsidP="00E04A6E">
            <w:pPr>
              <w:jc w:val="center"/>
            </w:pPr>
          </w:p>
        </w:tc>
      </w:tr>
      <w:tr w:rsidR="00E04A6E" w:rsidRPr="00947386" w14:paraId="338FE025" w14:textId="77777777" w:rsidTr="00E04A6E">
        <w:trPr>
          <w:trHeight w:val="283"/>
        </w:trPr>
        <w:tc>
          <w:tcPr>
            <w:tcW w:w="272" w:type="pct"/>
          </w:tcPr>
          <w:p w14:paraId="5ECEB15A" w14:textId="77777777" w:rsidR="00E04A6E" w:rsidRPr="00947386" w:rsidRDefault="00E04A6E" w:rsidP="00E04A6E">
            <w:pPr>
              <w:jc w:val="center"/>
            </w:pPr>
            <w:r w:rsidRPr="00947386">
              <w:t>2.</w:t>
            </w:r>
          </w:p>
        </w:tc>
        <w:tc>
          <w:tcPr>
            <w:tcW w:w="189" w:type="pct"/>
          </w:tcPr>
          <w:p w14:paraId="3A76B405" w14:textId="77777777" w:rsidR="00E04A6E" w:rsidRPr="00947386" w:rsidRDefault="00E04A6E" w:rsidP="00E04A6E">
            <w:pPr>
              <w:jc w:val="center"/>
            </w:pPr>
            <w:r w:rsidRPr="00947386">
              <w:t>a.</w:t>
            </w:r>
          </w:p>
        </w:tc>
        <w:tc>
          <w:tcPr>
            <w:tcW w:w="3739" w:type="pct"/>
          </w:tcPr>
          <w:p w14:paraId="76E4F3FD" w14:textId="77777777" w:rsidR="00E04A6E" w:rsidRPr="00947386" w:rsidRDefault="00E04A6E" w:rsidP="00E04A6E">
            <w:pPr>
              <w:jc w:val="both"/>
            </w:pPr>
            <w:r>
              <w:t>Draw the architecture of a servo motor and explain its features.</w:t>
            </w:r>
          </w:p>
        </w:tc>
        <w:tc>
          <w:tcPr>
            <w:tcW w:w="319" w:type="pct"/>
          </w:tcPr>
          <w:p w14:paraId="48711863" w14:textId="77777777" w:rsidR="00E04A6E" w:rsidRPr="00947386" w:rsidRDefault="00E04A6E" w:rsidP="00E04A6E">
            <w:pPr>
              <w:jc w:val="center"/>
            </w:pPr>
            <w:r w:rsidRPr="00947386">
              <w:t>CO2</w:t>
            </w:r>
          </w:p>
        </w:tc>
        <w:tc>
          <w:tcPr>
            <w:tcW w:w="256" w:type="pct"/>
          </w:tcPr>
          <w:p w14:paraId="35C161F6" w14:textId="77777777" w:rsidR="00E04A6E" w:rsidRPr="00947386" w:rsidRDefault="00E04A6E" w:rsidP="00E04A6E">
            <w:pPr>
              <w:jc w:val="center"/>
            </w:pPr>
            <w:r>
              <w:t>U</w:t>
            </w:r>
          </w:p>
        </w:tc>
        <w:tc>
          <w:tcPr>
            <w:tcW w:w="225" w:type="pct"/>
          </w:tcPr>
          <w:p w14:paraId="56D7E598" w14:textId="77777777" w:rsidR="00E04A6E" w:rsidRPr="00947386" w:rsidRDefault="00E04A6E" w:rsidP="00E04A6E">
            <w:pPr>
              <w:jc w:val="center"/>
            </w:pPr>
            <w:r>
              <w:t>8</w:t>
            </w:r>
          </w:p>
        </w:tc>
      </w:tr>
      <w:tr w:rsidR="00E04A6E" w:rsidRPr="00947386" w14:paraId="72D87138" w14:textId="77777777" w:rsidTr="00E04A6E">
        <w:trPr>
          <w:trHeight w:val="283"/>
        </w:trPr>
        <w:tc>
          <w:tcPr>
            <w:tcW w:w="272" w:type="pct"/>
          </w:tcPr>
          <w:p w14:paraId="3196C2CF" w14:textId="77777777" w:rsidR="00E04A6E" w:rsidRPr="00947386" w:rsidRDefault="00E04A6E" w:rsidP="00E04A6E">
            <w:pPr>
              <w:jc w:val="center"/>
            </w:pPr>
          </w:p>
        </w:tc>
        <w:tc>
          <w:tcPr>
            <w:tcW w:w="189" w:type="pct"/>
          </w:tcPr>
          <w:p w14:paraId="7FBC5118" w14:textId="77777777" w:rsidR="00E04A6E" w:rsidRPr="00947386" w:rsidRDefault="00E04A6E" w:rsidP="00E04A6E">
            <w:pPr>
              <w:jc w:val="center"/>
            </w:pPr>
            <w:r w:rsidRPr="00947386">
              <w:t>b.</w:t>
            </w:r>
          </w:p>
        </w:tc>
        <w:tc>
          <w:tcPr>
            <w:tcW w:w="3739" w:type="pct"/>
          </w:tcPr>
          <w:p w14:paraId="767FF403" w14:textId="77777777" w:rsidR="00E04A6E" w:rsidRPr="00947386" w:rsidRDefault="00E04A6E" w:rsidP="00E04A6E">
            <w:pPr>
              <w:jc w:val="both"/>
            </w:pPr>
            <w:r>
              <w:t>Compare and contrast AC motors with DC motors.</w:t>
            </w:r>
          </w:p>
        </w:tc>
        <w:tc>
          <w:tcPr>
            <w:tcW w:w="319" w:type="pct"/>
          </w:tcPr>
          <w:p w14:paraId="25C0FF51" w14:textId="77777777" w:rsidR="00E04A6E" w:rsidRPr="00947386" w:rsidRDefault="00E04A6E" w:rsidP="00E04A6E">
            <w:pPr>
              <w:jc w:val="center"/>
            </w:pPr>
            <w:r>
              <w:t>CO2</w:t>
            </w:r>
          </w:p>
        </w:tc>
        <w:tc>
          <w:tcPr>
            <w:tcW w:w="256" w:type="pct"/>
          </w:tcPr>
          <w:p w14:paraId="780F9360" w14:textId="77777777" w:rsidR="00E04A6E" w:rsidRPr="00947386" w:rsidRDefault="00E04A6E" w:rsidP="00E04A6E">
            <w:pPr>
              <w:jc w:val="center"/>
            </w:pPr>
            <w:r w:rsidRPr="00947386">
              <w:t>U</w:t>
            </w:r>
          </w:p>
        </w:tc>
        <w:tc>
          <w:tcPr>
            <w:tcW w:w="225" w:type="pct"/>
          </w:tcPr>
          <w:p w14:paraId="0895B89F" w14:textId="77777777" w:rsidR="00E04A6E" w:rsidRPr="00947386" w:rsidRDefault="00E04A6E" w:rsidP="00E04A6E">
            <w:pPr>
              <w:jc w:val="center"/>
            </w:pPr>
            <w:r>
              <w:t>8</w:t>
            </w:r>
          </w:p>
        </w:tc>
      </w:tr>
      <w:tr w:rsidR="00E04A6E" w:rsidRPr="00947386" w14:paraId="64B34B22" w14:textId="77777777" w:rsidTr="00E04A6E">
        <w:trPr>
          <w:trHeight w:val="283"/>
        </w:trPr>
        <w:tc>
          <w:tcPr>
            <w:tcW w:w="272" w:type="pct"/>
          </w:tcPr>
          <w:p w14:paraId="747C59CA" w14:textId="77777777" w:rsidR="00E04A6E" w:rsidRPr="00947386" w:rsidRDefault="00E04A6E" w:rsidP="00E04A6E">
            <w:pPr>
              <w:jc w:val="center"/>
            </w:pPr>
          </w:p>
        </w:tc>
        <w:tc>
          <w:tcPr>
            <w:tcW w:w="189" w:type="pct"/>
          </w:tcPr>
          <w:p w14:paraId="618DA2AD" w14:textId="77777777" w:rsidR="00E04A6E" w:rsidRPr="00947386" w:rsidRDefault="00E04A6E" w:rsidP="00E04A6E">
            <w:pPr>
              <w:jc w:val="center"/>
            </w:pPr>
          </w:p>
        </w:tc>
        <w:tc>
          <w:tcPr>
            <w:tcW w:w="3739" w:type="pct"/>
          </w:tcPr>
          <w:p w14:paraId="11A6B046" w14:textId="77777777" w:rsidR="00E04A6E" w:rsidRPr="00947386" w:rsidRDefault="00E04A6E" w:rsidP="00E04A6E">
            <w:pPr>
              <w:jc w:val="both"/>
            </w:pPr>
          </w:p>
        </w:tc>
        <w:tc>
          <w:tcPr>
            <w:tcW w:w="319" w:type="pct"/>
          </w:tcPr>
          <w:p w14:paraId="42C536B6" w14:textId="77777777" w:rsidR="00E04A6E" w:rsidRPr="00947386" w:rsidRDefault="00E04A6E" w:rsidP="00E04A6E">
            <w:pPr>
              <w:jc w:val="center"/>
            </w:pPr>
          </w:p>
        </w:tc>
        <w:tc>
          <w:tcPr>
            <w:tcW w:w="256" w:type="pct"/>
          </w:tcPr>
          <w:p w14:paraId="22D0B052" w14:textId="77777777" w:rsidR="00E04A6E" w:rsidRPr="00947386" w:rsidRDefault="00E04A6E" w:rsidP="00E04A6E">
            <w:pPr>
              <w:jc w:val="center"/>
            </w:pPr>
          </w:p>
        </w:tc>
        <w:tc>
          <w:tcPr>
            <w:tcW w:w="225" w:type="pct"/>
          </w:tcPr>
          <w:p w14:paraId="3B090937" w14:textId="77777777" w:rsidR="00E04A6E" w:rsidRPr="00947386" w:rsidRDefault="00E04A6E" w:rsidP="00E04A6E">
            <w:pPr>
              <w:jc w:val="center"/>
            </w:pPr>
          </w:p>
        </w:tc>
      </w:tr>
      <w:tr w:rsidR="00E04A6E" w:rsidRPr="00947386" w14:paraId="4ED82EDB" w14:textId="77777777" w:rsidTr="00E04A6E">
        <w:trPr>
          <w:trHeight w:val="283"/>
        </w:trPr>
        <w:tc>
          <w:tcPr>
            <w:tcW w:w="272" w:type="pct"/>
          </w:tcPr>
          <w:p w14:paraId="4D56547B" w14:textId="77777777" w:rsidR="00E04A6E" w:rsidRPr="00947386" w:rsidRDefault="00E04A6E" w:rsidP="00E04A6E">
            <w:pPr>
              <w:jc w:val="center"/>
            </w:pPr>
            <w:r w:rsidRPr="00947386">
              <w:t>3.</w:t>
            </w:r>
          </w:p>
        </w:tc>
        <w:tc>
          <w:tcPr>
            <w:tcW w:w="189" w:type="pct"/>
          </w:tcPr>
          <w:p w14:paraId="03F3D990" w14:textId="77777777" w:rsidR="00E04A6E" w:rsidRPr="00947386" w:rsidRDefault="00E04A6E" w:rsidP="00E04A6E">
            <w:pPr>
              <w:jc w:val="center"/>
            </w:pPr>
          </w:p>
        </w:tc>
        <w:tc>
          <w:tcPr>
            <w:tcW w:w="3739" w:type="pct"/>
          </w:tcPr>
          <w:p w14:paraId="3CEE2BD9" w14:textId="77777777" w:rsidR="00E04A6E" w:rsidRPr="00947386" w:rsidRDefault="00E04A6E" w:rsidP="00E04A6E">
            <w:pPr>
              <w:jc w:val="both"/>
            </w:pPr>
            <w:r>
              <w:t>Examine</w:t>
            </w:r>
            <w:r w:rsidRPr="00FD5A2B">
              <w:t xml:space="preserve"> the importance of </w:t>
            </w:r>
            <w:r>
              <w:t>cyber physical systems</w:t>
            </w:r>
            <w:r w:rsidRPr="00FD5A2B">
              <w:t xml:space="preserve"> in improving patient care coordination and healthcare delivery.</w:t>
            </w:r>
          </w:p>
        </w:tc>
        <w:tc>
          <w:tcPr>
            <w:tcW w:w="319" w:type="pct"/>
          </w:tcPr>
          <w:p w14:paraId="18150910" w14:textId="77777777" w:rsidR="00E04A6E" w:rsidRPr="00947386" w:rsidRDefault="00E04A6E" w:rsidP="00E04A6E">
            <w:pPr>
              <w:jc w:val="center"/>
            </w:pPr>
            <w:r w:rsidRPr="00947386">
              <w:t>CO3</w:t>
            </w:r>
          </w:p>
        </w:tc>
        <w:tc>
          <w:tcPr>
            <w:tcW w:w="256" w:type="pct"/>
          </w:tcPr>
          <w:p w14:paraId="7A096D7F" w14:textId="77777777" w:rsidR="00E04A6E" w:rsidRPr="00947386" w:rsidRDefault="00E04A6E" w:rsidP="00E04A6E">
            <w:pPr>
              <w:jc w:val="center"/>
            </w:pPr>
            <w:r>
              <w:t>A</w:t>
            </w:r>
          </w:p>
        </w:tc>
        <w:tc>
          <w:tcPr>
            <w:tcW w:w="225" w:type="pct"/>
          </w:tcPr>
          <w:p w14:paraId="56BA944D" w14:textId="77777777" w:rsidR="00E04A6E" w:rsidRPr="00947386" w:rsidRDefault="00E04A6E" w:rsidP="00E04A6E">
            <w:pPr>
              <w:jc w:val="center"/>
            </w:pPr>
            <w:r w:rsidRPr="00947386">
              <w:t>16</w:t>
            </w:r>
          </w:p>
        </w:tc>
      </w:tr>
      <w:tr w:rsidR="00E04A6E" w:rsidRPr="00947386" w14:paraId="4DB6203D" w14:textId="77777777" w:rsidTr="00E04A6E">
        <w:trPr>
          <w:trHeight w:val="283"/>
        </w:trPr>
        <w:tc>
          <w:tcPr>
            <w:tcW w:w="272" w:type="pct"/>
          </w:tcPr>
          <w:p w14:paraId="568A5C14" w14:textId="77777777" w:rsidR="00E04A6E" w:rsidRPr="00947386" w:rsidRDefault="00E04A6E" w:rsidP="00E04A6E">
            <w:pPr>
              <w:jc w:val="center"/>
            </w:pPr>
          </w:p>
        </w:tc>
        <w:tc>
          <w:tcPr>
            <w:tcW w:w="189" w:type="pct"/>
          </w:tcPr>
          <w:p w14:paraId="14FB40E9" w14:textId="77777777" w:rsidR="00E04A6E" w:rsidRPr="00947386" w:rsidRDefault="00E04A6E" w:rsidP="00E04A6E">
            <w:pPr>
              <w:jc w:val="center"/>
            </w:pPr>
          </w:p>
        </w:tc>
        <w:tc>
          <w:tcPr>
            <w:tcW w:w="3739" w:type="pct"/>
          </w:tcPr>
          <w:p w14:paraId="05F5F5BA" w14:textId="77777777" w:rsidR="00E04A6E" w:rsidRPr="00947386" w:rsidRDefault="00E04A6E" w:rsidP="00E04A6E">
            <w:pPr>
              <w:jc w:val="both"/>
            </w:pPr>
          </w:p>
        </w:tc>
        <w:tc>
          <w:tcPr>
            <w:tcW w:w="319" w:type="pct"/>
          </w:tcPr>
          <w:p w14:paraId="47E09432" w14:textId="77777777" w:rsidR="00E04A6E" w:rsidRPr="00947386" w:rsidRDefault="00E04A6E" w:rsidP="00E04A6E">
            <w:pPr>
              <w:jc w:val="center"/>
            </w:pPr>
          </w:p>
        </w:tc>
        <w:tc>
          <w:tcPr>
            <w:tcW w:w="256" w:type="pct"/>
          </w:tcPr>
          <w:p w14:paraId="0DA221C7" w14:textId="77777777" w:rsidR="00E04A6E" w:rsidRPr="00947386" w:rsidRDefault="00E04A6E" w:rsidP="00E04A6E">
            <w:pPr>
              <w:jc w:val="center"/>
            </w:pPr>
          </w:p>
        </w:tc>
        <w:tc>
          <w:tcPr>
            <w:tcW w:w="225" w:type="pct"/>
          </w:tcPr>
          <w:p w14:paraId="1FF67A14" w14:textId="77777777" w:rsidR="00E04A6E" w:rsidRPr="00947386" w:rsidRDefault="00E04A6E" w:rsidP="00E04A6E">
            <w:pPr>
              <w:jc w:val="center"/>
            </w:pPr>
          </w:p>
        </w:tc>
      </w:tr>
      <w:tr w:rsidR="00E04A6E" w:rsidRPr="00947386" w14:paraId="4DCE19C5" w14:textId="77777777" w:rsidTr="00E04A6E">
        <w:trPr>
          <w:trHeight w:val="283"/>
        </w:trPr>
        <w:tc>
          <w:tcPr>
            <w:tcW w:w="272" w:type="pct"/>
          </w:tcPr>
          <w:p w14:paraId="5EFFAF3B" w14:textId="77777777" w:rsidR="00E04A6E" w:rsidRPr="00947386" w:rsidRDefault="00E04A6E" w:rsidP="00E04A6E">
            <w:pPr>
              <w:jc w:val="center"/>
            </w:pPr>
            <w:r w:rsidRPr="00947386">
              <w:t>4.</w:t>
            </w:r>
          </w:p>
        </w:tc>
        <w:tc>
          <w:tcPr>
            <w:tcW w:w="189" w:type="pct"/>
          </w:tcPr>
          <w:p w14:paraId="11F259EE" w14:textId="77777777" w:rsidR="00E04A6E" w:rsidRPr="00947386" w:rsidRDefault="00E04A6E" w:rsidP="00E04A6E">
            <w:pPr>
              <w:jc w:val="center"/>
            </w:pPr>
            <w:r w:rsidRPr="00947386">
              <w:t>a.</w:t>
            </w:r>
          </w:p>
        </w:tc>
        <w:tc>
          <w:tcPr>
            <w:tcW w:w="3739" w:type="pct"/>
          </w:tcPr>
          <w:p w14:paraId="1970BDBB" w14:textId="77777777" w:rsidR="00E04A6E" w:rsidRPr="00947386" w:rsidRDefault="00E04A6E" w:rsidP="00E04A6E">
            <w:pPr>
              <w:jc w:val="both"/>
            </w:pPr>
            <w:r>
              <w:t>Demonstrate Cybersecurity tools that can be used in HITL CPS to safeguard human interventions from being compromised or manipulated by external threats.</w:t>
            </w:r>
          </w:p>
        </w:tc>
        <w:tc>
          <w:tcPr>
            <w:tcW w:w="319" w:type="pct"/>
          </w:tcPr>
          <w:p w14:paraId="152B603D" w14:textId="77777777" w:rsidR="00E04A6E" w:rsidRPr="00947386" w:rsidRDefault="00E04A6E" w:rsidP="00E04A6E">
            <w:pPr>
              <w:jc w:val="center"/>
            </w:pPr>
            <w:r w:rsidRPr="00947386">
              <w:t>CO4</w:t>
            </w:r>
          </w:p>
        </w:tc>
        <w:tc>
          <w:tcPr>
            <w:tcW w:w="256" w:type="pct"/>
          </w:tcPr>
          <w:p w14:paraId="3C17CB91" w14:textId="77777777" w:rsidR="00E04A6E" w:rsidRPr="00947386" w:rsidRDefault="00E04A6E" w:rsidP="00E04A6E">
            <w:pPr>
              <w:jc w:val="center"/>
            </w:pPr>
            <w:r>
              <w:t>A</w:t>
            </w:r>
          </w:p>
        </w:tc>
        <w:tc>
          <w:tcPr>
            <w:tcW w:w="225" w:type="pct"/>
          </w:tcPr>
          <w:p w14:paraId="77E9577C" w14:textId="77777777" w:rsidR="00E04A6E" w:rsidRPr="00947386" w:rsidRDefault="00E04A6E" w:rsidP="00E04A6E">
            <w:pPr>
              <w:jc w:val="center"/>
            </w:pPr>
            <w:r>
              <w:t>8</w:t>
            </w:r>
          </w:p>
        </w:tc>
      </w:tr>
      <w:tr w:rsidR="00E04A6E" w:rsidRPr="00947386" w14:paraId="4EB5C39F" w14:textId="77777777" w:rsidTr="00E04A6E">
        <w:trPr>
          <w:trHeight w:val="283"/>
        </w:trPr>
        <w:tc>
          <w:tcPr>
            <w:tcW w:w="272" w:type="pct"/>
          </w:tcPr>
          <w:p w14:paraId="76BF7FCB" w14:textId="77777777" w:rsidR="00E04A6E" w:rsidRPr="00947386" w:rsidRDefault="00E04A6E" w:rsidP="00E04A6E">
            <w:pPr>
              <w:jc w:val="center"/>
            </w:pPr>
          </w:p>
        </w:tc>
        <w:tc>
          <w:tcPr>
            <w:tcW w:w="189" w:type="pct"/>
          </w:tcPr>
          <w:p w14:paraId="2B9677CC" w14:textId="77777777" w:rsidR="00E04A6E" w:rsidRPr="00947386" w:rsidRDefault="00E04A6E" w:rsidP="00E04A6E">
            <w:pPr>
              <w:jc w:val="center"/>
            </w:pPr>
            <w:r w:rsidRPr="00947386">
              <w:t>b.</w:t>
            </w:r>
          </w:p>
        </w:tc>
        <w:tc>
          <w:tcPr>
            <w:tcW w:w="3739" w:type="pct"/>
          </w:tcPr>
          <w:p w14:paraId="467E9A10" w14:textId="77777777" w:rsidR="00E04A6E" w:rsidRPr="00947386" w:rsidRDefault="00E04A6E" w:rsidP="00E04A6E">
            <w:pPr>
              <w:jc w:val="both"/>
              <w:rPr>
                <w:bCs/>
              </w:rPr>
            </w:pPr>
            <w:r>
              <w:t>Explain the concept of HITL CPS with Humans As Communication Nodes.</w:t>
            </w:r>
          </w:p>
        </w:tc>
        <w:tc>
          <w:tcPr>
            <w:tcW w:w="319" w:type="pct"/>
          </w:tcPr>
          <w:p w14:paraId="01E92033" w14:textId="77777777" w:rsidR="00E04A6E" w:rsidRPr="00947386" w:rsidRDefault="00E04A6E" w:rsidP="00E04A6E">
            <w:pPr>
              <w:jc w:val="center"/>
            </w:pPr>
            <w:r w:rsidRPr="00947386">
              <w:t>CO4</w:t>
            </w:r>
          </w:p>
        </w:tc>
        <w:tc>
          <w:tcPr>
            <w:tcW w:w="256" w:type="pct"/>
          </w:tcPr>
          <w:p w14:paraId="6784E378" w14:textId="77777777" w:rsidR="00E04A6E" w:rsidRPr="00947386" w:rsidRDefault="00E04A6E" w:rsidP="00E04A6E">
            <w:pPr>
              <w:jc w:val="center"/>
            </w:pPr>
            <w:r>
              <w:t>U</w:t>
            </w:r>
          </w:p>
        </w:tc>
        <w:tc>
          <w:tcPr>
            <w:tcW w:w="225" w:type="pct"/>
          </w:tcPr>
          <w:p w14:paraId="70177378" w14:textId="77777777" w:rsidR="00E04A6E" w:rsidRPr="00947386" w:rsidRDefault="00E04A6E" w:rsidP="00E04A6E">
            <w:pPr>
              <w:jc w:val="center"/>
            </w:pPr>
            <w:r>
              <w:t>8</w:t>
            </w:r>
          </w:p>
        </w:tc>
      </w:tr>
      <w:tr w:rsidR="00E04A6E" w:rsidRPr="00947386" w14:paraId="27CC0A9B" w14:textId="77777777" w:rsidTr="00E04A6E">
        <w:trPr>
          <w:trHeight w:val="283"/>
        </w:trPr>
        <w:tc>
          <w:tcPr>
            <w:tcW w:w="272" w:type="pct"/>
          </w:tcPr>
          <w:p w14:paraId="2E1E7C83" w14:textId="77777777" w:rsidR="00E04A6E" w:rsidRPr="00947386" w:rsidRDefault="00E04A6E" w:rsidP="00E04A6E">
            <w:pPr>
              <w:jc w:val="center"/>
            </w:pPr>
          </w:p>
        </w:tc>
        <w:tc>
          <w:tcPr>
            <w:tcW w:w="189" w:type="pct"/>
          </w:tcPr>
          <w:p w14:paraId="629B6795" w14:textId="77777777" w:rsidR="00E04A6E" w:rsidRPr="00947386" w:rsidRDefault="00E04A6E" w:rsidP="00E04A6E">
            <w:pPr>
              <w:jc w:val="center"/>
            </w:pPr>
          </w:p>
        </w:tc>
        <w:tc>
          <w:tcPr>
            <w:tcW w:w="3739" w:type="pct"/>
          </w:tcPr>
          <w:p w14:paraId="7EE1AF98" w14:textId="77777777" w:rsidR="00E04A6E" w:rsidRPr="00947386" w:rsidRDefault="00E04A6E" w:rsidP="00E04A6E">
            <w:pPr>
              <w:jc w:val="both"/>
            </w:pPr>
          </w:p>
        </w:tc>
        <w:tc>
          <w:tcPr>
            <w:tcW w:w="319" w:type="pct"/>
          </w:tcPr>
          <w:p w14:paraId="331A4CB6" w14:textId="77777777" w:rsidR="00E04A6E" w:rsidRPr="00947386" w:rsidRDefault="00E04A6E" w:rsidP="00E04A6E">
            <w:pPr>
              <w:jc w:val="center"/>
            </w:pPr>
          </w:p>
        </w:tc>
        <w:tc>
          <w:tcPr>
            <w:tcW w:w="256" w:type="pct"/>
          </w:tcPr>
          <w:p w14:paraId="12FDAA93" w14:textId="77777777" w:rsidR="00E04A6E" w:rsidRPr="00947386" w:rsidRDefault="00E04A6E" w:rsidP="00E04A6E">
            <w:pPr>
              <w:jc w:val="center"/>
            </w:pPr>
          </w:p>
        </w:tc>
        <w:tc>
          <w:tcPr>
            <w:tcW w:w="225" w:type="pct"/>
          </w:tcPr>
          <w:p w14:paraId="288595AE" w14:textId="77777777" w:rsidR="00E04A6E" w:rsidRPr="00947386" w:rsidRDefault="00E04A6E" w:rsidP="00E04A6E">
            <w:pPr>
              <w:jc w:val="center"/>
            </w:pPr>
          </w:p>
        </w:tc>
      </w:tr>
      <w:tr w:rsidR="00E04A6E" w:rsidRPr="00947386" w14:paraId="34B24503" w14:textId="77777777" w:rsidTr="00E04A6E">
        <w:trPr>
          <w:trHeight w:val="283"/>
        </w:trPr>
        <w:tc>
          <w:tcPr>
            <w:tcW w:w="272" w:type="pct"/>
          </w:tcPr>
          <w:p w14:paraId="59BFA058" w14:textId="77777777" w:rsidR="00E04A6E" w:rsidRPr="00947386" w:rsidRDefault="00E04A6E" w:rsidP="00E04A6E">
            <w:pPr>
              <w:jc w:val="center"/>
            </w:pPr>
            <w:r w:rsidRPr="00947386">
              <w:t>5.</w:t>
            </w:r>
          </w:p>
        </w:tc>
        <w:tc>
          <w:tcPr>
            <w:tcW w:w="189" w:type="pct"/>
          </w:tcPr>
          <w:p w14:paraId="2777271D" w14:textId="77777777" w:rsidR="00E04A6E" w:rsidRPr="00947386" w:rsidRDefault="00E04A6E" w:rsidP="00E04A6E">
            <w:pPr>
              <w:jc w:val="center"/>
            </w:pPr>
          </w:p>
        </w:tc>
        <w:tc>
          <w:tcPr>
            <w:tcW w:w="3739" w:type="pct"/>
          </w:tcPr>
          <w:p w14:paraId="21244087" w14:textId="77777777" w:rsidR="00E04A6E" w:rsidRPr="00947386" w:rsidRDefault="00E04A6E" w:rsidP="00E04A6E">
            <w:pPr>
              <w:jc w:val="both"/>
            </w:pPr>
            <w:r>
              <w:t>Correlate the advantages of CPS and illustrate its application in energy management systems for smart grids.</w:t>
            </w:r>
          </w:p>
        </w:tc>
        <w:tc>
          <w:tcPr>
            <w:tcW w:w="319" w:type="pct"/>
          </w:tcPr>
          <w:p w14:paraId="06CC4F57" w14:textId="77777777" w:rsidR="00E04A6E" w:rsidRPr="00947386" w:rsidRDefault="00E04A6E" w:rsidP="00E04A6E">
            <w:pPr>
              <w:jc w:val="center"/>
            </w:pPr>
            <w:r w:rsidRPr="00947386">
              <w:t>CO5</w:t>
            </w:r>
          </w:p>
        </w:tc>
        <w:tc>
          <w:tcPr>
            <w:tcW w:w="256" w:type="pct"/>
          </w:tcPr>
          <w:p w14:paraId="670C7D57" w14:textId="77777777" w:rsidR="00E04A6E" w:rsidRPr="00947386" w:rsidRDefault="00E04A6E" w:rsidP="00E04A6E">
            <w:pPr>
              <w:jc w:val="center"/>
            </w:pPr>
            <w:r>
              <w:t>A</w:t>
            </w:r>
          </w:p>
        </w:tc>
        <w:tc>
          <w:tcPr>
            <w:tcW w:w="225" w:type="pct"/>
          </w:tcPr>
          <w:p w14:paraId="65317068" w14:textId="77777777" w:rsidR="00E04A6E" w:rsidRPr="00947386" w:rsidRDefault="00E04A6E" w:rsidP="00E04A6E">
            <w:pPr>
              <w:jc w:val="center"/>
            </w:pPr>
            <w:r w:rsidRPr="00947386">
              <w:t>16</w:t>
            </w:r>
          </w:p>
        </w:tc>
      </w:tr>
      <w:tr w:rsidR="00E04A6E" w:rsidRPr="00947386" w14:paraId="16E9BB03" w14:textId="77777777" w:rsidTr="00E04A6E">
        <w:trPr>
          <w:trHeight w:val="283"/>
        </w:trPr>
        <w:tc>
          <w:tcPr>
            <w:tcW w:w="272" w:type="pct"/>
          </w:tcPr>
          <w:p w14:paraId="360E47E7" w14:textId="77777777" w:rsidR="00E04A6E" w:rsidRPr="00947386" w:rsidRDefault="00E04A6E" w:rsidP="00E04A6E">
            <w:pPr>
              <w:jc w:val="center"/>
            </w:pPr>
          </w:p>
        </w:tc>
        <w:tc>
          <w:tcPr>
            <w:tcW w:w="189" w:type="pct"/>
          </w:tcPr>
          <w:p w14:paraId="5CE92B27" w14:textId="77777777" w:rsidR="00E04A6E" w:rsidRPr="00947386" w:rsidRDefault="00E04A6E" w:rsidP="00E04A6E">
            <w:pPr>
              <w:jc w:val="center"/>
            </w:pPr>
          </w:p>
        </w:tc>
        <w:tc>
          <w:tcPr>
            <w:tcW w:w="3739" w:type="pct"/>
          </w:tcPr>
          <w:p w14:paraId="782966E2" w14:textId="77777777" w:rsidR="00E04A6E" w:rsidRPr="00947386" w:rsidRDefault="00E04A6E" w:rsidP="00E04A6E">
            <w:pPr>
              <w:jc w:val="both"/>
            </w:pPr>
          </w:p>
        </w:tc>
        <w:tc>
          <w:tcPr>
            <w:tcW w:w="319" w:type="pct"/>
          </w:tcPr>
          <w:p w14:paraId="675CE5A2" w14:textId="77777777" w:rsidR="00E04A6E" w:rsidRPr="00947386" w:rsidRDefault="00E04A6E" w:rsidP="00E04A6E">
            <w:pPr>
              <w:jc w:val="center"/>
            </w:pPr>
          </w:p>
        </w:tc>
        <w:tc>
          <w:tcPr>
            <w:tcW w:w="256" w:type="pct"/>
          </w:tcPr>
          <w:p w14:paraId="71E269AA" w14:textId="77777777" w:rsidR="00E04A6E" w:rsidRPr="00947386" w:rsidRDefault="00E04A6E" w:rsidP="00E04A6E">
            <w:pPr>
              <w:jc w:val="center"/>
            </w:pPr>
          </w:p>
        </w:tc>
        <w:tc>
          <w:tcPr>
            <w:tcW w:w="225" w:type="pct"/>
          </w:tcPr>
          <w:p w14:paraId="15FC9B97" w14:textId="77777777" w:rsidR="00E04A6E" w:rsidRPr="00947386" w:rsidRDefault="00E04A6E" w:rsidP="00E04A6E">
            <w:pPr>
              <w:jc w:val="center"/>
            </w:pPr>
          </w:p>
        </w:tc>
      </w:tr>
      <w:tr w:rsidR="00E04A6E" w:rsidRPr="00947386" w14:paraId="31A1ABF9" w14:textId="77777777" w:rsidTr="00E04A6E">
        <w:trPr>
          <w:trHeight w:val="283"/>
        </w:trPr>
        <w:tc>
          <w:tcPr>
            <w:tcW w:w="272" w:type="pct"/>
          </w:tcPr>
          <w:p w14:paraId="1FB81CB0" w14:textId="77777777" w:rsidR="00E04A6E" w:rsidRPr="00947386" w:rsidRDefault="00E04A6E" w:rsidP="00E04A6E">
            <w:pPr>
              <w:jc w:val="center"/>
            </w:pPr>
            <w:r w:rsidRPr="00947386">
              <w:t>6.</w:t>
            </w:r>
          </w:p>
        </w:tc>
        <w:tc>
          <w:tcPr>
            <w:tcW w:w="189" w:type="pct"/>
          </w:tcPr>
          <w:p w14:paraId="7531410F" w14:textId="77777777" w:rsidR="00E04A6E" w:rsidRPr="00947386" w:rsidRDefault="00E04A6E" w:rsidP="00E04A6E">
            <w:pPr>
              <w:jc w:val="center"/>
            </w:pPr>
          </w:p>
        </w:tc>
        <w:tc>
          <w:tcPr>
            <w:tcW w:w="3739" w:type="pct"/>
          </w:tcPr>
          <w:p w14:paraId="7D99D455" w14:textId="77777777" w:rsidR="00E04A6E" w:rsidRPr="00947386" w:rsidRDefault="00E04A6E" w:rsidP="00E04A6E">
            <w:pPr>
              <w:jc w:val="both"/>
            </w:pPr>
            <w:r>
              <w:t>Illustrate the design of strategic transportation planning with user interaction.</w:t>
            </w:r>
          </w:p>
        </w:tc>
        <w:tc>
          <w:tcPr>
            <w:tcW w:w="319" w:type="pct"/>
          </w:tcPr>
          <w:p w14:paraId="1173B2B3" w14:textId="77777777" w:rsidR="00E04A6E" w:rsidRPr="00947386" w:rsidRDefault="00E04A6E" w:rsidP="00E04A6E">
            <w:pPr>
              <w:jc w:val="center"/>
            </w:pPr>
            <w:r w:rsidRPr="00947386">
              <w:t>CO</w:t>
            </w:r>
            <w:r>
              <w:t>6</w:t>
            </w:r>
          </w:p>
        </w:tc>
        <w:tc>
          <w:tcPr>
            <w:tcW w:w="256" w:type="pct"/>
          </w:tcPr>
          <w:p w14:paraId="1E9B2D35" w14:textId="77777777" w:rsidR="00E04A6E" w:rsidRPr="00947386" w:rsidRDefault="00E04A6E" w:rsidP="00E04A6E">
            <w:pPr>
              <w:jc w:val="center"/>
            </w:pPr>
            <w:r>
              <w:t>A</w:t>
            </w:r>
          </w:p>
        </w:tc>
        <w:tc>
          <w:tcPr>
            <w:tcW w:w="225" w:type="pct"/>
          </w:tcPr>
          <w:p w14:paraId="42221C3A" w14:textId="77777777" w:rsidR="00E04A6E" w:rsidRPr="00947386" w:rsidRDefault="00E04A6E" w:rsidP="00E04A6E">
            <w:pPr>
              <w:jc w:val="center"/>
            </w:pPr>
            <w:r w:rsidRPr="00947386">
              <w:t>16</w:t>
            </w:r>
          </w:p>
        </w:tc>
      </w:tr>
      <w:tr w:rsidR="00E04A6E" w:rsidRPr="00947386" w14:paraId="387BE0A3" w14:textId="77777777" w:rsidTr="00E04A6E">
        <w:trPr>
          <w:trHeight w:val="283"/>
        </w:trPr>
        <w:tc>
          <w:tcPr>
            <w:tcW w:w="272" w:type="pct"/>
          </w:tcPr>
          <w:p w14:paraId="224F2D33" w14:textId="77777777" w:rsidR="00E04A6E" w:rsidRPr="00947386" w:rsidRDefault="00E04A6E" w:rsidP="00E04A6E">
            <w:pPr>
              <w:jc w:val="center"/>
            </w:pPr>
          </w:p>
        </w:tc>
        <w:tc>
          <w:tcPr>
            <w:tcW w:w="189" w:type="pct"/>
          </w:tcPr>
          <w:p w14:paraId="5285CAC7" w14:textId="77777777" w:rsidR="00E04A6E" w:rsidRPr="00947386" w:rsidRDefault="00E04A6E" w:rsidP="00E04A6E">
            <w:pPr>
              <w:jc w:val="center"/>
            </w:pPr>
          </w:p>
        </w:tc>
        <w:tc>
          <w:tcPr>
            <w:tcW w:w="3739" w:type="pct"/>
          </w:tcPr>
          <w:p w14:paraId="71C1188B" w14:textId="77777777" w:rsidR="00E04A6E" w:rsidRPr="00947386" w:rsidRDefault="00E04A6E" w:rsidP="00E04A6E">
            <w:pPr>
              <w:jc w:val="both"/>
            </w:pPr>
          </w:p>
        </w:tc>
        <w:tc>
          <w:tcPr>
            <w:tcW w:w="319" w:type="pct"/>
          </w:tcPr>
          <w:p w14:paraId="17D78E0D" w14:textId="77777777" w:rsidR="00E04A6E" w:rsidRPr="00947386" w:rsidRDefault="00E04A6E" w:rsidP="00E04A6E">
            <w:pPr>
              <w:jc w:val="center"/>
            </w:pPr>
          </w:p>
        </w:tc>
        <w:tc>
          <w:tcPr>
            <w:tcW w:w="256" w:type="pct"/>
          </w:tcPr>
          <w:p w14:paraId="43713E72" w14:textId="77777777" w:rsidR="00E04A6E" w:rsidRPr="00947386" w:rsidRDefault="00E04A6E" w:rsidP="00E04A6E">
            <w:pPr>
              <w:jc w:val="center"/>
            </w:pPr>
          </w:p>
        </w:tc>
        <w:tc>
          <w:tcPr>
            <w:tcW w:w="225" w:type="pct"/>
          </w:tcPr>
          <w:p w14:paraId="6A757E51" w14:textId="77777777" w:rsidR="00E04A6E" w:rsidRPr="00947386" w:rsidRDefault="00E04A6E" w:rsidP="00E04A6E">
            <w:pPr>
              <w:jc w:val="center"/>
            </w:pPr>
          </w:p>
        </w:tc>
      </w:tr>
      <w:tr w:rsidR="00E04A6E" w:rsidRPr="00947386" w14:paraId="2359F7D8" w14:textId="77777777" w:rsidTr="00E04A6E">
        <w:trPr>
          <w:trHeight w:val="283"/>
        </w:trPr>
        <w:tc>
          <w:tcPr>
            <w:tcW w:w="272" w:type="pct"/>
          </w:tcPr>
          <w:p w14:paraId="0365A6AF" w14:textId="77777777" w:rsidR="00E04A6E" w:rsidRPr="00947386" w:rsidRDefault="00E04A6E" w:rsidP="00E04A6E">
            <w:pPr>
              <w:jc w:val="center"/>
            </w:pPr>
            <w:r w:rsidRPr="00947386">
              <w:t>7.</w:t>
            </w:r>
          </w:p>
        </w:tc>
        <w:tc>
          <w:tcPr>
            <w:tcW w:w="189" w:type="pct"/>
          </w:tcPr>
          <w:p w14:paraId="6DB83667" w14:textId="77777777" w:rsidR="00E04A6E" w:rsidRPr="00947386" w:rsidRDefault="00E04A6E" w:rsidP="00E04A6E">
            <w:pPr>
              <w:jc w:val="center"/>
            </w:pPr>
          </w:p>
        </w:tc>
        <w:tc>
          <w:tcPr>
            <w:tcW w:w="3739" w:type="pct"/>
          </w:tcPr>
          <w:p w14:paraId="4F0BFB69" w14:textId="77777777" w:rsidR="00E04A6E" w:rsidRPr="00947386" w:rsidRDefault="00E04A6E" w:rsidP="00E04A6E">
            <w:pPr>
              <w:jc w:val="both"/>
            </w:pPr>
            <w:r>
              <w:t>Neatly sketch the Dual-Axis Solar Tracking and Monitoring of Solar Panel system using Internet of Things, and explain its features.</w:t>
            </w:r>
          </w:p>
        </w:tc>
        <w:tc>
          <w:tcPr>
            <w:tcW w:w="319" w:type="pct"/>
          </w:tcPr>
          <w:p w14:paraId="19B8DDDD" w14:textId="77777777" w:rsidR="00E04A6E" w:rsidRPr="00947386" w:rsidRDefault="00E04A6E" w:rsidP="00E04A6E">
            <w:pPr>
              <w:jc w:val="center"/>
            </w:pPr>
            <w:r w:rsidRPr="00947386">
              <w:t>CO</w:t>
            </w:r>
            <w:r>
              <w:t>5</w:t>
            </w:r>
          </w:p>
        </w:tc>
        <w:tc>
          <w:tcPr>
            <w:tcW w:w="256" w:type="pct"/>
          </w:tcPr>
          <w:p w14:paraId="64241E48" w14:textId="77777777" w:rsidR="00E04A6E" w:rsidRPr="00947386" w:rsidRDefault="00E04A6E" w:rsidP="00E04A6E">
            <w:pPr>
              <w:jc w:val="center"/>
            </w:pPr>
            <w:r>
              <w:t>A</w:t>
            </w:r>
          </w:p>
        </w:tc>
        <w:tc>
          <w:tcPr>
            <w:tcW w:w="225" w:type="pct"/>
          </w:tcPr>
          <w:p w14:paraId="58AA966F" w14:textId="77777777" w:rsidR="00E04A6E" w:rsidRPr="00947386" w:rsidRDefault="00E04A6E" w:rsidP="00E04A6E">
            <w:pPr>
              <w:jc w:val="center"/>
            </w:pPr>
            <w:r w:rsidRPr="00947386">
              <w:t>16</w:t>
            </w:r>
          </w:p>
        </w:tc>
      </w:tr>
      <w:tr w:rsidR="00E04A6E" w:rsidRPr="00947386" w14:paraId="21FA273E" w14:textId="77777777" w:rsidTr="00E04A6E">
        <w:trPr>
          <w:trHeight w:val="550"/>
        </w:trPr>
        <w:tc>
          <w:tcPr>
            <w:tcW w:w="5000" w:type="pct"/>
            <w:gridSpan w:val="6"/>
            <w:vAlign w:val="center"/>
          </w:tcPr>
          <w:p w14:paraId="4D85D2F0" w14:textId="77777777" w:rsidR="00E04A6E" w:rsidRPr="00947386" w:rsidRDefault="00E04A6E" w:rsidP="00E04A6E">
            <w:pPr>
              <w:jc w:val="center"/>
            </w:pPr>
            <w:r w:rsidRPr="00947386">
              <w:rPr>
                <w:b/>
                <w:u w:val="single"/>
              </w:rPr>
              <w:t>PART – B (1 X 20 = 20 MARKS) [</w:t>
            </w:r>
            <w:r w:rsidRPr="00947386">
              <w:rPr>
                <w:b/>
                <w:bCs/>
              </w:rPr>
              <w:t>Compulsory Question]</w:t>
            </w:r>
          </w:p>
        </w:tc>
      </w:tr>
      <w:tr w:rsidR="00E04A6E" w:rsidRPr="00947386" w14:paraId="3F46A872" w14:textId="77777777" w:rsidTr="00E04A6E">
        <w:trPr>
          <w:trHeight w:val="1197"/>
        </w:trPr>
        <w:tc>
          <w:tcPr>
            <w:tcW w:w="272" w:type="pct"/>
          </w:tcPr>
          <w:p w14:paraId="14C03823" w14:textId="77777777" w:rsidR="00E04A6E" w:rsidRPr="00947386" w:rsidRDefault="00E04A6E" w:rsidP="00E04A6E">
            <w:pPr>
              <w:jc w:val="center"/>
            </w:pPr>
            <w:r w:rsidRPr="00947386">
              <w:t>8.</w:t>
            </w:r>
          </w:p>
        </w:tc>
        <w:tc>
          <w:tcPr>
            <w:tcW w:w="189" w:type="pct"/>
          </w:tcPr>
          <w:p w14:paraId="2D365C8D" w14:textId="77777777" w:rsidR="00E04A6E" w:rsidRPr="00947386" w:rsidRDefault="00E04A6E" w:rsidP="00E04A6E">
            <w:pPr>
              <w:jc w:val="center"/>
            </w:pPr>
          </w:p>
        </w:tc>
        <w:tc>
          <w:tcPr>
            <w:tcW w:w="3739" w:type="pct"/>
          </w:tcPr>
          <w:p w14:paraId="19894BCA" w14:textId="77777777" w:rsidR="00E04A6E" w:rsidRPr="00947386" w:rsidRDefault="00E04A6E" w:rsidP="00E04A6E">
            <w:pPr>
              <w:jc w:val="both"/>
            </w:pPr>
            <w:r>
              <w:t>Examine the core components of Cyber-Physical Systems in the context of transportation network operations, and discuss how CPS enables real-time data collection and analysis to manage traffic flow and reduce congestion in transportation networks.</w:t>
            </w:r>
          </w:p>
        </w:tc>
        <w:tc>
          <w:tcPr>
            <w:tcW w:w="319" w:type="pct"/>
          </w:tcPr>
          <w:p w14:paraId="432D518F" w14:textId="77777777" w:rsidR="00E04A6E" w:rsidRPr="00947386" w:rsidRDefault="00E04A6E" w:rsidP="00E04A6E">
            <w:pPr>
              <w:jc w:val="center"/>
            </w:pPr>
            <w:r w:rsidRPr="00947386">
              <w:t>CO6</w:t>
            </w:r>
          </w:p>
        </w:tc>
        <w:tc>
          <w:tcPr>
            <w:tcW w:w="256" w:type="pct"/>
          </w:tcPr>
          <w:p w14:paraId="3C9EB83C" w14:textId="77777777" w:rsidR="00E04A6E" w:rsidRPr="00947386" w:rsidRDefault="00E04A6E" w:rsidP="00E04A6E">
            <w:pPr>
              <w:jc w:val="center"/>
            </w:pPr>
            <w:r>
              <w:t>A</w:t>
            </w:r>
          </w:p>
        </w:tc>
        <w:tc>
          <w:tcPr>
            <w:tcW w:w="225" w:type="pct"/>
          </w:tcPr>
          <w:p w14:paraId="300EB51B" w14:textId="77777777" w:rsidR="00E04A6E" w:rsidRPr="00947386" w:rsidRDefault="00E04A6E" w:rsidP="00E04A6E">
            <w:pPr>
              <w:jc w:val="center"/>
            </w:pPr>
            <w:r w:rsidRPr="00947386">
              <w:t>20</w:t>
            </w:r>
          </w:p>
        </w:tc>
      </w:tr>
    </w:tbl>
    <w:p w14:paraId="14B8FCE0" w14:textId="77777777" w:rsidR="00E04A6E" w:rsidRDefault="00E04A6E" w:rsidP="00E04A6E">
      <w:pPr>
        <w:rPr>
          <w:b/>
          <w:bCs/>
        </w:rPr>
      </w:pPr>
    </w:p>
    <w:p w14:paraId="17C9E097" w14:textId="77777777" w:rsidR="00E04A6E" w:rsidRDefault="00E04A6E" w:rsidP="00E04A6E">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36B9B1B6" w14:textId="77777777" w:rsidR="00E04A6E" w:rsidRDefault="00E04A6E" w:rsidP="00E04A6E"/>
    <w:tbl>
      <w:tblPr>
        <w:tblStyle w:val="TableGrid"/>
        <w:tblW w:w="10490" w:type="dxa"/>
        <w:tblInd w:w="-714" w:type="dxa"/>
        <w:tblLook w:val="04A0" w:firstRow="1" w:lastRow="0" w:firstColumn="1" w:lastColumn="0" w:noHBand="0" w:noVBand="1"/>
      </w:tblPr>
      <w:tblGrid>
        <w:gridCol w:w="632"/>
        <w:gridCol w:w="9858"/>
      </w:tblGrid>
      <w:tr w:rsidR="00E04A6E" w14:paraId="2750322A" w14:textId="77777777" w:rsidTr="00E04A6E">
        <w:tc>
          <w:tcPr>
            <w:tcW w:w="632" w:type="dxa"/>
          </w:tcPr>
          <w:p w14:paraId="0CE35715" w14:textId="77777777" w:rsidR="00E04A6E" w:rsidRPr="00930ED1" w:rsidRDefault="00E04A6E" w:rsidP="00E04A6E">
            <w:pPr>
              <w:jc w:val="center"/>
              <w:rPr>
                <w:sz w:val="22"/>
                <w:szCs w:val="22"/>
              </w:rPr>
            </w:pPr>
          </w:p>
        </w:tc>
        <w:tc>
          <w:tcPr>
            <w:tcW w:w="9858" w:type="dxa"/>
          </w:tcPr>
          <w:p w14:paraId="08906A71" w14:textId="77777777" w:rsidR="00E04A6E" w:rsidRPr="00930ED1" w:rsidRDefault="00E04A6E" w:rsidP="00E04A6E">
            <w:pPr>
              <w:jc w:val="center"/>
              <w:rPr>
                <w:b/>
                <w:sz w:val="22"/>
                <w:szCs w:val="22"/>
              </w:rPr>
            </w:pPr>
            <w:r w:rsidRPr="00930ED1">
              <w:rPr>
                <w:b/>
                <w:sz w:val="22"/>
                <w:szCs w:val="22"/>
              </w:rPr>
              <w:t>COURSE OUTCOMES</w:t>
            </w:r>
          </w:p>
        </w:tc>
      </w:tr>
      <w:tr w:rsidR="00E04A6E" w14:paraId="7ECD6F23" w14:textId="77777777" w:rsidTr="00E04A6E">
        <w:tc>
          <w:tcPr>
            <w:tcW w:w="632" w:type="dxa"/>
          </w:tcPr>
          <w:p w14:paraId="4AA1492D" w14:textId="77777777" w:rsidR="00E04A6E" w:rsidRPr="00930ED1" w:rsidRDefault="00E04A6E" w:rsidP="00E04A6E">
            <w:pPr>
              <w:rPr>
                <w:sz w:val="22"/>
                <w:szCs w:val="22"/>
              </w:rPr>
            </w:pPr>
            <w:r w:rsidRPr="00930ED1">
              <w:rPr>
                <w:sz w:val="22"/>
                <w:szCs w:val="22"/>
              </w:rPr>
              <w:t>CO1</w:t>
            </w:r>
          </w:p>
        </w:tc>
        <w:tc>
          <w:tcPr>
            <w:tcW w:w="9858" w:type="dxa"/>
          </w:tcPr>
          <w:p w14:paraId="28812DF9" w14:textId="77777777" w:rsidR="00E04A6E" w:rsidRPr="00930ED1" w:rsidRDefault="00E04A6E" w:rsidP="00E04A6E">
            <w:pPr>
              <w:rPr>
                <w:sz w:val="22"/>
                <w:szCs w:val="22"/>
              </w:rPr>
            </w:pPr>
            <w:r w:rsidRPr="009B0CF9">
              <w:t xml:space="preserve">Demonstrate the working principles of CPS and its applications. </w:t>
            </w:r>
          </w:p>
        </w:tc>
      </w:tr>
      <w:tr w:rsidR="00E04A6E" w14:paraId="2F3AC56A" w14:textId="77777777" w:rsidTr="00E04A6E">
        <w:tc>
          <w:tcPr>
            <w:tcW w:w="632" w:type="dxa"/>
          </w:tcPr>
          <w:p w14:paraId="2A2D8F12" w14:textId="77777777" w:rsidR="00E04A6E" w:rsidRPr="00930ED1" w:rsidRDefault="00E04A6E" w:rsidP="00E04A6E">
            <w:pPr>
              <w:rPr>
                <w:sz w:val="22"/>
                <w:szCs w:val="22"/>
              </w:rPr>
            </w:pPr>
            <w:r w:rsidRPr="00930ED1">
              <w:rPr>
                <w:sz w:val="22"/>
                <w:szCs w:val="22"/>
              </w:rPr>
              <w:t>CO2</w:t>
            </w:r>
          </w:p>
        </w:tc>
        <w:tc>
          <w:tcPr>
            <w:tcW w:w="9858" w:type="dxa"/>
          </w:tcPr>
          <w:p w14:paraId="30D67B09" w14:textId="77777777" w:rsidR="00E04A6E" w:rsidRPr="00930ED1" w:rsidRDefault="00E04A6E" w:rsidP="00E04A6E">
            <w:pPr>
              <w:rPr>
                <w:sz w:val="22"/>
                <w:szCs w:val="22"/>
              </w:rPr>
            </w:pPr>
            <w:r w:rsidRPr="009B0CF9">
              <w:t>Select the components for designing CPS.</w:t>
            </w:r>
          </w:p>
        </w:tc>
      </w:tr>
      <w:tr w:rsidR="00E04A6E" w14:paraId="00E188A4" w14:textId="77777777" w:rsidTr="00E04A6E">
        <w:tc>
          <w:tcPr>
            <w:tcW w:w="632" w:type="dxa"/>
          </w:tcPr>
          <w:p w14:paraId="7CB42F5F" w14:textId="77777777" w:rsidR="00E04A6E" w:rsidRPr="00930ED1" w:rsidRDefault="00E04A6E" w:rsidP="00E04A6E">
            <w:pPr>
              <w:rPr>
                <w:sz w:val="22"/>
                <w:szCs w:val="22"/>
              </w:rPr>
            </w:pPr>
            <w:r w:rsidRPr="00930ED1">
              <w:rPr>
                <w:sz w:val="22"/>
                <w:szCs w:val="22"/>
              </w:rPr>
              <w:t>CO3</w:t>
            </w:r>
          </w:p>
        </w:tc>
        <w:tc>
          <w:tcPr>
            <w:tcW w:w="9858" w:type="dxa"/>
          </w:tcPr>
          <w:p w14:paraId="278A54BC" w14:textId="77777777" w:rsidR="00E04A6E" w:rsidRPr="00930ED1" w:rsidRDefault="00E04A6E" w:rsidP="00E04A6E">
            <w:pPr>
              <w:rPr>
                <w:sz w:val="22"/>
                <w:szCs w:val="22"/>
              </w:rPr>
            </w:pPr>
            <w:r w:rsidRPr="009B0CF9">
              <w:t xml:space="preserve">Develop a framework to put Human in CPS loop. </w:t>
            </w:r>
          </w:p>
        </w:tc>
      </w:tr>
      <w:tr w:rsidR="00E04A6E" w14:paraId="4B630DB1" w14:textId="77777777" w:rsidTr="00E04A6E">
        <w:tc>
          <w:tcPr>
            <w:tcW w:w="632" w:type="dxa"/>
          </w:tcPr>
          <w:p w14:paraId="6743B4F9" w14:textId="77777777" w:rsidR="00E04A6E" w:rsidRPr="00930ED1" w:rsidRDefault="00E04A6E" w:rsidP="00E04A6E">
            <w:pPr>
              <w:rPr>
                <w:sz w:val="22"/>
                <w:szCs w:val="22"/>
              </w:rPr>
            </w:pPr>
            <w:r w:rsidRPr="00930ED1">
              <w:rPr>
                <w:sz w:val="22"/>
                <w:szCs w:val="22"/>
              </w:rPr>
              <w:lastRenderedPageBreak/>
              <w:t>CO4</w:t>
            </w:r>
          </w:p>
        </w:tc>
        <w:tc>
          <w:tcPr>
            <w:tcW w:w="9858" w:type="dxa"/>
          </w:tcPr>
          <w:p w14:paraId="2B82938B" w14:textId="77777777" w:rsidR="00E04A6E" w:rsidRPr="00930ED1" w:rsidRDefault="00E04A6E" w:rsidP="00E04A6E">
            <w:pPr>
              <w:rPr>
                <w:sz w:val="22"/>
                <w:szCs w:val="22"/>
              </w:rPr>
            </w:pPr>
            <w:r w:rsidRPr="009B0CF9">
              <w:t>Realize emerging autonomous transportation services and networked operations.</w:t>
            </w:r>
          </w:p>
        </w:tc>
      </w:tr>
      <w:tr w:rsidR="00E04A6E" w14:paraId="0541E19A" w14:textId="77777777" w:rsidTr="00E04A6E">
        <w:tc>
          <w:tcPr>
            <w:tcW w:w="632" w:type="dxa"/>
          </w:tcPr>
          <w:p w14:paraId="3211231B" w14:textId="77777777" w:rsidR="00E04A6E" w:rsidRPr="00930ED1" w:rsidRDefault="00E04A6E" w:rsidP="00E04A6E">
            <w:pPr>
              <w:rPr>
                <w:sz w:val="22"/>
                <w:szCs w:val="22"/>
              </w:rPr>
            </w:pPr>
            <w:r w:rsidRPr="00930ED1">
              <w:rPr>
                <w:sz w:val="22"/>
                <w:szCs w:val="22"/>
              </w:rPr>
              <w:t>CO5</w:t>
            </w:r>
          </w:p>
        </w:tc>
        <w:tc>
          <w:tcPr>
            <w:tcW w:w="9858" w:type="dxa"/>
          </w:tcPr>
          <w:p w14:paraId="567C9A8C" w14:textId="77777777" w:rsidR="00E04A6E" w:rsidRPr="00930ED1" w:rsidRDefault="00E04A6E" w:rsidP="00E04A6E">
            <w:pPr>
              <w:rPr>
                <w:sz w:val="22"/>
                <w:szCs w:val="22"/>
              </w:rPr>
            </w:pPr>
            <w:r w:rsidRPr="009B0CF9">
              <w:t>Design CPS for Industry 4.0</w:t>
            </w:r>
            <w:r>
              <w:t xml:space="preserve">  </w:t>
            </w:r>
          </w:p>
        </w:tc>
      </w:tr>
      <w:tr w:rsidR="00E04A6E" w14:paraId="1D3F6DE4" w14:textId="77777777" w:rsidTr="00E04A6E">
        <w:tc>
          <w:tcPr>
            <w:tcW w:w="632" w:type="dxa"/>
          </w:tcPr>
          <w:p w14:paraId="4B788445" w14:textId="77777777" w:rsidR="00E04A6E" w:rsidRPr="00930ED1" w:rsidRDefault="00E04A6E" w:rsidP="00E04A6E">
            <w:pPr>
              <w:rPr>
                <w:sz w:val="22"/>
                <w:szCs w:val="22"/>
              </w:rPr>
            </w:pPr>
            <w:r w:rsidRPr="00930ED1">
              <w:rPr>
                <w:sz w:val="22"/>
                <w:szCs w:val="22"/>
              </w:rPr>
              <w:t>CO6</w:t>
            </w:r>
          </w:p>
        </w:tc>
        <w:tc>
          <w:tcPr>
            <w:tcW w:w="9858" w:type="dxa"/>
          </w:tcPr>
          <w:p w14:paraId="6977352A" w14:textId="77777777" w:rsidR="00E04A6E" w:rsidRPr="00930ED1" w:rsidRDefault="00E04A6E" w:rsidP="00E04A6E">
            <w:pPr>
              <w:rPr>
                <w:sz w:val="22"/>
                <w:szCs w:val="22"/>
              </w:rPr>
            </w:pPr>
            <w:r w:rsidRPr="009B0CF9">
              <w:t>Develop CPS for real world problems.</w:t>
            </w:r>
          </w:p>
        </w:tc>
      </w:tr>
    </w:tbl>
    <w:p w14:paraId="2567914E" w14:textId="77777777" w:rsidR="00E04A6E" w:rsidRDefault="00E04A6E" w:rsidP="00E04A6E">
      <w:pPr>
        <w:ind w:left="720"/>
      </w:pPr>
    </w:p>
    <w:tbl>
      <w:tblPr>
        <w:tblStyle w:val="TableGrid"/>
        <w:tblW w:w="6385" w:type="dxa"/>
        <w:jc w:val="center"/>
        <w:tblLook w:val="04A0" w:firstRow="1" w:lastRow="0" w:firstColumn="1" w:lastColumn="0" w:noHBand="0" w:noVBand="1"/>
      </w:tblPr>
      <w:tblGrid>
        <w:gridCol w:w="1140"/>
        <w:gridCol w:w="709"/>
        <w:gridCol w:w="708"/>
        <w:gridCol w:w="709"/>
        <w:gridCol w:w="709"/>
        <w:gridCol w:w="709"/>
        <w:gridCol w:w="708"/>
        <w:gridCol w:w="993"/>
      </w:tblGrid>
      <w:tr w:rsidR="00E04A6E" w14:paraId="19C9572E" w14:textId="77777777" w:rsidTr="00E04A6E">
        <w:trPr>
          <w:jc w:val="center"/>
        </w:trPr>
        <w:tc>
          <w:tcPr>
            <w:tcW w:w="6385" w:type="dxa"/>
            <w:gridSpan w:val="8"/>
          </w:tcPr>
          <w:p w14:paraId="113E3023" w14:textId="77777777" w:rsidR="00E04A6E" w:rsidRPr="00930ED1" w:rsidRDefault="00E04A6E" w:rsidP="00E04A6E">
            <w:pPr>
              <w:jc w:val="center"/>
              <w:rPr>
                <w:b/>
                <w:sz w:val="22"/>
                <w:szCs w:val="22"/>
              </w:rPr>
            </w:pPr>
            <w:r w:rsidRPr="00930ED1">
              <w:rPr>
                <w:b/>
                <w:sz w:val="22"/>
                <w:szCs w:val="22"/>
              </w:rPr>
              <w:t xml:space="preserve">Assessment Pattern as per Bloom’s </w:t>
            </w:r>
            <w:r>
              <w:rPr>
                <w:b/>
                <w:sz w:val="22"/>
                <w:szCs w:val="22"/>
              </w:rPr>
              <w:t>Level</w:t>
            </w:r>
          </w:p>
        </w:tc>
      </w:tr>
      <w:tr w:rsidR="00E04A6E" w14:paraId="7F00E3D0" w14:textId="77777777" w:rsidTr="00E04A6E">
        <w:trPr>
          <w:jc w:val="center"/>
        </w:trPr>
        <w:tc>
          <w:tcPr>
            <w:tcW w:w="1140" w:type="dxa"/>
          </w:tcPr>
          <w:p w14:paraId="5C22367B" w14:textId="77777777" w:rsidR="00E04A6E" w:rsidRPr="00CC7F9A" w:rsidRDefault="00E04A6E" w:rsidP="00E04A6E">
            <w:pPr>
              <w:jc w:val="center"/>
              <w:rPr>
                <w:b/>
                <w:bCs/>
                <w:sz w:val="22"/>
                <w:szCs w:val="22"/>
              </w:rPr>
            </w:pPr>
            <w:r w:rsidRPr="00CC7F9A">
              <w:rPr>
                <w:b/>
                <w:bCs/>
                <w:sz w:val="22"/>
                <w:szCs w:val="22"/>
              </w:rPr>
              <w:t xml:space="preserve">CO / </w:t>
            </w:r>
            <w:r>
              <w:rPr>
                <w:b/>
                <w:bCs/>
                <w:sz w:val="22"/>
                <w:szCs w:val="22"/>
              </w:rPr>
              <w:t>BL</w:t>
            </w:r>
          </w:p>
        </w:tc>
        <w:tc>
          <w:tcPr>
            <w:tcW w:w="709" w:type="dxa"/>
          </w:tcPr>
          <w:p w14:paraId="2791046C" w14:textId="77777777" w:rsidR="00E04A6E" w:rsidRPr="00CC7F9A" w:rsidRDefault="00E04A6E" w:rsidP="00E04A6E">
            <w:pPr>
              <w:jc w:val="center"/>
              <w:rPr>
                <w:b/>
                <w:sz w:val="22"/>
                <w:szCs w:val="22"/>
              </w:rPr>
            </w:pPr>
            <w:r w:rsidRPr="00CC7F9A">
              <w:rPr>
                <w:b/>
                <w:sz w:val="22"/>
                <w:szCs w:val="22"/>
              </w:rPr>
              <w:t>R</w:t>
            </w:r>
          </w:p>
        </w:tc>
        <w:tc>
          <w:tcPr>
            <w:tcW w:w="708" w:type="dxa"/>
          </w:tcPr>
          <w:p w14:paraId="016360C1" w14:textId="77777777" w:rsidR="00E04A6E" w:rsidRPr="00CC7F9A" w:rsidRDefault="00E04A6E" w:rsidP="00E04A6E">
            <w:pPr>
              <w:jc w:val="center"/>
              <w:rPr>
                <w:b/>
                <w:sz w:val="22"/>
                <w:szCs w:val="22"/>
              </w:rPr>
            </w:pPr>
            <w:r w:rsidRPr="00CC7F9A">
              <w:rPr>
                <w:b/>
                <w:sz w:val="22"/>
                <w:szCs w:val="22"/>
              </w:rPr>
              <w:t>U</w:t>
            </w:r>
          </w:p>
        </w:tc>
        <w:tc>
          <w:tcPr>
            <w:tcW w:w="709" w:type="dxa"/>
          </w:tcPr>
          <w:p w14:paraId="5C838475" w14:textId="77777777" w:rsidR="00E04A6E" w:rsidRPr="00CC7F9A" w:rsidRDefault="00E04A6E" w:rsidP="00E04A6E">
            <w:pPr>
              <w:jc w:val="center"/>
              <w:rPr>
                <w:b/>
                <w:sz w:val="22"/>
                <w:szCs w:val="22"/>
              </w:rPr>
            </w:pPr>
            <w:r w:rsidRPr="00CC7F9A">
              <w:rPr>
                <w:b/>
                <w:sz w:val="22"/>
                <w:szCs w:val="22"/>
              </w:rPr>
              <w:t>A</w:t>
            </w:r>
          </w:p>
        </w:tc>
        <w:tc>
          <w:tcPr>
            <w:tcW w:w="709" w:type="dxa"/>
          </w:tcPr>
          <w:p w14:paraId="3C7D6D1F" w14:textId="77777777" w:rsidR="00E04A6E" w:rsidRPr="00CC7F9A" w:rsidRDefault="00E04A6E" w:rsidP="00E04A6E">
            <w:pPr>
              <w:jc w:val="center"/>
              <w:rPr>
                <w:b/>
                <w:sz w:val="22"/>
                <w:szCs w:val="22"/>
              </w:rPr>
            </w:pPr>
            <w:r w:rsidRPr="00CC7F9A">
              <w:rPr>
                <w:b/>
                <w:sz w:val="22"/>
                <w:szCs w:val="22"/>
              </w:rPr>
              <w:t>An</w:t>
            </w:r>
          </w:p>
        </w:tc>
        <w:tc>
          <w:tcPr>
            <w:tcW w:w="709" w:type="dxa"/>
          </w:tcPr>
          <w:p w14:paraId="32D023CA" w14:textId="77777777" w:rsidR="00E04A6E" w:rsidRPr="00CC7F9A" w:rsidRDefault="00E04A6E" w:rsidP="00E04A6E">
            <w:pPr>
              <w:jc w:val="center"/>
              <w:rPr>
                <w:b/>
                <w:sz w:val="22"/>
                <w:szCs w:val="22"/>
              </w:rPr>
            </w:pPr>
            <w:r w:rsidRPr="00CC7F9A">
              <w:rPr>
                <w:b/>
                <w:sz w:val="22"/>
                <w:szCs w:val="22"/>
              </w:rPr>
              <w:t>E</w:t>
            </w:r>
          </w:p>
        </w:tc>
        <w:tc>
          <w:tcPr>
            <w:tcW w:w="708" w:type="dxa"/>
          </w:tcPr>
          <w:p w14:paraId="75F9DAF0" w14:textId="77777777" w:rsidR="00E04A6E" w:rsidRPr="00CC7F9A" w:rsidRDefault="00E04A6E" w:rsidP="00E04A6E">
            <w:pPr>
              <w:jc w:val="center"/>
              <w:rPr>
                <w:b/>
                <w:sz w:val="22"/>
                <w:szCs w:val="22"/>
              </w:rPr>
            </w:pPr>
            <w:r w:rsidRPr="00CC7F9A">
              <w:rPr>
                <w:b/>
                <w:sz w:val="22"/>
                <w:szCs w:val="22"/>
              </w:rPr>
              <w:t>C</w:t>
            </w:r>
          </w:p>
        </w:tc>
        <w:tc>
          <w:tcPr>
            <w:tcW w:w="993" w:type="dxa"/>
          </w:tcPr>
          <w:p w14:paraId="0D51323C" w14:textId="77777777" w:rsidR="00E04A6E" w:rsidRPr="00CC7F9A" w:rsidRDefault="00E04A6E" w:rsidP="00E04A6E">
            <w:pPr>
              <w:jc w:val="center"/>
              <w:rPr>
                <w:b/>
                <w:sz w:val="22"/>
                <w:szCs w:val="22"/>
              </w:rPr>
            </w:pPr>
            <w:r w:rsidRPr="00CC7F9A">
              <w:rPr>
                <w:b/>
                <w:sz w:val="22"/>
                <w:szCs w:val="22"/>
              </w:rPr>
              <w:t>Total</w:t>
            </w:r>
          </w:p>
        </w:tc>
      </w:tr>
      <w:tr w:rsidR="00E04A6E" w14:paraId="28BEDB6C" w14:textId="77777777" w:rsidTr="00E04A6E">
        <w:trPr>
          <w:jc w:val="center"/>
        </w:trPr>
        <w:tc>
          <w:tcPr>
            <w:tcW w:w="1140" w:type="dxa"/>
          </w:tcPr>
          <w:p w14:paraId="60308F5B" w14:textId="77777777" w:rsidR="00E04A6E" w:rsidRPr="00CC7F9A" w:rsidRDefault="00E04A6E" w:rsidP="00E04A6E">
            <w:pPr>
              <w:jc w:val="center"/>
              <w:rPr>
                <w:sz w:val="22"/>
                <w:szCs w:val="22"/>
              </w:rPr>
            </w:pPr>
            <w:r w:rsidRPr="00CC7F9A">
              <w:rPr>
                <w:sz w:val="22"/>
                <w:szCs w:val="22"/>
              </w:rPr>
              <w:t>CO1</w:t>
            </w:r>
          </w:p>
        </w:tc>
        <w:tc>
          <w:tcPr>
            <w:tcW w:w="709" w:type="dxa"/>
          </w:tcPr>
          <w:p w14:paraId="41F88C5F" w14:textId="77777777" w:rsidR="00E04A6E" w:rsidRPr="00CC7F9A" w:rsidRDefault="00E04A6E" w:rsidP="00E04A6E">
            <w:pPr>
              <w:jc w:val="center"/>
              <w:rPr>
                <w:sz w:val="22"/>
                <w:szCs w:val="22"/>
              </w:rPr>
            </w:pPr>
          </w:p>
        </w:tc>
        <w:tc>
          <w:tcPr>
            <w:tcW w:w="708" w:type="dxa"/>
          </w:tcPr>
          <w:p w14:paraId="772DEB14" w14:textId="77777777" w:rsidR="00E04A6E" w:rsidRPr="00CC7F9A" w:rsidRDefault="00E04A6E" w:rsidP="00E04A6E">
            <w:pPr>
              <w:jc w:val="center"/>
              <w:rPr>
                <w:sz w:val="22"/>
                <w:szCs w:val="22"/>
              </w:rPr>
            </w:pPr>
            <w:r>
              <w:rPr>
                <w:sz w:val="22"/>
                <w:szCs w:val="22"/>
              </w:rPr>
              <w:t>16</w:t>
            </w:r>
          </w:p>
        </w:tc>
        <w:tc>
          <w:tcPr>
            <w:tcW w:w="709" w:type="dxa"/>
          </w:tcPr>
          <w:p w14:paraId="37A064EA" w14:textId="77777777" w:rsidR="00E04A6E" w:rsidRPr="00CC7F9A" w:rsidRDefault="00E04A6E" w:rsidP="00E04A6E">
            <w:pPr>
              <w:jc w:val="center"/>
              <w:rPr>
                <w:sz w:val="22"/>
                <w:szCs w:val="22"/>
              </w:rPr>
            </w:pPr>
          </w:p>
        </w:tc>
        <w:tc>
          <w:tcPr>
            <w:tcW w:w="709" w:type="dxa"/>
          </w:tcPr>
          <w:p w14:paraId="1F4C2839" w14:textId="77777777" w:rsidR="00E04A6E" w:rsidRPr="00CC7F9A" w:rsidRDefault="00E04A6E" w:rsidP="00E04A6E">
            <w:pPr>
              <w:jc w:val="center"/>
              <w:rPr>
                <w:sz w:val="22"/>
                <w:szCs w:val="22"/>
              </w:rPr>
            </w:pPr>
          </w:p>
        </w:tc>
        <w:tc>
          <w:tcPr>
            <w:tcW w:w="709" w:type="dxa"/>
          </w:tcPr>
          <w:p w14:paraId="47AFC38F" w14:textId="77777777" w:rsidR="00E04A6E" w:rsidRPr="00CC7F9A" w:rsidRDefault="00E04A6E" w:rsidP="00E04A6E">
            <w:pPr>
              <w:jc w:val="center"/>
              <w:rPr>
                <w:sz w:val="22"/>
                <w:szCs w:val="22"/>
              </w:rPr>
            </w:pPr>
          </w:p>
        </w:tc>
        <w:tc>
          <w:tcPr>
            <w:tcW w:w="708" w:type="dxa"/>
          </w:tcPr>
          <w:p w14:paraId="3CEE2F46" w14:textId="77777777" w:rsidR="00E04A6E" w:rsidRPr="00CC7F9A" w:rsidRDefault="00E04A6E" w:rsidP="00E04A6E">
            <w:pPr>
              <w:jc w:val="center"/>
              <w:rPr>
                <w:sz w:val="22"/>
                <w:szCs w:val="22"/>
              </w:rPr>
            </w:pPr>
          </w:p>
        </w:tc>
        <w:tc>
          <w:tcPr>
            <w:tcW w:w="993" w:type="dxa"/>
          </w:tcPr>
          <w:p w14:paraId="1898609B" w14:textId="77777777" w:rsidR="00E04A6E" w:rsidRPr="00CC7F9A" w:rsidRDefault="00E04A6E" w:rsidP="00E04A6E">
            <w:pPr>
              <w:jc w:val="center"/>
              <w:rPr>
                <w:sz w:val="22"/>
                <w:szCs w:val="22"/>
              </w:rPr>
            </w:pPr>
            <w:r>
              <w:rPr>
                <w:sz w:val="22"/>
                <w:szCs w:val="22"/>
              </w:rPr>
              <w:t>16</w:t>
            </w:r>
          </w:p>
        </w:tc>
      </w:tr>
      <w:tr w:rsidR="00E04A6E" w14:paraId="4B1E8658" w14:textId="77777777" w:rsidTr="00E04A6E">
        <w:trPr>
          <w:jc w:val="center"/>
        </w:trPr>
        <w:tc>
          <w:tcPr>
            <w:tcW w:w="1140" w:type="dxa"/>
          </w:tcPr>
          <w:p w14:paraId="3CF49228" w14:textId="77777777" w:rsidR="00E04A6E" w:rsidRPr="00CC7F9A" w:rsidRDefault="00E04A6E" w:rsidP="00E04A6E">
            <w:pPr>
              <w:jc w:val="center"/>
              <w:rPr>
                <w:sz w:val="22"/>
                <w:szCs w:val="22"/>
              </w:rPr>
            </w:pPr>
            <w:r w:rsidRPr="00CC7F9A">
              <w:rPr>
                <w:sz w:val="22"/>
                <w:szCs w:val="22"/>
              </w:rPr>
              <w:t>CO2</w:t>
            </w:r>
          </w:p>
        </w:tc>
        <w:tc>
          <w:tcPr>
            <w:tcW w:w="709" w:type="dxa"/>
          </w:tcPr>
          <w:p w14:paraId="0D97CCCB" w14:textId="77777777" w:rsidR="00E04A6E" w:rsidRPr="00CC7F9A" w:rsidRDefault="00E04A6E" w:rsidP="00E04A6E">
            <w:pPr>
              <w:jc w:val="center"/>
              <w:rPr>
                <w:sz w:val="22"/>
                <w:szCs w:val="22"/>
              </w:rPr>
            </w:pPr>
          </w:p>
        </w:tc>
        <w:tc>
          <w:tcPr>
            <w:tcW w:w="708" w:type="dxa"/>
          </w:tcPr>
          <w:p w14:paraId="13984D6F" w14:textId="77777777" w:rsidR="00E04A6E" w:rsidRPr="00CC7F9A" w:rsidRDefault="00E04A6E" w:rsidP="00E04A6E">
            <w:pPr>
              <w:jc w:val="center"/>
              <w:rPr>
                <w:sz w:val="22"/>
                <w:szCs w:val="22"/>
              </w:rPr>
            </w:pPr>
            <w:r>
              <w:rPr>
                <w:sz w:val="22"/>
                <w:szCs w:val="22"/>
              </w:rPr>
              <w:t>16</w:t>
            </w:r>
          </w:p>
        </w:tc>
        <w:tc>
          <w:tcPr>
            <w:tcW w:w="709" w:type="dxa"/>
          </w:tcPr>
          <w:p w14:paraId="54DF4BF4" w14:textId="77777777" w:rsidR="00E04A6E" w:rsidRPr="00CC7F9A" w:rsidRDefault="00E04A6E" w:rsidP="00E04A6E">
            <w:pPr>
              <w:jc w:val="center"/>
              <w:rPr>
                <w:sz w:val="22"/>
                <w:szCs w:val="22"/>
              </w:rPr>
            </w:pPr>
          </w:p>
        </w:tc>
        <w:tc>
          <w:tcPr>
            <w:tcW w:w="709" w:type="dxa"/>
          </w:tcPr>
          <w:p w14:paraId="1571A510" w14:textId="77777777" w:rsidR="00E04A6E" w:rsidRPr="00CC7F9A" w:rsidRDefault="00E04A6E" w:rsidP="00E04A6E">
            <w:pPr>
              <w:jc w:val="center"/>
              <w:rPr>
                <w:sz w:val="22"/>
                <w:szCs w:val="22"/>
              </w:rPr>
            </w:pPr>
          </w:p>
        </w:tc>
        <w:tc>
          <w:tcPr>
            <w:tcW w:w="709" w:type="dxa"/>
          </w:tcPr>
          <w:p w14:paraId="43D60CFC" w14:textId="77777777" w:rsidR="00E04A6E" w:rsidRPr="00CC7F9A" w:rsidRDefault="00E04A6E" w:rsidP="00E04A6E">
            <w:pPr>
              <w:jc w:val="center"/>
              <w:rPr>
                <w:sz w:val="22"/>
                <w:szCs w:val="22"/>
              </w:rPr>
            </w:pPr>
          </w:p>
        </w:tc>
        <w:tc>
          <w:tcPr>
            <w:tcW w:w="708" w:type="dxa"/>
          </w:tcPr>
          <w:p w14:paraId="05BD05E7" w14:textId="77777777" w:rsidR="00E04A6E" w:rsidRPr="00CC7F9A" w:rsidRDefault="00E04A6E" w:rsidP="00E04A6E">
            <w:pPr>
              <w:jc w:val="center"/>
              <w:rPr>
                <w:sz w:val="22"/>
                <w:szCs w:val="22"/>
              </w:rPr>
            </w:pPr>
          </w:p>
        </w:tc>
        <w:tc>
          <w:tcPr>
            <w:tcW w:w="993" w:type="dxa"/>
          </w:tcPr>
          <w:p w14:paraId="3F98270A" w14:textId="77777777" w:rsidR="00E04A6E" w:rsidRPr="00CC7F9A" w:rsidRDefault="00E04A6E" w:rsidP="00E04A6E">
            <w:pPr>
              <w:jc w:val="center"/>
              <w:rPr>
                <w:sz w:val="22"/>
                <w:szCs w:val="22"/>
              </w:rPr>
            </w:pPr>
            <w:r>
              <w:rPr>
                <w:sz w:val="22"/>
                <w:szCs w:val="22"/>
              </w:rPr>
              <w:t>16</w:t>
            </w:r>
          </w:p>
        </w:tc>
      </w:tr>
      <w:tr w:rsidR="00E04A6E" w14:paraId="6E405419" w14:textId="77777777" w:rsidTr="00E04A6E">
        <w:trPr>
          <w:jc w:val="center"/>
        </w:trPr>
        <w:tc>
          <w:tcPr>
            <w:tcW w:w="1140" w:type="dxa"/>
          </w:tcPr>
          <w:p w14:paraId="6D14C465" w14:textId="77777777" w:rsidR="00E04A6E" w:rsidRPr="00CC7F9A" w:rsidRDefault="00E04A6E" w:rsidP="00E04A6E">
            <w:pPr>
              <w:jc w:val="center"/>
              <w:rPr>
                <w:sz w:val="22"/>
                <w:szCs w:val="22"/>
              </w:rPr>
            </w:pPr>
            <w:r w:rsidRPr="00CC7F9A">
              <w:rPr>
                <w:sz w:val="22"/>
                <w:szCs w:val="22"/>
              </w:rPr>
              <w:t>CO3</w:t>
            </w:r>
          </w:p>
        </w:tc>
        <w:tc>
          <w:tcPr>
            <w:tcW w:w="709" w:type="dxa"/>
          </w:tcPr>
          <w:p w14:paraId="50BF3C25" w14:textId="77777777" w:rsidR="00E04A6E" w:rsidRPr="00CC7F9A" w:rsidRDefault="00E04A6E" w:rsidP="00E04A6E">
            <w:pPr>
              <w:jc w:val="center"/>
              <w:rPr>
                <w:sz w:val="22"/>
                <w:szCs w:val="22"/>
              </w:rPr>
            </w:pPr>
          </w:p>
        </w:tc>
        <w:tc>
          <w:tcPr>
            <w:tcW w:w="708" w:type="dxa"/>
          </w:tcPr>
          <w:p w14:paraId="53732F2E" w14:textId="77777777" w:rsidR="00E04A6E" w:rsidRPr="00CC7F9A" w:rsidRDefault="00E04A6E" w:rsidP="00E04A6E">
            <w:pPr>
              <w:jc w:val="center"/>
              <w:rPr>
                <w:sz w:val="22"/>
                <w:szCs w:val="22"/>
              </w:rPr>
            </w:pPr>
          </w:p>
        </w:tc>
        <w:tc>
          <w:tcPr>
            <w:tcW w:w="709" w:type="dxa"/>
          </w:tcPr>
          <w:p w14:paraId="04E5EC74" w14:textId="77777777" w:rsidR="00E04A6E" w:rsidRPr="00CC7F9A" w:rsidRDefault="00E04A6E" w:rsidP="00E04A6E">
            <w:pPr>
              <w:jc w:val="center"/>
              <w:rPr>
                <w:sz w:val="22"/>
                <w:szCs w:val="22"/>
              </w:rPr>
            </w:pPr>
            <w:r>
              <w:rPr>
                <w:sz w:val="22"/>
                <w:szCs w:val="22"/>
              </w:rPr>
              <w:t>16</w:t>
            </w:r>
          </w:p>
        </w:tc>
        <w:tc>
          <w:tcPr>
            <w:tcW w:w="709" w:type="dxa"/>
          </w:tcPr>
          <w:p w14:paraId="03ACD178" w14:textId="77777777" w:rsidR="00E04A6E" w:rsidRPr="00CC7F9A" w:rsidRDefault="00E04A6E" w:rsidP="00E04A6E">
            <w:pPr>
              <w:jc w:val="center"/>
              <w:rPr>
                <w:sz w:val="22"/>
                <w:szCs w:val="22"/>
              </w:rPr>
            </w:pPr>
          </w:p>
        </w:tc>
        <w:tc>
          <w:tcPr>
            <w:tcW w:w="709" w:type="dxa"/>
          </w:tcPr>
          <w:p w14:paraId="17ECAC55" w14:textId="77777777" w:rsidR="00E04A6E" w:rsidRPr="00CC7F9A" w:rsidRDefault="00E04A6E" w:rsidP="00E04A6E">
            <w:pPr>
              <w:jc w:val="center"/>
              <w:rPr>
                <w:sz w:val="22"/>
                <w:szCs w:val="22"/>
              </w:rPr>
            </w:pPr>
          </w:p>
        </w:tc>
        <w:tc>
          <w:tcPr>
            <w:tcW w:w="708" w:type="dxa"/>
          </w:tcPr>
          <w:p w14:paraId="6D9BF425" w14:textId="77777777" w:rsidR="00E04A6E" w:rsidRPr="00CC7F9A" w:rsidRDefault="00E04A6E" w:rsidP="00E04A6E">
            <w:pPr>
              <w:jc w:val="center"/>
              <w:rPr>
                <w:sz w:val="22"/>
                <w:szCs w:val="22"/>
              </w:rPr>
            </w:pPr>
          </w:p>
        </w:tc>
        <w:tc>
          <w:tcPr>
            <w:tcW w:w="993" w:type="dxa"/>
          </w:tcPr>
          <w:p w14:paraId="12F22349" w14:textId="77777777" w:rsidR="00E04A6E" w:rsidRPr="00CC7F9A" w:rsidRDefault="00E04A6E" w:rsidP="00E04A6E">
            <w:pPr>
              <w:jc w:val="center"/>
              <w:rPr>
                <w:sz w:val="22"/>
                <w:szCs w:val="22"/>
              </w:rPr>
            </w:pPr>
            <w:r>
              <w:rPr>
                <w:sz w:val="22"/>
                <w:szCs w:val="22"/>
              </w:rPr>
              <w:t>16</w:t>
            </w:r>
          </w:p>
        </w:tc>
      </w:tr>
      <w:tr w:rsidR="00E04A6E" w14:paraId="5BE9094B" w14:textId="77777777" w:rsidTr="00E04A6E">
        <w:trPr>
          <w:jc w:val="center"/>
        </w:trPr>
        <w:tc>
          <w:tcPr>
            <w:tcW w:w="1140" w:type="dxa"/>
          </w:tcPr>
          <w:p w14:paraId="34E74635" w14:textId="77777777" w:rsidR="00E04A6E" w:rsidRPr="00CC7F9A" w:rsidRDefault="00E04A6E" w:rsidP="00E04A6E">
            <w:pPr>
              <w:jc w:val="center"/>
              <w:rPr>
                <w:sz w:val="22"/>
                <w:szCs w:val="22"/>
              </w:rPr>
            </w:pPr>
            <w:r w:rsidRPr="00CC7F9A">
              <w:rPr>
                <w:sz w:val="22"/>
                <w:szCs w:val="22"/>
              </w:rPr>
              <w:t>CO4</w:t>
            </w:r>
          </w:p>
        </w:tc>
        <w:tc>
          <w:tcPr>
            <w:tcW w:w="709" w:type="dxa"/>
          </w:tcPr>
          <w:p w14:paraId="277D344D" w14:textId="77777777" w:rsidR="00E04A6E" w:rsidRPr="00CC7F9A" w:rsidRDefault="00E04A6E" w:rsidP="00E04A6E">
            <w:pPr>
              <w:jc w:val="center"/>
              <w:rPr>
                <w:sz w:val="22"/>
                <w:szCs w:val="22"/>
              </w:rPr>
            </w:pPr>
          </w:p>
        </w:tc>
        <w:tc>
          <w:tcPr>
            <w:tcW w:w="708" w:type="dxa"/>
          </w:tcPr>
          <w:p w14:paraId="094C27AC" w14:textId="77777777" w:rsidR="00E04A6E" w:rsidRPr="00CC7F9A" w:rsidRDefault="00E04A6E" w:rsidP="00E04A6E">
            <w:pPr>
              <w:jc w:val="center"/>
              <w:rPr>
                <w:sz w:val="22"/>
                <w:szCs w:val="22"/>
              </w:rPr>
            </w:pPr>
            <w:r>
              <w:rPr>
                <w:sz w:val="22"/>
                <w:szCs w:val="22"/>
              </w:rPr>
              <w:t>8</w:t>
            </w:r>
          </w:p>
        </w:tc>
        <w:tc>
          <w:tcPr>
            <w:tcW w:w="709" w:type="dxa"/>
          </w:tcPr>
          <w:p w14:paraId="499A9FB7" w14:textId="77777777" w:rsidR="00E04A6E" w:rsidRPr="00CC7F9A" w:rsidRDefault="00E04A6E" w:rsidP="00E04A6E">
            <w:pPr>
              <w:jc w:val="center"/>
              <w:rPr>
                <w:sz w:val="22"/>
                <w:szCs w:val="22"/>
              </w:rPr>
            </w:pPr>
            <w:r>
              <w:rPr>
                <w:sz w:val="22"/>
                <w:szCs w:val="22"/>
              </w:rPr>
              <w:t>8</w:t>
            </w:r>
          </w:p>
        </w:tc>
        <w:tc>
          <w:tcPr>
            <w:tcW w:w="709" w:type="dxa"/>
          </w:tcPr>
          <w:p w14:paraId="4BEE0C17" w14:textId="77777777" w:rsidR="00E04A6E" w:rsidRPr="00CC7F9A" w:rsidRDefault="00E04A6E" w:rsidP="00E04A6E">
            <w:pPr>
              <w:jc w:val="center"/>
              <w:rPr>
                <w:sz w:val="22"/>
                <w:szCs w:val="22"/>
              </w:rPr>
            </w:pPr>
          </w:p>
        </w:tc>
        <w:tc>
          <w:tcPr>
            <w:tcW w:w="709" w:type="dxa"/>
          </w:tcPr>
          <w:p w14:paraId="0652BBAE" w14:textId="77777777" w:rsidR="00E04A6E" w:rsidRPr="00CC7F9A" w:rsidRDefault="00E04A6E" w:rsidP="00E04A6E">
            <w:pPr>
              <w:jc w:val="center"/>
              <w:rPr>
                <w:sz w:val="22"/>
                <w:szCs w:val="22"/>
              </w:rPr>
            </w:pPr>
          </w:p>
        </w:tc>
        <w:tc>
          <w:tcPr>
            <w:tcW w:w="708" w:type="dxa"/>
          </w:tcPr>
          <w:p w14:paraId="2EF6B636" w14:textId="77777777" w:rsidR="00E04A6E" w:rsidRPr="00CC7F9A" w:rsidRDefault="00E04A6E" w:rsidP="00E04A6E">
            <w:pPr>
              <w:jc w:val="center"/>
              <w:rPr>
                <w:sz w:val="22"/>
                <w:szCs w:val="22"/>
              </w:rPr>
            </w:pPr>
          </w:p>
        </w:tc>
        <w:tc>
          <w:tcPr>
            <w:tcW w:w="993" w:type="dxa"/>
          </w:tcPr>
          <w:p w14:paraId="49B911B4" w14:textId="77777777" w:rsidR="00E04A6E" w:rsidRPr="00CC7F9A" w:rsidRDefault="00E04A6E" w:rsidP="00E04A6E">
            <w:pPr>
              <w:jc w:val="center"/>
              <w:rPr>
                <w:sz w:val="22"/>
                <w:szCs w:val="22"/>
              </w:rPr>
            </w:pPr>
            <w:r>
              <w:rPr>
                <w:sz w:val="22"/>
                <w:szCs w:val="22"/>
              </w:rPr>
              <w:t>16</w:t>
            </w:r>
          </w:p>
        </w:tc>
      </w:tr>
      <w:tr w:rsidR="00E04A6E" w14:paraId="625FCBCE" w14:textId="77777777" w:rsidTr="00E04A6E">
        <w:trPr>
          <w:jc w:val="center"/>
        </w:trPr>
        <w:tc>
          <w:tcPr>
            <w:tcW w:w="1140" w:type="dxa"/>
          </w:tcPr>
          <w:p w14:paraId="16167976" w14:textId="77777777" w:rsidR="00E04A6E" w:rsidRPr="00CC7F9A" w:rsidRDefault="00E04A6E" w:rsidP="00E04A6E">
            <w:pPr>
              <w:jc w:val="center"/>
              <w:rPr>
                <w:sz w:val="22"/>
                <w:szCs w:val="22"/>
              </w:rPr>
            </w:pPr>
            <w:r w:rsidRPr="00CC7F9A">
              <w:rPr>
                <w:sz w:val="22"/>
                <w:szCs w:val="22"/>
              </w:rPr>
              <w:t>CO5</w:t>
            </w:r>
          </w:p>
        </w:tc>
        <w:tc>
          <w:tcPr>
            <w:tcW w:w="709" w:type="dxa"/>
          </w:tcPr>
          <w:p w14:paraId="773E56F7" w14:textId="77777777" w:rsidR="00E04A6E" w:rsidRPr="00CC7F9A" w:rsidRDefault="00E04A6E" w:rsidP="00E04A6E">
            <w:pPr>
              <w:jc w:val="center"/>
              <w:rPr>
                <w:sz w:val="22"/>
                <w:szCs w:val="22"/>
              </w:rPr>
            </w:pPr>
          </w:p>
        </w:tc>
        <w:tc>
          <w:tcPr>
            <w:tcW w:w="708" w:type="dxa"/>
          </w:tcPr>
          <w:p w14:paraId="2D9B3D4A" w14:textId="77777777" w:rsidR="00E04A6E" w:rsidRPr="00CC7F9A" w:rsidRDefault="00E04A6E" w:rsidP="00E04A6E">
            <w:pPr>
              <w:jc w:val="center"/>
              <w:rPr>
                <w:sz w:val="22"/>
                <w:szCs w:val="22"/>
              </w:rPr>
            </w:pPr>
          </w:p>
        </w:tc>
        <w:tc>
          <w:tcPr>
            <w:tcW w:w="709" w:type="dxa"/>
          </w:tcPr>
          <w:p w14:paraId="378B0797" w14:textId="77777777" w:rsidR="00E04A6E" w:rsidRPr="00CC7F9A" w:rsidRDefault="00E04A6E" w:rsidP="00E04A6E">
            <w:pPr>
              <w:jc w:val="center"/>
              <w:rPr>
                <w:sz w:val="22"/>
                <w:szCs w:val="22"/>
              </w:rPr>
            </w:pPr>
            <w:r>
              <w:rPr>
                <w:sz w:val="22"/>
                <w:szCs w:val="22"/>
              </w:rPr>
              <w:t>32</w:t>
            </w:r>
          </w:p>
        </w:tc>
        <w:tc>
          <w:tcPr>
            <w:tcW w:w="709" w:type="dxa"/>
          </w:tcPr>
          <w:p w14:paraId="6BAEFF2C" w14:textId="77777777" w:rsidR="00E04A6E" w:rsidRPr="00CC7F9A" w:rsidRDefault="00E04A6E" w:rsidP="00E04A6E">
            <w:pPr>
              <w:jc w:val="center"/>
              <w:rPr>
                <w:sz w:val="22"/>
                <w:szCs w:val="22"/>
              </w:rPr>
            </w:pPr>
          </w:p>
        </w:tc>
        <w:tc>
          <w:tcPr>
            <w:tcW w:w="709" w:type="dxa"/>
          </w:tcPr>
          <w:p w14:paraId="33803A97" w14:textId="77777777" w:rsidR="00E04A6E" w:rsidRPr="00CC7F9A" w:rsidRDefault="00E04A6E" w:rsidP="00E04A6E">
            <w:pPr>
              <w:jc w:val="center"/>
              <w:rPr>
                <w:sz w:val="22"/>
                <w:szCs w:val="22"/>
              </w:rPr>
            </w:pPr>
          </w:p>
        </w:tc>
        <w:tc>
          <w:tcPr>
            <w:tcW w:w="708" w:type="dxa"/>
          </w:tcPr>
          <w:p w14:paraId="59547338" w14:textId="77777777" w:rsidR="00E04A6E" w:rsidRPr="00CC7F9A" w:rsidRDefault="00E04A6E" w:rsidP="00E04A6E">
            <w:pPr>
              <w:jc w:val="center"/>
              <w:rPr>
                <w:sz w:val="22"/>
                <w:szCs w:val="22"/>
              </w:rPr>
            </w:pPr>
          </w:p>
        </w:tc>
        <w:tc>
          <w:tcPr>
            <w:tcW w:w="993" w:type="dxa"/>
          </w:tcPr>
          <w:p w14:paraId="17D5064F" w14:textId="77777777" w:rsidR="00E04A6E" w:rsidRPr="00CC7F9A" w:rsidRDefault="00E04A6E" w:rsidP="00E04A6E">
            <w:pPr>
              <w:jc w:val="center"/>
              <w:rPr>
                <w:sz w:val="22"/>
                <w:szCs w:val="22"/>
              </w:rPr>
            </w:pPr>
            <w:r>
              <w:rPr>
                <w:sz w:val="22"/>
                <w:szCs w:val="22"/>
              </w:rPr>
              <w:t>32</w:t>
            </w:r>
          </w:p>
        </w:tc>
      </w:tr>
      <w:tr w:rsidR="00E04A6E" w14:paraId="3E1EA919" w14:textId="77777777" w:rsidTr="00E04A6E">
        <w:trPr>
          <w:jc w:val="center"/>
        </w:trPr>
        <w:tc>
          <w:tcPr>
            <w:tcW w:w="1140" w:type="dxa"/>
          </w:tcPr>
          <w:p w14:paraId="101A8624" w14:textId="77777777" w:rsidR="00E04A6E" w:rsidRPr="00CC7F9A" w:rsidRDefault="00E04A6E" w:rsidP="00E04A6E">
            <w:pPr>
              <w:jc w:val="center"/>
              <w:rPr>
                <w:sz w:val="22"/>
                <w:szCs w:val="22"/>
              </w:rPr>
            </w:pPr>
            <w:r w:rsidRPr="00CC7F9A">
              <w:rPr>
                <w:sz w:val="22"/>
                <w:szCs w:val="22"/>
              </w:rPr>
              <w:t>CO6</w:t>
            </w:r>
          </w:p>
        </w:tc>
        <w:tc>
          <w:tcPr>
            <w:tcW w:w="709" w:type="dxa"/>
          </w:tcPr>
          <w:p w14:paraId="6498C08F" w14:textId="77777777" w:rsidR="00E04A6E" w:rsidRPr="00CC7F9A" w:rsidRDefault="00E04A6E" w:rsidP="00E04A6E">
            <w:pPr>
              <w:jc w:val="center"/>
              <w:rPr>
                <w:sz w:val="22"/>
                <w:szCs w:val="22"/>
              </w:rPr>
            </w:pPr>
          </w:p>
        </w:tc>
        <w:tc>
          <w:tcPr>
            <w:tcW w:w="708" w:type="dxa"/>
          </w:tcPr>
          <w:p w14:paraId="5320119A" w14:textId="77777777" w:rsidR="00E04A6E" w:rsidRPr="00CC7F9A" w:rsidRDefault="00E04A6E" w:rsidP="00E04A6E">
            <w:pPr>
              <w:jc w:val="center"/>
              <w:rPr>
                <w:sz w:val="22"/>
                <w:szCs w:val="22"/>
              </w:rPr>
            </w:pPr>
          </w:p>
        </w:tc>
        <w:tc>
          <w:tcPr>
            <w:tcW w:w="709" w:type="dxa"/>
          </w:tcPr>
          <w:p w14:paraId="1050311E" w14:textId="77777777" w:rsidR="00E04A6E" w:rsidRPr="00CC7F9A" w:rsidRDefault="00E04A6E" w:rsidP="00E04A6E">
            <w:pPr>
              <w:jc w:val="center"/>
              <w:rPr>
                <w:sz w:val="22"/>
                <w:szCs w:val="22"/>
              </w:rPr>
            </w:pPr>
            <w:r>
              <w:rPr>
                <w:sz w:val="22"/>
                <w:szCs w:val="22"/>
              </w:rPr>
              <w:t>36</w:t>
            </w:r>
          </w:p>
        </w:tc>
        <w:tc>
          <w:tcPr>
            <w:tcW w:w="709" w:type="dxa"/>
          </w:tcPr>
          <w:p w14:paraId="6F78FC26" w14:textId="77777777" w:rsidR="00E04A6E" w:rsidRPr="00CC7F9A" w:rsidRDefault="00E04A6E" w:rsidP="00E04A6E">
            <w:pPr>
              <w:jc w:val="center"/>
              <w:rPr>
                <w:sz w:val="22"/>
                <w:szCs w:val="22"/>
              </w:rPr>
            </w:pPr>
          </w:p>
        </w:tc>
        <w:tc>
          <w:tcPr>
            <w:tcW w:w="709" w:type="dxa"/>
          </w:tcPr>
          <w:p w14:paraId="0F6E3D1C" w14:textId="77777777" w:rsidR="00E04A6E" w:rsidRPr="00CC7F9A" w:rsidRDefault="00E04A6E" w:rsidP="00E04A6E">
            <w:pPr>
              <w:jc w:val="center"/>
              <w:rPr>
                <w:sz w:val="22"/>
                <w:szCs w:val="22"/>
              </w:rPr>
            </w:pPr>
          </w:p>
        </w:tc>
        <w:tc>
          <w:tcPr>
            <w:tcW w:w="708" w:type="dxa"/>
          </w:tcPr>
          <w:p w14:paraId="132B2607" w14:textId="77777777" w:rsidR="00E04A6E" w:rsidRPr="00CC7F9A" w:rsidRDefault="00E04A6E" w:rsidP="00E04A6E">
            <w:pPr>
              <w:jc w:val="center"/>
              <w:rPr>
                <w:sz w:val="22"/>
                <w:szCs w:val="22"/>
              </w:rPr>
            </w:pPr>
          </w:p>
        </w:tc>
        <w:tc>
          <w:tcPr>
            <w:tcW w:w="993" w:type="dxa"/>
          </w:tcPr>
          <w:p w14:paraId="795E9FA0" w14:textId="77777777" w:rsidR="00E04A6E" w:rsidRPr="00CC7F9A" w:rsidRDefault="00E04A6E" w:rsidP="00E04A6E">
            <w:pPr>
              <w:jc w:val="center"/>
              <w:rPr>
                <w:sz w:val="22"/>
                <w:szCs w:val="22"/>
              </w:rPr>
            </w:pPr>
            <w:r>
              <w:rPr>
                <w:sz w:val="22"/>
                <w:szCs w:val="22"/>
              </w:rPr>
              <w:t>36</w:t>
            </w:r>
          </w:p>
        </w:tc>
      </w:tr>
      <w:tr w:rsidR="00E04A6E" w14:paraId="00B66164" w14:textId="77777777" w:rsidTr="00E04A6E">
        <w:trPr>
          <w:jc w:val="center"/>
        </w:trPr>
        <w:tc>
          <w:tcPr>
            <w:tcW w:w="5392" w:type="dxa"/>
            <w:gridSpan w:val="7"/>
          </w:tcPr>
          <w:p w14:paraId="3949F42E" w14:textId="77777777" w:rsidR="00E04A6E" w:rsidRPr="00CC7F9A" w:rsidRDefault="00E04A6E" w:rsidP="00E04A6E">
            <w:pPr>
              <w:rPr>
                <w:sz w:val="22"/>
                <w:szCs w:val="22"/>
              </w:rPr>
            </w:pPr>
          </w:p>
        </w:tc>
        <w:tc>
          <w:tcPr>
            <w:tcW w:w="993" w:type="dxa"/>
          </w:tcPr>
          <w:p w14:paraId="65296937" w14:textId="77777777" w:rsidR="00E04A6E" w:rsidRPr="00CC7F9A" w:rsidRDefault="00E04A6E" w:rsidP="00E04A6E">
            <w:pPr>
              <w:jc w:val="center"/>
              <w:rPr>
                <w:b/>
                <w:sz w:val="22"/>
                <w:szCs w:val="22"/>
              </w:rPr>
            </w:pPr>
            <w:r w:rsidRPr="00CC7F9A">
              <w:rPr>
                <w:b/>
                <w:sz w:val="22"/>
                <w:szCs w:val="22"/>
              </w:rPr>
              <w:t>132</w:t>
            </w:r>
          </w:p>
        </w:tc>
      </w:tr>
    </w:tbl>
    <w:p w14:paraId="6FC2D6D9" w14:textId="77777777" w:rsidR="00E04A6E" w:rsidRDefault="00E04A6E" w:rsidP="00E04A6E"/>
    <w:p w14:paraId="20B93267" w14:textId="4E72116D" w:rsidR="00E04A6E" w:rsidRDefault="00E04A6E">
      <w:pPr>
        <w:spacing w:after="200" w:line="276" w:lineRule="auto"/>
      </w:pPr>
      <w:r>
        <w:br w:type="page"/>
      </w:r>
    </w:p>
    <w:p w14:paraId="310B715C" w14:textId="77777777" w:rsidR="00E04A6E" w:rsidRDefault="00E04A6E">
      <w:pPr>
        <w:jc w:val="center"/>
        <w:rPr>
          <w:rFonts w:ascii="Arial" w:eastAsia="Arial" w:hAnsi="Arial" w:cs="Arial"/>
        </w:rPr>
      </w:pPr>
      <w:r>
        <w:rPr>
          <w:rFonts w:ascii="Arial" w:eastAsia="Arial" w:hAnsi="Arial" w:cs="Arial"/>
          <w:noProof/>
        </w:rPr>
        <w:lastRenderedPageBreak/>
        <w:drawing>
          <wp:inline distT="0" distB="0" distL="0" distR="0" wp14:anchorId="6728A804" wp14:editId="1DC29B37">
            <wp:extent cx="5734050" cy="838200"/>
            <wp:effectExtent l="0" t="0" r="0" b="0"/>
            <wp:docPr id="55" name="image5.png" descr="A black background with red text&#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5.png" descr="A black background with red text&#10;&#10;Description automatically generated"/>
                    <pic:cNvPicPr preferRelativeResize="0"/>
                  </pic:nvPicPr>
                  <pic:blipFill>
                    <a:blip r:embed="rId21"/>
                    <a:srcRect/>
                    <a:stretch>
                      <a:fillRect/>
                    </a:stretch>
                  </pic:blipFill>
                  <pic:spPr>
                    <a:xfrm>
                      <a:off x="0" y="0"/>
                      <a:ext cx="5734050" cy="838200"/>
                    </a:xfrm>
                    <a:prstGeom prst="rect">
                      <a:avLst/>
                    </a:prstGeom>
                    <a:ln/>
                  </pic:spPr>
                </pic:pic>
              </a:graphicData>
            </a:graphic>
          </wp:inline>
        </w:drawing>
      </w:r>
    </w:p>
    <w:p w14:paraId="1F0898E3" w14:textId="77777777" w:rsidR="00E04A6E" w:rsidRDefault="00E04A6E">
      <w:pPr>
        <w:jc w:val="center"/>
        <w:rPr>
          <w:b/>
        </w:rPr>
      </w:pPr>
    </w:p>
    <w:p w14:paraId="27DDF45D" w14:textId="77777777" w:rsidR="00E04A6E" w:rsidRDefault="00E04A6E">
      <w:pPr>
        <w:jc w:val="center"/>
        <w:rPr>
          <w:b/>
        </w:rPr>
      </w:pPr>
      <w:bookmarkStart w:id="51" w:name="_Hlk181733369"/>
      <w:r>
        <w:rPr>
          <w:b/>
        </w:rPr>
        <w:t>END SEMESTER EXAMINATION – NOV / DEC 2024</w:t>
      </w:r>
    </w:p>
    <w:bookmarkEnd w:id="51"/>
    <w:p w14:paraId="08F45A99" w14:textId="77777777" w:rsidR="00E04A6E" w:rsidRDefault="00E04A6E">
      <w:pPr>
        <w:jc w:val="center"/>
        <w:rPr>
          <w:b/>
        </w:rPr>
      </w:pPr>
    </w:p>
    <w:tbl>
      <w:tblPr>
        <w:tblW w:w="104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696"/>
        <w:gridCol w:w="6663"/>
        <w:gridCol w:w="1417"/>
        <w:gridCol w:w="709"/>
      </w:tblGrid>
      <w:tr w:rsidR="00E04A6E" w:rsidRPr="007C0E8D" w14:paraId="75708FE4" w14:textId="77777777" w:rsidTr="00E04A6E">
        <w:trPr>
          <w:trHeight w:val="397"/>
          <w:jc w:val="center"/>
        </w:trPr>
        <w:tc>
          <w:tcPr>
            <w:tcW w:w="1696" w:type="dxa"/>
            <w:vAlign w:val="center"/>
          </w:tcPr>
          <w:p w14:paraId="214445A6" w14:textId="77777777" w:rsidR="00E04A6E" w:rsidRPr="007C0E8D" w:rsidRDefault="00E04A6E" w:rsidP="00E04A6E">
            <w:pPr>
              <w:pStyle w:val="Title"/>
              <w:jc w:val="left"/>
              <w:rPr>
                <w:b/>
                <w:sz w:val="22"/>
                <w:szCs w:val="22"/>
              </w:rPr>
            </w:pPr>
            <w:r w:rsidRPr="007C0E8D">
              <w:rPr>
                <w:b/>
                <w:sz w:val="22"/>
                <w:szCs w:val="22"/>
              </w:rPr>
              <w:t xml:space="preserve">Course Code      </w:t>
            </w:r>
          </w:p>
        </w:tc>
        <w:tc>
          <w:tcPr>
            <w:tcW w:w="6663" w:type="dxa"/>
            <w:vAlign w:val="center"/>
          </w:tcPr>
          <w:p w14:paraId="5330AF45" w14:textId="77777777" w:rsidR="00E04A6E" w:rsidRPr="007C0E8D" w:rsidRDefault="00E04A6E" w:rsidP="00E04A6E">
            <w:pPr>
              <w:pStyle w:val="Title"/>
              <w:jc w:val="left"/>
              <w:rPr>
                <w:b/>
                <w:bCs/>
                <w:sz w:val="22"/>
                <w:szCs w:val="22"/>
              </w:rPr>
            </w:pPr>
            <w:r w:rsidRPr="007C0E8D">
              <w:rPr>
                <w:b/>
                <w:bCs/>
                <w:sz w:val="22"/>
                <w:szCs w:val="22"/>
              </w:rPr>
              <w:t xml:space="preserve">21CS2007 </w:t>
            </w:r>
          </w:p>
        </w:tc>
        <w:tc>
          <w:tcPr>
            <w:tcW w:w="1417" w:type="dxa"/>
            <w:vAlign w:val="center"/>
          </w:tcPr>
          <w:p w14:paraId="0DC0CC3A" w14:textId="77777777" w:rsidR="00E04A6E" w:rsidRPr="007C0E8D" w:rsidRDefault="00E04A6E" w:rsidP="00E04A6E">
            <w:pPr>
              <w:pStyle w:val="Title"/>
              <w:ind w:left="-468" w:firstLine="468"/>
              <w:jc w:val="left"/>
              <w:rPr>
                <w:sz w:val="22"/>
                <w:szCs w:val="22"/>
              </w:rPr>
            </w:pPr>
            <w:r w:rsidRPr="007C0E8D">
              <w:rPr>
                <w:b/>
                <w:sz w:val="22"/>
                <w:szCs w:val="22"/>
              </w:rPr>
              <w:t xml:space="preserve">Duration       </w:t>
            </w:r>
          </w:p>
        </w:tc>
        <w:tc>
          <w:tcPr>
            <w:tcW w:w="709" w:type="dxa"/>
            <w:vAlign w:val="center"/>
          </w:tcPr>
          <w:p w14:paraId="38677E99" w14:textId="77777777" w:rsidR="00E04A6E" w:rsidRPr="007C0E8D" w:rsidRDefault="00E04A6E" w:rsidP="00E04A6E">
            <w:pPr>
              <w:pStyle w:val="Title"/>
              <w:jc w:val="left"/>
              <w:rPr>
                <w:b/>
                <w:sz w:val="22"/>
                <w:szCs w:val="22"/>
              </w:rPr>
            </w:pPr>
            <w:r w:rsidRPr="007C0E8D">
              <w:rPr>
                <w:b/>
                <w:sz w:val="22"/>
                <w:szCs w:val="22"/>
              </w:rPr>
              <w:t>3hrs</w:t>
            </w:r>
          </w:p>
        </w:tc>
      </w:tr>
      <w:tr w:rsidR="00E04A6E" w:rsidRPr="007C0E8D" w14:paraId="10966BDE" w14:textId="77777777" w:rsidTr="00E04A6E">
        <w:trPr>
          <w:trHeight w:val="397"/>
          <w:jc w:val="center"/>
        </w:trPr>
        <w:tc>
          <w:tcPr>
            <w:tcW w:w="1696" w:type="dxa"/>
            <w:vAlign w:val="center"/>
          </w:tcPr>
          <w:p w14:paraId="7A4D15A3" w14:textId="77777777" w:rsidR="00E04A6E" w:rsidRPr="007C0E8D" w:rsidRDefault="00E04A6E" w:rsidP="00E04A6E">
            <w:pPr>
              <w:pStyle w:val="Title"/>
              <w:ind w:right="-160"/>
              <w:jc w:val="left"/>
              <w:rPr>
                <w:b/>
                <w:sz w:val="22"/>
                <w:szCs w:val="22"/>
              </w:rPr>
            </w:pPr>
            <w:r w:rsidRPr="007C0E8D">
              <w:rPr>
                <w:b/>
                <w:sz w:val="22"/>
                <w:szCs w:val="22"/>
              </w:rPr>
              <w:t xml:space="preserve">Course Title     </w:t>
            </w:r>
          </w:p>
        </w:tc>
        <w:tc>
          <w:tcPr>
            <w:tcW w:w="6663" w:type="dxa"/>
            <w:vAlign w:val="center"/>
          </w:tcPr>
          <w:p w14:paraId="7A43F922" w14:textId="77777777" w:rsidR="00E04A6E" w:rsidRPr="007C0E8D" w:rsidRDefault="00E04A6E" w:rsidP="00E04A6E">
            <w:pPr>
              <w:pStyle w:val="Title"/>
              <w:jc w:val="left"/>
              <w:rPr>
                <w:b/>
                <w:bCs/>
                <w:sz w:val="22"/>
                <w:szCs w:val="22"/>
              </w:rPr>
            </w:pPr>
            <w:r w:rsidRPr="007C0E8D">
              <w:rPr>
                <w:b/>
                <w:bCs/>
                <w:sz w:val="22"/>
                <w:szCs w:val="22"/>
              </w:rPr>
              <w:t>ARTIFICIAL INTELLIGENCE: PRINCIPLES AND TECHNIQUES</w:t>
            </w:r>
          </w:p>
        </w:tc>
        <w:tc>
          <w:tcPr>
            <w:tcW w:w="1417" w:type="dxa"/>
            <w:vAlign w:val="center"/>
          </w:tcPr>
          <w:p w14:paraId="1CB99559" w14:textId="77777777" w:rsidR="00E04A6E" w:rsidRPr="007C0E8D" w:rsidRDefault="00E04A6E" w:rsidP="00E04A6E">
            <w:pPr>
              <w:pStyle w:val="Title"/>
              <w:jc w:val="left"/>
              <w:rPr>
                <w:b/>
                <w:sz w:val="22"/>
                <w:szCs w:val="22"/>
              </w:rPr>
            </w:pPr>
            <w:r w:rsidRPr="007C0E8D">
              <w:rPr>
                <w:b/>
                <w:sz w:val="22"/>
                <w:szCs w:val="22"/>
              </w:rPr>
              <w:t xml:space="preserve">Max. Marks </w:t>
            </w:r>
          </w:p>
        </w:tc>
        <w:tc>
          <w:tcPr>
            <w:tcW w:w="709" w:type="dxa"/>
            <w:vAlign w:val="center"/>
          </w:tcPr>
          <w:p w14:paraId="16A344E3" w14:textId="77777777" w:rsidR="00E04A6E" w:rsidRPr="007C0E8D" w:rsidRDefault="00E04A6E" w:rsidP="00E04A6E">
            <w:pPr>
              <w:pStyle w:val="Title"/>
              <w:jc w:val="left"/>
              <w:rPr>
                <w:b/>
                <w:sz w:val="22"/>
                <w:szCs w:val="22"/>
              </w:rPr>
            </w:pPr>
            <w:r w:rsidRPr="007C0E8D">
              <w:rPr>
                <w:b/>
                <w:sz w:val="22"/>
                <w:szCs w:val="22"/>
              </w:rPr>
              <w:t>100</w:t>
            </w:r>
          </w:p>
        </w:tc>
      </w:tr>
    </w:tbl>
    <w:p w14:paraId="75B4EE59" w14:textId="77777777" w:rsidR="00E04A6E" w:rsidRDefault="00E04A6E">
      <w:pPr>
        <w:ind w:left="720"/>
        <w:rPr>
          <w:highlight w:val="yellow"/>
        </w:rPr>
      </w:pPr>
    </w:p>
    <w:tbl>
      <w:tblPr>
        <w:tblW w:w="10490" w:type="dxa"/>
        <w:tblInd w:w="-7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70"/>
        <w:gridCol w:w="397"/>
        <w:gridCol w:w="7860"/>
        <w:gridCol w:w="670"/>
        <w:gridCol w:w="537"/>
        <w:gridCol w:w="456"/>
      </w:tblGrid>
      <w:tr w:rsidR="00E04A6E" w14:paraId="44938E2F" w14:textId="77777777">
        <w:trPr>
          <w:trHeight w:val="552"/>
        </w:trPr>
        <w:tc>
          <w:tcPr>
            <w:tcW w:w="570" w:type="dxa"/>
            <w:vAlign w:val="center"/>
          </w:tcPr>
          <w:p w14:paraId="3928D035" w14:textId="77777777" w:rsidR="00E04A6E" w:rsidRDefault="00E04A6E">
            <w:pPr>
              <w:jc w:val="center"/>
              <w:rPr>
                <w:b/>
              </w:rPr>
            </w:pPr>
            <w:r>
              <w:rPr>
                <w:b/>
              </w:rPr>
              <w:t>Q. No.</w:t>
            </w:r>
          </w:p>
        </w:tc>
        <w:tc>
          <w:tcPr>
            <w:tcW w:w="8257" w:type="dxa"/>
            <w:gridSpan w:val="2"/>
            <w:vAlign w:val="center"/>
          </w:tcPr>
          <w:p w14:paraId="6DC84F1A" w14:textId="77777777" w:rsidR="00E04A6E" w:rsidRDefault="00E04A6E">
            <w:pPr>
              <w:jc w:val="center"/>
              <w:rPr>
                <w:b/>
              </w:rPr>
            </w:pPr>
            <w:r>
              <w:rPr>
                <w:b/>
              </w:rPr>
              <w:t>Questions</w:t>
            </w:r>
          </w:p>
        </w:tc>
        <w:tc>
          <w:tcPr>
            <w:tcW w:w="670" w:type="dxa"/>
            <w:vAlign w:val="center"/>
          </w:tcPr>
          <w:p w14:paraId="388F8E15" w14:textId="77777777" w:rsidR="00E04A6E" w:rsidRDefault="00E04A6E">
            <w:pPr>
              <w:jc w:val="center"/>
              <w:rPr>
                <w:b/>
              </w:rPr>
            </w:pPr>
            <w:r>
              <w:rPr>
                <w:b/>
              </w:rPr>
              <w:t>CO</w:t>
            </w:r>
          </w:p>
        </w:tc>
        <w:tc>
          <w:tcPr>
            <w:tcW w:w="537" w:type="dxa"/>
            <w:vAlign w:val="center"/>
          </w:tcPr>
          <w:p w14:paraId="764A9C5C" w14:textId="77777777" w:rsidR="00E04A6E" w:rsidRDefault="00E04A6E">
            <w:pPr>
              <w:jc w:val="center"/>
              <w:rPr>
                <w:b/>
              </w:rPr>
            </w:pPr>
            <w:r>
              <w:rPr>
                <w:b/>
              </w:rPr>
              <w:t>BL</w:t>
            </w:r>
          </w:p>
        </w:tc>
        <w:tc>
          <w:tcPr>
            <w:tcW w:w="456" w:type="dxa"/>
            <w:vAlign w:val="center"/>
          </w:tcPr>
          <w:p w14:paraId="275D625F" w14:textId="77777777" w:rsidR="00E04A6E" w:rsidRDefault="00E04A6E">
            <w:pPr>
              <w:jc w:val="center"/>
              <w:rPr>
                <w:b/>
              </w:rPr>
            </w:pPr>
            <w:r>
              <w:rPr>
                <w:b/>
              </w:rPr>
              <w:t>M</w:t>
            </w:r>
          </w:p>
        </w:tc>
      </w:tr>
      <w:tr w:rsidR="00E04A6E" w14:paraId="1EB5D766" w14:textId="77777777">
        <w:trPr>
          <w:trHeight w:val="550"/>
        </w:trPr>
        <w:tc>
          <w:tcPr>
            <w:tcW w:w="10490" w:type="dxa"/>
            <w:gridSpan w:val="6"/>
            <w:vAlign w:val="center"/>
          </w:tcPr>
          <w:p w14:paraId="6BC27956" w14:textId="77777777" w:rsidR="00E04A6E" w:rsidRDefault="00E04A6E">
            <w:pPr>
              <w:jc w:val="center"/>
              <w:rPr>
                <w:b/>
              </w:rPr>
            </w:pPr>
            <w:r>
              <w:rPr>
                <w:b/>
              </w:rPr>
              <w:t>PART – A (10 X 1 = 10 MARKS)</w:t>
            </w:r>
          </w:p>
        </w:tc>
      </w:tr>
      <w:tr w:rsidR="00E04A6E" w14:paraId="43F54BF0" w14:textId="77777777">
        <w:trPr>
          <w:trHeight w:val="283"/>
        </w:trPr>
        <w:tc>
          <w:tcPr>
            <w:tcW w:w="570" w:type="dxa"/>
          </w:tcPr>
          <w:p w14:paraId="411520F9" w14:textId="77777777" w:rsidR="00E04A6E" w:rsidRDefault="00E04A6E">
            <w:pPr>
              <w:jc w:val="center"/>
            </w:pPr>
            <w:r>
              <w:t>1.</w:t>
            </w:r>
          </w:p>
        </w:tc>
        <w:tc>
          <w:tcPr>
            <w:tcW w:w="8257" w:type="dxa"/>
            <w:gridSpan w:val="2"/>
          </w:tcPr>
          <w:p w14:paraId="629EBDC8" w14:textId="77777777" w:rsidR="00E04A6E" w:rsidRDefault="00E04A6E">
            <w:r>
              <w:t>Identify the primary objective of the Turing Test.</w:t>
            </w:r>
          </w:p>
        </w:tc>
        <w:tc>
          <w:tcPr>
            <w:tcW w:w="670" w:type="dxa"/>
          </w:tcPr>
          <w:p w14:paraId="7EE38CE0" w14:textId="77777777" w:rsidR="00E04A6E" w:rsidRDefault="00E04A6E">
            <w:pPr>
              <w:jc w:val="center"/>
            </w:pPr>
            <w:r>
              <w:t>CO1</w:t>
            </w:r>
          </w:p>
        </w:tc>
        <w:tc>
          <w:tcPr>
            <w:tcW w:w="537" w:type="dxa"/>
          </w:tcPr>
          <w:p w14:paraId="7AA06ACD" w14:textId="77777777" w:rsidR="00E04A6E" w:rsidRDefault="00E04A6E">
            <w:pPr>
              <w:jc w:val="center"/>
            </w:pPr>
            <w:r>
              <w:t>R</w:t>
            </w:r>
          </w:p>
        </w:tc>
        <w:tc>
          <w:tcPr>
            <w:tcW w:w="456" w:type="dxa"/>
          </w:tcPr>
          <w:p w14:paraId="772E3D5F" w14:textId="77777777" w:rsidR="00E04A6E" w:rsidRDefault="00E04A6E">
            <w:pPr>
              <w:jc w:val="center"/>
            </w:pPr>
            <w:r>
              <w:t>1</w:t>
            </w:r>
          </w:p>
        </w:tc>
      </w:tr>
      <w:tr w:rsidR="00E04A6E" w14:paraId="4205B4E4" w14:textId="77777777">
        <w:trPr>
          <w:trHeight w:val="283"/>
        </w:trPr>
        <w:tc>
          <w:tcPr>
            <w:tcW w:w="570" w:type="dxa"/>
          </w:tcPr>
          <w:p w14:paraId="346F1BB7" w14:textId="77777777" w:rsidR="00E04A6E" w:rsidRDefault="00E04A6E">
            <w:pPr>
              <w:jc w:val="center"/>
            </w:pPr>
            <w:r>
              <w:t>2.</w:t>
            </w:r>
          </w:p>
        </w:tc>
        <w:tc>
          <w:tcPr>
            <w:tcW w:w="8257" w:type="dxa"/>
            <w:gridSpan w:val="2"/>
          </w:tcPr>
          <w:p w14:paraId="25871A0B" w14:textId="77777777" w:rsidR="00E04A6E" w:rsidRDefault="00E04A6E" w:rsidP="00E04A6E">
            <w:pPr>
              <w:keepNext/>
            </w:pPr>
            <w:r>
              <w:t>Compare fully observable with partially observable environment.</w:t>
            </w:r>
          </w:p>
        </w:tc>
        <w:tc>
          <w:tcPr>
            <w:tcW w:w="670" w:type="dxa"/>
          </w:tcPr>
          <w:p w14:paraId="4AFED450" w14:textId="77777777" w:rsidR="00E04A6E" w:rsidRDefault="00E04A6E">
            <w:pPr>
              <w:jc w:val="center"/>
            </w:pPr>
            <w:r>
              <w:t>CO1</w:t>
            </w:r>
          </w:p>
        </w:tc>
        <w:tc>
          <w:tcPr>
            <w:tcW w:w="537" w:type="dxa"/>
          </w:tcPr>
          <w:p w14:paraId="2D23E35F" w14:textId="77777777" w:rsidR="00E04A6E" w:rsidRDefault="00E04A6E">
            <w:pPr>
              <w:jc w:val="center"/>
            </w:pPr>
            <w:r>
              <w:t>U</w:t>
            </w:r>
          </w:p>
        </w:tc>
        <w:tc>
          <w:tcPr>
            <w:tcW w:w="456" w:type="dxa"/>
          </w:tcPr>
          <w:p w14:paraId="54D672FA" w14:textId="77777777" w:rsidR="00E04A6E" w:rsidRDefault="00E04A6E">
            <w:pPr>
              <w:jc w:val="center"/>
            </w:pPr>
            <w:r>
              <w:t>1</w:t>
            </w:r>
          </w:p>
        </w:tc>
      </w:tr>
      <w:tr w:rsidR="00E04A6E" w14:paraId="669AC6DB" w14:textId="77777777">
        <w:trPr>
          <w:trHeight w:val="283"/>
        </w:trPr>
        <w:tc>
          <w:tcPr>
            <w:tcW w:w="570" w:type="dxa"/>
          </w:tcPr>
          <w:p w14:paraId="6FF96106" w14:textId="77777777" w:rsidR="00E04A6E" w:rsidRDefault="00E04A6E" w:rsidP="00E04A6E">
            <w:pPr>
              <w:jc w:val="center"/>
            </w:pPr>
            <w:r>
              <w:t>3.</w:t>
            </w:r>
          </w:p>
        </w:tc>
        <w:tc>
          <w:tcPr>
            <w:tcW w:w="8257" w:type="dxa"/>
            <w:gridSpan w:val="2"/>
          </w:tcPr>
          <w:p w14:paraId="4D0C06FC" w14:textId="77777777" w:rsidR="00E04A6E" w:rsidRDefault="00E04A6E" w:rsidP="00E04A6E">
            <w:pPr>
              <w:keepNext/>
            </w:pPr>
            <w:r>
              <w:t>Write the advantages and disadvantages of Depth-First Search (DFS) algorithm.</w:t>
            </w:r>
          </w:p>
        </w:tc>
        <w:tc>
          <w:tcPr>
            <w:tcW w:w="670" w:type="dxa"/>
          </w:tcPr>
          <w:p w14:paraId="6174C949" w14:textId="77777777" w:rsidR="00E04A6E" w:rsidRDefault="00E04A6E" w:rsidP="00E04A6E">
            <w:pPr>
              <w:jc w:val="center"/>
            </w:pPr>
            <w:r>
              <w:t>CO2</w:t>
            </w:r>
          </w:p>
        </w:tc>
        <w:tc>
          <w:tcPr>
            <w:tcW w:w="537" w:type="dxa"/>
          </w:tcPr>
          <w:p w14:paraId="585AEA42" w14:textId="77777777" w:rsidR="00E04A6E" w:rsidRDefault="00E04A6E" w:rsidP="00E04A6E">
            <w:pPr>
              <w:jc w:val="center"/>
            </w:pPr>
            <w:r>
              <w:t>A</w:t>
            </w:r>
          </w:p>
        </w:tc>
        <w:tc>
          <w:tcPr>
            <w:tcW w:w="456" w:type="dxa"/>
          </w:tcPr>
          <w:p w14:paraId="32D9BFAB" w14:textId="77777777" w:rsidR="00E04A6E" w:rsidRDefault="00E04A6E" w:rsidP="00E04A6E">
            <w:pPr>
              <w:jc w:val="center"/>
            </w:pPr>
            <w:r>
              <w:t>1</w:t>
            </w:r>
          </w:p>
        </w:tc>
      </w:tr>
      <w:tr w:rsidR="00E04A6E" w14:paraId="035F0EB5" w14:textId="77777777">
        <w:trPr>
          <w:trHeight w:val="283"/>
        </w:trPr>
        <w:tc>
          <w:tcPr>
            <w:tcW w:w="570" w:type="dxa"/>
          </w:tcPr>
          <w:p w14:paraId="5ACBA130" w14:textId="77777777" w:rsidR="00E04A6E" w:rsidRDefault="00E04A6E" w:rsidP="00E04A6E">
            <w:pPr>
              <w:jc w:val="center"/>
            </w:pPr>
            <w:r>
              <w:t>4.</w:t>
            </w:r>
          </w:p>
        </w:tc>
        <w:tc>
          <w:tcPr>
            <w:tcW w:w="8257" w:type="dxa"/>
            <w:gridSpan w:val="2"/>
          </w:tcPr>
          <w:p w14:paraId="50F3A247" w14:textId="77777777" w:rsidR="00E04A6E" w:rsidRDefault="00E04A6E" w:rsidP="00E04A6E">
            <w:pPr>
              <w:keepNext/>
            </w:pPr>
            <w:r>
              <w:t>List the various knowledge representation system.</w:t>
            </w:r>
          </w:p>
        </w:tc>
        <w:tc>
          <w:tcPr>
            <w:tcW w:w="670" w:type="dxa"/>
          </w:tcPr>
          <w:p w14:paraId="2DA55097" w14:textId="77777777" w:rsidR="00E04A6E" w:rsidRDefault="00E04A6E" w:rsidP="00E04A6E">
            <w:pPr>
              <w:jc w:val="center"/>
            </w:pPr>
            <w:r>
              <w:t>CO3</w:t>
            </w:r>
          </w:p>
        </w:tc>
        <w:tc>
          <w:tcPr>
            <w:tcW w:w="537" w:type="dxa"/>
          </w:tcPr>
          <w:p w14:paraId="3A117FAE" w14:textId="77777777" w:rsidR="00E04A6E" w:rsidRDefault="00E04A6E" w:rsidP="00E04A6E">
            <w:pPr>
              <w:jc w:val="center"/>
            </w:pPr>
            <w:r>
              <w:t>R</w:t>
            </w:r>
          </w:p>
        </w:tc>
        <w:tc>
          <w:tcPr>
            <w:tcW w:w="456" w:type="dxa"/>
          </w:tcPr>
          <w:p w14:paraId="4C5C1359" w14:textId="77777777" w:rsidR="00E04A6E" w:rsidRDefault="00E04A6E" w:rsidP="00E04A6E">
            <w:pPr>
              <w:jc w:val="center"/>
            </w:pPr>
            <w:r>
              <w:t>1</w:t>
            </w:r>
          </w:p>
        </w:tc>
      </w:tr>
      <w:tr w:rsidR="00E04A6E" w14:paraId="08A33A18" w14:textId="77777777">
        <w:trPr>
          <w:trHeight w:val="283"/>
        </w:trPr>
        <w:tc>
          <w:tcPr>
            <w:tcW w:w="570" w:type="dxa"/>
          </w:tcPr>
          <w:p w14:paraId="70C3F344" w14:textId="77777777" w:rsidR="00E04A6E" w:rsidRDefault="00E04A6E" w:rsidP="00E04A6E">
            <w:pPr>
              <w:jc w:val="center"/>
            </w:pPr>
            <w:r>
              <w:t>5.</w:t>
            </w:r>
          </w:p>
        </w:tc>
        <w:tc>
          <w:tcPr>
            <w:tcW w:w="8257" w:type="dxa"/>
            <w:gridSpan w:val="2"/>
          </w:tcPr>
          <w:p w14:paraId="28587CC7" w14:textId="77777777" w:rsidR="00E04A6E" w:rsidRDefault="00E04A6E" w:rsidP="00E04A6E">
            <w:pPr>
              <w:keepNext/>
              <w:pBdr>
                <w:top w:val="nil"/>
                <w:left w:val="nil"/>
                <w:bottom w:val="nil"/>
                <w:right w:val="nil"/>
                <w:between w:val="nil"/>
              </w:pBdr>
              <w:rPr>
                <w:color w:val="000000"/>
              </w:rPr>
            </w:pPr>
            <w:r>
              <w:t>Define the term “Representational Adequacy” in KR system.</w:t>
            </w:r>
          </w:p>
        </w:tc>
        <w:tc>
          <w:tcPr>
            <w:tcW w:w="670" w:type="dxa"/>
          </w:tcPr>
          <w:p w14:paraId="65B7A88C" w14:textId="77777777" w:rsidR="00E04A6E" w:rsidRDefault="00E04A6E" w:rsidP="00E04A6E">
            <w:pPr>
              <w:jc w:val="center"/>
            </w:pPr>
            <w:r>
              <w:t>CO3</w:t>
            </w:r>
          </w:p>
        </w:tc>
        <w:tc>
          <w:tcPr>
            <w:tcW w:w="537" w:type="dxa"/>
          </w:tcPr>
          <w:p w14:paraId="51C9DCEC" w14:textId="77777777" w:rsidR="00E04A6E" w:rsidRDefault="00E04A6E" w:rsidP="00E04A6E">
            <w:pPr>
              <w:jc w:val="center"/>
            </w:pPr>
            <w:r>
              <w:t>R</w:t>
            </w:r>
          </w:p>
        </w:tc>
        <w:tc>
          <w:tcPr>
            <w:tcW w:w="456" w:type="dxa"/>
          </w:tcPr>
          <w:p w14:paraId="482D3050" w14:textId="77777777" w:rsidR="00E04A6E" w:rsidRDefault="00E04A6E" w:rsidP="00E04A6E">
            <w:pPr>
              <w:jc w:val="center"/>
            </w:pPr>
            <w:r>
              <w:t>1</w:t>
            </w:r>
          </w:p>
        </w:tc>
      </w:tr>
      <w:tr w:rsidR="00E04A6E" w14:paraId="4E7F743E" w14:textId="77777777">
        <w:trPr>
          <w:trHeight w:val="283"/>
        </w:trPr>
        <w:tc>
          <w:tcPr>
            <w:tcW w:w="570" w:type="dxa"/>
          </w:tcPr>
          <w:p w14:paraId="78F853B4" w14:textId="77777777" w:rsidR="00E04A6E" w:rsidRDefault="00E04A6E" w:rsidP="00E04A6E">
            <w:pPr>
              <w:jc w:val="center"/>
            </w:pPr>
            <w:r>
              <w:t>6.</w:t>
            </w:r>
          </w:p>
        </w:tc>
        <w:tc>
          <w:tcPr>
            <w:tcW w:w="8257" w:type="dxa"/>
            <w:gridSpan w:val="2"/>
          </w:tcPr>
          <w:p w14:paraId="69B007F0" w14:textId="77777777" w:rsidR="00E04A6E" w:rsidRDefault="00E04A6E" w:rsidP="00E04A6E">
            <w:r>
              <w:t>Convert the given fact into predicate logic.</w:t>
            </w:r>
          </w:p>
          <w:p w14:paraId="212D8397" w14:textId="77777777" w:rsidR="00E04A6E" w:rsidRDefault="00E04A6E" w:rsidP="00E04A6E">
            <w:r>
              <w:t>All men drink coffee.</w:t>
            </w:r>
          </w:p>
        </w:tc>
        <w:tc>
          <w:tcPr>
            <w:tcW w:w="670" w:type="dxa"/>
          </w:tcPr>
          <w:p w14:paraId="6A1E05EE" w14:textId="77777777" w:rsidR="00E04A6E" w:rsidRDefault="00E04A6E" w:rsidP="00E04A6E">
            <w:pPr>
              <w:jc w:val="center"/>
            </w:pPr>
            <w:r>
              <w:t>CO5</w:t>
            </w:r>
          </w:p>
        </w:tc>
        <w:tc>
          <w:tcPr>
            <w:tcW w:w="537" w:type="dxa"/>
          </w:tcPr>
          <w:p w14:paraId="1CD65FA4" w14:textId="77777777" w:rsidR="00E04A6E" w:rsidRDefault="00E04A6E" w:rsidP="00E04A6E">
            <w:pPr>
              <w:jc w:val="center"/>
            </w:pPr>
            <w:r>
              <w:t>U</w:t>
            </w:r>
          </w:p>
        </w:tc>
        <w:tc>
          <w:tcPr>
            <w:tcW w:w="456" w:type="dxa"/>
          </w:tcPr>
          <w:p w14:paraId="671FEACC" w14:textId="77777777" w:rsidR="00E04A6E" w:rsidRDefault="00E04A6E" w:rsidP="00E04A6E">
            <w:pPr>
              <w:jc w:val="center"/>
            </w:pPr>
            <w:r>
              <w:t>1</w:t>
            </w:r>
          </w:p>
        </w:tc>
      </w:tr>
      <w:tr w:rsidR="00E04A6E" w14:paraId="091A5E47" w14:textId="77777777">
        <w:trPr>
          <w:trHeight w:val="283"/>
        </w:trPr>
        <w:tc>
          <w:tcPr>
            <w:tcW w:w="570" w:type="dxa"/>
          </w:tcPr>
          <w:p w14:paraId="0A9B4A17" w14:textId="77777777" w:rsidR="00E04A6E" w:rsidRDefault="00E04A6E" w:rsidP="00E04A6E">
            <w:pPr>
              <w:jc w:val="center"/>
            </w:pPr>
            <w:r>
              <w:t>7.</w:t>
            </w:r>
          </w:p>
        </w:tc>
        <w:tc>
          <w:tcPr>
            <w:tcW w:w="8257" w:type="dxa"/>
            <w:gridSpan w:val="2"/>
          </w:tcPr>
          <w:p w14:paraId="0276067D" w14:textId="77777777" w:rsidR="00E04A6E" w:rsidRDefault="00E04A6E" w:rsidP="00E04A6E">
            <w:pPr>
              <w:keepNext/>
              <w:pBdr>
                <w:top w:val="nil"/>
                <w:left w:val="nil"/>
                <w:bottom w:val="nil"/>
                <w:right w:val="nil"/>
                <w:between w:val="nil"/>
              </w:pBdr>
              <w:rPr>
                <w:color w:val="000000"/>
              </w:rPr>
            </w:pPr>
            <w:r>
              <w:t>Differentiate procedural and declarative knowledge.</w:t>
            </w:r>
          </w:p>
        </w:tc>
        <w:tc>
          <w:tcPr>
            <w:tcW w:w="670" w:type="dxa"/>
          </w:tcPr>
          <w:p w14:paraId="04E38A62" w14:textId="77777777" w:rsidR="00E04A6E" w:rsidRDefault="00E04A6E" w:rsidP="00E04A6E">
            <w:pPr>
              <w:jc w:val="center"/>
            </w:pPr>
            <w:r>
              <w:t>CO5</w:t>
            </w:r>
          </w:p>
        </w:tc>
        <w:tc>
          <w:tcPr>
            <w:tcW w:w="537" w:type="dxa"/>
          </w:tcPr>
          <w:p w14:paraId="28408216" w14:textId="77777777" w:rsidR="00E04A6E" w:rsidRDefault="00E04A6E" w:rsidP="00E04A6E">
            <w:pPr>
              <w:jc w:val="center"/>
            </w:pPr>
            <w:r>
              <w:t>U</w:t>
            </w:r>
          </w:p>
        </w:tc>
        <w:tc>
          <w:tcPr>
            <w:tcW w:w="456" w:type="dxa"/>
          </w:tcPr>
          <w:p w14:paraId="4DCB3E1B" w14:textId="77777777" w:rsidR="00E04A6E" w:rsidRDefault="00E04A6E" w:rsidP="00E04A6E">
            <w:pPr>
              <w:jc w:val="center"/>
            </w:pPr>
            <w:r>
              <w:t>1</w:t>
            </w:r>
          </w:p>
        </w:tc>
      </w:tr>
      <w:tr w:rsidR="00E04A6E" w14:paraId="0E579158" w14:textId="77777777">
        <w:trPr>
          <w:trHeight w:val="283"/>
        </w:trPr>
        <w:tc>
          <w:tcPr>
            <w:tcW w:w="570" w:type="dxa"/>
          </w:tcPr>
          <w:p w14:paraId="539F7819" w14:textId="77777777" w:rsidR="00E04A6E" w:rsidRDefault="00E04A6E" w:rsidP="00E04A6E">
            <w:pPr>
              <w:jc w:val="center"/>
            </w:pPr>
            <w:r>
              <w:t>8.</w:t>
            </w:r>
          </w:p>
        </w:tc>
        <w:tc>
          <w:tcPr>
            <w:tcW w:w="8257" w:type="dxa"/>
            <w:gridSpan w:val="2"/>
          </w:tcPr>
          <w:p w14:paraId="27CF3AAA" w14:textId="77777777" w:rsidR="00E04A6E" w:rsidRDefault="00E04A6E" w:rsidP="00E04A6E">
            <w:r>
              <w:t xml:space="preserve">Classify the slot and filler structures. </w:t>
            </w:r>
          </w:p>
        </w:tc>
        <w:tc>
          <w:tcPr>
            <w:tcW w:w="670" w:type="dxa"/>
          </w:tcPr>
          <w:p w14:paraId="540A4E98" w14:textId="77777777" w:rsidR="00E04A6E" w:rsidRDefault="00E04A6E" w:rsidP="00E04A6E">
            <w:pPr>
              <w:jc w:val="center"/>
            </w:pPr>
            <w:r>
              <w:t>CO4</w:t>
            </w:r>
          </w:p>
        </w:tc>
        <w:tc>
          <w:tcPr>
            <w:tcW w:w="537" w:type="dxa"/>
          </w:tcPr>
          <w:p w14:paraId="2A75F7F5" w14:textId="77777777" w:rsidR="00E04A6E" w:rsidRDefault="00E04A6E" w:rsidP="00E04A6E">
            <w:pPr>
              <w:jc w:val="center"/>
            </w:pPr>
            <w:r>
              <w:t>U</w:t>
            </w:r>
          </w:p>
        </w:tc>
        <w:tc>
          <w:tcPr>
            <w:tcW w:w="456" w:type="dxa"/>
          </w:tcPr>
          <w:p w14:paraId="0AB64A93" w14:textId="77777777" w:rsidR="00E04A6E" w:rsidRDefault="00E04A6E" w:rsidP="00E04A6E">
            <w:pPr>
              <w:jc w:val="center"/>
            </w:pPr>
            <w:r>
              <w:t>1</w:t>
            </w:r>
          </w:p>
        </w:tc>
      </w:tr>
      <w:tr w:rsidR="00E04A6E" w14:paraId="04255945" w14:textId="77777777">
        <w:trPr>
          <w:trHeight w:val="283"/>
        </w:trPr>
        <w:tc>
          <w:tcPr>
            <w:tcW w:w="570" w:type="dxa"/>
          </w:tcPr>
          <w:p w14:paraId="506F8953" w14:textId="77777777" w:rsidR="00E04A6E" w:rsidRDefault="00E04A6E" w:rsidP="00E04A6E">
            <w:pPr>
              <w:jc w:val="center"/>
            </w:pPr>
            <w:r>
              <w:t>9.</w:t>
            </w:r>
          </w:p>
          <w:p w14:paraId="61F4235F" w14:textId="77777777" w:rsidR="00E04A6E" w:rsidRDefault="00E04A6E" w:rsidP="00E04A6E">
            <w:pPr>
              <w:jc w:val="center"/>
            </w:pPr>
          </w:p>
        </w:tc>
        <w:tc>
          <w:tcPr>
            <w:tcW w:w="8257" w:type="dxa"/>
            <w:gridSpan w:val="2"/>
          </w:tcPr>
          <w:p w14:paraId="6DFDD4C4" w14:textId="77777777" w:rsidR="00E04A6E" w:rsidRDefault="00E04A6E" w:rsidP="00E04A6E">
            <w:r>
              <w:t>Apply conceptual dependency to represent the given statement.</w:t>
            </w:r>
          </w:p>
          <w:p w14:paraId="3DD85A90" w14:textId="77777777" w:rsidR="00E04A6E" w:rsidRDefault="00E04A6E" w:rsidP="00E04A6E">
            <w:r>
              <w:t>John pushed the bike.</w:t>
            </w:r>
          </w:p>
        </w:tc>
        <w:tc>
          <w:tcPr>
            <w:tcW w:w="670" w:type="dxa"/>
          </w:tcPr>
          <w:p w14:paraId="30172DCA" w14:textId="77777777" w:rsidR="00E04A6E" w:rsidRDefault="00E04A6E" w:rsidP="00E04A6E">
            <w:pPr>
              <w:jc w:val="center"/>
            </w:pPr>
            <w:r>
              <w:t>CO4</w:t>
            </w:r>
          </w:p>
        </w:tc>
        <w:tc>
          <w:tcPr>
            <w:tcW w:w="537" w:type="dxa"/>
          </w:tcPr>
          <w:p w14:paraId="0444724E" w14:textId="77777777" w:rsidR="00E04A6E" w:rsidRDefault="00E04A6E" w:rsidP="00E04A6E">
            <w:pPr>
              <w:jc w:val="center"/>
            </w:pPr>
            <w:r>
              <w:t>A</w:t>
            </w:r>
          </w:p>
        </w:tc>
        <w:tc>
          <w:tcPr>
            <w:tcW w:w="456" w:type="dxa"/>
          </w:tcPr>
          <w:p w14:paraId="50E1DE98" w14:textId="77777777" w:rsidR="00E04A6E" w:rsidRDefault="00E04A6E" w:rsidP="00E04A6E">
            <w:pPr>
              <w:jc w:val="center"/>
            </w:pPr>
            <w:r>
              <w:t>1</w:t>
            </w:r>
          </w:p>
        </w:tc>
      </w:tr>
      <w:tr w:rsidR="00E04A6E" w14:paraId="10B64DFD" w14:textId="77777777">
        <w:trPr>
          <w:trHeight w:val="283"/>
        </w:trPr>
        <w:tc>
          <w:tcPr>
            <w:tcW w:w="570" w:type="dxa"/>
          </w:tcPr>
          <w:p w14:paraId="27DE5CB2" w14:textId="77777777" w:rsidR="00E04A6E" w:rsidRDefault="00E04A6E" w:rsidP="00E04A6E">
            <w:pPr>
              <w:jc w:val="center"/>
            </w:pPr>
            <w:r>
              <w:t>10.</w:t>
            </w:r>
          </w:p>
        </w:tc>
        <w:tc>
          <w:tcPr>
            <w:tcW w:w="8257" w:type="dxa"/>
            <w:gridSpan w:val="2"/>
          </w:tcPr>
          <w:p w14:paraId="1896EE16" w14:textId="77777777" w:rsidR="00E04A6E" w:rsidRDefault="00E04A6E" w:rsidP="00E04A6E">
            <w:pPr>
              <w:keepNext/>
            </w:pPr>
            <w:r>
              <w:t>Define ROTE learning.</w:t>
            </w:r>
          </w:p>
        </w:tc>
        <w:tc>
          <w:tcPr>
            <w:tcW w:w="670" w:type="dxa"/>
          </w:tcPr>
          <w:p w14:paraId="7138782A" w14:textId="77777777" w:rsidR="00E04A6E" w:rsidRDefault="00E04A6E" w:rsidP="00E04A6E">
            <w:pPr>
              <w:jc w:val="center"/>
            </w:pPr>
            <w:r>
              <w:t>CO6</w:t>
            </w:r>
          </w:p>
        </w:tc>
        <w:tc>
          <w:tcPr>
            <w:tcW w:w="537" w:type="dxa"/>
          </w:tcPr>
          <w:p w14:paraId="1E66C99D" w14:textId="77777777" w:rsidR="00E04A6E" w:rsidRDefault="00E04A6E" w:rsidP="00E04A6E">
            <w:pPr>
              <w:jc w:val="center"/>
            </w:pPr>
            <w:r>
              <w:t>R</w:t>
            </w:r>
          </w:p>
        </w:tc>
        <w:tc>
          <w:tcPr>
            <w:tcW w:w="456" w:type="dxa"/>
          </w:tcPr>
          <w:p w14:paraId="6851444E" w14:textId="77777777" w:rsidR="00E04A6E" w:rsidRDefault="00E04A6E" w:rsidP="00E04A6E">
            <w:pPr>
              <w:jc w:val="center"/>
            </w:pPr>
            <w:r>
              <w:t>1</w:t>
            </w:r>
          </w:p>
        </w:tc>
      </w:tr>
      <w:tr w:rsidR="00E04A6E" w14:paraId="296EDE23" w14:textId="77777777">
        <w:trPr>
          <w:trHeight w:val="552"/>
        </w:trPr>
        <w:tc>
          <w:tcPr>
            <w:tcW w:w="10490" w:type="dxa"/>
            <w:gridSpan w:val="6"/>
            <w:vAlign w:val="center"/>
          </w:tcPr>
          <w:p w14:paraId="3CDA9ABB" w14:textId="77777777" w:rsidR="00E04A6E" w:rsidRDefault="00E04A6E" w:rsidP="00E04A6E">
            <w:pPr>
              <w:jc w:val="center"/>
              <w:rPr>
                <w:b/>
              </w:rPr>
            </w:pPr>
            <w:r>
              <w:rPr>
                <w:b/>
              </w:rPr>
              <w:t>PART – B (6 X 3 = 18 MARKS)</w:t>
            </w:r>
          </w:p>
        </w:tc>
      </w:tr>
      <w:tr w:rsidR="00E04A6E" w14:paraId="5A543E24" w14:textId="77777777">
        <w:trPr>
          <w:trHeight w:val="283"/>
        </w:trPr>
        <w:tc>
          <w:tcPr>
            <w:tcW w:w="570" w:type="dxa"/>
          </w:tcPr>
          <w:p w14:paraId="1D4CB544" w14:textId="77777777" w:rsidR="00E04A6E" w:rsidRDefault="00E04A6E" w:rsidP="00E04A6E">
            <w:pPr>
              <w:pBdr>
                <w:top w:val="nil"/>
                <w:left w:val="nil"/>
                <w:bottom w:val="nil"/>
                <w:right w:val="nil"/>
                <w:between w:val="nil"/>
              </w:pBdr>
              <w:jc w:val="center"/>
              <w:rPr>
                <w:color w:val="000000"/>
              </w:rPr>
            </w:pPr>
            <w:r>
              <w:rPr>
                <w:color w:val="000000"/>
              </w:rPr>
              <w:t>11.</w:t>
            </w:r>
          </w:p>
        </w:tc>
        <w:tc>
          <w:tcPr>
            <w:tcW w:w="8257" w:type="dxa"/>
            <w:gridSpan w:val="2"/>
          </w:tcPr>
          <w:p w14:paraId="22D2AF4C" w14:textId="77777777" w:rsidR="00E04A6E" w:rsidRDefault="00E04A6E" w:rsidP="00E04A6E">
            <w:pPr>
              <w:pBdr>
                <w:top w:val="nil"/>
                <w:left w:val="nil"/>
                <w:bottom w:val="nil"/>
                <w:right w:val="nil"/>
                <w:between w:val="nil"/>
              </w:pBdr>
              <w:rPr>
                <w:color w:val="000000"/>
              </w:rPr>
            </w:pPr>
            <w:r>
              <w:t xml:space="preserve">List out the characteristics of an intelligent agent. </w:t>
            </w:r>
          </w:p>
        </w:tc>
        <w:tc>
          <w:tcPr>
            <w:tcW w:w="670" w:type="dxa"/>
          </w:tcPr>
          <w:p w14:paraId="079BB5ED" w14:textId="77777777" w:rsidR="00E04A6E" w:rsidRDefault="00E04A6E" w:rsidP="00E04A6E">
            <w:pPr>
              <w:pBdr>
                <w:top w:val="nil"/>
                <w:left w:val="nil"/>
                <w:bottom w:val="nil"/>
                <w:right w:val="nil"/>
                <w:between w:val="nil"/>
              </w:pBdr>
              <w:jc w:val="center"/>
              <w:rPr>
                <w:color w:val="000000"/>
              </w:rPr>
            </w:pPr>
            <w:r>
              <w:rPr>
                <w:color w:val="000000"/>
              </w:rPr>
              <w:t>CO1</w:t>
            </w:r>
          </w:p>
        </w:tc>
        <w:tc>
          <w:tcPr>
            <w:tcW w:w="537" w:type="dxa"/>
          </w:tcPr>
          <w:p w14:paraId="7B9F0B3A" w14:textId="77777777" w:rsidR="00E04A6E" w:rsidRDefault="00E04A6E" w:rsidP="00E04A6E">
            <w:pPr>
              <w:pBdr>
                <w:top w:val="nil"/>
                <w:left w:val="nil"/>
                <w:bottom w:val="nil"/>
                <w:right w:val="nil"/>
                <w:between w:val="nil"/>
              </w:pBdr>
              <w:jc w:val="center"/>
              <w:rPr>
                <w:color w:val="000000"/>
              </w:rPr>
            </w:pPr>
            <w:r>
              <w:t>R</w:t>
            </w:r>
          </w:p>
        </w:tc>
        <w:tc>
          <w:tcPr>
            <w:tcW w:w="456" w:type="dxa"/>
          </w:tcPr>
          <w:p w14:paraId="1F7EB0E0" w14:textId="77777777" w:rsidR="00E04A6E" w:rsidRDefault="00E04A6E" w:rsidP="00E04A6E">
            <w:pPr>
              <w:pBdr>
                <w:top w:val="nil"/>
                <w:left w:val="nil"/>
                <w:bottom w:val="nil"/>
                <w:right w:val="nil"/>
                <w:between w:val="nil"/>
              </w:pBdr>
              <w:jc w:val="center"/>
              <w:rPr>
                <w:color w:val="000000"/>
              </w:rPr>
            </w:pPr>
            <w:r>
              <w:rPr>
                <w:color w:val="000000"/>
              </w:rPr>
              <w:t>3</w:t>
            </w:r>
          </w:p>
        </w:tc>
      </w:tr>
      <w:tr w:rsidR="00E04A6E" w14:paraId="3798B4F7" w14:textId="77777777">
        <w:trPr>
          <w:trHeight w:val="283"/>
        </w:trPr>
        <w:tc>
          <w:tcPr>
            <w:tcW w:w="570" w:type="dxa"/>
          </w:tcPr>
          <w:p w14:paraId="6CE0D0D4" w14:textId="77777777" w:rsidR="00E04A6E" w:rsidRDefault="00E04A6E" w:rsidP="00E04A6E">
            <w:pPr>
              <w:pBdr>
                <w:top w:val="nil"/>
                <w:left w:val="nil"/>
                <w:bottom w:val="nil"/>
                <w:right w:val="nil"/>
                <w:between w:val="nil"/>
              </w:pBdr>
              <w:jc w:val="center"/>
              <w:rPr>
                <w:color w:val="000000"/>
              </w:rPr>
            </w:pPr>
            <w:r>
              <w:rPr>
                <w:color w:val="000000"/>
              </w:rPr>
              <w:t>12.</w:t>
            </w:r>
          </w:p>
        </w:tc>
        <w:tc>
          <w:tcPr>
            <w:tcW w:w="8257" w:type="dxa"/>
            <w:gridSpan w:val="2"/>
          </w:tcPr>
          <w:p w14:paraId="07B8487C" w14:textId="77777777" w:rsidR="00E04A6E" w:rsidRDefault="00E04A6E" w:rsidP="00E04A6E">
            <w:pPr>
              <w:pBdr>
                <w:top w:val="nil"/>
                <w:left w:val="nil"/>
                <w:bottom w:val="nil"/>
                <w:right w:val="nil"/>
                <w:between w:val="nil"/>
              </w:pBdr>
              <w:rPr>
                <w:color w:val="000000"/>
              </w:rPr>
            </w:pPr>
            <w:r>
              <w:t>Explain the five components involved in problem formulation.</w:t>
            </w:r>
          </w:p>
        </w:tc>
        <w:tc>
          <w:tcPr>
            <w:tcW w:w="670" w:type="dxa"/>
          </w:tcPr>
          <w:p w14:paraId="43C16D13" w14:textId="77777777" w:rsidR="00E04A6E" w:rsidRDefault="00E04A6E" w:rsidP="00E04A6E">
            <w:pPr>
              <w:pBdr>
                <w:top w:val="nil"/>
                <w:left w:val="nil"/>
                <w:bottom w:val="nil"/>
                <w:right w:val="nil"/>
                <w:between w:val="nil"/>
              </w:pBdr>
              <w:jc w:val="center"/>
              <w:rPr>
                <w:color w:val="000000"/>
              </w:rPr>
            </w:pPr>
            <w:r>
              <w:rPr>
                <w:color w:val="000000"/>
              </w:rPr>
              <w:t>CO2</w:t>
            </w:r>
          </w:p>
        </w:tc>
        <w:tc>
          <w:tcPr>
            <w:tcW w:w="537" w:type="dxa"/>
          </w:tcPr>
          <w:p w14:paraId="6E825C4C" w14:textId="77777777" w:rsidR="00E04A6E" w:rsidRDefault="00E04A6E" w:rsidP="00E04A6E">
            <w:pPr>
              <w:pBdr>
                <w:top w:val="nil"/>
                <w:left w:val="nil"/>
                <w:bottom w:val="nil"/>
                <w:right w:val="nil"/>
                <w:between w:val="nil"/>
              </w:pBdr>
              <w:jc w:val="center"/>
              <w:rPr>
                <w:color w:val="000000"/>
              </w:rPr>
            </w:pPr>
            <w:r>
              <w:rPr>
                <w:color w:val="000000"/>
              </w:rPr>
              <w:t>U</w:t>
            </w:r>
          </w:p>
        </w:tc>
        <w:tc>
          <w:tcPr>
            <w:tcW w:w="456" w:type="dxa"/>
          </w:tcPr>
          <w:p w14:paraId="1A1BCD1E" w14:textId="77777777" w:rsidR="00E04A6E" w:rsidRDefault="00E04A6E" w:rsidP="00E04A6E">
            <w:pPr>
              <w:pBdr>
                <w:top w:val="nil"/>
                <w:left w:val="nil"/>
                <w:bottom w:val="nil"/>
                <w:right w:val="nil"/>
                <w:between w:val="nil"/>
              </w:pBdr>
              <w:jc w:val="center"/>
              <w:rPr>
                <w:color w:val="000000"/>
              </w:rPr>
            </w:pPr>
            <w:r>
              <w:rPr>
                <w:color w:val="000000"/>
              </w:rPr>
              <w:t>3</w:t>
            </w:r>
          </w:p>
        </w:tc>
      </w:tr>
      <w:tr w:rsidR="00E04A6E" w14:paraId="3B862898" w14:textId="77777777">
        <w:trPr>
          <w:trHeight w:val="283"/>
        </w:trPr>
        <w:tc>
          <w:tcPr>
            <w:tcW w:w="570" w:type="dxa"/>
          </w:tcPr>
          <w:p w14:paraId="786342FD" w14:textId="77777777" w:rsidR="00E04A6E" w:rsidRDefault="00E04A6E" w:rsidP="00E04A6E">
            <w:pPr>
              <w:pBdr>
                <w:top w:val="nil"/>
                <w:left w:val="nil"/>
                <w:bottom w:val="nil"/>
                <w:right w:val="nil"/>
                <w:between w:val="nil"/>
              </w:pBdr>
              <w:jc w:val="center"/>
              <w:rPr>
                <w:color w:val="000000"/>
              </w:rPr>
            </w:pPr>
            <w:r>
              <w:rPr>
                <w:color w:val="000000"/>
              </w:rPr>
              <w:t>13.</w:t>
            </w:r>
          </w:p>
        </w:tc>
        <w:tc>
          <w:tcPr>
            <w:tcW w:w="8257" w:type="dxa"/>
            <w:gridSpan w:val="2"/>
          </w:tcPr>
          <w:p w14:paraId="130DED42" w14:textId="77777777" w:rsidR="00E04A6E" w:rsidRDefault="00E04A6E" w:rsidP="00E04A6E">
            <w:pPr>
              <w:pBdr>
                <w:top w:val="nil"/>
                <w:left w:val="nil"/>
                <w:bottom w:val="nil"/>
                <w:right w:val="nil"/>
                <w:between w:val="nil"/>
              </w:pBdr>
              <w:rPr>
                <w:color w:val="000000"/>
              </w:rPr>
            </w:pPr>
            <w:r>
              <w:t>Compare and contrast informed and uninformed search algorithm.</w:t>
            </w:r>
          </w:p>
        </w:tc>
        <w:tc>
          <w:tcPr>
            <w:tcW w:w="670" w:type="dxa"/>
          </w:tcPr>
          <w:p w14:paraId="1853AE82" w14:textId="77777777" w:rsidR="00E04A6E" w:rsidRDefault="00E04A6E" w:rsidP="00E04A6E">
            <w:pPr>
              <w:pBdr>
                <w:top w:val="nil"/>
                <w:left w:val="nil"/>
                <w:bottom w:val="nil"/>
                <w:right w:val="nil"/>
                <w:between w:val="nil"/>
              </w:pBdr>
              <w:jc w:val="center"/>
              <w:rPr>
                <w:color w:val="000000"/>
              </w:rPr>
            </w:pPr>
            <w:r>
              <w:rPr>
                <w:color w:val="000000"/>
              </w:rPr>
              <w:t>CO2</w:t>
            </w:r>
          </w:p>
        </w:tc>
        <w:tc>
          <w:tcPr>
            <w:tcW w:w="537" w:type="dxa"/>
          </w:tcPr>
          <w:p w14:paraId="5D5A672C" w14:textId="77777777" w:rsidR="00E04A6E" w:rsidRDefault="00E04A6E" w:rsidP="00E04A6E">
            <w:pPr>
              <w:pBdr>
                <w:top w:val="nil"/>
                <w:left w:val="nil"/>
                <w:bottom w:val="nil"/>
                <w:right w:val="nil"/>
                <w:between w:val="nil"/>
              </w:pBdr>
              <w:jc w:val="center"/>
              <w:rPr>
                <w:color w:val="000000"/>
              </w:rPr>
            </w:pPr>
            <w:r>
              <w:rPr>
                <w:color w:val="000000"/>
              </w:rPr>
              <w:t>An</w:t>
            </w:r>
          </w:p>
        </w:tc>
        <w:tc>
          <w:tcPr>
            <w:tcW w:w="456" w:type="dxa"/>
          </w:tcPr>
          <w:p w14:paraId="7034FACB" w14:textId="77777777" w:rsidR="00E04A6E" w:rsidRDefault="00E04A6E" w:rsidP="00E04A6E">
            <w:pPr>
              <w:pBdr>
                <w:top w:val="nil"/>
                <w:left w:val="nil"/>
                <w:bottom w:val="nil"/>
                <w:right w:val="nil"/>
                <w:between w:val="nil"/>
              </w:pBdr>
              <w:jc w:val="center"/>
              <w:rPr>
                <w:color w:val="000000"/>
              </w:rPr>
            </w:pPr>
            <w:r>
              <w:rPr>
                <w:color w:val="000000"/>
              </w:rPr>
              <w:t>3</w:t>
            </w:r>
          </w:p>
        </w:tc>
      </w:tr>
      <w:tr w:rsidR="00E04A6E" w14:paraId="429F2877" w14:textId="77777777">
        <w:trPr>
          <w:trHeight w:val="283"/>
        </w:trPr>
        <w:tc>
          <w:tcPr>
            <w:tcW w:w="570" w:type="dxa"/>
          </w:tcPr>
          <w:p w14:paraId="24D029F5" w14:textId="77777777" w:rsidR="00E04A6E" w:rsidRDefault="00E04A6E" w:rsidP="00E04A6E">
            <w:pPr>
              <w:pBdr>
                <w:top w:val="nil"/>
                <w:left w:val="nil"/>
                <w:bottom w:val="nil"/>
                <w:right w:val="nil"/>
                <w:between w:val="nil"/>
              </w:pBdr>
              <w:jc w:val="center"/>
              <w:rPr>
                <w:color w:val="000000"/>
              </w:rPr>
            </w:pPr>
            <w:r>
              <w:rPr>
                <w:color w:val="000000"/>
              </w:rPr>
              <w:t>14.</w:t>
            </w:r>
          </w:p>
        </w:tc>
        <w:tc>
          <w:tcPr>
            <w:tcW w:w="8257" w:type="dxa"/>
            <w:gridSpan w:val="2"/>
          </w:tcPr>
          <w:p w14:paraId="60E67491" w14:textId="77777777" w:rsidR="00E04A6E" w:rsidRDefault="00E04A6E" w:rsidP="00E04A6E">
            <w:pPr>
              <w:pBdr>
                <w:top w:val="nil"/>
                <w:left w:val="nil"/>
                <w:bottom w:val="nil"/>
                <w:right w:val="nil"/>
                <w:between w:val="nil"/>
              </w:pBdr>
            </w:pPr>
            <w:r>
              <w:t>Represent the following knowledge as PROLOG representation</w:t>
            </w:r>
          </w:p>
          <w:p w14:paraId="0412D358" w14:textId="77777777" w:rsidR="00E04A6E" w:rsidRDefault="00E04A6E" w:rsidP="00E04A6E">
            <w:sdt>
              <w:sdtPr>
                <w:tag w:val="goog_rdk_0"/>
                <w:id w:val="1411348492"/>
              </w:sdtPr>
              <w:sdtContent>
                <w:r w:rsidRPr="004601A8">
                  <w:rPr>
                    <w:rFonts w:ascii="Cambria Math" w:eastAsia="Arial Unicode MS" w:hAnsi="Cambria Math" w:cs="Cambria Math"/>
                  </w:rPr>
                  <w:t>∀</w:t>
                </w:r>
                <w:r w:rsidRPr="004601A8">
                  <w:rPr>
                    <w:rFonts w:eastAsia="Arial Unicode MS"/>
                  </w:rPr>
                  <w:t>x : pet(x) ۸ small (x) → apartmentpet(x)</w:t>
                </w:r>
                <w:r>
                  <w:rPr>
                    <w:rFonts w:ascii="Arial Unicode MS" w:eastAsia="Arial Unicode MS" w:hAnsi="Arial Unicode MS" w:cs="Arial Unicode MS"/>
                  </w:rPr>
                  <w:t xml:space="preserve"> </w:t>
                </w:r>
              </w:sdtContent>
            </w:sdt>
          </w:p>
          <w:p w14:paraId="61428353" w14:textId="77777777" w:rsidR="00E04A6E" w:rsidRPr="004601A8" w:rsidRDefault="00E04A6E" w:rsidP="00E04A6E">
            <w:pPr>
              <w:rPr>
                <w:rFonts w:eastAsia="Arial Unicode MS"/>
              </w:rPr>
            </w:pPr>
            <w:sdt>
              <w:sdtPr>
                <w:rPr>
                  <w:rFonts w:eastAsia="Arial Unicode MS"/>
                </w:rPr>
                <w:tag w:val="goog_rdk_1"/>
                <w:id w:val="-1162233523"/>
              </w:sdtPr>
              <w:sdtContent>
                <w:r w:rsidRPr="004601A8">
                  <w:rPr>
                    <w:rFonts w:ascii="Cambria Math" w:eastAsia="Arial Unicode MS" w:hAnsi="Cambria Math" w:cs="Cambria Math"/>
                  </w:rPr>
                  <w:t>∀</w:t>
                </w:r>
                <w:r w:rsidRPr="004601A8">
                  <w:rPr>
                    <w:rFonts w:eastAsia="Arial Unicode MS"/>
                  </w:rPr>
                  <w:t xml:space="preserve">x : cat(x) ۸ dog(x) → pet(x) </w:t>
                </w:r>
              </w:sdtContent>
            </w:sdt>
          </w:p>
          <w:p w14:paraId="4FB4F55F" w14:textId="77777777" w:rsidR="00E04A6E" w:rsidRPr="004601A8" w:rsidRDefault="00E04A6E" w:rsidP="00E04A6E">
            <w:pPr>
              <w:rPr>
                <w:rFonts w:eastAsia="Arial Unicode MS"/>
              </w:rPr>
            </w:pPr>
            <w:sdt>
              <w:sdtPr>
                <w:rPr>
                  <w:rFonts w:eastAsia="Arial Unicode MS"/>
                </w:rPr>
                <w:tag w:val="goog_rdk_2"/>
                <w:id w:val="596215511"/>
              </w:sdtPr>
              <w:sdtContent>
                <w:r w:rsidRPr="004601A8">
                  <w:rPr>
                    <w:rFonts w:ascii="Cambria Math" w:eastAsia="Arial Unicode MS" w:hAnsi="Cambria Math" w:cs="Cambria Math"/>
                  </w:rPr>
                  <w:t>∀</w:t>
                </w:r>
                <w:r w:rsidRPr="004601A8">
                  <w:rPr>
                    <w:rFonts w:eastAsia="Arial Unicode MS"/>
                  </w:rPr>
                  <w:t xml:space="preserve">x : poodle (x) → dog (x) ۸ small (x) </w:t>
                </w:r>
              </w:sdtContent>
            </w:sdt>
          </w:p>
          <w:p w14:paraId="6C361EC4" w14:textId="77777777" w:rsidR="00E04A6E" w:rsidRDefault="00E04A6E" w:rsidP="00E04A6E">
            <w:r w:rsidRPr="004601A8">
              <w:rPr>
                <w:rFonts w:eastAsia="Arial Unicode MS"/>
              </w:rPr>
              <w:t>poodle (fluffy</w:t>
            </w:r>
            <w:r>
              <w:t xml:space="preserve">) </w:t>
            </w:r>
          </w:p>
        </w:tc>
        <w:tc>
          <w:tcPr>
            <w:tcW w:w="670" w:type="dxa"/>
          </w:tcPr>
          <w:p w14:paraId="73473C90" w14:textId="77777777" w:rsidR="00E04A6E" w:rsidRDefault="00E04A6E" w:rsidP="00E04A6E">
            <w:pPr>
              <w:pBdr>
                <w:top w:val="nil"/>
                <w:left w:val="nil"/>
                <w:bottom w:val="nil"/>
                <w:right w:val="nil"/>
                <w:between w:val="nil"/>
              </w:pBdr>
              <w:jc w:val="center"/>
              <w:rPr>
                <w:color w:val="000000"/>
              </w:rPr>
            </w:pPr>
            <w:r>
              <w:rPr>
                <w:color w:val="000000"/>
              </w:rPr>
              <w:t>CO</w:t>
            </w:r>
            <w:r>
              <w:t>3</w:t>
            </w:r>
          </w:p>
        </w:tc>
        <w:tc>
          <w:tcPr>
            <w:tcW w:w="537" w:type="dxa"/>
          </w:tcPr>
          <w:p w14:paraId="0EEB47CB" w14:textId="77777777" w:rsidR="00E04A6E" w:rsidRDefault="00E04A6E" w:rsidP="00E04A6E">
            <w:pPr>
              <w:pBdr>
                <w:top w:val="nil"/>
                <w:left w:val="nil"/>
                <w:bottom w:val="nil"/>
                <w:right w:val="nil"/>
                <w:between w:val="nil"/>
              </w:pBdr>
              <w:jc w:val="center"/>
              <w:rPr>
                <w:color w:val="000000"/>
              </w:rPr>
            </w:pPr>
            <w:r>
              <w:rPr>
                <w:color w:val="000000"/>
              </w:rPr>
              <w:t>U</w:t>
            </w:r>
          </w:p>
        </w:tc>
        <w:tc>
          <w:tcPr>
            <w:tcW w:w="456" w:type="dxa"/>
          </w:tcPr>
          <w:p w14:paraId="732DE460" w14:textId="77777777" w:rsidR="00E04A6E" w:rsidRDefault="00E04A6E" w:rsidP="00E04A6E">
            <w:pPr>
              <w:pBdr>
                <w:top w:val="nil"/>
                <w:left w:val="nil"/>
                <w:bottom w:val="nil"/>
                <w:right w:val="nil"/>
                <w:between w:val="nil"/>
              </w:pBdr>
              <w:jc w:val="center"/>
              <w:rPr>
                <w:color w:val="000000"/>
              </w:rPr>
            </w:pPr>
            <w:r>
              <w:rPr>
                <w:color w:val="000000"/>
              </w:rPr>
              <w:t>3</w:t>
            </w:r>
          </w:p>
        </w:tc>
      </w:tr>
      <w:tr w:rsidR="00E04A6E" w14:paraId="3EA2C33D" w14:textId="77777777">
        <w:trPr>
          <w:trHeight w:val="283"/>
        </w:trPr>
        <w:tc>
          <w:tcPr>
            <w:tcW w:w="570" w:type="dxa"/>
          </w:tcPr>
          <w:p w14:paraId="6EE04527" w14:textId="77777777" w:rsidR="00E04A6E" w:rsidRDefault="00E04A6E" w:rsidP="00E04A6E">
            <w:pPr>
              <w:pBdr>
                <w:top w:val="nil"/>
                <w:left w:val="nil"/>
                <w:bottom w:val="nil"/>
                <w:right w:val="nil"/>
                <w:between w:val="nil"/>
              </w:pBdr>
              <w:jc w:val="center"/>
              <w:rPr>
                <w:color w:val="000000"/>
              </w:rPr>
            </w:pPr>
            <w:r>
              <w:rPr>
                <w:color w:val="000000"/>
              </w:rPr>
              <w:t>15.</w:t>
            </w:r>
          </w:p>
        </w:tc>
        <w:tc>
          <w:tcPr>
            <w:tcW w:w="8257" w:type="dxa"/>
            <w:gridSpan w:val="2"/>
          </w:tcPr>
          <w:p w14:paraId="2CC9E6E6" w14:textId="77777777" w:rsidR="00E04A6E" w:rsidRDefault="00E04A6E" w:rsidP="00E04A6E">
            <w:r>
              <w:t>Construct a semantic network representation for the following statements.</w:t>
            </w:r>
          </w:p>
          <w:p w14:paraId="58ABD79A" w14:textId="77777777" w:rsidR="00E04A6E" w:rsidRDefault="00E04A6E" w:rsidP="00E04A6E">
            <w:pPr>
              <w:jc w:val="both"/>
            </w:pPr>
            <w:r>
              <w:t>A dog is a mammal that can bark.</w:t>
            </w:r>
          </w:p>
          <w:p w14:paraId="537B04D0" w14:textId="77777777" w:rsidR="00E04A6E" w:rsidRDefault="00E04A6E" w:rsidP="00E04A6E">
            <w:r>
              <w:t>All the children enjoyed the bright yellow balloons at the party.</w:t>
            </w:r>
          </w:p>
        </w:tc>
        <w:tc>
          <w:tcPr>
            <w:tcW w:w="670" w:type="dxa"/>
          </w:tcPr>
          <w:p w14:paraId="31747F8C" w14:textId="77777777" w:rsidR="00E04A6E" w:rsidRDefault="00E04A6E" w:rsidP="00E04A6E">
            <w:pPr>
              <w:pBdr>
                <w:top w:val="nil"/>
                <w:left w:val="nil"/>
                <w:bottom w:val="nil"/>
                <w:right w:val="nil"/>
                <w:between w:val="nil"/>
              </w:pBdr>
              <w:jc w:val="center"/>
              <w:rPr>
                <w:color w:val="000000"/>
              </w:rPr>
            </w:pPr>
            <w:r>
              <w:rPr>
                <w:color w:val="000000"/>
              </w:rPr>
              <w:t>CO4</w:t>
            </w:r>
          </w:p>
        </w:tc>
        <w:tc>
          <w:tcPr>
            <w:tcW w:w="537" w:type="dxa"/>
          </w:tcPr>
          <w:p w14:paraId="5D4DEB7C" w14:textId="77777777" w:rsidR="00E04A6E" w:rsidRDefault="00E04A6E" w:rsidP="00E04A6E">
            <w:pPr>
              <w:pBdr>
                <w:top w:val="nil"/>
                <w:left w:val="nil"/>
                <w:bottom w:val="nil"/>
                <w:right w:val="nil"/>
                <w:between w:val="nil"/>
              </w:pBdr>
              <w:jc w:val="center"/>
              <w:rPr>
                <w:color w:val="000000"/>
              </w:rPr>
            </w:pPr>
            <w:r>
              <w:rPr>
                <w:color w:val="000000"/>
              </w:rPr>
              <w:t>A</w:t>
            </w:r>
          </w:p>
        </w:tc>
        <w:tc>
          <w:tcPr>
            <w:tcW w:w="456" w:type="dxa"/>
          </w:tcPr>
          <w:p w14:paraId="114FD4C8" w14:textId="77777777" w:rsidR="00E04A6E" w:rsidRDefault="00E04A6E" w:rsidP="00E04A6E">
            <w:pPr>
              <w:pBdr>
                <w:top w:val="nil"/>
                <w:left w:val="nil"/>
                <w:bottom w:val="nil"/>
                <w:right w:val="nil"/>
                <w:between w:val="nil"/>
              </w:pBdr>
              <w:jc w:val="center"/>
              <w:rPr>
                <w:color w:val="000000"/>
              </w:rPr>
            </w:pPr>
            <w:r>
              <w:rPr>
                <w:color w:val="000000"/>
              </w:rPr>
              <w:t>3</w:t>
            </w:r>
          </w:p>
        </w:tc>
      </w:tr>
      <w:tr w:rsidR="00E04A6E" w14:paraId="2C2742F4" w14:textId="77777777">
        <w:trPr>
          <w:trHeight w:val="300"/>
        </w:trPr>
        <w:tc>
          <w:tcPr>
            <w:tcW w:w="570" w:type="dxa"/>
          </w:tcPr>
          <w:p w14:paraId="0528D90D" w14:textId="77777777" w:rsidR="00E04A6E" w:rsidRDefault="00E04A6E" w:rsidP="00E04A6E">
            <w:pPr>
              <w:pBdr>
                <w:top w:val="nil"/>
                <w:left w:val="nil"/>
                <w:bottom w:val="nil"/>
                <w:right w:val="nil"/>
                <w:between w:val="nil"/>
              </w:pBdr>
              <w:jc w:val="center"/>
              <w:rPr>
                <w:color w:val="000000"/>
              </w:rPr>
            </w:pPr>
            <w:r>
              <w:rPr>
                <w:color w:val="000000"/>
              </w:rPr>
              <w:t>16.</w:t>
            </w:r>
          </w:p>
        </w:tc>
        <w:tc>
          <w:tcPr>
            <w:tcW w:w="8257" w:type="dxa"/>
            <w:gridSpan w:val="2"/>
          </w:tcPr>
          <w:p w14:paraId="0B1B6BB1" w14:textId="77777777" w:rsidR="00E04A6E" w:rsidRDefault="00E04A6E" w:rsidP="00E04A6E">
            <w:pPr>
              <w:pBdr>
                <w:top w:val="nil"/>
                <w:left w:val="nil"/>
                <w:bottom w:val="nil"/>
                <w:right w:val="nil"/>
                <w:between w:val="nil"/>
              </w:pBdr>
              <w:rPr>
                <w:color w:val="000000"/>
              </w:rPr>
            </w:pPr>
            <w:r>
              <w:t>Summarize the characteristics of Artificial Neural Networks.</w:t>
            </w:r>
          </w:p>
        </w:tc>
        <w:tc>
          <w:tcPr>
            <w:tcW w:w="670" w:type="dxa"/>
          </w:tcPr>
          <w:p w14:paraId="35FF1FF8" w14:textId="77777777" w:rsidR="00E04A6E" w:rsidRDefault="00E04A6E" w:rsidP="00E04A6E">
            <w:pPr>
              <w:pBdr>
                <w:top w:val="nil"/>
                <w:left w:val="nil"/>
                <w:bottom w:val="nil"/>
                <w:right w:val="nil"/>
                <w:between w:val="nil"/>
              </w:pBdr>
              <w:jc w:val="center"/>
              <w:rPr>
                <w:color w:val="000000"/>
              </w:rPr>
            </w:pPr>
            <w:r>
              <w:rPr>
                <w:color w:val="000000"/>
              </w:rPr>
              <w:t>CO6</w:t>
            </w:r>
          </w:p>
        </w:tc>
        <w:tc>
          <w:tcPr>
            <w:tcW w:w="537" w:type="dxa"/>
          </w:tcPr>
          <w:p w14:paraId="177A4F8D" w14:textId="77777777" w:rsidR="00E04A6E" w:rsidRDefault="00E04A6E" w:rsidP="00E04A6E">
            <w:pPr>
              <w:pBdr>
                <w:top w:val="nil"/>
                <w:left w:val="nil"/>
                <w:bottom w:val="nil"/>
                <w:right w:val="nil"/>
                <w:between w:val="nil"/>
              </w:pBdr>
              <w:jc w:val="center"/>
              <w:rPr>
                <w:color w:val="000000"/>
              </w:rPr>
            </w:pPr>
            <w:r>
              <w:rPr>
                <w:color w:val="000000"/>
              </w:rPr>
              <w:t>U</w:t>
            </w:r>
          </w:p>
        </w:tc>
        <w:tc>
          <w:tcPr>
            <w:tcW w:w="456" w:type="dxa"/>
          </w:tcPr>
          <w:p w14:paraId="4A4AA1A0" w14:textId="77777777" w:rsidR="00E04A6E" w:rsidRDefault="00E04A6E" w:rsidP="00E04A6E">
            <w:pPr>
              <w:pBdr>
                <w:top w:val="nil"/>
                <w:left w:val="nil"/>
                <w:bottom w:val="nil"/>
                <w:right w:val="nil"/>
                <w:between w:val="nil"/>
              </w:pBdr>
              <w:jc w:val="center"/>
              <w:rPr>
                <w:color w:val="000000"/>
              </w:rPr>
            </w:pPr>
            <w:r>
              <w:rPr>
                <w:color w:val="000000"/>
              </w:rPr>
              <w:t>3</w:t>
            </w:r>
          </w:p>
        </w:tc>
      </w:tr>
      <w:tr w:rsidR="00E04A6E" w14:paraId="510932A8" w14:textId="77777777">
        <w:trPr>
          <w:trHeight w:val="552"/>
        </w:trPr>
        <w:tc>
          <w:tcPr>
            <w:tcW w:w="10490" w:type="dxa"/>
            <w:gridSpan w:val="6"/>
          </w:tcPr>
          <w:p w14:paraId="79405D95" w14:textId="77777777" w:rsidR="00E04A6E" w:rsidRDefault="00E04A6E" w:rsidP="00E04A6E">
            <w:pPr>
              <w:jc w:val="center"/>
              <w:rPr>
                <w:b/>
              </w:rPr>
            </w:pPr>
            <w:r>
              <w:rPr>
                <w:b/>
              </w:rPr>
              <w:t>PART – C (6 X 12 = 72 MARKS)</w:t>
            </w:r>
          </w:p>
          <w:p w14:paraId="35532041" w14:textId="77777777" w:rsidR="00E04A6E" w:rsidRDefault="00E04A6E" w:rsidP="00E04A6E">
            <w:pPr>
              <w:jc w:val="center"/>
              <w:rPr>
                <w:b/>
              </w:rPr>
            </w:pPr>
            <w:r>
              <w:rPr>
                <w:b/>
              </w:rPr>
              <w:t>(Answer any five Questions from Q. No. 17 to 23, Q. No. 24 is Compulsory)</w:t>
            </w:r>
          </w:p>
        </w:tc>
      </w:tr>
      <w:tr w:rsidR="00E04A6E" w14:paraId="5029B4BC" w14:textId="77777777">
        <w:trPr>
          <w:trHeight w:val="283"/>
        </w:trPr>
        <w:tc>
          <w:tcPr>
            <w:tcW w:w="570" w:type="dxa"/>
          </w:tcPr>
          <w:p w14:paraId="68E93716" w14:textId="77777777" w:rsidR="00E04A6E" w:rsidRDefault="00E04A6E" w:rsidP="00E04A6E">
            <w:pPr>
              <w:jc w:val="center"/>
            </w:pPr>
            <w:r>
              <w:t>17.</w:t>
            </w:r>
          </w:p>
        </w:tc>
        <w:tc>
          <w:tcPr>
            <w:tcW w:w="397" w:type="dxa"/>
          </w:tcPr>
          <w:p w14:paraId="55F341F3" w14:textId="77777777" w:rsidR="00E04A6E" w:rsidRDefault="00E04A6E" w:rsidP="00E04A6E">
            <w:pPr>
              <w:jc w:val="center"/>
            </w:pPr>
          </w:p>
        </w:tc>
        <w:tc>
          <w:tcPr>
            <w:tcW w:w="7860" w:type="dxa"/>
          </w:tcPr>
          <w:p w14:paraId="7035E3E3" w14:textId="77777777" w:rsidR="00E04A6E" w:rsidRDefault="00E04A6E" w:rsidP="00E04A6E">
            <w:pPr>
              <w:jc w:val="both"/>
            </w:pPr>
            <w:r>
              <w:t>Describe the different types of intelligent agents, providing specific scenarios for each type to illustrate their characteristics and functions.</w:t>
            </w:r>
          </w:p>
        </w:tc>
        <w:tc>
          <w:tcPr>
            <w:tcW w:w="670" w:type="dxa"/>
          </w:tcPr>
          <w:p w14:paraId="5E7468C9" w14:textId="77777777" w:rsidR="00E04A6E" w:rsidRDefault="00E04A6E" w:rsidP="00E04A6E">
            <w:pPr>
              <w:jc w:val="center"/>
            </w:pPr>
            <w:r>
              <w:t>CO1</w:t>
            </w:r>
          </w:p>
        </w:tc>
        <w:tc>
          <w:tcPr>
            <w:tcW w:w="537" w:type="dxa"/>
          </w:tcPr>
          <w:p w14:paraId="32E4C176" w14:textId="77777777" w:rsidR="00E04A6E" w:rsidRDefault="00E04A6E" w:rsidP="00E04A6E">
            <w:pPr>
              <w:jc w:val="center"/>
            </w:pPr>
            <w:r>
              <w:t>U</w:t>
            </w:r>
          </w:p>
        </w:tc>
        <w:tc>
          <w:tcPr>
            <w:tcW w:w="456" w:type="dxa"/>
          </w:tcPr>
          <w:p w14:paraId="0CDE8890" w14:textId="77777777" w:rsidR="00E04A6E" w:rsidRDefault="00E04A6E" w:rsidP="00E04A6E">
            <w:pPr>
              <w:jc w:val="center"/>
            </w:pPr>
            <w:r>
              <w:t>12</w:t>
            </w:r>
          </w:p>
        </w:tc>
      </w:tr>
      <w:tr w:rsidR="00E04A6E" w14:paraId="6A465B45" w14:textId="77777777">
        <w:trPr>
          <w:trHeight w:val="283"/>
        </w:trPr>
        <w:tc>
          <w:tcPr>
            <w:tcW w:w="570" w:type="dxa"/>
          </w:tcPr>
          <w:p w14:paraId="6B076184" w14:textId="77777777" w:rsidR="00E04A6E" w:rsidRDefault="00E04A6E" w:rsidP="00E04A6E">
            <w:pPr>
              <w:jc w:val="center"/>
            </w:pPr>
          </w:p>
        </w:tc>
        <w:tc>
          <w:tcPr>
            <w:tcW w:w="397" w:type="dxa"/>
          </w:tcPr>
          <w:p w14:paraId="15350143" w14:textId="77777777" w:rsidR="00E04A6E" w:rsidRDefault="00E04A6E" w:rsidP="00E04A6E">
            <w:pPr>
              <w:jc w:val="center"/>
            </w:pPr>
          </w:p>
        </w:tc>
        <w:tc>
          <w:tcPr>
            <w:tcW w:w="7860" w:type="dxa"/>
          </w:tcPr>
          <w:p w14:paraId="2D7E2801" w14:textId="77777777" w:rsidR="00E04A6E" w:rsidRDefault="00E04A6E" w:rsidP="00E04A6E">
            <w:pPr>
              <w:jc w:val="both"/>
            </w:pPr>
          </w:p>
        </w:tc>
        <w:tc>
          <w:tcPr>
            <w:tcW w:w="670" w:type="dxa"/>
          </w:tcPr>
          <w:p w14:paraId="5BD17ED6" w14:textId="77777777" w:rsidR="00E04A6E" w:rsidRDefault="00E04A6E" w:rsidP="00E04A6E">
            <w:pPr>
              <w:jc w:val="center"/>
            </w:pPr>
          </w:p>
        </w:tc>
        <w:tc>
          <w:tcPr>
            <w:tcW w:w="537" w:type="dxa"/>
          </w:tcPr>
          <w:p w14:paraId="0EFBB4BB" w14:textId="77777777" w:rsidR="00E04A6E" w:rsidRDefault="00E04A6E" w:rsidP="00E04A6E">
            <w:pPr>
              <w:jc w:val="center"/>
            </w:pPr>
          </w:p>
        </w:tc>
        <w:tc>
          <w:tcPr>
            <w:tcW w:w="456" w:type="dxa"/>
          </w:tcPr>
          <w:p w14:paraId="69512D5E" w14:textId="77777777" w:rsidR="00E04A6E" w:rsidRDefault="00E04A6E" w:rsidP="00E04A6E">
            <w:pPr>
              <w:jc w:val="center"/>
            </w:pPr>
          </w:p>
        </w:tc>
      </w:tr>
      <w:tr w:rsidR="00E04A6E" w14:paraId="3EF1784A" w14:textId="77777777">
        <w:tc>
          <w:tcPr>
            <w:tcW w:w="570" w:type="dxa"/>
          </w:tcPr>
          <w:p w14:paraId="28284407" w14:textId="77777777" w:rsidR="00E04A6E" w:rsidRDefault="00E04A6E" w:rsidP="00E04A6E">
            <w:pPr>
              <w:jc w:val="center"/>
            </w:pPr>
            <w:r>
              <w:t>18.</w:t>
            </w:r>
          </w:p>
        </w:tc>
        <w:tc>
          <w:tcPr>
            <w:tcW w:w="397" w:type="dxa"/>
          </w:tcPr>
          <w:p w14:paraId="2BC691D7" w14:textId="77777777" w:rsidR="00E04A6E" w:rsidRDefault="00E04A6E" w:rsidP="00E04A6E">
            <w:pPr>
              <w:jc w:val="center"/>
            </w:pPr>
            <w:r>
              <w:t>a.</w:t>
            </w:r>
          </w:p>
        </w:tc>
        <w:tc>
          <w:tcPr>
            <w:tcW w:w="7860" w:type="dxa"/>
          </w:tcPr>
          <w:p w14:paraId="7BD5C203" w14:textId="77777777" w:rsidR="00E04A6E" w:rsidRPr="00802228" w:rsidRDefault="00E04A6E" w:rsidP="00E04A6E">
            <w:pPr>
              <w:jc w:val="both"/>
              <w:rPr>
                <w:rFonts w:eastAsia="Calibri"/>
                <w:highlight w:val="yellow"/>
              </w:rPr>
            </w:pPr>
            <w:r>
              <w:rPr>
                <w:rFonts w:eastAsia="Calibri"/>
              </w:rPr>
              <w:t>Given</w:t>
            </w:r>
            <w:r w:rsidRPr="00CE2765">
              <w:rPr>
                <w:rFonts w:eastAsia="Calibri"/>
              </w:rPr>
              <w:t xml:space="preserve"> </w:t>
            </w:r>
            <w:r>
              <w:rPr>
                <w:rFonts w:eastAsia="Calibri"/>
              </w:rPr>
              <w:t xml:space="preserve">a </w:t>
            </w:r>
            <w:r w:rsidRPr="00CE2765">
              <w:rPr>
                <w:rFonts w:eastAsia="Calibri"/>
              </w:rPr>
              <w:t>4-gallon jug</w:t>
            </w:r>
            <w:r>
              <w:rPr>
                <w:rFonts w:eastAsia="Calibri"/>
              </w:rPr>
              <w:t xml:space="preserve"> </w:t>
            </w:r>
            <w:r w:rsidRPr="00CE2765">
              <w:rPr>
                <w:rFonts w:eastAsia="Calibri"/>
              </w:rPr>
              <w:t xml:space="preserve">and a 3-gallon jug, and need exactly 2 gallons in the 4-gallon jug, apply </w:t>
            </w:r>
            <w:r>
              <w:rPr>
                <w:rFonts w:eastAsia="Calibri"/>
              </w:rPr>
              <w:t>suitable production rules</w:t>
            </w:r>
            <w:r w:rsidRPr="00CE2765">
              <w:rPr>
                <w:rFonts w:eastAsia="Calibri"/>
              </w:rPr>
              <w:t xml:space="preserve"> </w:t>
            </w:r>
            <w:r>
              <w:rPr>
                <w:rFonts w:eastAsia="Calibri"/>
              </w:rPr>
              <w:t>to demonstrate the water jug problem.</w:t>
            </w:r>
          </w:p>
        </w:tc>
        <w:tc>
          <w:tcPr>
            <w:tcW w:w="670" w:type="dxa"/>
          </w:tcPr>
          <w:p w14:paraId="5280F648" w14:textId="77777777" w:rsidR="00E04A6E" w:rsidRDefault="00E04A6E" w:rsidP="00E04A6E">
            <w:pPr>
              <w:jc w:val="center"/>
            </w:pPr>
            <w:r>
              <w:t>CO1</w:t>
            </w:r>
          </w:p>
        </w:tc>
        <w:tc>
          <w:tcPr>
            <w:tcW w:w="537" w:type="dxa"/>
          </w:tcPr>
          <w:p w14:paraId="38751879" w14:textId="77777777" w:rsidR="00E04A6E" w:rsidRDefault="00E04A6E" w:rsidP="00E04A6E">
            <w:pPr>
              <w:jc w:val="center"/>
            </w:pPr>
            <w:r>
              <w:t>A</w:t>
            </w:r>
          </w:p>
        </w:tc>
        <w:tc>
          <w:tcPr>
            <w:tcW w:w="456" w:type="dxa"/>
          </w:tcPr>
          <w:p w14:paraId="7F38BE82" w14:textId="77777777" w:rsidR="00E04A6E" w:rsidRDefault="00E04A6E" w:rsidP="00E04A6E">
            <w:pPr>
              <w:jc w:val="center"/>
            </w:pPr>
            <w:r>
              <w:t>6</w:t>
            </w:r>
          </w:p>
        </w:tc>
      </w:tr>
      <w:tr w:rsidR="00E04A6E" w14:paraId="71D9E8BE" w14:textId="77777777">
        <w:trPr>
          <w:trHeight w:val="283"/>
        </w:trPr>
        <w:tc>
          <w:tcPr>
            <w:tcW w:w="570" w:type="dxa"/>
          </w:tcPr>
          <w:p w14:paraId="50A07A7C" w14:textId="77777777" w:rsidR="00E04A6E" w:rsidRDefault="00E04A6E" w:rsidP="00E04A6E">
            <w:pPr>
              <w:jc w:val="center"/>
            </w:pPr>
          </w:p>
        </w:tc>
        <w:tc>
          <w:tcPr>
            <w:tcW w:w="397" w:type="dxa"/>
          </w:tcPr>
          <w:p w14:paraId="3787CB74" w14:textId="77777777" w:rsidR="00E04A6E" w:rsidRDefault="00E04A6E" w:rsidP="00E04A6E">
            <w:pPr>
              <w:jc w:val="center"/>
            </w:pPr>
            <w:r>
              <w:t>b.</w:t>
            </w:r>
          </w:p>
        </w:tc>
        <w:tc>
          <w:tcPr>
            <w:tcW w:w="7860" w:type="dxa"/>
          </w:tcPr>
          <w:p w14:paraId="6F94E3E6" w14:textId="77777777" w:rsidR="00E04A6E" w:rsidRDefault="00E04A6E" w:rsidP="00E04A6E">
            <w:r>
              <w:t>Compare and contrast BFS and DFS search with examples.</w:t>
            </w:r>
          </w:p>
        </w:tc>
        <w:tc>
          <w:tcPr>
            <w:tcW w:w="670" w:type="dxa"/>
          </w:tcPr>
          <w:p w14:paraId="3DF7E8B0" w14:textId="77777777" w:rsidR="00E04A6E" w:rsidRDefault="00E04A6E" w:rsidP="00E04A6E">
            <w:pPr>
              <w:jc w:val="center"/>
            </w:pPr>
            <w:r>
              <w:t>CO2</w:t>
            </w:r>
          </w:p>
        </w:tc>
        <w:tc>
          <w:tcPr>
            <w:tcW w:w="537" w:type="dxa"/>
          </w:tcPr>
          <w:p w14:paraId="6AA684C5" w14:textId="77777777" w:rsidR="00E04A6E" w:rsidRDefault="00E04A6E" w:rsidP="00E04A6E">
            <w:pPr>
              <w:jc w:val="center"/>
            </w:pPr>
            <w:r>
              <w:t>An</w:t>
            </w:r>
          </w:p>
        </w:tc>
        <w:tc>
          <w:tcPr>
            <w:tcW w:w="456" w:type="dxa"/>
          </w:tcPr>
          <w:p w14:paraId="11407BCC" w14:textId="77777777" w:rsidR="00E04A6E" w:rsidRDefault="00E04A6E" w:rsidP="00E04A6E">
            <w:pPr>
              <w:jc w:val="center"/>
            </w:pPr>
            <w:r>
              <w:t>6</w:t>
            </w:r>
          </w:p>
        </w:tc>
      </w:tr>
      <w:tr w:rsidR="00E04A6E" w14:paraId="657DD84E" w14:textId="77777777">
        <w:trPr>
          <w:trHeight w:val="283"/>
        </w:trPr>
        <w:tc>
          <w:tcPr>
            <w:tcW w:w="570" w:type="dxa"/>
          </w:tcPr>
          <w:p w14:paraId="4FC2C499" w14:textId="77777777" w:rsidR="00E04A6E" w:rsidRDefault="00E04A6E" w:rsidP="00E04A6E">
            <w:pPr>
              <w:jc w:val="center"/>
            </w:pPr>
          </w:p>
        </w:tc>
        <w:tc>
          <w:tcPr>
            <w:tcW w:w="397" w:type="dxa"/>
          </w:tcPr>
          <w:p w14:paraId="7DFCF9EB" w14:textId="77777777" w:rsidR="00E04A6E" w:rsidRDefault="00E04A6E" w:rsidP="00E04A6E">
            <w:pPr>
              <w:jc w:val="center"/>
            </w:pPr>
          </w:p>
        </w:tc>
        <w:tc>
          <w:tcPr>
            <w:tcW w:w="7860" w:type="dxa"/>
          </w:tcPr>
          <w:p w14:paraId="6D0CB27E" w14:textId="77777777" w:rsidR="00E04A6E" w:rsidRDefault="00E04A6E" w:rsidP="00E04A6E"/>
        </w:tc>
        <w:tc>
          <w:tcPr>
            <w:tcW w:w="670" w:type="dxa"/>
          </w:tcPr>
          <w:p w14:paraId="1B286B03" w14:textId="77777777" w:rsidR="00E04A6E" w:rsidRDefault="00E04A6E" w:rsidP="00E04A6E">
            <w:pPr>
              <w:jc w:val="center"/>
            </w:pPr>
          </w:p>
        </w:tc>
        <w:tc>
          <w:tcPr>
            <w:tcW w:w="537" w:type="dxa"/>
          </w:tcPr>
          <w:p w14:paraId="789E0078" w14:textId="77777777" w:rsidR="00E04A6E" w:rsidRDefault="00E04A6E" w:rsidP="00E04A6E">
            <w:pPr>
              <w:jc w:val="center"/>
            </w:pPr>
          </w:p>
        </w:tc>
        <w:tc>
          <w:tcPr>
            <w:tcW w:w="456" w:type="dxa"/>
          </w:tcPr>
          <w:p w14:paraId="6084E624" w14:textId="77777777" w:rsidR="00E04A6E" w:rsidRDefault="00E04A6E" w:rsidP="00E04A6E">
            <w:pPr>
              <w:jc w:val="center"/>
            </w:pPr>
          </w:p>
        </w:tc>
      </w:tr>
      <w:tr w:rsidR="00E04A6E" w14:paraId="179397E3" w14:textId="77777777">
        <w:tc>
          <w:tcPr>
            <w:tcW w:w="570" w:type="dxa"/>
          </w:tcPr>
          <w:p w14:paraId="27E01163" w14:textId="77777777" w:rsidR="00E04A6E" w:rsidRDefault="00E04A6E" w:rsidP="00E04A6E">
            <w:pPr>
              <w:jc w:val="center"/>
            </w:pPr>
            <w:r>
              <w:lastRenderedPageBreak/>
              <w:t>19.</w:t>
            </w:r>
          </w:p>
        </w:tc>
        <w:tc>
          <w:tcPr>
            <w:tcW w:w="397" w:type="dxa"/>
          </w:tcPr>
          <w:p w14:paraId="5A07CFC4" w14:textId="77777777" w:rsidR="00E04A6E" w:rsidRDefault="00E04A6E" w:rsidP="00E04A6E">
            <w:pPr>
              <w:jc w:val="center"/>
            </w:pPr>
          </w:p>
        </w:tc>
        <w:tc>
          <w:tcPr>
            <w:tcW w:w="7860" w:type="dxa"/>
          </w:tcPr>
          <w:p w14:paraId="78BA7302" w14:textId="77777777" w:rsidR="00E04A6E" w:rsidRPr="00256563" w:rsidRDefault="00E04A6E" w:rsidP="00E04A6E">
            <w:pPr>
              <w:jc w:val="both"/>
              <w:rPr>
                <w:rFonts w:eastAsia="Calibri"/>
              </w:rPr>
            </w:pPr>
            <w:r>
              <w:rPr>
                <w:rFonts w:eastAsia="Calibri"/>
              </w:rPr>
              <w:t>Examine</w:t>
            </w:r>
            <w:r w:rsidRPr="00256563">
              <w:rPr>
                <w:rFonts w:eastAsia="Calibri"/>
              </w:rPr>
              <w:t xml:space="preserve"> </w:t>
            </w:r>
            <w:r>
              <w:rPr>
                <w:rFonts w:eastAsia="Calibri"/>
              </w:rPr>
              <w:t xml:space="preserve">the </w:t>
            </w:r>
            <w:r w:rsidRPr="00256563">
              <w:rPr>
                <w:rFonts w:eastAsia="Calibri"/>
              </w:rPr>
              <w:t>various types of symbolic reasoning under uncertainty with examples.</w:t>
            </w:r>
          </w:p>
        </w:tc>
        <w:tc>
          <w:tcPr>
            <w:tcW w:w="670" w:type="dxa"/>
          </w:tcPr>
          <w:p w14:paraId="23DB07A5" w14:textId="77777777" w:rsidR="00E04A6E" w:rsidRDefault="00E04A6E" w:rsidP="00E04A6E">
            <w:pPr>
              <w:jc w:val="center"/>
            </w:pPr>
            <w:r>
              <w:t>CO5</w:t>
            </w:r>
          </w:p>
        </w:tc>
        <w:tc>
          <w:tcPr>
            <w:tcW w:w="537" w:type="dxa"/>
          </w:tcPr>
          <w:p w14:paraId="24C0F86B" w14:textId="77777777" w:rsidR="00E04A6E" w:rsidRDefault="00E04A6E" w:rsidP="00E04A6E">
            <w:pPr>
              <w:jc w:val="center"/>
            </w:pPr>
            <w:r>
              <w:t>A</w:t>
            </w:r>
          </w:p>
        </w:tc>
        <w:tc>
          <w:tcPr>
            <w:tcW w:w="456" w:type="dxa"/>
          </w:tcPr>
          <w:p w14:paraId="1A06F28C" w14:textId="77777777" w:rsidR="00E04A6E" w:rsidRDefault="00E04A6E" w:rsidP="00E04A6E">
            <w:pPr>
              <w:jc w:val="center"/>
            </w:pPr>
            <w:r>
              <w:t>12</w:t>
            </w:r>
          </w:p>
        </w:tc>
      </w:tr>
      <w:tr w:rsidR="00E04A6E" w14:paraId="03B028ED" w14:textId="77777777">
        <w:trPr>
          <w:trHeight w:val="283"/>
        </w:trPr>
        <w:tc>
          <w:tcPr>
            <w:tcW w:w="570" w:type="dxa"/>
          </w:tcPr>
          <w:p w14:paraId="1436ADB1" w14:textId="77777777" w:rsidR="00E04A6E" w:rsidRDefault="00E04A6E" w:rsidP="00E04A6E">
            <w:pPr>
              <w:jc w:val="center"/>
            </w:pPr>
          </w:p>
        </w:tc>
        <w:tc>
          <w:tcPr>
            <w:tcW w:w="397" w:type="dxa"/>
          </w:tcPr>
          <w:p w14:paraId="10B22B0E" w14:textId="77777777" w:rsidR="00E04A6E" w:rsidRDefault="00E04A6E" w:rsidP="00E04A6E">
            <w:pPr>
              <w:jc w:val="center"/>
            </w:pPr>
          </w:p>
        </w:tc>
        <w:tc>
          <w:tcPr>
            <w:tcW w:w="7860" w:type="dxa"/>
          </w:tcPr>
          <w:p w14:paraId="1E2A8411" w14:textId="77777777" w:rsidR="00E04A6E" w:rsidRDefault="00E04A6E" w:rsidP="00E04A6E"/>
        </w:tc>
        <w:tc>
          <w:tcPr>
            <w:tcW w:w="670" w:type="dxa"/>
          </w:tcPr>
          <w:p w14:paraId="60193AB1" w14:textId="77777777" w:rsidR="00E04A6E" w:rsidRDefault="00E04A6E" w:rsidP="00E04A6E">
            <w:pPr>
              <w:jc w:val="center"/>
            </w:pPr>
          </w:p>
        </w:tc>
        <w:tc>
          <w:tcPr>
            <w:tcW w:w="537" w:type="dxa"/>
          </w:tcPr>
          <w:p w14:paraId="42ED932F" w14:textId="77777777" w:rsidR="00E04A6E" w:rsidRDefault="00E04A6E" w:rsidP="00E04A6E">
            <w:pPr>
              <w:jc w:val="center"/>
            </w:pPr>
          </w:p>
        </w:tc>
        <w:tc>
          <w:tcPr>
            <w:tcW w:w="456" w:type="dxa"/>
          </w:tcPr>
          <w:p w14:paraId="2F3447B8" w14:textId="77777777" w:rsidR="00E04A6E" w:rsidRDefault="00E04A6E" w:rsidP="00E04A6E">
            <w:pPr>
              <w:jc w:val="center"/>
            </w:pPr>
          </w:p>
        </w:tc>
      </w:tr>
      <w:tr w:rsidR="00E04A6E" w14:paraId="274FFE1D" w14:textId="77777777">
        <w:trPr>
          <w:trHeight w:val="283"/>
        </w:trPr>
        <w:tc>
          <w:tcPr>
            <w:tcW w:w="570" w:type="dxa"/>
          </w:tcPr>
          <w:p w14:paraId="181EBFBA" w14:textId="77777777" w:rsidR="00E04A6E" w:rsidRDefault="00E04A6E" w:rsidP="00E04A6E">
            <w:pPr>
              <w:jc w:val="center"/>
            </w:pPr>
            <w:r>
              <w:t>20.</w:t>
            </w:r>
          </w:p>
        </w:tc>
        <w:tc>
          <w:tcPr>
            <w:tcW w:w="397" w:type="dxa"/>
          </w:tcPr>
          <w:p w14:paraId="6EADFBD0" w14:textId="77777777" w:rsidR="00E04A6E" w:rsidRDefault="00E04A6E" w:rsidP="00E04A6E">
            <w:pPr>
              <w:jc w:val="center"/>
            </w:pPr>
            <w:r>
              <w:t>a.</w:t>
            </w:r>
          </w:p>
        </w:tc>
        <w:tc>
          <w:tcPr>
            <w:tcW w:w="7860" w:type="dxa"/>
          </w:tcPr>
          <w:p w14:paraId="23A25213" w14:textId="77777777" w:rsidR="00E04A6E" w:rsidRPr="009472C9" w:rsidRDefault="00E04A6E" w:rsidP="00E04A6E">
            <w:pPr>
              <w:jc w:val="both"/>
            </w:pPr>
            <w:r w:rsidRPr="009472C9">
              <w:t>De</w:t>
            </w:r>
            <w:r>
              <w:t>termine</w:t>
            </w:r>
            <w:r w:rsidRPr="009472C9">
              <w:t xml:space="preserve"> various knowledge representation schemes in artificial intelligence, highlighting their key features and applications. Include examples to illustrate the scheme used in real-world AI systems.</w:t>
            </w:r>
          </w:p>
        </w:tc>
        <w:tc>
          <w:tcPr>
            <w:tcW w:w="670" w:type="dxa"/>
          </w:tcPr>
          <w:p w14:paraId="253371F4" w14:textId="77777777" w:rsidR="00E04A6E" w:rsidRDefault="00E04A6E" w:rsidP="00E04A6E">
            <w:pPr>
              <w:jc w:val="center"/>
            </w:pPr>
            <w:r>
              <w:t>CO3</w:t>
            </w:r>
          </w:p>
        </w:tc>
        <w:tc>
          <w:tcPr>
            <w:tcW w:w="537" w:type="dxa"/>
          </w:tcPr>
          <w:p w14:paraId="41A76952" w14:textId="77777777" w:rsidR="00E04A6E" w:rsidRDefault="00E04A6E" w:rsidP="00E04A6E">
            <w:pPr>
              <w:jc w:val="center"/>
            </w:pPr>
            <w:r>
              <w:t>A</w:t>
            </w:r>
          </w:p>
        </w:tc>
        <w:tc>
          <w:tcPr>
            <w:tcW w:w="456" w:type="dxa"/>
          </w:tcPr>
          <w:p w14:paraId="4E8033CC" w14:textId="77777777" w:rsidR="00E04A6E" w:rsidRDefault="00E04A6E" w:rsidP="00E04A6E">
            <w:pPr>
              <w:jc w:val="center"/>
            </w:pPr>
            <w:r>
              <w:t>6</w:t>
            </w:r>
          </w:p>
        </w:tc>
      </w:tr>
      <w:tr w:rsidR="00E04A6E" w14:paraId="50FD0001" w14:textId="77777777">
        <w:trPr>
          <w:trHeight w:val="283"/>
        </w:trPr>
        <w:tc>
          <w:tcPr>
            <w:tcW w:w="570" w:type="dxa"/>
          </w:tcPr>
          <w:p w14:paraId="42D472AE" w14:textId="77777777" w:rsidR="00E04A6E" w:rsidRDefault="00E04A6E" w:rsidP="00E04A6E">
            <w:pPr>
              <w:jc w:val="center"/>
            </w:pPr>
          </w:p>
        </w:tc>
        <w:tc>
          <w:tcPr>
            <w:tcW w:w="397" w:type="dxa"/>
          </w:tcPr>
          <w:p w14:paraId="6B405660" w14:textId="77777777" w:rsidR="00E04A6E" w:rsidRDefault="00E04A6E" w:rsidP="00E04A6E">
            <w:pPr>
              <w:jc w:val="center"/>
            </w:pPr>
            <w:r>
              <w:t>b.</w:t>
            </w:r>
          </w:p>
        </w:tc>
        <w:tc>
          <w:tcPr>
            <w:tcW w:w="7860" w:type="dxa"/>
          </w:tcPr>
          <w:p w14:paraId="1E3E8090" w14:textId="77777777" w:rsidR="00E04A6E" w:rsidRPr="009472C9" w:rsidRDefault="00E04A6E" w:rsidP="00E04A6E">
            <w:pPr>
              <w:jc w:val="both"/>
            </w:pPr>
            <w:r w:rsidRPr="009472C9">
              <w:t>In the resolution process, first convert the given facts into first-order logic (FOL). Next, transform the FOL statements into conjunctive normal form (CNF). Then, negate the resulting statements that need to be proven and create a resolution graph for the following statements.</w:t>
            </w:r>
          </w:p>
          <w:p w14:paraId="5ED6C623" w14:textId="77777777" w:rsidR="00E04A6E" w:rsidRPr="009472C9" w:rsidRDefault="00E04A6E" w:rsidP="004255F0">
            <w:pPr>
              <w:numPr>
                <w:ilvl w:val="0"/>
                <w:numId w:val="97"/>
              </w:numPr>
              <w:jc w:val="both"/>
            </w:pPr>
            <w:r w:rsidRPr="009472C9">
              <w:t>Anything anyone eats and is not killed is food.</w:t>
            </w:r>
          </w:p>
          <w:p w14:paraId="707C24E6" w14:textId="77777777" w:rsidR="00E04A6E" w:rsidRPr="009472C9" w:rsidRDefault="00E04A6E" w:rsidP="004255F0">
            <w:pPr>
              <w:numPr>
                <w:ilvl w:val="0"/>
                <w:numId w:val="97"/>
              </w:numPr>
              <w:jc w:val="both"/>
            </w:pPr>
            <w:r w:rsidRPr="009472C9">
              <w:t>Anil eats peanuts and still alive</w:t>
            </w:r>
          </w:p>
          <w:p w14:paraId="65A072E1" w14:textId="77777777" w:rsidR="00E04A6E" w:rsidRPr="009472C9" w:rsidRDefault="00E04A6E" w:rsidP="004255F0">
            <w:pPr>
              <w:numPr>
                <w:ilvl w:val="0"/>
                <w:numId w:val="97"/>
              </w:numPr>
              <w:jc w:val="both"/>
            </w:pPr>
            <w:r w:rsidRPr="009472C9">
              <w:t>Harry eats everything that Anil eats.</w:t>
            </w:r>
          </w:p>
          <w:p w14:paraId="57640E29" w14:textId="77777777" w:rsidR="00E04A6E" w:rsidRPr="009472C9" w:rsidRDefault="00E04A6E" w:rsidP="004255F0">
            <w:pPr>
              <w:numPr>
                <w:ilvl w:val="0"/>
                <w:numId w:val="97"/>
              </w:numPr>
            </w:pPr>
            <w:r w:rsidRPr="009472C9">
              <w:t>John likes all kinds of food.</w:t>
            </w:r>
          </w:p>
          <w:p w14:paraId="34800E5E" w14:textId="77777777" w:rsidR="00E04A6E" w:rsidRPr="009472C9" w:rsidRDefault="00E04A6E" w:rsidP="004255F0">
            <w:pPr>
              <w:numPr>
                <w:ilvl w:val="0"/>
                <w:numId w:val="97"/>
              </w:numPr>
            </w:pPr>
            <w:r w:rsidRPr="009472C9">
              <w:t>Apple and vegetable are food</w:t>
            </w:r>
          </w:p>
          <w:p w14:paraId="2FB3ECF6" w14:textId="77777777" w:rsidR="00E04A6E" w:rsidRPr="009472C9" w:rsidRDefault="00E04A6E" w:rsidP="00E04A6E">
            <w:r>
              <w:t>Solve</w:t>
            </w:r>
            <w:r w:rsidRPr="009472C9">
              <w:t xml:space="preserve"> by resolution </w:t>
            </w:r>
            <w:r>
              <w:t xml:space="preserve">method that </w:t>
            </w:r>
            <w:r w:rsidRPr="009472C9">
              <w:t xml:space="preserve">John likes peanuts. </w:t>
            </w:r>
          </w:p>
        </w:tc>
        <w:tc>
          <w:tcPr>
            <w:tcW w:w="670" w:type="dxa"/>
          </w:tcPr>
          <w:p w14:paraId="249677C7" w14:textId="77777777" w:rsidR="00E04A6E" w:rsidRDefault="00E04A6E" w:rsidP="00E04A6E">
            <w:pPr>
              <w:jc w:val="center"/>
            </w:pPr>
            <w:r>
              <w:t>CO3</w:t>
            </w:r>
          </w:p>
        </w:tc>
        <w:tc>
          <w:tcPr>
            <w:tcW w:w="537" w:type="dxa"/>
          </w:tcPr>
          <w:p w14:paraId="3B7DE20A" w14:textId="77777777" w:rsidR="00E04A6E" w:rsidRDefault="00E04A6E" w:rsidP="00E04A6E">
            <w:pPr>
              <w:jc w:val="center"/>
            </w:pPr>
            <w:r>
              <w:t>C</w:t>
            </w:r>
          </w:p>
        </w:tc>
        <w:tc>
          <w:tcPr>
            <w:tcW w:w="456" w:type="dxa"/>
          </w:tcPr>
          <w:p w14:paraId="67555DD1" w14:textId="77777777" w:rsidR="00E04A6E" w:rsidRDefault="00E04A6E" w:rsidP="00E04A6E">
            <w:pPr>
              <w:jc w:val="center"/>
            </w:pPr>
            <w:r>
              <w:t>6</w:t>
            </w:r>
          </w:p>
        </w:tc>
      </w:tr>
      <w:tr w:rsidR="00E04A6E" w14:paraId="4F680FF3" w14:textId="77777777">
        <w:trPr>
          <w:trHeight w:val="283"/>
        </w:trPr>
        <w:tc>
          <w:tcPr>
            <w:tcW w:w="570" w:type="dxa"/>
          </w:tcPr>
          <w:p w14:paraId="14F6017B" w14:textId="77777777" w:rsidR="00E04A6E" w:rsidRDefault="00E04A6E" w:rsidP="00E04A6E">
            <w:pPr>
              <w:jc w:val="center"/>
            </w:pPr>
          </w:p>
        </w:tc>
        <w:tc>
          <w:tcPr>
            <w:tcW w:w="397" w:type="dxa"/>
          </w:tcPr>
          <w:p w14:paraId="3CA37A5D" w14:textId="77777777" w:rsidR="00E04A6E" w:rsidRDefault="00E04A6E" w:rsidP="00E04A6E">
            <w:pPr>
              <w:jc w:val="center"/>
            </w:pPr>
          </w:p>
        </w:tc>
        <w:tc>
          <w:tcPr>
            <w:tcW w:w="7860" w:type="dxa"/>
          </w:tcPr>
          <w:p w14:paraId="669A21D7" w14:textId="77777777" w:rsidR="00E04A6E" w:rsidRDefault="00E04A6E" w:rsidP="00E04A6E"/>
        </w:tc>
        <w:tc>
          <w:tcPr>
            <w:tcW w:w="670" w:type="dxa"/>
          </w:tcPr>
          <w:p w14:paraId="42113010" w14:textId="77777777" w:rsidR="00E04A6E" w:rsidRDefault="00E04A6E" w:rsidP="00E04A6E">
            <w:pPr>
              <w:jc w:val="center"/>
            </w:pPr>
          </w:p>
        </w:tc>
        <w:tc>
          <w:tcPr>
            <w:tcW w:w="537" w:type="dxa"/>
          </w:tcPr>
          <w:p w14:paraId="286DB26D" w14:textId="77777777" w:rsidR="00E04A6E" w:rsidRDefault="00E04A6E" w:rsidP="00E04A6E">
            <w:pPr>
              <w:jc w:val="center"/>
            </w:pPr>
          </w:p>
        </w:tc>
        <w:tc>
          <w:tcPr>
            <w:tcW w:w="456" w:type="dxa"/>
          </w:tcPr>
          <w:p w14:paraId="1362C68F" w14:textId="77777777" w:rsidR="00E04A6E" w:rsidRDefault="00E04A6E" w:rsidP="00E04A6E">
            <w:pPr>
              <w:jc w:val="center"/>
            </w:pPr>
          </w:p>
        </w:tc>
      </w:tr>
      <w:tr w:rsidR="00E04A6E" w14:paraId="638C4E53" w14:textId="77777777">
        <w:trPr>
          <w:trHeight w:val="283"/>
        </w:trPr>
        <w:tc>
          <w:tcPr>
            <w:tcW w:w="570" w:type="dxa"/>
          </w:tcPr>
          <w:p w14:paraId="6638B95D" w14:textId="77777777" w:rsidR="00E04A6E" w:rsidRDefault="00E04A6E" w:rsidP="00E04A6E">
            <w:pPr>
              <w:jc w:val="center"/>
            </w:pPr>
            <w:r>
              <w:t>21.</w:t>
            </w:r>
          </w:p>
        </w:tc>
        <w:tc>
          <w:tcPr>
            <w:tcW w:w="397" w:type="dxa"/>
          </w:tcPr>
          <w:p w14:paraId="292C07B1" w14:textId="77777777" w:rsidR="00E04A6E" w:rsidRDefault="00E04A6E" w:rsidP="00E04A6E">
            <w:pPr>
              <w:jc w:val="center"/>
            </w:pPr>
            <w:r>
              <w:t>a.</w:t>
            </w:r>
          </w:p>
        </w:tc>
        <w:tc>
          <w:tcPr>
            <w:tcW w:w="7860" w:type="dxa"/>
          </w:tcPr>
          <w:p w14:paraId="192FE227" w14:textId="77777777" w:rsidR="00E04A6E" w:rsidRDefault="00E04A6E" w:rsidP="00E04A6E">
            <w:r w:rsidRPr="00011EAC">
              <w:t>Solve the following cryptarithmetic puzzle:</w:t>
            </w:r>
          </w:p>
          <w:p w14:paraId="5D03A545" w14:textId="77777777" w:rsidR="00E04A6E" w:rsidRDefault="00E04A6E" w:rsidP="00E04A6E">
            <w:pPr>
              <w:jc w:val="center"/>
            </w:pPr>
            <w:r>
              <w:t>S  E N D</w:t>
            </w:r>
          </w:p>
          <w:p w14:paraId="6FE81D42" w14:textId="77777777" w:rsidR="00E04A6E" w:rsidRDefault="00E04A6E" w:rsidP="00E04A6E">
            <w:r>
              <w:t xml:space="preserve">                                                       +M O R E</w:t>
            </w:r>
          </w:p>
          <w:p w14:paraId="36B75AF9" w14:textId="77777777" w:rsidR="00E04A6E" w:rsidRDefault="00E04A6E" w:rsidP="00E04A6E">
            <w:r>
              <w:t xml:space="preserve">                                                     ___________</w:t>
            </w:r>
          </w:p>
          <w:p w14:paraId="3329CECF" w14:textId="77777777" w:rsidR="00E04A6E" w:rsidRDefault="00E04A6E" w:rsidP="00E04A6E">
            <w:pPr>
              <w:jc w:val="both"/>
            </w:pPr>
            <w:r>
              <w:t xml:space="preserve">                                                     M O N E Y</w:t>
            </w:r>
          </w:p>
        </w:tc>
        <w:tc>
          <w:tcPr>
            <w:tcW w:w="670" w:type="dxa"/>
          </w:tcPr>
          <w:p w14:paraId="65EFB88F" w14:textId="77777777" w:rsidR="00E04A6E" w:rsidRDefault="00E04A6E" w:rsidP="00E04A6E">
            <w:pPr>
              <w:jc w:val="center"/>
            </w:pPr>
            <w:r>
              <w:t>CO4</w:t>
            </w:r>
          </w:p>
        </w:tc>
        <w:tc>
          <w:tcPr>
            <w:tcW w:w="537" w:type="dxa"/>
          </w:tcPr>
          <w:p w14:paraId="38882C3A" w14:textId="77777777" w:rsidR="00E04A6E" w:rsidRDefault="00E04A6E" w:rsidP="00E04A6E">
            <w:pPr>
              <w:jc w:val="center"/>
            </w:pPr>
            <w:r>
              <w:t>A</w:t>
            </w:r>
          </w:p>
        </w:tc>
        <w:tc>
          <w:tcPr>
            <w:tcW w:w="456" w:type="dxa"/>
          </w:tcPr>
          <w:p w14:paraId="5B158496" w14:textId="77777777" w:rsidR="00E04A6E" w:rsidRDefault="00E04A6E" w:rsidP="00E04A6E">
            <w:pPr>
              <w:jc w:val="center"/>
            </w:pPr>
            <w:r>
              <w:t>6</w:t>
            </w:r>
          </w:p>
        </w:tc>
      </w:tr>
      <w:tr w:rsidR="00E04A6E" w14:paraId="0E9CD987" w14:textId="77777777">
        <w:trPr>
          <w:trHeight w:val="283"/>
        </w:trPr>
        <w:tc>
          <w:tcPr>
            <w:tcW w:w="570" w:type="dxa"/>
          </w:tcPr>
          <w:p w14:paraId="18A5AC35" w14:textId="77777777" w:rsidR="00E04A6E" w:rsidRDefault="00E04A6E" w:rsidP="00E04A6E">
            <w:pPr>
              <w:jc w:val="center"/>
            </w:pPr>
          </w:p>
        </w:tc>
        <w:tc>
          <w:tcPr>
            <w:tcW w:w="397" w:type="dxa"/>
          </w:tcPr>
          <w:p w14:paraId="26CC2FDE" w14:textId="77777777" w:rsidR="00E04A6E" w:rsidRDefault="00E04A6E" w:rsidP="00E04A6E">
            <w:pPr>
              <w:jc w:val="center"/>
            </w:pPr>
            <w:r>
              <w:t>b.</w:t>
            </w:r>
          </w:p>
        </w:tc>
        <w:tc>
          <w:tcPr>
            <w:tcW w:w="7860" w:type="dxa"/>
          </w:tcPr>
          <w:p w14:paraId="02551D7C" w14:textId="77777777" w:rsidR="00E04A6E" w:rsidRDefault="00E04A6E" w:rsidP="00E04A6E">
            <w:pPr>
              <w:jc w:val="both"/>
            </w:pPr>
            <w:r>
              <w:t xml:space="preserve">Sketch a typical Script for the restaurant visit to "Italian Bistro" that illustrates the components of a script that outline the essential details of the reservation and all the events that happen in the restaurant. </w:t>
            </w:r>
          </w:p>
        </w:tc>
        <w:tc>
          <w:tcPr>
            <w:tcW w:w="670" w:type="dxa"/>
          </w:tcPr>
          <w:p w14:paraId="1658DC9D" w14:textId="77777777" w:rsidR="00E04A6E" w:rsidRDefault="00E04A6E" w:rsidP="00E04A6E">
            <w:pPr>
              <w:jc w:val="center"/>
            </w:pPr>
            <w:r>
              <w:t>CO4</w:t>
            </w:r>
          </w:p>
        </w:tc>
        <w:tc>
          <w:tcPr>
            <w:tcW w:w="537" w:type="dxa"/>
          </w:tcPr>
          <w:p w14:paraId="6A144036" w14:textId="77777777" w:rsidR="00E04A6E" w:rsidRDefault="00E04A6E" w:rsidP="00E04A6E">
            <w:pPr>
              <w:jc w:val="center"/>
            </w:pPr>
            <w:r>
              <w:t>A</w:t>
            </w:r>
          </w:p>
        </w:tc>
        <w:tc>
          <w:tcPr>
            <w:tcW w:w="456" w:type="dxa"/>
          </w:tcPr>
          <w:p w14:paraId="25F04BE8" w14:textId="77777777" w:rsidR="00E04A6E" w:rsidRDefault="00E04A6E" w:rsidP="00E04A6E">
            <w:pPr>
              <w:jc w:val="center"/>
            </w:pPr>
            <w:r>
              <w:t>6</w:t>
            </w:r>
          </w:p>
        </w:tc>
      </w:tr>
      <w:tr w:rsidR="00E04A6E" w14:paraId="689A75A3" w14:textId="77777777">
        <w:trPr>
          <w:trHeight w:val="283"/>
        </w:trPr>
        <w:tc>
          <w:tcPr>
            <w:tcW w:w="570" w:type="dxa"/>
          </w:tcPr>
          <w:p w14:paraId="3251C624" w14:textId="77777777" w:rsidR="00E04A6E" w:rsidRDefault="00E04A6E" w:rsidP="00E04A6E">
            <w:pPr>
              <w:jc w:val="center"/>
            </w:pPr>
          </w:p>
        </w:tc>
        <w:tc>
          <w:tcPr>
            <w:tcW w:w="397" w:type="dxa"/>
          </w:tcPr>
          <w:p w14:paraId="062B3277" w14:textId="77777777" w:rsidR="00E04A6E" w:rsidRDefault="00E04A6E" w:rsidP="00E04A6E">
            <w:pPr>
              <w:jc w:val="center"/>
            </w:pPr>
          </w:p>
        </w:tc>
        <w:tc>
          <w:tcPr>
            <w:tcW w:w="7860" w:type="dxa"/>
          </w:tcPr>
          <w:p w14:paraId="423BBB79" w14:textId="77777777" w:rsidR="00E04A6E" w:rsidRDefault="00E04A6E" w:rsidP="00E04A6E"/>
        </w:tc>
        <w:tc>
          <w:tcPr>
            <w:tcW w:w="670" w:type="dxa"/>
          </w:tcPr>
          <w:p w14:paraId="0893EC4C" w14:textId="77777777" w:rsidR="00E04A6E" w:rsidRDefault="00E04A6E" w:rsidP="00E04A6E">
            <w:pPr>
              <w:jc w:val="center"/>
            </w:pPr>
          </w:p>
        </w:tc>
        <w:tc>
          <w:tcPr>
            <w:tcW w:w="537" w:type="dxa"/>
          </w:tcPr>
          <w:p w14:paraId="2DDCE332" w14:textId="77777777" w:rsidR="00E04A6E" w:rsidRDefault="00E04A6E" w:rsidP="00E04A6E">
            <w:pPr>
              <w:jc w:val="center"/>
            </w:pPr>
          </w:p>
        </w:tc>
        <w:tc>
          <w:tcPr>
            <w:tcW w:w="456" w:type="dxa"/>
          </w:tcPr>
          <w:p w14:paraId="0E04C8DD" w14:textId="77777777" w:rsidR="00E04A6E" w:rsidRDefault="00E04A6E" w:rsidP="00E04A6E">
            <w:pPr>
              <w:jc w:val="center"/>
            </w:pPr>
          </w:p>
        </w:tc>
      </w:tr>
      <w:tr w:rsidR="00E04A6E" w14:paraId="6523669E" w14:textId="77777777">
        <w:trPr>
          <w:trHeight w:val="283"/>
        </w:trPr>
        <w:tc>
          <w:tcPr>
            <w:tcW w:w="570" w:type="dxa"/>
          </w:tcPr>
          <w:p w14:paraId="089FE6A1" w14:textId="77777777" w:rsidR="00E04A6E" w:rsidRDefault="00E04A6E" w:rsidP="00E04A6E">
            <w:pPr>
              <w:jc w:val="center"/>
            </w:pPr>
            <w:r>
              <w:t>22.</w:t>
            </w:r>
          </w:p>
        </w:tc>
        <w:tc>
          <w:tcPr>
            <w:tcW w:w="397" w:type="dxa"/>
          </w:tcPr>
          <w:p w14:paraId="795F5DFD" w14:textId="77777777" w:rsidR="00E04A6E" w:rsidRDefault="00E04A6E" w:rsidP="00E04A6E">
            <w:pPr>
              <w:jc w:val="center"/>
            </w:pPr>
            <w:r>
              <w:t>a.</w:t>
            </w:r>
          </w:p>
        </w:tc>
        <w:tc>
          <w:tcPr>
            <w:tcW w:w="7860" w:type="dxa"/>
          </w:tcPr>
          <w:p w14:paraId="5AA5B941" w14:textId="77777777" w:rsidR="00E04A6E" w:rsidRDefault="00E04A6E" w:rsidP="00E04A6E">
            <w:r>
              <w:t xml:space="preserve">Construct semantic networks that represent the following knowledge. </w:t>
            </w:r>
          </w:p>
          <w:p w14:paraId="22C0E6AE" w14:textId="77777777" w:rsidR="00E04A6E" w:rsidRDefault="00E04A6E" w:rsidP="00E04A6E">
            <w:r>
              <w:t>Jerry is a cat.</w:t>
            </w:r>
          </w:p>
          <w:p w14:paraId="5D5E628C" w14:textId="77777777" w:rsidR="00E04A6E" w:rsidRDefault="00E04A6E" w:rsidP="00E04A6E">
            <w:r>
              <w:t>Jerry is a mammal</w:t>
            </w:r>
          </w:p>
          <w:p w14:paraId="08F77DB0" w14:textId="77777777" w:rsidR="00E04A6E" w:rsidRDefault="00E04A6E" w:rsidP="00E04A6E">
            <w:r>
              <w:t>Jerry is owned by Priya.</w:t>
            </w:r>
          </w:p>
          <w:p w14:paraId="199D80D6" w14:textId="77777777" w:rsidR="00E04A6E" w:rsidRDefault="00E04A6E" w:rsidP="00E04A6E">
            <w:r>
              <w:t>Jerry is white colored.</w:t>
            </w:r>
          </w:p>
          <w:p w14:paraId="4A64588D" w14:textId="77777777" w:rsidR="00E04A6E" w:rsidRDefault="00E04A6E" w:rsidP="00E04A6E">
            <w:r>
              <w:t>All mammals are animals.</w:t>
            </w:r>
          </w:p>
        </w:tc>
        <w:tc>
          <w:tcPr>
            <w:tcW w:w="670" w:type="dxa"/>
          </w:tcPr>
          <w:p w14:paraId="06A5E5A7" w14:textId="77777777" w:rsidR="00E04A6E" w:rsidRDefault="00E04A6E" w:rsidP="00E04A6E">
            <w:pPr>
              <w:jc w:val="center"/>
            </w:pPr>
            <w:r>
              <w:t>CO4</w:t>
            </w:r>
          </w:p>
        </w:tc>
        <w:tc>
          <w:tcPr>
            <w:tcW w:w="537" w:type="dxa"/>
          </w:tcPr>
          <w:p w14:paraId="2567F5A3" w14:textId="77777777" w:rsidR="00E04A6E" w:rsidRDefault="00E04A6E" w:rsidP="00E04A6E">
            <w:pPr>
              <w:jc w:val="center"/>
            </w:pPr>
            <w:r>
              <w:t>A</w:t>
            </w:r>
          </w:p>
        </w:tc>
        <w:tc>
          <w:tcPr>
            <w:tcW w:w="456" w:type="dxa"/>
          </w:tcPr>
          <w:p w14:paraId="20472A03" w14:textId="77777777" w:rsidR="00E04A6E" w:rsidRDefault="00E04A6E" w:rsidP="00E04A6E">
            <w:pPr>
              <w:jc w:val="center"/>
            </w:pPr>
            <w:r>
              <w:t>6</w:t>
            </w:r>
          </w:p>
        </w:tc>
      </w:tr>
      <w:tr w:rsidR="00E04A6E" w14:paraId="2626B731" w14:textId="77777777">
        <w:trPr>
          <w:trHeight w:val="842"/>
        </w:trPr>
        <w:tc>
          <w:tcPr>
            <w:tcW w:w="570" w:type="dxa"/>
          </w:tcPr>
          <w:p w14:paraId="1A2497B6" w14:textId="77777777" w:rsidR="00E04A6E" w:rsidRDefault="00E04A6E" w:rsidP="00E04A6E">
            <w:pPr>
              <w:jc w:val="center"/>
            </w:pPr>
          </w:p>
        </w:tc>
        <w:tc>
          <w:tcPr>
            <w:tcW w:w="397" w:type="dxa"/>
          </w:tcPr>
          <w:p w14:paraId="08DCF291" w14:textId="77777777" w:rsidR="00E04A6E" w:rsidRDefault="00E04A6E" w:rsidP="00E04A6E">
            <w:pPr>
              <w:jc w:val="center"/>
            </w:pPr>
            <w:r>
              <w:t>b.</w:t>
            </w:r>
          </w:p>
        </w:tc>
        <w:tc>
          <w:tcPr>
            <w:tcW w:w="7860" w:type="dxa"/>
          </w:tcPr>
          <w:p w14:paraId="1F52692A" w14:textId="77777777" w:rsidR="00E04A6E" w:rsidRDefault="00E04A6E" w:rsidP="00E04A6E">
            <w:pPr>
              <w:rPr>
                <w:sz w:val="22"/>
                <w:szCs w:val="22"/>
              </w:rPr>
            </w:pPr>
            <w:r>
              <w:t>Consider the following block world problem:</w:t>
            </w:r>
            <w:r>
              <w:rPr>
                <w:sz w:val="22"/>
                <w:szCs w:val="22"/>
              </w:rPr>
              <w:t xml:space="preserve"> </w:t>
            </w:r>
            <w:r>
              <w:rPr>
                <w:noProof/>
                <w:sz w:val="22"/>
                <w:szCs w:val="22"/>
              </w:rPr>
              <w:drawing>
                <wp:inline distT="114300" distB="114300" distL="114300" distR="114300" wp14:anchorId="4DC946D3" wp14:editId="3DAEEF2F">
                  <wp:extent cx="2738438" cy="1066437"/>
                  <wp:effectExtent l="0" t="0" r="0" b="0"/>
                  <wp:docPr id="56"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04"/>
                          <a:srcRect/>
                          <a:stretch>
                            <a:fillRect/>
                          </a:stretch>
                        </pic:blipFill>
                        <pic:spPr>
                          <a:xfrm>
                            <a:off x="0" y="0"/>
                            <a:ext cx="2738438" cy="1066437"/>
                          </a:xfrm>
                          <a:prstGeom prst="rect">
                            <a:avLst/>
                          </a:prstGeom>
                          <a:ln/>
                        </pic:spPr>
                      </pic:pic>
                    </a:graphicData>
                  </a:graphic>
                </wp:inline>
              </w:drawing>
            </w:r>
          </w:p>
          <w:p w14:paraId="3799247C" w14:textId="77777777" w:rsidR="00E04A6E" w:rsidRDefault="00E04A6E" w:rsidP="00E04A6E">
            <w:r>
              <w:t>i. Describe the start and goal states.</w:t>
            </w:r>
          </w:p>
          <w:p w14:paraId="091973AE" w14:textId="77777777" w:rsidR="00E04A6E" w:rsidRDefault="00E04A6E" w:rsidP="00E04A6E">
            <w:r>
              <w:t>ii. Solve the problem using Goal Stack Planning.</w:t>
            </w:r>
          </w:p>
        </w:tc>
        <w:tc>
          <w:tcPr>
            <w:tcW w:w="670" w:type="dxa"/>
          </w:tcPr>
          <w:p w14:paraId="30778A64" w14:textId="77777777" w:rsidR="00E04A6E" w:rsidRDefault="00E04A6E" w:rsidP="00E04A6E">
            <w:pPr>
              <w:jc w:val="center"/>
            </w:pPr>
            <w:r>
              <w:t>CO5</w:t>
            </w:r>
          </w:p>
        </w:tc>
        <w:tc>
          <w:tcPr>
            <w:tcW w:w="537" w:type="dxa"/>
          </w:tcPr>
          <w:p w14:paraId="7504F04C" w14:textId="77777777" w:rsidR="00E04A6E" w:rsidRDefault="00E04A6E" w:rsidP="00E04A6E">
            <w:pPr>
              <w:jc w:val="center"/>
            </w:pPr>
            <w:r>
              <w:t>A</w:t>
            </w:r>
          </w:p>
        </w:tc>
        <w:tc>
          <w:tcPr>
            <w:tcW w:w="456" w:type="dxa"/>
          </w:tcPr>
          <w:p w14:paraId="598388DF" w14:textId="77777777" w:rsidR="00E04A6E" w:rsidRDefault="00E04A6E" w:rsidP="00E04A6E">
            <w:pPr>
              <w:jc w:val="center"/>
            </w:pPr>
            <w:r>
              <w:t>6</w:t>
            </w:r>
          </w:p>
        </w:tc>
      </w:tr>
      <w:tr w:rsidR="00E04A6E" w14:paraId="7657D542" w14:textId="77777777">
        <w:trPr>
          <w:trHeight w:val="283"/>
        </w:trPr>
        <w:tc>
          <w:tcPr>
            <w:tcW w:w="570" w:type="dxa"/>
          </w:tcPr>
          <w:p w14:paraId="364EA705" w14:textId="77777777" w:rsidR="00E04A6E" w:rsidRDefault="00E04A6E" w:rsidP="00E04A6E">
            <w:pPr>
              <w:jc w:val="center"/>
            </w:pPr>
          </w:p>
        </w:tc>
        <w:tc>
          <w:tcPr>
            <w:tcW w:w="397" w:type="dxa"/>
          </w:tcPr>
          <w:p w14:paraId="026A4AF4" w14:textId="77777777" w:rsidR="00E04A6E" w:rsidRDefault="00E04A6E" w:rsidP="00E04A6E">
            <w:pPr>
              <w:jc w:val="center"/>
            </w:pPr>
          </w:p>
        </w:tc>
        <w:tc>
          <w:tcPr>
            <w:tcW w:w="7860" w:type="dxa"/>
          </w:tcPr>
          <w:p w14:paraId="42CA27D7" w14:textId="77777777" w:rsidR="00E04A6E" w:rsidRDefault="00E04A6E" w:rsidP="00E04A6E"/>
        </w:tc>
        <w:tc>
          <w:tcPr>
            <w:tcW w:w="670" w:type="dxa"/>
          </w:tcPr>
          <w:p w14:paraId="60673B99" w14:textId="77777777" w:rsidR="00E04A6E" w:rsidRDefault="00E04A6E" w:rsidP="00E04A6E">
            <w:pPr>
              <w:jc w:val="center"/>
            </w:pPr>
          </w:p>
        </w:tc>
        <w:tc>
          <w:tcPr>
            <w:tcW w:w="537" w:type="dxa"/>
          </w:tcPr>
          <w:p w14:paraId="73663AEA" w14:textId="77777777" w:rsidR="00E04A6E" w:rsidRDefault="00E04A6E" w:rsidP="00E04A6E">
            <w:pPr>
              <w:jc w:val="center"/>
            </w:pPr>
          </w:p>
        </w:tc>
        <w:tc>
          <w:tcPr>
            <w:tcW w:w="456" w:type="dxa"/>
          </w:tcPr>
          <w:p w14:paraId="33EF1726" w14:textId="77777777" w:rsidR="00E04A6E" w:rsidRDefault="00E04A6E" w:rsidP="00E04A6E">
            <w:pPr>
              <w:jc w:val="center"/>
            </w:pPr>
          </w:p>
        </w:tc>
      </w:tr>
      <w:tr w:rsidR="00E04A6E" w14:paraId="07F89B83" w14:textId="77777777">
        <w:trPr>
          <w:trHeight w:val="283"/>
        </w:trPr>
        <w:tc>
          <w:tcPr>
            <w:tcW w:w="570" w:type="dxa"/>
          </w:tcPr>
          <w:p w14:paraId="229D379E" w14:textId="77777777" w:rsidR="00E04A6E" w:rsidRDefault="00E04A6E" w:rsidP="00E04A6E">
            <w:pPr>
              <w:jc w:val="center"/>
            </w:pPr>
            <w:r>
              <w:t>23.</w:t>
            </w:r>
          </w:p>
        </w:tc>
        <w:tc>
          <w:tcPr>
            <w:tcW w:w="397" w:type="dxa"/>
          </w:tcPr>
          <w:p w14:paraId="046B7EF2" w14:textId="77777777" w:rsidR="00E04A6E" w:rsidRDefault="00E04A6E" w:rsidP="00E04A6E">
            <w:pPr>
              <w:jc w:val="center"/>
            </w:pPr>
          </w:p>
        </w:tc>
        <w:tc>
          <w:tcPr>
            <w:tcW w:w="7860" w:type="dxa"/>
          </w:tcPr>
          <w:p w14:paraId="2AF1B586" w14:textId="77777777" w:rsidR="00E04A6E" w:rsidRDefault="00E04A6E" w:rsidP="00E04A6E">
            <w:r>
              <w:t xml:space="preserve">Translate each of the following sentences into conceptual dependencies. </w:t>
            </w:r>
          </w:p>
          <w:p w14:paraId="15CDA495" w14:textId="77777777" w:rsidR="00E04A6E" w:rsidRDefault="00E04A6E" w:rsidP="004255F0">
            <w:pPr>
              <w:pStyle w:val="ListParagraph"/>
              <w:numPr>
                <w:ilvl w:val="0"/>
                <w:numId w:val="98"/>
              </w:numPr>
            </w:pPr>
            <w:r>
              <w:t>Mary sent a letter to John.</w:t>
            </w:r>
          </w:p>
          <w:p w14:paraId="0D2FA5E0" w14:textId="77777777" w:rsidR="00E04A6E" w:rsidRDefault="00E04A6E" w:rsidP="004255F0">
            <w:pPr>
              <w:pStyle w:val="ListParagraph"/>
              <w:numPr>
                <w:ilvl w:val="0"/>
                <w:numId w:val="98"/>
              </w:numPr>
            </w:pPr>
            <w:r>
              <w:t>The dog fetched the ball.</w:t>
            </w:r>
          </w:p>
          <w:p w14:paraId="77FB2942" w14:textId="77777777" w:rsidR="00E04A6E" w:rsidRDefault="00E04A6E" w:rsidP="004255F0">
            <w:pPr>
              <w:pStyle w:val="ListParagraph"/>
              <w:numPr>
                <w:ilvl w:val="0"/>
                <w:numId w:val="98"/>
              </w:numPr>
            </w:pPr>
            <w:r>
              <w:t xml:space="preserve">Michael is fat. </w:t>
            </w:r>
          </w:p>
          <w:p w14:paraId="796AD397" w14:textId="77777777" w:rsidR="00E04A6E" w:rsidRDefault="00E04A6E" w:rsidP="004255F0">
            <w:pPr>
              <w:pStyle w:val="ListParagraph"/>
              <w:numPr>
                <w:ilvl w:val="0"/>
                <w:numId w:val="98"/>
              </w:numPr>
            </w:pPr>
            <w:r w:rsidRPr="00F65642">
              <w:rPr>
                <w:sz w:val="22"/>
                <w:szCs w:val="22"/>
              </w:rPr>
              <w:t>Basketball players are tall.</w:t>
            </w:r>
          </w:p>
          <w:p w14:paraId="1244498F" w14:textId="77777777" w:rsidR="00E04A6E" w:rsidRDefault="00E04A6E" w:rsidP="004255F0">
            <w:pPr>
              <w:pStyle w:val="ListParagraph"/>
              <w:numPr>
                <w:ilvl w:val="0"/>
                <w:numId w:val="98"/>
              </w:numPr>
            </w:pPr>
            <w:r>
              <w:t>The chef cooked a delicious meal.</w:t>
            </w:r>
          </w:p>
          <w:p w14:paraId="60C6B69C" w14:textId="77777777" w:rsidR="00E04A6E" w:rsidRDefault="00E04A6E" w:rsidP="004255F0">
            <w:pPr>
              <w:pStyle w:val="ListParagraph"/>
              <w:numPr>
                <w:ilvl w:val="0"/>
                <w:numId w:val="98"/>
              </w:numPr>
            </w:pPr>
            <w:r>
              <w:t>While walking in the park, I spotted a rabbit.</w:t>
            </w:r>
          </w:p>
          <w:p w14:paraId="42585956" w14:textId="77777777" w:rsidR="00E04A6E" w:rsidRDefault="00E04A6E" w:rsidP="004255F0">
            <w:pPr>
              <w:pStyle w:val="ListParagraph"/>
              <w:numPr>
                <w:ilvl w:val="0"/>
                <w:numId w:val="98"/>
              </w:numPr>
            </w:pPr>
            <w:r>
              <w:t xml:space="preserve">Rain causes the ground to be wet. </w:t>
            </w:r>
          </w:p>
          <w:p w14:paraId="526809D7" w14:textId="77777777" w:rsidR="00E04A6E" w:rsidRDefault="00E04A6E" w:rsidP="004255F0">
            <w:pPr>
              <w:pStyle w:val="ListParagraph"/>
              <w:numPr>
                <w:ilvl w:val="0"/>
                <w:numId w:val="98"/>
              </w:numPr>
            </w:pPr>
            <w:r>
              <w:t>Sarah is a teacher.</w:t>
            </w:r>
          </w:p>
          <w:p w14:paraId="7C4E4F86" w14:textId="77777777" w:rsidR="00E04A6E" w:rsidRDefault="00E04A6E" w:rsidP="004255F0">
            <w:pPr>
              <w:pStyle w:val="ListParagraph"/>
              <w:numPr>
                <w:ilvl w:val="0"/>
                <w:numId w:val="98"/>
              </w:numPr>
            </w:pPr>
            <w:r>
              <w:lastRenderedPageBreak/>
              <w:t>The librarian provided the students with books.</w:t>
            </w:r>
          </w:p>
          <w:p w14:paraId="634DC063" w14:textId="77777777" w:rsidR="00E04A6E" w:rsidRDefault="00E04A6E" w:rsidP="004255F0">
            <w:pPr>
              <w:pStyle w:val="ListParagraph"/>
              <w:numPr>
                <w:ilvl w:val="0"/>
                <w:numId w:val="98"/>
              </w:numPr>
            </w:pPr>
            <w:r>
              <w:t>Emily gave her brother a birthday gift.</w:t>
            </w:r>
          </w:p>
        </w:tc>
        <w:tc>
          <w:tcPr>
            <w:tcW w:w="670" w:type="dxa"/>
          </w:tcPr>
          <w:p w14:paraId="38DA87C8" w14:textId="77777777" w:rsidR="00E04A6E" w:rsidRDefault="00E04A6E" w:rsidP="00E04A6E">
            <w:pPr>
              <w:jc w:val="center"/>
            </w:pPr>
            <w:r>
              <w:lastRenderedPageBreak/>
              <w:t>CO4</w:t>
            </w:r>
          </w:p>
        </w:tc>
        <w:tc>
          <w:tcPr>
            <w:tcW w:w="537" w:type="dxa"/>
          </w:tcPr>
          <w:p w14:paraId="3297DA20" w14:textId="77777777" w:rsidR="00E04A6E" w:rsidRDefault="00E04A6E" w:rsidP="00E04A6E">
            <w:pPr>
              <w:jc w:val="center"/>
            </w:pPr>
            <w:r>
              <w:t>U</w:t>
            </w:r>
          </w:p>
        </w:tc>
        <w:tc>
          <w:tcPr>
            <w:tcW w:w="456" w:type="dxa"/>
          </w:tcPr>
          <w:p w14:paraId="0697C8A2" w14:textId="77777777" w:rsidR="00E04A6E" w:rsidRDefault="00E04A6E" w:rsidP="00E04A6E">
            <w:pPr>
              <w:jc w:val="center"/>
            </w:pPr>
            <w:r>
              <w:t>12</w:t>
            </w:r>
          </w:p>
        </w:tc>
      </w:tr>
      <w:tr w:rsidR="00E04A6E" w14:paraId="2ADAF24C" w14:textId="77777777">
        <w:trPr>
          <w:trHeight w:val="283"/>
        </w:trPr>
        <w:tc>
          <w:tcPr>
            <w:tcW w:w="570" w:type="dxa"/>
          </w:tcPr>
          <w:p w14:paraId="6772ADF4" w14:textId="77777777" w:rsidR="00E04A6E" w:rsidRDefault="00E04A6E" w:rsidP="00E04A6E">
            <w:pPr>
              <w:jc w:val="center"/>
            </w:pPr>
          </w:p>
        </w:tc>
        <w:tc>
          <w:tcPr>
            <w:tcW w:w="397" w:type="dxa"/>
          </w:tcPr>
          <w:p w14:paraId="358860C7" w14:textId="77777777" w:rsidR="00E04A6E" w:rsidRDefault="00E04A6E" w:rsidP="00E04A6E">
            <w:pPr>
              <w:jc w:val="center"/>
            </w:pPr>
          </w:p>
        </w:tc>
        <w:tc>
          <w:tcPr>
            <w:tcW w:w="7860" w:type="dxa"/>
          </w:tcPr>
          <w:p w14:paraId="4BF584CA" w14:textId="77777777" w:rsidR="00E04A6E" w:rsidRDefault="00E04A6E" w:rsidP="00E04A6E"/>
        </w:tc>
        <w:tc>
          <w:tcPr>
            <w:tcW w:w="670" w:type="dxa"/>
          </w:tcPr>
          <w:p w14:paraId="24F412B3" w14:textId="77777777" w:rsidR="00E04A6E" w:rsidRDefault="00E04A6E" w:rsidP="00E04A6E">
            <w:pPr>
              <w:jc w:val="center"/>
            </w:pPr>
          </w:p>
        </w:tc>
        <w:tc>
          <w:tcPr>
            <w:tcW w:w="537" w:type="dxa"/>
          </w:tcPr>
          <w:p w14:paraId="427E2449" w14:textId="77777777" w:rsidR="00E04A6E" w:rsidRDefault="00E04A6E" w:rsidP="00E04A6E">
            <w:pPr>
              <w:jc w:val="center"/>
            </w:pPr>
          </w:p>
        </w:tc>
        <w:tc>
          <w:tcPr>
            <w:tcW w:w="456" w:type="dxa"/>
          </w:tcPr>
          <w:p w14:paraId="7C42D464" w14:textId="77777777" w:rsidR="00E04A6E" w:rsidRDefault="00E04A6E" w:rsidP="00E04A6E">
            <w:pPr>
              <w:jc w:val="center"/>
            </w:pPr>
          </w:p>
        </w:tc>
      </w:tr>
      <w:tr w:rsidR="00E04A6E" w14:paraId="6064A84C" w14:textId="77777777">
        <w:trPr>
          <w:trHeight w:val="550"/>
        </w:trPr>
        <w:tc>
          <w:tcPr>
            <w:tcW w:w="10490" w:type="dxa"/>
            <w:gridSpan w:val="6"/>
            <w:vAlign w:val="center"/>
          </w:tcPr>
          <w:p w14:paraId="2C8E0BBA" w14:textId="77777777" w:rsidR="00E04A6E" w:rsidRDefault="00E04A6E" w:rsidP="00E04A6E">
            <w:pPr>
              <w:jc w:val="center"/>
              <w:rPr>
                <w:b/>
              </w:rPr>
            </w:pPr>
            <w:r>
              <w:rPr>
                <w:b/>
              </w:rPr>
              <w:t>COMPULSORY QUESTION</w:t>
            </w:r>
          </w:p>
        </w:tc>
      </w:tr>
      <w:tr w:rsidR="00E04A6E" w14:paraId="0B74FDBC" w14:textId="77777777">
        <w:trPr>
          <w:trHeight w:val="283"/>
        </w:trPr>
        <w:tc>
          <w:tcPr>
            <w:tcW w:w="570" w:type="dxa"/>
          </w:tcPr>
          <w:p w14:paraId="109961A0" w14:textId="77777777" w:rsidR="00E04A6E" w:rsidRDefault="00E04A6E" w:rsidP="00E04A6E">
            <w:pPr>
              <w:jc w:val="center"/>
            </w:pPr>
            <w:r>
              <w:t>24.</w:t>
            </w:r>
          </w:p>
        </w:tc>
        <w:tc>
          <w:tcPr>
            <w:tcW w:w="397" w:type="dxa"/>
          </w:tcPr>
          <w:p w14:paraId="6742EDD2" w14:textId="77777777" w:rsidR="00E04A6E" w:rsidRDefault="00E04A6E" w:rsidP="00E04A6E">
            <w:pPr>
              <w:jc w:val="center"/>
            </w:pPr>
          </w:p>
        </w:tc>
        <w:tc>
          <w:tcPr>
            <w:tcW w:w="7860" w:type="dxa"/>
          </w:tcPr>
          <w:p w14:paraId="0DAA820F" w14:textId="77777777" w:rsidR="00E04A6E" w:rsidRDefault="00E04A6E" w:rsidP="00E04A6E">
            <w:pPr>
              <w:jc w:val="both"/>
            </w:pPr>
            <w:r>
              <w:t>Illustrate the following with suitable examples.</w:t>
            </w:r>
          </w:p>
          <w:p w14:paraId="614C3B16" w14:textId="77777777" w:rsidR="00E04A6E" w:rsidRDefault="00E04A6E" w:rsidP="004255F0">
            <w:pPr>
              <w:pStyle w:val="ListParagraph"/>
              <w:numPr>
                <w:ilvl w:val="0"/>
                <w:numId w:val="99"/>
              </w:numPr>
              <w:jc w:val="both"/>
            </w:pPr>
            <w:r>
              <w:t>Learning by taking advice</w:t>
            </w:r>
          </w:p>
          <w:p w14:paraId="44839954" w14:textId="77777777" w:rsidR="00E04A6E" w:rsidRDefault="00E04A6E" w:rsidP="004255F0">
            <w:pPr>
              <w:pStyle w:val="ListParagraph"/>
              <w:numPr>
                <w:ilvl w:val="0"/>
                <w:numId w:val="99"/>
              </w:numPr>
              <w:jc w:val="both"/>
            </w:pPr>
            <w:r>
              <w:t>Learning in problem solving</w:t>
            </w:r>
          </w:p>
        </w:tc>
        <w:tc>
          <w:tcPr>
            <w:tcW w:w="670" w:type="dxa"/>
          </w:tcPr>
          <w:p w14:paraId="079DF94C" w14:textId="77777777" w:rsidR="00E04A6E" w:rsidRDefault="00E04A6E" w:rsidP="00E04A6E">
            <w:pPr>
              <w:jc w:val="center"/>
            </w:pPr>
            <w:r>
              <w:t>CO6</w:t>
            </w:r>
          </w:p>
        </w:tc>
        <w:tc>
          <w:tcPr>
            <w:tcW w:w="537" w:type="dxa"/>
          </w:tcPr>
          <w:p w14:paraId="52717A8D" w14:textId="77777777" w:rsidR="00E04A6E" w:rsidRDefault="00E04A6E" w:rsidP="00E04A6E">
            <w:pPr>
              <w:jc w:val="center"/>
            </w:pPr>
            <w:r>
              <w:t>A</w:t>
            </w:r>
          </w:p>
        </w:tc>
        <w:tc>
          <w:tcPr>
            <w:tcW w:w="456" w:type="dxa"/>
          </w:tcPr>
          <w:p w14:paraId="667757ED" w14:textId="77777777" w:rsidR="00E04A6E" w:rsidRDefault="00E04A6E" w:rsidP="00E04A6E">
            <w:pPr>
              <w:jc w:val="center"/>
            </w:pPr>
            <w:r>
              <w:t>12</w:t>
            </w:r>
          </w:p>
        </w:tc>
      </w:tr>
    </w:tbl>
    <w:p w14:paraId="2236D896" w14:textId="77777777" w:rsidR="00E04A6E" w:rsidRDefault="00E04A6E"/>
    <w:p w14:paraId="2D1FAA51" w14:textId="77777777" w:rsidR="00E04A6E" w:rsidRDefault="00E04A6E">
      <w:r>
        <w:rPr>
          <w:b/>
        </w:rPr>
        <w:t>CO</w:t>
      </w:r>
      <w:r>
        <w:t xml:space="preserve"> – COURSE OUTCOME</w:t>
      </w:r>
      <w:r>
        <w:tab/>
        <w:t xml:space="preserve">       </w:t>
      </w:r>
      <w:r>
        <w:rPr>
          <w:b/>
        </w:rPr>
        <w:t>BL</w:t>
      </w:r>
      <w:r>
        <w:t xml:space="preserve"> – BLOOM’S LEVEL       </w:t>
      </w:r>
      <w:r>
        <w:rPr>
          <w:b/>
        </w:rPr>
        <w:t>M</w:t>
      </w:r>
      <w:r>
        <w:t xml:space="preserve"> – MARKS ALLOTTED</w:t>
      </w:r>
    </w:p>
    <w:p w14:paraId="32D5A544" w14:textId="77777777" w:rsidR="00E04A6E" w:rsidRDefault="00E04A6E"/>
    <w:tbl>
      <w:tblPr>
        <w:tblW w:w="10490" w:type="dxa"/>
        <w:tblInd w:w="-7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670"/>
        <w:gridCol w:w="9820"/>
      </w:tblGrid>
      <w:tr w:rsidR="00E04A6E" w14:paraId="2E626192" w14:textId="77777777">
        <w:trPr>
          <w:trHeight w:val="283"/>
        </w:trPr>
        <w:tc>
          <w:tcPr>
            <w:tcW w:w="670" w:type="dxa"/>
          </w:tcPr>
          <w:p w14:paraId="4931F240" w14:textId="77777777" w:rsidR="00E04A6E" w:rsidRDefault="00E04A6E">
            <w:pPr>
              <w:jc w:val="center"/>
              <w:rPr>
                <w:sz w:val="22"/>
                <w:szCs w:val="22"/>
              </w:rPr>
            </w:pPr>
          </w:p>
        </w:tc>
        <w:tc>
          <w:tcPr>
            <w:tcW w:w="9820" w:type="dxa"/>
          </w:tcPr>
          <w:p w14:paraId="1C276535" w14:textId="77777777" w:rsidR="00E04A6E" w:rsidRDefault="00E04A6E">
            <w:pPr>
              <w:jc w:val="center"/>
              <w:rPr>
                <w:b/>
                <w:sz w:val="22"/>
                <w:szCs w:val="22"/>
              </w:rPr>
            </w:pPr>
            <w:r>
              <w:rPr>
                <w:b/>
                <w:sz w:val="22"/>
                <w:szCs w:val="22"/>
              </w:rPr>
              <w:t>COURSE OUTCOMES</w:t>
            </w:r>
          </w:p>
        </w:tc>
      </w:tr>
      <w:tr w:rsidR="00E04A6E" w14:paraId="074D804B" w14:textId="77777777">
        <w:trPr>
          <w:trHeight w:val="283"/>
        </w:trPr>
        <w:tc>
          <w:tcPr>
            <w:tcW w:w="670" w:type="dxa"/>
          </w:tcPr>
          <w:p w14:paraId="0F45E42D" w14:textId="77777777" w:rsidR="00E04A6E" w:rsidRDefault="00E04A6E" w:rsidP="00E04A6E">
            <w:pPr>
              <w:jc w:val="center"/>
              <w:rPr>
                <w:b/>
                <w:sz w:val="22"/>
                <w:szCs w:val="22"/>
              </w:rPr>
            </w:pPr>
            <w:r>
              <w:rPr>
                <w:b/>
                <w:sz w:val="22"/>
                <w:szCs w:val="22"/>
              </w:rPr>
              <w:t>CO1</w:t>
            </w:r>
          </w:p>
        </w:tc>
        <w:tc>
          <w:tcPr>
            <w:tcW w:w="9820" w:type="dxa"/>
          </w:tcPr>
          <w:p w14:paraId="074F466D" w14:textId="77777777" w:rsidR="00E04A6E" w:rsidRDefault="00E04A6E" w:rsidP="00E04A6E">
            <w:pPr>
              <w:rPr>
                <w:sz w:val="22"/>
                <w:szCs w:val="22"/>
              </w:rPr>
            </w:pPr>
            <w:r>
              <w:t>D</w:t>
            </w:r>
            <w:r w:rsidRPr="00506B96">
              <w:t>escribe the basics of Artificial Intelligence.</w:t>
            </w:r>
          </w:p>
        </w:tc>
      </w:tr>
      <w:tr w:rsidR="00E04A6E" w14:paraId="1E0AEFEA" w14:textId="77777777">
        <w:trPr>
          <w:trHeight w:val="283"/>
        </w:trPr>
        <w:tc>
          <w:tcPr>
            <w:tcW w:w="670" w:type="dxa"/>
          </w:tcPr>
          <w:p w14:paraId="433F75AB" w14:textId="77777777" w:rsidR="00E04A6E" w:rsidRDefault="00E04A6E" w:rsidP="00E04A6E">
            <w:pPr>
              <w:jc w:val="center"/>
              <w:rPr>
                <w:b/>
                <w:sz w:val="22"/>
                <w:szCs w:val="22"/>
              </w:rPr>
            </w:pPr>
            <w:r>
              <w:rPr>
                <w:b/>
                <w:sz w:val="22"/>
                <w:szCs w:val="22"/>
              </w:rPr>
              <w:t>CO2</w:t>
            </w:r>
          </w:p>
        </w:tc>
        <w:tc>
          <w:tcPr>
            <w:tcW w:w="9820" w:type="dxa"/>
          </w:tcPr>
          <w:p w14:paraId="7491F257" w14:textId="77777777" w:rsidR="00E04A6E" w:rsidRDefault="00E04A6E" w:rsidP="00E04A6E">
            <w:pPr>
              <w:jc w:val="both"/>
              <w:rPr>
                <w:sz w:val="22"/>
                <w:szCs w:val="22"/>
              </w:rPr>
            </w:pPr>
            <w:r>
              <w:t>I</w:t>
            </w:r>
            <w:r w:rsidRPr="00506B96">
              <w:t>dentify the appropriate search algorithms for any AI problem</w:t>
            </w:r>
          </w:p>
        </w:tc>
      </w:tr>
      <w:tr w:rsidR="00E04A6E" w14:paraId="6540D5FD" w14:textId="77777777">
        <w:trPr>
          <w:trHeight w:val="283"/>
        </w:trPr>
        <w:tc>
          <w:tcPr>
            <w:tcW w:w="670" w:type="dxa"/>
          </w:tcPr>
          <w:p w14:paraId="24A2A4AC" w14:textId="77777777" w:rsidR="00E04A6E" w:rsidRDefault="00E04A6E" w:rsidP="00E04A6E">
            <w:pPr>
              <w:jc w:val="center"/>
              <w:rPr>
                <w:b/>
                <w:sz w:val="22"/>
                <w:szCs w:val="22"/>
              </w:rPr>
            </w:pPr>
            <w:r>
              <w:rPr>
                <w:b/>
                <w:sz w:val="22"/>
                <w:szCs w:val="22"/>
              </w:rPr>
              <w:t>CO3</w:t>
            </w:r>
          </w:p>
        </w:tc>
        <w:tc>
          <w:tcPr>
            <w:tcW w:w="9820" w:type="dxa"/>
          </w:tcPr>
          <w:p w14:paraId="0E942AF6" w14:textId="77777777" w:rsidR="00E04A6E" w:rsidRDefault="00E04A6E" w:rsidP="00E04A6E">
            <w:pPr>
              <w:jc w:val="both"/>
              <w:rPr>
                <w:sz w:val="22"/>
                <w:szCs w:val="22"/>
              </w:rPr>
            </w:pPr>
            <w:r>
              <w:t>P</w:t>
            </w:r>
            <w:r w:rsidRPr="00506B96">
              <w:t>repare appropriate knowledge-based rules to identify causal relationships and conditional independence of a real-world situation</w:t>
            </w:r>
          </w:p>
        </w:tc>
      </w:tr>
      <w:tr w:rsidR="00E04A6E" w14:paraId="67B74255" w14:textId="77777777">
        <w:trPr>
          <w:trHeight w:val="283"/>
        </w:trPr>
        <w:tc>
          <w:tcPr>
            <w:tcW w:w="670" w:type="dxa"/>
          </w:tcPr>
          <w:p w14:paraId="035E34B7" w14:textId="77777777" w:rsidR="00E04A6E" w:rsidRDefault="00E04A6E" w:rsidP="00E04A6E">
            <w:pPr>
              <w:jc w:val="center"/>
              <w:rPr>
                <w:b/>
                <w:sz w:val="22"/>
                <w:szCs w:val="22"/>
              </w:rPr>
            </w:pPr>
            <w:r>
              <w:rPr>
                <w:b/>
                <w:sz w:val="22"/>
                <w:szCs w:val="22"/>
              </w:rPr>
              <w:t>CO4</w:t>
            </w:r>
          </w:p>
        </w:tc>
        <w:tc>
          <w:tcPr>
            <w:tcW w:w="9820" w:type="dxa"/>
          </w:tcPr>
          <w:p w14:paraId="5018EFE0" w14:textId="77777777" w:rsidR="00E04A6E" w:rsidRDefault="00E04A6E" w:rsidP="00E04A6E">
            <w:pPr>
              <w:jc w:val="both"/>
              <w:rPr>
                <w:sz w:val="22"/>
                <w:szCs w:val="22"/>
              </w:rPr>
            </w:pPr>
            <w:r>
              <w:t>S</w:t>
            </w:r>
            <w:r w:rsidRPr="00506B96">
              <w:t>elect the appropriate search method for identifying different search spaces</w:t>
            </w:r>
          </w:p>
        </w:tc>
      </w:tr>
      <w:tr w:rsidR="00E04A6E" w14:paraId="1616A5D4" w14:textId="77777777">
        <w:trPr>
          <w:trHeight w:val="283"/>
        </w:trPr>
        <w:tc>
          <w:tcPr>
            <w:tcW w:w="670" w:type="dxa"/>
          </w:tcPr>
          <w:p w14:paraId="7C78AE89" w14:textId="77777777" w:rsidR="00E04A6E" w:rsidRDefault="00E04A6E" w:rsidP="00E04A6E">
            <w:pPr>
              <w:jc w:val="center"/>
              <w:rPr>
                <w:b/>
                <w:sz w:val="22"/>
                <w:szCs w:val="22"/>
              </w:rPr>
            </w:pPr>
            <w:r>
              <w:rPr>
                <w:b/>
                <w:sz w:val="22"/>
                <w:szCs w:val="22"/>
              </w:rPr>
              <w:t>CO5</w:t>
            </w:r>
          </w:p>
        </w:tc>
        <w:tc>
          <w:tcPr>
            <w:tcW w:w="9820" w:type="dxa"/>
          </w:tcPr>
          <w:p w14:paraId="3CCCC10B" w14:textId="77777777" w:rsidR="00E04A6E" w:rsidRDefault="00E04A6E" w:rsidP="00E04A6E">
            <w:pPr>
              <w:jc w:val="both"/>
              <w:rPr>
                <w:sz w:val="22"/>
                <w:szCs w:val="22"/>
              </w:rPr>
            </w:pPr>
            <w:r>
              <w:t>E</w:t>
            </w:r>
            <w:r w:rsidRPr="00506B96">
              <w:t>valuate the working knowledge of reasoning in the presence of incomplete and/or uncertain information</w:t>
            </w:r>
          </w:p>
        </w:tc>
      </w:tr>
      <w:tr w:rsidR="00E04A6E" w14:paraId="474D1430" w14:textId="77777777">
        <w:trPr>
          <w:trHeight w:val="283"/>
        </w:trPr>
        <w:tc>
          <w:tcPr>
            <w:tcW w:w="670" w:type="dxa"/>
          </w:tcPr>
          <w:p w14:paraId="7DE47FE4" w14:textId="77777777" w:rsidR="00E04A6E" w:rsidRDefault="00E04A6E" w:rsidP="00E04A6E">
            <w:pPr>
              <w:jc w:val="center"/>
              <w:rPr>
                <w:b/>
                <w:sz w:val="22"/>
                <w:szCs w:val="22"/>
              </w:rPr>
            </w:pPr>
            <w:r>
              <w:rPr>
                <w:b/>
                <w:sz w:val="22"/>
                <w:szCs w:val="22"/>
              </w:rPr>
              <w:t>CO6</w:t>
            </w:r>
          </w:p>
        </w:tc>
        <w:tc>
          <w:tcPr>
            <w:tcW w:w="9820" w:type="dxa"/>
          </w:tcPr>
          <w:p w14:paraId="420B51C7" w14:textId="77777777" w:rsidR="00E04A6E" w:rsidRDefault="00E04A6E" w:rsidP="00E04A6E">
            <w:pPr>
              <w:jc w:val="both"/>
              <w:rPr>
                <w:sz w:val="22"/>
                <w:szCs w:val="22"/>
              </w:rPr>
            </w:pPr>
            <w:r>
              <w:t>P</w:t>
            </w:r>
            <w:r w:rsidRPr="00506B96">
              <w:t>roduce the learning theory for expert systems</w:t>
            </w:r>
          </w:p>
        </w:tc>
      </w:tr>
    </w:tbl>
    <w:p w14:paraId="730C478E" w14:textId="77777777" w:rsidR="00E04A6E" w:rsidRDefault="00E04A6E"/>
    <w:tbl>
      <w:tblPr>
        <w:tblW w:w="638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139"/>
        <w:gridCol w:w="709"/>
        <w:gridCol w:w="708"/>
        <w:gridCol w:w="709"/>
        <w:gridCol w:w="709"/>
        <w:gridCol w:w="709"/>
        <w:gridCol w:w="708"/>
        <w:gridCol w:w="993"/>
      </w:tblGrid>
      <w:tr w:rsidR="00E04A6E" w14:paraId="6BAA9BF4" w14:textId="77777777">
        <w:trPr>
          <w:jc w:val="center"/>
        </w:trPr>
        <w:tc>
          <w:tcPr>
            <w:tcW w:w="6385" w:type="dxa"/>
            <w:gridSpan w:val="8"/>
          </w:tcPr>
          <w:p w14:paraId="392215C9" w14:textId="77777777" w:rsidR="00E04A6E" w:rsidRDefault="00E04A6E">
            <w:pPr>
              <w:jc w:val="center"/>
              <w:rPr>
                <w:b/>
                <w:sz w:val="22"/>
                <w:szCs w:val="22"/>
              </w:rPr>
            </w:pPr>
            <w:r>
              <w:rPr>
                <w:b/>
                <w:sz w:val="22"/>
                <w:szCs w:val="22"/>
              </w:rPr>
              <w:t>Assessment Pattern as per Bloom’s Level</w:t>
            </w:r>
          </w:p>
        </w:tc>
      </w:tr>
      <w:tr w:rsidR="00E04A6E" w14:paraId="1C305212" w14:textId="77777777">
        <w:trPr>
          <w:jc w:val="center"/>
        </w:trPr>
        <w:tc>
          <w:tcPr>
            <w:tcW w:w="1140" w:type="dxa"/>
          </w:tcPr>
          <w:p w14:paraId="0B2DDAFA" w14:textId="77777777" w:rsidR="00E04A6E" w:rsidRDefault="00E04A6E">
            <w:pPr>
              <w:jc w:val="center"/>
              <w:rPr>
                <w:b/>
                <w:sz w:val="22"/>
                <w:szCs w:val="22"/>
              </w:rPr>
            </w:pPr>
            <w:r>
              <w:rPr>
                <w:b/>
                <w:sz w:val="22"/>
                <w:szCs w:val="22"/>
              </w:rPr>
              <w:t>CO / BL</w:t>
            </w:r>
          </w:p>
        </w:tc>
        <w:tc>
          <w:tcPr>
            <w:tcW w:w="709" w:type="dxa"/>
          </w:tcPr>
          <w:p w14:paraId="79365BB2" w14:textId="77777777" w:rsidR="00E04A6E" w:rsidRDefault="00E04A6E">
            <w:pPr>
              <w:jc w:val="center"/>
              <w:rPr>
                <w:b/>
                <w:sz w:val="22"/>
                <w:szCs w:val="22"/>
              </w:rPr>
            </w:pPr>
            <w:r>
              <w:rPr>
                <w:b/>
                <w:sz w:val="22"/>
                <w:szCs w:val="22"/>
              </w:rPr>
              <w:t>R</w:t>
            </w:r>
          </w:p>
        </w:tc>
        <w:tc>
          <w:tcPr>
            <w:tcW w:w="708" w:type="dxa"/>
          </w:tcPr>
          <w:p w14:paraId="3568A251" w14:textId="77777777" w:rsidR="00E04A6E" w:rsidRDefault="00E04A6E">
            <w:pPr>
              <w:jc w:val="center"/>
              <w:rPr>
                <w:b/>
                <w:sz w:val="22"/>
                <w:szCs w:val="22"/>
              </w:rPr>
            </w:pPr>
            <w:r>
              <w:rPr>
                <w:b/>
                <w:sz w:val="22"/>
                <w:szCs w:val="22"/>
              </w:rPr>
              <w:t>U</w:t>
            </w:r>
          </w:p>
        </w:tc>
        <w:tc>
          <w:tcPr>
            <w:tcW w:w="709" w:type="dxa"/>
          </w:tcPr>
          <w:p w14:paraId="0A27D193" w14:textId="77777777" w:rsidR="00E04A6E" w:rsidRDefault="00E04A6E">
            <w:pPr>
              <w:jc w:val="center"/>
              <w:rPr>
                <w:b/>
                <w:sz w:val="22"/>
                <w:szCs w:val="22"/>
              </w:rPr>
            </w:pPr>
            <w:r>
              <w:rPr>
                <w:b/>
                <w:sz w:val="22"/>
                <w:szCs w:val="22"/>
              </w:rPr>
              <w:t>A</w:t>
            </w:r>
          </w:p>
        </w:tc>
        <w:tc>
          <w:tcPr>
            <w:tcW w:w="709" w:type="dxa"/>
          </w:tcPr>
          <w:p w14:paraId="349FA734" w14:textId="77777777" w:rsidR="00E04A6E" w:rsidRDefault="00E04A6E">
            <w:pPr>
              <w:jc w:val="center"/>
              <w:rPr>
                <w:b/>
                <w:sz w:val="22"/>
                <w:szCs w:val="22"/>
              </w:rPr>
            </w:pPr>
            <w:r>
              <w:rPr>
                <w:b/>
                <w:sz w:val="22"/>
                <w:szCs w:val="22"/>
              </w:rPr>
              <w:t>An</w:t>
            </w:r>
          </w:p>
        </w:tc>
        <w:tc>
          <w:tcPr>
            <w:tcW w:w="709" w:type="dxa"/>
          </w:tcPr>
          <w:p w14:paraId="6BDE5592" w14:textId="77777777" w:rsidR="00E04A6E" w:rsidRDefault="00E04A6E">
            <w:pPr>
              <w:jc w:val="center"/>
              <w:rPr>
                <w:b/>
                <w:sz w:val="22"/>
                <w:szCs w:val="22"/>
              </w:rPr>
            </w:pPr>
            <w:r>
              <w:rPr>
                <w:b/>
                <w:sz w:val="22"/>
                <w:szCs w:val="22"/>
              </w:rPr>
              <w:t>E</w:t>
            </w:r>
          </w:p>
        </w:tc>
        <w:tc>
          <w:tcPr>
            <w:tcW w:w="708" w:type="dxa"/>
          </w:tcPr>
          <w:p w14:paraId="4B85C085" w14:textId="77777777" w:rsidR="00E04A6E" w:rsidRDefault="00E04A6E">
            <w:pPr>
              <w:jc w:val="center"/>
              <w:rPr>
                <w:b/>
                <w:sz w:val="22"/>
                <w:szCs w:val="22"/>
              </w:rPr>
            </w:pPr>
            <w:r>
              <w:rPr>
                <w:b/>
                <w:sz w:val="22"/>
                <w:szCs w:val="22"/>
              </w:rPr>
              <w:t>C</w:t>
            </w:r>
          </w:p>
        </w:tc>
        <w:tc>
          <w:tcPr>
            <w:tcW w:w="993" w:type="dxa"/>
          </w:tcPr>
          <w:p w14:paraId="6537792B" w14:textId="77777777" w:rsidR="00E04A6E" w:rsidRDefault="00E04A6E">
            <w:pPr>
              <w:jc w:val="center"/>
              <w:rPr>
                <w:b/>
                <w:sz w:val="22"/>
                <w:szCs w:val="22"/>
              </w:rPr>
            </w:pPr>
            <w:r>
              <w:rPr>
                <w:b/>
                <w:sz w:val="22"/>
                <w:szCs w:val="22"/>
              </w:rPr>
              <w:t>Total</w:t>
            </w:r>
          </w:p>
        </w:tc>
      </w:tr>
      <w:tr w:rsidR="00E04A6E" w14:paraId="6996E237" w14:textId="77777777">
        <w:trPr>
          <w:jc w:val="center"/>
        </w:trPr>
        <w:tc>
          <w:tcPr>
            <w:tcW w:w="1140" w:type="dxa"/>
          </w:tcPr>
          <w:p w14:paraId="04C94227" w14:textId="77777777" w:rsidR="00E04A6E" w:rsidRDefault="00E04A6E">
            <w:pPr>
              <w:jc w:val="center"/>
              <w:rPr>
                <w:b/>
                <w:sz w:val="22"/>
                <w:szCs w:val="22"/>
              </w:rPr>
            </w:pPr>
            <w:r>
              <w:rPr>
                <w:b/>
                <w:sz w:val="22"/>
                <w:szCs w:val="22"/>
              </w:rPr>
              <w:t>CO1</w:t>
            </w:r>
          </w:p>
        </w:tc>
        <w:tc>
          <w:tcPr>
            <w:tcW w:w="709" w:type="dxa"/>
          </w:tcPr>
          <w:p w14:paraId="37FB7BD4" w14:textId="77777777" w:rsidR="00E04A6E" w:rsidRDefault="00E04A6E">
            <w:pPr>
              <w:jc w:val="center"/>
              <w:rPr>
                <w:sz w:val="22"/>
                <w:szCs w:val="22"/>
              </w:rPr>
            </w:pPr>
            <w:r>
              <w:rPr>
                <w:sz w:val="22"/>
                <w:szCs w:val="22"/>
              </w:rPr>
              <w:t>4</w:t>
            </w:r>
          </w:p>
        </w:tc>
        <w:tc>
          <w:tcPr>
            <w:tcW w:w="708" w:type="dxa"/>
          </w:tcPr>
          <w:p w14:paraId="45CA4D8E" w14:textId="77777777" w:rsidR="00E04A6E" w:rsidRDefault="00E04A6E">
            <w:pPr>
              <w:jc w:val="center"/>
              <w:rPr>
                <w:sz w:val="22"/>
                <w:szCs w:val="22"/>
              </w:rPr>
            </w:pPr>
            <w:r>
              <w:rPr>
                <w:sz w:val="22"/>
                <w:szCs w:val="22"/>
              </w:rPr>
              <w:t>13</w:t>
            </w:r>
          </w:p>
        </w:tc>
        <w:tc>
          <w:tcPr>
            <w:tcW w:w="709" w:type="dxa"/>
          </w:tcPr>
          <w:p w14:paraId="7D0E1CBF" w14:textId="77777777" w:rsidR="00E04A6E" w:rsidRDefault="00E04A6E">
            <w:pPr>
              <w:jc w:val="center"/>
              <w:rPr>
                <w:sz w:val="22"/>
                <w:szCs w:val="22"/>
              </w:rPr>
            </w:pPr>
            <w:r>
              <w:rPr>
                <w:sz w:val="22"/>
                <w:szCs w:val="22"/>
              </w:rPr>
              <w:t>6</w:t>
            </w:r>
          </w:p>
        </w:tc>
        <w:tc>
          <w:tcPr>
            <w:tcW w:w="709" w:type="dxa"/>
          </w:tcPr>
          <w:p w14:paraId="2171B543" w14:textId="77777777" w:rsidR="00E04A6E" w:rsidRDefault="00E04A6E">
            <w:pPr>
              <w:jc w:val="center"/>
              <w:rPr>
                <w:sz w:val="22"/>
                <w:szCs w:val="22"/>
              </w:rPr>
            </w:pPr>
          </w:p>
        </w:tc>
        <w:tc>
          <w:tcPr>
            <w:tcW w:w="709" w:type="dxa"/>
          </w:tcPr>
          <w:p w14:paraId="22439825" w14:textId="77777777" w:rsidR="00E04A6E" w:rsidRDefault="00E04A6E">
            <w:pPr>
              <w:jc w:val="center"/>
              <w:rPr>
                <w:sz w:val="22"/>
                <w:szCs w:val="22"/>
              </w:rPr>
            </w:pPr>
          </w:p>
        </w:tc>
        <w:tc>
          <w:tcPr>
            <w:tcW w:w="708" w:type="dxa"/>
          </w:tcPr>
          <w:p w14:paraId="16307DE3" w14:textId="77777777" w:rsidR="00E04A6E" w:rsidRDefault="00E04A6E">
            <w:pPr>
              <w:jc w:val="center"/>
              <w:rPr>
                <w:sz w:val="22"/>
                <w:szCs w:val="22"/>
              </w:rPr>
            </w:pPr>
          </w:p>
        </w:tc>
        <w:tc>
          <w:tcPr>
            <w:tcW w:w="993" w:type="dxa"/>
          </w:tcPr>
          <w:p w14:paraId="5D5A3B04" w14:textId="77777777" w:rsidR="00E04A6E" w:rsidRDefault="00E04A6E">
            <w:pPr>
              <w:jc w:val="center"/>
              <w:rPr>
                <w:sz w:val="22"/>
                <w:szCs w:val="22"/>
              </w:rPr>
            </w:pPr>
            <w:r>
              <w:rPr>
                <w:sz w:val="22"/>
                <w:szCs w:val="22"/>
              </w:rPr>
              <w:t>23</w:t>
            </w:r>
          </w:p>
        </w:tc>
      </w:tr>
      <w:tr w:rsidR="00E04A6E" w14:paraId="3EC73072" w14:textId="77777777">
        <w:trPr>
          <w:jc w:val="center"/>
        </w:trPr>
        <w:tc>
          <w:tcPr>
            <w:tcW w:w="1140" w:type="dxa"/>
          </w:tcPr>
          <w:p w14:paraId="5C71490C" w14:textId="77777777" w:rsidR="00E04A6E" w:rsidRDefault="00E04A6E">
            <w:pPr>
              <w:jc w:val="center"/>
              <w:rPr>
                <w:b/>
                <w:sz w:val="22"/>
                <w:szCs w:val="22"/>
              </w:rPr>
            </w:pPr>
            <w:r>
              <w:rPr>
                <w:b/>
                <w:sz w:val="22"/>
                <w:szCs w:val="22"/>
              </w:rPr>
              <w:t>CO2</w:t>
            </w:r>
          </w:p>
        </w:tc>
        <w:tc>
          <w:tcPr>
            <w:tcW w:w="709" w:type="dxa"/>
          </w:tcPr>
          <w:p w14:paraId="010C2EE0" w14:textId="77777777" w:rsidR="00E04A6E" w:rsidRDefault="00E04A6E">
            <w:pPr>
              <w:jc w:val="center"/>
              <w:rPr>
                <w:sz w:val="22"/>
                <w:szCs w:val="22"/>
              </w:rPr>
            </w:pPr>
          </w:p>
        </w:tc>
        <w:tc>
          <w:tcPr>
            <w:tcW w:w="708" w:type="dxa"/>
          </w:tcPr>
          <w:p w14:paraId="4B6EEEDD" w14:textId="77777777" w:rsidR="00E04A6E" w:rsidRDefault="00E04A6E">
            <w:pPr>
              <w:jc w:val="center"/>
              <w:rPr>
                <w:sz w:val="22"/>
                <w:szCs w:val="22"/>
              </w:rPr>
            </w:pPr>
            <w:r>
              <w:rPr>
                <w:sz w:val="22"/>
                <w:szCs w:val="22"/>
              </w:rPr>
              <w:t>3</w:t>
            </w:r>
          </w:p>
        </w:tc>
        <w:tc>
          <w:tcPr>
            <w:tcW w:w="709" w:type="dxa"/>
          </w:tcPr>
          <w:p w14:paraId="79CE638F" w14:textId="77777777" w:rsidR="00E04A6E" w:rsidRDefault="00E04A6E">
            <w:pPr>
              <w:jc w:val="center"/>
              <w:rPr>
                <w:sz w:val="22"/>
                <w:szCs w:val="22"/>
              </w:rPr>
            </w:pPr>
            <w:r>
              <w:rPr>
                <w:sz w:val="22"/>
                <w:szCs w:val="22"/>
              </w:rPr>
              <w:t>1</w:t>
            </w:r>
          </w:p>
        </w:tc>
        <w:tc>
          <w:tcPr>
            <w:tcW w:w="709" w:type="dxa"/>
          </w:tcPr>
          <w:p w14:paraId="7DCE50FE" w14:textId="77777777" w:rsidR="00E04A6E" w:rsidRDefault="00E04A6E">
            <w:pPr>
              <w:jc w:val="center"/>
              <w:rPr>
                <w:sz w:val="22"/>
                <w:szCs w:val="22"/>
              </w:rPr>
            </w:pPr>
            <w:r>
              <w:rPr>
                <w:sz w:val="22"/>
                <w:szCs w:val="22"/>
              </w:rPr>
              <w:t>9</w:t>
            </w:r>
          </w:p>
        </w:tc>
        <w:tc>
          <w:tcPr>
            <w:tcW w:w="709" w:type="dxa"/>
          </w:tcPr>
          <w:p w14:paraId="6F061DC7" w14:textId="77777777" w:rsidR="00E04A6E" w:rsidRDefault="00E04A6E">
            <w:pPr>
              <w:jc w:val="center"/>
              <w:rPr>
                <w:sz w:val="22"/>
                <w:szCs w:val="22"/>
              </w:rPr>
            </w:pPr>
          </w:p>
        </w:tc>
        <w:tc>
          <w:tcPr>
            <w:tcW w:w="708" w:type="dxa"/>
          </w:tcPr>
          <w:p w14:paraId="58B13EB9" w14:textId="77777777" w:rsidR="00E04A6E" w:rsidRDefault="00E04A6E">
            <w:pPr>
              <w:jc w:val="center"/>
              <w:rPr>
                <w:sz w:val="22"/>
                <w:szCs w:val="22"/>
              </w:rPr>
            </w:pPr>
          </w:p>
        </w:tc>
        <w:tc>
          <w:tcPr>
            <w:tcW w:w="993" w:type="dxa"/>
          </w:tcPr>
          <w:p w14:paraId="22C01A8C" w14:textId="77777777" w:rsidR="00E04A6E" w:rsidRDefault="00E04A6E">
            <w:pPr>
              <w:jc w:val="center"/>
              <w:rPr>
                <w:sz w:val="22"/>
                <w:szCs w:val="22"/>
              </w:rPr>
            </w:pPr>
            <w:r>
              <w:rPr>
                <w:sz w:val="22"/>
                <w:szCs w:val="22"/>
              </w:rPr>
              <w:t>13</w:t>
            </w:r>
          </w:p>
        </w:tc>
      </w:tr>
      <w:tr w:rsidR="00E04A6E" w14:paraId="7856E907" w14:textId="77777777">
        <w:trPr>
          <w:jc w:val="center"/>
        </w:trPr>
        <w:tc>
          <w:tcPr>
            <w:tcW w:w="1140" w:type="dxa"/>
          </w:tcPr>
          <w:p w14:paraId="7A9A591B" w14:textId="77777777" w:rsidR="00E04A6E" w:rsidRDefault="00E04A6E">
            <w:pPr>
              <w:jc w:val="center"/>
              <w:rPr>
                <w:b/>
                <w:sz w:val="22"/>
                <w:szCs w:val="22"/>
              </w:rPr>
            </w:pPr>
            <w:r>
              <w:rPr>
                <w:b/>
                <w:sz w:val="22"/>
                <w:szCs w:val="22"/>
              </w:rPr>
              <w:t>CO3</w:t>
            </w:r>
          </w:p>
        </w:tc>
        <w:tc>
          <w:tcPr>
            <w:tcW w:w="709" w:type="dxa"/>
          </w:tcPr>
          <w:p w14:paraId="0E595CE5" w14:textId="77777777" w:rsidR="00E04A6E" w:rsidRDefault="00E04A6E">
            <w:pPr>
              <w:jc w:val="center"/>
              <w:rPr>
                <w:sz w:val="22"/>
                <w:szCs w:val="22"/>
              </w:rPr>
            </w:pPr>
            <w:r>
              <w:rPr>
                <w:sz w:val="22"/>
                <w:szCs w:val="22"/>
              </w:rPr>
              <w:t>2</w:t>
            </w:r>
          </w:p>
        </w:tc>
        <w:tc>
          <w:tcPr>
            <w:tcW w:w="708" w:type="dxa"/>
          </w:tcPr>
          <w:p w14:paraId="154D68E1" w14:textId="77777777" w:rsidR="00E04A6E" w:rsidRDefault="00E04A6E">
            <w:pPr>
              <w:jc w:val="center"/>
              <w:rPr>
                <w:sz w:val="22"/>
                <w:szCs w:val="22"/>
              </w:rPr>
            </w:pPr>
            <w:r>
              <w:rPr>
                <w:sz w:val="22"/>
                <w:szCs w:val="22"/>
              </w:rPr>
              <w:t>3</w:t>
            </w:r>
          </w:p>
        </w:tc>
        <w:tc>
          <w:tcPr>
            <w:tcW w:w="709" w:type="dxa"/>
          </w:tcPr>
          <w:p w14:paraId="55BD2F3E" w14:textId="77777777" w:rsidR="00E04A6E" w:rsidRDefault="00E04A6E">
            <w:pPr>
              <w:jc w:val="center"/>
              <w:rPr>
                <w:sz w:val="22"/>
                <w:szCs w:val="22"/>
              </w:rPr>
            </w:pPr>
            <w:r>
              <w:rPr>
                <w:sz w:val="22"/>
                <w:szCs w:val="22"/>
              </w:rPr>
              <w:t>6</w:t>
            </w:r>
          </w:p>
        </w:tc>
        <w:tc>
          <w:tcPr>
            <w:tcW w:w="709" w:type="dxa"/>
          </w:tcPr>
          <w:p w14:paraId="55CA3D81" w14:textId="77777777" w:rsidR="00E04A6E" w:rsidRDefault="00E04A6E">
            <w:pPr>
              <w:jc w:val="center"/>
              <w:rPr>
                <w:sz w:val="22"/>
                <w:szCs w:val="22"/>
              </w:rPr>
            </w:pPr>
          </w:p>
        </w:tc>
        <w:tc>
          <w:tcPr>
            <w:tcW w:w="709" w:type="dxa"/>
          </w:tcPr>
          <w:p w14:paraId="4AA671DA" w14:textId="77777777" w:rsidR="00E04A6E" w:rsidRDefault="00E04A6E">
            <w:pPr>
              <w:jc w:val="center"/>
              <w:rPr>
                <w:sz w:val="22"/>
                <w:szCs w:val="22"/>
              </w:rPr>
            </w:pPr>
          </w:p>
        </w:tc>
        <w:tc>
          <w:tcPr>
            <w:tcW w:w="708" w:type="dxa"/>
          </w:tcPr>
          <w:p w14:paraId="6E6A98ED" w14:textId="77777777" w:rsidR="00E04A6E" w:rsidRDefault="00E04A6E">
            <w:pPr>
              <w:jc w:val="center"/>
              <w:rPr>
                <w:sz w:val="22"/>
                <w:szCs w:val="22"/>
              </w:rPr>
            </w:pPr>
            <w:r>
              <w:rPr>
                <w:sz w:val="22"/>
                <w:szCs w:val="22"/>
              </w:rPr>
              <w:t>6</w:t>
            </w:r>
          </w:p>
        </w:tc>
        <w:tc>
          <w:tcPr>
            <w:tcW w:w="993" w:type="dxa"/>
          </w:tcPr>
          <w:p w14:paraId="0A79A90C" w14:textId="77777777" w:rsidR="00E04A6E" w:rsidRDefault="00E04A6E">
            <w:pPr>
              <w:jc w:val="center"/>
              <w:rPr>
                <w:sz w:val="22"/>
                <w:szCs w:val="22"/>
              </w:rPr>
            </w:pPr>
            <w:r>
              <w:rPr>
                <w:sz w:val="22"/>
                <w:szCs w:val="22"/>
              </w:rPr>
              <w:t>17</w:t>
            </w:r>
          </w:p>
        </w:tc>
      </w:tr>
      <w:tr w:rsidR="00E04A6E" w14:paraId="05365BDE" w14:textId="77777777">
        <w:trPr>
          <w:jc w:val="center"/>
        </w:trPr>
        <w:tc>
          <w:tcPr>
            <w:tcW w:w="1140" w:type="dxa"/>
          </w:tcPr>
          <w:p w14:paraId="3936B02C" w14:textId="77777777" w:rsidR="00E04A6E" w:rsidRDefault="00E04A6E">
            <w:pPr>
              <w:jc w:val="center"/>
              <w:rPr>
                <w:b/>
                <w:sz w:val="22"/>
                <w:szCs w:val="22"/>
              </w:rPr>
            </w:pPr>
            <w:r>
              <w:rPr>
                <w:b/>
                <w:sz w:val="22"/>
                <w:szCs w:val="22"/>
              </w:rPr>
              <w:t>CO4</w:t>
            </w:r>
          </w:p>
        </w:tc>
        <w:tc>
          <w:tcPr>
            <w:tcW w:w="709" w:type="dxa"/>
          </w:tcPr>
          <w:p w14:paraId="021160EE" w14:textId="77777777" w:rsidR="00E04A6E" w:rsidRDefault="00E04A6E">
            <w:pPr>
              <w:jc w:val="center"/>
              <w:rPr>
                <w:sz w:val="22"/>
                <w:szCs w:val="22"/>
              </w:rPr>
            </w:pPr>
          </w:p>
        </w:tc>
        <w:tc>
          <w:tcPr>
            <w:tcW w:w="708" w:type="dxa"/>
          </w:tcPr>
          <w:p w14:paraId="6FC02EE0" w14:textId="77777777" w:rsidR="00E04A6E" w:rsidRDefault="00E04A6E">
            <w:pPr>
              <w:jc w:val="center"/>
              <w:rPr>
                <w:sz w:val="22"/>
                <w:szCs w:val="22"/>
              </w:rPr>
            </w:pPr>
            <w:r>
              <w:rPr>
                <w:sz w:val="22"/>
                <w:szCs w:val="22"/>
              </w:rPr>
              <w:t>13</w:t>
            </w:r>
          </w:p>
        </w:tc>
        <w:tc>
          <w:tcPr>
            <w:tcW w:w="709" w:type="dxa"/>
          </w:tcPr>
          <w:p w14:paraId="3AD32BDB" w14:textId="77777777" w:rsidR="00E04A6E" w:rsidRDefault="00E04A6E">
            <w:pPr>
              <w:jc w:val="center"/>
              <w:rPr>
                <w:sz w:val="22"/>
                <w:szCs w:val="22"/>
              </w:rPr>
            </w:pPr>
            <w:r>
              <w:rPr>
                <w:sz w:val="22"/>
                <w:szCs w:val="22"/>
              </w:rPr>
              <w:t>22</w:t>
            </w:r>
          </w:p>
        </w:tc>
        <w:tc>
          <w:tcPr>
            <w:tcW w:w="709" w:type="dxa"/>
          </w:tcPr>
          <w:p w14:paraId="5246514A" w14:textId="77777777" w:rsidR="00E04A6E" w:rsidRDefault="00E04A6E">
            <w:pPr>
              <w:jc w:val="center"/>
              <w:rPr>
                <w:sz w:val="22"/>
                <w:szCs w:val="22"/>
              </w:rPr>
            </w:pPr>
          </w:p>
        </w:tc>
        <w:tc>
          <w:tcPr>
            <w:tcW w:w="709" w:type="dxa"/>
          </w:tcPr>
          <w:p w14:paraId="6EA970D3" w14:textId="77777777" w:rsidR="00E04A6E" w:rsidRDefault="00E04A6E">
            <w:pPr>
              <w:jc w:val="center"/>
              <w:rPr>
                <w:sz w:val="22"/>
                <w:szCs w:val="22"/>
              </w:rPr>
            </w:pPr>
          </w:p>
        </w:tc>
        <w:tc>
          <w:tcPr>
            <w:tcW w:w="708" w:type="dxa"/>
          </w:tcPr>
          <w:p w14:paraId="755A52E6" w14:textId="77777777" w:rsidR="00E04A6E" w:rsidRDefault="00E04A6E">
            <w:pPr>
              <w:jc w:val="center"/>
              <w:rPr>
                <w:sz w:val="22"/>
                <w:szCs w:val="22"/>
              </w:rPr>
            </w:pPr>
          </w:p>
        </w:tc>
        <w:tc>
          <w:tcPr>
            <w:tcW w:w="993" w:type="dxa"/>
          </w:tcPr>
          <w:p w14:paraId="252B3253" w14:textId="77777777" w:rsidR="00E04A6E" w:rsidRDefault="00E04A6E">
            <w:pPr>
              <w:jc w:val="center"/>
              <w:rPr>
                <w:sz w:val="22"/>
                <w:szCs w:val="22"/>
              </w:rPr>
            </w:pPr>
            <w:r>
              <w:rPr>
                <w:sz w:val="22"/>
                <w:szCs w:val="22"/>
              </w:rPr>
              <w:t>35</w:t>
            </w:r>
          </w:p>
        </w:tc>
      </w:tr>
      <w:tr w:rsidR="00E04A6E" w14:paraId="7B998651" w14:textId="77777777">
        <w:trPr>
          <w:jc w:val="center"/>
        </w:trPr>
        <w:tc>
          <w:tcPr>
            <w:tcW w:w="1140" w:type="dxa"/>
          </w:tcPr>
          <w:p w14:paraId="116F1297" w14:textId="77777777" w:rsidR="00E04A6E" w:rsidRDefault="00E04A6E">
            <w:pPr>
              <w:jc w:val="center"/>
              <w:rPr>
                <w:b/>
                <w:sz w:val="22"/>
                <w:szCs w:val="22"/>
              </w:rPr>
            </w:pPr>
            <w:r>
              <w:rPr>
                <w:b/>
                <w:sz w:val="22"/>
                <w:szCs w:val="22"/>
              </w:rPr>
              <w:t>CO5</w:t>
            </w:r>
          </w:p>
        </w:tc>
        <w:tc>
          <w:tcPr>
            <w:tcW w:w="709" w:type="dxa"/>
          </w:tcPr>
          <w:p w14:paraId="6D28F482" w14:textId="77777777" w:rsidR="00E04A6E" w:rsidRDefault="00E04A6E">
            <w:pPr>
              <w:jc w:val="center"/>
              <w:rPr>
                <w:sz w:val="22"/>
                <w:szCs w:val="22"/>
              </w:rPr>
            </w:pPr>
          </w:p>
        </w:tc>
        <w:tc>
          <w:tcPr>
            <w:tcW w:w="708" w:type="dxa"/>
          </w:tcPr>
          <w:p w14:paraId="57390E45" w14:textId="77777777" w:rsidR="00E04A6E" w:rsidRDefault="00E04A6E">
            <w:pPr>
              <w:jc w:val="center"/>
              <w:rPr>
                <w:sz w:val="22"/>
                <w:szCs w:val="22"/>
              </w:rPr>
            </w:pPr>
            <w:r>
              <w:rPr>
                <w:sz w:val="22"/>
                <w:szCs w:val="22"/>
              </w:rPr>
              <w:t>2</w:t>
            </w:r>
          </w:p>
        </w:tc>
        <w:tc>
          <w:tcPr>
            <w:tcW w:w="709" w:type="dxa"/>
          </w:tcPr>
          <w:p w14:paraId="42E54E66" w14:textId="77777777" w:rsidR="00E04A6E" w:rsidRDefault="00E04A6E">
            <w:pPr>
              <w:jc w:val="center"/>
              <w:rPr>
                <w:sz w:val="22"/>
                <w:szCs w:val="22"/>
              </w:rPr>
            </w:pPr>
            <w:r>
              <w:rPr>
                <w:sz w:val="22"/>
                <w:szCs w:val="22"/>
              </w:rPr>
              <w:t>18</w:t>
            </w:r>
          </w:p>
        </w:tc>
        <w:tc>
          <w:tcPr>
            <w:tcW w:w="709" w:type="dxa"/>
          </w:tcPr>
          <w:p w14:paraId="71FD7705" w14:textId="77777777" w:rsidR="00E04A6E" w:rsidRDefault="00E04A6E">
            <w:pPr>
              <w:jc w:val="center"/>
              <w:rPr>
                <w:sz w:val="22"/>
                <w:szCs w:val="22"/>
              </w:rPr>
            </w:pPr>
          </w:p>
        </w:tc>
        <w:tc>
          <w:tcPr>
            <w:tcW w:w="709" w:type="dxa"/>
          </w:tcPr>
          <w:p w14:paraId="23CBDE19" w14:textId="77777777" w:rsidR="00E04A6E" w:rsidRDefault="00E04A6E">
            <w:pPr>
              <w:jc w:val="center"/>
              <w:rPr>
                <w:sz w:val="22"/>
                <w:szCs w:val="22"/>
              </w:rPr>
            </w:pPr>
          </w:p>
        </w:tc>
        <w:tc>
          <w:tcPr>
            <w:tcW w:w="708" w:type="dxa"/>
          </w:tcPr>
          <w:p w14:paraId="5F14327B" w14:textId="77777777" w:rsidR="00E04A6E" w:rsidRDefault="00E04A6E">
            <w:pPr>
              <w:jc w:val="center"/>
              <w:rPr>
                <w:sz w:val="22"/>
                <w:szCs w:val="22"/>
              </w:rPr>
            </w:pPr>
          </w:p>
        </w:tc>
        <w:tc>
          <w:tcPr>
            <w:tcW w:w="993" w:type="dxa"/>
          </w:tcPr>
          <w:p w14:paraId="24E18AE0" w14:textId="77777777" w:rsidR="00E04A6E" w:rsidRDefault="00E04A6E">
            <w:pPr>
              <w:jc w:val="center"/>
              <w:rPr>
                <w:sz w:val="22"/>
                <w:szCs w:val="22"/>
              </w:rPr>
            </w:pPr>
            <w:r>
              <w:rPr>
                <w:sz w:val="22"/>
                <w:szCs w:val="22"/>
              </w:rPr>
              <w:t>20</w:t>
            </w:r>
          </w:p>
        </w:tc>
      </w:tr>
      <w:tr w:rsidR="00E04A6E" w14:paraId="2AC2C24C" w14:textId="77777777">
        <w:trPr>
          <w:jc w:val="center"/>
        </w:trPr>
        <w:tc>
          <w:tcPr>
            <w:tcW w:w="1140" w:type="dxa"/>
          </w:tcPr>
          <w:p w14:paraId="4BC2D48D" w14:textId="77777777" w:rsidR="00E04A6E" w:rsidRDefault="00E04A6E">
            <w:pPr>
              <w:jc w:val="center"/>
              <w:rPr>
                <w:b/>
                <w:sz w:val="22"/>
                <w:szCs w:val="22"/>
              </w:rPr>
            </w:pPr>
            <w:r>
              <w:rPr>
                <w:b/>
                <w:sz w:val="22"/>
                <w:szCs w:val="22"/>
              </w:rPr>
              <w:t>CO6</w:t>
            </w:r>
          </w:p>
        </w:tc>
        <w:tc>
          <w:tcPr>
            <w:tcW w:w="709" w:type="dxa"/>
          </w:tcPr>
          <w:p w14:paraId="0C60FA45" w14:textId="77777777" w:rsidR="00E04A6E" w:rsidRDefault="00E04A6E">
            <w:pPr>
              <w:jc w:val="center"/>
              <w:rPr>
                <w:sz w:val="22"/>
                <w:szCs w:val="22"/>
              </w:rPr>
            </w:pPr>
            <w:r>
              <w:rPr>
                <w:sz w:val="22"/>
                <w:szCs w:val="22"/>
              </w:rPr>
              <w:t>1</w:t>
            </w:r>
          </w:p>
        </w:tc>
        <w:tc>
          <w:tcPr>
            <w:tcW w:w="708" w:type="dxa"/>
          </w:tcPr>
          <w:p w14:paraId="7F6DE2C2" w14:textId="77777777" w:rsidR="00E04A6E" w:rsidRDefault="00E04A6E">
            <w:pPr>
              <w:jc w:val="center"/>
              <w:rPr>
                <w:sz w:val="22"/>
                <w:szCs w:val="22"/>
              </w:rPr>
            </w:pPr>
            <w:r>
              <w:rPr>
                <w:sz w:val="22"/>
                <w:szCs w:val="22"/>
              </w:rPr>
              <w:t>3</w:t>
            </w:r>
          </w:p>
        </w:tc>
        <w:tc>
          <w:tcPr>
            <w:tcW w:w="709" w:type="dxa"/>
          </w:tcPr>
          <w:p w14:paraId="35A1276F" w14:textId="77777777" w:rsidR="00E04A6E" w:rsidRDefault="00E04A6E">
            <w:pPr>
              <w:jc w:val="center"/>
              <w:rPr>
                <w:sz w:val="22"/>
                <w:szCs w:val="22"/>
              </w:rPr>
            </w:pPr>
            <w:r>
              <w:rPr>
                <w:sz w:val="22"/>
                <w:szCs w:val="22"/>
              </w:rPr>
              <w:t>12</w:t>
            </w:r>
          </w:p>
        </w:tc>
        <w:tc>
          <w:tcPr>
            <w:tcW w:w="709" w:type="dxa"/>
          </w:tcPr>
          <w:p w14:paraId="0272AA04" w14:textId="77777777" w:rsidR="00E04A6E" w:rsidRDefault="00E04A6E">
            <w:pPr>
              <w:jc w:val="center"/>
              <w:rPr>
                <w:sz w:val="22"/>
                <w:szCs w:val="22"/>
              </w:rPr>
            </w:pPr>
          </w:p>
        </w:tc>
        <w:tc>
          <w:tcPr>
            <w:tcW w:w="709" w:type="dxa"/>
          </w:tcPr>
          <w:p w14:paraId="03F10305" w14:textId="77777777" w:rsidR="00E04A6E" w:rsidRDefault="00E04A6E">
            <w:pPr>
              <w:jc w:val="center"/>
              <w:rPr>
                <w:sz w:val="22"/>
                <w:szCs w:val="22"/>
              </w:rPr>
            </w:pPr>
          </w:p>
        </w:tc>
        <w:tc>
          <w:tcPr>
            <w:tcW w:w="708" w:type="dxa"/>
          </w:tcPr>
          <w:p w14:paraId="500D86B3" w14:textId="77777777" w:rsidR="00E04A6E" w:rsidRDefault="00E04A6E">
            <w:pPr>
              <w:jc w:val="center"/>
              <w:rPr>
                <w:sz w:val="22"/>
                <w:szCs w:val="22"/>
              </w:rPr>
            </w:pPr>
          </w:p>
        </w:tc>
        <w:tc>
          <w:tcPr>
            <w:tcW w:w="993" w:type="dxa"/>
          </w:tcPr>
          <w:p w14:paraId="31F54E1F" w14:textId="77777777" w:rsidR="00E04A6E" w:rsidRDefault="00E04A6E">
            <w:pPr>
              <w:jc w:val="center"/>
              <w:rPr>
                <w:sz w:val="22"/>
                <w:szCs w:val="22"/>
              </w:rPr>
            </w:pPr>
            <w:r>
              <w:rPr>
                <w:sz w:val="22"/>
                <w:szCs w:val="22"/>
              </w:rPr>
              <w:t>16</w:t>
            </w:r>
          </w:p>
        </w:tc>
      </w:tr>
      <w:tr w:rsidR="00E04A6E" w14:paraId="03131238" w14:textId="77777777">
        <w:trPr>
          <w:jc w:val="center"/>
        </w:trPr>
        <w:tc>
          <w:tcPr>
            <w:tcW w:w="5392" w:type="dxa"/>
            <w:gridSpan w:val="7"/>
          </w:tcPr>
          <w:p w14:paraId="0CA49895" w14:textId="77777777" w:rsidR="00E04A6E" w:rsidRDefault="00E04A6E">
            <w:pPr>
              <w:rPr>
                <w:sz w:val="22"/>
                <w:szCs w:val="22"/>
              </w:rPr>
            </w:pPr>
          </w:p>
        </w:tc>
        <w:tc>
          <w:tcPr>
            <w:tcW w:w="993" w:type="dxa"/>
          </w:tcPr>
          <w:p w14:paraId="217E3DBC" w14:textId="77777777" w:rsidR="00E04A6E" w:rsidRDefault="00E04A6E">
            <w:pPr>
              <w:jc w:val="center"/>
              <w:rPr>
                <w:b/>
                <w:sz w:val="22"/>
                <w:szCs w:val="22"/>
              </w:rPr>
            </w:pPr>
            <w:r>
              <w:rPr>
                <w:b/>
                <w:sz w:val="22"/>
                <w:szCs w:val="22"/>
              </w:rPr>
              <w:t>124</w:t>
            </w:r>
          </w:p>
        </w:tc>
      </w:tr>
    </w:tbl>
    <w:p w14:paraId="0DAE954F" w14:textId="77777777" w:rsidR="00E04A6E" w:rsidRDefault="00E04A6E">
      <w:pPr>
        <w:tabs>
          <w:tab w:val="left" w:pos="7110"/>
        </w:tabs>
      </w:pPr>
      <w:r>
        <w:tab/>
      </w:r>
    </w:p>
    <w:p w14:paraId="7DA2BC8F" w14:textId="77777777" w:rsidR="00E04A6E" w:rsidRDefault="00E04A6E"/>
    <w:p w14:paraId="6659745E" w14:textId="77777777" w:rsidR="00E04A6E" w:rsidRDefault="00E04A6E">
      <w:pPr>
        <w:spacing w:after="200" w:line="276" w:lineRule="auto"/>
        <w:rPr>
          <w:noProof/>
          <w:lang w:val="en-IN" w:eastAsia="en-IN"/>
        </w:rPr>
      </w:pPr>
      <w:r>
        <w:rPr>
          <w:noProof/>
          <w:lang w:val="en-IN" w:eastAsia="en-IN"/>
        </w:rPr>
        <w:br w:type="page"/>
      </w:r>
    </w:p>
    <w:p w14:paraId="20EBFEC4" w14:textId="024D30E5" w:rsidR="00E04A6E" w:rsidRDefault="00E04A6E" w:rsidP="00E40AC8">
      <w:pPr>
        <w:jc w:val="center"/>
        <w:rPr>
          <w:noProof/>
          <w:lang w:val="en-IN" w:eastAsia="en-IN"/>
        </w:rPr>
      </w:pPr>
      <w:r>
        <w:rPr>
          <w:rFonts w:ascii="Arial" w:hAnsi="Arial" w:cs="Arial"/>
          <w:noProof/>
        </w:rPr>
        <w:lastRenderedPageBreak/>
        <w:drawing>
          <wp:inline distT="0" distB="0" distL="0" distR="0" wp14:anchorId="27D7E3C0" wp14:editId="2048FD1E">
            <wp:extent cx="5734050" cy="838200"/>
            <wp:effectExtent l="0" t="0" r="0" b="0"/>
            <wp:docPr id="57" name="Picture 57"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18996592" w14:textId="77777777" w:rsidR="00E04A6E" w:rsidRDefault="00E04A6E" w:rsidP="00E40AC8">
      <w:pPr>
        <w:jc w:val="center"/>
        <w:rPr>
          <w:noProof/>
          <w:lang w:val="en-IN" w:eastAsia="en-IN"/>
        </w:rPr>
      </w:pPr>
    </w:p>
    <w:p w14:paraId="4FDA46A3" w14:textId="77777777" w:rsidR="00E04A6E" w:rsidRDefault="00E04A6E" w:rsidP="00E04A6E">
      <w:pPr>
        <w:jc w:val="center"/>
        <w:rPr>
          <w:b/>
          <w:bCs/>
        </w:rPr>
      </w:pPr>
      <w:r>
        <w:rPr>
          <w:b/>
          <w:bCs/>
        </w:rPr>
        <w:t>END SEMESTER EXAMINATION – NOV / DEC 2024</w:t>
      </w:r>
    </w:p>
    <w:p w14:paraId="03D4C8B0" w14:textId="77777777" w:rsidR="00E04A6E" w:rsidRPr="00FA796F" w:rsidRDefault="00E04A6E" w:rsidP="00E04A6E">
      <w:pPr>
        <w:contextualSpacing/>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E04A6E" w:rsidRPr="00867752" w14:paraId="546A5474" w14:textId="77777777" w:rsidTr="0037089B">
        <w:trPr>
          <w:trHeight w:val="397"/>
          <w:jc w:val="center"/>
        </w:trPr>
        <w:tc>
          <w:tcPr>
            <w:tcW w:w="1555" w:type="dxa"/>
            <w:vAlign w:val="center"/>
          </w:tcPr>
          <w:p w14:paraId="1523C9E1" w14:textId="77777777" w:rsidR="00E04A6E" w:rsidRPr="00867752" w:rsidRDefault="00E04A6E" w:rsidP="00E04A6E">
            <w:pPr>
              <w:pStyle w:val="Title"/>
              <w:contextualSpacing/>
              <w:jc w:val="left"/>
              <w:rPr>
                <w:b/>
                <w:sz w:val="22"/>
                <w:szCs w:val="22"/>
              </w:rPr>
            </w:pPr>
            <w:r w:rsidRPr="00867752">
              <w:rPr>
                <w:b/>
                <w:sz w:val="22"/>
                <w:szCs w:val="22"/>
              </w:rPr>
              <w:t xml:space="preserve">Course Code      </w:t>
            </w:r>
          </w:p>
        </w:tc>
        <w:tc>
          <w:tcPr>
            <w:tcW w:w="6662" w:type="dxa"/>
            <w:vAlign w:val="center"/>
          </w:tcPr>
          <w:p w14:paraId="19046A39" w14:textId="77777777" w:rsidR="00E04A6E" w:rsidRPr="00867752" w:rsidRDefault="00E04A6E" w:rsidP="00E04A6E">
            <w:pPr>
              <w:pStyle w:val="Title"/>
              <w:contextualSpacing/>
              <w:jc w:val="left"/>
              <w:rPr>
                <w:b/>
                <w:sz w:val="22"/>
                <w:szCs w:val="22"/>
              </w:rPr>
            </w:pPr>
            <w:r w:rsidRPr="00867752">
              <w:rPr>
                <w:b/>
                <w:sz w:val="22"/>
                <w:szCs w:val="22"/>
              </w:rPr>
              <w:t>21CS2008</w:t>
            </w:r>
          </w:p>
        </w:tc>
        <w:tc>
          <w:tcPr>
            <w:tcW w:w="1417" w:type="dxa"/>
            <w:vAlign w:val="center"/>
          </w:tcPr>
          <w:p w14:paraId="596BC9FF" w14:textId="77777777" w:rsidR="00E04A6E" w:rsidRPr="00867752" w:rsidRDefault="00E04A6E" w:rsidP="00E04A6E">
            <w:pPr>
              <w:pStyle w:val="Title"/>
              <w:ind w:left="-468" w:firstLine="468"/>
              <w:contextualSpacing/>
              <w:jc w:val="left"/>
              <w:rPr>
                <w:sz w:val="22"/>
                <w:szCs w:val="22"/>
              </w:rPr>
            </w:pPr>
            <w:r w:rsidRPr="00867752">
              <w:rPr>
                <w:b/>
                <w:bCs/>
                <w:sz w:val="22"/>
                <w:szCs w:val="22"/>
              </w:rPr>
              <w:t xml:space="preserve">Duration       </w:t>
            </w:r>
          </w:p>
        </w:tc>
        <w:tc>
          <w:tcPr>
            <w:tcW w:w="851" w:type="dxa"/>
            <w:vAlign w:val="center"/>
          </w:tcPr>
          <w:p w14:paraId="17312BCF" w14:textId="77777777" w:rsidR="00E04A6E" w:rsidRPr="00867752" w:rsidRDefault="00E04A6E" w:rsidP="00E04A6E">
            <w:pPr>
              <w:pStyle w:val="Title"/>
              <w:contextualSpacing/>
              <w:jc w:val="left"/>
              <w:rPr>
                <w:b/>
                <w:sz w:val="22"/>
                <w:szCs w:val="22"/>
              </w:rPr>
            </w:pPr>
            <w:r w:rsidRPr="00867752">
              <w:rPr>
                <w:b/>
                <w:sz w:val="22"/>
                <w:szCs w:val="22"/>
              </w:rPr>
              <w:t>3hrs</w:t>
            </w:r>
          </w:p>
        </w:tc>
      </w:tr>
      <w:tr w:rsidR="00E04A6E" w:rsidRPr="00867752" w14:paraId="779AEF2F" w14:textId="77777777" w:rsidTr="0037089B">
        <w:trPr>
          <w:trHeight w:val="397"/>
          <w:jc w:val="center"/>
        </w:trPr>
        <w:tc>
          <w:tcPr>
            <w:tcW w:w="1555" w:type="dxa"/>
            <w:vAlign w:val="center"/>
          </w:tcPr>
          <w:p w14:paraId="0E36BF15" w14:textId="77777777" w:rsidR="00E04A6E" w:rsidRPr="00867752" w:rsidRDefault="00E04A6E" w:rsidP="00E04A6E">
            <w:pPr>
              <w:pStyle w:val="Title"/>
              <w:ind w:right="-160"/>
              <w:contextualSpacing/>
              <w:jc w:val="left"/>
              <w:rPr>
                <w:b/>
                <w:sz w:val="22"/>
                <w:szCs w:val="22"/>
              </w:rPr>
            </w:pPr>
            <w:r w:rsidRPr="00867752">
              <w:rPr>
                <w:b/>
                <w:sz w:val="22"/>
                <w:szCs w:val="22"/>
              </w:rPr>
              <w:t xml:space="preserve">Course Title     </w:t>
            </w:r>
          </w:p>
        </w:tc>
        <w:tc>
          <w:tcPr>
            <w:tcW w:w="6662" w:type="dxa"/>
            <w:vAlign w:val="center"/>
          </w:tcPr>
          <w:p w14:paraId="654D5368" w14:textId="77777777" w:rsidR="00E04A6E" w:rsidRPr="00867752" w:rsidRDefault="00E04A6E" w:rsidP="00E04A6E">
            <w:pPr>
              <w:pStyle w:val="Title"/>
              <w:contextualSpacing/>
              <w:jc w:val="left"/>
              <w:rPr>
                <w:b/>
                <w:sz w:val="22"/>
                <w:szCs w:val="22"/>
              </w:rPr>
            </w:pPr>
            <w:r w:rsidRPr="00867752">
              <w:rPr>
                <w:b/>
                <w:sz w:val="22"/>
                <w:szCs w:val="22"/>
              </w:rPr>
              <w:t>ARTIFICIAL INTELLIGENCE FOR GAMES</w:t>
            </w:r>
          </w:p>
        </w:tc>
        <w:tc>
          <w:tcPr>
            <w:tcW w:w="1417" w:type="dxa"/>
            <w:vAlign w:val="center"/>
          </w:tcPr>
          <w:p w14:paraId="6285A142" w14:textId="77777777" w:rsidR="00E04A6E" w:rsidRPr="00867752" w:rsidRDefault="00E04A6E" w:rsidP="00E04A6E">
            <w:pPr>
              <w:pStyle w:val="Title"/>
              <w:contextualSpacing/>
              <w:jc w:val="left"/>
              <w:rPr>
                <w:b/>
                <w:bCs/>
                <w:sz w:val="22"/>
                <w:szCs w:val="22"/>
              </w:rPr>
            </w:pPr>
            <w:r w:rsidRPr="00867752">
              <w:rPr>
                <w:b/>
                <w:bCs/>
                <w:sz w:val="22"/>
                <w:szCs w:val="22"/>
              </w:rPr>
              <w:t xml:space="preserve">Max. Marks </w:t>
            </w:r>
          </w:p>
        </w:tc>
        <w:tc>
          <w:tcPr>
            <w:tcW w:w="851" w:type="dxa"/>
            <w:vAlign w:val="center"/>
          </w:tcPr>
          <w:p w14:paraId="3B885112" w14:textId="77777777" w:rsidR="00E04A6E" w:rsidRPr="00867752" w:rsidRDefault="00E04A6E" w:rsidP="00E04A6E">
            <w:pPr>
              <w:pStyle w:val="Title"/>
              <w:contextualSpacing/>
              <w:jc w:val="left"/>
              <w:rPr>
                <w:b/>
                <w:sz w:val="22"/>
                <w:szCs w:val="22"/>
              </w:rPr>
            </w:pPr>
            <w:r w:rsidRPr="00867752">
              <w:rPr>
                <w:b/>
                <w:sz w:val="22"/>
                <w:szCs w:val="22"/>
              </w:rPr>
              <w:t>100</w:t>
            </w:r>
          </w:p>
        </w:tc>
      </w:tr>
    </w:tbl>
    <w:p w14:paraId="0DD6E180" w14:textId="77777777" w:rsidR="00E04A6E" w:rsidRPr="00FA796F" w:rsidRDefault="00E04A6E" w:rsidP="00E04A6E">
      <w:pPr>
        <w:ind w:left="720"/>
        <w:contextualSpacing/>
        <w:rPr>
          <w:highlight w:val="yellow"/>
        </w:rPr>
      </w:pPr>
    </w:p>
    <w:tbl>
      <w:tblPr>
        <w:tblStyle w:val="TableGrid"/>
        <w:tblW w:w="5817" w:type="pct"/>
        <w:tblInd w:w="-714" w:type="dxa"/>
        <w:tblLayout w:type="fixed"/>
        <w:tblLook w:val="04A0" w:firstRow="1" w:lastRow="0" w:firstColumn="1" w:lastColumn="0" w:noHBand="0" w:noVBand="1"/>
      </w:tblPr>
      <w:tblGrid>
        <w:gridCol w:w="706"/>
        <w:gridCol w:w="428"/>
        <w:gridCol w:w="7511"/>
        <w:gridCol w:w="707"/>
        <w:gridCol w:w="569"/>
        <w:gridCol w:w="569"/>
      </w:tblGrid>
      <w:tr w:rsidR="00E04A6E" w:rsidRPr="00867752" w14:paraId="669439A2" w14:textId="77777777" w:rsidTr="00E04A6E">
        <w:trPr>
          <w:trHeight w:val="551"/>
        </w:trPr>
        <w:tc>
          <w:tcPr>
            <w:tcW w:w="337" w:type="pct"/>
            <w:vAlign w:val="center"/>
          </w:tcPr>
          <w:p w14:paraId="0795B60F" w14:textId="77777777" w:rsidR="00E04A6E" w:rsidRPr="00867752" w:rsidRDefault="00E04A6E" w:rsidP="00E04A6E">
            <w:pPr>
              <w:contextualSpacing/>
              <w:jc w:val="center"/>
              <w:rPr>
                <w:b/>
              </w:rPr>
            </w:pPr>
            <w:r w:rsidRPr="00867752">
              <w:rPr>
                <w:b/>
              </w:rPr>
              <w:t>Q. No.</w:t>
            </w:r>
          </w:p>
        </w:tc>
        <w:tc>
          <w:tcPr>
            <w:tcW w:w="3783" w:type="pct"/>
            <w:gridSpan w:val="2"/>
            <w:vAlign w:val="center"/>
          </w:tcPr>
          <w:p w14:paraId="157606AA" w14:textId="77777777" w:rsidR="00E04A6E" w:rsidRPr="00867752" w:rsidRDefault="00E04A6E" w:rsidP="00E04A6E">
            <w:pPr>
              <w:contextualSpacing/>
              <w:jc w:val="center"/>
              <w:rPr>
                <w:b/>
              </w:rPr>
            </w:pPr>
            <w:r w:rsidRPr="00867752">
              <w:rPr>
                <w:b/>
              </w:rPr>
              <w:t>Questions</w:t>
            </w:r>
          </w:p>
        </w:tc>
        <w:tc>
          <w:tcPr>
            <w:tcW w:w="337" w:type="pct"/>
            <w:vAlign w:val="center"/>
          </w:tcPr>
          <w:p w14:paraId="6BEA577C" w14:textId="77777777" w:rsidR="00E04A6E" w:rsidRPr="00867752" w:rsidRDefault="00E04A6E" w:rsidP="00E04A6E">
            <w:pPr>
              <w:contextualSpacing/>
              <w:jc w:val="center"/>
              <w:rPr>
                <w:b/>
              </w:rPr>
            </w:pPr>
            <w:r w:rsidRPr="00867752">
              <w:rPr>
                <w:b/>
              </w:rPr>
              <w:t>CO</w:t>
            </w:r>
          </w:p>
        </w:tc>
        <w:tc>
          <w:tcPr>
            <w:tcW w:w="271" w:type="pct"/>
            <w:vAlign w:val="center"/>
          </w:tcPr>
          <w:p w14:paraId="182B24F0" w14:textId="77777777" w:rsidR="00E04A6E" w:rsidRPr="00867752" w:rsidRDefault="00E04A6E" w:rsidP="00E04A6E">
            <w:pPr>
              <w:contextualSpacing/>
              <w:jc w:val="center"/>
              <w:rPr>
                <w:b/>
              </w:rPr>
            </w:pPr>
            <w:r w:rsidRPr="00867752">
              <w:rPr>
                <w:b/>
              </w:rPr>
              <w:t>BL</w:t>
            </w:r>
          </w:p>
        </w:tc>
        <w:tc>
          <w:tcPr>
            <w:tcW w:w="271" w:type="pct"/>
            <w:vAlign w:val="center"/>
          </w:tcPr>
          <w:p w14:paraId="4A34CC73" w14:textId="77777777" w:rsidR="00E04A6E" w:rsidRPr="00867752" w:rsidRDefault="00E04A6E" w:rsidP="00E04A6E">
            <w:pPr>
              <w:contextualSpacing/>
              <w:jc w:val="center"/>
              <w:rPr>
                <w:b/>
              </w:rPr>
            </w:pPr>
            <w:r w:rsidRPr="00867752">
              <w:rPr>
                <w:b/>
              </w:rPr>
              <w:t>M</w:t>
            </w:r>
          </w:p>
        </w:tc>
      </w:tr>
      <w:tr w:rsidR="00E04A6E" w:rsidRPr="00867752" w14:paraId="4BF52962" w14:textId="77777777" w:rsidTr="00E04A6E">
        <w:trPr>
          <w:trHeight w:val="487"/>
        </w:trPr>
        <w:tc>
          <w:tcPr>
            <w:tcW w:w="5000" w:type="pct"/>
            <w:gridSpan w:val="6"/>
            <w:vAlign w:val="center"/>
          </w:tcPr>
          <w:p w14:paraId="5F73DE3B" w14:textId="77777777" w:rsidR="00E04A6E" w:rsidRPr="00867752" w:rsidRDefault="00E04A6E" w:rsidP="00E04A6E">
            <w:pPr>
              <w:contextualSpacing/>
              <w:jc w:val="center"/>
              <w:rPr>
                <w:b/>
                <w:u w:val="single"/>
              </w:rPr>
            </w:pPr>
            <w:r w:rsidRPr="00867752">
              <w:rPr>
                <w:b/>
                <w:u w:val="single"/>
              </w:rPr>
              <w:t>PART – A (10 X 1 = 10 MARKS)</w:t>
            </w:r>
          </w:p>
          <w:p w14:paraId="7B216A3A" w14:textId="77777777" w:rsidR="00E04A6E" w:rsidRPr="00867752" w:rsidRDefault="00E04A6E" w:rsidP="00E04A6E">
            <w:pPr>
              <w:contextualSpacing/>
              <w:jc w:val="center"/>
              <w:rPr>
                <w:b/>
              </w:rPr>
            </w:pPr>
            <w:r w:rsidRPr="00867752">
              <w:rPr>
                <w:b/>
              </w:rPr>
              <w:t>(Answer all the questions)</w:t>
            </w:r>
          </w:p>
        </w:tc>
      </w:tr>
      <w:tr w:rsidR="00E04A6E" w:rsidRPr="00867752" w14:paraId="0D7F18AE" w14:textId="77777777" w:rsidTr="00E04A6E">
        <w:trPr>
          <w:trHeight w:val="396"/>
        </w:trPr>
        <w:tc>
          <w:tcPr>
            <w:tcW w:w="337" w:type="pct"/>
          </w:tcPr>
          <w:p w14:paraId="17416740" w14:textId="77777777" w:rsidR="00E04A6E" w:rsidRPr="00867752" w:rsidRDefault="00E04A6E" w:rsidP="00E04A6E">
            <w:pPr>
              <w:contextualSpacing/>
              <w:jc w:val="center"/>
            </w:pPr>
            <w:r w:rsidRPr="00867752">
              <w:t>1.</w:t>
            </w:r>
          </w:p>
        </w:tc>
        <w:tc>
          <w:tcPr>
            <w:tcW w:w="3783" w:type="pct"/>
            <w:gridSpan w:val="2"/>
            <w:vAlign w:val="bottom"/>
          </w:tcPr>
          <w:p w14:paraId="4322C323" w14:textId="77777777" w:rsidR="00E04A6E" w:rsidRPr="00867752" w:rsidRDefault="00E04A6E" w:rsidP="00E04A6E">
            <w:pPr>
              <w:autoSpaceDE w:val="0"/>
              <w:autoSpaceDN w:val="0"/>
              <w:adjustRightInd w:val="0"/>
              <w:contextualSpacing/>
              <w:jc w:val="both"/>
            </w:pPr>
            <w:r w:rsidRPr="00867752">
              <w:t>Identify the most critical component for developing efficient game AI in terms of resource management.</w:t>
            </w:r>
          </w:p>
        </w:tc>
        <w:tc>
          <w:tcPr>
            <w:tcW w:w="337" w:type="pct"/>
          </w:tcPr>
          <w:p w14:paraId="27A4FB18" w14:textId="77777777" w:rsidR="00E04A6E" w:rsidRPr="00867752" w:rsidRDefault="00E04A6E" w:rsidP="00E04A6E">
            <w:pPr>
              <w:contextualSpacing/>
              <w:jc w:val="center"/>
            </w:pPr>
            <w:r w:rsidRPr="00867752">
              <w:t>CO1</w:t>
            </w:r>
          </w:p>
        </w:tc>
        <w:tc>
          <w:tcPr>
            <w:tcW w:w="271" w:type="pct"/>
          </w:tcPr>
          <w:p w14:paraId="7F419857" w14:textId="77777777" w:rsidR="00E04A6E" w:rsidRPr="00867752" w:rsidRDefault="00E04A6E" w:rsidP="00E04A6E">
            <w:pPr>
              <w:contextualSpacing/>
              <w:jc w:val="center"/>
            </w:pPr>
            <w:r w:rsidRPr="00867752">
              <w:t>R</w:t>
            </w:r>
          </w:p>
        </w:tc>
        <w:tc>
          <w:tcPr>
            <w:tcW w:w="271" w:type="pct"/>
          </w:tcPr>
          <w:p w14:paraId="127E2C88" w14:textId="77777777" w:rsidR="00E04A6E" w:rsidRPr="00867752" w:rsidRDefault="00E04A6E" w:rsidP="00E04A6E">
            <w:pPr>
              <w:contextualSpacing/>
              <w:jc w:val="center"/>
            </w:pPr>
            <w:r w:rsidRPr="00867752">
              <w:t>1</w:t>
            </w:r>
          </w:p>
        </w:tc>
      </w:tr>
      <w:tr w:rsidR="00E04A6E" w:rsidRPr="00867752" w14:paraId="18CB5E62" w14:textId="77777777" w:rsidTr="00E04A6E">
        <w:trPr>
          <w:trHeight w:val="396"/>
        </w:trPr>
        <w:tc>
          <w:tcPr>
            <w:tcW w:w="337" w:type="pct"/>
          </w:tcPr>
          <w:p w14:paraId="5FE27252" w14:textId="77777777" w:rsidR="00E04A6E" w:rsidRPr="00867752" w:rsidRDefault="00E04A6E" w:rsidP="00E04A6E">
            <w:pPr>
              <w:contextualSpacing/>
              <w:jc w:val="center"/>
            </w:pPr>
            <w:r w:rsidRPr="00867752">
              <w:t>2</w:t>
            </w:r>
          </w:p>
        </w:tc>
        <w:tc>
          <w:tcPr>
            <w:tcW w:w="3783" w:type="pct"/>
            <w:gridSpan w:val="2"/>
            <w:vAlign w:val="bottom"/>
          </w:tcPr>
          <w:p w14:paraId="0D48ACF4" w14:textId="77777777" w:rsidR="00E04A6E" w:rsidRPr="00867752" w:rsidRDefault="00E04A6E" w:rsidP="00E04A6E">
            <w:pPr>
              <w:autoSpaceDE w:val="0"/>
              <w:autoSpaceDN w:val="0"/>
              <w:adjustRightInd w:val="0"/>
              <w:contextualSpacing/>
              <w:jc w:val="both"/>
              <w:rPr>
                <w:rFonts w:cs="Calibri"/>
                <w:lang w:val="en-IN" w:eastAsia="en-IN"/>
              </w:rPr>
            </w:pPr>
            <w:r w:rsidRPr="00867752">
              <w:rPr>
                <w:rFonts w:cs="Calibri"/>
                <w:lang w:val="en-IN" w:eastAsia="en-IN"/>
              </w:rPr>
              <w:t>Label the function to update the position and orientation in kinematic seek movement algorithm.</w:t>
            </w:r>
          </w:p>
        </w:tc>
        <w:tc>
          <w:tcPr>
            <w:tcW w:w="337" w:type="pct"/>
          </w:tcPr>
          <w:p w14:paraId="381FB51A" w14:textId="77777777" w:rsidR="00E04A6E" w:rsidRPr="00867752" w:rsidRDefault="00E04A6E" w:rsidP="00E04A6E">
            <w:pPr>
              <w:contextualSpacing/>
              <w:jc w:val="center"/>
            </w:pPr>
            <w:r w:rsidRPr="00867752">
              <w:t>CO1</w:t>
            </w:r>
          </w:p>
        </w:tc>
        <w:tc>
          <w:tcPr>
            <w:tcW w:w="271" w:type="pct"/>
          </w:tcPr>
          <w:p w14:paraId="33738395" w14:textId="77777777" w:rsidR="00E04A6E" w:rsidRPr="00867752" w:rsidRDefault="00E04A6E" w:rsidP="00E04A6E">
            <w:pPr>
              <w:contextualSpacing/>
              <w:jc w:val="center"/>
            </w:pPr>
            <w:r w:rsidRPr="00867752">
              <w:t>R</w:t>
            </w:r>
          </w:p>
        </w:tc>
        <w:tc>
          <w:tcPr>
            <w:tcW w:w="271" w:type="pct"/>
          </w:tcPr>
          <w:p w14:paraId="718BBC80" w14:textId="77777777" w:rsidR="00E04A6E" w:rsidRPr="00867752" w:rsidRDefault="00E04A6E" w:rsidP="00E04A6E">
            <w:pPr>
              <w:contextualSpacing/>
              <w:jc w:val="center"/>
            </w:pPr>
            <w:r w:rsidRPr="00867752">
              <w:t>1</w:t>
            </w:r>
          </w:p>
        </w:tc>
      </w:tr>
      <w:tr w:rsidR="00E04A6E" w:rsidRPr="00867752" w14:paraId="26B08C17" w14:textId="77777777" w:rsidTr="00E04A6E">
        <w:trPr>
          <w:trHeight w:val="396"/>
        </w:trPr>
        <w:tc>
          <w:tcPr>
            <w:tcW w:w="337" w:type="pct"/>
          </w:tcPr>
          <w:p w14:paraId="4CF08E06" w14:textId="77777777" w:rsidR="00E04A6E" w:rsidRPr="00867752" w:rsidRDefault="00E04A6E" w:rsidP="00E04A6E">
            <w:pPr>
              <w:contextualSpacing/>
              <w:jc w:val="center"/>
            </w:pPr>
            <w:r w:rsidRPr="00867752">
              <w:t>3.</w:t>
            </w:r>
          </w:p>
        </w:tc>
        <w:tc>
          <w:tcPr>
            <w:tcW w:w="3783" w:type="pct"/>
            <w:gridSpan w:val="2"/>
            <w:vAlign w:val="center"/>
          </w:tcPr>
          <w:p w14:paraId="43854D67" w14:textId="77777777" w:rsidR="00E04A6E" w:rsidRPr="00867752" w:rsidRDefault="00E04A6E" w:rsidP="00E04A6E">
            <w:pPr>
              <w:contextualSpacing/>
              <w:jc w:val="both"/>
            </w:pPr>
            <w:r w:rsidRPr="00867752">
              <w:rPr>
                <w:rFonts w:cs="Calibri"/>
                <w:bCs/>
                <w:color w:val="000000"/>
                <w:shd w:val="clear" w:color="auto" w:fill="FFFFFF" w:themeFill="background1"/>
              </w:rPr>
              <w:t>Identify</w:t>
            </w:r>
            <w:r w:rsidRPr="00867752">
              <w:rPr>
                <w:rFonts w:cs="Calibri"/>
                <w:bCs/>
                <w:color w:val="000000"/>
              </w:rPr>
              <w:t xml:space="preserve"> the movement algorithm that calculates a target for ‘seek’ based on the motion of </w:t>
            </w:r>
            <w:r w:rsidRPr="00867752">
              <w:rPr>
                <w:rFonts w:cs="Calibri"/>
                <w:bCs/>
                <w:color w:val="2A2A2A"/>
                <w:shd w:val="clear" w:color="auto" w:fill="FFFFFF"/>
              </w:rPr>
              <w:t>another</w:t>
            </w:r>
            <w:r w:rsidRPr="00867752">
              <w:rPr>
                <w:rFonts w:cs="Calibri"/>
                <w:bCs/>
                <w:color w:val="000000"/>
              </w:rPr>
              <w:t xml:space="preserve"> target. </w:t>
            </w:r>
          </w:p>
        </w:tc>
        <w:tc>
          <w:tcPr>
            <w:tcW w:w="337" w:type="pct"/>
          </w:tcPr>
          <w:p w14:paraId="6BF73E5C" w14:textId="77777777" w:rsidR="00E04A6E" w:rsidRPr="00867752" w:rsidRDefault="00E04A6E" w:rsidP="00E04A6E">
            <w:pPr>
              <w:contextualSpacing/>
              <w:jc w:val="center"/>
            </w:pPr>
            <w:r w:rsidRPr="00867752">
              <w:t>CO2</w:t>
            </w:r>
          </w:p>
        </w:tc>
        <w:tc>
          <w:tcPr>
            <w:tcW w:w="271" w:type="pct"/>
          </w:tcPr>
          <w:p w14:paraId="07203661" w14:textId="77777777" w:rsidR="00E04A6E" w:rsidRPr="00867752" w:rsidRDefault="00E04A6E" w:rsidP="00E04A6E">
            <w:pPr>
              <w:contextualSpacing/>
              <w:jc w:val="center"/>
            </w:pPr>
            <w:r w:rsidRPr="00867752">
              <w:t>U</w:t>
            </w:r>
          </w:p>
        </w:tc>
        <w:tc>
          <w:tcPr>
            <w:tcW w:w="271" w:type="pct"/>
          </w:tcPr>
          <w:p w14:paraId="79D2CA87" w14:textId="77777777" w:rsidR="00E04A6E" w:rsidRPr="00867752" w:rsidRDefault="00E04A6E" w:rsidP="00E04A6E">
            <w:pPr>
              <w:contextualSpacing/>
              <w:jc w:val="center"/>
            </w:pPr>
            <w:r w:rsidRPr="00867752">
              <w:t>1</w:t>
            </w:r>
          </w:p>
        </w:tc>
      </w:tr>
      <w:tr w:rsidR="00E04A6E" w:rsidRPr="00867752" w14:paraId="533F5229" w14:textId="77777777" w:rsidTr="00E04A6E">
        <w:trPr>
          <w:trHeight w:val="396"/>
        </w:trPr>
        <w:tc>
          <w:tcPr>
            <w:tcW w:w="337" w:type="pct"/>
          </w:tcPr>
          <w:p w14:paraId="5DFB0953" w14:textId="77777777" w:rsidR="00E04A6E" w:rsidRPr="00867752" w:rsidRDefault="00E04A6E" w:rsidP="00E04A6E">
            <w:pPr>
              <w:contextualSpacing/>
              <w:jc w:val="center"/>
            </w:pPr>
            <w:r w:rsidRPr="00867752">
              <w:t>4.</w:t>
            </w:r>
          </w:p>
        </w:tc>
        <w:tc>
          <w:tcPr>
            <w:tcW w:w="3783" w:type="pct"/>
            <w:gridSpan w:val="2"/>
            <w:vAlign w:val="center"/>
          </w:tcPr>
          <w:p w14:paraId="02A18D1F" w14:textId="77777777" w:rsidR="00E04A6E" w:rsidRPr="00867752" w:rsidRDefault="00E04A6E" w:rsidP="00E04A6E">
            <w:pPr>
              <w:contextualSpacing/>
              <w:jc w:val="both"/>
            </w:pPr>
            <w:r w:rsidRPr="00034B51">
              <w:rPr>
                <w:rFonts w:cs="Calibri"/>
                <w:bCs/>
                <w:color w:val="000000"/>
                <w:shd w:val="clear" w:color="auto" w:fill="FFFFFF" w:themeFill="background1"/>
              </w:rPr>
              <w:t>Name the kinematic movement behavior, in which the direction from character to target is calculated and velocity is generated accordingly and the orientation is ignored.</w:t>
            </w:r>
          </w:p>
        </w:tc>
        <w:tc>
          <w:tcPr>
            <w:tcW w:w="337" w:type="pct"/>
          </w:tcPr>
          <w:p w14:paraId="0AAF9B2F" w14:textId="77777777" w:rsidR="00E04A6E" w:rsidRPr="00867752" w:rsidRDefault="00E04A6E" w:rsidP="00E04A6E">
            <w:pPr>
              <w:contextualSpacing/>
              <w:jc w:val="center"/>
            </w:pPr>
            <w:r w:rsidRPr="00867752">
              <w:t>CO2</w:t>
            </w:r>
          </w:p>
        </w:tc>
        <w:tc>
          <w:tcPr>
            <w:tcW w:w="271" w:type="pct"/>
          </w:tcPr>
          <w:p w14:paraId="0DE1010B" w14:textId="77777777" w:rsidR="00E04A6E" w:rsidRPr="00867752" w:rsidRDefault="00E04A6E" w:rsidP="00E04A6E">
            <w:pPr>
              <w:contextualSpacing/>
              <w:jc w:val="center"/>
            </w:pPr>
            <w:r w:rsidRPr="00867752">
              <w:t>R</w:t>
            </w:r>
          </w:p>
        </w:tc>
        <w:tc>
          <w:tcPr>
            <w:tcW w:w="271" w:type="pct"/>
          </w:tcPr>
          <w:p w14:paraId="0BF1B87D" w14:textId="77777777" w:rsidR="00E04A6E" w:rsidRPr="00867752" w:rsidRDefault="00E04A6E" w:rsidP="00E04A6E">
            <w:pPr>
              <w:contextualSpacing/>
              <w:jc w:val="center"/>
            </w:pPr>
            <w:r w:rsidRPr="00867752">
              <w:t>1</w:t>
            </w:r>
          </w:p>
        </w:tc>
      </w:tr>
      <w:tr w:rsidR="00E04A6E" w:rsidRPr="00867752" w14:paraId="4D8BC758" w14:textId="77777777" w:rsidTr="00E04A6E">
        <w:trPr>
          <w:trHeight w:val="396"/>
        </w:trPr>
        <w:tc>
          <w:tcPr>
            <w:tcW w:w="337" w:type="pct"/>
          </w:tcPr>
          <w:p w14:paraId="3F3FE0AC" w14:textId="77777777" w:rsidR="00E04A6E" w:rsidRPr="00867752" w:rsidRDefault="00E04A6E" w:rsidP="00E04A6E">
            <w:pPr>
              <w:contextualSpacing/>
              <w:jc w:val="center"/>
            </w:pPr>
            <w:r w:rsidRPr="00867752">
              <w:t>5.</w:t>
            </w:r>
          </w:p>
        </w:tc>
        <w:tc>
          <w:tcPr>
            <w:tcW w:w="3783" w:type="pct"/>
            <w:gridSpan w:val="2"/>
            <w:vAlign w:val="center"/>
          </w:tcPr>
          <w:p w14:paraId="109B0CB1" w14:textId="77777777" w:rsidR="00E04A6E" w:rsidRPr="00867752" w:rsidRDefault="00E04A6E" w:rsidP="00E04A6E">
            <w:pPr>
              <w:pStyle w:val="Default"/>
              <w:contextualSpacing/>
            </w:pPr>
            <w:r w:rsidRPr="00867752">
              <w:t>Express the significance of the connections in movement planning graph.</w:t>
            </w:r>
          </w:p>
        </w:tc>
        <w:tc>
          <w:tcPr>
            <w:tcW w:w="337" w:type="pct"/>
          </w:tcPr>
          <w:p w14:paraId="27428C7D" w14:textId="77777777" w:rsidR="00E04A6E" w:rsidRPr="00867752" w:rsidRDefault="00E04A6E" w:rsidP="00E04A6E">
            <w:pPr>
              <w:contextualSpacing/>
              <w:jc w:val="center"/>
            </w:pPr>
            <w:r w:rsidRPr="00867752">
              <w:t>CO3</w:t>
            </w:r>
          </w:p>
        </w:tc>
        <w:tc>
          <w:tcPr>
            <w:tcW w:w="271" w:type="pct"/>
          </w:tcPr>
          <w:p w14:paraId="3F145500" w14:textId="77777777" w:rsidR="00E04A6E" w:rsidRPr="00867752" w:rsidRDefault="00E04A6E" w:rsidP="00E04A6E">
            <w:pPr>
              <w:contextualSpacing/>
              <w:jc w:val="center"/>
            </w:pPr>
            <w:r w:rsidRPr="00867752">
              <w:t>U</w:t>
            </w:r>
          </w:p>
        </w:tc>
        <w:tc>
          <w:tcPr>
            <w:tcW w:w="271" w:type="pct"/>
          </w:tcPr>
          <w:p w14:paraId="0A0DC6AE" w14:textId="77777777" w:rsidR="00E04A6E" w:rsidRPr="00867752" w:rsidRDefault="00E04A6E" w:rsidP="00E04A6E">
            <w:pPr>
              <w:contextualSpacing/>
              <w:jc w:val="center"/>
            </w:pPr>
            <w:r w:rsidRPr="00867752">
              <w:t>1</w:t>
            </w:r>
          </w:p>
        </w:tc>
      </w:tr>
      <w:tr w:rsidR="00E04A6E" w:rsidRPr="00867752" w14:paraId="17E593E5" w14:textId="77777777" w:rsidTr="00E04A6E">
        <w:trPr>
          <w:trHeight w:val="396"/>
        </w:trPr>
        <w:tc>
          <w:tcPr>
            <w:tcW w:w="337" w:type="pct"/>
          </w:tcPr>
          <w:p w14:paraId="066B5569" w14:textId="77777777" w:rsidR="00E04A6E" w:rsidRPr="00867752" w:rsidRDefault="00E04A6E" w:rsidP="00E04A6E">
            <w:pPr>
              <w:contextualSpacing/>
              <w:jc w:val="center"/>
            </w:pPr>
            <w:r w:rsidRPr="00867752">
              <w:t>6.</w:t>
            </w:r>
          </w:p>
        </w:tc>
        <w:tc>
          <w:tcPr>
            <w:tcW w:w="3783" w:type="pct"/>
            <w:gridSpan w:val="2"/>
            <w:vAlign w:val="bottom"/>
          </w:tcPr>
          <w:p w14:paraId="5EB859D6" w14:textId="77777777" w:rsidR="00E04A6E" w:rsidRPr="00867752" w:rsidRDefault="00E04A6E" w:rsidP="00E04A6E">
            <w:pPr>
              <w:tabs>
                <w:tab w:val="num" w:pos="720"/>
              </w:tabs>
              <w:contextualSpacing/>
              <w:jc w:val="both"/>
            </w:pPr>
            <w:r w:rsidRPr="00867752">
              <w:rPr>
                <w:lang w:val="en-IN"/>
              </w:rPr>
              <w:t xml:space="preserve">Identify the pathfinding algorithm that is widely known for finding the shortest path between nodes in a weighted graph. </w:t>
            </w:r>
          </w:p>
        </w:tc>
        <w:tc>
          <w:tcPr>
            <w:tcW w:w="337" w:type="pct"/>
          </w:tcPr>
          <w:p w14:paraId="615B4586" w14:textId="77777777" w:rsidR="00E04A6E" w:rsidRPr="00867752" w:rsidRDefault="00E04A6E" w:rsidP="00E04A6E">
            <w:pPr>
              <w:contextualSpacing/>
              <w:jc w:val="center"/>
            </w:pPr>
            <w:r w:rsidRPr="00867752">
              <w:t>CO3</w:t>
            </w:r>
          </w:p>
        </w:tc>
        <w:tc>
          <w:tcPr>
            <w:tcW w:w="271" w:type="pct"/>
          </w:tcPr>
          <w:p w14:paraId="05871D45" w14:textId="77777777" w:rsidR="00E04A6E" w:rsidRPr="00867752" w:rsidRDefault="00E04A6E" w:rsidP="00E04A6E">
            <w:pPr>
              <w:contextualSpacing/>
              <w:jc w:val="center"/>
            </w:pPr>
            <w:r w:rsidRPr="00867752">
              <w:t>U</w:t>
            </w:r>
          </w:p>
        </w:tc>
        <w:tc>
          <w:tcPr>
            <w:tcW w:w="271" w:type="pct"/>
          </w:tcPr>
          <w:p w14:paraId="2B7A8FA6" w14:textId="77777777" w:rsidR="00E04A6E" w:rsidRPr="00867752" w:rsidRDefault="00E04A6E" w:rsidP="00E04A6E">
            <w:pPr>
              <w:contextualSpacing/>
              <w:jc w:val="center"/>
            </w:pPr>
            <w:r w:rsidRPr="00867752">
              <w:t>1</w:t>
            </w:r>
          </w:p>
        </w:tc>
      </w:tr>
      <w:tr w:rsidR="00E04A6E" w:rsidRPr="00867752" w14:paraId="07D70CD0" w14:textId="77777777" w:rsidTr="00E04A6E">
        <w:trPr>
          <w:trHeight w:val="396"/>
        </w:trPr>
        <w:tc>
          <w:tcPr>
            <w:tcW w:w="337" w:type="pct"/>
          </w:tcPr>
          <w:p w14:paraId="5D6781B2" w14:textId="77777777" w:rsidR="00E04A6E" w:rsidRPr="00867752" w:rsidRDefault="00E04A6E" w:rsidP="00E04A6E">
            <w:pPr>
              <w:contextualSpacing/>
              <w:jc w:val="center"/>
            </w:pPr>
            <w:r w:rsidRPr="00867752">
              <w:t>7.</w:t>
            </w:r>
          </w:p>
        </w:tc>
        <w:tc>
          <w:tcPr>
            <w:tcW w:w="3783" w:type="pct"/>
            <w:gridSpan w:val="2"/>
            <w:vAlign w:val="center"/>
          </w:tcPr>
          <w:p w14:paraId="66E76AC5" w14:textId="77777777" w:rsidR="00E04A6E" w:rsidRPr="00867752" w:rsidRDefault="00E04A6E" w:rsidP="00E04A6E">
            <w:pPr>
              <w:pStyle w:val="ListParagraph"/>
              <w:ind w:left="0"/>
              <w:rPr>
                <w:noProof/>
                <w:lang w:eastAsia="zh-TW"/>
              </w:rPr>
            </w:pPr>
            <w:r w:rsidRPr="00867752">
              <w:rPr>
                <w:noProof/>
                <w:lang w:eastAsia="zh-TW"/>
              </w:rPr>
              <w:t>Define the term ‘</w:t>
            </w:r>
            <w:r w:rsidRPr="00867752">
              <w:rPr>
                <w:i/>
                <w:iCs/>
                <w:noProof/>
                <w:lang w:eastAsia="zh-TW"/>
              </w:rPr>
              <w:t>insistence</w:t>
            </w:r>
            <w:r w:rsidRPr="00867752">
              <w:rPr>
                <w:noProof/>
                <w:lang w:eastAsia="zh-TW"/>
              </w:rPr>
              <w:t>’ in goal-oriented behaviour.</w:t>
            </w:r>
          </w:p>
        </w:tc>
        <w:tc>
          <w:tcPr>
            <w:tcW w:w="337" w:type="pct"/>
          </w:tcPr>
          <w:p w14:paraId="56F7F0FD" w14:textId="77777777" w:rsidR="00E04A6E" w:rsidRPr="00867752" w:rsidRDefault="00E04A6E" w:rsidP="00E04A6E">
            <w:pPr>
              <w:contextualSpacing/>
              <w:jc w:val="center"/>
            </w:pPr>
            <w:r w:rsidRPr="00867752">
              <w:t>CO4</w:t>
            </w:r>
          </w:p>
        </w:tc>
        <w:tc>
          <w:tcPr>
            <w:tcW w:w="271" w:type="pct"/>
          </w:tcPr>
          <w:p w14:paraId="00E5098F" w14:textId="77777777" w:rsidR="00E04A6E" w:rsidRPr="00867752" w:rsidRDefault="00E04A6E" w:rsidP="00E04A6E">
            <w:pPr>
              <w:contextualSpacing/>
              <w:jc w:val="center"/>
            </w:pPr>
            <w:r w:rsidRPr="00867752">
              <w:t>U</w:t>
            </w:r>
          </w:p>
        </w:tc>
        <w:tc>
          <w:tcPr>
            <w:tcW w:w="271" w:type="pct"/>
          </w:tcPr>
          <w:p w14:paraId="6DAC58C9" w14:textId="77777777" w:rsidR="00E04A6E" w:rsidRPr="00867752" w:rsidRDefault="00E04A6E" w:rsidP="00E04A6E">
            <w:pPr>
              <w:contextualSpacing/>
              <w:jc w:val="center"/>
            </w:pPr>
            <w:r w:rsidRPr="00867752">
              <w:t>1</w:t>
            </w:r>
          </w:p>
        </w:tc>
      </w:tr>
      <w:tr w:rsidR="00E04A6E" w:rsidRPr="00867752" w14:paraId="3EB6B788" w14:textId="77777777" w:rsidTr="00E04A6E">
        <w:trPr>
          <w:trHeight w:val="396"/>
        </w:trPr>
        <w:tc>
          <w:tcPr>
            <w:tcW w:w="337" w:type="pct"/>
          </w:tcPr>
          <w:p w14:paraId="601334E4" w14:textId="77777777" w:rsidR="00E04A6E" w:rsidRPr="00867752" w:rsidRDefault="00E04A6E" w:rsidP="00E04A6E">
            <w:pPr>
              <w:contextualSpacing/>
              <w:jc w:val="center"/>
            </w:pPr>
            <w:r w:rsidRPr="00867752">
              <w:t>8.</w:t>
            </w:r>
          </w:p>
        </w:tc>
        <w:tc>
          <w:tcPr>
            <w:tcW w:w="3783" w:type="pct"/>
            <w:gridSpan w:val="2"/>
          </w:tcPr>
          <w:p w14:paraId="5BE10AE8" w14:textId="77777777" w:rsidR="00E04A6E" w:rsidRPr="00867752" w:rsidRDefault="00E04A6E" w:rsidP="00E04A6E">
            <w:pPr>
              <w:autoSpaceDE w:val="0"/>
              <w:autoSpaceDN w:val="0"/>
              <w:adjustRightInd w:val="0"/>
              <w:rPr>
                <w:i/>
                <w:iCs/>
              </w:rPr>
            </w:pPr>
            <w:r w:rsidRPr="00867752">
              <w:t>Relate the given diagram to the reinforcement learning mechanism and interpret the representation of ‘</w:t>
            </w:r>
            <w:r w:rsidRPr="00867752">
              <w:rPr>
                <w:i/>
                <w:iCs/>
              </w:rPr>
              <w:t>couple of steps’.</w:t>
            </w:r>
          </w:p>
          <w:p w14:paraId="636C5EB0" w14:textId="77777777" w:rsidR="00E04A6E" w:rsidRPr="00867752" w:rsidRDefault="00E04A6E" w:rsidP="00E04A6E">
            <w:pPr>
              <w:autoSpaceDE w:val="0"/>
              <w:autoSpaceDN w:val="0"/>
              <w:adjustRightInd w:val="0"/>
              <w:jc w:val="center"/>
            </w:pPr>
            <w:r w:rsidRPr="00867752">
              <w:rPr>
                <w:noProof/>
              </w:rPr>
              <w:drawing>
                <wp:inline distT="114300" distB="114300" distL="114300" distR="114300" wp14:anchorId="2B231C80" wp14:editId="7D09219B">
                  <wp:extent cx="2609850" cy="1104900"/>
                  <wp:effectExtent l="0" t="0" r="0" b="0"/>
                  <wp:docPr id="58"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105"/>
                          <a:srcRect/>
                          <a:stretch>
                            <a:fillRect/>
                          </a:stretch>
                        </pic:blipFill>
                        <pic:spPr>
                          <a:xfrm>
                            <a:off x="0" y="0"/>
                            <a:ext cx="2609850" cy="1104900"/>
                          </a:xfrm>
                          <a:prstGeom prst="rect">
                            <a:avLst/>
                          </a:prstGeom>
                          <a:ln/>
                        </pic:spPr>
                      </pic:pic>
                    </a:graphicData>
                  </a:graphic>
                </wp:inline>
              </w:drawing>
            </w:r>
          </w:p>
          <w:p w14:paraId="4F79822B" w14:textId="77777777" w:rsidR="00E04A6E" w:rsidRPr="00867752" w:rsidRDefault="00E04A6E" w:rsidP="00E04A6E">
            <w:pPr>
              <w:contextualSpacing/>
              <w:jc w:val="both"/>
              <w:rPr>
                <w:b/>
                <w:bCs/>
              </w:rPr>
            </w:pPr>
          </w:p>
        </w:tc>
        <w:tc>
          <w:tcPr>
            <w:tcW w:w="337" w:type="pct"/>
          </w:tcPr>
          <w:p w14:paraId="03838B9C" w14:textId="77777777" w:rsidR="00E04A6E" w:rsidRPr="00867752" w:rsidRDefault="00E04A6E" w:rsidP="00E04A6E">
            <w:pPr>
              <w:contextualSpacing/>
              <w:jc w:val="center"/>
            </w:pPr>
            <w:r w:rsidRPr="00867752">
              <w:t>CO4</w:t>
            </w:r>
          </w:p>
        </w:tc>
        <w:tc>
          <w:tcPr>
            <w:tcW w:w="271" w:type="pct"/>
          </w:tcPr>
          <w:p w14:paraId="688F86EF" w14:textId="77777777" w:rsidR="00E04A6E" w:rsidRPr="00867752" w:rsidRDefault="00E04A6E" w:rsidP="00E04A6E">
            <w:pPr>
              <w:contextualSpacing/>
              <w:jc w:val="center"/>
            </w:pPr>
            <w:r w:rsidRPr="00867752">
              <w:t>U</w:t>
            </w:r>
          </w:p>
        </w:tc>
        <w:tc>
          <w:tcPr>
            <w:tcW w:w="271" w:type="pct"/>
          </w:tcPr>
          <w:p w14:paraId="65385F8E" w14:textId="77777777" w:rsidR="00E04A6E" w:rsidRPr="00867752" w:rsidRDefault="00E04A6E" w:rsidP="00E04A6E">
            <w:pPr>
              <w:contextualSpacing/>
              <w:jc w:val="center"/>
            </w:pPr>
            <w:r w:rsidRPr="00867752">
              <w:t>1</w:t>
            </w:r>
          </w:p>
        </w:tc>
      </w:tr>
      <w:tr w:rsidR="00E04A6E" w:rsidRPr="00867752" w14:paraId="51FF0AB6" w14:textId="77777777" w:rsidTr="00E04A6E">
        <w:trPr>
          <w:trHeight w:val="396"/>
        </w:trPr>
        <w:tc>
          <w:tcPr>
            <w:tcW w:w="337" w:type="pct"/>
          </w:tcPr>
          <w:p w14:paraId="02ABBA4C" w14:textId="77777777" w:rsidR="00E04A6E" w:rsidRPr="00867752" w:rsidRDefault="00E04A6E" w:rsidP="00E04A6E">
            <w:pPr>
              <w:contextualSpacing/>
              <w:jc w:val="center"/>
            </w:pPr>
            <w:r w:rsidRPr="00867752">
              <w:t>9.</w:t>
            </w:r>
          </w:p>
        </w:tc>
        <w:tc>
          <w:tcPr>
            <w:tcW w:w="3783" w:type="pct"/>
            <w:gridSpan w:val="2"/>
          </w:tcPr>
          <w:p w14:paraId="11169994" w14:textId="77777777" w:rsidR="00E04A6E" w:rsidRPr="00867752" w:rsidRDefault="00E04A6E" w:rsidP="00E04A6E">
            <w:pPr>
              <w:pStyle w:val="ListParagraph"/>
              <w:ind w:left="0"/>
              <w:jc w:val="both"/>
              <w:rPr>
                <w:noProof/>
                <w:lang w:eastAsia="zh-TW"/>
              </w:rPr>
            </w:pPr>
            <w:r w:rsidRPr="00867752">
              <w:t>Represent a scenario in gaming that suits the condition action rule.</w:t>
            </w:r>
          </w:p>
        </w:tc>
        <w:tc>
          <w:tcPr>
            <w:tcW w:w="337" w:type="pct"/>
          </w:tcPr>
          <w:p w14:paraId="2B0E7D70" w14:textId="77777777" w:rsidR="00E04A6E" w:rsidRPr="00867752" w:rsidRDefault="00E04A6E" w:rsidP="00E04A6E">
            <w:pPr>
              <w:contextualSpacing/>
              <w:jc w:val="center"/>
            </w:pPr>
            <w:r w:rsidRPr="00867752">
              <w:t>CO5</w:t>
            </w:r>
          </w:p>
        </w:tc>
        <w:tc>
          <w:tcPr>
            <w:tcW w:w="271" w:type="pct"/>
          </w:tcPr>
          <w:p w14:paraId="65EF04C8" w14:textId="77777777" w:rsidR="00E04A6E" w:rsidRPr="00867752" w:rsidRDefault="00E04A6E" w:rsidP="00E04A6E">
            <w:pPr>
              <w:contextualSpacing/>
              <w:jc w:val="center"/>
            </w:pPr>
            <w:r w:rsidRPr="00867752">
              <w:t>U</w:t>
            </w:r>
          </w:p>
        </w:tc>
        <w:tc>
          <w:tcPr>
            <w:tcW w:w="271" w:type="pct"/>
          </w:tcPr>
          <w:p w14:paraId="1D97575B" w14:textId="77777777" w:rsidR="00E04A6E" w:rsidRPr="00867752" w:rsidRDefault="00E04A6E" w:rsidP="00E04A6E">
            <w:pPr>
              <w:contextualSpacing/>
              <w:jc w:val="center"/>
            </w:pPr>
            <w:r w:rsidRPr="00867752">
              <w:t>1</w:t>
            </w:r>
          </w:p>
        </w:tc>
      </w:tr>
      <w:tr w:rsidR="00E04A6E" w:rsidRPr="00867752" w14:paraId="05640266" w14:textId="77777777" w:rsidTr="00E04A6E">
        <w:trPr>
          <w:trHeight w:val="396"/>
        </w:trPr>
        <w:tc>
          <w:tcPr>
            <w:tcW w:w="337" w:type="pct"/>
          </w:tcPr>
          <w:p w14:paraId="404ABAFD" w14:textId="77777777" w:rsidR="00E04A6E" w:rsidRPr="00867752" w:rsidRDefault="00E04A6E" w:rsidP="00E04A6E">
            <w:pPr>
              <w:contextualSpacing/>
              <w:jc w:val="center"/>
            </w:pPr>
            <w:r w:rsidRPr="00867752">
              <w:t>10.</w:t>
            </w:r>
          </w:p>
        </w:tc>
        <w:tc>
          <w:tcPr>
            <w:tcW w:w="3783" w:type="pct"/>
            <w:gridSpan w:val="2"/>
          </w:tcPr>
          <w:p w14:paraId="0DF451B5" w14:textId="77777777" w:rsidR="00E04A6E" w:rsidRPr="00867752" w:rsidRDefault="00E04A6E" w:rsidP="00E04A6E">
            <w:pPr>
              <w:contextualSpacing/>
              <w:jc w:val="both"/>
            </w:pPr>
            <w:r w:rsidRPr="00867752">
              <w:t>Identify the key AI requirements for real-time strategy games.</w:t>
            </w:r>
          </w:p>
        </w:tc>
        <w:tc>
          <w:tcPr>
            <w:tcW w:w="337" w:type="pct"/>
          </w:tcPr>
          <w:p w14:paraId="70EF3F67" w14:textId="77777777" w:rsidR="00E04A6E" w:rsidRPr="00867752" w:rsidRDefault="00E04A6E" w:rsidP="00E04A6E">
            <w:pPr>
              <w:contextualSpacing/>
              <w:jc w:val="center"/>
            </w:pPr>
            <w:r w:rsidRPr="00867752">
              <w:t>CO6</w:t>
            </w:r>
          </w:p>
        </w:tc>
        <w:tc>
          <w:tcPr>
            <w:tcW w:w="271" w:type="pct"/>
          </w:tcPr>
          <w:p w14:paraId="25604A88" w14:textId="77777777" w:rsidR="00E04A6E" w:rsidRPr="00867752" w:rsidRDefault="00E04A6E" w:rsidP="00E04A6E">
            <w:pPr>
              <w:contextualSpacing/>
              <w:jc w:val="center"/>
            </w:pPr>
            <w:r w:rsidRPr="00867752">
              <w:t>U</w:t>
            </w:r>
          </w:p>
        </w:tc>
        <w:tc>
          <w:tcPr>
            <w:tcW w:w="271" w:type="pct"/>
          </w:tcPr>
          <w:p w14:paraId="7A17FD79" w14:textId="77777777" w:rsidR="00E04A6E" w:rsidRPr="00867752" w:rsidRDefault="00E04A6E" w:rsidP="00E04A6E">
            <w:pPr>
              <w:contextualSpacing/>
              <w:jc w:val="center"/>
            </w:pPr>
            <w:r w:rsidRPr="00867752">
              <w:t>1</w:t>
            </w:r>
          </w:p>
        </w:tc>
      </w:tr>
      <w:tr w:rsidR="00E04A6E" w:rsidRPr="00867752" w14:paraId="1350A776" w14:textId="77777777" w:rsidTr="00E04A6E">
        <w:trPr>
          <w:trHeight w:val="551"/>
        </w:trPr>
        <w:tc>
          <w:tcPr>
            <w:tcW w:w="5000" w:type="pct"/>
            <w:gridSpan w:val="6"/>
          </w:tcPr>
          <w:p w14:paraId="68BCA4D8" w14:textId="77777777" w:rsidR="00E04A6E" w:rsidRPr="00867752" w:rsidRDefault="00E04A6E" w:rsidP="00E04A6E">
            <w:pPr>
              <w:contextualSpacing/>
              <w:jc w:val="center"/>
              <w:rPr>
                <w:b/>
                <w:u w:val="single"/>
              </w:rPr>
            </w:pPr>
            <w:r w:rsidRPr="00867752">
              <w:rPr>
                <w:b/>
                <w:u w:val="single"/>
              </w:rPr>
              <w:t>PART – B (6 X 3 = 18 MARKS)</w:t>
            </w:r>
          </w:p>
          <w:p w14:paraId="280CEF9A" w14:textId="77777777" w:rsidR="00E04A6E" w:rsidRPr="00867752" w:rsidRDefault="00E04A6E" w:rsidP="00E04A6E">
            <w:pPr>
              <w:contextualSpacing/>
              <w:jc w:val="center"/>
              <w:rPr>
                <w:b/>
                <w:u w:val="single"/>
              </w:rPr>
            </w:pPr>
            <w:r w:rsidRPr="00867752">
              <w:rPr>
                <w:b/>
              </w:rPr>
              <w:t>(Answer all the questions)</w:t>
            </w:r>
          </w:p>
        </w:tc>
      </w:tr>
      <w:tr w:rsidR="00E04A6E" w:rsidRPr="00867752" w14:paraId="7E6077AA" w14:textId="77777777" w:rsidTr="00E04A6E">
        <w:trPr>
          <w:trHeight w:val="436"/>
        </w:trPr>
        <w:tc>
          <w:tcPr>
            <w:tcW w:w="337" w:type="pct"/>
          </w:tcPr>
          <w:p w14:paraId="18351C68" w14:textId="77777777" w:rsidR="00E04A6E" w:rsidRPr="00867752" w:rsidRDefault="00E04A6E" w:rsidP="00E04A6E">
            <w:pPr>
              <w:pStyle w:val="NoSpacing"/>
              <w:contextualSpacing/>
              <w:jc w:val="center"/>
            </w:pPr>
            <w:r w:rsidRPr="00867752">
              <w:t>11.</w:t>
            </w:r>
          </w:p>
        </w:tc>
        <w:tc>
          <w:tcPr>
            <w:tcW w:w="3783" w:type="pct"/>
            <w:gridSpan w:val="2"/>
          </w:tcPr>
          <w:p w14:paraId="488F80A5" w14:textId="77777777" w:rsidR="00E04A6E" w:rsidRPr="00867752" w:rsidRDefault="00E04A6E" w:rsidP="00E04A6E">
            <w:pPr>
              <w:pStyle w:val="NoSpacing"/>
              <w:contextualSpacing/>
              <w:jc w:val="both"/>
            </w:pPr>
            <w:r w:rsidRPr="00867752">
              <w:t>Show and explain the schematic structure of movement algorithm in AI.</w:t>
            </w:r>
          </w:p>
        </w:tc>
        <w:tc>
          <w:tcPr>
            <w:tcW w:w="337" w:type="pct"/>
          </w:tcPr>
          <w:p w14:paraId="444722FE" w14:textId="77777777" w:rsidR="00E04A6E" w:rsidRPr="00867752" w:rsidRDefault="00E04A6E" w:rsidP="00E04A6E">
            <w:pPr>
              <w:pStyle w:val="NoSpacing"/>
              <w:contextualSpacing/>
              <w:jc w:val="center"/>
            </w:pPr>
            <w:r w:rsidRPr="00867752">
              <w:t>CO1</w:t>
            </w:r>
          </w:p>
        </w:tc>
        <w:tc>
          <w:tcPr>
            <w:tcW w:w="271" w:type="pct"/>
          </w:tcPr>
          <w:p w14:paraId="78163712" w14:textId="77777777" w:rsidR="00E04A6E" w:rsidRPr="00867752" w:rsidRDefault="00E04A6E" w:rsidP="00E04A6E">
            <w:pPr>
              <w:pStyle w:val="NoSpacing"/>
              <w:contextualSpacing/>
              <w:jc w:val="center"/>
            </w:pPr>
            <w:r w:rsidRPr="00867752">
              <w:t>U</w:t>
            </w:r>
          </w:p>
        </w:tc>
        <w:tc>
          <w:tcPr>
            <w:tcW w:w="271" w:type="pct"/>
          </w:tcPr>
          <w:p w14:paraId="074BB4B7" w14:textId="77777777" w:rsidR="00E04A6E" w:rsidRPr="00867752" w:rsidRDefault="00E04A6E" w:rsidP="00E04A6E">
            <w:pPr>
              <w:pStyle w:val="NoSpacing"/>
              <w:contextualSpacing/>
              <w:jc w:val="center"/>
            </w:pPr>
            <w:r w:rsidRPr="00867752">
              <w:t>3</w:t>
            </w:r>
          </w:p>
        </w:tc>
      </w:tr>
      <w:tr w:rsidR="00E04A6E" w:rsidRPr="00867752" w14:paraId="6CB69093" w14:textId="77777777" w:rsidTr="00E04A6E">
        <w:trPr>
          <w:trHeight w:val="436"/>
        </w:trPr>
        <w:tc>
          <w:tcPr>
            <w:tcW w:w="337" w:type="pct"/>
          </w:tcPr>
          <w:p w14:paraId="55DBB4E2" w14:textId="77777777" w:rsidR="00E04A6E" w:rsidRPr="00867752" w:rsidRDefault="00E04A6E" w:rsidP="00E04A6E">
            <w:pPr>
              <w:pStyle w:val="NoSpacing"/>
              <w:contextualSpacing/>
              <w:jc w:val="center"/>
            </w:pPr>
            <w:r w:rsidRPr="00867752">
              <w:t>12.</w:t>
            </w:r>
          </w:p>
        </w:tc>
        <w:tc>
          <w:tcPr>
            <w:tcW w:w="3783" w:type="pct"/>
            <w:gridSpan w:val="2"/>
          </w:tcPr>
          <w:p w14:paraId="68B73351" w14:textId="77777777" w:rsidR="00E04A6E" w:rsidRPr="00867752" w:rsidRDefault="00E04A6E" w:rsidP="00E04A6E">
            <w:pPr>
              <w:pStyle w:val="NoSpacing"/>
              <w:contextualSpacing/>
              <w:jc w:val="both"/>
            </w:pPr>
            <w:r w:rsidRPr="00867752">
              <w:t>Describe kinematic movement algorithms and their application in game AI.</w:t>
            </w:r>
          </w:p>
        </w:tc>
        <w:tc>
          <w:tcPr>
            <w:tcW w:w="337" w:type="pct"/>
          </w:tcPr>
          <w:p w14:paraId="573895DF" w14:textId="77777777" w:rsidR="00E04A6E" w:rsidRPr="00867752" w:rsidRDefault="00E04A6E" w:rsidP="00E04A6E">
            <w:pPr>
              <w:pStyle w:val="NoSpacing"/>
              <w:contextualSpacing/>
              <w:jc w:val="center"/>
            </w:pPr>
            <w:r w:rsidRPr="00867752">
              <w:t>CO2</w:t>
            </w:r>
          </w:p>
        </w:tc>
        <w:tc>
          <w:tcPr>
            <w:tcW w:w="271" w:type="pct"/>
          </w:tcPr>
          <w:p w14:paraId="30DA77FC" w14:textId="77777777" w:rsidR="00E04A6E" w:rsidRPr="00867752" w:rsidRDefault="00E04A6E" w:rsidP="00E04A6E">
            <w:pPr>
              <w:pStyle w:val="NoSpacing"/>
              <w:contextualSpacing/>
              <w:jc w:val="center"/>
            </w:pPr>
            <w:r w:rsidRPr="00867752">
              <w:t>U</w:t>
            </w:r>
          </w:p>
        </w:tc>
        <w:tc>
          <w:tcPr>
            <w:tcW w:w="271" w:type="pct"/>
          </w:tcPr>
          <w:p w14:paraId="4839CE92" w14:textId="77777777" w:rsidR="00E04A6E" w:rsidRPr="00867752" w:rsidRDefault="00E04A6E" w:rsidP="00E04A6E">
            <w:pPr>
              <w:pStyle w:val="NoSpacing"/>
              <w:contextualSpacing/>
              <w:jc w:val="center"/>
            </w:pPr>
            <w:r w:rsidRPr="00867752">
              <w:t>3</w:t>
            </w:r>
          </w:p>
        </w:tc>
      </w:tr>
      <w:tr w:rsidR="00E04A6E" w:rsidRPr="00867752" w14:paraId="67F3BADF" w14:textId="77777777" w:rsidTr="00E04A6E">
        <w:trPr>
          <w:trHeight w:val="436"/>
        </w:trPr>
        <w:tc>
          <w:tcPr>
            <w:tcW w:w="337" w:type="pct"/>
          </w:tcPr>
          <w:p w14:paraId="32D559EE" w14:textId="77777777" w:rsidR="00E04A6E" w:rsidRPr="00867752" w:rsidRDefault="00E04A6E" w:rsidP="00E04A6E">
            <w:pPr>
              <w:pStyle w:val="NoSpacing"/>
              <w:contextualSpacing/>
              <w:jc w:val="center"/>
            </w:pPr>
            <w:r w:rsidRPr="00867752">
              <w:t>13.</w:t>
            </w:r>
          </w:p>
        </w:tc>
        <w:tc>
          <w:tcPr>
            <w:tcW w:w="3783" w:type="pct"/>
            <w:gridSpan w:val="2"/>
          </w:tcPr>
          <w:p w14:paraId="3DE7C31F" w14:textId="77777777" w:rsidR="00E04A6E" w:rsidRPr="00867752" w:rsidRDefault="00E04A6E" w:rsidP="00E04A6E">
            <w:pPr>
              <w:pStyle w:val="NoSpacing"/>
              <w:contextualSpacing/>
              <w:jc w:val="both"/>
            </w:pPr>
            <w:r w:rsidRPr="00867752">
              <w:t>Analyze the challenges in Dijkstra's approach and elucidate methods for addressing them.</w:t>
            </w:r>
          </w:p>
          <w:p w14:paraId="7F3556EC" w14:textId="77777777" w:rsidR="00E04A6E" w:rsidRPr="00867752" w:rsidRDefault="00E04A6E" w:rsidP="00E04A6E">
            <w:pPr>
              <w:pStyle w:val="NoSpacing"/>
              <w:contextualSpacing/>
              <w:jc w:val="both"/>
            </w:pPr>
          </w:p>
        </w:tc>
        <w:tc>
          <w:tcPr>
            <w:tcW w:w="337" w:type="pct"/>
          </w:tcPr>
          <w:p w14:paraId="3C5493B2" w14:textId="77777777" w:rsidR="00E04A6E" w:rsidRPr="00867752" w:rsidRDefault="00E04A6E" w:rsidP="00E04A6E">
            <w:pPr>
              <w:pStyle w:val="NoSpacing"/>
              <w:contextualSpacing/>
              <w:jc w:val="center"/>
            </w:pPr>
            <w:r w:rsidRPr="00867752">
              <w:t>CO3</w:t>
            </w:r>
          </w:p>
        </w:tc>
        <w:tc>
          <w:tcPr>
            <w:tcW w:w="271" w:type="pct"/>
          </w:tcPr>
          <w:p w14:paraId="13B2E62A" w14:textId="77777777" w:rsidR="00E04A6E" w:rsidRPr="00867752" w:rsidRDefault="00E04A6E" w:rsidP="00E04A6E">
            <w:pPr>
              <w:pStyle w:val="NoSpacing"/>
              <w:contextualSpacing/>
              <w:jc w:val="center"/>
            </w:pPr>
            <w:r w:rsidRPr="00867752">
              <w:t>An</w:t>
            </w:r>
          </w:p>
        </w:tc>
        <w:tc>
          <w:tcPr>
            <w:tcW w:w="271" w:type="pct"/>
          </w:tcPr>
          <w:p w14:paraId="51348C35" w14:textId="77777777" w:rsidR="00E04A6E" w:rsidRPr="00867752" w:rsidRDefault="00E04A6E" w:rsidP="00E04A6E">
            <w:pPr>
              <w:pStyle w:val="NoSpacing"/>
              <w:contextualSpacing/>
              <w:jc w:val="center"/>
            </w:pPr>
            <w:r w:rsidRPr="00867752">
              <w:t>3</w:t>
            </w:r>
          </w:p>
        </w:tc>
      </w:tr>
      <w:tr w:rsidR="00E04A6E" w:rsidRPr="00867752" w14:paraId="4BEE07F7" w14:textId="77777777" w:rsidTr="00E04A6E">
        <w:trPr>
          <w:trHeight w:val="988"/>
        </w:trPr>
        <w:tc>
          <w:tcPr>
            <w:tcW w:w="337" w:type="pct"/>
          </w:tcPr>
          <w:p w14:paraId="0C54F341" w14:textId="77777777" w:rsidR="00E04A6E" w:rsidRPr="00867752" w:rsidRDefault="00E04A6E" w:rsidP="00E04A6E">
            <w:pPr>
              <w:pStyle w:val="NoSpacing"/>
              <w:contextualSpacing/>
              <w:jc w:val="center"/>
            </w:pPr>
            <w:r w:rsidRPr="00867752">
              <w:lastRenderedPageBreak/>
              <w:t>14.</w:t>
            </w:r>
          </w:p>
        </w:tc>
        <w:tc>
          <w:tcPr>
            <w:tcW w:w="3783" w:type="pct"/>
            <w:gridSpan w:val="2"/>
          </w:tcPr>
          <w:p w14:paraId="3204A9DB" w14:textId="77777777" w:rsidR="00E04A6E" w:rsidRPr="00867752" w:rsidRDefault="00E04A6E" w:rsidP="00E04A6E">
            <w:pPr>
              <w:ind w:right="140"/>
              <w:jc w:val="both"/>
              <w:rPr>
                <w:bCs/>
              </w:rPr>
            </w:pPr>
            <w:r w:rsidRPr="00867752">
              <w:t xml:space="preserve">Calculate the entropy H (Win) of the training dataset with a target class variable (Y) </w:t>
            </w:r>
            <w:r w:rsidRPr="00867752">
              <w:rPr>
                <w:bCs/>
              </w:rPr>
              <w:t>to find whether a player has won the game.</w:t>
            </w:r>
          </w:p>
          <w:p w14:paraId="77F4F499" w14:textId="77777777" w:rsidR="00E04A6E" w:rsidRPr="00867752" w:rsidRDefault="00E04A6E" w:rsidP="00E04A6E">
            <w:pPr>
              <w:pStyle w:val="NoSpacing"/>
              <w:contextualSpacing/>
              <w:jc w:val="both"/>
            </w:pPr>
            <w:r w:rsidRPr="00867752">
              <w:rPr>
                <w:bCs/>
              </w:rPr>
              <w:t>Y= [T, T, T, F, F, T, T, T]</w:t>
            </w:r>
          </w:p>
        </w:tc>
        <w:tc>
          <w:tcPr>
            <w:tcW w:w="337" w:type="pct"/>
          </w:tcPr>
          <w:p w14:paraId="0B587AB6" w14:textId="77777777" w:rsidR="00E04A6E" w:rsidRPr="00867752" w:rsidRDefault="00E04A6E" w:rsidP="00E04A6E">
            <w:pPr>
              <w:pStyle w:val="NoSpacing"/>
              <w:contextualSpacing/>
              <w:jc w:val="center"/>
            </w:pPr>
            <w:r w:rsidRPr="00867752">
              <w:t>CO4</w:t>
            </w:r>
          </w:p>
        </w:tc>
        <w:tc>
          <w:tcPr>
            <w:tcW w:w="271" w:type="pct"/>
          </w:tcPr>
          <w:p w14:paraId="5C684599" w14:textId="77777777" w:rsidR="00E04A6E" w:rsidRPr="00867752" w:rsidRDefault="00E04A6E" w:rsidP="00E04A6E">
            <w:pPr>
              <w:pStyle w:val="NoSpacing"/>
              <w:contextualSpacing/>
              <w:jc w:val="center"/>
            </w:pPr>
            <w:r w:rsidRPr="00867752">
              <w:t>A</w:t>
            </w:r>
          </w:p>
        </w:tc>
        <w:tc>
          <w:tcPr>
            <w:tcW w:w="271" w:type="pct"/>
          </w:tcPr>
          <w:p w14:paraId="2742E23D" w14:textId="77777777" w:rsidR="00E04A6E" w:rsidRPr="00867752" w:rsidRDefault="00E04A6E" w:rsidP="00E04A6E">
            <w:pPr>
              <w:pStyle w:val="NoSpacing"/>
              <w:contextualSpacing/>
              <w:jc w:val="center"/>
            </w:pPr>
            <w:r w:rsidRPr="00867752">
              <w:t>3</w:t>
            </w:r>
          </w:p>
        </w:tc>
      </w:tr>
      <w:tr w:rsidR="00E04A6E" w:rsidRPr="00867752" w14:paraId="34390772" w14:textId="77777777" w:rsidTr="00E04A6E">
        <w:trPr>
          <w:trHeight w:val="1853"/>
        </w:trPr>
        <w:tc>
          <w:tcPr>
            <w:tcW w:w="337" w:type="pct"/>
          </w:tcPr>
          <w:p w14:paraId="05B4655A" w14:textId="77777777" w:rsidR="00E04A6E" w:rsidRPr="00867752" w:rsidRDefault="00E04A6E" w:rsidP="00E04A6E">
            <w:pPr>
              <w:pStyle w:val="NoSpacing"/>
              <w:contextualSpacing/>
              <w:jc w:val="center"/>
            </w:pPr>
            <w:r w:rsidRPr="00867752">
              <w:t>15.</w:t>
            </w:r>
          </w:p>
        </w:tc>
        <w:tc>
          <w:tcPr>
            <w:tcW w:w="3783" w:type="pct"/>
            <w:gridSpan w:val="2"/>
          </w:tcPr>
          <w:p w14:paraId="74A0E045" w14:textId="77777777" w:rsidR="00E04A6E" w:rsidRPr="00867752" w:rsidRDefault="00E04A6E" w:rsidP="00E04A6E">
            <w:pPr>
              <w:pStyle w:val="NoSpacing"/>
              <w:contextualSpacing/>
              <w:jc w:val="both"/>
              <w:rPr>
                <w:color w:val="000000"/>
              </w:rPr>
            </w:pPr>
            <w:r w:rsidRPr="00867752">
              <w:rPr>
                <w:color w:val="000000"/>
              </w:rPr>
              <w:t>Construct a game tree representation for the given Tic Tac Toe state.</w:t>
            </w:r>
          </w:p>
          <w:p w14:paraId="5AC8A835" w14:textId="77777777" w:rsidR="00E04A6E" w:rsidRPr="00867752" w:rsidRDefault="00E04A6E" w:rsidP="00E04A6E">
            <w:pPr>
              <w:pStyle w:val="NoSpacing"/>
              <w:contextualSpacing/>
              <w:jc w:val="both"/>
              <w:rPr>
                <w:color w:val="000000"/>
              </w:rPr>
            </w:pPr>
          </w:p>
          <w:tbl>
            <w:tblPr>
              <w:tblpPr w:leftFromText="180" w:rightFromText="180" w:horzAnchor="page" w:tblpXSpec="center" w:tblpY="360"/>
              <w:tblOverlap w:val="never"/>
              <w:tblW w:w="145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0" w:type="dxa"/>
                <w:right w:w="0" w:type="dxa"/>
              </w:tblCellMar>
              <w:tblLook w:val="0420" w:firstRow="1" w:lastRow="0" w:firstColumn="0" w:lastColumn="0" w:noHBand="0" w:noVBand="1"/>
            </w:tblPr>
            <w:tblGrid>
              <w:gridCol w:w="436"/>
              <w:gridCol w:w="422"/>
              <w:gridCol w:w="599"/>
            </w:tblGrid>
            <w:tr w:rsidR="00E04A6E" w:rsidRPr="00867752" w14:paraId="555E3844" w14:textId="77777777" w:rsidTr="00E04A6E">
              <w:trPr>
                <w:trHeight w:val="182"/>
              </w:trPr>
              <w:tc>
                <w:tcPr>
                  <w:tcW w:w="436" w:type="dxa"/>
                  <w:shd w:val="clear" w:color="auto" w:fill="auto"/>
                  <w:tcMar>
                    <w:top w:w="72" w:type="dxa"/>
                    <w:left w:w="144" w:type="dxa"/>
                    <w:bottom w:w="72" w:type="dxa"/>
                    <w:right w:w="144" w:type="dxa"/>
                  </w:tcMar>
                  <w:hideMark/>
                </w:tcPr>
                <w:p w14:paraId="5EE9DDE2" w14:textId="77777777" w:rsidR="00E04A6E" w:rsidRPr="00867752" w:rsidRDefault="00E04A6E" w:rsidP="00E04A6E">
                  <w:pPr>
                    <w:pStyle w:val="NoSpacing"/>
                    <w:jc w:val="center"/>
                    <w:rPr>
                      <w:b/>
                      <w:bCs/>
                    </w:rPr>
                  </w:pPr>
                  <w:r w:rsidRPr="00867752">
                    <w:rPr>
                      <w:b/>
                      <w:bCs/>
                    </w:rPr>
                    <w:t>O</w:t>
                  </w:r>
                </w:p>
              </w:tc>
              <w:tc>
                <w:tcPr>
                  <w:tcW w:w="422" w:type="dxa"/>
                  <w:shd w:val="clear" w:color="auto" w:fill="auto"/>
                  <w:tcMar>
                    <w:top w:w="72" w:type="dxa"/>
                    <w:left w:w="144" w:type="dxa"/>
                    <w:bottom w:w="72" w:type="dxa"/>
                    <w:right w:w="144" w:type="dxa"/>
                  </w:tcMar>
                  <w:hideMark/>
                </w:tcPr>
                <w:p w14:paraId="4CF1FEC4" w14:textId="77777777" w:rsidR="00E04A6E" w:rsidRPr="00867752" w:rsidRDefault="00E04A6E" w:rsidP="00E04A6E">
                  <w:pPr>
                    <w:pStyle w:val="NoSpacing"/>
                    <w:jc w:val="center"/>
                    <w:rPr>
                      <w:b/>
                      <w:bCs/>
                    </w:rPr>
                  </w:pPr>
                  <w:r w:rsidRPr="00867752">
                    <w:rPr>
                      <w:b/>
                      <w:bCs/>
                    </w:rPr>
                    <w:t>X</w:t>
                  </w:r>
                </w:p>
              </w:tc>
              <w:tc>
                <w:tcPr>
                  <w:tcW w:w="599" w:type="dxa"/>
                  <w:shd w:val="clear" w:color="auto" w:fill="auto"/>
                  <w:tcMar>
                    <w:top w:w="72" w:type="dxa"/>
                    <w:left w:w="144" w:type="dxa"/>
                    <w:bottom w:w="72" w:type="dxa"/>
                    <w:right w:w="144" w:type="dxa"/>
                  </w:tcMar>
                  <w:hideMark/>
                </w:tcPr>
                <w:p w14:paraId="7AC792F8" w14:textId="77777777" w:rsidR="00E04A6E" w:rsidRPr="00867752" w:rsidRDefault="00E04A6E" w:rsidP="00E04A6E">
                  <w:pPr>
                    <w:pStyle w:val="NoSpacing"/>
                    <w:jc w:val="center"/>
                    <w:rPr>
                      <w:b/>
                      <w:bCs/>
                    </w:rPr>
                  </w:pPr>
                  <w:r w:rsidRPr="00867752">
                    <w:rPr>
                      <w:b/>
                      <w:bCs/>
                    </w:rPr>
                    <w:t>O</w:t>
                  </w:r>
                </w:p>
              </w:tc>
            </w:tr>
            <w:tr w:rsidR="00E04A6E" w:rsidRPr="00867752" w14:paraId="68142B4D" w14:textId="77777777" w:rsidTr="00E04A6E">
              <w:trPr>
                <w:trHeight w:val="137"/>
              </w:trPr>
              <w:tc>
                <w:tcPr>
                  <w:tcW w:w="436" w:type="dxa"/>
                  <w:shd w:val="clear" w:color="auto" w:fill="auto"/>
                  <w:tcMar>
                    <w:top w:w="72" w:type="dxa"/>
                    <w:left w:w="144" w:type="dxa"/>
                    <w:bottom w:w="72" w:type="dxa"/>
                    <w:right w:w="144" w:type="dxa"/>
                  </w:tcMar>
                  <w:hideMark/>
                </w:tcPr>
                <w:p w14:paraId="1AA1726E" w14:textId="77777777" w:rsidR="00E04A6E" w:rsidRPr="00867752" w:rsidRDefault="00E04A6E" w:rsidP="00E04A6E">
                  <w:pPr>
                    <w:pStyle w:val="NoSpacing"/>
                    <w:jc w:val="center"/>
                    <w:rPr>
                      <w:b/>
                      <w:bCs/>
                    </w:rPr>
                  </w:pPr>
                </w:p>
              </w:tc>
              <w:tc>
                <w:tcPr>
                  <w:tcW w:w="422" w:type="dxa"/>
                  <w:shd w:val="clear" w:color="auto" w:fill="auto"/>
                  <w:tcMar>
                    <w:top w:w="72" w:type="dxa"/>
                    <w:left w:w="144" w:type="dxa"/>
                    <w:bottom w:w="72" w:type="dxa"/>
                    <w:right w:w="144" w:type="dxa"/>
                  </w:tcMar>
                  <w:hideMark/>
                </w:tcPr>
                <w:p w14:paraId="3EAFA4C0" w14:textId="77777777" w:rsidR="00E04A6E" w:rsidRPr="00867752" w:rsidRDefault="00E04A6E" w:rsidP="00E04A6E">
                  <w:pPr>
                    <w:pStyle w:val="NoSpacing"/>
                    <w:jc w:val="center"/>
                    <w:rPr>
                      <w:b/>
                      <w:bCs/>
                    </w:rPr>
                  </w:pPr>
                </w:p>
              </w:tc>
              <w:tc>
                <w:tcPr>
                  <w:tcW w:w="599" w:type="dxa"/>
                  <w:shd w:val="clear" w:color="auto" w:fill="auto"/>
                  <w:tcMar>
                    <w:top w:w="72" w:type="dxa"/>
                    <w:left w:w="144" w:type="dxa"/>
                    <w:bottom w:w="72" w:type="dxa"/>
                    <w:right w:w="144" w:type="dxa"/>
                  </w:tcMar>
                  <w:hideMark/>
                </w:tcPr>
                <w:p w14:paraId="73503BD4" w14:textId="77777777" w:rsidR="00E04A6E" w:rsidRPr="00867752" w:rsidRDefault="00E04A6E" w:rsidP="00E04A6E">
                  <w:pPr>
                    <w:pStyle w:val="NoSpacing"/>
                    <w:jc w:val="center"/>
                    <w:rPr>
                      <w:b/>
                      <w:bCs/>
                    </w:rPr>
                  </w:pPr>
                  <w:r w:rsidRPr="00867752">
                    <w:rPr>
                      <w:b/>
                      <w:bCs/>
                    </w:rPr>
                    <w:t>X</w:t>
                  </w:r>
                </w:p>
              </w:tc>
            </w:tr>
            <w:tr w:rsidR="00E04A6E" w:rsidRPr="00867752" w14:paraId="08115B83" w14:textId="77777777" w:rsidTr="00E04A6E">
              <w:trPr>
                <w:trHeight w:val="185"/>
              </w:trPr>
              <w:tc>
                <w:tcPr>
                  <w:tcW w:w="436" w:type="dxa"/>
                  <w:shd w:val="clear" w:color="auto" w:fill="auto"/>
                  <w:tcMar>
                    <w:top w:w="72" w:type="dxa"/>
                    <w:left w:w="144" w:type="dxa"/>
                    <w:bottom w:w="72" w:type="dxa"/>
                    <w:right w:w="144" w:type="dxa"/>
                  </w:tcMar>
                  <w:hideMark/>
                </w:tcPr>
                <w:p w14:paraId="68CE0967" w14:textId="77777777" w:rsidR="00E04A6E" w:rsidRPr="00867752" w:rsidRDefault="00E04A6E" w:rsidP="00E04A6E">
                  <w:pPr>
                    <w:pStyle w:val="NoSpacing"/>
                    <w:jc w:val="center"/>
                    <w:rPr>
                      <w:b/>
                      <w:bCs/>
                    </w:rPr>
                  </w:pPr>
                </w:p>
              </w:tc>
              <w:tc>
                <w:tcPr>
                  <w:tcW w:w="422" w:type="dxa"/>
                  <w:shd w:val="clear" w:color="auto" w:fill="auto"/>
                  <w:tcMar>
                    <w:top w:w="72" w:type="dxa"/>
                    <w:left w:w="144" w:type="dxa"/>
                    <w:bottom w:w="72" w:type="dxa"/>
                    <w:right w:w="144" w:type="dxa"/>
                  </w:tcMar>
                  <w:hideMark/>
                </w:tcPr>
                <w:p w14:paraId="434BABDB" w14:textId="77777777" w:rsidR="00E04A6E" w:rsidRPr="00867752" w:rsidRDefault="00E04A6E" w:rsidP="00E04A6E">
                  <w:pPr>
                    <w:pStyle w:val="NoSpacing"/>
                    <w:jc w:val="center"/>
                    <w:rPr>
                      <w:b/>
                      <w:bCs/>
                    </w:rPr>
                  </w:pPr>
                </w:p>
              </w:tc>
              <w:tc>
                <w:tcPr>
                  <w:tcW w:w="599" w:type="dxa"/>
                  <w:shd w:val="clear" w:color="auto" w:fill="auto"/>
                  <w:tcMar>
                    <w:top w:w="72" w:type="dxa"/>
                    <w:left w:w="144" w:type="dxa"/>
                    <w:bottom w:w="72" w:type="dxa"/>
                    <w:right w:w="144" w:type="dxa"/>
                  </w:tcMar>
                  <w:hideMark/>
                </w:tcPr>
                <w:p w14:paraId="490CB891" w14:textId="77777777" w:rsidR="00E04A6E" w:rsidRPr="00867752" w:rsidRDefault="00E04A6E" w:rsidP="00E04A6E">
                  <w:pPr>
                    <w:pStyle w:val="NoSpacing"/>
                    <w:jc w:val="center"/>
                    <w:rPr>
                      <w:b/>
                      <w:bCs/>
                    </w:rPr>
                  </w:pPr>
                  <w:r w:rsidRPr="00867752">
                    <w:rPr>
                      <w:b/>
                      <w:bCs/>
                    </w:rPr>
                    <w:t>X</w:t>
                  </w:r>
                </w:p>
              </w:tc>
            </w:tr>
          </w:tbl>
          <w:p w14:paraId="1CF052FC" w14:textId="77777777" w:rsidR="00E04A6E" w:rsidRPr="00867752" w:rsidRDefault="00E04A6E" w:rsidP="00E04A6E">
            <w:pPr>
              <w:pStyle w:val="NoSpacing"/>
              <w:contextualSpacing/>
              <w:jc w:val="both"/>
            </w:pPr>
          </w:p>
        </w:tc>
        <w:tc>
          <w:tcPr>
            <w:tcW w:w="337" w:type="pct"/>
          </w:tcPr>
          <w:p w14:paraId="4AAC4F55" w14:textId="77777777" w:rsidR="00E04A6E" w:rsidRPr="00867752" w:rsidRDefault="00E04A6E" w:rsidP="00E04A6E">
            <w:pPr>
              <w:pStyle w:val="NoSpacing"/>
              <w:contextualSpacing/>
              <w:jc w:val="center"/>
            </w:pPr>
            <w:r w:rsidRPr="00867752">
              <w:t>CO5</w:t>
            </w:r>
          </w:p>
        </w:tc>
        <w:tc>
          <w:tcPr>
            <w:tcW w:w="271" w:type="pct"/>
          </w:tcPr>
          <w:p w14:paraId="4F6C5C26" w14:textId="77777777" w:rsidR="00E04A6E" w:rsidRPr="00867752" w:rsidRDefault="00E04A6E" w:rsidP="00E04A6E">
            <w:pPr>
              <w:pStyle w:val="NoSpacing"/>
              <w:contextualSpacing/>
              <w:jc w:val="center"/>
            </w:pPr>
            <w:r w:rsidRPr="00867752">
              <w:t>A</w:t>
            </w:r>
          </w:p>
        </w:tc>
        <w:tc>
          <w:tcPr>
            <w:tcW w:w="271" w:type="pct"/>
          </w:tcPr>
          <w:p w14:paraId="0B1809B4" w14:textId="77777777" w:rsidR="00E04A6E" w:rsidRPr="00867752" w:rsidRDefault="00E04A6E" w:rsidP="00E04A6E">
            <w:pPr>
              <w:pStyle w:val="NoSpacing"/>
              <w:contextualSpacing/>
              <w:jc w:val="center"/>
            </w:pPr>
            <w:r w:rsidRPr="00867752">
              <w:t>3</w:t>
            </w:r>
          </w:p>
        </w:tc>
      </w:tr>
      <w:tr w:rsidR="00E04A6E" w:rsidRPr="00867752" w14:paraId="11953369" w14:textId="77777777" w:rsidTr="00E04A6E">
        <w:trPr>
          <w:trHeight w:val="437"/>
        </w:trPr>
        <w:tc>
          <w:tcPr>
            <w:tcW w:w="337" w:type="pct"/>
          </w:tcPr>
          <w:p w14:paraId="0ADF7E14" w14:textId="77777777" w:rsidR="00E04A6E" w:rsidRPr="00867752" w:rsidRDefault="00E04A6E" w:rsidP="00E04A6E">
            <w:pPr>
              <w:pStyle w:val="NoSpacing"/>
              <w:contextualSpacing/>
              <w:jc w:val="center"/>
            </w:pPr>
            <w:r w:rsidRPr="00867752">
              <w:t>16.</w:t>
            </w:r>
          </w:p>
        </w:tc>
        <w:tc>
          <w:tcPr>
            <w:tcW w:w="3783" w:type="pct"/>
            <w:gridSpan w:val="2"/>
          </w:tcPr>
          <w:p w14:paraId="3AF47AB1" w14:textId="77777777" w:rsidR="00E04A6E" w:rsidRPr="00867752" w:rsidRDefault="00E04A6E" w:rsidP="00E04A6E">
            <w:pPr>
              <w:pStyle w:val="NoSpacing"/>
              <w:contextualSpacing/>
              <w:jc w:val="both"/>
            </w:pPr>
            <w:r w:rsidRPr="00867752">
              <w:t xml:space="preserve">Sketch the </w:t>
            </w:r>
            <w:r w:rsidRPr="00867752">
              <w:rPr>
                <w:rFonts w:eastAsia="MinionPro-Regular-Identity-H"/>
                <w:lang w:val="en-GB"/>
              </w:rPr>
              <w:t>AI architecture for sports games</w:t>
            </w:r>
            <w:r w:rsidRPr="00867752">
              <w:rPr>
                <w:lang w:val="en-GB"/>
              </w:rPr>
              <w:t xml:space="preserve">. </w:t>
            </w:r>
          </w:p>
        </w:tc>
        <w:tc>
          <w:tcPr>
            <w:tcW w:w="337" w:type="pct"/>
          </w:tcPr>
          <w:p w14:paraId="50139F55" w14:textId="77777777" w:rsidR="00E04A6E" w:rsidRPr="00867752" w:rsidRDefault="00E04A6E" w:rsidP="00E04A6E">
            <w:pPr>
              <w:pStyle w:val="NoSpacing"/>
              <w:contextualSpacing/>
              <w:jc w:val="center"/>
            </w:pPr>
            <w:r w:rsidRPr="00867752">
              <w:t>CO6</w:t>
            </w:r>
          </w:p>
        </w:tc>
        <w:tc>
          <w:tcPr>
            <w:tcW w:w="271" w:type="pct"/>
          </w:tcPr>
          <w:p w14:paraId="1BD46137" w14:textId="77777777" w:rsidR="00E04A6E" w:rsidRPr="00867752" w:rsidRDefault="00E04A6E" w:rsidP="00E04A6E">
            <w:pPr>
              <w:pStyle w:val="NoSpacing"/>
              <w:contextualSpacing/>
              <w:jc w:val="center"/>
            </w:pPr>
            <w:r w:rsidRPr="00867752">
              <w:t>A</w:t>
            </w:r>
          </w:p>
        </w:tc>
        <w:tc>
          <w:tcPr>
            <w:tcW w:w="271" w:type="pct"/>
          </w:tcPr>
          <w:p w14:paraId="3DA22C95" w14:textId="77777777" w:rsidR="00E04A6E" w:rsidRPr="00867752" w:rsidRDefault="00E04A6E" w:rsidP="00E04A6E">
            <w:pPr>
              <w:pStyle w:val="NoSpacing"/>
              <w:contextualSpacing/>
              <w:jc w:val="center"/>
            </w:pPr>
            <w:r w:rsidRPr="00867752">
              <w:t>3</w:t>
            </w:r>
          </w:p>
        </w:tc>
      </w:tr>
      <w:tr w:rsidR="00E04A6E" w:rsidRPr="00867752" w14:paraId="0DD846FF" w14:textId="77777777" w:rsidTr="00E04A6E">
        <w:trPr>
          <w:trHeight w:val="551"/>
        </w:trPr>
        <w:tc>
          <w:tcPr>
            <w:tcW w:w="5000" w:type="pct"/>
            <w:gridSpan w:val="6"/>
          </w:tcPr>
          <w:p w14:paraId="23E21079" w14:textId="77777777" w:rsidR="00E04A6E" w:rsidRPr="00867752" w:rsidRDefault="00E04A6E" w:rsidP="00E04A6E">
            <w:pPr>
              <w:contextualSpacing/>
              <w:jc w:val="center"/>
              <w:rPr>
                <w:b/>
                <w:u w:val="single"/>
              </w:rPr>
            </w:pPr>
            <w:r w:rsidRPr="00867752">
              <w:rPr>
                <w:b/>
                <w:u w:val="single"/>
              </w:rPr>
              <w:t>PART – C (6 X 12 = 72 MARKS)</w:t>
            </w:r>
          </w:p>
          <w:p w14:paraId="329EB6D1" w14:textId="77777777" w:rsidR="00E04A6E" w:rsidRPr="00867752" w:rsidRDefault="00E04A6E" w:rsidP="00E04A6E">
            <w:pPr>
              <w:contextualSpacing/>
              <w:jc w:val="center"/>
              <w:rPr>
                <w:b/>
              </w:rPr>
            </w:pPr>
            <w:r w:rsidRPr="00867752">
              <w:rPr>
                <w:b/>
              </w:rPr>
              <w:t>(Answer any five Questions from Q.No. 17 to 23, Q.No. 24 is Compulsory)</w:t>
            </w:r>
          </w:p>
        </w:tc>
      </w:tr>
      <w:tr w:rsidR="00E04A6E" w:rsidRPr="00867752" w14:paraId="28309847" w14:textId="77777777" w:rsidTr="00E04A6E">
        <w:trPr>
          <w:trHeight w:val="396"/>
        </w:trPr>
        <w:tc>
          <w:tcPr>
            <w:tcW w:w="337" w:type="pct"/>
          </w:tcPr>
          <w:p w14:paraId="3D285AA9" w14:textId="77777777" w:rsidR="00E04A6E" w:rsidRPr="00867752" w:rsidRDefault="00E04A6E" w:rsidP="00E04A6E">
            <w:pPr>
              <w:contextualSpacing/>
              <w:jc w:val="center"/>
            </w:pPr>
            <w:r w:rsidRPr="00867752">
              <w:t>17.</w:t>
            </w:r>
          </w:p>
        </w:tc>
        <w:tc>
          <w:tcPr>
            <w:tcW w:w="204" w:type="pct"/>
          </w:tcPr>
          <w:p w14:paraId="502ADDCF" w14:textId="77777777" w:rsidR="00E04A6E" w:rsidRPr="00867752" w:rsidRDefault="00E04A6E" w:rsidP="00E04A6E">
            <w:pPr>
              <w:contextualSpacing/>
              <w:jc w:val="center"/>
            </w:pPr>
          </w:p>
        </w:tc>
        <w:tc>
          <w:tcPr>
            <w:tcW w:w="3580" w:type="pct"/>
          </w:tcPr>
          <w:p w14:paraId="178C34EE" w14:textId="77777777" w:rsidR="00E04A6E" w:rsidRPr="00867752" w:rsidRDefault="00E04A6E" w:rsidP="00E04A6E">
            <w:pPr>
              <w:contextualSpacing/>
              <w:jc w:val="both"/>
            </w:pPr>
            <w:r w:rsidRPr="00867752">
              <w:t>Describe the architecture and components of a game AI engine and explain how the AI engine integrates with other game systems to manage tasks like movement, decision-making, and pathfinding.</w:t>
            </w:r>
          </w:p>
        </w:tc>
        <w:tc>
          <w:tcPr>
            <w:tcW w:w="337" w:type="pct"/>
          </w:tcPr>
          <w:p w14:paraId="78D7430F" w14:textId="77777777" w:rsidR="00E04A6E" w:rsidRPr="00867752" w:rsidRDefault="00E04A6E" w:rsidP="00E04A6E">
            <w:pPr>
              <w:contextualSpacing/>
              <w:jc w:val="center"/>
            </w:pPr>
            <w:r w:rsidRPr="00867752">
              <w:t>CO1</w:t>
            </w:r>
          </w:p>
        </w:tc>
        <w:tc>
          <w:tcPr>
            <w:tcW w:w="271" w:type="pct"/>
          </w:tcPr>
          <w:p w14:paraId="753483EB" w14:textId="77777777" w:rsidR="00E04A6E" w:rsidRPr="00867752" w:rsidRDefault="00E04A6E" w:rsidP="00E04A6E">
            <w:pPr>
              <w:contextualSpacing/>
              <w:jc w:val="center"/>
            </w:pPr>
            <w:r w:rsidRPr="00867752">
              <w:t>U</w:t>
            </w:r>
          </w:p>
        </w:tc>
        <w:tc>
          <w:tcPr>
            <w:tcW w:w="271" w:type="pct"/>
          </w:tcPr>
          <w:p w14:paraId="7AB5B6BE" w14:textId="77777777" w:rsidR="00E04A6E" w:rsidRPr="00867752" w:rsidRDefault="00E04A6E" w:rsidP="00E04A6E">
            <w:pPr>
              <w:contextualSpacing/>
              <w:jc w:val="center"/>
            </w:pPr>
            <w:r w:rsidRPr="00867752">
              <w:t>12</w:t>
            </w:r>
          </w:p>
        </w:tc>
      </w:tr>
      <w:tr w:rsidR="00E04A6E" w:rsidRPr="00867752" w14:paraId="2187B03E" w14:textId="77777777" w:rsidTr="00E04A6E">
        <w:trPr>
          <w:trHeight w:val="396"/>
        </w:trPr>
        <w:tc>
          <w:tcPr>
            <w:tcW w:w="337" w:type="pct"/>
          </w:tcPr>
          <w:p w14:paraId="6B4E9C01" w14:textId="77777777" w:rsidR="00E04A6E" w:rsidRPr="00867752" w:rsidRDefault="00E04A6E" w:rsidP="00E04A6E">
            <w:pPr>
              <w:contextualSpacing/>
              <w:jc w:val="center"/>
            </w:pPr>
          </w:p>
        </w:tc>
        <w:tc>
          <w:tcPr>
            <w:tcW w:w="204" w:type="pct"/>
          </w:tcPr>
          <w:p w14:paraId="41C3C5C1" w14:textId="77777777" w:rsidR="00E04A6E" w:rsidRPr="00867752" w:rsidRDefault="00E04A6E" w:rsidP="00E04A6E">
            <w:pPr>
              <w:contextualSpacing/>
              <w:jc w:val="center"/>
            </w:pPr>
          </w:p>
        </w:tc>
        <w:tc>
          <w:tcPr>
            <w:tcW w:w="3580" w:type="pct"/>
            <w:vAlign w:val="bottom"/>
          </w:tcPr>
          <w:p w14:paraId="0E864C77" w14:textId="77777777" w:rsidR="00E04A6E" w:rsidRPr="00867752" w:rsidRDefault="00E04A6E" w:rsidP="00E04A6E">
            <w:pPr>
              <w:contextualSpacing/>
              <w:jc w:val="both"/>
            </w:pPr>
          </w:p>
        </w:tc>
        <w:tc>
          <w:tcPr>
            <w:tcW w:w="337" w:type="pct"/>
          </w:tcPr>
          <w:p w14:paraId="5130326B" w14:textId="77777777" w:rsidR="00E04A6E" w:rsidRPr="00867752" w:rsidRDefault="00E04A6E" w:rsidP="00E04A6E">
            <w:pPr>
              <w:contextualSpacing/>
              <w:jc w:val="center"/>
            </w:pPr>
          </w:p>
        </w:tc>
        <w:tc>
          <w:tcPr>
            <w:tcW w:w="271" w:type="pct"/>
          </w:tcPr>
          <w:p w14:paraId="410B0DC2" w14:textId="77777777" w:rsidR="00E04A6E" w:rsidRPr="00867752" w:rsidRDefault="00E04A6E" w:rsidP="00E04A6E">
            <w:pPr>
              <w:contextualSpacing/>
              <w:jc w:val="center"/>
            </w:pPr>
          </w:p>
        </w:tc>
        <w:tc>
          <w:tcPr>
            <w:tcW w:w="271" w:type="pct"/>
          </w:tcPr>
          <w:p w14:paraId="601BB1FA" w14:textId="77777777" w:rsidR="00E04A6E" w:rsidRPr="00867752" w:rsidRDefault="00E04A6E" w:rsidP="00E04A6E">
            <w:pPr>
              <w:contextualSpacing/>
              <w:jc w:val="center"/>
            </w:pPr>
          </w:p>
        </w:tc>
      </w:tr>
      <w:tr w:rsidR="00E04A6E" w:rsidRPr="00867752" w14:paraId="18BF6BC9" w14:textId="77777777" w:rsidTr="00E04A6E">
        <w:trPr>
          <w:trHeight w:val="396"/>
        </w:trPr>
        <w:tc>
          <w:tcPr>
            <w:tcW w:w="337" w:type="pct"/>
          </w:tcPr>
          <w:p w14:paraId="6D810DFE" w14:textId="77777777" w:rsidR="00E04A6E" w:rsidRPr="00867752" w:rsidRDefault="00E04A6E" w:rsidP="00E04A6E">
            <w:pPr>
              <w:contextualSpacing/>
              <w:jc w:val="center"/>
            </w:pPr>
            <w:r w:rsidRPr="00867752">
              <w:t>18.</w:t>
            </w:r>
          </w:p>
        </w:tc>
        <w:tc>
          <w:tcPr>
            <w:tcW w:w="204" w:type="pct"/>
          </w:tcPr>
          <w:p w14:paraId="0B02B074" w14:textId="77777777" w:rsidR="00E04A6E" w:rsidRPr="00867752" w:rsidRDefault="00E04A6E" w:rsidP="00E04A6E">
            <w:pPr>
              <w:contextualSpacing/>
              <w:jc w:val="center"/>
            </w:pPr>
            <w:r w:rsidRPr="00867752">
              <w:t>a.</w:t>
            </w:r>
          </w:p>
        </w:tc>
        <w:tc>
          <w:tcPr>
            <w:tcW w:w="3580" w:type="pct"/>
          </w:tcPr>
          <w:p w14:paraId="01380A44" w14:textId="77777777" w:rsidR="00E04A6E" w:rsidRPr="00867752" w:rsidRDefault="00E04A6E" w:rsidP="00E04A6E">
            <w:pPr>
              <w:jc w:val="both"/>
            </w:pPr>
            <w:r w:rsidRPr="00867752">
              <w:rPr>
                <w:highlight w:val="white"/>
              </w:rPr>
              <w:t>Illustrate the contribution of steering behaviors such as "seek," "flee," and "arrive" to more lifelike NPCs in games.</w:t>
            </w:r>
          </w:p>
        </w:tc>
        <w:tc>
          <w:tcPr>
            <w:tcW w:w="337" w:type="pct"/>
          </w:tcPr>
          <w:p w14:paraId="5DEE880D" w14:textId="77777777" w:rsidR="00E04A6E" w:rsidRPr="00867752" w:rsidRDefault="00E04A6E" w:rsidP="00E04A6E">
            <w:pPr>
              <w:contextualSpacing/>
              <w:jc w:val="center"/>
            </w:pPr>
            <w:r w:rsidRPr="00867752">
              <w:t>CO2</w:t>
            </w:r>
          </w:p>
        </w:tc>
        <w:tc>
          <w:tcPr>
            <w:tcW w:w="271" w:type="pct"/>
          </w:tcPr>
          <w:p w14:paraId="22E64127" w14:textId="77777777" w:rsidR="00E04A6E" w:rsidRPr="00867752" w:rsidRDefault="00E04A6E" w:rsidP="00E04A6E">
            <w:pPr>
              <w:contextualSpacing/>
              <w:jc w:val="center"/>
            </w:pPr>
            <w:r w:rsidRPr="00867752">
              <w:t>U</w:t>
            </w:r>
          </w:p>
        </w:tc>
        <w:tc>
          <w:tcPr>
            <w:tcW w:w="271" w:type="pct"/>
          </w:tcPr>
          <w:p w14:paraId="765E3FB8" w14:textId="77777777" w:rsidR="00E04A6E" w:rsidRPr="00867752" w:rsidRDefault="00E04A6E" w:rsidP="00E04A6E">
            <w:pPr>
              <w:contextualSpacing/>
              <w:jc w:val="center"/>
            </w:pPr>
            <w:r w:rsidRPr="00867752">
              <w:t>6</w:t>
            </w:r>
          </w:p>
        </w:tc>
      </w:tr>
      <w:tr w:rsidR="00E04A6E" w:rsidRPr="00867752" w14:paraId="285CB48F" w14:textId="77777777" w:rsidTr="00E04A6E">
        <w:trPr>
          <w:trHeight w:val="396"/>
        </w:trPr>
        <w:tc>
          <w:tcPr>
            <w:tcW w:w="337" w:type="pct"/>
          </w:tcPr>
          <w:p w14:paraId="0296ADE7" w14:textId="77777777" w:rsidR="00E04A6E" w:rsidRPr="00867752" w:rsidRDefault="00E04A6E" w:rsidP="00E04A6E">
            <w:pPr>
              <w:contextualSpacing/>
              <w:jc w:val="center"/>
            </w:pPr>
          </w:p>
        </w:tc>
        <w:tc>
          <w:tcPr>
            <w:tcW w:w="204" w:type="pct"/>
          </w:tcPr>
          <w:p w14:paraId="699A2D04" w14:textId="77777777" w:rsidR="00E04A6E" w:rsidRPr="00867752" w:rsidRDefault="00E04A6E" w:rsidP="00E04A6E">
            <w:pPr>
              <w:contextualSpacing/>
              <w:jc w:val="center"/>
            </w:pPr>
            <w:r w:rsidRPr="00867752">
              <w:t>b.</w:t>
            </w:r>
          </w:p>
        </w:tc>
        <w:tc>
          <w:tcPr>
            <w:tcW w:w="3580" w:type="pct"/>
          </w:tcPr>
          <w:p w14:paraId="5ABDD1D6" w14:textId="77777777" w:rsidR="00E04A6E" w:rsidRPr="00867752" w:rsidRDefault="00E04A6E" w:rsidP="00E04A6E">
            <w:pPr>
              <w:jc w:val="both"/>
              <w:rPr>
                <w:highlight w:val="white"/>
              </w:rPr>
            </w:pPr>
            <w:r w:rsidRPr="00867752">
              <w:rPr>
                <w:highlight w:val="white"/>
              </w:rPr>
              <w:t xml:space="preserve">Analyze the mechanics of jumping as a movement algorithm in game AI and explain how does jumping enhance a character’s ability to navigate complex terrain. </w:t>
            </w:r>
          </w:p>
        </w:tc>
        <w:tc>
          <w:tcPr>
            <w:tcW w:w="337" w:type="pct"/>
          </w:tcPr>
          <w:p w14:paraId="3F27F85A" w14:textId="77777777" w:rsidR="00E04A6E" w:rsidRPr="00867752" w:rsidRDefault="00E04A6E" w:rsidP="00E04A6E">
            <w:pPr>
              <w:contextualSpacing/>
              <w:jc w:val="center"/>
            </w:pPr>
            <w:r w:rsidRPr="00867752">
              <w:t>CO2</w:t>
            </w:r>
          </w:p>
        </w:tc>
        <w:tc>
          <w:tcPr>
            <w:tcW w:w="271" w:type="pct"/>
          </w:tcPr>
          <w:p w14:paraId="7B6F66F7" w14:textId="77777777" w:rsidR="00E04A6E" w:rsidRPr="00867752" w:rsidRDefault="00E04A6E" w:rsidP="00E04A6E">
            <w:pPr>
              <w:contextualSpacing/>
              <w:jc w:val="center"/>
            </w:pPr>
            <w:r w:rsidRPr="00867752">
              <w:t>An</w:t>
            </w:r>
          </w:p>
        </w:tc>
        <w:tc>
          <w:tcPr>
            <w:tcW w:w="271" w:type="pct"/>
          </w:tcPr>
          <w:p w14:paraId="7BCDFC80" w14:textId="77777777" w:rsidR="00E04A6E" w:rsidRPr="00867752" w:rsidRDefault="00E04A6E" w:rsidP="00E04A6E">
            <w:pPr>
              <w:contextualSpacing/>
              <w:jc w:val="center"/>
            </w:pPr>
            <w:r w:rsidRPr="00867752">
              <w:t>6</w:t>
            </w:r>
          </w:p>
        </w:tc>
      </w:tr>
      <w:tr w:rsidR="00E04A6E" w:rsidRPr="00867752" w14:paraId="6884B6D5" w14:textId="77777777" w:rsidTr="00E04A6E">
        <w:trPr>
          <w:trHeight w:val="396"/>
        </w:trPr>
        <w:tc>
          <w:tcPr>
            <w:tcW w:w="337" w:type="pct"/>
          </w:tcPr>
          <w:p w14:paraId="0787A7BF" w14:textId="77777777" w:rsidR="00E04A6E" w:rsidRPr="00867752" w:rsidRDefault="00E04A6E" w:rsidP="00E04A6E">
            <w:pPr>
              <w:contextualSpacing/>
              <w:jc w:val="center"/>
            </w:pPr>
          </w:p>
        </w:tc>
        <w:tc>
          <w:tcPr>
            <w:tcW w:w="204" w:type="pct"/>
            <w:vAlign w:val="center"/>
          </w:tcPr>
          <w:p w14:paraId="7A3AFD09" w14:textId="77777777" w:rsidR="00E04A6E" w:rsidRPr="00867752" w:rsidRDefault="00E04A6E" w:rsidP="00E04A6E">
            <w:pPr>
              <w:contextualSpacing/>
              <w:jc w:val="center"/>
            </w:pPr>
          </w:p>
        </w:tc>
        <w:tc>
          <w:tcPr>
            <w:tcW w:w="3580" w:type="pct"/>
            <w:vAlign w:val="bottom"/>
          </w:tcPr>
          <w:p w14:paraId="440A3A61" w14:textId="77777777" w:rsidR="00E04A6E" w:rsidRPr="00867752" w:rsidRDefault="00E04A6E" w:rsidP="00E04A6E">
            <w:pPr>
              <w:contextualSpacing/>
              <w:jc w:val="both"/>
            </w:pPr>
          </w:p>
        </w:tc>
        <w:tc>
          <w:tcPr>
            <w:tcW w:w="337" w:type="pct"/>
          </w:tcPr>
          <w:p w14:paraId="576E7BAB" w14:textId="77777777" w:rsidR="00E04A6E" w:rsidRPr="00867752" w:rsidRDefault="00E04A6E" w:rsidP="00E04A6E">
            <w:pPr>
              <w:contextualSpacing/>
              <w:jc w:val="center"/>
            </w:pPr>
          </w:p>
        </w:tc>
        <w:tc>
          <w:tcPr>
            <w:tcW w:w="271" w:type="pct"/>
          </w:tcPr>
          <w:p w14:paraId="448B468F" w14:textId="77777777" w:rsidR="00E04A6E" w:rsidRPr="00867752" w:rsidRDefault="00E04A6E" w:rsidP="00E04A6E">
            <w:pPr>
              <w:contextualSpacing/>
              <w:jc w:val="center"/>
            </w:pPr>
          </w:p>
        </w:tc>
        <w:tc>
          <w:tcPr>
            <w:tcW w:w="271" w:type="pct"/>
          </w:tcPr>
          <w:p w14:paraId="2E1EA3F5" w14:textId="77777777" w:rsidR="00E04A6E" w:rsidRPr="00867752" w:rsidRDefault="00E04A6E" w:rsidP="00E04A6E">
            <w:pPr>
              <w:contextualSpacing/>
              <w:jc w:val="center"/>
            </w:pPr>
          </w:p>
        </w:tc>
      </w:tr>
      <w:tr w:rsidR="00E04A6E" w:rsidRPr="00867752" w14:paraId="0F4FEA68" w14:textId="77777777" w:rsidTr="00E04A6E">
        <w:trPr>
          <w:trHeight w:val="396"/>
        </w:trPr>
        <w:tc>
          <w:tcPr>
            <w:tcW w:w="337" w:type="pct"/>
          </w:tcPr>
          <w:p w14:paraId="4666F87F" w14:textId="77777777" w:rsidR="00E04A6E" w:rsidRPr="00867752" w:rsidRDefault="00E04A6E" w:rsidP="00E04A6E">
            <w:pPr>
              <w:contextualSpacing/>
              <w:jc w:val="center"/>
            </w:pPr>
            <w:r w:rsidRPr="00867752">
              <w:t>19.</w:t>
            </w:r>
          </w:p>
        </w:tc>
        <w:tc>
          <w:tcPr>
            <w:tcW w:w="204" w:type="pct"/>
          </w:tcPr>
          <w:p w14:paraId="77580849" w14:textId="77777777" w:rsidR="00E04A6E" w:rsidRPr="00867752" w:rsidRDefault="00E04A6E" w:rsidP="00E04A6E">
            <w:pPr>
              <w:contextualSpacing/>
              <w:jc w:val="center"/>
            </w:pPr>
            <w:r w:rsidRPr="00867752">
              <w:t>a.</w:t>
            </w:r>
          </w:p>
        </w:tc>
        <w:tc>
          <w:tcPr>
            <w:tcW w:w="3580" w:type="pct"/>
          </w:tcPr>
          <w:p w14:paraId="0742C4CB" w14:textId="77777777" w:rsidR="00E04A6E" w:rsidRPr="00867752" w:rsidRDefault="00E04A6E" w:rsidP="00E04A6E">
            <w:pPr>
              <w:jc w:val="both"/>
              <w:rPr>
                <w:highlight w:val="white"/>
              </w:rPr>
            </w:pPr>
            <w:r w:rsidRPr="00867752">
              <w:rPr>
                <w:highlight w:val="white"/>
              </w:rPr>
              <w:t>Apply Dijkstra’s algorithm to the following directed weighted graph and find the shortest path between A and F. Provide all the intermediate steps to arrive at the solution.</w:t>
            </w:r>
          </w:p>
          <w:p w14:paraId="2784655B" w14:textId="77777777" w:rsidR="00E04A6E" w:rsidRPr="00867752" w:rsidRDefault="00E04A6E" w:rsidP="00E04A6E">
            <w:pPr>
              <w:jc w:val="both"/>
              <w:rPr>
                <w:color w:val="FF0000"/>
              </w:rPr>
            </w:pPr>
          </w:p>
          <w:p w14:paraId="1D312416" w14:textId="77777777" w:rsidR="00E04A6E" w:rsidRPr="00867752" w:rsidRDefault="00E04A6E" w:rsidP="00E04A6E">
            <w:pPr>
              <w:jc w:val="both"/>
            </w:pPr>
            <w:r w:rsidRPr="00867752">
              <w:rPr>
                <w:noProof/>
                <w:color w:val="FF0000"/>
              </w:rPr>
              <w:drawing>
                <wp:inline distT="114300" distB="114300" distL="114300" distR="114300" wp14:anchorId="625B1F9B" wp14:editId="5CD87784">
                  <wp:extent cx="2533650" cy="1264920"/>
                  <wp:effectExtent l="0" t="0" r="0" b="0"/>
                  <wp:docPr id="59"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06"/>
                          <a:srcRect/>
                          <a:stretch>
                            <a:fillRect/>
                          </a:stretch>
                        </pic:blipFill>
                        <pic:spPr>
                          <a:xfrm>
                            <a:off x="0" y="0"/>
                            <a:ext cx="2536647" cy="1266416"/>
                          </a:xfrm>
                          <a:prstGeom prst="rect">
                            <a:avLst/>
                          </a:prstGeom>
                          <a:ln/>
                        </pic:spPr>
                      </pic:pic>
                    </a:graphicData>
                  </a:graphic>
                </wp:inline>
              </w:drawing>
            </w:r>
          </w:p>
          <w:p w14:paraId="0142132C" w14:textId="77777777" w:rsidR="00E04A6E" w:rsidRPr="00867752" w:rsidRDefault="00E04A6E" w:rsidP="00E04A6E">
            <w:pPr>
              <w:jc w:val="both"/>
            </w:pPr>
          </w:p>
        </w:tc>
        <w:tc>
          <w:tcPr>
            <w:tcW w:w="337" w:type="pct"/>
          </w:tcPr>
          <w:p w14:paraId="5EE634C8" w14:textId="77777777" w:rsidR="00E04A6E" w:rsidRPr="00867752" w:rsidRDefault="00E04A6E" w:rsidP="00E04A6E">
            <w:pPr>
              <w:contextualSpacing/>
              <w:jc w:val="center"/>
            </w:pPr>
            <w:r w:rsidRPr="00867752">
              <w:t>CO3</w:t>
            </w:r>
          </w:p>
        </w:tc>
        <w:tc>
          <w:tcPr>
            <w:tcW w:w="271" w:type="pct"/>
          </w:tcPr>
          <w:p w14:paraId="4083C688" w14:textId="77777777" w:rsidR="00E04A6E" w:rsidRPr="00867752" w:rsidRDefault="00E04A6E" w:rsidP="00E04A6E">
            <w:pPr>
              <w:contextualSpacing/>
              <w:jc w:val="center"/>
            </w:pPr>
            <w:r w:rsidRPr="00867752">
              <w:t>A</w:t>
            </w:r>
          </w:p>
        </w:tc>
        <w:tc>
          <w:tcPr>
            <w:tcW w:w="271" w:type="pct"/>
          </w:tcPr>
          <w:p w14:paraId="1A642799" w14:textId="77777777" w:rsidR="00E04A6E" w:rsidRPr="00867752" w:rsidRDefault="00E04A6E" w:rsidP="00E04A6E">
            <w:pPr>
              <w:contextualSpacing/>
              <w:jc w:val="center"/>
            </w:pPr>
            <w:r w:rsidRPr="00867752">
              <w:t>6</w:t>
            </w:r>
          </w:p>
        </w:tc>
      </w:tr>
      <w:tr w:rsidR="00E04A6E" w:rsidRPr="00867752" w14:paraId="69C11D7E" w14:textId="77777777" w:rsidTr="00E04A6E">
        <w:trPr>
          <w:trHeight w:val="396"/>
        </w:trPr>
        <w:tc>
          <w:tcPr>
            <w:tcW w:w="337" w:type="pct"/>
          </w:tcPr>
          <w:p w14:paraId="07E058BF" w14:textId="77777777" w:rsidR="00E04A6E" w:rsidRPr="00867752" w:rsidRDefault="00E04A6E" w:rsidP="00E04A6E">
            <w:pPr>
              <w:contextualSpacing/>
              <w:jc w:val="center"/>
            </w:pPr>
          </w:p>
        </w:tc>
        <w:tc>
          <w:tcPr>
            <w:tcW w:w="204" w:type="pct"/>
          </w:tcPr>
          <w:p w14:paraId="44B95D5F" w14:textId="77777777" w:rsidR="00E04A6E" w:rsidRPr="00867752" w:rsidRDefault="00E04A6E" w:rsidP="00E04A6E">
            <w:pPr>
              <w:contextualSpacing/>
              <w:jc w:val="center"/>
            </w:pPr>
            <w:r w:rsidRPr="00867752">
              <w:t>b.</w:t>
            </w:r>
          </w:p>
        </w:tc>
        <w:tc>
          <w:tcPr>
            <w:tcW w:w="3580" w:type="pct"/>
          </w:tcPr>
          <w:p w14:paraId="163FD204" w14:textId="77777777" w:rsidR="00E04A6E" w:rsidRPr="00867752" w:rsidRDefault="00E04A6E" w:rsidP="00E04A6E">
            <w:pPr>
              <w:contextualSpacing/>
              <w:jc w:val="both"/>
              <w:rPr>
                <w:bCs/>
              </w:rPr>
            </w:pPr>
            <w:r w:rsidRPr="00867752">
              <w:rPr>
                <w:bCs/>
              </w:rPr>
              <w:t>Describe the concept of hierarchical pathfinding and its applications in large game worlds.</w:t>
            </w:r>
          </w:p>
        </w:tc>
        <w:tc>
          <w:tcPr>
            <w:tcW w:w="337" w:type="pct"/>
          </w:tcPr>
          <w:p w14:paraId="2968A864" w14:textId="77777777" w:rsidR="00E04A6E" w:rsidRPr="00867752" w:rsidRDefault="00E04A6E" w:rsidP="00E04A6E">
            <w:pPr>
              <w:contextualSpacing/>
              <w:jc w:val="center"/>
            </w:pPr>
            <w:r w:rsidRPr="00867752">
              <w:t>CO3</w:t>
            </w:r>
          </w:p>
        </w:tc>
        <w:tc>
          <w:tcPr>
            <w:tcW w:w="271" w:type="pct"/>
          </w:tcPr>
          <w:p w14:paraId="2F10BC00" w14:textId="77777777" w:rsidR="00E04A6E" w:rsidRPr="00867752" w:rsidRDefault="00E04A6E" w:rsidP="00E04A6E">
            <w:pPr>
              <w:contextualSpacing/>
              <w:jc w:val="center"/>
            </w:pPr>
            <w:r w:rsidRPr="00867752">
              <w:t>U</w:t>
            </w:r>
          </w:p>
        </w:tc>
        <w:tc>
          <w:tcPr>
            <w:tcW w:w="271" w:type="pct"/>
          </w:tcPr>
          <w:p w14:paraId="30092444" w14:textId="77777777" w:rsidR="00E04A6E" w:rsidRPr="00867752" w:rsidRDefault="00E04A6E" w:rsidP="00E04A6E">
            <w:pPr>
              <w:contextualSpacing/>
              <w:jc w:val="center"/>
            </w:pPr>
            <w:r w:rsidRPr="00867752">
              <w:t>6</w:t>
            </w:r>
          </w:p>
        </w:tc>
      </w:tr>
      <w:tr w:rsidR="00E04A6E" w:rsidRPr="00867752" w14:paraId="13777F09" w14:textId="77777777" w:rsidTr="00E04A6E">
        <w:trPr>
          <w:trHeight w:val="396"/>
        </w:trPr>
        <w:tc>
          <w:tcPr>
            <w:tcW w:w="337" w:type="pct"/>
          </w:tcPr>
          <w:p w14:paraId="30954DFB" w14:textId="77777777" w:rsidR="00E04A6E" w:rsidRPr="00867752" w:rsidRDefault="00E04A6E" w:rsidP="00E04A6E">
            <w:pPr>
              <w:contextualSpacing/>
              <w:jc w:val="center"/>
            </w:pPr>
          </w:p>
        </w:tc>
        <w:tc>
          <w:tcPr>
            <w:tcW w:w="204" w:type="pct"/>
            <w:vAlign w:val="center"/>
          </w:tcPr>
          <w:p w14:paraId="6ADD5C8A" w14:textId="77777777" w:rsidR="00E04A6E" w:rsidRPr="00867752" w:rsidRDefault="00E04A6E" w:rsidP="00E04A6E">
            <w:pPr>
              <w:contextualSpacing/>
              <w:jc w:val="center"/>
            </w:pPr>
          </w:p>
        </w:tc>
        <w:tc>
          <w:tcPr>
            <w:tcW w:w="3580" w:type="pct"/>
            <w:vAlign w:val="bottom"/>
          </w:tcPr>
          <w:p w14:paraId="4934097A" w14:textId="77777777" w:rsidR="00E04A6E" w:rsidRPr="00867752" w:rsidRDefault="00E04A6E" w:rsidP="00E04A6E">
            <w:pPr>
              <w:contextualSpacing/>
              <w:jc w:val="both"/>
            </w:pPr>
          </w:p>
        </w:tc>
        <w:tc>
          <w:tcPr>
            <w:tcW w:w="337" w:type="pct"/>
          </w:tcPr>
          <w:p w14:paraId="6C5C6429" w14:textId="77777777" w:rsidR="00E04A6E" w:rsidRPr="00867752" w:rsidRDefault="00E04A6E" w:rsidP="00E04A6E">
            <w:pPr>
              <w:contextualSpacing/>
              <w:jc w:val="center"/>
            </w:pPr>
          </w:p>
        </w:tc>
        <w:tc>
          <w:tcPr>
            <w:tcW w:w="271" w:type="pct"/>
          </w:tcPr>
          <w:p w14:paraId="2F7B66BE" w14:textId="77777777" w:rsidR="00E04A6E" w:rsidRPr="00867752" w:rsidRDefault="00E04A6E" w:rsidP="00E04A6E">
            <w:pPr>
              <w:contextualSpacing/>
              <w:jc w:val="center"/>
            </w:pPr>
          </w:p>
        </w:tc>
        <w:tc>
          <w:tcPr>
            <w:tcW w:w="271" w:type="pct"/>
          </w:tcPr>
          <w:p w14:paraId="2C214597" w14:textId="77777777" w:rsidR="00E04A6E" w:rsidRPr="00867752" w:rsidRDefault="00E04A6E" w:rsidP="00E04A6E">
            <w:pPr>
              <w:contextualSpacing/>
              <w:jc w:val="center"/>
            </w:pPr>
          </w:p>
        </w:tc>
      </w:tr>
      <w:tr w:rsidR="00E04A6E" w:rsidRPr="00867752" w14:paraId="20A65D5A" w14:textId="77777777" w:rsidTr="00E04A6E">
        <w:trPr>
          <w:trHeight w:val="2474"/>
        </w:trPr>
        <w:tc>
          <w:tcPr>
            <w:tcW w:w="337" w:type="pct"/>
          </w:tcPr>
          <w:p w14:paraId="6A513331" w14:textId="77777777" w:rsidR="00E04A6E" w:rsidRPr="00867752" w:rsidRDefault="00E04A6E" w:rsidP="00E04A6E">
            <w:pPr>
              <w:contextualSpacing/>
              <w:jc w:val="center"/>
            </w:pPr>
            <w:r w:rsidRPr="00867752">
              <w:t>20.</w:t>
            </w:r>
          </w:p>
        </w:tc>
        <w:tc>
          <w:tcPr>
            <w:tcW w:w="204" w:type="pct"/>
          </w:tcPr>
          <w:p w14:paraId="4825BE1C" w14:textId="77777777" w:rsidR="00E04A6E" w:rsidRPr="00867752" w:rsidRDefault="00E04A6E" w:rsidP="00E04A6E">
            <w:pPr>
              <w:contextualSpacing/>
              <w:jc w:val="center"/>
            </w:pPr>
            <w:r w:rsidRPr="00867752">
              <w:t>a.</w:t>
            </w:r>
          </w:p>
        </w:tc>
        <w:tc>
          <w:tcPr>
            <w:tcW w:w="3580" w:type="pct"/>
            <w:tcBorders>
              <w:bottom w:val="single" w:sz="4" w:space="0" w:color="auto"/>
            </w:tcBorders>
          </w:tcPr>
          <w:p w14:paraId="6AFB13CF" w14:textId="77777777" w:rsidR="00E04A6E" w:rsidRPr="00867752" w:rsidRDefault="00E04A6E" w:rsidP="00E04A6E">
            <w:pPr>
              <w:jc w:val="both"/>
            </w:pPr>
            <w:r w:rsidRPr="00867752">
              <w:t>Apply Decision-tree algorithm to draw the tree structure to predict the "Win/loss class".</w:t>
            </w:r>
          </w:p>
          <w:tbl>
            <w:tblPr>
              <w:tblStyle w:val="TableGrid"/>
              <w:tblW w:w="0" w:type="auto"/>
              <w:tblInd w:w="486" w:type="dxa"/>
              <w:tblLayout w:type="fixed"/>
              <w:tblLook w:val="04A0" w:firstRow="1" w:lastRow="0" w:firstColumn="1" w:lastColumn="0" w:noHBand="0" w:noVBand="1"/>
            </w:tblPr>
            <w:tblGrid>
              <w:gridCol w:w="1132"/>
              <w:gridCol w:w="1244"/>
              <w:gridCol w:w="1528"/>
              <w:gridCol w:w="1216"/>
              <w:gridCol w:w="1282"/>
            </w:tblGrid>
            <w:tr w:rsidR="00E04A6E" w:rsidRPr="00867752" w14:paraId="73BCECFB" w14:textId="77777777" w:rsidTr="00E04A6E">
              <w:tc>
                <w:tcPr>
                  <w:tcW w:w="1132" w:type="dxa"/>
                  <w:vAlign w:val="center"/>
                </w:tcPr>
                <w:p w14:paraId="3D33CBA9" w14:textId="77777777" w:rsidR="00E04A6E" w:rsidRPr="00867752" w:rsidRDefault="00E04A6E" w:rsidP="00E04A6E">
                  <w:pPr>
                    <w:jc w:val="center"/>
                    <w:rPr>
                      <w:i/>
                      <w:iCs/>
                    </w:rPr>
                  </w:pPr>
                  <w:r w:rsidRPr="00867752">
                    <w:rPr>
                      <w:b/>
                      <w:bCs/>
                      <w:lang w:val="en-IN"/>
                    </w:rPr>
                    <w:t>Weather</w:t>
                  </w:r>
                </w:p>
              </w:tc>
              <w:tc>
                <w:tcPr>
                  <w:tcW w:w="1244" w:type="dxa"/>
                  <w:vAlign w:val="center"/>
                </w:tcPr>
                <w:p w14:paraId="0718D5C2" w14:textId="77777777" w:rsidR="00E04A6E" w:rsidRPr="00867752" w:rsidRDefault="00E04A6E" w:rsidP="00E04A6E">
                  <w:pPr>
                    <w:jc w:val="center"/>
                    <w:rPr>
                      <w:i/>
                      <w:iCs/>
                    </w:rPr>
                  </w:pPr>
                  <w:r w:rsidRPr="00867752">
                    <w:rPr>
                      <w:b/>
                      <w:bCs/>
                      <w:lang w:val="en-IN"/>
                    </w:rPr>
                    <w:t>Field Condition</w:t>
                  </w:r>
                </w:p>
              </w:tc>
              <w:tc>
                <w:tcPr>
                  <w:tcW w:w="1528" w:type="dxa"/>
                  <w:vAlign w:val="center"/>
                </w:tcPr>
                <w:p w14:paraId="5ECD3244" w14:textId="77777777" w:rsidR="00E04A6E" w:rsidRPr="00867752" w:rsidRDefault="00E04A6E" w:rsidP="00E04A6E">
                  <w:pPr>
                    <w:jc w:val="center"/>
                    <w:rPr>
                      <w:i/>
                      <w:iCs/>
                    </w:rPr>
                  </w:pPr>
                  <w:r w:rsidRPr="00867752">
                    <w:rPr>
                      <w:b/>
                      <w:bCs/>
                      <w:lang w:val="en-IN"/>
                    </w:rPr>
                    <w:t>Opponent Rank</w:t>
                  </w:r>
                </w:p>
              </w:tc>
              <w:tc>
                <w:tcPr>
                  <w:tcW w:w="1216" w:type="dxa"/>
                  <w:vAlign w:val="center"/>
                </w:tcPr>
                <w:p w14:paraId="010E3CCA" w14:textId="77777777" w:rsidR="00E04A6E" w:rsidRPr="00867752" w:rsidRDefault="00E04A6E" w:rsidP="00E04A6E">
                  <w:pPr>
                    <w:jc w:val="center"/>
                    <w:rPr>
                      <w:i/>
                      <w:iCs/>
                    </w:rPr>
                  </w:pPr>
                  <w:r w:rsidRPr="00867752">
                    <w:rPr>
                      <w:b/>
                      <w:bCs/>
                      <w:lang w:val="en-IN"/>
                    </w:rPr>
                    <w:t>Referee Strictness</w:t>
                  </w:r>
                </w:p>
              </w:tc>
              <w:tc>
                <w:tcPr>
                  <w:tcW w:w="1282" w:type="dxa"/>
                  <w:vAlign w:val="center"/>
                </w:tcPr>
                <w:p w14:paraId="1A3EBBF2" w14:textId="77777777" w:rsidR="00E04A6E" w:rsidRPr="00867752" w:rsidRDefault="00E04A6E" w:rsidP="00E04A6E">
                  <w:pPr>
                    <w:jc w:val="center"/>
                    <w:rPr>
                      <w:i/>
                      <w:iCs/>
                    </w:rPr>
                  </w:pPr>
                  <w:r w:rsidRPr="00867752">
                    <w:rPr>
                      <w:b/>
                      <w:bCs/>
                      <w:lang w:val="en-IN"/>
                    </w:rPr>
                    <w:t>Win/Loss</w:t>
                  </w:r>
                </w:p>
              </w:tc>
            </w:tr>
            <w:tr w:rsidR="00E04A6E" w:rsidRPr="00867752" w14:paraId="122E766F" w14:textId="77777777" w:rsidTr="00E04A6E">
              <w:tc>
                <w:tcPr>
                  <w:tcW w:w="1132" w:type="dxa"/>
                  <w:vAlign w:val="center"/>
                </w:tcPr>
                <w:p w14:paraId="31DC5C1F" w14:textId="77777777" w:rsidR="00E04A6E" w:rsidRPr="00867752" w:rsidRDefault="00E04A6E" w:rsidP="00E04A6E">
                  <w:pPr>
                    <w:jc w:val="center"/>
                    <w:rPr>
                      <w:i/>
                      <w:iCs/>
                    </w:rPr>
                  </w:pPr>
                  <w:r w:rsidRPr="00867752">
                    <w:rPr>
                      <w:lang w:val="en-IN"/>
                    </w:rPr>
                    <w:t>Sunny</w:t>
                  </w:r>
                </w:p>
              </w:tc>
              <w:tc>
                <w:tcPr>
                  <w:tcW w:w="1244" w:type="dxa"/>
                  <w:vAlign w:val="center"/>
                </w:tcPr>
                <w:p w14:paraId="6DC6E7F4" w14:textId="77777777" w:rsidR="00E04A6E" w:rsidRPr="00867752" w:rsidRDefault="00E04A6E" w:rsidP="00E04A6E">
                  <w:pPr>
                    <w:jc w:val="center"/>
                    <w:rPr>
                      <w:i/>
                      <w:iCs/>
                    </w:rPr>
                  </w:pPr>
                  <w:r w:rsidRPr="00867752">
                    <w:rPr>
                      <w:lang w:val="en-IN"/>
                    </w:rPr>
                    <w:t>Good</w:t>
                  </w:r>
                </w:p>
              </w:tc>
              <w:tc>
                <w:tcPr>
                  <w:tcW w:w="1528" w:type="dxa"/>
                  <w:vAlign w:val="center"/>
                </w:tcPr>
                <w:p w14:paraId="02BD5B8E" w14:textId="77777777" w:rsidR="00E04A6E" w:rsidRPr="00867752" w:rsidRDefault="00E04A6E" w:rsidP="00E04A6E">
                  <w:pPr>
                    <w:jc w:val="center"/>
                    <w:rPr>
                      <w:i/>
                      <w:iCs/>
                    </w:rPr>
                  </w:pPr>
                  <w:r w:rsidRPr="00867752">
                    <w:rPr>
                      <w:lang w:val="en-IN"/>
                    </w:rPr>
                    <w:t>High</w:t>
                  </w:r>
                </w:p>
              </w:tc>
              <w:tc>
                <w:tcPr>
                  <w:tcW w:w="1216" w:type="dxa"/>
                  <w:vAlign w:val="center"/>
                </w:tcPr>
                <w:p w14:paraId="356DF6E2" w14:textId="77777777" w:rsidR="00E04A6E" w:rsidRPr="00867752" w:rsidRDefault="00E04A6E" w:rsidP="00E04A6E">
                  <w:pPr>
                    <w:jc w:val="center"/>
                    <w:rPr>
                      <w:i/>
                      <w:iCs/>
                    </w:rPr>
                  </w:pPr>
                  <w:r w:rsidRPr="00867752">
                    <w:rPr>
                      <w:lang w:val="en-IN"/>
                    </w:rPr>
                    <w:t>Lenient</w:t>
                  </w:r>
                </w:p>
              </w:tc>
              <w:tc>
                <w:tcPr>
                  <w:tcW w:w="1282" w:type="dxa"/>
                  <w:vAlign w:val="center"/>
                </w:tcPr>
                <w:p w14:paraId="56A4FA98" w14:textId="77777777" w:rsidR="00E04A6E" w:rsidRPr="00867752" w:rsidRDefault="00E04A6E" w:rsidP="00E04A6E">
                  <w:pPr>
                    <w:jc w:val="center"/>
                    <w:rPr>
                      <w:i/>
                      <w:iCs/>
                    </w:rPr>
                  </w:pPr>
                  <w:r w:rsidRPr="00867752">
                    <w:rPr>
                      <w:lang w:val="en-IN"/>
                    </w:rPr>
                    <w:t>Win</w:t>
                  </w:r>
                </w:p>
              </w:tc>
            </w:tr>
            <w:tr w:rsidR="00E04A6E" w:rsidRPr="00867752" w14:paraId="7B8FA58C" w14:textId="77777777" w:rsidTr="00E04A6E">
              <w:tc>
                <w:tcPr>
                  <w:tcW w:w="1132" w:type="dxa"/>
                  <w:vAlign w:val="center"/>
                </w:tcPr>
                <w:p w14:paraId="1B82324E" w14:textId="77777777" w:rsidR="00E04A6E" w:rsidRPr="00867752" w:rsidRDefault="00E04A6E" w:rsidP="00E04A6E">
                  <w:pPr>
                    <w:jc w:val="center"/>
                    <w:rPr>
                      <w:i/>
                      <w:iCs/>
                    </w:rPr>
                  </w:pPr>
                  <w:r w:rsidRPr="00867752">
                    <w:rPr>
                      <w:lang w:val="en-IN"/>
                    </w:rPr>
                    <w:t>Rainy</w:t>
                  </w:r>
                </w:p>
              </w:tc>
              <w:tc>
                <w:tcPr>
                  <w:tcW w:w="1244" w:type="dxa"/>
                  <w:vAlign w:val="center"/>
                </w:tcPr>
                <w:p w14:paraId="6CD093BB" w14:textId="77777777" w:rsidR="00E04A6E" w:rsidRPr="00867752" w:rsidRDefault="00E04A6E" w:rsidP="00E04A6E">
                  <w:pPr>
                    <w:jc w:val="center"/>
                    <w:rPr>
                      <w:i/>
                      <w:iCs/>
                    </w:rPr>
                  </w:pPr>
                  <w:r w:rsidRPr="00867752">
                    <w:rPr>
                      <w:lang w:val="en-IN"/>
                    </w:rPr>
                    <w:t>Poor</w:t>
                  </w:r>
                </w:p>
              </w:tc>
              <w:tc>
                <w:tcPr>
                  <w:tcW w:w="1528" w:type="dxa"/>
                  <w:vAlign w:val="center"/>
                </w:tcPr>
                <w:p w14:paraId="18C04C05" w14:textId="77777777" w:rsidR="00E04A6E" w:rsidRPr="00867752" w:rsidRDefault="00E04A6E" w:rsidP="00E04A6E">
                  <w:pPr>
                    <w:jc w:val="center"/>
                    <w:rPr>
                      <w:i/>
                      <w:iCs/>
                    </w:rPr>
                  </w:pPr>
                  <w:r w:rsidRPr="00867752">
                    <w:rPr>
                      <w:lang w:val="en-IN"/>
                    </w:rPr>
                    <w:t>Medium</w:t>
                  </w:r>
                </w:p>
              </w:tc>
              <w:tc>
                <w:tcPr>
                  <w:tcW w:w="1216" w:type="dxa"/>
                  <w:vAlign w:val="center"/>
                </w:tcPr>
                <w:p w14:paraId="243122A0" w14:textId="77777777" w:rsidR="00E04A6E" w:rsidRPr="00867752" w:rsidRDefault="00E04A6E" w:rsidP="00E04A6E">
                  <w:pPr>
                    <w:jc w:val="center"/>
                    <w:rPr>
                      <w:i/>
                      <w:iCs/>
                    </w:rPr>
                  </w:pPr>
                  <w:r w:rsidRPr="00867752">
                    <w:rPr>
                      <w:lang w:val="en-IN"/>
                    </w:rPr>
                    <w:t>Strict</w:t>
                  </w:r>
                </w:p>
              </w:tc>
              <w:tc>
                <w:tcPr>
                  <w:tcW w:w="1282" w:type="dxa"/>
                  <w:vAlign w:val="center"/>
                </w:tcPr>
                <w:p w14:paraId="0C0A208E" w14:textId="77777777" w:rsidR="00E04A6E" w:rsidRPr="00867752" w:rsidRDefault="00E04A6E" w:rsidP="00E04A6E">
                  <w:pPr>
                    <w:jc w:val="center"/>
                    <w:rPr>
                      <w:i/>
                      <w:iCs/>
                    </w:rPr>
                  </w:pPr>
                  <w:r w:rsidRPr="00867752">
                    <w:rPr>
                      <w:lang w:val="en-IN"/>
                    </w:rPr>
                    <w:t>Lose</w:t>
                  </w:r>
                </w:p>
              </w:tc>
            </w:tr>
            <w:tr w:rsidR="00E04A6E" w:rsidRPr="00867752" w14:paraId="16C0F12C" w14:textId="77777777" w:rsidTr="00E04A6E">
              <w:tc>
                <w:tcPr>
                  <w:tcW w:w="1132" w:type="dxa"/>
                  <w:vAlign w:val="center"/>
                </w:tcPr>
                <w:p w14:paraId="50CEF461" w14:textId="77777777" w:rsidR="00E04A6E" w:rsidRPr="00867752" w:rsidRDefault="00E04A6E" w:rsidP="00E04A6E">
                  <w:pPr>
                    <w:jc w:val="center"/>
                    <w:rPr>
                      <w:i/>
                      <w:iCs/>
                    </w:rPr>
                  </w:pPr>
                  <w:r w:rsidRPr="00867752">
                    <w:rPr>
                      <w:lang w:val="en-IN"/>
                    </w:rPr>
                    <w:t>Overcast</w:t>
                  </w:r>
                </w:p>
              </w:tc>
              <w:tc>
                <w:tcPr>
                  <w:tcW w:w="1244" w:type="dxa"/>
                  <w:vAlign w:val="center"/>
                </w:tcPr>
                <w:p w14:paraId="2E820548" w14:textId="77777777" w:rsidR="00E04A6E" w:rsidRPr="00867752" w:rsidRDefault="00E04A6E" w:rsidP="00E04A6E">
                  <w:pPr>
                    <w:jc w:val="center"/>
                    <w:rPr>
                      <w:i/>
                      <w:iCs/>
                    </w:rPr>
                  </w:pPr>
                  <w:r w:rsidRPr="00867752">
                    <w:rPr>
                      <w:lang w:val="en-IN"/>
                    </w:rPr>
                    <w:t>Good</w:t>
                  </w:r>
                </w:p>
              </w:tc>
              <w:tc>
                <w:tcPr>
                  <w:tcW w:w="1528" w:type="dxa"/>
                  <w:vAlign w:val="center"/>
                </w:tcPr>
                <w:p w14:paraId="4D115F0A" w14:textId="77777777" w:rsidR="00E04A6E" w:rsidRPr="00867752" w:rsidRDefault="00E04A6E" w:rsidP="00E04A6E">
                  <w:pPr>
                    <w:jc w:val="center"/>
                    <w:rPr>
                      <w:i/>
                      <w:iCs/>
                    </w:rPr>
                  </w:pPr>
                  <w:r w:rsidRPr="00867752">
                    <w:rPr>
                      <w:lang w:val="en-IN"/>
                    </w:rPr>
                    <w:t>Low</w:t>
                  </w:r>
                </w:p>
              </w:tc>
              <w:tc>
                <w:tcPr>
                  <w:tcW w:w="1216" w:type="dxa"/>
                  <w:vAlign w:val="center"/>
                </w:tcPr>
                <w:p w14:paraId="2E77F234" w14:textId="77777777" w:rsidR="00E04A6E" w:rsidRPr="00867752" w:rsidRDefault="00E04A6E" w:rsidP="00E04A6E">
                  <w:pPr>
                    <w:jc w:val="center"/>
                    <w:rPr>
                      <w:i/>
                      <w:iCs/>
                    </w:rPr>
                  </w:pPr>
                  <w:r w:rsidRPr="00867752">
                    <w:rPr>
                      <w:lang w:val="en-IN"/>
                    </w:rPr>
                    <w:t>Lenient</w:t>
                  </w:r>
                </w:p>
              </w:tc>
              <w:tc>
                <w:tcPr>
                  <w:tcW w:w="1282" w:type="dxa"/>
                  <w:vAlign w:val="center"/>
                </w:tcPr>
                <w:p w14:paraId="4A937A20" w14:textId="77777777" w:rsidR="00E04A6E" w:rsidRPr="00867752" w:rsidRDefault="00E04A6E" w:rsidP="00E04A6E">
                  <w:pPr>
                    <w:jc w:val="center"/>
                    <w:rPr>
                      <w:i/>
                      <w:iCs/>
                    </w:rPr>
                  </w:pPr>
                  <w:r w:rsidRPr="00867752">
                    <w:rPr>
                      <w:lang w:val="en-IN"/>
                    </w:rPr>
                    <w:t>Win</w:t>
                  </w:r>
                </w:p>
              </w:tc>
            </w:tr>
            <w:tr w:rsidR="00E04A6E" w:rsidRPr="00867752" w14:paraId="5C7A1C29" w14:textId="77777777" w:rsidTr="00E04A6E">
              <w:tc>
                <w:tcPr>
                  <w:tcW w:w="1132" w:type="dxa"/>
                  <w:vAlign w:val="center"/>
                </w:tcPr>
                <w:p w14:paraId="02F0ECC5" w14:textId="77777777" w:rsidR="00E04A6E" w:rsidRPr="00867752" w:rsidRDefault="00E04A6E" w:rsidP="00E04A6E">
                  <w:pPr>
                    <w:jc w:val="center"/>
                    <w:rPr>
                      <w:i/>
                      <w:iCs/>
                    </w:rPr>
                  </w:pPr>
                  <w:r w:rsidRPr="00867752">
                    <w:rPr>
                      <w:lang w:val="en-IN"/>
                    </w:rPr>
                    <w:t>Windy</w:t>
                  </w:r>
                </w:p>
              </w:tc>
              <w:tc>
                <w:tcPr>
                  <w:tcW w:w="1244" w:type="dxa"/>
                  <w:vAlign w:val="center"/>
                </w:tcPr>
                <w:p w14:paraId="6FB7F57D" w14:textId="77777777" w:rsidR="00E04A6E" w:rsidRPr="00867752" w:rsidRDefault="00E04A6E" w:rsidP="00E04A6E">
                  <w:pPr>
                    <w:jc w:val="center"/>
                    <w:rPr>
                      <w:i/>
                      <w:iCs/>
                    </w:rPr>
                  </w:pPr>
                  <w:r w:rsidRPr="00867752">
                    <w:rPr>
                      <w:lang w:val="en-IN"/>
                    </w:rPr>
                    <w:t>Poor</w:t>
                  </w:r>
                </w:p>
              </w:tc>
              <w:tc>
                <w:tcPr>
                  <w:tcW w:w="1528" w:type="dxa"/>
                  <w:vAlign w:val="center"/>
                </w:tcPr>
                <w:p w14:paraId="7F51B7E4" w14:textId="77777777" w:rsidR="00E04A6E" w:rsidRPr="00867752" w:rsidRDefault="00E04A6E" w:rsidP="00E04A6E">
                  <w:pPr>
                    <w:jc w:val="center"/>
                    <w:rPr>
                      <w:i/>
                      <w:iCs/>
                    </w:rPr>
                  </w:pPr>
                  <w:r w:rsidRPr="00867752">
                    <w:rPr>
                      <w:lang w:val="en-IN"/>
                    </w:rPr>
                    <w:t>High</w:t>
                  </w:r>
                </w:p>
              </w:tc>
              <w:tc>
                <w:tcPr>
                  <w:tcW w:w="1216" w:type="dxa"/>
                  <w:vAlign w:val="center"/>
                </w:tcPr>
                <w:p w14:paraId="7D08A3EE" w14:textId="77777777" w:rsidR="00E04A6E" w:rsidRPr="00867752" w:rsidRDefault="00E04A6E" w:rsidP="00E04A6E">
                  <w:pPr>
                    <w:jc w:val="center"/>
                    <w:rPr>
                      <w:i/>
                      <w:iCs/>
                    </w:rPr>
                  </w:pPr>
                  <w:r w:rsidRPr="00867752">
                    <w:rPr>
                      <w:lang w:val="en-IN"/>
                    </w:rPr>
                    <w:t>Strict</w:t>
                  </w:r>
                </w:p>
              </w:tc>
              <w:tc>
                <w:tcPr>
                  <w:tcW w:w="1282" w:type="dxa"/>
                  <w:vAlign w:val="center"/>
                </w:tcPr>
                <w:p w14:paraId="4F85D646" w14:textId="77777777" w:rsidR="00E04A6E" w:rsidRPr="00867752" w:rsidRDefault="00E04A6E" w:rsidP="00E04A6E">
                  <w:pPr>
                    <w:jc w:val="center"/>
                    <w:rPr>
                      <w:i/>
                      <w:iCs/>
                    </w:rPr>
                  </w:pPr>
                  <w:r w:rsidRPr="00867752">
                    <w:rPr>
                      <w:lang w:val="en-IN"/>
                    </w:rPr>
                    <w:t>Lose</w:t>
                  </w:r>
                </w:p>
              </w:tc>
            </w:tr>
          </w:tbl>
          <w:p w14:paraId="53973DD7" w14:textId="77777777" w:rsidR="00E04A6E" w:rsidRPr="00867752" w:rsidRDefault="00E04A6E" w:rsidP="00E04A6E">
            <w:pPr>
              <w:contextualSpacing/>
              <w:jc w:val="both"/>
            </w:pPr>
          </w:p>
        </w:tc>
        <w:tc>
          <w:tcPr>
            <w:tcW w:w="337" w:type="pct"/>
          </w:tcPr>
          <w:p w14:paraId="6C2C3EFD" w14:textId="77777777" w:rsidR="00E04A6E" w:rsidRPr="00867752" w:rsidRDefault="00E04A6E" w:rsidP="00E04A6E">
            <w:pPr>
              <w:contextualSpacing/>
              <w:jc w:val="center"/>
            </w:pPr>
            <w:r w:rsidRPr="00867752">
              <w:t>CO4</w:t>
            </w:r>
          </w:p>
        </w:tc>
        <w:tc>
          <w:tcPr>
            <w:tcW w:w="271" w:type="pct"/>
          </w:tcPr>
          <w:p w14:paraId="78796099" w14:textId="77777777" w:rsidR="00E04A6E" w:rsidRPr="00867752" w:rsidRDefault="00E04A6E" w:rsidP="00E04A6E">
            <w:pPr>
              <w:contextualSpacing/>
              <w:jc w:val="center"/>
            </w:pPr>
            <w:r w:rsidRPr="00867752">
              <w:t>A</w:t>
            </w:r>
          </w:p>
        </w:tc>
        <w:tc>
          <w:tcPr>
            <w:tcW w:w="271" w:type="pct"/>
          </w:tcPr>
          <w:p w14:paraId="637BD4FA" w14:textId="77777777" w:rsidR="00E04A6E" w:rsidRPr="00867752" w:rsidRDefault="00E04A6E" w:rsidP="00E04A6E">
            <w:pPr>
              <w:contextualSpacing/>
              <w:jc w:val="center"/>
            </w:pPr>
            <w:r w:rsidRPr="00867752">
              <w:t>6</w:t>
            </w:r>
          </w:p>
        </w:tc>
      </w:tr>
      <w:tr w:rsidR="00E04A6E" w:rsidRPr="00867752" w14:paraId="4455612A" w14:textId="77777777" w:rsidTr="00E04A6E">
        <w:trPr>
          <w:trHeight w:val="396"/>
        </w:trPr>
        <w:tc>
          <w:tcPr>
            <w:tcW w:w="337" w:type="pct"/>
          </w:tcPr>
          <w:p w14:paraId="29581A11" w14:textId="77777777" w:rsidR="00E04A6E" w:rsidRPr="00867752" w:rsidRDefault="00E04A6E" w:rsidP="00E04A6E">
            <w:pPr>
              <w:contextualSpacing/>
              <w:jc w:val="center"/>
            </w:pPr>
          </w:p>
        </w:tc>
        <w:tc>
          <w:tcPr>
            <w:tcW w:w="204" w:type="pct"/>
          </w:tcPr>
          <w:p w14:paraId="33ECC5E2" w14:textId="77777777" w:rsidR="00E04A6E" w:rsidRPr="00867752" w:rsidRDefault="00E04A6E" w:rsidP="00E04A6E">
            <w:pPr>
              <w:contextualSpacing/>
              <w:jc w:val="center"/>
            </w:pPr>
            <w:r w:rsidRPr="00867752">
              <w:t>b.</w:t>
            </w:r>
          </w:p>
        </w:tc>
        <w:tc>
          <w:tcPr>
            <w:tcW w:w="3580" w:type="pct"/>
          </w:tcPr>
          <w:p w14:paraId="1D70426D" w14:textId="77777777" w:rsidR="00E04A6E" w:rsidRPr="00867752" w:rsidRDefault="00E04A6E" w:rsidP="00E04A6E">
            <w:pPr>
              <w:jc w:val="both"/>
            </w:pPr>
            <w:r w:rsidRPr="00867752">
              <w:t>Analyze how goal-oriented model enables NPCs to pursue objectives and adapt to the environment, using examples from specific games.</w:t>
            </w:r>
          </w:p>
        </w:tc>
        <w:tc>
          <w:tcPr>
            <w:tcW w:w="337" w:type="pct"/>
          </w:tcPr>
          <w:p w14:paraId="76B10279" w14:textId="77777777" w:rsidR="00E04A6E" w:rsidRPr="00867752" w:rsidRDefault="00E04A6E" w:rsidP="00E04A6E">
            <w:pPr>
              <w:contextualSpacing/>
              <w:jc w:val="center"/>
            </w:pPr>
            <w:r w:rsidRPr="00867752">
              <w:t>CO4</w:t>
            </w:r>
          </w:p>
        </w:tc>
        <w:tc>
          <w:tcPr>
            <w:tcW w:w="271" w:type="pct"/>
          </w:tcPr>
          <w:p w14:paraId="7FB8C29B" w14:textId="77777777" w:rsidR="00E04A6E" w:rsidRPr="00867752" w:rsidRDefault="00E04A6E" w:rsidP="00E04A6E">
            <w:pPr>
              <w:contextualSpacing/>
              <w:jc w:val="center"/>
            </w:pPr>
            <w:r w:rsidRPr="00867752">
              <w:t>An</w:t>
            </w:r>
          </w:p>
        </w:tc>
        <w:tc>
          <w:tcPr>
            <w:tcW w:w="271" w:type="pct"/>
          </w:tcPr>
          <w:p w14:paraId="6E0EAED0" w14:textId="77777777" w:rsidR="00E04A6E" w:rsidRPr="00867752" w:rsidRDefault="00E04A6E" w:rsidP="00E04A6E">
            <w:pPr>
              <w:contextualSpacing/>
              <w:jc w:val="center"/>
            </w:pPr>
            <w:r w:rsidRPr="00867752">
              <w:t>6</w:t>
            </w:r>
          </w:p>
        </w:tc>
      </w:tr>
      <w:tr w:rsidR="00E04A6E" w:rsidRPr="00867752" w14:paraId="36B40741" w14:textId="77777777" w:rsidTr="00E04A6E">
        <w:trPr>
          <w:trHeight w:val="396"/>
        </w:trPr>
        <w:tc>
          <w:tcPr>
            <w:tcW w:w="337" w:type="pct"/>
          </w:tcPr>
          <w:p w14:paraId="1A7D6EFD" w14:textId="77777777" w:rsidR="00E04A6E" w:rsidRPr="00867752" w:rsidRDefault="00E04A6E" w:rsidP="00E04A6E">
            <w:pPr>
              <w:contextualSpacing/>
              <w:jc w:val="center"/>
            </w:pPr>
            <w:r w:rsidRPr="00867752">
              <w:lastRenderedPageBreak/>
              <w:t>21.</w:t>
            </w:r>
          </w:p>
        </w:tc>
        <w:tc>
          <w:tcPr>
            <w:tcW w:w="204" w:type="pct"/>
          </w:tcPr>
          <w:p w14:paraId="59179482" w14:textId="77777777" w:rsidR="00E04A6E" w:rsidRPr="00867752" w:rsidRDefault="00E04A6E" w:rsidP="00E04A6E">
            <w:pPr>
              <w:contextualSpacing/>
              <w:jc w:val="center"/>
            </w:pPr>
            <w:r w:rsidRPr="00867752">
              <w:t>a.</w:t>
            </w:r>
          </w:p>
        </w:tc>
        <w:tc>
          <w:tcPr>
            <w:tcW w:w="3580" w:type="pct"/>
          </w:tcPr>
          <w:p w14:paraId="78A92CB2" w14:textId="77777777" w:rsidR="00E04A6E" w:rsidRPr="00867752" w:rsidRDefault="00E04A6E" w:rsidP="00E04A6E">
            <w:pPr>
              <w:contextualSpacing/>
              <w:jc w:val="both"/>
            </w:pPr>
            <w:r w:rsidRPr="00867752">
              <w:t>Illustrate the role of transposition tables in game AI and their importance in optimizing memory and processing time.</w:t>
            </w:r>
          </w:p>
        </w:tc>
        <w:tc>
          <w:tcPr>
            <w:tcW w:w="337" w:type="pct"/>
          </w:tcPr>
          <w:p w14:paraId="0D2490F8" w14:textId="77777777" w:rsidR="00E04A6E" w:rsidRPr="00867752" w:rsidRDefault="00E04A6E" w:rsidP="00E04A6E">
            <w:pPr>
              <w:contextualSpacing/>
              <w:jc w:val="center"/>
            </w:pPr>
            <w:r w:rsidRPr="00867752">
              <w:t>CO5</w:t>
            </w:r>
          </w:p>
        </w:tc>
        <w:tc>
          <w:tcPr>
            <w:tcW w:w="271" w:type="pct"/>
          </w:tcPr>
          <w:p w14:paraId="4EDA2793" w14:textId="77777777" w:rsidR="00E04A6E" w:rsidRPr="00867752" w:rsidRDefault="00E04A6E" w:rsidP="00E04A6E">
            <w:pPr>
              <w:contextualSpacing/>
              <w:jc w:val="center"/>
            </w:pPr>
            <w:r w:rsidRPr="00867752">
              <w:t>U</w:t>
            </w:r>
          </w:p>
        </w:tc>
        <w:tc>
          <w:tcPr>
            <w:tcW w:w="271" w:type="pct"/>
          </w:tcPr>
          <w:p w14:paraId="222D160F" w14:textId="77777777" w:rsidR="00E04A6E" w:rsidRPr="00867752" w:rsidRDefault="00E04A6E" w:rsidP="00E04A6E">
            <w:pPr>
              <w:contextualSpacing/>
              <w:jc w:val="center"/>
            </w:pPr>
            <w:r w:rsidRPr="00867752">
              <w:t>6</w:t>
            </w:r>
          </w:p>
        </w:tc>
      </w:tr>
      <w:tr w:rsidR="00E04A6E" w:rsidRPr="00867752" w14:paraId="2D3DD73B" w14:textId="77777777" w:rsidTr="00E04A6E">
        <w:trPr>
          <w:trHeight w:val="396"/>
        </w:trPr>
        <w:tc>
          <w:tcPr>
            <w:tcW w:w="337" w:type="pct"/>
          </w:tcPr>
          <w:p w14:paraId="33871F3B" w14:textId="77777777" w:rsidR="00E04A6E" w:rsidRPr="00867752" w:rsidRDefault="00E04A6E" w:rsidP="00E04A6E">
            <w:pPr>
              <w:contextualSpacing/>
              <w:jc w:val="center"/>
            </w:pPr>
          </w:p>
        </w:tc>
        <w:tc>
          <w:tcPr>
            <w:tcW w:w="204" w:type="pct"/>
          </w:tcPr>
          <w:p w14:paraId="61C5F35F" w14:textId="77777777" w:rsidR="00E04A6E" w:rsidRPr="00867752" w:rsidRDefault="00E04A6E" w:rsidP="00E04A6E">
            <w:pPr>
              <w:contextualSpacing/>
              <w:jc w:val="center"/>
            </w:pPr>
            <w:r w:rsidRPr="00867752">
              <w:t>b.</w:t>
            </w:r>
          </w:p>
        </w:tc>
        <w:tc>
          <w:tcPr>
            <w:tcW w:w="3580" w:type="pct"/>
          </w:tcPr>
          <w:p w14:paraId="021674A8" w14:textId="77777777" w:rsidR="00E04A6E" w:rsidRPr="00867752" w:rsidRDefault="00E04A6E" w:rsidP="00E04A6E">
            <w:pPr>
              <w:contextualSpacing/>
              <w:jc w:val="both"/>
              <w:rPr>
                <w:bCs/>
              </w:rPr>
            </w:pPr>
            <w:r w:rsidRPr="00867752">
              <w:t xml:space="preserve">Describe alpha-beta pruning to improve the performance of the minimax algorithm. </w:t>
            </w:r>
          </w:p>
        </w:tc>
        <w:tc>
          <w:tcPr>
            <w:tcW w:w="337" w:type="pct"/>
          </w:tcPr>
          <w:p w14:paraId="32860F26" w14:textId="77777777" w:rsidR="00E04A6E" w:rsidRPr="00867752" w:rsidRDefault="00E04A6E" w:rsidP="00E04A6E">
            <w:pPr>
              <w:contextualSpacing/>
              <w:jc w:val="center"/>
            </w:pPr>
            <w:r w:rsidRPr="00867752">
              <w:t>CO5</w:t>
            </w:r>
          </w:p>
        </w:tc>
        <w:tc>
          <w:tcPr>
            <w:tcW w:w="271" w:type="pct"/>
          </w:tcPr>
          <w:p w14:paraId="5BFFEE89" w14:textId="77777777" w:rsidR="00E04A6E" w:rsidRPr="00867752" w:rsidRDefault="00E04A6E" w:rsidP="00E04A6E">
            <w:pPr>
              <w:contextualSpacing/>
              <w:jc w:val="center"/>
            </w:pPr>
            <w:r w:rsidRPr="00867752">
              <w:t>U</w:t>
            </w:r>
          </w:p>
        </w:tc>
        <w:tc>
          <w:tcPr>
            <w:tcW w:w="271" w:type="pct"/>
          </w:tcPr>
          <w:p w14:paraId="046EE46D" w14:textId="77777777" w:rsidR="00E04A6E" w:rsidRPr="00867752" w:rsidRDefault="00E04A6E" w:rsidP="00E04A6E">
            <w:pPr>
              <w:contextualSpacing/>
              <w:jc w:val="center"/>
            </w:pPr>
            <w:r w:rsidRPr="00867752">
              <w:t>6</w:t>
            </w:r>
          </w:p>
        </w:tc>
      </w:tr>
      <w:tr w:rsidR="00E04A6E" w:rsidRPr="00867752" w14:paraId="5CF57CF6" w14:textId="77777777" w:rsidTr="00E04A6E">
        <w:trPr>
          <w:trHeight w:val="396"/>
        </w:trPr>
        <w:tc>
          <w:tcPr>
            <w:tcW w:w="337" w:type="pct"/>
          </w:tcPr>
          <w:p w14:paraId="3876BDAA" w14:textId="77777777" w:rsidR="00E04A6E" w:rsidRPr="00867752" w:rsidRDefault="00E04A6E" w:rsidP="00E04A6E">
            <w:pPr>
              <w:contextualSpacing/>
              <w:jc w:val="center"/>
            </w:pPr>
          </w:p>
        </w:tc>
        <w:tc>
          <w:tcPr>
            <w:tcW w:w="204" w:type="pct"/>
          </w:tcPr>
          <w:p w14:paraId="3E56E452" w14:textId="77777777" w:rsidR="00E04A6E" w:rsidRPr="00867752" w:rsidRDefault="00E04A6E" w:rsidP="00E04A6E">
            <w:pPr>
              <w:contextualSpacing/>
              <w:jc w:val="center"/>
            </w:pPr>
          </w:p>
        </w:tc>
        <w:tc>
          <w:tcPr>
            <w:tcW w:w="3580" w:type="pct"/>
            <w:vAlign w:val="bottom"/>
          </w:tcPr>
          <w:p w14:paraId="2681F528" w14:textId="77777777" w:rsidR="00E04A6E" w:rsidRPr="00867752" w:rsidRDefault="00E04A6E" w:rsidP="00E04A6E">
            <w:pPr>
              <w:contextualSpacing/>
              <w:jc w:val="both"/>
            </w:pPr>
          </w:p>
        </w:tc>
        <w:tc>
          <w:tcPr>
            <w:tcW w:w="337" w:type="pct"/>
          </w:tcPr>
          <w:p w14:paraId="62A6D16D" w14:textId="77777777" w:rsidR="00E04A6E" w:rsidRPr="00867752" w:rsidRDefault="00E04A6E" w:rsidP="00E04A6E">
            <w:pPr>
              <w:contextualSpacing/>
              <w:jc w:val="center"/>
            </w:pPr>
          </w:p>
        </w:tc>
        <w:tc>
          <w:tcPr>
            <w:tcW w:w="271" w:type="pct"/>
          </w:tcPr>
          <w:p w14:paraId="34BD30E5" w14:textId="77777777" w:rsidR="00E04A6E" w:rsidRPr="00867752" w:rsidRDefault="00E04A6E" w:rsidP="00E04A6E">
            <w:pPr>
              <w:contextualSpacing/>
              <w:jc w:val="center"/>
            </w:pPr>
          </w:p>
        </w:tc>
        <w:tc>
          <w:tcPr>
            <w:tcW w:w="271" w:type="pct"/>
          </w:tcPr>
          <w:p w14:paraId="5909830D" w14:textId="77777777" w:rsidR="00E04A6E" w:rsidRPr="00867752" w:rsidRDefault="00E04A6E" w:rsidP="00E04A6E">
            <w:pPr>
              <w:contextualSpacing/>
              <w:jc w:val="center"/>
            </w:pPr>
          </w:p>
        </w:tc>
      </w:tr>
      <w:tr w:rsidR="00E04A6E" w:rsidRPr="00867752" w14:paraId="718CC526" w14:textId="77777777" w:rsidTr="00E04A6E">
        <w:trPr>
          <w:trHeight w:val="396"/>
        </w:trPr>
        <w:tc>
          <w:tcPr>
            <w:tcW w:w="337" w:type="pct"/>
          </w:tcPr>
          <w:p w14:paraId="50C7D124" w14:textId="77777777" w:rsidR="00E04A6E" w:rsidRPr="00867752" w:rsidRDefault="00E04A6E" w:rsidP="00E04A6E">
            <w:pPr>
              <w:contextualSpacing/>
              <w:jc w:val="center"/>
            </w:pPr>
            <w:r w:rsidRPr="00867752">
              <w:t>22.</w:t>
            </w:r>
          </w:p>
        </w:tc>
        <w:tc>
          <w:tcPr>
            <w:tcW w:w="204" w:type="pct"/>
          </w:tcPr>
          <w:p w14:paraId="1CAF41E0" w14:textId="77777777" w:rsidR="00E04A6E" w:rsidRPr="00867752" w:rsidRDefault="00E04A6E" w:rsidP="00E04A6E">
            <w:pPr>
              <w:contextualSpacing/>
              <w:jc w:val="center"/>
            </w:pPr>
          </w:p>
        </w:tc>
        <w:tc>
          <w:tcPr>
            <w:tcW w:w="3580" w:type="pct"/>
          </w:tcPr>
          <w:p w14:paraId="0A7EE227" w14:textId="77777777" w:rsidR="00E04A6E" w:rsidRPr="00867752" w:rsidRDefault="00E04A6E" w:rsidP="00E04A6E">
            <w:pPr>
              <w:jc w:val="both"/>
              <w:rPr>
                <w:highlight w:val="white"/>
              </w:rPr>
            </w:pPr>
            <w:r w:rsidRPr="00867752">
              <w:t>Explain hierarchical pathfinding algorithm with a suitable example.</w:t>
            </w:r>
          </w:p>
        </w:tc>
        <w:tc>
          <w:tcPr>
            <w:tcW w:w="337" w:type="pct"/>
          </w:tcPr>
          <w:p w14:paraId="40B6B95A" w14:textId="77777777" w:rsidR="00E04A6E" w:rsidRPr="00867752" w:rsidRDefault="00E04A6E" w:rsidP="00E04A6E">
            <w:pPr>
              <w:contextualSpacing/>
              <w:jc w:val="center"/>
            </w:pPr>
            <w:r w:rsidRPr="00867752">
              <w:t>CO3</w:t>
            </w:r>
          </w:p>
        </w:tc>
        <w:tc>
          <w:tcPr>
            <w:tcW w:w="271" w:type="pct"/>
          </w:tcPr>
          <w:p w14:paraId="3CF17A9A" w14:textId="77777777" w:rsidR="00E04A6E" w:rsidRPr="00867752" w:rsidRDefault="00E04A6E" w:rsidP="00E04A6E">
            <w:pPr>
              <w:contextualSpacing/>
              <w:jc w:val="center"/>
            </w:pPr>
            <w:r w:rsidRPr="00867752">
              <w:t>U</w:t>
            </w:r>
          </w:p>
        </w:tc>
        <w:tc>
          <w:tcPr>
            <w:tcW w:w="271" w:type="pct"/>
          </w:tcPr>
          <w:p w14:paraId="16F935AC" w14:textId="77777777" w:rsidR="00E04A6E" w:rsidRPr="00867752" w:rsidRDefault="00E04A6E" w:rsidP="00E04A6E">
            <w:pPr>
              <w:contextualSpacing/>
              <w:jc w:val="center"/>
            </w:pPr>
            <w:r w:rsidRPr="00867752">
              <w:t>12</w:t>
            </w:r>
          </w:p>
        </w:tc>
      </w:tr>
      <w:tr w:rsidR="00E04A6E" w:rsidRPr="00867752" w14:paraId="6A4DD0F0" w14:textId="77777777" w:rsidTr="00E04A6E">
        <w:trPr>
          <w:trHeight w:val="396"/>
        </w:trPr>
        <w:tc>
          <w:tcPr>
            <w:tcW w:w="337" w:type="pct"/>
          </w:tcPr>
          <w:p w14:paraId="40742F73" w14:textId="77777777" w:rsidR="00E04A6E" w:rsidRPr="00867752" w:rsidRDefault="00E04A6E" w:rsidP="00E04A6E">
            <w:pPr>
              <w:contextualSpacing/>
              <w:jc w:val="center"/>
            </w:pPr>
          </w:p>
        </w:tc>
        <w:tc>
          <w:tcPr>
            <w:tcW w:w="204" w:type="pct"/>
          </w:tcPr>
          <w:p w14:paraId="444D374D" w14:textId="77777777" w:rsidR="00E04A6E" w:rsidRPr="00867752" w:rsidRDefault="00E04A6E" w:rsidP="00E04A6E">
            <w:pPr>
              <w:contextualSpacing/>
              <w:jc w:val="center"/>
            </w:pPr>
          </w:p>
        </w:tc>
        <w:tc>
          <w:tcPr>
            <w:tcW w:w="3580" w:type="pct"/>
            <w:vAlign w:val="bottom"/>
          </w:tcPr>
          <w:p w14:paraId="614F6DB8" w14:textId="77777777" w:rsidR="00E04A6E" w:rsidRPr="00867752" w:rsidRDefault="00E04A6E" w:rsidP="00E04A6E">
            <w:pPr>
              <w:contextualSpacing/>
              <w:jc w:val="both"/>
            </w:pPr>
          </w:p>
        </w:tc>
        <w:tc>
          <w:tcPr>
            <w:tcW w:w="337" w:type="pct"/>
          </w:tcPr>
          <w:p w14:paraId="3F312980" w14:textId="77777777" w:rsidR="00E04A6E" w:rsidRPr="00867752" w:rsidRDefault="00E04A6E" w:rsidP="00E04A6E">
            <w:pPr>
              <w:contextualSpacing/>
              <w:jc w:val="center"/>
            </w:pPr>
          </w:p>
        </w:tc>
        <w:tc>
          <w:tcPr>
            <w:tcW w:w="271" w:type="pct"/>
          </w:tcPr>
          <w:p w14:paraId="5C11DE6D" w14:textId="77777777" w:rsidR="00E04A6E" w:rsidRPr="00867752" w:rsidRDefault="00E04A6E" w:rsidP="00E04A6E">
            <w:pPr>
              <w:contextualSpacing/>
              <w:jc w:val="center"/>
            </w:pPr>
          </w:p>
        </w:tc>
        <w:tc>
          <w:tcPr>
            <w:tcW w:w="271" w:type="pct"/>
          </w:tcPr>
          <w:p w14:paraId="348EEE04" w14:textId="77777777" w:rsidR="00E04A6E" w:rsidRPr="00867752" w:rsidRDefault="00E04A6E" w:rsidP="00E04A6E">
            <w:pPr>
              <w:contextualSpacing/>
              <w:jc w:val="center"/>
            </w:pPr>
          </w:p>
        </w:tc>
      </w:tr>
      <w:tr w:rsidR="00E04A6E" w:rsidRPr="00867752" w14:paraId="7AEBED8C" w14:textId="77777777" w:rsidTr="00E04A6E">
        <w:trPr>
          <w:trHeight w:val="396"/>
        </w:trPr>
        <w:tc>
          <w:tcPr>
            <w:tcW w:w="337" w:type="pct"/>
          </w:tcPr>
          <w:p w14:paraId="46557DF3" w14:textId="77777777" w:rsidR="00E04A6E" w:rsidRPr="00867752" w:rsidRDefault="00E04A6E" w:rsidP="00E04A6E">
            <w:pPr>
              <w:contextualSpacing/>
              <w:jc w:val="center"/>
            </w:pPr>
            <w:r w:rsidRPr="00867752">
              <w:t>23.</w:t>
            </w:r>
          </w:p>
        </w:tc>
        <w:tc>
          <w:tcPr>
            <w:tcW w:w="204" w:type="pct"/>
          </w:tcPr>
          <w:p w14:paraId="58CDA94B" w14:textId="77777777" w:rsidR="00E04A6E" w:rsidRPr="00867752" w:rsidRDefault="00E04A6E" w:rsidP="00E04A6E">
            <w:pPr>
              <w:contextualSpacing/>
              <w:jc w:val="center"/>
            </w:pPr>
            <w:r w:rsidRPr="00867752">
              <w:t>a.</w:t>
            </w:r>
          </w:p>
        </w:tc>
        <w:tc>
          <w:tcPr>
            <w:tcW w:w="3580" w:type="pct"/>
          </w:tcPr>
          <w:p w14:paraId="64E4902A" w14:textId="77777777" w:rsidR="00E04A6E" w:rsidRPr="00867752" w:rsidRDefault="00E04A6E" w:rsidP="00E04A6E">
            <w:pPr>
              <w:contextualSpacing/>
              <w:jc w:val="both"/>
            </w:pPr>
            <w:r w:rsidRPr="00867752">
              <w:t>Express the role of coordinated movements in games with multiple AI-controlled characters.</w:t>
            </w:r>
          </w:p>
        </w:tc>
        <w:tc>
          <w:tcPr>
            <w:tcW w:w="337" w:type="pct"/>
          </w:tcPr>
          <w:p w14:paraId="2F7B8702" w14:textId="77777777" w:rsidR="00E04A6E" w:rsidRPr="00867752" w:rsidRDefault="00E04A6E" w:rsidP="00E04A6E">
            <w:pPr>
              <w:contextualSpacing/>
              <w:jc w:val="center"/>
            </w:pPr>
            <w:r w:rsidRPr="00867752">
              <w:t>CO2</w:t>
            </w:r>
          </w:p>
        </w:tc>
        <w:tc>
          <w:tcPr>
            <w:tcW w:w="271" w:type="pct"/>
          </w:tcPr>
          <w:p w14:paraId="30F712D9" w14:textId="77777777" w:rsidR="00E04A6E" w:rsidRPr="00867752" w:rsidRDefault="00E04A6E" w:rsidP="00E04A6E">
            <w:pPr>
              <w:contextualSpacing/>
              <w:jc w:val="center"/>
            </w:pPr>
            <w:r w:rsidRPr="00867752">
              <w:t>U</w:t>
            </w:r>
          </w:p>
        </w:tc>
        <w:tc>
          <w:tcPr>
            <w:tcW w:w="271" w:type="pct"/>
          </w:tcPr>
          <w:p w14:paraId="119ACE60" w14:textId="77777777" w:rsidR="00E04A6E" w:rsidRPr="00867752" w:rsidRDefault="00E04A6E" w:rsidP="00E04A6E">
            <w:pPr>
              <w:contextualSpacing/>
              <w:jc w:val="center"/>
            </w:pPr>
            <w:r w:rsidRPr="00867752">
              <w:t>6</w:t>
            </w:r>
          </w:p>
        </w:tc>
      </w:tr>
      <w:tr w:rsidR="00E04A6E" w:rsidRPr="00867752" w14:paraId="1601AB73" w14:textId="77777777" w:rsidTr="00E04A6E">
        <w:trPr>
          <w:trHeight w:val="396"/>
        </w:trPr>
        <w:tc>
          <w:tcPr>
            <w:tcW w:w="337" w:type="pct"/>
          </w:tcPr>
          <w:p w14:paraId="4805084C" w14:textId="77777777" w:rsidR="00E04A6E" w:rsidRPr="00867752" w:rsidRDefault="00E04A6E" w:rsidP="00E04A6E">
            <w:pPr>
              <w:contextualSpacing/>
              <w:jc w:val="center"/>
            </w:pPr>
          </w:p>
        </w:tc>
        <w:tc>
          <w:tcPr>
            <w:tcW w:w="204" w:type="pct"/>
          </w:tcPr>
          <w:p w14:paraId="041C2FF1" w14:textId="77777777" w:rsidR="00E04A6E" w:rsidRPr="00867752" w:rsidRDefault="00E04A6E" w:rsidP="00E04A6E">
            <w:pPr>
              <w:contextualSpacing/>
              <w:jc w:val="center"/>
            </w:pPr>
            <w:r w:rsidRPr="00867752">
              <w:t>b.</w:t>
            </w:r>
          </w:p>
        </w:tc>
        <w:tc>
          <w:tcPr>
            <w:tcW w:w="3580" w:type="pct"/>
          </w:tcPr>
          <w:p w14:paraId="4867EC58" w14:textId="77777777" w:rsidR="00E04A6E" w:rsidRPr="00867752" w:rsidRDefault="00E04A6E" w:rsidP="00E04A6E">
            <w:pPr>
              <w:contextualSpacing/>
              <w:jc w:val="both"/>
              <w:rPr>
                <w:bCs/>
              </w:rPr>
            </w:pPr>
            <w:r w:rsidRPr="00867752">
              <w:t xml:space="preserve">Identify the challenges developers face in implementing reinforcement learning in game AI. </w:t>
            </w:r>
          </w:p>
        </w:tc>
        <w:tc>
          <w:tcPr>
            <w:tcW w:w="337" w:type="pct"/>
          </w:tcPr>
          <w:p w14:paraId="55E2C3DC" w14:textId="77777777" w:rsidR="00E04A6E" w:rsidRPr="00867752" w:rsidRDefault="00E04A6E" w:rsidP="00E04A6E">
            <w:pPr>
              <w:contextualSpacing/>
              <w:jc w:val="center"/>
            </w:pPr>
            <w:r w:rsidRPr="00867752">
              <w:t>CO2</w:t>
            </w:r>
          </w:p>
        </w:tc>
        <w:tc>
          <w:tcPr>
            <w:tcW w:w="271" w:type="pct"/>
          </w:tcPr>
          <w:p w14:paraId="7780AB3B" w14:textId="77777777" w:rsidR="00E04A6E" w:rsidRPr="00867752" w:rsidRDefault="00E04A6E" w:rsidP="00E04A6E">
            <w:pPr>
              <w:contextualSpacing/>
              <w:jc w:val="center"/>
            </w:pPr>
            <w:r w:rsidRPr="00867752">
              <w:t>U</w:t>
            </w:r>
          </w:p>
        </w:tc>
        <w:tc>
          <w:tcPr>
            <w:tcW w:w="271" w:type="pct"/>
          </w:tcPr>
          <w:p w14:paraId="1E35EE3F" w14:textId="77777777" w:rsidR="00E04A6E" w:rsidRPr="00867752" w:rsidRDefault="00E04A6E" w:rsidP="00E04A6E">
            <w:pPr>
              <w:contextualSpacing/>
              <w:jc w:val="center"/>
            </w:pPr>
            <w:r w:rsidRPr="00867752">
              <w:t>6</w:t>
            </w:r>
          </w:p>
        </w:tc>
      </w:tr>
      <w:tr w:rsidR="00E04A6E" w:rsidRPr="00867752" w14:paraId="7F26B7F6" w14:textId="77777777" w:rsidTr="00E04A6E">
        <w:trPr>
          <w:trHeight w:val="397"/>
        </w:trPr>
        <w:tc>
          <w:tcPr>
            <w:tcW w:w="5000" w:type="pct"/>
            <w:gridSpan w:val="6"/>
            <w:vAlign w:val="center"/>
          </w:tcPr>
          <w:p w14:paraId="591B15F8" w14:textId="77777777" w:rsidR="00E04A6E" w:rsidRPr="00867752" w:rsidRDefault="00E04A6E" w:rsidP="00E04A6E">
            <w:pPr>
              <w:contextualSpacing/>
              <w:jc w:val="center"/>
              <w:rPr>
                <w:b/>
                <w:bCs/>
              </w:rPr>
            </w:pPr>
            <w:r w:rsidRPr="00867752">
              <w:rPr>
                <w:b/>
                <w:bCs/>
              </w:rPr>
              <w:t>COMPULSORY QUESTION</w:t>
            </w:r>
          </w:p>
        </w:tc>
      </w:tr>
      <w:tr w:rsidR="00E04A6E" w:rsidRPr="00867752" w14:paraId="5B55725E" w14:textId="77777777" w:rsidTr="00E04A6E">
        <w:trPr>
          <w:trHeight w:val="396"/>
        </w:trPr>
        <w:tc>
          <w:tcPr>
            <w:tcW w:w="337" w:type="pct"/>
          </w:tcPr>
          <w:p w14:paraId="0B6C55A7" w14:textId="77777777" w:rsidR="00E04A6E" w:rsidRPr="00867752" w:rsidRDefault="00E04A6E" w:rsidP="00E04A6E">
            <w:pPr>
              <w:contextualSpacing/>
              <w:jc w:val="center"/>
            </w:pPr>
            <w:r w:rsidRPr="00867752">
              <w:t>24.</w:t>
            </w:r>
          </w:p>
        </w:tc>
        <w:tc>
          <w:tcPr>
            <w:tcW w:w="204" w:type="pct"/>
          </w:tcPr>
          <w:p w14:paraId="561E8FC1" w14:textId="77777777" w:rsidR="00E04A6E" w:rsidRPr="00867752" w:rsidRDefault="00E04A6E" w:rsidP="00E04A6E">
            <w:pPr>
              <w:contextualSpacing/>
              <w:jc w:val="center"/>
            </w:pPr>
          </w:p>
        </w:tc>
        <w:tc>
          <w:tcPr>
            <w:tcW w:w="3580" w:type="pct"/>
          </w:tcPr>
          <w:p w14:paraId="6D7DBFC5" w14:textId="77777777" w:rsidR="00E04A6E" w:rsidRPr="00867752" w:rsidRDefault="00E04A6E" w:rsidP="00E04A6E">
            <w:pPr>
              <w:contextualSpacing/>
              <w:jc w:val="both"/>
            </w:pPr>
            <w:r w:rsidRPr="00867752">
              <w:t>Examine the challenges and design considerations for AI in real-time strategy games and analyze how AI must manage resources, make strategic decisions, and respond to player actions in real-time.</w:t>
            </w:r>
          </w:p>
        </w:tc>
        <w:tc>
          <w:tcPr>
            <w:tcW w:w="337" w:type="pct"/>
          </w:tcPr>
          <w:p w14:paraId="0C32CE8C" w14:textId="77777777" w:rsidR="00E04A6E" w:rsidRPr="00867752" w:rsidRDefault="00E04A6E" w:rsidP="00E04A6E">
            <w:pPr>
              <w:contextualSpacing/>
              <w:jc w:val="center"/>
            </w:pPr>
            <w:r w:rsidRPr="00867752">
              <w:t>CO6</w:t>
            </w:r>
          </w:p>
        </w:tc>
        <w:tc>
          <w:tcPr>
            <w:tcW w:w="271" w:type="pct"/>
          </w:tcPr>
          <w:p w14:paraId="142A8C95" w14:textId="77777777" w:rsidR="00E04A6E" w:rsidRPr="00867752" w:rsidRDefault="00E04A6E" w:rsidP="00E04A6E">
            <w:pPr>
              <w:contextualSpacing/>
              <w:jc w:val="center"/>
            </w:pPr>
            <w:r w:rsidRPr="00867752">
              <w:t>An</w:t>
            </w:r>
          </w:p>
        </w:tc>
        <w:tc>
          <w:tcPr>
            <w:tcW w:w="271" w:type="pct"/>
          </w:tcPr>
          <w:p w14:paraId="3F5FDAB0" w14:textId="77777777" w:rsidR="00E04A6E" w:rsidRPr="00867752" w:rsidRDefault="00E04A6E" w:rsidP="00E04A6E">
            <w:pPr>
              <w:contextualSpacing/>
              <w:jc w:val="center"/>
            </w:pPr>
            <w:r w:rsidRPr="00867752">
              <w:t>12</w:t>
            </w:r>
          </w:p>
        </w:tc>
      </w:tr>
    </w:tbl>
    <w:p w14:paraId="78117795" w14:textId="77777777" w:rsidR="00E04A6E" w:rsidRDefault="00E04A6E" w:rsidP="00E04A6E">
      <w:pPr>
        <w:contextualSpacing/>
      </w:pPr>
    </w:p>
    <w:p w14:paraId="51257D7F" w14:textId="77777777" w:rsidR="00E04A6E" w:rsidRDefault="00E04A6E" w:rsidP="00E04A6E">
      <w:pPr>
        <w:jc w:val="center"/>
      </w:pPr>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264C6068" w14:textId="77777777" w:rsidR="00E04A6E" w:rsidRPr="00FA796F" w:rsidRDefault="00E04A6E" w:rsidP="00E04A6E">
      <w:pPr>
        <w:contextualSpacing/>
      </w:pPr>
    </w:p>
    <w:tbl>
      <w:tblPr>
        <w:tblStyle w:val="TableGrid"/>
        <w:tblW w:w="10483" w:type="dxa"/>
        <w:tblInd w:w="-147" w:type="dxa"/>
        <w:tblLook w:val="04A0" w:firstRow="1" w:lastRow="0" w:firstColumn="1" w:lastColumn="0" w:noHBand="0" w:noVBand="1"/>
      </w:tblPr>
      <w:tblGrid>
        <w:gridCol w:w="862"/>
        <w:gridCol w:w="9621"/>
      </w:tblGrid>
      <w:tr w:rsidR="00E04A6E" w:rsidRPr="00FA796F" w14:paraId="638D9C79" w14:textId="77777777" w:rsidTr="00E04A6E">
        <w:trPr>
          <w:trHeight w:val="280"/>
        </w:trPr>
        <w:tc>
          <w:tcPr>
            <w:tcW w:w="862" w:type="dxa"/>
          </w:tcPr>
          <w:p w14:paraId="5B1B4581" w14:textId="77777777" w:rsidR="00E04A6E" w:rsidRPr="00FA796F" w:rsidRDefault="00E04A6E" w:rsidP="00E04A6E">
            <w:pPr>
              <w:contextualSpacing/>
            </w:pPr>
          </w:p>
        </w:tc>
        <w:tc>
          <w:tcPr>
            <w:tcW w:w="9621" w:type="dxa"/>
          </w:tcPr>
          <w:p w14:paraId="404649E5" w14:textId="77777777" w:rsidR="00E04A6E" w:rsidRPr="00FA796F" w:rsidRDefault="00E04A6E" w:rsidP="00E04A6E">
            <w:pPr>
              <w:contextualSpacing/>
              <w:jc w:val="center"/>
              <w:rPr>
                <w:b/>
              </w:rPr>
            </w:pPr>
            <w:r w:rsidRPr="00FA796F">
              <w:rPr>
                <w:b/>
              </w:rPr>
              <w:t>COURSE OUTCOMES</w:t>
            </w:r>
          </w:p>
        </w:tc>
      </w:tr>
      <w:tr w:rsidR="00E04A6E" w:rsidRPr="00FA796F" w14:paraId="134226D6" w14:textId="77777777" w:rsidTr="00E04A6E">
        <w:trPr>
          <w:trHeight w:val="280"/>
        </w:trPr>
        <w:tc>
          <w:tcPr>
            <w:tcW w:w="862" w:type="dxa"/>
          </w:tcPr>
          <w:p w14:paraId="4AB8B655" w14:textId="77777777" w:rsidR="00E04A6E" w:rsidRPr="00F44DED" w:rsidRDefault="00E04A6E" w:rsidP="00E04A6E">
            <w:pPr>
              <w:contextualSpacing/>
              <w:rPr>
                <w:bCs/>
              </w:rPr>
            </w:pPr>
            <w:r>
              <w:t>CO1</w:t>
            </w:r>
          </w:p>
        </w:tc>
        <w:tc>
          <w:tcPr>
            <w:tcW w:w="9621" w:type="dxa"/>
          </w:tcPr>
          <w:p w14:paraId="2B37B5B2" w14:textId="77777777" w:rsidR="00E04A6E" w:rsidRPr="00FA796F" w:rsidRDefault="00E04A6E" w:rsidP="00E04A6E">
            <w:pPr>
              <w:contextualSpacing/>
              <w:jc w:val="both"/>
            </w:pPr>
            <w:r>
              <w:t>Recognize the importance of artificial intelligence in games.</w:t>
            </w:r>
          </w:p>
        </w:tc>
      </w:tr>
      <w:tr w:rsidR="00E04A6E" w:rsidRPr="00FA796F" w14:paraId="5BAFD0C9" w14:textId="77777777" w:rsidTr="00E04A6E">
        <w:trPr>
          <w:trHeight w:val="280"/>
        </w:trPr>
        <w:tc>
          <w:tcPr>
            <w:tcW w:w="862" w:type="dxa"/>
          </w:tcPr>
          <w:p w14:paraId="6BD8A9EB" w14:textId="77777777" w:rsidR="00E04A6E" w:rsidRPr="00F44DED" w:rsidRDefault="00E04A6E" w:rsidP="00E04A6E">
            <w:pPr>
              <w:contextualSpacing/>
              <w:rPr>
                <w:bCs/>
              </w:rPr>
            </w:pPr>
            <w:r>
              <w:t>CO2</w:t>
            </w:r>
          </w:p>
        </w:tc>
        <w:tc>
          <w:tcPr>
            <w:tcW w:w="9621" w:type="dxa"/>
          </w:tcPr>
          <w:p w14:paraId="71FB95D4" w14:textId="77777777" w:rsidR="00E04A6E" w:rsidRPr="00FA796F" w:rsidRDefault="00E04A6E" w:rsidP="00E04A6E">
            <w:pPr>
              <w:contextualSpacing/>
              <w:jc w:val="both"/>
            </w:pPr>
            <w:r>
              <w:t>Identify the different steering behaviors in movement of characters.</w:t>
            </w:r>
          </w:p>
        </w:tc>
      </w:tr>
      <w:tr w:rsidR="00E04A6E" w:rsidRPr="00FA796F" w14:paraId="2BA54A99" w14:textId="77777777" w:rsidTr="00E04A6E">
        <w:trPr>
          <w:trHeight w:val="280"/>
        </w:trPr>
        <w:tc>
          <w:tcPr>
            <w:tcW w:w="862" w:type="dxa"/>
          </w:tcPr>
          <w:p w14:paraId="02E9A915" w14:textId="77777777" w:rsidR="00E04A6E" w:rsidRPr="00F44DED" w:rsidRDefault="00E04A6E" w:rsidP="00E04A6E">
            <w:pPr>
              <w:contextualSpacing/>
              <w:rPr>
                <w:bCs/>
              </w:rPr>
            </w:pPr>
            <w:r>
              <w:t>CO3</w:t>
            </w:r>
          </w:p>
        </w:tc>
        <w:tc>
          <w:tcPr>
            <w:tcW w:w="9621" w:type="dxa"/>
          </w:tcPr>
          <w:p w14:paraId="590839FB" w14:textId="77777777" w:rsidR="00E04A6E" w:rsidRPr="00FA796F" w:rsidRDefault="00E04A6E" w:rsidP="00E04A6E">
            <w:pPr>
              <w:contextualSpacing/>
              <w:jc w:val="both"/>
            </w:pPr>
            <w:r>
              <w:t>Choose the path finding techniques for designing games.</w:t>
            </w:r>
          </w:p>
        </w:tc>
      </w:tr>
      <w:tr w:rsidR="00E04A6E" w:rsidRPr="00FA796F" w14:paraId="4BCE96E1" w14:textId="77777777" w:rsidTr="00E04A6E">
        <w:trPr>
          <w:trHeight w:val="280"/>
        </w:trPr>
        <w:tc>
          <w:tcPr>
            <w:tcW w:w="862" w:type="dxa"/>
          </w:tcPr>
          <w:p w14:paraId="7F2B9616" w14:textId="77777777" w:rsidR="00E04A6E" w:rsidRPr="00F44DED" w:rsidRDefault="00E04A6E" w:rsidP="00E04A6E">
            <w:pPr>
              <w:contextualSpacing/>
              <w:rPr>
                <w:bCs/>
              </w:rPr>
            </w:pPr>
            <w:r>
              <w:t>CO4</w:t>
            </w:r>
          </w:p>
        </w:tc>
        <w:tc>
          <w:tcPr>
            <w:tcW w:w="9621" w:type="dxa"/>
          </w:tcPr>
          <w:p w14:paraId="4629C746" w14:textId="77777777" w:rsidR="00E04A6E" w:rsidRPr="00FA796F" w:rsidRDefault="00E04A6E" w:rsidP="00E04A6E">
            <w:pPr>
              <w:contextualSpacing/>
              <w:jc w:val="both"/>
            </w:pPr>
            <w:r>
              <w:t>Illustrate decision making method for games.</w:t>
            </w:r>
          </w:p>
        </w:tc>
      </w:tr>
      <w:tr w:rsidR="00E04A6E" w:rsidRPr="00FA796F" w14:paraId="458BB021" w14:textId="77777777" w:rsidTr="00E04A6E">
        <w:trPr>
          <w:trHeight w:val="280"/>
        </w:trPr>
        <w:tc>
          <w:tcPr>
            <w:tcW w:w="862" w:type="dxa"/>
          </w:tcPr>
          <w:p w14:paraId="4F7F1665" w14:textId="77777777" w:rsidR="00E04A6E" w:rsidRPr="00F44DED" w:rsidRDefault="00E04A6E" w:rsidP="00E04A6E">
            <w:pPr>
              <w:contextualSpacing/>
              <w:rPr>
                <w:bCs/>
              </w:rPr>
            </w:pPr>
            <w:r>
              <w:t>CO5</w:t>
            </w:r>
          </w:p>
        </w:tc>
        <w:tc>
          <w:tcPr>
            <w:tcW w:w="9621" w:type="dxa"/>
          </w:tcPr>
          <w:p w14:paraId="598B06AB" w14:textId="77777777" w:rsidR="00E04A6E" w:rsidRPr="00FA796F" w:rsidRDefault="00E04A6E" w:rsidP="00E04A6E">
            <w:pPr>
              <w:contextualSpacing/>
              <w:jc w:val="both"/>
            </w:pPr>
            <w:r w:rsidRPr="009D7164">
              <w:t>Design the strategies for the games using game theory.</w:t>
            </w:r>
          </w:p>
        </w:tc>
      </w:tr>
      <w:tr w:rsidR="00E04A6E" w:rsidRPr="00FA796F" w14:paraId="2C5FD982" w14:textId="77777777" w:rsidTr="00E04A6E">
        <w:trPr>
          <w:trHeight w:val="280"/>
        </w:trPr>
        <w:tc>
          <w:tcPr>
            <w:tcW w:w="862" w:type="dxa"/>
          </w:tcPr>
          <w:p w14:paraId="1AF0ABF2" w14:textId="77777777" w:rsidR="00E04A6E" w:rsidRPr="00F44DED" w:rsidRDefault="00E04A6E" w:rsidP="00E04A6E">
            <w:pPr>
              <w:contextualSpacing/>
              <w:rPr>
                <w:bCs/>
              </w:rPr>
            </w:pPr>
            <w:r>
              <w:t>CO6</w:t>
            </w:r>
          </w:p>
        </w:tc>
        <w:tc>
          <w:tcPr>
            <w:tcW w:w="9621" w:type="dxa"/>
          </w:tcPr>
          <w:p w14:paraId="1E01211B" w14:textId="77777777" w:rsidR="00E04A6E" w:rsidRPr="00FA796F" w:rsidRDefault="00E04A6E" w:rsidP="00E04A6E">
            <w:pPr>
              <w:contextualSpacing/>
              <w:jc w:val="both"/>
            </w:pPr>
            <w:r>
              <w:t>Select the appropriate design for artificial intelligence games genre.</w:t>
            </w:r>
          </w:p>
        </w:tc>
      </w:tr>
    </w:tbl>
    <w:p w14:paraId="74281BC0" w14:textId="77777777" w:rsidR="00E04A6E" w:rsidRPr="00FA796F" w:rsidRDefault="00E04A6E" w:rsidP="00E04A6E">
      <w:pPr>
        <w:contextualSpacing/>
      </w:pPr>
    </w:p>
    <w:tbl>
      <w:tblPr>
        <w:tblStyle w:val="TableGrid"/>
        <w:tblW w:w="10348" w:type="dxa"/>
        <w:jc w:val="center"/>
        <w:tblLook w:val="04A0" w:firstRow="1" w:lastRow="0" w:firstColumn="1" w:lastColumn="0" w:noHBand="0" w:noVBand="1"/>
      </w:tblPr>
      <w:tblGrid>
        <w:gridCol w:w="1560"/>
        <w:gridCol w:w="1417"/>
        <w:gridCol w:w="1276"/>
        <w:gridCol w:w="1134"/>
        <w:gridCol w:w="1418"/>
        <w:gridCol w:w="708"/>
        <w:gridCol w:w="1134"/>
        <w:gridCol w:w="1701"/>
      </w:tblGrid>
      <w:tr w:rsidR="00E04A6E" w:rsidRPr="00FA796F" w14:paraId="2192202F" w14:textId="77777777" w:rsidTr="00E04A6E">
        <w:trPr>
          <w:jc w:val="center"/>
        </w:trPr>
        <w:tc>
          <w:tcPr>
            <w:tcW w:w="10348" w:type="dxa"/>
            <w:gridSpan w:val="8"/>
          </w:tcPr>
          <w:p w14:paraId="41BD988D" w14:textId="77777777" w:rsidR="00E04A6E" w:rsidRPr="00FA796F" w:rsidRDefault="00E04A6E" w:rsidP="00E04A6E">
            <w:pPr>
              <w:contextualSpacing/>
              <w:jc w:val="center"/>
              <w:rPr>
                <w:b/>
              </w:rPr>
            </w:pPr>
            <w:r w:rsidRPr="00FA796F">
              <w:rPr>
                <w:b/>
              </w:rPr>
              <w:t>Assessment Pattern as per Bloom’s Taxonomy</w:t>
            </w:r>
          </w:p>
        </w:tc>
      </w:tr>
      <w:tr w:rsidR="00E04A6E" w:rsidRPr="00FA796F" w14:paraId="65A07ED2" w14:textId="77777777" w:rsidTr="00E04A6E">
        <w:trPr>
          <w:jc w:val="center"/>
        </w:trPr>
        <w:tc>
          <w:tcPr>
            <w:tcW w:w="1560" w:type="dxa"/>
          </w:tcPr>
          <w:p w14:paraId="7DE95F12" w14:textId="77777777" w:rsidR="00E04A6E" w:rsidRPr="00FA796F" w:rsidRDefault="00E04A6E" w:rsidP="00E04A6E">
            <w:pPr>
              <w:contextualSpacing/>
              <w:jc w:val="center"/>
              <w:rPr>
                <w:b/>
                <w:bCs/>
              </w:rPr>
            </w:pPr>
            <w:r>
              <w:rPr>
                <w:b/>
                <w:bCs/>
              </w:rPr>
              <w:t>CO / BL</w:t>
            </w:r>
          </w:p>
        </w:tc>
        <w:tc>
          <w:tcPr>
            <w:tcW w:w="1417" w:type="dxa"/>
          </w:tcPr>
          <w:p w14:paraId="7CF137FC" w14:textId="77777777" w:rsidR="00E04A6E" w:rsidRPr="00FA796F" w:rsidRDefault="00E04A6E" w:rsidP="00E04A6E">
            <w:pPr>
              <w:contextualSpacing/>
              <w:jc w:val="center"/>
              <w:rPr>
                <w:b/>
              </w:rPr>
            </w:pPr>
            <w:r w:rsidRPr="00FA796F">
              <w:rPr>
                <w:b/>
              </w:rPr>
              <w:t>R</w:t>
            </w:r>
          </w:p>
        </w:tc>
        <w:tc>
          <w:tcPr>
            <w:tcW w:w="1276" w:type="dxa"/>
          </w:tcPr>
          <w:p w14:paraId="4CFDC7E4" w14:textId="77777777" w:rsidR="00E04A6E" w:rsidRPr="00FA796F" w:rsidRDefault="00E04A6E" w:rsidP="00E04A6E">
            <w:pPr>
              <w:contextualSpacing/>
              <w:jc w:val="center"/>
              <w:rPr>
                <w:b/>
              </w:rPr>
            </w:pPr>
            <w:r w:rsidRPr="00FA796F">
              <w:rPr>
                <w:b/>
              </w:rPr>
              <w:t>U</w:t>
            </w:r>
          </w:p>
        </w:tc>
        <w:tc>
          <w:tcPr>
            <w:tcW w:w="1134" w:type="dxa"/>
          </w:tcPr>
          <w:p w14:paraId="3EEA4DB8" w14:textId="77777777" w:rsidR="00E04A6E" w:rsidRPr="00FA796F" w:rsidRDefault="00E04A6E" w:rsidP="00E04A6E">
            <w:pPr>
              <w:contextualSpacing/>
              <w:jc w:val="center"/>
              <w:rPr>
                <w:b/>
              </w:rPr>
            </w:pPr>
            <w:r w:rsidRPr="00FA796F">
              <w:rPr>
                <w:b/>
              </w:rPr>
              <w:t>A</w:t>
            </w:r>
          </w:p>
        </w:tc>
        <w:tc>
          <w:tcPr>
            <w:tcW w:w="1418" w:type="dxa"/>
          </w:tcPr>
          <w:p w14:paraId="3DB46828" w14:textId="77777777" w:rsidR="00E04A6E" w:rsidRPr="00FA796F" w:rsidRDefault="00E04A6E" w:rsidP="00E04A6E">
            <w:pPr>
              <w:contextualSpacing/>
              <w:jc w:val="center"/>
              <w:rPr>
                <w:b/>
              </w:rPr>
            </w:pPr>
            <w:r w:rsidRPr="00FA796F">
              <w:rPr>
                <w:b/>
              </w:rPr>
              <w:t>An</w:t>
            </w:r>
          </w:p>
        </w:tc>
        <w:tc>
          <w:tcPr>
            <w:tcW w:w="708" w:type="dxa"/>
          </w:tcPr>
          <w:p w14:paraId="4D0C97FA" w14:textId="77777777" w:rsidR="00E04A6E" w:rsidRPr="00FA796F" w:rsidRDefault="00E04A6E" w:rsidP="00E04A6E">
            <w:pPr>
              <w:contextualSpacing/>
              <w:jc w:val="center"/>
              <w:rPr>
                <w:b/>
              </w:rPr>
            </w:pPr>
            <w:r w:rsidRPr="00FA796F">
              <w:rPr>
                <w:b/>
              </w:rPr>
              <w:t>E</w:t>
            </w:r>
          </w:p>
        </w:tc>
        <w:tc>
          <w:tcPr>
            <w:tcW w:w="1134" w:type="dxa"/>
          </w:tcPr>
          <w:p w14:paraId="772F3CAA" w14:textId="77777777" w:rsidR="00E04A6E" w:rsidRPr="00FA796F" w:rsidRDefault="00E04A6E" w:rsidP="00E04A6E">
            <w:pPr>
              <w:contextualSpacing/>
              <w:jc w:val="center"/>
              <w:rPr>
                <w:b/>
              </w:rPr>
            </w:pPr>
            <w:r w:rsidRPr="00FA796F">
              <w:rPr>
                <w:b/>
              </w:rPr>
              <w:t>C</w:t>
            </w:r>
          </w:p>
        </w:tc>
        <w:tc>
          <w:tcPr>
            <w:tcW w:w="1701" w:type="dxa"/>
          </w:tcPr>
          <w:p w14:paraId="6A3746B5" w14:textId="77777777" w:rsidR="00E04A6E" w:rsidRPr="00FA796F" w:rsidRDefault="00E04A6E" w:rsidP="00E04A6E">
            <w:pPr>
              <w:contextualSpacing/>
              <w:jc w:val="center"/>
              <w:rPr>
                <w:b/>
              </w:rPr>
            </w:pPr>
            <w:r w:rsidRPr="00FA796F">
              <w:rPr>
                <w:b/>
              </w:rPr>
              <w:t>Total</w:t>
            </w:r>
          </w:p>
        </w:tc>
      </w:tr>
      <w:tr w:rsidR="00E04A6E" w:rsidRPr="00FA796F" w14:paraId="62EB2F29" w14:textId="77777777" w:rsidTr="00E04A6E">
        <w:trPr>
          <w:jc w:val="center"/>
        </w:trPr>
        <w:tc>
          <w:tcPr>
            <w:tcW w:w="1560" w:type="dxa"/>
          </w:tcPr>
          <w:p w14:paraId="592E1BCC" w14:textId="77777777" w:rsidR="00E04A6E" w:rsidRPr="00F44DED" w:rsidRDefault="00E04A6E" w:rsidP="00E04A6E">
            <w:pPr>
              <w:contextualSpacing/>
              <w:jc w:val="center"/>
              <w:rPr>
                <w:bCs/>
              </w:rPr>
            </w:pPr>
            <w:r w:rsidRPr="00F44DED">
              <w:rPr>
                <w:bCs/>
              </w:rPr>
              <w:t>CO1</w:t>
            </w:r>
          </w:p>
        </w:tc>
        <w:tc>
          <w:tcPr>
            <w:tcW w:w="1417" w:type="dxa"/>
            <w:vAlign w:val="center"/>
          </w:tcPr>
          <w:p w14:paraId="58ED5552" w14:textId="77777777" w:rsidR="00E04A6E" w:rsidRPr="00FA796F" w:rsidRDefault="00E04A6E" w:rsidP="00E04A6E">
            <w:pPr>
              <w:contextualSpacing/>
              <w:jc w:val="center"/>
            </w:pPr>
            <w:r>
              <w:rPr>
                <w:color w:val="000000"/>
              </w:rPr>
              <w:t>2</w:t>
            </w:r>
          </w:p>
        </w:tc>
        <w:tc>
          <w:tcPr>
            <w:tcW w:w="1276" w:type="dxa"/>
            <w:vAlign w:val="center"/>
          </w:tcPr>
          <w:p w14:paraId="23EF206E" w14:textId="77777777" w:rsidR="00E04A6E" w:rsidRPr="00FA796F" w:rsidRDefault="00E04A6E" w:rsidP="00E04A6E">
            <w:pPr>
              <w:contextualSpacing/>
              <w:jc w:val="center"/>
            </w:pPr>
            <w:r>
              <w:rPr>
                <w:color w:val="000000"/>
              </w:rPr>
              <w:t>15</w:t>
            </w:r>
          </w:p>
        </w:tc>
        <w:tc>
          <w:tcPr>
            <w:tcW w:w="1134" w:type="dxa"/>
            <w:vAlign w:val="center"/>
          </w:tcPr>
          <w:p w14:paraId="27BBD62F" w14:textId="77777777" w:rsidR="00E04A6E" w:rsidRPr="00FA796F" w:rsidRDefault="00E04A6E" w:rsidP="00E04A6E">
            <w:pPr>
              <w:contextualSpacing/>
              <w:jc w:val="center"/>
            </w:pPr>
            <w:r>
              <w:rPr>
                <w:color w:val="000000"/>
              </w:rPr>
              <w:t> -</w:t>
            </w:r>
          </w:p>
        </w:tc>
        <w:tc>
          <w:tcPr>
            <w:tcW w:w="1418" w:type="dxa"/>
            <w:vAlign w:val="center"/>
          </w:tcPr>
          <w:p w14:paraId="6C1481B8" w14:textId="77777777" w:rsidR="00E04A6E" w:rsidRPr="00FA796F" w:rsidRDefault="00E04A6E" w:rsidP="00E04A6E">
            <w:pPr>
              <w:contextualSpacing/>
              <w:jc w:val="center"/>
            </w:pPr>
            <w:r>
              <w:rPr>
                <w:color w:val="000000"/>
              </w:rPr>
              <w:t>- </w:t>
            </w:r>
          </w:p>
        </w:tc>
        <w:tc>
          <w:tcPr>
            <w:tcW w:w="708" w:type="dxa"/>
            <w:vAlign w:val="center"/>
          </w:tcPr>
          <w:p w14:paraId="69C155F8" w14:textId="77777777" w:rsidR="00E04A6E" w:rsidRPr="00FA796F" w:rsidRDefault="00E04A6E" w:rsidP="00E04A6E">
            <w:pPr>
              <w:contextualSpacing/>
              <w:jc w:val="center"/>
            </w:pPr>
            <w:r>
              <w:rPr>
                <w:color w:val="000000"/>
              </w:rPr>
              <w:t> -</w:t>
            </w:r>
          </w:p>
        </w:tc>
        <w:tc>
          <w:tcPr>
            <w:tcW w:w="1134" w:type="dxa"/>
            <w:vAlign w:val="center"/>
          </w:tcPr>
          <w:p w14:paraId="390BFB1D" w14:textId="77777777" w:rsidR="00E04A6E" w:rsidRPr="00FA796F" w:rsidRDefault="00E04A6E" w:rsidP="00E04A6E">
            <w:pPr>
              <w:contextualSpacing/>
              <w:jc w:val="center"/>
            </w:pPr>
            <w:r>
              <w:rPr>
                <w:color w:val="000000"/>
              </w:rPr>
              <w:t> -</w:t>
            </w:r>
          </w:p>
        </w:tc>
        <w:tc>
          <w:tcPr>
            <w:tcW w:w="1701" w:type="dxa"/>
            <w:vAlign w:val="center"/>
          </w:tcPr>
          <w:p w14:paraId="1BAD5038" w14:textId="77777777" w:rsidR="00E04A6E" w:rsidRPr="00FA796F" w:rsidRDefault="00E04A6E" w:rsidP="00E04A6E">
            <w:pPr>
              <w:contextualSpacing/>
              <w:jc w:val="center"/>
            </w:pPr>
            <w:r>
              <w:rPr>
                <w:color w:val="000000"/>
              </w:rPr>
              <w:t>17</w:t>
            </w:r>
          </w:p>
        </w:tc>
      </w:tr>
      <w:tr w:rsidR="00E04A6E" w:rsidRPr="00FA796F" w14:paraId="25547CF6" w14:textId="77777777" w:rsidTr="00E04A6E">
        <w:trPr>
          <w:jc w:val="center"/>
        </w:trPr>
        <w:tc>
          <w:tcPr>
            <w:tcW w:w="1560" w:type="dxa"/>
          </w:tcPr>
          <w:p w14:paraId="737D2849" w14:textId="77777777" w:rsidR="00E04A6E" w:rsidRPr="00F44DED" w:rsidRDefault="00E04A6E" w:rsidP="00E04A6E">
            <w:pPr>
              <w:contextualSpacing/>
              <w:jc w:val="center"/>
              <w:rPr>
                <w:bCs/>
              </w:rPr>
            </w:pPr>
            <w:r w:rsidRPr="00F44DED">
              <w:rPr>
                <w:bCs/>
              </w:rPr>
              <w:t>CO2</w:t>
            </w:r>
          </w:p>
        </w:tc>
        <w:tc>
          <w:tcPr>
            <w:tcW w:w="1417" w:type="dxa"/>
            <w:vAlign w:val="center"/>
          </w:tcPr>
          <w:p w14:paraId="237F640B" w14:textId="77777777" w:rsidR="00E04A6E" w:rsidRPr="00FA796F" w:rsidRDefault="00E04A6E" w:rsidP="00E04A6E">
            <w:pPr>
              <w:contextualSpacing/>
              <w:jc w:val="center"/>
            </w:pPr>
            <w:r>
              <w:rPr>
                <w:color w:val="000000"/>
              </w:rPr>
              <w:t>1</w:t>
            </w:r>
          </w:p>
        </w:tc>
        <w:tc>
          <w:tcPr>
            <w:tcW w:w="1276" w:type="dxa"/>
            <w:vAlign w:val="center"/>
          </w:tcPr>
          <w:p w14:paraId="692DC6A5" w14:textId="77777777" w:rsidR="00E04A6E" w:rsidRPr="00FA796F" w:rsidRDefault="00E04A6E" w:rsidP="00E04A6E">
            <w:pPr>
              <w:contextualSpacing/>
              <w:jc w:val="center"/>
            </w:pPr>
            <w:r>
              <w:rPr>
                <w:color w:val="000000"/>
              </w:rPr>
              <w:t>22</w:t>
            </w:r>
          </w:p>
        </w:tc>
        <w:tc>
          <w:tcPr>
            <w:tcW w:w="1134" w:type="dxa"/>
            <w:vAlign w:val="center"/>
          </w:tcPr>
          <w:p w14:paraId="1C2AA12E" w14:textId="77777777" w:rsidR="00E04A6E" w:rsidRPr="00FA796F" w:rsidRDefault="00E04A6E" w:rsidP="00E04A6E">
            <w:pPr>
              <w:contextualSpacing/>
              <w:jc w:val="center"/>
            </w:pPr>
            <w:r>
              <w:rPr>
                <w:color w:val="000000"/>
              </w:rPr>
              <w:t>- </w:t>
            </w:r>
          </w:p>
        </w:tc>
        <w:tc>
          <w:tcPr>
            <w:tcW w:w="1418" w:type="dxa"/>
            <w:vAlign w:val="center"/>
          </w:tcPr>
          <w:p w14:paraId="2A761124" w14:textId="77777777" w:rsidR="00E04A6E" w:rsidRPr="00FA796F" w:rsidRDefault="00E04A6E" w:rsidP="00E04A6E">
            <w:pPr>
              <w:contextualSpacing/>
              <w:jc w:val="center"/>
            </w:pPr>
            <w:r>
              <w:rPr>
                <w:color w:val="000000"/>
              </w:rPr>
              <w:t>6</w:t>
            </w:r>
          </w:p>
        </w:tc>
        <w:tc>
          <w:tcPr>
            <w:tcW w:w="708" w:type="dxa"/>
            <w:vAlign w:val="center"/>
          </w:tcPr>
          <w:p w14:paraId="0E7C6B19" w14:textId="77777777" w:rsidR="00E04A6E" w:rsidRPr="00FA796F" w:rsidRDefault="00E04A6E" w:rsidP="00E04A6E">
            <w:pPr>
              <w:contextualSpacing/>
              <w:jc w:val="center"/>
            </w:pPr>
            <w:r>
              <w:rPr>
                <w:color w:val="000000"/>
              </w:rPr>
              <w:t> -</w:t>
            </w:r>
          </w:p>
        </w:tc>
        <w:tc>
          <w:tcPr>
            <w:tcW w:w="1134" w:type="dxa"/>
            <w:vAlign w:val="center"/>
          </w:tcPr>
          <w:p w14:paraId="56254977" w14:textId="77777777" w:rsidR="00E04A6E" w:rsidRPr="00FA796F" w:rsidRDefault="00E04A6E" w:rsidP="00E04A6E">
            <w:pPr>
              <w:contextualSpacing/>
              <w:jc w:val="center"/>
            </w:pPr>
            <w:r>
              <w:rPr>
                <w:color w:val="000000"/>
              </w:rPr>
              <w:t> -</w:t>
            </w:r>
          </w:p>
        </w:tc>
        <w:tc>
          <w:tcPr>
            <w:tcW w:w="1701" w:type="dxa"/>
            <w:vAlign w:val="center"/>
          </w:tcPr>
          <w:p w14:paraId="6F803A96" w14:textId="77777777" w:rsidR="00E04A6E" w:rsidRPr="00FA796F" w:rsidRDefault="00E04A6E" w:rsidP="00E04A6E">
            <w:pPr>
              <w:contextualSpacing/>
              <w:jc w:val="center"/>
            </w:pPr>
            <w:r>
              <w:rPr>
                <w:color w:val="000000"/>
              </w:rPr>
              <w:t>29</w:t>
            </w:r>
          </w:p>
        </w:tc>
      </w:tr>
      <w:tr w:rsidR="00E04A6E" w:rsidRPr="00FA796F" w14:paraId="7D25E18C" w14:textId="77777777" w:rsidTr="00E04A6E">
        <w:trPr>
          <w:jc w:val="center"/>
        </w:trPr>
        <w:tc>
          <w:tcPr>
            <w:tcW w:w="1560" w:type="dxa"/>
          </w:tcPr>
          <w:p w14:paraId="354AB592" w14:textId="77777777" w:rsidR="00E04A6E" w:rsidRPr="00F44DED" w:rsidRDefault="00E04A6E" w:rsidP="00E04A6E">
            <w:pPr>
              <w:contextualSpacing/>
              <w:jc w:val="center"/>
              <w:rPr>
                <w:bCs/>
              </w:rPr>
            </w:pPr>
            <w:r w:rsidRPr="00F44DED">
              <w:rPr>
                <w:bCs/>
              </w:rPr>
              <w:t>CO3</w:t>
            </w:r>
          </w:p>
        </w:tc>
        <w:tc>
          <w:tcPr>
            <w:tcW w:w="1417" w:type="dxa"/>
            <w:vAlign w:val="center"/>
          </w:tcPr>
          <w:p w14:paraId="0E247177" w14:textId="77777777" w:rsidR="00E04A6E" w:rsidRPr="00FA796F" w:rsidRDefault="00E04A6E" w:rsidP="00E04A6E">
            <w:pPr>
              <w:contextualSpacing/>
              <w:jc w:val="center"/>
            </w:pPr>
            <w:r>
              <w:rPr>
                <w:color w:val="000000"/>
              </w:rPr>
              <w:t> -</w:t>
            </w:r>
          </w:p>
        </w:tc>
        <w:tc>
          <w:tcPr>
            <w:tcW w:w="1276" w:type="dxa"/>
            <w:vAlign w:val="center"/>
          </w:tcPr>
          <w:p w14:paraId="2721AA63" w14:textId="77777777" w:rsidR="00E04A6E" w:rsidRPr="00FA796F" w:rsidRDefault="00E04A6E" w:rsidP="00E04A6E">
            <w:pPr>
              <w:contextualSpacing/>
              <w:jc w:val="center"/>
            </w:pPr>
            <w:r>
              <w:rPr>
                <w:color w:val="000000"/>
              </w:rPr>
              <w:t>20</w:t>
            </w:r>
          </w:p>
        </w:tc>
        <w:tc>
          <w:tcPr>
            <w:tcW w:w="1134" w:type="dxa"/>
            <w:vAlign w:val="center"/>
          </w:tcPr>
          <w:p w14:paraId="51926EBB" w14:textId="77777777" w:rsidR="00E04A6E" w:rsidRPr="00FA796F" w:rsidRDefault="00E04A6E" w:rsidP="00E04A6E">
            <w:pPr>
              <w:contextualSpacing/>
              <w:jc w:val="center"/>
            </w:pPr>
            <w:r>
              <w:rPr>
                <w:color w:val="000000"/>
              </w:rPr>
              <w:t>6</w:t>
            </w:r>
          </w:p>
        </w:tc>
        <w:tc>
          <w:tcPr>
            <w:tcW w:w="1418" w:type="dxa"/>
            <w:vAlign w:val="center"/>
          </w:tcPr>
          <w:p w14:paraId="79AEE2CF" w14:textId="77777777" w:rsidR="00E04A6E" w:rsidRPr="00FA796F" w:rsidRDefault="00E04A6E" w:rsidP="00E04A6E">
            <w:pPr>
              <w:contextualSpacing/>
              <w:jc w:val="center"/>
            </w:pPr>
            <w:r>
              <w:rPr>
                <w:color w:val="000000"/>
              </w:rPr>
              <w:t>3</w:t>
            </w:r>
          </w:p>
        </w:tc>
        <w:tc>
          <w:tcPr>
            <w:tcW w:w="708" w:type="dxa"/>
            <w:vAlign w:val="center"/>
          </w:tcPr>
          <w:p w14:paraId="45400819" w14:textId="77777777" w:rsidR="00E04A6E" w:rsidRPr="00FA796F" w:rsidRDefault="00E04A6E" w:rsidP="00E04A6E">
            <w:pPr>
              <w:contextualSpacing/>
              <w:jc w:val="center"/>
            </w:pPr>
            <w:r>
              <w:rPr>
                <w:color w:val="000000"/>
              </w:rPr>
              <w:t> -</w:t>
            </w:r>
          </w:p>
        </w:tc>
        <w:tc>
          <w:tcPr>
            <w:tcW w:w="1134" w:type="dxa"/>
            <w:vAlign w:val="center"/>
          </w:tcPr>
          <w:p w14:paraId="44838C4F" w14:textId="77777777" w:rsidR="00E04A6E" w:rsidRPr="00FA796F" w:rsidRDefault="00E04A6E" w:rsidP="00E04A6E">
            <w:pPr>
              <w:contextualSpacing/>
              <w:jc w:val="center"/>
            </w:pPr>
            <w:r>
              <w:rPr>
                <w:color w:val="000000"/>
              </w:rPr>
              <w:t> -</w:t>
            </w:r>
          </w:p>
        </w:tc>
        <w:tc>
          <w:tcPr>
            <w:tcW w:w="1701" w:type="dxa"/>
            <w:vAlign w:val="center"/>
          </w:tcPr>
          <w:p w14:paraId="05AA9BC1" w14:textId="77777777" w:rsidR="00E04A6E" w:rsidRPr="00FA796F" w:rsidRDefault="00E04A6E" w:rsidP="00E04A6E">
            <w:pPr>
              <w:contextualSpacing/>
              <w:jc w:val="center"/>
            </w:pPr>
            <w:r>
              <w:rPr>
                <w:color w:val="000000"/>
              </w:rPr>
              <w:t>29</w:t>
            </w:r>
          </w:p>
        </w:tc>
      </w:tr>
      <w:tr w:rsidR="00E04A6E" w:rsidRPr="00FA796F" w14:paraId="40A581AF" w14:textId="77777777" w:rsidTr="00E04A6E">
        <w:trPr>
          <w:jc w:val="center"/>
        </w:trPr>
        <w:tc>
          <w:tcPr>
            <w:tcW w:w="1560" w:type="dxa"/>
          </w:tcPr>
          <w:p w14:paraId="314ABF08" w14:textId="77777777" w:rsidR="00E04A6E" w:rsidRPr="00F44DED" w:rsidRDefault="00E04A6E" w:rsidP="00E04A6E">
            <w:pPr>
              <w:contextualSpacing/>
              <w:jc w:val="center"/>
              <w:rPr>
                <w:bCs/>
              </w:rPr>
            </w:pPr>
            <w:r w:rsidRPr="00F44DED">
              <w:rPr>
                <w:bCs/>
              </w:rPr>
              <w:t>CO4</w:t>
            </w:r>
          </w:p>
        </w:tc>
        <w:tc>
          <w:tcPr>
            <w:tcW w:w="1417" w:type="dxa"/>
            <w:vAlign w:val="center"/>
          </w:tcPr>
          <w:p w14:paraId="1B8F6376" w14:textId="77777777" w:rsidR="00E04A6E" w:rsidRPr="00FA796F" w:rsidRDefault="00E04A6E" w:rsidP="00E04A6E">
            <w:pPr>
              <w:contextualSpacing/>
              <w:jc w:val="center"/>
            </w:pPr>
            <w:r>
              <w:rPr>
                <w:color w:val="000000"/>
              </w:rPr>
              <w:t> -</w:t>
            </w:r>
          </w:p>
        </w:tc>
        <w:tc>
          <w:tcPr>
            <w:tcW w:w="1276" w:type="dxa"/>
            <w:vAlign w:val="center"/>
          </w:tcPr>
          <w:p w14:paraId="66E75944" w14:textId="77777777" w:rsidR="00E04A6E" w:rsidRPr="00FA796F" w:rsidRDefault="00E04A6E" w:rsidP="00E04A6E">
            <w:pPr>
              <w:contextualSpacing/>
              <w:jc w:val="center"/>
            </w:pPr>
            <w:r>
              <w:rPr>
                <w:color w:val="000000"/>
              </w:rPr>
              <w:t>2</w:t>
            </w:r>
          </w:p>
        </w:tc>
        <w:tc>
          <w:tcPr>
            <w:tcW w:w="1134" w:type="dxa"/>
            <w:vAlign w:val="center"/>
          </w:tcPr>
          <w:p w14:paraId="545876C5" w14:textId="77777777" w:rsidR="00E04A6E" w:rsidRPr="00FA796F" w:rsidRDefault="00E04A6E" w:rsidP="00E04A6E">
            <w:pPr>
              <w:contextualSpacing/>
              <w:jc w:val="center"/>
            </w:pPr>
            <w:r>
              <w:rPr>
                <w:color w:val="000000"/>
              </w:rPr>
              <w:t>9</w:t>
            </w:r>
          </w:p>
        </w:tc>
        <w:tc>
          <w:tcPr>
            <w:tcW w:w="1418" w:type="dxa"/>
            <w:vAlign w:val="center"/>
          </w:tcPr>
          <w:p w14:paraId="60D14113" w14:textId="77777777" w:rsidR="00E04A6E" w:rsidRPr="00FA796F" w:rsidRDefault="00E04A6E" w:rsidP="00E04A6E">
            <w:pPr>
              <w:contextualSpacing/>
              <w:jc w:val="center"/>
            </w:pPr>
            <w:r>
              <w:rPr>
                <w:color w:val="000000"/>
              </w:rPr>
              <w:t>6</w:t>
            </w:r>
          </w:p>
        </w:tc>
        <w:tc>
          <w:tcPr>
            <w:tcW w:w="708" w:type="dxa"/>
            <w:vAlign w:val="center"/>
          </w:tcPr>
          <w:p w14:paraId="56BA6A1D" w14:textId="77777777" w:rsidR="00E04A6E" w:rsidRPr="00FA796F" w:rsidRDefault="00E04A6E" w:rsidP="00E04A6E">
            <w:pPr>
              <w:contextualSpacing/>
              <w:jc w:val="center"/>
            </w:pPr>
            <w:r>
              <w:rPr>
                <w:color w:val="000000"/>
              </w:rPr>
              <w:t> -</w:t>
            </w:r>
          </w:p>
        </w:tc>
        <w:tc>
          <w:tcPr>
            <w:tcW w:w="1134" w:type="dxa"/>
            <w:vAlign w:val="center"/>
          </w:tcPr>
          <w:p w14:paraId="4885D02C" w14:textId="77777777" w:rsidR="00E04A6E" w:rsidRPr="00FA796F" w:rsidRDefault="00E04A6E" w:rsidP="00E04A6E">
            <w:pPr>
              <w:contextualSpacing/>
              <w:jc w:val="center"/>
            </w:pPr>
            <w:r>
              <w:rPr>
                <w:color w:val="000000"/>
              </w:rPr>
              <w:t> -</w:t>
            </w:r>
          </w:p>
        </w:tc>
        <w:tc>
          <w:tcPr>
            <w:tcW w:w="1701" w:type="dxa"/>
            <w:vAlign w:val="center"/>
          </w:tcPr>
          <w:p w14:paraId="50900891" w14:textId="77777777" w:rsidR="00E04A6E" w:rsidRPr="00FA796F" w:rsidRDefault="00E04A6E" w:rsidP="00E04A6E">
            <w:pPr>
              <w:contextualSpacing/>
              <w:jc w:val="center"/>
            </w:pPr>
            <w:r>
              <w:rPr>
                <w:color w:val="000000"/>
              </w:rPr>
              <w:t>17</w:t>
            </w:r>
          </w:p>
        </w:tc>
      </w:tr>
      <w:tr w:rsidR="00E04A6E" w:rsidRPr="00FA796F" w14:paraId="1430A095" w14:textId="77777777" w:rsidTr="00E04A6E">
        <w:trPr>
          <w:jc w:val="center"/>
        </w:trPr>
        <w:tc>
          <w:tcPr>
            <w:tcW w:w="1560" w:type="dxa"/>
          </w:tcPr>
          <w:p w14:paraId="286CFCB4" w14:textId="77777777" w:rsidR="00E04A6E" w:rsidRPr="00F44DED" w:rsidRDefault="00E04A6E" w:rsidP="00E04A6E">
            <w:pPr>
              <w:contextualSpacing/>
              <w:jc w:val="center"/>
              <w:rPr>
                <w:bCs/>
              </w:rPr>
            </w:pPr>
            <w:r w:rsidRPr="00F44DED">
              <w:rPr>
                <w:bCs/>
              </w:rPr>
              <w:t>CO5</w:t>
            </w:r>
          </w:p>
        </w:tc>
        <w:tc>
          <w:tcPr>
            <w:tcW w:w="1417" w:type="dxa"/>
            <w:vAlign w:val="center"/>
          </w:tcPr>
          <w:p w14:paraId="78274EF8" w14:textId="77777777" w:rsidR="00E04A6E" w:rsidRPr="00FA796F" w:rsidRDefault="00E04A6E" w:rsidP="00E04A6E">
            <w:pPr>
              <w:contextualSpacing/>
              <w:jc w:val="center"/>
            </w:pPr>
            <w:r>
              <w:rPr>
                <w:color w:val="000000"/>
              </w:rPr>
              <w:t> -</w:t>
            </w:r>
          </w:p>
        </w:tc>
        <w:tc>
          <w:tcPr>
            <w:tcW w:w="1276" w:type="dxa"/>
            <w:vAlign w:val="center"/>
          </w:tcPr>
          <w:p w14:paraId="170D682C" w14:textId="77777777" w:rsidR="00E04A6E" w:rsidRPr="00FA796F" w:rsidRDefault="00E04A6E" w:rsidP="00E04A6E">
            <w:pPr>
              <w:contextualSpacing/>
              <w:jc w:val="center"/>
            </w:pPr>
            <w:r>
              <w:rPr>
                <w:color w:val="000000"/>
              </w:rPr>
              <w:t>13</w:t>
            </w:r>
          </w:p>
        </w:tc>
        <w:tc>
          <w:tcPr>
            <w:tcW w:w="1134" w:type="dxa"/>
            <w:vAlign w:val="center"/>
          </w:tcPr>
          <w:p w14:paraId="78621EFF" w14:textId="77777777" w:rsidR="00E04A6E" w:rsidRPr="00FA796F" w:rsidRDefault="00E04A6E" w:rsidP="00E04A6E">
            <w:pPr>
              <w:contextualSpacing/>
              <w:jc w:val="center"/>
            </w:pPr>
            <w:r>
              <w:rPr>
                <w:color w:val="000000"/>
              </w:rPr>
              <w:t>3</w:t>
            </w:r>
          </w:p>
        </w:tc>
        <w:tc>
          <w:tcPr>
            <w:tcW w:w="1418" w:type="dxa"/>
            <w:vAlign w:val="center"/>
          </w:tcPr>
          <w:p w14:paraId="674C139F" w14:textId="77777777" w:rsidR="00E04A6E" w:rsidRPr="00FA796F" w:rsidRDefault="00E04A6E" w:rsidP="00E04A6E">
            <w:pPr>
              <w:contextualSpacing/>
              <w:jc w:val="center"/>
            </w:pPr>
            <w:r>
              <w:rPr>
                <w:color w:val="000000"/>
              </w:rPr>
              <w:t> -</w:t>
            </w:r>
          </w:p>
        </w:tc>
        <w:tc>
          <w:tcPr>
            <w:tcW w:w="708" w:type="dxa"/>
            <w:vAlign w:val="center"/>
          </w:tcPr>
          <w:p w14:paraId="6C99A5AF" w14:textId="77777777" w:rsidR="00E04A6E" w:rsidRPr="00FA796F" w:rsidRDefault="00E04A6E" w:rsidP="00E04A6E">
            <w:pPr>
              <w:contextualSpacing/>
              <w:jc w:val="center"/>
            </w:pPr>
            <w:r>
              <w:rPr>
                <w:color w:val="000000"/>
              </w:rPr>
              <w:t> -</w:t>
            </w:r>
          </w:p>
        </w:tc>
        <w:tc>
          <w:tcPr>
            <w:tcW w:w="1134" w:type="dxa"/>
            <w:vAlign w:val="center"/>
          </w:tcPr>
          <w:p w14:paraId="5D760C21" w14:textId="77777777" w:rsidR="00E04A6E" w:rsidRPr="00FA796F" w:rsidRDefault="00E04A6E" w:rsidP="00E04A6E">
            <w:pPr>
              <w:contextualSpacing/>
              <w:jc w:val="center"/>
            </w:pPr>
            <w:r>
              <w:rPr>
                <w:color w:val="000000"/>
              </w:rPr>
              <w:t> -</w:t>
            </w:r>
          </w:p>
        </w:tc>
        <w:tc>
          <w:tcPr>
            <w:tcW w:w="1701" w:type="dxa"/>
            <w:vAlign w:val="center"/>
          </w:tcPr>
          <w:p w14:paraId="14BC3B03" w14:textId="77777777" w:rsidR="00E04A6E" w:rsidRPr="00FA796F" w:rsidRDefault="00E04A6E" w:rsidP="00E04A6E">
            <w:pPr>
              <w:contextualSpacing/>
              <w:jc w:val="center"/>
            </w:pPr>
            <w:r>
              <w:rPr>
                <w:color w:val="000000"/>
              </w:rPr>
              <w:t>16</w:t>
            </w:r>
          </w:p>
        </w:tc>
      </w:tr>
      <w:tr w:rsidR="00E04A6E" w:rsidRPr="00FA796F" w14:paraId="5CD6DE5C" w14:textId="77777777" w:rsidTr="00E04A6E">
        <w:trPr>
          <w:jc w:val="center"/>
        </w:trPr>
        <w:tc>
          <w:tcPr>
            <w:tcW w:w="1560" w:type="dxa"/>
          </w:tcPr>
          <w:p w14:paraId="288D3A57" w14:textId="77777777" w:rsidR="00E04A6E" w:rsidRPr="00F44DED" w:rsidRDefault="00E04A6E" w:rsidP="00E04A6E">
            <w:pPr>
              <w:contextualSpacing/>
              <w:jc w:val="center"/>
              <w:rPr>
                <w:bCs/>
              </w:rPr>
            </w:pPr>
            <w:r w:rsidRPr="00F44DED">
              <w:rPr>
                <w:bCs/>
              </w:rPr>
              <w:t>CO6</w:t>
            </w:r>
          </w:p>
        </w:tc>
        <w:tc>
          <w:tcPr>
            <w:tcW w:w="1417" w:type="dxa"/>
            <w:vAlign w:val="center"/>
          </w:tcPr>
          <w:p w14:paraId="4D03D6A6" w14:textId="77777777" w:rsidR="00E04A6E" w:rsidRPr="00FA796F" w:rsidRDefault="00E04A6E" w:rsidP="00E04A6E">
            <w:pPr>
              <w:contextualSpacing/>
              <w:jc w:val="center"/>
            </w:pPr>
            <w:r>
              <w:rPr>
                <w:color w:val="000000"/>
              </w:rPr>
              <w:t> -</w:t>
            </w:r>
          </w:p>
        </w:tc>
        <w:tc>
          <w:tcPr>
            <w:tcW w:w="1276" w:type="dxa"/>
            <w:vAlign w:val="center"/>
          </w:tcPr>
          <w:p w14:paraId="274E7D3E" w14:textId="77777777" w:rsidR="00E04A6E" w:rsidRPr="00FA796F" w:rsidRDefault="00E04A6E" w:rsidP="00E04A6E">
            <w:pPr>
              <w:contextualSpacing/>
              <w:jc w:val="center"/>
            </w:pPr>
            <w:r>
              <w:rPr>
                <w:color w:val="000000"/>
              </w:rPr>
              <w:t>1</w:t>
            </w:r>
          </w:p>
        </w:tc>
        <w:tc>
          <w:tcPr>
            <w:tcW w:w="1134" w:type="dxa"/>
            <w:vAlign w:val="center"/>
          </w:tcPr>
          <w:p w14:paraId="09276C53" w14:textId="77777777" w:rsidR="00E04A6E" w:rsidRPr="00FA796F" w:rsidRDefault="00E04A6E" w:rsidP="00E04A6E">
            <w:pPr>
              <w:contextualSpacing/>
              <w:jc w:val="center"/>
            </w:pPr>
            <w:r>
              <w:rPr>
                <w:color w:val="000000"/>
              </w:rPr>
              <w:t>3</w:t>
            </w:r>
          </w:p>
        </w:tc>
        <w:tc>
          <w:tcPr>
            <w:tcW w:w="1418" w:type="dxa"/>
            <w:vAlign w:val="center"/>
          </w:tcPr>
          <w:p w14:paraId="4873537D" w14:textId="77777777" w:rsidR="00E04A6E" w:rsidRPr="00FA796F" w:rsidRDefault="00E04A6E" w:rsidP="00E04A6E">
            <w:pPr>
              <w:contextualSpacing/>
              <w:jc w:val="center"/>
            </w:pPr>
            <w:r>
              <w:rPr>
                <w:color w:val="000000"/>
              </w:rPr>
              <w:t>12</w:t>
            </w:r>
          </w:p>
        </w:tc>
        <w:tc>
          <w:tcPr>
            <w:tcW w:w="708" w:type="dxa"/>
            <w:vAlign w:val="center"/>
          </w:tcPr>
          <w:p w14:paraId="0B56CA1D" w14:textId="77777777" w:rsidR="00E04A6E" w:rsidRPr="00FA796F" w:rsidRDefault="00E04A6E" w:rsidP="00E04A6E">
            <w:pPr>
              <w:contextualSpacing/>
              <w:jc w:val="center"/>
            </w:pPr>
            <w:r>
              <w:rPr>
                <w:color w:val="000000"/>
              </w:rPr>
              <w:t>- </w:t>
            </w:r>
          </w:p>
        </w:tc>
        <w:tc>
          <w:tcPr>
            <w:tcW w:w="1134" w:type="dxa"/>
            <w:vAlign w:val="center"/>
          </w:tcPr>
          <w:p w14:paraId="1B947D00" w14:textId="77777777" w:rsidR="00E04A6E" w:rsidRPr="00FA796F" w:rsidRDefault="00E04A6E" w:rsidP="00E04A6E">
            <w:pPr>
              <w:contextualSpacing/>
              <w:jc w:val="center"/>
            </w:pPr>
            <w:r>
              <w:rPr>
                <w:color w:val="000000"/>
              </w:rPr>
              <w:t> -</w:t>
            </w:r>
          </w:p>
        </w:tc>
        <w:tc>
          <w:tcPr>
            <w:tcW w:w="1701" w:type="dxa"/>
            <w:vAlign w:val="center"/>
          </w:tcPr>
          <w:p w14:paraId="2A8C20E6" w14:textId="77777777" w:rsidR="00E04A6E" w:rsidRPr="00FA796F" w:rsidRDefault="00E04A6E" w:rsidP="00E04A6E">
            <w:pPr>
              <w:contextualSpacing/>
              <w:jc w:val="center"/>
            </w:pPr>
            <w:r>
              <w:rPr>
                <w:color w:val="000000"/>
              </w:rPr>
              <w:t>16</w:t>
            </w:r>
          </w:p>
        </w:tc>
      </w:tr>
      <w:tr w:rsidR="00E04A6E" w:rsidRPr="00FA796F" w14:paraId="7F7E4711" w14:textId="77777777" w:rsidTr="00E04A6E">
        <w:trPr>
          <w:jc w:val="center"/>
        </w:trPr>
        <w:tc>
          <w:tcPr>
            <w:tcW w:w="8647" w:type="dxa"/>
            <w:gridSpan w:val="7"/>
          </w:tcPr>
          <w:p w14:paraId="3A1D6236" w14:textId="77777777" w:rsidR="00E04A6E" w:rsidRPr="00FA796F" w:rsidRDefault="00E04A6E" w:rsidP="00E04A6E">
            <w:pPr>
              <w:contextualSpacing/>
            </w:pPr>
          </w:p>
        </w:tc>
        <w:tc>
          <w:tcPr>
            <w:tcW w:w="1701" w:type="dxa"/>
          </w:tcPr>
          <w:p w14:paraId="144D95F3" w14:textId="77777777" w:rsidR="00E04A6E" w:rsidRPr="00FA796F" w:rsidRDefault="00E04A6E" w:rsidP="00E04A6E">
            <w:pPr>
              <w:contextualSpacing/>
              <w:jc w:val="center"/>
              <w:rPr>
                <w:b/>
              </w:rPr>
            </w:pPr>
            <w:r w:rsidRPr="00FA796F">
              <w:rPr>
                <w:b/>
              </w:rPr>
              <w:t>124</w:t>
            </w:r>
          </w:p>
        </w:tc>
      </w:tr>
    </w:tbl>
    <w:p w14:paraId="2A79556E" w14:textId="77777777" w:rsidR="00E04A6E" w:rsidRPr="00FA796F" w:rsidRDefault="00E04A6E" w:rsidP="00E04A6E">
      <w:pPr>
        <w:tabs>
          <w:tab w:val="left" w:pos="7110"/>
        </w:tabs>
        <w:contextualSpacing/>
      </w:pPr>
      <w:r w:rsidRPr="00FA796F">
        <w:tab/>
      </w:r>
    </w:p>
    <w:p w14:paraId="0BCF395A" w14:textId="77777777" w:rsidR="00E04A6E" w:rsidRPr="00FA796F" w:rsidRDefault="00E04A6E" w:rsidP="00E04A6E">
      <w:pPr>
        <w:contextualSpacing/>
      </w:pPr>
    </w:p>
    <w:p w14:paraId="06C61019" w14:textId="77777777" w:rsidR="00E04A6E" w:rsidRDefault="00E04A6E">
      <w:pPr>
        <w:spacing w:after="200" w:line="276" w:lineRule="auto"/>
        <w:rPr>
          <w:rFonts w:eastAsia="Arial"/>
          <w:color w:val="FF0000"/>
        </w:rPr>
      </w:pPr>
      <w:r>
        <w:rPr>
          <w:rFonts w:eastAsia="Arial"/>
          <w:color w:val="FF0000"/>
        </w:rPr>
        <w:br w:type="page"/>
      </w:r>
    </w:p>
    <w:p w14:paraId="2E4FDCA9" w14:textId="3E4F6442" w:rsidR="00E04A6E" w:rsidRPr="00FF7382" w:rsidRDefault="00E04A6E">
      <w:pPr>
        <w:jc w:val="center"/>
        <w:rPr>
          <w:rFonts w:eastAsia="Arial"/>
          <w:color w:val="FF0000"/>
        </w:rPr>
      </w:pPr>
      <w:r w:rsidRPr="00FF7382">
        <w:rPr>
          <w:rFonts w:eastAsia="Arial"/>
          <w:noProof/>
          <w:color w:val="FF0000"/>
        </w:rPr>
        <w:lastRenderedPageBreak/>
        <w:drawing>
          <wp:inline distT="0" distB="0" distL="0" distR="0" wp14:anchorId="57E30971" wp14:editId="3BEE24BE">
            <wp:extent cx="5734050" cy="838200"/>
            <wp:effectExtent l="0" t="0" r="0" b="0"/>
            <wp:docPr id="60" name="image1.png" descr="A black background with red text&#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png" descr="A black background with red text&#10;&#10;Description automatically generated"/>
                    <pic:cNvPicPr preferRelativeResize="0"/>
                  </pic:nvPicPr>
                  <pic:blipFill>
                    <a:blip r:embed="rId21"/>
                    <a:srcRect/>
                    <a:stretch>
                      <a:fillRect/>
                    </a:stretch>
                  </pic:blipFill>
                  <pic:spPr>
                    <a:xfrm>
                      <a:off x="0" y="0"/>
                      <a:ext cx="5734050" cy="838200"/>
                    </a:xfrm>
                    <a:prstGeom prst="rect">
                      <a:avLst/>
                    </a:prstGeom>
                    <a:ln/>
                  </pic:spPr>
                </pic:pic>
              </a:graphicData>
            </a:graphic>
          </wp:inline>
        </w:drawing>
      </w:r>
    </w:p>
    <w:p w14:paraId="48D0FDE2" w14:textId="77777777" w:rsidR="00E04A6E" w:rsidRPr="00FF7382" w:rsidRDefault="00E04A6E">
      <w:pPr>
        <w:jc w:val="center"/>
        <w:rPr>
          <w:b/>
        </w:rPr>
      </w:pPr>
    </w:p>
    <w:p w14:paraId="14A8B3AD" w14:textId="77777777" w:rsidR="00E04A6E" w:rsidRPr="00FF7382" w:rsidRDefault="00E04A6E">
      <w:pPr>
        <w:jc w:val="center"/>
        <w:rPr>
          <w:b/>
        </w:rPr>
      </w:pPr>
      <w:r w:rsidRPr="00FF7382">
        <w:rPr>
          <w:b/>
        </w:rPr>
        <w:t>END SEMESTER EXAMINATION – NOV / DEC 2024</w:t>
      </w:r>
    </w:p>
    <w:p w14:paraId="2701AEE5" w14:textId="77777777" w:rsidR="00E04A6E" w:rsidRPr="00FF7382" w:rsidRDefault="00E04A6E">
      <w:pPr>
        <w:jc w:val="center"/>
        <w:rPr>
          <w:b/>
        </w:rPr>
      </w:pPr>
    </w:p>
    <w:tbl>
      <w:tblPr>
        <w:tblW w:w="104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555"/>
        <w:gridCol w:w="6662"/>
        <w:gridCol w:w="1417"/>
        <w:gridCol w:w="851"/>
      </w:tblGrid>
      <w:tr w:rsidR="00E04A6E" w:rsidRPr="00FF7382" w14:paraId="0E873666" w14:textId="77777777">
        <w:trPr>
          <w:trHeight w:val="397"/>
          <w:jc w:val="center"/>
        </w:trPr>
        <w:tc>
          <w:tcPr>
            <w:tcW w:w="1555" w:type="dxa"/>
            <w:vAlign w:val="center"/>
          </w:tcPr>
          <w:p w14:paraId="069F3FC4" w14:textId="77777777" w:rsidR="00E04A6E" w:rsidRPr="00FF7382" w:rsidRDefault="00E04A6E">
            <w:pPr>
              <w:pStyle w:val="Title"/>
              <w:jc w:val="left"/>
              <w:rPr>
                <w:b/>
                <w:sz w:val="22"/>
                <w:szCs w:val="22"/>
              </w:rPr>
            </w:pPr>
            <w:r w:rsidRPr="00FF7382">
              <w:rPr>
                <w:b/>
                <w:sz w:val="22"/>
                <w:szCs w:val="22"/>
              </w:rPr>
              <w:t xml:space="preserve">Course Code      </w:t>
            </w:r>
          </w:p>
        </w:tc>
        <w:tc>
          <w:tcPr>
            <w:tcW w:w="6662" w:type="dxa"/>
            <w:vAlign w:val="center"/>
          </w:tcPr>
          <w:p w14:paraId="265DFB00" w14:textId="77777777" w:rsidR="00E04A6E" w:rsidRPr="00FF7382" w:rsidRDefault="00E04A6E">
            <w:pPr>
              <w:pStyle w:val="Title"/>
              <w:jc w:val="left"/>
              <w:rPr>
                <w:b/>
                <w:sz w:val="22"/>
                <w:szCs w:val="22"/>
              </w:rPr>
            </w:pPr>
            <w:r w:rsidRPr="00FF7382">
              <w:rPr>
                <w:b/>
                <w:sz w:val="22"/>
                <w:szCs w:val="22"/>
              </w:rPr>
              <w:t>21CS2009</w:t>
            </w:r>
          </w:p>
        </w:tc>
        <w:tc>
          <w:tcPr>
            <w:tcW w:w="1417" w:type="dxa"/>
            <w:vAlign w:val="center"/>
          </w:tcPr>
          <w:p w14:paraId="7E72FCB2" w14:textId="77777777" w:rsidR="00E04A6E" w:rsidRPr="00FF7382" w:rsidRDefault="00E04A6E">
            <w:pPr>
              <w:pStyle w:val="Title"/>
              <w:ind w:left="-468" w:firstLine="468"/>
              <w:jc w:val="left"/>
              <w:rPr>
                <w:sz w:val="22"/>
                <w:szCs w:val="22"/>
              </w:rPr>
            </w:pPr>
            <w:r w:rsidRPr="00FF7382">
              <w:rPr>
                <w:b/>
                <w:sz w:val="22"/>
                <w:szCs w:val="22"/>
              </w:rPr>
              <w:t xml:space="preserve">Duration       </w:t>
            </w:r>
          </w:p>
        </w:tc>
        <w:tc>
          <w:tcPr>
            <w:tcW w:w="851" w:type="dxa"/>
            <w:vAlign w:val="center"/>
          </w:tcPr>
          <w:p w14:paraId="1C5546BB" w14:textId="77777777" w:rsidR="00E04A6E" w:rsidRPr="00FF7382" w:rsidRDefault="00E04A6E">
            <w:pPr>
              <w:pStyle w:val="Title"/>
              <w:jc w:val="left"/>
              <w:rPr>
                <w:b/>
                <w:sz w:val="22"/>
                <w:szCs w:val="22"/>
              </w:rPr>
            </w:pPr>
            <w:r w:rsidRPr="00FF7382">
              <w:rPr>
                <w:b/>
                <w:sz w:val="22"/>
                <w:szCs w:val="22"/>
              </w:rPr>
              <w:t>3hrs</w:t>
            </w:r>
          </w:p>
        </w:tc>
      </w:tr>
      <w:tr w:rsidR="00E04A6E" w:rsidRPr="00FF7382" w14:paraId="01F53C65" w14:textId="77777777">
        <w:trPr>
          <w:trHeight w:val="397"/>
          <w:jc w:val="center"/>
        </w:trPr>
        <w:tc>
          <w:tcPr>
            <w:tcW w:w="1555" w:type="dxa"/>
            <w:vAlign w:val="center"/>
          </w:tcPr>
          <w:p w14:paraId="743E9EF3" w14:textId="77777777" w:rsidR="00E04A6E" w:rsidRPr="00FF7382" w:rsidRDefault="00E04A6E">
            <w:pPr>
              <w:pStyle w:val="Title"/>
              <w:ind w:right="-160"/>
              <w:jc w:val="left"/>
              <w:rPr>
                <w:b/>
                <w:sz w:val="22"/>
                <w:szCs w:val="22"/>
              </w:rPr>
            </w:pPr>
            <w:r w:rsidRPr="00FF7382">
              <w:rPr>
                <w:b/>
                <w:sz w:val="22"/>
                <w:szCs w:val="22"/>
              </w:rPr>
              <w:t xml:space="preserve">Course Title     </w:t>
            </w:r>
          </w:p>
        </w:tc>
        <w:tc>
          <w:tcPr>
            <w:tcW w:w="6662" w:type="dxa"/>
            <w:vAlign w:val="center"/>
          </w:tcPr>
          <w:p w14:paraId="2164BD73" w14:textId="77777777" w:rsidR="00E04A6E" w:rsidRPr="00FF7382" w:rsidRDefault="00E04A6E">
            <w:pPr>
              <w:pStyle w:val="Title"/>
              <w:jc w:val="left"/>
              <w:rPr>
                <w:b/>
                <w:sz w:val="22"/>
                <w:szCs w:val="22"/>
              </w:rPr>
            </w:pPr>
            <w:r w:rsidRPr="00FF7382">
              <w:rPr>
                <w:b/>
                <w:sz w:val="22"/>
                <w:szCs w:val="22"/>
              </w:rPr>
              <w:t>COMPUTER VISION</w:t>
            </w:r>
          </w:p>
        </w:tc>
        <w:tc>
          <w:tcPr>
            <w:tcW w:w="1417" w:type="dxa"/>
            <w:vAlign w:val="center"/>
          </w:tcPr>
          <w:p w14:paraId="30C4B148" w14:textId="77777777" w:rsidR="00E04A6E" w:rsidRPr="00FF7382" w:rsidRDefault="00E04A6E">
            <w:pPr>
              <w:pStyle w:val="Title"/>
              <w:jc w:val="left"/>
              <w:rPr>
                <w:b/>
                <w:sz w:val="22"/>
                <w:szCs w:val="22"/>
              </w:rPr>
            </w:pPr>
            <w:r w:rsidRPr="00FF7382">
              <w:rPr>
                <w:b/>
                <w:sz w:val="22"/>
                <w:szCs w:val="22"/>
              </w:rPr>
              <w:t xml:space="preserve">Max. Marks </w:t>
            </w:r>
          </w:p>
        </w:tc>
        <w:tc>
          <w:tcPr>
            <w:tcW w:w="851" w:type="dxa"/>
            <w:vAlign w:val="center"/>
          </w:tcPr>
          <w:p w14:paraId="04D1DC18" w14:textId="77777777" w:rsidR="00E04A6E" w:rsidRPr="00FF7382" w:rsidRDefault="00E04A6E">
            <w:pPr>
              <w:pStyle w:val="Title"/>
              <w:jc w:val="left"/>
              <w:rPr>
                <w:b/>
                <w:sz w:val="22"/>
                <w:szCs w:val="22"/>
              </w:rPr>
            </w:pPr>
            <w:r w:rsidRPr="00FF7382">
              <w:rPr>
                <w:b/>
                <w:sz w:val="22"/>
                <w:szCs w:val="22"/>
              </w:rPr>
              <w:t>100</w:t>
            </w:r>
          </w:p>
        </w:tc>
      </w:tr>
    </w:tbl>
    <w:p w14:paraId="381AA098" w14:textId="77777777" w:rsidR="00E04A6E" w:rsidRPr="00FF7382" w:rsidRDefault="00E04A6E">
      <w:pPr>
        <w:ind w:left="720"/>
        <w:rPr>
          <w:highlight w:val="yellow"/>
        </w:rPr>
      </w:pPr>
    </w:p>
    <w:tbl>
      <w:tblPr>
        <w:tblW w:w="10490" w:type="dxa"/>
        <w:tblInd w:w="-7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70"/>
        <w:gridCol w:w="397"/>
        <w:gridCol w:w="7860"/>
        <w:gridCol w:w="670"/>
        <w:gridCol w:w="537"/>
        <w:gridCol w:w="456"/>
      </w:tblGrid>
      <w:tr w:rsidR="00E04A6E" w:rsidRPr="00FF7382" w14:paraId="2C01A1B0" w14:textId="77777777">
        <w:trPr>
          <w:trHeight w:val="552"/>
        </w:trPr>
        <w:tc>
          <w:tcPr>
            <w:tcW w:w="570" w:type="dxa"/>
            <w:vAlign w:val="center"/>
          </w:tcPr>
          <w:p w14:paraId="708FC002" w14:textId="77777777" w:rsidR="00E04A6E" w:rsidRPr="00FF7382" w:rsidRDefault="00E04A6E">
            <w:pPr>
              <w:jc w:val="center"/>
              <w:rPr>
                <w:b/>
              </w:rPr>
            </w:pPr>
            <w:r w:rsidRPr="00FF7382">
              <w:rPr>
                <w:b/>
              </w:rPr>
              <w:t>Q. No.</w:t>
            </w:r>
          </w:p>
        </w:tc>
        <w:tc>
          <w:tcPr>
            <w:tcW w:w="8257" w:type="dxa"/>
            <w:gridSpan w:val="2"/>
            <w:vAlign w:val="center"/>
          </w:tcPr>
          <w:p w14:paraId="55C606EF" w14:textId="77777777" w:rsidR="00E04A6E" w:rsidRPr="00FF7382" w:rsidRDefault="00E04A6E">
            <w:pPr>
              <w:jc w:val="center"/>
              <w:rPr>
                <w:b/>
              </w:rPr>
            </w:pPr>
            <w:r w:rsidRPr="00FF7382">
              <w:rPr>
                <w:b/>
              </w:rPr>
              <w:t>Questions</w:t>
            </w:r>
          </w:p>
        </w:tc>
        <w:tc>
          <w:tcPr>
            <w:tcW w:w="670" w:type="dxa"/>
            <w:vAlign w:val="center"/>
          </w:tcPr>
          <w:p w14:paraId="2904E28E" w14:textId="77777777" w:rsidR="00E04A6E" w:rsidRPr="00FF7382" w:rsidRDefault="00E04A6E">
            <w:pPr>
              <w:jc w:val="center"/>
              <w:rPr>
                <w:b/>
              </w:rPr>
            </w:pPr>
            <w:r w:rsidRPr="00FF7382">
              <w:rPr>
                <w:b/>
              </w:rPr>
              <w:t>CO</w:t>
            </w:r>
          </w:p>
        </w:tc>
        <w:tc>
          <w:tcPr>
            <w:tcW w:w="537" w:type="dxa"/>
            <w:vAlign w:val="center"/>
          </w:tcPr>
          <w:p w14:paraId="3B74325C" w14:textId="77777777" w:rsidR="00E04A6E" w:rsidRPr="00FF7382" w:rsidRDefault="00E04A6E">
            <w:pPr>
              <w:jc w:val="center"/>
              <w:rPr>
                <w:b/>
              </w:rPr>
            </w:pPr>
            <w:r w:rsidRPr="00FF7382">
              <w:rPr>
                <w:b/>
              </w:rPr>
              <w:t>BL</w:t>
            </w:r>
          </w:p>
        </w:tc>
        <w:tc>
          <w:tcPr>
            <w:tcW w:w="456" w:type="dxa"/>
            <w:vAlign w:val="center"/>
          </w:tcPr>
          <w:p w14:paraId="73BCC5EA" w14:textId="77777777" w:rsidR="00E04A6E" w:rsidRPr="00FF7382" w:rsidRDefault="00E04A6E">
            <w:pPr>
              <w:jc w:val="center"/>
              <w:rPr>
                <w:b/>
              </w:rPr>
            </w:pPr>
            <w:r w:rsidRPr="00FF7382">
              <w:rPr>
                <w:b/>
              </w:rPr>
              <w:t>M</w:t>
            </w:r>
          </w:p>
        </w:tc>
      </w:tr>
      <w:tr w:rsidR="00E04A6E" w:rsidRPr="00FF7382" w14:paraId="283BE20A" w14:textId="77777777">
        <w:trPr>
          <w:trHeight w:val="550"/>
        </w:trPr>
        <w:tc>
          <w:tcPr>
            <w:tcW w:w="10490" w:type="dxa"/>
            <w:gridSpan w:val="6"/>
            <w:vAlign w:val="center"/>
          </w:tcPr>
          <w:p w14:paraId="55A4A431" w14:textId="77777777" w:rsidR="00E04A6E" w:rsidRPr="00FF7382" w:rsidRDefault="00E04A6E">
            <w:pPr>
              <w:jc w:val="center"/>
              <w:rPr>
                <w:b/>
              </w:rPr>
            </w:pPr>
            <w:r w:rsidRPr="00FF7382">
              <w:rPr>
                <w:b/>
              </w:rPr>
              <w:t>PART – A (10 X 1 = 10 MARKS)</w:t>
            </w:r>
          </w:p>
        </w:tc>
      </w:tr>
      <w:tr w:rsidR="00E04A6E" w:rsidRPr="00FF7382" w14:paraId="2E7179B1" w14:textId="77777777">
        <w:trPr>
          <w:trHeight w:val="283"/>
        </w:trPr>
        <w:tc>
          <w:tcPr>
            <w:tcW w:w="570" w:type="dxa"/>
          </w:tcPr>
          <w:p w14:paraId="1C5B653D" w14:textId="77777777" w:rsidR="00E04A6E" w:rsidRPr="00FF7382" w:rsidRDefault="00E04A6E" w:rsidP="00E04A6E">
            <w:pPr>
              <w:jc w:val="center"/>
            </w:pPr>
            <w:r w:rsidRPr="00FF7382">
              <w:t>1.</w:t>
            </w:r>
          </w:p>
        </w:tc>
        <w:tc>
          <w:tcPr>
            <w:tcW w:w="8257" w:type="dxa"/>
            <w:gridSpan w:val="2"/>
          </w:tcPr>
          <w:p w14:paraId="79479333" w14:textId="77777777" w:rsidR="00E04A6E" w:rsidRPr="00FF7382" w:rsidRDefault="00E04A6E" w:rsidP="00E04A6E">
            <w:r w:rsidRPr="00FF7382">
              <w:t>List two goals of image filtering in computer vision.</w:t>
            </w:r>
          </w:p>
        </w:tc>
        <w:tc>
          <w:tcPr>
            <w:tcW w:w="670" w:type="dxa"/>
          </w:tcPr>
          <w:p w14:paraId="49E6F4A7" w14:textId="77777777" w:rsidR="00E04A6E" w:rsidRPr="00FF7382" w:rsidRDefault="00E04A6E" w:rsidP="00E04A6E">
            <w:pPr>
              <w:jc w:val="center"/>
            </w:pPr>
            <w:r w:rsidRPr="00FF7382">
              <w:t>CO1</w:t>
            </w:r>
          </w:p>
        </w:tc>
        <w:tc>
          <w:tcPr>
            <w:tcW w:w="537" w:type="dxa"/>
          </w:tcPr>
          <w:p w14:paraId="3C447E83" w14:textId="77777777" w:rsidR="00E04A6E" w:rsidRPr="00FF7382" w:rsidRDefault="00E04A6E" w:rsidP="00E04A6E">
            <w:pPr>
              <w:jc w:val="center"/>
            </w:pPr>
            <w:r>
              <w:t>R</w:t>
            </w:r>
          </w:p>
        </w:tc>
        <w:tc>
          <w:tcPr>
            <w:tcW w:w="456" w:type="dxa"/>
          </w:tcPr>
          <w:p w14:paraId="2AB64B3F" w14:textId="77777777" w:rsidR="00E04A6E" w:rsidRPr="00FF7382" w:rsidRDefault="00E04A6E" w:rsidP="00E04A6E">
            <w:pPr>
              <w:jc w:val="center"/>
            </w:pPr>
            <w:r w:rsidRPr="00FF7382">
              <w:t>1</w:t>
            </w:r>
          </w:p>
        </w:tc>
      </w:tr>
      <w:tr w:rsidR="00E04A6E" w:rsidRPr="00FF7382" w14:paraId="571CDA3A" w14:textId="77777777">
        <w:trPr>
          <w:trHeight w:val="283"/>
        </w:trPr>
        <w:tc>
          <w:tcPr>
            <w:tcW w:w="570" w:type="dxa"/>
          </w:tcPr>
          <w:p w14:paraId="525651EB" w14:textId="77777777" w:rsidR="00E04A6E" w:rsidRPr="00D57F11" w:rsidRDefault="00E04A6E" w:rsidP="00E04A6E">
            <w:pPr>
              <w:jc w:val="center"/>
            </w:pPr>
            <w:r w:rsidRPr="00D57F11">
              <w:t>2.</w:t>
            </w:r>
          </w:p>
        </w:tc>
        <w:tc>
          <w:tcPr>
            <w:tcW w:w="8257" w:type="dxa"/>
            <w:gridSpan w:val="2"/>
          </w:tcPr>
          <w:p w14:paraId="54917D4F" w14:textId="77777777" w:rsidR="00E04A6E" w:rsidRPr="00D57F11" w:rsidRDefault="00E04A6E" w:rsidP="00E04A6E">
            <w:r w:rsidRPr="00D57F11">
              <w:t>Illustrate how light affects image formation in a camera.</w:t>
            </w:r>
          </w:p>
        </w:tc>
        <w:tc>
          <w:tcPr>
            <w:tcW w:w="670" w:type="dxa"/>
          </w:tcPr>
          <w:p w14:paraId="6C8130D7" w14:textId="77777777" w:rsidR="00E04A6E" w:rsidRPr="00FF7382" w:rsidRDefault="00E04A6E" w:rsidP="00E04A6E">
            <w:pPr>
              <w:jc w:val="center"/>
            </w:pPr>
            <w:r w:rsidRPr="00FF7382">
              <w:t>CO1</w:t>
            </w:r>
          </w:p>
        </w:tc>
        <w:tc>
          <w:tcPr>
            <w:tcW w:w="537" w:type="dxa"/>
          </w:tcPr>
          <w:p w14:paraId="333B8C96" w14:textId="77777777" w:rsidR="00E04A6E" w:rsidRPr="00FF7382" w:rsidRDefault="00E04A6E" w:rsidP="00E04A6E">
            <w:pPr>
              <w:jc w:val="center"/>
            </w:pPr>
            <w:r>
              <w:t>U</w:t>
            </w:r>
          </w:p>
        </w:tc>
        <w:tc>
          <w:tcPr>
            <w:tcW w:w="456" w:type="dxa"/>
          </w:tcPr>
          <w:p w14:paraId="0E8D204D" w14:textId="77777777" w:rsidR="00E04A6E" w:rsidRPr="00FF7382" w:rsidRDefault="00E04A6E" w:rsidP="00E04A6E">
            <w:pPr>
              <w:jc w:val="center"/>
            </w:pPr>
            <w:r w:rsidRPr="00FF7382">
              <w:t>1</w:t>
            </w:r>
          </w:p>
        </w:tc>
      </w:tr>
      <w:tr w:rsidR="00E04A6E" w:rsidRPr="00D57F11" w14:paraId="141E1BAC" w14:textId="77777777">
        <w:trPr>
          <w:trHeight w:val="283"/>
        </w:trPr>
        <w:tc>
          <w:tcPr>
            <w:tcW w:w="570" w:type="dxa"/>
          </w:tcPr>
          <w:p w14:paraId="08ECBC04" w14:textId="77777777" w:rsidR="00E04A6E" w:rsidRPr="00D57F11" w:rsidRDefault="00E04A6E" w:rsidP="00E04A6E">
            <w:pPr>
              <w:jc w:val="center"/>
            </w:pPr>
            <w:r w:rsidRPr="00D57F11">
              <w:t>3.</w:t>
            </w:r>
          </w:p>
        </w:tc>
        <w:tc>
          <w:tcPr>
            <w:tcW w:w="8257" w:type="dxa"/>
            <w:gridSpan w:val="2"/>
          </w:tcPr>
          <w:p w14:paraId="7CF589DD" w14:textId="77777777" w:rsidR="00E04A6E" w:rsidRPr="00D57F11" w:rsidRDefault="00E04A6E" w:rsidP="00E04A6E">
            <w:r w:rsidRPr="00D57F11">
              <w:t>Define an interest point in feature detection.</w:t>
            </w:r>
          </w:p>
        </w:tc>
        <w:tc>
          <w:tcPr>
            <w:tcW w:w="670" w:type="dxa"/>
          </w:tcPr>
          <w:p w14:paraId="72B6EE20" w14:textId="77777777" w:rsidR="00E04A6E" w:rsidRPr="00D57F11" w:rsidRDefault="00E04A6E" w:rsidP="00E04A6E">
            <w:pPr>
              <w:jc w:val="center"/>
            </w:pPr>
            <w:r w:rsidRPr="00D57F11">
              <w:t>CO2</w:t>
            </w:r>
          </w:p>
        </w:tc>
        <w:tc>
          <w:tcPr>
            <w:tcW w:w="537" w:type="dxa"/>
          </w:tcPr>
          <w:p w14:paraId="6EDA31CA" w14:textId="77777777" w:rsidR="00E04A6E" w:rsidRPr="00D57F11" w:rsidRDefault="00E04A6E" w:rsidP="00E04A6E">
            <w:pPr>
              <w:jc w:val="center"/>
            </w:pPr>
            <w:r w:rsidRPr="00D57F11">
              <w:t>R</w:t>
            </w:r>
          </w:p>
        </w:tc>
        <w:tc>
          <w:tcPr>
            <w:tcW w:w="456" w:type="dxa"/>
          </w:tcPr>
          <w:p w14:paraId="43B50F70" w14:textId="77777777" w:rsidR="00E04A6E" w:rsidRPr="00D57F11" w:rsidRDefault="00E04A6E" w:rsidP="00E04A6E">
            <w:pPr>
              <w:jc w:val="center"/>
            </w:pPr>
            <w:r w:rsidRPr="00D57F11">
              <w:t>1</w:t>
            </w:r>
          </w:p>
        </w:tc>
      </w:tr>
      <w:tr w:rsidR="00E04A6E" w:rsidRPr="00D57F11" w14:paraId="44095F18" w14:textId="77777777">
        <w:trPr>
          <w:trHeight w:val="283"/>
        </w:trPr>
        <w:tc>
          <w:tcPr>
            <w:tcW w:w="570" w:type="dxa"/>
          </w:tcPr>
          <w:p w14:paraId="6218631C" w14:textId="77777777" w:rsidR="00E04A6E" w:rsidRPr="00D57F11" w:rsidRDefault="00E04A6E" w:rsidP="00E04A6E">
            <w:pPr>
              <w:jc w:val="center"/>
            </w:pPr>
            <w:r w:rsidRPr="00D57F11">
              <w:t>4.</w:t>
            </w:r>
          </w:p>
        </w:tc>
        <w:tc>
          <w:tcPr>
            <w:tcW w:w="8257" w:type="dxa"/>
            <w:gridSpan w:val="2"/>
          </w:tcPr>
          <w:p w14:paraId="5C9F09E7" w14:textId="77777777" w:rsidR="00E04A6E" w:rsidRPr="00D57F11" w:rsidRDefault="00E04A6E" w:rsidP="00E04A6E">
            <w:r w:rsidRPr="00D57F11">
              <w:t>Differentiate intrinsic and extrinsic parameters in camera calibration.</w:t>
            </w:r>
          </w:p>
        </w:tc>
        <w:tc>
          <w:tcPr>
            <w:tcW w:w="670" w:type="dxa"/>
          </w:tcPr>
          <w:p w14:paraId="5C4BCFDD" w14:textId="77777777" w:rsidR="00E04A6E" w:rsidRPr="00D57F11" w:rsidRDefault="00E04A6E" w:rsidP="00E04A6E">
            <w:pPr>
              <w:jc w:val="center"/>
            </w:pPr>
            <w:r w:rsidRPr="00D57F11">
              <w:t>CO2</w:t>
            </w:r>
          </w:p>
        </w:tc>
        <w:tc>
          <w:tcPr>
            <w:tcW w:w="537" w:type="dxa"/>
          </w:tcPr>
          <w:p w14:paraId="63722F2B" w14:textId="77777777" w:rsidR="00E04A6E" w:rsidRPr="00D57F11" w:rsidRDefault="00E04A6E" w:rsidP="00E04A6E">
            <w:pPr>
              <w:jc w:val="center"/>
            </w:pPr>
            <w:r w:rsidRPr="00D57F11">
              <w:t>U</w:t>
            </w:r>
          </w:p>
        </w:tc>
        <w:tc>
          <w:tcPr>
            <w:tcW w:w="456" w:type="dxa"/>
          </w:tcPr>
          <w:p w14:paraId="2E887551" w14:textId="77777777" w:rsidR="00E04A6E" w:rsidRPr="00D57F11" w:rsidRDefault="00E04A6E" w:rsidP="00E04A6E">
            <w:pPr>
              <w:jc w:val="center"/>
            </w:pPr>
            <w:r w:rsidRPr="00D57F11">
              <w:t>1</w:t>
            </w:r>
          </w:p>
        </w:tc>
      </w:tr>
      <w:tr w:rsidR="00E04A6E" w:rsidRPr="00D57F11" w14:paraId="4EF63C81" w14:textId="77777777">
        <w:trPr>
          <w:trHeight w:val="283"/>
        </w:trPr>
        <w:tc>
          <w:tcPr>
            <w:tcW w:w="570" w:type="dxa"/>
          </w:tcPr>
          <w:p w14:paraId="3691FE2D" w14:textId="77777777" w:rsidR="00E04A6E" w:rsidRPr="00D57F11" w:rsidRDefault="00E04A6E" w:rsidP="00E04A6E">
            <w:pPr>
              <w:jc w:val="center"/>
            </w:pPr>
            <w:r w:rsidRPr="00D57F11">
              <w:t>5.</w:t>
            </w:r>
          </w:p>
        </w:tc>
        <w:tc>
          <w:tcPr>
            <w:tcW w:w="8257" w:type="dxa"/>
            <w:gridSpan w:val="2"/>
          </w:tcPr>
          <w:p w14:paraId="19D0D1C0" w14:textId="77777777" w:rsidR="00E04A6E" w:rsidRPr="00D57F11" w:rsidRDefault="00E04A6E" w:rsidP="00E04A6E">
            <w:pPr>
              <w:widowControl w:val="0"/>
              <w:rPr>
                <w:rFonts w:eastAsia="Cambria"/>
              </w:rPr>
            </w:pPr>
            <w:r w:rsidRPr="00D57F11">
              <w:t>Explain the role of RANSAC in model fitting.</w:t>
            </w:r>
          </w:p>
        </w:tc>
        <w:tc>
          <w:tcPr>
            <w:tcW w:w="670" w:type="dxa"/>
          </w:tcPr>
          <w:p w14:paraId="7B0B7E93" w14:textId="77777777" w:rsidR="00E04A6E" w:rsidRPr="00D57F11" w:rsidRDefault="00E04A6E" w:rsidP="00E04A6E">
            <w:pPr>
              <w:jc w:val="center"/>
            </w:pPr>
            <w:r w:rsidRPr="00D57F11">
              <w:t>CO3</w:t>
            </w:r>
          </w:p>
        </w:tc>
        <w:tc>
          <w:tcPr>
            <w:tcW w:w="537" w:type="dxa"/>
          </w:tcPr>
          <w:p w14:paraId="0303C6B7" w14:textId="77777777" w:rsidR="00E04A6E" w:rsidRPr="00D57F11" w:rsidRDefault="00E04A6E" w:rsidP="00E04A6E">
            <w:pPr>
              <w:jc w:val="center"/>
            </w:pPr>
            <w:r w:rsidRPr="00D57F11">
              <w:t>An</w:t>
            </w:r>
          </w:p>
        </w:tc>
        <w:tc>
          <w:tcPr>
            <w:tcW w:w="456" w:type="dxa"/>
          </w:tcPr>
          <w:p w14:paraId="42EB10F4" w14:textId="77777777" w:rsidR="00E04A6E" w:rsidRPr="00D57F11" w:rsidRDefault="00E04A6E" w:rsidP="00E04A6E">
            <w:pPr>
              <w:jc w:val="center"/>
            </w:pPr>
            <w:r w:rsidRPr="00D57F11">
              <w:t>1</w:t>
            </w:r>
          </w:p>
        </w:tc>
      </w:tr>
      <w:tr w:rsidR="00E04A6E" w:rsidRPr="00D57F11" w14:paraId="251C2EB5" w14:textId="77777777">
        <w:trPr>
          <w:trHeight w:val="283"/>
        </w:trPr>
        <w:tc>
          <w:tcPr>
            <w:tcW w:w="570" w:type="dxa"/>
          </w:tcPr>
          <w:p w14:paraId="577C05DE" w14:textId="77777777" w:rsidR="00E04A6E" w:rsidRPr="00D57F11" w:rsidRDefault="00E04A6E" w:rsidP="00E04A6E">
            <w:pPr>
              <w:jc w:val="center"/>
            </w:pPr>
            <w:r w:rsidRPr="00D57F11">
              <w:t>6.</w:t>
            </w:r>
          </w:p>
        </w:tc>
        <w:tc>
          <w:tcPr>
            <w:tcW w:w="8257" w:type="dxa"/>
            <w:gridSpan w:val="2"/>
          </w:tcPr>
          <w:p w14:paraId="4BF9E9CB" w14:textId="77777777" w:rsidR="00E04A6E" w:rsidRPr="00D57F11" w:rsidRDefault="00E04A6E" w:rsidP="00E04A6E">
            <w:r w:rsidRPr="00D57F11">
              <w:t>Distinguish between object detection and tracking.</w:t>
            </w:r>
          </w:p>
        </w:tc>
        <w:tc>
          <w:tcPr>
            <w:tcW w:w="670" w:type="dxa"/>
          </w:tcPr>
          <w:p w14:paraId="4D8AE9E9" w14:textId="77777777" w:rsidR="00E04A6E" w:rsidRPr="00D57F11" w:rsidRDefault="00E04A6E" w:rsidP="00E04A6E">
            <w:pPr>
              <w:jc w:val="center"/>
            </w:pPr>
            <w:r w:rsidRPr="00D57F11">
              <w:t>CO3</w:t>
            </w:r>
          </w:p>
        </w:tc>
        <w:tc>
          <w:tcPr>
            <w:tcW w:w="537" w:type="dxa"/>
          </w:tcPr>
          <w:p w14:paraId="653C6F53" w14:textId="77777777" w:rsidR="00E04A6E" w:rsidRPr="00D57F11" w:rsidRDefault="00E04A6E" w:rsidP="00E04A6E">
            <w:pPr>
              <w:jc w:val="center"/>
            </w:pPr>
            <w:r w:rsidRPr="00D57F11">
              <w:t>U</w:t>
            </w:r>
          </w:p>
        </w:tc>
        <w:tc>
          <w:tcPr>
            <w:tcW w:w="456" w:type="dxa"/>
          </w:tcPr>
          <w:p w14:paraId="5A87C1A1" w14:textId="77777777" w:rsidR="00E04A6E" w:rsidRPr="00D57F11" w:rsidRDefault="00E04A6E" w:rsidP="00E04A6E">
            <w:pPr>
              <w:jc w:val="center"/>
            </w:pPr>
            <w:r w:rsidRPr="00D57F11">
              <w:t>1</w:t>
            </w:r>
          </w:p>
        </w:tc>
      </w:tr>
      <w:tr w:rsidR="00E04A6E" w:rsidRPr="00D57F11" w14:paraId="2E73BFA4" w14:textId="77777777">
        <w:trPr>
          <w:trHeight w:val="283"/>
        </w:trPr>
        <w:tc>
          <w:tcPr>
            <w:tcW w:w="570" w:type="dxa"/>
          </w:tcPr>
          <w:p w14:paraId="45389AD6" w14:textId="77777777" w:rsidR="00E04A6E" w:rsidRPr="00D57F11" w:rsidRDefault="00E04A6E" w:rsidP="00E04A6E">
            <w:pPr>
              <w:jc w:val="center"/>
            </w:pPr>
            <w:r w:rsidRPr="00D57F11">
              <w:t>7.</w:t>
            </w:r>
          </w:p>
        </w:tc>
        <w:tc>
          <w:tcPr>
            <w:tcW w:w="8257" w:type="dxa"/>
            <w:gridSpan w:val="2"/>
          </w:tcPr>
          <w:p w14:paraId="2798EFB7" w14:textId="77777777" w:rsidR="00E04A6E" w:rsidRPr="00D57F11" w:rsidRDefault="00E04A6E" w:rsidP="00E04A6E">
            <w:r w:rsidRPr="00D57F11">
              <w:t>Assume a deep network for object recognition has 10 layers, each with an average of 256 neurons. If each neuron has 100 connections on average, calculate the total number of connections in the network.</w:t>
            </w:r>
          </w:p>
        </w:tc>
        <w:tc>
          <w:tcPr>
            <w:tcW w:w="670" w:type="dxa"/>
          </w:tcPr>
          <w:p w14:paraId="31310F81" w14:textId="77777777" w:rsidR="00E04A6E" w:rsidRPr="00D57F11" w:rsidRDefault="00E04A6E" w:rsidP="00E04A6E">
            <w:pPr>
              <w:jc w:val="center"/>
            </w:pPr>
            <w:r>
              <w:t>CO4</w:t>
            </w:r>
          </w:p>
        </w:tc>
        <w:tc>
          <w:tcPr>
            <w:tcW w:w="537" w:type="dxa"/>
          </w:tcPr>
          <w:p w14:paraId="422CA167" w14:textId="77777777" w:rsidR="00E04A6E" w:rsidRPr="00D57F11" w:rsidRDefault="00E04A6E" w:rsidP="00E04A6E">
            <w:pPr>
              <w:jc w:val="center"/>
            </w:pPr>
            <w:r>
              <w:t>A</w:t>
            </w:r>
          </w:p>
        </w:tc>
        <w:tc>
          <w:tcPr>
            <w:tcW w:w="456" w:type="dxa"/>
          </w:tcPr>
          <w:p w14:paraId="4538C894" w14:textId="77777777" w:rsidR="00E04A6E" w:rsidRPr="00D57F11" w:rsidRDefault="00E04A6E" w:rsidP="00E04A6E">
            <w:pPr>
              <w:jc w:val="center"/>
            </w:pPr>
            <w:r>
              <w:t>1</w:t>
            </w:r>
          </w:p>
        </w:tc>
      </w:tr>
      <w:tr w:rsidR="00E04A6E" w:rsidRPr="00295FD1" w14:paraId="3339935E" w14:textId="77777777">
        <w:trPr>
          <w:trHeight w:val="283"/>
        </w:trPr>
        <w:tc>
          <w:tcPr>
            <w:tcW w:w="570" w:type="dxa"/>
          </w:tcPr>
          <w:p w14:paraId="298BC34E" w14:textId="77777777" w:rsidR="00E04A6E" w:rsidRPr="00295FD1" w:rsidRDefault="00E04A6E" w:rsidP="00E04A6E">
            <w:pPr>
              <w:jc w:val="center"/>
            </w:pPr>
            <w:r w:rsidRPr="00295FD1">
              <w:t>8.</w:t>
            </w:r>
          </w:p>
        </w:tc>
        <w:tc>
          <w:tcPr>
            <w:tcW w:w="8257" w:type="dxa"/>
            <w:gridSpan w:val="2"/>
          </w:tcPr>
          <w:p w14:paraId="71D0612C" w14:textId="77777777" w:rsidR="00E04A6E" w:rsidRPr="00295FD1" w:rsidRDefault="00E04A6E" w:rsidP="00E04A6E">
            <w:pPr>
              <w:widowControl w:val="0"/>
              <w:rPr>
                <w:rFonts w:eastAsia="Cambria"/>
              </w:rPr>
            </w:pPr>
            <w:r w:rsidRPr="00295FD1">
              <w:rPr>
                <w:rFonts w:eastAsia="Cambria"/>
              </w:rPr>
              <w:t>List one advantage of neural rendering over traditional 3D rendering techniques.</w:t>
            </w:r>
          </w:p>
        </w:tc>
        <w:tc>
          <w:tcPr>
            <w:tcW w:w="670" w:type="dxa"/>
          </w:tcPr>
          <w:p w14:paraId="622CCD05" w14:textId="77777777" w:rsidR="00E04A6E" w:rsidRPr="00295FD1" w:rsidRDefault="00E04A6E" w:rsidP="00E04A6E">
            <w:pPr>
              <w:jc w:val="center"/>
            </w:pPr>
            <w:r w:rsidRPr="00295FD1">
              <w:t>CO4</w:t>
            </w:r>
          </w:p>
        </w:tc>
        <w:tc>
          <w:tcPr>
            <w:tcW w:w="537" w:type="dxa"/>
          </w:tcPr>
          <w:p w14:paraId="6BC2125A" w14:textId="77777777" w:rsidR="00E04A6E" w:rsidRPr="00295FD1" w:rsidRDefault="00E04A6E" w:rsidP="00E04A6E">
            <w:pPr>
              <w:jc w:val="center"/>
            </w:pPr>
            <w:r w:rsidRPr="00295FD1">
              <w:t>R</w:t>
            </w:r>
          </w:p>
        </w:tc>
        <w:tc>
          <w:tcPr>
            <w:tcW w:w="456" w:type="dxa"/>
          </w:tcPr>
          <w:p w14:paraId="0F470939" w14:textId="77777777" w:rsidR="00E04A6E" w:rsidRPr="00295FD1" w:rsidRDefault="00E04A6E" w:rsidP="00E04A6E">
            <w:pPr>
              <w:jc w:val="center"/>
            </w:pPr>
            <w:r w:rsidRPr="00295FD1">
              <w:t>1</w:t>
            </w:r>
          </w:p>
        </w:tc>
      </w:tr>
      <w:tr w:rsidR="00E04A6E" w:rsidRPr="00295FD1" w14:paraId="5BF42932" w14:textId="77777777">
        <w:trPr>
          <w:trHeight w:val="283"/>
        </w:trPr>
        <w:tc>
          <w:tcPr>
            <w:tcW w:w="570" w:type="dxa"/>
          </w:tcPr>
          <w:p w14:paraId="42D757D0" w14:textId="77777777" w:rsidR="00E04A6E" w:rsidRPr="00295FD1" w:rsidRDefault="00E04A6E" w:rsidP="00E04A6E">
            <w:pPr>
              <w:jc w:val="center"/>
            </w:pPr>
            <w:r w:rsidRPr="00295FD1">
              <w:t>9.</w:t>
            </w:r>
          </w:p>
        </w:tc>
        <w:tc>
          <w:tcPr>
            <w:tcW w:w="8257" w:type="dxa"/>
            <w:gridSpan w:val="2"/>
          </w:tcPr>
          <w:p w14:paraId="5A509828" w14:textId="77777777" w:rsidR="00E04A6E" w:rsidRPr="00295FD1" w:rsidRDefault="00E04A6E" w:rsidP="00E04A6E">
            <w:pPr>
              <w:pBdr>
                <w:top w:val="nil"/>
                <w:left w:val="nil"/>
                <w:bottom w:val="nil"/>
                <w:right w:val="nil"/>
                <w:between w:val="nil"/>
              </w:pBdr>
            </w:pPr>
            <w:r w:rsidRPr="00295FD1">
              <w:t>Infer on 3D point processing.</w:t>
            </w:r>
          </w:p>
        </w:tc>
        <w:tc>
          <w:tcPr>
            <w:tcW w:w="670" w:type="dxa"/>
          </w:tcPr>
          <w:p w14:paraId="60EA2F50" w14:textId="77777777" w:rsidR="00E04A6E" w:rsidRPr="00295FD1" w:rsidRDefault="00E04A6E" w:rsidP="00E04A6E">
            <w:pPr>
              <w:jc w:val="center"/>
            </w:pPr>
            <w:r w:rsidRPr="00295FD1">
              <w:t>CO5</w:t>
            </w:r>
          </w:p>
        </w:tc>
        <w:tc>
          <w:tcPr>
            <w:tcW w:w="537" w:type="dxa"/>
          </w:tcPr>
          <w:p w14:paraId="132608C6" w14:textId="77777777" w:rsidR="00E04A6E" w:rsidRPr="00295FD1" w:rsidRDefault="00E04A6E" w:rsidP="00E04A6E">
            <w:pPr>
              <w:jc w:val="center"/>
            </w:pPr>
            <w:r w:rsidRPr="00295FD1">
              <w:t>An</w:t>
            </w:r>
          </w:p>
        </w:tc>
        <w:tc>
          <w:tcPr>
            <w:tcW w:w="456" w:type="dxa"/>
          </w:tcPr>
          <w:p w14:paraId="352B5F4F" w14:textId="77777777" w:rsidR="00E04A6E" w:rsidRPr="00295FD1" w:rsidRDefault="00E04A6E" w:rsidP="00E04A6E">
            <w:pPr>
              <w:jc w:val="center"/>
            </w:pPr>
            <w:r w:rsidRPr="00295FD1">
              <w:t>1</w:t>
            </w:r>
          </w:p>
        </w:tc>
      </w:tr>
      <w:tr w:rsidR="00E04A6E" w:rsidRPr="00295FD1" w14:paraId="760E9B67" w14:textId="77777777">
        <w:trPr>
          <w:trHeight w:val="283"/>
        </w:trPr>
        <w:tc>
          <w:tcPr>
            <w:tcW w:w="570" w:type="dxa"/>
          </w:tcPr>
          <w:p w14:paraId="40DD58A7" w14:textId="77777777" w:rsidR="00E04A6E" w:rsidRPr="00295FD1" w:rsidRDefault="00E04A6E" w:rsidP="00E04A6E">
            <w:pPr>
              <w:jc w:val="center"/>
            </w:pPr>
            <w:r w:rsidRPr="00295FD1">
              <w:t>10.</w:t>
            </w:r>
          </w:p>
        </w:tc>
        <w:tc>
          <w:tcPr>
            <w:tcW w:w="8257" w:type="dxa"/>
            <w:gridSpan w:val="2"/>
          </w:tcPr>
          <w:p w14:paraId="069ED151" w14:textId="77777777" w:rsidR="00E04A6E" w:rsidRPr="00295FD1" w:rsidRDefault="00E04A6E" w:rsidP="00E04A6E">
            <w:r w:rsidRPr="00295FD1">
              <w:t>Name two industrial applications of computer vision.</w:t>
            </w:r>
          </w:p>
        </w:tc>
        <w:tc>
          <w:tcPr>
            <w:tcW w:w="670" w:type="dxa"/>
          </w:tcPr>
          <w:p w14:paraId="15D0D151" w14:textId="77777777" w:rsidR="00E04A6E" w:rsidRPr="00295FD1" w:rsidRDefault="00E04A6E" w:rsidP="00E04A6E">
            <w:pPr>
              <w:jc w:val="center"/>
            </w:pPr>
            <w:r w:rsidRPr="00295FD1">
              <w:t>CO6</w:t>
            </w:r>
          </w:p>
        </w:tc>
        <w:tc>
          <w:tcPr>
            <w:tcW w:w="537" w:type="dxa"/>
          </w:tcPr>
          <w:p w14:paraId="06FACF72" w14:textId="77777777" w:rsidR="00E04A6E" w:rsidRPr="00295FD1" w:rsidRDefault="00E04A6E" w:rsidP="00E04A6E">
            <w:pPr>
              <w:jc w:val="center"/>
            </w:pPr>
            <w:r w:rsidRPr="00295FD1">
              <w:t>R</w:t>
            </w:r>
          </w:p>
        </w:tc>
        <w:tc>
          <w:tcPr>
            <w:tcW w:w="456" w:type="dxa"/>
          </w:tcPr>
          <w:p w14:paraId="5EF4F2AC" w14:textId="77777777" w:rsidR="00E04A6E" w:rsidRPr="00295FD1" w:rsidRDefault="00E04A6E" w:rsidP="00E04A6E">
            <w:pPr>
              <w:jc w:val="center"/>
            </w:pPr>
            <w:r w:rsidRPr="00295FD1">
              <w:t>1</w:t>
            </w:r>
          </w:p>
        </w:tc>
      </w:tr>
      <w:tr w:rsidR="00E04A6E" w:rsidRPr="00295FD1" w14:paraId="4D01BE43" w14:textId="77777777">
        <w:trPr>
          <w:trHeight w:val="552"/>
        </w:trPr>
        <w:tc>
          <w:tcPr>
            <w:tcW w:w="10490" w:type="dxa"/>
            <w:gridSpan w:val="6"/>
            <w:vAlign w:val="center"/>
          </w:tcPr>
          <w:p w14:paraId="296CC657" w14:textId="77777777" w:rsidR="00E04A6E" w:rsidRPr="00295FD1" w:rsidRDefault="00E04A6E" w:rsidP="00E04A6E">
            <w:pPr>
              <w:jc w:val="center"/>
              <w:rPr>
                <w:b/>
              </w:rPr>
            </w:pPr>
            <w:r w:rsidRPr="00295FD1">
              <w:rPr>
                <w:b/>
              </w:rPr>
              <w:t>PART – B (6 X 3 = 18 MARKS)</w:t>
            </w:r>
          </w:p>
        </w:tc>
      </w:tr>
      <w:tr w:rsidR="00E04A6E" w:rsidRPr="003F1CA6" w14:paraId="3EA9D4B5" w14:textId="77777777">
        <w:trPr>
          <w:trHeight w:val="283"/>
        </w:trPr>
        <w:tc>
          <w:tcPr>
            <w:tcW w:w="570" w:type="dxa"/>
          </w:tcPr>
          <w:p w14:paraId="56ECF531" w14:textId="77777777" w:rsidR="00E04A6E" w:rsidRPr="003F1CA6" w:rsidRDefault="00E04A6E" w:rsidP="00E04A6E">
            <w:pPr>
              <w:pBdr>
                <w:top w:val="nil"/>
                <w:left w:val="nil"/>
                <w:bottom w:val="nil"/>
                <w:right w:val="nil"/>
                <w:between w:val="nil"/>
              </w:pBdr>
              <w:jc w:val="center"/>
            </w:pPr>
            <w:r w:rsidRPr="003F1CA6">
              <w:t>11.</w:t>
            </w:r>
          </w:p>
        </w:tc>
        <w:tc>
          <w:tcPr>
            <w:tcW w:w="8257" w:type="dxa"/>
            <w:gridSpan w:val="2"/>
          </w:tcPr>
          <w:p w14:paraId="5B87455F" w14:textId="77777777" w:rsidR="00E04A6E" w:rsidRPr="003F1CA6" w:rsidRDefault="00E04A6E" w:rsidP="00E04A6E">
            <w:pPr>
              <w:pBdr>
                <w:top w:val="nil"/>
                <w:left w:val="nil"/>
                <w:bottom w:val="nil"/>
                <w:right w:val="nil"/>
                <w:between w:val="nil"/>
              </w:pBdr>
            </w:pPr>
            <w:r w:rsidRPr="003F1CA6">
              <w:t>Describe the camera calibration process for 3D computer vision applications.</w:t>
            </w:r>
          </w:p>
        </w:tc>
        <w:tc>
          <w:tcPr>
            <w:tcW w:w="670" w:type="dxa"/>
          </w:tcPr>
          <w:p w14:paraId="6F7D2EEA" w14:textId="77777777" w:rsidR="00E04A6E" w:rsidRPr="003F1CA6" w:rsidRDefault="00E04A6E" w:rsidP="00E04A6E">
            <w:pPr>
              <w:pBdr>
                <w:top w:val="nil"/>
                <w:left w:val="nil"/>
                <w:bottom w:val="nil"/>
                <w:right w:val="nil"/>
                <w:between w:val="nil"/>
              </w:pBdr>
              <w:jc w:val="center"/>
            </w:pPr>
            <w:r w:rsidRPr="003F1CA6">
              <w:t>CO1</w:t>
            </w:r>
          </w:p>
        </w:tc>
        <w:tc>
          <w:tcPr>
            <w:tcW w:w="537" w:type="dxa"/>
          </w:tcPr>
          <w:p w14:paraId="307DCC4E" w14:textId="77777777" w:rsidR="00E04A6E" w:rsidRPr="003F1CA6" w:rsidRDefault="00E04A6E" w:rsidP="00E04A6E">
            <w:pPr>
              <w:pBdr>
                <w:top w:val="nil"/>
                <w:left w:val="nil"/>
                <w:bottom w:val="nil"/>
                <w:right w:val="nil"/>
                <w:between w:val="nil"/>
              </w:pBdr>
              <w:jc w:val="center"/>
            </w:pPr>
            <w:r>
              <w:t>U</w:t>
            </w:r>
          </w:p>
        </w:tc>
        <w:tc>
          <w:tcPr>
            <w:tcW w:w="456" w:type="dxa"/>
          </w:tcPr>
          <w:p w14:paraId="6513AB91" w14:textId="77777777" w:rsidR="00E04A6E" w:rsidRPr="003F1CA6" w:rsidRDefault="00E04A6E" w:rsidP="00E04A6E">
            <w:pPr>
              <w:pBdr>
                <w:top w:val="nil"/>
                <w:left w:val="nil"/>
                <w:bottom w:val="nil"/>
                <w:right w:val="nil"/>
                <w:between w:val="nil"/>
              </w:pBdr>
              <w:jc w:val="center"/>
            </w:pPr>
            <w:r w:rsidRPr="003F1CA6">
              <w:t>3</w:t>
            </w:r>
          </w:p>
        </w:tc>
      </w:tr>
      <w:tr w:rsidR="00E04A6E" w:rsidRPr="003F1CA6" w14:paraId="1CC3144E" w14:textId="77777777">
        <w:trPr>
          <w:trHeight w:val="283"/>
        </w:trPr>
        <w:tc>
          <w:tcPr>
            <w:tcW w:w="570" w:type="dxa"/>
          </w:tcPr>
          <w:p w14:paraId="14520756" w14:textId="77777777" w:rsidR="00E04A6E" w:rsidRPr="003F1CA6" w:rsidRDefault="00E04A6E" w:rsidP="00E04A6E">
            <w:pPr>
              <w:pBdr>
                <w:top w:val="nil"/>
                <w:left w:val="nil"/>
                <w:bottom w:val="nil"/>
                <w:right w:val="nil"/>
                <w:between w:val="nil"/>
              </w:pBdr>
              <w:jc w:val="center"/>
            </w:pPr>
            <w:r w:rsidRPr="003F1CA6">
              <w:t>12.</w:t>
            </w:r>
          </w:p>
        </w:tc>
        <w:tc>
          <w:tcPr>
            <w:tcW w:w="8257" w:type="dxa"/>
            <w:gridSpan w:val="2"/>
          </w:tcPr>
          <w:p w14:paraId="29F03114" w14:textId="77777777" w:rsidR="00E04A6E" w:rsidRPr="003F1CA6" w:rsidRDefault="00E04A6E" w:rsidP="00E04A6E">
            <w:pPr>
              <w:pBdr>
                <w:top w:val="nil"/>
                <w:left w:val="nil"/>
                <w:bottom w:val="nil"/>
                <w:right w:val="nil"/>
                <w:between w:val="nil"/>
              </w:pBdr>
            </w:pPr>
            <w:r w:rsidRPr="003F1CA6">
              <w:t>Differentiate between linear and non-linear filters in image processing.</w:t>
            </w:r>
          </w:p>
        </w:tc>
        <w:tc>
          <w:tcPr>
            <w:tcW w:w="670" w:type="dxa"/>
          </w:tcPr>
          <w:p w14:paraId="7E97A700" w14:textId="77777777" w:rsidR="00E04A6E" w:rsidRPr="003F1CA6" w:rsidRDefault="00E04A6E" w:rsidP="00E04A6E">
            <w:pPr>
              <w:pBdr>
                <w:top w:val="nil"/>
                <w:left w:val="nil"/>
                <w:bottom w:val="nil"/>
                <w:right w:val="nil"/>
                <w:between w:val="nil"/>
              </w:pBdr>
              <w:jc w:val="center"/>
            </w:pPr>
            <w:r w:rsidRPr="003F1CA6">
              <w:t>CO2</w:t>
            </w:r>
          </w:p>
        </w:tc>
        <w:tc>
          <w:tcPr>
            <w:tcW w:w="537" w:type="dxa"/>
          </w:tcPr>
          <w:p w14:paraId="1AEEA9EE" w14:textId="77777777" w:rsidR="00E04A6E" w:rsidRPr="003F1CA6" w:rsidRDefault="00E04A6E" w:rsidP="00E04A6E">
            <w:pPr>
              <w:pBdr>
                <w:top w:val="nil"/>
                <w:left w:val="nil"/>
                <w:bottom w:val="nil"/>
                <w:right w:val="nil"/>
                <w:between w:val="nil"/>
              </w:pBdr>
              <w:jc w:val="center"/>
            </w:pPr>
            <w:r>
              <w:t>An</w:t>
            </w:r>
          </w:p>
        </w:tc>
        <w:tc>
          <w:tcPr>
            <w:tcW w:w="456" w:type="dxa"/>
          </w:tcPr>
          <w:p w14:paraId="50F9DDE9" w14:textId="77777777" w:rsidR="00E04A6E" w:rsidRPr="003F1CA6" w:rsidRDefault="00E04A6E" w:rsidP="00E04A6E">
            <w:pPr>
              <w:pBdr>
                <w:top w:val="nil"/>
                <w:left w:val="nil"/>
                <w:bottom w:val="nil"/>
                <w:right w:val="nil"/>
                <w:between w:val="nil"/>
              </w:pBdr>
              <w:jc w:val="center"/>
            </w:pPr>
            <w:r w:rsidRPr="003F1CA6">
              <w:t>3</w:t>
            </w:r>
          </w:p>
        </w:tc>
      </w:tr>
      <w:tr w:rsidR="00E04A6E" w:rsidRPr="003F1CA6" w14:paraId="461163D8" w14:textId="77777777">
        <w:trPr>
          <w:trHeight w:val="283"/>
        </w:trPr>
        <w:tc>
          <w:tcPr>
            <w:tcW w:w="570" w:type="dxa"/>
          </w:tcPr>
          <w:p w14:paraId="02EEB3F4" w14:textId="77777777" w:rsidR="00E04A6E" w:rsidRPr="003F1CA6" w:rsidRDefault="00E04A6E" w:rsidP="00E04A6E">
            <w:pPr>
              <w:pBdr>
                <w:top w:val="nil"/>
                <w:left w:val="nil"/>
                <w:bottom w:val="nil"/>
                <w:right w:val="nil"/>
                <w:between w:val="nil"/>
              </w:pBdr>
              <w:jc w:val="center"/>
            </w:pPr>
            <w:r w:rsidRPr="003F1CA6">
              <w:t>13.</w:t>
            </w:r>
          </w:p>
        </w:tc>
        <w:tc>
          <w:tcPr>
            <w:tcW w:w="8257" w:type="dxa"/>
            <w:gridSpan w:val="2"/>
          </w:tcPr>
          <w:p w14:paraId="1A7A5349" w14:textId="77777777" w:rsidR="00E04A6E" w:rsidRPr="003F1CA6" w:rsidRDefault="00E04A6E" w:rsidP="00E04A6E">
            <w:pPr>
              <w:widowControl w:val="0"/>
            </w:pPr>
            <w:r w:rsidRPr="003F1CA6">
              <w:t>Explain how the Hough Transform is used for line detection.</w:t>
            </w:r>
          </w:p>
        </w:tc>
        <w:tc>
          <w:tcPr>
            <w:tcW w:w="670" w:type="dxa"/>
          </w:tcPr>
          <w:p w14:paraId="61D9E179" w14:textId="77777777" w:rsidR="00E04A6E" w:rsidRPr="003F1CA6" w:rsidRDefault="00E04A6E" w:rsidP="00E04A6E">
            <w:pPr>
              <w:pBdr>
                <w:top w:val="nil"/>
                <w:left w:val="nil"/>
                <w:bottom w:val="nil"/>
                <w:right w:val="nil"/>
                <w:between w:val="nil"/>
              </w:pBdr>
              <w:jc w:val="center"/>
            </w:pPr>
            <w:r w:rsidRPr="003F1CA6">
              <w:t>CO3</w:t>
            </w:r>
          </w:p>
        </w:tc>
        <w:tc>
          <w:tcPr>
            <w:tcW w:w="537" w:type="dxa"/>
          </w:tcPr>
          <w:p w14:paraId="7EABDA83" w14:textId="77777777" w:rsidR="00E04A6E" w:rsidRPr="003F1CA6" w:rsidRDefault="00E04A6E" w:rsidP="00E04A6E">
            <w:pPr>
              <w:pBdr>
                <w:top w:val="nil"/>
                <w:left w:val="nil"/>
                <w:bottom w:val="nil"/>
                <w:right w:val="nil"/>
                <w:between w:val="nil"/>
              </w:pBdr>
              <w:jc w:val="center"/>
            </w:pPr>
            <w:r>
              <w:t>U</w:t>
            </w:r>
          </w:p>
        </w:tc>
        <w:tc>
          <w:tcPr>
            <w:tcW w:w="456" w:type="dxa"/>
          </w:tcPr>
          <w:p w14:paraId="21EAC196" w14:textId="77777777" w:rsidR="00E04A6E" w:rsidRPr="003F1CA6" w:rsidRDefault="00E04A6E" w:rsidP="00E04A6E">
            <w:pPr>
              <w:pBdr>
                <w:top w:val="nil"/>
                <w:left w:val="nil"/>
                <w:bottom w:val="nil"/>
                <w:right w:val="nil"/>
                <w:between w:val="nil"/>
              </w:pBdr>
              <w:jc w:val="center"/>
            </w:pPr>
            <w:r w:rsidRPr="003F1CA6">
              <w:t>3</w:t>
            </w:r>
          </w:p>
        </w:tc>
      </w:tr>
      <w:tr w:rsidR="00E04A6E" w:rsidRPr="003F1CA6" w14:paraId="422E0DE5" w14:textId="77777777">
        <w:trPr>
          <w:trHeight w:val="283"/>
        </w:trPr>
        <w:tc>
          <w:tcPr>
            <w:tcW w:w="570" w:type="dxa"/>
          </w:tcPr>
          <w:p w14:paraId="243032D5" w14:textId="77777777" w:rsidR="00E04A6E" w:rsidRPr="003F1CA6" w:rsidRDefault="00E04A6E" w:rsidP="00E04A6E">
            <w:pPr>
              <w:pBdr>
                <w:top w:val="nil"/>
                <w:left w:val="nil"/>
                <w:bottom w:val="nil"/>
                <w:right w:val="nil"/>
                <w:between w:val="nil"/>
              </w:pBdr>
              <w:jc w:val="center"/>
            </w:pPr>
            <w:r w:rsidRPr="003F1CA6">
              <w:t>14.</w:t>
            </w:r>
          </w:p>
        </w:tc>
        <w:tc>
          <w:tcPr>
            <w:tcW w:w="8257" w:type="dxa"/>
            <w:gridSpan w:val="2"/>
          </w:tcPr>
          <w:p w14:paraId="681AD54A" w14:textId="77777777" w:rsidR="00E04A6E" w:rsidRPr="003F1CA6" w:rsidRDefault="00E04A6E" w:rsidP="00E04A6E">
            <w:pPr>
              <w:pBdr>
                <w:top w:val="nil"/>
                <w:left w:val="nil"/>
                <w:bottom w:val="nil"/>
                <w:right w:val="nil"/>
                <w:between w:val="nil"/>
              </w:pBdr>
            </w:pPr>
            <w:r w:rsidRPr="003F1CA6">
              <w:t>Analyze the concept of optical flow and its role in motion estimation.</w:t>
            </w:r>
          </w:p>
        </w:tc>
        <w:tc>
          <w:tcPr>
            <w:tcW w:w="670" w:type="dxa"/>
          </w:tcPr>
          <w:p w14:paraId="687575C3" w14:textId="77777777" w:rsidR="00E04A6E" w:rsidRPr="003F1CA6" w:rsidRDefault="00E04A6E" w:rsidP="00E04A6E">
            <w:pPr>
              <w:pBdr>
                <w:top w:val="nil"/>
                <w:left w:val="nil"/>
                <w:bottom w:val="nil"/>
                <w:right w:val="nil"/>
                <w:between w:val="nil"/>
              </w:pBdr>
              <w:jc w:val="center"/>
            </w:pPr>
            <w:r w:rsidRPr="003F1CA6">
              <w:t>CO4</w:t>
            </w:r>
          </w:p>
        </w:tc>
        <w:tc>
          <w:tcPr>
            <w:tcW w:w="537" w:type="dxa"/>
          </w:tcPr>
          <w:p w14:paraId="7D3399AB" w14:textId="77777777" w:rsidR="00E04A6E" w:rsidRPr="003F1CA6" w:rsidRDefault="00E04A6E" w:rsidP="00E04A6E">
            <w:pPr>
              <w:pBdr>
                <w:top w:val="nil"/>
                <w:left w:val="nil"/>
                <w:bottom w:val="nil"/>
                <w:right w:val="nil"/>
                <w:between w:val="nil"/>
              </w:pBdr>
              <w:jc w:val="center"/>
            </w:pPr>
            <w:r w:rsidRPr="003F1CA6">
              <w:t>An</w:t>
            </w:r>
          </w:p>
        </w:tc>
        <w:tc>
          <w:tcPr>
            <w:tcW w:w="456" w:type="dxa"/>
          </w:tcPr>
          <w:p w14:paraId="3F9B4189" w14:textId="77777777" w:rsidR="00E04A6E" w:rsidRPr="003F1CA6" w:rsidRDefault="00E04A6E" w:rsidP="00E04A6E">
            <w:pPr>
              <w:pBdr>
                <w:top w:val="nil"/>
                <w:left w:val="nil"/>
                <w:bottom w:val="nil"/>
                <w:right w:val="nil"/>
                <w:between w:val="nil"/>
              </w:pBdr>
              <w:jc w:val="center"/>
            </w:pPr>
            <w:r w:rsidRPr="003F1CA6">
              <w:t>3</w:t>
            </w:r>
          </w:p>
        </w:tc>
      </w:tr>
      <w:tr w:rsidR="00E04A6E" w:rsidRPr="003F1CA6" w14:paraId="30111531" w14:textId="77777777">
        <w:trPr>
          <w:trHeight w:val="283"/>
        </w:trPr>
        <w:tc>
          <w:tcPr>
            <w:tcW w:w="570" w:type="dxa"/>
          </w:tcPr>
          <w:p w14:paraId="7BD7DDF5" w14:textId="77777777" w:rsidR="00E04A6E" w:rsidRPr="003F1CA6" w:rsidRDefault="00E04A6E" w:rsidP="00E04A6E">
            <w:pPr>
              <w:pBdr>
                <w:top w:val="nil"/>
                <w:left w:val="nil"/>
                <w:bottom w:val="nil"/>
                <w:right w:val="nil"/>
                <w:between w:val="nil"/>
              </w:pBdr>
              <w:jc w:val="center"/>
            </w:pPr>
            <w:r w:rsidRPr="003F1CA6">
              <w:t>15.</w:t>
            </w:r>
          </w:p>
        </w:tc>
        <w:tc>
          <w:tcPr>
            <w:tcW w:w="8257" w:type="dxa"/>
            <w:gridSpan w:val="2"/>
          </w:tcPr>
          <w:p w14:paraId="236B030E" w14:textId="77777777" w:rsidR="00E04A6E" w:rsidRPr="003F1CA6" w:rsidRDefault="00E04A6E" w:rsidP="00E04A6E">
            <w:pPr>
              <w:widowControl w:val="0"/>
            </w:pPr>
            <w:r w:rsidRPr="003F1CA6">
              <w:t>Summarize the advantages of unsupervised learning in image recognition tasks.</w:t>
            </w:r>
          </w:p>
        </w:tc>
        <w:tc>
          <w:tcPr>
            <w:tcW w:w="670" w:type="dxa"/>
          </w:tcPr>
          <w:p w14:paraId="5B60FE16" w14:textId="77777777" w:rsidR="00E04A6E" w:rsidRPr="003F1CA6" w:rsidRDefault="00E04A6E" w:rsidP="00E04A6E">
            <w:pPr>
              <w:pBdr>
                <w:top w:val="nil"/>
                <w:left w:val="nil"/>
                <w:bottom w:val="nil"/>
                <w:right w:val="nil"/>
                <w:between w:val="nil"/>
              </w:pBdr>
              <w:jc w:val="center"/>
            </w:pPr>
            <w:r w:rsidRPr="003F1CA6">
              <w:t>CO5</w:t>
            </w:r>
          </w:p>
        </w:tc>
        <w:tc>
          <w:tcPr>
            <w:tcW w:w="537" w:type="dxa"/>
          </w:tcPr>
          <w:p w14:paraId="33006F34" w14:textId="77777777" w:rsidR="00E04A6E" w:rsidRPr="003F1CA6" w:rsidRDefault="00E04A6E" w:rsidP="00E04A6E">
            <w:pPr>
              <w:pBdr>
                <w:top w:val="nil"/>
                <w:left w:val="nil"/>
                <w:bottom w:val="nil"/>
                <w:right w:val="nil"/>
                <w:between w:val="nil"/>
              </w:pBdr>
              <w:jc w:val="center"/>
            </w:pPr>
            <w:r>
              <w:t>E</w:t>
            </w:r>
          </w:p>
        </w:tc>
        <w:tc>
          <w:tcPr>
            <w:tcW w:w="456" w:type="dxa"/>
          </w:tcPr>
          <w:p w14:paraId="32B6F63B" w14:textId="77777777" w:rsidR="00E04A6E" w:rsidRPr="003F1CA6" w:rsidRDefault="00E04A6E" w:rsidP="00E04A6E">
            <w:pPr>
              <w:pBdr>
                <w:top w:val="nil"/>
                <w:left w:val="nil"/>
                <w:bottom w:val="nil"/>
                <w:right w:val="nil"/>
                <w:between w:val="nil"/>
              </w:pBdr>
              <w:jc w:val="center"/>
            </w:pPr>
            <w:r w:rsidRPr="003F1CA6">
              <w:t>3</w:t>
            </w:r>
          </w:p>
        </w:tc>
      </w:tr>
      <w:tr w:rsidR="00E04A6E" w:rsidRPr="00D34C42" w14:paraId="5AF4FC0B" w14:textId="77777777">
        <w:trPr>
          <w:trHeight w:val="283"/>
        </w:trPr>
        <w:tc>
          <w:tcPr>
            <w:tcW w:w="570" w:type="dxa"/>
          </w:tcPr>
          <w:p w14:paraId="1A66D7E3" w14:textId="77777777" w:rsidR="00E04A6E" w:rsidRPr="00D34C42" w:rsidRDefault="00E04A6E" w:rsidP="00E04A6E">
            <w:pPr>
              <w:pBdr>
                <w:top w:val="nil"/>
                <w:left w:val="nil"/>
                <w:bottom w:val="nil"/>
                <w:right w:val="nil"/>
                <w:between w:val="nil"/>
              </w:pBdr>
              <w:jc w:val="center"/>
            </w:pPr>
            <w:r w:rsidRPr="00D34C42">
              <w:t>16.</w:t>
            </w:r>
          </w:p>
        </w:tc>
        <w:tc>
          <w:tcPr>
            <w:tcW w:w="8257" w:type="dxa"/>
            <w:gridSpan w:val="2"/>
          </w:tcPr>
          <w:p w14:paraId="7674E632" w14:textId="77777777" w:rsidR="00E04A6E" w:rsidRPr="00D34C42" w:rsidRDefault="00E04A6E" w:rsidP="00E04A6E">
            <w:pPr>
              <w:pBdr>
                <w:top w:val="nil"/>
                <w:left w:val="nil"/>
                <w:bottom w:val="nil"/>
                <w:right w:val="nil"/>
                <w:between w:val="nil"/>
              </w:pBdr>
            </w:pPr>
            <w:r w:rsidRPr="00D34C42">
              <w:t xml:space="preserve">Write short notes on image search and retrieval in </w:t>
            </w:r>
            <w:r>
              <w:t>computer</w:t>
            </w:r>
            <w:r w:rsidRPr="00D34C42">
              <w:t xml:space="preserve"> vision.</w:t>
            </w:r>
          </w:p>
        </w:tc>
        <w:tc>
          <w:tcPr>
            <w:tcW w:w="670" w:type="dxa"/>
          </w:tcPr>
          <w:p w14:paraId="7DAFF7FC" w14:textId="77777777" w:rsidR="00E04A6E" w:rsidRPr="00D34C42" w:rsidRDefault="00E04A6E" w:rsidP="00E04A6E">
            <w:pPr>
              <w:pBdr>
                <w:top w:val="nil"/>
                <w:left w:val="nil"/>
                <w:bottom w:val="nil"/>
                <w:right w:val="nil"/>
                <w:between w:val="nil"/>
              </w:pBdr>
              <w:jc w:val="center"/>
            </w:pPr>
            <w:r w:rsidRPr="00D34C42">
              <w:t>CO6</w:t>
            </w:r>
          </w:p>
        </w:tc>
        <w:tc>
          <w:tcPr>
            <w:tcW w:w="537" w:type="dxa"/>
          </w:tcPr>
          <w:p w14:paraId="62C96712" w14:textId="77777777" w:rsidR="00E04A6E" w:rsidRPr="00D34C42" w:rsidRDefault="00E04A6E" w:rsidP="00E04A6E">
            <w:pPr>
              <w:pBdr>
                <w:top w:val="nil"/>
                <w:left w:val="nil"/>
                <w:bottom w:val="nil"/>
                <w:right w:val="nil"/>
                <w:between w:val="nil"/>
              </w:pBdr>
              <w:jc w:val="center"/>
            </w:pPr>
            <w:r>
              <w:t>A</w:t>
            </w:r>
          </w:p>
        </w:tc>
        <w:tc>
          <w:tcPr>
            <w:tcW w:w="456" w:type="dxa"/>
          </w:tcPr>
          <w:p w14:paraId="6384065D" w14:textId="77777777" w:rsidR="00E04A6E" w:rsidRPr="00D34C42" w:rsidRDefault="00E04A6E" w:rsidP="00E04A6E">
            <w:pPr>
              <w:pBdr>
                <w:top w:val="nil"/>
                <w:left w:val="nil"/>
                <w:bottom w:val="nil"/>
                <w:right w:val="nil"/>
                <w:between w:val="nil"/>
              </w:pBdr>
              <w:jc w:val="center"/>
            </w:pPr>
            <w:r w:rsidRPr="00D34C42">
              <w:t>3</w:t>
            </w:r>
          </w:p>
        </w:tc>
      </w:tr>
      <w:tr w:rsidR="00E04A6E" w:rsidRPr="00FF7382" w14:paraId="59E18DB0" w14:textId="77777777">
        <w:trPr>
          <w:trHeight w:val="552"/>
        </w:trPr>
        <w:tc>
          <w:tcPr>
            <w:tcW w:w="10490" w:type="dxa"/>
            <w:gridSpan w:val="6"/>
          </w:tcPr>
          <w:p w14:paraId="03761F2C" w14:textId="77777777" w:rsidR="00E04A6E" w:rsidRPr="00D57F11" w:rsidRDefault="00E04A6E" w:rsidP="00E04A6E">
            <w:pPr>
              <w:jc w:val="center"/>
              <w:rPr>
                <w:b/>
              </w:rPr>
            </w:pPr>
            <w:r w:rsidRPr="00D57F11">
              <w:rPr>
                <w:b/>
              </w:rPr>
              <w:t>PART – C (6 X 12 = 72 MARKS)</w:t>
            </w:r>
          </w:p>
          <w:p w14:paraId="6596810C" w14:textId="77777777" w:rsidR="00E04A6E" w:rsidRPr="00FF7382" w:rsidRDefault="00E04A6E" w:rsidP="00E04A6E">
            <w:pPr>
              <w:jc w:val="center"/>
              <w:rPr>
                <w:b/>
                <w:color w:val="FF0000"/>
              </w:rPr>
            </w:pPr>
            <w:r w:rsidRPr="00D57F11">
              <w:rPr>
                <w:b/>
              </w:rPr>
              <w:t>(Answer any five Questions from Q. No. 17 to 23, Q. No. 24 is Compulsory)</w:t>
            </w:r>
          </w:p>
        </w:tc>
      </w:tr>
      <w:tr w:rsidR="00E04A6E" w:rsidRPr="00FC7008" w14:paraId="21FF3ED3" w14:textId="77777777">
        <w:trPr>
          <w:trHeight w:val="283"/>
        </w:trPr>
        <w:tc>
          <w:tcPr>
            <w:tcW w:w="570" w:type="dxa"/>
          </w:tcPr>
          <w:p w14:paraId="3D057B18" w14:textId="77777777" w:rsidR="00E04A6E" w:rsidRPr="00FC7008" w:rsidRDefault="00E04A6E" w:rsidP="00E04A6E">
            <w:pPr>
              <w:jc w:val="center"/>
            </w:pPr>
            <w:r w:rsidRPr="00FC7008">
              <w:t>17.</w:t>
            </w:r>
          </w:p>
        </w:tc>
        <w:tc>
          <w:tcPr>
            <w:tcW w:w="397" w:type="dxa"/>
          </w:tcPr>
          <w:p w14:paraId="16501F9D" w14:textId="77777777" w:rsidR="00E04A6E" w:rsidRPr="00FC7008" w:rsidRDefault="00E04A6E" w:rsidP="00E04A6E">
            <w:pPr>
              <w:jc w:val="center"/>
            </w:pPr>
          </w:p>
        </w:tc>
        <w:tc>
          <w:tcPr>
            <w:tcW w:w="7860" w:type="dxa"/>
          </w:tcPr>
          <w:p w14:paraId="1AD97FFC" w14:textId="77777777" w:rsidR="00E04A6E" w:rsidRPr="00FC7008" w:rsidRDefault="00E04A6E" w:rsidP="00E04A6E">
            <w:pPr>
              <w:jc w:val="both"/>
            </w:pPr>
            <w:r w:rsidRPr="00FC7008">
              <w:t>Analyze the importance of computer vision in autonomous vehicles, medical imaging, and facial recognition systems.</w:t>
            </w:r>
          </w:p>
        </w:tc>
        <w:tc>
          <w:tcPr>
            <w:tcW w:w="670" w:type="dxa"/>
          </w:tcPr>
          <w:p w14:paraId="250FB7FF" w14:textId="77777777" w:rsidR="00E04A6E" w:rsidRPr="00FC7008" w:rsidRDefault="00E04A6E" w:rsidP="00E04A6E">
            <w:pPr>
              <w:jc w:val="center"/>
            </w:pPr>
            <w:r w:rsidRPr="00FC7008">
              <w:t>CO1</w:t>
            </w:r>
          </w:p>
        </w:tc>
        <w:tc>
          <w:tcPr>
            <w:tcW w:w="537" w:type="dxa"/>
          </w:tcPr>
          <w:p w14:paraId="6712761E" w14:textId="77777777" w:rsidR="00E04A6E" w:rsidRPr="00FC7008" w:rsidRDefault="00E04A6E" w:rsidP="00E04A6E">
            <w:pPr>
              <w:jc w:val="center"/>
            </w:pPr>
            <w:r w:rsidRPr="00FC7008">
              <w:t>An</w:t>
            </w:r>
          </w:p>
        </w:tc>
        <w:tc>
          <w:tcPr>
            <w:tcW w:w="456" w:type="dxa"/>
          </w:tcPr>
          <w:p w14:paraId="4A4A5DDA" w14:textId="77777777" w:rsidR="00E04A6E" w:rsidRPr="00FC7008" w:rsidRDefault="00E04A6E" w:rsidP="00E04A6E">
            <w:pPr>
              <w:jc w:val="center"/>
            </w:pPr>
            <w:r w:rsidRPr="00FC7008">
              <w:t>12</w:t>
            </w:r>
          </w:p>
        </w:tc>
      </w:tr>
      <w:tr w:rsidR="00E04A6E" w:rsidRPr="00FF7382" w14:paraId="60548BF5" w14:textId="77777777">
        <w:trPr>
          <w:trHeight w:val="283"/>
        </w:trPr>
        <w:tc>
          <w:tcPr>
            <w:tcW w:w="570" w:type="dxa"/>
          </w:tcPr>
          <w:p w14:paraId="5819FB32" w14:textId="77777777" w:rsidR="00E04A6E" w:rsidRPr="00FF7382" w:rsidRDefault="00E04A6E" w:rsidP="00E04A6E">
            <w:pPr>
              <w:jc w:val="center"/>
              <w:rPr>
                <w:color w:val="FF0000"/>
              </w:rPr>
            </w:pPr>
          </w:p>
        </w:tc>
        <w:tc>
          <w:tcPr>
            <w:tcW w:w="397" w:type="dxa"/>
          </w:tcPr>
          <w:p w14:paraId="77C67F22" w14:textId="77777777" w:rsidR="00E04A6E" w:rsidRPr="00FF7382" w:rsidRDefault="00E04A6E" w:rsidP="00E04A6E">
            <w:pPr>
              <w:jc w:val="center"/>
              <w:rPr>
                <w:color w:val="FF0000"/>
              </w:rPr>
            </w:pPr>
          </w:p>
        </w:tc>
        <w:tc>
          <w:tcPr>
            <w:tcW w:w="7860" w:type="dxa"/>
          </w:tcPr>
          <w:p w14:paraId="1508309E" w14:textId="77777777" w:rsidR="00E04A6E" w:rsidRPr="00FF7382" w:rsidRDefault="00E04A6E" w:rsidP="00E04A6E">
            <w:pPr>
              <w:jc w:val="both"/>
              <w:rPr>
                <w:color w:val="FF0000"/>
              </w:rPr>
            </w:pPr>
          </w:p>
        </w:tc>
        <w:tc>
          <w:tcPr>
            <w:tcW w:w="670" w:type="dxa"/>
          </w:tcPr>
          <w:p w14:paraId="763DDB36" w14:textId="77777777" w:rsidR="00E04A6E" w:rsidRPr="00FF7382" w:rsidRDefault="00E04A6E" w:rsidP="00E04A6E">
            <w:pPr>
              <w:jc w:val="center"/>
              <w:rPr>
                <w:color w:val="FF0000"/>
              </w:rPr>
            </w:pPr>
          </w:p>
        </w:tc>
        <w:tc>
          <w:tcPr>
            <w:tcW w:w="537" w:type="dxa"/>
          </w:tcPr>
          <w:p w14:paraId="3E0FA133" w14:textId="77777777" w:rsidR="00E04A6E" w:rsidRPr="00FF7382" w:rsidRDefault="00E04A6E" w:rsidP="00E04A6E">
            <w:pPr>
              <w:jc w:val="center"/>
              <w:rPr>
                <w:color w:val="FF0000"/>
              </w:rPr>
            </w:pPr>
          </w:p>
        </w:tc>
        <w:tc>
          <w:tcPr>
            <w:tcW w:w="456" w:type="dxa"/>
          </w:tcPr>
          <w:p w14:paraId="78A801A8" w14:textId="77777777" w:rsidR="00E04A6E" w:rsidRPr="00FF7382" w:rsidRDefault="00E04A6E" w:rsidP="00E04A6E">
            <w:pPr>
              <w:jc w:val="center"/>
              <w:rPr>
                <w:color w:val="FF0000"/>
              </w:rPr>
            </w:pPr>
          </w:p>
        </w:tc>
      </w:tr>
      <w:tr w:rsidR="00E04A6E" w:rsidRPr="00FC7008" w14:paraId="461CF1BD" w14:textId="77777777">
        <w:trPr>
          <w:trHeight w:val="283"/>
        </w:trPr>
        <w:tc>
          <w:tcPr>
            <w:tcW w:w="570" w:type="dxa"/>
          </w:tcPr>
          <w:p w14:paraId="268A0EA5" w14:textId="77777777" w:rsidR="00E04A6E" w:rsidRPr="00FC7008" w:rsidRDefault="00E04A6E" w:rsidP="00E04A6E">
            <w:pPr>
              <w:jc w:val="center"/>
            </w:pPr>
            <w:r w:rsidRPr="00FC7008">
              <w:t>18.</w:t>
            </w:r>
          </w:p>
        </w:tc>
        <w:tc>
          <w:tcPr>
            <w:tcW w:w="397" w:type="dxa"/>
          </w:tcPr>
          <w:p w14:paraId="1960A536" w14:textId="77777777" w:rsidR="00E04A6E" w:rsidRPr="00FC7008" w:rsidRDefault="00E04A6E" w:rsidP="00E04A6E">
            <w:pPr>
              <w:jc w:val="center"/>
            </w:pPr>
            <w:r w:rsidRPr="00FC7008">
              <w:t>a.</w:t>
            </w:r>
          </w:p>
        </w:tc>
        <w:tc>
          <w:tcPr>
            <w:tcW w:w="7860" w:type="dxa"/>
          </w:tcPr>
          <w:p w14:paraId="2BAED738" w14:textId="77777777" w:rsidR="00E04A6E" w:rsidRPr="00FC7008" w:rsidRDefault="00E04A6E" w:rsidP="00E04A6E">
            <w:pPr>
              <w:widowControl w:val="0"/>
              <w:jc w:val="both"/>
            </w:pPr>
            <w:r w:rsidRPr="00FC7008">
              <w:t>Calculate the number of iterations needed to achieve a 99% probability of success using RANSAC, given a dataset of 50 points, where 35 are inliers and 15 are outliers, with each sample consisting of two points.</w:t>
            </w:r>
          </w:p>
        </w:tc>
        <w:tc>
          <w:tcPr>
            <w:tcW w:w="670" w:type="dxa"/>
          </w:tcPr>
          <w:p w14:paraId="6D834792" w14:textId="77777777" w:rsidR="00E04A6E" w:rsidRPr="00FC7008" w:rsidRDefault="00E04A6E" w:rsidP="00E04A6E">
            <w:pPr>
              <w:jc w:val="center"/>
            </w:pPr>
            <w:r w:rsidRPr="00FC7008">
              <w:t>CO2</w:t>
            </w:r>
          </w:p>
        </w:tc>
        <w:tc>
          <w:tcPr>
            <w:tcW w:w="537" w:type="dxa"/>
          </w:tcPr>
          <w:p w14:paraId="605DB023" w14:textId="77777777" w:rsidR="00E04A6E" w:rsidRPr="00FC7008" w:rsidRDefault="00E04A6E" w:rsidP="00E04A6E">
            <w:pPr>
              <w:jc w:val="center"/>
            </w:pPr>
            <w:r w:rsidRPr="00FC7008">
              <w:t>A</w:t>
            </w:r>
          </w:p>
        </w:tc>
        <w:tc>
          <w:tcPr>
            <w:tcW w:w="456" w:type="dxa"/>
          </w:tcPr>
          <w:p w14:paraId="053B118D" w14:textId="77777777" w:rsidR="00E04A6E" w:rsidRPr="00FC7008" w:rsidRDefault="00E04A6E" w:rsidP="00E04A6E">
            <w:pPr>
              <w:jc w:val="center"/>
            </w:pPr>
            <w:r w:rsidRPr="00FC7008">
              <w:t>8</w:t>
            </w:r>
          </w:p>
        </w:tc>
      </w:tr>
      <w:tr w:rsidR="00E04A6E" w:rsidRPr="00FC7008" w14:paraId="1E4CAD79" w14:textId="77777777">
        <w:trPr>
          <w:trHeight w:val="283"/>
        </w:trPr>
        <w:tc>
          <w:tcPr>
            <w:tcW w:w="570" w:type="dxa"/>
          </w:tcPr>
          <w:p w14:paraId="5F72BD3E" w14:textId="77777777" w:rsidR="00E04A6E" w:rsidRPr="00FC7008" w:rsidRDefault="00E04A6E" w:rsidP="00E04A6E">
            <w:pPr>
              <w:jc w:val="center"/>
            </w:pPr>
          </w:p>
        </w:tc>
        <w:tc>
          <w:tcPr>
            <w:tcW w:w="397" w:type="dxa"/>
          </w:tcPr>
          <w:p w14:paraId="4FD2EEB4" w14:textId="77777777" w:rsidR="00E04A6E" w:rsidRPr="00FC7008" w:rsidRDefault="00E04A6E" w:rsidP="00E04A6E">
            <w:pPr>
              <w:jc w:val="center"/>
            </w:pPr>
            <w:r w:rsidRPr="00FC7008">
              <w:t>b.</w:t>
            </w:r>
          </w:p>
        </w:tc>
        <w:tc>
          <w:tcPr>
            <w:tcW w:w="7860" w:type="dxa"/>
          </w:tcPr>
          <w:p w14:paraId="6A1C60E8" w14:textId="77777777" w:rsidR="00E04A6E" w:rsidRPr="00FC7008" w:rsidRDefault="00E04A6E" w:rsidP="00E04A6E">
            <w:pPr>
              <w:jc w:val="both"/>
            </w:pPr>
            <w:r w:rsidRPr="00FC7008">
              <w:rPr>
                <w:rFonts w:eastAsia="Cambria"/>
              </w:rPr>
              <w:t xml:space="preserve">Discuss the role of linear filters in image processing. </w:t>
            </w:r>
          </w:p>
        </w:tc>
        <w:tc>
          <w:tcPr>
            <w:tcW w:w="670" w:type="dxa"/>
          </w:tcPr>
          <w:p w14:paraId="5DBE853D" w14:textId="77777777" w:rsidR="00E04A6E" w:rsidRPr="00FC7008" w:rsidRDefault="00E04A6E" w:rsidP="00E04A6E">
            <w:pPr>
              <w:jc w:val="center"/>
            </w:pPr>
            <w:r w:rsidRPr="00FC7008">
              <w:t>CO2</w:t>
            </w:r>
          </w:p>
        </w:tc>
        <w:tc>
          <w:tcPr>
            <w:tcW w:w="537" w:type="dxa"/>
          </w:tcPr>
          <w:p w14:paraId="710A50A5" w14:textId="77777777" w:rsidR="00E04A6E" w:rsidRPr="00FC7008" w:rsidRDefault="00E04A6E" w:rsidP="00E04A6E">
            <w:pPr>
              <w:jc w:val="center"/>
            </w:pPr>
            <w:r w:rsidRPr="00FC7008">
              <w:t>U</w:t>
            </w:r>
          </w:p>
        </w:tc>
        <w:tc>
          <w:tcPr>
            <w:tcW w:w="456" w:type="dxa"/>
          </w:tcPr>
          <w:p w14:paraId="33C4C1D4" w14:textId="77777777" w:rsidR="00E04A6E" w:rsidRPr="00FC7008" w:rsidRDefault="00E04A6E" w:rsidP="00E04A6E">
            <w:pPr>
              <w:jc w:val="center"/>
            </w:pPr>
            <w:r w:rsidRPr="00FC7008">
              <w:t>4</w:t>
            </w:r>
          </w:p>
        </w:tc>
      </w:tr>
      <w:tr w:rsidR="00E04A6E" w:rsidRPr="00FF7382" w14:paraId="5B59576C" w14:textId="77777777">
        <w:trPr>
          <w:trHeight w:val="283"/>
        </w:trPr>
        <w:tc>
          <w:tcPr>
            <w:tcW w:w="570" w:type="dxa"/>
          </w:tcPr>
          <w:p w14:paraId="7EA7AB0F" w14:textId="77777777" w:rsidR="00E04A6E" w:rsidRPr="00FF7382" w:rsidRDefault="00E04A6E" w:rsidP="00E04A6E">
            <w:pPr>
              <w:jc w:val="center"/>
              <w:rPr>
                <w:color w:val="FF0000"/>
              </w:rPr>
            </w:pPr>
          </w:p>
        </w:tc>
        <w:tc>
          <w:tcPr>
            <w:tcW w:w="397" w:type="dxa"/>
          </w:tcPr>
          <w:p w14:paraId="015A4FD2" w14:textId="77777777" w:rsidR="00E04A6E" w:rsidRPr="00FF7382" w:rsidRDefault="00E04A6E" w:rsidP="00E04A6E">
            <w:pPr>
              <w:jc w:val="center"/>
              <w:rPr>
                <w:color w:val="FF0000"/>
              </w:rPr>
            </w:pPr>
          </w:p>
        </w:tc>
        <w:tc>
          <w:tcPr>
            <w:tcW w:w="7860" w:type="dxa"/>
          </w:tcPr>
          <w:p w14:paraId="00B4D807" w14:textId="77777777" w:rsidR="00E04A6E" w:rsidRPr="00FF7382" w:rsidRDefault="00E04A6E" w:rsidP="00E04A6E">
            <w:pPr>
              <w:jc w:val="both"/>
              <w:rPr>
                <w:color w:val="FF0000"/>
              </w:rPr>
            </w:pPr>
          </w:p>
        </w:tc>
        <w:tc>
          <w:tcPr>
            <w:tcW w:w="670" w:type="dxa"/>
          </w:tcPr>
          <w:p w14:paraId="34D02284" w14:textId="77777777" w:rsidR="00E04A6E" w:rsidRPr="00FF7382" w:rsidRDefault="00E04A6E" w:rsidP="00E04A6E">
            <w:pPr>
              <w:jc w:val="center"/>
              <w:rPr>
                <w:color w:val="FF0000"/>
              </w:rPr>
            </w:pPr>
          </w:p>
        </w:tc>
        <w:tc>
          <w:tcPr>
            <w:tcW w:w="537" w:type="dxa"/>
          </w:tcPr>
          <w:p w14:paraId="2FC8FA1B" w14:textId="77777777" w:rsidR="00E04A6E" w:rsidRPr="00FF7382" w:rsidRDefault="00E04A6E" w:rsidP="00E04A6E">
            <w:pPr>
              <w:jc w:val="center"/>
              <w:rPr>
                <w:color w:val="FF0000"/>
              </w:rPr>
            </w:pPr>
          </w:p>
        </w:tc>
        <w:tc>
          <w:tcPr>
            <w:tcW w:w="456" w:type="dxa"/>
          </w:tcPr>
          <w:p w14:paraId="4C2FA853" w14:textId="77777777" w:rsidR="00E04A6E" w:rsidRPr="00FF7382" w:rsidRDefault="00E04A6E" w:rsidP="00E04A6E">
            <w:pPr>
              <w:jc w:val="center"/>
              <w:rPr>
                <w:color w:val="FF0000"/>
              </w:rPr>
            </w:pPr>
          </w:p>
        </w:tc>
      </w:tr>
      <w:tr w:rsidR="00E04A6E" w:rsidRPr="00FC7008" w14:paraId="59F76217" w14:textId="77777777">
        <w:trPr>
          <w:trHeight w:val="283"/>
        </w:trPr>
        <w:tc>
          <w:tcPr>
            <w:tcW w:w="570" w:type="dxa"/>
          </w:tcPr>
          <w:p w14:paraId="0D7BB589" w14:textId="77777777" w:rsidR="00E04A6E" w:rsidRPr="00FC7008" w:rsidRDefault="00E04A6E" w:rsidP="00E04A6E">
            <w:pPr>
              <w:jc w:val="center"/>
            </w:pPr>
            <w:r w:rsidRPr="00FC7008">
              <w:t>19.</w:t>
            </w:r>
          </w:p>
        </w:tc>
        <w:tc>
          <w:tcPr>
            <w:tcW w:w="397" w:type="dxa"/>
          </w:tcPr>
          <w:p w14:paraId="5DF00071" w14:textId="77777777" w:rsidR="00E04A6E" w:rsidRPr="00FC7008" w:rsidRDefault="00E04A6E" w:rsidP="00E04A6E">
            <w:pPr>
              <w:jc w:val="center"/>
            </w:pPr>
          </w:p>
        </w:tc>
        <w:tc>
          <w:tcPr>
            <w:tcW w:w="7860" w:type="dxa"/>
          </w:tcPr>
          <w:p w14:paraId="5B4DC751" w14:textId="77777777" w:rsidR="00E04A6E" w:rsidRPr="00FC7008" w:rsidRDefault="00E04A6E" w:rsidP="00E04A6E">
            <w:pPr>
              <w:widowControl w:val="0"/>
              <w:jc w:val="both"/>
            </w:pPr>
            <w:r>
              <w:t>Illustrate</w:t>
            </w:r>
            <w:r w:rsidRPr="00FC7008">
              <w:t xml:space="preserve"> the process of detecting corners using the Harris Corner Detector </w:t>
            </w:r>
            <w:r>
              <w:t>method with</w:t>
            </w:r>
            <w:r w:rsidRPr="00FC7008">
              <w:t xml:space="preserve"> </w:t>
            </w:r>
            <w:r>
              <w:t>relevant</w:t>
            </w:r>
            <w:r w:rsidRPr="00FC7008">
              <w:t xml:space="preserve"> example</w:t>
            </w:r>
            <w:r>
              <w:t>s</w:t>
            </w:r>
            <w:r w:rsidRPr="00FC7008">
              <w:t>.</w:t>
            </w:r>
          </w:p>
        </w:tc>
        <w:tc>
          <w:tcPr>
            <w:tcW w:w="670" w:type="dxa"/>
          </w:tcPr>
          <w:p w14:paraId="51E44737" w14:textId="77777777" w:rsidR="00E04A6E" w:rsidRPr="00FC7008" w:rsidRDefault="00E04A6E" w:rsidP="00E04A6E">
            <w:pPr>
              <w:jc w:val="center"/>
            </w:pPr>
            <w:r w:rsidRPr="00FC7008">
              <w:t>CO3</w:t>
            </w:r>
          </w:p>
        </w:tc>
        <w:tc>
          <w:tcPr>
            <w:tcW w:w="537" w:type="dxa"/>
          </w:tcPr>
          <w:p w14:paraId="3D8CEC30" w14:textId="77777777" w:rsidR="00E04A6E" w:rsidRPr="00FC7008" w:rsidRDefault="00E04A6E" w:rsidP="00E04A6E">
            <w:pPr>
              <w:jc w:val="center"/>
            </w:pPr>
            <w:r>
              <w:t>A</w:t>
            </w:r>
          </w:p>
        </w:tc>
        <w:tc>
          <w:tcPr>
            <w:tcW w:w="456" w:type="dxa"/>
          </w:tcPr>
          <w:p w14:paraId="624DB3CB" w14:textId="77777777" w:rsidR="00E04A6E" w:rsidRPr="00FC7008" w:rsidRDefault="00E04A6E" w:rsidP="00E04A6E">
            <w:pPr>
              <w:jc w:val="center"/>
            </w:pPr>
            <w:r w:rsidRPr="00FC7008">
              <w:t>12</w:t>
            </w:r>
          </w:p>
        </w:tc>
      </w:tr>
      <w:tr w:rsidR="00E04A6E" w:rsidRPr="00FF7382" w14:paraId="77F2CAE3" w14:textId="77777777">
        <w:trPr>
          <w:trHeight w:val="283"/>
        </w:trPr>
        <w:tc>
          <w:tcPr>
            <w:tcW w:w="570" w:type="dxa"/>
          </w:tcPr>
          <w:p w14:paraId="027AE30D" w14:textId="77777777" w:rsidR="00E04A6E" w:rsidRPr="00FF7382" w:rsidRDefault="00E04A6E" w:rsidP="00E04A6E">
            <w:pPr>
              <w:jc w:val="center"/>
              <w:rPr>
                <w:color w:val="FF0000"/>
              </w:rPr>
            </w:pPr>
          </w:p>
        </w:tc>
        <w:tc>
          <w:tcPr>
            <w:tcW w:w="397" w:type="dxa"/>
          </w:tcPr>
          <w:p w14:paraId="3F652345" w14:textId="77777777" w:rsidR="00E04A6E" w:rsidRPr="00FF7382" w:rsidRDefault="00E04A6E" w:rsidP="00E04A6E">
            <w:pPr>
              <w:jc w:val="center"/>
              <w:rPr>
                <w:color w:val="FF0000"/>
              </w:rPr>
            </w:pPr>
          </w:p>
        </w:tc>
        <w:tc>
          <w:tcPr>
            <w:tcW w:w="7860" w:type="dxa"/>
          </w:tcPr>
          <w:p w14:paraId="2606D4BA" w14:textId="77777777" w:rsidR="00E04A6E" w:rsidRPr="00FF7382" w:rsidRDefault="00E04A6E" w:rsidP="00E04A6E">
            <w:pPr>
              <w:jc w:val="both"/>
              <w:rPr>
                <w:color w:val="FF0000"/>
              </w:rPr>
            </w:pPr>
          </w:p>
        </w:tc>
        <w:tc>
          <w:tcPr>
            <w:tcW w:w="670" w:type="dxa"/>
          </w:tcPr>
          <w:p w14:paraId="6F1BB910" w14:textId="77777777" w:rsidR="00E04A6E" w:rsidRPr="00FF7382" w:rsidRDefault="00E04A6E" w:rsidP="00E04A6E">
            <w:pPr>
              <w:jc w:val="center"/>
              <w:rPr>
                <w:color w:val="FF0000"/>
              </w:rPr>
            </w:pPr>
          </w:p>
        </w:tc>
        <w:tc>
          <w:tcPr>
            <w:tcW w:w="537" w:type="dxa"/>
          </w:tcPr>
          <w:p w14:paraId="15977E52" w14:textId="77777777" w:rsidR="00E04A6E" w:rsidRPr="00FF7382" w:rsidRDefault="00E04A6E" w:rsidP="00E04A6E">
            <w:pPr>
              <w:jc w:val="center"/>
              <w:rPr>
                <w:color w:val="FF0000"/>
              </w:rPr>
            </w:pPr>
          </w:p>
        </w:tc>
        <w:tc>
          <w:tcPr>
            <w:tcW w:w="456" w:type="dxa"/>
          </w:tcPr>
          <w:p w14:paraId="6FD5CBA7" w14:textId="77777777" w:rsidR="00E04A6E" w:rsidRPr="00FF7382" w:rsidRDefault="00E04A6E" w:rsidP="00E04A6E">
            <w:pPr>
              <w:jc w:val="center"/>
              <w:rPr>
                <w:color w:val="FF0000"/>
              </w:rPr>
            </w:pPr>
          </w:p>
        </w:tc>
      </w:tr>
      <w:tr w:rsidR="00E04A6E" w:rsidRPr="00FC7008" w14:paraId="26143EC4" w14:textId="77777777">
        <w:trPr>
          <w:trHeight w:val="283"/>
        </w:trPr>
        <w:tc>
          <w:tcPr>
            <w:tcW w:w="570" w:type="dxa"/>
          </w:tcPr>
          <w:p w14:paraId="385E652B" w14:textId="77777777" w:rsidR="00E04A6E" w:rsidRPr="00FC7008" w:rsidRDefault="00E04A6E" w:rsidP="00E04A6E">
            <w:pPr>
              <w:jc w:val="center"/>
            </w:pPr>
            <w:r w:rsidRPr="00FC7008">
              <w:t>20.</w:t>
            </w:r>
          </w:p>
        </w:tc>
        <w:tc>
          <w:tcPr>
            <w:tcW w:w="397" w:type="dxa"/>
          </w:tcPr>
          <w:p w14:paraId="185C0275" w14:textId="77777777" w:rsidR="00E04A6E" w:rsidRPr="00FC7008" w:rsidRDefault="00E04A6E" w:rsidP="00E04A6E">
            <w:pPr>
              <w:jc w:val="center"/>
            </w:pPr>
          </w:p>
        </w:tc>
        <w:tc>
          <w:tcPr>
            <w:tcW w:w="7860" w:type="dxa"/>
          </w:tcPr>
          <w:p w14:paraId="1CD70232" w14:textId="77777777" w:rsidR="00E04A6E" w:rsidRPr="00FC7008" w:rsidRDefault="00E04A6E" w:rsidP="00E04A6E">
            <w:pPr>
              <w:jc w:val="both"/>
            </w:pPr>
            <w:r w:rsidRPr="00FC7008">
              <w:t>Explain the concept of visual object tracking in computer vision highlighting the key challenges like occlusion, scale variation, and real-time performance.</w:t>
            </w:r>
          </w:p>
        </w:tc>
        <w:tc>
          <w:tcPr>
            <w:tcW w:w="670" w:type="dxa"/>
          </w:tcPr>
          <w:p w14:paraId="7F7BFAC6" w14:textId="77777777" w:rsidR="00E04A6E" w:rsidRPr="00FC7008" w:rsidRDefault="00E04A6E" w:rsidP="00E04A6E">
            <w:pPr>
              <w:jc w:val="center"/>
            </w:pPr>
            <w:r w:rsidRPr="00FC7008">
              <w:t>CO4</w:t>
            </w:r>
          </w:p>
        </w:tc>
        <w:tc>
          <w:tcPr>
            <w:tcW w:w="537" w:type="dxa"/>
          </w:tcPr>
          <w:p w14:paraId="52506A20" w14:textId="77777777" w:rsidR="00E04A6E" w:rsidRPr="00FC7008" w:rsidRDefault="00E04A6E" w:rsidP="00E04A6E">
            <w:pPr>
              <w:jc w:val="center"/>
            </w:pPr>
            <w:r>
              <w:t>An</w:t>
            </w:r>
          </w:p>
        </w:tc>
        <w:tc>
          <w:tcPr>
            <w:tcW w:w="456" w:type="dxa"/>
          </w:tcPr>
          <w:p w14:paraId="7204328D" w14:textId="77777777" w:rsidR="00E04A6E" w:rsidRPr="00FC7008" w:rsidRDefault="00E04A6E" w:rsidP="00E04A6E">
            <w:pPr>
              <w:jc w:val="center"/>
            </w:pPr>
            <w:r w:rsidRPr="00FC7008">
              <w:t>12</w:t>
            </w:r>
          </w:p>
        </w:tc>
      </w:tr>
      <w:tr w:rsidR="00E04A6E" w:rsidRPr="00FF7382" w14:paraId="5E730763" w14:textId="77777777">
        <w:trPr>
          <w:trHeight w:val="283"/>
        </w:trPr>
        <w:tc>
          <w:tcPr>
            <w:tcW w:w="570" w:type="dxa"/>
          </w:tcPr>
          <w:p w14:paraId="71B89C46" w14:textId="77777777" w:rsidR="00E04A6E" w:rsidRPr="00FF7382" w:rsidRDefault="00E04A6E" w:rsidP="00E04A6E">
            <w:pPr>
              <w:jc w:val="center"/>
              <w:rPr>
                <w:color w:val="FF0000"/>
              </w:rPr>
            </w:pPr>
          </w:p>
        </w:tc>
        <w:tc>
          <w:tcPr>
            <w:tcW w:w="397" w:type="dxa"/>
          </w:tcPr>
          <w:p w14:paraId="525016AD" w14:textId="77777777" w:rsidR="00E04A6E" w:rsidRPr="00FF7382" w:rsidRDefault="00E04A6E" w:rsidP="00E04A6E">
            <w:pPr>
              <w:jc w:val="center"/>
              <w:rPr>
                <w:color w:val="FF0000"/>
              </w:rPr>
            </w:pPr>
          </w:p>
        </w:tc>
        <w:tc>
          <w:tcPr>
            <w:tcW w:w="7860" w:type="dxa"/>
          </w:tcPr>
          <w:p w14:paraId="6582BE64" w14:textId="77777777" w:rsidR="00E04A6E" w:rsidRPr="00FF7382" w:rsidRDefault="00E04A6E" w:rsidP="00E04A6E">
            <w:pPr>
              <w:rPr>
                <w:color w:val="FF0000"/>
              </w:rPr>
            </w:pPr>
          </w:p>
        </w:tc>
        <w:tc>
          <w:tcPr>
            <w:tcW w:w="670" w:type="dxa"/>
          </w:tcPr>
          <w:p w14:paraId="63CEF079" w14:textId="77777777" w:rsidR="00E04A6E" w:rsidRPr="00FF7382" w:rsidRDefault="00E04A6E" w:rsidP="00E04A6E">
            <w:pPr>
              <w:jc w:val="center"/>
              <w:rPr>
                <w:color w:val="FF0000"/>
              </w:rPr>
            </w:pPr>
          </w:p>
        </w:tc>
        <w:tc>
          <w:tcPr>
            <w:tcW w:w="537" w:type="dxa"/>
          </w:tcPr>
          <w:p w14:paraId="14EC2C40" w14:textId="77777777" w:rsidR="00E04A6E" w:rsidRPr="00FF7382" w:rsidRDefault="00E04A6E" w:rsidP="00E04A6E">
            <w:pPr>
              <w:jc w:val="center"/>
              <w:rPr>
                <w:color w:val="FF0000"/>
              </w:rPr>
            </w:pPr>
          </w:p>
        </w:tc>
        <w:tc>
          <w:tcPr>
            <w:tcW w:w="456" w:type="dxa"/>
          </w:tcPr>
          <w:p w14:paraId="436A4201" w14:textId="77777777" w:rsidR="00E04A6E" w:rsidRPr="00FF7382" w:rsidRDefault="00E04A6E" w:rsidP="00E04A6E">
            <w:pPr>
              <w:jc w:val="center"/>
              <w:rPr>
                <w:color w:val="FF0000"/>
              </w:rPr>
            </w:pPr>
          </w:p>
        </w:tc>
      </w:tr>
      <w:tr w:rsidR="00E04A6E" w:rsidRPr="00FC7008" w14:paraId="23FC7982" w14:textId="77777777">
        <w:trPr>
          <w:trHeight w:val="283"/>
        </w:trPr>
        <w:tc>
          <w:tcPr>
            <w:tcW w:w="570" w:type="dxa"/>
          </w:tcPr>
          <w:p w14:paraId="7DEF57CC" w14:textId="77777777" w:rsidR="00E04A6E" w:rsidRPr="00FC7008" w:rsidRDefault="00E04A6E" w:rsidP="00E04A6E">
            <w:pPr>
              <w:jc w:val="center"/>
            </w:pPr>
            <w:r w:rsidRPr="00FC7008">
              <w:t>21.</w:t>
            </w:r>
          </w:p>
        </w:tc>
        <w:tc>
          <w:tcPr>
            <w:tcW w:w="397" w:type="dxa"/>
          </w:tcPr>
          <w:p w14:paraId="62083075" w14:textId="77777777" w:rsidR="00E04A6E" w:rsidRPr="00FC7008" w:rsidRDefault="00E04A6E" w:rsidP="00E04A6E">
            <w:pPr>
              <w:jc w:val="center"/>
            </w:pPr>
          </w:p>
        </w:tc>
        <w:tc>
          <w:tcPr>
            <w:tcW w:w="7860" w:type="dxa"/>
          </w:tcPr>
          <w:p w14:paraId="6F37E260" w14:textId="77777777" w:rsidR="00E04A6E" w:rsidRPr="00FC7008" w:rsidRDefault="00E04A6E" w:rsidP="00E04A6E">
            <w:pPr>
              <w:jc w:val="both"/>
            </w:pPr>
            <w:r>
              <w:t>Evaluate</w:t>
            </w:r>
            <w:r w:rsidRPr="00FC7008">
              <w:t xml:space="preserve"> how object recognition techniques are applied in real-world scenarios such as autonomous driving, security surveillance, and retail. </w:t>
            </w:r>
          </w:p>
        </w:tc>
        <w:tc>
          <w:tcPr>
            <w:tcW w:w="670" w:type="dxa"/>
          </w:tcPr>
          <w:p w14:paraId="4DF46FF7" w14:textId="77777777" w:rsidR="00E04A6E" w:rsidRPr="00FC7008" w:rsidRDefault="00E04A6E" w:rsidP="00E04A6E">
            <w:pPr>
              <w:jc w:val="center"/>
            </w:pPr>
            <w:r w:rsidRPr="00FC7008">
              <w:t>CO5</w:t>
            </w:r>
          </w:p>
        </w:tc>
        <w:tc>
          <w:tcPr>
            <w:tcW w:w="537" w:type="dxa"/>
          </w:tcPr>
          <w:p w14:paraId="35783092" w14:textId="77777777" w:rsidR="00E04A6E" w:rsidRPr="00FC7008" w:rsidRDefault="00E04A6E" w:rsidP="00E04A6E">
            <w:pPr>
              <w:jc w:val="center"/>
            </w:pPr>
            <w:r>
              <w:t>E</w:t>
            </w:r>
          </w:p>
        </w:tc>
        <w:tc>
          <w:tcPr>
            <w:tcW w:w="456" w:type="dxa"/>
          </w:tcPr>
          <w:p w14:paraId="5EEC22B6" w14:textId="77777777" w:rsidR="00E04A6E" w:rsidRPr="00FC7008" w:rsidRDefault="00E04A6E" w:rsidP="00E04A6E">
            <w:pPr>
              <w:jc w:val="center"/>
            </w:pPr>
            <w:r w:rsidRPr="00FC7008">
              <w:t>12</w:t>
            </w:r>
          </w:p>
        </w:tc>
      </w:tr>
      <w:tr w:rsidR="00E04A6E" w:rsidRPr="00FC7008" w14:paraId="2C6ABC0B" w14:textId="77777777">
        <w:trPr>
          <w:trHeight w:val="283"/>
        </w:trPr>
        <w:tc>
          <w:tcPr>
            <w:tcW w:w="570" w:type="dxa"/>
          </w:tcPr>
          <w:p w14:paraId="27CE3E74" w14:textId="77777777" w:rsidR="00E04A6E" w:rsidRPr="00FC7008" w:rsidRDefault="00E04A6E" w:rsidP="00E04A6E">
            <w:pPr>
              <w:jc w:val="center"/>
            </w:pPr>
          </w:p>
        </w:tc>
        <w:tc>
          <w:tcPr>
            <w:tcW w:w="397" w:type="dxa"/>
          </w:tcPr>
          <w:p w14:paraId="2E3EB3E5" w14:textId="77777777" w:rsidR="00E04A6E" w:rsidRPr="00FC7008" w:rsidRDefault="00E04A6E" w:rsidP="00E04A6E">
            <w:pPr>
              <w:jc w:val="center"/>
            </w:pPr>
          </w:p>
        </w:tc>
        <w:tc>
          <w:tcPr>
            <w:tcW w:w="7860" w:type="dxa"/>
          </w:tcPr>
          <w:p w14:paraId="3688242B" w14:textId="77777777" w:rsidR="00E04A6E" w:rsidRPr="00FC7008" w:rsidRDefault="00E04A6E" w:rsidP="00E04A6E">
            <w:pPr>
              <w:jc w:val="both"/>
            </w:pPr>
          </w:p>
        </w:tc>
        <w:tc>
          <w:tcPr>
            <w:tcW w:w="670" w:type="dxa"/>
          </w:tcPr>
          <w:p w14:paraId="1FE06681" w14:textId="77777777" w:rsidR="00E04A6E" w:rsidRPr="00FC7008" w:rsidRDefault="00E04A6E" w:rsidP="00E04A6E">
            <w:pPr>
              <w:jc w:val="center"/>
            </w:pPr>
          </w:p>
        </w:tc>
        <w:tc>
          <w:tcPr>
            <w:tcW w:w="537" w:type="dxa"/>
          </w:tcPr>
          <w:p w14:paraId="7EC93761" w14:textId="77777777" w:rsidR="00E04A6E" w:rsidRPr="00FC7008" w:rsidRDefault="00E04A6E" w:rsidP="00E04A6E">
            <w:pPr>
              <w:jc w:val="center"/>
            </w:pPr>
          </w:p>
        </w:tc>
        <w:tc>
          <w:tcPr>
            <w:tcW w:w="456" w:type="dxa"/>
          </w:tcPr>
          <w:p w14:paraId="085E8040" w14:textId="77777777" w:rsidR="00E04A6E" w:rsidRPr="00FC7008" w:rsidRDefault="00E04A6E" w:rsidP="00E04A6E">
            <w:pPr>
              <w:jc w:val="center"/>
            </w:pPr>
          </w:p>
        </w:tc>
      </w:tr>
      <w:tr w:rsidR="00E04A6E" w:rsidRPr="00FC7008" w14:paraId="60B5AC1D" w14:textId="77777777">
        <w:trPr>
          <w:trHeight w:val="283"/>
        </w:trPr>
        <w:tc>
          <w:tcPr>
            <w:tcW w:w="570" w:type="dxa"/>
          </w:tcPr>
          <w:p w14:paraId="15BCAC98" w14:textId="77777777" w:rsidR="00E04A6E" w:rsidRPr="00FC7008" w:rsidRDefault="00E04A6E" w:rsidP="00E04A6E">
            <w:pPr>
              <w:jc w:val="center"/>
            </w:pPr>
            <w:r w:rsidRPr="00FC7008">
              <w:t>22.</w:t>
            </w:r>
          </w:p>
        </w:tc>
        <w:tc>
          <w:tcPr>
            <w:tcW w:w="397" w:type="dxa"/>
          </w:tcPr>
          <w:p w14:paraId="0235F859" w14:textId="77777777" w:rsidR="00E04A6E" w:rsidRPr="00FC7008" w:rsidRDefault="00E04A6E" w:rsidP="00E04A6E">
            <w:pPr>
              <w:jc w:val="center"/>
            </w:pPr>
          </w:p>
        </w:tc>
        <w:tc>
          <w:tcPr>
            <w:tcW w:w="7860" w:type="dxa"/>
          </w:tcPr>
          <w:p w14:paraId="6B85197D" w14:textId="77777777" w:rsidR="00E04A6E" w:rsidRPr="00FC7008" w:rsidRDefault="00E04A6E" w:rsidP="00E04A6E">
            <w:pPr>
              <w:jc w:val="both"/>
            </w:pPr>
            <w:r w:rsidRPr="00FC7008">
              <w:t>Describe the recent advances in neural rendering and how they have transformed the way images and scenes are generated.</w:t>
            </w:r>
          </w:p>
        </w:tc>
        <w:tc>
          <w:tcPr>
            <w:tcW w:w="670" w:type="dxa"/>
          </w:tcPr>
          <w:p w14:paraId="6C2FC23A" w14:textId="77777777" w:rsidR="00E04A6E" w:rsidRPr="00FC7008" w:rsidRDefault="00E04A6E" w:rsidP="00E04A6E">
            <w:pPr>
              <w:jc w:val="center"/>
            </w:pPr>
            <w:r w:rsidRPr="00FC7008">
              <w:t>CO5</w:t>
            </w:r>
          </w:p>
        </w:tc>
        <w:tc>
          <w:tcPr>
            <w:tcW w:w="537" w:type="dxa"/>
          </w:tcPr>
          <w:p w14:paraId="7F3B1889" w14:textId="77777777" w:rsidR="00E04A6E" w:rsidRPr="00FC7008" w:rsidRDefault="00E04A6E" w:rsidP="00E04A6E">
            <w:pPr>
              <w:jc w:val="center"/>
            </w:pPr>
            <w:r w:rsidRPr="00FC7008">
              <w:t>U</w:t>
            </w:r>
          </w:p>
        </w:tc>
        <w:tc>
          <w:tcPr>
            <w:tcW w:w="456" w:type="dxa"/>
          </w:tcPr>
          <w:p w14:paraId="19294E83" w14:textId="77777777" w:rsidR="00E04A6E" w:rsidRPr="00FC7008" w:rsidRDefault="00E04A6E" w:rsidP="00E04A6E">
            <w:pPr>
              <w:jc w:val="center"/>
            </w:pPr>
            <w:r w:rsidRPr="00FC7008">
              <w:t>12</w:t>
            </w:r>
          </w:p>
        </w:tc>
      </w:tr>
      <w:tr w:rsidR="00E04A6E" w:rsidRPr="00FC7008" w14:paraId="34FCE9BA" w14:textId="77777777">
        <w:trPr>
          <w:trHeight w:val="283"/>
        </w:trPr>
        <w:tc>
          <w:tcPr>
            <w:tcW w:w="570" w:type="dxa"/>
          </w:tcPr>
          <w:p w14:paraId="3498BB0A" w14:textId="77777777" w:rsidR="00E04A6E" w:rsidRPr="00FC7008" w:rsidRDefault="00E04A6E" w:rsidP="00E04A6E">
            <w:pPr>
              <w:jc w:val="center"/>
            </w:pPr>
          </w:p>
        </w:tc>
        <w:tc>
          <w:tcPr>
            <w:tcW w:w="397" w:type="dxa"/>
          </w:tcPr>
          <w:p w14:paraId="624C34B0" w14:textId="77777777" w:rsidR="00E04A6E" w:rsidRPr="00FC7008" w:rsidRDefault="00E04A6E" w:rsidP="00E04A6E">
            <w:pPr>
              <w:jc w:val="center"/>
            </w:pPr>
          </w:p>
        </w:tc>
        <w:tc>
          <w:tcPr>
            <w:tcW w:w="7860" w:type="dxa"/>
          </w:tcPr>
          <w:p w14:paraId="208E3DC6" w14:textId="77777777" w:rsidR="00E04A6E" w:rsidRPr="00FC7008" w:rsidRDefault="00E04A6E" w:rsidP="00E04A6E">
            <w:pPr>
              <w:jc w:val="both"/>
            </w:pPr>
          </w:p>
        </w:tc>
        <w:tc>
          <w:tcPr>
            <w:tcW w:w="670" w:type="dxa"/>
          </w:tcPr>
          <w:p w14:paraId="0BE495BF" w14:textId="77777777" w:rsidR="00E04A6E" w:rsidRPr="00FC7008" w:rsidRDefault="00E04A6E" w:rsidP="00E04A6E">
            <w:pPr>
              <w:jc w:val="center"/>
            </w:pPr>
          </w:p>
        </w:tc>
        <w:tc>
          <w:tcPr>
            <w:tcW w:w="537" w:type="dxa"/>
          </w:tcPr>
          <w:p w14:paraId="5B51786F" w14:textId="77777777" w:rsidR="00E04A6E" w:rsidRPr="00FC7008" w:rsidRDefault="00E04A6E" w:rsidP="00E04A6E">
            <w:pPr>
              <w:jc w:val="center"/>
            </w:pPr>
          </w:p>
        </w:tc>
        <w:tc>
          <w:tcPr>
            <w:tcW w:w="456" w:type="dxa"/>
          </w:tcPr>
          <w:p w14:paraId="5F860F11" w14:textId="77777777" w:rsidR="00E04A6E" w:rsidRPr="00FC7008" w:rsidRDefault="00E04A6E" w:rsidP="00E04A6E">
            <w:pPr>
              <w:jc w:val="center"/>
            </w:pPr>
          </w:p>
        </w:tc>
      </w:tr>
      <w:tr w:rsidR="00E04A6E" w:rsidRPr="00FC7008" w14:paraId="424DD896" w14:textId="77777777">
        <w:trPr>
          <w:trHeight w:val="283"/>
        </w:trPr>
        <w:tc>
          <w:tcPr>
            <w:tcW w:w="570" w:type="dxa"/>
          </w:tcPr>
          <w:p w14:paraId="659F4349" w14:textId="77777777" w:rsidR="00E04A6E" w:rsidRPr="00FC7008" w:rsidRDefault="00E04A6E" w:rsidP="00E04A6E">
            <w:pPr>
              <w:jc w:val="center"/>
            </w:pPr>
            <w:r w:rsidRPr="00FC7008">
              <w:t>23.</w:t>
            </w:r>
          </w:p>
        </w:tc>
        <w:tc>
          <w:tcPr>
            <w:tcW w:w="397" w:type="dxa"/>
          </w:tcPr>
          <w:p w14:paraId="29E522A2" w14:textId="77777777" w:rsidR="00E04A6E" w:rsidRPr="00FC7008" w:rsidRDefault="00E04A6E" w:rsidP="00E04A6E">
            <w:pPr>
              <w:jc w:val="center"/>
            </w:pPr>
            <w:r w:rsidRPr="00FC7008">
              <w:t>a.</w:t>
            </w:r>
          </w:p>
        </w:tc>
        <w:tc>
          <w:tcPr>
            <w:tcW w:w="7860" w:type="dxa"/>
          </w:tcPr>
          <w:p w14:paraId="566E75E5" w14:textId="77777777" w:rsidR="00E04A6E" w:rsidRPr="00FC7008" w:rsidRDefault="00E04A6E" w:rsidP="00E04A6E">
            <w:pPr>
              <w:widowControl w:val="0"/>
              <w:jc w:val="both"/>
              <w:rPr>
                <w:rFonts w:eastAsia="Cambria"/>
              </w:rPr>
            </w:pPr>
            <w:r w:rsidRPr="00FC7008">
              <w:rPr>
                <w:rFonts w:eastAsia="Cambria"/>
              </w:rPr>
              <w:t>Design a CNN architecture for recognizing handwritten digits.</w:t>
            </w:r>
          </w:p>
        </w:tc>
        <w:tc>
          <w:tcPr>
            <w:tcW w:w="670" w:type="dxa"/>
          </w:tcPr>
          <w:p w14:paraId="66ADB23F" w14:textId="77777777" w:rsidR="00E04A6E" w:rsidRPr="00FC7008" w:rsidRDefault="00E04A6E" w:rsidP="00E04A6E">
            <w:pPr>
              <w:jc w:val="center"/>
            </w:pPr>
            <w:r w:rsidRPr="00FC7008">
              <w:t>CO5</w:t>
            </w:r>
          </w:p>
        </w:tc>
        <w:tc>
          <w:tcPr>
            <w:tcW w:w="537" w:type="dxa"/>
          </w:tcPr>
          <w:p w14:paraId="309C15D8" w14:textId="77777777" w:rsidR="00E04A6E" w:rsidRPr="00FC7008" w:rsidRDefault="00E04A6E" w:rsidP="00E04A6E">
            <w:pPr>
              <w:jc w:val="center"/>
            </w:pPr>
            <w:r w:rsidRPr="00FC7008">
              <w:t>C</w:t>
            </w:r>
          </w:p>
        </w:tc>
        <w:tc>
          <w:tcPr>
            <w:tcW w:w="456" w:type="dxa"/>
          </w:tcPr>
          <w:p w14:paraId="6EFEDC14" w14:textId="77777777" w:rsidR="00E04A6E" w:rsidRPr="00FC7008" w:rsidRDefault="00E04A6E" w:rsidP="00E04A6E">
            <w:pPr>
              <w:jc w:val="center"/>
            </w:pPr>
            <w:r w:rsidRPr="00FC7008">
              <w:t>6</w:t>
            </w:r>
          </w:p>
        </w:tc>
      </w:tr>
      <w:tr w:rsidR="00E04A6E" w:rsidRPr="00FC7008" w14:paraId="61A50DC8" w14:textId="77777777">
        <w:trPr>
          <w:trHeight w:val="283"/>
        </w:trPr>
        <w:tc>
          <w:tcPr>
            <w:tcW w:w="570" w:type="dxa"/>
          </w:tcPr>
          <w:p w14:paraId="3F7ACCEE" w14:textId="77777777" w:rsidR="00E04A6E" w:rsidRPr="00FC7008" w:rsidRDefault="00E04A6E" w:rsidP="00E04A6E">
            <w:pPr>
              <w:jc w:val="center"/>
            </w:pPr>
          </w:p>
        </w:tc>
        <w:tc>
          <w:tcPr>
            <w:tcW w:w="397" w:type="dxa"/>
          </w:tcPr>
          <w:p w14:paraId="6514A984" w14:textId="77777777" w:rsidR="00E04A6E" w:rsidRPr="00FC7008" w:rsidRDefault="00E04A6E" w:rsidP="00E04A6E">
            <w:pPr>
              <w:jc w:val="center"/>
            </w:pPr>
            <w:r w:rsidRPr="00FC7008">
              <w:t>b.</w:t>
            </w:r>
          </w:p>
        </w:tc>
        <w:tc>
          <w:tcPr>
            <w:tcW w:w="7860" w:type="dxa"/>
          </w:tcPr>
          <w:p w14:paraId="64B80BBC" w14:textId="77777777" w:rsidR="00E04A6E" w:rsidRPr="00FC7008" w:rsidRDefault="00E04A6E" w:rsidP="00E04A6E">
            <w:pPr>
              <w:jc w:val="both"/>
            </w:pPr>
            <w:r w:rsidRPr="00FC7008">
              <w:t>Compare the deep learning models for activity recognition in computer vision.</w:t>
            </w:r>
          </w:p>
        </w:tc>
        <w:tc>
          <w:tcPr>
            <w:tcW w:w="670" w:type="dxa"/>
          </w:tcPr>
          <w:p w14:paraId="03A722E3" w14:textId="77777777" w:rsidR="00E04A6E" w:rsidRPr="00FC7008" w:rsidRDefault="00E04A6E" w:rsidP="00E04A6E">
            <w:pPr>
              <w:jc w:val="center"/>
            </w:pPr>
            <w:r w:rsidRPr="00FC7008">
              <w:t>CO6</w:t>
            </w:r>
          </w:p>
        </w:tc>
        <w:tc>
          <w:tcPr>
            <w:tcW w:w="537" w:type="dxa"/>
          </w:tcPr>
          <w:p w14:paraId="3DF20E0B" w14:textId="77777777" w:rsidR="00E04A6E" w:rsidRPr="00FC7008" w:rsidRDefault="00E04A6E" w:rsidP="00E04A6E">
            <w:pPr>
              <w:jc w:val="center"/>
            </w:pPr>
            <w:r w:rsidRPr="00FC7008">
              <w:t>E</w:t>
            </w:r>
          </w:p>
        </w:tc>
        <w:tc>
          <w:tcPr>
            <w:tcW w:w="456" w:type="dxa"/>
          </w:tcPr>
          <w:p w14:paraId="0A11A2F4" w14:textId="77777777" w:rsidR="00E04A6E" w:rsidRPr="00FC7008" w:rsidRDefault="00E04A6E" w:rsidP="00E04A6E">
            <w:pPr>
              <w:jc w:val="center"/>
            </w:pPr>
            <w:r w:rsidRPr="00FC7008">
              <w:t>6</w:t>
            </w:r>
          </w:p>
        </w:tc>
      </w:tr>
      <w:tr w:rsidR="00E04A6E" w:rsidRPr="00FC7008" w14:paraId="0E212C44" w14:textId="77777777">
        <w:trPr>
          <w:trHeight w:val="550"/>
        </w:trPr>
        <w:tc>
          <w:tcPr>
            <w:tcW w:w="10490" w:type="dxa"/>
            <w:gridSpan w:val="6"/>
            <w:vAlign w:val="center"/>
          </w:tcPr>
          <w:p w14:paraId="140E92C4" w14:textId="77777777" w:rsidR="00E04A6E" w:rsidRPr="00FC7008" w:rsidRDefault="00E04A6E" w:rsidP="00E04A6E">
            <w:pPr>
              <w:jc w:val="center"/>
              <w:rPr>
                <w:b/>
              </w:rPr>
            </w:pPr>
            <w:r w:rsidRPr="00FC7008">
              <w:rPr>
                <w:b/>
              </w:rPr>
              <w:t>COMPULSORY QUESTION</w:t>
            </w:r>
          </w:p>
        </w:tc>
      </w:tr>
      <w:tr w:rsidR="00E04A6E" w:rsidRPr="003F1CA6" w14:paraId="5A842393" w14:textId="77777777">
        <w:trPr>
          <w:trHeight w:val="283"/>
        </w:trPr>
        <w:tc>
          <w:tcPr>
            <w:tcW w:w="570" w:type="dxa"/>
          </w:tcPr>
          <w:p w14:paraId="29ABF5FC" w14:textId="77777777" w:rsidR="00E04A6E" w:rsidRPr="003F1CA6" w:rsidRDefault="00E04A6E" w:rsidP="00E04A6E">
            <w:pPr>
              <w:jc w:val="center"/>
            </w:pPr>
            <w:r w:rsidRPr="003F1CA6">
              <w:t>24.</w:t>
            </w:r>
          </w:p>
        </w:tc>
        <w:tc>
          <w:tcPr>
            <w:tcW w:w="397" w:type="dxa"/>
          </w:tcPr>
          <w:p w14:paraId="450890C0" w14:textId="77777777" w:rsidR="00E04A6E" w:rsidRPr="003F1CA6" w:rsidRDefault="00E04A6E" w:rsidP="00E04A6E">
            <w:pPr>
              <w:jc w:val="center"/>
            </w:pPr>
            <w:r w:rsidRPr="003F1CA6">
              <w:t>a.</w:t>
            </w:r>
          </w:p>
        </w:tc>
        <w:tc>
          <w:tcPr>
            <w:tcW w:w="7860" w:type="dxa"/>
          </w:tcPr>
          <w:p w14:paraId="74A5E52C" w14:textId="77777777" w:rsidR="00E04A6E" w:rsidRPr="003F1CA6" w:rsidRDefault="00E04A6E" w:rsidP="00E04A6E">
            <w:pPr>
              <w:jc w:val="both"/>
            </w:pPr>
            <w:r w:rsidRPr="003F1CA6">
              <w:t>Explain the significance of 3D point cloud processing in LiDAR-based computer vision applications.</w:t>
            </w:r>
          </w:p>
        </w:tc>
        <w:tc>
          <w:tcPr>
            <w:tcW w:w="670" w:type="dxa"/>
          </w:tcPr>
          <w:p w14:paraId="1B55B782" w14:textId="77777777" w:rsidR="00E04A6E" w:rsidRPr="003F1CA6" w:rsidRDefault="00E04A6E" w:rsidP="00E04A6E">
            <w:pPr>
              <w:jc w:val="center"/>
            </w:pPr>
            <w:r w:rsidRPr="003F1CA6">
              <w:t>CO6</w:t>
            </w:r>
          </w:p>
        </w:tc>
        <w:tc>
          <w:tcPr>
            <w:tcW w:w="537" w:type="dxa"/>
          </w:tcPr>
          <w:p w14:paraId="426DA6B5" w14:textId="77777777" w:rsidR="00E04A6E" w:rsidRPr="003F1CA6" w:rsidRDefault="00E04A6E" w:rsidP="00E04A6E">
            <w:pPr>
              <w:jc w:val="center"/>
            </w:pPr>
            <w:r>
              <w:t>An</w:t>
            </w:r>
          </w:p>
        </w:tc>
        <w:tc>
          <w:tcPr>
            <w:tcW w:w="456" w:type="dxa"/>
          </w:tcPr>
          <w:p w14:paraId="03A1353D" w14:textId="77777777" w:rsidR="00E04A6E" w:rsidRPr="003F1CA6" w:rsidRDefault="00E04A6E" w:rsidP="00E04A6E">
            <w:pPr>
              <w:jc w:val="center"/>
            </w:pPr>
            <w:r w:rsidRPr="003F1CA6">
              <w:t>6</w:t>
            </w:r>
          </w:p>
        </w:tc>
      </w:tr>
      <w:tr w:rsidR="00E04A6E" w:rsidRPr="003F1CA6" w14:paraId="45D11E8D" w14:textId="77777777">
        <w:trPr>
          <w:trHeight w:val="283"/>
        </w:trPr>
        <w:tc>
          <w:tcPr>
            <w:tcW w:w="570" w:type="dxa"/>
          </w:tcPr>
          <w:p w14:paraId="1A55A402" w14:textId="77777777" w:rsidR="00E04A6E" w:rsidRPr="003F1CA6" w:rsidRDefault="00E04A6E" w:rsidP="00E04A6E">
            <w:pPr>
              <w:jc w:val="center"/>
            </w:pPr>
          </w:p>
        </w:tc>
        <w:tc>
          <w:tcPr>
            <w:tcW w:w="397" w:type="dxa"/>
          </w:tcPr>
          <w:p w14:paraId="62819FE4" w14:textId="77777777" w:rsidR="00E04A6E" w:rsidRPr="003F1CA6" w:rsidRDefault="00E04A6E" w:rsidP="00E04A6E">
            <w:pPr>
              <w:jc w:val="center"/>
            </w:pPr>
            <w:r w:rsidRPr="003F1CA6">
              <w:t>b.</w:t>
            </w:r>
          </w:p>
        </w:tc>
        <w:tc>
          <w:tcPr>
            <w:tcW w:w="7860" w:type="dxa"/>
          </w:tcPr>
          <w:p w14:paraId="21DFCC64" w14:textId="77777777" w:rsidR="00E04A6E" w:rsidRPr="003F1CA6" w:rsidRDefault="00E04A6E" w:rsidP="00E04A6E">
            <w:pPr>
              <w:jc w:val="both"/>
            </w:pPr>
            <w:r w:rsidRPr="003F1CA6">
              <w:t>Evaluate the role of computer vision techniques in remote sensing applications.</w:t>
            </w:r>
          </w:p>
        </w:tc>
        <w:tc>
          <w:tcPr>
            <w:tcW w:w="670" w:type="dxa"/>
          </w:tcPr>
          <w:p w14:paraId="21B0D4A6" w14:textId="77777777" w:rsidR="00E04A6E" w:rsidRPr="003F1CA6" w:rsidRDefault="00E04A6E" w:rsidP="00E04A6E">
            <w:pPr>
              <w:jc w:val="center"/>
            </w:pPr>
            <w:r w:rsidRPr="003F1CA6">
              <w:t>CO6</w:t>
            </w:r>
          </w:p>
        </w:tc>
        <w:tc>
          <w:tcPr>
            <w:tcW w:w="537" w:type="dxa"/>
          </w:tcPr>
          <w:p w14:paraId="17DAA040" w14:textId="77777777" w:rsidR="00E04A6E" w:rsidRPr="003F1CA6" w:rsidRDefault="00E04A6E" w:rsidP="00E04A6E">
            <w:pPr>
              <w:jc w:val="center"/>
            </w:pPr>
            <w:r>
              <w:t>E</w:t>
            </w:r>
          </w:p>
        </w:tc>
        <w:tc>
          <w:tcPr>
            <w:tcW w:w="456" w:type="dxa"/>
          </w:tcPr>
          <w:p w14:paraId="394276B7" w14:textId="77777777" w:rsidR="00E04A6E" w:rsidRPr="003F1CA6" w:rsidRDefault="00E04A6E" w:rsidP="00E04A6E">
            <w:pPr>
              <w:jc w:val="center"/>
            </w:pPr>
            <w:r w:rsidRPr="003F1CA6">
              <w:t>6</w:t>
            </w:r>
          </w:p>
        </w:tc>
      </w:tr>
    </w:tbl>
    <w:p w14:paraId="028DD96C" w14:textId="77777777" w:rsidR="00E04A6E" w:rsidRPr="00FF7382" w:rsidRDefault="00E04A6E">
      <w:pPr>
        <w:rPr>
          <w:color w:val="FF0000"/>
        </w:rPr>
      </w:pPr>
    </w:p>
    <w:p w14:paraId="16DAC1AE" w14:textId="77777777" w:rsidR="00E04A6E" w:rsidRPr="00D57F11" w:rsidRDefault="00E04A6E">
      <w:r w:rsidRPr="00D57F11">
        <w:rPr>
          <w:b/>
        </w:rPr>
        <w:t>CO</w:t>
      </w:r>
      <w:r w:rsidRPr="00D57F11">
        <w:t xml:space="preserve"> – COURSE OUTCOME</w:t>
      </w:r>
      <w:r w:rsidRPr="00D57F11">
        <w:tab/>
        <w:t xml:space="preserve">       </w:t>
      </w:r>
      <w:r w:rsidRPr="00D57F11">
        <w:rPr>
          <w:b/>
        </w:rPr>
        <w:t>BL</w:t>
      </w:r>
      <w:r w:rsidRPr="00D57F11">
        <w:t xml:space="preserve"> – BLOOM’S LEVEL       </w:t>
      </w:r>
      <w:r w:rsidRPr="00D57F11">
        <w:rPr>
          <w:b/>
        </w:rPr>
        <w:t>M</w:t>
      </w:r>
      <w:r w:rsidRPr="00D57F11">
        <w:t xml:space="preserve"> – MARKS ALLOTTED</w:t>
      </w:r>
    </w:p>
    <w:p w14:paraId="6144E197" w14:textId="77777777" w:rsidR="00E04A6E" w:rsidRPr="00D57F11" w:rsidRDefault="00E04A6E"/>
    <w:tbl>
      <w:tblPr>
        <w:tblW w:w="10490" w:type="dxa"/>
        <w:tblInd w:w="-7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670"/>
        <w:gridCol w:w="9820"/>
      </w:tblGrid>
      <w:tr w:rsidR="00E04A6E" w:rsidRPr="00D57F11" w14:paraId="5A8F64CB" w14:textId="77777777">
        <w:trPr>
          <w:trHeight w:val="283"/>
        </w:trPr>
        <w:tc>
          <w:tcPr>
            <w:tcW w:w="670" w:type="dxa"/>
          </w:tcPr>
          <w:p w14:paraId="2A8F433C" w14:textId="77777777" w:rsidR="00E04A6E" w:rsidRPr="00D57F11" w:rsidRDefault="00E04A6E">
            <w:pPr>
              <w:jc w:val="center"/>
              <w:rPr>
                <w:sz w:val="22"/>
                <w:szCs w:val="22"/>
              </w:rPr>
            </w:pPr>
          </w:p>
        </w:tc>
        <w:tc>
          <w:tcPr>
            <w:tcW w:w="9820" w:type="dxa"/>
          </w:tcPr>
          <w:p w14:paraId="5513256B" w14:textId="77777777" w:rsidR="00E04A6E" w:rsidRPr="00D57F11" w:rsidRDefault="00E04A6E">
            <w:pPr>
              <w:jc w:val="center"/>
              <w:rPr>
                <w:b/>
                <w:sz w:val="22"/>
                <w:szCs w:val="22"/>
              </w:rPr>
            </w:pPr>
            <w:r w:rsidRPr="00D57F11">
              <w:rPr>
                <w:b/>
                <w:sz w:val="22"/>
                <w:szCs w:val="22"/>
              </w:rPr>
              <w:t>COURSE OUTCOMES</w:t>
            </w:r>
          </w:p>
        </w:tc>
      </w:tr>
      <w:tr w:rsidR="00E04A6E" w:rsidRPr="00D57F11" w14:paraId="0B597C64" w14:textId="77777777">
        <w:trPr>
          <w:trHeight w:val="283"/>
        </w:trPr>
        <w:tc>
          <w:tcPr>
            <w:tcW w:w="670" w:type="dxa"/>
          </w:tcPr>
          <w:p w14:paraId="4A1AA14D" w14:textId="77777777" w:rsidR="00E04A6E" w:rsidRPr="00D57F11" w:rsidRDefault="00E04A6E">
            <w:pPr>
              <w:jc w:val="center"/>
              <w:rPr>
                <w:b/>
                <w:sz w:val="22"/>
                <w:szCs w:val="22"/>
              </w:rPr>
            </w:pPr>
            <w:r w:rsidRPr="00D57F11">
              <w:rPr>
                <w:b/>
                <w:sz w:val="22"/>
                <w:szCs w:val="22"/>
              </w:rPr>
              <w:t>CO1</w:t>
            </w:r>
          </w:p>
        </w:tc>
        <w:tc>
          <w:tcPr>
            <w:tcW w:w="9820" w:type="dxa"/>
          </w:tcPr>
          <w:p w14:paraId="7AAAF3D7" w14:textId="77777777" w:rsidR="00E04A6E" w:rsidRPr="00D57F11" w:rsidRDefault="00E04A6E">
            <w:pPr>
              <w:rPr>
                <w:sz w:val="22"/>
                <w:szCs w:val="22"/>
              </w:rPr>
            </w:pPr>
            <w:r w:rsidRPr="00D57F11">
              <w:rPr>
                <w:sz w:val="22"/>
                <w:szCs w:val="22"/>
              </w:rPr>
              <w:t>Define image formation models and light effects in computer vision.</w:t>
            </w:r>
          </w:p>
        </w:tc>
      </w:tr>
      <w:tr w:rsidR="00E04A6E" w:rsidRPr="00D57F11" w14:paraId="1BDF383D" w14:textId="77777777">
        <w:trPr>
          <w:trHeight w:val="283"/>
        </w:trPr>
        <w:tc>
          <w:tcPr>
            <w:tcW w:w="670" w:type="dxa"/>
          </w:tcPr>
          <w:p w14:paraId="0305B06B" w14:textId="77777777" w:rsidR="00E04A6E" w:rsidRPr="00D57F11" w:rsidRDefault="00E04A6E">
            <w:pPr>
              <w:jc w:val="center"/>
              <w:rPr>
                <w:b/>
                <w:sz w:val="22"/>
                <w:szCs w:val="22"/>
              </w:rPr>
            </w:pPr>
            <w:r w:rsidRPr="00D57F11">
              <w:rPr>
                <w:b/>
                <w:sz w:val="22"/>
                <w:szCs w:val="22"/>
              </w:rPr>
              <w:t>CO2</w:t>
            </w:r>
          </w:p>
        </w:tc>
        <w:tc>
          <w:tcPr>
            <w:tcW w:w="9820" w:type="dxa"/>
          </w:tcPr>
          <w:p w14:paraId="0C4DB32B" w14:textId="77777777" w:rsidR="00E04A6E" w:rsidRPr="00D57F11" w:rsidRDefault="00E04A6E">
            <w:pPr>
              <w:rPr>
                <w:sz w:val="22"/>
                <w:szCs w:val="22"/>
              </w:rPr>
            </w:pPr>
            <w:r w:rsidRPr="00D57F11">
              <w:rPr>
                <w:sz w:val="22"/>
                <w:szCs w:val="22"/>
              </w:rPr>
              <w:t>Describe various methods used for registration, alignment, and matching in images.</w:t>
            </w:r>
          </w:p>
        </w:tc>
      </w:tr>
      <w:tr w:rsidR="00E04A6E" w:rsidRPr="00D57F11" w14:paraId="078AEC29" w14:textId="77777777">
        <w:trPr>
          <w:trHeight w:val="283"/>
        </w:trPr>
        <w:tc>
          <w:tcPr>
            <w:tcW w:w="670" w:type="dxa"/>
          </w:tcPr>
          <w:p w14:paraId="5D7D4ECC" w14:textId="77777777" w:rsidR="00E04A6E" w:rsidRPr="00D57F11" w:rsidRDefault="00E04A6E">
            <w:pPr>
              <w:jc w:val="center"/>
              <w:rPr>
                <w:b/>
                <w:sz w:val="22"/>
                <w:szCs w:val="22"/>
              </w:rPr>
            </w:pPr>
            <w:r w:rsidRPr="00D57F11">
              <w:rPr>
                <w:b/>
                <w:sz w:val="22"/>
                <w:szCs w:val="22"/>
              </w:rPr>
              <w:t>CO3</w:t>
            </w:r>
          </w:p>
        </w:tc>
        <w:tc>
          <w:tcPr>
            <w:tcW w:w="9820" w:type="dxa"/>
          </w:tcPr>
          <w:p w14:paraId="2B44C01D" w14:textId="77777777" w:rsidR="00E04A6E" w:rsidRPr="00D57F11" w:rsidRDefault="00E04A6E">
            <w:pPr>
              <w:rPr>
                <w:sz w:val="22"/>
                <w:szCs w:val="22"/>
              </w:rPr>
            </w:pPr>
            <w:r w:rsidRPr="00D57F11">
              <w:rPr>
                <w:sz w:val="22"/>
                <w:szCs w:val="22"/>
              </w:rPr>
              <w:t>Apply advanced concepts leading to object categorization and segmentation in images.</w:t>
            </w:r>
          </w:p>
        </w:tc>
      </w:tr>
      <w:tr w:rsidR="00E04A6E" w:rsidRPr="00D57F11" w14:paraId="3CA0F6CC" w14:textId="77777777">
        <w:trPr>
          <w:trHeight w:val="283"/>
        </w:trPr>
        <w:tc>
          <w:tcPr>
            <w:tcW w:w="670" w:type="dxa"/>
          </w:tcPr>
          <w:p w14:paraId="77928947" w14:textId="77777777" w:rsidR="00E04A6E" w:rsidRPr="00D57F11" w:rsidRDefault="00E04A6E">
            <w:pPr>
              <w:jc w:val="center"/>
              <w:rPr>
                <w:b/>
                <w:sz w:val="22"/>
                <w:szCs w:val="22"/>
              </w:rPr>
            </w:pPr>
            <w:r w:rsidRPr="00D57F11">
              <w:rPr>
                <w:b/>
                <w:sz w:val="22"/>
                <w:szCs w:val="22"/>
              </w:rPr>
              <w:t>CO4</w:t>
            </w:r>
          </w:p>
        </w:tc>
        <w:tc>
          <w:tcPr>
            <w:tcW w:w="9820" w:type="dxa"/>
          </w:tcPr>
          <w:p w14:paraId="4BA96553" w14:textId="77777777" w:rsidR="00E04A6E" w:rsidRPr="00D57F11" w:rsidRDefault="00E04A6E">
            <w:pPr>
              <w:rPr>
                <w:sz w:val="22"/>
                <w:szCs w:val="22"/>
              </w:rPr>
            </w:pPr>
            <w:r w:rsidRPr="00D57F11">
              <w:rPr>
                <w:sz w:val="22"/>
                <w:szCs w:val="22"/>
              </w:rPr>
              <w:t xml:space="preserve">Analyze the motion detection and estimation techniques. </w:t>
            </w:r>
          </w:p>
        </w:tc>
      </w:tr>
      <w:tr w:rsidR="00E04A6E" w:rsidRPr="00D57F11" w14:paraId="58110734" w14:textId="77777777">
        <w:trPr>
          <w:trHeight w:val="283"/>
        </w:trPr>
        <w:tc>
          <w:tcPr>
            <w:tcW w:w="670" w:type="dxa"/>
          </w:tcPr>
          <w:p w14:paraId="0628BB31" w14:textId="77777777" w:rsidR="00E04A6E" w:rsidRPr="00D57F11" w:rsidRDefault="00E04A6E">
            <w:pPr>
              <w:jc w:val="center"/>
              <w:rPr>
                <w:b/>
                <w:sz w:val="22"/>
                <w:szCs w:val="22"/>
              </w:rPr>
            </w:pPr>
            <w:r w:rsidRPr="00D57F11">
              <w:rPr>
                <w:b/>
                <w:sz w:val="22"/>
                <w:szCs w:val="22"/>
              </w:rPr>
              <w:t>CO5</w:t>
            </w:r>
          </w:p>
        </w:tc>
        <w:tc>
          <w:tcPr>
            <w:tcW w:w="9820" w:type="dxa"/>
          </w:tcPr>
          <w:p w14:paraId="63A1FA6D" w14:textId="77777777" w:rsidR="00E04A6E" w:rsidRPr="00D57F11" w:rsidRDefault="00E04A6E">
            <w:pPr>
              <w:rPr>
                <w:sz w:val="22"/>
                <w:szCs w:val="22"/>
              </w:rPr>
            </w:pPr>
            <w:r w:rsidRPr="00D57F11">
              <w:rPr>
                <w:sz w:val="22"/>
                <w:szCs w:val="22"/>
              </w:rPr>
              <w:t>Construct image analysis models for object recognition.</w:t>
            </w:r>
          </w:p>
        </w:tc>
      </w:tr>
      <w:tr w:rsidR="00E04A6E" w:rsidRPr="00D57F11" w14:paraId="44E5E267" w14:textId="77777777">
        <w:trPr>
          <w:trHeight w:val="283"/>
        </w:trPr>
        <w:tc>
          <w:tcPr>
            <w:tcW w:w="670" w:type="dxa"/>
          </w:tcPr>
          <w:p w14:paraId="204E4D67" w14:textId="77777777" w:rsidR="00E04A6E" w:rsidRPr="00D57F11" w:rsidRDefault="00E04A6E">
            <w:pPr>
              <w:jc w:val="center"/>
              <w:rPr>
                <w:b/>
                <w:sz w:val="22"/>
                <w:szCs w:val="22"/>
              </w:rPr>
            </w:pPr>
            <w:r w:rsidRPr="00D57F11">
              <w:rPr>
                <w:b/>
                <w:sz w:val="22"/>
                <w:szCs w:val="22"/>
              </w:rPr>
              <w:t>CO6</w:t>
            </w:r>
          </w:p>
        </w:tc>
        <w:tc>
          <w:tcPr>
            <w:tcW w:w="9820" w:type="dxa"/>
          </w:tcPr>
          <w:p w14:paraId="76FC3764" w14:textId="77777777" w:rsidR="00E04A6E" w:rsidRPr="00D57F11" w:rsidRDefault="00E04A6E">
            <w:pPr>
              <w:rPr>
                <w:sz w:val="22"/>
                <w:szCs w:val="22"/>
              </w:rPr>
            </w:pPr>
            <w:r w:rsidRPr="00D57F11">
              <w:rPr>
                <w:sz w:val="22"/>
                <w:szCs w:val="22"/>
              </w:rPr>
              <w:t>Execute computer vision techniques for real-time applications.</w:t>
            </w:r>
          </w:p>
        </w:tc>
      </w:tr>
    </w:tbl>
    <w:p w14:paraId="422B52A0" w14:textId="77777777" w:rsidR="00E04A6E" w:rsidRPr="00D57F11" w:rsidRDefault="00E04A6E"/>
    <w:tbl>
      <w:tblPr>
        <w:tblW w:w="638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139"/>
        <w:gridCol w:w="709"/>
        <w:gridCol w:w="708"/>
        <w:gridCol w:w="709"/>
        <w:gridCol w:w="709"/>
        <w:gridCol w:w="709"/>
        <w:gridCol w:w="708"/>
        <w:gridCol w:w="993"/>
      </w:tblGrid>
      <w:tr w:rsidR="00E04A6E" w:rsidRPr="00D57F11" w14:paraId="095B61F8" w14:textId="77777777">
        <w:trPr>
          <w:jc w:val="center"/>
        </w:trPr>
        <w:tc>
          <w:tcPr>
            <w:tcW w:w="6385" w:type="dxa"/>
            <w:gridSpan w:val="8"/>
          </w:tcPr>
          <w:p w14:paraId="130D895D" w14:textId="77777777" w:rsidR="00E04A6E" w:rsidRPr="00D57F11" w:rsidRDefault="00E04A6E">
            <w:pPr>
              <w:jc w:val="center"/>
              <w:rPr>
                <w:b/>
                <w:sz w:val="22"/>
                <w:szCs w:val="22"/>
              </w:rPr>
            </w:pPr>
            <w:r w:rsidRPr="00D57F11">
              <w:rPr>
                <w:b/>
                <w:sz w:val="22"/>
                <w:szCs w:val="22"/>
              </w:rPr>
              <w:t>Assessment Pattern as per Bloom’s Level</w:t>
            </w:r>
          </w:p>
        </w:tc>
      </w:tr>
      <w:tr w:rsidR="00E04A6E" w:rsidRPr="00D57F11" w14:paraId="604AC4D3" w14:textId="77777777">
        <w:trPr>
          <w:jc w:val="center"/>
        </w:trPr>
        <w:tc>
          <w:tcPr>
            <w:tcW w:w="1140" w:type="dxa"/>
          </w:tcPr>
          <w:p w14:paraId="11CA2EE1" w14:textId="77777777" w:rsidR="00E04A6E" w:rsidRPr="00D57F11" w:rsidRDefault="00E04A6E">
            <w:pPr>
              <w:jc w:val="center"/>
              <w:rPr>
                <w:b/>
                <w:sz w:val="22"/>
                <w:szCs w:val="22"/>
              </w:rPr>
            </w:pPr>
            <w:r w:rsidRPr="00D57F11">
              <w:rPr>
                <w:b/>
                <w:sz w:val="22"/>
                <w:szCs w:val="22"/>
              </w:rPr>
              <w:t>CO / BL</w:t>
            </w:r>
          </w:p>
        </w:tc>
        <w:tc>
          <w:tcPr>
            <w:tcW w:w="709" w:type="dxa"/>
          </w:tcPr>
          <w:p w14:paraId="147521AB" w14:textId="77777777" w:rsidR="00E04A6E" w:rsidRPr="00D57F11" w:rsidRDefault="00E04A6E">
            <w:pPr>
              <w:jc w:val="center"/>
              <w:rPr>
                <w:b/>
                <w:sz w:val="22"/>
                <w:szCs w:val="22"/>
              </w:rPr>
            </w:pPr>
            <w:r w:rsidRPr="00D57F11">
              <w:rPr>
                <w:b/>
                <w:sz w:val="22"/>
                <w:szCs w:val="22"/>
              </w:rPr>
              <w:t>R</w:t>
            </w:r>
          </w:p>
        </w:tc>
        <w:tc>
          <w:tcPr>
            <w:tcW w:w="708" w:type="dxa"/>
          </w:tcPr>
          <w:p w14:paraId="6C994BE0" w14:textId="77777777" w:rsidR="00E04A6E" w:rsidRPr="00D57F11" w:rsidRDefault="00E04A6E">
            <w:pPr>
              <w:jc w:val="center"/>
              <w:rPr>
                <w:b/>
                <w:sz w:val="22"/>
                <w:szCs w:val="22"/>
              </w:rPr>
            </w:pPr>
            <w:r w:rsidRPr="00D57F11">
              <w:rPr>
                <w:b/>
                <w:sz w:val="22"/>
                <w:szCs w:val="22"/>
              </w:rPr>
              <w:t>U</w:t>
            </w:r>
          </w:p>
        </w:tc>
        <w:tc>
          <w:tcPr>
            <w:tcW w:w="709" w:type="dxa"/>
          </w:tcPr>
          <w:p w14:paraId="5000B767" w14:textId="77777777" w:rsidR="00E04A6E" w:rsidRPr="00D57F11" w:rsidRDefault="00E04A6E">
            <w:pPr>
              <w:jc w:val="center"/>
              <w:rPr>
                <w:b/>
                <w:sz w:val="22"/>
                <w:szCs w:val="22"/>
              </w:rPr>
            </w:pPr>
            <w:r w:rsidRPr="00D57F11">
              <w:rPr>
                <w:b/>
                <w:sz w:val="22"/>
                <w:szCs w:val="22"/>
              </w:rPr>
              <w:t>A</w:t>
            </w:r>
          </w:p>
        </w:tc>
        <w:tc>
          <w:tcPr>
            <w:tcW w:w="709" w:type="dxa"/>
          </w:tcPr>
          <w:p w14:paraId="4688BAF7" w14:textId="77777777" w:rsidR="00E04A6E" w:rsidRPr="00D57F11" w:rsidRDefault="00E04A6E">
            <w:pPr>
              <w:jc w:val="center"/>
              <w:rPr>
                <w:b/>
                <w:sz w:val="22"/>
                <w:szCs w:val="22"/>
              </w:rPr>
            </w:pPr>
            <w:r w:rsidRPr="00D57F11">
              <w:rPr>
                <w:b/>
                <w:sz w:val="22"/>
                <w:szCs w:val="22"/>
              </w:rPr>
              <w:t>An</w:t>
            </w:r>
          </w:p>
        </w:tc>
        <w:tc>
          <w:tcPr>
            <w:tcW w:w="709" w:type="dxa"/>
          </w:tcPr>
          <w:p w14:paraId="067979B0" w14:textId="77777777" w:rsidR="00E04A6E" w:rsidRPr="00D57F11" w:rsidRDefault="00E04A6E">
            <w:pPr>
              <w:jc w:val="center"/>
              <w:rPr>
                <w:b/>
                <w:sz w:val="22"/>
                <w:szCs w:val="22"/>
              </w:rPr>
            </w:pPr>
            <w:r w:rsidRPr="00D57F11">
              <w:rPr>
                <w:b/>
                <w:sz w:val="22"/>
                <w:szCs w:val="22"/>
              </w:rPr>
              <w:t>E</w:t>
            </w:r>
          </w:p>
        </w:tc>
        <w:tc>
          <w:tcPr>
            <w:tcW w:w="708" w:type="dxa"/>
          </w:tcPr>
          <w:p w14:paraId="7D3E1440" w14:textId="77777777" w:rsidR="00E04A6E" w:rsidRPr="00D57F11" w:rsidRDefault="00E04A6E">
            <w:pPr>
              <w:jc w:val="center"/>
              <w:rPr>
                <w:b/>
                <w:sz w:val="22"/>
                <w:szCs w:val="22"/>
              </w:rPr>
            </w:pPr>
            <w:r w:rsidRPr="00D57F11">
              <w:rPr>
                <w:b/>
                <w:sz w:val="22"/>
                <w:szCs w:val="22"/>
              </w:rPr>
              <w:t>C</w:t>
            </w:r>
          </w:p>
        </w:tc>
        <w:tc>
          <w:tcPr>
            <w:tcW w:w="993" w:type="dxa"/>
          </w:tcPr>
          <w:p w14:paraId="519BC7BF" w14:textId="77777777" w:rsidR="00E04A6E" w:rsidRPr="00D57F11" w:rsidRDefault="00E04A6E">
            <w:pPr>
              <w:jc w:val="center"/>
              <w:rPr>
                <w:b/>
                <w:sz w:val="22"/>
                <w:szCs w:val="22"/>
              </w:rPr>
            </w:pPr>
            <w:r w:rsidRPr="00D57F11">
              <w:rPr>
                <w:b/>
                <w:sz w:val="22"/>
                <w:szCs w:val="22"/>
              </w:rPr>
              <w:t>Total</w:t>
            </w:r>
          </w:p>
        </w:tc>
      </w:tr>
      <w:tr w:rsidR="00E04A6E" w:rsidRPr="00D57F11" w14:paraId="39FEF8CD" w14:textId="77777777">
        <w:trPr>
          <w:jc w:val="center"/>
        </w:trPr>
        <w:tc>
          <w:tcPr>
            <w:tcW w:w="1140" w:type="dxa"/>
          </w:tcPr>
          <w:p w14:paraId="2F6DB5B5" w14:textId="77777777" w:rsidR="00E04A6E" w:rsidRPr="00D57F11" w:rsidRDefault="00E04A6E">
            <w:pPr>
              <w:jc w:val="center"/>
              <w:rPr>
                <w:b/>
                <w:sz w:val="22"/>
                <w:szCs w:val="22"/>
              </w:rPr>
            </w:pPr>
            <w:r w:rsidRPr="00D57F11">
              <w:rPr>
                <w:b/>
                <w:sz w:val="22"/>
                <w:szCs w:val="22"/>
              </w:rPr>
              <w:t>CO1</w:t>
            </w:r>
          </w:p>
        </w:tc>
        <w:tc>
          <w:tcPr>
            <w:tcW w:w="709" w:type="dxa"/>
          </w:tcPr>
          <w:p w14:paraId="1EE0BF8A" w14:textId="77777777" w:rsidR="00E04A6E" w:rsidRPr="00D57F11" w:rsidRDefault="00E04A6E">
            <w:pPr>
              <w:jc w:val="center"/>
              <w:rPr>
                <w:sz w:val="22"/>
                <w:szCs w:val="22"/>
              </w:rPr>
            </w:pPr>
            <w:r>
              <w:rPr>
                <w:sz w:val="22"/>
                <w:szCs w:val="22"/>
              </w:rPr>
              <w:t>1</w:t>
            </w:r>
          </w:p>
        </w:tc>
        <w:tc>
          <w:tcPr>
            <w:tcW w:w="708" w:type="dxa"/>
          </w:tcPr>
          <w:p w14:paraId="2F20E25B" w14:textId="77777777" w:rsidR="00E04A6E" w:rsidRPr="00D57F11" w:rsidRDefault="00E04A6E">
            <w:pPr>
              <w:jc w:val="center"/>
              <w:rPr>
                <w:sz w:val="22"/>
                <w:szCs w:val="22"/>
              </w:rPr>
            </w:pPr>
            <w:r>
              <w:rPr>
                <w:sz w:val="22"/>
                <w:szCs w:val="22"/>
              </w:rPr>
              <w:t>4</w:t>
            </w:r>
          </w:p>
        </w:tc>
        <w:tc>
          <w:tcPr>
            <w:tcW w:w="709" w:type="dxa"/>
          </w:tcPr>
          <w:p w14:paraId="1B989301" w14:textId="77777777" w:rsidR="00E04A6E" w:rsidRPr="00D57F11" w:rsidRDefault="00E04A6E">
            <w:pPr>
              <w:jc w:val="center"/>
              <w:rPr>
                <w:sz w:val="22"/>
                <w:szCs w:val="22"/>
              </w:rPr>
            </w:pPr>
            <w:r>
              <w:rPr>
                <w:sz w:val="22"/>
                <w:szCs w:val="22"/>
              </w:rPr>
              <w:t>-</w:t>
            </w:r>
          </w:p>
        </w:tc>
        <w:tc>
          <w:tcPr>
            <w:tcW w:w="709" w:type="dxa"/>
          </w:tcPr>
          <w:p w14:paraId="474C4DF4" w14:textId="77777777" w:rsidR="00E04A6E" w:rsidRPr="00D57F11" w:rsidRDefault="00E04A6E">
            <w:pPr>
              <w:jc w:val="center"/>
              <w:rPr>
                <w:sz w:val="22"/>
                <w:szCs w:val="22"/>
              </w:rPr>
            </w:pPr>
            <w:r>
              <w:rPr>
                <w:sz w:val="22"/>
                <w:szCs w:val="22"/>
              </w:rPr>
              <w:t>12</w:t>
            </w:r>
          </w:p>
        </w:tc>
        <w:tc>
          <w:tcPr>
            <w:tcW w:w="709" w:type="dxa"/>
          </w:tcPr>
          <w:p w14:paraId="55575325" w14:textId="77777777" w:rsidR="00E04A6E" w:rsidRPr="00D57F11" w:rsidRDefault="00E04A6E">
            <w:pPr>
              <w:jc w:val="center"/>
              <w:rPr>
                <w:sz w:val="22"/>
                <w:szCs w:val="22"/>
              </w:rPr>
            </w:pPr>
            <w:r>
              <w:rPr>
                <w:sz w:val="22"/>
                <w:szCs w:val="22"/>
              </w:rPr>
              <w:t>-</w:t>
            </w:r>
          </w:p>
        </w:tc>
        <w:tc>
          <w:tcPr>
            <w:tcW w:w="708" w:type="dxa"/>
          </w:tcPr>
          <w:p w14:paraId="121D938D" w14:textId="77777777" w:rsidR="00E04A6E" w:rsidRPr="00D57F11" w:rsidRDefault="00E04A6E">
            <w:pPr>
              <w:jc w:val="center"/>
              <w:rPr>
                <w:sz w:val="22"/>
                <w:szCs w:val="22"/>
              </w:rPr>
            </w:pPr>
            <w:r>
              <w:rPr>
                <w:sz w:val="22"/>
                <w:szCs w:val="22"/>
              </w:rPr>
              <w:t>-</w:t>
            </w:r>
          </w:p>
        </w:tc>
        <w:tc>
          <w:tcPr>
            <w:tcW w:w="993" w:type="dxa"/>
          </w:tcPr>
          <w:p w14:paraId="13B24B49" w14:textId="77777777" w:rsidR="00E04A6E" w:rsidRPr="00D57F11" w:rsidRDefault="00E04A6E">
            <w:pPr>
              <w:jc w:val="center"/>
              <w:rPr>
                <w:sz w:val="22"/>
                <w:szCs w:val="22"/>
              </w:rPr>
            </w:pPr>
            <w:r>
              <w:rPr>
                <w:sz w:val="22"/>
                <w:szCs w:val="22"/>
              </w:rPr>
              <w:t>17</w:t>
            </w:r>
          </w:p>
        </w:tc>
      </w:tr>
      <w:tr w:rsidR="00E04A6E" w:rsidRPr="00D57F11" w14:paraId="606BE17A" w14:textId="77777777">
        <w:trPr>
          <w:jc w:val="center"/>
        </w:trPr>
        <w:tc>
          <w:tcPr>
            <w:tcW w:w="1140" w:type="dxa"/>
          </w:tcPr>
          <w:p w14:paraId="059B9CAE" w14:textId="77777777" w:rsidR="00E04A6E" w:rsidRPr="00D57F11" w:rsidRDefault="00E04A6E">
            <w:pPr>
              <w:jc w:val="center"/>
              <w:rPr>
                <w:b/>
                <w:sz w:val="22"/>
                <w:szCs w:val="22"/>
              </w:rPr>
            </w:pPr>
            <w:r w:rsidRPr="00D57F11">
              <w:rPr>
                <w:b/>
                <w:sz w:val="22"/>
                <w:szCs w:val="22"/>
              </w:rPr>
              <w:t>CO2</w:t>
            </w:r>
          </w:p>
        </w:tc>
        <w:tc>
          <w:tcPr>
            <w:tcW w:w="709" w:type="dxa"/>
          </w:tcPr>
          <w:p w14:paraId="3DD66846" w14:textId="77777777" w:rsidR="00E04A6E" w:rsidRPr="00D57F11" w:rsidRDefault="00E04A6E">
            <w:pPr>
              <w:jc w:val="center"/>
              <w:rPr>
                <w:sz w:val="22"/>
                <w:szCs w:val="22"/>
              </w:rPr>
            </w:pPr>
            <w:r>
              <w:rPr>
                <w:sz w:val="22"/>
                <w:szCs w:val="22"/>
              </w:rPr>
              <w:t>1</w:t>
            </w:r>
          </w:p>
        </w:tc>
        <w:tc>
          <w:tcPr>
            <w:tcW w:w="708" w:type="dxa"/>
          </w:tcPr>
          <w:p w14:paraId="656B0D95" w14:textId="77777777" w:rsidR="00E04A6E" w:rsidRPr="00D57F11" w:rsidRDefault="00E04A6E">
            <w:pPr>
              <w:jc w:val="center"/>
              <w:rPr>
                <w:sz w:val="22"/>
                <w:szCs w:val="22"/>
              </w:rPr>
            </w:pPr>
            <w:r>
              <w:rPr>
                <w:sz w:val="22"/>
                <w:szCs w:val="22"/>
              </w:rPr>
              <w:t>5</w:t>
            </w:r>
          </w:p>
        </w:tc>
        <w:tc>
          <w:tcPr>
            <w:tcW w:w="709" w:type="dxa"/>
          </w:tcPr>
          <w:p w14:paraId="56F50A42" w14:textId="77777777" w:rsidR="00E04A6E" w:rsidRPr="00D57F11" w:rsidRDefault="00E04A6E">
            <w:pPr>
              <w:jc w:val="center"/>
              <w:rPr>
                <w:sz w:val="22"/>
                <w:szCs w:val="22"/>
              </w:rPr>
            </w:pPr>
            <w:r>
              <w:rPr>
                <w:sz w:val="22"/>
                <w:szCs w:val="22"/>
              </w:rPr>
              <w:t>8</w:t>
            </w:r>
          </w:p>
        </w:tc>
        <w:tc>
          <w:tcPr>
            <w:tcW w:w="709" w:type="dxa"/>
          </w:tcPr>
          <w:p w14:paraId="11976CDB" w14:textId="77777777" w:rsidR="00E04A6E" w:rsidRPr="00D57F11" w:rsidRDefault="00E04A6E">
            <w:pPr>
              <w:jc w:val="center"/>
              <w:rPr>
                <w:sz w:val="22"/>
                <w:szCs w:val="22"/>
              </w:rPr>
            </w:pPr>
            <w:r>
              <w:rPr>
                <w:sz w:val="22"/>
                <w:szCs w:val="22"/>
              </w:rPr>
              <w:t>3</w:t>
            </w:r>
          </w:p>
        </w:tc>
        <w:tc>
          <w:tcPr>
            <w:tcW w:w="709" w:type="dxa"/>
          </w:tcPr>
          <w:p w14:paraId="7937D017" w14:textId="77777777" w:rsidR="00E04A6E" w:rsidRPr="00D57F11" w:rsidRDefault="00E04A6E">
            <w:pPr>
              <w:jc w:val="center"/>
              <w:rPr>
                <w:sz w:val="22"/>
                <w:szCs w:val="22"/>
              </w:rPr>
            </w:pPr>
            <w:r>
              <w:rPr>
                <w:sz w:val="22"/>
                <w:szCs w:val="22"/>
              </w:rPr>
              <w:t>-</w:t>
            </w:r>
          </w:p>
        </w:tc>
        <w:tc>
          <w:tcPr>
            <w:tcW w:w="708" w:type="dxa"/>
          </w:tcPr>
          <w:p w14:paraId="6D370DF2" w14:textId="77777777" w:rsidR="00E04A6E" w:rsidRPr="00D57F11" w:rsidRDefault="00E04A6E">
            <w:pPr>
              <w:jc w:val="center"/>
              <w:rPr>
                <w:sz w:val="22"/>
                <w:szCs w:val="22"/>
              </w:rPr>
            </w:pPr>
            <w:r>
              <w:rPr>
                <w:sz w:val="22"/>
                <w:szCs w:val="22"/>
              </w:rPr>
              <w:t>-</w:t>
            </w:r>
          </w:p>
        </w:tc>
        <w:tc>
          <w:tcPr>
            <w:tcW w:w="993" w:type="dxa"/>
          </w:tcPr>
          <w:p w14:paraId="741EE609" w14:textId="77777777" w:rsidR="00E04A6E" w:rsidRPr="00D57F11" w:rsidRDefault="00E04A6E">
            <w:pPr>
              <w:jc w:val="center"/>
              <w:rPr>
                <w:sz w:val="22"/>
                <w:szCs w:val="22"/>
              </w:rPr>
            </w:pPr>
            <w:r>
              <w:rPr>
                <w:sz w:val="22"/>
                <w:szCs w:val="22"/>
              </w:rPr>
              <w:t>17</w:t>
            </w:r>
          </w:p>
        </w:tc>
      </w:tr>
      <w:tr w:rsidR="00E04A6E" w:rsidRPr="00D57F11" w14:paraId="35DE3286" w14:textId="77777777">
        <w:trPr>
          <w:jc w:val="center"/>
        </w:trPr>
        <w:tc>
          <w:tcPr>
            <w:tcW w:w="1140" w:type="dxa"/>
          </w:tcPr>
          <w:p w14:paraId="25B5E90D" w14:textId="77777777" w:rsidR="00E04A6E" w:rsidRPr="00D57F11" w:rsidRDefault="00E04A6E">
            <w:pPr>
              <w:jc w:val="center"/>
              <w:rPr>
                <w:b/>
                <w:sz w:val="22"/>
                <w:szCs w:val="22"/>
              </w:rPr>
            </w:pPr>
            <w:r w:rsidRPr="00D57F11">
              <w:rPr>
                <w:b/>
                <w:sz w:val="22"/>
                <w:szCs w:val="22"/>
              </w:rPr>
              <w:t>CO3</w:t>
            </w:r>
          </w:p>
        </w:tc>
        <w:tc>
          <w:tcPr>
            <w:tcW w:w="709" w:type="dxa"/>
          </w:tcPr>
          <w:p w14:paraId="4EBA687F" w14:textId="77777777" w:rsidR="00E04A6E" w:rsidRPr="00D57F11" w:rsidRDefault="00E04A6E">
            <w:pPr>
              <w:jc w:val="center"/>
              <w:rPr>
                <w:sz w:val="22"/>
                <w:szCs w:val="22"/>
              </w:rPr>
            </w:pPr>
            <w:r>
              <w:rPr>
                <w:sz w:val="22"/>
                <w:szCs w:val="22"/>
              </w:rPr>
              <w:t>-</w:t>
            </w:r>
          </w:p>
        </w:tc>
        <w:tc>
          <w:tcPr>
            <w:tcW w:w="708" w:type="dxa"/>
          </w:tcPr>
          <w:p w14:paraId="6047A2A2" w14:textId="77777777" w:rsidR="00E04A6E" w:rsidRPr="00D57F11" w:rsidRDefault="00E04A6E">
            <w:pPr>
              <w:jc w:val="center"/>
              <w:rPr>
                <w:sz w:val="22"/>
                <w:szCs w:val="22"/>
              </w:rPr>
            </w:pPr>
            <w:r>
              <w:rPr>
                <w:sz w:val="22"/>
                <w:szCs w:val="22"/>
              </w:rPr>
              <w:t>4</w:t>
            </w:r>
          </w:p>
        </w:tc>
        <w:tc>
          <w:tcPr>
            <w:tcW w:w="709" w:type="dxa"/>
          </w:tcPr>
          <w:p w14:paraId="3736FA2B" w14:textId="77777777" w:rsidR="00E04A6E" w:rsidRPr="00D57F11" w:rsidRDefault="00E04A6E">
            <w:pPr>
              <w:jc w:val="center"/>
              <w:rPr>
                <w:sz w:val="22"/>
                <w:szCs w:val="22"/>
              </w:rPr>
            </w:pPr>
            <w:r>
              <w:rPr>
                <w:sz w:val="22"/>
                <w:szCs w:val="22"/>
              </w:rPr>
              <w:t>12</w:t>
            </w:r>
          </w:p>
        </w:tc>
        <w:tc>
          <w:tcPr>
            <w:tcW w:w="709" w:type="dxa"/>
          </w:tcPr>
          <w:p w14:paraId="53280AE1" w14:textId="77777777" w:rsidR="00E04A6E" w:rsidRPr="00D57F11" w:rsidRDefault="00E04A6E">
            <w:pPr>
              <w:jc w:val="center"/>
              <w:rPr>
                <w:sz w:val="22"/>
                <w:szCs w:val="22"/>
              </w:rPr>
            </w:pPr>
            <w:r>
              <w:rPr>
                <w:sz w:val="22"/>
                <w:szCs w:val="22"/>
              </w:rPr>
              <w:t>1</w:t>
            </w:r>
          </w:p>
        </w:tc>
        <w:tc>
          <w:tcPr>
            <w:tcW w:w="709" w:type="dxa"/>
          </w:tcPr>
          <w:p w14:paraId="4236299D" w14:textId="77777777" w:rsidR="00E04A6E" w:rsidRPr="00D57F11" w:rsidRDefault="00E04A6E">
            <w:pPr>
              <w:jc w:val="center"/>
              <w:rPr>
                <w:sz w:val="22"/>
                <w:szCs w:val="22"/>
              </w:rPr>
            </w:pPr>
            <w:r>
              <w:rPr>
                <w:sz w:val="22"/>
                <w:szCs w:val="22"/>
              </w:rPr>
              <w:t>-</w:t>
            </w:r>
          </w:p>
        </w:tc>
        <w:tc>
          <w:tcPr>
            <w:tcW w:w="708" w:type="dxa"/>
          </w:tcPr>
          <w:p w14:paraId="32E737A4" w14:textId="77777777" w:rsidR="00E04A6E" w:rsidRPr="00D57F11" w:rsidRDefault="00E04A6E">
            <w:pPr>
              <w:jc w:val="center"/>
              <w:rPr>
                <w:sz w:val="22"/>
                <w:szCs w:val="22"/>
              </w:rPr>
            </w:pPr>
            <w:r>
              <w:rPr>
                <w:sz w:val="22"/>
                <w:szCs w:val="22"/>
              </w:rPr>
              <w:t>-</w:t>
            </w:r>
          </w:p>
        </w:tc>
        <w:tc>
          <w:tcPr>
            <w:tcW w:w="993" w:type="dxa"/>
          </w:tcPr>
          <w:p w14:paraId="6B4E4C9E" w14:textId="77777777" w:rsidR="00E04A6E" w:rsidRPr="00D57F11" w:rsidRDefault="00E04A6E">
            <w:pPr>
              <w:jc w:val="center"/>
              <w:rPr>
                <w:sz w:val="22"/>
                <w:szCs w:val="22"/>
              </w:rPr>
            </w:pPr>
            <w:r>
              <w:rPr>
                <w:sz w:val="22"/>
                <w:szCs w:val="22"/>
              </w:rPr>
              <w:t>17</w:t>
            </w:r>
          </w:p>
        </w:tc>
      </w:tr>
      <w:tr w:rsidR="00E04A6E" w:rsidRPr="00D57F11" w14:paraId="5ACADB26" w14:textId="77777777">
        <w:trPr>
          <w:jc w:val="center"/>
        </w:trPr>
        <w:tc>
          <w:tcPr>
            <w:tcW w:w="1140" w:type="dxa"/>
          </w:tcPr>
          <w:p w14:paraId="28451287" w14:textId="77777777" w:rsidR="00E04A6E" w:rsidRPr="00D57F11" w:rsidRDefault="00E04A6E">
            <w:pPr>
              <w:jc w:val="center"/>
              <w:rPr>
                <w:b/>
                <w:sz w:val="22"/>
                <w:szCs w:val="22"/>
              </w:rPr>
            </w:pPr>
            <w:r w:rsidRPr="00D57F11">
              <w:rPr>
                <w:b/>
                <w:sz w:val="22"/>
                <w:szCs w:val="22"/>
              </w:rPr>
              <w:t>CO4</w:t>
            </w:r>
          </w:p>
        </w:tc>
        <w:tc>
          <w:tcPr>
            <w:tcW w:w="709" w:type="dxa"/>
          </w:tcPr>
          <w:p w14:paraId="7CE48255" w14:textId="77777777" w:rsidR="00E04A6E" w:rsidRPr="00D57F11" w:rsidRDefault="00E04A6E">
            <w:pPr>
              <w:jc w:val="center"/>
              <w:rPr>
                <w:sz w:val="22"/>
                <w:szCs w:val="22"/>
              </w:rPr>
            </w:pPr>
            <w:r>
              <w:rPr>
                <w:sz w:val="22"/>
                <w:szCs w:val="22"/>
              </w:rPr>
              <w:t>1</w:t>
            </w:r>
          </w:p>
        </w:tc>
        <w:tc>
          <w:tcPr>
            <w:tcW w:w="708" w:type="dxa"/>
          </w:tcPr>
          <w:p w14:paraId="6568E70B" w14:textId="77777777" w:rsidR="00E04A6E" w:rsidRPr="00D57F11" w:rsidRDefault="00E04A6E">
            <w:pPr>
              <w:jc w:val="center"/>
              <w:rPr>
                <w:sz w:val="22"/>
                <w:szCs w:val="22"/>
              </w:rPr>
            </w:pPr>
            <w:r>
              <w:rPr>
                <w:sz w:val="22"/>
                <w:szCs w:val="22"/>
              </w:rPr>
              <w:t>-</w:t>
            </w:r>
          </w:p>
        </w:tc>
        <w:tc>
          <w:tcPr>
            <w:tcW w:w="709" w:type="dxa"/>
          </w:tcPr>
          <w:p w14:paraId="04748E0E" w14:textId="77777777" w:rsidR="00E04A6E" w:rsidRPr="00D57F11" w:rsidRDefault="00E04A6E">
            <w:pPr>
              <w:jc w:val="center"/>
              <w:rPr>
                <w:sz w:val="22"/>
                <w:szCs w:val="22"/>
              </w:rPr>
            </w:pPr>
            <w:r>
              <w:rPr>
                <w:sz w:val="22"/>
                <w:szCs w:val="22"/>
              </w:rPr>
              <w:t>1</w:t>
            </w:r>
          </w:p>
        </w:tc>
        <w:tc>
          <w:tcPr>
            <w:tcW w:w="709" w:type="dxa"/>
          </w:tcPr>
          <w:p w14:paraId="067A68A2" w14:textId="77777777" w:rsidR="00E04A6E" w:rsidRPr="00D57F11" w:rsidRDefault="00E04A6E">
            <w:pPr>
              <w:jc w:val="center"/>
              <w:rPr>
                <w:sz w:val="22"/>
                <w:szCs w:val="22"/>
              </w:rPr>
            </w:pPr>
            <w:r>
              <w:rPr>
                <w:sz w:val="22"/>
                <w:szCs w:val="22"/>
              </w:rPr>
              <w:t>15</w:t>
            </w:r>
          </w:p>
        </w:tc>
        <w:tc>
          <w:tcPr>
            <w:tcW w:w="709" w:type="dxa"/>
          </w:tcPr>
          <w:p w14:paraId="210CD583" w14:textId="77777777" w:rsidR="00E04A6E" w:rsidRPr="00D57F11" w:rsidRDefault="00E04A6E">
            <w:pPr>
              <w:jc w:val="center"/>
              <w:rPr>
                <w:sz w:val="22"/>
                <w:szCs w:val="22"/>
              </w:rPr>
            </w:pPr>
            <w:r>
              <w:rPr>
                <w:sz w:val="22"/>
                <w:szCs w:val="22"/>
              </w:rPr>
              <w:t>-</w:t>
            </w:r>
          </w:p>
        </w:tc>
        <w:tc>
          <w:tcPr>
            <w:tcW w:w="708" w:type="dxa"/>
          </w:tcPr>
          <w:p w14:paraId="0467C116" w14:textId="77777777" w:rsidR="00E04A6E" w:rsidRPr="00D57F11" w:rsidRDefault="00E04A6E">
            <w:pPr>
              <w:jc w:val="center"/>
              <w:rPr>
                <w:sz w:val="22"/>
                <w:szCs w:val="22"/>
              </w:rPr>
            </w:pPr>
            <w:r>
              <w:rPr>
                <w:sz w:val="22"/>
                <w:szCs w:val="22"/>
              </w:rPr>
              <w:t>-</w:t>
            </w:r>
          </w:p>
        </w:tc>
        <w:tc>
          <w:tcPr>
            <w:tcW w:w="993" w:type="dxa"/>
          </w:tcPr>
          <w:p w14:paraId="1B6708D7" w14:textId="77777777" w:rsidR="00E04A6E" w:rsidRPr="00D57F11" w:rsidRDefault="00E04A6E">
            <w:pPr>
              <w:jc w:val="center"/>
              <w:rPr>
                <w:sz w:val="22"/>
                <w:szCs w:val="22"/>
              </w:rPr>
            </w:pPr>
            <w:r>
              <w:rPr>
                <w:sz w:val="22"/>
                <w:szCs w:val="22"/>
              </w:rPr>
              <w:t>17</w:t>
            </w:r>
          </w:p>
        </w:tc>
      </w:tr>
      <w:tr w:rsidR="00E04A6E" w:rsidRPr="00D57F11" w14:paraId="0AA6C873" w14:textId="77777777">
        <w:trPr>
          <w:jc w:val="center"/>
        </w:trPr>
        <w:tc>
          <w:tcPr>
            <w:tcW w:w="1140" w:type="dxa"/>
          </w:tcPr>
          <w:p w14:paraId="33461FBD" w14:textId="77777777" w:rsidR="00E04A6E" w:rsidRPr="00D57F11" w:rsidRDefault="00E04A6E">
            <w:pPr>
              <w:jc w:val="center"/>
              <w:rPr>
                <w:b/>
                <w:sz w:val="22"/>
                <w:szCs w:val="22"/>
              </w:rPr>
            </w:pPr>
            <w:r w:rsidRPr="00D57F11">
              <w:rPr>
                <w:b/>
                <w:sz w:val="22"/>
                <w:szCs w:val="22"/>
              </w:rPr>
              <w:t>CO5</w:t>
            </w:r>
          </w:p>
        </w:tc>
        <w:tc>
          <w:tcPr>
            <w:tcW w:w="709" w:type="dxa"/>
          </w:tcPr>
          <w:p w14:paraId="243C74D2" w14:textId="77777777" w:rsidR="00E04A6E" w:rsidRPr="00D57F11" w:rsidRDefault="00E04A6E">
            <w:pPr>
              <w:jc w:val="center"/>
              <w:rPr>
                <w:sz w:val="22"/>
                <w:szCs w:val="22"/>
              </w:rPr>
            </w:pPr>
            <w:r>
              <w:rPr>
                <w:sz w:val="22"/>
                <w:szCs w:val="22"/>
              </w:rPr>
              <w:t>-</w:t>
            </w:r>
          </w:p>
        </w:tc>
        <w:tc>
          <w:tcPr>
            <w:tcW w:w="708" w:type="dxa"/>
          </w:tcPr>
          <w:p w14:paraId="3E5A69FD" w14:textId="77777777" w:rsidR="00E04A6E" w:rsidRPr="00D57F11" w:rsidRDefault="00E04A6E">
            <w:pPr>
              <w:jc w:val="center"/>
              <w:rPr>
                <w:sz w:val="22"/>
                <w:szCs w:val="22"/>
              </w:rPr>
            </w:pPr>
            <w:r>
              <w:rPr>
                <w:sz w:val="22"/>
                <w:szCs w:val="22"/>
              </w:rPr>
              <w:t>12</w:t>
            </w:r>
          </w:p>
        </w:tc>
        <w:tc>
          <w:tcPr>
            <w:tcW w:w="709" w:type="dxa"/>
          </w:tcPr>
          <w:p w14:paraId="2DA0F69D" w14:textId="77777777" w:rsidR="00E04A6E" w:rsidRPr="00D57F11" w:rsidRDefault="00E04A6E">
            <w:pPr>
              <w:jc w:val="center"/>
              <w:rPr>
                <w:sz w:val="22"/>
                <w:szCs w:val="22"/>
              </w:rPr>
            </w:pPr>
            <w:r>
              <w:rPr>
                <w:sz w:val="22"/>
                <w:szCs w:val="22"/>
              </w:rPr>
              <w:t>-</w:t>
            </w:r>
          </w:p>
        </w:tc>
        <w:tc>
          <w:tcPr>
            <w:tcW w:w="709" w:type="dxa"/>
          </w:tcPr>
          <w:p w14:paraId="1321A780" w14:textId="77777777" w:rsidR="00E04A6E" w:rsidRPr="00D57F11" w:rsidRDefault="00E04A6E">
            <w:pPr>
              <w:jc w:val="center"/>
              <w:rPr>
                <w:sz w:val="22"/>
                <w:szCs w:val="22"/>
              </w:rPr>
            </w:pPr>
            <w:r>
              <w:rPr>
                <w:sz w:val="22"/>
                <w:szCs w:val="22"/>
              </w:rPr>
              <w:t>1</w:t>
            </w:r>
          </w:p>
        </w:tc>
        <w:tc>
          <w:tcPr>
            <w:tcW w:w="709" w:type="dxa"/>
          </w:tcPr>
          <w:p w14:paraId="0D239166" w14:textId="77777777" w:rsidR="00E04A6E" w:rsidRPr="00D57F11" w:rsidRDefault="00E04A6E">
            <w:pPr>
              <w:jc w:val="center"/>
              <w:rPr>
                <w:sz w:val="22"/>
                <w:szCs w:val="22"/>
              </w:rPr>
            </w:pPr>
            <w:r>
              <w:rPr>
                <w:sz w:val="22"/>
                <w:szCs w:val="22"/>
              </w:rPr>
              <w:t>15</w:t>
            </w:r>
          </w:p>
        </w:tc>
        <w:tc>
          <w:tcPr>
            <w:tcW w:w="708" w:type="dxa"/>
          </w:tcPr>
          <w:p w14:paraId="288DBCDD" w14:textId="77777777" w:rsidR="00E04A6E" w:rsidRPr="00D57F11" w:rsidRDefault="00E04A6E">
            <w:pPr>
              <w:jc w:val="center"/>
              <w:rPr>
                <w:sz w:val="22"/>
                <w:szCs w:val="22"/>
              </w:rPr>
            </w:pPr>
            <w:r>
              <w:rPr>
                <w:sz w:val="22"/>
                <w:szCs w:val="22"/>
              </w:rPr>
              <w:t>6</w:t>
            </w:r>
          </w:p>
        </w:tc>
        <w:tc>
          <w:tcPr>
            <w:tcW w:w="993" w:type="dxa"/>
          </w:tcPr>
          <w:p w14:paraId="609336B6" w14:textId="77777777" w:rsidR="00E04A6E" w:rsidRPr="00D57F11" w:rsidRDefault="00E04A6E">
            <w:pPr>
              <w:jc w:val="center"/>
              <w:rPr>
                <w:sz w:val="22"/>
                <w:szCs w:val="22"/>
              </w:rPr>
            </w:pPr>
            <w:r>
              <w:rPr>
                <w:sz w:val="22"/>
                <w:szCs w:val="22"/>
              </w:rPr>
              <w:t>34</w:t>
            </w:r>
          </w:p>
        </w:tc>
      </w:tr>
      <w:tr w:rsidR="00E04A6E" w:rsidRPr="00D57F11" w14:paraId="2CCD5FF0" w14:textId="77777777">
        <w:trPr>
          <w:jc w:val="center"/>
        </w:trPr>
        <w:tc>
          <w:tcPr>
            <w:tcW w:w="1140" w:type="dxa"/>
          </w:tcPr>
          <w:p w14:paraId="3B649F92" w14:textId="77777777" w:rsidR="00E04A6E" w:rsidRPr="00D57F11" w:rsidRDefault="00E04A6E">
            <w:pPr>
              <w:jc w:val="center"/>
              <w:rPr>
                <w:b/>
                <w:sz w:val="22"/>
                <w:szCs w:val="22"/>
              </w:rPr>
            </w:pPr>
            <w:r w:rsidRPr="00D57F11">
              <w:rPr>
                <w:b/>
                <w:sz w:val="22"/>
                <w:szCs w:val="22"/>
              </w:rPr>
              <w:t>CO6</w:t>
            </w:r>
          </w:p>
        </w:tc>
        <w:tc>
          <w:tcPr>
            <w:tcW w:w="709" w:type="dxa"/>
          </w:tcPr>
          <w:p w14:paraId="1E4A7BEF" w14:textId="77777777" w:rsidR="00E04A6E" w:rsidRPr="00D57F11" w:rsidRDefault="00E04A6E">
            <w:pPr>
              <w:jc w:val="center"/>
              <w:rPr>
                <w:sz w:val="22"/>
                <w:szCs w:val="22"/>
              </w:rPr>
            </w:pPr>
            <w:r>
              <w:rPr>
                <w:sz w:val="22"/>
                <w:szCs w:val="22"/>
              </w:rPr>
              <w:t>1</w:t>
            </w:r>
          </w:p>
        </w:tc>
        <w:tc>
          <w:tcPr>
            <w:tcW w:w="708" w:type="dxa"/>
          </w:tcPr>
          <w:p w14:paraId="2A8135C6" w14:textId="77777777" w:rsidR="00E04A6E" w:rsidRPr="00D57F11" w:rsidRDefault="00E04A6E">
            <w:pPr>
              <w:jc w:val="center"/>
              <w:rPr>
                <w:sz w:val="22"/>
                <w:szCs w:val="22"/>
              </w:rPr>
            </w:pPr>
            <w:r>
              <w:rPr>
                <w:sz w:val="22"/>
                <w:szCs w:val="22"/>
              </w:rPr>
              <w:t>-</w:t>
            </w:r>
          </w:p>
        </w:tc>
        <w:tc>
          <w:tcPr>
            <w:tcW w:w="709" w:type="dxa"/>
          </w:tcPr>
          <w:p w14:paraId="39F8BE61" w14:textId="77777777" w:rsidR="00E04A6E" w:rsidRPr="00D57F11" w:rsidRDefault="00E04A6E">
            <w:pPr>
              <w:jc w:val="center"/>
              <w:rPr>
                <w:sz w:val="22"/>
                <w:szCs w:val="22"/>
              </w:rPr>
            </w:pPr>
            <w:r>
              <w:rPr>
                <w:sz w:val="22"/>
                <w:szCs w:val="22"/>
              </w:rPr>
              <w:t>3</w:t>
            </w:r>
          </w:p>
        </w:tc>
        <w:tc>
          <w:tcPr>
            <w:tcW w:w="709" w:type="dxa"/>
          </w:tcPr>
          <w:p w14:paraId="16AC53BA" w14:textId="77777777" w:rsidR="00E04A6E" w:rsidRPr="00D57F11" w:rsidRDefault="00E04A6E">
            <w:pPr>
              <w:jc w:val="center"/>
              <w:rPr>
                <w:sz w:val="22"/>
                <w:szCs w:val="22"/>
              </w:rPr>
            </w:pPr>
            <w:r>
              <w:rPr>
                <w:sz w:val="22"/>
                <w:szCs w:val="22"/>
              </w:rPr>
              <w:t>6</w:t>
            </w:r>
          </w:p>
        </w:tc>
        <w:tc>
          <w:tcPr>
            <w:tcW w:w="709" w:type="dxa"/>
          </w:tcPr>
          <w:p w14:paraId="6C14BACB" w14:textId="77777777" w:rsidR="00E04A6E" w:rsidRPr="00D57F11" w:rsidRDefault="00E04A6E">
            <w:pPr>
              <w:jc w:val="center"/>
              <w:rPr>
                <w:sz w:val="22"/>
                <w:szCs w:val="22"/>
              </w:rPr>
            </w:pPr>
            <w:r>
              <w:rPr>
                <w:sz w:val="22"/>
                <w:szCs w:val="22"/>
              </w:rPr>
              <w:t>12</w:t>
            </w:r>
          </w:p>
        </w:tc>
        <w:tc>
          <w:tcPr>
            <w:tcW w:w="708" w:type="dxa"/>
          </w:tcPr>
          <w:p w14:paraId="724EEEBC" w14:textId="77777777" w:rsidR="00E04A6E" w:rsidRPr="00D57F11" w:rsidRDefault="00E04A6E">
            <w:pPr>
              <w:jc w:val="center"/>
              <w:rPr>
                <w:sz w:val="22"/>
                <w:szCs w:val="22"/>
              </w:rPr>
            </w:pPr>
            <w:r>
              <w:rPr>
                <w:sz w:val="22"/>
                <w:szCs w:val="22"/>
              </w:rPr>
              <w:t>-</w:t>
            </w:r>
          </w:p>
        </w:tc>
        <w:tc>
          <w:tcPr>
            <w:tcW w:w="993" w:type="dxa"/>
          </w:tcPr>
          <w:p w14:paraId="59299F33" w14:textId="77777777" w:rsidR="00E04A6E" w:rsidRPr="00D57F11" w:rsidRDefault="00E04A6E">
            <w:pPr>
              <w:jc w:val="center"/>
              <w:rPr>
                <w:sz w:val="22"/>
                <w:szCs w:val="22"/>
              </w:rPr>
            </w:pPr>
            <w:r>
              <w:rPr>
                <w:sz w:val="22"/>
                <w:szCs w:val="22"/>
              </w:rPr>
              <w:t>22</w:t>
            </w:r>
          </w:p>
        </w:tc>
      </w:tr>
      <w:tr w:rsidR="00E04A6E" w:rsidRPr="00D57F11" w14:paraId="1B5AC52B" w14:textId="77777777">
        <w:trPr>
          <w:jc w:val="center"/>
        </w:trPr>
        <w:tc>
          <w:tcPr>
            <w:tcW w:w="5392" w:type="dxa"/>
            <w:gridSpan w:val="7"/>
          </w:tcPr>
          <w:p w14:paraId="5DE6500E" w14:textId="77777777" w:rsidR="00E04A6E" w:rsidRPr="00D57F11" w:rsidRDefault="00E04A6E">
            <w:pPr>
              <w:rPr>
                <w:sz w:val="22"/>
                <w:szCs w:val="22"/>
              </w:rPr>
            </w:pPr>
          </w:p>
        </w:tc>
        <w:tc>
          <w:tcPr>
            <w:tcW w:w="993" w:type="dxa"/>
          </w:tcPr>
          <w:p w14:paraId="679A0911" w14:textId="77777777" w:rsidR="00E04A6E" w:rsidRPr="00D57F11" w:rsidRDefault="00E04A6E">
            <w:pPr>
              <w:jc w:val="center"/>
              <w:rPr>
                <w:b/>
                <w:sz w:val="22"/>
                <w:szCs w:val="22"/>
              </w:rPr>
            </w:pPr>
            <w:r w:rsidRPr="00D57F11">
              <w:rPr>
                <w:b/>
                <w:sz w:val="22"/>
                <w:szCs w:val="22"/>
              </w:rPr>
              <w:t>124</w:t>
            </w:r>
          </w:p>
        </w:tc>
      </w:tr>
    </w:tbl>
    <w:p w14:paraId="044ABCFF" w14:textId="77777777" w:rsidR="00E04A6E" w:rsidRPr="00D57F11" w:rsidRDefault="00E04A6E">
      <w:pPr>
        <w:tabs>
          <w:tab w:val="left" w:pos="7110"/>
        </w:tabs>
      </w:pPr>
      <w:r w:rsidRPr="00D57F11">
        <w:tab/>
      </w:r>
    </w:p>
    <w:p w14:paraId="424122DB" w14:textId="77777777" w:rsidR="00E04A6E" w:rsidRPr="00FF7382" w:rsidRDefault="00E04A6E">
      <w:pPr>
        <w:rPr>
          <w:color w:val="FF0000"/>
        </w:rPr>
      </w:pPr>
    </w:p>
    <w:p w14:paraId="7B665794" w14:textId="77777777" w:rsidR="00635A1A" w:rsidRDefault="00635A1A">
      <w:pPr>
        <w:spacing w:after="200" w:line="276" w:lineRule="auto"/>
        <w:rPr>
          <w:rFonts w:ascii="Arial" w:hAnsi="Arial" w:cs="Arial"/>
          <w:bCs/>
          <w:noProof/>
        </w:rPr>
      </w:pPr>
      <w:r>
        <w:rPr>
          <w:rFonts w:ascii="Arial" w:hAnsi="Arial" w:cs="Arial"/>
          <w:bCs/>
          <w:noProof/>
        </w:rPr>
        <w:br w:type="page"/>
      </w:r>
    </w:p>
    <w:p w14:paraId="2A7F6CE9" w14:textId="655EA82B" w:rsidR="00E04A6E" w:rsidRDefault="00E04A6E" w:rsidP="001720CE">
      <w:pPr>
        <w:jc w:val="center"/>
        <w:rPr>
          <w:rFonts w:ascii="Arial" w:hAnsi="Arial" w:cs="Arial"/>
          <w:bCs/>
          <w:noProof/>
        </w:rPr>
      </w:pPr>
      <w:r>
        <w:rPr>
          <w:rFonts w:ascii="Arial" w:hAnsi="Arial" w:cs="Arial"/>
          <w:noProof/>
        </w:rPr>
        <w:lastRenderedPageBreak/>
        <w:drawing>
          <wp:inline distT="0" distB="0" distL="0" distR="0" wp14:anchorId="008B57D3" wp14:editId="7CB4F358">
            <wp:extent cx="5734050" cy="838200"/>
            <wp:effectExtent l="0" t="0" r="0" b="0"/>
            <wp:docPr id="61" name="Picture 61"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7581FE3C" w14:textId="77777777" w:rsidR="00E04A6E" w:rsidRDefault="00E04A6E" w:rsidP="001720CE">
      <w:pPr>
        <w:jc w:val="center"/>
        <w:rPr>
          <w:b/>
          <w:bCs/>
        </w:rPr>
      </w:pPr>
    </w:p>
    <w:p w14:paraId="17032A9A" w14:textId="77777777" w:rsidR="00E04A6E" w:rsidRDefault="00E04A6E" w:rsidP="001720CE">
      <w:pPr>
        <w:jc w:val="center"/>
        <w:rPr>
          <w:b/>
          <w:bCs/>
        </w:rPr>
      </w:pPr>
      <w:r>
        <w:rPr>
          <w:b/>
          <w:bCs/>
        </w:rPr>
        <w:t>END SEMESTER EXAMINATION – NOV / DEC 2024</w:t>
      </w:r>
    </w:p>
    <w:p w14:paraId="6F861183" w14:textId="77777777" w:rsidR="00E04A6E" w:rsidRDefault="00E04A6E" w:rsidP="00E40AC8">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E04A6E" w:rsidRPr="002401FC" w14:paraId="7082D85D" w14:textId="77777777" w:rsidTr="00E04A6E">
        <w:trPr>
          <w:trHeight w:val="397"/>
          <w:jc w:val="center"/>
        </w:trPr>
        <w:tc>
          <w:tcPr>
            <w:tcW w:w="1555" w:type="dxa"/>
            <w:vAlign w:val="center"/>
          </w:tcPr>
          <w:p w14:paraId="055AB7F1" w14:textId="77777777" w:rsidR="00E04A6E" w:rsidRPr="002401FC" w:rsidRDefault="00E04A6E" w:rsidP="00E04A6E">
            <w:pPr>
              <w:pStyle w:val="Title"/>
              <w:jc w:val="left"/>
              <w:rPr>
                <w:b/>
                <w:sz w:val="22"/>
                <w:szCs w:val="22"/>
              </w:rPr>
            </w:pPr>
            <w:r w:rsidRPr="002401FC">
              <w:rPr>
                <w:b/>
                <w:sz w:val="22"/>
                <w:szCs w:val="22"/>
              </w:rPr>
              <w:t xml:space="preserve">Course Code      </w:t>
            </w:r>
          </w:p>
        </w:tc>
        <w:tc>
          <w:tcPr>
            <w:tcW w:w="6662" w:type="dxa"/>
            <w:vAlign w:val="center"/>
          </w:tcPr>
          <w:p w14:paraId="044F5B04" w14:textId="77777777" w:rsidR="00E04A6E" w:rsidRPr="002401FC" w:rsidRDefault="00E04A6E" w:rsidP="00E04A6E">
            <w:pPr>
              <w:pStyle w:val="Title"/>
              <w:jc w:val="left"/>
              <w:rPr>
                <w:b/>
                <w:sz w:val="22"/>
                <w:szCs w:val="22"/>
              </w:rPr>
            </w:pPr>
            <w:r w:rsidRPr="002401FC">
              <w:rPr>
                <w:b/>
                <w:sz w:val="22"/>
                <w:szCs w:val="22"/>
              </w:rPr>
              <w:t>21CS2012</w:t>
            </w:r>
          </w:p>
        </w:tc>
        <w:tc>
          <w:tcPr>
            <w:tcW w:w="1417" w:type="dxa"/>
            <w:vAlign w:val="center"/>
          </w:tcPr>
          <w:p w14:paraId="73636059" w14:textId="77777777" w:rsidR="00E04A6E" w:rsidRPr="002401FC" w:rsidRDefault="00E04A6E" w:rsidP="00E04A6E">
            <w:pPr>
              <w:pStyle w:val="Title"/>
              <w:ind w:left="-468" w:firstLine="468"/>
              <w:jc w:val="left"/>
              <w:rPr>
                <w:sz w:val="22"/>
                <w:szCs w:val="22"/>
              </w:rPr>
            </w:pPr>
            <w:r w:rsidRPr="002401FC">
              <w:rPr>
                <w:b/>
                <w:bCs/>
                <w:sz w:val="22"/>
                <w:szCs w:val="22"/>
              </w:rPr>
              <w:t xml:space="preserve">Duration       </w:t>
            </w:r>
          </w:p>
        </w:tc>
        <w:tc>
          <w:tcPr>
            <w:tcW w:w="851" w:type="dxa"/>
            <w:vAlign w:val="center"/>
          </w:tcPr>
          <w:p w14:paraId="46742381" w14:textId="77777777" w:rsidR="00E04A6E" w:rsidRPr="002401FC" w:rsidRDefault="00E04A6E" w:rsidP="00E04A6E">
            <w:pPr>
              <w:pStyle w:val="Title"/>
              <w:jc w:val="left"/>
              <w:rPr>
                <w:b/>
                <w:sz w:val="22"/>
                <w:szCs w:val="22"/>
              </w:rPr>
            </w:pPr>
            <w:r w:rsidRPr="002401FC">
              <w:rPr>
                <w:b/>
                <w:sz w:val="22"/>
                <w:szCs w:val="22"/>
              </w:rPr>
              <w:t>3hrs</w:t>
            </w:r>
          </w:p>
        </w:tc>
      </w:tr>
      <w:tr w:rsidR="00E04A6E" w:rsidRPr="002401FC" w14:paraId="2478474D" w14:textId="77777777" w:rsidTr="00E04A6E">
        <w:trPr>
          <w:trHeight w:val="397"/>
          <w:jc w:val="center"/>
        </w:trPr>
        <w:tc>
          <w:tcPr>
            <w:tcW w:w="1555" w:type="dxa"/>
            <w:vAlign w:val="center"/>
          </w:tcPr>
          <w:p w14:paraId="66B35315" w14:textId="77777777" w:rsidR="00E04A6E" w:rsidRPr="002401FC" w:rsidRDefault="00E04A6E" w:rsidP="00E04A6E">
            <w:pPr>
              <w:pStyle w:val="Title"/>
              <w:ind w:right="-160"/>
              <w:jc w:val="left"/>
              <w:rPr>
                <w:b/>
                <w:sz w:val="22"/>
                <w:szCs w:val="22"/>
              </w:rPr>
            </w:pPr>
            <w:r w:rsidRPr="002401FC">
              <w:rPr>
                <w:b/>
                <w:sz w:val="22"/>
                <w:szCs w:val="22"/>
              </w:rPr>
              <w:t xml:space="preserve">Course Title     </w:t>
            </w:r>
          </w:p>
        </w:tc>
        <w:tc>
          <w:tcPr>
            <w:tcW w:w="6662" w:type="dxa"/>
            <w:vAlign w:val="center"/>
          </w:tcPr>
          <w:p w14:paraId="08872AAB" w14:textId="77777777" w:rsidR="00E04A6E" w:rsidRPr="002401FC" w:rsidRDefault="00E04A6E" w:rsidP="00E04A6E">
            <w:pPr>
              <w:pStyle w:val="Title"/>
              <w:jc w:val="left"/>
              <w:rPr>
                <w:b/>
                <w:sz w:val="22"/>
                <w:szCs w:val="22"/>
              </w:rPr>
            </w:pPr>
            <w:r w:rsidRPr="002401FC">
              <w:rPr>
                <w:b/>
                <w:sz w:val="22"/>
                <w:szCs w:val="22"/>
              </w:rPr>
              <w:t>INTERNET OF THINGS SECURITY</w:t>
            </w:r>
          </w:p>
        </w:tc>
        <w:tc>
          <w:tcPr>
            <w:tcW w:w="1417" w:type="dxa"/>
            <w:vAlign w:val="center"/>
          </w:tcPr>
          <w:p w14:paraId="447C9406" w14:textId="77777777" w:rsidR="00E04A6E" w:rsidRPr="002401FC" w:rsidRDefault="00E04A6E" w:rsidP="00E04A6E">
            <w:pPr>
              <w:pStyle w:val="Title"/>
              <w:jc w:val="left"/>
              <w:rPr>
                <w:b/>
                <w:bCs/>
                <w:sz w:val="22"/>
                <w:szCs w:val="22"/>
              </w:rPr>
            </w:pPr>
            <w:r w:rsidRPr="002401FC">
              <w:rPr>
                <w:b/>
                <w:bCs/>
                <w:sz w:val="22"/>
                <w:szCs w:val="22"/>
              </w:rPr>
              <w:t xml:space="preserve">Max. Marks </w:t>
            </w:r>
          </w:p>
        </w:tc>
        <w:tc>
          <w:tcPr>
            <w:tcW w:w="851" w:type="dxa"/>
            <w:vAlign w:val="center"/>
          </w:tcPr>
          <w:p w14:paraId="7A4782F7" w14:textId="77777777" w:rsidR="00E04A6E" w:rsidRPr="002401FC" w:rsidRDefault="00E04A6E" w:rsidP="00E04A6E">
            <w:pPr>
              <w:pStyle w:val="Title"/>
              <w:jc w:val="left"/>
              <w:rPr>
                <w:b/>
                <w:sz w:val="22"/>
                <w:szCs w:val="22"/>
              </w:rPr>
            </w:pPr>
            <w:r w:rsidRPr="002401FC">
              <w:rPr>
                <w:b/>
                <w:sz w:val="22"/>
                <w:szCs w:val="22"/>
              </w:rPr>
              <w:t>100</w:t>
            </w:r>
          </w:p>
        </w:tc>
      </w:tr>
    </w:tbl>
    <w:p w14:paraId="35541B55" w14:textId="77777777" w:rsidR="00E04A6E" w:rsidRDefault="00E04A6E" w:rsidP="00B57D8D">
      <w:pPr>
        <w:ind w:left="720"/>
        <w:rPr>
          <w:highlight w:val="yellow"/>
        </w:rPr>
      </w:pPr>
    </w:p>
    <w:tbl>
      <w:tblPr>
        <w:tblStyle w:val="TableGrid"/>
        <w:tblW w:w="5817" w:type="pct"/>
        <w:tblInd w:w="-714" w:type="dxa"/>
        <w:tblLook w:val="04A0" w:firstRow="1" w:lastRow="0" w:firstColumn="1" w:lastColumn="0" w:noHBand="0" w:noVBand="1"/>
      </w:tblPr>
      <w:tblGrid>
        <w:gridCol w:w="570"/>
        <w:gridCol w:w="396"/>
        <w:gridCol w:w="7847"/>
        <w:gridCol w:w="670"/>
        <w:gridCol w:w="537"/>
        <w:gridCol w:w="470"/>
      </w:tblGrid>
      <w:tr w:rsidR="00E04A6E" w:rsidRPr="009C4175" w14:paraId="5B5DC29A" w14:textId="77777777" w:rsidTr="00E04A6E">
        <w:trPr>
          <w:trHeight w:val="552"/>
        </w:trPr>
        <w:tc>
          <w:tcPr>
            <w:tcW w:w="272" w:type="pct"/>
            <w:vAlign w:val="center"/>
          </w:tcPr>
          <w:p w14:paraId="76A954DB" w14:textId="77777777" w:rsidR="00E04A6E" w:rsidRPr="009C4175" w:rsidRDefault="00E04A6E" w:rsidP="00E04A6E">
            <w:pPr>
              <w:jc w:val="center"/>
              <w:rPr>
                <w:b/>
              </w:rPr>
            </w:pPr>
            <w:r w:rsidRPr="009C4175">
              <w:rPr>
                <w:b/>
              </w:rPr>
              <w:t>Q. No.</w:t>
            </w:r>
          </w:p>
        </w:tc>
        <w:tc>
          <w:tcPr>
            <w:tcW w:w="3929" w:type="pct"/>
            <w:gridSpan w:val="2"/>
            <w:vAlign w:val="center"/>
          </w:tcPr>
          <w:p w14:paraId="5929529D" w14:textId="77777777" w:rsidR="00E04A6E" w:rsidRPr="009C4175" w:rsidRDefault="00E04A6E" w:rsidP="00E04A6E">
            <w:pPr>
              <w:jc w:val="center"/>
              <w:rPr>
                <w:b/>
              </w:rPr>
            </w:pPr>
            <w:r w:rsidRPr="009C4175">
              <w:rPr>
                <w:b/>
              </w:rPr>
              <w:t>Questions</w:t>
            </w:r>
          </w:p>
        </w:tc>
        <w:tc>
          <w:tcPr>
            <w:tcW w:w="319" w:type="pct"/>
            <w:vAlign w:val="center"/>
          </w:tcPr>
          <w:p w14:paraId="21533105" w14:textId="77777777" w:rsidR="00E04A6E" w:rsidRPr="009C4175" w:rsidRDefault="00E04A6E" w:rsidP="00E04A6E">
            <w:pPr>
              <w:jc w:val="center"/>
              <w:rPr>
                <w:b/>
              </w:rPr>
            </w:pPr>
            <w:r w:rsidRPr="009C4175">
              <w:rPr>
                <w:b/>
              </w:rPr>
              <w:t>CO</w:t>
            </w:r>
          </w:p>
        </w:tc>
        <w:tc>
          <w:tcPr>
            <w:tcW w:w="256" w:type="pct"/>
            <w:vAlign w:val="center"/>
          </w:tcPr>
          <w:p w14:paraId="0F8C5A72" w14:textId="77777777" w:rsidR="00E04A6E" w:rsidRPr="009C4175" w:rsidRDefault="00E04A6E" w:rsidP="00E04A6E">
            <w:pPr>
              <w:jc w:val="center"/>
              <w:rPr>
                <w:b/>
              </w:rPr>
            </w:pPr>
            <w:r w:rsidRPr="009C4175">
              <w:rPr>
                <w:b/>
              </w:rPr>
              <w:t>BL</w:t>
            </w:r>
          </w:p>
        </w:tc>
        <w:tc>
          <w:tcPr>
            <w:tcW w:w="224" w:type="pct"/>
            <w:vAlign w:val="center"/>
          </w:tcPr>
          <w:p w14:paraId="167681C9" w14:textId="77777777" w:rsidR="00E04A6E" w:rsidRPr="009C4175" w:rsidRDefault="00E04A6E" w:rsidP="00E04A6E">
            <w:pPr>
              <w:jc w:val="center"/>
              <w:rPr>
                <w:b/>
              </w:rPr>
            </w:pPr>
            <w:r w:rsidRPr="009C4175">
              <w:rPr>
                <w:b/>
              </w:rPr>
              <w:t>M</w:t>
            </w:r>
          </w:p>
        </w:tc>
      </w:tr>
      <w:tr w:rsidR="00E04A6E" w:rsidRPr="009C4175" w14:paraId="7FD894B4" w14:textId="77777777" w:rsidTr="00E04A6E">
        <w:trPr>
          <w:trHeight w:val="550"/>
        </w:trPr>
        <w:tc>
          <w:tcPr>
            <w:tcW w:w="5000" w:type="pct"/>
            <w:gridSpan w:val="6"/>
            <w:vAlign w:val="center"/>
          </w:tcPr>
          <w:p w14:paraId="36FF6BD5" w14:textId="77777777" w:rsidR="00E04A6E" w:rsidRPr="009C4175" w:rsidRDefault="00E04A6E" w:rsidP="00E04A6E">
            <w:pPr>
              <w:jc w:val="center"/>
              <w:rPr>
                <w:b/>
              </w:rPr>
            </w:pPr>
            <w:r w:rsidRPr="009C4175">
              <w:rPr>
                <w:b/>
              </w:rPr>
              <w:t>PART – A (10 X 1 = 10 MARKS)</w:t>
            </w:r>
          </w:p>
        </w:tc>
      </w:tr>
      <w:tr w:rsidR="00E04A6E" w:rsidRPr="009C4175" w14:paraId="1F5A091D" w14:textId="77777777" w:rsidTr="00E04A6E">
        <w:trPr>
          <w:trHeight w:val="283"/>
        </w:trPr>
        <w:tc>
          <w:tcPr>
            <w:tcW w:w="272" w:type="pct"/>
          </w:tcPr>
          <w:p w14:paraId="32CDC4CA" w14:textId="77777777" w:rsidR="00E04A6E" w:rsidRPr="009C4175" w:rsidRDefault="00E04A6E" w:rsidP="00E04A6E">
            <w:pPr>
              <w:jc w:val="center"/>
            </w:pPr>
            <w:r w:rsidRPr="009C4175">
              <w:t>1.</w:t>
            </w:r>
          </w:p>
        </w:tc>
        <w:tc>
          <w:tcPr>
            <w:tcW w:w="3929" w:type="pct"/>
            <w:gridSpan w:val="2"/>
          </w:tcPr>
          <w:p w14:paraId="1B03358E" w14:textId="77777777" w:rsidR="00E04A6E" w:rsidRPr="009C4175" w:rsidRDefault="00E04A6E" w:rsidP="00E04A6E">
            <w:pPr>
              <w:autoSpaceDE w:val="0"/>
              <w:autoSpaceDN w:val="0"/>
              <w:adjustRightInd w:val="0"/>
            </w:pPr>
            <w:r w:rsidRPr="00B80052">
              <w:t>Identify the key benefits of enterprise IoT.</w:t>
            </w:r>
          </w:p>
        </w:tc>
        <w:tc>
          <w:tcPr>
            <w:tcW w:w="319" w:type="pct"/>
          </w:tcPr>
          <w:p w14:paraId="652A3697" w14:textId="77777777" w:rsidR="00E04A6E" w:rsidRPr="009C4175" w:rsidRDefault="00E04A6E" w:rsidP="00E04A6E">
            <w:pPr>
              <w:jc w:val="center"/>
            </w:pPr>
            <w:r w:rsidRPr="009C4175">
              <w:t>CO1</w:t>
            </w:r>
          </w:p>
        </w:tc>
        <w:tc>
          <w:tcPr>
            <w:tcW w:w="256" w:type="pct"/>
          </w:tcPr>
          <w:p w14:paraId="1F7D2CED" w14:textId="77777777" w:rsidR="00E04A6E" w:rsidRPr="009C4175" w:rsidRDefault="00E04A6E" w:rsidP="00E04A6E">
            <w:pPr>
              <w:jc w:val="center"/>
            </w:pPr>
            <w:r>
              <w:t>R</w:t>
            </w:r>
          </w:p>
        </w:tc>
        <w:tc>
          <w:tcPr>
            <w:tcW w:w="224" w:type="pct"/>
          </w:tcPr>
          <w:p w14:paraId="2031536C" w14:textId="77777777" w:rsidR="00E04A6E" w:rsidRPr="009C4175" w:rsidRDefault="00E04A6E" w:rsidP="00E04A6E">
            <w:pPr>
              <w:jc w:val="center"/>
            </w:pPr>
            <w:r w:rsidRPr="009C4175">
              <w:t>1</w:t>
            </w:r>
          </w:p>
        </w:tc>
      </w:tr>
      <w:tr w:rsidR="00E04A6E" w:rsidRPr="009C4175" w14:paraId="1E69D9C9" w14:textId="77777777" w:rsidTr="00E04A6E">
        <w:trPr>
          <w:trHeight w:val="283"/>
        </w:trPr>
        <w:tc>
          <w:tcPr>
            <w:tcW w:w="272" w:type="pct"/>
          </w:tcPr>
          <w:p w14:paraId="5C1C5DD2" w14:textId="77777777" w:rsidR="00E04A6E" w:rsidRPr="009C4175" w:rsidRDefault="00E04A6E" w:rsidP="00E04A6E">
            <w:pPr>
              <w:jc w:val="center"/>
            </w:pPr>
            <w:r w:rsidRPr="009C4175">
              <w:t>2.</w:t>
            </w:r>
          </w:p>
        </w:tc>
        <w:tc>
          <w:tcPr>
            <w:tcW w:w="3929" w:type="pct"/>
            <w:gridSpan w:val="2"/>
          </w:tcPr>
          <w:p w14:paraId="47483BA6" w14:textId="77777777" w:rsidR="00E04A6E" w:rsidRPr="009C4175" w:rsidRDefault="00E04A6E" w:rsidP="00E04A6E">
            <w:r w:rsidRPr="00B80052">
              <w:t>Enumerate the importance of IoT in modern technology.</w:t>
            </w:r>
          </w:p>
        </w:tc>
        <w:tc>
          <w:tcPr>
            <w:tcW w:w="319" w:type="pct"/>
          </w:tcPr>
          <w:p w14:paraId="39251A89" w14:textId="77777777" w:rsidR="00E04A6E" w:rsidRPr="009C4175" w:rsidRDefault="00E04A6E" w:rsidP="00E04A6E">
            <w:pPr>
              <w:jc w:val="center"/>
            </w:pPr>
            <w:r w:rsidRPr="009C4175">
              <w:t>CO1</w:t>
            </w:r>
          </w:p>
        </w:tc>
        <w:tc>
          <w:tcPr>
            <w:tcW w:w="256" w:type="pct"/>
          </w:tcPr>
          <w:p w14:paraId="5F77BB55" w14:textId="77777777" w:rsidR="00E04A6E" w:rsidRPr="009C4175" w:rsidRDefault="00E04A6E" w:rsidP="00E04A6E">
            <w:pPr>
              <w:jc w:val="center"/>
            </w:pPr>
            <w:r w:rsidRPr="009C4175">
              <w:t>R</w:t>
            </w:r>
          </w:p>
        </w:tc>
        <w:tc>
          <w:tcPr>
            <w:tcW w:w="224" w:type="pct"/>
          </w:tcPr>
          <w:p w14:paraId="0F5A8340" w14:textId="77777777" w:rsidR="00E04A6E" w:rsidRPr="009C4175" w:rsidRDefault="00E04A6E" w:rsidP="00E04A6E">
            <w:pPr>
              <w:jc w:val="center"/>
            </w:pPr>
            <w:r w:rsidRPr="009C4175">
              <w:t>1</w:t>
            </w:r>
          </w:p>
        </w:tc>
      </w:tr>
      <w:tr w:rsidR="00E04A6E" w:rsidRPr="009C4175" w14:paraId="329BA30A" w14:textId="77777777" w:rsidTr="00E04A6E">
        <w:trPr>
          <w:trHeight w:val="283"/>
        </w:trPr>
        <w:tc>
          <w:tcPr>
            <w:tcW w:w="272" w:type="pct"/>
          </w:tcPr>
          <w:p w14:paraId="5DD4BBF3" w14:textId="77777777" w:rsidR="00E04A6E" w:rsidRPr="009C4175" w:rsidRDefault="00E04A6E" w:rsidP="00E04A6E">
            <w:pPr>
              <w:jc w:val="center"/>
            </w:pPr>
            <w:r w:rsidRPr="009C4175">
              <w:t>3.</w:t>
            </w:r>
          </w:p>
        </w:tc>
        <w:tc>
          <w:tcPr>
            <w:tcW w:w="3929" w:type="pct"/>
            <w:gridSpan w:val="2"/>
          </w:tcPr>
          <w:p w14:paraId="453B4181" w14:textId="77777777" w:rsidR="00E04A6E" w:rsidRPr="009C4175" w:rsidRDefault="00E04A6E" w:rsidP="00E04A6E">
            <w:r w:rsidRPr="00354B31">
              <w:t>State the hierarchy of key management.</w:t>
            </w:r>
          </w:p>
        </w:tc>
        <w:tc>
          <w:tcPr>
            <w:tcW w:w="319" w:type="pct"/>
          </w:tcPr>
          <w:p w14:paraId="0D4CBEBE" w14:textId="77777777" w:rsidR="00E04A6E" w:rsidRPr="009C4175" w:rsidRDefault="00E04A6E" w:rsidP="00E04A6E">
            <w:pPr>
              <w:jc w:val="center"/>
            </w:pPr>
            <w:r w:rsidRPr="009C4175">
              <w:t>CO2</w:t>
            </w:r>
          </w:p>
        </w:tc>
        <w:tc>
          <w:tcPr>
            <w:tcW w:w="256" w:type="pct"/>
          </w:tcPr>
          <w:p w14:paraId="543E406F" w14:textId="77777777" w:rsidR="00E04A6E" w:rsidRPr="009C4175" w:rsidRDefault="00E04A6E" w:rsidP="00E04A6E">
            <w:pPr>
              <w:jc w:val="center"/>
            </w:pPr>
            <w:r w:rsidRPr="009C4175">
              <w:t>R</w:t>
            </w:r>
          </w:p>
        </w:tc>
        <w:tc>
          <w:tcPr>
            <w:tcW w:w="224" w:type="pct"/>
          </w:tcPr>
          <w:p w14:paraId="733AD21D" w14:textId="77777777" w:rsidR="00E04A6E" w:rsidRPr="009C4175" w:rsidRDefault="00E04A6E" w:rsidP="00E04A6E">
            <w:pPr>
              <w:jc w:val="center"/>
            </w:pPr>
            <w:r w:rsidRPr="009C4175">
              <w:t>1</w:t>
            </w:r>
          </w:p>
        </w:tc>
      </w:tr>
      <w:tr w:rsidR="00E04A6E" w:rsidRPr="009C4175" w14:paraId="6E29C039" w14:textId="77777777" w:rsidTr="00E04A6E">
        <w:trPr>
          <w:trHeight w:val="283"/>
        </w:trPr>
        <w:tc>
          <w:tcPr>
            <w:tcW w:w="272" w:type="pct"/>
          </w:tcPr>
          <w:p w14:paraId="17CA7DE4" w14:textId="77777777" w:rsidR="00E04A6E" w:rsidRPr="009C4175" w:rsidRDefault="00E04A6E" w:rsidP="00E04A6E">
            <w:pPr>
              <w:jc w:val="center"/>
            </w:pPr>
            <w:r w:rsidRPr="009C4175">
              <w:t>4.</w:t>
            </w:r>
          </w:p>
        </w:tc>
        <w:tc>
          <w:tcPr>
            <w:tcW w:w="3929" w:type="pct"/>
            <w:gridSpan w:val="2"/>
          </w:tcPr>
          <w:p w14:paraId="4E4C63B3" w14:textId="77777777" w:rsidR="00E04A6E" w:rsidRPr="009C4175" w:rsidRDefault="00E04A6E" w:rsidP="00E04A6E">
            <w:r w:rsidRPr="00B80052">
              <w:t>List the various types of Cryptographic primitives.</w:t>
            </w:r>
          </w:p>
        </w:tc>
        <w:tc>
          <w:tcPr>
            <w:tcW w:w="319" w:type="pct"/>
          </w:tcPr>
          <w:p w14:paraId="6399BBFE" w14:textId="77777777" w:rsidR="00E04A6E" w:rsidRPr="009C4175" w:rsidRDefault="00E04A6E" w:rsidP="00E04A6E">
            <w:pPr>
              <w:jc w:val="center"/>
            </w:pPr>
            <w:r w:rsidRPr="009C4175">
              <w:t>CO2</w:t>
            </w:r>
          </w:p>
        </w:tc>
        <w:tc>
          <w:tcPr>
            <w:tcW w:w="256" w:type="pct"/>
          </w:tcPr>
          <w:p w14:paraId="1BCDE3AE" w14:textId="77777777" w:rsidR="00E04A6E" w:rsidRPr="009C4175" w:rsidRDefault="00E04A6E" w:rsidP="00E04A6E">
            <w:pPr>
              <w:jc w:val="center"/>
            </w:pPr>
            <w:r w:rsidRPr="009C4175">
              <w:t>R</w:t>
            </w:r>
          </w:p>
        </w:tc>
        <w:tc>
          <w:tcPr>
            <w:tcW w:w="224" w:type="pct"/>
          </w:tcPr>
          <w:p w14:paraId="44A44CF9" w14:textId="77777777" w:rsidR="00E04A6E" w:rsidRPr="009C4175" w:rsidRDefault="00E04A6E" w:rsidP="00E04A6E">
            <w:pPr>
              <w:jc w:val="center"/>
            </w:pPr>
            <w:r w:rsidRPr="009C4175">
              <w:t>1</w:t>
            </w:r>
          </w:p>
        </w:tc>
      </w:tr>
      <w:tr w:rsidR="00E04A6E" w:rsidRPr="009C4175" w14:paraId="09913087" w14:textId="77777777" w:rsidTr="00E04A6E">
        <w:trPr>
          <w:trHeight w:val="283"/>
        </w:trPr>
        <w:tc>
          <w:tcPr>
            <w:tcW w:w="272" w:type="pct"/>
          </w:tcPr>
          <w:p w14:paraId="52C04DC1" w14:textId="77777777" w:rsidR="00E04A6E" w:rsidRPr="009C4175" w:rsidRDefault="00E04A6E" w:rsidP="00E04A6E">
            <w:pPr>
              <w:jc w:val="center"/>
            </w:pPr>
            <w:r w:rsidRPr="009C4175">
              <w:t>5.</w:t>
            </w:r>
          </w:p>
        </w:tc>
        <w:tc>
          <w:tcPr>
            <w:tcW w:w="3929" w:type="pct"/>
            <w:gridSpan w:val="2"/>
          </w:tcPr>
          <w:p w14:paraId="3673D97A" w14:textId="77777777" w:rsidR="00E04A6E" w:rsidRPr="009C4175" w:rsidRDefault="00E04A6E" w:rsidP="00E04A6E">
            <w:pPr>
              <w:pStyle w:val="Default"/>
            </w:pPr>
            <w:r>
              <w:t>Examine</w:t>
            </w:r>
            <w:r w:rsidRPr="00B80052">
              <w:t xml:space="preserve"> the need of authentication and authorization in IoT.</w:t>
            </w:r>
          </w:p>
        </w:tc>
        <w:tc>
          <w:tcPr>
            <w:tcW w:w="319" w:type="pct"/>
          </w:tcPr>
          <w:p w14:paraId="156AFA89" w14:textId="77777777" w:rsidR="00E04A6E" w:rsidRPr="009C4175" w:rsidRDefault="00E04A6E" w:rsidP="00E04A6E">
            <w:pPr>
              <w:jc w:val="center"/>
            </w:pPr>
            <w:r w:rsidRPr="009C4175">
              <w:t>CO3</w:t>
            </w:r>
          </w:p>
        </w:tc>
        <w:tc>
          <w:tcPr>
            <w:tcW w:w="256" w:type="pct"/>
          </w:tcPr>
          <w:p w14:paraId="441A0BBF" w14:textId="77777777" w:rsidR="00E04A6E" w:rsidRPr="009C4175" w:rsidRDefault="00E04A6E" w:rsidP="00E04A6E">
            <w:pPr>
              <w:jc w:val="center"/>
            </w:pPr>
            <w:r>
              <w:t>R</w:t>
            </w:r>
          </w:p>
        </w:tc>
        <w:tc>
          <w:tcPr>
            <w:tcW w:w="224" w:type="pct"/>
          </w:tcPr>
          <w:p w14:paraId="36417E25" w14:textId="77777777" w:rsidR="00E04A6E" w:rsidRPr="009C4175" w:rsidRDefault="00E04A6E" w:rsidP="00E04A6E">
            <w:pPr>
              <w:jc w:val="center"/>
            </w:pPr>
            <w:r w:rsidRPr="009C4175">
              <w:t>1</w:t>
            </w:r>
          </w:p>
        </w:tc>
      </w:tr>
      <w:tr w:rsidR="00E04A6E" w:rsidRPr="009C4175" w14:paraId="123F4D18" w14:textId="77777777" w:rsidTr="00E04A6E">
        <w:trPr>
          <w:trHeight w:val="283"/>
        </w:trPr>
        <w:tc>
          <w:tcPr>
            <w:tcW w:w="272" w:type="pct"/>
          </w:tcPr>
          <w:p w14:paraId="21FF71C7" w14:textId="77777777" w:rsidR="00E04A6E" w:rsidRPr="009C4175" w:rsidRDefault="00E04A6E" w:rsidP="00E04A6E">
            <w:pPr>
              <w:jc w:val="center"/>
            </w:pPr>
            <w:r w:rsidRPr="009C4175">
              <w:t>6.</w:t>
            </w:r>
          </w:p>
        </w:tc>
        <w:tc>
          <w:tcPr>
            <w:tcW w:w="3929" w:type="pct"/>
            <w:gridSpan w:val="2"/>
          </w:tcPr>
          <w:p w14:paraId="5FBCA4C0" w14:textId="77777777" w:rsidR="00E04A6E" w:rsidRPr="009C4175" w:rsidRDefault="00E04A6E" w:rsidP="00E04A6E">
            <w:r>
              <w:t xml:space="preserve">Define </w:t>
            </w:r>
            <w:r w:rsidRPr="00B80052">
              <w:t>the malware caused in attack trees.</w:t>
            </w:r>
          </w:p>
        </w:tc>
        <w:tc>
          <w:tcPr>
            <w:tcW w:w="319" w:type="pct"/>
          </w:tcPr>
          <w:p w14:paraId="63094233" w14:textId="77777777" w:rsidR="00E04A6E" w:rsidRPr="009C4175" w:rsidRDefault="00E04A6E" w:rsidP="00E04A6E">
            <w:pPr>
              <w:jc w:val="center"/>
            </w:pPr>
            <w:r w:rsidRPr="009C4175">
              <w:t>CO3</w:t>
            </w:r>
          </w:p>
        </w:tc>
        <w:tc>
          <w:tcPr>
            <w:tcW w:w="256" w:type="pct"/>
          </w:tcPr>
          <w:p w14:paraId="753D804E" w14:textId="77777777" w:rsidR="00E04A6E" w:rsidRPr="009C4175" w:rsidRDefault="00E04A6E" w:rsidP="00E04A6E">
            <w:pPr>
              <w:jc w:val="center"/>
            </w:pPr>
            <w:r w:rsidRPr="009C4175">
              <w:t>R</w:t>
            </w:r>
          </w:p>
        </w:tc>
        <w:tc>
          <w:tcPr>
            <w:tcW w:w="224" w:type="pct"/>
          </w:tcPr>
          <w:p w14:paraId="5370321C" w14:textId="77777777" w:rsidR="00E04A6E" w:rsidRPr="009C4175" w:rsidRDefault="00E04A6E" w:rsidP="00E04A6E">
            <w:pPr>
              <w:jc w:val="center"/>
            </w:pPr>
            <w:r w:rsidRPr="009C4175">
              <w:t>1</w:t>
            </w:r>
          </w:p>
        </w:tc>
      </w:tr>
      <w:tr w:rsidR="00E04A6E" w:rsidRPr="009C4175" w14:paraId="5867EE43" w14:textId="77777777" w:rsidTr="00E04A6E">
        <w:trPr>
          <w:trHeight w:val="283"/>
        </w:trPr>
        <w:tc>
          <w:tcPr>
            <w:tcW w:w="272" w:type="pct"/>
          </w:tcPr>
          <w:p w14:paraId="217D3AEE" w14:textId="77777777" w:rsidR="00E04A6E" w:rsidRPr="009C4175" w:rsidRDefault="00E04A6E" w:rsidP="00E04A6E">
            <w:pPr>
              <w:jc w:val="center"/>
            </w:pPr>
            <w:r w:rsidRPr="009C4175">
              <w:t>7.</w:t>
            </w:r>
          </w:p>
        </w:tc>
        <w:tc>
          <w:tcPr>
            <w:tcW w:w="3929" w:type="pct"/>
            <w:gridSpan w:val="2"/>
          </w:tcPr>
          <w:p w14:paraId="5C4A928D" w14:textId="77777777" w:rsidR="00E04A6E" w:rsidRPr="009C4175" w:rsidRDefault="00E04A6E" w:rsidP="00E04A6E">
            <w:pPr>
              <w:pStyle w:val="ListParagraph"/>
              <w:ind w:left="0"/>
              <w:rPr>
                <w:noProof/>
                <w:lang w:eastAsia="zh-TW"/>
              </w:rPr>
            </w:pPr>
            <w:r w:rsidRPr="00B80052">
              <w:rPr>
                <w:noProof/>
                <w:lang w:eastAsia="zh-TW"/>
              </w:rPr>
              <w:t>State an example for privacy preservation for an unauthorized access.</w:t>
            </w:r>
          </w:p>
        </w:tc>
        <w:tc>
          <w:tcPr>
            <w:tcW w:w="319" w:type="pct"/>
          </w:tcPr>
          <w:p w14:paraId="33E5201D" w14:textId="77777777" w:rsidR="00E04A6E" w:rsidRPr="009C4175" w:rsidRDefault="00E04A6E" w:rsidP="00E04A6E">
            <w:pPr>
              <w:jc w:val="center"/>
            </w:pPr>
            <w:r w:rsidRPr="009C4175">
              <w:t>CO4</w:t>
            </w:r>
          </w:p>
        </w:tc>
        <w:tc>
          <w:tcPr>
            <w:tcW w:w="256" w:type="pct"/>
          </w:tcPr>
          <w:p w14:paraId="780DB9CB" w14:textId="77777777" w:rsidR="00E04A6E" w:rsidRPr="009C4175" w:rsidRDefault="00E04A6E" w:rsidP="00E04A6E">
            <w:pPr>
              <w:jc w:val="center"/>
            </w:pPr>
            <w:r>
              <w:t>R</w:t>
            </w:r>
          </w:p>
        </w:tc>
        <w:tc>
          <w:tcPr>
            <w:tcW w:w="224" w:type="pct"/>
          </w:tcPr>
          <w:p w14:paraId="419DA8F7" w14:textId="77777777" w:rsidR="00E04A6E" w:rsidRPr="009C4175" w:rsidRDefault="00E04A6E" w:rsidP="00E04A6E">
            <w:pPr>
              <w:jc w:val="center"/>
            </w:pPr>
            <w:r w:rsidRPr="009C4175">
              <w:t>1</w:t>
            </w:r>
          </w:p>
        </w:tc>
      </w:tr>
      <w:tr w:rsidR="00E04A6E" w:rsidRPr="009C4175" w14:paraId="1AC0256C" w14:textId="77777777" w:rsidTr="00E04A6E">
        <w:trPr>
          <w:trHeight w:val="283"/>
        </w:trPr>
        <w:tc>
          <w:tcPr>
            <w:tcW w:w="272" w:type="pct"/>
          </w:tcPr>
          <w:p w14:paraId="262C54B6" w14:textId="77777777" w:rsidR="00E04A6E" w:rsidRPr="009C4175" w:rsidRDefault="00E04A6E" w:rsidP="00E04A6E">
            <w:pPr>
              <w:jc w:val="center"/>
            </w:pPr>
            <w:r w:rsidRPr="009C4175">
              <w:t>8.</w:t>
            </w:r>
          </w:p>
        </w:tc>
        <w:tc>
          <w:tcPr>
            <w:tcW w:w="3929" w:type="pct"/>
            <w:gridSpan w:val="2"/>
          </w:tcPr>
          <w:p w14:paraId="0DBA91D4" w14:textId="77777777" w:rsidR="00E04A6E" w:rsidRPr="003E11B0" w:rsidRDefault="00E04A6E" w:rsidP="00E04A6E">
            <w:pPr>
              <w:rPr>
                <w:bCs/>
              </w:rPr>
            </w:pPr>
            <w:r>
              <w:rPr>
                <w:bCs/>
              </w:rPr>
              <w:t>Explain</w:t>
            </w:r>
            <w:r w:rsidRPr="003E11B0">
              <w:rPr>
                <w:bCs/>
              </w:rPr>
              <w:t xml:space="preserve"> the benefits of cloud</w:t>
            </w:r>
            <w:r>
              <w:rPr>
                <w:bCs/>
              </w:rPr>
              <w:t xml:space="preserve"> computing</w:t>
            </w:r>
            <w:r w:rsidRPr="003E11B0">
              <w:rPr>
                <w:bCs/>
              </w:rPr>
              <w:t>.</w:t>
            </w:r>
          </w:p>
        </w:tc>
        <w:tc>
          <w:tcPr>
            <w:tcW w:w="319" w:type="pct"/>
          </w:tcPr>
          <w:p w14:paraId="49791EF9" w14:textId="77777777" w:rsidR="00E04A6E" w:rsidRPr="009C4175" w:rsidRDefault="00E04A6E" w:rsidP="00E04A6E">
            <w:pPr>
              <w:jc w:val="center"/>
            </w:pPr>
            <w:r w:rsidRPr="009C4175">
              <w:t>CO4</w:t>
            </w:r>
          </w:p>
        </w:tc>
        <w:tc>
          <w:tcPr>
            <w:tcW w:w="256" w:type="pct"/>
          </w:tcPr>
          <w:p w14:paraId="46A60FB2" w14:textId="77777777" w:rsidR="00E04A6E" w:rsidRPr="009C4175" w:rsidRDefault="00E04A6E" w:rsidP="00E04A6E">
            <w:pPr>
              <w:jc w:val="center"/>
            </w:pPr>
            <w:r>
              <w:t>U</w:t>
            </w:r>
          </w:p>
        </w:tc>
        <w:tc>
          <w:tcPr>
            <w:tcW w:w="224" w:type="pct"/>
          </w:tcPr>
          <w:p w14:paraId="6BB50650" w14:textId="77777777" w:rsidR="00E04A6E" w:rsidRPr="009C4175" w:rsidRDefault="00E04A6E" w:rsidP="00E04A6E">
            <w:pPr>
              <w:jc w:val="center"/>
            </w:pPr>
            <w:r w:rsidRPr="009C4175">
              <w:t>1</w:t>
            </w:r>
          </w:p>
        </w:tc>
      </w:tr>
      <w:tr w:rsidR="00E04A6E" w:rsidRPr="009C4175" w14:paraId="5E2638BE" w14:textId="77777777" w:rsidTr="00E04A6E">
        <w:trPr>
          <w:trHeight w:val="283"/>
        </w:trPr>
        <w:tc>
          <w:tcPr>
            <w:tcW w:w="272" w:type="pct"/>
          </w:tcPr>
          <w:p w14:paraId="58686B89" w14:textId="77777777" w:rsidR="00E04A6E" w:rsidRPr="009C4175" w:rsidRDefault="00E04A6E" w:rsidP="00E04A6E">
            <w:pPr>
              <w:jc w:val="center"/>
            </w:pPr>
            <w:r w:rsidRPr="009C4175">
              <w:t>9.</w:t>
            </w:r>
          </w:p>
        </w:tc>
        <w:tc>
          <w:tcPr>
            <w:tcW w:w="3929" w:type="pct"/>
            <w:gridSpan w:val="2"/>
          </w:tcPr>
          <w:p w14:paraId="38F255AA" w14:textId="77777777" w:rsidR="00E04A6E" w:rsidRPr="009C4175" w:rsidRDefault="00E04A6E" w:rsidP="00E04A6E">
            <w:pPr>
              <w:pStyle w:val="ListParagraph"/>
              <w:ind w:left="0"/>
              <w:rPr>
                <w:noProof/>
                <w:lang w:eastAsia="zh-TW"/>
              </w:rPr>
            </w:pPr>
            <w:r w:rsidRPr="00B80052">
              <w:rPr>
                <w:noProof/>
                <w:lang w:eastAsia="zh-TW"/>
              </w:rPr>
              <w:t>List the cloud service models.</w:t>
            </w:r>
          </w:p>
        </w:tc>
        <w:tc>
          <w:tcPr>
            <w:tcW w:w="319" w:type="pct"/>
          </w:tcPr>
          <w:p w14:paraId="43CD2E01" w14:textId="77777777" w:rsidR="00E04A6E" w:rsidRPr="009C4175" w:rsidRDefault="00E04A6E" w:rsidP="00E04A6E">
            <w:pPr>
              <w:jc w:val="center"/>
            </w:pPr>
            <w:r w:rsidRPr="009C4175">
              <w:t>CO5</w:t>
            </w:r>
          </w:p>
        </w:tc>
        <w:tc>
          <w:tcPr>
            <w:tcW w:w="256" w:type="pct"/>
          </w:tcPr>
          <w:p w14:paraId="316AAEA3" w14:textId="77777777" w:rsidR="00E04A6E" w:rsidRPr="009C4175" w:rsidRDefault="00E04A6E" w:rsidP="00E04A6E">
            <w:pPr>
              <w:jc w:val="center"/>
            </w:pPr>
            <w:r>
              <w:t>R</w:t>
            </w:r>
          </w:p>
        </w:tc>
        <w:tc>
          <w:tcPr>
            <w:tcW w:w="224" w:type="pct"/>
          </w:tcPr>
          <w:p w14:paraId="64BA679F" w14:textId="77777777" w:rsidR="00E04A6E" w:rsidRPr="009C4175" w:rsidRDefault="00E04A6E" w:rsidP="00E04A6E">
            <w:pPr>
              <w:jc w:val="center"/>
            </w:pPr>
            <w:r w:rsidRPr="009C4175">
              <w:t>1</w:t>
            </w:r>
          </w:p>
        </w:tc>
      </w:tr>
      <w:tr w:rsidR="00E04A6E" w:rsidRPr="009C4175" w14:paraId="19EEF1B2" w14:textId="77777777" w:rsidTr="00E04A6E">
        <w:trPr>
          <w:trHeight w:val="283"/>
        </w:trPr>
        <w:tc>
          <w:tcPr>
            <w:tcW w:w="272" w:type="pct"/>
          </w:tcPr>
          <w:p w14:paraId="7B5BC622" w14:textId="77777777" w:rsidR="00E04A6E" w:rsidRPr="009C4175" w:rsidRDefault="00E04A6E" w:rsidP="00E04A6E">
            <w:pPr>
              <w:jc w:val="center"/>
            </w:pPr>
            <w:r w:rsidRPr="009C4175">
              <w:t>10.</w:t>
            </w:r>
          </w:p>
        </w:tc>
        <w:tc>
          <w:tcPr>
            <w:tcW w:w="3929" w:type="pct"/>
            <w:gridSpan w:val="2"/>
          </w:tcPr>
          <w:p w14:paraId="0ACD02E3" w14:textId="77777777" w:rsidR="00E04A6E" w:rsidRPr="009C4175" w:rsidRDefault="00E04A6E" w:rsidP="00E04A6E">
            <w:r w:rsidRPr="003E11B0">
              <w:t>Classify the features of NFC.</w:t>
            </w:r>
          </w:p>
        </w:tc>
        <w:tc>
          <w:tcPr>
            <w:tcW w:w="319" w:type="pct"/>
          </w:tcPr>
          <w:p w14:paraId="75F46DBE" w14:textId="77777777" w:rsidR="00E04A6E" w:rsidRPr="009C4175" w:rsidRDefault="00E04A6E" w:rsidP="00E04A6E">
            <w:pPr>
              <w:jc w:val="center"/>
            </w:pPr>
            <w:r w:rsidRPr="009C4175">
              <w:t>CO6</w:t>
            </w:r>
          </w:p>
        </w:tc>
        <w:tc>
          <w:tcPr>
            <w:tcW w:w="256" w:type="pct"/>
          </w:tcPr>
          <w:p w14:paraId="3D230377" w14:textId="77777777" w:rsidR="00E04A6E" w:rsidRPr="009C4175" w:rsidRDefault="00E04A6E" w:rsidP="00E04A6E">
            <w:pPr>
              <w:jc w:val="center"/>
            </w:pPr>
            <w:r w:rsidRPr="009C4175">
              <w:t>U</w:t>
            </w:r>
          </w:p>
        </w:tc>
        <w:tc>
          <w:tcPr>
            <w:tcW w:w="224" w:type="pct"/>
          </w:tcPr>
          <w:p w14:paraId="0348C660" w14:textId="77777777" w:rsidR="00E04A6E" w:rsidRPr="009C4175" w:rsidRDefault="00E04A6E" w:rsidP="00E04A6E">
            <w:pPr>
              <w:jc w:val="center"/>
            </w:pPr>
            <w:r w:rsidRPr="009C4175">
              <w:t>1</w:t>
            </w:r>
          </w:p>
        </w:tc>
      </w:tr>
      <w:tr w:rsidR="00E04A6E" w:rsidRPr="009C4175" w14:paraId="675E81C4" w14:textId="77777777" w:rsidTr="00E04A6E">
        <w:trPr>
          <w:trHeight w:val="552"/>
        </w:trPr>
        <w:tc>
          <w:tcPr>
            <w:tcW w:w="5000" w:type="pct"/>
            <w:gridSpan w:val="6"/>
            <w:vAlign w:val="center"/>
          </w:tcPr>
          <w:p w14:paraId="7EBB0291" w14:textId="77777777" w:rsidR="00E04A6E" w:rsidRPr="009C4175" w:rsidRDefault="00E04A6E" w:rsidP="00E04A6E">
            <w:pPr>
              <w:jc w:val="center"/>
              <w:rPr>
                <w:b/>
              </w:rPr>
            </w:pPr>
            <w:r w:rsidRPr="009C4175">
              <w:rPr>
                <w:b/>
              </w:rPr>
              <w:t>PART – B (6 X 3 = 18 MARKS)</w:t>
            </w:r>
          </w:p>
        </w:tc>
      </w:tr>
      <w:tr w:rsidR="00E04A6E" w:rsidRPr="009C4175" w14:paraId="70860994" w14:textId="77777777" w:rsidTr="00E04A6E">
        <w:trPr>
          <w:trHeight w:val="283"/>
        </w:trPr>
        <w:tc>
          <w:tcPr>
            <w:tcW w:w="272" w:type="pct"/>
          </w:tcPr>
          <w:p w14:paraId="2FA5173E" w14:textId="77777777" w:rsidR="00E04A6E" w:rsidRPr="009C4175" w:rsidRDefault="00E04A6E" w:rsidP="00E04A6E">
            <w:pPr>
              <w:pStyle w:val="NoSpacing"/>
              <w:jc w:val="center"/>
            </w:pPr>
            <w:r w:rsidRPr="009C4175">
              <w:t>11.</w:t>
            </w:r>
          </w:p>
        </w:tc>
        <w:tc>
          <w:tcPr>
            <w:tcW w:w="3929" w:type="pct"/>
            <w:gridSpan w:val="2"/>
          </w:tcPr>
          <w:p w14:paraId="6B797399" w14:textId="77777777" w:rsidR="00E04A6E" w:rsidRPr="009C4175" w:rsidRDefault="00E04A6E" w:rsidP="00E04A6E">
            <w:pPr>
              <w:pStyle w:val="NoSpacing"/>
            </w:pPr>
            <w:r w:rsidRPr="005523AA">
              <w:t>Differentiate between encryption and decryption in IoT.</w:t>
            </w:r>
          </w:p>
        </w:tc>
        <w:tc>
          <w:tcPr>
            <w:tcW w:w="319" w:type="pct"/>
          </w:tcPr>
          <w:p w14:paraId="2D5498C3" w14:textId="77777777" w:rsidR="00E04A6E" w:rsidRPr="009C4175" w:rsidRDefault="00E04A6E" w:rsidP="00E04A6E">
            <w:pPr>
              <w:pStyle w:val="NoSpacing"/>
              <w:jc w:val="center"/>
            </w:pPr>
            <w:r w:rsidRPr="009C4175">
              <w:t>CO1</w:t>
            </w:r>
          </w:p>
        </w:tc>
        <w:tc>
          <w:tcPr>
            <w:tcW w:w="256" w:type="pct"/>
          </w:tcPr>
          <w:p w14:paraId="21754523" w14:textId="77777777" w:rsidR="00E04A6E" w:rsidRPr="009C4175" w:rsidRDefault="00E04A6E" w:rsidP="00E04A6E">
            <w:pPr>
              <w:pStyle w:val="NoSpacing"/>
              <w:jc w:val="center"/>
            </w:pPr>
            <w:r>
              <w:t>U</w:t>
            </w:r>
          </w:p>
        </w:tc>
        <w:tc>
          <w:tcPr>
            <w:tcW w:w="224" w:type="pct"/>
          </w:tcPr>
          <w:p w14:paraId="2AEA1074" w14:textId="77777777" w:rsidR="00E04A6E" w:rsidRPr="009C4175" w:rsidRDefault="00E04A6E" w:rsidP="00E04A6E">
            <w:pPr>
              <w:pStyle w:val="NoSpacing"/>
              <w:jc w:val="center"/>
            </w:pPr>
            <w:r w:rsidRPr="009C4175">
              <w:t>3</w:t>
            </w:r>
          </w:p>
        </w:tc>
      </w:tr>
      <w:tr w:rsidR="00E04A6E" w:rsidRPr="009C4175" w14:paraId="7AB9AD7F" w14:textId="77777777" w:rsidTr="00E04A6E">
        <w:trPr>
          <w:trHeight w:val="283"/>
        </w:trPr>
        <w:tc>
          <w:tcPr>
            <w:tcW w:w="272" w:type="pct"/>
          </w:tcPr>
          <w:p w14:paraId="612A71FE" w14:textId="77777777" w:rsidR="00E04A6E" w:rsidRPr="009C4175" w:rsidRDefault="00E04A6E" w:rsidP="00E04A6E">
            <w:pPr>
              <w:pStyle w:val="NoSpacing"/>
              <w:jc w:val="center"/>
            </w:pPr>
            <w:r w:rsidRPr="009C4175">
              <w:t>12.</w:t>
            </w:r>
          </w:p>
        </w:tc>
        <w:tc>
          <w:tcPr>
            <w:tcW w:w="3929" w:type="pct"/>
            <w:gridSpan w:val="2"/>
          </w:tcPr>
          <w:p w14:paraId="34640799" w14:textId="77777777" w:rsidR="00E04A6E" w:rsidRPr="009C4175" w:rsidRDefault="00E04A6E" w:rsidP="00E04A6E">
            <w:pPr>
              <w:pStyle w:val="NoSpacing"/>
            </w:pPr>
            <w:r w:rsidRPr="00354B31">
              <w:t>Interpret the identity lifecycle of IoT access management.</w:t>
            </w:r>
          </w:p>
        </w:tc>
        <w:tc>
          <w:tcPr>
            <w:tcW w:w="319" w:type="pct"/>
          </w:tcPr>
          <w:p w14:paraId="7C8448C0" w14:textId="77777777" w:rsidR="00E04A6E" w:rsidRPr="009C4175" w:rsidRDefault="00E04A6E" w:rsidP="00E04A6E">
            <w:pPr>
              <w:pStyle w:val="NoSpacing"/>
              <w:jc w:val="center"/>
            </w:pPr>
            <w:r w:rsidRPr="009C4175">
              <w:t>CO2</w:t>
            </w:r>
          </w:p>
        </w:tc>
        <w:tc>
          <w:tcPr>
            <w:tcW w:w="256" w:type="pct"/>
          </w:tcPr>
          <w:p w14:paraId="79E7FB96" w14:textId="77777777" w:rsidR="00E04A6E" w:rsidRPr="009C4175" w:rsidRDefault="00E04A6E" w:rsidP="00E04A6E">
            <w:pPr>
              <w:pStyle w:val="NoSpacing"/>
              <w:jc w:val="center"/>
            </w:pPr>
            <w:r>
              <w:t>U</w:t>
            </w:r>
          </w:p>
        </w:tc>
        <w:tc>
          <w:tcPr>
            <w:tcW w:w="224" w:type="pct"/>
          </w:tcPr>
          <w:p w14:paraId="53ABA3D9" w14:textId="77777777" w:rsidR="00E04A6E" w:rsidRPr="009C4175" w:rsidRDefault="00E04A6E" w:rsidP="00E04A6E">
            <w:pPr>
              <w:pStyle w:val="NoSpacing"/>
              <w:jc w:val="center"/>
            </w:pPr>
            <w:r w:rsidRPr="009C4175">
              <w:t>3</w:t>
            </w:r>
          </w:p>
        </w:tc>
      </w:tr>
      <w:tr w:rsidR="00E04A6E" w:rsidRPr="009C4175" w14:paraId="27B11729" w14:textId="77777777" w:rsidTr="00E04A6E">
        <w:trPr>
          <w:trHeight w:val="283"/>
        </w:trPr>
        <w:tc>
          <w:tcPr>
            <w:tcW w:w="272" w:type="pct"/>
          </w:tcPr>
          <w:p w14:paraId="4041D008" w14:textId="77777777" w:rsidR="00E04A6E" w:rsidRPr="009C4175" w:rsidRDefault="00E04A6E" w:rsidP="00E04A6E">
            <w:pPr>
              <w:pStyle w:val="NoSpacing"/>
              <w:jc w:val="center"/>
            </w:pPr>
            <w:r w:rsidRPr="009C4175">
              <w:t>13.</w:t>
            </w:r>
          </w:p>
        </w:tc>
        <w:tc>
          <w:tcPr>
            <w:tcW w:w="3929" w:type="pct"/>
            <w:gridSpan w:val="2"/>
          </w:tcPr>
          <w:p w14:paraId="37D69627" w14:textId="77777777" w:rsidR="00E04A6E" w:rsidRPr="009C4175" w:rsidRDefault="00E04A6E" w:rsidP="00E04A6E">
            <w:pPr>
              <w:pStyle w:val="NoSpacing"/>
            </w:pPr>
            <w:r w:rsidRPr="005523AA">
              <w:t>Classify the various types of Cryptographic primitives.</w:t>
            </w:r>
          </w:p>
        </w:tc>
        <w:tc>
          <w:tcPr>
            <w:tcW w:w="319" w:type="pct"/>
          </w:tcPr>
          <w:p w14:paraId="3E4B2871" w14:textId="77777777" w:rsidR="00E04A6E" w:rsidRPr="009C4175" w:rsidRDefault="00E04A6E" w:rsidP="00E04A6E">
            <w:pPr>
              <w:pStyle w:val="NoSpacing"/>
              <w:jc w:val="center"/>
            </w:pPr>
            <w:r w:rsidRPr="009C4175">
              <w:t>CO3</w:t>
            </w:r>
          </w:p>
        </w:tc>
        <w:tc>
          <w:tcPr>
            <w:tcW w:w="256" w:type="pct"/>
          </w:tcPr>
          <w:p w14:paraId="645B3B75" w14:textId="77777777" w:rsidR="00E04A6E" w:rsidRPr="009C4175" w:rsidRDefault="00E04A6E" w:rsidP="00E04A6E">
            <w:pPr>
              <w:pStyle w:val="NoSpacing"/>
              <w:jc w:val="center"/>
            </w:pPr>
            <w:r>
              <w:t>U</w:t>
            </w:r>
          </w:p>
        </w:tc>
        <w:tc>
          <w:tcPr>
            <w:tcW w:w="224" w:type="pct"/>
          </w:tcPr>
          <w:p w14:paraId="1B04F17D" w14:textId="77777777" w:rsidR="00E04A6E" w:rsidRPr="009C4175" w:rsidRDefault="00E04A6E" w:rsidP="00E04A6E">
            <w:pPr>
              <w:pStyle w:val="NoSpacing"/>
              <w:jc w:val="center"/>
            </w:pPr>
            <w:r w:rsidRPr="009C4175">
              <w:t>3</w:t>
            </w:r>
          </w:p>
        </w:tc>
      </w:tr>
      <w:tr w:rsidR="00E04A6E" w:rsidRPr="009C4175" w14:paraId="1B3449A3" w14:textId="77777777" w:rsidTr="00E04A6E">
        <w:trPr>
          <w:trHeight w:val="283"/>
        </w:trPr>
        <w:tc>
          <w:tcPr>
            <w:tcW w:w="272" w:type="pct"/>
          </w:tcPr>
          <w:p w14:paraId="4FD25610" w14:textId="77777777" w:rsidR="00E04A6E" w:rsidRPr="009C4175" w:rsidRDefault="00E04A6E" w:rsidP="00E04A6E">
            <w:pPr>
              <w:pStyle w:val="NoSpacing"/>
              <w:jc w:val="center"/>
            </w:pPr>
            <w:r w:rsidRPr="009C4175">
              <w:t>14.</w:t>
            </w:r>
          </w:p>
        </w:tc>
        <w:tc>
          <w:tcPr>
            <w:tcW w:w="3929" w:type="pct"/>
            <w:gridSpan w:val="2"/>
          </w:tcPr>
          <w:p w14:paraId="533C794E" w14:textId="77777777" w:rsidR="00E04A6E" w:rsidRPr="009C4175" w:rsidRDefault="00E04A6E" w:rsidP="00E04A6E">
            <w:pPr>
              <w:pStyle w:val="NoSpacing"/>
            </w:pPr>
            <w:r w:rsidRPr="00354B31">
              <w:t>Describe the security threats involved in internet of things.</w:t>
            </w:r>
          </w:p>
        </w:tc>
        <w:tc>
          <w:tcPr>
            <w:tcW w:w="319" w:type="pct"/>
          </w:tcPr>
          <w:p w14:paraId="520688D7" w14:textId="77777777" w:rsidR="00E04A6E" w:rsidRPr="009C4175" w:rsidRDefault="00E04A6E" w:rsidP="00E04A6E">
            <w:pPr>
              <w:pStyle w:val="NoSpacing"/>
              <w:jc w:val="center"/>
            </w:pPr>
            <w:r w:rsidRPr="009C4175">
              <w:t>CO4</w:t>
            </w:r>
          </w:p>
        </w:tc>
        <w:tc>
          <w:tcPr>
            <w:tcW w:w="256" w:type="pct"/>
          </w:tcPr>
          <w:p w14:paraId="5FBC8256" w14:textId="77777777" w:rsidR="00E04A6E" w:rsidRPr="009C4175" w:rsidRDefault="00E04A6E" w:rsidP="00E04A6E">
            <w:pPr>
              <w:pStyle w:val="NoSpacing"/>
              <w:jc w:val="center"/>
            </w:pPr>
            <w:r>
              <w:t>U</w:t>
            </w:r>
          </w:p>
        </w:tc>
        <w:tc>
          <w:tcPr>
            <w:tcW w:w="224" w:type="pct"/>
          </w:tcPr>
          <w:p w14:paraId="5DE0FC1A" w14:textId="77777777" w:rsidR="00E04A6E" w:rsidRPr="009C4175" w:rsidRDefault="00E04A6E" w:rsidP="00E04A6E">
            <w:pPr>
              <w:pStyle w:val="NoSpacing"/>
              <w:jc w:val="center"/>
            </w:pPr>
            <w:r w:rsidRPr="009C4175">
              <w:t>3</w:t>
            </w:r>
          </w:p>
        </w:tc>
      </w:tr>
      <w:tr w:rsidR="00E04A6E" w:rsidRPr="009C4175" w14:paraId="62CB02C2" w14:textId="77777777" w:rsidTr="00E04A6E">
        <w:trPr>
          <w:trHeight w:val="283"/>
        </w:trPr>
        <w:tc>
          <w:tcPr>
            <w:tcW w:w="272" w:type="pct"/>
          </w:tcPr>
          <w:p w14:paraId="3FF9C409" w14:textId="77777777" w:rsidR="00E04A6E" w:rsidRPr="009C4175" w:rsidRDefault="00E04A6E" w:rsidP="00E04A6E">
            <w:pPr>
              <w:pStyle w:val="NoSpacing"/>
              <w:jc w:val="center"/>
            </w:pPr>
            <w:r w:rsidRPr="009C4175">
              <w:t>15.</w:t>
            </w:r>
          </w:p>
        </w:tc>
        <w:tc>
          <w:tcPr>
            <w:tcW w:w="3929" w:type="pct"/>
            <w:gridSpan w:val="2"/>
          </w:tcPr>
          <w:p w14:paraId="6BE27498" w14:textId="77777777" w:rsidR="00E04A6E" w:rsidRPr="009C4175" w:rsidRDefault="00E04A6E" w:rsidP="00E04A6E">
            <w:pPr>
              <w:pStyle w:val="NoSpacing"/>
            </w:pPr>
            <w:r w:rsidRPr="00354B31">
              <w:t>Identify the challenges of cloud computing.</w:t>
            </w:r>
          </w:p>
        </w:tc>
        <w:tc>
          <w:tcPr>
            <w:tcW w:w="319" w:type="pct"/>
          </w:tcPr>
          <w:p w14:paraId="699FD790" w14:textId="77777777" w:rsidR="00E04A6E" w:rsidRPr="009C4175" w:rsidRDefault="00E04A6E" w:rsidP="00E04A6E">
            <w:pPr>
              <w:pStyle w:val="NoSpacing"/>
              <w:jc w:val="center"/>
            </w:pPr>
            <w:r w:rsidRPr="009C4175">
              <w:t>CO5</w:t>
            </w:r>
          </w:p>
        </w:tc>
        <w:tc>
          <w:tcPr>
            <w:tcW w:w="256" w:type="pct"/>
          </w:tcPr>
          <w:p w14:paraId="341DA254" w14:textId="77777777" w:rsidR="00E04A6E" w:rsidRPr="009C4175" w:rsidRDefault="00E04A6E" w:rsidP="00E04A6E">
            <w:pPr>
              <w:pStyle w:val="NoSpacing"/>
              <w:jc w:val="center"/>
            </w:pPr>
            <w:r>
              <w:t>U</w:t>
            </w:r>
          </w:p>
        </w:tc>
        <w:tc>
          <w:tcPr>
            <w:tcW w:w="224" w:type="pct"/>
          </w:tcPr>
          <w:p w14:paraId="6FE94362" w14:textId="77777777" w:rsidR="00E04A6E" w:rsidRPr="009C4175" w:rsidRDefault="00E04A6E" w:rsidP="00E04A6E">
            <w:pPr>
              <w:pStyle w:val="NoSpacing"/>
              <w:jc w:val="center"/>
            </w:pPr>
            <w:r w:rsidRPr="009C4175">
              <w:t>3</w:t>
            </w:r>
          </w:p>
        </w:tc>
      </w:tr>
      <w:tr w:rsidR="00E04A6E" w:rsidRPr="009C4175" w14:paraId="4A39CCEE" w14:textId="77777777" w:rsidTr="00E04A6E">
        <w:trPr>
          <w:trHeight w:val="283"/>
        </w:trPr>
        <w:tc>
          <w:tcPr>
            <w:tcW w:w="272" w:type="pct"/>
          </w:tcPr>
          <w:p w14:paraId="2135A592" w14:textId="77777777" w:rsidR="00E04A6E" w:rsidRPr="009C4175" w:rsidRDefault="00E04A6E" w:rsidP="00E04A6E">
            <w:pPr>
              <w:pStyle w:val="NoSpacing"/>
              <w:jc w:val="center"/>
            </w:pPr>
            <w:r w:rsidRPr="009C4175">
              <w:t>16.</w:t>
            </w:r>
          </w:p>
        </w:tc>
        <w:tc>
          <w:tcPr>
            <w:tcW w:w="3929" w:type="pct"/>
            <w:gridSpan w:val="2"/>
          </w:tcPr>
          <w:p w14:paraId="221D8465" w14:textId="77777777" w:rsidR="00E04A6E" w:rsidRPr="009C4175" w:rsidRDefault="00E04A6E" w:rsidP="00E04A6E">
            <w:pPr>
              <w:pStyle w:val="NoSpacing"/>
            </w:pPr>
            <w:r>
              <w:t>Infer</w:t>
            </w:r>
            <w:r w:rsidRPr="005523AA">
              <w:t xml:space="preserve"> the service model of software as a service.</w:t>
            </w:r>
          </w:p>
        </w:tc>
        <w:tc>
          <w:tcPr>
            <w:tcW w:w="319" w:type="pct"/>
          </w:tcPr>
          <w:p w14:paraId="616CCC90" w14:textId="77777777" w:rsidR="00E04A6E" w:rsidRPr="009C4175" w:rsidRDefault="00E04A6E" w:rsidP="00E04A6E">
            <w:pPr>
              <w:pStyle w:val="NoSpacing"/>
              <w:jc w:val="center"/>
            </w:pPr>
            <w:r w:rsidRPr="009C4175">
              <w:t>CO6</w:t>
            </w:r>
          </w:p>
        </w:tc>
        <w:tc>
          <w:tcPr>
            <w:tcW w:w="256" w:type="pct"/>
          </w:tcPr>
          <w:p w14:paraId="25F0A128" w14:textId="77777777" w:rsidR="00E04A6E" w:rsidRPr="009C4175" w:rsidRDefault="00E04A6E" w:rsidP="00E04A6E">
            <w:pPr>
              <w:pStyle w:val="NoSpacing"/>
              <w:jc w:val="center"/>
            </w:pPr>
            <w:r>
              <w:t>U</w:t>
            </w:r>
          </w:p>
        </w:tc>
        <w:tc>
          <w:tcPr>
            <w:tcW w:w="224" w:type="pct"/>
          </w:tcPr>
          <w:p w14:paraId="1B634424" w14:textId="77777777" w:rsidR="00E04A6E" w:rsidRPr="009C4175" w:rsidRDefault="00E04A6E" w:rsidP="00E04A6E">
            <w:pPr>
              <w:pStyle w:val="NoSpacing"/>
              <w:jc w:val="center"/>
            </w:pPr>
            <w:r w:rsidRPr="009C4175">
              <w:t>3</w:t>
            </w:r>
          </w:p>
        </w:tc>
      </w:tr>
      <w:tr w:rsidR="00E04A6E" w:rsidRPr="009C4175" w14:paraId="42A4BB63" w14:textId="77777777" w:rsidTr="00517D3B">
        <w:trPr>
          <w:trHeight w:val="552"/>
        </w:trPr>
        <w:tc>
          <w:tcPr>
            <w:tcW w:w="5000" w:type="pct"/>
            <w:gridSpan w:val="6"/>
          </w:tcPr>
          <w:p w14:paraId="2677949D" w14:textId="77777777" w:rsidR="00E04A6E" w:rsidRPr="009C4175" w:rsidRDefault="00E04A6E" w:rsidP="00E04A6E">
            <w:pPr>
              <w:jc w:val="center"/>
              <w:rPr>
                <w:b/>
              </w:rPr>
            </w:pPr>
            <w:r w:rsidRPr="009C4175">
              <w:rPr>
                <w:b/>
              </w:rPr>
              <w:t>PART – C (6 X 12 = 72 MARKS)</w:t>
            </w:r>
          </w:p>
          <w:p w14:paraId="548D0FD2" w14:textId="77777777" w:rsidR="00E04A6E" w:rsidRPr="009C4175" w:rsidRDefault="00E04A6E" w:rsidP="00E04A6E">
            <w:pPr>
              <w:jc w:val="center"/>
              <w:rPr>
                <w:b/>
              </w:rPr>
            </w:pPr>
            <w:r w:rsidRPr="009C4175">
              <w:rPr>
                <w:b/>
              </w:rPr>
              <w:t>(Answer any five Questions from Q. No. 17 to 23, Q. No. 24 is Compulsory)</w:t>
            </w:r>
          </w:p>
        </w:tc>
      </w:tr>
      <w:tr w:rsidR="00E04A6E" w:rsidRPr="009C4175" w14:paraId="65D3B81C" w14:textId="77777777" w:rsidTr="00E04A6E">
        <w:trPr>
          <w:trHeight w:val="283"/>
        </w:trPr>
        <w:tc>
          <w:tcPr>
            <w:tcW w:w="272" w:type="pct"/>
          </w:tcPr>
          <w:p w14:paraId="44B5A579" w14:textId="77777777" w:rsidR="00E04A6E" w:rsidRPr="009C4175" w:rsidRDefault="00E04A6E" w:rsidP="00E04A6E">
            <w:pPr>
              <w:jc w:val="center"/>
            </w:pPr>
            <w:r w:rsidRPr="009C4175">
              <w:t>17.</w:t>
            </w:r>
          </w:p>
        </w:tc>
        <w:tc>
          <w:tcPr>
            <w:tcW w:w="189" w:type="pct"/>
          </w:tcPr>
          <w:p w14:paraId="0799EB00" w14:textId="77777777" w:rsidR="00E04A6E" w:rsidRPr="009C4175" w:rsidRDefault="00E04A6E" w:rsidP="00E04A6E">
            <w:pPr>
              <w:jc w:val="center"/>
            </w:pPr>
          </w:p>
        </w:tc>
        <w:tc>
          <w:tcPr>
            <w:tcW w:w="3740" w:type="pct"/>
          </w:tcPr>
          <w:p w14:paraId="36D922E3" w14:textId="77777777" w:rsidR="00E04A6E" w:rsidRPr="009C4175" w:rsidRDefault="00E04A6E" w:rsidP="00E04A6E">
            <w:r>
              <w:t>Explain the selection of MCU and RTOS to build IoT device hardware.</w:t>
            </w:r>
          </w:p>
        </w:tc>
        <w:tc>
          <w:tcPr>
            <w:tcW w:w="319" w:type="pct"/>
          </w:tcPr>
          <w:p w14:paraId="431C27AC" w14:textId="77777777" w:rsidR="00E04A6E" w:rsidRPr="009C4175" w:rsidRDefault="00E04A6E" w:rsidP="00E04A6E">
            <w:pPr>
              <w:jc w:val="center"/>
            </w:pPr>
            <w:r w:rsidRPr="009C4175">
              <w:t>CO1</w:t>
            </w:r>
          </w:p>
        </w:tc>
        <w:tc>
          <w:tcPr>
            <w:tcW w:w="256" w:type="pct"/>
          </w:tcPr>
          <w:p w14:paraId="2A2AB6B8" w14:textId="77777777" w:rsidR="00E04A6E" w:rsidRPr="009C4175" w:rsidRDefault="00E04A6E" w:rsidP="00E04A6E">
            <w:pPr>
              <w:jc w:val="center"/>
            </w:pPr>
            <w:r>
              <w:t>U</w:t>
            </w:r>
          </w:p>
        </w:tc>
        <w:tc>
          <w:tcPr>
            <w:tcW w:w="224" w:type="pct"/>
          </w:tcPr>
          <w:p w14:paraId="43B08464" w14:textId="77777777" w:rsidR="00E04A6E" w:rsidRPr="009C4175" w:rsidRDefault="00E04A6E" w:rsidP="00E04A6E">
            <w:pPr>
              <w:jc w:val="center"/>
            </w:pPr>
            <w:r w:rsidRPr="009C4175">
              <w:t>12</w:t>
            </w:r>
          </w:p>
        </w:tc>
      </w:tr>
      <w:tr w:rsidR="00E04A6E" w:rsidRPr="009C4175" w14:paraId="1CE239E7" w14:textId="77777777" w:rsidTr="00E04A6E">
        <w:trPr>
          <w:trHeight w:val="283"/>
        </w:trPr>
        <w:tc>
          <w:tcPr>
            <w:tcW w:w="272" w:type="pct"/>
          </w:tcPr>
          <w:p w14:paraId="064AE477" w14:textId="77777777" w:rsidR="00E04A6E" w:rsidRPr="009C4175" w:rsidRDefault="00E04A6E" w:rsidP="00E04A6E">
            <w:pPr>
              <w:jc w:val="center"/>
            </w:pPr>
          </w:p>
        </w:tc>
        <w:tc>
          <w:tcPr>
            <w:tcW w:w="189" w:type="pct"/>
          </w:tcPr>
          <w:p w14:paraId="022B57FD" w14:textId="77777777" w:rsidR="00E04A6E" w:rsidRPr="009C4175" w:rsidRDefault="00E04A6E" w:rsidP="00E04A6E">
            <w:pPr>
              <w:jc w:val="center"/>
            </w:pPr>
          </w:p>
        </w:tc>
        <w:tc>
          <w:tcPr>
            <w:tcW w:w="3740" w:type="pct"/>
          </w:tcPr>
          <w:p w14:paraId="53DB4593" w14:textId="77777777" w:rsidR="00E04A6E" w:rsidRPr="009C4175" w:rsidRDefault="00E04A6E" w:rsidP="00E04A6E"/>
        </w:tc>
        <w:tc>
          <w:tcPr>
            <w:tcW w:w="319" w:type="pct"/>
          </w:tcPr>
          <w:p w14:paraId="1E08E8E1" w14:textId="77777777" w:rsidR="00E04A6E" w:rsidRPr="009C4175" w:rsidRDefault="00E04A6E" w:rsidP="00E04A6E">
            <w:pPr>
              <w:jc w:val="center"/>
            </w:pPr>
          </w:p>
        </w:tc>
        <w:tc>
          <w:tcPr>
            <w:tcW w:w="256" w:type="pct"/>
          </w:tcPr>
          <w:p w14:paraId="56DACD5D" w14:textId="77777777" w:rsidR="00E04A6E" w:rsidRPr="009C4175" w:rsidRDefault="00E04A6E" w:rsidP="00E04A6E">
            <w:pPr>
              <w:jc w:val="center"/>
            </w:pPr>
          </w:p>
        </w:tc>
        <w:tc>
          <w:tcPr>
            <w:tcW w:w="224" w:type="pct"/>
          </w:tcPr>
          <w:p w14:paraId="23054985" w14:textId="77777777" w:rsidR="00E04A6E" w:rsidRPr="009C4175" w:rsidRDefault="00E04A6E" w:rsidP="00E04A6E">
            <w:pPr>
              <w:jc w:val="center"/>
            </w:pPr>
          </w:p>
        </w:tc>
      </w:tr>
      <w:tr w:rsidR="00E04A6E" w:rsidRPr="009C4175" w14:paraId="2F934073" w14:textId="77777777" w:rsidTr="00E04A6E">
        <w:trPr>
          <w:trHeight w:val="283"/>
        </w:trPr>
        <w:tc>
          <w:tcPr>
            <w:tcW w:w="272" w:type="pct"/>
          </w:tcPr>
          <w:p w14:paraId="2DD40A71" w14:textId="77777777" w:rsidR="00E04A6E" w:rsidRPr="009C4175" w:rsidRDefault="00E04A6E" w:rsidP="00E04A6E">
            <w:pPr>
              <w:jc w:val="center"/>
            </w:pPr>
            <w:r w:rsidRPr="009C4175">
              <w:t>18.</w:t>
            </w:r>
          </w:p>
        </w:tc>
        <w:tc>
          <w:tcPr>
            <w:tcW w:w="189" w:type="pct"/>
          </w:tcPr>
          <w:p w14:paraId="3AA15B61" w14:textId="77777777" w:rsidR="00E04A6E" w:rsidRPr="009C4175" w:rsidRDefault="00E04A6E" w:rsidP="00E04A6E">
            <w:pPr>
              <w:jc w:val="center"/>
            </w:pPr>
            <w:r w:rsidRPr="009C4175">
              <w:t>a.</w:t>
            </w:r>
          </w:p>
        </w:tc>
        <w:tc>
          <w:tcPr>
            <w:tcW w:w="3740" w:type="pct"/>
          </w:tcPr>
          <w:p w14:paraId="5B3B7945" w14:textId="77777777" w:rsidR="00E04A6E" w:rsidRPr="009C4175" w:rsidRDefault="00E04A6E" w:rsidP="00E04A6E">
            <w:r>
              <w:t>Classify the communication protocols of</w:t>
            </w:r>
            <w:r w:rsidRPr="00E32825">
              <w:t xml:space="preserve"> security management.</w:t>
            </w:r>
          </w:p>
        </w:tc>
        <w:tc>
          <w:tcPr>
            <w:tcW w:w="319" w:type="pct"/>
          </w:tcPr>
          <w:p w14:paraId="13A82E86" w14:textId="77777777" w:rsidR="00E04A6E" w:rsidRPr="009C4175" w:rsidRDefault="00E04A6E" w:rsidP="00E04A6E">
            <w:pPr>
              <w:jc w:val="center"/>
            </w:pPr>
            <w:r w:rsidRPr="009C4175">
              <w:t>CO2</w:t>
            </w:r>
          </w:p>
        </w:tc>
        <w:tc>
          <w:tcPr>
            <w:tcW w:w="256" w:type="pct"/>
          </w:tcPr>
          <w:p w14:paraId="360D9815" w14:textId="77777777" w:rsidR="00E04A6E" w:rsidRPr="009C4175" w:rsidRDefault="00E04A6E" w:rsidP="00E04A6E">
            <w:pPr>
              <w:jc w:val="center"/>
            </w:pPr>
            <w:r>
              <w:t>U</w:t>
            </w:r>
          </w:p>
        </w:tc>
        <w:tc>
          <w:tcPr>
            <w:tcW w:w="224" w:type="pct"/>
          </w:tcPr>
          <w:p w14:paraId="42902975" w14:textId="77777777" w:rsidR="00E04A6E" w:rsidRPr="009C4175" w:rsidRDefault="00E04A6E" w:rsidP="00E04A6E">
            <w:pPr>
              <w:jc w:val="center"/>
            </w:pPr>
            <w:r w:rsidRPr="009C4175">
              <w:t>6</w:t>
            </w:r>
          </w:p>
        </w:tc>
      </w:tr>
      <w:tr w:rsidR="00E04A6E" w:rsidRPr="009C4175" w14:paraId="7E670AB2" w14:textId="77777777" w:rsidTr="00E04A6E">
        <w:trPr>
          <w:trHeight w:val="283"/>
        </w:trPr>
        <w:tc>
          <w:tcPr>
            <w:tcW w:w="272" w:type="pct"/>
          </w:tcPr>
          <w:p w14:paraId="3F1C588A" w14:textId="77777777" w:rsidR="00E04A6E" w:rsidRPr="009C4175" w:rsidRDefault="00E04A6E" w:rsidP="00E04A6E">
            <w:pPr>
              <w:jc w:val="center"/>
            </w:pPr>
          </w:p>
        </w:tc>
        <w:tc>
          <w:tcPr>
            <w:tcW w:w="189" w:type="pct"/>
          </w:tcPr>
          <w:p w14:paraId="3D7D7B07" w14:textId="77777777" w:rsidR="00E04A6E" w:rsidRPr="009C4175" w:rsidRDefault="00E04A6E" w:rsidP="00E04A6E">
            <w:pPr>
              <w:jc w:val="center"/>
            </w:pPr>
            <w:r w:rsidRPr="009C4175">
              <w:t>b.</w:t>
            </w:r>
          </w:p>
        </w:tc>
        <w:tc>
          <w:tcPr>
            <w:tcW w:w="3740" w:type="pct"/>
          </w:tcPr>
          <w:p w14:paraId="11E58DAB" w14:textId="77777777" w:rsidR="00E04A6E" w:rsidRPr="009C4175" w:rsidRDefault="00E04A6E" w:rsidP="00E04A6E">
            <w:r>
              <w:t>Interpret</w:t>
            </w:r>
            <w:r w:rsidRPr="00E32825">
              <w:t xml:space="preserve"> cryptographic module principles with a neat diagram.</w:t>
            </w:r>
          </w:p>
        </w:tc>
        <w:tc>
          <w:tcPr>
            <w:tcW w:w="319" w:type="pct"/>
          </w:tcPr>
          <w:p w14:paraId="2E788F98" w14:textId="77777777" w:rsidR="00E04A6E" w:rsidRPr="009C4175" w:rsidRDefault="00E04A6E" w:rsidP="00E04A6E">
            <w:pPr>
              <w:jc w:val="center"/>
            </w:pPr>
            <w:r w:rsidRPr="009C4175">
              <w:t>CO2</w:t>
            </w:r>
          </w:p>
        </w:tc>
        <w:tc>
          <w:tcPr>
            <w:tcW w:w="256" w:type="pct"/>
          </w:tcPr>
          <w:p w14:paraId="62299614" w14:textId="77777777" w:rsidR="00E04A6E" w:rsidRPr="009C4175" w:rsidRDefault="00E04A6E" w:rsidP="00E04A6E">
            <w:pPr>
              <w:jc w:val="center"/>
            </w:pPr>
            <w:r>
              <w:t>U</w:t>
            </w:r>
          </w:p>
        </w:tc>
        <w:tc>
          <w:tcPr>
            <w:tcW w:w="224" w:type="pct"/>
          </w:tcPr>
          <w:p w14:paraId="706F71A0" w14:textId="77777777" w:rsidR="00E04A6E" w:rsidRPr="009C4175" w:rsidRDefault="00E04A6E" w:rsidP="00E04A6E">
            <w:pPr>
              <w:jc w:val="center"/>
            </w:pPr>
            <w:r w:rsidRPr="009C4175">
              <w:t>6</w:t>
            </w:r>
          </w:p>
        </w:tc>
      </w:tr>
      <w:tr w:rsidR="00E04A6E" w:rsidRPr="009C4175" w14:paraId="1BCE5BBF" w14:textId="77777777" w:rsidTr="00E04A6E">
        <w:trPr>
          <w:trHeight w:val="283"/>
        </w:trPr>
        <w:tc>
          <w:tcPr>
            <w:tcW w:w="272" w:type="pct"/>
          </w:tcPr>
          <w:p w14:paraId="52124D5E" w14:textId="77777777" w:rsidR="00E04A6E" w:rsidRPr="009C4175" w:rsidRDefault="00E04A6E" w:rsidP="00E04A6E">
            <w:pPr>
              <w:jc w:val="center"/>
            </w:pPr>
          </w:p>
        </w:tc>
        <w:tc>
          <w:tcPr>
            <w:tcW w:w="189" w:type="pct"/>
          </w:tcPr>
          <w:p w14:paraId="232EEEFC" w14:textId="77777777" w:rsidR="00E04A6E" w:rsidRPr="009C4175" w:rsidRDefault="00E04A6E" w:rsidP="00E04A6E">
            <w:pPr>
              <w:jc w:val="center"/>
            </w:pPr>
          </w:p>
        </w:tc>
        <w:tc>
          <w:tcPr>
            <w:tcW w:w="3740" w:type="pct"/>
          </w:tcPr>
          <w:p w14:paraId="5A92F93C" w14:textId="77777777" w:rsidR="00E04A6E" w:rsidRPr="009C4175" w:rsidRDefault="00E04A6E" w:rsidP="00E04A6E"/>
        </w:tc>
        <w:tc>
          <w:tcPr>
            <w:tcW w:w="319" w:type="pct"/>
          </w:tcPr>
          <w:p w14:paraId="53705BC5" w14:textId="77777777" w:rsidR="00E04A6E" w:rsidRPr="009C4175" w:rsidRDefault="00E04A6E" w:rsidP="00E04A6E">
            <w:pPr>
              <w:jc w:val="center"/>
            </w:pPr>
          </w:p>
        </w:tc>
        <w:tc>
          <w:tcPr>
            <w:tcW w:w="256" w:type="pct"/>
          </w:tcPr>
          <w:p w14:paraId="187D80C4" w14:textId="77777777" w:rsidR="00E04A6E" w:rsidRPr="009C4175" w:rsidRDefault="00E04A6E" w:rsidP="00E04A6E">
            <w:pPr>
              <w:jc w:val="center"/>
            </w:pPr>
          </w:p>
        </w:tc>
        <w:tc>
          <w:tcPr>
            <w:tcW w:w="224" w:type="pct"/>
          </w:tcPr>
          <w:p w14:paraId="21C19DC5" w14:textId="77777777" w:rsidR="00E04A6E" w:rsidRPr="009C4175" w:rsidRDefault="00E04A6E" w:rsidP="00E04A6E">
            <w:pPr>
              <w:jc w:val="center"/>
            </w:pPr>
          </w:p>
        </w:tc>
      </w:tr>
      <w:tr w:rsidR="00E04A6E" w:rsidRPr="009C4175" w14:paraId="22BDB966" w14:textId="77777777" w:rsidTr="00E04A6E">
        <w:trPr>
          <w:trHeight w:val="283"/>
        </w:trPr>
        <w:tc>
          <w:tcPr>
            <w:tcW w:w="272" w:type="pct"/>
          </w:tcPr>
          <w:p w14:paraId="56A2654F" w14:textId="77777777" w:rsidR="00E04A6E" w:rsidRPr="009C4175" w:rsidRDefault="00E04A6E" w:rsidP="00E04A6E">
            <w:pPr>
              <w:jc w:val="center"/>
            </w:pPr>
            <w:r w:rsidRPr="009C4175">
              <w:t>19.</w:t>
            </w:r>
          </w:p>
        </w:tc>
        <w:tc>
          <w:tcPr>
            <w:tcW w:w="189" w:type="pct"/>
          </w:tcPr>
          <w:p w14:paraId="2F156702" w14:textId="77777777" w:rsidR="00E04A6E" w:rsidRPr="009C4175" w:rsidRDefault="00E04A6E" w:rsidP="00E04A6E">
            <w:pPr>
              <w:jc w:val="center"/>
            </w:pPr>
          </w:p>
        </w:tc>
        <w:tc>
          <w:tcPr>
            <w:tcW w:w="3740" w:type="pct"/>
          </w:tcPr>
          <w:p w14:paraId="631D935D" w14:textId="77777777" w:rsidR="00E04A6E" w:rsidRPr="009C4175" w:rsidRDefault="00E04A6E" w:rsidP="00E04A6E">
            <w:pPr>
              <w:jc w:val="both"/>
            </w:pPr>
            <w:r>
              <w:t>TechCorp is a technology company with various departments, including Development, Marketing, and Human Resources (HR). The company is implementing a new identity access management (IAM) system to manage access to its resources and applications. They need to decide on the most appropriate types of authorization for different scenarios based on user roles and responsibilities. Develop a system based on the categories of authorization.</w:t>
            </w:r>
          </w:p>
        </w:tc>
        <w:tc>
          <w:tcPr>
            <w:tcW w:w="319" w:type="pct"/>
          </w:tcPr>
          <w:p w14:paraId="00AB363F" w14:textId="77777777" w:rsidR="00E04A6E" w:rsidRPr="009C4175" w:rsidRDefault="00E04A6E" w:rsidP="00E04A6E">
            <w:pPr>
              <w:jc w:val="center"/>
            </w:pPr>
            <w:r w:rsidRPr="009C4175">
              <w:t>CO3</w:t>
            </w:r>
          </w:p>
        </w:tc>
        <w:tc>
          <w:tcPr>
            <w:tcW w:w="256" w:type="pct"/>
          </w:tcPr>
          <w:p w14:paraId="434CD219" w14:textId="77777777" w:rsidR="00E04A6E" w:rsidRPr="009C4175" w:rsidRDefault="00E04A6E" w:rsidP="00E04A6E">
            <w:pPr>
              <w:jc w:val="center"/>
            </w:pPr>
            <w:r>
              <w:t>A</w:t>
            </w:r>
          </w:p>
        </w:tc>
        <w:tc>
          <w:tcPr>
            <w:tcW w:w="224" w:type="pct"/>
          </w:tcPr>
          <w:p w14:paraId="7524E04C" w14:textId="77777777" w:rsidR="00E04A6E" w:rsidRPr="009C4175" w:rsidRDefault="00E04A6E" w:rsidP="00E04A6E">
            <w:pPr>
              <w:jc w:val="center"/>
            </w:pPr>
            <w:r w:rsidRPr="009C4175">
              <w:t>12</w:t>
            </w:r>
          </w:p>
        </w:tc>
      </w:tr>
      <w:tr w:rsidR="00E04A6E" w:rsidRPr="009C4175" w14:paraId="3CB7D96F" w14:textId="77777777" w:rsidTr="00E04A6E">
        <w:trPr>
          <w:trHeight w:val="283"/>
        </w:trPr>
        <w:tc>
          <w:tcPr>
            <w:tcW w:w="272" w:type="pct"/>
          </w:tcPr>
          <w:p w14:paraId="637E4635" w14:textId="77777777" w:rsidR="00E04A6E" w:rsidRPr="009C4175" w:rsidRDefault="00E04A6E" w:rsidP="00E04A6E">
            <w:pPr>
              <w:jc w:val="center"/>
            </w:pPr>
          </w:p>
        </w:tc>
        <w:tc>
          <w:tcPr>
            <w:tcW w:w="189" w:type="pct"/>
          </w:tcPr>
          <w:p w14:paraId="7E585C61" w14:textId="77777777" w:rsidR="00E04A6E" w:rsidRPr="009C4175" w:rsidRDefault="00E04A6E" w:rsidP="00E04A6E">
            <w:pPr>
              <w:jc w:val="center"/>
            </w:pPr>
          </w:p>
        </w:tc>
        <w:tc>
          <w:tcPr>
            <w:tcW w:w="3740" w:type="pct"/>
          </w:tcPr>
          <w:p w14:paraId="1EDD027B" w14:textId="77777777" w:rsidR="00E04A6E" w:rsidRPr="009C4175" w:rsidRDefault="00E04A6E" w:rsidP="00E04A6E"/>
        </w:tc>
        <w:tc>
          <w:tcPr>
            <w:tcW w:w="319" w:type="pct"/>
          </w:tcPr>
          <w:p w14:paraId="1FB4EB4C" w14:textId="77777777" w:rsidR="00E04A6E" w:rsidRPr="009C4175" w:rsidRDefault="00E04A6E" w:rsidP="00E04A6E">
            <w:pPr>
              <w:jc w:val="center"/>
            </w:pPr>
          </w:p>
        </w:tc>
        <w:tc>
          <w:tcPr>
            <w:tcW w:w="256" w:type="pct"/>
          </w:tcPr>
          <w:p w14:paraId="7AB38870" w14:textId="77777777" w:rsidR="00E04A6E" w:rsidRPr="009C4175" w:rsidRDefault="00E04A6E" w:rsidP="00E04A6E">
            <w:pPr>
              <w:jc w:val="center"/>
            </w:pPr>
          </w:p>
        </w:tc>
        <w:tc>
          <w:tcPr>
            <w:tcW w:w="224" w:type="pct"/>
          </w:tcPr>
          <w:p w14:paraId="54863BFA" w14:textId="77777777" w:rsidR="00E04A6E" w:rsidRPr="009C4175" w:rsidRDefault="00E04A6E" w:rsidP="00E04A6E">
            <w:pPr>
              <w:jc w:val="center"/>
            </w:pPr>
          </w:p>
        </w:tc>
      </w:tr>
      <w:tr w:rsidR="00E04A6E" w:rsidRPr="009C4175" w14:paraId="5259422F" w14:textId="77777777" w:rsidTr="00E04A6E">
        <w:trPr>
          <w:trHeight w:val="283"/>
        </w:trPr>
        <w:tc>
          <w:tcPr>
            <w:tcW w:w="272" w:type="pct"/>
          </w:tcPr>
          <w:p w14:paraId="741D5B93" w14:textId="77777777" w:rsidR="00E04A6E" w:rsidRPr="009C4175" w:rsidRDefault="00E04A6E" w:rsidP="00E04A6E">
            <w:pPr>
              <w:jc w:val="center"/>
            </w:pPr>
            <w:r w:rsidRPr="009C4175">
              <w:t>20.</w:t>
            </w:r>
          </w:p>
        </w:tc>
        <w:tc>
          <w:tcPr>
            <w:tcW w:w="189" w:type="pct"/>
          </w:tcPr>
          <w:p w14:paraId="254F17F5" w14:textId="77777777" w:rsidR="00E04A6E" w:rsidRPr="009C4175" w:rsidRDefault="00E04A6E" w:rsidP="00E04A6E">
            <w:pPr>
              <w:jc w:val="center"/>
            </w:pPr>
            <w:r>
              <w:t>a.</w:t>
            </w:r>
          </w:p>
        </w:tc>
        <w:tc>
          <w:tcPr>
            <w:tcW w:w="3740" w:type="pct"/>
          </w:tcPr>
          <w:p w14:paraId="6656C7BA" w14:textId="77777777" w:rsidR="00E04A6E" w:rsidRPr="009C4175" w:rsidRDefault="00E04A6E" w:rsidP="00E04A6E">
            <w:pPr>
              <w:jc w:val="both"/>
            </w:pPr>
            <w:r>
              <w:t xml:space="preserve">You are the IT Security Manager for a smart home company that provides a range of IoT devices, including smart thermostats, security cameras, smart locks, and lighting systems. Each device is connected to a central hub that users control </w:t>
            </w:r>
            <w:r>
              <w:lastRenderedPageBreak/>
              <w:t>via a mobile app. Recently, your team has discovered that there has been an increase in suspicious activity, including unauthorized access attempts to user accounts and unusual traffic patterns within the network. Develop a security system to prevent the experiencing unauthorized access by intruders.</w:t>
            </w:r>
          </w:p>
        </w:tc>
        <w:tc>
          <w:tcPr>
            <w:tcW w:w="319" w:type="pct"/>
          </w:tcPr>
          <w:p w14:paraId="2A390D7A" w14:textId="77777777" w:rsidR="00E04A6E" w:rsidRPr="009C4175" w:rsidRDefault="00E04A6E" w:rsidP="00E04A6E">
            <w:pPr>
              <w:jc w:val="center"/>
            </w:pPr>
            <w:r w:rsidRPr="009C4175">
              <w:lastRenderedPageBreak/>
              <w:t>CO4</w:t>
            </w:r>
          </w:p>
        </w:tc>
        <w:tc>
          <w:tcPr>
            <w:tcW w:w="256" w:type="pct"/>
          </w:tcPr>
          <w:p w14:paraId="69C6D22A" w14:textId="77777777" w:rsidR="00E04A6E" w:rsidRPr="009C4175" w:rsidRDefault="00E04A6E" w:rsidP="00E04A6E">
            <w:pPr>
              <w:jc w:val="center"/>
            </w:pPr>
            <w:r>
              <w:t>A</w:t>
            </w:r>
          </w:p>
        </w:tc>
        <w:tc>
          <w:tcPr>
            <w:tcW w:w="224" w:type="pct"/>
          </w:tcPr>
          <w:p w14:paraId="0B799517" w14:textId="77777777" w:rsidR="00E04A6E" w:rsidRPr="009C4175" w:rsidRDefault="00E04A6E" w:rsidP="00E04A6E">
            <w:pPr>
              <w:jc w:val="center"/>
            </w:pPr>
            <w:r>
              <w:t>8</w:t>
            </w:r>
          </w:p>
        </w:tc>
      </w:tr>
      <w:tr w:rsidR="00E04A6E" w:rsidRPr="009C4175" w14:paraId="01D2D6A6" w14:textId="77777777" w:rsidTr="00E04A6E">
        <w:trPr>
          <w:trHeight w:val="283"/>
        </w:trPr>
        <w:tc>
          <w:tcPr>
            <w:tcW w:w="272" w:type="pct"/>
          </w:tcPr>
          <w:p w14:paraId="454CF312" w14:textId="77777777" w:rsidR="00E04A6E" w:rsidRPr="009C4175" w:rsidRDefault="00E04A6E" w:rsidP="00E04A6E">
            <w:pPr>
              <w:jc w:val="center"/>
            </w:pPr>
          </w:p>
        </w:tc>
        <w:tc>
          <w:tcPr>
            <w:tcW w:w="189" w:type="pct"/>
          </w:tcPr>
          <w:p w14:paraId="3415C5E4" w14:textId="77777777" w:rsidR="00E04A6E" w:rsidRPr="009C4175" w:rsidRDefault="00E04A6E" w:rsidP="00E04A6E">
            <w:pPr>
              <w:jc w:val="center"/>
            </w:pPr>
            <w:r w:rsidRPr="009C4175">
              <w:t>b.</w:t>
            </w:r>
          </w:p>
        </w:tc>
        <w:tc>
          <w:tcPr>
            <w:tcW w:w="3740" w:type="pct"/>
          </w:tcPr>
          <w:p w14:paraId="42559930" w14:textId="77777777" w:rsidR="00E04A6E" w:rsidRPr="009C4175" w:rsidRDefault="00E04A6E" w:rsidP="00E04A6E">
            <w:pPr>
              <w:rPr>
                <w:bCs/>
              </w:rPr>
            </w:pPr>
            <w:r>
              <w:rPr>
                <w:bCs/>
              </w:rPr>
              <w:t xml:space="preserve">Describe </w:t>
            </w:r>
            <w:r w:rsidRPr="0073664E">
              <w:rPr>
                <w:bCs/>
              </w:rPr>
              <w:t>the concept of secure key storage in internet of things security.</w:t>
            </w:r>
          </w:p>
        </w:tc>
        <w:tc>
          <w:tcPr>
            <w:tcW w:w="319" w:type="pct"/>
          </w:tcPr>
          <w:p w14:paraId="68E2ACB6" w14:textId="77777777" w:rsidR="00E04A6E" w:rsidRPr="009C4175" w:rsidRDefault="00E04A6E" w:rsidP="00E04A6E">
            <w:pPr>
              <w:jc w:val="center"/>
            </w:pPr>
            <w:r w:rsidRPr="009C4175">
              <w:t>CO4</w:t>
            </w:r>
          </w:p>
        </w:tc>
        <w:tc>
          <w:tcPr>
            <w:tcW w:w="256" w:type="pct"/>
          </w:tcPr>
          <w:p w14:paraId="5B08BFFF" w14:textId="77777777" w:rsidR="00E04A6E" w:rsidRPr="009C4175" w:rsidRDefault="00E04A6E" w:rsidP="00E04A6E">
            <w:pPr>
              <w:jc w:val="center"/>
            </w:pPr>
            <w:r>
              <w:t>U</w:t>
            </w:r>
          </w:p>
        </w:tc>
        <w:tc>
          <w:tcPr>
            <w:tcW w:w="224" w:type="pct"/>
          </w:tcPr>
          <w:p w14:paraId="79BA7978" w14:textId="77777777" w:rsidR="00E04A6E" w:rsidRPr="009C4175" w:rsidRDefault="00E04A6E" w:rsidP="00E04A6E">
            <w:pPr>
              <w:jc w:val="center"/>
            </w:pPr>
            <w:r>
              <w:t>4</w:t>
            </w:r>
          </w:p>
        </w:tc>
      </w:tr>
      <w:tr w:rsidR="00E04A6E" w:rsidRPr="009C4175" w14:paraId="3F39EA91" w14:textId="77777777" w:rsidTr="00E04A6E">
        <w:trPr>
          <w:trHeight w:val="283"/>
        </w:trPr>
        <w:tc>
          <w:tcPr>
            <w:tcW w:w="272" w:type="pct"/>
          </w:tcPr>
          <w:p w14:paraId="10816112" w14:textId="77777777" w:rsidR="00E04A6E" w:rsidRPr="009C4175" w:rsidRDefault="00E04A6E" w:rsidP="00E04A6E">
            <w:pPr>
              <w:jc w:val="center"/>
            </w:pPr>
          </w:p>
        </w:tc>
        <w:tc>
          <w:tcPr>
            <w:tcW w:w="189" w:type="pct"/>
          </w:tcPr>
          <w:p w14:paraId="4E759CF3" w14:textId="77777777" w:rsidR="00E04A6E" w:rsidRPr="009C4175" w:rsidRDefault="00E04A6E" w:rsidP="00E04A6E">
            <w:pPr>
              <w:jc w:val="center"/>
            </w:pPr>
          </w:p>
        </w:tc>
        <w:tc>
          <w:tcPr>
            <w:tcW w:w="3740" w:type="pct"/>
          </w:tcPr>
          <w:p w14:paraId="1112E39B" w14:textId="77777777" w:rsidR="00E04A6E" w:rsidRPr="009C4175" w:rsidRDefault="00E04A6E" w:rsidP="00E04A6E"/>
        </w:tc>
        <w:tc>
          <w:tcPr>
            <w:tcW w:w="319" w:type="pct"/>
          </w:tcPr>
          <w:p w14:paraId="1CB2762C" w14:textId="77777777" w:rsidR="00E04A6E" w:rsidRPr="009C4175" w:rsidRDefault="00E04A6E" w:rsidP="00E04A6E">
            <w:pPr>
              <w:jc w:val="center"/>
            </w:pPr>
          </w:p>
        </w:tc>
        <w:tc>
          <w:tcPr>
            <w:tcW w:w="256" w:type="pct"/>
          </w:tcPr>
          <w:p w14:paraId="056C26B1" w14:textId="77777777" w:rsidR="00E04A6E" w:rsidRPr="009C4175" w:rsidRDefault="00E04A6E" w:rsidP="00E04A6E">
            <w:pPr>
              <w:jc w:val="center"/>
            </w:pPr>
          </w:p>
        </w:tc>
        <w:tc>
          <w:tcPr>
            <w:tcW w:w="224" w:type="pct"/>
          </w:tcPr>
          <w:p w14:paraId="21150A54" w14:textId="77777777" w:rsidR="00E04A6E" w:rsidRPr="009C4175" w:rsidRDefault="00E04A6E" w:rsidP="00E04A6E">
            <w:pPr>
              <w:jc w:val="center"/>
            </w:pPr>
          </w:p>
        </w:tc>
      </w:tr>
      <w:tr w:rsidR="00E04A6E" w:rsidRPr="009C4175" w14:paraId="045A15DB" w14:textId="77777777" w:rsidTr="00E04A6E">
        <w:trPr>
          <w:trHeight w:val="283"/>
        </w:trPr>
        <w:tc>
          <w:tcPr>
            <w:tcW w:w="272" w:type="pct"/>
          </w:tcPr>
          <w:p w14:paraId="2BE8A367" w14:textId="77777777" w:rsidR="00E04A6E" w:rsidRPr="009C4175" w:rsidRDefault="00E04A6E" w:rsidP="00E04A6E">
            <w:pPr>
              <w:jc w:val="center"/>
            </w:pPr>
            <w:r w:rsidRPr="009C4175">
              <w:t>21.</w:t>
            </w:r>
          </w:p>
        </w:tc>
        <w:tc>
          <w:tcPr>
            <w:tcW w:w="189" w:type="pct"/>
          </w:tcPr>
          <w:p w14:paraId="16D18162" w14:textId="77777777" w:rsidR="00E04A6E" w:rsidRPr="009C4175" w:rsidRDefault="00E04A6E" w:rsidP="00E04A6E">
            <w:pPr>
              <w:jc w:val="center"/>
            </w:pPr>
            <w:r w:rsidRPr="009C4175">
              <w:t>a.</w:t>
            </w:r>
          </w:p>
        </w:tc>
        <w:tc>
          <w:tcPr>
            <w:tcW w:w="3740" w:type="pct"/>
          </w:tcPr>
          <w:p w14:paraId="7E5D53B4" w14:textId="77777777" w:rsidR="00E04A6E" w:rsidRPr="009C4175" w:rsidRDefault="00E04A6E" w:rsidP="00E04A6E">
            <w:r w:rsidRPr="005523AA">
              <w:t>Classify the types of Authorization in identity access management.</w:t>
            </w:r>
          </w:p>
        </w:tc>
        <w:tc>
          <w:tcPr>
            <w:tcW w:w="319" w:type="pct"/>
          </w:tcPr>
          <w:p w14:paraId="5D612F0D" w14:textId="77777777" w:rsidR="00E04A6E" w:rsidRPr="009C4175" w:rsidRDefault="00E04A6E" w:rsidP="00E04A6E">
            <w:pPr>
              <w:jc w:val="center"/>
            </w:pPr>
            <w:r w:rsidRPr="009C4175">
              <w:t>CO5</w:t>
            </w:r>
          </w:p>
        </w:tc>
        <w:tc>
          <w:tcPr>
            <w:tcW w:w="256" w:type="pct"/>
          </w:tcPr>
          <w:p w14:paraId="7456FFEE" w14:textId="77777777" w:rsidR="00E04A6E" w:rsidRPr="009C4175" w:rsidRDefault="00E04A6E" w:rsidP="00E04A6E">
            <w:pPr>
              <w:jc w:val="center"/>
            </w:pPr>
            <w:r>
              <w:t>U</w:t>
            </w:r>
          </w:p>
        </w:tc>
        <w:tc>
          <w:tcPr>
            <w:tcW w:w="224" w:type="pct"/>
          </w:tcPr>
          <w:p w14:paraId="48A5311E" w14:textId="77777777" w:rsidR="00E04A6E" w:rsidRPr="009C4175" w:rsidRDefault="00E04A6E" w:rsidP="00E04A6E">
            <w:pPr>
              <w:jc w:val="center"/>
            </w:pPr>
            <w:r>
              <w:t>6</w:t>
            </w:r>
          </w:p>
        </w:tc>
      </w:tr>
      <w:tr w:rsidR="00E04A6E" w:rsidRPr="009C4175" w14:paraId="017F6537" w14:textId="77777777" w:rsidTr="00E04A6E">
        <w:trPr>
          <w:trHeight w:val="283"/>
        </w:trPr>
        <w:tc>
          <w:tcPr>
            <w:tcW w:w="272" w:type="pct"/>
          </w:tcPr>
          <w:p w14:paraId="0F0530C1" w14:textId="77777777" w:rsidR="00E04A6E" w:rsidRPr="009C4175" w:rsidRDefault="00E04A6E" w:rsidP="00E04A6E">
            <w:pPr>
              <w:jc w:val="center"/>
            </w:pPr>
          </w:p>
        </w:tc>
        <w:tc>
          <w:tcPr>
            <w:tcW w:w="189" w:type="pct"/>
          </w:tcPr>
          <w:p w14:paraId="552C0672" w14:textId="77777777" w:rsidR="00E04A6E" w:rsidRPr="009C4175" w:rsidRDefault="00E04A6E" w:rsidP="00E04A6E">
            <w:pPr>
              <w:jc w:val="center"/>
            </w:pPr>
            <w:r w:rsidRPr="009C4175">
              <w:t>b.</w:t>
            </w:r>
          </w:p>
        </w:tc>
        <w:tc>
          <w:tcPr>
            <w:tcW w:w="3740" w:type="pct"/>
          </w:tcPr>
          <w:p w14:paraId="1500354F" w14:textId="77777777" w:rsidR="00E04A6E" w:rsidRPr="009C4175" w:rsidRDefault="00E04A6E" w:rsidP="00E04A6E">
            <w:pPr>
              <w:rPr>
                <w:bCs/>
              </w:rPr>
            </w:pPr>
            <w:r>
              <w:rPr>
                <w:bCs/>
              </w:rPr>
              <w:t xml:space="preserve">Infer </w:t>
            </w:r>
            <w:r w:rsidRPr="005523AA">
              <w:rPr>
                <w:bCs/>
              </w:rPr>
              <w:t xml:space="preserve">the risk </w:t>
            </w:r>
            <w:r>
              <w:rPr>
                <w:bCs/>
              </w:rPr>
              <w:t xml:space="preserve">involved in </w:t>
            </w:r>
            <w:r w:rsidRPr="005523AA">
              <w:rPr>
                <w:bCs/>
              </w:rPr>
              <w:t>identity access management</w:t>
            </w:r>
            <w:r>
              <w:rPr>
                <w:bCs/>
              </w:rPr>
              <w:t xml:space="preserve"> (IAM)</w:t>
            </w:r>
            <w:r w:rsidRPr="005523AA">
              <w:rPr>
                <w:bCs/>
              </w:rPr>
              <w:t>.</w:t>
            </w:r>
          </w:p>
        </w:tc>
        <w:tc>
          <w:tcPr>
            <w:tcW w:w="319" w:type="pct"/>
          </w:tcPr>
          <w:p w14:paraId="4409CEC6" w14:textId="77777777" w:rsidR="00E04A6E" w:rsidRPr="009C4175" w:rsidRDefault="00E04A6E" w:rsidP="00E04A6E">
            <w:pPr>
              <w:jc w:val="center"/>
            </w:pPr>
            <w:r w:rsidRPr="009C4175">
              <w:t>CO5</w:t>
            </w:r>
          </w:p>
        </w:tc>
        <w:tc>
          <w:tcPr>
            <w:tcW w:w="256" w:type="pct"/>
          </w:tcPr>
          <w:p w14:paraId="474E48D0" w14:textId="77777777" w:rsidR="00E04A6E" w:rsidRPr="009C4175" w:rsidRDefault="00E04A6E" w:rsidP="00E04A6E">
            <w:pPr>
              <w:jc w:val="center"/>
            </w:pPr>
            <w:r>
              <w:t>U</w:t>
            </w:r>
          </w:p>
        </w:tc>
        <w:tc>
          <w:tcPr>
            <w:tcW w:w="224" w:type="pct"/>
          </w:tcPr>
          <w:p w14:paraId="214C26F6" w14:textId="77777777" w:rsidR="00E04A6E" w:rsidRPr="009C4175" w:rsidRDefault="00E04A6E" w:rsidP="00E04A6E">
            <w:pPr>
              <w:jc w:val="center"/>
            </w:pPr>
            <w:r>
              <w:t>6</w:t>
            </w:r>
          </w:p>
        </w:tc>
      </w:tr>
      <w:tr w:rsidR="00E04A6E" w:rsidRPr="009C4175" w14:paraId="7A29F5C8" w14:textId="77777777" w:rsidTr="00E04A6E">
        <w:trPr>
          <w:trHeight w:val="283"/>
        </w:trPr>
        <w:tc>
          <w:tcPr>
            <w:tcW w:w="272" w:type="pct"/>
          </w:tcPr>
          <w:p w14:paraId="0F5AAB27" w14:textId="77777777" w:rsidR="00E04A6E" w:rsidRPr="009C4175" w:rsidRDefault="00E04A6E" w:rsidP="00E04A6E">
            <w:pPr>
              <w:jc w:val="center"/>
            </w:pPr>
          </w:p>
        </w:tc>
        <w:tc>
          <w:tcPr>
            <w:tcW w:w="189" w:type="pct"/>
          </w:tcPr>
          <w:p w14:paraId="2464A52D" w14:textId="77777777" w:rsidR="00E04A6E" w:rsidRPr="009C4175" w:rsidRDefault="00E04A6E" w:rsidP="00E04A6E">
            <w:pPr>
              <w:jc w:val="center"/>
            </w:pPr>
          </w:p>
        </w:tc>
        <w:tc>
          <w:tcPr>
            <w:tcW w:w="3740" w:type="pct"/>
          </w:tcPr>
          <w:p w14:paraId="4421828E" w14:textId="77777777" w:rsidR="00E04A6E" w:rsidRPr="009C4175" w:rsidRDefault="00E04A6E" w:rsidP="00E04A6E"/>
        </w:tc>
        <w:tc>
          <w:tcPr>
            <w:tcW w:w="319" w:type="pct"/>
          </w:tcPr>
          <w:p w14:paraId="549A638E" w14:textId="77777777" w:rsidR="00E04A6E" w:rsidRPr="009C4175" w:rsidRDefault="00E04A6E" w:rsidP="00E04A6E">
            <w:pPr>
              <w:jc w:val="center"/>
            </w:pPr>
          </w:p>
        </w:tc>
        <w:tc>
          <w:tcPr>
            <w:tcW w:w="256" w:type="pct"/>
          </w:tcPr>
          <w:p w14:paraId="41EA1833" w14:textId="77777777" w:rsidR="00E04A6E" w:rsidRPr="009C4175" w:rsidRDefault="00E04A6E" w:rsidP="00E04A6E">
            <w:pPr>
              <w:jc w:val="center"/>
            </w:pPr>
          </w:p>
        </w:tc>
        <w:tc>
          <w:tcPr>
            <w:tcW w:w="224" w:type="pct"/>
          </w:tcPr>
          <w:p w14:paraId="4CAF3FA8" w14:textId="77777777" w:rsidR="00E04A6E" w:rsidRPr="009C4175" w:rsidRDefault="00E04A6E" w:rsidP="00E04A6E">
            <w:pPr>
              <w:jc w:val="center"/>
            </w:pPr>
          </w:p>
        </w:tc>
      </w:tr>
      <w:tr w:rsidR="00E04A6E" w:rsidRPr="009C4175" w14:paraId="5C2ED761" w14:textId="77777777" w:rsidTr="00E04A6E">
        <w:trPr>
          <w:trHeight w:val="283"/>
        </w:trPr>
        <w:tc>
          <w:tcPr>
            <w:tcW w:w="272" w:type="pct"/>
          </w:tcPr>
          <w:p w14:paraId="36C6ED1F" w14:textId="77777777" w:rsidR="00E04A6E" w:rsidRPr="009C4175" w:rsidRDefault="00E04A6E" w:rsidP="00E04A6E">
            <w:pPr>
              <w:jc w:val="center"/>
            </w:pPr>
            <w:r w:rsidRPr="009C4175">
              <w:t>22.</w:t>
            </w:r>
          </w:p>
        </w:tc>
        <w:tc>
          <w:tcPr>
            <w:tcW w:w="189" w:type="pct"/>
          </w:tcPr>
          <w:p w14:paraId="088394A8" w14:textId="77777777" w:rsidR="00E04A6E" w:rsidRPr="009C4175" w:rsidRDefault="00E04A6E" w:rsidP="00E04A6E">
            <w:pPr>
              <w:jc w:val="center"/>
            </w:pPr>
          </w:p>
        </w:tc>
        <w:tc>
          <w:tcPr>
            <w:tcW w:w="3740" w:type="pct"/>
          </w:tcPr>
          <w:p w14:paraId="3AEAB511" w14:textId="77777777" w:rsidR="00E04A6E" w:rsidRPr="009C4175" w:rsidRDefault="00E04A6E" w:rsidP="00E04A6E">
            <w:pPr>
              <w:jc w:val="both"/>
            </w:pPr>
            <w:r w:rsidRPr="005523AA">
              <w:t xml:space="preserve">Examine anomaly behavior analysis of </w:t>
            </w:r>
            <w:r>
              <w:t>internet of things (</w:t>
            </w:r>
            <w:r w:rsidRPr="005523AA">
              <w:t>IoT</w:t>
            </w:r>
            <w:r>
              <w:t>)</w:t>
            </w:r>
            <w:r w:rsidRPr="005523AA">
              <w:t xml:space="preserve"> with various protocols.</w:t>
            </w:r>
          </w:p>
        </w:tc>
        <w:tc>
          <w:tcPr>
            <w:tcW w:w="319" w:type="pct"/>
          </w:tcPr>
          <w:p w14:paraId="59312451" w14:textId="77777777" w:rsidR="00E04A6E" w:rsidRPr="009C4175" w:rsidRDefault="00E04A6E" w:rsidP="00E04A6E">
            <w:pPr>
              <w:jc w:val="center"/>
            </w:pPr>
            <w:r w:rsidRPr="009C4175">
              <w:t>CO</w:t>
            </w:r>
            <w:r>
              <w:t>5</w:t>
            </w:r>
          </w:p>
        </w:tc>
        <w:tc>
          <w:tcPr>
            <w:tcW w:w="256" w:type="pct"/>
          </w:tcPr>
          <w:p w14:paraId="4D4B1AC8" w14:textId="77777777" w:rsidR="00E04A6E" w:rsidRPr="009C4175" w:rsidRDefault="00E04A6E" w:rsidP="00E04A6E">
            <w:pPr>
              <w:jc w:val="center"/>
            </w:pPr>
            <w:r>
              <w:t>A</w:t>
            </w:r>
          </w:p>
        </w:tc>
        <w:tc>
          <w:tcPr>
            <w:tcW w:w="224" w:type="pct"/>
          </w:tcPr>
          <w:p w14:paraId="554F3EF3" w14:textId="77777777" w:rsidR="00E04A6E" w:rsidRPr="009C4175" w:rsidRDefault="00E04A6E" w:rsidP="00E04A6E">
            <w:pPr>
              <w:jc w:val="center"/>
            </w:pPr>
            <w:r w:rsidRPr="009C4175">
              <w:t>12</w:t>
            </w:r>
          </w:p>
        </w:tc>
      </w:tr>
      <w:tr w:rsidR="00E04A6E" w:rsidRPr="009C4175" w14:paraId="1CFF7321" w14:textId="77777777" w:rsidTr="00E04A6E">
        <w:trPr>
          <w:trHeight w:val="283"/>
        </w:trPr>
        <w:tc>
          <w:tcPr>
            <w:tcW w:w="272" w:type="pct"/>
          </w:tcPr>
          <w:p w14:paraId="0C097BAF" w14:textId="77777777" w:rsidR="00E04A6E" w:rsidRPr="009C4175" w:rsidRDefault="00E04A6E" w:rsidP="00E04A6E">
            <w:pPr>
              <w:jc w:val="center"/>
            </w:pPr>
          </w:p>
        </w:tc>
        <w:tc>
          <w:tcPr>
            <w:tcW w:w="189" w:type="pct"/>
          </w:tcPr>
          <w:p w14:paraId="62DA9B13" w14:textId="77777777" w:rsidR="00E04A6E" w:rsidRPr="009C4175" w:rsidRDefault="00E04A6E" w:rsidP="00E04A6E">
            <w:pPr>
              <w:jc w:val="center"/>
            </w:pPr>
          </w:p>
        </w:tc>
        <w:tc>
          <w:tcPr>
            <w:tcW w:w="3740" w:type="pct"/>
          </w:tcPr>
          <w:p w14:paraId="777C1213" w14:textId="77777777" w:rsidR="00E04A6E" w:rsidRPr="009C4175" w:rsidRDefault="00E04A6E" w:rsidP="00E04A6E"/>
        </w:tc>
        <w:tc>
          <w:tcPr>
            <w:tcW w:w="319" w:type="pct"/>
          </w:tcPr>
          <w:p w14:paraId="6DCE4B80" w14:textId="77777777" w:rsidR="00E04A6E" w:rsidRPr="009C4175" w:rsidRDefault="00E04A6E" w:rsidP="00E04A6E">
            <w:pPr>
              <w:jc w:val="center"/>
            </w:pPr>
          </w:p>
        </w:tc>
        <w:tc>
          <w:tcPr>
            <w:tcW w:w="256" w:type="pct"/>
          </w:tcPr>
          <w:p w14:paraId="1E335D38" w14:textId="77777777" w:rsidR="00E04A6E" w:rsidRPr="009C4175" w:rsidRDefault="00E04A6E" w:rsidP="00E04A6E">
            <w:pPr>
              <w:jc w:val="center"/>
            </w:pPr>
          </w:p>
        </w:tc>
        <w:tc>
          <w:tcPr>
            <w:tcW w:w="224" w:type="pct"/>
          </w:tcPr>
          <w:p w14:paraId="338C0097" w14:textId="77777777" w:rsidR="00E04A6E" w:rsidRPr="009C4175" w:rsidRDefault="00E04A6E" w:rsidP="00E04A6E">
            <w:pPr>
              <w:jc w:val="center"/>
            </w:pPr>
          </w:p>
        </w:tc>
      </w:tr>
      <w:tr w:rsidR="00E04A6E" w:rsidRPr="009C4175" w14:paraId="4F92F2C6" w14:textId="77777777" w:rsidTr="00E04A6E">
        <w:trPr>
          <w:trHeight w:val="283"/>
        </w:trPr>
        <w:tc>
          <w:tcPr>
            <w:tcW w:w="272" w:type="pct"/>
          </w:tcPr>
          <w:p w14:paraId="0EF07D67" w14:textId="77777777" w:rsidR="00E04A6E" w:rsidRPr="009C4175" w:rsidRDefault="00E04A6E" w:rsidP="00E04A6E">
            <w:pPr>
              <w:jc w:val="center"/>
            </w:pPr>
            <w:r w:rsidRPr="009C4175">
              <w:t>23.</w:t>
            </w:r>
          </w:p>
        </w:tc>
        <w:tc>
          <w:tcPr>
            <w:tcW w:w="189" w:type="pct"/>
          </w:tcPr>
          <w:p w14:paraId="3B0785AD" w14:textId="77777777" w:rsidR="00E04A6E" w:rsidRPr="009C4175" w:rsidRDefault="00E04A6E" w:rsidP="00E04A6E">
            <w:pPr>
              <w:jc w:val="center"/>
            </w:pPr>
            <w:r w:rsidRPr="009C4175">
              <w:t>a.</w:t>
            </w:r>
          </w:p>
        </w:tc>
        <w:tc>
          <w:tcPr>
            <w:tcW w:w="3740" w:type="pct"/>
          </w:tcPr>
          <w:p w14:paraId="2AA00C99" w14:textId="77777777" w:rsidR="00E04A6E" w:rsidRPr="009C4175" w:rsidRDefault="00E04A6E" w:rsidP="00E04A6E">
            <w:r w:rsidRPr="005523AA">
              <w:t>Explain the benefits and challenges of cloud IoT service.</w:t>
            </w:r>
          </w:p>
        </w:tc>
        <w:tc>
          <w:tcPr>
            <w:tcW w:w="319" w:type="pct"/>
          </w:tcPr>
          <w:p w14:paraId="59101FC0" w14:textId="77777777" w:rsidR="00E04A6E" w:rsidRPr="009C4175" w:rsidRDefault="00E04A6E" w:rsidP="00E04A6E">
            <w:pPr>
              <w:jc w:val="center"/>
            </w:pPr>
            <w:r w:rsidRPr="009C4175">
              <w:t>CO5</w:t>
            </w:r>
          </w:p>
        </w:tc>
        <w:tc>
          <w:tcPr>
            <w:tcW w:w="256" w:type="pct"/>
          </w:tcPr>
          <w:p w14:paraId="5A9EDE3E" w14:textId="77777777" w:rsidR="00E04A6E" w:rsidRPr="009C4175" w:rsidRDefault="00E04A6E" w:rsidP="00E04A6E">
            <w:pPr>
              <w:jc w:val="center"/>
            </w:pPr>
            <w:r>
              <w:t>U</w:t>
            </w:r>
          </w:p>
        </w:tc>
        <w:tc>
          <w:tcPr>
            <w:tcW w:w="224" w:type="pct"/>
          </w:tcPr>
          <w:p w14:paraId="1BC0D408" w14:textId="77777777" w:rsidR="00E04A6E" w:rsidRPr="009C4175" w:rsidRDefault="00E04A6E" w:rsidP="00E04A6E">
            <w:pPr>
              <w:jc w:val="center"/>
            </w:pPr>
            <w:r>
              <w:t>4</w:t>
            </w:r>
          </w:p>
        </w:tc>
      </w:tr>
      <w:tr w:rsidR="00E04A6E" w:rsidRPr="009C4175" w14:paraId="712D4CD4" w14:textId="77777777" w:rsidTr="00E04A6E">
        <w:trPr>
          <w:trHeight w:val="283"/>
        </w:trPr>
        <w:tc>
          <w:tcPr>
            <w:tcW w:w="272" w:type="pct"/>
          </w:tcPr>
          <w:p w14:paraId="537874CA" w14:textId="77777777" w:rsidR="00E04A6E" w:rsidRPr="009C4175" w:rsidRDefault="00E04A6E" w:rsidP="00E04A6E">
            <w:pPr>
              <w:jc w:val="center"/>
            </w:pPr>
          </w:p>
        </w:tc>
        <w:tc>
          <w:tcPr>
            <w:tcW w:w="189" w:type="pct"/>
          </w:tcPr>
          <w:p w14:paraId="4F254193" w14:textId="77777777" w:rsidR="00E04A6E" w:rsidRPr="009C4175" w:rsidRDefault="00E04A6E" w:rsidP="00E04A6E">
            <w:pPr>
              <w:jc w:val="center"/>
            </w:pPr>
            <w:r w:rsidRPr="009C4175">
              <w:t>b.</w:t>
            </w:r>
          </w:p>
        </w:tc>
        <w:tc>
          <w:tcPr>
            <w:tcW w:w="3740" w:type="pct"/>
          </w:tcPr>
          <w:p w14:paraId="63517639" w14:textId="77777777" w:rsidR="00E04A6E" w:rsidRPr="009C4175" w:rsidRDefault="00E04A6E" w:rsidP="00E04A6E">
            <w:pPr>
              <w:jc w:val="both"/>
              <w:rPr>
                <w:bCs/>
              </w:rPr>
            </w:pPr>
            <w:r>
              <w:t xml:space="preserve">A company is deploying thousands of IoT-enabled temperature sensors in remote locations. These sensors need to securely transmit temperature data to AWS IoT Core for real-time monitoring. The company wants to ensure that only authorized devices can communicate with the AWS IoT platform and that data is encrypted during transmission. Devise </w:t>
            </w:r>
            <w:r w:rsidRPr="005523AA">
              <w:rPr>
                <w:bCs/>
              </w:rPr>
              <w:t>the concepts of AWS IoT with its benefits.</w:t>
            </w:r>
          </w:p>
        </w:tc>
        <w:tc>
          <w:tcPr>
            <w:tcW w:w="319" w:type="pct"/>
          </w:tcPr>
          <w:p w14:paraId="47315008" w14:textId="77777777" w:rsidR="00E04A6E" w:rsidRPr="009C4175" w:rsidRDefault="00E04A6E" w:rsidP="00E04A6E">
            <w:pPr>
              <w:jc w:val="center"/>
            </w:pPr>
            <w:r w:rsidRPr="009C4175">
              <w:t>CO5</w:t>
            </w:r>
          </w:p>
        </w:tc>
        <w:tc>
          <w:tcPr>
            <w:tcW w:w="256" w:type="pct"/>
          </w:tcPr>
          <w:p w14:paraId="49D82F41" w14:textId="77777777" w:rsidR="00E04A6E" w:rsidRPr="009C4175" w:rsidRDefault="00E04A6E" w:rsidP="00E04A6E">
            <w:pPr>
              <w:jc w:val="center"/>
            </w:pPr>
            <w:r>
              <w:t>An</w:t>
            </w:r>
          </w:p>
        </w:tc>
        <w:tc>
          <w:tcPr>
            <w:tcW w:w="224" w:type="pct"/>
          </w:tcPr>
          <w:p w14:paraId="05999D1E" w14:textId="77777777" w:rsidR="00E04A6E" w:rsidRPr="009C4175" w:rsidRDefault="00E04A6E" w:rsidP="00E04A6E">
            <w:pPr>
              <w:jc w:val="center"/>
            </w:pPr>
            <w:r>
              <w:t>8</w:t>
            </w:r>
          </w:p>
        </w:tc>
      </w:tr>
      <w:tr w:rsidR="00E04A6E" w:rsidRPr="009C4175" w14:paraId="21E46BDA" w14:textId="77777777" w:rsidTr="00E04A6E">
        <w:trPr>
          <w:trHeight w:val="269"/>
        </w:trPr>
        <w:tc>
          <w:tcPr>
            <w:tcW w:w="5000" w:type="pct"/>
            <w:gridSpan w:val="6"/>
            <w:vAlign w:val="center"/>
          </w:tcPr>
          <w:p w14:paraId="71E96569" w14:textId="77777777" w:rsidR="00E04A6E" w:rsidRPr="009C4175" w:rsidRDefault="00E04A6E" w:rsidP="00E04A6E">
            <w:pPr>
              <w:jc w:val="center"/>
              <w:rPr>
                <w:b/>
                <w:bCs/>
              </w:rPr>
            </w:pPr>
            <w:r w:rsidRPr="009C4175">
              <w:rPr>
                <w:b/>
                <w:bCs/>
              </w:rPr>
              <w:t>COMPULSORY QUESTION</w:t>
            </w:r>
          </w:p>
        </w:tc>
      </w:tr>
      <w:tr w:rsidR="00E04A6E" w:rsidRPr="009C4175" w14:paraId="2AC6DA67" w14:textId="77777777" w:rsidTr="00E04A6E">
        <w:trPr>
          <w:trHeight w:val="283"/>
        </w:trPr>
        <w:tc>
          <w:tcPr>
            <w:tcW w:w="272" w:type="pct"/>
          </w:tcPr>
          <w:p w14:paraId="530A43AA" w14:textId="77777777" w:rsidR="00E04A6E" w:rsidRPr="009C4175" w:rsidRDefault="00E04A6E" w:rsidP="00E04A6E">
            <w:pPr>
              <w:jc w:val="center"/>
            </w:pPr>
            <w:r w:rsidRPr="009C4175">
              <w:t>24.</w:t>
            </w:r>
          </w:p>
        </w:tc>
        <w:tc>
          <w:tcPr>
            <w:tcW w:w="189" w:type="pct"/>
          </w:tcPr>
          <w:p w14:paraId="4BD2B6CF" w14:textId="77777777" w:rsidR="00E04A6E" w:rsidRPr="009C4175" w:rsidRDefault="00E04A6E" w:rsidP="00E04A6E">
            <w:pPr>
              <w:jc w:val="center"/>
            </w:pPr>
          </w:p>
        </w:tc>
        <w:tc>
          <w:tcPr>
            <w:tcW w:w="3740" w:type="pct"/>
          </w:tcPr>
          <w:p w14:paraId="6DBC0C2C" w14:textId="77777777" w:rsidR="00E04A6E" w:rsidRPr="009C4175" w:rsidRDefault="00E04A6E" w:rsidP="00E04A6E">
            <w:pPr>
              <w:jc w:val="both"/>
            </w:pPr>
            <w:r>
              <w:t>Develop a security architecture for a smart home network, where various IoT devices like smart thermostats, lights, security cameras, door locks, and voice assistants are connected to a central hub. The architecture should include a decentralized access control system to manage the permissions and access rights of various users and devices in the system. Additionally, Block chain technology and smart contracts have to be integrated to ensure secure and transparent access control decisions.</w:t>
            </w:r>
          </w:p>
        </w:tc>
        <w:tc>
          <w:tcPr>
            <w:tcW w:w="319" w:type="pct"/>
          </w:tcPr>
          <w:p w14:paraId="622BE02E" w14:textId="77777777" w:rsidR="00E04A6E" w:rsidRPr="009C4175" w:rsidRDefault="00E04A6E" w:rsidP="00E04A6E">
            <w:pPr>
              <w:jc w:val="center"/>
            </w:pPr>
            <w:r w:rsidRPr="009C4175">
              <w:t>CO6</w:t>
            </w:r>
          </w:p>
        </w:tc>
        <w:tc>
          <w:tcPr>
            <w:tcW w:w="256" w:type="pct"/>
          </w:tcPr>
          <w:p w14:paraId="484429A4" w14:textId="77777777" w:rsidR="00E04A6E" w:rsidRPr="009C4175" w:rsidRDefault="00E04A6E" w:rsidP="00E04A6E">
            <w:pPr>
              <w:jc w:val="center"/>
            </w:pPr>
            <w:r>
              <w:t>An</w:t>
            </w:r>
          </w:p>
        </w:tc>
        <w:tc>
          <w:tcPr>
            <w:tcW w:w="224" w:type="pct"/>
          </w:tcPr>
          <w:p w14:paraId="79FE45C0" w14:textId="77777777" w:rsidR="00E04A6E" w:rsidRPr="009C4175" w:rsidRDefault="00E04A6E" w:rsidP="00E04A6E">
            <w:pPr>
              <w:jc w:val="center"/>
            </w:pPr>
            <w:r w:rsidRPr="009C4175">
              <w:t>12</w:t>
            </w:r>
          </w:p>
        </w:tc>
      </w:tr>
    </w:tbl>
    <w:p w14:paraId="29B55A71" w14:textId="77777777" w:rsidR="00E04A6E" w:rsidRDefault="00E04A6E" w:rsidP="002E336A"/>
    <w:p w14:paraId="2D5B5D4B" w14:textId="77777777" w:rsidR="00E04A6E" w:rsidRDefault="00E04A6E" w:rsidP="002E336A">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2516E196" w14:textId="77777777" w:rsidR="00E04A6E" w:rsidRDefault="00E04A6E" w:rsidP="002E336A"/>
    <w:tbl>
      <w:tblPr>
        <w:tblStyle w:val="TableGrid"/>
        <w:tblW w:w="10490" w:type="dxa"/>
        <w:tblInd w:w="-714" w:type="dxa"/>
        <w:tblLook w:val="04A0" w:firstRow="1" w:lastRow="0" w:firstColumn="1" w:lastColumn="0" w:noHBand="0" w:noVBand="1"/>
      </w:tblPr>
      <w:tblGrid>
        <w:gridCol w:w="670"/>
        <w:gridCol w:w="9820"/>
      </w:tblGrid>
      <w:tr w:rsidR="00E04A6E" w14:paraId="6AC91028" w14:textId="77777777" w:rsidTr="00517D3B">
        <w:trPr>
          <w:trHeight w:val="283"/>
        </w:trPr>
        <w:tc>
          <w:tcPr>
            <w:tcW w:w="670" w:type="dxa"/>
          </w:tcPr>
          <w:p w14:paraId="79D8FB13" w14:textId="77777777" w:rsidR="00E04A6E" w:rsidRPr="0051318C" w:rsidRDefault="00E04A6E" w:rsidP="00517D3B">
            <w:pPr>
              <w:jc w:val="center"/>
              <w:rPr>
                <w:sz w:val="22"/>
                <w:szCs w:val="22"/>
              </w:rPr>
            </w:pPr>
          </w:p>
        </w:tc>
        <w:tc>
          <w:tcPr>
            <w:tcW w:w="9820" w:type="dxa"/>
          </w:tcPr>
          <w:p w14:paraId="142501F7" w14:textId="77777777" w:rsidR="00E04A6E" w:rsidRPr="0051318C" w:rsidRDefault="00E04A6E" w:rsidP="00517D3B">
            <w:pPr>
              <w:jc w:val="center"/>
              <w:rPr>
                <w:b/>
                <w:sz w:val="22"/>
                <w:szCs w:val="22"/>
              </w:rPr>
            </w:pPr>
            <w:r w:rsidRPr="0051318C">
              <w:rPr>
                <w:b/>
                <w:sz w:val="22"/>
                <w:szCs w:val="22"/>
              </w:rPr>
              <w:t>COURSE OUTCOMES</w:t>
            </w:r>
          </w:p>
        </w:tc>
      </w:tr>
      <w:tr w:rsidR="00E04A6E" w14:paraId="757A1DAF" w14:textId="77777777" w:rsidTr="00E04A6E">
        <w:trPr>
          <w:trHeight w:val="283"/>
        </w:trPr>
        <w:tc>
          <w:tcPr>
            <w:tcW w:w="670" w:type="dxa"/>
          </w:tcPr>
          <w:p w14:paraId="3E7DCDE9" w14:textId="77777777" w:rsidR="00E04A6E" w:rsidRPr="00302FF6" w:rsidRDefault="00E04A6E" w:rsidP="00E04A6E">
            <w:pPr>
              <w:jc w:val="center"/>
              <w:rPr>
                <w:b/>
                <w:bCs/>
                <w:sz w:val="22"/>
                <w:szCs w:val="22"/>
              </w:rPr>
            </w:pPr>
            <w:r w:rsidRPr="00302FF6">
              <w:rPr>
                <w:b/>
                <w:bCs/>
                <w:sz w:val="22"/>
                <w:szCs w:val="22"/>
              </w:rPr>
              <w:t>CO1</w:t>
            </w:r>
          </w:p>
        </w:tc>
        <w:tc>
          <w:tcPr>
            <w:tcW w:w="9820" w:type="dxa"/>
          </w:tcPr>
          <w:p w14:paraId="7B513563" w14:textId="77777777" w:rsidR="00E04A6E" w:rsidRPr="0051318C" w:rsidRDefault="00E04A6E" w:rsidP="00E04A6E">
            <w:pPr>
              <w:rPr>
                <w:sz w:val="22"/>
                <w:szCs w:val="22"/>
              </w:rPr>
            </w:pPr>
            <w:r w:rsidRPr="00AF25B7">
              <w:rPr>
                <w:sz w:val="22"/>
                <w:szCs w:val="22"/>
              </w:rPr>
              <w:t>demonstrate knowledge and understanding of the security in internet of things</w:t>
            </w:r>
          </w:p>
        </w:tc>
      </w:tr>
      <w:tr w:rsidR="00E04A6E" w14:paraId="1B993CBC" w14:textId="77777777" w:rsidTr="00E04A6E">
        <w:trPr>
          <w:trHeight w:val="283"/>
        </w:trPr>
        <w:tc>
          <w:tcPr>
            <w:tcW w:w="670" w:type="dxa"/>
          </w:tcPr>
          <w:p w14:paraId="68D1B330" w14:textId="77777777" w:rsidR="00E04A6E" w:rsidRPr="00302FF6" w:rsidRDefault="00E04A6E" w:rsidP="00E04A6E">
            <w:pPr>
              <w:jc w:val="center"/>
              <w:rPr>
                <w:b/>
                <w:bCs/>
                <w:sz w:val="22"/>
                <w:szCs w:val="22"/>
              </w:rPr>
            </w:pPr>
            <w:r w:rsidRPr="00302FF6">
              <w:rPr>
                <w:b/>
                <w:bCs/>
                <w:sz w:val="22"/>
                <w:szCs w:val="22"/>
              </w:rPr>
              <w:t>CO2</w:t>
            </w:r>
          </w:p>
        </w:tc>
        <w:tc>
          <w:tcPr>
            <w:tcW w:w="9820" w:type="dxa"/>
          </w:tcPr>
          <w:p w14:paraId="4FD438F0" w14:textId="77777777" w:rsidR="00E04A6E" w:rsidRPr="0051318C" w:rsidRDefault="00E04A6E" w:rsidP="00E04A6E">
            <w:pPr>
              <w:rPr>
                <w:sz w:val="22"/>
                <w:szCs w:val="22"/>
              </w:rPr>
            </w:pPr>
            <w:r w:rsidRPr="00AF25B7">
              <w:rPr>
                <w:sz w:val="22"/>
                <w:szCs w:val="22"/>
              </w:rPr>
              <w:t>describe cryptographic primitives involved for securing IoT</w:t>
            </w:r>
          </w:p>
        </w:tc>
      </w:tr>
      <w:tr w:rsidR="00E04A6E" w14:paraId="1063E611" w14:textId="77777777" w:rsidTr="00E04A6E">
        <w:trPr>
          <w:trHeight w:val="283"/>
        </w:trPr>
        <w:tc>
          <w:tcPr>
            <w:tcW w:w="670" w:type="dxa"/>
          </w:tcPr>
          <w:p w14:paraId="60BBC133" w14:textId="77777777" w:rsidR="00E04A6E" w:rsidRPr="00302FF6" w:rsidRDefault="00E04A6E" w:rsidP="00E04A6E">
            <w:pPr>
              <w:jc w:val="center"/>
              <w:rPr>
                <w:b/>
                <w:bCs/>
                <w:sz w:val="22"/>
                <w:szCs w:val="22"/>
              </w:rPr>
            </w:pPr>
            <w:r w:rsidRPr="00302FF6">
              <w:rPr>
                <w:b/>
                <w:bCs/>
                <w:sz w:val="22"/>
                <w:szCs w:val="22"/>
              </w:rPr>
              <w:t>CO3</w:t>
            </w:r>
          </w:p>
        </w:tc>
        <w:tc>
          <w:tcPr>
            <w:tcW w:w="9820" w:type="dxa"/>
          </w:tcPr>
          <w:p w14:paraId="1DEFB79E" w14:textId="77777777" w:rsidR="00E04A6E" w:rsidRPr="0051318C" w:rsidRDefault="00E04A6E" w:rsidP="00E04A6E">
            <w:pPr>
              <w:rPr>
                <w:sz w:val="22"/>
                <w:szCs w:val="22"/>
              </w:rPr>
            </w:pPr>
            <w:r w:rsidRPr="00AF25B7">
              <w:rPr>
                <w:sz w:val="22"/>
                <w:szCs w:val="22"/>
              </w:rPr>
              <w:t>conceptually identify vulnerabilities. including recent attacks in securing the internet of things</w:t>
            </w:r>
          </w:p>
        </w:tc>
      </w:tr>
      <w:tr w:rsidR="00E04A6E" w14:paraId="2612228E" w14:textId="77777777" w:rsidTr="00E04A6E">
        <w:trPr>
          <w:trHeight w:val="283"/>
        </w:trPr>
        <w:tc>
          <w:tcPr>
            <w:tcW w:w="670" w:type="dxa"/>
          </w:tcPr>
          <w:p w14:paraId="637DE075" w14:textId="77777777" w:rsidR="00E04A6E" w:rsidRPr="00302FF6" w:rsidRDefault="00E04A6E" w:rsidP="00E04A6E">
            <w:pPr>
              <w:jc w:val="center"/>
              <w:rPr>
                <w:b/>
                <w:bCs/>
                <w:sz w:val="22"/>
                <w:szCs w:val="22"/>
              </w:rPr>
            </w:pPr>
            <w:r w:rsidRPr="00302FF6">
              <w:rPr>
                <w:b/>
                <w:bCs/>
                <w:sz w:val="22"/>
                <w:szCs w:val="22"/>
              </w:rPr>
              <w:t>CO4</w:t>
            </w:r>
          </w:p>
        </w:tc>
        <w:tc>
          <w:tcPr>
            <w:tcW w:w="9820" w:type="dxa"/>
          </w:tcPr>
          <w:p w14:paraId="6F18D0E0" w14:textId="77777777" w:rsidR="00E04A6E" w:rsidRPr="0051318C" w:rsidRDefault="00E04A6E" w:rsidP="00E04A6E">
            <w:pPr>
              <w:rPr>
                <w:sz w:val="22"/>
                <w:szCs w:val="22"/>
              </w:rPr>
            </w:pPr>
            <w:r w:rsidRPr="00AF25B7">
              <w:rPr>
                <w:sz w:val="22"/>
                <w:szCs w:val="22"/>
              </w:rPr>
              <w:t>analyze the identity and Access Management Solutions for IoT</w:t>
            </w:r>
          </w:p>
        </w:tc>
      </w:tr>
      <w:tr w:rsidR="00E04A6E" w14:paraId="069F9621" w14:textId="77777777" w:rsidTr="00E04A6E">
        <w:trPr>
          <w:trHeight w:val="283"/>
        </w:trPr>
        <w:tc>
          <w:tcPr>
            <w:tcW w:w="670" w:type="dxa"/>
          </w:tcPr>
          <w:p w14:paraId="20C45AC2" w14:textId="77777777" w:rsidR="00E04A6E" w:rsidRPr="00302FF6" w:rsidRDefault="00E04A6E" w:rsidP="00E04A6E">
            <w:pPr>
              <w:jc w:val="center"/>
              <w:rPr>
                <w:b/>
                <w:bCs/>
                <w:sz w:val="22"/>
                <w:szCs w:val="22"/>
              </w:rPr>
            </w:pPr>
            <w:r w:rsidRPr="00302FF6">
              <w:rPr>
                <w:b/>
                <w:bCs/>
                <w:sz w:val="22"/>
                <w:szCs w:val="22"/>
              </w:rPr>
              <w:t>CO5</w:t>
            </w:r>
          </w:p>
        </w:tc>
        <w:tc>
          <w:tcPr>
            <w:tcW w:w="9820" w:type="dxa"/>
          </w:tcPr>
          <w:p w14:paraId="27DA8EA8" w14:textId="77777777" w:rsidR="00E04A6E" w:rsidRPr="0051318C" w:rsidRDefault="00E04A6E" w:rsidP="00E04A6E">
            <w:pPr>
              <w:rPr>
                <w:sz w:val="22"/>
                <w:szCs w:val="22"/>
              </w:rPr>
            </w:pPr>
            <w:r>
              <w:rPr>
                <w:sz w:val="22"/>
                <w:szCs w:val="22"/>
              </w:rPr>
              <w:t>a</w:t>
            </w:r>
            <w:r w:rsidRPr="00AF25B7">
              <w:rPr>
                <w:sz w:val="22"/>
                <w:szCs w:val="22"/>
              </w:rPr>
              <w:t>ppraise the security challenges related to emerging technologies</w:t>
            </w:r>
          </w:p>
        </w:tc>
      </w:tr>
      <w:tr w:rsidR="00E04A6E" w14:paraId="40D251B5" w14:textId="77777777" w:rsidTr="00E04A6E">
        <w:trPr>
          <w:trHeight w:val="283"/>
        </w:trPr>
        <w:tc>
          <w:tcPr>
            <w:tcW w:w="670" w:type="dxa"/>
          </w:tcPr>
          <w:p w14:paraId="334F3453" w14:textId="77777777" w:rsidR="00E04A6E" w:rsidRPr="00302FF6" w:rsidRDefault="00E04A6E" w:rsidP="00E04A6E">
            <w:pPr>
              <w:jc w:val="center"/>
              <w:rPr>
                <w:b/>
                <w:bCs/>
                <w:sz w:val="22"/>
                <w:szCs w:val="22"/>
              </w:rPr>
            </w:pPr>
            <w:r w:rsidRPr="00302FF6">
              <w:rPr>
                <w:b/>
                <w:bCs/>
                <w:sz w:val="22"/>
                <w:szCs w:val="22"/>
              </w:rPr>
              <w:t>CO6</w:t>
            </w:r>
          </w:p>
        </w:tc>
        <w:tc>
          <w:tcPr>
            <w:tcW w:w="9820" w:type="dxa"/>
          </w:tcPr>
          <w:p w14:paraId="009720CF" w14:textId="77777777" w:rsidR="00E04A6E" w:rsidRPr="0051318C" w:rsidRDefault="00E04A6E" w:rsidP="00E04A6E">
            <w:pPr>
              <w:rPr>
                <w:sz w:val="22"/>
                <w:szCs w:val="22"/>
              </w:rPr>
            </w:pPr>
            <w:r>
              <w:rPr>
                <w:sz w:val="22"/>
                <w:szCs w:val="22"/>
              </w:rPr>
              <w:t>d</w:t>
            </w:r>
            <w:r w:rsidRPr="00AF25B7">
              <w:rPr>
                <w:sz w:val="22"/>
                <w:szCs w:val="22"/>
              </w:rPr>
              <w:t>esign security solutions for IoT applications</w:t>
            </w:r>
          </w:p>
        </w:tc>
      </w:tr>
    </w:tbl>
    <w:p w14:paraId="5F95628C" w14:textId="77777777" w:rsidR="00E04A6E" w:rsidRDefault="00E04A6E" w:rsidP="00544C89"/>
    <w:tbl>
      <w:tblPr>
        <w:tblStyle w:val="TableGrid"/>
        <w:tblW w:w="6385" w:type="dxa"/>
        <w:jc w:val="center"/>
        <w:tblLook w:val="04A0" w:firstRow="1" w:lastRow="0" w:firstColumn="1" w:lastColumn="0" w:noHBand="0" w:noVBand="1"/>
      </w:tblPr>
      <w:tblGrid>
        <w:gridCol w:w="1140"/>
        <w:gridCol w:w="709"/>
        <w:gridCol w:w="708"/>
        <w:gridCol w:w="709"/>
        <w:gridCol w:w="709"/>
        <w:gridCol w:w="709"/>
        <w:gridCol w:w="708"/>
        <w:gridCol w:w="993"/>
      </w:tblGrid>
      <w:tr w:rsidR="00E04A6E" w:rsidRPr="0051318C" w14:paraId="7125C855" w14:textId="77777777" w:rsidTr="00E56E00">
        <w:trPr>
          <w:jc w:val="center"/>
        </w:trPr>
        <w:tc>
          <w:tcPr>
            <w:tcW w:w="6385" w:type="dxa"/>
            <w:gridSpan w:val="8"/>
          </w:tcPr>
          <w:p w14:paraId="00F27958" w14:textId="77777777" w:rsidR="00E04A6E" w:rsidRPr="0051318C" w:rsidRDefault="00E04A6E" w:rsidP="00E04A6E">
            <w:pPr>
              <w:jc w:val="center"/>
              <w:rPr>
                <w:b/>
                <w:sz w:val="22"/>
                <w:szCs w:val="22"/>
              </w:rPr>
            </w:pPr>
            <w:r w:rsidRPr="0051318C">
              <w:rPr>
                <w:b/>
                <w:sz w:val="22"/>
                <w:szCs w:val="22"/>
              </w:rPr>
              <w:t xml:space="preserve">Assessment Pattern as per Bloom’s </w:t>
            </w:r>
            <w:r>
              <w:rPr>
                <w:b/>
                <w:sz w:val="22"/>
                <w:szCs w:val="22"/>
              </w:rPr>
              <w:t>Level</w:t>
            </w:r>
          </w:p>
        </w:tc>
      </w:tr>
      <w:tr w:rsidR="00E04A6E" w:rsidRPr="0051318C" w14:paraId="3F67AD35" w14:textId="77777777" w:rsidTr="00E56E00">
        <w:trPr>
          <w:jc w:val="center"/>
        </w:trPr>
        <w:tc>
          <w:tcPr>
            <w:tcW w:w="1140" w:type="dxa"/>
          </w:tcPr>
          <w:p w14:paraId="51835AE4" w14:textId="77777777" w:rsidR="00E04A6E" w:rsidRPr="00302FF6" w:rsidRDefault="00E04A6E" w:rsidP="00E04A6E">
            <w:pPr>
              <w:jc w:val="center"/>
              <w:rPr>
                <w:b/>
                <w:bCs/>
                <w:sz w:val="22"/>
                <w:szCs w:val="22"/>
              </w:rPr>
            </w:pPr>
            <w:r w:rsidRPr="00302FF6">
              <w:rPr>
                <w:b/>
                <w:bCs/>
                <w:sz w:val="22"/>
                <w:szCs w:val="22"/>
              </w:rPr>
              <w:t xml:space="preserve">CO / </w:t>
            </w:r>
            <w:r>
              <w:rPr>
                <w:b/>
                <w:bCs/>
                <w:sz w:val="22"/>
                <w:szCs w:val="22"/>
              </w:rPr>
              <w:t>BL</w:t>
            </w:r>
          </w:p>
        </w:tc>
        <w:tc>
          <w:tcPr>
            <w:tcW w:w="709" w:type="dxa"/>
          </w:tcPr>
          <w:p w14:paraId="3742C581" w14:textId="77777777" w:rsidR="00E04A6E" w:rsidRPr="0051318C" w:rsidRDefault="00E04A6E" w:rsidP="00E04A6E">
            <w:pPr>
              <w:jc w:val="center"/>
              <w:rPr>
                <w:b/>
                <w:sz w:val="22"/>
                <w:szCs w:val="22"/>
              </w:rPr>
            </w:pPr>
            <w:r w:rsidRPr="0051318C">
              <w:rPr>
                <w:b/>
                <w:sz w:val="22"/>
                <w:szCs w:val="22"/>
              </w:rPr>
              <w:t>R</w:t>
            </w:r>
          </w:p>
        </w:tc>
        <w:tc>
          <w:tcPr>
            <w:tcW w:w="708" w:type="dxa"/>
          </w:tcPr>
          <w:p w14:paraId="179FB630" w14:textId="77777777" w:rsidR="00E04A6E" w:rsidRPr="0051318C" w:rsidRDefault="00E04A6E" w:rsidP="00E04A6E">
            <w:pPr>
              <w:jc w:val="center"/>
              <w:rPr>
                <w:b/>
                <w:sz w:val="22"/>
                <w:szCs w:val="22"/>
              </w:rPr>
            </w:pPr>
            <w:r w:rsidRPr="0051318C">
              <w:rPr>
                <w:b/>
                <w:sz w:val="22"/>
                <w:szCs w:val="22"/>
              </w:rPr>
              <w:t>U</w:t>
            </w:r>
          </w:p>
        </w:tc>
        <w:tc>
          <w:tcPr>
            <w:tcW w:w="709" w:type="dxa"/>
          </w:tcPr>
          <w:p w14:paraId="651D1E7C" w14:textId="77777777" w:rsidR="00E04A6E" w:rsidRPr="0051318C" w:rsidRDefault="00E04A6E" w:rsidP="00E04A6E">
            <w:pPr>
              <w:jc w:val="center"/>
              <w:rPr>
                <w:b/>
                <w:sz w:val="22"/>
                <w:szCs w:val="22"/>
              </w:rPr>
            </w:pPr>
            <w:r w:rsidRPr="0051318C">
              <w:rPr>
                <w:b/>
                <w:sz w:val="22"/>
                <w:szCs w:val="22"/>
              </w:rPr>
              <w:t>A</w:t>
            </w:r>
          </w:p>
        </w:tc>
        <w:tc>
          <w:tcPr>
            <w:tcW w:w="709" w:type="dxa"/>
          </w:tcPr>
          <w:p w14:paraId="29276D17" w14:textId="77777777" w:rsidR="00E04A6E" w:rsidRPr="0051318C" w:rsidRDefault="00E04A6E" w:rsidP="00E04A6E">
            <w:pPr>
              <w:jc w:val="center"/>
              <w:rPr>
                <w:b/>
                <w:sz w:val="22"/>
                <w:szCs w:val="22"/>
              </w:rPr>
            </w:pPr>
            <w:r w:rsidRPr="0051318C">
              <w:rPr>
                <w:b/>
                <w:sz w:val="22"/>
                <w:szCs w:val="22"/>
              </w:rPr>
              <w:t>An</w:t>
            </w:r>
          </w:p>
        </w:tc>
        <w:tc>
          <w:tcPr>
            <w:tcW w:w="709" w:type="dxa"/>
          </w:tcPr>
          <w:p w14:paraId="6890D05D" w14:textId="77777777" w:rsidR="00E04A6E" w:rsidRPr="0051318C" w:rsidRDefault="00E04A6E" w:rsidP="00E04A6E">
            <w:pPr>
              <w:jc w:val="center"/>
              <w:rPr>
                <w:b/>
                <w:sz w:val="22"/>
                <w:szCs w:val="22"/>
              </w:rPr>
            </w:pPr>
            <w:r w:rsidRPr="0051318C">
              <w:rPr>
                <w:b/>
                <w:sz w:val="22"/>
                <w:szCs w:val="22"/>
              </w:rPr>
              <w:t>E</w:t>
            </w:r>
          </w:p>
        </w:tc>
        <w:tc>
          <w:tcPr>
            <w:tcW w:w="708" w:type="dxa"/>
          </w:tcPr>
          <w:p w14:paraId="169664CB" w14:textId="77777777" w:rsidR="00E04A6E" w:rsidRPr="0051318C" w:rsidRDefault="00E04A6E" w:rsidP="00E04A6E">
            <w:pPr>
              <w:jc w:val="center"/>
              <w:rPr>
                <w:b/>
                <w:sz w:val="22"/>
                <w:szCs w:val="22"/>
              </w:rPr>
            </w:pPr>
            <w:r w:rsidRPr="0051318C">
              <w:rPr>
                <w:b/>
                <w:sz w:val="22"/>
                <w:szCs w:val="22"/>
              </w:rPr>
              <w:t>C</w:t>
            </w:r>
          </w:p>
        </w:tc>
        <w:tc>
          <w:tcPr>
            <w:tcW w:w="993" w:type="dxa"/>
          </w:tcPr>
          <w:p w14:paraId="22A56D88" w14:textId="77777777" w:rsidR="00E04A6E" w:rsidRPr="0051318C" w:rsidRDefault="00E04A6E" w:rsidP="00E04A6E">
            <w:pPr>
              <w:jc w:val="center"/>
              <w:rPr>
                <w:b/>
                <w:sz w:val="22"/>
                <w:szCs w:val="22"/>
              </w:rPr>
            </w:pPr>
            <w:r w:rsidRPr="0051318C">
              <w:rPr>
                <w:b/>
                <w:sz w:val="22"/>
                <w:szCs w:val="22"/>
              </w:rPr>
              <w:t>Total</w:t>
            </w:r>
          </w:p>
        </w:tc>
      </w:tr>
      <w:tr w:rsidR="00E04A6E" w:rsidRPr="0051318C" w14:paraId="6CDE7EA7" w14:textId="77777777" w:rsidTr="00E04A6E">
        <w:trPr>
          <w:jc w:val="center"/>
        </w:trPr>
        <w:tc>
          <w:tcPr>
            <w:tcW w:w="1140" w:type="dxa"/>
          </w:tcPr>
          <w:p w14:paraId="076CA9F1" w14:textId="77777777" w:rsidR="00E04A6E" w:rsidRPr="00302FF6" w:rsidRDefault="00E04A6E" w:rsidP="00E04A6E">
            <w:pPr>
              <w:jc w:val="center"/>
              <w:rPr>
                <w:b/>
                <w:bCs/>
                <w:sz w:val="22"/>
                <w:szCs w:val="22"/>
              </w:rPr>
            </w:pPr>
            <w:r w:rsidRPr="00302FF6">
              <w:rPr>
                <w:b/>
                <w:bCs/>
                <w:sz w:val="22"/>
                <w:szCs w:val="22"/>
              </w:rPr>
              <w:t>CO1</w:t>
            </w:r>
          </w:p>
        </w:tc>
        <w:tc>
          <w:tcPr>
            <w:tcW w:w="709" w:type="dxa"/>
          </w:tcPr>
          <w:p w14:paraId="6EC0344D" w14:textId="77777777" w:rsidR="00E04A6E" w:rsidRPr="0051318C" w:rsidRDefault="00E04A6E" w:rsidP="00E04A6E">
            <w:pPr>
              <w:jc w:val="center"/>
              <w:rPr>
                <w:sz w:val="22"/>
                <w:szCs w:val="22"/>
              </w:rPr>
            </w:pPr>
            <w:r>
              <w:rPr>
                <w:sz w:val="22"/>
                <w:szCs w:val="22"/>
              </w:rPr>
              <w:t>2</w:t>
            </w:r>
          </w:p>
        </w:tc>
        <w:tc>
          <w:tcPr>
            <w:tcW w:w="708" w:type="dxa"/>
          </w:tcPr>
          <w:p w14:paraId="5EA35F30" w14:textId="77777777" w:rsidR="00E04A6E" w:rsidRPr="0051318C" w:rsidRDefault="00E04A6E" w:rsidP="00E04A6E">
            <w:pPr>
              <w:jc w:val="center"/>
              <w:rPr>
                <w:sz w:val="22"/>
                <w:szCs w:val="22"/>
              </w:rPr>
            </w:pPr>
            <w:r>
              <w:rPr>
                <w:sz w:val="22"/>
                <w:szCs w:val="22"/>
              </w:rPr>
              <w:t>15</w:t>
            </w:r>
          </w:p>
        </w:tc>
        <w:tc>
          <w:tcPr>
            <w:tcW w:w="709" w:type="dxa"/>
          </w:tcPr>
          <w:p w14:paraId="3C879FF6" w14:textId="77777777" w:rsidR="00E04A6E" w:rsidRPr="0051318C" w:rsidRDefault="00E04A6E" w:rsidP="00E04A6E">
            <w:pPr>
              <w:jc w:val="center"/>
              <w:rPr>
                <w:sz w:val="22"/>
                <w:szCs w:val="22"/>
              </w:rPr>
            </w:pPr>
            <w:r>
              <w:rPr>
                <w:sz w:val="22"/>
                <w:szCs w:val="22"/>
              </w:rPr>
              <w:t>-</w:t>
            </w:r>
          </w:p>
        </w:tc>
        <w:tc>
          <w:tcPr>
            <w:tcW w:w="709" w:type="dxa"/>
          </w:tcPr>
          <w:p w14:paraId="3A106CF2" w14:textId="77777777" w:rsidR="00E04A6E" w:rsidRPr="0051318C" w:rsidRDefault="00E04A6E" w:rsidP="00E04A6E">
            <w:pPr>
              <w:jc w:val="center"/>
              <w:rPr>
                <w:sz w:val="22"/>
                <w:szCs w:val="22"/>
              </w:rPr>
            </w:pPr>
            <w:r>
              <w:rPr>
                <w:sz w:val="22"/>
                <w:szCs w:val="22"/>
              </w:rPr>
              <w:t>-</w:t>
            </w:r>
          </w:p>
        </w:tc>
        <w:tc>
          <w:tcPr>
            <w:tcW w:w="709" w:type="dxa"/>
          </w:tcPr>
          <w:p w14:paraId="23304BD2" w14:textId="77777777" w:rsidR="00E04A6E" w:rsidRPr="0051318C" w:rsidRDefault="00E04A6E" w:rsidP="00E04A6E">
            <w:pPr>
              <w:jc w:val="center"/>
              <w:rPr>
                <w:sz w:val="22"/>
                <w:szCs w:val="22"/>
              </w:rPr>
            </w:pPr>
            <w:r>
              <w:rPr>
                <w:sz w:val="22"/>
                <w:szCs w:val="22"/>
              </w:rPr>
              <w:t>-</w:t>
            </w:r>
          </w:p>
        </w:tc>
        <w:tc>
          <w:tcPr>
            <w:tcW w:w="708" w:type="dxa"/>
          </w:tcPr>
          <w:p w14:paraId="0ED96AD8" w14:textId="77777777" w:rsidR="00E04A6E" w:rsidRPr="0051318C" w:rsidRDefault="00E04A6E" w:rsidP="00E04A6E">
            <w:pPr>
              <w:jc w:val="center"/>
              <w:rPr>
                <w:sz w:val="22"/>
                <w:szCs w:val="22"/>
              </w:rPr>
            </w:pPr>
            <w:r>
              <w:rPr>
                <w:sz w:val="22"/>
                <w:szCs w:val="22"/>
              </w:rPr>
              <w:t>-</w:t>
            </w:r>
          </w:p>
        </w:tc>
        <w:tc>
          <w:tcPr>
            <w:tcW w:w="993" w:type="dxa"/>
          </w:tcPr>
          <w:p w14:paraId="45E492BF" w14:textId="77777777" w:rsidR="00E04A6E" w:rsidRPr="0051318C" w:rsidRDefault="00E04A6E" w:rsidP="00E04A6E">
            <w:pPr>
              <w:jc w:val="center"/>
              <w:rPr>
                <w:sz w:val="22"/>
                <w:szCs w:val="22"/>
              </w:rPr>
            </w:pPr>
            <w:r>
              <w:rPr>
                <w:sz w:val="22"/>
                <w:szCs w:val="22"/>
              </w:rPr>
              <w:t>17</w:t>
            </w:r>
          </w:p>
        </w:tc>
      </w:tr>
      <w:tr w:rsidR="00E04A6E" w:rsidRPr="0051318C" w14:paraId="2D5CCBEC" w14:textId="77777777" w:rsidTr="00E04A6E">
        <w:trPr>
          <w:jc w:val="center"/>
        </w:trPr>
        <w:tc>
          <w:tcPr>
            <w:tcW w:w="1140" w:type="dxa"/>
          </w:tcPr>
          <w:p w14:paraId="2EADC1A2" w14:textId="77777777" w:rsidR="00E04A6E" w:rsidRPr="00302FF6" w:rsidRDefault="00E04A6E" w:rsidP="00E04A6E">
            <w:pPr>
              <w:jc w:val="center"/>
              <w:rPr>
                <w:b/>
                <w:bCs/>
                <w:sz w:val="22"/>
                <w:szCs w:val="22"/>
              </w:rPr>
            </w:pPr>
            <w:r w:rsidRPr="00302FF6">
              <w:rPr>
                <w:b/>
                <w:bCs/>
                <w:sz w:val="22"/>
                <w:szCs w:val="22"/>
              </w:rPr>
              <w:t>CO2</w:t>
            </w:r>
          </w:p>
        </w:tc>
        <w:tc>
          <w:tcPr>
            <w:tcW w:w="709" w:type="dxa"/>
          </w:tcPr>
          <w:p w14:paraId="5AEA2C28" w14:textId="77777777" w:rsidR="00E04A6E" w:rsidRPr="0051318C" w:rsidRDefault="00E04A6E" w:rsidP="00E04A6E">
            <w:pPr>
              <w:jc w:val="center"/>
              <w:rPr>
                <w:sz w:val="22"/>
                <w:szCs w:val="22"/>
              </w:rPr>
            </w:pPr>
            <w:r>
              <w:rPr>
                <w:sz w:val="22"/>
                <w:szCs w:val="22"/>
              </w:rPr>
              <w:t>2</w:t>
            </w:r>
          </w:p>
        </w:tc>
        <w:tc>
          <w:tcPr>
            <w:tcW w:w="708" w:type="dxa"/>
          </w:tcPr>
          <w:p w14:paraId="64ACDF3C" w14:textId="77777777" w:rsidR="00E04A6E" w:rsidRPr="0051318C" w:rsidRDefault="00E04A6E" w:rsidP="00E04A6E">
            <w:pPr>
              <w:jc w:val="center"/>
              <w:rPr>
                <w:sz w:val="22"/>
                <w:szCs w:val="22"/>
              </w:rPr>
            </w:pPr>
            <w:r>
              <w:rPr>
                <w:sz w:val="22"/>
                <w:szCs w:val="22"/>
              </w:rPr>
              <w:t>15</w:t>
            </w:r>
          </w:p>
        </w:tc>
        <w:tc>
          <w:tcPr>
            <w:tcW w:w="709" w:type="dxa"/>
          </w:tcPr>
          <w:p w14:paraId="56FCDF6E" w14:textId="77777777" w:rsidR="00E04A6E" w:rsidRPr="0051318C" w:rsidRDefault="00E04A6E" w:rsidP="00E04A6E">
            <w:pPr>
              <w:jc w:val="center"/>
              <w:rPr>
                <w:sz w:val="22"/>
                <w:szCs w:val="22"/>
              </w:rPr>
            </w:pPr>
            <w:r>
              <w:rPr>
                <w:sz w:val="22"/>
                <w:szCs w:val="22"/>
              </w:rPr>
              <w:t>-</w:t>
            </w:r>
          </w:p>
        </w:tc>
        <w:tc>
          <w:tcPr>
            <w:tcW w:w="709" w:type="dxa"/>
          </w:tcPr>
          <w:p w14:paraId="3E14689C" w14:textId="77777777" w:rsidR="00E04A6E" w:rsidRPr="0051318C" w:rsidRDefault="00E04A6E" w:rsidP="00E04A6E">
            <w:pPr>
              <w:jc w:val="center"/>
              <w:rPr>
                <w:sz w:val="22"/>
                <w:szCs w:val="22"/>
              </w:rPr>
            </w:pPr>
            <w:r>
              <w:rPr>
                <w:sz w:val="22"/>
                <w:szCs w:val="22"/>
              </w:rPr>
              <w:t>-</w:t>
            </w:r>
          </w:p>
        </w:tc>
        <w:tc>
          <w:tcPr>
            <w:tcW w:w="709" w:type="dxa"/>
          </w:tcPr>
          <w:p w14:paraId="2FFE06DC" w14:textId="77777777" w:rsidR="00E04A6E" w:rsidRPr="0051318C" w:rsidRDefault="00E04A6E" w:rsidP="00E04A6E">
            <w:pPr>
              <w:jc w:val="center"/>
              <w:rPr>
                <w:sz w:val="22"/>
                <w:szCs w:val="22"/>
              </w:rPr>
            </w:pPr>
            <w:r>
              <w:rPr>
                <w:sz w:val="22"/>
                <w:szCs w:val="22"/>
              </w:rPr>
              <w:t>-</w:t>
            </w:r>
          </w:p>
        </w:tc>
        <w:tc>
          <w:tcPr>
            <w:tcW w:w="708" w:type="dxa"/>
          </w:tcPr>
          <w:p w14:paraId="3F59E5C3" w14:textId="77777777" w:rsidR="00E04A6E" w:rsidRPr="0051318C" w:rsidRDefault="00E04A6E" w:rsidP="00E04A6E">
            <w:pPr>
              <w:jc w:val="center"/>
              <w:rPr>
                <w:sz w:val="22"/>
                <w:szCs w:val="22"/>
              </w:rPr>
            </w:pPr>
            <w:r>
              <w:rPr>
                <w:sz w:val="22"/>
                <w:szCs w:val="22"/>
              </w:rPr>
              <w:t>-</w:t>
            </w:r>
          </w:p>
        </w:tc>
        <w:tc>
          <w:tcPr>
            <w:tcW w:w="993" w:type="dxa"/>
          </w:tcPr>
          <w:p w14:paraId="76D03A62" w14:textId="77777777" w:rsidR="00E04A6E" w:rsidRPr="0051318C" w:rsidRDefault="00E04A6E" w:rsidP="00E04A6E">
            <w:pPr>
              <w:jc w:val="center"/>
              <w:rPr>
                <w:sz w:val="22"/>
                <w:szCs w:val="22"/>
              </w:rPr>
            </w:pPr>
            <w:r>
              <w:rPr>
                <w:sz w:val="22"/>
                <w:szCs w:val="22"/>
              </w:rPr>
              <w:t>17</w:t>
            </w:r>
          </w:p>
        </w:tc>
      </w:tr>
      <w:tr w:rsidR="00E04A6E" w:rsidRPr="0051318C" w14:paraId="10C4363E" w14:textId="77777777" w:rsidTr="00E04A6E">
        <w:trPr>
          <w:jc w:val="center"/>
        </w:trPr>
        <w:tc>
          <w:tcPr>
            <w:tcW w:w="1140" w:type="dxa"/>
          </w:tcPr>
          <w:p w14:paraId="5C07DC32" w14:textId="77777777" w:rsidR="00E04A6E" w:rsidRPr="00302FF6" w:rsidRDefault="00E04A6E" w:rsidP="00E04A6E">
            <w:pPr>
              <w:jc w:val="center"/>
              <w:rPr>
                <w:b/>
                <w:bCs/>
                <w:sz w:val="22"/>
                <w:szCs w:val="22"/>
              </w:rPr>
            </w:pPr>
            <w:r w:rsidRPr="00302FF6">
              <w:rPr>
                <w:b/>
                <w:bCs/>
                <w:sz w:val="22"/>
                <w:szCs w:val="22"/>
              </w:rPr>
              <w:t>CO3</w:t>
            </w:r>
          </w:p>
        </w:tc>
        <w:tc>
          <w:tcPr>
            <w:tcW w:w="709" w:type="dxa"/>
          </w:tcPr>
          <w:p w14:paraId="34976499" w14:textId="77777777" w:rsidR="00E04A6E" w:rsidRPr="0051318C" w:rsidRDefault="00E04A6E" w:rsidP="00E04A6E">
            <w:pPr>
              <w:jc w:val="center"/>
              <w:rPr>
                <w:sz w:val="22"/>
                <w:szCs w:val="22"/>
              </w:rPr>
            </w:pPr>
            <w:r>
              <w:rPr>
                <w:sz w:val="22"/>
                <w:szCs w:val="22"/>
              </w:rPr>
              <w:t>2</w:t>
            </w:r>
          </w:p>
        </w:tc>
        <w:tc>
          <w:tcPr>
            <w:tcW w:w="708" w:type="dxa"/>
          </w:tcPr>
          <w:p w14:paraId="2EFB13C8" w14:textId="77777777" w:rsidR="00E04A6E" w:rsidRPr="0051318C" w:rsidRDefault="00E04A6E" w:rsidP="00E04A6E">
            <w:pPr>
              <w:jc w:val="center"/>
              <w:rPr>
                <w:sz w:val="22"/>
                <w:szCs w:val="22"/>
              </w:rPr>
            </w:pPr>
            <w:r>
              <w:rPr>
                <w:sz w:val="22"/>
                <w:szCs w:val="22"/>
              </w:rPr>
              <w:t>3</w:t>
            </w:r>
          </w:p>
        </w:tc>
        <w:tc>
          <w:tcPr>
            <w:tcW w:w="709" w:type="dxa"/>
          </w:tcPr>
          <w:p w14:paraId="71329D18" w14:textId="77777777" w:rsidR="00E04A6E" w:rsidRPr="0051318C" w:rsidRDefault="00E04A6E" w:rsidP="00E04A6E">
            <w:pPr>
              <w:jc w:val="center"/>
              <w:rPr>
                <w:sz w:val="22"/>
                <w:szCs w:val="22"/>
              </w:rPr>
            </w:pPr>
            <w:r>
              <w:rPr>
                <w:sz w:val="22"/>
                <w:szCs w:val="22"/>
              </w:rPr>
              <w:t>12</w:t>
            </w:r>
          </w:p>
        </w:tc>
        <w:tc>
          <w:tcPr>
            <w:tcW w:w="709" w:type="dxa"/>
          </w:tcPr>
          <w:p w14:paraId="3DC19FD3" w14:textId="77777777" w:rsidR="00E04A6E" w:rsidRPr="0051318C" w:rsidRDefault="00E04A6E" w:rsidP="00E04A6E">
            <w:pPr>
              <w:jc w:val="center"/>
              <w:rPr>
                <w:sz w:val="22"/>
                <w:szCs w:val="22"/>
              </w:rPr>
            </w:pPr>
            <w:r>
              <w:rPr>
                <w:sz w:val="22"/>
                <w:szCs w:val="22"/>
              </w:rPr>
              <w:t>-</w:t>
            </w:r>
          </w:p>
        </w:tc>
        <w:tc>
          <w:tcPr>
            <w:tcW w:w="709" w:type="dxa"/>
          </w:tcPr>
          <w:p w14:paraId="481D301A" w14:textId="77777777" w:rsidR="00E04A6E" w:rsidRPr="0051318C" w:rsidRDefault="00E04A6E" w:rsidP="00E04A6E">
            <w:pPr>
              <w:jc w:val="center"/>
              <w:rPr>
                <w:sz w:val="22"/>
                <w:szCs w:val="22"/>
              </w:rPr>
            </w:pPr>
            <w:r>
              <w:rPr>
                <w:sz w:val="22"/>
                <w:szCs w:val="22"/>
              </w:rPr>
              <w:t>-</w:t>
            </w:r>
          </w:p>
        </w:tc>
        <w:tc>
          <w:tcPr>
            <w:tcW w:w="708" w:type="dxa"/>
          </w:tcPr>
          <w:p w14:paraId="22CB361B" w14:textId="77777777" w:rsidR="00E04A6E" w:rsidRPr="0051318C" w:rsidRDefault="00E04A6E" w:rsidP="00E04A6E">
            <w:pPr>
              <w:jc w:val="center"/>
              <w:rPr>
                <w:sz w:val="22"/>
                <w:szCs w:val="22"/>
              </w:rPr>
            </w:pPr>
            <w:r>
              <w:rPr>
                <w:sz w:val="22"/>
                <w:szCs w:val="22"/>
              </w:rPr>
              <w:t>-</w:t>
            </w:r>
          </w:p>
        </w:tc>
        <w:tc>
          <w:tcPr>
            <w:tcW w:w="993" w:type="dxa"/>
          </w:tcPr>
          <w:p w14:paraId="68E7696C" w14:textId="77777777" w:rsidR="00E04A6E" w:rsidRPr="0051318C" w:rsidRDefault="00E04A6E" w:rsidP="00E04A6E">
            <w:pPr>
              <w:jc w:val="center"/>
              <w:rPr>
                <w:sz w:val="22"/>
                <w:szCs w:val="22"/>
              </w:rPr>
            </w:pPr>
            <w:r>
              <w:rPr>
                <w:sz w:val="22"/>
                <w:szCs w:val="22"/>
              </w:rPr>
              <w:t>17</w:t>
            </w:r>
          </w:p>
        </w:tc>
      </w:tr>
      <w:tr w:rsidR="00E04A6E" w:rsidRPr="0051318C" w14:paraId="3E77FF8E" w14:textId="77777777" w:rsidTr="00E04A6E">
        <w:trPr>
          <w:jc w:val="center"/>
        </w:trPr>
        <w:tc>
          <w:tcPr>
            <w:tcW w:w="1140" w:type="dxa"/>
          </w:tcPr>
          <w:p w14:paraId="5261B27A" w14:textId="77777777" w:rsidR="00E04A6E" w:rsidRPr="00302FF6" w:rsidRDefault="00E04A6E" w:rsidP="00E04A6E">
            <w:pPr>
              <w:jc w:val="center"/>
              <w:rPr>
                <w:b/>
                <w:bCs/>
                <w:sz w:val="22"/>
                <w:szCs w:val="22"/>
              </w:rPr>
            </w:pPr>
            <w:r w:rsidRPr="00302FF6">
              <w:rPr>
                <w:b/>
                <w:bCs/>
                <w:sz w:val="22"/>
                <w:szCs w:val="22"/>
              </w:rPr>
              <w:t>CO4</w:t>
            </w:r>
          </w:p>
        </w:tc>
        <w:tc>
          <w:tcPr>
            <w:tcW w:w="709" w:type="dxa"/>
          </w:tcPr>
          <w:p w14:paraId="0908D6E1" w14:textId="77777777" w:rsidR="00E04A6E" w:rsidRPr="0051318C" w:rsidRDefault="00E04A6E" w:rsidP="00E04A6E">
            <w:pPr>
              <w:jc w:val="center"/>
              <w:rPr>
                <w:sz w:val="22"/>
                <w:szCs w:val="22"/>
              </w:rPr>
            </w:pPr>
            <w:r>
              <w:rPr>
                <w:sz w:val="22"/>
                <w:szCs w:val="22"/>
              </w:rPr>
              <w:t>1</w:t>
            </w:r>
          </w:p>
        </w:tc>
        <w:tc>
          <w:tcPr>
            <w:tcW w:w="708" w:type="dxa"/>
          </w:tcPr>
          <w:p w14:paraId="33282013" w14:textId="77777777" w:rsidR="00E04A6E" w:rsidRPr="0051318C" w:rsidRDefault="00E04A6E" w:rsidP="00E04A6E">
            <w:pPr>
              <w:jc w:val="center"/>
              <w:rPr>
                <w:sz w:val="22"/>
                <w:szCs w:val="22"/>
              </w:rPr>
            </w:pPr>
            <w:r>
              <w:rPr>
                <w:sz w:val="22"/>
                <w:szCs w:val="22"/>
              </w:rPr>
              <w:t>8</w:t>
            </w:r>
          </w:p>
        </w:tc>
        <w:tc>
          <w:tcPr>
            <w:tcW w:w="709" w:type="dxa"/>
          </w:tcPr>
          <w:p w14:paraId="2563446F" w14:textId="77777777" w:rsidR="00E04A6E" w:rsidRPr="0051318C" w:rsidRDefault="00E04A6E" w:rsidP="00E04A6E">
            <w:pPr>
              <w:jc w:val="center"/>
              <w:rPr>
                <w:sz w:val="22"/>
                <w:szCs w:val="22"/>
              </w:rPr>
            </w:pPr>
            <w:r>
              <w:rPr>
                <w:sz w:val="22"/>
                <w:szCs w:val="22"/>
              </w:rPr>
              <w:t>8</w:t>
            </w:r>
          </w:p>
        </w:tc>
        <w:tc>
          <w:tcPr>
            <w:tcW w:w="709" w:type="dxa"/>
          </w:tcPr>
          <w:p w14:paraId="6C450D65" w14:textId="77777777" w:rsidR="00E04A6E" w:rsidRPr="0051318C" w:rsidRDefault="00E04A6E" w:rsidP="00E04A6E">
            <w:pPr>
              <w:jc w:val="center"/>
              <w:rPr>
                <w:sz w:val="22"/>
                <w:szCs w:val="22"/>
              </w:rPr>
            </w:pPr>
            <w:r>
              <w:rPr>
                <w:sz w:val="22"/>
                <w:szCs w:val="22"/>
              </w:rPr>
              <w:t>-</w:t>
            </w:r>
          </w:p>
        </w:tc>
        <w:tc>
          <w:tcPr>
            <w:tcW w:w="709" w:type="dxa"/>
          </w:tcPr>
          <w:p w14:paraId="301FC8F0" w14:textId="77777777" w:rsidR="00E04A6E" w:rsidRPr="0051318C" w:rsidRDefault="00E04A6E" w:rsidP="00E04A6E">
            <w:pPr>
              <w:jc w:val="center"/>
              <w:rPr>
                <w:sz w:val="22"/>
                <w:szCs w:val="22"/>
              </w:rPr>
            </w:pPr>
            <w:r>
              <w:rPr>
                <w:sz w:val="22"/>
                <w:szCs w:val="22"/>
              </w:rPr>
              <w:t>-</w:t>
            </w:r>
          </w:p>
        </w:tc>
        <w:tc>
          <w:tcPr>
            <w:tcW w:w="708" w:type="dxa"/>
          </w:tcPr>
          <w:p w14:paraId="4E6C72BB" w14:textId="77777777" w:rsidR="00E04A6E" w:rsidRPr="0051318C" w:rsidRDefault="00E04A6E" w:rsidP="00E04A6E">
            <w:pPr>
              <w:jc w:val="center"/>
              <w:rPr>
                <w:sz w:val="22"/>
                <w:szCs w:val="22"/>
              </w:rPr>
            </w:pPr>
            <w:r>
              <w:rPr>
                <w:sz w:val="22"/>
                <w:szCs w:val="22"/>
              </w:rPr>
              <w:t>-</w:t>
            </w:r>
          </w:p>
        </w:tc>
        <w:tc>
          <w:tcPr>
            <w:tcW w:w="993" w:type="dxa"/>
          </w:tcPr>
          <w:p w14:paraId="317A5E14" w14:textId="77777777" w:rsidR="00E04A6E" w:rsidRPr="0051318C" w:rsidRDefault="00E04A6E" w:rsidP="00E04A6E">
            <w:pPr>
              <w:jc w:val="center"/>
              <w:rPr>
                <w:sz w:val="22"/>
                <w:szCs w:val="22"/>
              </w:rPr>
            </w:pPr>
            <w:r>
              <w:rPr>
                <w:sz w:val="22"/>
                <w:szCs w:val="22"/>
              </w:rPr>
              <w:t>17</w:t>
            </w:r>
          </w:p>
        </w:tc>
      </w:tr>
      <w:tr w:rsidR="00E04A6E" w:rsidRPr="0051318C" w14:paraId="238A3D87" w14:textId="77777777" w:rsidTr="00E04A6E">
        <w:trPr>
          <w:jc w:val="center"/>
        </w:trPr>
        <w:tc>
          <w:tcPr>
            <w:tcW w:w="1140" w:type="dxa"/>
          </w:tcPr>
          <w:p w14:paraId="1C93BFB5" w14:textId="77777777" w:rsidR="00E04A6E" w:rsidRPr="00302FF6" w:rsidRDefault="00E04A6E" w:rsidP="00E04A6E">
            <w:pPr>
              <w:jc w:val="center"/>
              <w:rPr>
                <w:b/>
                <w:bCs/>
                <w:sz w:val="22"/>
                <w:szCs w:val="22"/>
              </w:rPr>
            </w:pPr>
            <w:r w:rsidRPr="00302FF6">
              <w:rPr>
                <w:b/>
                <w:bCs/>
                <w:sz w:val="22"/>
                <w:szCs w:val="22"/>
              </w:rPr>
              <w:t>CO5</w:t>
            </w:r>
          </w:p>
        </w:tc>
        <w:tc>
          <w:tcPr>
            <w:tcW w:w="709" w:type="dxa"/>
          </w:tcPr>
          <w:p w14:paraId="6B2E436A" w14:textId="77777777" w:rsidR="00E04A6E" w:rsidRPr="0051318C" w:rsidRDefault="00E04A6E" w:rsidP="00E04A6E">
            <w:pPr>
              <w:jc w:val="center"/>
              <w:rPr>
                <w:sz w:val="22"/>
                <w:szCs w:val="22"/>
              </w:rPr>
            </w:pPr>
            <w:r>
              <w:rPr>
                <w:sz w:val="22"/>
                <w:szCs w:val="22"/>
              </w:rPr>
              <w:t>1</w:t>
            </w:r>
          </w:p>
        </w:tc>
        <w:tc>
          <w:tcPr>
            <w:tcW w:w="708" w:type="dxa"/>
          </w:tcPr>
          <w:p w14:paraId="68DD3058" w14:textId="77777777" w:rsidR="00E04A6E" w:rsidRPr="0051318C" w:rsidRDefault="00E04A6E" w:rsidP="00E04A6E">
            <w:pPr>
              <w:jc w:val="center"/>
              <w:rPr>
                <w:sz w:val="22"/>
                <w:szCs w:val="22"/>
              </w:rPr>
            </w:pPr>
            <w:r>
              <w:rPr>
                <w:sz w:val="22"/>
                <w:szCs w:val="22"/>
              </w:rPr>
              <w:t>19</w:t>
            </w:r>
          </w:p>
        </w:tc>
        <w:tc>
          <w:tcPr>
            <w:tcW w:w="709" w:type="dxa"/>
          </w:tcPr>
          <w:p w14:paraId="08947D1C" w14:textId="77777777" w:rsidR="00E04A6E" w:rsidRPr="0051318C" w:rsidRDefault="00E04A6E" w:rsidP="00E04A6E">
            <w:pPr>
              <w:jc w:val="center"/>
              <w:rPr>
                <w:sz w:val="22"/>
                <w:szCs w:val="22"/>
              </w:rPr>
            </w:pPr>
            <w:r>
              <w:rPr>
                <w:sz w:val="22"/>
                <w:szCs w:val="22"/>
              </w:rPr>
              <w:t>12</w:t>
            </w:r>
          </w:p>
        </w:tc>
        <w:tc>
          <w:tcPr>
            <w:tcW w:w="709" w:type="dxa"/>
          </w:tcPr>
          <w:p w14:paraId="4390462E" w14:textId="77777777" w:rsidR="00E04A6E" w:rsidRPr="0051318C" w:rsidRDefault="00E04A6E" w:rsidP="00E04A6E">
            <w:pPr>
              <w:jc w:val="center"/>
              <w:rPr>
                <w:sz w:val="22"/>
                <w:szCs w:val="22"/>
              </w:rPr>
            </w:pPr>
            <w:r>
              <w:rPr>
                <w:sz w:val="22"/>
                <w:szCs w:val="22"/>
              </w:rPr>
              <w:t>8</w:t>
            </w:r>
          </w:p>
        </w:tc>
        <w:tc>
          <w:tcPr>
            <w:tcW w:w="709" w:type="dxa"/>
          </w:tcPr>
          <w:p w14:paraId="10E13698" w14:textId="77777777" w:rsidR="00E04A6E" w:rsidRPr="0051318C" w:rsidRDefault="00E04A6E" w:rsidP="00E04A6E">
            <w:pPr>
              <w:jc w:val="center"/>
              <w:rPr>
                <w:sz w:val="22"/>
                <w:szCs w:val="22"/>
              </w:rPr>
            </w:pPr>
            <w:r>
              <w:rPr>
                <w:sz w:val="22"/>
                <w:szCs w:val="22"/>
              </w:rPr>
              <w:t>-</w:t>
            </w:r>
          </w:p>
        </w:tc>
        <w:tc>
          <w:tcPr>
            <w:tcW w:w="708" w:type="dxa"/>
          </w:tcPr>
          <w:p w14:paraId="2AF81D91" w14:textId="77777777" w:rsidR="00E04A6E" w:rsidRPr="0051318C" w:rsidRDefault="00E04A6E" w:rsidP="00E04A6E">
            <w:pPr>
              <w:jc w:val="center"/>
              <w:rPr>
                <w:sz w:val="22"/>
                <w:szCs w:val="22"/>
              </w:rPr>
            </w:pPr>
            <w:r>
              <w:rPr>
                <w:sz w:val="22"/>
                <w:szCs w:val="22"/>
              </w:rPr>
              <w:t>-</w:t>
            </w:r>
          </w:p>
        </w:tc>
        <w:tc>
          <w:tcPr>
            <w:tcW w:w="993" w:type="dxa"/>
          </w:tcPr>
          <w:p w14:paraId="0B930DEF" w14:textId="77777777" w:rsidR="00E04A6E" w:rsidRPr="0051318C" w:rsidRDefault="00E04A6E" w:rsidP="00E04A6E">
            <w:pPr>
              <w:jc w:val="center"/>
              <w:rPr>
                <w:sz w:val="22"/>
                <w:szCs w:val="22"/>
              </w:rPr>
            </w:pPr>
            <w:r>
              <w:rPr>
                <w:sz w:val="22"/>
                <w:szCs w:val="22"/>
              </w:rPr>
              <w:t>40</w:t>
            </w:r>
          </w:p>
        </w:tc>
      </w:tr>
      <w:tr w:rsidR="00E04A6E" w:rsidRPr="0051318C" w14:paraId="49A660B3" w14:textId="77777777" w:rsidTr="00E04A6E">
        <w:trPr>
          <w:jc w:val="center"/>
        </w:trPr>
        <w:tc>
          <w:tcPr>
            <w:tcW w:w="1140" w:type="dxa"/>
          </w:tcPr>
          <w:p w14:paraId="09672443" w14:textId="77777777" w:rsidR="00E04A6E" w:rsidRPr="00302FF6" w:rsidRDefault="00E04A6E" w:rsidP="00E04A6E">
            <w:pPr>
              <w:jc w:val="center"/>
              <w:rPr>
                <w:b/>
                <w:bCs/>
                <w:sz w:val="22"/>
                <w:szCs w:val="22"/>
              </w:rPr>
            </w:pPr>
            <w:r w:rsidRPr="00302FF6">
              <w:rPr>
                <w:b/>
                <w:bCs/>
                <w:sz w:val="22"/>
                <w:szCs w:val="22"/>
              </w:rPr>
              <w:t>CO6</w:t>
            </w:r>
          </w:p>
        </w:tc>
        <w:tc>
          <w:tcPr>
            <w:tcW w:w="709" w:type="dxa"/>
          </w:tcPr>
          <w:p w14:paraId="54E6C500" w14:textId="77777777" w:rsidR="00E04A6E" w:rsidRPr="0051318C" w:rsidRDefault="00E04A6E" w:rsidP="00E04A6E">
            <w:pPr>
              <w:jc w:val="center"/>
              <w:rPr>
                <w:sz w:val="22"/>
                <w:szCs w:val="22"/>
              </w:rPr>
            </w:pPr>
            <w:r>
              <w:rPr>
                <w:sz w:val="22"/>
                <w:szCs w:val="22"/>
              </w:rPr>
              <w:t>-</w:t>
            </w:r>
          </w:p>
        </w:tc>
        <w:tc>
          <w:tcPr>
            <w:tcW w:w="708" w:type="dxa"/>
          </w:tcPr>
          <w:p w14:paraId="342086B7" w14:textId="77777777" w:rsidR="00E04A6E" w:rsidRPr="0051318C" w:rsidRDefault="00E04A6E" w:rsidP="00E04A6E">
            <w:pPr>
              <w:jc w:val="center"/>
              <w:rPr>
                <w:sz w:val="22"/>
                <w:szCs w:val="22"/>
              </w:rPr>
            </w:pPr>
            <w:r>
              <w:rPr>
                <w:sz w:val="22"/>
                <w:szCs w:val="22"/>
              </w:rPr>
              <w:t>4</w:t>
            </w:r>
          </w:p>
        </w:tc>
        <w:tc>
          <w:tcPr>
            <w:tcW w:w="709" w:type="dxa"/>
          </w:tcPr>
          <w:p w14:paraId="5EDCDBAB" w14:textId="77777777" w:rsidR="00E04A6E" w:rsidRPr="0051318C" w:rsidRDefault="00E04A6E" w:rsidP="00E04A6E">
            <w:pPr>
              <w:jc w:val="center"/>
              <w:rPr>
                <w:sz w:val="22"/>
                <w:szCs w:val="22"/>
              </w:rPr>
            </w:pPr>
            <w:r>
              <w:rPr>
                <w:sz w:val="22"/>
                <w:szCs w:val="22"/>
              </w:rPr>
              <w:t>-</w:t>
            </w:r>
          </w:p>
        </w:tc>
        <w:tc>
          <w:tcPr>
            <w:tcW w:w="709" w:type="dxa"/>
          </w:tcPr>
          <w:p w14:paraId="59E40A02" w14:textId="77777777" w:rsidR="00E04A6E" w:rsidRPr="0051318C" w:rsidRDefault="00E04A6E" w:rsidP="00E04A6E">
            <w:pPr>
              <w:jc w:val="center"/>
              <w:rPr>
                <w:sz w:val="22"/>
                <w:szCs w:val="22"/>
              </w:rPr>
            </w:pPr>
            <w:r>
              <w:rPr>
                <w:sz w:val="22"/>
                <w:szCs w:val="22"/>
              </w:rPr>
              <w:t>12</w:t>
            </w:r>
          </w:p>
        </w:tc>
        <w:tc>
          <w:tcPr>
            <w:tcW w:w="709" w:type="dxa"/>
          </w:tcPr>
          <w:p w14:paraId="1C60D53B" w14:textId="77777777" w:rsidR="00E04A6E" w:rsidRPr="0051318C" w:rsidRDefault="00E04A6E" w:rsidP="00E04A6E">
            <w:pPr>
              <w:jc w:val="center"/>
              <w:rPr>
                <w:sz w:val="22"/>
                <w:szCs w:val="22"/>
              </w:rPr>
            </w:pPr>
            <w:r>
              <w:rPr>
                <w:sz w:val="22"/>
                <w:szCs w:val="22"/>
              </w:rPr>
              <w:t>-</w:t>
            </w:r>
          </w:p>
        </w:tc>
        <w:tc>
          <w:tcPr>
            <w:tcW w:w="708" w:type="dxa"/>
          </w:tcPr>
          <w:p w14:paraId="49E0FE7E" w14:textId="77777777" w:rsidR="00E04A6E" w:rsidRPr="0051318C" w:rsidRDefault="00E04A6E" w:rsidP="00E04A6E">
            <w:pPr>
              <w:jc w:val="center"/>
              <w:rPr>
                <w:sz w:val="22"/>
                <w:szCs w:val="22"/>
              </w:rPr>
            </w:pPr>
            <w:r>
              <w:rPr>
                <w:sz w:val="22"/>
                <w:szCs w:val="22"/>
              </w:rPr>
              <w:t>-</w:t>
            </w:r>
          </w:p>
        </w:tc>
        <w:tc>
          <w:tcPr>
            <w:tcW w:w="993" w:type="dxa"/>
          </w:tcPr>
          <w:p w14:paraId="578FFB3E" w14:textId="77777777" w:rsidR="00E04A6E" w:rsidRPr="0051318C" w:rsidRDefault="00E04A6E" w:rsidP="00E04A6E">
            <w:pPr>
              <w:jc w:val="center"/>
              <w:rPr>
                <w:sz w:val="22"/>
                <w:szCs w:val="22"/>
              </w:rPr>
            </w:pPr>
            <w:r>
              <w:rPr>
                <w:sz w:val="22"/>
                <w:szCs w:val="22"/>
              </w:rPr>
              <w:t>16</w:t>
            </w:r>
          </w:p>
        </w:tc>
      </w:tr>
      <w:tr w:rsidR="00E04A6E" w:rsidRPr="0051318C" w14:paraId="14444883" w14:textId="77777777" w:rsidTr="00E56E00">
        <w:trPr>
          <w:jc w:val="center"/>
        </w:trPr>
        <w:tc>
          <w:tcPr>
            <w:tcW w:w="5392" w:type="dxa"/>
            <w:gridSpan w:val="7"/>
          </w:tcPr>
          <w:p w14:paraId="0ED89171" w14:textId="77777777" w:rsidR="00E04A6E" w:rsidRPr="0051318C" w:rsidRDefault="00E04A6E" w:rsidP="00E04A6E">
            <w:pPr>
              <w:rPr>
                <w:sz w:val="22"/>
                <w:szCs w:val="22"/>
              </w:rPr>
            </w:pPr>
          </w:p>
        </w:tc>
        <w:tc>
          <w:tcPr>
            <w:tcW w:w="993" w:type="dxa"/>
          </w:tcPr>
          <w:p w14:paraId="25504A6F" w14:textId="77777777" w:rsidR="00E04A6E" w:rsidRPr="0051318C" w:rsidRDefault="00E04A6E" w:rsidP="00E04A6E">
            <w:pPr>
              <w:jc w:val="center"/>
              <w:rPr>
                <w:b/>
                <w:sz w:val="22"/>
                <w:szCs w:val="22"/>
              </w:rPr>
            </w:pPr>
            <w:r w:rsidRPr="0051318C">
              <w:rPr>
                <w:b/>
                <w:sz w:val="22"/>
                <w:szCs w:val="22"/>
              </w:rPr>
              <w:t>124</w:t>
            </w:r>
          </w:p>
        </w:tc>
      </w:tr>
    </w:tbl>
    <w:p w14:paraId="1A9E884F" w14:textId="77777777" w:rsidR="00E04A6E" w:rsidRDefault="00E04A6E" w:rsidP="0051318C">
      <w:pPr>
        <w:tabs>
          <w:tab w:val="left" w:pos="7110"/>
        </w:tabs>
      </w:pPr>
      <w:r>
        <w:tab/>
      </w:r>
    </w:p>
    <w:p w14:paraId="4EDFF373" w14:textId="77777777" w:rsidR="00E04A6E" w:rsidRDefault="00E04A6E" w:rsidP="002E336A"/>
    <w:p w14:paraId="528B376D" w14:textId="77777777" w:rsidR="00E04A6E" w:rsidRDefault="00E04A6E" w:rsidP="001720CE">
      <w:pPr>
        <w:jc w:val="center"/>
        <w:rPr>
          <w:rFonts w:ascii="Arial" w:hAnsi="Arial" w:cs="Arial"/>
          <w:bCs/>
          <w:noProof/>
        </w:rPr>
      </w:pPr>
      <w:r>
        <w:rPr>
          <w:rFonts w:ascii="Arial" w:hAnsi="Arial" w:cs="Arial"/>
          <w:noProof/>
        </w:rPr>
        <w:lastRenderedPageBreak/>
        <w:drawing>
          <wp:inline distT="0" distB="0" distL="0" distR="0" wp14:anchorId="71E0CCC3" wp14:editId="581C429C">
            <wp:extent cx="5734050" cy="838200"/>
            <wp:effectExtent l="0" t="0" r="0" b="0"/>
            <wp:docPr id="62" name="Picture 62"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41DA26EA" w14:textId="77777777" w:rsidR="00E04A6E" w:rsidRDefault="00E04A6E" w:rsidP="001720CE">
      <w:pPr>
        <w:jc w:val="center"/>
        <w:rPr>
          <w:b/>
          <w:bCs/>
        </w:rPr>
      </w:pPr>
    </w:p>
    <w:p w14:paraId="6913C26F" w14:textId="77777777" w:rsidR="00E04A6E" w:rsidRDefault="00E04A6E" w:rsidP="001720CE">
      <w:pPr>
        <w:jc w:val="center"/>
        <w:rPr>
          <w:b/>
          <w:bCs/>
        </w:rPr>
      </w:pPr>
      <w:r>
        <w:rPr>
          <w:b/>
          <w:bCs/>
        </w:rPr>
        <w:t>END SEMESTER EXAMINATION – NOV / DEC 2024</w:t>
      </w:r>
    </w:p>
    <w:p w14:paraId="36171DF3" w14:textId="77777777" w:rsidR="00E04A6E" w:rsidRDefault="00E04A6E" w:rsidP="00E40AC8">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E04A6E" w:rsidRPr="001E42AE" w14:paraId="74105913" w14:textId="77777777" w:rsidTr="0037089B">
        <w:trPr>
          <w:trHeight w:val="397"/>
          <w:jc w:val="center"/>
        </w:trPr>
        <w:tc>
          <w:tcPr>
            <w:tcW w:w="1555" w:type="dxa"/>
            <w:vAlign w:val="center"/>
          </w:tcPr>
          <w:p w14:paraId="2FE4D642" w14:textId="77777777" w:rsidR="00E04A6E" w:rsidRPr="0037089B" w:rsidRDefault="00E04A6E" w:rsidP="007E575B">
            <w:pPr>
              <w:pStyle w:val="Title"/>
              <w:jc w:val="left"/>
              <w:rPr>
                <w:b/>
                <w:sz w:val="22"/>
                <w:szCs w:val="22"/>
              </w:rPr>
            </w:pPr>
            <w:r w:rsidRPr="0037089B">
              <w:rPr>
                <w:b/>
                <w:sz w:val="22"/>
                <w:szCs w:val="22"/>
              </w:rPr>
              <w:t xml:space="preserve">Course Code      </w:t>
            </w:r>
          </w:p>
        </w:tc>
        <w:tc>
          <w:tcPr>
            <w:tcW w:w="6662" w:type="dxa"/>
            <w:vAlign w:val="center"/>
          </w:tcPr>
          <w:p w14:paraId="78FC79CA" w14:textId="77777777" w:rsidR="00E04A6E" w:rsidRPr="0037089B" w:rsidRDefault="00E04A6E" w:rsidP="007E575B">
            <w:pPr>
              <w:pStyle w:val="Title"/>
              <w:jc w:val="left"/>
              <w:rPr>
                <w:b/>
                <w:sz w:val="22"/>
                <w:szCs w:val="22"/>
              </w:rPr>
            </w:pPr>
            <w:r>
              <w:rPr>
                <w:b/>
                <w:sz w:val="22"/>
                <w:szCs w:val="22"/>
              </w:rPr>
              <w:t>21CS2014</w:t>
            </w:r>
          </w:p>
        </w:tc>
        <w:tc>
          <w:tcPr>
            <w:tcW w:w="1417" w:type="dxa"/>
            <w:vAlign w:val="center"/>
          </w:tcPr>
          <w:p w14:paraId="08D93618" w14:textId="77777777" w:rsidR="00E04A6E" w:rsidRPr="0037089B" w:rsidRDefault="00E04A6E" w:rsidP="007E575B">
            <w:pPr>
              <w:pStyle w:val="Title"/>
              <w:ind w:left="-468" w:firstLine="468"/>
              <w:jc w:val="left"/>
              <w:rPr>
                <w:sz w:val="22"/>
                <w:szCs w:val="22"/>
              </w:rPr>
            </w:pPr>
            <w:r w:rsidRPr="0037089B">
              <w:rPr>
                <w:b/>
                <w:bCs/>
                <w:sz w:val="22"/>
                <w:szCs w:val="22"/>
              </w:rPr>
              <w:t xml:space="preserve">Duration       </w:t>
            </w:r>
          </w:p>
        </w:tc>
        <w:tc>
          <w:tcPr>
            <w:tcW w:w="851" w:type="dxa"/>
            <w:vAlign w:val="center"/>
          </w:tcPr>
          <w:p w14:paraId="0FFCE600" w14:textId="77777777" w:rsidR="00E04A6E" w:rsidRPr="0037089B" w:rsidRDefault="00E04A6E" w:rsidP="007E575B">
            <w:pPr>
              <w:pStyle w:val="Title"/>
              <w:jc w:val="left"/>
              <w:rPr>
                <w:b/>
                <w:sz w:val="22"/>
                <w:szCs w:val="22"/>
              </w:rPr>
            </w:pPr>
            <w:r w:rsidRPr="0037089B">
              <w:rPr>
                <w:b/>
                <w:sz w:val="22"/>
                <w:szCs w:val="22"/>
              </w:rPr>
              <w:t>3hrs</w:t>
            </w:r>
          </w:p>
        </w:tc>
      </w:tr>
      <w:tr w:rsidR="00E04A6E" w:rsidRPr="001E42AE" w14:paraId="548ACEAE" w14:textId="77777777" w:rsidTr="0037089B">
        <w:trPr>
          <w:trHeight w:val="397"/>
          <w:jc w:val="center"/>
        </w:trPr>
        <w:tc>
          <w:tcPr>
            <w:tcW w:w="1555" w:type="dxa"/>
            <w:vAlign w:val="center"/>
          </w:tcPr>
          <w:p w14:paraId="32362E41" w14:textId="77777777" w:rsidR="00E04A6E" w:rsidRPr="0037089B" w:rsidRDefault="00E04A6E" w:rsidP="00E04A6E">
            <w:pPr>
              <w:pStyle w:val="Title"/>
              <w:ind w:right="-160"/>
              <w:jc w:val="left"/>
              <w:rPr>
                <w:b/>
                <w:sz w:val="22"/>
                <w:szCs w:val="22"/>
              </w:rPr>
            </w:pPr>
            <w:r w:rsidRPr="0037089B">
              <w:rPr>
                <w:b/>
                <w:sz w:val="22"/>
                <w:szCs w:val="22"/>
              </w:rPr>
              <w:t xml:space="preserve">Course </w:t>
            </w:r>
            <w:r>
              <w:rPr>
                <w:b/>
                <w:sz w:val="22"/>
                <w:szCs w:val="22"/>
              </w:rPr>
              <w:t>Title</w:t>
            </w:r>
            <w:r w:rsidRPr="0037089B">
              <w:rPr>
                <w:b/>
                <w:sz w:val="22"/>
                <w:szCs w:val="22"/>
              </w:rPr>
              <w:t xml:space="preserve">     </w:t>
            </w:r>
          </w:p>
        </w:tc>
        <w:tc>
          <w:tcPr>
            <w:tcW w:w="6662" w:type="dxa"/>
            <w:vAlign w:val="center"/>
          </w:tcPr>
          <w:p w14:paraId="6399534B" w14:textId="77777777" w:rsidR="00E04A6E" w:rsidRPr="0037089B" w:rsidRDefault="00E04A6E" w:rsidP="007E575B">
            <w:pPr>
              <w:pStyle w:val="Title"/>
              <w:jc w:val="left"/>
              <w:rPr>
                <w:b/>
                <w:sz w:val="22"/>
                <w:szCs w:val="22"/>
              </w:rPr>
            </w:pPr>
            <w:r>
              <w:rPr>
                <w:b/>
                <w:sz w:val="22"/>
                <w:szCs w:val="22"/>
              </w:rPr>
              <w:t>MLOPS</w:t>
            </w:r>
          </w:p>
        </w:tc>
        <w:tc>
          <w:tcPr>
            <w:tcW w:w="1417" w:type="dxa"/>
            <w:vAlign w:val="center"/>
          </w:tcPr>
          <w:p w14:paraId="0C1D62BB" w14:textId="77777777" w:rsidR="00E04A6E" w:rsidRPr="0037089B" w:rsidRDefault="00E04A6E" w:rsidP="007E575B">
            <w:pPr>
              <w:pStyle w:val="Title"/>
              <w:jc w:val="left"/>
              <w:rPr>
                <w:b/>
                <w:bCs/>
                <w:sz w:val="22"/>
                <w:szCs w:val="22"/>
              </w:rPr>
            </w:pPr>
            <w:r w:rsidRPr="0037089B">
              <w:rPr>
                <w:b/>
                <w:bCs/>
                <w:sz w:val="22"/>
                <w:szCs w:val="22"/>
              </w:rPr>
              <w:t xml:space="preserve">Max. Marks </w:t>
            </w:r>
          </w:p>
        </w:tc>
        <w:tc>
          <w:tcPr>
            <w:tcW w:w="851" w:type="dxa"/>
            <w:vAlign w:val="center"/>
          </w:tcPr>
          <w:p w14:paraId="5E61446C" w14:textId="77777777" w:rsidR="00E04A6E" w:rsidRPr="0037089B" w:rsidRDefault="00E04A6E" w:rsidP="007E575B">
            <w:pPr>
              <w:pStyle w:val="Title"/>
              <w:jc w:val="left"/>
              <w:rPr>
                <w:b/>
                <w:sz w:val="22"/>
                <w:szCs w:val="22"/>
              </w:rPr>
            </w:pPr>
            <w:r w:rsidRPr="0037089B">
              <w:rPr>
                <w:b/>
                <w:sz w:val="22"/>
                <w:szCs w:val="22"/>
              </w:rPr>
              <w:t>100</w:t>
            </w:r>
          </w:p>
        </w:tc>
      </w:tr>
    </w:tbl>
    <w:p w14:paraId="6C27D52E" w14:textId="77777777" w:rsidR="00E04A6E" w:rsidRDefault="00E04A6E" w:rsidP="00B57D8D">
      <w:pPr>
        <w:ind w:left="720"/>
        <w:rPr>
          <w:highlight w:val="yellow"/>
        </w:rPr>
      </w:pPr>
    </w:p>
    <w:tbl>
      <w:tblPr>
        <w:tblStyle w:val="TableGrid"/>
        <w:tblW w:w="5817" w:type="pct"/>
        <w:tblInd w:w="-714" w:type="dxa"/>
        <w:tblLook w:val="04A0" w:firstRow="1" w:lastRow="0" w:firstColumn="1" w:lastColumn="0" w:noHBand="0" w:noVBand="1"/>
      </w:tblPr>
      <w:tblGrid>
        <w:gridCol w:w="570"/>
        <w:gridCol w:w="396"/>
        <w:gridCol w:w="7861"/>
        <w:gridCol w:w="670"/>
        <w:gridCol w:w="537"/>
        <w:gridCol w:w="456"/>
      </w:tblGrid>
      <w:tr w:rsidR="00E04A6E" w:rsidRPr="008A0260" w14:paraId="158E555C" w14:textId="77777777" w:rsidTr="00E04A6E">
        <w:trPr>
          <w:trHeight w:val="552"/>
        </w:trPr>
        <w:tc>
          <w:tcPr>
            <w:tcW w:w="272" w:type="pct"/>
            <w:vAlign w:val="center"/>
          </w:tcPr>
          <w:p w14:paraId="4F2A3C19" w14:textId="77777777" w:rsidR="00E04A6E" w:rsidRPr="008A0260" w:rsidRDefault="00E04A6E" w:rsidP="00E04A6E">
            <w:pPr>
              <w:jc w:val="center"/>
              <w:rPr>
                <w:b/>
              </w:rPr>
            </w:pPr>
            <w:r w:rsidRPr="008A0260">
              <w:rPr>
                <w:b/>
              </w:rPr>
              <w:t>Q. No.</w:t>
            </w:r>
          </w:p>
        </w:tc>
        <w:tc>
          <w:tcPr>
            <w:tcW w:w="3936" w:type="pct"/>
            <w:gridSpan w:val="2"/>
            <w:vAlign w:val="center"/>
          </w:tcPr>
          <w:p w14:paraId="225064A0" w14:textId="77777777" w:rsidR="00E04A6E" w:rsidRPr="008A0260" w:rsidRDefault="00E04A6E" w:rsidP="00E04A6E">
            <w:pPr>
              <w:jc w:val="center"/>
              <w:rPr>
                <w:b/>
              </w:rPr>
            </w:pPr>
            <w:r w:rsidRPr="008A0260">
              <w:rPr>
                <w:b/>
              </w:rPr>
              <w:t>Questions</w:t>
            </w:r>
          </w:p>
        </w:tc>
        <w:tc>
          <w:tcPr>
            <w:tcW w:w="319" w:type="pct"/>
            <w:vAlign w:val="center"/>
          </w:tcPr>
          <w:p w14:paraId="013103ED" w14:textId="77777777" w:rsidR="00E04A6E" w:rsidRPr="008A0260" w:rsidRDefault="00E04A6E" w:rsidP="00E04A6E">
            <w:pPr>
              <w:jc w:val="center"/>
              <w:rPr>
                <w:b/>
              </w:rPr>
            </w:pPr>
            <w:r w:rsidRPr="008A0260">
              <w:rPr>
                <w:b/>
              </w:rPr>
              <w:t>CO</w:t>
            </w:r>
          </w:p>
        </w:tc>
        <w:tc>
          <w:tcPr>
            <w:tcW w:w="256" w:type="pct"/>
            <w:vAlign w:val="center"/>
          </w:tcPr>
          <w:p w14:paraId="50705E9B" w14:textId="77777777" w:rsidR="00E04A6E" w:rsidRPr="008A0260" w:rsidRDefault="00E04A6E" w:rsidP="00E04A6E">
            <w:pPr>
              <w:jc w:val="center"/>
              <w:rPr>
                <w:b/>
              </w:rPr>
            </w:pPr>
            <w:r w:rsidRPr="008A0260">
              <w:rPr>
                <w:b/>
              </w:rPr>
              <w:t>BL</w:t>
            </w:r>
          </w:p>
        </w:tc>
        <w:tc>
          <w:tcPr>
            <w:tcW w:w="217" w:type="pct"/>
            <w:vAlign w:val="center"/>
          </w:tcPr>
          <w:p w14:paraId="01EA5367" w14:textId="77777777" w:rsidR="00E04A6E" w:rsidRPr="008A0260" w:rsidRDefault="00E04A6E" w:rsidP="00E04A6E">
            <w:pPr>
              <w:jc w:val="center"/>
              <w:rPr>
                <w:b/>
              </w:rPr>
            </w:pPr>
            <w:r w:rsidRPr="008A0260">
              <w:rPr>
                <w:b/>
              </w:rPr>
              <w:t>M</w:t>
            </w:r>
          </w:p>
        </w:tc>
      </w:tr>
      <w:tr w:rsidR="00E04A6E" w:rsidRPr="008A0260" w14:paraId="520B02F3" w14:textId="77777777" w:rsidTr="00E04A6E">
        <w:trPr>
          <w:trHeight w:val="550"/>
        </w:trPr>
        <w:tc>
          <w:tcPr>
            <w:tcW w:w="5000" w:type="pct"/>
            <w:gridSpan w:val="6"/>
            <w:vAlign w:val="center"/>
          </w:tcPr>
          <w:p w14:paraId="106D7415" w14:textId="77777777" w:rsidR="00E04A6E" w:rsidRPr="008A0260" w:rsidRDefault="00E04A6E" w:rsidP="00E04A6E">
            <w:pPr>
              <w:jc w:val="center"/>
              <w:rPr>
                <w:b/>
              </w:rPr>
            </w:pPr>
            <w:r w:rsidRPr="008A0260">
              <w:rPr>
                <w:b/>
              </w:rPr>
              <w:t>PART – A (10 X 1 = 10 MARKS)</w:t>
            </w:r>
          </w:p>
        </w:tc>
      </w:tr>
      <w:tr w:rsidR="00E04A6E" w:rsidRPr="008A0260" w14:paraId="1FE53BEF" w14:textId="77777777" w:rsidTr="00E04A6E">
        <w:trPr>
          <w:trHeight w:val="283"/>
        </w:trPr>
        <w:tc>
          <w:tcPr>
            <w:tcW w:w="272" w:type="pct"/>
          </w:tcPr>
          <w:p w14:paraId="0B7CFC66" w14:textId="77777777" w:rsidR="00E04A6E" w:rsidRPr="008A0260" w:rsidRDefault="00E04A6E" w:rsidP="00E04A6E">
            <w:pPr>
              <w:jc w:val="center"/>
            </w:pPr>
            <w:r w:rsidRPr="008A0260">
              <w:t>1.</w:t>
            </w:r>
          </w:p>
        </w:tc>
        <w:tc>
          <w:tcPr>
            <w:tcW w:w="3936" w:type="pct"/>
            <w:gridSpan w:val="2"/>
          </w:tcPr>
          <w:p w14:paraId="54EB798B" w14:textId="77777777" w:rsidR="00E04A6E" w:rsidRPr="008A0260" w:rsidRDefault="00E04A6E" w:rsidP="00E04A6E">
            <w:pPr>
              <w:jc w:val="both"/>
              <w:rPr>
                <w:color w:val="000000"/>
              </w:rPr>
            </w:pPr>
            <w:r w:rsidRPr="008A0260">
              <w:rPr>
                <w:color w:val="000000"/>
              </w:rPr>
              <w:t>Recognize the layer which includes Data, Code, Artifacts, Middleware, and Infrastructure in the MLOps workflow.</w:t>
            </w:r>
          </w:p>
        </w:tc>
        <w:tc>
          <w:tcPr>
            <w:tcW w:w="319" w:type="pct"/>
          </w:tcPr>
          <w:p w14:paraId="68A2B4F1" w14:textId="77777777" w:rsidR="00E04A6E" w:rsidRPr="008A0260" w:rsidRDefault="00E04A6E" w:rsidP="00E04A6E">
            <w:pPr>
              <w:jc w:val="center"/>
            </w:pPr>
            <w:r w:rsidRPr="008A0260">
              <w:t>CO1</w:t>
            </w:r>
          </w:p>
        </w:tc>
        <w:tc>
          <w:tcPr>
            <w:tcW w:w="256" w:type="pct"/>
          </w:tcPr>
          <w:p w14:paraId="45046D86" w14:textId="77777777" w:rsidR="00E04A6E" w:rsidRPr="008A0260" w:rsidRDefault="00E04A6E" w:rsidP="00E04A6E">
            <w:pPr>
              <w:jc w:val="center"/>
            </w:pPr>
            <w:r w:rsidRPr="008A0260">
              <w:t>R</w:t>
            </w:r>
          </w:p>
        </w:tc>
        <w:tc>
          <w:tcPr>
            <w:tcW w:w="217" w:type="pct"/>
          </w:tcPr>
          <w:p w14:paraId="55EA7DB4" w14:textId="77777777" w:rsidR="00E04A6E" w:rsidRPr="008A0260" w:rsidRDefault="00E04A6E" w:rsidP="00E04A6E">
            <w:pPr>
              <w:jc w:val="center"/>
            </w:pPr>
            <w:r w:rsidRPr="008A0260">
              <w:t>1</w:t>
            </w:r>
          </w:p>
        </w:tc>
      </w:tr>
      <w:tr w:rsidR="00E04A6E" w:rsidRPr="008A0260" w14:paraId="6C79D989" w14:textId="77777777" w:rsidTr="00E04A6E">
        <w:trPr>
          <w:trHeight w:val="283"/>
        </w:trPr>
        <w:tc>
          <w:tcPr>
            <w:tcW w:w="272" w:type="pct"/>
          </w:tcPr>
          <w:p w14:paraId="3838F5A0" w14:textId="77777777" w:rsidR="00E04A6E" w:rsidRPr="008A0260" w:rsidRDefault="00E04A6E" w:rsidP="00E04A6E">
            <w:pPr>
              <w:jc w:val="center"/>
            </w:pPr>
            <w:r w:rsidRPr="008A0260">
              <w:t>2.</w:t>
            </w:r>
          </w:p>
        </w:tc>
        <w:tc>
          <w:tcPr>
            <w:tcW w:w="3936" w:type="pct"/>
            <w:gridSpan w:val="2"/>
          </w:tcPr>
          <w:p w14:paraId="7C33BEA2" w14:textId="77777777" w:rsidR="00E04A6E" w:rsidRPr="008A0260" w:rsidRDefault="00E04A6E" w:rsidP="00E04A6E">
            <w:pPr>
              <w:jc w:val="both"/>
              <w:rPr>
                <w:color w:val="000000"/>
              </w:rPr>
            </w:pPr>
            <w:r w:rsidRPr="008A0260">
              <w:rPr>
                <w:color w:val="000000"/>
              </w:rPr>
              <w:t>List the three distributed workload platforms required to develop AI-centric applications.</w:t>
            </w:r>
          </w:p>
        </w:tc>
        <w:tc>
          <w:tcPr>
            <w:tcW w:w="319" w:type="pct"/>
          </w:tcPr>
          <w:p w14:paraId="68253FF0" w14:textId="77777777" w:rsidR="00E04A6E" w:rsidRPr="008A0260" w:rsidRDefault="00E04A6E" w:rsidP="00E04A6E">
            <w:pPr>
              <w:jc w:val="center"/>
            </w:pPr>
            <w:r w:rsidRPr="008A0260">
              <w:t>CO1</w:t>
            </w:r>
          </w:p>
        </w:tc>
        <w:tc>
          <w:tcPr>
            <w:tcW w:w="256" w:type="pct"/>
          </w:tcPr>
          <w:p w14:paraId="7812DA63" w14:textId="77777777" w:rsidR="00E04A6E" w:rsidRPr="008A0260" w:rsidRDefault="00E04A6E" w:rsidP="00E04A6E">
            <w:pPr>
              <w:jc w:val="center"/>
            </w:pPr>
            <w:r w:rsidRPr="008A0260">
              <w:t>R</w:t>
            </w:r>
          </w:p>
        </w:tc>
        <w:tc>
          <w:tcPr>
            <w:tcW w:w="217" w:type="pct"/>
          </w:tcPr>
          <w:p w14:paraId="06510001" w14:textId="77777777" w:rsidR="00E04A6E" w:rsidRPr="008A0260" w:rsidRDefault="00E04A6E" w:rsidP="00E04A6E">
            <w:pPr>
              <w:jc w:val="center"/>
            </w:pPr>
            <w:r w:rsidRPr="008A0260">
              <w:t>1</w:t>
            </w:r>
          </w:p>
        </w:tc>
      </w:tr>
      <w:tr w:rsidR="00E04A6E" w:rsidRPr="008A0260" w14:paraId="42E68025" w14:textId="77777777" w:rsidTr="00E04A6E">
        <w:trPr>
          <w:trHeight w:val="283"/>
        </w:trPr>
        <w:tc>
          <w:tcPr>
            <w:tcW w:w="272" w:type="pct"/>
          </w:tcPr>
          <w:p w14:paraId="199B5F4C" w14:textId="77777777" w:rsidR="00E04A6E" w:rsidRPr="008A0260" w:rsidRDefault="00E04A6E" w:rsidP="00E04A6E">
            <w:pPr>
              <w:jc w:val="center"/>
            </w:pPr>
            <w:r w:rsidRPr="008A0260">
              <w:t>3.</w:t>
            </w:r>
          </w:p>
        </w:tc>
        <w:tc>
          <w:tcPr>
            <w:tcW w:w="3936" w:type="pct"/>
            <w:gridSpan w:val="2"/>
            <w:vAlign w:val="center"/>
          </w:tcPr>
          <w:p w14:paraId="78A3AA44" w14:textId="77777777" w:rsidR="00E04A6E" w:rsidRPr="008A0260" w:rsidRDefault="00E04A6E" w:rsidP="00E04A6E">
            <w:pPr>
              <w:jc w:val="both"/>
              <w:rPr>
                <w:color w:val="000000"/>
              </w:rPr>
            </w:pPr>
            <w:r>
              <w:rPr>
                <w:color w:val="000000"/>
              </w:rPr>
              <w:t>State</w:t>
            </w:r>
            <w:r w:rsidRPr="008A0260">
              <w:rPr>
                <w:color w:val="000000"/>
              </w:rPr>
              <w:t xml:space="preserve"> the purpose of MLflow in an ML pipeline.</w:t>
            </w:r>
          </w:p>
        </w:tc>
        <w:tc>
          <w:tcPr>
            <w:tcW w:w="319" w:type="pct"/>
          </w:tcPr>
          <w:p w14:paraId="39C7F3BB" w14:textId="77777777" w:rsidR="00E04A6E" w:rsidRPr="008A0260" w:rsidRDefault="00E04A6E" w:rsidP="00E04A6E">
            <w:pPr>
              <w:jc w:val="center"/>
            </w:pPr>
            <w:r w:rsidRPr="008A0260">
              <w:t>CO2</w:t>
            </w:r>
          </w:p>
        </w:tc>
        <w:tc>
          <w:tcPr>
            <w:tcW w:w="256" w:type="pct"/>
          </w:tcPr>
          <w:p w14:paraId="46DE1EAE" w14:textId="77777777" w:rsidR="00E04A6E" w:rsidRPr="008A0260" w:rsidRDefault="00E04A6E" w:rsidP="00E04A6E">
            <w:pPr>
              <w:jc w:val="center"/>
            </w:pPr>
            <w:r w:rsidRPr="008A0260">
              <w:t>R</w:t>
            </w:r>
          </w:p>
        </w:tc>
        <w:tc>
          <w:tcPr>
            <w:tcW w:w="217" w:type="pct"/>
          </w:tcPr>
          <w:p w14:paraId="524BD991" w14:textId="77777777" w:rsidR="00E04A6E" w:rsidRPr="008A0260" w:rsidRDefault="00E04A6E" w:rsidP="00E04A6E">
            <w:pPr>
              <w:jc w:val="center"/>
            </w:pPr>
            <w:r w:rsidRPr="008A0260">
              <w:t>1</w:t>
            </w:r>
          </w:p>
        </w:tc>
      </w:tr>
      <w:tr w:rsidR="00E04A6E" w:rsidRPr="008A0260" w14:paraId="1E1D44C9" w14:textId="77777777" w:rsidTr="00E04A6E">
        <w:trPr>
          <w:trHeight w:val="283"/>
        </w:trPr>
        <w:tc>
          <w:tcPr>
            <w:tcW w:w="272" w:type="pct"/>
          </w:tcPr>
          <w:p w14:paraId="1FCED792" w14:textId="77777777" w:rsidR="00E04A6E" w:rsidRPr="008A0260" w:rsidRDefault="00E04A6E" w:rsidP="00E04A6E">
            <w:pPr>
              <w:jc w:val="center"/>
            </w:pPr>
            <w:r w:rsidRPr="008A0260">
              <w:t>4.</w:t>
            </w:r>
          </w:p>
        </w:tc>
        <w:tc>
          <w:tcPr>
            <w:tcW w:w="3936" w:type="pct"/>
            <w:gridSpan w:val="2"/>
            <w:vAlign w:val="center"/>
          </w:tcPr>
          <w:p w14:paraId="5D30C47E" w14:textId="77777777" w:rsidR="00E04A6E" w:rsidRPr="008A0260" w:rsidRDefault="00E04A6E" w:rsidP="00E04A6E">
            <w:pPr>
              <w:jc w:val="both"/>
            </w:pPr>
            <w:r w:rsidRPr="008A0260">
              <w:rPr>
                <w:color w:val="000000"/>
              </w:rPr>
              <w:t>Name the five characteristics of good data.</w:t>
            </w:r>
          </w:p>
        </w:tc>
        <w:tc>
          <w:tcPr>
            <w:tcW w:w="319" w:type="pct"/>
          </w:tcPr>
          <w:p w14:paraId="32EF086A" w14:textId="77777777" w:rsidR="00E04A6E" w:rsidRPr="008A0260" w:rsidRDefault="00E04A6E" w:rsidP="00E04A6E">
            <w:pPr>
              <w:jc w:val="center"/>
            </w:pPr>
            <w:r w:rsidRPr="008A0260">
              <w:t>CO2</w:t>
            </w:r>
          </w:p>
        </w:tc>
        <w:tc>
          <w:tcPr>
            <w:tcW w:w="256" w:type="pct"/>
          </w:tcPr>
          <w:p w14:paraId="1722A0E7" w14:textId="77777777" w:rsidR="00E04A6E" w:rsidRPr="008A0260" w:rsidRDefault="00E04A6E" w:rsidP="00E04A6E">
            <w:pPr>
              <w:jc w:val="center"/>
            </w:pPr>
            <w:r w:rsidRPr="008A0260">
              <w:t>R</w:t>
            </w:r>
          </w:p>
        </w:tc>
        <w:tc>
          <w:tcPr>
            <w:tcW w:w="217" w:type="pct"/>
          </w:tcPr>
          <w:p w14:paraId="268381F4" w14:textId="77777777" w:rsidR="00E04A6E" w:rsidRPr="008A0260" w:rsidRDefault="00E04A6E" w:rsidP="00E04A6E">
            <w:pPr>
              <w:jc w:val="center"/>
            </w:pPr>
            <w:r w:rsidRPr="008A0260">
              <w:t>1</w:t>
            </w:r>
          </w:p>
        </w:tc>
      </w:tr>
      <w:tr w:rsidR="00E04A6E" w:rsidRPr="008A0260" w14:paraId="3EBEEDB2" w14:textId="77777777" w:rsidTr="00E04A6E">
        <w:trPr>
          <w:trHeight w:val="283"/>
        </w:trPr>
        <w:tc>
          <w:tcPr>
            <w:tcW w:w="272" w:type="pct"/>
          </w:tcPr>
          <w:p w14:paraId="63E49002" w14:textId="77777777" w:rsidR="00E04A6E" w:rsidRPr="008A0260" w:rsidRDefault="00E04A6E" w:rsidP="00E04A6E">
            <w:pPr>
              <w:jc w:val="center"/>
            </w:pPr>
            <w:r w:rsidRPr="008A0260">
              <w:t>5.</w:t>
            </w:r>
          </w:p>
        </w:tc>
        <w:tc>
          <w:tcPr>
            <w:tcW w:w="3936" w:type="pct"/>
            <w:gridSpan w:val="2"/>
          </w:tcPr>
          <w:p w14:paraId="52759762" w14:textId="77777777" w:rsidR="00E04A6E" w:rsidRPr="008A0260" w:rsidRDefault="00E04A6E" w:rsidP="00E04A6E">
            <w:pPr>
              <w:jc w:val="both"/>
              <w:rPr>
                <w:color w:val="000000"/>
              </w:rPr>
            </w:pPr>
            <w:r w:rsidRPr="008A0260">
              <w:rPr>
                <w:color w:val="000000"/>
              </w:rPr>
              <w:t>Identify the various statistical model metrics.</w:t>
            </w:r>
          </w:p>
        </w:tc>
        <w:tc>
          <w:tcPr>
            <w:tcW w:w="319" w:type="pct"/>
          </w:tcPr>
          <w:p w14:paraId="043D71B5" w14:textId="77777777" w:rsidR="00E04A6E" w:rsidRPr="008A0260" w:rsidRDefault="00E04A6E" w:rsidP="00E04A6E">
            <w:pPr>
              <w:jc w:val="center"/>
            </w:pPr>
            <w:r w:rsidRPr="008A0260">
              <w:t>CO3</w:t>
            </w:r>
          </w:p>
        </w:tc>
        <w:tc>
          <w:tcPr>
            <w:tcW w:w="256" w:type="pct"/>
          </w:tcPr>
          <w:p w14:paraId="443FDDD5" w14:textId="77777777" w:rsidR="00E04A6E" w:rsidRPr="008A0260" w:rsidRDefault="00E04A6E" w:rsidP="00E04A6E">
            <w:pPr>
              <w:jc w:val="center"/>
            </w:pPr>
            <w:r w:rsidRPr="008A0260">
              <w:t>R</w:t>
            </w:r>
          </w:p>
        </w:tc>
        <w:tc>
          <w:tcPr>
            <w:tcW w:w="217" w:type="pct"/>
          </w:tcPr>
          <w:p w14:paraId="612E0D3E" w14:textId="77777777" w:rsidR="00E04A6E" w:rsidRPr="008A0260" w:rsidRDefault="00E04A6E" w:rsidP="00E04A6E">
            <w:pPr>
              <w:jc w:val="center"/>
            </w:pPr>
            <w:r w:rsidRPr="008A0260">
              <w:t>1</w:t>
            </w:r>
          </w:p>
        </w:tc>
      </w:tr>
      <w:tr w:rsidR="00E04A6E" w:rsidRPr="008A0260" w14:paraId="4D4ED800" w14:textId="77777777" w:rsidTr="00E04A6E">
        <w:trPr>
          <w:trHeight w:val="283"/>
        </w:trPr>
        <w:tc>
          <w:tcPr>
            <w:tcW w:w="272" w:type="pct"/>
          </w:tcPr>
          <w:p w14:paraId="3DB1AE44" w14:textId="77777777" w:rsidR="00E04A6E" w:rsidRPr="008A0260" w:rsidRDefault="00E04A6E" w:rsidP="00E04A6E">
            <w:pPr>
              <w:jc w:val="center"/>
            </w:pPr>
            <w:r w:rsidRPr="008A0260">
              <w:t>6.</w:t>
            </w:r>
          </w:p>
        </w:tc>
        <w:tc>
          <w:tcPr>
            <w:tcW w:w="3936" w:type="pct"/>
            <w:gridSpan w:val="2"/>
          </w:tcPr>
          <w:p w14:paraId="6477300E" w14:textId="77777777" w:rsidR="00E04A6E" w:rsidRPr="008A0260" w:rsidRDefault="00E04A6E" w:rsidP="00E04A6E">
            <w:pPr>
              <w:jc w:val="both"/>
              <w:rPr>
                <w:color w:val="000000"/>
              </w:rPr>
            </w:pPr>
            <w:r w:rsidRPr="008A0260">
              <w:rPr>
                <w:color w:val="000000"/>
              </w:rPr>
              <w:t>List any two production testing methods for ML models.</w:t>
            </w:r>
          </w:p>
        </w:tc>
        <w:tc>
          <w:tcPr>
            <w:tcW w:w="319" w:type="pct"/>
          </w:tcPr>
          <w:p w14:paraId="4B7B829F" w14:textId="77777777" w:rsidR="00E04A6E" w:rsidRPr="008A0260" w:rsidRDefault="00E04A6E" w:rsidP="00E04A6E">
            <w:pPr>
              <w:jc w:val="center"/>
            </w:pPr>
            <w:r w:rsidRPr="008A0260">
              <w:t>CO3</w:t>
            </w:r>
          </w:p>
        </w:tc>
        <w:tc>
          <w:tcPr>
            <w:tcW w:w="256" w:type="pct"/>
          </w:tcPr>
          <w:p w14:paraId="5C4ED910" w14:textId="77777777" w:rsidR="00E04A6E" w:rsidRPr="008A0260" w:rsidRDefault="00E04A6E" w:rsidP="00E04A6E">
            <w:pPr>
              <w:jc w:val="center"/>
            </w:pPr>
            <w:r w:rsidRPr="008A0260">
              <w:t>R</w:t>
            </w:r>
          </w:p>
        </w:tc>
        <w:tc>
          <w:tcPr>
            <w:tcW w:w="217" w:type="pct"/>
          </w:tcPr>
          <w:p w14:paraId="57EA29B5" w14:textId="77777777" w:rsidR="00E04A6E" w:rsidRPr="008A0260" w:rsidRDefault="00E04A6E" w:rsidP="00E04A6E">
            <w:pPr>
              <w:jc w:val="center"/>
            </w:pPr>
            <w:r w:rsidRPr="008A0260">
              <w:t>1</w:t>
            </w:r>
          </w:p>
        </w:tc>
      </w:tr>
      <w:tr w:rsidR="00E04A6E" w:rsidRPr="008A0260" w14:paraId="433B175E" w14:textId="77777777" w:rsidTr="00E04A6E">
        <w:trPr>
          <w:trHeight w:val="283"/>
        </w:trPr>
        <w:tc>
          <w:tcPr>
            <w:tcW w:w="272" w:type="pct"/>
          </w:tcPr>
          <w:p w14:paraId="64C14A45" w14:textId="77777777" w:rsidR="00E04A6E" w:rsidRPr="008A0260" w:rsidRDefault="00E04A6E" w:rsidP="00E04A6E">
            <w:pPr>
              <w:jc w:val="center"/>
            </w:pPr>
            <w:r w:rsidRPr="008A0260">
              <w:t>7.</w:t>
            </w:r>
          </w:p>
        </w:tc>
        <w:tc>
          <w:tcPr>
            <w:tcW w:w="3936" w:type="pct"/>
            <w:gridSpan w:val="2"/>
          </w:tcPr>
          <w:p w14:paraId="664B23D6" w14:textId="77777777" w:rsidR="00E04A6E" w:rsidRPr="008A0260" w:rsidRDefault="00E04A6E" w:rsidP="00E04A6E">
            <w:pPr>
              <w:jc w:val="both"/>
              <w:rPr>
                <w:color w:val="000000"/>
              </w:rPr>
            </w:pPr>
            <w:r w:rsidRPr="008A0260">
              <w:rPr>
                <w:color w:val="000000"/>
              </w:rPr>
              <w:t>State the two benefits of using microservices in ML deployments.</w:t>
            </w:r>
          </w:p>
        </w:tc>
        <w:tc>
          <w:tcPr>
            <w:tcW w:w="319" w:type="pct"/>
          </w:tcPr>
          <w:p w14:paraId="6BAAC2B9" w14:textId="77777777" w:rsidR="00E04A6E" w:rsidRPr="008A0260" w:rsidRDefault="00E04A6E" w:rsidP="00E04A6E">
            <w:pPr>
              <w:jc w:val="center"/>
            </w:pPr>
            <w:r w:rsidRPr="008A0260">
              <w:t>CO4</w:t>
            </w:r>
          </w:p>
        </w:tc>
        <w:tc>
          <w:tcPr>
            <w:tcW w:w="256" w:type="pct"/>
          </w:tcPr>
          <w:p w14:paraId="10FD2853" w14:textId="77777777" w:rsidR="00E04A6E" w:rsidRPr="008A0260" w:rsidRDefault="00E04A6E" w:rsidP="00E04A6E">
            <w:pPr>
              <w:jc w:val="center"/>
            </w:pPr>
            <w:r w:rsidRPr="008A0260">
              <w:t>R</w:t>
            </w:r>
          </w:p>
        </w:tc>
        <w:tc>
          <w:tcPr>
            <w:tcW w:w="217" w:type="pct"/>
          </w:tcPr>
          <w:p w14:paraId="5B00A808" w14:textId="77777777" w:rsidR="00E04A6E" w:rsidRPr="008A0260" w:rsidRDefault="00E04A6E" w:rsidP="00E04A6E">
            <w:pPr>
              <w:jc w:val="center"/>
            </w:pPr>
            <w:r w:rsidRPr="008A0260">
              <w:t>1</w:t>
            </w:r>
          </w:p>
        </w:tc>
      </w:tr>
      <w:tr w:rsidR="00E04A6E" w:rsidRPr="008A0260" w14:paraId="0C84844F" w14:textId="77777777" w:rsidTr="00E04A6E">
        <w:trPr>
          <w:trHeight w:val="283"/>
        </w:trPr>
        <w:tc>
          <w:tcPr>
            <w:tcW w:w="272" w:type="pct"/>
          </w:tcPr>
          <w:p w14:paraId="4CFC5088" w14:textId="77777777" w:rsidR="00E04A6E" w:rsidRPr="008A0260" w:rsidRDefault="00E04A6E" w:rsidP="00E04A6E">
            <w:pPr>
              <w:jc w:val="center"/>
            </w:pPr>
            <w:r w:rsidRPr="008A0260">
              <w:t>8.</w:t>
            </w:r>
          </w:p>
        </w:tc>
        <w:tc>
          <w:tcPr>
            <w:tcW w:w="3936" w:type="pct"/>
            <w:gridSpan w:val="2"/>
          </w:tcPr>
          <w:p w14:paraId="06AA5404" w14:textId="77777777" w:rsidR="00E04A6E" w:rsidRPr="008A0260" w:rsidRDefault="00E04A6E" w:rsidP="00E04A6E">
            <w:pPr>
              <w:jc w:val="both"/>
              <w:rPr>
                <w:color w:val="000000"/>
              </w:rPr>
            </w:pPr>
            <w:r w:rsidRPr="008A0260">
              <w:rPr>
                <w:color w:val="000000"/>
              </w:rPr>
              <w:t>Compare CD with CDp in MLOps.</w:t>
            </w:r>
          </w:p>
        </w:tc>
        <w:tc>
          <w:tcPr>
            <w:tcW w:w="319" w:type="pct"/>
          </w:tcPr>
          <w:p w14:paraId="4F65D26D" w14:textId="77777777" w:rsidR="00E04A6E" w:rsidRPr="008A0260" w:rsidRDefault="00E04A6E" w:rsidP="00E04A6E">
            <w:pPr>
              <w:jc w:val="center"/>
            </w:pPr>
            <w:r w:rsidRPr="008A0260">
              <w:t>CO4</w:t>
            </w:r>
          </w:p>
        </w:tc>
        <w:tc>
          <w:tcPr>
            <w:tcW w:w="256" w:type="pct"/>
          </w:tcPr>
          <w:p w14:paraId="1046898D" w14:textId="77777777" w:rsidR="00E04A6E" w:rsidRPr="008A0260" w:rsidRDefault="00E04A6E" w:rsidP="00E04A6E">
            <w:pPr>
              <w:jc w:val="center"/>
            </w:pPr>
            <w:r w:rsidRPr="008A0260">
              <w:t>An</w:t>
            </w:r>
          </w:p>
        </w:tc>
        <w:tc>
          <w:tcPr>
            <w:tcW w:w="217" w:type="pct"/>
          </w:tcPr>
          <w:p w14:paraId="7D17938D" w14:textId="77777777" w:rsidR="00E04A6E" w:rsidRPr="008A0260" w:rsidRDefault="00E04A6E" w:rsidP="00E04A6E">
            <w:pPr>
              <w:jc w:val="center"/>
            </w:pPr>
            <w:r w:rsidRPr="008A0260">
              <w:t>1</w:t>
            </w:r>
          </w:p>
        </w:tc>
      </w:tr>
      <w:tr w:rsidR="00E04A6E" w:rsidRPr="008A0260" w14:paraId="5EC8A265" w14:textId="77777777" w:rsidTr="00E04A6E">
        <w:trPr>
          <w:trHeight w:val="283"/>
        </w:trPr>
        <w:tc>
          <w:tcPr>
            <w:tcW w:w="272" w:type="pct"/>
          </w:tcPr>
          <w:p w14:paraId="52D47662" w14:textId="77777777" w:rsidR="00E04A6E" w:rsidRPr="008A0260" w:rsidRDefault="00E04A6E" w:rsidP="00E04A6E">
            <w:pPr>
              <w:jc w:val="center"/>
            </w:pPr>
            <w:r w:rsidRPr="008A0260">
              <w:t>9.</w:t>
            </w:r>
          </w:p>
        </w:tc>
        <w:tc>
          <w:tcPr>
            <w:tcW w:w="3936" w:type="pct"/>
            <w:gridSpan w:val="2"/>
          </w:tcPr>
          <w:p w14:paraId="3BCE6378" w14:textId="77777777" w:rsidR="00E04A6E" w:rsidRPr="008A0260" w:rsidRDefault="00E04A6E" w:rsidP="00E04A6E">
            <w:pPr>
              <w:jc w:val="both"/>
              <w:rPr>
                <w:color w:val="000000"/>
              </w:rPr>
            </w:pPr>
            <w:r w:rsidRPr="008A0260">
              <w:rPr>
                <w:color w:val="000000"/>
              </w:rPr>
              <w:t>List the importance of testing ML applications.</w:t>
            </w:r>
          </w:p>
        </w:tc>
        <w:tc>
          <w:tcPr>
            <w:tcW w:w="319" w:type="pct"/>
          </w:tcPr>
          <w:p w14:paraId="77CAD293" w14:textId="77777777" w:rsidR="00E04A6E" w:rsidRPr="008A0260" w:rsidRDefault="00E04A6E" w:rsidP="00E04A6E">
            <w:pPr>
              <w:jc w:val="center"/>
            </w:pPr>
            <w:r w:rsidRPr="008A0260">
              <w:t>CO5</w:t>
            </w:r>
          </w:p>
        </w:tc>
        <w:tc>
          <w:tcPr>
            <w:tcW w:w="256" w:type="pct"/>
          </w:tcPr>
          <w:p w14:paraId="3AFD4564" w14:textId="77777777" w:rsidR="00E04A6E" w:rsidRPr="008A0260" w:rsidRDefault="00E04A6E" w:rsidP="00E04A6E">
            <w:pPr>
              <w:jc w:val="center"/>
            </w:pPr>
            <w:r w:rsidRPr="008A0260">
              <w:t>R</w:t>
            </w:r>
          </w:p>
        </w:tc>
        <w:tc>
          <w:tcPr>
            <w:tcW w:w="217" w:type="pct"/>
          </w:tcPr>
          <w:p w14:paraId="215BEE10" w14:textId="77777777" w:rsidR="00E04A6E" w:rsidRPr="008A0260" w:rsidRDefault="00E04A6E" w:rsidP="00E04A6E">
            <w:pPr>
              <w:jc w:val="center"/>
            </w:pPr>
            <w:r w:rsidRPr="008A0260">
              <w:t>1</w:t>
            </w:r>
          </w:p>
        </w:tc>
      </w:tr>
      <w:tr w:rsidR="00E04A6E" w:rsidRPr="008A0260" w14:paraId="64F28DDB" w14:textId="77777777" w:rsidTr="00E04A6E">
        <w:trPr>
          <w:trHeight w:val="283"/>
        </w:trPr>
        <w:tc>
          <w:tcPr>
            <w:tcW w:w="272" w:type="pct"/>
          </w:tcPr>
          <w:p w14:paraId="520ADA93" w14:textId="77777777" w:rsidR="00E04A6E" w:rsidRPr="008A0260" w:rsidRDefault="00E04A6E" w:rsidP="00E04A6E">
            <w:pPr>
              <w:jc w:val="center"/>
            </w:pPr>
            <w:r w:rsidRPr="008A0260">
              <w:t>10.</w:t>
            </w:r>
          </w:p>
        </w:tc>
        <w:tc>
          <w:tcPr>
            <w:tcW w:w="3936" w:type="pct"/>
            <w:gridSpan w:val="2"/>
          </w:tcPr>
          <w:p w14:paraId="05702A19" w14:textId="77777777" w:rsidR="00E04A6E" w:rsidRPr="008A0260" w:rsidRDefault="00E04A6E" w:rsidP="00E04A6E">
            <w:pPr>
              <w:jc w:val="both"/>
              <w:rPr>
                <w:color w:val="000000"/>
              </w:rPr>
            </w:pPr>
            <w:r w:rsidRPr="008A0260">
              <w:rPr>
                <w:color w:val="000000"/>
              </w:rPr>
              <w:t>Explain continual learning in ML monitoring</w:t>
            </w:r>
          </w:p>
        </w:tc>
        <w:tc>
          <w:tcPr>
            <w:tcW w:w="319" w:type="pct"/>
          </w:tcPr>
          <w:p w14:paraId="3B0BBBC0" w14:textId="77777777" w:rsidR="00E04A6E" w:rsidRPr="008A0260" w:rsidRDefault="00E04A6E" w:rsidP="00E04A6E">
            <w:pPr>
              <w:jc w:val="center"/>
            </w:pPr>
            <w:r w:rsidRPr="008A0260">
              <w:t>CO6</w:t>
            </w:r>
          </w:p>
        </w:tc>
        <w:tc>
          <w:tcPr>
            <w:tcW w:w="256" w:type="pct"/>
          </w:tcPr>
          <w:p w14:paraId="4C2E9735" w14:textId="77777777" w:rsidR="00E04A6E" w:rsidRPr="008A0260" w:rsidRDefault="00E04A6E" w:rsidP="00E04A6E">
            <w:pPr>
              <w:jc w:val="center"/>
            </w:pPr>
            <w:r w:rsidRPr="008A0260">
              <w:t>An</w:t>
            </w:r>
          </w:p>
        </w:tc>
        <w:tc>
          <w:tcPr>
            <w:tcW w:w="217" w:type="pct"/>
          </w:tcPr>
          <w:p w14:paraId="326B99A8" w14:textId="77777777" w:rsidR="00E04A6E" w:rsidRPr="008A0260" w:rsidRDefault="00E04A6E" w:rsidP="00E04A6E">
            <w:pPr>
              <w:jc w:val="center"/>
            </w:pPr>
            <w:r w:rsidRPr="008A0260">
              <w:t>1</w:t>
            </w:r>
          </w:p>
        </w:tc>
      </w:tr>
      <w:tr w:rsidR="00E04A6E" w:rsidRPr="008A0260" w14:paraId="4E563869" w14:textId="77777777" w:rsidTr="00E04A6E">
        <w:trPr>
          <w:trHeight w:val="552"/>
        </w:trPr>
        <w:tc>
          <w:tcPr>
            <w:tcW w:w="5000" w:type="pct"/>
            <w:gridSpan w:val="6"/>
            <w:vAlign w:val="center"/>
          </w:tcPr>
          <w:p w14:paraId="483903DE" w14:textId="77777777" w:rsidR="00E04A6E" w:rsidRPr="008A0260" w:rsidRDefault="00E04A6E" w:rsidP="00E04A6E">
            <w:pPr>
              <w:jc w:val="center"/>
              <w:rPr>
                <w:b/>
              </w:rPr>
            </w:pPr>
            <w:r w:rsidRPr="008A0260">
              <w:rPr>
                <w:b/>
              </w:rPr>
              <w:t>PART – B (6 X 3 = 18 MARKS)</w:t>
            </w:r>
          </w:p>
        </w:tc>
      </w:tr>
      <w:tr w:rsidR="00E04A6E" w:rsidRPr="008A0260" w14:paraId="03CE178E" w14:textId="77777777" w:rsidTr="00E04A6E">
        <w:trPr>
          <w:trHeight w:val="283"/>
        </w:trPr>
        <w:tc>
          <w:tcPr>
            <w:tcW w:w="272" w:type="pct"/>
          </w:tcPr>
          <w:p w14:paraId="5CBEE909" w14:textId="77777777" w:rsidR="00E04A6E" w:rsidRPr="008A0260" w:rsidRDefault="00E04A6E" w:rsidP="00E04A6E">
            <w:pPr>
              <w:pStyle w:val="NoSpacing"/>
              <w:jc w:val="center"/>
            </w:pPr>
            <w:r w:rsidRPr="008A0260">
              <w:t>11.</w:t>
            </w:r>
          </w:p>
        </w:tc>
        <w:tc>
          <w:tcPr>
            <w:tcW w:w="3936" w:type="pct"/>
            <w:gridSpan w:val="2"/>
          </w:tcPr>
          <w:p w14:paraId="22FEF6C2" w14:textId="77777777" w:rsidR="00E04A6E" w:rsidRPr="008A0260" w:rsidRDefault="00E04A6E" w:rsidP="00E04A6E">
            <w:pPr>
              <w:jc w:val="both"/>
              <w:rPr>
                <w:color w:val="000000"/>
              </w:rPr>
            </w:pPr>
            <w:r w:rsidRPr="008A0260">
              <w:rPr>
                <w:color w:val="000000"/>
              </w:rPr>
              <w:t>Tabulate the key differences between Small data Ops and Big data Ops.</w:t>
            </w:r>
          </w:p>
        </w:tc>
        <w:tc>
          <w:tcPr>
            <w:tcW w:w="319" w:type="pct"/>
          </w:tcPr>
          <w:p w14:paraId="2A4D26F3" w14:textId="77777777" w:rsidR="00E04A6E" w:rsidRPr="008A0260" w:rsidRDefault="00E04A6E" w:rsidP="00E04A6E">
            <w:pPr>
              <w:pStyle w:val="NoSpacing"/>
              <w:jc w:val="center"/>
            </w:pPr>
            <w:r w:rsidRPr="008A0260">
              <w:t>CO1</w:t>
            </w:r>
          </w:p>
        </w:tc>
        <w:tc>
          <w:tcPr>
            <w:tcW w:w="256" w:type="pct"/>
          </w:tcPr>
          <w:p w14:paraId="6CDC1423" w14:textId="77777777" w:rsidR="00E04A6E" w:rsidRPr="008A0260" w:rsidRDefault="00E04A6E" w:rsidP="00E04A6E">
            <w:pPr>
              <w:pStyle w:val="NoSpacing"/>
              <w:jc w:val="center"/>
            </w:pPr>
            <w:r w:rsidRPr="008A0260">
              <w:t>R</w:t>
            </w:r>
          </w:p>
        </w:tc>
        <w:tc>
          <w:tcPr>
            <w:tcW w:w="217" w:type="pct"/>
          </w:tcPr>
          <w:p w14:paraId="51FD7714" w14:textId="77777777" w:rsidR="00E04A6E" w:rsidRPr="008A0260" w:rsidRDefault="00E04A6E" w:rsidP="00E04A6E">
            <w:pPr>
              <w:pStyle w:val="NoSpacing"/>
              <w:jc w:val="center"/>
            </w:pPr>
            <w:r w:rsidRPr="008A0260">
              <w:t>3</w:t>
            </w:r>
          </w:p>
        </w:tc>
      </w:tr>
      <w:tr w:rsidR="00E04A6E" w:rsidRPr="008A0260" w14:paraId="0F0A75FE" w14:textId="77777777" w:rsidTr="00E04A6E">
        <w:trPr>
          <w:trHeight w:val="283"/>
        </w:trPr>
        <w:tc>
          <w:tcPr>
            <w:tcW w:w="272" w:type="pct"/>
          </w:tcPr>
          <w:p w14:paraId="146A5B89" w14:textId="77777777" w:rsidR="00E04A6E" w:rsidRPr="008A0260" w:rsidRDefault="00E04A6E" w:rsidP="00E04A6E">
            <w:pPr>
              <w:pStyle w:val="NoSpacing"/>
              <w:jc w:val="center"/>
            </w:pPr>
            <w:r w:rsidRPr="008A0260">
              <w:t>12.</w:t>
            </w:r>
          </w:p>
        </w:tc>
        <w:tc>
          <w:tcPr>
            <w:tcW w:w="3936" w:type="pct"/>
            <w:gridSpan w:val="2"/>
          </w:tcPr>
          <w:p w14:paraId="4F464C0B" w14:textId="77777777" w:rsidR="00E04A6E" w:rsidRPr="008A0260" w:rsidRDefault="00E04A6E" w:rsidP="00E04A6E">
            <w:pPr>
              <w:jc w:val="both"/>
              <w:rPr>
                <w:color w:val="000000"/>
              </w:rPr>
            </w:pPr>
            <w:r w:rsidRPr="008A0260">
              <w:rPr>
                <w:color w:val="000000"/>
              </w:rPr>
              <w:t>Enumerate the needs of Model Registration in MLOPS.</w:t>
            </w:r>
          </w:p>
        </w:tc>
        <w:tc>
          <w:tcPr>
            <w:tcW w:w="319" w:type="pct"/>
          </w:tcPr>
          <w:p w14:paraId="56E02174" w14:textId="77777777" w:rsidR="00E04A6E" w:rsidRPr="008A0260" w:rsidRDefault="00E04A6E" w:rsidP="00E04A6E">
            <w:pPr>
              <w:pStyle w:val="NoSpacing"/>
              <w:jc w:val="center"/>
            </w:pPr>
            <w:r w:rsidRPr="008A0260">
              <w:t>CO2</w:t>
            </w:r>
          </w:p>
        </w:tc>
        <w:tc>
          <w:tcPr>
            <w:tcW w:w="256" w:type="pct"/>
          </w:tcPr>
          <w:p w14:paraId="6F7048B6" w14:textId="77777777" w:rsidR="00E04A6E" w:rsidRPr="008A0260" w:rsidRDefault="00E04A6E" w:rsidP="00E04A6E">
            <w:pPr>
              <w:pStyle w:val="NoSpacing"/>
              <w:jc w:val="center"/>
            </w:pPr>
            <w:r w:rsidRPr="008A0260">
              <w:t>R</w:t>
            </w:r>
          </w:p>
        </w:tc>
        <w:tc>
          <w:tcPr>
            <w:tcW w:w="217" w:type="pct"/>
          </w:tcPr>
          <w:p w14:paraId="41A26BB2" w14:textId="77777777" w:rsidR="00E04A6E" w:rsidRPr="008A0260" w:rsidRDefault="00E04A6E" w:rsidP="00E04A6E">
            <w:pPr>
              <w:pStyle w:val="NoSpacing"/>
              <w:jc w:val="center"/>
            </w:pPr>
            <w:r w:rsidRPr="008A0260">
              <w:t>3</w:t>
            </w:r>
          </w:p>
        </w:tc>
      </w:tr>
      <w:tr w:rsidR="00E04A6E" w:rsidRPr="008A0260" w14:paraId="6429E3D2" w14:textId="77777777" w:rsidTr="00E04A6E">
        <w:trPr>
          <w:trHeight w:val="283"/>
        </w:trPr>
        <w:tc>
          <w:tcPr>
            <w:tcW w:w="272" w:type="pct"/>
          </w:tcPr>
          <w:p w14:paraId="1F5D3B16" w14:textId="77777777" w:rsidR="00E04A6E" w:rsidRPr="008A0260" w:rsidRDefault="00E04A6E" w:rsidP="00E04A6E">
            <w:pPr>
              <w:pStyle w:val="NoSpacing"/>
              <w:jc w:val="center"/>
            </w:pPr>
            <w:r w:rsidRPr="008A0260">
              <w:t>13.</w:t>
            </w:r>
          </w:p>
        </w:tc>
        <w:tc>
          <w:tcPr>
            <w:tcW w:w="3936" w:type="pct"/>
            <w:gridSpan w:val="2"/>
          </w:tcPr>
          <w:p w14:paraId="56B07C1B" w14:textId="77777777" w:rsidR="00E04A6E" w:rsidRPr="008A0260" w:rsidRDefault="00E04A6E" w:rsidP="00E04A6E">
            <w:pPr>
              <w:jc w:val="both"/>
              <w:rPr>
                <w:color w:val="000000"/>
              </w:rPr>
            </w:pPr>
            <w:r w:rsidRPr="008A0260">
              <w:rPr>
                <w:color w:val="000000"/>
              </w:rPr>
              <w:t>Differentiate batch inference and real-time inference for ML models.</w:t>
            </w:r>
          </w:p>
        </w:tc>
        <w:tc>
          <w:tcPr>
            <w:tcW w:w="319" w:type="pct"/>
          </w:tcPr>
          <w:p w14:paraId="4B95EBBA" w14:textId="77777777" w:rsidR="00E04A6E" w:rsidRPr="008A0260" w:rsidRDefault="00E04A6E" w:rsidP="00E04A6E">
            <w:pPr>
              <w:pStyle w:val="NoSpacing"/>
              <w:jc w:val="center"/>
            </w:pPr>
            <w:r w:rsidRPr="008A0260">
              <w:t>CO3</w:t>
            </w:r>
          </w:p>
        </w:tc>
        <w:tc>
          <w:tcPr>
            <w:tcW w:w="256" w:type="pct"/>
          </w:tcPr>
          <w:p w14:paraId="51812931" w14:textId="77777777" w:rsidR="00E04A6E" w:rsidRPr="008A0260" w:rsidRDefault="00E04A6E" w:rsidP="00E04A6E">
            <w:pPr>
              <w:pStyle w:val="NoSpacing"/>
              <w:jc w:val="center"/>
            </w:pPr>
            <w:r w:rsidRPr="008A0260">
              <w:t>An</w:t>
            </w:r>
          </w:p>
        </w:tc>
        <w:tc>
          <w:tcPr>
            <w:tcW w:w="217" w:type="pct"/>
          </w:tcPr>
          <w:p w14:paraId="631628D8" w14:textId="77777777" w:rsidR="00E04A6E" w:rsidRPr="008A0260" w:rsidRDefault="00E04A6E" w:rsidP="00E04A6E">
            <w:pPr>
              <w:pStyle w:val="NoSpacing"/>
              <w:jc w:val="center"/>
            </w:pPr>
            <w:r w:rsidRPr="008A0260">
              <w:t>3</w:t>
            </w:r>
          </w:p>
        </w:tc>
      </w:tr>
      <w:tr w:rsidR="00E04A6E" w:rsidRPr="008A0260" w14:paraId="25104179" w14:textId="77777777" w:rsidTr="00E04A6E">
        <w:trPr>
          <w:trHeight w:val="283"/>
        </w:trPr>
        <w:tc>
          <w:tcPr>
            <w:tcW w:w="272" w:type="pct"/>
          </w:tcPr>
          <w:p w14:paraId="3615EB12" w14:textId="77777777" w:rsidR="00E04A6E" w:rsidRPr="008A0260" w:rsidRDefault="00E04A6E" w:rsidP="00E04A6E">
            <w:pPr>
              <w:pStyle w:val="NoSpacing"/>
              <w:jc w:val="center"/>
            </w:pPr>
            <w:r w:rsidRPr="008A0260">
              <w:t>14.</w:t>
            </w:r>
          </w:p>
        </w:tc>
        <w:tc>
          <w:tcPr>
            <w:tcW w:w="3936" w:type="pct"/>
            <w:gridSpan w:val="2"/>
          </w:tcPr>
          <w:p w14:paraId="01E7EE14" w14:textId="77777777" w:rsidR="00E04A6E" w:rsidRPr="008A0260" w:rsidRDefault="00E04A6E" w:rsidP="00E04A6E">
            <w:pPr>
              <w:jc w:val="both"/>
              <w:rPr>
                <w:color w:val="000000"/>
              </w:rPr>
            </w:pPr>
            <w:r w:rsidRPr="008A0260">
              <w:rPr>
                <w:color w:val="000000"/>
              </w:rPr>
              <w:t>Analyze the need for microservices.</w:t>
            </w:r>
          </w:p>
        </w:tc>
        <w:tc>
          <w:tcPr>
            <w:tcW w:w="319" w:type="pct"/>
          </w:tcPr>
          <w:p w14:paraId="39A53541" w14:textId="77777777" w:rsidR="00E04A6E" w:rsidRPr="008A0260" w:rsidRDefault="00E04A6E" w:rsidP="00E04A6E">
            <w:pPr>
              <w:pStyle w:val="NoSpacing"/>
              <w:jc w:val="center"/>
            </w:pPr>
            <w:r w:rsidRPr="008A0260">
              <w:t>CO4</w:t>
            </w:r>
          </w:p>
        </w:tc>
        <w:tc>
          <w:tcPr>
            <w:tcW w:w="256" w:type="pct"/>
          </w:tcPr>
          <w:p w14:paraId="11F8DD1A" w14:textId="77777777" w:rsidR="00E04A6E" w:rsidRPr="008A0260" w:rsidRDefault="00E04A6E" w:rsidP="00E04A6E">
            <w:pPr>
              <w:pStyle w:val="NoSpacing"/>
              <w:jc w:val="center"/>
            </w:pPr>
            <w:r w:rsidRPr="008A0260">
              <w:t>An</w:t>
            </w:r>
          </w:p>
        </w:tc>
        <w:tc>
          <w:tcPr>
            <w:tcW w:w="217" w:type="pct"/>
          </w:tcPr>
          <w:p w14:paraId="1346FACD" w14:textId="77777777" w:rsidR="00E04A6E" w:rsidRPr="008A0260" w:rsidRDefault="00E04A6E" w:rsidP="00E04A6E">
            <w:pPr>
              <w:pStyle w:val="NoSpacing"/>
              <w:jc w:val="center"/>
            </w:pPr>
            <w:r w:rsidRPr="008A0260">
              <w:t>3</w:t>
            </w:r>
          </w:p>
        </w:tc>
      </w:tr>
      <w:tr w:rsidR="00E04A6E" w:rsidRPr="008A0260" w14:paraId="68CCCC3C" w14:textId="77777777" w:rsidTr="00E04A6E">
        <w:trPr>
          <w:trHeight w:val="283"/>
        </w:trPr>
        <w:tc>
          <w:tcPr>
            <w:tcW w:w="272" w:type="pct"/>
          </w:tcPr>
          <w:p w14:paraId="7BAC7EDE" w14:textId="77777777" w:rsidR="00E04A6E" w:rsidRPr="008A0260" w:rsidRDefault="00E04A6E" w:rsidP="00E04A6E">
            <w:pPr>
              <w:pStyle w:val="NoSpacing"/>
              <w:jc w:val="center"/>
            </w:pPr>
            <w:r w:rsidRPr="008A0260">
              <w:t>15.</w:t>
            </w:r>
          </w:p>
        </w:tc>
        <w:tc>
          <w:tcPr>
            <w:tcW w:w="3936" w:type="pct"/>
            <w:gridSpan w:val="2"/>
          </w:tcPr>
          <w:p w14:paraId="238C0888" w14:textId="77777777" w:rsidR="00E04A6E" w:rsidRPr="008A0260" w:rsidRDefault="00E04A6E" w:rsidP="00E04A6E">
            <w:pPr>
              <w:jc w:val="both"/>
              <w:rPr>
                <w:color w:val="000000"/>
              </w:rPr>
            </w:pPr>
            <w:r w:rsidRPr="008A0260">
              <w:rPr>
                <w:color w:val="000000"/>
              </w:rPr>
              <w:t>Quote the importance of Securing ML Applications.</w:t>
            </w:r>
          </w:p>
        </w:tc>
        <w:tc>
          <w:tcPr>
            <w:tcW w:w="319" w:type="pct"/>
          </w:tcPr>
          <w:p w14:paraId="4E3002E0" w14:textId="77777777" w:rsidR="00E04A6E" w:rsidRPr="008A0260" w:rsidRDefault="00E04A6E" w:rsidP="00E04A6E">
            <w:pPr>
              <w:pStyle w:val="NoSpacing"/>
              <w:jc w:val="center"/>
            </w:pPr>
            <w:r w:rsidRPr="008A0260">
              <w:t>CO5</w:t>
            </w:r>
          </w:p>
        </w:tc>
        <w:tc>
          <w:tcPr>
            <w:tcW w:w="256" w:type="pct"/>
          </w:tcPr>
          <w:p w14:paraId="22EB316E" w14:textId="77777777" w:rsidR="00E04A6E" w:rsidRPr="008A0260" w:rsidRDefault="00E04A6E" w:rsidP="00E04A6E">
            <w:pPr>
              <w:pStyle w:val="NoSpacing"/>
              <w:jc w:val="center"/>
            </w:pPr>
            <w:r w:rsidRPr="008A0260">
              <w:t>R</w:t>
            </w:r>
          </w:p>
        </w:tc>
        <w:tc>
          <w:tcPr>
            <w:tcW w:w="217" w:type="pct"/>
          </w:tcPr>
          <w:p w14:paraId="33D40B93" w14:textId="77777777" w:rsidR="00E04A6E" w:rsidRPr="008A0260" w:rsidRDefault="00E04A6E" w:rsidP="00E04A6E">
            <w:pPr>
              <w:pStyle w:val="NoSpacing"/>
              <w:jc w:val="center"/>
            </w:pPr>
            <w:r w:rsidRPr="008A0260">
              <w:t>3</w:t>
            </w:r>
          </w:p>
        </w:tc>
      </w:tr>
      <w:tr w:rsidR="00E04A6E" w:rsidRPr="008A0260" w14:paraId="6798E50F" w14:textId="77777777" w:rsidTr="00E04A6E">
        <w:trPr>
          <w:trHeight w:val="283"/>
        </w:trPr>
        <w:tc>
          <w:tcPr>
            <w:tcW w:w="272" w:type="pct"/>
          </w:tcPr>
          <w:p w14:paraId="13C3FEBA" w14:textId="77777777" w:rsidR="00E04A6E" w:rsidRPr="008A0260" w:rsidRDefault="00E04A6E" w:rsidP="00E04A6E">
            <w:pPr>
              <w:pStyle w:val="NoSpacing"/>
              <w:jc w:val="center"/>
            </w:pPr>
            <w:r w:rsidRPr="008A0260">
              <w:t>16.</w:t>
            </w:r>
          </w:p>
        </w:tc>
        <w:tc>
          <w:tcPr>
            <w:tcW w:w="3936" w:type="pct"/>
            <w:gridSpan w:val="2"/>
          </w:tcPr>
          <w:p w14:paraId="610FF2BF" w14:textId="77777777" w:rsidR="00E04A6E" w:rsidRPr="008A0260" w:rsidRDefault="00E04A6E" w:rsidP="00E04A6E">
            <w:pPr>
              <w:jc w:val="both"/>
              <w:rPr>
                <w:color w:val="000000"/>
              </w:rPr>
            </w:pPr>
            <w:r w:rsidRPr="008A0260">
              <w:rPr>
                <w:color w:val="000000"/>
              </w:rPr>
              <w:t>List the needs of continual learning and write its significance in ML systems.</w:t>
            </w:r>
          </w:p>
        </w:tc>
        <w:tc>
          <w:tcPr>
            <w:tcW w:w="319" w:type="pct"/>
          </w:tcPr>
          <w:p w14:paraId="3BE066AC" w14:textId="77777777" w:rsidR="00E04A6E" w:rsidRPr="008A0260" w:rsidRDefault="00E04A6E" w:rsidP="00E04A6E">
            <w:pPr>
              <w:pStyle w:val="NoSpacing"/>
              <w:jc w:val="center"/>
            </w:pPr>
            <w:r w:rsidRPr="008A0260">
              <w:t>CO6</w:t>
            </w:r>
          </w:p>
        </w:tc>
        <w:tc>
          <w:tcPr>
            <w:tcW w:w="256" w:type="pct"/>
          </w:tcPr>
          <w:p w14:paraId="2ACFB3CB" w14:textId="77777777" w:rsidR="00E04A6E" w:rsidRPr="008A0260" w:rsidRDefault="00E04A6E" w:rsidP="00E04A6E">
            <w:pPr>
              <w:pStyle w:val="NoSpacing"/>
              <w:jc w:val="center"/>
            </w:pPr>
            <w:r w:rsidRPr="008A0260">
              <w:t>R</w:t>
            </w:r>
          </w:p>
        </w:tc>
        <w:tc>
          <w:tcPr>
            <w:tcW w:w="217" w:type="pct"/>
          </w:tcPr>
          <w:p w14:paraId="7D314E61" w14:textId="77777777" w:rsidR="00E04A6E" w:rsidRPr="008A0260" w:rsidRDefault="00E04A6E" w:rsidP="00E04A6E">
            <w:pPr>
              <w:pStyle w:val="NoSpacing"/>
              <w:jc w:val="center"/>
            </w:pPr>
            <w:r w:rsidRPr="008A0260">
              <w:t>3</w:t>
            </w:r>
          </w:p>
        </w:tc>
      </w:tr>
      <w:tr w:rsidR="00E04A6E" w:rsidRPr="008A0260" w14:paraId="14C533F3" w14:textId="77777777" w:rsidTr="00517D3B">
        <w:trPr>
          <w:trHeight w:val="552"/>
        </w:trPr>
        <w:tc>
          <w:tcPr>
            <w:tcW w:w="5000" w:type="pct"/>
            <w:gridSpan w:val="6"/>
          </w:tcPr>
          <w:p w14:paraId="6F985A2C" w14:textId="77777777" w:rsidR="00E04A6E" w:rsidRPr="008A0260" w:rsidRDefault="00E04A6E" w:rsidP="00517D3B">
            <w:pPr>
              <w:jc w:val="center"/>
              <w:rPr>
                <w:b/>
              </w:rPr>
            </w:pPr>
            <w:r w:rsidRPr="008A0260">
              <w:rPr>
                <w:b/>
              </w:rPr>
              <w:t>PART – C (6 X 12 = 72 MARKS)</w:t>
            </w:r>
          </w:p>
          <w:p w14:paraId="42C82F23" w14:textId="77777777" w:rsidR="00E04A6E" w:rsidRPr="008A0260" w:rsidRDefault="00E04A6E" w:rsidP="00517D3B">
            <w:pPr>
              <w:jc w:val="center"/>
              <w:rPr>
                <w:b/>
              </w:rPr>
            </w:pPr>
            <w:r w:rsidRPr="008A0260">
              <w:rPr>
                <w:b/>
              </w:rPr>
              <w:t>(Answer any five Questions from Q. No. 17 to 23, Q. No. 24 is Compulsory)</w:t>
            </w:r>
          </w:p>
        </w:tc>
      </w:tr>
      <w:tr w:rsidR="00E04A6E" w:rsidRPr="008A0260" w14:paraId="490A10D0" w14:textId="77777777" w:rsidTr="00E04A6E">
        <w:trPr>
          <w:trHeight w:val="283"/>
        </w:trPr>
        <w:tc>
          <w:tcPr>
            <w:tcW w:w="272" w:type="pct"/>
          </w:tcPr>
          <w:p w14:paraId="6C66A9C5" w14:textId="77777777" w:rsidR="00E04A6E" w:rsidRPr="008A0260" w:rsidRDefault="00E04A6E" w:rsidP="00E04A6E">
            <w:pPr>
              <w:jc w:val="center"/>
            </w:pPr>
            <w:r w:rsidRPr="008A0260">
              <w:t>17.</w:t>
            </w:r>
          </w:p>
        </w:tc>
        <w:tc>
          <w:tcPr>
            <w:tcW w:w="189" w:type="pct"/>
          </w:tcPr>
          <w:p w14:paraId="398BE91F" w14:textId="77777777" w:rsidR="00E04A6E" w:rsidRPr="008A0260" w:rsidRDefault="00E04A6E" w:rsidP="00E04A6E">
            <w:pPr>
              <w:jc w:val="center"/>
            </w:pPr>
            <w:r w:rsidRPr="008A0260">
              <w:t>a.</w:t>
            </w:r>
          </w:p>
        </w:tc>
        <w:tc>
          <w:tcPr>
            <w:tcW w:w="3747" w:type="pct"/>
          </w:tcPr>
          <w:p w14:paraId="477B1C29" w14:textId="77777777" w:rsidR="00E04A6E" w:rsidRPr="008A0260" w:rsidRDefault="00E04A6E" w:rsidP="00E04A6E">
            <w:pPr>
              <w:jc w:val="both"/>
              <w:rPr>
                <w:color w:val="000000"/>
              </w:rPr>
            </w:pPr>
            <w:r w:rsidRPr="008A0260">
              <w:rPr>
                <w:color w:val="000000"/>
              </w:rPr>
              <w:t>Describe Structuring MLOps in detail</w:t>
            </w:r>
            <w:r>
              <w:rPr>
                <w:color w:val="000000"/>
              </w:rPr>
              <w:t>.</w:t>
            </w:r>
          </w:p>
        </w:tc>
        <w:tc>
          <w:tcPr>
            <w:tcW w:w="319" w:type="pct"/>
          </w:tcPr>
          <w:p w14:paraId="58F418D3" w14:textId="77777777" w:rsidR="00E04A6E" w:rsidRPr="008A0260" w:rsidRDefault="00E04A6E" w:rsidP="00E04A6E">
            <w:pPr>
              <w:jc w:val="center"/>
            </w:pPr>
            <w:r w:rsidRPr="008A0260">
              <w:t>CO1</w:t>
            </w:r>
          </w:p>
        </w:tc>
        <w:tc>
          <w:tcPr>
            <w:tcW w:w="256" w:type="pct"/>
          </w:tcPr>
          <w:p w14:paraId="27693EE1" w14:textId="77777777" w:rsidR="00E04A6E" w:rsidRPr="008A0260" w:rsidRDefault="00E04A6E" w:rsidP="00E04A6E">
            <w:pPr>
              <w:jc w:val="center"/>
            </w:pPr>
            <w:r w:rsidRPr="008A0260">
              <w:t>U</w:t>
            </w:r>
          </w:p>
        </w:tc>
        <w:tc>
          <w:tcPr>
            <w:tcW w:w="217" w:type="pct"/>
          </w:tcPr>
          <w:p w14:paraId="0B9E0A9E" w14:textId="77777777" w:rsidR="00E04A6E" w:rsidRPr="008A0260" w:rsidRDefault="00E04A6E" w:rsidP="00E04A6E">
            <w:pPr>
              <w:jc w:val="center"/>
            </w:pPr>
            <w:r w:rsidRPr="008A0260">
              <w:t>6</w:t>
            </w:r>
          </w:p>
        </w:tc>
      </w:tr>
      <w:tr w:rsidR="00E04A6E" w:rsidRPr="008A0260" w14:paraId="48092D7A" w14:textId="77777777" w:rsidTr="00E04A6E">
        <w:trPr>
          <w:trHeight w:val="283"/>
        </w:trPr>
        <w:tc>
          <w:tcPr>
            <w:tcW w:w="272" w:type="pct"/>
          </w:tcPr>
          <w:p w14:paraId="2233C4FF" w14:textId="77777777" w:rsidR="00E04A6E" w:rsidRPr="008A0260" w:rsidRDefault="00E04A6E" w:rsidP="00E04A6E">
            <w:pPr>
              <w:jc w:val="center"/>
            </w:pPr>
          </w:p>
        </w:tc>
        <w:tc>
          <w:tcPr>
            <w:tcW w:w="189" w:type="pct"/>
          </w:tcPr>
          <w:p w14:paraId="37191E6A" w14:textId="77777777" w:rsidR="00E04A6E" w:rsidRPr="008A0260" w:rsidRDefault="00E04A6E" w:rsidP="00E04A6E">
            <w:pPr>
              <w:jc w:val="center"/>
            </w:pPr>
            <w:r w:rsidRPr="008A0260">
              <w:t>b.</w:t>
            </w:r>
          </w:p>
        </w:tc>
        <w:tc>
          <w:tcPr>
            <w:tcW w:w="3747" w:type="pct"/>
          </w:tcPr>
          <w:p w14:paraId="59B08FB0" w14:textId="77777777" w:rsidR="00E04A6E" w:rsidRPr="008A0260" w:rsidRDefault="00E04A6E" w:rsidP="00E04A6E">
            <w:pPr>
              <w:jc w:val="both"/>
              <w:rPr>
                <w:color w:val="000000"/>
              </w:rPr>
            </w:pPr>
            <w:r w:rsidRPr="008A0260">
              <w:rPr>
                <w:color w:val="000000"/>
              </w:rPr>
              <w:t>Illustrate with suitable diagram and explain any three Sub types of Hybrid models</w:t>
            </w:r>
            <w:r>
              <w:rPr>
                <w:color w:val="000000"/>
              </w:rPr>
              <w:t>.</w:t>
            </w:r>
            <w:r w:rsidRPr="008A0260">
              <w:rPr>
                <w:color w:val="000000"/>
              </w:rPr>
              <w:t xml:space="preserve"> </w:t>
            </w:r>
          </w:p>
        </w:tc>
        <w:tc>
          <w:tcPr>
            <w:tcW w:w="319" w:type="pct"/>
          </w:tcPr>
          <w:p w14:paraId="65854234" w14:textId="77777777" w:rsidR="00E04A6E" w:rsidRPr="008A0260" w:rsidRDefault="00E04A6E" w:rsidP="00E04A6E">
            <w:pPr>
              <w:jc w:val="center"/>
            </w:pPr>
            <w:r w:rsidRPr="008A0260">
              <w:t>CO1</w:t>
            </w:r>
          </w:p>
        </w:tc>
        <w:tc>
          <w:tcPr>
            <w:tcW w:w="256" w:type="pct"/>
          </w:tcPr>
          <w:p w14:paraId="4449BAFA" w14:textId="77777777" w:rsidR="00E04A6E" w:rsidRPr="008A0260" w:rsidRDefault="00E04A6E" w:rsidP="00E04A6E">
            <w:pPr>
              <w:jc w:val="center"/>
            </w:pPr>
            <w:r w:rsidRPr="008A0260">
              <w:t>A</w:t>
            </w:r>
          </w:p>
        </w:tc>
        <w:tc>
          <w:tcPr>
            <w:tcW w:w="217" w:type="pct"/>
          </w:tcPr>
          <w:p w14:paraId="5B96ECD9" w14:textId="77777777" w:rsidR="00E04A6E" w:rsidRPr="008A0260" w:rsidRDefault="00E04A6E" w:rsidP="00E04A6E">
            <w:pPr>
              <w:jc w:val="center"/>
            </w:pPr>
            <w:r w:rsidRPr="008A0260">
              <w:t>6</w:t>
            </w:r>
          </w:p>
        </w:tc>
      </w:tr>
      <w:tr w:rsidR="00E04A6E" w:rsidRPr="008A0260" w14:paraId="0F954D6C" w14:textId="77777777" w:rsidTr="00E04A6E">
        <w:trPr>
          <w:trHeight w:val="283"/>
        </w:trPr>
        <w:tc>
          <w:tcPr>
            <w:tcW w:w="272" w:type="pct"/>
          </w:tcPr>
          <w:p w14:paraId="232289B3" w14:textId="77777777" w:rsidR="00E04A6E" w:rsidRPr="008A0260" w:rsidRDefault="00E04A6E" w:rsidP="00E04A6E">
            <w:pPr>
              <w:jc w:val="center"/>
            </w:pPr>
          </w:p>
        </w:tc>
        <w:tc>
          <w:tcPr>
            <w:tcW w:w="189" w:type="pct"/>
          </w:tcPr>
          <w:p w14:paraId="7F094C79" w14:textId="77777777" w:rsidR="00E04A6E" w:rsidRPr="008A0260" w:rsidRDefault="00E04A6E" w:rsidP="00E04A6E">
            <w:pPr>
              <w:jc w:val="center"/>
            </w:pPr>
          </w:p>
        </w:tc>
        <w:tc>
          <w:tcPr>
            <w:tcW w:w="3747" w:type="pct"/>
          </w:tcPr>
          <w:p w14:paraId="22C7C3DB" w14:textId="77777777" w:rsidR="00E04A6E" w:rsidRPr="008A0260" w:rsidRDefault="00E04A6E" w:rsidP="00E04A6E">
            <w:pPr>
              <w:jc w:val="both"/>
            </w:pPr>
          </w:p>
        </w:tc>
        <w:tc>
          <w:tcPr>
            <w:tcW w:w="319" w:type="pct"/>
          </w:tcPr>
          <w:p w14:paraId="64B172D0" w14:textId="77777777" w:rsidR="00E04A6E" w:rsidRPr="008A0260" w:rsidRDefault="00E04A6E" w:rsidP="00E04A6E">
            <w:pPr>
              <w:jc w:val="center"/>
            </w:pPr>
          </w:p>
        </w:tc>
        <w:tc>
          <w:tcPr>
            <w:tcW w:w="256" w:type="pct"/>
          </w:tcPr>
          <w:p w14:paraId="068E6FA1" w14:textId="77777777" w:rsidR="00E04A6E" w:rsidRPr="008A0260" w:rsidRDefault="00E04A6E" w:rsidP="00E04A6E">
            <w:pPr>
              <w:jc w:val="center"/>
            </w:pPr>
          </w:p>
        </w:tc>
        <w:tc>
          <w:tcPr>
            <w:tcW w:w="217" w:type="pct"/>
          </w:tcPr>
          <w:p w14:paraId="215D33B4" w14:textId="77777777" w:rsidR="00E04A6E" w:rsidRPr="008A0260" w:rsidRDefault="00E04A6E" w:rsidP="00E04A6E">
            <w:pPr>
              <w:jc w:val="center"/>
            </w:pPr>
          </w:p>
        </w:tc>
      </w:tr>
      <w:tr w:rsidR="00E04A6E" w:rsidRPr="008A0260" w14:paraId="3254D601" w14:textId="77777777" w:rsidTr="00E04A6E">
        <w:trPr>
          <w:trHeight w:val="283"/>
        </w:trPr>
        <w:tc>
          <w:tcPr>
            <w:tcW w:w="272" w:type="pct"/>
          </w:tcPr>
          <w:p w14:paraId="6DC7D138" w14:textId="77777777" w:rsidR="00E04A6E" w:rsidRPr="008A0260" w:rsidRDefault="00E04A6E" w:rsidP="00E04A6E">
            <w:pPr>
              <w:jc w:val="center"/>
            </w:pPr>
            <w:r w:rsidRPr="008A0260">
              <w:t>18.</w:t>
            </w:r>
          </w:p>
        </w:tc>
        <w:tc>
          <w:tcPr>
            <w:tcW w:w="189" w:type="pct"/>
          </w:tcPr>
          <w:p w14:paraId="25B238E6" w14:textId="77777777" w:rsidR="00E04A6E" w:rsidRPr="008A0260" w:rsidRDefault="00E04A6E" w:rsidP="00E04A6E">
            <w:pPr>
              <w:jc w:val="center"/>
            </w:pPr>
            <w:r w:rsidRPr="008A0260">
              <w:t>a.</w:t>
            </w:r>
          </w:p>
        </w:tc>
        <w:tc>
          <w:tcPr>
            <w:tcW w:w="3747" w:type="pct"/>
          </w:tcPr>
          <w:p w14:paraId="413D843B" w14:textId="77777777" w:rsidR="00E04A6E" w:rsidRPr="008A0260" w:rsidRDefault="00E04A6E" w:rsidP="00E04A6E">
            <w:pPr>
              <w:jc w:val="both"/>
              <w:rPr>
                <w:color w:val="000000"/>
              </w:rPr>
            </w:pPr>
            <w:r w:rsidRPr="008A0260">
              <w:rPr>
                <w:color w:val="000000"/>
              </w:rPr>
              <w:t>Explain the nine principles of source code management in an ML project and their benefits.</w:t>
            </w:r>
          </w:p>
        </w:tc>
        <w:tc>
          <w:tcPr>
            <w:tcW w:w="319" w:type="pct"/>
          </w:tcPr>
          <w:p w14:paraId="70069982" w14:textId="77777777" w:rsidR="00E04A6E" w:rsidRPr="008A0260" w:rsidRDefault="00E04A6E" w:rsidP="00E04A6E">
            <w:pPr>
              <w:jc w:val="center"/>
            </w:pPr>
            <w:r w:rsidRPr="008A0260">
              <w:t>CO2</w:t>
            </w:r>
          </w:p>
        </w:tc>
        <w:tc>
          <w:tcPr>
            <w:tcW w:w="256" w:type="pct"/>
          </w:tcPr>
          <w:p w14:paraId="483BF468" w14:textId="77777777" w:rsidR="00E04A6E" w:rsidRPr="008A0260" w:rsidRDefault="00E04A6E" w:rsidP="00E04A6E">
            <w:pPr>
              <w:jc w:val="center"/>
            </w:pPr>
            <w:r w:rsidRPr="008A0260">
              <w:t>U</w:t>
            </w:r>
          </w:p>
        </w:tc>
        <w:tc>
          <w:tcPr>
            <w:tcW w:w="217" w:type="pct"/>
          </w:tcPr>
          <w:p w14:paraId="3F1C0E13" w14:textId="77777777" w:rsidR="00E04A6E" w:rsidRPr="008A0260" w:rsidRDefault="00E04A6E" w:rsidP="00E04A6E">
            <w:pPr>
              <w:jc w:val="center"/>
            </w:pPr>
            <w:r w:rsidRPr="008A0260">
              <w:t>6</w:t>
            </w:r>
          </w:p>
        </w:tc>
      </w:tr>
      <w:tr w:rsidR="00E04A6E" w:rsidRPr="008A0260" w14:paraId="64EF851E" w14:textId="77777777" w:rsidTr="00E04A6E">
        <w:trPr>
          <w:trHeight w:val="283"/>
        </w:trPr>
        <w:tc>
          <w:tcPr>
            <w:tcW w:w="272" w:type="pct"/>
          </w:tcPr>
          <w:p w14:paraId="7BA2BBCD" w14:textId="77777777" w:rsidR="00E04A6E" w:rsidRPr="008A0260" w:rsidRDefault="00E04A6E" w:rsidP="00E04A6E">
            <w:pPr>
              <w:jc w:val="center"/>
            </w:pPr>
          </w:p>
        </w:tc>
        <w:tc>
          <w:tcPr>
            <w:tcW w:w="189" w:type="pct"/>
          </w:tcPr>
          <w:p w14:paraId="2D0BA6B4" w14:textId="77777777" w:rsidR="00E04A6E" w:rsidRPr="008A0260" w:rsidRDefault="00E04A6E" w:rsidP="00E04A6E">
            <w:pPr>
              <w:jc w:val="center"/>
            </w:pPr>
            <w:r w:rsidRPr="008A0260">
              <w:t>b.</w:t>
            </w:r>
          </w:p>
        </w:tc>
        <w:tc>
          <w:tcPr>
            <w:tcW w:w="3747" w:type="pct"/>
          </w:tcPr>
          <w:p w14:paraId="33070B5A" w14:textId="77777777" w:rsidR="00E04A6E" w:rsidRPr="008A0260" w:rsidRDefault="00E04A6E" w:rsidP="00E04A6E">
            <w:pPr>
              <w:jc w:val="both"/>
              <w:rPr>
                <w:color w:val="000000"/>
              </w:rPr>
            </w:pPr>
            <w:r w:rsidRPr="008A0260">
              <w:rPr>
                <w:color w:val="000000"/>
              </w:rPr>
              <w:t>Illustrate Machine Learning training process using SVM and Random Forest classifiers with Python code.</w:t>
            </w:r>
          </w:p>
        </w:tc>
        <w:tc>
          <w:tcPr>
            <w:tcW w:w="319" w:type="pct"/>
          </w:tcPr>
          <w:p w14:paraId="304B4BDF" w14:textId="77777777" w:rsidR="00E04A6E" w:rsidRPr="008A0260" w:rsidRDefault="00E04A6E" w:rsidP="00E04A6E">
            <w:pPr>
              <w:jc w:val="center"/>
            </w:pPr>
            <w:r w:rsidRPr="008A0260">
              <w:t>CO2</w:t>
            </w:r>
          </w:p>
        </w:tc>
        <w:tc>
          <w:tcPr>
            <w:tcW w:w="256" w:type="pct"/>
          </w:tcPr>
          <w:p w14:paraId="53AA6B20" w14:textId="77777777" w:rsidR="00E04A6E" w:rsidRPr="008A0260" w:rsidRDefault="00E04A6E" w:rsidP="00E04A6E">
            <w:pPr>
              <w:jc w:val="center"/>
            </w:pPr>
            <w:r w:rsidRPr="008A0260">
              <w:t>A</w:t>
            </w:r>
          </w:p>
        </w:tc>
        <w:tc>
          <w:tcPr>
            <w:tcW w:w="217" w:type="pct"/>
          </w:tcPr>
          <w:p w14:paraId="4BDC7E8B" w14:textId="77777777" w:rsidR="00E04A6E" w:rsidRPr="008A0260" w:rsidRDefault="00E04A6E" w:rsidP="00E04A6E">
            <w:pPr>
              <w:jc w:val="center"/>
            </w:pPr>
            <w:r w:rsidRPr="008A0260">
              <w:t>6</w:t>
            </w:r>
          </w:p>
        </w:tc>
      </w:tr>
      <w:tr w:rsidR="00E04A6E" w:rsidRPr="008A0260" w14:paraId="253850FB" w14:textId="77777777" w:rsidTr="00E04A6E">
        <w:trPr>
          <w:trHeight w:val="283"/>
        </w:trPr>
        <w:tc>
          <w:tcPr>
            <w:tcW w:w="272" w:type="pct"/>
          </w:tcPr>
          <w:p w14:paraId="53D2BBF2" w14:textId="77777777" w:rsidR="00E04A6E" w:rsidRPr="008A0260" w:rsidRDefault="00E04A6E" w:rsidP="00E04A6E">
            <w:pPr>
              <w:jc w:val="center"/>
            </w:pPr>
          </w:p>
        </w:tc>
        <w:tc>
          <w:tcPr>
            <w:tcW w:w="189" w:type="pct"/>
          </w:tcPr>
          <w:p w14:paraId="568109E8" w14:textId="77777777" w:rsidR="00E04A6E" w:rsidRPr="008A0260" w:rsidRDefault="00E04A6E" w:rsidP="00E04A6E">
            <w:pPr>
              <w:jc w:val="center"/>
            </w:pPr>
          </w:p>
        </w:tc>
        <w:tc>
          <w:tcPr>
            <w:tcW w:w="3747" w:type="pct"/>
          </w:tcPr>
          <w:p w14:paraId="2F65DEB3" w14:textId="77777777" w:rsidR="00E04A6E" w:rsidRPr="008A0260" w:rsidRDefault="00E04A6E" w:rsidP="00E04A6E">
            <w:pPr>
              <w:jc w:val="both"/>
            </w:pPr>
          </w:p>
        </w:tc>
        <w:tc>
          <w:tcPr>
            <w:tcW w:w="319" w:type="pct"/>
          </w:tcPr>
          <w:p w14:paraId="721D5590" w14:textId="77777777" w:rsidR="00E04A6E" w:rsidRPr="008A0260" w:rsidRDefault="00E04A6E" w:rsidP="00E04A6E">
            <w:pPr>
              <w:jc w:val="center"/>
            </w:pPr>
          </w:p>
        </w:tc>
        <w:tc>
          <w:tcPr>
            <w:tcW w:w="256" w:type="pct"/>
          </w:tcPr>
          <w:p w14:paraId="6A685BAA" w14:textId="77777777" w:rsidR="00E04A6E" w:rsidRPr="008A0260" w:rsidRDefault="00E04A6E" w:rsidP="00E04A6E">
            <w:pPr>
              <w:jc w:val="center"/>
            </w:pPr>
          </w:p>
        </w:tc>
        <w:tc>
          <w:tcPr>
            <w:tcW w:w="217" w:type="pct"/>
          </w:tcPr>
          <w:p w14:paraId="40916764" w14:textId="77777777" w:rsidR="00E04A6E" w:rsidRPr="008A0260" w:rsidRDefault="00E04A6E" w:rsidP="00E04A6E">
            <w:pPr>
              <w:jc w:val="center"/>
            </w:pPr>
          </w:p>
        </w:tc>
      </w:tr>
      <w:tr w:rsidR="00E04A6E" w:rsidRPr="008A0260" w14:paraId="0BA80BCE" w14:textId="77777777" w:rsidTr="00E04A6E">
        <w:trPr>
          <w:trHeight w:val="283"/>
        </w:trPr>
        <w:tc>
          <w:tcPr>
            <w:tcW w:w="272" w:type="pct"/>
          </w:tcPr>
          <w:p w14:paraId="7C876500" w14:textId="77777777" w:rsidR="00E04A6E" w:rsidRPr="008A0260" w:rsidRDefault="00E04A6E" w:rsidP="00E04A6E">
            <w:pPr>
              <w:jc w:val="center"/>
            </w:pPr>
            <w:r w:rsidRPr="008A0260">
              <w:t>19.</w:t>
            </w:r>
          </w:p>
        </w:tc>
        <w:tc>
          <w:tcPr>
            <w:tcW w:w="189" w:type="pct"/>
          </w:tcPr>
          <w:p w14:paraId="713ABD90" w14:textId="77777777" w:rsidR="00E04A6E" w:rsidRPr="008A0260" w:rsidRDefault="00E04A6E" w:rsidP="00E04A6E">
            <w:pPr>
              <w:jc w:val="center"/>
            </w:pPr>
            <w:r w:rsidRPr="008A0260">
              <w:t>a.</w:t>
            </w:r>
          </w:p>
        </w:tc>
        <w:tc>
          <w:tcPr>
            <w:tcW w:w="3747" w:type="pct"/>
          </w:tcPr>
          <w:p w14:paraId="75873439" w14:textId="77777777" w:rsidR="00E04A6E" w:rsidRPr="008A0260" w:rsidRDefault="00E04A6E" w:rsidP="00E04A6E">
            <w:pPr>
              <w:jc w:val="both"/>
            </w:pPr>
            <w:r w:rsidRPr="008A0260">
              <w:t>Describe the unsupervised learning model metrics in detail.</w:t>
            </w:r>
          </w:p>
        </w:tc>
        <w:tc>
          <w:tcPr>
            <w:tcW w:w="319" w:type="pct"/>
          </w:tcPr>
          <w:p w14:paraId="5EEB52BC" w14:textId="77777777" w:rsidR="00E04A6E" w:rsidRPr="008A0260" w:rsidRDefault="00E04A6E" w:rsidP="00E04A6E">
            <w:pPr>
              <w:jc w:val="center"/>
            </w:pPr>
            <w:r w:rsidRPr="008A0260">
              <w:t>CO3</w:t>
            </w:r>
          </w:p>
        </w:tc>
        <w:tc>
          <w:tcPr>
            <w:tcW w:w="256" w:type="pct"/>
          </w:tcPr>
          <w:p w14:paraId="04D1E306" w14:textId="77777777" w:rsidR="00E04A6E" w:rsidRPr="008A0260" w:rsidRDefault="00E04A6E" w:rsidP="00E04A6E">
            <w:pPr>
              <w:jc w:val="center"/>
            </w:pPr>
            <w:r w:rsidRPr="008A0260">
              <w:t>U</w:t>
            </w:r>
          </w:p>
        </w:tc>
        <w:tc>
          <w:tcPr>
            <w:tcW w:w="217" w:type="pct"/>
          </w:tcPr>
          <w:p w14:paraId="02FEFFCD" w14:textId="77777777" w:rsidR="00E04A6E" w:rsidRPr="008A0260" w:rsidRDefault="00E04A6E" w:rsidP="00E04A6E">
            <w:pPr>
              <w:jc w:val="center"/>
            </w:pPr>
            <w:r w:rsidRPr="008A0260">
              <w:t>6</w:t>
            </w:r>
          </w:p>
        </w:tc>
      </w:tr>
      <w:tr w:rsidR="00E04A6E" w:rsidRPr="008A0260" w14:paraId="46600897" w14:textId="77777777" w:rsidTr="00E04A6E">
        <w:trPr>
          <w:trHeight w:val="283"/>
        </w:trPr>
        <w:tc>
          <w:tcPr>
            <w:tcW w:w="272" w:type="pct"/>
          </w:tcPr>
          <w:p w14:paraId="48D99762" w14:textId="77777777" w:rsidR="00E04A6E" w:rsidRPr="008A0260" w:rsidRDefault="00E04A6E" w:rsidP="00E04A6E">
            <w:pPr>
              <w:jc w:val="center"/>
            </w:pPr>
          </w:p>
        </w:tc>
        <w:tc>
          <w:tcPr>
            <w:tcW w:w="189" w:type="pct"/>
          </w:tcPr>
          <w:p w14:paraId="5E916840" w14:textId="77777777" w:rsidR="00E04A6E" w:rsidRPr="008A0260" w:rsidRDefault="00E04A6E" w:rsidP="00E04A6E">
            <w:pPr>
              <w:jc w:val="center"/>
            </w:pPr>
            <w:r w:rsidRPr="008A0260">
              <w:t>b.</w:t>
            </w:r>
          </w:p>
        </w:tc>
        <w:tc>
          <w:tcPr>
            <w:tcW w:w="3747" w:type="pct"/>
          </w:tcPr>
          <w:p w14:paraId="0B59521E" w14:textId="77777777" w:rsidR="00E04A6E" w:rsidRPr="008A0260" w:rsidRDefault="00E04A6E" w:rsidP="00E04A6E">
            <w:pPr>
              <w:jc w:val="both"/>
              <w:rPr>
                <w:color w:val="000000"/>
              </w:rPr>
            </w:pPr>
            <w:r w:rsidRPr="008A0260">
              <w:rPr>
                <w:color w:val="000000"/>
              </w:rPr>
              <w:t>Explain any four production testing methods in MLOps</w:t>
            </w:r>
          </w:p>
        </w:tc>
        <w:tc>
          <w:tcPr>
            <w:tcW w:w="319" w:type="pct"/>
          </w:tcPr>
          <w:p w14:paraId="7CB00DD4" w14:textId="77777777" w:rsidR="00E04A6E" w:rsidRPr="008A0260" w:rsidRDefault="00E04A6E" w:rsidP="00E04A6E">
            <w:pPr>
              <w:jc w:val="center"/>
            </w:pPr>
            <w:r w:rsidRPr="008A0260">
              <w:t>CO3</w:t>
            </w:r>
          </w:p>
        </w:tc>
        <w:tc>
          <w:tcPr>
            <w:tcW w:w="256" w:type="pct"/>
          </w:tcPr>
          <w:p w14:paraId="090F826B" w14:textId="77777777" w:rsidR="00E04A6E" w:rsidRPr="008A0260" w:rsidRDefault="00E04A6E" w:rsidP="00E04A6E">
            <w:pPr>
              <w:jc w:val="center"/>
            </w:pPr>
            <w:r w:rsidRPr="008A0260">
              <w:t>A</w:t>
            </w:r>
          </w:p>
        </w:tc>
        <w:tc>
          <w:tcPr>
            <w:tcW w:w="217" w:type="pct"/>
          </w:tcPr>
          <w:p w14:paraId="330AF4D9" w14:textId="77777777" w:rsidR="00E04A6E" w:rsidRPr="008A0260" w:rsidRDefault="00E04A6E" w:rsidP="00E04A6E">
            <w:pPr>
              <w:jc w:val="center"/>
            </w:pPr>
            <w:r w:rsidRPr="008A0260">
              <w:t>6</w:t>
            </w:r>
          </w:p>
        </w:tc>
      </w:tr>
      <w:tr w:rsidR="00E04A6E" w:rsidRPr="008A0260" w14:paraId="4E33128D" w14:textId="77777777" w:rsidTr="00E04A6E">
        <w:trPr>
          <w:trHeight w:val="283"/>
        </w:trPr>
        <w:tc>
          <w:tcPr>
            <w:tcW w:w="272" w:type="pct"/>
          </w:tcPr>
          <w:p w14:paraId="6D3667F0" w14:textId="77777777" w:rsidR="00E04A6E" w:rsidRPr="008A0260" w:rsidRDefault="00E04A6E" w:rsidP="00E04A6E">
            <w:pPr>
              <w:jc w:val="center"/>
            </w:pPr>
          </w:p>
        </w:tc>
        <w:tc>
          <w:tcPr>
            <w:tcW w:w="189" w:type="pct"/>
          </w:tcPr>
          <w:p w14:paraId="5B3E4F48" w14:textId="77777777" w:rsidR="00E04A6E" w:rsidRPr="008A0260" w:rsidRDefault="00E04A6E" w:rsidP="00E04A6E">
            <w:pPr>
              <w:jc w:val="center"/>
            </w:pPr>
          </w:p>
        </w:tc>
        <w:tc>
          <w:tcPr>
            <w:tcW w:w="3747" w:type="pct"/>
          </w:tcPr>
          <w:p w14:paraId="007468FB" w14:textId="77777777" w:rsidR="00E04A6E" w:rsidRPr="008A0260" w:rsidRDefault="00E04A6E" w:rsidP="00E04A6E">
            <w:pPr>
              <w:jc w:val="both"/>
            </w:pPr>
          </w:p>
        </w:tc>
        <w:tc>
          <w:tcPr>
            <w:tcW w:w="319" w:type="pct"/>
          </w:tcPr>
          <w:p w14:paraId="0CEC2746" w14:textId="77777777" w:rsidR="00E04A6E" w:rsidRPr="008A0260" w:rsidRDefault="00E04A6E" w:rsidP="00E04A6E">
            <w:pPr>
              <w:jc w:val="center"/>
            </w:pPr>
          </w:p>
        </w:tc>
        <w:tc>
          <w:tcPr>
            <w:tcW w:w="256" w:type="pct"/>
          </w:tcPr>
          <w:p w14:paraId="5AAB63D9" w14:textId="77777777" w:rsidR="00E04A6E" w:rsidRPr="008A0260" w:rsidRDefault="00E04A6E" w:rsidP="00E04A6E">
            <w:pPr>
              <w:jc w:val="center"/>
            </w:pPr>
          </w:p>
        </w:tc>
        <w:tc>
          <w:tcPr>
            <w:tcW w:w="217" w:type="pct"/>
          </w:tcPr>
          <w:p w14:paraId="7C2262BE" w14:textId="77777777" w:rsidR="00E04A6E" w:rsidRPr="008A0260" w:rsidRDefault="00E04A6E" w:rsidP="00E04A6E">
            <w:pPr>
              <w:jc w:val="center"/>
            </w:pPr>
          </w:p>
        </w:tc>
      </w:tr>
      <w:tr w:rsidR="00E04A6E" w:rsidRPr="008A0260" w14:paraId="40AC132A" w14:textId="77777777" w:rsidTr="00E04A6E">
        <w:trPr>
          <w:trHeight w:val="283"/>
        </w:trPr>
        <w:tc>
          <w:tcPr>
            <w:tcW w:w="272" w:type="pct"/>
          </w:tcPr>
          <w:p w14:paraId="185B8B0F" w14:textId="77777777" w:rsidR="00E04A6E" w:rsidRPr="008A0260" w:rsidRDefault="00E04A6E" w:rsidP="00E04A6E">
            <w:pPr>
              <w:jc w:val="center"/>
            </w:pPr>
            <w:r w:rsidRPr="008A0260">
              <w:t>20.</w:t>
            </w:r>
          </w:p>
        </w:tc>
        <w:tc>
          <w:tcPr>
            <w:tcW w:w="189" w:type="pct"/>
          </w:tcPr>
          <w:p w14:paraId="0AF27E24" w14:textId="77777777" w:rsidR="00E04A6E" w:rsidRPr="008A0260" w:rsidRDefault="00E04A6E" w:rsidP="00E04A6E">
            <w:pPr>
              <w:jc w:val="center"/>
            </w:pPr>
            <w:r w:rsidRPr="008A0260">
              <w:t>a.</w:t>
            </w:r>
          </w:p>
        </w:tc>
        <w:tc>
          <w:tcPr>
            <w:tcW w:w="3747" w:type="pct"/>
          </w:tcPr>
          <w:p w14:paraId="13DDEDB1" w14:textId="77777777" w:rsidR="00E04A6E" w:rsidRPr="008A0260" w:rsidRDefault="00E04A6E" w:rsidP="00E04A6E">
            <w:pPr>
              <w:jc w:val="both"/>
              <w:rPr>
                <w:color w:val="000000"/>
              </w:rPr>
            </w:pPr>
            <w:r w:rsidRPr="008A0260">
              <w:rPr>
                <w:color w:val="000000"/>
              </w:rPr>
              <w:t>Explain the types of ML inference in production</w:t>
            </w:r>
            <w:r>
              <w:rPr>
                <w:color w:val="000000"/>
              </w:rPr>
              <w:t>.</w:t>
            </w:r>
          </w:p>
        </w:tc>
        <w:tc>
          <w:tcPr>
            <w:tcW w:w="319" w:type="pct"/>
          </w:tcPr>
          <w:p w14:paraId="43F46522" w14:textId="77777777" w:rsidR="00E04A6E" w:rsidRPr="008A0260" w:rsidRDefault="00E04A6E" w:rsidP="00E04A6E">
            <w:pPr>
              <w:jc w:val="center"/>
            </w:pPr>
            <w:r w:rsidRPr="008A0260">
              <w:t>CO4</w:t>
            </w:r>
          </w:p>
        </w:tc>
        <w:tc>
          <w:tcPr>
            <w:tcW w:w="256" w:type="pct"/>
          </w:tcPr>
          <w:p w14:paraId="11D8AE48" w14:textId="77777777" w:rsidR="00E04A6E" w:rsidRPr="008A0260" w:rsidRDefault="00E04A6E" w:rsidP="00E04A6E">
            <w:pPr>
              <w:jc w:val="center"/>
            </w:pPr>
            <w:r w:rsidRPr="008A0260">
              <w:t>U</w:t>
            </w:r>
          </w:p>
        </w:tc>
        <w:tc>
          <w:tcPr>
            <w:tcW w:w="217" w:type="pct"/>
          </w:tcPr>
          <w:p w14:paraId="40A2CD55" w14:textId="77777777" w:rsidR="00E04A6E" w:rsidRPr="008A0260" w:rsidRDefault="00E04A6E" w:rsidP="00E04A6E">
            <w:pPr>
              <w:jc w:val="center"/>
            </w:pPr>
            <w:r w:rsidRPr="008A0260">
              <w:t>6</w:t>
            </w:r>
          </w:p>
        </w:tc>
      </w:tr>
      <w:tr w:rsidR="00E04A6E" w:rsidRPr="008A0260" w14:paraId="11B851F7" w14:textId="77777777" w:rsidTr="00E04A6E">
        <w:trPr>
          <w:trHeight w:val="283"/>
        </w:trPr>
        <w:tc>
          <w:tcPr>
            <w:tcW w:w="272" w:type="pct"/>
          </w:tcPr>
          <w:p w14:paraId="24681192" w14:textId="77777777" w:rsidR="00E04A6E" w:rsidRPr="008A0260" w:rsidRDefault="00E04A6E" w:rsidP="00E04A6E">
            <w:pPr>
              <w:jc w:val="center"/>
            </w:pPr>
          </w:p>
        </w:tc>
        <w:tc>
          <w:tcPr>
            <w:tcW w:w="189" w:type="pct"/>
          </w:tcPr>
          <w:p w14:paraId="4776C350" w14:textId="77777777" w:rsidR="00E04A6E" w:rsidRPr="008A0260" w:rsidRDefault="00E04A6E" w:rsidP="00E04A6E">
            <w:pPr>
              <w:jc w:val="center"/>
            </w:pPr>
            <w:r w:rsidRPr="008A0260">
              <w:t>b.</w:t>
            </w:r>
          </w:p>
        </w:tc>
        <w:tc>
          <w:tcPr>
            <w:tcW w:w="3747" w:type="pct"/>
          </w:tcPr>
          <w:p w14:paraId="322FB386" w14:textId="77777777" w:rsidR="00E04A6E" w:rsidRPr="008A0260" w:rsidRDefault="00E04A6E" w:rsidP="00E04A6E">
            <w:pPr>
              <w:jc w:val="both"/>
              <w:rPr>
                <w:color w:val="000000"/>
              </w:rPr>
            </w:pPr>
            <w:r w:rsidRPr="008A0260">
              <w:rPr>
                <w:color w:val="000000"/>
              </w:rPr>
              <w:t>Explain various Pipeline Execution triggers in MLOps also, illustrate Setting Up an Git Triggers in Azure DevOps</w:t>
            </w:r>
            <w:r>
              <w:rPr>
                <w:color w:val="000000"/>
              </w:rPr>
              <w:t>.</w:t>
            </w:r>
          </w:p>
        </w:tc>
        <w:tc>
          <w:tcPr>
            <w:tcW w:w="319" w:type="pct"/>
          </w:tcPr>
          <w:p w14:paraId="6B06DEE3" w14:textId="77777777" w:rsidR="00E04A6E" w:rsidRPr="008A0260" w:rsidRDefault="00E04A6E" w:rsidP="00E04A6E">
            <w:pPr>
              <w:jc w:val="center"/>
            </w:pPr>
            <w:r w:rsidRPr="008A0260">
              <w:t>CO4</w:t>
            </w:r>
          </w:p>
        </w:tc>
        <w:tc>
          <w:tcPr>
            <w:tcW w:w="256" w:type="pct"/>
          </w:tcPr>
          <w:p w14:paraId="01A1A80C" w14:textId="77777777" w:rsidR="00E04A6E" w:rsidRPr="008A0260" w:rsidRDefault="00E04A6E" w:rsidP="00E04A6E">
            <w:pPr>
              <w:jc w:val="center"/>
            </w:pPr>
            <w:r w:rsidRPr="008A0260">
              <w:t>A</w:t>
            </w:r>
          </w:p>
        </w:tc>
        <w:tc>
          <w:tcPr>
            <w:tcW w:w="217" w:type="pct"/>
          </w:tcPr>
          <w:p w14:paraId="31B89852" w14:textId="77777777" w:rsidR="00E04A6E" w:rsidRPr="008A0260" w:rsidRDefault="00E04A6E" w:rsidP="00E04A6E">
            <w:pPr>
              <w:jc w:val="center"/>
            </w:pPr>
            <w:r w:rsidRPr="008A0260">
              <w:t>6</w:t>
            </w:r>
          </w:p>
        </w:tc>
      </w:tr>
      <w:tr w:rsidR="00E04A6E" w:rsidRPr="008A0260" w14:paraId="4291098F" w14:textId="77777777" w:rsidTr="00E04A6E">
        <w:trPr>
          <w:trHeight w:val="283"/>
        </w:trPr>
        <w:tc>
          <w:tcPr>
            <w:tcW w:w="272" w:type="pct"/>
          </w:tcPr>
          <w:p w14:paraId="672D3D58" w14:textId="77777777" w:rsidR="00E04A6E" w:rsidRPr="008A0260" w:rsidRDefault="00E04A6E" w:rsidP="00E04A6E">
            <w:pPr>
              <w:jc w:val="center"/>
            </w:pPr>
          </w:p>
        </w:tc>
        <w:tc>
          <w:tcPr>
            <w:tcW w:w="189" w:type="pct"/>
          </w:tcPr>
          <w:p w14:paraId="4D973B89" w14:textId="77777777" w:rsidR="00E04A6E" w:rsidRPr="008A0260" w:rsidRDefault="00E04A6E" w:rsidP="00E04A6E">
            <w:pPr>
              <w:jc w:val="center"/>
            </w:pPr>
          </w:p>
        </w:tc>
        <w:tc>
          <w:tcPr>
            <w:tcW w:w="3747" w:type="pct"/>
          </w:tcPr>
          <w:p w14:paraId="3DD3E1C5" w14:textId="77777777" w:rsidR="00E04A6E" w:rsidRPr="008A0260" w:rsidRDefault="00E04A6E" w:rsidP="00E04A6E"/>
        </w:tc>
        <w:tc>
          <w:tcPr>
            <w:tcW w:w="319" w:type="pct"/>
          </w:tcPr>
          <w:p w14:paraId="048904BB" w14:textId="77777777" w:rsidR="00E04A6E" w:rsidRPr="008A0260" w:rsidRDefault="00E04A6E" w:rsidP="00E04A6E">
            <w:pPr>
              <w:jc w:val="center"/>
            </w:pPr>
          </w:p>
        </w:tc>
        <w:tc>
          <w:tcPr>
            <w:tcW w:w="256" w:type="pct"/>
          </w:tcPr>
          <w:p w14:paraId="17873C53" w14:textId="77777777" w:rsidR="00E04A6E" w:rsidRPr="008A0260" w:rsidRDefault="00E04A6E" w:rsidP="00E04A6E">
            <w:pPr>
              <w:jc w:val="center"/>
            </w:pPr>
          </w:p>
        </w:tc>
        <w:tc>
          <w:tcPr>
            <w:tcW w:w="217" w:type="pct"/>
          </w:tcPr>
          <w:p w14:paraId="3A21ED15" w14:textId="77777777" w:rsidR="00E04A6E" w:rsidRPr="008A0260" w:rsidRDefault="00E04A6E" w:rsidP="00E04A6E">
            <w:pPr>
              <w:jc w:val="center"/>
            </w:pPr>
          </w:p>
        </w:tc>
      </w:tr>
      <w:tr w:rsidR="00E04A6E" w:rsidRPr="008A0260" w14:paraId="3134CB8E" w14:textId="77777777" w:rsidTr="00E04A6E">
        <w:trPr>
          <w:trHeight w:val="283"/>
        </w:trPr>
        <w:tc>
          <w:tcPr>
            <w:tcW w:w="272" w:type="pct"/>
          </w:tcPr>
          <w:p w14:paraId="51287F00" w14:textId="77777777" w:rsidR="00E04A6E" w:rsidRPr="008A0260" w:rsidRDefault="00E04A6E" w:rsidP="00E04A6E">
            <w:pPr>
              <w:jc w:val="center"/>
            </w:pPr>
            <w:r w:rsidRPr="008A0260">
              <w:t>21.</w:t>
            </w:r>
          </w:p>
        </w:tc>
        <w:tc>
          <w:tcPr>
            <w:tcW w:w="189" w:type="pct"/>
          </w:tcPr>
          <w:p w14:paraId="199D0ADA" w14:textId="77777777" w:rsidR="00E04A6E" w:rsidRPr="008A0260" w:rsidRDefault="00E04A6E" w:rsidP="00E04A6E">
            <w:pPr>
              <w:jc w:val="center"/>
            </w:pPr>
            <w:r w:rsidRPr="008A0260">
              <w:t>a.</w:t>
            </w:r>
          </w:p>
        </w:tc>
        <w:tc>
          <w:tcPr>
            <w:tcW w:w="3747" w:type="pct"/>
            <w:vAlign w:val="center"/>
          </w:tcPr>
          <w:p w14:paraId="38B61D98" w14:textId="77777777" w:rsidR="00E04A6E" w:rsidRPr="008A0260" w:rsidRDefault="00E04A6E" w:rsidP="00E04A6E">
            <w:pPr>
              <w:jc w:val="both"/>
            </w:pPr>
            <w:r w:rsidRPr="008A0260">
              <w:rPr>
                <w:color w:val="000000"/>
              </w:rPr>
              <w:t>Describe the Common types of attacks on ML Systems</w:t>
            </w:r>
            <w:r>
              <w:rPr>
                <w:color w:val="000000"/>
              </w:rPr>
              <w:t>.</w:t>
            </w:r>
          </w:p>
        </w:tc>
        <w:tc>
          <w:tcPr>
            <w:tcW w:w="319" w:type="pct"/>
          </w:tcPr>
          <w:p w14:paraId="3D9A263D" w14:textId="77777777" w:rsidR="00E04A6E" w:rsidRPr="008A0260" w:rsidRDefault="00E04A6E" w:rsidP="00E04A6E">
            <w:pPr>
              <w:jc w:val="center"/>
            </w:pPr>
            <w:r w:rsidRPr="008A0260">
              <w:t>CO5</w:t>
            </w:r>
          </w:p>
        </w:tc>
        <w:tc>
          <w:tcPr>
            <w:tcW w:w="256" w:type="pct"/>
          </w:tcPr>
          <w:p w14:paraId="5DB9B9B7" w14:textId="77777777" w:rsidR="00E04A6E" w:rsidRPr="008A0260" w:rsidRDefault="00E04A6E" w:rsidP="00E04A6E">
            <w:pPr>
              <w:jc w:val="center"/>
            </w:pPr>
            <w:r w:rsidRPr="008A0260">
              <w:t>U</w:t>
            </w:r>
          </w:p>
        </w:tc>
        <w:tc>
          <w:tcPr>
            <w:tcW w:w="217" w:type="pct"/>
          </w:tcPr>
          <w:p w14:paraId="39168D3A" w14:textId="77777777" w:rsidR="00E04A6E" w:rsidRPr="008A0260" w:rsidRDefault="00E04A6E" w:rsidP="00E04A6E">
            <w:pPr>
              <w:jc w:val="center"/>
            </w:pPr>
            <w:r w:rsidRPr="008A0260">
              <w:t>6</w:t>
            </w:r>
          </w:p>
        </w:tc>
      </w:tr>
      <w:tr w:rsidR="00E04A6E" w:rsidRPr="008A0260" w14:paraId="59780CAD" w14:textId="77777777" w:rsidTr="00E04A6E">
        <w:trPr>
          <w:trHeight w:val="283"/>
        </w:trPr>
        <w:tc>
          <w:tcPr>
            <w:tcW w:w="272" w:type="pct"/>
          </w:tcPr>
          <w:p w14:paraId="5171C620" w14:textId="77777777" w:rsidR="00E04A6E" w:rsidRPr="008A0260" w:rsidRDefault="00E04A6E" w:rsidP="00E04A6E">
            <w:pPr>
              <w:jc w:val="center"/>
            </w:pPr>
          </w:p>
        </w:tc>
        <w:tc>
          <w:tcPr>
            <w:tcW w:w="189" w:type="pct"/>
          </w:tcPr>
          <w:p w14:paraId="14CA94AA" w14:textId="77777777" w:rsidR="00E04A6E" w:rsidRPr="008A0260" w:rsidRDefault="00E04A6E" w:rsidP="00E04A6E">
            <w:pPr>
              <w:jc w:val="center"/>
            </w:pPr>
            <w:r w:rsidRPr="008A0260">
              <w:t>b.</w:t>
            </w:r>
          </w:p>
        </w:tc>
        <w:tc>
          <w:tcPr>
            <w:tcW w:w="3747" w:type="pct"/>
            <w:vAlign w:val="center"/>
          </w:tcPr>
          <w:p w14:paraId="3AB60BD5" w14:textId="77777777" w:rsidR="00E04A6E" w:rsidRPr="008A0260" w:rsidRDefault="00E04A6E" w:rsidP="00E04A6E">
            <w:pPr>
              <w:jc w:val="both"/>
              <w:rPr>
                <w:color w:val="000000"/>
              </w:rPr>
            </w:pPr>
            <w:r w:rsidRPr="008A0260">
              <w:rPr>
                <w:color w:val="000000"/>
              </w:rPr>
              <w:t xml:space="preserve">Explain </w:t>
            </w:r>
            <w:r w:rsidRPr="008A0260">
              <w:t>testing the ML solution by design</w:t>
            </w:r>
            <w:r>
              <w:t>.</w:t>
            </w:r>
          </w:p>
        </w:tc>
        <w:tc>
          <w:tcPr>
            <w:tcW w:w="319" w:type="pct"/>
          </w:tcPr>
          <w:p w14:paraId="74F0CE8E" w14:textId="77777777" w:rsidR="00E04A6E" w:rsidRPr="008A0260" w:rsidRDefault="00E04A6E" w:rsidP="00E04A6E">
            <w:pPr>
              <w:jc w:val="center"/>
            </w:pPr>
            <w:r w:rsidRPr="008A0260">
              <w:t>CO5</w:t>
            </w:r>
          </w:p>
        </w:tc>
        <w:tc>
          <w:tcPr>
            <w:tcW w:w="256" w:type="pct"/>
          </w:tcPr>
          <w:p w14:paraId="5531182B" w14:textId="77777777" w:rsidR="00E04A6E" w:rsidRPr="008A0260" w:rsidRDefault="00E04A6E" w:rsidP="00E04A6E">
            <w:pPr>
              <w:jc w:val="center"/>
            </w:pPr>
            <w:r w:rsidRPr="008A0260">
              <w:t>A</w:t>
            </w:r>
          </w:p>
        </w:tc>
        <w:tc>
          <w:tcPr>
            <w:tcW w:w="217" w:type="pct"/>
          </w:tcPr>
          <w:p w14:paraId="577909C1" w14:textId="77777777" w:rsidR="00E04A6E" w:rsidRPr="008A0260" w:rsidRDefault="00E04A6E" w:rsidP="00E04A6E">
            <w:pPr>
              <w:jc w:val="center"/>
            </w:pPr>
            <w:r w:rsidRPr="008A0260">
              <w:t>6</w:t>
            </w:r>
          </w:p>
        </w:tc>
      </w:tr>
      <w:tr w:rsidR="00E04A6E" w:rsidRPr="008A0260" w14:paraId="0892E8A8" w14:textId="77777777" w:rsidTr="00E04A6E">
        <w:trPr>
          <w:trHeight w:val="283"/>
        </w:trPr>
        <w:tc>
          <w:tcPr>
            <w:tcW w:w="272" w:type="pct"/>
          </w:tcPr>
          <w:p w14:paraId="6D8B2156" w14:textId="77777777" w:rsidR="00E04A6E" w:rsidRPr="008A0260" w:rsidRDefault="00E04A6E" w:rsidP="00E04A6E">
            <w:pPr>
              <w:jc w:val="center"/>
            </w:pPr>
          </w:p>
        </w:tc>
        <w:tc>
          <w:tcPr>
            <w:tcW w:w="189" w:type="pct"/>
          </w:tcPr>
          <w:p w14:paraId="0D8ACDF1" w14:textId="77777777" w:rsidR="00E04A6E" w:rsidRPr="008A0260" w:rsidRDefault="00E04A6E" w:rsidP="00E04A6E">
            <w:pPr>
              <w:jc w:val="center"/>
            </w:pPr>
          </w:p>
        </w:tc>
        <w:tc>
          <w:tcPr>
            <w:tcW w:w="3747" w:type="pct"/>
          </w:tcPr>
          <w:p w14:paraId="210B4708" w14:textId="77777777" w:rsidR="00E04A6E" w:rsidRPr="008A0260" w:rsidRDefault="00E04A6E" w:rsidP="00E04A6E">
            <w:pPr>
              <w:jc w:val="both"/>
            </w:pPr>
          </w:p>
        </w:tc>
        <w:tc>
          <w:tcPr>
            <w:tcW w:w="319" w:type="pct"/>
          </w:tcPr>
          <w:p w14:paraId="48B0C563" w14:textId="77777777" w:rsidR="00E04A6E" w:rsidRPr="008A0260" w:rsidRDefault="00E04A6E" w:rsidP="00E04A6E">
            <w:pPr>
              <w:jc w:val="center"/>
            </w:pPr>
          </w:p>
        </w:tc>
        <w:tc>
          <w:tcPr>
            <w:tcW w:w="256" w:type="pct"/>
          </w:tcPr>
          <w:p w14:paraId="40914BBE" w14:textId="77777777" w:rsidR="00E04A6E" w:rsidRPr="008A0260" w:rsidRDefault="00E04A6E" w:rsidP="00E04A6E">
            <w:pPr>
              <w:jc w:val="center"/>
            </w:pPr>
          </w:p>
        </w:tc>
        <w:tc>
          <w:tcPr>
            <w:tcW w:w="217" w:type="pct"/>
          </w:tcPr>
          <w:p w14:paraId="21139DA1" w14:textId="77777777" w:rsidR="00E04A6E" w:rsidRPr="008A0260" w:rsidRDefault="00E04A6E" w:rsidP="00E04A6E">
            <w:pPr>
              <w:jc w:val="center"/>
            </w:pPr>
          </w:p>
        </w:tc>
      </w:tr>
      <w:tr w:rsidR="00E04A6E" w:rsidRPr="008A0260" w14:paraId="16805091" w14:textId="77777777" w:rsidTr="00E04A6E">
        <w:trPr>
          <w:trHeight w:val="283"/>
        </w:trPr>
        <w:tc>
          <w:tcPr>
            <w:tcW w:w="272" w:type="pct"/>
          </w:tcPr>
          <w:p w14:paraId="06F42D3B" w14:textId="77777777" w:rsidR="00E04A6E" w:rsidRPr="008A0260" w:rsidRDefault="00E04A6E" w:rsidP="00E04A6E">
            <w:pPr>
              <w:jc w:val="center"/>
            </w:pPr>
            <w:r w:rsidRPr="008A0260">
              <w:t>22.</w:t>
            </w:r>
          </w:p>
        </w:tc>
        <w:tc>
          <w:tcPr>
            <w:tcW w:w="189" w:type="pct"/>
          </w:tcPr>
          <w:p w14:paraId="6077ECC0" w14:textId="77777777" w:rsidR="00E04A6E" w:rsidRPr="008A0260" w:rsidRDefault="00E04A6E" w:rsidP="00E04A6E">
            <w:pPr>
              <w:jc w:val="center"/>
            </w:pPr>
            <w:r w:rsidRPr="008A0260">
              <w:t>a.</w:t>
            </w:r>
          </w:p>
        </w:tc>
        <w:tc>
          <w:tcPr>
            <w:tcW w:w="3747" w:type="pct"/>
          </w:tcPr>
          <w:p w14:paraId="73C2640E" w14:textId="77777777" w:rsidR="00E04A6E" w:rsidRPr="008A0260" w:rsidRDefault="00E04A6E" w:rsidP="00E04A6E">
            <w:pPr>
              <w:jc w:val="both"/>
              <w:rPr>
                <w:color w:val="000000"/>
              </w:rPr>
            </w:pPr>
            <w:r w:rsidRPr="008A0260">
              <w:rPr>
                <w:color w:val="000000"/>
              </w:rPr>
              <w:t>Describe the Model Quality Assurance and Control.</w:t>
            </w:r>
          </w:p>
        </w:tc>
        <w:tc>
          <w:tcPr>
            <w:tcW w:w="319" w:type="pct"/>
          </w:tcPr>
          <w:p w14:paraId="038552EB" w14:textId="77777777" w:rsidR="00E04A6E" w:rsidRPr="008A0260" w:rsidRDefault="00E04A6E" w:rsidP="00E04A6E">
            <w:pPr>
              <w:jc w:val="center"/>
            </w:pPr>
            <w:r w:rsidRPr="008A0260">
              <w:t>CO6</w:t>
            </w:r>
          </w:p>
        </w:tc>
        <w:tc>
          <w:tcPr>
            <w:tcW w:w="256" w:type="pct"/>
          </w:tcPr>
          <w:p w14:paraId="2CCAAF27" w14:textId="77777777" w:rsidR="00E04A6E" w:rsidRPr="008A0260" w:rsidRDefault="00E04A6E" w:rsidP="00E04A6E">
            <w:pPr>
              <w:jc w:val="center"/>
            </w:pPr>
            <w:r w:rsidRPr="008A0260">
              <w:t>U</w:t>
            </w:r>
          </w:p>
        </w:tc>
        <w:tc>
          <w:tcPr>
            <w:tcW w:w="217" w:type="pct"/>
          </w:tcPr>
          <w:p w14:paraId="76AE4454" w14:textId="77777777" w:rsidR="00E04A6E" w:rsidRPr="008A0260" w:rsidRDefault="00E04A6E" w:rsidP="00E04A6E">
            <w:pPr>
              <w:jc w:val="center"/>
            </w:pPr>
            <w:r w:rsidRPr="008A0260">
              <w:t>6</w:t>
            </w:r>
          </w:p>
        </w:tc>
      </w:tr>
      <w:tr w:rsidR="00E04A6E" w:rsidRPr="008A0260" w14:paraId="776086A7" w14:textId="77777777" w:rsidTr="00E04A6E">
        <w:trPr>
          <w:trHeight w:val="283"/>
        </w:trPr>
        <w:tc>
          <w:tcPr>
            <w:tcW w:w="272" w:type="pct"/>
          </w:tcPr>
          <w:p w14:paraId="539F7C81" w14:textId="77777777" w:rsidR="00E04A6E" w:rsidRPr="008A0260" w:rsidRDefault="00E04A6E" w:rsidP="00E04A6E">
            <w:pPr>
              <w:jc w:val="center"/>
            </w:pPr>
          </w:p>
        </w:tc>
        <w:tc>
          <w:tcPr>
            <w:tcW w:w="189" w:type="pct"/>
          </w:tcPr>
          <w:p w14:paraId="287832B0" w14:textId="77777777" w:rsidR="00E04A6E" w:rsidRPr="008A0260" w:rsidRDefault="00E04A6E" w:rsidP="00E04A6E">
            <w:pPr>
              <w:jc w:val="center"/>
            </w:pPr>
            <w:r w:rsidRPr="008A0260">
              <w:t>b.</w:t>
            </w:r>
          </w:p>
        </w:tc>
        <w:tc>
          <w:tcPr>
            <w:tcW w:w="3747" w:type="pct"/>
          </w:tcPr>
          <w:p w14:paraId="263D4AE7" w14:textId="77777777" w:rsidR="00E04A6E" w:rsidRPr="008A0260" w:rsidRDefault="00E04A6E" w:rsidP="00E04A6E">
            <w:pPr>
              <w:jc w:val="both"/>
            </w:pPr>
            <w:r w:rsidRPr="008A0260">
              <w:t>Explain the different modes of model serving with application use-case as example</w:t>
            </w:r>
            <w:r>
              <w:t>.</w:t>
            </w:r>
          </w:p>
        </w:tc>
        <w:tc>
          <w:tcPr>
            <w:tcW w:w="319" w:type="pct"/>
          </w:tcPr>
          <w:p w14:paraId="186F45E7" w14:textId="77777777" w:rsidR="00E04A6E" w:rsidRPr="008A0260" w:rsidRDefault="00E04A6E" w:rsidP="00E04A6E">
            <w:pPr>
              <w:jc w:val="center"/>
            </w:pPr>
            <w:r w:rsidRPr="008A0260">
              <w:t>CO6</w:t>
            </w:r>
          </w:p>
        </w:tc>
        <w:tc>
          <w:tcPr>
            <w:tcW w:w="256" w:type="pct"/>
          </w:tcPr>
          <w:p w14:paraId="7FD97B6B" w14:textId="77777777" w:rsidR="00E04A6E" w:rsidRPr="008A0260" w:rsidRDefault="00E04A6E" w:rsidP="00E04A6E">
            <w:pPr>
              <w:jc w:val="center"/>
            </w:pPr>
            <w:r w:rsidRPr="008A0260">
              <w:t>A</w:t>
            </w:r>
          </w:p>
        </w:tc>
        <w:tc>
          <w:tcPr>
            <w:tcW w:w="217" w:type="pct"/>
          </w:tcPr>
          <w:p w14:paraId="5560A32B" w14:textId="77777777" w:rsidR="00E04A6E" w:rsidRPr="008A0260" w:rsidRDefault="00E04A6E" w:rsidP="00E04A6E">
            <w:pPr>
              <w:jc w:val="center"/>
            </w:pPr>
            <w:r w:rsidRPr="008A0260">
              <w:t>6</w:t>
            </w:r>
          </w:p>
        </w:tc>
      </w:tr>
      <w:tr w:rsidR="00E04A6E" w:rsidRPr="008A0260" w14:paraId="0A57A499" w14:textId="77777777" w:rsidTr="00E04A6E">
        <w:trPr>
          <w:trHeight w:val="283"/>
        </w:trPr>
        <w:tc>
          <w:tcPr>
            <w:tcW w:w="272" w:type="pct"/>
          </w:tcPr>
          <w:p w14:paraId="4D1AB34C" w14:textId="77777777" w:rsidR="00E04A6E" w:rsidRPr="008A0260" w:rsidRDefault="00E04A6E" w:rsidP="00E04A6E">
            <w:pPr>
              <w:jc w:val="center"/>
            </w:pPr>
          </w:p>
        </w:tc>
        <w:tc>
          <w:tcPr>
            <w:tcW w:w="189" w:type="pct"/>
          </w:tcPr>
          <w:p w14:paraId="145D438D" w14:textId="77777777" w:rsidR="00E04A6E" w:rsidRPr="008A0260" w:rsidRDefault="00E04A6E" w:rsidP="00E04A6E">
            <w:pPr>
              <w:jc w:val="center"/>
            </w:pPr>
          </w:p>
        </w:tc>
        <w:tc>
          <w:tcPr>
            <w:tcW w:w="3747" w:type="pct"/>
          </w:tcPr>
          <w:p w14:paraId="58F54300" w14:textId="77777777" w:rsidR="00E04A6E" w:rsidRPr="008A0260" w:rsidRDefault="00E04A6E" w:rsidP="00E04A6E">
            <w:pPr>
              <w:jc w:val="both"/>
            </w:pPr>
          </w:p>
        </w:tc>
        <w:tc>
          <w:tcPr>
            <w:tcW w:w="319" w:type="pct"/>
          </w:tcPr>
          <w:p w14:paraId="54183B7A" w14:textId="77777777" w:rsidR="00E04A6E" w:rsidRPr="008A0260" w:rsidRDefault="00E04A6E" w:rsidP="00E04A6E">
            <w:pPr>
              <w:jc w:val="center"/>
            </w:pPr>
          </w:p>
        </w:tc>
        <w:tc>
          <w:tcPr>
            <w:tcW w:w="256" w:type="pct"/>
          </w:tcPr>
          <w:p w14:paraId="40AEA76A" w14:textId="77777777" w:rsidR="00E04A6E" w:rsidRPr="008A0260" w:rsidRDefault="00E04A6E" w:rsidP="00E04A6E">
            <w:pPr>
              <w:jc w:val="center"/>
            </w:pPr>
          </w:p>
        </w:tc>
        <w:tc>
          <w:tcPr>
            <w:tcW w:w="217" w:type="pct"/>
          </w:tcPr>
          <w:p w14:paraId="07595D29" w14:textId="77777777" w:rsidR="00E04A6E" w:rsidRPr="008A0260" w:rsidRDefault="00E04A6E" w:rsidP="00E04A6E">
            <w:pPr>
              <w:jc w:val="center"/>
            </w:pPr>
          </w:p>
        </w:tc>
      </w:tr>
      <w:tr w:rsidR="00E04A6E" w:rsidRPr="008A0260" w14:paraId="46CD8F64" w14:textId="77777777" w:rsidTr="00E04A6E">
        <w:trPr>
          <w:trHeight w:val="283"/>
        </w:trPr>
        <w:tc>
          <w:tcPr>
            <w:tcW w:w="272" w:type="pct"/>
          </w:tcPr>
          <w:p w14:paraId="5F52259F" w14:textId="77777777" w:rsidR="00E04A6E" w:rsidRPr="008A0260" w:rsidRDefault="00E04A6E" w:rsidP="00E04A6E">
            <w:pPr>
              <w:jc w:val="center"/>
            </w:pPr>
            <w:r w:rsidRPr="008A0260">
              <w:t>23.</w:t>
            </w:r>
          </w:p>
        </w:tc>
        <w:tc>
          <w:tcPr>
            <w:tcW w:w="189" w:type="pct"/>
          </w:tcPr>
          <w:p w14:paraId="6D7A2CC2" w14:textId="77777777" w:rsidR="00E04A6E" w:rsidRPr="008A0260" w:rsidRDefault="00E04A6E" w:rsidP="00E04A6E">
            <w:pPr>
              <w:jc w:val="center"/>
            </w:pPr>
            <w:r w:rsidRPr="008A0260">
              <w:t>a.</w:t>
            </w:r>
          </w:p>
        </w:tc>
        <w:tc>
          <w:tcPr>
            <w:tcW w:w="3747" w:type="pct"/>
          </w:tcPr>
          <w:p w14:paraId="0314132E" w14:textId="77777777" w:rsidR="00E04A6E" w:rsidRPr="008A0260" w:rsidRDefault="00E04A6E" w:rsidP="00E04A6E">
            <w:pPr>
              <w:jc w:val="both"/>
            </w:pPr>
            <w:r w:rsidRPr="008A0260">
              <w:t>Express the principles in Explainable Monitoring Governance</w:t>
            </w:r>
            <w:r>
              <w:t>.</w:t>
            </w:r>
            <w:r w:rsidRPr="008A0260">
              <w:t xml:space="preserve"> </w:t>
            </w:r>
          </w:p>
        </w:tc>
        <w:tc>
          <w:tcPr>
            <w:tcW w:w="319" w:type="pct"/>
          </w:tcPr>
          <w:p w14:paraId="34307333" w14:textId="77777777" w:rsidR="00E04A6E" w:rsidRPr="008A0260" w:rsidRDefault="00E04A6E" w:rsidP="00E04A6E">
            <w:pPr>
              <w:jc w:val="center"/>
            </w:pPr>
            <w:r w:rsidRPr="008A0260">
              <w:t>CO6</w:t>
            </w:r>
          </w:p>
        </w:tc>
        <w:tc>
          <w:tcPr>
            <w:tcW w:w="256" w:type="pct"/>
          </w:tcPr>
          <w:p w14:paraId="41C03ACE" w14:textId="77777777" w:rsidR="00E04A6E" w:rsidRPr="008A0260" w:rsidRDefault="00E04A6E" w:rsidP="00E04A6E">
            <w:pPr>
              <w:jc w:val="center"/>
            </w:pPr>
            <w:r w:rsidRPr="008A0260">
              <w:t>U</w:t>
            </w:r>
          </w:p>
        </w:tc>
        <w:tc>
          <w:tcPr>
            <w:tcW w:w="217" w:type="pct"/>
          </w:tcPr>
          <w:p w14:paraId="069CC210" w14:textId="77777777" w:rsidR="00E04A6E" w:rsidRPr="008A0260" w:rsidRDefault="00E04A6E" w:rsidP="00E04A6E">
            <w:pPr>
              <w:jc w:val="center"/>
            </w:pPr>
            <w:r w:rsidRPr="008A0260">
              <w:t>6</w:t>
            </w:r>
          </w:p>
        </w:tc>
      </w:tr>
      <w:tr w:rsidR="00E04A6E" w:rsidRPr="008A0260" w14:paraId="5911F879" w14:textId="77777777" w:rsidTr="00E04A6E">
        <w:trPr>
          <w:trHeight w:val="283"/>
        </w:trPr>
        <w:tc>
          <w:tcPr>
            <w:tcW w:w="272" w:type="pct"/>
          </w:tcPr>
          <w:p w14:paraId="5702D647" w14:textId="77777777" w:rsidR="00E04A6E" w:rsidRPr="008A0260" w:rsidRDefault="00E04A6E" w:rsidP="00E04A6E">
            <w:pPr>
              <w:jc w:val="center"/>
            </w:pPr>
          </w:p>
        </w:tc>
        <w:tc>
          <w:tcPr>
            <w:tcW w:w="189" w:type="pct"/>
          </w:tcPr>
          <w:p w14:paraId="22E351AA" w14:textId="77777777" w:rsidR="00E04A6E" w:rsidRPr="008A0260" w:rsidRDefault="00E04A6E" w:rsidP="00E04A6E">
            <w:pPr>
              <w:jc w:val="center"/>
            </w:pPr>
            <w:r w:rsidRPr="008A0260">
              <w:t>b.</w:t>
            </w:r>
          </w:p>
        </w:tc>
        <w:tc>
          <w:tcPr>
            <w:tcW w:w="3747" w:type="pct"/>
          </w:tcPr>
          <w:p w14:paraId="05C0A181" w14:textId="77777777" w:rsidR="00E04A6E" w:rsidRPr="008A0260" w:rsidRDefault="00E04A6E" w:rsidP="00E04A6E">
            <w:pPr>
              <w:jc w:val="both"/>
            </w:pPr>
            <w:r w:rsidRPr="008A0260">
              <w:rPr>
                <w:color w:val="000000"/>
              </w:rPr>
              <w:t xml:space="preserve">Explain the various benefits </w:t>
            </w:r>
            <w:r>
              <w:rPr>
                <w:color w:val="000000"/>
              </w:rPr>
              <w:t>of Continuous learning.</w:t>
            </w:r>
          </w:p>
        </w:tc>
        <w:tc>
          <w:tcPr>
            <w:tcW w:w="319" w:type="pct"/>
          </w:tcPr>
          <w:p w14:paraId="4A0094EC" w14:textId="77777777" w:rsidR="00E04A6E" w:rsidRPr="008A0260" w:rsidRDefault="00E04A6E" w:rsidP="00E04A6E">
            <w:pPr>
              <w:jc w:val="center"/>
            </w:pPr>
            <w:r w:rsidRPr="008A0260">
              <w:t>CO6</w:t>
            </w:r>
          </w:p>
        </w:tc>
        <w:tc>
          <w:tcPr>
            <w:tcW w:w="256" w:type="pct"/>
          </w:tcPr>
          <w:p w14:paraId="135E1161" w14:textId="77777777" w:rsidR="00E04A6E" w:rsidRPr="008A0260" w:rsidRDefault="00E04A6E" w:rsidP="00E04A6E">
            <w:pPr>
              <w:jc w:val="center"/>
            </w:pPr>
            <w:r w:rsidRPr="008A0260">
              <w:t>A</w:t>
            </w:r>
          </w:p>
        </w:tc>
        <w:tc>
          <w:tcPr>
            <w:tcW w:w="217" w:type="pct"/>
          </w:tcPr>
          <w:p w14:paraId="1ACD8271" w14:textId="77777777" w:rsidR="00E04A6E" w:rsidRPr="008A0260" w:rsidRDefault="00E04A6E" w:rsidP="00E04A6E">
            <w:pPr>
              <w:jc w:val="center"/>
            </w:pPr>
            <w:r w:rsidRPr="008A0260">
              <w:t>6</w:t>
            </w:r>
          </w:p>
        </w:tc>
      </w:tr>
      <w:tr w:rsidR="00E04A6E" w:rsidRPr="008A0260" w14:paraId="4CFBA716" w14:textId="77777777" w:rsidTr="00E04A6E">
        <w:trPr>
          <w:trHeight w:val="550"/>
        </w:trPr>
        <w:tc>
          <w:tcPr>
            <w:tcW w:w="5000" w:type="pct"/>
            <w:gridSpan w:val="6"/>
            <w:vAlign w:val="center"/>
          </w:tcPr>
          <w:p w14:paraId="2176287A" w14:textId="77777777" w:rsidR="00E04A6E" w:rsidRPr="008A0260" w:rsidRDefault="00E04A6E" w:rsidP="00E04A6E">
            <w:pPr>
              <w:jc w:val="center"/>
              <w:rPr>
                <w:b/>
                <w:bCs/>
              </w:rPr>
            </w:pPr>
            <w:r w:rsidRPr="008A0260">
              <w:rPr>
                <w:b/>
                <w:bCs/>
              </w:rPr>
              <w:t>COMPULSORY QUESTION</w:t>
            </w:r>
          </w:p>
        </w:tc>
      </w:tr>
      <w:tr w:rsidR="00E04A6E" w:rsidRPr="008A0260" w14:paraId="741517EB" w14:textId="77777777" w:rsidTr="00E04A6E">
        <w:trPr>
          <w:trHeight w:val="283"/>
        </w:trPr>
        <w:tc>
          <w:tcPr>
            <w:tcW w:w="272" w:type="pct"/>
          </w:tcPr>
          <w:p w14:paraId="6D45DDDE" w14:textId="77777777" w:rsidR="00E04A6E" w:rsidRPr="008A0260" w:rsidRDefault="00E04A6E" w:rsidP="00E04A6E">
            <w:pPr>
              <w:jc w:val="center"/>
            </w:pPr>
            <w:r w:rsidRPr="008A0260">
              <w:t>24.</w:t>
            </w:r>
          </w:p>
        </w:tc>
        <w:tc>
          <w:tcPr>
            <w:tcW w:w="189" w:type="pct"/>
          </w:tcPr>
          <w:p w14:paraId="2C5D768D" w14:textId="77777777" w:rsidR="00E04A6E" w:rsidRPr="008A0260" w:rsidRDefault="00E04A6E" w:rsidP="00E04A6E">
            <w:pPr>
              <w:jc w:val="center"/>
            </w:pPr>
          </w:p>
        </w:tc>
        <w:tc>
          <w:tcPr>
            <w:tcW w:w="3747" w:type="pct"/>
          </w:tcPr>
          <w:p w14:paraId="1899BE17" w14:textId="77777777" w:rsidR="00E04A6E" w:rsidRPr="008A0260" w:rsidRDefault="00E04A6E" w:rsidP="00E04A6E">
            <w:pPr>
              <w:rPr>
                <w:color w:val="000000"/>
              </w:rPr>
            </w:pPr>
            <w:r w:rsidRPr="008A0260">
              <w:rPr>
                <w:color w:val="000000"/>
              </w:rPr>
              <w:t>Compare and contrast between HITL and statistical models in detail.</w:t>
            </w:r>
          </w:p>
        </w:tc>
        <w:tc>
          <w:tcPr>
            <w:tcW w:w="319" w:type="pct"/>
          </w:tcPr>
          <w:p w14:paraId="5D1E3B0A" w14:textId="77777777" w:rsidR="00E04A6E" w:rsidRPr="008A0260" w:rsidRDefault="00E04A6E" w:rsidP="00E04A6E">
            <w:pPr>
              <w:jc w:val="center"/>
            </w:pPr>
            <w:r w:rsidRPr="008A0260">
              <w:t xml:space="preserve">CO2 </w:t>
            </w:r>
          </w:p>
        </w:tc>
        <w:tc>
          <w:tcPr>
            <w:tcW w:w="256" w:type="pct"/>
          </w:tcPr>
          <w:p w14:paraId="6BCBE1CC" w14:textId="77777777" w:rsidR="00E04A6E" w:rsidRPr="008A0260" w:rsidRDefault="00E04A6E" w:rsidP="00E04A6E">
            <w:pPr>
              <w:jc w:val="center"/>
            </w:pPr>
            <w:r w:rsidRPr="008A0260">
              <w:t>An</w:t>
            </w:r>
          </w:p>
        </w:tc>
        <w:tc>
          <w:tcPr>
            <w:tcW w:w="217" w:type="pct"/>
          </w:tcPr>
          <w:p w14:paraId="07A22FEC" w14:textId="77777777" w:rsidR="00E04A6E" w:rsidRPr="008A0260" w:rsidRDefault="00E04A6E" w:rsidP="00E04A6E">
            <w:pPr>
              <w:jc w:val="center"/>
            </w:pPr>
            <w:r w:rsidRPr="008A0260">
              <w:t>12</w:t>
            </w:r>
          </w:p>
        </w:tc>
      </w:tr>
    </w:tbl>
    <w:p w14:paraId="6843927F" w14:textId="77777777" w:rsidR="00E04A6E" w:rsidRDefault="00E04A6E" w:rsidP="002E336A"/>
    <w:p w14:paraId="0358035B" w14:textId="77777777" w:rsidR="00E04A6E" w:rsidRDefault="00E04A6E" w:rsidP="002E336A">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62857F24" w14:textId="77777777" w:rsidR="00E04A6E" w:rsidRDefault="00E04A6E" w:rsidP="002E336A"/>
    <w:tbl>
      <w:tblPr>
        <w:tblStyle w:val="TableGrid"/>
        <w:tblW w:w="10490" w:type="dxa"/>
        <w:tblInd w:w="-714" w:type="dxa"/>
        <w:tblLook w:val="04A0" w:firstRow="1" w:lastRow="0" w:firstColumn="1" w:lastColumn="0" w:noHBand="0" w:noVBand="1"/>
      </w:tblPr>
      <w:tblGrid>
        <w:gridCol w:w="670"/>
        <w:gridCol w:w="9820"/>
      </w:tblGrid>
      <w:tr w:rsidR="00E04A6E" w14:paraId="3B5406ED" w14:textId="77777777" w:rsidTr="00517D3B">
        <w:trPr>
          <w:trHeight w:val="283"/>
        </w:trPr>
        <w:tc>
          <w:tcPr>
            <w:tcW w:w="670" w:type="dxa"/>
          </w:tcPr>
          <w:p w14:paraId="366B740D" w14:textId="77777777" w:rsidR="00E04A6E" w:rsidRPr="0051318C" w:rsidRDefault="00E04A6E" w:rsidP="00517D3B">
            <w:pPr>
              <w:jc w:val="center"/>
              <w:rPr>
                <w:sz w:val="22"/>
                <w:szCs w:val="22"/>
              </w:rPr>
            </w:pPr>
          </w:p>
        </w:tc>
        <w:tc>
          <w:tcPr>
            <w:tcW w:w="9820" w:type="dxa"/>
          </w:tcPr>
          <w:p w14:paraId="534FE6BF" w14:textId="77777777" w:rsidR="00E04A6E" w:rsidRPr="0051318C" w:rsidRDefault="00E04A6E" w:rsidP="00517D3B">
            <w:pPr>
              <w:jc w:val="center"/>
              <w:rPr>
                <w:b/>
                <w:sz w:val="22"/>
                <w:szCs w:val="22"/>
              </w:rPr>
            </w:pPr>
            <w:r w:rsidRPr="0051318C">
              <w:rPr>
                <w:b/>
                <w:sz w:val="22"/>
                <w:szCs w:val="22"/>
              </w:rPr>
              <w:t>COURSE OUTCOMES</w:t>
            </w:r>
          </w:p>
        </w:tc>
      </w:tr>
      <w:tr w:rsidR="00E04A6E" w14:paraId="44136EEC" w14:textId="77777777" w:rsidTr="00E04A6E">
        <w:trPr>
          <w:trHeight w:val="283"/>
        </w:trPr>
        <w:tc>
          <w:tcPr>
            <w:tcW w:w="670" w:type="dxa"/>
          </w:tcPr>
          <w:p w14:paraId="219A8E43" w14:textId="77777777" w:rsidR="00E04A6E" w:rsidRPr="00302FF6" w:rsidRDefault="00E04A6E" w:rsidP="00E04A6E">
            <w:pPr>
              <w:jc w:val="center"/>
              <w:rPr>
                <w:b/>
                <w:bCs/>
                <w:sz w:val="22"/>
                <w:szCs w:val="22"/>
              </w:rPr>
            </w:pPr>
            <w:r w:rsidRPr="00302FF6">
              <w:rPr>
                <w:b/>
                <w:bCs/>
                <w:sz w:val="22"/>
                <w:szCs w:val="22"/>
              </w:rPr>
              <w:t>CO1</w:t>
            </w:r>
          </w:p>
        </w:tc>
        <w:tc>
          <w:tcPr>
            <w:tcW w:w="9820" w:type="dxa"/>
          </w:tcPr>
          <w:p w14:paraId="415063DA" w14:textId="77777777" w:rsidR="00E04A6E" w:rsidRPr="00A94B00" w:rsidRDefault="00E04A6E" w:rsidP="00E04A6E">
            <w:pPr>
              <w:jc w:val="both"/>
              <w:rPr>
                <w:sz w:val="22"/>
                <w:szCs w:val="22"/>
              </w:rPr>
            </w:pPr>
            <w:r w:rsidRPr="00A94B00">
              <w:rPr>
                <w:color w:val="000000"/>
                <w:sz w:val="22"/>
                <w:szCs w:val="22"/>
                <w:lang w:val="en-IN"/>
              </w:rPr>
              <w:t>Understand the concept, workflow and structure of MLOps.</w:t>
            </w:r>
          </w:p>
        </w:tc>
      </w:tr>
      <w:tr w:rsidR="00E04A6E" w14:paraId="49B5DC4B" w14:textId="77777777" w:rsidTr="00E04A6E">
        <w:trPr>
          <w:trHeight w:val="283"/>
        </w:trPr>
        <w:tc>
          <w:tcPr>
            <w:tcW w:w="670" w:type="dxa"/>
          </w:tcPr>
          <w:p w14:paraId="38932D93" w14:textId="77777777" w:rsidR="00E04A6E" w:rsidRPr="00302FF6" w:rsidRDefault="00E04A6E" w:rsidP="00E04A6E">
            <w:pPr>
              <w:jc w:val="center"/>
              <w:rPr>
                <w:b/>
                <w:bCs/>
                <w:sz w:val="22"/>
                <w:szCs w:val="22"/>
              </w:rPr>
            </w:pPr>
            <w:r w:rsidRPr="00302FF6">
              <w:rPr>
                <w:b/>
                <w:bCs/>
                <w:sz w:val="22"/>
                <w:szCs w:val="22"/>
              </w:rPr>
              <w:t>CO2</w:t>
            </w:r>
          </w:p>
        </w:tc>
        <w:tc>
          <w:tcPr>
            <w:tcW w:w="9820" w:type="dxa"/>
          </w:tcPr>
          <w:p w14:paraId="01483214" w14:textId="77777777" w:rsidR="00E04A6E" w:rsidRPr="00A94B00" w:rsidRDefault="00E04A6E" w:rsidP="00E04A6E">
            <w:pPr>
              <w:jc w:val="both"/>
              <w:rPr>
                <w:sz w:val="22"/>
                <w:szCs w:val="22"/>
              </w:rPr>
            </w:pPr>
            <w:r w:rsidRPr="00A94B00">
              <w:rPr>
                <w:color w:val="000000"/>
                <w:sz w:val="22"/>
                <w:szCs w:val="22"/>
                <w:lang w:val="en-IN"/>
              </w:rPr>
              <w:t>Operationalize ML models for pipeline deployment and for external business systems that are more complex and less standardized.</w:t>
            </w:r>
          </w:p>
        </w:tc>
      </w:tr>
      <w:tr w:rsidR="00E04A6E" w14:paraId="21B6E64F" w14:textId="77777777" w:rsidTr="00E04A6E">
        <w:trPr>
          <w:trHeight w:val="283"/>
        </w:trPr>
        <w:tc>
          <w:tcPr>
            <w:tcW w:w="670" w:type="dxa"/>
          </w:tcPr>
          <w:p w14:paraId="60D0F779" w14:textId="77777777" w:rsidR="00E04A6E" w:rsidRPr="00302FF6" w:rsidRDefault="00E04A6E" w:rsidP="00E04A6E">
            <w:pPr>
              <w:jc w:val="center"/>
              <w:rPr>
                <w:b/>
                <w:bCs/>
                <w:sz w:val="22"/>
                <w:szCs w:val="22"/>
              </w:rPr>
            </w:pPr>
            <w:r w:rsidRPr="00302FF6">
              <w:rPr>
                <w:b/>
                <w:bCs/>
                <w:sz w:val="22"/>
                <w:szCs w:val="22"/>
              </w:rPr>
              <w:t>CO3</w:t>
            </w:r>
          </w:p>
        </w:tc>
        <w:tc>
          <w:tcPr>
            <w:tcW w:w="9820" w:type="dxa"/>
          </w:tcPr>
          <w:p w14:paraId="4BB2B42C" w14:textId="77777777" w:rsidR="00E04A6E" w:rsidRPr="00A94B00" w:rsidRDefault="00E04A6E" w:rsidP="00E04A6E">
            <w:pPr>
              <w:jc w:val="both"/>
              <w:rPr>
                <w:sz w:val="22"/>
                <w:szCs w:val="22"/>
              </w:rPr>
            </w:pPr>
            <w:r w:rsidRPr="00A94B00">
              <w:rPr>
                <w:color w:val="000000"/>
                <w:sz w:val="22"/>
                <w:szCs w:val="22"/>
                <w:lang w:val="en-IN"/>
              </w:rPr>
              <w:t>Design an ML production system end-to-end: project scoping, data needs, modeling strategies, and deployment requirements.</w:t>
            </w:r>
          </w:p>
        </w:tc>
      </w:tr>
      <w:tr w:rsidR="00E04A6E" w14:paraId="4C4A2D55" w14:textId="77777777" w:rsidTr="00E04A6E">
        <w:trPr>
          <w:trHeight w:val="283"/>
        </w:trPr>
        <w:tc>
          <w:tcPr>
            <w:tcW w:w="670" w:type="dxa"/>
          </w:tcPr>
          <w:p w14:paraId="00AE34E0" w14:textId="77777777" w:rsidR="00E04A6E" w:rsidRPr="00302FF6" w:rsidRDefault="00E04A6E" w:rsidP="00E04A6E">
            <w:pPr>
              <w:jc w:val="center"/>
              <w:rPr>
                <w:b/>
                <w:bCs/>
                <w:sz w:val="22"/>
                <w:szCs w:val="22"/>
              </w:rPr>
            </w:pPr>
            <w:r w:rsidRPr="00302FF6">
              <w:rPr>
                <w:b/>
                <w:bCs/>
                <w:sz w:val="22"/>
                <w:szCs w:val="22"/>
              </w:rPr>
              <w:t>CO4</w:t>
            </w:r>
          </w:p>
        </w:tc>
        <w:tc>
          <w:tcPr>
            <w:tcW w:w="9820" w:type="dxa"/>
          </w:tcPr>
          <w:p w14:paraId="362F367D" w14:textId="77777777" w:rsidR="00E04A6E" w:rsidRPr="00A94B00" w:rsidRDefault="00E04A6E" w:rsidP="00E04A6E">
            <w:pPr>
              <w:jc w:val="both"/>
              <w:rPr>
                <w:sz w:val="22"/>
                <w:szCs w:val="22"/>
              </w:rPr>
            </w:pPr>
            <w:r w:rsidRPr="00A94B00">
              <w:rPr>
                <w:sz w:val="22"/>
                <w:szCs w:val="22"/>
                <w:lang w:val="en-IN"/>
              </w:rPr>
              <w:t>continuously improve a productionized ML application.</w:t>
            </w:r>
          </w:p>
        </w:tc>
      </w:tr>
      <w:tr w:rsidR="00E04A6E" w14:paraId="6CF2C51A" w14:textId="77777777" w:rsidTr="00E04A6E">
        <w:trPr>
          <w:trHeight w:val="283"/>
        </w:trPr>
        <w:tc>
          <w:tcPr>
            <w:tcW w:w="670" w:type="dxa"/>
          </w:tcPr>
          <w:p w14:paraId="54B9E59A" w14:textId="77777777" w:rsidR="00E04A6E" w:rsidRPr="00302FF6" w:rsidRDefault="00E04A6E" w:rsidP="00E04A6E">
            <w:pPr>
              <w:jc w:val="center"/>
              <w:rPr>
                <w:b/>
                <w:bCs/>
                <w:sz w:val="22"/>
                <w:szCs w:val="22"/>
              </w:rPr>
            </w:pPr>
            <w:r w:rsidRPr="00302FF6">
              <w:rPr>
                <w:b/>
                <w:bCs/>
                <w:sz w:val="22"/>
                <w:szCs w:val="22"/>
              </w:rPr>
              <w:t>CO5</w:t>
            </w:r>
          </w:p>
        </w:tc>
        <w:tc>
          <w:tcPr>
            <w:tcW w:w="9820" w:type="dxa"/>
          </w:tcPr>
          <w:p w14:paraId="7AAA28F9" w14:textId="77777777" w:rsidR="00E04A6E" w:rsidRPr="00A94B00" w:rsidRDefault="00E04A6E" w:rsidP="00E04A6E">
            <w:pPr>
              <w:jc w:val="both"/>
              <w:rPr>
                <w:sz w:val="22"/>
                <w:szCs w:val="22"/>
              </w:rPr>
            </w:pPr>
            <w:r w:rsidRPr="00A94B00">
              <w:rPr>
                <w:sz w:val="22"/>
                <w:szCs w:val="22"/>
                <w:lang w:val="en-IN"/>
              </w:rPr>
              <w:t>Build data pipelines by gathering, cleaning, and validating datasets. Establish data lifecycle by using data lineage and provenance metadata tools.</w:t>
            </w:r>
          </w:p>
        </w:tc>
      </w:tr>
      <w:tr w:rsidR="00E04A6E" w14:paraId="3C46A6A9" w14:textId="77777777" w:rsidTr="00E04A6E">
        <w:trPr>
          <w:trHeight w:val="283"/>
        </w:trPr>
        <w:tc>
          <w:tcPr>
            <w:tcW w:w="670" w:type="dxa"/>
          </w:tcPr>
          <w:p w14:paraId="38805EF9" w14:textId="77777777" w:rsidR="00E04A6E" w:rsidRPr="00302FF6" w:rsidRDefault="00E04A6E" w:rsidP="00E04A6E">
            <w:pPr>
              <w:jc w:val="center"/>
              <w:rPr>
                <w:b/>
                <w:bCs/>
                <w:sz w:val="22"/>
                <w:szCs w:val="22"/>
              </w:rPr>
            </w:pPr>
            <w:r w:rsidRPr="00302FF6">
              <w:rPr>
                <w:b/>
                <w:bCs/>
                <w:sz w:val="22"/>
                <w:szCs w:val="22"/>
              </w:rPr>
              <w:t>CO6</w:t>
            </w:r>
          </w:p>
        </w:tc>
        <w:tc>
          <w:tcPr>
            <w:tcW w:w="9820" w:type="dxa"/>
          </w:tcPr>
          <w:p w14:paraId="2FC838EB" w14:textId="77777777" w:rsidR="00E04A6E" w:rsidRPr="00A94B00" w:rsidRDefault="00E04A6E" w:rsidP="00E04A6E">
            <w:pPr>
              <w:autoSpaceDE w:val="0"/>
              <w:autoSpaceDN w:val="0"/>
              <w:adjustRightInd w:val="0"/>
              <w:jc w:val="both"/>
              <w:rPr>
                <w:sz w:val="22"/>
                <w:szCs w:val="22"/>
                <w:lang w:val="en-IN"/>
              </w:rPr>
            </w:pPr>
            <w:r w:rsidRPr="00A94B00">
              <w:rPr>
                <w:sz w:val="22"/>
                <w:szCs w:val="22"/>
                <w:lang w:val="en-IN"/>
              </w:rPr>
              <w:t>Apply best practices and progressive delivery techniques to maintain and monitor a continuously</w:t>
            </w:r>
          </w:p>
          <w:p w14:paraId="2F3C6DA2" w14:textId="77777777" w:rsidR="00E04A6E" w:rsidRPr="00A94B00" w:rsidRDefault="00E04A6E" w:rsidP="00E04A6E">
            <w:pPr>
              <w:jc w:val="both"/>
              <w:rPr>
                <w:sz w:val="22"/>
                <w:szCs w:val="22"/>
              </w:rPr>
            </w:pPr>
            <w:r w:rsidRPr="00A94B00">
              <w:rPr>
                <w:sz w:val="22"/>
                <w:szCs w:val="22"/>
                <w:lang w:val="en-IN"/>
              </w:rPr>
              <w:t>operating production system.</w:t>
            </w:r>
          </w:p>
        </w:tc>
      </w:tr>
    </w:tbl>
    <w:p w14:paraId="7D746DD1" w14:textId="77777777" w:rsidR="00E04A6E" w:rsidRDefault="00E04A6E" w:rsidP="00544C89"/>
    <w:tbl>
      <w:tblPr>
        <w:tblStyle w:val="TableGrid"/>
        <w:tblW w:w="6385" w:type="dxa"/>
        <w:jc w:val="center"/>
        <w:tblLook w:val="04A0" w:firstRow="1" w:lastRow="0" w:firstColumn="1" w:lastColumn="0" w:noHBand="0" w:noVBand="1"/>
      </w:tblPr>
      <w:tblGrid>
        <w:gridCol w:w="1140"/>
        <w:gridCol w:w="709"/>
        <w:gridCol w:w="708"/>
        <w:gridCol w:w="709"/>
        <w:gridCol w:w="709"/>
        <w:gridCol w:w="709"/>
        <w:gridCol w:w="708"/>
        <w:gridCol w:w="993"/>
      </w:tblGrid>
      <w:tr w:rsidR="00E04A6E" w:rsidRPr="0051318C" w14:paraId="57CC90A1" w14:textId="77777777" w:rsidTr="00E56E00">
        <w:trPr>
          <w:jc w:val="center"/>
        </w:trPr>
        <w:tc>
          <w:tcPr>
            <w:tcW w:w="6385" w:type="dxa"/>
            <w:gridSpan w:val="8"/>
          </w:tcPr>
          <w:p w14:paraId="76A5F59D" w14:textId="77777777" w:rsidR="00E04A6E" w:rsidRPr="0051318C" w:rsidRDefault="00E04A6E" w:rsidP="00E04A6E">
            <w:pPr>
              <w:jc w:val="center"/>
              <w:rPr>
                <w:b/>
                <w:sz w:val="22"/>
                <w:szCs w:val="22"/>
              </w:rPr>
            </w:pPr>
            <w:r w:rsidRPr="0051318C">
              <w:rPr>
                <w:b/>
                <w:sz w:val="22"/>
                <w:szCs w:val="22"/>
              </w:rPr>
              <w:t xml:space="preserve">Assessment Pattern as per Bloom’s </w:t>
            </w:r>
            <w:r>
              <w:rPr>
                <w:b/>
                <w:sz w:val="22"/>
                <w:szCs w:val="22"/>
              </w:rPr>
              <w:t>Level</w:t>
            </w:r>
          </w:p>
        </w:tc>
      </w:tr>
      <w:tr w:rsidR="00E04A6E" w:rsidRPr="0051318C" w14:paraId="63C94D60" w14:textId="77777777" w:rsidTr="00E56E00">
        <w:trPr>
          <w:jc w:val="center"/>
        </w:trPr>
        <w:tc>
          <w:tcPr>
            <w:tcW w:w="1140" w:type="dxa"/>
          </w:tcPr>
          <w:p w14:paraId="5DD54F6C" w14:textId="77777777" w:rsidR="00E04A6E" w:rsidRPr="00302FF6" w:rsidRDefault="00E04A6E" w:rsidP="00E04A6E">
            <w:pPr>
              <w:jc w:val="center"/>
              <w:rPr>
                <w:b/>
                <w:bCs/>
                <w:sz w:val="22"/>
                <w:szCs w:val="22"/>
              </w:rPr>
            </w:pPr>
            <w:r w:rsidRPr="00302FF6">
              <w:rPr>
                <w:b/>
                <w:bCs/>
                <w:sz w:val="22"/>
                <w:szCs w:val="22"/>
              </w:rPr>
              <w:t xml:space="preserve">CO / </w:t>
            </w:r>
            <w:r>
              <w:rPr>
                <w:b/>
                <w:bCs/>
                <w:sz w:val="22"/>
                <w:szCs w:val="22"/>
              </w:rPr>
              <w:t>BL</w:t>
            </w:r>
          </w:p>
        </w:tc>
        <w:tc>
          <w:tcPr>
            <w:tcW w:w="709" w:type="dxa"/>
          </w:tcPr>
          <w:p w14:paraId="5B54C164" w14:textId="77777777" w:rsidR="00E04A6E" w:rsidRPr="0051318C" w:rsidRDefault="00E04A6E" w:rsidP="00E04A6E">
            <w:pPr>
              <w:jc w:val="center"/>
              <w:rPr>
                <w:b/>
                <w:sz w:val="22"/>
                <w:szCs w:val="22"/>
              </w:rPr>
            </w:pPr>
            <w:r w:rsidRPr="0051318C">
              <w:rPr>
                <w:b/>
                <w:sz w:val="22"/>
                <w:szCs w:val="22"/>
              </w:rPr>
              <w:t>R</w:t>
            </w:r>
          </w:p>
        </w:tc>
        <w:tc>
          <w:tcPr>
            <w:tcW w:w="708" w:type="dxa"/>
          </w:tcPr>
          <w:p w14:paraId="5D8C0D64" w14:textId="77777777" w:rsidR="00E04A6E" w:rsidRPr="0051318C" w:rsidRDefault="00E04A6E" w:rsidP="00E04A6E">
            <w:pPr>
              <w:jc w:val="center"/>
              <w:rPr>
                <w:b/>
                <w:sz w:val="22"/>
                <w:szCs w:val="22"/>
              </w:rPr>
            </w:pPr>
            <w:r w:rsidRPr="0051318C">
              <w:rPr>
                <w:b/>
                <w:sz w:val="22"/>
                <w:szCs w:val="22"/>
              </w:rPr>
              <w:t>U</w:t>
            </w:r>
          </w:p>
        </w:tc>
        <w:tc>
          <w:tcPr>
            <w:tcW w:w="709" w:type="dxa"/>
          </w:tcPr>
          <w:p w14:paraId="60EA9D07" w14:textId="77777777" w:rsidR="00E04A6E" w:rsidRPr="0051318C" w:rsidRDefault="00E04A6E" w:rsidP="00E04A6E">
            <w:pPr>
              <w:jc w:val="center"/>
              <w:rPr>
                <w:b/>
                <w:sz w:val="22"/>
                <w:szCs w:val="22"/>
              </w:rPr>
            </w:pPr>
            <w:r w:rsidRPr="0051318C">
              <w:rPr>
                <w:b/>
                <w:sz w:val="22"/>
                <w:szCs w:val="22"/>
              </w:rPr>
              <w:t>A</w:t>
            </w:r>
          </w:p>
        </w:tc>
        <w:tc>
          <w:tcPr>
            <w:tcW w:w="709" w:type="dxa"/>
          </w:tcPr>
          <w:p w14:paraId="2396FE5F" w14:textId="77777777" w:rsidR="00E04A6E" w:rsidRPr="0051318C" w:rsidRDefault="00E04A6E" w:rsidP="00E04A6E">
            <w:pPr>
              <w:jc w:val="center"/>
              <w:rPr>
                <w:b/>
                <w:sz w:val="22"/>
                <w:szCs w:val="22"/>
              </w:rPr>
            </w:pPr>
            <w:r w:rsidRPr="0051318C">
              <w:rPr>
                <w:b/>
                <w:sz w:val="22"/>
                <w:szCs w:val="22"/>
              </w:rPr>
              <w:t>An</w:t>
            </w:r>
          </w:p>
        </w:tc>
        <w:tc>
          <w:tcPr>
            <w:tcW w:w="709" w:type="dxa"/>
          </w:tcPr>
          <w:p w14:paraId="72A93A68" w14:textId="77777777" w:rsidR="00E04A6E" w:rsidRPr="0051318C" w:rsidRDefault="00E04A6E" w:rsidP="00E04A6E">
            <w:pPr>
              <w:jc w:val="center"/>
              <w:rPr>
                <w:b/>
                <w:sz w:val="22"/>
                <w:szCs w:val="22"/>
              </w:rPr>
            </w:pPr>
            <w:r w:rsidRPr="0051318C">
              <w:rPr>
                <w:b/>
                <w:sz w:val="22"/>
                <w:szCs w:val="22"/>
              </w:rPr>
              <w:t>E</w:t>
            </w:r>
          </w:p>
        </w:tc>
        <w:tc>
          <w:tcPr>
            <w:tcW w:w="708" w:type="dxa"/>
          </w:tcPr>
          <w:p w14:paraId="613294F3" w14:textId="77777777" w:rsidR="00E04A6E" w:rsidRPr="0051318C" w:rsidRDefault="00E04A6E" w:rsidP="00E04A6E">
            <w:pPr>
              <w:jc w:val="center"/>
              <w:rPr>
                <w:b/>
                <w:sz w:val="22"/>
                <w:szCs w:val="22"/>
              </w:rPr>
            </w:pPr>
            <w:r w:rsidRPr="0051318C">
              <w:rPr>
                <w:b/>
                <w:sz w:val="22"/>
                <w:szCs w:val="22"/>
              </w:rPr>
              <w:t>C</w:t>
            </w:r>
          </w:p>
        </w:tc>
        <w:tc>
          <w:tcPr>
            <w:tcW w:w="993" w:type="dxa"/>
          </w:tcPr>
          <w:p w14:paraId="6C892124" w14:textId="77777777" w:rsidR="00E04A6E" w:rsidRPr="0051318C" w:rsidRDefault="00E04A6E" w:rsidP="00E04A6E">
            <w:pPr>
              <w:jc w:val="center"/>
              <w:rPr>
                <w:b/>
                <w:sz w:val="22"/>
                <w:szCs w:val="22"/>
              </w:rPr>
            </w:pPr>
            <w:r w:rsidRPr="0051318C">
              <w:rPr>
                <w:b/>
                <w:sz w:val="22"/>
                <w:szCs w:val="22"/>
              </w:rPr>
              <w:t>Total</w:t>
            </w:r>
          </w:p>
        </w:tc>
      </w:tr>
      <w:tr w:rsidR="00E04A6E" w:rsidRPr="0051318C" w14:paraId="5C5A3931" w14:textId="77777777" w:rsidTr="00E04A6E">
        <w:trPr>
          <w:jc w:val="center"/>
        </w:trPr>
        <w:tc>
          <w:tcPr>
            <w:tcW w:w="1140" w:type="dxa"/>
          </w:tcPr>
          <w:p w14:paraId="3CAA39E9" w14:textId="77777777" w:rsidR="00E04A6E" w:rsidRPr="00302FF6" w:rsidRDefault="00E04A6E" w:rsidP="00E04A6E">
            <w:pPr>
              <w:jc w:val="center"/>
              <w:rPr>
                <w:b/>
                <w:bCs/>
                <w:sz w:val="22"/>
                <w:szCs w:val="22"/>
              </w:rPr>
            </w:pPr>
            <w:r w:rsidRPr="00302FF6">
              <w:rPr>
                <w:b/>
                <w:bCs/>
                <w:sz w:val="22"/>
                <w:szCs w:val="22"/>
              </w:rPr>
              <w:t>CO1</w:t>
            </w:r>
          </w:p>
        </w:tc>
        <w:tc>
          <w:tcPr>
            <w:tcW w:w="709" w:type="dxa"/>
          </w:tcPr>
          <w:p w14:paraId="697C77E8" w14:textId="77777777" w:rsidR="00E04A6E" w:rsidRPr="0051318C" w:rsidRDefault="00E04A6E" w:rsidP="00E04A6E">
            <w:pPr>
              <w:jc w:val="center"/>
              <w:rPr>
                <w:sz w:val="22"/>
                <w:szCs w:val="22"/>
              </w:rPr>
            </w:pPr>
            <w:r>
              <w:rPr>
                <w:sz w:val="22"/>
                <w:szCs w:val="22"/>
              </w:rPr>
              <w:t>5</w:t>
            </w:r>
          </w:p>
        </w:tc>
        <w:tc>
          <w:tcPr>
            <w:tcW w:w="708" w:type="dxa"/>
          </w:tcPr>
          <w:p w14:paraId="6710FE6F" w14:textId="77777777" w:rsidR="00E04A6E" w:rsidRPr="0051318C" w:rsidRDefault="00E04A6E" w:rsidP="00E04A6E">
            <w:pPr>
              <w:jc w:val="center"/>
              <w:rPr>
                <w:sz w:val="22"/>
                <w:szCs w:val="22"/>
              </w:rPr>
            </w:pPr>
            <w:r>
              <w:rPr>
                <w:sz w:val="22"/>
                <w:szCs w:val="22"/>
              </w:rPr>
              <w:t>6</w:t>
            </w:r>
          </w:p>
        </w:tc>
        <w:tc>
          <w:tcPr>
            <w:tcW w:w="709" w:type="dxa"/>
          </w:tcPr>
          <w:p w14:paraId="11FDCB88" w14:textId="77777777" w:rsidR="00E04A6E" w:rsidRPr="0051318C" w:rsidRDefault="00E04A6E" w:rsidP="00E04A6E">
            <w:pPr>
              <w:jc w:val="center"/>
              <w:rPr>
                <w:sz w:val="22"/>
                <w:szCs w:val="22"/>
              </w:rPr>
            </w:pPr>
            <w:r>
              <w:rPr>
                <w:sz w:val="22"/>
                <w:szCs w:val="22"/>
              </w:rPr>
              <w:t>6</w:t>
            </w:r>
          </w:p>
        </w:tc>
        <w:tc>
          <w:tcPr>
            <w:tcW w:w="709" w:type="dxa"/>
          </w:tcPr>
          <w:p w14:paraId="5075E6C3" w14:textId="77777777" w:rsidR="00E04A6E" w:rsidRPr="0051318C" w:rsidRDefault="00E04A6E" w:rsidP="00E04A6E">
            <w:pPr>
              <w:jc w:val="center"/>
              <w:rPr>
                <w:sz w:val="22"/>
                <w:szCs w:val="22"/>
              </w:rPr>
            </w:pPr>
          </w:p>
        </w:tc>
        <w:tc>
          <w:tcPr>
            <w:tcW w:w="709" w:type="dxa"/>
          </w:tcPr>
          <w:p w14:paraId="5622B62F" w14:textId="77777777" w:rsidR="00E04A6E" w:rsidRPr="0051318C" w:rsidRDefault="00E04A6E" w:rsidP="00E04A6E">
            <w:pPr>
              <w:jc w:val="center"/>
              <w:rPr>
                <w:sz w:val="22"/>
                <w:szCs w:val="22"/>
              </w:rPr>
            </w:pPr>
          </w:p>
        </w:tc>
        <w:tc>
          <w:tcPr>
            <w:tcW w:w="708" w:type="dxa"/>
          </w:tcPr>
          <w:p w14:paraId="0CB3FFC5" w14:textId="77777777" w:rsidR="00E04A6E" w:rsidRPr="0051318C" w:rsidRDefault="00E04A6E" w:rsidP="00E04A6E">
            <w:pPr>
              <w:jc w:val="center"/>
              <w:rPr>
                <w:sz w:val="22"/>
                <w:szCs w:val="22"/>
              </w:rPr>
            </w:pPr>
          </w:p>
        </w:tc>
        <w:tc>
          <w:tcPr>
            <w:tcW w:w="993" w:type="dxa"/>
          </w:tcPr>
          <w:p w14:paraId="7067E21C" w14:textId="77777777" w:rsidR="00E04A6E" w:rsidRPr="0051318C" w:rsidRDefault="00E04A6E" w:rsidP="00E04A6E">
            <w:pPr>
              <w:jc w:val="center"/>
              <w:rPr>
                <w:sz w:val="22"/>
                <w:szCs w:val="22"/>
              </w:rPr>
            </w:pPr>
            <w:r>
              <w:rPr>
                <w:sz w:val="22"/>
                <w:szCs w:val="22"/>
              </w:rPr>
              <w:t>17</w:t>
            </w:r>
          </w:p>
        </w:tc>
      </w:tr>
      <w:tr w:rsidR="00E04A6E" w:rsidRPr="0051318C" w14:paraId="13911B97" w14:textId="77777777" w:rsidTr="00E04A6E">
        <w:trPr>
          <w:jc w:val="center"/>
        </w:trPr>
        <w:tc>
          <w:tcPr>
            <w:tcW w:w="1140" w:type="dxa"/>
          </w:tcPr>
          <w:p w14:paraId="0C50F1BC" w14:textId="77777777" w:rsidR="00E04A6E" w:rsidRPr="00302FF6" w:rsidRDefault="00E04A6E" w:rsidP="00E04A6E">
            <w:pPr>
              <w:jc w:val="center"/>
              <w:rPr>
                <w:b/>
                <w:bCs/>
                <w:sz w:val="22"/>
                <w:szCs w:val="22"/>
              </w:rPr>
            </w:pPr>
            <w:r w:rsidRPr="00302FF6">
              <w:rPr>
                <w:b/>
                <w:bCs/>
                <w:sz w:val="22"/>
                <w:szCs w:val="22"/>
              </w:rPr>
              <w:t>CO2</w:t>
            </w:r>
          </w:p>
        </w:tc>
        <w:tc>
          <w:tcPr>
            <w:tcW w:w="709" w:type="dxa"/>
          </w:tcPr>
          <w:p w14:paraId="1856601D" w14:textId="77777777" w:rsidR="00E04A6E" w:rsidRPr="0051318C" w:rsidRDefault="00E04A6E" w:rsidP="00E04A6E">
            <w:pPr>
              <w:jc w:val="center"/>
              <w:rPr>
                <w:sz w:val="22"/>
                <w:szCs w:val="22"/>
              </w:rPr>
            </w:pPr>
            <w:r>
              <w:rPr>
                <w:sz w:val="22"/>
                <w:szCs w:val="22"/>
              </w:rPr>
              <w:t>5</w:t>
            </w:r>
          </w:p>
        </w:tc>
        <w:tc>
          <w:tcPr>
            <w:tcW w:w="708" w:type="dxa"/>
          </w:tcPr>
          <w:p w14:paraId="44B1EF75" w14:textId="77777777" w:rsidR="00E04A6E" w:rsidRPr="0051318C" w:rsidRDefault="00E04A6E" w:rsidP="00E04A6E">
            <w:pPr>
              <w:jc w:val="center"/>
              <w:rPr>
                <w:sz w:val="22"/>
                <w:szCs w:val="22"/>
              </w:rPr>
            </w:pPr>
            <w:r>
              <w:rPr>
                <w:sz w:val="22"/>
                <w:szCs w:val="22"/>
              </w:rPr>
              <w:t>6</w:t>
            </w:r>
          </w:p>
        </w:tc>
        <w:tc>
          <w:tcPr>
            <w:tcW w:w="709" w:type="dxa"/>
          </w:tcPr>
          <w:p w14:paraId="793C3ACF" w14:textId="77777777" w:rsidR="00E04A6E" w:rsidRPr="0051318C" w:rsidRDefault="00E04A6E" w:rsidP="00E04A6E">
            <w:pPr>
              <w:jc w:val="center"/>
              <w:rPr>
                <w:sz w:val="22"/>
                <w:szCs w:val="22"/>
              </w:rPr>
            </w:pPr>
            <w:r>
              <w:rPr>
                <w:sz w:val="22"/>
                <w:szCs w:val="22"/>
              </w:rPr>
              <w:t>6</w:t>
            </w:r>
          </w:p>
        </w:tc>
        <w:tc>
          <w:tcPr>
            <w:tcW w:w="709" w:type="dxa"/>
          </w:tcPr>
          <w:p w14:paraId="16A91934" w14:textId="77777777" w:rsidR="00E04A6E" w:rsidRPr="0051318C" w:rsidRDefault="00E04A6E" w:rsidP="00E04A6E">
            <w:pPr>
              <w:jc w:val="center"/>
              <w:rPr>
                <w:sz w:val="22"/>
                <w:szCs w:val="22"/>
              </w:rPr>
            </w:pPr>
            <w:r>
              <w:rPr>
                <w:sz w:val="22"/>
                <w:szCs w:val="22"/>
              </w:rPr>
              <w:t>12</w:t>
            </w:r>
          </w:p>
        </w:tc>
        <w:tc>
          <w:tcPr>
            <w:tcW w:w="709" w:type="dxa"/>
          </w:tcPr>
          <w:p w14:paraId="7038990F" w14:textId="77777777" w:rsidR="00E04A6E" w:rsidRPr="0051318C" w:rsidRDefault="00E04A6E" w:rsidP="00E04A6E">
            <w:pPr>
              <w:jc w:val="center"/>
              <w:rPr>
                <w:sz w:val="22"/>
                <w:szCs w:val="22"/>
              </w:rPr>
            </w:pPr>
          </w:p>
        </w:tc>
        <w:tc>
          <w:tcPr>
            <w:tcW w:w="708" w:type="dxa"/>
          </w:tcPr>
          <w:p w14:paraId="4654C4FE" w14:textId="77777777" w:rsidR="00E04A6E" w:rsidRPr="0051318C" w:rsidRDefault="00E04A6E" w:rsidP="00E04A6E">
            <w:pPr>
              <w:jc w:val="center"/>
              <w:rPr>
                <w:sz w:val="22"/>
                <w:szCs w:val="22"/>
              </w:rPr>
            </w:pPr>
          </w:p>
        </w:tc>
        <w:tc>
          <w:tcPr>
            <w:tcW w:w="993" w:type="dxa"/>
          </w:tcPr>
          <w:p w14:paraId="3D161785" w14:textId="77777777" w:rsidR="00E04A6E" w:rsidRPr="0051318C" w:rsidRDefault="00E04A6E" w:rsidP="00E04A6E">
            <w:pPr>
              <w:jc w:val="center"/>
              <w:rPr>
                <w:sz w:val="22"/>
                <w:szCs w:val="22"/>
              </w:rPr>
            </w:pPr>
            <w:r>
              <w:rPr>
                <w:sz w:val="22"/>
                <w:szCs w:val="22"/>
              </w:rPr>
              <w:t>29</w:t>
            </w:r>
          </w:p>
        </w:tc>
      </w:tr>
      <w:tr w:rsidR="00E04A6E" w:rsidRPr="0051318C" w14:paraId="0BDC9332" w14:textId="77777777" w:rsidTr="00E04A6E">
        <w:trPr>
          <w:jc w:val="center"/>
        </w:trPr>
        <w:tc>
          <w:tcPr>
            <w:tcW w:w="1140" w:type="dxa"/>
          </w:tcPr>
          <w:p w14:paraId="40DC3444" w14:textId="77777777" w:rsidR="00E04A6E" w:rsidRPr="00302FF6" w:rsidRDefault="00E04A6E" w:rsidP="00E04A6E">
            <w:pPr>
              <w:jc w:val="center"/>
              <w:rPr>
                <w:b/>
                <w:bCs/>
                <w:sz w:val="22"/>
                <w:szCs w:val="22"/>
              </w:rPr>
            </w:pPr>
            <w:r w:rsidRPr="00302FF6">
              <w:rPr>
                <w:b/>
                <w:bCs/>
                <w:sz w:val="22"/>
                <w:szCs w:val="22"/>
              </w:rPr>
              <w:t>CO3</w:t>
            </w:r>
          </w:p>
        </w:tc>
        <w:tc>
          <w:tcPr>
            <w:tcW w:w="709" w:type="dxa"/>
          </w:tcPr>
          <w:p w14:paraId="5ACDE852" w14:textId="77777777" w:rsidR="00E04A6E" w:rsidRPr="0051318C" w:rsidRDefault="00E04A6E" w:rsidP="00E04A6E">
            <w:pPr>
              <w:jc w:val="center"/>
              <w:rPr>
                <w:sz w:val="22"/>
                <w:szCs w:val="22"/>
              </w:rPr>
            </w:pPr>
            <w:r>
              <w:rPr>
                <w:sz w:val="22"/>
                <w:szCs w:val="22"/>
              </w:rPr>
              <w:t>2</w:t>
            </w:r>
          </w:p>
        </w:tc>
        <w:tc>
          <w:tcPr>
            <w:tcW w:w="708" w:type="dxa"/>
          </w:tcPr>
          <w:p w14:paraId="285686E7" w14:textId="77777777" w:rsidR="00E04A6E" w:rsidRPr="0051318C" w:rsidRDefault="00E04A6E" w:rsidP="00E04A6E">
            <w:pPr>
              <w:jc w:val="center"/>
              <w:rPr>
                <w:sz w:val="22"/>
                <w:szCs w:val="22"/>
              </w:rPr>
            </w:pPr>
            <w:r>
              <w:rPr>
                <w:sz w:val="22"/>
                <w:szCs w:val="22"/>
              </w:rPr>
              <w:t>6</w:t>
            </w:r>
          </w:p>
        </w:tc>
        <w:tc>
          <w:tcPr>
            <w:tcW w:w="709" w:type="dxa"/>
          </w:tcPr>
          <w:p w14:paraId="1A822217" w14:textId="77777777" w:rsidR="00E04A6E" w:rsidRPr="0051318C" w:rsidRDefault="00E04A6E" w:rsidP="00E04A6E">
            <w:pPr>
              <w:jc w:val="center"/>
              <w:rPr>
                <w:sz w:val="22"/>
                <w:szCs w:val="22"/>
              </w:rPr>
            </w:pPr>
            <w:r>
              <w:rPr>
                <w:sz w:val="22"/>
                <w:szCs w:val="22"/>
              </w:rPr>
              <w:t>6</w:t>
            </w:r>
          </w:p>
        </w:tc>
        <w:tc>
          <w:tcPr>
            <w:tcW w:w="709" w:type="dxa"/>
          </w:tcPr>
          <w:p w14:paraId="0D627B7D" w14:textId="77777777" w:rsidR="00E04A6E" w:rsidRPr="0051318C" w:rsidRDefault="00E04A6E" w:rsidP="00E04A6E">
            <w:pPr>
              <w:jc w:val="center"/>
              <w:rPr>
                <w:sz w:val="22"/>
                <w:szCs w:val="22"/>
              </w:rPr>
            </w:pPr>
            <w:r>
              <w:rPr>
                <w:sz w:val="22"/>
                <w:szCs w:val="22"/>
              </w:rPr>
              <w:t>3</w:t>
            </w:r>
          </w:p>
        </w:tc>
        <w:tc>
          <w:tcPr>
            <w:tcW w:w="709" w:type="dxa"/>
          </w:tcPr>
          <w:p w14:paraId="1628278E" w14:textId="77777777" w:rsidR="00E04A6E" w:rsidRPr="0051318C" w:rsidRDefault="00E04A6E" w:rsidP="00E04A6E">
            <w:pPr>
              <w:jc w:val="center"/>
              <w:rPr>
                <w:sz w:val="22"/>
                <w:szCs w:val="22"/>
              </w:rPr>
            </w:pPr>
          </w:p>
        </w:tc>
        <w:tc>
          <w:tcPr>
            <w:tcW w:w="708" w:type="dxa"/>
          </w:tcPr>
          <w:p w14:paraId="1D822E75" w14:textId="77777777" w:rsidR="00E04A6E" w:rsidRPr="0051318C" w:rsidRDefault="00E04A6E" w:rsidP="00E04A6E">
            <w:pPr>
              <w:jc w:val="center"/>
              <w:rPr>
                <w:sz w:val="22"/>
                <w:szCs w:val="22"/>
              </w:rPr>
            </w:pPr>
          </w:p>
        </w:tc>
        <w:tc>
          <w:tcPr>
            <w:tcW w:w="993" w:type="dxa"/>
          </w:tcPr>
          <w:p w14:paraId="263CF700" w14:textId="77777777" w:rsidR="00E04A6E" w:rsidRPr="0051318C" w:rsidRDefault="00E04A6E" w:rsidP="00E04A6E">
            <w:pPr>
              <w:jc w:val="center"/>
              <w:rPr>
                <w:sz w:val="22"/>
                <w:szCs w:val="22"/>
              </w:rPr>
            </w:pPr>
            <w:r>
              <w:rPr>
                <w:sz w:val="22"/>
                <w:szCs w:val="22"/>
              </w:rPr>
              <w:t>17</w:t>
            </w:r>
          </w:p>
        </w:tc>
      </w:tr>
      <w:tr w:rsidR="00E04A6E" w:rsidRPr="0051318C" w14:paraId="41CC1733" w14:textId="77777777" w:rsidTr="00E04A6E">
        <w:trPr>
          <w:jc w:val="center"/>
        </w:trPr>
        <w:tc>
          <w:tcPr>
            <w:tcW w:w="1140" w:type="dxa"/>
          </w:tcPr>
          <w:p w14:paraId="280790A0" w14:textId="77777777" w:rsidR="00E04A6E" w:rsidRPr="00302FF6" w:rsidRDefault="00E04A6E" w:rsidP="00E04A6E">
            <w:pPr>
              <w:jc w:val="center"/>
              <w:rPr>
                <w:b/>
                <w:bCs/>
                <w:sz w:val="22"/>
                <w:szCs w:val="22"/>
              </w:rPr>
            </w:pPr>
            <w:r w:rsidRPr="00302FF6">
              <w:rPr>
                <w:b/>
                <w:bCs/>
                <w:sz w:val="22"/>
                <w:szCs w:val="22"/>
              </w:rPr>
              <w:t>CO4</w:t>
            </w:r>
          </w:p>
        </w:tc>
        <w:tc>
          <w:tcPr>
            <w:tcW w:w="709" w:type="dxa"/>
          </w:tcPr>
          <w:p w14:paraId="45440B16" w14:textId="77777777" w:rsidR="00E04A6E" w:rsidRPr="0051318C" w:rsidRDefault="00E04A6E" w:rsidP="00E04A6E">
            <w:pPr>
              <w:jc w:val="center"/>
              <w:rPr>
                <w:sz w:val="22"/>
                <w:szCs w:val="22"/>
              </w:rPr>
            </w:pPr>
            <w:r>
              <w:rPr>
                <w:sz w:val="22"/>
                <w:szCs w:val="22"/>
              </w:rPr>
              <w:t>1</w:t>
            </w:r>
          </w:p>
        </w:tc>
        <w:tc>
          <w:tcPr>
            <w:tcW w:w="708" w:type="dxa"/>
          </w:tcPr>
          <w:p w14:paraId="5E6A3756" w14:textId="77777777" w:rsidR="00E04A6E" w:rsidRPr="0051318C" w:rsidRDefault="00E04A6E" w:rsidP="00E04A6E">
            <w:pPr>
              <w:jc w:val="center"/>
              <w:rPr>
                <w:sz w:val="22"/>
                <w:szCs w:val="22"/>
              </w:rPr>
            </w:pPr>
            <w:r>
              <w:rPr>
                <w:sz w:val="22"/>
                <w:szCs w:val="22"/>
              </w:rPr>
              <w:t>6</w:t>
            </w:r>
          </w:p>
        </w:tc>
        <w:tc>
          <w:tcPr>
            <w:tcW w:w="709" w:type="dxa"/>
          </w:tcPr>
          <w:p w14:paraId="2BD9D11C" w14:textId="77777777" w:rsidR="00E04A6E" w:rsidRPr="0051318C" w:rsidRDefault="00E04A6E" w:rsidP="00E04A6E">
            <w:pPr>
              <w:jc w:val="center"/>
              <w:rPr>
                <w:sz w:val="22"/>
                <w:szCs w:val="22"/>
              </w:rPr>
            </w:pPr>
            <w:r>
              <w:rPr>
                <w:sz w:val="22"/>
                <w:szCs w:val="22"/>
              </w:rPr>
              <w:t>6</w:t>
            </w:r>
          </w:p>
        </w:tc>
        <w:tc>
          <w:tcPr>
            <w:tcW w:w="709" w:type="dxa"/>
          </w:tcPr>
          <w:p w14:paraId="5E37E41B" w14:textId="77777777" w:rsidR="00E04A6E" w:rsidRPr="0051318C" w:rsidRDefault="00E04A6E" w:rsidP="00E04A6E">
            <w:pPr>
              <w:jc w:val="center"/>
              <w:rPr>
                <w:sz w:val="22"/>
                <w:szCs w:val="22"/>
              </w:rPr>
            </w:pPr>
            <w:r>
              <w:rPr>
                <w:sz w:val="22"/>
                <w:szCs w:val="22"/>
              </w:rPr>
              <w:t>4</w:t>
            </w:r>
          </w:p>
        </w:tc>
        <w:tc>
          <w:tcPr>
            <w:tcW w:w="709" w:type="dxa"/>
          </w:tcPr>
          <w:p w14:paraId="2136BDD9" w14:textId="77777777" w:rsidR="00E04A6E" w:rsidRPr="0051318C" w:rsidRDefault="00E04A6E" w:rsidP="00E04A6E">
            <w:pPr>
              <w:jc w:val="center"/>
              <w:rPr>
                <w:sz w:val="22"/>
                <w:szCs w:val="22"/>
              </w:rPr>
            </w:pPr>
          </w:p>
        </w:tc>
        <w:tc>
          <w:tcPr>
            <w:tcW w:w="708" w:type="dxa"/>
          </w:tcPr>
          <w:p w14:paraId="4C1DDFBC" w14:textId="77777777" w:rsidR="00E04A6E" w:rsidRPr="0051318C" w:rsidRDefault="00E04A6E" w:rsidP="00E04A6E">
            <w:pPr>
              <w:jc w:val="center"/>
              <w:rPr>
                <w:sz w:val="22"/>
                <w:szCs w:val="22"/>
              </w:rPr>
            </w:pPr>
          </w:p>
        </w:tc>
        <w:tc>
          <w:tcPr>
            <w:tcW w:w="993" w:type="dxa"/>
          </w:tcPr>
          <w:p w14:paraId="311D0817" w14:textId="77777777" w:rsidR="00E04A6E" w:rsidRPr="0051318C" w:rsidRDefault="00E04A6E" w:rsidP="00E04A6E">
            <w:pPr>
              <w:jc w:val="center"/>
              <w:rPr>
                <w:sz w:val="22"/>
                <w:szCs w:val="22"/>
              </w:rPr>
            </w:pPr>
            <w:r>
              <w:rPr>
                <w:sz w:val="22"/>
                <w:szCs w:val="22"/>
              </w:rPr>
              <w:t>17</w:t>
            </w:r>
          </w:p>
        </w:tc>
      </w:tr>
      <w:tr w:rsidR="00E04A6E" w:rsidRPr="0051318C" w14:paraId="14DE11E8" w14:textId="77777777" w:rsidTr="00E04A6E">
        <w:trPr>
          <w:jc w:val="center"/>
        </w:trPr>
        <w:tc>
          <w:tcPr>
            <w:tcW w:w="1140" w:type="dxa"/>
          </w:tcPr>
          <w:p w14:paraId="4DA2C5E2" w14:textId="77777777" w:rsidR="00E04A6E" w:rsidRPr="00302FF6" w:rsidRDefault="00E04A6E" w:rsidP="00E04A6E">
            <w:pPr>
              <w:jc w:val="center"/>
              <w:rPr>
                <w:b/>
                <w:bCs/>
                <w:sz w:val="22"/>
                <w:szCs w:val="22"/>
              </w:rPr>
            </w:pPr>
            <w:r w:rsidRPr="00302FF6">
              <w:rPr>
                <w:b/>
                <w:bCs/>
                <w:sz w:val="22"/>
                <w:szCs w:val="22"/>
              </w:rPr>
              <w:t>CO5</w:t>
            </w:r>
          </w:p>
        </w:tc>
        <w:tc>
          <w:tcPr>
            <w:tcW w:w="709" w:type="dxa"/>
          </w:tcPr>
          <w:p w14:paraId="788E5E71" w14:textId="77777777" w:rsidR="00E04A6E" w:rsidRPr="0051318C" w:rsidRDefault="00E04A6E" w:rsidP="00E04A6E">
            <w:pPr>
              <w:jc w:val="center"/>
              <w:rPr>
                <w:sz w:val="22"/>
                <w:szCs w:val="22"/>
              </w:rPr>
            </w:pPr>
            <w:r>
              <w:rPr>
                <w:sz w:val="22"/>
                <w:szCs w:val="22"/>
              </w:rPr>
              <w:t>4</w:t>
            </w:r>
          </w:p>
        </w:tc>
        <w:tc>
          <w:tcPr>
            <w:tcW w:w="708" w:type="dxa"/>
          </w:tcPr>
          <w:p w14:paraId="08CA121C" w14:textId="77777777" w:rsidR="00E04A6E" w:rsidRPr="0051318C" w:rsidRDefault="00E04A6E" w:rsidP="00E04A6E">
            <w:pPr>
              <w:jc w:val="center"/>
              <w:rPr>
                <w:sz w:val="22"/>
                <w:szCs w:val="22"/>
              </w:rPr>
            </w:pPr>
            <w:r>
              <w:rPr>
                <w:sz w:val="22"/>
                <w:szCs w:val="22"/>
              </w:rPr>
              <w:t>6</w:t>
            </w:r>
          </w:p>
        </w:tc>
        <w:tc>
          <w:tcPr>
            <w:tcW w:w="709" w:type="dxa"/>
          </w:tcPr>
          <w:p w14:paraId="4B2575CB" w14:textId="77777777" w:rsidR="00E04A6E" w:rsidRPr="0051318C" w:rsidRDefault="00E04A6E" w:rsidP="00E04A6E">
            <w:pPr>
              <w:jc w:val="center"/>
              <w:rPr>
                <w:sz w:val="22"/>
                <w:szCs w:val="22"/>
              </w:rPr>
            </w:pPr>
            <w:r>
              <w:rPr>
                <w:sz w:val="22"/>
                <w:szCs w:val="22"/>
              </w:rPr>
              <w:t>6</w:t>
            </w:r>
          </w:p>
        </w:tc>
        <w:tc>
          <w:tcPr>
            <w:tcW w:w="709" w:type="dxa"/>
          </w:tcPr>
          <w:p w14:paraId="7724BA5E" w14:textId="77777777" w:rsidR="00E04A6E" w:rsidRPr="0051318C" w:rsidRDefault="00E04A6E" w:rsidP="00E04A6E">
            <w:pPr>
              <w:jc w:val="center"/>
              <w:rPr>
                <w:sz w:val="22"/>
                <w:szCs w:val="22"/>
              </w:rPr>
            </w:pPr>
          </w:p>
        </w:tc>
        <w:tc>
          <w:tcPr>
            <w:tcW w:w="709" w:type="dxa"/>
          </w:tcPr>
          <w:p w14:paraId="570EAF3E" w14:textId="77777777" w:rsidR="00E04A6E" w:rsidRPr="0051318C" w:rsidRDefault="00E04A6E" w:rsidP="00E04A6E">
            <w:pPr>
              <w:jc w:val="center"/>
              <w:rPr>
                <w:sz w:val="22"/>
                <w:szCs w:val="22"/>
              </w:rPr>
            </w:pPr>
          </w:p>
        </w:tc>
        <w:tc>
          <w:tcPr>
            <w:tcW w:w="708" w:type="dxa"/>
          </w:tcPr>
          <w:p w14:paraId="6965CA8B" w14:textId="77777777" w:rsidR="00E04A6E" w:rsidRPr="0051318C" w:rsidRDefault="00E04A6E" w:rsidP="00E04A6E">
            <w:pPr>
              <w:jc w:val="center"/>
              <w:rPr>
                <w:sz w:val="22"/>
                <w:szCs w:val="22"/>
              </w:rPr>
            </w:pPr>
          </w:p>
        </w:tc>
        <w:tc>
          <w:tcPr>
            <w:tcW w:w="993" w:type="dxa"/>
          </w:tcPr>
          <w:p w14:paraId="01181B5B" w14:textId="77777777" w:rsidR="00E04A6E" w:rsidRPr="0051318C" w:rsidRDefault="00E04A6E" w:rsidP="00E04A6E">
            <w:pPr>
              <w:jc w:val="center"/>
              <w:rPr>
                <w:sz w:val="22"/>
                <w:szCs w:val="22"/>
              </w:rPr>
            </w:pPr>
            <w:r>
              <w:rPr>
                <w:sz w:val="22"/>
                <w:szCs w:val="22"/>
              </w:rPr>
              <w:t>16</w:t>
            </w:r>
          </w:p>
        </w:tc>
      </w:tr>
      <w:tr w:rsidR="00E04A6E" w:rsidRPr="0051318C" w14:paraId="1BC65765" w14:textId="77777777" w:rsidTr="00E04A6E">
        <w:trPr>
          <w:jc w:val="center"/>
        </w:trPr>
        <w:tc>
          <w:tcPr>
            <w:tcW w:w="1140" w:type="dxa"/>
          </w:tcPr>
          <w:p w14:paraId="2661AC54" w14:textId="77777777" w:rsidR="00E04A6E" w:rsidRPr="00302FF6" w:rsidRDefault="00E04A6E" w:rsidP="00E04A6E">
            <w:pPr>
              <w:jc w:val="center"/>
              <w:rPr>
                <w:b/>
                <w:bCs/>
                <w:sz w:val="22"/>
                <w:szCs w:val="22"/>
              </w:rPr>
            </w:pPr>
            <w:r w:rsidRPr="00302FF6">
              <w:rPr>
                <w:b/>
                <w:bCs/>
                <w:sz w:val="22"/>
                <w:szCs w:val="22"/>
              </w:rPr>
              <w:t>CO6</w:t>
            </w:r>
          </w:p>
        </w:tc>
        <w:tc>
          <w:tcPr>
            <w:tcW w:w="709" w:type="dxa"/>
          </w:tcPr>
          <w:p w14:paraId="0C1CD697" w14:textId="77777777" w:rsidR="00E04A6E" w:rsidRPr="0051318C" w:rsidRDefault="00E04A6E" w:rsidP="00E04A6E">
            <w:pPr>
              <w:jc w:val="center"/>
              <w:rPr>
                <w:sz w:val="22"/>
                <w:szCs w:val="22"/>
              </w:rPr>
            </w:pPr>
            <w:r>
              <w:rPr>
                <w:sz w:val="22"/>
                <w:szCs w:val="22"/>
              </w:rPr>
              <w:t>3</w:t>
            </w:r>
          </w:p>
        </w:tc>
        <w:tc>
          <w:tcPr>
            <w:tcW w:w="708" w:type="dxa"/>
          </w:tcPr>
          <w:p w14:paraId="4961264D" w14:textId="77777777" w:rsidR="00E04A6E" w:rsidRPr="0051318C" w:rsidRDefault="00E04A6E" w:rsidP="00E04A6E">
            <w:pPr>
              <w:jc w:val="center"/>
              <w:rPr>
                <w:sz w:val="22"/>
                <w:szCs w:val="22"/>
              </w:rPr>
            </w:pPr>
            <w:r>
              <w:rPr>
                <w:sz w:val="22"/>
                <w:szCs w:val="22"/>
              </w:rPr>
              <w:t>12</w:t>
            </w:r>
          </w:p>
        </w:tc>
        <w:tc>
          <w:tcPr>
            <w:tcW w:w="709" w:type="dxa"/>
          </w:tcPr>
          <w:p w14:paraId="2F072616" w14:textId="77777777" w:rsidR="00E04A6E" w:rsidRPr="0051318C" w:rsidRDefault="00E04A6E" w:rsidP="00E04A6E">
            <w:pPr>
              <w:jc w:val="center"/>
              <w:rPr>
                <w:sz w:val="22"/>
                <w:szCs w:val="22"/>
              </w:rPr>
            </w:pPr>
            <w:r>
              <w:rPr>
                <w:sz w:val="22"/>
                <w:szCs w:val="22"/>
              </w:rPr>
              <w:t>12</w:t>
            </w:r>
          </w:p>
        </w:tc>
        <w:tc>
          <w:tcPr>
            <w:tcW w:w="709" w:type="dxa"/>
          </w:tcPr>
          <w:p w14:paraId="404CEE83" w14:textId="77777777" w:rsidR="00E04A6E" w:rsidRPr="0051318C" w:rsidRDefault="00E04A6E" w:rsidP="00E04A6E">
            <w:pPr>
              <w:jc w:val="center"/>
              <w:rPr>
                <w:sz w:val="22"/>
                <w:szCs w:val="22"/>
              </w:rPr>
            </w:pPr>
            <w:r>
              <w:rPr>
                <w:sz w:val="22"/>
                <w:szCs w:val="22"/>
              </w:rPr>
              <w:t>1</w:t>
            </w:r>
          </w:p>
        </w:tc>
        <w:tc>
          <w:tcPr>
            <w:tcW w:w="709" w:type="dxa"/>
          </w:tcPr>
          <w:p w14:paraId="6266ED3B" w14:textId="77777777" w:rsidR="00E04A6E" w:rsidRPr="0051318C" w:rsidRDefault="00E04A6E" w:rsidP="00E04A6E">
            <w:pPr>
              <w:jc w:val="center"/>
              <w:rPr>
                <w:sz w:val="22"/>
                <w:szCs w:val="22"/>
              </w:rPr>
            </w:pPr>
          </w:p>
        </w:tc>
        <w:tc>
          <w:tcPr>
            <w:tcW w:w="708" w:type="dxa"/>
          </w:tcPr>
          <w:p w14:paraId="21A7E1E1" w14:textId="77777777" w:rsidR="00E04A6E" w:rsidRPr="0051318C" w:rsidRDefault="00E04A6E" w:rsidP="00E04A6E">
            <w:pPr>
              <w:jc w:val="center"/>
              <w:rPr>
                <w:sz w:val="22"/>
                <w:szCs w:val="22"/>
              </w:rPr>
            </w:pPr>
          </w:p>
        </w:tc>
        <w:tc>
          <w:tcPr>
            <w:tcW w:w="993" w:type="dxa"/>
          </w:tcPr>
          <w:p w14:paraId="4091285D" w14:textId="77777777" w:rsidR="00E04A6E" w:rsidRPr="0051318C" w:rsidRDefault="00E04A6E" w:rsidP="00E04A6E">
            <w:pPr>
              <w:jc w:val="center"/>
              <w:rPr>
                <w:sz w:val="22"/>
                <w:szCs w:val="22"/>
              </w:rPr>
            </w:pPr>
            <w:r>
              <w:rPr>
                <w:sz w:val="22"/>
                <w:szCs w:val="22"/>
              </w:rPr>
              <w:t>28</w:t>
            </w:r>
          </w:p>
        </w:tc>
      </w:tr>
      <w:tr w:rsidR="00E04A6E" w:rsidRPr="0051318C" w14:paraId="15A5F357" w14:textId="77777777" w:rsidTr="00E56E00">
        <w:trPr>
          <w:jc w:val="center"/>
        </w:trPr>
        <w:tc>
          <w:tcPr>
            <w:tcW w:w="5392" w:type="dxa"/>
            <w:gridSpan w:val="7"/>
          </w:tcPr>
          <w:p w14:paraId="23138ED7" w14:textId="77777777" w:rsidR="00E04A6E" w:rsidRPr="0051318C" w:rsidRDefault="00E04A6E" w:rsidP="00E04A6E">
            <w:pPr>
              <w:rPr>
                <w:sz w:val="22"/>
                <w:szCs w:val="22"/>
              </w:rPr>
            </w:pPr>
          </w:p>
        </w:tc>
        <w:tc>
          <w:tcPr>
            <w:tcW w:w="993" w:type="dxa"/>
          </w:tcPr>
          <w:p w14:paraId="405B9D15" w14:textId="77777777" w:rsidR="00E04A6E" w:rsidRPr="0051318C" w:rsidRDefault="00E04A6E" w:rsidP="00E04A6E">
            <w:pPr>
              <w:jc w:val="center"/>
              <w:rPr>
                <w:b/>
                <w:sz w:val="22"/>
                <w:szCs w:val="22"/>
              </w:rPr>
            </w:pPr>
            <w:r>
              <w:rPr>
                <w:b/>
                <w:sz w:val="22"/>
                <w:szCs w:val="22"/>
              </w:rPr>
              <w:t>124</w:t>
            </w:r>
          </w:p>
        </w:tc>
      </w:tr>
    </w:tbl>
    <w:p w14:paraId="1A7519BD" w14:textId="77777777" w:rsidR="00E04A6E" w:rsidRDefault="00E04A6E" w:rsidP="0051318C">
      <w:pPr>
        <w:tabs>
          <w:tab w:val="left" w:pos="7110"/>
        </w:tabs>
      </w:pPr>
      <w:r>
        <w:tab/>
      </w:r>
    </w:p>
    <w:p w14:paraId="196925EE" w14:textId="77777777" w:rsidR="00E04A6E" w:rsidRDefault="00E04A6E" w:rsidP="002E336A"/>
    <w:p w14:paraId="08F4F296" w14:textId="77777777" w:rsidR="00635A1A" w:rsidRDefault="00635A1A">
      <w:pPr>
        <w:spacing w:after="200" w:line="276" w:lineRule="auto"/>
        <w:rPr>
          <w:rFonts w:ascii="Arial" w:hAnsi="Arial" w:cs="Arial"/>
          <w:bCs/>
          <w:noProof/>
        </w:rPr>
      </w:pPr>
      <w:r>
        <w:rPr>
          <w:rFonts w:ascii="Arial" w:hAnsi="Arial" w:cs="Arial"/>
          <w:bCs/>
          <w:noProof/>
        </w:rPr>
        <w:br w:type="page"/>
      </w:r>
    </w:p>
    <w:p w14:paraId="31E17809" w14:textId="203AC06E" w:rsidR="00E04A6E" w:rsidRDefault="00E04A6E" w:rsidP="001720CE">
      <w:pPr>
        <w:jc w:val="center"/>
        <w:rPr>
          <w:rFonts w:ascii="Arial" w:hAnsi="Arial" w:cs="Arial"/>
          <w:bCs/>
          <w:noProof/>
        </w:rPr>
      </w:pPr>
      <w:r>
        <w:rPr>
          <w:rFonts w:ascii="Arial" w:hAnsi="Arial" w:cs="Arial"/>
          <w:noProof/>
        </w:rPr>
        <w:lastRenderedPageBreak/>
        <w:drawing>
          <wp:inline distT="0" distB="0" distL="0" distR="0" wp14:anchorId="6B8F362D" wp14:editId="701E3EF3">
            <wp:extent cx="5734050" cy="838200"/>
            <wp:effectExtent l="0" t="0" r="0" b="0"/>
            <wp:docPr id="63" name="Picture 63"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31C6C198" w14:textId="77777777" w:rsidR="00E04A6E" w:rsidRDefault="00E04A6E" w:rsidP="001720CE">
      <w:pPr>
        <w:jc w:val="center"/>
        <w:rPr>
          <w:b/>
          <w:bCs/>
        </w:rPr>
      </w:pPr>
    </w:p>
    <w:p w14:paraId="30FDB345" w14:textId="77777777" w:rsidR="00E04A6E" w:rsidRDefault="00E04A6E" w:rsidP="001720CE">
      <w:pPr>
        <w:jc w:val="center"/>
        <w:rPr>
          <w:b/>
          <w:bCs/>
        </w:rPr>
      </w:pPr>
      <w:r>
        <w:rPr>
          <w:b/>
          <w:bCs/>
        </w:rPr>
        <w:t>END SEMESTER EXAMINATION – NOV / DEC 2024</w:t>
      </w:r>
    </w:p>
    <w:p w14:paraId="0FD329BF" w14:textId="77777777" w:rsidR="00E04A6E" w:rsidRDefault="00E04A6E" w:rsidP="00E40AC8">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E04A6E" w:rsidRPr="001E42AE" w14:paraId="1525B179" w14:textId="77777777" w:rsidTr="00635A1A">
        <w:trPr>
          <w:trHeight w:val="111"/>
          <w:jc w:val="center"/>
        </w:trPr>
        <w:tc>
          <w:tcPr>
            <w:tcW w:w="1555" w:type="dxa"/>
            <w:vAlign w:val="center"/>
          </w:tcPr>
          <w:p w14:paraId="32F54966" w14:textId="77777777" w:rsidR="00E04A6E" w:rsidRPr="0037089B" w:rsidRDefault="00E04A6E" w:rsidP="007E575B">
            <w:pPr>
              <w:pStyle w:val="Title"/>
              <w:jc w:val="left"/>
              <w:rPr>
                <w:b/>
                <w:sz w:val="22"/>
                <w:szCs w:val="22"/>
              </w:rPr>
            </w:pPr>
            <w:r w:rsidRPr="0037089B">
              <w:rPr>
                <w:b/>
                <w:sz w:val="22"/>
                <w:szCs w:val="22"/>
              </w:rPr>
              <w:t xml:space="preserve">Course Code      </w:t>
            </w:r>
          </w:p>
        </w:tc>
        <w:tc>
          <w:tcPr>
            <w:tcW w:w="6662" w:type="dxa"/>
            <w:vAlign w:val="center"/>
          </w:tcPr>
          <w:p w14:paraId="070D8CB3" w14:textId="77777777" w:rsidR="00E04A6E" w:rsidRPr="0037089B" w:rsidRDefault="00E04A6E" w:rsidP="007E575B">
            <w:pPr>
              <w:pStyle w:val="Title"/>
              <w:jc w:val="left"/>
              <w:rPr>
                <w:b/>
                <w:sz w:val="22"/>
                <w:szCs w:val="22"/>
              </w:rPr>
            </w:pPr>
            <w:r>
              <w:rPr>
                <w:b/>
                <w:sz w:val="22"/>
                <w:szCs w:val="22"/>
              </w:rPr>
              <w:t>21CS2017</w:t>
            </w:r>
          </w:p>
        </w:tc>
        <w:tc>
          <w:tcPr>
            <w:tcW w:w="1417" w:type="dxa"/>
            <w:vAlign w:val="center"/>
          </w:tcPr>
          <w:p w14:paraId="2DDB5CCF" w14:textId="77777777" w:rsidR="00E04A6E" w:rsidRPr="0037089B" w:rsidRDefault="00E04A6E" w:rsidP="007E575B">
            <w:pPr>
              <w:pStyle w:val="Title"/>
              <w:ind w:left="-468" w:firstLine="468"/>
              <w:jc w:val="left"/>
              <w:rPr>
                <w:sz w:val="22"/>
                <w:szCs w:val="22"/>
              </w:rPr>
            </w:pPr>
            <w:r w:rsidRPr="0037089B">
              <w:rPr>
                <w:b/>
                <w:bCs/>
                <w:sz w:val="22"/>
                <w:szCs w:val="22"/>
              </w:rPr>
              <w:t xml:space="preserve">Duration       </w:t>
            </w:r>
          </w:p>
        </w:tc>
        <w:tc>
          <w:tcPr>
            <w:tcW w:w="851" w:type="dxa"/>
            <w:vAlign w:val="center"/>
          </w:tcPr>
          <w:p w14:paraId="53844A5D" w14:textId="77777777" w:rsidR="00E04A6E" w:rsidRPr="0037089B" w:rsidRDefault="00E04A6E" w:rsidP="007E575B">
            <w:pPr>
              <w:pStyle w:val="Title"/>
              <w:jc w:val="left"/>
              <w:rPr>
                <w:b/>
                <w:sz w:val="22"/>
                <w:szCs w:val="22"/>
              </w:rPr>
            </w:pPr>
            <w:r w:rsidRPr="0037089B">
              <w:rPr>
                <w:b/>
                <w:sz w:val="22"/>
                <w:szCs w:val="22"/>
              </w:rPr>
              <w:t>3hrs</w:t>
            </w:r>
          </w:p>
        </w:tc>
      </w:tr>
      <w:tr w:rsidR="00E04A6E" w:rsidRPr="001E42AE" w14:paraId="712DBAD4" w14:textId="77777777" w:rsidTr="00635A1A">
        <w:trPr>
          <w:trHeight w:val="114"/>
          <w:jc w:val="center"/>
        </w:trPr>
        <w:tc>
          <w:tcPr>
            <w:tcW w:w="1555" w:type="dxa"/>
            <w:vAlign w:val="center"/>
          </w:tcPr>
          <w:p w14:paraId="621620B5" w14:textId="77777777" w:rsidR="00E04A6E" w:rsidRPr="0037089B" w:rsidRDefault="00E04A6E" w:rsidP="00E04A6E">
            <w:pPr>
              <w:pStyle w:val="Title"/>
              <w:ind w:right="-160"/>
              <w:jc w:val="left"/>
              <w:rPr>
                <w:b/>
                <w:sz w:val="22"/>
                <w:szCs w:val="22"/>
              </w:rPr>
            </w:pPr>
            <w:r w:rsidRPr="0037089B">
              <w:rPr>
                <w:b/>
                <w:sz w:val="22"/>
                <w:szCs w:val="22"/>
              </w:rPr>
              <w:t xml:space="preserve">Course </w:t>
            </w:r>
            <w:r>
              <w:rPr>
                <w:b/>
                <w:sz w:val="22"/>
                <w:szCs w:val="22"/>
              </w:rPr>
              <w:t>Title</w:t>
            </w:r>
            <w:r w:rsidRPr="0037089B">
              <w:rPr>
                <w:b/>
                <w:sz w:val="22"/>
                <w:szCs w:val="22"/>
              </w:rPr>
              <w:t xml:space="preserve">     </w:t>
            </w:r>
          </w:p>
        </w:tc>
        <w:tc>
          <w:tcPr>
            <w:tcW w:w="6662" w:type="dxa"/>
            <w:vAlign w:val="center"/>
          </w:tcPr>
          <w:p w14:paraId="05F1B0F9" w14:textId="77777777" w:rsidR="00E04A6E" w:rsidRPr="0037089B" w:rsidRDefault="00E04A6E" w:rsidP="007E575B">
            <w:pPr>
              <w:pStyle w:val="Title"/>
              <w:jc w:val="left"/>
              <w:rPr>
                <w:b/>
                <w:sz w:val="22"/>
                <w:szCs w:val="22"/>
              </w:rPr>
            </w:pPr>
            <w:r>
              <w:rPr>
                <w:b/>
                <w:sz w:val="22"/>
                <w:szCs w:val="22"/>
              </w:rPr>
              <w:t>PATTERN MATCHING AND ANOMALY DETECTION</w:t>
            </w:r>
          </w:p>
        </w:tc>
        <w:tc>
          <w:tcPr>
            <w:tcW w:w="1417" w:type="dxa"/>
            <w:vAlign w:val="center"/>
          </w:tcPr>
          <w:p w14:paraId="241F058B" w14:textId="77777777" w:rsidR="00E04A6E" w:rsidRPr="0037089B" w:rsidRDefault="00E04A6E" w:rsidP="007E575B">
            <w:pPr>
              <w:pStyle w:val="Title"/>
              <w:jc w:val="left"/>
              <w:rPr>
                <w:b/>
                <w:bCs/>
                <w:sz w:val="22"/>
                <w:szCs w:val="22"/>
              </w:rPr>
            </w:pPr>
            <w:r w:rsidRPr="0037089B">
              <w:rPr>
                <w:b/>
                <w:bCs/>
                <w:sz w:val="22"/>
                <w:szCs w:val="22"/>
              </w:rPr>
              <w:t xml:space="preserve">Max. Marks </w:t>
            </w:r>
          </w:p>
        </w:tc>
        <w:tc>
          <w:tcPr>
            <w:tcW w:w="851" w:type="dxa"/>
            <w:vAlign w:val="center"/>
          </w:tcPr>
          <w:p w14:paraId="55246B1A" w14:textId="77777777" w:rsidR="00E04A6E" w:rsidRPr="0037089B" w:rsidRDefault="00E04A6E" w:rsidP="007E575B">
            <w:pPr>
              <w:pStyle w:val="Title"/>
              <w:jc w:val="left"/>
              <w:rPr>
                <w:b/>
                <w:sz w:val="22"/>
                <w:szCs w:val="22"/>
              </w:rPr>
            </w:pPr>
            <w:r w:rsidRPr="0037089B">
              <w:rPr>
                <w:b/>
                <w:sz w:val="22"/>
                <w:szCs w:val="22"/>
              </w:rPr>
              <w:t>100</w:t>
            </w:r>
          </w:p>
        </w:tc>
      </w:tr>
    </w:tbl>
    <w:p w14:paraId="026556EC" w14:textId="77777777" w:rsidR="00E04A6E" w:rsidRDefault="00E04A6E" w:rsidP="00B57D8D">
      <w:pPr>
        <w:ind w:left="720"/>
        <w:rPr>
          <w:highlight w:val="yellow"/>
        </w:rPr>
      </w:pPr>
    </w:p>
    <w:tbl>
      <w:tblPr>
        <w:tblStyle w:val="TableGrid"/>
        <w:tblW w:w="5817" w:type="pct"/>
        <w:tblInd w:w="-714" w:type="dxa"/>
        <w:tblLook w:val="04A0" w:firstRow="1" w:lastRow="0" w:firstColumn="1" w:lastColumn="0" w:noHBand="0" w:noVBand="1"/>
      </w:tblPr>
      <w:tblGrid>
        <w:gridCol w:w="570"/>
        <w:gridCol w:w="398"/>
        <w:gridCol w:w="7859"/>
        <w:gridCol w:w="670"/>
        <w:gridCol w:w="537"/>
        <w:gridCol w:w="456"/>
      </w:tblGrid>
      <w:tr w:rsidR="00E04A6E" w:rsidRPr="009C4175" w14:paraId="62113F2B" w14:textId="77777777" w:rsidTr="00E04A6E">
        <w:trPr>
          <w:trHeight w:val="552"/>
        </w:trPr>
        <w:tc>
          <w:tcPr>
            <w:tcW w:w="272" w:type="pct"/>
            <w:vAlign w:val="center"/>
          </w:tcPr>
          <w:p w14:paraId="04C4519D" w14:textId="77777777" w:rsidR="00E04A6E" w:rsidRPr="009C4175" w:rsidRDefault="00E04A6E" w:rsidP="00E04A6E">
            <w:pPr>
              <w:jc w:val="center"/>
              <w:rPr>
                <w:b/>
              </w:rPr>
            </w:pPr>
            <w:r w:rsidRPr="009C4175">
              <w:rPr>
                <w:b/>
              </w:rPr>
              <w:t>Q. No.</w:t>
            </w:r>
          </w:p>
        </w:tc>
        <w:tc>
          <w:tcPr>
            <w:tcW w:w="3936" w:type="pct"/>
            <w:gridSpan w:val="2"/>
            <w:vAlign w:val="center"/>
          </w:tcPr>
          <w:p w14:paraId="7A7B9826" w14:textId="77777777" w:rsidR="00E04A6E" w:rsidRPr="009C4175" w:rsidRDefault="00E04A6E" w:rsidP="00E04A6E">
            <w:pPr>
              <w:jc w:val="center"/>
              <w:rPr>
                <w:b/>
              </w:rPr>
            </w:pPr>
            <w:r w:rsidRPr="009C4175">
              <w:rPr>
                <w:b/>
              </w:rPr>
              <w:t>Questions</w:t>
            </w:r>
          </w:p>
        </w:tc>
        <w:tc>
          <w:tcPr>
            <w:tcW w:w="319" w:type="pct"/>
            <w:vAlign w:val="center"/>
          </w:tcPr>
          <w:p w14:paraId="7288EFC4" w14:textId="77777777" w:rsidR="00E04A6E" w:rsidRPr="009C4175" w:rsidRDefault="00E04A6E" w:rsidP="00E04A6E">
            <w:pPr>
              <w:jc w:val="center"/>
              <w:rPr>
                <w:b/>
              </w:rPr>
            </w:pPr>
            <w:r w:rsidRPr="009C4175">
              <w:rPr>
                <w:b/>
              </w:rPr>
              <w:t>CO</w:t>
            </w:r>
          </w:p>
        </w:tc>
        <w:tc>
          <w:tcPr>
            <w:tcW w:w="256" w:type="pct"/>
            <w:vAlign w:val="center"/>
          </w:tcPr>
          <w:p w14:paraId="0A631A95" w14:textId="77777777" w:rsidR="00E04A6E" w:rsidRPr="009C4175" w:rsidRDefault="00E04A6E" w:rsidP="00E04A6E">
            <w:pPr>
              <w:jc w:val="center"/>
              <w:rPr>
                <w:b/>
              </w:rPr>
            </w:pPr>
            <w:r w:rsidRPr="009C4175">
              <w:rPr>
                <w:b/>
              </w:rPr>
              <w:t>BL</w:t>
            </w:r>
          </w:p>
        </w:tc>
        <w:tc>
          <w:tcPr>
            <w:tcW w:w="217" w:type="pct"/>
            <w:vAlign w:val="center"/>
          </w:tcPr>
          <w:p w14:paraId="16FF7AA8" w14:textId="77777777" w:rsidR="00E04A6E" w:rsidRPr="009C4175" w:rsidRDefault="00E04A6E" w:rsidP="00E04A6E">
            <w:pPr>
              <w:jc w:val="center"/>
              <w:rPr>
                <w:b/>
              </w:rPr>
            </w:pPr>
            <w:r w:rsidRPr="009C4175">
              <w:rPr>
                <w:b/>
              </w:rPr>
              <w:t>M</w:t>
            </w:r>
          </w:p>
        </w:tc>
      </w:tr>
      <w:tr w:rsidR="00E04A6E" w:rsidRPr="009C4175" w14:paraId="0D191678" w14:textId="77777777" w:rsidTr="00E04A6E">
        <w:trPr>
          <w:trHeight w:val="290"/>
        </w:trPr>
        <w:tc>
          <w:tcPr>
            <w:tcW w:w="5000" w:type="pct"/>
            <w:gridSpan w:val="6"/>
            <w:vAlign w:val="center"/>
          </w:tcPr>
          <w:p w14:paraId="4AB1410B" w14:textId="77777777" w:rsidR="00E04A6E" w:rsidRPr="009C4175" w:rsidRDefault="00E04A6E" w:rsidP="00E04A6E">
            <w:pPr>
              <w:jc w:val="center"/>
              <w:rPr>
                <w:b/>
              </w:rPr>
            </w:pPr>
            <w:r w:rsidRPr="009C4175">
              <w:rPr>
                <w:b/>
              </w:rPr>
              <w:t>PART – A (10 X 1 = 10 MARKS)</w:t>
            </w:r>
          </w:p>
        </w:tc>
      </w:tr>
      <w:tr w:rsidR="00E04A6E" w:rsidRPr="009C4175" w14:paraId="7FFEEC03" w14:textId="77777777" w:rsidTr="00E04A6E">
        <w:trPr>
          <w:trHeight w:val="283"/>
        </w:trPr>
        <w:tc>
          <w:tcPr>
            <w:tcW w:w="272" w:type="pct"/>
          </w:tcPr>
          <w:p w14:paraId="167FBA69" w14:textId="77777777" w:rsidR="00E04A6E" w:rsidRPr="009C4175" w:rsidRDefault="00E04A6E" w:rsidP="00E04A6E">
            <w:pPr>
              <w:jc w:val="center"/>
            </w:pPr>
            <w:r w:rsidRPr="009C4175">
              <w:t>1.</w:t>
            </w:r>
          </w:p>
        </w:tc>
        <w:tc>
          <w:tcPr>
            <w:tcW w:w="3936" w:type="pct"/>
            <w:gridSpan w:val="2"/>
          </w:tcPr>
          <w:p w14:paraId="3D1F0631" w14:textId="77777777" w:rsidR="00E04A6E" w:rsidRPr="009C4175" w:rsidRDefault="00E04A6E" w:rsidP="00E04A6E">
            <w:pPr>
              <w:autoSpaceDE w:val="0"/>
              <w:autoSpaceDN w:val="0"/>
              <w:adjustRightInd w:val="0"/>
              <w:jc w:val="both"/>
            </w:pPr>
            <w:r>
              <w:t>Define over-fitting in pattern classification.</w:t>
            </w:r>
          </w:p>
        </w:tc>
        <w:tc>
          <w:tcPr>
            <w:tcW w:w="319" w:type="pct"/>
          </w:tcPr>
          <w:p w14:paraId="6A3D5A8B" w14:textId="77777777" w:rsidR="00E04A6E" w:rsidRPr="009C4175" w:rsidRDefault="00E04A6E" w:rsidP="00E04A6E">
            <w:pPr>
              <w:jc w:val="center"/>
            </w:pPr>
            <w:r w:rsidRPr="009C4175">
              <w:t>CO1</w:t>
            </w:r>
          </w:p>
        </w:tc>
        <w:tc>
          <w:tcPr>
            <w:tcW w:w="256" w:type="pct"/>
          </w:tcPr>
          <w:p w14:paraId="4EC7710B" w14:textId="77777777" w:rsidR="00E04A6E" w:rsidRPr="009C4175" w:rsidRDefault="00E04A6E" w:rsidP="00E04A6E">
            <w:pPr>
              <w:jc w:val="center"/>
            </w:pPr>
            <w:r>
              <w:t>R</w:t>
            </w:r>
          </w:p>
        </w:tc>
        <w:tc>
          <w:tcPr>
            <w:tcW w:w="217" w:type="pct"/>
          </w:tcPr>
          <w:p w14:paraId="54489813" w14:textId="77777777" w:rsidR="00E04A6E" w:rsidRPr="009C4175" w:rsidRDefault="00E04A6E" w:rsidP="00E04A6E">
            <w:pPr>
              <w:jc w:val="center"/>
            </w:pPr>
            <w:r w:rsidRPr="009C4175">
              <w:t>1</w:t>
            </w:r>
          </w:p>
        </w:tc>
      </w:tr>
      <w:tr w:rsidR="00E04A6E" w:rsidRPr="009C4175" w14:paraId="5D763EFF" w14:textId="77777777" w:rsidTr="00E04A6E">
        <w:trPr>
          <w:trHeight w:val="283"/>
        </w:trPr>
        <w:tc>
          <w:tcPr>
            <w:tcW w:w="272" w:type="pct"/>
          </w:tcPr>
          <w:p w14:paraId="71B12A7E" w14:textId="77777777" w:rsidR="00E04A6E" w:rsidRPr="009C4175" w:rsidRDefault="00E04A6E" w:rsidP="00E04A6E">
            <w:pPr>
              <w:jc w:val="center"/>
            </w:pPr>
            <w:r w:rsidRPr="009C4175">
              <w:t>2.</w:t>
            </w:r>
          </w:p>
        </w:tc>
        <w:tc>
          <w:tcPr>
            <w:tcW w:w="3936" w:type="pct"/>
            <w:gridSpan w:val="2"/>
          </w:tcPr>
          <w:p w14:paraId="34B82A45" w14:textId="77777777" w:rsidR="00E04A6E" w:rsidRPr="009C4175" w:rsidRDefault="00E04A6E" w:rsidP="00E04A6E">
            <w:pPr>
              <w:jc w:val="both"/>
            </w:pPr>
            <w:r>
              <w:t>Identify the primary goal of supervised learning.</w:t>
            </w:r>
          </w:p>
        </w:tc>
        <w:tc>
          <w:tcPr>
            <w:tcW w:w="319" w:type="pct"/>
            <w:vAlign w:val="center"/>
          </w:tcPr>
          <w:p w14:paraId="183A74B5" w14:textId="77777777" w:rsidR="00E04A6E" w:rsidRPr="009C4175" w:rsidRDefault="00E04A6E" w:rsidP="00E04A6E">
            <w:pPr>
              <w:jc w:val="center"/>
            </w:pPr>
            <w:r w:rsidRPr="009C4175">
              <w:t>CO1</w:t>
            </w:r>
          </w:p>
        </w:tc>
        <w:tc>
          <w:tcPr>
            <w:tcW w:w="256" w:type="pct"/>
            <w:vAlign w:val="center"/>
          </w:tcPr>
          <w:p w14:paraId="159BFCDA" w14:textId="77777777" w:rsidR="00E04A6E" w:rsidRPr="009C4175" w:rsidRDefault="00E04A6E" w:rsidP="00E04A6E">
            <w:pPr>
              <w:jc w:val="center"/>
            </w:pPr>
            <w:r w:rsidRPr="009C4175">
              <w:t>R</w:t>
            </w:r>
          </w:p>
        </w:tc>
        <w:tc>
          <w:tcPr>
            <w:tcW w:w="217" w:type="pct"/>
            <w:vAlign w:val="center"/>
          </w:tcPr>
          <w:p w14:paraId="1C3FFA69" w14:textId="77777777" w:rsidR="00E04A6E" w:rsidRPr="009C4175" w:rsidRDefault="00E04A6E" w:rsidP="00E04A6E">
            <w:pPr>
              <w:jc w:val="center"/>
            </w:pPr>
            <w:r w:rsidRPr="009C4175">
              <w:t>1</w:t>
            </w:r>
          </w:p>
        </w:tc>
      </w:tr>
      <w:tr w:rsidR="00E04A6E" w:rsidRPr="009C4175" w14:paraId="5CE7D3AA" w14:textId="77777777" w:rsidTr="00E04A6E">
        <w:trPr>
          <w:trHeight w:val="283"/>
        </w:trPr>
        <w:tc>
          <w:tcPr>
            <w:tcW w:w="272" w:type="pct"/>
          </w:tcPr>
          <w:p w14:paraId="1C5BA6F6" w14:textId="77777777" w:rsidR="00E04A6E" w:rsidRPr="009C4175" w:rsidRDefault="00E04A6E" w:rsidP="00E04A6E">
            <w:pPr>
              <w:jc w:val="center"/>
            </w:pPr>
            <w:r w:rsidRPr="009C4175">
              <w:t>3.</w:t>
            </w:r>
          </w:p>
        </w:tc>
        <w:tc>
          <w:tcPr>
            <w:tcW w:w="3936" w:type="pct"/>
            <w:gridSpan w:val="2"/>
          </w:tcPr>
          <w:p w14:paraId="0320FB8B" w14:textId="77777777" w:rsidR="00E04A6E" w:rsidRPr="009C4175" w:rsidRDefault="00E04A6E" w:rsidP="00E04A6E">
            <w:pPr>
              <w:jc w:val="both"/>
            </w:pPr>
            <w:r>
              <w:t>Define agglomerative clustering.</w:t>
            </w:r>
          </w:p>
        </w:tc>
        <w:tc>
          <w:tcPr>
            <w:tcW w:w="319" w:type="pct"/>
          </w:tcPr>
          <w:p w14:paraId="235EC49C" w14:textId="77777777" w:rsidR="00E04A6E" w:rsidRPr="009C4175" w:rsidRDefault="00E04A6E" w:rsidP="00E04A6E">
            <w:pPr>
              <w:jc w:val="center"/>
            </w:pPr>
            <w:r w:rsidRPr="009C4175">
              <w:t>CO2</w:t>
            </w:r>
          </w:p>
        </w:tc>
        <w:tc>
          <w:tcPr>
            <w:tcW w:w="256" w:type="pct"/>
          </w:tcPr>
          <w:p w14:paraId="05A96899" w14:textId="77777777" w:rsidR="00E04A6E" w:rsidRPr="009C4175" w:rsidRDefault="00E04A6E" w:rsidP="00E04A6E">
            <w:pPr>
              <w:jc w:val="center"/>
            </w:pPr>
            <w:r w:rsidRPr="009C4175">
              <w:t>R</w:t>
            </w:r>
          </w:p>
        </w:tc>
        <w:tc>
          <w:tcPr>
            <w:tcW w:w="217" w:type="pct"/>
          </w:tcPr>
          <w:p w14:paraId="4F1E6A7B" w14:textId="77777777" w:rsidR="00E04A6E" w:rsidRPr="009C4175" w:rsidRDefault="00E04A6E" w:rsidP="00E04A6E">
            <w:pPr>
              <w:jc w:val="center"/>
            </w:pPr>
            <w:r w:rsidRPr="009C4175">
              <w:t>1</w:t>
            </w:r>
          </w:p>
        </w:tc>
      </w:tr>
      <w:tr w:rsidR="00E04A6E" w:rsidRPr="009C4175" w14:paraId="3A84422D" w14:textId="77777777" w:rsidTr="00E04A6E">
        <w:trPr>
          <w:trHeight w:val="283"/>
        </w:trPr>
        <w:tc>
          <w:tcPr>
            <w:tcW w:w="272" w:type="pct"/>
          </w:tcPr>
          <w:p w14:paraId="44AFF893" w14:textId="77777777" w:rsidR="00E04A6E" w:rsidRPr="009C4175" w:rsidRDefault="00E04A6E" w:rsidP="00E04A6E">
            <w:pPr>
              <w:jc w:val="center"/>
            </w:pPr>
            <w:r w:rsidRPr="009C4175">
              <w:t>4.</w:t>
            </w:r>
          </w:p>
        </w:tc>
        <w:tc>
          <w:tcPr>
            <w:tcW w:w="3936" w:type="pct"/>
            <w:gridSpan w:val="2"/>
          </w:tcPr>
          <w:p w14:paraId="2DDFF4BF" w14:textId="77777777" w:rsidR="00E04A6E" w:rsidRPr="009C4175" w:rsidRDefault="00E04A6E" w:rsidP="00E04A6E">
            <w:pPr>
              <w:jc w:val="both"/>
            </w:pPr>
            <w:r>
              <w:t>State the difference between general graph and minimum spanning tree (MST).</w:t>
            </w:r>
          </w:p>
        </w:tc>
        <w:tc>
          <w:tcPr>
            <w:tcW w:w="319" w:type="pct"/>
          </w:tcPr>
          <w:p w14:paraId="03BD18F5" w14:textId="77777777" w:rsidR="00E04A6E" w:rsidRPr="009C4175" w:rsidRDefault="00E04A6E" w:rsidP="00E04A6E">
            <w:pPr>
              <w:jc w:val="center"/>
            </w:pPr>
            <w:r w:rsidRPr="009C4175">
              <w:t>CO2</w:t>
            </w:r>
          </w:p>
        </w:tc>
        <w:tc>
          <w:tcPr>
            <w:tcW w:w="256" w:type="pct"/>
          </w:tcPr>
          <w:p w14:paraId="0873331E" w14:textId="77777777" w:rsidR="00E04A6E" w:rsidRPr="009C4175" w:rsidRDefault="00E04A6E" w:rsidP="00E04A6E">
            <w:pPr>
              <w:jc w:val="center"/>
            </w:pPr>
            <w:r w:rsidRPr="009C4175">
              <w:t>R</w:t>
            </w:r>
          </w:p>
        </w:tc>
        <w:tc>
          <w:tcPr>
            <w:tcW w:w="217" w:type="pct"/>
          </w:tcPr>
          <w:p w14:paraId="467CBDA5" w14:textId="77777777" w:rsidR="00E04A6E" w:rsidRPr="009C4175" w:rsidRDefault="00E04A6E" w:rsidP="00E04A6E">
            <w:pPr>
              <w:jc w:val="center"/>
            </w:pPr>
            <w:r w:rsidRPr="009C4175">
              <w:t>1</w:t>
            </w:r>
          </w:p>
        </w:tc>
      </w:tr>
      <w:tr w:rsidR="00E04A6E" w:rsidRPr="009C4175" w14:paraId="6929D319" w14:textId="77777777" w:rsidTr="00E04A6E">
        <w:trPr>
          <w:trHeight w:val="283"/>
        </w:trPr>
        <w:tc>
          <w:tcPr>
            <w:tcW w:w="272" w:type="pct"/>
          </w:tcPr>
          <w:p w14:paraId="7EEB8D03" w14:textId="77777777" w:rsidR="00E04A6E" w:rsidRPr="009C4175" w:rsidRDefault="00E04A6E" w:rsidP="00E04A6E">
            <w:pPr>
              <w:jc w:val="center"/>
            </w:pPr>
            <w:r w:rsidRPr="009C4175">
              <w:t>5.</w:t>
            </w:r>
          </w:p>
        </w:tc>
        <w:tc>
          <w:tcPr>
            <w:tcW w:w="3936" w:type="pct"/>
            <w:gridSpan w:val="2"/>
          </w:tcPr>
          <w:p w14:paraId="2D8DB609" w14:textId="77777777" w:rsidR="00E04A6E" w:rsidRPr="009C4175" w:rsidRDefault="00E04A6E" w:rsidP="00E04A6E">
            <w:pPr>
              <w:pStyle w:val="Default"/>
              <w:jc w:val="both"/>
            </w:pPr>
            <w:r>
              <w:t>Define “word” in string recognition.</w:t>
            </w:r>
          </w:p>
        </w:tc>
        <w:tc>
          <w:tcPr>
            <w:tcW w:w="319" w:type="pct"/>
          </w:tcPr>
          <w:p w14:paraId="308D3A2F" w14:textId="77777777" w:rsidR="00E04A6E" w:rsidRPr="009C4175" w:rsidRDefault="00E04A6E" w:rsidP="00E04A6E">
            <w:pPr>
              <w:jc w:val="center"/>
            </w:pPr>
            <w:r w:rsidRPr="009C4175">
              <w:t>CO3</w:t>
            </w:r>
          </w:p>
        </w:tc>
        <w:tc>
          <w:tcPr>
            <w:tcW w:w="256" w:type="pct"/>
          </w:tcPr>
          <w:p w14:paraId="34FDD86B" w14:textId="77777777" w:rsidR="00E04A6E" w:rsidRPr="009C4175" w:rsidRDefault="00E04A6E" w:rsidP="00E04A6E">
            <w:pPr>
              <w:jc w:val="center"/>
            </w:pPr>
            <w:r>
              <w:t>R</w:t>
            </w:r>
          </w:p>
        </w:tc>
        <w:tc>
          <w:tcPr>
            <w:tcW w:w="217" w:type="pct"/>
          </w:tcPr>
          <w:p w14:paraId="09645552" w14:textId="77777777" w:rsidR="00E04A6E" w:rsidRPr="009C4175" w:rsidRDefault="00E04A6E" w:rsidP="00E04A6E">
            <w:pPr>
              <w:jc w:val="center"/>
            </w:pPr>
            <w:r w:rsidRPr="009C4175">
              <w:t>1</w:t>
            </w:r>
          </w:p>
        </w:tc>
      </w:tr>
      <w:tr w:rsidR="00E04A6E" w:rsidRPr="009C4175" w14:paraId="7BC125DE" w14:textId="77777777" w:rsidTr="00E04A6E">
        <w:trPr>
          <w:trHeight w:val="283"/>
        </w:trPr>
        <w:tc>
          <w:tcPr>
            <w:tcW w:w="272" w:type="pct"/>
          </w:tcPr>
          <w:p w14:paraId="04945BA6" w14:textId="77777777" w:rsidR="00E04A6E" w:rsidRPr="009C4175" w:rsidRDefault="00E04A6E" w:rsidP="00E04A6E">
            <w:pPr>
              <w:jc w:val="center"/>
            </w:pPr>
            <w:r w:rsidRPr="009C4175">
              <w:t>6.</w:t>
            </w:r>
          </w:p>
        </w:tc>
        <w:tc>
          <w:tcPr>
            <w:tcW w:w="3936" w:type="pct"/>
            <w:gridSpan w:val="2"/>
          </w:tcPr>
          <w:p w14:paraId="4A8CA28E" w14:textId="77777777" w:rsidR="00E04A6E" w:rsidRPr="009C4175" w:rsidRDefault="00E04A6E" w:rsidP="00E04A6E">
            <w:pPr>
              <w:jc w:val="both"/>
            </w:pPr>
            <w:r>
              <w:t>State the formula for standardization in principle component analysis.</w:t>
            </w:r>
          </w:p>
        </w:tc>
        <w:tc>
          <w:tcPr>
            <w:tcW w:w="319" w:type="pct"/>
          </w:tcPr>
          <w:p w14:paraId="104504B8" w14:textId="77777777" w:rsidR="00E04A6E" w:rsidRPr="009C4175" w:rsidRDefault="00E04A6E" w:rsidP="00E04A6E">
            <w:pPr>
              <w:jc w:val="center"/>
            </w:pPr>
            <w:r w:rsidRPr="009C4175">
              <w:t>CO3</w:t>
            </w:r>
          </w:p>
        </w:tc>
        <w:tc>
          <w:tcPr>
            <w:tcW w:w="256" w:type="pct"/>
          </w:tcPr>
          <w:p w14:paraId="42D2C63C" w14:textId="77777777" w:rsidR="00E04A6E" w:rsidRPr="009C4175" w:rsidRDefault="00E04A6E" w:rsidP="00E04A6E">
            <w:pPr>
              <w:jc w:val="center"/>
            </w:pPr>
            <w:r w:rsidRPr="009C4175">
              <w:t>R</w:t>
            </w:r>
          </w:p>
        </w:tc>
        <w:tc>
          <w:tcPr>
            <w:tcW w:w="217" w:type="pct"/>
          </w:tcPr>
          <w:p w14:paraId="2B0BB8E6" w14:textId="77777777" w:rsidR="00E04A6E" w:rsidRPr="009C4175" w:rsidRDefault="00E04A6E" w:rsidP="00E04A6E">
            <w:pPr>
              <w:jc w:val="center"/>
            </w:pPr>
            <w:r w:rsidRPr="009C4175">
              <w:t>1</w:t>
            </w:r>
          </w:p>
        </w:tc>
      </w:tr>
      <w:tr w:rsidR="00E04A6E" w:rsidRPr="009C4175" w14:paraId="1E9CB339" w14:textId="77777777" w:rsidTr="00E04A6E">
        <w:trPr>
          <w:trHeight w:val="283"/>
        </w:trPr>
        <w:tc>
          <w:tcPr>
            <w:tcW w:w="272" w:type="pct"/>
          </w:tcPr>
          <w:p w14:paraId="3BD6BF71" w14:textId="77777777" w:rsidR="00E04A6E" w:rsidRPr="009C4175" w:rsidRDefault="00E04A6E" w:rsidP="00E04A6E">
            <w:pPr>
              <w:jc w:val="center"/>
            </w:pPr>
            <w:r w:rsidRPr="009C4175">
              <w:t>7.</w:t>
            </w:r>
          </w:p>
        </w:tc>
        <w:tc>
          <w:tcPr>
            <w:tcW w:w="3936" w:type="pct"/>
            <w:gridSpan w:val="2"/>
          </w:tcPr>
          <w:p w14:paraId="387B2D64" w14:textId="77777777" w:rsidR="00E04A6E" w:rsidRPr="009C4175" w:rsidRDefault="00E04A6E" w:rsidP="00E04A6E">
            <w:pPr>
              <w:pStyle w:val="ListParagraph"/>
              <w:ind w:left="0"/>
              <w:jc w:val="both"/>
              <w:rPr>
                <w:noProof/>
                <w:lang w:eastAsia="zh-TW"/>
              </w:rPr>
            </w:pPr>
            <w:r>
              <w:rPr>
                <w:noProof/>
                <w:lang w:eastAsia="zh-TW"/>
              </w:rPr>
              <w:t>Enumerate active contour segmentation models.</w:t>
            </w:r>
          </w:p>
        </w:tc>
        <w:tc>
          <w:tcPr>
            <w:tcW w:w="319" w:type="pct"/>
          </w:tcPr>
          <w:p w14:paraId="688918E9" w14:textId="77777777" w:rsidR="00E04A6E" w:rsidRPr="009C4175" w:rsidRDefault="00E04A6E" w:rsidP="00E04A6E">
            <w:pPr>
              <w:jc w:val="center"/>
            </w:pPr>
            <w:r w:rsidRPr="009C4175">
              <w:t>CO4</w:t>
            </w:r>
          </w:p>
        </w:tc>
        <w:tc>
          <w:tcPr>
            <w:tcW w:w="256" w:type="pct"/>
          </w:tcPr>
          <w:p w14:paraId="6E8D9CB3" w14:textId="77777777" w:rsidR="00E04A6E" w:rsidRPr="009C4175" w:rsidRDefault="00E04A6E" w:rsidP="00E04A6E">
            <w:pPr>
              <w:jc w:val="center"/>
            </w:pPr>
            <w:r>
              <w:t>R</w:t>
            </w:r>
          </w:p>
        </w:tc>
        <w:tc>
          <w:tcPr>
            <w:tcW w:w="217" w:type="pct"/>
          </w:tcPr>
          <w:p w14:paraId="49C17B1C" w14:textId="77777777" w:rsidR="00E04A6E" w:rsidRPr="009C4175" w:rsidRDefault="00E04A6E" w:rsidP="00E04A6E">
            <w:pPr>
              <w:jc w:val="center"/>
            </w:pPr>
            <w:r w:rsidRPr="009C4175">
              <w:t>1</w:t>
            </w:r>
          </w:p>
        </w:tc>
      </w:tr>
      <w:tr w:rsidR="00E04A6E" w:rsidRPr="009C4175" w14:paraId="1080FBAE" w14:textId="77777777" w:rsidTr="00E04A6E">
        <w:trPr>
          <w:trHeight w:val="283"/>
        </w:trPr>
        <w:tc>
          <w:tcPr>
            <w:tcW w:w="272" w:type="pct"/>
          </w:tcPr>
          <w:p w14:paraId="7C944135" w14:textId="77777777" w:rsidR="00E04A6E" w:rsidRPr="009C4175" w:rsidRDefault="00E04A6E" w:rsidP="00E04A6E">
            <w:pPr>
              <w:jc w:val="center"/>
            </w:pPr>
            <w:r w:rsidRPr="009C4175">
              <w:t>8.</w:t>
            </w:r>
          </w:p>
        </w:tc>
        <w:tc>
          <w:tcPr>
            <w:tcW w:w="3936" w:type="pct"/>
            <w:gridSpan w:val="2"/>
          </w:tcPr>
          <w:p w14:paraId="5E969499" w14:textId="77777777" w:rsidR="00E04A6E" w:rsidRPr="00840852" w:rsidRDefault="00E04A6E" w:rsidP="00E04A6E">
            <w:pPr>
              <w:jc w:val="both"/>
              <w:rPr>
                <w:bCs/>
              </w:rPr>
            </w:pPr>
            <w:r w:rsidRPr="00840852">
              <w:rPr>
                <w:bCs/>
              </w:rPr>
              <w:t>Define</w:t>
            </w:r>
            <w:r>
              <w:rPr>
                <w:bCs/>
              </w:rPr>
              <w:t xml:space="preserve"> change detection in object recognition.</w:t>
            </w:r>
          </w:p>
        </w:tc>
        <w:tc>
          <w:tcPr>
            <w:tcW w:w="319" w:type="pct"/>
          </w:tcPr>
          <w:p w14:paraId="51CFA5A5" w14:textId="77777777" w:rsidR="00E04A6E" w:rsidRPr="009C4175" w:rsidRDefault="00E04A6E" w:rsidP="00E04A6E">
            <w:pPr>
              <w:jc w:val="center"/>
            </w:pPr>
            <w:r w:rsidRPr="009C4175">
              <w:t>CO4</w:t>
            </w:r>
          </w:p>
        </w:tc>
        <w:tc>
          <w:tcPr>
            <w:tcW w:w="256" w:type="pct"/>
          </w:tcPr>
          <w:p w14:paraId="261292A5" w14:textId="77777777" w:rsidR="00E04A6E" w:rsidRPr="009C4175" w:rsidRDefault="00E04A6E" w:rsidP="00E04A6E">
            <w:pPr>
              <w:jc w:val="center"/>
            </w:pPr>
            <w:r w:rsidRPr="009C4175">
              <w:t>R</w:t>
            </w:r>
          </w:p>
        </w:tc>
        <w:tc>
          <w:tcPr>
            <w:tcW w:w="217" w:type="pct"/>
          </w:tcPr>
          <w:p w14:paraId="31908667" w14:textId="77777777" w:rsidR="00E04A6E" w:rsidRPr="009C4175" w:rsidRDefault="00E04A6E" w:rsidP="00E04A6E">
            <w:pPr>
              <w:jc w:val="center"/>
            </w:pPr>
            <w:r w:rsidRPr="009C4175">
              <w:t>1</w:t>
            </w:r>
          </w:p>
        </w:tc>
      </w:tr>
      <w:tr w:rsidR="00E04A6E" w:rsidRPr="009C4175" w14:paraId="7C6316CD" w14:textId="77777777" w:rsidTr="00E04A6E">
        <w:trPr>
          <w:trHeight w:val="283"/>
        </w:trPr>
        <w:tc>
          <w:tcPr>
            <w:tcW w:w="272" w:type="pct"/>
          </w:tcPr>
          <w:p w14:paraId="3F440905" w14:textId="77777777" w:rsidR="00E04A6E" w:rsidRPr="009C4175" w:rsidRDefault="00E04A6E" w:rsidP="00E04A6E">
            <w:pPr>
              <w:jc w:val="center"/>
            </w:pPr>
            <w:r w:rsidRPr="009C4175">
              <w:t>9.</w:t>
            </w:r>
          </w:p>
        </w:tc>
        <w:tc>
          <w:tcPr>
            <w:tcW w:w="3936" w:type="pct"/>
            <w:gridSpan w:val="2"/>
          </w:tcPr>
          <w:p w14:paraId="301AD13F" w14:textId="77777777" w:rsidR="00E04A6E" w:rsidRPr="009C4175" w:rsidRDefault="00E04A6E" w:rsidP="00E04A6E">
            <w:pPr>
              <w:pStyle w:val="ListParagraph"/>
              <w:ind w:left="0"/>
              <w:jc w:val="both"/>
              <w:rPr>
                <w:noProof/>
                <w:lang w:eastAsia="zh-TW"/>
              </w:rPr>
            </w:pPr>
            <w:r>
              <w:rPr>
                <w:noProof/>
                <w:lang w:eastAsia="zh-TW"/>
              </w:rPr>
              <w:t>List the categories of anomalies in pattern matching.</w:t>
            </w:r>
          </w:p>
        </w:tc>
        <w:tc>
          <w:tcPr>
            <w:tcW w:w="319" w:type="pct"/>
          </w:tcPr>
          <w:p w14:paraId="0FDA1BDB" w14:textId="77777777" w:rsidR="00E04A6E" w:rsidRPr="009C4175" w:rsidRDefault="00E04A6E" w:rsidP="00E04A6E">
            <w:pPr>
              <w:jc w:val="center"/>
            </w:pPr>
            <w:r w:rsidRPr="009C4175">
              <w:t>CO5</w:t>
            </w:r>
          </w:p>
        </w:tc>
        <w:tc>
          <w:tcPr>
            <w:tcW w:w="256" w:type="pct"/>
          </w:tcPr>
          <w:p w14:paraId="3D6B5C5A" w14:textId="77777777" w:rsidR="00E04A6E" w:rsidRPr="009C4175" w:rsidRDefault="00E04A6E" w:rsidP="00E04A6E">
            <w:pPr>
              <w:jc w:val="center"/>
            </w:pPr>
            <w:r>
              <w:t>R</w:t>
            </w:r>
          </w:p>
        </w:tc>
        <w:tc>
          <w:tcPr>
            <w:tcW w:w="217" w:type="pct"/>
          </w:tcPr>
          <w:p w14:paraId="5AC2C096" w14:textId="77777777" w:rsidR="00E04A6E" w:rsidRPr="009C4175" w:rsidRDefault="00E04A6E" w:rsidP="00E04A6E">
            <w:pPr>
              <w:jc w:val="center"/>
            </w:pPr>
            <w:r w:rsidRPr="009C4175">
              <w:t>1</w:t>
            </w:r>
          </w:p>
        </w:tc>
      </w:tr>
      <w:tr w:rsidR="00E04A6E" w:rsidRPr="009C4175" w14:paraId="21B59F2B" w14:textId="77777777" w:rsidTr="00E04A6E">
        <w:trPr>
          <w:trHeight w:val="283"/>
        </w:trPr>
        <w:tc>
          <w:tcPr>
            <w:tcW w:w="272" w:type="pct"/>
          </w:tcPr>
          <w:p w14:paraId="006EAE4A" w14:textId="77777777" w:rsidR="00E04A6E" w:rsidRPr="009C4175" w:rsidRDefault="00E04A6E" w:rsidP="00E04A6E">
            <w:pPr>
              <w:jc w:val="center"/>
            </w:pPr>
            <w:r w:rsidRPr="009C4175">
              <w:t>10.</w:t>
            </w:r>
          </w:p>
        </w:tc>
        <w:tc>
          <w:tcPr>
            <w:tcW w:w="3936" w:type="pct"/>
            <w:gridSpan w:val="2"/>
          </w:tcPr>
          <w:p w14:paraId="3120EB15" w14:textId="77777777" w:rsidR="00E04A6E" w:rsidRPr="009C4175" w:rsidRDefault="00E04A6E" w:rsidP="00E04A6E">
            <w:pPr>
              <w:jc w:val="both"/>
            </w:pPr>
            <w:r>
              <w:t>State the formula for Restricted Boltzmann Machines’ energy function.</w:t>
            </w:r>
          </w:p>
        </w:tc>
        <w:tc>
          <w:tcPr>
            <w:tcW w:w="319" w:type="pct"/>
          </w:tcPr>
          <w:p w14:paraId="56E73FD3" w14:textId="77777777" w:rsidR="00E04A6E" w:rsidRPr="009C4175" w:rsidRDefault="00E04A6E" w:rsidP="00E04A6E">
            <w:pPr>
              <w:jc w:val="center"/>
            </w:pPr>
            <w:r w:rsidRPr="009C4175">
              <w:t>CO6</w:t>
            </w:r>
          </w:p>
        </w:tc>
        <w:tc>
          <w:tcPr>
            <w:tcW w:w="256" w:type="pct"/>
          </w:tcPr>
          <w:p w14:paraId="008853AA" w14:textId="77777777" w:rsidR="00E04A6E" w:rsidRPr="009C4175" w:rsidRDefault="00E04A6E" w:rsidP="00E04A6E">
            <w:pPr>
              <w:jc w:val="center"/>
            </w:pPr>
            <w:r>
              <w:t>R</w:t>
            </w:r>
          </w:p>
        </w:tc>
        <w:tc>
          <w:tcPr>
            <w:tcW w:w="217" w:type="pct"/>
          </w:tcPr>
          <w:p w14:paraId="08FE6000" w14:textId="77777777" w:rsidR="00E04A6E" w:rsidRPr="009C4175" w:rsidRDefault="00E04A6E" w:rsidP="00E04A6E">
            <w:pPr>
              <w:jc w:val="center"/>
            </w:pPr>
            <w:r w:rsidRPr="009C4175">
              <w:t>1</w:t>
            </w:r>
          </w:p>
        </w:tc>
      </w:tr>
      <w:tr w:rsidR="00E04A6E" w:rsidRPr="009C4175" w14:paraId="79EE2CC0" w14:textId="77777777" w:rsidTr="00E04A6E">
        <w:trPr>
          <w:trHeight w:val="198"/>
        </w:trPr>
        <w:tc>
          <w:tcPr>
            <w:tcW w:w="5000" w:type="pct"/>
            <w:gridSpan w:val="6"/>
            <w:vAlign w:val="center"/>
          </w:tcPr>
          <w:p w14:paraId="4FA7F851" w14:textId="77777777" w:rsidR="00E04A6E" w:rsidRPr="009C4175" w:rsidRDefault="00E04A6E" w:rsidP="00E04A6E">
            <w:pPr>
              <w:jc w:val="center"/>
              <w:rPr>
                <w:b/>
              </w:rPr>
            </w:pPr>
            <w:r w:rsidRPr="009C4175">
              <w:rPr>
                <w:b/>
              </w:rPr>
              <w:t>PART – B (6 X 3 = 18 MARKS)</w:t>
            </w:r>
          </w:p>
        </w:tc>
      </w:tr>
      <w:tr w:rsidR="00E04A6E" w:rsidRPr="009C4175" w14:paraId="2D0F5C5F" w14:textId="77777777" w:rsidTr="00E04A6E">
        <w:trPr>
          <w:trHeight w:val="283"/>
        </w:trPr>
        <w:tc>
          <w:tcPr>
            <w:tcW w:w="272" w:type="pct"/>
          </w:tcPr>
          <w:p w14:paraId="4137CADE" w14:textId="77777777" w:rsidR="00E04A6E" w:rsidRPr="009C4175" w:rsidRDefault="00E04A6E" w:rsidP="00E04A6E">
            <w:pPr>
              <w:pStyle w:val="NoSpacing"/>
              <w:jc w:val="center"/>
            </w:pPr>
            <w:r w:rsidRPr="009C4175">
              <w:t>11.</w:t>
            </w:r>
          </w:p>
        </w:tc>
        <w:tc>
          <w:tcPr>
            <w:tcW w:w="3936" w:type="pct"/>
            <w:gridSpan w:val="2"/>
          </w:tcPr>
          <w:p w14:paraId="146E9013" w14:textId="77777777" w:rsidR="00E04A6E" w:rsidRPr="009C4175" w:rsidRDefault="00E04A6E" w:rsidP="00E04A6E">
            <w:pPr>
              <w:pStyle w:val="NoSpacing"/>
              <w:jc w:val="both"/>
            </w:pPr>
            <w:r>
              <w:t>Illustrate on maximum likelihood estimation.</w:t>
            </w:r>
          </w:p>
        </w:tc>
        <w:tc>
          <w:tcPr>
            <w:tcW w:w="319" w:type="pct"/>
          </w:tcPr>
          <w:p w14:paraId="7099F22E" w14:textId="77777777" w:rsidR="00E04A6E" w:rsidRPr="009C4175" w:rsidRDefault="00E04A6E" w:rsidP="00E04A6E">
            <w:pPr>
              <w:pStyle w:val="NoSpacing"/>
              <w:jc w:val="center"/>
            </w:pPr>
            <w:r w:rsidRPr="009C4175">
              <w:t>CO1</w:t>
            </w:r>
          </w:p>
        </w:tc>
        <w:tc>
          <w:tcPr>
            <w:tcW w:w="256" w:type="pct"/>
          </w:tcPr>
          <w:p w14:paraId="5CECC146" w14:textId="77777777" w:rsidR="00E04A6E" w:rsidRPr="009C4175" w:rsidRDefault="00E04A6E" w:rsidP="00E04A6E">
            <w:pPr>
              <w:pStyle w:val="NoSpacing"/>
              <w:jc w:val="center"/>
            </w:pPr>
            <w:r>
              <w:t>U</w:t>
            </w:r>
          </w:p>
        </w:tc>
        <w:tc>
          <w:tcPr>
            <w:tcW w:w="217" w:type="pct"/>
          </w:tcPr>
          <w:p w14:paraId="01BF904C" w14:textId="77777777" w:rsidR="00E04A6E" w:rsidRPr="009C4175" w:rsidRDefault="00E04A6E" w:rsidP="00E04A6E">
            <w:pPr>
              <w:pStyle w:val="NoSpacing"/>
              <w:jc w:val="center"/>
            </w:pPr>
            <w:r w:rsidRPr="009C4175">
              <w:t>3</w:t>
            </w:r>
          </w:p>
        </w:tc>
      </w:tr>
      <w:tr w:rsidR="00E04A6E" w:rsidRPr="009C4175" w14:paraId="5ED1C975" w14:textId="77777777" w:rsidTr="00E04A6E">
        <w:trPr>
          <w:trHeight w:val="283"/>
        </w:trPr>
        <w:tc>
          <w:tcPr>
            <w:tcW w:w="272" w:type="pct"/>
          </w:tcPr>
          <w:p w14:paraId="41577B29" w14:textId="77777777" w:rsidR="00E04A6E" w:rsidRPr="009C4175" w:rsidRDefault="00E04A6E" w:rsidP="00E04A6E">
            <w:pPr>
              <w:pStyle w:val="NoSpacing"/>
              <w:jc w:val="center"/>
            </w:pPr>
            <w:r w:rsidRPr="009C4175">
              <w:t>12.</w:t>
            </w:r>
          </w:p>
        </w:tc>
        <w:tc>
          <w:tcPr>
            <w:tcW w:w="3936" w:type="pct"/>
            <w:gridSpan w:val="2"/>
          </w:tcPr>
          <w:p w14:paraId="541CABC9" w14:textId="77777777" w:rsidR="00E04A6E" w:rsidRPr="009C4175" w:rsidRDefault="00E04A6E" w:rsidP="00E04A6E">
            <w:pPr>
              <w:pStyle w:val="NoSpacing"/>
              <w:jc w:val="both"/>
            </w:pPr>
            <w:r>
              <w:t>Summarize single-layer and multi-layer perceptron.</w:t>
            </w:r>
          </w:p>
        </w:tc>
        <w:tc>
          <w:tcPr>
            <w:tcW w:w="319" w:type="pct"/>
          </w:tcPr>
          <w:p w14:paraId="6AF71A54" w14:textId="77777777" w:rsidR="00E04A6E" w:rsidRPr="009C4175" w:rsidRDefault="00E04A6E" w:rsidP="00E04A6E">
            <w:pPr>
              <w:pStyle w:val="NoSpacing"/>
              <w:jc w:val="center"/>
            </w:pPr>
            <w:r w:rsidRPr="009C4175">
              <w:t>CO2</w:t>
            </w:r>
          </w:p>
        </w:tc>
        <w:tc>
          <w:tcPr>
            <w:tcW w:w="256" w:type="pct"/>
          </w:tcPr>
          <w:p w14:paraId="24BA0054" w14:textId="77777777" w:rsidR="00E04A6E" w:rsidRPr="009C4175" w:rsidRDefault="00E04A6E" w:rsidP="00E04A6E">
            <w:pPr>
              <w:pStyle w:val="NoSpacing"/>
              <w:jc w:val="center"/>
            </w:pPr>
            <w:r w:rsidRPr="009C4175">
              <w:t>U</w:t>
            </w:r>
          </w:p>
        </w:tc>
        <w:tc>
          <w:tcPr>
            <w:tcW w:w="217" w:type="pct"/>
          </w:tcPr>
          <w:p w14:paraId="0EAB5B14" w14:textId="77777777" w:rsidR="00E04A6E" w:rsidRPr="009C4175" w:rsidRDefault="00E04A6E" w:rsidP="00E04A6E">
            <w:pPr>
              <w:pStyle w:val="NoSpacing"/>
              <w:jc w:val="center"/>
            </w:pPr>
            <w:r w:rsidRPr="009C4175">
              <w:t>3</w:t>
            </w:r>
          </w:p>
        </w:tc>
      </w:tr>
      <w:tr w:rsidR="00E04A6E" w:rsidRPr="009C4175" w14:paraId="70CE6386" w14:textId="77777777" w:rsidTr="00E04A6E">
        <w:trPr>
          <w:trHeight w:val="283"/>
        </w:trPr>
        <w:tc>
          <w:tcPr>
            <w:tcW w:w="272" w:type="pct"/>
          </w:tcPr>
          <w:p w14:paraId="312A7A60" w14:textId="77777777" w:rsidR="00E04A6E" w:rsidRPr="009C4175" w:rsidRDefault="00E04A6E" w:rsidP="00E04A6E">
            <w:pPr>
              <w:pStyle w:val="NoSpacing"/>
              <w:jc w:val="center"/>
            </w:pPr>
            <w:r w:rsidRPr="009C4175">
              <w:t>13.</w:t>
            </w:r>
          </w:p>
        </w:tc>
        <w:tc>
          <w:tcPr>
            <w:tcW w:w="3936" w:type="pct"/>
            <w:gridSpan w:val="2"/>
          </w:tcPr>
          <w:p w14:paraId="45A58BCB" w14:textId="77777777" w:rsidR="00E04A6E" w:rsidRPr="009C4175" w:rsidRDefault="00E04A6E" w:rsidP="00E04A6E">
            <w:pPr>
              <w:pStyle w:val="NoSpacing"/>
              <w:jc w:val="both"/>
            </w:pPr>
            <w:r>
              <w:t>Differentiate between bottom-up and top-down parsing in pattern recognition using grammars.</w:t>
            </w:r>
          </w:p>
        </w:tc>
        <w:tc>
          <w:tcPr>
            <w:tcW w:w="319" w:type="pct"/>
          </w:tcPr>
          <w:p w14:paraId="7AF0B931" w14:textId="77777777" w:rsidR="00E04A6E" w:rsidRPr="009C4175" w:rsidRDefault="00E04A6E" w:rsidP="00E04A6E">
            <w:pPr>
              <w:pStyle w:val="NoSpacing"/>
              <w:jc w:val="center"/>
            </w:pPr>
            <w:r w:rsidRPr="009C4175">
              <w:t>CO3</w:t>
            </w:r>
          </w:p>
        </w:tc>
        <w:tc>
          <w:tcPr>
            <w:tcW w:w="256" w:type="pct"/>
          </w:tcPr>
          <w:p w14:paraId="7FFD93D1" w14:textId="77777777" w:rsidR="00E04A6E" w:rsidRPr="009C4175" w:rsidRDefault="00E04A6E" w:rsidP="00E04A6E">
            <w:pPr>
              <w:pStyle w:val="NoSpacing"/>
              <w:jc w:val="center"/>
            </w:pPr>
            <w:r>
              <w:t>U</w:t>
            </w:r>
          </w:p>
        </w:tc>
        <w:tc>
          <w:tcPr>
            <w:tcW w:w="217" w:type="pct"/>
          </w:tcPr>
          <w:p w14:paraId="3E1CC56B" w14:textId="77777777" w:rsidR="00E04A6E" w:rsidRPr="009C4175" w:rsidRDefault="00E04A6E" w:rsidP="00E04A6E">
            <w:pPr>
              <w:pStyle w:val="NoSpacing"/>
              <w:jc w:val="center"/>
            </w:pPr>
            <w:r w:rsidRPr="009C4175">
              <w:t>3</w:t>
            </w:r>
          </w:p>
        </w:tc>
      </w:tr>
      <w:tr w:rsidR="00E04A6E" w:rsidRPr="009C4175" w14:paraId="4750A257" w14:textId="77777777" w:rsidTr="00E04A6E">
        <w:trPr>
          <w:trHeight w:val="283"/>
        </w:trPr>
        <w:tc>
          <w:tcPr>
            <w:tcW w:w="272" w:type="pct"/>
          </w:tcPr>
          <w:p w14:paraId="38CCFAB9" w14:textId="77777777" w:rsidR="00E04A6E" w:rsidRPr="009C4175" w:rsidRDefault="00E04A6E" w:rsidP="00E04A6E">
            <w:pPr>
              <w:pStyle w:val="NoSpacing"/>
              <w:jc w:val="center"/>
            </w:pPr>
            <w:r w:rsidRPr="009C4175">
              <w:t>14.</w:t>
            </w:r>
          </w:p>
        </w:tc>
        <w:tc>
          <w:tcPr>
            <w:tcW w:w="3936" w:type="pct"/>
            <w:gridSpan w:val="2"/>
          </w:tcPr>
          <w:p w14:paraId="2ABB6C8A" w14:textId="77777777" w:rsidR="00E04A6E" w:rsidRPr="009C4175" w:rsidRDefault="00E04A6E" w:rsidP="00E04A6E">
            <w:pPr>
              <w:pStyle w:val="NormalWeb"/>
              <w:jc w:val="both"/>
            </w:pPr>
            <w:r>
              <w:t>Explain image segmentation with an example.</w:t>
            </w:r>
          </w:p>
        </w:tc>
        <w:tc>
          <w:tcPr>
            <w:tcW w:w="319" w:type="pct"/>
            <w:vAlign w:val="center"/>
          </w:tcPr>
          <w:p w14:paraId="733FC219" w14:textId="77777777" w:rsidR="00E04A6E" w:rsidRPr="009C4175" w:rsidRDefault="00E04A6E" w:rsidP="00E04A6E">
            <w:pPr>
              <w:pStyle w:val="NoSpacing"/>
              <w:jc w:val="center"/>
            </w:pPr>
            <w:r w:rsidRPr="009C4175">
              <w:t>CO4</w:t>
            </w:r>
          </w:p>
        </w:tc>
        <w:tc>
          <w:tcPr>
            <w:tcW w:w="256" w:type="pct"/>
            <w:vAlign w:val="center"/>
          </w:tcPr>
          <w:p w14:paraId="70061C5C" w14:textId="77777777" w:rsidR="00E04A6E" w:rsidRPr="009C4175" w:rsidRDefault="00E04A6E" w:rsidP="00E04A6E">
            <w:pPr>
              <w:pStyle w:val="NoSpacing"/>
              <w:jc w:val="center"/>
            </w:pPr>
            <w:r w:rsidRPr="009C4175">
              <w:t>U</w:t>
            </w:r>
          </w:p>
        </w:tc>
        <w:tc>
          <w:tcPr>
            <w:tcW w:w="217" w:type="pct"/>
            <w:vAlign w:val="center"/>
          </w:tcPr>
          <w:p w14:paraId="357AE930" w14:textId="77777777" w:rsidR="00E04A6E" w:rsidRPr="009C4175" w:rsidRDefault="00E04A6E" w:rsidP="00E04A6E">
            <w:pPr>
              <w:pStyle w:val="NoSpacing"/>
              <w:jc w:val="center"/>
            </w:pPr>
            <w:r w:rsidRPr="009C4175">
              <w:t>3</w:t>
            </w:r>
          </w:p>
        </w:tc>
      </w:tr>
      <w:tr w:rsidR="00E04A6E" w:rsidRPr="009C4175" w14:paraId="710F6264" w14:textId="77777777" w:rsidTr="00E04A6E">
        <w:trPr>
          <w:trHeight w:val="283"/>
        </w:trPr>
        <w:tc>
          <w:tcPr>
            <w:tcW w:w="272" w:type="pct"/>
          </w:tcPr>
          <w:p w14:paraId="7B70BD84" w14:textId="77777777" w:rsidR="00E04A6E" w:rsidRPr="009C4175" w:rsidRDefault="00E04A6E" w:rsidP="00E04A6E">
            <w:pPr>
              <w:pStyle w:val="NoSpacing"/>
              <w:jc w:val="center"/>
            </w:pPr>
            <w:r w:rsidRPr="009C4175">
              <w:t>15.</w:t>
            </w:r>
          </w:p>
        </w:tc>
        <w:tc>
          <w:tcPr>
            <w:tcW w:w="3936" w:type="pct"/>
            <w:gridSpan w:val="2"/>
          </w:tcPr>
          <w:p w14:paraId="2F236FF5" w14:textId="77777777" w:rsidR="00E04A6E" w:rsidRPr="009C4175" w:rsidRDefault="00E04A6E" w:rsidP="00E04A6E">
            <w:pPr>
              <w:pStyle w:val="NoSpacing"/>
              <w:jc w:val="both"/>
            </w:pPr>
            <w:r>
              <w:t>Summarize about unsupervised anomaly detection.</w:t>
            </w:r>
          </w:p>
        </w:tc>
        <w:tc>
          <w:tcPr>
            <w:tcW w:w="319" w:type="pct"/>
          </w:tcPr>
          <w:p w14:paraId="7D8ADF58" w14:textId="77777777" w:rsidR="00E04A6E" w:rsidRPr="009C4175" w:rsidRDefault="00E04A6E" w:rsidP="00E04A6E">
            <w:pPr>
              <w:pStyle w:val="NoSpacing"/>
              <w:jc w:val="center"/>
            </w:pPr>
            <w:r w:rsidRPr="009C4175">
              <w:t>CO5</w:t>
            </w:r>
          </w:p>
        </w:tc>
        <w:tc>
          <w:tcPr>
            <w:tcW w:w="256" w:type="pct"/>
          </w:tcPr>
          <w:p w14:paraId="53A72EE6" w14:textId="77777777" w:rsidR="00E04A6E" w:rsidRPr="009C4175" w:rsidRDefault="00E04A6E" w:rsidP="00E04A6E">
            <w:pPr>
              <w:pStyle w:val="NoSpacing"/>
              <w:jc w:val="center"/>
            </w:pPr>
            <w:r>
              <w:t>U</w:t>
            </w:r>
          </w:p>
        </w:tc>
        <w:tc>
          <w:tcPr>
            <w:tcW w:w="217" w:type="pct"/>
          </w:tcPr>
          <w:p w14:paraId="4FBF182D" w14:textId="77777777" w:rsidR="00E04A6E" w:rsidRPr="009C4175" w:rsidRDefault="00E04A6E" w:rsidP="00E04A6E">
            <w:pPr>
              <w:pStyle w:val="NoSpacing"/>
              <w:jc w:val="center"/>
            </w:pPr>
            <w:r w:rsidRPr="009C4175">
              <w:t>3</w:t>
            </w:r>
          </w:p>
        </w:tc>
      </w:tr>
      <w:tr w:rsidR="00E04A6E" w:rsidRPr="009C4175" w14:paraId="6F086A1C" w14:textId="77777777" w:rsidTr="00E04A6E">
        <w:trPr>
          <w:trHeight w:val="283"/>
        </w:trPr>
        <w:tc>
          <w:tcPr>
            <w:tcW w:w="272" w:type="pct"/>
          </w:tcPr>
          <w:p w14:paraId="763E93AE" w14:textId="77777777" w:rsidR="00E04A6E" w:rsidRPr="009C4175" w:rsidRDefault="00E04A6E" w:rsidP="00E04A6E">
            <w:pPr>
              <w:pStyle w:val="NoSpacing"/>
              <w:jc w:val="center"/>
            </w:pPr>
            <w:r w:rsidRPr="009C4175">
              <w:t>16.</w:t>
            </w:r>
          </w:p>
        </w:tc>
        <w:tc>
          <w:tcPr>
            <w:tcW w:w="3936" w:type="pct"/>
            <w:gridSpan w:val="2"/>
          </w:tcPr>
          <w:p w14:paraId="59B47611" w14:textId="77777777" w:rsidR="00E04A6E" w:rsidRPr="009C4175" w:rsidRDefault="00E04A6E" w:rsidP="00E04A6E">
            <w:pPr>
              <w:pStyle w:val="NoSpacing"/>
              <w:jc w:val="both"/>
            </w:pPr>
            <w:r>
              <w:t>Describe Recurrent Neural Network (RNN) model.</w:t>
            </w:r>
          </w:p>
        </w:tc>
        <w:tc>
          <w:tcPr>
            <w:tcW w:w="319" w:type="pct"/>
          </w:tcPr>
          <w:p w14:paraId="7B224DC1" w14:textId="77777777" w:rsidR="00E04A6E" w:rsidRPr="009C4175" w:rsidRDefault="00E04A6E" w:rsidP="00E04A6E">
            <w:pPr>
              <w:pStyle w:val="NoSpacing"/>
              <w:jc w:val="center"/>
            </w:pPr>
            <w:r w:rsidRPr="009C4175">
              <w:t>CO6</w:t>
            </w:r>
          </w:p>
        </w:tc>
        <w:tc>
          <w:tcPr>
            <w:tcW w:w="256" w:type="pct"/>
          </w:tcPr>
          <w:p w14:paraId="6E0DCE4F" w14:textId="77777777" w:rsidR="00E04A6E" w:rsidRPr="009C4175" w:rsidRDefault="00E04A6E" w:rsidP="00E04A6E">
            <w:pPr>
              <w:pStyle w:val="NoSpacing"/>
              <w:jc w:val="center"/>
            </w:pPr>
            <w:r w:rsidRPr="009C4175">
              <w:t>U</w:t>
            </w:r>
          </w:p>
        </w:tc>
        <w:tc>
          <w:tcPr>
            <w:tcW w:w="217" w:type="pct"/>
          </w:tcPr>
          <w:p w14:paraId="22B0ADCE" w14:textId="77777777" w:rsidR="00E04A6E" w:rsidRPr="009C4175" w:rsidRDefault="00E04A6E" w:rsidP="00E04A6E">
            <w:pPr>
              <w:pStyle w:val="NoSpacing"/>
              <w:jc w:val="center"/>
            </w:pPr>
            <w:r w:rsidRPr="009C4175">
              <w:t>3</w:t>
            </w:r>
          </w:p>
        </w:tc>
      </w:tr>
      <w:tr w:rsidR="00E04A6E" w:rsidRPr="009C4175" w14:paraId="135E90AA" w14:textId="77777777" w:rsidTr="00517D3B">
        <w:trPr>
          <w:trHeight w:val="552"/>
        </w:trPr>
        <w:tc>
          <w:tcPr>
            <w:tcW w:w="5000" w:type="pct"/>
            <w:gridSpan w:val="6"/>
          </w:tcPr>
          <w:p w14:paraId="30DBAFCE" w14:textId="77777777" w:rsidR="00E04A6E" w:rsidRPr="009C4175" w:rsidRDefault="00E04A6E" w:rsidP="00517D3B">
            <w:pPr>
              <w:jc w:val="center"/>
              <w:rPr>
                <w:b/>
              </w:rPr>
            </w:pPr>
            <w:r w:rsidRPr="009C4175">
              <w:rPr>
                <w:b/>
              </w:rPr>
              <w:t>PART – C (6 X 12 = 72 MARKS)</w:t>
            </w:r>
          </w:p>
          <w:p w14:paraId="76F44095" w14:textId="77777777" w:rsidR="00E04A6E" w:rsidRPr="009C4175" w:rsidRDefault="00E04A6E" w:rsidP="00517D3B">
            <w:pPr>
              <w:jc w:val="center"/>
              <w:rPr>
                <w:b/>
              </w:rPr>
            </w:pPr>
            <w:r w:rsidRPr="009C4175">
              <w:rPr>
                <w:b/>
              </w:rPr>
              <w:t>(Answer any five Questions from Q. No. 17 to 23, Q. No. 24 is Compulsory)</w:t>
            </w:r>
          </w:p>
        </w:tc>
      </w:tr>
      <w:tr w:rsidR="00E04A6E" w:rsidRPr="009C4175" w14:paraId="0024DA55" w14:textId="77777777" w:rsidTr="00E04A6E">
        <w:trPr>
          <w:trHeight w:val="283"/>
        </w:trPr>
        <w:tc>
          <w:tcPr>
            <w:tcW w:w="272" w:type="pct"/>
          </w:tcPr>
          <w:p w14:paraId="2DE0790A" w14:textId="77777777" w:rsidR="00E04A6E" w:rsidRPr="009C4175" w:rsidRDefault="00E04A6E" w:rsidP="00E04A6E">
            <w:pPr>
              <w:jc w:val="center"/>
            </w:pPr>
            <w:r w:rsidRPr="009C4175">
              <w:t>17.</w:t>
            </w:r>
          </w:p>
        </w:tc>
        <w:tc>
          <w:tcPr>
            <w:tcW w:w="190" w:type="pct"/>
          </w:tcPr>
          <w:p w14:paraId="17903FB7" w14:textId="77777777" w:rsidR="00E04A6E" w:rsidRPr="009C4175" w:rsidRDefault="00E04A6E" w:rsidP="00E04A6E">
            <w:pPr>
              <w:jc w:val="center"/>
            </w:pPr>
          </w:p>
        </w:tc>
        <w:tc>
          <w:tcPr>
            <w:tcW w:w="3746" w:type="pct"/>
            <w:vAlign w:val="center"/>
          </w:tcPr>
          <w:p w14:paraId="13E9031C" w14:textId="77777777" w:rsidR="00E04A6E" w:rsidRPr="009C4175" w:rsidRDefault="00E04A6E" w:rsidP="00E04A6E">
            <w:pPr>
              <w:jc w:val="both"/>
            </w:pPr>
            <w:r>
              <w:t>Illustrate the various subproblems of pattern classification with examples.</w:t>
            </w:r>
          </w:p>
        </w:tc>
        <w:tc>
          <w:tcPr>
            <w:tcW w:w="319" w:type="pct"/>
          </w:tcPr>
          <w:p w14:paraId="6D29026A" w14:textId="77777777" w:rsidR="00E04A6E" w:rsidRPr="009C4175" w:rsidRDefault="00E04A6E" w:rsidP="00E04A6E">
            <w:pPr>
              <w:jc w:val="center"/>
            </w:pPr>
            <w:r w:rsidRPr="009C4175">
              <w:t>CO1</w:t>
            </w:r>
          </w:p>
        </w:tc>
        <w:tc>
          <w:tcPr>
            <w:tcW w:w="256" w:type="pct"/>
          </w:tcPr>
          <w:p w14:paraId="594E9404" w14:textId="77777777" w:rsidR="00E04A6E" w:rsidRPr="009C4175" w:rsidRDefault="00E04A6E" w:rsidP="00E04A6E">
            <w:pPr>
              <w:jc w:val="center"/>
            </w:pPr>
            <w:r>
              <w:t>U</w:t>
            </w:r>
          </w:p>
        </w:tc>
        <w:tc>
          <w:tcPr>
            <w:tcW w:w="217" w:type="pct"/>
          </w:tcPr>
          <w:p w14:paraId="369152DE" w14:textId="77777777" w:rsidR="00E04A6E" w:rsidRPr="009C4175" w:rsidRDefault="00E04A6E" w:rsidP="00E04A6E">
            <w:pPr>
              <w:jc w:val="center"/>
            </w:pPr>
            <w:r w:rsidRPr="009C4175">
              <w:t>12</w:t>
            </w:r>
          </w:p>
        </w:tc>
      </w:tr>
      <w:tr w:rsidR="00E04A6E" w:rsidRPr="009C4175" w14:paraId="1244AF0B" w14:textId="77777777" w:rsidTr="00635A1A">
        <w:trPr>
          <w:trHeight w:val="70"/>
        </w:trPr>
        <w:tc>
          <w:tcPr>
            <w:tcW w:w="272" w:type="pct"/>
          </w:tcPr>
          <w:p w14:paraId="20D88D87" w14:textId="77777777" w:rsidR="00E04A6E" w:rsidRPr="009C4175" w:rsidRDefault="00E04A6E" w:rsidP="00E04A6E">
            <w:pPr>
              <w:jc w:val="center"/>
            </w:pPr>
          </w:p>
        </w:tc>
        <w:tc>
          <w:tcPr>
            <w:tcW w:w="190" w:type="pct"/>
          </w:tcPr>
          <w:p w14:paraId="2EBA32B0" w14:textId="77777777" w:rsidR="00E04A6E" w:rsidRPr="009C4175" w:rsidRDefault="00E04A6E" w:rsidP="00E04A6E">
            <w:pPr>
              <w:jc w:val="center"/>
            </w:pPr>
          </w:p>
        </w:tc>
        <w:tc>
          <w:tcPr>
            <w:tcW w:w="3746" w:type="pct"/>
          </w:tcPr>
          <w:p w14:paraId="3837461B" w14:textId="77777777" w:rsidR="00E04A6E" w:rsidRPr="009C4175" w:rsidRDefault="00E04A6E" w:rsidP="00E04A6E">
            <w:pPr>
              <w:jc w:val="both"/>
            </w:pPr>
          </w:p>
        </w:tc>
        <w:tc>
          <w:tcPr>
            <w:tcW w:w="319" w:type="pct"/>
          </w:tcPr>
          <w:p w14:paraId="3B894E2E" w14:textId="77777777" w:rsidR="00E04A6E" w:rsidRPr="009C4175" w:rsidRDefault="00E04A6E" w:rsidP="00E04A6E">
            <w:pPr>
              <w:jc w:val="center"/>
            </w:pPr>
          </w:p>
        </w:tc>
        <w:tc>
          <w:tcPr>
            <w:tcW w:w="256" w:type="pct"/>
          </w:tcPr>
          <w:p w14:paraId="1D89026B" w14:textId="77777777" w:rsidR="00E04A6E" w:rsidRPr="009C4175" w:rsidRDefault="00E04A6E" w:rsidP="00E04A6E">
            <w:pPr>
              <w:jc w:val="center"/>
            </w:pPr>
          </w:p>
        </w:tc>
        <w:tc>
          <w:tcPr>
            <w:tcW w:w="217" w:type="pct"/>
          </w:tcPr>
          <w:p w14:paraId="2C2E9631" w14:textId="77777777" w:rsidR="00E04A6E" w:rsidRPr="009C4175" w:rsidRDefault="00E04A6E" w:rsidP="00E04A6E">
            <w:pPr>
              <w:jc w:val="center"/>
            </w:pPr>
          </w:p>
        </w:tc>
      </w:tr>
      <w:tr w:rsidR="00E04A6E" w:rsidRPr="009C4175" w14:paraId="4FE9A1D8" w14:textId="77777777" w:rsidTr="00E04A6E">
        <w:trPr>
          <w:trHeight w:val="283"/>
        </w:trPr>
        <w:tc>
          <w:tcPr>
            <w:tcW w:w="272" w:type="pct"/>
          </w:tcPr>
          <w:p w14:paraId="6FFBF948" w14:textId="77777777" w:rsidR="00E04A6E" w:rsidRPr="009C4175" w:rsidRDefault="00E04A6E" w:rsidP="00E04A6E">
            <w:pPr>
              <w:jc w:val="center"/>
            </w:pPr>
            <w:r w:rsidRPr="009C4175">
              <w:t>18.</w:t>
            </w:r>
          </w:p>
        </w:tc>
        <w:tc>
          <w:tcPr>
            <w:tcW w:w="190" w:type="pct"/>
          </w:tcPr>
          <w:p w14:paraId="30973984" w14:textId="77777777" w:rsidR="00E04A6E" w:rsidRPr="009C4175" w:rsidRDefault="00E04A6E" w:rsidP="00E04A6E">
            <w:pPr>
              <w:jc w:val="center"/>
            </w:pPr>
          </w:p>
        </w:tc>
        <w:tc>
          <w:tcPr>
            <w:tcW w:w="3746" w:type="pct"/>
          </w:tcPr>
          <w:p w14:paraId="34864842" w14:textId="77777777" w:rsidR="00E04A6E" w:rsidRPr="009C4175" w:rsidRDefault="00E04A6E" w:rsidP="00E04A6E">
            <w:pPr>
              <w:jc w:val="both"/>
            </w:pPr>
            <w:r>
              <w:t>Explain pattern classification by distance function with an example.</w:t>
            </w:r>
          </w:p>
        </w:tc>
        <w:tc>
          <w:tcPr>
            <w:tcW w:w="319" w:type="pct"/>
          </w:tcPr>
          <w:p w14:paraId="1E8ED482" w14:textId="77777777" w:rsidR="00E04A6E" w:rsidRPr="009C4175" w:rsidRDefault="00E04A6E" w:rsidP="00E04A6E">
            <w:pPr>
              <w:jc w:val="center"/>
            </w:pPr>
            <w:r w:rsidRPr="009C4175">
              <w:t>CO2</w:t>
            </w:r>
          </w:p>
        </w:tc>
        <w:tc>
          <w:tcPr>
            <w:tcW w:w="256" w:type="pct"/>
          </w:tcPr>
          <w:p w14:paraId="687B5278" w14:textId="77777777" w:rsidR="00E04A6E" w:rsidRPr="009C4175" w:rsidRDefault="00E04A6E" w:rsidP="00E04A6E">
            <w:pPr>
              <w:jc w:val="center"/>
            </w:pPr>
            <w:r>
              <w:t>U</w:t>
            </w:r>
          </w:p>
        </w:tc>
        <w:tc>
          <w:tcPr>
            <w:tcW w:w="217" w:type="pct"/>
          </w:tcPr>
          <w:p w14:paraId="5E17BE3A" w14:textId="77777777" w:rsidR="00E04A6E" w:rsidRPr="009C4175" w:rsidRDefault="00E04A6E" w:rsidP="00E04A6E">
            <w:pPr>
              <w:jc w:val="center"/>
            </w:pPr>
            <w:r>
              <w:t>12</w:t>
            </w:r>
          </w:p>
        </w:tc>
      </w:tr>
      <w:tr w:rsidR="00E04A6E" w:rsidRPr="009C4175" w14:paraId="0527A038" w14:textId="77777777" w:rsidTr="00635A1A">
        <w:trPr>
          <w:trHeight w:val="70"/>
        </w:trPr>
        <w:tc>
          <w:tcPr>
            <w:tcW w:w="272" w:type="pct"/>
          </w:tcPr>
          <w:p w14:paraId="50F2AF17" w14:textId="77777777" w:rsidR="00E04A6E" w:rsidRPr="009C4175" w:rsidRDefault="00E04A6E" w:rsidP="00E04A6E">
            <w:pPr>
              <w:jc w:val="center"/>
            </w:pPr>
          </w:p>
        </w:tc>
        <w:tc>
          <w:tcPr>
            <w:tcW w:w="190" w:type="pct"/>
          </w:tcPr>
          <w:p w14:paraId="0933D41C" w14:textId="77777777" w:rsidR="00E04A6E" w:rsidRPr="009C4175" w:rsidRDefault="00E04A6E" w:rsidP="00E04A6E">
            <w:pPr>
              <w:jc w:val="center"/>
            </w:pPr>
          </w:p>
        </w:tc>
        <w:tc>
          <w:tcPr>
            <w:tcW w:w="3746" w:type="pct"/>
          </w:tcPr>
          <w:p w14:paraId="245CE5FA" w14:textId="77777777" w:rsidR="00E04A6E" w:rsidRPr="009C4175" w:rsidRDefault="00E04A6E" w:rsidP="00E04A6E">
            <w:pPr>
              <w:jc w:val="both"/>
            </w:pPr>
          </w:p>
        </w:tc>
        <w:tc>
          <w:tcPr>
            <w:tcW w:w="319" w:type="pct"/>
          </w:tcPr>
          <w:p w14:paraId="1AEF7D51" w14:textId="77777777" w:rsidR="00E04A6E" w:rsidRPr="009C4175" w:rsidRDefault="00E04A6E" w:rsidP="00E04A6E">
            <w:pPr>
              <w:jc w:val="center"/>
            </w:pPr>
          </w:p>
        </w:tc>
        <w:tc>
          <w:tcPr>
            <w:tcW w:w="256" w:type="pct"/>
          </w:tcPr>
          <w:p w14:paraId="70A74991" w14:textId="77777777" w:rsidR="00E04A6E" w:rsidRPr="009C4175" w:rsidRDefault="00E04A6E" w:rsidP="00E04A6E">
            <w:pPr>
              <w:jc w:val="center"/>
            </w:pPr>
          </w:p>
        </w:tc>
        <w:tc>
          <w:tcPr>
            <w:tcW w:w="217" w:type="pct"/>
          </w:tcPr>
          <w:p w14:paraId="5CBE21E8" w14:textId="77777777" w:rsidR="00E04A6E" w:rsidRPr="009C4175" w:rsidRDefault="00E04A6E" w:rsidP="00E04A6E">
            <w:pPr>
              <w:jc w:val="center"/>
            </w:pPr>
          </w:p>
        </w:tc>
      </w:tr>
      <w:tr w:rsidR="00E04A6E" w:rsidRPr="009C4175" w14:paraId="75B866B8" w14:textId="77777777" w:rsidTr="00E04A6E">
        <w:trPr>
          <w:trHeight w:val="283"/>
        </w:trPr>
        <w:tc>
          <w:tcPr>
            <w:tcW w:w="272" w:type="pct"/>
          </w:tcPr>
          <w:p w14:paraId="5C3A3D23" w14:textId="77777777" w:rsidR="00E04A6E" w:rsidRPr="009C4175" w:rsidRDefault="00E04A6E" w:rsidP="00E04A6E">
            <w:pPr>
              <w:jc w:val="center"/>
            </w:pPr>
            <w:r w:rsidRPr="009C4175">
              <w:t>19.</w:t>
            </w:r>
          </w:p>
        </w:tc>
        <w:tc>
          <w:tcPr>
            <w:tcW w:w="190" w:type="pct"/>
          </w:tcPr>
          <w:p w14:paraId="41485BC7" w14:textId="77777777" w:rsidR="00E04A6E" w:rsidRPr="009C4175" w:rsidRDefault="00E04A6E" w:rsidP="00E04A6E">
            <w:pPr>
              <w:jc w:val="center"/>
            </w:pPr>
            <w:r w:rsidRPr="009C4175">
              <w:t>a.</w:t>
            </w:r>
          </w:p>
        </w:tc>
        <w:tc>
          <w:tcPr>
            <w:tcW w:w="3746" w:type="pct"/>
          </w:tcPr>
          <w:p w14:paraId="0FF5C8FF" w14:textId="77777777" w:rsidR="00E04A6E" w:rsidRPr="009C4175" w:rsidRDefault="00E04A6E" w:rsidP="00E04A6E">
            <w:pPr>
              <w:jc w:val="both"/>
            </w:pPr>
            <w:r>
              <w:t>Compute the eigen vectors and eigen values to identify the principal components with an example.</w:t>
            </w:r>
          </w:p>
        </w:tc>
        <w:tc>
          <w:tcPr>
            <w:tcW w:w="319" w:type="pct"/>
            <w:vAlign w:val="center"/>
          </w:tcPr>
          <w:p w14:paraId="632CA119" w14:textId="77777777" w:rsidR="00E04A6E" w:rsidRPr="009C4175" w:rsidRDefault="00E04A6E" w:rsidP="00E04A6E">
            <w:pPr>
              <w:jc w:val="center"/>
            </w:pPr>
            <w:r w:rsidRPr="009C4175">
              <w:t>CO3</w:t>
            </w:r>
          </w:p>
        </w:tc>
        <w:tc>
          <w:tcPr>
            <w:tcW w:w="256" w:type="pct"/>
            <w:vAlign w:val="center"/>
          </w:tcPr>
          <w:p w14:paraId="422D1A58" w14:textId="77777777" w:rsidR="00E04A6E" w:rsidRPr="009C4175" w:rsidRDefault="00E04A6E" w:rsidP="00E04A6E">
            <w:pPr>
              <w:jc w:val="center"/>
            </w:pPr>
            <w:r>
              <w:t>A</w:t>
            </w:r>
          </w:p>
        </w:tc>
        <w:tc>
          <w:tcPr>
            <w:tcW w:w="217" w:type="pct"/>
            <w:vAlign w:val="center"/>
          </w:tcPr>
          <w:p w14:paraId="575868C6" w14:textId="77777777" w:rsidR="00E04A6E" w:rsidRPr="009C4175" w:rsidRDefault="00E04A6E" w:rsidP="00E04A6E">
            <w:pPr>
              <w:jc w:val="center"/>
            </w:pPr>
            <w:r>
              <w:t>6</w:t>
            </w:r>
          </w:p>
        </w:tc>
      </w:tr>
      <w:tr w:rsidR="00E04A6E" w:rsidRPr="009C4175" w14:paraId="3D588BDE" w14:textId="77777777" w:rsidTr="00E04A6E">
        <w:trPr>
          <w:trHeight w:val="283"/>
        </w:trPr>
        <w:tc>
          <w:tcPr>
            <w:tcW w:w="272" w:type="pct"/>
          </w:tcPr>
          <w:p w14:paraId="3E49852C" w14:textId="77777777" w:rsidR="00E04A6E" w:rsidRPr="009C4175" w:rsidRDefault="00E04A6E" w:rsidP="00E04A6E">
            <w:pPr>
              <w:jc w:val="center"/>
            </w:pPr>
          </w:p>
        </w:tc>
        <w:tc>
          <w:tcPr>
            <w:tcW w:w="190" w:type="pct"/>
          </w:tcPr>
          <w:p w14:paraId="2586CB38" w14:textId="77777777" w:rsidR="00E04A6E" w:rsidRPr="009C4175" w:rsidRDefault="00E04A6E" w:rsidP="00E04A6E">
            <w:pPr>
              <w:jc w:val="center"/>
            </w:pPr>
            <w:r w:rsidRPr="009C4175">
              <w:t>b.</w:t>
            </w:r>
          </w:p>
        </w:tc>
        <w:tc>
          <w:tcPr>
            <w:tcW w:w="3746" w:type="pct"/>
          </w:tcPr>
          <w:p w14:paraId="3F2EDBD7" w14:textId="77777777" w:rsidR="00E04A6E" w:rsidRPr="009C4175" w:rsidRDefault="00E04A6E" w:rsidP="00E04A6E">
            <w:pPr>
              <w:jc w:val="both"/>
              <w:rPr>
                <w:bCs/>
              </w:rPr>
            </w:pPr>
            <w:r>
              <w:rPr>
                <w:bCs/>
              </w:rPr>
              <w:t>Write short notes on sparse representation in pattern description.</w:t>
            </w:r>
          </w:p>
        </w:tc>
        <w:tc>
          <w:tcPr>
            <w:tcW w:w="319" w:type="pct"/>
          </w:tcPr>
          <w:p w14:paraId="03B49F4D" w14:textId="77777777" w:rsidR="00E04A6E" w:rsidRPr="009C4175" w:rsidRDefault="00E04A6E" w:rsidP="00E04A6E">
            <w:pPr>
              <w:jc w:val="center"/>
            </w:pPr>
            <w:r>
              <w:t>CO3</w:t>
            </w:r>
          </w:p>
        </w:tc>
        <w:tc>
          <w:tcPr>
            <w:tcW w:w="256" w:type="pct"/>
          </w:tcPr>
          <w:p w14:paraId="434FF86E" w14:textId="77777777" w:rsidR="00E04A6E" w:rsidRPr="009C4175" w:rsidRDefault="00E04A6E" w:rsidP="00E04A6E">
            <w:pPr>
              <w:jc w:val="center"/>
            </w:pPr>
            <w:r>
              <w:t>U</w:t>
            </w:r>
          </w:p>
        </w:tc>
        <w:tc>
          <w:tcPr>
            <w:tcW w:w="217" w:type="pct"/>
          </w:tcPr>
          <w:p w14:paraId="6DFA7B49" w14:textId="77777777" w:rsidR="00E04A6E" w:rsidRPr="009C4175" w:rsidRDefault="00E04A6E" w:rsidP="00E04A6E">
            <w:pPr>
              <w:jc w:val="center"/>
            </w:pPr>
            <w:r>
              <w:t>6</w:t>
            </w:r>
          </w:p>
        </w:tc>
      </w:tr>
      <w:tr w:rsidR="00E04A6E" w:rsidRPr="009C4175" w14:paraId="7BEEDE44" w14:textId="77777777" w:rsidTr="00E04A6E">
        <w:trPr>
          <w:trHeight w:val="283"/>
        </w:trPr>
        <w:tc>
          <w:tcPr>
            <w:tcW w:w="272" w:type="pct"/>
          </w:tcPr>
          <w:p w14:paraId="08FA904E" w14:textId="77777777" w:rsidR="00E04A6E" w:rsidRPr="009C4175" w:rsidRDefault="00E04A6E" w:rsidP="00E04A6E">
            <w:pPr>
              <w:jc w:val="center"/>
            </w:pPr>
          </w:p>
        </w:tc>
        <w:tc>
          <w:tcPr>
            <w:tcW w:w="190" w:type="pct"/>
          </w:tcPr>
          <w:p w14:paraId="0F7EACD9" w14:textId="77777777" w:rsidR="00E04A6E" w:rsidRPr="009C4175" w:rsidRDefault="00E04A6E" w:rsidP="00E04A6E">
            <w:pPr>
              <w:jc w:val="center"/>
            </w:pPr>
          </w:p>
        </w:tc>
        <w:tc>
          <w:tcPr>
            <w:tcW w:w="3746" w:type="pct"/>
          </w:tcPr>
          <w:p w14:paraId="09B9B044" w14:textId="77777777" w:rsidR="00E04A6E" w:rsidRPr="009C4175" w:rsidRDefault="00E04A6E" w:rsidP="00E04A6E">
            <w:pPr>
              <w:jc w:val="both"/>
            </w:pPr>
          </w:p>
        </w:tc>
        <w:tc>
          <w:tcPr>
            <w:tcW w:w="319" w:type="pct"/>
          </w:tcPr>
          <w:p w14:paraId="33ABD35B" w14:textId="77777777" w:rsidR="00E04A6E" w:rsidRPr="009C4175" w:rsidRDefault="00E04A6E" w:rsidP="00E04A6E">
            <w:pPr>
              <w:jc w:val="center"/>
            </w:pPr>
          </w:p>
        </w:tc>
        <w:tc>
          <w:tcPr>
            <w:tcW w:w="256" w:type="pct"/>
          </w:tcPr>
          <w:p w14:paraId="61D81BCE" w14:textId="77777777" w:rsidR="00E04A6E" w:rsidRPr="009C4175" w:rsidRDefault="00E04A6E" w:rsidP="00E04A6E">
            <w:pPr>
              <w:jc w:val="center"/>
            </w:pPr>
          </w:p>
        </w:tc>
        <w:tc>
          <w:tcPr>
            <w:tcW w:w="217" w:type="pct"/>
          </w:tcPr>
          <w:p w14:paraId="3AAF8E32" w14:textId="77777777" w:rsidR="00E04A6E" w:rsidRPr="009C4175" w:rsidRDefault="00E04A6E" w:rsidP="00E04A6E">
            <w:pPr>
              <w:jc w:val="center"/>
            </w:pPr>
          </w:p>
        </w:tc>
      </w:tr>
      <w:tr w:rsidR="00E04A6E" w:rsidRPr="009C4175" w14:paraId="44E69287" w14:textId="77777777" w:rsidTr="00E04A6E">
        <w:trPr>
          <w:trHeight w:val="283"/>
        </w:trPr>
        <w:tc>
          <w:tcPr>
            <w:tcW w:w="272" w:type="pct"/>
          </w:tcPr>
          <w:p w14:paraId="15D1C932" w14:textId="77777777" w:rsidR="00E04A6E" w:rsidRPr="009C4175" w:rsidRDefault="00E04A6E" w:rsidP="00E04A6E">
            <w:pPr>
              <w:jc w:val="center"/>
            </w:pPr>
            <w:r w:rsidRPr="009C4175">
              <w:t>20.</w:t>
            </w:r>
          </w:p>
        </w:tc>
        <w:tc>
          <w:tcPr>
            <w:tcW w:w="190" w:type="pct"/>
          </w:tcPr>
          <w:p w14:paraId="2C204B9F" w14:textId="77777777" w:rsidR="00E04A6E" w:rsidRPr="009C4175" w:rsidRDefault="00E04A6E" w:rsidP="00E04A6E">
            <w:pPr>
              <w:jc w:val="center"/>
            </w:pPr>
            <w:r w:rsidRPr="009C4175">
              <w:t>a.</w:t>
            </w:r>
          </w:p>
        </w:tc>
        <w:tc>
          <w:tcPr>
            <w:tcW w:w="3746" w:type="pct"/>
          </w:tcPr>
          <w:p w14:paraId="6E01DF09" w14:textId="77777777" w:rsidR="00E04A6E" w:rsidRPr="009C4175" w:rsidRDefault="00E04A6E" w:rsidP="00E04A6E">
            <w:pPr>
              <w:jc w:val="both"/>
            </w:pPr>
            <w:r>
              <w:t>Illustrate the object recognition using deep learning with an example.</w:t>
            </w:r>
          </w:p>
        </w:tc>
        <w:tc>
          <w:tcPr>
            <w:tcW w:w="319" w:type="pct"/>
          </w:tcPr>
          <w:p w14:paraId="58D65906" w14:textId="77777777" w:rsidR="00E04A6E" w:rsidRPr="009C4175" w:rsidRDefault="00E04A6E" w:rsidP="00E04A6E">
            <w:pPr>
              <w:jc w:val="center"/>
            </w:pPr>
            <w:r w:rsidRPr="009C4175">
              <w:t>CO4</w:t>
            </w:r>
          </w:p>
        </w:tc>
        <w:tc>
          <w:tcPr>
            <w:tcW w:w="256" w:type="pct"/>
          </w:tcPr>
          <w:p w14:paraId="322225A7" w14:textId="77777777" w:rsidR="00E04A6E" w:rsidRPr="009C4175" w:rsidRDefault="00E04A6E" w:rsidP="00E04A6E">
            <w:pPr>
              <w:jc w:val="center"/>
            </w:pPr>
            <w:r>
              <w:t>U</w:t>
            </w:r>
          </w:p>
        </w:tc>
        <w:tc>
          <w:tcPr>
            <w:tcW w:w="217" w:type="pct"/>
          </w:tcPr>
          <w:p w14:paraId="630B55C7" w14:textId="77777777" w:rsidR="00E04A6E" w:rsidRPr="009C4175" w:rsidRDefault="00E04A6E" w:rsidP="00E04A6E">
            <w:pPr>
              <w:jc w:val="center"/>
            </w:pPr>
            <w:r>
              <w:t>6</w:t>
            </w:r>
          </w:p>
        </w:tc>
      </w:tr>
      <w:tr w:rsidR="00E04A6E" w:rsidRPr="009C4175" w14:paraId="45CFE1A9" w14:textId="77777777" w:rsidTr="00E04A6E">
        <w:trPr>
          <w:trHeight w:val="283"/>
        </w:trPr>
        <w:tc>
          <w:tcPr>
            <w:tcW w:w="272" w:type="pct"/>
          </w:tcPr>
          <w:p w14:paraId="5C9019B6" w14:textId="77777777" w:rsidR="00E04A6E" w:rsidRPr="009C4175" w:rsidRDefault="00E04A6E" w:rsidP="00E04A6E">
            <w:pPr>
              <w:jc w:val="center"/>
            </w:pPr>
          </w:p>
        </w:tc>
        <w:tc>
          <w:tcPr>
            <w:tcW w:w="190" w:type="pct"/>
          </w:tcPr>
          <w:p w14:paraId="1F373EB3" w14:textId="77777777" w:rsidR="00E04A6E" w:rsidRPr="009C4175" w:rsidRDefault="00E04A6E" w:rsidP="00E04A6E">
            <w:pPr>
              <w:jc w:val="center"/>
            </w:pPr>
            <w:r w:rsidRPr="009C4175">
              <w:t>b.</w:t>
            </w:r>
          </w:p>
        </w:tc>
        <w:tc>
          <w:tcPr>
            <w:tcW w:w="3746" w:type="pct"/>
          </w:tcPr>
          <w:p w14:paraId="256D1BDE" w14:textId="77777777" w:rsidR="00E04A6E" w:rsidRPr="009C4175" w:rsidRDefault="00E04A6E" w:rsidP="00E04A6E">
            <w:pPr>
              <w:jc w:val="both"/>
              <w:rPr>
                <w:bCs/>
              </w:rPr>
            </w:pPr>
            <w:r>
              <w:t>Develop Eigenface algorithm for face recognition.</w:t>
            </w:r>
          </w:p>
        </w:tc>
        <w:tc>
          <w:tcPr>
            <w:tcW w:w="319" w:type="pct"/>
          </w:tcPr>
          <w:p w14:paraId="65D2C805" w14:textId="77777777" w:rsidR="00E04A6E" w:rsidRPr="009C4175" w:rsidRDefault="00E04A6E" w:rsidP="00E04A6E">
            <w:pPr>
              <w:jc w:val="center"/>
            </w:pPr>
            <w:r w:rsidRPr="009C4175">
              <w:t>CO4</w:t>
            </w:r>
          </w:p>
        </w:tc>
        <w:tc>
          <w:tcPr>
            <w:tcW w:w="256" w:type="pct"/>
          </w:tcPr>
          <w:p w14:paraId="625066BE" w14:textId="77777777" w:rsidR="00E04A6E" w:rsidRPr="009C4175" w:rsidRDefault="00E04A6E" w:rsidP="00E04A6E">
            <w:pPr>
              <w:jc w:val="center"/>
            </w:pPr>
            <w:r>
              <w:t>A</w:t>
            </w:r>
          </w:p>
        </w:tc>
        <w:tc>
          <w:tcPr>
            <w:tcW w:w="217" w:type="pct"/>
          </w:tcPr>
          <w:p w14:paraId="41827BB0" w14:textId="77777777" w:rsidR="00E04A6E" w:rsidRPr="009C4175" w:rsidRDefault="00E04A6E" w:rsidP="00E04A6E">
            <w:pPr>
              <w:jc w:val="center"/>
            </w:pPr>
            <w:r>
              <w:t>6</w:t>
            </w:r>
          </w:p>
        </w:tc>
      </w:tr>
      <w:tr w:rsidR="00E04A6E" w:rsidRPr="009C4175" w14:paraId="248562E8" w14:textId="77777777" w:rsidTr="00E04A6E">
        <w:trPr>
          <w:trHeight w:val="283"/>
        </w:trPr>
        <w:tc>
          <w:tcPr>
            <w:tcW w:w="272" w:type="pct"/>
          </w:tcPr>
          <w:p w14:paraId="5310D840" w14:textId="77777777" w:rsidR="00E04A6E" w:rsidRPr="009C4175" w:rsidRDefault="00E04A6E" w:rsidP="00E04A6E">
            <w:pPr>
              <w:jc w:val="center"/>
            </w:pPr>
          </w:p>
        </w:tc>
        <w:tc>
          <w:tcPr>
            <w:tcW w:w="190" w:type="pct"/>
          </w:tcPr>
          <w:p w14:paraId="4844F082" w14:textId="77777777" w:rsidR="00E04A6E" w:rsidRPr="009C4175" w:rsidRDefault="00E04A6E" w:rsidP="00E04A6E">
            <w:pPr>
              <w:jc w:val="center"/>
            </w:pPr>
          </w:p>
        </w:tc>
        <w:tc>
          <w:tcPr>
            <w:tcW w:w="3746" w:type="pct"/>
          </w:tcPr>
          <w:p w14:paraId="17CB7C3A" w14:textId="77777777" w:rsidR="00E04A6E" w:rsidRPr="009C4175" w:rsidRDefault="00E04A6E" w:rsidP="00E04A6E">
            <w:pPr>
              <w:jc w:val="both"/>
            </w:pPr>
          </w:p>
        </w:tc>
        <w:tc>
          <w:tcPr>
            <w:tcW w:w="319" w:type="pct"/>
          </w:tcPr>
          <w:p w14:paraId="74697E1B" w14:textId="77777777" w:rsidR="00E04A6E" w:rsidRPr="009C4175" w:rsidRDefault="00E04A6E" w:rsidP="00E04A6E">
            <w:pPr>
              <w:jc w:val="center"/>
            </w:pPr>
          </w:p>
        </w:tc>
        <w:tc>
          <w:tcPr>
            <w:tcW w:w="256" w:type="pct"/>
          </w:tcPr>
          <w:p w14:paraId="0E17C520" w14:textId="77777777" w:rsidR="00E04A6E" w:rsidRPr="009C4175" w:rsidRDefault="00E04A6E" w:rsidP="00E04A6E">
            <w:pPr>
              <w:jc w:val="center"/>
            </w:pPr>
          </w:p>
        </w:tc>
        <w:tc>
          <w:tcPr>
            <w:tcW w:w="217" w:type="pct"/>
          </w:tcPr>
          <w:p w14:paraId="40F22515" w14:textId="77777777" w:rsidR="00E04A6E" w:rsidRPr="009C4175" w:rsidRDefault="00E04A6E" w:rsidP="00E04A6E">
            <w:pPr>
              <w:jc w:val="center"/>
            </w:pPr>
          </w:p>
        </w:tc>
      </w:tr>
      <w:tr w:rsidR="00E04A6E" w:rsidRPr="009C4175" w14:paraId="66564378" w14:textId="77777777" w:rsidTr="00E04A6E">
        <w:trPr>
          <w:trHeight w:val="283"/>
        </w:trPr>
        <w:tc>
          <w:tcPr>
            <w:tcW w:w="272" w:type="pct"/>
          </w:tcPr>
          <w:p w14:paraId="2C3034AD" w14:textId="77777777" w:rsidR="00E04A6E" w:rsidRPr="009C4175" w:rsidRDefault="00E04A6E" w:rsidP="00E04A6E">
            <w:pPr>
              <w:jc w:val="center"/>
            </w:pPr>
            <w:r w:rsidRPr="009C4175">
              <w:t>21.</w:t>
            </w:r>
          </w:p>
        </w:tc>
        <w:tc>
          <w:tcPr>
            <w:tcW w:w="190" w:type="pct"/>
          </w:tcPr>
          <w:p w14:paraId="506194E2" w14:textId="77777777" w:rsidR="00E04A6E" w:rsidRPr="009C4175" w:rsidRDefault="00E04A6E" w:rsidP="00E04A6E">
            <w:pPr>
              <w:jc w:val="center"/>
            </w:pPr>
          </w:p>
        </w:tc>
        <w:tc>
          <w:tcPr>
            <w:tcW w:w="3746" w:type="pct"/>
          </w:tcPr>
          <w:p w14:paraId="4A99793E" w14:textId="77777777" w:rsidR="00E04A6E" w:rsidRDefault="00E04A6E" w:rsidP="00E04A6E">
            <w:pPr>
              <w:pStyle w:val="NormalWeb"/>
              <w:spacing w:before="0" w:beforeAutospacing="0" w:after="0" w:afterAutospacing="0"/>
              <w:jc w:val="both"/>
            </w:pPr>
            <w:r>
              <w:t xml:space="preserve">Evaluate the performance of the diagnostic test using metrics such as Precision, Recall (True Positive Rate), Accuracy, Specificity, and False Positive Rate (FPR) for the following </w:t>
            </w:r>
            <w:r w:rsidRPr="004958FE">
              <w:t>scenario</w:t>
            </w:r>
            <w:r>
              <w:t>.</w:t>
            </w:r>
          </w:p>
          <w:p w14:paraId="7CCD22E0" w14:textId="77777777" w:rsidR="00E04A6E" w:rsidRDefault="00E04A6E" w:rsidP="00E04A6E">
            <w:pPr>
              <w:pStyle w:val="NormalWeb"/>
              <w:spacing w:before="0" w:beforeAutospacing="0" w:after="0" w:afterAutospacing="0"/>
              <w:jc w:val="both"/>
            </w:pPr>
            <w:r>
              <w:t>“A health research institute is conducting an experiment to identify cases of a rare disease in a population using a diagnostic test. The test outcomes are categorized into four classifications:</w:t>
            </w:r>
          </w:p>
          <w:p w14:paraId="64BFE608" w14:textId="77777777" w:rsidR="00E04A6E" w:rsidRDefault="00E04A6E" w:rsidP="004255F0">
            <w:pPr>
              <w:pStyle w:val="NormalWeb"/>
              <w:numPr>
                <w:ilvl w:val="0"/>
                <w:numId w:val="100"/>
              </w:numPr>
              <w:spacing w:before="0" w:beforeAutospacing="0" w:after="0" w:afterAutospacing="0"/>
              <w:jc w:val="both"/>
            </w:pPr>
            <w:r>
              <w:lastRenderedPageBreak/>
              <w:t>True Positive (TP): The test correctly identifies a diseased individual.</w:t>
            </w:r>
          </w:p>
          <w:p w14:paraId="30E8A815" w14:textId="77777777" w:rsidR="00E04A6E" w:rsidRDefault="00E04A6E" w:rsidP="004255F0">
            <w:pPr>
              <w:pStyle w:val="NormalWeb"/>
              <w:numPr>
                <w:ilvl w:val="0"/>
                <w:numId w:val="100"/>
              </w:numPr>
              <w:spacing w:before="0" w:beforeAutospacing="0" w:after="0" w:afterAutospacing="0"/>
              <w:jc w:val="both"/>
            </w:pPr>
            <w:r>
              <w:t>True Negative (TN): The test correctly identifies a healthy individual.</w:t>
            </w:r>
          </w:p>
          <w:p w14:paraId="68850C09" w14:textId="77777777" w:rsidR="00E04A6E" w:rsidRDefault="00E04A6E" w:rsidP="004255F0">
            <w:pPr>
              <w:pStyle w:val="NormalWeb"/>
              <w:numPr>
                <w:ilvl w:val="0"/>
                <w:numId w:val="100"/>
              </w:numPr>
              <w:spacing w:before="0" w:beforeAutospacing="0" w:after="0" w:afterAutospacing="0"/>
              <w:jc w:val="both"/>
            </w:pPr>
            <w:r>
              <w:t>False Positive (FP): The test incorrectly identifies a healthy individual as diseased.</w:t>
            </w:r>
          </w:p>
          <w:p w14:paraId="532BB060" w14:textId="77777777" w:rsidR="00E04A6E" w:rsidRDefault="00E04A6E" w:rsidP="004255F0">
            <w:pPr>
              <w:pStyle w:val="NormalWeb"/>
              <w:numPr>
                <w:ilvl w:val="0"/>
                <w:numId w:val="100"/>
              </w:numPr>
              <w:spacing w:before="0" w:beforeAutospacing="0" w:after="0" w:afterAutospacing="0"/>
              <w:jc w:val="both"/>
            </w:pPr>
            <w:r>
              <w:t>False Negative (FN): The test incorrectly identifies a diseased individual as healthy.</w:t>
            </w:r>
          </w:p>
          <w:p w14:paraId="4E1A3D6C" w14:textId="77777777" w:rsidR="00E04A6E" w:rsidRDefault="00E04A6E" w:rsidP="00E04A6E">
            <w:pPr>
              <w:pStyle w:val="NormalWeb"/>
              <w:spacing w:before="0" w:beforeAutospacing="0" w:after="0" w:afterAutospacing="0"/>
              <w:jc w:val="both"/>
            </w:pPr>
            <w:r w:rsidRPr="00510258">
              <w:rPr>
                <w:rStyle w:val="Strong"/>
              </w:rPr>
              <w:t>The test results:</w:t>
            </w:r>
            <w:r>
              <w:t xml:space="preserve"> Out of 10,000 individuals tested, 150 were True Positives, 8,500 were True Negatives, 50 were False Positives, and 1,300 were False Negatives”.</w:t>
            </w:r>
          </w:p>
          <w:p w14:paraId="5FB33D50" w14:textId="77777777" w:rsidR="00E04A6E" w:rsidRDefault="00E04A6E" w:rsidP="004255F0">
            <w:pPr>
              <w:pStyle w:val="NormalWeb"/>
              <w:numPr>
                <w:ilvl w:val="0"/>
                <w:numId w:val="101"/>
              </w:numPr>
              <w:spacing w:before="0" w:beforeAutospacing="0" w:after="0" w:afterAutospacing="0"/>
              <w:ind w:left="775"/>
              <w:jc w:val="both"/>
            </w:pPr>
            <w:r w:rsidRPr="00510258">
              <w:rPr>
                <w:rStyle w:val="Strong"/>
              </w:rPr>
              <w:t>Consideration of ROC and AUC:</w:t>
            </w:r>
            <w:r>
              <w:t xml:space="preserve"> Construct the ROC curve and evaluate the test's Area Under the Curve (AUC) score. Interpret the model's AUC value based on its ability to differentiate between diseased and healthy individuals.</w:t>
            </w:r>
          </w:p>
          <w:p w14:paraId="7A44012C" w14:textId="77777777" w:rsidR="00E04A6E" w:rsidRDefault="00E04A6E" w:rsidP="004255F0">
            <w:pPr>
              <w:pStyle w:val="NormalWeb"/>
              <w:numPr>
                <w:ilvl w:val="0"/>
                <w:numId w:val="101"/>
              </w:numPr>
              <w:spacing w:before="0" w:beforeAutospacing="0" w:after="0" w:afterAutospacing="0"/>
              <w:ind w:left="775"/>
              <w:jc w:val="both"/>
            </w:pPr>
            <w:r>
              <w:t>Calculate the Precision, Recall, Accuracy, Specificity, and FPR of the diagnostic test.</w:t>
            </w:r>
          </w:p>
          <w:p w14:paraId="1DEDF065" w14:textId="77777777" w:rsidR="00E04A6E" w:rsidRPr="009C4175" w:rsidRDefault="00E04A6E" w:rsidP="004255F0">
            <w:pPr>
              <w:pStyle w:val="NormalWeb"/>
              <w:numPr>
                <w:ilvl w:val="0"/>
                <w:numId w:val="101"/>
              </w:numPr>
              <w:spacing w:before="0" w:beforeAutospacing="0" w:after="0" w:afterAutospacing="0"/>
              <w:ind w:left="775"/>
              <w:jc w:val="both"/>
            </w:pPr>
            <w:r>
              <w:t>Explain the procedure of calculating ROC and AUC that would provide additional insights into the test's diagnostic performance.</w:t>
            </w:r>
          </w:p>
        </w:tc>
        <w:tc>
          <w:tcPr>
            <w:tcW w:w="319" w:type="pct"/>
            <w:vAlign w:val="center"/>
          </w:tcPr>
          <w:p w14:paraId="4C2C0C76" w14:textId="77777777" w:rsidR="00E04A6E" w:rsidRPr="009C4175" w:rsidRDefault="00E04A6E" w:rsidP="00E04A6E">
            <w:pPr>
              <w:jc w:val="center"/>
            </w:pPr>
            <w:r w:rsidRPr="009C4175">
              <w:lastRenderedPageBreak/>
              <w:t>CO5</w:t>
            </w:r>
          </w:p>
        </w:tc>
        <w:tc>
          <w:tcPr>
            <w:tcW w:w="256" w:type="pct"/>
            <w:vAlign w:val="center"/>
          </w:tcPr>
          <w:p w14:paraId="50E6E66E" w14:textId="77777777" w:rsidR="00E04A6E" w:rsidRPr="009C4175" w:rsidRDefault="00E04A6E" w:rsidP="00E04A6E">
            <w:pPr>
              <w:jc w:val="center"/>
            </w:pPr>
            <w:r>
              <w:t>E</w:t>
            </w:r>
          </w:p>
        </w:tc>
        <w:tc>
          <w:tcPr>
            <w:tcW w:w="217" w:type="pct"/>
            <w:vAlign w:val="center"/>
          </w:tcPr>
          <w:p w14:paraId="4522E274" w14:textId="77777777" w:rsidR="00E04A6E" w:rsidRPr="009C4175" w:rsidRDefault="00E04A6E" w:rsidP="00E04A6E">
            <w:pPr>
              <w:jc w:val="center"/>
            </w:pPr>
            <w:r w:rsidRPr="009C4175">
              <w:t>12</w:t>
            </w:r>
          </w:p>
        </w:tc>
      </w:tr>
      <w:tr w:rsidR="00E04A6E" w:rsidRPr="009C4175" w14:paraId="27EDD7FE" w14:textId="77777777" w:rsidTr="00635A1A">
        <w:trPr>
          <w:trHeight w:val="70"/>
        </w:trPr>
        <w:tc>
          <w:tcPr>
            <w:tcW w:w="272" w:type="pct"/>
          </w:tcPr>
          <w:p w14:paraId="16674FCD" w14:textId="77777777" w:rsidR="00E04A6E" w:rsidRPr="009C4175" w:rsidRDefault="00E04A6E" w:rsidP="00E04A6E">
            <w:pPr>
              <w:jc w:val="center"/>
            </w:pPr>
          </w:p>
        </w:tc>
        <w:tc>
          <w:tcPr>
            <w:tcW w:w="190" w:type="pct"/>
          </w:tcPr>
          <w:p w14:paraId="146D32F5" w14:textId="77777777" w:rsidR="00E04A6E" w:rsidRPr="009C4175" w:rsidRDefault="00E04A6E" w:rsidP="00E04A6E">
            <w:pPr>
              <w:jc w:val="center"/>
            </w:pPr>
          </w:p>
        </w:tc>
        <w:tc>
          <w:tcPr>
            <w:tcW w:w="3746" w:type="pct"/>
          </w:tcPr>
          <w:p w14:paraId="3C489F6B" w14:textId="77777777" w:rsidR="00E04A6E" w:rsidRPr="009C4175" w:rsidRDefault="00E04A6E" w:rsidP="00E04A6E"/>
        </w:tc>
        <w:tc>
          <w:tcPr>
            <w:tcW w:w="319" w:type="pct"/>
          </w:tcPr>
          <w:p w14:paraId="4918B179" w14:textId="77777777" w:rsidR="00E04A6E" w:rsidRPr="009C4175" w:rsidRDefault="00E04A6E" w:rsidP="00E04A6E">
            <w:pPr>
              <w:jc w:val="center"/>
            </w:pPr>
          </w:p>
        </w:tc>
        <w:tc>
          <w:tcPr>
            <w:tcW w:w="256" w:type="pct"/>
          </w:tcPr>
          <w:p w14:paraId="535D547C" w14:textId="77777777" w:rsidR="00E04A6E" w:rsidRPr="009C4175" w:rsidRDefault="00E04A6E" w:rsidP="00E04A6E">
            <w:pPr>
              <w:jc w:val="center"/>
            </w:pPr>
          </w:p>
        </w:tc>
        <w:tc>
          <w:tcPr>
            <w:tcW w:w="217" w:type="pct"/>
          </w:tcPr>
          <w:p w14:paraId="3E7EF79B" w14:textId="77777777" w:rsidR="00E04A6E" w:rsidRPr="009C4175" w:rsidRDefault="00E04A6E" w:rsidP="00E04A6E">
            <w:pPr>
              <w:jc w:val="center"/>
            </w:pPr>
          </w:p>
        </w:tc>
      </w:tr>
      <w:tr w:rsidR="00E04A6E" w:rsidRPr="009C4175" w14:paraId="33E1E436" w14:textId="77777777" w:rsidTr="00E04A6E">
        <w:trPr>
          <w:trHeight w:val="283"/>
        </w:trPr>
        <w:tc>
          <w:tcPr>
            <w:tcW w:w="272" w:type="pct"/>
          </w:tcPr>
          <w:p w14:paraId="6A83E737" w14:textId="77777777" w:rsidR="00E04A6E" w:rsidRPr="009C4175" w:rsidRDefault="00E04A6E" w:rsidP="00E04A6E">
            <w:pPr>
              <w:jc w:val="center"/>
            </w:pPr>
            <w:r w:rsidRPr="009C4175">
              <w:t>22.</w:t>
            </w:r>
          </w:p>
        </w:tc>
        <w:tc>
          <w:tcPr>
            <w:tcW w:w="190" w:type="pct"/>
          </w:tcPr>
          <w:p w14:paraId="614A0ECE" w14:textId="77777777" w:rsidR="00E04A6E" w:rsidRPr="009C4175" w:rsidRDefault="00E04A6E" w:rsidP="00E04A6E">
            <w:pPr>
              <w:jc w:val="center"/>
            </w:pPr>
            <w:r w:rsidRPr="009C4175">
              <w:t>a.</w:t>
            </w:r>
          </w:p>
        </w:tc>
        <w:tc>
          <w:tcPr>
            <w:tcW w:w="3746" w:type="pct"/>
          </w:tcPr>
          <w:p w14:paraId="7126EF44" w14:textId="77777777" w:rsidR="00E04A6E" w:rsidRPr="009C4175" w:rsidRDefault="00E04A6E" w:rsidP="00E04A6E">
            <w:pPr>
              <w:jc w:val="both"/>
            </w:pPr>
            <w:r>
              <w:t>Write short notes on Bayesian Decision theory with an example.</w:t>
            </w:r>
          </w:p>
        </w:tc>
        <w:tc>
          <w:tcPr>
            <w:tcW w:w="319" w:type="pct"/>
          </w:tcPr>
          <w:p w14:paraId="7DB5FC42" w14:textId="77777777" w:rsidR="00E04A6E" w:rsidRPr="009C4175" w:rsidRDefault="00E04A6E" w:rsidP="00E04A6E">
            <w:pPr>
              <w:jc w:val="center"/>
            </w:pPr>
            <w:r w:rsidRPr="009C4175">
              <w:t>CO</w:t>
            </w:r>
            <w:r>
              <w:t>2</w:t>
            </w:r>
          </w:p>
        </w:tc>
        <w:tc>
          <w:tcPr>
            <w:tcW w:w="256" w:type="pct"/>
          </w:tcPr>
          <w:p w14:paraId="499B7A38" w14:textId="77777777" w:rsidR="00E04A6E" w:rsidRPr="009C4175" w:rsidRDefault="00E04A6E" w:rsidP="00E04A6E">
            <w:pPr>
              <w:jc w:val="center"/>
            </w:pPr>
            <w:r>
              <w:t>A</w:t>
            </w:r>
          </w:p>
        </w:tc>
        <w:tc>
          <w:tcPr>
            <w:tcW w:w="217" w:type="pct"/>
          </w:tcPr>
          <w:p w14:paraId="6CAC9520" w14:textId="77777777" w:rsidR="00E04A6E" w:rsidRPr="009C4175" w:rsidRDefault="00E04A6E" w:rsidP="00E04A6E">
            <w:pPr>
              <w:jc w:val="center"/>
            </w:pPr>
            <w:r>
              <w:t>6</w:t>
            </w:r>
          </w:p>
        </w:tc>
      </w:tr>
      <w:tr w:rsidR="00E04A6E" w:rsidRPr="009C4175" w14:paraId="0A377FC1" w14:textId="77777777" w:rsidTr="00E04A6E">
        <w:trPr>
          <w:trHeight w:val="283"/>
        </w:trPr>
        <w:tc>
          <w:tcPr>
            <w:tcW w:w="272" w:type="pct"/>
          </w:tcPr>
          <w:p w14:paraId="7BFCC18E" w14:textId="77777777" w:rsidR="00E04A6E" w:rsidRPr="009C4175" w:rsidRDefault="00E04A6E" w:rsidP="00E04A6E">
            <w:pPr>
              <w:jc w:val="center"/>
            </w:pPr>
          </w:p>
        </w:tc>
        <w:tc>
          <w:tcPr>
            <w:tcW w:w="190" w:type="pct"/>
          </w:tcPr>
          <w:p w14:paraId="2A9A71E7" w14:textId="77777777" w:rsidR="00E04A6E" w:rsidRPr="009C4175" w:rsidRDefault="00E04A6E" w:rsidP="00E04A6E">
            <w:pPr>
              <w:jc w:val="center"/>
            </w:pPr>
            <w:r w:rsidRPr="009C4175">
              <w:t>b.</w:t>
            </w:r>
          </w:p>
        </w:tc>
        <w:tc>
          <w:tcPr>
            <w:tcW w:w="3746" w:type="pct"/>
          </w:tcPr>
          <w:p w14:paraId="02107494" w14:textId="77777777" w:rsidR="00E04A6E" w:rsidRPr="009C4175" w:rsidRDefault="00E04A6E" w:rsidP="00E04A6E">
            <w:pPr>
              <w:jc w:val="both"/>
              <w:rPr>
                <w:bCs/>
              </w:rPr>
            </w:pPr>
            <w:r>
              <w:rPr>
                <w:bCs/>
              </w:rPr>
              <w:t>Explain the discriminant functions of the multi-category case in pattern classifier.</w:t>
            </w:r>
          </w:p>
        </w:tc>
        <w:tc>
          <w:tcPr>
            <w:tcW w:w="319" w:type="pct"/>
            <w:vAlign w:val="center"/>
          </w:tcPr>
          <w:p w14:paraId="4C54F415" w14:textId="77777777" w:rsidR="00E04A6E" w:rsidRPr="009C4175" w:rsidRDefault="00E04A6E" w:rsidP="00E04A6E">
            <w:pPr>
              <w:jc w:val="center"/>
            </w:pPr>
            <w:r>
              <w:t>CO2</w:t>
            </w:r>
          </w:p>
        </w:tc>
        <w:tc>
          <w:tcPr>
            <w:tcW w:w="256" w:type="pct"/>
            <w:vAlign w:val="center"/>
          </w:tcPr>
          <w:p w14:paraId="7224AACF" w14:textId="77777777" w:rsidR="00E04A6E" w:rsidRPr="009C4175" w:rsidRDefault="00E04A6E" w:rsidP="00E04A6E">
            <w:pPr>
              <w:jc w:val="center"/>
            </w:pPr>
            <w:r>
              <w:t>U</w:t>
            </w:r>
          </w:p>
        </w:tc>
        <w:tc>
          <w:tcPr>
            <w:tcW w:w="217" w:type="pct"/>
            <w:vAlign w:val="center"/>
          </w:tcPr>
          <w:p w14:paraId="03B9CE99" w14:textId="77777777" w:rsidR="00E04A6E" w:rsidRPr="009C4175" w:rsidRDefault="00E04A6E" w:rsidP="00E04A6E">
            <w:pPr>
              <w:jc w:val="center"/>
            </w:pPr>
            <w:r>
              <w:t>6</w:t>
            </w:r>
          </w:p>
        </w:tc>
      </w:tr>
      <w:tr w:rsidR="00E04A6E" w:rsidRPr="009C4175" w14:paraId="3FD4EDB7" w14:textId="77777777" w:rsidTr="00635A1A">
        <w:trPr>
          <w:trHeight w:val="70"/>
        </w:trPr>
        <w:tc>
          <w:tcPr>
            <w:tcW w:w="272" w:type="pct"/>
          </w:tcPr>
          <w:p w14:paraId="0E2CBD1F" w14:textId="77777777" w:rsidR="00E04A6E" w:rsidRPr="009C4175" w:rsidRDefault="00E04A6E" w:rsidP="00E04A6E">
            <w:pPr>
              <w:jc w:val="center"/>
            </w:pPr>
          </w:p>
        </w:tc>
        <w:tc>
          <w:tcPr>
            <w:tcW w:w="190" w:type="pct"/>
          </w:tcPr>
          <w:p w14:paraId="656015F7" w14:textId="77777777" w:rsidR="00E04A6E" w:rsidRPr="009C4175" w:rsidRDefault="00E04A6E" w:rsidP="00E04A6E">
            <w:pPr>
              <w:jc w:val="center"/>
            </w:pPr>
          </w:p>
        </w:tc>
        <w:tc>
          <w:tcPr>
            <w:tcW w:w="3746" w:type="pct"/>
          </w:tcPr>
          <w:p w14:paraId="32379E6A" w14:textId="77777777" w:rsidR="00E04A6E" w:rsidRPr="009C4175" w:rsidRDefault="00E04A6E" w:rsidP="00E04A6E">
            <w:pPr>
              <w:jc w:val="both"/>
            </w:pPr>
          </w:p>
        </w:tc>
        <w:tc>
          <w:tcPr>
            <w:tcW w:w="319" w:type="pct"/>
          </w:tcPr>
          <w:p w14:paraId="1AC521C0" w14:textId="77777777" w:rsidR="00E04A6E" w:rsidRPr="009C4175" w:rsidRDefault="00E04A6E" w:rsidP="00E04A6E">
            <w:pPr>
              <w:jc w:val="center"/>
            </w:pPr>
          </w:p>
        </w:tc>
        <w:tc>
          <w:tcPr>
            <w:tcW w:w="256" w:type="pct"/>
          </w:tcPr>
          <w:p w14:paraId="17AC830B" w14:textId="77777777" w:rsidR="00E04A6E" w:rsidRPr="009C4175" w:rsidRDefault="00E04A6E" w:rsidP="00E04A6E">
            <w:pPr>
              <w:jc w:val="center"/>
            </w:pPr>
          </w:p>
        </w:tc>
        <w:tc>
          <w:tcPr>
            <w:tcW w:w="217" w:type="pct"/>
          </w:tcPr>
          <w:p w14:paraId="502BEAA0" w14:textId="77777777" w:rsidR="00E04A6E" w:rsidRPr="009C4175" w:rsidRDefault="00E04A6E" w:rsidP="00E04A6E">
            <w:pPr>
              <w:jc w:val="center"/>
            </w:pPr>
          </w:p>
        </w:tc>
      </w:tr>
      <w:tr w:rsidR="00E04A6E" w:rsidRPr="009C4175" w14:paraId="4158F42A" w14:textId="77777777" w:rsidTr="00E04A6E">
        <w:trPr>
          <w:trHeight w:val="283"/>
        </w:trPr>
        <w:tc>
          <w:tcPr>
            <w:tcW w:w="272" w:type="pct"/>
          </w:tcPr>
          <w:p w14:paraId="66B06D67" w14:textId="77777777" w:rsidR="00E04A6E" w:rsidRPr="009C4175" w:rsidRDefault="00E04A6E" w:rsidP="00E04A6E">
            <w:pPr>
              <w:jc w:val="center"/>
            </w:pPr>
            <w:r w:rsidRPr="009C4175">
              <w:t>23.</w:t>
            </w:r>
          </w:p>
        </w:tc>
        <w:tc>
          <w:tcPr>
            <w:tcW w:w="190" w:type="pct"/>
          </w:tcPr>
          <w:p w14:paraId="19620626" w14:textId="77777777" w:rsidR="00E04A6E" w:rsidRPr="009C4175" w:rsidRDefault="00E04A6E" w:rsidP="00E04A6E">
            <w:pPr>
              <w:jc w:val="center"/>
            </w:pPr>
            <w:r w:rsidRPr="009C4175">
              <w:t>a.</w:t>
            </w:r>
          </w:p>
        </w:tc>
        <w:tc>
          <w:tcPr>
            <w:tcW w:w="3746" w:type="pct"/>
          </w:tcPr>
          <w:p w14:paraId="6092B1B3" w14:textId="77777777" w:rsidR="00E04A6E" w:rsidRPr="009C4175" w:rsidRDefault="00E04A6E" w:rsidP="00E04A6E">
            <w:pPr>
              <w:jc w:val="both"/>
            </w:pPr>
            <w:r w:rsidRPr="00DB6741">
              <w:t>Explain the various types of grammars in pattern description.</w:t>
            </w:r>
          </w:p>
        </w:tc>
        <w:tc>
          <w:tcPr>
            <w:tcW w:w="319" w:type="pct"/>
          </w:tcPr>
          <w:p w14:paraId="76B80E52" w14:textId="77777777" w:rsidR="00E04A6E" w:rsidRPr="009C4175" w:rsidRDefault="00E04A6E" w:rsidP="00E04A6E">
            <w:pPr>
              <w:jc w:val="center"/>
            </w:pPr>
            <w:r w:rsidRPr="009C4175">
              <w:t>CO</w:t>
            </w:r>
            <w:r>
              <w:t>3</w:t>
            </w:r>
          </w:p>
        </w:tc>
        <w:tc>
          <w:tcPr>
            <w:tcW w:w="256" w:type="pct"/>
          </w:tcPr>
          <w:p w14:paraId="0E0A4805" w14:textId="77777777" w:rsidR="00E04A6E" w:rsidRPr="009C4175" w:rsidRDefault="00E04A6E" w:rsidP="00E04A6E">
            <w:pPr>
              <w:jc w:val="center"/>
            </w:pPr>
            <w:r>
              <w:t>U</w:t>
            </w:r>
          </w:p>
        </w:tc>
        <w:tc>
          <w:tcPr>
            <w:tcW w:w="217" w:type="pct"/>
          </w:tcPr>
          <w:p w14:paraId="3B798E68" w14:textId="77777777" w:rsidR="00E04A6E" w:rsidRPr="009C4175" w:rsidRDefault="00E04A6E" w:rsidP="00E04A6E">
            <w:pPr>
              <w:jc w:val="center"/>
            </w:pPr>
            <w:r>
              <w:t>6</w:t>
            </w:r>
          </w:p>
        </w:tc>
      </w:tr>
      <w:tr w:rsidR="00E04A6E" w:rsidRPr="009C4175" w14:paraId="2435515E" w14:textId="77777777" w:rsidTr="00E04A6E">
        <w:trPr>
          <w:trHeight w:val="283"/>
        </w:trPr>
        <w:tc>
          <w:tcPr>
            <w:tcW w:w="272" w:type="pct"/>
          </w:tcPr>
          <w:p w14:paraId="0C9BB492" w14:textId="77777777" w:rsidR="00E04A6E" w:rsidRPr="009C4175" w:rsidRDefault="00E04A6E" w:rsidP="00E04A6E">
            <w:pPr>
              <w:jc w:val="center"/>
            </w:pPr>
          </w:p>
        </w:tc>
        <w:tc>
          <w:tcPr>
            <w:tcW w:w="190" w:type="pct"/>
          </w:tcPr>
          <w:p w14:paraId="4C6AF930" w14:textId="77777777" w:rsidR="00E04A6E" w:rsidRPr="009C4175" w:rsidRDefault="00E04A6E" w:rsidP="00E04A6E">
            <w:pPr>
              <w:jc w:val="center"/>
            </w:pPr>
            <w:r w:rsidRPr="009C4175">
              <w:t>b.</w:t>
            </w:r>
          </w:p>
        </w:tc>
        <w:tc>
          <w:tcPr>
            <w:tcW w:w="3746" w:type="pct"/>
          </w:tcPr>
          <w:p w14:paraId="3EE69076" w14:textId="77777777" w:rsidR="00E04A6E" w:rsidRPr="009C4175" w:rsidRDefault="00E04A6E" w:rsidP="00E04A6E">
            <w:pPr>
              <w:jc w:val="both"/>
              <w:rPr>
                <w:bCs/>
              </w:rPr>
            </w:pPr>
            <w:r>
              <w:rPr>
                <w:bCs/>
              </w:rPr>
              <w:t xml:space="preserve">Construct the grammar describing the application of </w:t>
            </w:r>
            <w:r w:rsidRPr="00C75EBB">
              <w:rPr>
                <w:bCs/>
              </w:rPr>
              <w:t>four blocks arranged in 3-blocks and 1-block stacks in pattern description.</w:t>
            </w:r>
          </w:p>
        </w:tc>
        <w:tc>
          <w:tcPr>
            <w:tcW w:w="319" w:type="pct"/>
            <w:vAlign w:val="center"/>
          </w:tcPr>
          <w:p w14:paraId="2E40D988" w14:textId="77777777" w:rsidR="00E04A6E" w:rsidRPr="009C4175" w:rsidRDefault="00E04A6E" w:rsidP="00E04A6E">
            <w:pPr>
              <w:jc w:val="center"/>
            </w:pPr>
            <w:r>
              <w:t>CO3</w:t>
            </w:r>
          </w:p>
        </w:tc>
        <w:tc>
          <w:tcPr>
            <w:tcW w:w="256" w:type="pct"/>
            <w:vAlign w:val="center"/>
          </w:tcPr>
          <w:p w14:paraId="08E60802" w14:textId="77777777" w:rsidR="00E04A6E" w:rsidRPr="009C4175" w:rsidRDefault="00E04A6E" w:rsidP="00E04A6E">
            <w:pPr>
              <w:jc w:val="center"/>
            </w:pPr>
            <w:r>
              <w:t>A</w:t>
            </w:r>
          </w:p>
        </w:tc>
        <w:tc>
          <w:tcPr>
            <w:tcW w:w="217" w:type="pct"/>
            <w:vAlign w:val="center"/>
          </w:tcPr>
          <w:p w14:paraId="7BCDE0C8" w14:textId="77777777" w:rsidR="00E04A6E" w:rsidRPr="009C4175" w:rsidRDefault="00E04A6E" w:rsidP="00E04A6E">
            <w:pPr>
              <w:jc w:val="center"/>
            </w:pPr>
            <w:r>
              <w:t>6</w:t>
            </w:r>
          </w:p>
        </w:tc>
      </w:tr>
      <w:tr w:rsidR="00E04A6E" w:rsidRPr="009C4175" w14:paraId="2AF7406A" w14:textId="77777777" w:rsidTr="00635A1A">
        <w:trPr>
          <w:trHeight w:val="70"/>
        </w:trPr>
        <w:tc>
          <w:tcPr>
            <w:tcW w:w="5000" w:type="pct"/>
            <w:gridSpan w:val="6"/>
            <w:vAlign w:val="center"/>
          </w:tcPr>
          <w:p w14:paraId="2C7F4E9A" w14:textId="77777777" w:rsidR="00E04A6E" w:rsidRPr="009C4175" w:rsidRDefault="00E04A6E" w:rsidP="00E04A6E">
            <w:pPr>
              <w:jc w:val="center"/>
              <w:rPr>
                <w:b/>
                <w:bCs/>
              </w:rPr>
            </w:pPr>
            <w:r w:rsidRPr="009C4175">
              <w:rPr>
                <w:b/>
                <w:bCs/>
              </w:rPr>
              <w:t>COMPULSORY QUESTION</w:t>
            </w:r>
          </w:p>
        </w:tc>
      </w:tr>
      <w:tr w:rsidR="00E04A6E" w:rsidRPr="009C4175" w14:paraId="11E25E5C" w14:textId="77777777" w:rsidTr="00E04A6E">
        <w:trPr>
          <w:trHeight w:val="283"/>
        </w:trPr>
        <w:tc>
          <w:tcPr>
            <w:tcW w:w="272" w:type="pct"/>
          </w:tcPr>
          <w:p w14:paraId="6A6EED82" w14:textId="77777777" w:rsidR="00E04A6E" w:rsidRPr="009C4175" w:rsidRDefault="00E04A6E" w:rsidP="00E04A6E">
            <w:pPr>
              <w:jc w:val="center"/>
            </w:pPr>
            <w:r w:rsidRPr="009C4175">
              <w:t>24.</w:t>
            </w:r>
          </w:p>
        </w:tc>
        <w:tc>
          <w:tcPr>
            <w:tcW w:w="190" w:type="pct"/>
          </w:tcPr>
          <w:p w14:paraId="3C9A8D9C" w14:textId="77777777" w:rsidR="00E04A6E" w:rsidRPr="009C4175" w:rsidRDefault="00E04A6E" w:rsidP="00E04A6E">
            <w:pPr>
              <w:jc w:val="center"/>
            </w:pPr>
          </w:p>
        </w:tc>
        <w:tc>
          <w:tcPr>
            <w:tcW w:w="3746" w:type="pct"/>
          </w:tcPr>
          <w:p w14:paraId="10377D68" w14:textId="77777777" w:rsidR="00E04A6E" w:rsidRPr="009C4175" w:rsidRDefault="00E04A6E" w:rsidP="00E04A6E">
            <w:pPr>
              <w:jc w:val="both"/>
            </w:pPr>
            <w:r>
              <w:t>Illustrate the key concepts of Restricted Boltzmann Machines (RBMs) model and how it is used for anomaly detection.</w:t>
            </w:r>
          </w:p>
        </w:tc>
        <w:tc>
          <w:tcPr>
            <w:tcW w:w="319" w:type="pct"/>
            <w:vAlign w:val="center"/>
          </w:tcPr>
          <w:p w14:paraId="3BD2A931" w14:textId="77777777" w:rsidR="00E04A6E" w:rsidRPr="009C4175" w:rsidRDefault="00E04A6E" w:rsidP="00E04A6E">
            <w:pPr>
              <w:jc w:val="center"/>
            </w:pPr>
            <w:r w:rsidRPr="009C4175">
              <w:t>CO6</w:t>
            </w:r>
          </w:p>
        </w:tc>
        <w:tc>
          <w:tcPr>
            <w:tcW w:w="256" w:type="pct"/>
            <w:vAlign w:val="center"/>
          </w:tcPr>
          <w:p w14:paraId="1BB18F4D" w14:textId="77777777" w:rsidR="00E04A6E" w:rsidRPr="009C4175" w:rsidRDefault="00E04A6E" w:rsidP="00E04A6E">
            <w:pPr>
              <w:jc w:val="center"/>
            </w:pPr>
            <w:r>
              <w:t>U</w:t>
            </w:r>
          </w:p>
        </w:tc>
        <w:tc>
          <w:tcPr>
            <w:tcW w:w="217" w:type="pct"/>
            <w:vAlign w:val="center"/>
          </w:tcPr>
          <w:p w14:paraId="05D32FEE" w14:textId="77777777" w:rsidR="00E04A6E" w:rsidRPr="009C4175" w:rsidRDefault="00E04A6E" w:rsidP="00E04A6E">
            <w:pPr>
              <w:jc w:val="center"/>
            </w:pPr>
            <w:r w:rsidRPr="009C4175">
              <w:t>12</w:t>
            </w:r>
          </w:p>
        </w:tc>
      </w:tr>
    </w:tbl>
    <w:p w14:paraId="344A98EF" w14:textId="77777777" w:rsidR="00E04A6E" w:rsidRDefault="00E04A6E" w:rsidP="002E336A">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2CD9D46E" w14:textId="77777777" w:rsidR="00E04A6E" w:rsidRDefault="00E04A6E" w:rsidP="002E336A"/>
    <w:tbl>
      <w:tblPr>
        <w:tblStyle w:val="TableGrid"/>
        <w:tblW w:w="10490" w:type="dxa"/>
        <w:tblInd w:w="-714" w:type="dxa"/>
        <w:tblLook w:val="04A0" w:firstRow="1" w:lastRow="0" w:firstColumn="1" w:lastColumn="0" w:noHBand="0" w:noVBand="1"/>
      </w:tblPr>
      <w:tblGrid>
        <w:gridCol w:w="670"/>
        <w:gridCol w:w="9820"/>
      </w:tblGrid>
      <w:tr w:rsidR="00E04A6E" w14:paraId="46FDF265" w14:textId="77777777" w:rsidTr="00517D3B">
        <w:trPr>
          <w:trHeight w:val="283"/>
        </w:trPr>
        <w:tc>
          <w:tcPr>
            <w:tcW w:w="670" w:type="dxa"/>
          </w:tcPr>
          <w:p w14:paraId="3BB73E01" w14:textId="77777777" w:rsidR="00E04A6E" w:rsidRPr="0051318C" w:rsidRDefault="00E04A6E" w:rsidP="00517D3B">
            <w:pPr>
              <w:jc w:val="center"/>
              <w:rPr>
                <w:sz w:val="22"/>
                <w:szCs w:val="22"/>
              </w:rPr>
            </w:pPr>
          </w:p>
        </w:tc>
        <w:tc>
          <w:tcPr>
            <w:tcW w:w="9820" w:type="dxa"/>
          </w:tcPr>
          <w:p w14:paraId="7FD26F1F" w14:textId="77777777" w:rsidR="00E04A6E" w:rsidRPr="0051318C" w:rsidRDefault="00E04A6E" w:rsidP="00517D3B">
            <w:pPr>
              <w:jc w:val="center"/>
              <w:rPr>
                <w:b/>
                <w:sz w:val="22"/>
                <w:szCs w:val="22"/>
              </w:rPr>
            </w:pPr>
            <w:r w:rsidRPr="0051318C">
              <w:rPr>
                <w:b/>
                <w:sz w:val="22"/>
                <w:szCs w:val="22"/>
              </w:rPr>
              <w:t>COURSE OUTCOMES</w:t>
            </w:r>
          </w:p>
        </w:tc>
      </w:tr>
      <w:tr w:rsidR="00E04A6E" w14:paraId="52BC8148" w14:textId="77777777" w:rsidTr="00E04A6E">
        <w:trPr>
          <w:trHeight w:val="283"/>
        </w:trPr>
        <w:tc>
          <w:tcPr>
            <w:tcW w:w="670" w:type="dxa"/>
          </w:tcPr>
          <w:p w14:paraId="1748E988" w14:textId="77777777" w:rsidR="00E04A6E" w:rsidRPr="00302FF6" w:rsidRDefault="00E04A6E" w:rsidP="00517D3B">
            <w:pPr>
              <w:jc w:val="center"/>
              <w:rPr>
                <w:b/>
                <w:bCs/>
                <w:sz w:val="22"/>
                <w:szCs w:val="22"/>
              </w:rPr>
            </w:pPr>
            <w:r w:rsidRPr="00302FF6">
              <w:rPr>
                <w:b/>
                <w:bCs/>
                <w:sz w:val="22"/>
                <w:szCs w:val="22"/>
              </w:rPr>
              <w:t>CO1</w:t>
            </w:r>
          </w:p>
        </w:tc>
        <w:tc>
          <w:tcPr>
            <w:tcW w:w="9820" w:type="dxa"/>
          </w:tcPr>
          <w:p w14:paraId="6333BBE7" w14:textId="77777777" w:rsidR="00E04A6E" w:rsidRPr="0051318C" w:rsidRDefault="00E04A6E" w:rsidP="00E04A6E">
            <w:pPr>
              <w:jc w:val="both"/>
              <w:rPr>
                <w:sz w:val="22"/>
                <w:szCs w:val="22"/>
              </w:rPr>
            </w:pPr>
            <w:r>
              <w:t>choose the need and significance of mathematical fundamentals in pattern matching to solve realtime problems.</w:t>
            </w:r>
          </w:p>
        </w:tc>
      </w:tr>
      <w:tr w:rsidR="00E04A6E" w14:paraId="7D8FB52A" w14:textId="77777777" w:rsidTr="00E04A6E">
        <w:trPr>
          <w:trHeight w:val="283"/>
        </w:trPr>
        <w:tc>
          <w:tcPr>
            <w:tcW w:w="670" w:type="dxa"/>
          </w:tcPr>
          <w:p w14:paraId="24B8845E" w14:textId="77777777" w:rsidR="00E04A6E" w:rsidRPr="00302FF6" w:rsidRDefault="00E04A6E" w:rsidP="00517D3B">
            <w:pPr>
              <w:jc w:val="center"/>
              <w:rPr>
                <w:b/>
                <w:bCs/>
                <w:sz w:val="22"/>
                <w:szCs w:val="22"/>
              </w:rPr>
            </w:pPr>
            <w:r w:rsidRPr="00302FF6">
              <w:rPr>
                <w:b/>
                <w:bCs/>
                <w:sz w:val="22"/>
                <w:szCs w:val="22"/>
              </w:rPr>
              <w:t>CO2</w:t>
            </w:r>
          </w:p>
        </w:tc>
        <w:tc>
          <w:tcPr>
            <w:tcW w:w="9820" w:type="dxa"/>
          </w:tcPr>
          <w:p w14:paraId="55BAE27D" w14:textId="77777777" w:rsidR="00E04A6E" w:rsidRPr="0051318C" w:rsidRDefault="00E04A6E" w:rsidP="00E04A6E">
            <w:pPr>
              <w:jc w:val="both"/>
              <w:rPr>
                <w:sz w:val="22"/>
                <w:szCs w:val="22"/>
              </w:rPr>
            </w:pPr>
            <w:r>
              <w:t>design pattern matching models to extract interesting patterns from structured data.</w:t>
            </w:r>
          </w:p>
        </w:tc>
      </w:tr>
      <w:tr w:rsidR="00E04A6E" w14:paraId="013547BE" w14:textId="77777777" w:rsidTr="00E04A6E">
        <w:trPr>
          <w:trHeight w:val="283"/>
        </w:trPr>
        <w:tc>
          <w:tcPr>
            <w:tcW w:w="670" w:type="dxa"/>
          </w:tcPr>
          <w:p w14:paraId="0D2611B5" w14:textId="77777777" w:rsidR="00E04A6E" w:rsidRPr="00302FF6" w:rsidRDefault="00E04A6E" w:rsidP="00517D3B">
            <w:pPr>
              <w:jc w:val="center"/>
              <w:rPr>
                <w:b/>
                <w:bCs/>
                <w:sz w:val="22"/>
                <w:szCs w:val="22"/>
              </w:rPr>
            </w:pPr>
            <w:r w:rsidRPr="00302FF6">
              <w:rPr>
                <w:b/>
                <w:bCs/>
                <w:sz w:val="22"/>
                <w:szCs w:val="22"/>
              </w:rPr>
              <w:t>CO3</w:t>
            </w:r>
          </w:p>
        </w:tc>
        <w:tc>
          <w:tcPr>
            <w:tcW w:w="9820" w:type="dxa"/>
          </w:tcPr>
          <w:p w14:paraId="08821391" w14:textId="77777777" w:rsidR="00E04A6E" w:rsidRPr="0051318C" w:rsidRDefault="00E04A6E" w:rsidP="00E04A6E">
            <w:pPr>
              <w:jc w:val="both"/>
              <w:rPr>
                <w:sz w:val="22"/>
                <w:szCs w:val="22"/>
              </w:rPr>
            </w:pPr>
            <w:r>
              <w:t>develop pattern matching algorithms to study algorithm’s behavior and performance against realworld multivariate data.</w:t>
            </w:r>
          </w:p>
        </w:tc>
      </w:tr>
      <w:tr w:rsidR="00E04A6E" w14:paraId="3B87549B" w14:textId="77777777" w:rsidTr="00E04A6E">
        <w:trPr>
          <w:trHeight w:val="283"/>
        </w:trPr>
        <w:tc>
          <w:tcPr>
            <w:tcW w:w="670" w:type="dxa"/>
          </w:tcPr>
          <w:p w14:paraId="740E01FC" w14:textId="77777777" w:rsidR="00E04A6E" w:rsidRPr="00302FF6" w:rsidRDefault="00E04A6E" w:rsidP="00517D3B">
            <w:pPr>
              <w:jc w:val="center"/>
              <w:rPr>
                <w:b/>
                <w:bCs/>
                <w:sz w:val="22"/>
                <w:szCs w:val="22"/>
              </w:rPr>
            </w:pPr>
            <w:r w:rsidRPr="00302FF6">
              <w:rPr>
                <w:b/>
                <w:bCs/>
                <w:sz w:val="22"/>
                <w:szCs w:val="22"/>
              </w:rPr>
              <w:t>CO4</w:t>
            </w:r>
          </w:p>
        </w:tc>
        <w:tc>
          <w:tcPr>
            <w:tcW w:w="9820" w:type="dxa"/>
          </w:tcPr>
          <w:p w14:paraId="586F2911" w14:textId="77777777" w:rsidR="00E04A6E" w:rsidRPr="0051318C" w:rsidRDefault="00E04A6E" w:rsidP="00E04A6E">
            <w:pPr>
              <w:jc w:val="both"/>
              <w:rPr>
                <w:sz w:val="22"/>
                <w:szCs w:val="22"/>
              </w:rPr>
            </w:pPr>
            <w:r>
              <w:t>develop algorithms to recognize the specified objects in the given image.</w:t>
            </w:r>
          </w:p>
        </w:tc>
      </w:tr>
      <w:tr w:rsidR="00E04A6E" w14:paraId="5CE0ECA2" w14:textId="77777777" w:rsidTr="00E04A6E">
        <w:trPr>
          <w:trHeight w:val="283"/>
        </w:trPr>
        <w:tc>
          <w:tcPr>
            <w:tcW w:w="670" w:type="dxa"/>
          </w:tcPr>
          <w:p w14:paraId="51C59992" w14:textId="77777777" w:rsidR="00E04A6E" w:rsidRPr="00302FF6" w:rsidRDefault="00E04A6E" w:rsidP="00517D3B">
            <w:pPr>
              <w:jc w:val="center"/>
              <w:rPr>
                <w:b/>
                <w:bCs/>
                <w:sz w:val="22"/>
                <w:szCs w:val="22"/>
              </w:rPr>
            </w:pPr>
            <w:r w:rsidRPr="00302FF6">
              <w:rPr>
                <w:b/>
                <w:bCs/>
                <w:sz w:val="22"/>
                <w:szCs w:val="22"/>
              </w:rPr>
              <w:t>CO5</w:t>
            </w:r>
          </w:p>
        </w:tc>
        <w:tc>
          <w:tcPr>
            <w:tcW w:w="9820" w:type="dxa"/>
          </w:tcPr>
          <w:p w14:paraId="24A15905" w14:textId="77777777" w:rsidR="00E04A6E" w:rsidRPr="0051318C" w:rsidRDefault="00E04A6E" w:rsidP="00E04A6E">
            <w:pPr>
              <w:jc w:val="both"/>
              <w:rPr>
                <w:sz w:val="22"/>
                <w:szCs w:val="22"/>
              </w:rPr>
            </w:pPr>
            <w:r>
              <w:t>examine the various anomaly detection techniques using deep learning.</w:t>
            </w:r>
          </w:p>
        </w:tc>
      </w:tr>
      <w:tr w:rsidR="00E04A6E" w14:paraId="1C70AF69" w14:textId="77777777" w:rsidTr="00E04A6E">
        <w:trPr>
          <w:trHeight w:val="283"/>
        </w:trPr>
        <w:tc>
          <w:tcPr>
            <w:tcW w:w="670" w:type="dxa"/>
          </w:tcPr>
          <w:p w14:paraId="3BE2D832" w14:textId="77777777" w:rsidR="00E04A6E" w:rsidRPr="00302FF6" w:rsidRDefault="00E04A6E" w:rsidP="00517D3B">
            <w:pPr>
              <w:jc w:val="center"/>
              <w:rPr>
                <w:b/>
                <w:bCs/>
                <w:sz w:val="22"/>
                <w:szCs w:val="22"/>
              </w:rPr>
            </w:pPr>
            <w:r w:rsidRPr="00302FF6">
              <w:rPr>
                <w:b/>
                <w:bCs/>
                <w:sz w:val="22"/>
                <w:szCs w:val="22"/>
              </w:rPr>
              <w:t>CO6</w:t>
            </w:r>
          </w:p>
        </w:tc>
        <w:tc>
          <w:tcPr>
            <w:tcW w:w="9820" w:type="dxa"/>
          </w:tcPr>
          <w:p w14:paraId="088CCBBC" w14:textId="77777777" w:rsidR="00E04A6E" w:rsidRPr="0051318C" w:rsidRDefault="00E04A6E" w:rsidP="00E04A6E">
            <w:pPr>
              <w:jc w:val="both"/>
              <w:rPr>
                <w:sz w:val="22"/>
                <w:szCs w:val="22"/>
              </w:rPr>
            </w:pPr>
            <w:r>
              <w:t>apply anomaly detection algorithms to find patterns in real world data.</w:t>
            </w:r>
          </w:p>
        </w:tc>
      </w:tr>
    </w:tbl>
    <w:p w14:paraId="2A0606E5" w14:textId="77777777" w:rsidR="00E04A6E" w:rsidRDefault="00E04A6E" w:rsidP="00544C89"/>
    <w:tbl>
      <w:tblPr>
        <w:tblStyle w:val="TableGrid"/>
        <w:tblW w:w="6385" w:type="dxa"/>
        <w:jc w:val="center"/>
        <w:tblLook w:val="04A0" w:firstRow="1" w:lastRow="0" w:firstColumn="1" w:lastColumn="0" w:noHBand="0" w:noVBand="1"/>
      </w:tblPr>
      <w:tblGrid>
        <w:gridCol w:w="1140"/>
        <w:gridCol w:w="709"/>
        <w:gridCol w:w="708"/>
        <w:gridCol w:w="709"/>
        <w:gridCol w:w="709"/>
        <w:gridCol w:w="709"/>
        <w:gridCol w:w="708"/>
        <w:gridCol w:w="993"/>
      </w:tblGrid>
      <w:tr w:rsidR="00E04A6E" w:rsidRPr="0051318C" w14:paraId="61CA927B" w14:textId="77777777" w:rsidTr="00E56E00">
        <w:trPr>
          <w:jc w:val="center"/>
        </w:trPr>
        <w:tc>
          <w:tcPr>
            <w:tcW w:w="6385" w:type="dxa"/>
            <w:gridSpan w:val="8"/>
          </w:tcPr>
          <w:p w14:paraId="44433810" w14:textId="77777777" w:rsidR="00E04A6E" w:rsidRPr="0051318C" w:rsidRDefault="00E04A6E" w:rsidP="00E04A6E">
            <w:pPr>
              <w:jc w:val="center"/>
              <w:rPr>
                <w:b/>
                <w:sz w:val="22"/>
                <w:szCs w:val="22"/>
              </w:rPr>
            </w:pPr>
            <w:r w:rsidRPr="0051318C">
              <w:rPr>
                <w:b/>
                <w:sz w:val="22"/>
                <w:szCs w:val="22"/>
              </w:rPr>
              <w:t xml:space="preserve">Assessment Pattern as per Bloom’s </w:t>
            </w:r>
            <w:r>
              <w:rPr>
                <w:b/>
                <w:sz w:val="22"/>
                <w:szCs w:val="22"/>
              </w:rPr>
              <w:t>Level</w:t>
            </w:r>
          </w:p>
        </w:tc>
      </w:tr>
      <w:tr w:rsidR="00E04A6E" w:rsidRPr="0051318C" w14:paraId="0B861B28" w14:textId="77777777" w:rsidTr="00E56E00">
        <w:trPr>
          <w:jc w:val="center"/>
        </w:trPr>
        <w:tc>
          <w:tcPr>
            <w:tcW w:w="1140" w:type="dxa"/>
          </w:tcPr>
          <w:p w14:paraId="33625C44" w14:textId="77777777" w:rsidR="00E04A6E" w:rsidRPr="00302FF6" w:rsidRDefault="00E04A6E" w:rsidP="00E04A6E">
            <w:pPr>
              <w:jc w:val="center"/>
              <w:rPr>
                <w:b/>
                <w:bCs/>
                <w:sz w:val="22"/>
                <w:szCs w:val="22"/>
              </w:rPr>
            </w:pPr>
            <w:r w:rsidRPr="00302FF6">
              <w:rPr>
                <w:b/>
                <w:bCs/>
                <w:sz w:val="22"/>
                <w:szCs w:val="22"/>
              </w:rPr>
              <w:t xml:space="preserve">CO / </w:t>
            </w:r>
            <w:r>
              <w:rPr>
                <w:b/>
                <w:bCs/>
                <w:sz w:val="22"/>
                <w:szCs w:val="22"/>
              </w:rPr>
              <w:t>BL</w:t>
            </w:r>
          </w:p>
        </w:tc>
        <w:tc>
          <w:tcPr>
            <w:tcW w:w="709" w:type="dxa"/>
          </w:tcPr>
          <w:p w14:paraId="5F7A5F8A" w14:textId="77777777" w:rsidR="00E04A6E" w:rsidRPr="0051318C" w:rsidRDefault="00E04A6E" w:rsidP="00E04A6E">
            <w:pPr>
              <w:jc w:val="center"/>
              <w:rPr>
                <w:b/>
                <w:sz w:val="22"/>
                <w:szCs w:val="22"/>
              </w:rPr>
            </w:pPr>
            <w:r w:rsidRPr="0051318C">
              <w:rPr>
                <w:b/>
                <w:sz w:val="22"/>
                <w:szCs w:val="22"/>
              </w:rPr>
              <w:t>R</w:t>
            </w:r>
          </w:p>
        </w:tc>
        <w:tc>
          <w:tcPr>
            <w:tcW w:w="708" w:type="dxa"/>
          </w:tcPr>
          <w:p w14:paraId="74B00BDE" w14:textId="77777777" w:rsidR="00E04A6E" w:rsidRPr="0051318C" w:rsidRDefault="00E04A6E" w:rsidP="00E04A6E">
            <w:pPr>
              <w:jc w:val="center"/>
              <w:rPr>
                <w:b/>
                <w:sz w:val="22"/>
                <w:szCs w:val="22"/>
              </w:rPr>
            </w:pPr>
            <w:r w:rsidRPr="0051318C">
              <w:rPr>
                <w:b/>
                <w:sz w:val="22"/>
                <w:szCs w:val="22"/>
              </w:rPr>
              <w:t>U</w:t>
            </w:r>
          </w:p>
        </w:tc>
        <w:tc>
          <w:tcPr>
            <w:tcW w:w="709" w:type="dxa"/>
          </w:tcPr>
          <w:p w14:paraId="20C44294" w14:textId="77777777" w:rsidR="00E04A6E" w:rsidRPr="0051318C" w:rsidRDefault="00E04A6E" w:rsidP="00E04A6E">
            <w:pPr>
              <w:jc w:val="center"/>
              <w:rPr>
                <w:b/>
                <w:sz w:val="22"/>
                <w:szCs w:val="22"/>
              </w:rPr>
            </w:pPr>
            <w:r w:rsidRPr="0051318C">
              <w:rPr>
                <w:b/>
                <w:sz w:val="22"/>
                <w:szCs w:val="22"/>
              </w:rPr>
              <w:t>A</w:t>
            </w:r>
          </w:p>
        </w:tc>
        <w:tc>
          <w:tcPr>
            <w:tcW w:w="709" w:type="dxa"/>
          </w:tcPr>
          <w:p w14:paraId="243AF638" w14:textId="77777777" w:rsidR="00E04A6E" w:rsidRPr="0051318C" w:rsidRDefault="00E04A6E" w:rsidP="00E04A6E">
            <w:pPr>
              <w:jc w:val="center"/>
              <w:rPr>
                <w:b/>
                <w:sz w:val="22"/>
                <w:szCs w:val="22"/>
              </w:rPr>
            </w:pPr>
            <w:r w:rsidRPr="0051318C">
              <w:rPr>
                <w:b/>
                <w:sz w:val="22"/>
                <w:szCs w:val="22"/>
              </w:rPr>
              <w:t>An</w:t>
            </w:r>
          </w:p>
        </w:tc>
        <w:tc>
          <w:tcPr>
            <w:tcW w:w="709" w:type="dxa"/>
          </w:tcPr>
          <w:p w14:paraId="05047CA4" w14:textId="77777777" w:rsidR="00E04A6E" w:rsidRPr="0051318C" w:rsidRDefault="00E04A6E" w:rsidP="00E04A6E">
            <w:pPr>
              <w:jc w:val="center"/>
              <w:rPr>
                <w:b/>
                <w:sz w:val="22"/>
                <w:szCs w:val="22"/>
              </w:rPr>
            </w:pPr>
            <w:r w:rsidRPr="0051318C">
              <w:rPr>
                <w:b/>
                <w:sz w:val="22"/>
                <w:szCs w:val="22"/>
              </w:rPr>
              <w:t>E</w:t>
            </w:r>
          </w:p>
        </w:tc>
        <w:tc>
          <w:tcPr>
            <w:tcW w:w="708" w:type="dxa"/>
          </w:tcPr>
          <w:p w14:paraId="182E5F32" w14:textId="77777777" w:rsidR="00E04A6E" w:rsidRPr="0051318C" w:rsidRDefault="00E04A6E" w:rsidP="00E04A6E">
            <w:pPr>
              <w:jc w:val="center"/>
              <w:rPr>
                <w:b/>
                <w:sz w:val="22"/>
                <w:szCs w:val="22"/>
              </w:rPr>
            </w:pPr>
            <w:r w:rsidRPr="0051318C">
              <w:rPr>
                <w:b/>
                <w:sz w:val="22"/>
                <w:szCs w:val="22"/>
              </w:rPr>
              <w:t>C</w:t>
            </w:r>
          </w:p>
        </w:tc>
        <w:tc>
          <w:tcPr>
            <w:tcW w:w="993" w:type="dxa"/>
          </w:tcPr>
          <w:p w14:paraId="4606BCCF" w14:textId="77777777" w:rsidR="00E04A6E" w:rsidRPr="0051318C" w:rsidRDefault="00E04A6E" w:rsidP="00E04A6E">
            <w:pPr>
              <w:jc w:val="center"/>
              <w:rPr>
                <w:b/>
                <w:sz w:val="22"/>
                <w:szCs w:val="22"/>
              </w:rPr>
            </w:pPr>
            <w:r w:rsidRPr="0051318C">
              <w:rPr>
                <w:b/>
                <w:sz w:val="22"/>
                <w:szCs w:val="22"/>
              </w:rPr>
              <w:t>Total</w:t>
            </w:r>
          </w:p>
        </w:tc>
      </w:tr>
      <w:tr w:rsidR="00E04A6E" w:rsidRPr="0051318C" w14:paraId="2117F3C6" w14:textId="77777777" w:rsidTr="00E04A6E">
        <w:trPr>
          <w:jc w:val="center"/>
        </w:trPr>
        <w:tc>
          <w:tcPr>
            <w:tcW w:w="1140" w:type="dxa"/>
          </w:tcPr>
          <w:p w14:paraId="32CC8BB9" w14:textId="77777777" w:rsidR="00E04A6E" w:rsidRPr="00302FF6" w:rsidRDefault="00E04A6E" w:rsidP="00E04A6E">
            <w:pPr>
              <w:jc w:val="center"/>
              <w:rPr>
                <w:b/>
                <w:bCs/>
                <w:sz w:val="22"/>
                <w:szCs w:val="22"/>
              </w:rPr>
            </w:pPr>
            <w:r w:rsidRPr="00302FF6">
              <w:rPr>
                <w:b/>
                <w:bCs/>
                <w:sz w:val="22"/>
                <w:szCs w:val="22"/>
              </w:rPr>
              <w:t>CO1</w:t>
            </w:r>
          </w:p>
        </w:tc>
        <w:tc>
          <w:tcPr>
            <w:tcW w:w="709" w:type="dxa"/>
          </w:tcPr>
          <w:p w14:paraId="6C1908E7" w14:textId="77777777" w:rsidR="00E04A6E" w:rsidRPr="0051318C" w:rsidRDefault="00E04A6E" w:rsidP="00E04A6E">
            <w:pPr>
              <w:jc w:val="center"/>
              <w:rPr>
                <w:sz w:val="22"/>
                <w:szCs w:val="22"/>
              </w:rPr>
            </w:pPr>
            <w:r>
              <w:rPr>
                <w:sz w:val="22"/>
                <w:szCs w:val="22"/>
              </w:rPr>
              <w:t>2</w:t>
            </w:r>
          </w:p>
        </w:tc>
        <w:tc>
          <w:tcPr>
            <w:tcW w:w="708" w:type="dxa"/>
          </w:tcPr>
          <w:p w14:paraId="177777D0" w14:textId="77777777" w:rsidR="00E04A6E" w:rsidRPr="0051318C" w:rsidRDefault="00E04A6E" w:rsidP="00E04A6E">
            <w:pPr>
              <w:jc w:val="center"/>
              <w:rPr>
                <w:sz w:val="22"/>
                <w:szCs w:val="22"/>
              </w:rPr>
            </w:pPr>
            <w:r>
              <w:rPr>
                <w:sz w:val="22"/>
                <w:szCs w:val="22"/>
              </w:rPr>
              <w:t>15</w:t>
            </w:r>
          </w:p>
        </w:tc>
        <w:tc>
          <w:tcPr>
            <w:tcW w:w="709" w:type="dxa"/>
          </w:tcPr>
          <w:p w14:paraId="5D3C1DA2" w14:textId="77777777" w:rsidR="00E04A6E" w:rsidRPr="0051318C" w:rsidRDefault="00E04A6E" w:rsidP="00E04A6E">
            <w:pPr>
              <w:jc w:val="center"/>
              <w:rPr>
                <w:sz w:val="22"/>
                <w:szCs w:val="22"/>
              </w:rPr>
            </w:pPr>
            <w:r>
              <w:rPr>
                <w:sz w:val="22"/>
                <w:szCs w:val="22"/>
              </w:rPr>
              <w:t>-</w:t>
            </w:r>
          </w:p>
        </w:tc>
        <w:tc>
          <w:tcPr>
            <w:tcW w:w="709" w:type="dxa"/>
          </w:tcPr>
          <w:p w14:paraId="6649BD18" w14:textId="77777777" w:rsidR="00E04A6E" w:rsidRPr="0051318C" w:rsidRDefault="00E04A6E" w:rsidP="00E04A6E">
            <w:pPr>
              <w:jc w:val="center"/>
              <w:rPr>
                <w:sz w:val="22"/>
                <w:szCs w:val="22"/>
              </w:rPr>
            </w:pPr>
            <w:r>
              <w:rPr>
                <w:sz w:val="22"/>
                <w:szCs w:val="22"/>
              </w:rPr>
              <w:t>-</w:t>
            </w:r>
          </w:p>
        </w:tc>
        <w:tc>
          <w:tcPr>
            <w:tcW w:w="709" w:type="dxa"/>
          </w:tcPr>
          <w:p w14:paraId="35E83B7A" w14:textId="77777777" w:rsidR="00E04A6E" w:rsidRPr="0051318C" w:rsidRDefault="00E04A6E" w:rsidP="00E04A6E">
            <w:pPr>
              <w:jc w:val="center"/>
              <w:rPr>
                <w:sz w:val="22"/>
                <w:szCs w:val="22"/>
              </w:rPr>
            </w:pPr>
            <w:r>
              <w:rPr>
                <w:sz w:val="22"/>
                <w:szCs w:val="22"/>
              </w:rPr>
              <w:t>-</w:t>
            </w:r>
          </w:p>
        </w:tc>
        <w:tc>
          <w:tcPr>
            <w:tcW w:w="708" w:type="dxa"/>
          </w:tcPr>
          <w:p w14:paraId="293E9788" w14:textId="77777777" w:rsidR="00E04A6E" w:rsidRPr="0051318C" w:rsidRDefault="00E04A6E" w:rsidP="00E04A6E">
            <w:pPr>
              <w:jc w:val="center"/>
              <w:rPr>
                <w:sz w:val="22"/>
                <w:szCs w:val="22"/>
              </w:rPr>
            </w:pPr>
            <w:r>
              <w:rPr>
                <w:sz w:val="22"/>
                <w:szCs w:val="22"/>
              </w:rPr>
              <w:t>-</w:t>
            </w:r>
          </w:p>
        </w:tc>
        <w:tc>
          <w:tcPr>
            <w:tcW w:w="993" w:type="dxa"/>
          </w:tcPr>
          <w:p w14:paraId="6147F892" w14:textId="77777777" w:rsidR="00E04A6E" w:rsidRPr="0051318C" w:rsidRDefault="00E04A6E" w:rsidP="00E04A6E">
            <w:pPr>
              <w:jc w:val="center"/>
              <w:rPr>
                <w:sz w:val="22"/>
                <w:szCs w:val="22"/>
              </w:rPr>
            </w:pPr>
            <w:r>
              <w:rPr>
                <w:sz w:val="22"/>
                <w:szCs w:val="22"/>
              </w:rPr>
              <w:t>17</w:t>
            </w:r>
          </w:p>
        </w:tc>
      </w:tr>
      <w:tr w:rsidR="00E04A6E" w:rsidRPr="0051318C" w14:paraId="4E98D972" w14:textId="77777777" w:rsidTr="00E04A6E">
        <w:trPr>
          <w:jc w:val="center"/>
        </w:trPr>
        <w:tc>
          <w:tcPr>
            <w:tcW w:w="1140" w:type="dxa"/>
          </w:tcPr>
          <w:p w14:paraId="2EEFBAA3" w14:textId="77777777" w:rsidR="00E04A6E" w:rsidRPr="00302FF6" w:rsidRDefault="00E04A6E" w:rsidP="00E04A6E">
            <w:pPr>
              <w:jc w:val="center"/>
              <w:rPr>
                <w:b/>
                <w:bCs/>
                <w:sz w:val="22"/>
                <w:szCs w:val="22"/>
              </w:rPr>
            </w:pPr>
            <w:r w:rsidRPr="00302FF6">
              <w:rPr>
                <w:b/>
                <w:bCs/>
                <w:sz w:val="22"/>
                <w:szCs w:val="22"/>
              </w:rPr>
              <w:t>CO2</w:t>
            </w:r>
          </w:p>
        </w:tc>
        <w:tc>
          <w:tcPr>
            <w:tcW w:w="709" w:type="dxa"/>
          </w:tcPr>
          <w:p w14:paraId="3DD7D289" w14:textId="77777777" w:rsidR="00E04A6E" w:rsidRPr="0051318C" w:rsidRDefault="00E04A6E" w:rsidP="00E04A6E">
            <w:pPr>
              <w:jc w:val="center"/>
              <w:rPr>
                <w:sz w:val="22"/>
                <w:szCs w:val="22"/>
              </w:rPr>
            </w:pPr>
            <w:r>
              <w:rPr>
                <w:sz w:val="22"/>
                <w:szCs w:val="22"/>
              </w:rPr>
              <w:t>2</w:t>
            </w:r>
          </w:p>
        </w:tc>
        <w:tc>
          <w:tcPr>
            <w:tcW w:w="708" w:type="dxa"/>
          </w:tcPr>
          <w:p w14:paraId="1BB4AB03" w14:textId="77777777" w:rsidR="00E04A6E" w:rsidRPr="0051318C" w:rsidRDefault="00E04A6E" w:rsidP="00E04A6E">
            <w:pPr>
              <w:jc w:val="center"/>
              <w:rPr>
                <w:sz w:val="22"/>
                <w:szCs w:val="22"/>
              </w:rPr>
            </w:pPr>
            <w:r>
              <w:rPr>
                <w:sz w:val="22"/>
                <w:szCs w:val="22"/>
              </w:rPr>
              <w:t>15</w:t>
            </w:r>
          </w:p>
        </w:tc>
        <w:tc>
          <w:tcPr>
            <w:tcW w:w="709" w:type="dxa"/>
          </w:tcPr>
          <w:p w14:paraId="7D115260" w14:textId="77777777" w:rsidR="00E04A6E" w:rsidRPr="0051318C" w:rsidRDefault="00E04A6E" w:rsidP="00E04A6E">
            <w:pPr>
              <w:jc w:val="center"/>
              <w:rPr>
                <w:sz w:val="22"/>
                <w:szCs w:val="22"/>
              </w:rPr>
            </w:pPr>
            <w:r>
              <w:rPr>
                <w:sz w:val="22"/>
                <w:szCs w:val="22"/>
              </w:rPr>
              <w:t>6</w:t>
            </w:r>
          </w:p>
        </w:tc>
        <w:tc>
          <w:tcPr>
            <w:tcW w:w="709" w:type="dxa"/>
          </w:tcPr>
          <w:p w14:paraId="1C92273C" w14:textId="77777777" w:rsidR="00E04A6E" w:rsidRPr="0051318C" w:rsidRDefault="00E04A6E" w:rsidP="00E04A6E">
            <w:pPr>
              <w:jc w:val="center"/>
              <w:rPr>
                <w:sz w:val="22"/>
                <w:szCs w:val="22"/>
              </w:rPr>
            </w:pPr>
            <w:r>
              <w:rPr>
                <w:sz w:val="22"/>
                <w:szCs w:val="22"/>
              </w:rPr>
              <w:t>-</w:t>
            </w:r>
          </w:p>
        </w:tc>
        <w:tc>
          <w:tcPr>
            <w:tcW w:w="709" w:type="dxa"/>
          </w:tcPr>
          <w:p w14:paraId="2DF7F41A" w14:textId="77777777" w:rsidR="00E04A6E" w:rsidRPr="0051318C" w:rsidRDefault="00E04A6E" w:rsidP="00E04A6E">
            <w:pPr>
              <w:jc w:val="center"/>
              <w:rPr>
                <w:sz w:val="22"/>
                <w:szCs w:val="22"/>
              </w:rPr>
            </w:pPr>
            <w:r>
              <w:rPr>
                <w:sz w:val="22"/>
                <w:szCs w:val="22"/>
              </w:rPr>
              <w:t>-</w:t>
            </w:r>
          </w:p>
        </w:tc>
        <w:tc>
          <w:tcPr>
            <w:tcW w:w="708" w:type="dxa"/>
          </w:tcPr>
          <w:p w14:paraId="1C5C51FA" w14:textId="77777777" w:rsidR="00E04A6E" w:rsidRPr="0051318C" w:rsidRDefault="00E04A6E" w:rsidP="00E04A6E">
            <w:pPr>
              <w:jc w:val="center"/>
              <w:rPr>
                <w:sz w:val="22"/>
                <w:szCs w:val="22"/>
              </w:rPr>
            </w:pPr>
            <w:r>
              <w:rPr>
                <w:sz w:val="22"/>
                <w:szCs w:val="22"/>
              </w:rPr>
              <w:t>-</w:t>
            </w:r>
          </w:p>
        </w:tc>
        <w:tc>
          <w:tcPr>
            <w:tcW w:w="993" w:type="dxa"/>
          </w:tcPr>
          <w:p w14:paraId="1CC1B711" w14:textId="77777777" w:rsidR="00E04A6E" w:rsidRPr="0051318C" w:rsidRDefault="00E04A6E" w:rsidP="00E04A6E">
            <w:pPr>
              <w:jc w:val="center"/>
              <w:rPr>
                <w:sz w:val="22"/>
                <w:szCs w:val="22"/>
              </w:rPr>
            </w:pPr>
            <w:r>
              <w:rPr>
                <w:sz w:val="22"/>
                <w:szCs w:val="22"/>
              </w:rPr>
              <w:t>29</w:t>
            </w:r>
          </w:p>
        </w:tc>
      </w:tr>
      <w:tr w:rsidR="00E04A6E" w:rsidRPr="0051318C" w14:paraId="00D2E79E" w14:textId="77777777" w:rsidTr="00E04A6E">
        <w:trPr>
          <w:jc w:val="center"/>
        </w:trPr>
        <w:tc>
          <w:tcPr>
            <w:tcW w:w="1140" w:type="dxa"/>
          </w:tcPr>
          <w:p w14:paraId="58DAD530" w14:textId="77777777" w:rsidR="00E04A6E" w:rsidRPr="00302FF6" w:rsidRDefault="00E04A6E" w:rsidP="00E04A6E">
            <w:pPr>
              <w:jc w:val="center"/>
              <w:rPr>
                <w:b/>
                <w:bCs/>
                <w:sz w:val="22"/>
                <w:szCs w:val="22"/>
              </w:rPr>
            </w:pPr>
            <w:r w:rsidRPr="00302FF6">
              <w:rPr>
                <w:b/>
                <w:bCs/>
                <w:sz w:val="22"/>
                <w:szCs w:val="22"/>
              </w:rPr>
              <w:t>CO3</w:t>
            </w:r>
          </w:p>
        </w:tc>
        <w:tc>
          <w:tcPr>
            <w:tcW w:w="709" w:type="dxa"/>
          </w:tcPr>
          <w:p w14:paraId="5E31660E" w14:textId="77777777" w:rsidR="00E04A6E" w:rsidRPr="0051318C" w:rsidRDefault="00E04A6E" w:rsidP="00E04A6E">
            <w:pPr>
              <w:jc w:val="center"/>
              <w:rPr>
                <w:sz w:val="22"/>
                <w:szCs w:val="22"/>
              </w:rPr>
            </w:pPr>
            <w:r>
              <w:rPr>
                <w:sz w:val="22"/>
                <w:szCs w:val="22"/>
              </w:rPr>
              <w:t>2</w:t>
            </w:r>
          </w:p>
        </w:tc>
        <w:tc>
          <w:tcPr>
            <w:tcW w:w="708" w:type="dxa"/>
          </w:tcPr>
          <w:p w14:paraId="28251C33" w14:textId="77777777" w:rsidR="00E04A6E" w:rsidRPr="0051318C" w:rsidRDefault="00E04A6E" w:rsidP="00E04A6E">
            <w:pPr>
              <w:jc w:val="center"/>
              <w:rPr>
                <w:sz w:val="22"/>
                <w:szCs w:val="22"/>
              </w:rPr>
            </w:pPr>
            <w:r>
              <w:rPr>
                <w:sz w:val="22"/>
                <w:szCs w:val="22"/>
              </w:rPr>
              <w:t>9</w:t>
            </w:r>
          </w:p>
        </w:tc>
        <w:tc>
          <w:tcPr>
            <w:tcW w:w="709" w:type="dxa"/>
          </w:tcPr>
          <w:p w14:paraId="32B7A6B2" w14:textId="77777777" w:rsidR="00E04A6E" w:rsidRPr="0051318C" w:rsidRDefault="00E04A6E" w:rsidP="00E04A6E">
            <w:pPr>
              <w:jc w:val="center"/>
              <w:rPr>
                <w:sz w:val="22"/>
                <w:szCs w:val="22"/>
              </w:rPr>
            </w:pPr>
            <w:r>
              <w:rPr>
                <w:sz w:val="22"/>
                <w:szCs w:val="22"/>
              </w:rPr>
              <w:t>18</w:t>
            </w:r>
          </w:p>
        </w:tc>
        <w:tc>
          <w:tcPr>
            <w:tcW w:w="709" w:type="dxa"/>
          </w:tcPr>
          <w:p w14:paraId="4A82D028" w14:textId="77777777" w:rsidR="00E04A6E" w:rsidRPr="0051318C" w:rsidRDefault="00E04A6E" w:rsidP="00E04A6E">
            <w:pPr>
              <w:jc w:val="center"/>
              <w:rPr>
                <w:sz w:val="22"/>
                <w:szCs w:val="22"/>
              </w:rPr>
            </w:pPr>
            <w:r>
              <w:rPr>
                <w:sz w:val="22"/>
                <w:szCs w:val="22"/>
              </w:rPr>
              <w:t>-</w:t>
            </w:r>
          </w:p>
        </w:tc>
        <w:tc>
          <w:tcPr>
            <w:tcW w:w="709" w:type="dxa"/>
          </w:tcPr>
          <w:p w14:paraId="1778720A" w14:textId="77777777" w:rsidR="00E04A6E" w:rsidRPr="0051318C" w:rsidRDefault="00E04A6E" w:rsidP="00E04A6E">
            <w:pPr>
              <w:jc w:val="center"/>
              <w:rPr>
                <w:sz w:val="22"/>
                <w:szCs w:val="22"/>
              </w:rPr>
            </w:pPr>
            <w:r>
              <w:rPr>
                <w:sz w:val="22"/>
                <w:szCs w:val="22"/>
              </w:rPr>
              <w:t>-</w:t>
            </w:r>
          </w:p>
        </w:tc>
        <w:tc>
          <w:tcPr>
            <w:tcW w:w="708" w:type="dxa"/>
          </w:tcPr>
          <w:p w14:paraId="02BBA581" w14:textId="77777777" w:rsidR="00E04A6E" w:rsidRPr="0051318C" w:rsidRDefault="00E04A6E" w:rsidP="00E04A6E">
            <w:pPr>
              <w:jc w:val="center"/>
              <w:rPr>
                <w:sz w:val="22"/>
                <w:szCs w:val="22"/>
              </w:rPr>
            </w:pPr>
            <w:r>
              <w:rPr>
                <w:sz w:val="22"/>
                <w:szCs w:val="22"/>
              </w:rPr>
              <w:t>-</w:t>
            </w:r>
          </w:p>
        </w:tc>
        <w:tc>
          <w:tcPr>
            <w:tcW w:w="993" w:type="dxa"/>
          </w:tcPr>
          <w:p w14:paraId="73C8FE5B" w14:textId="77777777" w:rsidR="00E04A6E" w:rsidRPr="0051318C" w:rsidRDefault="00E04A6E" w:rsidP="00E04A6E">
            <w:pPr>
              <w:jc w:val="center"/>
              <w:rPr>
                <w:sz w:val="22"/>
                <w:szCs w:val="22"/>
              </w:rPr>
            </w:pPr>
            <w:r>
              <w:rPr>
                <w:sz w:val="22"/>
                <w:szCs w:val="22"/>
              </w:rPr>
              <w:t>29</w:t>
            </w:r>
          </w:p>
        </w:tc>
      </w:tr>
      <w:tr w:rsidR="00E04A6E" w:rsidRPr="0051318C" w14:paraId="6B46B2DD" w14:textId="77777777" w:rsidTr="00E04A6E">
        <w:trPr>
          <w:jc w:val="center"/>
        </w:trPr>
        <w:tc>
          <w:tcPr>
            <w:tcW w:w="1140" w:type="dxa"/>
          </w:tcPr>
          <w:p w14:paraId="360C5ADC" w14:textId="77777777" w:rsidR="00E04A6E" w:rsidRPr="00302FF6" w:rsidRDefault="00E04A6E" w:rsidP="00E04A6E">
            <w:pPr>
              <w:jc w:val="center"/>
              <w:rPr>
                <w:b/>
                <w:bCs/>
                <w:sz w:val="22"/>
                <w:szCs w:val="22"/>
              </w:rPr>
            </w:pPr>
            <w:r w:rsidRPr="00302FF6">
              <w:rPr>
                <w:b/>
                <w:bCs/>
                <w:sz w:val="22"/>
                <w:szCs w:val="22"/>
              </w:rPr>
              <w:t>CO4</w:t>
            </w:r>
          </w:p>
        </w:tc>
        <w:tc>
          <w:tcPr>
            <w:tcW w:w="709" w:type="dxa"/>
          </w:tcPr>
          <w:p w14:paraId="13068830" w14:textId="77777777" w:rsidR="00E04A6E" w:rsidRPr="0051318C" w:rsidRDefault="00E04A6E" w:rsidP="00E04A6E">
            <w:pPr>
              <w:jc w:val="center"/>
              <w:rPr>
                <w:sz w:val="22"/>
                <w:szCs w:val="22"/>
              </w:rPr>
            </w:pPr>
            <w:r>
              <w:rPr>
                <w:sz w:val="22"/>
                <w:szCs w:val="22"/>
              </w:rPr>
              <w:t>2</w:t>
            </w:r>
          </w:p>
        </w:tc>
        <w:tc>
          <w:tcPr>
            <w:tcW w:w="708" w:type="dxa"/>
          </w:tcPr>
          <w:p w14:paraId="7CA34558" w14:textId="77777777" w:rsidR="00E04A6E" w:rsidRPr="0051318C" w:rsidRDefault="00E04A6E" w:rsidP="00E04A6E">
            <w:pPr>
              <w:jc w:val="center"/>
              <w:rPr>
                <w:sz w:val="22"/>
                <w:szCs w:val="22"/>
              </w:rPr>
            </w:pPr>
            <w:r>
              <w:rPr>
                <w:sz w:val="22"/>
                <w:szCs w:val="22"/>
              </w:rPr>
              <w:t>9</w:t>
            </w:r>
          </w:p>
        </w:tc>
        <w:tc>
          <w:tcPr>
            <w:tcW w:w="709" w:type="dxa"/>
          </w:tcPr>
          <w:p w14:paraId="1EA82BBE" w14:textId="77777777" w:rsidR="00E04A6E" w:rsidRPr="0051318C" w:rsidRDefault="00E04A6E" w:rsidP="00E04A6E">
            <w:pPr>
              <w:jc w:val="center"/>
              <w:rPr>
                <w:sz w:val="22"/>
                <w:szCs w:val="22"/>
              </w:rPr>
            </w:pPr>
            <w:r>
              <w:rPr>
                <w:sz w:val="22"/>
                <w:szCs w:val="22"/>
              </w:rPr>
              <w:t>6</w:t>
            </w:r>
          </w:p>
        </w:tc>
        <w:tc>
          <w:tcPr>
            <w:tcW w:w="709" w:type="dxa"/>
          </w:tcPr>
          <w:p w14:paraId="34A2EBB8" w14:textId="77777777" w:rsidR="00E04A6E" w:rsidRPr="0051318C" w:rsidRDefault="00E04A6E" w:rsidP="00E04A6E">
            <w:pPr>
              <w:jc w:val="center"/>
              <w:rPr>
                <w:sz w:val="22"/>
                <w:szCs w:val="22"/>
              </w:rPr>
            </w:pPr>
            <w:r>
              <w:rPr>
                <w:sz w:val="22"/>
                <w:szCs w:val="22"/>
              </w:rPr>
              <w:t>-</w:t>
            </w:r>
          </w:p>
        </w:tc>
        <w:tc>
          <w:tcPr>
            <w:tcW w:w="709" w:type="dxa"/>
          </w:tcPr>
          <w:p w14:paraId="6939C78F" w14:textId="77777777" w:rsidR="00E04A6E" w:rsidRPr="0051318C" w:rsidRDefault="00E04A6E" w:rsidP="00E04A6E">
            <w:pPr>
              <w:jc w:val="center"/>
              <w:rPr>
                <w:sz w:val="22"/>
                <w:szCs w:val="22"/>
              </w:rPr>
            </w:pPr>
            <w:r>
              <w:rPr>
                <w:sz w:val="22"/>
                <w:szCs w:val="22"/>
              </w:rPr>
              <w:t>-</w:t>
            </w:r>
          </w:p>
        </w:tc>
        <w:tc>
          <w:tcPr>
            <w:tcW w:w="708" w:type="dxa"/>
          </w:tcPr>
          <w:p w14:paraId="68A9B15B" w14:textId="77777777" w:rsidR="00E04A6E" w:rsidRPr="0051318C" w:rsidRDefault="00E04A6E" w:rsidP="00E04A6E">
            <w:pPr>
              <w:jc w:val="center"/>
              <w:rPr>
                <w:sz w:val="22"/>
                <w:szCs w:val="22"/>
              </w:rPr>
            </w:pPr>
            <w:r>
              <w:rPr>
                <w:sz w:val="22"/>
                <w:szCs w:val="22"/>
              </w:rPr>
              <w:t>-</w:t>
            </w:r>
          </w:p>
        </w:tc>
        <w:tc>
          <w:tcPr>
            <w:tcW w:w="993" w:type="dxa"/>
          </w:tcPr>
          <w:p w14:paraId="5105EC4A" w14:textId="77777777" w:rsidR="00E04A6E" w:rsidRPr="0051318C" w:rsidRDefault="00E04A6E" w:rsidP="00E04A6E">
            <w:pPr>
              <w:jc w:val="center"/>
              <w:rPr>
                <w:sz w:val="22"/>
                <w:szCs w:val="22"/>
              </w:rPr>
            </w:pPr>
            <w:r>
              <w:rPr>
                <w:sz w:val="22"/>
                <w:szCs w:val="22"/>
              </w:rPr>
              <w:t>17</w:t>
            </w:r>
          </w:p>
        </w:tc>
      </w:tr>
      <w:tr w:rsidR="00E04A6E" w:rsidRPr="0051318C" w14:paraId="2A490211" w14:textId="77777777" w:rsidTr="00E04A6E">
        <w:trPr>
          <w:jc w:val="center"/>
        </w:trPr>
        <w:tc>
          <w:tcPr>
            <w:tcW w:w="1140" w:type="dxa"/>
          </w:tcPr>
          <w:p w14:paraId="1248BC47" w14:textId="77777777" w:rsidR="00E04A6E" w:rsidRPr="00302FF6" w:rsidRDefault="00E04A6E" w:rsidP="00E04A6E">
            <w:pPr>
              <w:jc w:val="center"/>
              <w:rPr>
                <w:b/>
                <w:bCs/>
                <w:sz w:val="22"/>
                <w:szCs w:val="22"/>
              </w:rPr>
            </w:pPr>
            <w:r w:rsidRPr="00302FF6">
              <w:rPr>
                <w:b/>
                <w:bCs/>
                <w:sz w:val="22"/>
                <w:szCs w:val="22"/>
              </w:rPr>
              <w:t>CO5</w:t>
            </w:r>
          </w:p>
        </w:tc>
        <w:tc>
          <w:tcPr>
            <w:tcW w:w="709" w:type="dxa"/>
          </w:tcPr>
          <w:p w14:paraId="0B6BAA2A" w14:textId="77777777" w:rsidR="00E04A6E" w:rsidRPr="0051318C" w:rsidRDefault="00E04A6E" w:rsidP="00E04A6E">
            <w:pPr>
              <w:jc w:val="center"/>
              <w:rPr>
                <w:sz w:val="22"/>
                <w:szCs w:val="22"/>
              </w:rPr>
            </w:pPr>
            <w:r>
              <w:rPr>
                <w:sz w:val="22"/>
                <w:szCs w:val="22"/>
              </w:rPr>
              <w:t>1</w:t>
            </w:r>
          </w:p>
        </w:tc>
        <w:tc>
          <w:tcPr>
            <w:tcW w:w="708" w:type="dxa"/>
          </w:tcPr>
          <w:p w14:paraId="3C6BD3D7" w14:textId="77777777" w:rsidR="00E04A6E" w:rsidRPr="0051318C" w:rsidRDefault="00E04A6E" w:rsidP="00E04A6E">
            <w:pPr>
              <w:jc w:val="center"/>
              <w:rPr>
                <w:sz w:val="22"/>
                <w:szCs w:val="22"/>
              </w:rPr>
            </w:pPr>
            <w:r>
              <w:rPr>
                <w:sz w:val="22"/>
                <w:szCs w:val="22"/>
              </w:rPr>
              <w:t>3</w:t>
            </w:r>
          </w:p>
        </w:tc>
        <w:tc>
          <w:tcPr>
            <w:tcW w:w="709" w:type="dxa"/>
          </w:tcPr>
          <w:p w14:paraId="0FAABCFE" w14:textId="77777777" w:rsidR="00E04A6E" w:rsidRPr="0051318C" w:rsidRDefault="00E04A6E" w:rsidP="00E04A6E">
            <w:pPr>
              <w:jc w:val="center"/>
              <w:rPr>
                <w:sz w:val="22"/>
                <w:szCs w:val="22"/>
              </w:rPr>
            </w:pPr>
            <w:r>
              <w:rPr>
                <w:sz w:val="22"/>
                <w:szCs w:val="22"/>
              </w:rPr>
              <w:t>-</w:t>
            </w:r>
          </w:p>
        </w:tc>
        <w:tc>
          <w:tcPr>
            <w:tcW w:w="709" w:type="dxa"/>
          </w:tcPr>
          <w:p w14:paraId="2421269B" w14:textId="77777777" w:rsidR="00E04A6E" w:rsidRPr="0051318C" w:rsidRDefault="00E04A6E" w:rsidP="00E04A6E">
            <w:pPr>
              <w:jc w:val="center"/>
              <w:rPr>
                <w:sz w:val="22"/>
                <w:szCs w:val="22"/>
              </w:rPr>
            </w:pPr>
            <w:r>
              <w:rPr>
                <w:sz w:val="22"/>
                <w:szCs w:val="22"/>
              </w:rPr>
              <w:t>-</w:t>
            </w:r>
          </w:p>
        </w:tc>
        <w:tc>
          <w:tcPr>
            <w:tcW w:w="709" w:type="dxa"/>
          </w:tcPr>
          <w:p w14:paraId="26D2C2FB" w14:textId="77777777" w:rsidR="00E04A6E" w:rsidRPr="0051318C" w:rsidRDefault="00E04A6E" w:rsidP="00E04A6E">
            <w:pPr>
              <w:jc w:val="center"/>
              <w:rPr>
                <w:sz w:val="22"/>
                <w:szCs w:val="22"/>
              </w:rPr>
            </w:pPr>
            <w:r>
              <w:rPr>
                <w:sz w:val="22"/>
                <w:szCs w:val="22"/>
              </w:rPr>
              <w:t>12</w:t>
            </w:r>
          </w:p>
        </w:tc>
        <w:tc>
          <w:tcPr>
            <w:tcW w:w="708" w:type="dxa"/>
          </w:tcPr>
          <w:p w14:paraId="7E8ED346" w14:textId="77777777" w:rsidR="00E04A6E" w:rsidRPr="0051318C" w:rsidRDefault="00E04A6E" w:rsidP="00E04A6E">
            <w:pPr>
              <w:jc w:val="center"/>
              <w:rPr>
                <w:sz w:val="22"/>
                <w:szCs w:val="22"/>
              </w:rPr>
            </w:pPr>
            <w:r>
              <w:rPr>
                <w:sz w:val="22"/>
                <w:szCs w:val="22"/>
              </w:rPr>
              <w:t>-</w:t>
            </w:r>
          </w:p>
        </w:tc>
        <w:tc>
          <w:tcPr>
            <w:tcW w:w="993" w:type="dxa"/>
          </w:tcPr>
          <w:p w14:paraId="484C1832" w14:textId="77777777" w:rsidR="00E04A6E" w:rsidRPr="0051318C" w:rsidRDefault="00E04A6E" w:rsidP="00E04A6E">
            <w:pPr>
              <w:jc w:val="center"/>
              <w:rPr>
                <w:sz w:val="22"/>
                <w:szCs w:val="22"/>
              </w:rPr>
            </w:pPr>
            <w:r>
              <w:rPr>
                <w:sz w:val="22"/>
                <w:szCs w:val="22"/>
              </w:rPr>
              <w:t>16</w:t>
            </w:r>
          </w:p>
        </w:tc>
      </w:tr>
      <w:tr w:rsidR="00E04A6E" w:rsidRPr="0051318C" w14:paraId="11642CD1" w14:textId="77777777" w:rsidTr="00E04A6E">
        <w:trPr>
          <w:jc w:val="center"/>
        </w:trPr>
        <w:tc>
          <w:tcPr>
            <w:tcW w:w="1140" w:type="dxa"/>
          </w:tcPr>
          <w:p w14:paraId="4DE12017" w14:textId="77777777" w:rsidR="00E04A6E" w:rsidRPr="00302FF6" w:rsidRDefault="00E04A6E" w:rsidP="00E04A6E">
            <w:pPr>
              <w:jc w:val="center"/>
              <w:rPr>
                <w:b/>
                <w:bCs/>
                <w:sz w:val="22"/>
                <w:szCs w:val="22"/>
              </w:rPr>
            </w:pPr>
            <w:r w:rsidRPr="00302FF6">
              <w:rPr>
                <w:b/>
                <w:bCs/>
                <w:sz w:val="22"/>
                <w:szCs w:val="22"/>
              </w:rPr>
              <w:t>CO6</w:t>
            </w:r>
          </w:p>
        </w:tc>
        <w:tc>
          <w:tcPr>
            <w:tcW w:w="709" w:type="dxa"/>
          </w:tcPr>
          <w:p w14:paraId="5098EAFF" w14:textId="77777777" w:rsidR="00E04A6E" w:rsidRPr="0051318C" w:rsidRDefault="00E04A6E" w:rsidP="00E04A6E">
            <w:pPr>
              <w:jc w:val="center"/>
              <w:rPr>
                <w:sz w:val="22"/>
                <w:szCs w:val="22"/>
              </w:rPr>
            </w:pPr>
            <w:r>
              <w:rPr>
                <w:sz w:val="22"/>
                <w:szCs w:val="22"/>
              </w:rPr>
              <w:t>1</w:t>
            </w:r>
          </w:p>
        </w:tc>
        <w:tc>
          <w:tcPr>
            <w:tcW w:w="708" w:type="dxa"/>
          </w:tcPr>
          <w:p w14:paraId="157C0DE8" w14:textId="77777777" w:rsidR="00E04A6E" w:rsidRPr="0051318C" w:rsidRDefault="00E04A6E" w:rsidP="00E04A6E">
            <w:pPr>
              <w:jc w:val="center"/>
              <w:rPr>
                <w:sz w:val="22"/>
                <w:szCs w:val="22"/>
              </w:rPr>
            </w:pPr>
            <w:r>
              <w:rPr>
                <w:sz w:val="22"/>
                <w:szCs w:val="22"/>
              </w:rPr>
              <w:t>15</w:t>
            </w:r>
          </w:p>
        </w:tc>
        <w:tc>
          <w:tcPr>
            <w:tcW w:w="709" w:type="dxa"/>
          </w:tcPr>
          <w:p w14:paraId="532E4BE1" w14:textId="77777777" w:rsidR="00E04A6E" w:rsidRPr="0051318C" w:rsidRDefault="00E04A6E" w:rsidP="00E04A6E">
            <w:pPr>
              <w:jc w:val="center"/>
              <w:rPr>
                <w:sz w:val="22"/>
                <w:szCs w:val="22"/>
              </w:rPr>
            </w:pPr>
            <w:r>
              <w:rPr>
                <w:sz w:val="22"/>
                <w:szCs w:val="22"/>
              </w:rPr>
              <w:t>-</w:t>
            </w:r>
          </w:p>
        </w:tc>
        <w:tc>
          <w:tcPr>
            <w:tcW w:w="709" w:type="dxa"/>
          </w:tcPr>
          <w:p w14:paraId="3221E555" w14:textId="77777777" w:rsidR="00E04A6E" w:rsidRPr="0051318C" w:rsidRDefault="00E04A6E" w:rsidP="00E04A6E">
            <w:pPr>
              <w:jc w:val="center"/>
              <w:rPr>
                <w:sz w:val="22"/>
                <w:szCs w:val="22"/>
              </w:rPr>
            </w:pPr>
            <w:r>
              <w:rPr>
                <w:sz w:val="22"/>
                <w:szCs w:val="22"/>
              </w:rPr>
              <w:t>-</w:t>
            </w:r>
          </w:p>
        </w:tc>
        <w:tc>
          <w:tcPr>
            <w:tcW w:w="709" w:type="dxa"/>
          </w:tcPr>
          <w:p w14:paraId="5967CB9D" w14:textId="77777777" w:rsidR="00E04A6E" w:rsidRPr="0051318C" w:rsidRDefault="00E04A6E" w:rsidP="00E04A6E">
            <w:pPr>
              <w:jc w:val="center"/>
              <w:rPr>
                <w:sz w:val="22"/>
                <w:szCs w:val="22"/>
              </w:rPr>
            </w:pPr>
            <w:r>
              <w:rPr>
                <w:sz w:val="22"/>
                <w:szCs w:val="22"/>
              </w:rPr>
              <w:t>-</w:t>
            </w:r>
          </w:p>
        </w:tc>
        <w:tc>
          <w:tcPr>
            <w:tcW w:w="708" w:type="dxa"/>
          </w:tcPr>
          <w:p w14:paraId="7DFB28CA" w14:textId="77777777" w:rsidR="00E04A6E" w:rsidRPr="0051318C" w:rsidRDefault="00E04A6E" w:rsidP="00E04A6E">
            <w:pPr>
              <w:jc w:val="center"/>
              <w:rPr>
                <w:sz w:val="22"/>
                <w:szCs w:val="22"/>
              </w:rPr>
            </w:pPr>
            <w:r>
              <w:rPr>
                <w:sz w:val="22"/>
                <w:szCs w:val="22"/>
              </w:rPr>
              <w:t>-</w:t>
            </w:r>
          </w:p>
        </w:tc>
        <w:tc>
          <w:tcPr>
            <w:tcW w:w="993" w:type="dxa"/>
          </w:tcPr>
          <w:p w14:paraId="2758B6A9" w14:textId="77777777" w:rsidR="00E04A6E" w:rsidRPr="0051318C" w:rsidRDefault="00E04A6E" w:rsidP="00E04A6E">
            <w:pPr>
              <w:jc w:val="center"/>
              <w:rPr>
                <w:sz w:val="22"/>
                <w:szCs w:val="22"/>
              </w:rPr>
            </w:pPr>
            <w:r>
              <w:rPr>
                <w:sz w:val="22"/>
                <w:szCs w:val="22"/>
              </w:rPr>
              <w:t>16</w:t>
            </w:r>
          </w:p>
        </w:tc>
      </w:tr>
      <w:tr w:rsidR="00E04A6E" w:rsidRPr="0051318C" w14:paraId="1F566174" w14:textId="77777777" w:rsidTr="00E56E00">
        <w:trPr>
          <w:jc w:val="center"/>
        </w:trPr>
        <w:tc>
          <w:tcPr>
            <w:tcW w:w="5392" w:type="dxa"/>
            <w:gridSpan w:val="7"/>
          </w:tcPr>
          <w:p w14:paraId="4B1802FA" w14:textId="77777777" w:rsidR="00E04A6E" w:rsidRPr="0051318C" w:rsidRDefault="00E04A6E" w:rsidP="00E04A6E">
            <w:pPr>
              <w:rPr>
                <w:sz w:val="22"/>
                <w:szCs w:val="22"/>
              </w:rPr>
            </w:pPr>
          </w:p>
        </w:tc>
        <w:tc>
          <w:tcPr>
            <w:tcW w:w="993" w:type="dxa"/>
          </w:tcPr>
          <w:p w14:paraId="7336FB5F" w14:textId="77777777" w:rsidR="00E04A6E" w:rsidRPr="0051318C" w:rsidRDefault="00E04A6E" w:rsidP="00E04A6E">
            <w:pPr>
              <w:jc w:val="center"/>
              <w:rPr>
                <w:b/>
                <w:sz w:val="22"/>
                <w:szCs w:val="22"/>
              </w:rPr>
            </w:pPr>
            <w:r w:rsidRPr="0051318C">
              <w:rPr>
                <w:b/>
                <w:sz w:val="22"/>
                <w:szCs w:val="22"/>
              </w:rPr>
              <w:t>124</w:t>
            </w:r>
          </w:p>
        </w:tc>
      </w:tr>
    </w:tbl>
    <w:p w14:paraId="4FE54F05" w14:textId="77777777" w:rsidR="00E04A6E" w:rsidRDefault="00E04A6E" w:rsidP="0051318C">
      <w:pPr>
        <w:tabs>
          <w:tab w:val="left" w:pos="7110"/>
        </w:tabs>
      </w:pPr>
      <w:r>
        <w:tab/>
      </w:r>
    </w:p>
    <w:p w14:paraId="2B154F48" w14:textId="77777777" w:rsidR="00E04A6E" w:rsidRDefault="00E04A6E" w:rsidP="002E336A"/>
    <w:p w14:paraId="15540C4E" w14:textId="77777777" w:rsidR="00E04A6E" w:rsidRDefault="00E04A6E" w:rsidP="00E04A6E">
      <w:pPr>
        <w:jc w:val="center"/>
        <w:rPr>
          <w:rFonts w:ascii="Arial" w:hAnsi="Arial" w:cs="Arial"/>
          <w:bCs/>
          <w:noProof/>
        </w:rPr>
      </w:pPr>
      <w:r>
        <w:rPr>
          <w:rFonts w:ascii="Arial" w:hAnsi="Arial" w:cs="Arial"/>
          <w:noProof/>
        </w:rPr>
        <w:lastRenderedPageBreak/>
        <w:drawing>
          <wp:inline distT="0" distB="0" distL="0" distR="0" wp14:anchorId="6E9C066D" wp14:editId="72AF763C">
            <wp:extent cx="5734050" cy="838200"/>
            <wp:effectExtent l="0" t="0" r="0" b="0"/>
            <wp:docPr id="163933952" name="Picture 163933952"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5468B685" w14:textId="77777777" w:rsidR="00E04A6E" w:rsidRDefault="00E04A6E" w:rsidP="00E04A6E">
      <w:pPr>
        <w:jc w:val="center"/>
        <w:rPr>
          <w:b/>
          <w:bCs/>
        </w:rPr>
      </w:pPr>
    </w:p>
    <w:p w14:paraId="502EF045" w14:textId="77777777" w:rsidR="00E04A6E" w:rsidRDefault="00E04A6E" w:rsidP="00E04A6E">
      <w:pPr>
        <w:jc w:val="center"/>
        <w:rPr>
          <w:b/>
          <w:bCs/>
        </w:rPr>
      </w:pPr>
      <w:r>
        <w:rPr>
          <w:b/>
          <w:bCs/>
        </w:rPr>
        <w:t>END SEMESTER EXAMINATION – NOV / DEC 2024</w:t>
      </w:r>
    </w:p>
    <w:p w14:paraId="33C46CBF" w14:textId="77777777" w:rsidR="00E04A6E" w:rsidRDefault="00E04A6E" w:rsidP="00E04A6E">
      <w:pPr>
        <w:jc w:val="cente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559"/>
        <w:gridCol w:w="709"/>
      </w:tblGrid>
      <w:tr w:rsidR="00E04A6E" w:rsidRPr="001E42AE" w14:paraId="76215700" w14:textId="77777777" w:rsidTr="00E04A6E">
        <w:trPr>
          <w:trHeight w:val="340"/>
          <w:jc w:val="center"/>
        </w:trPr>
        <w:tc>
          <w:tcPr>
            <w:tcW w:w="1555" w:type="dxa"/>
            <w:vAlign w:val="center"/>
          </w:tcPr>
          <w:p w14:paraId="118CA186" w14:textId="77777777" w:rsidR="00E04A6E" w:rsidRPr="0037089B" w:rsidRDefault="00E04A6E" w:rsidP="00E04A6E">
            <w:pPr>
              <w:pStyle w:val="Title"/>
              <w:jc w:val="left"/>
              <w:rPr>
                <w:b/>
                <w:sz w:val="22"/>
                <w:szCs w:val="22"/>
              </w:rPr>
            </w:pPr>
            <w:r w:rsidRPr="0037089B">
              <w:rPr>
                <w:b/>
                <w:sz w:val="22"/>
                <w:szCs w:val="22"/>
              </w:rPr>
              <w:t xml:space="preserve">Course Code      </w:t>
            </w:r>
          </w:p>
        </w:tc>
        <w:tc>
          <w:tcPr>
            <w:tcW w:w="6662" w:type="dxa"/>
            <w:vAlign w:val="center"/>
          </w:tcPr>
          <w:p w14:paraId="5B1D45C1" w14:textId="77777777" w:rsidR="00E04A6E" w:rsidRPr="00FE0E6B" w:rsidRDefault="00E04A6E" w:rsidP="00E04A6E">
            <w:pPr>
              <w:pStyle w:val="Title"/>
              <w:jc w:val="left"/>
              <w:rPr>
                <w:b/>
                <w:sz w:val="22"/>
                <w:szCs w:val="22"/>
              </w:rPr>
            </w:pPr>
            <w:r w:rsidRPr="00FE0E6B">
              <w:rPr>
                <w:b/>
                <w:sz w:val="22"/>
                <w:szCs w:val="22"/>
              </w:rPr>
              <w:t>21CS3003</w:t>
            </w:r>
          </w:p>
        </w:tc>
        <w:tc>
          <w:tcPr>
            <w:tcW w:w="1559" w:type="dxa"/>
            <w:vAlign w:val="center"/>
          </w:tcPr>
          <w:p w14:paraId="0D09E02C" w14:textId="77777777" w:rsidR="00E04A6E" w:rsidRPr="0037089B" w:rsidRDefault="00E04A6E" w:rsidP="00E04A6E">
            <w:pPr>
              <w:pStyle w:val="Title"/>
              <w:ind w:left="-468" w:firstLine="468"/>
              <w:jc w:val="left"/>
              <w:rPr>
                <w:sz w:val="22"/>
                <w:szCs w:val="22"/>
              </w:rPr>
            </w:pPr>
            <w:r w:rsidRPr="0037089B">
              <w:rPr>
                <w:b/>
                <w:bCs/>
                <w:sz w:val="22"/>
                <w:szCs w:val="22"/>
              </w:rPr>
              <w:t xml:space="preserve">Duration       </w:t>
            </w:r>
          </w:p>
        </w:tc>
        <w:tc>
          <w:tcPr>
            <w:tcW w:w="709" w:type="dxa"/>
            <w:vAlign w:val="center"/>
          </w:tcPr>
          <w:p w14:paraId="4EE9B068" w14:textId="77777777" w:rsidR="00E04A6E" w:rsidRPr="0037089B" w:rsidRDefault="00E04A6E" w:rsidP="00E04A6E">
            <w:pPr>
              <w:pStyle w:val="Title"/>
              <w:jc w:val="left"/>
              <w:rPr>
                <w:b/>
                <w:sz w:val="22"/>
                <w:szCs w:val="22"/>
              </w:rPr>
            </w:pPr>
            <w:r w:rsidRPr="0037089B">
              <w:rPr>
                <w:b/>
                <w:sz w:val="22"/>
                <w:szCs w:val="22"/>
              </w:rPr>
              <w:t>3hrs</w:t>
            </w:r>
          </w:p>
        </w:tc>
      </w:tr>
      <w:tr w:rsidR="00E04A6E" w:rsidRPr="001E42AE" w14:paraId="052EEB10" w14:textId="77777777" w:rsidTr="00E04A6E">
        <w:trPr>
          <w:trHeight w:val="340"/>
          <w:jc w:val="center"/>
        </w:trPr>
        <w:tc>
          <w:tcPr>
            <w:tcW w:w="1555" w:type="dxa"/>
            <w:vAlign w:val="center"/>
          </w:tcPr>
          <w:p w14:paraId="7813974E" w14:textId="77777777" w:rsidR="00E04A6E" w:rsidRPr="0037089B" w:rsidRDefault="00E04A6E" w:rsidP="00E04A6E">
            <w:pPr>
              <w:pStyle w:val="Title"/>
              <w:ind w:right="-160"/>
              <w:jc w:val="left"/>
              <w:rPr>
                <w:b/>
                <w:sz w:val="22"/>
                <w:szCs w:val="22"/>
              </w:rPr>
            </w:pPr>
            <w:r w:rsidRPr="0037089B">
              <w:rPr>
                <w:b/>
                <w:sz w:val="22"/>
                <w:szCs w:val="22"/>
              </w:rPr>
              <w:t xml:space="preserve">Course </w:t>
            </w:r>
            <w:r>
              <w:rPr>
                <w:b/>
                <w:sz w:val="22"/>
                <w:szCs w:val="22"/>
              </w:rPr>
              <w:t>Title</w:t>
            </w:r>
            <w:r w:rsidRPr="0037089B">
              <w:rPr>
                <w:b/>
                <w:sz w:val="22"/>
                <w:szCs w:val="22"/>
              </w:rPr>
              <w:t xml:space="preserve">     </w:t>
            </w:r>
          </w:p>
        </w:tc>
        <w:tc>
          <w:tcPr>
            <w:tcW w:w="6662" w:type="dxa"/>
            <w:vAlign w:val="center"/>
          </w:tcPr>
          <w:p w14:paraId="22A0725D" w14:textId="77777777" w:rsidR="00E04A6E" w:rsidRPr="0037089B" w:rsidRDefault="00E04A6E" w:rsidP="00E04A6E">
            <w:pPr>
              <w:pStyle w:val="Title"/>
              <w:jc w:val="left"/>
              <w:rPr>
                <w:b/>
                <w:sz w:val="22"/>
                <w:szCs w:val="22"/>
              </w:rPr>
            </w:pPr>
            <w:r w:rsidRPr="00FE0E6B">
              <w:rPr>
                <w:b/>
                <w:sz w:val="22"/>
                <w:szCs w:val="22"/>
              </w:rPr>
              <w:t>ARTIFICIAL INTELLIGENCE AND MACHINE LEARNING</w:t>
            </w:r>
          </w:p>
        </w:tc>
        <w:tc>
          <w:tcPr>
            <w:tcW w:w="1559" w:type="dxa"/>
            <w:vAlign w:val="center"/>
          </w:tcPr>
          <w:p w14:paraId="00502A56" w14:textId="77777777" w:rsidR="00E04A6E" w:rsidRPr="0037089B" w:rsidRDefault="00E04A6E" w:rsidP="00E04A6E">
            <w:pPr>
              <w:pStyle w:val="Title"/>
              <w:jc w:val="left"/>
              <w:rPr>
                <w:b/>
                <w:bCs/>
                <w:sz w:val="22"/>
                <w:szCs w:val="22"/>
              </w:rPr>
            </w:pPr>
            <w:r w:rsidRPr="0037089B">
              <w:rPr>
                <w:b/>
                <w:bCs/>
                <w:sz w:val="22"/>
                <w:szCs w:val="22"/>
              </w:rPr>
              <w:t xml:space="preserve">Max. Marks </w:t>
            </w:r>
          </w:p>
        </w:tc>
        <w:tc>
          <w:tcPr>
            <w:tcW w:w="709" w:type="dxa"/>
            <w:vAlign w:val="center"/>
          </w:tcPr>
          <w:p w14:paraId="1E74E2D6" w14:textId="77777777" w:rsidR="00E04A6E" w:rsidRPr="0037089B" w:rsidRDefault="00E04A6E" w:rsidP="00E04A6E">
            <w:pPr>
              <w:pStyle w:val="Title"/>
              <w:jc w:val="left"/>
              <w:rPr>
                <w:b/>
                <w:sz w:val="22"/>
                <w:szCs w:val="22"/>
              </w:rPr>
            </w:pPr>
            <w:r w:rsidRPr="0037089B">
              <w:rPr>
                <w:b/>
                <w:sz w:val="22"/>
                <w:szCs w:val="22"/>
              </w:rPr>
              <w:t>100</w:t>
            </w:r>
          </w:p>
        </w:tc>
      </w:tr>
    </w:tbl>
    <w:p w14:paraId="73FC72F7" w14:textId="77777777" w:rsidR="00E04A6E" w:rsidRDefault="00E04A6E" w:rsidP="00E04A6E"/>
    <w:tbl>
      <w:tblPr>
        <w:tblStyle w:val="TableGrid"/>
        <w:tblW w:w="5817" w:type="pct"/>
        <w:tblInd w:w="-714" w:type="dxa"/>
        <w:tblLook w:val="04A0" w:firstRow="1" w:lastRow="0" w:firstColumn="1" w:lastColumn="0" w:noHBand="0" w:noVBand="1"/>
      </w:tblPr>
      <w:tblGrid>
        <w:gridCol w:w="570"/>
        <w:gridCol w:w="396"/>
        <w:gridCol w:w="7786"/>
        <w:gridCol w:w="670"/>
        <w:gridCol w:w="537"/>
        <w:gridCol w:w="531"/>
      </w:tblGrid>
      <w:tr w:rsidR="00E04A6E" w:rsidRPr="003F48A5" w14:paraId="7B8873DF" w14:textId="77777777" w:rsidTr="00E04A6E">
        <w:trPr>
          <w:trHeight w:val="397"/>
        </w:trPr>
        <w:tc>
          <w:tcPr>
            <w:tcW w:w="272" w:type="pct"/>
            <w:vAlign w:val="center"/>
          </w:tcPr>
          <w:p w14:paraId="36D369BD" w14:textId="77777777" w:rsidR="00E04A6E" w:rsidRPr="003F48A5" w:rsidRDefault="00E04A6E" w:rsidP="00E04A6E">
            <w:pPr>
              <w:jc w:val="center"/>
              <w:rPr>
                <w:b/>
              </w:rPr>
            </w:pPr>
            <w:r w:rsidRPr="003F48A5">
              <w:rPr>
                <w:b/>
              </w:rPr>
              <w:t>Q. No.</w:t>
            </w:r>
          </w:p>
        </w:tc>
        <w:tc>
          <w:tcPr>
            <w:tcW w:w="3900" w:type="pct"/>
            <w:gridSpan w:val="2"/>
            <w:vAlign w:val="center"/>
          </w:tcPr>
          <w:p w14:paraId="678C42D0" w14:textId="77777777" w:rsidR="00E04A6E" w:rsidRPr="003F48A5" w:rsidRDefault="00E04A6E" w:rsidP="00E04A6E">
            <w:pPr>
              <w:jc w:val="center"/>
              <w:rPr>
                <w:b/>
              </w:rPr>
            </w:pPr>
            <w:r w:rsidRPr="003F48A5">
              <w:rPr>
                <w:b/>
              </w:rPr>
              <w:t>Questions</w:t>
            </w:r>
          </w:p>
        </w:tc>
        <w:tc>
          <w:tcPr>
            <w:tcW w:w="319" w:type="pct"/>
            <w:vAlign w:val="center"/>
          </w:tcPr>
          <w:p w14:paraId="0AEC0686" w14:textId="77777777" w:rsidR="00E04A6E" w:rsidRPr="003F48A5" w:rsidRDefault="00E04A6E" w:rsidP="00E04A6E">
            <w:pPr>
              <w:jc w:val="center"/>
              <w:rPr>
                <w:b/>
              </w:rPr>
            </w:pPr>
            <w:r w:rsidRPr="003F48A5">
              <w:rPr>
                <w:b/>
              </w:rPr>
              <w:t>CO</w:t>
            </w:r>
          </w:p>
        </w:tc>
        <w:tc>
          <w:tcPr>
            <w:tcW w:w="256" w:type="pct"/>
            <w:vAlign w:val="center"/>
          </w:tcPr>
          <w:p w14:paraId="1BC2F7CE" w14:textId="77777777" w:rsidR="00E04A6E" w:rsidRPr="003F48A5" w:rsidRDefault="00E04A6E" w:rsidP="00E04A6E">
            <w:pPr>
              <w:jc w:val="center"/>
              <w:rPr>
                <w:b/>
              </w:rPr>
            </w:pPr>
            <w:r w:rsidRPr="003F48A5">
              <w:rPr>
                <w:b/>
              </w:rPr>
              <w:t>BL</w:t>
            </w:r>
          </w:p>
        </w:tc>
        <w:tc>
          <w:tcPr>
            <w:tcW w:w="253" w:type="pct"/>
            <w:vAlign w:val="center"/>
          </w:tcPr>
          <w:p w14:paraId="21A96B5C" w14:textId="77777777" w:rsidR="00E04A6E" w:rsidRPr="003F48A5" w:rsidRDefault="00E04A6E" w:rsidP="00E04A6E">
            <w:pPr>
              <w:jc w:val="center"/>
              <w:rPr>
                <w:b/>
              </w:rPr>
            </w:pPr>
            <w:r w:rsidRPr="003F48A5">
              <w:rPr>
                <w:b/>
              </w:rPr>
              <w:t>M</w:t>
            </w:r>
          </w:p>
        </w:tc>
      </w:tr>
      <w:tr w:rsidR="00E04A6E" w:rsidRPr="003F48A5" w14:paraId="6D9EB7B7" w14:textId="77777777" w:rsidTr="00E04A6E">
        <w:trPr>
          <w:trHeight w:val="552"/>
        </w:trPr>
        <w:tc>
          <w:tcPr>
            <w:tcW w:w="5000" w:type="pct"/>
            <w:gridSpan w:val="6"/>
            <w:vAlign w:val="center"/>
          </w:tcPr>
          <w:p w14:paraId="3CD22ED8" w14:textId="77777777" w:rsidR="00E04A6E" w:rsidRPr="003F48A5" w:rsidRDefault="00E04A6E" w:rsidP="00E04A6E">
            <w:pPr>
              <w:jc w:val="center"/>
              <w:rPr>
                <w:b/>
                <w:u w:val="single"/>
              </w:rPr>
            </w:pPr>
            <w:r w:rsidRPr="003F48A5">
              <w:rPr>
                <w:b/>
                <w:u w:val="single"/>
              </w:rPr>
              <w:t>PART – A (4 X 20 = 80 MARKS)</w:t>
            </w:r>
          </w:p>
          <w:p w14:paraId="665BDF9F" w14:textId="77777777" w:rsidR="00E04A6E" w:rsidRPr="003F48A5" w:rsidRDefault="00E04A6E" w:rsidP="00E04A6E">
            <w:pPr>
              <w:jc w:val="center"/>
              <w:rPr>
                <w:b/>
              </w:rPr>
            </w:pPr>
            <w:r w:rsidRPr="003F48A5">
              <w:rPr>
                <w:b/>
              </w:rPr>
              <w:t>(Answer all the Questions)</w:t>
            </w:r>
          </w:p>
        </w:tc>
      </w:tr>
      <w:tr w:rsidR="00E04A6E" w:rsidRPr="003F48A5" w14:paraId="714C7602" w14:textId="77777777" w:rsidTr="00E04A6E">
        <w:trPr>
          <w:trHeight w:val="283"/>
        </w:trPr>
        <w:tc>
          <w:tcPr>
            <w:tcW w:w="272" w:type="pct"/>
          </w:tcPr>
          <w:p w14:paraId="7CFAE954" w14:textId="77777777" w:rsidR="00E04A6E" w:rsidRPr="003F48A5" w:rsidRDefault="00E04A6E" w:rsidP="00E04A6E">
            <w:pPr>
              <w:jc w:val="center"/>
            </w:pPr>
            <w:r w:rsidRPr="003F48A5">
              <w:t>1.</w:t>
            </w:r>
          </w:p>
        </w:tc>
        <w:tc>
          <w:tcPr>
            <w:tcW w:w="189" w:type="pct"/>
          </w:tcPr>
          <w:p w14:paraId="40D6337A" w14:textId="77777777" w:rsidR="00E04A6E" w:rsidRPr="003F48A5" w:rsidRDefault="00E04A6E" w:rsidP="00E04A6E">
            <w:pPr>
              <w:jc w:val="center"/>
            </w:pPr>
            <w:r w:rsidRPr="003F48A5">
              <w:t>a.</w:t>
            </w:r>
          </w:p>
        </w:tc>
        <w:tc>
          <w:tcPr>
            <w:tcW w:w="3711" w:type="pct"/>
          </w:tcPr>
          <w:p w14:paraId="7481A1D0" w14:textId="77777777" w:rsidR="00E04A6E" w:rsidRPr="003F48A5" w:rsidRDefault="00E04A6E" w:rsidP="00E04A6E">
            <w:pPr>
              <w:jc w:val="both"/>
            </w:pPr>
            <w:r w:rsidRPr="00362674">
              <w:t>Explain the concept of Structural Risk Minimization (SRM) and Empirical Risk Minimization (ERM).</w:t>
            </w:r>
          </w:p>
        </w:tc>
        <w:tc>
          <w:tcPr>
            <w:tcW w:w="319" w:type="pct"/>
          </w:tcPr>
          <w:p w14:paraId="2C29A83E" w14:textId="77777777" w:rsidR="00E04A6E" w:rsidRPr="003F48A5" w:rsidRDefault="00E04A6E" w:rsidP="00E04A6E">
            <w:pPr>
              <w:jc w:val="center"/>
            </w:pPr>
            <w:r w:rsidRPr="003F48A5">
              <w:t>CO1</w:t>
            </w:r>
          </w:p>
        </w:tc>
        <w:tc>
          <w:tcPr>
            <w:tcW w:w="256" w:type="pct"/>
          </w:tcPr>
          <w:p w14:paraId="552819C7" w14:textId="77777777" w:rsidR="00E04A6E" w:rsidRPr="003F48A5" w:rsidRDefault="00E04A6E" w:rsidP="00E04A6E">
            <w:pPr>
              <w:jc w:val="center"/>
            </w:pPr>
            <w:r>
              <w:t>An</w:t>
            </w:r>
          </w:p>
        </w:tc>
        <w:tc>
          <w:tcPr>
            <w:tcW w:w="253" w:type="pct"/>
          </w:tcPr>
          <w:p w14:paraId="7E71DD87" w14:textId="77777777" w:rsidR="00E04A6E" w:rsidRPr="003F48A5" w:rsidRDefault="00E04A6E" w:rsidP="00E04A6E">
            <w:pPr>
              <w:jc w:val="center"/>
            </w:pPr>
            <w:r>
              <w:t>10</w:t>
            </w:r>
          </w:p>
        </w:tc>
      </w:tr>
      <w:tr w:rsidR="00E04A6E" w:rsidRPr="003F48A5" w14:paraId="0664E2FE" w14:textId="77777777" w:rsidTr="00E04A6E">
        <w:trPr>
          <w:trHeight w:val="283"/>
        </w:trPr>
        <w:tc>
          <w:tcPr>
            <w:tcW w:w="272" w:type="pct"/>
          </w:tcPr>
          <w:p w14:paraId="1D580F35" w14:textId="77777777" w:rsidR="00E04A6E" w:rsidRPr="003F48A5" w:rsidRDefault="00E04A6E" w:rsidP="00E04A6E">
            <w:pPr>
              <w:jc w:val="center"/>
            </w:pPr>
          </w:p>
        </w:tc>
        <w:tc>
          <w:tcPr>
            <w:tcW w:w="189" w:type="pct"/>
          </w:tcPr>
          <w:p w14:paraId="564C2E0F" w14:textId="77777777" w:rsidR="00E04A6E" w:rsidRPr="003F48A5" w:rsidRDefault="00E04A6E" w:rsidP="00E04A6E">
            <w:pPr>
              <w:jc w:val="center"/>
            </w:pPr>
            <w:r w:rsidRPr="003F48A5">
              <w:t>b.</w:t>
            </w:r>
          </w:p>
        </w:tc>
        <w:tc>
          <w:tcPr>
            <w:tcW w:w="3711" w:type="pct"/>
          </w:tcPr>
          <w:p w14:paraId="438FCC11" w14:textId="77777777" w:rsidR="00E04A6E" w:rsidRPr="003F48A5" w:rsidRDefault="00E04A6E" w:rsidP="00E04A6E">
            <w:pPr>
              <w:jc w:val="both"/>
              <w:rPr>
                <w:bCs/>
              </w:rPr>
            </w:pPr>
            <w:r w:rsidRPr="00362674">
              <w:t>Analyze how the MDL principle relates to Occam’s Razor in the context of model selection in machine learning.</w:t>
            </w:r>
          </w:p>
        </w:tc>
        <w:tc>
          <w:tcPr>
            <w:tcW w:w="319" w:type="pct"/>
          </w:tcPr>
          <w:p w14:paraId="7E94811D" w14:textId="77777777" w:rsidR="00E04A6E" w:rsidRPr="003F48A5" w:rsidRDefault="00E04A6E" w:rsidP="00E04A6E">
            <w:pPr>
              <w:jc w:val="center"/>
            </w:pPr>
            <w:r>
              <w:t>CO1</w:t>
            </w:r>
          </w:p>
        </w:tc>
        <w:tc>
          <w:tcPr>
            <w:tcW w:w="256" w:type="pct"/>
          </w:tcPr>
          <w:p w14:paraId="222A26AE" w14:textId="77777777" w:rsidR="00E04A6E" w:rsidRPr="003F48A5" w:rsidRDefault="00E04A6E" w:rsidP="00E04A6E">
            <w:pPr>
              <w:jc w:val="center"/>
            </w:pPr>
            <w:r>
              <w:t>An</w:t>
            </w:r>
          </w:p>
        </w:tc>
        <w:tc>
          <w:tcPr>
            <w:tcW w:w="253" w:type="pct"/>
          </w:tcPr>
          <w:p w14:paraId="461A9F7A" w14:textId="77777777" w:rsidR="00E04A6E" w:rsidRPr="003F48A5" w:rsidRDefault="00E04A6E" w:rsidP="00E04A6E">
            <w:pPr>
              <w:jc w:val="center"/>
            </w:pPr>
            <w:r>
              <w:t>10</w:t>
            </w:r>
          </w:p>
        </w:tc>
      </w:tr>
      <w:tr w:rsidR="00E04A6E" w:rsidRPr="003F48A5" w14:paraId="27A80A00" w14:textId="77777777" w:rsidTr="00E04A6E">
        <w:trPr>
          <w:trHeight w:val="239"/>
        </w:trPr>
        <w:tc>
          <w:tcPr>
            <w:tcW w:w="272" w:type="pct"/>
          </w:tcPr>
          <w:p w14:paraId="6764CB51" w14:textId="77777777" w:rsidR="00E04A6E" w:rsidRPr="003F48A5" w:rsidRDefault="00E04A6E" w:rsidP="00E04A6E">
            <w:pPr>
              <w:jc w:val="center"/>
            </w:pPr>
          </w:p>
        </w:tc>
        <w:tc>
          <w:tcPr>
            <w:tcW w:w="189" w:type="pct"/>
          </w:tcPr>
          <w:p w14:paraId="20D8C03D" w14:textId="77777777" w:rsidR="00E04A6E" w:rsidRPr="003F48A5" w:rsidRDefault="00E04A6E" w:rsidP="00E04A6E">
            <w:pPr>
              <w:jc w:val="center"/>
            </w:pPr>
          </w:p>
        </w:tc>
        <w:tc>
          <w:tcPr>
            <w:tcW w:w="3711" w:type="pct"/>
          </w:tcPr>
          <w:p w14:paraId="3653A786" w14:textId="77777777" w:rsidR="00E04A6E" w:rsidRPr="003F48A5" w:rsidRDefault="00E04A6E" w:rsidP="00E04A6E">
            <w:pPr>
              <w:jc w:val="center"/>
              <w:rPr>
                <w:b/>
                <w:bCs/>
              </w:rPr>
            </w:pPr>
            <w:r w:rsidRPr="003F48A5">
              <w:rPr>
                <w:b/>
                <w:bCs/>
              </w:rPr>
              <w:t>(OR)</w:t>
            </w:r>
          </w:p>
        </w:tc>
        <w:tc>
          <w:tcPr>
            <w:tcW w:w="319" w:type="pct"/>
          </w:tcPr>
          <w:p w14:paraId="424E7E78" w14:textId="77777777" w:rsidR="00E04A6E" w:rsidRPr="003F48A5" w:rsidRDefault="00E04A6E" w:rsidP="00E04A6E">
            <w:pPr>
              <w:jc w:val="center"/>
            </w:pPr>
          </w:p>
        </w:tc>
        <w:tc>
          <w:tcPr>
            <w:tcW w:w="256" w:type="pct"/>
          </w:tcPr>
          <w:p w14:paraId="5856A3AC" w14:textId="77777777" w:rsidR="00E04A6E" w:rsidRPr="003F48A5" w:rsidRDefault="00E04A6E" w:rsidP="00E04A6E">
            <w:pPr>
              <w:jc w:val="center"/>
            </w:pPr>
          </w:p>
        </w:tc>
        <w:tc>
          <w:tcPr>
            <w:tcW w:w="253" w:type="pct"/>
          </w:tcPr>
          <w:p w14:paraId="0ED1F4C6" w14:textId="77777777" w:rsidR="00E04A6E" w:rsidRPr="003F48A5" w:rsidRDefault="00E04A6E" w:rsidP="00E04A6E">
            <w:pPr>
              <w:jc w:val="center"/>
            </w:pPr>
          </w:p>
        </w:tc>
      </w:tr>
      <w:tr w:rsidR="00E04A6E" w:rsidRPr="003F48A5" w14:paraId="271625BF" w14:textId="77777777" w:rsidTr="00E04A6E">
        <w:trPr>
          <w:trHeight w:val="283"/>
        </w:trPr>
        <w:tc>
          <w:tcPr>
            <w:tcW w:w="272" w:type="pct"/>
          </w:tcPr>
          <w:p w14:paraId="74947312" w14:textId="77777777" w:rsidR="00E04A6E" w:rsidRPr="003F48A5" w:rsidRDefault="00E04A6E" w:rsidP="00E04A6E">
            <w:pPr>
              <w:jc w:val="center"/>
            </w:pPr>
            <w:r w:rsidRPr="003F48A5">
              <w:t>2.</w:t>
            </w:r>
          </w:p>
        </w:tc>
        <w:tc>
          <w:tcPr>
            <w:tcW w:w="189" w:type="pct"/>
          </w:tcPr>
          <w:p w14:paraId="7E0F67E8" w14:textId="77777777" w:rsidR="00E04A6E" w:rsidRPr="003F48A5" w:rsidRDefault="00E04A6E" w:rsidP="00E04A6E">
            <w:pPr>
              <w:jc w:val="center"/>
            </w:pPr>
          </w:p>
        </w:tc>
        <w:tc>
          <w:tcPr>
            <w:tcW w:w="3711" w:type="pct"/>
          </w:tcPr>
          <w:p w14:paraId="30121E8D" w14:textId="77777777" w:rsidR="00E04A6E" w:rsidRPr="003F48A5" w:rsidRDefault="00E04A6E" w:rsidP="00E04A6E">
            <w:pPr>
              <w:jc w:val="both"/>
            </w:pPr>
            <w:r w:rsidRPr="009E2129">
              <w:rPr>
                <w:noProof/>
              </w:rPr>
              <w:drawing>
                <wp:anchor distT="0" distB="0" distL="114300" distR="114300" simplePos="0" relativeHeight="251662336" behindDoc="0" locked="0" layoutInCell="1" allowOverlap="1" wp14:anchorId="5057D8B4" wp14:editId="55214370">
                  <wp:simplePos x="0" y="0"/>
                  <wp:positionH relativeFrom="column">
                    <wp:posOffset>225425</wp:posOffset>
                  </wp:positionH>
                  <wp:positionV relativeFrom="paragraph">
                    <wp:posOffset>546735</wp:posOffset>
                  </wp:positionV>
                  <wp:extent cx="3419475" cy="1076960"/>
                  <wp:effectExtent l="0" t="0" r="9525" b="8890"/>
                  <wp:wrapThrough wrapText="bothSides">
                    <wp:wrapPolygon edited="0">
                      <wp:start x="0" y="0"/>
                      <wp:lineTo x="0" y="21396"/>
                      <wp:lineTo x="21540" y="21396"/>
                      <wp:lineTo x="21540" y="0"/>
                      <wp:lineTo x="0" y="0"/>
                    </wp:wrapPolygon>
                  </wp:wrapThrough>
                  <wp:docPr id="181982717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3419475" cy="107696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362674">
              <w:t xml:space="preserve">Apply decision tree algorithm on the following dataset and identify the root node of the tree. (Note: Input attributes: Outlook, humidity and Windy, Output attribute: Play)                    </w:t>
            </w:r>
          </w:p>
        </w:tc>
        <w:tc>
          <w:tcPr>
            <w:tcW w:w="319" w:type="pct"/>
          </w:tcPr>
          <w:p w14:paraId="422AD705" w14:textId="77777777" w:rsidR="00E04A6E" w:rsidRPr="003F48A5" w:rsidRDefault="00E04A6E" w:rsidP="00E04A6E">
            <w:pPr>
              <w:jc w:val="center"/>
            </w:pPr>
            <w:r w:rsidRPr="003F48A5">
              <w:t>CO</w:t>
            </w:r>
            <w:r>
              <w:t>2</w:t>
            </w:r>
          </w:p>
        </w:tc>
        <w:tc>
          <w:tcPr>
            <w:tcW w:w="256" w:type="pct"/>
          </w:tcPr>
          <w:p w14:paraId="0087C5D1" w14:textId="77777777" w:rsidR="00E04A6E" w:rsidRPr="003F48A5" w:rsidRDefault="00E04A6E" w:rsidP="00E04A6E">
            <w:pPr>
              <w:jc w:val="center"/>
            </w:pPr>
            <w:r>
              <w:t>A</w:t>
            </w:r>
          </w:p>
        </w:tc>
        <w:tc>
          <w:tcPr>
            <w:tcW w:w="253" w:type="pct"/>
          </w:tcPr>
          <w:p w14:paraId="73BCA516" w14:textId="77777777" w:rsidR="00E04A6E" w:rsidRPr="003F48A5" w:rsidRDefault="00E04A6E" w:rsidP="00E04A6E">
            <w:pPr>
              <w:jc w:val="center"/>
            </w:pPr>
            <w:r w:rsidRPr="003F48A5">
              <w:t>20</w:t>
            </w:r>
          </w:p>
        </w:tc>
      </w:tr>
      <w:tr w:rsidR="00E04A6E" w:rsidRPr="003F48A5" w14:paraId="4AF6CB5D" w14:textId="77777777" w:rsidTr="00E04A6E">
        <w:trPr>
          <w:trHeight w:val="260"/>
        </w:trPr>
        <w:tc>
          <w:tcPr>
            <w:tcW w:w="272" w:type="pct"/>
          </w:tcPr>
          <w:p w14:paraId="17B2CCDB" w14:textId="77777777" w:rsidR="00E04A6E" w:rsidRPr="003F48A5" w:rsidRDefault="00E04A6E" w:rsidP="00E04A6E">
            <w:pPr>
              <w:jc w:val="center"/>
            </w:pPr>
          </w:p>
        </w:tc>
        <w:tc>
          <w:tcPr>
            <w:tcW w:w="189" w:type="pct"/>
          </w:tcPr>
          <w:p w14:paraId="4169B770" w14:textId="77777777" w:rsidR="00E04A6E" w:rsidRPr="003F48A5" w:rsidRDefault="00E04A6E" w:rsidP="00E04A6E">
            <w:pPr>
              <w:jc w:val="center"/>
            </w:pPr>
          </w:p>
        </w:tc>
        <w:tc>
          <w:tcPr>
            <w:tcW w:w="3711" w:type="pct"/>
          </w:tcPr>
          <w:p w14:paraId="0FAF2147" w14:textId="77777777" w:rsidR="00E04A6E" w:rsidRPr="003F48A5" w:rsidRDefault="00E04A6E" w:rsidP="00E04A6E">
            <w:pPr>
              <w:jc w:val="center"/>
            </w:pPr>
          </w:p>
        </w:tc>
        <w:tc>
          <w:tcPr>
            <w:tcW w:w="319" w:type="pct"/>
          </w:tcPr>
          <w:p w14:paraId="4C9C4F40" w14:textId="77777777" w:rsidR="00E04A6E" w:rsidRPr="003F48A5" w:rsidRDefault="00E04A6E" w:rsidP="00E04A6E">
            <w:pPr>
              <w:jc w:val="center"/>
            </w:pPr>
          </w:p>
        </w:tc>
        <w:tc>
          <w:tcPr>
            <w:tcW w:w="256" w:type="pct"/>
          </w:tcPr>
          <w:p w14:paraId="23991568" w14:textId="77777777" w:rsidR="00E04A6E" w:rsidRPr="003F48A5" w:rsidRDefault="00E04A6E" w:rsidP="00E04A6E">
            <w:pPr>
              <w:jc w:val="center"/>
            </w:pPr>
          </w:p>
        </w:tc>
        <w:tc>
          <w:tcPr>
            <w:tcW w:w="253" w:type="pct"/>
          </w:tcPr>
          <w:p w14:paraId="42D6F160" w14:textId="77777777" w:rsidR="00E04A6E" w:rsidRPr="003F48A5" w:rsidRDefault="00E04A6E" w:rsidP="00E04A6E">
            <w:pPr>
              <w:jc w:val="center"/>
            </w:pPr>
          </w:p>
        </w:tc>
      </w:tr>
      <w:tr w:rsidR="00E04A6E" w:rsidRPr="003F48A5" w14:paraId="6277B0F4" w14:textId="77777777" w:rsidTr="00E04A6E">
        <w:trPr>
          <w:trHeight w:val="283"/>
        </w:trPr>
        <w:tc>
          <w:tcPr>
            <w:tcW w:w="272" w:type="pct"/>
          </w:tcPr>
          <w:p w14:paraId="78E4804E" w14:textId="77777777" w:rsidR="00E04A6E" w:rsidRPr="003F48A5" w:rsidRDefault="00E04A6E" w:rsidP="00E04A6E">
            <w:pPr>
              <w:jc w:val="center"/>
            </w:pPr>
            <w:r w:rsidRPr="003F48A5">
              <w:t>3.</w:t>
            </w:r>
          </w:p>
        </w:tc>
        <w:tc>
          <w:tcPr>
            <w:tcW w:w="189" w:type="pct"/>
          </w:tcPr>
          <w:p w14:paraId="711B2226" w14:textId="77777777" w:rsidR="00E04A6E" w:rsidRPr="003F48A5" w:rsidRDefault="00E04A6E" w:rsidP="00E04A6E">
            <w:pPr>
              <w:jc w:val="center"/>
            </w:pPr>
          </w:p>
        </w:tc>
        <w:tc>
          <w:tcPr>
            <w:tcW w:w="3711" w:type="pct"/>
          </w:tcPr>
          <w:p w14:paraId="38FA08B6" w14:textId="77777777" w:rsidR="00E04A6E" w:rsidRDefault="00E04A6E" w:rsidP="00E04A6E">
            <w:pPr>
              <w:tabs>
                <w:tab w:val="left" w:pos="720"/>
              </w:tabs>
              <w:jc w:val="both"/>
            </w:pPr>
            <w:r w:rsidRPr="00362674">
              <w:t>Analyze the given distance matrix and construct a dendrogram using a single linkage agglomerative clustering algorithm.</w:t>
            </w:r>
          </w:p>
          <w:p w14:paraId="6B2D0029" w14:textId="77777777" w:rsidR="00E04A6E" w:rsidRPr="00362674" w:rsidRDefault="00E04A6E" w:rsidP="00E04A6E">
            <w:pPr>
              <w:tabs>
                <w:tab w:val="left" w:pos="720"/>
              </w:tabs>
              <w:jc w:val="both"/>
            </w:pPr>
            <w:r w:rsidRPr="009E2129">
              <w:rPr>
                <w:noProof/>
              </w:rPr>
              <w:drawing>
                <wp:anchor distT="0" distB="0" distL="114300" distR="114300" simplePos="0" relativeHeight="251661312" behindDoc="0" locked="0" layoutInCell="1" allowOverlap="1" wp14:anchorId="7824F58D" wp14:editId="3CED2892">
                  <wp:simplePos x="0" y="0"/>
                  <wp:positionH relativeFrom="column">
                    <wp:posOffset>785495</wp:posOffset>
                  </wp:positionH>
                  <wp:positionV relativeFrom="paragraph">
                    <wp:posOffset>71755</wp:posOffset>
                  </wp:positionV>
                  <wp:extent cx="2168525" cy="1362710"/>
                  <wp:effectExtent l="0" t="0" r="3175" b="8890"/>
                  <wp:wrapThrough wrapText="bothSides">
                    <wp:wrapPolygon edited="0">
                      <wp:start x="0" y="0"/>
                      <wp:lineTo x="0" y="21439"/>
                      <wp:lineTo x="21442" y="21439"/>
                      <wp:lineTo x="21442" y="0"/>
                      <wp:lineTo x="0" y="0"/>
                    </wp:wrapPolygon>
                  </wp:wrapThrough>
                  <wp:docPr id="191787096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2168525" cy="136271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86C2120" w14:textId="77777777" w:rsidR="00E04A6E" w:rsidRPr="003F48A5" w:rsidRDefault="00E04A6E" w:rsidP="00E04A6E">
            <w:pPr>
              <w:jc w:val="both"/>
            </w:pPr>
            <w:r w:rsidRPr="00362674">
              <w:t xml:space="preserve">                                                                         </w:t>
            </w:r>
          </w:p>
        </w:tc>
        <w:tc>
          <w:tcPr>
            <w:tcW w:w="319" w:type="pct"/>
          </w:tcPr>
          <w:p w14:paraId="273FA8C3" w14:textId="77777777" w:rsidR="00E04A6E" w:rsidRPr="003F48A5" w:rsidRDefault="00E04A6E" w:rsidP="00E04A6E">
            <w:pPr>
              <w:jc w:val="center"/>
            </w:pPr>
            <w:r w:rsidRPr="003F48A5">
              <w:t>CO</w:t>
            </w:r>
            <w:r>
              <w:t>2</w:t>
            </w:r>
          </w:p>
        </w:tc>
        <w:tc>
          <w:tcPr>
            <w:tcW w:w="256" w:type="pct"/>
          </w:tcPr>
          <w:p w14:paraId="5039F60A" w14:textId="77777777" w:rsidR="00E04A6E" w:rsidRPr="003F48A5" w:rsidRDefault="00E04A6E" w:rsidP="00E04A6E">
            <w:pPr>
              <w:jc w:val="center"/>
            </w:pPr>
            <w:r>
              <w:t>An</w:t>
            </w:r>
          </w:p>
        </w:tc>
        <w:tc>
          <w:tcPr>
            <w:tcW w:w="253" w:type="pct"/>
          </w:tcPr>
          <w:p w14:paraId="5AA0B61F" w14:textId="77777777" w:rsidR="00E04A6E" w:rsidRPr="003F48A5" w:rsidRDefault="00E04A6E" w:rsidP="00E04A6E">
            <w:pPr>
              <w:jc w:val="center"/>
            </w:pPr>
            <w:r w:rsidRPr="003F48A5">
              <w:t>20</w:t>
            </w:r>
          </w:p>
        </w:tc>
      </w:tr>
      <w:tr w:rsidR="00E04A6E" w:rsidRPr="003F48A5" w14:paraId="41751729" w14:textId="77777777" w:rsidTr="00E04A6E">
        <w:trPr>
          <w:trHeight w:val="173"/>
        </w:trPr>
        <w:tc>
          <w:tcPr>
            <w:tcW w:w="272" w:type="pct"/>
          </w:tcPr>
          <w:p w14:paraId="24CC7DD9" w14:textId="77777777" w:rsidR="00E04A6E" w:rsidRPr="003F48A5" w:rsidRDefault="00E04A6E" w:rsidP="00E04A6E">
            <w:pPr>
              <w:jc w:val="center"/>
            </w:pPr>
          </w:p>
        </w:tc>
        <w:tc>
          <w:tcPr>
            <w:tcW w:w="189" w:type="pct"/>
          </w:tcPr>
          <w:p w14:paraId="5404B550" w14:textId="77777777" w:rsidR="00E04A6E" w:rsidRPr="003F48A5" w:rsidRDefault="00E04A6E" w:rsidP="00E04A6E">
            <w:pPr>
              <w:jc w:val="center"/>
            </w:pPr>
          </w:p>
        </w:tc>
        <w:tc>
          <w:tcPr>
            <w:tcW w:w="3711" w:type="pct"/>
          </w:tcPr>
          <w:p w14:paraId="53ACA2D7" w14:textId="77777777" w:rsidR="00E04A6E" w:rsidRPr="003F48A5" w:rsidRDefault="00E04A6E" w:rsidP="00E04A6E">
            <w:pPr>
              <w:jc w:val="center"/>
            </w:pPr>
            <w:r w:rsidRPr="003F48A5">
              <w:rPr>
                <w:b/>
                <w:bCs/>
              </w:rPr>
              <w:t>(OR)</w:t>
            </w:r>
          </w:p>
        </w:tc>
        <w:tc>
          <w:tcPr>
            <w:tcW w:w="319" w:type="pct"/>
          </w:tcPr>
          <w:p w14:paraId="20EFF7B6" w14:textId="77777777" w:rsidR="00E04A6E" w:rsidRPr="003F48A5" w:rsidRDefault="00E04A6E" w:rsidP="00E04A6E">
            <w:pPr>
              <w:jc w:val="center"/>
            </w:pPr>
          </w:p>
        </w:tc>
        <w:tc>
          <w:tcPr>
            <w:tcW w:w="256" w:type="pct"/>
          </w:tcPr>
          <w:p w14:paraId="30FEC048" w14:textId="77777777" w:rsidR="00E04A6E" w:rsidRPr="003F48A5" w:rsidRDefault="00E04A6E" w:rsidP="00E04A6E">
            <w:pPr>
              <w:jc w:val="center"/>
            </w:pPr>
          </w:p>
        </w:tc>
        <w:tc>
          <w:tcPr>
            <w:tcW w:w="253" w:type="pct"/>
          </w:tcPr>
          <w:p w14:paraId="382368B7" w14:textId="77777777" w:rsidR="00E04A6E" w:rsidRPr="003F48A5" w:rsidRDefault="00E04A6E" w:rsidP="00E04A6E">
            <w:pPr>
              <w:jc w:val="center"/>
            </w:pPr>
          </w:p>
        </w:tc>
      </w:tr>
      <w:tr w:rsidR="00E04A6E" w:rsidRPr="003F48A5" w14:paraId="34034CD7" w14:textId="77777777" w:rsidTr="00E04A6E">
        <w:trPr>
          <w:trHeight w:val="283"/>
        </w:trPr>
        <w:tc>
          <w:tcPr>
            <w:tcW w:w="272" w:type="pct"/>
          </w:tcPr>
          <w:p w14:paraId="44066233" w14:textId="77777777" w:rsidR="00E04A6E" w:rsidRPr="003F48A5" w:rsidRDefault="00E04A6E" w:rsidP="00E04A6E">
            <w:pPr>
              <w:jc w:val="center"/>
            </w:pPr>
            <w:r w:rsidRPr="003F48A5">
              <w:t>4.</w:t>
            </w:r>
          </w:p>
        </w:tc>
        <w:tc>
          <w:tcPr>
            <w:tcW w:w="189" w:type="pct"/>
          </w:tcPr>
          <w:p w14:paraId="43F2245B" w14:textId="77777777" w:rsidR="00E04A6E" w:rsidRPr="003F48A5" w:rsidRDefault="00E04A6E" w:rsidP="00E04A6E">
            <w:pPr>
              <w:jc w:val="center"/>
            </w:pPr>
            <w:r w:rsidRPr="003F48A5">
              <w:t>a.</w:t>
            </w:r>
          </w:p>
        </w:tc>
        <w:tc>
          <w:tcPr>
            <w:tcW w:w="3711" w:type="pct"/>
          </w:tcPr>
          <w:p w14:paraId="3B698B21" w14:textId="77777777" w:rsidR="00E04A6E" w:rsidRPr="00D636E9" w:rsidRDefault="00E04A6E" w:rsidP="00E04A6E">
            <w:pPr>
              <w:spacing w:line="276" w:lineRule="auto"/>
            </w:pPr>
            <w:r w:rsidRPr="00D636E9">
              <w:t xml:space="preserve">Convert the following sentences into first order logic, FOL and corresponding Conjunctive Normal Form, CNF: </w:t>
            </w:r>
          </w:p>
          <w:p w14:paraId="5B0B432F" w14:textId="77777777" w:rsidR="00E04A6E" w:rsidRPr="00D636E9" w:rsidRDefault="00E04A6E" w:rsidP="00E04A6E">
            <w:pPr>
              <w:pStyle w:val="ListParagraph"/>
            </w:pPr>
            <w:r w:rsidRPr="00D636E9">
              <w:t xml:space="preserve">a. John likes all kind of food. </w:t>
            </w:r>
          </w:p>
          <w:p w14:paraId="5A1D45E1" w14:textId="77777777" w:rsidR="00E04A6E" w:rsidRPr="00D636E9" w:rsidRDefault="00E04A6E" w:rsidP="00E04A6E">
            <w:pPr>
              <w:pStyle w:val="ListParagraph"/>
            </w:pPr>
            <w:r w:rsidRPr="00D636E9">
              <w:t xml:space="preserve">b. Apple and vegetable are food </w:t>
            </w:r>
          </w:p>
          <w:p w14:paraId="300EA07B" w14:textId="77777777" w:rsidR="00E04A6E" w:rsidRPr="00D636E9" w:rsidRDefault="00E04A6E" w:rsidP="00E04A6E">
            <w:pPr>
              <w:pStyle w:val="ListParagraph"/>
            </w:pPr>
            <w:r w:rsidRPr="00D636E9">
              <w:t xml:space="preserve">c. Anything anyone eats and not killed is food. </w:t>
            </w:r>
          </w:p>
          <w:p w14:paraId="3C2F5D0F" w14:textId="77777777" w:rsidR="00E04A6E" w:rsidRDefault="00E04A6E" w:rsidP="00E04A6E">
            <w:pPr>
              <w:pStyle w:val="ListParagraph"/>
            </w:pPr>
            <w:r w:rsidRPr="00D636E9">
              <w:t>d. Anil eats peanuts and still alive</w:t>
            </w:r>
          </w:p>
          <w:p w14:paraId="0011E225" w14:textId="77777777" w:rsidR="00E04A6E" w:rsidRPr="003F48A5" w:rsidRDefault="00E04A6E" w:rsidP="00E04A6E">
            <w:pPr>
              <w:pStyle w:val="ListParagraph"/>
            </w:pPr>
            <w:r>
              <w:t xml:space="preserve">e. </w:t>
            </w:r>
            <w:r w:rsidRPr="00D636E9">
              <w:t>Harry eats everything that Anil eats.</w:t>
            </w:r>
            <w:r w:rsidRPr="00134AAE">
              <w:t xml:space="preserve"> </w:t>
            </w:r>
            <w:r>
              <w:tab/>
            </w:r>
          </w:p>
        </w:tc>
        <w:tc>
          <w:tcPr>
            <w:tcW w:w="319" w:type="pct"/>
          </w:tcPr>
          <w:p w14:paraId="491D42D0" w14:textId="77777777" w:rsidR="00E04A6E" w:rsidRPr="003F48A5" w:rsidRDefault="00E04A6E" w:rsidP="00E04A6E">
            <w:pPr>
              <w:jc w:val="center"/>
            </w:pPr>
            <w:r w:rsidRPr="003F48A5">
              <w:t>CO</w:t>
            </w:r>
            <w:r>
              <w:t>3</w:t>
            </w:r>
          </w:p>
        </w:tc>
        <w:tc>
          <w:tcPr>
            <w:tcW w:w="256" w:type="pct"/>
          </w:tcPr>
          <w:p w14:paraId="02990733" w14:textId="77777777" w:rsidR="00E04A6E" w:rsidRPr="003F48A5" w:rsidRDefault="00E04A6E" w:rsidP="00E04A6E">
            <w:pPr>
              <w:jc w:val="center"/>
            </w:pPr>
            <w:r>
              <w:t>U</w:t>
            </w:r>
          </w:p>
        </w:tc>
        <w:tc>
          <w:tcPr>
            <w:tcW w:w="253" w:type="pct"/>
          </w:tcPr>
          <w:p w14:paraId="43B5E447" w14:textId="77777777" w:rsidR="00E04A6E" w:rsidRPr="003F48A5" w:rsidRDefault="00E04A6E" w:rsidP="00E04A6E">
            <w:pPr>
              <w:jc w:val="center"/>
            </w:pPr>
            <w:r>
              <w:t>1</w:t>
            </w:r>
            <w:r w:rsidRPr="003F48A5">
              <w:t>0</w:t>
            </w:r>
          </w:p>
        </w:tc>
      </w:tr>
      <w:tr w:rsidR="00E04A6E" w:rsidRPr="003F48A5" w14:paraId="3D60F1FB" w14:textId="77777777" w:rsidTr="00E04A6E">
        <w:trPr>
          <w:trHeight w:val="283"/>
        </w:trPr>
        <w:tc>
          <w:tcPr>
            <w:tcW w:w="272" w:type="pct"/>
          </w:tcPr>
          <w:p w14:paraId="7DA7A4CD" w14:textId="77777777" w:rsidR="00E04A6E" w:rsidRPr="003F48A5" w:rsidRDefault="00E04A6E" w:rsidP="00E04A6E">
            <w:pPr>
              <w:jc w:val="center"/>
            </w:pPr>
          </w:p>
        </w:tc>
        <w:tc>
          <w:tcPr>
            <w:tcW w:w="189" w:type="pct"/>
          </w:tcPr>
          <w:p w14:paraId="236A3E5E" w14:textId="77777777" w:rsidR="00E04A6E" w:rsidRPr="003F48A5" w:rsidRDefault="00E04A6E" w:rsidP="00E04A6E">
            <w:pPr>
              <w:jc w:val="center"/>
            </w:pPr>
            <w:r w:rsidRPr="003F48A5">
              <w:t>b.</w:t>
            </w:r>
          </w:p>
        </w:tc>
        <w:tc>
          <w:tcPr>
            <w:tcW w:w="3711" w:type="pct"/>
          </w:tcPr>
          <w:p w14:paraId="3DE75339" w14:textId="77777777" w:rsidR="00E04A6E" w:rsidRPr="003F48A5" w:rsidRDefault="00E04A6E" w:rsidP="00E04A6E">
            <w:pPr>
              <w:jc w:val="both"/>
              <w:rPr>
                <w:bCs/>
              </w:rPr>
            </w:pPr>
            <w:r w:rsidRPr="00D636E9">
              <w:t>Evaluate the AO* algorithm in the context of AND/OR graphs and its applications in problem-solving.</w:t>
            </w:r>
            <w:r>
              <w:tab/>
            </w:r>
          </w:p>
        </w:tc>
        <w:tc>
          <w:tcPr>
            <w:tcW w:w="319" w:type="pct"/>
          </w:tcPr>
          <w:p w14:paraId="6E707896" w14:textId="77777777" w:rsidR="00E04A6E" w:rsidRPr="003F48A5" w:rsidRDefault="00E04A6E" w:rsidP="00E04A6E">
            <w:pPr>
              <w:jc w:val="center"/>
            </w:pPr>
            <w:r>
              <w:t>CO3</w:t>
            </w:r>
          </w:p>
        </w:tc>
        <w:tc>
          <w:tcPr>
            <w:tcW w:w="256" w:type="pct"/>
          </w:tcPr>
          <w:p w14:paraId="6BCF0C40" w14:textId="77777777" w:rsidR="00E04A6E" w:rsidRPr="003F48A5" w:rsidRDefault="00E04A6E" w:rsidP="00E04A6E">
            <w:pPr>
              <w:jc w:val="center"/>
            </w:pPr>
            <w:r>
              <w:t>E</w:t>
            </w:r>
          </w:p>
        </w:tc>
        <w:tc>
          <w:tcPr>
            <w:tcW w:w="253" w:type="pct"/>
          </w:tcPr>
          <w:p w14:paraId="0115D389" w14:textId="77777777" w:rsidR="00E04A6E" w:rsidRPr="003F48A5" w:rsidRDefault="00E04A6E" w:rsidP="00E04A6E">
            <w:pPr>
              <w:jc w:val="center"/>
            </w:pPr>
            <w:r>
              <w:t>10</w:t>
            </w:r>
          </w:p>
        </w:tc>
      </w:tr>
      <w:tr w:rsidR="00E04A6E" w:rsidRPr="003F48A5" w14:paraId="572E041C" w14:textId="77777777" w:rsidTr="00E04A6E">
        <w:trPr>
          <w:trHeight w:val="145"/>
        </w:trPr>
        <w:tc>
          <w:tcPr>
            <w:tcW w:w="272" w:type="pct"/>
          </w:tcPr>
          <w:p w14:paraId="4B300167" w14:textId="77777777" w:rsidR="00E04A6E" w:rsidRPr="003F48A5" w:rsidRDefault="00E04A6E" w:rsidP="00E04A6E">
            <w:pPr>
              <w:jc w:val="center"/>
            </w:pPr>
          </w:p>
        </w:tc>
        <w:tc>
          <w:tcPr>
            <w:tcW w:w="189" w:type="pct"/>
          </w:tcPr>
          <w:p w14:paraId="0BB29BD8" w14:textId="77777777" w:rsidR="00E04A6E" w:rsidRPr="003F48A5" w:rsidRDefault="00E04A6E" w:rsidP="00E04A6E">
            <w:pPr>
              <w:jc w:val="center"/>
            </w:pPr>
          </w:p>
        </w:tc>
        <w:tc>
          <w:tcPr>
            <w:tcW w:w="3711" w:type="pct"/>
          </w:tcPr>
          <w:p w14:paraId="5E1175A0" w14:textId="77777777" w:rsidR="00E04A6E" w:rsidRPr="003F48A5" w:rsidRDefault="00E04A6E" w:rsidP="00E04A6E">
            <w:pPr>
              <w:jc w:val="center"/>
            </w:pPr>
          </w:p>
        </w:tc>
        <w:tc>
          <w:tcPr>
            <w:tcW w:w="319" w:type="pct"/>
          </w:tcPr>
          <w:p w14:paraId="5EDA51E4" w14:textId="77777777" w:rsidR="00E04A6E" w:rsidRPr="003F48A5" w:rsidRDefault="00E04A6E" w:rsidP="00E04A6E">
            <w:pPr>
              <w:jc w:val="center"/>
            </w:pPr>
          </w:p>
        </w:tc>
        <w:tc>
          <w:tcPr>
            <w:tcW w:w="256" w:type="pct"/>
          </w:tcPr>
          <w:p w14:paraId="78847EB4" w14:textId="77777777" w:rsidR="00E04A6E" w:rsidRPr="003F48A5" w:rsidRDefault="00E04A6E" w:rsidP="00E04A6E">
            <w:pPr>
              <w:jc w:val="center"/>
            </w:pPr>
          </w:p>
        </w:tc>
        <w:tc>
          <w:tcPr>
            <w:tcW w:w="253" w:type="pct"/>
          </w:tcPr>
          <w:p w14:paraId="0DFDA84B" w14:textId="77777777" w:rsidR="00E04A6E" w:rsidRPr="003F48A5" w:rsidRDefault="00E04A6E" w:rsidP="00E04A6E">
            <w:pPr>
              <w:jc w:val="center"/>
            </w:pPr>
          </w:p>
        </w:tc>
      </w:tr>
      <w:tr w:rsidR="00E04A6E" w:rsidRPr="003F48A5" w14:paraId="3F4557E5" w14:textId="77777777" w:rsidTr="00E04A6E">
        <w:trPr>
          <w:trHeight w:val="2686"/>
        </w:trPr>
        <w:tc>
          <w:tcPr>
            <w:tcW w:w="272" w:type="pct"/>
          </w:tcPr>
          <w:p w14:paraId="1B608F39" w14:textId="77777777" w:rsidR="00E04A6E" w:rsidRPr="003F48A5" w:rsidRDefault="00E04A6E" w:rsidP="00E04A6E">
            <w:pPr>
              <w:jc w:val="center"/>
            </w:pPr>
            <w:r w:rsidRPr="003F48A5">
              <w:lastRenderedPageBreak/>
              <w:t>5.</w:t>
            </w:r>
          </w:p>
        </w:tc>
        <w:tc>
          <w:tcPr>
            <w:tcW w:w="189" w:type="pct"/>
          </w:tcPr>
          <w:p w14:paraId="62634A82" w14:textId="77777777" w:rsidR="00E04A6E" w:rsidRPr="003F48A5" w:rsidRDefault="00E04A6E" w:rsidP="00E04A6E">
            <w:pPr>
              <w:jc w:val="center"/>
            </w:pPr>
            <w:r w:rsidRPr="003F48A5">
              <w:t>a.</w:t>
            </w:r>
          </w:p>
        </w:tc>
        <w:tc>
          <w:tcPr>
            <w:tcW w:w="3711" w:type="pct"/>
          </w:tcPr>
          <w:p w14:paraId="162E3E09" w14:textId="77777777" w:rsidR="00E04A6E" w:rsidRPr="003F48A5" w:rsidRDefault="00E04A6E" w:rsidP="00E04A6E">
            <w:pPr>
              <w:spacing w:after="200" w:line="276" w:lineRule="auto"/>
            </w:pPr>
            <w:r w:rsidRPr="00D636E9">
              <w:t>Apply A* algorithm to solve the given problem</w:t>
            </w:r>
            <w:r>
              <w:t>.</w:t>
            </w:r>
            <w:r w:rsidRPr="009E2129">
              <w:rPr>
                <w:noProof/>
              </w:rPr>
              <w:drawing>
                <wp:inline distT="0" distB="0" distL="0" distR="0" wp14:anchorId="713A36BD" wp14:editId="6152D85C">
                  <wp:extent cx="3981450" cy="1573326"/>
                  <wp:effectExtent l="0" t="0" r="0" b="8255"/>
                  <wp:docPr id="41928903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4011932" cy="1585371"/>
                          </a:xfrm>
                          <a:prstGeom prst="rect">
                            <a:avLst/>
                          </a:prstGeom>
                          <a:noFill/>
                          <a:ln>
                            <a:noFill/>
                          </a:ln>
                        </pic:spPr>
                      </pic:pic>
                    </a:graphicData>
                  </a:graphic>
                </wp:inline>
              </w:drawing>
            </w:r>
          </w:p>
        </w:tc>
        <w:tc>
          <w:tcPr>
            <w:tcW w:w="319" w:type="pct"/>
          </w:tcPr>
          <w:p w14:paraId="070EACD3" w14:textId="77777777" w:rsidR="00E04A6E" w:rsidRPr="003F48A5" w:rsidRDefault="00E04A6E" w:rsidP="00E04A6E">
            <w:pPr>
              <w:jc w:val="center"/>
            </w:pPr>
            <w:r w:rsidRPr="003F48A5">
              <w:t>CO</w:t>
            </w:r>
            <w:r>
              <w:t>3</w:t>
            </w:r>
          </w:p>
        </w:tc>
        <w:tc>
          <w:tcPr>
            <w:tcW w:w="256" w:type="pct"/>
          </w:tcPr>
          <w:p w14:paraId="5908CE0D" w14:textId="77777777" w:rsidR="00E04A6E" w:rsidRPr="003F48A5" w:rsidRDefault="00E04A6E" w:rsidP="00E04A6E">
            <w:pPr>
              <w:jc w:val="center"/>
            </w:pPr>
            <w:r>
              <w:t>A</w:t>
            </w:r>
          </w:p>
        </w:tc>
        <w:tc>
          <w:tcPr>
            <w:tcW w:w="253" w:type="pct"/>
          </w:tcPr>
          <w:p w14:paraId="41D5B9CA" w14:textId="77777777" w:rsidR="00E04A6E" w:rsidRPr="003F48A5" w:rsidRDefault="00E04A6E" w:rsidP="00E04A6E">
            <w:pPr>
              <w:jc w:val="center"/>
            </w:pPr>
            <w:r>
              <w:t>1</w:t>
            </w:r>
            <w:r w:rsidRPr="003F48A5">
              <w:t>0</w:t>
            </w:r>
          </w:p>
        </w:tc>
      </w:tr>
      <w:tr w:rsidR="00E04A6E" w:rsidRPr="003F48A5" w14:paraId="0B20A643" w14:textId="77777777" w:rsidTr="00E04A6E">
        <w:trPr>
          <w:trHeight w:val="283"/>
        </w:trPr>
        <w:tc>
          <w:tcPr>
            <w:tcW w:w="272" w:type="pct"/>
          </w:tcPr>
          <w:p w14:paraId="6249BA0A" w14:textId="77777777" w:rsidR="00E04A6E" w:rsidRPr="003F48A5" w:rsidRDefault="00E04A6E" w:rsidP="00E04A6E">
            <w:pPr>
              <w:jc w:val="center"/>
            </w:pPr>
          </w:p>
        </w:tc>
        <w:tc>
          <w:tcPr>
            <w:tcW w:w="189" w:type="pct"/>
          </w:tcPr>
          <w:p w14:paraId="41730745" w14:textId="77777777" w:rsidR="00E04A6E" w:rsidRPr="003F48A5" w:rsidRDefault="00E04A6E" w:rsidP="00E04A6E">
            <w:pPr>
              <w:jc w:val="center"/>
            </w:pPr>
            <w:r w:rsidRPr="003F48A5">
              <w:t>b.</w:t>
            </w:r>
          </w:p>
        </w:tc>
        <w:tc>
          <w:tcPr>
            <w:tcW w:w="3711" w:type="pct"/>
          </w:tcPr>
          <w:p w14:paraId="74EAC2A5" w14:textId="77777777" w:rsidR="00E04A6E" w:rsidRPr="003F48A5" w:rsidRDefault="00E04A6E" w:rsidP="00E04A6E">
            <w:pPr>
              <w:jc w:val="both"/>
              <w:rPr>
                <w:bCs/>
              </w:rPr>
            </w:pPr>
            <w:r w:rsidRPr="00362674">
              <w:t>Compare the effects of using different activation functions (e.g., sigmoid, tanh, ReLU) in recurrent networks.</w:t>
            </w:r>
          </w:p>
        </w:tc>
        <w:tc>
          <w:tcPr>
            <w:tcW w:w="319" w:type="pct"/>
          </w:tcPr>
          <w:p w14:paraId="6D3A3950" w14:textId="77777777" w:rsidR="00E04A6E" w:rsidRPr="003F48A5" w:rsidRDefault="00E04A6E" w:rsidP="00E04A6E">
            <w:pPr>
              <w:jc w:val="center"/>
            </w:pPr>
            <w:r>
              <w:t>CO4</w:t>
            </w:r>
          </w:p>
        </w:tc>
        <w:tc>
          <w:tcPr>
            <w:tcW w:w="256" w:type="pct"/>
          </w:tcPr>
          <w:p w14:paraId="6DB59830" w14:textId="77777777" w:rsidR="00E04A6E" w:rsidRPr="003F48A5" w:rsidRDefault="00E04A6E" w:rsidP="00E04A6E">
            <w:pPr>
              <w:jc w:val="center"/>
            </w:pPr>
            <w:r>
              <w:t>E</w:t>
            </w:r>
          </w:p>
        </w:tc>
        <w:tc>
          <w:tcPr>
            <w:tcW w:w="253" w:type="pct"/>
          </w:tcPr>
          <w:p w14:paraId="6A9C5974" w14:textId="77777777" w:rsidR="00E04A6E" w:rsidRPr="003F48A5" w:rsidRDefault="00E04A6E" w:rsidP="00E04A6E">
            <w:pPr>
              <w:jc w:val="center"/>
            </w:pPr>
            <w:r>
              <w:t>10</w:t>
            </w:r>
          </w:p>
        </w:tc>
      </w:tr>
      <w:tr w:rsidR="00E04A6E" w:rsidRPr="003F48A5" w14:paraId="4CDE3487" w14:textId="77777777" w:rsidTr="00E04A6E">
        <w:trPr>
          <w:trHeight w:val="263"/>
        </w:trPr>
        <w:tc>
          <w:tcPr>
            <w:tcW w:w="272" w:type="pct"/>
          </w:tcPr>
          <w:p w14:paraId="7E971A20" w14:textId="77777777" w:rsidR="00E04A6E" w:rsidRPr="003F48A5" w:rsidRDefault="00E04A6E" w:rsidP="00E04A6E">
            <w:pPr>
              <w:jc w:val="center"/>
            </w:pPr>
          </w:p>
        </w:tc>
        <w:tc>
          <w:tcPr>
            <w:tcW w:w="189" w:type="pct"/>
          </w:tcPr>
          <w:p w14:paraId="05D229E6" w14:textId="77777777" w:rsidR="00E04A6E" w:rsidRPr="003F48A5" w:rsidRDefault="00E04A6E" w:rsidP="00E04A6E">
            <w:pPr>
              <w:jc w:val="center"/>
            </w:pPr>
          </w:p>
        </w:tc>
        <w:tc>
          <w:tcPr>
            <w:tcW w:w="3711" w:type="pct"/>
          </w:tcPr>
          <w:p w14:paraId="6A9E2229" w14:textId="77777777" w:rsidR="00E04A6E" w:rsidRPr="003F48A5" w:rsidRDefault="00E04A6E" w:rsidP="00E04A6E">
            <w:pPr>
              <w:jc w:val="center"/>
            </w:pPr>
            <w:r w:rsidRPr="003F48A5">
              <w:rPr>
                <w:b/>
                <w:bCs/>
              </w:rPr>
              <w:t>(OR)</w:t>
            </w:r>
          </w:p>
        </w:tc>
        <w:tc>
          <w:tcPr>
            <w:tcW w:w="319" w:type="pct"/>
          </w:tcPr>
          <w:p w14:paraId="4F917548" w14:textId="77777777" w:rsidR="00E04A6E" w:rsidRPr="003F48A5" w:rsidRDefault="00E04A6E" w:rsidP="00E04A6E">
            <w:pPr>
              <w:jc w:val="center"/>
            </w:pPr>
          </w:p>
        </w:tc>
        <w:tc>
          <w:tcPr>
            <w:tcW w:w="256" w:type="pct"/>
          </w:tcPr>
          <w:p w14:paraId="1A4D24B3" w14:textId="77777777" w:rsidR="00E04A6E" w:rsidRPr="003F48A5" w:rsidRDefault="00E04A6E" w:rsidP="00E04A6E">
            <w:pPr>
              <w:jc w:val="center"/>
            </w:pPr>
          </w:p>
        </w:tc>
        <w:tc>
          <w:tcPr>
            <w:tcW w:w="253" w:type="pct"/>
          </w:tcPr>
          <w:p w14:paraId="1C859CD4" w14:textId="77777777" w:rsidR="00E04A6E" w:rsidRPr="003F48A5" w:rsidRDefault="00E04A6E" w:rsidP="00E04A6E">
            <w:pPr>
              <w:jc w:val="center"/>
            </w:pPr>
          </w:p>
        </w:tc>
      </w:tr>
      <w:tr w:rsidR="00E04A6E" w:rsidRPr="003F48A5" w14:paraId="61869B5C" w14:textId="77777777" w:rsidTr="00E04A6E">
        <w:trPr>
          <w:trHeight w:val="283"/>
        </w:trPr>
        <w:tc>
          <w:tcPr>
            <w:tcW w:w="272" w:type="pct"/>
          </w:tcPr>
          <w:p w14:paraId="0391EBC6" w14:textId="77777777" w:rsidR="00E04A6E" w:rsidRPr="003F48A5" w:rsidRDefault="00E04A6E" w:rsidP="00E04A6E">
            <w:pPr>
              <w:jc w:val="center"/>
            </w:pPr>
            <w:r w:rsidRPr="003F48A5">
              <w:t>6.</w:t>
            </w:r>
          </w:p>
        </w:tc>
        <w:tc>
          <w:tcPr>
            <w:tcW w:w="189" w:type="pct"/>
          </w:tcPr>
          <w:p w14:paraId="100EBE69" w14:textId="77777777" w:rsidR="00E04A6E" w:rsidRPr="003F48A5" w:rsidRDefault="00E04A6E" w:rsidP="00E04A6E">
            <w:pPr>
              <w:jc w:val="center"/>
            </w:pPr>
          </w:p>
        </w:tc>
        <w:tc>
          <w:tcPr>
            <w:tcW w:w="3711" w:type="pct"/>
          </w:tcPr>
          <w:p w14:paraId="20AB6D75" w14:textId="77777777" w:rsidR="00E04A6E" w:rsidRPr="003F48A5" w:rsidRDefault="00E04A6E" w:rsidP="00E04A6E">
            <w:pPr>
              <w:jc w:val="both"/>
            </w:pPr>
            <w:r w:rsidRPr="00362674">
              <w:t>Evaluate the effectiveness of dropout and batch normalization in mitigating issues such as overfitting and underfitting in neural networks.</w:t>
            </w:r>
          </w:p>
        </w:tc>
        <w:tc>
          <w:tcPr>
            <w:tcW w:w="319" w:type="pct"/>
          </w:tcPr>
          <w:p w14:paraId="6B92D487" w14:textId="77777777" w:rsidR="00E04A6E" w:rsidRPr="003F48A5" w:rsidRDefault="00E04A6E" w:rsidP="00E04A6E">
            <w:pPr>
              <w:jc w:val="center"/>
            </w:pPr>
            <w:r w:rsidRPr="003F48A5">
              <w:t>CO</w:t>
            </w:r>
            <w:r>
              <w:t>4</w:t>
            </w:r>
          </w:p>
        </w:tc>
        <w:tc>
          <w:tcPr>
            <w:tcW w:w="256" w:type="pct"/>
          </w:tcPr>
          <w:p w14:paraId="7AF033A1" w14:textId="77777777" w:rsidR="00E04A6E" w:rsidRPr="003F48A5" w:rsidRDefault="00E04A6E" w:rsidP="00E04A6E">
            <w:pPr>
              <w:jc w:val="center"/>
            </w:pPr>
            <w:r>
              <w:t>E</w:t>
            </w:r>
          </w:p>
        </w:tc>
        <w:tc>
          <w:tcPr>
            <w:tcW w:w="253" w:type="pct"/>
          </w:tcPr>
          <w:p w14:paraId="6BF9999A" w14:textId="77777777" w:rsidR="00E04A6E" w:rsidRPr="003F48A5" w:rsidRDefault="00E04A6E" w:rsidP="00E04A6E">
            <w:pPr>
              <w:jc w:val="center"/>
            </w:pPr>
            <w:r w:rsidRPr="003F48A5">
              <w:t>20</w:t>
            </w:r>
          </w:p>
        </w:tc>
      </w:tr>
      <w:tr w:rsidR="00E04A6E" w:rsidRPr="003F48A5" w14:paraId="5775FA00" w14:textId="77777777" w:rsidTr="00E04A6E">
        <w:trPr>
          <w:trHeight w:val="201"/>
        </w:trPr>
        <w:tc>
          <w:tcPr>
            <w:tcW w:w="272" w:type="pct"/>
          </w:tcPr>
          <w:p w14:paraId="0403005A" w14:textId="77777777" w:rsidR="00E04A6E" w:rsidRPr="003F48A5" w:rsidRDefault="00E04A6E" w:rsidP="00E04A6E">
            <w:pPr>
              <w:jc w:val="center"/>
            </w:pPr>
          </w:p>
        </w:tc>
        <w:tc>
          <w:tcPr>
            <w:tcW w:w="189" w:type="pct"/>
          </w:tcPr>
          <w:p w14:paraId="02312DB4" w14:textId="77777777" w:rsidR="00E04A6E" w:rsidRPr="003F48A5" w:rsidRDefault="00E04A6E" w:rsidP="00E04A6E">
            <w:pPr>
              <w:jc w:val="center"/>
            </w:pPr>
          </w:p>
        </w:tc>
        <w:tc>
          <w:tcPr>
            <w:tcW w:w="3711" w:type="pct"/>
          </w:tcPr>
          <w:p w14:paraId="33B2FDED" w14:textId="77777777" w:rsidR="00E04A6E" w:rsidRPr="003F48A5" w:rsidRDefault="00E04A6E" w:rsidP="00E04A6E">
            <w:pPr>
              <w:jc w:val="center"/>
            </w:pPr>
          </w:p>
        </w:tc>
        <w:tc>
          <w:tcPr>
            <w:tcW w:w="319" w:type="pct"/>
          </w:tcPr>
          <w:p w14:paraId="74C43507" w14:textId="77777777" w:rsidR="00E04A6E" w:rsidRPr="003F48A5" w:rsidRDefault="00E04A6E" w:rsidP="00E04A6E">
            <w:pPr>
              <w:jc w:val="center"/>
            </w:pPr>
          </w:p>
        </w:tc>
        <w:tc>
          <w:tcPr>
            <w:tcW w:w="256" w:type="pct"/>
          </w:tcPr>
          <w:p w14:paraId="26334CC6" w14:textId="77777777" w:rsidR="00E04A6E" w:rsidRPr="003F48A5" w:rsidRDefault="00E04A6E" w:rsidP="00E04A6E">
            <w:pPr>
              <w:jc w:val="center"/>
            </w:pPr>
          </w:p>
        </w:tc>
        <w:tc>
          <w:tcPr>
            <w:tcW w:w="253" w:type="pct"/>
          </w:tcPr>
          <w:p w14:paraId="19150BE4" w14:textId="77777777" w:rsidR="00E04A6E" w:rsidRPr="003F48A5" w:rsidRDefault="00E04A6E" w:rsidP="00E04A6E">
            <w:pPr>
              <w:jc w:val="center"/>
            </w:pPr>
          </w:p>
        </w:tc>
      </w:tr>
      <w:tr w:rsidR="00E04A6E" w:rsidRPr="003F48A5" w14:paraId="575CFC4C" w14:textId="77777777" w:rsidTr="00E04A6E">
        <w:trPr>
          <w:trHeight w:val="283"/>
        </w:trPr>
        <w:tc>
          <w:tcPr>
            <w:tcW w:w="272" w:type="pct"/>
          </w:tcPr>
          <w:p w14:paraId="6404B979" w14:textId="77777777" w:rsidR="00E04A6E" w:rsidRPr="003F48A5" w:rsidRDefault="00E04A6E" w:rsidP="00E04A6E">
            <w:pPr>
              <w:jc w:val="center"/>
            </w:pPr>
            <w:r w:rsidRPr="003F48A5">
              <w:t>7.</w:t>
            </w:r>
          </w:p>
        </w:tc>
        <w:tc>
          <w:tcPr>
            <w:tcW w:w="189" w:type="pct"/>
          </w:tcPr>
          <w:p w14:paraId="244C513E" w14:textId="77777777" w:rsidR="00E04A6E" w:rsidRPr="003F48A5" w:rsidRDefault="00E04A6E" w:rsidP="00E04A6E">
            <w:pPr>
              <w:jc w:val="center"/>
            </w:pPr>
          </w:p>
        </w:tc>
        <w:tc>
          <w:tcPr>
            <w:tcW w:w="3711" w:type="pct"/>
          </w:tcPr>
          <w:p w14:paraId="1ED57BC9" w14:textId="77777777" w:rsidR="00E04A6E" w:rsidRPr="003F48A5" w:rsidRDefault="00E04A6E" w:rsidP="00E04A6E">
            <w:pPr>
              <w:jc w:val="both"/>
            </w:pPr>
            <w:r w:rsidRPr="00362674">
              <w:t>Analyze how LSTM cells address the vanishing gradient problem encountered in standard RNNs.</w:t>
            </w:r>
          </w:p>
        </w:tc>
        <w:tc>
          <w:tcPr>
            <w:tcW w:w="319" w:type="pct"/>
          </w:tcPr>
          <w:p w14:paraId="7EFA93B3" w14:textId="77777777" w:rsidR="00E04A6E" w:rsidRPr="003F48A5" w:rsidRDefault="00E04A6E" w:rsidP="00E04A6E">
            <w:pPr>
              <w:jc w:val="center"/>
            </w:pPr>
            <w:r w:rsidRPr="003F48A5">
              <w:t>CO</w:t>
            </w:r>
            <w:r>
              <w:t>4</w:t>
            </w:r>
          </w:p>
        </w:tc>
        <w:tc>
          <w:tcPr>
            <w:tcW w:w="256" w:type="pct"/>
          </w:tcPr>
          <w:p w14:paraId="6E013761" w14:textId="77777777" w:rsidR="00E04A6E" w:rsidRPr="003F48A5" w:rsidRDefault="00E04A6E" w:rsidP="00E04A6E">
            <w:pPr>
              <w:jc w:val="center"/>
            </w:pPr>
            <w:r>
              <w:t>An</w:t>
            </w:r>
          </w:p>
        </w:tc>
        <w:tc>
          <w:tcPr>
            <w:tcW w:w="253" w:type="pct"/>
          </w:tcPr>
          <w:p w14:paraId="3FB68018" w14:textId="77777777" w:rsidR="00E04A6E" w:rsidRPr="003F48A5" w:rsidRDefault="00E04A6E" w:rsidP="00E04A6E">
            <w:pPr>
              <w:jc w:val="center"/>
            </w:pPr>
            <w:r w:rsidRPr="003F48A5">
              <w:t>20</w:t>
            </w:r>
          </w:p>
        </w:tc>
      </w:tr>
      <w:tr w:rsidR="00E04A6E" w:rsidRPr="003F48A5" w14:paraId="6E266E07" w14:textId="77777777" w:rsidTr="00E04A6E">
        <w:trPr>
          <w:trHeight w:val="283"/>
        </w:trPr>
        <w:tc>
          <w:tcPr>
            <w:tcW w:w="272" w:type="pct"/>
          </w:tcPr>
          <w:p w14:paraId="2547D8D0" w14:textId="77777777" w:rsidR="00E04A6E" w:rsidRPr="003F48A5" w:rsidRDefault="00E04A6E" w:rsidP="00E04A6E">
            <w:pPr>
              <w:jc w:val="center"/>
            </w:pPr>
          </w:p>
        </w:tc>
        <w:tc>
          <w:tcPr>
            <w:tcW w:w="189" w:type="pct"/>
          </w:tcPr>
          <w:p w14:paraId="505557F0" w14:textId="77777777" w:rsidR="00E04A6E" w:rsidRPr="003F48A5" w:rsidRDefault="00E04A6E" w:rsidP="00E04A6E">
            <w:pPr>
              <w:jc w:val="center"/>
            </w:pPr>
          </w:p>
        </w:tc>
        <w:tc>
          <w:tcPr>
            <w:tcW w:w="3711" w:type="pct"/>
          </w:tcPr>
          <w:p w14:paraId="751B6AC0" w14:textId="77777777" w:rsidR="00E04A6E" w:rsidRPr="003F48A5" w:rsidRDefault="00E04A6E" w:rsidP="00E04A6E">
            <w:pPr>
              <w:jc w:val="center"/>
              <w:rPr>
                <w:bCs/>
              </w:rPr>
            </w:pPr>
            <w:r w:rsidRPr="003F48A5">
              <w:rPr>
                <w:b/>
                <w:bCs/>
              </w:rPr>
              <w:t>(OR)</w:t>
            </w:r>
          </w:p>
        </w:tc>
        <w:tc>
          <w:tcPr>
            <w:tcW w:w="319" w:type="pct"/>
          </w:tcPr>
          <w:p w14:paraId="37DB3C6A" w14:textId="77777777" w:rsidR="00E04A6E" w:rsidRPr="003F48A5" w:rsidRDefault="00E04A6E" w:rsidP="00E04A6E">
            <w:pPr>
              <w:jc w:val="center"/>
            </w:pPr>
          </w:p>
        </w:tc>
        <w:tc>
          <w:tcPr>
            <w:tcW w:w="256" w:type="pct"/>
          </w:tcPr>
          <w:p w14:paraId="70A9814D" w14:textId="77777777" w:rsidR="00E04A6E" w:rsidRPr="003F48A5" w:rsidRDefault="00E04A6E" w:rsidP="00E04A6E">
            <w:pPr>
              <w:jc w:val="center"/>
            </w:pPr>
          </w:p>
        </w:tc>
        <w:tc>
          <w:tcPr>
            <w:tcW w:w="253" w:type="pct"/>
          </w:tcPr>
          <w:p w14:paraId="31D25C29" w14:textId="77777777" w:rsidR="00E04A6E" w:rsidRPr="003F48A5" w:rsidRDefault="00E04A6E" w:rsidP="00E04A6E">
            <w:pPr>
              <w:jc w:val="center"/>
            </w:pPr>
          </w:p>
        </w:tc>
      </w:tr>
      <w:tr w:rsidR="00E04A6E" w:rsidRPr="003F48A5" w14:paraId="361DD1AA" w14:textId="77777777" w:rsidTr="00E04A6E">
        <w:trPr>
          <w:trHeight w:val="283"/>
        </w:trPr>
        <w:tc>
          <w:tcPr>
            <w:tcW w:w="272" w:type="pct"/>
          </w:tcPr>
          <w:p w14:paraId="5357FA47" w14:textId="77777777" w:rsidR="00E04A6E" w:rsidRPr="003F48A5" w:rsidRDefault="00E04A6E" w:rsidP="00E04A6E">
            <w:pPr>
              <w:jc w:val="center"/>
            </w:pPr>
            <w:r w:rsidRPr="003F48A5">
              <w:t>8.</w:t>
            </w:r>
          </w:p>
        </w:tc>
        <w:tc>
          <w:tcPr>
            <w:tcW w:w="189" w:type="pct"/>
          </w:tcPr>
          <w:p w14:paraId="712959D2" w14:textId="77777777" w:rsidR="00E04A6E" w:rsidRPr="003F48A5" w:rsidRDefault="00E04A6E" w:rsidP="00E04A6E">
            <w:pPr>
              <w:jc w:val="center"/>
            </w:pPr>
            <w:r w:rsidRPr="003F48A5">
              <w:t>a.</w:t>
            </w:r>
          </w:p>
        </w:tc>
        <w:tc>
          <w:tcPr>
            <w:tcW w:w="3711" w:type="pct"/>
          </w:tcPr>
          <w:p w14:paraId="5A67B9EF" w14:textId="77777777" w:rsidR="00E04A6E" w:rsidRPr="003F48A5" w:rsidRDefault="00E04A6E" w:rsidP="00E04A6E">
            <w:pPr>
              <w:jc w:val="both"/>
              <w:rPr>
                <w:bCs/>
              </w:rPr>
            </w:pPr>
            <w:r w:rsidRPr="00F12998">
              <w:t>Discuss the effectiveness of recurrent architectures versus transformers for text generation tasks</w:t>
            </w:r>
            <w:r>
              <w:t xml:space="preserve"> with an real time example.</w:t>
            </w:r>
          </w:p>
        </w:tc>
        <w:tc>
          <w:tcPr>
            <w:tcW w:w="319" w:type="pct"/>
          </w:tcPr>
          <w:p w14:paraId="5854EE59" w14:textId="77777777" w:rsidR="00E04A6E" w:rsidRPr="003F48A5" w:rsidRDefault="00E04A6E" w:rsidP="00E04A6E">
            <w:pPr>
              <w:jc w:val="center"/>
            </w:pPr>
            <w:r w:rsidRPr="003F48A5">
              <w:t>CO</w:t>
            </w:r>
            <w:r>
              <w:t>5</w:t>
            </w:r>
          </w:p>
        </w:tc>
        <w:tc>
          <w:tcPr>
            <w:tcW w:w="256" w:type="pct"/>
          </w:tcPr>
          <w:p w14:paraId="4D48B515" w14:textId="77777777" w:rsidR="00E04A6E" w:rsidRPr="003F48A5" w:rsidRDefault="00E04A6E" w:rsidP="00E04A6E">
            <w:pPr>
              <w:jc w:val="center"/>
            </w:pPr>
            <w:r>
              <w:t>U</w:t>
            </w:r>
          </w:p>
        </w:tc>
        <w:tc>
          <w:tcPr>
            <w:tcW w:w="253" w:type="pct"/>
          </w:tcPr>
          <w:p w14:paraId="7957BDEB" w14:textId="77777777" w:rsidR="00E04A6E" w:rsidRPr="003F48A5" w:rsidRDefault="00E04A6E" w:rsidP="00E04A6E">
            <w:pPr>
              <w:jc w:val="center"/>
            </w:pPr>
            <w:r>
              <w:t>10</w:t>
            </w:r>
          </w:p>
        </w:tc>
      </w:tr>
      <w:tr w:rsidR="00E04A6E" w:rsidRPr="003F48A5" w14:paraId="7E018AC3" w14:textId="77777777" w:rsidTr="00E04A6E">
        <w:trPr>
          <w:trHeight w:val="283"/>
        </w:trPr>
        <w:tc>
          <w:tcPr>
            <w:tcW w:w="272" w:type="pct"/>
          </w:tcPr>
          <w:p w14:paraId="310132D0" w14:textId="77777777" w:rsidR="00E04A6E" w:rsidRPr="003F48A5" w:rsidRDefault="00E04A6E" w:rsidP="00E04A6E">
            <w:pPr>
              <w:jc w:val="center"/>
            </w:pPr>
          </w:p>
        </w:tc>
        <w:tc>
          <w:tcPr>
            <w:tcW w:w="189" w:type="pct"/>
          </w:tcPr>
          <w:p w14:paraId="1607170D" w14:textId="77777777" w:rsidR="00E04A6E" w:rsidRPr="003F48A5" w:rsidRDefault="00E04A6E" w:rsidP="00E04A6E">
            <w:pPr>
              <w:jc w:val="center"/>
            </w:pPr>
            <w:r w:rsidRPr="003F48A5">
              <w:t>b.</w:t>
            </w:r>
          </w:p>
        </w:tc>
        <w:tc>
          <w:tcPr>
            <w:tcW w:w="3711" w:type="pct"/>
          </w:tcPr>
          <w:p w14:paraId="290C1E1F" w14:textId="77777777" w:rsidR="00E04A6E" w:rsidRPr="003F48A5" w:rsidRDefault="00E04A6E" w:rsidP="00E04A6E">
            <w:pPr>
              <w:jc w:val="both"/>
              <w:rPr>
                <w:bCs/>
              </w:rPr>
            </w:pPr>
            <w:r w:rsidRPr="00F12998">
              <w:t>Discuss the differences between k-fold cross-validation and leave-one-out cross-validation in terms of bias and variance.</w:t>
            </w:r>
          </w:p>
        </w:tc>
        <w:tc>
          <w:tcPr>
            <w:tcW w:w="319" w:type="pct"/>
          </w:tcPr>
          <w:p w14:paraId="50EC6147" w14:textId="77777777" w:rsidR="00E04A6E" w:rsidRPr="003F48A5" w:rsidRDefault="00E04A6E" w:rsidP="00E04A6E">
            <w:pPr>
              <w:jc w:val="center"/>
            </w:pPr>
            <w:r w:rsidRPr="003F48A5">
              <w:t>CO</w:t>
            </w:r>
            <w:r>
              <w:t>5</w:t>
            </w:r>
          </w:p>
        </w:tc>
        <w:tc>
          <w:tcPr>
            <w:tcW w:w="256" w:type="pct"/>
          </w:tcPr>
          <w:p w14:paraId="175CCEB7" w14:textId="77777777" w:rsidR="00E04A6E" w:rsidRPr="003F48A5" w:rsidRDefault="00E04A6E" w:rsidP="00E04A6E">
            <w:pPr>
              <w:jc w:val="center"/>
            </w:pPr>
            <w:r>
              <w:t>U</w:t>
            </w:r>
          </w:p>
        </w:tc>
        <w:tc>
          <w:tcPr>
            <w:tcW w:w="253" w:type="pct"/>
          </w:tcPr>
          <w:p w14:paraId="5E7307DD" w14:textId="77777777" w:rsidR="00E04A6E" w:rsidRPr="003F48A5" w:rsidRDefault="00E04A6E" w:rsidP="00E04A6E">
            <w:pPr>
              <w:jc w:val="center"/>
            </w:pPr>
            <w:r>
              <w:t>10</w:t>
            </w:r>
          </w:p>
        </w:tc>
      </w:tr>
      <w:tr w:rsidR="00E04A6E" w:rsidRPr="003F48A5" w14:paraId="47C151D9" w14:textId="77777777" w:rsidTr="00E04A6E">
        <w:trPr>
          <w:trHeight w:val="283"/>
        </w:trPr>
        <w:tc>
          <w:tcPr>
            <w:tcW w:w="5000" w:type="pct"/>
            <w:gridSpan w:val="6"/>
            <w:vAlign w:val="center"/>
          </w:tcPr>
          <w:p w14:paraId="1C35671C" w14:textId="77777777" w:rsidR="00E04A6E" w:rsidRPr="003F48A5" w:rsidRDefault="00E04A6E" w:rsidP="00E04A6E">
            <w:pPr>
              <w:jc w:val="center"/>
            </w:pPr>
            <w:r w:rsidRPr="003F48A5">
              <w:rPr>
                <w:b/>
                <w:bCs/>
              </w:rPr>
              <w:t>COMPULSORY QUESTION</w:t>
            </w:r>
          </w:p>
        </w:tc>
      </w:tr>
      <w:tr w:rsidR="00E04A6E" w:rsidRPr="003F48A5" w14:paraId="7EA9D3CA" w14:textId="77777777" w:rsidTr="00E04A6E">
        <w:trPr>
          <w:trHeight w:val="283"/>
        </w:trPr>
        <w:tc>
          <w:tcPr>
            <w:tcW w:w="272" w:type="pct"/>
          </w:tcPr>
          <w:p w14:paraId="5E6DBFE8" w14:textId="77777777" w:rsidR="00E04A6E" w:rsidRPr="003F48A5" w:rsidRDefault="00E04A6E" w:rsidP="00E04A6E">
            <w:pPr>
              <w:jc w:val="center"/>
            </w:pPr>
            <w:r w:rsidRPr="003F48A5">
              <w:t>9.</w:t>
            </w:r>
          </w:p>
        </w:tc>
        <w:tc>
          <w:tcPr>
            <w:tcW w:w="189" w:type="pct"/>
          </w:tcPr>
          <w:p w14:paraId="33680B76" w14:textId="77777777" w:rsidR="00E04A6E" w:rsidRPr="003F48A5" w:rsidRDefault="00E04A6E" w:rsidP="00E04A6E">
            <w:pPr>
              <w:jc w:val="center"/>
            </w:pPr>
            <w:r w:rsidRPr="003F48A5">
              <w:t>a.</w:t>
            </w:r>
          </w:p>
        </w:tc>
        <w:tc>
          <w:tcPr>
            <w:tcW w:w="3711" w:type="pct"/>
          </w:tcPr>
          <w:p w14:paraId="398C8216" w14:textId="77777777" w:rsidR="00E04A6E" w:rsidRPr="003F48A5" w:rsidRDefault="00E04A6E" w:rsidP="00E04A6E">
            <w:pPr>
              <w:tabs>
                <w:tab w:val="left" w:pos="1089"/>
              </w:tabs>
              <w:jc w:val="both"/>
            </w:pPr>
            <w:r w:rsidRPr="00B77475">
              <w:t>Analyze the long-term effects of EV integration on urban planning and environmental sustainability in Los Angeles, supported by city planning data and projections.</w:t>
            </w:r>
          </w:p>
        </w:tc>
        <w:tc>
          <w:tcPr>
            <w:tcW w:w="319" w:type="pct"/>
          </w:tcPr>
          <w:p w14:paraId="5E676620" w14:textId="77777777" w:rsidR="00E04A6E" w:rsidRPr="003F48A5" w:rsidRDefault="00E04A6E" w:rsidP="00E04A6E">
            <w:pPr>
              <w:jc w:val="center"/>
            </w:pPr>
            <w:r w:rsidRPr="003F48A5">
              <w:t>CO6</w:t>
            </w:r>
          </w:p>
        </w:tc>
        <w:tc>
          <w:tcPr>
            <w:tcW w:w="256" w:type="pct"/>
          </w:tcPr>
          <w:p w14:paraId="3FC5B530" w14:textId="77777777" w:rsidR="00E04A6E" w:rsidRPr="003F48A5" w:rsidRDefault="00E04A6E" w:rsidP="00E04A6E">
            <w:pPr>
              <w:jc w:val="center"/>
            </w:pPr>
            <w:r>
              <w:t>An</w:t>
            </w:r>
          </w:p>
        </w:tc>
        <w:tc>
          <w:tcPr>
            <w:tcW w:w="253" w:type="pct"/>
          </w:tcPr>
          <w:p w14:paraId="1EC4CAEE" w14:textId="77777777" w:rsidR="00E04A6E" w:rsidRPr="003F48A5" w:rsidRDefault="00E04A6E" w:rsidP="00E04A6E">
            <w:pPr>
              <w:jc w:val="center"/>
            </w:pPr>
            <w:r>
              <w:t>1</w:t>
            </w:r>
            <w:r w:rsidRPr="003F48A5">
              <w:t>0</w:t>
            </w:r>
          </w:p>
        </w:tc>
      </w:tr>
      <w:tr w:rsidR="00E04A6E" w:rsidRPr="003F48A5" w14:paraId="03B83FA0" w14:textId="77777777" w:rsidTr="00E04A6E">
        <w:trPr>
          <w:trHeight w:val="283"/>
        </w:trPr>
        <w:tc>
          <w:tcPr>
            <w:tcW w:w="272" w:type="pct"/>
          </w:tcPr>
          <w:p w14:paraId="542EE996" w14:textId="77777777" w:rsidR="00E04A6E" w:rsidRPr="003F48A5" w:rsidRDefault="00E04A6E" w:rsidP="00E04A6E">
            <w:pPr>
              <w:jc w:val="center"/>
            </w:pPr>
          </w:p>
        </w:tc>
        <w:tc>
          <w:tcPr>
            <w:tcW w:w="189" w:type="pct"/>
          </w:tcPr>
          <w:p w14:paraId="26C40D6A" w14:textId="77777777" w:rsidR="00E04A6E" w:rsidRPr="003F48A5" w:rsidRDefault="00E04A6E" w:rsidP="00E04A6E">
            <w:pPr>
              <w:jc w:val="center"/>
            </w:pPr>
            <w:r w:rsidRPr="003F48A5">
              <w:t>b.</w:t>
            </w:r>
          </w:p>
        </w:tc>
        <w:tc>
          <w:tcPr>
            <w:tcW w:w="3711" w:type="pct"/>
          </w:tcPr>
          <w:p w14:paraId="4A4360E4" w14:textId="77777777" w:rsidR="00E04A6E" w:rsidRPr="003F48A5" w:rsidRDefault="00E04A6E" w:rsidP="00E04A6E">
            <w:pPr>
              <w:tabs>
                <w:tab w:val="left" w:pos="614"/>
              </w:tabs>
              <w:jc w:val="both"/>
              <w:rPr>
                <w:bCs/>
              </w:rPr>
            </w:pPr>
            <w:r w:rsidRPr="00B77475">
              <w:t xml:space="preserve">Explain the importance of real-time data analytics in supply chain management, </w:t>
            </w:r>
            <w:r>
              <w:t xml:space="preserve">analyzing </w:t>
            </w:r>
            <w:r w:rsidRPr="00B77475">
              <w:t xml:space="preserve">the case study of </w:t>
            </w:r>
            <w:r w:rsidRPr="00B77475">
              <w:rPr>
                <w:rStyle w:val="Strong"/>
              </w:rPr>
              <w:t>Amazon's logistics system</w:t>
            </w:r>
            <w:r w:rsidRPr="00B77475">
              <w:t>.</w:t>
            </w:r>
          </w:p>
        </w:tc>
        <w:tc>
          <w:tcPr>
            <w:tcW w:w="319" w:type="pct"/>
          </w:tcPr>
          <w:p w14:paraId="15E8EC50" w14:textId="77777777" w:rsidR="00E04A6E" w:rsidRPr="003F48A5" w:rsidRDefault="00E04A6E" w:rsidP="00E04A6E">
            <w:pPr>
              <w:jc w:val="center"/>
            </w:pPr>
            <w:r w:rsidRPr="003F48A5">
              <w:t>CO6</w:t>
            </w:r>
          </w:p>
        </w:tc>
        <w:tc>
          <w:tcPr>
            <w:tcW w:w="256" w:type="pct"/>
          </w:tcPr>
          <w:p w14:paraId="23BE789B" w14:textId="77777777" w:rsidR="00E04A6E" w:rsidRPr="003F48A5" w:rsidRDefault="00E04A6E" w:rsidP="00E04A6E">
            <w:pPr>
              <w:jc w:val="center"/>
            </w:pPr>
            <w:r>
              <w:t>A</w:t>
            </w:r>
          </w:p>
        </w:tc>
        <w:tc>
          <w:tcPr>
            <w:tcW w:w="253" w:type="pct"/>
          </w:tcPr>
          <w:p w14:paraId="5D2586FB" w14:textId="77777777" w:rsidR="00E04A6E" w:rsidRPr="003F48A5" w:rsidRDefault="00E04A6E" w:rsidP="00E04A6E">
            <w:pPr>
              <w:jc w:val="center"/>
            </w:pPr>
            <w:r>
              <w:t>10</w:t>
            </w:r>
          </w:p>
        </w:tc>
      </w:tr>
    </w:tbl>
    <w:p w14:paraId="4E6D9AF1" w14:textId="77777777" w:rsidR="00E04A6E" w:rsidRPr="003C75CB" w:rsidRDefault="00E04A6E" w:rsidP="00E04A6E">
      <w:pPr>
        <w:jc w:val="center"/>
        <w:rPr>
          <w:sz w:val="22"/>
          <w:szCs w:val="22"/>
        </w:rPr>
      </w:pPr>
      <w:r w:rsidRPr="003C75CB">
        <w:rPr>
          <w:b/>
          <w:bCs/>
          <w:sz w:val="22"/>
          <w:szCs w:val="22"/>
        </w:rPr>
        <w:t>CO</w:t>
      </w:r>
      <w:r w:rsidRPr="003C75CB">
        <w:rPr>
          <w:sz w:val="22"/>
          <w:szCs w:val="22"/>
        </w:rPr>
        <w:t xml:space="preserve"> – COURSE OUTCOME</w:t>
      </w:r>
      <w:r w:rsidRPr="003C75CB">
        <w:rPr>
          <w:sz w:val="22"/>
          <w:szCs w:val="22"/>
        </w:rPr>
        <w:tab/>
        <w:t xml:space="preserve">        </w:t>
      </w:r>
      <w:r w:rsidRPr="003C75CB">
        <w:rPr>
          <w:b/>
          <w:bCs/>
          <w:sz w:val="22"/>
          <w:szCs w:val="22"/>
        </w:rPr>
        <w:t>BL</w:t>
      </w:r>
      <w:r w:rsidRPr="003C75CB">
        <w:rPr>
          <w:sz w:val="22"/>
          <w:szCs w:val="22"/>
        </w:rPr>
        <w:t xml:space="preserve"> – BLOOM’S LEVEL        </w:t>
      </w:r>
      <w:r w:rsidRPr="003C75CB">
        <w:rPr>
          <w:b/>
          <w:bCs/>
          <w:sz w:val="22"/>
          <w:szCs w:val="22"/>
        </w:rPr>
        <w:t>M</w:t>
      </w:r>
      <w:r w:rsidRPr="003C75CB">
        <w:rPr>
          <w:sz w:val="22"/>
          <w:szCs w:val="22"/>
        </w:rPr>
        <w:t xml:space="preserve"> – MARKS ALLOTTED</w:t>
      </w:r>
    </w:p>
    <w:tbl>
      <w:tblPr>
        <w:tblStyle w:val="TableGrid"/>
        <w:tblW w:w="10490" w:type="dxa"/>
        <w:tblInd w:w="-714" w:type="dxa"/>
        <w:tblLook w:val="04A0" w:firstRow="1" w:lastRow="0" w:firstColumn="1" w:lastColumn="0" w:noHBand="0" w:noVBand="1"/>
      </w:tblPr>
      <w:tblGrid>
        <w:gridCol w:w="632"/>
        <w:gridCol w:w="9858"/>
      </w:tblGrid>
      <w:tr w:rsidR="00E04A6E" w14:paraId="255A9A97" w14:textId="77777777" w:rsidTr="00E04A6E">
        <w:tc>
          <w:tcPr>
            <w:tcW w:w="632" w:type="dxa"/>
          </w:tcPr>
          <w:p w14:paraId="5DDDE3C5" w14:textId="77777777" w:rsidR="00E04A6E" w:rsidRPr="00930ED1" w:rsidRDefault="00E04A6E" w:rsidP="00E04A6E">
            <w:pPr>
              <w:jc w:val="center"/>
              <w:rPr>
                <w:sz w:val="22"/>
                <w:szCs w:val="22"/>
              </w:rPr>
            </w:pPr>
          </w:p>
        </w:tc>
        <w:tc>
          <w:tcPr>
            <w:tcW w:w="9858" w:type="dxa"/>
          </w:tcPr>
          <w:p w14:paraId="2477DCB4" w14:textId="77777777" w:rsidR="00E04A6E" w:rsidRPr="00930ED1" w:rsidRDefault="00E04A6E" w:rsidP="00E04A6E">
            <w:pPr>
              <w:jc w:val="center"/>
              <w:rPr>
                <w:b/>
                <w:sz w:val="22"/>
                <w:szCs w:val="22"/>
              </w:rPr>
            </w:pPr>
            <w:r w:rsidRPr="00930ED1">
              <w:rPr>
                <w:b/>
                <w:sz w:val="22"/>
                <w:szCs w:val="22"/>
              </w:rPr>
              <w:t>COURSE OUTCOMES</w:t>
            </w:r>
          </w:p>
        </w:tc>
      </w:tr>
      <w:tr w:rsidR="00E04A6E" w14:paraId="0B34DC9A" w14:textId="77777777" w:rsidTr="00E04A6E">
        <w:tc>
          <w:tcPr>
            <w:tcW w:w="632" w:type="dxa"/>
          </w:tcPr>
          <w:p w14:paraId="1FE96B59" w14:textId="77777777" w:rsidR="00E04A6E" w:rsidRPr="00930ED1" w:rsidRDefault="00E04A6E" w:rsidP="00E04A6E">
            <w:pPr>
              <w:jc w:val="center"/>
              <w:rPr>
                <w:sz w:val="22"/>
                <w:szCs w:val="22"/>
              </w:rPr>
            </w:pPr>
            <w:r w:rsidRPr="00930ED1">
              <w:rPr>
                <w:sz w:val="22"/>
                <w:szCs w:val="22"/>
              </w:rPr>
              <w:t>CO1</w:t>
            </w:r>
          </w:p>
        </w:tc>
        <w:tc>
          <w:tcPr>
            <w:tcW w:w="9858" w:type="dxa"/>
          </w:tcPr>
          <w:p w14:paraId="58C7FCAA" w14:textId="77777777" w:rsidR="00E04A6E" w:rsidRPr="00930ED1" w:rsidRDefault="00E04A6E" w:rsidP="00E04A6E">
            <w:pPr>
              <w:jc w:val="both"/>
              <w:rPr>
                <w:sz w:val="22"/>
                <w:szCs w:val="22"/>
              </w:rPr>
            </w:pPr>
            <w:r w:rsidRPr="008A4462">
              <w:rPr>
                <w:bCs/>
                <w:sz w:val="22"/>
                <w:szCs w:val="22"/>
              </w:rPr>
              <w:t>understand the existing machine learning techniques: it’s concepts, mathematical background, applicability, limitations and toolkit used in industries</w:t>
            </w:r>
            <w:r>
              <w:rPr>
                <w:bCs/>
                <w:sz w:val="22"/>
                <w:szCs w:val="22"/>
              </w:rPr>
              <w:t>.</w:t>
            </w:r>
          </w:p>
        </w:tc>
      </w:tr>
      <w:tr w:rsidR="00E04A6E" w14:paraId="5013997A" w14:textId="77777777" w:rsidTr="00E04A6E">
        <w:tc>
          <w:tcPr>
            <w:tcW w:w="632" w:type="dxa"/>
          </w:tcPr>
          <w:p w14:paraId="05FFC76E" w14:textId="77777777" w:rsidR="00E04A6E" w:rsidRPr="00930ED1" w:rsidRDefault="00E04A6E" w:rsidP="00E04A6E">
            <w:pPr>
              <w:jc w:val="center"/>
              <w:rPr>
                <w:sz w:val="22"/>
                <w:szCs w:val="22"/>
              </w:rPr>
            </w:pPr>
            <w:r w:rsidRPr="00930ED1">
              <w:rPr>
                <w:sz w:val="22"/>
                <w:szCs w:val="22"/>
              </w:rPr>
              <w:t>CO2</w:t>
            </w:r>
          </w:p>
        </w:tc>
        <w:tc>
          <w:tcPr>
            <w:tcW w:w="9858" w:type="dxa"/>
          </w:tcPr>
          <w:p w14:paraId="40928560" w14:textId="77777777" w:rsidR="00E04A6E" w:rsidRPr="00930ED1" w:rsidRDefault="00E04A6E" w:rsidP="00E04A6E">
            <w:pPr>
              <w:jc w:val="both"/>
              <w:rPr>
                <w:sz w:val="22"/>
                <w:szCs w:val="22"/>
              </w:rPr>
            </w:pPr>
            <w:r w:rsidRPr="008A4462">
              <w:rPr>
                <w:bCs/>
                <w:sz w:val="22"/>
                <w:szCs w:val="22"/>
              </w:rPr>
              <w:t>create AI/ML solutions for various societal problems</w:t>
            </w:r>
            <w:r>
              <w:rPr>
                <w:bCs/>
                <w:sz w:val="22"/>
                <w:szCs w:val="22"/>
              </w:rPr>
              <w:t>.</w:t>
            </w:r>
          </w:p>
        </w:tc>
      </w:tr>
      <w:tr w:rsidR="00E04A6E" w14:paraId="14E82803" w14:textId="77777777" w:rsidTr="00E04A6E">
        <w:tc>
          <w:tcPr>
            <w:tcW w:w="632" w:type="dxa"/>
          </w:tcPr>
          <w:p w14:paraId="1AF3C2DA" w14:textId="77777777" w:rsidR="00E04A6E" w:rsidRPr="00930ED1" w:rsidRDefault="00E04A6E" w:rsidP="00E04A6E">
            <w:pPr>
              <w:jc w:val="center"/>
              <w:rPr>
                <w:sz w:val="22"/>
                <w:szCs w:val="22"/>
              </w:rPr>
            </w:pPr>
            <w:r w:rsidRPr="00930ED1">
              <w:rPr>
                <w:sz w:val="22"/>
                <w:szCs w:val="22"/>
              </w:rPr>
              <w:t>CO3</w:t>
            </w:r>
          </w:p>
        </w:tc>
        <w:tc>
          <w:tcPr>
            <w:tcW w:w="9858" w:type="dxa"/>
          </w:tcPr>
          <w:p w14:paraId="1486DD65" w14:textId="77777777" w:rsidR="00E04A6E" w:rsidRPr="00930ED1" w:rsidRDefault="00E04A6E" w:rsidP="00E04A6E">
            <w:pPr>
              <w:jc w:val="both"/>
              <w:rPr>
                <w:sz w:val="22"/>
                <w:szCs w:val="22"/>
              </w:rPr>
            </w:pPr>
            <w:r w:rsidRPr="008A4462">
              <w:rPr>
                <w:sz w:val="22"/>
                <w:szCs w:val="22"/>
              </w:rPr>
              <w:t>apply some state-of-the-art development frameworks and software libraries in machine learning task realization.</w:t>
            </w:r>
          </w:p>
        </w:tc>
      </w:tr>
      <w:tr w:rsidR="00E04A6E" w14:paraId="50AD675E" w14:textId="77777777" w:rsidTr="00E04A6E">
        <w:tc>
          <w:tcPr>
            <w:tcW w:w="632" w:type="dxa"/>
          </w:tcPr>
          <w:p w14:paraId="2953B709" w14:textId="77777777" w:rsidR="00E04A6E" w:rsidRPr="00930ED1" w:rsidRDefault="00E04A6E" w:rsidP="00E04A6E">
            <w:pPr>
              <w:jc w:val="center"/>
              <w:rPr>
                <w:sz w:val="22"/>
                <w:szCs w:val="22"/>
              </w:rPr>
            </w:pPr>
            <w:r w:rsidRPr="00930ED1">
              <w:rPr>
                <w:sz w:val="22"/>
                <w:szCs w:val="22"/>
              </w:rPr>
              <w:t>CO4</w:t>
            </w:r>
          </w:p>
        </w:tc>
        <w:tc>
          <w:tcPr>
            <w:tcW w:w="9858" w:type="dxa"/>
          </w:tcPr>
          <w:p w14:paraId="0BA193BD" w14:textId="77777777" w:rsidR="00E04A6E" w:rsidRPr="00930ED1" w:rsidRDefault="00E04A6E" w:rsidP="00E04A6E">
            <w:pPr>
              <w:jc w:val="both"/>
              <w:rPr>
                <w:sz w:val="22"/>
                <w:szCs w:val="22"/>
              </w:rPr>
            </w:pPr>
            <w:r w:rsidRPr="008A4462">
              <w:rPr>
                <w:sz w:val="22"/>
                <w:szCs w:val="22"/>
              </w:rPr>
              <w:t>evaluate the performance of machine learning algorithms using suitable metrics.</w:t>
            </w:r>
          </w:p>
        </w:tc>
      </w:tr>
      <w:tr w:rsidR="00E04A6E" w14:paraId="00B895AD" w14:textId="77777777" w:rsidTr="00E04A6E">
        <w:tc>
          <w:tcPr>
            <w:tcW w:w="632" w:type="dxa"/>
          </w:tcPr>
          <w:p w14:paraId="27635359" w14:textId="77777777" w:rsidR="00E04A6E" w:rsidRPr="00930ED1" w:rsidRDefault="00E04A6E" w:rsidP="00E04A6E">
            <w:pPr>
              <w:jc w:val="center"/>
              <w:rPr>
                <w:sz w:val="22"/>
                <w:szCs w:val="22"/>
              </w:rPr>
            </w:pPr>
            <w:r w:rsidRPr="00930ED1">
              <w:rPr>
                <w:sz w:val="22"/>
                <w:szCs w:val="22"/>
              </w:rPr>
              <w:t>CO5</w:t>
            </w:r>
          </w:p>
        </w:tc>
        <w:tc>
          <w:tcPr>
            <w:tcW w:w="9858" w:type="dxa"/>
          </w:tcPr>
          <w:p w14:paraId="28813AC6" w14:textId="77777777" w:rsidR="00E04A6E" w:rsidRPr="00930ED1" w:rsidRDefault="00E04A6E" w:rsidP="00E04A6E">
            <w:pPr>
              <w:jc w:val="both"/>
              <w:rPr>
                <w:sz w:val="22"/>
                <w:szCs w:val="22"/>
              </w:rPr>
            </w:pPr>
            <w:r w:rsidRPr="008A4462">
              <w:rPr>
                <w:sz w:val="22"/>
                <w:szCs w:val="22"/>
              </w:rPr>
              <w:t>compare the strengths and limitations of selected machine learning algorithms and where they can be applied in different applications.</w:t>
            </w:r>
          </w:p>
        </w:tc>
      </w:tr>
      <w:tr w:rsidR="00E04A6E" w14:paraId="0760603D" w14:textId="77777777" w:rsidTr="00E04A6E">
        <w:tc>
          <w:tcPr>
            <w:tcW w:w="632" w:type="dxa"/>
          </w:tcPr>
          <w:p w14:paraId="4452B5DC" w14:textId="77777777" w:rsidR="00E04A6E" w:rsidRPr="00930ED1" w:rsidRDefault="00E04A6E" w:rsidP="00E04A6E">
            <w:pPr>
              <w:jc w:val="center"/>
              <w:rPr>
                <w:sz w:val="22"/>
                <w:szCs w:val="22"/>
              </w:rPr>
            </w:pPr>
            <w:r w:rsidRPr="00930ED1">
              <w:rPr>
                <w:sz w:val="22"/>
                <w:szCs w:val="22"/>
              </w:rPr>
              <w:t>CO6</w:t>
            </w:r>
          </w:p>
        </w:tc>
        <w:tc>
          <w:tcPr>
            <w:tcW w:w="9858" w:type="dxa"/>
          </w:tcPr>
          <w:p w14:paraId="3417929D" w14:textId="77777777" w:rsidR="00E04A6E" w:rsidRPr="00930ED1" w:rsidRDefault="00E04A6E" w:rsidP="00E04A6E">
            <w:pPr>
              <w:jc w:val="both"/>
              <w:rPr>
                <w:sz w:val="22"/>
                <w:szCs w:val="22"/>
              </w:rPr>
            </w:pPr>
            <w:r w:rsidRPr="008A4462">
              <w:rPr>
                <w:sz w:val="22"/>
                <w:szCs w:val="22"/>
              </w:rPr>
              <w:t>build and deploy production grade AI/ML applications</w:t>
            </w:r>
          </w:p>
        </w:tc>
      </w:tr>
    </w:tbl>
    <w:p w14:paraId="1758B76A" w14:textId="77777777" w:rsidR="00E04A6E" w:rsidRDefault="00E04A6E" w:rsidP="00E04A6E"/>
    <w:tbl>
      <w:tblPr>
        <w:tblStyle w:val="TableGrid"/>
        <w:tblW w:w="6385" w:type="dxa"/>
        <w:jc w:val="center"/>
        <w:tblLook w:val="04A0" w:firstRow="1" w:lastRow="0" w:firstColumn="1" w:lastColumn="0" w:noHBand="0" w:noVBand="1"/>
      </w:tblPr>
      <w:tblGrid>
        <w:gridCol w:w="1140"/>
        <w:gridCol w:w="709"/>
        <w:gridCol w:w="708"/>
        <w:gridCol w:w="709"/>
        <w:gridCol w:w="709"/>
        <w:gridCol w:w="709"/>
        <w:gridCol w:w="708"/>
        <w:gridCol w:w="993"/>
      </w:tblGrid>
      <w:tr w:rsidR="00E04A6E" w:rsidRPr="003C75CB" w14:paraId="10D9D52F" w14:textId="77777777" w:rsidTr="00E04A6E">
        <w:trPr>
          <w:trHeight w:val="263"/>
          <w:jc w:val="center"/>
        </w:trPr>
        <w:tc>
          <w:tcPr>
            <w:tcW w:w="6385" w:type="dxa"/>
            <w:gridSpan w:val="8"/>
          </w:tcPr>
          <w:p w14:paraId="41811A46" w14:textId="77777777" w:rsidR="00E04A6E" w:rsidRPr="003C75CB" w:rsidRDefault="00E04A6E" w:rsidP="00E04A6E">
            <w:pPr>
              <w:jc w:val="center"/>
              <w:rPr>
                <w:b/>
                <w:sz w:val="20"/>
                <w:szCs w:val="20"/>
              </w:rPr>
            </w:pPr>
            <w:r w:rsidRPr="003C75CB">
              <w:rPr>
                <w:b/>
                <w:sz w:val="20"/>
                <w:szCs w:val="20"/>
              </w:rPr>
              <w:t>Assessment Pattern as per Bloom’s Level</w:t>
            </w:r>
          </w:p>
        </w:tc>
      </w:tr>
      <w:tr w:rsidR="00E04A6E" w:rsidRPr="003C75CB" w14:paraId="017341B3" w14:textId="77777777" w:rsidTr="00E04A6E">
        <w:trPr>
          <w:trHeight w:val="247"/>
          <w:jc w:val="center"/>
        </w:trPr>
        <w:tc>
          <w:tcPr>
            <w:tcW w:w="1140" w:type="dxa"/>
          </w:tcPr>
          <w:p w14:paraId="0FD4392E" w14:textId="77777777" w:rsidR="00E04A6E" w:rsidRPr="003C75CB" w:rsidRDefault="00E04A6E" w:rsidP="00E04A6E">
            <w:pPr>
              <w:jc w:val="center"/>
              <w:rPr>
                <w:b/>
                <w:bCs/>
                <w:sz w:val="20"/>
                <w:szCs w:val="20"/>
              </w:rPr>
            </w:pPr>
            <w:r w:rsidRPr="003C75CB">
              <w:rPr>
                <w:b/>
                <w:bCs/>
                <w:sz w:val="20"/>
                <w:szCs w:val="20"/>
              </w:rPr>
              <w:t>CO / BL</w:t>
            </w:r>
          </w:p>
        </w:tc>
        <w:tc>
          <w:tcPr>
            <w:tcW w:w="709" w:type="dxa"/>
          </w:tcPr>
          <w:p w14:paraId="5BA249AA" w14:textId="77777777" w:rsidR="00E04A6E" w:rsidRPr="003C75CB" w:rsidRDefault="00E04A6E" w:rsidP="00E04A6E">
            <w:pPr>
              <w:jc w:val="center"/>
              <w:rPr>
                <w:b/>
                <w:sz w:val="20"/>
                <w:szCs w:val="20"/>
              </w:rPr>
            </w:pPr>
            <w:r w:rsidRPr="003C75CB">
              <w:rPr>
                <w:b/>
                <w:sz w:val="20"/>
                <w:szCs w:val="20"/>
              </w:rPr>
              <w:t>R</w:t>
            </w:r>
          </w:p>
        </w:tc>
        <w:tc>
          <w:tcPr>
            <w:tcW w:w="708" w:type="dxa"/>
          </w:tcPr>
          <w:p w14:paraId="7BF0E22F" w14:textId="77777777" w:rsidR="00E04A6E" w:rsidRPr="003C75CB" w:rsidRDefault="00E04A6E" w:rsidP="00E04A6E">
            <w:pPr>
              <w:jc w:val="center"/>
              <w:rPr>
                <w:b/>
                <w:sz w:val="20"/>
                <w:szCs w:val="20"/>
              </w:rPr>
            </w:pPr>
            <w:r w:rsidRPr="003C75CB">
              <w:rPr>
                <w:b/>
                <w:sz w:val="20"/>
                <w:szCs w:val="20"/>
              </w:rPr>
              <w:t>U</w:t>
            </w:r>
          </w:p>
        </w:tc>
        <w:tc>
          <w:tcPr>
            <w:tcW w:w="709" w:type="dxa"/>
          </w:tcPr>
          <w:p w14:paraId="632226B3" w14:textId="77777777" w:rsidR="00E04A6E" w:rsidRPr="003C75CB" w:rsidRDefault="00E04A6E" w:rsidP="00E04A6E">
            <w:pPr>
              <w:jc w:val="center"/>
              <w:rPr>
                <w:b/>
                <w:sz w:val="20"/>
                <w:szCs w:val="20"/>
              </w:rPr>
            </w:pPr>
            <w:r w:rsidRPr="003C75CB">
              <w:rPr>
                <w:b/>
                <w:sz w:val="20"/>
                <w:szCs w:val="20"/>
              </w:rPr>
              <w:t>A</w:t>
            </w:r>
          </w:p>
        </w:tc>
        <w:tc>
          <w:tcPr>
            <w:tcW w:w="709" w:type="dxa"/>
          </w:tcPr>
          <w:p w14:paraId="30338429" w14:textId="77777777" w:rsidR="00E04A6E" w:rsidRPr="003C75CB" w:rsidRDefault="00E04A6E" w:rsidP="00E04A6E">
            <w:pPr>
              <w:jc w:val="center"/>
              <w:rPr>
                <w:b/>
                <w:sz w:val="20"/>
                <w:szCs w:val="20"/>
              </w:rPr>
            </w:pPr>
            <w:r w:rsidRPr="003C75CB">
              <w:rPr>
                <w:b/>
                <w:sz w:val="20"/>
                <w:szCs w:val="20"/>
              </w:rPr>
              <w:t>An</w:t>
            </w:r>
          </w:p>
        </w:tc>
        <w:tc>
          <w:tcPr>
            <w:tcW w:w="709" w:type="dxa"/>
          </w:tcPr>
          <w:p w14:paraId="4361D849" w14:textId="77777777" w:rsidR="00E04A6E" w:rsidRPr="003C75CB" w:rsidRDefault="00E04A6E" w:rsidP="00E04A6E">
            <w:pPr>
              <w:jc w:val="center"/>
              <w:rPr>
                <w:b/>
                <w:sz w:val="20"/>
                <w:szCs w:val="20"/>
              </w:rPr>
            </w:pPr>
            <w:r w:rsidRPr="003C75CB">
              <w:rPr>
                <w:b/>
                <w:sz w:val="20"/>
                <w:szCs w:val="20"/>
              </w:rPr>
              <w:t>E</w:t>
            </w:r>
          </w:p>
        </w:tc>
        <w:tc>
          <w:tcPr>
            <w:tcW w:w="708" w:type="dxa"/>
          </w:tcPr>
          <w:p w14:paraId="1BB335A0" w14:textId="77777777" w:rsidR="00E04A6E" w:rsidRPr="003C75CB" w:rsidRDefault="00E04A6E" w:rsidP="00E04A6E">
            <w:pPr>
              <w:jc w:val="center"/>
              <w:rPr>
                <w:b/>
                <w:sz w:val="20"/>
                <w:szCs w:val="20"/>
              </w:rPr>
            </w:pPr>
            <w:r w:rsidRPr="003C75CB">
              <w:rPr>
                <w:b/>
                <w:sz w:val="20"/>
                <w:szCs w:val="20"/>
              </w:rPr>
              <w:t>C</w:t>
            </w:r>
          </w:p>
        </w:tc>
        <w:tc>
          <w:tcPr>
            <w:tcW w:w="993" w:type="dxa"/>
          </w:tcPr>
          <w:p w14:paraId="451CEB14" w14:textId="77777777" w:rsidR="00E04A6E" w:rsidRPr="003C75CB" w:rsidRDefault="00E04A6E" w:rsidP="00E04A6E">
            <w:pPr>
              <w:jc w:val="center"/>
              <w:rPr>
                <w:b/>
                <w:sz w:val="20"/>
                <w:szCs w:val="20"/>
              </w:rPr>
            </w:pPr>
            <w:r w:rsidRPr="003C75CB">
              <w:rPr>
                <w:b/>
                <w:sz w:val="20"/>
                <w:szCs w:val="20"/>
              </w:rPr>
              <w:t>Total</w:t>
            </w:r>
          </w:p>
        </w:tc>
      </w:tr>
      <w:tr w:rsidR="00E04A6E" w:rsidRPr="003C75CB" w14:paraId="26F3AA21" w14:textId="77777777" w:rsidTr="00E04A6E">
        <w:trPr>
          <w:trHeight w:val="263"/>
          <w:jc w:val="center"/>
        </w:trPr>
        <w:tc>
          <w:tcPr>
            <w:tcW w:w="1140" w:type="dxa"/>
          </w:tcPr>
          <w:p w14:paraId="3DAC24ED" w14:textId="77777777" w:rsidR="00E04A6E" w:rsidRPr="003C75CB" w:rsidRDefault="00E04A6E" w:rsidP="00E04A6E">
            <w:pPr>
              <w:jc w:val="center"/>
              <w:rPr>
                <w:sz w:val="20"/>
                <w:szCs w:val="20"/>
              </w:rPr>
            </w:pPr>
            <w:r w:rsidRPr="003C75CB">
              <w:rPr>
                <w:sz w:val="20"/>
                <w:szCs w:val="20"/>
              </w:rPr>
              <w:t>CO1</w:t>
            </w:r>
          </w:p>
        </w:tc>
        <w:tc>
          <w:tcPr>
            <w:tcW w:w="709" w:type="dxa"/>
          </w:tcPr>
          <w:p w14:paraId="10117B15" w14:textId="77777777" w:rsidR="00E04A6E" w:rsidRPr="003C75CB" w:rsidRDefault="00E04A6E" w:rsidP="00E04A6E">
            <w:pPr>
              <w:jc w:val="center"/>
              <w:rPr>
                <w:sz w:val="20"/>
                <w:szCs w:val="20"/>
              </w:rPr>
            </w:pPr>
          </w:p>
        </w:tc>
        <w:tc>
          <w:tcPr>
            <w:tcW w:w="708" w:type="dxa"/>
          </w:tcPr>
          <w:p w14:paraId="09AB918D" w14:textId="77777777" w:rsidR="00E04A6E" w:rsidRPr="003C75CB" w:rsidRDefault="00E04A6E" w:rsidP="00E04A6E">
            <w:pPr>
              <w:jc w:val="center"/>
              <w:rPr>
                <w:sz w:val="20"/>
                <w:szCs w:val="20"/>
              </w:rPr>
            </w:pPr>
          </w:p>
        </w:tc>
        <w:tc>
          <w:tcPr>
            <w:tcW w:w="709" w:type="dxa"/>
          </w:tcPr>
          <w:p w14:paraId="15FB7530" w14:textId="77777777" w:rsidR="00E04A6E" w:rsidRPr="003C75CB" w:rsidRDefault="00E04A6E" w:rsidP="00E04A6E">
            <w:pPr>
              <w:jc w:val="center"/>
              <w:rPr>
                <w:sz w:val="20"/>
                <w:szCs w:val="20"/>
              </w:rPr>
            </w:pPr>
          </w:p>
        </w:tc>
        <w:tc>
          <w:tcPr>
            <w:tcW w:w="709" w:type="dxa"/>
          </w:tcPr>
          <w:p w14:paraId="6ACB774B" w14:textId="77777777" w:rsidR="00E04A6E" w:rsidRPr="003C75CB" w:rsidRDefault="00E04A6E" w:rsidP="00E04A6E">
            <w:pPr>
              <w:jc w:val="center"/>
              <w:rPr>
                <w:sz w:val="20"/>
                <w:szCs w:val="20"/>
              </w:rPr>
            </w:pPr>
            <w:r w:rsidRPr="003C75CB">
              <w:rPr>
                <w:sz w:val="20"/>
                <w:szCs w:val="20"/>
              </w:rPr>
              <w:t>20</w:t>
            </w:r>
          </w:p>
        </w:tc>
        <w:tc>
          <w:tcPr>
            <w:tcW w:w="709" w:type="dxa"/>
          </w:tcPr>
          <w:p w14:paraId="1AAC75AE" w14:textId="77777777" w:rsidR="00E04A6E" w:rsidRPr="003C75CB" w:rsidRDefault="00E04A6E" w:rsidP="00E04A6E">
            <w:pPr>
              <w:jc w:val="center"/>
              <w:rPr>
                <w:sz w:val="20"/>
                <w:szCs w:val="20"/>
              </w:rPr>
            </w:pPr>
          </w:p>
        </w:tc>
        <w:tc>
          <w:tcPr>
            <w:tcW w:w="708" w:type="dxa"/>
          </w:tcPr>
          <w:p w14:paraId="652B4A62" w14:textId="77777777" w:rsidR="00E04A6E" w:rsidRPr="003C75CB" w:rsidRDefault="00E04A6E" w:rsidP="00E04A6E">
            <w:pPr>
              <w:jc w:val="center"/>
              <w:rPr>
                <w:sz w:val="20"/>
                <w:szCs w:val="20"/>
              </w:rPr>
            </w:pPr>
          </w:p>
        </w:tc>
        <w:tc>
          <w:tcPr>
            <w:tcW w:w="993" w:type="dxa"/>
          </w:tcPr>
          <w:p w14:paraId="48D177F4" w14:textId="77777777" w:rsidR="00E04A6E" w:rsidRPr="003C75CB" w:rsidRDefault="00E04A6E" w:rsidP="00E04A6E">
            <w:pPr>
              <w:jc w:val="center"/>
              <w:rPr>
                <w:sz w:val="20"/>
                <w:szCs w:val="20"/>
              </w:rPr>
            </w:pPr>
            <w:r w:rsidRPr="003C75CB">
              <w:rPr>
                <w:sz w:val="20"/>
                <w:szCs w:val="20"/>
              </w:rPr>
              <w:t>20</w:t>
            </w:r>
          </w:p>
        </w:tc>
      </w:tr>
      <w:tr w:rsidR="00E04A6E" w:rsidRPr="003C75CB" w14:paraId="23306F5E" w14:textId="77777777" w:rsidTr="00E04A6E">
        <w:trPr>
          <w:trHeight w:val="247"/>
          <w:jc w:val="center"/>
        </w:trPr>
        <w:tc>
          <w:tcPr>
            <w:tcW w:w="1140" w:type="dxa"/>
          </w:tcPr>
          <w:p w14:paraId="6CD26956" w14:textId="77777777" w:rsidR="00E04A6E" w:rsidRPr="003C75CB" w:rsidRDefault="00E04A6E" w:rsidP="00E04A6E">
            <w:pPr>
              <w:jc w:val="center"/>
              <w:rPr>
                <w:sz w:val="20"/>
                <w:szCs w:val="20"/>
              </w:rPr>
            </w:pPr>
            <w:r w:rsidRPr="003C75CB">
              <w:rPr>
                <w:sz w:val="20"/>
                <w:szCs w:val="20"/>
              </w:rPr>
              <w:t>CO2</w:t>
            </w:r>
          </w:p>
        </w:tc>
        <w:tc>
          <w:tcPr>
            <w:tcW w:w="709" w:type="dxa"/>
          </w:tcPr>
          <w:p w14:paraId="5F1FEEAB" w14:textId="77777777" w:rsidR="00E04A6E" w:rsidRPr="003C75CB" w:rsidRDefault="00E04A6E" w:rsidP="00E04A6E">
            <w:pPr>
              <w:jc w:val="center"/>
              <w:rPr>
                <w:sz w:val="20"/>
                <w:szCs w:val="20"/>
              </w:rPr>
            </w:pPr>
          </w:p>
        </w:tc>
        <w:tc>
          <w:tcPr>
            <w:tcW w:w="708" w:type="dxa"/>
          </w:tcPr>
          <w:p w14:paraId="6713FBA6" w14:textId="77777777" w:rsidR="00E04A6E" w:rsidRPr="003C75CB" w:rsidRDefault="00E04A6E" w:rsidP="00E04A6E">
            <w:pPr>
              <w:jc w:val="center"/>
              <w:rPr>
                <w:sz w:val="20"/>
                <w:szCs w:val="20"/>
              </w:rPr>
            </w:pPr>
          </w:p>
        </w:tc>
        <w:tc>
          <w:tcPr>
            <w:tcW w:w="709" w:type="dxa"/>
          </w:tcPr>
          <w:p w14:paraId="04A9EDDE" w14:textId="77777777" w:rsidR="00E04A6E" w:rsidRPr="003C75CB" w:rsidRDefault="00E04A6E" w:rsidP="00E04A6E">
            <w:pPr>
              <w:jc w:val="center"/>
              <w:rPr>
                <w:sz w:val="20"/>
                <w:szCs w:val="20"/>
              </w:rPr>
            </w:pPr>
            <w:r w:rsidRPr="003C75CB">
              <w:rPr>
                <w:sz w:val="20"/>
                <w:szCs w:val="20"/>
              </w:rPr>
              <w:t>20</w:t>
            </w:r>
          </w:p>
        </w:tc>
        <w:tc>
          <w:tcPr>
            <w:tcW w:w="709" w:type="dxa"/>
          </w:tcPr>
          <w:p w14:paraId="061719F8" w14:textId="77777777" w:rsidR="00E04A6E" w:rsidRPr="003C75CB" w:rsidRDefault="00E04A6E" w:rsidP="00E04A6E">
            <w:pPr>
              <w:jc w:val="center"/>
              <w:rPr>
                <w:sz w:val="20"/>
                <w:szCs w:val="20"/>
              </w:rPr>
            </w:pPr>
            <w:r w:rsidRPr="003C75CB">
              <w:rPr>
                <w:sz w:val="20"/>
                <w:szCs w:val="20"/>
              </w:rPr>
              <w:t>20</w:t>
            </w:r>
          </w:p>
        </w:tc>
        <w:tc>
          <w:tcPr>
            <w:tcW w:w="709" w:type="dxa"/>
          </w:tcPr>
          <w:p w14:paraId="3F4BFB09" w14:textId="77777777" w:rsidR="00E04A6E" w:rsidRPr="003C75CB" w:rsidRDefault="00E04A6E" w:rsidP="00E04A6E">
            <w:pPr>
              <w:jc w:val="center"/>
              <w:rPr>
                <w:sz w:val="20"/>
                <w:szCs w:val="20"/>
              </w:rPr>
            </w:pPr>
          </w:p>
        </w:tc>
        <w:tc>
          <w:tcPr>
            <w:tcW w:w="708" w:type="dxa"/>
          </w:tcPr>
          <w:p w14:paraId="60EA6E18" w14:textId="77777777" w:rsidR="00E04A6E" w:rsidRPr="003C75CB" w:rsidRDefault="00E04A6E" w:rsidP="00E04A6E">
            <w:pPr>
              <w:jc w:val="center"/>
              <w:rPr>
                <w:sz w:val="20"/>
                <w:szCs w:val="20"/>
              </w:rPr>
            </w:pPr>
          </w:p>
        </w:tc>
        <w:tc>
          <w:tcPr>
            <w:tcW w:w="993" w:type="dxa"/>
          </w:tcPr>
          <w:p w14:paraId="1C8E8927" w14:textId="77777777" w:rsidR="00E04A6E" w:rsidRPr="003C75CB" w:rsidRDefault="00E04A6E" w:rsidP="00E04A6E">
            <w:pPr>
              <w:jc w:val="center"/>
              <w:rPr>
                <w:sz w:val="20"/>
                <w:szCs w:val="20"/>
              </w:rPr>
            </w:pPr>
            <w:r w:rsidRPr="003C75CB">
              <w:rPr>
                <w:sz w:val="20"/>
                <w:szCs w:val="20"/>
              </w:rPr>
              <w:t>40</w:t>
            </w:r>
          </w:p>
        </w:tc>
      </w:tr>
      <w:tr w:rsidR="00E04A6E" w:rsidRPr="003C75CB" w14:paraId="2A74282A" w14:textId="77777777" w:rsidTr="00E04A6E">
        <w:trPr>
          <w:trHeight w:val="263"/>
          <w:jc w:val="center"/>
        </w:trPr>
        <w:tc>
          <w:tcPr>
            <w:tcW w:w="1140" w:type="dxa"/>
          </w:tcPr>
          <w:p w14:paraId="142D2698" w14:textId="77777777" w:rsidR="00E04A6E" w:rsidRPr="003C75CB" w:rsidRDefault="00E04A6E" w:rsidP="00E04A6E">
            <w:pPr>
              <w:jc w:val="center"/>
              <w:rPr>
                <w:sz w:val="20"/>
                <w:szCs w:val="20"/>
              </w:rPr>
            </w:pPr>
            <w:r w:rsidRPr="003C75CB">
              <w:rPr>
                <w:sz w:val="20"/>
                <w:szCs w:val="20"/>
              </w:rPr>
              <w:t>CO3</w:t>
            </w:r>
          </w:p>
        </w:tc>
        <w:tc>
          <w:tcPr>
            <w:tcW w:w="709" w:type="dxa"/>
          </w:tcPr>
          <w:p w14:paraId="232E4699" w14:textId="77777777" w:rsidR="00E04A6E" w:rsidRPr="003C75CB" w:rsidRDefault="00E04A6E" w:rsidP="00E04A6E">
            <w:pPr>
              <w:jc w:val="center"/>
              <w:rPr>
                <w:sz w:val="20"/>
                <w:szCs w:val="20"/>
              </w:rPr>
            </w:pPr>
          </w:p>
        </w:tc>
        <w:tc>
          <w:tcPr>
            <w:tcW w:w="708" w:type="dxa"/>
          </w:tcPr>
          <w:p w14:paraId="415729F5" w14:textId="77777777" w:rsidR="00E04A6E" w:rsidRPr="003C75CB" w:rsidRDefault="00E04A6E" w:rsidP="00E04A6E">
            <w:pPr>
              <w:jc w:val="center"/>
              <w:rPr>
                <w:sz w:val="20"/>
                <w:szCs w:val="20"/>
              </w:rPr>
            </w:pPr>
            <w:r w:rsidRPr="003C75CB">
              <w:rPr>
                <w:sz w:val="20"/>
                <w:szCs w:val="20"/>
              </w:rPr>
              <w:t>10</w:t>
            </w:r>
          </w:p>
        </w:tc>
        <w:tc>
          <w:tcPr>
            <w:tcW w:w="709" w:type="dxa"/>
          </w:tcPr>
          <w:p w14:paraId="47F175B1" w14:textId="77777777" w:rsidR="00E04A6E" w:rsidRPr="003C75CB" w:rsidRDefault="00E04A6E" w:rsidP="00E04A6E">
            <w:pPr>
              <w:jc w:val="center"/>
              <w:rPr>
                <w:sz w:val="20"/>
                <w:szCs w:val="20"/>
              </w:rPr>
            </w:pPr>
            <w:r w:rsidRPr="003C75CB">
              <w:rPr>
                <w:sz w:val="20"/>
                <w:szCs w:val="20"/>
              </w:rPr>
              <w:t>10</w:t>
            </w:r>
          </w:p>
        </w:tc>
        <w:tc>
          <w:tcPr>
            <w:tcW w:w="709" w:type="dxa"/>
          </w:tcPr>
          <w:p w14:paraId="153CF167" w14:textId="77777777" w:rsidR="00E04A6E" w:rsidRPr="003C75CB" w:rsidRDefault="00E04A6E" w:rsidP="00E04A6E">
            <w:pPr>
              <w:jc w:val="center"/>
              <w:rPr>
                <w:sz w:val="20"/>
                <w:szCs w:val="20"/>
              </w:rPr>
            </w:pPr>
          </w:p>
        </w:tc>
        <w:tc>
          <w:tcPr>
            <w:tcW w:w="709" w:type="dxa"/>
          </w:tcPr>
          <w:p w14:paraId="5E05B7AF" w14:textId="77777777" w:rsidR="00E04A6E" w:rsidRPr="003C75CB" w:rsidRDefault="00E04A6E" w:rsidP="00E04A6E">
            <w:pPr>
              <w:jc w:val="center"/>
              <w:rPr>
                <w:sz w:val="20"/>
                <w:szCs w:val="20"/>
              </w:rPr>
            </w:pPr>
            <w:r w:rsidRPr="003C75CB">
              <w:rPr>
                <w:sz w:val="20"/>
                <w:szCs w:val="20"/>
              </w:rPr>
              <w:t>10</w:t>
            </w:r>
          </w:p>
        </w:tc>
        <w:tc>
          <w:tcPr>
            <w:tcW w:w="708" w:type="dxa"/>
          </w:tcPr>
          <w:p w14:paraId="1C64A86A" w14:textId="77777777" w:rsidR="00E04A6E" w:rsidRPr="003C75CB" w:rsidRDefault="00E04A6E" w:rsidP="00E04A6E">
            <w:pPr>
              <w:jc w:val="center"/>
              <w:rPr>
                <w:sz w:val="20"/>
                <w:szCs w:val="20"/>
              </w:rPr>
            </w:pPr>
          </w:p>
        </w:tc>
        <w:tc>
          <w:tcPr>
            <w:tcW w:w="993" w:type="dxa"/>
          </w:tcPr>
          <w:p w14:paraId="5C9DBD4D" w14:textId="77777777" w:rsidR="00E04A6E" w:rsidRPr="003C75CB" w:rsidRDefault="00E04A6E" w:rsidP="00E04A6E">
            <w:pPr>
              <w:jc w:val="center"/>
              <w:rPr>
                <w:sz w:val="20"/>
                <w:szCs w:val="20"/>
              </w:rPr>
            </w:pPr>
            <w:r w:rsidRPr="003C75CB">
              <w:rPr>
                <w:sz w:val="20"/>
                <w:szCs w:val="20"/>
              </w:rPr>
              <w:t>30</w:t>
            </w:r>
          </w:p>
        </w:tc>
      </w:tr>
      <w:tr w:rsidR="00E04A6E" w:rsidRPr="003C75CB" w14:paraId="6D02FE5A" w14:textId="77777777" w:rsidTr="00E04A6E">
        <w:trPr>
          <w:trHeight w:val="247"/>
          <w:jc w:val="center"/>
        </w:trPr>
        <w:tc>
          <w:tcPr>
            <w:tcW w:w="1140" w:type="dxa"/>
          </w:tcPr>
          <w:p w14:paraId="45358A08" w14:textId="77777777" w:rsidR="00E04A6E" w:rsidRPr="003C75CB" w:rsidRDefault="00E04A6E" w:rsidP="00E04A6E">
            <w:pPr>
              <w:jc w:val="center"/>
              <w:rPr>
                <w:sz w:val="20"/>
                <w:szCs w:val="20"/>
              </w:rPr>
            </w:pPr>
            <w:r w:rsidRPr="003C75CB">
              <w:rPr>
                <w:sz w:val="20"/>
                <w:szCs w:val="20"/>
              </w:rPr>
              <w:t>CO4</w:t>
            </w:r>
          </w:p>
        </w:tc>
        <w:tc>
          <w:tcPr>
            <w:tcW w:w="709" w:type="dxa"/>
          </w:tcPr>
          <w:p w14:paraId="31FD2648" w14:textId="77777777" w:rsidR="00E04A6E" w:rsidRPr="003C75CB" w:rsidRDefault="00E04A6E" w:rsidP="00E04A6E">
            <w:pPr>
              <w:jc w:val="center"/>
              <w:rPr>
                <w:sz w:val="20"/>
                <w:szCs w:val="20"/>
              </w:rPr>
            </w:pPr>
          </w:p>
        </w:tc>
        <w:tc>
          <w:tcPr>
            <w:tcW w:w="708" w:type="dxa"/>
          </w:tcPr>
          <w:p w14:paraId="57B255AC" w14:textId="77777777" w:rsidR="00E04A6E" w:rsidRPr="003C75CB" w:rsidRDefault="00E04A6E" w:rsidP="00E04A6E">
            <w:pPr>
              <w:jc w:val="center"/>
              <w:rPr>
                <w:sz w:val="20"/>
                <w:szCs w:val="20"/>
              </w:rPr>
            </w:pPr>
          </w:p>
        </w:tc>
        <w:tc>
          <w:tcPr>
            <w:tcW w:w="709" w:type="dxa"/>
          </w:tcPr>
          <w:p w14:paraId="6F8D8631" w14:textId="77777777" w:rsidR="00E04A6E" w:rsidRPr="003C75CB" w:rsidRDefault="00E04A6E" w:rsidP="00E04A6E">
            <w:pPr>
              <w:jc w:val="center"/>
              <w:rPr>
                <w:sz w:val="20"/>
                <w:szCs w:val="20"/>
              </w:rPr>
            </w:pPr>
          </w:p>
        </w:tc>
        <w:tc>
          <w:tcPr>
            <w:tcW w:w="709" w:type="dxa"/>
          </w:tcPr>
          <w:p w14:paraId="2361F66C" w14:textId="77777777" w:rsidR="00E04A6E" w:rsidRPr="003C75CB" w:rsidRDefault="00E04A6E" w:rsidP="00E04A6E">
            <w:pPr>
              <w:jc w:val="center"/>
              <w:rPr>
                <w:sz w:val="20"/>
                <w:szCs w:val="20"/>
              </w:rPr>
            </w:pPr>
            <w:r w:rsidRPr="003C75CB">
              <w:rPr>
                <w:sz w:val="20"/>
                <w:szCs w:val="20"/>
              </w:rPr>
              <w:t>20</w:t>
            </w:r>
          </w:p>
        </w:tc>
        <w:tc>
          <w:tcPr>
            <w:tcW w:w="709" w:type="dxa"/>
          </w:tcPr>
          <w:p w14:paraId="00374104" w14:textId="77777777" w:rsidR="00E04A6E" w:rsidRPr="003C75CB" w:rsidRDefault="00E04A6E" w:rsidP="00E04A6E">
            <w:pPr>
              <w:jc w:val="center"/>
              <w:rPr>
                <w:sz w:val="20"/>
                <w:szCs w:val="20"/>
              </w:rPr>
            </w:pPr>
            <w:r w:rsidRPr="003C75CB">
              <w:rPr>
                <w:sz w:val="20"/>
                <w:szCs w:val="20"/>
              </w:rPr>
              <w:t>30</w:t>
            </w:r>
          </w:p>
        </w:tc>
        <w:tc>
          <w:tcPr>
            <w:tcW w:w="708" w:type="dxa"/>
          </w:tcPr>
          <w:p w14:paraId="62C5D745" w14:textId="77777777" w:rsidR="00E04A6E" w:rsidRPr="003C75CB" w:rsidRDefault="00E04A6E" w:rsidP="00E04A6E">
            <w:pPr>
              <w:jc w:val="center"/>
              <w:rPr>
                <w:sz w:val="20"/>
                <w:szCs w:val="20"/>
              </w:rPr>
            </w:pPr>
          </w:p>
        </w:tc>
        <w:tc>
          <w:tcPr>
            <w:tcW w:w="993" w:type="dxa"/>
          </w:tcPr>
          <w:p w14:paraId="5AE06156" w14:textId="77777777" w:rsidR="00E04A6E" w:rsidRPr="003C75CB" w:rsidRDefault="00E04A6E" w:rsidP="00E04A6E">
            <w:pPr>
              <w:jc w:val="center"/>
              <w:rPr>
                <w:sz w:val="20"/>
                <w:szCs w:val="20"/>
              </w:rPr>
            </w:pPr>
            <w:r w:rsidRPr="003C75CB">
              <w:rPr>
                <w:sz w:val="20"/>
                <w:szCs w:val="20"/>
              </w:rPr>
              <w:t>50</w:t>
            </w:r>
          </w:p>
        </w:tc>
      </w:tr>
      <w:tr w:rsidR="00E04A6E" w:rsidRPr="003C75CB" w14:paraId="6FB61CF3" w14:textId="77777777" w:rsidTr="00E04A6E">
        <w:trPr>
          <w:trHeight w:val="263"/>
          <w:jc w:val="center"/>
        </w:trPr>
        <w:tc>
          <w:tcPr>
            <w:tcW w:w="1140" w:type="dxa"/>
          </w:tcPr>
          <w:p w14:paraId="26E4A1EE" w14:textId="77777777" w:rsidR="00E04A6E" w:rsidRPr="003C75CB" w:rsidRDefault="00E04A6E" w:rsidP="00E04A6E">
            <w:pPr>
              <w:jc w:val="center"/>
              <w:rPr>
                <w:sz w:val="20"/>
                <w:szCs w:val="20"/>
              </w:rPr>
            </w:pPr>
            <w:r w:rsidRPr="003C75CB">
              <w:rPr>
                <w:sz w:val="20"/>
                <w:szCs w:val="20"/>
              </w:rPr>
              <w:t>CO5</w:t>
            </w:r>
          </w:p>
        </w:tc>
        <w:tc>
          <w:tcPr>
            <w:tcW w:w="709" w:type="dxa"/>
          </w:tcPr>
          <w:p w14:paraId="2C24FC35" w14:textId="77777777" w:rsidR="00E04A6E" w:rsidRPr="003C75CB" w:rsidRDefault="00E04A6E" w:rsidP="00E04A6E">
            <w:pPr>
              <w:jc w:val="center"/>
              <w:rPr>
                <w:sz w:val="20"/>
                <w:szCs w:val="20"/>
              </w:rPr>
            </w:pPr>
          </w:p>
        </w:tc>
        <w:tc>
          <w:tcPr>
            <w:tcW w:w="708" w:type="dxa"/>
          </w:tcPr>
          <w:p w14:paraId="21EC4171" w14:textId="77777777" w:rsidR="00E04A6E" w:rsidRPr="003C75CB" w:rsidRDefault="00E04A6E" w:rsidP="00E04A6E">
            <w:pPr>
              <w:jc w:val="center"/>
              <w:rPr>
                <w:sz w:val="20"/>
                <w:szCs w:val="20"/>
              </w:rPr>
            </w:pPr>
            <w:r w:rsidRPr="003C75CB">
              <w:rPr>
                <w:sz w:val="20"/>
                <w:szCs w:val="20"/>
              </w:rPr>
              <w:t>20</w:t>
            </w:r>
          </w:p>
        </w:tc>
        <w:tc>
          <w:tcPr>
            <w:tcW w:w="709" w:type="dxa"/>
          </w:tcPr>
          <w:p w14:paraId="7F974AC3" w14:textId="77777777" w:rsidR="00E04A6E" w:rsidRPr="003C75CB" w:rsidRDefault="00E04A6E" w:rsidP="00E04A6E">
            <w:pPr>
              <w:jc w:val="center"/>
              <w:rPr>
                <w:sz w:val="20"/>
                <w:szCs w:val="20"/>
              </w:rPr>
            </w:pPr>
          </w:p>
        </w:tc>
        <w:tc>
          <w:tcPr>
            <w:tcW w:w="709" w:type="dxa"/>
          </w:tcPr>
          <w:p w14:paraId="6A1C1C50" w14:textId="77777777" w:rsidR="00E04A6E" w:rsidRPr="003C75CB" w:rsidRDefault="00E04A6E" w:rsidP="00E04A6E">
            <w:pPr>
              <w:jc w:val="center"/>
              <w:rPr>
                <w:sz w:val="20"/>
                <w:szCs w:val="20"/>
              </w:rPr>
            </w:pPr>
          </w:p>
        </w:tc>
        <w:tc>
          <w:tcPr>
            <w:tcW w:w="709" w:type="dxa"/>
          </w:tcPr>
          <w:p w14:paraId="53772478" w14:textId="77777777" w:rsidR="00E04A6E" w:rsidRPr="003C75CB" w:rsidRDefault="00E04A6E" w:rsidP="00E04A6E">
            <w:pPr>
              <w:jc w:val="center"/>
              <w:rPr>
                <w:sz w:val="20"/>
                <w:szCs w:val="20"/>
              </w:rPr>
            </w:pPr>
          </w:p>
        </w:tc>
        <w:tc>
          <w:tcPr>
            <w:tcW w:w="708" w:type="dxa"/>
          </w:tcPr>
          <w:p w14:paraId="1CBEEFA8" w14:textId="77777777" w:rsidR="00E04A6E" w:rsidRPr="003C75CB" w:rsidRDefault="00E04A6E" w:rsidP="00E04A6E">
            <w:pPr>
              <w:jc w:val="center"/>
              <w:rPr>
                <w:sz w:val="20"/>
                <w:szCs w:val="20"/>
              </w:rPr>
            </w:pPr>
          </w:p>
        </w:tc>
        <w:tc>
          <w:tcPr>
            <w:tcW w:w="993" w:type="dxa"/>
          </w:tcPr>
          <w:p w14:paraId="63FCAE43" w14:textId="77777777" w:rsidR="00E04A6E" w:rsidRPr="003C75CB" w:rsidRDefault="00E04A6E" w:rsidP="00E04A6E">
            <w:pPr>
              <w:jc w:val="center"/>
              <w:rPr>
                <w:sz w:val="20"/>
                <w:szCs w:val="20"/>
              </w:rPr>
            </w:pPr>
            <w:r w:rsidRPr="003C75CB">
              <w:rPr>
                <w:sz w:val="20"/>
                <w:szCs w:val="20"/>
              </w:rPr>
              <w:t>20</w:t>
            </w:r>
          </w:p>
        </w:tc>
      </w:tr>
      <w:tr w:rsidR="00E04A6E" w:rsidRPr="003C75CB" w14:paraId="5A837F05" w14:textId="77777777" w:rsidTr="00E04A6E">
        <w:trPr>
          <w:trHeight w:val="247"/>
          <w:jc w:val="center"/>
        </w:trPr>
        <w:tc>
          <w:tcPr>
            <w:tcW w:w="1140" w:type="dxa"/>
          </w:tcPr>
          <w:p w14:paraId="38818399" w14:textId="77777777" w:rsidR="00E04A6E" w:rsidRPr="003C75CB" w:rsidRDefault="00E04A6E" w:rsidP="00E04A6E">
            <w:pPr>
              <w:jc w:val="center"/>
              <w:rPr>
                <w:sz w:val="20"/>
                <w:szCs w:val="20"/>
              </w:rPr>
            </w:pPr>
            <w:r w:rsidRPr="003C75CB">
              <w:rPr>
                <w:sz w:val="20"/>
                <w:szCs w:val="20"/>
              </w:rPr>
              <w:t>CO6</w:t>
            </w:r>
          </w:p>
        </w:tc>
        <w:tc>
          <w:tcPr>
            <w:tcW w:w="709" w:type="dxa"/>
          </w:tcPr>
          <w:p w14:paraId="5BA25F05" w14:textId="77777777" w:rsidR="00E04A6E" w:rsidRPr="003C75CB" w:rsidRDefault="00E04A6E" w:rsidP="00E04A6E">
            <w:pPr>
              <w:jc w:val="center"/>
              <w:rPr>
                <w:sz w:val="20"/>
                <w:szCs w:val="20"/>
              </w:rPr>
            </w:pPr>
          </w:p>
        </w:tc>
        <w:tc>
          <w:tcPr>
            <w:tcW w:w="708" w:type="dxa"/>
          </w:tcPr>
          <w:p w14:paraId="7F2425DE" w14:textId="77777777" w:rsidR="00E04A6E" w:rsidRPr="003C75CB" w:rsidRDefault="00E04A6E" w:rsidP="00E04A6E">
            <w:pPr>
              <w:jc w:val="center"/>
              <w:rPr>
                <w:sz w:val="20"/>
                <w:szCs w:val="20"/>
              </w:rPr>
            </w:pPr>
          </w:p>
        </w:tc>
        <w:tc>
          <w:tcPr>
            <w:tcW w:w="709" w:type="dxa"/>
          </w:tcPr>
          <w:p w14:paraId="28CDBACC" w14:textId="77777777" w:rsidR="00E04A6E" w:rsidRPr="003C75CB" w:rsidRDefault="00E04A6E" w:rsidP="00E04A6E">
            <w:pPr>
              <w:jc w:val="center"/>
              <w:rPr>
                <w:sz w:val="20"/>
                <w:szCs w:val="20"/>
              </w:rPr>
            </w:pPr>
            <w:r w:rsidRPr="003C75CB">
              <w:rPr>
                <w:sz w:val="20"/>
                <w:szCs w:val="20"/>
              </w:rPr>
              <w:t>10</w:t>
            </w:r>
          </w:p>
        </w:tc>
        <w:tc>
          <w:tcPr>
            <w:tcW w:w="709" w:type="dxa"/>
          </w:tcPr>
          <w:p w14:paraId="7783F567" w14:textId="77777777" w:rsidR="00E04A6E" w:rsidRPr="003C75CB" w:rsidRDefault="00E04A6E" w:rsidP="00E04A6E">
            <w:pPr>
              <w:jc w:val="center"/>
              <w:rPr>
                <w:sz w:val="20"/>
                <w:szCs w:val="20"/>
              </w:rPr>
            </w:pPr>
            <w:r w:rsidRPr="003C75CB">
              <w:rPr>
                <w:sz w:val="20"/>
                <w:szCs w:val="20"/>
              </w:rPr>
              <w:t>10</w:t>
            </w:r>
          </w:p>
        </w:tc>
        <w:tc>
          <w:tcPr>
            <w:tcW w:w="709" w:type="dxa"/>
          </w:tcPr>
          <w:p w14:paraId="1C6A73B2" w14:textId="77777777" w:rsidR="00E04A6E" w:rsidRPr="003C75CB" w:rsidRDefault="00E04A6E" w:rsidP="00E04A6E">
            <w:pPr>
              <w:jc w:val="center"/>
              <w:rPr>
                <w:sz w:val="20"/>
                <w:szCs w:val="20"/>
              </w:rPr>
            </w:pPr>
          </w:p>
        </w:tc>
        <w:tc>
          <w:tcPr>
            <w:tcW w:w="708" w:type="dxa"/>
          </w:tcPr>
          <w:p w14:paraId="3AE53022" w14:textId="77777777" w:rsidR="00E04A6E" w:rsidRPr="003C75CB" w:rsidRDefault="00E04A6E" w:rsidP="00E04A6E">
            <w:pPr>
              <w:jc w:val="center"/>
              <w:rPr>
                <w:sz w:val="20"/>
                <w:szCs w:val="20"/>
              </w:rPr>
            </w:pPr>
          </w:p>
        </w:tc>
        <w:tc>
          <w:tcPr>
            <w:tcW w:w="993" w:type="dxa"/>
          </w:tcPr>
          <w:p w14:paraId="0574523C" w14:textId="77777777" w:rsidR="00E04A6E" w:rsidRPr="003C75CB" w:rsidRDefault="00E04A6E" w:rsidP="00E04A6E">
            <w:pPr>
              <w:jc w:val="center"/>
              <w:rPr>
                <w:sz w:val="20"/>
                <w:szCs w:val="20"/>
              </w:rPr>
            </w:pPr>
            <w:r w:rsidRPr="003C75CB">
              <w:rPr>
                <w:sz w:val="20"/>
                <w:szCs w:val="20"/>
              </w:rPr>
              <w:t>20</w:t>
            </w:r>
          </w:p>
        </w:tc>
      </w:tr>
      <w:tr w:rsidR="00E04A6E" w:rsidRPr="003C75CB" w14:paraId="5AA6FE1B" w14:textId="77777777" w:rsidTr="00E04A6E">
        <w:trPr>
          <w:trHeight w:val="247"/>
          <w:jc w:val="center"/>
        </w:trPr>
        <w:tc>
          <w:tcPr>
            <w:tcW w:w="5392" w:type="dxa"/>
            <w:gridSpan w:val="7"/>
          </w:tcPr>
          <w:p w14:paraId="01ACB7A4" w14:textId="77777777" w:rsidR="00E04A6E" w:rsidRPr="003C75CB" w:rsidRDefault="00E04A6E" w:rsidP="00E04A6E">
            <w:pPr>
              <w:rPr>
                <w:sz w:val="20"/>
                <w:szCs w:val="20"/>
              </w:rPr>
            </w:pPr>
          </w:p>
        </w:tc>
        <w:tc>
          <w:tcPr>
            <w:tcW w:w="993" w:type="dxa"/>
          </w:tcPr>
          <w:p w14:paraId="5A0DB35E" w14:textId="77777777" w:rsidR="00E04A6E" w:rsidRPr="003C75CB" w:rsidRDefault="00E04A6E" w:rsidP="00E04A6E">
            <w:pPr>
              <w:jc w:val="center"/>
              <w:rPr>
                <w:b/>
                <w:sz w:val="20"/>
                <w:szCs w:val="20"/>
              </w:rPr>
            </w:pPr>
            <w:r w:rsidRPr="003C75CB">
              <w:rPr>
                <w:b/>
                <w:sz w:val="20"/>
                <w:szCs w:val="20"/>
              </w:rPr>
              <w:t>180</w:t>
            </w:r>
          </w:p>
        </w:tc>
      </w:tr>
    </w:tbl>
    <w:p w14:paraId="536F444C" w14:textId="77777777" w:rsidR="00E04A6E" w:rsidRDefault="00E04A6E" w:rsidP="00E04A6E"/>
    <w:p w14:paraId="389DC732" w14:textId="77777777" w:rsidR="00E04A6E" w:rsidRDefault="00E04A6E">
      <w:pPr>
        <w:jc w:val="center"/>
        <w:rPr>
          <w:rFonts w:ascii="Arial" w:eastAsia="Arial" w:hAnsi="Arial" w:cs="Arial"/>
        </w:rPr>
      </w:pPr>
      <w:r>
        <w:rPr>
          <w:rFonts w:ascii="Arial" w:eastAsia="Arial" w:hAnsi="Arial" w:cs="Arial"/>
          <w:noProof/>
        </w:rPr>
        <w:lastRenderedPageBreak/>
        <w:drawing>
          <wp:inline distT="0" distB="0" distL="0" distR="0" wp14:anchorId="1C3FE220" wp14:editId="59D2B592">
            <wp:extent cx="5734050" cy="838200"/>
            <wp:effectExtent l="0" t="0" r="0" b="0"/>
            <wp:docPr id="163933953" name="image1.png" descr="A black background with red text&#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png" descr="A black background with red text&#10;&#10;Description automatically generated"/>
                    <pic:cNvPicPr preferRelativeResize="0"/>
                  </pic:nvPicPr>
                  <pic:blipFill>
                    <a:blip r:embed="rId21"/>
                    <a:srcRect/>
                    <a:stretch>
                      <a:fillRect/>
                    </a:stretch>
                  </pic:blipFill>
                  <pic:spPr>
                    <a:xfrm>
                      <a:off x="0" y="0"/>
                      <a:ext cx="5734050" cy="838200"/>
                    </a:xfrm>
                    <a:prstGeom prst="rect">
                      <a:avLst/>
                    </a:prstGeom>
                    <a:ln/>
                  </pic:spPr>
                </pic:pic>
              </a:graphicData>
            </a:graphic>
          </wp:inline>
        </w:drawing>
      </w:r>
    </w:p>
    <w:p w14:paraId="17EFAB53" w14:textId="77777777" w:rsidR="00E04A6E" w:rsidRDefault="00E04A6E">
      <w:pPr>
        <w:jc w:val="center"/>
        <w:rPr>
          <w:b/>
        </w:rPr>
      </w:pPr>
    </w:p>
    <w:p w14:paraId="608C40AE" w14:textId="77777777" w:rsidR="00E04A6E" w:rsidRDefault="00E04A6E">
      <w:pPr>
        <w:jc w:val="center"/>
        <w:rPr>
          <w:b/>
        </w:rPr>
      </w:pPr>
      <w:r>
        <w:rPr>
          <w:b/>
        </w:rPr>
        <w:t>END SEMESTER EXAMINATION – NOV / DEC 2024</w:t>
      </w:r>
    </w:p>
    <w:p w14:paraId="7F9A2F85" w14:textId="77777777" w:rsidR="00E04A6E" w:rsidRDefault="00E04A6E"/>
    <w:tbl>
      <w:tblPr>
        <w:tblW w:w="104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555"/>
        <w:gridCol w:w="6662"/>
        <w:gridCol w:w="1417"/>
        <w:gridCol w:w="851"/>
      </w:tblGrid>
      <w:tr w:rsidR="00E04A6E" w14:paraId="7C83E5F8" w14:textId="77777777">
        <w:trPr>
          <w:trHeight w:val="397"/>
          <w:jc w:val="center"/>
        </w:trPr>
        <w:tc>
          <w:tcPr>
            <w:tcW w:w="1555" w:type="dxa"/>
            <w:vAlign w:val="center"/>
          </w:tcPr>
          <w:p w14:paraId="591DF920" w14:textId="77777777" w:rsidR="00E04A6E" w:rsidRDefault="00E04A6E">
            <w:pPr>
              <w:pStyle w:val="Title"/>
              <w:jc w:val="left"/>
              <w:rPr>
                <w:b/>
                <w:sz w:val="22"/>
                <w:szCs w:val="22"/>
              </w:rPr>
            </w:pPr>
            <w:r>
              <w:rPr>
                <w:b/>
                <w:sz w:val="22"/>
                <w:szCs w:val="22"/>
              </w:rPr>
              <w:t xml:space="preserve">Course Code      </w:t>
            </w:r>
          </w:p>
        </w:tc>
        <w:tc>
          <w:tcPr>
            <w:tcW w:w="6662" w:type="dxa"/>
            <w:vAlign w:val="center"/>
          </w:tcPr>
          <w:p w14:paraId="6DEB2B8C" w14:textId="77777777" w:rsidR="00E04A6E" w:rsidRDefault="00E04A6E">
            <w:pPr>
              <w:pStyle w:val="Title"/>
              <w:jc w:val="left"/>
              <w:rPr>
                <w:b/>
                <w:sz w:val="22"/>
                <w:szCs w:val="22"/>
              </w:rPr>
            </w:pPr>
            <w:r>
              <w:rPr>
                <w:b/>
                <w:sz w:val="22"/>
                <w:szCs w:val="22"/>
              </w:rPr>
              <w:t>21CS3006</w:t>
            </w:r>
          </w:p>
        </w:tc>
        <w:tc>
          <w:tcPr>
            <w:tcW w:w="1417" w:type="dxa"/>
            <w:vAlign w:val="center"/>
          </w:tcPr>
          <w:p w14:paraId="71F27B6A" w14:textId="77777777" w:rsidR="00E04A6E" w:rsidRDefault="00E04A6E">
            <w:pPr>
              <w:pStyle w:val="Title"/>
              <w:ind w:left="-468" w:firstLine="468"/>
              <w:jc w:val="left"/>
              <w:rPr>
                <w:sz w:val="22"/>
                <w:szCs w:val="22"/>
              </w:rPr>
            </w:pPr>
            <w:r>
              <w:rPr>
                <w:b/>
                <w:sz w:val="22"/>
                <w:szCs w:val="22"/>
              </w:rPr>
              <w:t xml:space="preserve">Duration       </w:t>
            </w:r>
          </w:p>
        </w:tc>
        <w:tc>
          <w:tcPr>
            <w:tcW w:w="851" w:type="dxa"/>
            <w:vAlign w:val="center"/>
          </w:tcPr>
          <w:p w14:paraId="7E757E86" w14:textId="77777777" w:rsidR="00E04A6E" w:rsidRDefault="00E04A6E">
            <w:pPr>
              <w:pStyle w:val="Title"/>
              <w:jc w:val="left"/>
              <w:rPr>
                <w:b/>
                <w:sz w:val="22"/>
                <w:szCs w:val="22"/>
              </w:rPr>
            </w:pPr>
            <w:r>
              <w:rPr>
                <w:b/>
                <w:sz w:val="22"/>
                <w:szCs w:val="22"/>
              </w:rPr>
              <w:t>3hrs</w:t>
            </w:r>
          </w:p>
        </w:tc>
      </w:tr>
      <w:tr w:rsidR="00E04A6E" w14:paraId="731CAFB7" w14:textId="77777777">
        <w:trPr>
          <w:trHeight w:val="397"/>
          <w:jc w:val="center"/>
        </w:trPr>
        <w:tc>
          <w:tcPr>
            <w:tcW w:w="1555" w:type="dxa"/>
            <w:vAlign w:val="center"/>
          </w:tcPr>
          <w:p w14:paraId="6B1A4EB5" w14:textId="77777777" w:rsidR="00E04A6E" w:rsidRDefault="00E04A6E">
            <w:pPr>
              <w:pStyle w:val="Title"/>
              <w:ind w:right="-160"/>
              <w:jc w:val="left"/>
              <w:rPr>
                <w:b/>
                <w:sz w:val="22"/>
                <w:szCs w:val="22"/>
              </w:rPr>
            </w:pPr>
            <w:r>
              <w:rPr>
                <w:b/>
                <w:sz w:val="22"/>
                <w:szCs w:val="22"/>
              </w:rPr>
              <w:t>Course Title</w:t>
            </w:r>
          </w:p>
        </w:tc>
        <w:tc>
          <w:tcPr>
            <w:tcW w:w="6662" w:type="dxa"/>
            <w:vAlign w:val="center"/>
          </w:tcPr>
          <w:p w14:paraId="6B4A5A15" w14:textId="77777777" w:rsidR="00E04A6E" w:rsidRDefault="00E04A6E">
            <w:pPr>
              <w:pStyle w:val="Title"/>
              <w:jc w:val="left"/>
              <w:rPr>
                <w:b/>
                <w:sz w:val="22"/>
                <w:szCs w:val="22"/>
              </w:rPr>
            </w:pPr>
            <w:r>
              <w:rPr>
                <w:b/>
                <w:sz w:val="22"/>
                <w:szCs w:val="22"/>
              </w:rPr>
              <w:t>CYBER FORENSICS</w:t>
            </w:r>
          </w:p>
        </w:tc>
        <w:tc>
          <w:tcPr>
            <w:tcW w:w="1417" w:type="dxa"/>
            <w:vAlign w:val="center"/>
          </w:tcPr>
          <w:p w14:paraId="1E6EB9DD" w14:textId="77777777" w:rsidR="00E04A6E" w:rsidRDefault="00E04A6E">
            <w:pPr>
              <w:pStyle w:val="Title"/>
              <w:jc w:val="left"/>
              <w:rPr>
                <w:b/>
                <w:sz w:val="22"/>
                <w:szCs w:val="22"/>
              </w:rPr>
            </w:pPr>
            <w:r>
              <w:rPr>
                <w:b/>
                <w:sz w:val="22"/>
                <w:szCs w:val="22"/>
              </w:rPr>
              <w:t xml:space="preserve">Max. Marks </w:t>
            </w:r>
          </w:p>
        </w:tc>
        <w:tc>
          <w:tcPr>
            <w:tcW w:w="851" w:type="dxa"/>
            <w:vAlign w:val="center"/>
          </w:tcPr>
          <w:p w14:paraId="18DD0BDC" w14:textId="77777777" w:rsidR="00E04A6E" w:rsidRDefault="00E04A6E">
            <w:pPr>
              <w:pStyle w:val="Title"/>
              <w:jc w:val="left"/>
              <w:rPr>
                <w:b/>
                <w:sz w:val="22"/>
                <w:szCs w:val="22"/>
              </w:rPr>
            </w:pPr>
            <w:r>
              <w:rPr>
                <w:b/>
                <w:sz w:val="22"/>
                <w:szCs w:val="22"/>
              </w:rPr>
              <w:t>100</w:t>
            </w:r>
          </w:p>
        </w:tc>
      </w:tr>
    </w:tbl>
    <w:p w14:paraId="2E8DF38C" w14:textId="77777777" w:rsidR="00E04A6E" w:rsidRDefault="00E04A6E"/>
    <w:tbl>
      <w:tblPr>
        <w:tblW w:w="10490" w:type="dxa"/>
        <w:tblInd w:w="-7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70"/>
        <w:gridCol w:w="396"/>
        <w:gridCol w:w="7845"/>
        <w:gridCol w:w="670"/>
        <w:gridCol w:w="537"/>
        <w:gridCol w:w="472"/>
      </w:tblGrid>
      <w:tr w:rsidR="00E04A6E" w14:paraId="46A499F6" w14:textId="77777777">
        <w:trPr>
          <w:trHeight w:val="552"/>
        </w:trPr>
        <w:tc>
          <w:tcPr>
            <w:tcW w:w="570" w:type="dxa"/>
            <w:vAlign w:val="center"/>
          </w:tcPr>
          <w:p w14:paraId="16C50346" w14:textId="77777777" w:rsidR="00E04A6E" w:rsidRDefault="00E04A6E">
            <w:pPr>
              <w:jc w:val="center"/>
              <w:rPr>
                <w:b/>
              </w:rPr>
            </w:pPr>
            <w:r>
              <w:rPr>
                <w:b/>
              </w:rPr>
              <w:t>Q. No.</w:t>
            </w:r>
          </w:p>
        </w:tc>
        <w:tc>
          <w:tcPr>
            <w:tcW w:w="8241" w:type="dxa"/>
            <w:gridSpan w:val="2"/>
            <w:vAlign w:val="center"/>
          </w:tcPr>
          <w:p w14:paraId="1F1B5DDD" w14:textId="77777777" w:rsidR="00E04A6E" w:rsidRDefault="00E04A6E">
            <w:pPr>
              <w:jc w:val="center"/>
              <w:rPr>
                <w:b/>
              </w:rPr>
            </w:pPr>
            <w:r>
              <w:rPr>
                <w:b/>
              </w:rPr>
              <w:t>Questions</w:t>
            </w:r>
          </w:p>
        </w:tc>
        <w:tc>
          <w:tcPr>
            <w:tcW w:w="670" w:type="dxa"/>
            <w:vAlign w:val="center"/>
          </w:tcPr>
          <w:p w14:paraId="77EC9B0F" w14:textId="77777777" w:rsidR="00E04A6E" w:rsidRDefault="00E04A6E">
            <w:pPr>
              <w:jc w:val="center"/>
              <w:rPr>
                <w:b/>
              </w:rPr>
            </w:pPr>
            <w:r>
              <w:rPr>
                <w:b/>
              </w:rPr>
              <w:t>CO</w:t>
            </w:r>
          </w:p>
        </w:tc>
        <w:tc>
          <w:tcPr>
            <w:tcW w:w="537" w:type="dxa"/>
            <w:vAlign w:val="center"/>
          </w:tcPr>
          <w:p w14:paraId="4B057BFE" w14:textId="77777777" w:rsidR="00E04A6E" w:rsidRDefault="00E04A6E">
            <w:pPr>
              <w:jc w:val="center"/>
              <w:rPr>
                <w:b/>
              </w:rPr>
            </w:pPr>
            <w:r>
              <w:rPr>
                <w:b/>
              </w:rPr>
              <w:t>BL</w:t>
            </w:r>
          </w:p>
        </w:tc>
        <w:tc>
          <w:tcPr>
            <w:tcW w:w="472" w:type="dxa"/>
            <w:vAlign w:val="center"/>
          </w:tcPr>
          <w:p w14:paraId="2C72AEB1" w14:textId="77777777" w:rsidR="00E04A6E" w:rsidRDefault="00E04A6E">
            <w:pPr>
              <w:jc w:val="center"/>
              <w:rPr>
                <w:b/>
              </w:rPr>
            </w:pPr>
            <w:r>
              <w:rPr>
                <w:b/>
              </w:rPr>
              <w:t>M</w:t>
            </w:r>
          </w:p>
        </w:tc>
      </w:tr>
      <w:tr w:rsidR="00E04A6E" w14:paraId="649044A4" w14:textId="77777777">
        <w:trPr>
          <w:trHeight w:val="552"/>
        </w:trPr>
        <w:tc>
          <w:tcPr>
            <w:tcW w:w="10490" w:type="dxa"/>
            <w:gridSpan w:val="6"/>
          </w:tcPr>
          <w:p w14:paraId="33B34E28" w14:textId="77777777" w:rsidR="00E04A6E" w:rsidRDefault="00E04A6E">
            <w:pPr>
              <w:jc w:val="center"/>
              <w:rPr>
                <w:b/>
                <w:u w:val="single"/>
              </w:rPr>
            </w:pPr>
            <w:r>
              <w:rPr>
                <w:b/>
                <w:u w:val="single"/>
              </w:rPr>
              <w:t>PART – A (5 X 16 = 80 MARKS)</w:t>
            </w:r>
          </w:p>
          <w:p w14:paraId="00CA1B91" w14:textId="77777777" w:rsidR="00E04A6E" w:rsidRDefault="00E04A6E">
            <w:pPr>
              <w:jc w:val="center"/>
              <w:rPr>
                <w:b/>
              </w:rPr>
            </w:pPr>
            <w:r>
              <w:rPr>
                <w:b/>
              </w:rPr>
              <w:t>(Answer any five from the following)</w:t>
            </w:r>
          </w:p>
        </w:tc>
      </w:tr>
      <w:tr w:rsidR="00E04A6E" w14:paraId="0661C39B" w14:textId="77777777">
        <w:trPr>
          <w:trHeight w:val="283"/>
        </w:trPr>
        <w:tc>
          <w:tcPr>
            <w:tcW w:w="570" w:type="dxa"/>
          </w:tcPr>
          <w:p w14:paraId="0DA645E9" w14:textId="77777777" w:rsidR="00E04A6E" w:rsidRDefault="00E04A6E">
            <w:pPr>
              <w:jc w:val="center"/>
            </w:pPr>
            <w:r>
              <w:t>1.</w:t>
            </w:r>
          </w:p>
        </w:tc>
        <w:tc>
          <w:tcPr>
            <w:tcW w:w="396" w:type="dxa"/>
          </w:tcPr>
          <w:p w14:paraId="3ED4C407" w14:textId="77777777" w:rsidR="00E04A6E" w:rsidRDefault="00E04A6E">
            <w:pPr>
              <w:jc w:val="center"/>
            </w:pPr>
            <w:r>
              <w:t>a.</w:t>
            </w:r>
          </w:p>
        </w:tc>
        <w:tc>
          <w:tcPr>
            <w:tcW w:w="7845" w:type="dxa"/>
          </w:tcPr>
          <w:p w14:paraId="037105DB" w14:textId="77777777" w:rsidR="00E04A6E" w:rsidRDefault="00E04A6E" w:rsidP="00E04A6E">
            <w:pPr>
              <w:jc w:val="both"/>
            </w:pPr>
            <w:r>
              <w:t>Explain the nature and process of forensic computing, along with its history and evolution over time.</w:t>
            </w:r>
          </w:p>
        </w:tc>
        <w:tc>
          <w:tcPr>
            <w:tcW w:w="670" w:type="dxa"/>
          </w:tcPr>
          <w:p w14:paraId="21FA56B6" w14:textId="77777777" w:rsidR="00E04A6E" w:rsidRDefault="00E04A6E">
            <w:pPr>
              <w:jc w:val="center"/>
            </w:pPr>
            <w:r>
              <w:t>CO1</w:t>
            </w:r>
          </w:p>
        </w:tc>
        <w:tc>
          <w:tcPr>
            <w:tcW w:w="537" w:type="dxa"/>
          </w:tcPr>
          <w:p w14:paraId="1BDD47C8" w14:textId="77777777" w:rsidR="00E04A6E" w:rsidRDefault="00E04A6E">
            <w:pPr>
              <w:jc w:val="center"/>
            </w:pPr>
            <w:r>
              <w:t>U</w:t>
            </w:r>
          </w:p>
        </w:tc>
        <w:tc>
          <w:tcPr>
            <w:tcW w:w="472" w:type="dxa"/>
          </w:tcPr>
          <w:p w14:paraId="131777F6" w14:textId="77777777" w:rsidR="00E04A6E" w:rsidRDefault="00E04A6E">
            <w:pPr>
              <w:jc w:val="center"/>
            </w:pPr>
            <w:r>
              <w:t>8</w:t>
            </w:r>
          </w:p>
        </w:tc>
      </w:tr>
      <w:tr w:rsidR="00E04A6E" w14:paraId="5B1427E5" w14:textId="77777777">
        <w:trPr>
          <w:trHeight w:val="283"/>
        </w:trPr>
        <w:tc>
          <w:tcPr>
            <w:tcW w:w="570" w:type="dxa"/>
          </w:tcPr>
          <w:p w14:paraId="6F99BD5D" w14:textId="77777777" w:rsidR="00E04A6E" w:rsidRDefault="00E04A6E">
            <w:pPr>
              <w:jc w:val="center"/>
            </w:pPr>
          </w:p>
        </w:tc>
        <w:tc>
          <w:tcPr>
            <w:tcW w:w="396" w:type="dxa"/>
          </w:tcPr>
          <w:p w14:paraId="7802917E" w14:textId="77777777" w:rsidR="00E04A6E" w:rsidRDefault="00E04A6E">
            <w:pPr>
              <w:jc w:val="center"/>
            </w:pPr>
            <w:r>
              <w:t>b.</w:t>
            </w:r>
          </w:p>
        </w:tc>
        <w:tc>
          <w:tcPr>
            <w:tcW w:w="7845" w:type="dxa"/>
          </w:tcPr>
          <w:p w14:paraId="15948098" w14:textId="77777777" w:rsidR="00E04A6E" w:rsidRDefault="00E04A6E" w:rsidP="00E04A6E">
            <w:pPr>
              <w:jc w:val="both"/>
            </w:pPr>
            <w:r>
              <w:t>Illustrate the forensic investigation, collection, and examination methods that a digital forensics investigator should follow when handling a case involving unauthorized access to sensitive data.</w:t>
            </w:r>
          </w:p>
        </w:tc>
        <w:tc>
          <w:tcPr>
            <w:tcW w:w="670" w:type="dxa"/>
          </w:tcPr>
          <w:p w14:paraId="7D15F765" w14:textId="77777777" w:rsidR="00E04A6E" w:rsidRDefault="00E04A6E">
            <w:pPr>
              <w:jc w:val="center"/>
            </w:pPr>
            <w:r>
              <w:t>CO2</w:t>
            </w:r>
          </w:p>
        </w:tc>
        <w:tc>
          <w:tcPr>
            <w:tcW w:w="537" w:type="dxa"/>
          </w:tcPr>
          <w:p w14:paraId="4EC0D607" w14:textId="77777777" w:rsidR="00E04A6E" w:rsidRDefault="00E04A6E">
            <w:pPr>
              <w:jc w:val="center"/>
            </w:pPr>
            <w:r>
              <w:t>A</w:t>
            </w:r>
          </w:p>
        </w:tc>
        <w:tc>
          <w:tcPr>
            <w:tcW w:w="472" w:type="dxa"/>
          </w:tcPr>
          <w:p w14:paraId="56DF9997" w14:textId="77777777" w:rsidR="00E04A6E" w:rsidRDefault="00E04A6E">
            <w:pPr>
              <w:jc w:val="center"/>
            </w:pPr>
            <w:r>
              <w:t>8</w:t>
            </w:r>
          </w:p>
        </w:tc>
      </w:tr>
      <w:tr w:rsidR="00E04A6E" w14:paraId="1680E360" w14:textId="77777777">
        <w:trPr>
          <w:trHeight w:val="283"/>
        </w:trPr>
        <w:tc>
          <w:tcPr>
            <w:tcW w:w="570" w:type="dxa"/>
          </w:tcPr>
          <w:p w14:paraId="2F4B6791" w14:textId="77777777" w:rsidR="00E04A6E" w:rsidRDefault="00E04A6E">
            <w:pPr>
              <w:jc w:val="center"/>
            </w:pPr>
          </w:p>
        </w:tc>
        <w:tc>
          <w:tcPr>
            <w:tcW w:w="396" w:type="dxa"/>
          </w:tcPr>
          <w:p w14:paraId="7AD0E450" w14:textId="77777777" w:rsidR="00E04A6E" w:rsidRDefault="00E04A6E">
            <w:pPr>
              <w:jc w:val="center"/>
            </w:pPr>
          </w:p>
        </w:tc>
        <w:tc>
          <w:tcPr>
            <w:tcW w:w="7845" w:type="dxa"/>
          </w:tcPr>
          <w:p w14:paraId="3AD3CB92" w14:textId="77777777" w:rsidR="00E04A6E" w:rsidRDefault="00E04A6E" w:rsidP="00E04A6E">
            <w:pPr>
              <w:jc w:val="both"/>
            </w:pPr>
          </w:p>
        </w:tc>
        <w:tc>
          <w:tcPr>
            <w:tcW w:w="670" w:type="dxa"/>
          </w:tcPr>
          <w:p w14:paraId="6A357947" w14:textId="77777777" w:rsidR="00E04A6E" w:rsidRDefault="00E04A6E">
            <w:pPr>
              <w:jc w:val="center"/>
            </w:pPr>
          </w:p>
        </w:tc>
        <w:tc>
          <w:tcPr>
            <w:tcW w:w="537" w:type="dxa"/>
          </w:tcPr>
          <w:p w14:paraId="207A7F72" w14:textId="77777777" w:rsidR="00E04A6E" w:rsidRDefault="00E04A6E">
            <w:pPr>
              <w:jc w:val="center"/>
            </w:pPr>
          </w:p>
        </w:tc>
        <w:tc>
          <w:tcPr>
            <w:tcW w:w="472" w:type="dxa"/>
          </w:tcPr>
          <w:p w14:paraId="16780C69" w14:textId="77777777" w:rsidR="00E04A6E" w:rsidRDefault="00E04A6E">
            <w:pPr>
              <w:jc w:val="center"/>
            </w:pPr>
          </w:p>
        </w:tc>
      </w:tr>
      <w:tr w:rsidR="00E04A6E" w14:paraId="2A401313" w14:textId="77777777">
        <w:trPr>
          <w:trHeight w:val="283"/>
        </w:trPr>
        <w:tc>
          <w:tcPr>
            <w:tcW w:w="570" w:type="dxa"/>
          </w:tcPr>
          <w:p w14:paraId="699F9B6F" w14:textId="77777777" w:rsidR="00E04A6E" w:rsidRDefault="00E04A6E">
            <w:pPr>
              <w:jc w:val="center"/>
            </w:pPr>
            <w:r>
              <w:t>2.</w:t>
            </w:r>
          </w:p>
        </w:tc>
        <w:tc>
          <w:tcPr>
            <w:tcW w:w="396" w:type="dxa"/>
          </w:tcPr>
          <w:p w14:paraId="2B1AEF0E" w14:textId="77777777" w:rsidR="00E04A6E" w:rsidRDefault="00E04A6E">
            <w:pPr>
              <w:jc w:val="center"/>
            </w:pPr>
            <w:r>
              <w:t>a.</w:t>
            </w:r>
          </w:p>
        </w:tc>
        <w:tc>
          <w:tcPr>
            <w:tcW w:w="7845" w:type="dxa"/>
          </w:tcPr>
          <w:p w14:paraId="4351BDFC" w14:textId="77777777" w:rsidR="00E04A6E" w:rsidRDefault="00E04A6E" w:rsidP="00E04A6E">
            <w:pPr>
              <w:jc w:val="both"/>
            </w:pPr>
            <w:r>
              <w:t>Describe the characteristics and types of cyber terrorism with relevant real-time incidents for each type.</w:t>
            </w:r>
          </w:p>
        </w:tc>
        <w:tc>
          <w:tcPr>
            <w:tcW w:w="670" w:type="dxa"/>
          </w:tcPr>
          <w:p w14:paraId="31F2347B" w14:textId="77777777" w:rsidR="00E04A6E" w:rsidRDefault="00E04A6E">
            <w:pPr>
              <w:jc w:val="center"/>
            </w:pPr>
            <w:r>
              <w:t>CO4</w:t>
            </w:r>
          </w:p>
        </w:tc>
        <w:tc>
          <w:tcPr>
            <w:tcW w:w="537" w:type="dxa"/>
          </w:tcPr>
          <w:p w14:paraId="33D4148C" w14:textId="77777777" w:rsidR="00E04A6E" w:rsidRDefault="00E04A6E">
            <w:pPr>
              <w:jc w:val="center"/>
            </w:pPr>
            <w:r>
              <w:t>A</w:t>
            </w:r>
          </w:p>
        </w:tc>
        <w:tc>
          <w:tcPr>
            <w:tcW w:w="472" w:type="dxa"/>
          </w:tcPr>
          <w:p w14:paraId="6A250BBC" w14:textId="77777777" w:rsidR="00E04A6E" w:rsidRDefault="00E04A6E">
            <w:pPr>
              <w:jc w:val="center"/>
            </w:pPr>
            <w:r>
              <w:t>8</w:t>
            </w:r>
          </w:p>
        </w:tc>
      </w:tr>
      <w:tr w:rsidR="00E04A6E" w14:paraId="2BD7B520" w14:textId="77777777">
        <w:trPr>
          <w:trHeight w:val="283"/>
        </w:trPr>
        <w:tc>
          <w:tcPr>
            <w:tcW w:w="570" w:type="dxa"/>
          </w:tcPr>
          <w:p w14:paraId="77288954" w14:textId="77777777" w:rsidR="00E04A6E" w:rsidRDefault="00E04A6E">
            <w:pPr>
              <w:jc w:val="center"/>
            </w:pPr>
          </w:p>
        </w:tc>
        <w:tc>
          <w:tcPr>
            <w:tcW w:w="396" w:type="dxa"/>
          </w:tcPr>
          <w:p w14:paraId="69295C04" w14:textId="77777777" w:rsidR="00E04A6E" w:rsidRDefault="00E04A6E">
            <w:pPr>
              <w:jc w:val="center"/>
            </w:pPr>
            <w:r>
              <w:t>b.</w:t>
            </w:r>
          </w:p>
        </w:tc>
        <w:tc>
          <w:tcPr>
            <w:tcW w:w="7845" w:type="dxa"/>
          </w:tcPr>
          <w:p w14:paraId="72BBF312" w14:textId="77777777" w:rsidR="00E04A6E" w:rsidRDefault="00E04A6E" w:rsidP="00E04A6E">
            <w:pPr>
              <w:jc w:val="both"/>
            </w:pPr>
            <w:r>
              <w:t>Explain the common types of cybercrimes involved in financial activities and the impact of these crimes on individuals and businesses.</w:t>
            </w:r>
          </w:p>
        </w:tc>
        <w:tc>
          <w:tcPr>
            <w:tcW w:w="670" w:type="dxa"/>
          </w:tcPr>
          <w:p w14:paraId="2F68EFC7" w14:textId="77777777" w:rsidR="00E04A6E" w:rsidRDefault="00E04A6E">
            <w:pPr>
              <w:jc w:val="center"/>
            </w:pPr>
            <w:r>
              <w:t>CO2</w:t>
            </w:r>
          </w:p>
        </w:tc>
        <w:tc>
          <w:tcPr>
            <w:tcW w:w="537" w:type="dxa"/>
          </w:tcPr>
          <w:p w14:paraId="67C3710B" w14:textId="77777777" w:rsidR="00E04A6E" w:rsidRDefault="00E04A6E">
            <w:pPr>
              <w:jc w:val="center"/>
            </w:pPr>
            <w:r>
              <w:t>U</w:t>
            </w:r>
          </w:p>
        </w:tc>
        <w:tc>
          <w:tcPr>
            <w:tcW w:w="472" w:type="dxa"/>
          </w:tcPr>
          <w:p w14:paraId="4FD4A556" w14:textId="77777777" w:rsidR="00E04A6E" w:rsidRDefault="00E04A6E">
            <w:pPr>
              <w:jc w:val="center"/>
            </w:pPr>
            <w:r>
              <w:t>8</w:t>
            </w:r>
          </w:p>
        </w:tc>
      </w:tr>
      <w:tr w:rsidR="00E04A6E" w14:paraId="789B6EE6" w14:textId="77777777">
        <w:trPr>
          <w:trHeight w:val="225"/>
        </w:trPr>
        <w:tc>
          <w:tcPr>
            <w:tcW w:w="570" w:type="dxa"/>
          </w:tcPr>
          <w:p w14:paraId="0D4C6126" w14:textId="77777777" w:rsidR="00E04A6E" w:rsidRDefault="00E04A6E">
            <w:pPr>
              <w:jc w:val="center"/>
            </w:pPr>
          </w:p>
        </w:tc>
        <w:tc>
          <w:tcPr>
            <w:tcW w:w="396" w:type="dxa"/>
          </w:tcPr>
          <w:p w14:paraId="46379E16" w14:textId="77777777" w:rsidR="00E04A6E" w:rsidRDefault="00E04A6E">
            <w:pPr>
              <w:jc w:val="center"/>
            </w:pPr>
          </w:p>
        </w:tc>
        <w:tc>
          <w:tcPr>
            <w:tcW w:w="7845" w:type="dxa"/>
          </w:tcPr>
          <w:p w14:paraId="5EB87D12" w14:textId="77777777" w:rsidR="00E04A6E" w:rsidRDefault="00E04A6E" w:rsidP="00E04A6E">
            <w:pPr>
              <w:jc w:val="both"/>
            </w:pPr>
          </w:p>
        </w:tc>
        <w:tc>
          <w:tcPr>
            <w:tcW w:w="670" w:type="dxa"/>
          </w:tcPr>
          <w:p w14:paraId="66A2F587" w14:textId="77777777" w:rsidR="00E04A6E" w:rsidRDefault="00E04A6E">
            <w:pPr>
              <w:jc w:val="center"/>
            </w:pPr>
          </w:p>
        </w:tc>
        <w:tc>
          <w:tcPr>
            <w:tcW w:w="537" w:type="dxa"/>
          </w:tcPr>
          <w:p w14:paraId="14B21BA8" w14:textId="77777777" w:rsidR="00E04A6E" w:rsidRDefault="00E04A6E">
            <w:pPr>
              <w:jc w:val="center"/>
            </w:pPr>
          </w:p>
        </w:tc>
        <w:tc>
          <w:tcPr>
            <w:tcW w:w="472" w:type="dxa"/>
          </w:tcPr>
          <w:p w14:paraId="0FDBA6D2" w14:textId="77777777" w:rsidR="00E04A6E" w:rsidRDefault="00E04A6E">
            <w:pPr>
              <w:jc w:val="center"/>
            </w:pPr>
          </w:p>
        </w:tc>
      </w:tr>
      <w:tr w:rsidR="00E04A6E" w14:paraId="4A6ACEE9" w14:textId="77777777">
        <w:trPr>
          <w:trHeight w:val="283"/>
        </w:trPr>
        <w:tc>
          <w:tcPr>
            <w:tcW w:w="570" w:type="dxa"/>
          </w:tcPr>
          <w:p w14:paraId="7DFA58A0" w14:textId="77777777" w:rsidR="00E04A6E" w:rsidRDefault="00E04A6E">
            <w:pPr>
              <w:jc w:val="center"/>
            </w:pPr>
            <w:r>
              <w:t>3.</w:t>
            </w:r>
          </w:p>
        </w:tc>
        <w:tc>
          <w:tcPr>
            <w:tcW w:w="396" w:type="dxa"/>
          </w:tcPr>
          <w:p w14:paraId="0826E1B2" w14:textId="77777777" w:rsidR="00E04A6E" w:rsidRDefault="00E04A6E">
            <w:pPr>
              <w:jc w:val="center"/>
            </w:pPr>
            <w:r>
              <w:t>a.</w:t>
            </w:r>
          </w:p>
        </w:tc>
        <w:tc>
          <w:tcPr>
            <w:tcW w:w="7845" w:type="dxa"/>
          </w:tcPr>
          <w:p w14:paraId="56AD2EF9" w14:textId="77777777" w:rsidR="00E04A6E" w:rsidRDefault="00E04A6E" w:rsidP="00E04A6E">
            <w:pPr>
              <w:jc w:val="both"/>
            </w:pPr>
            <w:r>
              <w:t>An online shopping company noticed strange activities in its system, with unauthorized transactions and customer data breach. As a digital forensics’ investigator, explain the steps ta ken to identify the hacking techniques used. Additionally, suggest strategies that the company can implement to prevent similar breaches in the future.</w:t>
            </w:r>
          </w:p>
        </w:tc>
        <w:tc>
          <w:tcPr>
            <w:tcW w:w="670" w:type="dxa"/>
          </w:tcPr>
          <w:p w14:paraId="4CEFE0F8" w14:textId="77777777" w:rsidR="00E04A6E" w:rsidRDefault="00E04A6E">
            <w:pPr>
              <w:jc w:val="center"/>
            </w:pPr>
            <w:r>
              <w:t>CO3</w:t>
            </w:r>
          </w:p>
        </w:tc>
        <w:tc>
          <w:tcPr>
            <w:tcW w:w="537" w:type="dxa"/>
          </w:tcPr>
          <w:p w14:paraId="2996741E" w14:textId="77777777" w:rsidR="00E04A6E" w:rsidRDefault="00E04A6E">
            <w:pPr>
              <w:jc w:val="center"/>
            </w:pPr>
            <w:r>
              <w:t>A</w:t>
            </w:r>
          </w:p>
        </w:tc>
        <w:tc>
          <w:tcPr>
            <w:tcW w:w="472" w:type="dxa"/>
          </w:tcPr>
          <w:p w14:paraId="0BF17D91" w14:textId="77777777" w:rsidR="00E04A6E" w:rsidRDefault="00E04A6E">
            <w:pPr>
              <w:jc w:val="center"/>
            </w:pPr>
            <w:r>
              <w:t>8</w:t>
            </w:r>
          </w:p>
        </w:tc>
      </w:tr>
      <w:tr w:rsidR="00E04A6E" w14:paraId="0736A296" w14:textId="77777777">
        <w:trPr>
          <w:trHeight w:val="446"/>
        </w:trPr>
        <w:tc>
          <w:tcPr>
            <w:tcW w:w="570" w:type="dxa"/>
          </w:tcPr>
          <w:p w14:paraId="7E909310" w14:textId="77777777" w:rsidR="00E04A6E" w:rsidRDefault="00E04A6E">
            <w:pPr>
              <w:jc w:val="center"/>
            </w:pPr>
          </w:p>
        </w:tc>
        <w:tc>
          <w:tcPr>
            <w:tcW w:w="396" w:type="dxa"/>
          </w:tcPr>
          <w:p w14:paraId="0B66C587" w14:textId="77777777" w:rsidR="00E04A6E" w:rsidRDefault="00E04A6E">
            <w:pPr>
              <w:jc w:val="center"/>
            </w:pPr>
            <w:r>
              <w:t>b.</w:t>
            </w:r>
          </w:p>
        </w:tc>
        <w:tc>
          <w:tcPr>
            <w:tcW w:w="7845" w:type="dxa"/>
          </w:tcPr>
          <w:p w14:paraId="00B47123" w14:textId="77777777" w:rsidR="00E04A6E" w:rsidRDefault="00E04A6E" w:rsidP="00E04A6E">
            <w:pPr>
              <w:jc w:val="both"/>
            </w:pPr>
            <w:r>
              <w:t>Describe the types of electronic surveillance in India, considering the legal aspects associated with each category.</w:t>
            </w:r>
          </w:p>
        </w:tc>
        <w:tc>
          <w:tcPr>
            <w:tcW w:w="670" w:type="dxa"/>
          </w:tcPr>
          <w:p w14:paraId="2564FBD2" w14:textId="77777777" w:rsidR="00E04A6E" w:rsidRDefault="00E04A6E">
            <w:r>
              <w:t>CO2</w:t>
            </w:r>
          </w:p>
        </w:tc>
        <w:tc>
          <w:tcPr>
            <w:tcW w:w="537" w:type="dxa"/>
          </w:tcPr>
          <w:p w14:paraId="2E1D724B" w14:textId="77777777" w:rsidR="00E04A6E" w:rsidRDefault="00E04A6E">
            <w:pPr>
              <w:jc w:val="center"/>
            </w:pPr>
            <w:r>
              <w:t>U</w:t>
            </w:r>
          </w:p>
        </w:tc>
        <w:tc>
          <w:tcPr>
            <w:tcW w:w="472" w:type="dxa"/>
          </w:tcPr>
          <w:p w14:paraId="3AB685C5" w14:textId="77777777" w:rsidR="00E04A6E" w:rsidRDefault="00E04A6E">
            <w:pPr>
              <w:jc w:val="center"/>
            </w:pPr>
            <w:r>
              <w:t>8</w:t>
            </w:r>
          </w:p>
        </w:tc>
      </w:tr>
      <w:tr w:rsidR="00E04A6E" w14:paraId="129B092B" w14:textId="77777777">
        <w:trPr>
          <w:trHeight w:val="283"/>
        </w:trPr>
        <w:tc>
          <w:tcPr>
            <w:tcW w:w="570" w:type="dxa"/>
          </w:tcPr>
          <w:p w14:paraId="5607FF5A" w14:textId="77777777" w:rsidR="00E04A6E" w:rsidRDefault="00E04A6E">
            <w:pPr>
              <w:jc w:val="center"/>
            </w:pPr>
          </w:p>
        </w:tc>
        <w:tc>
          <w:tcPr>
            <w:tcW w:w="396" w:type="dxa"/>
          </w:tcPr>
          <w:p w14:paraId="0BDBF5A4" w14:textId="77777777" w:rsidR="00E04A6E" w:rsidRDefault="00E04A6E">
            <w:pPr>
              <w:jc w:val="center"/>
            </w:pPr>
          </w:p>
        </w:tc>
        <w:tc>
          <w:tcPr>
            <w:tcW w:w="7845" w:type="dxa"/>
          </w:tcPr>
          <w:p w14:paraId="106B552B" w14:textId="77777777" w:rsidR="00E04A6E" w:rsidRDefault="00E04A6E" w:rsidP="00E04A6E">
            <w:pPr>
              <w:jc w:val="both"/>
            </w:pPr>
          </w:p>
        </w:tc>
        <w:tc>
          <w:tcPr>
            <w:tcW w:w="670" w:type="dxa"/>
          </w:tcPr>
          <w:p w14:paraId="00AF1C21" w14:textId="77777777" w:rsidR="00E04A6E" w:rsidRDefault="00E04A6E">
            <w:pPr>
              <w:jc w:val="center"/>
            </w:pPr>
          </w:p>
        </w:tc>
        <w:tc>
          <w:tcPr>
            <w:tcW w:w="537" w:type="dxa"/>
          </w:tcPr>
          <w:p w14:paraId="58D6D8BB" w14:textId="77777777" w:rsidR="00E04A6E" w:rsidRDefault="00E04A6E">
            <w:pPr>
              <w:jc w:val="center"/>
            </w:pPr>
          </w:p>
        </w:tc>
        <w:tc>
          <w:tcPr>
            <w:tcW w:w="472" w:type="dxa"/>
          </w:tcPr>
          <w:p w14:paraId="4545675C" w14:textId="77777777" w:rsidR="00E04A6E" w:rsidRDefault="00E04A6E">
            <w:pPr>
              <w:jc w:val="center"/>
            </w:pPr>
          </w:p>
        </w:tc>
      </w:tr>
      <w:tr w:rsidR="00E04A6E" w14:paraId="26651735" w14:textId="77777777">
        <w:trPr>
          <w:trHeight w:val="283"/>
        </w:trPr>
        <w:tc>
          <w:tcPr>
            <w:tcW w:w="570" w:type="dxa"/>
          </w:tcPr>
          <w:p w14:paraId="60BB7ACE" w14:textId="77777777" w:rsidR="00E04A6E" w:rsidRDefault="00E04A6E">
            <w:pPr>
              <w:jc w:val="center"/>
            </w:pPr>
            <w:r>
              <w:t>4.</w:t>
            </w:r>
          </w:p>
        </w:tc>
        <w:tc>
          <w:tcPr>
            <w:tcW w:w="396" w:type="dxa"/>
          </w:tcPr>
          <w:p w14:paraId="136315EB" w14:textId="77777777" w:rsidR="00E04A6E" w:rsidRDefault="00E04A6E">
            <w:pPr>
              <w:jc w:val="center"/>
            </w:pPr>
            <w:r>
              <w:t>a.</w:t>
            </w:r>
          </w:p>
        </w:tc>
        <w:tc>
          <w:tcPr>
            <w:tcW w:w="7845" w:type="dxa"/>
          </w:tcPr>
          <w:p w14:paraId="5B4C8D1F" w14:textId="77777777" w:rsidR="00E04A6E" w:rsidRDefault="00E04A6E" w:rsidP="00E04A6E">
            <w:pPr>
              <w:jc w:val="both"/>
            </w:pPr>
            <w:r>
              <w:t>Describe various screen lock bypassing techniques used in mobile forensics.</w:t>
            </w:r>
          </w:p>
        </w:tc>
        <w:tc>
          <w:tcPr>
            <w:tcW w:w="670" w:type="dxa"/>
          </w:tcPr>
          <w:p w14:paraId="22CEB34F" w14:textId="77777777" w:rsidR="00E04A6E" w:rsidRDefault="00E04A6E">
            <w:pPr>
              <w:jc w:val="center"/>
            </w:pPr>
            <w:r>
              <w:t>CO3</w:t>
            </w:r>
          </w:p>
        </w:tc>
        <w:tc>
          <w:tcPr>
            <w:tcW w:w="537" w:type="dxa"/>
          </w:tcPr>
          <w:p w14:paraId="6EC19764" w14:textId="77777777" w:rsidR="00E04A6E" w:rsidRDefault="00E04A6E">
            <w:pPr>
              <w:jc w:val="center"/>
            </w:pPr>
            <w:r>
              <w:t>R</w:t>
            </w:r>
          </w:p>
        </w:tc>
        <w:tc>
          <w:tcPr>
            <w:tcW w:w="472" w:type="dxa"/>
          </w:tcPr>
          <w:p w14:paraId="13D9D24A" w14:textId="77777777" w:rsidR="00E04A6E" w:rsidRDefault="00E04A6E">
            <w:pPr>
              <w:jc w:val="center"/>
            </w:pPr>
            <w:r>
              <w:t>8</w:t>
            </w:r>
          </w:p>
        </w:tc>
      </w:tr>
      <w:tr w:rsidR="00E04A6E" w14:paraId="4675482D" w14:textId="77777777">
        <w:trPr>
          <w:trHeight w:val="283"/>
        </w:trPr>
        <w:tc>
          <w:tcPr>
            <w:tcW w:w="570" w:type="dxa"/>
          </w:tcPr>
          <w:p w14:paraId="0F381A2F" w14:textId="77777777" w:rsidR="00E04A6E" w:rsidRDefault="00E04A6E">
            <w:pPr>
              <w:jc w:val="center"/>
            </w:pPr>
          </w:p>
        </w:tc>
        <w:tc>
          <w:tcPr>
            <w:tcW w:w="396" w:type="dxa"/>
          </w:tcPr>
          <w:p w14:paraId="76512CF3" w14:textId="77777777" w:rsidR="00E04A6E" w:rsidRDefault="00E04A6E">
            <w:pPr>
              <w:jc w:val="center"/>
            </w:pPr>
            <w:r>
              <w:t>b.</w:t>
            </w:r>
          </w:p>
        </w:tc>
        <w:tc>
          <w:tcPr>
            <w:tcW w:w="7845" w:type="dxa"/>
          </w:tcPr>
          <w:p w14:paraId="2336691B" w14:textId="77777777" w:rsidR="00E04A6E" w:rsidRDefault="00E04A6E" w:rsidP="00E04A6E">
            <w:pPr>
              <w:jc w:val="both"/>
              <w:rPr>
                <w:sz w:val="26"/>
                <w:szCs w:val="26"/>
              </w:rPr>
            </w:pPr>
            <w:r>
              <w:rPr>
                <w:color w:val="010202"/>
              </w:rPr>
              <w:t>Explain the significance of data acquisition in practical mobile forensic approaches.</w:t>
            </w:r>
          </w:p>
        </w:tc>
        <w:tc>
          <w:tcPr>
            <w:tcW w:w="670" w:type="dxa"/>
          </w:tcPr>
          <w:p w14:paraId="796AE9FA" w14:textId="77777777" w:rsidR="00E04A6E" w:rsidRDefault="00E04A6E">
            <w:pPr>
              <w:jc w:val="center"/>
            </w:pPr>
            <w:r>
              <w:t>CO3</w:t>
            </w:r>
          </w:p>
        </w:tc>
        <w:tc>
          <w:tcPr>
            <w:tcW w:w="537" w:type="dxa"/>
          </w:tcPr>
          <w:p w14:paraId="159F0C5E" w14:textId="77777777" w:rsidR="00E04A6E" w:rsidRDefault="00E04A6E">
            <w:pPr>
              <w:jc w:val="center"/>
            </w:pPr>
            <w:r>
              <w:t>U</w:t>
            </w:r>
          </w:p>
        </w:tc>
        <w:tc>
          <w:tcPr>
            <w:tcW w:w="472" w:type="dxa"/>
          </w:tcPr>
          <w:p w14:paraId="11AA1F09" w14:textId="77777777" w:rsidR="00E04A6E" w:rsidRDefault="00E04A6E">
            <w:pPr>
              <w:jc w:val="center"/>
            </w:pPr>
            <w:r>
              <w:t>8</w:t>
            </w:r>
          </w:p>
        </w:tc>
      </w:tr>
      <w:tr w:rsidR="00E04A6E" w14:paraId="31CE7FC9" w14:textId="77777777">
        <w:trPr>
          <w:trHeight w:val="283"/>
        </w:trPr>
        <w:tc>
          <w:tcPr>
            <w:tcW w:w="570" w:type="dxa"/>
          </w:tcPr>
          <w:p w14:paraId="1C5ED11F" w14:textId="77777777" w:rsidR="00E04A6E" w:rsidRDefault="00E04A6E">
            <w:pPr>
              <w:jc w:val="center"/>
            </w:pPr>
          </w:p>
        </w:tc>
        <w:tc>
          <w:tcPr>
            <w:tcW w:w="396" w:type="dxa"/>
          </w:tcPr>
          <w:p w14:paraId="7C8965E1" w14:textId="77777777" w:rsidR="00E04A6E" w:rsidRDefault="00E04A6E">
            <w:pPr>
              <w:jc w:val="center"/>
            </w:pPr>
          </w:p>
        </w:tc>
        <w:tc>
          <w:tcPr>
            <w:tcW w:w="7845" w:type="dxa"/>
          </w:tcPr>
          <w:p w14:paraId="3E165DDA" w14:textId="77777777" w:rsidR="00E04A6E" w:rsidRDefault="00E04A6E" w:rsidP="00E04A6E">
            <w:pPr>
              <w:jc w:val="both"/>
            </w:pPr>
          </w:p>
        </w:tc>
        <w:tc>
          <w:tcPr>
            <w:tcW w:w="670" w:type="dxa"/>
          </w:tcPr>
          <w:p w14:paraId="7B1B4A6F" w14:textId="77777777" w:rsidR="00E04A6E" w:rsidRDefault="00E04A6E">
            <w:pPr>
              <w:jc w:val="center"/>
            </w:pPr>
          </w:p>
        </w:tc>
        <w:tc>
          <w:tcPr>
            <w:tcW w:w="537" w:type="dxa"/>
          </w:tcPr>
          <w:p w14:paraId="61038726" w14:textId="77777777" w:rsidR="00E04A6E" w:rsidRDefault="00E04A6E">
            <w:pPr>
              <w:jc w:val="center"/>
            </w:pPr>
          </w:p>
        </w:tc>
        <w:tc>
          <w:tcPr>
            <w:tcW w:w="472" w:type="dxa"/>
          </w:tcPr>
          <w:p w14:paraId="5F649C56" w14:textId="77777777" w:rsidR="00E04A6E" w:rsidRDefault="00E04A6E">
            <w:pPr>
              <w:jc w:val="center"/>
            </w:pPr>
          </w:p>
        </w:tc>
      </w:tr>
      <w:tr w:rsidR="00E04A6E" w14:paraId="6159F2D4" w14:textId="77777777">
        <w:trPr>
          <w:trHeight w:val="283"/>
        </w:trPr>
        <w:tc>
          <w:tcPr>
            <w:tcW w:w="570" w:type="dxa"/>
          </w:tcPr>
          <w:p w14:paraId="5A09151D" w14:textId="77777777" w:rsidR="00E04A6E" w:rsidRDefault="00E04A6E">
            <w:pPr>
              <w:jc w:val="center"/>
            </w:pPr>
            <w:r>
              <w:t>5.</w:t>
            </w:r>
          </w:p>
        </w:tc>
        <w:tc>
          <w:tcPr>
            <w:tcW w:w="396" w:type="dxa"/>
          </w:tcPr>
          <w:p w14:paraId="297BE43C" w14:textId="77777777" w:rsidR="00E04A6E" w:rsidRDefault="00E04A6E">
            <w:pPr>
              <w:jc w:val="center"/>
            </w:pPr>
            <w:r>
              <w:t>a.</w:t>
            </w:r>
          </w:p>
        </w:tc>
        <w:tc>
          <w:tcPr>
            <w:tcW w:w="7845" w:type="dxa"/>
          </w:tcPr>
          <w:p w14:paraId="10EF9E74" w14:textId="77777777" w:rsidR="00E04A6E" w:rsidRDefault="00E04A6E" w:rsidP="00E04A6E">
            <w:pPr>
              <w:jc w:val="both"/>
            </w:pPr>
            <w:r>
              <w:t xml:space="preserve">Evaluate the likelihood of successfully extracting call logs and text messages from a factory-reset Android device by considering various extraction techniques. </w:t>
            </w:r>
          </w:p>
        </w:tc>
        <w:tc>
          <w:tcPr>
            <w:tcW w:w="670" w:type="dxa"/>
          </w:tcPr>
          <w:p w14:paraId="539E74A6" w14:textId="77777777" w:rsidR="00E04A6E" w:rsidRDefault="00E04A6E">
            <w:pPr>
              <w:jc w:val="center"/>
            </w:pPr>
            <w:r>
              <w:t>CO4</w:t>
            </w:r>
          </w:p>
        </w:tc>
        <w:tc>
          <w:tcPr>
            <w:tcW w:w="537" w:type="dxa"/>
          </w:tcPr>
          <w:p w14:paraId="00EDDA1A" w14:textId="77777777" w:rsidR="00E04A6E" w:rsidRDefault="00E04A6E">
            <w:pPr>
              <w:jc w:val="center"/>
            </w:pPr>
            <w:r>
              <w:t>An</w:t>
            </w:r>
          </w:p>
        </w:tc>
        <w:tc>
          <w:tcPr>
            <w:tcW w:w="472" w:type="dxa"/>
          </w:tcPr>
          <w:p w14:paraId="3FD4CA19" w14:textId="77777777" w:rsidR="00E04A6E" w:rsidRDefault="00E04A6E">
            <w:pPr>
              <w:jc w:val="center"/>
            </w:pPr>
            <w:r>
              <w:t>8</w:t>
            </w:r>
          </w:p>
        </w:tc>
      </w:tr>
      <w:tr w:rsidR="00E04A6E" w14:paraId="6E44C0F8" w14:textId="77777777">
        <w:trPr>
          <w:trHeight w:val="283"/>
        </w:trPr>
        <w:tc>
          <w:tcPr>
            <w:tcW w:w="570" w:type="dxa"/>
          </w:tcPr>
          <w:p w14:paraId="52C59AD6" w14:textId="77777777" w:rsidR="00E04A6E" w:rsidRDefault="00E04A6E">
            <w:pPr>
              <w:jc w:val="center"/>
            </w:pPr>
          </w:p>
        </w:tc>
        <w:tc>
          <w:tcPr>
            <w:tcW w:w="396" w:type="dxa"/>
          </w:tcPr>
          <w:p w14:paraId="01D1EC32" w14:textId="77777777" w:rsidR="00E04A6E" w:rsidRDefault="00E04A6E">
            <w:pPr>
              <w:jc w:val="center"/>
            </w:pPr>
            <w:r>
              <w:t>b.</w:t>
            </w:r>
          </w:p>
        </w:tc>
        <w:tc>
          <w:tcPr>
            <w:tcW w:w="7845" w:type="dxa"/>
          </w:tcPr>
          <w:p w14:paraId="6D5EF594" w14:textId="77777777" w:rsidR="00E04A6E" w:rsidRDefault="00E04A6E" w:rsidP="00E04A6E">
            <w:pPr>
              <w:jc w:val="both"/>
            </w:pPr>
            <w:r>
              <w:t>Explain the challenges and the steps associated with handling cyber forensic evidence in forensics investigation.</w:t>
            </w:r>
          </w:p>
        </w:tc>
        <w:tc>
          <w:tcPr>
            <w:tcW w:w="670" w:type="dxa"/>
          </w:tcPr>
          <w:p w14:paraId="6F00308B" w14:textId="77777777" w:rsidR="00E04A6E" w:rsidRDefault="00E04A6E">
            <w:pPr>
              <w:jc w:val="center"/>
            </w:pPr>
            <w:r>
              <w:t>CO5</w:t>
            </w:r>
          </w:p>
        </w:tc>
        <w:tc>
          <w:tcPr>
            <w:tcW w:w="537" w:type="dxa"/>
          </w:tcPr>
          <w:p w14:paraId="75532620" w14:textId="77777777" w:rsidR="00E04A6E" w:rsidRDefault="00E04A6E">
            <w:pPr>
              <w:jc w:val="center"/>
            </w:pPr>
            <w:r>
              <w:t>U</w:t>
            </w:r>
          </w:p>
        </w:tc>
        <w:tc>
          <w:tcPr>
            <w:tcW w:w="472" w:type="dxa"/>
          </w:tcPr>
          <w:p w14:paraId="11EA8D8B" w14:textId="77777777" w:rsidR="00E04A6E" w:rsidRDefault="00E04A6E">
            <w:pPr>
              <w:jc w:val="center"/>
            </w:pPr>
            <w:r>
              <w:t>8</w:t>
            </w:r>
          </w:p>
        </w:tc>
      </w:tr>
      <w:tr w:rsidR="00E04A6E" w14:paraId="49DE5B14" w14:textId="77777777">
        <w:trPr>
          <w:trHeight w:val="283"/>
        </w:trPr>
        <w:tc>
          <w:tcPr>
            <w:tcW w:w="570" w:type="dxa"/>
          </w:tcPr>
          <w:p w14:paraId="5EABE221" w14:textId="77777777" w:rsidR="00E04A6E" w:rsidRDefault="00E04A6E">
            <w:pPr>
              <w:jc w:val="center"/>
            </w:pPr>
          </w:p>
        </w:tc>
        <w:tc>
          <w:tcPr>
            <w:tcW w:w="396" w:type="dxa"/>
          </w:tcPr>
          <w:p w14:paraId="030EE588" w14:textId="77777777" w:rsidR="00E04A6E" w:rsidRDefault="00E04A6E">
            <w:pPr>
              <w:jc w:val="center"/>
            </w:pPr>
          </w:p>
        </w:tc>
        <w:tc>
          <w:tcPr>
            <w:tcW w:w="7845" w:type="dxa"/>
          </w:tcPr>
          <w:p w14:paraId="6D884834" w14:textId="77777777" w:rsidR="00E04A6E" w:rsidRDefault="00E04A6E" w:rsidP="00E04A6E">
            <w:pPr>
              <w:jc w:val="both"/>
            </w:pPr>
          </w:p>
        </w:tc>
        <w:tc>
          <w:tcPr>
            <w:tcW w:w="670" w:type="dxa"/>
          </w:tcPr>
          <w:p w14:paraId="2046DCC5" w14:textId="77777777" w:rsidR="00E04A6E" w:rsidRDefault="00E04A6E">
            <w:pPr>
              <w:jc w:val="center"/>
            </w:pPr>
          </w:p>
        </w:tc>
        <w:tc>
          <w:tcPr>
            <w:tcW w:w="537" w:type="dxa"/>
          </w:tcPr>
          <w:p w14:paraId="59902EEE" w14:textId="77777777" w:rsidR="00E04A6E" w:rsidRDefault="00E04A6E">
            <w:pPr>
              <w:jc w:val="center"/>
            </w:pPr>
          </w:p>
        </w:tc>
        <w:tc>
          <w:tcPr>
            <w:tcW w:w="472" w:type="dxa"/>
          </w:tcPr>
          <w:p w14:paraId="0B65579A" w14:textId="77777777" w:rsidR="00E04A6E" w:rsidRDefault="00E04A6E">
            <w:pPr>
              <w:jc w:val="center"/>
            </w:pPr>
          </w:p>
        </w:tc>
      </w:tr>
      <w:tr w:rsidR="00E04A6E" w14:paraId="32BB23F5" w14:textId="77777777">
        <w:trPr>
          <w:trHeight w:val="283"/>
        </w:trPr>
        <w:tc>
          <w:tcPr>
            <w:tcW w:w="570" w:type="dxa"/>
          </w:tcPr>
          <w:p w14:paraId="7258E794" w14:textId="77777777" w:rsidR="00E04A6E" w:rsidRDefault="00E04A6E">
            <w:pPr>
              <w:jc w:val="center"/>
            </w:pPr>
            <w:r>
              <w:t>6.</w:t>
            </w:r>
          </w:p>
        </w:tc>
        <w:tc>
          <w:tcPr>
            <w:tcW w:w="396" w:type="dxa"/>
          </w:tcPr>
          <w:p w14:paraId="57B90662" w14:textId="77777777" w:rsidR="00E04A6E" w:rsidRDefault="00E04A6E">
            <w:pPr>
              <w:jc w:val="center"/>
            </w:pPr>
            <w:r>
              <w:t>a.</w:t>
            </w:r>
          </w:p>
        </w:tc>
        <w:tc>
          <w:tcPr>
            <w:tcW w:w="7845" w:type="dxa"/>
          </w:tcPr>
          <w:p w14:paraId="7036D3E9" w14:textId="77777777" w:rsidR="00E04A6E" w:rsidRDefault="00E04A6E" w:rsidP="00E04A6E">
            <w:pPr>
              <w:jc w:val="both"/>
            </w:pPr>
            <w:r>
              <w:t xml:space="preserve">A company is considering to outsource its data management to a third-party vendor. Develop a checklist of essential components to include in the Security Service Level Agreement (SLA) to mitigate potential risks. </w:t>
            </w:r>
          </w:p>
        </w:tc>
        <w:tc>
          <w:tcPr>
            <w:tcW w:w="670" w:type="dxa"/>
          </w:tcPr>
          <w:p w14:paraId="026C8A95" w14:textId="77777777" w:rsidR="00E04A6E" w:rsidRDefault="00E04A6E">
            <w:pPr>
              <w:jc w:val="center"/>
            </w:pPr>
            <w:r>
              <w:t>CO5</w:t>
            </w:r>
          </w:p>
        </w:tc>
        <w:tc>
          <w:tcPr>
            <w:tcW w:w="537" w:type="dxa"/>
          </w:tcPr>
          <w:p w14:paraId="190D3033" w14:textId="77777777" w:rsidR="00E04A6E" w:rsidRDefault="00E04A6E">
            <w:pPr>
              <w:jc w:val="center"/>
            </w:pPr>
            <w:r>
              <w:t>An</w:t>
            </w:r>
          </w:p>
        </w:tc>
        <w:tc>
          <w:tcPr>
            <w:tcW w:w="472" w:type="dxa"/>
          </w:tcPr>
          <w:p w14:paraId="29FEE59B" w14:textId="77777777" w:rsidR="00E04A6E" w:rsidRDefault="00E04A6E">
            <w:pPr>
              <w:jc w:val="center"/>
            </w:pPr>
            <w:r>
              <w:t>8</w:t>
            </w:r>
          </w:p>
        </w:tc>
      </w:tr>
      <w:tr w:rsidR="00E04A6E" w14:paraId="15CFA6CB" w14:textId="77777777">
        <w:trPr>
          <w:trHeight w:val="283"/>
        </w:trPr>
        <w:tc>
          <w:tcPr>
            <w:tcW w:w="570" w:type="dxa"/>
          </w:tcPr>
          <w:p w14:paraId="505F2DC4" w14:textId="77777777" w:rsidR="00E04A6E" w:rsidRDefault="00E04A6E">
            <w:pPr>
              <w:jc w:val="center"/>
            </w:pPr>
          </w:p>
        </w:tc>
        <w:tc>
          <w:tcPr>
            <w:tcW w:w="396" w:type="dxa"/>
          </w:tcPr>
          <w:p w14:paraId="6E6BA825" w14:textId="77777777" w:rsidR="00E04A6E" w:rsidRDefault="00E04A6E">
            <w:pPr>
              <w:jc w:val="center"/>
            </w:pPr>
            <w:r>
              <w:t>b.</w:t>
            </w:r>
          </w:p>
        </w:tc>
        <w:tc>
          <w:tcPr>
            <w:tcW w:w="7845" w:type="dxa"/>
          </w:tcPr>
          <w:p w14:paraId="331E7B85" w14:textId="77777777" w:rsidR="00E04A6E" w:rsidRDefault="00E04A6E" w:rsidP="00E04A6E">
            <w:pPr>
              <w:jc w:val="both"/>
            </w:pPr>
            <w:r>
              <w:t>Assess the methodology by which a Non-Disclosure Agreement (NDA) safeguards the proprietary information of an organization.</w:t>
            </w:r>
          </w:p>
        </w:tc>
        <w:tc>
          <w:tcPr>
            <w:tcW w:w="670" w:type="dxa"/>
          </w:tcPr>
          <w:p w14:paraId="33755C55" w14:textId="77777777" w:rsidR="00E04A6E" w:rsidRDefault="00E04A6E">
            <w:pPr>
              <w:jc w:val="center"/>
            </w:pPr>
            <w:r>
              <w:t>CO5</w:t>
            </w:r>
          </w:p>
        </w:tc>
        <w:tc>
          <w:tcPr>
            <w:tcW w:w="537" w:type="dxa"/>
          </w:tcPr>
          <w:p w14:paraId="3863F981" w14:textId="77777777" w:rsidR="00E04A6E" w:rsidRDefault="00E04A6E">
            <w:pPr>
              <w:jc w:val="center"/>
            </w:pPr>
            <w:r>
              <w:t>E</w:t>
            </w:r>
          </w:p>
        </w:tc>
        <w:tc>
          <w:tcPr>
            <w:tcW w:w="472" w:type="dxa"/>
          </w:tcPr>
          <w:p w14:paraId="6E678E6C" w14:textId="77777777" w:rsidR="00E04A6E" w:rsidRDefault="00E04A6E">
            <w:pPr>
              <w:jc w:val="center"/>
            </w:pPr>
            <w:r>
              <w:t>8</w:t>
            </w:r>
          </w:p>
        </w:tc>
      </w:tr>
      <w:tr w:rsidR="00E04A6E" w14:paraId="74072A5A" w14:textId="77777777">
        <w:trPr>
          <w:trHeight w:val="283"/>
        </w:trPr>
        <w:tc>
          <w:tcPr>
            <w:tcW w:w="570" w:type="dxa"/>
          </w:tcPr>
          <w:p w14:paraId="5A3E8067" w14:textId="77777777" w:rsidR="00E04A6E" w:rsidRDefault="00E04A6E">
            <w:pPr>
              <w:jc w:val="center"/>
            </w:pPr>
          </w:p>
        </w:tc>
        <w:tc>
          <w:tcPr>
            <w:tcW w:w="396" w:type="dxa"/>
          </w:tcPr>
          <w:p w14:paraId="2AD0D446" w14:textId="77777777" w:rsidR="00E04A6E" w:rsidRDefault="00E04A6E">
            <w:pPr>
              <w:jc w:val="center"/>
            </w:pPr>
          </w:p>
        </w:tc>
        <w:tc>
          <w:tcPr>
            <w:tcW w:w="7845" w:type="dxa"/>
          </w:tcPr>
          <w:p w14:paraId="286C47A4" w14:textId="77777777" w:rsidR="00E04A6E" w:rsidRDefault="00E04A6E" w:rsidP="00E04A6E">
            <w:pPr>
              <w:jc w:val="both"/>
            </w:pPr>
          </w:p>
        </w:tc>
        <w:tc>
          <w:tcPr>
            <w:tcW w:w="670" w:type="dxa"/>
          </w:tcPr>
          <w:p w14:paraId="5D05199F" w14:textId="77777777" w:rsidR="00E04A6E" w:rsidRDefault="00E04A6E">
            <w:pPr>
              <w:jc w:val="center"/>
            </w:pPr>
          </w:p>
        </w:tc>
        <w:tc>
          <w:tcPr>
            <w:tcW w:w="537" w:type="dxa"/>
          </w:tcPr>
          <w:p w14:paraId="27B4C7B3" w14:textId="77777777" w:rsidR="00E04A6E" w:rsidRDefault="00E04A6E">
            <w:pPr>
              <w:jc w:val="center"/>
            </w:pPr>
          </w:p>
        </w:tc>
        <w:tc>
          <w:tcPr>
            <w:tcW w:w="472" w:type="dxa"/>
          </w:tcPr>
          <w:p w14:paraId="5D5DD6D2" w14:textId="77777777" w:rsidR="00E04A6E" w:rsidRDefault="00E04A6E">
            <w:pPr>
              <w:jc w:val="center"/>
            </w:pPr>
          </w:p>
        </w:tc>
      </w:tr>
      <w:tr w:rsidR="00E04A6E" w14:paraId="73B663F5" w14:textId="77777777">
        <w:trPr>
          <w:trHeight w:val="283"/>
        </w:trPr>
        <w:tc>
          <w:tcPr>
            <w:tcW w:w="570" w:type="dxa"/>
          </w:tcPr>
          <w:p w14:paraId="51F0A665" w14:textId="77777777" w:rsidR="00E04A6E" w:rsidRDefault="00E04A6E">
            <w:pPr>
              <w:jc w:val="center"/>
            </w:pPr>
            <w:r>
              <w:lastRenderedPageBreak/>
              <w:t>7.</w:t>
            </w:r>
          </w:p>
        </w:tc>
        <w:tc>
          <w:tcPr>
            <w:tcW w:w="396" w:type="dxa"/>
          </w:tcPr>
          <w:p w14:paraId="182C5985" w14:textId="77777777" w:rsidR="00E04A6E" w:rsidRDefault="00E04A6E">
            <w:pPr>
              <w:jc w:val="center"/>
            </w:pPr>
            <w:r>
              <w:t>a.</w:t>
            </w:r>
          </w:p>
        </w:tc>
        <w:tc>
          <w:tcPr>
            <w:tcW w:w="7845" w:type="dxa"/>
          </w:tcPr>
          <w:p w14:paraId="7872FB36" w14:textId="77777777" w:rsidR="00E04A6E" w:rsidRDefault="00E04A6E" w:rsidP="00E04A6E">
            <w:pPr>
              <w:jc w:val="both"/>
            </w:pPr>
            <w:r>
              <w:t>Describe the common myths associated with outsourcing security services. Select one myth and discuss its potential impact on an organization’s decision-making process regarding outsourcing.</w:t>
            </w:r>
          </w:p>
        </w:tc>
        <w:tc>
          <w:tcPr>
            <w:tcW w:w="670" w:type="dxa"/>
          </w:tcPr>
          <w:p w14:paraId="6E1C33C9" w14:textId="77777777" w:rsidR="00E04A6E" w:rsidRDefault="00E04A6E">
            <w:pPr>
              <w:jc w:val="center"/>
            </w:pPr>
            <w:r>
              <w:t>CO6</w:t>
            </w:r>
          </w:p>
        </w:tc>
        <w:tc>
          <w:tcPr>
            <w:tcW w:w="537" w:type="dxa"/>
          </w:tcPr>
          <w:p w14:paraId="4AFB98E2" w14:textId="77777777" w:rsidR="00E04A6E" w:rsidRDefault="00E04A6E">
            <w:pPr>
              <w:jc w:val="center"/>
            </w:pPr>
            <w:r>
              <w:t>R</w:t>
            </w:r>
          </w:p>
        </w:tc>
        <w:tc>
          <w:tcPr>
            <w:tcW w:w="472" w:type="dxa"/>
          </w:tcPr>
          <w:p w14:paraId="3125017A" w14:textId="77777777" w:rsidR="00E04A6E" w:rsidRDefault="00E04A6E">
            <w:pPr>
              <w:jc w:val="center"/>
            </w:pPr>
            <w:r>
              <w:t>16</w:t>
            </w:r>
          </w:p>
        </w:tc>
      </w:tr>
      <w:tr w:rsidR="00E04A6E" w14:paraId="3ABE82D5" w14:textId="77777777">
        <w:trPr>
          <w:trHeight w:val="550"/>
        </w:trPr>
        <w:tc>
          <w:tcPr>
            <w:tcW w:w="10490" w:type="dxa"/>
            <w:gridSpan w:val="6"/>
            <w:vAlign w:val="center"/>
          </w:tcPr>
          <w:p w14:paraId="3725A883" w14:textId="77777777" w:rsidR="00E04A6E" w:rsidRDefault="00E04A6E">
            <w:pPr>
              <w:jc w:val="center"/>
            </w:pPr>
            <w:r>
              <w:rPr>
                <w:b/>
                <w:u w:val="single"/>
              </w:rPr>
              <w:t>PART – B (1 X 20 = 20 MARKS) [</w:t>
            </w:r>
            <w:r>
              <w:rPr>
                <w:b/>
              </w:rPr>
              <w:t>Compulsory Question]</w:t>
            </w:r>
          </w:p>
        </w:tc>
      </w:tr>
      <w:tr w:rsidR="00E04A6E" w14:paraId="72A83FC8" w14:textId="77777777">
        <w:trPr>
          <w:trHeight w:val="283"/>
        </w:trPr>
        <w:tc>
          <w:tcPr>
            <w:tcW w:w="570" w:type="dxa"/>
          </w:tcPr>
          <w:p w14:paraId="39ADE5AB" w14:textId="77777777" w:rsidR="00E04A6E" w:rsidRDefault="00E04A6E">
            <w:pPr>
              <w:jc w:val="center"/>
            </w:pPr>
            <w:r>
              <w:t>8.</w:t>
            </w:r>
          </w:p>
        </w:tc>
        <w:tc>
          <w:tcPr>
            <w:tcW w:w="396" w:type="dxa"/>
          </w:tcPr>
          <w:p w14:paraId="5F50A51D" w14:textId="77777777" w:rsidR="00E04A6E" w:rsidRDefault="00E04A6E">
            <w:pPr>
              <w:jc w:val="center"/>
            </w:pPr>
            <w:r>
              <w:t>a.</w:t>
            </w:r>
          </w:p>
        </w:tc>
        <w:tc>
          <w:tcPr>
            <w:tcW w:w="7845" w:type="dxa"/>
          </w:tcPr>
          <w:p w14:paraId="33DB3B21" w14:textId="77777777" w:rsidR="00E04A6E" w:rsidRDefault="00E04A6E" w:rsidP="00E04A6E">
            <w:pPr>
              <w:jc w:val="both"/>
            </w:pPr>
            <w:r>
              <w:t>Outline the procedure for the collection and preservation of digital evidence in compliance with Indian law.</w:t>
            </w:r>
          </w:p>
        </w:tc>
        <w:tc>
          <w:tcPr>
            <w:tcW w:w="670" w:type="dxa"/>
          </w:tcPr>
          <w:p w14:paraId="7C78228C" w14:textId="77777777" w:rsidR="00E04A6E" w:rsidRDefault="00E04A6E">
            <w:pPr>
              <w:jc w:val="center"/>
            </w:pPr>
            <w:r>
              <w:t>CO6</w:t>
            </w:r>
          </w:p>
        </w:tc>
        <w:tc>
          <w:tcPr>
            <w:tcW w:w="537" w:type="dxa"/>
          </w:tcPr>
          <w:p w14:paraId="27D25297" w14:textId="77777777" w:rsidR="00E04A6E" w:rsidRDefault="00E04A6E">
            <w:pPr>
              <w:jc w:val="center"/>
            </w:pPr>
            <w:r>
              <w:t>R</w:t>
            </w:r>
          </w:p>
        </w:tc>
        <w:tc>
          <w:tcPr>
            <w:tcW w:w="472" w:type="dxa"/>
          </w:tcPr>
          <w:p w14:paraId="4AB73CE7" w14:textId="77777777" w:rsidR="00E04A6E" w:rsidRDefault="00E04A6E">
            <w:pPr>
              <w:jc w:val="center"/>
            </w:pPr>
            <w:r>
              <w:t>10</w:t>
            </w:r>
          </w:p>
        </w:tc>
      </w:tr>
      <w:tr w:rsidR="00E04A6E" w14:paraId="5FCE1060" w14:textId="77777777">
        <w:trPr>
          <w:trHeight w:val="283"/>
        </w:trPr>
        <w:tc>
          <w:tcPr>
            <w:tcW w:w="570" w:type="dxa"/>
          </w:tcPr>
          <w:p w14:paraId="3BA3E201" w14:textId="77777777" w:rsidR="00E04A6E" w:rsidRDefault="00E04A6E">
            <w:pPr>
              <w:jc w:val="center"/>
            </w:pPr>
          </w:p>
        </w:tc>
        <w:tc>
          <w:tcPr>
            <w:tcW w:w="396" w:type="dxa"/>
          </w:tcPr>
          <w:p w14:paraId="19220E11" w14:textId="77777777" w:rsidR="00E04A6E" w:rsidRDefault="00E04A6E">
            <w:pPr>
              <w:jc w:val="center"/>
            </w:pPr>
            <w:r>
              <w:t>b.</w:t>
            </w:r>
          </w:p>
        </w:tc>
        <w:tc>
          <w:tcPr>
            <w:tcW w:w="7845" w:type="dxa"/>
          </w:tcPr>
          <w:p w14:paraId="4A826383" w14:textId="77777777" w:rsidR="00E04A6E" w:rsidRDefault="00E04A6E" w:rsidP="00E04A6E">
            <w:pPr>
              <w:tabs>
                <w:tab w:val="left" w:pos="1260"/>
              </w:tabs>
              <w:jc w:val="both"/>
            </w:pPr>
            <w:r>
              <w:t>Examine the significance of the IT Act in providing a legal framework for handling cybercrime.</w:t>
            </w:r>
          </w:p>
        </w:tc>
        <w:tc>
          <w:tcPr>
            <w:tcW w:w="670" w:type="dxa"/>
          </w:tcPr>
          <w:p w14:paraId="0730816B" w14:textId="77777777" w:rsidR="00E04A6E" w:rsidRDefault="00E04A6E">
            <w:pPr>
              <w:jc w:val="center"/>
            </w:pPr>
            <w:r>
              <w:t>CO6</w:t>
            </w:r>
          </w:p>
        </w:tc>
        <w:tc>
          <w:tcPr>
            <w:tcW w:w="537" w:type="dxa"/>
          </w:tcPr>
          <w:p w14:paraId="6AE19DC4" w14:textId="77777777" w:rsidR="00E04A6E" w:rsidRDefault="00E04A6E">
            <w:pPr>
              <w:jc w:val="center"/>
            </w:pPr>
            <w:r>
              <w:t>An</w:t>
            </w:r>
          </w:p>
        </w:tc>
        <w:tc>
          <w:tcPr>
            <w:tcW w:w="472" w:type="dxa"/>
          </w:tcPr>
          <w:p w14:paraId="6C6E555F" w14:textId="77777777" w:rsidR="00E04A6E" w:rsidRDefault="00E04A6E">
            <w:pPr>
              <w:jc w:val="center"/>
            </w:pPr>
            <w:r>
              <w:t>10</w:t>
            </w:r>
          </w:p>
        </w:tc>
      </w:tr>
    </w:tbl>
    <w:p w14:paraId="7F571E3E" w14:textId="77777777" w:rsidR="00E04A6E" w:rsidRDefault="00E04A6E">
      <w:pPr>
        <w:rPr>
          <w:b/>
        </w:rPr>
      </w:pPr>
    </w:p>
    <w:p w14:paraId="4C303BE4" w14:textId="77777777" w:rsidR="00E04A6E" w:rsidRDefault="00E04A6E">
      <w:r>
        <w:rPr>
          <w:b/>
        </w:rPr>
        <w:t>CO</w:t>
      </w:r>
      <w:r>
        <w:t xml:space="preserve"> – COURSE OUTCOME</w:t>
      </w:r>
      <w:r>
        <w:tab/>
        <w:t xml:space="preserve">        </w:t>
      </w:r>
      <w:r>
        <w:rPr>
          <w:b/>
        </w:rPr>
        <w:t>BL</w:t>
      </w:r>
      <w:r>
        <w:t xml:space="preserve"> – BLOOM’S LEVEL        </w:t>
      </w:r>
      <w:r>
        <w:rPr>
          <w:b/>
        </w:rPr>
        <w:t>M</w:t>
      </w:r>
      <w:r>
        <w:t xml:space="preserve"> – MARKS ALLOTTED</w:t>
      </w:r>
    </w:p>
    <w:p w14:paraId="71766DF8" w14:textId="77777777" w:rsidR="00E04A6E" w:rsidRDefault="00E04A6E"/>
    <w:tbl>
      <w:tblPr>
        <w:tblW w:w="10490" w:type="dxa"/>
        <w:tblInd w:w="-7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632"/>
        <w:gridCol w:w="9858"/>
      </w:tblGrid>
      <w:tr w:rsidR="00E04A6E" w14:paraId="772A0645" w14:textId="77777777">
        <w:tc>
          <w:tcPr>
            <w:tcW w:w="632" w:type="dxa"/>
          </w:tcPr>
          <w:p w14:paraId="6765C29F" w14:textId="77777777" w:rsidR="00E04A6E" w:rsidRDefault="00E04A6E">
            <w:pPr>
              <w:jc w:val="center"/>
              <w:rPr>
                <w:sz w:val="22"/>
                <w:szCs w:val="22"/>
              </w:rPr>
            </w:pPr>
          </w:p>
        </w:tc>
        <w:tc>
          <w:tcPr>
            <w:tcW w:w="9858" w:type="dxa"/>
          </w:tcPr>
          <w:p w14:paraId="45E82D98" w14:textId="77777777" w:rsidR="00E04A6E" w:rsidRDefault="00E04A6E">
            <w:pPr>
              <w:jc w:val="center"/>
              <w:rPr>
                <w:b/>
                <w:sz w:val="22"/>
                <w:szCs w:val="22"/>
              </w:rPr>
            </w:pPr>
            <w:r>
              <w:rPr>
                <w:b/>
                <w:sz w:val="22"/>
                <w:szCs w:val="22"/>
              </w:rPr>
              <w:t>COURSE OUTCOMES</w:t>
            </w:r>
          </w:p>
        </w:tc>
      </w:tr>
      <w:tr w:rsidR="00E04A6E" w14:paraId="5D51C6D0" w14:textId="77777777">
        <w:tc>
          <w:tcPr>
            <w:tcW w:w="632" w:type="dxa"/>
          </w:tcPr>
          <w:p w14:paraId="223F6E0B" w14:textId="77777777" w:rsidR="00E04A6E" w:rsidRDefault="00E04A6E">
            <w:pPr>
              <w:rPr>
                <w:sz w:val="22"/>
                <w:szCs w:val="22"/>
              </w:rPr>
            </w:pPr>
            <w:r>
              <w:rPr>
                <w:sz w:val="22"/>
                <w:szCs w:val="22"/>
              </w:rPr>
              <w:t>CO1</w:t>
            </w:r>
          </w:p>
        </w:tc>
        <w:tc>
          <w:tcPr>
            <w:tcW w:w="9858" w:type="dxa"/>
          </w:tcPr>
          <w:p w14:paraId="766D61E7" w14:textId="77777777" w:rsidR="00E04A6E" w:rsidRDefault="00E04A6E">
            <w:pPr>
              <w:rPr>
                <w:sz w:val="22"/>
                <w:szCs w:val="22"/>
              </w:rPr>
            </w:pPr>
            <w:r>
              <w:rPr>
                <w:sz w:val="22"/>
                <w:szCs w:val="22"/>
              </w:rPr>
              <w:t>identify the effect of cybercrime in forensic computing</w:t>
            </w:r>
          </w:p>
        </w:tc>
      </w:tr>
      <w:tr w:rsidR="00E04A6E" w14:paraId="2CBAD442" w14:textId="77777777">
        <w:tc>
          <w:tcPr>
            <w:tcW w:w="632" w:type="dxa"/>
          </w:tcPr>
          <w:p w14:paraId="254508FC" w14:textId="77777777" w:rsidR="00E04A6E" w:rsidRDefault="00E04A6E">
            <w:pPr>
              <w:rPr>
                <w:sz w:val="22"/>
                <w:szCs w:val="22"/>
              </w:rPr>
            </w:pPr>
            <w:r>
              <w:rPr>
                <w:sz w:val="22"/>
                <w:szCs w:val="22"/>
              </w:rPr>
              <w:t>CO2</w:t>
            </w:r>
          </w:p>
        </w:tc>
        <w:tc>
          <w:tcPr>
            <w:tcW w:w="9858" w:type="dxa"/>
          </w:tcPr>
          <w:p w14:paraId="647662D8" w14:textId="77777777" w:rsidR="00E04A6E" w:rsidRDefault="00E04A6E">
            <w:pPr>
              <w:rPr>
                <w:sz w:val="22"/>
                <w:szCs w:val="22"/>
              </w:rPr>
            </w:pPr>
            <w:r>
              <w:rPr>
                <w:sz w:val="22"/>
                <w:szCs w:val="22"/>
              </w:rPr>
              <w:t>infer digital forensic evidences and investigate the contents</w:t>
            </w:r>
          </w:p>
        </w:tc>
      </w:tr>
      <w:tr w:rsidR="00E04A6E" w14:paraId="0AFE346B" w14:textId="77777777">
        <w:tc>
          <w:tcPr>
            <w:tcW w:w="632" w:type="dxa"/>
          </w:tcPr>
          <w:p w14:paraId="166DAF03" w14:textId="77777777" w:rsidR="00E04A6E" w:rsidRDefault="00E04A6E">
            <w:pPr>
              <w:rPr>
                <w:sz w:val="22"/>
                <w:szCs w:val="22"/>
              </w:rPr>
            </w:pPr>
            <w:r>
              <w:rPr>
                <w:sz w:val="22"/>
                <w:szCs w:val="22"/>
              </w:rPr>
              <w:t>CO3</w:t>
            </w:r>
          </w:p>
        </w:tc>
        <w:tc>
          <w:tcPr>
            <w:tcW w:w="9858" w:type="dxa"/>
          </w:tcPr>
          <w:p w14:paraId="08DFC110" w14:textId="77777777" w:rsidR="00E04A6E" w:rsidRDefault="00E04A6E">
            <w:pPr>
              <w:rPr>
                <w:sz w:val="22"/>
                <w:szCs w:val="22"/>
              </w:rPr>
            </w:pPr>
            <w:r>
              <w:rPr>
                <w:sz w:val="22"/>
                <w:szCs w:val="22"/>
              </w:rPr>
              <w:t>choose and apply current computer forensics tools.</w:t>
            </w:r>
          </w:p>
        </w:tc>
      </w:tr>
      <w:tr w:rsidR="00E04A6E" w14:paraId="0C1845FB" w14:textId="77777777">
        <w:tc>
          <w:tcPr>
            <w:tcW w:w="632" w:type="dxa"/>
          </w:tcPr>
          <w:p w14:paraId="552DA9C9" w14:textId="77777777" w:rsidR="00E04A6E" w:rsidRDefault="00E04A6E">
            <w:pPr>
              <w:rPr>
                <w:sz w:val="22"/>
                <w:szCs w:val="22"/>
              </w:rPr>
            </w:pPr>
            <w:r>
              <w:rPr>
                <w:sz w:val="22"/>
                <w:szCs w:val="22"/>
              </w:rPr>
              <w:t>CO4</w:t>
            </w:r>
          </w:p>
        </w:tc>
        <w:tc>
          <w:tcPr>
            <w:tcW w:w="9858" w:type="dxa"/>
          </w:tcPr>
          <w:p w14:paraId="53D777B5" w14:textId="77777777" w:rsidR="00E04A6E" w:rsidRDefault="00E04A6E">
            <w:pPr>
              <w:rPr>
                <w:sz w:val="22"/>
                <w:szCs w:val="22"/>
              </w:rPr>
            </w:pPr>
            <w:r>
              <w:rPr>
                <w:sz w:val="22"/>
                <w:szCs w:val="22"/>
              </w:rPr>
              <w:t>analyze the nature of cyber terrorism and its effects</w:t>
            </w:r>
          </w:p>
        </w:tc>
      </w:tr>
      <w:tr w:rsidR="00E04A6E" w14:paraId="722DB19C" w14:textId="77777777">
        <w:tc>
          <w:tcPr>
            <w:tcW w:w="632" w:type="dxa"/>
          </w:tcPr>
          <w:p w14:paraId="1A415EE4" w14:textId="77777777" w:rsidR="00E04A6E" w:rsidRDefault="00E04A6E">
            <w:pPr>
              <w:rPr>
                <w:sz w:val="22"/>
                <w:szCs w:val="22"/>
              </w:rPr>
            </w:pPr>
            <w:r>
              <w:rPr>
                <w:sz w:val="22"/>
                <w:szCs w:val="22"/>
              </w:rPr>
              <w:t>CO5</w:t>
            </w:r>
          </w:p>
        </w:tc>
        <w:tc>
          <w:tcPr>
            <w:tcW w:w="9858" w:type="dxa"/>
          </w:tcPr>
          <w:p w14:paraId="58E206DA" w14:textId="77777777" w:rsidR="00E04A6E" w:rsidRDefault="00E04A6E">
            <w:pPr>
              <w:rPr>
                <w:sz w:val="22"/>
                <w:szCs w:val="22"/>
              </w:rPr>
            </w:pPr>
            <w:r>
              <w:rPr>
                <w:sz w:val="22"/>
                <w:szCs w:val="22"/>
              </w:rPr>
              <w:t>devise basic computer and network forensic analysis</w:t>
            </w:r>
          </w:p>
        </w:tc>
      </w:tr>
      <w:tr w:rsidR="00E04A6E" w14:paraId="02B4AECC" w14:textId="77777777">
        <w:tc>
          <w:tcPr>
            <w:tcW w:w="632" w:type="dxa"/>
          </w:tcPr>
          <w:p w14:paraId="5E039466" w14:textId="77777777" w:rsidR="00E04A6E" w:rsidRDefault="00E04A6E">
            <w:pPr>
              <w:rPr>
                <w:sz w:val="22"/>
                <w:szCs w:val="22"/>
              </w:rPr>
            </w:pPr>
            <w:r>
              <w:rPr>
                <w:sz w:val="22"/>
                <w:szCs w:val="22"/>
              </w:rPr>
              <w:t>CO6</w:t>
            </w:r>
          </w:p>
        </w:tc>
        <w:tc>
          <w:tcPr>
            <w:tcW w:w="9858" w:type="dxa"/>
          </w:tcPr>
          <w:p w14:paraId="4A60E818" w14:textId="77777777" w:rsidR="00E04A6E" w:rsidRDefault="00E04A6E">
            <w:pPr>
              <w:rPr>
                <w:sz w:val="22"/>
                <w:szCs w:val="22"/>
              </w:rPr>
            </w:pPr>
            <w:r>
              <w:rPr>
                <w:sz w:val="22"/>
                <w:szCs w:val="22"/>
              </w:rPr>
              <w:t>summarize the technical and legal aspects related to cyber crime</w:t>
            </w:r>
          </w:p>
        </w:tc>
      </w:tr>
    </w:tbl>
    <w:p w14:paraId="68A285EC" w14:textId="77777777" w:rsidR="00E04A6E" w:rsidRDefault="00E04A6E">
      <w:pPr>
        <w:ind w:left="720"/>
      </w:pPr>
    </w:p>
    <w:tbl>
      <w:tblPr>
        <w:tblW w:w="638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139"/>
        <w:gridCol w:w="709"/>
        <w:gridCol w:w="708"/>
        <w:gridCol w:w="709"/>
        <w:gridCol w:w="709"/>
        <w:gridCol w:w="709"/>
        <w:gridCol w:w="708"/>
        <w:gridCol w:w="993"/>
      </w:tblGrid>
      <w:tr w:rsidR="00E04A6E" w14:paraId="07847F91" w14:textId="77777777" w:rsidTr="00E04A6E">
        <w:trPr>
          <w:jc w:val="center"/>
        </w:trPr>
        <w:tc>
          <w:tcPr>
            <w:tcW w:w="6384" w:type="dxa"/>
            <w:gridSpan w:val="8"/>
          </w:tcPr>
          <w:p w14:paraId="3DF8A952" w14:textId="77777777" w:rsidR="00E04A6E" w:rsidRDefault="00E04A6E">
            <w:pPr>
              <w:jc w:val="center"/>
              <w:rPr>
                <w:b/>
                <w:sz w:val="22"/>
                <w:szCs w:val="22"/>
              </w:rPr>
            </w:pPr>
            <w:r>
              <w:rPr>
                <w:b/>
                <w:sz w:val="22"/>
                <w:szCs w:val="22"/>
              </w:rPr>
              <w:t>Assessment Pattern as per Bloom’s Level</w:t>
            </w:r>
          </w:p>
        </w:tc>
      </w:tr>
      <w:tr w:rsidR="00E04A6E" w14:paraId="76FF9434" w14:textId="77777777" w:rsidTr="00E04A6E">
        <w:trPr>
          <w:jc w:val="center"/>
        </w:trPr>
        <w:tc>
          <w:tcPr>
            <w:tcW w:w="1139" w:type="dxa"/>
          </w:tcPr>
          <w:p w14:paraId="011E89D0" w14:textId="77777777" w:rsidR="00E04A6E" w:rsidRDefault="00E04A6E">
            <w:pPr>
              <w:jc w:val="center"/>
              <w:rPr>
                <w:b/>
                <w:sz w:val="22"/>
                <w:szCs w:val="22"/>
              </w:rPr>
            </w:pPr>
            <w:r>
              <w:rPr>
                <w:b/>
                <w:sz w:val="22"/>
                <w:szCs w:val="22"/>
              </w:rPr>
              <w:t>CO / BL</w:t>
            </w:r>
          </w:p>
        </w:tc>
        <w:tc>
          <w:tcPr>
            <w:tcW w:w="709" w:type="dxa"/>
          </w:tcPr>
          <w:p w14:paraId="0B99A384" w14:textId="77777777" w:rsidR="00E04A6E" w:rsidRDefault="00E04A6E">
            <w:pPr>
              <w:jc w:val="center"/>
              <w:rPr>
                <w:b/>
                <w:sz w:val="22"/>
                <w:szCs w:val="22"/>
              </w:rPr>
            </w:pPr>
            <w:r>
              <w:rPr>
                <w:b/>
                <w:sz w:val="22"/>
                <w:szCs w:val="22"/>
              </w:rPr>
              <w:t>R</w:t>
            </w:r>
          </w:p>
        </w:tc>
        <w:tc>
          <w:tcPr>
            <w:tcW w:w="708" w:type="dxa"/>
          </w:tcPr>
          <w:p w14:paraId="2022C637" w14:textId="77777777" w:rsidR="00E04A6E" w:rsidRDefault="00E04A6E">
            <w:pPr>
              <w:jc w:val="center"/>
              <w:rPr>
                <w:b/>
                <w:sz w:val="22"/>
                <w:szCs w:val="22"/>
              </w:rPr>
            </w:pPr>
            <w:r>
              <w:rPr>
                <w:b/>
                <w:sz w:val="22"/>
                <w:szCs w:val="22"/>
              </w:rPr>
              <w:t>U</w:t>
            </w:r>
          </w:p>
        </w:tc>
        <w:tc>
          <w:tcPr>
            <w:tcW w:w="709" w:type="dxa"/>
          </w:tcPr>
          <w:p w14:paraId="711AE0FD" w14:textId="77777777" w:rsidR="00E04A6E" w:rsidRDefault="00E04A6E">
            <w:pPr>
              <w:jc w:val="center"/>
              <w:rPr>
                <w:b/>
                <w:sz w:val="22"/>
                <w:szCs w:val="22"/>
              </w:rPr>
            </w:pPr>
            <w:r>
              <w:rPr>
                <w:b/>
                <w:sz w:val="22"/>
                <w:szCs w:val="22"/>
              </w:rPr>
              <w:t>A</w:t>
            </w:r>
          </w:p>
        </w:tc>
        <w:tc>
          <w:tcPr>
            <w:tcW w:w="709" w:type="dxa"/>
          </w:tcPr>
          <w:p w14:paraId="2F364A87" w14:textId="77777777" w:rsidR="00E04A6E" w:rsidRDefault="00E04A6E">
            <w:pPr>
              <w:jc w:val="center"/>
              <w:rPr>
                <w:b/>
                <w:sz w:val="22"/>
                <w:szCs w:val="22"/>
              </w:rPr>
            </w:pPr>
            <w:r>
              <w:rPr>
                <w:b/>
                <w:sz w:val="22"/>
                <w:szCs w:val="22"/>
              </w:rPr>
              <w:t>An</w:t>
            </w:r>
          </w:p>
        </w:tc>
        <w:tc>
          <w:tcPr>
            <w:tcW w:w="709" w:type="dxa"/>
          </w:tcPr>
          <w:p w14:paraId="50D5DB9B" w14:textId="77777777" w:rsidR="00E04A6E" w:rsidRDefault="00E04A6E">
            <w:pPr>
              <w:jc w:val="center"/>
              <w:rPr>
                <w:b/>
                <w:sz w:val="22"/>
                <w:szCs w:val="22"/>
              </w:rPr>
            </w:pPr>
            <w:r>
              <w:rPr>
                <w:b/>
                <w:sz w:val="22"/>
                <w:szCs w:val="22"/>
              </w:rPr>
              <w:t>E</w:t>
            </w:r>
          </w:p>
        </w:tc>
        <w:tc>
          <w:tcPr>
            <w:tcW w:w="708" w:type="dxa"/>
          </w:tcPr>
          <w:p w14:paraId="3756BCD9" w14:textId="77777777" w:rsidR="00E04A6E" w:rsidRDefault="00E04A6E">
            <w:pPr>
              <w:jc w:val="center"/>
              <w:rPr>
                <w:b/>
                <w:sz w:val="22"/>
                <w:szCs w:val="22"/>
              </w:rPr>
            </w:pPr>
            <w:r>
              <w:rPr>
                <w:b/>
                <w:sz w:val="22"/>
                <w:szCs w:val="22"/>
              </w:rPr>
              <w:t>C</w:t>
            </w:r>
          </w:p>
        </w:tc>
        <w:tc>
          <w:tcPr>
            <w:tcW w:w="993" w:type="dxa"/>
          </w:tcPr>
          <w:p w14:paraId="1597AE1F" w14:textId="77777777" w:rsidR="00E04A6E" w:rsidRDefault="00E04A6E">
            <w:pPr>
              <w:jc w:val="center"/>
              <w:rPr>
                <w:b/>
                <w:sz w:val="22"/>
                <w:szCs w:val="22"/>
              </w:rPr>
            </w:pPr>
            <w:r>
              <w:rPr>
                <w:b/>
                <w:sz w:val="22"/>
                <w:szCs w:val="22"/>
              </w:rPr>
              <w:t>Total</w:t>
            </w:r>
          </w:p>
        </w:tc>
      </w:tr>
      <w:tr w:rsidR="00E04A6E" w14:paraId="4F433A97" w14:textId="77777777" w:rsidTr="00E04A6E">
        <w:trPr>
          <w:jc w:val="center"/>
        </w:trPr>
        <w:tc>
          <w:tcPr>
            <w:tcW w:w="1139" w:type="dxa"/>
          </w:tcPr>
          <w:p w14:paraId="45E590E4" w14:textId="77777777" w:rsidR="00E04A6E" w:rsidRDefault="00E04A6E" w:rsidP="00E04A6E">
            <w:pPr>
              <w:jc w:val="center"/>
              <w:rPr>
                <w:sz w:val="22"/>
                <w:szCs w:val="22"/>
              </w:rPr>
            </w:pPr>
            <w:r>
              <w:rPr>
                <w:sz w:val="22"/>
                <w:szCs w:val="22"/>
              </w:rPr>
              <w:t>CO1</w:t>
            </w:r>
          </w:p>
        </w:tc>
        <w:tc>
          <w:tcPr>
            <w:tcW w:w="709" w:type="dxa"/>
          </w:tcPr>
          <w:p w14:paraId="12F45A5D" w14:textId="77777777" w:rsidR="00E04A6E" w:rsidRDefault="00E04A6E" w:rsidP="00E04A6E">
            <w:pPr>
              <w:jc w:val="center"/>
              <w:rPr>
                <w:sz w:val="22"/>
                <w:szCs w:val="22"/>
              </w:rPr>
            </w:pPr>
          </w:p>
        </w:tc>
        <w:tc>
          <w:tcPr>
            <w:tcW w:w="708" w:type="dxa"/>
          </w:tcPr>
          <w:p w14:paraId="433B6BF7" w14:textId="77777777" w:rsidR="00E04A6E" w:rsidRDefault="00E04A6E" w:rsidP="00E04A6E">
            <w:pPr>
              <w:jc w:val="center"/>
              <w:rPr>
                <w:sz w:val="22"/>
                <w:szCs w:val="22"/>
              </w:rPr>
            </w:pPr>
            <w:r>
              <w:rPr>
                <w:sz w:val="22"/>
                <w:szCs w:val="22"/>
              </w:rPr>
              <w:t>8</w:t>
            </w:r>
          </w:p>
        </w:tc>
        <w:tc>
          <w:tcPr>
            <w:tcW w:w="709" w:type="dxa"/>
          </w:tcPr>
          <w:p w14:paraId="59A9B5D3" w14:textId="77777777" w:rsidR="00E04A6E" w:rsidRDefault="00E04A6E" w:rsidP="00E04A6E">
            <w:pPr>
              <w:jc w:val="center"/>
              <w:rPr>
                <w:sz w:val="22"/>
                <w:szCs w:val="22"/>
              </w:rPr>
            </w:pPr>
          </w:p>
        </w:tc>
        <w:tc>
          <w:tcPr>
            <w:tcW w:w="709" w:type="dxa"/>
          </w:tcPr>
          <w:p w14:paraId="5EB14A59" w14:textId="77777777" w:rsidR="00E04A6E" w:rsidRDefault="00E04A6E" w:rsidP="00E04A6E">
            <w:pPr>
              <w:jc w:val="center"/>
              <w:rPr>
                <w:sz w:val="22"/>
                <w:szCs w:val="22"/>
              </w:rPr>
            </w:pPr>
          </w:p>
        </w:tc>
        <w:tc>
          <w:tcPr>
            <w:tcW w:w="709" w:type="dxa"/>
          </w:tcPr>
          <w:p w14:paraId="527E2B59" w14:textId="77777777" w:rsidR="00E04A6E" w:rsidRDefault="00E04A6E" w:rsidP="00E04A6E">
            <w:pPr>
              <w:jc w:val="center"/>
              <w:rPr>
                <w:sz w:val="22"/>
                <w:szCs w:val="22"/>
              </w:rPr>
            </w:pPr>
          </w:p>
        </w:tc>
        <w:tc>
          <w:tcPr>
            <w:tcW w:w="708" w:type="dxa"/>
          </w:tcPr>
          <w:p w14:paraId="4D51C834" w14:textId="77777777" w:rsidR="00E04A6E" w:rsidRDefault="00E04A6E" w:rsidP="00E04A6E">
            <w:pPr>
              <w:jc w:val="center"/>
              <w:rPr>
                <w:sz w:val="22"/>
                <w:szCs w:val="22"/>
              </w:rPr>
            </w:pPr>
          </w:p>
        </w:tc>
        <w:tc>
          <w:tcPr>
            <w:tcW w:w="993" w:type="dxa"/>
            <w:vAlign w:val="center"/>
          </w:tcPr>
          <w:p w14:paraId="557A48AF" w14:textId="77777777" w:rsidR="00E04A6E" w:rsidRDefault="00E04A6E" w:rsidP="00E04A6E">
            <w:pPr>
              <w:jc w:val="center"/>
              <w:rPr>
                <w:color w:val="000000"/>
                <w:sz w:val="22"/>
                <w:szCs w:val="22"/>
              </w:rPr>
            </w:pPr>
            <w:r>
              <w:rPr>
                <w:color w:val="000000"/>
                <w:sz w:val="22"/>
                <w:szCs w:val="22"/>
              </w:rPr>
              <w:t>8</w:t>
            </w:r>
          </w:p>
        </w:tc>
      </w:tr>
      <w:tr w:rsidR="00E04A6E" w14:paraId="79D57E33" w14:textId="77777777" w:rsidTr="00E04A6E">
        <w:trPr>
          <w:jc w:val="center"/>
        </w:trPr>
        <w:tc>
          <w:tcPr>
            <w:tcW w:w="1139" w:type="dxa"/>
          </w:tcPr>
          <w:p w14:paraId="612B849A" w14:textId="77777777" w:rsidR="00E04A6E" w:rsidRDefault="00E04A6E" w:rsidP="00E04A6E">
            <w:pPr>
              <w:jc w:val="center"/>
              <w:rPr>
                <w:sz w:val="22"/>
                <w:szCs w:val="22"/>
              </w:rPr>
            </w:pPr>
            <w:r>
              <w:rPr>
                <w:sz w:val="22"/>
                <w:szCs w:val="22"/>
              </w:rPr>
              <w:t>CO2</w:t>
            </w:r>
          </w:p>
        </w:tc>
        <w:tc>
          <w:tcPr>
            <w:tcW w:w="709" w:type="dxa"/>
          </w:tcPr>
          <w:p w14:paraId="5D8AE84D" w14:textId="77777777" w:rsidR="00E04A6E" w:rsidRDefault="00E04A6E" w:rsidP="00E04A6E">
            <w:pPr>
              <w:jc w:val="center"/>
              <w:rPr>
                <w:sz w:val="22"/>
                <w:szCs w:val="22"/>
              </w:rPr>
            </w:pPr>
          </w:p>
        </w:tc>
        <w:tc>
          <w:tcPr>
            <w:tcW w:w="708" w:type="dxa"/>
          </w:tcPr>
          <w:p w14:paraId="34FEC271" w14:textId="77777777" w:rsidR="00E04A6E" w:rsidRDefault="00E04A6E" w:rsidP="00E04A6E">
            <w:pPr>
              <w:jc w:val="center"/>
              <w:rPr>
                <w:sz w:val="22"/>
                <w:szCs w:val="22"/>
              </w:rPr>
            </w:pPr>
            <w:r>
              <w:rPr>
                <w:sz w:val="22"/>
                <w:szCs w:val="22"/>
              </w:rPr>
              <w:t>16</w:t>
            </w:r>
          </w:p>
        </w:tc>
        <w:tc>
          <w:tcPr>
            <w:tcW w:w="709" w:type="dxa"/>
          </w:tcPr>
          <w:p w14:paraId="2C76352E" w14:textId="77777777" w:rsidR="00E04A6E" w:rsidRDefault="00E04A6E" w:rsidP="00E04A6E">
            <w:pPr>
              <w:jc w:val="center"/>
              <w:rPr>
                <w:sz w:val="22"/>
                <w:szCs w:val="22"/>
              </w:rPr>
            </w:pPr>
            <w:r>
              <w:rPr>
                <w:sz w:val="22"/>
                <w:szCs w:val="22"/>
              </w:rPr>
              <w:t>8</w:t>
            </w:r>
          </w:p>
        </w:tc>
        <w:tc>
          <w:tcPr>
            <w:tcW w:w="709" w:type="dxa"/>
          </w:tcPr>
          <w:p w14:paraId="4DE2EE2B" w14:textId="77777777" w:rsidR="00E04A6E" w:rsidRDefault="00E04A6E" w:rsidP="00E04A6E">
            <w:pPr>
              <w:jc w:val="center"/>
              <w:rPr>
                <w:sz w:val="22"/>
                <w:szCs w:val="22"/>
              </w:rPr>
            </w:pPr>
          </w:p>
        </w:tc>
        <w:tc>
          <w:tcPr>
            <w:tcW w:w="709" w:type="dxa"/>
          </w:tcPr>
          <w:p w14:paraId="15D7B3E7" w14:textId="77777777" w:rsidR="00E04A6E" w:rsidRDefault="00E04A6E" w:rsidP="00E04A6E">
            <w:pPr>
              <w:jc w:val="center"/>
              <w:rPr>
                <w:sz w:val="22"/>
                <w:szCs w:val="22"/>
              </w:rPr>
            </w:pPr>
          </w:p>
        </w:tc>
        <w:tc>
          <w:tcPr>
            <w:tcW w:w="708" w:type="dxa"/>
          </w:tcPr>
          <w:p w14:paraId="0F1D54F3" w14:textId="77777777" w:rsidR="00E04A6E" w:rsidRDefault="00E04A6E" w:rsidP="00E04A6E">
            <w:pPr>
              <w:jc w:val="center"/>
              <w:rPr>
                <w:sz w:val="22"/>
                <w:szCs w:val="22"/>
              </w:rPr>
            </w:pPr>
          </w:p>
        </w:tc>
        <w:tc>
          <w:tcPr>
            <w:tcW w:w="993" w:type="dxa"/>
            <w:vAlign w:val="center"/>
          </w:tcPr>
          <w:p w14:paraId="7350B24F" w14:textId="77777777" w:rsidR="00E04A6E" w:rsidRDefault="00E04A6E" w:rsidP="00E04A6E">
            <w:pPr>
              <w:jc w:val="center"/>
              <w:rPr>
                <w:color w:val="000000"/>
                <w:sz w:val="22"/>
                <w:szCs w:val="22"/>
              </w:rPr>
            </w:pPr>
            <w:r>
              <w:rPr>
                <w:color w:val="000000"/>
                <w:sz w:val="22"/>
                <w:szCs w:val="22"/>
              </w:rPr>
              <w:t>24</w:t>
            </w:r>
          </w:p>
        </w:tc>
      </w:tr>
      <w:tr w:rsidR="00E04A6E" w14:paraId="6E983F13" w14:textId="77777777" w:rsidTr="00E04A6E">
        <w:trPr>
          <w:jc w:val="center"/>
        </w:trPr>
        <w:tc>
          <w:tcPr>
            <w:tcW w:w="1139" w:type="dxa"/>
          </w:tcPr>
          <w:p w14:paraId="0E577453" w14:textId="77777777" w:rsidR="00E04A6E" w:rsidRDefault="00E04A6E" w:rsidP="00E04A6E">
            <w:pPr>
              <w:jc w:val="center"/>
              <w:rPr>
                <w:sz w:val="22"/>
                <w:szCs w:val="22"/>
              </w:rPr>
            </w:pPr>
            <w:r>
              <w:rPr>
                <w:sz w:val="22"/>
                <w:szCs w:val="22"/>
              </w:rPr>
              <w:t>CO3</w:t>
            </w:r>
          </w:p>
        </w:tc>
        <w:tc>
          <w:tcPr>
            <w:tcW w:w="709" w:type="dxa"/>
          </w:tcPr>
          <w:p w14:paraId="4C164920" w14:textId="77777777" w:rsidR="00E04A6E" w:rsidRDefault="00E04A6E" w:rsidP="00E04A6E">
            <w:pPr>
              <w:jc w:val="center"/>
              <w:rPr>
                <w:sz w:val="22"/>
                <w:szCs w:val="22"/>
              </w:rPr>
            </w:pPr>
            <w:r>
              <w:rPr>
                <w:sz w:val="22"/>
                <w:szCs w:val="22"/>
              </w:rPr>
              <w:t>8</w:t>
            </w:r>
          </w:p>
        </w:tc>
        <w:tc>
          <w:tcPr>
            <w:tcW w:w="708" w:type="dxa"/>
          </w:tcPr>
          <w:p w14:paraId="0E003A94" w14:textId="77777777" w:rsidR="00E04A6E" w:rsidRDefault="00E04A6E" w:rsidP="00E04A6E">
            <w:pPr>
              <w:jc w:val="center"/>
              <w:rPr>
                <w:sz w:val="22"/>
                <w:szCs w:val="22"/>
              </w:rPr>
            </w:pPr>
            <w:r>
              <w:rPr>
                <w:sz w:val="22"/>
                <w:szCs w:val="22"/>
              </w:rPr>
              <w:t>8</w:t>
            </w:r>
          </w:p>
        </w:tc>
        <w:tc>
          <w:tcPr>
            <w:tcW w:w="709" w:type="dxa"/>
          </w:tcPr>
          <w:p w14:paraId="39D3ED19" w14:textId="77777777" w:rsidR="00E04A6E" w:rsidRDefault="00E04A6E" w:rsidP="00E04A6E">
            <w:pPr>
              <w:jc w:val="center"/>
              <w:rPr>
                <w:sz w:val="22"/>
                <w:szCs w:val="22"/>
              </w:rPr>
            </w:pPr>
            <w:r>
              <w:rPr>
                <w:sz w:val="22"/>
                <w:szCs w:val="22"/>
              </w:rPr>
              <w:t>8</w:t>
            </w:r>
          </w:p>
        </w:tc>
        <w:tc>
          <w:tcPr>
            <w:tcW w:w="709" w:type="dxa"/>
          </w:tcPr>
          <w:p w14:paraId="123BADCE" w14:textId="77777777" w:rsidR="00E04A6E" w:rsidRDefault="00E04A6E" w:rsidP="00E04A6E">
            <w:pPr>
              <w:jc w:val="center"/>
              <w:rPr>
                <w:sz w:val="22"/>
                <w:szCs w:val="22"/>
              </w:rPr>
            </w:pPr>
          </w:p>
        </w:tc>
        <w:tc>
          <w:tcPr>
            <w:tcW w:w="709" w:type="dxa"/>
          </w:tcPr>
          <w:p w14:paraId="16876386" w14:textId="77777777" w:rsidR="00E04A6E" w:rsidRDefault="00E04A6E" w:rsidP="00E04A6E">
            <w:pPr>
              <w:jc w:val="center"/>
              <w:rPr>
                <w:sz w:val="22"/>
                <w:szCs w:val="22"/>
              </w:rPr>
            </w:pPr>
          </w:p>
        </w:tc>
        <w:tc>
          <w:tcPr>
            <w:tcW w:w="708" w:type="dxa"/>
          </w:tcPr>
          <w:p w14:paraId="6301BB2F" w14:textId="77777777" w:rsidR="00E04A6E" w:rsidRDefault="00E04A6E" w:rsidP="00E04A6E">
            <w:pPr>
              <w:jc w:val="center"/>
              <w:rPr>
                <w:sz w:val="22"/>
                <w:szCs w:val="22"/>
              </w:rPr>
            </w:pPr>
          </w:p>
        </w:tc>
        <w:tc>
          <w:tcPr>
            <w:tcW w:w="993" w:type="dxa"/>
            <w:vAlign w:val="center"/>
          </w:tcPr>
          <w:p w14:paraId="5476DA0E" w14:textId="77777777" w:rsidR="00E04A6E" w:rsidRDefault="00E04A6E" w:rsidP="00E04A6E">
            <w:pPr>
              <w:jc w:val="center"/>
              <w:rPr>
                <w:color w:val="000000"/>
                <w:sz w:val="22"/>
                <w:szCs w:val="22"/>
              </w:rPr>
            </w:pPr>
            <w:r>
              <w:rPr>
                <w:color w:val="000000"/>
                <w:sz w:val="22"/>
                <w:szCs w:val="22"/>
              </w:rPr>
              <w:t>24</w:t>
            </w:r>
          </w:p>
        </w:tc>
      </w:tr>
      <w:tr w:rsidR="00E04A6E" w14:paraId="0E6B7D2D" w14:textId="77777777" w:rsidTr="00E04A6E">
        <w:trPr>
          <w:jc w:val="center"/>
        </w:trPr>
        <w:tc>
          <w:tcPr>
            <w:tcW w:w="1139" w:type="dxa"/>
          </w:tcPr>
          <w:p w14:paraId="61B89CA2" w14:textId="77777777" w:rsidR="00E04A6E" w:rsidRDefault="00E04A6E" w:rsidP="00E04A6E">
            <w:pPr>
              <w:jc w:val="center"/>
              <w:rPr>
                <w:sz w:val="22"/>
                <w:szCs w:val="22"/>
              </w:rPr>
            </w:pPr>
            <w:r>
              <w:rPr>
                <w:sz w:val="22"/>
                <w:szCs w:val="22"/>
              </w:rPr>
              <w:t>CO4</w:t>
            </w:r>
          </w:p>
        </w:tc>
        <w:tc>
          <w:tcPr>
            <w:tcW w:w="709" w:type="dxa"/>
          </w:tcPr>
          <w:p w14:paraId="025DDFE0" w14:textId="77777777" w:rsidR="00E04A6E" w:rsidRDefault="00E04A6E" w:rsidP="00E04A6E">
            <w:pPr>
              <w:jc w:val="center"/>
              <w:rPr>
                <w:sz w:val="22"/>
                <w:szCs w:val="22"/>
              </w:rPr>
            </w:pPr>
          </w:p>
        </w:tc>
        <w:tc>
          <w:tcPr>
            <w:tcW w:w="708" w:type="dxa"/>
          </w:tcPr>
          <w:p w14:paraId="666252DD" w14:textId="77777777" w:rsidR="00E04A6E" w:rsidRDefault="00E04A6E" w:rsidP="00E04A6E">
            <w:pPr>
              <w:jc w:val="center"/>
              <w:rPr>
                <w:sz w:val="22"/>
                <w:szCs w:val="22"/>
              </w:rPr>
            </w:pPr>
          </w:p>
        </w:tc>
        <w:tc>
          <w:tcPr>
            <w:tcW w:w="709" w:type="dxa"/>
          </w:tcPr>
          <w:p w14:paraId="6511D4DB" w14:textId="77777777" w:rsidR="00E04A6E" w:rsidRDefault="00E04A6E" w:rsidP="00E04A6E">
            <w:pPr>
              <w:jc w:val="center"/>
              <w:rPr>
                <w:sz w:val="22"/>
                <w:szCs w:val="22"/>
              </w:rPr>
            </w:pPr>
            <w:r>
              <w:rPr>
                <w:sz w:val="22"/>
                <w:szCs w:val="22"/>
              </w:rPr>
              <w:t>8</w:t>
            </w:r>
          </w:p>
        </w:tc>
        <w:tc>
          <w:tcPr>
            <w:tcW w:w="709" w:type="dxa"/>
          </w:tcPr>
          <w:p w14:paraId="781FCDF7" w14:textId="77777777" w:rsidR="00E04A6E" w:rsidRDefault="00E04A6E" w:rsidP="00E04A6E">
            <w:pPr>
              <w:jc w:val="center"/>
              <w:rPr>
                <w:sz w:val="22"/>
                <w:szCs w:val="22"/>
              </w:rPr>
            </w:pPr>
            <w:r>
              <w:rPr>
                <w:sz w:val="22"/>
                <w:szCs w:val="22"/>
              </w:rPr>
              <w:t>8</w:t>
            </w:r>
          </w:p>
        </w:tc>
        <w:tc>
          <w:tcPr>
            <w:tcW w:w="709" w:type="dxa"/>
          </w:tcPr>
          <w:p w14:paraId="772D78F5" w14:textId="77777777" w:rsidR="00E04A6E" w:rsidRDefault="00E04A6E" w:rsidP="00E04A6E">
            <w:pPr>
              <w:jc w:val="center"/>
              <w:rPr>
                <w:sz w:val="22"/>
                <w:szCs w:val="22"/>
              </w:rPr>
            </w:pPr>
          </w:p>
        </w:tc>
        <w:tc>
          <w:tcPr>
            <w:tcW w:w="708" w:type="dxa"/>
          </w:tcPr>
          <w:p w14:paraId="26865581" w14:textId="77777777" w:rsidR="00E04A6E" w:rsidRDefault="00E04A6E" w:rsidP="00E04A6E">
            <w:pPr>
              <w:jc w:val="center"/>
              <w:rPr>
                <w:sz w:val="22"/>
                <w:szCs w:val="22"/>
              </w:rPr>
            </w:pPr>
          </w:p>
        </w:tc>
        <w:tc>
          <w:tcPr>
            <w:tcW w:w="993" w:type="dxa"/>
            <w:vAlign w:val="center"/>
          </w:tcPr>
          <w:p w14:paraId="0A8AEB24" w14:textId="77777777" w:rsidR="00E04A6E" w:rsidRDefault="00E04A6E" w:rsidP="00E04A6E">
            <w:pPr>
              <w:jc w:val="center"/>
              <w:rPr>
                <w:color w:val="000000"/>
                <w:sz w:val="22"/>
                <w:szCs w:val="22"/>
              </w:rPr>
            </w:pPr>
            <w:r>
              <w:rPr>
                <w:color w:val="000000"/>
                <w:sz w:val="22"/>
                <w:szCs w:val="22"/>
              </w:rPr>
              <w:t>16</w:t>
            </w:r>
          </w:p>
        </w:tc>
      </w:tr>
      <w:tr w:rsidR="00E04A6E" w14:paraId="7492ECAA" w14:textId="77777777" w:rsidTr="00E04A6E">
        <w:trPr>
          <w:jc w:val="center"/>
        </w:trPr>
        <w:tc>
          <w:tcPr>
            <w:tcW w:w="1139" w:type="dxa"/>
          </w:tcPr>
          <w:p w14:paraId="4CADEA8F" w14:textId="77777777" w:rsidR="00E04A6E" w:rsidRDefault="00E04A6E" w:rsidP="00E04A6E">
            <w:pPr>
              <w:jc w:val="center"/>
              <w:rPr>
                <w:sz w:val="22"/>
                <w:szCs w:val="22"/>
              </w:rPr>
            </w:pPr>
            <w:r>
              <w:rPr>
                <w:sz w:val="22"/>
                <w:szCs w:val="22"/>
              </w:rPr>
              <w:t>CO5</w:t>
            </w:r>
          </w:p>
        </w:tc>
        <w:tc>
          <w:tcPr>
            <w:tcW w:w="709" w:type="dxa"/>
          </w:tcPr>
          <w:p w14:paraId="470C472A" w14:textId="77777777" w:rsidR="00E04A6E" w:rsidRDefault="00E04A6E" w:rsidP="00E04A6E">
            <w:pPr>
              <w:jc w:val="center"/>
              <w:rPr>
                <w:sz w:val="22"/>
                <w:szCs w:val="22"/>
              </w:rPr>
            </w:pPr>
          </w:p>
        </w:tc>
        <w:tc>
          <w:tcPr>
            <w:tcW w:w="708" w:type="dxa"/>
          </w:tcPr>
          <w:p w14:paraId="3D130095" w14:textId="77777777" w:rsidR="00E04A6E" w:rsidRDefault="00E04A6E" w:rsidP="00E04A6E">
            <w:pPr>
              <w:jc w:val="center"/>
              <w:rPr>
                <w:sz w:val="22"/>
                <w:szCs w:val="22"/>
              </w:rPr>
            </w:pPr>
            <w:r>
              <w:rPr>
                <w:sz w:val="22"/>
                <w:szCs w:val="22"/>
              </w:rPr>
              <w:t>8</w:t>
            </w:r>
          </w:p>
        </w:tc>
        <w:tc>
          <w:tcPr>
            <w:tcW w:w="709" w:type="dxa"/>
          </w:tcPr>
          <w:p w14:paraId="1D0A244E" w14:textId="77777777" w:rsidR="00E04A6E" w:rsidRDefault="00E04A6E" w:rsidP="00E04A6E">
            <w:pPr>
              <w:jc w:val="center"/>
              <w:rPr>
                <w:sz w:val="22"/>
                <w:szCs w:val="22"/>
              </w:rPr>
            </w:pPr>
          </w:p>
        </w:tc>
        <w:tc>
          <w:tcPr>
            <w:tcW w:w="709" w:type="dxa"/>
          </w:tcPr>
          <w:p w14:paraId="291F8573" w14:textId="77777777" w:rsidR="00E04A6E" w:rsidRDefault="00E04A6E" w:rsidP="00E04A6E">
            <w:pPr>
              <w:jc w:val="center"/>
              <w:rPr>
                <w:sz w:val="22"/>
                <w:szCs w:val="22"/>
              </w:rPr>
            </w:pPr>
            <w:r>
              <w:rPr>
                <w:sz w:val="22"/>
                <w:szCs w:val="22"/>
              </w:rPr>
              <w:t>8</w:t>
            </w:r>
          </w:p>
        </w:tc>
        <w:tc>
          <w:tcPr>
            <w:tcW w:w="709" w:type="dxa"/>
          </w:tcPr>
          <w:p w14:paraId="394F60B3" w14:textId="77777777" w:rsidR="00E04A6E" w:rsidRDefault="00E04A6E" w:rsidP="00E04A6E">
            <w:pPr>
              <w:jc w:val="center"/>
              <w:rPr>
                <w:sz w:val="22"/>
                <w:szCs w:val="22"/>
              </w:rPr>
            </w:pPr>
            <w:r>
              <w:rPr>
                <w:sz w:val="22"/>
                <w:szCs w:val="22"/>
              </w:rPr>
              <w:t>8</w:t>
            </w:r>
          </w:p>
        </w:tc>
        <w:tc>
          <w:tcPr>
            <w:tcW w:w="708" w:type="dxa"/>
          </w:tcPr>
          <w:p w14:paraId="353D774A" w14:textId="77777777" w:rsidR="00E04A6E" w:rsidRDefault="00E04A6E" w:rsidP="00E04A6E">
            <w:pPr>
              <w:jc w:val="center"/>
              <w:rPr>
                <w:sz w:val="22"/>
                <w:szCs w:val="22"/>
              </w:rPr>
            </w:pPr>
          </w:p>
        </w:tc>
        <w:tc>
          <w:tcPr>
            <w:tcW w:w="993" w:type="dxa"/>
            <w:vAlign w:val="center"/>
          </w:tcPr>
          <w:p w14:paraId="12161792" w14:textId="77777777" w:rsidR="00E04A6E" w:rsidRDefault="00E04A6E" w:rsidP="00E04A6E">
            <w:pPr>
              <w:jc w:val="center"/>
              <w:rPr>
                <w:color w:val="000000"/>
                <w:sz w:val="22"/>
                <w:szCs w:val="22"/>
              </w:rPr>
            </w:pPr>
            <w:r>
              <w:rPr>
                <w:color w:val="000000"/>
                <w:sz w:val="22"/>
                <w:szCs w:val="22"/>
              </w:rPr>
              <w:t>24</w:t>
            </w:r>
          </w:p>
        </w:tc>
      </w:tr>
      <w:tr w:rsidR="00E04A6E" w14:paraId="3F349756" w14:textId="77777777" w:rsidTr="00E04A6E">
        <w:trPr>
          <w:jc w:val="center"/>
        </w:trPr>
        <w:tc>
          <w:tcPr>
            <w:tcW w:w="1139" w:type="dxa"/>
          </w:tcPr>
          <w:p w14:paraId="438E318A" w14:textId="77777777" w:rsidR="00E04A6E" w:rsidRDefault="00E04A6E" w:rsidP="00E04A6E">
            <w:pPr>
              <w:jc w:val="center"/>
              <w:rPr>
                <w:sz w:val="22"/>
                <w:szCs w:val="22"/>
              </w:rPr>
            </w:pPr>
            <w:r>
              <w:rPr>
                <w:sz w:val="22"/>
                <w:szCs w:val="22"/>
              </w:rPr>
              <w:t>CO6</w:t>
            </w:r>
          </w:p>
        </w:tc>
        <w:tc>
          <w:tcPr>
            <w:tcW w:w="709" w:type="dxa"/>
          </w:tcPr>
          <w:p w14:paraId="410F57AB" w14:textId="77777777" w:rsidR="00E04A6E" w:rsidRDefault="00E04A6E" w:rsidP="00E04A6E">
            <w:pPr>
              <w:jc w:val="center"/>
              <w:rPr>
                <w:sz w:val="22"/>
                <w:szCs w:val="22"/>
              </w:rPr>
            </w:pPr>
            <w:r>
              <w:rPr>
                <w:sz w:val="22"/>
                <w:szCs w:val="22"/>
              </w:rPr>
              <w:t>26</w:t>
            </w:r>
          </w:p>
        </w:tc>
        <w:tc>
          <w:tcPr>
            <w:tcW w:w="708" w:type="dxa"/>
          </w:tcPr>
          <w:p w14:paraId="04A3217A" w14:textId="77777777" w:rsidR="00E04A6E" w:rsidRDefault="00E04A6E" w:rsidP="00E04A6E">
            <w:pPr>
              <w:rPr>
                <w:sz w:val="22"/>
                <w:szCs w:val="22"/>
              </w:rPr>
            </w:pPr>
          </w:p>
        </w:tc>
        <w:tc>
          <w:tcPr>
            <w:tcW w:w="709" w:type="dxa"/>
          </w:tcPr>
          <w:p w14:paraId="0147FD72" w14:textId="77777777" w:rsidR="00E04A6E" w:rsidRDefault="00E04A6E" w:rsidP="00E04A6E">
            <w:pPr>
              <w:jc w:val="center"/>
              <w:rPr>
                <w:sz w:val="22"/>
                <w:szCs w:val="22"/>
              </w:rPr>
            </w:pPr>
            <w:r>
              <w:rPr>
                <w:sz w:val="22"/>
                <w:szCs w:val="22"/>
              </w:rPr>
              <w:t>10</w:t>
            </w:r>
          </w:p>
        </w:tc>
        <w:tc>
          <w:tcPr>
            <w:tcW w:w="709" w:type="dxa"/>
          </w:tcPr>
          <w:p w14:paraId="41D2B3C3" w14:textId="77777777" w:rsidR="00E04A6E" w:rsidRDefault="00E04A6E" w:rsidP="00E04A6E">
            <w:pPr>
              <w:jc w:val="center"/>
              <w:rPr>
                <w:sz w:val="22"/>
                <w:szCs w:val="22"/>
              </w:rPr>
            </w:pPr>
          </w:p>
        </w:tc>
        <w:tc>
          <w:tcPr>
            <w:tcW w:w="709" w:type="dxa"/>
          </w:tcPr>
          <w:p w14:paraId="4B472645" w14:textId="77777777" w:rsidR="00E04A6E" w:rsidRDefault="00E04A6E" w:rsidP="00E04A6E">
            <w:pPr>
              <w:jc w:val="center"/>
              <w:rPr>
                <w:sz w:val="22"/>
                <w:szCs w:val="22"/>
              </w:rPr>
            </w:pPr>
          </w:p>
        </w:tc>
        <w:tc>
          <w:tcPr>
            <w:tcW w:w="708" w:type="dxa"/>
          </w:tcPr>
          <w:p w14:paraId="0393EFA0" w14:textId="77777777" w:rsidR="00E04A6E" w:rsidRDefault="00E04A6E" w:rsidP="00E04A6E">
            <w:pPr>
              <w:jc w:val="center"/>
              <w:rPr>
                <w:sz w:val="22"/>
                <w:szCs w:val="22"/>
              </w:rPr>
            </w:pPr>
          </w:p>
        </w:tc>
        <w:tc>
          <w:tcPr>
            <w:tcW w:w="993" w:type="dxa"/>
            <w:vAlign w:val="center"/>
          </w:tcPr>
          <w:p w14:paraId="5D5C7656" w14:textId="77777777" w:rsidR="00E04A6E" w:rsidRDefault="00E04A6E" w:rsidP="00E04A6E">
            <w:pPr>
              <w:jc w:val="center"/>
              <w:rPr>
                <w:color w:val="000000"/>
                <w:sz w:val="22"/>
                <w:szCs w:val="22"/>
              </w:rPr>
            </w:pPr>
            <w:r>
              <w:rPr>
                <w:color w:val="000000"/>
                <w:sz w:val="22"/>
                <w:szCs w:val="22"/>
              </w:rPr>
              <w:t>36</w:t>
            </w:r>
          </w:p>
        </w:tc>
      </w:tr>
      <w:tr w:rsidR="00E04A6E" w14:paraId="54C400DF" w14:textId="77777777" w:rsidTr="00E04A6E">
        <w:trPr>
          <w:jc w:val="center"/>
        </w:trPr>
        <w:tc>
          <w:tcPr>
            <w:tcW w:w="5391" w:type="dxa"/>
            <w:gridSpan w:val="7"/>
          </w:tcPr>
          <w:p w14:paraId="5F9E8CC4" w14:textId="77777777" w:rsidR="00E04A6E" w:rsidRDefault="00E04A6E">
            <w:pPr>
              <w:rPr>
                <w:sz w:val="22"/>
                <w:szCs w:val="22"/>
              </w:rPr>
            </w:pPr>
          </w:p>
        </w:tc>
        <w:tc>
          <w:tcPr>
            <w:tcW w:w="993" w:type="dxa"/>
          </w:tcPr>
          <w:p w14:paraId="608B22D4" w14:textId="77777777" w:rsidR="00E04A6E" w:rsidRDefault="00E04A6E">
            <w:pPr>
              <w:jc w:val="center"/>
              <w:rPr>
                <w:b/>
                <w:sz w:val="22"/>
                <w:szCs w:val="22"/>
              </w:rPr>
            </w:pPr>
            <w:r>
              <w:rPr>
                <w:b/>
                <w:sz w:val="22"/>
                <w:szCs w:val="22"/>
              </w:rPr>
              <w:t>132</w:t>
            </w:r>
          </w:p>
        </w:tc>
      </w:tr>
    </w:tbl>
    <w:p w14:paraId="7E624D64" w14:textId="77777777" w:rsidR="00E04A6E" w:rsidRDefault="00E04A6E" w:rsidP="00E04A6E"/>
    <w:p w14:paraId="6DFA2253" w14:textId="77777777" w:rsidR="00635A1A" w:rsidRDefault="00635A1A">
      <w:pPr>
        <w:spacing w:after="200" w:line="276" w:lineRule="auto"/>
        <w:rPr>
          <w:rFonts w:ascii="Arial" w:hAnsi="Arial" w:cs="Arial"/>
          <w:bCs/>
          <w:noProof/>
        </w:rPr>
      </w:pPr>
      <w:r>
        <w:rPr>
          <w:rFonts w:ascii="Arial" w:hAnsi="Arial" w:cs="Arial"/>
          <w:bCs/>
          <w:noProof/>
        </w:rPr>
        <w:br w:type="page"/>
      </w:r>
    </w:p>
    <w:p w14:paraId="1B057AC7" w14:textId="056AD1AA" w:rsidR="00E04A6E" w:rsidRDefault="00E04A6E" w:rsidP="00E04A6E">
      <w:pPr>
        <w:jc w:val="center"/>
        <w:rPr>
          <w:rFonts w:ascii="Arial" w:hAnsi="Arial" w:cs="Arial"/>
          <w:bCs/>
          <w:noProof/>
        </w:rPr>
      </w:pPr>
      <w:r>
        <w:rPr>
          <w:rFonts w:ascii="Arial" w:hAnsi="Arial" w:cs="Arial"/>
          <w:noProof/>
        </w:rPr>
        <w:lastRenderedPageBreak/>
        <w:drawing>
          <wp:inline distT="0" distB="0" distL="0" distR="0" wp14:anchorId="2C0DBED2" wp14:editId="265E4759">
            <wp:extent cx="5734050" cy="838200"/>
            <wp:effectExtent l="0" t="0" r="0" b="0"/>
            <wp:docPr id="163933954" name="Picture 163933954"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3C43E016" w14:textId="77777777" w:rsidR="00E04A6E" w:rsidRDefault="00E04A6E" w:rsidP="00E04A6E">
      <w:pPr>
        <w:jc w:val="center"/>
        <w:rPr>
          <w:b/>
          <w:bCs/>
        </w:rPr>
      </w:pPr>
    </w:p>
    <w:p w14:paraId="12F883E3" w14:textId="77777777" w:rsidR="00E04A6E" w:rsidRDefault="00E04A6E" w:rsidP="00E04A6E">
      <w:pPr>
        <w:jc w:val="center"/>
        <w:rPr>
          <w:b/>
          <w:bCs/>
        </w:rPr>
      </w:pPr>
      <w:r>
        <w:rPr>
          <w:b/>
          <w:bCs/>
        </w:rPr>
        <w:t>END SEMESTER EXAMINATION – NOV / DEC 2024</w:t>
      </w:r>
    </w:p>
    <w:p w14:paraId="62E85169" w14:textId="77777777" w:rsidR="00E04A6E" w:rsidRDefault="00E04A6E" w:rsidP="00E04A6E">
      <w:pPr>
        <w:jc w:val="cente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E04A6E" w:rsidRPr="001E42AE" w14:paraId="3662A608" w14:textId="77777777" w:rsidTr="00E04A6E">
        <w:trPr>
          <w:trHeight w:val="397"/>
          <w:jc w:val="center"/>
        </w:trPr>
        <w:tc>
          <w:tcPr>
            <w:tcW w:w="1555" w:type="dxa"/>
            <w:vAlign w:val="center"/>
          </w:tcPr>
          <w:p w14:paraId="058820F5" w14:textId="77777777" w:rsidR="00E04A6E" w:rsidRPr="0037089B" w:rsidRDefault="00E04A6E" w:rsidP="00E04A6E">
            <w:pPr>
              <w:pStyle w:val="Title"/>
              <w:jc w:val="left"/>
              <w:rPr>
                <w:b/>
                <w:sz w:val="22"/>
                <w:szCs w:val="22"/>
              </w:rPr>
            </w:pPr>
            <w:r w:rsidRPr="0037089B">
              <w:rPr>
                <w:b/>
                <w:sz w:val="22"/>
                <w:szCs w:val="22"/>
              </w:rPr>
              <w:t xml:space="preserve">Course Code      </w:t>
            </w:r>
          </w:p>
        </w:tc>
        <w:tc>
          <w:tcPr>
            <w:tcW w:w="6662" w:type="dxa"/>
            <w:vAlign w:val="center"/>
          </w:tcPr>
          <w:p w14:paraId="52651B7D" w14:textId="77777777" w:rsidR="00E04A6E" w:rsidRPr="0037089B" w:rsidRDefault="00E04A6E" w:rsidP="00E04A6E">
            <w:pPr>
              <w:pStyle w:val="Title"/>
              <w:jc w:val="left"/>
              <w:rPr>
                <w:b/>
                <w:sz w:val="22"/>
                <w:szCs w:val="22"/>
              </w:rPr>
            </w:pPr>
            <w:r w:rsidRPr="0050297C">
              <w:rPr>
                <w:b/>
                <w:sz w:val="22"/>
                <w:szCs w:val="22"/>
              </w:rPr>
              <w:t xml:space="preserve">21CS3008 </w:t>
            </w:r>
            <w:r w:rsidRPr="0050297C">
              <w:rPr>
                <w:b/>
                <w:sz w:val="22"/>
                <w:szCs w:val="22"/>
              </w:rPr>
              <w:tab/>
            </w:r>
          </w:p>
        </w:tc>
        <w:tc>
          <w:tcPr>
            <w:tcW w:w="1417" w:type="dxa"/>
            <w:vAlign w:val="center"/>
          </w:tcPr>
          <w:p w14:paraId="0BDC6501" w14:textId="77777777" w:rsidR="00E04A6E" w:rsidRPr="0037089B" w:rsidRDefault="00E04A6E" w:rsidP="00E04A6E">
            <w:pPr>
              <w:pStyle w:val="Title"/>
              <w:ind w:left="-468" w:firstLine="468"/>
              <w:jc w:val="left"/>
              <w:rPr>
                <w:sz w:val="22"/>
                <w:szCs w:val="22"/>
              </w:rPr>
            </w:pPr>
            <w:r w:rsidRPr="0037089B">
              <w:rPr>
                <w:b/>
                <w:bCs/>
                <w:sz w:val="22"/>
                <w:szCs w:val="22"/>
              </w:rPr>
              <w:t xml:space="preserve">Duration       </w:t>
            </w:r>
          </w:p>
        </w:tc>
        <w:tc>
          <w:tcPr>
            <w:tcW w:w="851" w:type="dxa"/>
            <w:vAlign w:val="center"/>
          </w:tcPr>
          <w:p w14:paraId="211B7BA1" w14:textId="77777777" w:rsidR="00E04A6E" w:rsidRPr="0037089B" w:rsidRDefault="00E04A6E" w:rsidP="00E04A6E">
            <w:pPr>
              <w:pStyle w:val="Title"/>
              <w:jc w:val="left"/>
              <w:rPr>
                <w:b/>
                <w:sz w:val="22"/>
                <w:szCs w:val="22"/>
              </w:rPr>
            </w:pPr>
            <w:r w:rsidRPr="0037089B">
              <w:rPr>
                <w:b/>
                <w:sz w:val="22"/>
                <w:szCs w:val="22"/>
              </w:rPr>
              <w:t>3hrs</w:t>
            </w:r>
          </w:p>
        </w:tc>
      </w:tr>
      <w:tr w:rsidR="00E04A6E" w:rsidRPr="001E42AE" w14:paraId="2648B41A" w14:textId="77777777" w:rsidTr="00E04A6E">
        <w:trPr>
          <w:trHeight w:val="397"/>
          <w:jc w:val="center"/>
        </w:trPr>
        <w:tc>
          <w:tcPr>
            <w:tcW w:w="1555" w:type="dxa"/>
            <w:vAlign w:val="center"/>
          </w:tcPr>
          <w:p w14:paraId="018852E2" w14:textId="77777777" w:rsidR="00E04A6E" w:rsidRPr="0037089B" w:rsidRDefault="00E04A6E" w:rsidP="00E04A6E">
            <w:pPr>
              <w:pStyle w:val="Title"/>
              <w:ind w:right="-160"/>
              <w:jc w:val="left"/>
              <w:rPr>
                <w:b/>
                <w:sz w:val="22"/>
                <w:szCs w:val="22"/>
              </w:rPr>
            </w:pPr>
            <w:r w:rsidRPr="0037089B">
              <w:rPr>
                <w:b/>
                <w:sz w:val="22"/>
                <w:szCs w:val="22"/>
              </w:rPr>
              <w:t xml:space="preserve">Course </w:t>
            </w:r>
            <w:r>
              <w:rPr>
                <w:b/>
                <w:sz w:val="22"/>
                <w:szCs w:val="22"/>
              </w:rPr>
              <w:t>Title</w:t>
            </w:r>
            <w:r w:rsidRPr="0037089B">
              <w:rPr>
                <w:b/>
                <w:sz w:val="22"/>
                <w:szCs w:val="22"/>
              </w:rPr>
              <w:t xml:space="preserve">     </w:t>
            </w:r>
          </w:p>
        </w:tc>
        <w:tc>
          <w:tcPr>
            <w:tcW w:w="6662" w:type="dxa"/>
            <w:vAlign w:val="center"/>
          </w:tcPr>
          <w:p w14:paraId="65E050A3" w14:textId="77777777" w:rsidR="00E04A6E" w:rsidRPr="0037089B" w:rsidRDefault="00E04A6E" w:rsidP="00E04A6E">
            <w:pPr>
              <w:pStyle w:val="Title"/>
              <w:jc w:val="left"/>
              <w:rPr>
                <w:b/>
                <w:sz w:val="22"/>
                <w:szCs w:val="22"/>
              </w:rPr>
            </w:pPr>
            <w:r w:rsidRPr="0050297C">
              <w:rPr>
                <w:b/>
                <w:sz w:val="22"/>
                <w:szCs w:val="22"/>
              </w:rPr>
              <w:t>DATA VISUALIZATION</w:t>
            </w:r>
          </w:p>
        </w:tc>
        <w:tc>
          <w:tcPr>
            <w:tcW w:w="1417" w:type="dxa"/>
            <w:vAlign w:val="center"/>
          </w:tcPr>
          <w:p w14:paraId="69826151" w14:textId="77777777" w:rsidR="00E04A6E" w:rsidRPr="0037089B" w:rsidRDefault="00E04A6E" w:rsidP="00E04A6E">
            <w:pPr>
              <w:pStyle w:val="Title"/>
              <w:jc w:val="left"/>
              <w:rPr>
                <w:b/>
                <w:bCs/>
                <w:sz w:val="22"/>
                <w:szCs w:val="22"/>
              </w:rPr>
            </w:pPr>
            <w:r w:rsidRPr="0037089B">
              <w:rPr>
                <w:b/>
                <w:bCs/>
                <w:sz w:val="22"/>
                <w:szCs w:val="22"/>
              </w:rPr>
              <w:t xml:space="preserve">Max. Marks </w:t>
            </w:r>
          </w:p>
        </w:tc>
        <w:tc>
          <w:tcPr>
            <w:tcW w:w="851" w:type="dxa"/>
            <w:vAlign w:val="center"/>
          </w:tcPr>
          <w:p w14:paraId="49DC5F81" w14:textId="77777777" w:rsidR="00E04A6E" w:rsidRPr="0037089B" w:rsidRDefault="00E04A6E" w:rsidP="00E04A6E">
            <w:pPr>
              <w:pStyle w:val="Title"/>
              <w:jc w:val="left"/>
              <w:rPr>
                <w:b/>
                <w:sz w:val="22"/>
                <w:szCs w:val="22"/>
              </w:rPr>
            </w:pPr>
            <w:r w:rsidRPr="0037089B">
              <w:rPr>
                <w:b/>
                <w:sz w:val="22"/>
                <w:szCs w:val="22"/>
              </w:rPr>
              <w:t>100</w:t>
            </w:r>
          </w:p>
        </w:tc>
      </w:tr>
    </w:tbl>
    <w:p w14:paraId="4E3213EC" w14:textId="77777777" w:rsidR="00E04A6E" w:rsidRPr="00791448" w:rsidRDefault="00E04A6E" w:rsidP="00E04A6E">
      <w:pPr>
        <w:rPr>
          <w:sz w:val="22"/>
          <w:szCs w:val="22"/>
        </w:rPr>
      </w:pPr>
    </w:p>
    <w:tbl>
      <w:tblPr>
        <w:tblStyle w:val="TableGrid"/>
        <w:tblW w:w="5817" w:type="pct"/>
        <w:tblInd w:w="-714" w:type="dxa"/>
        <w:tblLook w:val="04A0" w:firstRow="1" w:lastRow="0" w:firstColumn="1" w:lastColumn="0" w:noHBand="0" w:noVBand="1"/>
      </w:tblPr>
      <w:tblGrid>
        <w:gridCol w:w="570"/>
        <w:gridCol w:w="396"/>
        <w:gridCol w:w="7786"/>
        <w:gridCol w:w="670"/>
        <w:gridCol w:w="537"/>
        <w:gridCol w:w="531"/>
      </w:tblGrid>
      <w:tr w:rsidR="00E04A6E" w:rsidRPr="003F48A5" w14:paraId="7CB2EAB5" w14:textId="77777777" w:rsidTr="00E04A6E">
        <w:trPr>
          <w:trHeight w:val="552"/>
        </w:trPr>
        <w:tc>
          <w:tcPr>
            <w:tcW w:w="272" w:type="pct"/>
            <w:vAlign w:val="center"/>
          </w:tcPr>
          <w:p w14:paraId="723333B3" w14:textId="77777777" w:rsidR="00E04A6E" w:rsidRPr="003F48A5" w:rsidRDefault="00E04A6E" w:rsidP="00E04A6E">
            <w:pPr>
              <w:jc w:val="center"/>
              <w:rPr>
                <w:b/>
              </w:rPr>
            </w:pPr>
            <w:r w:rsidRPr="003F48A5">
              <w:rPr>
                <w:b/>
              </w:rPr>
              <w:t>Q. No.</w:t>
            </w:r>
          </w:p>
        </w:tc>
        <w:tc>
          <w:tcPr>
            <w:tcW w:w="3900" w:type="pct"/>
            <w:gridSpan w:val="2"/>
            <w:vAlign w:val="center"/>
          </w:tcPr>
          <w:p w14:paraId="31535A9B" w14:textId="77777777" w:rsidR="00E04A6E" w:rsidRPr="003F48A5" w:rsidRDefault="00E04A6E" w:rsidP="00E04A6E">
            <w:pPr>
              <w:jc w:val="center"/>
              <w:rPr>
                <w:b/>
              </w:rPr>
            </w:pPr>
            <w:r w:rsidRPr="003F48A5">
              <w:rPr>
                <w:b/>
              </w:rPr>
              <w:t>Questions</w:t>
            </w:r>
          </w:p>
        </w:tc>
        <w:tc>
          <w:tcPr>
            <w:tcW w:w="319" w:type="pct"/>
            <w:vAlign w:val="center"/>
          </w:tcPr>
          <w:p w14:paraId="65C7BA75" w14:textId="77777777" w:rsidR="00E04A6E" w:rsidRPr="003F48A5" w:rsidRDefault="00E04A6E" w:rsidP="00E04A6E">
            <w:pPr>
              <w:jc w:val="center"/>
              <w:rPr>
                <w:b/>
              </w:rPr>
            </w:pPr>
            <w:r w:rsidRPr="003F48A5">
              <w:rPr>
                <w:b/>
              </w:rPr>
              <w:t>CO</w:t>
            </w:r>
          </w:p>
        </w:tc>
        <w:tc>
          <w:tcPr>
            <w:tcW w:w="256" w:type="pct"/>
            <w:vAlign w:val="center"/>
          </w:tcPr>
          <w:p w14:paraId="3A4905A7" w14:textId="77777777" w:rsidR="00E04A6E" w:rsidRPr="003F48A5" w:rsidRDefault="00E04A6E" w:rsidP="00E04A6E">
            <w:pPr>
              <w:jc w:val="center"/>
              <w:rPr>
                <w:b/>
              </w:rPr>
            </w:pPr>
            <w:r w:rsidRPr="003F48A5">
              <w:rPr>
                <w:b/>
              </w:rPr>
              <w:t>BL</w:t>
            </w:r>
          </w:p>
        </w:tc>
        <w:tc>
          <w:tcPr>
            <w:tcW w:w="253" w:type="pct"/>
            <w:vAlign w:val="center"/>
          </w:tcPr>
          <w:p w14:paraId="1E6AA7C5" w14:textId="77777777" w:rsidR="00E04A6E" w:rsidRPr="003F48A5" w:rsidRDefault="00E04A6E" w:rsidP="00E04A6E">
            <w:pPr>
              <w:jc w:val="center"/>
              <w:rPr>
                <w:b/>
              </w:rPr>
            </w:pPr>
            <w:r w:rsidRPr="003F48A5">
              <w:rPr>
                <w:b/>
              </w:rPr>
              <w:t>M</w:t>
            </w:r>
          </w:p>
        </w:tc>
      </w:tr>
      <w:tr w:rsidR="00E04A6E" w:rsidRPr="003F48A5" w14:paraId="267009CF" w14:textId="77777777" w:rsidTr="00E04A6E">
        <w:trPr>
          <w:trHeight w:val="552"/>
        </w:trPr>
        <w:tc>
          <w:tcPr>
            <w:tcW w:w="5000" w:type="pct"/>
            <w:gridSpan w:val="6"/>
            <w:vAlign w:val="center"/>
          </w:tcPr>
          <w:p w14:paraId="76E32028" w14:textId="77777777" w:rsidR="00E04A6E" w:rsidRPr="003F48A5" w:rsidRDefault="00E04A6E" w:rsidP="00E04A6E">
            <w:pPr>
              <w:jc w:val="center"/>
              <w:rPr>
                <w:b/>
                <w:u w:val="single"/>
              </w:rPr>
            </w:pPr>
            <w:r w:rsidRPr="003F48A5">
              <w:rPr>
                <w:b/>
                <w:u w:val="single"/>
              </w:rPr>
              <w:t>PART – A (4 X 20 = 80 MARKS)</w:t>
            </w:r>
          </w:p>
          <w:p w14:paraId="025588DC" w14:textId="77777777" w:rsidR="00E04A6E" w:rsidRPr="003F48A5" w:rsidRDefault="00E04A6E" w:rsidP="00E04A6E">
            <w:pPr>
              <w:jc w:val="center"/>
              <w:rPr>
                <w:b/>
              </w:rPr>
            </w:pPr>
            <w:r w:rsidRPr="003F48A5">
              <w:rPr>
                <w:b/>
              </w:rPr>
              <w:t>(Answer all the Questions)</w:t>
            </w:r>
          </w:p>
        </w:tc>
      </w:tr>
      <w:tr w:rsidR="00E04A6E" w:rsidRPr="003F48A5" w14:paraId="2C24802C" w14:textId="77777777" w:rsidTr="00E04A6E">
        <w:trPr>
          <w:trHeight w:val="283"/>
        </w:trPr>
        <w:tc>
          <w:tcPr>
            <w:tcW w:w="272" w:type="pct"/>
          </w:tcPr>
          <w:p w14:paraId="33351249" w14:textId="77777777" w:rsidR="00E04A6E" w:rsidRPr="003F48A5" w:rsidRDefault="00E04A6E" w:rsidP="00E04A6E">
            <w:pPr>
              <w:jc w:val="center"/>
            </w:pPr>
            <w:r w:rsidRPr="003F48A5">
              <w:t>1.</w:t>
            </w:r>
          </w:p>
        </w:tc>
        <w:tc>
          <w:tcPr>
            <w:tcW w:w="189" w:type="pct"/>
          </w:tcPr>
          <w:p w14:paraId="160B3AF6" w14:textId="77777777" w:rsidR="00E04A6E" w:rsidRPr="003F48A5" w:rsidRDefault="00E04A6E" w:rsidP="00E04A6E">
            <w:pPr>
              <w:jc w:val="center"/>
            </w:pPr>
          </w:p>
        </w:tc>
        <w:tc>
          <w:tcPr>
            <w:tcW w:w="3711" w:type="pct"/>
          </w:tcPr>
          <w:p w14:paraId="47E1AAEF" w14:textId="77777777" w:rsidR="00E04A6E" w:rsidRDefault="00E04A6E" w:rsidP="00E04A6E">
            <w:pPr>
              <w:jc w:val="both"/>
            </w:pPr>
            <w:r>
              <w:t>A healthcare data analyst is creating a visualization system to track and predict disease outbreak trends across multiple regions. Using the seven stages of Data Visualization as a framework, describe a step-by-step approach for developing this system.</w:t>
            </w:r>
          </w:p>
          <w:p w14:paraId="37677C2D" w14:textId="77777777" w:rsidR="00E04A6E" w:rsidRDefault="00E04A6E" w:rsidP="004255F0">
            <w:pPr>
              <w:pStyle w:val="ListParagraph"/>
              <w:numPr>
                <w:ilvl w:val="0"/>
                <w:numId w:val="102"/>
              </w:numPr>
              <w:jc w:val="both"/>
            </w:pPr>
            <w:r>
              <w:t>Evaluate each stage in terms of the specific challenges and considerations in the context of healthcare.</w:t>
            </w:r>
          </w:p>
          <w:p w14:paraId="18138CA9" w14:textId="77777777" w:rsidR="00E04A6E" w:rsidRPr="003F48A5" w:rsidRDefault="00E04A6E" w:rsidP="004255F0">
            <w:pPr>
              <w:pStyle w:val="ListParagraph"/>
              <w:numPr>
                <w:ilvl w:val="0"/>
                <w:numId w:val="102"/>
              </w:numPr>
              <w:jc w:val="both"/>
            </w:pPr>
            <w:r>
              <w:t>Propose visualization tools and widgets that would be effective at each stage, justifying the selections based on data volume, complexity, and the need for real-time updates.</w:t>
            </w:r>
          </w:p>
        </w:tc>
        <w:tc>
          <w:tcPr>
            <w:tcW w:w="319" w:type="pct"/>
          </w:tcPr>
          <w:p w14:paraId="4107FFB8" w14:textId="77777777" w:rsidR="00E04A6E" w:rsidRPr="003F48A5" w:rsidRDefault="00E04A6E" w:rsidP="00E04A6E">
            <w:pPr>
              <w:jc w:val="center"/>
            </w:pPr>
            <w:r w:rsidRPr="003F48A5">
              <w:t>CO1</w:t>
            </w:r>
          </w:p>
        </w:tc>
        <w:tc>
          <w:tcPr>
            <w:tcW w:w="256" w:type="pct"/>
          </w:tcPr>
          <w:p w14:paraId="6AEA04E4" w14:textId="77777777" w:rsidR="00E04A6E" w:rsidRPr="003F48A5" w:rsidRDefault="00E04A6E" w:rsidP="00E04A6E">
            <w:pPr>
              <w:jc w:val="center"/>
            </w:pPr>
            <w:r>
              <w:t>E</w:t>
            </w:r>
          </w:p>
        </w:tc>
        <w:tc>
          <w:tcPr>
            <w:tcW w:w="253" w:type="pct"/>
          </w:tcPr>
          <w:p w14:paraId="2ECA90DF" w14:textId="77777777" w:rsidR="00E04A6E" w:rsidRPr="003F48A5" w:rsidRDefault="00E04A6E" w:rsidP="00E04A6E">
            <w:pPr>
              <w:jc w:val="center"/>
            </w:pPr>
            <w:r w:rsidRPr="003F48A5">
              <w:t>20</w:t>
            </w:r>
          </w:p>
        </w:tc>
      </w:tr>
      <w:tr w:rsidR="00E04A6E" w:rsidRPr="003F48A5" w14:paraId="2CF93A83" w14:textId="77777777" w:rsidTr="00E04A6E">
        <w:trPr>
          <w:trHeight w:val="239"/>
        </w:trPr>
        <w:tc>
          <w:tcPr>
            <w:tcW w:w="272" w:type="pct"/>
          </w:tcPr>
          <w:p w14:paraId="0F55E490" w14:textId="77777777" w:rsidR="00E04A6E" w:rsidRPr="003F48A5" w:rsidRDefault="00E04A6E" w:rsidP="00E04A6E">
            <w:pPr>
              <w:jc w:val="center"/>
            </w:pPr>
          </w:p>
        </w:tc>
        <w:tc>
          <w:tcPr>
            <w:tcW w:w="189" w:type="pct"/>
          </w:tcPr>
          <w:p w14:paraId="6D2E3436" w14:textId="77777777" w:rsidR="00E04A6E" w:rsidRPr="003F48A5" w:rsidRDefault="00E04A6E" w:rsidP="00E04A6E">
            <w:pPr>
              <w:jc w:val="center"/>
            </w:pPr>
          </w:p>
        </w:tc>
        <w:tc>
          <w:tcPr>
            <w:tcW w:w="3711" w:type="pct"/>
          </w:tcPr>
          <w:p w14:paraId="2095FBE6" w14:textId="77777777" w:rsidR="00E04A6E" w:rsidRPr="003F48A5" w:rsidRDefault="00E04A6E" w:rsidP="00E04A6E">
            <w:pPr>
              <w:jc w:val="center"/>
              <w:rPr>
                <w:b/>
                <w:bCs/>
              </w:rPr>
            </w:pPr>
            <w:r w:rsidRPr="003F48A5">
              <w:rPr>
                <w:b/>
                <w:bCs/>
              </w:rPr>
              <w:t>(OR)</w:t>
            </w:r>
          </w:p>
        </w:tc>
        <w:tc>
          <w:tcPr>
            <w:tcW w:w="319" w:type="pct"/>
          </w:tcPr>
          <w:p w14:paraId="34ED58D5" w14:textId="77777777" w:rsidR="00E04A6E" w:rsidRPr="003F48A5" w:rsidRDefault="00E04A6E" w:rsidP="00E04A6E">
            <w:pPr>
              <w:jc w:val="center"/>
            </w:pPr>
          </w:p>
        </w:tc>
        <w:tc>
          <w:tcPr>
            <w:tcW w:w="256" w:type="pct"/>
          </w:tcPr>
          <w:p w14:paraId="1075B8A7" w14:textId="77777777" w:rsidR="00E04A6E" w:rsidRPr="003F48A5" w:rsidRDefault="00E04A6E" w:rsidP="00E04A6E">
            <w:pPr>
              <w:jc w:val="center"/>
            </w:pPr>
          </w:p>
        </w:tc>
        <w:tc>
          <w:tcPr>
            <w:tcW w:w="253" w:type="pct"/>
          </w:tcPr>
          <w:p w14:paraId="0F3986E8" w14:textId="77777777" w:rsidR="00E04A6E" w:rsidRPr="003F48A5" w:rsidRDefault="00E04A6E" w:rsidP="00E04A6E">
            <w:pPr>
              <w:jc w:val="center"/>
            </w:pPr>
          </w:p>
        </w:tc>
      </w:tr>
      <w:tr w:rsidR="00E04A6E" w:rsidRPr="003F48A5" w14:paraId="7804B466" w14:textId="77777777" w:rsidTr="00E04A6E">
        <w:trPr>
          <w:trHeight w:val="283"/>
        </w:trPr>
        <w:tc>
          <w:tcPr>
            <w:tcW w:w="272" w:type="pct"/>
          </w:tcPr>
          <w:p w14:paraId="70469153" w14:textId="77777777" w:rsidR="00E04A6E" w:rsidRPr="003F48A5" w:rsidRDefault="00E04A6E" w:rsidP="00E04A6E">
            <w:pPr>
              <w:jc w:val="center"/>
            </w:pPr>
            <w:r w:rsidRPr="003F48A5">
              <w:t>2.</w:t>
            </w:r>
          </w:p>
        </w:tc>
        <w:tc>
          <w:tcPr>
            <w:tcW w:w="189" w:type="pct"/>
          </w:tcPr>
          <w:p w14:paraId="5E41FFE8" w14:textId="77777777" w:rsidR="00E04A6E" w:rsidRPr="003F48A5" w:rsidRDefault="00E04A6E" w:rsidP="00E04A6E">
            <w:pPr>
              <w:jc w:val="center"/>
            </w:pPr>
          </w:p>
        </w:tc>
        <w:tc>
          <w:tcPr>
            <w:tcW w:w="3711" w:type="pct"/>
          </w:tcPr>
          <w:p w14:paraId="250350B5" w14:textId="77777777" w:rsidR="00E04A6E" w:rsidRDefault="00E04A6E" w:rsidP="00E04A6E">
            <w:pPr>
              <w:jc w:val="both"/>
            </w:pPr>
            <w:r>
              <w:t>A financial analyst is developing visualizations for a large, interconnected dataset involving stock performance, economic indicators, and industry trends. The analyst considers a combination of pixel-oriented and hierarchical visualization techniques to reveal trends and interdependencies efficiently.</w:t>
            </w:r>
          </w:p>
          <w:p w14:paraId="0B3BF90A" w14:textId="77777777" w:rsidR="00E04A6E" w:rsidRDefault="00E04A6E" w:rsidP="004255F0">
            <w:pPr>
              <w:pStyle w:val="ListParagraph"/>
              <w:numPr>
                <w:ilvl w:val="0"/>
                <w:numId w:val="104"/>
              </w:numPr>
              <w:jc w:val="both"/>
            </w:pPr>
            <w:r>
              <w:t>Design a visualization plan that structures this data using pixel-oriented and hierarchical techniques, focusing on layering complex data and relationships to support financial decision-making.</w:t>
            </w:r>
          </w:p>
          <w:p w14:paraId="16CD9A79" w14:textId="77777777" w:rsidR="00E04A6E" w:rsidRPr="003F48A5" w:rsidRDefault="00E04A6E" w:rsidP="004255F0">
            <w:pPr>
              <w:pStyle w:val="ListParagraph"/>
              <w:numPr>
                <w:ilvl w:val="0"/>
                <w:numId w:val="104"/>
              </w:numPr>
              <w:jc w:val="both"/>
            </w:pPr>
            <w:r>
              <w:t>Propose reasons for selecting these visualization methods, emphasizing their effectiveness in conveying stock performance in relation to economic conditions and industry trends.</w:t>
            </w:r>
          </w:p>
        </w:tc>
        <w:tc>
          <w:tcPr>
            <w:tcW w:w="319" w:type="pct"/>
          </w:tcPr>
          <w:p w14:paraId="68ABE361" w14:textId="77777777" w:rsidR="00E04A6E" w:rsidRPr="003F48A5" w:rsidRDefault="00E04A6E" w:rsidP="00E04A6E">
            <w:pPr>
              <w:jc w:val="center"/>
            </w:pPr>
            <w:r w:rsidRPr="003F48A5">
              <w:t>CO2</w:t>
            </w:r>
          </w:p>
        </w:tc>
        <w:tc>
          <w:tcPr>
            <w:tcW w:w="256" w:type="pct"/>
          </w:tcPr>
          <w:p w14:paraId="253EEEC2" w14:textId="77777777" w:rsidR="00E04A6E" w:rsidRPr="003F48A5" w:rsidRDefault="00E04A6E" w:rsidP="00E04A6E">
            <w:pPr>
              <w:jc w:val="center"/>
            </w:pPr>
            <w:r>
              <w:t>C</w:t>
            </w:r>
          </w:p>
        </w:tc>
        <w:tc>
          <w:tcPr>
            <w:tcW w:w="253" w:type="pct"/>
          </w:tcPr>
          <w:p w14:paraId="7A5A5F3E" w14:textId="77777777" w:rsidR="00E04A6E" w:rsidRPr="003F48A5" w:rsidRDefault="00E04A6E" w:rsidP="00E04A6E">
            <w:pPr>
              <w:jc w:val="center"/>
            </w:pPr>
            <w:r w:rsidRPr="003F48A5">
              <w:t>20</w:t>
            </w:r>
          </w:p>
        </w:tc>
      </w:tr>
      <w:tr w:rsidR="00E04A6E" w:rsidRPr="003F48A5" w14:paraId="7D9A26B7" w14:textId="77777777" w:rsidTr="00E04A6E">
        <w:trPr>
          <w:trHeight w:val="397"/>
        </w:trPr>
        <w:tc>
          <w:tcPr>
            <w:tcW w:w="272" w:type="pct"/>
          </w:tcPr>
          <w:p w14:paraId="67899607" w14:textId="77777777" w:rsidR="00E04A6E" w:rsidRPr="003F48A5" w:rsidRDefault="00E04A6E" w:rsidP="00E04A6E">
            <w:pPr>
              <w:jc w:val="center"/>
            </w:pPr>
          </w:p>
        </w:tc>
        <w:tc>
          <w:tcPr>
            <w:tcW w:w="189" w:type="pct"/>
          </w:tcPr>
          <w:p w14:paraId="244D76D1" w14:textId="77777777" w:rsidR="00E04A6E" w:rsidRPr="003F48A5" w:rsidRDefault="00E04A6E" w:rsidP="00E04A6E">
            <w:pPr>
              <w:jc w:val="center"/>
            </w:pPr>
          </w:p>
        </w:tc>
        <w:tc>
          <w:tcPr>
            <w:tcW w:w="3711" w:type="pct"/>
          </w:tcPr>
          <w:p w14:paraId="4AD3F575" w14:textId="77777777" w:rsidR="00E04A6E" w:rsidRPr="003F48A5" w:rsidRDefault="00E04A6E" w:rsidP="00E04A6E">
            <w:pPr>
              <w:jc w:val="center"/>
            </w:pPr>
          </w:p>
        </w:tc>
        <w:tc>
          <w:tcPr>
            <w:tcW w:w="319" w:type="pct"/>
          </w:tcPr>
          <w:p w14:paraId="407C78EC" w14:textId="77777777" w:rsidR="00E04A6E" w:rsidRPr="003F48A5" w:rsidRDefault="00E04A6E" w:rsidP="00E04A6E">
            <w:pPr>
              <w:jc w:val="center"/>
            </w:pPr>
          </w:p>
        </w:tc>
        <w:tc>
          <w:tcPr>
            <w:tcW w:w="256" w:type="pct"/>
          </w:tcPr>
          <w:p w14:paraId="0237D366" w14:textId="77777777" w:rsidR="00E04A6E" w:rsidRPr="003F48A5" w:rsidRDefault="00E04A6E" w:rsidP="00E04A6E">
            <w:pPr>
              <w:jc w:val="center"/>
            </w:pPr>
          </w:p>
        </w:tc>
        <w:tc>
          <w:tcPr>
            <w:tcW w:w="253" w:type="pct"/>
          </w:tcPr>
          <w:p w14:paraId="32B5A57B" w14:textId="77777777" w:rsidR="00E04A6E" w:rsidRPr="003F48A5" w:rsidRDefault="00E04A6E" w:rsidP="00E04A6E">
            <w:pPr>
              <w:jc w:val="center"/>
            </w:pPr>
          </w:p>
        </w:tc>
      </w:tr>
      <w:tr w:rsidR="00E04A6E" w:rsidRPr="003F48A5" w14:paraId="337C4514" w14:textId="77777777" w:rsidTr="00E04A6E">
        <w:trPr>
          <w:trHeight w:val="283"/>
        </w:trPr>
        <w:tc>
          <w:tcPr>
            <w:tcW w:w="272" w:type="pct"/>
          </w:tcPr>
          <w:p w14:paraId="1DCC32D1" w14:textId="77777777" w:rsidR="00E04A6E" w:rsidRPr="003F48A5" w:rsidRDefault="00E04A6E" w:rsidP="00E04A6E">
            <w:pPr>
              <w:jc w:val="center"/>
            </w:pPr>
            <w:r w:rsidRPr="003F48A5">
              <w:t>3.</w:t>
            </w:r>
          </w:p>
        </w:tc>
        <w:tc>
          <w:tcPr>
            <w:tcW w:w="189" w:type="pct"/>
          </w:tcPr>
          <w:p w14:paraId="3DC64AFA" w14:textId="77777777" w:rsidR="00E04A6E" w:rsidRPr="003F48A5" w:rsidRDefault="00E04A6E" w:rsidP="00E04A6E">
            <w:pPr>
              <w:jc w:val="center"/>
            </w:pPr>
          </w:p>
        </w:tc>
        <w:tc>
          <w:tcPr>
            <w:tcW w:w="3711" w:type="pct"/>
          </w:tcPr>
          <w:p w14:paraId="7B37247F" w14:textId="77777777" w:rsidR="00E04A6E" w:rsidRDefault="00E04A6E" w:rsidP="00E04A6E">
            <w:pPr>
              <w:jc w:val="both"/>
            </w:pPr>
            <w:r>
              <w:t>An e-commerce analyst needs to extract and parse web-based data on competitor pricing, product descriptions, and customer reviews from multiple platforms to monitor market trends. Given the data’s unstructured format and varied file types, such as JSON, XML, and HTML:</w:t>
            </w:r>
          </w:p>
          <w:p w14:paraId="0D800783" w14:textId="77777777" w:rsidR="00E04A6E" w:rsidRDefault="00E04A6E" w:rsidP="004255F0">
            <w:pPr>
              <w:pStyle w:val="ListParagraph"/>
              <w:numPr>
                <w:ilvl w:val="0"/>
                <w:numId w:val="105"/>
              </w:numPr>
              <w:jc w:val="both"/>
            </w:pPr>
            <w:r>
              <w:t>Develop a strategy for parsing and structuring this data, using tools like regular expressions, text markup languages, and binary formats to gather insights on pricing trends.</w:t>
            </w:r>
          </w:p>
          <w:p w14:paraId="03ACEB4F" w14:textId="77777777" w:rsidR="00E04A6E" w:rsidRPr="003F48A5" w:rsidRDefault="00E04A6E" w:rsidP="004255F0">
            <w:pPr>
              <w:pStyle w:val="ListParagraph"/>
              <w:numPr>
                <w:ilvl w:val="0"/>
                <w:numId w:val="105"/>
              </w:numPr>
              <w:jc w:val="both"/>
            </w:pPr>
            <w:r>
              <w:t>Apply methods for managing compressed and binary data formats while ensuring data integrity and accessibility for analysis.</w:t>
            </w:r>
          </w:p>
        </w:tc>
        <w:tc>
          <w:tcPr>
            <w:tcW w:w="319" w:type="pct"/>
          </w:tcPr>
          <w:p w14:paraId="1BCBEA74" w14:textId="77777777" w:rsidR="00E04A6E" w:rsidRPr="003F48A5" w:rsidRDefault="00E04A6E" w:rsidP="00E04A6E">
            <w:pPr>
              <w:jc w:val="center"/>
            </w:pPr>
            <w:r w:rsidRPr="003F48A5">
              <w:t>CO3</w:t>
            </w:r>
          </w:p>
        </w:tc>
        <w:tc>
          <w:tcPr>
            <w:tcW w:w="256" w:type="pct"/>
          </w:tcPr>
          <w:p w14:paraId="78EE12D1" w14:textId="77777777" w:rsidR="00E04A6E" w:rsidRPr="003F48A5" w:rsidRDefault="00E04A6E" w:rsidP="00E04A6E">
            <w:pPr>
              <w:jc w:val="center"/>
            </w:pPr>
            <w:r>
              <w:t>A</w:t>
            </w:r>
          </w:p>
        </w:tc>
        <w:tc>
          <w:tcPr>
            <w:tcW w:w="253" w:type="pct"/>
          </w:tcPr>
          <w:p w14:paraId="6054E258" w14:textId="77777777" w:rsidR="00E04A6E" w:rsidRPr="003F48A5" w:rsidRDefault="00E04A6E" w:rsidP="00E04A6E">
            <w:pPr>
              <w:jc w:val="center"/>
            </w:pPr>
            <w:r w:rsidRPr="003F48A5">
              <w:t>20</w:t>
            </w:r>
          </w:p>
        </w:tc>
      </w:tr>
      <w:tr w:rsidR="00E04A6E" w:rsidRPr="003F48A5" w14:paraId="1FDBE83F" w14:textId="77777777" w:rsidTr="00E04A6E">
        <w:trPr>
          <w:trHeight w:val="173"/>
        </w:trPr>
        <w:tc>
          <w:tcPr>
            <w:tcW w:w="272" w:type="pct"/>
          </w:tcPr>
          <w:p w14:paraId="4172D473" w14:textId="77777777" w:rsidR="00E04A6E" w:rsidRPr="003F48A5" w:rsidRDefault="00E04A6E" w:rsidP="00E04A6E">
            <w:pPr>
              <w:jc w:val="center"/>
            </w:pPr>
          </w:p>
        </w:tc>
        <w:tc>
          <w:tcPr>
            <w:tcW w:w="189" w:type="pct"/>
          </w:tcPr>
          <w:p w14:paraId="6D4D24DA" w14:textId="77777777" w:rsidR="00E04A6E" w:rsidRPr="003F48A5" w:rsidRDefault="00E04A6E" w:rsidP="00E04A6E">
            <w:pPr>
              <w:jc w:val="center"/>
            </w:pPr>
          </w:p>
        </w:tc>
        <w:tc>
          <w:tcPr>
            <w:tcW w:w="3711" w:type="pct"/>
          </w:tcPr>
          <w:p w14:paraId="438BC0AC" w14:textId="77777777" w:rsidR="00E04A6E" w:rsidRPr="003F48A5" w:rsidRDefault="00E04A6E" w:rsidP="00E04A6E">
            <w:pPr>
              <w:jc w:val="center"/>
            </w:pPr>
            <w:r w:rsidRPr="003F48A5">
              <w:rPr>
                <w:b/>
                <w:bCs/>
              </w:rPr>
              <w:t>(OR)</w:t>
            </w:r>
          </w:p>
        </w:tc>
        <w:tc>
          <w:tcPr>
            <w:tcW w:w="319" w:type="pct"/>
          </w:tcPr>
          <w:p w14:paraId="636B5B87" w14:textId="77777777" w:rsidR="00E04A6E" w:rsidRPr="003F48A5" w:rsidRDefault="00E04A6E" w:rsidP="00E04A6E">
            <w:pPr>
              <w:jc w:val="center"/>
            </w:pPr>
          </w:p>
        </w:tc>
        <w:tc>
          <w:tcPr>
            <w:tcW w:w="256" w:type="pct"/>
          </w:tcPr>
          <w:p w14:paraId="28A32A1A" w14:textId="77777777" w:rsidR="00E04A6E" w:rsidRPr="003F48A5" w:rsidRDefault="00E04A6E" w:rsidP="00E04A6E">
            <w:pPr>
              <w:jc w:val="center"/>
            </w:pPr>
          </w:p>
        </w:tc>
        <w:tc>
          <w:tcPr>
            <w:tcW w:w="253" w:type="pct"/>
          </w:tcPr>
          <w:p w14:paraId="1692FC0B" w14:textId="77777777" w:rsidR="00E04A6E" w:rsidRPr="003F48A5" w:rsidRDefault="00E04A6E" w:rsidP="00E04A6E">
            <w:pPr>
              <w:jc w:val="center"/>
            </w:pPr>
          </w:p>
        </w:tc>
      </w:tr>
      <w:tr w:rsidR="00E04A6E" w:rsidRPr="003F48A5" w14:paraId="652C928F" w14:textId="77777777" w:rsidTr="00E04A6E">
        <w:trPr>
          <w:trHeight w:val="283"/>
        </w:trPr>
        <w:tc>
          <w:tcPr>
            <w:tcW w:w="272" w:type="pct"/>
          </w:tcPr>
          <w:p w14:paraId="52697FD8" w14:textId="77777777" w:rsidR="00E04A6E" w:rsidRPr="003F48A5" w:rsidRDefault="00E04A6E" w:rsidP="00E04A6E">
            <w:pPr>
              <w:jc w:val="center"/>
            </w:pPr>
            <w:r w:rsidRPr="003F48A5">
              <w:t>4.</w:t>
            </w:r>
          </w:p>
        </w:tc>
        <w:tc>
          <w:tcPr>
            <w:tcW w:w="189" w:type="pct"/>
          </w:tcPr>
          <w:p w14:paraId="345A5BD5" w14:textId="77777777" w:rsidR="00E04A6E" w:rsidRPr="003F48A5" w:rsidRDefault="00E04A6E" w:rsidP="00E04A6E">
            <w:pPr>
              <w:jc w:val="center"/>
            </w:pPr>
          </w:p>
        </w:tc>
        <w:tc>
          <w:tcPr>
            <w:tcW w:w="3711" w:type="pct"/>
          </w:tcPr>
          <w:p w14:paraId="0981D678" w14:textId="77777777" w:rsidR="00E04A6E" w:rsidRDefault="00E04A6E" w:rsidP="00E04A6E">
            <w:pPr>
              <w:jc w:val="both"/>
            </w:pPr>
            <w:r>
              <w:t>An economist analyzing regional economic indicators, such as employment rates, income levels, and housing costs, seeks to uncover underlying trends and relationships across multiple variables. The economist plans to utilize trend, multivariate, and correlation analysis tools.</w:t>
            </w:r>
          </w:p>
          <w:p w14:paraId="550D7623" w14:textId="77777777" w:rsidR="00E04A6E" w:rsidRDefault="00E04A6E" w:rsidP="004255F0">
            <w:pPr>
              <w:pStyle w:val="ListParagraph"/>
              <w:numPr>
                <w:ilvl w:val="0"/>
                <w:numId w:val="107"/>
              </w:numPr>
              <w:jc w:val="both"/>
            </w:pPr>
            <w:r>
              <w:lastRenderedPageBreak/>
              <w:t>Construct an analysis plan using trend and correlation to identify patterns in the economic indicators over time.</w:t>
            </w:r>
          </w:p>
          <w:p w14:paraId="0079ED91" w14:textId="77777777" w:rsidR="00E04A6E" w:rsidRPr="003F48A5" w:rsidRDefault="00E04A6E" w:rsidP="004255F0">
            <w:pPr>
              <w:pStyle w:val="ListParagraph"/>
              <w:numPr>
                <w:ilvl w:val="0"/>
                <w:numId w:val="107"/>
              </w:numPr>
              <w:jc w:val="both"/>
            </w:pPr>
            <w:r>
              <w:t>Prepare a strategy for interpreting multivariate results, emphasizing the influence of each indicator on broader economic trends across regions.</w:t>
            </w:r>
          </w:p>
        </w:tc>
        <w:tc>
          <w:tcPr>
            <w:tcW w:w="319" w:type="pct"/>
          </w:tcPr>
          <w:p w14:paraId="609B86C6" w14:textId="77777777" w:rsidR="00E04A6E" w:rsidRPr="003F48A5" w:rsidRDefault="00E04A6E" w:rsidP="00E04A6E">
            <w:pPr>
              <w:jc w:val="center"/>
            </w:pPr>
            <w:r w:rsidRPr="003F48A5">
              <w:lastRenderedPageBreak/>
              <w:t>CO4</w:t>
            </w:r>
          </w:p>
        </w:tc>
        <w:tc>
          <w:tcPr>
            <w:tcW w:w="256" w:type="pct"/>
          </w:tcPr>
          <w:p w14:paraId="498E557D" w14:textId="77777777" w:rsidR="00E04A6E" w:rsidRPr="003F48A5" w:rsidRDefault="00E04A6E" w:rsidP="00E04A6E">
            <w:pPr>
              <w:jc w:val="center"/>
            </w:pPr>
            <w:r>
              <w:t>A</w:t>
            </w:r>
          </w:p>
        </w:tc>
        <w:tc>
          <w:tcPr>
            <w:tcW w:w="253" w:type="pct"/>
          </w:tcPr>
          <w:p w14:paraId="74726F81" w14:textId="77777777" w:rsidR="00E04A6E" w:rsidRPr="003F48A5" w:rsidRDefault="00E04A6E" w:rsidP="00E04A6E">
            <w:pPr>
              <w:jc w:val="center"/>
            </w:pPr>
            <w:r w:rsidRPr="003F48A5">
              <w:t>20</w:t>
            </w:r>
          </w:p>
        </w:tc>
      </w:tr>
      <w:tr w:rsidR="00E04A6E" w:rsidRPr="003F48A5" w14:paraId="16A6079C" w14:textId="77777777" w:rsidTr="00E04A6E">
        <w:trPr>
          <w:trHeight w:val="397"/>
        </w:trPr>
        <w:tc>
          <w:tcPr>
            <w:tcW w:w="272" w:type="pct"/>
          </w:tcPr>
          <w:p w14:paraId="79FF6AF6" w14:textId="77777777" w:rsidR="00E04A6E" w:rsidRPr="003F48A5" w:rsidRDefault="00E04A6E" w:rsidP="00E04A6E">
            <w:pPr>
              <w:jc w:val="center"/>
            </w:pPr>
          </w:p>
        </w:tc>
        <w:tc>
          <w:tcPr>
            <w:tcW w:w="189" w:type="pct"/>
          </w:tcPr>
          <w:p w14:paraId="56B7589A" w14:textId="77777777" w:rsidR="00E04A6E" w:rsidRPr="003F48A5" w:rsidRDefault="00E04A6E" w:rsidP="00E04A6E">
            <w:pPr>
              <w:jc w:val="center"/>
            </w:pPr>
          </w:p>
        </w:tc>
        <w:tc>
          <w:tcPr>
            <w:tcW w:w="3711" w:type="pct"/>
          </w:tcPr>
          <w:p w14:paraId="52CEE1E3" w14:textId="77777777" w:rsidR="00E04A6E" w:rsidRPr="003F48A5" w:rsidRDefault="00E04A6E" w:rsidP="00E04A6E">
            <w:pPr>
              <w:jc w:val="center"/>
            </w:pPr>
          </w:p>
        </w:tc>
        <w:tc>
          <w:tcPr>
            <w:tcW w:w="319" w:type="pct"/>
          </w:tcPr>
          <w:p w14:paraId="65BCA86A" w14:textId="77777777" w:rsidR="00E04A6E" w:rsidRPr="003F48A5" w:rsidRDefault="00E04A6E" w:rsidP="00E04A6E">
            <w:pPr>
              <w:jc w:val="center"/>
            </w:pPr>
          </w:p>
        </w:tc>
        <w:tc>
          <w:tcPr>
            <w:tcW w:w="256" w:type="pct"/>
          </w:tcPr>
          <w:p w14:paraId="1195DA61" w14:textId="77777777" w:rsidR="00E04A6E" w:rsidRPr="003F48A5" w:rsidRDefault="00E04A6E" w:rsidP="00E04A6E">
            <w:pPr>
              <w:jc w:val="center"/>
            </w:pPr>
          </w:p>
        </w:tc>
        <w:tc>
          <w:tcPr>
            <w:tcW w:w="253" w:type="pct"/>
          </w:tcPr>
          <w:p w14:paraId="3CE775FC" w14:textId="77777777" w:rsidR="00E04A6E" w:rsidRPr="003F48A5" w:rsidRDefault="00E04A6E" w:rsidP="00E04A6E">
            <w:pPr>
              <w:jc w:val="center"/>
            </w:pPr>
          </w:p>
        </w:tc>
      </w:tr>
      <w:tr w:rsidR="00E04A6E" w:rsidRPr="003F48A5" w14:paraId="68D8E2A5" w14:textId="77777777" w:rsidTr="00E04A6E">
        <w:trPr>
          <w:trHeight w:val="283"/>
        </w:trPr>
        <w:tc>
          <w:tcPr>
            <w:tcW w:w="272" w:type="pct"/>
          </w:tcPr>
          <w:p w14:paraId="7A7EB4F3" w14:textId="77777777" w:rsidR="00E04A6E" w:rsidRPr="003F48A5" w:rsidRDefault="00E04A6E" w:rsidP="00E04A6E">
            <w:pPr>
              <w:jc w:val="center"/>
            </w:pPr>
            <w:r w:rsidRPr="003F48A5">
              <w:t>5.</w:t>
            </w:r>
          </w:p>
        </w:tc>
        <w:tc>
          <w:tcPr>
            <w:tcW w:w="189" w:type="pct"/>
          </w:tcPr>
          <w:p w14:paraId="69F0C0D7" w14:textId="77777777" w:rsidR="00E04A6E" w:rsidRPr="003F48A5" w:rsidRDefault="00E04A6E" w:rsidP="00E04A6E">
            <w:pPr>
              <w:jc w:val="center"/>
            </w:pPr>
          </w:p>
        </w:tc>
        <w:tc>
          <w:tcPr>
            <w:tcW w:w="3711" w:type="pct"/>
          </w:tcPr>
          <w:p w14:paraId="5422EDF7" w14:textId="77777777" w:rsidR="00E04A6E" w:rsidRDefault="00E04A6E" w:rsidP="00E04A6E">
            <w:pPr>
              <w:jc w:val="both"/>
            </w:pPr>
            <w:r>
              <w:t>An environmental organization is preparing a presentation to display changes in forest cover across various countries. The presentation requires a data visualization that includes interactive geo-mapping, transition effects, and layout adjustments for different resolutions.</w:t>
            </w:r>
          </w:p>
          <w:p w14:paraId="5B101237" w14:textId="77777777" w:rsidR="00E04A6E" w:rsidRDefault="00E04A6E" w:rsidP="004255F0">
            <w:pPr>
              <w:pStyle w:val="ListParagraph"/>
              <w:numPr>
                <w:ilvl w:val="0"/>
                <w:numId w:val="108"/>
              </w:numPr>
              <w:jc w:val="both"/>
            </w:pPr>
            <w:r>
              <w:t>Construct a visualization plan that includes scale and axis adjustments for clear representation of forest cover changes.</w:t>
            </w:r>
          </w:p>
          <w:p w14:paraId="1297C0FE" w14:textId="77777777" w:rsidR="00E04A6E" w:rsidRPr="003F48A5" w:rsidRDefault="00E04A6E" w:rsidP="004255F0">
            <w:pPr>
              <w:pStyle w:val="ListParagraph"/>
              <w:numPr>
                <w:ilvl w:val="0"/>
                <w:numId w:val="108"/>
              </w:numPr>
              <w:jc w:val="both"/>
            </w:pPr>
            <w:r>
              <w:t>Determine a method for using transition and motion effects to convey time-series changes in forest data, and discuss exporting options in a framework like Tableau to maintain quality across formats.</w:t>
            </w:r>
          </w:p>
        </w:tc>
        <w:tc>
          <w:tcPr>
            <w:tcW w:w="319" w:type="pct"/>
          </w:tcPr>
          <w:p w14:paraId="62D39129" w14:textId="77777777" w:rsidR="00E04A6E" w:rsidRPr="003F48A5" w:rsidRDefault="00E04A6E" w:rsidP="00E04A6E">
            <w:pPr>
              <w:jc w:val="center"/>
            </w:pPr>
            <w:r w:rsidRPr="003F48A5">
              <w:t>CO5</w:t>
            </w:r>
          </w:p>
        </w:tc>
        <w:tc>
          <w:tcPr>
            <w:tcW w:w="256" w:type="pct"/>
          </w:tcPr>
          <w:p w14:paraId="6974B745" w14:textId="77777777" w:rsidR="00E04A6E" w:rsidRPr="003F48A5" w:rsidRDefault="00E04A6E" w:rsidP="00E04A6E">
            <w:pPr>
              <w:jc w:val="center"/>
            </w:pPr>
            <w:r>
              <w:t>A</w:t>
            </w:r>
          </w:p>
        </w:tc>
        <w:tc>
          <w:tcPr>
            <w:tcW w:w="253" w:type="pct"/>
          </w:tcPr>
          <w:p w14:paraId="3DA7C90E" w14:textId="77777777" w:rsidR="00E04A6E" w:rsidRPr="003F48A5" w:rsidRDefault="00E04A6E" w:rsidP="00E04A6E">
            <w:pPr>
              <w:jc w:val="center"/>
            </w:pPr>
            <w:r w:rsidRPr="003F48A5">
              <w:t>20</w:t>
            </w:r>
          </w:p>
        </w:tc>
      </w:tr>
      <w:tr w:rsidR="00E04A6E" w:rsidRPr="003F48A5" w14:paraId="0E5AD0B0" w14:textId="77777777" w:rsidTr="00E04A6E">
        <w:trPr>
          <w:trHeight w:val="263"/>
        </w:trPr>
        <w:tc>
          <w:tcPr>
            <w:tcW w:w="272" w:type="pct"/>
          </w:tcPr>
          <w:p w14:paraId="637BB57F" w14:textId="77777777" w:rsidR="00E04A6E" w:rsidRPr="003F48A5" w:rsidRDefault="00E04A6E" w:rsidP="00E04A6E">
            <w:pPr>
              <w:jc w:val="center"/>
            </w:pPr>
          </w:p>
        </w:tc>
        <w:tc>
          <w:tcPr>
            <w:tcW w:w="189" w:type="pct"/>
          </w:tcPr>
          <w:p w14:paraId="1BEEB603" w14:textId="77777777" w:rsidR="00E04A6E" w:rsidRPr="003F48A5" w:rsidRDefault="00E04A6E" w:rsidP="00E04A6E">
            <w:pPr>
              <w:jc w:val="center"/>
            </w:pPr>
          </w:p>
        </w:tc>
        <w:tc>
          <w:tcPr>
            <w:tcW w:w="3711" w:type="pct"/>
          </w:tcPr>
          <w:p w14:paraId="2FC941A5" w14:textId="77777777" w:rsidR="00E04A6E" w:rsidRPr="003F48A5" w:rsidRDefault="00E04A6E" w:rsidP="00E04A6E">
            <w:pPr>
              <w:jc w:val="center"/>
            </w:pPr>
            <w:r w:rsidRPr="003F48A5">
              <w:rPr>
                <w:b/>
                <w:bCs/>
              </w:rPr>
              <w:t>(OR)</w:t>
            </w:r>
          </w:p>
        </w:tc>
        <w:tc>
          <w:tcPr>
            <w:tcW w:w="319" w:type="pct"/>
          </w:tcPr>
          <w:p w14:paraId="56E82564" w14:textId="77777777" w:rsidR="00E04A6E" w:rsidRPr="003F48A5" w:rsidRDefault="00E04A6E" w:rsidP="00E04A6E">
            <w:pPr>
              <w:jc w:val="center"/>
            </w:pPr>
          </w:p>
        </w:tc>
        <w:tc>
          <w:tcPr>
            <w:tcW w:w="256" w:type="pct"/>
          </w:tcPr>
          <w:p w14:paraId="22EF4DFD" w14:textId="77777777" w:rsidR="00E04A6E" w:rsidRPr="003F48A5" w:rsidRDefault="00E04A6E" w:rsidP="00E04A6E">
            <w:pPr>
              <w:jc w:val="center"/>
            </w:pPr>
          </w:p>
        </w:tc>
        <w:tc>
          <w:tcPr>
            <w:tcW w:w="253" w:type="pct"/>
          </w:tcPr>
          <w:p w14:paraId="518FA286" w14:textId="77777777" w:rsidR="00E04A6E" w:rsidRPr="003F48A5" w:rsidRDefault="00E04A6E" w:rsidP="00E04A6E">
            <w:pPr>
              <w:jc w:val="center"/>
            </w:pPr>
          </w:p>
        </w:tc>
      </w:tr>
      <w:tr w:rsidR="00E04A6E" w:rsidRPr="003F48A5" w14:paraId="7DDA95A3" w14:textId="77777777" w:rsidTr="00E04A6E">
        <w:trPr>
          <w:trHeight w:val="283"/>
        </w:trPr>
        <w:tc>
          <w:tcPr>
            <w:tcW w:w="272" w:type="pct"/>
          </w:tcPr>
          <w:p w14:paraId="4D04B9E4" w14:textId="77777777" w:rsidR="00E04A6E" w:rsidRPr="003F48A5" w:rsidRDefault="00E04A6E" w:rsidP="00E04A6E">
            <w:pPr>
              <w:jc w:val="center"/>
            </w:pPr>
            <w:r w:rsidRPr="003F48A5">
              <w:t>6.</w:t>
            </w:r>
          </w:p>
        </w:tc>
        <w:tc>
          <w:tcPr>
            <w:tcW w:w="189" w:type="pct"/>
          </w:tcPr>
          <w:p w14:paraId="495C4462" w14:textId="77777777" w:rsidR="00E04A6E" w:rsidRPr="003F48A5" w:rsidRDefault="00E04A6E" w:rsidP="00E04A6E">
            <w:pPr>
              <w:jc w:val="center"/>
            </w:pPr>
          </w:p>
        </w:tc>
        <w:tc>
          <w:tcPr>
            <w:tcW w:w="3711" w:type="pct"/>
          </w:tcPr>
          <w:p w14:paraId="73B8344C" w14:textId="77777777" w:rsidR="00E04A6E" w:rsidRDefault="00E04A6E" w:rsidP="00E04A6E">
            <w:pPr>
              <w:jc w:val="both"/>
            </w:pPr>
            <w:r>
              <w:t>A cybersecurity analyst is responsible for monitoring network traffic to identify potential vulnerabilities. The analyst must visualize port scan activity and assess the effectiveness of firewall rules.</w:t>
            </w:r>
          </w:p>
          <w:p w14:paraId="7CBB397F" w14:textId="77777777" w:rsidR="00E04A6E" w:rsidRDefault="00E04A6E" w:rsidP="004255F0">
            <w:pPr>
              <w:pStyle w:val="ListParagraph"/>
              <w:numPr>
                <w:ilvl w:val="0"/>
                <w:numId w:val="109"/>
              </w:numPr>
              <w:jc w:val="both"/>
            </w:pPr>
            <w:r>
              <w:t>Design a strategy that incorporates port scan and firewall log visualization to detect unusual patterns and prioritize high-risk ports for further investigation.</w:t>
            </w:r>
          </w:p>
          <w:p w14:paraId="3599C0F0" w14:textId="77777777" w:rsidR="00E04A6E" w:rsidRPr="003F48A5" w:rsidRDefault="00E04A6E" w:rsidP="004255F0">
            <w:pPr>
              <w:pStyle w:val="ListParagraph"/>
              <w:numPr>
                <w:ilvl w:val="0"/>
                <w:numId w:val="109"/>
              </w:numPr>
              <w:jc w:val="both"/>
            </w:pPr>
            <w:r>
              <w:t>Propose visualization techniques that aid in distinguishing legitimate from suspicious traffic, explaining the benefits of this approach for proactive vulnerability assessment.</w:t>
            </w:r>
          </w:p>
        </w:tc>
        <w:tc>
          <w:tcPr>
            <w:tcW w:w="319" w:type="pct"/>
          </w:tcPr>
          <w:p w14:paraId="668B7E24" w14:textId="77777777" w:rsidR="00E04A6E" w:rsidRPr="003F48A5" w:rsidRDefault="00E04A6E" w:rsidP="00E04A6E">
            <w:pPr>
              <w:jc w:val="center"/>
            </w:pPr>
            <w:r w:rsidRPr="003F48A5">
              <w:t>CO</w:t>
            </w:r>
            <w:r>
              <w:t>6</w:t>
            </w:r>
          </w:p>
        </w:tc>
        <w:tc>
          <w:tcPr>
            <w:tcW w:w="256" w:type="pct"/>
          </w:tcPr>
          <w:p w14:paraId="10732BCF" w14:textId="77777777" w:rsidR="00E04A6E" w:rsidRPr="003F48A5" w:rsidRDefault="00E04A6E" w:rsidP="00E04A6E">
            <w:pPr>
              <w:jc w:val="center"/>
            </w:pPr>
            <w:r>
              <w:t>C</w:t>
            </w:r>
          </w:p>
        </w:tc>
        <w:tc>
          <w:tcPr>
            <w:tcW w:w="253" w:type="pct"/>
          </w:tcPr>
          <w:p w14:paraId="2D6459ED" w14:textId="77777777" w:rsidR="00E04A6E" w:rsidRPr="003F48A5" w:rsidRDefault="00E04A6E" w:rsidP="00E04A6E">
            <w:pPr>
              <w:jc w:val="center"/>
            </w:pPr>
            <w:r w:rsidRPr="003F48A5">
              <w:t>20</w:t>
            </w:r>
          </w:p>
        </w:tc>
      </w:tr>
      <w:tr w:rsidR="00E04A6E" w:rsidRPr="003F48A5" w14:paraId="358E2812" w14:textId="77777777" w:rsidTr="00E04A6E">
        <w:trPr>
          <w:trHeight w:val="397"/>
        </w:trPr>
        <w:tc>
          <w:tcPr>
            <w:tcW w:w="272" w:type="pct"/>
          </w:tcPr>
          <w:p w14:paraId="45AB856D" w14:textId="77777777" w:rsidR="00E04A6E" w:rsidRPr="003F48A5" w:rsidRDefault="00E04A6E" w:rsidP="00E04A6E">
            <w:pPr>
              <w:jc w:val="center"/>
            </w:pPr>
          </w:p>
        </w:tc>
        <w:tc>
          <w:tcPr>
            <w:tcW w:w="189" w:type="pct"/>
          </w:tcPr>
          <w:p w14:paraId="602A8023" w14:textId="77777777" w:rsidR="00E04A6E" w:rsidRPr="003F48A5" w:rsidRDefault="00E04A6E" w:rsidP="00E04A6E">
            <w:pPr>
              <w:jc w:val="center"/>
            </w:pPr>
          </w:p>
        </w:tc>
        <w:tc>
          <w:tcPr>
            <w:tcW w:w="3711" w:type="pct"/>
          </w:tcPr>
          <w:p w14:paraId="59829AE0" w14:textId="77777777" w:rsidR="00E04A6E" w:rsidRPr="003F48A5" w:rsidRDefault="00E04A6E" w:rsidP="00E04A6E">
            <w:pPr>
              <w:jc w:val="center"/>
            </w:pPr>
          </w:p>
        </w:tc>
        <w:tc>
          <w:tcPr>
            <w:tcW w:w="319" w:type="pct"/>
          </w:tcPr>
          <w:p w14:paraId="027C6D41" w14:textId="77777777" w:rsidR="00E04A6E" w:rsidRPr="003F48A5" w:rsidRDefault="00E04A6E" w:rsidP="00E04A6E">
            <w:pPr>
              <w:jc w:val="center"/>
            </w:pPr>
          </w:p>
        </w:tc>
        <w:tc>
          <w:tcPr>
            <w:tcW w:w="256" w:type="pct"/>
          </w:tcPr>
          <w:p w14:paraId="7A77FCF9" w14:textId="77777777" w:rsidR="00E04A6E" w:rsidRPr="003F48A5" w:rsidRDefault="00E04A6E" w:rsidP="00E04A6E">
            <w:pPr>
              <w:jc w:val="center"/>
            </w:pPr>
          </w:p>
        </w:tc>
        <w:tc>
          <w:tcPr>
            <w:tcW w:w="253" w:type="pct"/>
          </w:tcPr>
          <w:p w14:paraId="6830DCA9" w14:textId="77777777" w:rsidR="00E04A6E" w:rsidRPr="003F48A5" w:rsidRDefault="00E04A6E" w:rsidP="00E04A6E">
            <w:pPr>
              <w:jc w:val="center"/>
            </w:pPr>
          </w:p>
        </w:tc>
      </w:tr>
      <w:tr w:rsidR="00E04A6E" w:rsidRPr="003F48A5" w14:paraId="4E162CD8" w14:textId="77777777" w:rsidTr="00E04A6E">
        <w:trPr>
          <w:trHeight w:val="283"/>
        </w:trPr>
        <w:tc>
          <w:tcPr>
            <w:tcW w:w="272" w:type="pct"/>
          </w:tcPr>
          <w:p w14:paraId="29A40ADD" w14:textId="77777777" w:rsidR="00E04A6E" w:rsidRPr="003F48A5" w:rsidRDefault="00E04A6E" w:rsidP="00E04A6E">
            <w:pPr>
              <w:jc w:val="center"/>
            </w:pPr>
            <w:r w:rsidRPr="003F48A5">
              <w:t>7.</w:t>
            </w:r>
          </w:p>
        </w:tc>
        <w:tc>
          <w:tcPr>
            <w:tcW w:w="189" w:type="pct"/>
          </w:tcPr>
          <w:p w14:paraId="15418F56" w14:textId="77777777" w:rsidR="00E04A6E" w:rsidRPr="003F48A5" w:rsidRDefault="00E04A6E" w:rsidP="00E04A6E">
            <w:pPr>
              <w:jc w:val="center"/>
            </w:pPr>
          </w:p>
        </w:tc>
        <w:tc>
          <w:tcPr>
            <w:tcW w:w="3711" w:type="pct"/>
          </w:tcPr>
          <w:p w14:paraId="0F24A1EC" w14:textId="77777777" w:rsidR="00E04A6E" w:rsidRDefault="00E04A6E" w:rsidP="00E04A6E">
            <w:pPr>
              <w:jc w:val="both"/>
            </w:pPr>
            <w:r>
              <w:t>A scientific research organization is collecting sensor data from an extensive network of IoT devices, each generating large quantities of binary and vector data in real time. To analyze patterns in this data, the organization requires an efficient data parsing and structuring approach.</w:t>
            </w:r>
          </w:p>
          <w:p w14:paraId="0B649FBF" w14:textId="77777777" w:rsidR="00E04A6E" w:rsidRDefault="00E04A6E" w:rsidP="004255F0">
            <w:pPr>
              <w:pStyle w:val="ListParagraph"/>
              <w:numPr>
                <w:ilvl w:val="0"/>
                <w:numId w:val="106"/>
              </w:numPr>
              <w:jc w:val="both"/>
            </w:pPr>
            <w:r>
              <w:t>Design a workflow for parsing this data using grammars, BNF notation, and tools for advanced data investigation.</w:t>
            </w:r>
          </w:p>
          <w:p w14:paraId="2E512107" w14:textId="77777777" w:rsidR="00E04A6E" w:rsidRPr="003F48A5" w:rsidRDefault="00E04A6E" w:rsidP="004255F0">
            <w:pPr>
              <w:pStyle w:val="ListParagraph"/>
              <w:numPr>
                <w:ilvl w:val="0"/>
                <w:numId w:val="106"/>
              </w:numPr>
              <w:jc w:val="both"/>
            </w:pPr>
            <w:r>
              <w:t>Propose ways to handle and interpret the geometry of vectors within the dataset, considering both the efficiency of data processing and the accuracy required for scientific analysis.</w:t>
            </w:r>
          </w:p>
        </w:tc>
        <w:tc>
          <w:tcPr>
            <w:tcW w:w="319" w:type="pct"/>
          </w:tcPr>
          <w:p w14:paraId="796CDDAF" w14:textId="77777777" w:rsidR="00E04A6E" w:rsidRPr="003F48A5" w:rsidRDefault="00E04A6E" w:rsidP="00E04A6E">
            <w:pPr>
              <w:jc w:val="center"/>
            </w:pPr>
            <w:r w:rsidRPr="003F48A5">
              <w:t>CO</w:t>
            </w:r>
            <w:r>
              <w:t>3</w:t>
            </w:r>
          </w:p>
        </w:tc>
        <w:tc>
          <w:tcPr>
            <w:tcW w:w="256" w:type="pct"/>
          </w:tcPr>
          <w:p w14:paraId="6081821A" w14:textId="77777777" w:rsidR="00E04A6E" w:rsidRPr="003F48A5" w:rsidRDefault="00E04A6E" w:rsidP="00E04A6E">
            <w:pPr>
              <w:jc w:val="center"/>
            </w:pPr>
            <w:r>
              <w:t>C</w:t>
            </w:r>
          </w:p>
        </w:tc>
        <w:tc>
          <w:tcPr>
            <w:tcW w:w="253" w:type="pct"/>
          </w:tcPr>
          <w:p w14:paraId="6368FF47" w14:textId="77777777" w:rsidR="00E04A6E" w:rsidRPr="003F48A5" w:rsidRDefault="00E04A6E" w:rsidP="00E04A6E">
            <w:pPr>
              <w:jc w:val="center"/>
            </w:pPr>
            <w:r w:rsidRPr="003F48A5">
              <w:t>20</w:t>
            </w:r>
          </w:p>
        </w:tc>
      </w:tr>
      <w:tr w:rsidR="00E04A6E" w:rsidRPr="003F48A5" w14:paraId="23CDF32A" w14:textId="77777777" w:rsidTr="00E04A6E">
        <w:trPr>
          <w:trHeight w:val="283"/>
        </w:trPr>
        <w:tc>
          <w:tcPr>
            <w:tcW w:w="272" w:type="pct"/>
          </w:tcPr>
          <w:p w14:paraId="43C34372" w14:textId="77777777" w:rsidR="00E04A6E" w:rsidRPr="003F48A5" w:rsidRDefault="00E04A6E" w:rsidP="00E04A6E">
            <w:pPr>
              <w:jc w:val="center"/>
            </w:pPr>
          </w:p>
        </w:tc>
        <w:tc>
          <w:tcPr>
            <w:tcW w:w="189" w:type="pct"/>
          </w:tcPr>
          <w:p w14:paraId="34FF3240" w14:textId="77777777" w:rsidR="00E04A6E" w:rsidRPr="003F48A5" w:rsidRDefault="00E04A6E" w:rsidP="00E04A6E">
            <w:pPr>
              <w:jc w:val="center"/>
            </w:pPr>
          </w:p>
        </w:tc>
        <w:tc>
          <w:tcPr>
            <w:tcW w:w="3711" w:type="pct"/>
          </w:tcPr>
          <w:p w14:paraId="3D377FD1" w14:textId="77777777" w:rsidR="00E04A6E" w:rsidRPr="003F48A5" w:rsidRDefault="00E04A6E" w:rsidP="00E04A6E">
            <w:pPr>
              <w:jc w:val="center"/>
              <w:rPr>
                <w:bCs/>
              </w:rPr>
            </w:pPr>
            <w:r w:rsidRPr="003F48A5">
              <w:rPr>
                <w:b/>
                <w:bCs/>
              </w:rPr>
              <w:t>(OR)</w:t>
            </w:r>
          </w:p>
        </w:tc>
        <w:tc>
          <w:tcPr>
            <w:tcW w:w="319" w:type="pct"/>
          </w:tcPr>
          <w:p w14:paraId="152F421B" w14:textId="77777777" w:rsidR="00E04A6E" w:rsidRPr="003F48A5" w:rsidRDefault="00E04A6E" w:rsidP="00E04A6E">
            <w:pPr>
              <w:jc w:val="center"/>
            </w:pPr>
          </w:p>
        </w:tc>
        <w:tc>
          <w:tcPr>
            <w:tcW w:w="256" w:type="pct"/>
          </w:tcPr>
          <w:p w14:paraId="5107BCBB" w14:textId="77777777" w:rsidR="00E04A6E" w:rsidRPr="003F48A5" w:rsidRDefault="00E04A6E" w:rsidP="00E04A6E">
            <w:pPr>
              <w:jc w:val="center"/>
            </w:pPr>
          </w:p>
        </w:tc>
        <w:tc>
          <w:tcPr>
            <w:tcW w:w="253" w:type="pct"/>
          </w:tcPr>
          <w:p w14:paraId="30E0313E" w14:textId="77777777" w:rsidR="00E04A6E" w:rsidRPr="003F48A5" w:rsidRDefault="00E04A6E" w:rsidP="00E04A6E">
            <w:pPr>
              <w:jc w:val="center"/>
            </w:pPr>
          </w:p>
        </w:tc>
      </w:tr>
      <w:tr w:rsidR="00E04A6E" w:rsidRPr="003F48A5" w14:paraId="67569292" w14:textId="77777777" w:rsidTr="00E04A6E">
        <w:trPr>
          <w:trHeight w:val="283"/>
        </w:trPr>
        <w:tc>
          <w:tcPr>
            <w:tcW w:w="272" w:type="pct"/>
          </w:tcPr>
          <w:p w14:paraId="2EF64B5B" w14:textId="77777777" w:rsidR="00E04A6E" w:rsidRPr="003F48A5" w:rsidRDefault="00E04A6E" w:rsidP="00E04A6E">
            <w:pPr>
              <w:jc w:val="center"/>
            </w:pPr>
            <w:r w:rsidRPr="003F48A5">
              <w:t>8.</w:t>
            </w:r>
          </w:p>
        </w:tc>
        <w:tc>
          <w:tcPr>
            <w:tcW w:w="189" w:type="pct"/>
          </w:tcPr>
          <w:p w14:paraId="39B5A545" w14:textId="77777777" w:rsidR="00E04A6E" w:rsidRPr="003F48A5" w:rsidRDefault="00E04A6E" w:rsidP="00E04A6E">
            <w:pPr>
              <w:jc w:val="center"/>
            </w:pPr>
          </w:p>
        </w:tc>
        <w:tc>
          <w:tcPr>
            <w:tcW w:w="3711" w:type="pct"/>
          </w:tcPr>
          <w:p w14:paraId="08921F49" w14:textId="77777777" w:rsidR="00E04A6E" w:rsidRDefault="00E04A6E" w:rsidP="00E04A6E">
            <w:pPr>
              <w:jc w:val="both"/>
            </w:pPr>
            <w:r w:rsidRPr="00A05EAA">
              <w:t>In a project focused on customer sentiment analysis for a retail company, a data analyst is tasked with designing a visualization dashboard to present real-time insights for the executive team. The visualization must effectively communicate sentiment trends, highlight common topics, and display demographic breakdowns of the collected data. Based on this scenario:</w:t>
            </w:r>
          </w:p>
          <w:p w14:paraId="68C6F77A" w14:textId="77777777" w:rsidR="00E04A6E" w:rsidRPr="00A05EAA" w:rsidRDefault="00E04A6E" w:rsidP="004255F0">
            <w:pPr>
              <w:pStyle w:val="ListParagraph"/>
              <w:numPr>
                <w:ilvl w:val="0"/>
                <w:numId w:val="103"/>
              </w:numPr>
              <w:jc w:val="both"/>
            </w:pPr>
            <w:r>
              <w:t>Devise</w:t>
            </w:r>
            <w:r w:rsidRPr="00A05EAA">
              <w:t xml:space="preserve"> a strategy that incorporates methodology and critical factors to determine purpose, function, and tone for each visualization component.</w:t>
            </w:r>
          </w:p>
          <w:p w14:paraId="3410F9DC" w14:textId="77777777" w:rsidR="00E04A6E" w:rsidRPr="003F48A5" w:rsidRDefault="00E04A6E" w:rsidP="004255F0">
            <w:pPr>
              <w:pStyle w:val="ListParagraph"/>
              <w:numPr>
                <w:ilvl w:val="0"/>
                <w:numId w:val="103"/>
              </w:numPr>
              <w:jc w:val="both"/>
              <w:rPr>
                <w:bCs/>
              </w:rPr>
            </w:pPr>
            <w:r>
              <w:t>Analyze the rationale behind the selection of data representation and presentation techniques, assessing their alignment with the company’s goals for clarity and actionable insights.</w:t>
            </w:r>
          </w:p>
        </w:tc>
        <w:tc>
          <w:tcPr>
            <w:tcW w:w="319" w:type="pct"/>
          </w:tcPr>
          <w:p w14:paraId="0A4E2E0A" w14:textId="77777777" w:rsidR="00E04A6E" w:rsidRPr="003F48A5" w:rsidRDefault="00E04A6E" w:rsidP="00E04A6E">
            <w:pPr>
              <w:jc w:val="center"/>
            </w:pPr>
            <w:r w:rsidRPr="003F48A5">
              <w:t>CO</w:t>
            </w:r>
            <w:r>
              <w:t>1</w:t>
            </w:r>
          </w:p>
        </w:tc>
        <w:tc>
          <w:tcPr>
            <w:tcW w:w="256" w:type="pct"/>
          </w:tcPr>
          <w:p w14:paraId="7448E330" w14:textId="77777777" w:rsidR="00E04A6E" w:rsidRPr="003F48A5" w:rsidRDefault="00E04A6E" w:rsidP="00E04A6E">
            <w:pPr>
              <w:jc w:val="center"/>
            </w:pPr>
            <w:r>
              <w:t>An</w:t>
            </w:r>
          </w:p>
        </w:tc>
        <w:tc>
          <w:tcPr>
            <w:tcW w:w="253" w:type="pct"/>
          </w:tcPr>
          <w:p w14:paraId="2B409310" w14:textId="77777777" w:rsidR="00E04A6E" w:rsidRPr="003F48A5" w:rsidRDefault="00E04A6E" w:rsidP="00E04A6E">
            <w:pPr>
              <w:jc w:val="center"/>
            </w:pPr>
            <w:r w:rsidRPr="003F48A5">
              <w:t>20</w:t>
            </w:r>
          </w:p>
        </w:tc>
      </w:tr>
      <w:tr w:rsidR="00E04A6E" w:rsidRPr="003F48A5" w14:paraId="19C8D64D" w14:textId="77777777" w:rsidTr="00E04A6E">
        <w:trPr>
          <w:trHeight w:val="550"/>
        </w:trPr>
        <w:tc>
          <w:tcPr>
            <w:tcW w:w="5000" w:type="pct"/>
            <w:gridSpan w:val="6"/>
            <w:vAlign w:val="center"/>
          </w:tcPr>
          <w:p w14:paraId="7F41C8FF" w14:textId="77777777" w:rsidR="00E04A6E" w:rsidRPr="003F48A5" w:rsidRDefault="00E04A6E" w:rsidP="00E04A6E">
            <w:pPr>
              <w:jc w:val="center"/>
            </w:pPr>
            <w:r w:rsidRPr="003F48A5">
              <w:rPr>
                <w:b/>
                <w:bCs/>
              </w:rPr>
              <w:t>COMPULSORY QUESTION</w:t>
            </w:r>
          </w:p>
        </w:tc>
      </w:tr>
      <w:tr w:rsidR="00E04A6E" w:rsidRPr="003F48A5" w14:paraId="4E0F61F0" w14:textId="77777777" w:rsidTr="00E04A6E">
        <w:trPr>
          <w:trHeight w:val="283"/>
        </w:trPr>
        <w:tc>
          <w:tcPr>
            <w:tcW w:w="272" w:type="pct"/>
          </w:tcPr>
          <w:p w14:paraId="48D1FE98" w14:textId="77777777" w:rsidR="00E04A6E" w:rsidRPr="003F48A5" w:rsidRDefault="00E04A6E" w:rsidP="00E04A6E">
            <w:pPr>
              <w:jc w:val="center"/>
            </w:pPr>
            <w:r w:rsidRPr="003F48A5">
              <w:t>9.</w:t>
            </w:r>
          </w:p>
        </w:tc>
        <w:tc>
          <w:tcPr>
            <w:tcW w:w="189" w:type="pct"/>
          </w:tcPr>
          <w:p w14:paraId="3B20F705" w14:textId="77777777" w:rsidR="00E04A6E" w:rsidRPr="003F48A5" w:rsidRDefault="00E04A6E" w:rsidP="00E04A6E">
            <w:pPr>
              <w:jc w:val="center"/>
            </w:pPr>
          </w:p>
        </w:tc>
        <w:tc>
          <w:tcPr>
            <w:tcW w:w="3711" w:type="pct"/>
          </w:tcPr>
          <w:p w14:paraId="7AB14092" w14:textId="77777777" w:rsidR="00E04A6E" w:rsidRDefault="00E04A6E" w:rsidP="00E04A6E">
            <w:pPr>
              <w:jc w:val="both"/>
            </w:pPr>
            <w:r>
              <w:t>An organization’s security team is building a dashboard for real-time intrusion detection and response. The system must visualize intrusion detection logs and support quick decision-making to prevent exploitation.</w:t>
            </w:r>
          </w:p>
          <w:p w14:paraId="7D07255C" w14:textId="77777777" w:rsidR="00E04A6E" w:rsidRDefault="00E04A6E" w:rsidP="004255F0">
            <w:pPr>
              <w:pStyle w:val="ListParagraph"/>
              <w:numPr>
                <w:ilvl w:val="0"/>
                <w:numId w:val="110"/>
              </w:numPr>
              <w:jc w:val="both"/>
            </w:pPr>
            <w:r>
              <w:lastRenderedPageBreak/>
              <w:t>Construct a visualization plan that organizes intrusion detection log data to highlight critical alerts and minimize response times.</w:t>
            </w:r>
          </w:p>
          <w:p w14:paraId="1631323C" w14:textId="77777777" w:rsidR="00E04A6E" w:rsidRPr="003F48A5" w:rsidRDefault="00E04A6E" w:rsidP="004255F0">
            <w:pPr>
              <w:pStyle w:val="ListParagraph"/>
              <w:numPr>
                <w:ilvl w:val="0"/>
                <w:numId w:val="110"/>
              </w:numPr>
              <w:jc w:val="both"/>
            </w:pPr>
            <w:r>
              <w:t>Explain an approach for managing high-frequency alerts through visual prioritization, enabling the team to focus on defending against imminent threats.</w:t>
            </w:r>
          </w:p>
        </w:tc>
        <w:tc>
          <w:tcPr>
            <w:tcW w:w="319" w:type="pct"/>
          </w:tcPr>
          <w:p w14:paraId="7860EC5A" w14:textId="77777777" w:rsidR="00E04A6E" w:rsidRPr="003F48A5" w:rsidRDefault="00E04A6E" w:rsidP="00E04A6E">
            <w:pPr>
              <w:jc w:val="center"/>
            </w:pPr>
            <w:r w:rsidRPr="003F48A5">
              <w:lastRenderedPageBreak/>
              <w:t>CO6</w:t>
            </w:r>
          </w:p>
        </w:tc>
        <w:tc>
          <w:tcPr>
            <w:tcW w:w="256" w:type="pct"/>
          </w:tcPr>
          <w:p w14:paraId="3958409E" w14:textId="77777777" w:rsidR="00E04A6E" w:rsidRPr="003F48A5" w:rsidRDefault="00E04A6E" w:rsidP="00E04A6E">
            <w:pPr>
              <w:jc w:val="center"/>
            </w:pPr>
            <w:r>
              <w:t>A</w:t>
            </w:r>
          </w:p>
        </w:tc>
        <w:tc>
          <w:tcPr>
            <w:tcW w:w="253" w:type="pct"/>
          </w:tcPr>
          <w:p w14:paraId="09B3B40F" w14:textId="77777777" w:rsidR="00E04A6E" w:rsidRPr="003F48A5" w:rsidRDefault="00E04A6E" w:rsidP="00E04A6E">
            <w:pPr>
              <w:jc w:val="center"/>
            </w:pPr>
            <w:r w:rsidRPr="003F48A5">
              <w:t>20</w:t>
            </w:r>
          </w:p>
        </w:tc>
      </w:tr>
    </w:tbl>
    <w:p w14:paraId="3F2D20C2" w14:textId="77777777" w:rsidR="00E04A6E" w:rsidRDefault="00E04A6E" w:rsidP="00E04A6E"/>
    <w:p w14:paraId="414E93E2" w14:textId="77777777" w:rsidR="00E04A6E" w:rsidRDefault="00E04A6E" w:rsidP="00E04A6E">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7E8C2408" w14:textId="77777777" w:rsidR="00E04A6E" w:rsidRDefault="00E04A6E" w:rsidP="00E04A6E"/>
    <w:tbl>
      <w:tblPr>
        <w:tblStyle w:val="TableGrid"/>
        <w:tblW w:w="10490" w:type="dxa"/>
        <w:tblInd w:w="-714" w:type="dxa"/>
        <w:tblLook w:val="04A0" w:firstRow="1" w:lastRow="0" w:firstColumn="1" w:lastColumn="0" w:noHBand="0" w:noVBand="1"/>
      </w:tblPr>
      <w:tblGrid>
        <w:gridCol w:w="632"/>
        <w:gridCol w:w="9858"/>
      </w:tblGrid>
      <w:tr w:rsidR="00E04A6E" w14:paraId="74042BD5" w14:textId="77777777" w:rsidTr="00E04A6E">
        <w:tc>
          <w:tcPr>
            <w:tcW w:w="632" w:type="dxa"/>
          </w:tcPr>
          <w:p w14:paraId="614F4C6D" w14:textId="77777777" w:rsidR="00E04A6E" w:rsidRPr="00930ED1" w:rsidRDefault="00E04A6E" w:rsidP="00E04A6E">
            <w:pPr>
              <w:jc w:val="center"/>
              <w:rPr>
                <w:sz w:val="22"/>
                <w:szCs w:val="22"/>
              </w:rPr>
            </w:pPr>
          </w:p>
        </w:tc>
        <w:tc>
          <w:tcPr>
            <w:tcW w:w="9858" w:type="dxa"/>
          </w:tcPr>
          <w:p w14:paraId="3A33E5D0" w14:textId="77777777" w:rsidR="00E04A6E" w:rsidRPr="00930ED1" w:rsidRDefault="00E04A6E" w:rsidP="00E04A6E">
            <w:pPr>
              <w:jc w:val="center"/>
              <w:rPr>
                <w:b/>
                <w:sz w:val="22"/>
                <w:szCs w:val="22"/>
              </w:rPr>
            </w:pPr>
            <w:r w:rsidRPr="00930ED1">
              <w:rPr>
                <w:b/>
                <w:sz w:val="22"/>
                <w:szCs w:val="22"/>
              </w:rPr>
              <w:t>COURSE OUTCOMES</w:t>
            </w:r>
          </w:p>
        </w:tc>
      </w:tr>
      <w:tr w:rsidR="00E04A6E" w14:paraId="3EA276E5" w14:textId="77777777" w:rsidTr="00E04A6E">
        <w:tc>
          <w:tcPr>
            <w:tcW w:w="632" w:type="dxa"/>
          </w:tcPr>
          <w:p w14:paraId="5F129153" w14:textId="77777777" w:rsidR="00E04A6E" w:rsidRPr="00930ED1" w:rsidRDefault="00E04A6E" w:rsidP="00E04A6E">
            <w:pPr>
              <w:jc w:val="center"/>
              <w:rPr>
                <w:sz w:val="22"/>
                <w:szCs w:val="22"/>
              </w:rPr>
            </w:pPr>
            <w:r w:rsidRPr="00930ED1">
              <w:rPr>
                <w:sz w:val="22"/>
                <w:szCs w:val="22"/>
              </w:rPr>
              <w:t>CO1</w:t>
            </w:r>
          </w:p>
        </w:tc>
        <w:tc>
          <w:tcPr>
            <w:tcW w:w="9858" w:type="dxa"/>
          </w:tcPr>
          <w:p w14:paraId="665DFC3C" w14:textId="77777777" w:rsidR="00E04A6E" w:rsidRPr="00930ED1" w:rsidRDefault="00E04A6E" w:rsidP="00E04A6E">
            <w:pPr>
              <w:jc w:val="both"/>
              <w:rPr>
                <w:sz w:val="22"/>
                <w:szCs w:val="22"/>
              </w:rPr>
            </w:pPr>
            <w:r>
              <w:t>U</w:t>
            </w:r>
            <w:r w:rsidRPr="00816805">
              <w:t>se visual data exploration metho</w:t>
            </w:r>
            <w:r>
              <w:t>ds to aid in data understanding</w:t>
            </w:r>
          </w:p>
        </w:tc>
      </w:tr>
      <w:tr w:rsidR="00E04A6E" w14:paraId="00260A0C" w14:textId="77777777" w:rsidTr="00E04A6E">
        <w:tc>
          <w:tcPr>
            <w:tcW w:w="632" w:type="dxa"/>
          </w:tcPr>
          <w:p w14:paraId="79B7F4A6" w14:textId="77777777" w:rsidR="00E04A6E" w:rsidRPr="00930ED1" w:rsidRDefault="00E04A6E" w:rsidP="00E04A6E">
            <w:pPr>
              <w:jc w:val="center"/>
              <w:rPr>
                <w:sz w:val="22"/>
                <w:szCs w:val="22"/>
              </w:rPr>
            </w:pPr>
            <w:r w:rsidRPr="00930ED1">
              <w:rPr>
                <w:sz w:val="22"/>
                <w:szCs w:val="22"/>
              </w:rPr>
              <w:t>CO2</w:t>
            </w:r>
          </w:p>
        </w:tc>
        <w:tc>
          <w:tcPr>
            <w:tcW w:w="9858" w:type="dxa"/>
          </w:tcPr>
          <w:p w14:paraId="21316CC2" w14:textId="77777777" w:rsidR="00E04A6E" w:rsidRPr="00930ED1" w:rsidRDefault="00E04A6E" w:rsidP="00E04A6E">
            <w:pPr>
              <w:jc w:val="both"/>
              <w:rPr>
                <w:sz w:val="22"/>
                <w:szCs w:val="22"/>
              </w:rPr>
            </w:pPr>
            <w:r>
              <w:t>I</w:t>
            </w:r>
            <w:r w:rsidRPr="00816805">
              <w:t>dentify appropriate data visualization techniques given particular requirement imposed by the data together with the driving questions.</w:t>
            </w:r>
          </w:p>
        </w:tc>
      </w:tr>
      <w:tr w:rsidR="00E04A6E" w14:paraId="78BFC9A6" w14:textId="77777777" w:rsidTr="00E04A6E">
        <w:tc>
          <w:tcPr>
            <w:tcW w:w="632" w:type="dxa"/>
          </w:tcPr>
          <w:p w14:paraId="4E5C3158" w14:textId="77777777" w:rsidR="00E04A6E" w:rsidRPr="00930ED1" w:rsidRDefault="00E04A6E" w:rsidP="00E04A6E">
            <w:pPr>
              <w:jc w:val="center"/>
              <w:rPr>
                <w:sz w:val="22"/>
                <w:szCs w:val="22"/>
              </w:rPr>
            </w:pPr>
            <w:r w:rsidRPr="00930ED1">
              <w:rPr>
                <w:sz w:val="22"/>
                <w:szCs w:val="22"/>
              </w:rPr>
              <w:t>CO3</w:t>
            </w:r>
          </w:p>
        </w:tc>
        <w:tc>
          <w:tcPr>
            <w:tcW w:w="9858" w:type="dxa"/>
          </w:tcPr>
          <w:p w14:paraId="41DDE5A5" w14:textId="77777777" w:rsidR="00E04A6E" w:rsidRPr="00930ED1" w:rsidRDefault="00E04A6E" w:rsidP="00E04A6E">
            <w:pPr>
              <w:jc w:val="both"/>
              <w:rPr>
                <w:sz w:val="22"/>
                <w:szCs w:val="22"/>
              </w:rPr>
            </w:pPr>
            <w:r w:rsidRPr="00816805">
              <w:t>Design and use various methodologies present in data visualization</w:t>
            </w:r>
          </w:p>
        </w:tc>
      </w:tr>
      <w:tr w:rsidR="00E04A6E" w14:paraId="6AE390A1" w14:textId="77777777" w:rsidTr="00E04A6E">
        <w:tc>
          <w:tcPr>
            <w:tcW w:w="632" w:type="dxa"/>
          </w:tcPr>
          <w:p w14:paraId="70A7D5EB" w14:textId="77777777" w:rsidR="00E04A6E" w:rsidRPr="00930ED1" w:rsidRDefault="00E04A6E" w:rsidP="00E04A6E">
            <w:pPr>
              <w:jc w:val="center"/>
              <w:rPr>
                <w:sz w:val="22"/>
                <w:szCs w:val="22"/>
              </w:rPr>
            </w:pPr>
            <w:r w:rsidRPr="00930ED1">
              <w:rPr>
                <w:sz w:val="22"/>
                <w:szCs w:val="22"/>
              </w:rPr>
              <w:t>CO4</w:t>
            </w:r>
          </w:p>
        </w:tc>
        <w:tc>
          <w:tcPr>
            <w:tcW w:w="9858" w:type="dxa"/>
          </w:tcPr>
          <w:p w14:paraId="71C698DF" w14:textId="77777777" w:rsidR="00E04A6E" w:rsidRPr="00930ED1" w:rsidRDefault="00E04A6E" w:rsidP="00E04A6E">
            <w:pPr>
              <w:jc w:val="both"/>
              <w:rPr>
                <w:sz w:val="22"/>
                <w:szCs w:val="22"/>
              </w:rPr>
            </w:pPr>
            <w:r w:rsidRPr="00816805">
              <w:t>Understand the various data visualization tools</w:t>
            </w:r>
          </w:p>
        </w:tc>
      </w:tr>
      <w:tr w:rsidR="00E04A6E" w14:paraId="1AD2FB27" w14:textId="77777777" w:rsidTr="00E04A6E">
        <w:tc>
          <w:tcPr>
            <w:tcW w:w="632" w:type="dxa"/>
          </w:tcPr>
          <w:p w14:paraId="373066CD" w14:textId="77777777" w:rsidR="00E04A6E" w:rsidRPr="00930ED1" w:rsidRDefault="00E04A6E" w:rsidP="00E04A6E">
            <w:pPr>
              <w:jc w:val="center"/>
              <w:rPr>
                <w:sz w:val="22"/>
                <w:szCs w:val="22"/>
              </w:rPr>
            </w:pPr>
            <w:r w:rsidRPr="00930ED1">
              <w:rPr>
                <w:sz w:val="22"/>
                <w:szCs w:val="22"/>
              </w:rPr>
              <w:t>CO5</w:t>
            </w:r>
          </w:p>
        </w:tc>
        <w:tc>
          <w:tcPr>
            <w:tcW w:w="9858" w:type="dxa"/>
          </w:tcPr>
          <w:p w14:paraId="56E4991E" w14:textId="77777777" w:rsidR="00E04A6E" w:rsidRPr="00930ED1" w:rsidRDefault="00E04A6E" w:rsidP="00E04A6E">
            <w:pPr>
              <w:jc w:val="both"/>
              <w:rPr>
                <w:sz w:val="22"/>
                <w:szCs w:val="22"/>
              </w:rPr>
            </w:pPr>
            <w:r w:rsidRPr="00816805">
              <w:t>Exploring the various interactive data visualization</w:t>
            </w:r>
          </w:p>
        </w:tc>
      </w:tr>
      <w:tr w:rsidR="00E04A6E" w14:paraId="432A9C96" w14:textId="77777777" w:rsidTr="00E04A6E">
        <w:tc>
          <w:tcPr>
            <w:tcW w:w="632" w:type="dxa"/>
          </w:tcPr>
          <w:p w14:paraId="2AF9C62F" w14:textId="77777777" w:rsidR="00E04A6E" w:rsidRPr="00930ED1" w:rsidRDefault="00E04A6E" w:rsidP="00E04A6E">
            <w:pPr>
              <w:jc w:val="center"/>
              <w:rPr>
                <w:sz w:val="22"/>
                <w:szCs w:val="22"/>
              </w:rPr>
            </w:pPr>
            <w:r w:rsidRPr="00930ED1">
              <w:rPr>
                <w:sz w:val="22"/>
                <w:szCs w:val="22"/>
              </w:rPr>
              <w:t>CO6</w:t>
            </w:r>
          </w:p>
        </w:tc>
        <w:tc>
          <w:tcPr>
            <w:tcW w:w="9858" w:type="dxa"/>
          </w:tcPr>
          <w:p w14:paraId="4B34C9B2" w14:textId="77777777" w:rsidR="00E04A6E" w:rsidRPr="00930ED1" w:rsidRDefault="00E04A6E" w:rsidP="00E04A6E">
            <w:pPr>
              <w:jc w:val="both"/>
              <w:rPr>
                <w:sz w:val="22"/>
                <w:szCs w:val="22"/>
              </w:rPr>
            </w:pPr>
            <w:r w:rsidRPr="00816805">
              <w:t>Discuss the process involved and security issues present in data visualization</w:t>
            </w:r>
          </w:p>
        </w:tc>
      </w:tr>
    </w:tbl>
    <w:p w14:paraId="54C6080C" w14:textId="77777777" w:rsidR="00E04A6E" w:rsidRDefault="00E04A6E" w:rsidP="00E04A6E"/>
    <w:tbl>
      <w:tblPr>
        <w:tblStyle w:val="TableGrid"/>
        <w:tblW w:w="6385" w:type="dxa"/>
        <w:jc w:val="center"/>
        <w:tblLook w:val="04A0" w:firstRow="1" w:lastRow="0" w:firstColumn="1" w:lastColumn="0" w:noHBand="0" w:noVBand="1"/>
      </w:tblPr>
      <w:tblGrid>
        <w:gridCol w:w="1140"/>
        <w:gridCol w:w="709"/>
        <w:gridCol w:w="708"/>
        <w:gridCol w:w="709"/>
        <w:gridCol w:w="709"/>
        <w:gridCol w:w="709"/>
        <w:gridCol w:w="708"/>
        <w:gridCol w:w="993"/>
      </w:tblGrid>
      <w:tr w:rsidR="00E04A6E" w14:paraId="5A492B59" w14:textId="77777777" w:rsidTr="00E04A6E">
        <w:trPr>
          <w:jc w:val="center"/>
        </w:trPr>
        <w:tc>
          <w:tcPr>
            <w:tcW w:w="6385" w:type="dxa"/>
            <w:gridSpan w:val="8"/>
          </w:tcPr>
          <w:p w14:paraId="4C2FA13B" w14:textId="77777777" w:rsidR="00E04A6E" w:rsidRPr="00930ED1" w:rsidRDefault="00E04A6E" w:rsidP="00E04A6E">
            <w:pPr>
              <w:jc w:val="center"/>
              <w:rPr>
                <w:b/>
                <w:sz w:val="22"/>
                <w:szCs w:val="22"/>
              </w:rPr>
            </w:pPr>
            <w:r w:rsidRPr="00930ED1">
              <w:rPr>
                <w:b/>
                <w:sz w:val="22"/>
                <w:szCs w:val="22"/>
              </w:rPr>
              <w:t xml:space="preserve">Assessment Pattern as per Bloom’s </w:t>
            </w:r>
            <w:r>
              <w:rPr>
                <w:b/>
                <w:sz w:val="22"/>
                <w:szCs w:val="22"/>
              </w:rPr>
              <w:t>Level</w:t>
            </w:r>
          </w:p>
        </w:tc>
      </w:tr>
      <w:tr w:rsidR="00E04A6E" w14:paraId="08595651" w14:textId="77777777" w:rsidTr="00E04A6E">
        <w:trPr>
          <w:jc w:val="center"/>
        </w:trPr>
        <w:tc>
          <w:tcPr>
            <w:tcW w:w="1140" w:type="dxa"/>
          </w:tcPr>
          <w:p w14:paraId="4410EA25" w14:textId="77777777" w:rsidR="00E04A6E" w:rsidRPr="00CC7F9A" w:rsidRDefault="00E04A6E" w:rsidP="00E04A6E">
            <w:pPr>
              <w:jc w:val="center"/>
              <w:rPr>
                <w:b/>
                <w:bCs/>
                <w:sz w:val="22"/>
                <w:szCs w:val="22"/>
              </w:rPr>
            </w:pPr>
            <w:r w:rsidRPr="00CC7F9A">
              <w:rPr>
                <w:b/>
                <w:bCs/>
                <w:sz w:val="22"/>
                <w:szCs w:val="22"/>
              </w:rPr>
              <w:t xml:space="preserve">CO / </w:t>
            </w:r>
            <w:r>
              <w:rPr>
                <w:b/>
                <w:bCs/>
                <w:sz w:val="22"/>
                <w:szCs w:val="22"/>
              </w:rPr>
              <w:t>BL</w:t>
            </w:r>
          </w:p>
        </w:tc>
        <w:tc>
          <w:tcPr>
            <w:tcW w:w="709" w:type="dxa"/>
          </w:tcPr>
          <w:p w14:paraId="57F36E19" w14:textId="77777777" w:rsidR="00E04A6E" w:rsidRPr="00CC7F9A" w:rsidRDefault="00E04A6E" w:rsidP="00E04A6E">
            <w:pPr>
              <w:jc w:val="center"/>
              <w:rPr>
                <w:b/>
                <w:sz w:val="22"/>
                <w:szCs w:val="22"/>
              </w:rPr>
            </w:pPr>
            <w:r w:rsidRPr="00CC7F9A">
              <w:rPr>
                <w:b/>
                <w:sz w:val="22"/>
                <w:szCs w:val="22"/>
              </w:rPr>
              <w:t>R</w:t>
            </w:r>
          </w:p>
        </w:tc>
        <w:tc>
          <w:tcPr>
            <w:tcW w:w="708" w:type="dxa"/>
          </w:tcPr>
          <w:p w14:paraId="30D39B10" w14:textId="77777777" w:rsidR="00E04A6E" w:rsidRPr="00CC7F9A" w:rsidRDefault="00E04A6E" w:rsidP="00E04A6E">
            <w:pPr>
              <w:jc w:val="center"/>
              <w:rPr>
                <w:b/>
                <w:sz w:val="22"/>
                <w:szCs w:val="22"/>
              </w:rPr>
            </w:pPr>
            <w:r w:rsidRPr="00CC7F9A">
              <w:rPr>
                <w:b/>
                <w:sz w:val="22"/>
                <w:szCs w:val="22"/>
              </w:rPr>
              <w:t>U</w:t>
            </w:r>
          </w:p>
        </w:tc>
        <w:tc>
          <w:tcPr>
            <w:tcW w:w="709" w:type="dxa"/>
          </w:tcPr>
          <w:p w14:paraId="40F07075" w14:textId="77777777" w:rsidR="00E04A6E" w:rsidRPr="00CC7F9A" w:rsidRDefault="00E04A6E" w:rsidP="00E04A6E">
            <w:pPr>
              <w:jc w:val="center"/>
              <w:rPr>
                <w:b/>
                <w:sz w:val="22"/>
                <w:szCs w:val="22"/>
              </w:rPr>
            </w:pPr>
            <w:r w:rsidRPr="00CC7F9A">
              <w:rPr>
                <w:b/>
                <w:sz w:val="22"/>
                <w:szCs w:val="22"/>
              </w:rPr>
              <w:t>A</w:t>
            </w:r>
          </w:p>
        </w:tc>
        <w:tc>
          <w:tcPr>
            <w:tcW w:w="709" w:type="dxa"/>
          </w:tcPr>
          <w:p w14:paraId="63170275" w14:textId="77777777" w:rsidR="00E04A6E" w:rsidRPr="00CC7F9A" w:rsidRDefault="00E04A6E" w:rsidP="00E04A6E">
            <w:pPr>
              <w:jc w:val="center"/>
              <w:rPr>
                <w:b/>
                <w:sz w:val="22"/>
                <w:szCs w:val="22"/>
              </w:rPr>
            </w:pPr>
            <w:r w:rsidRPr="00CC7F9A">
              <w:rPr>
                <w:b/>
                <w:sz w:val="22"/>
                <w:szCs w:val="22"/>
              </w:rPr>
              <w:t>An</w:t>
            </w:r>
          </w:p>
        </w:tc>
        <w:tc>
          <w:tcPr>
            <w:tcW w:w="709" w:type="dxa"/>
          </w:tcPr>
          <w:p w14:paraId="04C62710" w14:textId="77777777" w:rsidR="00E04A6E" w:rsidRPr="00CC7F9A" w:rsidRDefault="00E04A6E" w:rsidP="00E04A6E">
            <w:pPr>
              <w:jc w:val="center"/>
              <w:rPr>
                <w:b/>
                <w:sz w:val="22"/>
                <w:szCs w:val="22"/>
              </w:rPr>
            </w:pPr>
            <w:r w:rsidRPr="00CC7F9A">
              <w:rPr>
                <w:b/>
                <w:sz w:val="22"/>
                <w:szCs w:val="22"/>
              </w:rPr>
              <w:t>E</w:t>
            </w:r>
          </w:p>
        </w:tc>
        <w:tc>
          <w:tcPr>
            <w:tcW w:w="708" w:type="dxa"/>
          </w:tcPr>
          <w:p w14:paraId="40D53B26" w14:textId="77777777" w:rsidR="00E04A6E" w:rsidRPr="00CC7F9A" w:rsidRDefault="00E04A6E" w:rsidP="00E04A6E">
            <w:pPr>
              <w:jc w:val="center"/>
              <w:rPr>
                <w:b/>
                <w:sz w:val="22"/>
                <w:szCs w:val="22"/>
              </w:rPr>
            </w:pPr>
            <w:r w:rsidRPr="00CC7F9A">
              <w:rPr>
                <w:b/>
                <w:sz w:val="22"/>
                <w:szCs w:val="22"/>
              </w:rPr>
              <w:t>C</w:t>
            </w:r>
          </w:p>
        </w:tc>
        <w:tc>
          <w:tcPr>
            <w:tcW w:w="993" w:type="dxa"/>
          </w:tcPr>
          <w:p w14:paraId="4F4AEC55" w14:textId="77777777" w:rsidR="00E04A6E" w:rsidRPr="00CC7F9A" w:rsidRDefault="00E04A6E" w:rsidP="00E04A6E">
            <w:pPr>
              <w:jc w:val="center"/>
              <w:rPr>
                <w:b/>
                <w:sz w:val="22"/>
                <w:szCs w:val="22"/>
              </w:rPr>
            </w:pPr>
            <w:r w:rsidRPr="00CC7F9A">
              <w:rPr>
                <w:b/>
                <w:sz w:val="22"/>
                <w:szCs w:val="22"/>
              </w:rPr>
              <w:t>Total</w:t>
            </w:r>
          </w:p>
        </w:tc>
      </w:tr>
      <w:tr w:rsidR="00E04A6E" w14:paraId="13F74F58" w14:textId="77777777" w:rsidTr="00E04A6E">
        <w:trPr>
          <w:jc w:val="center"/>
        </w:trPr>
        <w:tc>
          <w:tcPr>
            <w:tcW w:w="1140" w:type="dxa"/>
          </w:tcPr>
          <w:p w14:paraId="6651284E" w14:textId="77777777" w:rsidR="00E04A6E" w:rsidRPr="00CC7F9A" w:rsidRDefault="00E04A6E" w:rsidP="00E04A6E">
            <w:pPr>
              <w:jc w:val="center"/>
              <w:rPr>
                <w:sz w:val="22"/>
                <w:szCs w:val="22"/>
              </w:rPr>
            </w:pPr>
            <w:r w:rsidRPr="00CC7F9A">
              <w:rPr>
                <w:sz w:val="22"/>
                <w:szCs w:val="22"/>
              </w:rPr>
              <w:t>CO1</w:t>
            </w:r>
          </w:p>
        </w:tc>
        <w:tc>
          <w:tcPr>
            <w:tcW w:w="709" w:type="dxa"/>
          </w:tcPr>
          <w:p w14:paraId="52843218" w14:textId="77777777" w:rsidR="00E04A6E" w:rsidRPr="00CC7F9A" w:rsidRDefault="00E04A6E" w:rsidP="00E04A6E">
            <w:pPr>
              <w:jc w:val="center"/>
              <w:rPr>
                <w:sz w:val="22"/>
                <w:szCs w:val="22"/>
              </w:rPr>
            </w:pPr>
          </w:p>
        </w:tc>
        <w:tc>
          <w:tcPr>
            <w:tcW w:w="708" w:type="dxa"/>
          </w:tcPr>
          <w:p w14:paraId="3482A2ED" w14:textId="77777777" w:rsidR="00E04A6E" w:rsidRPr="00CC7F9A" w:rsidRDefault="00E04A6E" w:rsidP="00E04A6E">
            <w:pPr>
              <w:jc w:val="center"/>
              <w:rPr>
                <w:sz w:val="22"/>
                <w:szCs w:val="22"/>
              </w:rPr>
            </w:pPr>
          </w:p>
        </w:tc>
        <w:tc>
          <w:tcPr>
            <w:tcW w:w="709" w:type="dxa"/>
          </w:tcPr>
          <w:p w14:paraId="12B140A2" w14:textId="77777777" w:rsidR="00E04A6E" w:rsidRPr="00CC7F9A" w:rsidRDefault="00E04A6E" w:rsidP="00E04A6E">
            <w:pPr>
              <w:jc w:val="center"/>
              <w:rPr>
                <w:sz w:val="22"/>
                <w:szCs w:val="22"/>
              </w:rPr>
            </w:pPr>
          </w:p>
        </w:tc>
        <w:tc>
          <w:tcPr>
            <w:tcW w:w="709" w:type="dxa"/>
          </w:tcPr>
          <w:p w14:paraId="350934DC" w14:textId="77777777" w:rsidR="00E04A6E" w:rsidRPr="00CC7F9A" w:rsidRDefault="00E04A6E" w:rsidP="00E04A6E">
            <w:pPr>
              <w:jc w:val="center"/>
              <w:rPr>
                <w:sz w:val="22"/>
                <w:szCs w:val="22"/>
              </w:rPr>
            </w:pPr>
            <w:r>
              <w:rPr>
                <w:sz w:val="22"/>
                <w:szCs w:val="22"/>
              </w:rPr>
              <w:t>20</w:t>
            </w:r>
          </w:p>
        </w:tc>
        <w:tc>
          <w:tcPr>
            <w:tcW w:w="709" w:type="dxa"/>
          </w:tcPr>
          <w:p w14:paraId="3D3DA3A1" w14:textId="77777777" w:rsidR="00E04A6E" w:rsidRPr="00CC7F9A" w:rsidRDefault="00E04A6E" w:rsidP="00E04A6E">
            <w:pPr>
              <w:jc w:val="center"/>
              <w:rPr>
                <w:sz w:val="22"/>
                <w:szCs w:val="22"/>
              </w:rPr>
            </w:pPr>
            <w:r>
              <w:rPr>
                <w:sz w:val="22"/>
                <w:szCs w:val="22"/>
              </w:rPr>
              <w:t>20</w:t>
            </w:r>
          </w:p>
        </w:tc>
        <w:tc>
          <w:tcPr>
            <w:tcW w:w="708" w:type="dxa"/>
          </w:tcPr>
          <w:p w14:paraId="00BB2AD0" w14:textId="77777777" w:rsidR="00E04A6E" w:rsidRPr="00CC7F9A" w:rsidRDefault="00E04A6E" w:rsidP="00E04A6E">
            <w:pPr>
              <w:jc w:val="center"/>
              <w:rPr>
                <w:sz w:val="22"/>
                <w:szCs w:val="22"/>
              </w:rPr>
            </w:pPr>
          </w:p>
        </w:tc>
        <w:tc>
          <w:tcPr>
            <w:tcW w:w="993" w:type="dxa"/>
          </w:tcPr>
          <w:p w14:paraId="27662071" w14:textId="77777777" w:rsidR="00E04A6E" w:rsidRPr="00CC7F9A" w:rsidRDefault="00E04A6E" w:rsidP="00E04A6E">
            <w:pPr>
              <w:jc w:val="center"/>
              <w:rPr>
                <w:sz w:val="22"/>
                <w:szCs w:val="22"/>
              </w:rPr>
            </w:pPr>
            <w:r>
              <w:rPr>
                <w:sz w:val="22"/>
                <w:szCs w:val="22"/>
              </w:rPr>
              <w:t>40</w:t>
            </w:r>
          </w:p>
        </w:tc>
      </w:tr>
      <w:tr w:rsidR="00E04A6E" w14:paraId="0985BC38" w14:textId="77777777" w:rsidTr="00E04A6E">
        <w:trPr>
          <w:jc w:val="center"/>
        </w:trPr>
        <w:tc>
          <w:tcPr>
            <w:tcW w:w="1140" w:type="dxa"/>
          </w:tcPr>
          <w:p w14:paraId="11AB9C1B" w14:textId="77777777" w:rsidR="00E04A6E" w:rsidRPr="00CC7F9A" w:rsidRDefault="00E04A6E" w:rsidP="00E04A6E">
            <w:pPr>
              <w:jc w:val="center"/>
              <w:rPr>
                <w:sz w:val="22"/>
                <w:szCs w:val="22"/>
              </w:rPr>
            </w:pPr>
            <w:r w:rsidRPr="00CC7F9A">
              <w:rPr>
                <w:sz w:val="22"/>
                <w:szCs w:val="22"/>
              </w:rPr>
              <w:t>CO2</w:t>
            </w:r>
          </w:p>
        </w:tc>
        <w:tc>
          <w:tcPr>
            <w:tcW w:w="709" w:type="dxa"/>
          </w:tcPr>
          <w:p w14:paraId="7F906B51" w14:textId="77777777" w:rsidR="00E04A6E" w:rsidRPr="00CC7F9A" w:rsidRDefault="00E04A6E" w:rsidP="00E04A6E">
            <w:pPr>
              <w:jc w:val="center"/>
              <w:rPr>
                <w:sz w:val="22"/>
                <w:szCs w:val="22"/>
              </w:rPr>
            </w:pPr>
          </w:p>
        </w:tc>
        <w:tc>
          <w:tcPr>
            <w:tcW w:w="708" w:type="dxa"/>
          </w:tcPr>
          <w:p w14:paraId="62721120" w14:textId="77777777" w:rsidR="00E04A6E" w:rsidRPr="00CC7F9A" w:rsidRDefault="00E04A6E" w:rsidP="00E04A6E">
            <w:pPr>
              <w:jc w:val="center"/>
              <w:rPr>
                <w:sz w:val="22"/>
                <w:szCs w:val="22"/>
              </w:rPr>
            </w:pPr>
          </w:p>
        </w:tc>
        <w:tc>
          <w:tcPr>
            <w:tcW w:w="709" w:type="dxa"/>
          </w:tcPr>
          <w:p w14:paraId="4D07E33F" w14:textId="77777777" w:rsidR="00E04A6E" w:rsidRPr="00CC7F9A" w:rsidRDefault="00E04A6E" w:rsidP="00E04A6E">
            <w:pPr>
              <w:jc w:val="center"/>
              <w:rPr>
                <w:sz w:val="22"/>
                <w:szCs w:val="22"/>
              </w:rPr>
            </w:pPr>
          </w:p>
        </w:tc>
        <w:tc>
          <w:tcPr>
            <w:tcW w:w="709" w:type="dxa"/>
          </w:tcPr>
          <w:p w14:paraId="42A5D3EF" w14:textId="77777777" w:rsidR="00E04A6E" w:rsidRPr="00CC7F9A" w:rsidRDefault="00E04A6E" w:rsidP="00E04A6E">
            <w:pPr>
              <w:jc w:val="center"/>
              <w:rPr>
                <w:sz w:val="22"/>
                <w:szCs w:val="22"/>
              </w:rPr>
            </w:pPr>
          </w:p>
        </w:tc>
        <w:tc>
          <w:tcPr>
            <w:tcW w:w="709" w:type="dxa"/>
          </w:tcPr>
          <w:p w14:paraId="6EC04ED0" w14:textId="77777777" w:rsidR="00E04A6E" w:rsidRPr="00CC7F9A" w:rsidRDefault="00E04A6E" w:rsidP="00E04A6E">
            <w:pPr>
              <w:jc w:val="center"/>
              <w:rPr>
                <w:sz w:val="22"/>
                <w:szCs w:val="22"/>
              </w:rPr>
            </w:pPr>
          </w:p>
        </w:tc>
        <w:tc>
          <w:tcPr>
            <w:tcW w:w="708" w:type="dxa"/>
          </w:tcPr>
          <w:p w14:paraId="629C7D58" w14:textId="77777777" w:rsidR="00E04A6E" w:rsidRPr="00CC7F9A" w:rsidRDefault="00E04A6E" w:rsidP="00E04A6E">
            <w:pPr>
              <w:jc w:val="center"/>
              <w:rPr>
                <w:sz w:val="22"/>
                <w:szCs w:val="22"/>
              </w:rPr>
            </w:pPr>
            <w:r>
              <w:rPr>
                <w:sz w:val="22"/>
                <w:szCs w:val="22"/>
              </w:rPr>
              <w:t>20</w:t>
            </w:r>
          </w:p>
        </w:tc>
        <w:tc>
          <w:tcPr>
            <w:tcW w:w="993" w:type="dxa"/>
          </w:tcPr>
          <w:p w14:paraId="28817582" w14:textId="77777777" w:rsidR="00E04A6E" w:rsidRPr="00CC7F9A" w:rsidRDefault="00E04A6E" w:rsidP="00E04A6E">
            <w:pPr>
              <w:jc w:val="center"/>
              <w:rPr>
                <w:sz w:val="22"/>
                <w:szCs w:val="22"/>
              </w:rPr>
            </w:pPr>
            <w:r>
              <w:rPr>
                <w:sz w:val="22"/>
                <w:szCs w:val="22"/>
              </w:rPr>
              <w:t>20</w:t>
            </w:r>
          </w:p>
        </w:tc>
      </w:tr>
      <w:tr w:rsidR="00E04A6E" w14:paraId="00D662F7" w14:textId="77777777" w:rsidTr="00E04A6E">
        <w:trPr>
          <w:jc w:val="center"/>
        </w:trPr>
        <w:tc>
          <w:tcPr>
            <w:tcW w:w="1140" w:type="dxa"/>
          </w:tcPr>
          <w:p w14:paraId="6A926876" w14:textId="77777777" w:rsidR="00E04A6E" w:rsidRPr="00CC7F9A" w:rsidRDefault="00E04A6E" w:rsidP="00E04A6E">
            <w:pPr>
              <w:jc w:val="center"/>
              <w:rPr>
                <w:sz w:val="22"/>
                <w:szCs w:val="22"/>
              </w:rPr>
            </w:pPr>
            <w:r w:rsidRPr="00CC7F9A">
              <w:rPr>
                <w:sz w:val="22"/>
                <w:szCs w:val="22"/>
              </w:rPr>
              <w:t>CO3</w:t>
            </w:r>
          </w:p>
        </w:tc>
        <w:tc>
          <w:tcPr>
            <w:tcW w:w="709" w:type="dxa"/>
          </w:tcPr>
          <w:p w14:paraId="0DBE78F2" w14:textId="77777777" w:rsidR="00E04A6E" w:rsidRPr="00CC7F9A" w:rsidRDefault="00E04A6E" w:rsidP="00E04A6E">
            <w:pPr>
              <w:jc w:val="center"/>
              <w:rPr>
                <w:sz w:val="22"/>
                <w:szCs w:val="22"/>
              </w:rPr>
            </w:pPr>
          </w:p>
        </w:tc>
        <w:tc>
          <w:tcPr>
            <w:tcW w:w="708" w:type="dxa"/>
          </w:tcPr>
          <w:p w14:paraId="5F329BFA" w14:textId="77777777" w:rsidR="00E04A6E" w:rsidRPr="00CC7F9A" w:rsidRDefault="00E04A6E" w:rsidP="00E04A6E">
            <w:pPr>
              <w:jc w:val="center"/>
              <w:rPr>
                <w:sz w:val="22"/>
                <w:szCs w:val="22"/>
              </w:rPr>
            </w:pPr>
          </w:p>
        </w:tc>
        <w:tc>
          <w:tcPr>
            <w:tcW w:w="709" w:type="dxa"/>
          </w:tcPr>
          <w:p w14:paraId="3396AB46" w14:textId="77777777" w:rsidR="00E04A6E" w:rsidRPr="00CC7F9A" w:rsidRDefault="00E04A6E" w:rsidP="00E04A6E">
            <w:pPr>
              <w:jc w:val="center"/>
              <w:rPr>
                <w:sz w:val="22"/>
                <w:szCs w:val="22"/>
              </w:rPr>
            </w:pPr>
            <w:r>
              <w:rPr>
                <w:sz w:val="22"/>
                <w:szCs w:val="22"/>
              </w:rPr>
              <w:t>20</w:t>
            </w:r>
          </w:p>
        </w:tc>
        <w:tc>
          <w:tcPr>
            <w:tcW w:w="709" w:type="dxa"/>
          </w:tcPr>
          <w:p w14:paraId="36357406" w14:textId="77777777" w:rsidR="00E04A6E" w:rsidRPr="00CC7F9A" w:rsidRDefault="00E04A6E" w:rsidP="00E04A6E">
            <w:pPr>
              <w:jc w:val="center"/>
              <w:rPr>
                <w:sz w:val="22"/>
                <w:szCs w:val="22"/>
              </w:rPr>
            </w:pPr>
          </w:p>
        </w:tc>
        <w:tc>
          <w:tcPr>
            <w:tcW w:w="709" w:type="dxa"/>
          </w:tcPr>
          <w:p w14:paraId="3BB0CA9E" w14:textId="77777777" w:rsidR="00E04A6E" w:rsidRPr="00CC7F9A" w:rsidRDefault="00E04A6E" w:rsidP="00E04A6E">
            <w:pPr>
              <w:jc w:val="center"/>
              <w:rPr>
                <w:sz w:val="22"/>
                <w:szCs w:val="22"/>
              </w:rPr>
            </w:pPr>
          </w:p>
        </w:tc>
        <w:tc>
          <w:tcPr>
            <w:tcW w:w="708" w:type="dxa"/>
          </w:tcPr>
          <w:p w14:paraId="0859F155" w14:textId="77777777" w:rsidR="00E04A6E" w:rsidRPr="00CC7F9A" w:rsidRDefault="00E04A6E" w:rsidP="00E04A6E">
            <w:pPr>
              <w:jc w:val="center"/>
              <w:rPr>
                <w:sz w:val="22"/>
                <w:szCs w:val="22"/>
              </w:rPr>
            </w:pPr>
            <w:r>
              <w:rPr>
                <w:sz w:val="22"/>
                <w:szCs w:val="22"/>
              </w:rPr>
              <w:t>20</w:t>
            </w:r>
          </w:p>
        </w:tc>
        <w:tc>
          <w:tcPr>
            <w:tcW w:w="993" w:type="dxa"/>
          </w:tcPr>
          <w:p w14:paraId="7D8C0CDD" w14:textId="77777777" w:rsidR="00E04A6E" w:rsidRPr="00CC7F9A" w:rsidRDefault="00E04A6E" w:rsidP="00E04A6E">
            <w:pPr>
              <w:jc w:val="center"/>
              <w:rPr>
                <w:sz w:val="22"/>
                <w:szCs w:val="22"/>
              </w:rPr>
            </w:pPr>
            <w:r>
              <w:rPr>
                <w:sz w:val="22"/>
                <w:szCs w:val="22"/>
              </w:rPr>
              <w:t>40</w:t>
            </w:r>
          </w:p>
        </w:tc>
      </w:tr>
      <w:tr w:rsidR="00E04A6E" w14:paraId="11DC4BDD" w14:textId="77777777" w:rsidTr="00E04A6E">
        <w:trPr>
          <w:jc w:val="center"/>
        </w:trPr>
        <w:tc>
          <w:tcPr>
            <w:tcW w:w="1140" w:type="dxa"/>
          </w:tcPr>
          <w:p w14:paraId="3B9F47C4" w14:textId="77777777" w:rsidR="00E04A6E" w:rsidRPr="00CC7F9A" w:rsidRDefault="00E04A6E" w:rsidP="00E04A6E">
            <w:pPr>
              <w:jc w:val="center"/>
              <w:rPr>
                <w:sz w:val="22"/>
                <w:szCs w:val="22"/>
              </w:rPr>
            </w:pPr>
            <w:r w:rsidRPr="00CC7F9A">
              <w:rPr>
                <w:sz w:val="22"/>
                <w:szCs w:val="22"/>
              </w:rPr>
              <w:t>CO4</w:t>
            </w:r>
          </w:p>
        </w:tc>
        <w:tc>
          <w:tcPr>
            <w:tcW w:w="709" w:type="dxa"/>
          </w:tcPr>
          <w:p w14:paraId="68910038" w14:textId="77777777" w:rsidR="00E04A6E" w:rsidRPr="00CC7F9A" w:rsidRDefault="00E04A6E" w:rsidP="00E04A6E">
            <w:pPr>
              <w:jc w:val="center"/>
              <w:rPr>
                <w:sz w:val="22"/>
                <w:szCs w:val="22"/>
              </w:rPr>
            </w:pPr>
          </w:p>
        </w:tc>
        <w:tc>
          <w:tcPr>
            <w:tcW w:w="708" w:type="dxa"/>
          </w:tcPr>
          <w:p w14:paraId="1DC25DBB" w14:textId="77777777" w:rsidR="00E04A6E" w:rsidRPr="00CC7F9A" w:rsidRDefault="00E04A6E" w:rsidP="00E04A6E">
            <w:pPr>
              <w:jc w:val="center"/>
              <w:rPr>
                <w:sz w:val="22"/>
                <w:szCs w:val="22"/>
              </w:rPr>
            </w:pPr>
          </w:p>
        </w:tc>
        <w:tc>
          <w:tcPr>
            <w:tcW w:w="709" w:type="dxa"/>
          </w:tcPr>
          <w:p w14:paraId="44928C4D" w14:textId="77777777" w:rsidR="00E04A6E" w:rsidRPr="00CC7F9A" w:rsidRDefault="00E04A6E" w:rsidP="00E04A6E">
            <w:pPr>
              <w:jc w:val="center"/>
              <w:rPr>
                <w:sz w:val="22"/>
                <w:szCs w:val="22"/>
              </w:rPr>
            </w:pPr>
            <w:r>
              <w:rPr>
                <w:sz w:val="22"/>
                <w:szCs w:val="22"/>
              </w:rPr>
              <w:t>20</w:t>
            </w:r>
          </w:p>
        </w:tc>
        <w:tc>
          <w:tcPr>
            <w:tcW w:w="709" w:type="dxa"/>
          </w:tcPr>
          <w:p w14:paraId="451D36BF" w14:textId="77777777" w:rsidR="00E04A6E" w:rsidRPr="00CC7F9A" w:rsidRDefault="00E04A6E" w:rsidP="00E04A6E">
            <w:pPr>
              <w:jc w:val="center"/>
              <w:rPr>
                <w:sz w:val="22"/>
                <w:szCs w:val="22"/>
              </w:rPr>
            </w:pPr>
          </w:p>
        </w:tc>
        <w:tc>
          <w:tcPr>
            <w:tcW w:w="709" w:type="dxa"/>
          </w:tcPr>
          <w:p w14:paraId="0CCA0FE3" w14:textId="77777777" w:rsidR="00E04A6E" w:rsidRPr="00CC7F9A" w:rsidRDefault="00E04A6E" w:rsidP="00E04A6E">
            <w:pPr>
              <w:jc w:val="center"/>
              <w:rPr>
                <w:sz w:val="22"/>
                <w:szCs w:val="22"/>
              </w:rPr>
            </w:pPr>
          </w:p>
        </w:tc>
        <w:tc>
          <w:tcPr>
            <w:tcW w:w="708" w:type="dxa"/>
          </w:tcPr>
          <w:p w14:paraId="3ED02A6B" w14:textId="77777777" w:rsidR="00E04A6E" w:rsidRPr="00CC7F9A" w:rsidRDefault="00E04A6E" w:rsidP="00E04A6E">
            <w:pPr>
              <w:jc w:val="center"/>
              <w:rPr>
                <w:sz w:val="22"/>
                <w:szCs w:val="22"/>
              </w:rPr>
            </w:pPr>
          </w:p>
        </w:tc>
        <w:tc>
          <w:tcPr>
            <w:tcW w:w="993" w:type="dxa"/>
          </w:tcPr>
          <w:p w14:paraId="52F81221" w14:textId="77777777" w:rsidR="00E04A6E" w:rsidRPr="00CC7F9A" w:rsidRDefault="00E04A6E" w:rsidP="00E04A6E">
            <w:pPr>
              <w:jc w:val="center"/>
              <w:rPr>
                <w:sz w:val="22"/>
                <w:szCs w:val="22"/>
              </w:rPr>
            </w:pPr>
            <w:r>
              <w:rPr>
                <w:sz w:val="22"/>
                <w:szCs w:val="22"/>
              </w:rPr>
              <w:t>20</w:t>
            </w:r>
          </w:p>
        </w:tc>
      </w:tr>
      <w:tr w:rsidR="00E04A6E" w14:paraId="5EE1322A" w14:textId="77777777" w:rsidTr="00E04A6E">
        <w:trPr>
          <w:jc w:val="center"/>
        </w:trPr>
        <w:tc>
          <w:tcPr>
            <w:tcW w:w="1140" w:type="dxa"/>
          </w:tcPr>
          <w:p w14:paraId="4B5728E3" w14:textId="77777777" w:rsidR="00E04A6E" w:rsidRPr="00CC7F9A" w:rsidRDefault="00E04A6E" w:rsidP="00E04A6E">
            <w:pPr>
              <w:jc w:val="center"/>
              <w:rPr>
                <w:sz w:val="22"/>
                <w:szCs w:val="22"/>
              </w:rPr>
            </w:pPr>
            <w:r w:rsidRPr="00CC7F9A">
              <w:rPr>
                <w:sz w:val="22"/>
                <w:szCs w:val="22"/>
              </w:rPr>
              <w:t>CO5</w:t>
            </w:r>
          </w:p>
        </w:tc>
        <w:tc>
          <w:tcPr>
            <w:tcW w:w="709" w:type="dxa"/>
          </w:tcPr>
          <w:p w14:paraId="69C870DE" w14:textId="77777777" w:rsidR="00E04A6E" w:rsidRPr="00CC7F9A" w:rsidRDefault="00E04A6E" w:rsidP="00E04A6E">
            <w:pPr>
              <w:jc w:val="center"/>
              <w:rPr>
                <w:sz w:val="22"/>
                <w:szCs w:val="22"/>
              </w:rPr>
            </w:pPr>
          </w:p>
        </w:tc>
        <w:tc>
          <w:tcPr>
            <w:tcW w:w="708" w:type="dxa"/>
          </w:tcPr>
          <w:p w14:paraId="499EDDC6" w14:textId="77777777" w:rsidR="00E04A6E" w:rsidRPr="00CC7F9A" w:rsidRDefault="00E04A6E" w:rsidP="00E04A6E">
            <w:pPr>
              <w:jc w:val="center"/>
              <w:rPr>
                <w:sz w:val="22"/>
                <w:szCs w:val="22"/>
              </w:rPr>
            </w:pPr>
          </w:p>
        </w:tc>
        <w:tc>
          <w:tcPr>
            <w:tcW w:w="709" w:type="dxa"/>
          </w:tcPr>
          <w:p w14:paraId="6EAEC8B2" w14:textId="77777777" w:rsidR="00E04A6E" w:rsidRPr="00CC7F9A" w:rsidRDefault="00E04A6E" w:rsidP="00E04A6E">
            <w:pPr>
              <w:jc w:val="center"/>
              <w:rPr>
                <w:sz w:val="22"/>
                <w:szCs w:val="22"/>
              </w:rPr>
            </w:pPr>
            <w:r>
              <w:rPr>
                <w:sz w:val="22"/>
                <w:szCs w:val="22"/>
              </w:rPr>
              <w:t>20</w:t>
            </w:r>
          </w:p>
        </w:tc>
        <w:tc>
          <w:tcPr>
            <w:tcW w:w="709" w:type="dxa"/>
          </w:tcPr>
          <w:p w14:paraId="425657B7" w14:textId="77777777" w:rsidR="00E04A6E" w:rsidRPr="00CC7F9A" w:rsidRDefault="00E04A6E" w:rsidP="00E04A6E">
            <w:pPr>
              <w:jc w:val="center"/>
              <w:rPr>
                <w:sz w:val="22"/>
                <w:szCs w:val="22"/>
              </w:rPr>
            </w:pPr>
          </w:p>
        </w:tc>
        <w:tc>
          <w:tcPr>
            <w:tcW w:w="709" w:type="dxa"/>
          </w:tcPr>
          <w:p w14:paraId="056FD57C" w14:textId="77777777" w:rsidR="00E04A6E" w:rsidRPr="00CC7F9A" w:rsidRDefault="00E04A6E" w:rsidP="00E04A6E">
            <w:pPr>
              <w:jc w:val="center"/>
              <w:rPr>
                <w:sz w:val="22"/>
                <w:szCs w:val="22"/>
              </w:rPr>
            </w:pPr>
          </w:p>
        </w:tc>
        <w:tc>
          <w:tcPr>
            <w:tcW w:w="708" w:type="dxa"/>
          </w:tcPr>
          <w:p w14:paraId="2E5DACE5" w14:textId="77777777" w:rsidR="00E04A6E" w:rsidRPr="00CC7F9A" w:rsidRDefault="00E04A6E" w:rsidP="00E04A6E">
            <w:pPr>
              <w:jc w:val="center"/>
              <w:rPr>
                <w:sz w:val="22"/>
                <w:szCs w:val="22"/>
              </w:rPr>
            </w:pPr>
          </w:p>
        </w:tc>
        <w:tc>
          <w:tcPr>
            <w:tcW w:w="993" w:type="dxa"/>
          </w:tcPr>
          <w:p w14:paraId="5ABEA588" w14:textId="77777777" w:rsidR="00E04A6E" w:rsidRPr="00CC7F9A" w:rsidRDefault="00E04A6E" w:rsidP="00E04A6E">
            <w:pPr>
              <w:jc w:val="center"/>
              <w:rPr>
                <w:sz w:val="22"/>
                <w:szCs w:val="22"/>
              </w:rPr>
            </w:pPr>
            <w:r>
              <w:rPr>
                <w:sz w:val="22"/>
                <w:szCs w:val="22"/>
              </w:rPr>
              <w:t>20</w:t>
            </w:r>
          </w:p>
        </w:tc>
      </w:tr>
      <w:tr w:rsidR="00E04A6E" w14:paraId="2ED19F2F" w14:textId="77777777" w:rsidTr="00E04A6E">
        <w:trPr>
          <w:jc w:val="center"/>
        </w:trPr>
        <w:tc>
          <w:tcPr>
            <w:tcW w:w="1140" w:type="dxa"/>
          </w:tcPr>
          <w:p w14:paraId="004E5459" w14:textId="77777777" w:rsidR="00E04A6E" w:rsidRPr="00CC7F9A" w:rsidRDefault="00E04A6E" w:rsidP="00E04A6E">
            <w:pPr>
              <w:jc w:val="center"/>
              <w:rPr>
                <w:sz w:val="22"/>
                <w:szCs w:val="22"/>
              </w:rPr>
            </w:pPr>
            <w:r w:rsidRPr="00CC7F9A">
              <w:rPr>
                <w:sz w:val="22"/>
                <w:szCs w:val="22"/>
              </w:rPr>
              <w:t>CO6</w:t>
            </w:r>
          </w:p>
        </w:tc>
        <w:tc>
          <w:tcPr>
            <w:tcW w:w="709" w:type="dxa"/>
          </w:tcPr>
          <w:p w14:paraId="58067AB3" w14:textId="77777777" w:rsidR="00E04A6E" w:rsidRPr="00CC7F9A" w:rsidRDefault="00E04A6E" w:rsidP="00E04A6E">
            <w:pPr>
              <w:jc w:val="center"/>
              <w:rPr>
                <w:sz w:val="22"/>
                <w:szCs w:val="22"/>
              </w:rPr>
            </w:pPr>
          </w:p>
        </w:tc>
        <w:tc>
          <w:tcPr>
            <w:tcW w:w="708" w:type="dxa"/>
          </w:tcPr>
          <w:p w14:paraId="0B9E10DB" w14:textId="77777777" w:rsidR="00E04A6E" w:rsidRPr="00CC7F9A" w:rsidRDefault="00E04A6E" w:rsidP="00E04A6E">
            <w:pPr>
              <w:jc w:val="center"/>
              <w:rPr>
                <w:sz w:val="22"/>
                <w:szCs w:val="22"/>
              </w:rPr>
            </w:pPr>
          </w:p>
        </w:tc>
        <w:tc>
          <w:tcPr>
            <w:tcW w:w="709" w:type="dxa"/>
          </w:tcPr>
          <w:p w14:paraId="49F94BAB" w14:textId="77777777" w:rsidR="00E04A6E" w:rsidRPr="00CC7F9A" w:rsidRDefault="00E04A6E" w:rsidP="00E04A6E">
            <w:pPr>
              <w:jc w:val="center"/>
              <w:rPr>
                <w:sz w:val="22"/>
                <w:szCs w:val="22"/>
              </w:rPr>
            </w:pPr>
            <w:r>
              <w:rPr>
                <w:sz w:val="22"/>
                <w:szCs w:val="22"/>
              </w:rPr>
              <w:t>20</w:t>
            </w:r>
          </w:p>
        </w:tc>
        <w:tc>
          <w:tcPr>
            <w:tcW w:w="709" w:type="dxa"/>
          </w:tcPr>
          <w:p w14:paraId="7BD8BC1B" w14:textId="77777777" w:rsidR="00E04A6E" w:rsidRPr="00CC7F9A" w:rsidRDefault="00E04A6E" w:rsidP="00E04A6E">
            <w:pPr>
              <w:jc w:val="center"/>
              <w:rPr>
                <w:sz w:val="22"/>
                <w:szCs w:val="22"/>
              </w:rPr>
            </w:pPr>
          </w:p>
        </w:tc>
        <w:tc>
          <w:tcPr>
            <w:tcW w:w="709" w:type="dxa"/>
          </w:tcPr>
          <w:p w14:paraId="44B5419B" w14:textId="77777777" w:rsidR="00E04A6E" w:rsidRPr="00CC7F9A" w:rsidRDefault="00E04A6E" w:rsidP="00E04A6E">
            <w:pPr>
              <w:jc w:val="center"/>
              <w:rPr>
                <w:sz w:val="22"/>
                <w:szCs w:val="22"/>
              </w:rPr>
            </w:pPr>
          </w:p>
        </w:tc>
        <w:tc>
          <w:tcPr>
            <w:tcW w:w="708" w:type="dxa"/>
          </w:tcPr>
          <w:p w14:paraId="78A2C36D" w14:textId="77777777" w:rsidR="00E04A6E" w:rsidRPr="00CC7F9A" w:rsidRDefault="00E04A6E" w:rsidP="00E04A6E">
            <w:pPr>
              <w:jc w:val="center"/>
              <w:rPr>
                <w:sz w:val="22"/>
                <w:szCs w:val="22"/>
              </w:rPr>
            </w:pPr>
            <w:r>
              <w:rPr>
                <w:sz w:val="22"/>
                <w:szCs w:val="22"/>
              </w:rPr>
              <w:t>20</w:t>
            </w:r>
          </w:p>
        </w:tc>
        <w:tc>
          <w:tcPr>
            <w:tcW w:w="993" w:type="dxa"/>
          </w:tcPr>
          <w:p w14:paraId="173030ED" w14:textId="77777777" w:rsidR="00E04A6E" w:rsidRPr="00CC7F9A" w:rsidRDefault="00E04A6E" w:rsidP="00E04A6E">
            <w:pPr>
              <w:jc w:val="center"/>
              <w:rPr>
                <w:sz w:val="22"/>
                <w:szCs w:val="22"/>
              </w:rPr>
            </w:pPr>
            <w:r>
              <w:rPr>
                <w:sz w:val="22"/>
                <w:szCs w:val="22"/>
              </w:rPr>
              <w:t>40</w:t>
            </w:r>
          </w:p>
        </w:tc>
      </w:tr>
      <w:tr w:rsidR="00E04A6E" w14:paraId="1BF642C4" w14:textId="77777777" w:rsidTr="00E04A6E">
        <w:trPr>
          <w:jc w:val="center"/>
        </w:trPr>
        <w:tc>
          <w:tcPr>
            <w:tcW w:w="5392" w:type="dxa"/>
            <w:gridSpan w:val="7"/>
          </w:tcPr>
          <w:p w14:paraId="3AD4928F" w14:textId="77777777" w:rsidR="00E04A6E" w:rsidRPr="00CC7F9A" w:rsidRDefault="00E04A6E" w:rsidP="00E04A6E">
            <w:pPr>
              <w:rPr>
                <w:sz w:val="22"/>
                <w:szCs w:val="22"/>
              </w:rPr>
            </w:pPr>
          </w:p>
        </w:tc>
        <w:tc>
          <w:tcPr>
            <w:tcW w:w="993" w:type="dxa"/>
          </w:tcPr>
          <w:p w14:paraId="0807528B" w14:textId="77777777" w:rsidR="00E04A6E" w:rsidRPr="00CC7F9A" w:rsidRDefault="00E04A6E" w:rsidP="00E04A6E">
            <w:pPr>
              <w:jc w:val="center"/>
              <w:rPr>
                <w:b/>
                <w:sz w:val="22"/>
                <w:szCs w:val="22"/>
              </w:rPr>
            </w:pPr>
            <w:r w:rsidRPr="00CC7F9A">
              <w:rPr>
                <w:b/>
                <w:sz w:val="22"/>
                <w:szCs w:val="22"/>
              </w:rPr>
              <w:t>1</w:t>
            </w:r>
            <w:r>
              <w:rPr>
                <w:b/>
                <w:sz w:val="22"/>
                <w:szCs w:val="22"/>
              </w:rPr>
              <w:t>80</w:t>
            </w:r>
          </w:p>
        </w:tc>
      </w:tr>
    </w:tbl>
    <w:p w14:paraId="516C0962" w14:textId="77777777" w:rsidR="00E04A6E" w:rsidRDefault="00E04A6E" w:rsidP="00E04A6E"/>
    <w:p w14:paraId="38B0C693" w14:textId="77777777" w:rsidR="00E04A6E" w:rsidRDefault="00E04A6E" w:rsidP="00E04A6E"/>
    <w:p w14:paraId="70BEC44D" w14:textId="77777777" w:rsidR="00E04A6E" w:rsidRDefault="00E04A6E" w:rsidP="00E04A6E"/>
    <w:p w14:paraId="617DA213" w14:textId="77777777" w:rsidR="00E04A6E" w:rsidRDefault="00E04A6E" w:rsidP="00E04A6E"/>
    <w:p w14:paraId="2BBFA685" w14:textId="77777777" w:rsidR="00E04A6E" w:rsidRDefault="00E04A6E" w:rsidP="00E04A6E"/>
    <w:p w14:paraId="7263FA34" w14:textId="77777777" w:rsidR="00E04A6E" w:rsidRDefault="00E04A6E" w:rsidP="00E04A6E"/>
    <w:p w14:paraId="00829E72" w14:textId="77777777" w:rsidR="00E04A6E" w:rsidRDefault="00E04A6E" w:rsidP="00E04A6E"/>
    <w:p w14:paraId="2E053124" w14:textId="77777777" w:rsidR="00E04A6E" w:rsidRDefault="00E04A6E" w:rsidP="00E04A6E"/>
    <w:p w14:paraId="183AEEA0" w14:textId="77777777" w:rsidR="00E04A6E" w:rsidRDefault="00E04A6E" w:rsidP="00E04A6E"/>
    <w:p w14:paraId="27E1261D" w14:textId="77777777" w:rsidR="00E04A6E" w:rsidRDefault="00E04A6E" w:rsidP="00E04A6E"/>
    <w:p w14:paraId="037FE84A" w14:textId="77777777" w:rsidR="00E04A6E" w:rsidRDefault="00E04A6E" w:rsidP="00E04A6E"/>
    <w:p w14:paraId="5CFF0E20" w14:textId="77777777" w:rsidR="00E04A6E" w:rsidRDefault="00E04A6E" w:rsidP="00E04A6E"/>
    <w:p w14:paraId="3FCDBC67" w14:textId="77777777" w:rsidR="00E04A6E" w:rsidRDefault="00E04A6E" w:rsidP="00E04A6E"/>
    <w:p w14:paraId="52C1843F" w14:textId="77777777" w:rsidR="00E04A6E" w:rsidRDefault="00E04A6E" w:rsidP="00E04A6E"/>
    <w:p w14:paraId="64FB5401" w14:textId="77777777" w:rsidR="00E04A6E" w:rsidRDefault="00E04A6E" w:rsidP="00E04A6E"/>
    <w:p w14:paraId="18D29284" w14:textId="77777777" w:rsidR="00E04A6E" w:rsidRDefault="00E04A6E" w:rsidP="00E04A6E"/>
    <w:p w14:paraId="614B97DC" w14:textId="77777777" w:rsidR="00E04A6E" w:rsidRDefault="00E04A6E" w:rsidP="00E04A6E"/>
    <w:p w14:paraId="09BF1787" w14:textId="77777777" w:rsidR="00635A1A" w:rsidRDefault="00635A1A" w:rsidP="00E04A6E"/>
    <w:p w14:paraId="02F651EA" w14:textId="77777777" w:rsidR="00635A1A" w:rsidRDefault="00635A1A" w:rsidP="00E04A6E"/>
    <w:p w14:paraId="3EB13681" w14:textId="77777777" w:rsidR="00635A1A" w:rsidRDefault="00635A1A" w:rsidP="00E04A6E"/>
    <w:p w14:paraId="2F84CB0F" w14:textId="77777777" w:rsidR="00635A1A" w:rsidRDefault="00635A1A" w:rsidP="00E04A6E"/>
    <w:p w14:paraId="146EC0EA" w14:textId="77777777" w:rsidR="00635A1A" w:rsidRDefault="00635A1A" w:rsidP="00E04A6E"/>
    <w:p w14:paraId="77EB88E7" w14:textId="77777777" w:rsidR="00635A1A" w:rsidRDefault="00635A1A" w:rsidP="00E04A6E"/>
    <w:p w14:paraId="21EFF317" w14:textId="77777777" w:rsidR="00635A1A" w:rsidRDefault="00635A1A" w:rsidP="00E04A6E"/>
    <w:p w14:paraId="527B484B" w14:textId="77777777" w:rsidR="00E04A6E" w:rsidRDefault="00E04A6E" w:rsidP="00E04A6E">
      <w:pPr>
        <w:jc w:val="center"/>
        <w:rPr>
          <w:rFonts w:ascii="Arial" w:hAnsi="Arial" w:cs="Arial"/>
          <w:bCs/>
          <w:noProof/>
        </w:rPr>
      </w:pPr>
      <w:r>
        <w:rPr>
          <w:rFonts w:ascii="Arial" w:hAnsi="Arial" w:cs="Arial"/>
          <w:noProof/>
        </w:rPr>
        <w:lastRenderedPageBreak/>
        <w:drawing>
          <wp:inline distT="0" distB="0" distL="0" distR="0" wp14:anchorId="0CDDA817" wp14:editId="2E864283">
            <wp:extent cx="5734050" cy="838200"/>
            <wp:effectExtent l="0" t="0" r="0" b="0"/>
            <wp:docPr id="163933955" name="Picture 163933955"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5E9135DE" w14:textId="77777777" w:rsidR="00E04A6E" w:rsidRDefault="00E04A6E" w:rsidP="00E04A6E">
      <w:pPr>
        <w:jc w:val="center"/>
        <w:rPr>
          <w:b/>
          <w:bCs/>
        </w:rPr>
      </w:pPr>
    </w:p>
    <w:p w14:paraId="03CC7093" w14:textId="77777777" w:rsidR="00E04A6E" w:rsidRDefault="00E04A6E" w:rsidP="00E04A6E">
      <w:pPr>
        <w:jc w:val="center"/>
        <w:rPr>
          <w:b/>
          <w:bCs/>
        </w:rPr>
      </w:pPr>
      <w:r>
        <w:rPr>
          <w:b/>
          <w:bCs/>
        </w:rPr>
        <w:t>END SEMESTER EXAMINATION – NOV / DEC 2024</w:t>
      </w:r>
    </w:p>
    <w:p w14:paraId="55077298" w14:textId="77777777" w:rsidR="00E04A6E" w:rsidRDefault="00E04A6E" w:rsidP="00E04A6E">
      <w:pPr>
        <w:jc w:val="cente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8"/>
        <w:gridCol w:w="6804"/>
        <w:gridCol w:w="1392"/>
        <w:gridCol w:w="851"/>
      </w:tblGrid>
      <w:tr w:rsidR="00E04A6E" w:rsidRPr="001E42AE" w14:paraId="6ECA0EAB" w14:textId="77777777" w:rsidTr="00E04A6E">
        <w:trPr>
          <w:trHeight w:val="397"/>
          <w:jc w:val="center"/>
        </w:trPr>
        <w:tc>
          <w:tcPr>
            <w:tcW w:w="1438" w:type="dxa"/>
            <w:vAlign w:val="center"/>
          </w:tcPr>
          <w:p w14:paraId="19C41E18" w14:textId="77777777" w:rsidR="00E04A6E" w:rsidRPr="0037089B" w:rsidRDefault="00E04A6E" w:rsidP="00E04A6E">
            <w:pPr>
              <w:pStyle w:val="Title"/>
              <w:jc w:val="left"/>
              <w:rPr>
                <w:b/>
                <w:sz w:val="22"/>
                <w:szCs w:val="22"/>
              </w:rPr>
            </w:pPr>
            <w:r w:rsidRPr="0037089B">
              <w:rPr>
                <w:b/>
                <w:sz w:val="22"/>
                <w:szCs w:val="22"/>
              </w:rPr>
              <w:t xml:space="preserve">Course Code      </w:t>
            </w:r>
          </w:p>
        </w:tc>
        <w:tc>
          <w:tcPr>
            <w:tcW w:w="6804" w:type="dxa"/>
            <w:vAlign w:val="center"/>
          </w:tcPr>
          <w:p w14:paraId="13C32F46" w14:textId="77777777" w:rsidR="00E04A6E" w:rsidRPr="004E6917" w:rsidRDefault="00E04A6E" w:rsidP="00E04A6E">
            <w:pPr>
              <w:pStyle w:val="Title"/>
              <w:jc w:val="left"/>
              <w:rPr>
                <w:b/>
                <w:sz w:val="22"/>
                <w:szCs w:val="22"/>
              </w:rPr>
            </w:pPr>
            <w:r w:rsidRPr="00B013D8">
              <w:rPr>
                <w:b/>
                <w:sz w:val="22"/>
                <w:szCs w:val="22"/>
              </w:rPr>
              <w:t>21CS3010</w:t>
            </w:r>
          </w:p>
        </w:tc>
        <w:tc>
          <w:tcPr>
            <w:tcW w:w="1392" w:type="dxa"/>
            <w:vAlign w:val="center"/>
          </w:tcPr>
          <w:p w14:paraId="41F95EE1" w14:textId="77777777" w:rsidR="00E04A6E" w:rsidRPr="0037089B" w:rsidRDefault="00E04A6E" w:rsidP="00E04A6E">
            <w:pPr>
              <w:pStyle w:val="Title"/>
              <w:ind w:left="-468" w:firstLine="468"/>
              <w:jc w:val="left"/>
              <w:rPr>
                <w:sz w:val="22"/>
                <w:szCs w:val="22"/>
              </w:rPr>
            </w:pPr>
            <w:r w:rsidRPr="0037089B">
              <w:rPr>
                <w:b/>
                <w:bCs/>
                <w:sz w:val="22"/>
                <w:szCs w:val="22"/>
              </w:rPr>
              <w:t xml:space="preserve">Duration       </w:t>
            </w:r>
          </w:p>
        </w:tc>
        <w:tc>
          <w:tcPr>
            <w:tcW w:w="851" w:type="dxa"/>
            <w:vAlign w:val="center"/>
          </w:tcPr>
          <w:p w14:paraId="16B9BE66" w14:textId="77777777" w:rsidR="00E04A6E" w:rsidRPr="0037089B" w:rsidRDefault="00E04A6E" w:rsidP="00E04A6E">
            <w:pPr>
              <w:pStyle w:val="Title"/>
              <w:jc w:val="left"/>
              <w:rPr>
                <w:b/>
                <w:sz w:val="22"/>
                <w:szCs w:val="22"/>
              </w:rPr>
            </w:pPr>
            <w:r w:rsidRPr="0037089B">
              <w:rPr>
                <w:b/>
                <w:sz w:val="22"/>
                <w:szCs w:val="22"/>
              </w:rPr>
              <w:t>3hrs</w:t>
            </w:r>
          </w:p>
        </w:tc>
      </w:tr>
      <w:tr w:rsidR="00E04A6E" w:rsidRPr="001E42AE" w14:paraId="596283C1" w14:textId="77777777" w:rsidTr="00E04A6E">
        <w:trPr>
          <w:trHeight w:val="397"/>
          <w:jc w:val="center"/>
        </w:trPr>
        <w:tc>
          <w:tcPr>
            <w:tcW w:w="1438" w:type="dxa"/>
            <w:vAlign w:val="center"/>
          </w:tcPr>
          <w:p w14:paraId="58A19820" w14:textId="77777777" w:rsidR="00E04A6E" w:rsidRPr="0037089B" w:rsidRDefault="00E04A6E" w:rsidP="00E04A6E">
            <w:pPr>
              <w:pStyle w:val="Title"/>
              <w:ind w:right="-160"/>
              <w:jc w:val="left"/>
              <w:rPr>
                <w:b/>
                <w:sz w:val="22"/>
                <w:szCs w:val="22"/>
              </w:rPr>
            </w:pPr>
            <w:r w:rsidRPr="0037089B">
              <w:rPr>
                <w:b/>
                <w:sz w:val="22"/>
                <w:szCs w:val="22"/>
              </w:rPr>
              <w:t xml:space="preserve">Course </w:t>
            </w:r>
            <w:r>
              <w:rPr>
                <w:b/>
                <w:sz w:val="22"/>
                <w:szCs w:val="22"/>
              </w:rPr>
              <w:t>Title</w:t>
            </w:r>
            <w:r w:rsidRPr="0037089B">
              <w:rPr>
                <w:b/>
                <w:sz w:val="22"/>
                <w:szCs w:val="22"/>
              </w:rPr>
              <w:t xml:space="preserve">     </w:t>
            </w:r>
          </w:p>
        </w:tc>
        <w:tc>
          <w:tcPr>
            <w:tcW w:w="6804" w:type="dxa"/>
            <w:vAlign w:val="center"/>
          </w:tcPr>
          <w:p w14:paraId="4A55F3F1" w14:textId="77777777" w:rsidR="00E04A6E" w:rsidRPr="0037089B" w:rsidRDefault="00E04A6E" w:rsidP="00E04A6E">
            <w:pPr>
              <w:pStyle w:val="Title"/>
              <w:jc w:val="left"/>
              <w:rPr>
                <w:b/>
                <w:sz w:val="22"/>
                <w:szCs w:val="22"/>
              </w:rPr>
            </w:pPr>
            <w:r w:rsidRPr="004E6917">
              <w:rPr>
                <w:b/>
                <w:sz w:val="22"/>
                <w:szCs w:val="22"/>
              </w:rPr>
              <w:t>NATURAL LANGUAGE PROCESSING AND ITS APPLICATIONS</w:t>
            </w:r>
          </w:p>
        </w:tc>
        <w:tc>
          <w:tcPr>
            <w:tcW w:w="1392" w:type="dxa"/>
            <w:vAlign w:val="center"/>
          </w:tcPr>
          <w:p w14:paraId="5E7C491A" w14:textId="77777777" w:rsidR="00E04A6E" w:rsidRPr="0037089B" w:rsidRDefault="00E04A6E" w:rsidP="00E04A6E">
            <w:pPr>
              <w:pStyle w:val="Title"/>
              <w:jc w:val="left"/>
              <w:rPr>
                <w:b/>
                <w:bCs/>
                <w:sz w:val="22"/>
                <w:szCs w:val="22"/>
              </w:rPr>
            </w:pPr>
            <w:r w:rsidRPr="0037089B">
              <w:rPr>
                <w:b/>
                <w:bCs/>
                <w:sz w:val="22"/>
                <w:szCs w:val="22"/>
              </w:rPr>
              <w:t xml:space="preserve">Max. Marks </w:t>
            </w:r>
          </w:p>
        </w:tc>
        <w:tc>
          <w:tcPr>
            <w:tcW w:w="851" w:type="dxa"/>
            <w:vAlign w:val="center"/>
          </w:tcPr>
          <w:p w14:paraId="610D6181" w14:textId="77777777" w:rsidR="00E04A6E" w:rsidRPr="0037089B" w:rsidRDefault="00E04A6E" w:rsidP="00E04A6E">
            <w:pPr>
              <w:pStyle w:val="Title"/>
              <w:jc w:val="left"/>
              <w:rPr>
                <w:b/>
                <w:sz w:val="22"/>
                <w:szCs w:val="22"/>
              </w:rPr>
            </w:pPr>
            <w:r w:rsidRPr="0037089B">
              <w:rPr>
                <w:b/>
                <w:sz w:val="22"/>
                <w:szCs w:val="22"/>
              </w:rPr>
              <w:t>100</w:t>
            </w:r>
          </w:p>
        </w:tc>
      </w:tr>
    </w:tbl>
    <w:p w14:paraId="3365608D" w14:textId="77777777" w:rsidR="00E04A6E" w:rsidRDefault="00E04A6E" w:rsidP="00E04A6E"/>
    <w:tbl>
      <w:tblPr>
        <w:tblStyle w:val="TableGrid"/>
        <w:tblW w:w="5817" w:type="pct"/>
        <w:tblInd w:w="-714" w:type="dxa"/>
        <w:tblLook w:val="04A0" w:firstRow="1" w:lastRow="0" w:firstColumn="1" w:lastColumn="0" w:noHBand="0" w:noVBand="1"/>
      </w:tblPr>
      <w:tblGrid>
        <w:gridCol w:w="570"/>
        <w:gridCol w:w="396"/>
        <w:gridCol w:w="7798"/>
        <w:gridCol w:w="670"/>
        <w:gridCol w:w="537"/>
        <w:gridCol w:w="519"/>
      </w:tblGrid>
      <w:tr w:rsidR="00E04A6E" w:rsidRPr="003F48A5" w14:paraId="5AE7637C" w14:textId="77777777" w:rsidTr="00E04A6E">
        <w:trPr>
          <w:trHeight w:val="552"/>
        </w:trPr>
        <w:tc>
          <w:tcPr>
            <w:tcW w:w="265" w:type="pct"/>
            <w:vAlign w:val="center"/>
          </w:tcPr>
          <w:p w14:paraId="5335C81B" w14:textId="77777777" w:rsidR="00E04A6E" w:rsidRPr="003F48A5" w:rsidRDefault="00E04A6E" w:rsidP="00E04A6E">
            <w:pPr>
              <w:jc w:val="center"/>
              <w:rPr>
                <w:b/>
              </w:rPr>
            </w:pPr>
            <w:r w:rsidRPr="003F48A5">
              <w:rPr>
                <w:b/>
              </w:rPr>
              <w:t>Q. No.</w:t>
            </w:r>
          </w:p>
        </w:tc>
        <w:tc>
          <w:tcPr>
            <w:tcW w:w="3907" w:type="pct"/>
            <w:gridSpan w:val="2"/>
            <w:vAlign w:val="center"/>
          </w:tcPr>
          <w:p w14:paraId="514A8734" w14:textId="77777777" w:rsidR="00E04A6E" w:rsidRPr="003F48A5" w:rsidRDefault="00E04A6E" w:rsidP="00E04A6E">
            <w:pPr>
              <w:jc w:val="center"/>
              <w:rPr>
                <w:b/>
              </w:rPr>
            </w:pPr>
            <w:r w:rsidRPr="003F48A5">
              <w:rPr>
                <w:b/>
              </w:rPr>
              <w:t>Questions</w:t>
            </w:r>
          </w:p>
        </w:tc>
        <w:tc>
          <w:tcPr>
            <w:tcW w:w="312" w:type="pct"/>
            <w:vAlign w:val="center"/>
          </w:tcPr>
          <w:p w14:paraId="3331B61A" w14:textId="77777777" w:rsidR="00E04A6E" w:rsidRPr="003F48A5" w:rsidRDefault="00E04A6E" w:rsidP="00E04A6E">
            <w:pPr>
              <w:jc w:val="center"/>
              <w:rPr>
                <w:b/>
              </w:rPr>
            </w:pPr>
            <w:r w:rsidRPr="003F48A5">
              <w:rPr>
                <w:b/>
              </w:rPr>
              <w:t>CO</w:t>
            </w:r>
          </w:p>
        </w:tc>
        <w:tc>
          <w:tcPr>
            <w:tcW w:w="259" w:type="pct"/>
            <w:vAlign w:val="center"/>
          </w:tcPr>
          <w:p w14:paraId="1523BF9E" w14:textId="77777777" w:rsidR="00E04A6E" w:rsidRPr="003F48A5" w:rsidRDefault="00E04A6E" w:rsidP="00E04A6E">
            <w:pPr>
              <w:jc w:val="center"/>
              <w:rPr>
                <w:b/>
              </w:rPr>
            </w:pPr>
            <w:r w:rsidRPr="003F48A5">
              <w:rPr>
                <w:b/>
              </w:rPr>
              <w:t>BL</w:t>
            </w:r>
          </w:p>
        </w:tc>
        <w:tc>
          <w:tcPr>
            <w:tcW w:w="258" w:type="pct"/>
            <w:vAlign w:val="center"/>
          </w:tcPr>
          <w:p w14:paraId="177ABE68" w14:textId="77777777" w:rsidR="00E04A6E" w:rsidRPr="003F48A5" w:rsidRDefault="00E04A6E" w:rsidP="00E04A6E">
            <w:pPr>
              <w:jc w:val="center"/>
              <w:rPr>
                <w:b/>
              </w:rPr>
            </w:pPr>
            <w:r w:rsidRPr="003F48A5">
              <w:rPr>
                <w:b/>
              </w:rPr>
              <w:t>M</w:t>
            </w:r>
          </w:p>
        </w:tc>
      </w:tr>
      <w:tr w:rsidR="00E04A6E" w:rsidRPr="003F48A5" w14:paraId="387FEEB6" w14:textId="77777777" w:rsidTr="00E04A6E">
        <w:trPr>
          <w:trHeight w:val="552"/>
        </w:trPr>
        <w:tc>
          <w:tcPr>
            <w:tcW w:w="5000" w:type="pct"/>
            <w:gridSpan w:val="6"/>
            <w:vAlign w:val="center"/>
          </w:tcPr>
          <w:p w14:paraId="79E085BA" w14:textId="77777777" w:rsidR="00E04A6E" w:rsidRPr="003F48A5" w:rsidRDefault="00E04A6E" w:rsidP="00E04A6E">
            <w:pPr>
              <w:jc w:val="center"/>
              <w:rPr>
                <w:b/>
                <w:u w:val="single"/>
              </w:rPr>
            </w:pPr>
            <w:r w:rsidRPr="003F48A5">
              <w:rPr>
                <w:b/>
                <w:u w:val="single"/>
              </w:rPr>
              <w:t>PART – A (4 X 20 = 80 MARKS)</w:t>
            </w:r>
          </w:p>
          <w:p w14:paraId="3577302D" w14:textId="77777777" w:rsidR="00E04A6E" w:rsidRPr="003F48A5" w:rsidRDefault="00E04A6E" w:rsidP="00E04A6E">
            <w:pPr>
              <w:jc w:val="center"/>
              <w:rPr>
                <w:b/>
              </w:rPr>
            </w:pPr>
            <w:r w:rsidRPr="003F48A5">
              <w:rPr>
                <w:b/>
              </w:rPr>
              <w:t>(Answer all the Questions)</w:t>
            </w:r>
          </w:p>
        </w:tc>
      </w:tr>
      <w:tr w:rsidR="00E04A6E" w:rsidRPr="003F48A5" w14:paraId="4AC7375A" w14:textId="77777777" w:rsidTr="00E04A6E">
        <w:trPr>
          <w:trHeight w:val="283"/>
        </w:trPr>
        <w:tc>
          <w:tcPr>
            <w:tcW w:w="265" w:type="pct"/>
          </w:tcPr>
          <w:p w14:paraId="1EF59715" w14:textId="77777777" w:rsidR="00E04A6E" w:rsidRPr="003F48A5" w:rsidRDefault="00E04A6E" w:rsidP="00E04A6E">
            <w:pPr>
              <w:jc w:val="center"/>
            </w:pPr>
            <w:r w:rsidRPr="003F48A5">
              <w:t>1.</w:t>
            </w:r>
          </w:p>
        </w:tc>
        <w:tc>
          <w:tcPr>
            <w:tcW w:w="184" w:type="pct"/>
          </w:tcPr>
          <w:p w14:paraId="4EB1C7BC" w14:textId="77777777" w:rsidR="00E04A6E" w:rsidRPr="003F48A5" w:rsidRDefault="00E04A6E" w:rsidP="00E04A6E">
            <w:pPr>
              <w:jc w:val="center"/>
            </w:pPr>
            <w:r w:rsidRPr="003F48A5">
              <w:t>a.</w:t>
            </w:r>
          </w:p>
        </w:tc>
        <w:tc>
          <w:tcPr>
            <w:tcW w:w="3723" w:type="pct"/>
          </w:tcPr>
          <w:p w14:paraId="15485F9A" w14:textId="77777777" w:rsidR="00E04A6E" w:rsidRDefault="00E04A6E" w:rsidP="00E04A6E">
            <w:pPr>
              <w:pStyle w:val="NormalWeb"/>
              <w:spacing w:after="0" w:afterAutospacing="0"/>
              <w:jc w:val="both"/>
              <w:rPr>
                <w:rStyle w:val="Strong"/>
                <w:b w:val="0"/>
              </w:rPr>
            </w:pPr>
            <w:r w:rsidRPr="004E6917">
              <w:rPr>
                <w:rStyle w:val="Strong"/>
              </w:rPr>
              <w:t>Categorize the parts of speech of the w</w:t>
            </w:r>
            <w:r>
              <w:rPr>
                <w:rStyle w:val="Strong"/>
              </w:rPr>
              <w:t>ords in the following paragraph.</w:t>
            </w:r>
          </w:p>
          <w:p w14:paraId="1488446E" w14:textId="77777777" w:rsidR="00E04A6E" w:rsidRPr="003F48A5" w:rsidRDefault="00E04A6E" w:rsidP="00E04A6E">
            <w:pPr>
              <w:pStyle w:val="NormalWeb"/>
              <w:spacing w:before="0" w:beforeAutospacing="0"/>
              <w:jc w:val="both"/>
            </w:pPr>
            <w:r>
              <w:t>The old, weathered barn stood quietly at the edge of the vast, rolling meadow. Early in the morning, the cool mist hung low over the grassy field, and the birds chirped softly as the sun began to rise in the sky. A group of children, wearing brightly colored shirts, ran across the open land, their laughter echoing in the crisp air.</w:t>
            </w:r>
          </w:p>
        </w:tc>
        <w:tc>
          <w:tcPr>
            <w:tcW w:w="312" w:type="pct"/>
          </w:tcPr>
          <w:p w14:paraId="4AB5ED41" w14:textId="77777777" w:rsidR="00E04A6E" w:rsidRPr="003F48A5" w:rsidRDefault="00E04A6E" w:rsidP="00E04A6E">
            <w:pPr>
              <w:jc w:val="center"/>
            </w:pPr>
            <w:r w:rsidRPr="003F48A5">
              <w:t>CO</w:t>
            </w:r>
            <w:r>
              <w:t>2</w:t>
            </w:r>
          </w:p>
        </w:tc>
        <w:tc>
          <w:tcPr>
            <w:tcW w:w="259" w:type="pct"/>
          </w:tcPr>
          <w:p w14:paraId="405BA06B" w14:textId="77777777" w:rsidR="00E04A6E" w:rsidRPr="003F48A5" w:rsidRDefault="00E04A6E" w:rsidP="00E04A6E">
            <w:pPr>
              <w:jc w:val="center"/>
            </w:pPr>
            <w:r>
              <w:t>An</w:t>
            </w:r>
          </w:p>
        </w:tc>
        <w:tc>
          <w:tcPr>
            <w:tcW w:w="258" w:type="pct"/>
          </w:tcPr>
          <w:p w14:paraId="1625FF7E" w14:textId="77777777" w:rsidR="00E04A6E" w:rsidRPr="003F48A5" w:rsidRDefault="00E04A6E" w:rsidP="00E04A6E">
            <w:pPr>
              <w:jc w:val="center"/>
            </w:pPr>
            <w:r>
              <w:t>5</w:t>
            </w:r>
          </w:p>
        </w:tc>
      </w:tr>
      <w:tr w:rsidR="00E04A6E" w:rsidRPr="003F48A5" w14:paraId="51E76FA7" w14:textId="77777777" w:rsidTr="00E04A6E">
        <w:trPr>
          <w:trHeight w:val="283"/>
        </w:trPr>
        <w:tc>
          <w:tcPr>
            <w:tcW w:w="265" w:type="pct"/>
          </w:tcPr>
          <w:p w14:paraId="57A34279" w14:textId="77777777" w:rsidR="00E04A6E" w:rsidRPr="003F48A5" w:rsidRDefault="00E04A6E" w:rsidP="00E04A6E">
            <w:pPr>
              <w:jc w:val="center"/>
            </w:pPr>
          </w:p>
        </w:tc>
        <w:tc>
          <w:tcPr>
            <w:tcW w:w="184" w:type="pct"/>
          </w:tcPr>
          <w:p w14:paraId="2D3A0070" w14:textId="77777777" w:rsidR="00E04A6E" w:rsidRPr="003F48A5" w:rsidRDefault="00E04A6E" w:rsidP="00E04A6E">
            <w:pPr>
              <w:jc w:val="center"/>
            </w:pPr>
            <w:r w:rsidRPr="003F48A5">
              <w:t>b.</w:t>
            </w:r>
          </w:p>
        </w:tc>
        <w:tc>
          <w:tcPr>
            <w:tcW w:w="3723" w:type="pct"/>
          </w:tcPr>
          <w:p w14:paraId="252F926B" w14:textId="77777777" w:rsidR="00E04A6E" w:rsidRPr="003F48A5" w:rsidRDefault="00E04A6E" w:rsidP="00E04A6E">
            <w:pPr>
              <w:jc w:val="both"/>
              <w:rPr>
                <w:bCs/>
              </w:rPr>
            </w:pPr>
            <w:r>
              <w:rPr>
                <w:bCs/>
              </w:rPr>
              <w:t>Describe the various phases of Natural Language Processing with examples.</w:t>
            </w:r>
          </w:p>
        </w:tc>
        <w:tc>
          <w:tcPr>
            <w:tcW w:w="312" w:type="pct"/>
          </w:tcPr>
          <w:p w14:paraId="2D10E285" w14:textId="77777777" w:rsidR="00E04A6E" w:rsidRPr="003F48A5" w:rsidRDefault="00E04A6E" w:rsidP="00E04A6E">
            <w:pPr>
              <w:jc w:val="center"/>
            </w:pPr>
            <w:r w:rsidRPr="003F48A5">
              <w:t>CO1</w:t>
            </w:r>
          </w:p>
        </w:tc>
        <w:tc>
          <w:tcPr>
            <w:tcW w:w="259" w:type="pct"/>
          </w:tcPr>
          <w:p w14:paraId="7BCEE560" w14:textId="77777777" w:rsidR="00E04A6E" w:rsidRPr="003F48A5" w:rsidRDefault="00E04A6E" w:rsidP="00E04A6E">
            <w:pPr>
              <w:jc w:val="center"/>
            </w:pPr>
            <w:r>
              <w:t>U</w:t>
            </w:r>
          </w:p>
        </w:tc>
        <w:tc>
          <w:tcPr>
            <w:tcW w:w="258" w:type="pct"/>
          </w:tcPr>
          <w:p w14:paraId="4B4284A4" w14:textId="77777777" w:rsidR="00E04A6E" w:rsidRPr="003F48A5" w:rsidRDefault="00E04A6E" w:rsidP="00E04A6E">
            <w:pPr>
              <w:jc w:val="center"/>
            </w:pPr>
            <w:r>
              <w:t>15</w:t>
            </w:r>
          </w:p>
        </w:tc>
      </w:tr>
      <w:tr w:rsidR="00E04A6E" w:rsidRPr="003F48A5" w14:paraId="7566D155" w14:textId="77777777" w:rsidTr="00E04A6E">
        <w:trPr>
          <w:trHeight w:val="239"/>
        </w:trPr>
        <w:tc>
          <w:tcPr>
            <w:tcW w:w="265" w:type="pct"/>
          </w:tcPr>
          <w:p w14:paraId="36B33EF9" w14:textId="77777777" w:rsidR="00E04A6E" w:rsidRPr="003F48A5" w:rsidRDefault="00E04A6E" w:rsidP="00E04A6E">
            <w:pPr>
              <w:jc w:val="center"/>
            </w:pPr>
          </w:p>
        </w:tc>
        <w:tc>
          <w:tcPr>
            <w:tcW w:w="184" w:type="pct"/>
          </w:tcPr>
          <w:p w14:paraId="1583A01D" w14:textId="77777777" w:rsidR="00E04A6E" w:rsidRPr="003F48A5" w:rsidRDefault="00E04A6E" w:rsidP="00E04A6E">
            <w:pPr>
              <w:jc w:val="center"/>
            </w:pPr>
          </w:p>
        </w:tc>
        <w:tc>
          <w:tcPr>
            <w:tcW w:w="3723" w:type="pct"/>
          </w:tcPr>
          <w:p w14:paraId="75A24136" w14:textId="77777777" w:rsidR="00E04A6E" w:rsidRPr="003F48A5" w:rsidRDefault="00E04A6E" w:rsidP="00E04A6E">
            <w:pPr>
              <w:jc w:val="center"/>
              <w:rPr>
                <w:b/>
                <w:bCs/>
              </w:rPr>
            </w:pPr>
            <w:r w:rsidRPr="003F48A5">
              <w:rPr>
                <w:b/>
                <w:bCs/>
              </w:rPr>
              <w:t>(OR)</w:t>
            </w:r>
          </w:p>
        </w:tc>
        <w:tc>
          <w:tcPr>
            <w:tcW w:w="312" w:type="pct"/>
          </w:tcPr>
          <w:p w14:paraId="6CACBC29" w14:textId="77777777" w:rsidR="00E04A6E" w:rsidRPr="003F48A5" w:rsidRDefault="00E04A6E" w:rsidP="00E04A6E">
            <w:pPr>
              <w:jc w:val="center"/>
            </w:pPr>
          </w:p>
        </w:tc>
        <w:tc>
          <w:tcPr>
            <w:tcW w:w="259" w:type="pct"/>
          </w:tcPr>
          <w:p w14:paraId="39BB615D" w14:textId="77777777" w:rsidR="00E04A6E" w:rsidRPr="003F48A5" w:rsidRDefault="00E04A6E" w:rsidP="00E04A6E">
            <w:pPr>
              <w:jc w:val="center"/>
            </w:pPr>
          </w:p>
        </w:tc>
        <w:tc>
          <w:tcPr>
            <w:tcW w:w="258" w:type="pct"/>
          </w:tcPr>
          <w:p w14:paraId="6492F8FC" w14:textId="77777777" w:rsidR="00E04A6E" w:rsidRPr="003F48A5" w:rsidRDefault="00E04A6E" w:rsidP="00E04A6E">
            <w:pPr>
              <w:jc w:val="center"/>
            </w:pPr>
          </w:p>
        </w:tc>
      </w:tr>
      <w:tr w:rsidR="00E04A6E" w:rsidRPr="003F48A5" w14:paraId="6013D2C0" w14:textId="77777777" w:rsidTr="00E04A6E">
        <w:trPr>
          <w:trHeight w:val="283"/>
        </w:trPr>
        <w:tc>
          <w:tcPr>
            <w:tcW w:w="265" w:type="pct"/>
          </w:tcPr>
          <w:p w14:paraId="04799867" w14:textId="77777777" w:rsidR="00E04A6E" w:rsidRPr="003F48A5" w:rsidRDefault="00E04A6E" w:rsidP="00E04A6E">
            <w:pPr>
              <w:jc w:val="center"/>
            </w:pPr>
            <w:r w:rsidRPr="003F48A5">
              <w:t>2.</w:t>
            </w:r>
          </w:p>
        </w:tc>
        <w:tc>
          <w:tcPr>
            <w:tcW w:w="184" w:type="pct"/>
          </w:tcPr>
          <w:p w14:paraId="47D857E5" w14:textId="77777777" w:rsidR="00E04A6E" w:rsidRPr="003F48A5" w:rsidRDefault="00E04A6E" w:rsidP="00E04A6E">
            <w:pPr>
              <w:jc w:val="center"/>
            </w:pPr>
            <w:r w:rsidRPr="003F48A5">
              <w:t>a.</w:t>
            </w:r>
          </w:p>
        </w:tc>
        <w:tc>
          <w:tcPr>
            <w:tcW w:w="3723" w:type="pct"/>
          </w:tcPr>
          <w:p w14:paraId="51B0DA09" w14:textId="77777777" w:rsidR="00E04A6E" w:rsidRPr="003F48A5" w:rsidRDefault="00E04A6E" w:rsidP="00E04A6E">
            <w:pPr>
              <w:jc w:val="both"/>
            </w:pPr>
            <w:r>
              <w:t>Analyze and differentiate the roles of nouns and pronouns in language. Explain their distinctive functions and their contribution to the overall structure and grammar of sentences.</w:t>
            </w:r>
          </w:p>
        </w:tc>
        <w:tc>
          <w:tcPr>
            <w:tcW w:w="312" w:type="pct"/>
          </w:tcPr>
          <w:p w14:paraId="08A9700D" w14:textId="77777777" w:rsidR="00E04A6E" w:rsidRPr="003F48A5" w:rsidRDefault="00E04A6E" w:rsidP="00E04A6E">
            <w:pPr>
              <w:jc w:val="center"/>
            </w:pPr>
            <w:r w:rsidRPr="003F48A5">
              <w:t>CO2</w:t>
            </w:r>
          </w:p>
        </w:tc>
        <w:tc>
          <w:tcPr>
            <w:tcW w:w="259" w:type="pct"/>
          </w:tcPr>
          <w:p w14:paraId="673C61F6" w14:textId="77777777" w:rsidR="00E04A6E" w:rsidRPr="003F48A5" w:rsidRDefault="00E04A6E" w:rsidP="00E04A6E">
            <w:pPr>
              <w:jc w:val="center"/>
            </w:pPr>
            <w:r>
              <w:t>An</w:t>
            </w:r>
          </w:p>
        </w:tc>
        <w:tc>
          <w:tcPr>
            <w:tcW w:w="258" w:type="pct"/>
          </w:tcPr>
          <w:p w14:paraId="1286FFE6" w14:textId="77777777" w:rsidR="00E04A6E" w:rsidRPr="003F48A5" w:rsidRDefault="00E04A6E" w:rsidP="00E04A6E">
            <w:pPr>
              <w:jc w:val="center"/>
            </w:pPr>
            <w:r>
              <w:t>1</w:t>
            </w:r>
            <w:r w:rsidRPr="003F48A5">
              <w:t>0</w:t>
            </w:r>
          </w:p>
        </w:tc>
      </w:tr>
      <w:tr w:rsidR="00E04A6E" w:rsidRPr="003F48A5" w14:paraId="1D001A38" w14:textId="77777777" w:rsidTr="00E04A6E">
        <w:trPr>
          <w:trHeight w:val="283"/>
        </w:trPr>
        <w:tc>
          <w:tcPr>
            <w:tcW w:w="265" w:type="pct"/>
          </w:tcPr>
          <w:p w14:paraId="7388F26E" w14:textId="77777777" w:rsidR="00E04A6E" w:rsidRPr="003F48A5" w:rsidRDefault="00E04A6E" w:rsidP="00E04A6E">
            <w:pPr>
              <w:jc w:val="center"/>
            </w:pPr>
          </w:p>
        </w:tc>
        <w:tc>
          <w:tcPr>
            <w:tcW w:w="184" w:type="pct"/>
          </w:tcPr>
          <w:p w14:paraId="67C94844" w14:textId="77777777" w:rsidR="00E04A6E" w:rsidRPr="003F48A5" w:rsidRDefault="00E04A6E" w:rsidP="00E04A6E">
            <w:pPr>
              <w:jc w:val="center"/>
            </w:pPr>
            <w:r w:rsidRPr="003F48A5">
              <w:t>b.</w:t>
            </w:r>
          </w:p>
        </w:tc>
        <w:tc>
          <w:tcPr>
            <w:tcW w:w="3723" w:type="pct"/>
          </w:tcPr>
          <w:p w14:paraId="2FE63E88" w14:textId="77777777" w:rsidR="00E04A6E" w:rsidRPr="003F48A5" w:rsidRDefault="00E04A6E" w:rsidP="00E04A6E">
            <w:pPr>
              <w:jc w:val="both"/>
            </w:pPr>
            <w:r>
              <w:t>Apply NLP to explore the practical use of cross entropy in sentiment analysis for social media posts. Examine the impact of cross entropy on the accuracy of sentiment classification models and the challenges encountered in this context.</w:t>
            </w:r>
          </w:p>
        </w:tc>
        <w:tc>
          <w:tcPr>
            <w:tcW w:w="312" w:type="pct"/>
          </w:tcPr>
          <w:p w14:paraId="2EF9BB7A" w14:textId="77777777" w:rsidR="00E04A6E" w:rsidRPr="003F48A5" w:rsidRDefault="00E04A6E" w:rsidP="00E04A6E">
            <w:pPr>
              <w:jc w:val="center"/>
            </w:pPr>
            <w:r>
              <w:t>CO1</w:t>
            </w:r>
          </w:p>
        </w:tc>
        <w:tc>
          <w:tcPr>
            <w:tcW w:w="259" w:type="pct"/>
          </w:tcPr>
          <w:p w14:paraId="3D9A0984" w14:textId="77777777" w:rsidR="00E04A6E" w:rsidRPr="003F48A5" w:rsidRDefault="00E04A6E" w:rsidP="00E04A6E">
            <w:pPr>
              <w:jc w:val="center"/>
            </w:pPr>
            <w:r>
              <w:t>A</w:t>
            </w:r>
          </w:p>
        </w:tc>
        <w:tc>
          <w:tcPr>
            <w:tcW w:w="258" w:type="pct"/>
          </w:tcPr>
          <w:p w14:paraId="596BF0C2" w14:textId="77777777" w:rsidR="00E04A6E" w:rsidRPr="003F48A5" w:rsidRDefault="00E04A6E" w:rsidP="00E04A6E">
            <w:pPr>
              <w:jc w:val="center"/>
            </w:pPr>
            <w:r>
              <w:t>10</w:t>
            </w:r>
          </w:p>
        </w:tc>
      </w:tr>
      <w:tr w:rsidR="00E04A6E" w:rsidRPr="003F48A5" w14:paraId="2F789534" w14:textId="77777777" w:rsidTr="00E04A6E">
        <w:trPr>
          <w:trHeight w:val="397"/>
        </w:trPr>
        <w:tc>
          <w:tcPr>
            <w:tcW w:w="265" w:type="pct"/>
          </w:tcPr>
          <w:p w14:paraId="27FAA4B8" w14:textId="77777777" w:rsidR="00E04A6E" w:rsidRPr="003F48A5" w:rsidRDefault="00E04A6E" w:rsidP="00E04A6E">
            <w:pPr>
              <w:jc w:val="center"/>
            </w:pPr>
          </w:p>
        </w:tc>
        <w:tc>
          <w:tcPr>
            <w:tcW w:w="184" w:type="pct"/>
          </w:tcPr>
          <w:p w14:paraId="558E0088" w14:textId="77777777" w:rsidR="00E04A6E" w:rsidRPr="003F48A5" w:rsidRDefault="00E04A6E" w:rsidP="00E04A6E">
            <w:pPr>
              <w:jc w:val="center"/>
            </w:pPr>
          </w:p>
        </w:tc>
        <w:tc>
          <w:tcPr>
            <w:tcW w:w="3723" w:type="pct"/>
          </w:tcPr>
          <w:p w14:paraId="43B74B81" w14:textId="77777777" w:rsidR="00E04A6E" w:rsidRPr="003F48A5" w:rsidRDefault="00E04A6E" w:rsidP="00E04A6E">
            <w:pPr>
              <w:jc w:val="center"/>
            </w:pPr>
          </w:p>
        </w:tc>
        <w:tc>
          <w:tcPr>
            <w:tcW w:w="312" w:type="pct"/>
          </w:tcPr>
          <w:p w14:paraId="69D8757E" w14:textId="77777777" w:rsidR="00E04A6E" w:rsidRPr="003F48A5" w:rsidRDefault="00E04A6E" w:rsidP="00E04A6E">
            <w:pPr>
              <w:jc w:val="center"/>
            </w:pPr>
          </w:p>
        </w:tc>
        <w:tc>
          <w:tcPr>
            <w:tcW w:w="259" w:type="pct"/>
          </w:tcPr>
          <w:p w14:paraId="3020569D" w14:textId="77777777" w:rsidR="00E04A6E" w:rsidRPr="003F48A5" w:rsidRDefault="00E04A6E" w:rsidP="00E04A6E">
            <w:pPr>
              <w:jc w:val="center"/>
            </w:pPr>
          </w:p>
        </w:tc>
        <w:tc>
          <w:tcPr>
            <w:tcW w:w="258" w:type="pct"/>
          </w:tcPr>
          <w:p w14:paraId="63A797D4" w14:textId="77777777" w:rsidR="00E04A6E" w:rsidRPr="003F48A5" w:rsidRDefault="00E04A6E" w:rsidP="00E04A6E">
            <w:pPr>
              <w:jc w:val="center"/>
            </w:pPr>
          </w:p>
        </w:tc>
      </w:tr>
      <w:tr w:rsidR="00E04A6E" w:rsidRPr="003F48A5" w14:paraId="75929E94" w14:textId="77777777" w:rsidTr="00E04A6E">
        <w:trPr>
          <w:trHeight w:val="283"/>
        </w:trPr>
        <w:tc>
          <w:tcPr>
            <w:tcW w:w="265" w:type="pct"/>
          </w:tcPr>
          <w:p w14:paraId="4000C907" w14:textId="77777777" w:rsidR="00E04A6E" w:rsidRPr="003F48A5" w:rsidRDefault="00E04A6E" w:rsidP="00E04A6E">
            <w:pPr>
              <w:jc w:val="center"/>
            </w:pPr>
            <w:r w:rsidRPr="003F48A5">
              <w:t>3.</w:t>
            </w:r>
          </w:p>
        </w:tc>
        <w:tc>
          <w:tcPr>
            <w:tcW w:w="184" w:type="pct"/>
          </w:tcPr>
          <w:p w14:paraId="792CE2E9" w14:textId="77777777" w:rsidR="00E04A6E" w:rsidRPr="003F48A5" w:rsidRDefault="00E04A6E" w:rsidP="00E04A6E">
            <w:pPr>
              <w:jc w:val="center"/>
            </w:pPr>
            <w:r w:rsidRPr="003F48A5">
              <w:t>a.</w:t>
            </w:r>
          </w:p>
        </w:tc>
        <w:tc>
          <w:tcPr>
            <w:tcW w:w="3723" w:type="pct"/>
          </w:tcPr>
          <w:p w14:paraId="4A0A0EE3" w14:textId="77777777" w:rsidR="00E04A6E" w:rsidRPr="003F48A5" w:rsidRDefault="00E04A6E" w:rsidP="00E04A6E">
            <w:r>
              <w:t>Distinguish between inflectional and derivational morphology with examples.</w:t>
            </w:r>
          </w:p>
        </w:tc>
        <w:tc>
          <w:tcPr>
            <w:tcW w:w="312" w:type="pct"/>
          </w:tcPr>
          <w:p w14:paraId="7EE9F93F" w14:textId="77777777" w:rsidR="00E04A6E" w:rsidRPr="003F48A5" w:rsidRDefault="00E04A6E" w:rsidP="00E04A6E">
            <w:pPr>
              <w:jc w:val="center"/>
            </w:pPr>
            <w:r>
              <w:t>CO5</w:t>
            </w:r>
          </w:p>
        </w:tc>
        <w:tc>
          <w:tcPr>
            <w:tcW w:w="259" w:type="pct"/>
          </w:tcPr>
          <w:p w14:paraId="710BDD78" w14:textId="77777777" w:rsidR="00E04A6E" w:rsidRPr="003F48A5" w:rsidRDefault="00E04A6E" w:rsidP="00E04A6E">
            <w:pPr>
              <w:jc w:val="center"/>
            </w:pPr>
            <w:r>
              <w:t>U</w:t>
            </w:r>
          </w:p>
        </w:tc>
        <w:tc>
          <w:tcPr>
            <w:tcW w:w="258" w:type="pct"/>
          </w:tcPr>
          <w:p w14:paraId="6F3C40E6" w14:textId="77777777" w:rsidR="00E04A6E" w:rsidRPr="003F48A5" w:rsidRDefault="00E04A6E" w:rsidP="00E04A6E">
            <w:pPr>
              <w:jc w:val="center"/>
            </w:pPr>
            <w:r>
              <w:t>10</w:t>
            </w:r>
          </w:p>
        </w:tc>
      </w:tr>
      <w:tr w:rsidR="00E04A6E" w:rsidRPr="003F48A5" w14:paraId="77962B37" w14:textId="77777777" w:rsidTr="00E04A6E">
        <w:trPr>
          <w:trHeight w:val="283"/>
        </w:trPr>
        <w:tc>
          <w:tcPr>
            <w:tcW w:w="265" w:type="pct"/>
          </w:tcPr>
          <w:p w14:paraId="14DA8AAE" w14:textId="77777777" w:rsidR="00E04A6E" w:rsidRPr="003F48A5" w:rsidRDefault="00E04A6E" w:rsidP="00E04A6E">
            <w:pPr>
              <w:jc w:val="center"/>
            </w:pPr>
          </w:p>
        </w:tc>
        <w:tc>
          <w:tcPr>
            <w:tcW w:w="184" w:type="pct"/>
          </w:tcPr>
          <w:p w14:paraId="1F06F2E1" w14:textId="77777777" w:rsidR="00E04A6E" w:rsidRPr="003F48A5" w:rsidRDefault="00E04A6E" w:rsidP="00E04A6E">
            <w:pPr>
              <w:jc w:val="center"/>
            </w:pPr>
            <w:r w:rsidRPr="003F48A5">
              <w:t>b.</w:t>
            </w:r>
          </w:p>
        </w:tc>
        <w:tc>
          <w:tcPr>
            <w:tcW w:w="3723" w:type="pct"/>
          </w:tcPr>
          <w:p w14:paraId="68A06805" w14:textId="77777777" w:rsidR="00E04A6E" w:rsidRPr="003F48A5" w:rsidRDefault="00E04A6E" w:rsidP="00E04A6E">
            <w:pPr>
              <w:rPr>
                <w:bCs/>
              </w:rPr>
            </w:pPr>
            <w:r>
              <w:t>Describe any two statistical estimators for language modelling.</w:t>
            </w:r>
          </w:p>
        </w:tc>
        <w:tc>
          <w:tcPr>
            <w:tcW w:w="312" w:type="pct"/>
          </w:tcPr>
          <w:p w14:paraId="6CC37030" w14:textId="77777777" w:rsidR="00E04A6E" w:rsidRPr="003F48A5" w:rsidRDefault="00E04A6E" w:rsidP="00E04A6E">
            <w:pPr>
              <w:jc w:val="center"/>
            </w:pPr>
            <w:r>
              <w:t>CO4</w:t>
            </w:r>
          </w:p>
        </w:tc>
        <w:tc>
          <w:tcPr>
            <w:tcW w:w="259" w:type="pct"/>
          </w:tcPr>
          <w:p w14:paraId="20B3E29E" w14:textId="77777777" w:rsidR="00E04A6E" w:rsidRPr="003F48A5" w:rsidRDefault="00E04A6E" w:rsidP="00E04A6E">
            <w:pPr>
              <w:jc w:val="center"/>
            </w:pPr>
            <w:r>
              <w:t>R</w:t>
            </w:r>
          </w:p>
        </w:tc>
        <w:tc>
          <w:tcPr>
            <w:tcW w:w="258" w:type="pct"/>
          </w:tcPr>
          <w:p w14:paraId="30098092" w14:textId="77777777" w:rsidR="00E04A6E" w:rsidRPr="003F48A5" w:rsidRDefault="00E04A6E" w:rsidP="00E04A6E">
            <w:pPr>
              <w:jc w:val="center"/>
            </w:pPr>
            <w:r>
              <w:t>10</w:t>
            </w:r>
          </w:p>
        </w:tc>
      </w:tr>
      <w:tr w:rsidR="00E04A6E" w:rsidRPr="003F48A5" w14:paraId="6DCEF0E1" w14:textId="77777777" w:rsidTr="00E04A6E">
        <w:trPr>
          <w:trHeight w:val="173"/>
        </w:trPr>
        <w:tc>
          <w:tcPr>
            <w:tcW w:w="265" w:type="pct"/>
          </w:tcPr>
          <w:p w14:paraId="5704D670" w14:textId="77777777" w:rsidR="00E04A6E" w:rsidRPr="003F48A5" w:rsidRDefault="00E04A6E" w:rsidP="00E04A6E">
            <w:pPr>
              <w:jc w:val="center"/>
            </w:pPr>
          </w:p>
        </w:tc>
        <w:tc>
          <w:tcPr>
            <w:tcW w:w="184" w:type="pct"/>
          </w:tcPr>
          <w:p w14:paraId="6FA37175" w14:textId="77777777" w:rsidR="00E04A6E" w:rsidRPr="003F48A5" w:rsidRDefault="00E04A6E" w:rsidP="00E04A6E">
            <w:pPr>
              <w:jc w:val="center"/>
            </w:pPr>
          </w:p>
        </w:tc>
        <w:tc>
          <w:tcPr>
            <w:tcW w:w="3723" w:type="pct"/>
          </w:tcPr>
          <w:p w14:paraId="6C448F7C" w14:textId="77777777" w:rsidR="00E04A6E" w:rsidRPr="003F48A5" w:rsidRDefault="00E04A6E" w:rsidP="00E04A6E">
            <w:pPr>
              <w:jc w:val="center"/>
            </w:pPr>
            <w:r w:rsidRPr="003F48A5">
              <w:rPr>
                <w:b/>
                <w:bCs/>
              </w:rPr>
              <w:t>(OR)</w:t>
            </w:r>
          </w:p>
        </w:tc>
        <w:tc>
          <w:tcPr>
            <w:tcW w:w="312" w:type="pct"/>
          </w:tcPr>
          <w:p w14:paraId="1D417D2A" w14:textId="77777777" w:rsidR="00E04A6E" w:rsidRPr="003F48A5" w:rsidRDefault="00E04A6E" w:rsidP="00E04A6E">
            <w:pPr>
              <w:jc w:val="center"/>
            </w:pPr>
          </w:p>
        </w:tc>
        <w:tc>
          <w:tcPr>
            <w:tcW w:w="259" w:type="pct"/>
          </w:tcPr>
          <w:p w14:paraId="746B6422" w14:textId="77777777" w:rsidR="00E04A6E" w:rsidRPr="003F48A5" w:rsidRDefault="00E04A6E" w:rsidP="00E04A6E">
            <w:pPr>
              <w:jc w:val="center"/>
            </w:pPr>
          </w:p>
        </w:tc>
        <w:tc>
          <w:tcPr>
            <w:tcW w:w="258" w:type="pct"/>
          </w:tcPr>
          <w:p w14:paraId="56ED6F2D" w14:textId="77777777" w:rsidR="00E04A6E" w:rsidRPr="003F48A5" w:rsidRDefault="00E04A6E" w:rsidP="00E04A6E">
            <w:pPr>
              <w:jc w:val="center"/>
            </w:pPr>
          </w:p>
        </w:tc>
      </w:tr>
      <w:tr w:rsidR="00E04A6E" w:rsidRPr="003F48A5" w14:paraId="5E89C4B7" w14:textId="77777777" w:rsidTr="00E04A6E">
        <w:trPr>
          <w:trHeight w:val="283"/>
        </w:trPr>
        <w:tc>
          <w:tcPr>
            <w:tcW w:w="265" w:type="pct"/>
          </w:tcPr>
          <w:p w14:paraId="36FBD848" w14:textId="77777777" w:rsidR="00E04A6E" w:rsidRPr="003F48A5" w:rsidRDefault="00E04A6E" w:rsidP="00E04A6E">
            <w:pPr>
              <w:jc w:val="center"/>
            </w:pPr>
            <w:r w:rsidRPr="003F48A5">
              <w:t>4.</w:t>
            </w:r>
          </w:p>
        </w:tc>
        <w:tc>
          <w:tcPr>
            <w:tcW w:w="184" w:type="pct"/>
          </w:tcPr>
          <w:p w14:paraId="76A51566" w14:textId="77777777" w:rsidR="00E04A6E" w:rsidRPr="003F48A5" w:rsidRDefault="00E04A6E" w:rsidP="00E04A6E">
            <w:pPr>
              <w:jc w:val="center"/>
            </w:pPr>
            <w:r w:rsidRPr="003F48A5">
              <w:t>a.</w:t>
            </w:r>
          </w:p>
        </w:tc>
        <w:tc>
          <w:tcPr>
            <w:tcW w:w="3723" w:type="pct"/>
          </w:tcPr>
          <w:p w14:paraId="3632E2B1" w14:textId="77777777" w:rsidR="00E04A6E" w:rsidRPr="003F48A5" w:rsidRDefault="00E04A6E" w:rsidP="00E04A6E">
            <w:r>
              <w:t xml:space="preserve">Apply </w:t>
            </w:r>
            <w:r>
              <w:rPr>
                <w:color w:val="000000"/>
              </w:rPr>
              <w:t>Hidden Markov M</w:t>
            </w:r>
            <w:r w:rsidRPr="00B43AF4">
              <w:rPr>
                <w:color w:val="000000"/>
              </w:rPr>
              <w:t>odel</w:t>
            </w:r>
            <w:r>
              <w:rPr>
                <w:color w:val="000000"/>
              </w:rPr>
              <w:t xml:space="preserve"> for Part Of Speech (POS) tagging.</w:t>
            </w:r>
          </w:p>
        </w:tc>
        <w:tc>
          <w:tcPr>
            <w:tcW w:w="312" w:type="pct"/>
          </w:tcPr>
          <w:p w14:paraId="592F64DC" w14:textId="77777777" w:rsidR="00E04A6E" w:rsidRPr="003F48A5" w:rsidRDefault="00E04A6E" w:rsidP="00E04A6E">
            <w:pPr>
              <w:jc w:val="center"/>
            </w:pPr>
            <w:r w:rsidRPr="003F48A5">
              <w:t>CO4</w:t>
            </w:r>
          </w:p>
        </w:tc>
        <w:tc>
          <w:tcPr>
            <w:tcW w:w="259" w:type="pct"/>
          </w:tcPr>
          <w:p w14:paraId="0A3D2D7B" w14:textId="77777777" w:rsidR="00E04A6E" w:rsidRPr="003F48A5" w:rsidRDefault="00E04A6E" w:rsidP="00E04A6E">
            <w:pPr>
              <w:jc w:val="center"/>
            </w:pPr>
            <w:r>
              <w:t>A</w:t>
            </w:r>
          </w:p>
        </w:tc>
        <w:tc>
          <w:tcPr>
            <w:tcW w:w="258" w:type="pct"/>
          </w:tcPr>
          <w:p w14:paraId="68068E30" w14:textId="77777777" w:rsidR="00E04A6E" w:rsidRPr="003F48A5" w:rsidRDefault="00E04A6E" w:rsidP="00E04A6E">
            <w:pPr>
              <w:jc w:val="center"/>
            </w:pPr>
            <w:r>
              <w:t>1</w:t>
            </w:r>
            <w:r w:rsidRPr="003F48A5">
              <w:t>0</w:t>
            </w:r>
          </w:p>
        </w:tc>
      </w:tr>
      <w:tr w:rsidR="00E04A6E" w:rsidRPr="003F48A5" w14:paraId="4675D1DC" w14:textId="77777777" w:rsidTr="00E04A6E">
        <w:trPr>
          <w:trHeight w:val="283"/>
        </w:trPr>
        <w:tc>
          <w:tcPr>
            <w:tcW w:w="265" w:type="pct"/>
          </w:tcPr>
          <w:p w14:paraId="664C954B" w14:textId="77777777" w:rsidR="00E04A6E" w:rsidRPr="003F48A5" w:rsidRDefault="00E04A6E" w:rsidP="00E04A6E">
            <w:pPr>
              <w:jc w:val="center"/>
            </w:pPr>
          </w:p>
        </w:tc>
        <w:tc>
          <w:tcPr>
            <w:tcW w:w="184" w:type="pct"/>
          </w:tcPr>
          <w:p w14:paraId="23083EE8" w14:textId="77777777" w:rsidR="00E04A6E" w:rsidRPr="003F48A5" w:rsidRDefault="00E04A6E" w:rsidP="00E04A6E">
            <w:pPr>
              <w:jc w:val="center"/>
            </w:pPr>
            <w:r w:rsidRPr="003F48A5">
              <w:t>b.</w:t>
            </w:r>
          </w:p>
        </w:tc>
        <w:tc>
          <w:tcPr>
            <w:tcW w:w="3723" w:type="pct"/>
          </w:tcPr>
          <w:p w14:paraId="0E6209E6" w14:textId="77777777" w:rsidR="00E04A6E" w:rsidRPr="003F48A5" w:rsidRDefault="00E04A6E" w:rsidP="00E04A6E">
            <w:pPr>
              <w:jc w:val="both"/>
              <w:rPr>
                <w:bCs/>
              </w:rPr>
            </w:pPr>
            <w:r>
              <w:t>Examine the importance of collocations and the key criteria used to identify collocations in linguistic analysis.</w:t>
            </w:r>
          </w:p>
        </w:tc>
        <w:tc>
          <w:tcPr>
            <w:tcW w:w="312" w:type="pct"/>
          </w:tcPr>
          <w:p w14:paraId="62227832" w14:textId="77777777" w:rsidR="00E04A6E" w:rsidRPr="003F48A5" w:rsidRDefault="00E04A6E" w:rsidP="00E04A6E">
            <w:pPr>
              <w:jc w:val="center"/>
            </w:pPr>
            <w:r>
              <w:t>CO3</w:t>
            </w:r>
          </w:p>
        </w:tc>
        <w:tc>
          <w:tcPr>
            <w:tcW w:w="259" w:type="pct"/>
          </w:tcPr>
          <w:p w14:paraId="5F6A067B" w14:textId="77777777" w:rsidR="00E04A6E" w:rsidRPr="003F48A5" w:rsidRDefault="00E04A6E" w:rsidP="00E04A6E">
            <w:pPr>
              <w:jc w:val="center"/>
            </w:pPr>
            <w:r>
              <w:t>An</w:t>
            </w:r>
          </w:p>
        </w:tc>
        <w:tc>
          <w:tcPr>
            <w:tcW w:w="258" w:type="pct"/>
          </w:tcPr>
          <w:p w14:paraId="0187813E" w14:textId="77777777" w:rsidR="00E04A6E" w:rsidRPr="003F48A5" w:rsidRDefault="00E04A6E" w:rsidP="00E04A6E">
            <w:pPr>
              <w:jc w:val="center"/>
            </w:pPr>
            <w:r>
              <w:t>10</w:t>
            </w:r>
          </w:p>
        </w:tc>
      </w:tr>
      <w:tr w:rsidR="00E04A6E" w:rsidRPr="003F48A5" w14:paraId="3E46B4FB" w14:textId="77777777" w:rsidTr="00E04A6E">
        <w:trPr>
          <w:trHeight w:val="397"/>
        </w:trPr>
        <w:tc>
          <w:tcPr>
            <w:tcW w:w="265" w:type="pct"/>
          </w:tcPr>
          <w:p w14:paraId="3100B074" w14:textId="77777777" w:rsidR="00E04A6E" w:rsidRPr="003F48A5" w:rsidRDefault="00E04A6E" w:rsidP="00E04A6E">
            <w:pPr>
              <w:jc w:val="center"/>
            </w:pPr>
          </w:p>
        </w:tc>
        <w:tc>
          <w:tcPr>
            <w:tcW w:w="184" w:type="pct"/>
          </w:tcPr>
          <w:p w14:paraId="027E14AE" w14:textId="77777777" w:rsidR="00E04A6E" w:rsidRPr="003F48A5" w:rsidRDefault="00E04A6E" w:rsidP="00E04A6E">
            <w:pPr>
              <w:jc w:val="center"/>
            </w:pPr>
          </w:p>
        </w:tc>
        <w:tc>
          <w:tcPr>
            <w:tcW w:w="3723" w:type="pct"/>
          </w:tcPr>
          <w:p w14:paraId="39EC1614" w14:textId="77777777" w:rsidR="00E04A6E" w:rsidRPr="003F48A5" w:rsidRDefault="00E04A6E" w:rsidP="00E04A6E">
            <w:pPr>
              <w:jc w:val="center"/>
            </w:pPr>
          </w:p>
        </w:tc>
        <w:tc>
          <w:tcPr>
            <w:tcW w:w="312" w:type="pct"/>
          </w:tcPr>
          <w:p w14:paraId="3117BFF5" w14:textId="77777777" w:rsidR="00E04A6E" w:rsidRPr="003F48A5" w:rsidRDefault="00E04A6E" w:rsidP="00E04A6E">
            <w:pPr>
              <w:jc w:val="center"/>
            </w:pPr>
          </w:p>
        </w:tc>
        <w:tc>
          <w:tcPr>
            <w:tcW w:w="259" w:type="pct"/>
          </w:tcPr>
          <w:p w14:paraId="772BD771" w14:textId="77777777" w:rsidR="00E04A6E" w:rsidRPr="003F48A5" w:rsidRDefault="00E04A6E" w:rsidP="00E04A6E">
            <w:pPr>
              <w:jc w:val="center"/>
            </w:pPr>
          </w:p>
        </w:tc>
        <w:tc>
          <w:tcPr>
            <w:tcW w:w="258" w:type="pct"/>
          </w:tcPr>
          <w:p w14:paraId="67F50827" w14:textId="77777777" w:rsidR="00E04A6E" w:rsidRPr="003F48A5" w:rsidRDefault="00E04A6E" w:rsidP="00E04A6E">
            <w:pPr>
              <w:jc w:val="center"/>
            </w:pPr>
          </w:p>
        </w:tc>
      </w:tr>
      <w:tr w:rsidR="00E04A6E" w:rsidRPr="003F48A5" w14:paraId="424B6570" w14:textId="77777777" w:rsidTr="00E04A6E">
        <w:trPr>
          <w:trHeight w:val="283"/>
        </w:trPr>
        <w:tc>
          <w:tcPr>
            <w:tcW w:w="265" w:type="pct"/>
          </w:tcPr>
          <w:p w14:paraId="3999E1D8" w14:textId="77777777" w:rsidR="00E04A6E" w:rsidRPr="003F48A5" w:rsidRDefault="00E04A6E" w:rsidP="00E04A6E">
            <w:pPr>
              <w:jc w:val="center"/>
            </w:pPr>
            <w:r w:rsidRPr="003F48A5">
              <w:t>5.</w:t>
            </w:r>
          </w:p>
        </w:tc>
        <w:tc>
          <w:tcPr>
            <w:tcW w:w="184" w:type="pct"/>
          </w:tcPr>
          <w:p w14:paraId="5F79DB15" w14:textId="77777777" w:rsidR="00E04A6E" w:rsidRPr="003F48A5" w:rsidRDefault="00E04A6E" w:rsidP="00E04A6E">
            <w:pPr>
              <w:jc w:val="center"/>
            </w:pPr>
            <w:r w:rsidRPr="003F48A5">
              <w:t>a.</w:t>
            </w:r>
          </w:p>
        </w:tc>
        <w:tc>
          <w:tcPr>
            <w:tcW w:w="3723" w:type="pct"/>
          </w:tcPr>
          <w:p w14:paraId="60D696A2" w14:textId="77777777" w:rsidR="00E04A6E" w:rsidRDefault="00E04A6E" w:rsidP="00E04A6E">
            <w:pPr>
              <w:pStyle w:val="NormalWeb"/>
              <w:spacing w:before="0" w:beforeAutospacing="0" w:after="0" w:afterAutospacing="0"/>
              <w:jc w:val="both"/>
            </w:pPr>
            <w:r>
              <w:t>Estimate the probability of the sentence using maximum likelihood estimation (MLE) with a bigram model.</w:t>
            </w:r>
          </w:p>
          <w:p w14:paraId="235DB52C" w14:textId="77777777" w:rsidR="00E04A6E" w:rsidRDefault="00E04A6E" w:rsidP="00E04A6E">
            <w:pPr>
              <w:pStyle w:val="NormalWeb"/>
              <w:spacing w:before="0" w:beforeAutospacing="0" w:after="0" w:afterAutospacing="0"/>
            </w:pPr>
            <w:r>
              <w:t>"</w:t>
            </w:r>
            <w:r w:rsidRPr="00FF3B79">
              <w:rPr>
                <w:b/>
              </w:rPr>
              <w:t>The boy plays in the park</w:t>
            </w:r>
            <w:r>
              <w:rPr>
                <w:b/>
              </w:rPr>
              <w:t>.</w:t>
            </w:r>
            <w:r>
              <w:t>"</w:t>
            </w:r>
            <w:r>
              <w:br/>
              <w:t>Given the following bigram counts:</w:t>
            </w:r>
          </w:p>
          <w:p w14:paraId="5CFC172C" w14:textId="77777777" w:rsidR="00E04A6E" w:rsidRDefault="00E04A6E" w:rsidP="004255F0">
            <w:pPr>
              <w:numPr>
                <w:ilvl w:val="0"/>
                <w:numId w:val="111"/>
              </w:numPr>
              <w:spacing w:after="100" w:afterAutospacing="1"/>
            </w:pPr>
            <w:r>
              <w:t>Count(the, boy) = 5</w:t>
            </w:r>
          </w:p>
          <w:p w14:paraId="4E11EA0B" w14:textId="77777777" w:rsidR="00E04A6E" w:rsidRDefault="00E04A6E" w:rsidP="004255F0">
            <w:pPr>
              <w:numPr>
                <w:ilvl w:val="0"/>
                <w:numId w:val="111"/>
              </w:numPr>
              <w:spacing w:before="100" w:beforeAutospacing="1" w:after="100" w:afterAutospacing="1"/>
            </w:pPr>
            <w:r>
              <w:t>Count(boy, plays) = 4</w:t>
            </w:r>
          </w:p>
          <w:p w14:paraId="204C99E4" w14:textId="77777777" w:rsidR="00E04A6E" w:rsidRDefault="00E04A6E" w:rsidP="004255F0">
            <w:pPr>
              <w:numPr>
                <w:ilvl w:val="0"/>
                <w:numId w:val="111"/>
              </w:numPr>
              <w:spacing w:before="100" w:beforeAutospacing="1" w:after="100" w:afterAutospacing="1"/>
            </w:pPr>
            <w:r>
              <w:t>Count(plays, in) = 2</w:t>
            </w:r>
          </w:p>
          <w:p w14:paraId="35B876E7" w14:textId="77777777" w:rsidR="00E04A6E" w:rsidRDefault="00E04A6E" w:rsidP="004255F0">
            <w:pPr>
              <w:numPr>
                <w:ilvl w:val="0"/>
                <w:numId w:val="111"/>
              </w:numPr>
              <w:spacing w:before="100" w:beforeAutospacing="1" w:after="100" w:afterAutospacing="1"/>
            </w:pPr>
            <w:r>
              <w:t>Count(in, the) = 6</w:t>
            </w:r>
          </w:p>
          <w:p w14:paraId="00B642CE" w14:textId="77777777" w:rsidR="00E04A6E" w:rsidRDefault="00E04A6E" w:rsidP="004255F0">
            <w:pPr>
              <w:numPr>
                <w:ilvl w:val="0"/>
                <w:numId w:val="111"/>
              </w:numPr>
            </w:pPr>
            <w:r>
              <w:t>Count(the, park) = 3</w:t>
            </w:r>
          </w:p>
          <w:p w14:paraId="6B2D85DE" w14:textId="77777777" w:rsidR="00E04A6E" w:rsidRPr="003F48A5" w:rsidRDefault="00E04A6E" w:rsidP="00E04A6E">
            <w:r>
              <w:t>The total number of bigrams in the corpus is 35.</w:t>
            </w:r>
          </w:p>
        </w:tc>
        <w:tc>
          <w:tcPr>
            <w:tcW w:w="312" w:type="pct"/>
          </w:tcPr>
          <w:p w14:paraId="4C7575DB" w14:textId="77777777" w:rsidR="00E04A6E" w:rsidRPr="003F48A5" w:rsidRDefault="00E04A6E" w:rsidP="00E04A6E">
            <w:pPr>
              <w:jc w:val="center"/>
            </w:pPr>
            <w:r>
              <w:t>CO3</w:t>
            </w:r>
          </w:p>
        </w:tc>
        <w:tc>
          <w:tcPr>
            <w:tcW w:w="259" w:type="pct"/>
          </w:tcPr>
          <w:p w14:paraId="513740A1" w14:textId="77777777" w:rsidR="00E04A6E" w:rsidRPr="003F48A5" w:rsidRDefault="00E04A6E" w:rsidP="00E04A6E">
            <w:pPr>
              <w:jc w:val="center"/>
            </w:pPr>
            <w:r>
              <w:t>E</w:t>
            </w:r>
          </w:p>
        </w:tc>
        <w:tc>
          <w:tcPr>
            <w:tcW w:w="258" w:type="pct"/>
          </w:tcPr>
          <w:p w14:paraId="4FB733CF" w14:textId="77777777" w:rsidR="00E04A6E" w:rsidRPr="003F48A5" w:rsidRDefault="00E04A6E" w:rsidP="00E04A6E">
            <w:pPr>
              <w:jc w:val="center"/>
            </w:pPr>
            <w:r>
              <w:t>5</w:t>
            </w:r>
          </w:p>
        </w:tc>
      </w:tr>
      <w:tr w:rsidR="00E04A6E" w:rsidRPr="003F48A5" w14:paraId="56D87707" w14:textId="77777777" w:rsidTr="00E04A6E">
        <w:trPr>
          <w:trHeight w:val="283"/>
        </w:trPr>
        <w:tc>
          <w:tcPr>
            <w:tcW w:w="265" w:type="pct"/>
          </w:tcPr>
          <w:p w14:paraId="617F6056" w14:textId="77777777" w:rsidR="00E04A6E" w:rsidRPr="003F48A5" w:rsidRDefault="00E04A6E" w:rsidP="00E04A6E">
            <w:pPr>
              <w:jc w:val="center"/>
            </w:pPr>
          </w:p>
        </w:tc>
        <w:tc>
          <w:tcPr>
            <w:tcW w:w="184" w:type="pct"/>
          </w:tcPr>
          <w:p w14:paraId="6E9FBD99" w14:textId="77777777" w:rsidR="00E04A6E" w:rsidRPr="003F48A5" w:rsidRDefault="00E04A6E" w:rsidP="00E04A6E">
            <w:pPr>
              <w:jc w:val="center"/>
            </w:pPr>
            <w:r w:rsidRPr="003F48A5">
              <w:t>b.</w:t>
            </w:r>
          </w:p>
        </w:tc>
        <w:tc>
          <w:tcPr>
            <w:tcW w:w="3723" w:type="pct"/>
          </w:tcPr>
          <w:p w14:paraId="0139882D" w14:textId="77777777" w:rsidR="00E04A6E" w:rsidRPr="003F48A5" w:rsidRDefault="00E04A6E" w:rsidP="00E04A6E">
            <w:pPr>
              <w:pStyle w:val="NormalWeb"/>
              <w:spacing w:after="0" w:afterAutospacing="0"/>
              <w:jc w:val="both"/>
              <w:rPr>
                <w:bCs/>
              </w:rPr>
            </w:pPr>
            <w:r>
              <w:t xml:space="preserve">Examine the importance of character encoding and the potential challenges posed by different encoding schemes in handling multilingual text. </w:t>
            </w:r>
          </w:p>
        </w:tc>
        <w:tc>
          <w:tcPr>
            <w:tcW w:w="312" w:type="pct"/>
          </w:tcPr>
          <w:p w14:paraId="1729E7EA" w14:textId="77777777" w:rsidR="00E04A6E" w:rsidRPr="003F48A5" w:rsidRDefault="00E04A6E" w:rsidP="00E04A6E">
            <w:pPr>
              <w:jc w:val="center"/>
            </w:pPr>
            <w:r>
              <w:t>CO2</w:t>
            </w:r>
          </w:p>
        </w:tc>
        <w:tc>
          <w:tcPr>
            <w:tcW w:w="259" w:type="pct"/>
          </w:tcPr>
          <w:p w14:paraId="3DB2AD03" w14:textId="77777777" w:rsidR="00E04A6E" w:rsidRPr="003F48A5" w:rsidRDefault="00E04A6E" w:rsidP="00E04A6E">
            <w:pPr>
              <w:jc w:val="center"/>
            </w:pPr>
            <w:r>
              <w:t>U</w:t>
            </w:r>
          </w:p>
        </w:tc>
        <w:tc>
          <w:tcPr>
            <w:tcW w:w="258" w:type="pct"/>
          </w:tcPr>
          <w:p w14:paraId="0AA4297E" w14:textId="77777777" w:rsidR="00E04A6E" w:rsidRPr="003F48A5" w:rsidRDefault="00E04A6E" w:rsidP="00E04A6E">
            <w:pPr>
              <w:jc w:val="center"/>
            </w:pPr>
            <w:r>
              <w:t>15</w:t>
            </w:r>
          </w:p>
        </w:tc>
      </w:tr>
      <w:tr w:rsidR="00E04A6E" w:rsidRPr="003F48A5" w14:paraId="0BCCC8E9" w14:textId="77777777" w:rsidTr="00E04A6E">
        <w:trPr>
          <w:trHeight w:val="263"/>
        </w:trPr>
        <w:tc>
          <w:tcPr>
            <w:tcW w:w="265" w:type="pct"/>
          </w:tcPr>
          <w:p w14:paraId="495B207C" w14:textId="77777777" w:rsidR="00E04A6E" w:rsidRPr="003F48A5" w:rsidRDefault="00E04A6E" w:rsidP="00E04A6E">
            <w:pPr>
              <w:jc w:val="center"/>
            </w:pPr>
          </w:p>
        </w:tc>
        <w:tc>
          <w:tcPr>
            <w:tcW w:w="184" w:type="pct"/>
          </w:tcPr>
          <w:p w14:paraId="47F9FFD3" w14:textId="77777777" w:rsidR="00E04A6E" w:rsidRPr="003F48A5" w:rsidRDefault="00E04A6E" w:rsidP="00E04A6E">
            <w:pPr>
              <w:jc w:val="center"/>
            </w:pPr>
          </w:p>
        </w:tc>
        <w:tc>
          <w:tcPr>
            <w:tcW w:w="3723" w:type="pct"/>
          </w:tcPr>
          <w:p w14:paraId="5CD82621" w14:textId="77777777" w:rsidR="00E04A6E" w:rsidRPr="003F48A5" w:rsidRDefault="00E04A6E" w:rsidP="00E04A6E">
            <w:pPr>
              <w:jc w:val="center"/>
            </w:pPr>
            <w:r w:rsidRPr="003F48A5">
              <w:rPr>
                <w:b/>
                <w:bCs/>
              </w:rPr>
              <w:t>(OR)</w:t>
            </w:r>
          </w:p>
        </w:tc>
        <w:tc>
          <w:tcPr>
            <w:tcW w:w="312" w:type="pct"/>
          </w:tcPr>
          <w:p w14:paraId="6B3BB014" w14:textId="77777777" w:rsidR="00E04A6E" w:rsidRPr="003F48A5" w:rsidRDefault="00E04A6E" w:rsidP="00E04A6E">
            <w:pPr>
              <w:jc w:val="center"/>
            </w:pPr>
          </w:p>
        </w:tc>
        <w:tc>
          <w:tcPr>
            <w:tcW w:w="259" w:type="pct"/>
          </w:tcPr>
          <w:p w14:paraId="6BDEE546" w14:textId="77777777" w:rsidR="00E04A6E" w:rsidRPr="003F48A5" w:rsidRDefault="00E04A6E" w:rsidP="00E04A6E">
            <w:pPr>
              <w:jc w:val="center"/>
            </w:pPr>
          </w:p>
        </w:tc>
        <w:tc>
          <w:tcPr>
            <w:tcW w:w="258" w:type="pct"/>
          </w:tcPr>
          <w:p w14:paraId="610EB1ED" w14:textId="77777777" w:rsidR="00E04A6E" w:rsidRPr="003F48A5" w:rsidRDefault="00E04A6E" w:rsidP="00E04A6E">
            <w:pPr>
              <w:jc w:val="center"/>
            </w:pPr>
          </w:p>
        </w:tc>
      </w:tr>
      <w:tr w:rsidR="00E04A6E" w:rsidRPr="003F48A5" w14:paraId="7A4BCA06" w14:textId="77777777" w:rsidTr="00E04A6E">
        <w:trPr>
          <w:trHeight w:val="283"/>
        </w:trPr>
        <w:tc>
          <w:tcPr>
            <w:tcW w:w="265" w:type="pct"/>
          </w:tcPr>
          <w:p w14:paraId="4A445721" w14:textId="77777777" w:rsidR="00E04A6E" w:rsidRPr="003F48A5" w:rsidRDefault="00E04A6E" w:rsidP="00E04A6E">
            <w:pPr>
              <w:jc w:val="center"/>
            </w:pPr>
            <w:r w:rsidRPr="003F48A5">
              <w:lastRenderedPageBreak/>
              <w:t>6.</w:t>
            </w:r>
          </w:p>
        </w:tc>
        <w:tc>
          <w:tcPr>
            <w:tcW w:w="184" w:type="pct"/>
          </w:tcPr>
          <w:p w14:paraId="3ACF6794" w14:textId="77777777" w:rsidR="00E04A6E" w:rsidRPr="003F48A5" w:rsidRDefault="00E04A6E" w:rsidP="00E04A6E">
            <w:pPr>
              <w:jc w:val="center"/>
            </w:pPr>
            <w:r w:rsidRPr="003F48A5">
              <w:t>a.</w:t>
            </w:r>
          </w:p>
        </w:tc>
        <w:tc>
          <w:tcPr>
            <w:tcW w:w="3723" w:type="pct"/>
          </w:tcPr>
          <w:p w14:paraId="41C56365" w14:textId="77777777" w:rsidR="00E04A6E" w:rsidRDefault="00E04A6E" w:rsidP="00E04A6E">
            <w:pPr>
              <w:pStyle w:val="NormalWeb"/>
              <w:spacing w:after="0" w:afterAutospacing="0"/>
              <w:jc w:val="both"/>
            </w:pPr>
            <w:r>
              <w:t xml:space="preserve">Calculate the </w:t>
            </w:r>
            <w:r w:rsidRPr="001E54F5">
              <w:rPr>
                <w:rStyle w:val="Strong"/>
              </w:rPr>
              <w:t>cross-entropy</w:t>
            </w:r>
            <w:r w:rsidRPr="001E54F5">
              <w:t xml:space="preserve"> between </w:t>
            </w:r>
            <w:r w:rsidRPr="001E54F5">
              <w:rPr>
                <w:rStyle w:val="Strong"/>
              </w:rPr>
              <w:t>Model G</w:t>
            </w:r>
            <w:r w:rsidRPr="001E54F5">
              <w:rPr>
                <w:b/>
              </w:rPr>
              <w:t xml:space="preserve"> </w:t>
            </w:r>
            <w:r w:rsidRPr="001E54F5">
              <w:t>and</w:t>
            </w:r>
            <w:r w:rsidRPr="001E54F5">
              <w:rPr>
                <w:b/>
              </w:rPr>
              <w:t xml:space="preserve"> </w:t>
            </w:r>
            <w:r w:rsidRPr="001E54F5">
              <w:rPr>
                <w:rStyle w:val="Strong"/>
              </w:rPr>
              <w:t>Model H</w:t>
            </w:r>
            <w:r w:rsidRPr="001E54F5">
              <w:rPr>
                <w:b/>
              </w:rPr>
              <w:t>.</w:t>
            </w:r>
            <w:r>
              <w:t xml:space="preserve"> Compute the </w:t>
            </w:r>
            <w:r w:rsidRPr="001E54F5">
              <w:rPr>
                <w:rStyle w:val="Strong"/>
              </w:rPr>
              <w:t>perplexity</w:t>
            </w:r>
            <w:r>
              <w:t xml:space="preserve"> of </w:t>
            </w:r>
            <w:r w:rsidRPr="001E54F5">
              <w:rPr>
                <w:rStyle w:val="Strong"/>
              </w:rPr>
              <w:t>Model G</w:t>
            </w:r>
            <w:r>
              <w:t xml:space="preserve"> of the sentence "</w:t>
            </w:r>
            <w:r w:rsidRPr="00CB0EAD">
              <w:rPr>
                <w:b/>
              </w:rPr>
              <w:t>the child played</w:t>
            </w:r>
            <w:r w:rsidRPr="00FF3B79">
              <w:rPr>
                <w:i/>
              </w:rPr>
              <w:t>".</w:t>
            </w:r>
            <w:r>
              <w:t xml:space="preserve"> Analyze the implications of these results.</w:t>
            </w:r>
          </w:p>
          <w:p w14:paraId="4C82F03C" w14:textId="77777777" w:rsidR="00E04A6E" w:rsidRDefault="00E04A6E" w:rsidP="00E04A6E">
            <w:pPr>
              <w:pStyle w:val="NormalWeb"/>
              <w:spacing w:before="0" w:beforeAutospacing="0" w:after="0" w:afterAutospacing="0"/>
              <w:jc w:val="both"/>
            </w:pPr>
            <w:r>
              <w:t>The two probability distributions are:</w:t>
            </w:r>
          </w:p>
          <w:p w14:paraId="5646FFC4" w14:textId="77777777" w:rsidR="00E04A6E" w:rsidRPr="003F48A5" w:rsidRDefault="00E04A6E" w:rsidP="00E04A6E">
            <w:r>
              <w:t xml:space="preserve">         Model G: P("the") = 0.6, P("child") = 0.3, P("played") = 0.1</w:t>
            </w:r>
            <w:r>
              <w:br/>
              <w:t xml:space="preserve">         Model H: P("the") = 0.7, P("child") = 0.2, P("played") = 0.1</w:t>
            </w:r>
          </w:p>
        </w:tc>
        <w:tc>
          <w:tcPr>
            <w:tcW w:w="312" w:type="pct"/>
          </w:tcPr>
          <w:p w14:paraId="7CCEF776" w14:textId="77777777" w:rsidR="00E04A6E" w:rsidRPr="003F48A5" w:rsidRDefault="00E04A6E" w:rsidP="00E04A6E">
            <w:pPr>
              <w:jc w:val="center"/>
            </w:pPr>
            <w:r w:rsidRPr="003F48A5">
              <w:t>CO</w:t>
            </w:r>
            <w:r>
              <w:t>3</w:t>
            </w:r>
          </w:p>
        </w:tc>
        <w:tc>
          <w:tcPr>
            <w:tcW w:w="259" w:type="pct"/>
          </w:tcPr>
          <w:p w14:paraId="2AF87456" w14:textId="77777777" w:rsidR="00E04A6E" w:rsidRPr="003F48A5" w:rsidRDefault="00E04A6E" w:rsidP="00E04A6E">
            <w:pPr>
              <w:jc w:val="center"/>
            </w:pPr>
            <w:r>
              <w:t>A</w:t>
            </w:r>
          </w:p>
        </w:tc>
        <w:tc>
          <w:tcPr>
            <w:tcW w:w="258" w:type="pct"/>
          </w:tcPr>
          <w:p w14:paraId="1893D47F" w14:textId="77777777" w:rsidR="00E04A6E" w:rsidRPr="003F48A5" w:rsidRDefault="00E04A6E" w:rsidP="00E04A6E">
            <w:pPr>
              <w:jc w:val="center"/>
            </w:pPr>
            <w:r>
              <w:t>5</w:t>
            </w:r>
          </w:p>
        </w:tc>
      </w:tr>
      <w:tr w:rsidR="00E04A6E" w:rsidRPr="003F48A5" w14:paraId="2DFAC944" w14:textId="77777777" w:rsidTr="00E04A6E">
        <w:trPr>
          <w:trHeight w:val="283"/>
        </w:trPr>
        <w:tc>
          <w:tcPr>
            <w:tcW w:w="265" w:type="pct"/>
          </w:tcPr>
          <w:p w14:paraId="489249BB" w14:textId="77777777" w:rsidR="00E04A6E" w:rsidRPr="003F48A5" w:rsidRDefault="00E04A6E" w:rsidP="00E04A6E">
            <w:pPr>
              <w:jc w:val="center"/>
            </w:pPr>
          </w:p>
        </w:tc>
        <w:tc>
          <w:tcPr>
            <w:tcW w:w="184" w:type="pct"/>
          </w:tcPr>
          <w:p w14:paraId="2F236706" w14:textId="77777777" w:rsidR="00E04A6E" w:rsidRPr="003F48A5" w:rsidRDefault="00E04A6E" w:rsidP="00E04A6E">
            <w:pPr>
              <w:jc w:val="center"/>
            </w:pPr>
            <w:r w:rsidRPr="003F48A5">
              <w:t>b.</w:t>
            </w:r>
          </w:p>
        </w:tc>
        <w:tc>
          <w:tcPr>
            <w:tcW w:w="3723" w:type="pct"/>
          </w:tcPr>
          <w:p w14:paraId="7C340DB8" w14:textId="77777777" w:rsidR="00E04A6E" w:rsidRPr="003F48A5" w:rsidRDefault="00E04A6E" w:rsidP="00E04A6E">
            <w:pPr>
              <w:jc w:val="both"/>
              <w:rPr>
                <w:bCs/>
              </w:rPr>
            </w:pPr>
            <w:r>
              <w:t>Describe the role of hypothesis testing in NLP. Explain the contribution of the t-test, Pearson’s chi-square test, and likelihood ratios in analyzing linguistic patterns and making statistical inferences.</w:t>
            </w:r>
          </w:p>
        </w:tc>
        <w:tc>
          <w:tcPr>
            <w:tcW w:w="312" w:type="pct"/>
          </w:tcPr>
          <w:p w14:paraId="73FF430D" w14:textId="77777777" w:rsidR="00E04A6E" w:rsidRPr="003F48A5" w:rsidRDefault="00E04A6E" w:rsidP="00E04A6E">
            <w:pPr>
              <w:jc w:val="center"/>
            </w:pPr>
            <w:r>
              <w:t>CO4</w:t>
            </w:r>
          </w:p>
        </w:tc>
        <w:tc>
          <w:tcPr>
            <w:tcW w:w="259" w:type="pct"/>
          </w:tcPr>
          <w:p w14:paraId="22BC49A1" w14:textId="77777777" w:rsidR="00E04A6E" w:rsidRPr="003F48A5" w:rsidRDefault="00E04A6E" w:rsidP="00E04A6E">
            <w:pPr>
              <w:jc w:val="center"/>
            </w:pPr>
            <w:r>
              <w:t>U</w:t>
            </w:r>
          </w:p>
        </w:tc>
        <w:tc>
          <w:tcPr>
            <w:tcW w:w="258" w:type="pct"/>
          </w:tcPr>
          <w:p w14:paraId="2C615B5D" w14:textId="77777777" w:rsidR="00E04A6E" w:rsidRPr="003F48A5" w:rsidRDefault="00E04A6E" w:rsidP="00E04A6E">
            <w:pPr>
              <w:jc w:val="center"/>
            </w:pPr>
            <w:r>
              <w:t>15</w:t>
            </w:r>
          </w:p>
        </w:tc>
      </w:tr>
      <w:tr w:rsidR="00E04A6E" w:rsidRPr="003F48A5" w14:paraId="5CCFD94B" w14:textId="77777777" w:rsidTr="00E04A6E">
        <w:trPr>
          <w:trHeight w:val="397"/>
        </w:trPr>
        <w:tc>
          <w:tcPr>
            <w:tcW w:w="265" w:type="pct"/>
          </w:tcPr>
          <w:p w14:paraId="0907FE50" w14:textId="77777777" w:rsidR="00E04A6E" w:rsidRPr="003F48A5" w:rsidRDefault="00E04A6E" w:rsidP="00E04A6E">
            <w:pPr>
              <w:jc w:val="center"/>
            </w:pPr>
          </w:p>
        </w:tc>
        <w:tc>
          <w:tcPr>
            <w:tcW w:w="184" w:type="pct"/>
          </w:tcPr>
          <w:p w14:paraId="12B3F6EA" w14:textId="77777777" w:rsidR="00E04A6E" w:rsidRPr="003F48A5" w:rsidRDefault="00E04A6E" w:rsidP="00E04A6E">
            <w:pPr>
              <w:jc w:val="center"/>
            </w:pPr>
          </w:p>
        </w:tc>
        <w:tc>
          <w:tcPr>
            <w:tcW w:w="3723" w:type="pct"/>
          </w:tcPr>
          <w:p w14:paraId="1D143D29" w14:textId="77777777" w:rsidR="00E04A6E" w:rsidRPr="003F48A5" w:rsidRDefault="00E04A6E" w:rsidP="00E04A6E">
            <w:pPr>
              <w:jc w:val="center"/>
            </w:pPr>
          </w:p>
        </w:tc>
        <w:tc>
          <w:tcPr>
            <w:tcW w:w="312" w:type="pct"/>
          </w:tcPr>
          <w:p w14:paraId="2C7B12AE" w14:textId="77777777" w:rsidR="00E04A6E" w:rsidRPr="003F48A5" w:rsidRDefault="00E04A6E" w:rsidP="00E04A6E">
            <w:pPr>
              <w:jc w:val="center"/>
            </w:pPr>
          </w:p>
        </w:tc>
        <w:tc>
          <w:tcPr>
            <w:tcW w:w="259" w:type="pct"/>
          </w:tcPr>
          <w:p w14:paraId="08886D50" w14:textId="77777777" w:rsidR="00E04A6E" w:rsidRPr="003F48A5" w:rsidRDefault="00E04A6E" w:rsidP="00E04A6E">
            <w:pPr>
              <w:jc w:val="center"/>
            </w:pPr>
          </w:p>
        </w:tc>
        <w:tc>
          <w:tcPr>
            <w:tcW w:w="258" w:type="pct"/>
          </w:tcPr>
          <w:p w14:paraId="74D65034" w14:textId="77777777" w:rsidR="00E04A6E" w:rsidRPr="003F48A5" w:rsidRDefault="00E04A6E" w:rsidP="00E04A6E">
            <w:pPr>
              <w:jc w:val="center"/>
            </w:pPr>
          </w:p>
        </w:tc>
      </w:tr>
      <w:tr w:rsidR="00E04A6E" w:rsidRPr="003F48A5" w14:paraId="7136185F" w14:textId="77777777" w:rsidTr="00E04A6E">
        <w:trPr>
          <w:trHeight w:val="283"/>
        </w:trPr>
        <w:tc>
          <w:tcPr>
            <w:tcW w:w="265" w:type="pct"/>
          </w:tcPr>
          <w:p w14:paraId="2CCFFC92" w14:textId="77777777" w:rsidR="00E04A6E" w:rsidRPr="003F48A5" w:rsidRDefault="00E04A6E" w:rsidP="00E04A6E">
            <w:pPr>
              <w:jc w:val="center"/>
            </w:pPr>
            <w:r w:rsidRPr="003F48A5">
              <w:t>7.</w:t>
            </w:r>
          </w:p>
        </w:tc>
        <w:tc>
          <w:tcPr>
            <w:tcW w:w="184" w:type="pct"/>
          </w:tcPr>
          <w:p w14:paraId="42193D36" w14:textId="77777777" w:rsidR="00E04A6E" w:rsidRPr="003F48A5" w:rsidRDefault="00E04A6E" w:rsidP="00E04A6E">
            <w:pPr>
              <w:jc w:val="center"/>
            </w:pPr>
            <w:r w:rsidRPr="003F48A5">
              <w:t>a.</w:t>
            </w:r>
          </w:p>
        </w:tc>
        <w:tc>
          <w:tcPr>
            <w:tcW w:w="3723" w:type="pct"/>
          </w:tcPr>
          <w:p w14:paraId="5D4E2817" w14:textId="77777777" w:rsidR="00E04A6E" w:rsidRPr="003F48A5" w:rsidRDefault="00E04A6E" w:rsidP="00E04A6E">
            <w:pPr>
              <w:pStyle w:val="NormalWeb"/>
              <w:spacing w:before="0" w:beforeAutospacing="0" w:after="0" w:afterAutospacing="0"/>
              <w:jc w:val="both"/>
            </w:pPr>
            <w:r>
              <w:t xml:space="preserve">Differentiate between </w:t>
            </w:r>
            <w:r w:rsidRPr="005E0E7D">
              <w:rPr>
                <w:rStyle w:val="Strong"/>
              </w:rPr>
              <w:t>dictionary-based disambiguation techniques</w:t>
            </w:r>
            <w:r>
              <w:t xml:space="preserve"> and </w:t>
            </w:r>
            <w:r w:rsidRPr="005E0E7D">
              <w:rPr>
                <w:rStyle w:val="Strong"/>
              </w:rPr>
              <w:t>supervised methods</w:t>
            </w:r>
            <w:r>
              <w:t xml:space="preserve"> for addressing word sense ambiguity.</w:t>
            </w:r>
          </w:p>
        </w:tc>
        <w:tc>
          <w:tcPr>
            <w:tcW w:w="312" w:type="pct"/>
          </w:tcPr>
          <w:p w14:paraId="1A64F4A4" w14:textId="77777777" w:rsidR="00E04A6E" w:rsidRPr="003F48A5" w:rsidRDefault="00E04A6E" w:rsidP="00E04A6E">
            <w:pPr>
              <w:jc w:val="center"/>
            </w:pPr>
            <w:r w:rsidRPr="003F48A5">
              <w:t>CO</w:t>
            </w:r>
            <w:r>
              <w:t>5</w:t>
            </w:r>
          </w:p>
        </w:tc>
        <w:tc>
          <w:tcPr>
            <w:tcW w:w="259" w:type="pct"/>
          </w:tcPr>
          <w:p w14:paraId="2E09FBD7" w14:textId="77777777" w:rsidR="00E04A6E" w:rsidRPr="003F48A5" w:rsidRDefault="00E04A6E" w:rsidP="00E04A6E">
            <w:pPr>
              <w:jc w:val="center"/>
            </w:pPr>
            <w:r>
              <w:t>An</w:t>
            </w:r>
          </w:p>
        </w:tc>
        <w:tc>
          <w:tcPr>
            <w:tcW w:w="258" w:type="pct"/>
          </w:tcPr>
          <w:p w14:paraId="500F2CCA" w14:textId="77777777" w:rsidR="00E04A6E" w:rsidRPr="003F48A5" w:rsidRDefault="00E04A6E" w:rsidP="00E04A6E">
            <w:pPr>
              <w:jc w:val="center"/>
            </w:pPr>
            <w:r>
              <w:t>1</w:t>
            </w:r>
            <w:r w:rsidRPr="003F48A5">
              <w:t>0</w:t>
            </w:r>
          </w:p>
        </w:tc>
      </w:tr>
      <w:tr w:rsidR="00E04A6E" w:rsidRPr="003F48A5" w14:paraId="759106C7" w14:textId="77777777" w:rsidTr="00E04A6E">
        <w:trPr>
          <w:trHeight w:val="283"/>
        </w:trPr>
        <w:tc>
          <w:tcPr>
            <w:tcW w:w="265" w:type="pct"/>
          </w:tcPr>
          <w:p w14:paraId="4351F04B" w14:textId="77777777" w:rsidR="00E04A6E" w:rsidRPr="003F48A5" w:rsidRDefault="00E04A6E" w:rsidP="00E04A6E">
            <w:pPr>
              <w:jc w:val="center"/>
            </w:pPr>
          </w:p>
        </w:tc>
        <w:tc>
          <w:tcPr>
            <w:tcW w:w="184" w:type="pct"/>
          </w:tcPr>
          <w:p w14:paraId="397C49C9" w14:textId="77777777" w:rsidR="00E04A6E" w:rsidRPr="003F48A5" w:rsidRDefault="00E04A6E" w:rsidP="00E04A6E">
            <w:pPr>
              <w:jc w:val="center"/>
            </w:pPr>
            <w:r w:rsidRPr="003F48A5">
              <w:t>b.</w:t>
            </w:r>
          </w:p>
        </w:tc>
        <w:tc>
          <w:tcPr>
            <w:tcW w:w="3723" w:type="pct"/>
          </w:tcPr>
          <w:p w14:paraId="70276401" w14:textId="77777777" w:rsidR="00E04A6E" w:rsidRDefault="00E04A6E" w:rsidP="00E04A6E">
            <w:r>
              <w:rPr>
                <w:bCs/>
              </w:rPr>
              <w:t xml:space="preserve">Describe the following approaches in </w:t>
            </w:r>
            <w:r>
              <w:t>Probabilistic Parsing.</w:t>
            </w:r>
          </w:p>
          <w:p w14:paraId="32347F36" w14:textId="77777777" w:rsidR="00E04A6E" w:rsidRDefault="00E04A6E" w:rsidP="004255F0">
            <w:pPr>
              <w:pStyle w:val="ListParagraph"/>
              <w:numPr>
                <w:ilvl w:val="0"/>
                <w:numId w:val="113"/>
              </w:numPr>
            </w:pPr>
            <w:r>
              <w:t>Parsing for disambiguation</w:t>
            </w:r>
          </w:p>
          <w:p w14:paraId="23011668" w14:textId="77777777" w:rsidR="00E04A6E" w:rsidRDefault="00E04A6E" w:rsidP="004255F0">
            <w:pPr>
              <w:pStyle w:val="ListParagraph"/>
              <w:numPr>
                <w:ilvl w:val="0"/>
                <w:numId w:val="113"/>
              </w:numPr>
            </w:pPr>
            <w:r>
              <w:t>Treebanks</w:t>
            </w:r>
          </w:p>
          <w:p w14:paraId="7BC55ACF" w14:textId="77777777" w:rsidR="00E04A6E" w:rsidRPr="00A51463" w:rsidRDefault="00E04A6E" w:rsidP="004255F0">
            <w:pPr>
              <w:pStyle w:val="ListParagraph"/>
              <w:numPr>
                <w:ilvl w:val="0"/>
                <w:numId w:val="113"/>
              </w:numPr>
              <w:rPr>
                <w:bCs/>
              </w:rPr>
            </w:pPr>
            <w:r>
              <w:t>Phrase structure</w:t>
            </w:r>
          </w:p>
        </w:tc>
        <w:tc>
          <w:tcPr>
            <w:tcW w:w="312" w:type="pct"/>
          </w:tcPr>
          <w:p w14:paraId="5D39BEE5" w14:textId="77777777" w:rsidR="00E04A6E" w:rsidRPr="003F48A5" w:rsidRDefault="00E04A6E" w:rsidP="00E04A6E">
            <w:pPr>
              <w:jc w:val="center"/>
            </w:pPr>
            <w:r>
              <w:t>CO5</w:t>
            </w:r>
          </w:p>
        </w:tc>
        <w:tc>
          <w:tcPr>
            <w:tcW w:w="259" w:type="pct"/>
          </w:tcPr>
          <w:p w14:paraId="0B5D2F3C" w14:textId="77777777" w:rsidR="00E04A6E" w:rsidRPr="003F48A5" w:rsidRDefault="00E04A6E" w:rsidP="00E04A6E">
            <w:pPr>
              <w:jc w:val="center"/>
            </w:pPr>
            <w:r>
              <w:t>U</w:t>
            </w:r>
          </w:p>
        </w:tc>
        <w:tc>
          <w:tcPr>
            <w:tcW w:w="258" w:type="pct"/>
          </w:tcPr>
          <w:p w14:paraId="10E9D4AF" w14:textId="77777777" w:rsidR="00E04A6E" w:rsidRPr="003F48A5" w:rsidRDefault="00E04A6E" w:rsidP="00E04A6E">
            <w:pPr>
              <w:jc w:val="center"/>
            </w:pPr>
            <w:r>
              <w:t>10</w:t>
            </w:r>
          </w:p>
        </w:tc>
      </w:tr>
      <w:tr w:rsidR="00E04A6E" w:rsidRPr="003F48A5" w14:paraId="5C78DA2C" w14:textId="77777777" w:rsidTr="00E04A6E">
        <w:trPr>
          <w:trHeight w:val="283"/>
        </w:trPr>
        <w:tc>
          <w:tcPr>
            <w:tcW w:w="265" w:type="pct"/>
          </w:tcPr>
          <w:p w14:paraId="57BDEBE4" w14:textId="77777777" w:rsidR="00E04A6E" w:rsidRPr="003F48A5" w:rsidRDefault="00E04A6E" w:rsidP="00E04A6E">
            <w:pPr>
              <w:jc w:val="center"/>
            </w:pPr>
          </w:p>
        </w:tc>
        <w:tc>
          <w:tcPr>
            <w:tcW w:w="184" w:type="pct"/>
          </w:tcPr>
          <w:p w14:paraId="2C0F5D60" w14:textId="77777777" w:rsidR="00E04A6E" w:rsidRPr="003F48A5" w:rsidRDefault="00E04A6E" w:rsidP="00E04A6E">
            <w:pPr>
              <w:jc w:val="center"/>
            </w:pPr>
          </w:p>
        </w:tc>
        <w:tc>
          <w:tcPr>
            <w:tcW w:w="3723" w:type="pct"/>
          </w:tcPr>
          <w:p w14:paraId="647DF3A8" w14:textId="77777777" w:rsidR="00E04A6E" w:rsidRPr="003F48A5" w:rsidRDefault="00E04A6E" w:rsidP="00E04A6E">
            <w:pPr>
              <w:jc w:val="center"/>
              <w:rPr>
                <w:bCs/>
              </w:rPr>
            </w:pPr>
            <w:r w:rsidRPr="003F48A5">
              <w:rPr>
                <w:b/>
                <w:bCs/>
              </w:rPr>
              <w:t>(OR)</w:t>
            </w:r>
          </w:p>
        </w:tc>
        <w:tc>
          <w:tcPr>
            <w:tcW w:w="312" w:type="pct"/>
          </w:tcPr>
          <w:p w14:paraId="4EF94E52" w14:textId="77777777" w:rsidR="00E04A6E" w:rsidRPr="003F48A5" w:rsidRDefault="00E04A6E" w:rsidP="00E04A6E">
            <w:pPr>
              <w:jc w:val="center"/>
            </w:pPr>
          </w:p>
        </w:tc>
        <w:tc>
          <w:tcPr>
            <w:tcW w:w="259" w:type="pct"/>
          </w:tcPr>
          <w:p w14:paraId="4D3E74E8" w14:textId="77777777" w:rsidR="00E04A6E" w:rsidRPr="003F48A5" w:rsidRDefault="00E04A6E" w:rsidP="00E04A6E">
            <w:pPr>
              <w:jc w:val="center"/>
            </w:pPr>
          </w:p>
        </w:tc>
        <w:tc>
          <w:tcPr>
            <w:tcW w:w="258" w:type="pct"/>
          </w:tcPr>
          <w:p w14:paraId="7017CF4E" w14:textId="77777777" w:rsidR="00E04A6E" w:rsidRPr="003F48A5" w:rsidRDefault="00E04A6E" w:rsidP="00E04A6E">
            <w:pPr>
              <w:jc w:val="center"/>
            </w:pPr>
          </w:p>
        </w:tc>
      </w:tr>
      <w:tr w:rsidR="00E04A6E" w:rsidRPr="003F48A5" w14:paraId="6C947EA5" w14:textId="77777777" w:rsidTr="00E04A6E">
        <w:trPr>
          <w:trHeight w:val="283"/>
        </w:trPr>
        <w:tc>
          <w:tcPr>
            <w:tcW w:w="265" w:type="pct"/>
          </w:tcPr>
          <w:p w14:paraId="2356A71F" w14:textId="77777777" w:rsidR="00E04A6E" w:rsidRPr="003F48A5" w:rsidRDefault="00E04A6E" w:rsidP="00E04A6E">
            <w:pPr>
              <w:jc w:val="center"/>
            </w:pPr>
            <w:r w:rsidRPr="003F48A5">
              <w:t>8.</w:t>
            </w:r>
          </w:p>
        </w:tc>
        <w:tc>
          <w:tcPr>
            <w:tcW w:w="184" w:type="pct"/>
          </w:tcPr>
          <w:p w14:paraId="4E5621A2" w14:textId="77777777" w:rsidR="00E04A6E" w:rsidRPr="003F48A5" w:rsidRDefault="00E04A6E" w:rsidP="00E04A6E">
            <w:pPr>
              <w:jc w:val="center"/>
            </w:pPr>
            <w:r w:rsidRPr="003F48A5">
              <w:t>a.</w:t>
            </w:r>
          </w:p>
        </w:tc>
        <w:tc>
          <w:tcPr>
            <w:tcW w:w="3723" w:type="pct"/>
          </w:tcPr>
          <w:p w14:paraId="595527BB" w14:textId="77777777" w:rsidR="00E04A6E" w:rsidRPr="003F48A5" w:rsidRDefault="00E04A6E" w:rsidP="00E04A6E">
            <w:pPr>
              <w:jc w:val="both"/>
              <w:rPr>
                <w:bCs/>
              </w:rPr>
            </w:pPr>
            <w:r>
              <w:t xml:space="preserve">Compare and contrast </w:t>
            </w:r>
            <w:r w:rsidRPr="005E0E7D">
              <w:rPr>
                <w:rStyle w:val="Strong"/>
              </w:rPr>
              <w:t>lexicalized models with derivational histories</w:t>
            </w:r>
            <w:r w:rsidRPr="005E0E7D">
              <w:rPr>
                <w:b/>
              </w:rPr>
              <w:t xml:space="preserve"> </w:t>
            </w:r>
            <w:r w:rsidRPr="005E0E7D">
              <w:t>and</w:t>
            </w:r>
            <w:r w:rsidRPr="005E0E7D">
              <w:rPr>
                <w:b/>
              </w:rPr>
              <w:t xml:space="preserve"> </w:t>
            </w:r>
            <w:r w:rsidRPr="005E0E7D">
              <w:rPr>
                <w:rStyle w:val="Strong"/>
              </w:rPr>
              <w:t>dependency-based language models</w:t>
            </w:r>
            <w:r>
              <w:t>, emphasizing their structural differences and use cases in linguistic analysis.</w:t>
            </w:r>
          </w:p>
        </w:tc>
        <w:tc>
          <w:tcPr>
            <w:tcW w:w="312" w:type="pct"/>
          </w:tcPr>
          <w:p w14:paraId="32E20FA5" w14:textId="77777777" w:rsidR="00E04A6E" w:rsidRPr="003F48A5" w:rsidRDefault="00E04A6E" w:rsidP="00E04A6E">
            <w:pPr>
              <w:jc w:val="center"/>
            </w:pPr>
            <w:r w:rsidRPr="003F48A5">
              <w:t>CO</w:t>
            </w:r>
            <w:r>
              <w:t>6</w:t>
            </w:r>
          </w:p>
        </w:tc>
        <w:tc>
          <w:tcPr>
            <w:tcW w:w="259" w:type="pct"/>
          </w:tcPr>
          <w:p w14:paraId="257EF733" w14:textId="77777777" w:rsidR="00E04A6E" w:rsidRPr="003F48A5" w:rsidRDefault="00E04A6E" w:rsidP="00E04A6E">
            <w:pPr>
              <w:jc w:val="center"/>
            </w:pPr>
            <w:r>
              <w:t>An</w:t>
            </w:r>
          </w:p>
        </w:tc>
        <w:tc>
          <w:tcPr>
            <w:tcW w:w="258" w:type="pct"/>
          </w:tcPr>
          <w:p w14:paraId="12DE133B" w14:textId="77777777" w:rsidR="00E04A6E" w:rsidRPr="003F48A5" w:rsidRDefault="00E04A6E" w:rsidP="00E04A6E">
            <w:pPr>
              <w:jc w:val="center"/>
            </w:pPr>
            <w:r>
              <w:t>10</w:t>
            </w:r>
          </w:p>
        </w:tc>
      </w:tr>
      <w:tr w:rsidR="00E04A6E" w:rsidRPr="003F48A5" w14:paraId="40CE18BD" w14:textId="77777777" w:rsidTr="00E04A6E">
        <w:trPr>
          <w:trHeight w:val="283"/>
        </w:trPr>
        <w:tc>
          <w:tcPr>
            <w:tcW w:w="265" w:type="pct"/>
          </w:tcPr>
          <w:p w14:paraId="17CB7355" w14:textId="77777777" w:rsidR="00E04A6E" w:rsidRPr="003F48A5" w:rsidRDefault="00E04A6E" w:rsidP="00E04A6E">
            <w:pPr>
              <w:jc w:val="center"/>
            </w:pPr>
          </w:p>
        </w:tc>
        <w:tc>
          <w:tcPr>
            <w:tcW w:w="184" w:type="pct"/>
          </w:tcPr>
          <w:p w14:paraId="7314533A" w14:textId="77777777" w:rsidR="00E04A6E" w:rsidRPr="003F48A5" w:rsidRDefault="00E04A6E" w:rsidP="00E04A6E">
            <w:pPr>
              <w:jc w:val="center"/>
            </w:pPr>
            <w:r w:rsidRPr="003F48A5">
              <w:t>b.</w:t>
            </w:r>
          </w:p>
        </w:tc>
        <w:tc>
          <w:tcPr>
            <w:tcW w:w="3723" w:type="pct"/>
          </w:tcPr>
          <w:p w14:paraId="6DC9BF9E" w14:textId="77777777" w:rsidR="00E04A6E" w:rsidRDefault="00E04A6E" w:rsidP="00E04A6E">
            <w:pPr>
              <w:pStyle w:val="NormalWeb"/>
              <w:spacing w:before="0" w:beforeAutospacing="0" w:after="0" w:afterAutospacing="0"/>
            </w:pPr>
            <w:r>
              <w:t xml:space="preserve">Given the following </w:t>
            </w:r>
            <w:r>
              <w:rPr>
                <w:rStyle w:val="Strong"/>
              </w:rPr>
              <w:t>context-free grammar</w:t>
            </w:r>
            <w:r>
              <w:t xml:space="preserve"> in Chomsky Normal Form (CNF):</w:t>
            </w:r>
          </w:p>
          <w:p w14:paraId="6FC911CC" w14:textId="77777777" w:rsidR="00E04A6E" w:rsidRDefault="00E04A6E" w:rsidP="004255F0">
            <w:pPr>
              <w:numPr>
                <w:ilvl w:val="0"/>
                <w:numId w:val="112"/>
              </w:numPr>
              <w:spacing w:after="100" w:afterAutospacing="1"/>
            </w:pPr>
            <w:r>
              <w:rPr>
                <w:rStyle w:val="Strong"/>
              </w:rPr>
              <w:t>S → NP VP</w:t>
            </w:r>
          </w:p>
          <w:p w14:paraId="0FBCB3A0" w14:textId="77777777" w:rsidR="00E04A6E" w:rsidRDefault="00E04A6E" w:rsidP="004255F0">
            <w:pPr>
              <w:numPr>
                <w:ilvl w:val="0"/>
                <w:numId w:val="112"/>
              </w:numPr>
              <w:spacing w:before="100" w:beforeAutospacing="1" w:after="100" w:afterAutospacing="1"/>
            </w:pPr>
            <w:r>
              <w:rPr>
                <w:rStyle w:val="Strong"/>
              </w:rPr>
              <w:t>VP → VP PP | V NP</w:t>
            </w:r>
          </w:p>
          <w:p w14:paraId="5543C5FC" w14:textId="77777777" w:rsidR="00E04A6E" w:rsidRDefault="00E04A6E" w:rsidP="004255F0">
            <w:pPr>
              <w:numPr>
                <w:ilvl w:val="0"/>
                <w:numId w:val="112"/>
              </w:numPr>
              <w:spacing w:before="100" w:beforeAutospacing="1" w:after="100" w:afterAutospacing="1"/>
            </w:pPr>
            <w:r>
              <w:rPr>
                <w:rStyle w:val="Strong"/>
              </w:rPr>
              <w:t>PP → P NP</w:t>
            </w:r>
          </w:p>
          <w:p w14:paraId="240F2B9E" w14:textId="77777777" w:rsidR="00E04A6E" w:rsidRDefault="00E04A6E" w:rsidP="004255F0">
            <w:pPr>
              <w:numPr>
                <w:ilvl w:val="0"/>
                <w:numId w:val="112"/>
              </w:numPr>
              <w:spacing w:before="100" w:beforeAutospacing="1" w:after="100" w:afterAutospacing="1"/>
            </w:pPr>
            <w:r>
              <w:rPr>
                <w:rStyle w:val="Strong"/>
              </w:rPr>
              <w:t>NP → Det N</w:t>
            </w:r>
          </w:p>
          <w:p w14:paraId="7509026B" w14:textId="77777777" w:rsidR="00E04A6E" w:rsidRDefault="00E04A6E" w:rsidP="004255F0">
            <w:pPr>
              <w:numPr>
                <w:ilvl w:val="0"/>
                <w:numId w:val="112"/>
              </w:numPr>
              <w:spacing w:before="100" w:beforeAutospacing="1" w:after="100" w:afterAutospacing="1"/>
            </w:pPr>
            <w:r>
              <w:rPr>
                <w:rStyle w:val="Strong"/>
              </w:rPr>
              <w:t>Det → 'a' | 'the'</w:t>
            </w:r>
          </w:p>
          <w:p w14:paraId="75AEC1A6" w14:textId="77777777" w:rsidR="00E04A6E" w:rsidRDefault="00E04A6E" w:rsidP="004255F0">
            <w:pPr>
              <w:numPr>
                <w:ilvl w:val="0"/>
                <w:numId w:val="112"/>
              </w:numPr>
              <w:spacing w:before="100" w:beforeAutospacing="1" w:after="100" w:afterAutospacing="1"/>
            </w:pPr>
            <w:r>
              <w:rPr>
                <w:rStyle w:val="Strong"/>
              </w:rPr>
              <w:t>N → 'man' | 'telescope' | 'hill'</w:t>
            </w:r>
          </w:p>
          <w:p w14:paraId="4C47E408" w14:textId="77777777" w:rsidR="00E04A6E" w:rsidRDefault="00E04A6E" w:rsidP="004255F0">
            <w:pPr>
              <w:numPr>
                <w:ilvl w:val="0"/>
                <w:numId w:val="112"/>
              </w:numPr>
              <w:spacing w:before="100" w:beforeAutospacing="1" w:after="100" w:afterAutospacing="1"/>
            </w:pPr>
            <w:r>
              <w:rPr>
                <w:rStyle w:val="Strong"/>
              </w:rPr>
              <w:t>V → 'saw'</w:t>
            </w:r>
          </w:p>
          <w:p w14:paraId="7D03E1F1" w14:textId="77777777" w:rsidR="00E04A6E" w:rsidRDefault="00E04A6E" w:rsidP="004255F0">
            <w:pPr>
              <w:numPr>
                <w:ilvl w:val="0"/>
                <w:numId w:val="112"/>
              </w:numPr>
            </w:pPr>
            <w:r>
              <w:rPr>
                <w:rStyle w:val="Strong"/>
              </w:rPr>
              <w:t>P → 'with' | 'on'</w:t>
            </w:r>
          </w:p>
          <w:p w14:paraId="18FFCEFE" w14:textId="77777777" w:rsidR="00E04A6E" w:rsidRPr="003F48A5" w:rsidRDefault="00E04A6E" w:rsidP="00E04A6E">
            <w:pPr>
              <w:jc w:val="both"/>
              <w:rPr>
                <w:bCs/>
              </w:rPr>
            </w:pPr>
            <w:r>
              <w:t xml:space="preserve">Determine whether the sentence </w:t>
            </w:r>
            <w:r>
              <w:rPr>
                <w:rStyle w:val="Strong"/>
              </w:rPr>
              <w:t>"the man saw the hill with a telescope"</w:t>
            </w:r>
            <w:r>
              <w:t xml:space="preserve"> can be derived from this grammar using CYK algorithm. If so, check for possible ambiguities in parsing.</w:t>
            </w:r>
          </w:p>
        </w:tc>
        <w:tc>
          <w:tcPr>
            <w:tcW w:w="312" w:type="pct"/>
          </w:tcPr>
          <w:p w14:paraId="28B4A43E" w14:textId="77777777" w:rsidR="00E04A6E" w:rsidRPr="003F48A5" w:rsidRDefault="00E04A6E" w:rsidP="00E04A6E">
            <w:pPr>
              <w:jc w:val="center"/>
            </w:pPr>
            <w:r>
              <w:t>CO6</w:t>
            </w:r>
          </w:p>
        </w:tc>
        <w:tc>
          <w:tcPr>
            <w:tcW w:w="259" w:type="pct"/>
          </w:tcPr>
          <w:p w14:paraId="350D9A51" w14:textId="77777777" w:rsidR="00E04A6E" w:rsidRPr="003F48A5" w:rsidRDefault="00E04A6E" w:rsidP="00E04A6E">
            <w:pPr>
              <w:jc w:val="center"/>
            </w:pPr>
            <w:r>
              <w:t>A</w:t>
            </w:r>
          </w:p>
        </w:tc>
        <w:tc>
          <w:tcPr>
            <w:tcW w:w="258" w:type="pct"/>
          </w:tcPr>
          <w:p w14:paraId="65E5ED51" w14:textId="77777777" w:rsidR="00E04A6E" w:rsidRPr="003F48A5" w:rsidRDefault="00E04A6E" w:rsidP="00E04A6E">
            <w:pPr>
              <w:jc w:val="center"/>
            </w:pPr>
            <w:r>
              <w:t>10</w:t>
            </w:r>
          </w:p>
        </w:tc>
      </w:tr>
      <w:tr w:rsidR="00E04A6E" w:rsidRPr="003F48A5" w14:paraId="05E3E2A9" w14:textId="77777777" w:rsidTr="00E04A6E">
        <w:trPr>
          <w:trHeight w:val="550"/>
        </w:trPr>
        <w:tc>
          <w:tcPr>
            <w:tcW w:w="5000" w:type="pct"/>
            <w:gridSpan w:val="6"/>
            <w:vAlign w:val="center"/>
          </w:tcPr>
          <w:p w14:paraId="3D97DC1C" w14:textId="77777777" w:rsidR="00E04A6E" w:rsidRPr="003F48A5" w:rsidRDefault="00E04A6E" w:rsidP="00E04A6E">
            <w:pPr>
              <w:jc w:val="center"/>
            </w:pPr>
            <w:r w:rsidRPr="003F48A5">
              <w:rPr>
                <w:b/>
                <w:bCs/>
              </w:rPr>
              <w:t>COMPULSORY QUESTION</w:t>
            </w:r>
          </w:p>
        </w:tc>
      </w:tr>
      <w:tr w:rsidR="00E04A6E" w:rsidRPr="003F48A5" w14:paraId="77C5C37F" w14:textId="77777777" w:rsidTr="00E04A6E">
        <w:trPr>
          <w:trHeight w:val="283"/>
        </w:trPr>
        <w:tc>
          <w:tcPr>
            <w:tcW w:w="265" w:type="pct"/>
          </w:tcPr>
          <w:p w14:paraId="127B219F" w14:textId="77777777" w:rsidR="00E04A6E" w:rsidRPr="003F48A5" w:rsidRDefault="00E04A6E" w:rsidP="00E04A6E">
            <w:pPr>
              <w:jc w:val="center"/>
            </w:pPr>
            <w:r w:rsidRPr="003F48A5">
              <w:t>9.</w:t>
            </w:r>
          </w:p>
        </w:tc>
        <w:tc>
          <w:tcPr>
            <w:tcW w:w="184" w:type="pct"/>
          </w:tcPr>
          <w:p w14:paraId="18C59B65" w14:textId="77777777" w:rsidR="00E04A6E" w:rsidRPr="003F48A5" w:rsidRDefault="00E04A6E" w:rsidP="00E04A6E">
            <w:pPr>
              <w:jc w:val="center"/>
            </w:pPr>
            <w:r w:rsidRPr="003F48A5">
              <w:t>a.</w:t>
            </w:r>
          </w:p>
        </w:tc>
        <w:tc>
          <w:tcPr>
            <w:tcW w:w="3723" w:type="pct"/>
          </w:tcPr>
          <w:p w14:paraId="6FE721DE" w14:textId="77777777" w:rsidR="00E04A6E" w:rsidRPr="003F48A5" w:rsidRDefault="00E04A6E" w:rsidP="00E04A6E">
            <w:pPr>
              <w:jc w:val="both"/>
            </w:pPr>
            <w:r>
              <w:t>Illustrate the different strategies for machine translation with examples.</w:t>
            </w:r>
          </w:p>
        </w:tc>
        <w:tc>
          <w:tcPr>
            <w:tcW w:w="312" w:type="pct"/>
          </w:tcPr>
          <w:p w14:paraId="110B39FD" w14:textId="77777777" w:rsidR="00E04A6E" w:rsidRPr="003F48A5" w:rsidRDefault="00E04A6E" w:rsidP="00E04A6E">
            <w:pPr>
              <w:jc w:val="center"/>
            </w:pPr>
            <w:r w:rsidRPr="003F48A5">
              <w:t>CO</w:t>
            </w:r>
            <w:r>
              <w:t>3</w:t>
            </w:r>
          </w:p>
        </w:tc>
        <w:tc>
          <w:tcPr>
            <w:tcW w:w="259" w:type="pct"/>
          </w:tcPr>
          <w:p w14:paraId="76BC4798" w14:textId="77777777" w:rsidR="00E04A6E" w:rsidRPr="003F48A5" w:rsidRDefault="00E04A6E" w:rsidP="00E04A6E">
            <w:pPr>
              <w:jc w:val="center"/>
            </w:pPr>
            <w:r>
              <w:t>U</w:t>
            </w:r>
          </w:p>
        </w:tc>
        <w:tc>
          <w:tcPr>
            <w:tcW w:w="258" w:type="pct"/>
          </w:tcPr>
          <w:p w14:paraId="30138443" w14:textId="77777777" w:rsidR="00E04A6E" w:rsidRPr="003F48A5" w:rsidRDefault="00E04A6E" w:rsidP="00E04A6E">
            <w:pPr>
              <w:jc w:val="center"/>
            </w:pPr>
            <w:r>
              <w:t>10</w:t>
            </w:r>
          </w:p>
        </w:tc>
      </w:tr>
      <w:tr w:rsidR="00E04A6E" w:rsidRPr="003F48A5" w14:paraId="5A680995" w14:textId="77777777" w:rsidTr="00E04A6E">
        <w:trPr>
          <w:trHeight w:val="283"/>
        </w:trPr>
        <w:tc>
          <w:tcPr>
            <w:tcW w:w="265" w:type="pct"/>
          </w:tcPr>
          <w:p w14:paraId="78E9D213" w14:textId="77777777" w:rsidR="00E04A6E" w:rsidRPr="003F48A5" w:rsidRDefault="00E04A6E" w:rsidP="00E04A6E">
            <w:pPr>
              <w:jc w:val="center"/>
            </w:pPr>
          </w:p>
        </w:tc>
        <w:tc>
          <w:tcPr>
            <w:tcW w:w="184" w:type="pct"/>
          </w:tcPr>
          <w:p w14:paraId="3D2D1551" w14:textId="77777777" w:rsidR="00E04A6E" w:rsidRPr="003F48A5" w:rsidRDefault="00E04A6E" w:rsidP="00E04A6E">
            <w:pPr>
              <w:jc w:val="center"/>
            </w:pPr>
            <w:r w:rsidRPr="003F48A5">
              <w:t>b.</w:t>
            </w:r>
          </w:p>
        </w:tc>
        <w:tc>
          <w:tcPr>
            <w:tcW w:w="3723" w:type="pct"/>
          </w:tcPr>
          <w:p w14:paraId="0597AC5B" w14:textId="77777777" w:rsidR="00E04A6E" w:rsidRPr="003F48A5" w:rsidRDefault="00E04A6E" w:rsidP="00E04A6E">
            <w:pPr>
              <w:spacing w:before="100" w:beforeAutospacing="1" w:after="100" w:afterAutospacing="1"/>
              <w:jc w:val="both"/>
              <w:rPr>
                <w:bCs/>
              </w:rPr>
            </w:pPr>
            <w:r>
              <w:rPr>
                <w:lang w:val="en-IN" w:eastAsia="en-IN"/>
              </w:rPr>
              <w:t>Explain</w:t>
            </w:r>
            <w:r w:rsidRPr="000B063B">
              <w:rPr>
                <w:lang w:val="en-IN" w:eastAsia="en-IN"/>
              </w:rPr>
              <w:t xml:space="preserve"> the various methods used to address the </w:t>
            </w:r>
            <w:r>
              <w:rPr>
                <w:bCs/>
                <w:lang w:val="en-IN" w:eastAsia="en-IN"/>
              </w:rPr>
              <w:t>text a</w:t>
            </w:r>
            <w:r w:rsidRPr="000B063B">
              <w:rPr>
                <w:bCs/>
                <w:lang w:val="en-IN" w:eastAsia="en-IN"/>
              </w:rPr>
              <w:t>lignment</w:t>
            </w:r>
            <w:r w:rsidRPr="000B063B">
              <w:rPr>
                <w:lang w:val="en-IN" w:eastAsia="en-IN"/>
              </w:rPr>
              <w:t xml:space="preserve"> and </w:t>
            </w:r>
            <w:r>
              <w:rPr>
                <w:bCs/>
                <w:lang w:val="en-IN" w:eastAsia="en-IN"/>
              </w:rPr>
              <w:t>word a</w:t>
            </w:r>
            <w:r w:rsidRPr="000B063B">
              <w:rPr>
                <w:bCs/>
                <w:lang w:val="en-IN" w:eastAsia="en-IN"/>
              </w:rPr>
              <w:t>lignment</w:t>
            </w:r>
            <w:r w:rsidRPr="000B063B">
              <w:rPr>
                <w:lang w:val="en-IN" w:eastAsia="en-IN"/>
              </w:rPr>
              <w:t xml:space="preserve"> problems.</w:t>
            </w:r>
          </w:p>
        </w:tc>
        <w:tc>
          <w:tcPr>
            <w:tcW w:w="312" w:type="pct"/>
          </w:tcPr>
          <w:p w14:paraId="26BBD010" w14:textId="77777777" w:rsidR="00E04A6E" w:rsidRPr="003F48A5" w:rsidRDefault="00E04A6E" w:rsidP="00E04A6E">
            <w:pPr>
              <w:jc w:val="center"/>
            </w:pPr>
            <w:r>
              <w:t>CO6</w:t>
            </w:r>
          </w:p>
        </w:tc>
        <w:tc>
          <w:tcPr>
            <w:tcW w:w="259" w:type="pct"/>
          </w:tcPr>
          <w:p w14:paraId="0E29C7B6" w14:textId="77777777" w:rsidR="00E04A6E" w:rsidRPr="003F48A5" w:rsidRDefault="00E04A6E" w:rsidP="00E04A6E">
            <w:pPr>
              <w:jc w:val="center"/>
            </w:pPr>
            <w:r>
              <w:t>R</w:t>
            </w:r>
          </w:p>
        </w:tc>
        <w:tc>
          <w:tcPr>
            <w:tcW w:w="258" w:type="pct"/>
          </w:tcPr>
          <w:p w14:paraId="73DF590C" w14:textId="77777777" w:rsidR="00E04A6E" w:rsidRPr="003F48A5" w:rsidRDefault="00E04A6E" w:rsidP="00E04A6E">
            <w:pPr>
              <w:jc w:val="center"/>
            </w:pPr>
            <w:r>
              <w:t>10</w:t>
            </w:r>
          </w:p>
        </w:tc>
      </w:tr>
    </w:tbl>
    <w:p w14:paraId="64448C71" w14:textId="77777777" w:rsidR="00E04A6E" w:rsidRDefault="00E04A6E" w:rsidP="00E04A6E"/>
    <w:p w14:paraId="34CCB9CC" w14:textId="77777777" w:rsidR="00E04A6E" w:rsidRPr="004768BA" w:rsidRDefault="00E04A6E" w:rsidP="00E04A6E">
      <w:pPr>
        <w:rPr>
          <w:sz w:val="22"/>
          <w:szCs w:val="22"/>
        </w:rPr>
      </w:pPr>
      <w:r w:rsidRPr="004768BA">
        <w:rPr>
          <w:b/>
          <w:bCs/>
          <w:sz w:val="22"/>
          <w:szCs w:val="22"/>
        </w:rPr>
        <w:t>CO</w:t>
      </w:r>
      <w:r w:rsidRPr="004768BA">
        <w:rPr>
          <w:sz w:val="22"/>
          <w:szCs w:val="22"/>
        </w:rPr>
        <w:t xml:space="preserve"> – COURSE OUTCOME</w:t>
      </w:r>
      <w:r w:rsidRPr="004768BA">
        <w:rPr>
          <w:sz w:val="22"/>
          <w:szCs w:val="22"/>
        </w:rPr>
        <w:tab/>
        <w:t xml:space="preserve">        </w:t>
      </w:r>
      <w:r w:rsidRPr="004768BA">
        <w:rPr>
          <w:b/>
          <w:bCs/>
          <w:sz w:val="22"/>
          <w:szCs w:val="22"/>
        </w:rPr>
        <w:t>BL</w:t>
      </w:r>
      <w:r w:rsidRPr="004768BA">
        <w:rPr>
          <w:sz w:val="22"/>
          <w:szCs w:val="22"/>
        </w:rPr>
        <w:t xml:space="preserve"> – BLOOM’S LEVEL        </w:t>
      </w:r>
      <w:r w:rsidRPr="004768BA">
        <w:rPr>
          <w:b/>
          <w:bCs/>
          <w:sz w:val="22"/>
          <w:szCs w:val="22"/>
        </w:rPr>
        <w:t>M</w:t>
      </w:r>
      <w:r w:rsidRPr="004768BA">
        <w:rPr>
          <w:sz w:val="22"/>
          <w:szCs w:val="22"/>
        </w:rPr>
        <w:t xml:space="preserve"> – MARKS ALLOTTED</w:t>
      </w:r>
    </w:p>
    <w:p w14:paraId="2D008C6B" w14:textId="77777777" w:rsidR="00E04A6E" w:rsidRPr="004768BA" w:rsidRDefault="00E04A6E" w:rsidP="00E04A6E">
      <w:pPr>
        <w:rPr>
          <w:sz w:val="22"/>
          <w:szCs w:val="22"/>
        </w:rPr>
      </w:pPr>
    </w:p>
    <w:tbl>
      <w:tblPr>
        <w:tblStyle w:val="TableGrid"/>
        <w:tblW w:w="10490" w:type="dxa"/>
        <w:tblInd w:w="-714" w:type="dxa"/>
        <w:tblLook w:val="04A0" w:firstRow="1" w:lastRow="0" w:firstColumn="1" w:lastColumn="0" w:noHBand="0" w:noVBand="1"/>
      </w:tblPr>
      <w:tblGrid>
        <w:gridCol w:w="632"/>
        <w:gridCol w:w="9858"/>
      </w:tblGrid>
      <w:tr w:rsidR="00E04A6E" w:rsidRPr="004768BA" w14:paraId="398960CA" w14:textId="77777777" w:rsidTr="00E04A6E">
        <w:tc>
          <w:tcPr>
            <w:tcW w:w="632" w:type="dxa"/>
          </w:tcPr>
          <w:p w14:paraId="0917BF63" w14:textId="77777777" w:rsidR="00E04A6E" w:rsidRPr="004768BA" w:rsidRDefault="00E04A6E" w:rsidP="00E04A6E">
            <w:pPr>
              <w:jc w:val="center"/>
              <w:rPr>
                <w:sz w:val="22"/>
                <w:szCs w:val="22"/>
              </w:rPr>
            </w:pPr>
          </w:p>
        </w:tc>
        <w:tc>
          <w:tcPr>
            <w:tcW w:w="9858" w:type="dxa"/>
          </w:tcPr>
          <w:p w14:paraId="6F15FC9F" w14:textId="77777777" w:rsidR="00E04A6E" w:rsidRPr="004768BA" w:rsidRDefault="00E04A6E" w:rsidP="00E04A6E">
            <w:pPr>
              <w:jc w:val="center"/>
              <w:rPr>
                <w:b/>
                <w:sz w:val="22"/>
                <w:szCs w:val="22"/>
              </w:rPr>
            </w:pPr>
            <w:r w:rsidRPr="004768BA">
              <w:rPr>
                <w:b/>
                <w:sz w:val="22"/>
                <w:szCs w:val="22"/>
              </w:rPr>
              <w:t>COURSE OUTCOMES</w:t>
            </w:r>
          </w:p>
        </w:tc>
      </w:tr>
      <w:tr w:rsidR="00E04A6E" w:rsidRPr="004768BA" w14:paraId="763E596F" w14:textId="77777777" w:rsidTr="00E04A6E">
        <w:tc>
          <w:tcPr>
            <w:tcW w:w="632" w:type="dxa"/>
          </w:tcPr>
          <w:p w14:paraId="6652F721" w14:textId="77777777" w:rsidR="00E04A6E" w:rsidRPr="004768BA" w:rsidRDefault="00E04A6E" w:rsidP="00E04A6E">
            <w:pPr>
              <w:jc w:val="center"/>
              <w:rPr>
                <w:sz w:val="22"/>
                <w:szCs w:val="22"/>
              </w:rPr>
            </w:pPr>
            <w:r w:rsidRPr="004768BA">
              <w:rPr>
                <w:sz w:val="22"/>
                <w:szCs w:val="22"/>
              </w:rPr>
              <w:t>CO1</w:t>
            </w:r>
          </w:p>
        </w:tc>
        <w:tc>
          <w:tcPr>
            <w:tcW w:w="9858" w:type="dxa"/>
          </w:tcPr>
          <w:p w14:paraId="17DF8D59" w14:textId="77777777" w:rsidR="00E04A6E" w:rsidRPr="004768BA" w:rsidRDefault="00E04A6E" w:rsidP="00E04A6E">
            <w:pPr>
              <w:jc w:val="both"/>
              <w:rPr>
                <w:sz w:val="22"/>
                <w:szCs w:val="22"/>
              </w:rPr>
            </w:pPr>
            <w:r w:rsidRPr="004768BA">
              <w:rPr>
                <w:sz w:val="22"/>
                <w:szCs w:val="22"/>
              </w:rPr>
              <w:t xml:space="preserve">Apply the principles involved in Human Language processing to machine translation. </w:t>
            </w:r>
          </w:p>
        </w:tc>
      </w:tr>
      <w:tr w:rsidR="00E04A6E" w:rsidRPr="004768BA" w14:paraId="7239DEE0" w14:textId="77777777" w:rsidTr="00E04A6E">
        <w:tc>
          <w:tcPr>
            <w:tcW w:w="632" w:type="dxa"/>
          </w:tcPr>
          <w:p w14:paraId="50F9E9D0" w14:textId="77777777" w:rsidR="00E04A6E" w:rsidRPr="004768BA" w:rsidRDefault="00E04A6E" w:rsidP="00E04A6E">
            <w:pPr>
              <w:jc w:val="center"/>
              <w:rPr>
                <w:sz w:val="22"/>
                <w:szCs w:val="22"/>
              </w:rPr>
            </w:pPr>
            <w:r w:rsidRPr="004768BA">
              <w:rPr>
                <w:sz w:val="22"/>
                <w:szCs w:val="22"/>
              </w:rPr>
              <w:t>CO2</w:t>
            </w:r>
          </w:p>
        </w:tc>
        <w:tc>
          <w:tcPr>
            <w:tcW w:w="9858" w:type="dxa"/>
          </w:tcPr>
          <w:p w14:paraId="1E8BBF62" w14:textId="77777777" w:rsidR="00E04A6E" w:rsidRPr="004768BA" w:rsidRDefault="00E04A6E" w:rsidP="00E04A6E">
            <w:pPr>
              <w:jc w:val="both"/>
              <w:rPr>
                <w:sz w:val="22"/>
                <w:szCs w:val="22"/>
              </w:rPr>
            </w:pPr>
            <w:r w:rsidRPr="004768BA">
              <w:rPr>
                <w:sz w:val="22"/>
                <w:szCs w:val="22"/>
              </w:rPr>
              <w:t>Formulate semantics and pragmatics of English language for text processing.</w:t>
            </w:r>
          </w:p>
        </w:tc>
      </w:tr>
      <w:tr w:rsidR="00E04A6E" w:rsidRPr="004768BA" w14:paraId="2A384CFB" w14:textId="77777777" w:rsidTr="00E04A6E">
        <w:tc>
          <w:tcPr>
            <w:tcW w:w="632" w:type="dxa"/>
          </w:tcPr>
          <w:p w14:paraId="31283422" w14:textId="77777777" w:rsidR="00E04A6E" w:rsidRPr="004768BA" w:rsidRDefault="00E04A6E" w:rsidP="00E04A6E">
            <w:pPr>
              <w:jc w:val="center"/>
              <w:rPr>
                <w:sz w:val="22"/>
                <w:szCs w:val="22"/>
              </w:rPr>
            </w:pPr>
            <w:r w:rsidRPr="004768BA">
              <w:rPr>
                <w:sz w:val="22"/>
                <w:szCs w:val="22"/>
              </w:rPr>
              <w:t>CO3</w:t>
            </w:r>
          </w:p>
        </w:tc>
        <w:tc>
          <w:tcPr>
            <w:tcW w:w="9858" w:type="dxa"/>
          </w:tcPr>
          <w:p w14:paraId="6E64C075" w14:textId="77777777" w:rsidR="00E04A6E" w:rsidRPr="004768BA" w:rsidRDefault="00E04A6E" w:rsidP="00E04A6E">
            <w:pPr>
              <w:jc w:val="both"/>
              <w:rPr>
                <w:sz w:val="22"/>
                <w:szCs w:val="22"/>
              </w:rPr>
            </w:pPr>
            <w:r w:rsidRPr="004768BA">
              <w:rPr>
                <w:sz w:val="22"/>
                <w:szCs w:val="22"/>
              </w:rPr>
              <w:t>Examine the statistical methods applied in the process of machine translation.</w:t>
            </w:r>
          </w:p>
        </w:tc>
      </w:tr>
      <w:tr w:rsidR="00E04A6E" w:rsidRPr="004768BA" w14:paraId="4740EAB1" w14:textId="77777777" w:rsidTr="00E04A6E">
        <w:tc>
          <w:tcPr>
            <w:tcW w:w="632" w:type="dxa"/>
          </w:tcPr>
          <w:p w14:paraId="4CEDF20E" w14:textId="77777777" w:rsidR="00E04A6E" w:rsidRPr="004768BA" w:rsidRDefault="00E04A6E" w:rsidP="00E04A6E">
            <w:pPr>
              <w:jc w:val="center"/>
              <w:rPr>
                <w:sz w:val="22"/>
                <w:szCs w:val="22"/>
              </w:rPr>
            </w:pPr>
            <w:r w:rsidRPr="004768BA">
              <w:rPr>
                <w:sz w:val="22"/>
                <w:szCs w:val="22"/>
              </w:rPr>
              <w:t>CO4</w:t>
            </w:r>
          </w:p>
        </w:tc>
        <w:tc>
          <w:tcPr>
            <w:tcW w:w="9858" w:type="dxa"/>
          </w:tcPr>
          <w:p w14:paraId="5F6BD7C1" w14:textId="77777777" w:rsidR="00E04A6E" w:rsidRPr="004768BA" w:rsidRDefault="00E04A6E" w:rsidP="00E04A6E">
            <w:pPr>
              <w:jc w:val="both"/>
              <w:rPr>
                <w:sz w:val="22"/>
                <w:szCs w:val="22"/>
              </w:rPr>
            </w:pPr>
            <w:r w:rsidRPr="004768BA">
              <w:rPr>
                <w:sz w:val="22"/>
                <w:szCs w:val="22"/>
              </w:rPr>
              <w:t>Recommend a suitable language modelling technique based on the structure of the language.</w:t>
            </w:r>
          </w:p>
        </w:tc>
      </w:tr>
      <w:tr w:rsidR="00E04A6E" w:rsidRPr="004768BA" w14:paraId="700CFAB9" w14:textId="77777777" w:rsidTr="00E04A6E">
        <w:tc>
          <w:tcPr>
            <w:tcW w:w="632" w:type="dxa"/>
          </w:tcPr>
          <w:p w14:paraId="20787181" w14:textId="77777777" w:rsidR="00E04A6E" w:rsidRPr="004768BA" w:rsidRDefault="00E04A6E" w:rsidP="00E04A6E">
            <w:pPr>
              <w:jc w:val="center"/>
              <w:rPr>
                <w:sz w:val="22"/>
                <w:szCs w:val="22"/>
              </w:rPr>
            </w:pPr>
            <w:r w:rsidRPr="004768BA">
              <w:rPr>
                <w:sz w:val="22"/>
                <w:szCs w:val="22"/>
              </w:rPr>
              <w:t>CO5</w:t>
            </w:r>
          </w:p>
        </w:tc>
        <w:tc>
          <w:tcPr>
            <w:tcW w:w="9858" w:type="dxa"/>
          </w:tcPr>
          <w:p w14:paraId="47A7163D" w14:textId="77777777" w:rsidR="00E04A6E" w:rsidRPr="004768BA" w:rsidRDefault="00E04A6E" w:rsidP="00E04A6E">
            <w:pPr>
              <w:jc w:val="both"/>
              <w:rPr>
                <w:sz w:val="22"/>
                <w:szCs w:val="22"/>
              </w:rPr>
            </w:pPr>
            <w:r w:rsidRPr="004768BA">
              <w:rPr>
                <w:sz w:val="22"/>
                <w:szCs w:val="22"/>
              </w:rPr>
              <w:t>Analyze the state-of-the-art algorithms and techniques for text-based processing of natural language with respect to morphology.</w:t>
            </w:r>
          </w:p>
        </w:tc>
      </w:tr>
      <w:tr w:rsidR="00E04A6E" w:rsidRPr="004768BA" w14:paraId="273FB407" w14:textId="77777777" w:rsidTr="00E04A6E">
        <w:tc>
          <w:tcPr>
            <w:tcW w:w="632" w:type="dxa"/>
          </w:tcPr>
          <w:p w14:paraId="3CFB7FDF" w14:textId="77777777" w:rsidR="00E04A6E" w:rsidRPr="004768BA" w:rsidRDefault="00E04A6E" w:rsidP="00E04A6E">
            <w:pPr>
              <w:jc w:val="center"/>
              <w:rPr>
                <w:sz w:val="22"/>
                <w:szCs w:val="22"/>
              </w:rPr>
            </w:pPr>
            <w:r w:rsidRPr="004768BA">
              <w:rPr>
                <w:sz w:val="22"/>
                <w:szCs w:val="22"/>
              </w:rPr>
              <w:t>CO6</w:t>
            </w:r>
          </w:p>
        </w:tc>
        <w:tc>
          <w:tcPr>
            <w:tcW w:w="9858" w:type="dxa"/>
          </w:tcPr>
          <w:p w14:paraId="176560CF" w14:textId="77777777" w:rsidR="00E04A6E" w:rsidRPr="004768BA" w:rsidRDefault="00E04A6E" w:rsidP="00E04A6E">
            <w:pPr>
              <w:jc w:val="both"/>
              <w:rPr>
                <w:sz w:val="22"/>
                <w:szCs w:val="22"/>
              </w:rPr>
            </w:pPr>
            <w:r w:rsidRPr="004768BA">
              <w:rPr>
                <w:sz w:val="22"/>
                <w:szCs w:val="22"/>
              </w:rPr>
              <w:t>Develop statistical methods for real world applications and explore deep learning-based NLP.</w:t>
            </w:r>
          </w:p>
        </w:tc>
      </w:tr>
    </w:tbl>
    <w:p w14:paraId="51EA2751" w14:textId="77777777" w:rsidR="00E04A6E" w:rsidRPr="004768BA" w:rsidRDefault="00E04A6E" w:rsidP="00E04A6E">
      <w:pPr>
        <w:rPr>
          <w:sz w:val="22"/>
          <w:szCs w:val="22"/>
        </w:rPr>
      </w:pPr>
    </w:p>
    <w:tbl>
      <w:tblPr>
        <w:tblStyle w:val="TableGrid"/>
        <w:tblW w:w="6385" w:type="dxa"/>
        <w:jc w:val="center"/>
        <w:tblLook w:val="04A0" w:firstRow="1" w:lastRow="0" w:firstColumn="1" w:lastColumn="0" w:noHBand="0" w:noVBand="1"/>
      </w:tblPr>
      <w:tblGrid>
        <w:gridCol w:w="1140"/>
        <w:gridCol w:w="709"/>
        <w:gridCol w:w="708"/>
        <w:gridCol w:w="709"/>
        <w:gridCol w:w="709"/>
        <w:gridCol w:w="709"/>
        <w:gridCol w:w="708"/>
        <w:gridCol w:w="993"/>
      </w:tblGrid>
      <w:tr w:rsidR="00E04A6E" w:rsidRPr="004768BA" w14:paraId="7017B8FC" w14:textId="77777777" w:rsidTr="00E04A6E">
        <w:trPr>
          <w:jc w:val="center"/>
        </w:trPr>
        <w:tc>
          <w:tcPr>
            <w:tcW w:w="6385" w:type="dxa"/>
            <w:gridSpan w:val="8"/>
          </w:tcPr>
          <w:p w14:paraId="1EF31FCD" w14:textId="77777777" w:rsidR="00E04A6E" w:rsidRPr="004768BA" w:rsidRDefault="00E04A6E" w:rsidP="00E04A6E">
            <w:pPr>
              <w:jc w:val="center"/>
              <w:rPr>
                <w:b/>
                <w:sz w:val="22"/>
                <w:szCs w:val="22"/>
              </w:rPr>
            </w:pPr>
            <w:r w:rsidRPr="004768BA">
              <w:rPr>
                <w:b/>
                <w:sz w:val="22"/>
                <w:szCs w:val="22"/>
              </w:rPr>
              <w:t>Assessment Pattern as per Bloom’s Level</w:t>
            </w:r>
          </w:p>
        </w:tc>
      </w:tr>
      <w:tr w:rsidR="00E04A6E" w:rsidRPr="004768BA" w14:paraId="144D1109" w14:textId="77777777" w:rsidTr="00E04A6E">
        <w:trPr>
          <w:jc w:val="center"/>
        </w:trPr>
        <w:tc>
          <w:tcPr>
            <w:tcW w:w="1140" w:type="dxa"/>
          </w:tcPr>
          <w:p w14:paraId="5920A09E" w14:textId="77777777" w:rsidR="00E04A6E" w:rsidRPr="004768BA" w:rsidRDefault="00E04A6E" w:rsidP="00E04A6E">
            <w:pPr>
              <w:jc w:val="center"/>
              <w:rPr>
                <w:b/>
                <w:bCs/>
                <w:sz w:val="22"/>
                <w:szCs w:val="22"/>
              </w:rPr>
            </w:pPr>
            <w:r w:rsidRPr="004768BA">
              <w:rPr>
                <w:b/>
                <w:bCs/>
                <w:sz w:val="22"/>
                <w:szCs w:val="22"/>
              </w:rPr>
              <w:t>CO / BL</w:t>
            </w:r>
          </w:p>
        </w:tc>
        <w:tc>
          <w:tcPr>
            <w:tcW w:w="709" w:type="dxa"/>
          </w:tcPr>
          <w:p w14:paraId="53BEBE04" w14:textId="77777777" w:rsidR="00E04A6E" w:rsidRPr="004768BA" w:rsidRDefault="00E04A6E" w:rsidP="00E04A6E">
            <w:pPr>
              <w:jc w:val="center"/>
              <w:rPr>
                <w:b/>
                <w:sz w:val="22"/>
                <w:szCs w:val="22"/>
              </w:rPr>
            </w:pPr>
            <w:r w:rsidRPr="004768BA">
              <w:rPr>
                <w:b/>
                <w:sz w:val="22"/>
                <w:szCs w:val="22"/>
              </w:rPr>
              <w:t>R</w:t>
            </w:r>
          </w:p>
        </w:tc>
        <w:tc>
          <w:tcPr>
            <w:tcW w:w="708" w:type="dxa"/>
          </w:tcPr>
          <w:p w14:paraId="578C7984" w14:textId="77777777" w:rsidR="00E04A6E" w:rsidRPr="004768BA" w:rsidRDefault="00E04A6E" w:rsidP="00E04A6E">
            <w:pPr>
              <w:jc w:val="center"/>
              <w:rPr>
                <w:b/>
                <w:sz w:val="22"/>
                <w:szCs w:val="22"/>
              </w:rPr>
            </w:pPr>
            <w:r w:rsidRPr="004768BA">
              <w:rPr>
                <w:b/>
                <w:sz w:val="22"/>
                <w:szCs w:val="22"/>
              </w:rPr>
              <w:t>U</w:t>
            </w:r>
          </w:p>
        </w:tc>
        <w:tc>
          <w:tcPr>
            <w:tcW w:w="709" w:type="dxa"/>
          </w:tcPr>
          <w:p w14:paraId="431EA388" w14:textId="77777777" w:rsidR="00E04A6E" w:rsidRPr="004768BA" w:rsidRDefault="00E04A6E" w:rsidP="00E04A6E">
            <w:pPr>
              <w:jc w:val="center"/>
              <w:rPr>
                <w:b/>
                <w:sz w:val="22"/>
                <w:szCs w:val="22"/>
              </w:rPr>
            </w:pPr>
            <w:r w:rsidRPr="004768BA">
              <w:rPr>
                <w:b/>
                <w:sz w:val="22"/>
                <w:szCs w:val="22"/>
              </w:rPr>
              <w:t>A</w:t>
            </w:r>
          </w:p>
        </w:tc>
        <w:tc>
          <w:tcPr>
            <w:tcW w:w="709" w:type="dxa"/>
          </w:tcPr>
          <w:p w14:paraId="09746570" w14:textId="77777777" w:rsidR="00E04A6E" w:rsidRPr="004768BA" w:rsidRDefault="00E04A6E" w:rsidP="00E04A6E">
            <w:pPr>
              <w:jc w:val="center"/>
              <w:rPr>
                <w:b/>
                <w:sz w:val="22"/>
                <w:szCs w:val="22"/>
              </w:rPr>
            </w:pPr>
            <w:r w:rsidRPr="004768BA">
              <w:rPr>
                <w:b/>
                <w:sz w:val="22"/>
                <w:szCs w:val="22"/>
              </w:rPr>
              <w:t>An</w:t>
            </w:r>
          </w:p>
        </w:tc>
        <w:tc>
          <w:tcPr>
            <w:tcW w:w="709" w:type="dxa"/>
          </w:tcPr>
          <w:p w14:paraId="516422AC" w14:textId="77777777" w:rsidR="00E04A6E" w:rsidRPr="004768BA" w:rsidRDefault="00E04A6E" w:rsidP="00E04A6E">
            <w:pPr>
              <w:jc w:val="center"/>
              <w:rPr>
                <w:b/>
                <w:sz w:val="22"/>
                <w:szCs w:val="22"/>
              </w:rPr>
            </w:pPr>
            <w:r w:rsidRPr="004768BA">
              <w:rPr>
                <w:b/>
                <w:sz w:val="22"/>
                <w:szCs w:val="22"/>
              </w:rPr>
              <w:t>E</w:t>
            </w:r>
          </w:p>
        </w:tc>
        <w:tc>
          <w:tcPr>
            <w:tcW w:w="708" w:type="dxa"/>
          </w:tcPr>
          <w:p w14:paraId="0993080A" w14:textId="77777777" w:rsidR="00E04A6E" w:rsidRPr="004768BA" w:rsidRDefault="00E04A6E" w:rsidP="00E04A6E">
            <w:pPr>
              <w:jc w:val="center"/>
              <w:rPr>
                <w:b/>
                <w:sz w:val="22"/>
                <w:szCs w:val="22"/>
              </w:rPr>
            </w:pPr>
            <w:r w:rsidRPr="004768BA">
              <w:rPr>
                <w:b/>
                <w:sz w:val="22"/>
                <w:szCs w:val="22"/>
              </w:rPr>
              <w:t>C</w:t>
            </w:r>
          </w:p>
        </w:tc>
        <w:tc>
          <w:tcPr>
            <w:tcW w:w="993" w:type="dxa"/>
          </w:tcPr>
          <w:p w14:paraId="68A81C28" w14:textId="77777777" w:rsidR="00E04A6E" w:rsidRPr="004768BA" w:rsidRDefault="00E04A6E" w:rsidP="00E04A6E">
            <w:pPr>
              <w:jc w:val="center"/>
              <w:rPr>
                <w:b/>
                <w:sz w:val="22"/>
                <w:szCs w:val="22"/>
              </w:rPr>
            </w:pPr>
            <w:r w:rsidRPr="004768BA">
              <w:rPr>
                <w:b/>
                <w:sz w:val="22"/>
                <w:szCs w:val="22"/>
              </w:rPr>
              <w:t>Total</w:t>
            </w:r>
          </w:p>
        </w:tc>
      </w:tr>
      <w:tr w:rsidR="00E04A6E" w:rsidRPr="004768BA" w14:paraId="12ED3B97" w14:textId="77777777" w:rsidTr="00E04A6E">
        <w:trPr>
          <w:jc w:val="center"/>
        </w:trPr>
        <w:tc>
          <w:tcPr>
            <w:tcW w:w="1140" w:type="dxa"/>
          </w:tcPr>
          <w:p w14:paraId="6B934C53" w14:textId="77777777" w:rsidR="00E04A6E" w:rsidRPr="004768BA" w:rsidRDefault="00E04A6E" w:rsidP="00E04A6E">
            <w:pPr>
              <w:jc w:val="center"/>
              <w:rPr>
                <w:sz w:val="22"/>
                <w:szCs w:val="22"/>
              </w:rPr>
            </w:pPr>
            <w:r w:rsidRPr="004768BA">
              <w:rPr>
                <w:sz w:val="22"/>
                <w:szCs w:val="22"/>
              </w:rPr>
              <w:lastRenderedPageBreak/>
              <w:t>CO1</w:t>
            </w:r>
          </w:p>
        </w:tc>
        <w:tc>
          <w:tcPr>
            <w:tcW w:w="709" w:type="dxa"/>
          </w:tcPr>
          <w:p w14:paraId="0CE405FD" w14:textId="77777777" w:rsidR="00E04A6E" w:rsidRPr="004768BA" w:rsidRDefault="00E04A6E" w:rsidP="00E04A6E">
            <w:pPr>
              <w:jc w:val="center"/>
              <w:rPr>
                <w:sz w:val="22"/>
                <w:szCs w:val="22"/>
              </w:rPr>
            </w:pPr>
            <w:r w:rsidRPr="004768BA">
              <w:rPr>
                <w:sz w:val="22"/>
                <w:szCs w:val="22"/>
              </w:rPr>
              <w:t>-</w:t>
            </w:r>
          </w:p>
        </w:tc>
        <w:tc>
          <w:tcPr>
            <w:tcW w:w="708" w:type="dxa"/>
          </w:tcPr>
          <w:p w14:paraId="22C67BE0" w14:textId="77777777" w:rsidR="00E04A6E" w:rsidRPr="004768BA" w:rsidRDefault="00E04A6E" w:rsidP="00E04A6E">
            <w:pPr>
              <w:jc w:val="center"/>
              <w:rPr>
                <w:sz w:val="22"/>
                <w:szCs w:val="22"/>
              </w:rPr>
            </w:pPr>
            <w:r w:rsidRPr="004768BA">
              <w:rPr>
                <w:sz w:val="22"/>
                <w:szCs w:val="22"/>
              </w:rPr>
              <w:t>15</w:t>
            </w:r>
          </w:p>
        </w:tc>
        <w:tc>
          <w:tcPr>
            <w:tcW w:w="709" w:type="dxa"/>
          </w:tcPr>
          <w:p w14:paraId="338B065C" w14:textId="77777777" w:rsidR="00E04A6E" w:rsidRPr="004768BA" w:rsidRDefault="00E04A6E" w:rsidP="00E04A6E">
            <w:pPr>
              <w:jc w:val="center"/>
              <w:rPr>
                <w:sz w:val="22"/>
                <w:szCs w:val="22"/>
              </w:rPr>
            </w:pPr>
            <w:r w:rsidRPr="004768BA">
              <w:rPr>
                <w:sz w:val="22"/>
                <w:szCs w:val="22"/>
              </w:rPr>
              <w:t>10</w:t>
            </w:r>
          </w:p>
        </w:tc>
        <w:tc>
          <w:tcPr>
            <w:tcW w:w="709" w:type="dxa"/>
          </w:tcPr>
          <w:p w14:paraId="777FC3EC" w14:textId="77777777" w:rsidR="00E04A6E" w:rsidRPr="004768BA" w:rsidRDefault="00E04A6E" w:rsidP="00E04A6E">
            <w:pPr>
              <w:jc w:val="center"/>
              <w:rPr>
                <w:sz w:val="22"/>
                <w:szCs w:val="22"/>
              </w:rPr>
            </w:pPr>
            <w:r w:rsidRPr="004768BA">
              <w:rPr>
                <w:sz w:val="22"/>
                <w:szCs w:val="22"/>
              </w:rPr>
              <w:t>-</w:t>
            </w:r>
          </w:p>
        </w:tc>
        <w:tc>
          <w:tcPr>
            <w:tcW w:w="709" w:type="dxa"/>
          </w:tcPr>
          <w:p w14:paraId="7B8C2007" w14:textId="77777777" w:rsidR="00E04A6E" w:rsidRPr="004768BA" w:rsidRDefault="00E04A6E" w:rsidP="00E04A6E">
            <w:pPr>
              <w:jc w:val="center"/>
              <w:rPr>
                <w:sz w:val="22"/>
                <w:szCs w:val="22"/>
              </w:rPr>
            </w:pPr>
            <w:r w:rsidRPr="004768BA">
              <w:rPr>
                <w:sz w:val="22"/>
                <w:szCs w:val="22"/>
              </w:rPr>
              <w:t>-</w:t>
            </w:r>
          </w:p>
        </w:tc>
        <w:tc>
          <w:tcPr>
            <w:tcW w:w="708" w:type="dxa"/>
          </w:tcPr>
          <w:p w14:paraId="49B5B0F1" w14:textId="77777777" w:rsidR="00E04A6E" w:rsidRPr="004768BA" w:rsidRDefault="00E04A6E" w:rsidP="00E04A6E">
            <w:pPr>
              <w:jc w:val="center"/>
              <w:rPr>
                <w:sz w:val="22"/>
                <w:szCs w:val="22"/>
              </w:rPr>
            </w:pPr>
            <w:r w:rsidRPr="004768BA">
              <w:rPr>
                <w:sz w:val="22"/>
                <w:szCs w:val="22"/>
              </w:rPr>
              <w:t>-</w:t>
            </w:r>
          </w:p>
        </w:tc>
        <w:tc>
          <w:tcPr>
            <w:tcW w:w="993" w:type="dxa"/>
          </w:tcPr>
          <w:p w14:paraId="5A51E5E4" w14:textId="77777777" w:rsidR="00E04A6E" w:rsidRPr="004768BA" w:rsidRDefault="00E04A6E" w:rsidP="00E04A6E">
            <w:pPr>
              <w:jc w:val="center"/>
              <w:rPr>
                <w:sz w:val="22"/>
                <w:szCs w:val="22"/>
              </w:rPr>
            </w:pPr>
            <w:r w:rsidRPr="004768BA">
              <w:rPr>
                <w:sz w:val="22"/>
                <w:szCs w:val="22"/>
              </w:rPr>
              <w:t>25</w:t>
            </w:r>
          </w:p>
        </w:tc>
      </w:tr>
      <w:tr w:rsidR="00E04A6E" w:rsidRPr="004768BA" w14:paraId="763C2AE0" w14:textId="77777777" w:rsidTr="00E04A6E">
        <w:trPr>
          <w:jc w:val="center"/>
        </w:trPr>
        <w:tc>
          <w:tcPr>
            <w:tcW w:w="1140" w:type="dxa"/>
          </w:tcPr>
          <w:p w14:paraId="3213C894" w14:textId="77777777" w:rsidR="00E04A6E" w:rsidRPr="004768BA" w:rsidRDefault="00E04A6E" w:rsidP="00E04A6E">
            <w:pPr>
              <w:jc w:val="center"/>
              <w:rPr>
                <w:sz w:val="22"/>
                <w:szCs w:val="22"/>
              </w:rPr>
            </w:pPr>
            <w:r w:rsidRPr="004768BA">
              <w:rPr>
                <w:sz w:val="22"/>
                <w:szCs w:val="22"/>
              </w:rPr>
              <w:t>CO2</w:t>
            </w:r>
          </w:p>
        </w:tc>
        <w:tc>
          <w:tcPr>
            <w:tcW w:w="709" w:type="dxa"/>
          </w:tcPr>
          <w:p w14:paraId="3C029C80" w14:textId="77777777" w:rsidR="00E04A6E" w:rsidRPr="004768BA" w:rsidRDefault="00E04A6E" w:rsidP="00E04A6E">
            <w:pPr>
              <w:jc w:val="center"/>
              <w:rPr>
                <w:sz w:val="22"/>
                <w:szCs w:val="22"/>
              </w:rPr>
            </w:pPr>
            <w:r w:rsidRPr="004768BA">
              <w:rPr>
                <w:sz w:val="22"/>
                <w:szCs w:val="22"/>
              </w:rPr>
              <w:t>-</w:t>
            </w:r>
          </w:p>
        </w:tc>
        <w:tc>
          <w:tcPr>
            <w:tcW w:w="708" w:type="dxa"/>
          </w:tcPr>
          <w:p w14:paraId="4B3A9FF5" w14:textId="77777777" w:rsidR="00E04A6E" w:rsidRPr="004768BA" w:rsidRDefault="00E04A6E" w:rsidP="00E04A6E">
            <w:pPr>
              <w:jc w:val="center"/>
              <w:rPr>
                <w:sz w:val="22"/>
                <w:szCs w:val="22"/>
              </w:rPr>
            </w:pPr>
            <w:r w:rsidRPr="004768BA">
              <w:rPr>
                <w:sz w:val="22"/>
                <w:szCs w:val="22"/>
              </w:rPr>
              <w:t>15</w:t>
            </w:r>
          </w:p>
        </w:tc>
        <w:tc>
          <w:tcPr>
            <w:tcW w:w="709" w:type="dxa"/>
          </w:tcPr>
          <w:p w14:paraId="23176275" w14:textId="77777777" w:rsidR="00E04A6E" w:rsidRPr="004768BA" w:rsidRDefault="00E04A6E" w:rsidP="00E04A6E">
            <w:pPr>
              <w:jc w:val="center"/>
              <w:rPr>
                <w:sz w:val="22"/>
                <w:szCs w:val="22"/>
              </w:rPr>
            </w:pPr>
            <w:r w:rsidRPr="004768BA">
              <w:rPr>
                <w:sz w:val="22"/>
                <w:szCs w:val="22"/>
              </w:rPr>
              <w:t>-</w:t>
            </w:r>
          </w:p>
        </w:tc>
        <w:tc>
          <w:tcPr>
            <w:tcW w:w="709" w:type="dxa"/>
          </w:tcPr>
          <w:p w14:paraId="5328DDEC" w14:textId="77777777" w:rsidR="00E04A6E" w:rsidRPr="004768BA" w:rsidRDefault="00E04A6E" w:rsidP="00E04A6E">
            <w:pPr>
              <w:jc w:val="center"/>
              <w:rPr>
                <w:sz w:val="22"/>
                <w:szCs w:val="22"/>
              </w:rPr>
            </w:pPr>
            <w:r w:rsidRPr="004768BA">
              <w:rPr>
                <w:sz w:val="22"/>
                <w:szCs w:val="22"/>
              </w:rPr>
              <w:t>15</w:t>
            </w:r>
          </w:p>
        </w:tc>
        <w:tc>
          <w:tcPr>
            <w:tcW w:w="709" w:type="dxa"/>
          </w:tcPr>
          <w:p w14:paraId="61D68225" w14:textId="77777777" w:rsidR="00E04A6E" w:rsidRPr="004768BA" w:rsidRDefault="00E04A6E" w:rsidP="00E04A6E">
            <w:pPr>
              <w:jc w:val="center"/>
              <w:rPr>
                <w:sz w:val="22"/>
                <w:szCs w:val="22"/>
              </w:rPr>
            </w:pPr>
            <w:r w:rsidRPr="004768BA">
              <w:rPr>
                <w:sz w:val="22"/>
                <w:szCs w:val="22"/>
              </w:rPr>
              <w:t>-</w:t>
            </w:r>
          </w:p>
        </w:tc>
        <w:tc>
          <w:tcPr>
            <w:tcW w:w="708" w:type="dxa"/>
          </w:tcPr>
          <w:p w14:paraId="7D4BB65B" w14:textId="77777777" w:rsidR="00E04A6E" w:rsidRPr="004768BA" w:rsidRDefault="00E04A6E" w:rsidP="00E04A6E">
            <w:pPr>
              <w:jc w:val="center"/>
              <w:rPr>
                <w:sz w:val="22"/>
                <w:szCs w:val="22"/>
              </w:rPr>
            </w:pPr>
            <w:r w:rsidRPr="004768BA">
              <w:rPr>
                <w:sz w:val="22"/>
                <w:szCs w:val="22"/>
              </w:rPr>
              <w:t>-</w:t>
            </w:r>
          </w:p>
        </w:tc>
        <w:tc>
          <w:tcPr>
            <w:tcW w:w="993" w:type="dxa"/>
          </w:tcPr>
          <w:p w14:paraId="5C9FB6FF" w14:textId="77777777" w:rsidR="00E04A6E" w:rsidRPr="004768BA" w:rsidRDefault="00E04A6E" w:rsidP="00E04A6E">
            <w:pPr>
              <w:jc w:val="center"/>
              <w:rPr>
                <w:sz w:val="22"/>
                <w:szCs w:val="22"/>
              </w:rPr>
            </w:pPr>
            <w:r w:rsidRPr="004768BA">
              <w:rPr>
                <w:sz w:val="22"/>
                <w:szCs w:val="22"/>
              </w:rPr>
              <w:t>30</w:t>
            </w:r>
          </w:p>
        </w:tc>
      </w:tr>
      <w:tr w:rsidR="00E04A6E" w:rsidRPr="004768BA" w14:paraId="3F1A86C8" w14:textId="77777777" w:rsidTr="00E04A6E">
        <w:trPr>
          <w:jc w:val="center"/>
        </w:trPr>
        <w:tc>
          <w:tcPr>
            <w:tcW w:w="1140" w:type="dxa"/>
          </w:tcPr>
          <w:p w14:paraId="7D45D632" w14:textId="77777777" w:rsidR="00E04A6E" w:rsidRPr="004768BA" w:rsidRDefault="00E04A6E" w:rsidP="00E04A6E">
            <w:pPr>
              <w:jc w:val="center"/>
              <w:rPr>
                <w:sz w:val="22"/>
                <w:szCs w:val="22"/>
              </w:rPr>
            </w:pPr>
            <w:r w:rsidRPr="004768BA">
              <w:rPr>
                <w:sz w:val="22"/>
                <w:szCs w:val="22"/>
              </w:rPr>
              <w:t>CO3</w:t>
            </w:r>
          </w:p>
        </w:tc>
        <w:tc>
          <w:tcPr>
            <w:tcW w:w="709" w:type="dxa"/>
          </w:tcPr>
          <w:p w14:paraId="7B37420F" w14:textId="77777777" w:rsidR="00E04A6E" w:rsidRPr="004768BA" w:rsidRDefault="00E04A6E" w:rsidP="00E04A6E">
            <w:pPr>
              <w:jc w:val="center"/>
              <w:rPr>
                <w:sz w:val="22"/>
                <w:szCs w:val="22"/>
              </w:rPr>
            </w:pPr>
            <w:r w:rsidRPr="004768BA">
              <w:rPr>
                <w:sz w:val="22"/>
                <w:szCs w:val="22"/>
              </w:rPr>
              <w:t>-</w:t>
            </w:r>
          </w:p>
        </w:tc>
        <w:tc>
          <w:tcPr>
            <w:tcW w:w="708" w:type="dxa"/>
          </w:tcPr>
          <w:p w14:paraId="11EE2A12" w14:textId="77777777" w:rsidR="00E04A6E" w:rsidRPr="004768BA" w:rsidRDefault="00E04A6E" w:rsidP="00E04A6E">
            <w:pPr>
              <w:jc w:val="center"/>
              <w:rPr>
                <w:sz w:val="22"/>
                <w:szCs w:val="22"/>
              </w:rPr>
            </w:pPr>
            <w:r w:rsidRPr="004768BA">
              <w:rPr>
                <w:sz w:val="22"/>
                <w:szCs w:val="22"/>
              </w:rPr>
              <w:t>10</w:t>
            </w:r>
          </w:p>
        </w:tc>
        <w:tc>
          <w:tcPr>
            <w:tcW w:w="709" w:type="dxa"/>
          </w:tcPr>
          <w:p w14:paraId="78D0A850" w14:textId="77777777" w:rsidR="00E04A6E" w:rsidRPr="004768BA" w:rsidRDefault="00E04A6E" w:rsidP="00E04A6E">
            <w:pPr>
              <w:jc w:val="center"/>
              <w:rPr>
                <w:sz w:val="22"/>
                <w:szCs w:val="22"/>
              </w:rPr>
            </w:pPr>
            <w:r w:rsidRPr="004768BA">
              <w:rPr>
                <w:sz w:val="22"/>
                <w:szCs w:val="22"/>
              </w:rPr>
              <w:t>5</w:t>
            </w:r>
          </w:p>
        </w:tc>
        <w:tc>
          <w:tcPr>
            <w:tcW w:w="709" w:type="dxa"/>
          </w:tcPr>
          <w:p w14:paraId="77D5F29B" w14:textId="77777777" w:rsidR="00E04A6E" w:rsidRPr="004768BA" w:rsidRDefault="00E04A6E" w:rsidP="00E04A6E">
            <w:pPr>
              <w:jc w:val="center"/>
              <w:rPr>
                <w:sz w:val="22"/>
                <w:szCs w:val="22"/>
              </w:rPr>
            </w:pPr>
            <w:r w:rsidRPr="004768BA">
              <w:rPr>
                <w:sz w:val="22"/>
                <w:szCs w:val="22"/>
              </w:rPr>
              <w:t>10</w:t>
            </w:r>
          </w:p>
        </w:tc>
        <w:tc>
          <w:tcPr>
            <w:tcW w:w="709" w:type="dxa"/>
          </w:tcPr>
          <w:p w14:paraId="65C913BA" w14:textId="77777777" w:rsidR="00E04A6E" w:rsidRPr="004768BA" w:rsidRDefault="00E04A6E" w:rsidP="00E04A6E">
            <w:pPr>
              <w:jc w:val="center"/>
              <w:rPr>
                <w:sz w:val="22"/>
                <w:szCs w:val="22"/>
              </w:rPr>
            </w:pPr>
            <w:r w:rsidRPr="004768BA">
              <w:rPr>
                <w:sz w:val="22"/>
                <w:szCs w:val="22"/>
              </w:rPr>
              <w:t>5</w:t>
            </w:r>
          </w:p>
        </w:tc>
        <w:tc>
          <w:tcPr>
            <w:tcW w:w="708" w:type="dxa"/>
          </w:tcPr>
          <w:p w14:paraId="6E06A44E" w14:textId="77777777" w:rsidR="00E04A6E" w:rsidRPr="004768BA" w:rsidRDefault="00E04A6E" w:rsidP="00E04A6E">
            <w:pPr>
              <w:jc w:val="center"/>
              <w:rPr>
                <w:sz w:val="22"/>
                <w:szCs w:val="22"/>
              </w:rPr>
            </w:pPr>
            <w:r w:rsidRPr="004768BA">
              <w:rPr>
                <w:sz w:val="22"/>
                <w:szCs w:val="22"/>
              </w:rPr>
              <w:t>-</w:t>
            </w:r>
          </w:p>
        </w:tc>
        <w:tc>
          <w:tcPr>
            <w:tcW w:w="993" w:type="dxa"/>
          </w:tcPr>
          <w:p w14:paraId="0FDA2718" w14:textId="77777777" w:rsidR="00E04A6E" w:rsidRPr="004768BA" w:rsidRDefault="00E04A6E" w:rsidP="00E04A6E">
            <w:pPr>
              <w:jc w:val="center"/>
              <w:rPr>
                <w:sz w:val="22"/>
                <w:szCs w:val="22"/>
              </w:rPr>
            </w:pPr>
            <w:r w:rsidRPr="004768BA">
              <w:rPr>
                <w:sz w:val="22"/>
                <w:szCs w:val="22"/>
              </w:rPr>
              <w:t>30</w:t>
            </w:r>
          </w:p>
        </w:tc>
      </w:tr>
      <w:tr w:rsidR="00E04A6E" w:rsidRPr="004768BA" w14:paraId="360B8C49" w14:textId="77777777" w:rsidTr="00E04A6E">
        <w:trPr>
          <w:jc w:val="center"/>
        </w:trPr>
        <w:tc>
          <w:tcPr>
            <w:tcW w:w="1140" w:type="dxa"/>
          </w:tcPr>
          <w:p w14:paraId="77B16FEF" w14:textId="77777777" w:rsidR="00E04A6E" w:rsidRPr="004768BA" w:rsidRDefault="00E04A6E" w:rsidP="00E04A6E">
            <w:pPr>
              <w:jc w:val="center"/>
              <w:rPr>
                <w:sz w:val="22"/>
                <w:szCs w:val="22"/>
              </w:rPr>
            </w:pPr>
            <w:r w:rsidRPr="004768BA">
              <w:rPr>
                <w:sz w:val="22"/>
                <w:szCs w:val="22"/>
              </w:rPr>
              <w:t>CO4</w:t>
            </w:r>
          </w:p>
        </w:tc>
        <w:tc>
          <w:tcPr>
            <w:tcW w:w="709" w:type="dxa"/>
          </w:tcPr>
          <w:p w14:paraId="6D201663" w14:textId="77777777" w:rsidR="00E04A6E" w:rsidRPr="004768BA" w:rsidRDefault="00E04A6E" w:rsidP="00E04A6E">
            <w:pPr>
              <w:jc w:val="center"/>
              <w:rPr>
                <w:sz w:val="22"/>
                <w:szCs w:val="22"/>
              </w:rPr>
            </w:pPr>
            <w:r w:rsidRPr="004768BA">
              <w:rPr>
                <w:sz w:val="22"/>
                <w:szCs w:val="22"/>
              </w:rPr>
              <w:t>10</w:t>
            </w:r>
          </w:p>
        </w:tc>
        <w:tc>
          <w:tcPr>
            <w:tcW w:w="708" w:type="dxa"/>
          </w:tcPr>
          <w:p w14:paraId="0307C9D5" w14:textId="77777777" w:rsidR="00E04A6E" w:rsidRPr="004768BA" w:rsidRDefault="00E04A6E" w:rsidP="00E04A6E">
            <w:pPr>
              <w:jc w:val="center"/>
              <w:rPr>
                <w:sz w:val="22"/>
                <w:szCs w:val="22"/>
              </w:rPr>
            </w:pPr>
            <w:r w:rsidRPr="004768BA">
              <w:rPr>
                <w:sz w:val="22"/>
                <w:szCs w:val="22"/>
              </w:rPr>
              <w:t>15</w:t>
            </w:r>
          </w:p>
        </w:tc>
        <w:tc>
          <w:tcPr>
            <w:tcW w:w="709" w:type="dxa"/>
          </w:tcPr>
          <w:p w14:paraId="5CD69937" w14:textId="77777777" w:rsidR="00E04A6E" w:rsidRPr="004768BA" w:rsidRDefault="00E04A6E" w:rsidP="00E04A6E">
            <w:pPr>
              <w:jc w:val="center"/>
              <w:rPr>
                <w:sz w:val="22"/>
                <w:szCs w:val="22"/>
              </w:rPr>
            </w:pPr>
            <w:r w:rsidRPr="004768BA">
              <w:rPr>
                <w:sz w:val="22"/>
                <w:szCs w:val="22"/>
              </w:rPr>
              <w:t>10</w:t>
            </w:r>
          </w:p>
        </w:tc>
        <w:tc>
          <w:tcPr>
            <w:tcW w:w="709" w:type="dxa"/>
          </w:tcPr>
          <w:p w14:paraId="2FC0AC99" w14:textId="77777777" w:rsidR="00E04A6E" w:rsidRPr="004768BA" w:rsidRDefault="00E04A6E" w:rsidP="00E04A6E">
            <w:pPr>
              <w:jc w:val="center"/>
              <w:rPr>
                <w:sz w:val="22"/>
                <w:szCs w:val="22"/>
              </w:rPr>
            </w:pPr>
            <w:r w:rsidRPr="004768BA">
              <w:rPr>
                <w:sz w:val="22"/>
                <w:szCs w:val="22"/>
              </w:rPr>
              <w:t>-</w:t>
            </w:r>
          </w:p>
        </w:tc>
        <w:tc>
          <w:tcPr>
            <w:tcW w:w="709" w:type="dxa"/>
          </w:tcPr>
          <w:p w14:paraId="0DAA3D5B" w14:textId="77777777" w:rsidR="00E04A6E" w:rsidRPr="004768BA" w:rsidRDefault="00E04A6E" w:rsidP="00E04A6E">
            <w:pPr>
              <w:jc w:val="center"/>
              <w:rPr>
                <w:sz w:val="22"/>
                <w:szCs w:val="22"/>
              </w:rPr>
            </w:pPr>
            <w:r w:rsidRPr="004768BA">
              <w:rPr>
                <w:sz w:val="22"/>
                <w:szCs w:val="22"/>
              </w:rPr>
              <w:t>-</w:t>
            </w:r>
          </w:p>
        </w:tc>
        <w:tc>
          <w:tcPr>
            <w:tcW w:w="708" w:type="dxa"/>
          </w:tcPr>
          <w:p w14:paraId="57008261" w14:textId="77777777" w:rsidR="00E04A6E" w:rsidRPr="004768BA" w:rsidRDefault="00E04A6E" w:rsidP="00E04A6E">
            <w:pPr>
              <w:jc w:val="center"/>
              <w:rPr>
                <w:sz w:val="22"/>
                <w:szCs w:val="22"/>
              </w:rPr>
            </w:pPr>
            <w:r w:rsidRPr="004768BA">
              <w:rPr>
                <w:sz w:val="22"/>
                <w:szCs w:val="22"/>
              </w:rPr>
              <w:t>-</w:t>
            </w:r>
          </w:p>
        </w:tc>
        <w:tc>
          <w:tcPr>
            <w:tcW w:w="993" w:type="dxa"/>
          </w:tcPr>
          <w:p w14:paraId="4996B787" w14:textId="77777777" w:rsidR="00E04A6E" w:rsidRPr="004768BA" w:rsidRDefault="00E04A6E" w:rsidP="00E04A6E">
            <w:pPr>
              <w:jc w:val="center"/>
              <w:rPr>
                <w:sz w:val="22"/>
                <w:szCs w:val="22"/>
              </w:rPr>
            </w:pPr>
            <w:r w:rsidRPr="004768BA">
              <w:rPr>
                <w:sz w:val="22"/>
                <w:szCs w:val="22"/>
              </w:rPr>
              <w:t>35</w:t>
            </w:r>
          </w:p>
        </w:tc>
      </w:tr>
      <w:tr w:rsidR="00E04A6E" w:rsidRPr="004768BA" w14:paraId="77D3034A" w14:textId="77777777" w:rsidTr="00E04A6E">
        <w:trPr>
          <w:jc w:val="center"/>
        </w:trPr>
        <w:tc>
          <w:tcPr>
            <w:tcW w:w="1140" w:type="dxa"/>
          </w:tcPr>
          <w:p w14:paraId="7411A8FA" w14:textId="77777777" w:rsidR="00E04A6E" w:rsidRPr="004768BA" w:rsidRDefault="00E04A6E" w:rsidP="00E04A6E">
            <w:pPr>
              <w:jc w:val="center"/>
              <w:rPr>
                <w:sz w:val="22"/>
                <w:szCs w:val="22"/>
              </w:rPr>
            </w:pPr>
            <w:r w:rsidRPr="004768BA">
              <w:rPr>
                <w:sz w:val="22"/>
                <w:szCs w:val="22"/>
              </w:rPr>
              <w:t>CO5</w:t>
            </w:r>
          </w:p>
        </w:tc>
        <w:tc>
          <w:tcPr>
            <w:tcW w:w="709" w:type="dxa"/>
          </w:tcPr>
          <w:p w14:paraId="648C8491" w14:textId="77777777" w:rsidR="00E04A6E" w:rsidRPr="004768BA" w:rsidRDefault="00E04A6E" w:rsidP="00E04A6E">
            <w:pPr>
              <w:jc w:val="center"/>
              <w:rPr>
                <w:sz w:val="22"/>
                <w:szCs w:val="22"/>
              </w:rPr>
            </w:pPr>
            <w:r w:rsidRPr="004768BA">
              <w:rPr>
                <w:sz w:val="22"/>
                <w:szCs w:val="22"/>
              </w:rPr>
              <w:t>-</w:t>
            </w:r>
          </w:p>
        </w:tc>
        <w:tc>
          <w:tcPr>
            <w:tcW w:w="708" w:type="dxa"/>
          </w:tcPr>
          <w:p w14:paraId="7DC6915A" w14:textId="77777777" w:rsidR="00E04A6E" w:rsidRPr="004768BA" w:rsidRDefault="00E04A6E" w:rsidP="00E04A6E">
            <w:pPr>
              <w:jc w:val="center"/>
              <w:rPr>
                <w:sz w:val="22"/>
                <w:szCs w:val="22"/>
              </w:rPr>
            </w:pPr>
            <w:r w:rsidRPr="004768BA">
              <w:rPr>
                <w:sz w:val="22"/>
                <w:szCs w:val="22"/>
              </w:rPr>
              <w:t>20</w:t>
            </w:r>
          </w:p>
        </w:tc>
        <w:tc>
          <w:tcPr>
            <w:tcW w:w="709" w:type="dxa"/>
          </w:tcPr>
          <w:p w14:paraId="45C3325D" w14:textId="77777777" w:rsidR="00E04A6E" w:rsidRPr="004768BA" w:rsidRDefault="00E04A6E" w:rsidP="00E04A6E">
            <w:pPr>
              <w:jc w:val="center"/>
              <w:rPr>
                <w:sz w:val="22"/>
                <w:szCs w:val="22"/>
              </w:rPr>
            </w:pPr>
            <w:r w:rsidRPr="004768BA">
              <w:rPr>
                <w:sz w:val="22"/>
                <w:szCs w:val="22"/>
              </w:rPr>
              <w:t>-</w:t>
            </w:r>
          </w:p>
        </w:tc>
        <w:tc>
          <w:tcPr>
            <w:tcW w:w="709" w:type="dxa"/>
          </w:tcPr>
          <w:p w14:paraId="6C6FFF9C" w14:textId="77777777" w:rsidR="00E04A6E" w:rsidRPr="004768BA" w:rsidRDefault="00E04A6E" w:rsidP="00E04A6E">
            <w:pPr>
              <w:jc w:val="center"/>
              <w:rPr>
                <w:sz w:val="22"/>
                <w:szCs w:val="22"/>
              </w:rPr>
            </w:pPr>
            <w:r w:rsidRPr="004768BA">
              <w:rPr>
                <w:sz w:val="22"/>
                <w:szCs w:val="22"/>
              </w:rPr>
              <w:t>10</w:t>
            </w:r>
          </w:p>
        </w:tc>
        <w:tc>
          <w:tcPr>
            <w:tcW w:w="709" w:type="dxa"/>
          </w:tcPr>
          <w:p w14:paraId="1FADFE1B" w14:textId="77777777" w:rsidR="00E04A6E" w:rsidRPr="004768BA" w:rsidRDefault="00E04A6E" w:rsidP="00E04A6E">
            <w:pPr>
              <w:jc w:val="center"/>
              <w:rPr>
                <w:sz w:val="22"/>
                <w:szCs w:val="22"/>
              </w:rPr>
            </w:pPr>
            <w:r w:rsidRPr="004768BA">
              <w:rPr>
                <w:sz w:val="22"/>
                <w:szCs w:val="22"/>
              </w:rPr>
              <w:t>-</w:t>
            </w:r>
          </w:p>
        </w:tc>
        <w:tc>
          <w:tcPr>
            <w:tcW w:w="708" w:type="dxa"/>
          </w:tcPr>
          <w:p w14:paraId="70FA2427" w14:textId="77777777" w:rsidR="00E04A6E" w:rsidRPr="004768BA" w:rsidRDefault="00E04A6E" w:rsidP="00E04A6E">
            <w:pPr>
              <w:jc w:val="center"/>
              <w:rPr>
                <w:sz w:val="22"/>
                <w:szCs w:val="22"/>
              </w:rPr>
            </w:pPr>
            <w:r w:rsidRPr="004768BA">
              <w:rPr>
                <w:sz w:val="22"/>
                <w:szCs w:val="22"/>
              </w:rPr>
              <w:t>-</w:t>
            </w:r>
          </w:p>
        </w:tc>
        <w:tc>
          <w:tcPr>
            <w:tcW w:w="993" w:type="dxa"/>
          </w:tcPr>
          <w:p w14:paraId="4749DDE9" w14:textId="77777777" w:rsidR="00E04A6E" w:rsidRPr="004768BA" w:rsidRDefault="00E04A6E" w:rsidP="00E04A6E">
            <w:pPr>
              <w:jc w:val="center"/>
              <w:rPr>
                <w:sz w:val="22"/>
                <w:szCs w:val="22"/>
              </w:rPr>
            </w:pPr>
            <w:r w:rsidRPr="004768BA">
              <w:rPr>
                <w:sz w:val="22"/>
                <w:szCs w:val="22"/>
              </w:rPr>
              <w:t>30</w:t>
            </w:r>
          </w:p>
        </w:tc>
      </w:tr>
      <w:tr w:rsidR="00E04A6E" w:rsidRPr="004768BA" w14:paraId="51F10391" w14:textId="77777777" w:rsidTr="00E04A6E">
        <w:trPr>
          <w:jc w:val="center"/>
        </w:trPr>
        <w:tc>
          <w:tcPr>
            <w:tcW w:w="1140" w:type="dxa"/>
          </w:tcPr>
          <w:p w14:paraId="7532314E" w14:textId="77777777" w:rsidR="00E04A6E" w:rsidRPr="004768BA" w:rsidRDefault="00E04A6E" w:rsidP="00E04A6E">
            <w:pPr>
              <w:jc w:val="center"/>
              <w:rPr>
                <w:sz w:val="22"/>
                <w:szCs w:val="22"/>
              </w:rPr>
            </w:pPr>
            <w:r w:rsidRPr="004768BA">
              <w:rPr>
                <w:sz w:val="22"/>
                <w:szCs w:val="22"/>
              </w:rPr>
              <w:t>CO6</w:t>
            </w:r>
          </w:p>
        </w:tc>
        <w:tc>
          <w:tcPr>
            <w:tcW w:w="709" w:type="dxa"/>
          </w:tcPr>
          <w:p w14:paraId="219A6E41" w14:textId="77777777" w:rsidR="00E04A6E" w:rsidRPr="004768BA" w:rsidRDefault="00E04A6E" w:rsidP="00E04A6E">
            <w:pPr>
              <w:jc w:val="center"/>
              <w:rPr>
                <w:sz w:val="22"/>
                <w:szCs w:val="22"/>
              </w:rPr>
            </w:pPr>
            <w:r w:rsidRPr="004768BA">
              <w:rPr>
                <w:sz w:val="22"/>
                <w:szCs w:val="22"/>
              </w:rPr>
              <w:t>10</w:t>
            </w:r>
          </w:p>
        </w:tc>
        <w:tc>
          <w:tcPr>
            <w:tcW w:w="708" w:type="dxa"/>
          </w:tcPr>
          <w:p w14:paraId="3C848343" w14:textId="77777777" w:rsidR="00E04A6E" w:rsidRPr="004768BA" w:rsidRDefault="00E04A6E" w:rsidP="00E04A6E">
            <w:pPr>
              <w:jc w:val="center"/>
              <w:rPr>
                <w:sz w:val="22"/>
                <w:szCs w:val="22"/>
              </w:rPr>
            </w:pPr>
            <w:r w:rsidRPr="004768BA">
              <w:rPr>
                <w:sz w:val="22"/>
                <w:szCs w:val="22"/>
              </w:rPr>
              <w:t>-</w:t>
            </w:r>
          </w:p>
        </w:tc>
        <w:tc>
          <w:tcPr>
            <w:tcW w:w="709" w:type="dxa"/>
          </w:tcPr>
          <w:p w14:paraId="42AC7E67" w14:textId="77777777" w:rsidR="00E04A6E" w:rsidRPr="004768BA" w:rsidRDefault="00E04A6E" w:rsidP="00E04A6E">
            <w:pPr>
              <w:jc w:val="center"/>
              <w:rPr>
                <w:sz w:val="22"/>
                <w:szCs w:val="22"/>
              </w:rPr>
            </w:pPr>
            <w:r w:rsidRPr="004768BA">
              <w:rPr>
                <w:sz w:val="22"/>
                <w:szCs w:val="22"/>
              </w:rPr>
              <w:t>10</w:t>
            </w:r>
          </w:p>
        </w:tc>
        <w:tc>
          <w:tcPr>
            <w:tcW w:w="709" w:type="dxa"/>
          </w:tcPr>
          <w:p w14:paraId="6E79FFD2" w14:textId="77777777" w:rsidR="00E04A6E" w:rsidRPr="004768BA" w:rsidRDefault="00E04A6E" w:rsidP="00E04A6E">
            <w:pPr>
              <w:jc w:val="center"/>
              <w:rPr>
                <w:sz w:val="22"/>
                <w:szCs w:val="22"/>
              </w:rPr>
            </w:pPr>
            <w:r w:rsidRPr="004768BA">
              <w:rPr>
                <w:sz w:val="22"/>
                <w:szCs w:val="22"/>
              </w:rPr>
              <w:t>10</w:t>
            </w:r>
          </w:p>
        </w:tc>
        <w:tc>
          <w:tcPr>
            <w:tcW w:w="709" w:type="dxa"/>
          </w:tcPr>
          <w:p w14:paraId="5958034A" w14:textId="77777777" w:rsidR="00E04A6E" w:rsidRPr="004768BA" w:rsidRDefault="00E04A6E" w:rsidP="00E04A6E">
            <w:pPr>
              <w:jc w:val="center"/>
              <w:rPr>
                <w:sz w:val="22"/>
                <w:szCs w:val="22"/>
              </w:rPr>
            </w:pPr>
            <w:r w:rsidRPr="004768BA">
              <w:rPr>
                <w:sz w:val="22"/>
                <w:szCs w:val="22"/>
              </w:rPr>
              <w:t>-</w:t>
            </w:r>
          </w:p>
        </w:tc>
        <w:tc>
          <w:tcPr>
            <w:tcW w:w="708" w:type="dxa"/>
          </w:tcPr>
          <w:p w14:paraId="20830C38" w14:textId="77777777" w:rsidR="00E04A6E" w:rsidRPr="004768BA" w:rsidRDefault="00E04A6E" w:rsidP="00E04A6E">
            <w:pPr>
              <w:jc w:val="center"/>
              <w:rPr>
                <w:sz w:val="22"/>
                <w:szCs w:val="22"/>
              </w:rPr>
            </w:pPr>
            <w:r w:rsidRPr="004768BA">
              <w:rPr>
                <w:sz w:val="22"/>
                <w:szCs w:val="22"/>
              </w:rPr>
              <w:t>-</w:t>
            </w:r>
          </w:p>
        </w:tc>
        <w:tc>
          <w:tcPr>
            <w:tcW w:w="993" w:type="dxa"/>
          </w:tcPr>
          <w:p w14:paraId="5E788E1E" w14:textId="77777777" w:rsidR="00E04A6E" w:rsidRPr="004768BA" w:rsidRDefault="00E04A6E" w:rsidP="00E04A6E">
            <w:pPr>
              <w:jc w:val="center"/>
              <w:rPr>
                <w:sz w:val="22"/>
                <w:szCs w:val="22"/>
              </w:rPr>
            </w:pPr>
            <w:r w:rsidRPr="004768BA">
              <w:rPr>
                <w:sz w:val="22"/>
                <w:szCs w:val="22"/>
              </w:rPr>
              <w:t>30</w:t>
            </w:r>
          </w:p>
        </w:tc>
      </w:tr>
      <w:tr w:rsidR="00E04A6E" w:rsidRPr="004768BA" w14:paraId="610BA5A9" w14:textId="77777777" w:rsidTr="00E04A6E">
        <w:trPr>
          <w:jc w:val="center"/>
        </w:trPr>
        <w:tc>
          <w:tcPr>
            <w:tcW w:w="5392" w:type="dxa"/>
            <w:gridSpan w:val="7"/>
          </w:tcPr>
          <w:p w14:paraId="2622B662" w14:textId="77777777" w:rsidR="00E04A6E" w:rsidRPr="004768BA" w:rsidRDefault="00E04A6E" w:rsidP="00E04A6E">
            <w:pPr>
              <w:rPr>
                <w:sz w:val="22"/>
                <w:szCs w:val="22"/>
              </w:rPr>
            </w:pPr>
          </w:p>
        </w:tc>
        <w:tc>
          <w:tcPr>
            <w:tcW w:w="993" w:type="dxa"/>
          </w:tcPr>
          <w:p w14:paraId="1CBB85E0" w14:textId="77777777" w:rsidR="00E04A6E" w:rsidRPr="004768BA" w:rsidRDefault="00E04A6E" w:rsidP="00E04A6E">
            <w:pPr>
              <w:jc w:val="center"/>
              <w:rPr>
                <w:b/>
                <w:sz w:val="22"/>
                <w:szCs w:val="22"/>
              </w:rPr>
            </w:pPr>
            <w:r w:rsidRPr="004768BA">
              <w:rPr>
                <w:b/>
                <w:sz w:val="22"/>
                <w:szCs w:val="22"/>
              </w:rPr>
              <w:t>180</w:t>
            </w:r>
          </w:p>
        </w:tc>
      </w:tr>
    </w:tbl>
    <w:p w14:paraId="16DF2295" w14:textId="77777777" w:rsidR="00E04A6E" w:rsidRPr="004768BA" w:rsidRDefault="00E04A6E" w:rsidP="00E04A6E">
      <w:pPr>
        <w:rPr>
          <w:sz w:val="22"/>
          <w:szCs w:val="22"/>
        </w:rPr>
      </w:pPr>
    </w:p>
    <w:p w14:paraId="093E6DF9" w14:textId="77777777" w:rsidR="00E04A6E" w:rsidRPr="004768BA" w:rsidRDefault="00E04A6E" w:rsidP="00E04A6E">
      <w:pPr>
        <w:rPr>
          <w:sz w:val="22"/>
          <w:szCs w:val="22"/>
        </w:rPr>
      </w:pPr>
    </w:p>
    <w:p w14:paraId="3B0D93A4" w14:textId="77777777" w:rsidR="00E04A6E" w:rsidRPr="004768BA" w:rsidRDefault="00E04A6E" w:rsidP="00E04A6E">
      <w:pPr>
        <w:rPr>
          <w:sz w:val="22"/>
          <w:szCs w:val="22"/>
        </w:rPr>
      </w:pPr>
    </w:p>
    <w:p w14:paraId="12E5DE89" w14:textId="77777777" w:rsidR="00E04A6E" w:rsidRPr="004768BA" w:rsidRDefault="00E04A6E" w:rsidP="00E04A6E">
      <w:pPr>
        <w:rPr>
          <w:sz w:val="22"/>
          <w:szCs w:val="22"/>
        </w:rPr>
      </w:pPr>
    </w:p>
    <w:p w14:paraId="1796ED16" w14:textId="77777777" w:rsidR="00E04A6E" w:rsidRPr="004768BA" w:rsidRDefault="00E04A6E" w:rsidP="00E04A6E">
      <w:pPr>
        <w:rPr>
          <w:sz w:val="22"/>
          <w:szCs w:val="22"/>
        </w:rPr>
      </w:pPr>
    </w:p>
    <w:p w14:paraId="14122B21" w14:textId="77777777" w:rsidR="00E04A6E" w:rsidRPr="004768BA" w:rsidRDefault="00E04A6E" w:rsidP="00E04A6E">
      <w:pPr>
        <w:rPr>
          <w:sz w:val="22"/>
          <w:szCs w:val="22"/>
        </w:rPr>
      </w:pPr>
    </w:p>
    <w:p w14:paraId="180D4511" w14:textId="77777777" w:rsidR="00E04A6E" w:rsidRPr="004768BA" w:rsidRDefault="00E04A6E" w:rsidP="00E04A6E">
      <w:pPr>
        <w:rPr>
          <w:sz w:val="22"/>
          <w:szCs w:val="22"/>
        </w:rPr>
      </w:pPr>
    </w:p>
    <w:p w14:paraId="501F59DE" w14:textId="77777777" w:rsidR="00E04A6E" w:rsidRPr="004768BA" w:rsidRDefault="00E04A6E" w:rsidP="00E04A6E">
      <w:pPr>
        <w:rPr>
          <w:sz w:val="22"/>
          <w:szCs w:val="22"/>
        </w:rPr>
      </w:pPr>
    </w:p>
    <w:p w14:paraId="5DC7786E" w14:textId="77777777" w:rsidR="00E04A6E" w:rsidRPr="004768BA" w:rsidRDefault="00E04A6E" w:rsidP="00E04A6E">
      <w:pPr>
        <w:rPr>
          <w:sz w:val="22"/>
          <w:szCs w:val="22"/>
        </w:rPr>
      </w:pPr>
    </w:p>
    <w:p w14:paraId="48640B8C" w14:textId="77777777" w:rsidR="00E04A6E" w:rsidRPr="004768BA" w:rsidRDefault="00E04A6E" w:rsidP="00E04A6E">
      <w:pPr>
        <w:rPr>
          <w:sz w:val="22"/>
          <w:szCs w:val="22"/>
        </w:rPr>
      </w:pPr>
    </w:p>
    <w:p w14:paraId="411BCFCD" w14:textId="77777777" w:rsidR="00E04A6E" w:rsidRPr="004768BA" w:rsidRDefault="00E04A6E" w:rsidP="00E04A6E">
      <w:pPr>
        <w:rPr>
          <w:sz w:val="22"/>
          <w:szCs w:val="22"/>
        </w:rPr>
      </w:pPr>
    </w:p>
    <w:p w14:paraId="62FFD26C" w14:textId="77777777" w:rsidR="00E04A6E" w:rsidRPr="004768BA" w:rsidRDefault="00E04A6E" w:rsidP="00E04A6E">
      <w:pPr>
        <w:rPr>
          <w:sz w:val="22"/>
          <w:szCs w:val="22"/>
        </w:rPr>
      </w:pPr>
    </w:p>
    <w:p w14:paraId="0B38691B" w14:textId="77777777" w:rsidR="00E04A6E" w:rsidRPr="004768BA" w:rsidRDefault="00E04A6E" w:rsidP="00E04A6E">
      <w:pPr>
        <w:rPr>
          <w:sz w:val="22"/>
          <w:szCs w:val="22"/>
        </w:rPr>
      </w:pPr>
    </w:p>
    <w:p w14:paraId="0E24EB8E" w14:textId="77777777" w:rsidR="00E04A6E" w:rsidRPr="004768BA" w:rsidRDefault="00E04A6E" w:rsidP="00E04A6E">
      <w:pPr>
        <w:rPr>
          <w:sz w:val="22"/>
          <w:szCs w:val="22"/>
        </w:rPr>
      </w:pPr>
    </w:p>
    <w:p w14:paraId="396D69A6" w14:textId="77777777" w:rsidR="00E04A6E" w:rsidRPr="004768BA" w:rsidRDefault="00E04A6E" w:rsidP="00E04A6E">
      <w:pPr>
        <w:rPr>
          <w:sz w:val="22"/>
          <w:szCs w:val="22"/>
        </w:rPr>
      </w:pPr>
    </w:p>
    <w:p w14:paraId="357ACE96" w14:textId="0D4D85DC" w:rsidR="00635A1A" w:rsidRDefault="00635A1A">
      <w:pPr>
        <w:spacing w:after="200" w:line="276" w:lineRule="auto"/>
        <w:rPr>
          <w:sz w:val="22"/>
          <w:szCs w:val="22"/>
        </w:rPr>
      </w:pPr>
      <w:r>
        <w:rPr>
          <w:sz w:val="22"/>
          <w:szCs w:val="22"/>
        </w:rPr>
        <w:br w:type="page"/>
      </w:r>
    </w:p>
    <w:p w14:paraId="5CCBF0D6" w14:textId="77777777" w:rsidR="00E04A6E" w:rsidRDefault="00E04A6E" w:rsidP="00E04A6E">
      <w:pPr>
        <w:jc w:val="center"/>
        <w:rPr>
          <w:rFonts w:ascii="Arial" w:hAnsi="Arial" w:cs="Arial"/>
          <w:bCs/>
          <w:noProof/>
        </w:rPr>
      </w:pPr>
      <w:r>
        <w:rPr>
          <w:rFonts w:ascii="Arial" w:hAnsi="Arial" w:cs="Arial"/>
          <w:noProof/>
        </w:rPr>
        <w:lastRenderedPageBreak/>
        <w:drawing>
          <wp:inline distT="0" distB="0" distL="0" distR="0" wp14:anchorId="296EA325" wp14:editId="14759B76">
            <wp:extent cx="5734050" cy="838200"/>
            <wp:effectExtent l="0" t="0" r="0" b="0"/>
            <wp:docPr id="163933956" name="Picture 163933956"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16E32B8C" w14:textId="77777777" w:rsidR="00E04A6E" w:rsidRDefault="00E04A6E" w:rsidP="00E04A6E">
      <w:pPr>
        <w:jc w:val="center"/>
        <w:rPr>
          <w:b/>
          <w:bCs/>
        </w:rPr>
      </w:pPr>
    </w:p>
    <w:p w14:paraId="240A44B8" w14:textId="77777777" w:rsidR="00E04A6E" w:rsidRDefault="00E04A6E" w:rsidP="00E04A6E">
      <w:pPr>
        <w:jc w:val="center"/>
        <w:rPr>
          <w:b/>
          <w:bCs/>
        </w:rPr>
      </w:pPr>
      <w:r>
        <w:rPr>
          <w:b/>
          <w:bCs/>
        </w:rPr>
        <w:t>END SEMESTER EXAMINATION – NOV / DEC 2024</w:t>
      </w:r>
    </w:p>
    <w:p w14:paraId="38FB1CCA" w14:textId="77777777" w:rsidR="00E04A6E" w:rsidRDefault="00E04A6E" w:rsidP="00E04A6E"/>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804"/>
        <w:gridCol w:w="1417"/>
        <w:gridCol w:w="709"/>
      </w:tblGrid>
      <w:tr w:rsidR="00E04A6E" w:rsidRPr="001E42AE" w14:paraId="7B0623E1" w14:textId="77777777" w:rsidTr="00E04A6E">
        <w:trPr>
          <w:trHeight w:val="397"/>
          <w:jc w:val="center"/>
        </w:trPr>
        <w:tc>
          <w:tcPr>
            <w:tcW w:w="1555" w:type="dxa"/>
            <w:vAlign w:val="center"/>
          </w:tcPr>
          <w:p w14:paraId="148C31F9" w14:textId="77777777" w:rsidR="00E04A6E" w:rsidRPr="0037089B" w:rsidRDefault="00E04A6E" w:rsidP="00E04A6E">
            <w:pPr>
              <w:pStyle w:val="Title"/>
              <w:jc w:val="left"/>
              <w:rPr>
                <w:b/>
                <w:sz w:val="22"/>
                <w:szCs w:val="22"/>
              </w:rPr>
            </w:pPr>
            <w:r w:rsidRPr="0037089B">
              <w:rPr>
                <w:b/>
                <w:sz w:val="22"/>
                <w:szCs w:val="22"/>
              </w:rPr>
              <w:t xml:space="preserve">Course Code      </w:t>
            </w:r>
          </w:p>
        </w:tc>
        <w:tc>
          <w:tcPr>
            <w:tcW w:w="6804" w:type="dxa"/>
            <w:vAlign w:val="center"/>
          </w:tcPr>
          <w:p w14:paraId="6165E6F6" w14:textId="77777777" w:rsidR="00E04A6E" w:rsidRPr="0037089B" w:rsidRDefault="00E04A6E" w:rsidP="00E04A6E">
            <w:pPr>
              <w:pStyle w:val="Title"/>
              <w:jc w:val="left"/>
              <w:rPr>
                <w:b/>
                <w:sz w:val="22"/>
                <w:szCs w:val="22"/>
              </w:rPr>
            </w:pPr>
            <w:r>
              <w:rPr>
                <w:b/>
                <w:sz w:val="22"/>
                <w:szCs w:val="22"/>
              </w:rPr>
              <w:t>21CS3010</w:t>
            </w:r>
          </w:p>
        </w:tc>
        <w:tc>
          <w:tcPr>
            <w:tcW w:w="1417" w:type="dxa"/>
            <w:vAlign w:val="center"/>
          </w:tcPr>
          <w:p w14:paraId="1D5A4C7A" w14:textId="77777777" w:rsidR="00E04A6E" w:rsidRPr="0037089B" w:rsidRDefault="00E04A6E" w:rsidP="00E04A6E">
            <w:pPr>
              <w:pStyle w:val="Title"/>
              <w:ind w:left="-468" w:firstLine="468"/>
              <w:jc w:val="left"/>
              <w:rPr>
                <w:sz w:val="22"/>
                <w:szCs w:val="22"/>
              </w:rPr>
            </w:pPr>
            <w:r w:rsidRPr="0037089B">
              <w:rPr>
                <w:b/>
                <w:bCs/>
                <w:sz w:val="22"/>
                <w:szCs w:val="22"/>
              </w:rPr>
              <w:t xml:space="preserve">Duration       </w:t>
            </w:r>
          </w:p>
        </w:tc>
        <w:tc>
          <w:tcPr>
            <w:tcW w:w="709" w:type="dxa"/>
            <w:vAlign w:val="center"/>
          </w:tcPr>
          <w:p w14:paraId="2C34A762" w14:textId="77777777" w:rsidR="00E04A6E" w:rsidRPr="0037089B" w:rsidRDefault="00E04A6E" w:rsidP="00E04A6E">
            <w:pPr>
              <w:pStyle w:val="Title"/>
              <w:jc w:val="left"/>
              <w:rPr>
                <w:b/>
                <w:sz w:val="22"/>
                <w:szCs w:val="22"/>
              </w:rPr>
            </w:pPr>
            <w:r w:rsidRPr="0037089B">
              <w:rPr>
                <w:b/>
                <w:sz w:val="22"/>
                <w:szCs w:val="22"/>
              </w:rPr>
              <w:t>3hrs</w:t>
            </w:r>
          </w:p>
        </w:tc>
      </w:tr>
      <w:tr w:rsidR="00E04A6E" w:rsidRPr="001E42AE" w14:paraId="29700B80" w14:textId="77777777" w:rsidTr="00E04A6E">
        <w:trPr>
          <w:trHeight w:val="397"/>
          <w:jc w:val="center"/>
        </w:trPr>
        <w:tc>
          <w:tcPr>
            <w:tcW w:w="1555" w:type="dxa"/>
            <w:vAlign w:val="center"/>
          </w:tcPr>
          <w:p w14:paraId="359B614E" w14:textId="77777777" w:rsidR="00E04A6E" w:rsidRPr="0037089B" w:rsidRDefault="00E04A6E" w:rsidP="00E04A6E">
            <w:pPr>
              <w:pStyle w:val="Title"/>
              <w:ind w:right="-160"/>
              <w:jc w:val="left"/>
              <w:rPr>
                <w:b/>
                <w:sz w:val="22"/>
                <w:szCs w:val="22"/>
              </w:rPr>
            </w:pPr>
            <w:r w:rsidRPr="0037089B">
              <w:rPr>
                <w:b/>
                <w:sz w:val="22"/>
                <w:szCs w:val="22"/>
              </w:rPr>
              <w:t xml:space="preserve">Course </w:t>
            </w:r>
            <w:r>
              <w:rPr>
                <w:b/>
                <w:sz w:val="22"/>
                <w:szCs w:val="22"/>
              </w:rPr>
              <w:t>Title</w:t>
            </w:r>
          </w:p>
        </w:tc>
        <w:tc>
          <w:tcPr>
            <w:tcW w:w="6804" w:type="dxa"/>
            <w:vAlign w:val="center"/>
          </w:tcPr>
          <w:p w14:paraId="24F0BCD6" w14:textId="77777777" w:rsidR="00E04A6E" w:rsidRPr="0037089B" w:rsidRDefault="00E04A6E" w:rsidP="00E04A6E">
            <w:pPr>
              <w:pStyle w:val="Title"/>
              <w:jc w:val="left"/>
              <w:rPr>
                <w:b/>
                <w:sz w:val="22"/>
                <w:szCs w:val="22"/>
              </w:rPr>
            </w:pPr>
            <w:r>
              <w:rPr>
                <w:b/>
                <w:sz w:val="22"/>
                <w:szCs w:val="22"/>
              </w:rPr>
              <w:t>NATURAL LANGUAGE PROCESSING AND ITS APPLICATIONS</w:t>
            </w:r>
          </w:p>
        </w:tc>
        <w:tc>
          <w:tcPr>
            <w:tcW w:w="1417" w:type="dxa"/>
            <w:vAlign w:val="center"/>
          </w:tcPr>
          <w:p w14:paraId="42892CDE" w14:textId="77777777" w:rsidR="00E04A6E" w:rsidRPr="0037089B" w:rsidRDefault="00E04A6E" w:rsidP="00E04A6E">
            <w:pPr>
              <w:pStyle w:val="Title"/>
              <w:jc w:val="left"/>
              <w:rPr>
                <w:b/>
                <w:bCs/>
                <w:sz w:val="22"/>
                <w:szCs w:val="22"/>
              </w:rPr>
            </w:pPr>
            <w:r w:rsidRPr="0037089B">
              <w:rPr>
                <w:b/>
                <w:bCs/>
                <w:sz w:val="22"/>
                <w:szCs w:val="22"/>
              </w:rPr>
              <w:t xml:space="preserve">Max. Marks </w:t>
            </w:r>
          </w:p>
        </w:tc>
        <w:tc>
          <w:tcPr>
            <w:tcW w:w="709" w:type="dxa"/>
            <w:vAlign w:val="center"/>
          </w:tcPr>
          <w:p w14:paraId="238B134C" w14:textId="77777777" w:rsidR="00E04A6E" w:rsidRPr="0037089B" w:rsidRDefault="00E04A6E" w:rsidP="00E04A6E">
            <w:pPr>
              <w:pStyle w:val="Title"/>
              <w:jc w:val="left"/>
              <w:rPr>
                <w:b/>
                <w:sz w:val="22"/>
                <w:szCs w:val="22"/>
              </w:rPr>
            </w:pPr>
            <w:r w:rsidRPr="0037089B">
              <w:rPr>
                <w:b/>
                <w:sz w:val="22"/>
                <w:szCs w:val="22"/>
              </w:rPr>
              <w:t>100</w:t>
            </w:r>
          </w:p>
        </w:tc>
      </w:tr>
    </w:tbl>
    <w:p w14:paraId="4A75EC84" w14:textId="77777777" w:rsidR="00E04A6E" w:rsidRDefault="00E04A6E" w:rsidP="00E04A6E"/>
    <w:tbl>
      <w:tblPr>
        <w:tblStyle w:val="TableGrid"/>
        <w:tblW w:w="5817" w:type="pct"/>
        <w:tblInd w:w="-714" w:type="dxa"/>
        <w:tblLook w:val="04A0" w:firstRow="1" w:lastRow="0" w:firstColumn="1" w:lastColumn="0" w:noHBand="0" w:noVBand="1"/>
      </w:tblPr>
      <w:tblGrid>
        <w:gridCol w:w="570"/>
        <w:gridCol w:w="396"/>
        <w:gridCol w:w="7729"/>
        <w:gridCol w:w="670"/>
        <w:gridCol w:w="669"/>
        <w:gridCol w:w="456"/>
      </w:tblGrid>
      <w:tr w:rsidR="00E04A6E" w:rsidRPr="00947386" w14:paraId="5C7EB872" w14:textId="77777777" w:rsidTr="00E04A6E">
        <w:trPr>
          <w:trHeight w:val="552"/>
        </w:trPr>
        <w:tc>
          <w:tcPr>
            <w:tcW w:w="272" w:type="pct"/>
            <w:vAlign w:val="center"/>
          </w:tcPr>
          <w:p w14:paraId="28FF5494" w14:textId="77777777" w:rsidR="00E04A6E" w:rsidRPr="00947386" w:rsidRDefault="00E04A6E" w:rsidP="00E04A6E">
            <w:pPr>
              <w:jc w:val="center"/>
              <w:rPr>
                <w:b/>
              </w:rPr>
            </w:pPr>
            <w:r w:rsidRPr="00947386">
              <w:rPr>
                <w:b/>
              </w:rPr>
              <w:t>Q. No.</w:t>
            </w:r>
          </w:p>
        </w:tc>
        <w:tc>
          <w:tcPr>
            <w:tcW w:w="3873" w:type="pct"/>
            <w:gridSpan w:val="2"/>
            <w:vAlign w:val="center"/>
          </w:tcPr>
          <w:p w14:paraId="665C7653" w14:textId="77777777" w:rsidR="00E04A6E" w:rsidRPr="00947386" w:rsidRDefault="00E04A6E" w:rsidP="00E04A6E">
            <w:pPr>
              <w:jc w:val="center"/>
              <w:rPr>
                <w:b/>
              </w:rPr>
            </w:pPr>
            <w:r w:rsidRPr="00947386">
              <w:rPr>
                <w:b/>
              </w:rPr>
              <w:t>Questions</w:t>
            </w:r>
          </w:p>
        </w:tc>
        <w:tc>
          <w:tcPr>
            <w:tcW w:w="319" w:type="pct"/>
            <w:vAlign w:val="center"/>
          </w:tcPr>
          <w:p w14:paraId="04342FB7" w14:textId="77777777" w:rsidR="00E04A6E" w:rsidRPr="00947386" w:rsidRDefault="00E04A6E" w:rsidP="00E04A6E">
            <w:pPr>
              <w:jc w:val="center"/>
              <w:rPr>
                <w:b/>
              </w:rPr>
            </w:pPr>
            <w:r w:rsidRPr="00947386">
              <w:rPr>
                <w:b/>
              </w:rPr>
              <w:t>CO</w:t>
            </w:r>
          </w:p>
        </w:tc>
        <w:tc>
          <w:tcPr>
            <w:tcW w:w="319" w:type="pct"/>
            <w:vAlign w:val="center"/>
          </w:tcPr>
          <w:p w14:paraId="61171F9F" w14:textId="77777777" w:rsidR="00E04A6E" w:rsidRPr="00947386" w:rsidRDefault="00E04A6E" w:rsidP="00E04A6E">
            <w:pPr>
              <w:jc w:val="center"/>
              <w:rPr>
                <w:b/>
              </w:rPr>
            </w:pPr>
            <w:r w:rsidRPr="00947386">
              <w:rPr>
                <w:b/>
              </w:rPr>
              <w:t>BL</w:t>
            </w:r>
          </w:p>
        </w:tc>
        <w:tc>
          <w:tcPr>
            <w:tcW w:w="217" w:type="pct"/>
            <w:vAlign w:val="center"/>
          </w:tcPr>
          <w:p w14:paraId="4F25140B" w14:textId="77777777" w:rsidR="00E04A6E" w:rsidRPr="00947386" w:rsidRDefault="00E04A6E" w:rsidP="00E04A6E">
            <w:pPr>
              <w:jc w:val="center"/>
              <w:rPr>
                <w:b/>
              </w:rPr>
            </w:pPr>
            <w:r w:rsidRPr="00947386">
              <w:rPr>
                <w:b/>
              </w:rPr>
              <w:t>M</w:t>
            </w:r>
          </w:p>
        </w:tc>
      </w:tr>
      <w:tr w:rsidR="00E04A6E" w:rsidRPr="00947386" w14:paraId="29B89FF6" w14:textId="77777777" w:rsidTr="00E04A6E">
        <w:trPr>
          <w:trHeight w:val="552"/>
        </w:trPr>
        <w:tc>
          <w:tcPr>
            <w:tcW w:w="5000" w:type="pct"/>
            <w:gridSpan w:val="6"/>
          </w:tcPr>
          <w:p w14:paraId="0476CE13" w14:textId="77777777" w:rsidR="00E04A6E" w:rsidRPr="00947386" w:rsidRDefault="00E04A6E" w:rsidP="00E04A6E">
            <w:pPr>
              <w:jc w:val="center"/>
              <w:rPr>
                <w:b/>
                <w:u w:val="single"/>
              </w:rPr>
            </w:pPr>
            <w:r w:rsidRPr="00947386">
              <w:rPr>
                <w:b/>
                <w:u w:val="single"/>
              </w:rPr>
              <w:t>PART – A (5 X 16 = 80 MARKS)</w:t>
            </w:r>
          </w:p>
          <w:p w14:paraId="5CCC6E84" w14:textId="77777777" w:rsidR="00E04A6E" w:rsidRPr="00947386" w:rsidRDefault="00E04A6E" w:rsidP="00E04A6E">
            <w:pPr>
              <w:jc w:val="center"/>
              <w:rPr>
                <w:b/>
              </w:rPr>
            </w:pPr>
            <w:r w:rsidRPr="00947386">
              <w:rPr>
                <w:b/>
              </w:rPr>
              <w:t>(Answer any five from the following)</w:t>
            </w:r>
          </w:p>
        </w:tc>
      </w:tr>
      <w:tr w:rsidR="00E04A6E" w:rsidRPr="00947386" w14:paraId="1B18E6AE" w14:textId="77777777" w:rsidTr="00E04A6E">
        <w:trPr>
          <w:trHeight w:val="283"/>
        </w:trPr>
        <w:tc>
          <w:tcPr>
            <w:tcW w:w="272" w:type="pct"/>
          </w:tcPr>
          <w:p w14:paraId="2ADD6A53" w14:textId="77777777" w:rsidR="00E04A6E" w:rsidRPr="00947386" w:rsidRDefault="00E04A6E" w:rsidP="00E04A6E">
            <w:pPr>
              <w:jc w:val="center"/>
            </w:pPr>
            <w:r w:rsidRPr="00947386">
              <w:t>1.</w:t>
            </w:r>
          </w:p>
        </w:tc>
        <w:tc>
          <w:tcPr>
            <w:tcW w:w="189" w:type="pct"/>
          </w:tcPr>
          <w:p w14:paraId="0B44B059" w14:textId="77777777" w:rsidR="00E04A6E" w:rsidRPr="00947386" w:rsidRDefault="00E04A6E" w:rsidP="00E04A6E">
            <w:pPr>
              <w:jc w:val="center"/>
            </w:pPr>
            <w:r w:rsidRPr="00947386">
              <w:t>a.</w:t>
            </w:r>
          </w:p>
        </w:tc>
        <w:tc>
          <w:tcPr>
            <w:tcW w:w="3684" w:type="pct"/>
          </w:tcPr>
          <w:p w14:paraId="652DF0AA" w14:textId="77777777" w:rsidR="00E04A6E" w:rsidRPr="00947386" w:rsidRDefault="00E04A6E" w:rsidP="00E04A6E">
            <w:pPr>
              <w:jc w:val="both"/>
            </w:pPr>
            <w:r w:rsidRPr="00D95375">
              <w:t xml:space="preserve">Describe the challenges </w:t>
            </w:r>
            <w:r>
              <w:t xml:space="preserve">in </w:t>
            </w:r>
            <w:r w:rsidRPr="00D95375">
              <w:t>N</w:t>
            </w:r>
            <w:r>
              <w:t xml:space="preserve">atural </w:t>
            </w:r>
            <w:r w:rsidRPr="00D95375">
              <w:t>L</w:t>
            </w:r>
            <w:r>
              <w:t xml:space="preserve">anguage </w:t>
            </w:r>
            <w:r w:rsidRPr="00D95375">
              <w:t>P</w:t>
            </w:r>
            <w:r>
              <w:t>rocessing</w:t>
            </w:r>
            <w:r w:rsidRPr="00D95375">
              <w:t xml:space="preserve"> due </w:t>
            </w:r>
            <w:r>
              <w:t>to</w:t>
            </w:r>
            <w:r w:rsidRPr="00D95375">
              <w:t xml:space="preserve"> ambiguity. </w:t>
            </w:r>
            <w:r>
              <w:t>Illustrate the occurrence of ambiguity in interpreting the text with respect to nouns, pronouns, and adjectives.</w:t>
            </w:r>
          </w:p>
        </w:tc>
        <w:tc>
          <w:tcPr>
            <w:tcW w:w="319" w:type="pct"/>
          </w:tcPr>
          <w:p w14:paraId="2E769BA6" w14:textId="77777777" w:rsidR="00E04A6E" w:rsidRPr="00947386" w:rsidRDefault="00E04A6E" w:rsidP="00E04A6E">
            <w:pPr>
              <w:jc w:val="center"/>
            </w:pPr>
            <w:r w:rsidRPr="00947386">
              <w:t>CO1</w:t>
            </w:r>
          </w:p>
        </w:tc>
        <w:tc>
          <w:tcPr>
            <w:tcW w:w="319" w:type="pct"/>
          </w:tcPr>
          <w:p w14:paraId="173E0CBE" w14:textId="77777777" w:rsidR="00E04A6E" w:rsidRPr="00947386" w:rsidRDefault="00E04A6E" w:rsidP="00E04A6E">
            <w:pPr>
              <w:jc w:val="center"/>
            </w:pPr>
            <w:r w:rsidRPr="00947386">
              <w:t>U</w:t>
            </w:r>
          </w:p>
        </w:tc>
        <w:tc>
          <w:tcPr>
            <w:tcW w:w="217" w:type="pct"/>
          </w:tcPr>
          <w:p w14:paraId="427B9BE8" w14:textId="77777777" w:rsidR="00E04A6E" w:rsidRPr="00947386" w:rsidRDefault="00E04A6E" w:rsidP="00E04A6E">
            <w:pPr>
              <w:jc w:val="center"/>
            </w:pPr>
            <w:r>
              <w:t>10</w:t>
            </w:r>
          </w:p>
        </w:tc>
      </w:tr>
      <w:tr w:rsidR="00E04A6E" w:rsidRPr="00947386" w14:paraId="5C0825F6" w14:textId="77777777" w:rsidTr="00E04A6E">
        <w:trPr>
          <w:trHeight w:val="283"/>
        </w:trPr>
        <w:tc>
          <w:tcPr>
            <w:tcW w:w="272" w:type="pct"/>
          </w:tcPr>
          <w:p w14:paraId="25565B0F" w14:textId="77777777" w:rsidR="00E04A6E" w:rsidRPr="00947386" w:rsidRDefault="00E04A6E" w:rsidP="00E04A6E">
            <w:pPr>
              <w:jc w:val="center"/>
            </w:pPr>
          </w:p>
        </w:tc>
        <w:tc>
          <w:tcPr>
            <w:tcW w:w="189" w:type="pct"/>
          </w:tcPr>
          <w:p w14:paraId="7CF00A9D" w14:textId="77777777" w:rsidR="00E04A6E" w:rsidRPr="00947386" w:rsidRDefault="00E04A6E" w:rsidP="00E04A6E">
            <w:pPr>
              <w:jc w:val="center"/>
            </w:pPr>
            <w:r w:rsidRPr="00947386">
              <w:t>b.</w:t>
            </w:r>
          </w:p>
        </w:tc>
        <w:tc>
          <w:tcPr>
            <w:tcW w:w="3684" w:type="pct"/>
          </w:tcPr>
          <w:p w14:paraId="1FD423C5" w14:textId="77777777" w:rsidR="00E04A6E" w:rsidRDefault="00E04A6E" w:rsidP="00E04A6E">
            <w:pPr>
              <w:pStyle w:val="NormalWeb"/>
              <w:spacing w:before="0" w:beforeAutospacing="0" w:after="0" w:afterAutospacing="0"/>
              <w:jc w:val="both"/>
            </w:pPr>
            <w:r>
              <w:t xml:space="preserve">Calculate the following, </w:t>
            </w:r>
          </w:p>
          <w:p w14:paraId="286D046D" w14:textId="77777777" w:rsidR="00E04A6E" w:rsidRDefault="00E04A6E" w:rsidP="004255F0">
            <w:pPr>
              <w:pStyle w:val="NormalWeb"/>
              <w:numPr>
                <w:ilvl w:val="0"/>
                <w:numId w:val="115"/>
              </w:numPr>
              <w:spacing w:before="0" w:beforeAutospacing="0" w:after="0" w:afterAutospacing="0"/>
              <w:jc w:val="both"/>
            </w:pPr>
            <w:r>
              <w:t xml:space="preserve">cross-entropy between Model C and Model D.  </w:t>
            </w:r>
          </w:p>
          <w:p w14:paraId="794F847D" w14:textId="77777777" w:rsidR="00E04A6E" w:rsidRDefault="00E04A6E" w:rsidP="004255F0">
            <w:pPr>
              <w:pStyle w:val="NormalWeb"/>
              <w:numPr>
                <w:ilvl w:val="0"/>
                <w:numId w:val="115"/>
              </w:numPr>
              <w:spacing w:before="0" w:beforeAutospacing="0" w:after="0" w:afterAutospacing="0"/>
              <w:jc w:val="both"/>
            </w:pPr>
            <w:r>
              <w:t>perplexity of Model C for the sentence "the dog barked.”</w:t>
            </w:r>
          </w:p>
          <w:p w14:paraId="7A9AA6C5" w14:textId="77777777" w:rsidR="00E04A6E" w:rsidRDefault="00E04A6E" w:rsidP="00E04A6E">
            <w:pPr>
              <w:pStyle w:val="NormalWeb"/>
              <w:spacing w:before="0" w:beforeAutospacing="0" w:after="0" w:afterAutospacing="0"/>
              <w:jc w:val="both"/>
            </w:pPr>
            <w:r>
              <w:t>Based on the probability distributions of the two models:</w:t>
            </w:r>
          </w:p>
          <w:p w14:paraId="19FCBB0C" w14:textId="77777777" w:rsidR="00E04A6E" w:rsidRPr="00720162" w:rsidRDefault="00E04A6E" w:rsidP="00E04A6E">
            <w:pPr>
              <w:pStyle w:val="NormalWeb"/>
              <w:spacing w:before="0" w:beforeAutospacing="0" w:after="0" w:afterAutospacing="0"/>
            </w:pPr>
            <w:r>
              <w:t>Model C: P("the") = 0.2, P("dog") = 0.5, P("barked") = 0.3</w:t>
            </w:r>
            <w:r>
              <w:br/>
              <w:t xml:space="preserve">Model D: P("the") = 0.4, P("dog") = 0.4, P("barked") = 0.2 </w:t>
            </w:r>
          </w:p>
        </w:tc>
        <w:tc>
          <w:tcPr>
            <w:tcW w:w="319" w:type="pct"/>
          </w:tcPr>
          <w:p w14:paraId="0FA068FE" w14:textId="77777777" w:rsidR="00E04A6E" w:rsidRPr="00947386" w:rsidRDefault="00E04A6E" w:rsidP="00E04A6E">
            <w:pPr>
              <w:jc w:val="center"/>
            </w:pPr>
            <w:r>
              <w:t>CO1</w:t>
            </w:r>
          </w:p>
        </w:tc>
        <w:tc>
          <w:tcPr>
            <w:tcW w:w="319" w:type="pct"/>
          </w:tcPr>
          <w:p w14:paraId="17E8A381" w14:textId="77777777" w:rsidR="00E04A6E" w:rsidRPr="00947386" w:rsidRDefault="00E04A6E" w:rsidP="00E04A6E">
            <w:pPr>
              <w:jc w:val="center"/>
            </w:pPr>
            <w:r>
              <w:t>A</w:t>
            </w:r>
          </w:p>
        </w:tc>
        <w:tc>
          <w:tcPr>
            <w:tcW w:w="217" w:type="pct"/>
          </w:tcPr>
          <w:p w14:paraId="52D54D6D" w14:textId="77777777" w:rsidR="00E04A6E" w:rsidRPr="00947386" w:rsidRDefault="00E04A6E" w:rsidP="00E04A6E">
            <w:pPr>
              <w:jc w:val="center"/>
            </w:pPr>
            <w:r>
              <w:t>06</w:t>
            </w:r>
          </w:p>
        </w:tc>
      </w:tr>
      <w:tr w:rsidR="00E04A6E" w:rsidRPr="00947386" w14:paraId="6613A400" w14:textId="77777777" w:rsidTr="00E04A6E">
        <w:trPr>
          <w:trHeight w:val="283"/>
        </w:trPr>
        <w:tc>
          <w:tcPr>
            <w:tcW w:w="272" w:type="pct"/>
          </w:tcPr>
          <w:p w14:paraId="3FA546A1" w14:textId="77777777" w:rsidR="00E04A6E" w:rsidRPr="00947386" w:rsidRDefault="00E04A6E" w:rsidP="00E04A6E">
            <w:pPr>
              <w:jc w:val="center"/>
            </w:pPr>
          </w:p>
        </w:tc>
        <w:tc>
          <w:tcPr>
            <w:tcW w:w="189" w:type="pct"/>
          </w:tcPr>
          <w:p w14:paraId="4293566B" w14:textId="77777777" w:rsidR="00E04A6E" w:rsidRPr="00947386" w:rsidRDefault="00E04A6E" w:rsidP="00E04A6E">
            <w:pPr>
              <w:jc w:val="center"/>
            </w:pPr>
          </w:p>
        </w:tc>
        <w:tc>
          <w:tcPr>
            <w:tcW w:w="3684" w:type="pct"/>
          </w:tcPr>
          <w:p w14:paraId="29672F19" w14:textId="77777777" w:rsidR="00E04A6E" w:rsidRPr="00947386" w:rsidRDefault="00E04A6E" w:rsidP="00E04A6E">
            <w:pPr>
              <w:jc w:val="both"/>
            </w:pPr>
          </w:p>
        </w:tc>
        <w:tc>
          <w:tcPr>
            <w:tcW w:w="319" w:type="pct"/>
          </w:tcPr>
          <w:p w14:paraId="76869EF5" w14:textId="77777777" w:rsidR="00E04A6E" w:rsidRPr="00947386" w:rsidRDefault="00E04A6E" w:rsidP="00E04A6E">
            <w:pPr>
              <w:jc w:val="center"/>
            </w:pPr>
          </w:p>
        </w:tc>
        <w:tc>
          <w:tcPr>
            <w:tcW w:w="319" w:type="pct"/>
          </w:tcPr>
          <w:p w14:paraId="258D04C8" w14:textId="77777777" w:rsidR="00E04A6E" w:rsidRPr="00947386" w:rsidRDefault="00E04A6E" w:rsidP="00E04A6E">
            <w:pPr>
              <w:jc w:val="center"/>
            </w:pPr>
          </w:p>
        </w:tc>
        <w:tc>
          <w:tcPr>
            <w:tcW w:w="217" w:type="pct"/>
          </w:tcPr>
          <w:p w14:paraId="2DFD362A" w14:textId="77777777" w:rsidR="00E04A6E" w:rsidRPr="00947386" w:rsidRDefault="00E04A6E" w:rsidP="00E04A6E">
            <w:pPr>
              <w:jc w:val="center"/>
            </w:pPr>
          </w:p>
        </w:tc>
      </w:tr>
      <w:tr w:rsidR="00E04A6E" w:rsidRPr="00947386" w14:paraId="31DD7251" w14:textId="77777777" w:rsidTr="00E04A6E">
        <w:trPr>
          <w:trHeight w:val="283"/>
        </w:trPr>
        <w:tc>
          <w:tcPr>
            <w:tcW w:w="272" w:type="pct"/>
          </w:tcPr>
          <w:p w14:paraId="1A877D6D" w14:textId="77777777" w:rsidR="00E04A6E" w:rsidRPr="00947386" w:rsidRDefault="00E04A6E" w:rsidP="00E04A6E">
            <w:pPr>
              <w:jc w:val="center"/>
            </w:pPr>
            <w:r w:rsidRPr="00947386">
              <w:t>2.</w:t>
            </w:r>
          </w:p>
        </w:tc>
        <w:tc>
          <w:tcPr>
            <w:tcW w:w="189" w:type="pct"/>
          </w:tcPr>
          <w:p w14:paraId="5AE387E0" w14:textId="77777777" w:rsidR="00E04A6E" w:rsidRPr="00947386" w:rsidRDefault="00E04A6E" w:rsidP="00E04A6E">
            <w:pPr>
              <w:jc w:val="center"/>
            </w:pPr>
            <w:r w:rsidRPr="00947386">
              <w:t>a.</w:t>
            </w:r>
          </w:p>
        </w:tc>
        <w:tc>
          <w:tcPr>
            <w:tcW w:w="3684" w:type="pct"/>
          </w:tcPr>
          <w:p w14:paraId="65E08EF0" w14:textId="77777777" w:rsidR="00E04A6E" w:rsidRPr="00947386" w:rsidRDefault="00E04A6E" w:rsidP="00E04A6E">
            <w:pPr>
              <w:jc w:val="both"/>
            </w:pPr>
            <w:r w:rsidRPr="00D95375">
              <w:t xml:space="preserve">Describe the </w:t>
            </w:r>
            <w:r>
              <w:t>significance</w:t>
            </w:r>
            <w:r w:rsidRPr="00D95375">
              <w:t xml:space="preserve"> of word </w:t>
            </w:r>
            <w:r>
              <w:t xml:space="preserve">segmentation </w:t>
            </w:r>
            <w:r w:rsidRPr="00D95375">
              <w:t xml:space="preserve">and sentence segmentation in NLP. </w:t>
            </w:r>
            <w:r>
              <w:t xml:space="preserve">Explain the </w:t>
            </w:r>
            <w:r w:rsidRPr="00D95375">
              <w:t xml:space="preserve">effective segmentation </w:t>
            </w:r>
            <w:r>
              <w:t>of</w:t>
            </w:r>
            <w:r w:rsidRPr="00D95375">
              <w:t xml:space="preserve"> downstream tasks like tokenization, parsing, and understanding</w:t>
            </w:r>
            <w:r>
              <w:t>.</w:t>
            </w:r>
          </w:p>
        </w:tc>
        <w:tc>
          <w:tcPr>
            <w:tcW w:w="319" w:type="pct"/>
          </w:tcPr>
          <w:p w14:paraId="72D882F9" w14:textId="77777777" w:rsidR="00E04A6E" w:rsidRPr="00947386" w:rsidRDefault="00E04A6E" w:rsidP="00E04A6E">
            <w:pPr>
              <w:jc w:val="center"/>
            </w:pPr>
            <w:r w:rsidRPr="00947386">
              <w:t>CO2</w:t>
            </w:r>
          </w:p>
        </w:tc>
        <w:tc>
          <w:tcPr>
            <w:tcW w:w="319" w:type="pct"/>
          </w:tcPr>
          <w:p w14:paraId="772578F9" w14:textId="77777777" w:rsidR="00E04A6E" w:rsidRPr="00947386" w:rsidRDefault="00E04A6E" w:rsidP="00E04A6E">
            <w:pPr>
              <w:jc w:val="center"/>
            </w:pPr>
            <w:r>
              <w:t>U</w:t>
            </w:r>
          </w:p>
        </w:tc>
        <w:tc>
          <w:tcPr>
            <w:tcW w:w="217" w:type="pct"/>
          </w:tcPr>
          <w:p w14:paraId="739EE5A9" w14:textId="77777777" w:rsidR="00E04A6E" w:rsidRPr="00947386" w:rsidRDefault="00E04A6E" w:rsidP="00E04A6E">
            <w:pPr>
              <w:jc w:val="center"/>
            </w:pPr>
            <w:r>
              <w:t>10</w:t>
            </w:r>
          </w:p>
        </w:tc>
      </w:tr>
      <w:tr w:rsidR="00E04A6E" w:rsidRPr="00947386" w14:paraId="0AAB33E1" w14:textId="77777777" w:rsidTr="00E04A6E">
        <w:trPr>
          <w:trHeight w:val="235"/>
        </w:trPr>
        <w:tc>
          <w:tcPr>
            <w:tcW w:w="272" w:type="pct"/>
          </w:tcPr>
          <w:p w14:paraId="177752E3" w14:textId="77777777" w:rsidR="00E04A6E" w:rsidRPr="00947386" w:rsidRDefault="00E04A6E" w:rsidP="00E04A6E">
            <w:pPr>
              <w:jc w:val="center"/>
            </w:pPr>
          </w:p>
        </w:tc>
        <w:tc>
          <w:tcPr>
            <w:tcW w:w="189" w:type="pct"/>
          </w:tcPr>
          <w:p w14:paraId="57B3908D" w14:textId="77777777" w:rsidR="00E04A6E" w:rsidRPr="00947386" w:rsidRDefault="00E04A6E" w:rsidP="00E04A6E">
            <w:pPr>
              <w:jc w:val="center"/>
            </w:pPr>
            <w:r w:rsidRPr="00947386">
              <w:t>b.</w:t>
            </w:r>
          </w:p>
        </w:tc>
        <w:tc>
          <w:tcPr>
            <w:tcW w:w="3684" w:type="pct"/>
            <w:vAlign w:val="center"/>
          </w:tcPr>
          <w:p w14:paraId="1EBD5302" w14:textId="77777777" w:rsidR="00E04A6E" w:rsidRPr="00947386" w:rsidRDefault="00E04A6E" w:rsidP="00E04A6E">
            <w:pPr>
              <w:jc w:val="both"/>
            </w:pPr>
            <w:r>
              <w:t>Explain the process involved in derivational morphological analysis and its sub-types.</w:t>
            </w:r>
          </w:p>
        </w:tc>
        <w:tc>
          <w:tcPr>
            <w:tcW w:w="319" w:type="pct"/>
          </w:tcPr>
          <w:p w14:paraId="602628C6" w14:textId="77777777" w:rsidR="00E04A6E" w:rsidRPr="00947386" w:rsidRDefault="00E04A6E" w:rsidP="00E04A6E">
            <w:pPr>
              <w:jc w:val="center"/>
            </w:pPr>
            <w:r w:rsidRPr="00947386">
              <w:t>CO2</w:t>
            </w:r>
          </w:p>
        </w:tc>
        <w:tc>
          <w:tcPr>
            <w:tcW w:w="319" w:type="pct"/>
          </w:tcPr>
          <w:p w14:paraId="32F724D9" w14:textId="77777777" w:rsidR="00E04A6E" w:rsidRPr="00947386" w:rsidRDefault="00E04A6E" w:rsidP="00E04A6E">
            <w:pPr>
              <w:jc w:val="center"/>
            </w:pPr>
            <w:r>
              <w:t>U</w:t>
            </w:r>
          </w:p>
        </w:tc>
        <w:tc>
          <w:tcPr>
            <w:tcW w:w="217" w:type="pct"/>
          </w:tcPr>
          <w:p w14:paraId="4E4D6868" w14:textId="77777777" w:rsidR="00E04A6E" w:rsidRPr="00947386" w:rsidRDefault="00E04A6E" w:rsidP="00E04A6E">
            <w:pPr>
              <w:jc w:val="center"/>
            </w:pPr>
            <w:r>
              <w:t>06</w:t>
            </w:r>
          </w:p>
        </w:tc>
      </w:tr>
      <w:tr w:rsidR="00E04A6E" w:rsidRPr="00947386" w14:paraId="1BDC7230" w14:textId="77777777" w:rsidTr="00E04A6E">
        <w:trPr>
          <w:trHeight w:val="283"/>
        </w:trPr>
        <w:tc>
          <w:tcPr>
            <w:tcW w:w="272" w:type="pct"/>
          </w:tcPr>
          <w:p w14:paraId="64F1E6E6" w14:textId="77777777" w:rsidR="00E04A6E" w:rsidRPr="00947386" w:rsidRDefault="00E04A6E" w:rsidP="00E04A6E">
            <w:pPr>
              <w:jc w:val="center"/>
            </w:pPr>
          </w:p>
        </w:tc>
        <w:tc>
          <w:tcPr>
            <w:tcW w:w="189" w:type="pct"/>
          </w:tcPr>
          <w:p w14:paraId="2F33ED2F" w14:textId="77777777" w:rsidR="00E04A6E" w:rsidRPr="00947386" w:rsidRDefault="00E04A6E" w:rsidP="00E04A6E">
            <w:pPr>
              <w:jc w:val="center"/>
            </w:pPr>
          </w:p>
        </w:tc>
        <w:tc>
          <w:tcPr>
            <w:tcW w:w="3684" w:type="pct"/>
          </w:tcPr>
          <w:p w14:paraId="761EDF90" w14:textId="77777777" w:rsidR="00E04A6E" w:rsidRPr="00947386" w:rsidRDefault="00E04A6E" w:rsidP="00E04A6E">
            <w:pPr>
              <w:jc w:val="both"/>
            </w:pPr>
          </w:p>
        </w:tc>
        <w:tc>
          <w:tcPr>
            <w:tcW w:w="319" w:type="pct"/>
          </w:tcPr>
          <w:p w14:paraId="1973A00F" w14:textId="77777777" w:rsidR="00E04A6E" w:rsidRPr="00947386" w:rsidRDefault="00E04A6E" w:rsidP="00E04A6E">
            <w:pPr>
              <w:jc w:val="center"/>
            </w:pPr>
          </w:p>
        </w:tc>
        <w:tc>
          <w:tcPr>
            <w:tcW w:w="319" w:type="pct"/>
          </w:tcPr>
          <w:p w14:paraId="03D025F6" w14:textId="77777777" w:rsidR="00E04A6E" w:rsidRPr="00947386" w:rsidRDefault="00E04A6E" w:rsidP="00E04A6E">
            <w:pPr>
              <w:jc w:val="center"/>
            </w:pPr>
          </w:p>
        </w:tc>
        <w:tc>
          <w:tcPr>
            <w:tcW w:w="217" w:type="pct"/>
          </w:tcPr>
          <w:p w14:paraId="634CFEEB" w14:textId="77777777" w:rsidR="00E04A6E" w:rsidRPr="00947386" w:rsidRDefault="00E04A6E" w:rsidP="00E04A6E">
            <w:pPr>
              <w:jc w:val="center"/>
            </w:pPr>
          </w:p>
        </w:tc>
      </w:tr>
      <w:tr w:rsidR="00E04A6E" w:rsidRPr="00947386" w14:paraId="77990285" w14:textId="77777777" w:rsidTr="00E04A6E">
        <w:trPr>
          <w:trHeight w:val="283"/>
        </w:trPr>
        <w:tc>
          <w:tcPr>
            <w:tcW w:w="272" w:type="pct"/>
          </w:tcPr>
          <w:p w14:paraId="731555BB" w14:textId="77777777" w:rsidR="00E04A6E" w:rsidRPr="00947386" w:rsidRDefault="00E04A6E" w:rsidP="00E04A6E">
            <w:pPr>
              <w:jc w:val="center"/>
            </w:pPr>
            <w:r w:rsidRPr="00947386">
              <w:t>3.</w:t>
            </w:r>
          </w:p>
        </w:tc>
        <w:tc>
          <w:tcPr>
            <w:tcW w:w="189" w:type="pct"/>
          </w:tcPr>
          <w:p w14:paraId="1486CCEA" w14:textId="77777777" w:rsidR="00E04A6E" w:rsidRPr="00947386" w:rsidRDefault="00E04A6E" w:rsidP="00E04A6E">
            <w:pPr>
              <w:jc w:val="center"/>
            </w:pPr>
            <w:r w:rsidRPr="00947386">
              <w:t>a.</w:t>
            </w:r>
          </w:p>
        </w:tc>
        <w:tc>
          <w:tcPr>
            <w:tcW w:w="3684" w:type="pct"/>
            <w:vAlign w:val="center"/>
          </w:tcPr>
          <w:p w14:paraId="126FE8BB" w14:textId="77777777" w:rsidR="00E04A6E" w:rsidRPr="00981C50" w:rsidRDefault="00E04A6E" w:rsidP="00E04A6E">
            <w:pPr>
              <w:jc w:val="both"/>
            </w:pPr>
            <w:r>
              <w:t>Analyze the application of Finite State Automata (FSA) and Finite State Transducers (FST) in morphological analysis and generation respectively. Give an example of domain identification from a given corpus.</w:t>
            </w:r>
          </w:p>
        </w:tc>
        <w:tc>
          <w:tcPr>
            <w:tcW w:w="319" w:type="pct"/>
            <w:vAlign w:val="center"/>
          </w:tcPr>
          <w:p w14:paraId="6A3FF87E" w14:textId="77777777" w:rsidR="00E04A6E" w:rsidRPr="00947386" w:rsidRDefault="00E04A6E" w:rsidP="00E04A6E">
            <w:pPr>
              <w:jc w:val="center"/>
            </w:pPr>
            <w:r>
              <w:rPr>
                <w:color w:val="000000"/>
              </w:rPr>
              <w:t>CO3</w:t>
            </w:r>
          </w:p>
        </w:tc>
        <w:tc>
          <w:tcPr>
            <w:tcW w:w="319" w:type="pct"/>
            <w:vAlign w:val="center"/>
          </w:tcPr>
          <w:p w14:paraId="332CDA35" w14:textId="77777777" w:rsidR="00E04A6E" w:rsidRDefault="00E04A6E" w:rsidP="00E04A6E">
            <w:pPr>
              <w:jc w:val="center"/>
            </w:pPr>
            <w:r>
              <w:rPr>
                <w:color w:val="000000"/>
              </w:rPr>
              <w:t>An</w:t>
            </w:r>
          </w:p>
        </w:tc>
        <w:tc>
          <w:tcPr>
            <w:tcW w:w="217" w:type="pct"/>
            <w:vAlign w:val="center"/>
          </w:tcPr>
          <w:p w14:paraId="5ABBF453" w14:textId="77777777" w:rsidR="00E04A6E" w:rsidRDefault="00E04A6E" w:rsidP="00E04A6E">
            <w:pPr>
              <w:jc w:val="center"/>
            </w:pPr>
            <w:r>
              <w:t>10</w:t>
            </w:r>
          </w:p>
        </w:tc>
      </w:tr>
      <w:tr w:rsidR="00E04A6E" w:rsidRPr="00947386" w14:paraId="2DD8E28E" w14:textId="77777777" w:rsidTr="00E04A6E">
        <w:trPr>
          <w:trHeight w:val="283"/>
        </w:trPr>
        <w:tc>
          <w:tcPr>
            <w:tcW w:w="272" w:type="pct"/>
          </w:tcPr>
          <w:p w14:paraId="44029783" w14:textId="77777777" w:rsidR="00E04A6E" w:rsidRPr="00947386" w:rsidRDefault="00E04A6E" w:rsidP="00E04A6E">
            <w:pPr>
              <w:jc w:val="center"/>
            </w:pPr>
          </w:p>
        </w:tc>
        <w:tc>
          <w:tcPr>
            <w:tcW w:w="189" w:type="pct"/>
          </w:tcPr>
          <w:p w14:paraId="327B4559" w14:textId="77777777" w:rsidR="00E04A6E" w:rsidRPr="00947386" w:rsidRDefault="00E04A6E" w:rsidP="00E04A6E">
            <w:pPr>
              <w:jc w:val="center"/>
            </w:pPr>
            <w:r w:rsidRPr="00947386">
              <w:t>b.</w:t>
            </w:r>
          </w:p>
        </w:tc>
        <w:tc>
          <w:tcPr>
            <w:tcW w:w="3684" w:type="pct"/>
          </w:tcPr>
          <w:p w14:paraId="3E20291F" w14:textId="77777777" w:rsidR="00E04A6E" w:rsidRPr="00981C50" w:rsidRDefault="00E04A6E" w:rsidP="00E04A6E">
            <w:pPr>
              <w:jc w:val="both"/>
            </w:pPr>
            <w:r w:rsidRPr="00981C50">
              <w:t xml:space="preserve">Compute the probability of the sentence </w:t>
            </w:r>
            <w:r w:rsidRPr="00673639">
              <w:t>“</w:t>
            </w:r>
            <w:r w:rsidRPr="00673639">
              <w:rPr>
                <w:b/>
                <w:bCs/>
                <w:i/>
                <w:iCs/>
                <w:color w:val="222222"/>
                <w:shd w:val="clear" w:color="auto" w:fill="FFFFFF"/>
              </w:rPr>
              <w:t>&lt;</w:t>
            </w:r>
            <w:r w:rsidRPr="00952954">
              <w:rPr>
                <w:bCs/>
                <w:i/>
                <w:iCs/>
                <w:color w:val="222222"/>
                <w:shd w:val="clear" w:color="auto" w:fill="FFFFFF"/>
              </w:rPr>
              <w:t>s&gt; students are from Vellore &lt;/s</w:t>
            </w:r>
            <w:r w:rsidRPr="00673639">
              <w:rPr>
                <w:b/>
                <w:bCs/>
                <w:i/>
                <w:iCs/>
                <w:color w:val="222222"/>
                <w:shd w:val="clear" w:color="auto" w:fill="FFFFFF"/>
              </w:rPr>
              <w:t>&gt;</w:t>
            </w:r>
            <w:r w:rsidRPr="00452CC2">
              <w:rPr>
                <w:i/>
              </w:rPr>
              <w:t xml:space="preserve">” </w:t>
            </w:r>
            <w:r w:rsidRPr="00981C50">
              <w:t xml:space="preserve">based on </w:t>
            </w:r>
            <w:r>
              <w:t>the given training data using bigram language model.</w:t>
            </w:r>
            <w:r w:rsidRPr="00981C50">
              <w:t xml:space="preserve"> </w:t>
            </w:r>
          </w:p>
          <w:p w14:paraId="72D6502B" w14:textId="77777777" w:rsidR="00E04A6E" w:rsidRPr="00952954" w:rsidRDefault="00E04A6E" w:rsidP="00E04A6E">
            <w:pPr>
              <w:jc w:val="both"/>
            </w:pPr>
            <w:r w:rsidRPr="00452CC2">
              <w:t>Training data:</w:t>
            </w:r>
          </w:p>
          <w:p w14:paraId="22CE6D85" w14:textId="77777777" w:rsidR="00E04A6E" w:rsidRPr="00952954" w:rsidRDefault="00E04A6E" w:rsidP="00E04A6E">
            <w:pPr>
              <w:shd w:val="clear" w:color="auto" w:fill="FFFFFF"/>
              <w:ind w:left="720"/>
              <w:contextualSpacing/>
              <w:jc w:val="both"/>
              <w:rPr>
                <w:color w:val="222222"/>
                <w:sz w:val="18"/>
                <w:szCs w:val="20"/>
              </w:rPr>
            </w:pPr>
            <w:r w:rsidRPr="00952954">
              <w:rPr>
                <w:bCs/>
                <w:i/>
                <w:iCs/>
                <w:color w:val="222222"/>
                <w:szCs w:val="28"/>
              </w:rPr>
              <w:t>&lt;s&gt; I am from Vellore &lt;/s&gt;</w:t>
            </w:r>
          </w:p>
          <w:p w14:paraId="644C505F" w14:textId="77777777" w:rsidR="00E04A6E" w:rsidRPr="00952954" w:rsidRDefault="00E04A6E" w:rsidP="00E04A6E">
            <w:pPr>
              <w:ind w:left="720"/>
              <w:contextualSpacing/>
              <w:jc w:val="both"/>
              <w:rPr>
                <w:bCs/>
                <w:color w:val="222222"/>
                <w:szCs w:val="28"/>
                <w:shd w:val="clear" w:color="auto" w:fill="FFFFFF"/>
              </w:rPr>
            </w:pPr>
            <w:r w:rsidRPr="00952954">
              <w:rPr>
                <w:bCs/>
                <w:i/>
                <w:iCs/>
                <w:color w:val="222222"/>
                <w:szCs w:val="28"/>
                <w:shd w:val="clear" w:color="auto" w:fill="FFFFFF"/>
              </w:rPr>
              <w:t>&lt;s&gt; I am a teacher &lt;/s&gt;</w:t>
            </w:r>
          </w:p>
          <w:p w14:paraId="5EB42A2C" w14:textId="77777777" w:rsidR="00E04A6E" w:rsidRPr="00952954" w:rsidRDefault="00E04A6E" w:rsidP="00E04A6E">
            <w:pPr>
              <w:ind w:left="720"/>
              <w:contextualSpacing/>
              <w:jc w:val="both"/>
              <w:rPr>
                <w:bCs/>
                <w:color w:val="222222"/>
                <w:szCs w:val="28"/>
                <w:shd w:val="clear" w:color="auto" w:fill="FFFFFF"/>
              </w:rPr>
            </w:pPr>
            <w:r w:rsidRPr="00952954">
              <w:rPr>
                <w:bCs/>
                <w:i/>
                <w:iCs/>
                <w:color w:val="222222"/>
                <w:szCs w:val="28"/>
                <w:shd w:val="clear" w:color="auto" w:fill="FFFFFF"/>
              </w:rPr>
              <w:t>&lt;s&gt; students are good and are from various cities&lt;/s&gt;</w:t>
            </w:r>
          </w:p>
          <w:p w14:paraId="40C2B5C6" w14:textId="77777777" w:rsidR="00E04A6E" w:rsidRPr="00673639" w:rsidRDefault="00E04A6E" w:rsidP="00E04A6E">
            <w:pPr>
              <w:ind w:left="720"/>
              <w:contextualSpacing/>
              <w:jc w:val="both"/>
              <w:rPr>
                <w:b/>
                <w:bCs/>
                <w:color w:val="222222"/>
                <w:szCs w:val="28"/>
                <w:shd w:val="clear" w:color="auto" w:fill="FFFFFF"/>
              </w:rPr>
            </w:pPr>
            <w:r w:rsidRPr="00952954">
              <w:rPr>
                <w:bCs/>
                <w:i/>
                <w:iCs/>
                <w:color w:val="222222"/>
                <w:szCs w:val="28"/>
                <w:shd w:val="clear" w:color="auto" w:fill="FFFFFF"/>
              </w:rPr>
              <w:t>&lt;s&gt; students from Vellore do engineering&lt;/s&gt;</w:t>
            </w:r>
          </w:p>
        </w:tc>
        <w:tc>
          <w:tcPr>
            <w:tcW w:w="319" w:type="pct"/>
          </w:tcPr>
          <w:p w14:paraId="08C433F7" w14:textId="77777777" w:rsidR="00E04A6E" w:rsidRPr="00947386" w:rsidRDefault="00E04A6E" w:rsidP="00E04A6E">
            <w:pPr>
              <w:jc w:val="center"/>
            </w:pPr>
            <w:r w:rsidRPr="00947386">
              <w:t>CO3</w:t>
            </w:r>
          </w:p>
        </w:tc>
        <w:tc>
          <w:tcPr>
            <w:tcW w:w="319" w:type="pct"/>
          </w:tcPr>
          <w:p w14:paraId="6A0A45B2" w14:textId="77777777" w:rsidR="00E04A6E" w:rsidRPr="00947386" w:rsidRDefault="00E04A6E" w:rsidP="00E04A6E">
            <w:pPr>
              <w:jc w:val="center"/>
            </w:pPr>
            <w:r>
              <w:t>A</w:t>
            </w:r>
          </w:p>
        </w:tc>
        <w:tc>
          <w:tcPr>
            <w:tcW w:w="217" w:type="pct"/>
          </w:tcPr>
          <w:p w14:paraId="2720BBFF" w14:textId="77777777" w:rsidR="00E04A6E" w:rsidRPr="00947386" w:rsidRDefault="00E04A6E" w:rsidP="00E04A6E">
            <w:pPr>
              <w:jc w:val="center"/>
            </w:pPr>
            <w:r>
              <w:t>06</w:t>
            </w:r>
          </w:p>
        </w:tc>
      </w:tr>
      <w:tr w:rsidR="00E04A6E" w:rsidRPr="00947386" w14:paraId="3394C356" w14:textId="77777777" w:rsidTr="00E04A6E">
        <w:trPr>
          <w:trHeight w:val="283"/>
        </w:trPr>
        <w:tc>
          <w:tcPr>
            <w:tcW w:w="272" w:type="pct"/>
          </w:tcPr>
          <w:p w14:paraId="74782EE9" w14:textId="77777777" w:rsidR="00E04A6E" w:rsidRPr="00947386" w:rsidRDefault="00E04A6E" w:rsidP="00E04A6E">
            <w:pPr>
              <w:jc w:val="center"/>
            </w:pPr>
          </w:p>
        </w:tc>
        <w:tc>
          <w:tcPr>
            <w:tcW w:w="189" w:type="pct"/>
          </w:tcPr>
          <w:p w14:paraId="41AC8BDE" w14:textId="77777777" w:rsidR="00E04A6E" w:rsidRPr="00947386" w:rsidRDefault="00E04A6E" w:rsidP="00E04A6E">
            <w:pPr>
              <w:jc w:val="center"/>
            </w:pPr>
          </w:p>
        </w:tc>
        <w:tc>
          <w:tcPr>
            <w:tcW w:w="3684" w:type="pct"/>
          </w:tcPr>
          <w:p w14:paraId="137E9ACB" w14:textId="77777777" w:rsidR="00E04A6E" w:rsidRPr="00947386" w:rsidRDefault="00E04A6E" w:rsidP="00E04A6E">
            <w:pPr>
              <w:jc w:val="both"/>
            </w:pPr>
          </w:p>
        </w:tc>
        <w:tc>
          <w:tcPr>
            <w:tcW w:w="319" w:type="pct"/>
          </w:tcPr>
          <w:p w14:paraId="7B051ABC" w14:textId="77777777" w:rsidR="00E04A6E" w:rsidRPr="00947386" w:rsidRDefault="00E04A6E" w:rsidP="00E04A6E">
            <w:pPr>
              <w:jc w:val="center"/>
            </w:pPr>
          </w:p>
        </w:tc>
        <w:tc>
          <w:tcPr>
            <w:tcW w:w="319" w:type="pct"/>
          </w:tcPr>
          <w:p w14:paraId="0DDF98F5" w14:textId="77777777" w:rsidR="00E04A6E" w:rsidRPr="00947386" w:rsidRDefault="00E04A6E" w:rsidP="00E04A6E">
            <w:pPr>
              <w:jc w:val="center"/>
            </w:pPr>
          </w:p>
        </w:tc>
        <w:tc>
          <w:tcPr>
            <w:tcW w:w="217" w:type="pct"/>
          </w:tcPr>
          <w:p w14:paraId="55FBAFD1" w14:textId="77777777" w:rsidR="00E04A6E" w:rsidRPr="00947386" w:rsidRDefault="00E04A6E" w:rsidP="00E04A6E">
            <w:pPr>
              <w:jc w:val="center"/>
            </w:pPr>
          </w:p>
        </w:tc>
      </w:tr>
      <w:tr w:rsidR="00E04A6E" w:rsidRPr="00947386" w14:paraId="32003288" w14:textId="77777777" w:rsidTr="00E04A6E">
        <w:trPr>
          <w:trHeight w:val="283"/>
        </w:trPr>
        <w:tc>
          <w:tcPr>
            <w:tcW w:w="272" w:type="pct"/>
          </w:tcPr>
          <w:p w14:paraId="6D168EFC" w14:textId="77777777" w:rsidR="00E04A6E" w:rsidRPr="00947386" w:rsidRDefault="00E04A6E" w:rsidP="00E04A6E">
            <w:pPr>
              <w:jc w:val="center"/>
            </w:pPr>
            <w:r w:rsidRPr="00947386">
              <w:t>4.</w:t>
            </w:r>
          </w:p>
        </w:tc>
        <w:tc>
          <w:tcPr>
            <w:tcW w:w="189" w:type="pct"/>
          </w:tcPr>
          <w:p w14:paraId="15784419" w14:textId="77777777" w:rsidR="00E04A6E" w:rsidRPr="00947386" w:rsidRDefault="00E04A6E" w:rsidP="00E04A6E">
            <w:pPr>
              <w:jc w:val="center"/>
            </w:pPr>
          </w:p>
        </w:tc>
        <w:tc>
          <w:tcPr>
            <w:tcW w:w="3684" w:type="pct"/>
          </w:tcPr>
          <w:p w14:paraId="41D931F2" w14:textId="77777777" w:rsidR="00E04A6E" w:rsidRPr="00947386" w:rsidRDefault="00E04A6E" w:rsidP="00E04A6E">
            <w:pPr>
              <w:jc w:val="both"/>
            </w:pPr>
            <w:r>
              <w:t>Illustrate the steps involved in identifying correct word senses using dictionary definitions, and the issue of ambiguity being addressed in natural language processing.</w:t>
            </w:r>
          </w:p>
        </w:tc>
        <w:tc>
          <w:tcPr>
            <w:tcW w:w="319" w:type="pct"/>
          </w:tcPr>
          <w:p w14:paraId="445DF9F7" w14:textId="77777777" w:rsidR="00E04A6E" w:rsidRPr="00947386" w:rsidRDefault="00E04A6E" w:rsidP="00E04A6E">
            <w:pPr>
              <w:jc w:val="center"/>
            </w:pPr>
            <w:r w:rsidRPr="00947386">
              <w:t>CO4</w:t>
            </w:r>
          </w:p>
        </w:tc>
        <w:tc>
          <w:tcPr>
            <w:tcW w:w="319" w:type="pct"/>
          </w:tcPr>
          <w:p w14:paraId="644B4588" w14:textId="77777777" w:rsidR="00E04A6E" w:rsidRPr="00947386" w:rsidRDefault="00E04A6E" w:rsidP="00E04A6E">
            <w:pPr>
              <w:jc w:val="center"/>
            </w:pPr>
            <w:r>
              <w:t>U</w:t>
            </w:r>
          </w:p>
        </w:tc>
        <w:tc>
          <w:tcPr>
            <w:tcW w:w="217" w:type="pct"/>
          </w:tcPr>
          <w:p w14:paraId="36B75337" w14:textId="77777777" w:rsidR="00E04A6E" w:rsidRPr="00947386" w:rsidRDefault="00E04A6E" w:rsidP="00E04A6E">
            <w:pPr>
              <w:jc w:val="center"/>
            </w:pPr>
            <w:r w:rsidRPr="00947386">
              <w:t>16</w:t>
            </w:r>
          </w:p>
        </w:tc>
      </w:tr>
      <w:tr w:rsidR="00E04A6E" w:rsidRPr="00947386" w14:paraId="7C4D5B51" w14:textId="77777777" w:rsidTr="00E04A6E">
        <w:trPr>
          <w:trHeight w:val="283"/>
        </w:trPr>
        <w:tc>
          <w:tcPr>
            <w:tcW w:w="272" w:type="pct"/>
          </w:tcPr>
          <w:p w14:paraId="4C9F652B" w14:textId="77777777" w:rsidR="00E04A6E" w:rsidRPr="00947386" w:rsidRDefault="00E04A6E" w:rsidP="00E04A6E">
            <w:pPr>
              <w:jc w:val="center"/>
            </w:pPr>
          </w:p>
        </w:tc>
        <w:tc>
          <w:tcPr>
            <w:tcW w:w="189" w:type="pct"/>
          </w:tcPr>
          <w:p w14:paraId="19F913B1" w14:textId="77777777" w:rsidR="00E04A6E" w:rsidRPr="00947386" w:rsidRDefault="00E04A6E" w:rsidP="00E04A6E">
            <w:pPr>
              <w:jc w:val="center"/>
            </w:pPr>
          </w:p>
        </w:tc>
        <w:tc>
          <w:tcPr>
            <w:tcW w:w="3684" w:type="pct"/>
          </w:tcPr>
          <w:p w14:paraId="03752474" w14:textId="77777777" w:rsidR="00E04A6E" w:rsidRPr="00947386" w:rsidRDefault="00E04A6E" w:rsidP="00E04A6E">
            <w:pPr>
              <w:jc w:val="both"/>
            </w:pPr>
          </w:p>
        </w:tc>
        <w:tc>
          <w:tcPr>
            <w:tcW w:w="319" w:type="pct"/>
          </w:tcPr>
          <w:p w14:paraId="40041DA1" w14:textId="77777777" w:rsidR="00E04A6E" w:rsidRPr="00947386" w:rsidRDefault="00E04A6E" w:rsidP="00E04A6E">
            <w:pPr>
              <w:jc w:val="center"/>
            </w:pPr>
          </w:p>
        </w:tc>
        <w:tc>
          <w:tcPr>
            <w:tcW w:w="319" w:type="pct"/>
          </w:tcPr>
          <w:p w14:paraId="78F178C2" w14:textId="77777777" w:rsidR="00E04A6E" w:rsidRPr="00947386" w:rsidRDefault="00E04A6E" w:rsidP="00E04A6E">
            <w:pPr>
              <w:jc w:val="center"/>
            </w:pPr>
          </w:p>
        </w:tc>
        <w:tc>
          <w:tcPr>
            <w:tcW w:w="217" w:type="pct"/>
          </w:tcPr>
          <w:p w14:paraId="62B2B16C" w14:textId="77777777" w:rsidR="00E04A6E" w:rsidRPr="00947386" w:rsidRDefault="00E04A6E" w:rsidP="00E04A6E">
            <w:pPr>
              <w:jc w:val="center"/>
            </w:pPr>
          </w:p>
        </w:tc>
      </w:tr>
      <w:tr w:rsidR="00E04A6E" w:rsidRPr="00947386" w14:paraId="72E7CC78" w14:textId="77777777" w:rsidTr="00E04A6E">
        <w:trPr>
          <w:trHeight w:val="283"/>
        </w:trPr>
        <w:tc>
          <w:tcPr>
            <w:tcW w:w="272" w:type="pct"/>
          </w:tcPr>
          <w:p w14:paraId="3EB51F86" w14:textId="77777777" w:rsidR="00E04A6E" w:rsidRPr="00947386" w:rsidRDefault="00E04A6E" w:rsidP="00E04A6E">
            <w:pPr>
              <w:jc w:val="center"/>
            </w:pPr>
            <w:r w:rsidRPr="00947386">
              <w:t>5.</w:t>
            </w:r>
          </w:p>
        </w:tc>
        <w:tc>
          <w:tcPr>
            <w:tcW w:w="189" w:type="pct"/>
          </w:tcPr>
          <w:p w14:paraId="45871D23" w14:textId="77777777" w:rsidR="00E04A6E" w:rsidRPr="00947386" w:rsidRDefault="00E04A6E" w:rsidP="00E04A6E">
            <w:pPr>
              <w:jc w:val="center"/>
            </w:pPr>
            <w:r w:rsidRPr="00947386">
              <w:t>a.</w:t>
            </w:r>
          </w:p>
        </w:tc>
        <w:tc>
          <w:tcPr>
            <w:tcW w:w="3684" w:type="pct"/>
          </w:tcPr>
          <w:p w14:paraId="6B75B02A" w14:textId="77777777" w:rsidR="00E04A6E" w:rsidRDefault="00E04A6E" w:rsidP="00E04A6E">
            <w:pPr>
              <w:pStyle w:val="NormalWeb"/>
              <w:spacing w:before="0" w:beforeAutospacing="0" w:after="0" w:afterAutospacing="0"/>
              <w:contextualSpacing/>
              <w:jc w:val="both"/>
            </w:pPr>
            <w:r>
              <w:rPr>
                <w:bCs/>
              </w:rPr>
              <w:t>Illustrate the working of Inside-Outside algorithm with an example.</w:t>
            </w:r>
          </w:p>
        </w:tc>
        <w:tc>
          <w:tcPr>
            <w:tcW w:w="319" w:type="pct"/>
          </w:tcPr>
          <w:p w14:paraId="1CF41D0B" w14:textId="77777777" w:rsidR="00E04A6E" w:rsidRPr="00947386" w:rsidRDefault="00E04A6E" w:rsidP="00E04A6E">
            <w:pPr>
              <w:jc w:val="center"/>
            </w:pPr>
            <w:r>
              <w:t>CO5</w:t>
            </w:r>
          </w:p>
        </w:tc>
        <w:tc>
          <w:tcPr>
            <w:tcW w:w="319" w:type="pct"/>
          </w:tcPr>
          <w:p w14:paraId="5C0AE41E" w14:textId="77777777" w:rsidR="00E04A6E" w:rsidRDefault="00E04A6E" w:rsidP="00E04A6E">
            <w:pPr>
              <w:jc w:val="center"/>
            </w:pPr>
            <w:r>
              <w:t>U</w:t>
            </w:r>
          </w:p>
        </w:tc>
        <w:tc>
          <w:tcPr>
            <w:tcW w:w="217" w:type="pct"/>
          </w:tcPr>
          <w:p w14:paraId="28DE4AC9" w14:textId="77777777" w:rsidR="00E04A6E" w:rsidRDefault="00E04A6E" w:rsidP="00E04A6E">
            <w:pPr>
              <w:jc w:val="center"/>
            </w:pPr>
            <w:r>
              <w:t>10</w:t>
            </w:r>
          </w:p>
        </w:tc>
      </w:tr>
      <w:tr w:rsidR="00E04A6E" w:rsidRPr="00947386" w14:paraId="6A3BDE4E" w14:textId="77777777" w:rsidTr="00E04A6E">
        <w:trPr>
          <w:trHeight w:val="283"/>
        </w:trPr>
        <w:tc>
          <w:tcPr>
            <w:tcW w:w="272" w:type="pct"/>
          </w:tcPr>
          <w:p w14:paraId="419C146D" w14:textId="77777777" w:rsidR="00E04A6E" w:rsidRPr="00947386" w:rsidRDefault="00E04A6E" w:rsidP="00E04A6E">
            <w:pPr>
              <w:jc w:val="center"/>
            </w:pPr>
          </w:p>
        </w:tc>
        <w:tc>
          <w:tcPr>
            <w:tcW w:w="189" w:type="pct"/>
          </w:tcPr>
          <w:p w14:paraId="1BC864C1" w14:textId="77777777" w:rsidR="00E04A6E" w:rsidRPr="00947386" w:rsidRDefault="00E04A6E" w:rsidP="00E04A6E">
            <w:pPr>
              <w:jc w:val="center"/>
            </w:pPr>
            <w:r w:rsidRPr="00947386">
              <w:t>b.</w:t>
            </w:r>
          </w:p>
        </w:tc>
        <w:tc>
          <w:tcPr>
            <w:tcW w:w="3684" w:type="pct"/>
          </w:tcPr>
          <w:p w14:paraId="71CDFAB4" w14:textId="77777777" w:rsidR="00E04A6E" w:rsidRPr="005972A9" w:rsidRDefault="00E04A6E" w:rsidP="00E04A6E">
            <w:pPr>
              <w:pStyle w:val="NormalWeb"/>
              <w:spacing w:before="0" w:beforeAutospacing="0" w:after="0" w:afterAutospacing="0"/>
              <w:contextualSpacing/>
              <w:jc w:val="both"/>
            </w:pPr>
            <w:r>
              <w:t xml:space="preserve">Determine whether the sentence </w:t>
            </w:r>
            <w:r w:rsidRPr="005972A9">
              <w:rPr>
                <w:rStyle w:val="Strong"/>
                <w:i/>
              </w:rPr>
              <w:t>“the cat sat on the mat"</w:t>
            </w:r>
            <w:r>
              <w:t xml:space="preserve"> can be derived from the given </w:t>
            </w:r>
            <w:r w:rsidRPr="005972A9">
              <w:t>Context Free Grammar using CKY algorithm.</w:t>
            </w:r>
          </w:p>
          <w:p w14:paraId="0617CD3F" w14:textId="77777777" w:rsidR="00E04A6E" w:rsidRPr="005972A9" w:rsidRDefault="00E04A6E" w:rsidP="004255F0">
            <w:pPr>
              <w:numPr>
                <w:ilvl w:val="0"/>
                <w:numId w:val="114"/>
              </w:numPr>
              <w:contextualSpacing/>
              <w:jc w:val="both"/>
            </w:pPr>
            <w:r w:rsidRPr="005972A9">
              <w:rPr>
                <w:rStyle w:val="Strong"/>
              </w:rPr>
              <w:t>S → NP VP | VP NP</w:t>
            </w:r>
          </w:p>
          <w:p w14:paraId="5A29951E" w14:textId="77777777" w:rsidR="00E04A6E" w:rsidRPr="005972A9" w:rsidRDefault="00E04A6E" w:rsidP="004255F0">
            <w:pPr>
              <w:numPr>
                <w:ilvl w:val="0"/>
                <w:numId w:val="114"/>
              </w:numPr>
              <w:contextualSpacing/>
              <w:jc w:val="both"/>
            </w:pPr>
            <w:r w:rsidRPr="005972A9">
              <w:rPr>
                <w:rStyle w:val="Strong"/>
              </w:rPr>
              <w:t>NP → Det N</w:t>
            </w:r>
          </w:p>
          <w:p w14:paraId="084A98B0" w14:textId="77777777" w:rsidR="00E04A6E" w:rsidRPr="005972A9" w:rsidRDefault="00E04A6E" w:rsidP="004255F0">
            <w:pPr>
              <w:numPr>
                <w:ilvl w:val="0"/>
                <w:numId w:val="114"/>
              </w:numPr>
              <w:contextualSpacing/>
              <w:jc w:val="both"/>
            </w:pPr>
            <w:r w:rsidRPr="005972A9">
              <w:rPr>
                <w:rStyle w:val="Strong"/>
              </w:rPr>
              <w:lastRenderedPageBreak/>
              <w:t>VP → V NP | V PP</w:t>
            </w:r>
          </w:p>
          <w:p w14:paraId="30D043EC" w14:textId="77777777" w:rsidR="00E04A6E" w:rsidRPr="005972A9" w:rsidRDefault="00E04A6E" w:rsidP="004255F0">
            <w:pPr>
              <w:numPr>
                <w:ilvl w:val="0"/>
                <w:numId w:val="114"/>
              </w:numPr>
              <w:contextualSpacing/>
              <w:jc w:val="both"/>
            </w:pPr>
            <w:r w:rsidRPr="005972A9">
              <w:rPr>
                <w:rStyle w:val="Strong"/>
              </w:rPr>
              <w:t>PP → P NP</w:t>
            </w:r>
          </w:p>
          <w:p w14:paraId="40CA801D" w14:textId="77777777" w:rsidR="00E04A6E" w:rsidRPr="005972A9" w:rsidRDefault="00E04A6E" w:rsidP="004255F0">
            <w:pPr>
              <w:numPr>
                <w:ilvl w:val="0"/>
                <w:numId w:val="114"/>
              </w:numPr>
              <w:contextualSpacing/>
              <w:jc w:val="both"/>
            </w:pPr>
            <w:r w:rsidRPr="005972A9">
              <w:rPr>
                <w:rStyle w:val="Strong"/>
              </w:rPr>
              <w:t>Det → 'a' | 'the'</w:t>
            </w:r>
          </w:p>
          <w:p w14:paraId="33A1A809" w14:textId="77777777" w:rsidR="00E04A6E" w:rsidRPr="005972A9" w:rsidRDefault="00E04A6E" w:rsidP="004255F0">
            <w:pPr>
              <w:numPr>
                <w:ilvl w:val="0"/>
                <w:numId w:val="114"/>
              </w:numPr>
              <w:contextualSpacing/>
              <w:jc w:val="both"/>
            </w:pPr>
            <w:r w:rsidRPr="005972A9">
              <w:rPr>
                <w:rStyle w:val="Strong"/>
              </w:rPr>
              <w:t>N → 'cat' | 'mat'</w:t>
            </w:r>
          </w:p>
          <w:p w14:paraId="5BB83064" w14:textId="77777777" w:rsidR="00E04A6E" w:rsidRPr="005972A9" w:rsidRDefault="00E04A6E" w:rsidP="004255F0">
            <w:pPr>
              <w:numPr>
                <w:ilvl w:val="0"/>
                <w:numId w:val="114"/>
              </w:numPr>
              <w:contextualSpacing/>
              <w:jc w:val="both"/>
            </w:pPr>
            <w:r w:rsidRPr="005972A9">
              <w:rPr>
                <w:rStyle w:val="Strong"/>
              </w:rPr>
              <w:t>V → 'sat'</w:t>
            </w:r>
          </w:p>
          <w:p w14:paraId="44256556" w14:textId="77777777" w:rsidR="00E04A6E" w:rsidRPr="00947386" w:rsidRDefault="00E04A6E" w:rsidP="004255F0">
            <w:pPr>
              <w:numPr>
                <w:ilvl w:val="0"/>
                <w:numId w:val="114"/>
              </w:numPr>
              <w:contextualSpacing/>
              <w:jc w:val="both"/>
            </w:pPr>
            <w:r w:rsidRPr="005972A9">
              <w:rPr>
                <w:rStyle w:val="Strong"/>
              </w:rPr>
              <w:t>P → 'on'</w:t>
            </w:r>
          </w:p>
        </w:tc>
        <w:tc>
          <w:tcPr>
            <w:tcW w:w="319" w:type="pct"/>
          </w:tcPr>
          <w:p w14:paraId="69AD7B7E" w14:textId="77777777" w:rsidR="00E04A6E" w:rsidRPr="00947386" w:rsidRDefault="00E04A6E" w:rsidP="00E04A6E">
            <w:pPr>
              <w:jc w:val="center"/>
            </w:pPr>
            <w:r w:rsidRPr="00947386">
              <w:lastRenderedPageBreak/>
              <w:t>CO5</w:t>
            </w:r>
          </w:p>
        </w:tc>
        <w:tc>
          <w:tcPr>
            <w:tcW w:w="319" w:type="pct"/>
          </w:tcPr>
          <w:p w14:paraId="3F677627" w14:textId="77777777" w:rsidR="00E04A6E" w:rsidRPr="00947386" w:rsidRDefault="00E04A6E" w:rsidP="00E04A6E">
            <w:pPr>
              <w:jc w:val="center"/>
            </w:pPr>
            <w:r>
              <w:t>A</w:t>
            </w:r>
          </w:p>
        </w:tc>
        <w:tc>
          <w:tcPr>
            <w:tcW w:w="217" w:type="pct"/>
          </w:tcPr>
          <w:p w14:paraId="7F2C86CA" w14:textId="77777777" w:rsidR="00E04A6E" w:rsidRPr="00947386" w:rsidRDefault="00E04A6E" w:rsidP="00E04A6E">
            <w:pPr>
              <w:jc w:val="center"/>
            </w:pPr>
            <w:r>
              <w:t>06</w:t>
            </w:r>
          </w:p>
        </w:tc>
      </w:tr>
      <w:tr w:rsidR="00E04A6E" w:rsidRPr="00947386" w14:paraId="17BA3C94" w14:textId="77777777" w:rsidTr="00E04A6E">
        <w:trPr>
          <w:trHeight w:val="283"/>
        </w:trPr>
        <w:tc>
          <w:tcPr>
            <w:tcW w:w="272" w:type="pct"/>
          </w:tcPr>
          <w:p w14:paraId="15CC37F8" w14:textId="77777777" w:rsidR="00E04A6E" w:rsidRPr="00947386" w:rsidRDefault="00E04A6E" w:rsidP="00E04A6E">
            <w:pPr>
              <w:jc w:val="center"/>
            </w:pPr>
          </w:p>
        </w:tc>
        <w:tc>
          <w:tcPr>
            <w:tcW w:w="189" w:type="pct"/>
          </w:tcPr>
          <w:p w14:paraId="568BF292" w14:textId="77777777" w:rsidR="00E04A6E" w:rsidRPr="00947386" w:rsidRDefault="00E04A6E" w:rsidP="00E04A6E">
            <w:pPr>
              <w:jc w:val="center"/>
            </w:pPr>
          </w:p>
        </w:tc>
        <w:tc>
          <w:tcPr>
            <w:tcW w:w="3684" w:type="pct"/>
          </w:tcPr>
          <w:p w14:paraId="51E59DD6" w14:textId="77777777" w:rsidR="00E04A6E" w:rsidRPr="00947386" w:rsidRDefault="00E04A6E" w:rsidP="00E04A6E">
            <w:pPr>
              <w:jc w:val="both"/>
              <w:rPr>
                <w:bCs/>
              </w:rPr>
            </w:pPr>
          </w:p>
        </w:tc>
        <w:tc>
          <w:tcPr>
            <w:tcW w:w="319" w:type="pct"/>
          </w:tcPr>
          <w:p w14:paraId="70E4E990" w14:textId="77777777" w:rsidR="00E04A6E" w:rsidRPr="00947386" w:rsidRDefault="00E04A6E" w:rsidP="00E04A6E">
            <w:pPr>
              <w:jc w:val="center"/>
            </w:pPr>
          </w:p>
        </w:tc>
        <w:tc>
          <w:tcPr>
            <w:tcW w:w="319" w:type="pct"/>
          </w:tcPr>
          <w:p w14:paraId="18E13CD0" w14:textId="77777777" w:rsidR="00E04A6E" w:rsidRPr="00947386" w:rsidRDefault="00E04A6E" w:rsidP="00E04A6E">
            <w:pPr>
              <w:jc w:val="center"/>
            </w:pPr>
          </w:p>
        </w:tc>
        <w:tc>
          <w:tcPr>
            <w:tcW w:w="217" w:type="pct"/>
          </w:tcPr>
          <w:p w14:paraId="13E6C903" w14:textId="77777777" w:rsidR="00E04A6E" w:rsidRPr="00947386" w:rsidRDefault="00E04A6E" w:rsidP="00E04A6E">
            <w:pPr>
              <w:jc w:val="center"/>
            </w:pPr>
          </w:p>
        </w:tc>
      </w:tr>
      <w:tr w:rsidR="00E04A6E" w:rsidRPr="00947386" w14:paraId="500DD4D8" w14:textId="77777777" w:rsidTr="00E04A6E">
        <w:trPr>
          <w:trHeight w:val="283"/>
        </w:trPr>
        <w:tc>
          <w:tcPr>
            <w:tcW w:w="272" w:type="pct"/>
          </w:tcPr>
          <w:p w14:paraId="5EB2ADFD" w14:textId="77777777" w:rsidR="00E04A6E" w:rsidRPr="00947386" w:rsidRDefault="00E04A6E" w:rsidP="00E04A6E">
            <w:pPr>
              <w:jc w:val="center"/>
            </w:pPr>
            <w:r w:rsidRPr="00947386">
              <w:t>6.</w:t>
            </w:r>
          </w:p>
        </w:tc>
        <w:tc>
          <w:tcPr>
            <w:tcW w:w="189" w:type="pct"/>
          </w:tcPr>
          <w:p w14:paraId="07C9B3E8" w14:textId="77777777" w:rsidR="00E04A6E" w:rsidRPr="00947386" w:rsidRDefault="00E04A6E" w:rsidP="00E04A6E">
            <w:pPr>
              <w:jc w:val="center"/>
            </w:pPr>
            <w:r w:rsidRPr="00947386">
              <w:t>a.</w:t>
            </w:r>
          </w:p>
        </w:tc>
        <w:tc>
          <w:tcPr>
            <w:tcW w:w="3684" w:type="pct"/>
          </w:tcPr>
          <w:p w14:paraId="60077B75" w14:textId="77777777" w:rsidR="00E04A6E" w:rsidRPr="00947386" w:rsidRDefault="00E04A6E" w:rsidP="00E04A6E">
            <w:pPr>
              <w:jc w:val="both"/>
            </w:pPr>
            <w:r w:rsidRPr="00DE11E1">
              <w:rPr>
                <w:bCs/>
              </w:rPr>
              <w:t>Explain the role of</w:t>
            </w:r>
            <w:r>
              <w:rPr>
                <w:bCs/>
              </w:rPr>
              <w:t xml:space="preserve"> corpora in linguistic research, </w:t>
            </w:r>
            <w:r w:rsidRPr="00DE11E1">
              <w:rPr>
                <w:bCs/>
              </w:rPr>
              <w:t>the</w:t>
            </w:r>
            <w:r>
              <w:rPr>
                <w:bCs/>
              </w:rPr>
              <w:t xml:space="preserve"> </w:t>
            </w:r>
            <w:r w:rsidRPr="00DE11E1">
              <w:rPr>
                <w:bCs/>
              </w:rPr>
              <w:t xml:space="preserve">benefits and </w:t>
            </w:r>
            <w:r>
              <w:rPr>
                <w:bCs/>
              </w:rPr>
              <w:t xml:space="preserve">its applications. </w:t>
            </w:r>
            <w:r w:rsidRPr="00DE11E1">
              <w:rPr>
                <w:bCs/>
              </w:rPr>
              <w:t xml:space="preserve"> </w:t>
            </w:r>
          </w:p>
        </w:tc>
        <w:tc>
          <w:tcPr>
            <w:tcW w:w="319" w:type="pct"/>
          </w:tcPr>
          <w:p w14:paraId="1A182FD7" w14:textId="77777777" w:rsidR="00E04A6E" w:rsidRPr="00947386" w:rsidRDefault="00E04A6E" w:rsidP="00E04A6E">
            <w:pPr>
              <w:jc w:val="center"/>
            </w:pPr>
            <w:r>
              <w:t>CO2</w:t>
            </w:r>
          </w:p>
        </w:tc>
        <w:tc>
          <w:tcPr>
            <w:tcW w:w="319" w:type="pct"/>
          </w:tcPr>
          <w:p w14:paraId="2CF01A02" w14:textId="77777777" w:rsidR="00E04A6E" w:rsidRPr="00947386" w:rsidRDefault="00E04A6E" w:rsidP="00E04A6E">
            <w:pPr>
              <w:jc w:val="center"/>
            </w:pPr>
            <w:r>
              <w:t>U</w:t>
            </w:r>
          </w:p>
        </w:tc>
        <w:tc>
          <w:tcPr>
            <w:tcW w:w="217" w:type="pct"/>
          </w:tcPr>
          <w:p w14:paraId="12227C78" w14:textId="77777777" w:rsidR="00E04A6E" w:rsidRPr="00947386" w:rsidRDefault="00E04A6E" w:rsidP="00E04A6E">
            <w:pPr>
              <w:jc w:val="center"/>
            </w:pPr>
            <w:r>
              <w:t>10</w:t>
            </w:r>
          </w:p>
        </w:tc>
      </w:tr>
      <w:tr w:rsidR="00E04A6E" w:rsidRPr="00947386" w14:paraId="6FDB716D" w14:textId="77777777" w:rsidTr="00E04A6E">
        <w:trPr>
          <w:trHeight w:val="283"/>
        </w:trPr>
        <w:tc>
          <w:tcPr>
            <w:tcW w:w="272" w:type="pct"/>
          </w:tcPr>
          <w:p w14:paraId="3DAB46B9" w14:textId="77777777" w:rsidR="00E04A6E" w:rsidRPr="00947386" w:rsidRDefault="00E04A6E" w:rsidP="00E04A6E">
            <w:pPr>
              <w:jc w:val="center"/>
            </w:pPr>
          </w:p>
        </w:tc>
        <w:tc>
          <w:tcPr>
            <w:tcW w:w="189" w:type="pct"/>
          </w:tcPr>
          <w:p w14:paraId="6EC50264" w14:textId="77777777" w:rsidR="00E04A6E" w:rsidRPr="00947386" w:rsidRDefault="00E04A6E" w:rsidP="00E04A6E">
            <w:pPr>
              <w:jc w:val="center"/>
            </w:pPr>
            <w:r w:rsidRPr="00947386">
              <w:t>b.</w:t>
            </w:r>
          </w:p>
        </w:tc>
        <w:tc>
          <w:tcPr>
            <w:tcW w:w="3684" w:type="pct"/>
          </w:tcPr>
          <w:p w14:paraId="16F9B8B5" w14:textId="77777777" w:rsidR="00E04A6E" w:rsidRPr="00947386" w:rsidRDefault="00E04A6E" w:rsidP="00E04A6E">
            <w:pPr>
              <w:jc w:val="both"/>
            </w:pPr>
            <w:r>
              <w:t>State</w:t>
            </w:r>
            <w:r w:rsidRPr="00366B62">
              <w:t xml:space="preserve"> the challenges in top-down and bottom-up parsing methods</w:t>
            </w:r>
            <w:r>
              <w:t>.</w:t>
            </w:r>
          </w:p>
        </w:tc>
        <w:tc>
          <w:tcPr>
            <w:tcW w:w="319" w:type="pct"/>
          </w:tcPr>
          <w:p w14:paraId="052FAD55" w14:textId="77777777" w:rsidR="00E04A6E" w:rsidRPr="00947386" w:rsidRDefault="00E04A6E" w:rsidP="00E04A6E">
            <w:pPr>
              <w:jc w:val="center"/>
            </w:pPr>
            <w:r>
              <w:t>CO1</w:t>
            </w:r>
          </w:p>
        </w:tc>
        <w:tc>
          <w:tcPr>
            <w:tcW w:w="319" w:type="pct"/>
          </w:tcPr>
          <w:p w14:paraId="1119447D" w14:textId="77777777" w:rsidR="00E04A6E" w:rsidRPr="00947386" w:rsidRDefault="00E04A6E" w:rsidP="00E04A6E">
            <w:pPr>
              <w:jc w:val="center"/>
            </w:pPr>
            <w:r>
              <w:t>R</w:t>
            </w:r>
          </w:p>
        </w:tc>
        <w:tc>
          <w:tcPr>
            <w:tcW w:w="217" w:type="pct"/>
          </w:tcPr>
          <w:p w14:paraId="11652224" w14:textId="77777777" w:rsidR="00E04A6E" w:rsidRPr="00947386" w:rsidRDefault="00E04A6E" w:rsidP="00E04A6E">
            <w:pPr>
              <w:jc w:val="center"/>
            </w:pPr>
            <w:r>
              <w:t>06</w:t>
            </w:r>
          </w:p>
        </w:tc>
      </w:tr>
      <w:tr w:rsidR="00E04A6E" w:rsidRPr="00947386" w14:paraId="2D5E2685" w14:textId="77777777" w:rsidTr="00E04A6E">
        <w:trPr>
          <w:trHeight w:val="283"/>
        </w:trPr>
        <w:tc>
          <w:tcPr>
            <w:tcW w:w="272" w:type="pct"/>
          </w:tcPr>
          <w:p w14:paraId="509B6532" w14:textId="77777777" w:rsidR="00E04A6E" w:rsidRPr="00947386" w:rsidRDefault="00E04A6E" w:rsidP="00E04A6E">
            <w:pPr>
              <w:jc w:val="center"/>
            </w:pPr>
          </w:p>
        </w:tc>
        <w:tc>
          <w:tcPr>
            <w:tcW w:w="189" w:type="pct"/>
          </w:tcPr>
          <w:p w14:paraId="74862014" w14:textId="77777777" w:rsidR="00E04A6E" w:rsidRPr="00947386" w:rsidRDefault="00E04A6E" w:rsidP="00E04A6E">
            <w:pPr>
              <w:jc w:val="center"/>
            </w:pPr>
          </w:p>
        </w:tc>
        <w:tc>
          <w:tcPr>
            <w:tcW w:w="3684" w:type="pct"/>
          </w:tcPr>
          <w:p w14:paraId="58899534" w14:textId="77777777" w:rsidR="00E04A6E" w:rsidRPr="00947386" w:rsidRDefault="00E04A6E" w:rsidP="00E04A6E">
            <w:pPr>
              <w:jc w:val="both"/>
              <w:rPr>
                <w:bCs/>
              </w:rPr>
            </w:pPr>
          </w:p>
        </w:tc>
        <w:tc>
          <w:tcPr>
            <w:tcW w:w="319" w:type="pct"/>
          </w:tcPr>
          <w:p w14:paraId="312DC222" w14:textId="77777777" w:rsidR="00E04A6E" w:rsidRPr="00947386" w:rsidRDefault="00E04A6E" w:rsidP="00E04A6E">
            <w:pPr>
              <w:jc w:val="center"/>
            </w:pPr>
          </w:p>
        </w:tc>
        <w:tc>
          <w:tcPr>
            <w:tcW w:w="319" w:type="pct"/>
          </w:tcPr>
          <w:p w14:paraId="437D6ED0" w14:textId="77777777" w:rsidR="00E04A6E" w:rsidRPr="00947386" w:rsidRDefault="00E04A6E" w:rsidP="00E04A6E">
            <w:pPr>
              <w:jc w:val="center"/>
            </w:pPr>
          </w:p>
        </w:tc>
        <w:tc>
          <w:tcPr>
            <w:tcW w:w="217" w:type="pct"/>
          </w:tcPr>
          <w:p w14:paraId="3E1100F2" w14:textId="77777777" w:rsidR="00E04A6E" w:rsidRPr="00947386" w:rsidRDefault="00E04A6E" w:rsidP="00E04A6E">
            <w:pPr>
              <w:jc w:val="center"/>
            </w:pPr>
          </w:p>
        </w:tc>
      </w:tr>
      <w:tr w:rsidR="00E04A6E" w:rsidRPr="00947386" w14:paraId="3581353E" w14:textId="77777777" w:rsidTr="00E04A6E">
        <w:trPr>
          <w:trHeight w:val="283"/>
        </w:trPr>
        <w:tc>
          <w:tcPr>
            <w:tcW w:w="272" w:type="pct"/>
          </w:tcPr>
          <w:p w14:paraId="0FF897A8" w14:textId="77777777" w:rsidR="00E04A6E" w:rsidRPr="00947386" w:rsidRDefault="00E04A6E" w:rsidP="00E04A6E">
            <w:pPr>
              <w:jc w:val="center"/>
            </w:pPr>
            <w:r w:rsidRPr="00947386">
              <w:t>7.</w:t>
            </w:r>
          </w:p>
        </w:tc>
        <w:tc>
          <w:tcPr>
            <w:tcW w:w="189" w:type="pct"/>
          </w:tcPr>
          <w:p w14:paraId="4EDECB9E" w14:textId="77777777" w:rsidR="00E04A6E" w:rsidRPr="00947386" w:rsidRDefault="00E04A6E" w:rsidP="00E04A6E">
            <w:pPr>
              <w:jc w:val="center"/>
            </w:pPr>
            <w:r w:rsidRPr="00947386">
              <w:t>a.</w:t>
            </w:r>
          </w:p>
        </w:tc>
        <w:tc>
          <w:tcPr>
            <w:tcW w:w="3684" w:type="pct"/>
          </w:tcPr>
          <w:p w14:paraId="54364018" w14:textId="77777777" w:rsidR="00E04A6E" w:rsidRPr="00947386" w:rsidRDefault="00E04A6E" w:rsidP="00E04A6E">
            <w:pPr>
              <w:jc w:val="both"/>
            </w:pPr>
            <w:r>
              <w:t>Examine the process of enhancing user experience using automatic text summarization in a news application.</w:t>
            </w:r>
          </w:p>
        </w:tc>
        <w:tc>
          <w:tcPr>
            <w:tcW w:w="319" w:type="pct"/>
          </w:tcPr>
          <w:p w14:paraId="4045AE70" w14:textId="77777777" w:rsidR="00E04A6E" w:rsidRPr="00947386" w:rsidRDefault="00E04A6E" w:rsidP="00E04A6E">
            <w:pPr>
              <w:jc w:val="center"/>
            </w:pPr>
            <w:r>
              <w:t>CO5</w:t>
            </w:r>
          </w:p>
        </w:tc>
        <w:tc>
          <w:tcPr>
            <w:tcW w:w="319" w:type="pct"/>
          </w:tcPr>
          <w:p w14:paraId="4C41D0BC" w14:textId="77777777" w:rsidR="00E04A6E" w:rsidRPr="00947386" w:rsidRDefault="00E04A6E" w:rsidP="00E04A6E">
            <w:pPr>
              <w:jc w:val="center"/>
            </w:pPr>
            <w:r>
              <w:t>A</w:t>
            </w:r>
          </w:p>
        </w:tc>
        <w:tc>
          <w:tcPr>
            <w:tcW w:w="217" w:type="pct"/>
          </w:tcPr>
          <w:p w14:paraId="13F1922B" w14:textId="77777777" w:rsidR="00E04A6E" w:rsidRPr="00947386" w:rsidRDefault="00E04A6E" w:rsidP="00E04A6E">
            <w:pPr>
              <w:jc w:val="center"/>
            </w:pPr>
            <w:r>
              <w:t>10</w:t>
            </w:r>
          </w:p>
        </w:tc>
      </w:tr>
      <w:tr w:rsidR="00E04A6E" w:rsidRPr="00947386" w14:paraId="4D440A14" w14:textId="77777777" w:rsidTr="00E04A6E">
        <w:trPr>
          <w:trHeight w:val="283"/>
        </w:trPr>
        <w:tc>
          <w:tcPr>
            <w:tcW w:w="272" w:type="pct"/>
          </w:tcPr>
          <w:p w14:paraId="38E45926" w14:textId="77777777" w:rsidR="00E04A6E" w:rsidRPr="00947386" w:rsidRDefault="00E04A6E" w:rsidP="00E04A6E">
            <w:pPr>
              <w:jc w:val="center"/>
            </w:pPr>
          </w:p>
        </w:tc>
        <w:tc>
          <w:tcPr>
            <w:tcW w:w="189" w:type="pct"/>
          </w:tcPr>
          <w:p w14:paraId="2B3CE78A" w14:textId="77777777" w:rsidR="00E04A6E" w:rsidRPr="00947386" w:rsidRDefault="00E04A6E" w:rsidP="00E04A6E">
            <w:pPr>
              <w:jc w:val="center"/>
            </w:pPr>
            <w:r w:rsidRPr="00947386">
              <w:t>b.</w:t>
            </w:r>
          </w:p>
        </w:tc>
        <w:tc>
          <w:tcPr>
            <w:tcW w:w="3684" w:type="pct"/>
          </w:tcPr>
          <w:p w14:paraId="5A8B5FB7" w14:textId="77777777" w:rsidR="00E04A6E" w:rsidRPr="00631391" w:rsidRDefault="00E04A6E" w:rsidP="00E04A6E">
            <w:pPr>
              <w:pStyle w:val="NormalWeb"/>
              <w:spacing w:before="0" w:beforeAutospacing="0" w:after="0" w:afterAutospacing="0"/>
              <w:contextualSpacing/>
              <w:jc w:val="both"/>
            </w:pPr>
            <w:r w:rsidRPr="00631391">
              <w:t xml:space="preserve">Estimate the probability of the sentence </w:t>
            </w:r>
            <w:r w:rsidRPr="00631391">
              <w:rPr>
                <w:i/>
              </w:rPr>
              <w:t>"The bird sings beautifully"</w:t>
            </w:r>
            <w:r w:rsidRPr="00631391">
              <w:t xml:space="preserve"> using maximum likelihood estimation. The following are the bigram counts:</w:t>
            </w:r>
          </w:p>
          <w:p w14:paraId="2FE3CD5E" w14:textId="77777777" w:rsidR="00E04A6E" w:rsidRPr="00631391" w:rsidRDefault="00E04A6E" w:rsidP="00E04A6E">
            <w:pPr>
              <w:ind w:left="360"/>
              <w:contextualSpacing/>
              <w:jc w:val="both"/>
            </w:pPr>
            <w:r w:rsidRPr="00631391">
              <w:t>Count(the, bird) = 6</w:t>
            </w:r>
          </w:p>
          <w:p w14:paraId="514A597A" w14:textId="77777777" w:rsidR="00E04A6E" w:rsidRPr="00631391" w:rsidRDefault="00E04A6E" w:rsidP="00E04A6E">
            <w:pPr>
              <w:ind w:left="360"/>
              <w:contextualSpacing/>
              <w:jc w:val="both"/>
            </w:pPr>
            <w:r w:rsidRPr="00631391">
              <w:t>Count(bird, sings) = 3</w:t>
            </w:r>
          </w:p>
          <w:p w14:paraId="2C577E5B" w14:textId="77777777" w:rsidR="00E04A6E" w:rsidRPr="00631391" w:rsidRDefault="00E04A6E" w:rsidP="00E04A6E">
            <w:pPr>
              <w:ind w:left="360"/>
              <w:contextualSpacing/>
              <w:jc w:val="both"/>
            </w:pPr>
            <w:r w:rsidRPr="00631391">
              <w:t>Count(sings, beautifully) = 2</w:t>
            </w:r>
          </w:p>
          <w:p w14:paraId="33972527" w14:textId="77777777" w:rsidR="00E04A6E" w:rsidRPr="00631391" w:rsidRDefault="00E04A6E" w:rsidP="00E04A6E">
            <w:pPr>
              <w:pStyle w:val="NormalWeb"/>
              <w:spacing w:before="0" w:beforeAutospacing="0" w:after="0" w:afterAutospacing="0"/>
              <w:ind w:left="360"/>
              <w:contextualSpacing/>
              <w:jc w:val="both"/>
            </w:pPr>
            <w:r w:rsidRPr="00631391">
              <w:t>Count(beautifully, &lt;end&gt;) = 1</w:t>
            </w:r>
          </w:p>
          <w:p w14:paraId="48791692" w14:textId="77777777" w:rsidR="00E04A6E" w:rsidRPr="00947386" w:rsidRDefault="00E04A6E" w:rsidP="00E04A6E">
            <w:pPr>
              <w:pStyle w:val="NormalWeb"/>
              <w:spacing w:before="0" w:beforeAutospacing="0" w:after="0" w:afterAutospacing="0"/>
              <w:contextualSpacing/>
              <w:jc w:val="both"/>
            </w:pPr>
            <w:r w:rsidRPr="00631391">
              <w:t>The total number of bigrams in the corpus is 30. Illustrate the challenges in computing</w:t>
            </w:r>
            <w:r w:rsidRPr="00FB349D">
              <w:t xml:space="preserve"> the number of parameters</w:t>
            </w:r>
            <w:r>
              <w:t xml:space="preserve"> using High-order N-gram models.</w:t>
            </w:r>
          </w:p>
        </w:tc>
        <w:tc>
          <w:tcPr>
            <w:tcW w:w="319" w:type="pct"/>
          </w:tcPr>
          <w:p w14:paraId="6863AADD" w14:textId="77777777" w:rsidR="00E04A6E" w:rsidRPr="00947386" w:rsidRDefault="00E04A6E" w:rsidP="00E04A6E">
            <w:pPr>
              <w:jc w:val="center"/>
            </w:pPr>
            <w:r w:rsidRPr="00947386">
              <w:t>CO</w:t>
            </w:r>
            <w:r>
              <w:t>3</w:t>
            </w:r>
          </w:p>
        </w:tc>
        <w:tc>
          <w:tcPr>
            <w:tcW w:w="319" w:type="pct"/>
          </w:tcPr>
          <w:p w14:paraId="529ED998" w14:textId="77777777" w:rsidR="00E04A6E" w:rsidRPr="00947386" w:rsidRDefault="00E04A6E" w:rsidP="00E04A6E">
            <w:pPr>
              <w:jc w:val="center"/>
            </w:pPr>
            <w:r>
              <w:t>U</w:t>
            </w:r>
          </w:p>
        </w:tc>
        <w:tc>
          <w:tcPr>
            <w:tcW w:w="217" w:type="pct"/>
          </w:tcPr>
          <w:p w14:paraId="330E78FB" w14:textId="77777777" w:rsidR="00E04A6E" w:rsidRPr="00947386" w:rsidRDefault="00E04A6E" w:rsidP="00E04A6E">
            <w:pPr>
              <w:jc w:val="center"/>
            </w:pPr>
            <w:r>
              <w:t>0</w:t>
            </w:r>
            <w:r w:rsidRPr="00947386">
              <w:t>6</w:t>
            </w:r>
          </w:p>
        </w:tc>
      </w:tr>
      <w:tr w:rsidR="00E04A6E" w:rsidRPr="00947386" w14:paraId="501DAE0C" w14:textId="77777777" w:rsidTr="00E04A6E">
        <w:trPr>
          <w:trHeight w:val="283"/>
        </w:trPr>
        <w:tc>
          <w:tcPr>
            <w:tcW w:w="272" w:type="pct"/>
          </w:tcPr>
          <w:p w14:paraId="46437363" w14:textId="77777777" w:rsidR="00E04A6E" w:rsidRPr="00947386" w:rsidRDefault="00E04A6E" w:rsidP="00E04A6E">
            <w:pPr>
              <w:jc w:val="center"/>
            </w:pPr>
          </w:p>
        </w:tc>
        <w:tc>
          <w:tcPr>
            <w:tcW w:w="189" w:type="pct"/>
          </w:tcPr>
          <w:p w14:paraId="24AE79CE" w14:textId="77777777" w:rsidR="00E04A6E" w:rsidRPr="00947386" w:rsidRDefault="00E04A6E" w:rsidP="00E04A6E">
            <w:pPr>
              <w:jc w:val="center"/>
            </w:pPr>
          </w:p>
        </w:tc>
        <w:tc>
          <w:tcPr>
            <w:tcW w:w="3684" w:type="pct"/>
          </w:tcPr>
          <w:p w14:paraId="54838955" w14:textId="77777777" w:rsidR="00E04A6E" w:rsidRPr="00947386" w:rsidRDefault="00E04A6E" w:rsidP="00E04A6E">
            <w:pPr>
              <w:jc w:val="both"/>
              <w:rPr>
                <w:bCs/>
              </w:rPr>
            </w:pPr>
          </w:p>
        </w:tc>
        <w:tc>
          <w:tcPr>
            <w:tcW w:w="319" w:type="pct"/>
          </w:tcPr>
          <w:p w14:paraId="5538763E" w14:textId="77777777" w:rsidR="00E04A6E" w:rsidRPr="00947386" w:rsidRDefault="00E04A6E" w:rsidP="00E04A6E">
            <w:pPr>
              <w:jc w:val="center"/>
            </w:pPr>
          </w:p>
        </w:tc>
        <w:tc>
          <w:tcPr>
            <w:tcW w:w="319" w:type="pct"/>
          </w:tcPr>
          <w:p w14:paraId="721D05BB" w14:textId="77777777" w:rsidR="00E04A6E" w:rsidRPr="00947386" w:rsidRDefault="00E04A6E" w:rsidP="00E04A6E">
            <w:pPr>
              <w:jc w:val="center"/>
            </w:pPr>
          </w:p>
        </w:tc>
        <w:tc>
          <w:tcPr>
            <w:tcW w:w="217" w:type="pct"/>
          </w:tcPr>
          <w:p w14:paraId="5E71D5A3" w14:textId="77777777" w:rsidR="00E04A6E" w:rsidRPr="00947386" w:rsidRDefault="00E04A6E" w:rsidP="00E04A6E">
            <w:pPr>
              <w:jc w:val="center"/>
            </w:pPr>
          </w:p>
        </w:tc>
      </w:tr>
      <w:tr w:rsidR="00E04A6E" w:rsidRPr="00947386" w14:paraId="40A2ED1F" w14:textId="77777777" w:rsidTr="00E04A6E">
        <w:trPr>
          <w:trHeight w:val="397"/>
        </w:trPr>
        <w:tc>
          <w:tcPr>
            <w:tcW w:w="5000" w:type="pct"/>
            <w:gridSpan w:val="6"/>
            <w:vAlign w:val="center"/>
          </w:tcPr>
          <w:p w14:paraId="1DAAE86A" w14:textId="77777777" w:rsidR="00E04A6E" w:rsidRPr="00947386" w:rsidRDefault="00E04A6E" w:rsidP="00E04A6E">
            <w:pPr>
              <w:jc w:val="center"/>
            </w:pPr>
            <w:r w:rsidRPr="00947386">
              <w:rPr>
                <w:b/>
                <w:u w:val="single"/>
              </w:rPr>
              <w:t>PART – B (1 X 20 = 20 MARKS) [</w:t>
            </w:r>
            <w:r w:rsidRPr="00947386">
              <w:rPr>
                <w:b/>
                <w:bCs/>
              </w:rPr>
              <w:t>Compulsory Question]</w:t>
            </w:r>
          </w:p>
        </w:tc>
      </w:tr>
      <w:tr w:rsidR="00E04A6E" w:rsidRPr="00947386" w14:paraId="7E2B998B" w14:textId="77777777" w:rsidTr="00E04A6E">
        <w:trPr>
          <w:trHeight w:val="283"/>
        </w:trPr>
        <w:tc>
          <w:tcPr>
            <w:tcW w:w="272" w:type="pct"/>
          </w:tcPr>
          <w:p w14:paraId="456F8418" w14:textId="77777777" w:rsidR="00E04A6E" w:rsidRPr="00947386" w:rsidRDefault="00E04A6E" w:rsidP="00E04A6E">
            <w:pPr>
              <w:jc w:val="center"/>
            </w:pPr>
            <w:r w:rsidRPr="00947386">
              <w:t>8.</w:t>
            </w:r>
          </w:p>
        </w:tc>
        <w:tc>
          <w:tcPr>
            <w:tcW w:w="189" w:type="pct"/>
          </w:tcPr>
          <w:p w14:paraId="622B71A5" w14:textId="77777777" w:rsidR="00E04A6E" w:rsidRPr="00947386" w:rsidRDefault="00E04A6E" w:rsidP="00E04A6E">
            <w:pPr>
              <w:jc w:val="center"/>
            </w:pPr>
            <w:r w:rsidRPr="00947386">
              <w:t>a.</w:t>
            </w:r>
          </w:p>
        </w:tc>
        <w:tc>
          <w:tcPr>
            <w:tcW w:w="3684" w:type="pct"/>
          </w:tcPr>
          <w:p w14:paraId="37B3BA7B" w14:textId="77777777" w:rsidR="00E04A6E" w:rsidRPr="00947386" w:rsidRDefault="00E04A6E" w:rsidP="00E04A6E">
            <w:pPr>
              <w:spacing w:before="100" w:beforeAutospacing="1" w:after="100" w:afterAutospacing="1"/>
              <w:jc w:val="both"/>
            </w:pPr>
            <w:r w:rsidRPr="00BA5505">
              <w:t>Describe the key components of Information Extraction and the techniques to identify structured data from unstructured text.</w:t>
            </w:r>
          </w:p>
        </w:tc>
        <w:tc>
          <w:tcPr>
            <w:tcW w:w="319" w:type="pct"/>
          </w:tcPr>
          <w:p w14:paraId="0505DDF9" w14:textId="77777777" w:rsidR="00E04A6E" w:rsidRPr="00947386" w:rsidRDefault="00E04A6E" w:rsidP="00E04A6E">
            <w:pPr>
              <w:jc w:val="center"/>
            </w:pPr>
            <w:r w:rsidRPr="00947386">
              <w:t>CO6</w:t>
            </w:r>
          </w:p>
        </w:tc>
        <w:tc>
          <w:tcPr>
            <w:tcW w:w="319" w:type="pct"/>
          </w:tcPr>
          <w:p w14:paraId="4D215267" w14:textId="77777777" w:rsidR="00E04A6E" w:rsidRPr="00947386" w:rsidRDefault="00E04A6E" w:rsidP="00E04A6E">
            <w:pPr>
              <w:jc w:val="center"/>
            </w:pPr>
            <w:r>
              <w:t>U</w:t>
            </w:r>
          </w:p>
        </w:tc>
        <w:tc>
          <w:tcPr>
            <w:tcW w:w="217" w:type="pct"/>
          </w:tcPr>
          <w:p w14:paraId="1263150F" w14:textId="77777777" w:rsidR="00E04A6E" w:rsidRPr="00947386" w:rsidRDefault="00E04A6E" w:rsidP="00E04A6E">
            <w:pPr>
              <w:jc w:val="center"/>
            </w:pPr>
            <w:r>
              <w:t>10</w:t>
            </w:r>
          </w:p>
        </w:tc>
      </w:tr>
      <w:tr w:rsidR="00E04A6E" w:rsidRPr="00947386" w14:paraId="57A75EFC" w14:textId="77777777" w:rsidTr="00E04A6E">
        <w:trPr>
          <w:trHeight w:val="283"/>
        </w:trPr>
        <w:tc>
          <w:tcPr>
            <w:tcW w:w="272" w:type="pct"/>
          </w:tcPr>
          <w:p w14:paraId="69AE5311" w14:textId="77777777" w:rsidR="00E04A6E" w:rsidRPr="00947386" w:rsidRDefault="00E04A6E" w:rsidP="00E04A6E">
            <w:pPr>
              <w:jc w:val="center"/>
            </w:pPr>
          </w:p>
        </w:tc>
        <w:tc>
          <w:tcPr>
            <w:tcW w:w="189" w:type="pct"/>
          </w:tcPr>
          <w:p w14:paraId="5FB5B0D4" w14:textId="77777777" w:rsidR="00E04A6E" w:rsidRPr="00947386" w:rsidRDefault="00E04A6E" w:rsidP="00E04A6E">
            <w:pPr>
              <w:jc w:val="center"/>
            </w:pPr>
            <w:r w:rsidRPr="00947386">
              <w:t>b.</w:t>
            </w:r>
          </w:p>
        </w:tc>
        <w:tc>
          <w:tcPr>
            <w:tcW w:w="3684" w:type="pct"/>
          </w:tcPr>
          <w:p w14:paraId="584DA64E" w14:textId="77777777" w:rsidR="00E04A6E" w:rsidRPr="00947386" w:rsidRDefault="00E04A6E" w:rsidP="00E04A6E">
            <w:pPr>
              <w:jc w:val="both"/>
              <w:rPr>
                <w:bCs/>
              </w:rPr>
            </w:pPr>
            <w:r>
              <w:t>Compare text alignment with</w:t>
            </w:r>
            <w:r w:rsidRPr="00A21729">
              <w:t xml:space="preserve"> word alignment in the context of machine translation. </w:t>
            </w:r>
          </w:p>
        </w:tc>
        <w:tc>
          <w:tcPr>
            <w:tcW w:w="319" w:type="pct"/>
          </w:tcPr>
          <w:p w14:paraId="35F1F0C1" w14:textId="77777777" w:rsidR="00E04A6E" w:rsidRPr="00947386" w:rsidRDefault="00E04A6E" w:rsidP="00E04A6E">
            <w:pPr>
              <w:jc w:val="center"/>
            </w:pPr>
            <w:r w:rsidRPr="00947386">
              <w:t>CO6</w:t>
            </w:r>
          </w:p>
        </w:tc>
        <w:tc>
          <w:tcPr>
            <w:tcW w:w="319" w:type="pct"/>
          </w:tcPr>
          <w:p w14:paraId="1DADDD9A" w14:textId="77777777" w:rsidR="00E04A6E" w:rsidRPr="00947386" w:rsidRDefault="00E04A6E" w:rsidP="00E04A6E">
            <w:pPr>
              <w:jc w:val="center"/>
            </w:pPr>
            <w:r>
              <w:t>U</w:t>
            </w:r>
          </w:p>
        </w:tc>
        <w:tc>
          <w:tcPr>
            <w:tcW w:w="217" w:type="pct"/>
          </w:tcPr>
          <w:p w14:paraId="321B2D58" w14:textId="77777777" w:rsidR="00E04A6E" w:rsidRPr="00947386" w:rsidRDefault="00E04A6E" w:rsidP="00E04A6E">
            <w:pPr>
              <w:jc w:val="center"/>
            </w:pPr>
            <w:r>
              <w:t>10</w:t>
            </w:r>
          </w:p>
        </w:tc>
      </w:tr>
    </w:tbl>
    <w:p w14:paraId="4AF3D777" w14:textId="77777777" w:rsidR="00E04A6E" w:rsidRDefault="00E04A6E" w:rsidP="00E04A6E">
      <w:pPr>
        <w:rPr>
          <w:b/>
          <w:bCs/>
        </w:rPr>
      </w:pPr>
    </w:p>
    <w:p w14:paraId="079DDBFB" w14:textId="77777777" w:rsidR="00E04A6E" w:rsidRDefault="00E04A6E" w:rsidP="00E04A6E">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4E0CE74D" w14:textId="77777777" w:rsidR="00E04A6E" w:rsidRDefault="00E04A6E" w:rsidP="00E04A6E"/>
    <w:tbl>
      <w:tblPr>
        <w:tblStyle w:val="TableGrid"/>
        <w:tblW w:w="10490" w:type="dxa"/>
        <w:tblInd w:w="-714" w:type="dxa"/>
        <w:tblLook w:val="04A0" w:firstRow="1" w:lastRow="0" w:firstColumn="1" w:lastColumn="0" w:noHBand="0" w:noVBand="1"/>
      </w:tblPr>
      <w:tblGrid>
        <w:gridCol w:w="632"/>
        <w:gridCol w:w="9858"/>
      </w:tblGrid>
      <w:tr w:rsidR="00E04A6E" w14:paraId="7FDC9694" w14:textId="77777777" w:rsidTr="00E04A6E">
        <w:tc>
          <w:tcPr>
            <w:tcW w:w="632" w:type="dxa"/>
          </w:tcPr>
          <w:p w14:paraId="60125AE0" w14:textId="77777777" w:rsidR="00E04A6E" w:rsidRPr="00930ED1" w:rsidRDefault="00E04A6E" w:rsidP="00E04A6E">
            <w:pPr>
              <w:jc w:val="center"/>
              <w:rPr>
                <w:sz w:val="22"/>
                <w:szCs w:val="22"/>
              </w:rPr>
            </w:pPr>
          </w:p>
        </w:tc>
        <w:tc>
          <w:tcPr>
            <w:tcW w:w="9858" w:type="dxa"/>
          </w:tcPr>
          <w:p w14:paraId="3B351E6A" w14:textId="77777777" w:rsidR="00E04A6E" w:rsidRPr="00930ED1" w:rsidRDefault="00E04A6E" w:rsidP="00E04A6E">
            <w:pPr>
              <w:jc w:val="center"/>
              <w:rPr>
                <w:b/>
                <w:sz w:val="22"/>
                <w:szCs w:val="22"/>
              </w:rPr>
            </w:pPr>
            <w:r w:rsidRPr="00930ED1">
              <w:rPr>
                <w:b/>
                <w:sz w:val="22"/>
                <w:szCs w:val="22"/>
              </w:rPr>
              <w:t>COURSE OUTCOMES</w:t>
            </w:r>
          </w:p>
        </w:tc>
      </w:tr>
      <w:tr w:rsidR="00E04A6E" w14:paraId="29E29F60" w14:textId="77777777" w:rsidTr="00E04A6E">
        <w:tc>
          <w:tcPr>
            <w:tcW w:w="632" w:type="dxa"/>
          </w:tcPr>
          <w:p w14:paraId="4C89B64F" w14:textId="77777777" w:rsidR="00E04A6E" w:rsidRPr="00930ED1" w:rsidRDefault="00E04A6E" w:rsidP="00E04A6E">
            <w:pPr>
              <w:rPr>
                <w:sz w:val="22"/>
                <w:szCs w:val="22"/>
              </w:rPr>
            </w:pPr>
            <w:r w:rsidRPr="00930ED1">
              <w:rPr>
                <w:sz w:val="22"/>
                <w:szCs w:val="22"/>
              </w:rPr>
              <w:t>CO1</w:t>
            </w:r>
          </w:p>
        </w:tc>
        <w:tc>
          <w:tcPr>
            <w:tcW w:w="9858" w:type="dxa"/>
          </w:tcPr>
          <w:p w14:paraId="5A23C8FE" w14:textId="77777777" w:rsidR="00E04A6E" w:rsidRPr="00930ED1" w:rsidRDefault="00E04A6E" w:rsidP="00E04A6E">
            <w:pPr>
              <w:rPr>
                <w:sz w:val="22"/>
                <w:szCs w:val="22"/>
              </w:rPr>
            </w:pPr>
            <w:r>
              <w:rPr>
                <w:shd w:val="clear" w:color="auto" w:fill="FFFFFF"/>
              </w:rPr>
              <w:t xml:space="preserve">Apply the principles involved in Human Language processing to machine translation. </w:t>
            </w:r>
          </w:p>
        </w:tc>
      </w:tr>
      <w:tr w:rsidR="00E04A6E" w14:paraId="3B6B3235" w14:textId="77777777" w:rsidTr="00E04A6E">
        <w:tc>
          <w:tcPr>
            <w:tcW w:w="632" w:type="dxa"/>
          </w:tcPr>
          <w:p w14:paraId="7608FD50" w14:textId="77777777" w:rsidR="00E04A6E" w:rsidRPr="00930ED1" w:rsidRDefault="00E04A6E" w:rsidP="00E04A6E">
            <w:pPr>
              <w:rPr>
                <w:sz w:val="22"/>
                <w:szCs w:val="22"/>
              </w:rPr>
            </w:pPr>
            <w:r w:rsidRPr="00930ED1">
              <w:rPr>
                <w:sz w:val="22"/>
                <w:szCs w:val="22"/>
              </w:rPr>
              <w:t>CO2</w:t>
            </w:r>
          </w:p>
        </w:tc>
        <w:tc>
          <w:tcPr>
            <w:tcW w:w="9858" w:type="dxa"/>
          </w:tcPr>
          <w:p w14:paraId="51EAE54A" w14:textId="77777777" w:rsidR="00E04A6E" w:rsidRPr="00930ED1" w:rsidRDefault="00E04A6E" w:rsidP="00E04A6E">
            <w:pPr>
              <w:rPr>
                <w:sz w:val="22"/>
                <w:szCs w:val="22"/>
              </w:rPr>
            </w:pPr>
            <w:r>
              <w:rPr>
                <w:shd w:val="clear" w:color="auto" w:fill="FFFFFF"/>
              </w:rPr>
              <w:t xml:space="preserve">Formulate semantics and pragmatics of English language for text processing </w:t>
            </w:r>
          </w:p>
        </w:tc>
      </w:tr>
      <w:tr w:rsidR="00E04A6E" w14:paraId="7EAD58D2" w14:textId="77777777" w:rsidTr="00E04A6E">
        <w:tc>
          <w:tcPr>
            <w:tcW w:w="632" w:type="dxa"/>
          </w:tcPr>
          <w:p w14:paraId="1A71EB6E" w14:textId="77777777" w:rsidR="00E04A6E" w:rsidRPr="00930ED1" w:rsidRDefault="00E04A6E" w:rsidP="00E04A6E">
            <w:pPr>
              <w:rPr>
                <w:sz w:val="22"/>
                <w:szCs w:val="22"/>
              </w:rPr>
            </w:pPr>
            <w:r w:rsidRPr="00930ED1">
              <w:rPr>
                <w:sz w:val="22"/>
                <w:szCs w:val="22"/>
              </w:rPr>
              <w:t>CO3</w:t>
            </w:r>
          </w:p>
        </w:tc>
        <w:tc>
          <w:tcPr>
            <w:tcW w:w="9858" w:type="dxa"/>
          </w:tcPr>
          <w:p w14:paraId="1F619C13" w14:textId="77777777" w:rsidR="00E04A6E" w:rsidRPr="00930ED1" w:rsidRDefault="00E04A6E" w:rsidP="00E04A6E">
            <w:pPr>
              <w:rPr>
                <w:sz w:val="22"/>
                <w:szCs w:val="22"/>
              </w:rPr>
            </w:pPr>
            <w:r>
              <w:rPr>
                <w:shd w:val="clear" w:color="auto" w:fill="FFFFFF"/>
              </w:rPr>
              <w:t>Examine the statistical methods applied in the process  of machine translation</w:t>
            </w:r>
          </w:p>
        </w:tc>
      </w:tr>
      <w:tr w:rsidR="00E04A6E" w14:paraId="3BA4A52A" w14:textId="77777777" w:rsidTr="00E04A6E">
        <w:tc>
          <w:tcPr>
            <w:tcW w:w="632" w:type="dxa"/>
          </w:tcPr>
          <w:p w14:paraId="5B355AE9" w14:textId="77777777" w:rsidR="00E04A6E" w:rsidRPr="00930ED1" w:rsidRDefault="00E04A6E" w:rsidP="00E04A6E">
            <w:pPr>
              <w:rPr>
                <w:sz w:val="22"/>
                <w:szCs w:val="22"/>
              </w:rPr>
            </w:pPr>
            <w:r w:rsidRPr="00930ED1">
              <w:rPr>
                <w:sz w:val="22"/>
                <w:szCs w:val="22"/>
              </w:rPr>
              <w:t>CO4</w:t>
            </w:r>
          </w:p>
        </w:tc>
        <w:tc>
          <w:tcPr>
            <w:tcW w:w="9858" w:type="dxa"/>
          </w:tcPr>
          <w:p w14:paraId="28ED88C5" w14:textId="77777777" w:rsidR="00E04A6E" w:rsidRPr="00930ED1" w:rsidRDefault="00E04A6E" w:rsidP="00E04A6E">
            <w:pPr>
              <w:rPr>
                <w:sz w:val="22"/>
                <w:szCs w:val="22"/>
              </w:rPr>
            </w:pPr>
            <w:r>
              <w:rPr>
                <w:shd w:val="clear" w:color="auto" w:fill="FFFFFF"/>
              </w:rPr>
              <w:t>Recommend a suitable language modelling technique based on the structure of the language.</w:t>
            </w:r>
          </w:p>
        </w:tc>
      </w:tr>
      <w:tr w:rsidR="00E04A6E" w14:paraId="13AB33F8" w14:textId="77777777" w:rsidTr="00E04A6E">
        <w:tc>
          <w:tcPr>
            <w:tcW w:w="632" w:type="dxa"/>
          </w:tcPr>
          <w:p w14:paraId="36610D8E" w14:textId="77777777" w:rsidR="00E04A6E" w:rsidRPr="00930ED1" w:rsidRDefault="00E04A6E" w:rsidP="00E04A6E">
            <w:pPr>
              <w:rPr>
                <w:sz w:val="22"/>
                <w:szCs w:val="22"/>
              </w:rPr>
            </w:pPr>
            <w:r w:rsidRPr="00930ED1">
              <w:rPr>
                <w:sz w:val="22"/>
                <w:szCs w:val="22"/>
              </w:rPr>
              <w:t>CO5</w:t>
            </w:r>
          </w:p>
        </w:tc>
        <w:tc>
          <w:tcPr>
            <w:tcW w:w="9858" w:type="dxa"/>
          </w:tcPr>
          <w:p w14:paraId="4451DD7F" w14:textId="77777777" w:rsidR="00E04A6E" w:rsidRPr="00930ED1" w:rsidRDefault="00E04A6E" w:rsidP="00E04A6E">
            <w:pPr>
              <w:rPr>
                <w:sz w:val="22"/>
                <w:szCs w:val="22"/>
              </w:rPr>
            </w:pPr>
            <w:r>
              <w:rPr>
                <w:shd w:val="clear" w:color="auto" w:fill="FFFFFF"/>
              </w:rPr>
              <w:t>Analyze the state-of-the-art algorithms and techniques for text-based processing of natural language with respect to morphology</w:t>
            </w:r>
          </w:p>
        </w:tc>
      </w:tr>
      <w:tr w:rsidR="00E04A6E" w14:paraId="21EBFAD1" w14:textId="77777777" w:rsidTr="00E04A6E">
        <w:tc>
          <w:tcPr>
            <w:tcW w:w="632" w:type="dxa"/>
          </w:tcPr>
          <w:p w14:paraId="29F57AFA" w14:textId="77777777" w:rsidR="00E04A6E" w:rsidRPr="00930ED1" w:rsidRDefault="00E04A6E" w:rsidP="00E04A6E">
            <w:pPr>
              <w:rPr>
                <w:sz w:val="22"/>
                <w:szCs w:val="22"/>
              </w:rPr>
            </w:pPr>
            <w:r w:rsidRPr="00930ED1">
              <w:rPr>
                <w:sz w:val="22"/>
                <w:szCs w:val="22"/>
              </w:rPr>
              <w:t>CO6</w:t>
            </w:r>
          </w:p>
        </w:tc>
        <w:tc>
          <w:tcPr>
            <w:tcW w:w="9858" w:type="dxa"/>
          </w:tcPr>
          <w:p w14:paraId="497B800B" w14:textId="77777777" w:rsidR="00E04A6E" w:rsidRPr="00930ED1" w:rsidRDefault="00E04A6E" w:rsidP="00E04A6E">
            <w:pPr>
              <w:rPr>
                <w:sz w:val="22"/>
                <w:szCs w:val="22"/>
              </w:rPr>
            </w:pPr>
            <w:r>
              <w:rPr>
                <w:shd w:val="clear" w:color="auto" w:fill="FFFFFF"/>
              </w:rPr>
              <w:t>Develop Statistical Methods for Real World Applications and explore deep learning-based NLP</w:t>
            </w:r>
          </w:p>
        </w:tc>
      </w:tr>
    </w:tbl>
    <w:p w14:paraId="7501EF13" w14:textId="77777777" w:rsidR="00E04A6E" w:rsidRDefault="00E04A6E" w:rsidP="00E04A6E">
      <w:pPr>
        <w:ind w:left="720"/>
      </w:pPr>
    </w:p>
    <w:tbl>
      <w:tblPr>
        <w:tblStyle w:val="TableGrid"/>
        <w:tblW w:w="6385" w:type="dxa"/>
        <w:jc w:val="center"/>
        <w:tblLook w:val="04A0" w:firstRow="1" w:lastRow="0" w:firstColumn="1" w:lastColumn="0" w:noHBand="0" w:noVBand="1"/>
      </w:tblPr>
      <w:tblGrid>
        <w:gridCol w:w="1140"/>
        <w:gridCol w:w="709"/>
        <w:gridCol w:w="708"/>
        <w:gridCol w:w="709"/>
        <w:gridCol w:w="709"/>
        <w:gridCol w:w="709"/>
        <w:gridCol w:w="708"/>
        <w:gridCol w:w="993"/>
      </w:tblGrid>
      <w:tr w:rsidR="00E04A6E" w14:paraId="68116D58" w14:textId="77777777" w:rsidTr="00E04A6E">
        <w:trPr>
          <w:jc w:val="center"/>
        </w:trPr>
        <w:tc>
          <w:tcPr>
            <w:tcW w:w="6385" w:type="dxa"/>
            <w:gridSpan w:val="8"/>
          </w:tcPr>
          <w:p w14:paraId="663DB339" w14:textId="77777777" w:rsidR="00E04A6E" w:rsidRPr="00930ED1" w:rsidRDefault="00E04A6E" w:rsidP="00E04A6E">
            <w:pPr>
              <w:jc w:val="center"/>
              <w:rPr>
                <w:b/>
                <w:sz w:val="22"/>
                <w:szCs w:val="22"/>
              </w:rPr>
            </w:pPr>
            <w:r w:rsidRPr="00930ED1">
              <w:rPr>
                <w:b/>
                <w:sz w:val="22"/>
                <w:szCs w:val="22"/>
              </w:rPr>
              <w:t xml:space="preserve">Assessment Pattern as per Bloom’s </w:t>
            </w:r>
            <w:r>
              <w:rPr>
                <w:b/>
                <w:sz w:val="22"/>
                <w:szCs w:val="22"/>
              </w:rPr>
              <w:t>Level</w:t>
            </w:r>
          </w:p>
        </w:tc>
      </w:tr>
      <w:tr w:rsidR="00E04A6E" w14:paraId="2231C379" w14:textId="77777777" w:rsidTr="00E04A6E">
        <w:trPr>
          <w:jc w:val="center"/>
        </w:trPr>
        <w:tc>
          <w:tcPr>
            <w:tcW w:w="1140" w:type="dxa"/>
          </w:tcPr>
          <w:p w14:paraId="7F9CA86D" w14:textId="77777777" w:rsidR="00E04A6E" w:rsidRPr="00CC7F9A" w:rsidRDefault="00E04A6E" w:rsidP="00E04A6E">
            <w:pPr>
              <w:jc w:val="center"/>
              <w:rPr>
                <w:b/>
                <w:bCs/>
                <w:sz w:val="22"/>
                <w:szCs w:val="22"/>
              </w:rPr>
            </w:pPr>
            <w:r w:rsidRPr="00CC7F9A">
              <w:rPr>
                <w:b/>
                <w:bCs/>
                <w:sz w:val="22"/>
                <w:szCs w:val="22"/>
              </w:rPr>
              <w:t xml:space="preserve">CO / </w:t>
            </w:r>
            <w:r>
              <w:rPr>
                <w:b/>
                <w:bCs/>
                <w:sz w:val="22"/>
                <w:szCs w:val="22"/>
              </w:rPr>
              <w:t>BL</w:t>
            </w:r>
          </w:p>
        </w:tc>
        <w:tc>
          <w:tcPr>
            <w:tcW w:w="709" w:type="dxa"/>
          </w:tcPr>
          <w:p w14:paraId="37F6472C" w14:textId="77777777" w:rsidR="00E04A6E" w:rsidRPr="00CC7F9A" w:rsidRDefault="00E04A6E" w:rsidP="00E04A6E">
            <w:pPr>
              <w:jc w:val="center"/>
              <w:rPr>
                <w:b/>
                <w:sz w:val="22"/>
                <w:szCs w:val="22"/>
              </w:rPr>
            </w:pPr>
            <w:r w:rsidRPr="00CC7F9A">
              <w:rPr>
                <w:b/>
                <w:sz w:val="22"/>
                <w:szCs w:val="22"/>
              </w:rPr>
              <w:t>R</w:t>
            </w:r>
          </w:p>
        </w:tc>
        <w:tc>
          <w:tcPr>
            <w:tcW w:w="708" w:type="dxa"/>
          </w:tcPr>
          <w:p w14:paraId="7E153A46" w14:textId="77777777" w:rsidR="00E04A6E" w:rsidRPr="00CC7F9A" w:rsidRDefault="00E04A6E" w:rsidP="00E04A6E">
            <w:pPr>
              <w:jc w:val="center"/>
              <w:rPr>
                <w:b/>
                <w:sz w:val="22"/>
                <w:szCs w:val="22"/>
              </w:rPr>
            </w:pPr>
            <w:r w:rsidRPr="00CC7F9A">
              <w:rPr>
                <w:b/>
                <w:sz w:val="22"/>
                <w:szCs w:val="22"/>
              </w:rPr>
              <w:t>U</w:t>
            </w:r>
          </w:p>
        </w:tc>
        <w:tc>
          <w:tcPr>
            <w:tcW w:w="709" w:type="dxa"/>
          </w:tcPr>
          <w:p w14:paraId="0F6980B9" w14:textId="77777777" w:rsidR="00E04A6E" w:rsidRPr="00CC7F9A" w:rsidRDefault="00E04A6E" w:rsidP="00E04A6E">
            <w:pPr>
              <w:jc w:val="center"/>
              <w:rPr>
                <w:b/>
                <w:sz w:val="22"/>
                <w:szCs w:val="22"/>
              </w:rPr>
            </w:pPr>
            <w:r w:rsidRPr="00CC7F9A">
              <w:rPr>
                <w:b/>
                <w:sz w:val="22"/>
                <w:szCs w:val="22"/>
              </w:rPr>
              <w:t>A</w:t>
            </w:r>
          </w:p>
        </w:tc>
        <w:tc>
          <w:tcPr>
            <w:tcW w:w="709" w:type="dxa"/>
          </w:tcPr>
          <w:p w14:paraId="5D7C0542" w14:textId="77777777" w:rsidR="00E04A6E" w:rsidRPr="00CC7F9A" w:rsidRDefault="00E04A6E" w:rsidP="00E04A6E">
            <w:pPr>
              <w:jc w:val="center"/>
              <w:rPr>
                <w:b/>
                <w:sz w:val="22"/>
                <w:szCs w:val="22"/>
              </w:rPr>
            </w:pPr>
            <w:r w:rsidRPr="00CC7F9A">
              <w:rPr>
                <w:b/>
                <w:sz w:val="22"/>
                <w:szCs w:val="22"/>
              </w:rPr>
              <w:t>An</w:t>
            </w:r>
          </w:p>
        </w:tc>
        <w:tc>
          <w:tcPr>
            <w:tcW w:w="709" w:type="dxa"/>
          </w:tcPr>
          <w:p w14:paraId="79E29CD3" w14:textId="77777777" w:rsidR="00E04A6E" w:rsidRPr="00CC7F9A" w:rsidRDefault="00E04A6E" w:rsidP="00E04A6E">
            <w:pPr>
              <w:jc w:val="center"/>
              <w:rPr>
                <w:b/>
                <w:sz w:val="22"/>
                <w:szCs w:val="22"/>
              </w:rPr>
            </w:pPr>
            <w:r w:rsidRPr="00CC7F9A">
              <w:rPr>
                <w:b/>
                <w:sz w:val="22"/>
                <w:szCs w:val="22"/>
              </w:rPr>
              <w:t>E</w:t>
            </w:r>
          </w:p>
        </w:tc>
        <w:tc>
          <w:tcPr>
            <w:tcW w:w="708" w:type="dxa"/>
          </w:tcPr>
          <w:p w14:paraId="05A7416B" w14:textId="77777777" w:rsidR="00E04A6E" w:rsidRPr="00CC7F9A" w:rsidRDefault="00E04A6E" w:rsidP="00E04A6E">
            <w:pPr>
              <w:jc w:val="center"/>
              <w:rPr>
                <w:b/>
                <w:sz w:val="22"/>
                <w:szCs w:val="22"/>
              </w:rPr>
            </w:pPr>
            <w:r w:rsidRPr="00CC7F9A">
              <w:rPr>
                <w:b/>
                <w:sz w:val="22"/>
                <w:szCs w:val="22"/>
              </w:rPr>
              <w:t>C</w:t>
            </w:r>
          </w:p>
        </w:tc>
        <w:tc>
          <w:tcPr>
            <w:tcW w:w="993" w:type="dxa"/>
          </w:tcPr>
          <w:p w14:paraId="7C855599" w14:textId="77777777" w:rsidR="00E04A6E" w:rsidRPr="00CC7F9A" w:rsidRDefault="00E04A6E" w:rsidP="00E04A6E">
            <w:pPr>
              <w:jc w:val="center"/>
              <w:rPr>
                <w:b/>
                <w:sz w:val="22"/>
                <w:szCs w:val="22"/>
              </w:rPr>
            </w:pPr>
            <w:r w:rsidRPr="00CC7F9A">
              <w:rPr>
                <w:b/>
                <w:sz w:val="22"/>
                <w:szCs w:val="22"/>
              </w:rPr>
              <w:t>Total</w:t>
            </w:r>
          </w:p>
        </w:tc>
      </w:tr>
      <w:tr w:rsidR="00E04A6E" w14:paraId="6384BCAF" w14:textId="77777777" w:rsidTr="00E04A6E">
        <w:trPr>
          <w:jc w:val="center"/>
        </w:trPr>
        <w:tc>
          <w:tcPr>
            <w:tcW w:w="1140" w:type="dxa"/>
          </w:tcPr>
          <w:p w14:paraId="6A24BA38" w14:textId="77777777" w:rsidR="00E04A6E" w:rsidRPr="00CC7F9A" w:rsidRDefault="00E04A6E" w:rsidP="00E04A6E">
            <w:pPr>
              <w:jc w:val="center"/>
              <w:rPr>
                <w:sz w:val="22"/>
                <w:szCs w:val="22"/>
              </w:rPr>
            </w:pPr>
            <w:r w:rsidRPr="00CC7F9A">
              <w:rPr>
                <w:sz w:val="22"/>
                <w:szCs w:val="22"/>
              </w:rPr>
              <w:t>CO1</w:t>
            </w:r>
          </w:p>
        </w:tc>
        <w:tc>
          <w:tcPr>
            <w:tcW w:w="709" w:type="dxa"/>
          </w:tcPr>
          <w:p w14:paraId="1E08D834" w14:textId="77777777" w:rsidR="00E04A6E" w:rsidRPr="00CC7F9A" w:rsidRDefault="00E04A6E" w:rsidP="00E04A6E">
            <w:pPr>
              <w:jc w:val="center"/>
              <w:rPr>
                <w:sz w:val="22"/>
                <w:szCs w:val="22"/>
              </w:rPr>
            </w:pPr>
            <w:r>
              <w:rPr>
                <w:sz w:val="22"/>
                <w:szCs w:val="22"/>
              </w:rPr>
              <w:t>6</w:t>
            </w:r>
          </w:p>
        </w:tc>
        <w:tc>
          <w:tcPr>
            <w:tcW w:w="708" w:type="dxa"/>
          </w:tcPr>
          <w:p w14:paraId="545AFEE8" w14:textId="77777777" w:rsidR="00E04A6E" w:rsidRPr="00CC7F9A" w:rsidRDefault="00E04A6E" w:rsidP="00E04A6E">
            <w:pPr>
              <w:jc w:val="center"/>
              <w:rPr>
                <w:sz w:val="22"/>
                <w:szCs w:val="22"/>
              </w:rPr>
            </w:pPr>
            <w:r>
              <w:rPr>
                <w:sz w:val="22"/>
                <w:szCs w:val="22"/>
              </w:rPr>
              <w:t>10</w:t>
            </w:r>
          </w:p>
        </w:tc>
        <w:tc>
          <w:tcPr>
            <w:tcW w:w="709" w:type="dxa"/>
          </w:tcPr>
          <w:p w14:paraId="41F1F714" w14:textId="77777777" w:rsidR="00E04A6E" w:rsidRPr="00CC7F9A" w:rsidRDefault="00E04A6E" w:rsidP="00E04A6E">
            <w:pPr>
              <w:jc w:val="center"/>
              <w:rPr>
                <w:sz w:val="22"/>
                <w:szCs w:val="22"/>
              </w:rPr>
            </w:pPr>
            <w:r>
              <w:rPr>
                <w:sz w:val="22"/>
                <w:szCs w:val="22"/>
              </w:rPr>
              <w:t>6</w:t>
            </w:r>
          </w:p>
        </w:tc>
        <w:tc>
          <w:tcPr>
            <w:tcW w:w="709" w:type="dxa"/>
          </w:tcPr>
          <w:p w14:paraId="7AA08A36" w14:textId="77777777" w:rsidR="00E04A6E" w:rsidRPr="00CC7F9A" w:rsidRDefault="00E04A6E" w:rsidP="00E04A6E">
            <w:pPr>
              <w:jc w:val="center"/>
              <w:rPr>
                <w:sz w:val="22"/>
                <w:szCs w:val="22"/>
              </w:rPr>
            </w:pPr>
            <w:r>
              <w:rPr>
                <w:sz w:val="22"/>
                <w:szCs w:val="22"/>
              </w:rPr>
              <w:t>-</w:t>
            </w:r>
          </w:p>
        </w:tc>
        <w:tc>
          <w:tcPr>
            <w:tcW w:w="709" w:type="dxa"/>
          </w:tcPr>
          <w:p w14:paraId="7BE3328C" w14:textId="77777777" w:rsidR="00E04A6E" w:rsidRPr="00CC7F9A" w:rsidRDefault="00E04A6E" w:rsidP="00E04A6E">
            <w:pPr>
              <w:jc w:val="center"/>
              <w:rPr>
                <w:sz w:val="22"/>
                <w:szCs w:val="22"/>
              </w:rPr>
            </w:pPr>
            <w:r>
              <w:rPr>
                <w:sz w:val="22"/>
                <w:szCs w:val="22"/>
              </w:rPr>
              <w:t>-</w:t>
            </w:r>
          </w:p>
        </w:tc>
        <w:tc>
          <w:tcPr>
            <w:tcW w:w="708" w:type="dxa"/>
          </w:tcPr>
          <w:p w14:paraId="56172BA8" w14:textId="77777777" w:rsidR="00E04A6E" w:rsidRPr="00CC7F9A" w:rsidRDefault="00E04A6E" w:rsidP="00E04A6E">
            <w:pPr>
              <w:jc w:val="center"/>
              <w:rPr>
                <w:sz w:val="22"/>
                <w:szCs w:val="22"/>
              </w:rPr>
            </w:pPr>
            <w:r>
              <w:rPr>
                <w:sz w:val="22"/>
                <w:szCs w:val="22"/>
              </w:rPr>
              <w:t>-</w:t>
            </w:r>
          </w:p>
        </w:tc>
        <w:tc>
          <w:tcPr>
            <w:tcW w:w="993" w:type="dxa"/>
          </w:tcPr>
          <w:p w14:paraId="51F29D2E" w14:textId="77777777" w:rsidR="00E04A6E" w:rsidRPr="00CC7F9A" w:rsidRDefault="00E04A6E" w:rsidP="00E04A6E">
            <w:pPr>
              <w:jc w:val="center"/>
              <w:rPr>
                <w:sz w:val="22"/>
                <w:szCs w:val="22"/>
              </w:rPr>
            </w:pPr>
            <w:r>
              <w:rPr>
                <w:sz w:val="22"/>
                <w:szCs w:val="22"/>
              </w:rPr>
              <w:t>22</w:t>
            </w:r>
          </w:p>
        </w:tc>
      </w:tr>
      <w:tr w:rsidR="00E04A6E" w14:paraId="605265AE" w14:textId="77777777" w:rsidTr="00E04A6E">
        <w:trPr>
          <w:jc w:val="center"/>
        </w:trPr>
        <w:tc>
          <w:tcPr>
            <w:tcW w:w="1140" w:type="dxa"/>
          </w:tcPr>
          <w:p w14:paraId="764770A5" w14:textId="77777777" w:rsidR="00E04A6E" w:rsidRPr="00CC7F9A" w:rsidRDefault="00E04A6E" w:rsidP="00E04A6E">
            <w:pPr>
              <w:jc w:val="center"/>
              <w:rPr>
                <w:sz w:val="22"/>
                <w:szCs w:val="22"/>
              </w:rPr>
            </w:pPr>
            <w:r w:rsidRPr="00CC7F9A">
              <w:rPr>
                <w:sz w:val="22"/>
                <w:szCs w:val="22"/>
              </w:rPr>
              <w:t>CO2</w:t>
            </w:r>
          </w:p>
        </w:tc>
        <w:tc>
          <w:tcPr>
            <w:tcW w:w="709" w:type="dxa"/>
          </w:tcPr>
          <w:p w14:paraId="2DB95970" w14:textId="77777777" w:rsidR="00E04A6E" w:rsidRPr="00CC7F9A" w:rsidRDefault="00E04A6E" w:rsidP="00E04A6E">
            <w:pPr>
              <w:jc w:val="center"/>
              <w:rPr>
                <w:sz w:val="22"/>
                <w:szCs w:val="22"/>
              </w:rPr>
            </w:pPr>
            <w:r>
              <w:rPr>
                <w:sz w:val="22"/>
                <w:szCs w:val="22"/>
              </w:rPr>
              <w:t>-</w:t>
            </w:r>
          </w:p>
        </w:tc>
        <w:tc>
          <w:tcPr>
            <w:tcW w:w="708" w:type="dxa"/>
          </w:tcPr>
          <w:p w14:paraId="3AA8DBF4" w14:textId="77777777" w:rsidR="00E04A6E" w:rsidRPr="00CC7F9A" w:rsidRDefault="00E04A6E" w:rsidP="00E04A6E">
            <w:pPr>
              <w:jc w:val="center"/>
              <w:rPr>
                <w:sz w:val="22"/>
                <w:szCs w:val="22"/>
              </w:rPr>
            </w:pPr>
            <w:r>
              <w:rPr>
                <w:sz w:val="22"/>
                <w:szCs w:val="22"/>
              </w:rPr>
              <w:t>26</w:t>
            </w:r>
          </w:p>
        </w:tc>
        <w:tc>
          <w:tcPr>
            <w:tcW w:w="709" w:type="dxa"/>
          </w:tcPr>
          <w:p w14:paraId="7B0AF74E" w14:textId="77777777" w:rsidR="00E04A6E" w:rsidRPr="00CC7F9A" w:rsidRDefault="00E04A6E" w:rsidP="00E04A6E">
            <w:pPr>
              <w:jc w:val="center"/>
              <w:rPr>
                <w:sz w:val="22"/>
                <w:szCs w:val="22"/>
              </w:rPr>
            </w:pPr>
            <w:r>
              <w:rPr>
                <w:sz w:val="22"/>
                <w:szCs w:val="22"/>
              </w:rPr>
              <w:t>-</w:t>
            </w:r>
          </w:p>
        </w:tc>
        <w:tc>
          <w:tcPr>
            <w:tcW w:w="709" w:type="dxa"/>
          </w:tcPr>
          <w:p w14:paraId="6EBE591A" w14:textId="77777777" w:rsidR="00E04A6E" w:rsidRPr="00CC7F9A" w:rsidRDefault="00E04A6E" w:rsidP="00E04A6E">
            <w:pPr>
              <w:jc w:val="center"/>
              <w:rPr>
                <w:sz w:val="22"/>
                <w:szCs w:val="22"/>
              </w:rPr>
            </w:pPr>
            <w:r>
              <w:rPr>
                <w:sz w:val="22"/>
                <w:szCs w:val="22"/>
              </w:rPr>
              <w:t>-</w:t>
            </w:r>
          </w:p>
        </w:tc>
        <w:tc>
          <w:tcPr>
            <w:tcW w:w="709" w:type="dxa"/>
          </w:tcPr>
          <w:p w14:paraId="176D3EB2" w14:textId="77777777" w:rsidR="00E04A6E" w:rsidRPr="00CC7F9A" w:rsidRDefault="00E04A6E" w:rsidP="00E04A6E">
            <w:pPr>
              <w:jc w:val="center"/>
              <w:rPr>
                <w:sz w:val="22"/>
                <w:szCs w:val="22"/>
              </w:rPr>
            </w:pPr>
            <w:r>
              <w:rPr>
                <w:sz w:val="22"/>
                <w:szCs w:val="22"/>
              </w:rPr>
              <w:t>-</w:t>
            </w:r>
          </w:p>
        </w:tc>
        <w:tc>
          <w:tcPr>
            <w:tcW w:w="708" w:type="dxa"/>
          </w:tcPr>
          <w:p w14:paraId="550AFD11" w14:textId="77777777" w:rsidR="00E04A6E" w:rsidRPr="00CC7F9A" w:rsidRDefault="00E04A6E" w:rsidP="00E04A6E">
            <w:pPr>
              <w:jc w:val="center"/>
              <w:rPr>
                <w:sz w:val="22"/>
                <w:szCs w:val="22"/>
              </w:rPr>
            </w:pPr>
            <w:r>
              <w:rPr>
                <w:sz w:val="22"/>
                <w:szCs w:val="22"/>
              </w:rPr>
              <w:t>-</w:t>
            </w:r>
          </w:p>
        </w:tc>
        <w:tc>
          <w:tcPr>
            <w:tcW w:w="993" w:type="dxa"/>
          </w:tcPr>
          <w:p w14:paraId="219B5D2E" w14:textId="77777777" w:rsidR="00E04A6E" w:rsidRPr="00CC7F9A" w:rsidRDefault="00E04A6E" w:rsidP="00E04A6E">
            <w:pPr>
              <w:jc w:val="center"/>
              <w:rPr>
                <w:sz w:val="22"/>
                <w:szCs w:val="22"/>
              </w:rPr>
            </w:pPr>
            <w:r>
              <w:rPr>
                <w:sz w:val="22"/>
                <w:szCs w:val="22"/>
              </w:rPr>
              <w:t>26</w:t>
            </w:r>
          </w:p>
        </w:tc>
      </w:tr>
      <w:tr w:rsidR="00E04A6E" w14:paraId="48A035A3" w14:textId="77777777" w:rsidTr="00E04A6E">
        <w:trPr>
          <w:jc w:val="center"/>
        </w:trPr>
        <w:tc>
          <w:tcPr>
            <w:tcW w:w="1140" w:type="dxa"/>
          </w:tcPr>
          <w:p w14:paraId="5413B859" w14:textId="77777777" w:rsidR="00E04A6E" w:rsidRPr="00CC7F9A" w:rsidRDefault="00E04A6E" w:rsidP="00E04A6E">
            <w:pPr>
              <w:jc w:val="center"/>
              <w:rPr>
                <w:sz w:val="22"/>
                <w:szCs w:val="22"/>
              </w:rPr>
            </w:pPr>
            <w:r w:rsidRPr="00CC7F9A">
              <w:rPr>
                <w:sz w:val="22"/>
                <w:szCs w:val="22"/>
              </w:rPr>
              <w:t>CO3</w:t>
            </w:r>
          </w:p>
        </w:tc>
        <w:tc>
          <w:tcPr>
            <w:tcW w:w="709" w:type="dxa"/>
          </w:tcPr>
          <w:p w14:paraId="13941D01" w14:textId="77777777" w:rsidR="00E04A6E" w:rsidRPr="00CC7F9A" w:rsidRDefault="00E04A6E" w:rsidP="00E04A6E">
            <w:pPr>
              <w:jc w:val="center"/>
              <w:rPr>
                <w:sz w:val="22"/>
                <w:szCs w:val="22"/>
              </w:rPr>
            </w:pPr>
            <w:r>
              <w:rPr>
                <w:sz w:val="22"/>
                <w:szCs w:val="22"/>
              </w:rPr>
              <w:t>-</w:t>
            </w:r>
          </w:p>
        </w:tc>
        <w:tc>
          <w:tcPr>
            <w:tcW w:w="708" w:type="dxa"/>
          </w:tcPr>
          <w:p w14:paraId="34296DB4" w14:textId="77777777" w:rsidR="00E04A6E" w:rsidRPr="00CC7F9A" w:rsidRDefault="00E04A6E" w:rsidP="00E04A6E">
            <w:pPr>
              <w:jc w:val="center"/>
              <w:rPr>
                <w:sz w:val="22"/>
                <w:szCs w:val="22"/>
              </w:rPr>
            </w:pPr>
            <w:r>
              <w:rPr>
                <w:sz w:val="22"/>
                <w:szCs w:val="22"/>
              </w:rPr>
              <w:t>6</w:t>
            </w:r>
          </w:p>
        </w:tc>
        <w:tc>
          <w:tcPr>
            <w:tcW w:w="709" w:type="dxa"/>
          </w:tcPr>
          <w:p w14:paraId="34627107" w14:textId="77777777" w:rsidR="00E04A6E" w:rsidRPr="00CC7F9A" w:rsidRDefault="00E04A6E" w:rsidP="00E04A6E">
            <w:pPr>
              <w:jc w:val="center"/>
              <w:rPr>
                <w:sz w:val="22"/>
                <w:szCs w:val="22"/>
              </w:rPr>
            </w:pPr>
            <w:r>
              <w:rPr>
                <w:sz w:val="22"/>
                <w:szCs w:val="22"/>
              </w:rPr>
              <w:t>6</w:t>
            </w:r>
          </w:p>
        </w:tc>
        <w:tc>
          <w:tcPr>
            <w:tcW w:w="709" w:type="dxa"/>
          </w:tcPr>
          <w:p w14:paraId="3F96DCD4" w14:textId="77777777" w:rsidR="00E04A6E" w:rsidRPr="00CC7F9A" w:rsidRDefault="00E04A6E" w:rsidP="00E04A6E">
            <w:pPr>
              <w:jc w:val="center"/>
              <w:rPr>
                <w:sz w:val="22"/>
                <w:szCs w:val="22"/>
              </w:rPr>
            </w:pPr>
            <w:r>
              <w:rPr>
                <w:sz w:val="22"/>
                <w:szCs w:val="22"/>
              </w:rPr>
              <w:t>10</w:t>
            </w:r>
          </w:p>
        </w:tc>
        <w:tc>
          <w:tcPr>
            <w:tcW w:w="709" w:type="dxa"/>
          </w:tcPr>
          <w:p w14:paraId="19A28F34" w14:textId="77777777" w:rsidR="00E04A6E" w:rsidRPr="00CC7F9A" w:rsidRDefault="00E04A6E" w:rsidP="00E04A6E">
            <w:pPr>
              <w:jc w:val="center"/>
              <w:rPr>
                <w:sz w:val="22"/>
                <w:szCs w:val="22"/>
              </w:rPr>
            </w:pPr>
            <w:r>
              <w:rPr>
                <w:sz w:val="22"/>
                <w:szCs w:val="22"/>
              </w:rPr>
              <w:t>-</w:t>
            </w:r>
          </w:p>
        </w:tc>
        <w:tc>
          <w:tcPr>
            <w:tcW w:w="708" w:type="dxa"/>
          </w:tcPr>
          <w:p w14:paraId="0C5C7DBC" w14:textId="77777777" w:rsidR="00E04A6E" w:rsidRPr="00CC7F9A" w:rsidRDefault="00E04A6E" w:rsidP="00E04A6E">
            <w:pPr>
              <w:jc w:val="center"/>
              <w:rPr>
                <w:sz w:val="22"/>
                <w:szCs w:val="22"/>
              </w:rPr>
            </w:pPr>
            <w:r>
              <w:rPr>
                <w:sz w:val="22"/>
                <w:szCs w:val="22"/>
              </w:rPr>
              <w:t>-</w:t>
            </w:r>
          </w:p>
        </w:tc>
        <w:tc>
          <w:tcPr>
            <w:tcW w:w="993" w:type="dxa"/>
          </w:tcPr>
          <w:p w14:paraId="53503F7B" w14:textId="77777777" w:rsidR="00E04A6E" w:rsidRPr="00CC7F9A" w:rsidRDefault="00E04A6E" w:rsidP="00E04A6E">
            <w:pPr>
              <w:jc w:val="center"/>
              <w:rPr>
                <w:sz w:val="22"/>
                <w:szCs w:val="22"/>
              </w:rPr>
            </w:pPr>
            <w:r>
              <w:rPr>
                <w:sz w:val="22"/>
                <w:szCs w:val="22"/>
              </w:rPr>
              <w:t>22</w:t>
            </w:r>
          </w:p>
        </w:tc>
      </w:tr>
      <w:tr w:rsidR="00E04A6E" w14:paraId="03C87196" w14:textId="77777777" w:rsidTr="00E04A6E">
        <w:trPr>
          <w:jc w:val="center"/>
        </w:trPr>
        <w:tc>
          <w:tcPr>
            <w:tcW w:w="1140" w:type="dxa"/>
          </w:tcPr>
          <w:p w14:paraId="453693E4" w14:textId="77777777" w:rsidR="00E04A6E" w:rsidRPr="00CC7F9A" w:rsidRDefault="00E04A6E" w:rsidP="00E04A6E">
            <w:pPr>
              <w:jc w:val="center"/>
              <w:rPr>
                <w:sz w:val="22"/>
                <w:szCs w:val="22"/>
              </w:rPr>
            </w:pPr>
            <w:r w:rsidRPr="00CC7F9A">
              <w:rPr>
                <w:sz w:val="22"/>
                <w:szCs w:val="22"/>
              </w:rPr>
              <w:t>CO4</w:t>
            </w:r>
          </w:p>
        </w:tc>
        <w:tc>
          <w:tcPr>
            <w:tcW w:w="709" w:type="dxa"/>
          </w:tcPr>
          <w:p w14:paraId="59D47E53" w14:textId="77777777" w:rsidR="00E04A6E" w:rsidRPr="00CC7F9A" w:rsidRDefault="00E04A6E" w:rsidP="00E04A6E">
            <w:pPr>
              <w:jc w:val="center"/>
              <w:rPr>
                <w:sz w:val="22"/>
                <w:szCs w:val="22"/>
              </w:rPr>
            </w:pPr>
            <w:r>
              <w:rPr>
                <w:sz w:val="22"/>
                <w:szCs w:val="22"/>
              </w:rPr>
              <w:t>-</w:t>
            </w:r>
          </w:p>
        </w:tc>
        <w:tc>
          <w:tcPr>
            <w:tcW w:w="708" w:type="dxa"/>
          </w:tcPr>
          <w:p w14:paraId="47FF1097" w14:textId="77777777" w:rsidR="00E04A6E" w:rsidRPr="00CC7F9A" w:rsidRDefault="00E04A6E" w:rsidP="00E04A6E">
            <w:pPr>
              <w:jc w:val="center"/>
              <w:rPr>
                <w:sz w:val="22"/>
                <w:szCs w:val="22"/>
              </w:rPr>
            </w:pPr>
            <w:r>
              <w:rPr>
                <w:sz w:val="22"/>
                <w:szCs w:val="22"/>
              </w:rPr>
              <w:t>16</w:t>
            </w:r>
          </w:p>
        </w:tc>
        <w:tc>
          <w:tcPr>
            <w:tcW w:w="709" w:type="dxa"/>
          </w:tcPr>
          <w:p w14:paraId="1F2C53EA" w14:textId="77777777" w:rsidR="00E04A6E" w:rsidRPr="00CC7F9A" w:rsidRDefault="00E04A6E" w:rsidP="00E04A6E">
            <w:pPr>
              <w:jc w:val="center"/>
              <w:rPr>
                <w:sz w:val="22"/>
                <w:szCs w:val="22"/>
              </w:rPr>
            </w:pPr>
            <w:r>
              <w:rPr>
                <w:sz w:val="22"/>
                <w:szCs w:val="22"/>
              </w:rPr>
              <w:t>-</w:t>
            </w:r>
          </w:p>
        </w:tc>
        <w:tc>
          <w:tcPr>
            <w:tcW w:w="709" w:type="dxa"/>
          </w:tcPr>
          <w:p w14:paraId="029BF06F" w14:textId="77777777" w:rsidR="00E04A6E" w:rsidRPr="00CC7F9A" w:rsidRDefault="00E04A6E" w:rsidP="00E04A6E">
            <w:pPr>
              <w:jc w:val="center"/>
              <w:rPr>
                <w:sz w:val="22"/>
                <w:szCs w:val="22"/>
              </w:rPr>
            </w:pPr>
            <w:r>
              <w:rPr>
                <w:sz w:val="22"/>
                <w:szCs w:val="22"/>
              </w:rPr>
              <w:t>-</w:t>
            </w:r>
          </w:p>
        </w:tc>
        <w:tc>
          <w:tcPr>
            <w:tcW w:w="709" w:type="dxa"/>
          </w:tcPr>
          <w:p w14:paraId="33637D2F" w14:textId="77777777" w:rsidR="00E04A6E" w:rsidRPr="00CC7F9A" w:rsidRDefault="00E04A6E" w:rsidP="00E04A6E">
            <w:pPr>
              <w:jc w:val="center"/>
              <w:rPr>
                <w:sz w:val="22"/>
                <w:szCs w:val="22"/>
              </w:rPr>
            </w:pPr>
            <w:r>
              <w:rPr>
                <w:sz w:val="22"/>
                <w:szCs w:val="22"/>
              </w:rPr>
              <w:t>-</w:t>
            </w:r>
          </w:p>
        </w:tc>
        <w:tc>
          <w:tcPr>
            <w:tcW w:w="708" w:type="dxa"/>
          </w:tcPr>
          <w:p w14:paraId="0AC64A06" w14:textId="77777777" w:rsidR="00E04A6E" w:rsidRPr="00CC7F9A" w:rsidRDefault="00E04A6E" w:rsidP="00E04A6E">
            <w:pPr>
              <w:jc w:val="center"/>
              <w:rPr>
                <w:sz w:val="22"/>
                <w:szCs w:val="22"/>
              </w:rPr>
            </w:pPr>
            <w:r>
              <w:rPr>
                <w:sz w:val="22"/>
                <w:szCs w:val="22"/>
              </w:rPr>
              <w:t>-</w:t>
            </w:r>
          </w:p>
        </w:tc>
        <w:tc>
          <w:tcPr>
            <w:tcW w:w="993" w:type="dxa"/>
          </w:tcPr>
          <w:p w14:paraId="74127968" w14:textId="77777777" w:rsidR="00E04A6E" w:rsidRPr="00CC7F9A" w:rsidRDefault="00E04A6E" w:rsidP="00E04A6E">
            <w:pPr>
              <w:jc w:val="center"/>
              <w:rPr>
                <w:sz w:val="22"/>
                <w:szCs w:val="22"/>
              </w:rPr>
            </w:pPr>
            <w:r>
              <w:rPr>
                <w:sz w:val="22"/>
                <w:szCs w:val="22"/>
              </w:rPr>
              <w:t>16</w:t>
            </w:r>
          </w:p>
        </w:tc>
      </w:tr>
      <w:tr w:rsidR="00E04A6E" w14:paraId="37C00F35" w14:textId="77777777" w:rsidTr="00E04A6E">
        <w:trPr>
          <w:jc w:val="center"/>
        </w:trPr>
        <w:tc>
          <w:tcPr>
            <w:tcW w:w="1140" w:type="dxa"/>
          </w:tcPr>
          <w:p w14:paraId="3BBA4310" w14:textId="77777777" w:rsidR="00E04A6E" w:rsidRPr="00CC7F9A" w:rsidRDefault="00E04A6E" w:rsidP="00E04A6E">
            <w:pPr>
              <w:jc w:val="center"/>
              <w:rPr>
                <w:sz w:val="22"/>
                <w:szCs w:val="22"/>
              </w:rPr>
            </w:pPr>
            <w:r w:rsidRPr="00CC7F9A">
              <w:rPr>
                <w:sz w:val="22"/>
                <w:szCs w:val="22"/>
              </w:rPr>
              <w:t>CO5</w:t>
            </w:r>
          </w:p>
        </w:tc>
        <w:tc>
          <w:tcPr>
            <w:tcW w:w="709" w:type="dxa"/>
          </w:tcPr>
          <w:p w14:paraId="73AB7FCC" w14:textId="77777777" w:rsidR="00E04A6E" w:rsidRPr="00CC7F9A" w:rsidRDefault="00E04A6E" w:rsidP="00E04A6E">
            <w:pPr>
              <w:jc w:val="center"/>
              <w:rPr>
                <w:sz w:val="22"/>
                <w:szCs w:val="22"/>
              </w:rPr>
            </w:pPr>
            <w:r>
              <w:rPr>
                <w:sz w:val="22"/>
                <w:szCs w:val="22"/>
              </w:rPr>
              <w:t>-</w:t>
            </w:r>
          </w:p>
        </w:tc>
        <w:tc>
          <w:tcPr>
            <w:tcW w:w="708" w:type="dxa"/>
          </w:tcPr>
          <w:p w14:paraId="15529DCA" w14:textId="77777777" w:rsidR="00E04A6E" w:rsidRPr="00CC7F9A" w:rsidRDefault="00E04A6E" w:rsidP="00E04A6E">
            <w:pPr>
              <w:jc w:val="center"/>
              <w:rPr>
                <w:sz w:val="22"/>
                <w:szCs w:val="22"/>
              </w:rPr>
            </w:pPr>
            <w:r>
              <w:rPr>
                <w:sz w:val="22"/>
                <w:szCs w:val="22"/>
              </w:rPr>
              <w:t>10</w:t>
            </w:r>
          </w:p>
        </w:tc>
        <w:tc>
          <w:tcPr>
            <w:tcW w:w="709" w:type="dxa"/>
          </w:tcPr>
          <w:p w14:paraId="1D7BF86C" w14:textId="77777777" w:rsidR="00E04A6E" w:rsidRPr="00CC7F9A" w:rsidRDefault="00E04A6E" w:rsidP="00E04A6E">
            <w:pPr>
              <w:jc w:val="center"/>
              <w:rPr>
                <w:sz w:val="22"/>
                <w:szCs w:val="22"/>
              </w:rPr>
            </w:pPr>
            <w:r>
              <w:rPr>
                <w:sz w:val="22"/>
                <w:szCs w:val="22"/>
              </w:rPr>
              <w:t>16</w:t>
            </w:r>
          </w:p>
        </w:tc>
        <w:tc>
          <w:tcPr>
            <w:tcW w:w="709" w:type="dxa"/>
          </w:tcPr>
          <w:p w14:paraId="37F5F6E4" w14:textId="77777777" w:rsidR="00E04A6E" w:rsidRPr="00CC7F9A" w:rsidRDefault="00E04A6E" w:rsidP="00E04A6E">
            <w:pPr>
              <w:jc w:val="center"/>
              <w:rPr>
                <w:sz w:val="22"/>
                <w:szCs w:val="22"/>
              </w:rPr>
            </w:pPr>
            <w:r>
              <w:rPr>
                <w:sz w:val="22"/>
                <w:szCs w:val="22"/>
              </w:rPr>
              <w:t>-</w:t>
            </w:r>
          </w:p>
        </w:tc>
        <w:tc>
          <w:tcPr>
            <w:tcW w:w="709" w:type="dxa"/>
          </w:tcPr>
          <w:p w14:paraId="720D5062" w14:textId="77777777" w:rsidR="00E04A6E" w:rsidRPr="00CC7F9A" w:rsidRDefault="00E04A6E" w:rsidP="00E04A6E">
            <w:pPr>
              <w:jc w:val="center"/>
              <w:rPr>
                <w:sz w:val="22"/>
                <w:szCs w:val="22"/>
              </w:rPr>
            </w:pPr>
            <w:r>
              <w:rPr>
                <w:sz w:val="22"/>
                <w:szCs w:val="22"/>
              </w:rPr>
              <w:t>-</w:t>
            </w:r>
          </w:p>
        </w:tc>
        <w:tc>
          <w:tcPr>
            <w:tcW w:w="708" w:type="dxa"/>
          </w:tcPr>
          <w:p w14:paraId="03D1AB5A" w14:textId="77777777" w:rsidR="00E04A6E" w:rsidRPr="00CC7F9A" w:rsidRDefault="00E04A6E" w:rsidP="00E04A6E">
            <w:pPr>
              <w:jc w:val="center"/>
              <w:rPr>
                <w:sz w:val="22"/>
                <w:szCs w:val="22"/>
              </w:rPr>
            </w:pPr>
            <w:r>
              <w:rPr>
                <w:sz w:val="22"/>
                <w:szCs w:val="22"/>
              </w:rPr>
              <w:t>-</w:t>
            </w:r>
          </w:p>
        </w:tc>
        <w:tc>
          <w:tcPr>
            <w:tcW w:w="993" w:type="dxa"/>
          </w:tcPr>
          <w:p w14:paraId="1DA756F7" w14:textId="77777777" w:rsidR="00E04A6E" w:rsidRPr="00CC7F9A" w:rsidRDefault="00E04A6E" w:rsidP="00E04A6E">
            <w:pPr>
              <w:jc w:val="center"/>
              <w:rPr>
                <w:sz w:val="22"/>
                <w:szCs w:val="22"/>
              </w:rPr>
            </w:pPr>
            <w:r>
              <w:rPr>
                <w:sz w:val="22"/>
                <w:szCs w:val="22"/>
              </w:rPr>
              <w:t>26</w:t>
            </w:r>
          </w:p>
        </w:tc>
      </w:tr>
      <w:tr w:rsidR="00E04A6E" w14:paraId="46A75F43" w14:textId="77777777" w:rsidTr="00E04A6E">
        <w:trPr>
          <w:jc w:val="center"/>
        </w:trPr>
        <w:tc>
          <w:tcPr>
            <w:tcW w:w="1140" w:type="dxa"/>
          </w:tcPr>
          <w:p w14:paraId="5E14370C" w14:textId="77777777" w:rsidR="00E04A6E" w:rsidRPr="00CC7F9A" w:rsidRDefault="00E04A6E" w:rsidP="00E04A6E">
            <w:pPr>
              <w:jc w:val="center"/>
              <w:rPr>
                <w:sz w:val="22"/>
                <w:szCs w:val="22"/>
              </w:rPr>
            </w:pPr>
            <w:r w:rsidRPr="00CC7F9A">
              <w:rPr>
                <w:sz w:val="22"/>
                <w:szCs w:val="22"/>
              </w:rPr>
              <w:t>CO6</w:t>
            </w:r>
          </w:p>
        </w:tc>
        <w:tc>
          <w:tcPr>
            <w:tcW w:w="709" w:type="dxa"/>
          </w:tcPr>
          <w:p w14:paraId="4890BC8C" w14:textId="77777777" w:rsidR="00E04A6E" w:rsidRPr="00CC7F9A" w:rsidRDefault="00E04A6E" w:rsidP="00E04A6E">
            <w:pPr>
              <w:jc w:val="center"/>
              <w:rPr>
                <w:sz w:val="22"/>
                <w:szCs w:val="22"/>
              </w:rPr>
            </w:pPr>
            <w:r>
              <w:rPr>
                <w:sz w:val="22"/>
                <w:szCs w:val="22"/>
              </w:rPr>
              <w:t>-</w:t>
            </w:r>
          </w:p>
        </w:tc>
        <w:tc>
          <w:tcPr>
            <w:tcW w:w="708" w:type="dxa"/>
          </w:tcPr>
          <w:p w14:paraId="739E23FE" w14:textId="77777777" w:rsidR="00E04A6E" w:rsidRPr="00CC7F9A" w:rsidRDefault="00E04A6E" w:rsidP="00E04A6E">
            <w:pPr>
              <w:jc w:val="center"/>
              <w:rPr>
                <w:sz w:val="22"/>
                <w:szCs w:val="22"/>
              </w:rPr>
            </w:pPr>
            <w:r>
              <w:rPr>
                <w:sz w:val="22"/>
                <w:szCs w:val="22"/>
              </w:rPr>
              <w:t>20</w:t>
            </w:r>
          </w:p>
        </w:tc>
        <w:tc>
          <w:tcPr>
            <w:tcW w:w="709" w:type="dxa"/>
          </w:tcPr>
          <w:p w14:paraId="14D7BF03" w14:textId="77777777" w:rsidR="00E04A6E" w:rsidRPr="00CC7F9A" w:rsidRDefault="00E04A6E" w:rsidP="00E04A6E">
            <w:pPr>
              <w:jc w:val="center"/>
              <w:rPr>
                <w:sz w:val="22"/>
                <w:szCs w:val="22"/>
              </w:rPr>
            </w:pPr>
            <w:r>
              <w:rPr>
                <w:sz w:val="22"/>
                <w:szCs w:val="22"/>
              </w:rPr>
              <w:t>-</w:t>
            </w:r>
          </w:p>
        </w:tc>
        <w:tc>
          <w:tcPr>
            <w:tcW w:w="709" w:type="dxa"/>
          </w:tcPr>
          <w:p w14:paraId="33C793C2" w14:textId="77777777" w:rsidR="00E04A6E" w:rsidRPr="00CC7F9A" w:rsidRDefault="00E04A6E" w:rsidP="00E04A6E">
            <w:pPr>
              <w:jc w:val="center"/>
              <w:rPr>
                <w:sz w:val="22"/>
                <w:szCs w:val="22"/>
              </w:rPr>
            </w:pPr>
            <w:r>
              <w:rPr>
                <w:sz w:val="22"/>
                <w:szCs w:val="22"/>
              </w:rPr>
              <w:t>-</w:t>
            </w:r>
          </w:p>
        </w:tc>
        <w:tc>
          <w:tcPr>
            <w:tcW w:w="709" w:type="dxa"/>
          </w:tcPr>
          <w:p w14:paraId="0A7C3FC3" w14:textId="77777777" w:rsidR="00E04A6E" w:rsidRPr="00CC7F9A" w:rsidRDefault="00E04A6E" w:rsidP="00E04A6E">
            <w:pPr>
              <w:jc w:val="center"/>
              <w:rPr>
                <w:sz w:val="22"/>
                <w:szCs w:val="22"/>
              </w:rPr>
            </w:pPr>
            <w:r>
              <w:rPr>
                <w:sz w:val="22"/>
                <w:szCs w:val="22"/>
              </w:rPr>
              <w:t>-</w:t>
            </w:r>
          </w:p>
        </w:tc>
        <w:tc>
          <w:tcPr>
            <w:tcW w:w="708" w:type="dxa"/>
          </w:tcPr>
          <w:p w14:paraId="5BA6DDDA" w14:textId="77777777" w:rsidR="00E04A6E" w:rsidRPr="00CC7F9A" w:rsidRDefault="00E04A6E" w:rsidP="00E04A6E">
            <w:pPr>
              <w:jc w:val="center"/>
              <w:rPr>
                <w:sz w:val="22"/>
                <w:szCs w:val="22"/>
              </w:rPr>
            </w:pPr>
            <w:r>
              <w:rPr>
                <w:sz w:val="22"/>
                <w:szCs w:val="22"/>
              </w:rPr>
              <w:t>-</w:t>
            </w:r>
          </w:p>
        </w:tc>
        <w:tc>
          <w:tcPr>
            <w:tcW w:w="993" w:type="dxa"/>
          </w:tcPr>
          <w:p w14:paraId="2B99CF03" w14:textId="77777777" w:rsidR="00E04A6E" w:rsidRPr="00CC7F9A" w:rsidRDefault="00E04A6E" w:rsidP="00E04A6E">
            <w:pPr>
              <w:jc w:val="center"/>
              <w:rPr>
                <w:sz w:val="22"/>
                <w:szCs w:val="22"/>
              </w:rPr>
            </w:pPr>
            <w:r>
              <w:rPr>
                <w:sz w:val="22"/>
                <w:szCs w:val="22"/>
              </w:rPr>
              <w:t>20</w:t>
            </w:r>
          </w:p>
        </w:tc>
      </w:tr>
      <w:tr w:rsidR="00E04A6E" w14:paraId="0E9612D9" w14:textId="77777777" w:rsidTr="00E04A6E">
        <w:trPr>
          <w:jc w:val="center"/>
        </w:trPr>
        <w:tc>
          <w:tcPr>
            <w:tcW w:w="5392" w:type="dxa"/>
            <w:gridSpan w:val="7"/>
          </w:tcPr>
          <w:p w14:paraId="1DFE5785" w14:textId="77777777" w:rsidR="00E04A6E" w:rsidRPr="00CC7F9A" w:rsidRDefault="00E04A6E" w:rsidP="00E04A6E">
            <w:pPr>
              <w:rPr>
                <w:sz w:val="22"/>
                <w:szCs w:val="22"/>
              </w:rPr>
            </w:pPr>
          </w:p>
        </w:tc>
        <w:tc>
          <w:tcPr>
            <w:tcW w:w="993" w:type="dxa"/>
          </w:tcPr>
          <w:p w14:paraId="41705C6A" w14:textId="77777777" w:rsidR="00E04A6E" w:rsidRPr="00CC7F9A" w:rsidRDefault="00E04A6E" w:rsidP="00E04A6E">
            <w:pPr>
              <w:jc w:val="center"/>
              <w:rPr>
                <w:b/>
                <w:sz w:val="22"/>
                <w:szCs w:val="22"/>
              </w:rPr>
            </w:pPr>
            <w:r w:rsidRPr="00CC7F9A">
              <w:rPr>
                <w:b/>
                <w:sz w:val="22"/>
                <w:szCs w:val="22"/>
              </w:rPr>
              <w:t>132</w:t>
            </w:r>
          </w:p>
        </w:tc>
      </w:tr>
    </w:tbl>
    <w:p w14:paraId="2E5DB51F" w14:textId="77777777" w:rsidR="00E04A6E" w:rsidRDefault="00E04A6E" w:rsidP="00E04A6E"/>
    <w:p w14:paraId="5BFA3922" w14:textId="77777777" w:rsidR="00E04A6E" w:rsidRDefault="00E04A6E" w:rsidP="00E04A6E"/>
    <w:p w14:paraId="3662879B" w14:textId="77777777" w:rsidR="00E04A6E" w:rsidRDefault="00E04A6E" w:rsidP="00E04A6E">
      <w:pPr>
        <w:jc w:val="center"/>
        <w:rPr>
          <w:rFonts w:ascii="Arial" w:hAnsi="Arial" w:cs="Arial"/>
          <w:bCs/>
          <w:noProof/>
        </w:rPr>
      </w:pPr>
      <w:r>
        <w:rPr>
          <w:rFonts w:ascii="Arial" w:hAnsi="Arial" w:cs="Arial"/>
          <w:noProof/>
        </w:rPr>
        <w:lastRenderedPageBreak/>
        <w:drawing>
          <wp:inline distT="0" distB="0" distL="0" distR="0" wp14:anchorId="18E17EDB" wp14:editId="1DCC644A">
            <wp:extent cx="5734050" cy="838200"/>
            <wp:effectExtent l="0" t="0" r="0" b="0"/>
            <wp:docPr id="163933958" name="Picture 163933958"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7CF91840" w14:textId="77777777" w:rsidR="00E04A6E" w:rsidRDefault="00E04A6E" w:rsidP="00E04A6E">
      <w:pPr>
        <w:jc w:val="center"/>
        <w:rPr>
          <w:b/>
          <w:bCs/>
        </w:rPr>
      </w:pPr>
    </w:p>
    <w:p w14:paraId="7B24525F" w14:textId="77777777" w:rsidR="00E04A6E" w:rsidRDefault="00E04A6E" w:rsidP="00E04A6E">
      <w:pPr>
        <w:jc w:val="center"/>
        <w:rPr>
          <w:b/>
          <w:bCs/>
        </w:rPr>
      </w:pPr>
      <w:r>
        <w:rPr>
          <w:b/>
          <w:bCs/>
        </w:rPr>
        <w:t>END SEMESTER EXAMINATION – NOV / DEC 2024</w:t>
      </w:r>
    </w:p>
    <w:p w14:paraId="3B7901EB" w14:textId="77777777" w:rsidR="00E04A6E" w:rsidRDefault="00E04A6E" w:rsidP="00E04A6E">
      <w:pPr>
        <w:jc w:val="cente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559"/>
        <w:gridCol w:w="709"/>
      </w:tblGrid>
      <w:tr w:rsidR="00E04A6E" w:rsidRPr="001E42AE" w14:paraId="41C7ADC8" w14:textId="77777777" w:rsidTr="00E04A6E">
        <w:trPr>
          <w:trHeight w:val="397"/>
          <w:jc w:val="center"/>
        </w:trPr>
        <w:tc>
          <w:tcPr>
            <w:tcW w:w="1555" w:type="dxa"/>
            <w:vAlign w:val="center"/>
          </w:tcPr>
          <w:p w14:paraId="2C4B7481" w14:textId="77777777" w:rsidR="00E04A6E" w:rsidRPr="0037089B" w:rsidRDefault="00E04A6E" w:rsidP="00E04A6E">
            <w:pPr>
              <w:pStyle w:val="Title"/>
              <w:jc w:val="left"/>
              <w:rPr>
                <w:b/>
                <w:sz w:val="22"/>
                <w:szCs w:val="22"/>
              </w:rPr>
            </w:pPr>
            <w:r w:rsidRPr="0037089B">
              <w:rPr>
                <w:b/>
                <w:sz w:val="22"/>
                <w:szCs w:val="22"/>
              </w:rPr>
              <w:t xml:space="preserve">Course Code      </w:t>
            </w:r>
          </w:p>
        </w:tc>
        <w:tc>
          <w:tcPr>
            <w:tcW w:w="6662" w:type="dxa"/>
            <w:vAlign w:val="center"/>
          </w:tcPr>
          <w:p w14:paraId="65C1546C" w14:textId="77777777" w:rsidR="00E04A6E" w:rsidRPr="0037089B" w:rsidRDefault="00E04A6E" w:rsidP="00E04A6E">
            <w:pPr>
              <w:pStyle w:val="Title"/>
              <w:jc w:val="left"/>
              <w:rPr>
                <w:b/>
                <w:sz w:val="22"/>
                <w:szCs w:val="22"/>
              </w:rPr>
            </w:pPr>
            <w:r w:rsidRPr="0051427E">
              <w:rPr>
                <w:b/>
                <w:sz w:val="22"/>
                <w:szCs w:val="22"/>
              </w:rPr>
              <w:t>21CS3011</w:t>
            </w:r>
          </w:p>
        </w:tc>
        <w:tc>
          <w:tcPr>
            <w:tcW w:w="1559" w:type="dxa"/>
            <w:vAlign w:val="center"/>
          </w:tcPr>
          <w:p w14:paraId="44D0B217" w14:textId="77777777" w:rsidR="00E04A6E" w:rsidRPr="0037089B" w:rsidRDefault="00E04A6E" w:rsidP="00E04A6E">
            <w:pPr>
              <w:pStyle w:val="Title"/>
              <w:ind w:left="-468" w:firstLine="468"/>
              <w:jc w:val="left"/>
              <w:rPr>
                <w:sz w:val="22"/>
                <w:szCs w:val="22"/>
              </w:rPr>
            </w:pPr>
            <w:r w:rsidRPr="0037089B">
              <w:rPr>
                <w:b/>
                <w:bCs/>
                <w:sz w:val="22"/>
                <w:szCs w:val="22"/>
              </w:rPr>
              <w:t xml:space="preserve">Duration       </w:t>
            </w:r>
          </w:p>
        </w:tc>
        <w:tc>
          <w:tcPr>
            <w:tcW w:w="709" w:type="dxa"/>
            <w:vAlign w:val="center"/>
          </w:tcPr>
          <w:p w14:paraId="154CE3B1" w14:textId="77777777" w:rsidR="00E04A6E" w:rsidRPr="0037089B" w:rsidRDefault="00E04A6E" w:rsidP="00E04A6E">
            <w:pPr>
              <w:pStyle w:val="Title"/>
              <w:jc w:val="left"/>
              <w:rPr>
                <w:b/>
                <w:sz w:val="22"/>
                <w:szCs w:val="22"/>
              </w:rPr>
            </w:pPr>
            <w:r w:rsidRPr="0037089B">
              <w:rPr>
                <w:b/>
                <w:sz w:val="22"/>
                <w:szCs w:val="22"/>
              </w:rPr>
              <w:t>3hrs</w:t>
            </w:r>
          </w:p>
        </w:tc>
      </w:tr>
      <w:tr w:rsidR="00E04A6E" w:rsidRPr="001E42AE" w14:paraId="47544CFA" w14:textId="77777777" w:rsidTr="00E04A6E">
        <w:trPr>
          <w:trHeight w:val="397"/>
          <w:jc w:val="center"/>
        </w:trPr>
        <w:tc>
          <w:tcPr>
            <w:tcW w:w="1555" w:type="dxa"/>
            <w:vAlign w:val="center"/>
          </w:tcPr>
          <w:p w14:paraId="24629924" w14:textId="77777777" w:rsidR="00E04A6E" w:rsidRPr="0037089B" w:rsidRDefault="00E04A6E" w:rsidP="00E04A6E">
            <w:pPr>
              <w:pStyle w:val="Title"/>
              <w:ind w:right="-160"/>
              <w:jc w:val="left"/>
              <w:rPr>
                <w:b/>
                <w:sz w:val="22"/>
                <w:szCs w:val="22"/>
              </w:rPr>
            </w:pPr>
            <w:r w:rsidRPr="0037089B">
              <w:rPr>
                <w:b/>
                <w:sz w:val="22"/>
                <w:szCs w:val="22"/>
              </w:rPr>
              <w:t xml:space="preserve">Course </w:t>
            </w:r>
            <w:r>
              <w:rPr>
                <w:b/>
                <w:sz w:val="22"/>
                <w:szCs w:val="22"/>
              </w:rPr>
              <w:t>Title</w:t>
            </w:r>
            <w:r w:rsidRPr="0037089B">
              <w:rPr>
                <w:b/>
                <w:sz w:val="22"/>
                <w:szCs w:val="22"/>
              </w:rPr>
              <w:t xml:space="preserve">     </w:t>
            </w:r>
          </w:p>
        </w:tc>
        <w:tc>
          <w:tcPr>
            <w:tcW w:w="6662" w:type="dxa"/>
            <w:vAlign w:val="center"/>
          </w:tcPr>
          <w:p w14:paraId="7599B87E" w14:textId="77777777" w:rsidR="00E04A6E" w:rsidRPr="0037089B" w:rsidRDefault="00E04A6E" w:rsidP="00E04A6E">
            <w:pPr>
              <w:pStyle w:val="Title"/>
              <w:jc w:val="left"/>
              <w:rPr>
                <w:b/>
                <w:sz w:val="22"/>
                <w:szCs w:val="22"/>
              </w:rPr>
            </w:pPr>
            <w:r w:rsidRPr="0051427E">
              <w:rPr>
                <w:b/>
                <w:sz w:val="22"/>
                <w:szCs w:val="22"/>
              </w:rPr>
              <w:t>NETWORK AND SYSTEM SECURITY</w:t>
            </w:r>
          </w:p>
        </w:tc>
        <w:tc>
          <w:tcPr>
            <w:tcW w:w="1559" w:type="dxa"/>
            <w:vAlign w:val="center"/>
          </w:tcPr>
          <w:p w14:paraId="25479F61" w14:textId="77777777" w:rsidR="00E04A6E" w:rsidRPr="0037089B" w:rsidRDefault="00E04A6E" w:rsidP="00E04A6E">
            <w:pPr>
              <w:pStyle w:val="Title"/>
              <w:jc w:val="left"/>
              <w:rPr>
                <w:b/>
                <w:bCs/>
                <w:sz w:val="22"/>
                <w:szCs w:val="22"/>
              </w:rPr>
            </w:pPr>
            <w:r w:rsidRPr="0037089B">
              <w:rPr>
                <w:b/>
                <w:bCs/>
                <w:sz w:val="22"/>
                <w:szCs w:val="22"/>
              </w:rPr>
              <w:t xml:space="preserve">Max. Marks </w:t>
            </w:r>
          </w:p>
        </w:tc>
        <w:tc>
          <w:tcPr>
            <w:tcW w:w="709" w:type="dxa"/>
            <w:vAlign w:val="center"/>
          </w:tcPr>
          <w:p w14:paraId="47BA0B67" w14:textId="77777777" w:rsidR="00E04A6E" w:rsidRPr="0037089B" w:rsidRDefault="00E04A6E" w:rsidP="00E04A6E">
            <w:pPr>
              <w:pStyle w:val="Title"/>
              <w:jc w:val="left"/>
              <w:rPr>
                <w:b/>
                <w:sz w:val="22"/>
                <w:szCs w:val="22"/>
              </w:rPr>
            </w:pPr>
            <w:r w:rsidRPr="0037089B">
              <w:rPr>
                <w:b/>
                <w:sz w:val="22"/>
                <w:szCs w:val="22"/>
              </w:rPr>
              <w:t>100</w:t>
            </w:r>
          </w:p>
        </w:tc>
      </w:tr>
    </w:tbl>
    <w:p w14:paraId="0819F581" w14:textId="77777777" w:rsidR="00E04A6E" w:rsidRDefault="00E04A6E" w:rsidP="00E04A6E"/>
    <w:tbl>
      <w:tblPr>
        <w:tblStyle w:val="TableGrid"/>
        <w:tblW w:w="5817" w:type="pct"/>
        <w:tblInd w:w="-714" w:type="dxa"/>
        <w:tblLook w:val="04A0" w:firstRow="1" w:lastRow="0" w:firstColumn="1" w:lastColumn="0" w:noHBand="0" w:noVBand="1"/>
      </w:tblPr>
      <w:tblGrid>
        <w:gridCol w:w="570"/>
        <w:gridCol w:w="396"/>
        <w:gridCol w:w="7809"/>
        <w:gridCol w:w="670"/>
        <w:gridCol w:w="537"/>
        <w:gridCol w:w="508"/>
      </w:tblGrid>
      <w:tr w:rsidR="00E04A6E" w:rsidRPr="003F48A5" w14:paraId="620206F9" w14:textId="77777777" w:rsidTr="00E04A6E">
        <w:trPr>
          <w:trHeight w:val="552"/>
        </w:trPr>
        <w:tc>
          <w:tcPr>
            <w:tcW w:w="272" w:type="pct"/>
            <w:vAlign w:val="center"/>
          </w:tcPr>
          <w:p w14:paraId="66EC11CE" w14:textId="77777777" w:rsidR="00E04A6E" w:rsidRPr="003F48A5" w:rsidRDefault="00E04A6E" w:rsidP="00E04A6E">
            <w:pPr>
              <w:jc w:val="center"/>
              <w:rPr>
                <w:b/>
              </w:rPr>
            </w:pPr>
            <w:r w:rsidRPr="003F48A5">
              <w:rPr>
                <w:b/>
              </w:rPr>
              <w:t>Q. No.</w:t>
            </w:r>
          </w:p>
        </w:tc>
        <w:tc>
          <w:tcPr>
            <w:tcW w:w="3911" w:type="pct"/>
            <w:gridSpan w:val="2"/>
            <w:vAlign w:val="center"/>
          </w:tcPr>
          <w:p w14:paraId="0973F1AB" w14:textId="77777777" w:rsidR="00E04A6E" w:rsidRPr="003F48A5" w:rsidRDefault="00E04A6E" w:rsidP="00E04A6E">
            <w:pPr>
              <w:jc w:val="center"/>
              <w:rPr>
                <w:b/>
              </w:rPr>
            </w:pPr>
            <w:r w:rsidRPr="003F48A5">
              <w:rPr>
                <w:b/>
              </w:rPr>
              <w:t>Questions</w:t>
            </w:r>
          </w:p>
        </w:tc>
        <w:tc>
          <w:tcPr>
            <w:tcW w:w="319" w:type="pct"/>
            <w:vAlign w:val="center"/>
          </w:tcPr>
          <w:p w14:paraId="400ADAD4" w14:textId="77777777" w:rsidR="00E04A6E" w:rsidRPr="003F48A5" w:rsidRDefault="00E04A6E" w:rsidP="00E04A6E">
            <w:pPr>
              <w:jc w:val="center"/>
              <w:rPr>
                <w:b/>
              </w:rPr>
            </w:pPr>
            <w:r w:rsidRPr="003F48A5">
              <w:rPr>
                <w:b/>
              </w:rPr>
              <w:t>CO</w:t>
            </w:r>
          </w:p>
        </w:tc>
        <w:tc>
          <w:tcPr>
            <w:tcW w:w="256" w:type="pct"/>
            <w:vAlign w:val="center"/>
          </w:tcPr>
          <w:p w14:paraId="7B79C935" w14:textId="77777777" w:rsidR="00E04A6E" w:rsidRPr="003F48A5" w:rsidRDefault="00E04A6E" w:rsidP="00E04A6E">
            <w:pPr>
              <w:jc w:val="center"/>
              <w:rPr>
                <w:b/>
              </w:rPr>
            </w:pPr>
            <w:r w:rsidRPr="003F48A5">
              <w:rPr>
                <w:b/>
              </w:rPr>
              <w:t>BL</w:t>
            </w:r>
          </w:p>
        </w:tc>
        <w:tc>
          <w:tcPr>
            <w:tcW w:w="242" w:type="pct"/>
            <w:vAlign w:val="center"/>
          </w:tcPr>
          <w:p w14:paraId="0A29006D" w14:textId="77777777" w:rsidR="00E04A6E" w:rsidRPr="003F48A5" w:rsidRDefault="00E04A6E" w:rsidP="00E04A6E">
            <w:pPr>
              <w:jc w:val="center"/>
              <w:rPr>
                <w:b/>
              </w:rPr>
            </w:pPr>
            <w:r w:rsidRPr="003F48A5">
              <w:rPr>
                <w:b/>
              </w:rPr>
              <w:t>M</w:t>
            </w:r>
          </w:p>
        </w:tc>
      </w:tr>
      <w:tr w:rsidR="00E04A6E" w:rsidRPr="003F48A5" w14:paraId="599E7B4B" w14:textId="77777777" w:rsidTr="00E04A6E">
        <w:trPr>
          <w:trHeight w:val="552"/>
        </w:trPr>
        <w:tc>
          <w:tcPr>
            <w:tcW w:w="5000" w:type="pct"/>
            <w:gridSpan w:val="6"/>
            <w:vAlign w:val="center"/>
          </w:tcPr>
          <w:p w14:paraId="02D27333" w14:textId="77777777" w:rsidR="00E04A6E" w:rsidRPr="003F48A5" w:rsidRDefault="00E04A6E" w:rsidP="00E04A6E">
            <w:pPr>
              <w:jc w:val="center"/>
              <w:rPr>
                <w:b/>
                <w:u w:val="single"/>
              </w:rPr>
            </w:pPr>
            <w:r w:rsidRPr="003F48A5">
              <w:rPr>
                <w:b/>
                <w:u w:val="single"/>
              </w:rPr>
              <w:t>PART – A (4 X 20 = 80 MARKS)</w:t>
            </w:r>
          </w:p>
          <w:p w14:paraId="5E9A1EDA" w14:textId="77777777" w:rsidR="00E04A6E" w:rsidRPr="003F48A5" w:rsidRDefault="00E04A6E" w:rsidP="00E04A6E">
            <w:pPr>
              <w:jc w:val="center"/>
              <w:rPr>
                <w:b/>
              </w:rPr>
            </w:pPr>
            <w:r w:rsidRPr="003F48A5">
              <w:rPr>
                <w:b/>
              </w:rPr>
              <w:t>(Answer all the Questions)</w:t>
            </w:r>
          </w:p>
        </w:tc>
      </w:tr>
      <w:tr w:rsidR="00E04A6E" w:rsidRPr="003F48A5" w14:paraId="46A2BFE0" w14:textId="77777777" w:rsidTr="00E04A6E">
        <w:trPr>
          <w:trHeight w:val="283"/>
        </w:trPr>
        <w:tc>
          <w:tcPr>
            <w:tcW w:w="272" w:type="pct"/>
          </w:tcPr>
          <w:p w14:paraId="2FECE4E2" w14:textId="77777777" w:rsidR="00E04A6E" w:rsidRPr="003F48A5" w:rsidRDefault="00E04A6E" w:rsidP="00E04A6E">
            <w:pPr>
              <w:jc w:val="center"/>
            </w:pPr>
            <w:r w:rsidRPr="003F48A5">
              <w:t>1.</w:t>
            </w:r>
          </w:p>
        </w:tc>
        <w:tc>
          <w:tcPr>
            <w:tcW w:w="189" w:type="pct"/>
          </w:tcPr>
          <w:p w14:paraId="2E157683" w14:textId="77777777" w:rsidR="00E04A6E" w:rsidRPr="003F48A5" w:rsidRDefault="00E04A6E" w:rsidP="00E04A6E">
            <w:pPr>
              <w:jc w:val="center"/>
            </w:pPr>
            <w:r w:rsidRPr="003F48A5">
              <w:t>a.</w:t>
            </w:r>
          </w:p>
        </w:tc>
        <w:tc>
          <w:tcPr>
            <w:tcW w:w="3722" w:type="pct"/>
          </w:tcPr>
          <w:p w14:paraId="08705337" w14:textId="77777777" w:rsidR="00E04A6E" w:rsidRPr="003F48A5" w:rsidRDefault="00E04A6E" w:rsidP="00E04A6E">
            <w:pPr>
              <w:jc w:val="both"/>
            </w:pPr>
            <w:r w:rsidRPr="00CB7748">
              <w:t>A multinational company has experienced several security breaches attributed to inadequate user identification and access control protocols. Identify effective strategies that could be implemented to enhance both user authentication and access control, thereby protecting sensitive corporate data.</w:t>
            </w:r>
          </w:p>
        </w:tc>
        <w:tc>
          <w:tcPr>
            <w:tcW w:w="319" w:type="pct"/>
          </w:tcPr>
          <w:p w14:paraId="58350D5E" w14:textId="77777777" w:rsidR="00E04A6E" w:rsidRPr="003F48A5" w:rsidRDefault="00E04A6E" w:rsidP="00E04A6E">
            <w:pPr>
              <w:jc w:val="center"/>
            </w:pPr>
            <w:r w:rsidRPr="003F48A5">
              <w:t>CO1</w:t>
            </w:r>
          </w:p>
        </w:tc>
        <w:tc>
          <w:tcPr>
            <w:tcW w:w="256" w:type="pct"/>
          </w:tcPr>
          <w:p w14:paraId="064EA552" w14:textId="77777777" w:rsidR="00E04A6E" w:rsidRPr="003F48A5" w:rsidRDefault="00E04A6E" w:rsidP="00E04A6E">
            <w:pPr>
              <w:jc w:val="center"/>
            </w:pPr>
            <w:r>
              <w:t>U</w:t>
            </w:r>
          </w:p>
        </w:tc>
        <w:tc>
          <w:tcPr>
            <w:tcW w:w="242" w:type="pct"/>
          </w:tcPr>
          <w:p w14:paraId="1228E9EC" w14:textId="77777777" w:rsidR="00E04A6E" w:rsidRPr="003F48A5" w:rsidRDefault="00E04A6E" w:rsidP="00E04A6E">
            <w:pPr>
              <w:jc w:val="center"/>
            </w:pPr>
            <w:r>
              <w:t>10</w:t>
            </w:r>
          </w:p>
        </w:tc>
      </w:tr>
      <w:tr w:rsidR="00E04A6E" w:rsidRPr="003F48A5" w14:paraId="7FF7EBDA" w14:textId="77777777" w:rsidTr="00E04A6E">
        <w:trPr>
          <w:trHeight w:val="283"/>
        </w:trPr>
        <w:tc>
          <w:tcPr>
            <w:tcW w:w="272" w:type="pct"/>
          </w:tcPr>
          <w:p w14:paraId="6CA7D69B" w14:textId="77777777" w:rsidR="00E04A6E" w:rsidRPr="003F48A5" w:rsidRDefault="00E04A6E" w:rsidP="00E04A6E">
            <w:pPr>
              <w:jc w:val="center"/>
            </w:pPr>
          </w:p>
        </w:tc>
        <w:tc>
          <w:tcPr>
            <w:tcW w:w="189" w:type="pct"/>
          </w:tcPr>
          <w:p w14:paraId="7DE0D72A" w14:textId="77777777" w:rsidR="00E04A6E" w:rsidRPr="003F48A5" w:rsidRDefault="00E04A6E" w:rsidP="00E04A6E">
            <w:pPr>
              <w:jc w:val="center"/>
            </w:pPr>
            <w:r w:rsidRPr="003F48A5">
              <w:t>b.</w:t>
            </w:r>
          </w:p>
        </w:tc>
        <w:tc>
          <w:tcPr>
            <w:tcW w:w="3722" w:type="pct"/>
          </w:tcPr>
          <w:p w14:paraId="35AB64F6" w14:textId="77777777" w:rsidR="00E04A6E" w:rsidRPr="003F48A5" w:rsidRDefault="00E04A6E" w:rsidP="00E04A6E">
            <w:pPr>
              <w:jc w:val="both"/>
              <w:rPr>
                <w:bCs/>
              </w:rPr>
            </w:pPr>
            <w:r w:rsidRPr="008A1CB3">
              <w:rPr>
                <w:bCs/>
              </w:rPr>
              <w:t>As part of its security overhaul, a large university plans to implement a role-based access control (RBAC) system for all employees. Design a comprehensive RBAC system that ensures the protection of sensitive data while accommodating the diverse roles within the university.</w:t>
            </w:r>
          </w:p>
        </w:tc>
        <w:tc>
          <w:tcPr>
            <w:tcW w:w="319" w:type="pct"/>
          </w:tcPr>
          <w:p w14:paraId="0B4D1134" w14:textId="77777777" w:rsidR="00E04A6E" w:rsidRPr="003F48A5" w:rsidRDefault="00E04A6E" w:rsidP="00E04A6E">
            <w:pPr>
              <w:jc w:val="center"/>
            </w:pPr>
            <w:r w:rsidRPr="003F48A5">
              <w:t>CO1</w:t>
            </w:r>
          </w:p>
        </w:tc>
        <w:tc>
          <w:tcPr>
            <w:tcW w:w="256" w:type="pct"/>
          </w:tcPr>
          <w:p w14:paraId="2699B795" w14:textId="77777777" w:rsidR="00E04A6E" w:rsidRPr="003F48A5" w:rsidRDefault="00E04A6E" w:rsidP="00E04A6E">
            <w:pPr>
              <w:jc w:val="center"/>
            </w:pPr>
            <w:r>
              <w:t>C</w:t>
            </w:r>
          </w:p>
        </w:tc>
        <w:tc>
          <w:tcPr>
            <w:tcW w:w="242" w:type="pct"/>
          </w:tcPr>
          <w:p w14:paraId="722491BD" w14:textId="77777777" w:rsidR="00E04A6E" w:rsidRPr="003F48A5" w:rsidRDefault="00E04A6E" w:rsidP="00E04A6E">
            <w:pPr>
              <w:jc w:val="center"/>
            </w:pPr>
            <w:r>
              <w:t>10</w:t>
            </w:r>
          </w:p>
        </w:tc>
      </w:tr>
      <w:tr w:rsidR="00E04A6E" w:rsidRPr="003F48A5" w14:paraId="33CA460C" w14:textId="77777777" w:rsidTr="00E04A6E">
        <w:trPr>
          <w:trHeight w:val="239"/>
        </w:trPr>
        <w:tc>
          <w:tcPr>
            <w:tcW w:w="272" w:type="pct"/>
          </w:tcPr>
          <w:p w14:paraId="6520157C" w14:textId="77777777" w:rsidR="00E04A6E" w:rsidRPr="003F48A5" w:rsidRDefault="00E04A6E" w:rsidP="00E04A6E">
            <w:pPr>
              <w:jc w:val="center"/>
            </w:pPr>
          </w:p>
        </w:tc>
        <w:tc>
          <w:tcPr>
            <w:tcW w:w="189" w:type="pct"/>
          </w:tcPr>
          <w:p w14:paraId="1AE529AA" w14:textId="77777777" w:rsidR="00E04A6E" w:rsidRPr="003F48A5" w:rsidRDefault="00E04A6E" w:rsidP="00E04A6E">
            <w:pPr>
              <w:jc w:val="center"/>
            </w:pPr>
          </w:p>
        </w:tc>
        <w:tc>
          <w:tcPr>
            <w:tcW w:w="3722" w:type="pct"/>
          </w:tcPr>
          <w:p w14:paraId="647C1CA6" w14:textId="77777777" w:rsidR="00E04A6E" w:rsidRPr="003F48A5" w:rsidRDefault="00E04A6E" w:rsidP="00E04A6E">
            <w:pPr>
              <w:jc w:val="center"/>
              <w:rPr>
                <w:b/>
                <w:bCs/>
              </w:rPr>
            </w:pPr>
            <w:r w:rsidRPr="003F48A5">
              <w:rPr>
                <w:b/>
                <w:bCs/>
              </w:rPr>
              <w:t>(OR)</w:t>
            </w:r>
          </w:p>
        </w:tc>
        <w:tc>
          <w:tcPr>
            <w:tcW w:w="319" w:type="pct"/>
          </w:tcPr>
          <w:p w14:paraId="0863E77F" w14:textId="77777777" w:rsidR="00E04A6E" w:rsidRPr="003F48A5" w:rsidRDefault="00E04A6E" w:rsidP="00E04A6E">
            <w:pPr>
              <w:jc w:val="center"/>
            </w:pPr>
          </w:p>
        </w:tc>
        <w:tc>
          <w:tcPr>
            <w:tcW w:w="256" w:type="pct"/>
          </w:tcPr>
          <w:p w14:paraId="7BB4A8C8" w14:textId="77777777" w:rsidR="00E04A6E" w:rsidRPr="003F48A5" w:rsidRDefault="00E04A6E" w:rsidP="00E04A6E">
            <w:pPr>
              <w:jc w:val="center"/>
            </w:pPr>
          </w:p>
        </w:tc>
        <w:tc>
          <w:tcPr>
            <w:tcW w:w="242" w:type="pct"/>
          </w:tcPr>
          <w:p w14:paraId="5CBC02F5" w14:textId="77777777" w:rsidR="00E04A6E" w:rsidRPr="003F48A5" w:rsidRDefault="00E04A6E" w:rsidP="00E04A6E">
            <w:pPr>
              <w:jc w:val="center"/>
            </w:pPr>
          </w:p>
        </w:tc>
      </w:tr>
      <w:tr w:rsidR="00E04A6E" w:rsidRPr="003F48A5" w14:paraId="4D56956A" w14:textId="77777777" w:rsidTr="00E04A6E">
        <w:trPr>
          <w:trHeight w:val="283"/>
        </w:trPr>
        <w:tc>
          <w:tcPr>
            <w:tcW w:w="272" w:type="pct"/>
          </w:tcPr>
          <w:p w14:paraId="71EE1A6A" w14:textId="77777777" w:rsidR="00E04A6E" w:rsidRPr="003F48A5" w:rsidRDefault="00E04A6E" w:rsidP="00E04A6E">
            <w:pPr>
              <w:jc w:val="center"/>
            </w:pPr>
            <w:r w:rsidRPr="003F48A5">
              <w:t>2.</w:t>
            </w:r>
          </w:p>
        </w:tc>
        <w:tc>
          <w:tcPr>
            <w:tcW w:w="189" w:type="pct"/>
          </w:tcPr>
          <w:p w14:paraId="56784F77" w14:textId="77777777" w:rsidR="00E04A6E" w:rsidRPr="003F48A5" w:rsidRDefault="00E04A6E" w:rsidP="00E04A6E">
            <w:pPr>
              <w:jc w:val="center"/>
            </w:pPr>
            <w:r w:rsidRPr="003F48A5">
              <w:t>a.</w:t>
            </w:r>
          </w:p>
        </w:tc>
        <w:tc>
          <w:tcPr>
            <w:tcW w:w="3722" w:type="pct"/>
          </w:tcPr>
          <w:p w14:paraId="608D64EA" w14:textId="77777777" w:rsidR="00E04A6E" w:rsidRPr="003F48A5" w:rsidRDefault="00E04A6E" w:rsidP="00E04A6E">
            <w:pPr>
              <w:jc w:val="both"/>
            </w:pPr>
            <w:r w:rsidRPr="00A440DD">
              <w:t>A logistics company currently relies on symmetric encryption for securing its communications but is increasingly concerned about the risks associated with key compromise. Evaluate the potential vulnerabilities of symmetric encryption and suggest a transition plan to a more secure asymmetric encryption system.</w:t>
            </w:r>
          </w:p>
        </w:tc>
        <w:tc>
          <w:tcPr>
            <w:tcW w:w="319" w:type="pct"/>
          </w:tcPr>
          <w:p w14:paraId="2B65594C" w14:textId="77777777" w:rsidR="00E04A6E" w:rsidRPr="003F48A5" w:rsidRDefault="00E04A6E" w:rsidP="00E04A6E">
            <w:pPr>
              <w:jc w:val="center"/>
            </w:pPr>
            <w:r w:rsidRPr="003F48A5">
              <w:t>CO2</w:t>
            </w:r>
          </w:p>
        </w:tc>
        <w:tc>
          <w:tcPr>
            <w:tcW w:w="256" w:type="pct"/>
          </w:tcPr>
          <w:p w14:paraId="6A1F8ED9" w14:textId="77777777" w:rsidR="00E04A6E" w:rsidRPr="003F48A5" w:rsidRDefault="00E04A6E" w:rsidP="00E04A6E">
            <w:pPr>
              <w:jc w:val="center"/>
            </w:pPr>
            <w:r>
              <w:t>An</w:t>
            </w:r>
          </w:p>
        </w:tc>
        <w:tc>
          <w:tcPr>
            <w:tcW w:w="242" w:type="pct"/>
          </w:tcPr>
          <w:p w14:paraId="57B81DA8" w14:textId="77777777" w:rsidR="00E04A6E" w:rsidRPr="003F48A5" w:rsidRDefault="00E04A6E" w:rsidP="00E04A6E">
            <w:pPr>
              <w:jc w:val="center"/>
            </w:pPr>
            <w:r>
              <w:t>10</w:t>
            </w:r>
          </w:p>
        </w:tc>
      </w:tr>
      <w:tr w:rsidR="00E04A6E" w:rsidRPr="003F48A5" w14:paraId="2FBE31E7" w14:textId="77777777" w:rsidTr="00E04A6E">
        <w:trPr>
          <w:trHeight w:val="283"/>
        </w:trPr>
        <w:tc>
          <w:tcPr>
            <w:tcW w:w="272" w:type="pct"/>
          </w:tcPr>
          <w:p w14:paraId="0DAEE61E" w14:textId="77777777" w:rsidR="00E04A6E" w:rsidRPr="003F48A5" w:rsidRDefault="00E04A6E" w:rsidP="00E04A6E">
            <w:pPr>
              <w:jc w:val="center"/>
            </w:pPr>
          </w:p>
        </w:tc>
        <w:tc>
          <w:tcPr>
            <w:tcW w:w="189" w:type="pct"/>
          </w:tcPr>
          <w:p w14:paraId="09BEC1E0" w14:textId="77777777" w:rsidR="00E04A6E" w:rsidRPr="003F48A5" w:rsidRDefault="00E04A6E" w:rsidP="00E04A6E">
            <w:pPr>
              <w:jc w:val="center"/>
            </w:pPr>
            <w:r w:rsidRPr="003F48A5">
              <w:t>b.</w:t>
            </w:r>
          </w:p>
        </w:tc>
        <w:tc>
          <w:tcPr>
            <w:tcW w:w="3722" w:type="pct"/>
          </w:tcPr>
          <w:p w14:paraId="762071F5" w14:textId="77777777" w:rsidR="00E04A6E" w:rsidRPr="003F48A5" w:rsidRDefault="00E04A6E" w:rsidP="00E04A6E">
            <w:pPr>
              <w:jc w:val="both"/>
            </w:pPr>
            <w:r w:rsidRPr="00E5060B">
              <w:t>An online payment platform aims to enhance transaction security by incorporating digital signatures for authentication. Develop a detailed cryptographic framework utilizing digital signatures to guarantee both the integrity and non-repudiation of transactions.</w:t>
            </w:r>
          </w:p>
        </w:tc>
        <w:tc>
          <w:tcPr>
            <w:tcW w:w="319" w:type="pct"/>
          </w:tcPr>
          <w:p w14:paraId="55C0BE10" w14:textId="77777777" w:rsidR="00E04A6E" w:rsidRPr="003F48A5" w:rsidRDefault="00E04A6E" w:rsidP="00E04A6E">
            <w:pPr>
              <w:jc w:val="center"/>
            </w:pPr>
            <w:r w:rsidRPr="003F48A5">
              <w:t>CO2</w:t>
            </w:r>
          </w:p>
        </w:tc>
        <w:tc>
          <w:tcPr>
            <w:tcW w:w="256" w:type="pct"/>
          </w:tcPr>
          <w:p w14:paraId="5E48419B" w14:textId="77777777" w:rsidR="00E04A6E" w:rsidRPr="003F48A5" w:rsidRDefault="00E04A6E" w:rsidP="00E04A6E">
            <w:pPr>
              <w:jc w:val="center"/>
            </w:pPr>
            <w:r>
              <w:t>A</w:t>
            </w:r>
          </w:p>
        </w:tc>
        <w:tc>
          <w:tcPr>
            <w:tcW w:w="242" w:type="pct"/>
          </w:tcPr>
          <w:p w14:paraId="1509B054" w14:textId="77777777" w:rsidR="00E04A6E" w:rsidRPr="003F48A5" w:rsidRDefault="00E04A6E" w:rsidP="00E04A6E">
            <w:pPr>
              <w:jc w:val="center"/>
            </w:pPr>
            <w:r>
              <w:t>10</w:t>
            </w:r>
          </w:p>
        </w:tc>
      </w:tr>
      <w:tr w:rsidR="00E04A6E" w:rsidRPr="003F48A5" w14:paraId="7AD35D8B" w14:textId="77777777" w:rsidTr="00E04A6E">
        <w:trPr>
          <w:trHeight w:val="397"/>
        </w:trPr>
        <w:tc>
          <w:tcPr>
            <w:tcW w:w="272" w:type="pct"/>
          </w:tcPr>
          <w:p w14:paraId="2E8D24EA" w14:textId="77777777" w:rsidR="00E04A6E" w:rsidRPr="003F48A5" w:rsidRDefault="00E04A6E" w:rsidP="00E04A6E">
            <w:pPr>
              <w:jc w:val="center"/>
            </w:pPr>
          </w:p>
        </w:tc>
        <w:tc>
          <w:tcPr>
            <w:tcW w:w="189" w:type="pct"/>
          </w:tcPr>
          <w:p w14:paraId="77CDEF1C" w14:textId="77777777" w:rsidR="00E04A6E" w:rsidRPr="003F48A5" w:rsidRDefault="00E04A6E" w:rsidP="00E04A6E">
            <w:pPr>
              <w:jc w:val="center"/>
            </w:pPr>
          </w:p>
        </w:tc>
        <w:tc>
          <w:tcPr>
            <w:tcW w:w="3722" w:type="pct"/>
          </w:tcPr>
          <w:p w14:paraId="325AF7AA" w14:textId="77777777" w:rsidR="00E04A6E" w:rsidRPr="003F48A5" w:rsidRDefault="00E04A6E" w:rsidP="00E04A6E">
            <w:pPr>
              <w:jc w:val="center"/>
            </w:pPr>
          </w:p>
        </w:tc>
        <w:tc>
          <w:tcPr>
            <w:tcW w:w="319" w:type="pct"/>
          </w:tcPr>
          <w:p w14:paraId="66DBFD36" w14:textId="77777777" w:rsidR="00E04A6E" w:rsidRPr="003F48A5" w:rsidRDefault="00E04A6E" w:rsidP="00E04A6E">
            <w:pPr>
              <w:jc w:val="center"/>
            </w:pPr>
          </w:p>
        </w:tc>
        <w:tc>
          <w:tcPr>
            <w:tcW w:w="256" w:type="pct"/>
          </w:tcPr>
          <w:p w14:paraId="208DF342" w14:textId="77777777" w:rsidR="00E04A6E" w:rsidRPr="003F48A5" w:rsidRDefault="00E04A6E" w:rsidP="00E04A6E">
            <w:pPr>
              <w:jc w:val="center"/>
            </w:pPr>
          </w:p>
        </w:tc>
        <w:tc>
          <w:tcPr>
            <w:tcW w:w="242" w:type="pct"/>
          </w:tcPr>
          <w:p w14:paraId="00BA0160" w14:textId="77777777" w:rsidR="00E04A6E" w:rsidRPr="003F48A5" w:rsidRDefault="00E04A6E" w:rsidP="00E04A6E">
            <w:pPr>
              <w:jc w:val="center"/>
            </w:pPr>
          </w:p>
        </w:tc>
      </w:tr>
      <w:tr w:rsidR="00E04A6E" w:rsidRPr="003F48A5" w14:paraId="3640C58E" w14:textId="77777777" w:rsidTr="00E04A6E">
        <w:trPr>
          <w:trHeight w:val="283"/>
        </w:trPr>
        <w:tc>
          <w:tcPr>
            <w:tcW w:w="272" w:type="pct"/>
          </w:tcPr>
          <w:p w14:paraId="19B89B01" w14:textId="77777777" w:rsidR="00E04A6E" w:rsidRPr="003F48A5" w:rsidRDefault="00E04A6E" w:rsidP="00E04A6E">
            <w:pPr>
              <w:jc w:val="center"/>
            </w:pPr>
            <w:r w:rsidRPr="003F48A5">
              <w:t>3.</w:t>
            </w:r>
          </w:p>
        </w:tc>
        <w:tc>
          <w:tcPr>
            <w:tcW w:w="189" w:type="pct"/>
          </w:tcPr>
          <w:p w14:paraId="5A1F3DF8" w14:textId="77777777" w:rsidR="00E04A6E" w:rsidRPr="003F48A5" w:rsidRDefault="00E04A6E" w:rsidP="00E04A6E">
            <w:pPr>
              <w:jc w:val="center"/>
            </w:pPr>
            <w:r w:rsidRPr="003F48A5">
              <w:t>a.</w:t>
            </w:r>
          </w:p>
        </w:tc>
        <w:tc>
          <w:tcPr>
            <w:tcW w:w="3722" w:type="pct"/>
          </w:tcPr>
          <w:p w14:paraId="7B992D4E" w14:textId="77777777" w:rsidR="00E04A6E" w:rsidRPr="003F48A5" w:rsidRDefault="00E04A6E" w:rsidP="00E04A6E">
            <w:pPr>
              <w:jc w:val="both"/>
            </w:pPr>
            <w:r w:rsidRPr="00CC5D41">
              <w:t>A financial institution has been facing significant downtime due to persistent Distributed Denial of Service (DDoS) attacks. Develop a multi-layered network security strategy that can effectively defend against DDoS attacks and ensure business continuity.</w:t>
            </w:r>
          </w:p>
        </w:tc>
        <w:tc>
          <w:tcPr>
            <w:tcW w:w="319" w:type="pct"/>
          </w:tcPr>
          <w:p w14:paraId="3E6BFDDA" w14:textId="77777777" w:rsidR="00E04A6E" w:rsidRPr="003F48A5" w:rsidRDefault="00E04A6E" w:rsidP="00E04A6E">
            <w:pPr>
              <w:jc w:val="center"/>
            </w:pPr>
            <w:r w:rsidRPr="003F48A5">
              <w:t>CO3</w:t>
            </w:r>
          </w:p>
        </w:tc>
        <w:tc>
          <w:tcPr>
            <w:tcW w:w="256" w:type="pct"/>
          </w:tcPr>
          <w:p w14:paraId="4FF6590E" w14:textId="77777777" w:rsidR="00E04A6E" w:rsidRPr="003F48A5" w:rsidRDefault="00E04A6E" w:rsidP="00E04A6E">
            <w:pPr>
              <w:jc w:val="center"/>
            </w:pPr>
            <w:r>
              <w:t>A</w:t>
            </w:r>
          </w:p>
        </w:tc>
        <w:tc>
          <w:tcPr>
            <w:tcW w:w="242" w:type="pct"/>
          </w:tcPr>
          <w:p w14:paraId="38C34527" w14:textId="77777777" w:rsidR="00E04A6E" w:rsidRPr="003F48A5" w:rsidRDefault="00E04A6E" w:rsidP="00E04A6E">
            <w:pPr>
              <w:jc w:val="center"/>
            </w:pPr>
            <w:r>
              <w:t>10</w:t>
            </w:r>
          </w:p>
        </w:tc>
      </w:tr>
      <w:tr w:rsidR="00E04A6E" w:rsidRPr="003F48A5" w14:paraId="1E75A945" w14:textId="77777777" w:rsidTr="00E04A6E">
        <w:trPr>
          <w:trHeight w:val="283"/>
        </w:trPr>
        <w:tc>
          <w:tcPr>
            <w:tcW w:w="272" w:type="pct"/>
          </w:tcPr>
          <w:p w14:paraId="6DE7B100" w14:textId="77777777" w:rsidR="00E04A6E" w:rsidRPr="003F48A5" w:rsidRDefault="00E04A6E" w:rsidP="00E04A6E">
            <w:pPr>
              <w:jc w:val="center"/>
            </w:pPr>
          </w:p>
        </w:tc>
        <w:tc>
          <w:tcPr>
            <w:tcW w:w="189" w:type="pct"/>
          </w:tcPr>
          <w:p w14:paraId="6C7E33B9" w14:textId="77777777" w:rsidR="00E04A6E" w:rsidRPr="003F48A5" w:rsidRDefault="00E04A6E" w:rsidP="00E04A6E">
            <w:pPr>
              <w:jc w:val="center"/>
            </w:pPr>
            <w:r w:rsidRPr="003F48A5">
              <w:t>b.</w:t>
            </w:r>
          </w:p>
        </w:tc>
        <w:tc>
          <w:tcPr>
            <w:tcW w:w="3722" w:type="pct"/>
          </w:tcPr>
          <w:p w14:paraId="4093419C" w14:textId="77777777" w:rsidR="00E04A6E" w:rsidRPr="003F48A5" w:rsidRDefault="00E04A6E" w:rsidP="00E04A6E">
            <w:pPr>
              <w:jc w:val="both"/>
              <w:rPr>
                <w:bCs/>
              </w:rPr>
            </w:pPr>
            <w:r w:rsidRPr="00DA68BF">
              <w:rPr>
                <w:bCs/>
              </w:rPr>
              <w:t>A corporate network was compromised through a VPN breach stemming from weak encryption protocols. Recommend a secure VPN solution that incorporates strong encryption to protect remote access without sacrificing network efficiency.</w:t>
            </w:r>
          </w:p>
        </w:tc>
        <w:tc>
          <w:tcPr>
            <w:tcW w:w="319" w:type="pct"/>
          </w:tcPr>
          <w:p w14:paraId="6C48CBD2" w14:textId="77777777" w:rsidR="00E04A6E" w:rsidRPr="003F48A5" w:rsidRDefault="00E04A6E" w:rsidP="00E04A6E">
            <w:pPr>
              <w:jc w:val="center"/>
            </w:pPr>
            <w:r w:rsidRPr="003F48A5">
              <w:t>CO3</w:t>
            </w:r>
          </w:p>
        </w:tc>
        <w:tc>
          <w:tcPr>
            <w:tcW w:w="256" w:type="pct"/>
          </w:tcPr>
          <w:p w14:paraId="3FC02270" w14:textId="77777777" w:rsidR="00E04A6E" w:rsidRPr="003F48A5" w:rsidRDefault="00E04A6E" w:rsidP="00E04A6E">
            <w:pPr>
              <w:jc w:val="center"/>
            </w:pPr>
            <w:r>
              <w:t>E</w:t>
            </w:r>
          </w:p>
        </w:tc>
        <w:tc>
          <w:tcPr>
            <w:tcW w:w="242" w:type="pct"/>
          </w:tcPr>
          <w:p w14:paraId="48F5F2EF" w14:textId="77777777" w:rsidR="00E04A6E" w:rsidRPr="003F48A5" w:rsidRDefault="00E04A6E" w:rsidP="00E04A6E">
            <w:pPr>
              <w:jc w:val="center"/>
            </w:pPr>
            <w:r>
              <w:t>10</w:t>
            </w:r>
          </w:p>
        </w:tc>
      </w:tr>
      <w:tr w:rsidR="00E04A6E" w:rsidRPr="003F48A5" w14:paraId="534C9734" w14:textId="77777777" w:rsidTr="00E04A6E">
        <w:trPr>
          <w:trHeight w:val="173"/>
        </w:trPr>
        <w:tc>
          <w:tcPr>
            <w:tcW w:w="272" w:type="pct"/>
          </w:tcPr>
          <w:p w14:paraId="22EB8BDE" w14:textId="77777777" w:rsidR="00E04A6E" w:rsidRPr="003F48A5" w:rsidRDefault="00E04A6E" w:rsidP="00E04A6E">
            <w:pPr>
              <w:jc w:val="center"/>
            </w:pPr>
          </w:p>
        </w:tc>
        <w:tc>
          <w:tcPr>
            <w:tcW w:w="189" w:type="pct"/>
          </w:tcPr>
          <w:p w14:paraId="41618848" w14:textId="77777777" w:rsidR="00E04A6E" w:rsidRPr="003F48A5" w:rsidRDefault="00E04A6E" w:rsidP="00E04A6E">
            <w:pPr>
              <w:jc w:val="center"/>
            </w:pPr>
          </w:p>
        </w:tc>
        <w:tc>
          <w:tcPr>
            <w:tcW w:w="3722" w:type="pct"/>
          </w:tcPr>
          <w:p w14:paraId="55B61AAE" w14:textId="77777777" w:rsidR="00E04A6E" w:rsidRPr="003F48A5" w:rsidRDefault="00E04A6E" w:rsidP="00E04A6E">
            <w:pPr>
              <w:jc w:val="center"/>
            </w:pPr>
            <w:r w:rsidRPr="003F48A5">
              <w:rPr>
                <w:b/>
                <w:bCs/>
              </w:rPr>
              <w:t>(OR)</w:t>
            </w:r>
          </w:p>
        </w:tc>
        <w:tc>
          <w:tcPr>
            <w:tcW w:w="319" w:type="pct"/>
          </w:tcPr>
          <w:p w14:paraId="462A6DF6" w14:textId="77777777" w:rsidR="00E04A6E" w:rsidRPr="003F48A5" w:rsidRDefault="00E04A6E" w:rsidP="00E04A6E">
            <w:pPr>
              <w:jc w:val="center"/>
            </w:pPr>
          </w:p>
        </w:tc>
        <w:tc>
          <w:tcPr>
            <w:tcW w:w="256" w:type="pct"/>
          </w:tcPr>
          <w:p w14:paraId="64C94DA8" w14:textId="77777777" w:rsidR="00E04A6E" w:rsidRPr="003F48A5" w:rsidRDefault="00E04A6E" w:rsidP="00E04A6E">
            <w:pPr>
              <w:jc w:val="center"/>
            </w:pPr>
          </w:p>
        </w:tc>
        <w:tc>
          <w:tcPr>
            <w:tcW w:w="242" w:type="pct"/>
          </w:tcPr>
          <w:p w14:paraId="19B51753" w14:textId="77777777" w:rsidR="00E04A6E" w:rsidRPr="003F48A5" w:rsidRDefault="00E04A6E" w:rsidP="00E04A6E">
            <w:pPr>
              <w:jc w:val="center"/>
            </w:pPr>
          </w:p>
        </w:tc>
      </w:tr>
      <w:tr w:rsidR="00E04A6E" w:rsidRPr="003F48A5" w14:paraId="0FDFCE65" w14:textId="77777777" w:rsidTr="00E04A6E">
        <w:trPr>
          <w:trHeight w:val="283"/>
        </w:trPr>
        <w:tc>
          <w:tcPr>
            <w:tcW w:w="272" w:type="pct"/>
          </w:tcPr>
          <w:p w14:paraId="3C518DBE" w14:textId="77777777" w:rsidR="00E04A6E" w:rsidRPr="003F48A5" w:rsidRDefault="00E04A6E" w:rsidP="00E04A6E">
            <w:pPr>
              <w:jc w:val="center"/>
            </w:pPr>
            <w:r w:rsidRPr="003F48A5">
              <w:t>4.</w:t>
            </w:r>
          </w:p>
        </w:tc>
        <w:tc>
          <w:tcPr>
            <w:tcW w:w="189" w:type="pct"/>
          </w:tcPr>
          <w:p w14:paraId="1FB7826C" w14:textId="77777777" w:rsidR="00E04A6E" w:rsidRPr="003F48A5" w:rsidRDefault="00E04A6E" w:rsidP="00E04A6E">
            <w:pPr>
              <w:jc w:val="center"/>
            </w:pPr>
            <w:r w:rsidRPr="003F48A5">
              <w:t>a.</w:t>
            </w:r>
          </w:p>
        </w:tc>
        <w:tc>
          <w:tcPr>
            <w:tcW w:w="3722" w:type="pct"/>
          </w:tcPr>
          <w:p w14:paraId="5E133F40" w14:textId="77777777" w:rsidR="00E04A6E" w:rsidRPr="003F48A5" w:rsidRDefault="00E04A6E" w:rsidP="00E04A6E">
            <w:pPr>
              <w:tabs>
                <w:tab w:val="left" w:pos="1728"/>
              </w:tabs>
              <w:jc w:val="both"/>
            </w:pPr>
            <w:r w:rsidRPr="00FA7F82">
              <w:t>Following several SQL injection attacks on its e-commerce platform, a retail company is determined to improve its database security. Evaluate the existing vulnerabilities in the database system and propose comprehensive preventive measures to mitigate SQL injection risks.</w:t>
            </w:r>
          </w:p>
        </w:tc>
        <w:tc>
          <w:tcPr>
            <w:tcW w:w="319" w:type="pct"/>
          </w:tcPr>
          <w:p w14:paraId="236E682C" w14:textId="77777777" w:rsidR="00E04A6E" w:rsidRPr="003F48A5" w:rsidRDefault="00E04A6E" w:rsidP="00E04A6E">
            <w:pPr>
              <w:jc w:val="center"/>
            </w:pPr>
            <w:r w:rsidRPr="003F48A5">
              <w:t>CO4</w:t>
            </w:r>
          </w:p>
        </w:tc>
        <w:tc>
          <w:tcPr>
            <w:tcW w:w="256" w:type="pct"/>
          </w:tcPr>
          <w:p w14:paraId="5D9F255E" w14:textId="77777777" w:rsidR="00E04A6E" w:rsidRPr="003F48A5" w:rsidRDefault="00E04A6E" w:rsidP="00E04A6E">
            <w:pPr>
              <w:jc w:val="center"/>
            </w:pPr>
            <w:r>
              <w:t>A</w:t>
            </w:r>
          </w:p>
        </w:tc>
        <w:tc>
          <w:tcPr>
            <w:tcW w:w="242" w:type="pct"/>
          </w:tcPr>
          <w:p w14:paraId="3D6968A1" w14:textId="77777777" w:rsidR="00E04A6E" w:rsidRPr="003F48A5" w:rsidRDefault="00E04A6E" w:rsidP="00E04A6E">
            <w:pPr>
              <w:jc w:val="center"/>
            </w:pPr>
            <w:r>
              <w:t>10</w:t>
            </w:r>
          </w:p>
        </w:tc>
      </w:tr>
      <w:tr w:rsidR="00E04A6E" w:rsidRPr="003F48A5" w14:paraId="0A6B1B1F" w14:textId="77777777" w:rsidTr="00E04A6E">
        <w:trPr>
          <w:trHeight w:val="283"/>
        </w:trPr>
        <w:tc>
          <w:tcPr>
            <w:tcW w:w="272" w:type="pct"/>
          </w:tcPr>
          <w:p w14:paraId="17FDAD5E" w14:textId="77777777" w:rsidR="00E04A6E" w:rsidRPr="003F48A5" w:rsidRDefault="00E04A6E" w:rsidP="00E04A6E">
            <w:pPr>
              <w:jc w:val="center"/>
            </w:pPr>
          </w:p>
        </w:tc>
        <w:tc>
          <w:tcPr>
            <w:tcW w:w="189" w:type="pct"/>
          </w:tcPr>
          <w:p w14:paraId="79F0BD38" w14:textId="77777777" w:rsidR="00E04A6E" w:rsidRPr="003F48A5" w:rsidRDefault="00E04A6E" w:rsidP="00E04A6E">
            <w:pPr>
              <w:jc w:val="center"/>
            </w:pPr>
            <w:r w:rsidRPr="003F48A5">
              <w:t>b.</w:t>
            </w:r>
          </w:p>
        </w:tc>
        <w:tc>
          <w:tcPr>
            <w:tcW w:w="3722" w:type="pct"/>
          </w:tcPr>
          <w:p w14:paraId="239817E3" w14:textId="77777777" w:rsidR="00E04A6E" w:rsidRPr="003F48A5" w:rsidRDefault="00E04A6E" w:rsidP="00E04A6E">
            <w:pPr>
              <w:spacing w:line="259" w:lineRule="auto"/>
              <w:jc w:val="both"/>
              <w:rPr>
                <w:bCs/>
              </w:rPr>
            </w:pPr>
            <w:r w:rsidRPr="00A440DD">
              <w:t>A banking application experienced a critical buffer overflow vulnerability that allowed unauthorized access to its systems. Develop a secure coding strategy that can be employed in future software releases to prevent buffer overflow exploits.</w:t>
            </w:r>
          </w:p>
        </w:tc>
        <w:tc>
          <w:tcPr>
            <w:tcW w:w="319" w:type="pct"/>
          </w:tcPr>
          <w:p w14:paraId="1CD933C3" w14:textId="77777777" w:rsidR="00E04A6E" w:rsidRPr="003F48A5" w:rsidRDefault="00E04A6E" w:rsidP="00E04A6E">
            <w:pPr>
              <w:jc w:val="center"/>
            </w:pPr>
            <w:r w:rsidRPr="003F48A5">
              <w:t>CO4</w:t>
            </w:r>
          </w:p>
        </w:tc>
        <w:tc>
          <w:tcPr>
            <w:tcW w:w="256" w:type="pct"/>
          </w:tcPr>
          <w:p w14:paraId="53A38094" w14:textId="77777777" w:rsidR="00E04A6E" w:rsidRPr="003F48A5" w:rsidRDefault="00E04A6E" w:rsidP="00E04A6E">
            <w:pPr>
              <w:jc w:val="center"/>
            </w:pPr>
            <w:r>
              <w:t>C</w:t>
            </w:r>
          </w:p>
        </w:tc>
        <w:tc>
          <w:tcPr>
            <w:tcW w:w="242" w:type="pct"/>
          </w:tcPr>
          <w:p w14:paraId="42888535" w14:textId="77777777" w:rsidR="00E04A6E" w:rsidRPr="003F48A5" w:rsidRDefault="00E04A6E" w:rsidP="00E04A6E">
            <w:pPr>
              <w:jc w:val="center"/>
            </w:pPr>
            <w:r>
              <w:t>10</w:t>
            </w:r>
          </w:p>
        </w:tc>
      </w:tr>
      <w:tr w:rsidR="00E04A6E" w:rsidRPr="003F48A5" w14:paraId="59E56B93" w14:textId="77777777" w:rsidTr="00E04A6E">
        <w:trPr>
          <w:trHeight w:val="397"/>
        </w:trPr>
        <w:tc>
          <w:tcPr>
            <w:tcW w:w="272" w:type="pct"/>
          </w:tcPr>
          <w:p w14:paraId="49FC3812" w14:textId="77777777" w:rsidR="00E04A6E" w:rsidRPr="003F48A5" w:rsidRDefault="00E04A6E" w:rsidP="00E04A6E">
            <w:pPr>
              <w:jc w:val="center"/>
            </w:pPr>
          </w:p>
        </w:tc>
        <w:tc>
          <w:tcPr>
            <w:tcW w:w="189" w:type="pct"/>
          </w:tcPr>
          <w:p w14:paraId="6BFFF323" w14:textId="77777777" w:rsidR="00E04A6E" w:rsidRPr="003F48A5" w:rsidRDefault="00E04A6E" w:rsidP="00E04A6E">
            <w:pPr>
              <w:jc w:val="center"/>
            </w:pPr>
          </w:p>
        </w:tc>
        <w:tc>
          <w:tcPr>
            <w:tcW w:w="3722" w:type="pct"/>
          </w:tcPr>
          <w:p w14:paraId="551F756F" w14:textId="77777777" w:rsidR="00E04A6E" w:rsidRPr="003F48A5" w:rsidRDefault="00E04A6E" w:rsidP="00E04A6E">
            <w:pPr>
              <w:jc w:val="center"/>
            </w:pPr>
          </w:p>
        </w:tc>
        <w:tc>
          <w:tcPr>
            <w:tcW w:w="319" w:type="pct"/>
          </w:tcPr>
          <w:p w14:paraId="32E8F692" w14:textId="77777777" w:rsidR="00E04A6E" w:rsidRPr="003F48A5" w:rsidRDefault="00E04A6E" w:rsidP="00E04A6E">
            <w:pPr>
              <w:jc w:val="center"/>
            </w:pPr>
          </w:p>
        </w:tc>
        <w:tc>
          <w:tcPr>
            <w:tcW w:w="256" w:type="pct"/>
          </w:tcPr>
          <w:p w14:paraId="2E481150" w14:textId="77777777" w:rsidR="00E04A6E" w:rsidRPr="003F48A5" w:rsidRDefault="00E04A6E" w:rsidP="00E04A6E">
            <w:pPr>
              <w:jc w:val="center"/>
            </w:pPr>
          </w:p>
        </w:tc>
        <w:tc>
          <w:tcPr>
            <w:tcW w:w="242" w:type="pct"/>
          </w:tcPr>
          <w:p w14:paraId="1DCCEE79" w14:textId="77777777" w:rsidR="00E04A6E" w:rsidRPr="003F48A5" w:rsidRDefault="00E04A6E" w:rsidP="00E04A6E">
            <w:pPr>
              <w:jc w:val="center"/>
            </w:pPr>
          </w:p>
        </w:tc>
      </w:tr>
      <w:tr w:rsidR="00E04A6E" w:rsidRPr="003F48A5" w14:paraId="4717B6BA" w14:textId="77777777" w:rsidTr="00E04A6E">
        <w:trPr>
          <w:trHeight w:val="283"/>
        </w:trPr>
        <w:tc>
          <w:tcPr>
            <w:tcW w:w="272" w:type="pct"/>
          </w:tcPr>
          <w:p w14:paraId="515CDB84" w14:textId="77777777" w:rsidR="00E04A6E" w:rsidRPr="003F48A5" w:rsidRDefault="00E04A6E" w:rsidP="00E04A6E">
            <w:pPr>
              <w:jc w:val="center"/>
            </w:pPr>
            <w:r w:rsidRPr="003F48A5">
              <w:t>5.</w:t>
            </w:r>
          </w:p>
        </w:tc>
        <w:tc>
          <w:tcPr>
            <w:tcW w:w="189" w:type="pct"/>
          </w:tcPr>
          <w:p w14:paraId="725E2D1E" w14:textId="77777777" w:rsidR="00E04A6E" w:rsidRPr="003F48A5" w:rsidRDefault="00E04A6E" w:rsidP="00E04A6E">
            <w:pPr>
              <w:jc w:val="center"/>
            </w:pPr>
            <w:r w:rsidRPr="003F48A5">
              <w:t>a.</w:t>
            </w:r>
          </w:p>
        </w:tc>
        <w:tc>
          <w:tcPr>
            <w:tcW w:w="3722" w:type="pct"/>
          </w:tcPr>
          <w:p w14:paraId="21F5D3C2" w14:textId="77777777" w:rsidR="00E04A6E" w:rsidRPr="003F48A5" w:rsidRDefault="00E04A6E" w:rsidP="00E04A6E">
            <w:pPr>
              <w:jc w:val="both"/>
            </w:pPr>
            <w:r w:rsidRPr="00E428F9">
              <w:t>In the context of a smart city initiative, security challenges have arisen during the deployment of Internet of Things (IoT) devices across various sectors. D</w:t>
            </w:r>
            <w:r>
              <w:t>evelop</w:t>
            </w:r>
            <w:r w:rsidRPr="00E428F9">
              <w:t xml:space="preserve"> a comprehensive IoT security model that effectively addresses both data privacy and device-level security concerns.</w:t>
            </w:r>
          </w:p>
        </w:tc>
        <w:tc>
          <w:tcPr>
            <w:tcW w:w="319" w:type="pct"/>
          </w:tcPr>
          <w:p w14:paraId="6EC976B1" w14:textId="77777777" w:rsidR="00E04A6E" w:rsidRPr="003F48A5" w:rsidRDefault="00E04A6E" w:rsidP="00E04A6E">
            <w:pPr>
              <w:jc w:val="center"/>
            </w:pPr>
            <w:r w:rsidRPr="003F48A5">
              <w:t>CO5</w:t>
            </w:r>
          </w:p>
        </w:tc>
        <w:tc>
          <w:tcPr>
            <w:tcW w:w="256" w:type="pct"/>
          </w:tcPr>
          <w:p w14:paraId="41DB4D80" w14:textId="77777777" w:rsidR="00E04A6E" w:rsidRPr="003F48A5" w:rsidRDefault="00E04A6E" w:rsidP="00E04A6E">
            <w:pPr>
              <w:jc w:val="center"/>
            </w:pPr>
            <w:r>
              <w:t>A</w:t>
            </w:r>
          </w:p>
        </w:tc>
        <w:tc>
          <w:tcPr>
            <w:tcW w:w="242" w:type="pct"/>
          </w:tcPr>
          <w:p w14:paraId="1539023E" w14:textId="77777777" w:rsidR="00E04A6E" w:rsidRPr="003F48A5" w:rsidRDefault="00E04A6E" w:rsidP="00E04A6E">
            <w:pPr>
              <w:jc w:val="center"/>
            </w:pPr>
            <w:r>
              <w:t>10</w:t>
            </w:r>
          </w:p>
        </w:tc>
      </w:tr>
      <w:tr w:rsidR="00E04A6E" w:rsidRPr="003F48A5" w14:paraId="049FC9B8" w14:textId="77777777" w:rsidTr="00E04A6E">
        <w:trPr>
          <w:trHeight w:val="283"/>
        </w:trPr>
        <w:tc>
          <w:tcPr>
            <w:tcW w:w="272" w:type="pct"/>
          </w:tcPr>
          <w:p w14:paraId="73C9CBDE" w14:textId="77777777" w:rsidR="00E04A6E" w:rsidRPr="003F48A5" w:rsidRDefault="00E04A6E" w:rsidP="00E04A6E">
            <w:pPr>
              <w:jc w:val="center"/>
            </w:pPr>
          </w:p>
        </w:tc>
        <w:tc>
          <w:tcPr>
            <w:tcW w:w="189" w:type="pct"/>
          </w:tcPr>
          <w:p w14:paraId="1F9EFCBC" w14:textId="77777777" w:rsidR="00E04A6E" w:rsidRPr="003F48A5" w:rsidRDefault="00E04A6E" w:rsidP="00E04A6E">
            <w:pPr>
              <w:jc w:val="center"/>
            </w:pPr>
            <w:r w:rsidRPr="003F48A5">
              <w:t>b.</w:t>
            </w:r>
          </w:p>
        </w:tc>
        <w:tc>
          <w:tcPr>
            <w:tcW w:w="3722" w:type="pct"/>
          </w:tcPr>
          <w:p w14:paraId="31528028" w14:textId="77777777" w:rsidR="00E04A6E" w:rsidRPr="003F48A5" w:rsidRDefault="00E04A6E" w:rsidP="00E04A6E">
            <w:pPr>
              <w:jc w:val="both"/>
              <w:rPr>
                <w:bCs/>
              </w:rPr>
            </w:pPr>
            <w:r w:rsidRPr="00007439">
              <w:rPr>
                <w:bCs/>
              </w:rPr>
              <w:t>A healthcare provider is in the process of migrating its patient data to a cloud environment and seeks to ensure data privacy and protection against unauthorized access. Propose a cloud security framework that adheres to data protection regulations while safeguarding sensitive patient information.</w:t>
            </w:r>
          </w:p>
        </w:tc>
        <w:tc>
          <w:tcPr>
            <w:tcW w:w="319" w:type="pct"/>
          </w:tcPr>
          <w:p w14:paraId="450B396D" w14:textId="77777777" w:rsidR="00E04A6E" w:rsidRPr="003F48A5" w:rsidRDefault="00E04A6E" w:rsidP="00E04A6E">
            <w:pPr>
              <w:jc w:val="center"/>
            </w:pPr>
            <w:r w:rsidRPr="003F48A5">
              <w:t>CO5</w:t>
            </w:r>
          </w:p>
        </w:tc>
        <w:tc>
          <w:tcPr>
            <w:tcW w:w="256" w:type="pct"/>
          </w:tcPr>
          <w:p w14:paraId="5AA6DB98" w14:textId="77777777" w:rsidR="00E04A6E" w:rsidRPr="003F48A5" w:rsidRDefault="00E04A6E" w:rsidP="00E04A6E">
            <w:pPr>
              <w:jc w:val="center"/>
            </w:pPr>
            <w:r>
              <w:t>C</w:t>
            </w:r>
          </w:p>
        </w:tc>
        <w:tc>
          <w:tcPr>
            <w:tcW w:w="242" w:type="pct"/>
          </w:tcPr>
          <w:p w14:paraId="4E433D9F" w14:textId="77777777" w:rsidR="00E04A6E" w:rsidRPr="003F48A5" w:rsidRDefault="00E04A6E" w:rsidP="00E04A6E">
            <w:pPr>
              <w:jc w:val="center"/>
            </w:pPr>
            <w:r>
              <w:t>10</w:t>
            </w:r>
          </w:p>
        </w:tc>
      </w:tr>
      <w:tr w:rsidR="00E04A6E" w:rsidRPr="003F48A5" w14:paraId="282626C0" w14:textId="77777777" w:rsidTr="00E04A6E">
        <w:trPr>
          <w:trHeight w:val="263"/>
        </w:trPr>
        <w:tc>
          <w:tcPr>
            <w:tcW w:w="272" w:type="pct"/>
          </w:tcPr>
          <w:p w14:paraId="010A39DE" w14:textId="77777777" w:rsidR="00E04A6E" w:rsidRPr="003F48A5" w:rsidRDefault="00E04A6E" w:rsidP="00E04A6E">
            <w:pPr>
              <w:jc w:val="center"/>
            </w:pPr>
          </w:p>
        </w:tc>
        <w:tc>
          <w:tcPr>
            <w:tcW w:w="189" w:type="pct"/>
          </w:tcPr>
          <w:p w14:paraId="005A9899" w14:textId="77777777" w:rsidR="00E04A6E" w:rsidRPr="003F48A5" w:rsidRDefault="00E04A6E" w:rsidP="00E04A6E">
            <w:pPr>
              <w:jc w:val="center"/>
            </w:pPr>
          </w:p>
        </w:tc>
        <w:tc>
          <w:tcPr>
            <w:tcW w:w="3722" w:type="pct"/>
          </w:tcPr>
          <w:p w14:paraId="2E9CD9BC" w14:textId="77777777" w:rsidR="00E04A6E" w:rsidRPr="003F48A5" w:rsidRDefault="00E04A6E" w:rsidP="00E04A6E">
            <w:pPr>
              <w:jc w:val="center"/>
            </w:pPr>
            <w:r w:rsidRPr="003F48A5">
              <w:rPr>
                <w:b/>
                <w:bCs/>
              </w:rPr>
              <w:t>(OR)</w:t>
            </w:r>
          </w:p>
        </w:tc>
        <w:tc>
          <w:tcPr>
            <w:tcW w:w="319" w:type="pct"/>
          </w:tcPr>
          <w:p w14:paraId="5259D075" w14:textId="77777777" w:rsidR="00E04A6E" w:rsidRPr="003F48A5" w:rsidRDefault="00E04A6E" w:rsidP="00E04A6E">
            <w:pPr>
              <w:jc w:val="center"/>
            </w:pPr>
          </w:p>
        </w:tc>
        <w:tc>
          <w:tcPr>
            <w:tcW w:w="256" w:type="pct"/>
          </w:tcPr>
          <w:p w14:paraId="5A9EEDB2" w14:textId="77777777" w:rsidR="00E04A6E" w:rsidRPr="003F48A5" w:rsidRDefault="00E04A6E" w:rsidP="00E04A6E">
            <w:pPr>
              <w:jc w:val="center"/>
            </w:pPr>
          </w:p>
        </w:tc>
        <w:tc>
          <w:tcPr>
            <w:tcW w:w="242" w:type="pct"/>
          </w:tcPr>
          <w:p w14:paraId="1E11B3A9" w14:textId="77777777" w:rsidR="00E04A6E" w:rsidRPr="003F48A5" w:rsidRDefault="00E04A6E" w:rsidP="00E04A6E">
            <w:pPr>
              <w:jc w:val="center"/>
            </w:pPr>
          </w:p>
        </w:tc>
      </w:tr>
      <w:tr w:rsidR="00E04A6E" w:rsidRPr="003F48A5" w14:paraId="622B643E" w14:textId="77777777" w:rsidTr="00E04A6E">
        <w:trPr>
          <w:trHeight w:val="283"/>
        </w:trPr>
        <w:tc>
          <w:tcPr>
            <w:tcW w:w="272" w:type="pct"/>
          </w:tcPr>
          <w:p w14:paraId="5AA94ABF" w14:textId="77777777" w:rsidR="00E04A6E" w:rsidRPr="003F48A5" w:rsidRDefault="00E04A6E" w:rsidP="00E04A6E">
            <w:pPr>
              <w:jc w:val="center"/>
            </w:pPr>
            <w:r w:rsidRPr="003F48A5">
              <w:t>6.</w:t>
            </w:r>
          </w:p>
        </w:tc>
        <w:tc>
          <w:tcPr>
            <w:tcW w:w="189" w:type="pct"/>
          </w:tcPr>
          <w:p w14:paraId="2BA567AA" w14:textId="77777777" w:rsidR="00E04A6E" w:rsidRPr="003F48A5" w:rsidRDefault="00E04A6E" w:rsidP="00E04A6E">
            <w:pPr>
              <w:jc w:val="center"/>
            </w:pPr>
            <w:r w:rsidRPr="003F48A5">
              <w:t>a.</w:t>
            </w:r>
          </w:p>
        </w:tc>
        <w:tc>
          <w:tcPr>
            <w:tcW w:w="3722" w:type="pct"/>
          </w:tcPr>
          <w:p w14:paraId="0386BC47" w14:textId="77777777" w:rsidR="00E04A6E" w:rsidRPr="003F48A5" w:rsidRDefault="00E04A6E" w:rsidP="00E04A6E">
            <w:pPr>
              <w:jc w:val="both"/>
            </w:pPr>
            <w:r w:rsidRPr="001A0F7E">
              <w:rPr>
                <w:bCs/>
              </w:rPr>
              <w:t>A decentralized finance (DeFi) platform recently suffered an exploit within its smart contract system, raising concerns about its security framework. Evaluate the existing security measures in place and propose enhancements to protect smart contracts from future vulnerabilities and attacks, while ensuring compliance with industry standards and maintaining user privacy.</w:t>
            </w:r>
          </w:p>
        </w:tc>
        <w:tc>
          <w:tcPr>
            <w:tcW w:w="319" w:type="pct"/>
          </w:tcPr>
          <w:p w14:paraId="62F1A943" w14:textId="77777777" w:rsidR="00E04A6E" w:rsidRPr="003F48A5" w:rsidRDefault="00E04A6E" w:rsidP="00E04A6E">
            <w:pPr>
              <w:jc w:val="center"/>
            </w:pPr>
            <w:r w:rsidRPr="003F48A5">
              <w:t>CO</w:t>
            </w:r>
            <w:r>
              <w:t>6</w:t>
            </w:r>
          </w:p>
        </w:tc>
        <w:tc>
          <w:tcPr>
            <w:tcW w:w="256" w:type="pct"/>
          </w:tcPr>
          <w:p w14:paraId="6BF75564" w14:textId="77777777" w:rsidR="00E04A6E" w:rsidRPr="003F48A5" w:rsidRDefault="00E04A6E" w:rsidP="00E04A6E">
            <w:pPr>
              <w:jc w:val="center"/>
            </w:pPr>
            <w:r>
              <w:t>E</w:t>
            </w:r>
          </w:p>
        </w:tc>
        <w:tc>
          <w:tcPr>
            <w:tcW w:w="242" w:type="pct"/>
          </w:tcPr>
          <w:p w14:paraId="0A93C64E" w14:textId="77777777" w:rsidR="00E04A6E" w:rsidRPr="003F48A5" w:rsidRDefault="00E04A6E" w:rsidP="00E04A6E">
            <w:pPr>
              <w:jc w:val="center"/>
            </w:pPr>
            <w:r>
              <w:t>10</w:t>
            </w:r>
          </w:p>
        </w:tc>
      </w:tr>
      <w:tr w:rsidR="00E04A6E" w:rsidRPr="003F48A5" w14:paraId="13AC48DA" w14:textId="77777777" w:rsidTr="00E04A6E">
        <w:trPr>
          <w:trHeight w:val="283"/>
        </w:trPr>
        <w:tc>
          <w:tcPr>
            <w:tcW w:w="272" w:type="pct"/>
          </w:tcPr>
          <w:p w14:paraId="35B18A6C" w14:textId="77777777" w:rsidR="00E04A6E" w:rsidRPr="003F48A5" w:rsidRDefault="00E04A6E" w:rsidP="00E04A6E">
            <w:pPr>
              <w:jc w:val="center"/>
            </w:pPr>
          </w:p>
        </w:tc>
        <w:tc>
          <w:tcPr>
            <w:tcW w:w="189" w:type="pct"/>
          </w:tcPr>
          <w:p w14:paraId="77181A49" w14:textId="77777777" w:rsidR="00E04A6E" w:rsidRPr="003F48A5" w:rsidRDefault="00E04A6E" w:rsidP="00E04A6E">
            <w:pPr>
              <w:jc w:val="center"/>
            </w:pPr>
            <w:r>
              <w:t>b.</w:t>
            </w:r>
          </w:p>
        </w:tc>
        <w:tc>
          <w:tcPr>
            <w:tcW w:w="3722" w:type="pct"/>
          </w:tcPr>
          <w:p w14:paraId="72B5668A" w14:textId="77777777" w:rsidR="00E04A6E" w:rsidRPr="001A0F7E" w:rsidRDefault="00E04A6E" w:rsidP="00E04A6E">
            <w:pPr>
              <w:jc w:val="both"/>
              <w:rPr>
                <w:bCs/>
              </w:rPr>
            </w:pPr>
            <w:r w:rsidRPr="00EE7291">
              <w:rPr>
                <w:bCs/>
              </w:rPr>
              <w:t>A startup is developing a decentralized application (DApp) using smart contracts. Explain the role of smart contracts in automating processes within decentralized systems.</w:t>
            </w:r>
          </w:p>
        </w:tc>
        <w:tc>
          <w:tcPr>
            <w:tcW w:w="319" w:type="pct"/>
          </w:tcPr>
          <w:p w14:paraId="342BBE6F" w14:textId="77777777" w:rsidR="00E04A6E" w:rsidRPr="003F48A5" w:rsidRDefault="00E04A6E" w:rsidP="00E04A6E">
            <w:pPr>
              <w:jc w:val="center"/>
            </w:pPr>
            <w:r w:rsidRPr="003F48A5">
              <w:t>CO</w:t>
            </w:r>
            <w:r>
              <w:t>6</w:t>
            </w:r>
          </w:p>
        </w:tc>
        <w:tc>
          <w:tcPr>
            <w:tcW w:w="256" w:type="pct"/>
          </w:tcPr>
          <w:p w14:paraId="0D357D5F" w14:textId="77777777" w:rsidR="00E04A6E" w:rsidRDefault="00E04A6E" w:rsidP="00E04A6E">
            <w:pPr>
              <w:jc w:val="center"/>
            </w:pPr>
            <w:r>
              <w:t>U</w:t>
            </w:r>
          </w:p>
        </w:tc>
        <w:tc>
          <w:tcPr>
            <w:tcW w:w="242" w:type="pct"/>
          </w:tcPr>
          <w:p w14:paraId="58175F35" w14:textId="77777777" w:rsidR="00E04A6E" w:rsidRDefault="00E04A6E" w:rsidP="00E04A6E">
            <w:pPr>
              <w:jc w:val="center"/>
            </w:pPr>
            <w:r>
              <w:t>10</w:t>
            </w:r>
          </w:p>
        </w:tc>
      </w:tr>
      <w:tr w:rsidR="00E04A6E" w:rsidRPr="003F48A5" w14:paraId="6F291EA5" w14:textId="77777777" w:rsidTr="00E04A6E">
        <w:trPr>
          <w:trHeight w:val="397"/>
        </w:trPr>
        <w:tc>
          <w:tcPr>
            <w:tcW w:w="272" w:type="pct"/>
          </w:tcPr>
          <w:p w14:paraId="53738971" w14:textId="77777777" w:rsidR="00E04A6E" w:rsidRPr="003F48A5" w:rsidRDefault="00E04A6E" w:rsidP="00E04A6E">
            <w:pPr>
              <w:jc w:val="center"/>
            </w:pPr>
          </w:p>
        </w:tc>
        <w:tc>
          <w:tcPr>
            <w:tcW w:w="189" w:type="pct"/>
          </w:tcPr>
          <w:p w14:paraId="126CA160" w14:textId="77777777" w:rsidR="00E04A6E" w:rsidRPr="003F48A5" w:rsidRDefault="00E04A6E" w:rsidP="00E04A6E">
            <w:pPr>
              <w:jc w:val="center"/>
            </w:pPr>
          </w:p>
        </w:tc>
        <w:tc>
          <w:tcPr>
            <w:tcW w:w="3722" w:type="pct"/>
          </w:tcPr>
          <w:p w14:paraId="6C7793DF" w14:textId="77777777" w:rsidR="00E04A6E" w:rsidRPr="003F48A5" w:rsidRDefault="00E04A6E" w:rsidP="00E04A6E">
            <w:pPr>
              <w:jc w:val="center"/>
            </w:pPr>
          </w:p>
        </w:tc>
        <w:tc>
          <w:tcPr>
            <w:tcW w:w="319" w:type="pct"/>
          </w:tcPr>
          <w:p w14:paraId="4270D476" w14:textId="77777777" w:rsidR="00E04A6E" w:rsidRPr="003F48A5" w:rsidRDefault="00E04A6E" w:rsidP="00E04A6E">
            <w:pPr>
              <w:jc w:val="center"/>
            </w:pPr>
          </w:p>
        </w:tc>
        <w:tc>
          <w:tcPr>
            <w:tcW w:w="256" w:type="pct"/>
          </w:tcPr>
          <w:p w14:paraId="7D9395D8" w14:textId="77777777" w:rsidR="00E04A6E" w:rsidRPr="003F48A5" w:rsidRDefault="00E04A6E" w:rsidP="00E04A6E">
            <w:pPr>
              <w:jc w:val="center"/>
            </w:pPr>
          </w:p>
        </w:tc>
        <w:tc>
          <w:tcPr>
            <w:tcW w:w="242" w:type="pct"/>
          </w:tcPr>
          <w:p w14:paraId="21E87DA6" w14:textId="77777777" w:rsidR="00E04A6E" w:rsidRPr="003F48A5" w:rsidRDefault="00E04A6E" w:rsidP="00E04A6E">
            <w:pPr>
              <w:jc w:val="center"/>
            </w:pPr>
          </w:p>
        </w:tc>
      </w:tr>
      <w:tr w:rsidR="00E04A6E" w:rsidRPr="003F48A5" w14:paraId="22C878DF" w14:textId="77777777" w:rsidTr="00E04A6E">
        <w:trPr>
          <w:trHeight w:val="283"/>
        </w:trPr>
        <w:tc>
          <w:tcPr>
            <w:tcW w:w="272" w:type="pct"/>
          </w:tcPr>
          <w:p w14:paraId="17899BE0" w14:textId="77777777" w:rsidR="00E04A6E" w:rsidRPr="003F48A5" w:rsidRDefault="00E04A6E" w:rsidP="00E04A6E">
            <w:pPr>
              <w:jc w:val="center"/>
            </w:pPr>
            <w:r w:rsidRPr="003F48A5">
              <w:t>7.</w:t>
            </w:r>
          </w:p>
        </w:tc>
        <w:tc>
          <w:tcPr>
            <w:tcW w:w="189" w:type="pct"/>
          </w:tcPr>
          <w:p w14:paraId="152DA4A3" w14:textId="77777777" w:rsidR="00E04A6E" w:rsidRPr="003F48A5" w:rsidRDefault="00E04A6E" w:rsidP="00E04A6E">
            <w:pPr>
              <w:jc w:val="center"/>
            </w:pPr>
            <w:r w:rsidRPr="003F48A5">
              <w:t>a.</w:t>
            </w:r>
          </w:p>
        </w:tc>
        <w:tc>
          <w:tcPr>
            <w:tcW w:w="3722" w:type="pct"/>
          </w:tcPr>
          <w:p w14:paraId="1311C6E7" w14:textId="77777777" w:rsidR="00E04A6E" w:rsidRPr="003F48A5" w:rsidRDefault="00E04A6E" w:rsidP="00E04A6E">
            <w:pPr>
              <w:jc w:val="both"/>
            </w:pPr>
            <w:r w:rsidRPr="00A523FE">
              <w:t>A popular social media platform has been identified as vulnerable to Cross-Site Scripting (XSS) attacks, which jeopardize user data confidentiality. Create a security plan for the platform that includes effective input validation and XSS mitigation techniques.</w:t>
            </w:r>
          </w:p>
        </w:tc>
        <w:tc>
          <w:tcPr>
            <w:tcW w:w="319" w:type="pct"/>
          </w:tcPr>
          <w:p w14:paraId="2C083C8C" w14:textId="77777777" w:rsidR="00E04A6E" w:rsidRPr="003F48A5" w:rsidRDefault="00E04A6E" w:rsidP="00E04A6E">
            <w:pPr>
              <w:jc w:val="center"/>
            </w:pPr>
            <w:r w:rsidRPr="003F48A5">
              <w:t>CO</w:t>
            </w:r>
            <w:r>
              <w:t>4</w:t>
            </w:r>
          </w:p>
        </w:tc>
        <w:tc>
          <w:tcPr>
            <w:tcW w:w="256" w:type="pct"/>
          </w:tcPr>
          <w:p w14:paraId="53079C47" w14:textId="77777777" w:rsidR="00E04A6E" w:rsidRPr="003F48A5" w:rsidRDefault="00E04A6E" w:rsidP="00E04A6E">
            <w:pPr>
              <w:jc w:val="center"/>
            </w:pPr>
            <w:r>
              <w:t>C</w:t>
            </w:r>
          </w:p>
        </w:tc>
        <w:tc>
          <w:tcPr>
            <w:tcW w:w="242" w:type="pct"/>
          </w:tcPr>
          <w:p w14:paraId="66032C54" w14:textId="77777777" w:rsidR="00E04A6E" w:rsidRPr="003F48A5" w:rsidRDefault="00E04A6E" w:rsidP="00E04A6E">
            <w:pPr>
              <w:jc w:val="center"/>
            </w:pPr>
            <w:r>
              <w:t>10</w:t>
            </w:r>
          </w:p>
        </w:tc>
      </w:tr>
      <w:tr w:rsidR="00E04A6E" w:rsidRPr="003F48A5" w14:paraId="458AF407" w14:textId="77777777" w:rsidTr="00E04A6E">
        <w:trPr>
          <w:trHeight w:val="283"/>
        </w:trPr>
        <w:tc>
          <w:tcPr>
            <w:tcW w:w="272" w:type="pct"/>
          </w:tcPr>
          <w:p w14:paraId="7FD1BB21" w14:textId="77777777" w:rsidR="00E04A6E" w:rsidRPr="003F48A5" w:rsidRDefault="00E04A6E" w:rsidP="00E04A6E">
            <w:pPr>
              <w:jc w:val="center"/>
            </w:pPr>
          </w:p>
        </w:tc>
        <w:tc>
          <w:tcPr>
            <w:tcW w:w="189" w:type="pct"/>
          </w:tcPr>
          <w:p w14:paraId="2C04E311" w14:textId="77777777" w:rsidR="00E04A6E" w:rsidRPr="003F48A5" w:rsidRDefault="00E04A6E" w:rsidP="00E04A6E">
            <w:pPr>
              <w:jc w:val="center"/>
            </w:pPr>
            <w:r w:rsidRPr="003F48A5">
              <w:t>b.</w:t>
            </w:r>
          </w:p>
        </w:tc>
        <w:tc>
          <w:tcPr>
            <w:tcW w:w="3722" w:type="pct"/>
          </w:tcPr>
          <w:p w14:paraId="5287C33D" w14:textId="77777777" w:rsidR="00E04A6E" w:rsidRPr="003F48A5" w:rsidRDefault="00E04A6E" w:rsidP="00E04A6E">
            <w:pPr>
              <w:jc w:val="both"/>
              <w:rPr>
                <w:bCs/>
              </w:rPr>
            </w:pPr>
            <w:r w:rsidRPr="001F60BE">
              <w:rPr>
                <w:bCs/>
              </w:rPr>
              <w:t>A manufacturing plant is upgrading its physical security systems. Propose measures that safeguard critical infrastructure from both physical and cyber threats.</w:t>
            </w:r>
          </w:p>
        </w:tc>
        <w:tc>
          <w:tcPr>
            <w:tcW w:w="319" w:type="pct"/>
          </w:tcPr>
          <w:p w14:paraId="3D59E09D" w14:textId="77777777" w:rsidR="00E04A6E" w:rsidRPr="003F48A5" w:rsidRDefault="00E04A6E" w:rsidP="00E04A6E">
            <w:pPr>
              <w:jc w:val="center"/>
            </w:pPr>
            <w:r w:rsidRPr="003F48A5">
              <w:t>CO</w:t>
            </w:r>
            <w:r>
              <w:t>5</w:t>
            </w:r>
          </w:p>
        </w:tc>
        <w:tc>
          <w:tcPr>
            <w:tcW w:w="256" w:type="pct"/>
          </w:tcPr>
          <w:p w14:paraId="3C0ABEA0" w14:textId="77777777" w:rsidR="00E04A6E" w:rsidRPr="003F48A5" w:rsidRDefault="00E04A6E" w:rsidP="00E04A6E">
            <w:pPr>
              <w:jc w:val="center"/>
            </w:pPr>
            <w:r>
              <w:t>C</w:t>
            </w:r>
          </w:p>
        </w:tc>
        <w:tc>
          <w:tcPr>
            <w:tcW w:w="242" w:type="pct"/>
          </w:tcPr>
          <w:p w14:paraId="033FE6EE" w14:textId="77777777" w:rsidR="00E04A6E" w:rsidRPr="003F48A5" w:rsidRDefault="00E04A6E" w:rsidP="00E04A6E">
            <w:pPr>
              <w:jc w:val="center"/>
            </w:pPr>
            <w:r>
              <w:t>10</w:t>
            </w:r>
          </w:p>
        </w:tc>
      </w:tr>
      <w:tr w:rsidR="00E04A6E" w:rsidRPr="003F48A5" w14:paraId="5263C811" w14:textId="77777777" w:rsidTr="00E04A6E">
        <w:trPr>
          <w:trHeight w:val="283"/>
        </w:trPr>
        <w:tc>
          <w:tcPr>
            <w:tcW w:w="272" w:type="pct"/>
          </w:tcPr>
          <w:p w14:paraId="7EC099E4" w14:textId="77777777" w:rsidR="00E04A6E" w:rsidRPr="003F48A5" w:rsidRDefault="00E04A6E" w:rsidP="00E04A6E">
            <w:pPr>
              <w:jc w:val="center"/>
            </w:pPr>
          </w:p>
        </w:tc>
        <w:tc>
          <w:tcPr>
            <w:tcW w:w="189" w:type="pct"/>
          </w:tcPr>
          <w:p w14:paraId="3DDCBF82" w14:textId="77777777" w:rsidR="00E04A6E" w:rsidRPr="003F48A5" w:rsidRDefault="00E04A6E" w:rsidP="00E04A6E">
            <w:pPr>
              <w:jc w:val="center"/>
            </w:pPr>
          </w:p>
        </w:tc>
        <w:tc>
          <w:tcPr>
            <w:tcW w:w="3722" w:type="pct"/>
          </w:tcPr>
          <w:p w14:paraId="58ABA57B" w14:textId="77777777" w:rsidR="00E04A6E" w:rsidRPr="003F48A5" w:rsidRDefault="00E04A6E" w:rsidP="00E04A6E">
            <w:pPr>
              <w:jc w:val="center"/>
              <w:rPr>
                <w:bCs/>
              </w:rPr>
            </w:pPr>
            <w:r w:rsidRPr="003F48A5">
              <w:rPr>
                <w:b/>
                <w:bCs/>
              </w:rPr>
              <w:t>(OR)</w:t>
            </w:r>
          </w:p>
        </w:tc>
        <w:tc>
          <w:tcPr>
            <w:tcW w:w="319" w:type="pct"/>
          </w:tcPr>
          <w:p w14:paraId="4BF855EC" w14:textId="77777777" w:rsidR="00E04A6E" w:rsidRPr="003F48A5" w:rsidRDefault="00E04A6E" w:rsidP="00E04A6E">
            <w:pPr>
              <w:jc w:val="center"/>
            </w:pPr>
          </w:p>
        </w:tc>
        <w:tc>
          <w:tcPr>
            <w:tcW w:w="256" w:type="pct"/>
          </w:tcPr>
          <w:p w14:paraId="11050A57" w14:textId="77777777" w:rsidR="00E04A6E" w:rsidRPr="003F48A5" w:rsidRDefault="00E04A6E" w:rsidP="00E04A6E">
            <w:pPr>
              <w:jc w:val="center"/>
            </w:pPr>
          </w:p>
        </w:tc>
        <w:tc>
          <w:tcPr>
            <w:tcW w:w="242" w:type="pct"/>
          </w:tcPr>
          <w:p w14:paraId="096A69A6" w14:textId="77777777" w:rsidR="00E04A6E" w:rsidRPr="003F48A5" w:rsidRDefault="00E04A6E" w:rsidP="00E04A6E">
            <w:pPr>
              <w:jc w:val="center"/>
            </w:pPr>
          </w:p>
        </w:tc>
      </w:tr>
      <w:tr w:rsidR="00E04A6E" w:rsidRPr="003F48A5" w14:paraId="1EA1DA34" w14:textId="77777777" w:rsidTr="00E04A6E">
        <w:trPr>
          <w:trHeight w:val="283"/>
        </w:trPr>
        <w:tc>
          <w:tcPr>
            <w:tcW w:w="272" w:type="pct"/>
          </w:tcPr>
          <w:p w14:paraId="58FF07F2" w14:textId="77777777" w:rsidR="00E04A6E" w:rsidRPr="003F48A5" w:rsidRDefault="00E04A6E" w:rsidP="00E04A6E">
            <w:pPr>
              <w:jc w:val="center"/>
            </w:pPr>
            <w:r w:rsidRPr="003F48A5">
              <w:t>8.</w:t>
            </w:r>
          </w:p>
        </w:tc>
        <w:tc>
          <w:tcPr>
            <w:tcW w:w="189" w:type="pct"/>
          </w:tcPr>
          <w:p w14:paraId="4AE0AB9A" w14:textId="77777777" w:rsidR="00E04A6E" w:rsidRPr="003F48A5" w:rsidRDefault="00E04A6E" w:rsidP="00E04A6E">
            <w:pPr>
              <w:jc w:val="center"/>
            </w:pPr>
            <w:r w:rsidRPr="003F48A5">
              <w:t>a.</w:t>
            </w:r>
          </w:p>
        </w:tc>
        <w:tc>
          <w:tcPr>
            <w:tcW w:w="3722" w:type="pct"/>
          </w:tcPr>
          <w:p w14:paraId="282400DF" w14:textId="77777777" w:rsidR="00E04A6E" w:rsidRPr="003F48A5" w:rsidRDefault="00E04A6E" w:rsidP="00E04A6E">
            <w:pPr>
              <w:jc w:val="both"/>
              <w:rPr>
                <w:bCs/>
              </w:rPr>
            </w:pPr>
            <w:r w:rsidRPr="003B1352">
              <w:rPr>
                <w:bCs/>
              </w:rPr>
              <w:t>To ensure the confidentiality of sensitive emails exchanged globally, a multinational corporation is considering implementing a public key infrastructure (PKI). Propose a comprehensive PKI implementation plan that secures email communications across the organization.</w:t>
            </w:r>
          </w:p>
        </w:tc>
        <w:tc>
          <w:tcPr>
            <w:tcW w:w="319" w:type="pct"/>
          </w:tcPr>
          <w:p w14:paraId="08424142" w14:textId="77777777" w:rsidR="00E04A6E" w:rsidRPr="003F48A5" w:rsidRDefault="00E04A6E" w:rsidP="00E04A6E">
            <w:pPr>
              <w:jc w:val="center"/>
            </w:pPr>
            <w:r w:rsidRPr="003F48A5">
              <w:t>CO</w:t>
            </w:r>
            <w:r>
              <w:t>2</w:t>
            </w:r>
          </w:p>
        </w:tc>
        <w:tc>
          <w:tcPr>
            <w:tcW w:w="256" w:type="pct"/>
          </w:tcPr>
          <w:p w14:paraId="70CE3712" w14:textId="77777777" w:rsidR="00E04A6E" w:rsidRPr="003F48A5" w:rsidRDefault="00E04A6E" w:rsidP="00E04A6E">
            <w:pPr>
              <w:jc w:val="center"/>
            </w:pPr>
            <w:r>
              <w:t>C</w:t>
            </w:r>
          </w:p>
        </w:tc>
        <w:tc>
          <w:tcPr>
            <w:tcW w:w="242" w:type="pct"/>
          </w:tcPr>
          <w:p w14:paraId="3223B34A" w14:textId="77777777" w:rsidR="00E04A6E" w:rsidRPr="003F48A5" w:rsidRDefault="00E04A6E" w:rsidP="00E04A6E">
            <w:pPr>
              <w:jc w:val="center"/>
            </w:pPr>
            <w:r>
              <w:t>10</w:t>
            </w:r>
          </w:p>
        </w:tc>
      </w:tr>
      <w:tr w:rsidR="00E04A6E" w:rsidRPr="003F48A5" w14:paraId="500B72E1" w14:textId="77777777" w:rsidTr="00E04A6E">
        <w:trPr>
          <w:trHeight w:val="283"/>
        </w:trPr>
        <w:tc>
          <w:tcPr>
            <w:tcW w:w="272" w:type="pct"/>
          </w:tcPr>
          <w:p w14:paraId="423CB8D5" w14:textId="77777777" w:rsidR="00E04A6E" w:rsidRPr="003F48A5" w:rsidRDefault="00E04A6E" w:rsidP="00E04A6E">
            <w:pPr>
              <w:jc w:val="center"/>
            </w:pPr>
          </w:p>
        </w:tc>
        <w:tc>
          <w:tcPr>
            <w:tcW w:w="189" w:type="pct"/>
          </w:tcPr>
          <w:p w14:paraId="2E8BA935" w14:textId="77777777" w:rsidR="00E04A6E" w:rsidRPr="003F48A5" w:rsidRDefault="00E04A6E" w:rsidP="00E04A6E">
            <w:pPr>
              <w:jc w:val="center"/>
            </w:pPr>
            <w:r w:rsidRPr="003F48A5">
              <w:t>b.</w:t>
            </w:r>
          </w:p>
        </w:tc>
        <w:tc>
          <w:tcPr>
            <w:tcW w:w="3722" w:type="pct"/>
          </w:tcPr>
          <w:p w14:paraId="3EE72A53" w14:textId="77777777" w:rsidR="00E04A6E" w:rsidRPr="003F48A5" w:rsidRDefault="00E04A6E" w:rsidP="00E04A6E">
            <w:pPr>
              <w:spacing w:line="259" w:lineRule="auto"/>
              <w:jc w:val="both"/>
              <w:rPr>
                <w:bCs/>
              </w:rPr>
            </w:pPr>
            <w:r w:rsidRPr="00A440DD">
              <w:t>After suffering a significant data breach caused by weak password policies, a government agency seeks to strengthen its security posture. Propose a multi-factor authentication system alongside a robust password management strategy to prevent future breaches.</w:t>
            </w:r>
          </w:p>
        </w:tc>
        <w:tc>
          <w:tcPr>
            <w:tcW w:w="319" w:type="pct"/>
          </w:tcPr>
          <w:p w14:paraId="454F8459" w14:textId="77777777" w:rsidR="00E04A6E" w:rsidRPr="003F48A5" w:rsidRDefault="00E04A6E" w:rsidP="00E04A6E">
            <w:pPr>
              <w:jc w:val="center"/>
            </w:pPr>
            <w:r w:rsidRPr="003F48A5">
              <w:t>CO</w:t>
            </w:r>
            <w:r>
              <w:t>1</w:t>
            </w:r>
          </w:p>
        </w:tc>
        <w:tc>
          <w:tcPr>
            <w:tcW w:w="256" w:type="pct"/>
          </w:tcPr>
          <w:p w14:paraId="16952E24" w14:textId="77777777" w:rsidR="00E04A6E" w:rsidRPr="003F48A5" w:rsidRDefault="00E04A6E" w:rsidP="00E04A6E">
            <w:pPr>
              <w:jc w:val="center"/>
            </w:pPr>
            <w:r>
              <w:t>C</w:t>
            </w:r>
          </w:p>
        </w:tc>
        <w:tc>
          <w:tcPr>
            <w:tcW w:w="242" w:type="pct"/>
          </w:tcPr>
          <w:p w14:paraId="7417CC74" w14:textId="77777777" w:rsidR="00E04A6E" w:rsidRPr="003F48A5" w:rsidRDefault="00E04A6E" w:rsidP="00E04A6E">
            <w:pPr>
              <w:jc w:val="center"/>
            </w:pPr>
            <w:r>
              <w:t>10</w:t>
            </w:r>
          </w:p>
        </w:tc>
      </w:tr>
      <w:tr w:rsidR="00E04A6E" w:rsidRPr="003F48A5" w14:paraId="3EBA2E70" w14:textId="77777777" w:rsidTr="00E04A6E">
        <w:trPr>
          <w:trHeight w:val="550"/>
        </w:trPr>
        <w:tc>
          <w:tcPr>
            <w:tcW w:w="5000" w:type="pct"/>
            <w:gridSpan w:val="6"/>
            <w:vAlign w:val="center"/>
          </w:tcPr>
          <w:p w14:paraId="6242FB93" w14:textId="77777777" w:rsidR="00E04A6E" w:rsidRPr="003F48A5" w:rsidRDefault="00E04A6E" w:rsidP="00E04A6E">
            <w:pPr>
              <w:jc w:val="center"/>
            </w:pPr>
            <w:r w:rsidRPr="003F48A5">
              <w:rPr>
                <w:b/>
                <w:bCs/>
              </w:rPr>
              <w:t>COMPULSORY QUESTION</w:t>
            </w:r>
          </w:p>
        </w:tc>
      </w:tr>
      <w:tr w:rsidR="00E04A6E" w:rsidRPr="003F48A5" w14:paraId="20E3DC81" w14:textId="77777777" w:rsidTr="00E04A6E">
        <w:trPr>
          <w:trHeight w:val="283"/>
        </w:trPr>
        <w:tc>
          <w:tcPr>
            <w:tcW w:w="272" w:type="pct"/>
          </w:tcPr>
          <w:p w14:paraId="07945815" w14:textId="77777777" w:rsidR="00E04A6E" w:rsidRPr="003F48A5" w:rsidRDefault="00E04A6E" w:rsidP="00E04A6E">
            <w:pPr>
              <w:jc w:val="center"/>
            </w:pPr>
            <w:r w:rsidRPr="003F48A5">
              <w:t>9.</w:t>
            </w:r>
          </w:p>
        </w:tc>
        <w:tc>
          <w:tcPr>
            <w:tcW w:w="189" w:type="pct"/>
          </w:tcPr>
          <w:p w14:paraId="6103C57D" w14:textId="77777777" w:rsidR="00E04A6E" w:rsidRPr="003F48A5" w:rsidRDefault="00E04A6E" w:rsidP="00E04A6E">
            <w:pPr>
              <w:jc w:val="center"/>
            </w:pPr>
            <w:r w:rsidRPr="003F48A5">
              <w:t>a.</w:t>
            </w:r>
          </w:p>
        </w:tc>
        <w:tc>
          <w:tcPr>
            <w:tcW w:w="3722" w:type="pct"/>
          </w:tcPr>
          <w:p w14:paraId="68BC3E86" w14:textId="77777777" w:rsidR="00E04A6E" w:rsidRPr="003F48A5" w:rsidRDefault="00E04A6E" w:rsidP="00E04A6E">
            <w:pPr>
              <w:jc w:val="both"/>
            </w:pPr>
            <w:r w:rsidRPr="00A9449B">
              <w:t>A cryptocurrency platform is struggling with performance and scalability issues due to a surge in transaction volumes. Recommend an architectural solution that addresses challenges related to scalability, security, and transaction throughput, taking into account the consensus protocol and privacy implications.</w:t>
            </w:r>
          </w:p>
        </w:tc>
        <w:tc>
          <w:tcPr>
            <w:tcW w:w="319" w:type="pct"/>
          </w:tcPr>
          <w:p w14:paraId="18B78D06" w14:textId="77777777" w:rsidR="00E04A6E" w:rsidRPr="003F48A5" w:rsidRDefault="00E04A6E" w:rsidP="00E04A6E">
            <w:pPr>
              <w:jc w:val="center"/>
            </w:pPr>
            <w:r w:rsidRPr="003F48A5">
              <w:t>CO</w:t>
            </w:r>
            <w:r>
              <w:t>6</w:t>
            </w:r>
          </w:p>
        </w:tc>
        <w:tc>
          <w:tcPr>
            <w:tcW w:w="256" w:type="pct"/>
          </w:tcPr>
          <w:p w14:paraId="54A9D9B3" w14:textId="77777777" w:rsidR="00E04A6E" w:rsidRPr="003F48A5" w:rsidRDefault="00E04A6E" w:rsidP="00E04A6E">
            <w:pPr>
              <w:jc w:val="center"/>
            </w:pPr>
            <w:r>
              <w:t>E</w:t>
            </w:r>
          </w:p>
        </w:tc>
        <w:tc>
          <w:tcPr>
            <w:tcW w:w="242" w:type="pct"/>
          </w:tcPr>
          <w:p w14:paraId="13117C8D" w14:textId="77777777" w:rsidR="00E04A6E" w:rsidRPr="003F48A5" w:rsidRDefault="00E04A6E" w:rsidP="00E04A6E">
            <w:pPr>
              <w:jc w:val="center"/>
            </w:pPr>
            <w:r>
              <w:t>20</w:t>
            </w:r>
          </w:p>
        </w:tc>
      </w:tr>
      <w:tr w:rsidR="00E04A6E" w:rsidRPr="003F48A5" w14:paraId="7810C535" w14:textId="77777777" w:rsidTr="00E04A6E">
        <w:trPr>
          <w:trHeight w:val="283"/>
        </w:trPr>
        <w:tc>
          <w:tcPr>
            <w:tcW w:w="272" w:type="pct"/>
          </w:tcPr>
          <w:p w14:paraId="608F0BF1" w14:textId="77777777" w:rsidR="00E04A6E" w:rsidRPr="003F48A5" w:rsidRDefault="00E04A6E" w:rsidP="00E04A6E">
            <w:pPr>
              <w:jc w:val="center"/>
            </w:pPr>
          </w:p>
        </w:tc>
        <w:tc>
          <w:tcPr>
            <w:tcW w:w="189" w:type="pct"/>
          </w:tcPr>
          <w:p w14:paraId="6AC9F68A" w14:textId="77777777" w:rsidR="00E04A6E" w:rsidRPr="003F48A5" w:rsidRDefault="00E04A6E" w:rsidP="00E04A6E">
            <w:pPr>
              <w:jc w:val="center"/>
            </w:pPr>
            <w:r w:rsidRPr="003F48A5">
              <w:t>b.</w:t>
            </w:r>
          </w:p>
        </w:tc>
        <w:tc>
          <w:tcPr>
            <w:tcW w:w="3722" w:type="pct"/>
          </w:tcPr>
          <w:p w14:paraId="6103EBBD" w14:textId="77777777" w:rsidR="00E04A6E" w:rsidRPr="003F48A5" w:rsidRDefault="00E04A6E" w:rsidP="00E04A6E">
            <w:pPr>
              <w:jc w:val="both"/>
              <w:rPr>
                <w:bCs/>
              </w:rPr>
            </w:pPr>
            <w:r w:rsidRPr="00D43EAC">
              <w:rPr>
                <w:bCs/>
              </w:rPr>
              <w:t>A cloud service provider is grappling with vulnerabilities in its SSL/TLS implementation, which could lead to data breaches. Analyze the current SSL/TLS protocol used and propose a more secure configuration to safeguard client-server communications.</w:t>
            </w:r>
          </w:p>
        </w:tc>
        <w:tc>
          <w:tcPr>
            <w:tcW w:w="319" w:type="pct"/>
          </w:tcPr>
          <w:p w14:paraId="6E77A92B" w14:textId="77777777" w:rsidR="00E04A6E" w:rsidRPr="003F48A5" w:rsidRDefault="00E04A6E" w:rsidP="00E04A6E">
            <w:pPr>
              <w:jc w:val="center"/>
            </w:pPr>
            <w:r w:rsidRPr="003F48A5">
              <w:t>CO</w:t>
            </w:r>
            <w:r>
              <w:t>3</w:t>
            </w:r>
          </w:p>
        </w:tc>
        <w:tc>
          <w:tcPr>
            <w:tcW w:w="256" w:type="pct"/>
          </w:tcPr>
          <w:p w14:paraId="7FA1CBF5" w14:textId="77777777" w:rsidR="00E04A6E" w:rsidRPr="003F48A5" w:rsidRDefault="00E04A6E" w:rsidP="00E04A6E">
            <w:pPr>
              <w:jc w:val="center"/>
            </w:pPr>
            <w:r>
              <w:t>An</w:t>
            </w:r>
          </w:p>
        </w:tc>
        <w:tc>
          <w:tcPr>
            <w:tcW w:w="242" w:type="pct"/>
          </w:tcPr>
          <w:p w14:paraId="7D1A6139" w14:textId="77777777" w:rsidR="00E04A6E" w:rsidRPr="003F48A5" w:rsidRDefault="00E04A6E" w:rsidP="00E04A6E">
            <w:pPr>
              <w:jc w:val="center"/>
            </w:pPr>
            <w:r>
              <w:t>10</w:t>
            </w:r>
          </w:p>
        </w:tc>
      </w:tr>
    </w:tbl>
    <w:p w14:paraId="366A8C0C" w14:textId="77777777" w:rsidR="00E04A6E" w:rsidRDefault="00E04A6E" w:rsidP="00E04A6E"/>
    <w:p w14:paraId="308B83B3" w14:textId="77777777" w:rsidR="00E04A6E" w:rsidRDefault="00E04A6E" w:rsidP="00E04A6E">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73482D9C" w14:textId="77777777" w:rsidR="00E04A6E" w:rsidRDefault="00E04A6E" w:rsidP="00E04A6E"/>
    <w:p w14:paraId="330AB3BB" w14:textId="77777777" w:rsidR="00E04A6E" w:rsidRDefault="00E04A6E" w:rsidP="00E04A6E"/>
    <w:p w14:paraId="3C9DE2BA" w14:textId="77777777" w:rsidR="00E04A6E" w:rsidRDefault="00E04A6E" w:rsidP="00E04A6E"/>
    <w:tbl>
      <w:tblPr>
        <w:tblStyle w:val="TableGrid"/>
        <w:tblW w:w="10490" w:type="dxa"/>
        <w:tblInd w:w="-714" w:type="dxa"/>
        <w:tblLook w:val="04A0" w:firstRow="1" w:lastRow="0" w:firstColumn="1" w:lastColumn="0" w:noHBand="0" w:noVBand="1"/>
      </w:tblPr>
      <w:tblGrid>
        <w:gridCol w:w="632"/>
        <w:gridCol w:w="9858"/>
      </w:tblGrid>
      <w:tr w:rsidR="00E04A6E" w14:paraId="2CA68285" w14:textId="77777777" w:rsidTr="00E04A6E">
        <w:tc>
          <w:tcPr>
            <w:tcW w:w="632" w:type="dxa"/>
          </w:tcPr>
          <w:p w14:paraId="100FD297" w14:textId="77777777" w:rsidR="00E04A6E" w:rsidRPr="00930ED1" w:rsidRDefault="00E04A6E" w:rsidP="00E04A6E">
            <w:pPr>
              <w:jc w:val="center"/>
              <w:rPr>
                <w:sz w:val="22"/>
                <w:szCs w:val="22"/>
              </w:rPr>
            </w:pPr>
            <w:r>
              <w:lastRenderedPageBreak/>
              <w:br w:type="page"/>
            </w:r>
          </w:p>
        </w:tc>
        <w:tc>
          <w:tcPr>
            <w:tcW w:w="9858" w:type="dxa"/>
          </w:tcPr>
          <w:p w14:paraId="4A0E963D" w14:textId="77777777" w:rsidR="00E04A6E" w:rsidRPr="00930ED1" w:rsidRDefault="00E04A6E" w:rsidP="00E04A6E">
            <w:pPr>
              <w:jc w:val="center"/>
              <w:rPr>
                <w:b/>
                <w:sz w:val="22"/>
                <w:szCs w:val="22"/>
              </w:rPr>
            </w:pPr>
            <w:r w:rsidRPr="00930ED1">
              <w:rPr>
                <w:b/>
                <w:sz w:val="22"/>
                <w:szCs w:val="22"/>
              </w:rPr>
              <w:t>COURSE OUTCOMES</w:t>
            </w:r>
          </w:p>
        </w:tc>
      </w:tr>
      <w:tr w:rsidR="00E04A6E" w14:paraId="193CE93E" w14:textId="77777777" w:rsidTr="00E04A6E">
        <w:tc>
          <w:tcPr>
            <w:tcW w:w="632" w:type="dxa"/>
          </w:tcPr>
          <w:p w14:paraId="0AE9F26D" w14:textId="77777777" w:rsidR="00E04A6E" w:rsidRPr="00930ED1" w:rsidRDefault="00E04A6E" w:rsidP="00E04A6E">
            <w:pPr>
              <w:jc w:val="center"/>
              <w:rPr>
                <w:sz w:val="22"/>
                <w:szCs w:val="22"/>
              </w:rPr>
            </w:pPr>
            <w:r w:rsidRPr="00930ED1">
              <w:rPr>
                <w:sz w:val="22"/>
                <w:szCs w:val="22"/>
              </w:rPr>
              <w:t>CO1</w:t>
            </w:r>
          </w:p>
        </w:tc>
        <w:tc>
          <w:tcPr>
            <w:tcW w:w="9858" w:type="dxa"/>
          </w:tcPr>
          <w:p w14:paraId="4C05E55C" w14:textId="77777777" w:rsidR="00E04A6E" w:rsidRPr="00930ED1" w:rsidRDefault="00E04A6E" w:rsidP="00E04A6E">
            <w:pPr>
              <w:jc w:val="both"/>
              <w:rPr>
                <w:sz w:val="22"/>
                <w:szCs w:val="22"/>
              </w:rPr>
            </w:pPr>
            <w:r w:rsidRPr="00A71CD7">
              <w:t>Recall</w:t>
            </w:r>
            <w:r w:rsidRPr="00A71CD7">
              <w:rPr>
                <w:spacing w:val="-2"/>
              </w:rPr>
              <w:t xml:space="preserve"> </w:t>
            </w:r>
            <w:r w:rsidRPr="00A71CD7">
              <w:t>the</w:t>
            </w:r>
            <w:r w:rsidRPr="00A71CD7">
              <w:rPr>
                <w:spacing w:val="-3"/>
              </w:rPr>
              <w:t xml:space="preserve"> </w:t>
            </w:r>
            <w:r w:rsidRPr="00A71CD7">
              <w:t>computer</w:t>
            </w:r>
            <w:r w:rsidRPr="00A71CD7">
              <w:rPr>
                <w:spacing w:val="-1"/>
              </w:rPr>
              <w:t xml:space="preserve"> </w:t>
            </w:r>
            <w:r w:rsidRPr="00A71CD7">
              <w:t>security</w:t>
            </w:r>
            <w:r w:rsidRPr="00A71CD7">
              <w:rPr>
                <w:spacing w:val="-2"/>
              </w:rPr>
              <w:t xml:space="preserve"> </w:t>
            </w:r>
            <w:r w:rsidRPr="00A71CD7">
              <w:t>principles</w:t>
            </w:r>
            <w:r w:rsidRPr="00A71CD7">
              <w:rPr>
                <w:spacing w:val="-2"/>
              </w:rPr>
              <w:t xml:space="preserve"> </w:t>
            </w:r>
            <w:r w:rsidRPr="00A71CD7">
              <w:t>and practices.</w:t>
            </w:r>
          </w:p>
        </w:tc>
      </w:tr>
      <w:tr w:rsidR="00E04A6E" w14:paraId="0CE271B0" w14:textId="77777777" w:rsidTr="00E04A6E">
        <w:tc>
          <w:tcPr>
            <w:tcW w:w="632" w:type="dxa"/>
          </w:tcPr>
          <w:p w14:paraId="50CCBBCD" w14:textId="77777777" w:rsidR="00E04A6E" w:rsidRPr="00930ED1" w:rsidRDefault="00E04A6E" w:rsidP="00E04A6E">
            <w:pPr>
              <w:jc w:val="center"/>
              <w:rPr>
                <w:sz w:val="22"/>
                <w:szCs w:val="22"/>
              </w:rPr>
            </w:pPr>
            <w:r w:rsidRPr="00930ED1">
              <w:rPr>
                <w:sz w:val="22"/>
                <w:szCs w:val="22"/>
              </w:rPr>
              <w:t>CO2</w:t>
            </w:r>
          </w:p>
        </w:tc>
        <w:tc>
          <w:tcPr>
            <w:tcW w:w="9858" w:type="dxa"/>
          </w:tcPr>
          <w:p w14:paraId="594D7DDD" w14:textId="77777777" w:rsidR="00E04A6E" w:rsidRPr="00930ED1" w:rsidRDefault="00E04A6E" w:rsidP="00E04A6E">
            <w:pPr>
              <w:jc w:val="both"/>
              <w:rPr>
                <w:sz w:val="22"/>
                <w:szCs w:val="22"/>
              </w:rPr>
            </w:pPr>
            <w:r w:rsidRPr="00A71CD7">
              <w:t>Describe</w:t>
            </w:r>
            <w:r w:rsidRPr="00A71CD7">
              <w:rPr>
                <w:spacing w:val="-1"/>
              </w:rPr>
              <w:t xml:space="preserve"> </w:t>
            </w:r>
            <w:r w:rsidRPr="00A71CD7">
              <w:t>the</w:t>
            </w:r>
            <w:r w:rsidRPr="00A71CD7">
              <w:rPr>
                <w:spacing w:val="-3"/>
              </w:rPr>
              <w:t xml:space="preserve"> </w:t>
            </w:r>
            <w:r w:rsidRPr="00A71CD7">
              <w:t>cryptographic</w:t>
            </w:r>
            <w:r w:rsidRPr="00A71CD7">
              <w:rPr>
                <w:spacing w:val="-3"/>
              </w:rPr>
              <w:t xml:space="preserve"> </w:t>
            </w:r>
            <w:r w:rsidRPr="00A71CD7">
              <w:t>algorithms</w:t>
            </w:r>
            <w:r w:rsidRPr="00A71CD7">
              <w:rPr>
                <w:spacing w:val="-2"/>
              </w:rPr>
              <w:t xml:space="preserve"> </w:t>
            </w:r>
            <w:r w:rsidRPr="00A71CD7">
              <w:t>used in</w:t>
            </w:r>
            <w:r w:rsidRPr="00A71CD7">
              <w:rPr>
                <w:spacing w:val="-4"/>
              </w:rPr>
              <w:t xml:space="preserve"> </w:t>
            </w:r>
            <w:r w:rsidRPr="00A71CD7">
              <w:t>network and</w:t>
            </w:r>
            <w:r w:rsidRPr="00A71CD7">
              <w:rPr>
                <w:spacing w:val="-2"/>
              </w:rPr>
              <w:t xml:space="preserve"> </w:t>
            </w:r>
            <w:r w:rsidRPr="00A71CD7">
              <w:t>system.</w:t>
            </w:r>
          </w:p>
        </w:tc>
      </w:tr>
      <w:tr w:rsidR="00E04A6E" w14:paraId="58BB5E09" w14:textId="77777777" w:rsidTr="00E04A6E">
        <w:tc>
          <w:tcPr>
            <w:tcW w:w="632" w:type="dxa"/>
          </w:tcPr>
          <w:p w14:paraId="66301DB7" w14:textId="77777777" w:rsidR="00E04A6E" w:rsidRPr="00930ED1" w:rsidRDefault="00E04A6E" w:rsidP="00E04A6E">
            <w:pPr>
              <w:jc w:val="center"/>
              <w:rPr>
                <w:sz w:val="22"/>
                <w:szCs w:val="22"/>
              </w:rPr>
            </w:pPr>
            <w:r w:rsidRPr="00930ED1">
              <w:rPr>
                <w:sz w:val="22"/>
                <w:szCs w:val="22"/>
              </w:rPr>
              <w:t>CO3</w:t>
            </w:r>
          </w:p>
        </w:tc>
        <w:tc>
          <w:tcPr>
            <w:tcW w:w="9858" w:type="dxa"/>
          </w:tcPr>
          <w:p w14:paraId="5EF0D8D5" w14:textId="77777777" w:rsidR="00E04A6E" w:rsidRPr="00930ED1" w:rsidRDefault="00E04A6E" w:rsidP="00E04A6E">
            <w:pPr>
              <w:jc w:val="both"/>
              <w:rPr>
                <w:sz w:val="22"/>
                <w:szCs w:val="22"/>
              </w:rPr>
            </w:pPr>
            <w:r w:rsidRPr="00A71CD7">
              <w:t>Interpret</w:t>
            </w:r>
            <w:r w:rsidRPr="00A71CD7">
              <w:rPr>
                <w:spacing w:val="-2"/>
              </w:rPr>
              <w:t xml:space="preserve"> </w:t>
            </w:r>
            <w:r w:rsidRPr="00A71CD7">
              <w:t>network features</w:t>
            </w:r>
            <w:r w:rsidRPr="00A71CD7">
              <w:rPr>
                <w:spacing w:val="-2"/>
              </w:rPr>
              <w:t xml:space="preserve"> </w:t>
            </w:r>
            <w:r w:rsidRPr="00A71CD7">
              <w:t>and vulnerabilities</w:t>
            </w:r>
            <w:r w:rsidRPr="00A71CD7">
              <w:rPr>
                <w:spacing w:val="-2"/>
              </w:rPr>
              <w:t xml:space="preserve"> </w:t>
            </w:r>
            <w:r w:rsidRPr="00A71CD7">
              <w:t>to</w:t>
            </w:r>
            <w:r w:rsidRPr="00A71CD7">
              <w:rPr>
                <w:spacing w:val="-2"/>
              </w:rPr>
              <w:t xml:space="preserve"> </w:t>
            </w:r>
            <w:r w:rsidRPr="00A71CD7">
              <w:t>design</w:t>
            </w:r>
            <w:r w:rsidRPr="00A71CD7">
              <w:rPr>
                <w:spacing w:val="-2"/>
              </w:rPr>
              <w:t xml:space="preserve"> </w:t>
            </w:r>
            <w:r w:rsidRPr="00A71CD7">
              <w:t>and</w:t>
            </w:r>
            <w:r w:rsidRPr="00A71CD7">
              <w:rPr>
                <w:spacing w:val="-2"/>
              </w:rPr>
              <w:t xml:space="preserve"> </w:t>
            </w:r>
            <w:r w:rsidRPr="00A71CD7">
              <w:t>enhance</w:t>
            </w:r>
            <w:r w:rsidRPr="00A71CD7">
              <w:rPr>
                <w:spacing w:val="-1"/>
              </w:rPr>
              <w:t xml:space="preserve"> </w:t>
            </w:r>
            <w:r w:rsidRPr="00A71CD7">
              <w:t>network</w:t>
            </w:r>
            <w:r w:rsidRPr="00A71CD7">
              <w:rPr>
                <w:spacing w:val="-2"/>
              </w:rPr>
              <w:t xml:space="preserve"> </w:t>
            </w:r>
            <w:r w:rsidRPr="00A71CD7">
              <w:t>security.</w:t>
            </w:r>
          </w:p>
        </w:tc>
      </w:tr>
      <w:tr w:rsidR="00E04A6E" w14:paraId="13626682" w14:textId="77777777" w:rsidTr="00E04A6E">
        <w:tc>
          <w:tcPr>
            <w:tcW w:w="632" w:type="dxa"/>
          </w:tcPr>
          <w:p w14:paraId="2713665F" w14:textId="77777777" w:rsidR="00E04A6E" w:rsidRPr="00930ED1" w:rsidRDefault="00E04A6E" w:rsidP="00E04A6E">
            <w:pPr>
              <w:jc w:val="center"/>
              <w:rPr>
                <w:sz w:val="22"/>
                <w:szCs w:val="22"/>
              </w:rPr>
            </w:pPr>
            <w:r w:rsidRPr="00930ED1">
              <w:rPr>
                <w:sz w:val="22"/>
                <w:szCs w:val="22"/>
              </w:rPr>
              <w:t>CO4</w:t>
            </w:r>
          </w:p>
        </w:tc>
        <w:tc>
          <w:tcPr>
            <w:tcW w:w="9858" w:type="dxa"/>
          </w:tcPr>
          <w:p w14:paraId="2E4B21F4" w14:textId="77777777" w:rsidR="00E04A6E" w:rsidRPr="00930ED1" w:rsidRDefault="00E04A6E" w:rsidP="00E04A6E">
            <w:pPr>
              <w:jc w:val="both"/>
              <w:rPr>
                <w:sz w:val="22"/>
                <w:szCs w:val="22"/>
              </w:rPr>
            </w:pPr>
            <w:r w:rsidRPr="00A71CD7">
              <w:t>Analyze</w:t>
            </w:r>
            <w:r w:rsidRPr="00A71CD7">
              <w:rPr>
                <w:spacing w:val="-2"/>
              </w:rPr>
              <w:t xml:space="preserve"> </w:t>
            </w:r>
            <w:r w:rsidRPr="00A71CD7">
              <w:t>the</w:t>
            </w:r>
            <w:r w:rsidRPr="00A71CD7">
              <w:rPr>
                <w:spacing w:val="-3"/>
              </w:rPr>
              <w:t xml:space="preserve"> </w:t>
            </w:r>
            <w:r w:rsidRPr="00A71CD7">
              <w:t>vulnerabilities</w:t>
            </w:r>
            <w:r w:rsidRPr="00A71CD7">
              <w:rPr>
                <w:spacing w:val="-3"/>
              </w:rPr>
              <w:t xml:space="preserve"> </w:t>
            </w:r>
            <w:r w:rsidRPr="00A71CD7">
              <w:t>and threats</w:t>
            </w:r>
            <w:r w:rsidRPr="00A71CD7">
              <w:rPr>
                <w:spacing w:val="-3"/>
              </w:rPr>
              <w:t xml:space="preserve"> </w:t>
            </w:r>
            <w:r w:rsidRPr="00A71CD7">
              <w:t>in</w:t>
            </w:r>
            <w:r w:rsidRPr="00A71CD7">
              <w:rPr>
                <w:spacing w:val="-2"/>
              </w:rPr>
              <w:t xml:space="preserve"> </w:t>
            </w:r>
            <w:r w:rsidRPr="00A71CD7">
              <w:t>software</w:t>
            </w:r>
            <w:r w:rsidRPr="00A71CD7">
              <w:rPr>
                <w:spacing w:val="-1"/>
              </w:rPr>
              <w:t xml:space="preserve"> </w:t>
            </w:r>
            <w:r w:rsidRPr="00A71CD7">
              <w:t>and</w:t>
            </w:r>
            <w:r w:rsidRPr="00A71CD7">
              <w:rPr>
                <w:spacing w:val="-1"/>
              </w:rPr>
              <w:t xml:space="preserve"> </w:t>
            </w:r>
            <w:r w:rsidRPr="00A71CD7">
              <w:t>web</w:t>
            </w:r>
            <w:r w:rsidRPr="00A71CD7">
              <w:rPr>
                <w:spacing w:val="-2"/>
              </w:rPr>
              <w:t xml:space="preserve"> </w:t>
            </w:r>
            <w:r w:rsidRPr="00A71CD7">
              <w:t>security.</w:t>
            </w:r>
          </w:p>
        </w:tc>
      </w:tr>
      <w:tr w:rsidR="00E04A6E" w14:paraId="7B72465D" w14:textId="77777777" w:rsidTr="00E04A6E">
        <w:tc>
          <w:tcPr>
            <w:tcW w:w="632" w:type="dxa"/>
          </w:tcPr>
          <w:p w14:paraId="41034D09" w14:textId="77777777" w:rsidR="00E04A6E" w:rsidRPr="00930ED1" w:rsidRDefault="00E04A6E" w:rsidP="00E04A6E">
            <w:pPr>
              <w:jc w:val="center"/>
              <w:rPr>
                <w:sz w:val="22"/>
                <w:szCs w:val="22"/>
              </w:rPr>
            </w:pPr>
            <w:r w:rsidRPr="00930ED1">
              <w:rPr>
                <w:sz w:val="22"/>
                <w:szCs w:val="22"/>
              </w:rPr>
              <w:t>CO5</w:t>
            </w:r>
          </w:p>
        </w:tc>
        <w:tc>
          <w:tcPr>
            <w:tcW w:w="9858" w:type="dxa"/>
          </w:tcPr>
          <w:p w14:paraId="36AF3ADF" w14:textId="77777777" w:rsidR="00E04A6E" w:rsidRPr="00930ED1" w:rsidRDefault="00E04A6E" w:rsidP="00E04A6E">
            <w:pPr>
              <w:jc w:val="both"/>
              <w:rPr>
                <w:sz w:val="22"/>
                <w:szCs w:val="22"/>
              </w:rPr>
            </w:pPr>
            <w:r w:rsidRPr="00A71CD7">
              <w:t>Appraise</w:t>
            </w:r>
            <w:r w:rsidRPr="00A71CD7">
              <w:rPr>
                <w:spacing w:val="-3"/>
              </w:rPr>
              <w:t xml:space="preserve"> </w:t>
            </w:r>
            <w:r w:rsidRPr="00A71CD7">
              <w:t>the</w:t>
            </w:r>
            <w:r w:rsidRPr="00A71CD7">
              <w:rPr>
                <w:spacing w:val="-3"/>
              </w:rPr>
              <w:t xml:space="preserve"> </w:t>
            </w:r>
            <w:r w:rsidRPr="00A71CD7">
              <w:t>security challenges related to</w:t>
            </w:r>
            <w:r w:rsidRPr="00A71CD7">
              <w:rPr>
                <w:spacing w:val="-5"/>
              </w:rPr>
              <w:t xml:space="preserve"> </w:t>
            </w:r>
            <w:r w:rsidRPr="00A71CD7">
              <w:t>the</w:t>
            </w:r>
            <w:r w:rsidRPr="00A71CD7">
              <w:rPr>
                <w:spacing w:val="-1"/>
              </w:rPr>
              <w:t xml:space="preserve"> </w:t>
            </w:r>
            <w:r w:rsidRPr="00A71CD7">
              <w:t>emerging</w:t>
            </w:r>
            <w:r w:rsidRPr="00A71CD7">
              <w:rPr>
                <w:spacing w:val="-2"/>
              </w:rPr>
              <w:t xml:space="preserve"> </w:t>
            </w:r>
            <w:r w:rsidRPr="00A71CD7">
              <w:t>technologies.</w:t>
            </w:r>
          </w:p>
        </w:tc>
      </w:tr>
      <w:tr w:rsidR="00E04A6E" w14:paraId="0B6210FF" w14:textId="77777777" w:rsidTr="00E04A6E">
        <w:tc>
          <w:tcPr>
            <w:tcW w:w="632" w:type="dxa"/>
          </w:tcPr>
          <w:p w14:paraId="6A025751" w14:textId="77777777" w:rsidR="00E04A6E" w:rsidRPr="00930ED1" w:rsidRDefault="00E04A6E" w:rsidP="00E04A6E">
            <w:pPr>
              <w:jc w:val="center"/>
              <w:rPr>
                <w:sz w:val="22"/>
                <w:szCs w:val="22"/>
              </w:rPr>
            </w:pPr>
            <w:r w:rsidRPr="00930ED1">
              <w:rPr>
                <w:sz w:val="22"/>
                <w:szCs w:val="22"/>
              </w:rPr>
              <w:t>CO6</w:t>
            </w:r>
          </w:p>
        </w:tc>
        <w:tc>
          <w:tcPr>
            <w:tcW w:w="9858" w:type="dxa"/>
          </w:tcPr>
          <w:p w14:paraId="76DCB03D" w14:textId="77777777" w:rsidR="00E04A6E" w:rsidRPr="00930ED1" w:rsidRDefault="00E04A6E" w:rsidP="00E04A6E">
            <w:pPr>
              <w:jc w:val="both"/>
              <w:rPr>
                <w:sz w:val="22"/>
                <w:szCs w:val="22"/>
              </w:rPr>
            </w:pPr>
            <w:r w:rsidRPr="00A71CD7">
              <w:t>Discuss</w:t>
            </w:r>
            <w:r w:rsidRPr="00A71CD7">
              <w:rPr>
                <w:spacing w:val="-2"/>
              </w:rPr>
              <w:t xml:space="preserve"> </w:t>
            </w:r>
            <w:r w:rsidRPr="00A71CD7">
              <w:t>the</w:t>
            </w:r>
            <w:r w:rsidRPr="00A71CD7">
              <w:rPr>
                <w:spacing w:val="-2"/>
              </w:rPr>
              <w:t xml:space="preserve"> </w:t>
            </w:r>
            <w:r w:rsidRPr="00A71CD7">
              <w:t>challenges of</w:t>
            </w:r>
            <w:r w:rsidRPr="00A71CD7">
              <w:rPr>
                <w:spacing w:val="-2"/>
              </w:rPr>
              <w:t xml:space="preserve"> </w:t>
            </w:r>
            <w:r w:rsidRPr="00A71CD7">
              <w:t>blockchain and</w:t>
            </w:r>
            <w:r w:rsidRPr="00A71CD7">
              <w:rPr>
                <w:spacing w:val="-1"/>
              </w:rPr>
              <w:t xml:space="preserve"> </w:t>
            </w:r>
            <w:r w:rsidRPr="00A71CD7">
              <w:t>its</w:t>
            </w:r>
            <w:r w:rsidRPr="00A71CD7">
              <w:rPr>
                <w:spacing w:val="-2"/>
              </w:rPr>
              <w:t xml:space="preserve"> </w:t>
            </w:r>
            <w:r w:rsidRPr="00A71CD7">
              <w:t>applications.</w:t>
            </w:r>
          </w:p>
        </w:tc>
      </w:tr>
    </w:tbl>
    <w:p w14:paraId="4C32AB6D" w14:textId="77777777" w:rsidR="00E04A6E" w:rsidRDefault="00E04A6E" w:rsidP="00E04A6E"/>
    <w:tbl>
      <w:tblPr>
        <w:tblStyle w:val="TableGrid"/>
        <w:tblW w:w="6385" w:type="dxa"/>
        <w:jc w:val="center"/>
        <w:tblLook w:val="04A0" w:firstRow="1" w:lastRow="0" w:firstColumn="1" w:lastColumn="0" w:noHBand="0" w:noVBand="1"/>
      </w:tblPr>
      <w:tblGrid>
        <w:gridCol w:w="1140"/>
        <w:gridCol w:w="709"/>
        <w:gridCol w:w="708"/>
        <w:gridCol w:w="709"/>
        <w:gridCol w:w="709"/>
        <w:gridCol w:w="709"/>
        <w:gridCol w:w="708"/>
        <w:gridCol w:w="993"/>
      </w:tblGrid>
      <w:tr w:rsidR="00E04A6E" w14:paraId="1BCA0413" w14:textId="77777777" w:rsidTr="00E04A6E">
        <w:trPr>
          <w:jc w:val="center"/>
        </w:trPr>
        <w:tc>
          <w:tcPr>
            <w:tcW w:w="6385" w:type="dxa"/>
            <w:gridSpan w:val="8"/>
          </w:tcPr>
          <w:p w14:paraId="4EE7558E" w14:textId="77777777" w:rsidR="00E04A6E" w:rsidRPr="00930ED1" w:rsidRDefault="00E04A6E" w:rsidP="00E04A6E">
            <w:pPr>
              <w:jc w:val="center"/>
              <w:rPr>
                <w:b/>
                <w:sz w:val="22"/>
                <w:szCs w:val="22"/>
              </w:rPr>
            </w:pPr>
            <w:r w:rsidRPr="00930ED1">
              <w:rPr>
                <w:b/>
                <w:sz w:val="22"/>
                <w:szCs w:val="22"/>
              </w:rPr>
              <w:t xml:space="preserve">Assessment Pattern as per Bloom’s </w:t>
            </w:r>
            <w:r>
              <w:rPr>
                <w:b/>
                <w:sz w:val="22"/>
                <w:szCs w:val="22"/>
              </w:rPr>
              <w:t>Level</w:t>
            </w:r>
          </w:p>
        </w:tc>
      </w:tr>
      <w:tr w:rsidR="00E04A6E" w14:paraId="65CB383F" w14:textId="77777777" w:rsidTr="00E04A6E">
        <w:trPr>
          <w:jc w:val="center"/>
        </w:trPr>
        <w:tc>
          <w:tcPr>
            <w:tcW w:w="1140" w:type="dxa"/>
          </w:tcPr>
          <w:p w14:paraId="300B1E6D" w14:textId="77777777" w:rsidR="00E04A6E" w:rsidRPr="00CC7F9A" w:rsidRDefault="00E04A6E" w:rsidP="00E04A6E">
            <w:pPr>
              <w:jc w:val="center"/>
              <w:rPr>
                <w:b/>
                <w:bCs/>
                <w:sz w:val="22"/>
                <w:szCs w:val="22"/>
              </w:rPr>
            </w:pPr>
            <w:r w:rsidRPr="00CC7F9A">
              <w:rPr>
                <w:b/>
                <w:bCs/>
                <w:sz w:val="22"/>
                <w:szCs w:val="22"/>
              </w:rPr>
              <w:t xml:space="preserve">CO / </w:t>
            </w:r>
            <w:r>
              <w:rPr>
                <w:b/>
                <w:bCs/>
                <w:sz w:val="22"/>
                <w:szCs w:val="22"/>
              </w:rPr>
              <w:t>BL</w:t>
            </w:r>
          </w:p>
        </w:tc>
        <w:tc>
          <w:tcPr>
            <w:tcW w:w="709" w:type="dxa"/>
          </w:tcPr>
          <w:p w14:paraId="359B070D" w14:textId="77777777" w:rsidR="00E04A6E" w:rsidRPr="00CC7F9A" w:rsidRDefault="00E04A6E" w:rsidP="00E04A6E">
            <w:pPr>
              <w:jc w:val="center"/>
              <w:rPr>
                <w:b/>
                <w:sz w:val="22"/>
                <w:szCs w:val="22"/>
              </w:rPr>
            </w:pPr>
            <w:r w:rsidRPr="00CC7F9A">
              <w:rPr>
                <w:b/>
                <w:sz w:val="22"/>
                <w:szCs w:val="22"/>
              </w:rPr>
              <w:t>R</w:t>
            </w:r>
          </w:p>
        </w:tc>
        <w:tc>
          <w:tcPr>
            <w:tcW w:w="708" w:type="dxa"/>
          </w:tcPr>
          <w:p w14:paraId="176A5431" w14:textId="77777777" w:rsidR="00E04A6E" w:rsidRPr="00CC7F9A" w:rsidRDefault="00E04A6E" w:rsidP="00E04A6E">
            <w:pPr>
              <w:jc w:val="center"/>
              <w:rPr>
                <w:b/>
                <w:sz w:val="22"/>
                <w:szCs w:val="22"/>
              </w:rPr>
            </w:pPr>
            <w:r w:rsidRPr="00CC7F9A">
              <w:rPr>
                <w:b/>
                <w:sz w:val="22"/>
                <w:szCs w:val="22"/>
              </w:rPr>
              <w:t>U</w:t>
            </w:r>
          </w:p>
        </w:tc>
        <w:tc>
          <w:tcPr>
            <w:tcW w:w="709" w:type="dxa"/>
          </w:tcPr>
          <w:p w14:paraId="652CA6CD" w14:textId="77777777" w:rsidR="00E04A6E" w:rsidRPr="00CC7F9A" w:rsidRDefault="00E04A6E" w:rsidP="00E04A6E">
            <w:pPr>
              <w:jc w:val="center"/>
              <w:rPr>
                <w:b/>
                <w:sz w:val="22"/>
                <w:szCs w:val="22"/>
              </w:rPr>
            </w:pPr>
            <w:r w:rsidRPr="00CC7F9A">
              <w:rPr>
                <w:b/>
                <w:sz w:val="22"/>
                <w:szCs w:val="22"/>
              </w:rPr>
              <w:t>A</w:t>
            </w:r>
          </w:p>
        </w:tc>
        <w:tc>
          <w:tcPr>
            <w:tcW w:w="709" w:type="dxa"/>
          </w:tcPr>
          <w:p w14:paraId="7D07FFDA" w14:textId="77777777" w:rsidR="00E04A6E" w:rsidRPr="00CC7F9A" w:rsidRDefault="00E04A6E" w:rsidP="00E04A6E">
            <w:pPr>
              <w:jc w:val="center"/>
              <w:rPr>
                <w:b/>
                <w:sz w:val="22"/>
                <w:szCs w:val="22"/>
              </w:rPr>
            </w:pPr>
            <w:r w:rsidRPr="00CC7F9A">
              <w:rPr>
                <w:b/>
                <w:sz w:val="22"/>
                <w:szCs w:val="22"/>
              </w:rPr>
              <w:t>An</w:t>
            </w:r>
          </w:p>
        </w:tc>
        <w:tc>
          <w:tcPr>
            <w:tcW w:w="709" w:type="dxa"/>
          </w:tcPr>
          <w:p w14:paraId="36EF584A" w14:textId="77777777" w:rsidR="00E04A6E" w:rsidRPr="00CC7F9A" w:rsidRDefault="00E04A6E" w:rsidP="00E04A6E">
            <w:pPr>
              <w:jc w:val="center"/>
              <w:rPr>
                <w:b/>
                <w:sz w:val="22"/>
                <w:szCs w:val="22"/>
              </w:rPr>
            </w:pPr>
            <w:r w:rsidRPr="00CC7F9A">
              <w:rPr>
                <w:b/>
                <w:sz w:val="22"/>
                <w:szCs w:val="22"/>
              </w:rPr>
              <w:t>E</w:t>
            </w:r>
          </w:p>
        </w:tc>
        <w:tc>
          <w:tcPr>
            <w:tcW w:w="708" w:type="dxa"/>
          </w:tcPr>
          <w:p w14:paraId="171ADFBC" w14:textId="77777777" w:rsidR="00E04A6E" w:rsidRPr="00CC7F9A" w:rsidRDefault="00E04A6E" w:rsidP="00E04A6E">
            <w:pPr>
              <w:jc w:val="center"/>
              <w:rPr>
                <w:b/>
                <w:sz w:val="22"/>
                <w:szCs w:val="22"/>
              </w:rPr>
            </w:pPr>
            <w:r w:rsidRPr="00CC7F9A">
              <w:rPr>
                <w:b/>
                <w:sz w:val="22"/>
                <w:szCs w:val="22"/>
              </w:rPr>
              <w:t>C</w:t>
            </w:r>
          </w:p>
        </w:tc>
        <w:tc>
          <w:tcPr>
            <w:tcW w:w="993" w:type="dxa"/>
          </w:tcPr>
          <w:p w14:paraId="7D05E265" w14:textId="77777777" w:rsidR="00E04A6E" w:rsidRPr="00CC7F9A" w:rsidRDefault="00E04A6E" w:rsidP="00E04A6E">
            <w:pPr>
              <w:jc w:val="center"/>
              <w:rPr>
                <w:b/>
                <w:sz w:val="22"/>
                <w:szCs w:val="22"/>
              </w:rPr>
            </w:pPr>
            <w:r w:rsidRPr="00CC7F9A">
              <w:rPr>
                <w:b/>
                <w:sz w:val="22"/>
                <w:szCs w:val="22"/>
              </w:rPr>
              <w:t>Total</w:t>
            </w:r>
          </w:p>
        </w:tc>
      </w:tr>
      <w:tr w:rsidR="00E04A6E" w14:paraId="7C9F0455" w14:textId="77777777" w:rsidTr="00E04A6E">
        <w:trPr>
          <w:jc w:val="center"/>
        </w:trPr>
        <w:tc>
          <w:tcPr>
            <w:tcW w:w="1140" w:type="dxa"/>
          </w:tcPr>
          <w:p w14:paraId="4039B6F5" w14:textId="77777777" w:rsidR="00E04A6E" w:rsidRPr="00CC7F9A" w:rsidRDefault="00E04A6E" w:rsidP="00E04A6E">
            <w:pPr>
              <w:jc w:val="center"/>
              <w:rPr>
                <w:sz w:val="22"/>
                <w:szCs w:val="22"/>
              </w:rPr>
            </w:pPr>
            <w:r w:rsidRPr="00CC7F9A">
              <w:rPr>
                <w:sz w:val="22"/>
                <w:szCs w:val="22"/>
              </w:rPr>
              <w:t>CO1</w:t>
            </w:r>
          </w:p>
        </w:tc>
        <w:tc>
          <w:tcPr>
            <w:tcW w:w="709" w:type="dxa"/>
          </w:tcPr>
          <w:p w14:paraId="012CA854" w14:textId="77777777" w:rsidR="00E04A6E" w:rsidRPr="00CC7F9A" w:rsidRDefault="00E04A6E" w:rsidP="00E04A6E">
            <w:pPr>
              <w:jc w:val="center"/>
              <w:rPr>
                <w:sz w:val="22"/>
                <w:szCs w:val="22"/>
              </w:rPr>
            </w:pPr>
          </w:p>
        </w:tc>
        <w:tc>
          <w:tcPr>
            <w:tcW w:w="708" w:type="dxa"/>
          </w:tcPr>
          <w:p w14:paraId="29425165" w14:textId="77777777" w:rsidR="00E04A6E" w:rsidRPr="00CC7F9A" w:rsidRDefault="00E04A6E" w:rsidP="00E04A6E">
            <w:pPr>
              <w:jc w:val="center"/>
              <w:rPr>
                <w:sz w:val="22"/>
                <w:szCs w:val="22"/>
              </w:rPr>
            </w:pPr>
            <w:r>
              <w:rPr>
                <w:sz w:val="22"/>
                <w:szCs w:val="22"/>
              </w:rPr>
              <w:t>10</w:t>
            </w:r>
          </w:p>
        </w:tc>
        <w:tc>
          <w:tcPr>
            <w:tcW w:w="709" w:type="dxa"/>
          </w:tcPr>
          <w:p w14:paraId="70394FFA" w14:textId="77777777" w:rsidR="00E04A6E" w:rsidRPr="00CC7F9A" w:rsidRDefault="00E04A6E" w:rsidP="00E04A6E">
            <w:pPr>
              <w:jc w:val="center"/>
              <w:rPr>
                <w:sz w:val="22"/>
                <w:szCs w:val="22"/>
              </w:rPr>
            </w:pPr>
          </w:p>
        </w:tc>
        <w:tc>
          <w:tcPr>
            <w:tcW w:w="709" w:type="dxa"/>
          </w:tcPr>
          <w:p w14:paraId="61BE2FAE" w14:textId="77777777" w:rsidR="00E04A6E" w:rsidRPr="00CC7F9A" w:rsidRDefault="00E04A6E" w:rsidP="00E04A6E">
            <w:pPr>
              <w:jc w:val="center"/>
              <w:rPr>
                <w:sz w:val="22"/>
                <w:szCs w:val="22"/>
              </w:rPr>
            </w:pPr>
          </w:p>
        </w:tc>
        <w:tc>
          <w:tcPr>
            <w:tcW w:w="709" w:type="dxa"/>
          </w:tcPr>
          <w:p w14:paraId="58380033" w14:textId="77777777" w:rsidR="00E04A6E" w:rsidRPr="00CC7F9A" w:rsidRDefault="00E04A6E" w:rsidP="00E04A6E">
            <w:pPr>
              <w:jc w:val="center"/>
              <w:rPr>
                <w:sz w:val="22"/>
                <w:szCs w:val="22"/>
              </w:rPr>
            </w:pPr>
          </w:p>
        </w:tc>
        <w:tc>
          <w:tcPr>
            <w:tcW w:w="708" w:type="dxa"/>
          </w:tcPr>
          <w:p w14:paraId="776C8422" w14:textId="77777777" w:rsidR="00E04A6E" w:rsidRPr="00CC7F9A" w:rsidRDefault="00E04A6E" w:rsidP="00E04A6E">
            <w:pPr>
              <w:jc w:val="center"/>
              <w:rPr>
                <w:sz w:val="22"/>
                <w:szCs w:val="22"/>
              </w:rPr>
            </w:pPr>
            <w:r>
              <w:rPr>
                <w:sz w:val="22"/>
                <w:szCs w:val="22"/>
              </w:rPr>
              <w:t>20</w:t>
            </w:r>
          </w:p>
        </w:tc>
        <w:tc>
          <w:tcPr>
            <w:tcW w:w="993" w:type="dxa"/>
          </w:tcPr>
          <w:p w14:paraId="191603DD" w14:textId="77777777" w:rsidR="00E04A6E" w:rsidRPr="00CC7F9A" w:rsidRDefault="00E04A6E" w:rsidP="00E04A6E">
            <w:pPr>
              <w:jc w:val="center"/>
              <w:rPr>
                <w:sz w:val="22"/>
                <w:szCs w:val="22"/>
              </w:rPr>
            </w:pPr>
            <w:r w:rsidRPr="006C5B81">
              <w:t>30</w:t>
            </w:r>
          </w:p>
        </w:tc>
      </w:tr>
      <w:tr w:rsidR="00E04A6E" w14:paraId="4BB3B027" w14:textId="77777777" w:rsidTr="00E04A6E">
        <w:trPr>
          <w:jc w:val="center"/>
        </w:trPr>
        <w:tc>
          <w:tcPr>
            <w:tcW w:w="1140" w:type="dxa"/>
          </w:tcPr>
          <w:p w14:paraId="7B7622EB" w14:textId="77777777" w:rsidR="00E04A6E" w:rsidRPr="00CC7F9A" w:rsidRDefault="00E04A6E" w:rsidP="00E04A6E">
            <w:pPr>
              <w:jc w:val="center"/>
              <w:rPr>
                <w:sz w:val="22"/>
                <w:szCs w:val="22"/>
              </w:rPr>
            </w:pPr>
            <w:r w:rsidRPr="00CC7F9A">
              <w:rPr>
                <w:sz w:val="22"/>
                <w:szCs w:val="22"/>
              </w:rPr>
              <w:t>CO2</w:t>
            </w:r>
          </w:p>
        </w:tc>
        <w:tc>
          <w:tcPr>
            <w:tcW w:w="709" w:type="dxa"/>
          </w:tcPr>
          <w:p w14:paraId="7E267CE4" w14:textId="77777777" w:rsidR="00E04A6E" w:rsidRPr="00CC7F9A" w:rsidRDefault="00E04A6E" w:rsidP="00E04A6E">
            <w:pPr>
              <w:jc w:val="center"/>
              <w:rPr>
                <w:sz w:val="22"/>
                <w:szCs w:val="22"/>
              </w:rPr>
            </w:pPr>
          </w:p>
        </w:tc>
        <w:tc>
          <w:tcPr>
            <w:tcW w:w="708" w:type="dxa"/>
          </w:tcPr>
          <w:p w14:paraId="259229D8" w14:textId="77777777" w:rsidR="00E04A6E" w:rsidRPr="00CC7F9A" w:rsidRDefault="00E04A6E" w:rsidP="00E04A6E">
            <w:pPr>
              <w:jc w:val="center"/>
              <w:rPr>
                <w:sz w:val="22"/>
                <w:szCs w:val="22"/>
              </w:rPr>
            </w:pPr>
          </w:p>
        </w:tc>
        <w:tc>
          <w:tcPr>
            <w:tcW w:w="709" w:type="dxa"/>
          </w:tcPr>
          <w:p w14:paraId="735C1669" w14:textId="77777777" w:rsidR="00E04A6E" w:rsidRPr="00CC7F9A" w:rsidRDefault="00E04A6E" w:rsidP="00E04A6E">
            <w:pPr>
              <w:jc w:val="center"/>
              <w:rPr>
                <w:sz w:val="22"/>
                <w:szCs w:val="22"/>
              </w:rPr>
            </w:pPr>
            <w:r>
              <w:rPr>
                <w:sz w:val="22"/>
                <w:szCs w:val="22"/>
              </w:rPr>
              <w:t>10</w:t>
            </w:r>
          </w:p>
        </w:tc>
        <w:tc>
          <w:tcPr>
            <w:tcW w:w="709" w:type="dxa"/>
          </w:tcPr>
          <w:p w14:paraId="2ED4BD45" w14:textId="77777777" w:rsidR="00E04A6E" w:rsidRPr="00CC7F9A" w:rsidRDefault="00E04A6E" w:rsidP="00E04A6E">
            <w:pPr>
              <w:jc w:val="center"/>
              <w:rPr>
                <w:sz w:val="22"/>
                <w:szCs w:val="22"/>
              </w:rPr>
            </w:pPr>
            <w:r>
              <w:rPr>
                <w:sz w:val="22"/>
                <w:szCs w:val="22"/>
              </w:rPr>
              <w:t>10</w:t>
            </w:r>
          </w:p>
        </w:tc>
        <w:tc>
          <w:tcPr>
            <w:tcW w:w="709" w:type="dxa"/>
          </w:tcPr>
          <w:p w14:paraId="326DD51C" w14:textId="77777777" w:rsidR="00E04A6E" w:rsidRPr="00CC7F9A" w:rsidRDefault="00E04A6E" w:rsidP="00E04A6E">
            <w:pPr>
              <w:jc w:val="center"/>
              <w:rPr>
                <w:sz w:val="22"/>
                <w:szCs w:val="22"/>
              </w:rPr>
            </w:pPr>
          </w:p>
        </w:tc>
        <w:tc>
          <w:tcPr>
            <w:tcW w:w="708" w:type="dxa"/>
          </w:tcPr>
          <w:p w14:paraId="3A95733B" w14:textId="77777777" w:rsidR="00E04A6E" w:rsidRPr="00CC7F9A" w:rsidRDefault="00E04A6E" w:rsidP="00E04A6E">
            <w:pPr>
              <w:jc w:val="center"/>
              <w:rPr>
                <w:sz w:val="22"/>
                <w:szCs w:val="22"/>
              </w:rPr>
            </w:pPr>
            <w:r>
              <w:rPr>
                <w:sz w:val="22"/>
                <w:szCs w:val="22"/>
              </w:rPr>
              <w:t>10</w:t>
            </w:r>
          </w:p>
        </w:tc>
        <w:tc>
          <w:tcPr>
            <w:tcW w:w="993" w:type="dxa"/>
          </w:tcPr>
          <w:p w14:paraId="12727308" w14:textId="77777777" w:rsidR="00E04A6E" w:rsidRPr="00CC7F9A" w:rsidRDefault="00E04A6E" w:rsidP="00E04A6E">
            <w:pPr>
              <w:jc w:val="center"/>
              <w:rPr>
                <w:sz w:val="22"/>
                <w:szCs w:val="22"/>
              </w:rPr>
            </w:pPr>
            <w:r w:rsidRPr="006C5B81">
              <w:t>30</w:t>
            </w:r>
          </w:p>
        </w:tc>
      </w:tr>
      <w:tr w:rsidR="00E04A6E" w14:paraId="5146D21F" w14:textId="77777777" w:rsidTr="00E04A6E">
        <w:trPr>
          <w:jc w:val="center"/>
        </w:trPr>
        <w:tc>
          <w:tcPr>
            <w:tcW w:w="1140" w:type="dxa"/>
          </w:tcPr>
          <w:p w14:paraId="4779B57D" w14:textId="77777777" w:rsidR="00E04A6E" w:rsidRPr="00CC7F9A" w:rsidRDefault="00E04A6E" w:rsidP="00E04A6E">
            <w:pPr>
              <w:jc w:val="center"/>
              <w:rPr>
                <w:sz w:val="22"/>
                <w:szCs w:val="22"/>
              </w:rPr>
            </w:pPr>
            <w:r w:rsidRPr="00CC7F9A">
              <w:rPr>
                <w:sz w:val="22"/>
                <w:szCs w:val="22"/>
              </w:rPr>
              <w:t>CO3</w:t>
            </w:r>
          </w:p>
        </w:tc>
        <w:tc>
          <w:tcPr>
            <w:tcW w:w="709" w:type="dxa"/>
          </w:tcPr>
          <w:p w14:paraId="233456C7" w14:textId="77777777" w:rsidR="00E04A6E" w:rsidRPr="00CC7F9A" w:rsidRDefault="00E04A6E" w:rsidP="00E04A6E">
            <w:pPr>
              <w:jc w:val="center"/>
              <w:rPr>
                <w:sz w:val="22"/>
                <w:szCs w:val="22"/>
              </w:rPr>
            </w:pPr>
          </w:p>
        </w:tc>
        <w:tc>
          <w:tcPr>
            <w:tcW w:w="708" w:type="dxa"/>
          </w:tcPr>
          <w:p w14:paraId="29F1C605" w14:textId="77777777" w:rsidR="00E04A6E" w:rsidRPr="00CC7F9A" w:rsidRDefault="00E04A6E" w:rsidP="00E04A6E">
            <w:pPr>
              <w:jc w:val="center"/>
              <w:rPr>
                <w:sz w:val="22"/>
                <w:szCs w:val="22"/>
              </w:rPr>
            </w:pPr>
          </w:p>
        </w:tc>
        <w:tc>
          <w:tcPr>
            <w:tcW w:w="709" w:type="dxa"/>
          </w:tcPr>
          <w:p w14:paraId="3B466A5C" w14:textId="77777777" w:rsidR="00E04A6E" w:rsidRPr="00CC7F9A" w:rsidRDefault="00E04A6E" w:rsidP="00E04A6E">
            <w:pPr>
              <w:jc w:val="center"/>
              <w:rPr>
                <w:sz w:val="22"/>
                <w:szCs w:val="22"/>
              </w:rPr>
            </w:pPr>
            <w:r>
              <w:rPr>
                <w:sz w:val="22"/>
                <w:szCs w:val="22"/>
              </w:rPr>
              <w:t>10</w:t>
            </w:r>
          </w:p>
        </w:tc>
        <w:tc>
          <w:tcPr>
            <w:tcW w:w="709" w:type="dxa"/>
          </w:tcPr>
          <w:p w14:paraId="176B1C46" w14:textId="77777777" w:rsidR="00E04A6E" w:rsidRPr="00CC7F9A" w:rsidRDefault="00E04A6E" w:rsidP="00E04A6E">
            <w:pPr>
              <w:jc w:val="center"/>
              <w:rPr>
                <w:sz w:val="22"/>
                <w:szCs w:val="22"/>
              </w:rPr>
            </w:pPr>
            <w:r>
              <w:rPr>
                <w:sz w:val="22"/>
                <w:szCs w:val="22"/>
              </w:rPr>
              <w:t>10</w:t>
            </w:r>
          </w:p>
        </w:tc>
        <w:tc>
          <w:tcPr>
            <w:tcW w:w="709" w:type="dxa"/>
          </w:tcPr>
          <w:p w14:paraId="03285C89" w14:textId="77777777" w:rsidR="00E04A6E" w:rsidRPr="00CC7F9A" w:rsidRDefault="00E04A6E" w:rsidP="00E04A6E">
            <w:pPr>
              <w:jc w:val="center"/>
              <w:rPr>
                <w:sz w:val="22"/>
                <w:szCs w:val="22"/>
              </w:rPr>
            </w:pPr>
            <w:r>
              <w:rPr>
                <w:sz w:val="22"/>
                <w:szCs w:val="22"/>
              </w:rPr>
              <w:t>10</w:t>
            </w:r>
          </w:p>
        </w:tc>
        <w:tc>
          <w:tcPr>
            <w:tcW w:w="708" w:type="dxa"/>
          </w:tcPr>
          <w:p w14:paraId="3E72A29A" w14:textId="77777777" w:rsidR="00E04A6E" w:rsidRPr="00CC7F9A" w:rsidRDefault="00E04A6E" w:rsidP="00E04A6E">
            <w:pPr>
              <w:jc w:val="center"/>
              <w:rPr>
                <w:sz w:val="22"/>
                <w:szCs w:val="22"/>
              </w:rPr>
            </w:pPr>
          </w:p>
        </w:tc>
        <w:tc>
          <w:tcPr>
            <w:tcW w:w="993" w:type="dxa"/>
          </w:tcPr>
          <w:p w14:paraId="4ED4B594" w14:textId="77777777" w:rsidR="00E04A6E" w:rsidRPr="00CC7F9A" w:rsidRDefault="00E04A6E" w:rsidP="00E04A6E">
            <w:pPr>
              <w:jc w:val="center"/>
              <w:rPr>
                <w:sz w:val="22"/>
                <w:szCs w:val="22"/>
              </w:rPr>
            </w:pPr>
            <w:r w:rsidRPr="006C5B81">
              <w:t>30</w:t>
            </w:r>
          </w:p>
        </w:tc>
      </w:tr>
      <w:tr w:rsidR="00E04A6E" w14:paraId="51FF6F79" w14:textId="77777777" w:rsidTr="00E04A6E">
        <w:trPr>
          <w:jc w:val="center"/>
        </w:trPr>
        <w:tc>
          <w:tcPr>
            <w:tcW w:w="1140" w:type="dxa"/>
          </w:tcPr>
          <w:p w14:paraId="24F7C38F" w14:textId="77777777" w:rsidR="00E04A6E" w:rsidRPr="00CC7F9A" w:rsidRDefault="00E04A6E" w:rsidP="00E04A6E">
            <w:pPr>
              <w:jc w:val="center"/>
              <w:rPr>
                <w:sz w:val="22"/>
                <w:szCs w:val="22"/>
              </w:rPr>
            </w:pPr>
            <w:r w:rsidRPr="00CC7F9A">
              <w:rPr>
                <w:sz w:val="22"/>
                <w:szCs w:val="22"/>
              </w:rPr>
              <w:t>CO4</w:t>
            </w:r>
          </w:p>
        </w:tc>
        <w:tc>
          <w:tcPr>
            <w:tcW w:w="709" w:type="dxa"/>
          </w:tcPr>
          <w:p w14:paraId="501605B0" w14:textId="77777777" w:rsidR="00E04A6E" w:rsidRPr="00CC7F9A" w:rsidRDefault="00E04A6E" w:rsidP="00E04A6E">
            <w:pPr>
              <w:jc w:val="center"/>
              <w:rPr>
                <w:sz w:val="22"/>
                <w:szCs w:val="22"/>
              </w:rPr>
            </w:pPr>
          </w:p>
        </w:tc>
        <w:tc>
          <w:tcPr>
            <w:tcW w:w="708" w:type="dxa"/>
          </w:tcPr>
          <w:p w14:paraId="77E50860" w14:textId="77777777" w:rsidR="00E04A6E" w:rsidRPr="00CC7F9A" w:rsidRDefault="00E04A6E" w:rsidP="00E04A6E">
            <w:pPr>
              <w:jc w:val="center"/>
              <w:rPr>
                <w:sz w:val="22"/>
                <w:szCs w:val="22"/>
              </w:rPr>
            </w:pPr>
          </w:p>
        </w:tc>
        <w:tc>
          <w:tcPr>
            <w:tcW w:w="709" w:type="dxa"/>
          </w:tcPr>
          <w:p w14:paraId="287F4A1B" w14:textId="77777777" w:rsidR="00E04A6E" w:rsidRPr="00CC7F9A" w:rsidRDefault="00E04A6E" w:rsidP="00E04A6E">
            <w:pPr>
              <w:jc w:val="center"/>
              <w:rPr>
                <w:sz w:val="22"/>
                <w:szCs w:val="22"/>
              </w:rPr>
            </w:pPr>
            <w:r>
              <w:rPr>
                <w:sz w:val="22"/>
                <w:szCs w:val="22"/>
              </w:rPr>
              <w:t>10</w:t>
            </w:r>
          </w:p>
        </w:tc>
        <w:tc>
          <w:tcPr>
            <w:tcW w:w="709" w:type="dxa"/>
          </w:tcPr>
          <w:p w14:paraId="364AB1C5" w14:textId="77777777" w:rsidR="00E04A6E" w:rsidRPr="00CC7F9A" w:rsidRDefault="00E04A6E" w:rsidP="00E04A6E">
            <w:pPr>
              <w:jc w:val="center"/>
              <w:rPr>
                <w:sz w:val="22"/>
                <w:szCs w:val="22"/>
              </w:rPr>
            </w:pPr>
            <w:r>
              <w:rPr>
                <w:sz w:val="22"/>
                <w:szCs w:val="22"/>
              </w:rPr>
              <w:t>10</w:t>
            </w:r>
          </w:p>
        </w:tc>
        <w:tc>
          <w:tcPr>
            <w:tcW w:w="709" w:type="dxa"/>
          </w:tcPr>
          <w:p w14:paraId="6A92A2BD" w14:textId="77777777" w:rsidR="00E04A6E" w:rsidRPr="00CC7F9A" w:rsidRDefault="00E04A6E" w:rsidP="00E04A6E">
            <w:pPr>
              <w:jc w:val="center"/>
              <w:rPr>
                <w:sz w:val="22"/>
                <w:szCs w:val="22"/>
              </w:rPr>
            </w:pPr>
          </w:p>
        </w:tc>
        <w:tc>
          <w:tcPr>
            <w:tcW w:w="708" w:type="dxa"/>
          </w:tcPr>
          <w:p w14:paraId="167A1424" w14:textId="77777777" w:rsidR="00E04A6E" w:rsidRPr="00CC7F9A" w:rsidRDefault="00E04A6E" w:rsidP="00E04A6E">
            <w:pPr>
              <w:jc w:val="center"/>
              <w:rPr>
                <w:sz w:val="22"/>
                <w:szCs w:val="22"/>
              </w:rPr>
            </w:pPr>
            <w:r>
              <w:rPr>
                <w:sz w:val="22"/>
                <w:szCs w:val="22"/>
              </w:rPr>
              <w:t>10</w:t>
            </w:r>
          </w:p>
        </w:tc>
        <w:tc>
          <w:tcPr>
            <w:tcW w:w="993" w:type="dxa"/>
          </w:tcPr>
          <w:p w14:paraId="646356A2" w14:textId="77777777" w:rsidR="00E04A6E" w:rsidRPr="00CC7F9A" w:rsidRDefault="00E04A6E" w:rsidP="00E04A6E">
            <w:pPr>
              <w:jc w:val="center"/>
              <w:rPr>
                <w:sz w:val="22"/>
                <w:szCs w:val="22"/>
              </w:rPr>
            </w:pPr>
            <w:r w:rsidRPr="006C5B81">
              <w:t>30</w:t>
            </w:r>
          </w:p>
        </w:tc>
      </w:tr>
      <w:tr w:rsidR="00E04A6E" w14:paraId="25FCFD7C" w14:textId="77777777" w:rsidTr="00E04A6E">
        <w:trPr>
          <w:jc w:val="center"/>
        </w:trPr>
        <w:tc>
          <w:tcPr>
            <w:tcW w:w="1140" w:type="dxa"/>
          </w:tcPr>
          <w:p w14:paraId="4F646101" w14:textId="77777777" w:rsidR="00E04A6E" w:rsidRPr="00CC7F9A" w:rsidRDefault="00E04A6E" w:rsidP="00E04A6E">
            <w:pPr>
              <w:jc w:val="center"/>
              <w:rPr>
                <w:sz w:val="22"/>
                <w:szCs w:val="22"/>
              </w:rPr>
            </w:pPr>
            <w:r w:rsidRPr="00CC7F9A">
              <w:rPr>
                <w:sz w:val="22"/>
                <w:szCs w:val="22"/>
              </w:rPr>
              <w:t>CO5</w:t>
            </w:r>
          </w:p>
        </w:tc>
        <w:tc>
          <w:tcPr>
            <w:tcW w:w="709" w:type="dxa"/>
          </w:tcPr>
          <w:p w14:paraId="58EA3A5B" w14:textId="77777777" w:rsidR="00E04A6E" w:rsidRPr="00CC7F9A" w:rsidRDefault="00E04A6E" w:rsidP="00E04A6E">
            <w:pPr>
              <w:jc w:val="center"/>
              <w:rPr>
                <w:sz w:val="22"/>
                <w:szCs w:val="22"/>
              </w:rPr>
            </w:pPr>
          </w:p>
        </w:tc>
        <w:tc>
          <w:tcPr>
            <w:tcW w:w="708" w:type="dxa"/>
          </w:tcPr>
          <w:p w14:paraId="2CCD8A7A" w14:textId="77777777" w:rsidR="00E04A6E" w:rsidRPr="00CC7F9A" w:rsidRDefault="00E04A6E" w:rsidP="00E04A6E">
            <w:pPr>
              <w:jc w:val="center"/>
              <w:rPr>
                <w:sz w:val="22"/>
                <w:szCs w:val="22"/>
              </w:rPr>
            </w:pPr>
          </w:p>
        </w:tc>
        <w:tc>
          <w:tcPr>
            <w:tcW w:w="709" w:type="dxa"/>
          </w:tcPr>
          <w:p w14:paraId="644646DB" w14:textId="77777777" w:rsidR="00E04A6E" w:rsidRPr="00CC7F9A" w:rsidRDefault="00E04A6E" w:rsidP="00E04A6E">
            <w:pPr>
              <w:jc w:val="center"/>
              <w:rPr>
                <w:sz w:val="22"/>
                <w:szCs w:val="22"/>
              </w:rPr>
            </w:pPr>
            <w:r>
              <w:rPr>
                <w:sz w:val="22"/>
                <w:szCs w:val="22"/>
              </w:rPr>
              <w:t>10</w:t>
            </w:r>
          </w:p>
        </w:tc>
        <w:tc>
          <w:tcPr>
            <w:tcW w:w="709" w:type="dxa"/>
          </w:tcPr>
          <w:p w14:paraId="771925E8" w14:textId="77777777" w:rsidR="00E04A6E" w:rsidRPr="00CC7F9A" w:rsidRDefault="00E04A6E" w:rsidP="00E04A6E">
            <w:pPr>
              <w:jc w:val="center"/>
              <w:rPr>
                <w:sz w:val="22"/>
                <w:szCs w:val="22"/>
              </w:rPr>
            </w:pPr>
          </w:p>
        </w:tc>
        <w:tc>
          <w:tcPr>
            <w:tcW w:w="709" w:type="dxa"/>
          </w:tcPr>
          <w:p w14:paraId="1AD03A22" w14:textId="77777777" w:rsidR="00E04A6E" w:rsidRPr="00CC7F9A" w:rsidRDefault="00E04A6E" w:rsidP="00E04A6E">
            <w:pPr>
              <w:jc w:val="center"/>
              <w:rPr>
                <w:sz w:val="22"/>
                <w:szCs w:val="22"/>
              </w:rPr>
            </w:pPr>
          </w:p>
        </w:tc>
        <w:tc>
          <w:tcPr>
            <w:tcW w:w="708" w:type="dxa"/>
          </w:tcPr>
          <w:p w14:paraId="4152DFC7" w14:textId="77777777" w:rsidR="00E04A6E" w:rsidRPr="00CC7F9A" w:rsidRDefault="00E04A6E" w:rsidP="00E04A6E">
            <w:pPr>
              <w:jc w:val="center"/>
              <w:rPr>
                <w:sz w:val="22"/>
                <w:szCs w:val="22"/>
              </w:rPr>
            </w:pPr>
            <w:r>
              <w:rPr>
                <w:sz w:val="22"/>
                <w:szCs w:val="22"/>
              </w:rPr>
              <w:t>20</w:t>
            </w:r>
          </w:p>
        </w:tc>
        <w:tc>
          <w:tcPr>
            <w:tcW w:w="993" w:type="dxa"/>
          </w:tcPr>
          <w:p w14:paraId="235F9C54" w14:textId="77777777" w:rsidR="00E04A6E" w:rsidRPr="00CC7F9A" w:rsidRDefault="00E04A6E" w:rsidP="00E04A6E">
            <w:pPr>
              <w:jc w:val="center"/>
              <w:rPr>
                <w:sz w:val="22"/>
                <w:szCs w:val="22"/>
              </w:rPr>
            </w:pPr>
            <w:r w:rsidRPr="006C5B81">
              <w:t>30</w:t>
            </w:r>
          </w:p>
        </w:tc>
      </w:tr>
      <w:tr w:rsidR="00E04A6E" w14:paraId="5072244D" w14:textId="77777777" w:rsidTr="00E04A6E">
        <w:trPr>
          <w:jc w:val="center"/>
        </w:trPr>
        <w:tc>
          <w:tcPr>
            <w:tcW w:w="1140" w:type="dxa"/>
          </w:tcPr>
          <w:p w14:paraId="75955602" w14:textId="77777777" w:rsidR="00E04A6E" w:rsidRPr="00CC7F9A" w:rsidRDefault="00E04A6E" w:rsidP="00E04A6E">
            <w:pPr>
              <w:jc w:val="center"/>
              <w:rPr>
                <w:sz w:val="22"/>
                <w:szCs w:val="22"/>
              </w:rPr>
            </w:pPr>
            <w:r w:rsidRPr="00CC7F9A">
              <w:rPr>
                <w:sz w:val="22"/>
                <w:szCs w:val="22"/>
              </w:rPr>
              <w:t>CO6</w:t>
            </w:r>
          </w:p>
        </w:tc>
        <w:tc>
          <w:tcPr>
            <w:tcW w:w="709" w:type="dxa"/>
          </w:tcPr>
          <w:p w14:paraId="7D11945E" w14:textId="77777777" w:rsidR="00E04A6E" w:rsidRPr="00CC7F9A" w:rsidRDefault="00E04A6E" w:rsidP="00E04A6E">
            <w:pPr>
              <w:jc w:val="center"/>
              <w:rPr>
                <w:sz w:val="22"/>
                <w:szCs w:val="22"/>
              </w:rPr>
            </w:pPr>
          </w:p>
        </w:tc>
        <w:tc>
          <w:tcPr>
            <w:tcW w:w="708" w:type="dxa"/>
          </w:tcPr>
          <w:p w14:paraId="2675CDEA" w14:textId="77777777" w:rsidR="00E04A6E" w:rsidRPr="00CC7F9A" w:rsidRDefault="00E04A6E" w:rsidP="00E04A6E">
            <w:pPr>
              <w:jc w:val="center"/>
              <w:rPr>
                <w:sz w:val="22"/>
                <w:szCs w:val="22"/>
              </w:rPr>
            </w:pPr>
            <w:r>
              <w:rPr>
                <w:sz w:val="22"/>
                <w:szCs w:val="22"/>
              </w:rPr>
              <w:t>10</w:t>
            </w:r>
          </w:p>
        </w:tc>
        <w:tc>
          <w:tcPr>
            <w:tcW w:w="709" w:type="dxa"/>
          </w:tcPr>
          <w:p w14:paraId="106955EA" w14:textId="77777777" w:rsidR="00E04A6E" w:rsidRPr="00CC7F9A" w:rsidRDefault="00E04A6E" w:rsidP="00E04A6E">
            <w:pPr>
              <w:jc w:val="center"/>
              <w:rPr>
                <w:sz w:val="22"/>
                <w:szCs w:val="22"/>
              </w:rPr>
            </w:pPr>
          </w:p>
        </w:tc>
        <w:tc>
          <w:tcPr>
            <w:tcW w:w="709" w:type="dxa"/>
          </w:tcPr>
          <w:p w14:paraId="3411A58F" w14:textId="77777777" w:rsidR="00E04A6E" w:rsidRPr="00CC7F9A" w:rsidRDefault="00E04A6E" w:rsidP="00E04A6E">
            <w:pPr>
              <w:jc w:val="center"/>
              <w:rPr>
                <w:sz w:val="22"/>
                <w:szCs w:val="22"/>
              </w:rPr>
            </w:pPr>
          </w:p>
        </w:tc>
        <w:tc>
          <w:tcPr>
            <w:tcW w:w="709" w:type="dxa"/>
          </w:tcPr>
          <w:p w14:paraId="24093797" w14:textId="77777777" w:rsidR="00E04A6E" w:rsidRPr="00CC7F9A" w:rsidRDefault="00E04A6E" w:rsidP="00E04A6E">
            <w:pPr>
              <w:jc w:val="center"/>
              <w:rPr>
                <w:sz w:val="22"/>
                <w:szCs w:val="22"/>
              </w:rPr>
            </w:pPr>
            <w:r>
              <w:rPr>
                <w:sz w:val="22"/>
                <w:szCs w:val="22"/>
              </w:rPr>
              <w:t>20</w:t>
            </w:r>
          </w:p>
        </w:tc>
        <w:tc>
          <w:tcPr>
            <w:tcW w:w="708" w:type="dxa"/>
          </w:tcPr>
          <w:p w14:paraId="10A67121" w14:textId="77777777" w:rsidR="00E04A6E" w:rsidRPr="00CC7F9A" w:rsidRDefault="00E04A6E" w:rsidP="00E04A6E">
            <w:pPr>
              <w:jc w:val="center"/>
              <w:rPr>
                <w:sz w:val="22"/>
                <w:szCs w:val="22"/>
              </w:rPr>
            </w:pPr>
          </w:p>
        </w:tc>
        <w:tc>
          <w:tcPr>
            <w:tcW w:w="993" w:type="dxa"/>
          </w:tcPr>
          <w:p w14:paraId="5C4EA739" w14:textId="77777777" w:rsidR="00E04A6E" w:rsidRPr="00CC7F9A" w:rsidRDefault="00E04A6E" w:rsidP="00E04A6E">
            <w:pPr>
              <w:jc w:val="center"/>
              <w:rPr>
                <w:sz w:val="22"/>
                <w:szCs w:val="22"/>
              </w:rPr>
            </w:pPr>
            <w:r w:rsidRPr="006C5B81">
              <w:t>30</w:t>
            </w:r>
          </w:p>
        </w:tc>
      </w:tr>
      <w:tr w:rsidR="00E04A6E" w14:paraId="7683B17F" w14:textId="77777777" w:rsidTr="00E04A6E">
        <w:trPr>
          <w:jc w:val="center"/>
        </w:trPr>
        <w:tc>
          <w:tcPr>
            <w:tcW w:w="5392" w:type="dxa"/>
            <w:gridSpan w:val="7"/>
          </w:tcPr>
          <w:p w14:paraId="45E77BB5" w14:textId="77777777" w:rsidR="00E04A6E" w:rsidRPr="00CC7F9A" w:rsidRDefault="00E04A6E" w:rsidP="00E04A6E">
            <w:pPr>
              <w:rPr>
                <w:sz w:val="22"/>
                <w:szCs w:val="22"/>
              </w:rPr>
            </w:pPr>
          </w:p>
        </w:tc>
        <w:tc>
          <w:tcPr>
            <w:tcW w:w="993" w:type="dxa"/>
          </w:tcPr>
          <w:p w14:paraId="5C81B182" w14:textId="77777777" w:rsidR="00E04A6E" w:rsidRPr="00CC7F9A" w:rsidRDefault="00E04A6E" w:rsidP="00E04A6E">
            <w:pPr>
              <w:jc w:val="center"/>
              <w:rPr>
                <w:b/>
                <w:sz w:val="22"/>
                <w:szCs w:val="22"/>
              </w:rPr>
            </w:pPr>
            <w:r w:rsidRPr="00CC7F9A">
              <w:rPr>
                <w:b/>
                <w:sz w:val="22"/>
                <w:szCs w:val="22"/>
              </w:rPr>
              <w:t>1</w:t>
            </w:r>
            <w:r>
              <w:rPr>
                <w:b/>
                <w:sz w:val="22"/>
                <w:szCs w:val="22"/>
              </w:rPr>
              <w:t>80</w:t>
            </w:r>
          </w:p>
        </w:tc>
      </w:tr>
    </w:tbl>
    <w:p w14:paraId="353D5D35" w14:textId="77777777" w:rsidR="00E04A6E" w:rsidRDefault="00E04A6E" w:rsidP="00E04A6E"/>
    <w:p w14:paraId="0E2D8EB4" w14:textId="77777777" w:rsidR="00E04A6E" w:rsidRDefault="00E04A6E" w:rsidP="00E04A6E"/>
    <w:p w14:paraId="04C837B5" w14:textId="77777777" w:rsidR="00E04A6E" w:rsidRDefault="00E04A6E" w:rsidP="00E04A6E"/>
    <w:p w14:paraId="100DC398" w14:textId="77777777" w:rsidR="00E04A6E" w:rsidRDefault="00E04A6E" w:rsidP="00E04A6E"/>
    <w:p w14:paraId="7B155177" w14:textId="77777777" w:rsidR="00E04A6E" w:rsidRDefault="00E04A6E" w:rsidP="00E04A6E"/>
    <w:p w14:paraId="7BE34BB8" w14:textId="77777777" w:rsidR="00E04A6E" w:rsidRDefault="00E04A6E" w:rsidP="00E04A6E"/>
    <w:p w14:paraId="59DCDE09" w14:textId="77777777" w:rsidR="00E04A6E" w:rsidRDefault="00E04A6E" w:rsidP="00E04A6E"/>
    <w:p w14:paraId="093ED36B" w14:textId="77777777" w:rsidR="00E04A6E" w:rsidRDefault="00E04A6E" w:rsidP="00E04A6E"/>
    <w:p w14:paraId="4A4162AC" w14:textId="77777777" w:rsidR="00E04A6E" w:rsidRDefault="00E04A6E" w:rsidP="00E04A6E"/>
    <w:p w14:paraId="4973402B" w14:textId="77777777" w:rsidR="00E04A6E" w:rsidRDefault="00E04A6E" w:rsidP="00E04A6E"/>
    <w:p w14:paraId="657189BC" w14:textId="77777777" w:rsidR="00E04A6E" w:rsidRDefault="00E04A6E" w:rsidP="00E04A6E"/>
    <w:p w14:paraId="4FBDE283" w14:textId="77777777" w:rsidR="00E04A6E" w:rsidRDefault="00E04A6E" w:rsidP="00E04A6E"/>
    <w:p w14:paraId="42A7A70A" w14:textId="77777777" w:rsidR="00E04A6E" w:rsidRDefault="00E04A6E" w:rsidP="00E04A6E"/>
    <w:p w14:paraId="34BFF03E" w14:textId="77777777" w:rsidR="00E04A6E" w:rsidRDefault="00E04A6E" w:rsidP="00E04A6E"/>
    <w:p w14:paraId="42704A8C" w14:textId="77777777" w:rsidR="00E04A6E" w:rsidRDefault="00E04A6E" w:rsidP="00E04A6E"/>
    <w:p w14:paraId="68E8B666" w14:textId="77777777" w:rsidR="00E04A6E" w:rsidRDefault="00E04A6E" w:rsidP="00E04A6E"/>
    <w:p w14:paraId="42AA4337" w14:textId="77777777" w:rsidR="00E04A6E" w:rsidRDefault="00E04A6E" w:rsidP="00E04A6E"/>
    <w:p w14:paraId="234B77A0" w14:textId="77777777" w:rsidR="00635A1A" w:rsidRDefault="00635A1A">
      <w:pPr>
        <w:spacing w:after="200" w:line="276" w:lineRule="auto"/>
        <w:rPr>
          <w:rFonts w:ascii="Arial" w:hAnsi="Arial" w:cs="Arial"/>
          <w:bCs/>
          <w:noProof/>
        </w:rPr>
      </w:pPr>
      <w:r>
        <w:rPr>
          <w:rFonts w:ascii="Arial" w:hAnsi="Arial" w:cs="Arial"/>
          <w:bCs/>
          <w:noProof/>
        </w:rPr>
        <w:br w:type="page"/>
      </w:r>
    </w:p>
    <w:p w14:paraId="5E9E53EE" w14:textId="523701C3" w:rsidR="00E04A6E" w:rsidRDefault="00E04A6E" w:rsidP="00E04A6E">
      <w:pPr>
        <w:jc w:val="center"/>
        <w:rPr>
          <w:rFonts w:ascii="Arial" w:hAnsi="Arial" w:cs="Arial"/>
          <w:bCs/>
          <w:noProof/>
        </w:rPr>
      </w:pPr>
      <w:r>
        <w:rPr>
          <w:rFonts w:ascii="Arial" w:hAnsi="Arial" w:cs="Arial"/>
          <w:noProof/>
        </w:rPr>
        <w:lastRenderedPageBreak/>
        <w:drawing>
          <wp:inline distT="0" distB="0" distL="0" distR="0" wp14:anchorId="57EC4FF4" wp14:editId="1FC41AA2">
            <wp:extent cx="5734050" cy="838200"/>
            <wp:effectExtent l="0" t="0" r="0" b="0"/>
            <wp:docPr id="163933959" name="Picture 163933959"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7B06C812" w14:textId="77777777" w:rsidR="00E04A6E" w:rsidRDefault="00E04A6E" w:rsidP="00E04A6E">
      <w:pPr>
        <w:jc w:val="center"/>
        <w:rPr>
          <w:b/>
          <w:bCs/>
        </w:rPr>
      </w:pPr>
    </w:p>
    <w:p w14:paraId="4E3648FC" w14:textId="77777777" w:rsidR="00E04A6E" w:rsidRDefault="00E04A6E" w:rsidP="00E04A6E">
      <w:pPr>
        <w:jc w:val="center"/>
        <w:rPr>
          <w:b/>
          <w:bCs/>
        </w:rPr>
      </w:pPr>
      <w:r>
        <w:rPr>
          <w:b/>
          <w:bCs/>
        </w:rPr>
        <w:t>END SEMESTER EXAMINATION – NOV / DEC 2024</w:t>
      </w:r>
    </w:p>
    <w:p w14:paraId="139ABB80" w14:textId="77777777" w:rsidR="00E04A6E" w:rsidRDefault="00E04A6E" w:rsidP="00E04A6E"/>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E04A6E" w:rsidRPr="001E42AE" w14:paraId="2428E602" w14:textId="77777777" w:rsidTr="00E04A6E">
        <w:trPr>
          <w:trHeight w:val="397"/>
          <w:jc w:val="center"/>
        </w:trPr>
        <w:tc>
          <w:tcPr>
            <w:tcW w:w="1555" w:type="dxa"/>
            <w:vAlign w:val="center"/>
          </w:tcPr>
          <w:p w14:paraId="3217C9B5" w14:textId="77777777" w:rsidR="00E04A6E" w:rsidRPr="0037089B" w:rsidRDefault="00E04A6E" w:rsidP="00E04A6E">
            <w:pPr>
              <w:pStyle w:val="Title"/>
              <w:jc w:val="left"/>
              <w:rPr>
                <w:b/>
                <w:sz w:val="22"/>
                <w:szCs w:val="22"/>
              </w:rPr>
            </w:pPr>
            <w:r w:rsidRPr="0037089B">
              <w:rPr>
                <w:b/>
                <w:sz w:val="22"/>
                <w:szCs w:val="22"/>
              </w:rPr>
              <w:t xml:space="preserve">Course Code      </w:t>
            </w:r>
          </w:p>
        </w:tc>
        <w:tc>
          <w:tcPr>
            <w:tcW w:w="6662" w:type="dxa"/>
            <w:vAlign w:val="center"/>
          </w:tcPr>
          <w:p w14:paraId="55A20509" w14:textId="77777777" w:rsidR="00E04A6E" w:rsidRPr="0037089B" w:rsidRDefault="00E04A6E" w:rsidP="00E04A6E">
            <w:pPr>
              <w:pStyle w:val="Title"/>
              <w:jc w:val="left"/>
              <w:rPr>
                <w:b/>
                <w:sz w:val="22"/>
                <w:szCs w:val="22"/>
              </w:rPr>
            </w:pPr>
            <w:r w:rsidRPr="001E4FF3">
              <w:rPr>
                <w:b/>
                <w:sz w:val="22"/>
                <w:szCs w:val="22"/>
              </w:rPr>
              <w:t>21CS3011</w:t>
            </w:r>
            <w:r w:rsidRPr="001E4FF3">
              <w:rPr>
                <w:b/>
                <w:sz w:val="22"/>
                <w:szCs w:val="22"/>
              </w:rPr>
              <w:tab/>
            </w:r>
          </w:p>
        </w:tc>
        <w:tc>
          <w:tcPr>
            <w:tcW w:w="1417" w:type="dxa"/>
            <w:vAlign w:val="center"/>
          </w:tcPr>
          <w:p w14:paraId="43A813C5" w14:textId="77777777" w:rsidR="00E04A6E" w:rsidRPr="0037089B" w:rsidRDefault="00E04A6E" w:rsidP="00E04A6E">
            <w:pPr>
              <w:pStyle w:val="Title"/>
              <w:ind w:left="-468" w:firstLine="468"/>
              <w:jc w:val="left"/>
              <w:rPr>
                <w:sz w:val="22"/>
                <w:szCs w:val="22"/>
              </w:rPr>
            </w:pPr>
            <w:r w:rsidRPr="0037089B">
              <w:rPr>
                <w:b/>
                <w:bCs/>
                <w:sz w:val="22"/>
                <w:szCs w:val="22"/>
              </w:rPr>
              <w:t xml:space="preserve">Duration       </w:t>
            </w:r>
          </w:p>
        </w:tc>
        <w:tc>
          <w:tcPr>
            <w:tcW w:w="851" w:type="dxa"/>
            <w:vAlign w:val="center"/>
          </w:tcPr>
          <w:p w14:paraId="220B3CD1" w14:textId="77777777" w:rsidR="00E04A6E" w:rsidRPr="0037089B" w:rsidRDefault="00E04A6E" w:rsidP="00E04A6E">
            <w:pPr>
              <w:pStyle w:val="Title"/>
              <w:jc w:val="left"/>
              <w:rPr>
                <w:b/>
                <w:sz w:val="22"/>
                <w:szCs w:val="22"/>
              </w:rPr>
            </w:pPr>
            <w:r w:rsidRPr="0037089B">
              <w:rPr>
                <w:b/>
                <w:sz w:val="22"/>
                <w:szCs w:val="22"/>
              </w:rPr>
              <w:t>3hrs</w:t>
            </w:r>
          </w:p>
        </w:tc>
      </w:tr>
      <w:tr w:rsidR="00E04A6E" w:rsidRPr="001E42AE" w14:paraId="11C954A2" w14:textId="77777777" w:rsidTr="00E04A6E">
        <w:trPr>
          <w:trHeight w:val="397"/>
          <w:jc w:val="center"/>
        </w:trPr>
        <w:tc>
          <w:tcPr>
            <w:tcW w:w="1555" w:type="dxa"/>
            <w:vAlign w:val="center"/>
          </w:tcPr>
          <w:p w14:paraId="500CAA86" w14:textId="77777777" w:rsidR="00E04A6E" w:rsidRPr="0037089B" w:rsidRDefault="00E04A6E" w:rsidP="00E04A6E">
            <w:pPr>
              <w:pStyle w:val="Title"/>
              <w:ind w:right="-160"/>
              <w:jc w:val="left"/>
              <w:rPr>
                <w:b/>
                <w:sz w:val="22"/>
                <w:szCs w:val="22"/>
              </w:rPr>
            </w:pPr>
            <w:r w:rsidRPr="0037089B">
              <w:rPr>
                <w:b/>
                <w:sz w:val="22"/>
                <w:szCs w:val="22"/>
              </w:rPr>
              <w:t xml:space="preserve">Course </w:t>
            </w:r>
            <w:r>
              <w:rPr>
                <w:b/>
                <w:sz w:val="22"/>
                <w:szCs w:val="22"/>
              </w:rPr>
              <w:t>Title</w:t>
            </w:r>
          </w:p>
        </w:tc>
        <w:tc>
          <w:tcPr>
            <w:tcW w:w="6662" w:type="dxa"/>
            <w:vAlign w:val="center"/>
          </w:tcPr>
          <w:p w14:paraId="10F6C1AE" w14:textId="77777777" w:rsidR="00E04A6E" w:rsidRPr="0037089B" w:rsidRDefault="00E04A6E" w:rsidP="00E04A6E">
            <w:pPr>
              <w:pStyle w:val="Title"/>
              <w:jc w:val="left"/>
              <w:rPr>
                <w:b/>
                <w:sz w:val="22"/>
                <w:szCs w:val="22"/>
              </w:rPr>
            </w:pPr>
            <w:r w:rsidRPr="001E4FF3">
              <w:rPr>
                <w:b/>
                <w:sz w:val="22"/>
                <w:szCs w:val="22"/>
              </w:rPr>
              <w:t>NETWORK AND SYSTEM SECURITY</w:t>
            </w:r>
          </w:p>
        </w:tc>
        <w:tc>
          <w:tcPr>
            <w:tcW w:w="1417" w:type="dxa"/>
            <w:vAlign w:val="center"/>
          </w:tcPr>
          <w:p w14:paraId="6570F25F" w14:textId="77777777" w:rsidR="00E04A6E" w:rsidRPr="0037089B" w:rsidRDefault="00E04A6E" w:rsidP="00E04A6E">
            <w:pPr>
              <w:pStyle w:val="Title"/>
              <w:jc w:val="left"/>
              <w:rPr>
                <w:b/>
                <w:bCs/>
                <w:sz w:val="22"/>
                <w:szCs w:val="22"/>
              </w:rPr>
            </w:pPr>
            <w:r w:rsidRPr="0037089B">
              <w:rPr>
                <w:b/>
                <w:bCs/>
                <w:sz w:val="22"/>
                <w:szCs w:val="22"/>
              </w:rPr>
              <w:t xml:space="preserve">Max. Marks </w:t>
            </w:r>
          </w:p>
        </w:tc>
        <w:tc>
          <w:tcPr>
            <w:tcW w:w="851" w:type="dxa"/>
            <w:vAlign w:val="center"/>
          </w:tcPr>
          <w:p w14:paraId="390F0F43" w14:textId="77777777" w:rsidR="00E04A6E" w:rsidRPr="0037089B" w:rsidRDefault="00E04A6E" w:rsidP="00E04A6E">
            <w:pPr>
              <w:pStyle w:val="Title"/>
              <w:jc w:val="left"/>
              <w:rPr>
                <w:b/>
                <w:sz w:val="22"/>
                <w:szCs w:val="22"/>
              </w:rPr>
            </w:pPr>
            <w:r w:rsidRPr="0037089B">
              <w:rPr>
                <w:b/>
                <w:sz w:val="22"/>
                <w:szCs w:val="22"/>
              </w:rPr>
              <w:t>100</w:t>
            </w:r>
          </w:p>
        </w:tc>
      </w:tr>
    </w:tbl>
    <w:p w14:paraId="73C095C7" w14:textId="77777777" w:rsidR="00E04A6E" w:rsidRDefault="00E04A6E" w:rsidP="00E04A6E"/>
    <w:tbl>
      <w:tblPr>
        <w:tblStyle w:val="TableGrid"/>
        <w:tblW w:w="5817" w:type="pct"/>
        <w:tblInd w:w="-714" w:type="dxa"/>
        <w:tblLook w:val="04A0" w:firstRow="1" w:lastRow="0" w:firstColumn="1" w:lastColumn="0" w:noHBand="0" w:noVBand="1"/>
      </w:tblPr>
      <w:tblGrid>
        <w:gridCol w:w="570"/>
        <w:gridCol w:w="397"/>
        <w:gridCol w:w="7844"/>
        <w:gridCol w:w="670"/>
        <w:gridCol w:w="537"/>
        <w:gridCol w:w="472"/>
      </w:tblGrid>
      <w:tr w:rsidR="00E04A6E" w:rsidRPr="00947386" w14:paraId="74E76629" w14:textId="77777777" w:rsidTr="00E04A6E">
        <w:trPr>
          <w:trHeight w:val="552"/>
        </w:trPr>
        <w:tc>
          <w:tcPr>
            <w:tcW w:w="272" w:type="pct"/>
            <w:vAlign w:val="center"/>
          </w:tcPr>
          <w:p w14:paraId="3E3EE5B5" w14:textId="77777777" w:rsidR="00E04A6E" w:rsidRPr="00947386" w:rsidRDefault="00E04A6E" w:rsidP="00E04A6E">
            <w:pPr>
              <w:jc w:val="center"/>
              <w:rPr>
                <w:b/>
              </w:rPr>
            </w:pPr>
            <w:r w:rsidRPr="00947386">
              <w:rPr>
                <w:b/>
              </w:rPr>
              <w:t>Q. No.</w:t>
            </w:r>
          </w:p>
        </w:tc>
        <w:tc>
          <w:tcPr>
            <w:tcW w:w="3928" w:type="pct"/>
            <w:gridSpan w:val="2"/>
            <w:vAlign w:val="center"/>
          </w:tcPr>
          <w:p w14:paraId="0DFF38AF" w14:textId="77777777" w:rsidR="00E04A6E" w:rsidRPr="00947386" w:rsidRDefault="00E04A6E" w:rsidP="00E04A6E">
            <w:pPr>
              <w:jc w:val="center"/>
              <w:rPr>
                <w:b/>
              </w:rPr>
            </w:pPr>
            <w:r w:rsidRPr="00947386">
              <w:rPr>
                <w:b/>
              </w:rPr>
              <w:t>Questions</w:t>
            </w:r>
          </w:p>
        </w:tc>
        <w:tc>
          <w:tcPr>
            <w:tcW w:w="319" w:type="pct"/>
            <w:vAlign w:val="center"/>
          </w:tcPr>
          <w:p w14:paraId="132E4295" w14:textId="77777777" w:rsidR="00E04A6E" w:rsidRPr="00947386" w:rsidRDefault="00E04A6E" w:rsidP="00E04A6E">
            <w:pPr>
              <w:jc w:val="center"/>
              <w:rPr>
                <w:b/>
              </w:rPr>
            </w:pPr>
            <w:r w:rsidRPr="00947386">
              <w:rPr>
                <w:b/>
              </w:rPr>
              <w:t>CO</w:t>
            </w:r>
          </w:p>
        </w:tc>
        <w:tc>
          <w:tcPr>
            <w:tcW w:w="256" w:type="pct"/>
            <w:vAlign w:val="center"/>
          </w:tcPr>
          <w:p w14:paraId="70BCF9A9" w14:textId="77777777" w:rsidR="00E04A6E" w:rsidRPr="00947386" w:rsidRDefault="00E04A6E" w:rsidP="00E04A6E">
            <w:pPr>
              <w:jc w:val="center"/>
              <w:rPr>
                <w:b/>
              </w:rPr>
            </w:pPr>
            <w:r w:rsidRPr="00947386">
              <w:rPr>
                <w:b/>
              </w:rPr>
              <w:t>BL</w:t>
            </w:r>
          </w:p>
        </w:tc>
        <w:tc>
          <w:tcPr>
            <w:tcW w:w="225" w:type="pct"/>
            <w:vAlign w:val="center"/>
          </w:tcPr>
          <w:p w14:paraId="1CC2B6B1" w14:textId="77777777" w:rsidR="00E04A6E" w:rsidRPr="00947386" w:rsidRDefault="00E04A6E" w:rsidP="00E04A6E">
            <w:pPr>
              <w:jc w:val="center"/>
              <w:rPr>
                <w:b/>
              </w:rPr>
            </w:pPr>
            <w:r w:rsidRPr="00947386">
              <w:rPr>
                <w:b/>
              </w:rPr>
              <w:t>M</w:t>
            </w:r>
          </w:p>
        </w:tc>
      </w:tr>
      <w:tr w:rsidR="00E04A6E" w:rsidRPr="00947386" w14:paraId="018C513D" w14:textId="77777777" w:rsidTr="00E04A6E">
        <w:trPr>
          <w:trHeight w:val="552"/>
        </w:trPr>
        <w:tc>
          <w:tcPr>
            <w:tcW w:w="5000" w:type="pct"/>
            <w:gridSpan w:val="6"/>
          </w:tcPr>
          <w:p w14:paraId="6C472622" w14:textId="77777777" w:rsidR="00E04A6E" w:rsidRPr="00947386" w:rsidRDefault="00E04A6E" w:rsidP="00E04A6E">
            <w:pPr>
              <w:jc w:val="center"/>
              <w:rPr>
                <w:b/>
                <w:u w:val="single"/>
              </w:rPr>
            </w:pPr>
            <w:r w:rsidRPr="00947386">
              <w:rPr>
                <w:b/>
                <w:u w:val="single"/>
              </w:rPr>
              <w:t>PART – A (5 X 16 = 80 MARKS)</w:t>
            </w:r>
          </w:p>
          <w:p w14:paraId="008ECE48" w14:textId="77777777" w:rsidR="00E04A6E" w:rsidRPr="00947386" w:rsidRDefault="00E04A6E" w:rsidP="00E04A6E">
            <w:pPr>
              <w:jc w:val="center"/>
              <w:rPr>
                <w:b/>
              </w:rPr>
            </w:pPr>
            <w:r w:rsidRPr="00947386">
              <w:rPr>
                <w:b/>
              </w:rPr>
              <w:t>(Answer any five from the following)</w:t>
            </w:r>
          </w:p>
        </w:tc>
      </w:tr>
      <w:tr w:rsidR="00E04A6E" w:rsidRPr="00947386" w14:paraId="2657FDFA" w14:textId="77777777" w:rsidTr="00E04A6E">
        <w:trPr>
          <w:trHeight w:val="283"/>
        </w:trPr>
        <w:tc>
          <w:tcPr>
            <w:tcW w:w="272" w:type="pct"/>
          </w:tcPr>
          <w:p w14:paraId="7F1543A9" w14:textId="77777777" w:rsidR="00E04A6E" w:rsidRPr="00947386" w:rsidRDefault="00E04A6E" w:rsidP="00E04A6E">
            <w:pPr>
              <w:jc w:val="center"/>
            </w:pPr>
            <w:r w:rsidRPr="00947386">
              <w:t>1.</w:t>
            </w:r>
          </w:p>
        </w:tc>
        <w:tc>
          <w:tcPr>
            <w:tcW w:w="189" w:type="pct"/>
          </w:tcPr>
          <w:p w14:paraId="6DD1A011" w14:textId="77777777" w:rsidR="00E04A6E" w:rsidRPr="00947386" w:rsidRDefault="00E04A6E" w:rsidP="00E04A6E">
            <w:pPr>
              <w:jc w:val="center"/>
            </w:pPr>
            <w:r w:rsidRPr="00947386">
              <w:t>a.</w:t>
            </w:r>
          </w:p>
        </w:tc>
        <w:tc>
          <w:tcPr>
            <w:tcW w:w="3739" w:type="pct"/>
          </w:tcPr>
          <w:p w14:paraId="1DF68C76" w14:textId="77777777" w:rsidR="00E04A6E" w:rsidRPr="00947386" w:rsidRDefault="00E04A6E" w:rsidP="00E04A6E">
            <w:pPr>
              <w:jc w:val="both"/>
            </w:pPr>
            <w:r w:rsidRPr="000B2479">
              <w:t>A healthcare organization stores sensitive patient data and is concerned about external attacks. Explain possible threats and attacks that could compromise assets and discuss ways to protect those assets.</w:t>
            </w:r>
          </w:p>
        </w:tc>
        <w:tc>
          <w:tcPr>
            <w:tcW w:w="319" w:type="pct"/>
          </w:tcPr>
          <w:p w14:paraId="16774E15" w14:textId="77777777" w:rsidR="00E04A6E" w:rsidRPr="00947386" w:rsidRDefault="00E04A6E" w:rsidP="00E04A6E">
            <w:pPr>
              <w:jc w:val="center"/>
            </w:pPr>
            <w:r w:rsidRPr="00947386">
              <w:t>CO1</w:t>
            </w:r>
          </w:p>
        </w:tc>
        <w:tc>
          <w:tcPr>
            <w:tcW w:w="256" w:type="pct"/>
          </w:tcPr>
          <w:p w14:paraId="79FB2C7B" w14:textId="77777777" w:rsidR="00E04A6E" w:rsidRPr="00947386" w:rsidRDefault="00E04A6E" w:rsidP="00E04A6E">
            <w:pPr>
              <w:jc w:val="center"/>
            </w:pPr>
            <w:r w:rsidRPr="00947386">
              <w:t>U</w:t>
            </w:r>
          </w:p>
        </w:tc>
        <w:tc>
          <w:tcPr>
            <w:tcW w:w="225" w:type="pct"/>
          </w:tcPr>
          <w:p w14:paraId="33E65502" w14:textId="77777777" w:rsidR="00E04A6E" w:rsidRPr="00947386" w:rsidRDefault="00E04A6E" w:rsidP="00E04A6E">
            <w:pPr>
              <w:jc w:val="center"/>
            </w:pPr>
            <w:r>
              <w:t>8</w:t>
            </w:r>
          </w:p>
        </w:tc>
      </w:tr>
      <w:tr w:rsidR="00E04A6E" w:rsidRPr="00947386" w14:paraId="23281525" w14:textId="77777777" w:rsidTr="00E04A6E">
        <w:trPr>
          <w:trHeight w:val="283"/>
        </w:trPr>
        <w:tc>
          <w:tcPr>
            <w:tcW w:w="272" w:type="pct"/>
          </w:tcPr>
          <w:p w14:paraId="18B727E7" w14:textId="77777777" w:rsidR="00E04A6E" w:rsidRPr="00947386" w:rsidRDefault="00E04A6E" w:rsidP="00E04A6E">
            <w:pPr>
              <w:jc w:val="center"/>
            </w:pPr>
          </w:p>
        </w:tc>
        <w:tc>
          <w:tcPr>
            <w:tcW w:w="189" w:type="pct"/>
          </w:tcPr>
          <w:p w14:paraId="458298B7" w14:textId="77777777" w:rsidR="00E04A6E" w:rsidRPr="00947386" w:rsidRDefault="00E04A6E" w:rsidP="00E04A6E">
            <w:pPr>
              <w:jc w:val="center"/>
            </w:pPr>
            <w:r w:rsidRPr="00947386">
              <w:t>b.</w:t>
            </w:r>
          </w:p>
        </w:tc>
        <w:tc>
          <w:tcPr>
            <w:tcW w:w="3739" w:type="pct"/>
          </w:tcPr>
          <w:p w14:paraId="3E298F7A" w14:textId="77777777" w:rsidR="00E04A6E" w:rsidRPr="00947386" w:rsidRDefault="00E04A6E" w:rsidP="00E04A6E">
            <w:pPr>
              <w:jc w:val="both"/>
              <w:rPr>
                <w:bCs/>
              </w:rPr>
            </w:pPr>
            <w:r>
              <w:rPr>
                <w:bCs/>
              </w:rPr>
              <w:t>Assume a</w:t>
            </w:r>
            <w:r w:rsidRPr="001E2A6D">
              <w:rPr>
                <w:bCs/>
              </w:rPr>
              <w:t xml:space="preserve"> financial institution is implementing role-based access control (RBAC) to safeguard sensitive client information. Design an RBAC system that ensures appropriate levels of access for employees while preventing unauthorized access.</w:t>
            </w:r>
          </w:p>
        </w:tc>
        <w:tc>
          <w:tcPr>
            <w:tcW w:w="319" w:type="pct"/>
          </w:tcPr>
          <w:p w14:paraId="5B7223D8" w14:textId="77777777" w:rsidR="00E04A6E" w:rsidRPr="00947386" w:rsidRDefault="00E04A6E" w:rsidP="00E04A6E">
            <w:pPr>
              <w:jc w:val="center"/>
            </w:pPr>
            <w:r w:rsidRPr="00947386">
              <w:t>CO1</w:t>
            </w:r>
          </w:p>
        </w:tc>
        <w:tc>
          <w:tcPr>
            <w:tcW w:w="256" w:type="pct"/>
          </w:tcPr>
          <w:p w14:paraId="44D5FE38" w14:textId="77777777" w:rsidR="00E04A6E" w:rsidRPr="00947386" w:rsidRDefault="00E04A6E" w:rsidP="00E04A6E">
            <w:pPr>
              <w:jc w:val="center"/>
            </w:pPr>
            <w:r>
              <w:t>C</w:t>
            </w:r>
          </w:p>
        </w:tc>
        <w:tc>
          <w:tcPr>
            <w:tcW w:w="225" w:type="pct"/>
          </w:tcPr>
          <w:p w14:paraId="608681A2" w14:textId="77777777" w:rsidR="00E04A6E" w:rsidRPr="00947386" w:rsidRDefault="00E04A6E" w:rsidP="00E04A6E">
            <w:pPr>
              <w:jc w:val="center"/>
            </w:pPr>
            <w:r>
              <w:t>8</w:t>
            </w:r>
          </w:p>
        </w:tc>
      </w:tr>
      <w:tr w:rsidR="00E04A6E" w:rsidRPr="00947386" w14:paraId="0B2C08DC" w14:textId="77777777" w:rsidTr="00E04A6E">
        <w:trPr>
          <w:trHeight w:val="283"/>
        </w:trPr>
        <w:tc>
          <w:tcPr>
            <w:tcW w:w="272" w:type="pct"/>
          </w:tcPr>
          <w:p w14:paraId="53BFF87E" w14:textId="77777777" w:rsidR="00E04A6E" w:rsidRPr="00947386" w:rsidRDefault="00E04A6E" w:rsidP="00E04A6E">
            <w:pPr>
              <w:jc w:val="center"/>
            </w:pPr>
          </w:p>
        </w:tc>
        <w:tc>
          <w:tcPr>
            <w:tcW w:w="189" w:type="pct"/>
          </w:tcPr>
          <w:p w14:paraId="06ACE1A1" w14:textId="77777777" w:rsidR="00E04A6E" w:rsidRPr="00947386" w:rsidRDefault="00E04A6E" w:rsidP="00E04A6E">
            <w:pPr>
              <w:jc w:val="center"/>
            </w:pPr>
          </w:p>
        </w:tc>
        <w:tc>
          <w:tcPr>
            <w:tcW w:w="3739" w:type="pct"/>
          </w:tcPr>
          <w:p w14:paraId="31588786" w14:textId="77777777" w:rsidR="00E04A6E" w:rsidRPr="00947386" w:rsidRDefault="00E04A6E" w:rsidP="00E04A6E"/>
        </w:tc>
        <w:tc>
          <w:tcPr>
            <w:tcW w:w="319" w:type="pct"/>
          </w:tcPr>
          <w:p w14:paraId="2C53F5B3" w14:textId="77777777" w:rsidR="00E04A6E" w:rsidRPr="00947386" w:rsidRDefault="00E04A6E" w:rsidP="00E04A6E">
            <w:pPr>
              <w:jc w:val="center"/>
            </w:pPr>
          </w:p>
        </w:tc>
        <w:tc>
          <w:tcPr>
            <w:tcW w:w="256" w:type="pct"/>
          </w:tcPr>
          <w:p w14:paraId="2C059B96" w14:textId="77777777" w:rsidR="00E04A6E" w:rsidRPr="00947386" w:rsidRDefault="00E04A6E" w:rsidP="00E04A6E">
            <w:pPr>
              <w:jc w:val="center"/>
            </w:pPr>
          </w:p>
        </w:tc>
        <w:tc>
          <w:tcPr>
            <w:tcW w:w="225" w:type="pct"/>
          </w:tcPr>
          <w:p w14:paraId="6E2E8EE0" w14:textId="77777777" w:rsidR="00E04A6E" w:rsidRPr="00947386" w:rsidRDefault="00E04A6E" w:rsidP="00E04A6E">
            <w:pPr>
              <w:jc w:val="center"/>
            </w:pPr>
          </w:p>
        </w:tc>
      </w:tr>
      <w:tr w:rsidR="00E04A6E" w:rsidRPr="00947386" w14:paraId="26BFE63B" w14:textId="77777777" w:rsidTr="00E04A6E">
        <w:trPr>
          <w:trHeight w:val="283"/>
        </w:trPr>
        <w:tc>
          <w:tcPr>
            <w:tcW w:w="272" w:type="pct"/>
          </w:tcPr>
          <w:p w14:paraId="335C9F89" w14:textId="77777777" w:rsidR="00E04A6E" w:rsidRPr="00947386" w:rsidRDefault="00E04A6E" w:rsidP="00E04A6E">
            <w:pPr>
              <w:jc w:val="center"/>
            </w:pPr>
            <w:r w:rsidRPr="00947386">
              <w:t>2.</w:t>
            </w:r>
          </w:p>
        </w:tc>
        <w:tc>
          <w:tcPr>
            <w:tcW w:w="189" w:type="pct"/>
          </w:tcPr>
          <w:p w14:paraId="03612CC8" w14:textId="77777777" w:rsidR="00E04A6E" w:rsidRPr="00947386" w:rsidRDefault="00E04A6E" w:rsidP="00E04A6E">
            <w:pPr>
              <w:jc w:val="center"/>
            </w:pPr>
            <w:r w:rsidRPr="00947386">
              <w:t>a.</w:t>
            </w:r>
          </w:p>
        </w:tc>
        <w:tc>
          <w:tcPr>
            <w:tcW w:w="3739" w:type="pct"/>
          </w:tcPr>
          <w:p w14:paraId="41FF983F" w14:textId="77777777" w:rsidR="00E04A6E" w:rsidRPr="00947386" w:rsidRDefault="00E04A6E" w:rsidP="00E04A6E">
            <w:pPr>
              <w:jc w:val="both"/>
            </w:pPr>
            <w:r w:rsidRPr="0006189B">
              <w:t xml:space="preserve">In an effort to safeguard its online transaction system, a financial institution aims to implement digital signatures. </w:t>
            </w:r>
            <w:r w:rsidRPr="00846430">
              <w:t>Analyze a cryptographic solution that utilizes digital signatures to prevent tampering and ensure non-repudiation.</w:t>
            </w:r>
          </w:p>
        </w:tc>
        <w:tc>
          <w:tcPr>
            <w:tcW w:w="319" w:type="pct"/>
          </w:tcPr>
          <w:p w14:paraId="05808D72" w14:textId="77777777" w:rsidR="00E04A6E" w:rsidRPr="00947386" w:rsidRDefault="00E04A6E" w:rsidP="00E04A6E">
            <w:pPr>
              <w:jc w:val="center"/>
            </w:pPr>
            <w:r w:rsidRPr="00947386">
              <w:t>CO2</w:t>
            </w:r>
          </w:p>
        </w:tc>
        <w:tc>
          <w:tcPr>
            <w:tcW w:w="256" w:type="pct"/>
          </w:tcPr>
          <w:p w14:paraId="2FBEF8C0" w14:textId="77777777" w:rsidR="00E04A6E" w:rsidRPr="00947386" w:rsidRDefault="00E04A6E" w:rsidP="00E04A6E">
            <w:pPr>
              <w:jc w:val="center"/>
            </w:pPr>
            <w:r w:rsidRPr="00947386">
              <w:t>A</w:t>
            </w:r>
            <w:r>
              <w:t>n</w:t>
            </w:r>
          </w:p>
        </w:tc>
        <w:tc>
          <w:tcPr>
            <w:tcW w:w="225" w:type="pct"/>
          </w:tcPr>
          <w:p w14:paraId="4C59A947" w14:textId="77777777" w:rsidR="00E04A6E" w:rsidRPr="00947386" w:rsidRDefault="00E04A6E" w:rsidP="00E04A6E">
            <w:pPr>
              <w:jc w:val="center"/>
            </w:pPr>
            <w:r w:rsidRPr="00947386">
              <w:t>1</w:t>
            </w:r>
            <w:r>
              <w:t>0</w:t>
            </w:r>
          </w:p>
        </w:tc>
      </w:tr>
      <w:tr w:rsidR="00E04A6E" w:rsidRPr="00947386" w14:paraId="18004B4B" w14:textId="77777777" w:rsidTr="00E04A6E">
        <w:trPr>
          <w:trHeight w:val="283"/>
        </w:trPr>
        <w:tc>
          <w:tcPr>
            <w:tcW w:w="272" w:type="pct"/>
          </w:tcPr>
          <w:p w14:paraId="2AF02C51" w14:textId="77777777" w:rsidR="00E04A6E" w:rsidRPr="00947386" w:rsidRDefault="00E04A6E" w:rsidP="00E04A6E">
            <w:pPr>
              <w:jc w:val="center"/>
            </w:pPr>
          </w:p>
        </w:tc>
        <w:tc>
          <w:tcPr>
            <w:tcW w:w="189" w:type="pct"/>
          </w:tcPr>
          <w:p w14:paraId="5AE0F2D2" w14:textId="77777777" w:rsidR="00E04A6E" w:rsidRPr="00947386" w:rsidRDefault="00E04A6E" w:rsidP="00E04A6E">
            <w:pPr>
              <w:jc w:val="center"/>
            </w:pPr>
            <w:r w:rsidRPr="00947386">
              <w:t>b.</w:t>
            </w:r>
          </w:p>
        </w:tc>
        <w:tc>
          <w:tcPr>
            <w:tcW w:w="3739" w:type="pct"/>
          </w:tcPr>
          <w:p w14:paraId="02D04280" w14:textId="77777777" w:rsidR="00E04A6E" w:rsidRPr="00947386" w:rsidRDefault="00E04A6E" w:rsidP="00E04A6E">
            <w:pPr>
              <w:jc w:val="both"/>
            </w:pPr>
            <w:r w:rsidRPr="00F72ED7">
              <w:t>A blockchain application faces performance issues due to the use of block ciphers. Compare the performance and security implications of switching from block ciphers to stream ciphers.</w:t>
            </w:r>
          </w:p>
        </w:tc>
        <w:tc>
          <w:tcPr>
            <w:tcW w:w="319" w:type="pct"/>
          </w:tcPr>
          <w:p w14:paraId="0A93E4AC" w14:textId="77777777" w:rsidR="00E04A6E" w:rsidRPr="00947386" w:rsidRDefault="00E04A6E" w:rsidP="00E04A6E">
            <w:pPr>
              <w:jc w:val="center"/>
            </w:pPr>
            <w:r w:rsidRPr="00947386">
              <w:t>CO2</w:t>
            </w:r>
          </w:p>
        </w:tc>
        <w:tc>
          <w:tcPr>
            <w:tcW w:w="256" w:type="pct"/>
          </w:tcPr>
          <w:p w14:paraId="66B8487E" w14:textId="77777777" w:rsidR="00E04A6E" w:rsidRPr="00947386" w:rsidRDefault="00E04A6E" w:rsidP="00E04A6E">
            <w:pPr>
              <w:jc w:val="center"/>
            </w:pPr>
            <w:r w:rsidRPr="00947386">
              <w:t>A</w:t>
            </w:r>
            <w:r>
              <w:t>n</w:t>
            </w:r>
          </w:p>
        </w:tc>
        <w:tc>
          <w:tcPr>
            <w:tcW w:w="225" w:type="pct"/>
          </w:tcPr>
          <w:p w14:paraId="46C1E879" w14:textId="77777777" w:rsidR="00E04A6E" w:rsidRPr="00947386" w:rsidRDefault="00E04A6E" w:rsidP="00E04A6E">
            <w:pPr>
              <w:jc w:val="center"/>
            </w:pPr>
            <w:r>
              <w:t>6</w:t>
            </w:r>
          </w:p>
        </w:tc>
      </w:tr>
      <w:tr w:rsidR="00E04A6E" w:rsidRPr="00947386" w14:paraId="4B013D86" w14:textId="77777777" w:rsidTr="00E04A6E">
        <w:trPr>
          <w:trHeight w:val="283"/>
        </w:trPr>
        <w:tc>
          <w:tcPr>
            <w:tcW w:w="272" w:type="pct"/>
          </w:tcPr>
          <w:p w14:paraId="5E552DD9" w14:textId="77777777" w:rsidR="00E04A6E" w:rsidRPr="00947386" w:rsidRDefault="00E04A6E" w:rsidP="00E04A6E">
            <w:pPr>
              <w:jc w:val="center"/>
            </w:pPr>
          </w:p>
        </w:tc>
        <w:tc>
          <w:tcPr>
            <w:tcW w:w="189" w:type="pct"/>
          </w:tcPr>
          <w:p w14:paraId="04CCC11E" w14:textId="77777777" w:rsidR="00E04A6E" w:rsidRPr="00947386" w:rsidRDefault="00E04A6E" w:rsidP="00E04A6E">
            <w:pPr>
              <w:jc w:val="center"/>
            </w:pPr>
          </w:p>
        </w:tc>
        <w:tc>
          <w:tcPr>
            <w:tcW w:w="3739" w:type="pct"/>
          </w:tcPr>
          <w:p w14:paraId="3E1942DD" w14:textId="77777777" w:rsidR="00E04A6E" w:rsidRPr="00947386" w:rsidRDefault="00E04A6E" w:rsidP="00E04A6E"/>
        </w:tc>
        <w:tc>
          <w:tcPr>
            <w:tcW w:w="319" w:type="pct"/>
          </w:tcPr>
          <w:p w14:paraId="6A26DD24" w14:textId="77777777" w:rsidR="00E04A6E" w:rsidRPr="00947386" w:rsidRDefault="00E04A6E" w:rsidP="00E04A6E">
            <w:pPr>
              <w:jc w:val="center"/>
            </w:pPr>
          </w:p>
        </w:tc>
        <w:tc>
          <w:tcPr>
            <w:tcW w:w="256" w:type="pct"/>
          </w:tcPr>
          <w:p w14:paraId="6FFEAB81" w14:textId="77777777" w:rsidR="00E04A6E" w:rsidRPr="00947386" w:rsidRDefault="00E04A6E" w:rsidP="00E04A6E">
            <w:pPr>
              <w:jc w:val="center"/>
            </w:pPr>
          </w:p>
        </w:tc>
        <w:tc>
          <w:tcPr>
            <w:tcW w:w="225" w:type="pct"/>
          </w:tcPr>
          <w:p w14:paraId="1806769E" w14:textId="77777777" w:rsidR="00E04A6E" w:rsidRPr="00947386" w:rsidRDefault="00E04A6E" w:rsidP="00E04A6E">
            <w:pPr>
              <w:jc w:val="center"/>
            </w:pPr>
          </w:p>
        </w:tc>
      </w:tr>
      <w:tr w:rsidR="00E04A6E" w:rsidRPr="00947386" w14:paraId="6C574D2A" w14:textId="77777777" w:rsidTr="00E04A6E">
        <w:trPr>
          <w:trHeight w:val="283"/>
        </w:trPr>
        <w:tc>
          <w:tcPr>
            <w:tcW w:w="272" w:type="pct"/>
          </w:tcPr>
          <w:p w14:paraId="09A22B61" w14:textId="77777777" w:rsidR="00E04A6E" w:rsidRPr="00947386" w:rsidRDefault="00E04A6E" w:rsidP="00E04A6E">
            <w:pPr>
              <w:jc w:val="center"/>
            </w:pPr>
            <w:r w:rsidRPr="00947386">
              <w:t>3.</w:t>
            </w:r>
          </w:p>
        </w:tc>
        <w:tc>
          <w:tcPr>
            <w:tcW w:w="189" w:type="pct"/>
          </w:tcPr>
          <w:p w14:paraId="2D66D8B8" w14:textId="77777777" w:rsidR="00E04A6E" w:rsidRPr="00947386" w:rsidRDefault="00E04A6E" w:rsidP="00E04A6E">
            <w:pPr>
              <w:jc w:val="center"/>
            </w:pPr>
            <w:r w:rsidRPr="00947386">
              <w:t>a.</w:t>
            </w:r>
          </w:p>
        </w:tc>
        <w:tc>
          <w:tcPr>
            <w:tcW w:w="3739" w:type="pct"/>
          </w:tcPr>
          <w:p w14:paraId="5D94D253" w14:textId="77777777" w:rsidR="00E04A6E" w:rsidRPr="00947386" w:rsidRDefault="00E04A6E" w:rsidP="00E04A6E">
            <w:pPr>
              <w:jc w:val="both"/>
            </w:pPr>
            <w:r w:rsidRPr="00A57BAE">
              <w:t xml:space="preserve">A payment gateway service requires secure communication channels. </w:t>
            </w:r>
            <w:r>
              <w:t xml:space="preserve">       </w:t>
            </w:r>
            <w:r w:rsidRPr="00A57BAE">
              <w:t>Ex</w:t>
            </w:r>
            <w:r>
              <w:t>plain</w:t>
            </w:r>
            <w:r w:rsidRPr="00A57BAE">
              <w:t xml:space="preserve"> the role of TLS in ensuring both data encryption and integrity during transactions.</w:t>
            </w:r>
          </w:p>
        </w:tc>
        <w:tc>
          <w:tcPr>
            <w:tcW w:w="319" w:type="pct"/>
          </w:tcPr>
          <w:p w14:paraId="31559EEF" w14:textId="77777777" w:rsidR="00E04A6E" w:rsidRPr="00947386" w:rsidRDefault="00E04A6E" w:rsidP="00E04A6E">
            <w:pPr>
              <w:jc w:val="center"/>
            </w:pPr>
            <w:r w:rsidRPr="00947386">
              <w:t>CO3</w:t>
            </w:r>
          </w:p>
        </w:tc>
        <w:tc>
          <w:tcPr>
            <w:tcW w:w="256" w:type="pct"/>
          </w:tcPr>
          <w:p w14:paraId="3CBEF610" w14:textId="77777777" w:rsidR="00E04A6E" w:rsidRPr="00947386" w:rsidRDefault="00E04A6E" w:rsidP="00E04A6E">
            <w:pPr>
              <w:jc w:val="center"/>
            </w:pPr>
            <w:r>
              <w:t>U</w:t>
            </w:r>
          </w:p>
        </w:tc>
        <w:tc>
          <w:tcPr>
            <w:tcW w:w="225" w:type="pct"/>
          </w:tcPr>
          <w:p w14:paraId="04F2A958" w14:textId="77777777" w:rsidR="00E04A6E" w:rsidRPr="00947386" w:rsidRDefault="00E04A6E" w:rsidP="00E04A6E">
            <w:pPr>
              <w:jc w:val="center"/>
            </w:pPr>
            <w:r>
              <w:t>8</w:t>
            </w:r>
          </w:p>
        </w:tc>
      </w:tr>
      <w:tr w:rsidR="00E04A6E" w:rsidRPr="00947386" w14:paraId="72C96D7C" w14:textId="77777777" w:rsidTr="00E04A6E">
        <w:trPr>
          <w:trHeight w:val="283"/>
        </w:trPr>
        <w:tc>
          <w:tcPr>
            <w:tcW w:w="272" w:type="pct"/>
          </w:tcPr>
          <w:p w14:paraId="6C3826F0" w14:textId="77777777" w:rsidR="00E04A6E" w:rsidRPr="00947386" w:rsidRDefault="00E04A6E" w:rsidP="00E04A6E">
            <w:pPr>
              <w:jc w:val="center"/>
            </w:pPr>
          </w:p>
        </w:tc>
        <w:tc>
          <w:tcPr>
            <w:tcW w:w="189" w:type="pct"/>
          </w:tcPr>
          <w:p w14:paraId="413AA792" w14:textId="77777777" w:rsidR="00E04A6E" w:rsidRPr="00947386" w:rsidRDefault="00E04A6E" w:rsidP="00E04A6E">
            <w:pPr>
              <w:jc w:val="center"/>
            </w:pPr>
            <w:r w:rsidRPr="00947386">
              <w:t>b.</w:t>
            </w:r>
          </w:p>
        </w:tc>
        <w:tc>
          <w:tcPr>
            <w:tcW w:w="3739" w:type="pct"/>
          </w:tcPr>
          <w:p w14:paraId="023B528D" w14:textId="77777777" w:rsidR="00E04A6E" w:rsidRPr="00947386" w:rsidRDefault="00E04A6E" w:rsidP="00E04A6E">
            <w:pPr>
              <w:jc w:val="both"/>
              <w:rPr>
                <w:bCs/>
              </w:rPr>
            </w:pPr>
            <w:r>
              <w:rPr>
                <w:bCs/>
              </w:rPr>
              <w:t>Assume a</w:t>
            </w:r>
            <w:r w:rsidRPr="008C648F">
              <w:rPr>
                <w:bCs/>
              </w:rPr>
              <w:t xml:space="preserve"> company is looking to enhance its network security by deploying V</w:t>
            </w:r>
            <w:r>
              <w:rPr>
                <w:bCs/>
              </w:rPr>
              <w:t>PNs for remote employees. Develop</w:t>
            </w:r>
            <w:r w:rsidRPr="008C648F">
              <w:rPr>
                <w:bCs/>
              </w:rPr>
              <w:t xml:space="preserve"> a secure VPN architecture to protect internal resources from external threats while ensuring efficient remote access.</w:t>
            </w:r>
          </w:p>
        </w:tc>
        <w:tc>
          <w:tcPr>
            <w:tcW w:w="319" w:type="pct"/>
          </w:tcPr>
          <w:p w14:paraId="38DA9BC7" w14:textId="77777777" w:rsidR="00E04A6E" w:rsidRPr="00947386" w:rsidRDefault="00E04A6E" w:rsidP="00E04A6E">
            <w:pPr>
              <w:jc w:val="center"/>
            </w:pPr>
            <w:r w:rsidRPr="00947386">
              <w:t>CO3</w:t>
            </w:r>
          </w:p>
        </w:tc>
        <w:tc>
          <w:tcPr>
            <w:tcW w:w="256" w:type="pct"/>
          </w:tcPr>
          <w:p w14:paraId="3596EFBF" w14:textId="77777777" w:rsidR="00E04A6E" w:rsidRPr="00947386" w:rsidRDefault="00E04A6E" w:rsidP="00E04A6E">
            <w:pPr>
              <w:jc w:val="center"/>
            </w:pPr>
            <w:r>
              <w:t>A</w:t>
            </w:r>
          </w:p>
        </w:tc>
        <w:tc>
          <w:tcPr>
            <w:tcW w:w="225" w:type="pct"/>
          </w:tcPr>
          <w:p w14:paraId="7A7843AE" w14:textId="77777777" w:rsidR="00E04A6E" w:rsidRPr="00947386" w:rsidRDefault="00E04A6E" w:rsidP="00E04A6E">
            <w:pPr>
              <w:jc w:val="center"/>
            </w:pPr>
            <w:r>
              <w:t>8</w:t>
            </w:r>
          </w:p>
        </w:tc>
      </w:tr>
      <w:tr w:rsidR="00E04A6E" w:rsidRPr="00947386" w14:paraId="693592DA" w14:textId="77777777" w:rsidTr="00E04A6E">
        <w:trPr>
          <w:trHeight w:val="283"/>
        </w:trPr>
        <w:tc>
          <w:tcPr>
            <w:tcW w:w="272" w:type="pct"/>
          </w:tcPr>
          <w:p w14:paraId="347A10E1" w14:textId="77777777" w:rsidR="00E04A6E" w:rsidRPr="00947386" w:rsidRDefault="00E04A6E" w:rsidP="00E04A6E">
            <w:pPr>
              <w:jc w:val="center"/>
            </w:pPr>
          </w:p>
        </w:tc>
        <w:tc>
          <w:tcPr>
            <w:tcW w:w="189" w:type="pct"/>
          </w:tcPr>
          <w:p w14:paraId="49E651B1" w14:textId="77777777" w:rsidR="00E04A6E" w:rsidRPr="00947386" w:rsidRDefault="00E04A6E" w:rsidP="00E04A6E">
            <w:pPr>
              <w:jc w:val="center"/>
            </w:pPr>
          </w:p>
        </w:tc>
        <w:tc>
          <w:tcPr>
            <w:tcW w:w="3739" w:type="pct"/>
          </w:tcPr>
          <w:p w14:paraId="23D8D7DB" w14:textId="77777777" w:rsidR="00E04A6E" w:rsidRPr="00947386" w:rsidRDefault="00E04A6E" w:rsidP="00E04A6E"/>
        </w:tc>
        <w:tc>
          <w:tcPr>
            <w:tcW w:w="319" w:type="pct"/>
          </w:tcPr>
          <w:p w14:paraId="50DDBD41" w14:textId="77777777" w:rsidR="00E04A6E" w:rsidRPr="00947386" w:rsidRDefault="00E04A6E" w:rsidP="00E04A6E">
            <w:pPr>
              <w:jc w:val="center"/>
            </w:pPr>
          </w:p>
        </w:tc>
        <w:tc>
          <w:tcPr>
            <w:tcW w:w="256" w:type="pct"/>
          </w:tcPr>
          <w:p w14:paraId="65B25881" w14:textId="77777777" w:rsidR="00E04A6E" w:rsidRPr="00947386" w:rsidRDefault="00E04A6E" w:rsidP="00E04A6E">
            <w:pPr>
              <w:jc w:val="center"/>
            </w:pPr>
          </w:p>
        </w:tc>
        <w:tc>
          <w:tcPr>
            <w:tcW w:w="225" w:type="pct"/>
          </w:tcPr>
          <w:p w14:paraId="05FA2A4D" w14:textId="77777777" w:rsidR="00E04A6E" w:rsidRPr="00947386" w:rsidRDefault="00E04A6E" w:rsidP="00E04A6E">
            <w:pPr>
              <w:jc w:val="center"/>
            </w:pPr>
          </w:p>
        </w:tc>
      </w:tr>
      <w:tr w:rsidR="00E04A6E" w:rsidRPr="00947386" w14:paraId="6F90E5B4" w14:textId="77777777" w:rsidTr="00E04A6E">
        <w:trPr>
          <w:trHeight w:val="283"/>
        </w:trPr>
        <w:tc>
          <w:tcPr>
            <w:tcW w:w="272" w:type="pct"/>
          </w:tcPr>
          <w:p w14:paraId="474FAEF4" w14:textId="77777777" w:rsidR="00E04A6E" w:rsidRPr="00947386" w:rsidRDefault="00E04A6E" w:rsidP="00E04A6E">
            <w:pPr>
              <w:jc w:val="center"/>
            </w:pPr>
            <w:r w:rsidRPr="00947386">
              <w:t>4.</w:t>
            </w:r>
          </w:p>
        </w:tc>
        <w:tc>
          <w:tcPr>
            <w:tcW w:w="189" w:type="pct"/>
          </w:tcPr>
          <w:p w14:paraId="56F7A6D9" w14:textId="77777777" w:rsidR="00E04A6E" w:rsidRPr="00947386" w:rsidRDefault="00E04A6E" w:rsidP="00E04A6E">
            <w:pPr>
              <w:jc w:val="center"/>
            </w:pPr>
            <w:r w:rsidRPr="00947386">
              <w:t>a.</w:t>
            </w:r>
          </w:p>
        </w:tc>
        <w:tc>
          <w:tcPr>
            <w:tcW w:w="3739" w:type="pct"/>
          </w:tcPr>
          <w:p w14:paraId="75C8B55C" w14:textId="77777777" w:rsidR="00E04A6E" w:rsidRPr="00947386" w:rsidRDefault="00E04A6E" w:rsidP="00E04A6E">
            <w:pPr>
              <w:jc w:val="both"/>
            </w:pPr>
            <w:r w:rsidRPr="00484967">
              <w:t>Considering the vulnerabilities of a popular web application to SQL injection attacks, discuss the associated risks and the potential consequences for the application's security.</w:t>
            </w:r>
          </w:p>
        </w:tc>
        <w:tc>
          <w:tcPr>
            <w:tcW w:w="319" w:type="pct"/>
          </w:tcPr>
          <w:p w14:paraId="2FE28528" w14:textId="77777777" w:rsidR="00E04A6E" w:rsidRPr="00947386" w:rsidRDefault="00E04A6E" w:rsidP="00E04A6E">
            <w:pPr>
              <w:jc w:val="center"/>
            </w:pPr>
            <w:r w:rsidRPr="00947386">
              <w:t>CO4</w:t>
            </w:r>
          </w:p>
        </w:tc>
        <w:tc>
          <w:tcPr>
            <w:tcW w:w="256" w:type="pct"/>
          </w:tcPr>
          <w:p w14:paraId="201B1764" w14:textId="77777777" w:rsidR="00E04A6E" w:rsidRPr="00947386" w:rsidRDefault="00E04A6E" w:rsidP="00E04A6E">
            <w:pPr>
              <w:jc w:val="center"/>
            </w:pPr>
            <w:r>
              <w:t>U</w:t>
            </w:r>
          </w:p>
        </w:tc>
        <w:tc>
          <w:tcPr>
            <w:tcW w:w="225" w:type="pct"/>
          </w:tcPr>
          <w:p w14:paraId="4A5D1239" w14:textId="77777777" w:rsidR="00E04A6E" w:rsidRPr="00947386" w:rsidRDefault="00E04A6E" w:rsidP="00E04A6E">
            <w:pPr>
              <w:jc w:val="center"/>
            </w:pPr>
            <w:r>
              <w:t>8</w:t>
            </w:r>
          </w:p>
        </w:tc>
      </w:tr>
      <w:tr w:rsidR="00E04A6E" w:rsidRPr="00947386" w14:paraId="53373DF7" w14:textId="77777777" w:rsidTr="00E04A6E">
        <w:trPr>
          <w:trHeight w:val="283"/>
        </w:trPr>
        <w:tc>
          <w:tcPr>
            <w:tcW w:w="272" w:type="pct"/>
          </w:tcPr>
          <w:p w14:paraId="24C911CB" w14:textId="77777777" w:rsidR="00E04A6E" w:rsidRPr="00947386" w:rsidRDefault="00E04A6E" w:rsidP="00E04A6E">
            <w:pPr>
              <w:jc w:val="center"/>
            </w:pPr>
          </w:p>
        </w:tc>
        <w:tc>
          <w:tcPr>
            <w:tcW w:w="189" w:type="pct"/>
          </w:tcPr>
          <w:p w14:paraId="50BC65B2" w14:textId="77777777" w:rsidR="00E04A6E" w:rsidRPr="00947386" w:rsidRDefault="00E04A6E" w:rsidP="00E04A6E">
            <w:pPr>
              <w:jc w:val="center"/>
            </w:pPr>
            <w:r w:rsidRPr="00947386">
              <w:t>b.</w:t>
            </w:r>
          </w:p>
        </w:tc>
        <w:tc>
          <w:tcPr>
            <w:tcW w:w="3739" w:type="pct"/>
          </w:tcPr>
          <w:p w14:paraId="66964C68" w14:textId="77777777" w:rsidR="00E04A6E" w:rsidRPr="00947386" w:rsidRDefault="00E04A6E" w:rsidP="00E04A6E">
            <w:pPr>
              <w:jc w:val="both"/>
              <w:rPr>
                <w:bCs/>
              </w:rPr>
            </w:pPr>
            <w:r w:rsidRPr="004C5E2A">
              <w:rPr>
                <w:bCs/>
              </w:rPr>
              <w:t xml:space="preserve">A company’s SetUID programs are being audited for security flaws. </w:t>
            </w:r>
            <w:r>
              <w:rPr>
                <w:bCs/>
              </w:rPr>
              <w:t xml:space="preserve">           </w:t>
            </w:r>
            <w:r w:rsidRPr="004C5E2A">
              <w:rPr>
                <w:bCs/>
              </w:rPr>
              <w:t>Explain the risks associated with SetUID programs and how they can be exploited by attackers.</w:t>
            </w:r>
          </w:p>
        </w:tc>
        <w:tc>
          <w:tcPr>
            <w:tcW w:w="319" w:type="pct"/>
          </w:tcPr>
          <w:p w14:paraId="2EFE1D74" w14:textId="77777777" w:rsidR="00E04A6E" w:rsidRPr="00947386" w:rsidRDefault="00E04A6E" w:rsidP="00E04A6E">
            <w:pPr>
              <w:jc w:val="center"/>
            </w:pPr>
            <w:r w:rsidRPr="00947386">
              <w:t>CO4</w:t>
            </w:r>
          </w:p>
        </w:tc>
        <w:tc>
          <w:tcPr>
            <w:tcW w:w="256" w:type="pct"/>
          </w:tcPr>
          <w:p w14:paraId="65BCC5A7" w14:textId="77777777" w:rsidR="00E04A6E" w:rsidRPr="00947386" w:rsidRDefault="00E04A6E" w:rsidP="00E04A6E">
            <w:pPr>
              <w:jc w:val="center"/>
            </w:pPr>
            <w:r>
              <w:t>U</w:t>
            </w:r>
          </w:p>
        </w:tc>
        <w:tc>
          <w:tcPr>
            <w:tcW w:w="225" w:type="pct"/>
          </w:tcPr>
          <w:p w14:paraId="15F781B2" w14:textId="77777777" w:rsidR="00E04A6E" w:rsidRPr="00947386" w:rsidRDefault="00E04A6E" w:rsidP="00E04A6E">
            <w:pPr>
              <w:jc w:val="center"/>
            </w:pPr>
            <w:r>
              <w:t>8</w:t>
            </w:r>
          </w:p>
        </w:tc>
      </w:tr>
      <w:tr w:rsidR="00E04A6E" w:rsidRPr="00947386" w14:paraId="0773B7F3" w14:textId="77777777" w:rsidTr="00E04A6E">
        <w:trPr>
          <w:trHeight w:val="283"/>
        </w:trPr>
        <w:tc>
          <w:tcPr>
            <w:tcW w:w="272" w:type="pct"/>
          </w:tcPr>
          <w:p w14:paraId="0950FE55" w14:textId="77777777" w:rsidR="00E04A6E" w:rsidRPr="00947386" w:rsidRDefault="00E04A6E" w:rsidP="00E04A6E">
            <w:pPr>
              <w:jc w:val="center"/>
            </w:pPr>
          </w:p>
        </w:tc>
        <w:tc>
          <w:tcPr>
            <w:tcW w:w="189" w:type="pct"/>
          </w:tcPr>
          <w:p w14:paraId="0339AEF1" w14:textId="77777777" w:rsidR="00E04A6E" w:rsidRPr="00947386" w:rsidRDefault="00E04A6E" w:rsidP="00E04A6E">
            <w:pPr>
              <w:jc w:val="center"/>
            </w:pPr>
          </w:p>
        </w:tc>
        <w:tc>
          <w:tcPr>
            <w:tcW w:w="3739" w:type="pct"/>
          </w:tcPr>
          <w:p w14:paraId="56F8FF88" w14:textId="77777777" w:rsidR="00E04A6E" w:rsidRPr="00947386" w:rsidRDefault="00E04A6E" w:rsidP="00E04A6E"/>
        </w:tc>
        <w:tc>
          <w:tcPr>
            <w:tcW w:w="319" w:type="pct"/>
          </w:tcPr>
          <w:p w14:paraId="296FF627" w14:textId="77777777" w:rsidR="00E04A6E" w:rsidRPr="00947386" w:rsidRDefault="00E04A6E" w:rsidP="00E04A6E">
            <w:pPr>
              <w:jc w:val="center"/>
            </w:pPr>
          </w:p>
        </w:tc>
        <w:tc>
          <w:tcPr>
            <w:tcW w:w="256" w:type="pct"/>
          </w:tcPr>
          <w:p w14:paraId="4742F64E" w14:textId="77777777" w:rsidR="00E04A6E" w:rsidRPr="00947386" w:rsidRDefault="00E04A6E" w:rsidP="00E04A6E">
            <w:pPr>
              <w:jc w:val="center"/>
            </w:pPr>
          </w:p>
        </w:tc>
        <w:tc>
          <w:tcPr>
            <w:tcW w:w="225" w:type="pct"/>
          </w:tcPr>
          <w:p w14:paraId="6EEFFAC1" w14:textId="77777777" w:rsidR="00E04A6E" w:rsidRPr="00947386" w:rsidRDefault="00E04A6E" w:rsidP="00E04A6E">
            <w:pPr>
              <w:jc w:val="center"/>
            </w:pPr>
          </w:p>
        </w:tc>
      </w:tr>
      <w:tr w:rsidR="00E04A6E" w:rsidRPr="00947386" w14:paraId="66E08DA2" w14:textId="77777777" w:rsidTr="00E04A6E">
        <w:trPr>
          <w:trHeight w:val="283"/>
        </w:trPr>
        <w:tc>
          <w:tcPr>
            <w:tcW w:w="272" w:type="pct"/>
          </w:tcPr>
          <w:p w14:paraId="7D64A63D" w14:textId="77777777" w:rsidR="00E04A6E" w:rsidRPr="00947386" w:rsidRDefault="00E04A6E" w:rsidP="00E04A6E">
            <w:pPr>
              <w:jc w:val="center"/>
            </w:pPr>
            <w:r w:rsidRPr="00947386">
              <w:t>5.</w:t>
            </w:r>
          </w:p>
        </w:tc>
        <w:tc>
          <w:tcPr>
            <w:tcW w:w="189" w:type="pct"/>
          </w:tcPr>
          <w:p w14:paraId="194A5E82" w14:textId="77777777" w:rsidR="00E04A6E" w:rsidRPr="00947386" w:rsidRDefault="00E04A6E" w:rsidP="00E04A6E">
            <w:pPr>
              <w:jc w:val="center"/>
            </w:pPr>
            <w:r w:rsidRPr="00947386">
              <w:t>a.</w:t>
            </w:r>
          </w:p>
        </w:tc>
        <w:tc>
          <w:tcPr>
            <w:tcW w:w="3739" w:type="pct"/>
          </w:tcPr>
          <w:p w14:paraId="55186DE1" w14:textId="77777777" w:rsidR="00E04A6E" w:rsidRPr="00947386" w:rsidRDefault="00E04A6E" w:rsidP="00E04A6E">
            <w:pPr>
              <w:jc w:val="both"/>
            </w:pPr>
            <w:r w:rsidRPr="00E350A0">
              <w:t>In light of security concerns related to the storage infrastructure of a cloud</w:t>
            </w:r>
            <w:r>
              <w:t>-based service provider, express</w:t>
            </w:r>
            <w:r w:rsidRPr="00E350A0">
              <w:t xml:space="preserve"> common cloud security threats and their potential impact on data protection.</w:t>
            </w:r>
          </w:p>
        </w:tc>
        <w:tc>
          <w:tcPr>
            <w:tcW w:w="319" w:type="pct"/>
          </w:tcPr>
          <w:p w14:paraId="253C239C" w14:textId="77777777" w:rsidR="00E04A6E" w:rsidRPr="00947386" w:rsidRDefault="00E04A6E" w:rsidP="00E04A6E">
            <w:pPr>
              <w:jc w:val="center"/>
            </w:pPr>
            <w:r w:rsidRPr="00947386">
              <w:t>CO5</w:t>
            </w:r>
          </w:p>
        </w:tc>
        <w:tc>
          <w:tcPr>
            <w:tcW w:w="256" w:type="pct"/>
          </w:tcPr>
          <w:p w14:paraId="0F2EED78" w14:textId="77777777" w:rsidR="00E04A6E" w:rsidRPr="00947386" w:rsidRDefault="00E04A6E" w:rsidP="00E04A6E">
            <w:pPr>
              <w:jc w:val="center"/>
            </w:pPr>
            <w:r>
              <w:t>U</w:t>
            </w:r>
          </w:p>
        </w:tc>
        <w:tc>
          <w:tcPr>
            <w:tcW w:w="225" w:type="pct"/>
          </w:tcPr>
          <w:p w14:paraId="1658C740" w14:textId="77777777" w:rsidR="00E04A6E" w:rsidRPr="00947386" w:rsidRDefault="00E04A6E" w:rsidP="00E04A6E">
            <w:pPr>
              <w:jc w:val="center"/>
            </w:pPr>
            <w:r>
              <w:t>8</w:t>
            </w:r>
          </w:p>
        </w:tc>
      </w:tr>
      <w:tr w:rsidR="00E04A6E" w:rsidRPr="00947386" w14:paraId="14F3E80C" w14:textId="77777777" w:rsidTr="00E04A6E">
        <w:trPr>
          <w:trHeight w:val="283"/>
        </w:trPr>
        <w:tc>
          <w:tcPr>
            <w:tcW w:w="272" w:type="pct"/>
          </w:tcPr>
          <w:p w14:paraId="4FA66035" w14:textId="77777777" w:rsidR="00E04A6E" w:rsidRPr="00947386" w:rsidRDefault="00E04A6E" w:rsidP="00E04A6E">
            <w:pPr>
              <w:jc w:val="center"/>
            </w:pPr>
          </w:p>
        </w:tc>
        <w:tc>
          <w:tcPr>
            <w:tcW w:w="189" w:type="pct"/>
          </w:tcPr>
          <w:p w14:paraId="3CC5C1B9" w14:textId="77777777" w:rsidR="00E04A6E" w:rsidRPr="00947386" w:rsidRDefault="00E04A6E" w:rsidP="00E04A6E">
            <w:pPr>
              <w:jc w:val="center"/>
            </w:pPr>
            <w:r w:rsidRPr="00947386">
              <w:t>b.</w:t>
            </w:r>
          </w:p>
        </w:tc>
        <w:tc>
          <w:tcPr>
            <w:tcW w:w="3739" w:type="pct"/>
          </w:tcPr>
          <w:p w14:paraId="09A5A256" w14:textId="77777777" w:rsidR="00E04A6E" w:rsidRPr="00947386" w:rsidRDefault="00E04A6E" w:rsidP="00E04A6E">
            <w:pPr>
              <w:jc w:val="both"/>
              <w:rPr>
                <w:bCs/>
              </w:rPr>
            </w:pPr>
            <w:r w:rsidRPr="009F1289">
              <w:rPr>
                <w:bCs/>
              </w:rPr>
              <w:t>A data center experienced a side-channel attack exploiting CPU cache vulnerabilities. Describe side-channel attacks and the impact of CPU cache exploitation on system security.</w:t>
            </w:r>
          </w:p>
        </w:tc>
        <w:tc>
          <w:tcPr>
            <w:tcW w:w="319" w:type="pct"/>
          </w:tcPr>
          <w:p w14:paraId="325185B3" w14:textId="77777777" w:rsidR="00E04A6E" w:rsidRPr="00947386" w:rsidRDefault="00E04A6E" w:rsidP="00E04A6E">
            <w:pPr>
              <w:jc w:val="center"/>
            </w:pPr>
            <w:r w:rsidRPr="00947386">
              <w:t>CO5</w:t>
            </w:r>
          </w:p>
        </w:tc>
        <w:tc>
          <w:tcPr>
            <w:tcW w:w="256" w:type="pct"/>
          </w:tcPr>
          <w:p w14:paraId="7C82F04D" w14:textId="77777777" w:rsidR="00E04A6E" w:rsidRPr="00947386" w:rsidRDefault="00E04A6E" w:rsidP="00E04A6E">
            <w:pPr>
              <w:jc w:val="center"/>
            </w:pPr>
            <w:r>
              <w:t>U</w:t>
            </w:r>
          </w:p>
        </w:tc>
        <w:tc>
          <w:tcPr>
            <w:tcW w:w="225" w:type="pct"/>
          </w:tcPr>
          <w:p w14:paraId="4649B6BA" w14:textId="77777777" w:rsidR="00E04A6E" w:rsidRPr="00947386" w:rsidRDefault="00E04A6E" w:rsidP="00E04A6E">
            <w:pPr>
              <w:jc w:val="center"/>
            </w:pPr>
            <w:r>
              <w:t>8</w:t>
            </w:r>
          </w:p>
        </w:tc>
      </w:tr>
      <w:tr w:rsidR="00E04A6E" w:rsidRPr="00947386" w14:paraId="75230C50" w14:textId="77777777" w:rsidTr="00E04A6E">
        <w:trPr>
          <w:trHeight w:val="283"/>
        </w:trPr>
        <w:tc>
          <w:tcPr>
            <w:tcW w:w="272" w:type="pct"/>
          </w:tcPr>
          <w:p w14:paraId="6C19CC1B" w14:textId="77777777" w:rsidR="00E04A6E" w:rsidRPr="00947386" w:rsidRDefault="00E04A6E" w:rsidP="00E04A6E">
            <w:pPr>
              <w:jc w:val="center"/>
            </w:pPr>
          </w:p>
        </w:tc>
        <w:tc>
          <w:tcPr>
            <w:tcW w:w="189" w:type="pct"/>
          </w:tcPr>
          <w:p w14:paraId="34B8070B" w14:textId="77777777" w:rsidR="00E04A6E" w:rsidRPr="00947386" w:rsidRDefault="00E04A6E" w:rsidP="00E04A6E">
            <w:pPr>
              <w:jc w:val="center"/>
            </w:pPr>
          </w:p>
        </w:tc>
        <w:tc>
          <w:tcPr>
            <w:tcW w:w="3739" w:type="pct"/>
          </w:tcPr>
          <w:p w14:paraId="12F305BE" w14:textId="77777777" w:rsidR="00E04A6E" w:rsidRPr="00947386" w:rsidRDefault="00E04A6E" w:rsidP="00E04A6E"/>
        </w:tc>
        <w:tc>
          <w:tcPr>
            <w:tcW w:w="319" w:type="pct"/>
          </w:tcPr>
          <w:p w14:paraId="10300E36" w14:textId="77777777" w:rsidR="00E04A6E" w:rsidRPr="00947386" w:rsidRDefault="00E04A6E" w:rsidP="00E04A6E">
            <w:pPr>
              <w:jc w:val="center"/>
            </w:pPr>
          </w:p>
        </w:tc>
        <w:tc>
          <w:tcPr>
            <w:tcW w:w="256" w:type="pct"/>
          </w:tcPr>
          <w:p w14:paraId="1E9DEC56" w14:textId="77777777" w:rsidR="00E04A6E" w:rsidRPr="00947386" w:rsidRDefault="00E04A6E" w:rsidP="00E04A6E">
            <w:pPr>
              <w:jc w:val="center"/>
            </w:pPr>
          </w:p>
        </w:tc>
        <w:tc>
          <w:tcPr>
            <w:tcW w:w="225" w:type="pct"/>
          </w:tcPr>
          <w:p w14:paraId="2B8053FE" w14:textId="77777777" w:rsidR="00E04A6E" w:rsidRPr="00947386" w:rsidRDefault="00E04A6E" w:rsidP="00E04A6E">
            <w:pPr>
              <w:jc w:val="center"/>
            </w:pPr>
          </w:p>
        </w:tc>
      </w:tr>
      <w:tr w:rsidR="00E04A6E" w:rsidRPr="00947386" w14:paraId="4F1832BD" w14:textId="77777777" w:rsidTr="00E04A6E">
        <w:trPr>
          <w:trHeight w:val="283"/>
        </w:trPr>
        <w:tc>
          <w:tcPr>
            <w:tcW w:w="272" w:type="pct"/>
          </w:tcPr>
          <w:p w14:paraId="5C9C5F7C" w14:textId="77777777" w:rsidR="00E04A6E" w:rsidRPr="00947386" w:rsidRDefault="00E04A6E" w:rsidP="00E04A6E">
            <w:pPr>
              <w:jc w:val="center"/>
            </w:pPr>
            <w:r w:rsidRPr="00947386">
              <w:lastRenderedPageBreak/>
              <w:t>6.</w:t>
            </w:r>
          </w:p>
        </w:tc>
        <w:tc>
          <w:tcPr>
            <w:tcW w:w="189" w:type="pct"/>
          </w:tcPr>
          <w:p w14:paraId="7607ECCA" w14:textId="77777777" w:rsidR="00E04A6E" w:rsidRPr="00947386" w:rsidRDefault="00E04A6E" w:rsidP="00E04A6E">
            <w:pPr>
              <w:jc w:val="center"/>
            </w:pPr>
            <w:r w:rsidRPr="00947386">
              <w:t>a.</w:t>
            </w:r>
          </w:p>
        </w:tc>
        <w:tc>
          <w:tcPr>
            <w:tcW w:w="3739" w:type="pct"/>
          </w:tcPr>
          <w:p w14:paraId="2913EBEF" w14:textId="77777777" w:rsidR="00E04A6E" w:rsidRPr="00947386" w:rsidRDefault="00E04A6E" w:rsidP="00E04A6E">
            <w:pPr>
              <w:jc w:val="both"/>
            </w:pPr>
            <w:r w:rsidRPr="009B47E4">
              <w:t xml:space="preserve">A company wants to ensure secure, transparent transactions using blockchain. </w:t>
            </w:r>
            <w:r>
              <w:t>I</w:t>
            </w:r>
            <w:r w:rsidRPr="00747D27">
              <w:t>llustrate the role of consensus protocols and their importance in maintaining blockchain security.</w:t>
            </w:r>
          </w:p>
        </w:tc>
        <w:tc>
          <w:tcPr>
            <w:tcW w:w="319" w:type="pct"/>
          </w:tcPr>
          <w:p w14:paraId="7C4EEEB0" w14:textId="77777777" w:rsidR="00E04A6E" w:rsidRPr="00947386" w:rsidRDefault="00E04A6E" w:rsidP="00E04A6E">
            <w:pPr>
              <w:jc w:val="center"/>
            </w:pPr>
            <w:r w:rsidRPr="00947386">
              <w:t>CO</w:t>
            </w:r>
            <w:r>
              <w:t>6</w:t>
            </w:r>
          </w:p>
        </w:tc>
        <w:tc>
          <w:tcPr>
            <w:tcW w:w="256" w:type="pct"/>
          </w:tcPr>
          <w:p w14:paraId="7B27BEFC" w14:textId="77777777" w:rsidR="00E04A6E" w:rsidRPr="00947386" w:rsidRDefault="00E04A6E" w:rsidP="00E04A6E">
            <w:pPr>
              <w:jc w:val="center"/>
            </w:pPr>
            <w:r>
              <w:t>An</w:t>
            </w:r>
          </w:p>
        </w:tc>
        <w:tc>
          <w:tcPr>
            <w:tcW w:w="225" w:type="pct"/>
          </w:tcPr>
          <w:p w14:paraId="3ED6BCDD" w14:textId="77777777" w:rsidR="00E04A6E" w:rsidRPr="00947386" w:rsidRDefault="00E04A6E" w:rsidP="00E04A6E">
            <w:pPr>
              <w:jc w:val="center"/>
            </w:pPr>
            <w:r>
              <w:t>8</w:t>
            </w:r>
          </w:p>
        </w:tc>
      </w:tr>
      <w:tr w:rsidR="00E04A6E" w:rsidRPr="00947386" w14:paraId="066BA5A8" w14:textId="77777777" w:rsidTr="00E04A6E">
        <w:trPr>
          <w:trHeight w:val="283"/>
        </w:trPr>
        <w:tc>
          <w:tcPr>
            <w:tcW w:w="272" w:type="pct"/>
          </w:tcPr>
          <w:p w14:paraId="6E5F6F4C" w14:textId="77777777" w:rsidR="00E04A6E" w:rsidRPr="00947386" w:rsidRDefault="00E04A6E" w:rsidP="00E04A6E">
            <w:pPr>
              <w:jc w:val="center"/>
            </w:pPr>
          </w:p>
        </w:tc>
        <w:tc>
          <w:tcPr>
            <w:tcW w:w="189" w:type="pct"/>
          </w:tcPr>
          <w:p w14:paraId="5E3DB35D" w14:textId="77777777" w:rsidR="00E04A6E" w:rsidRPr="00947386" w:rsidRDefault="00E04A6E" w:rsidP="00E04A6E">
            <w:pPr>
              <w:jc w:val="center"/>
            </w:pPr>
            <w:r w:rsidRPr="00947386">
              <w:t>b.</w:t>
            </w:r>
          </w:p>
        </w:tc>
        <w:tc>
          <w:tcPr>
            <w:tcW w:w="3739" w:type="pct"/>
          </w:tcPr>
          <w:p w14:paraId="0016E143" w14:textId="77777777" w:rsidR="00E04A6E" w:rsidRPr="00947386" w:rsidRDefault="00E04A6E" w:rsidP="00E04A6E">
            <w:pPr>
              <w:jc w:val="both"/>
              <w:rPr>
                <w:bCs/>
              </w:rPr>
            </w:pPr>
            <w:r w:rsidRPr="00A71794">
              <w:rPr>
                <w:bCs/>
              </w:rPr>
              <w:t>Privacy concerns related to transaction traceability are significant issues for a blockchain network. Analyze the privacy challenges and recommend techniques to enhance user anonymity on the network.</w:t>
            </w:r>
          </w:p>
        </w:tc>
        <w:tc>
          <w:tcPr>
            <w:tcW w:w="319" w:type="pct"/>
          </w:tcPr>
          <w:p w14:paraId="08CC7F17" w14:textId="77777777" w:rsidR="00E04A6E" w:rsidRPr="00947386" w:rsidRDefault="00E04A6E" w:rsidP="00E04A6E">
            <w:pPr>
              <w:jc w:val="center"/>
            </w:pPr>
            <w:r w:rsidRPr="00947386">
              <w:t>CO</w:t>
            </w:r>
            <w:r>
              <w:t>6</w:t>
            </w:r>
          </w:p>
        </w:tc>
        <w:tc>
          <w:tcPr>
            <w:tcW w:w="256" w:type="pct"/>
          </w:tcPr>
          <w:p w14:paraId="28344E3B" w14:textId="77777777" w:rsidR="00E04A6E" w:rsidRPr="00947386" w:rsidRDefault="00E04A6E" w:rsidP="00E04A6E">
            <w:pPr>
              <w:jc w:val="center"/>
            </w:pPr>
            <w:r>
              <w:t>An</w:t>
            </w:r>
          </w:p>
        </w:tc>
        <w:tc>
          <w:tcPr>
            <w:tcW w:w="225" w:type="pct"/>
          </w:tcPr>
          <w:p w14:paraId="79A9E964" w14:textId="77777777" w:rsidR="00E04A6E" w:rsidRPr="00947386" w:rsidRDefault="00E04A6E" w:rsidP="00E04A6E">
            <w:pPr>
              <w:jc w:val="center"/>
            </w:pPr>
            <w:r>
              <w:t>8</w:t>
            </w:r>
          </w:p>
        </w:tc>
      </w:tr>
      <w:tr w:rsidR="00E04A6E" w:rsidRPr="00947386" w14:paraId="3A250CA4" w14:textId="77777777" w:rsidTr="00E04A6E">
        <w:trPr>
          <w:trHeight w:val="283"/>
        </w:trPr>
        <w:tc>
          <w:tcPr>
            <w:tcW w:w="272" w:type="pct"/>
          </w:tcPr>
          <w:p w14:paraId="6ABEC91D" w14:textId="77777777" w:rsidR="00E04A6E" w:rsidRPr="00947386" w:rsidRDefault="00E04A6E" w:rsidP="00E04A6E">
            <w:pPr>
              <w:jc w:val="center"/>
            </w:pPr>
          </w:p>
        </w:tc>
        <w:tc>
          <w:tcPr>
            <w:tcW w:w="189" w:type="pct"/>
          </w:tcPr>
          <w:p w14:paraId="34364862" w14:textId="77777777" w:rsidR="00E04A6E" w:rsidRPr="00947386" w:rsidRDefault="00E04A6E" w:rsidP="00E04A6E">
            <w:pPr>
              <w:jc w:val="center"/>
            </w:pPr>
          </w:p>
        </w:tc>
        <w:tc>
          <w:tcPr>
            <w:tcW w:w="3739" w:type="pct"/>
          </w:tcPr>
          <w:p w14:paraId="2183B231" w14:textId="77777777" w:rsidR="00E04A6E" w:rsidRPr="00947386" w:rsidRDefault="00E04A6E" w:rsidP="00E04A6E"/>
        </w:tc>
        <w:tc>
          <w:tcPr>
            <w:tcW w:w="319" w:type="pct"/>
          </w:tcPr>
          <w:p w14:paraId="5457CC6E" w14:textId="77777777" w:rsidR="00E04A6E" w:rsidRPr="00947386" w:rsidRDefault="00E04A6E" w:rsidP="00E04A6E">
            <w:pPr>
              <w:jc w:val="center"/>
            </w:pPr>
          </w:p>
        </w:tc>
        <w:tc>
          <w:tcPr>
            <w:tcW w:w="256" w:type="pct"/>
          </w:tcPr>
          <w:p w14:paraId="474A6E81" w14:textId="77777777" w:rsidR="00E04A6E" w:rsidRPr="00947386" w:rsidRDefault="00E04A6E" w:rsidP="00E04A6E">
            <w:pPr>
              <w:jc w:val="center"/>
            </w:pPr>
          </w:p>
        </w:tc>
        <w:tc>
          <w:tcPr>
            <w:tcW w:w="225" w:type="pct"/>
          </w:tcPr>
          <w:p w14:paraId="0D7E1CD7" w14:textId="77777777" w:rsidR="00E04A6E" w:rsidRPr="00947386" w:rsidRDefault="00E04A6E" w:rsidP="00E04A6E">
            <w:pPr>
              <w:jc w:val="center"/>
            </w:pPr>
          </w:p>
        </w:tc>
      </w:tr>
      <w:tr w:rsidR="00E04A6E" w:rsidRPr="00947386" w14:paraId="5EB36306" w14:textId="77777777" w:rsidTr="00E04A6E">
        <w:trPr>
          <w:trHeight w:val="283"/>
        </w:trPr>
        <w:tc>
          <w:tcPr>
            <w:tcW w:w="272" w:type="pct"/>
          </w:tcPr>
          <w:p w14:paraId="3A62D3AF" w14:textId="77777777" w:rsidR="00E04A6E" w:rsidRPr="00947386" w:rsidRDefault="00E04A6E" w:rsidP="00E04A6E">
            <w:pPr>
              <w:jc w:val="center"/>
            </w:pPr>
            <w:r w:rsidRPr="00947386">
              <w:t>7.</w:t>
            </w:r>
          </w:p>
        </w:tc>
        <w:tc>
          <w:tcPr>
            <w:tcW w:w="189" w:type="pct"/>
          </w:tcPr>
          <w:p w14:paraId="7C5FADD2" w14:textId="77777777" w:rsidR="00E04A6E" w:rsidRPr="00947386" w:rsidRDefault="00E04A6E" w:rsidP="00E04A6E">
            <w:pPr>
              <w:jc w:val="center"/>
            </w:pPr>
            <w:r w:rsidRPr="00947386">
              <w:t>a.</w:t>
            </w:r>
          </w:p>
        </w:tc>
        <w:tc>
          <w:tcPr>
            <w:tcW w:w="3739" w:type="pct"/>
          </w:tcPr>
          <w:p w14:paraId="7D9C5BE7" w14:textId="77777777" w:rsidR="00E04A6E" w:rsidRPr="00947386" w:rsidRDefault="00E04A6E" w:rsidP="00E04A6E">
            <w:pPr>
              <w:jc w:val="both"/>
            </w:pPr>
            <w:r w:rsidRPr="0063755A">
              <w:t>Explain the role of a firewall in protecting a network from external threats, describing the different types of firewalls and their methods for monitoring and controlling network traffic.</w:t>
            </w:r>
          </w:p>
        </w:tc>
        <w:tc>
          <w:tcPr>
            <w:tcW w:w="319" w:type="pct"/>
          </w:tcPr>
          <w:p w14:paraId="727EAE9E" w14:textId="77777777" w:rsidR="00E04A6E" w:rsidRPr="00947386" w:rsidRDefault="00E04A6E" w:rsidP="00E04A6E">
            <w:pPr>
              <w:jc w:val="center"/>
            </w:pPr>
            <w:r w:rsidRPr="00947386">
              <w:t>CO</w:t>
            </w:r>
            <w:r>
              <w:t>3</w:t>
            </w:r>
          </w:p>
        </w:tc>
        <w:tc>
          <w:tcPr>
            <w:tcW w:w="256" w:type="pct"/>
          </w:tcPr>
          <w:p w14:paraId="00FDCD6D" w14:textId="77777777" w:rsidR="00E04A6E" w:rsidRPr="00947386" w:rsidRDefault="00E04A6E" w:rsidP="00E04A6E">
            <w:pPr>
              <w:jc w:val="center"/>
            </w:pPr>
            <w:r>
              <w:t>U</w:t>
            </w:r>
          </w:p>
        </w:tc>
        <w:tc>
          <w:tcPr>
            <w:tcW w:w="225" w:type="pct"/>
          </w:tcPr>
          <w:p w14:paraId="23BE82F9" w14:textId="77777777" w:rsidR="00E04A6E" w:rsidRPr="00947386" w:rsidRDefault="00E04A6E" w:rsidP="00E04A6E">
            <w:pPr>
              <w:jc w:val="center"/>
            </w:pPr>
            <w:r w:rsidRPr="00947386">
              <w:t>1</w:t>
            </w:r>
            <w:r>
              <w:t>0</w:t>
            </w:r>
          </w:p>
        </w:tc>
      </w:tr>
      <w:tr w:rsidR="00E04A6E" w:rsidRPr="00947386" w14:paraId="1E446CC4" w14:textId="77777777" w:rsidTr="00E04A6E">
        <w:trPr>
          <w:trHeight w:val="283"/>
        </w:trPr>
        <w:tc>
          <w:tcPr>
            <w:tcW w:w="272" w:type="pct"/>
          </w:tcPr>
          <w:p w14:paraId="22EAB6FC" w14:textId="77777777" w:rsidR="00E04A6E" w:rsidRPr="00947386" w:rsidRDefault="00E04A6E" w:rsidP="00E04A6E">
            <w:pPr>
              <w:jc w:val="center"/>
            </w:pPr>
          </w:p>
        </w:tc>
        <w:tc>
          <w:tcPr>
            <w:tcW w:w="189" w:type="pct"/>
          </w:tcPr>
          <w:p w14:paraId="217A9C98" w14:textId="77777777" w:rsidR="00E04A6E" w:rsidRPr="00947386" w:rsidRDefault="00E04A6E" w:rsidP="00E04A6E">
            <w:pPr>
              <w:jc w:val="center"/>
            </w:pPr>
            <w:r w:rsidRPr="00947386">
              <w:t>b.</w:t>
            </w:r>
          </w:p>
        </w:tc>
        <w:tc>
          <w:tcPr>
            <w:tcW w:w="3739" w:type="pct"/>
          </w:tcPr>
          <w:p w14:paraId="77D62BC9" w14:textId="77777777" w:rsidR="00E04A6E" w:rsidRPr="00947386" w:rsidRDefault="00E04A6E" w:rsidP="00E04A6E">
            <w:pPr>
              <w:jc w:val="both"/>
              <w:rPr>
                <w:bCs/>
              </w:rPr>
            </w:pPr>
            <w:r w:rsidRPr="00A348C9">
              <w:rPr>
                <w:bCs/>
              </w:rPr>
              <w:t xml:space="preserve">An organization experienced a DDoS attack that disrupted its operations. </w:t>
            </w:r>
            <w:r>
              <w:rPr>
                <w:bCs/>
              </w:rPr>
              <w:t>Develop</w:t>
            </w:r>
            <w:r w:rsidRPr="00A348C9">
              <w:rPr>
                <w:bCs/>
              </w:rPr>
              <w:t xml:space="preserve"> a multi-layered defense strategy to mitigate the risk of future DDoS attacks and protect critical services.</w:t>
            </w:r>
          </w:p>
        </w:tc>
        <w:tc>
          <w:tcPr>
            <w:tcW w:w="319" w:type="pct"/>
          </w:tcPr>
          <w:p w14:paraId="6E5AC38A" w14:textId="77777777" w:rsidR="00E04A6E" w:rsidRPr="00947386" w:rsidRDefault="00E04A6E" w:rsidP="00E04A6E">
            <w:pPr>
              <w:jc w:val="center"/>
            </w:pPr>
            <w:r w:rsidRPr="00947386">
              <w:t>CO</w:t>
            </w:r>
            <w:r>
              <w:t>3</w:t>
            </w:r>
          </w:p>
        </w:tc>
        <w:tc>
          <w:tcPr>
            <w:tcW w:w="256" w:type="pct"/>
          </w:tcPr>
          <w:p w14:paraId="2B0C7959" w14:textId="77777777" w:rsidR="00E04A6E" w:rsidRPr="00947386" w:rsidRDefault="00E04A6E" w:rsidP="00E04A6E">
            <w:pPr>
              <w:jc w:val="center"/>
            </w:pPr>
            <w:r>
              <w:t>A</w:t>
            </w:r>
          </w:p>
        </w:tc>
        <w:tc>
          <w:tcPr>
            <w:tcW w:w="225" w:type="pct"/>
          </w:tcPr>
          <w:p w14:paraId="18981AAF" w14:textId="77777777" w:rsidR="00E04A6E" w:rsidRPr="00947386" w:rsidRDefault="00E04A6E" w:rsidP="00E04A6E">
            <w:pPr>
              <w:jc w:val="center"/>
            </w:pPr>
            <w:r>
              <w:t>6</w:t>
            </w:r>
          </w:p>
        </w:tc>
      </w:tr>
      <w:tr w:rsidR="00E04A6E" w:rsidRPr="00947386" w14:paraId="13B87913" w14:textId="77777777" w:rsidTr="00E04A6E">
        <w:trPr>
          <w:trHeight w:val="550"/>
        </w:trPr>
        <w:tc>
          <w:tcPr>
            <w:tcW w:w="5000" w:type="pct"/>
            <w:gridSpan w:val="6"/>
            <w:vAlign w:val="center"/>
          </w:tcPr>
          <w:p w14:paraId="420D4FBA" w14:textId="77777777" w:rsidR="00E04A6E" w:rsidRPr="00947386" w:rsidRDefault="00E04A6E" w:rsidP="00E04A6E">
            <w:pPr>
              <w:jc w:val="center"/>
            </w:pPr>
            <w:r w:rsidRPr="00947386">
              <w:rPr>
                <w:b/>
                <w:u w:val="single"/>
              </w:rPr>
              <w:t>PART – B (1 X 20 = 20 MARKS) [</w:t>
            </w:r>
            <w:r w:rsidRPr="00947386">
              <w:rPr>
                <w:b/>
                <w:bCs/>
              </w:rPr>
              <w:t>Compulsory Question]</w:t>
            </w:r>
          </w:p>
        </w:tc>
      </w:tr>
      <w:tr w:rsidR="00E04A6E" w:rsidRPr="00947386" w14:paraId="745EA105" w14:textId="77777777" w:rsidTr="00E04A6E">
        <w:trPr>
          <w:trHeight w:val="283"/>
        </w:trPr>
        <w:tc>
          <w:tcPr>
            <w:tcW w:w="272" w:type="pct"/>
          </w:tcPr>
          <w:p w14:paraId="270993F6" w14:textId="77777777" w:rsidR="00E04A6E" w:rsidRPr="00947386" w:rsidRDefault="00E04A6E" w:rsidP="00E04A6E">
            <w:pPr>
              <w:jc w:val="center"/>
            </w:pPr>
            <w:r w:rsidRPr="00947386">
              <w:t>8.</w:t>
            </w:r>
          </w:p>
        </w:tc>
        <w:tc>
          <w:tcPr>
            <w:tcW w:w="189" w:type="pct"/>
          </w:tcPr>
          <w:p w14:paraId="357E17D7" w14:textId="77777777" w:rsidR="00E04A6E" w:rsidRPr="00947386" w:rsidRDefault="00E04A6E" w:rsidP="00E04A6E">
            <w:pPr>
              <w:jc w:val="center"/>
            </w:pPr>
            <w:r w:rsidRPr="00947386">
              <w:t>a.</w:t>
            </w:r>
          </w:p>
        </w:tc>
        <w:tc>
          <w:tcPr>
            <w:tcW w:w="3739" w:type="pct"/>
          </w:tcPr>
          <w:p w14:paraId="416553EB" w14:textId="77777777" w:rsidR="00E04A6E" w:rsidRPr="00947386" w:rsidRDefault="00E04A6E" w:rsidP="00E04A6E">
            <w:pPr>
              <w:jc w:val="both"/>
            </w:pPr>
            <w:r w:rsidRPr="009031F2">
              <w:t>Due to increasing transaction volumes, a cryptocurrency platform is suffering from performance and scalability issues. Explain an architecture that addresses challenges related to scalability, security, and transaction throughput, while considering the consensus protocol and privacy concerns.</w:t>
            </w:r>
          </w:p>
        </w:tc>
        <w:tc>
          <w:tcPr>
            <w:tcW w:w="319" w:type="pct"/>
          </w:tcPr>
          <w:p w14:paraId="67513CC7" w14:textId="77777777" w:rsidR="00E04A6E" w:rsidRPr="00947386" w:rsidRDefault="00E04A6E" w:rsidP="00E04A6E">
            <w:pPr>
              <w:jc w:val="center"/>
            </w:pPr>
            <w:r w:rsidRPr="00947386">
              <w:t>CO6</w:t>
            </w:r>
          </w:p>
        </w:tc>
        <w:tc>
          <w:tcPr>
            <w:tcW w:w="256" w:type="pct"/>
          </w:tcPr>
          <w:p w14:paraId="32959967" w14:textId="77777777" w:rsidR="00E04A6E" w:rsidRPr="00947386" w:rsidRDefault="00E04A6E" w:rsidP="00E04A6E">
            <w:pPr>
              <w:jc w:val="center"/>
            </w:pPr>
            <w:r>
              <w:t>U</w:t>
            </w:r>
          </w:p>
        </w:tc>
        <w:tc>
          <w:tcPr>
            <w:tcW w:w="225" w:type="pct"/>
          </w:tcPr>
          <w:p w14:paraId="302AC89B" w14:textId="77777777" w:rsidR="00E04A6E" w:rsidRPr="00947386" w:rsidRDefault="00E04A6E" w:rsidP="00E04A6E">
            <w:pPr>
              <w:jc w:val="center"/>
            </w:pPr>
            <w:r>
              <w:t>1</w:t>
            </w:r>
            <w:r w:rsidRPr="00947386">
              <w:t>0</w:t>
            </w:r>
          </w:p>
        </w:tc>
      </w:tr>
      <w:tr w:rsidR="00E04A6E" w:rsidRPr="00947386" w14:paraId="2D3BA7BB" w14:textId="77777777" w:rsidTr="00E04A6E">
        <w:trPr>
          <w:trHeight w:val="283"/>
        </w:trPr>
        <w:tc>
          <w:tcPr>
            <w:tcW w:w="272" w:type="pct"/>
          </w:tcPr>
          <w:p w14:paraId="6D543E4A" w14:textId="77777777" w:rsidR="00E04A6E" w:rsidRPr="00947386" w:rsidRDefault="00E04A6E" w:rsidP="00E04A6E">
            <w:pPr>
              <w:jc w:val="center"/>
            </w:pPr>
          </w:p>
        </w:tc>
        <w:tc>
          <w:tcPr>
            <w:tcW w:w="189" w:type="pct"/>
          </w:tcPr>
          <w:p w14:paraId="53E6984A" w14:textId="77777777" w:rsidR="00E04A6E" w:rsidRPr="00947386" w:rsidRDefault="00E04A6E" w:rsidP="00E04A6E">
            <w:pPr>
              <w:jc w:val="center"/>
            </w:pPr>
            <w:r w:rsidRPr="00947386">
              <w:t>b.</w:t>
            </w:r>
          </w:p>
        </w:tc>
        <w:tc>
          <w:tcPr>
            <w:tcW w:w="3739" w:type="pct"/>
          </w:tcPr>
          <w:p w14:paraId="506D2F04" w14:textId="77777777" w:rsidR="00E04A6E" w:rsidRPr="00947386" w:rsidRDefault="00E04A6E" w:rsidP="00E04A6E">
            <w:pPr>
              <w:jc w:val="both"/>
              <w:rPr>
                <w:bCs/>
              </w:rPr>
            </w:pPr>
            <w:r w:rsidRPr="00AB54BD">
              <w:t>The task is to implement an access control system in a hospital's network. Using the principles of discretionary access control (DAC) and role-based access control (RBAC), illustrate ways to ensure that sensitive medical data is protected from unauthorized access. Incorporate real-world scenarios in the explanation.</w:t>
            </w:r>
          </w:p>
        </w:tc>
        <w:tc>
          <w:tcPr>
            <w:tcW w:w="319" w:type="pct"/>
          </w:tcPr>
          <w:p w14:paraId="07B18805" w14:textId="77777777" w:rsidR="00E04A6E" w:rsidRPr="00947386" w:rsidRDefault="00E04A6E" w:rsidP="00E04A6E">
            <w:pPr>
              <w:jc w:val="center"/>
            </w:pPr>
            <w:r>
              <w:t>CO1</w:t>
            </w:r>
          </w:p>
        </w:tc>
        <w:tc>
          <w:tcPr>
            <w:tcW w:w="256" w:type="pct"/>
          </w:tcPr>
          <w:p w14:paraId="40BBD9F2" w14:textId="77777777" w:rsidR="00E04A6E" w:rsidRPr="00947386" w:rsidRDefault="00E04A6E" w:rsidP="00E04A6E">
            <w:pPr>
              <w:jc w:val="center"/>
            </w:pPr>
            <w:r>
              <w:t>A</w:t>
            </w:r>
          </w:p>
        </w:tc>
        <w:tc>
          <w:tcPr>
            <w:tcW w:w="225" w:type="pct"/>
          </w:tcPr>
          <w:p w14:paraId="01A4E040" w14:textId="77777777" w:rsidR="00E04A6E" w:rsidRPr="00947386" w:rsidRDefault="00E04A6E" w:rsidP="00E04A6E">
            <w:pPr>
              <w:jc w:val="center"/>
            </w:pPr>
            <w:r>
              <w:t>10</w:t>
            </w:r>
          </w:p>
        </w:tc>
      </w:tr>
    </w:tbl>
    <w:p w14:paraId="649E786A" w14:textId="77777777" w:rsidR="00E04A6E" w:rsidRDefault="00E04A6E" w:rsidP="00E04A6E">
      <w:pPr>
        <w:rPr>
          <w:b/>
          <w:bCs/>
        </w:rPr>
      </w:pPr>
    </w:p>
    <w:p w14:paraId="2E7E6ACA" w14:textId="77777777" w:rsidR="00E04A6E" w:rsidRDefault="00E04A6E" w:rsidP="00E04A6E">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42D3954F" w14:textId="77777777" w:rsidR="00E04A6E" w:rsidRDefault="00E04A6E" w:rsidP="00E04A6E"/>
    <w:tbl>
      <w:tblPr>
        <w:tblStyle w:val="TableGrid"/>
        <w:tblW w:w="10490" w:type="dxa"/>
        <w:tblInd w:w="-714" w:type="dxa"/>
        <w:tblLook w:val="04A0" w:firstRow="1" w:lastRow="0" w:firstColumn="1" w:lastColumn="0" w:noHBand="0" w:noVBand="1"/>
      </w:tblPr>
      <w:tblGrid>
        <w:gridCol w:w="632"/>
        <w:gridCol w:w="9858"/>
      </w:tblGrid>
      <w:tr w:rsidR="00E04A6E" w14:paraId="7BD91978" w14:textId="77777777" w:rsidTr="00E04A6E">
        <w:tc>
          <w:tcPr>
            <w:tcW w:w="632" w:type="dxa"/>
          </w:tcPr>
          <w:p w14:paraId="4A13CDF1" w14:textId="77777777" w:rsidR="00E04A6E" w:rsidRPr="00930ED1" w:rsidRDefault="00E04A6E" w:rsidP="00E04A6E">
            <w:pPr>
              <w:jc w:val="center"/>
              <w:rPr>
                <w:sz w:val="22"/>
                <w:szCs w:val="22"/>
              </w:rPr>
            </w:pPr>
          </w:p>
        </w:tc>
        <w:tc>
          <w:tcPr>
            <w:tcW w:w="9858" w:type="dxa"/>
          </w:tcPr>
          <w:p w14:paraId="74D07302" w14:textId="77777777" w:rsidR="00E04A6E" w:rsidRPr="00930ED1" w:rsidRDefault="00E04A6E" w:rsidP="00E04A6E">
            <w:pPr>
              <w:jc w:val="center"/>
              <w:rPr>
                <w:b/>
                <w:sz w:val="22"/>
                <w:szCs w:val="22"/>
              </w:rPr>
            </w:pPr>
            <w:r w:rsidRPr="00930ED1">
              <w:rPr>
                <w:b/>
                <w:sz w:val="22"/>
                <w:szCs w:val="22"/>
              </w:rPr>
              <w:t>COURSE OUTCOMES</w:t>
            </w:r>
          </w:p>
        </w:tc>
      </w:tr>
      <w:tr w:rsidR="00E04A6E" w14:paraId="507F0804" w14:textId="77777777" w:rsidTr="00E04A6E">
        <w:tc>
          <w:tcPr>
            <w:tcW w:w="632" w:type="dxa"/>
          </w:tcPr>
          <w:p w14:paraId="52B319A3" w14:textId="77777777" w:rsidR="00E04A6E" w:rsidRPr="00930ED1" w:rsidRDefault="00E04A6E" w:rsidP="00E04A6E">
            <w:pPr>
              <w:rPr>
                <w:sz w:val="22"/>
                <w:szCs w:val="22"/>
              </w:rPr>
            </w:pPr>
            <w:r w:rsidRPr="00930ED1">
              <w:rPr>
                <w:sz w:val="22"/>
                <w:szCs w:val="22"/>
              </w:rPr>
              <w:t>CO1</w:t>
            </w:r>
          </w:p>
        </w:tc>
        <w:tc>
          <w:tcPr>
            <w:tcW w:w="9858" w:type="dxa"/>
          </w:tcPr>
          <w:p w14:paraId="3BEB6499" w14:textId="77777777" w:rsidR="00E04A6E" w:rsidRPr="00930ED1" w:rsidRDefault="00E04A6E" w:rsidP="00E04A6E">
            <w:pPr>
              <w:rPr>
                <w:sz w:val="22"/>
                <w:szCs w:val="22"/>
              </w:rPr>
            </w:pPr>
            <w:r w:rsidRPr="00A71CD7">
              <w:t>Recall</w:t>
            </w:r>
            <w:r w:rsidRPr="00A71CD7">
              <w:rPr>
                <w:spacing w:val="-2"/>
              </w:rPr>
              <w:t xml:space="preserve"> </w:t>
            </w:r>
            <w:r w:rsidRPr="00A71CD7">
              <w:t>the</w:t>
            </w:r>
            <w:r w:rsidRPr="00A71CD7">
              <w:rPr>
                <w:spacing w:val="-3"/>
              </w:rPr>
              <w:t xml:space="preserve"> </w:t>
            </w:r>
            <w:r w:rsidRPr="00A71CD7">
              <w:t>computer</w:t>
            </w:r>
            <w:r w:rsidRPr="00A71CD7">
              <w:rPr>
                <w:spacing w:val="-1"/>
              </w:rPr>
              <w:t xml:space="preserve"> </w:t>
            </w:r>
            <w:r w:rsidRPr="00A71CD7">
              <w:t>security</w:t>
            </w:r>
            <w:r w:rsidRPr="00A71CD7">
              <w:rPr>
                <w:spacing w:val="-2"/>
              </w:rPr>
              <w:t xml:space="preserve"> </w:t>
            </w:r>
            <w:r w:rsidRPr="00A71CD7">
              <w:t>principles</w:t>
            </w:r>
            <w:r w:rsidRPr="00A71CD7">
              <w:rPr>
                <w:spacing w:val="-2"/>
              </w:rPr>
              <w:t xml:space="preserve"> </w:t>
            </w:r>
            <w:r w:rsidRPr="00A71CD7">
              <w:t>and practices.</w:t>
            </w:r>
          </w:p>
        </w:tc>
      </w:tr>
      <w:tr w:rsidR="00E04A6E" w14:paraId="09E40032" w14:textId="77777777" w:rsidTr="00E04A6E">
        <w:tc>
          <w:tcPr>
            <w:tcW w:w="632" w:type="dxa"/>
          </w:tcPr>
          <w:p w14:paraId="34635167" w14:textId="77777777" w:rsidR="00E04A6E" w:rsidRPr="00930ED1" w:rsidRDefault="00E04A6E" w:rsidP="00E04A6E">
            <w:pPr>
              <w:rPr>
                <w:sz w:val="22"/>
                <w:szCs w:val="22"/>
              </w:rPr>
            </w:pPr>
            <w:r w:rsidRPr="00930ED1">
              <w:rPr>
                <w:sz w:val="22"/>
                <w:szCs w:val="22"/>
              </w:rPr>
              <w:t>CO2</w:t>
            </w:r>
          </w:p>
        </w:tc>
        <w:tc>
          <w:tcPr>
            <w:tcW w:w="9858" w:type="dxa"/>
          </w:tcPr>
          <w:p w14:paraId="6136AEFD" w14:textId="77777777" w:rsidR="00E04A6E" w:rsidRPr="00930ED1" w:rsidRDefault="00E04A6E" w:rsidP="00E04A6E">
            <w:pPr>
              <w:rPr>
                <w:sz w:val="22"/>
                <w:szCs w:val="22"/>
              </w:rPr>
            </w:pPr>
            <w:r w:rsidRPr="00A71CD7">
              <w:t>Describe</w:t>
            </w:r>
            <w:r w:rsidRPr="00A71CD7">
              <w:rPr>
                <w:spacing w:val="-1"/>
              </w:rPr>
              <w:t xml:space="preserve"> </w:t>
            </w:r>
            <w:r w:rsidRPr="00A71CD7">
              <w:t>the</w:t>
            </w:r>
            <w:r w:rsidRPr="00A71CD7">
              <w:rPr>
                <w:spacing w:val="-3"/>
              </w:rPr>
              <w:t xml:space="preserve"> </w:t>
            </w:r>
            <w:r w:rsidRPr="00A71CD7">
              <w:t>cryptographic</w:t>
            </w:r>
            <w:r w:rsidRPr="00A71CD7">
              <w:rPr>
                <w:spacing w:val="-3"/>
              </w:rPr>
              <w:t xml:space="preserve"> </w:t>
            </w:r>
            <w:r w:rsidRPr="00A71CD7">
              <w:t>algorithms</w:t>
            </w:r>
            <w:r w:rsidRPr="00A71CD7">
              <w:rPr>
                <w:spacing w:val="-2"/>
              </w:rPr>
              <w:t xml:space="preserve"> </w:t>
            </w:r>
            <w:r w:rsidRPr="00A71CD7">
              <w:t>used in</w:t>
            </w:r>
            <w:r w:rsidRPr="00A71CD7">
              <w:rPr>
                <w:spacing w:val="-4"/>
              </w:rPr>
              <w:t xml:space="preserve"> </w:t>
            </w:r>
            <w:r w:rsidRPr="00A71CD7">
              <w:t>network and</w:t>
            </w:r>
            <w:r w:rsidRPr="00A71CD7">
              <w:rPr>
                <w:spacing w:val="-2"/>
              </w:rPr>
              <w:t xml:space="preserve"> </w:t>
            </w:r>
            <w:r w:rsidRPr="00A71CD7">
              <w:t>system.</w:t>
            </w:r>
          </w:p>
        </w:tc>
      </w:tr>
      <w:tr w:rsidR="00E04A6E" w14:paraId="17A20DCA" w14:textId="77777777" w:rsidTr="00E04A6E">
        <w:tc>
          <w:tcPr>
            <w:tcW w:w="632" w:type="dxa"/>
          </w:tcPr>
          <w:p w14:paraId="0AE8414E" w14:textId="77777777" w:rsidR="00E04A6E" w:rsidRPr="00930ED1" w:rsidRDefault="00E04A6E" w:rsidP="00E04A6E">
            <w:pPr>
              <w:rPr>
                <w:sz w:val="22"/>
                <w:szCs w:val="22"/>
              </w:rPr>
            </w:pPr>
            <w:r w:rsidRPr="00930ED1">
              <w:rPr>
                <w:sz w:val="22"/>
                <w:szCs w:val="22"/>
              </w:rPr>
              <w:t>CO3</w:t>
            </w:r>
          </w:p>
        </w:tc>
        <w:tc>
          <w:tcPr>
            <w:tcW w:w="9858" w:type="dxa"/>
          </w:tcPr>
          <w:p w14:paraId="0B1DF739" w14:textId="77777777" w:rsidR="00E04A6E" w:rsidRPr="00930ED1" w:rsidRDefault="00E04A6E" w:rsidP="00E04A6E">
            <w:pPr>
              <w:rPr>
                <w:sz w:val="22"/>
                <w:szCs w:val="22"/>
              </w:rPr>
            </w:pPr>
            <w:r w:rsidRPr="00A71CD7">
              <w:t>Interpret</w:t>
            </w:r>
            <w:r w:rsidRPr="00A71CD7">
              <w:rPr>
                <w:spacing w:val="-2"/>
              </w:rPr>
              <w:t xml:space="preserve"> </w:t>
            </w:r>
            <w:r w:rsidRPr="00A71CD7">
              <w:t>network features</w:t>
            </w:r>
            <w:r w:rsidRPr="00A71CD7">
              <w:rPr>
                <w:spacing w:val="-2"/>
              </w:rPr>
              <w:t xml:space="preserve"> </w:t>
            </w:r>
            <w:r w:rsidRPr="00A71CD7">
              <w:t>and vulnerabilities</w:t>
            </w:r>
            <w:r w:rsidRPr="00A71CD7">
              <w:rPr>
                <w:spacing w:val="-2"/>
              </w:rPr>
              <w:t xml:space="preserve"> </w:t>
            </w:r>
            <w:r w:rsidRPr="00A71CD7">
              <w:t>to</w:t>
            </w:r>
            <w:r w:rsidRPr="00A71CD7">
              <w:rPr>
                <w:spacing w:val="-2"/>
              </w:rPr>
              <w:t xml:space="preserve"> </w:t>
            </w:r>
            <w:r w:rsidRPr="00A71CD7">
              <w:t>design</w:t>
            </w:r>
            <w:r w:rsidRPr="00A71CD7">
              <w:rPr>
                <w:spacing w:val="-2"/>
              </w:rPr>
              <w:t xml:space="preserve"> </w:t>
            </w:r>
            <w:r w:rsidRPr="00A71CD7">
              <w:t>and</w:t>
            </w:r>
            <w:r w:rsidRPr="00A71CD7">
              <w:rPr>
                <w:spacing w:val="-2"/>
              </w:rPr>
              <w:t xml:space="preserve"> </w:t>
            </w:r>
            <w:r w:rsidRPr="00A71CD7">
              <w:t>enhance</w:t>
            </w:r>
            <w:r w:rsidRPr="00A71CD7">
              <w:rPr>
                <w:spacing w:val="-1"/>
              </w:rPr>
              <w:t xml:space="preserve"> </w:t>
            </w:r>
            <w:r w:rsidRPr="00A71CD7">
              <w:t>network</w:t>
            </w:r>
            <w:r w:rsidRPr="00A71CD7">
              <w:rPr>
                <w:spacing w:val="-2"/>
              </w:rPr>
              <w:t xml:space="preserve"> </w:t>
            </w:r>
            <w:r w:rsidRPr="00A71CD7">
              <w:t>security.</w:t>
            </w:r>
          </w:p>
        </w:tc>
      </w:tr>
      <w:tr w:rsidR="00E04A6E" w14:paraId="77BAF947" w14:textId="77777777" w:rsidTr="00E04A6E">
        <w:tc>
          <w:tcPr>
            <w:tcW w:w="632" w:type="dxa"/>
          </w:tcPr>
          <w:p w14:paraId="3EF7CE2F" w14:textId="77777777" w:rsidR="00E04A6E" w:rsidRPr="00930ED1" w:rsidRDefault="00E04A6E" w:rsidP="00E04A6E">
            <w:pPr>
              <w:rPr>
                <w:sz w:val="22"/>
                <w:szCs w:val="22"/>
              </w:rPr>
            </w:pPr>
            <w:r w:rsidRPr="00930ED1">
              <w:rPr>
                <w:sz w:val="22"/>
                <w:szCs w:val="22"/>
              </w:rPr>
              <w:t>CO4</w:t>
            </w:r>
          </w:p>
        </w:tc>
        <w:tc>
          <w:tcPr>
            <w:tcW w:w="9858" w:type="dxa"/>
          </w:tcPr>
          <w:p w14:paraId="43ADA5B5" w14:textId="77777777" w:rsidR="00E04A6E" w:rsidRPr="00930ED1" w:rsidRDefault="00E04A6E" w:rsidP="00E04A6E">
            <w:pPr>
              <w:rPr>
                <w:sz w:val="22"/>
                <w:szCs w:val="22"/>
              </w:rPr>
            </w:pPr>
            <w:r w:rsidRPr="00A71CD7">
              <w:t>Analyze</w:t>
            </w:r>
            <w:r w:rsidRPr="00A71CD7">
              <w:rPr>
                <w:spacing w:val="-2"/>
              </w:rPr>
              <w:t xml:space="preserve"> </w:t>
            </w:r>
            <w:r w:rsidRPr="00A71CD7">
              <w:t>the</w:t>
            </w:r>
            <w:r w:rsidRPr="00A71CD7">
              <w:rPr>
                <w:spacing w:val="-3"/>
              </w:rPr>
              <w:t xml:space="preserve"> </w:t>
            </w:r>
            <w:r w:rsidRPr="00A71CD7">
              <w:t>vulnerabilities</w:t>
            </w:r>
            <w:r w:rsidRPr="00A71CD7">
              <w:rPr>
                <w:spacing w:val="-3"/>
              </w:rPr>
              <w:t xml:space="preserve"> </w:t>
            </w:r>
            <w:r w:rsidRPr="00A71CD7">
              <w:t>and threats</w:t>
            </w:r>
            <w:r w:rsidRPr="00A71CD7">
              <w:rPr>
                <w:spacing w:val="-3"/>
              </w:rPr>
              <w:t xml:space="preserve"> </w:t>
            </w:r>
            <w:r w:rsidRPr="00A71CD7">
              <w:t>in</w:t>
            </w:r>
            <w:r w:rsidRPr="00A71CD7">
              <w:rPr>
                <w:spacing w:val="-2"/>
              </w:rPr>
              <w:t xml:space="preserve"> </w:t>
            </w:r>
            <w:r w:rsidRPr="00A71CD7">
              <w:t>software</w:t>
            </w:r>
            <w:r w:rsidRPr="00A71CD7">
              <w:rPr>
                <w:spacing w:val="-1"/>
              </w:rPr>
              <w:t xml:space="preserve"> </w:t>
            </w:r>
            <w:r w:rsidRPr="00A71CD7">
              <w:t>and</w:t>
            </w:r>
            <w:r w:rsidRPr="00A71CD7">
              <w:rPr>
                <w:spacing w:val="-1"/>
              </w:rPr>
              <w:t xml:space="preserve"> </w:t>
            </w:r>
            <w:r w:rsidRPr="00A71CD7">
              <w:t>web</w:t>
            </w:r>
            <w:r w:rsidRPr="00A71CD7">
              <w:rPr>
                <w:spacing w:val="-2"/>
              </w:rPr>
              <w:t xml:space="preserve"> </w:t>
            </w:r>
            <w:r w:rsidRPr="00A71CD7">
              <w:t>security.</w:t>
            </w:r>
          </w:p>
        </w:tc>
      </w:tr>
      <w:tr w:rsidR="00E04A6E" w14:paraId="35D5B80E" w14:textId="77777777" w:rsidTr="00E04A6E">
        <w:tc>
          <w:tcPr>
            <w:tcW w:w="632" w:type="dxa"/>
          </w:tcPr>
          <w:p w14:paraId="5AFA018B" w14:textId="77777777" w:rsidR="00E04A6E" w:rsidRPr="00930ED1" w:rsidRDefault="00E04A6E" w:rsidP="00E04A6E">
            <w:pPr>
              <w:rPr>
                <w:sz w:val="22"/>
                <w:szCs w:val="22"/>
              </w:rPr>
            </w:pPr>
            <w:r w:rsidRPr="00930ED1">
              <w:rPr>
                <w:sz w:val="22"/>
                <w:szCs w:val="22"/>
              </w:rPr>
              <w:t>CO5</w:t>
            </w:r>
          </w:p>
        </w:tc>
        <w:tc>
          <w:tcPr>
            <w:tcW w:w="9858" w:type="dxa"/>
          </w:tcPr>
          <w:p w14:paraId="441A08F0" w14:textId="77777777" w:rsidR="00E04A6E" w:rsidRPr="00930ED1" w:rsidRDefault="00E04A6E" w:rsidP="00E04A6E">
            <w:pPr>
              <w:rPr>
                <w:sz w:val="22"/>
                <w:szCs w:val="22"/>
              </w:rPr>
            </w:pPr>
            <w:r w:rsidRPr="00A71CD7">
              <w:t>Appraise</w:t>
            </w:r>
            <w:r w:rsidRPr="00A71CD7">
              <w:rPr>
                <w:spacing w:val="-3"/>
              </w:rPr>
              <w:t xml:space="preserve"> </w:t>
            </w:r>
            <w:r w:rsidRPr="00A71CD7">
              <w:t>the</w:t>
            </w:r>
            <w:r w:rsidRPr="00A71CD7">
              <w:rPr>
                <w:spacing w:val="-3"/>
              </w:rPr>
              <w:t xml:space="preserve"> </w:t>
            </w:r>
            <w:r w:rsidRPr="00A71CD7">
              <w:t>security challenges related to</w:t>
            </w:r>
            <w:r w:rsidRPr="00A71CD7">
              <w:rPr>
                <w:spacing w:val="-5"/>
              </w:rPr>
              <w:t xml:space="preserve"> </w:t>
            </w:r>
            <w:r w:rsidRPr="00A71CD7">
              <w:t>the</w:t>
            </w:r>
            <w:r w:rsidRPr="00A71CD7">
              <w:rPr>
                <w:spacing w:val="-1"/>
              </w:rPr>
              <w:t xml:space="preserve"> </w:t>
            </w:r>
            <w:r w:rsidRPr="00A71CD7">
              <w:t>emerging</w:t>
            </w:r>
            <w:r w:rsidRPr="00A71CD7">
              <w:rPr>
                <w:spacing w:val="-2"/>
              </w:rPr>
              <w:t xml:space="preserve"> </w:t>
            </w:r>
            <w:r w:rsidRPr="00A71CD7">
              <w:t>technologies.</w:t>
            </w:r>
          </w:p>
        </w:tc>
      </w:tr>
      <w:tr w:rsidR="00E04A6E" w14:paraId="05CC3E1B" w14:textId="77777777" w:rsidTr="00E04A6E">
        <w:tc>
          <w:tcPr>
            <w:tcW w:w="632" w:type="dxa"/>
          </w:tcPr>
          <w:p w14:paraId="6302B4E5" w14:textId="77777777" w:rsidR="00E04A6E" w:rsidRPr="00930ED1" w:rsidRDefault="00E04A6E" w:rsidP="00E04A6E">
            <w:pPr>
              <w:rPr>
                <w:sz w:val="22"/>
                <w:szCs w:val="22"/>
              </w:rPr>
            </w:pPr>
            <w:r w:rsidRPr="00930ED1">
              <w:rPr>
                <w:sz w:val="22"/>
                <w:szCs w:val="22"/>
              </w:rPr>
              <w:t>CO6</w:t>
            </w:r>
          </w:p>
        </w:tc>
        <w:tc>
          <w:tcPr>
            <w:tcW w:w="9858" w:type="dxa"/>
          </w:tcPr>
          <w:p w14:paraId="79E29DCA" w14:textId="77777777" w:rsidR="00E04A6E" w:rsidRPr="00930ED1" w:rsidRDefault="00E04A6E" w:rsidP="00E04A6E">
            <w:pPr>
              <w:rPr>
                <w:sz w:val="22"/>
                <w:szCs w:val="22"/>
              </w:rPr>
            </w:pPr>
            <w:r w:rsidRPr="00A71CD7">
              <w:t>Discuss</w:t>
            </w:r>
            <w:r w:rsidRPr="00A71CD7">
              <w:rPr>
                <w:spacing w:val="-2"/>
              </w:rPr>
              <w:t xml:space="preserve"> </w:t>
            </w:r>
            <w:r w:rsidRPr="00A71CD7">
              <w:t>the</w:t>
            </w:r>
            <w:r w:rsidRPr="00A71CD7">
              <w:rPr>
                <w:spacing w:val="-2"/>
              </w:rPr>
              <w:t xml:space="preserve"> </w:t>
            </w:r>
            <w:r w:rsidRPr="00A71CD7">
              <w:t>challenges of</w:t>
            </w:r>
            <w:r w:rsidRPr="00A71CD7">
              <w:rPr>
                <w:spacing w:val="-2"/>
              </w:rPr>
              <w:t xml:space="preserve"> </w:t>
            </w:r>
            <w:r w:rsidRPr="00A71CD7">
              <w:t>blockchain and</w:t>
            </w:r>
            <w:r w:rsidRPr="00A71CD7">
              <w:rPr>
                <w:spacing w:val="-1"/>
              </w:rPr>
              <w:t xml:space="preserve"> </w:t>
            </w:r>
            <w:r w:rsidRPr="00A71CD7">
              <w:t>its</w:t>
            </w:r>
            <w:r w:rsidRPr="00A71CD7">
              <w:rPr>
                <w:spacing w:val="-2"/>
              </w:rPr>
              <w:t xml:space="preserve"> </w:t>
            </w:r>
            <w:r w:rsidRPr="00A71CD7">
              <w:t>applications.</w:t>
            </w:r>
          </w:p>
        </w:tc>
      </w:tr>
    </w:tbl>
    <w:p w14:paraId="07773EB2" w14:textId="77777777" w:rsidR="00E04A6E" w:rsidRDefault="00E04A6E" w:rsidP="00E04A6E">
      <w:pPr>
        <w:ind w:left="720"/>
      </w:pPr>
    </w:p>
    <w:tbl>
      <w:tblPr>
        <w:tblStyle w:val="TableGrid"/>
        <w:tblW w:w="6385" w:type="dxa"/>
        <w:jc w:val="center"/>
        <w:tblLook w:val="04A0" w:firstRow="1" w:lastRow="0" w:firstColumn="1" w:lastColumn="0" w:noHBand="0" w:noVBand="1"/>
      </w:tblPr>
      <w:tblGrid>
        <w:gridCol w:w="1140"/>
        <w:gridCol w:w="709"/>
        <w:gridCol w:w="708"/>
        <w:gridCol w:w="709"/>
        <w:gridCol w:w="709"/>
        <w:gridCol w:w="709"/>
        <w:gridCol w:w="708"/>
        <w:gridCol w:w="993"/>
      </w:tblGrid>
      <w:tr w:rsidR="00E04A6E" w14:paraId="76E371CF" w14:textId="77777777" w:rsidTr="00E04A6E">
        <w:trPr>
          <w:jc w:val="center"/>
        </w:trPr>
        <w:tc>
          <w:tcPr>
            <w:tcW w:w="6385" w:type="dxa"/>
            <w:gridSpan w:val="8"/>
          </w:tcPr>
          <w:p w14:paraId="04ACDE93" w14:textId="77777777" w:rsidR="00E04A6E" w:rsidRPr="00930ED1" w:rsidRDefault="00E04A6E" w:rsidP="00E04A6E">
            <w:pPr>
              <w:jc w:val="center"/>
              <w:rPr>
                <w:b/>
                <w:sz w:val="22"/>
                <w:szCs w:val="22"/>
              </w:rPr>
            </w:pPr>
            <w:r w:rsidRPr="00930ED1">
              <w:rPr>
                <w:b/>
                <w:sz w:val="22"/>
                <w:szCs w:val="22"/>
              </w:rPr>
              <w:t xml:space="preserve">Assessment Pattern as per Bloom’s </w:t>
            </w:r>
            <w:r>
              <w:rPr>
                <w:b/>
                <w:sz w:val="22"/>
                <w:szCs w:val="22"/>
              </w:rPr>
              <w:t>Level</w:t>
            </w:r>
          </w:p>
        </w:tc>
      </w:tr>
      <w:tr w:rsidR="00E04A6E" w14:paraId="501FBDFC" w14:textId="77777777" w:rsidTr="00E04A6E">
        <w:trPr>
          <w:jc w:val="center"/>
        </w:trPr>
        <w:tc>
          <w:tcPr>
            <w:tcW w:w="1140" w:type="dxa"/>
          </w:tcPr>
          <w:p w14:paraId="0E920C30" w14:textId="77777777" w:rsidR="00E04A6E" w:rsidRPr="00CC7F9A" w:rsidRDefault="00E04A6E" w:rsidP="00E04A6E">
            <w:pPr>
              <w:jc w:val="center"/>
              <w:rPr>
                <w:b/>
                <w:bCs/>
                <w:sz w:val="22"/>
                <w:szCs w:val="22"/>
              </w:rPr>
            </w:pPr>
            <w:r w:rsidRPr="00CC7F9A">
              <w:rPr>
                <w:b/>
                <w:bCs/>
                <w:sz w:val="22"/>
                <w:szCs w:val="22"/>
              </w:rPr>
              <w:t xml:space="preserve">CO / </w:t>
            </w:r>
            <w:r>
              <w:rPr>
                <w:b/>
                <w:bCs/>
                <w:sz w:val="22"/>
                <w:szCs w:val="22"/>
              </w:rPr>
              <w:t>BL</w:t>
            </w:r>
          </w:p>
        </w:tc>
        <w:tc>
          <w:tcPr>
            <w:tcW w:w="709" w:type="dxa"/>
          </w:tcPr>
          <w:p w14:paraId="13EA35D4" w14:textId="77777777" w:rsidR="00E04A6E" w:rsidRPr="00CC7F9A" w:rsidRDefault="00E04A6E" w:rsidP="00E04A6E">
            <w:pPr>
              <w:jc w:val="center"/>
              <w:rPr>
                <w:b/>
                <w:sz w:val="22"/>
                <w:szCs w:val="22"/>
              </w:rPr>
            </w:pPr>
            <w:r w:rsidRPr="00CC7F9A">
              <w:rPr>
                <w:b/>
                <w:sz w:val="22"/>
                <w:szCs w:val="22"/>
              </w:rPr>
              <w:t>R</w:t>
            </w:r>
          </w:p>
        </w:tc>
        <w:tc>
          <w:tcPr>
            <w:tcW w:w="708" w:type="dxa"/>
          </w:tcPr>
          <w:p w14:paraId="1B1FB5D3" w14:textId="77777777" w:rsidR="00E04A6E" w:rsidRPr="00CC7F9A" w:rsidRDefault="00E04A6E" w:rsidP="00E04A6E">
            <w:pPr>
              <w:jc w:val="center"/>
              <w:rPr>
                <w:b/>
                <w:sz w:val="22"/>
                <w:szCs w:val="22"/>
              </w:rPr>
            </w:pPr>
            <w:r w:rsidRPr="00CC7F9A">
              <w:rPr>
                <w:b/>
                <w:sz w:val="22"/>
                <w:szCs w:val="22"/>
              </w:rPr>
              <w:t>U</w:t>
            </w:r>
          </w:p>
        </w:tc>
        <w:tc>
          <w:tcPr>
            <w:tcW w:w="709" w:type="dxa"/>
          </w:tcPr>
          <w:p w14:paraId="2A8F0EC9" w14:textId="77777777" w:rsidR="00E04A6E" w:rsidRPr="00CC7F9A" w:rsidRDefault="00E04A6E" w:rsidP="00E04A6E">
            <w:pPr>
              <w:jc w:val="center"/>
              <w:rPr>
                <w:b/>
                <w:sz w:val="22"/>
                <w:szCs w:val="22"/>
              </w:rPr>
            </w:pPr>
            <w:r w:rsidRPr="00CC7F9A">
              <w:rPr>
                <w:b/>
                <w:sz w:val="22"/>
                <w:szCs w:val="22"/>
              </w:rPr>
              <w:t>A</w:t>
            </w:r>
          </w:p>
        </w:tc>
        <w:tc>
          <w:tcPr>
            <w:tcW w:w="709" w:type="dxa"/>
          </w:tcPr>
          <w:p w14:paraId="4D36F229" w14:textId="77777777" w:rsidR="00E04A6E" w:rsidRPr="00CC7F9A" w:rsidRDefault="00E04A6E" w:rsidP="00E04A6E">
            <w:pPr>
              <w:jc w:val="center"/>
              <w:rPr>
                <w:b/>
                <w:sz w:val="22"/>
                <w:szCs w:val="22"/>
              </w:rPr>
            </w:pPr>
            <w:r w:rsidRPr="00CC7F9A">
              <w:rPr>
                <w:b/>
                <w:sz w:val="22"/>
                <w:szCs w:val="22"/>
              </w:rPr>
              <w:t>An</w:t>
            </w:r>
          </w:p>
        </w:tc>
        <w:tc>
          <w:tcPr>
            <w:tcW w:w="709" w:type="dxa"/>
          </w:tcPr>
          <w:p w14:paraId="4FF4F120" w14:textId="77777777" w:rsidR="00E04A6E" w:rsidRPr="00CC7F9A" w:rsidRDefault="00E04A6E" w:rsidP="00E04A6E">
            <w:pPr>
              <w:jc w:val="center"/>
              <w:rPr>
                <w:b/>
                <w:sz w:val="22"/>
                <w:szCs w:val="22"/>
              </w:rPr>
            </w:pPr>
            <w:r w:rsidRPr="00CC7F9A">
              <w:rPr>
                <w:b/>
                <w:sz w:val="22"/>
                <w:szCs w:val="22"/>
              </w:rPr>
              <w:t>E</w:t>
            </w:r>
          </w:p>
        </w:tc>
        <w:tc>
          <w:tcPr>
            <w:tcW w:w="708" w:type="dxa"/>
          </w:tcPr>
          <w:p w14:paraId="02D3377D" w14:textId="77777777" w:rsidR="00E04A6E" w:rsidRPr="00CC7F9A" w:rsidRDefault="00E04A6E" w:rsidP="00E04A6E">
            <w:pPr>
              <w:jc w:val="center"/>
              <w:rPr>
                <w:b/>
                <w:sz w:val="22"/>
                <w:szCs w:val="22"/>
              </w:rPr>
            </w:pPr>
            <w:r w:rsidRPr="00CC7F9A">
              <w:rPr>
                <w:b/>
                <w:sz w:val="22"/>
                <w:szCs w:val="22"/>
              </w:rPr>
              <w:t>C</w:t>
            </w:r>
          </w:p>
        </w:tc>
        <w:tc>
          <w:tcPr>
            <w:tcW w:w="993" w:type="dxa"/>
          </w:tcPr>
          <w:p w14:paraId="7C04683C" w14:textId="77777777" w:rsidR="00E04A6E" w:rsidRPr="00CC7F9A" w:rsidRDefault="00E04A6E" w:rsidP="00E04A6E">
            <w:pPr>
              <w:jc w:val="center"/>
              <w:rPr>
                <w:b/>
                <w:sz w:val="22"/>
                <w:szCs w:val="22"/>
              </w:rPr>
            </w:pPr>
            <w:r w:rsidRPr="00CC7F9A">
              <w:rPr>
                <w:b/>
                <w:sz w:val="22"/>
                <w:szCs w:val="22"/>
              </w:rPr>
              <w:t>Total</w:t>
            </w:r>
          </w:p>
        </w:tc>
      </w:tr>
      <w:tr w:rsidR="00E04A6E" w14:paraId="764185FE" w14:textId="77777777" w:rsidTr="00E04A6E">
        <w:trPr>
          <w:jc w:val="center"/>
        </w:trPr>
        <w:tc>
          <w:tcPr>
            <w:tcW w:w="1140" w:type="dxa"/>
          </w:tcPr>
          <w:p w14:paraId="6CC84496" w14:textId="77777777" w:rsidR="00E04A6E" w:rsidRPr="00CC7F9A" w:rsidRDefault="00E04A6E" w:rsidP="00E04A6E">
            <w:pPr>
              <w:jc w:val="center"/>
              <w:rPr>
                <w:sz w:val="22"/>
                <w:szCs w:val="22"/>
              </w:rPr>
            </w:pPr>
            <w:r w:rsidRPr="00CC7F9A">
              <w:rPr>
                <w:sz w:val="22"/>
                <w:szCs w:val="22"/>
              </w:rPr>
              <w:t>CO1</w:t>
            </w:r>
          </w:p>
        </w:tc>
        <w:tc>
          <w:tcPr>
            <w:tcW w:w="709" w:type="dxa"/>
          </w:tcPr>
          <w:p w14:paraId="59FC18BD" w14:textId="77777777" w:rsidR="00E04A6E" w:rsidRPr="00CC7F9A" w:rsidRDefault="00E04A6E" w:rsidP="00E04A6E">
            <w:pPr>
              <w:jc w:val="center"/>
              <w:rPr>
                <w:sz w:val="22"/>
                <w:szCs w:val="22"/>
              </w:rPr>
            </w:pPr>
          </w:p>
        </w:tc>
        <w:tc>
          <w:tcPr>
            <w:tcW w:w="708" w:type="dxa"/>
          </w:tcPr>
          <w:p w14:paraId="374DFA61" w14:textId="77777777" w:rsidR="00E04A6E" w:rsidRPr="00CC7F9A" w:rsidRDefault="00E04A6E" w:rsidP="00E04A6E">
            <w:pPr>
              <w:jc w:val="center"/>
              <w:rPr>
                <w:sz w:val="22"/>
                <w:szCs w:val="22"/>
              </w:rPr>
            </w:pPr>
            <w:r>
              <w:rPr>
                <w:sz w:val="22"/>
                <w:szCs w:val="22"/>
              </w:rPr>
              <w:t>8</w:t>
            </w:r>
          </w:p>
        </w:tc>
        <w:tc>
          <w:tcPr>
            <w:tcW w:w="709" w:type="dxa"/>
          </w:tcPr>
          <w:p w14:paraId="458B2E69" w14:textId="77777777" w:rsidR="00E04A6E" w:rsidRPr="00CC7F9A" w:rsidRDefault="00E04A6E" w:rsidP="00E04A6E">
            <w:pPr>
              <w:jc w:val="center"/>
              <w:rPr>
                <w:sz w:val="22"/>
                <w:szCs w:val="22"/>
              </w:rPr>
            </w:pPr>
            <w:r>
              <w:rPr>
                <w:sz w:val="22"/>
                <w:szCs w:val="22"/>
              </w:rPr>
              <w:t>10</w:t>
            </w:r>
          </w:p>
        </w:tc>
        <w:tc>
          <w:tcPr>
            <w:tcW w:w="709" w:type="dxa"/>
          </w:tcPr>
          <w:p w14:paraId="07803D74" w14:textId="77777777" w:rsidR="00E04A6E" w:rsidRPr="00CC7F9A" w:rsidRDefault="00E04A6E" w:rsidP="00E04A6E">
            <w:pPr>
              <w:jc w:val="center"/>
              <w:rPr>
                <w:sz w:val="22"/>
                <w:szCs w:val="22"/>
              </w:rPr>
            </w:pPr>
          </w:p>
        </w:tc>
        <w:tc>
          <w:tcPr>
            <w:tcW w:w="709" w:type="dxa"/>
          </w:tcPr>
          <w:p w14:paraId="5DC22D4E" w14:textId="77777777" w:rsidR="00E04A6E" w:rsidRPr="00CC7F9A" w:rsidRDefault="00E04A6E" w:rsidP="00E04A6E">
            <w:pPr>
              <w:jc w:val="center"/>
              <w:rPr>
                <w:sz w:val="22"/>
                <w:szCs w:val="22"/>
              </w:rPr>
            </w:pPr>
          </w:p>
        </w:tc>
        <w:tc>
          <w:tcPr>
            <w:tcW w:w="708" w:type="dxa"/>
          </w:tcPr>
          <w:p w14:paraId="7D5102F1" w14:textId="77777777" w:rsidR="00E04A6E" w:rsidRPr="00CC7F9A" w:rsidRDefault="00E04A6E" w:rsidP="00E04A6E">
            <w:pPr>
              <w:jc w:val="center"/>
              <w:rPr>
                <w:sz w:val="22"/>
                <w:szCs w:val="22"/>
              </w:rPr>
            </w:pPr>
            <w:r>
              <w:rPr>
                <w:sz w:val="22"/>
                <w:szCs w:val="22"/>
              </w:rPr>
              <w:t>8</w:t>
            </w:r>
          </w:p>
        </w:tc>
        <w:tc>
          <w:tcPr>
            <w:tcW w:w="993" w:type="dxa"/>
            <w:vAlign w:val="center"/>
          </w:tcPr>
          <w:p w14:paraId="27EAD030" w14:textId="77777777" w:rsidR="00E04A6E" w:rsidRPr="00CC7F9A" w:rsidRDefault="00E04A6E" w:rsidP="00E04A6E">
            <w:pPr>
              <w:jc w:val="center"/>
              <w:rPr>
                <w:sz w:val="22"/>
                <w:szCs w:val="22"/>
              </w:rPr>
            </w:pPr>
            <w:r>
              <w:rPr>
                <w:color w:val="000000"/>
                <w:sz w:val="22"/>
                <w:szCs w:val="22"/>
              </w:rPr>
              <w:t>26</w:t>
            </w:r>
          </w:p>
        </w:tc>
      </w:tr>
      <w:tr w:rsidR="00E04A6E" w14:paraId="1EEED12D" w14:textId="77777777" w:rsidTr="00E04A6E">
        <w:trPr>
          <w:jc w:val="center"/>
        </w:trPr>
        <w:tc>
          <w:tcPr>
            <w:tcW w:w="1140" w:type="dxa"/>
          </w:tcPr>
          <w:p w14:paraId="4ABE6931" w14:textId="77777777" w:rsidR="00E04A6E" w:rsidRPr="00CC7F9A" w:rsidRDefault="00E04A6E" w:rsidP="00E04A6E">
            <w:pPr>
              <w:jc w:val="center"/>
              <w:rPr>
                <w:sz w:val="22"/>
                <w:szCs w:val="22"/>
              </w:rPr>
            </w:pPr>
            <w:r w:rsidRPr="00CC7F9A">
              <w:rPr>
                <w:sz w:val="22"/>
                <w:szCs w:val="22"/>
              </w:rPr>
              <w:t>CO2</w:t>
            </w:r>
          </w:p>
        </w:tc>
        <w:tc>
          <w:tcPr>
            <w:tcW w:w="709" w:type="dxa"/>
          </w:tcPr>
          <w:p w14:paraId="05D669D3" w14:textId="77777777" w:rsidR="00E04A6E" w:rsidRPr="00CC7F9A" w:rsidRDefault="00E04A6E" w:rsidP="00E04A6E">
            <w:pPr>
              <w:jc w:val="center"/>
              <w:rPr>
                <w:sz w:val="22"/>
                <w:szCs w:val="22"/>
              </w:rPr>
            </w:pPr>
          </w:p>
        </w:tc>
        <w:tc>
          <w:tcPr>
            <w:tcW w:w="708" w:type="dxa"/>
          </w:tcPr>
          <w:p w14:paraId="0DA68225" w14:textId="77777777" w:rsidR="00E04A6E" w:rsidRPr="00CC7F9A" w:rsidRDefault="00E04A6E" w:rsidP="00E04A6E">
            <w:pPr>
              <w:jc w:val="center"/>
              <w:rPr>
                <w:sz w:val="22"/>
                <w:szCs w:val="22"/>
              </w:rPr>
            </w:pPr>
          </w:p>
        </w:tc>
        <w:tc>
          <w:tcPr>
            <w:tcW w:w="709" w:type="dxa"/>
          </w:tcPr>
          <w:p w14:paraId="47DB8BA6" w14:textId="77777777" w:rsidR="00E04A6E" w:rsidRPr="00CC7F9A" w:rsidRDefault="00E04A6E" w:rsidP="00E04A6E">
            <w:pPr>
              <w:jc w:val="center"/>
              <w:rPr>
                <w:sz w:val="22"/>
                <w:szCs w:val="22"/>
              </w:rPr>
            </w:pPr>
          </w:p>
        </w:tc>
        <w:tc>
          <w:tcPr>
            <w:tcW w:w="709" w:type="dxa"/>
          </w:tcPr>
          <w:p w14:paraId="4C8940B6" w14:textId="77777777" w:rsidR="00E04A6E" w:rsidRPr="00CC7F9A" w:rsidRDefault="00E04A6E" w:rsidP="00E04A6E">
            <w:pPr>
              <w:jc w:val="center"/>
              <w:rPr>
                <w:sz w:val="22"/>
                <w:szCs w:val="22"/>
              </w:rPr>
            </w:pPr>
            <w:r>
              <w:rPr>
                <w:sz w:val="22"/>
                <w:szCs w:val="22"/>
              </w:rPr>
              <w:t>16</w:t>
            </w:r>
          </w:p>
        </w:tc>
        <w:tc>
          <w:tcPr>
            <w:tcW w:w="709" w:type="dxa"/>
          </w:tcPr>
          <w:p w14:paraId="4884650D" w14:textId="77777777" w:rsidR="00E04A6E" w:rsidRPr="00CC7F9A" w:rsidRDefault="00E04A6E" w:rsidP="00E04A6E">
            <w:pPr>
              <w:jc w:val="center"/>
              <w:rPr>
                <w:sz w:val="22"/>
                <w:szCs w:val="22"/>
              </w:rPr>
            </w:pPr>
          </w:p>
        </w:tc>
        <w:tc>
          <w:tcPr>
            <w:tcW w:w="708" w:type="dxa"/>
          </w:tcPr>
          <w:p w14:paraId="1A2582E2" w14:textId="77777777" w:rsidR="00E04A6E" w:rsidRPr="00CC7F9A" w:rsidRDefault="00E04A6E" w:rsidP="00E04A6E">
            <w:pPr>
              <w:jc w:val="center"/>
              <w:rPr>
                <w:sz w:val="22"/>
                <w:szCs w:val="22"/>
              </w:rPr>
            </w:pPr>
          </w:p>
        </w:tc>
        <w:tc>
          <w:tcPr>
            <w:tcW w:w="993" w:type="dxa"/>
            <w:vAlign w:val="center"/>
          </w:tcPr>
          <w:p w14:paraId="2C1AE5CE" w14:textId="77777777" w:rsidR="00E04A6E" w:rsidRPr="00CC7F9A" w:rsidRDefault="00E04A6E" w:rsidP="00E04A6E">
            <w:pPr>
              <w:jc w:val="center"/>
              <w:rPr>
                <w:sz w:val="22"/>
                <w:szCs w:val="22"/>
              </w:rPr>
            </w:pPr>
            <w:r>
              <w:rPr>
                <w:color w:val="000000"/>
                <w:sz w:val="22"/>
                <w:szCs w:val="22"/>
              </w:rPr>
              <w:t>16</w:t>
            </w:r>
          </w:p>
        </w:tc>
      </w:tr>
      <w:tr w:rsidR="00E04A6E" w14:paraId="26F1F6B1" w14:textId="77777777" w:rsidTr="00E04A6E">
        <w:trPr>
          <w:jc w:val="center"/>
        </w:trPr>
        <w:tc>
          <w:tcPr>
            <w:tcW w:w="1140" w:type="dxa"/>
          </w:tcPr>
          <w:p w14:paraId="4ADB6DCF" w14:textId="77777777" w:rsidR="00E04A6E" w:rsidRPr="00CC7F9A" w:rsidRDefault="00E04A6E" w:rsidP="00E04A6E">
            <w:pPr>
              <w:jc w:val="center"/>
              <w:rPr>
                <w:sz w:val="22"/>
                <w:szCs w:val="22"/>
              </w:rPr>
            </w:pPr>
            <w:r w:rsidRPr="00CC7F9A">
              <w:rPr>
                <w:sz w:val="22"/>
                <w:szCs w:val="22"/>
              </w:rPr>
              <w:t>CO3</w:t>
            </w:r>
          </w:p>
        </w:tc>
        <w:tc>
          <w:tcPr>
            <w:tcW w:w="709" w:type="dxa"/>
          </w:tcPr>
          <w:p w14:paraId="5F107C75" w14:textId="77777777" w:rsidR="00E04A6E" w:rsidRPr="00CC7F9A" w:rsidRDefault="00E04A6E" w:rsidP="00E04A6E">
            <w:pPr>
              <w:jc w:val="center"/>
              <w:rPr>
                <w:sz w:val="22"/>
                <w:szCs w:val="22"/>
              </w:rPr>
            </w:pPr>
          </w:p>
        </w:tc>
        <w:tc>
          <w:tcPr>
            <w:tcW w:w="708" w:type="dxa"/>
          </w:tcPr>
          <w:p w14:paraId="168381AD" w14:textId="77777777" w:rsidR="00E04A6E" w:rsidRPr="00CC7F9A" w:rsidRDefault="00E04A6E" w:rsidP="00E04A6E">
            <w:pPr>
              <w:jc w:val="center"/>
              <w:rPr>
                <w:sz w:val="22"/>
                <w:szCs w:val="22"/>
              </w:rPr>
            </w:pPr>
            <w:r>
              <w:rPr>
                <w:sz w:val="22"/>
                <w:szCs w:val="22"/>
              </w:rPr>
              <w:t>18</w:t>
            </w:r>
          </w:p>
        </w:tc>
        <w:tc>
          <w:tcPr>
            <w:tcW w:w="709" w:type="dxa"/>
          </w:tcPr>
          <w:p w14:paraId="4E129646" w14:textId="77777777" w:rsidR="00E04A6E" w:rsidRPr="00CC7F9A" w:rsidRDefault="00E04A6E" w:rsidP="00E04A6E">
            <w:pPr>
              <w:jc w:val="center"/>
              <w:rPr>
                <w:sz w:val="22"/>
                <w:szCs w:val="22"/>
              </w:rPr>
            </w:pPr>
            <w:r>
              <w:rPr>
                <w:sz w:val="22"/>
                <w:szCs w:val="22"/>
              </w:rPr>
              <w:t>14</w:t>
            </w:r>
          </w:p>
        </w:tc>
        <w:tc>
          <w:tcPr>
            <w:tcW w:w="709" w:type="dxa"/>
          </w:tcPr>
          <w:p w14:paraId="3A1BDFC2" w14:textId="77777777" w:rsidR="00E04A6E" w:rsidRPr="00CC7F9A" w:rsidRDefault="00E04A6E" w:rsidP="00E04A6E">
            <w:pPr>
              <w:jc w:val="center"/>
              <w:rPr>
                <w:sz w:val="22"/>
                <w:szCs w:val="22"/>
              </w:rPr>
            </w:pPr>
          </w:p>
        </w:tc>
        <w:tc>
          <w:tcPr>
            <w:tcW w:w="709" w:type="dxa"/>
          </w:tcPr>
          <w:p w14:paraId="5A63F7A2" w14:textId="77777777" w:rsidR="00E04A6E" w:rsidRPr="00CC7F9A" w:rsidRDefault="00E04A6E" w:rsidP="00E04A6E">
            <w:pPr>
              <w:jc w:val="center"/>
              <w:rPr>
                <w:sz w:val="22"/>
                <w:szCs w:val="22"/>
              </w:rPr>
            </w:pPr>
          </w:p>
        </w:tc>
        <w:tc>
          <w:tcPr>
            <w:tcW w:w="708" w:type="dxa"/>
          </w:tcPr>
          <w:p w14:paraId="481FD9BE" w14:textId="77777777" w:rsidR="00E04A6E" w:rsidRPr="00CC7F9A" w:rsidRDefault="00E04A6E" w:rsidP="00E04A6E">
            <w:pPr>
              <w:jc w:val="center"/>
              <w:rPr>
                <w:sz w:val="22"/>
                <w:szCs w:val="22"/>
              </w:rPr>
            </w:pPr>
          </w:p>
        </w:tc>
        <w:tc>
          <w:tcPr>
            <w:tcW w:w="993" w:type="dxa"/>
            <w:vAlign w:val="center"/>
          </w:tcPr>
          <w:p w14:paraId="08F12A57" w14:textId="77777777" w:rsidR="00E04A6E" w:rsidRPr="00CC7F9A" w:rsidRDefault="00E04A6E" w:rsidP="00E04A6E">
            <w:pPr>
              <w:jc w:val="center"/>
              <w:rPr>
                <w:sz w:val="22"/>
                <w:szCs w:val="22"/>
              </w:rPr>
            </w:pPr>
            <w:r>
              <w:rPr>
                <w:color w:val="000000"/>
                <w:sz w:val="22"/>
                <w:szCs w:val="22"/>
              </w:rPr>
              <w:t>32</w:t>
            </w:r>
          </w:p>
        </w:tc>
      </w:tr>
      <w:tr w:rsidR="00E04A6E" w14:paraId="2ADAC785" w14:textId="77777777" w:rsidTr="00E04A6E">
        <w:trPr>
          <w:jc w:val="center"/>
        </w:trPr>
        <w:tc>
          <w:tcPr>
            <w:tcW w:w="1140" w:type="dxa"/>
          </w:tcPr>
          <w:p w14:paraId="2B91A8C9" w14:textId="77777777" w:rsidR="00E04A6E" w:rsidRPr="00CC7F9A" w:rsidRDefault="00E04A6E" w:rsidP="00E04A6E">
            <w:pPr>
              <w:jc w:val="center"/>
              <w:rPr>
                <w:sz w:val="22"/>
                <w:szCs w:val="22"/>
              </w:rPr>
            </w:pPr>
            <w:r w:rsidRPr="00CC7F9A">
              <w:rPr>
                <w:sz w:val="22"/>
                <w:szCs w:val="22"/>
              </w:rPr>
              <w:t>CO4</w:t>
            </w:r>
          </w:p>
        </w:tc>
        <w:tc>
          <w:tcPr>
            <w:tcW w:w="709" w:type="dxa"/>
          </w:tcPr>
          <w:p w14:paraId="0E05019C" w14:textId="77777777" w:rsidR="00E04A6E" w:rsidRPr="00CC7F9A" w:rsidRDefault="00E04A6E" w:rsidP="00E04A6E">
            <w:pPr>
              <w:jc w:val="center"/>
              <w:rPr>
                <w:sz w:val="22"/>
                <w:szCs w:val="22"/>
              </w:rPr>
            </w:pPr>
          </w:p>
        </w:tc>
        <w:tc>
          <w:tcPr>
            <w:tcW w:w="708" w:type="dxa"/>
          </w:tcPr>
          <w:p w14:paraId="711B884C" w14:textId="77777777" w:rsidR="00E04A6E" w:rsidRPr="00CC7F9A" w:rsidRDefault="00E04A6E" w:rsidP="00E04A6E">
            <w:pPr>
              <w:jc w:val="center"/>
              <w:rPr>
                <w:sz w:val="22"/>
                <w:szCs w:val="22"/>
              </w:rPr>
            </w:pPr>
            <w:r>
              <w:rPr>
                <w:sz w:val="22"/>
                <w:szCs w:val="22"/>
              </w:rPr>
              <w:t>16</w:t>
            </w:r>
          </w:p>
        </w:tc>
        <w:tc>
          <w:tcPr>
            <w:tcW w:w="709" w:type="dxa"/>
          </w:tcPr>
          <w:p w14:paraId="4848C884" w14:textId="77777777" w:rsidR="00E04A6E" w:rsidRPr="00CC7F9A" w:rsidRDefault="00E04A6E" w:rsidP="00E04A6E">
            <w:pPr>
              <w:jc w:val="center"/>
              <w:rPr>
                <w:sz w:val="22"/>
                <w:szCs w:val="22"/>
              </w:rPr>
            </w:pPr>
          </w:p>
        </w:tc>
        <w:tc>
          <w:tcPr>
            <w:tcW w:w="709" w:type="dxa"/>
          </w:tcPr>
          <w:p w14:paraId="2B414200" w14:textId="77777777" w:rsidR="00E04A6E" w:rsidRPr="00CC7F9A" w:rsidRDefault="00E04A6E" w:rsidP="00E04A6E">
            <w:pPr>
              <w:jc w:val="center"/>
              <w:rPr>
                <w:sz w:val="22"/>
                <w:szCs w:val="22"/>
              </w:rPr>
            </w:pPr>
          </w:p>
        </w:tc>
        <w:tc>
          <w:tcPr>
            <w:tcW w:w="709" w:type="dxa"/>
          </w:tcPr>
          <w:p w14:paraId="018DCFDF" w14:textId="77777777" w:rsidR="00E04A6E" w:rsidRPr="00CC7F9A" w:rsidRDefault="00E04A6E" w:rsidP="00E04A6E">
            <w:pPr>
              <w:jc w:val="center"/>
              <w:rPr>
                <w:sz w:val="22"/>
                <w:szCs w:val="22"/>
              </w:rPr>
            </w:pPr>
          </w:p>
        </w:tc>
        <w:tc>
          <w:tcPr>
            <w:tcW w:w="708" w:type="dxa"/>
          </w:tcPr>
          <w:p w14:paraId="386C57A2" w14:textId="77777777" w:rsidR="00E04A6E" w:rsidRPr="00CC7F9A" w:rsidRDefault="00E04A6E" w:rsidP="00E04A6E">
            <w:pPr>
              <w:jc w:val="center"/>
              <w:rPr>
                <w:sz w:val="22"/>
                <w:szCs w:val="22"/>
              </w:rPr>
            </w:pPr>
          </w:p>
        </w:tc>
        <w:tc>
          <w:tcPr>
            <w:tcW w:w="993" w:type="dxa"/>
            <w:vAlign w:val="center"/>
          </w:tcPr>
          <w:p w14:paraId="2F6AAF7B" w14:textId="77777777" w:rsidR="00E04A6E" w:rsidRPr="00CC7F9A" w:rsidRDefault="00E04A6E" w:rsidP="00E04A6E">
            <w:pPr>
              <w:jc w:val="center"/>
              <w:rPr>
                <w:sz w:val="22"/>
                <w:szCs w:val="22"/>
              </w:rPr>
            </w:pPr>
            <w:r>
              <w:rPr>
                <w:color w:val="000000"/>
                <w:sz w:val="22"/>
                <w:szCs w:val="22"/>
              </w:rPr>
              <w:t>16</w:t>
            </w:r>
          </w:p>
        </w:tc>
      </w:tr>
      <w:tr w:rsidR="00E04A6E" w14:paraId="5F5DEC72" w14:textId="77777777" w:rsidTr="00E04A6E">
        <w:trPr>
          <w:jc w:val="center"/>
        </w:trPr>
        <w:tc>
          <w:tcPr>
            <w:tcW w:w="1140" w:type="dxa"/>
          </w:tcPr>
          <w:p w14:paraId="2624F7E2" w14:textId="77777777" w:rsidR="00E04A6E" w:rsidRPr="00CC7F9A" w:rsidRDefault="00E04A6E" w:rsidP="00E04A6E">
            <w:pPr>
              <w:jc w:val="center"/>
              <w:rPr>
                <w:sz w:val="22"/>
                <w:szCs w:val="22"/>
              </w:rPr>
            </w:pPr>
            <w:r w:rsidRPr="00CC7F9A">
              <w:rPr>
                <w:sz w:val="22"/>
                <w:szCs w:val="22"/>
              </w:rPr>
              <w:t>CO5</w:t>
            </w:r>
          </w:p>
        </w:tc>
        <w:tc>
          <w:tcPr>
            <w:tcW w:w="709" w:type="dxa"/>
          </w:tcPr>
          <w:p w14:paraId="73466646" w14:textId="77777777" w:rsidR="00E04A6E" w:rsidRPr="00CC7F9A" w:rsidRDefault="00E04A6E" w:rsidP="00E04A6E">
            <w:pPr>
              <w:jc w:val="center"/>
              <w:rPr>
                <w:sz w:val="22"/>
                <w:szCs w:val="22"/>
              </w:rPr>
            </w:pPr>
          </w:p>
        </w:tc>
        <w:tc>
          <w:tcPr>
            <w:tcW w:w="708" w:type="dxa"/>
          </w:tcPr>
          <w:p w14:paraId="6ECE8F13" w14:textId="77777777" w:rsidR="00E04A6E" w:rsidRPr="00CC7F9A" w:rsidRDefault="00E04A6E" w:rsidP="00E04A6E">
            <w:pPr>
              <w:jc w:val="center"/>
              <w:rPr>
                <w:sz w:val="22"/>
                <w:szCs w:val="22"/>
              </w:rPr>
            </w:pPr>
            <w:r>
              <w:rPr>
                <w:sz w:val="22"/>
                <w:szCs w:val="22"/>
              </w:rPr>
              <w:t>16</w:t>
            </w:r>
          </w:p>
        </w:tc>
        <w:tc>
          <w:tcPr>
            <w:tcW w:w="709" w:type="dxa"/>
          </w:tcPr>
          <w:p w14:paraId="0553D1A7" w14:textId="77777777" w:rsidR="00E04A6E" w:rsidRPr="00CC7F9A" w:rsidRDefault="00E04A6E" w:rsidP="00E04A6E">
            <w:pPr>
              <w:jc w:val="center"/>
              <w:rPr>
                <w:sz w:val="22"/>
                <w:szCs w:val="22"/>
              </w:rPr>
            </w:pPr>
          </w:p>
        </w:tc>
        <w:tc>
          <w:tcPr>
            <w:tcW w:w="709" w:type="dxa"/>
          </w:tcPr>
          <w:p w14:paraId="7B9EAFFB" w14:textId="77777777" w:rsidR="00E04A6E" w:rsidRPr="00CC7F9A" w:rsidRDefault="00E04A6E" w:rsidP="00E04A6E">
            <w:pPr>
              <w:jc w:val="center"/>
              <w:rPr>
                <w:sz w:val="22"/>
                <w:szCs w:val="22"/>
              </w:rPr>
            </w:pPr>
          </w:p>
        </w:tc>
        <w:tc>
          <w:tcPr>
            <w:tcW w:w="709" w:type="dxa"/>
          </w:tcPr>
          <w:p w14:paraId="11D238DB" w14:textId="77777777" w:rsidR="00E04A6E" w:rsidRPr="00CC7F9A" w:rsidRDefault="00E04A6E" w:rsidP="00E04A6E">
            <w:pPr>
              <w:jc w:val="center"/>
              <w:rPr>
                <w:sz w:val="22"/>
                <w:szCs w:val="22"/>
              </w:rPr>
            </w:pPr>
          </w:p>
        </w:tc>
        <w:tc>
          <w:tcPr>
            <w:tcW w:w="708" w:type="dxa"/>
          </w:tcPr>
          <w:p w14:paraId="48DBE906" w14:textId="77777777" w:rsidR="00E04A6E" w:rsidRPr="00CC7F9A" w:rsidRDefault="00E04A6E" w:rsidP="00E04A6E">
            <w:pPr>
              <w:jc w:val="center"/>
              <w:rPr>
                <w:sz w:val="22"/>
                <w:szCs w:val="22"/>
              </w:rPr>
            </w:pPr>
          </w:p>
        </w:tc>
        <w:tc>
          <w:tcPr>
            <w:tcW w:w="993" w:type="dxa"/>
            <w:vAlign w:val="center"/>
          </w:tcPr>
          <w:p w14:paraId="37875F40" w14:textId="77777777" w:rsidR="00E04A6E" w:rsidRPr="00CC7F9A" w:rsidRDefault="00E04A6E" w:rsidP="00E04A6E">
            <w:pPr>
              <w:jc w:val="center"/>
              <w:rPr>
                <w:sz w:val="22"/>
                <w:szCs w:val="22"/>
              </w:rPr>
            </w:pPr>
            <w:r>
              <w:rPr>
                <w:color w:val="000000"/>
                <w:sz w:val="22"/>
                <w:szCs w:val="22"/>
              </w:rPr>
              <w:t>16</w:t>
            </w:r>
          </w:p>
        </w:tc>
      </w:tr>
      <w:tr w:rsidR="00E04A6E" w14:paraId="6B9B733A" w14:textId="77777777" w:rsidTr="00E04A6E">
        <w:trPr>
          <w:jc w:val="center"/>
        </w:trPr>
        <w:tc>
          <w:tcPr>
            <w:tcW w:w="1140" w:type="dxa"/>
          </w:tcPr>
          <w:p w14:paraId="3144B538" w14:textId="77777777" w:rsidR="00E04A6E" w:rsidRPr="00CC7F9A" w:rsidRDefault="00E04A6E" w:rsidP="00E04A6E">
            <w:pPr>
              <w:jc w:val="center"/>
              <w:rPr>
                <w:sz w:val="22"/>
                <w:szCs w:val="22"/>
              </w:rPr>
            </w:pPr>
            <w:r w:rsidRPr="00CC7F9A">
              <w:rPr>
                <w:sz w:val="22"/>
                <w:szCs w:val="22"/>
              </w:rPr>
              <w:t>CO6</w:t>
            </w:r>
          </w:p>
        </w:tc>
        <w:tc>
          <w:tcPr>
            <w:tcW w:w="709" w:type="dxa"/>
          </w:tcPr>
          <w:p w14:paraId="33E8FD16" w14:textId="77777777" w:rsidR="00E04A6E" w:rsidRPr="00CC7F9A" w:rsidRDefault="00E04A6E" w:rsidP="00E04A6E">
            <w:pPr>
              <w:jc w:val="center"/>
              <w:rPr>
                <w:sz w:val="22"/>
                <w:szCs w:val="22"/>
              </w:rPr>
            </w:pPr>
          </w:p>
        </w:tc>
        <w:tc>
          <w:tcPr>
            <w:tcW w:w="708" w:type="dxa"/>
          </w:tcPr>
          <w:p w14:paraId="0C42035F" w14:textId="77777777" w:rsidR="00E04A6E" w:rsidRPr="00CC7F9A" w:rsidRDefault="00E04A6E" w:rsidP="00E04A6E">
            <w:pPr>
              <w:jc w:val="center"/>
              <w:rPr>
                <w:sz w:val="22"/>
                <w:szCs w:val="22"/>
              </w:rPr>
            </w:pPr>
            <w:r>
              <w:rPr>
                <w:sz w:val="22"/>
                <w:szCs w:val="22"/>
              </w:rPr>
              <w:t>10</w:t>
            </w:r>
          </w:p>
        </w:tc>
        <w:tc>
          <w:tcPr>
            <w:tcW w:w="709" w:type="dxa"/>
          </w:tcPr>
          <w:p w14:paraId="5B8806D6" w14:textId="77777777" w:rsidR="00E04A6E" w:rsidRPr="00CC7F9A" w:rsidRDefault="00E04A6E" w:rsidP="00E04A6E">
            <w:pPr>
              <w:jc w:val="center"/>
              <w:rPr>
                <w:sz w:val="22"/>
                <w:szCs w:val="22"/>
              </w:rPr>
            </w:pPr>
          </w:p>
        </w:tc>
        <w:tc>
          <w:tcPr>
            <w:tcW w:w="709" w:type="dxa"/>
          </w:tcPr>
          <w:p w14:paraId="0C7B29D8" w14:textId="77777777" w:rsidR="00E04A6E" w:rsidRPr="00CC7F9A" w:rsidRDefault="00E04A6E" w:rsidP="00E04A6E">
            <w:pPr>
              <w:jc w:val="center"/>
              <w:rPr>
                <w:sz w:val="22"/>
                <w:szCs w:val="22"/>
              </w:rPr>
            </w:pPr>
            <w:r>
              <w:rPr>
                <w:sz w:val="22"/>
                <w:szCs w:val="22"/>
              </w:rPr>
              <w:t>16</w:t>
            </w:r>
          </w:p>
        </w:tc>
        <w:tc>
          <w:tcPr>
            <w:tcW w:w="709" w:type="dxa"/>
          </w:tcPr>
          <w:p w14:paraId="6C00FEBC" w14:textId="77777777" w:rsidR="00E04A6E" w:rsidRPr="00CC7F9A" w:rsidRDefault="00E04A6E" w:rsidP="00E04A6E">
            <w:pPr>
              <w:jc w:val="center"/>
              <w:rPr>
                <w:sz w:val="22"/>
                <w:szCs w:val="22"/>
              </w:rPr>
            </w:pPr>
          </w:p>
        </w:tc>
        <w:tc>
          <w:tcPr>
            <w:tcW w:w="708" w:type="dxa"/>
          </w:tcPr>
          <w:p w14:paraId="7D396622" w14:textId="77777777" w:rsidR="00E04A6E" w:rsidRPr="00CC7F9A" w:rsidRDefault="00E04A6E" w:rsidP="00E04A6E">
            <w:pPr>
              <w:jc w:val="center"/>
              <w:rPr>
                <w:sz w:val="22"/>
                <w:szCs w:val="22"/>
              </w:rPr>
            </w:pPr>
          </w:p>
        </w:tc>
        <w:tc>
          <w:tcPr>
            <w:tcW w:w="993" w:type="dxa"/>
            <w:vAlign w:val="center"/>
          </w:tcPr>
          <w:p w14:paraId="1E101FAA" w14:textId="77777777" w:rsidR="00E04A6E" w:rsidRPr="00CC7F9A" w:rsidRDefault="00E04A6E" w:rsidP="00E04A6E">
            <w:pPr>
              <w:jc w:val="center"/>
              <w:rPr>
                <w:sz w:val="22"/>
                <w:szCs w:val="22"/>
              </w:rPr>
            </w:pPr>
            <w:r>
              <w:rPr>
                <w:color w:val="000000"/>
                <w:sz w:val="22"/>
                <w:szCs w:val="22"/>
              </w:rPr>
              <w:t>26</w:t>
            </w:r>
          </w:p>
        </w:tc>
      </w:tr>
      <w:tr w:rsidR="00E04A6E" w14:paraId="354B94A0" w14:textId="77777777" w:rsidTr="00E04A6E">
        <w:trPr>
          <w:jc w:val="center"/>
        </w:trPr>
        <w:tc>
          <w:tcPr>
            <w:tcW w:w="5392" w:type="dxa"/>
            <w:gridSpan w:val="7"/>
          </w:tcPr>
          <w:p w14:paraId="45A07A4C" w14:textId="77777777" w:rsidR="00E04A6E" w:rsidRPr="00CC7F9A" w:rsidRDefault="00E04A6E" w:rsidP="00E04A6E">
            <w:pPr>
              <w:rPr>
                <w:sz w:val="22"/>
                <w:szCs w:val="22"/>
              </w:rPr>
            </w:pPr>
          </w:p>
        </w:tc>
        <w:tc>
          <w:tcPr>
            <w:tcW w:w="993" w:type="dxa"/>
          </w:tcPr>
          <w:p w14:paraId="388083C3" w14:textId="77777777" w:rsidR="00E04A6E" w:rsidRPr="00CC7F9A" w:rsidRDefault="00E04A6E" w:rsidP="00E04A6E">
            <w:pPr>
              <w:jc w:val="center"/>
              <w:rPr>
                <w:b/>
                <w:sz w:val="22"/>
                <w:szCs w:val="22"/>
              </w:rPr>
            </w:pPr>
            <w:r w:rsidRPr="00CC7F9A">
              <w:rPr>
                <w:b/>
                <w:sz w:val="22"/>
                <w:szCs w:val="22"/>
              </w:rPr>
              <w:t>132</w:t>
            </w:r>
          </w:p>
        </w:tc>
      </w:tr>
    </w:tbl>
    <w:p w14:paraId="2F918E3A" w14:textId="77777777" w:rsidR="00E04A6E" w:rsidRDefault="00E04A6E" w:rsidP="00E04A6E"/>
    <w:p w14:paraId="7E0A0136" w14:textId="77777777" w:rsidR="00E04A6E" w:rsidRDefault="00E04A6E" w:rsidP="00E04A6E"/>
    <w:p w14:paraId="60DD7305" w14:textId="77777777" w:rsidR="00E04A6E" w:rsidRDefault="00E04A6E" w:rsidP="00E04A6E"/>
    <w:p w14:paraId="2A927124" w14:textId="77777777" w:rsidR="00E04A6E" w:rsidRDefault="00E04A6E" w:rsidP="00E04A6E"/>
    <w:p w14:paraId="4F0B4240" w14:textId="77777777" w:rsidR="00E04A6E" w:rsidRDefault="00E04A6E" w:rsidP="00E04A6E"/>
    <w:p w14:paraId="7DF978B9" w14:textId="77777777" w:rsidR="00E04A6E" w:rsidRDefault="00E04A6E" w:rsidP="00E04A6E"/>
    <w:p w14:paraId="66994B7D" w14:textId="77777777" w:rsidR="00E04A6E" w:rsidRDefault="00E04A6E" w:rsidP="00E04A6E"/>
    <w:p w14:paraId="21F1E509" w14:textId="77777777" w:rsidR="00E04A6E" w:rsidRDefault="00E04A6E" w:rsidP="00E04A6E"/>
    <w:p w14:paraId="413E8E45" w14:textId="77777777" w:rsidR="00E04A6E" w:rsidRDefault="00E04A6E" w:rsidP="00E04A6E">
      <w:pPr>
        <w:jc w:val="center"/>
        <w:rPr>
          <w:rFonts w:ascii="Arial" w:hAnsi="Arial" w:cs="Arial"/>
          <w:bCs/>
          <w:noProof/>
        </w:rPr>
      </w:pPr>
      <w:r w:rsidRPr="00EF2CB4">
        <w:rPr>
          <w:rFonts w:ascii="Arial" w:hAnsi="Arial" w:cs="Arial"/>
          <w:noProof/>
          <w:lang w:val="en-IN" w:eastAsia="en-IN"/>
        </w:rPr>
        <w:lastRenderedPageBreak/>
        <w:pict w14:anchorId="1482FDB7">
          <v:shape id="_x0000_i1033" type="#_x0000_t75" alt="A black background with red text&#10;&#10;Description automatically generated" style="width:451.5pt;height:66pt;visibility:visible">
            <v:imagedata r:id="rId39" o:title="A black background with red text&#10;&#10;Description automatically generated"/>
          </v:shape>
        </w:pict>
      </w:r>
    </w:p>
    <w:p w14:paraId="17E4C99B" w14:textId="77777777" w:rsidR="00E04A6E" w:rsidRDefault="00E04A6E" w:rsidP="00E04A6E">
      <w:pPr>
        <w:jc w:val="center"/>
        <w:rPr>
          <w:b/>
          <w:bCs/>
        </w:rPr>
      </w:pPr>
    </w:p>
    <w:p w14:paraId="3F16FF4C" w14:textId="77777777" w:rsidR="00E04A6E" w:rsidRDefault="00E04A6E" w:rsidP="00E04A6E">
      <w:pPr>
        <w:jc w:val="center"/>
        <w:rPr>
          <w:b/>
          <w:bCs/>
        </w:rPr>
      </w:pPr>
      <w:r>
        <w:rPr>
          <w:b/>
          <w:bCs/>
        </w:rPr>
        <w:t>END SEMESTER EXAMINATION – NOV / DEC 2024</w:t>
      </w:r>
    </w:p>
    <w:p w14:paraId="704CE517" w14:textId="77777777" w:rsidR="00E04A6E" w:rsidRDefault="00E04A6E" w:rsidP="00E04A6E"/>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E04A6E" w:rsidRPr="001E42AE" w14:paraId="134A67AC" w14:textId="77777777" w:rsidTr="00E04A6E">
        <w:trPr>
          <w:trHeight w:val="397"/>
          <w:jc w:val="center"/>
        </w:trPr>
        <w:tc>
          <w:tcPr>
            <w:tcW w:w="1555" w:type="dxa"/>
            <w:vAlign w:val="center"/>
          </w:tcPr>
          <w:p w14:paraId="50FDA56E" w14:textId="77777777" w:rsidR="00E04A6E" w:rsidRPr="0037089B" w:rsidRDefault="00E04A6E" w:rsidP="00E04A6E">
            <w:pPr>
              <w:pStyle w:val="Title"/>
              <w:jc w:val="left"/>
              <w:rPr>
                <w:b/>
                <w:sz w:val="22"/>
                <w:szCs w:val="22"/>
              </w:rPr>
            </w:pPr>
            <w:r w:rsidRPr="0037089B">
              <w:rPr>
                <w:b/>
                <w:sz w:val="22"/>
                <w:szCs w:val="22"/>
              </w:rPr>
              <w:t xml:space="preserve">Course Code      </w:t>
            </w:r>
          </w:p>
        </w:tc>
        <w:tc>
          <w:tcPr>
            <w:tcW w:w="6662" w:type="dxa"/>
            <w:vAlign w:val="center"/>
          </w:tcPr>
          <w:p w14:paraId="2DC05364" w14:textId="77777777" w:rsidR="00E04A6E" w:rsidRPr="0037089B" w:rsidRDefault="00E04A6E" w:rsidP="00E04A6E">
            <w:pPr>
              <w:pStyle w:val="Title"/>
              <w:jc w:val="left"/>
              <w:rPr>
                <w:b/>
                <w:sz w:val="22"/>
                <w:szCs w:val="22"/>
              </w:rPr>
            </w:pPr>
            <w:r>
              <w:rPr>
                <w:b/>
                <w:sz w:val="22"/>
                <w:szCs w:val="22"/>
              </w:rPr>
              <w:t>21CS3012</w:t>
            </w:r>
          </w:p>
        </w:tc>
        <w:tc>
          <w:tcPr>
            <w:tcW w:w="1417" w:type="dxa"/>
            <w:vAlign w:val="center"/>
          </w:tcPr>
          <w:p w14:paraId="464BE26B" w14:textId="77777777" w:rsidR="00E04A6E" w:rsidRPr="0037089B" w:rsidRDefault="00E04A6E" w:rsidP="00E04A6E">
            <w:pPr>
              <w:pStyle w:val="Title"/>
              <w:ind w:left="-468" w:firstLine="468"/>
              <w:jc w:val="left"/>
              <w:rPr>
                <w:sz w:val="22"/>
                <w:szCs w:val="22"/>
              </w:rPr>
            </w:pPr>
            <w:r w:rsidRPr="0037089B">
              <w:rPr>
                <w:b/>
                <w:bCs/>
                <w:sz w:val="22"/>
                <w:szCs w:val="22"/>
              </w:rPr>
              <w:t xml:space="preserve">Duration       </w:t>
            </w:r>
          </w:p>
        </w:tc>
        <w:tc>
          <w:tcPr>
            <w:tcW w:w="851" w:type="dxa"/>
            <w:vAlign w:val="center"/>
          </w:tcPr>
          <w:p w14:paraId="6839FA76" w14:textId="77777777" w:rsidR="00E04A6E" w:rsidRPr="0037089B" w:rsidRDefault="00E04A6E" w:rsidP="00E04A6E">
            <w:pPr>
              <w:pStyle w:val="Title"/>
              <w:jc w:val="left"/>
              <w:rPr>
                <w:b/>
                <w:sz w:val="22"/>
                <w:szCs w:val="22"/>
              </w:rPr>
            </w:pPr>
            <w:r w:rsidRPr="0037089B">
              <w:rPr>
                <w:b/>
                <w:sz w:val="22"/>
                <w:szCs w:val="22"/>
              </w:rPr>
              <w:t>3hrs</w:t>
            </w:r>
          </w:p>
        </w:tc>
      </w:tr>
      <w:tr w:rsidR="00E04A6E" w:rsidRPr="001E42AE" w14:paraId="5CF01162" w14:textId="77777777" w:rsidTr="00E04A6E">
        <w:trPr>
          <w:trHeight w:val="397"/>
          <w:jc w:val="center"/>
        </w:trPr>
        <w:tc>
          <w:tcPr>
            <w:tcW w:w="1555" w:type="dxa"/>
            <w:vAlign w:val="center"/>
          </w:tcPr>
          <w:p w14:paraId="2877ED0E" w14:textId="77777777" w:rsidR="00E04A6E" w:rsidRPr="0037089B" w:rsidRDefault="00E04A6E" w:rsidP="00E04A6E">
            <w:pPr>
              <w:pStyle w:val="Title"/>
              <w:ind w:right="-160"/>
              <w:jc w:val="left"/>
              <w:rPr>
                <w:b/>
                <w:sz w:val="22"/>
                <w:szCs w:val="22"/>
              </w:rPr>
            </w:pPr>
            <w:r w:rsidRPr="0037089B">
              <w:rPr>
                <w:b/>
                <w:sz w:val="22"/>
                <w:szCs w:val="22"/>
              </w:rPr>
              <w:t xml:space="preserve">Course </w:t>
            </w:r>
            <w:r>
              <w:rPr>
                <w:b/>
                <w:sz w:val="22"/>
                <w:szCs w:val="22"/>
              </w:rPr>
              <w:t>Title</w:t>
            </w:r>
          </w:p>
        </w:tc>
        <w:tc>
          <w:tcPr>
            <w:tcW w:w="6662" w:type="dxa"/>
            <w:vAlign w:val="center"/>
          </w:tcPr>
          <w:p w14:paraId="1BCDF513" w14:textId="77777777" w:rsidR="00E04A6E" w:rsidRPr="0037089B" w:rsidRDefault="00E04A6E" w:rsidP="00E04A6E">
            <w:pPr>
              <w:pStyle w:val="Title"/>
              <w:jc w:val="left"/>
              <w:rPr>
                <w:b/>
                <w:sz w:val="22"/>
                <w:szCs w:val="22"/>
              </w:rPr>
            </w:pPr>
            <w:r>
              <w:rPr>
                <w:b/>
                <w:sz w:val="22"/>
                <w:szCs w:val="22"/>
              </w:rPr>
              <w:t xml:space="preserve">PRINCIPLES OF CYBER SECURITY </w:t>
            </w:r>
          </w:p>
        </w:tc>
        <w:tc>
          <w:tcPr>
            <w:tcW w:w="1417" w:type="dxa"/>
            <w:vAlign w:val="center"/>
          </w:tcPr>
          <w:p w14:paraId="473F9C37" w14:textId="77777777" w:rsidR="00E04A6E" w:rsidRPr="0037089B" w:rsidRDefault="00E04A6E" w:rsidP="00E04A6E">
            <w:pPr>
              <w:pStyle w:val="Title"/>
              <w:jc w:val="left"/>
              <w:rPr>
                <w:b/>
                <w:bCs/>
                <w:sz w:val="22"/>
                <w:szCs w:val="22"/>
              </w:rPr>
            </w:pPr>
            <w:r w:rsidRPr="0037089B">
              <w:rPr>
                <w:b/>
                <w:bCs/>
                <w:sz w:val="22"/>
                <w:szCs w:val="22"/>
              </w:rPr>
              <w:t xml:space="preserve">Max. Marks </w:t>
            </w:r>
          </w:p>
        </w:tc>
        <w:tc>
          <w:tcPr>
            <w:tcW w:w="851" w:type="dxa"/>
            <w:vAlign w:val="center"/>
          </w:tcPr>
          <w:p w14:paraId="6E58BA4D" w14:textId="77777777" w:rsidR="00E04A6E" w:rsidRPr="0037089B" w:rsidRDefault="00E04A6E" w:rsidP="00E04A6E">
            <w:pPr>
              <w:pStyle w:val="Title"/>
              <w:jc w:val="left"/>
              <w:rPr>
                <w:b/>
                <w:sz w:val="22"/>
                <w:szCs w:val="22"/>
              </w:rPr>
            </w:pPr>
            <w:r w:rsidRPr="0037089B">
              <w:rPr>
                <w:b/>
                <w:sz w:val="22"/>
                <w:szCs w:val="22"/>
              </w:rPr>
              <w:t>100</w:t>
            </w:r>
          </w:p>
        </w:tc>
      </w:tr>
    </w:tbl>
    <w:p w14:paraId="00D7CEB9" w14:textId="77777777" w:rsidR="00E04A6E" w:rsidRDefault="00E04A6E" w:rsidP="00E04A6E"/>
    <w:tbl>
      <w:tblPr>
        <w:tblW w:w="5817" w:type="pct"/>
        <w:tblInd w:w="-7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0"/>
        <w:gridCol w:w="396"/>
        <w:gridCol w:w="7847"/>
        <w:gridCol w:w="670"/>
        <w:gridCol w:w="537"/>
        <w:gridCol w:w="470"/>
      </w:tblGrid>
      <w:tr w:rsidR="00E04A6E" w:rsidRPr="00947386" w14:paraId="1F4C6AC2" w14:textId="77777777" w:rsidTr="00E04A6E">
        <w:trPr>
          <w:trHeight w:val="552"/>
        </w:trPr>
        <w:tc>
          <w:tcPr>
            <w:tcW w:w="272" w:type="pct"/>
            <w:shd w:val="clear" w:color="auto" w:fill="auto"/>
            <w:vAlign w:val="center"/>
          </w:tcPr>
          <w:p w14:paraId="722234D1" w14:textId="77777777" w:rsidR="00E04A6E" w:rsidRPr="00EF2CB4" w:rsidRDefault="00E04A6E" w:rsidP="00E04A6E">
            <w:pPr>
              <w:jc w:val="center"/>
              <w:rPr>
                <w:b/>
              </w:rPr>
            </w:pPr>
            <w:r w:rsidRPr="00EF2CB4">
              <w:rPr>
                <w:b/>
              </w:rPr>
              <w:t>Q. No.</w:t>
            </w:r>
          </w:p>
        </w:tc>
        <w:tc>
          <w:tcPr>
            <w:tcW w:w="3929" w:type="pct"/>
            <w:gridSpan w:val="2"/>
            <w:shd w:val="clear" w:color="auto" w:fill="auto"/>
            <w:vAlign w:val="center"/>
          </w:tcPr>
          <w:p w14:paraId="25513D2D" w14:textId="77777777" w:rsidR="00E04A6E" w:rsidRPr="00EF2CB4" w:rsidRDefault="00E04A6E" w:rsidP="00E04A6E">
            <w:pPr>
              <w:jc w:val="center"/>
              <w:rPr>
                <w:b/>
              </w:rPr>
            </w:pPr>
            <w:r w:rsidRPr="00EF2CB4">
              <w:rPr>
                <w:b/>
              </w:rPr>
              <w:t>Questions</w:t>
            </w:r>
          </w:p>
        </w:tc>
        <w:tc>
          <w:tcPr>
            <w:tcW w:w="319" w:type="pct"/>
            <w:shd w:val="clear" w:color="auto" w:fill="auto"/>
            <w:vAlign w:val="center"/>
          </w:tcPr>
          <w:p w14:paraId="38A4A11E" w14:textId="77777777" w:rsidR="00E04A6E" w:rsidRPr="00EF2CB4" w:rsidRDefault="00E04A6E" w:rsidP="00E04A6E">
            <w:pPr>
              <w:jc w:val="center"/>
              <w:rPr>
                <w:b/>
              </w:rPr>
            </w:pPr>
            <w:r w:rsidRPr="00EF2CB4">
              <w:rPr>
                <w:b/>
              </w:rPr>
              <w:t>CO</w:t>
            </w:r>
          </w:p>
        </w:tc>
        <w:tc>
          <w:tcPr>
            <w:tcW w:w="256" w:type="pct"/>
            <w:shd w:val="clear" w:color="auto" w:fill="auto"/>
            <w:vAlign w:val="center"/>
          </w:tcPr>
          <w:p w14:paraId="1EC5D777" w14:textId="77777777" w:rsidR="00E04A6E" w:rsidRPr="00EF2CB4" w:rsidRDefault="00E04A6E" w:rsidP="00E04A6E">
            <w:pPr>
              <w:jc w:val="center"/>
              <w:rPr>
                <w:b/>
              </w:rPr>
            </w:pPr>
            <w:r w:rsidRPr="00EF2CB4">
              <w:rPr>
                <w:b/>
              </w:rPr>
              <w:t>BL</w:t>
            </w:r>
          </w:p>
        </w:tc>
        <w:tc>
          <w:tcPr>
            <w:tcW w:w="224" w:type="pct"/>
            <w:shd w:val="clear" w:color="auto" w:fill="auto"/>
            <w:vAlign w:val="center"/>
          </w:tcPr>
          <w:p w14:paraId="26E7A25C" w14:textId="77777777" w:rsidR="00E04A6E" w:rsidRPr="00EF2CB4" w:rsidRDefault="00E04A6E" w:rsidP="00E04A6E">
            <w:pPr>
              <w:jc w:val="center"/>
              <w:rPr>
                <w:b/>
              </w:rPr>
            </w:pPr>
            <w:r w:rsidRPr="00EF2CB4">
              <w:rPr>
                <w:b/>
              </w:rPr>
              <w:t>M</w:t>
            </w:r>
          </w:p>
        </w:tc>
      </w:tr>
      <w:tr w:rsidR="00E04A6E" w:rsidRPr="00947386" w14:paraId="681FA3D3" w14:textId="77777777" w:rsidTr="00E04A6E">
        <w:trPr>
          <w:trHeight w:val="552"/>
        </w:trPr>
        <w:tc>
          <w:tcPr>
            <w:tcW w:w="5000" w:type="pct"/>
            <w:gridSpan w:val="6"/>
            <w:shd w:val="clear" w:color="auto" w:fill="auto"/>
          </w:tcPr>
          <w:p w14:paraId="51A844F4" w14:textId="77777777" w:rsidR="00E04A6E" w:rsidRPr="00EF2CB4" w:rsidRDefault="00E04A6E" w:rsidP="00E04A6E">
            <w:pPr>
              <w:jc w:val="center"/>
              <w:rPr>
                <w:b/>
                <w:u w:val="single"/>
              </w:rPr>
            </w:pPr>
            <w:r w:rsidRPr="00EF2CB4">
              <w:rPr>
                <w:b/>
                <w:u w:val="single"/>
              </w:rPr>
              <w:t>PART – A (5 X 16 = 80 MARKS)</w:t>
            </w:r>
          </w:p>
          <w:p w14:paraId="3F6A327C" w14:textId="77777777" w:rsidR="00E04A6E" w:rsidRPr="00EF2CB4" w:rsidRDefault="00E04A6E" w:rsidP="00E04A6E">
            <w:pPr>
              <w:jc w:val="center"/>
              <w:rPr>
                <w:b/>
              </w:rPr>
            </w:pPr>
            <w:r w:rsidRPr="00EF2CB4">
              <w:rPr>
                <w:b/>
              </w:rPr>
              <w:t>(Answer any five from the following)</w:t>
            </w:r>
          </w:p>
        </w:tc>
      </w:tr>
      <w:tr w:rsidR="00E04A6E" w:rsidRPr="00947386" w14:paraId="402663CD" w14:textId="77777777" w:rsidTr="00E04A6E">
        <w:trPr>
          <w:trHeight w:val="283"/>
        </w:trPr>
        <w:tc>
          <w:tcPr>
            <w:tcW w:w="272" w:type="pct"/>
            <w:shd w:val="clear" w:color="auto" w:fill="auto"/>
          </w:tcPr>
          <w:p w14:paraId="20DCBB42" w14:textId="77777777" w:rsidR="00E04A6E" w:rsidRPr="00947386" w:rsidRDefault="00E04A6E" w:rsidP="00E04A6E">
            <w:pPr>
              <w:jc w:val="center"/>
            </w:pPr>
            <w:r w:rsidRPr="00947386">
              <w:t>1.</w:t>
            </w:r>
          </w:p>
        </w:tc>
        <w:tc>
          <w:tcPr>
            <w:tcW w:w="189" w:type="pct"/>
            <w:shd w:val="clear" w:color="auto" w:fill="auto"/>
          </w:tcPr>
          <w:p w14:paraId="4F089224" w14:textId="77777777" w:rsidR="00E04A6E" w:rsidRPr="00947386" w:rsidRDefault="00E04A6E" w:rsidP="00E04A6E">
            <w:pPr>
              <w:jc w:val="center"/>
            </w:pPr>
          </w:p>
        </w:tc>
        <w:tc>
          <w:tcPr>
            <w:tcW w:w="3740" w:type="pct"/>
            <w:shd w:val="clear" w:color="auto" w:fill="auto"/>
          </w:tcPr>
          <w:p w14:paraId="16DB4DA4" w14:textId="77777777" w:rsidR="00E04A6E" w:rsidRPr="00EF2CB4" w:rsidRDefault="00E04A6E" w:rsidP="00E04A6E">
            <w:pPr>
              <w:jc w:val="both"/>
            </w:pPr>
            <w:r w:rsidRPr="00EF2CB4">
              <w:rPr>
                <w:bCs/>
              </w:rPr>
              <w:t>Analyze</w:t>
            </w:r>
            <w:r w:rsidRPr="00EF2CB4">
              <w:t xml:space="preserve"> how cyber-attacks exploit vulnerabilities in systems and the potential consequences for businesses.</w:t>
            </w:r>
          </w:p>
        </w:tc>
        <w:tc>
          <w:tcPr>
            <w:tcW w:w="319" w:type="pct"/>
            <w:shd w:val="clear" w:color="auto" w:fill="auto"/>
          </w:tcPr>
          <w:p w14:paraId="763E48E4" w14:textId="77777777" w:rsidR="00E04A6E" w:rsidRPr="00947386" w:rsidRDefault="00E04A6E" w:rsidP="00E04A6E">
            <w:pPr>
              <w:jc w:val="center"/>
            </w:pPr>
            <w:r w:rsidRPr="00947386">
              <w:t>CO1</w:t>
            </w:r>
          </w:p>
        </w:tc>
        <w:tc>
          <w:tcPr>
            <w:tcW w:w="256" w:type="pct"/>
            <w:shd w:val="clear" w:color="auto" w:fill="auto"/>
          </w:tcPr>
          <w:p w14:paraId="4E7F5B7F" w14:textId="77777777" w:rsidR="00E04A6E" w:rsidRPr="00947386" w:rsidRDefault="00E04A6E" w:rsidP="00E04A6E">
            <w:pPr>
              <w:jc w:val="center"/>
            </w:pPr>
            <w:r>
              <w:t>An</w:t>
            </w:r>
          </w:p>
        </w:tc>
        <w:tc>
          <w:tcPr>
            <w:tcW w:w="224" w:type="pct"/>
            <w:shd w:val="clear" w:color="auto" w:fill="auto"/>
          </w:tcPr>
          <w:p w14:paraId="06E5FCF8" w14:textId="77777777" w:rsidR="00E04A6E" w:rsidRPr="00947386" w:rsidRDefault="00E04A6E" w:rsidP="00E04A6E">
            <w:pPr>
              <w:jc w:val="center"/>
            </w:pPr>
            <w:r w:rsidRPr="00947386">
              <w:t>16</w:t>
            </w:r>
          </w:p>
        </w:tc>
      </w:tr>
      <w:tr w:rsidR="00E04A6E" w:rsidRPr="00947386" w14:paraId="3BAB47A1" w14:textId="77777777" w:rsidTr="00E04A6E">
        <w:trPr>
          <w:trHeight w:val="283"/>
        </w:trPr>
        <w:tc>
          <w:tcPr>
            <w:tcW w:w="272" w:type="pct"/>
            <w:shd w:val="clear" w:color="auto" w:fill="auto"/>
          </w:tcPr>
          <w:p w14:paraId="1BCF81AC" w14:textId="77777777" w:rsidR="00E04A6E" w:rsidRPr="00947386" w:rsidRDefault="00E04A6E" w:rsidP="00E04A6E">
            <w:pPr>
              <w:jc w:val="center"/>
            </w:pPr>
          </w:p>
        </w:tc>
        <w:tc>
          <w:tcPr>
            <w:tcW w:w="189" w:type="pct"/>
            <w:shd w:val="clear" w:color="auto" w:fill="auto"/>
          </w:tcPr>
          <w:p w14:paraId="02AE60EE" w14:textId="77777777" w:rsidR="00E04A6E" w:rsidRPr="00947386" w:rsidRDefault="00E04A6E" w:rsidP="00E04A6E">
            <w:pPr>
              <w:jc w:val="center"/>
            </w:pPr>
          </w:p>
        </w:tc>
        <w:tc>
          <w:tcPr>
            <w:tcW w:w="3740" w:type="pct"/>
            <w:shd w:val="clear" w:color="auto" w:fill="auto"/>
          </w:tcPr>
          <w:p w14:paraId="76C93BD6" w14:textId="77777777" w:rsidR="00E04A6E" w:rsidRPr="00EF2CB4" w:rsidRDefault="00E04A6E" w:rsidP="00E04A6E">
            <w:pPr>
              <w:jc w:val="both"/>
            </w:pPr>
          </w:p>
        </w:tc>
        <w:tc>
          <w:tcPr>
            <w:tcW w:w="319" w:type="pct"/>
            <w:shd w:val="clear" w:color="auto" w:fill="auto"/>
          </w:tcPr>
          <w:p w14:paraId="2109757C" w14:textId="77777777" w:rsidR="00E04A6E" w:rsidRPr="00947386" w:rsidRDefault="00E04A6E" w:rsidP="00E04A6E">
            <w:pPr>
              <w:jc w:val="center"/>
            </w:pPr>
          </w:p>
        </w:tc>
        <w:tc>
          <w:tcPr>
            <w:tcW w:w="256" w:type="pct"/>
            <w:shd w:val="clear" w:color="auto" w:fill="auto"/>
          </w:tcPr>
          <w:p w14:paraId="02ECE074" w14:textId="77777777" w:rsidR="00E04A6E" w:rsidRPr="00947386" w:rsidRDefault="00E04A6E" w:rsidP="00E04A6E">
            <w:pPr>
              <w:jc w:val="center"/>
            </w:pPr>
          </w:p>
        </w:tc>
        <w:tc>
          <w:tcPr>
            <w:tcW w:w="224" w:type="pct"/>
            <w:shd w:val="clear" w:color="auto" w:fill="auto"/>
          </w:tcPr>
          <w:p w14:paraId="546B83C7" w14:textId="77777777" w:rsidR="00E04A6E" w:rsidRPr="00947386" w:rsidRDefault="00E04A6E" w:rsidP="00E04A6E">
            <w:pPr>
              <w:jc w:val="center"/>
            </w:pPr>
          </w:p>
        </w:tc>
      </w:tr>
      <w:tr w:rsidR="00E04A6E" w:rsidRPr="00947386" w14:paraId="4D432400" w14:textId="77777777" w:rsidTr="00E04A6E">
        <w:trPr>
          <w:trHeight w:val="283"/>
        </w:trPr>
        <w:tc>
          <w:tcPr>
            <w:tcW w:w="272" w:type="pct"/>
            <w:shd w:val="clear" w:color="auto" w:fill="auto"/>
          </w:tcPr>
          <w:p w14:paraId="34E7D045" w14:textId="77777777" w:rsidR="00E04A6E" w:rsidRPr="00947386" w:rsidRDefault="00E04A6E" w:rsidP="00E04A6E">
            <w:pPr>
              <w:jc w:val="center"/>
            </w:pPr>
            <w:r w:rsidRPr="00947386">
              <w:t>2.</w:t>
            </w:r>
          </w:p>
        </w:tc>
        <w:tc>
          <w:tcPr>
            <w:tcW w:w="189" w:type="pct"/>
            <w:shd w:val="clear" w:color="auto" w:fill="auto"/>
          </w:tcPr>
          <w:p w14:paraId="3C2DA64E" w14:textId="77777777" w:rsidR="00E04A6E" w:rsidRPr="00947386" w:rsidRDefault="00E04A6E" w:rsidP="00E04A6E">
            <w:pPr>
              <w:jc w:val="center"/>
            </w:pPr>
          </w:p>
        </w:tc>
        <w:tc>
          <w:tcPr>
            <w:tcW w:w="3740" w:type="pct"/>
            <w:shd w:val="clear" w:color="auto" w:fill="auto"/>
          </w:tcPr>
          <w:p w14:paraId="3E51E3DD" w14:textId="77777777" w:rsidR="00E04A6E" w:rsidRPr="00EF2CB4" w:rsidRDefault="00E04A6E" w:rsidP="00E04A6E">
            <w:pPr>
              <w:jc w:val="both"/>
            </w:pPr>
            <w:r w:rsidRPr="00EF2CB4">
              <w:rPr>
                <w:bCs/>
              </w:rPr>
              <w:t>Determine</w:t>
            </w:r>
            <w:r w:rsidRPr="00EF2CB4">
              <w:t xml:space="preserve"> strategies and tools cybersecurity professionals can use to defend against rootkit attacks and ensure system integrity.</w:t>
            </w:r>
          </w:p>
        </w:tc>
        <w:tc>
          <w:tcPr>
            <w:tcW w:w="319" w:type="pct"/>
            <w:shd w:val="clear" w:color="auto" w:fill="auto"/>
          </w:tcPr>
          <w:p w14:paraId="669F73D8" w14:textId="77777777" w:rsidR="00E04A6E" w:rsidRPr="00947386" w:rsidRDefault="00E04A6E" w:rsidP="00E04A6E">
            <w:pPr>
              <w:jc w:val="center"/>
            </w:pPr>
            <w:r w:rsidRPr="00947386">
              <w:t>CO2</w:t>
            </w:r>
          </w:p>
        </w:tc>
        <w:tc>
          <w:tcPr>
            <w:tcW w:w="256" w:type="pct"/>
            <w:shd w:val="clear" w:color="auto" w:fill="auto"/>
          </w:tcPr>
          <w:p w14:paraId="0E2C0827" w14:textId="77777777" w:rsidR="00E04A6E" w:rsidRPr="00947386" w:rsidRDefault="00E04A6E" w:rsidP="00E04A6E">
            <w:r>
              <w:t xml:space="preserve"> E</w:t>
            </w:r>
          </w:p>
        </w:tc>
        <w:tc>
          <w:tcPr>
            <w:tcW w:w="224" w:type="pct"/>
            <w:shd w:val="clear" w:color="auto" w:fill="auto"/>
          </w:tcPr>
          <w:p w14:paraId="4A417C1C" w14:textId="77777777" w:rsidR="00E04A6E" w:rsidRPr="00947386" w:rsidRDefault="00E04A6E" w:rsidP="00E04A6E">
            <w:pPr>
              <w:jc w:val="center"/>
            </w:pPr>
            <w:r w:rsidRPr="00947386">
              <w:t>16</w:t>
            </w:r>
          </w:p>
        </w:tc>
      </w:tr>
      <w:tr w:rsidR="00E04A6E" w:rsidRPr="00947386" w14:paraId="4B26266C" w14:textId="77777777" w:rsidTr="00E04A6E">
        <w:trPr>
          <w:trHeight w:val="283"/>
        </w:trPr>
        <w:tc>
          <w:tcPr>
            <w:tcW w:w="272" w:type="pct"/>
            <w:shd w:val="clear" w:color="auto" w:fill="auto"/>
          </w:tcPr>
          <w:p w14:paraId="23C8E812" w14:textId="77777777" w:rsidR="00E04A6E" w:rsidRPr="00947386" w:rsidRDefault="00E04A6E" w:rsidP="00E04A6E">
            <w:pPr>
              <w:jc w:val="center"/>
            </w:pPr>
          </w:p>
        </w:tc>
        <w:tc>
          <w:tcPr>
            <w:tcW w:w="189" w:type="pct"/>
            <w:shd w:val="clear" w:color="auto" w:fill="auto"/>
          </w:tcPr>
          <w:p w14:paraId="6D7BCCBC" w14:textId="77777777" w:rsidR="00E04A6E" w:rsidRPr="00947386" w:rsidRDefault="00E04A6E" w:rsidP="00E04A6E">
            <w:pPr>
              <w:jc w:val="center"/>
            </w:pPr>
          </w:p>
        </w:tc>
        <w:tc>
          <w:tcPr>
            <w:tcW w:w="3740" w:type="pct"/>
            <w:shd w:val="clear" w:color="auto" w:fill="auto"/>
          </w:tcPr>
          <w:p w14:paraId="416A2C1A" w14:textId="77777777" w:rsidR="00E04A6E" w:rsidRPr="00EF2CB4" w:rsidRDefault="00E04A6E" w:rsidP="00E04A6E">
            <w:pPr>
              <w:jc w:val="both"/>
            </w:pPr>
          </w:p>
        </w:tc>
        <w:tc>
          <w:tcPr>
            <w:tcW w:w="319" w:type="pct"/>
            <w:shd w:val="clear" w:color="auto" w:fill="auto"/>
          </w:tcPr>
          <w:p w14:paraId="212AB930" w14:textId="77777777" w:rsidR="00E04A6E" w:rsidRPr="00947386" w:rsidRDefault="00E04A6E" w:rsidP="00E04A6E">
            <w:pPr>
              <w:jc w:val="center"/>
            </w:pPr>
          </w:p>
        </w:tc>
        <w:tc>
          <w:tcPr>
            <w:tcW w:w="256" w:type="pct"/>
            <w:shd w:val="clear" w:color="auto" w:fill="auto"/>
          </w:tcPr>
          <w:p w14:paraId="7F0F34CF" w14:textId="77777777" w:rsidR="00E04A6E" w:rsidRPr="00947386" w:rsidRDefault="00E04A6E" w:rsidP="00E04A6E">
            <w:pPr>
              <w:jc w:val="center"/>
            </w:pPr>
          </w:p>
        </w:tc>
        <w:tc>
          <w:tcPr>
            <w:tcW w:w="224" w:type="pct"/>
            <w:shd w:val="clear" w:color="auto" w:fill="auto"/>
          </w:tcPr>
          <w:p w14:paraId="0569E941" w14:textId="77777777" w:rsidR="00E04A6E" w:rsidRPr="00947386" w:rsidRDefault="00E04A6E" w:rsidP="00E04A6E">
            <w:pPr>
              <w:jc w:val="center"/>
            </w:pPr>
          </w:p>
        </w:tc>
      </w:tr>
      <w:tr w:rsidR="00E04A6E" w:rsidRPr="00947386" w14:paraId="6ABA5787" w14:textId="77777777" w:rsidTr="00E04A6E">
        <w:trPr>
          <w:trHeight w:val="283"/>
        </w:trPr>
        <w:tc>
          <w:tcPr>
            <w:tcW w:w="272" w:type="pct"/>
            <w:shd w:val="clear" w:color="auto" w:fill="auto"/>
          </w:tcPr>
          <w:p w14:paraId="119CE5D6" w14:textId="77777777" w:rsidR="00E04A6E" w:rsidRPr="00947386" w:rsidRDefault="00E04A6E" w:rsidP="00E04A6E">
            <w:pPr>
              <w:jc w:val="center"/>
            </w:pPr>
            <w:r w:rsidRPr="00947386">
              <w:t>3.</w:t>
            </w:r>
          </w:p>
        </w:tc>
        <w:tc>
          <w:tcPr>
            <w:tcW w:w="189" w:type="pct"/>
            <w:shd w:val="clear" w:color="auto" w:fill="auto"/>
          </w:tcPr>
          <w:p w14:paraId="4B2A0C19" w14:textId="77777777" w:rsidR="00E04A6E" w:rsidRPr="00947386" w:rsidRDefault="00E04A6E" w:rsidP="00E04A6E">
            <w:pPr>
              <w:jc w:val="center"/>
            </w:pPr>
          </w:p>
        </w:tc>
        <w:tc>
          <w:tcPr>
            <w:tcW w:w="3740" w:type="pct"/>
            <w:shd w:val="clear" w:color="auto" w:fill="auto"/>
          </w:tcPr>
          <w:p w14:paraId="271EEE41" w14:textId="77777777" w:rsidR="00E04A6E" w:rsidRPr="00EF2CB4" w:rsidRDefault="00E04A6E" w:rsidP="00E04A6E">
            <w:pPr>
              <w:jc w:val="both"/>
            </w:pPr>
            <w:r w:rsidRPr="00EF2CB4">
              <w:rPr>
                <w:bCs/>
              </w:rPr>
              <w:t xml:space="preserve">Explain </w:t>
            </w:r>
            <w:r w:rsidRPr="00EF2CB4">
              <w:t>the strategies and technologies that can be implemented to detect, mitigate, and prevent DDoS attacks. Provide examples to support your explanation.</w:t>
            </w:r>
          </w:p>
        </w:tc>
        <w:tc>
          <w:tcPr>
            <w:tcW w:w="319" w:type="pct"/>
            <w:shd w:val="clear" w:color="auto" w:fill="auto"/>
          </w:tcPr>
          <w:p w14:paraId="68A6FEEA" w14:textId="77777777" w:rsidR="00E04A6E" w:rsidRPr="00947386" w:rsidRDefault="00E04A6E" w:rsidP="00E04A6E">
            <w:pPr>
              <w:jc w:val="center"/>
            </w:pPr>
            <w:r w:rsidRPr="00947386">
              <w:t>CO3</w:t>
            </w:r>
          </w:p>
        </w:tc>
        <w:tc>
          <w:tcPr>
            <w:tcW w:w="256" w:type="pct"/>
            <w:shd w:val="clear" w:color="auto" w:fill="auto"/>
          </w:tcPr>
          <w:p w14:paraId="698E45E6" w14:textId="77777777" w:rsidR="00E04A6E" w:rsidRPr="00947386" w:rsidRDefault="00E04A6E" w:rsidP="00E04A6E">
            <w:pPr>
              <w:jc w:val="center"/>
            </w:pPr>
            <w:r>
              <w:t>U</w:t>
            </w:r>
          </w:p>
        </w:tc>
        <w:tc>
          <w:tcPr>
            <w:tcW w:w="224" w:type="pct"/>
            <w:shd w:val="clear" w:color="auto" w:fill="auto"/>
          </w:tcPr>
          <w:p w14:paraId="121C822B" w14:textId="77777777" w:rsidR="00E04A6E" w:rsidRPr="00947386" w:rsidRDefault="00E04A6E" w:rsidP="00E04A6E">
            <w:pPr>
              <w:jc w:val="center"/>
            </w:pPr>
            <w:r w:rsidRPr="00947386">
              <w:t>16</w:t>
            </w:r>
          </w:p>
        </w:tc>
      </w:tr>
      <w:tr w:rsidR="00E04A6E" w:rsidRPr="00947386" w14:paraId="0EE3783A" w14:textId="77777777" w:rsidTr="00E04A6E">
        <w:trPr>
          <w:trHeight w:val="283"/>
        </w:trPr>
        <w:tc>
          <w:tcPr>
            <w:tcW w:w="272" w:type="pct"/>
            <w:shd w:val="clear" w:color="auto" w:fill="auto"/>
          </w:tcPr>
          <w:p w14:paraId="09BCC0D2" w14:textId="77777777" w:rsidR="00E04A6E" w:rsidRPr="00947386" w:rsidRDefault="00E04A6E" w:rsidP="00E04A6E">
            <w:pPr>
              <w:jc w:val="center"/>
            </w:pPr>
          </w:p>
        </w:tc>
        <w:tc>
          <w:tcPr>
            <w:tcW w:w="189" w:type="pct"/>
            <w:shd w:val="clear" w:color="auto" w:fill="auto"/>
          </w:tcPr>
          <w:p w14:paraId="293DE58C" w14:textId="77777777" w:rsidR="00E04A6E" w:rsidRPr="00947386" w:rsidRDefault="00E04A6E" w:rsidP="00E04A6E">
            <w:pPr>
              <w:jc w:val="center"/>
            </w:pPr>
          </w:p>
        </w:tc>
        <w:tc>
          <w:tcPr>
            <w:tcW w:w="3740" w:type="pct"/>
            <w:shd w:val="clear" w:color="auto" w:fill="auto"/>
          </w:tcPr>
          <w:p w14:paraId="469BFA9C" w14:textId="77777777" w:rsidR="00E04A6E" w:rsidRPr="00EF2CB4" w:rsidRDefault="00E04A6E" w:rsidP="00E04A6E">
            <w:pPr>
              <w:jc w:val="both"/>
            </w:pPr>
          </w:p>
        </w:tc>
        <w:tc>
          <w:tcPr>
            <w:tcW w:w="319" w:type="pct"/>
            <w:shd w:val="clear" w:color="auto" w:fill="auto"/>
          </w:tcPr>
          <w:p w14:paraId="68EA08D6" w14:textId="77777777" w:rsidR="00E04A6E" w:rsidRPr="00947386" w:rsidRDefault="00E04A6E" w:rsidP="00E04A6E">
            <w:pPr>
              <w:jc w:val="center"/>
            </w:pPr>
          </w:p>
        </w:tc>
        <w:tc>
          <w:tcPr>
            <w:tcW w:w="256" w:type="pct"/>
            <w:shd w:val="clear" w:color="auto" w:fill="auto"/>
          </w:tcPr>
          <w:p w14:paraId="7561F599" w14:textId="77777777" w:rsidR="00E04A6E" w:rsidRPr="00947386" w:rsidRDefault="00E04A6E" w:rsidP="00E04A6E">
            <w:pPr>
              <w:jc w:val="center"/>
            </w:pPr>
          </w:p>
        </w:tc>
        <w:tc>
          <w:tcPr>
            <w:tcW w:w="224" w:type="pct"/>
            <w:shd w:val="clear" w:color="auto" w:fill="auto"/>
          </w:tcPr>
          <w:p w14:paraId="4A17D216" w14:textId="77777777" w:rsidR="00E04A6E" w:rsidRPr="00947386" w:rsidRDefault="00E04A6E" w:rsidP="00E04A6E">
            <w:pPr>
              <w:jc w:val="center"/>
            </w:pPr>
          </w:p>
        </w:tc>
      </w:tr>
      <w:tr w:rsidR="00E04A6E" w:rsidRPr="00947386" w14:paraId="2076BC58" w14:textId="77777777" w:rsidTr="00E04A6E">
        <w:trPr>
          <w:trHeight w:val="283"/>
        </w:trPr>
        <w:tc>
          <w:tcPr>
            <w:tcW w:w="272" w:type="pct"/>
            <w:shd w:val="clear" w:color="auto" w:fill="auto"/>
          </w:tcPr>
          <w:p w14:paraId="47880191" w14:textId="77777777" w:rsidR="00E04A6E" w:rsidRPr="00947386" w:rsidRDefault="00E04A6E" w:rsidP="00E04A6E">
            <w:pPr>
              <w:jc w:val="center"/>
            </w:pPr>
            <w:r w:rsidRPr="00947386">
              <w:t>4.</w:t>
            </w:r>
          </w:p>
        </w:tc>
        <w:tc>
          <w:tcPr>
            <w:tcW w:w="189" w:type="pct"/>
            <w:shd w:val="clear" w:color="auto" w:fill="auto"/>
          </w:tcPr>
          <w:p w14:paraId="47B0EFDE" w14:textId="77777777" w:rsidR="00E04A6E" w:rsidRPr="00947386" w:rsidRDefault="00E04A6E" w:rsidP="00E04A6E">
            <w:pPr>
              <w:jc w:val="center"/>
            </w:pPr>
          </w:p>
        </w:tc>
        <w:tc>
          <w:tcPr>
            <w:tcW w:w="3740" w:type="pct"/>
            <w:shd w:val="clear" w:color="auto" w:fill="auto"/>
          </w:tcPr>
          <w:p w14:paraId="69EEE978" w14:textId="77777777" w:rsidR="00E04A6E" w:rsidRPr="00EF2CB4" w:rsidRDefault="00E04A6E" w:rsidP="00E04A6E">
            <w:pPr>
              <w:jc w:val="both"/>
            </w:pPr>
            <w:r w:rsidRPr="00EF2CB4">
              <w:rPr>
                <w:bCs/>
              </w:rPr>
              <w:t>List the</w:t>
            </w:r>
            <w:r w:rsidRPr="00EF2CB4">
              <w:t xml:space="preserve"> best practices for effectively deploying and managing an IDS within an organization’s security infrastructure.</w:t>
            </w:r>
          </w:p>
        </w:tc>
        <w:tc>
          <w:tcPr>
            <w:tcW w:w="319" w:type="pct"/>
            <w:shd w:val="clear" w:color="auto" w:fill="auto"/>
          </w:tcPr>
          <w:p w14:paraId="0D7F87EC" w14:textId="77777777" w:rsidR="00E04A6E" w:rsidRPr="00947386" w:rsidRDefault="00E04A6E" w:rsidP="00E04A6E">
            <w:pPr>
              <w:jc w:val="center"/>
            </w:pPr>
            <w:r w:rsidRPr="00947386">
              <w:t>CO4</w:t>
            </w:r>
          </w:p>
        </w:tc>
        <w:tc>
          <w:tcPr>
            <w:tcW w:w="256" w:type="pct"/>
            <w:shd w:val="clear" w:color="auto" w:fill="auto"/>
          </w:tcPr>
          <w:p w14:paraId="708E2EB7" w14:textId="77777777" w:rsidR="00E04A6E" w:rsidRPr="00947386" w:rsidRDefault="00E04A6E" w:rsidP="00E04A6E">
            <w:pPr>
              <w:jc w:val="center"/>
            </w:pPr>
            <w:r>
              <w:t>R</w:t>
            </w:r>
          </w:p>
        </w:tc>
        <w:tc>
          <w:tcPr>
            <w:tcW w:w="224" w:type="pct"/>
            <w:shd w:val="clear" w:color="auto" w:fill="auto"/>
          </w:tcPr>
          <w:p w14:paraId="19A31559" w14:textId="77777777" w:rsidR="00E04A6E" w:rsidRPr="00947386" w:rsidRDefault="00E04A6E" w:rsidP="00E04A6E">
            <w:pPr>
              <w:jc w:val="center"/>
            </w:pPr>
            <w:r w:rsidRPr="00947386">
              <w:t>16</w:t>
            </w:r>
          </w:p>
        </w:tc>
      </w:tr>
      <w:tr w:rsidR="00E04A6E" w:rsidRPr="00947386" w14:paraId="4D362164" w14:textId="77777777" w:rsidTr="00E04A6E">
        <w:trPr>
          <w:trHeight w:val="283"/>
        </w:trPr>
        <w:tc>
          <w:tcPr>
            <w:tcW w:w="272" w:type="pct"/>
            <w:shd w:val="clear" w:color="auto" w:fill="auto"/>
          </w:tcPr>
          <w:p w14:paraId="06243A9D" w14:textId="77777777" w:rsidR="00E04A6E" w:rsidRPr="00947386" w:rsidRDefault="00E04A6E" w:rsidP="00E04A6E">
            <w:pPr>
              <w:jc w:val="center"/>
            </w:pPr>
          </w:p>
        </w:tc>
        <w:tc>
          <w:tcPr>
            <w:tcW w:w="189" w:type="pct"/>
            <w:shd w:val="clear" w:color="auto" w:fill="auto"/>
          </w:tcPr>
          <w:p w14:paraId="36E946D1" w14:textId="77777777" w:rsidR="00E04A6E" w:rsidRPr="00947386" w:rsidRDefault="00E04A6E" w:rsidP="00E04A6E">
            <w:pPr>
              <w:jc w:val="center"/>
            </w:pPr>
          </w:p>
        </w:tc>
        <w:tc>
          <w:tcPr>
            <w:tcW w:w="3740" w:type="pct"/>
            <w:shd w:val="clear" w:color="auto" w:fill="auto"/>
          </w:tcPr>
          <w:p w14:paraId="2E4E9918" w14:textId="77777777" w:rsidR="00E04A6E" w:rsidRPr="00EF2CB4" w:rsidRDefault="00E04A6E" w:rsidP="00E04A6E">
            <w:pPr>
              <w:jc w:val="both"/>
            </w:pPr>
          </w:p>
        </w:tc>
        <w:tc>
          <w:tcPr>
            <w:tcW w:w="319" w:type="pct"/>
            <w:shd w:val="clear" w:color="auto" w:fill="auto"/>
          </w:tcPr>
          <w:p w14:paraId="1853E70B" w14:textId="77777777" w:rsidR="00E04A6E" w:rsidRPr="00947386" w:rsidRDefault="00E04A6E" w:rsidP="00E04A6E">
            <w:pPr>
              <w:jc w:val="center"/>
            </w:pPr>
          </w:p>
        </w:tc>
        <w:tc>
          <w:tcPr>
            <w:tcW w:w="256" w:type="pct"/>
            <w:shd w:val="clear" w:color="auto" w:fill="auto"/>
          </w:tcPr>
          <w:p w14:paraId="65D342BF" w14:textId="77777777" w:rsidR="00E04A6E" w:rsidRPr="00947386" w:rsidRDefault="00E04A6E" w:rsidP="00E04A6E">
            <w:pPr>
              <w:jc w:val="center"/>
            </w:pPr>
          </w:p>
        </w:tc>
        <w:tc>
          <w:tcPr>
            <w:tcW w:w="224" w:type="pct"/>
            <w:shd w:val="clear" w:color="auto" w:fill="auto"/>
          </w:tcPr>
          <w:p w14:paraId="74B48A9A" w14:textId="77777777" w:rsidR="00E04A6E" w:rsidRPr="00947386" w:rsidRDefault="00E04A6E" w:rsidP="00E04A6E">
            <w:pPr>
              <w:jc w:val="center"/>
            </w:pPr>
          </w:p>
        </w:tc>
      </w:tr>
      <w:tr w:rsidR="00E04A6E" w:rsidRPr="00947386" w14:paraId="514BBD22" w14:textId="77777777" w:rsidTr="00E04A6E">
        <w:trPr>
          <w:trHeight w:val="283"/>
        </w:trPr>
        <w:tc>
          <w:tcPr>
            <w:tcW w:w="272" w:type="pct"/>
            <w:shd w:val="clear" w:color="auto" w:fill="auto"/>
          </w:tcPr>
          <w:p w14:paraId="30ABE573" w14:textId="77777777" w:rsidR="00E04A6E" w:rsidRPr="00947386" w:rsidRDefault="00E04A6E" w:rsidP="00E04A6E">
            <w:pPr>
              <w:jc w:val="center"/>
            </w:pPr>
            <w:r w:rsidRPr="00947386">
              <w:t>5.</w:t>
            </w:r>
          </w:p>
        </w:tc>
        <w:tc>
          <w:tcPr>
            <w:tcW w:w="189" w:type="pct"/>
            <w:shd w:val="clear" w:color="auto" w:fill="auto"/>
          </w:tcPr>
          <w:p w14:paraId="4D8E4ABD" w14:textId="77777777" w:rsidR="00E04A6E" w:rsidRPr="00947386" w:rsidRDefault="00E04A6E" w:rsidP="00E04A6E">
            <w:pPr>
              <w:jc w:val="center"/>
            </w:pPr>
          </w:p>
        </w:tc>
        <w:tc>
          <w:tcPr>
            <w:tcW w:w="3740" w:type="pct"/>
            <w:shd w:val="clear" w:color="auto" w:fill="auto"/>
          </w:tcPr>
          <w:p w14:paraId="66D605F5" w14:textId="77777777" w:rsidR="00E04A6E" w:rsidRPr="00EF2CB4" w:rsidRDefault="00E04A6E" w:rsidP="00E04A6E">
            <w:pPr>
              <w:jc w:val="both"/>
            </w:pPr>
            <w:r w:rsidRPr="00EF2CB4">
              <w:rPr>
                <w:bCs/>
              </w:rPr>
              <w:t>Propose</w:t>
            </w:r>
            <w:r w:rsidRPr="00EF2CB4">
              <w:t xml:space="preserve"> strategies to effectively monitor certificates to enhance the overall security of an organization</w:t>
            </w:r>
            <w:r>
              <w:t>.</w:t>
            </w:r>
          </w:p>
        </w:tc>
        <w:tc>
          <w:tcPr>
            <w:tcW w:w="319" w:type="pct"/>
            <w:shd w:val="clear" w:color="auto" w:fill="auto"/>
          </w:tcPr>
          <w:p w14:paraId="3BAF64EA" w14:textId="77777777" w:rsidR="00E04A6E" w:rsidRPr="00947386" w:rsidRDefault="00E04A6E" w:rsidP="00E04A6E">
            <w:pPr>
              <w:jc w:val="center"/>
            </w:pPr>
            <w:r w:rsidRPr="00947386">
              <w:t>CO5</w:t>
            </w:r>
          </w:p>
        </w:tc>
        <w:tc>
          <w:tcPr>
            <w:tcW w:w="256" w:type="pct"/>
            <w:shd w:val="clear" w:color="auto" w:fill="auto"/>
          </w:tcPr>
          <w:p w14:paraId="52BF47D6" w14:textId="77777777" w:rsidR="00E04A6E" w:rsidRPr="00947386" w:rsidRDefault="00E04A6E" w:rsidP="00E04A6E">
            <w:pPr>
              <w:jc w:val="center"/>
            </w:pPr>
            <w:r>
              <w:t>C</w:t>
            </w:r>
          </w:p>
        </w:tc>
        <w:tc>
          <w:tcPr>
            <w:tcW w:w="224" w:type="pct"/>
            <w:shd w:val="clear" w:color="auto" w:fill="auto"/>
          </w:tcPr>
          <w:p w14:paraId="0F33CCFD" w14:textId="77777777" w:rsidR="00E04A6E" w:rsidRPr="00947386" w:rsidRDefault="00E04A6E" w:rsidP="00E04A6E">
            <w:pPr>
              <w:jc w:val="center"/>
            </w:pPr>
            <w:r w:rsidRPr="00947386">
              <w:t>16</w:t>
            </w:r>
          </w:p>
        </w:tc>
      </w:tr>
      <w:tr w:rsidR="00E04A6E" w:rsidRPr="00947386" w14:paraId="18EBB5AF" w14:textId="77777777" w:rsidTr="00E04A6E">
        <w:trPr>
          <w:trHeight w:val="283"/>
        </w:trPr>
        <w:tc>
          <w:tcPr>
            <w:tcW w:w="272" w:type="pct"/>
            <w:shd w:val="clear" w:color="auto" w:fill="auto"/>
          </w:tcPr>
          <w:p w14:paraId="61A3962B" w14:textId="77777777" w:rsidR="00E04A6E" w:rsidRPr="00947386" w:rsidRDefault="00E04A6E" w:rsidP="00E04A6E">
            <w:pPr>
              <w:jc w:val="center"/>
            </w:pPr>
          </w:p>
        </w:tc>
        <w:tc>
          <w:tcPr>
            <w:tcW w:w="189" w:type="pct"/>
            <w:shd w:val="clear" w:color="auto" w:fill="auto"/>
          </w:tcPr>
          <w:p w14:paraId="5BC4E123" w14:textId="77777777" w:rsidR="00E04A6E" w:rsidRPr="00947386" w:rsidRDefault="00E04A6E" w:rsidP="00E04A6E">
            <w:pPr>
              <w:jc w:val="center"/>
            </w:pPr>
          </w:p>
        </w:tc>
        <w:tc>
          <w:tcPr>
            <w:tcW w:w="3740" w:type="pct"/>
            <w:shd w:val="clear" w:color="auto" w:fill="auto"/>
          </w:tcPr>
          <w:p w14:paraId="2AFDDCAC" w14:textId="77777777" w:rsidR="00E04A6E" w:rsidRPr="00EF2CB4" w:rsidRDefault="00E04A6E" w:rsidP="00E04A6E">
            <w:pPr>
              <w:jc w:val="both"/>
            </w:pPr>
          </w:p>
        </w:tc>
        <w:tc>
          <w:tcPr>
            <w:tcW w:w="319" w:type="pct"/>
            <w:shd w:val="clear" w:color="auto" w:fill="auto"/>
          </w:tcPr>
          <w:p w14:paraId="68078DF8" w14:textId="77777777" w:rsidR="00E04A6E" w:rsidRPr="00947386" w:rsidRDefault="00E04A6E" w:rsidP="00E04A6E">
            <w:pPr>
              <w:jc w:val="center"/>
            </w:pPr>
          </w:p>
        </w:tc>
        <w:tc>
          <w:tcPr>
            <w:tcW w:w="256" w:type="pct"/>
            <w:shd w:val="clear" w:color="auto" w:fill="auto"/>
          </w:tcPr>
          <w:p w14:paraId="04DE5AFC" w14:textId="77777777" w:rsidR="00E04A6E" w:rsidRPr="00947386" w:rsidRDefault="00E04A6E" w:rsidP="00E04A6E">
            <w:pPr>
              <w:jc w:val="center"/>
            </w:pPr>
          </w:p>
        </w:tc>
        <w:tc>
          <w:tcPr>
            <w:tcW w:w="224" w:type="pct"/>
            <w:shd w:val="clear" w:color="auto" w:fill="auto"/>
          </w:tcPr>
          <w:p w14:paraId="61551AA2" w14:textId="77777777" w:rsidR="00E04A6E" w:rsidRPr="00947386" w:rsidRDefault="00E04A6E" w:rsidP="00E04A6E">
            <w:pPr>
              <w:jc w:val="center"/>
            </w:pPr>
          </w:p>
        </w:tc>
      </w:tr>
      <w:tr w:rsidR="00E04A6E" w:rsidRPr="00947386" w14:paraId="36A04804" w14:textId="77777777" w:rsidTr="00E04A6E">
        <w:trPr>
          <w:trHeight w:val="283"/>
        </w:trPr>
        <w:tc>
          <w:tcPr>
            <w:tcW w:w="272" w:type="pct"/>
            <w:shd w:val="clear" w:color="auto" w:fill="auto"/>
          </w:tcPr>
          <w:p w14:paraId="25A5C594" w14:textId="77777777" w:rsidR="00E04A6E" w:rsidRPr="00947386" w:rsidRDefault="00E04A6E" w:rsidP="00E04A6E">
            <w:pPr>
              <w:jc w:val="center"/>
            </w:pPr>
            <w:r w:rsidRPr="00947386">
              <w:t>6.</w:t>
            </w:r>
          </w:p>
        </w:tc>
        <w:tc>
          <w:tcPr>
            <w:tcW w:w="189" w:type="pct"/>
            <w:shd w:val="clear" w:color="auto" w:fill="auto"/>
          </w:tcPr>
          <w:p w14:paraId="639991C9" w14:textId="77777777" w:rsidR="00E04A6E" w:rsidRPr="00947386" w:rsidRDefault="00E04A6E" w:rsidP="00E04A6E">
            <w:pPr>
              <w:jc w:val="center"/>
            </w:pPr>
          </w:p>
        </w:tc>
        <w:tc>
          <w:tcPr>
            <w:tcW w:w="3740" w:type="pct"/>
            <w:shd w:val="clear" w:color="auto" w:fill="auto"/>
          </w:tcPr>
          <w:p w14:paraId="157AAFC1" w14:textId="77777777" w:rsidR="00E04A6E" w:rsidRPr="00EF2CB4" w:rsidRDefault="00E04A6E" w:rsidP="00E04A6E">
            <w:pPr>
              <w:jc w:val="both"/>
            </w:pPr>
            <w:r w:rsidRPr="00EF2CB4">
              <w:rPr>
                <w:bCs/>
              </w:rPr>
              <w:t xml:space="preserve">Explain </w:t>
            </w:r>
            <w:r w:rsidRPr="00EF2CB4">
              <w:t>the main components of the DES algorithm, such as the initial permutation, the Feistel structure, and the role of substitution and permutation operations.</w:t>
            </w:r>
          </w:p>
        </w:tc>
        <w:tc>
          <w:tcPr>
            <w:tcW w:w="319" w:type="pct"/>
            <w:shd w:val="clear" w:color="auto" w:fill="auto"/>
          </w:tcPr>
          <w:p w14:paraId="1EB52986" w14:textId="77777777" w:rsidR="00E04A6E" w:rsidRPr="00947386" w:rsidRDefault="00E04A6E" w:rsidP="00E04A6E">
            <w:pPr>
              <w:jc w:val="center"/>
            </w:pPr>
            <w:r w:rsidRPr="00947386">
              <w:t>CO</w:t>
            </w:r>
            <w:r>
              <w:t>4</w:t>
            </w:r>
          </w:p>
        </w:tc>
        <w:tc>
          <w:tcPr>
            <w:tcW w:w="256" w:type="pct"/>
            <w:shd w:val="clear" w:color="auto" w:fill="auto"/>
          </w:tcPr>
          <w:p w14:paraId="2706CC2D" w14:textId="77777777" w:rsidR="00E04A6E" w:rsidRPr="00947386" w:rsidRDefault="00E04A6E" w:rsidP="00E04A6E">
            <w:pPr>
              <w:jc w:val="center"/>
            </w:pPr>
            <w:r>
              <w:t>U</w:t>
            </w:r>
          </w:p>
        </w:tc>
        <w:tc>
          <w:tcPr>
            <w:tcW w:w="224" w:type="pct"/>
            <w:shd w:val="clear" w:color="auto" w:fill="auto"/>
          </w:tcPr>
          <w:p w14:paraId="4AD3B3A9" w14:textId="77777777" w:rsidR="00E04A6E" w:rsidRPr="00947386" w:rsidRDefault="00E04A6E" w:rsidP="00E04A6E">
            <w:pPr>
              <w:jc w:val="center"/>
            </w:pPr>
            <w:r w:rsidRPr="00947386">
              <w:t>16</w:t>
            </w:r>
          </w:p>
        </w:tc>
      </w:tr>
      <w:tr w:rsidR="00E04A6E" w:rsidRPr="00947386" w14:paraId="675D4E1A" w14:textId="77777777" w:rsidTr="00E04A6E">
        <w:trPr>
          <w:trHeight w:val="283"/>
        </w:trPr>
        <w:tc>
          <w:tcPr>
            <w:tcW w:w="272" w:type="pct"/>
            <w:shd w:val="clear" w:color="auto" w:fill="auto"/>
          </w:tcPr>
          <w:p w14:paraId="3DF79154" w14:textId="77777777" w:rsidR="00E04A6E" w:rsidRPr="00947386" w:rsidRDefault="00E04A6E" w:rsidP="00E04A6E">
            <w:pPr>
              <w:jc w:val="center"/>
            </w:pPr>
          </w:p>
        </w:tc>
        <w:tc>
          <w:tcPr>
            <w:tcW w:w="189" w:type="pct"/>
            <w:shd w:val="clear" w:color="auto" w:fill="auto"/>
          </w:tcPr>
          <w:p w14:paraId="5D8F0F1E" w14:textId="77777777" w:rsidR="00E04A6E" w:rsidRPr="00947386" w:rsidRDefault="00E04A6E" w:rsidP="00E04A6E">
            <w:pPr>
              <w:jc w:val="center"/>
            </w:pPr>
          </w:p>
        </w:tc>
        <w:tc>
          <w:tcPr>
            <w:tcW w:w="3740" w:type="pct"/>
            <w:shd w:val="clear" w:color="auto" w:fill="auto"/>
          </w:tcPr>
          <w:p w14:paraId="5443D64D" w14:textId="77777777" w:rsidR="00E04A6E" w:rsidRPr="00EF2CB4" w:rsidRDefault="00E04A6E" w:rsidP="00E04A6E">
            <w:pPr>
              <w:jc w:val="both"/>
            </w:pPr>
          </w:p>
        </w:tc>
        <w:tc>
          <w:tcPr>
            <w:tcW w:w="319" w:type="pct"/>
            <w:shd w:val="clear" w:color="auto" w:fill="auto"/>
          </w:tcPr>
          <w:p w14:paraId="49813119" w14:textId="77777777" w:rsidR="00E04A6E" w:rsidRPr="00947386" w:rsidRDefault="00E04A6E" w:rsidP="00E04A6E">
            <w:pPr>
              <w:jc w:val="center"/>
            </w:pPr>
          </w:p>
        </w:tc>
        <w:tc>
          <w:tcPr>
            <w:tcW w:w="256" w:type="pct"/>
            <w:shd w:val="clear" w:color="auto" w:fill="auto"/>
          </w:tcPr>
          <w:p w14:paraId="7C455FD9" w14:textId="77777777" w:rsidR="00E04A6E" w:rsidRPr="00947386" w:rsidRDefault="00E04A6E" w:rsidP="00E04A6E">
            <w:pPr>
              <w:jc w:val="center"/>
            </w:pPr>
          </w:p>
        </w:tc>
        <w:tc>
          <w:tcPr>
            <w:tcW w:w="224" w:type="pct"/>
            <w:shd w:val="clear" w:color="auto" w:fill="auto"/>
          </w:tcPr>
          <w:p w14:paraId="0C7B0AE3" w14:textId="77777777" w:rsidR="00E04A6E" w:rsidRPr="00947386" w:rsidRDefault="00E04A6E" w:rsidP="00E04A6E">
            <w:pPr>
              <w:jc w:val="center"/>
            </w:pPr>
          </w:p>
        </w:tc>
      </w:tr>
      <w:tr w:rsidR="00E04A6E" w:rsidRPr="00947386" w14:paraId="1B6DDA84" w14:textId="77777777" w:rsidTr="00E04A6E">
        <w:trPr>
          <w:trHeight w:val="283"/>
        </w:trPr>
        <w:tc>
          <w:tcPr>
            <w:tcW w:w="272" w:type="pct"/>
            <w:shd w:val="clear" w:color="auto" w:fill="auto"/>
          </w:tcPr>
          <w:p w14:paraId="018A18A9" w14:textId="77777777" w:rsidR="00E04A6E" w:rsidRPr="00947386" w:rsidRDefault="00E04A6E" w:rsidP="00E04A6E">
            <w:pPr>
              <w:jc w:val="center"/>
            </w:pPr>
            <w:r w:rsidRPr="00947386">
              <w:t>7.</w:t>
            </w:r>
          </w:p>
        </w:tc>
        <w:tc>
          <w:tcPr>
            <w:tcW w:w="189" w:type="pct"/>
            <w:shd w:val="clear" w:color="auto" w:fill="auto"/>
          </w:tcPr>
          <w:p w14:paraId="29E0BD60" w14:textId="77777777" w:rsidR="00E04A6E" w:rsidRPr="00947386" w:rsidRDefault="00E04A6E" w:rsidP="00E04A6E">
            <w:pPr>
              <w:jc w:val="center"/>
            </w:pPr>
          </w:p>
        </w:tc>
        <w:tc>
          <w:tcPr>
            <w:tcW w:w="3740" w:type="pct"/>
            <w:shd w:val="clear" w:color="auto" w:fill="auto"/>
          </w:tcPr>
          <w:p w14:paraId="2DCDC546" w14:textId="77777777" w:rsidR="00E04A6E" w:rsidRPr="00EF2CB4" w:rsidRDefault="00E04A6E" w:rsidP="00E04A6E">
            <w:pPr>
              <w:jc w:val="both"/>
            </w:pPr>
            <w:r w:rsidRPr="00EF2CB4">
              <w:rPr>
                <w:bCs/>
              </w:rPr>
              <w:t>Analyze</w:t>
            </w:r>
            <w:r w:rsidRPr="00EF2CB4">
              <w:t xml:space="preserve"> the potential privacy impacts of emerging technologies such as Artificial Intelligence (AI), Block chain, Internet of Things (IoT), and Facial Recognition Systems.</w:t>
            </w:r>
          </w:p>
        </w:tc>
        <w:tc>
          <w:tcPr>
            <w:tcW w:w="319" w:type="pct"/>
            <w:shd w:val="clear" w:color="auto" w:fill="auto"/>
          </w:tcPr>
          <w:p w14:paraId="4A15D2A7" w14:textId="77777777" w:rsidR="00E04A6E" w:rsidRPr="00947386" w:rsidRDefault="00E04A6E" w:rsidP="00E04A6E">
            <w:pPr>
              <w:jc w:val="center"/>
            </w:pPr>
            <w:r w:rsidRPr="00947386">
              <w:t>CO</w:t>
            </w:r>
            <w:r>
              <w:t>5</w:t>
            </w:r>
          </w:p>
        </w:tc>
        <w:tc>
          <w:tcPr>
            <w:tcW w:w="256" w:type="pct"/>
            <w:shd w:val="clear" w:color="auto" w:fill="auto"/>
          </w:tcPr>
          <w:p w14:paraId="423F260D" w14:textId="77777777" w:rsidR="00E04A6E" w:rsidRPr="00947386" w:rsidRDefault="00E04A6E" w:rsidP="00E04A6E">
            <w:pPr>
              <w:jc w:val="center"/>
            </w:pPr>
            <w:r>
              <w:t>An</w:t>
            </w:r>
          </w:p>
        </w:tc>
        <w:tc>
          <w:tcPr>
            <w:tcW w:w="224" w:type="pct"/>
            <w:shd w:val="clear" w:color="auto" w:fill="auto"/>
          </w:tcPr>
          <w:p w14:paraId="0BA3868F" w14:textId="77777777" w:rsidR="00E04A6E" w:rsidRPr="00947386" w:rsidRDefault="00E04A6E" w:rsidP="00E04A6E">
            <w:pPr>
              <w:jc w:val="center"/>
            </w:pPr>
            <w:r w:rsidRPr="00947386">
              <w:t>16</w:t>
            </w:r>
          </w:p>
        </w:tc>
      </w:tr>
      <w:tr w:rsidR="00E04A6E" w:rsidRPr="00947386" w14:paraId="15381A47" w14:textId="77777777" w:rsidTr="00E04A6E">
        <w:trPr>
          <w:trHeight w:val="550"/>
        </w:trPr>
        <w:tc>
          <w:tcPr>
            <w:tcW w:w="5000" w:type="pct"/>
            <w:gridSpan w:val="6"/>
            <w:shd w:val="clear" w:color="auto" w:fill="auto"/>
            <w:vAlign w:val="center"/>
          </w:tcPr>
          <w:p w14:paraId="6064C721" w14:textId="77777777" w:rsidR="00E04A6E" w:rsidRPr="00947386" w:rsidRDefault="00E04A6E" w:rsidP="00E04A6E">
            <w:pPr>
              <w:jc w:val="center"/>
            </w:pPr>
            <w:r w:rsidRPr="00EF2CB4">
              <w:rPr>
                <w:b/>
                <w:u w:val="single"/>
              </w:rPr>
              <w:t>PART – B (1 X 20 = 20 MARKS) [</w:t>
            </w:r>
            <w:r w:rsidRPr="00EF2CB4">
              <w:rPr>
                <w:b/>
                <w:bCs/>
              </w:rPr>
              <w:t>Compulsory Question]</w:t>
            </w:r>
          </w:p>
        </w:tc>
      </w:tr>
      <w:tr w:rsidR="00E04A6E" w:rsidRPr="00947386" w14:paraId="41668B42" w14:textId="77777777" w:rsidTr="00E04A6E">
        <w:trPr>
          <w:trHeight w:val="283"/>
        </w:trPr>
        <w:tc>
          <w:tcPr>
            <w:tcW w:w="272" w:type="pct"/>
            <w:shd w:val="clear" w:color="auto" w:fill="auto"/>
          </w:tcPr>
          <w:p w14:paraId="2454CEBE" w14:textId="77777777" w:rsidR="00E04A6E" w:rsidRPr="00947386" w:rsidRDefault="00E04A6E" w:rsidP="00E04A6E">
            <w:pPr>
              <w:jc w:val="center"/>
            </w:pPr>
            <w:r w:rsidRPr="00947386">
              <w:t>8.</w:t>
            </w:r>
          </w:p>
        </w:tc>
        <w:tc>
          <w:tcPr>
            <w:tcW w:w="189" w:type="pct"/>
            <w:shd w:val="clear" w:color="auto" w:fill="auto"/>
          </w:tcPr>
          <w:p w14:paraId="648C044C" w14:textId="77777777" w:rsidR="00E04A6E" w:rsidRPr="00947386" w:rsidRDefault="00E04A6E" w:rsidP="00E04A6E">
            <w:pPr>
              <w:jc w:val="center"/>
            </w:pPr>
            <w:r w:rsidRPr="00947386">
              <w:t>a.</w:t>
            </w:r>
          </w:p>
        </w:tc>
        <w:tc>
          <w:tcPr>
            <w:tcW w:w="3740" w:type="pct"/>
            <w:shd w:val="clear" w:color="auto" w:fill="auto"/>
          </w:tcPr>
          <w:p w14:paraId="6A8DB711" w14:textId="77777777" w:rsidR="00E04A6E" w:rsidRPr="00947386" w:rsidRDefault="00E04A6E" w:rsidP="00E04A6E">
            <w:pPr>
              <w:jc w:val="both"/>
            </w:pPr>
            <w:r>
              <w:t>Identify</w:t>
            </w:r>
            <w:r w:rsidRPr="00717BDD">
              <w:t> the potential challenges an organization might face when activating a Business Continuity Plan in the event of a cybersecurity breach.</w:t>
            </w:r>
          </w:p>
        </w:tc>
        <w:tc>
          <w:tcPr>
            <w:tcW w:w="319" w:type="pct"/>
            <w:shd w:val="clear" w:color="auto" w:fill="auto"/>
          </w:tcPr>
          <w:p w14:paraId="59B4F0C0" w14:textId="77777777" w:rsidR="00E04A6E" w:rsidRPr="00947386" w:rsidRDefault="00E04A6E" w:rsidP="00E04A6E">
            <w:pPr>
              <w:jc w:val="center"/>
            </w:pPr>
            <w:r w:rsidRPr="00947386">
              <w:t>CO6</w:t>
            </w:r>
          </w:p>
        </w:tc>
        <w:tc>
          <w:tcPr>
            <w:tcW w:w="256" w:type="pct"/>
            <w:shd w:val="clear" w:color="auto" w:fill="auto"/>
          </w:tcPr>
          <w:p w14:paraId="0D84CCF8" w14:textId="77777777" w:rsidR="00E04A6E" w:rsidRPr="00947386" w:rsidRDefault="00E04A6E" w:rsidP="00E04A6E">
            <w:pPr>
              <w:jc w:val="center"/>
            </w:pPr>
            <w:r>
              <w:t>A</w:t>
            </w:r>
          </w:p>
        </w:tc>
        <w:tc>
          <w:tcPr>
            <w:tcW w:w="224" w:type="pct"/>
            <w:shd w:val="clear" w:color="auto" w:fill="auto"/>
          </w:tcPr>
          <w:p w14:paraId="3AB80A0E" w14:textId="77777777" w:rsidR="00E04A6E" w:rsidRPr="00947386" w:rsidRDefault="00E04A6E" w:rsidP="00E04A6E">
            <w:pPr>
              <w:jc w:val="center"/>
            </w:pPr>
            <w:r>
              <w:t>1</w:t>
            </w:r>
            <w:r w:rsidRPr="00947386">
              <w:t>0</w:t>
            </w:r>
          </w:p>
        </w:tc>
      </w:tr>
      <w:tr w:rsidR="00E04A6E" w:rsidRPr="00947386" w14:paraId="5476388C" w14:textId="77777777" w:rsidTr="00E04A6E">
        <w:trPr>
          <w:trHeight w:val="283"/>
        </w:trPr>
        <w:tc>
          <w:tcPr>
            <w:tcW w:w="272" w:type="pct"/>
            <w:shd w:val="clear" w:color="auto" w:fill="auto"/>
          </w:tcPr>
          <w:p w14:paraId="15F94A75" w14:textId="77777777" w:rsidR="00E04A6E" w:rsidRPr="00947386" w:rsidRDefault="00E04A6E" w:rsidP="00E04A6E">
            <w:pPr>
              <w:jc w:val="center"/>
            </w:pPr>
          </w:p>
        </w:tc>
        <w:tc>
          <w:tcPr>
            <w:tcW w:w="189" w:type="pct"/>
            <w:shd w:val="clear" w:color="auto" w:fill="auto"/>
          </w:tcPr>
          <w:p w14:paraId="17AA1810" w14:textId="77777777" w:rsidR="00E04A6E" w:rsidRPr="00947386" w:rsidRDefault="00E04A6E" w:rsidP="00E04A6E">
            <w:pPr>
              <w:jc w:val="center"/>
            </w:pPr>
            <w:r w:rsidRPr="00947386">
              <w:t>b.</w:t>
            </w:r>
          </w:p>
        </w:tc>
        <w:tc>
          <w:tcPr>
            <w:tcW w:w="3740" w:type="pct"/>
            <w:shd w:val="clear" w:color="auto" w:fill="auto"/>
          </w:tcPr>
          <w:p w14:paraId="7369E212" w14:textId="77777777" w:rsidR="00E04A6E" w:rsidRPr="00EF2CB4" w:rsidRDefault="00E04A6E" w:rsidP="00E04A6E">
            <w:pPr>
              <w:jc w:val="both"/>
              <w:rPr>
                <w:bCs/>
              </w:rPr>
            </w:pPr>
            <w:r w:rsidRPr="00717BDD">
              <w:t xml:space="preserve">Evaluate the importance of maintaining effective communication with stakeholders during </w:t>
            </w:r>
            <w:r>
              <w:t>a disaster</w:t>
            </w:r>
            <w:r w:rsidRPr="00717BDD">
              <w:t xml:space="preserve"> and suggest </w:t>
            </w:r>
            <w:r>
              <w:t>few implementation strategy.</w:t>
            </w:r>
          </w:p>
        </w:tc>
        <w:tc>
          <w:tcPr>
            <w:tcW w:w="319" w:type="pct"/>
            <w:shd w:val="clear" w:color="auto" w:fill="auto"/>
          </w:tcPr>
          <w:p w14:paraId="4012B896" w14:textId="77777777" w:rsidR="00E04A6E" w:rsidRPr="00947386" w:rsidRDefault="00E04A6E" w:rsidP="00E04A6E">
            <w:pPr>
              <w:jc w:val="center"/>
            </w:pPr>
            <w:r>
              <w:t>CO6</w:t>
            </w:r>
          </w:p>
        </w:tc>
        <w:tc>
          <w:tcPr>
            <w:tcW w:w="256" w:type="pct"/>
            <w:shd w:val="clear" w:color="auto" w:fill="auto"/>
          </w:tcPr>
          <w:p w14:paraId="294029A3" w14:textId="77777777" w:rsidR="00E04A6E" w:rsidRPr="00947386" w:rsidRDefault="00E04A6E" w:rsidP="00E04A6E">
            <w:pPr>
              <w:jc w:val="center"/>
            </w:pPr>
            <w:r>
              <w:t>E</w:t>
            </w:r>
          </w:p>
        </w:tc>
        <w:tc>
          <w:tcPr>
            <w:tcW w:w="224" w:type="pct"/>
            <w:shd w:val="clear" w:color="auto" w:fill="auto"/>
          </w:tcPr>
          <w:p w14:paraId="1D8A0F35" w14:textId="77777777" w:rsidR="00E04A6E" w:rsidRPr="00947386" w:rsidRDefault="00E04A6E" w:rsidP="00E04A6E">
            <w:pPr>
              <w:jc w:val="center"/>
            </w:pPr>
            <w:r>
              <w:t>10</w:t>
            </w:r>
          </w:p>
        </w:tc>
      </w:tr>
    </w:tbl>
    <w:p w14:paraId="566439F6" w14:textId="77777777" w:rsidR="00E04A6E" w:rsidRDefault="00E04A6E" w:rsidP="00E04A6E">
      <w:pPr>
        <w:rPr>
          <w:b/>
          <w:bCs/>
        </w:rPr>
      </w:pPr>
    </w:p>
    <w:p w14:paraId="5E1069CF" w14:textId="77777777" w:rsidR="00E04A6E" w:rsidRDefault="00E04A6E" w:rsidP="00E04A6E">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36B80311" w14:textId="77777777" w:rsidR="00E04A6E" w:rsidRDefault="00E04A6E" w:rsidP="00E04A6E"/>
    <w:tbl>
      <w:tblPr>
        <w:tblW w:w="10490" w:type="dxa"/>
        <w:tblInd w:w="-7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2"/>
        <w:gridCol w:w="9858"/>
      </w:tblGrid>
      <w:tr w:rsidR="00E04A6E" w14:paraId="4C4B0D29" w14:textId="77777777" w:rsidTr="00E04A6E">
        <w:tc>
          <w:tcPr>
            <w:tcW w:w="632" w:type="dxa"/>
            <w:shd w:val="clear" w:color="auto" w:fill="auto"/>
          </w:tcPr>
          <w:p w14:paraId="4C5A66FC" w14:textId="77777777" w:rsidR="00E04A6E" w:rsidRPr="00EF2CB4" w:rsidRDefault="00E04A6E" w:rsidP="00E04A6E">
            <w:pPr>
              <w:jc w:val="center"/>
              <w:rPr>
                <w:sz w:val="22"/>
                <w:szCs w:val="22"/>
              </w:rPr>
            </w:pPr>
          </w:p>
        </w:tc>
        <w:tc>
          <w:tcPr>
            <w:tcW w:w="9858" w:type="dxa"/>
            <w:shd w:val="clear" w:color="auto" w:fill="auto"/>
          </w:tcPr>
          <w:p w14:paraId="432DBA26" w14:textId="77777777" w:rsidR="00E04A6E" w:rsidRPr="00EF2CB4" w:rsidRDefault="00E04A6E" w:rsidP="00E04A6E">
            <w:pPr>
              <w:jc w:val="center"/>
              <w:rPr>
                <w:b/>
                <w:sz w:val="22"/>
                <w:szCs w:val="22"/>
              </w:rPr>
            </w:pPr>
            <w:r w:rsidRPr="00EF2CB4">
              <w:rPr>
                <w:b/>
                <w:sz w:val="22"/>
                <w:szCs w:val="22"/>
              </w:rPr>
              <w:t>COURSE OUTCOMES</w:t>
            </w:r>
          </w:p>
        </w:tc>
      </w:tr>
      <w:tr w:rsidR="00E04A6E" w14:paraId="5837CB4A" w14:textId="77777777" w:rsidTr="00E04A6E">
        <w:tc>
          <w:tcPr>
            <w:tcW w:w="632" w:type="dxa"/>
            <w:shd w:val="clear" w:color="auto" w:fill="auto"/>
          </w:tcPr>
          <w:p w14:paraId="7644B110" w14:textId="77777777" w:rsidR="00E04A6E" w:rsidRPr="00EF2CB4" w:rsidRDefault="00E04A6E" w:rsidP="00E04A6E">
            <w:pPr>
              <w:rPr>
                <w:sz w:val="22"/>
                <w:szCs w:val="22"/>
              </w:rPr>
            </w:pPr>
            <w:r w:rsidRPr="00EF2CB4">
              <w:rPr>
                <w:sz w:val="22"/>
                <w:szCs w:val="22"/>
              </w:rPr>
              <w:t>CO1</w:t>
            </w:r>
          </w:p>
        </w:tc>
        <w:tc>
          <w:tcPr>
            <w:tcW w:w="9858" w:type="dxa"/>
            <w:shd w:val="clear" w:color="auto" w:fill="auto"/>
          </w:tcPr>
          <w:p w14:paraId="4449A47B" w14:textId="77777777" w:rsidR="00E04A6E" w:rsidRPr="00EF2CB4" w:rsidRDefault="00E04A6E" w:rsidP="00E04A6E">
            <w:pPr>
              <w:rPr>
                <w:sz w:val="22"/>
                <w:szCs w:val="22"/>
              </w:rPr>
            </w:pPr>
            <w:r w:rsidRPr="00EF2CB4">
              <w:rPr>
                <w:color w:val="000000"/>
                <w:sz w:val="22"/>
                <w:szCs w:val="22"/>
              </w:rPr>
              <w:t>Explain the various attacks in Cyberspace    </w:t>
            </w:r>
          </w:p>
        </w:tc>
      </w:tr>
      <w:tr w:rsidR="00E04A6E" w14:paraId="476F2BA8" w14:textId="77777777" w:rsidTr="00E04A6E">
        <w:tc>
          <w:tcPr>
            <w:tcW w:w="632" w:type="dxa"/>
            <w:shd w:val="clear" w:color="auto" w:fill="auto"/>
          </w:tcPr>
          <w:p w14:paraId="6F7EB018" w14:textId="77777777" w:rsidR="00E04A6E" w:rsidRPr="00EF2CB4" w:rsidRDefault="00E04A6E" w:rsidP="00E04A6E">
            <w:pPr>
              <w:rPr>
                <w:sz w:val="22"/>
                <w:szCs w:val="22"/>
              </w:rPr>
            </w:pPr>
            <w:r w:rsidRPr="00EF2CB4">
              <w:rPr>
                <w:sz w:val="22"/>
                <w:szCs w:val="22"/>
              </w:rPr>
              <w:t>CO2</w:t>
            </w:r>
          </w:p>
        </w:tc>
        <w:tc>
          <w:tcPr>
            <w:tcW w:w="9858" w:type="dxa"/>
            <w:shd w:val="clear" w:color="auto" w:fill="auto"/>
          </w:tcPr>
          <w:p w14:paraId="6A367D3B" w14:textId="77777777" w:rsidR="00E04A6E" w:rsidRPr="00EF2CB4" w:rsidRDefault="00E04A6E" w:rsidP="00E04A6E">
            <w:pPr>
              <w:rPr>
                <w:sz w:val="22"/>
                <w:szCs w:val="22"/>
              </w:rPr>
            </w:pPr>
            <w:r w:rsidRPr="00EF2CB4">
              <w:rPr>
                <w:color w:val="000000"/>
                <w:sz w:val="22"/>
                <w:szCs w:val="22"/>
              </w:rPr>
              <w:t>Classify the various risks that threaten Cyber Security</w:t>
            </w:r>
          </w:p>
        </w:tc>
      </w:tr>
      <w:tr w:rsidR="00E04A6E" w14:paraId="74BA1E02" w14:textId="77777777" w:rsidTr="00E04A6E">
        <w:tc>
          <w:tcPr>
            <w:tcW w:w="632" w:type="dxa"/>
            <w:shd w:val="clear" w:color="auto" w:fill="auto"/>
          </w:tcPr>
          <w:p w14:paraId="0EEAA31A" w14:textId="77777777" w:rsidR="00E04A6E" w:rsidRPr="00EF2CB4" w:rsidRDefault="00E04A6E" w:rsidP="00E04A6E">
            <w:pPr>
              <w:rPr>
                <w:sz w:val="22"/>
                <w:szCs w:val="22"/>
              </w:rPr>
            </w:pPr>
            <w:r w:rsidRPr="00EF2CB4">
              <w:rPr>
                <w:sz w:val="22"/>
                <w:szCs w:val="22"/>
              </w:rPr>
              <w:t>CO3</w:t>
            </w:r>
          </w:p>
        </w:tc>
        <w:tc>
          <w:tcPr>
            <w:tcW w:w="9858" w:type="dxa"/>
            <w:shd w:val="clear" w:color="auto" w:fill="auto"/>
          </w:tcPr>
          <w:p w14:paraId="5A7FD278" w14:textId="77777777" w:rsidR="00E04A6E" w:rsidRPr="00EF2CB4" w:rsidRDefault="00E04A6E" w:rsidP="00E04A6E">
            <w:pPr>
              <w:rPr>
                <w:sz w:val="22"/>
                <w:szCs w:val="22"/>
              </w:rPr>
            </w:pPr>
            <w:r w:rsidRPr="00EF2CB4">
              <w:rPr>
                <w:color w:val="000000"/>
                <w:sz w:val="22"/>
                <w:szCs w:val="22"/>
              </w:rPr>
              <w:t>Apply different controls to ensure the security of information</w:t>
            </w:r>
          </w:p>
        </w:tc>
      </w:tr>
      <w:tr w:rsidR="00E04A6E" w14:paraId="64347CC9" w14:textId="77777777" w:rsidTr="00E04A6E">
        <w:tc>
          <w:tcPr>
            <w:tcW w:w="632" w:type="dxa"/>
            <w:shd w:val="clear" w:color="auto" w:fill="auto"/>
          </w:tcPr>
          <w:p w14:paraId="231E1975" w14:textId="77777777" w:rsidR="00E04A6E" w:rsidRPr="00EF2CB4" w:rsidRDefault="00E04A6E" w:rsidP="00E04A6E">
            <w:pPr>
              <w:rPr>
                <w:sz w:val="22"/>
                <w:szCs w:val="22"/>
              </w:rPr>
            </w:pPr>
            <w:r w:rsidRPr="00EF2CB4">
              <w:rPr>
                <w:sz w:val="22"/>
                <w:szCs w:val="22"/>
              </w:rPr>
              <w:lastRenderedPageBreak/>
              <w:t>CO4</w:t>
            </w:r>
          </w:p>
        </w:tc>
        <w:tc>
          <w:tcPr>
            <w:tcW w:w="9858" w:type="dxa"/>
            <w:shd w:val="clear" w:color="auto" w:fill="auto"/>
          </w:tcPr>
          <w:p w14:paraId="54C3522D" w14:textId="77777777" w:rsidR="00E04A6E" w:rsidRPr="00EF2CB4" w:rsidRDefault="00E04A6E" w:rsidP="00E04A6E">
            <w:pPr>
              <w:rPr>
                <w:sz w:val="22"/>
                <w:szCs w:val="22"/>
              </w:rPr>
            </w:pPr>
            <w:r w:rsidRPr="00EF2CB4">
              <w:rPr>
                <w:color w:val="000000"/>
                <w:sz w:val="22"/>
                <w:szCs w:val="22"/>
              </w:rPr>
              <w:t>Discover ways and means of identifying security breaches</w:t>
            </w:r>
          </w:p>
        </w:tc>
      </w:tr>
      <w:tr w:rsidR="00E04A6E" w14:paraId="784BDE84" w14:textId="77777777" w:rsidTr="00E04A6E">
        <w:tc>
          <w:tcPr>
            <w:tcW w:w="632" w:type="dxa"/>
            <w:shd w:val="clear" w:color="auto" w:fill="auto"/>
          </w:tcPr>
          <w:p w14:paraId="4CA40F33" w14:textId="77777777" w:rsidR="00E04A6E" w:rsidRPr="00EF2CB4" w:rsidRDefault="00E04A6E" w:rsidP="00E04A6E">
            <w:pPr>
              <w:rPr>
                <w:sz w:val="22"/>
                <w:szCs w:val="22"/>
              </w:rPr>
            </w:pPr>
            <w:r w:rsidRPr="00EF2CB4">
              <w:rPr>
                <w:sz w:val="22"/>
                <w:szCs w:val="22"/>
              </w:rPr>
              <w:t>CO5</w:t>
            </w:r>
          </w:p>
        </w:tc>
        <w:tc>
          <w:tcPr>
            <w:tcW w:w="9858" w:type="dxa"/>
            <w:shd w:val="clear" w:color="auto" w:fill="auto"/>
          </w:tcPr>
          <w:p w14:paraId="4CE7EBBF" w14:textId="77777777" w:rsidR="00E04A6E" w:rsidRPr="00EF2CB4" w:rsidRDefault="00E04A6E" w:rsidP="00E04A6E">
            <w:pPr>
              <w:rPr>
                <w:sz w:val="22"/>
                <w:szCs w:val="22"/>
              </w:rPr>
            </w:pPr>
            <w:r w:rsidRPr="00EF2CB4">
              <w:rPr>
                <w:color w:val="000000"/>
                <w:sz w:val="22"/>
                <w:szCs w:val="22"/>
              </w:rPr>
              <w:t>Recommend suitable controls and procedures for ensuring security</w:t>
            </w:r>
          </w:p>
        </w:tc>
      </w:tr>
      <w:tr w:rsidR="00E04A6E" w14:paraId="7573D581" w14:textId="77777777" w:rsidTr="00E04A6E">
        <w:tc>
          <w:tcPr>
            <w:tcW w:w="632" w:type="dxa"/>
            <w:shd w:val="clear" w:color="auto" w:fill="auto"/>
          </w:tcPr>
          <w:p w14:paraId="11A46FE2" w14:textId="77777777" w:rsidR="00E04A6E" w:rsidRPr="00EF2CB4" w:rsidRDefault="00E04A6E" w:rsidP="00E04A6E">
            <w:pPr>
              <w:rPr>
                <w:sz w:val="22"/>
                <w:szCs w:val="22"/>
              </w:rPr>
            </w:pPr>
            <w:r w:rsidRPr="00EF2CB4">
              <w:rPr>
                <w:sz w:val="22"/>
                <w:szCs w:val="22"/>
              </w:rPr>
              <w:t>CO6</w:t>
            </w:r>
          </w:p>
        </w:tc>
        <w:tc>
          <w:tcPr>
            <w:tcW w:w="9858" w:type="dxa"/>
            <w:shd w:val="clear" w:color="auto" w:fill="auto"/>
          </w:tcPr>
          <w:p w14:paraId="6C64E360" w14:textId="77777777" w:rsidR="00E04A6E" w:rsidRPr="00EF2CB4" w:rsidRDefault="00E04A6E" w:rsidP="00E04A6E">
            <w:pPr>
              <w:rPr>
                <w:sz w:val="22"/>
                <w:szCs w:val="22"/>
              </w:rPr>
            </w:pPr>
            <w:r w:rsidRPr="00EF2CB4">
              <w:rPr>
                <w:color w:val="000000"/>
                <w:sz w:val="22"/>
                <w:szCs w:val="22"/>
              </w:rPr>
              <w:t>Analyze the risk and maximize safety in transacting business in cyberspace  </w:t>
            </w:r>
          </w:p>
        </w:tc>
      </w:tr>
    </w:tbl>
    <w:p w14:paraId="77D2AAF9" w14:textId="77777777" w:rsidR="00E04A6E" w:rsidRDefault="00E04A6E" w:rsidP="00E04A6E">
      <w:pPr>
        <w:ind w:left="720"/>
      </w:pPr>
    </w:p>
    <w:tbl>
      <w:tblPr>
        <w:tblW w:w="63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40"/>
        <w:gridCol w:w="709"/>
        <w:gridCol w:w="708"/>
        <w:gridCol w:w="709"/>
        <w:gridCol w:w="709"/>
        <w:gridCol w:w="709"/>
        <w:gridCol w:w="708"/>
        <w:gridCol w:w="993"/>
      </w:tblGrid>
      <w:tr w:rsidR="00E04A6E" w14:paraId="65ACB559" w14:textId="77777777" w:rsidTr="00E04A6E">
        <w:trPr>
          <w:jc w:val="center"/>
        </w:trPr>
        <w:tc>
          <w:tcPr>
            <w:tcW w:w="6385" w:type="dxa"/>
            <w:gridSpan w:val="8"/>
            <w:shd w:val="clear" w:color="auto" w:fill="auto"/>
          </w:tcPr>
          <w:p w14:paraId="67F60F10" w14:textId="77777777" w:rsidR="00E04A6E" w:rsidRPr="00EF2CB4" w:rsidRDefault="00E04A6E" w:rsidP="00E04A6E">
            <w:pPr>
              <w:jc w:val="center"/>
              <w:rPr>
                <w:b/>
                <w:sz w:val="22"/>
                <w:szCs w:val="22"/>
              </w:rPr>
            </w:pPr>
            <w:r w:rsidRPr="00EF2CB4">
              <w:rPr>
                <w:b/>
                <w:sz w:val="22"/>
                <w:szCs w:val="22"/>
              </w:rPr>
              <w:t>Assessment Pattern as per Bloom’s Level</w:t>
            </w:r>
          </w:p>
        </w:tc>
      </w:tr>
      <w:tr w:rsidR="00E04A6E" w14:paraId="41DA7955" w14:textId="77777777" w:rsidTr="00E04A6E">
        <w:trPr>
          <w:jc w:val="center"/>
        </w:trPr>
        <w:tc>
          <w:tcPr>
            <w:tcW w:w="1140" w:type="dxa"/>
            <w:shd w:val="clear" w:color="auto" w:fill="auto"/>
          </w:tcPr>
          <w:p w14:paraId="2DB5FDAF" w14:textId="77777777" w:rsidR="00E04A6E" w:rsidRPr="00EF2CB4" w:rsidRDefault="00E04A6E" w:rsidP="00E04A6E">
            <w:pPr>
              <w:jc w:val="center"/>
              <w:rPr>
                <w:b/>
                <w:bCs/>
                <w:sz w:val="22"/>
                <w:szCs w:val="22"/>
              </w:rPr>
            </w:pPr>
            <w:r w:rsidRPr="00EF2CB4">
              <w:rPr>
                <w:b/>
                <w:bCs/>
                <w:sz w:val="22"/>
                <w:szCs w:val="22"/>
              </w:rPr>
              <w:t>CO / BL</w:t>
            </w:r>
          </w:p>
        </w:tc>
        <w:tc>
          <w:tcPr>
            <w:tcW w:w="709" w:type="dxa"/>
            <w:shd w:val="clear" w:color="auto" w:fill="auto"/>
          </w:tcPr>
          <w:p w14:paraId="39D2010F" w14:textId="77777777" w:rsidR="00E04A6E" w:rsidRPr="00EF2CB4" w:rsidRDefault="00E04A6E" w:rsidP="00E04A6E">
            <w:pPr>
              <w:jc w:val="center"/>
              <w:rPr>
                <w:b/>
                <w:sz w:val="22"/>
                <w:szCs w:val="22"/>
              </w:rPr>
            </w:pPr>
            <w:r w:rsidRPr="00EF2CB4">
              <w:rPr>
                <w:b/>
                <w:sz w:val="22"/>
                <w:szCs w:val="22"/>
              </w:rPr>
              <w:t>R</w:t>
            </w:r>
          </w:p>
        </w:tc>
        <w:tc>
          <w:tcPr>
            <w:tcW w:w="708" w:type="dxa"/>
            <w:shd w:val="clear" w:color="auto" w:fill="auto"/>
          </w:tcPr>
          <w:p w14:paraId="487F7829" w14:textId="77777777" w:rsidR="00E04A6E" w:rsidRPr="00EF2CB4" w:rsidRDefault="00E04A6E" w:rsidP="00E04A6E">
            <w:pPr>
              <w:jc w:val="center"/>
              <w:rPr>
                <w:b/>
                <w:sz w:val="22"/>
                <w:szCs w:val="22"/>
              </w:rPr>
            </w:pPr>
            <w:r w:rsidRPr="00EF2CB4">
              <w:rPr>
                <w:b/>
                <w:sz w:val="22"/>
                <w:szCs w:val="22"/>
              </w:rPr>
              <w:t>U</w:t>
            </w:r>
          </w:p>
        </w:tc>
        <w:tc>
          <w:tcPr>
            <w:tcW w:w="709" w:type="dxa"/>
            <w:shd w:val="clear" w:color="auto" w:fill="auto"/>
          </w:tcPr>
          <w:p w14:paraId="5D31A352" w14:textId="77777777" w:rsidR="00E04A6E" w:rsidRPr="00EF2CB4" w:rsidRDefault="00E04A6E" w:rsidP="00E04A6E">
            <w:pPr>
              <w:jc w:val="center"/>
              <w:rPr>
                <w:b/>
                <w:sz w:val="22"/>
                <w:szCs w:val="22"/>
              </w:rPr>
            </w:pPr>
            <w:r w:rsidRPr="00EF2CB4">
              <w:rPr>
                <w:b/>
                <w:sz w:val="22"/>
                <w:szCs w:val="22"/>
              </w:rPr>
              <w:t>A</w:t>
            </w:r>
          </w:p>
        </w:tc>
        <w:tc>
          <w:tcPr>
            <w:tcW w:w="709" w:type="dxa"/>
            <w:shd w:val="clear" w:color="auto" w:fill="auto"/>
          </w:tcPr>
          <w:p w14:paraId="5453663E" w14:textId="77777777" w:rsidR="00E04A6E" w:rsidRPr="00EF2CB4" w:rsidRDefault="00E04A6E" w:rsidP="00E04A6E">
            <w:pPr>
              <w:jc w:val="center"/>
              <w:rPr>
                <w:b/>
                <w:sz w:val="22"/>
                <w:szCs w:val="22"/>
              </w:rPr>
            </w:pPr>
            <w:r w:rsidRPr="00EF2CB4">
              <w:rPr>
                <w:b/>
                <w:sz w:val="22"/>
                <w:szCs w:val="22"/>
              </w:rPr>
              <w:t>An</w:t>
            </w:r>
          </w:p>
        </w:tc>
        <w:tc>
          <w:tcPr>
            <w:tcW w:w="709" w:type="dxa"/>
            <w:shd w:val="clear" w:color="auto" w:fill="auto"/>
          </w:tcPr>
          <w:p w14:paraId="1E86301E" w14:textId="77777777" w:rsidR="00E04A6E" w:rsidRPr="00EF2CB4" w:rsidRDefault="00E04A6E" w:rsidP="00E04A6E">
            <w:pPr>
              <w:jc w:val="center"/>
              <w:rPr>
                <w:b/>
                <w:sz w:val="22"/>
                <w:szCs w:val="22"/>
              </w:rPr>
            </w:pPr>
            <w:r w:rsidRPr="00EF2CB4">
              <w:rPr>
                <w:b/>
                <w:sz w:val="22"/>
                <w:szCs w:val="22"/>
              </w:rPr>
              <w:t>E</w:t>
            </w:r>
          </w:p>
        </w:tc>
        <w:tc>
          <w:tcPr>
            <w:tcW w:w="708" w:type="dxa"/>
            <w:shd w:val="clear" w:color="auto" w:fill="auto"/>
          </w:tcPr>
          <w:p w14:paraId="1CF0AF57" w14:textId="77777777" w:rsidR="00E04A6E" w:rsidRPr="00EF2CB4" w:rsidRDefault="00E04A6E" w:rsidP="00E04A6E">
            <w:pPr>
              <w:jc w:val="center"/>
              <w:rPr>
                <w:b/>
                <w:sz w:val="22"/>
                <w:szCs w:val="22"/>
              </w:rPr>
            </w:pPr>
            <w:r w:rsidRPr="00EF2CB4">
              <w:rPr>
                <w:b/>
                <w:sz w:val="22"/>
                <w:szCs w:val="22"/>
              </w:rPr>
              <w:t>C</w:t>
            </w:r>
          </w:p>
        </w:tc>
        <w:tc>
          <w:tcPr>
            <w:tcW w:w="993" w:type="dxa"/>
            <w:shd w:val="clear" w:color="auto" w:fill="auto"/>
          </w:tcPr>
          <w:p w14:paraId="5883582C" w14:textId="77777777" w:rsidR="00E04A6E" w:rsidRPr="00EF2CB4" w:rsidRDefault="00E04A6E" w:rsidP="00E04A6E">
            <w:pPr>
              <w:jc w:val="center"/>
              <w:rPr>
                <w:b/>
                <w:sz w:val="22"/>
                <w:szCs w:val="22"/>
              </w:rPr>
            </w:pPr>
            <w:r w:rsidRPr="00EF2CB4">
              <w:rPr>
                <w:b/>
                <w:sz w:val="22"/>
                <w:szCs w:val="22"/>
              </w:rPr>
              <w:t>Total</w:t>
            </w:r>
          </w:p>
        </w:tc>
      </w:tr>
      <w:tr w:rsidR="00E04A6E" w14:paraId="68A49F1C" w14:textId="77777777" w:rsidTr="00E04A6E">
        <w:trPr>
          <w:jc w:val="center"/>
        </w:trPr>
        <w:tc>
          <w:tcPr>
            <w:tcW w:w="1140" w:type="dxa"/>
            <w:shd w:val="clear" w:color="auto" w:fill="auto"/>
          </w:tcPr>
          <w:p w14:paraId="756D9A8D" w14:textId="77777777" w:rsidR="00E04A6E" w:rsidRPr="00EF2CB4" w:rsidRDefault="00E04A6E" w:rsidP="00E04A6E">
            <w:pPr>
              <w:jc w:val="center"/>
              <w:rPr>
                <w:sz w:val="22"/>
                <w:szCs w:val="22"/>
              </w:rPr>
            </w:pPr>
            <w:r w:rsidRPr="00EF2CB4">
              <w:rPr>
                <w:sz w:val="22"/>
                <w:szCs w:val="22"/>
              </w:rPr>
              <w:t>CO1</w:t>
            </w:r>
          </w:p>
        </w:tc>
        <w:tc>
          <w:tcPr>
            <w:tcW w:w="709" w:type="dxa"/>
            <w:shd w:val="clear" w:color="auto" w:fill="auto"/>
          </w:tcPr>
          <w:p w14:paraId="08CF09EA" w14:textId="77777777" w:rsidR="00E04A6E" w:rsidRPr="00EF2CB4" w:rsidRDefault="00E04A6E" w:rsidP="00E04A6E">
            <w:pPr>
              <w:jc w:val="center"/>
              <w:rPr>
                <w:sz w:val="22"/>
                <w:szCs w:val="22"/>
              </w:rPr>
            </w:pPr>
          </w:p>
        </w:tc>
        <w:tc>
          <w:tcPr>
            <w:tcW w:w="708" w:type="dxa"/>
            <w:shd w:val="clear" w:color="auto" w:fill="auto"/>
          </w:tcPr>
          <w:p w14:paraId="09BBFEB3" w14:textId="77777777" w:rsidR="00E04A6E" w:rsidRPr="00EF2CB4" w:rsidRDefault="00E04A6E" w:rsidP="00E04A6E">
            <w:pPr>
              <w:jc w:val="center"/>
              <w:rPr>
                <w:sz w:val="22"/>
                <w:szCs w:val="22"/>
              </w:rPr>
            </w:pPr>
          </w:p>
        </w:tc>
        <w:tc>
          <w:tcPr>
            <w:tcW w:w="709" w:type="dxa"/>
            <w:shd w:val="clear" w:color="auto" w:fill="auto"/>
          </w:tcPr>
          <w:p w14:paraId="0C26BE58" w14:textId="77777777" w:rsidR="00E04A6E" w:rsidRPr="00EF2CB4" w:rsidRDefault="00E04A6E" w:rsidP="00E04A6E">
            <w:pPr>
              <w:jc w:val="center"/>
              <w:rPr>
                <w:sz w:val="22"/>
                <w:szCs w:val="22"/>
              </w:rPr>
            </w:pPr>
          </w:p>
        </w:tc>
        <w:tc>
          <w:tcPr>
            <w:tcW w:w="709" w:type="dxa"/>
            <w:shd w:val="clear" w:color="auto" w:fill="auto"/>
          </w:tcPr>
          <w:p w14:paraId="4560FAFA" w14:textId="77777777" w:rsidR="00E04A6E" w:rsidRPr="00EF2CB4" w:rsidRDefault="00E04A6E" w:rsidP="00E04A6E">
            <w:pPr>
              <w:jc w:val="center"/>
              <w:rPr>
                <w:sz w:val="22"/>
                <w:szCs w:val="22"/>
              </w:rPr>
            </w:pPr>
            <w:r w:rsidRPr="00EF2CB4">
              <w:rPr>
                <w:sz w:val="22"/>
                <w:szCs w:val="22"/>
              </w:rPr>
              <w:t>16</w:t>
            </w:r>
          </w:p>
        </w:tc>
        <w:tc>
          <w:tcPr>
            <w:tcW w:w="709" w:type="dxa"/>
            <w:shd w:val="clear" w:color="auto" w:fill="auto"/>
          </w:tcPr>
          <w:p w14:paraId="34892DD3" w14:textId="77777777" w:rsidR="00E04A6E" w:rsidRPr="00EF2CB4" w:rsidRDefault="00E04A6E" w:rsidP="00E04A6E">
            <w:pPr>
              <w:jc w:val="center"/>
              <w:rPr>
                <w:sz w:val="22"/>
                <w:szCs w:val="22"/>
              </w:rPr>
            </w:pPr>
          </w:p>
        </w:tc>
        <w:tc>
          <w:tcPr>
            <w:tcW w:w="708" w:type="dxa"/>
            <w:shd w:val="clear" w:color="auto" w:fill="auto"/>
          </w:tcPr>
          <w:p w14:paraId="0DAFCBCD" w14:textId="77777777" w:rsidR="00E04A6E" w:rsidRPr="00EF2CB4" w:rsidRDefault="00E04A6E" w:rsidP="00E04A6E">
            <w:pPr>
              <w:jc w:val="center"/>
              <w:rPr>
                <w:sz w:val="22"/>
                <w:szCs w:val="22"/>
              </w:rPr>
            </w:pPr>
          </w:p>
        </w:tc>
        <w:tc>
          <w:tcPr>
            <w:tcW w:w="993" w:type="dxa"/>
            <w:shd w:val="clear" w:color="auto" w:fill="auto"/>
          </w:tcPr>
          <w:p w14:paraId="2C2A2A47" w14:textId="77777777" w:rsidR="00E04A6E" w:rsidRPr="00EF2CB4" w:rsidRDefault="00E04A6E" w:rsidP="00E04A6E">
            <w:pPr>
              <w:jc w:val="center"/>
              <w:rPr>
                <w:sz w:val="22"/>
                <w:szCs w:val="22"/>
              </w:rPr>
            </w:pPr>
            <w:r w:rsidRPr="00EF2CB4">
              <w:rPr>
                <w:sz w:val="22"/>
                <w:szCs w:val="22"/>
              </w:rPr>
              <w:t>16</w:t>
            </w:r>
          </w:p>
        </w:tc>
      </w:tr>
      <w:tr w:rsidR="00E04A6E" w14:paraId="552D7073" w14:textId="77777777" w:rsidTr="00E04A6E">
        <w:trPr>
          <w:jc w:val="center"/>
        </w:trPr>
        <w:tc>
          <w:tcPr>
            <w:tcW w:w="1140" w:type="dxa"/>
            <w:shd w:val="clear" w:color="auto" w:fill="auto"/>
          </w:tcPr>
          <w:p w14:paraId="0E78F3A7" w14:textId="77777777" w:rsidR="00E04A6E" w:rsidRPr="00EF2CB4" w:rsidRDefault="00E04A6E" w:rsidP="00E04A6E">
            <w:pPr>
              <w:jc w:val="center"/>
              <w:rPr>
                <w:sz w:val="22"/>
                <w:szCs w:val="22"/>
              </w:rPr>
            </w:pPr>
            <w:r w:rsidRPr="00EF2CB4">
              <w:rPr>
                <w:sz w:val="22"/>
                <w:szCs w:val="22"/>
              </w:rPr>
              <w:t>CO2</w:t>
            </w:r>
          </w:p>
        </w:tc>
        <w:tc>
          <w:tcPr>
            <w:tcW w:w="709" w:type="dxa"/>
            <w:shd w:val="clear" w:color="auto" w:fill="auto"/>
          </w:tcPr>
          <w:p w14:paraId="51281885" w14:textId="77777777" w:rsidR="00E04A6E" w:rsidRPr="00EF2CB4" w:rsidRDefault="00E04A6E" w:rsidP="00E04A6E">
            <w:pPr>
              <w:jc w:val="center"/>
              <w:rPr>
                <w:sz w:val="22"/>
                <w:szCs w:val="22"/>
              </w:rPr>
            </w:pPr>
          </w:p>
        </w:tc>
        <w:tc>
          <w:tcPr>
            <w:tcW w:w="708" w:type="dxa"/>
            <w:shd w:val="clear" w:color="auto" w:fill="auto"/>
          </w:tcPr>
          <w:p w14:paraId="0A4191C4" w14:textId="77777777" w:rsidR="00E04A6E" w:rsidRPr="00EF2CB4" w:rsidRDefault="00E04A6E" w:rsidP="00E04A6E">
            <w:pPr>
              <w:jc w:val="center"/>
              <w:rPr>
                <w:sz w:val="22"/>
                <w:szCs w:val="22"/>
              </w:rPr>
            </w:pPr>
          </w:p>
        </w:tc>
        <w:tc>
          <w:tcPr>
            <w:tcW w:w="709" w:type="dxa"/>
            <w:shd w:val="clear" w:color="auto" w:fill="auto"/>
          </w:tcPr>
          <w:p w14:paraId="1081D1D1" w14:textId="77777777" w:rsidR="00E04A6E" w:rsidRPr="00EF2CB4" w:rsidRDefault="00E04A6E" w:rsidP="00E04A6E">
            <w:pPr>
              <w:jc w:val="center"/>
              <w:rPr>
                <w:sz w:val="22"/>
                <w:szCs w:val="22"/>
              </w:rPr>
            </w:pPr>
          </w:p>
        </w:tc>
        <w:tc>
          <w:tcPr>
            <w:tcW w:w="709" w:type="dxa"/>
            <w:shd w:val="clear" w:color="auto" w:fill="auto"/>
          </w:tcPr>
          <w:p w14:paraId="5F5AE896" w14:textId="77777777" w:rsidR="00E04A6E" w:rsidRPr="00EF2CB4" w:rsidRDefault="00E04A6E" w:rsidP="00E04A6E">
            <w:pPr>
              <w:jc w:val="center"/>
              <w:rPr>
                <w:sz w:val="22"/>
                <w:szCs w:val="22"/>
              </w:rPr>
            </w:pPr>
          </w:p>
        </w:tc>
        <w:tc>
          <w:tcPr>
            <w:tcW w:w="709" w:type="dxa"/>
            <w:shd w:val="clear" w:color="auto" w:fill="auto"/>
          </w:tcPr>
          <w:p w14:paraId="3D999C08" w14:textId="77777777" w:rsidR="00E04A6E" w:rsidRPr="00EF2CB4" w:rsidRDefault="00E04A6E" w:rsidP="00E04A6E">
            <w:pPr>
              <w:jc w:val="center"/>
              <w:rPr>
                <w:sz w:val="22"/>
                <w:szCs w:val="22"/>
              </w:rPr>
            </w:pPr>
            <w:r w:rsidRPr="00EF2CB4">
              <w:rPr>
                <w:sz w:val="22"/>
                <w:szCs w:val="22"/>
              </w:rPr>
              <w:t>16</w:t>
            </w:r>
          </w:p>
        </w:tc>
        <w:tc>
          <w:tcPr>
            <w:tcW w:w="708" w:type="dxa"/>
            <w:shd w:val="clear" w:color="auto" w:fill="auto"/>
          </w:tcPr>
          <w:p w14:paraId="4903BB11" w14:textId="77777777" w:rsidR="00E04A6E" w:rsidRPr="00EF2CB4" w:rsidRDefault="00E04A6E" w:rsidP="00E04A6E">
            <w:pPr>
              <w:jc w:val="center"/>
              <w:rPr>
                <w:sz w:val="22"/>
                <w:szCs w:val="22"/>
              </w:rPr>
            </w:pPr>
          </w:p>
        </w:tc>
        <w:tc>
          <w:tcPr>
            <w:tcW w:w="993" w:type="dxa"/>
            <w:shd w:val="clear" w:color="auto" w:fill="auto"/>
          </w:tcPr>
          <w:p w14:paraId="2F2C650D" w14:textId="77777777" w:rsidR="00E04A6E" w:rsidRPr="00EF2CB4" w:rsidRDefault="00E04A6E" w:rsidP="00E04A6E">
            <w:pPr>
              <w:jc w:val="center"/>
              <w:rPr>
                <w:sz w:val="22"/>
                <w:szCs w:val="22"/>
              </w:rPr>
            </w:pPr>
            <w:r w:rsidRPr="00EF2CB4">
              <w:rPr>
                <w:sz w:val="22"/>
                <w:szCs w:val="22"/>
              </w:rPr>
              <w:t>16</w:t>
            </w:r>
          </w:p>
        </w:tc>
      </w:tr>
      <w:tr w:rsidR="00E04A6E" w14:paraId="65D15CCA" w14:textId="77777777" w:rsidTr="00E04A6E">
        <w:trPr>
          <w:jc w:val="center"/>
        </w:trPr>
        <w:tc>
          <w:tcPr>
            <w:tcW w:w="1140" w:type="dxa"/>
            <w:shd w:val="clear" w:color="auto" w:fill="auto"/>
          </w:tcPr>
          <w:p w14:paraId="4B3FC59E" w14:textId="77777777" w:rsidR="00E04A6E" w:rsidRPr="00EF2CB4" w:rsidRDefault="00E04A6E" w:rsidP="00E04A6E">
            <w:pPr>
              <w:jc w:val="center"/>
              <w:rPr>
                <w:sz w:val="22"/>
                <w:szCs w:val="22"/>
              </w:rPr>
            </w:pPr>
            <w:r w:rsidRPr="00EF2CB4">
              <w:rPr>
                <w:sz w:val="22"/>
                <w:szCs w:val="22"/>
              </w:rPr>
              <w:t>CO3</w:t>
            </w:r>
          </w:p>
        </w:tc>
        <w:tc>
          <w:tcPr>
            <w:tcW w:w="709" w:type="dxa"/>
            <w:shd w:val="clear" w:color="auto" w:fill="auto"/>
          </w:tcPr>
          <w:p w14:paraId="688D1011" w14:textId="77777777" w:rsidR="00E04A6E" w:rsidRPr="00EF2CB4" w:rsidRDefault="00E04A6E" w:rsidP="00E04A6E">
            <w:pPr>
              <w:jc w:val="center"/>
              <w:rPr>
                <w:sz w:val="22"/>
                <w:szCs w:val="22"/>
              </w:rPr>
            </w:pPr>
          </w:p>
        </w:tc>
        <w:tc>
          <w:tcPr>
            <w:tcW w:w="708" w:type="dxa"/>
            <w:shd w:val="clear" w:color="auto" w:fill="auto"/>
          </w:tcPr>
          <w:p w14:paraId="06AE5BEF" w14:textId="77777777" w:rsidR="00E04A6E" w:rsidRPr="00EF2CB4" w:rsidRDefault="00E04A6E" w:rsidP="00E04A6E">
            <w:pPr>
              <w:jc w:val="center"/>
              <w:rPr>
                <w:sz w:val="22"/>
                <w:szCs w:val="22"/>
              </w:rPr>
            </w:pPr>
            <w:r w:rsidRPr="00EF2CB4">
              <w:rPr>
                <w:sz w:val="22"/>
                <w:szCs w:val="22"/>
              </w:rPr>
              <w:t>16</w:t>
            </w:r>
          </w:p>
        </w:tc>
        <w:tc>
          <w:tcPr>
            <w:tcW w:w="709" w:type="dxa"/>
            <w:shd w:val="clear" w:color="auto" w:fill="auto"/>
          </w:tcPr>
          <w:p w14:paraId="6A0987AF" w14:textId="77777777" w:rsidR="00E04A6E" w:rsidRPr="00EF2CB4" w:rsidRDefault="00E04A6E" w:rsidP="00E04A6E">
            <w:pPr>
              <w:jc w:val="center"/>
              <w:rPr>
                <w:sz w:val="22"/>
                <w:szCs w:val="22"/>
              </w:rPr>
            </w:pPr>
          </w:p>
        </w:tc>
        <w:tc>
          <w:tcPr>
            <w:tcW w:w="709" w:type="dxa"/>
            <w:shd w:val="clear" w:color="auto" w:fill="auto"/>
          </w:tcPr>
          <w:p w14:paraId="0AA736B2" w14:textId="77777777" w:rsidR="00E04A6E" w:rsidRPr="00EF2CB4" w:rsidRDefault="00E04A6E" w:rsidP="00E04A6E">
            <w:pPr>
              <w:jc w:val="center"/>
              <w:rPr>
                <w:sz w:val="22"/>
                <w:szCs w:val="22"/>
              </w:rPr>
            </w:pPr>
          </w:p>
        </w:tc>
        <w:tc>
          <w:tcPr>
            <w:tcW w:w="709" w:type="dxa"/>
            <w:shd w:val="clear" w:color="auto" w:fill="auto"/>
          </w:tcPr>
          <w:p w14:paraId="4BE9F047" w14:textId="77777777" w:rsidR="00E04A6E" w:rsidRPr="00EF2CB4" w:rsidRDefault="00E04A6E" w:rsidP="00E04A6E">
            <w:pPr>
              <w:jc w:val="center"/>
              <w:rPr>
                <w:sz w:val="22"/>
                <w:szCs w:val="22"/>
              </w:rPr>
            </w:pPr>
          </w:p>
        </w:tc>
        <w:tc>
          <w:tcPr>
            <w:tcW w:w="708" w:type="dxa"/>
            <w:shd w:val="clear" w:color="auto" w:fill="auto"/>
          </w:tcPr>
          <w:p w14:paraId="68B3B4AC" w14:textId="77777777" w:rsidR="00E04A6E" w:rsidRPr="00EF2CB4" w:rsidRDefault="00E04A6E" w:rsidP="00E04A6E">
            <w:pPr>
              <w:jc w:val="center"/>
              <w:rPr>
                <w:sz w:val="22"/>
                <w:szCs w:val="22"/>
              </w:rPr>
            </w:pPr>
          </w:p>
        </w:tc>
        <w:tc>
          <w:tcPr>
            <w:tcW w:w="993" w:type="dxa"/>
            <w:shd w:val="clear" w:color="auto" w:fill="auto"/>
          </w:tcPr>
          <w:p w14:paraId="5127255E" w14:textId="77777777" w:rsidR="00E04A6E" w:rsidRPr="00EF2CB4" w:rsidRDefault="00E04A6E" w:rsidP="00E04A6E">
            <w:pPr>
              <w:jc w:val="center"/>
              <w:rPr>
                <w:sz w:val="22"/>
                <w:szCs w:val="22"/>
              </w:rPr>
            </w:pPr>
            <w:r w:rsidRPr="00EF2CB4">
              <w:rPr>
                <w:sz w:val="22"/>
                <w:szCs w:val="22"/>
              </w:rPr>
              <w:t>16</w:t>
            </w:r>
          </w:p>
        </w:tc>
      </w:tr>
      <w:tr w:rsidR="00E04A6E" w14:paraId="231C04F6" w14:textId="77777777" w:rsidTr="00E04A6E">
        <w:trPr>
          <w:jc w:val="center"/>
        </w:trPr>
        <w:tc>
          <w:tcPr>
            <w:tcW w:w="1140" w:type="dxa"/>
            <w:shd w:val="clear" w:color="auto" w:fill="auto"/>
          </w:tcPr>
          <w:p w14:paraId="2BE1A2D3" w14:textId="77777777" w:rsidR="00E04A6E" w:rsidRPr="00EF2CB4" w:rsidRDefault="00E04A6E" w:rsidP="00E04A6E">
            <w:pPr>
              <w:jc w:val="center"/>
              <w:rPr>
                <w:sz w:val="22"/>
                <w:szCs w:val="22"/>
              </w:rPr>
            </w:pPr>
            <w:r w:rsidRPr="00EF2CB4">
              <w:rPr>
                <w:sz w:val="22"/>
                <w:szCs w:val="22"/>
              </w:rPr>
              <w:t>CO4</w:t>
            </w:r>
          </w:p>
        </w:tc>
        <w:tc>
          <w:tcPr>
            <w:tcW w:w="709" w:type="dxa"/>
            <w:shd w:val="clear" w:color="auto" w:fill="auto"/>
          </w:tcPr>
          <w:p w14:paraId="0A3052A5" w14:textId="77777777" w:rsidR="00E04A6E" w:rsidRPr="00EF2CB4" w:rsidRDefault="00E04A6E" w:rsidP="00E04A6E">
            <w:pPr>
              <w:jc w:val="center"/>
              <w:rPr>
                <w:sz w:val="22"/>
                <w:szCs w:val="22"/>
              </w:rPr>
            </w:pPr>
            <w:r w:rsidRPr="00EF2CB4">
              <w:rPr>
                <w:sz w:val="22"/>
                <w:szCs w:val="22"/>
              </w:rPr>
              <w:t>16</w:t>
            </w:r>
          </w:p>
        </w:tc>
        <w:tc>
          <w:tcPr>
            <w:tcW w:w="708" w:type="dxa"/>
            <w:shd w:val="clear" w:color="auto" w:fill="auto"/>
          </w:tcPr>
          <w:p w14:paraId="7ADF3D2F" w14:textId="77777777" w:rsidR="00E04A6E" w:rsidRPr="00EF2CB4" w:rsidRDefault="00E04A6E" w:rsidP="00E04A6E">
            <w:pPr>
              <w:jc w:val="center"/>
              <w:rPr>
                <w:sz w:val="22"/>
                <w:szCs w:val="22"/>
              </w:rPr>
            </w:pPr>
            <w:r w:rsidRPr="00EF2CB4">
              <w:rPr>
                <w:sz w:val="22"/>
                <w:szCs w:val="22"/>
              </w:rPr>
              <w:t>16</w:t>
            </w:r>
          </w:p>
        </w:tc>
        <w:tc>
          <w:tcPr>
            <w:tcW w:w="709" w:type="dxa"/>
            <w:shd w:val="clear" w:color="auto" w:fill="auto"/>
          </w:tcPr>
          <w:p w14:paraId="613B2B95" w14:textId="77777777" w:rsidR="00E04A6E" w:rsidRPr="00EF2CB4" w:rsidRDefault="00E04A6E" w:rsidP="00E04A6E">
            <w:pPr>
              <w:jc w:val="center"/>
              <w:rPr>
                <w:sz w:val="22"/>
                <w:szCs w:val="22"/>
              </w:rPr>
            </w:pPr>
          </w:p>
        </w:tc>
        <w:tc>
          <w:tcPr>
            <w:tcW w:w="709" w:type="dxa"/>
            <w:shd w:val="clear" w:color="auto" w:fill="auto"/>
          </w:tcPr>
          <w:p w14:paraId="3603E88B" w14:textId="77777777" w:rsidR="00E04A6E" w:rsidRPr="00EF2CB4" w:rsidRDefault="00E04A6E" w:rsidP="00E04A6E">
            <w:pPr>
              <w:jc w:val="center"/>
              <w:rPr>
                <w:sz w:val="22"/>
                <w:szCs w:val="22"/>
              </w:rPr>
            </w:pPr>
          </w:p>
        </w:tc>
        <w:tc>
          <w:tcPr>
            <w:tcW w:w="709" w:type="dxa"/>
            <w:shd w:val="clear" w:color="auto" w:fill="auto"/>
          </w:tcPr>
          <w:p w14:paraId="4EFCE82C" w14:textId="77777777" w:rsidR="00E04A6E" w:rsidRPr="00EF2CB4" w:rsidRDefault="00E04A6E" w:rsidP="00E04A6E">
            <w:pPr>
              <w:jc w:val="center"/>
              <w:rPr>
                <w:sz w:val="22"/>
                <w:szCs w:val="22"/>
              </w:rPr>
            </w:pPr>
          </w:p>
        </w:tc>
        <w:tc>
          <w:tcPr>
            <w:tcW w:w="708" w:type="dxa"/>
            <w:shd w:val="clear" w:color="auto" w:fill="auto"/>
          </w:tcPr>
          <w:p w14:paraId="5763CB5B" w14:textId="77777777" w:rsidR="00E04A6E" w:rsidRPr="00EF2CB4" w:rsidRDefault="00E04A6E" w:rsidP="00E04A6E">
            <w:pPr>
              <w:jc w:val="center"/>
              <w:rPr>
                <w:sz w:val="22"/>
                <w:szCs w:val="22"/>
              </w:rPr>
            </w:pPr>
          </w:p>
        </w:tc>
        <w:tc>
          <w:tcPr>
            <w:tcW w:w="993" w:type="dxa"/>
            <w:shd w:val="clear" w:color="auto" w:fill="auto"/>
          </w:tcPr>
          <w:p w14:paraId="2A7D4710" w14:textId="77777777" w:rsidR="00E04A6E" w:rsidRPr="00EF2CB4" w:rsidRDefault="00E04A6E" w:rsidP="00E04A6E">
            <w:pPr>
              <w:jc w:val="center"/>
              <w:rPr>
                <w:sz w:val="22"/>
                <w:szCs w:val="22"/>
              </w:rPr>
            </w:pPr>
            <w:r w:rsidRPr="00EF2CB4">
              <w:rPr>
                <w:sz w:val="22"/>
                <w:szCs w:val="22"/>
              </w:rPr>
              <w:t>32</w:t>
            </w:r>
          </w:p>
        </w:tc>
      </w:tr>
      <w:tr w:rsidR="00E04A6E" w14:paraId="7BED5C3B" w14:textId="77777777" w:rsidTr="00E04A6E">
        <w:trPr>
          <w:jc w:val="center"/>
        </w:trPr>
        <w:tc>
          <w:tcPr>
            <w:tcW w:w="1140" w:type="dxa"/>
            <w:shd w:val="clear" w:color="auto" w:fill="auto"/>
          </w:tcPr>
          <w:p w14:paraId="04F7042C" w14:textId="77777777" w:rsidR="00E04A6E" w:rsidRPr="00EF2CB4" w:rsidRDefault="00E04A6E" w:rsidP="00E04A6E">
            <w:pPr>
              <w:jc w:val="center"/>
              <w:rPr>
                <w:sz w:val="22"/>
                <w:szCs w:val="22"/>
              </w:rPr>
            </w:pPr>
            <w:r w:rsidRPr="00EF2CB4">
              <w:rPr>
                <w:sz w:val="22"/>
                <w:szCs w:val="22"/>
              </w:rPr>
              <w:t>CO5</w:t>
            </w:r>
          </w:p>
        </w:tc>
        <w:tc>
          <w:tcPr>
            <w:tcW w:w="709" w:type="dxa"/>
            <w:shd w:val="clear" w:color="auto" w:fill="auto"/>
          </w:tcPr>
          <w:p w14:paraId="1367C54F" w14:textId="77777777" w:rsidR="00E04A6E" w:rsidRPr="00EF2CB4" w:rsidRDefault="00E04A6E" w:rsidP="00E04A6E">
            <w:pPr>
              <w:jc w:val="center"/>
              <w:rPr>
                <w:sz w:val="22"/>
                <w:szCs w:val="22"/>
              </w:rPr>
            </w:pPr>
          </w:p>
        </w:tc>
        <w:tc>
          <w:tcPr>
            <w:tcW w:w="708" w:type="dxa"/>
            <w:shd w:val="clear" w:color="auto" w:fill="auto"/>
          </w:tcPr>
          <w:p w14:paraId="0F091974" w14:textId="77777777" w:rsidR="00E04A6E" w:rsidRPr="00EF2CB4" w:rsidRDefault="00E04A6E" w:rsidP="00E04A6E">
            <w:pPr>
              <w:jc w:val="center"/>
              <w:rPr>
                <w:sz w:val="22"/>
                <w:szCs w:val="22"/>
              </w:rPr>
            </w:pPr>
          </w:p>
        </w:tc>
        <w:tc>
          <w:tcPr>
            <w:tcW w:w="709" w:type="dxa"/>
            <w:shd w:val="clear" w:color="auto" w:fill="auto"/>
          </w:tcPr>
          <w:p w14:paraId="6B2241FE" w14:textId="77777777" w:rsidR="00E04A6E" w:rsidRPr="00EF2CB4" w:rsidRDefault="00E04A6E" w:rsidP="00E04A6E">
            <w:pPr>
              <w:jc w:val="center"/>
              <w:rPr>
                <w:sz w:val="22"/>
                <w:szCs w:val="22"/>
              </w:rPr>
            </w:pPr>
          </w:p>
        </w:tc>
        <w:tc>
          <w:tcPr>
            <w:tcW w:w="709" w:type="dxa"/>
            <w:shd w:val="clear" w:color="auto" w:fill="auto"/>
          </w:tcPr>
          <w:p w14:paraId="1C4A98B9" w14:textId="77777777" w:rsidR="00E04A6E" w:rsidRPr="00EF2CB4" w:rsidRDefault="00E04A6E" w:rsidP="00E04A6E">
            <w:pPr>
              <w:jc w:val="center"/>
              <w:rPr>
                <w:sz w:val="22"/>
                <w:szCs w:val="22"/>
              </w:rPr>
            </w:pPr>
            <w:r w:rsidRPr="00EF2CB4">
              <w:rPr>
                <w:sz w:val="22"/>
                <w:szCs w:val="22"/>
              </w:rPr>
              <w:t>16</w:t>
            </w:r>
          </w:p>
        </w:tc>
        <w:tc>
          <w:tcPr>
            <w:tcW w:w="709" w:type="dxa"/>
            <w:shd w:val="clear" w:color="auto" w:fill="auto"/>
          </w:tcPr>
          <w:p w14:paraId="74D1B6F6" w14:textId="77777777" w:rsidR="00E04A6E" w:rsidRPr="00EF2CB4" w:rsidRDefault="00E04A6E" w:rsidP="00E04A6E">
            <w:pPr>
              <w:jc w:val="center"/>
              <w:rPr>
                <w:sz w:val="22"/>
                <w:szCs w:val="22"/>
              </w:rPr>
            </w:pPr>
          </w:p>
        </w:tc>
        <w:tc>
          <w:tcPr>
            <w:tcW w:w="708" w:type="dxa"/>
            <w:shd w:val="clear" w:color="auto" w:fill="auto"/>
          </w:tcPr>
          <w:p w14:paraId="2C64FFB1" w14:textId="77777777" w:rsidR="00E04A6E" w:rsidRPr="00EF2CB4" w:rsidRDefault="00E04A6E" w:rsidP="00E04A6E">
            <w:pPr>
              <w:jc w:val="center"/>
              <w:rPr>
                <w:sz w:val="22"/>
                <w:szCs w:val="22"/>
              </w:rPr>
            </w:pPr>
            <w:r w:rsidRPr="00EF2CB4">
              <w:rPr>
                <w:sz w:val="22"/>
                <w:szCs w:val="22"/>
              </w:rPr>
              <w:t>16</w:t>
            </w:r>
          </w:p>
        </w:tc>
        <w:tc>
          <w:tcPr>
            <w:tcW w:w="993" w:type="dxa"/>
            <w:shd w:val="clear" w:color="auto" w:fill="auto"/>
          </w:tcPr>
          <w:p w14:paraId="39B1FAC0" w14:textId="77777777" w:rsidR="00E04A6E" w:rsidRPr="00EF2CB4" w:rsidRDefault="00E04A6E" w:rsidP="00E04A6E">
            <w:pPr>
              <w:jc w:val="center"/>
              <w:rPr>
                <w:sz w:val="22"/>
                <w:szCs w:val="22"/>
              </w:rPr>
            </w:pPr>
            <w:r w:rsidRPr="00EF2CB4">
              <w:rPr>
                <w:sz w:val="22"/>
                <w:szCs w:val="22"/>
              </w:rPr>
              <w:t>32</w:t>
            </w:r>
          </w:p>
        </w:tc>
      </w:tr>
      <w:tr w:rsidR="00E04A6E" w14:paraId="2BE0E6BB" w14:textId="77777777" w:rsidTr="00E04A6E">
        <w:trPr>
          <w:jc w:val="center"/>
        </w:trPr>
        <w:tc>
          <w:tcPr>
            <w:tcW w:w="1140" w:type="dxa"/>
            <w:shd w:val="clear" w:color="auto" w:fill="auto"/>
          </w:tcPr>
          <w:p w14:paraId="5BF84462" w14:textId="77777777" w:rsidR="00E04A6E" w:rsidRPr="00EF2CB4" w:rsidRDefault="00E04A6E" w:rsidP="00E04A6E">
            <w:pPr>
              <w:jc w:val="center"/>
              <w:rPr>
                <w:sz w:val="22"/>
                <w:szCs w:val="22"/>
              </w:rPr>
            </w:pPr>
            <w:r w:rsidRPr="00EF2CB4">
              <w:rPr>
                <w:sz w:val="22"/>
                <w:szCs w:val="22"/>
              </w:rPr>
              <w:t>CO6</w:t>
            </w:r>
          </w:p>
        </w:tc>
        <w:tc>
          <w:tcPr>
            <w:tcW w:w="709" w:type="dxa"/>
            <w:shd w:val="clear" w:color="auto" w:fill="auto"/>
          </w:tcPr>
          <w:p w14:paraId="5E6454AB" w14:textId="77777777" w:rsidR="00E04A6E" w:rsidRPr="00EF2CB4" w:rsidRDefault="00E04A6E" w:rsidP="00E04A6E">
            <w:pPr>
              <w:jc w:val="center"/>
              <w:rPr>
                <w:sz w:val="22"/>
                <w:szCs w:val="22"/>
              </w:rPr>
            </w:pPr>
          </w:p>
        </w:tc>
        <w:tc>
          <w:tcPr>
            <w:tcW w:w="708" w:type="dxa"/>
            <w:shd w:val="clear" w:color="auto" w:fill="auto"/>
          </w:tcPr>
          <w:p w14:paraId="4A1101A2" w14:textId="77777777" w:rsidR="00E04A6E" w:rsidRPr="00EF2CB4" w:rsidRDefault="00E04A6E" w:rsidP="00E04A6E">
            <w:pPr>
              <w:jc w:val="center"/>
              <w:rPr>
                <w:sz w:val="22"/>
                <w:szCs w:val="22"/>
              </w:rPr>
            </w:pPr>
          </w:p>
        </w:tc>
        <w:tc>
          <w:tcPr>
            <w:tcW w:w="709" w:type="dxa"/>
            <w:shd w:val="clear" w:color="auto" w:fill="auto"/>
          </w:tcPr>
          <w:p w14:paraId="097871B5" w14:textId="77777777" w:rsidR="00E04A6E" w:rsidRPr="00EF2CB4" w:rsidRDefault="00E04A6E" w:rsidP="00E04A6E">
            <w:pPr>
              <w:jc w:val="center"/>
              <w:rPr>
                <w:sz w:val="22"/>
                <w:szCs w:val="22"/>
              </w:rPr>
            </w:pPr>
            <w:r w:rsidRPr="00EF2CB4">
              <w:rPr>
                <w:sz w:val="22"/>
                <w:szCs w:val="22"/>
              </w:rPr>
              <w:t>10</w:t>
            </w:r>
          </w:p>
        </w:tc>
        <w:tc>
          <w:tcPr>
            <w:tcW w:w="709" w:type="dxa"/>
            <w:shd w:val="clear" w:color="auto" w:fill="auto"/>
          </w:tcPr>
          <w:p w14:paraId="6CAED5AA" w14:textId="77777777" w:rsidR="00E04A6E" w:rsidRPr="00EF2CB4" w:rsidRDefault="00E04A6E" w:rsidP="00E04A6E">
            <w:pPr>
              <w:jc w:val="center"/>
              <w:rPr>
                <w:sz w:val="22"/>
                <w:szCs w:val="22"/>
              </w:rPr>
            </w:pPr>
          </w:p>
        </w:tc>
        <w:tc>
          <w:tcPr>
            <w:tcW w:w="709" w:type="dxa"/>
            <w:shd w:val="clear" w:color="auto" w:fill="auto"/>
          </w:tcPr>
          <w:p w14:paraId="0A47BB58" w14:textId="77777777" w:rsidR="00E04A6E" w:rsidRPr="00EF2CB4" w:rsidRDefault="00E04A6E" w:rsidP="00E04A6E">
            <w:pPr>
              <w:jc w:val="center"/>
              <w:rPr>
                <w:sz w:val="22"/>
                <w:szCs w:val="22"/>
              </w:rPr>
            </w:pPr>
            <w:r w:rsidRPr="00EF2CB4">
              <w:rPr>
                <w:sz w:val="22"/>
                <w:szCs w:val="22"/>
              </w:rPr>
              <w:t>10</w:t>
            </w:r>
          </w:p>
        </w:tc>
        <w:tc>
          <w:tcPr>
            <w:tcW w:w="708" w:type="dxa"/>
            <w:shd w:val="clear" w:color="auto" w:fill="auto"/>
          </w:tcPr>
          <w:p w14:paraId="7CEAD7B0" w14:textId="77777777" w:rsidR="00E04A6E" w:rsidRPr="00EF2CB4" w:rsidRDefault="00E04A6E" w:rsidP="00E04A6E">
            <w:pPr>
              <w:jc w:val="center"/>
              <w:rPr>
                <w:sz w:val="22"/>
                <w:szCs w:val="22"/>
              </w:rPr>
            </w:pPr>
          </w:p>
        </w:tc>
        <w:tc>
          <w:tcPr>
            <w:tcW w:w="993" w:type="dxa"/>
            <w:shd w:val="clear" w:color="auto" w:fill="auto"/>
          </w:tcPr>
          <w:p w14:paraId="58616808" w14:textId="77777777" w:rsidR="00E04A6E" w:rsidRPr="00EF2CB4" w:rsidRDefault="00E04A6E" w:rsidP="00E04A6E">
            <w:pPr>
              <w:jc w:val="center"/>
              <w:rPr>
                <w:sz w:val="22"/>
                <w:szCs w:val="22"/>
              </w:rPr>
            </w:pPr>
            <w:r w:rsidRPr="00EF2CB4">
              <w:rPr>
                <w:sz w:val="22"/>
                <w:szCs w:val="22"/>
              </w:rPr>
              <w:t>20</w:t>
            </w:r>
          </w:p>
        </w:tc>
      </w:tr>
      <w:tr w:rsidR="00E04A6E" w14:paraId="3CBECC12" w14:textId="77777777" w:rsidTr="00E04A6E">
        <w:trPr>
          <w:jc w:val="center"/>
        </w:trPr>
        <w:tc>
          <w:tcPr>
            <w:tcW w:w="5392" w:type="dxa"/>
            <w:gridSpan w:val="7"/>
            <w:shd w:val="clear" w:color="auto" w:fill="auto"/>
          </w:tcPr>
          <w:p w14:paraId="6E005605" w14:textId="77777777" w:rsidR="00E04A6E" w:rsidRPr="00EF2CB4" w:rsidRDefault="00E04A6E" w:rsidP="00E04A6E">
            <w:pPr>
              <w:rPr>
                <w:sz w:val="22"/>
                <w:szCs w:val="22"/>
              </w:rPr>
            </w:pPr>
          </w:p>
        </w:tc>
        <w:tc>
          <w:tcPr>
            <w:tcW w:w="993" w:type="dxa"/>
            <w:shd w:val="clear" w:color="auto" w:fill="auto"/>
          </w:tcPr>
          <w:p w14:paraId="1DF0DF9A" w14:textId="77777777" w:rsidR="00E04A6E" w:rsidRPr="00EF2CB4" w:rsidRDefault="00E04A6E" w:rsidP="00E04A6E">
            <w:pPr>
              <w:jc w:val="center"/>
              <w:rPr>
                <w:b/>
                <w:sz w:val="22"/>
                <w:szCs w:val="22"/>
              </w:rPr>
            </w:pPr>
            <w:r w:rsidRPr="00EF2CB4">
              <w:rPr>
                <w:b/>
                <w:sz w:val="22"/>
                <w:szCs w:val="22"/>
              </w:rPr>
              <w:t>132</w:t>
            </w:r>
          </w:p>
        </w:tc>
      </w:tr>
    </w:tbl>
    <w:p w14:paraId="7EA7A00F" w14:textId="77777777" w:rsidR="00E04A6E" w:rsidRDefault="00E04A6E" w:rsidP="00E04A6E"/>
    <w:p w14:paraId="7FB45143" w14:textId="77777777" w:rsidR="00E04A6E" w:rsidRDefault="00E04A6E" w:rsidP="00E04A6E"/>
    <w:p w14:paraId="439E743F" w14:textId="77777777" w:rsidR="00E04A6E" w:rsidRDefault="00E04A6E" w:rsidP="00E04A6E"/>
    <w:p w14:paraId="30DE66EF" w14:textId="77777777" w:rsidR="00E04A6E" w:rsidRDefault="00E04A6E" w:rsidP="00E04A6E"/>
    <w:p w14:paraId="5F1FB4B1" w14:textId="77777777" w:rsidR="00E04A6E" w:rsidRDefault="00E04A6E" w:rsidP="00E04A6E"/>
    <w:p w14:paraId="5E63CA48" w14:textId="77777777" w:rsidR="00E04A6E" w:rsidRDefault="00E04A6E" w:rsidP="00E04A6E"/>
    <w:p w14:paraId="35542025" w14:textId="77777777" w:rsidR="00E04A6E" w:rsidRDefault="00E04A6E" w:rsidP="00E04A6E"/>
    <w:p w14:paraId="77620C2C" w14:textId="77777777" w:rsidR="00E04A6E" w:rsidRDefault="00E04A6E" w:rsidP="00E04A6E"/>
    <w:p w14:paraId="0779E0EF" w14:textId="77777777" w:rsidR="00E04A6E" w:rsidRDefault="00E04A6E" w:rsidP="00E04A6E"/>
    <w:p w14:paraId="69B6E87E" w14:textId="77777777" w:rsidR="00E04A6E" w:rsidRDefault="00E04A6E" w:rsidP="00E04A6E"/>
    <w:p w14:paraId="29022867" w14:textId="77777777" w:rsidR="00E04A6E" w:rsidRDefault="00E04A6E" w:rsidP="00E04A6E"/>
    <w:p w14:paraId="52D4D035" w14:textId="77777777" w:rsidR="00E04A6E" w:rsidRDefault="00E04A6E" w:rsidP="00E04A6E"/>
    <w:p w14:paraId="49446475" w14:textId="77777777" w:rsidR="00E04A6E" w:rsidRDefault="00E04A6E" w:rsidP="00E04A6E"/>
    <w:p w14:paraId="5FCEC939" w14:textId="77777777" w:rsidR="00E04A6E" w:rsidRDefault="00E04A6E" w:rsidP="00E04A6E"/>
    <w:p w14:paraId="1B0A7F0E" w14:textId="77777777" w:rsidR="00E04A6E" w:rsidRDefault="00E04A6E" w:rsidP="00E04A6E"/>
    <w:p w14:paraId="7CB8EC69" w14:textId="77777777" w:rsidR="00E04A6E" w:rsidRDefault="00E04A6E" w:rsidP="00E04A6E"/>
    <w:p w14:paraId="5D527E6A" w14:textId="77777777" w:rsidR="00E04A6E" w:rsidRDefault="00E04A6E" w:rsidP="00E04A6E"/>
    <w:p w14:paraId="40C89587" w14:textId="77777777" w:rsidR="00E04A6E" w:rsidRDefault="00E04A6E" w:rsidP="00E04A6E"/>
    <w:p w14:paraId="6A1D40E5" w14:textId="77777777" w:rsidR="00E04A6E" w:rsidRDefault="00E04A6E" w:rsidP="00E04A6E"/>
    <w:p w14:paraId="7F4F7DC2" w14:textId="77777777" w:rsidR="00E04A6E" w:rsidRDefault="00E04A6E" w:rsidP="00E04A6E"/>
    <w:p w14:paraId="27988340" w14:textId="77777777" w:rsidR="00E04A6E" w:rsidRDefault="00E04A6E" w:rsidP="00E04A6E"/>
    <w:p w14:paraId="20EFE6D3" w14:textId="77777777" w:rsidR="00E04A6E" w:rsidRDefault="00E04A6E" w:rsidP="00E04A6E"/>
    <w:p w14:paraId="2E76E573" w14:textId="77777777" w:rsidR="00E04A6E" w:rsidRDefault="00E04A6E" w:rsidP="00E04A6E"/>
    <w:p w14:paraId="224D3A7B" w14:textId="77777777" w:rsidR="00E04A6E" w:rsidRDefault="00E04A6E" w:rsidP="00E04A6E"/>
    <w:p w14:paraId="07C94206" w14:textId="77777777" w:rsidR="00E04A6E" w:rsidRDefault="00E04A6E" w:rsidP="00E04A6E"/>
    <w:p w14:paraId="4EF6A2A4" w14:textId="77777777" w:rsidR="00E04A6E" w:rsidRDefault="00E04A6E" w:rsidP="00E04A6E"/>
    <w:p w14:paraId="66CA4BD6" w14:textId="77777777" w:rsidR="00E04A6E" w:rsidRDefault="00E04A6E" w:rsidP="00E04A6E"/>
    <w:p w14:paraId="79CC3DE9" w14:textId="77777777" w:rsidR="00E04A6E" w:rsidRDefault="00E04A6E" w:rsidP="00E04A6E"/>
    <w:p w14:paraId="2B700670" w14:textId="77777777" w:rsidR="00E04A6E" w:rsidRDefault="00E04A6E" w:rsidP="00E04A6E"/>
    <w:p w14:paraId="03B3B4A8" w14:textId="77777777" w:rsidR="00E04A6E" w:rsidRDefault="00E04A6E" w:rsidP="00E04A6E"/>
    <w:p w14:paraId="20264CD4" w14:textId="77777777" w:rsidR="00E04A6E" w:rsidRDefault="00E04A6E" w:rsidP="00E04A6E"/>
    <w:p w14:paraId="785E128A" w14:textId="77777777" w:rsidR="00E04A6E" w:rsidRDefault="00E04A6E" w:rsidP="00E04A6E"/>
    <w:p w14:paraId="4BFA3ACF" w14:textId="77777777" w:rsidR="00E04A6E" w:rsidRDefault="00E04A6E" w:rsidP="00E04A6E"/>
    <w:p w14:paraId="59AEE8A5" w14:textId="77777777" w:rsidR="00E04A6E" w:rsidRDefault="00E04A6E" w:rsidP="00E04A6E"/>
    <w:p w14:paraId="261FECCB" w14:textId="77777777" w:rsidR="00E04A6E" w:rsidRDefault="00E04A6E" w:rsidP="00E04A6E">
      <w:pPr>
        <w:jc w:val="center"/>
        <w:rPr>
          <w:rFonts w:ascii="Arial" w:hAnsi="Arial" w:cs="Arial"/>
          <w:bCs/>
          <w:noProof/>
        </w:rPr>
      </w:pPr>
      <w:r w:rsidRPr="006B5401">
        <w:rPr>
          <w:rFonts w:ascii="Arial" w:hAnsi="Arial" w:cs="Arial"/>
          <w:noProof/>
          <w:lang w:val="en-IN" w:eastAsia="en-IN"/>
        </w:rPr>
        <w:pict w14:anchorId="004C007F">
          <v:shape id="_x0000_i1034" type="#_x0000_t75" alt="A black background with red text&#10;&#10;Description automatically generated" style="width:451.5pt;height:66pt;visibility:visible">
            <v:imagedata r:id="rId39" o:title="A black background with red text&#10;&#10;Description automatically generated"/>
          </v:shape>
        </w:pict>
      </w:r>
    </w:p>
    <w:p w14:paraId="31CBDBF9" w14:textId="77777777" w:rsidR="00E04A6E" w:rsidRDefault="00E04A6E" w:rsidP="00E04A6E">
      <w:pPr>
        <w:jc w:val="center"/>
        <w:rPr>
          <w:b/>
          <w:bCs/>
        </w:rPr>
      </w:pPr>
    </w:p>
    <w:p w14:paraId="74C2AA15" w14:textId="77777777" w:rsidR="00E04A6E" w:rsidRDefault="00E04A6E" w:rsidP="00E04A6E">
      <w:pPr>
        <w:jc w:val="center"/>
        <w:rPr>
          <w:b/>
          <w:bCs/>
        </w:rPr>
      </w:pPr>
      <w:r>
        <w:rPr>
          <w:b/>
          <w:bCs/>
        </w:rPr>
        <w:lastRenderedPageBreak/>
        <w:t>END SEMESTER EXAMINATION – NOV / DEC 2024</w:t>
      </w:r>
    </w:p>
    <w:p w14:paraId="6B03E488" w14:textId="77777777" w:rsidR="00E04A6E" w:rsidRDefault="00E04A6E" w:rsidP="00E04A6E">
      <w:pPr>
        <w:jc w:val="cente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E04A6E" w:rsidRPr="001E42AE" w14:paraId="0E5F68A1" w14:textId="77777777" w:rsidTr="00E04A6E">
        <w:trPr>
          <w:trHeight w:val="397"/>
          <w:jc w:val="center"/>
        </w:trPr>
        <w:tc>
          <w:tcPr>
            <w:tcW w:w="1555" w:type="dxa"/>
            <w:vAlign w:val="center"/>
          </w:tcPr>
          <w:p w14:paraId="0F632DD2" w14:textId="77777777" w:rsidR="00E04A6E" w:rsidRPr="0037089B" w:rsidRDefault="00E04A6E" w:rsidP="00E04A6E">
            <w:pPr>
              <w:pStyle w:val="Title"/>
              <w:jc w:val="left"/>
              <w:rPr>
                <w:b/>
                <w:sz w:val="22"/>
                <w:szCs w:val="22"/>
              </w:rPr>
            </w:pPr>
            <w:r w:rsidRPr="0037089B">
              <w:rPr>
                <w:b/>
                <w:sz w:val="22"/>
                <w:szCs w:val="22"/>
              </w:rPr>
              <w:t xml:space="preserve">Course Code      </w:t>
            </w:r>
          </w:p>
        </w:tc>
        <w:tc>
          <w:tcPr>
            <w:tcW w:w="6662" w:type="dxa"/>
            <w:vAlign w:val="center"/>
          </w:tcPr>
          <w:p w14:paraId="6AE180DE" w14:textId="77777777" w:rsidR="00E04A6E" w:rsidRPr="0037089B" w:rsidRDefault="00E04A6E" w:rsidP="00E04A6E">
            <w:pPr>
              <w:pStyle w:val="Title"/>
              <w:jc w:val="left"/>
              <w:rPr>
                <w:b/>
                <w:sz w:val="22"/>
                <w:szCs w:val="22"/>
              </w:rPr>
            </w:pPr>
            <w:r>
              <w:rPr>
                <w:b/>
                <w:sz w:val="22"/>
                <w:szCs w:val="22"/>
              </w:rPr>
              <w:t>21CS3012</w:t>
            </w:r>
          </w:p>
        </w:tc>
        <w:tc>
          <w:tcPr>
            <w:tcW w:w="1417" w:type="dxa"/>
            <w:vAlign w:val="center"/>
          </w:tcPr>
          <w:p w14:paraId="6819AB99" w14:textId="77777777" w:rsidR="00E04A6E" w:rsidRPr="0037089B" w:rsidRDefault="00E04A6E" w:rsidP="00E04A6E">
            <w:pPr>
              <w:pStyle w:val="Title"/>
              <w:ind w:left="-468" w:firstLine="468"/>
              <w:jc w:val="left"/>
              <w:rPr>
                <w:sz w:val="22"/>
                <w:szCs w:val="22"/>
              </w:rPr>
            </w:pPr>
            <w:r w:rsidRPr="0037089B">
              <w:rPr>
                <w:b/>
                <w:bCs/>
                <w:sz w:val="22"/>
                <w:szCs w:val="22"/>
              </w:rPr>
              <w:t xml:space="preserve">Duration       </w:t>
            </w:r>
          </w:p>
        </w:tc>
        <w:tc>
          <w:tcPr>
            <w:tcW w:w="851" w:type="dxa"/>
            <w:vAlign w:val="center"/>
          </w:tcPr>
          <w:p w14:paraId="3BD8FC9A" w14:textId="77777777" w:rsidR="00E04A6E" w:rsidRPr="0037089B" w:rsidRDefault="00E04A6E" w:rsidP="00E04A6E">
            <w:pPr>
              <w:pStyle w:val="Title"/>
              <w:jc w:val="left"/>
              <w:rPr>
                <w:b/>
                <w:sz w:val="22"/>
                <w:szCs w:val="22"/>
              </w:rPr>
            </w:pPr>
            <w:r w:rsidRPr="0037089B">
              <w:rPr>
                <w:b/>
                <w:sz w:val="22"/>
                <w:szCs w:val="22"/>
              </w:rPr>
              <w:t>3hrs</w:t>
            </w:r>
          </w:p>
        </w:tc>
      </w:tr>
      <w:tr w:rsidR="00E04A6E" w:rsidRPr="001E42AE" w14:paraId="55537683" w14:textId="77777777" w:rsidTr="00E04A6E">
        <w:trPr>
          <w:trHeight w:val="397"/>
          <w:jc w:val="center"/>
        </w:trPr>
        <w:tc>
          <w:tcPr>
            <w:tcW w:w="1555" w:type="dxa"/>
            <w:vAlign w:val="center"/>
          </w:tcPr>
          <w:p w14:paraId="7D3DA34E" w14:textId="77777777" w:rsidR="00E04A6E" w:rsidRPr="0037089B" w:rsidRDefault="00E04A6E" w:rsidP="00E04A6E">
            <w:pPr>
              <w:pStyle w:val="Title"/>
              <w:ind w:right="-160"/>
              <w:jc w:val="left"/>
              <w:rPr>
                <w:b/>
                <w:sz w:val="22"/>
                <w:szCs w:val="22"/>
              </w:rPr>
            </w:pPr>
            <w:r w:rsidRPr="0037089B">
              <w:rPr>
                <w:b/>
                <w:sz w:val="22"/>
                <w:szCs w:val="22"/>
              </w:rPr>
              <w:t xml:space="preserve">Course </w:t>
            </w:r>
            <w:r>
              <w:rPr>
                <w:b/>
                <w:sz w:val="22"/>
                <w:szCs w:val="22"/>
              </w:rPr>
              <w:t>Title</w:t>
            </w:r>
            <w:r w:rsidRPr="0037089B">
              <w:rPr>
                <w:b/>
                <w:sz w:val="22"/>
                <w:szCs w:val="22"/>
              </w:rPr>
              <w:t xml:space="preserve">     </w:t>
            </w:r>
          </w:p>
        </w:tc>
        <w:tc>
          <w:tcPr>
            <w:tcW w:w="6662" w:type="dxa"/>
            <w:vAlign w:val="center"/>
          </w:tcPr>
          <w:p w14:paraId="40AED7BB" w14:textId="77777777" w:rsidR="00E04A6E" w:rsidRPr="0037089B" w:rsidRDefault="00E04A6E" w:rsidP="00E04A6E">
            <w:pPr>
              <w:pStyle w:val="Title"/>
              <w:jc w:val="left"/>
              <w:rPr>
                <w:b/>
                <w:sz w:val="22"/>
                <w:szCs w:val="22"/>
              </w:rPr>
            </w:pPr>
            <w:r>
              <w:rPr>
                <w:b/>
                <w:sz w:val="22"/>
                <w:szCs w:val="22"/>
              </w:rPr>
              <w:t>PRINCIPLES OF CYBER SECURITY</w:t>
            </w:r>
          </w:p>
        </w:tc>
        <w:tc>
          <w:tcPr>
            <w:tcW w:w="1417" w:type="dxa"/>
            <w:vAlign w:val="center"/>
          </w:tcPr>
          <w:p w14:paraId="0E96E619" w14:textId="77777777" w:rsidR="00E04A6E" w:rsidRPr="0037089B" w:rsidRDefault="00E04A6E" w:rsidP="00E04A6E">
            <w:pPr>
              <w:pStyle w:val="Title"/>
              <w:jc w:val="left"/>
              <w:rPr>
                <w:b/>
                <w:bCs/>
                <w:sz w:val="22"/>
                <w:szCs w:val="22"/>
              </w:rPr>
            </w:pPr>
            <w:r w:rsidRPr="0037089B">
              <w:rPr>
                <w:b/>
                <w:bCs/>
                <w:sz w:val="22"/>
                <w:szCs w:val="22"/>
              </w:rPr>
              <w:t xml:space="preserve">Max. Marks </w:t>
            </w:r>
          </w:p>
        </w:tc>
        <w:tc>
          <w:tcPr>
            <w:tcW w:w="851" w:type="dxa"/>
            <w:vAlign w:val="center"/>
          </w:tcPr>
          <w:p w14:paraId="4E05F34C" w14:textId="77777777" w:rsidR="00E04A6E" w:rsidRPr="0037089B" w:rsidRDefault="00E04A6E" w:rsidP="00E04A6E">
            <w:pPr>
              <w:pStyle w:val="Title"/>
              <w:jc w:val="left"/>
              <w:rPr>
                <w:b/>
                <w:sz w:val="22"/>
                <w:szCs w:val="22"/>
              </w:rPr>
            </w:pPr>
            <w:r w:rsidRPr="0037089B">
              <w:rPr>
                <w:b/>
                <w:sz w:val="22"/>
                <w:szCs w:val="22"/>
              </w:rPr>
              <w:t>100</w:t>
            </w:r>
          </w:p>
        </w:tc>
      </w:tr>
    </w:tbl>
    <w:p w14:paraId="7DF65980" w14:textId="77777777" w:rsidR="00E04A6E" w:rsidRDefault="00E04A6E" w:rsidP="00E04A6E"/>
    <w:tbl>
      <w:tblPr>
        <w:tblW w:w="5817" w:type="pct"/>
        <w:tblInd w:w="-7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0"/>
        <w:gridCol w:w="396"/>
        <w:gridCol w:w="7809"/>
        <w:gridCol w:w="670"/>
        <w:gridCol w:w="537"/>
        <w:gridCol w:w="508"/>
      </w:tblGrid>
      <w:tr w:rsidR="00E04A6E" w:rsidRPr="00991442" w14:paraId="44B30BB7" w14:textId="77777777" w:rsidTr="00E04A6E">
        <w:trPr>
          <w:trHeight w:val="552"/>
        </w:trPr>
        <w:tc>
          <w:tcPr>
            <w:tcW w:w="272" w:type="pct"/>
            <w:shd w:val="clear" w:color="auto" w:fill="auto"/>
            <w:vAlign w:val="center"/>
          </w:tcPr>
          <w:p w14:paraId="6ED48280" w14:textId="77777777" w:rsidR="00E04A6E" w:rsidRPr="00991442" w:rsidRDefault="00E04A6E" w:rsidP="00E04A6E">
            <w:pPr>
              <w:jc w:val="center"/>
              <w:rPr>
                <w:b/>
              </w:rPr>
            </w:pPr>
            <w:r w:rsidRPr="00991442">
              <w:rPr>
                <w:b/>
              </w:rPr>
              <w:t>Q. No.</w:t>
            </w:r>
          </w:p>
        </w:tc>
        <w:tc>
          <w:tcPr>
            <w:tcW w:w="3911" w:type="pct"/>
            <w:gridSpan w:val="2"/>
            <w:shd w:val="clear" w:color="auto" w:fill="auto"/>
            <w:vAlign w:val="center"/>
          </w:tcPr>
          <w:p w14:paraId="699F6434" w14:textId="77777777" w:rsidR="00E04A6E" w:rsidRPr="00991442" w:rsidRDefault="00E04A6E" w:rsidP="00E04A6E">
            <w:pPr>
              <w:jc w:val="center"/>
              <w:rPr>
                <w:b/>
              </w:rPr>
            </w:pPr>
            <w:r w:rsidRPr="00991442">
              <w:rPr>
                <w:b/>
              </w:rPr>
              <w:t>Questions</w:t>
            </w:r>
          </w:p>
        </w:tc>
        <w:tc>
          <w:tcPr>
            <w:tcW w:w="319" w:type="pct"/>
            <w:shd w:val="clear" w:color="auto" w:fill="auto"/>
            <w:vAlign w:val="center"/>
          </w:tcPr>
          <w:p w14:paraId="22D41AE6" w14:textId="77777777" w:rsidR="00E04A6E" w:rsidRPr="00991442" w:rsidRDefault="00E04A6E" w:rsidP="00E04A6E">
            <w:pPr>
              <w:jc w:val="center"/>
              <w:rPr>
                <w:b/>
              </w:rPr>
            </w:pPr>
            <w:r w:rsidRPr="00991442">
              <w:rPr>
                <w:b/>
              </w:rPr>
              <w:t>CO</w:t>
            </w:r>
          </w:p>
        </w:tc>
        <w:tc>
          <w:tcPr>
            <w:tcW w:w="256" w:type="pct"/>
            <w:shd w:val="clear" w:color="auto" w:fill="auto"/>
            <w:vAlign w:val="center"/>
          </w:tcPr>
          <w:p w14:paraId="3E18B4A2" w14:textId="77777777" w:rsidR="00E04A6E" w:rsidRPr="00991442" w:rsidRDefault="00E04A6E" w:rsidP="00E04A6E">
            <w:pPr>
              <w:jc w:val="center"/>
              <w:rPr>
                <w:b/>
              </w:rPr>
            </w:pPr>
            <w:r w:rsidRPr="00991442">
              <w:rPr>
                <w:b/>
              </w:rPr>
              <w:t>BL</w:t>
            </w:r>
          </w:p>
        </w:tc>
        <w:tc>
          <w:tcPr>
            <w:tcW w:w="242" w:type="pct"/>
            <w:shd w:val="clear" w:color="auto" w:fill="auto"/>
            <w:vAlign w:val="center"/>
          </w:tcPr>
          <w:p w14:paraId="54D684D7" w14:textId="77777777" w:rsidR="00E04A6E" w:rsidRPr="00991442" w:rsidRDefault="00E04A6E" w:rsidP="00E04A6E">
            <w:pPr>
              <w:jc w:val="center"/>
              <w:rPr>
                <w:b/>
              </w:rPr>
            </w:pPr>
            <w:r w:rsidRPr="00991442">
              <w:rPr>
                <w:b/>
              </w:rPr>
              <w:t>M</w:t>
            </w:r>
          </w:p>
        </w:tc>
      </w:tr>
      <w:tr w:rsidR="00E04A6E" w:rsidRPr="00991442" w14:paraId="46BB88F1" w14:textId="77777777" w:rsidTr="00E04A6E">
        <w:trPr>
          <w:trHeight w:val="552"/>
        </w:trPr>
        <w:tc>
          <w:tcPr>
            <w:tcW w:w="5000" w:type="pct"/>
            <w:gridSpan w:val="6"/>
            <w:shd w:val="clear" w:color="auto" w:fill="auto"/>
            <w:vAlign w:val="center"/>
          </w:tcPr>
          <w:p w14:paraId="23D53CA1" w14:textId="77777777" w:rsidR="00E04A6E" w:rsidRPr="00991442" w:rsidRDefault="00E04A6E" w:rsidP="00E04A6E">
            <w:pPr>
              <w:jc w:val="center"/>
              <w:rPr>
                <w:b/>
                <w:u w:val="single"/>
              </w:rPr>
            </w:pPr>
            <w:r w:rsidRPr="00991442">
              <w:rPr>
                <w:b/>
                <w:u w:val="single"/>
              </w:rPr>
              <w:t>PART – A (4 X 20 = 80 MARKS)</w:t>
            </w:r>
          </w:p>
          <w:p w14:paraId="4683BB76" w14:textId="77777777" w:rsidR="00E04A6E" w:rsidRPr="00991442" w:rsidRDefault="00E04A6E" w:rsidP="00E04A6E">
            <w:pPr>
              <w:jc w:val="center"/>
              <w:rPr>
                <w:b/>
              </w:rPr>
            </w:pPr>
            <w:r w:rsidRPr="00991442">
              <w:rPr>
                <w:b/>
              </w:rPr>
              <w:t>(Answer all the Questions)</w:t>
            </w:r>
          </w:p>
        </w:tc>
      </w:tr>
      <w:tr w:rsidR="00E04A6E" w:rsidRPr="00991442" w14:paraId="48D73691" w14:textId="77777777" w:rsidTr="00E04A6E">
        <w:trPr>
          <w:trHeight w:val="283"/>
        </w:trPr>
        <w:tc>
          <w:tcPr>
            <w:tcW w:w="272" w:type="pct"/>
            <w:shd w:val="clear" w:color="auto" w:fill="auto"/>
          </w:tcPr>
          <w:p w14:paraId="23814EAF" w14:textId="77777777" w:rsidR="00E04A6E" w:rsidRPr="00991442" w:rsidRDefault="00E04A6E" w:rsidP="00E04A6E">
            <w:pPr>
              <w:jc w:val="center"/>
            </w:pPr>
            <w:r w:rsidRPr="00991442">
              <w:t>1.</w:t>
            </w:r>
          </w:p>
        </w:tc>
        <w:tc>
          <w:tcPr>
            <w:tcW w:w="189" w:type="pct"/>
            <w:shd w:val="clear" w:color="auto" w:fill="auto"/>
          </w:tcPr>
          <w:p w14:paraId="32B44DD7" w14:textId="77777777" w:rsidR="00E04A6E" w:rsidRPr="00991442" w:rsidRDefault="00E04A6E" w:rsidP="00E04A6E">
            <w:pPr>
              <w:jc w:val="center"/>
            </w:pPr>
            <w:r w:rsidRPr="00991442">
              <w:t>a.</w:t>
            </w:r>
          </w:p>
        </w:tc>
        <w:tc>
          <w:tcPr>
            <w:tcW w:w="3722" w:type="pct"/>
            <w:shd w:val="clear" w:color="auto" w:fill="auto"/>
          </w:tcPr>
          <w:p w14:paraId="4A1B08C5" w14:textId="77777777" w:rsidR="00E04A6E" w:rsidRPr="00991442" w:rsidRDefault="00E04A6E" w:rsidP="00E04A6E">
            <w:r w:rsidRPr="00991442">
              <w:rPr>
                <w:bCs/>
              </w:rPr>
              <w:t>Summarize</w:t>
            </w:r>
            <w:r w:rsidRPr="00991442">
              <w:t xml:space="preserve"> each of the seven stages of the Kill Chain.</w:t>
            </w:r>
          </w:p>
        </w:tc>
        <w:tc>
          <w:tcPr>
            <w:tcW w:w="319" w:type="pct"/>
            <w:shd w:val="clear" w:color="auto" w:fill="auto"/>
          </w:tcPr>
          <w:p w14:paraId="0A2C5B57" w14:textId="77777777" w:rsidR="00E04A6E" w:rsidRPr="00991442" w:rsidRDefault="00E04A6E" w:rsidP="00E04A6E">
            <w:pPr>
              <w:jc w:val="center"/>
            </w:pPr>
            <w:r w:rsidRPr="00991442">
              <w:t>CO1</w:t>
            </w:r>
          </w:p>
        </w:tc>
        <w:tc>
          <w:tcPr>
            <w:tcW w:w="256" w:type="pct"/>
            <w:shd w:val="clear" w:color="auto" w:fill="auto"/>
          </w:tcPr>
          <w:p w14:paraId="62B8D00D" w14:textId="77777777" w:rsidR="00E04A6E" w:rsidRPr="00991442" w:rsidRDefault="00E04A6E" w:rsidP="00E04A6E">
            <w:pPr>
              <w:jc w:val="center"/>
            </w:pPr>
            <w:r w:rsidRPr="00991442">
              <w:t>U</w:t>
            </w:r>
          </w:p>
        </w:tc>
        <w:tc>
          <w:tcPr>
            <w:tcW w:w="242" w:type="pct"/>
            <w:shd w:val="clear" w:color="auto" w:fill="auto"/>
          </w:tcPr>
          <w:p w14:paraId="67126C72" w14:textId="77777777" w:rsidR="00E04A6E" w:rsidRPr="00991442" w:rsidRDefault="00E04A6E" w:rsidP="00E04A6E">
            <w:pPr>
              <w:jc w:val="center"/>
            </w:pPr>
            <w:r w:rsidRPr="00991442">
              <w:t>10</w:t>
            </w:r>
          </w:p>
        </w:tc>
      </w:tr>
      <w:tr w:rsidR="00E04A6E" w:rsidRPr="00991442" w14:paraId="7FEC32A2" w14:textId="77777777" w:rsidTr="00E04A6E">
        <w:trPr>
          <w:trHeight w:val="283"/>
        </w:trPr>
        <w:tc>
          <w:tcPr>
            <w:tcW w:w="272" w:type="pct"/>
            <w:shd w:val="clear" w:color="auto" w:fill="auto"/>
          </w:tcPr>
          <w:p w14:paraId="03553AC3" w14:textId="77777777" w:rsidR="00E04A6E" w:rsidRPr="00991442" w:rsidRDefault="00E04A6E" w:rsidP="00E04A6E">
            <w:pPr>
              <w:jc w:val="center"/>
            </w:pPr>
          </w:p>
        </w:tc>
        <w:tc>
          <w:tcPr>
            <w:tcW w:w="189" w:type="pct"/>
            <w:shd w:val="clear" w:color="auto" w:fill="auto"/>
          </w:tcPr>
          <w:p w14:paraId="77BBF565" w14:textId="77777777" w:rsidR="00E04A6E" w:rsidRPr="00991442" w:rsidRDefault="00E04A6E" w:rsidP="00E04A6E">
            <w:pPr>
              <w:jc w:val="center"/>
            </w:pPr>
            <w:r w:rsidRPr="00991442">
              <w:t>b.</w:t>
            </w:r>
          </w:p>
        </w:tc>
        <w:tc>
          <w:tcPr>
            <w:tcW w:w="3722" w:type="pct"/>
            <w:shd w:val="clear" w:color="auto" w:fill="auto"/>
          </w:tcPr>
          <w:p w14:paraId="00C22A7E" w14:textId="77777777" w:rsidR="00E04A6E" w:rsidRPr="00991442" w:rsidRDefault="00E04A6E" w:rsidP="00E04A6E">
            <w:pPr>
              <w:rPr>
                <w:bCs/>
              </w:rPr>
            </w:pPr>
            <w:r w:rsidRPr="00991442">
              <w:rPr>
                <w:bCs/>
              </w:rPr>
              <w:t>Identify</w:t>
            </w:r>
            <w:r w:rsidRPr="00991442">
              <w:t xml:space="preserve"> how a security team can disrupt an attack at different stages of the Kill Chain to prevent a security breach.</w:t>
            </w:r>
          </w:p>
        </w:tc>
        <w:tc>
          <w:tcPr>
            <w:tcW w:w="319" w:type="pct"/>
            <w:shd w:val="clear" w:color="auto" w:fill="auto"/>
          </w:tcPr>
          <w:p w14:paraId="33E4E57D" w14:textId="77777777" w:rsidR="00E04A6E" w:rsidRPr="00991442" w:rsidRDefault="00E04A6E" w:rsidP="00E04A6E">
            <w:pPr>
              <w:jc w:val="center"/>
            </w:pPr>
            <w:r w:rsidRPr="00991442">
              <w:t>CO1</w:t>
            </w:r>
          </w:p>
        </w:tc>
        <w:tc>
          <w:tcPr>
            <w:tcW w:w="256" w:type="pct"/>
            <w:shd w:val="clear" w:color="auto" w:fill="auto"/>
          </w:tcPr>
          <w:p w14:paraId="6F44AB59" w14:textId="77777777" w:rsidR="00E04A6E" w:rsidRPr="00991442" w:rsidRDefault="00E04A6E" w:rsidP="00E04A6E">
            <w:pPr>
              <w:jc w:val="center"/>
            </w:pPr>
            <w:r w:rsidRPr="00991442">
              <w:t>A</w:t>
            </w:r>
          </w:p>
        </w:tc>
        <w:tc>
          <w:tcPr>
            <w:tcW w:w="242" w:type="pct"/>
            <w:shd w:val="clear" w:color="auto" w:fill="auto"/>
          </w:tcPr>
          <w:p w14:paraId="386E70DA" w14:textId="77777777" w:rsidR="00E04A6E" w:rsidRPr="00991442" w:rsidRDefault="00E04A6E" w:rsidP="00E04A6E">
            <w:pPr>
              <w:jc w:val="center"/>
            </w:pPr>
            <w:r w:rsidRPr="00991442">
              <w:t>10</w:t>
            </w:r>
          </w:p>
        </w:tc>
      </w:tr>
      <w:tr w:rsidR="00E04A6E" w:rsidRPr="00991442" w14:paraId="6105366A" w14:textId="77777777" w:rsidTr="00E04A6E">
        <w:trPr>
          <w:trHeight w:val="239"/>
        </w:trPr>
        <w:tc>
          <w:tcPr>
            <w:tcW w:w="272" w:type="pct"/>
            <w:shd w:val="clear" w:color="auto" w:fill="auto"/>
          </w:tcPr>
          <w:p w14:paraId="235F7015" w14:textId="77777777" w:rsidR="00E04A6E" w:rsidRPr="00991442" w:rsidRDefault="00E04A6E" w:rsidP="00E04A6E">
            <w:pPr>
              <w:jc w:val="center"/>
            </w:pPr>
          </w:p>
        </w:tc>
        <w:tc>
          <w:tcPr>
            <w:tcW w:w="189" w:type="pct"/>
            <w:shd w:val="clear" w:color="auto" w:fill="auto"/>
          </w:tcPr>
          <w:p w14:paraId="1F5B9997" w14:textId="77777777" w:rsidR="00E04A6E" w:rsidRPr="00991442" w:rsidRDefault="00E04A6E" w:rsidP="00E04A6E">
            <w:pPr>
              <w:jc w:val="center"/>
            </w:pPr>
          </w:p>
        </w:tc>
        <w:tc>
          <w:tcPr>
            <w:tcW w:w="3722" w:type="pct"/>
            <w:shd w:val="clear" w:color="auto" w:fill="auto"/>
          </w:tcPr>
          <w:p w14:paraId="18200608" w14:textId="77777777" w:rsidR="00E04A6E" w:rsidRPr="00991442" w:rsidRDefault="00E04A6E" w:rsidP="00E04A6E">
            <w:pPr>
              <w:jc w:val="center"/>
              <w:rPr>
                <w:b/>
                <w:bCs/>
              </w:rPr>
            </w:pPr>
            <w:r w:rsidRPr="00991442">
              <w:rPr>
                <w:b/>
                <w:bCs/>
              </w:rPr>
              <w:t>(OR)</w:t>
            </w:r>
          </w:p>
        </w:tc>
        <w:tc>
          <w:tcPr>
            <w:tcW w:w="319" w:type="pct"/>
            <w:shd w:val="clear" w:color="auto" w:fill="auto"/>
          </w:tcPr>
          <w:p w14:paraId="1F942205" w14:textId="77777777" w:rsidR="00E04A6E" w:rsidRPr="00991442" w:rsidRDefault="00E04A6E" w:rsidP="00E04A6E">
            <w:pPr>
              <w:jc w:val="center"/>
            </w:pPr>
          </w:p>
        </w:tc>
        <w:tc>
          <w:tcPr>
            <w:tcW w:w="256" w:type="pct"/>
            <w:shd w:val="clear" w:color="auto" w:fill="auto"/>
          </w:tcPr>
          <w:p w14:paraId="10E9EDBD" w14:textId="77777777" w:rsidR="00E04A6E" w:rsidRPr="00991442" w:rsidRDefault="00E04A6E" w:rsidP="00E04A6E">
            <w:pPr>
              <w:jc w:val="center"/>
            </w:pPr>
          </w:p>
        </w:tc>
        <w:tc>
          <w:tcPr>
            <w:tcW w:w="242" w:type="pct"/>
            <w:shd w:val="clear" w:color="auto" w:fill="auto"/>
          </w:tcPr>
          <w:p w14:paraId="79522FEB" w14:textId="77777777" w:rsidR="00E04A6E" w:rsidRPr="00991442" w:rsidRDefault="00E04A6E" w:rsidP="00E04A6E">
            <w:pPr>
              <w:jc w:val="center"/>
            </w:pPr>
          </w:p>
        </w:tc>
      </w:tr>
      <w:tr w:rsidR="00E04A6E" w:rsidRPr="00991442" w14:paraId="5C937475" w14:textId="77777777" w:rsidTr="00E04A6E">
        <w:trPr>
          <w:trHeight w:val="283"/>
        </w:trPr>
        <w:tc>
          <w:tcPr>
            <w:tcW w:w="272" w:type="pct"/>
            <w:shd w:val="clear" w:color="auto" w:fill="auto"/>
          </w:tcPr>
          <w:p w14:paraId="20057E04" w14:textId="77777777" w:rsidR="00E04A6E" w:rsidRPr="00991442" w:rsidRDefault="00E04A6E" w:rsidP="00E04A6E">
            <w:pPr>
              <w:jc w:val="center"/>
            </w:pPr>
            <w:r w:rsidRPr="00991442">
              <w:t>2.</w:t>
            </w:r>
          </w:p>
        </w:tc>
        <w:tc>
          <w:tcPr>
            <w:tcW w:w="189" w:type="pct"/>
            <w:shd w:val="clear" w:color="auto" w:fill="auto"/>
          </w:tcPr>
          <w:p w14:paraId="0DC01C73" w14:textId="77777777" w:rsidR="00E04A6E" w:rsidRPr="00991442" w:rsidRDefault="00E04A6E" w:rsidP="00E04A6E">
            <w:pPr>
              <w:jc w:val="center"/>
            </w:pPr>
          </w:p>
        </w:tc>
        <w:tc>
          <w:tcPr>
            <w:tcW w:w="3722" w:type="pct"/>
            <w:shd w:val="clear" w:color="auto" w:fill="auto"/>
          </w:tcPr>
          <w:p w14:paraId="1E1015B6" w14:textId="77777777" w:rsidR="00E04A6E" w:rsidRPr="00991442" w:rsidRDefault="00E04A6E" w:rsidP="00E04A6E">
            <w:pPr>
              <w:jc w:val="both"/>
            </w:pPr>
            <w:r w:rsidRPr="00991442">
              <w:rPr>
                <w:bCs/>
              </w:rPr>
              <w:t>Analyze</w:t>
            </w:r>
            <w:r w:rsidRPr="00991442">
              <w:t xml:space="preserve"> the challenges associated with detecting and removing rootkits from infected systems.</w:t>
            </w:r>
          </w:p>
        </w:tc>
        <w:tc>
          <w:tcPr>
            <w:tcW w:w="319" w:type="pct"/>
            <w:shd w:val="clear" w:color="auto" w:fill="auto"/>
          </w:tcPr>
          <w:p w14:paraId="6A1DA7DA" w14:textId="77777777" w:rsidR="00E04A6E" w:rsidRPr="00991442" w:rsidRDefault="00E04A6E" w:rsidP="00E04A6E">
            <w:pPr>
              <w:jc w:val="center"/>
            </w:pPr>
            <w:r w:rsidRPr="00991442">
              <w:t>CO2</w:t>
            </w:r>
          </w:p>
        </w:tc>
        <w:tc>
          <w:tcPr>
            <w:tcW w:w="256" w:type="pct"/>
            <w:shd w:val="clear" w:color="auto" w:fill="auto"/>
          </w:tcPr>
          <w:p w14:paraId="0EBD5401" w14:textId="77777777" w:rsidR="00E04A6E" w:rsidRPr="00991442" w:rsidRDefault="00E04A6E" w:rsidP="00E04A6E">
            <w:pPr>
              <w:jc w:val="center"/>
            </w:pPr>
            <w:r w:rsidRPr="00991442">
              <w:t>An</w:t>
            </w:r>
          </w:p>
        </w:tc>
        <w:tc>
          <w:tcPr>
            <w:tcW w:w="242" w:type="pct"/>
            <w:shd w:val="clear" w:color="auto" w:fill="auto"/>
          </w:tcPr>
          <w:p w14:paraId="104C5CDE" w14:textId="77777777" w:rsidR="00E04A6E" w:rsidRPr="00991442" w:rsidRDefault="00E04A6E" w:rsidP="00E04A6E">
            <w:pPr>
              <w:jc w:val="center"/>
            </w:pPr>
            <w:r w:rsidRPr="00991442">
              <w:t>20</w:t>
            </w:r>
          </w:p>
        </w:tc>
      </w:tr>
      <w:tr w:rsidR="00E04A6E" w:rsidRPr="00991442" w14:paraId="09468545" w14:textId="77777777" w:rsidTr="00E04A6E">
        <w:trPr>
          <w:trHeight w:val="397"/>
        </w:trPr>
        <w:tc>
          <w:tcPr>
            <w:tcW w:w="272" w:type="pct"/>
            <w:shd w:val="clear" w:color="auto" w:fill="auto"/>
          </w:tcPr>
          <w:p w14:paraId="1FE7951B" w14:textId="77777777" w:rsidR="00E04A6E" w:rsidRPr="00991442" w:rsidRDefault="00E04A6E" w:rsidP="00E04A6E">
            <w:pPr>
              <w:jc w:val="center"/>
            </w:pPr>
          </w:p>
        </w:tc>
        <w:tc>
          <w:tcPr>
            <w:tcW w:w="189" w:type="pct"/>
            <w:shd w:val="clear" w:color="auto" w:fill="auto"/>
          </w:tcPr>
          <w:p w14:paraId="124FF62B" w14:textId="77777777" w:rsidR="00E04A6E" w:rsidRPr="00991442" w:rsidRDefault="00E04A6E" w:rsidP="00E04A6E">
            <w:pPr>
              <w:jc w:val="center"/>
            </w:pPr>
          </w:p>
        </w:tc>
        <w:tc>
          <w:tcPr>
            <w:tcW w:w="3722" w:type="pct"/>
            <w:shd w:val="clear" w:color="auto" w:fill="auto"/>
          </w:tcPr>
          <w:p w14:paraId="20A37C6E" w14:textId="77777777" w:rsidR="00E04A6E" w:rsidRPr="00991442" w:rsidRDefault="00E04A6E" w:rsidP="00E04A6E">
            <w:pPr>
              <w:jc w:val="both"/>
            </w:pPr>
          </w:p>
        </w:tc>
        <w:tc>
          <w:tcPr>
            <w:tcW w:w="319" w:type="pct"/>
            <w:shd w:val="clear" w:color="auto" w:fill="auto"/>
          </w:tcPr>
          <w:p w14:paraId="3AE95344" w14:textId="77777777" w:rsidR="00E04A6E" w:rsidRPr="00991442" w:rsidRDefault="00E04A6E" w:rsidP="00E04A6E">
            <w:pPr>
              <w:jc w:val="center"/>
            </w:pPr>
          </w:p>
        </w:tc>
        <w:tc>
          <w:tcPr>
            <w:tcW w:w="256" w:type="pct"/>
            <w:shd w:val="clear" w:color="auto" w:fill="auto"/>
          </w:tcPr>
          <w:p w14:paraId="242C203C" w14:textId="77777777" w:rsidR="00E04A6E" w:rsidRPr="00991442" w:rsidRDefault="00E04A6E" w:rsidP="00E04A6E">
            <w:pPr>
              <w:jc w:val="center"/>
            </w:pPr>
          </w:p>
        </w:tc>
        <w:tc>
          <w:tcPr>
            <w:tcW w:w="242" w:type="pct"/>
            <w:shd w:val="clear" w:color="auto" w:fill="auto"/>
          </w:tcPr>
          <w:p w14:paraId="4BDD710B" w14:textId="77777777" w:rsidR="00E04A6E" w:rsidRPr="00991442" w:rsidRDefault="00E04A6E" w:rsidP="00E04A6E">
            <w:pPr>
              <w:jc w:val="center"/>
            </w:pPr>
          </w:p>
        </w:tc>
      </w:tr>
      <w:tr w:rsidR="00E04A6E" w:rsidRPr="00991442" w14:paraId="679345D2" w14:textId="77777777" w:rsidTr="00E04A6E">
        <w:trPr>
          <w:trHeight w:val="283"/>
        </w:trPr>
        <w:tc>
          <w:tcPr>
            <w:tcW w:w="272" w:type="pct"/>
            <w:shd w:val="clear" w:color="auto" w:fill="auto"/>
          </w:tcPr>
          <w:p w14:paraId="71736C79" w14:textId="77777777" w:rsidR="00E04A6E" w:rsidRPr="00991442" w:rsidRDefault="00E04A6E" w:rsidP="00E04A6E">
            <w:pPr>
              <w:jc w:val="center"/>
            </w:pPr>
            <w:r w:rsidRPr="00991442">
              <w:t>3.</w:t>
            </w:r>
          </w:p>
        </w:tc>
        <w:tc>
          <w:tcPr>
            <w:tcW w:w="189" w:type="pct"/>
            <w:shd w:val="clear" w:color="auto" w:fill="auto"/>
          </w:tcPr>
          <w:p w14:paraId="741557F0" w14:textId="77777777" w:rsidR="00E04A6E" w:rsidRPr="00991442" w:rsidRDefault="00E04A6E" w:rsidP="00E04A6E"/>
        </w:tc>
        <w:tc>
          <w:tcPr>
            <w:tcW w:w="3722" w:type="pct"/>
            <w:shd w:val="clear" w:color="auto" w:fill="auto"/>
          </w:tcPr>
          <w:p w14:paraId="71DB874C" w14:textId="77777777" w:rsidR="00E04A6E" w:rsidRPr="00991442" w:rsidRDefault="00E04A6E" w:rsidP="00E04A6E">
            <w:pPr>
              <w:jc w:val="both"/>
            </w:pPr>
            <w:r w:rsidRPr="00991442">
              <w:rPr>
                <w:bCs/>
              </w:rPr>
              <w:t xml:space="preserve">Explain </w:t>
            </w:r>
            <w:r w:rsidRPr="00991442">
              <w:t>the strategies and technologies that can be implemented to detect, mitigate, and prevent DDoS attacks. Provide examples to support your explanation.</w:t>
            </w:r>
          </w:p>
        </w:tc>
        <w:tc>
          <w:tcPr>
            <w:tcW w:w="319" w:type="pct"/>
            <w:shd w:val="clear" w:color="auto" w:fill="auto"/>
          </w:tcPr>
          <w:p w14:paraId="0DE26B38" w14:textId="77777777" w:rsidR="00E04A6E" w:rsidRPr="00991442" w:rsidRDefault="00E04A6E" w:rsidP="00E04A6E">
            <w:pPr>
              <w:jc w:val="center"/>
            </w:pPr>
            <w:r w:rsidRPr="00991442">
              <w:t>CO3</w:t>
            </w:r>
          </w:p>
        </w:tc>
        <w:tc>
          <w:tcPr>
            <w:tcW w:w="256" w:type="pct"/>
            <w:shd w:val="clear" w:color="auto" w:fill="auto"/>
          </w:tcPr>
          <w:p w14:paraId="4237F984" w14:textId="77777777" w:rsidR="00E04A6E" w:rsidRPr="00991442" w:rsidRDefault="00E04A6E" w:rsidP="00E04A6E">
            <w:pPr>
              <w:jc w:val="center"/>
            </w:pPr>
            <w:r w:rsidRPr="00991442">
              <w:t>U</w:t>
            </w:r>
          </w:p>
        </w:tc>
        <w:tc>
          <w:tcPr>
            <w:tcW w:w="242" w:type="pct"/>
            <w:shd w:val="clear" w:color="auto" w:fill="auto"/>
          </w:tcPr>
          <w:p w14:paraId="786C234D" w14:textId="77777777" w:rsidR="00E04A6E" w:rsidRPr="00991442" w:rsidRDefault="00E04A6E" w:rsidP="00E04A6E">
            <w:pPr>
              <w:jc w:val="center"/>
            </w:pPr>
            <w:r w:rsidRPr="00991442">
              <w:t>20</w:t>
            </w:r>
          </w:p>
        </w:tc>
      </w:tr>
      <w:tr w:rsidR="00E04A6E" w:rsidRPr="00991442" w14:paraId="1B0EE9C5" w14:textId="77777777" w:rsidTr="00E04A6E">
        <w:trPr>
          <w:trHeight w:val="173"/>
        </w:trPr>
        <w:tc>
          <w:tcPr>
            <w:tcW w:w="272" w:type="pct"/>
            <w:shd w:val="clear" w:color="auto" w:fill="auto"/>
          </w:tcPr>
          <w:p w14:paraId="17EA6514" w14:textId="77777777" w:rsidR="00E04A6E" w:rsidRPr="00991442" w:rsidRDefault="00E04A6E" w:rsidP="00E04A6E">
            <w:pPr>
              <w:jc w:val="center"/>
            </w:pPr>
          </w:p>
        </w:tc>
        <w:tc>
          <w:tcPr>
            <w:tcW w:w="189" w:type="pct"/>
            <w:shd w:val="clear" w:color="auto" w:fill="auto"/>
          </w:tcPr>
          <w:p w14:paraId="1634774D" w14:textId="77777777" w:rsidR="00E04A6E" w:rsidRPr="00991442" w:rsidRDefault="00E04A6E" w:rsidP="00E04A6E">
            <w:pPr>
              <w:jc w:val="center"/>
            </w:pPr>
          </w:p>
        </w:tc>
        <w:tc>
          <w:tcPr>
            <w:tcW w:w="3722" w:type="pct"/>
            <w:shd w:val="clear" w:color="auto" w:fill="auto"/>
          </w:tcPr>
          <w:p w14:paraId="75D17FF0" w14:textId="77777777" w:rsidR="00E04A6E" w:rsidRPr="00991442" w:rsidRDefault="00E04A6E" w:rsidP="00E04A6E">
            <w:pPr>
              <w:jc w:val="center"/>
            </w:pPr>
            <w:r w:rsidRPr="00991442">
              <w:rPr>
                <w:b/>
                <w:bCs/>
              </w:rPr>
              <w:t>(OR)</w:t>
            </w:r>
          </w:p>
        </w:tc>
        <w:tc>
          <w:tcPr>
            <w:tcW w:w="319" w:type="pct"/>
            <w:shd w:val="clear" w:color="auto" w:fill="auto"/>
          </w:tcPr>
          <w:p w14:paraId="01261885" w14:textId="77777777" w:rsidR="00E04A6E" w:rsidRPr="00991442" w:rsidRDefault="00E04A6E" w:rsidP="00E04A6E">
            <w:pPr>
              <w:jc w:val="center"/>
            </w:pPr>
          </w:p>
        </w:tc>
        <w:tc>
          <w:tcPr>
            <w:tcW w:w="256" w:type="pct"/>
            <w:shd w:val="clear" w:color="auto" w:fill="auto"/>
          </w:tcPr>
          <w:p w14:paraId="2D876362" w14:textId="77777777" w:rsidR="00E04A6E" w:rsidRPr="00991442" w:rsidRDefault="00E04A6E" w:rsidP="00E04A6E">
            <w:pPr>
              <w:jc w:val="center"/>
            </w:pPr>
          </w:p>
        </w:tc>
        <w:tc>
          <w:tcPr>
            <w:tcW w:w="242" w:type="pct"/>
            <w:shd w:val="clear" w:color="auto" w:fill="auto"/>
          </w:tcPr>
          <w:p w14:paraId="3DFC81DE" w14:textId="77777777" w:rsidR="00E04A6E" w:rsidRPr="00991442" w:rsidRDefault="00E04A6E" w:rsidP="00E04A6E">
            <w:pPr>
              <w:jc w:val="center"/>
            </w:pPr>
          </w:p>
        </w:tc>
      </w:tr>
      <w:tr w:rsidR="00E04A6E" w:rsidRPr="00991442" w14:paraId="1AD5816D" w14:textId="77777777" w:rsidTr="00E04A6E">
        <w:trPr>
          <w:trHeight w:val="283"/>
        </w:trPr>
        <w:tc>
          <w:tcPr>
            <w:tcW w:w="272" w:type="pct"/>
            <w:shd w:val="clear" w:color="auto" w:fill="auto"/>
          </w:tcPr>
          <w:p w14:paraId="262AEAB5" w14:textId="77777777" w:rsidR="00E04A6E" w:rsidRPr="00991442" w:rsidRDefault="00E04A6E" w:rsidP="00E04A6E">
            <w:pPr>
              <w:jc w:val="center"/>
            </w:pPr>
            <w:r w:rsidRPr="00991442">
              <w:t>4.</w:t>
            </w:r>
          </w:p>
        </w:tc>
        <w:tc>
          <w:tcPr>
            <w:tcW w:w="189" w:type="pct"/>
            <w:shd w:val="clear" w:color="auto" w:fill="auto"/>
          </w:tcPr>
          <w:p w14:paraId="577AE7D0" w14:textId="77777777" w:rsidR="00E04A6E" w:rsidRPr="00991442" w:rsidRDefault="00E04A6E" w:rsidP="00E04A6E">
            <w:pPr>
              <w:jc w:val="center"/>
            </w:pPr>
            <w:r w:rsidRPr="00991442">
              <w:t>a.</w:t>
            </w:r>
          </w:p>
        </w:tc>
        <w:tc>
          <w:tcPr>
            <w:tcW w:w="3722" w:type="pct"/>
            <w:shd w:val="clear" w:color="auto" w:fill="auto"/>
          </w:tcPr>
          <w:p w14:paraId="211BEA09" w14:textId="77777777" w:rsidR="00E04A6E" w:rsidRPr="00991442" w:rsidRDefault="00E04A6E" w:rsidP="00E04A6E">
            <w:pPr>
              <w:jc w:val="both"/>
            </w:pPr>
            <w:r w:rsidRPr="00991442">
              <w:rPr>
                <w:bCs/>
              </w:rPr>
              <w:t>Determine</w:t>
            </w:r>
            <w:r w:rsidRPr="00991442">
              <w:t xml:space="preserve"> the purpose and functionality of an Intrusion Detection System (IDS) in network security.</w:t>
            </w:r>
          </w:p>
        </w:tc>
        <w:tc>
          <w:tcPr>
            <w:tcW w:w="319" w:type="pct"/>
            <w:shd w:val="clear" w:color="auto" w:fill="auto"/>
          </w:tcPr>
          <w:p w14:paraId="46EE1C15" w14:textId="77777777" w:rsidR="00E04A6E" w:rsidRPr="00991442" w:rsidRDefault="00E04A6E" w:rsidP="00E04A6E">
            <w:pPr>
              <w:jc w:val="center"/>
            </w:pPr>
            <w:r w:rsidRPr="00991442">
              <w:t>CO4</w:t>
            </w:r>
          </w:p>
        </w:tc>
        <w:tc>
          <w:tcPr>
            <w:tcW w:w="256" w:type="pct"/>
            <w:shd w:val="clear" w:color="auto" w:fill="auto"/>
          </w:tcPr>
          <w:p w14:paraId="37B8300A" w14:textId="77777777" w:rsidR="00E04A6E" w:rsidRPr="00991442" w:rsidRDefault="00E04A6E" w:rsidP="00E04A6E">
            <w:pPr>
              <w:jc w:val="center"/>
            </w:pPr>
            <w:r w:rsidRPr="00991442">
              <w:t>E</w:t>
            </w:r>
          </w:p>
        </w:tc>
        <w:tc>
          <w:tcPr>
            <w:tcW w:w="242" w:type="pct"/>
            <w:shd w:val="clear" w:color="auto" w:fill="auto"/>
          </w:tcPr>
          <w:p w14:paraId="3017C461" w14:textId="77777777" w:rsidR="00E04A6E" w:rsidRPr="00991442" w:rsidRDefault="00E04A6E" w:rsidP="00E04A6E">
            <w:pPr>
              <w:jc w:val="center"/>
            </w:pPr>
            <w:r w:rsidRPr="00991442">
              <w:t>10</w:t>
            </w:r>
          </w:p>
        </w:tc>
      </w:tr>
      <w:tr w:rsidR="00E04A6E" w:rsidRPr="00991442" w14:paraId="54EF5B0D" w14:textId="77777777" w:rsidTr="00E04A6E">
        <w:trPr>
          <w:trHeight w:val="283"/>
        </w:trPr>
        <w:tc>
          <w:tcPr>
            <w:tcW w:w="272" w:type="pct"/>
            <w:shd w:val="clear" w:color="auto" w:fill="auto"/>
          </w:tcPr>
          <w:p w14:paraId="0BD2F151" w14:textId="77777777" w:rsidR="00E04A6E" w:rsidRPr="00991442" w:rsidRDefault="00E04A6E" w:rsidP="00E04A6E">
            <w:pPr>
              <w:jc w:val="center"/>
            </w:pPr>
          </w:p>
        </w:tc>
        <w:tc>
          <w:tcPr>
            <w:tcW w:w="189" w:type="pct"/>
            <w:shd w:val="clear" w:color="auto" w:fill="auto"/>
          </w:tcPr>
          <w:p w14:paraId="3680652D" w14:textId="77777777" w:rsidR="00E04A6E" w:rsidRPr="00991442" w:rsidRDefault="00E04A6E" w:rsidP="00E04A6E">
            <w:pPr>
              <w:jc w:val="center"/>
            </w:pPr>
            <w:r w:rsidRPr="00991442">
              <w:t>b.</w:t>
            </w:r>
          </w:p>
        </w:tc>
        <w:tc>
          <w:tcPr>
            <w:tcW w:w="3722" w:type="pct"/>
            <w:shd w:val="clear" w:color="auto" w:fill="auto"/>
          </w:tcPr>
          <w:p w14:paraId="76B64463" w14:textId="77777777" w:rsidR="00E04A6E" w:rsidRPr="00991442" w:rsidRDefault="00E04A6E" w:rsidP="00E04A6E">
            <w:pPr>
              <w:jc w:val="both"/>
              <w:rPr>
                <w:bCs/>
              </w:rPr>
            </w:pPr>
            <w:r w:rsidRPr="00991442">
              <w:rPr>
                <w:bCs/>
              </w:rPr>
              <w:t>Distinguish between the two main types of IDS: Network-based IDS (NIDS) and Host-based IDS (HIDS).</w:t>
            </w:r>
          </w:p>
        </w:tc>
        <w:tc>
          <w:tcPr>
            <w:tcW w:w="319" w:type="pct"/>
            <w:shd w:val="clear" w:color="auto" w:fill="auto"/>
          </w:tcPr>
          <w:p w14:paraId="496A9063" w14:textId="77777777" w:rsidR="00E04A6E" w:rsidRPr="00991442" w:rsidRDefault="00E04A6E" w:rsidP="00E04A6E">
            <w:pPr>
              <w:jc w:val="center"/>
            </w:pPr>
            <w:r w:rsidRPr="00991442">
              <w:t>CO4</w:t>
            </w:r>
          </w:p>
        </w:tc>
        <w:tc>
          <w:tcPr>
            <w:tcW w:w="256" w:type="pct"/>
            <w:shd w:val="clear" w:color="auto" w:fill="auto"/>
          </w:tcPr>
          <w:p w14:paraId="1831FAB6" w14:textId="77777777" w:rsidR="00E04A6E" w:rsidRPr="00991442" w:rsidRDefault="00E04A6E" w:rsidP="00E04A6E">
            <w:pPr>
              <w:jc w:val="center"/>
            </w:pPr>
            <w:r w:rsidRPr="00991442">
              <w:t>An</w:t>
            </w:r>
          </w:p>
        </w:tc>
        <w:tc>
          <w:tcPr>
            <w:tcW w:w="242" w:type="pct"/>
            <w:shd w:val="clear" w:color="auto" w:fill="auto"/>
          </w:tcPr>
          <w:p w14:paraId="506BDC4D" w14:textId="77777777" w:rsidR="00E04A6E" w:rsidRPr="00991442" w:rsidRDefault="00E04A6E" w:rsidP="00E04A6E">
            <w:pPr>
              <w:jc w:val="center"/>
            </w:pPr>
            <w:r w:rsidRPr="00991442">
              <w:t>10</w:t>
            </w:r>
          </w:p>
        </w:tc>
      </w:tr>
      <w:tr w:rsidR="00E04A6E" w:rsidRPr="00991442" w14:paraId="5695CD65" w14:textId="77777777" w:rsidTr="00E04A6E">
        <w:trPr>
          <w:trHeight w:val="397"/>
        </w:trPr>
        <w:tc>
          <w:tcPr>
            <w:tcW w:w="272" w:type="pct"/>
            <w:shd w:val="clear" w:color="auto" w:fill="auto"/>
          </w:tcPr>
          <w:p w14:paraId="7D84DCD5" w14:textId="77777777" w:rsidR="00E04A6E" w:rsidRPr="00991442" w:rsidRDefault="00E04A6E" w:rsidP="00E04A6E">
            <w:pPr>
              <w:jc w:val="center"/>
            </w:pPr>
          </w:p>
        </w:tc>
        <w:tc>
          <w:tcPr>
            <w:tcW w:w="189" w:type="pct"/>
            <w:shd w:val="clear" w:color="auto" w:fill="auto"/>
          </w:tcPr>
          <w:p w14:paraId="6D18D2C9" w14:textId="77777777" w:rsidR="00E04A6E" w:rsidRPr="00991442" w:rsidRDefault="00E04A6E" w:rsidP="00E04A6E">
            <w:pPr>
              <w:jc w:val="center"/>
            </w:pPr>
          </w:p>
        </w:tc>
        <w:tc>
          <w:tcPr>
            <w:tcW w:w="3722" w:type="pct"/>
            <w:shd w:val="clear" w:color="auto" w:fill="auto"/>
          </w:tcPr>
          <w:p w14:paraId="6C5B4926" w14:textId="77777777" w:rsidR="00E04A6E" w:rsidRPr="00991442" w:rsidRDefault="00E04A6E" w:rsidP="00E04A6E">
            <w:pPr>
              <w:jc w:val="both"/>
            </w:pPr>
          </w:p>
        </w:tc>
        <w:tc>
          <w:tcPr>
            <w:tcW w:w="319" w:type="pct"/>
            <w:shd w:val="clear" w:color="auto" w:fill="auto"/>
          </w:tcPr>
          <w:p w14:paraId="051238CF" w14:textId="77777777" w:rsidR="00E04A6E" w:rsidRPr="00991442" w:rsidRDefault="00E04A6E" w:rsidP="00E04A6E">
            <w:pPr>
              <w:jc w:val="center"/>
            </w:pPr>
          </w:p>
        </w:tc>
        <w:tc>
          <w:tcPr>
            <w:tcW w:w="256" w:type="pct"/>
            <w:shd w:val="clear" w:color="auto" w:fill="auto"/>
          </w:tcPr>
          <w:p w14:paraId="271A165F" w14:textId="77777777" w:rsidR="00E04A6E" w:rsidRPr="00991442" w:rsidRDefault="00E04A6E" w:rsidP="00E04A6E">
            <w:pPr>
              <w:jc w:val="center"/>
            </w:pPr>
          </w:p>
        </w:tc>
        <w:tc>
          <w:tcPr>
            <w:tcW w:w="242" w:type="pct"/>
            <w:shd w:val="clear" w:color="auto" w:fill="auto"/>
          </w:tcPr>
          <w:p w14:paraId="2ED904B1" w14:textId="77777777" w:rsidR="00E04A6E" w:rsidRPr="00991442" w:rsidRDefault="00E04A6E" w:rsidP="00E04A6E">
            <w:pPr>
              <w:jc w:val="center"/>
            </w:pPr>
          </w:p>
        </w:tc>
      </w:tr>
      <w:tr w:rsidR="00E04A6E" w:rsidRPr="00991442" w14:paraId="11754F2C" w14:textId="77777777" w:rsidTr="00E04A6E">
        <w:trPr>
          <w:trHeight w:val="283"/>
        </w:trPr>
        <w:tc>
          <w:tcPr>
            <w:tcW w:w="272" w:type="pct"/>
            <w:shd w:val="clear" w:color="auto" w:fill="auto"/>
          </w:tcPr>
          <w:p w14:paraId="4BF58664" w14:textId="77777777" w:rsidR="00E04A6E" w:rsidRPr="00991442" w:rsidRDefault="00E04A6E" w:rsidP="00E04A6E">
            <w:pPr>
              <w:jc w:val="center"/>
            </w:pPr>
            <w:r w:rsidRPr="00991442">
              <w:t>5.</w:t>
            </w:r>
          </w:p>
        </w:tc>
        <w:tc>
          <w:tcPr>
            <w:tcW w:w="189" w:type="pct"/>
            <w:shd w:val="clear" w:color="auto" w:fill="auto"/>
          </w:tcPr>
          <w:p w14:paraId="253176FB" w14:textId="77777777" w:rsidR="00E04A6E" w:rsidRPr="00991442" w:rsidRDefault="00E04A6E" w:rsidP="00E04A6E">
            <w:pPr>
              <w:jc w:val="center"/>
            </w:pPr>
            <w:r w:rsidRPr="00991442">
              <w:t>a.</w:t>
            </w:r>
          </w:p>
        </w:tc>
        <w:tc>
          <w:tcPr>
            <w:tcW w:w="3722" w:type="pct"/>
            <w:shd w:val="clear" w:color="auto" w:fill="auto"/>
          </w:tcPr>
          <w:p w14:paraId="75AE4E0D" w14:textId="77777777" w:rsidR="00E04A6E" w:rsidRPr="00991442" w:rsidRDefault="00E04A6E" w:rsidP="00E04A6E">
            <w:pPr>
              <w:jc w:val="both"/>
            </w:pPr>
            <w:r w:rsidRPr="00991442">
              <w:rPr>
                <w:bCs/>
              </w:rPr>
              <w:t>Define</w:t>
            </w:r>
            <w:r w:rsidRPr="00991442">
              <w:t xml:space="preserve"> the role of digital certificates in ensuring secure communication over the Internet.</w:t>
            </w:r>
          </w:p>
        </w:tc>
        <w:tc>
          <w:tcPr>
            <w:tcW w:w="319" w:type="pct"/>
            <w:shd w:val="clear" w:color="auto" w:fill="auto"/>
          </w:tcPr>
          <w:p w14:paraId="3AF544E1" w14:textId="77777777" w:rsidR="00E04A6E" w:rsidRPr="00991442" w:rsidRDefault="00E04A6E" w:rsidP="00E04A6E">
            <w:pPr>
              <w:jc w:val="center"/>
            </w:pPr>
            <w:r w:rsidRPr="00991442">
              <w:t>CO5</w:t>
            </w:r>
          </w:p>
        </w:tc>
        <w:tc>
          <w:tcPr>
            <w:tcW w:w="256" w:type="pct"/>
            <w:shd w:val="clear" w:color="auto" w:fill="auto"/>
          </w:tcPr>
          <w:p w14:paraId="6E6044D3" w14:textId="77777777" w:rsidR="00E04A6E" w:rsidRPr="00991442" w:rsidRDefault="00E04A6E" w:rsidP="00E04A6E">
            <w:pPr>
              <w:jc w:val="center"/>
            </w:pPr>
            <w:r w:rsidRPr="00991442">
              <w:t>R</w:t>
            </w:r>
          </w:p>
        </w:tc>
        <w:tc>
          <w:tcPr>
            <w:tcW w:w="242" w:type="pct"/>
            <w:shd w:val="clear" w:color="auto" w:fill="auto"/>
          </w:tcPr>
          <w:p w14:paraId="7E3D51BA" w14:textId="77777777" w:rsidR="00E04A6E" w:rsidRPr="00991442" w:rsidRDefault="00E04A6E" w:rsidP="00E04A6E">
            <w:pPr>
              <w:jc w:val="center"/>
            </w:pPr>
            <w:r w:rsidRPr="00991442">
              <w:t>10</w:t>
            </w:r>
          </w:p>
        </w:tc>
      </w:tr>
      <w:tr w:rsidR="00E04A6E" w:rsidRPr="00991442" w14:paraId="714DD136" w14:textId="77777777" w:rsidTr="00E04A6E">
        <w:trPr>
          <w:trHeight w:val="283"/>
        </w:trPr>
        <w:tc>
          <w:tcPr>
            <w:tcW w:w="272" w:type="pct"/>
            <w:shd w:val="clear" w:color="auto" w:fill="auto"/>
          </w:tcPr>
          <w:p w14:paraId="5C6B1589" w14:textId="77777777" w:rsidR="00E04A6E" w:rsidRPr="00991442" w:rsidRDefault="00E04A6E" w:rsidP="00E04A6E">
            <w:pPr>
              <w:jc w:val="center"/>
            </w:pPr>
          </w:p>
        </w:tc>
        <w:tc>
          <w:tcPr>
            <w:tcW w:w="189" w:type="pct"/>
            <w:shd w:val="clear" w:color="auto" w:fill="auto"/>
          </w:tcPr>
          <w:p w14:paraId="13261EB6" w14:textId="77777777" w:rsidR="00E04A6E" w:rsidRPr="00991442" w:rsidRDefault="00E04A6E" w:rsidP="00E04A6E">
            <w:pPr>
              <w:jc w:val="center"/>
            </w:pPr>
            <w:r w:rsidRPr="00991442">
              <w:t>b.</w:t>
            </w:r>
          </w:p>
        </w:tc>
        <w:tc>
          <w:tcPr>
            <w:tcW w:w="3722" w:type="pct"/>
            <w:shd w:val="clear" w:color="auto" w:fill="auto"/>
          </w:tcPr>
          <w:p w14:paraId="3874DBD9" w14:textId="77777777" w:rsidR="00E04A6E" w:rsidRPr="00991442" w:rsidRDefault="00E04A6E" w:rsidP="00E04A6E">
            <w:pPr>
              <w:jc w:val="both"/>
              <w:rPr>
                <w:bCs/>
              </w:rPr>
            </w:pPr>
            <w:r w:rsidRPr="00991442">
              <w:rPr>
                <w:bCs/>
              </w:rPr>
              <w:t>Propose</w:t>
            </w:r>
            <w:r w:rsidRPr="00991442">
              <w:t xml:space="preserve"> the steps to effectively revoke the compromised certificate.</w:t>
            </w:r>
          </w:p>
        </w:tc>
        <w:tc>
          <w:tcPr>
            <w:tcW w:w="319" w:type="pct"/>
            <w:shd w:val="clear" w:color="auto" w:fill="auto"/>
          </w:tcPr>
          <w:p w14:paraId="7622E25B" w14:textId="77777777" w:rsidR="00E04A6E" w:rsidRPr="00991442" w:rsidRDefault="00E04A6E" w:rsidP="00E04A6E">
            <w:pPr>
              <w:jc w:val="center"/>
            </w:pPr>
            <w:r w:rsidRPr="00991442">
              <w:t>CO5</w:t>
            </w:r>
          </w:p>
        </w:tc>
        <w:tc>
          <w:tcPr>
            <w:tcW w:w="256" w:type="pct"/>
            <w:shd w:val="clear" w:color="auto" w:fill="auto"/>
          </w:tcPr>
          <w:p w14:paraId="3352A4AF" w14:textId="77777777" w:rsidR="00E04A6E" w:rsidRPr="00991442" w:rsidRDefault="00E04A6E" w:rsidP="00E04A6E">
            <w:pPr>
              <w:jc w:val="center"/>
            </w:pPr>
            <w:r w:rsidRPr="00991442">
              <w:t>C</w:t>
            </w:r>
          </w:p>
        </w:tc>
        <w:tc>
          <w:tcPr>
            <w:tcW w:w="242" w:type="pct"/>
            <w:shd w:val="clear" w:color="auto" w:fill="auto"/>
          </w:tcPr>
          <w:p w14:paraId="0484AF82" w14:textId="77777777" w:rsidR="00E04A6E" w:rsidRPr="00991442" w:rsidRDefault="00E04A6E" w:rsidP="00E04A6E">
            <w:pPr>
              <w:jc w:val="center"/>
            </w:pPr>
            <w:r w:rsidRPr="00991442">
              <w:t>10</w:t>
            </w:r>
          </w:p>
        </w:tc>
      </w:tr>
      <w:tr w:rsidR="00E04A6E" w:rsidRPr="00991442" w14:paraId="4C2AB329" w14:textId="77777777" w:rsidTr="00E04A6E">
        <w:trPr>
          <w:trHeight w:val="263"/>
        </w:trPr>
        <w:tc>
          <w:tcPr>
            <w:tcW w:w="272" w:type="pct"/>
            <w:shd w:val="clear" w:color="auto" w:fill="auto"/>
          </w:tcPr>
          <w:p w14:paraId="515FED4B" w14:textId="77777777" w:rsidR="00E04A6E" w:rsidRPr="00991442" w:rsidRDefault="00E04A6E" w:rsidP="00E04A6E">
            <w:pPr>
              <w:jc w:val="center"/>
            </w:pPr>
          </w:p>
        </w:tc>
        <w:tc>
          <w:tcPr>
            <w:tcW w:w="189" w:type="pct"/>
            <w:shd w:val="clear" w:color="auto" w:fill="auto"/>
          </w:tcPr>
          <w:p w14:paraId="681F26A4" w14:textId="77777777" w:rsidR="00E04A6E" w:rsidRPr="00991442" w:rsidRDefault="00E04A6E" w:rsidP="00E04A6E">
            <w:pPr>
              <w:jc w:val="center"/>
            </w:pPr>
          </w:p>
        </w:tc>
        <w:tc>
          <w:tcPr>
            <w:tcW w:w="3722" w:type="pct"/>
            <w:shd w:val="clear" w:color="auto" w:fill="auto"/>
          </w:tcPr>
          <w:p w14:paraId="0E1A5DF6" w14:textId="77777777" w:rsidR="00E04A6E" w:rsidRPr="00991442" w:rsidRDefault="00E04A6E" w:rsidP="00E04A6E">
            <w:pPr>
              <w:jc w:val="center"/>
            </w:pPr>
            <w:r w:rsidRPr="00991442">
              <w:rPr>
                <w:b/>
                <w:bCs/>
              </w:rPr>
              <w:t>(OR)</w:t>
            </w:r>
          </w:p>
        </w:tc>
        <w:tc>
          <w:tcPr>
            <w:tcW w:w="319" w:type="pct"/>
            <w:shd w:val="clear" w:color="auto" w:fill="auto"/>
          </w:tcPr>
          <w:p w14:paraId="24936DED" w14:textId="77777777" w:rsidR="00E04A6E" w:rsidRPr="00991442" w:rsidRDefault="00E04A6E" w:rsidP="00E04A6E">
            <w:pPr>
              <w:jc w:val="center"/>
            </w:pPr>
          </w:p>
        </w:tc>
        <w:tc>
          <w:tcPr>
            <w:tcW w:w="256" w:type="pct"/>
            <w:shd w:val="clear" w:color="auto" w:fill="auto"/>
          </w:tcPr>
          <w:p w14:paraId="46ECE27B" w14:textId="77777777" w:rsidR="00E04A6E" w:rsidRPr="00991442" w:rsidRDefault="00E04A6E" w:rsidP="00E04A6E">
            <w:pPr>
              <w:jc w:val="center"/>
            </w:pPr>
          </w:p>
        </w:tc>
        <w:tc>
          <w:tcPr>
            <w:tcW w:w="242" w:type="pct"/>
            <w:shd w:val="clear" w:color="auto" w:fill="auto"/>
          </w:tcPr>
          <w:p w14:paraId="08B96A2B" w14:textId="77777777" w:rsidR="00E04A6E" w:rsidRPr="00991442" w:rsidRDefault="00E04A6E" w:rsidP="00E04A6E">
            <w:pPr>
              <w:jc w:val="center"/>
            </w:pPr>
          </w:p>
        </w:tc>
      </w:tr>
      <w:tr w:rsidR="00E04A6E" w:rsidRPr="00991442" w14:paraId="055F39F3" w14:textId="77777777" w:rsidTr="00E04A6E">
        <w:trPr>
          <w:trHeight w:val="283"/>
        </w:trPr>
        <w:tc>
          <w:tcPr>
            <w:tcW w:w="272" w:type="pct"/>
            <w:shd w:val="clear" w:color="auto" w:fill="auto"/>
          </w:tcPr>
          <w:p w14:paraId="1D2806EF" w14:textId="77777777" w:rsidR="00E04A6E" w:rsidRPr="00991442" w:rsidRDefault="00E04A6E" w:rsidP="00E04A6E">
            <w:pPr>
              <w:jc w:val="center"/>
            </w:pPr>
            <w:r w:rsidRPr="00991442">
              <w:t>6.</w:t>
            </w:r>
          </w:p>
        </w:tc>
        <w:tc>
          <w:tcPr>
            <w:tcW w:w="189" w:type="pct"/>
            <w:shd w:val="clear" w:color="auto" w:fill="auto"/>
          </w:tcPr>
          <w:p w14:paraId="239ECCE7" w14:textId="77777777" w:rsidR="00E04A6E" w:rsidRPr="00991442" w:rsidRDefault="00E04A6E" w:rsidP="00E04A6E">
            <w:pPr>
              <w:jc w:val="center"/>
            </w:pPr>
            <w:r w:rsidRPr="00991442">
              <w:t>a.</w:t>
            </w:r>
          </w:p>
        </w:tc>
        <w:tc>
          <w:tcPr>
            <w:tcW w:w="3722" w:type="pct"/>
            <w:shd w:val="clear" w:color="auto" w:fill="auto"/>
          </w:tcPr>
          <w:p w14:paraId="1E2777BC" w14:textId="77777777" w:rsidR="00E04A6E" w:rsidRPr="00991442" w:rsidRDefault="00E04A6E" w:rsidP="00E04A6E">
            <w:pPr>
              <w:jc w:val="both"/>
            </w:pPr>
            <w:r w:rsidRPr="00991442">
              <w:rPr>
                <w:bCs/>
                <w:lang w:val="en-IN"/>
              </w:rPr>
              <w:t>Illustrate</w:t>
            </w:r>
            <w:r w:rsidRPr="00991442">
              <w:rPr>
                <w:lang w:val="en-IN"/>
              </w:rPr>
              <w:t xml:space="preserve"> how the RSA algorithm works including the key generation process, encryption and decryption process.</w:t>
            </w:r>
          </w:p>
        </w:tc>
        <w:tc>
          <w:tcPr>
            <w:tcW w:w="319" w:type="pct"/>
            <w:shd w:val="clear" w:color="auto" w:fill="auto"/>
          </w:tcPr>
          <w:p w14:paraId="6B293B84" w14:textId="77777777" w:rsidR="00E04A6E" w:rsidRPr="00991442" w:rsidRDefault="00E04A6E" w:rsidP="00E04A6E">
            <w:pPr>
              <w:jc w:val="center"/>
            </w:pPr>
            <w:r w:rsidRPr="00991442">
              <w:t>CO5</w:t>
            </w:r>
          </w:p>
        </w:tc>
        <w:tc>
          <w:tcPr>
            <w:tcW w:w="256" w:type="pct"/>
            <w:shd w:val="clear" w:color="auto" w:fill="auto"/>
          </w:tcPr>
          <w:p w14:paraId="27DD1717" w14:textId="77777777" w:rsidR="00E04A6E" w:rsidRPr="00991442" w:rsidRDefault="00E04A6E" w:rsidP="00E04A6E">
            <w:pPr>
              <w:jc w:val="center"/>
            </w:pPr>
            <w:r w:rsidRPr="00991442">
              <w:t>U</w:t>
            </w:r>
          </w:p>
        </w:tc>
        <w:tc>
          <w:tcPr>
            <w:tcW w:w="242" w:type="pct"/>
            <w:shd w:val="clear" w:color="auto" w:fill="auto"/>
          </w:tcPr>
          <w:p w14:paraId="67CB82A1" w14:textId="77777777" w:rsidR="00E04A6E" w:rsidRPr="00991442" w:rsidRDefault="00E04A6E" w:rsidP="00E04A6E">
            <w:pPr>
              <w:jc w:val="center"/>
            </w:pPr>
            <w:r w:rsidRPr="00991442">
              <w:t>10</w:t>
            </w:r>
          </w:p>
        </w:tc>
      </w:tr>
      <w:tr w:rsidR="00E04A6E" w:rsidRPr="00991442" w14:paraId="477D0D87" w14:textId="77777777" w:rsidTr="00E04A6E">
        <w:trPr>
          <w:trHeight w:val="283"/>
        </w:trPr>
        <w:tc>
          <w:tcPr>
            <w:tcW w:w="272" w:type="pct"/>
            <w:shd w:val="clear" w:color="auto" w:fill="auto"/>
          </w:tcPr>
          <w:p w14:paraId="313EE27D" w14:textId="77777777" w:rsidR="00E04A6E" w:rsidRPr="00991442" w:rsidRDefault="00E04A6E" w:rsidP="00E04A6E">
            <w:pPr>
              <w:jc w:val="center"/>
            </w:pPr>
          </w:p>
        </w:tc>
        <w:tc>
          <w:tcPr>
            <w:tcW w:w="189" w:type="pct"/>
            <w:shd w:val="clear" w:color="auto" w:fill="auto"/>
          </w:tcPr>
          <w:p w14:paraId="5483ACA0" w14:textId="77777777" w:rsidR="00E04A6E" w:rsidRPr="00991442" w:rsidRDefault="00E04A6E" w:rsidP="00E04A6E">
            <w:pPr>
              <w:jc w:val="center"/>
            </w:pPr>
            <w:r w:rsidRPr="00991442">
              <w:t>b.</w:t>
            </w:r>
          </w:p>
        </w:tc>
        <w:tc>
          <w:tcPr>
            <w:tcW w:w="3722" w:type="pct"/>
            <w:shd w:val="clear" w:color="auto" w:fill="auto"/>
          </w:tcPr>
          <w:p w14:paraId="5A826072" w14:textId="77777777" w:rsidR="00E04A6E" w:rsidRPr="00991442" w:rsidRDefault="00E04A6E" w:rsidP="00E04A6E">
            <w:pPr>
              <w:jc w:val="both"/>
              <w:rPr>
                <w:bCs/>
              </w:rPr>
            </w:pPr>
            <w:r w:rsidRPr="00991442">
              <w:rPr>
                <w:bCs/>
                <w:lang w:val="en-IN"/>
              </w:rPr>
              <w:t>Determine</w:t>
            </w:r>
            <w:r w:rsidRPr="00991442">
              <w:rPr>
                <w:lang w:val="en-IN"/>
              </w:rPr>
              <w:t xml:space="preserve"> the private exponent ‘d’ of the RSA algorithm, given a company selects p=7, q=11 and the public exponent e=13.</w:t>
            </w:r>
          </w:p>
        </w:tc>
        <w:tc>
          <w:tcPr>
            <w:tcW w:w="319" w:type="pct"/>
            <w:shd w:val="clear" w:color="auto" w:fill="auto"/>
          </w:tcPr>
          <w:p w14:paraId="56BAEBF3" w14:textId="77777777" w:rsidR="00E04A6E" w:rsidRPr="00991442" w:rsidRDefault="00E04A6E" w:rsidP="00E04A6E">
            <w:pPr>
              <w:jc w:val="center"/>
            </w:pPr>
            <w:r w:rsidRPr="00991442">
              <w:t>CO5</w:t>
            </w:r>
          </w:p>
        </w:tc>
        <w:tc>
          <w:tcPr>
            <w:tcW w:w="256" w:type="pct"/>
            <w:shd w:val="clear" w:color="auto" w:fill="auto"/>
          </w:tcPr>
          <w:p w14:paraId="5BFAB0C0" w14:textId="77777777" w:rsidR="00E04A6E" w:rsidRPr="00991442" w:rsidRDefault="00E04A6E" w:rsidP="00E04A6E">
            <w:pPr>
              <w:jc w:val="center"/>
            </w:pPr>
            <w:r w:rsidRPr="00991442">
              <w:t>E</w:t>
            </w:r>
          </w:p>
        </w:tc>
        <w:tc>
          <w:tcPr>
            <w:tcW w:w="242" w:type="pct"/>
            <w:shd w:val="clear" w:color="auto" w:fill="auto"/>
          </w:tcPr>
          <w:p w14:paraId="3B5BB009" w14:textId="77777777" w:rsidR="00E04A6E" w:rsidRPr="00991442" w:rsidRDefault="00E04A6E" w:rsidP="00E04A6E">
            <w:pPr>
              <w:jc w:val="center"/>
            </w:pPr>
            <w:r w:rsidRPr="00991442">
              <w:t>10</w:t>
            </w:r>
          </w:p>
        </w:tc>
      </w:tr>
      <w:tr w:rsidR="00E04A6E" w:rsidRPr="00991442" w14:paraId="6D6CE8AA" w14:textId="77777777" w:rsidTr="00E04A6E">
        <w:trPr>
          <w:trHeight w:val="397"/>
        </w:trPr>
        <w:tc>
          <w:tcPr>
            <w:tcW w:w="272" w:type="pct"/>
            <w:shd w:val="clear" w:color="auto" w:fill="auto"/>
          </w:tcPr>
          <w:p w14:paraId="237CE017" w14:textId="77777777" w:rsidR="00E04A6E" w:rsidRPr="00991442" w:rsidRDefault="00E04A6E" w:rsidP="00E04A6E">
            <w:pPr>
              <w:jc w:val="center"/>
            </w:pPr>
          </w:p>
        </w:tc>
        <w:tc>
          <w:tcPr>
            <w:tcW w:w="189" w:type="pct"/>
            <w:shd w:val="clear" w:color="auto" w:fill="auto"/>
          </w:tcPr>
          <w:p w14:paraId="08ADA95A" w14:textId="77777777" w:rsidR="00E04A6E" w:rsidRPr="00991442" w:rsidRDefault="00E04A6E" w:rsidP="00E04A6E">
            <w:pPr>
              <w:jc w:val="center"/>
            </w:pPr>
          </w:p>
        </w:tc>
        <w:tc>
          <w:tcPr>
            <w:tcW w:w="3722" w:type="pct"/>
            <w:shd w:val="clear" w:color="auto" w:fill="auto"/>
          </w:tcPr>
          <w:p w14:paraId="094690C1" w14:textId="77777777" w:rsidR="00E04A6E" w:rsidRPr="00991442" w:rsidRDefault="00E04A6E" w:rsidP="00E04A6E">
            <w:pPr>
              <w:jc w:val="both"/>
            </w:pPr>
          </w:p>
        </w:tc>
        <w:tc>
          <w:tcPr>
            <w:tcW w:w="319" w:type="pct"/>
            <w:shd w:val="clear" w:color="auto" w:fill="auto"/>
          </w:tcPr>
          <w:p w14:paraId="732BF249" w14:textId="77777777" w:rsidR="00E04A6E" w:rsidRPr="00991442" w:rsidRDefault="00E04A6E" w:rsidP="00E04A6E">
            <w:pPr>
              <w:jc w:val="center"/>
            </w:pPr>
          </w:p>
        </w:tc>
        <w:tc>
          <w:tcPr>
            <w:tcW w:w="256" w:type="pct"/>
            <w:shd w:val="clear" w:color="auto" w:fill="auto"/>
          </w:tcPr>
          <w:p w14:paraId="77FAC0DE" w14:textId="77777777" w:rsidR="00E04A6E" w:rsidRPr="00991442" w:rsidRDefault="00E04A6E" w:rsidP="00E04A6E">
            <w:pPr>
              <w:jc w:val="center"/>
            </w:pPr>
          </w:p>
        </w:tc>
        <w:tc>
          <w:tcPr>
            <w:tcW w:w="242" w:type="pct"/>
            <w:shd w:val="clear" w:color="auto" w:fill="auto"/>
          </w:tcPr>
          <w:p w14:paraId="69C609A5" w14:textId="77777777" w:rsidR="00E04A6E" w:rsidRPr="00991442" w:rsidRDefault="00E04A6E" w:rsidP="00E04A6E">
            <w:pPr>
              <w:jc w:val="center"/>
            </w:pPr>
          </w:p>
        </w:tc>
      </w:tr>
      <w:tr w:rsidR="00E04A6E" w:rsidRPr="00991442" w14:paraId="108B6753" w14:textId="77777777" w:rsidTr="00E04A6E">
        <w:trPr>
          <w:trHeight w:val="283"/>
        </w:trPr>
        <w:tc>
          <w:tcPr>
            <w:tcW w:w="272" w:type="pct"/>
            <w:shd w:val="clear" w:color="auto" w:fill="auto"/>
          </w:tcPr>
          <w:p w14:paraId="0626A6EA" w14:textId="77777777" w:rsidR="00E04A6E" w:rsidRPr="00991442" w:rsidRDefault="00E04A6E" w:rsidP="00E04A6E">
            <w:pPr>
              <w:jc w:val="center"/>
            </w:pPr>
            <w:r w:rsidRPr="00991442">
              <w:t>7.</w:t>
            </w:r>
          </w:p>
        </w:tc>
        <w:tc>
          <w:tcPr>
            <w:tcW w:w="189" w:type="pct"/>
            <w:shd w:val="clear" w:color="auto" w:fill="auto"/>
          </w:tcPr>
          <w:p w14:paraId="13DE1AE1" w14:textId="77777777" w:rsidR="00E04A6E" w:rsidRPr="00991442" w:rsidRDefault="00E04A6E" w:rsidP="00E04A6E">
            <w:pPr>
              <w:jc w:val="center"/>
            </w:pPr>
          </w:p>
        </w:tc>
        <w:tc>
          <w:tcPr>
            <w:tcW w:w="3722" w:type="pct"/>
            <w:shd w:val="clear" w:color="auto" w:fill="auto"/>
          </w:tcPr>
          <w:p w14:paraId="4AB9E23C" w14:textId="77777777" w:rsidR="00E04A6E" w:rsidRPr="00991442" w:rsidRDefault="00E04A6E" w:rsidP="00E04A6E">
            <w:pPr>
              <w:jc w:val="both"/>
            </w:pPr>
            <w:r w:rsidRPr="00991442">
              <w:t xml:space="preserve">Determine the shared secret key that Alice and Bob would compute if both Alice and Bob agree on a prime number p=23 and a base g=5. Alice chooses a private key a=6 and Bob chooses a private key b=15. </w:t>
            </w:r>
          </w:p>
        </w:tc>
        <w:tc>
          <w:tcPr>
            <w:tcW w:w="319" w:type="pct"/>
            <w:shd w:val="clear" w:color="auto" w:fill="auto"/>
          </w:tcPr>
          <w:p w14:paraId="5828EFFC" w14:textId="77777777" w:rsidR="00E04A6E" w:rsidRPr="00991442" w:rsidRDefault="00E04A6E" w:rsidP="00E04A6E">
            <w:pPr>
              <w:jc w:val="center"/>
            </w:pPr>
            <w:r w:rsidRPr="00991442">
              <w:t>CO4</w:t>
            </w:r>
          </w:p>
        </w:tc>
        <w:tc>
          <w:tcPr>
            <w:tcW w:w="256" w:type="pct"/>
            <w:shd w:val="clear" w:color="auto" w:fill="auto"/>
          </w:tcPr>
          <w:p w14:paraId="358B8EBC" w14:textId="77777777" w:rsidR="00E04A6E" w:rsidRPr="00991442" w:rsidRDefault="00E04A6E" w:rsidP="00E04A6E">
            <w:pPr>
              <w:jc w:val="center"/>
            </w:pPr>
            <w:r w:rsidRPr="00991442">
              <w:t>E</w:t>
            </w:r>
          </w:p>
        </w:tc>
        <w:tc>
          <w:tcPr>
            <w:tcW w:w="242" w:type="pct"/>
            <w:shd w:val="clear" w:color="auto" w:fill="auto"/>
          </w:tcPr>
          <w:p w14:paraId="45EF8342" w14:textId="77777777" w:rsidR="00E04A6E" w:rsidRPr="00991442" w:rsidRDefault="00E04A6E" w:rsidP="00E04A6E">
            <w:pPr>
              <w:jc w:val="center"/>
            </w:pPr>
            <w:r w:rsidRPr="00991442">
              <w:t>20</w:t>
            </w:r>
          </w:p>
        </w:tc>
      </w:tr>
      <w:tr w:rsidR="00E04A6E" w:rsidRPr="00991442" w14:paraId="0576C9C3" w14:textId="77777777" w:rsidTr="00E04A6E">
        <w:trPr>
          <w:trHeight w:val="283"/>
        </w:trPr>
        <w:tc>
          <w:tcPr>
            <w:tcW w:w="272" w:type="pct"/>
            <w:shd w:val="clear" w:color="auto" w:fill="auto"/>
          </w:tcPr>
          <w:p w14:paraId="4F07A7A7" w14:textId="77777777" w:rsidR="00E04A6E" w:rsidRPr="00991442" w:rsidRDefault="00E04A6E" w:rsidP="00E04A6E">
            <w:pPr>
              <w:jc w:val="center"/>
            </w:pPr>
          </w:p>
        </w:tc>
        <w:tc>
          <w:tcPr>
            <w:tcW w:w="189" w:type="pct"/>
            <w:shd w:val="clear" w:color="auto" w:fill="auto"/>
          </w:tcPr>
          <w:p w14:paraId="73B79CF6" w14:textId="77777777" w:rsidR="00E04A6E" w:rsidRPr="00991442" w:rsidRDefault="00E04A6E" w:rsidP="00E04A6E">
            <w:pPr>
              <w:jc w:val="center"/>
            </w:pPr>
          </w:p>
        </w:tc>
        <w:tc>
          <w:tcPr>
            <w:tcW w:w="3722" w:type="pct"/>
            <w:shd w:val="clear" w:color="auto" w:fill="auto"/>
          </w:tcPr>
          <w:p w14:paraId="660D8DC3" w14:textId="77777777" w:rsidR="00E04A6E" w:rsidRPr="00991442" w:rsidRDefault="00E04A6E" w:rsidP="00E04A6E">
            <w:pPr>
              <w:jc w:val="center"/>
              <w:rPr>
                <w:bCs/>
              </w:rPr>
            </w:pPr>
            <w:r w:rsidRPr="00991442">
              <w:rPr>
                <w:b/>
                <w:bCs/>
              </w:rPr>
              <w:t>(OR)</w:t>
            </w:r>
          </w:p>
        </w:tc>
        <w:tc>
          <w:tcPr>
            <w:tcW w:w="319" w:type="pct"/>
            <w:shd w:val="clear" w:color="auto" w:fill="auto"/>
          </w:tcPr>
          <w:p w14:paraId="3104708B" w14:textId="77777777" w:rsidR="00E04A6E" w:rsidRPr="00991442" w:rsidRDefault="00E04A6E" w:rsidP="00E04A6E">
            <w:pPr>
              <w:jc w:val="center"/>
            </w:pPr>
          </w:p>
        </w:tc>
        <w:tc>
          <w:tcPr>
            <w:tcW w:w="256" w:type="pct"/>
            <w:shd w:val="clear" w:color="auto" w:fill="auto"/>
          </w:tcPr>
          <w:p w14:paraId="125E6442" w14:textId="77777777" w:rsidR="00E04A6E" w:rsidRPr="00991442" w:rsidRDefault="00E04A6E" w:rsidP="00E04A6E">
            <w:pPr>
              <w:jc w:val="center"/>
            </w:pPr>
          </w:p>
        </w:tc>
        <w:tc>
          <w:tcPr>
            <w:tcW w:w="242" w:type="pct"/>
            <w:shd w:val="clear" w:color="auto" w:fill="auto"/>
          </w:tcPr>
          <w:p w14:paraId="4A38F0B2" w14:textId="77777777" w:rsidR="00E04A6E" w:rsidRPr="00991442" w:rsidRDefault="00E04A6E" w:rsidP="00E04A6E">
            <w:pPr>
              <w:jc w:val="center"/>
            </w:pPr>
          </w:p>
        </w:tc>
      </w:tr>
      <w:tr w:rsidR="00E04A6E" w:rsidRPr="00991442" w14:paraId="333B8E3A" w14:textId="77777777" w:rsidTr="00E04A6E">
        <w:trPr>
          <w:trHeight w:val="283"/>
        </w:trPr>
        <w:tc>
          <w:tcPr>
            <w:tcW w:w="272" w:type="pct"/>
            <w:shd w:val="clear" w:color="auto" w:fill="auto"/>
          </w:tcPr>
          <w:p w14:paraId="3927034D" w14:textId="77777777" w:rsidR="00E04A6E" w:rsidRPr="00991442" w:rsidRDefault="00E04A6E" w:rsidP="00E04A6E">
            <w:pPr>
              <w:jc w:val="center"/>
            </w:pPr>
            <w:r w:rsidRPr="00991442">
              <w:t>8.</w:t>
            </w:r>
          </w:p>
        </w:tc>
        <w:tc>
          <w:tcPr>
            <w:tcW w:w="189" w:type="pct"/>
            <w:shd w:val="clear" w:color="auto" w:fill="auto"/>
          </w:tcPr>
          <w:p w14:paraId="28B66310" w14:textId="77777777" w:rsidR="00E04A6E" w:rsidRPr="00991442" w:rsidRDefault="00E04A6E" w:rsidP="00E04A6E">
            <w:pPr>
              <w:jc w:val="center"/>
            </w:pPr>
          </w:p>
        </w:tc>
        <w:tc>
          <w:tcPr>
            <w:tcW w:w="3722" w:type="pct"/>
            <w:shd w:val="clear" w:color="auto" w:fill="auto"/>
          </w:tcPr>
          <w:p w14:paraId="7803183A" w14:textId="77777777" w:rsidR="00E04A6E" w:rsidRPr="00991442" w:rsidRDefault="00E04A6E" w:rsidP="00E04A6E">
            <w:pPr>
              <w:jc w:val="both"/>
              <w:rPr>
                <w:bCs/>
              </w:rPr>
            </w:pPr>
            <w:r w:rsidRPr="00991442">
              <w:rPr>
                <w:bCs/>
              </w:rPr>
              <w:t>Analyze</w:t>
            </w:r>
            <w:r w:rsidRPr="00991442">
              <w:t xml:space="preserve"> the potential privacy impacts of emerging technologies such as Artificial Intelligence (AI), Block chain, Internet of Things (IoT), and Facial Recognition Systems.</w:t>
            </w:r>
          </w:p>
        </w:tc>
        <w:tc>
          <w:tcPr>
            <w:tcW w:w="319" w:type="pct"/>
            <w:shd w:val="clear" w:color="auto" w:fill="auto"/>
          </w:tcPr>
          <w:p w14:paraId="29C56AD9" w14:textId="77777777" w:rsidR="00E04A6E" w:rsidRPr="00991442" w:rsidRDefault="00E04A6E" w:rsidP="00E04A6E">
            <w:pPr>
              <w:jc w:val="center"/>
            </w:pPr>
            <w:r w:rsidRPr="00991442">
              <w:t>CO6</w:t>
            </w:r>
          </w:p>
        </w:tc>
        <w:tc>
          <w:tcPr>
            <w:tcW w:w="256" w:type="pct"/>
            <w:shd w:val="clear" w:color="auto" w:fill="auto"/>
          </w:tcPr>
          <w:p w14:paraId="15A0D163" w14:textId="77777777" w:rsidR="00E04A6E" w:rsidRPr="00991442" w:rsidRDefault="00E04A6E" w:rsidP="00E04A6E">
            <w:pPr>
              <w:jc w:val="center"/>
            </w:pPr>
            <w:r w:rsidRPr="00991442">
              <w:t>An</w:t>
            </w:r>
          </w:p>
        </w:tc>
        <w:tc>
          <w:tcPr>
            <w:tcW w:w="242" w:type="pct"/>
            <w:shd w:val="clear" w:color="auto" w:fill="auto"/>
          </w:tcPr>
          <w:p w14:paraId="558D928A" w14:textId="77777777" w:rsidR="00E04A6E" w:rsidRPr="00991442" w:rsidRDefault="00E04A6E" w:rsidP="00E04A6E">
            <w:pPr>
              <w:jc w:val="center"/>
            </w:pPr>
            <w:r w:rsidRPr="00991442">
              <w:t>20</w:t>
            </w:r>
          </w:p>
        </w:tc>
      </w:tr>
      <w:tr w:rsidR="00E04A6E" w:rsidRPr="00991442" w14:paraId="46654FD8" w14:textId="77777777" w:rsidTr="00E04A6E">
        <w:trPr>
          <w:trHeight w:val="550"/>
        </w:trPr>
        <w:tc>
          <w:tcPr>
            <w:tcW w:w="5000" w:type="pct"/>
            <w:gridSpan w:val="6"/>
            <w:shd w:val="clear" w:color="auto" w:fill="auto"/>
            <w:vAlign w:val="center"/>
          </w:tcPr>
          <w:p w14:paraId="0ECC1599" w14:textId="77777777" w:rsidR="00E04A6E" w:rsidRPr="00991442" w:rsidRDefault="00E04A6E" w:rsidP="00E04A6E">
            <w:pPr>
              <w:jc w:val="center"/>
            </w:pPr>
            <w:r w:rsidRPr="00991442">
              <w:rPr>
                <w:b/>
                <w:bCs/>
              </w:rPr>
              <w:t>COMPULSORY QUESTION</w:t>
            </w:r>
          </w:p>
        </w:tc>
      </w:tr>
      <w:tr w:rsidR="00E04A6E" w:rsidRPr="00991442" w14:paraId="4165837D" w14:textId="77777777" w:rsidTr="00E04A6E">
        <w:trPr>
          <w:trHeight w:val="283"/>
        </w:trPr>
        <w:tc>
          <w:tcPr>
            <w:tcW w:w="272" w:type="pct"/>
            <w:shd w:val="clear" w:color="auto" w:fill="auto"/>
          </w:tcPr>
          <w:p w14:paraId="37B4F353" w14:textId="77777777" w:rsidR="00E04A6E" w:rsidRPr="00991442" w:rsidRDefault="00E04A6E" w:rsidP="00E04A6E">
            <w:pPr>
              <w:jc w:val="center"/>
            </w:pPr>
            <w:r w:rsidRPr="00991442">
              <w:t>9.</w:t>
            </w:r>
          </w:p>
        </w:tc>
        <w:tc>
          <w:tcPr>
            <w:tcW w:w="189" w:type="pct"/>
            <w:shd w:val="clear" w:color="auto" w:fill="auto"/>
          </w:tcPr>
          <w:p w14:paraId="33E79989" w14:textId="77777777" w:rsidR="00E04A6E" w:rsidRPr="00991442" w:rsidRDefault="00E04A6E" w:rsidP="00E04A6E">
            <w:pPr>
              <w:jc w:val="center"/>
            </w:pPr>
            <w:r w:rsidRPr="00991442">
              <w:t>a.</w:t>
            </w:r>
          </w:p>
        </w:tc>
        <w:tc>
          <w:tcPr>
            <w:tcW w:w="3722" w:type="pct"/>
            <w:shd w:val="clear" w:color="auto" w:fill="auto"/>
          </w:tcPr>
          <w:p w14:paraId="56F9E333" w14:textId="77777777" w:rsidR="00E04A6E" w:rsidRPr="00991442" w:rsidRDefault="00E04A6E" w:rsidP="00E04A6E">
            <w:pPr>
              <w:jc w:val="both"/>
            </w:pPr>
            <w:r w:rsidRPr="00991442">
              <w:t>List any four recent examples of cyber warfare incidents that have occurred globally.  Describe each incident including the type of attack and the impact it had on the targeted organization or country.</w:t>
            </w:r>
          </w:p>
        </w:tc>
        <w:tc>
          <w:tcPr>
            <w:tcW w:w="319" w:type="pct"/>
            <w:shd w:val="clear" w:color="auto" w:fill="auto"/>
          </w:tcPr>
          <w:p w14:paraId="4B8E11D7" w14:textId="77777777" w:rsidR="00E04A6E" w:rsidRPr="00991442" w:rsidRDefault="00E04A6E" w:rsidP="00E04A6E">
            <w:pPr>
              <w:jc w:val="center"/>
            </w:pPr>
            <w:r w:rsidRPr="00991442">
              <w:t>CO6</w:t>
            </w:r>
          </w:p>
        </w:tc>
        <w:tc>
          <w:tcPr>
            <w:tcW w:w="256" w:type="pct"/>
            <w:shd w:val="clear" w:color="auto" w:fill="auto"/>
          </w:tcPr>
          <w:p w14:paraId="244F37AE" w14:textId="77777777" w:rsidR="00E04A6E" w:rsidRPr="00991442" w:rsidRDefault="00E04A6E" w:rsidP="00E04A6E">
            <w:pPr>
              <w:jc w:val="center"/>
            </w:pPr>
            <w:r w:rsidRPr="00991442">
              <w:t>R</w:t>
            </w:r>
          </w:p>
        </w:tc>
        <w:tc>
          <w:tcPr>
            <w:tcW w:w="242" w:type="pct"/>
            <w:shd w:val="clear" w:color="auto" w:fill="auto"/>
          </w:tcPr>
          <w:p w14:paraId="0E17C822" w14:textId="77777777" w:rsidR="00E04A6E" w:rsidRPr="00991442" w:rsidRDefault="00E04A6E" w:rsidP="00E04A6E">
            <w:pPr>
              <w:jc w:val="center"/>
            </w:pPr>
            <w:r w:rsidRPr="00991442">
              <w:t>10</w:t>
            </w:r>
          </w:p>
        </w:tc>
      </w:tr>
      <w:tr w:rsidR="00E04A6E" w:rsidRPr="00991442" w14:paraId="159BC966" w14:textId="77777777" w:rsidTr="00E04A6E">
        <w:trPr>
          <w:trHeight w:val="283"/>
        </w:trPr>
        <w:tc>
          <w:tcPr>
            <w:tcW w:w="272" w:type="pct"/>
            <w:shd w:val="clear" w:color="auto" w:fill="auto"/>
          </w:tcPr>
          <w:p w14:paraId="6E7222A8" w14:textId="77777777" w:rsidR="00E04A6E" w:rsidRPr="00991442" w:rsidRDefault="00E04A6E" w:rsidP="00E04A6E">
            <w:pPr>
              <w:jc w:val="center"/>
            </w:pPr>
          </w:p>
        </w:tc>
        <w:tc>
          <w:tcPr>
            <w:tcW w:w="189" w:type="pct"/>
            <w:shd w:val="clear" w:color="auto" w:fill="auto"/>
          </w:tcPr>
          <w:p w14:paraId="2BA8757A" w14:textId="77777777" w:rsidR="00E04A6E" w:rsidRPr="00991442" w:rsidRDefault="00E04A6E" w:rsidP="00E04A6E">
            <w:pPr>
              <w:jc w:val="center"/>
            </w:pPr>
            <w:r w:rsidRPr="00991442">
              <w:t>b.</w:t>
            </w:r>
          </w:p>
        </w:tc>
        <w:tc>
          <w:tcPr>
            <w:tcW w:w="3722" w:type="pct"/>
            <w:shd w:val="clear" w:color="auto" w:fill="auto"/>
          </w:tcPr>
          <w:p w14:paraId="78AF9944" w14:textId="77777777" w:rsidR="00E04A6E" w:rsidRPr="00991442" w:rsidRDefault="00E04A6E" w:rsidP="00E04A6E">
            <w:pPr>
              <w:jc w:val="both"/>
              <w:rPr>
                <w:bCs/>
              </w:rPr>
            </w:pPr>
            <w:r w:rsidRPr="00991442">
              <w:t>Propose a few improvements to a company's disaster recovery plan to prevent similar disruptions in the future.</w:t>
            </w:r>
          </w:p>
        </w:tc>
        <w:tc>
          <w:tcPr>
            <w:tcW w:w="319" w:type="pct"/>
            <w:shd w:val="clear" w:color="auto" w:fill="auto"/>
          </w:tcPr>
          <w:p w14:paraId="0397BEA4" w14:textId="77777777" w:rsidR="00E04A6E" w:rsidRPr="00991442" w:rsidRDefault="00E04A6E" w:rsidP="00E04A6E">
            <w:pPr>
              <w:jc w:val="center"/>
            </w:pPr>
            <w:r w:rsidRPr="00991442">
              <w:t>CO6</w:t>
            </w:r>
          </w:p>
        </w:tc>
        <w:tc>
          <w:tcPr>
            <w:tcW w:w="256" w:type="pct"/>
            <w:shd w:val="clear" w:color="auto" w:fill="auto"/>
          </w:tcPr>
          <w:p w14:paraId="6F7953A5" w14:textId="77777777" w:rsidR="00E04A6E" w:rsidRPr="00991442" w:rsidRDefault="00E04A6E" w:rsidP="00E04A6E">
            <w:pPr>
              <w:jc w:val="center"/>
            </w:pPr>
            <w:r w:rsidRPr="00991442">
              <w:t>C</w:t>
            </w:r>
          </w:p>
        </w:tc>
        <w:tc>
          <w:tcPr>
            <w:tcW w:w="242" w:type="pct"/>
            <w:shd w:val="clear" w:color="auto" w:fill="auto"/>
          </w:tcPr>
          <w:p w14:paraId="1C8AD861" w14:textId="77777777" w:rsidR="00E04A6E" w:rsidRPr="00991442" w:rsidRDefault="00E04A6E" w:rsidP="00E04A6E">
            <w:pPr>
              <w:jc w:val="center"/>
            </w:pPr>
            <w:r w:rsidRPr="00991442">
              <w:t>10</w:t>
            </w:r>
          </w:p>
        </w:tc>
      </w:tr>
    </w:tbl>
    <w:p w14:paraId="1489FE76" w14:textId="77777777" w:rsidR="00E04A6E" w:rsidRDefault="00E04A6E" w:rsidP="00E04A6E"/>
    <w:p w14:paraId="0CF3B562" w14:textId="77777777" w:rsidR="00E04A6E" w:rsidRDefault="00E04A6E" w:rsidP="00E04A6E">
      <w:r w:rsidRPr="00135D51">
        <w:rPr>
          <w:b/>
          <w:bCs/>
        </w:rPr>
        <w:lastRenderedPageBreak/>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7C823322" w14:textId="77777777" w:rsidR="00E04A6E" w:rsidRDefault="00E04A6E" w:rsidP="00E04A6E"/>
    <w:tbl>
      <w:tblPr>
        <w:tblW w:w="10490" w:type="dxa"/>
        <w:tblInd w:w="-7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2"/>
        <w:gridCol w:w="9858"/>
      </w:tblGrid>
      <w:tr w:rsidR="00E04A6E" w14:paraId="3451689E" w14:textId="77777777" w:rsidTr="00E04A6E">
        <w:tc>
          <w:tcPr>
            <w:tcW w:w="632" w:type="dxa"/>
            <w:shd w:val="clear" w:color="auto" w:fill="auto"/>
          </w:tcPr>
          <w:p w14:paraId="29F0AAF2" w14:textId="77777777" w:rsidR="00E04A6E" w:rsidRPr="006B5401" w:rsidRDefault="00E04A6E" w:rsidP="00E04A6E">
            <w:pPr>
              <w:jc w:val="center"/>
              <w:rPr>
                <w:sz w:val="22"/>
                <w:szCs w:val="22"/>
              </w:rPr>
            </w:pPr>
          </w:p>
        </w:tc>
        <w:tc>
          <w:tcPr>
            <w:tcW w:w="9858" w:type="dxa"/>
            <w:shd w:val="clear" w:color="auto" w:fill="auto"/>
          </w:tcPr>
          <w:p w14:paraId="10DAC8AE" w14:textId="77777777" w:rsidR="00E04A6E" w:rsidRPr="006B5401" w:rsidRDefault="00E04A6E" w:rsidP="00E04A6E">
            <w:pPr>
              <w:jc w:val="center"/>
              <w:rPr>
                <w:b/>
                <w:sz w:val="22"/>
                <w:szCs w:val="22"/>
              </w:rPr>
            </w:pPr>
            <w:r w:rsidRPr="006B5401">
              <w:rPr>
                <w:b/>
                <w:sz w:val="22"/>
                <w:szCs w:val="22"/>
              </w:rPr>
              <w:t>COURSE OUTCOMES</w:t>
            </w:r>
          </w:p>
        </w:tc>
      </w:tr>
      <w:tr w:rsidR="00E04A6E" w14:paraId="6A28849C" w14:textId="77777777" w:rsidTr="00E04A6E">
        <w:tc>
          <w:tcPr>
            <w:tcW w:w="632" w:type="dxa"/>
            <w:shd w:val="clear" w:color="auto" w:fill="auto"/>
          </w:tcPr>
          <w:p w14:paraId="32275216" w14:textId="77777777" w:rsidR="00E04A6E" w:rsidRPr="006B5401" w:rsidRDefault="00E04A6E" w:rsidP="00E04A6E">
            <w:pPr>
              <w:jc w:val="center"/>
              <w:rPr>
                <w:sz w:val="22"/>
                <w:szCs w:val="22"/>
              </w:rPr>
            </w:pPr>
            <w:r w:rsidRPr="006B5401">
              <w:rPr>
                <w:sz w:val="22"/>
                <w:szCs w:val="22"/>
              </w:rPr>
              <w:t>CO1</w:t>
            </w:r>
          </w:p>
        </w:tc>
        <w:tc>
          <w:tcPr>
            <w:tcW w:w="9858" w:type="dxa"/>
            <w:shd w:val="clear" w:color="auto" w:fill="auto"/>
          </w:tcPr>
          <w:p w14:paraId="2984E3EB" w14:textId="77777777" w:rsidR="00E04A6E" w:rsidRPr="006B5401" w:rsidRDefault="00E04A6E" w:rsidP="00E04A6E">
            <w:pPr>
              <w:jc w:val="both"/>
              <w:rPr>
                <w:sz w:val="22"/>
                <w:szCs w:val="22"/>
              </w:rPr>
            </w:pPr>
            <w:r w:rsidRPr="006B5401">
              <w:rPr>
                <w:color w:val="000000"/>
                <w:sz w:val="22"/>
                <w:szCs w:val="22"/>
              </w:rPr>
              <w:t>Explain the various attacks in Cyberspace    </w:t>
            </w:r>
          </w:p>
        </w:tc>
      </w:tr>
      <w:tr w:rsidR="00E04A6E" w14:paraId="41950AEC" w14:textId="77777777" w:rsidTr="00E04A6E">
        <w:tc>
          <w:tcPr>
            <w:tcW w:w="632" w:type="dxa"/>
            <w:shd w:val="clear" w:color="auto" w:fill="auto"/>
          </w:tcPr>
          <w:p w14:paraId="2F74577F" w14:textId="77777777" w:rsidR="00E04A6E" w:rsidRPr="006B5401" w:rsidRDefault="00E04A6E" w:rsidP="00E04A6E">
            <w:pPr>
              <w:jc w:val="center"/>
              <w:rPr>
                <w:sz w:val="22"/>
                <w:szCs w:val="22"/>
              </w:rPr>
            </w:pPr>
            <w:r w:rsidRPr="006B5401">
              <w:rPr>
                <w:sz w:val="22"/>
                <w:szCs w:val="22"/>
              </w:rPr>
              <w:t>CO2</w:t>
            </w:r>
          </w:p>
        </w:tc>
        <w:tc>
          <w:tcPr>
            <w:tcW w:w="9858" w:type="dxa"/>
            <w:shd w:val="clear" w:color="auto" w:fill="auto"/>
          </w:tcPr>
          <w:p w14:paraId="1D4D8286" w14:textId="77777777" w:rsidR="00E04A6E" w:rsidRPr="006B5401" w:rsidRDefault="00E04A6E" w:rsidP="00E04A6E">
            <w:pPr>
              <w:jc w:val="both"/>
              <w:rPr>
                <w:sz w:val="22"/>
                <w:szCs w:val="22"/>
              </w:rPr>
            </w:pPr>
            <w:r w:rsidRPr="006B5401">
              <w:rPr>
                <w:color w:val="000000"/>
                <w:sz w:val="22"/>
                <w:szCs w:val="22"/>
              </w:rPr>
              <w:t>Classify the various risks that threaten Cyber Security</w:t>
            </w:r>
          </w:p>
        </w:tc>
      </w:tr>
      <w:tr w:rsidR="00E04A6E" w14:paraId="309E2E1B" w14:textId="77777777" w:rsidTr="00E04A6E">
        <w:tc>
          <w:tcPr>
            <w:tcW w:w="632" w:type="dxa"/>
            <w:shd w:val="clear" w:color="auto" w:fill="auto"/>
          </w:tcPr>
          <w:p w14:paraId="0DD0DB13" w14:textId="77777777" w:rsidR="00E04A6E" w:rsidRPr="006B5401" w:rsidRDefault="00E04A6E" w:rsidP="00E04A6E">
            <w:pPr>
              <w:jc w:val="center"/>
              <w:rPr>
                <w:sz w:val="22"/>
                <w:szCs w:val="22"/>
              </w:rPr>
            </w:pPr>
            <w:r w:rsidRPr="006B5401">
              <w:rPr>
                <w:sz w:val="22"/>
                <w:szCs w:val="22"/>
              </w:rPr>
              <w:t>CO3</w:t>
            </w:r>
          </w:p>
        </w:tc>
        <w:tc>
          <w:tcPr>
            <w:tcW w:w="9858" w:type="dxa"/>
            <w:shd w:val="clear" w:color="auto" w:fill="auto"/>
          </w:tcPr>
          <w:p w14:paraId="20712B7D" w14:textId="77777777" w:rsidR="00E04A6E" w:rsidRPr="006B5401" w:rsidRDefault="00E04A6E" w:rsidP="00E04A6E">
            <w:pPr>
              <w:jc w:val="both"/>
              <w:rPr>
                <w:sz w:val="22"/>
                <w:szCs w:val="22"/>
              </w:rPr>
            </w:pPr>
            <w:r w:rsidRPr="006B5401">
              <w:rPr>
                <w:color w:val="000000"/>
                <w:sz w:val="22"/>
                <w:szCs w:val="22"/>
              </w:rPr>
              <w:t>Apply different controls to ensure the security of information</w:t>
            </w:r>
          </w:p>
        </w:tc>
      </w:tr>
      <w:tr w:rsidR="00E04A6E" w14:paraId="64649039" w14:textId="77777777" w:rsidTr="00E04A6E">
        <w:tc>
          <w:tcPr>
            <w:tcW w:w="632" w:type="dxa"/>
            <w:shd w:val="clear" w:color="auto" w:fill="auto"/>
          </w:tcPr>
          <w:p w14:paraId="3F5B9787" w14:textId="77777777" w:rsidR="00E04A6E" w:rsidRPr="006B5401" w:rsidRDefault="00E04A6E" w:rsidP="00E04A6E">
            <w:pPr>
              <w:jc w:val="center"/>
              <w:rPr>
                <w:sz w:val="22"/>
                <w:szCs w:val="22"/>
              </w:rPr>
            </w:pPr>
            <w:r w:rsidRPr="006B5401">
              <w:rPr>
                <w:sz w:val="22"/>
                <w:szCs w:val="22"/>
              </w:rPr>
              <w:t>CO4</w:t>
            </w:r>
          </w:p>
        </w:tc>
        <w:tc>
          <w:tcPr>
            <w:tcW w:w="9858" w:type="dxa"/>
            <w:shd w:val="clear" w:color="auto" w:fill="auto"/>
          </w:tcPr>
          <w:p w14:paraId="37D0E817" w14:textId="77777777" w:rsidR="00E04A6E" w:rsidRPr="006B5401" w:rsidRDefault="00E04A6E" w:rsidP="00E04A6E">
            <w:pPr>
              <w:jc w:val="both"/>
              <w:rPr>
                <w:sz w:val="22"/>
                <w:szCs w:val="22"/>
              </w:rPr>
            </w:pPr>
            <w:r w:rsidRPr="006B5401">
              <w:rPr>
                <w:color w:val="000000"/>
                <w:sz w:val="22"/>
                <w:szCs w:val="22"/>
              </w:rPr>
              <w:t>Discover ways and means of identifying security breaches</w:t>
            </w:r>
          </w:p>
        </w:tc>
      </w:tr>
      <w:tr w:rsidR="00E04A6E" w14:paraId="2E5495D5" w14:textId="77777777" w:rsidTr="00E04A6E">
        <w:tc>
          <w:tcPr>
            <w:tcW w:w="632" w:type="dxa"/>
            <w:shd w:val="clear" w:color="auto" w:fill="auto"/>
          </w:tcPr>
          <w:p w14:paraId="00FDBAB2" w14:textId="77777777" w:rsidR="00E04A6E" w:rsidRPr="006B5401" w:rsidRDefault="00E04A6E" w:rsidP="00E04A6E">
            <w:pPr>
              <w:jc w:val="center"/>
              <w:rPr>
                <w:sz w:val="22"/>
                <w:szCs w:val="22"/>
              </w:rPr>
            </w:pPr>
            <w:r w:rsidRPr="006B5401">
              <w:rPr>
                <w:sz w:val="22"/>
                <w:szCs w:val="22"/>
              </w:rPr>
              <w:t>CO5</w:t>
            </w:r>
          </w:p>
        </w:tc>
        <w:tc>
          <w:tcPr>
            <w:tcW w:w="9858" w:type="dxa"/>
            <w:shd w:val="clear" w:color="auto" w:fill="auto"/>
          </w:tcPr>
          <w:p w14:paraId="20EFE5EE" w14:textId="77777777" w:rsidR="00E04A6E" w:rsidRPr="006B5401" w:rsidRDefault="00E04A6E" w:rsidP="00E04A6E">
            <w:pPr>
              <w:jc w:val="both"/>
              <w:rPr>
                <w:sz w:val="22"/>
                <w:szCs w:val="22"/>
              </w:rPr>
            </w:pPr>
            <w:r w:rsidRPr="006B5401">
              <w:rPr>
                <w:color w:val="000000"/>
                <w:sz w:val="22"/>
                <w:szCs w:val="22"/>
              </w:rPr>
              <w:t>Recommend suitable controls and procedures for ensuring security</w:t>
            </w:r>
          </w:p>
        </w:tc>
      </w:tr>
      <w:tr w:rsidR="00E04A6E" w14:paraId="2BF4D746" w14:textId="77777777" w:rsidTr="00E04A6E">
        <w:tc>
          <w:tcPr>
            <w:tcW w:w="632" w:type="dxa"/>
            <w:shd w:val="clear" w:color="auto" w:fill="auto"/>
          </w:tcPr>
          <w:p w14:paraId="7E04DE76" w14:textId="77777777" w:rsidR="00E04A6E" w:rsidRPr="006B5401" w:rsidRDefault="00E04A6E" w:rsidP="00E04A6E">
            <w:pPr>
              <w:jc w:val="center"/>
              <w:rPr>
                <w:sz w:val="22"/>
                <w:szCs w:val="22"/>
              </w:rPr>
            </w:pPr>
            <w:r w:rsidRPr="006B5401">
              <w:rPr>
                <w:sz w:val="22"/>
                <w:szCs w:val="22"/>
              </w:rPr>
              <w:t>CO6</w:t>
            </w:r>
          </w:p>
        </w:tc>
        <w:tc>
          <w:tcPr>
            <w:tcW w:w="9858" w:type="dxa"/>
            <w:shd w:val="clear" w:color="auto" w:fill="auto"/>
          </w:tcPr>
          <w:p w14:paraId="1BD74167" w14:textId="77777777" w:rsidR="00E04A6E" w:rsidRPr="006B5401" w:rsidRDefault="00E04A6E" w:rsidP="00E04A6E">
            <w:pPr>
              <w:jc w:val="both"/>
              <w:rPr>
                <w:sz w:val="22"/>
                <w:szCs w:val="22"/>
              </w:rPr>
            </w:pPr>
            <w:r w:rsidRPr="006B5401">
              <w:rPr>
                <w:color w:val="000000"/>
                <w:sz w:val="22"/>
                <w:szCs w:val="22"/>
              </w:rPr>
              <w:t>Analyze the risk and maximize safety in transacting business in cyberspace  </w:t>
            </w:r>
          </w:p>
        </w:tc>
      </w:tr>
    </w:tbl>
    <w:p w14:paraId="6AF35D83" w14:textId="77777777" w:rsidR="00E04A6E" w:rsidRDefault="00E04A6E" w:rsidP="00E04A6E"/>
    <w:tbl>
      <w:tblPr>
        <w:tblW w:w="63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40"/>
        <w:gridCol w:w="709"/>
        <w:gridCol w:w="708"/>
        <w:gridCol w:w="709"/>
        <w:gridCol w:w="709"/>
        <w:gridCol w:w="709"/>
        <w:gridCol w:w="708"/>
        <w:gridCol w:w="993"/>
      </w:tblGrid>
      <w:tr w:rsidR="00E04A6E" w14:paraId="52A0A269" w14:textId="77777777" w:rsidTr="00E04A6E">
        <w:trPr>
          <w:jc w:val="center"/>
        </w:trPr>
        <w:tc>
          <w:tcPr>
            <w:tcW w:w="6385" w:type="dxa"/>
            <w:gridSpan w:val="8"/>
            <w:shd w:val="clear" w:color="auto" w:fill="auto"/>
          </w:tcPr>
          <w:p w14:paraId="15575690" w14:textId="77777777" w:rsidR="00E04A6E" w:rsidRPr="006B5401" w:rsidRDefault="00E04A6E" w:rsidP="00E04A6E">
            <w:pPr>
              <w:jc w:val="center"/>
              <w:rPr>
                <w:b/>
                <w:sz w:val="22"/>
                <w:szCs w:val="22"/>
              </w:rPr>
            </w:pPr>
            <w:r w:rsidRPr="006B5401">
              <w:rPr>
                <w:b/>
                <w:sz w:val="22"/>
                <w:szCs w:val="22"/>
              </w:rPr>
              <w:t>Assessment Pattern as per Bloom’s Level</w:t>
            </w:r>
          </w:p>
        </w:tc>
      </w:tr>
      <w:tr w:rsidR="00E04A6E" w14:paraId="642D7638" w14:textId="77777777" w:rsidTr="00E04A6E">
        <w:trPr>
          <w:jc w:val="center"/>
        </w:trPr>
        <w:tc>
          <w:tcPr>
            <w:tcW w:w="1140" w:type="dxa"/>
            <w:shd w:val="clear" w:color="auto" w:fill="auto"/>
          </w:tcPr>
          <w:p w14:paraId="778376A6" w14:textId="77777777" w:rsidR="00E04A6E" w:rsidRPr="006B5401" w:rsidRDefault="00E04A6E" w:rsidP="00E04A6E">
            <w:pPr>
              <w:jc w:val="center"/>
              <w:rPr>
                <w:b/>
                <w:bCs/>
                <w:sz w:val="22"/>
                <w:szCs w:val="22"/>
              </w:rPr>
            </w:pPr>
            <w:r w:rsidRPr="006B5401">
              <w:rPr>
                <w:b/>
                <w:bCs/>
                <w:sz w:val="22"/>
                <w:szCs w:val="22"/>
              </w:rPr>
              <w:t>CO / BL</w:t>
            </w:r>
          </w:p>
        </w:tc>
        <w:tc>
          <w:tcPr>
            <w:tcW w:w="709" w:type="dxa"/>
            <w:shd w:val="clear" w:color="auto" w:fill="auto"/>
          </w:tcPr>
          <w:p w14:paraId="096BBCB6" w14:textId="77777777" w:rsidR="00E04A6E" w:rsidRPr="006B5401" w:rsidRDefault="00E04A6E" w:rsidP="00E04A6E">
            <w:pPr>
              <w:jc w:val="center"/>
              <w:rPr>
                <w:b/>
                <w:sz w:val="22"/>
                <w:szCs w:val="22"/>
              </w:rPr>
            </w:pPr>
            <w:r w:rsidRPr="006B5401">
              <w:rPr>
                <w:b/>
                <w:sz w:val="22"/>
                <w:szCs w:val="22"/>
              </w:rPr>
              <w:t>R</w:t>
            </w:r>
          </w:p>
        </w:tc>
        <w:tc>
          <w:tcPr>
            <w:tcW w:w="708" w:type="dxa"/>
            <w:shd w:val="clear" w:color="auto" w:fill="auto"/>
          </w:tcPr>
          <w:p w14:paraId="05335615" w14:textId="77777777" w:rsidR="00E04A6E" w:rsidRPr="006B5401" w:rsidRDefault="00E04A6E" w:rsidP="00E04A6E">
            <w:pPr>
              <w:jc w:val="center"/>
              <w:rPr>
                <w:b/>
                <w:sz w:val="22"/>
                <w:szCs w:val="22"/>
              </w:rPr>
            </w:pPr>
            <w:r w:rsidRPr="006B5401">
              <w:rPr>
                <w:b/>
                <w:sz w:val="22"/>
                <w:szCs w:val="22"/>
              </w:rPr>
              <w:t>U</w:t>
            </w:r>
          </w:p>
        </w:tc>
        <w:tc>
          <w:tcPr>
            <w:tcW w:w="709" w:type="dxa"/>
            <w:shd w:val="clear" w:color="auto" w:fill="auto"/>
          </w:tcPr>
          <w:p w14:paraId="1D7A0D71" w14:textId="77777777" w:rsidR="00E04A6E" w:rsidRPr="006B5401" w:rsidRDefault="00E04A6E" w:rsidP="00E04A6E">
            <w:pPr>
              <w:jc w:val="center"/>
              <w:rPr>
                <w:b/>
                <w:sz w:val="22"/>
                <w:szCs w:val="22"/>
              </w:rPr>
            </w:pPr>
            <w:r w:rsidRPr="006B5401">
              <w:rPr>
                <w:b/>
                <w:sz w:val="22"/>
                <w:szCs w:val="22"/>
              </w:rPr>
              <w:t>A</w:t>
            </w:r>
          </w:p>
        </w:tc>
        <w:tc>
          <w:tcPr>
            <w:tcW w:w="709" w:type="dxa"/>
            <w:shd w:val="clear" w:color="auto" w:fill="auto"/>
          </w:tcPr>
          <w:p w14:paraId="6E626929" w14:textId="77777777" w:rsidR="00E04A6E" w:rsidRPr="006B5401" w:rsidRDefault="00E04A6E" w:rsidP="00E04A6E">
            <w:pPr>
              <w:jc w:val="center"/>
              <w:rPr>
                <w:b/>
                <w:sz w:val="22"/>
                <w:szCs w:val="22"/>
              </w:rPr>
            </w:pPr>
            <w:r w:rsidRPr="006B5401">
              <w:rPr>
                <w:b/>
                <w:sz w:val="22"/>
                <w:szCs w:val="22"/>
              </w:rPr>
              <w:t>An</w:t>
            </w:r>
          </w:p>
        </w:tc>
        <w:tc>
          <w:tcPr>
            <w:tcW w:w="709" w:type="dxa"/>
            <w:shd w:val="clear" w:color="auto" w:fill="auto"/>
          </w:tcPr>
          <w:p w14:paraId="5069442D" w14:textId="77777777" w:rsidR="00E04A6E" w:rsidRPr="006B5401" w:rsidRDefault="00E04A6E" w:rsidP="00E04A6E">
            <w:pPr>
              <w:jc w:val="center"/>
              <w:rPr>
                <w:b/>
                <w:sz w:val="22"/>
                <w:szCs w:val="22"/>
              </w:rPr>
            </w:pPr>
            <w:r w:rsidRPr="006B5401">
              <w:rPr>
                <w:b/>
                <w:sz w:val="22"/>
                <w:szCs w:val="22"/>
              </w:rPr>
              <w:t>E</w:t>
            </w:r>
          </w:p>
        </w:tc>
        <w:tc>
          <w:tcPr>
            <w:tcW w:w="708" w:type="dxa"/>
            <w:shd w:val="clear" w:color="auto" w:fill="auto"/>
          </w:tcPr>
          <w:p w14:paraId="71695CF8" w14:textId="77777777" w:rsidR="00E04A6E" w:rsidRPr="006B5401" w:rsidRDefault="00E04A6E" w:rsidP="00E04A6E">
            <w:pPr>
              <w:jc w:val="center"/>
              <w:rPr>
                <w:b/>
                <w:sz w:val="22"/>
                <w:szCs w:val="22"/>
              </w:rPr>
            </w:pPr>
            <w:r w:rsidRPr="006B5401">
              <w:rPr>
                <w:b/>
                <w:sz w:val="22"/>
                <w:szCs w:val="22"/>
              </w:rPr>
              <w:t>C</w:t>
            </w:r>
          </w:p>
        </w:tc>
        <w:tc>
          <w:tcPr>
            <w:tcW w:w="993" w:type="dxa"/>
            <w:shd w:val="clear" w:color="auto" w:fill="auto"/>
          </w:tcPr>
          <w:p w14:paraId="72208223" w14:textId="77777777" w:rsidR="00E04A6E" w:rsidRPr="006B5401" w:rsidRDefault="00E04A6E" w:rsidP="00E04A6E">
            <w:pPr>
              <w:jc w:val="center"/>
              <w:rPr>
                <w:b/>
                <w:sz w:val="22"/>
                <w:szCs w:val="22"/>
              </w:rPr>
            </w:pPr>
            <w:r w:rsidRPr="006B5401">
              <w:rPr>
                <w:b/>
                <w:sz w:val="22"/>
                <w:szCs w:val="22"/>
              </w:rPr>
              <w:t>Total</w:t>
            </w:r>
          </w:p>
        </w:tc>
      </w:tr>
      <w:tr w:rsidR="00E04A6E" w14:paraId="5AEDEBF9" w14:textId="77777777" w:rsidTr="00E04A6E">
        <w:trPr>
          <w:jc w:val="center"/>
        </w:trPr>
        <w:tc>
          <w:tcPr>
            <w:tcW w:w="1140" w:type="dxa"/>
            <w:shd w:val="clear" w:color="auto" w:fill="auto"/>
          </w:tcPr>
          <w:p w14:paraId="3F1D25C6" w14:textId="77777777" w:rsidR="00E04A6E" w:rsidRPr="006B5401" w:rsidRDefault="00E04A6E" w:rsidP="00E04A6E">
            <w:pPr>
              <w:jc w:val="center"/>
              <w:rPr>
                <w:sz w:val="22"/>
                <w:szCs w:val="22"/>
              </w:rPr>
            </w:pPr>
            <w:r w:rsidRPr="006B5401">
              <w:rPr>
                <w:sz w:val="22"/>
                <w:szCs w:val="22"/>
              </w:rPr>
              <w:t>CO1</w:t>
            </w:r>
          </w:p>
        </w:tc>
        <w:tc>
          <w:tcPr>
            <w:tcW w:w="709" w:type="dxa"/>
            <w:shd w:val="clear" w:color="auto" w:fill="auto"/>
          </w:tcPr>
          <w:p w14:paraId="5C3EF831" w14:textId="77777777" w:rsidR="00E04A6E" w:rsidRPr="006B5401" w:rsidRDefault="00E04A6E" w:rsidP="00E04A6E">
            <w:pPr>
              <w:jc w:val="center"/>
              <w:rPr>
                <w:sz w:val="22"/>
                <w:szCs w:val="22"/>
              </w:rPr>
            </w:pPr>
          </w:p>
        </w:tc>
        <w:tc>
          <w:tcPr>
            <w:tcW w:w="708" w:type="dxa"/>
            <w:shd w:val="clear" w:color="auto" w:fill="auto"/>
          </w:tcPr>
          <w:p w14:paraId="76C452C7" w14:textId="77777777" w:rsidR="00E04A6E" w:rsidRPr="006B5401" w:rsidRDefault="00E04A6E" w:rsidP="00E04A6E">
            <w:pPr>
              <w:jc w:val="center"/>
              <w:rPr>
                <w:sz w:val="22"/>
                <w:szCs w:val="22"/>
              </w:rPr>
            </w:pPr>
            <w:r w:rsidRPr="006B5401">
              <w:rPr>
                <w:sz w:val="22"/>
                <w:szCs w:val="22"/>
              </w:rPr>
              <w:t>10</w:t>
            </w:r>
          </w:p>
        </w:tc>
        <w:tc>
          <w:tcPr>
            <w:tcW w:w="709" w:type="dxa"/>
            <w:shd w:val="clear" w:color="auto" w:fill="auto"/>
          </w:tcPr>
          <w:p w14:paraId="64A89A78" w14:textId="77777777" w:rsidR="00E04A6E" w:rsidRPr="006B5401" w:rsidRDefault="00E04A6E" w:rsidP="00E04A6E">
            <w:pPr>
              <w:jc w:val="center"/>
              <w:rPr>
                <w:sz w:val="22"/>
                <w:szCs w:val="22"/>
              </w:rPr>
            </w:pPr>
            <w:r w:rsidRPr="006B5401">
              <w:rPr>
                <w:sz w:val="22"/>
                <w:szCs w:val="22"/>
              </w:rPr>
              <w:t>10</w:t>
            </w:r>
          </w:p>
        </w:tc>
        <w:tc>
          <w:tcPr>
            <w:tcW w:w="709" w:type="dxa"/>
            <w:shd w:val="clear" w:color="auto" w:fill="auto"/>
          </w:tcPr>
          <w:p w14:paraId="333AE94D" w14:textId="77777777" w:rsidR="00E04A6E" w:rsidRPr="006B5401" w:rsidRDefault="00E04A6E" w:rsidP="00E04A6E">
            <w:pPr>
              <w:jc w:val="center"/>
              <w:rPr>
                <w:sz w:val="22"/>
                <w:szCs w:val="22"/>
              </w:rPr>
            </w:pPr>
          </w:p>
        </w:tc>
        <w:tc>
          <w:tcPr>
            <w:tcW w:w="709" w:type="dxa"/>
            <w:shd w:val="clear" w:color="auto" w:fill="auto"/>
          </w:tcPr>
          <w:p w14:paraId="7615048A" w14:textId="77777777" w:rsidR="00E04A6E" w:rsidRPr="006B5401" w:rsidRDefault="00E04A6E" w:rsidP="00E04A6E">
            <w:pPr>
              <w:jc w:val="center"/>
              <w:rPr>
                <w:sz w:val="22"/>
                <w:szCs w:val="22"/>
              </w:rPr>
            </w:pPr>
          </w:p>
        </w:tc>
        <w:tc>
          <w:tcPr>
            <w:tcW w:w="708" w:type="dxa"/>
            <w:shd w:val="clear" w:color="auto" w:fill="auto"/>
          </w:tcPr>
          <w:p w14:paraId="1F5C0C9C" w14:textId="77777777" w:rsidR="00E04A6E" w:rsidRPr="006B5401" w:rsidRDefault="00E04A6E" w:rsidP="00E04A6E">
            <w:pPr>
              <w:jc w:val="center"/>
              <w:rPr>
                <w:sz w:val="22"/>
                <w:szCs w:val="22"/>
              </w:rPr>
            </w:pPr>
          </w:p>
        </w:tc>
        <w:tc>
          <w:tcPr>
            <w:tcW w:w="993" w:type="dxa"/>
            <w:shd w:val="clear" w:color="auto" w:fill="auto"/>
          </w:tcPr>
          <w:p w14:paraId="295C747F" w14:textId="77777777" w:rsidR="00E04A6E" w:rsidRPr="006B5401" w:rsidRDefault="00E04A6E" w:rsidP="00E04A6E">
            <w:pPr>
              <w:jc w:val="center"/>
              <w:rPr>
                <w:sz w:val="22"/>
                <w:szCs w:val="22"/>
              </w:rPr>
            </w:pPr>
            <w:r w:rsidRPr="006B5401">
              <w:rPr>
                <w:sz w:val="22"/>
                <w:szCs w:val="22"/>
              </w:rPr>
              <w:t>20</w:t>
            </w:r>
          </w:p>
        </w:tc>
      </w:tr>
      <w:tr w:rsidR="00E04A6E" w14:paraId="2A5FE6F6" w14:textId="77777777" w:rsidTr="00E04A6E">
        <w:trPr>
          <w:jc w:val="center"/>
        </w:trPr>
        <w:tc>
          <w:tcPr>
            <w:tcW w:w="1140" w:type="dxa"/>
            <w:shd w:val="clear" w:color="auto" w:fill="auto"/>
          </w:tcPr>
          <w:p w14:paraId="7482A65E" w14:textId="77777777" w:rsidR="00E04A6E" w:rsidRPr="006B5401" w:rsidRDefault="00E04A6E" w:rsidP="00E04A6E">
            <w:pPr>
              <w:jc w:val="center"/>
              <w:rPr>
                <w:sz w:val="22"/>
                <w:szCs w:val="22"/>
              </w:rPr>
            </w:pPr>
            <w:r w:rsidRPr="006B5401">
              <w:rPr>
                <w:sz w:val="22"/>
                <w:szCs w:val="22"/>
              </w:rPr>
              <w:t>CO2</w:t>
            </w:r>
          </w:p>
        </w:tc>
        <w:tc>
          <w:tcPr>
            <w:tcW w:w="709" w:type="dxa"/>
            <w:shd w:val="clear" w:color="auto" w:fill="auto"/>
          </w:tcPr>
          <w:p w14:paraId="5335481A" w14:textId="77777777" w:rsidR="00E04A6E" w:rsidRPr="006B5401" w:rsidRDefault="00E04A6E" w:rsidP="00E04A6E">
            <w:pPr>
              <w:jc w:val="center"/>
              <w:rPr>
                <w:sz w:val="22"/>
                <w:szCs w:val="22"/>
              </w:rPr>
            </w:pPr>
          </w:p>
        </w:tc>
        <w:tc>
          <w:tcPr>
            <w:tcW w:w="708" w:type="dxa"/>
            <w:shd w:val="clear" w:color="auto" w:fill="auto"/>
          </w:tcPr>
          <w:p w14:paraId="3E1BF346" w14:textId="77777777" w:rsidR="00E04A6E" w:rsidRPr="006B5401" w:rsidRDefault="00E04A6E" w:rsidP="00E04A6E">
            <w:pPr>
              <w:jc w:val="center"/>
              <w:rPr>
                <w:sz w:val="22"/>
                <w:szCs w:val="22"/>
              </w:rPr>
            </w:pPr>
          </w:p>
        </w:tc>
        <w:tc>
          <w:tcPr>
            <w:tcW w:w="709" w:type="dxa"/>
            <w:shd w:val="clear" w:color="auto" w:fill="auto"/>
          </w:tcPr>
          <w:p w14:paraId="51509880" w14:textId="77777777" w:rsidR="00E04A6E" w:rsidRPr="006B5401" w:rsidRDefault="00E04A6E" w:rsidP="00E04A6E">
            <w:pPr>
              <w:jc w:val="center"/>
              <w:rPr>
                <w:sz w:val="22"/>
                <w:szCs w:val="22"/>
              </w:rPr>
            </w:pPr>
          </w:p>
        </w:tc>
        <w:tc>
          <w:tcPr>
            <w:tcW w:w="709" w:type="dxa"/>
            <w:shd w:val="clear" w:color="auto" w:fill="auto"/>
          </w:tcPr>
          <w:p w14:paraId="1BF738B3" w14:textId="77777777" w:rsidR="00E04A6E" w:rsidRPr="006B5401" w:rsidRDefault="00E04A6E" w:rsidP="00E04A6E">
            <w:pPr>
              <w:jc w:val="center"/>
              <w:rPr>
                <w:sz w:val="22"/>
                <w:szCs w:val="22"/>
              </w:rPr>
            </w:pPr>
            <w:r w:rsidRPr="006B5401">
              <w:rPr>
                <w:sz w:val="22"/>
                <w:szCs w:val="22"/>
              </w:rPr>
              <w:t>20</w:t>
            </w:r>
          </w:p>
        </w:tc>
        <w:tc>
          <w:tcPr>
            <w:tcW w:w="709" w:type="dxa"/>
            <w:shd w:val="clear" w:color="auto" w:fill="auto"/>
          </w:tcPr>
          <w:p w14:paraId="7646E877" w14:textId="77777777" w:rsidR="00E04A6E" w:rsidRPr="006B5401" w:rsidRDefault="00E04A6E" w:rsidP="00E04A6E">
            <w:pPr>
              <w:jc w:val="center"/>
              <w:rPr>
                <w:sz w:val="22"/>
                <w:szCs w:val="22"/>
              </w:rPr>
            </w:pPr>
          </w:p>
        </w:tc>
        <w:tc>
          <w:tcPr>
            <w:tcW w:w="708" w:type="dxa"/>
            <w:shd w:val="clear" w:color="auto" w:fill="auto"/>
          </w:tcPr>
          <w:p w14:paraId="19511B56" w14:textId="77777777" w:rsidR="00E04A6E" w:rsidRPr="006B5401" w:rsidRDefault="00E04A6E" w:rsidP="00E04A6E">
            <w:pPr>
              <w:jc w:val="center"/>
              <w:rPr>
                <w:sz w:val="22"/>
                <w:szCs w:val="22"/>
              </w:rPr>
            </w:pPr>
          </w:p>
        </w:tc>
        <w:tc>
          <w:tcPr>
            <w:tcW w:w="993" w:type="dxa"/>
            <w:shd w:val="clear" w:color="auto" w:fill="auto"/>
          </w:tcPr>
          <w:p w14:paraId="579280B1" w14:textId="77777777" w:rsidR="00E04A6E" w:rsidRPr="006B5401" w:rsidRDefault="00E04A6E" w:rsidP="00E04A6E">
            <w:pPr>
              <w:jc w:val="center"/>
              <w:rPr>
                <w:sz w:val="22"/>
                <w:szCs w:val="22"/>
              </w:rPr>
            </w:pPr>
            <w:r w:rsidRPr="006B5401">
              <w:rPr>
                <w:sz w:val="22"/>
                <w:szCs w:val="22"/>
              </w:rPr>
              <w:t>20</w:t>
            </w:r>
          </w:p>
        </w:tc>
      </w:tr>
      <w:tr w:rsidR="00E04A6E" w14:paraId="4BB1D5AA" w14:textId="77777777" w:rsidTr="00E04A6E">
        <w:trPr>
          <w:jc w:val="center"/>
        </w:trPr>
        <w:tc>
          <w:tcPr>
            <w:tcW w:w="1140" w:type="dxa"/>
            <w:shd w:val="clear" w:color="auto" w:fill="auto"/>
          </w:tcPr>
          <w:p w14:paraId="3C2C2AFB" w14:textId="77777777" w:rsidR="00E04A6E" w:rsidRPr="006B5401" w:rsidRDefault="00E04A6E" w:rsidP="00E04A6E">
            <w:pPr>
              <w:jc w:val="center"/>
              <w:rPr>
                <w:sz w:val="22"/>
                <w:szCs w:val="22"/>
              </w:rPr>
            </w:pPr>
            <w:r w:rsidRPr="006B5401">
              <w:rPr>
                <w:sz w:val="22"/>
                <w:szCs w:val="22"/>
              </w:rPr>
              <w:t>CO3</w:t>
            </w:r>
          </w:p>
        </w:tc>
        <w:tc>
          <w:tcPr>
            <w:tcW w:w="709" w:type="dxa"/>
            <w:shd w:val="clear" w:color="auto" w:fill="auto"/>
          </w:tcPr>
          <w:p w14:paraId="0579C132" w14:textId="77777777" w:rsidR="00E04A6E" w:rsidRPr="006B5401" w:rsidRDefault="00E04A6E" w:rsidP="00E04A6E">
            <w:pPr>
              <w:jc w:val="center"/>
              <w:rPr>
                <w:sz w:val="22"/>
                <w:szCs w:val="22"/>
              </w:rPr>
            </w:pPr>
          </w:p>
        </w:tc>
        <w:tc>
          <w:tcPr>
            <w:tcW w:w="708" w:type="dxa"/>
            <w:shd w:val="clear" w:color="auto" w:fill="auto"/>
          </w:tcPr>
          <w:p w14:paraId="2AF53EC2" w14:textId="77777777" w:rsidR="00E04A6E" w:rsidRPr="006B5401" w:rsidRDefault="00E04A6E" w:rsidP="00E04A6E">
            <w:pPr>
              <w:jc w:val="center"/>
              <w:rPr>
                <w:sz w:val="22"/>
                <w:szCs w:val="22"/>
              </w:rPr>
            </w:pPr>
            <w:r w:rsidRPr="006B5401">
              <w:rPr>
                <w:sz w:val="22"/>
                <w:szCs w:val="22"/>
              </w:rPr>
              <w:t>20</w:t>
            </w:r>
          </w:p>
        </w:tc>
        <w:tc>
          <w:tcPr>
            <w:tcW w:w="709" w:type="dxa"/>
            <w:shd w:val="clear" w:color="auto" w:fill="auto"/>
          </w:tcPr>
          <w:p w14:paraId="1D7556AB" w14:textId="77777777" w:rsidR="00E04A6E" w:rsidRPr="006B5401" w:rsidRDefault="00E04A6E" w:rsidP="00E04A6E">
            <w:pPr>
              <w:jc w:val="center"/>
              <w:rPr>
                <w:sz w:val="22"/>
                <w:szCs w:val="22"/>
              </w:rPr>
            </w:pPr>
          </w:p>
        </w:tc>
        <w:tc>
          <w:tcPr>
            <w:tcW w:w="709" w:type="dxa"/>
            <w:shd w:val="clear" w:color="auto" w:fill="auto"/>
          </w:tcPr>
          <w:p w14:paraId="398AAED2" w14:textId="77777777" w:rsidR="00E04A6E" w:rsidRPr="006B5401" w:rsidRDefault="00E04A6E" w:rsidP="00E04A6E">
            <w:pPr>
              <w:jc w:val="center"/>
              <w:rPr>
                <w:sz w:val="22"/>
                <w:szCs w:val="22"/>
              </w:rPr>
            </w:pPr>
          </w:p>
        </w:tc>
        <w:tc>
          <w:tcPr>
            <w:tcW w:w="709" w:type="dxa"/>
            <w:shd w:val="clear" w:color="auto" w:fill="auto"/>
          </w:tcPr>
          <w:p w14:paraId="186179D2" w14:textId="77777777" w:rsidR="00E04A6E" w:rsidRPr="006B5401" w:rsidRDefault="00E04A6E" w:rsidP="00E04A6E">
            <w:pPr>
              <w:jc w:val="center"/>
              <w:rPr>
                <w:sz w:val="22"/>
                <w:szCs w:val="22"/>
              </w:rPr>
            </w:pPr>
          </w:p>
        </w:tc>
        <w:tc>
          <w:tcPr>
            <w:tcW w:w="708" w:type="dxa"/>
            <w:shd w:val="clear" w:color="auto" w:fill="auto"/>
          </w:tcPr>
          <w:p w14:paraId="6E8B245C" w14:textId="77777777" w:rsidR="00E04A6E" w:rsidRPr="006B5401" w:rsidRDefault="00E04A6E" w:rsidP="00E04A6E">
            <w:pPr>
              <w:jc w:val="center"/>
              <w:rPr>
                <w:sz w:val="22"/>
                <w:szCs w:val="22"/>
              </w:rPr>
            </w:pPr>
          </w:p>
        </w:tc>
        <w:tc>
          <w:tcPr>
            <w:tcW w:w="993" w:type="dxa"/>
            <w:shd w:val="clear" w:color="auto" w:fill="auto"/>
          </w:tcPr>
          <w:p w14:paraId="6AFECAAA" w14:textId="77777777" w:rsidR="00E04A6E" w:rsidRPr="006B5401" w:rsidRDefault="00E04A6E" w:rsidP="00E04A6E">
            <w:pPr>
              <w:jc w:val="center"/>
              <w:rPr>
                <w:sz w:val="22"/>
                <w:szCs w:val="22"/>
              </w:rPr>
            </w:pPr>
            <w:r w:rsidRPr="006B5401">
              <w:rPr>
                <w:sz w:val="22"/>
                <w:szCs w:val="22"/>
              </w:rPr>
              <w:t>20</w:t>
            </w:r>
          </w:p>
        </w:tc>
      </w:tr>
      <w:tr w:rsidR="00E04A6E" w14:paraId="1195A791" w14:textId="77777777" w:rsidTr="00E04A6E">
        <w:trPr>
          <w:jc w:val="center"/>
        </w:trPr>
        <w:tc>
          <w:tcPr>
            <w:tcW w:w="1140" w:type="dxa"/>
            <w:shd w:val="clear" w:color="auto" w:fill="auto"/>
          </w:tcPr>
          <w:p w14:paraId="005EC8FB" w14:textId="77777777" w:rsidR="00E04A6E" w:rsidRPr="006B5401" w:rsidRDefault="00E04A6E" w:rsidP="00E04A6E">
            <w:pPr>
              <w:jc w:val="center"/>
              <w:rPr>
                <w:sz w:val="22"/>
                <w:szCs w:val="22"/>
              </w:rPr>
            </w:pPr>
            <w:r w:rsidRPr="006B5401">
              <w:rPr>
                <w:sz w:val="22"/>
                <w:szCs w:val="22"/>
              </w:rPr>
              <w:t>CO4</w:t>
            </w:r>
          </w:p>
        </w:tc>
        <w:tc>
          <w:tcPr>
            <w:tcW w:w="709" w:type="dxa"/>
            <w:shd w:val="clear" w:color="auto" w:fill="auto"/>
          </w:tcPr>
          <w:p w14:paraId="4F510014" w14:textId="77777777" w:rsidR="00E04A6E" w:rsidRPr="006B5401" w:rsidRDefault="00E04A6E" w:rsidP="00E04A6E">
            <w:pPr>
              <w:jc w:val="center"/>
              <w:rPr>
                <w:sz w:val="22"/>
                <w:szCs w:val="22"/>
              </w:rPr>
            </w:pPr>
          </w:p>
        </w:tc>
        <w:tc>
          <w:tcPr>
            <w:tcW w:w="708" w:type="dxa"/>
            <w:shd w:val="clear" w:color="auto" w:fill="auto"/>
          </w:tcPr>
          <w:p w14:paraId="717CD043" w14:textId="77777777" w:rsidR="00E04A6E" w:rsidRPr="006B5401" w:rsidRDefault="00E04A6E" w:rsidP="00E04A6E">
            <w:pPr>
              <w:jc w:val="center"/>
              <w:rPr>
                <w:sz w:val="22"/>
                <w:szCs w:val="22"/>
              </w:rPr>
            </w:pPr>
          </w:p>
        </w:tc>
        <w:tc>
          <w:tcPr>
            <w:tcW w:w="709" w:type="dxa"/>
            <w:shd w:val="clear" w:color="auto" w:fill="auto"/>
          </w:tcPr>
          <w:p w14:paraId="5C4E9020" w14:textId="77777777" w:rsidR="00E04A6E" w:rsidRPr="006B5401" w:rsidRDefault="00E04A6E" w:rsidP="00E04A6E">
            <w:pPr>
              <w:jc w:val="center"/>
              <w:rPr>
                <w:sz w:val="22"/>
                <w:szCs w:val="22"/>
              </w:rPr>
            </w:pPr>
          </w:p>
        </w:tc>
        <w:tc>
          <w:tcPr>
            <w:tcW w:w="709" w:type="dxa"/>
            <w:shd w:val="clear" w:color="auto" w:fill="auto"/>
          </w:tcPr>
          <w:p w14:paraId="4CFC0A25" w14:textId="77777777" w:rsidR="00E04A6E" w:rsidRPr="006B5401" w:rsidRDefault="00E04A6E" w:rsidP="00E04A6E">
            <w:pPr>
              <w:jc w:val="center"/>
              <w:rPr>
                <w:sz w:val="22"/>
                <w:szCs w:val="22"/>
              </w:rPr>
            </w:pPr>
            <w:r w:rsidRPr="006B5401">
              <w:rPr>
                <w:sz w:val="22"/>
                <w:szCs w:val="22"/>
              </w:rPr>
              <w:t>10</w:t>
            </w:r>
          </w:p>
        </w:tc>
        <w:tc>
          <w:tcPr>
            <w:tcW w:w="709" w:type="dxa"/>
            <w:shd w:val="clear" w:color="auto" w:fill="auto"/>
          </w:tcPr>
          <w:p w14:paraId="7C1E0434" w14:textId="77777777" w:rsidR="00E04A6E" w:rsidRPr="006B5401" w:rsidRDefault="00E04A6E" w:rsidP="00E04A6E">
            <w:pPr>
              <w:jc w:val="center"/>
              <w:rPr>
                <w:sz w:val="22"/>
                <w:szCs w:val="22"/>
              </w:rPr>
            </w:pPr>
            <w:r w:rsidRPr="006B5401">
              <w:rPr>
                <w:sz w:val="22"/>
                <w:szCs w:val="22"/>
              </w:rPr>
              <w:t>30</w:t>
            </w:r>
          </w:p>
        </w:tc>
        <w:tc>
          <w:tcPr>
            <w:tcW w:w="708" w:type="dxa"/>
            <w:shd w:val="clear" w:color="auto" w:fill="auto"/>
          </w:tcPr>
          <w:p w14:paraId="26944C22" w14:textId="77777777" w:rsidR="00E04A6E" w:rsidRPr="006B5401" w:rsidRDefault="00E04A6E" w:rsidP="00E04A6E">
            <w:pPr>
              <w:jc w:val="center"/>
              <w:rPr>
                <w:sz w:val="22"/>
                <w:szCs w:val="22"/>
              </w:rPr>
            </w:pPr>
          </w:p>
        </w:tc>
        <w:tc>
          <w:tcPr>
            <w:tcW w:w="993" w:type="dxa"/>
            <w:shd w:val="clear" w:color="auto" w:fill="auto"/>
          </w:tcPr>
          <w:p w14:paraId="223976F7" w14:textId="77777777" w:rsidR="00E04A6E" w:rsidRPr="006B5401" w:rsidRDefault="00E04A6E" w:rsidP="00E04A6E">
            <w:pPr>
              <w:jc w:val="center"/>
              <w:rPr>
                <w:sz w:val="22"/>
                <w:szCs w:val="22"/>
              </w:rPr>
            </w:pPr>
            <w:r w:rsidRPr="006B5401">
              <w:rPr>
                <w:sz w:val="22"/>
                <w:szCs w:val="22"/>
              </w:rPr>
              <w:t>40</w:t>
            </w:r>
          </w:p>
        </w:tc>
      </w:tr>
      <w:tr w:rsidR="00E04A6E" w14:paraId="4C879AF0" w14:textId="77777777" w:rsidTr="00E04A6E">
        <w:trPr>
          <w:jc w:val="center"/>
        </w:trPr>
        <w:tc>
          <w:tcPr>
            <w:tcW w:w="1140" w:type="dxa"/>
            <w:shd w:val="clear" w:color="auto" w:fill="auto"/>
          </w:tcPr>
          <w:p w14:paraId="354A243E" w14:textId="77777777" w:rsidR="00E04A6E" w:rsidRPr="006B5401" w:rsidRDefault="00E04A6E" w:rsidP="00E04A6E">
            <w:pPr>
              <w:jc w:val="center"/>
              <w:rPr>
                <w:sz w:val="22"/>
                <w:szCs w:val="22"/>
              </w:rPr>
            </w:pPr>
            <w:r w:rsidRPr="006B5401">
              <w:rPr>
                <w:sz w:val="22"/>
                <w:szCs w:val="22"/>
              </w:rPr>
              <w:t>CO5</w:t>
            </w:r>
          </w:p>
        </w:tc>
        <w:tc>
          <w:tcPr>
            <w:tcW w:w="709" w:type="dxa"/>
            <w:shd w:val="clear" w:color="auto" w:fill="auto"/>
          </w:tcPr>
          <w:p w14:paraId="785D2BB2" w14:textId="77777777" w:rsidR="00E04A6E" w:rsidRPr="006B5401" w:rsidRDefault="00E04A6E" w:rsidP="00E04A6E">
            <w:pPr>
              <w:jc w:val="center"/>
              <w:rPr>
                <w:sz w:val="22"/>
                <w:szCs w:val="22"/>
              </w:rPr>
            </w:pPr>
            <w:r w:rsidRPr="006B5401">
              <w:rPr>
                <w:sz w:val="22"/>
                <w:szCs w:val="22"/>
              </w:rPr>
              <w:t>10</w:t>
            </w:r>
          </w:p>
        </w:tc>
        <w:tc>
          <w:tcPr>
            <w:tcW w:w="708" w:type="dxa"/>
            <w:shd w:val="clear" w:color="auto" w:fill="auto"/>
          </w:tcPr>
          <w:p w14:paraId="29624F51" w14:textId="77777777" w:rsidR="00E04A6E" w:rsidRPr="006B5401" w:rsidRDefault="00E04A6E" w:rsidP="00E04A6E">
            <w:pPr>
              <w:jc w:val="center"/>
              <w:rPr>
                <w:sz w:val="22"/>
                <w:szCs w:val="22"/>
              </w:rPr>
            </w:pPr>
            <w:r w:rsidRPr="006B5401">
              <w:rPr>
                <w:sz w:val="22"/>
                <w:szCs w:val="22"/>
              </w:rPr>
              <w:t>10</w:t>
            </w:r>
          </w:p>
        </w:tc>
        <w:tc>
          <w:tcPr>
            <w:tcW w:w="709" w:type="dxa"/>
            <w:shd w:val="clear" w:color="auto" w:fill="auto"/>
          </w:tcPr>
          <w:p w14:paraId="3B898F72" w14:textId="77777777" w:rsidR="00E04A6E" w:rsidRPr="006B5401" w:rsidRDefault="00E04A6E" w:rsidP="00E04A6E">
            <w:pPr>
              <w:jc w:val="center"/>
              <w:rPr>
                <w:sz w:val="22"/>
                <w:szCs w:val="22"/>
              </w:rPr>
            </w:pPr>
          </w:p>
        </w:tc>
        <w:tc>
          <w:tcPr>
            <w:tcW w:w="709" w:type="dxa"/>
            <w:shd w:val="clear" w:color="auto" w:fill="auto"/>
          </w:tcPr>
          <w:p w14:paraId="2750EB06" w14:textId="77777777" w:rsidR="00E04A6E" w:rsidRPr="006B5401" w:rsidRDefault="00E04A6E" w:rsidP="00E04A6E">
            <w:pPr>
              <w:jc w:val="center"/>
              <w:rPr>
                <w:sz w:val="22"/>
                <w:szCs w:val="22"/>
              </w:rPr>
            </w:pPr>
          </w:p>
        </w:tc>
        <w:tc>
          <w:tcPr>
            <w:tcW w:w="709" w:type="dxa"/>
            <w:shd w:val="clear" w:color="auto" w:fill="auto"/>
          </w:tcPr>
          <w:p w14:paraId="6654FA27" w14:textId="77777777" w:rsidR="00E04A6E" w:rsidRPr="006B5401" w:rsidRDefault="00E04A6E" w:rsidP="00E04A6E">
            <w:pPr>
              <w:jc w:val="center"/>
              <w:rPr>
                <w:sz w:val="22"/>
                <w:szCs w:val="22"/>
              </w:rPr>
            </w:pPr>
            <w:r w:rsidRPr="006B5401">
              <w:rPr>
                <w:sz w:val="22"/>
                <w:szCs w:val="22"/>
              </w:rPr>
              <w:t>10</w:t>
            </w:r>
          </w:p>
        </w:tc>
        <w:tc>
          <w:tcPr>
            <w:tcW w:w="708" w:type="dxa"/>
            <w:shd w:val="clear" w:color="auto" w:fill="auto"/>
          </w:tcPr>
          <w:p w14:paraId="650D941D" w14:textId="77777777" w:rsidR="00E04A6E" w:rsidRPr="006B5401" w:rsidRDefault="00E04A6E" w:rsidP="00E04A6E">
            <w:pPr>
              <w:jc w:val="center"/>
              <w:rPr>
                <w:sz w:val="22"/>
                <w:szCs w:val="22"/>
              </w:rPr>
            </w:pPr>
            <w:r w:rsidRPr="006B5401">
              <w:rPr>
                <w:sz w:val="22"/>
                <w:szCs w:val="22"/>
              </w:rPr>
              <w:t>10</w:t>
            </w:r>
          </w:p>
        </w:tc>
        <w:tc>
          <w:tcPr>
            <w:tcW w:w="993" w:type="dxa"/>
            <w:shd w:val="clear" w:color="auto" w:fill="auto"/>
          </w:tcPr>
          <w:p w14:paraId="54F81698" w14:textId="77777777" w:rsidR="00E04A6E" w:rsidRPr="006B5401" w:rsidRDefault="00E04A6E" w:rsidP="00E04A6E">
            <w:pPr>
              <w:jc w:val="center"/>
              <w:rPr>
                <w:sz w:val="22"/>
                <w:szCs w:val="22"/>
              </w:rPr>
            </w:pPr>
            <w:r w:rsidRPr="006B5401">
              <w:rPr>
                <w:sz w:val="22"/>
                <w:szCs w:val="22"/>
              </w:rPr>
              <w:t>40</w:t>
            </w:r>
          </w:p>
        </w:tc>
      </w:tr>
      <w:tr w:rsidR="00E04A6E" w14:paraId="5676D8B9" w14:textId="77777777" w:rsidTr="00E04A6E">
        <w:trPr>
          <w:jc w:val="center"/>
        </w:trPr>
        <w:tc>
          <w:tcPr>
            <w:tcW w:w="1140" w:type="dxa"/>
            <w:shd w:val="clear" w:color="auto" w:fill="auto"/>
          </w:tcPr>
          <w:p w14:paraId="094FBB3D" w14:textId="77777777" w:rsidR="00E04A6E" w:rsidRPr="006B5401" w:rsidRDefault="00E04A6E" w:rsidP="00E04A6E">
            <w:pPr>
              <w:jc w:val="center"/>
              <w:rPr>
                <w:sz w:val="22"/>
                <w:szCs w:val="22"/>
              </w:rPr>
            </w:pPr>
            <w:r w:rsidRPr="006B5401">
              <w:rPr>
                <w:sz w:val="22"/>
                <w:szCs w:val="22"/>
              </w:rPr>
              <w:t>CO6</w:t>
            </w:r>
          </w:p>
        </w:tc>
        <w:tc>
          <w:tcPr>
            <w:tcW w:w="709" w:type="dxa"/>
            <w:shd w:val="clear" w:color="auto" w:fill="auto"/>
          </w:tcPr>
          <w:p w14:paraId="52CEC2AA" w14:textId="77777777" w:rsidR="00E04A6E" w:rsidRPr="006B5401" w:rsidRDefault="00E04A6E" w:rsidP="00E04A6E">
            <w:pPr>
              <w:jc w:val="center"/>
              <w:rPr>
                <w:sz w:val="22"/>
                <w:szCs w:val="22"/>
              </w:rPr>
            </w:pPr>
            <w:r w:rsidRPr="006B5401">
              <w:rPr>
                <w:sz w:val="22"/>
                <w:szCs w:val="22"/>
              </w:rPr>
              <w:t>10</w:t>
            </w:r>
          </w:p>
        </w:tc>
        <w:tc>
          <w:tcPr>
            <w:tcW w:w="708" w:type="dxa"/>
            <w:shd w:val="clear" w:color="auto" w:fill="auto"/>
          </w:tcPr>
          <w:p w14:paraId="610ED3BD" w14:textId="77777777" w:rsidR="00E04A6E" w:rsidRPr="006B5401" w:rsidRDefault="00E04A6E" w:rsidP="00E04A6E">
            <w:pPr>
              <w:jc w:val="center"/>
              <w:rPr>
                <w:sz w:val="22"/>
                <w:szCs w:val="22"/>
              </w:rPr>
            </w:pPr>
          </w:p>
        </w:tc>
        <w:tc>
          <w:tcPr>
            <w:tcW w:w="709" w:type="dxa"/>
            <w:shd w:val="clear" w:color="auto" w:fill="auto"/>
          </w:tcPr>
          <w:p w14:paraId="10DDEDA7" w14:textId="77777777" w:rsidR="00E04A6E" w:rsidRPr="006B5401" w:rsidRDefault="00E04A6E" w:rsidP="00E04A6E">
            <w:pPr>
              <w:jc w:val="center"/>
              <w:rPr>
                <w:sz w:val="22"/>
                <w:szCs w:val="22"/>
              </w:rPr>
            </w:pPr>
          </w:p>
        </w:tc>
        <w:tc>
          <w:tcPr>
            <w:tcW w:w="709" w:type="dxa"/>
            <w:shd w:val="clear" w:color="auto" w:fill="auto"/>
          </w:tcPr>
          <w:p w14:paraId="2CF2DA0A" w14:textId="77777777" w:rsidR="00E04A6E" w:rsidRPr="006B5401" w:rsidRDefault="00E04A6E" w:rsidP="00E04A6E">
            <w:pPr>
              <w:jc w:val="center"/>
              <w:rPr>
                <w:sz w:val="22"/>
                <w:szCs w:val="22"/>
              </w:rPr>
            </w:pPr>
            <w:r w:rsidRPr="006B5401">
              <w:rPr>
                <w:sz w:val="22"/>
                <w:szCs w:val="22"/>
              </w:rPr>
              <w:t>20</w:t>
            </w:r>
          </w:p>
        </w:tc>
        <w:tc>
          <w:tcPr>
            <w:tcW w:w="709" w:type="dxa"/>
            <w:shd w:val="clear" w:color="auto" w:fill="auto"/>
          </w:tcPr>
          <w:p w14:paraId="7BA37836" w14:textId="77777777" w:rsidR="00E04A6E" w:rsidRPr="006B5401" w:rsidRDefault="00E04A6E" w:rsidP="00E04A6E">
            <w:pPr>
              <w:jc w:val="center"/>
              <w:rPr>
                <w:sz w:val="22"/>
                <w:szCs w:val="22"/>
              </w:rPr>
            </w:pPr>
          </w:p>
        </w:tc>
        <w:tc>
          <w:tcPr>
            <w:tcW w:w="708" w:type="dxa"/>
            <w:shd w:val="clear" w:color="auto" w:fill="auto"/>
          </w:tcPr>
          <w:p w14:paraId="4947B3DE" w14:textId="77777777" w:rsidR="00E04A6E" w:rsidRPr="006B5401" w:rsidRDefault="00E04A6E" w:rsidP="00E04A6E">
            <w:pPr>
              <w:jc w:val="center"/>
              <w:rPr>
                <w:sz w:val="22"/>
                <w:szCs w:val="22"/>
              </w:rPr>
            </w:pPr>
            <w:r w:rsidRPr="006B5401">
              <w:rPr>
                <w:sz w:val="22"/>
                <w:szCs w:val="22"/>
              </w:rPr>
              <w:t>10</w:t>
            </w:r>
          </w:p>
        </w:tc>
        <w:tc>
          <w:tcPr>
            <w:tcW w:w="993" w:type="dxa"/>
            <w:shd w:val="clear" w:color="auto" w:fill="auto"/>
          </w:tcPr>
          <w:p w14:paraId="5ECC160D" w14:textId="77777777" w:rsidR="00E04A6E" w:rsidRPr="006B5401" w:rsidRDefault="00E04A6E" w:rsidP="00E04A6E">
            <w:pPr>
              <w:jc w:val="center"/>
              <w:rPr>
                <w:sz w:val="22"/>
                <w:szCs w:val="22"/>
              </w:rPr>
            </w:pPr>
            <w:r w:rsidRPr="006B5401">
              <w:rPr>
                <w:sz w:val="22"/>
                <w:szCs w:val="22"/>
              </w:rPr>
              <w:t>40</w:t>
            </w:r>
          </w:p>
        </w:tc>
      </w:tr>
      <w:tr w:rsidR="00E04A6E" w14:paraId="78C6E6BB" w14:textId="77777777" w:rsidTr="00E04A6E">
        <w:trPr>
          <w:jc w:val="center"/>
        </w:trPr>
        <w:tc>
          <w:tcPr>
            <w:tcW w:w="5392" w:type="dxa"/>
            <w:gridSpan w:val="7"/>
            <w:shd w:val="clear" w:color="auto" w:fill="auto"/>
          </w:tcPr>
          <w:p w14:paraId="28650F8B" w14:textId="77777777" w:rsidR="00E04A6E" w:rsidRPr="006B5401" w:rsidRDefault="00E04A6E" w:rsidP="00E04A6E">
            <w:pPr>
              <w:rPr>
                <w:sz w:val="22"/>
                <w:szCs w:val="22"/>
              </w:rPr>
            </w:pPr>
          </w:p>
        </w:tc>
        <w:tc>
          <w:tcPr>
            <w:tcW w:w="993" w:type="dxa"/>
            <w:shd w:val="clear" w:color="auto" w:fill="auto"/>
          </w:tcPr>
          <w:p w14:paraId="48121546" w14:textId="77777777" w:rsidR="00E04A6E" w:rsidRPr="006B5401" w:rsidRDefault="00E04A6E" w:rsidP="00E04A6E">
            <w:pPr>
              <w:jc w:val="center"/>
              <w:rPr>
                <w:b/>
                <w:sz w:val="22"/>
                <w:szCs w:val="22"/>
              </w:rPr>
            </w:pPr>
            <w:r w:rsidRPr="006B5401">
              <w:rPr>
                <w:b/>
                <w:sz w:val="22"/>
                <w:szCs w:val="22"/>
              </w:rPr>
              <w:t>180</w:t>
            </w:r>
          </w:p>
        </w:tc>
      </w:tr>
    </w:tbl>
    <w:p w14:paraId="018E9F01" w14:textId="77777777" w:rsidR="00E04A6E" w:rsidRDefault="00E04A6E" w:rsidP="00E04A6E"/>
    <w:p w14:paraId="5776A1A2" w14:textId="77777777" w:rsidR="00E04A6E" w:rsidRDefault="00E04A6E" w:rsidP="00E04A6E"/>
    <w:p w14:paraId="7D23AD80" w14:textId="77777777" w:rsidR="00E04A6E" w:rsidRDefault="00E04A6E" w:rsidP="00E04A6E"/>
    <w:p w14:paraId="5CC3F126" w14:textId="77777777" w:rsidR="00E04A6E" w:rsidRDefault="00E04A6E" w:rsidP="00E04A6E"/>
    <w:p w14:paraId="64071D23" w14:textId="77777777" w:rsidR="00E04A6E" w:rsidRDefault="00E04A6E" w:rsidP="00E04A6E"/>
    <w:p w14:paraId="7FF5BBDA" w14:textId="77777777" w:rsidR="00E04A6E" w:rsidRDefault="00E04A6E" w:rsidP="00E04A6E"/>
    <w:p w14:paraId="113488DE" w14:textId="77777777" w:rsidR="00E04A6E" w:rsidRDefault="00E04A6E" w:rsidP="00E04A6E"/>
    <w:p w14:paraId="27736B11" w14:textId="77777777" w:rsidR="00E04A6E" w:rsidRDefault="00E04A6E" w:rsidP="00E04A6E"/>
    <w:p w14:paraId="11DF2A6B" w14:textId="77777777" w:rsidR="00E04A6E" w:rsidRDefault="00E04A6E" w:rsidP="00E04A6E"/>
    <w:p w14:paraId="396B0A09" w14:textId="77777777" w:rsidR="00E04A6E" w:rsidRDefault="00E04A6E" w:rsidP="00E04A6E"/>
    <w:p w14:paraId="5A6CD9D4" w14:textId="77777777" w:rsidR="00E04A6E" w:rsidRDefault="00E04A6E" w:rsidP="00E04A6E"/>
    <w:p w14:paraId="1CED7CB3" w14:textId="77777777" w:rsidR="00E04A6E" w:rsidRDefault="00E04A6E" w:rsidP="00E04A6E"/>
    <w:p w14:paraId="5DD59AF8" w14:textId="77777777" w:rsidR="00E04A6E" w:rsidRDefault="00E04A6E" w:rsidP="00E04A6E"/>
    <w:p w14:paraId="66A701EB" w14:textId="77777777" w:rsidR="00E04A6E" w:rsidRDefault="00E04A6E" w:rsidP="00E04A6E"/>
    <w:p w14:paraId="30018ECE" w14:textId="77777777" w:rsidR="00E04A6E" w:rsidRDefault="00E04A6E" w:rsidP="00E04A6E"/>
    <w:p w14:paraId="46D04708" w14:textId="77777777" w:rsidR="00E04A6E" w:rsidRDefault="00E04A6E" w:rsidP="00E04A6E"/>
    <w:p w14:paraId="3F41E1B6" w14:textId="77777777" w:rsidR="00E04A6E" w:rsidRDefault="00E04A6E" w:rsidP="00E04A6E"/>
    <w:p w14:paraId="1F7C8AE7" w14:textId="77777777" w:rsidR="00635A1A" w:rsidRDefault="00635A1A">
      <w:pPr>
        <w:spacing w:after="200" w:line="276" w:lineRule="auto"/>
        <w:rPr>
          <w:rFonts w:ascii="Arial" w:hAnsi="Arial" w:cs="Arial"/>
          <w:bCs/>
          <w:noProof/>
        </w:rPr>
      </w:pPr>
      <w:r>
        <w:rPr>
          <w:rFonts w:ascii="Arial" w:hAnsi="Arial" w:cs="Arial"/>
          <w:bCs/>
          <w:noProof/>
        </w:rPr>
        <w:br w:type="page"/>
      </w:r>
    </w:p>
    <w:p w14:paraId="25D35254" w14:textId="2138EA2D" w:rsidR="00E04A6E" w:rsidRDefault="00E04A6E" w:rsidP="00E04A6E">
      <w:pPr>
        <w:jc w:val="center"/>
        <w:rPr>
          <w:rFonts w:ascii="Arial" w:hAnsi="Arial" w:cs="Arial"/>
          <w:bCs/>
          <w:noProof/>
        </w:rPr>
      </w:pPr>
      <w:r>
        <w:rPr>
          <w:rFonts w:ascii="Arial" w:hAnsi="Arial" w:cs="Arial"/>
          <w:noProof/>
        </w:rPr>
        <w:lastRenderedPageBreak/>
        <w:drawing>
          <wp:inline distT="0" distB="0" distL="0" distR="0" wp14:anchorId="4B708193" wp14:editId="3627BEB2">
            <wp:extent cx="5734050" cy="838200"/>
            <wp:effectExtent l="0" t="0" r="0" b="0"/>
            <wp:docPr id="163933960" name="Picture 163933960"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370A3855" w14:textId="77777777" w:rsidR="00E04A6E" w:rsidRDefault="00E04A6E" w:rsidP="00E04A6E">
      <w:pPr>
        <w:jc w:val="center"/>
        <w:rPr>
          <w:b/>
          <w:bCs/>
        </w:rPr>
      </w:pPr>
    </w:p>
    <w:p w14:paraId="1E1FEA3A" w14:textId="77777777" w:rsidR="00E04A6E" w:rsidRDefault="00E04A6E" w:rsidP="00E04A6E">
      <w:pPr>
        <w:jc w:val="center"/>
        <w:rPr>
          <w:b/>
          <w:bCs/>
        </w:rPr>
      </w:pPr>
      <w:r>
        <w:rPr>
          <w:b/>
          <w:bCs/>
        </w:rPr>
        <w:t>END SEMESTER EXAMINATION – NOV / DEC 2024</w:t>
      </w:r>
    </w:p>
    <w:p w14:paraId="49696246" w14:textId="77777777" w:rsidR="00E04A6E" w:rsidRDefault="00E04A6E" w:rsidP="00E04A6E"/>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E04A6E" w:rsidRPr="001E42AE" w14:paraId="5BA4AEE4" w14:textId="77777777" w:rsidTr="00E04A6E">
        <w:trPr>
          <w:trHeight w:val="397"/>
          <w:jc w:val="center"/>
        </w:trPr>
        <w:tc>
          <w:tcPr>
            <w:tcW w:w="1555" w:type="dxa"/>
            <w:vAlign w:val="center"/>
          </w:tcPr>
          <w:p w14:paraId="6AEC01E7" w14:textId="77777777" w:rsidR="00E04A6E" w:rsidRPr="0037089B" w:rsidRDefault="00E04A6E" w:rsidP="00E04A6E">
            <w:pPr>
              <w:pStyle w:val="Title"/>
              <w:jc w:val="left"/>
              <w:rPr>
                <w:b/>
                <w:sz w:val="22"/>
                <w:szCs w:val="22"/>
              </w:rPr>
            </w:pPr>
            <w:r w:rsidRPr="0037089B">
              <w:rPr>
                <w:b/>
                <w:sz w:val="22"/>
                <w:szCs w:val="22"/>
              </w:rPr>
              <w:t xml:space="preserve">Course Code      </w:t>
            </w:r>
          </w:p>
        </w:tc>
        <w:tc>
          <w:tcPr>
            <w:tcW w:w="6662" w:type="dxa"/>
            <w:vAlign w:val="center"/>
          </w:tcPr>
          <w:p w14:paraId="7B11D906" w14:textId="77777777" w:rsidR="00E04A6E" w:rsidRPr="0037089B" w:rsidRDefault="00E04A6E" w:rsidP="00E04A6E">
            <w:pPr>
              <w:pStyle w:val="Title"/>
              <w:jc w:val="left"/>
              <w:rPr>
                <w:b/>
                <w:sz w:val="22"/>
                <w:szCs w:val="22"/>
              </w:rPr>
            </w:pPr>
            <w:r>
              <w:rPr>
                <w:b/>
                <w:sz w:val="22"/>
                <w:szCs w:val="22"/>
              </w:rPr>
              <w:t>21CS3012</w:t>
            </w:r>
          </w:p>
        </w:tc>
        <w:tc>
          <w:tcPr>
            <w:tcW w:w="1417" w:type="dxa"/>
            <w:vAlign w:val="center"/>
          </w:tcPr>
          <w:p w14:paraId="76BFC0C6" w14:textId="77777777" w:rsidR="00E04A6E" w:rsidRPr="0037089B" w:rsidRDefault="00E04A6E" w:rsidP="00E04A6E">
            <w:pPr>
              <w:pStyle w:val="Title"/>
              <w:ind w:left="-468" w:firstLine="468"/>
              <w:jc w:val="left"/>
              <w:rPr>
                <w:sz w:val="22"/>
                <w:szCs w:val="22"/>
              </w:rPr>
            </w:pPr>
            <w:r w:rsidRPr="0037089B">
              <w:rPr>
                <w:b/>
                <w:bCs/>
                <w:sz w:val="22"/>
                <w:szCs w:val="22"/>
              </w:rPr>
              <w:t xml:space="preserve">Duration       </w:t>
            </w:r>
          </w:p>
        </w:tc>
        <w:tc>
          <w:tcPr>
            <w:tcW w:w="851" w:type="dxa"/>
            <w:vAlign w:val="center"/>
          </w:tcPr>
          <w:p w14:paraId="3553670A" w14:textId="77777777" w:rsidR="00E04A6E" w:rsidRPr="0037089B" w:rsidRDefault="00E04A6E" w:rsidP="00E04A6E">
            <w:pPr>
              <w:pStyle w:val="Title"/>
              <w:jc w:val="left"/>
              <w:rPr>
                <w:b/>
                <w:sz w:val="22"/>
                <w:szCs w:val="22"/>
              </w:rPr>
            </w:pPr>
            <w:r w:rsidRPr="0037089B">
              <w:rPr>
                <w:b/>
                <w:sz w:val="22"/>
                <w:szCs w:val="22"/>
              </w:rPr>
              <w:t>3hrs</w:t>
            </w:r>
          </w:p>
        </w:tc>
      </w:tr>
      <w:tr w:rsidR="00E04A6E" w:rsidRPr="001E42AE" w14:paraId="05616FF9" w14:textId="77777777" w:rsidTr="00E04A6E">
        <w:trPr>
          <w:trHeight w:val="397"/>
          <w:jc w:val="center"/>
        </w:trPr>
        <w:tc>
          <w:tcPr>
            <w:tcW w:w="1555" w:type="dxa"/>
            <w:vAlign w:val="center"/>
          </w:tcPr>
          <w:p w14:paraId="57D64CE0" w14:textId="77777777" w:rsidR="00E04A6E" w:rsidRPr="0037089B" w:rsidRDefault="00E04A6E" w:rsidP="00E04A6E">
            <w:pPr>
              <w:pStyle w:val="Title"/>
              <w:ind w:right="-160"/>
              <w:jc w:val="left"/>
              <w:rPr>
                <w:b/>
                <w:sz w:val="22"/>
                <w:szCs w:val="22"/>
              </w:rPr>
            </w:pPr>
            <w:r w:rsidRPr="0037089B">
              <w:rPr>
                <w:b/>
                <w:sz w:val="22"/>
                <w:szCs w:val="22"/>
              </w:rPr>
              <w:t xml:space="preserve">Course </w:t>
            </w:r>
            <w:r>
              <w:rPr>
                <w:b/>
                <w:sz w:val="22"/>
                <w:szCs w:val="22"/>
              </w:rPr>
              <w:t>Title</w:t>
            </w:r>
          </w:p>
        </w:tc>
        <w:tc>
          <w:tcPr>
            <w:tcW w:w="6662" w:type="dxa"/>
            <w:vAlign w:val="center"/>
          </w:tcPr>
          <w:p w14:paraId="5350045E" w14:textId="77777777" w:rsidR="00E04A6E" w:rsidRPr="0037089B" w:rsidRDefault="00E04A6E" w:rsidP="00E04A6E">
            <w:pPr>
              <w:pStyle w:val="Title"/>
              <w:jc w:val="left"/>
              <w:rPr>
                <w:b/>
                <w:sz w:val="22"/>
                <w:szCs w:val="22"/>
              </w:rPr>
            </w:pPr>
            <w:r>
              <w:rPr>
                <w:b/>
                <w:sz w:val="22"/>
                <w:szCs w:val="22"/>
              </w:rPr>
              <w:t>PRINCIPLES OF CYBER SECURITY</w:t>
            </w:r>
          </w:p>
        </w:tc>
        <w:tc>
          <w:tcPr>
            <w:tcW w:w="1417" w:type="dxa"/>
            <w:vAlign w:val="center"/>
          </w:tcPr>
          <w:p w14:paraId="3FC45F91" w14:textId="77777777" w:rsidR="00E04A6E" w:rsidRPr="0037089B" w:rsidRDefault="00E04A6E" w:rsidP="00E04A6E">
            <w:pPr>
              <w:pStyle w:val="Title"/>
              <w:jc w:val="left"/>
              <w:rPr>
                <w:b/>
                <w:bCs/>
                <w:sz w:val="22"/>
                <w:szCs w:val="22"/>
              </w:rPr>
            </w:pPr>
            <w:r w:rsidRPr="0037089B">
              <w:rPr>
                <w:b/>
                <w:bCs/>
                <w:sz w:val="22"/>
                <w:szCs w:val="22"/>
              </w:rPr>
              <w:t xml:space="preserve">Max. Marks </w:t>
            </w:r>
          </w:p>
        </w:tc>
        <w:tc>
          <w:tcPr>
            <w:tcW w:w="851" w:type="dxa"/>
            <w:vAlign w:val="center"/>
          </w:tcPr>
          <w:p w14:paraId="6B931A36" w14:textId="77777777" w:rsidR="00E04A6E" w:rsidRPr="0037089B" w:rsidRDefault="00E04A6E" w:rsidP="00E04A6E">
            <w:pPr>
              <w:pStyle w:val="Title"/>
              <w:jc w:val="left"/>
              <w:rPr>
                <w:b/>
                <w:sz w:val="22"/>
                <w:szCs w:val="22"/>
              </w:rPr>
            </w:pPr>
            <w:r w:rsidRPr="0037089B">
              <w:rPr>
                <w:b/>
                <w:sz w:val="22"/>
                <w:szCs w:val="22"/>
              </w:rPr>
              <w:t>100</w:t>
            </w:r>
          </w:p>
        </w:tc>
      </w:tr>
    </w:tbl>
    <w:p w14:paraId="06115BBB" w14:textId="77777777" w:rsidR="00E04A6E" w:rsidRDefault="00E04A6E" w:rsidP="00E04A6E"/>
    <w:tbl>
      <w:tblPr>
        <w:tblStyle w:val="TableGrid"/>
        <w:tblW w:w="5817" w:type="pct"/>
        <w:tblInd w:w="-714" w:type="dxa"/>
        <w:tblLook w:val="04A0" w:firstRow="1" w:lastRow="0" w:firstColumn="1" w:lastColumn="0" w:noHBand="0" w:noVBand="1"/>
      </w:tblPr>
      <w:tblGrid>
        <w:gridCol w:w="570"/>
        <w:gridCol w:w="396"/>
        <w:gridCol w:w="7845"/>
        <w:gridCol w:w="670"/>
        <w:gridCol w:w="537"/>
        <w:gridCol w:w="472"/>
      </w:tblGrid>
      <w:tr w:rsidR="00E04A6E" w:rsidRPr="00947386" w14:paraId="3D81BF9F" w14:textId="77777777" w:rsidTr="00E04A6E">
        <w:trPr>
          <w:trHeight w:val="552"/>
        </w:trPr>
        <w:tc>
          <w:tcPr>
            <w:tcW w:w="257" w:type="pct"/>
            <w:vAlign w:val="center"/>
          </w:tcPr>
          <w:p w14:paraId="62F8D838" w14:textId="77777777" w:rsidR="00E04A6E" w:rsidRPr="00947386" w:rsidRDefault="00E04A6E" w:rsidP="00E04A6E">
            <w:pPr>
              <w:jc w:val="center"/>
              <w:rPr>
                <w:b/>
              </w:rPr>
            </w:pPr>
            <w:r w:rsidRPr="00947386">
              <w:rPr>
                <w:b/>
              </w:rPr>
              <w:t>Q. No.</w:t>
            </w:r>
          </w:p>
        </w:tc>
        <w:tc>
          <w:tcPr>
            <w:tcW w:w="3918" w:type="pct"/>
            <w:gridSpan w:val="2"/>
            <w:vAlign w:val="center"/>
          </w:tcPr>
          <w:p w14:paraId="7F8BBA86" w14:textId="77777777" w:rsidR="00E04A6E" w:rsidRPr="00947386" w:rsidRDefault="00E04A6E" w:rsidP="00E04A6E">
            <w:pPr>
              <w:jc w:val="center"/>
              <w:rPr>
                <w:b/>
              </w:rPr>
            </w:pPr>
            <w:r w:rsidRPr="00947386">
              <w:rPr>
                <w:b/>
              </w:rPr>
              <w:t>Questions</w:t>
            </w:r>
          </w:p>
        </w:tc>
        <w:tc>
          <w:tcPr>
            <w:tcW w:w="321" w:type="pct"/>
            <w:vAlign w:val="center"/>
          </w:tcPr>
          <w:p w14:paraId="2E7FB33F" w14:textId="77777777" w:rsidR="00E04A6E" w:rsidRPr="00947386" w:rsidRDefault="00E04A6E" w:rsidP="00E04A6E">
            <w:pPr>
              <w:jc w:val="center"/>
              <w:rPr>
                <w:b/>
              </w:rPr>
            </w:pPr>
            <w:r w:rsidRPr="00947386">
              <w:rPr>
                <w:b/>
              </w:rPr>
              <w:t>CO</w:t>
            </w:r>
          </w:p>
        </w:tc>
        <w:tc>
          <w:tcPr>
            <w:tcW w:w="243" w:type="pct"/>
            <w:vAlign w:val="center"/>
          </w:tcPr>
          <w:p w14:paraId="740C486F" w14:textId="77777777" w:rsidR="00E04A6E" w:rsidRPr="00947386" w:rsidRDefault="00E04A6E" w:rsidP="00E04A6E">
            <w:pPr>
              <w:jc w:val="center"/>
              <w:rPr>
                <w:b/>
              </w:rPr>
            </w:pPr>
            <w:r w:rsidRPr="00947386">
              <w:rPr>
                <w:b/>
              </w:rPr>
              <w:t>BL</w:t>
            </w:r>
          </w:p>
        </w:tc>
        <w:tc>
          <w:tcPr>
            <w:tcW w:w="260" w:type="pct"/>
            <w:vAlign w:val="center"/>
          </w:tcPr>
          <w:p w14:paraId="1643AE48" w14:textId="77777777" w:rsidR="00E04A6E" w:rsidRPr="00947386" w:rsidRDefault="00E04A6E" w:rsidP="00E04A6E">
            <w:pPr>
              <w:jc w:val="center"/>
              <w:rPr>
                <w:b/>
              </w:rPr>
            </w:pPr>
            <w:r w:rsidRPr="00947386">
              <w:rPr>
                <w:b/>
              </w:rPr>
              <w:t>M</w:t>
            </w:r>
          </w:p>
        </w:tc>
      </w:tr>
      <w:tr w:rsidR="00E04A6E" w:rsidRPr="00947386" w14:paraId="14446E36" w14:textId="77777777" w:rsidTr="00E04A6E">
        <w:trPr>
          <w:trHeight w:val="552"/>
        </w:trPr>
        <w:tc>
          <w:tcPr>
            <w:tcW w:w="5000" w:type="pct"/>
            <w:gridSpan w:val="6"/>
          </w:tcPr>
          <w:p w14:paraId="35A10AD5" w14:textId="77777777" w:rsidR="00E04A6E" w:rsidRPr="00947386" w:rsidRDefault="00E04A6E" w:rsidP="00E04A6E">
            <w:pPr>
              <w:jc w:val="center"/>
              <w:rPr>
                <w:b/>
                <w:u w:val="single"/>
              </w:rPr>
            </w:pPr>
            <w:r w:rsidRPr="00947386">
              <w:rPr>
                <w:b/>
                <w:u w:val="single"/>
              </w:rPr>
              <w:t>PART – A (5 X 16 = 80 MARKS)</w:t>
            </w:r>
          </w:p>
          <w:p w14:paraId="7E295F92" w14:textId="77777777" w:rsidR="00E04A6E" w:rsidRPr="00947386" w:rsidRDefault="00E04A6E" w:rsidP="00E04A6E">
            <w:pPr>
              <w:jc w:val="center"/>
              <w:rPr>
                <w:b/>
              </w:rPr>
            </w:pPr>
            <w:r w:rsidRPr="00947386">
              <w:rPr>
                <w:b/>
              </w:rPr>
              <w:t>(Answer any five from the following)</w:t>
            </w:r>
          </w:p>
        </w:tc>
      </w:tr>
      <w:tr w:rsidR="00E04A6E" w:rsidRPr="00947386" w14:paraId="60C28982" w14:textId="77777777" w:rsidTr="00E04A6E">
        <w:trPr>
          <w:trHeight w:val="283"/>
        </w:trPr>
        <w:tc>
          <w:tcPr>
            <w:tcW w:w="257" w:type="pct"/>
          </w:tcPr>
          <w:p w14:paraId="2044BEFF" w14:textId="77777777" w:rsidR="00E04A6E" w:rsidRPr="00947386" w:rsidRDefault="00E04A6E" w:rsidP="00E04A6E">
            <w:pPr>
              <w:jc w:val="center"/>
            </w:pPr>
            <w:r w:rsidRPr="00947386">
              <w:t>1.</w:t>
            </w:r>
          </w:p>
        </w:tc>
        <w:tc>
          <w:tcPr>
            <w:tcW w:w="161" w:type="pct"/>
          </w:tcPr>
          <w:p w14:paraId="08600B04" w14:textId="77777777" w:rsidR="00E04A6E" w:rsidRPr="00947386" w:rsidRDefault="00E04A6E" w:rsidP="00E04A6E">
            <w:pPr>
              <w:jc w:val="center"/>
            </w:pPr>
            <w:r w:rsidRPr="00947386">
              <w:t>a.</w:t>
            </w:r>
          </w:p>
        </w:tc>
        <w:tc>
          <w:tcPr>
            <w:tcW w:w="3758" w:type="pct"/>
          </w:tcPr>
          <w:p w14:paraId="67934BC7" w14:textId="77777777" w:rsidR="00E04A6E" w:rsidRDefault="00E04A6E" w:rsidP="00E04A6E">
            <w:r w:rsidRPr="00407EA0">
              <w:t>Explain the following cryptographic terms</w:t>
            </w:r>
            <w:r>
              <w:t xml:space="preserve"> and their </w:t>
            </w:r>
            <w:r w:rsidRPr="002725DC">
              <w:t>importance</w:t>
            </w:r>
            <w:r>
              <w:t>:</w:t>
            </w:r>
          </w:p>
          <w:p w14:paraId="18CEFB65" w14:textId="77777777" w:rsidR="00E04A6E" w:rsidRDefault="00E04A6E" w:rsidP="004255F0">
            <w:pPr>
              <w:pStyle w:val="ListParagraph"/>
              <w:numPr>
                <w:ilvl w:val="0"/>
                <w:numId w:val="116"/>
              </w:numPr>
            </w:pPr>
            <w:r>
              <w:t>C</w:t>
            </w:r>
            <w:r w:rsidRPr="00407EA0">
              <w:t>ryptanalysis</w:t>
            </w:r>
          </w:p>
          <w:p w14:paraId="578F0CF5" w14:textId="77777777" w:rsidR="00E04A6E" w:rsidRDefault="00E04A6E" w:rsidP="004255F0">
            <w:pPr>
              <w:pStyle w:val="ListParagraph"/>
              <w:numPr>
                <w:ilvl w:val="0"/>
                <w:numId w:val="116"/>
              </w:numPr>
            </w:pPr>
            <w:r>
              <w:t>W</w:t>
            </w:r>
            <w:r w:rsidRPr="00407EA0">
              <w:t xml:space="preserve">ork </w:t>
            </w:r>
            <w:r>
              <w:t>F</w:t>
            </w:r>
            <w:r w:rsidRPr="00407EA0">
              <w:t>actor</w:t>
            </w:r>
          </w:p>
          <w:p w14:paraId="25F106D8" w14:textId="77777777" w:rsidR="00E04A6E" w:rsidRDefault="00E04A6E" w:rsidP="004255F0">
            <w:pPr>
              <w:pStyle w:val="ListParagraph"/>
              <w:numPr>
                <w:ilvl w:val="0"/>
                <w:numId w:val="116"/>
              </w:numPr>
            </w:pPr>
            <w:r>
              <w:t>S</w:t>
            </w:r>
            <w:r w:rsidRPr="00407EA0">
              <w:t xml:space="preserve">ymmetric </w:t>
            </w:r>
            <w:r>
              <w:t>E</w:t>
            </w:r>
            <w:r w:rsidRPr="00407EA0">
              <w:t xml:space="preserve">ncryption </w:t>
            </w:r>
          </w:p>
          <w:p w14:paraId="2AA05F44" w14:textId="77777777" w:rsidR="00E04A6E" w:rsidRPr="00947386" w:rsidRDefault="00E04A6E" w:rsidP="004255F0">
            <w:pPr>
              <w:pStyle w:val="ListParagraph"/>
              <w:numPr>
                <w:ilvl w:val="0"/>
                <w:numId w:val="116"/>
              </w:numPr>
            </w:pPr>
            <w:r>
              <w:t>A</w:t>
            </w:r>
            <w:r w:rsidRPr="00407EA0">
              <w:t xml:space="preserve">symmetric </w:t>
            </w:r>
            <w:r>
              <w:t>E</w:t>
            </w:r>
            <w:r w:rsidRPr="00407EA0">
              <w:t>ncryptio</w:t>
            </w:r>
            <w:r>
              <w:t>n</w:t>
            </w:r>
            <w:r w:rsidRPr="00407EA0">
              <w:t xml:space="preserve"> </w:t>
            </w:r>
          </w:p>
        </w:tc>
        <w:tc>
          <w:tcPr>
            <w:tcW w:w="321" w:type="pct"/>
          </w:tcPr>
          <w:p w14:paraId="65738287" w14:textId="77777777" w:rsidR="00E04A6E" w:rsidRPr="00947386" w:rsidRDefault="00E04A6E" w:rsidP="00E04A6E">
            <w:pPr>
              <w:jc w:val="center"/>
            </w:pPr>
            <w:r w:rsidRPr="00947386">
              <w:t>CO1</w:t>
            </w:r>
          </w:p>
        </w:tc>
        <w:tc>
          <w:tcPr>
            <w:tcW w:w="243" w:type="pct"/>
          </w:tcPr>
          <w:p w14:paraId="1B63522E" w14:textId="77777777" w:rsidR="00E04A6E" w:rsidRPr="00947386" w:rsidRDefault="00E04A6E" w:rsidP="00E04A6E">
            <w:pPr>
              <w:jc w:val="center"/>
            </w:pPr>
            <w:r w:rsidRPr="00947386">
              <w:t>U</w:t>
            </w:r>
          </w:p>
        </w:tc>
        <w:tc>
          <w:tcPr>
            <w:tcW w:w="260" w:type="pct"/>
          </w:tcPr>
          <w:p w14:paraId="4C548015" w14:textId="77777777" w:rsidR="00E04A6E" w:rsidRPr="00947386" w:rsidRDefault="00E04A6E" w:rsidP="00E04A6E">
            <w:pPr>
              <w:jc w:val="center"/>
            </w:pPr>
            <w:r>
              <w:t>8</w:t>
            </w:r>
          </w:p>
        </w:tc>
      </w:tr>
      <w:tr w:rsidR="00E04A6E" w:rsidRPr="00947386" w14:paraId="0D6F2DF3" w14:textId="77777777" w:rsidTr="00E04A6E">
        <w:trPr>
          <w:trHeight w:val="283"/>
        </w:trPr>
        <w:tc>
          <w:tcPr>
            <w:tcW w:w="257" w:type="pct"/>
          </w:tcPr>
          <w:p w14:paraId="22221EF0" w14:textId="77777777" w:rsidR="00E04A6E" w:rsidRPr="00947386" w:rsidRDefault="00E04A6E" w:rsidP="00E04A6E">
            <w:pPr>
              <w:jc w:val="center"/>
            </w:pPr>
          </w:p>
        </w:tc>
        <w:tc>
          <w:tcPr>
            <w:tcW w:w="161" w:type="pct"/>
          </w:tcPr>
          <w:p w14:paraId="1209A772" w14:textId="77777777" w:rsidR="00E04A6E" w:rsidRPr="00947386" w:rsidRDefault="00E04A6E" w:rsidP="00E04A6E">
            <w:pPr>
              <w:jc w:val="center"/>
            </w:pPr>
            <w:r w:rsidRPr="00947386">
              <w:t>b.</w:t>
            </w:r>
          </w:p>
        </w:tc>
        <w:tc>
          <w:tcPr>
            <w:tcW w:w="3758" w:type="pct"/>
          </w:tcPr>
          <w:p w14:paraId="1769741E" w14:textId="77777777" w:rsidR="00E04A6E" w:rsidRPr="00947386" w:rsidRDefault="00E04A6E" w:rsidP="00E04A6E">
            <w:pPr>
              <w:jc w:val="both"/>
              <w:rPr>
                <w:bCs/>
              </w:rPr>
            </w:pPr>
            <w:r w:rsidRPr="00261AB1">
              <w:rPr>
                <w:bCs/>
              </w:rPr>
              <w:t>Classify the different types of cyber actors and their impact on cybersecurity measures.</w:t>
            </w:r>
          </w:p>
        </w:tc>
        <w:tc>
          <w:tcPr>
            <w:tcW w:w="321" w:type="pct"/>
          </w:tcPr>
          <w:p w14:paraId="4398631D" w14:textId="77777777" w:rsidR="00E04A6E" w:rsidRPr="00947386" w:rsidRDefault="00E04A6E" w:rsidP="00E04A6E">
            <w:pPr>
              <w:jc w:val="center"/>
            </w:pPr>
            <w:r>
              <w:t>CO1</w:t>
            </w:r>
          </w:p>
        </w:tc>
        <w:tc>
          <w:tcPr>
            <w:tcW w:w="243" w:type="pct"/>
          </w:tcPr>
          <w:p w14:paraId="481F1C90" w14:textId="77777777" w:rsidR="00E04A6E" w:rsidRPr="00947386" w:rsidRDefault="00E04A6E" w:rsidP="00E04A6E">
            <w:pPr>
              <w:jc w:val="center"/>
            </w:pPr>
            <w:r>
              <w:t>An</w:t>
            </w:r>
          </w:p>
        </w:tc>
        <w:tc>
          <w:tcPr>
            <w:tcW w:w="260" w:type="pct"/>
          </w:tcPr>
          <w:p w14:paraId="6C978FA9" w14:textId="77777777" w:rsidR="00E04A6E" w:rsidRPr="00947386" w:rsidRDefault="00E04A6E" w:rsidP="00E04A6E">
            <w:pPr>
              <w:jc w:val="center"/>
            </w:pPr>
            <w:r>
              <w:t>8</w:t>
            </w:r>
          </w:p>
        </w:tc>
      </w:tr>
      <w:tr w:rsidR="00E04A6E" w:rsidRPr="00947386" w14:paraId="27EC7282" w14:textId="77777777" w:rsidTr="00E04A6E">
        <w:trPr>
          <w:trHeight w:val="283"/>
        </w:trPr>
        <w:tc>
          <w:tcPr>
            <w:tcW w:w="257" w:type="pct"/>
          </w:tcPr>
          <w:p w14:paraId="7D4277F3" w14:textId="77777777" w:rsidR="00E04A6E" w:rsidRPr="00947386" w:rsidRDefault="00E04A6E" w:rsidP="00E04A6E">
            <w:pPr>
              <w:jc w:val="center"/>
            </w:pPr>
          </w:p>
        </w:tc>
        <w:tc>
          <w:tcPr>
            <w:tcW w:w="161" w:type="pct"/>
          </w:tcPr>
          <w:p w14:paraId="7A0099B6" w14:textId="77777777" w:rsidR="00E04A6E" w:rsidRPr="00947386" w:rsidRDefault="00E04A6E" w:rsidP="00E04A6E">
            <w:pPr>
              <w:jc w:val="center"/>
            </w:pPr>
          </w:p>
        </w:tc>
        <w:tc>
          <w:tcPr>
            <w:tcW w:w="3758" w:type="pct"/>
          </w:tcPr>
          <w:p w14:paraId="0415E5D0" w14:textId="77777777" w:rsidR="00E04A6E" w:rsidRPr="00947386" w:rsidRDefault="00E04A6E" w:rsidP="00E04A6E">
            <w:pPr>
              <w:jc w:val="both"/>
            </w:pPr>
          </w:p>
        </w:tc>
        <w:tc>
          <w:tcPr>
            <w:tcW w:w="321" w:type="pct"/>
          </w:tcPr>
          <w:p w14:paraId="571E186E" w14:textId="77777777" w:rsidR="00E04A6E" w:rsidRPr="00947386" w:rsidRDefault="00E04A6E" w:rsidP="00E04A6E">
            <w:pPr>
              <w:jc w:val="center"/>
            </w:pPr>
          </w:p>
        </w:tc>
        <w:tc>
          <w:tcPr>
            <w:tcW w:w="243" w:type="pct"/>
          </w:tcPr>
          <w:p w14:paraId="389C12D2" w14:textId="77777777" w:rsidR="00E04A6E" w:rsidRPr="00947386" w:rsidRDefault="00E04A6E" w:rsidP="00E04A6E">
            <w:pPr>
              <w:jc w:val="center"/>
            </w:pPr>
          </w:p>
        </w:tc>
        <w:tc>
          <w:tcPr>
            <w:tcW w:w="260" w:type="pct"/>
          </w:tcPr>
          <w:p w14:paraId="568ADA7B" w14:textId="77777777" w:rsidR="00E04A6E" w:rsidRPr="00947386" w:rsidRDefault="00E04A6E" w:rsidP="00E04A6E">
            <w:pPr>
              <w:jc w:val="center"/>
            </w:pPr>
          </w:p>
        </w:tc>
      </w:tr>
      <w:tr w:rsidR="00E04A6E" w:rsidRPr="00947386" w14:paraId="73984DA0" w14:textId="77777777" w:rsidTr="00E04A6E">
        <w:trPr>
          <w:trHeight w:val="283"/>
        </w:trPr>
        <w:tc>
          <w:tcPr>
            <w:tcW w:w="257" w:type="pct"/>
          </w:tcPr>
          <w:p w14:paraId="34F1A631" w14:textId="77777777" w:rsidR="00E04A6E" w:rsidRPr="00947386" w:rsidRDefault="00E04A6E" w:rsidP="00E04A6E">
            <w:pPr>
              <w:jc w:val="center"/>
            </w:pPr>
            <w:r w:rsidRPr="00947386">
              <w:t>2.</w:t>
            </w:r>
          </w:p>
        </w:tc>
        <w:tc>
          <w:tcPr>
            <w:tcW w:w="161" w:type="pct"/>
          </w:tcPr>
          <w:p w14:paraId="35816BC9" w14:textId="77777777" w:rsidR="00E04A6E" w:rsidRPr="00947386" w:rsidRDefault="00E04A6E" w:rsidP="00E04A6E">
            <w:pPr>
              <w:jc w:val="center"/>
            </w:pPr>
            <w:r w:rsidRPr="00947386">
              <w:t>a.</w:t>
            </w:r>
          </w:p>
        </w:tc>
        <w:tc>
          <w:tcPr>
            <w:tcW w:w="3758" w:type="pct"/>
          </w:tcPr>
          <w:p w14:paraId="4110CA86" w14:textId="77777777" w:rsidR="00E04A6E" w:rsidRPr="00947386" w:rsidRDefault="00E04A6E" w:rsidP="00E04A6E">
            <w:pPr>
              <w:jc w:val="both"/>
            </w:pPr>
            <w:r w:rsidRPr="00261AB1">
              <w:t>Explain the importance of user authentication and the role of memory protection in enhancing overall system security.</w:t>
            </w:r>
          </w:p>
        </w:tc>
        <w:tc>
          <w:tcPr>
            <w:tcW w:w="321" w:type="pct"/>
          </w:tcPr>
          <w:p w14:paraId="3C363B9D" w14:textId="77777777" w:rsidR="00E04A6E" w:rsidRPr="00947386" w:rsidRDefault="00E04A6E" w:rsidP="00E04A6E">
            <w:pPr>
              <w:jc w:val="center"/>
            </w:pPr>
            <w:r w:rsidRPr="00947386">
              <w:t>CO2</w:t>
            </w:r>
          </w:p>
        </w:tc>
        <w:tc>
          <w:tcPr>
            <w:tcW w:w="243" w:type="pct"/>
          </w:tcPr>
          <w:p w14:paraId="0799D413" w14:textId="77777777" w:rsidR="00E04A6E" w:rsidRPr="00947386" w:rsidRDefault="00E04A6E" w:rsidP="00E04A6E">
            <w:pPr>
              <w:jc w:val="center"/>
            </w:pPr>
            <w:r>
              <w:t>U</w:t>
            </w:r>
          </w:p>
        </w:tc>
        <w:tc>
          <w:tcPr>
            <w:tcW w:w="260" w:type="pct"/>
          </w:tcPr>
          <w:p w14:paraId="33698ECE" w14:textId="77777777" w:rsidR="00E04A6E" w:rsidRPr="00947386" w:rsidRDefault="00E04A6E" w:rsidP="00E04A6E">
            <w:pPr>
              <w:jc w:val="center"/>
            </w:pPr>
            <w:r>
              <w:t>8</w:t>
            </w:r>
          </w:p>
        </w:tc>
      </w:tr>
      <w:tr w:rsidR="00E04A6E" w:rsidRPr="00947386" w14:paraId="465A8FAC" w14:textId="77777777" w:rsidTr="00E04A6E">
        <w:trPr>
          <w:trHeight w:val="283"/>
        </w:trPr>
        <w:tc>
          <w:tcPr>
            <w:tcW w:w="257" w:type="pct"/>
          </w:tcPr>
          <w:p w14:paraId="34E6D655" w14:textId="77777777" w:rsidR="00E04A6E" w:rsidRPr="00947386" w:rsidRDefault="00E04A6E" w:rsidP="00E04A6E">
            <w:pPr>
              <w:jc w:val="center"/>
            </w:pPr>
          </w:p>
        </w:tc>
        <w:tc>
          <w:tcPr>
            <w:tcW w:w="161" w:type="pct"/>
          </w:tcPr>
          <w:p w14:paraId="16B9413D" w14:textId="77777777" w:rsidR="00E04A6E" w:rsidRPr="00947386" w:rsidRDefault="00E04A6E" w:rsidP="00E04A6E">
            <w:pPr>
              <w:jc w:val="center"/>
            </w:pPr>
            <w:r w:rsidRPr="00947386">
              <w:t>b.</w:t>
            </w:r>
          </w:p>
        </w:tc>
        <w:tc>
          <w:tcPr>
            <w:tcW w:w="3758" w:type="pct"/>
          </w:tcPr>
          <w:p w14:paraId="5C088A24" w14:textId="77777777" w:rsidR="00E04A6E" w:rsidRPr="00947386" w:rsidRDefault="00E04A6E" w:rsidP="00E04A6E">
            <w:pPr>
              <w:jc w:val="both"/>
            </w:pPr>
            <w:r w:rsidRPr="00AD29DA">
              <w:t>Identify the key measures that can be implemented to enhance wireless network security and protect against unauthorized access.</w:t>
            </w:r>
          </w:p>
        </w:tc>
        <w:tc>
          <w:tcPr>
            <w:tcW w:w="321" w:type="pct"/>
          </w:tcPr>
          <w:p w14:paraId="4EA85DC5" w14:textId="77777777" w:rsidR="00E04A6E" w:rsidRPr="00947386" w:rsidRDefault="00E04A6E" w:rsidP="00E04A6E">
            <w:pPr>
              <w:jc w:val="center"/>
            </w:pPr>
            <w:r>
              <w:t>CO2</w:t>
            </w:r>
          </w:p>
        </w:tc>
        <w:tc>
          <w:tcPr>
            <w:tcW w:w="243" w:type="pct"/>
          </w:tcPr>
          <w:p w14:paraId="2C222E7A" w14:textId="77777777" w:rsidR="00E04A6E" w:rsidRPr="00947386" w:rsidRDefault="00E04A6E" w:rsidP="00E04A6E">
            <w:pPr>
              <w:jc w:val="center"/>
            </w:pPr>
            <w:r>
              <w:t>U</w:t>
            </w:r>
          </w:p>
        </w:tc>
        <w:tc>
          <w:tcPr>
            <w:tcW w:w="260" w:type="pct"/>
          </w:tcPr>
          <w:p w14:paraId="365DC4FB" w14:textId="77777777" w:rsidR="00E04A6E" w:rsidRPr="00947386" w:rsidRDefault="00E04A6E" w:rsidP="00E04A6E">
            <w:pPr>
              <w:jc w:val="center"/>
            </w:pPr>
            <w:r>
              <w:t>8</w:t>
            </w:r>
          </w:p>
        </w:tc>
      </w:tr>
      <w:tr w:rsidR="00E04A6E" w:rsidRPr="00947386" w14:paraId="270B5285" w14:textId="77777777" w:rsidTr="00E04A6E">
        <w:trPr>
          <w:trHeight w:val="283"/>
        </w:trPr>
        <w:tc>
          <w:tcPr>
            <w:tcW w:w="257" w:type="pct"/>
          </w:tcPr>
          <w:p w14:paraId="1B46A60F" w14:textId="77777777" w:rsidR="00E04A6E" w:rsidRPr="00947386" w:rsidRDefault="00E04A6E" w:rsidP="00E04A6E">
            <w:pPr>
              <w:jc w:val="center"/>
            </w:pPr>
          </w:p>
        </w:tc>
        <w:tc>
          <w:tcPr>
            <w:tcW w:w="161" w:type="pct"/>
          </w:tcPr>
          <w:p w14:paraId="005D487F" w14:textId="77777777" w:rsidR="00E04A6E" w:rsidRPr="00947386" w:rsidRDefault="00E04A6E" w:rsidP="00E04A6E">
            <w:pPr>
              <w:jc w:val="center"/>
            </w:pPr>
          </w:p>
        </w:tc>
        <w:tc>
          <w:tcPr>
            <w:tcW w:w="3758" w:type="pct"/>
          </w:tcPr>
          <w:p w14:paraId="15B2E8B6" w14:textId="77777777" w:rsidR="00E04A6E" w:rsidRPr="00947386" w:rsidRDefault="00E04A6E" w:rsidP="00E04A6E"/>
        </w:tc>
        <w:tc>
          <w:tcPr>
            <w:tcW w:w="321" w:type="pct"/>
          </w:tcPr>
          <w:p w14:paraId="0B9646EB" w14:textId="77777777" w:rsidR="00E04A6E" w:rsidRPr="00947386" w:rsidRDefault="00E04A6E" w:rsidP="00E04A6E">
            <w:pPr>
              <w:jc w:val="center"/>
            </w:pPr>
          </w:p>
        </w:tc>
        <w:tc>
          <w:tcPr>
            <w:tcW w:w="243" w:type="pct"/>
          </w:tcPr>
          <w:p w14:paraId="1F2B5B14" w14:textId="77777777" w:rsidR="00E04A6E" w:rsidRPr="00947386" w:rsidRDefault="00E04A6E" w:rsidP="00E04A6E">
            <w:pPr>
              <w:jc w:val="center"/>
            </w:pPr>
          </w:p>
        </w:tc>
        <w:tc>
          <w:tcPr>
            <w:tcW w:w="260" w:type="pct"/>
          </w:tcPr>
          <w:p w14:paraId="5D51D2A8" w14:textId="77777777" w:rsidR="00E04A6E" w:rsidRPr="00947386" w:rsidRDefault="00E04A6E" w:rsidP="00E04A6E">
            <w:pPr>
              <w:jc w:val="center"/>
            </w:pPr>
          </w:p>
        </w:tc>
      </w:tr>
      <w:tr w:rsidR="00E04A6E" w:rsidRPr="00947386" w14:paraId="2C4C5461" w14:textId="77777777" w:rsidTr="00E04A6E">
        <w:trPr>
          <w:trHeight w:val="283"/>
        </w:trPr>
        <w:tc>
          <w:tcPr>
            <w:tcW w:w="257" w:type="pct"/>
          </w:tcPr>
          <w:p w14:paraId="786989D6" w14:textId="77777777" w:rsidR="00E04A6E" w:rsidRPr="00947386" w:rsidRDefault="00E04A6E" w:rsidP="00E04A6E">
            <w:pPr>
              <w:jc w:val="center"/>
            </w:pPr>
            <w:r w:rsidRPr="00947386">
              <w:t>3.</w:t>
            </w:r>
          </w:p>
        </w:tc>
        <w:tc>
          <w:tcPr>
            <w:tcW w:w="161" w:type="pct"/>
          </w:tcPr>
          <w:p w14:paraId="03D9C890" w14:textId="77777777" w:rsidR="00E04A6E" w:rsidRPr="00947386" w:rsidRDefault="00E04A6E" w:rsidP="00E04A6E">
            <w:pPr>
              <w:jc w:val="center"/>
            </w:pPr>
            <w:r w:rsidRPr="00947386">
              <w:t>a.</w:t>
            </w:r>
          </w:p>
        </w:tc>
        <w:tc>
          <w:tcPr>
            <w:tcW w:w="3758" w:type="pct"/>
          </w:tcPr>
          <w:p w14:paraId="54EFEC7E" w14:textId="77777777" w:rsidR="00E04A6E" w:rsidRPr="00947386" w:rsidRDefault="00E04A6E" w:rsidP="00E04A6E">
            <w:pPr>
              <w:jc w:val="both"/>
            </w:pPr>
            <w:r w:rsidRPr="00AD29DA">
              <w:t xml:space="preserve">Describe the different types of </w:t>
            </w:r>
            <w:r>
              <w:t>Intrusion Detection Systems</w:t>
            </w:r>
            <w:r w:rsidRPr="00AD29DA">
              <w:t xml:space="preserve"> and their specific functions in network security.</w:t>
            </w:r>
          </w:p>
        </w:tc>
        <w:tc>
          <w:tcPr>
            <w:tcW w:w="321" w:type="pct"/>
          </w:tcPr>
          <w:p w14:paraId="13506FBF" w14:textId="77777777" w:rsidR="00E04A6E" w:rsidRPr="00947386" w:rsidRDefault="00E04A6E" w:rsidP="00E04A6E">
            <w:pPr>
              <w:jc w:val="center"/>
            </w:pPr>
            <w:r w:rsidRPr="00947386">
              <w:t>CO3</w:t>
            </w:r>
          </w:p>
        </w:tc>
        <w:tc>
          <w:tcPr>
            <w:tcW w:w="243" w:type="pct"/>
          </w:tcPr>
          <w:p w14:paraId="0FDBC14A" w14:textId="77777777" w:rsidR="00E04A6E" w:rsidRPr="00947386" w:rsidRDefault="00E04A6E" w:rsidP="00E04A6E">
            <w:pPr>
              <w:jc w:val="center"/>
            </w:pPr>
            <w:r>
              <w:t>U</w:t>
            </w:r>
          </w:p>
        </w:tc>
        <w:tc>
          <w:tcPr>
            <w:tcW w:w="260" w:type="pct"/>
          </w:tcPr>
          <w:p w14:paraId="7C92F19F" w14:textId="77777777" w:rsidR="00E04A6E" w:rsidRPr="00947386" w:rsidRDefault="00E04A6E" w:rsidP="00E04A6E">
            <w:pPr>
              <w:jc w:val="center"/>
            </w:pPr>
            <w:r>
              <w:t>8</w:t>
            </w:r>
          </w:p>
        </w:tc>
      </w:tr>
      <w:tr w:rsidR="00E04A6E" w:rsidRPr="00947386" w14:paraId="516E7F9C" w14:textId="77777777" w:rsidTr="00E04A6E">
        <w:trPr>
          <w:trHeight w:val="283"/>
        </w:trPr>
        <w:tc>
          <w:tcPr>
            <w:tcW w:w="257" w:type="pct"/>
          </w:tcPr>
          <w:p w14:paraId="074DCB35" w14:textId="77777777" w:rsidR="00E04A6E" w:rsidRPr="00947386" w:rsidRDefault="00E04A6E" w:rsidP="00E04A6E">
            <w:pPr>
              <w:jc w:val="center"/>
            </w:pPr>
          </w:p>
        </w:tc>
        <w:tc>
          <w:tcPr>
            <w:tcW w:w="161" w:type="pct"/>
          </w:tcPr>
          <w:p w14:paraId="4E796C0C" w14:textId="77777777" w:rsidR="00E04A6E" w:rsidRPr="00947386" w:rsidRDefault="00E04A6E" w:rsidP="00E04A6E">
            <w:pPr>
              <w:jc w:val="center"/>
            </w:pPr>
            <w:r w:rsidRPr="00947386">
              <w:t>b.</w:t>
            </w:r>
          </w:p>
        </w:tc>
        <w:tc>
          <w:tcPr>
            <w:tcW w:w="3758" w:type="pct"/>
          </w:tcPr>
          <w:p w14:paraId="2332E041" w14:textId="77777777" w:rsidR="00E04A6E" w:rsidRPr="00947386" w:rsidRDefault="00E04A6E" w:rsidP="00E04A6E">
            <w:pPr>
              <w:jc w:val="both"/>
              <w:rPr>
                <w:bCs/>
              </w:rPr>
            </w:pPr>
            <w:r>
              <w:rPr>
                <w:bCs/>
              </w:rPr>
              <w:t>Explain</w:t>
            </w:r>
            <w:r w:rsidRPr="00261AB1">
              <w:rPr>
                <w:bCs/>
              </w:rPr>
              <w:t xml:space="preserve"> the benefits of implementing a Security Information and Event Management (SIEM) system during a security audit to monitor network activities and strengthen incident response capabilities.</w:t>
            </w:r>
          </w:p>
        </w:tc>
        <w:tc>
          <w:tcPr>
            <w:tcW w:w="321" w:type="pct"/>
          </w:tcPr>
          <w:p w14:paraId="71D1D38F" w14:textId="77777777" w:rsidR="00E04A6E" w:rsidRPr="00947386" w:rsidRDefault="00E04A6E" w:rsidP="00E04A6E">
            <w:pPr>
              <w:jc w:val="center"/>
            </w:pPr>
            <w:r>
              <w:t>CO3</w:t>
            </w:r>
          </w:p>
        </w:tc>
        <w:tc>
          <w:tcPr>
            <w:tcW w:w="243" w:type="pct"/>
          </w:tcPr>
          <w:p w14:paraId="19AE0CC3" w14:textId="77777777" w:rsidR="00E04A6E" w:rsidRPr="00947386" w:rsidRDefault="00E04A6E" w:rsidP="00E04A6E">
            <w:pPr>
              <w:jc w:val="center"/>
            </w:pPr>
            <w:r>
              <w:t>U</w:t>
            </w:r>
          </w:p>
        </w:tc>
        <w:tc>
          <w:tcPr>
            <w:tcW w:w="260" w:type="pct"/>
          </w:tcPr>
          <w:p w14:paraId="452C5966" w14:textId="77777777" w:rsidR="00E04A6E" w:rsidRPr="00947386" w:rsidRDefault="00E04A6E" w:rsidP="00E04A6E">
            <w:pPr>
              <w:jc w:val="center"/>
            </w:pPr>
            <w:r>
              <w:t>8</w:t>
            </w:r>
          </w:p>
        </w:tc>
      </w:tr>
      <w:tr w:rsidR="00E04A6E" w:rsidRPr="00947386" w14:paraId="71CE4145" w14:textId="77777777" w:rsidTr="00E04A6E">
        <w:trPr>
          <w:trHeight w:val="283"/>
        </w:trPr>
        <w:tc>
          <w:tcPr>
            <w:tcW w:w="257" w:type="pct"/>
          </w:tcPr>
          <w:p w14:paraId="1722708C" w14:textId="77777777" w:rsidR="00E04A6E" w:rsidRPr="00947386" w:rsidRDefault="00E04A6E" w:rsidP="00E04A6E">
            <w:pPr>
              <w:jc w:val="center"/>
            </w:pPr>
          </w:p>
        </w:tc>
        <w:tc>
          <w:tcPr>
            <w:tcW w:w="161" w:type="pct"/>
          </w:tcPr>
          <w:p w14:paraId="1F445B6A" w14:textId="77777777" w:rsidR="00E04A6E" w:rsidRPr="00947386" w:rsidRDefault="00E04A6E" w:rsidP="00E04A6E">
            <w:pPr>
              <w:jc w:val="center"/>
            </w:pPr>
          </w:p>
        </w:tc>
        <w:tc>
          <w:tcPr>
            <w:tcW w:w="3758" w:type="pct"/>
          </w:tcPr>
          <w:p w14:paraId="1C73BFF6" w14:textId="77777777" w:rsidR="00E04A6E" w:rsidRPr="00947386" w:rsidRDefault="00E04A6E" w:rsidP="00E04A6E"/>
        </w:tc>
        <w:tc>
          <w:tcPr>
            <w:tcW w:w="321" w:type="pct"/>
          </w:tcPr>
          <w:p w14:paraId="1F97FAAA" w14:textId="77777777" w:rsidR="00E04A6E" w:rsidRPr="00947386" w:rsidRDefault="00E04A6E" w:rsidP="00E04A6E">
            <w:pPr>
              <w:jc w:val="center"/>
            </w:pPr>
          </w:p>
        </w:tc>
        <w:tc>
          <w:tcPr>
            <w:tcW w:w="243" w:type="pct"/>
          </w:tcPr>
          <w:p w14:paraId="24780B60" w14:textId="77777777" w:rsidR="00E04A6E" w:rsidRPr="00947386" w:rsidRDefault="00E04A6E" w:rsidP="00E04A6E">
            <w:pPr>
              <w:jc w:val="center"/>
            </w:pPr>
          </w:p>
        </w:tc>
        <w:tc>
          <w:tcPr>
            <w:tcW w:w="260" w:type="pct"/>
          </w:tcPr>
          <w:p w14:paraId="2C591D85" w14:textId="77777777" w:rsidR="00E04A6E" w:rsidRPr="00947386" w:rsidRDefault="00E04A6E" w:rsidP="00E04A6E">
            <w:pPr>
              <w:jc w:val="center"/>
            </w:pPr>
          </w:p>
        </w:tc>
      </w:tr>
      <w:tr w:rsidR="00E04A6E" w:rsidRPr="00947386" w14:paraId="3EB97FCD" w14:textId="77777777" w:rsidTr="00E04A6E">
        <w:trPr>
          <w:trHeight w:val="283"/>
        </w:trPr>
        <w:tc>
          <w:tcPr>
            <w:tcW w:w="257" w:type="pct"/>
          </w:tcPr>
          <w:p w14:paraId="10AAD8A0" w14:textId="77777777" w:rsidR="00E04A6E" w:rsidRPr="00947386" w:rsidRDefault="00E04A6E" w:rsidP="00E04A6E">
            <w:pPr>
              <w:jc w:val="center"/>
            </w:pPr>
            <w:r w:rsidRPr="00947386">
              <w:t>4.</w:t>
            </w:r>
          </w:p>
        </w:tc>
        <w:tc>
          <w:tcPr>
            <w:tcW w:w="161" w:type="pct"/>
          </w:tcPr>
          <w:p w14:paraId="05451C9D" w14:textId="77777777" w:rsidR="00E04A6E" w:rsidRPr="00947386" w:rsidRDefault="00E04A6E" w:rsidP="00E04A6E">
            <w:pPr>
              <w:jc w:val="center"/>
            </w:pPr>
            <w:r w:rsidRPr="00947386">
              <w:t>a.</w:t>
            </w:r>
          </w:p>
        </w:tc>
        <w:tc>
          <w:tcPr>
            <w:tcW w:w="3758" w:type="pct"/>
          </w:tcPr>
          <w:p w14:paraId="47676623" w14:textId="77777777" w:rsidR="00E04A6E" w:rsidRPr="00947386" w:rsidRDefault="00E04A6E" w:rsidP="00E04A6E">
            <w:pPr>
              <w:jc w:val="both"/>
            </w:pPr>
            <w:r w:rsidRPr="00E22766">
              <w:t>Describe the DES encryption technique and its approach to data protection through key management and the encryption process.</w:t>
            </w:r>
          </w:p>
        </w:tc>
        <w:tc>
          <w:tcPr>
            <w:tcW w:w="321" w:type="pct"/>
          </w:tcPr>
          <w:p w14:paraId="64C621E8" w14:textId="77777777" w:rsidR="00E04A6E" w:rsidRPr="00947386" w:rsidRDefault="00E04A6E" w:rsidP="00E04A6E">
            <w:pPr>
              <w:jc w:val="center"/>
            </w:pPr>
            <w:r w:rsidRPr="00947386">
              <w:t>CO4</w:t>
            </w:r>
          </w:p>
        </w:tc>
        <w:tc>
          <w:tcPr>
            <w:tcW w:w="243" w:type="pct"/>
          </w:tcPr>
          <w:p w14:paraId="200FAF47" w14:textId="77777777" w:rsidR="00E04A6E" w:rsidRPr="00947386" w:rsidRDefault="00E04A6E" w:rsidP="00E04A6E">
            <w:pPr>
              <w:jc w:val="center"/>
            </w:pPr>
            <w:r>
              <w:t>U</w:t>
            </w:r>
          </w:p>
        </w:tc>
        <w:tc>
          <w:tcPr>
            <w:tcW w:w="260" w:type="pct"/>
          </w:tcPr>
          <w:p w14:paraId="14C40326" w14:textId="77777777" w:rsidR="00E04A6E" w:rsidRPr="00947386" w:rsidRDefault="00E04A6E" w:rsidP="00E04A6E">
            <w:pPr>
              <w:jc w:val="center"/>
            </w:pPr>
            <w:r>
              <w:t>8</w:t>
            </w:r>
          </w:p>
        </w:tc>
      </w:tr>
      <w:tr w:rsidR="00E04A6E" w:rsidRPr="00947386" w14:paraId="306256B3" w14:textId="77777777" w:rsidTr="00E04A6E">
        <w:trPr>
          <w:trHeight w:val="283"/>
        </w:trPr>
        <w:tc>
          <w:tcPr>
            <w:tcW w:w="257" w:type="pct"/>
          </w:tcPr>
          <w:p w14:paraId="6D68C1BF" w14:textId="77777777" w:rsidR="00E04A6E" w:rsidRPr="00947386" w:rsidRDefault="00E04A6E" w:rsidP="00E04A6E">
            <w:pPr>
              <w:jc w:val="center"/>
            </w:pPr>
          </w:p>
        </w:tc>
        <w:tc>
          <w:tcPr>
            <w:tcW w:w="161" w:type="pct"/>
          </w:tcPr>
          <w:p w14:paraId="66DDBA44" w14:textId="77777777" w:rsidR="00E04A6E" w:rsidRPr="00947386" w:rsidRDefault="00E04A6E" w:rsidP="00E04A6E">
            <w:pPr>
              <w:jc w:val="center"/>
            </w:pPr>
            <w:r w:rsidRPr="00947386">
              <w:t>b.</w:t>
            </w:r>
          </w:p>
        </w:tc>
        <w:tc>
          <w:tcPr>
            <w:tcW w:w="3758" w:type="pct"/>
          </w:tcPr>
          <w:p w14:paraId="633FA289" w14:textId="77777777" w:rsidR="00E04A6E" w:rsidRPr="00947386" w:rsidRDefault="00E04A6E" w:rsidP="00E04A6E">
            <w:pPr>
              <w:jc w:val="both"/>
              <w:rPr>
                <w:bCs/>
              </w:rPr>
            </w:pPr>
            <w:r>
              <w:rPr>
                <w:bCs/>
              </w:rPr>
              <w:t>E</w:t>
            </w:r>
            <w:r w:rsidRPr="005B3619">
              <w:rPr>
                <w:bCs/>
              </w:rPr>
              <w:t>xplain the role of a digital certificate in verifying the identity of users and ensuring secure data exchange.</w:t>
            </w:r>
          </w:p>
        </w:tc>
        <w:tc>
          <w:tcPr>
            <w:tcW w:w="321" w:type="pct"/>
          </w:tcPr>
          <w:p w14:paraId="1B4B47D3" w14:textId="77777777" w:rsidR="00E04A6E" w:rsidRPr="00947386" w:rsidRDefault="00E04A6E" w:rsidP="00E04A6E">
            <w:pPr>
              <w:jc w:val="center"/>
            </w:pPr>
            <w:r>
              <w:t>CO4</w:t>
            </w:r>
          </w:p>
        </w:tc>
        <w:tc>
          <w:tcPr>
            <w:tcW w:w="243" w:type="pct"/>
          </w:tcPr>
          <w:p w14:paraId="320F2C44" w14:textId="77777777" w:rsidR="00E04A6E" w:rsidRPr="00947386" w:rsidRDefault="00E04A6E" w:rsidP="00E04A6E">
            <w:pPr>
              <w:jc w:val="center"/>
            </w:pPr>
            <w:r>
              <w:t>U</w:t>
            </w:r>
          </w:p>
        </w:tc>
        <w:tc>
          <w:tcPr>
            <w:tcW w:w="260" w:type="pct"/>
          </w:tcPr>
          <w:p w14:paraId="0B21F28A" w14:textId="77777777" w:rsidR="00E04A6E" w:rsidRPr="00947386" w:rsidRDefault="00E04A6E" w:rsidP="00E04A6E">
            <w:pPr>
              <w:jc w:val="center"/>
            </w:pPr>
            <w:r>
              <w:t>8</w:t>
            </w:r>
          </w:p>
        </w:tc>
      </w:tr>
      <w:tr w:rsidR="00E04A6E" w:rsidRPr="00947386" w14:paraId="56657DD2" w14:textId="77777777" w:rsidTr="00E04A6E">
        <w:trPr>
          <w:trHeight w:val="283"/>
        </w:trPr>
        <w:tc>
          <w:tcPr>
            <w:tcW w:w="257" w:type="pct"/>
          </w:tcPr>
          <w:p w14:paraId="47A4DE34" w14:textId="77777777" w:rsidR="00E04A6E" w:rsidRPr="00947386" w:rsidRDefault="00E04A6E" w:rsidP="00E04A6E">
            <w:pPr>
              <w:jc w:val="center"/>
            </w:pPr>
          </w:p>
        </w:tc>
        <w:tc>
          <w:tcPr>
            <w:tcW w:w="161" w:type="pct"/>
          </w:tcPr>
          <w:p w14:paraId="1AED4E2E" w14:textId="77777777" w:rsidR="00E04A6E" w:rsidRPr="00947386" w:rsidRDefault="00E04A6E" w:rsidP="00E04A6E">
            <w:pPr>
              <w:jc w:val="center"/>
            </w:pPr>
          </w:p>
        </w:tc>
        <w:tc>
          <w:tcPr>
            <w:tcW w:w="3758" w:type="pct"/>
          </w:tcPr>
          <w:p w14:paraId="1CDCF3A9" w14:textId="77777777" w:rsidR="00E04A6E" w:rsidRPr="00947386" w:rsidRDefault="00E04A6E" w:rsidP="00E04A6E"/>
        </w:tc>
        <w:tc>
          <w:tcPr>
            <w:tcW w:w="321" w:type="pct"/>
          </w:tcPr>
          <w:p w14:paraId="637C4FAB" w14:textId="77777777" w:rsidR="00E04A6E" w:rsidRPr="00947386" w:rsidRDefault="00E04A6E" w:rsidP="00E04A6E">
            <w:pPr>
              <w:jc w:val="center"/>
            </w:pPr>
          </w:p>
        </w:tc>
        <w:tc>
          <w:tcPr>
            <w:tcW w:w="243" w:type="pct"/>
          </w:tcPr>
          <w:p w14:paraId="33093295" w14:textId="77777777" w:rsidR="00E04A6E" w:rsidRPr="00947386" w:rsidRDefault="00E04A6E" w:rsidP="00E04A6E">
            <w:pPr>
              <w:jc w:val="center"/>
            </w:pPr>
          </w:p>
        </w:tc>
        <w:tc>
          <w:tcPr>
            <w:tcW w:w="260" w:type="pct"/>
          </w:tcPr>
          <w:p w14:paraId="02E64158" w14:textId="77777777" w:rsidR="00E04A6E" w:rsidRPr="00947386" w:rsidRDefault="00E04A6E" w:rsidP="00E04A6E">
            <w:pPr>
              <w:jc w:val="center"/>
            </w:pPr>
          </w:p>
        </w:tc>
      </w:tr>
      <w:tr w:rsidR="00E04A6E" w:rsidRPr="00947386" w14:paraId="4D647CBA" w14:textId="77777777" w:rsidTr="00E04A6E">
        <w:trPr>
          <w:trHeight w:val="283"/>
        </w:trPr>
        <w:tc>
          <w:tcPr>
            <w:tcW w:w="257" w:type="pct"/>
          </w:tcPr>
          <w:p w14:paraId="0E98CB9E" w14:textId="77777777" w:rsidR="00E04A6E" w:rsidRPr="00947386" w:rsidRDefault="00E04A6E" w:rsidP="00E04A6E">
            <w:pPr>
              <w:jc w:val="center"/>
            </w:pPr>
            <w:r w:rsidRPr="00947386">
              <w:t>5.</w:t>
            </w:r>
          </w:p>
        </w:tc>
        <w:tc>
          <w:tcPr>
            <w:tcW w:w="161" w:type="pct"/>
          </w:tcPr>
          <w:p w14:paraId="16C82D37" w14:textId="77777777" w:rsidR="00E04A6E" w:rsidRPr="00947386" w:rsidRDefault="00E04A6E" w:rsidP="00E04A6E">
            <w:pPr>
              <w:jc w:val="center"/>
            </w:pPr>
            <w:r w:rsidRPr="00947386">
              <w:t>a.</w:t>
            </w:r>
          </w:p>
        </w:tc>
        <w:tc>
          <w:tcPr>
            <w:tcW w:w="3758" w:type="pct"/>
          </w:tcPr>
          <w:p w14:paraId="187B4F08" w14:textId="77777777" w:rsidR="00E04A6E" w:rsidRPr="00947386" w:rsidRDefault="00E04A6E" w:rsidP="00E04A6E">
            <w:pPr>
              <w:jc w:val="both"/>
            </w:pPr>
            <w:r>
              <w:t>E</w:t>
            </w:r>
            <w:r w:rsidRPr="00EE3C02">
              <w:t>xplain how privacy principles and policies are utilized to safeguard sensitive information and maintain compliance with applicable regulations.</w:t>
            </w:r>
          </w:p>
        </w:tc>
        <w:tc>
          <w:tcPr>
            <w:tcW w:w="321" w:type="pct"/>
          </w:tcPr>
          <w:p w14:paraId="4D939449" w14:textId="77777777" w:rsidR="00E04A6E" w:rsidRPr="00947386" w:rsidRDefault="00E04A6E" w:rsidP="00E04A6E">
            <w:pPr>
              <w:jc w:val="center"/>
            </w:pPr>
            <w:r w:rsidRPr="00947386">
              <w:t>CO5</w:t>
            </w:r>
          </w:p>
        </w:tc>
        <w:tc>
          <w:tcPr>
            <w:tcW w:w="243" w:type="pct"/>
          </w:tcPr>
          <w:p w14:paraId="31AC9F12" w14:textId="77777777" w:rsidR="00E04A6E" w:rsidRPr="00947386" w:rsidRDefault="00E04A6E" w:rsidP="00E04A6E">
            <w:pPr>
              <w:jc w:val="center"/>
            </w:pPr>
            <w:r>
              <w:t>U</w:t>
            </w:r>
          </w:p>
        </w:tc>
        <w:tc>
          <w:tcPr>
            <w:tcW w:w="260" w:type="pct"/>
          </w:tcPr>
          <w:p w14:paraId="465F3441" w14:textId="77777777" w:rsidR="00E04A6E" w:rsidRPr="00947386" w:rsidRDefault="00E04A6E" w:rsidP="00E04A6E">
            <w:pPr>
              <w:jc w:val="center"/>
            </w:pPr>
            <w:r>
              <w:t>5</w:t>
            </w:r>
          </w:p>
        </w:tc>
      </w:tr>
      <w:tr w:rsidR="00E04A6E" w:rsidRPr="00947386" w14:paraId="029DE5E5" w14:textId="77777777" w:rsidTr="00E04A6E">
        <w:trPr>
          <w:trHeight w:val="283"/>
        </w:trPr>
        <w:tc>
          <w:tcPr>
            <w:tcW w:w="257" w:type="pct"/>
          </w:tcPr>
          <w:p w14:paraId="2311C09E" w14:textId="77777777" w:rsidR="00E04A6E" w:rsidRPr="00947386" w:rsidRDefault="00E04A6E" w:rsidP="00E04A6E">
            <w:pPr>
              <w:jc w:val="center"/>
            </w:pPr>
          </w:p>
        </w:tc>
        <w:tc>
          <w:tcPr>
            <w:tcW w:w="161" w:type="pct"/>
          </w:tcPr>
          <w:p w14:paraId="7B172717" w14:textId="77777777" w:rsidR="00E04A6E" w:rsidRPr="00947386" w:rsidRDefault="00E04A6E" w:rsidP="00E04A6E">
            <w:pPr>
              <w:jc w:val="center"/>
            </w:pPr>
            <w:r w:rsidRPr="00947386">
              <w:t>b.</w:t>
            </w:r>
          </w:p>
        </w:tc>
        <w:tc>
          <w:tcPr>
            <w:tcW w:w="3758" w:type="pct"/>
          </w:tcPr>
          <w:p w14:paraId="42439850" w14:textId="77777777" w:rsidR="00E04A6E" w:rsidRPr="00947386" w:rsidRDefault="00E04A6E" w:rsidP="00E04A6E">
            <w:pPr>
              <w:jc w:val="both"/>
              <w:rPr>
                <w:bCs/>
              </w:rPr>
            </w:pPr>
            <w:r w:rsidRPr="00E22766">
              <w:rPr>
                <w:bCs/>
              </w:rPr>
              <w:t xml:space="preserve">Analyze the privacy impacts of using RFID, </w:t>
            </w:r>
            <w:r>
              <w:rPr>
                <w:bCs/>
              </w:rPr>
              <w:t>E</w:t>
            </w:r>
            <w:r w:rsidRPr="00E22766">
              <w:rPr>
                <w:bCs/>
              </w:rPr>
              <w:t xml:space="preserve">lectronic </w:t>
            </w:r>
            <w:r>
              <w:rPr>
                <w:bCs/>
              </w:rPr>
              <w:t>V</w:t>
            </w:r>
            <w:r w:rsidRPr="00E22766">
              <w:rPr>
                <w:bCs/>
              </w:rPr>
              <w:t xml:space="preserve">oting </w:t>
            </w:r>
            <w:r>
              <w:rPr>
                <w:bCs/>
              </w:rPr>
              <w:t>S</w:t>
            </w:r>
            <w:r w:rsidRPr="00E22766">
              <w:rPr>
                <w:bCs/>
              </w:rPr>
              <w:t>ystems, VoIP, and platforms like Skype, including potential data exposure and strategies to reduce risks.</w:t>
            </w:r>
          </w:p>
        </w:tc>
        <w:tc>
          <w:tcPr>
            <w:tcW w:w="321" w:type="pct"/>
          </w:tcPr>
          <w:p w14:paraId="363711C0" w14:textId="77777777" w:rsidR="00E04A6E" w:rsidRPr="00947386" w:rsidRDefault="00E04A6E" w:rsidP="00E04A6E">
            <w:pPr>
              <w:jc w:val="center"/>
            </w:pPr>
            <w:r>
              <w:t>CO5</w:t>
            </w:r>
          </w:p>
        </w:tc>
        <w:tc>
          <w:tcPr>
            <w:tcW w:w="243" w:type="pct"/>
          </w:tcPr>
          <w:p w14:paraId="79B0C0AC" w14:textId="77777777" w:rsidR="00E04A6E" w:rsidRPr="00947386" w:rsidRDefault="00E04A6E" w:rsidP="00E04A6E">
            <w:pPr>
              <w:jc w:val="center"/>
            </w:pPr>
            <w:r>
              <w:t>An</w:t>
            </w:r>
          </w:p>
        </w:tc>
        <w:tc>
          <w:tcPr>
            <w:tcW w:w="260" w:type="pct"/>
          </w:tcPr>
          <w:p w14:paraId="0CDC8318" w14:textId="77777777" w:rsidR="00E04A6E" w:rsidRPr="00947386" w:rsidRDefault="00E04A6E" w:rsidP="00E04A6E">
            <w:pPr>
              <w:jc w:val="center"/>
            </w:pPr>
            <w:r>
              <w:t>11</w:t>
            </w:r>
          </w:p>
        </w:tc>
      </w:tr>
      <w:tr w:rsidR="00E04A6E" w:rsidRPr="00947386" w14:paraId="6968E5F6" w14:textId="77777777" w:rsidTr="00E04A6E">
        <w:trPr>
          <w:trHeight w:val="283"/>
        </w:trPr>
        <w:tc>
          <w:tcPr>
            <w:tcW w:w="257" w:type="pct"/>
          </w:tcPr>
          <w:p w14:paraId="7E89422D" w14:textId="77777777" w:rsidR="00E04A6E" w:rsidRPr="00947386" w:rsidRDefault="00E04A6E" w:rsidP="00E04A6E">
            <w:pPr>
              <w:jc w:val="center"/>
            </w:pPr>
          </w:p>
        </w:tc>
        <w:tc>
          <w:tcPr>
            <w:tcW w:w="161" w:type="pct"/>
          </w:tcPr>
          <w:p w14:paraId="72BCBD32" w14:textId="77777777" w:rsidR="00E04A6E" w:rsidRPr="00947386" w:rsidRDefault="00E04A6E" w:rsidP="00E04A6E">
            <w:pPr>
              <w:jc w:val="center"/>
            </w:pPr>
          </w:p>
        </w:tc>
        <w:tc>
          <w:tcPr>
            <w:tcW w:w="3758" w:type="pct"/>
          </w:tcPr>
          <w:p w14:paraId="4DB319E1" w14:textId="77777777" w:rsidR="00E04A6E" w:rsidRPr="00947386" w:rsidRDefault="00E04A6E" w:rsidP="00E04A6E"/>
        </w:tc>
        <w:tc>
          <w:tcPr>
            <w:tcW w:w="321" w:type="pct"/>
          </w:tcPr>
          <w:p w14:paraId="6AF4AA2C" w14:textId="77777777" w:rsidR="00E04A6E" w:rsidRPr="00947386" w:rsidRDefault="00E04A6E" w:rsidP="00E04A6E">
            <w:pPr>
              <w:jc w:val="center"/>
            </w:pPr>
          </w:p>
        </w:tc>
        <w:tc>
          <w:tcPr>
            <w:tcW w:w="243" w:type="pct"/>
          </w:tcPr>
          <w:p w14:paraId="4731473B" w14:textId="77777777" w:rsidR="00E04A6E" w:rsidRPr="00947386" w:rsidRDefault="00E04A6E" w:rsidP="00E04A6E">
            <w:pPr>
              <w:jc w:val="center"/>
            </w:pPr>
          </w:p>
        </w:tc>
        <w:tc>
          <w:tcPr>
            <w:tcW w:w="260" w:type="pct"/>
          </w:tcPr>
          <w:p w14:paraId="488675FA" w14:textId="77777777" w:rsidR="00E04A6E" w:rsidRPr="00947386" w:rsidRDefault="00E04A6E" w:rsidP="00E04A6E">
            <w:pPr>
              <w:jc w:val="center"/>
            </w:pPr>
          </w:p>
        </w:tc>
      </w:tr>
      <w:tr w:rsidR="00E04A6E" w:rsidRPr="00947386" w14:paraId="3858B1FF" w14:textId="77777777" w:rsidTr="00E04A6E">
        <w:trPr>
          <w:trHeight w:val="283"/>
        </w:trPr>
        <w:tc>
          <w:tcPr>
            <w:tcW w:w="257" w:type="pct"/>
          </w:tcPr>
          <w:p w14:paraId="784B0F04" w14:textId="77777777" w:rsidR="00E04A6E" w:rsidRPr="00947386" w:rsidRDefault="00E04A6E" w:rsidP="00E04A6E">
            <w:pPr>
              <w:jc w:val="center"/>
            </w:pPr>
            <w:r w:rsidRPr="00947386">
              <w:t>6.</w:t>
            </w:r>
          </w:p>
        </w:tc>
        <w:tc>
          <w:tcPr>
            <w:tcW w:w="161" w:type="pct"/>
          </w:tcPr>
          <w:p w14:paraId="728C07EF" w14:textId="77777777" w:rsidR="00E04A6E" w:rsidRPr="00947386" w:rsidRDefault="00E04A6E" w:rsidP="00E04A6E">
            <w:pPr>
              <w:jc w:val="center"/>
            </w:pPr>
            <w:r w:rsidRPr="00947386">
              <w:t>a.</w:t>
            </w:r>
          </w:p>
        </w:tc>
        <w:tc>
          <w:tcPr>
            <w:tcW w:w="3758" w:type="pct"/>
          </w:tcPr>
          <w:p w14:paraId="011942DB" w14:textId="77777777" w:rsidR="00E04A6E" w:rsidRPr="00947386" w:rsidRDefault="00E04A6E" w:rsidP="00E04A6E">
            <w:pPr>
              <w:jc w:val="both"/>
            </w:pPr>
            <w:r w:rsidRPr="00FA0EBA">
              <w:t>Explain the various types of firewalls and their unique roles in ensuring network security.</w:t>
            </w:r>
          </w:p>
        </w:tc>
        <w:tc>
          <w:tcPr>
            <w:tcW w:w="321" w:type="pct"/>
          </w:tcPr>
          <w:p w14:paraId="412675BE" w14:textId="77777777" w:rsidR="00E04A6E" w:rsidRPr="00947386" w:rsidRDefault="00E04A6E" w:rsidP="00E04A6E">
            <w:pPr>
              <w:jc w:val="center"/>
            </w:pPr>
            <w:r w:rsidRPr="00947386">
              <w:t>CO</w:t>
            </w:r>
            <w:r>
              <w:t>3</w:t>
            </w:r>
          </w:p>
        </w:tc>
        <w:tc>
          <w:tcPr>
            <w:tcW w:w="243" w:type="pct"/>
          </w:tcPr>
          <w:p w14:paraId="7B7FDDFA" w14:textId="77777777" w:rsidR="00E04A6E" w:rsidRPr="00947386" w:rsidRDefault="00E04A6E" w:rsidP="00E04A6E">
            <w:pPr>
              <w:jc w:val="center"/>
            </w:pPr>
            <w:r>
              <w:t>U</w:t>
            </w:r>
          </w:p>
        </w:tc>
        <w:tc>
          <w:tcPr>
            <w:tcW w:w="260" w:type="pct"/>
          </w:tcPr>
          <w:p w14:paraId="7373B0F6" w14:textId="77777777" w:rsidR="00E04A6E" w:rsidRPr="00947386" w:rsidRDefault="00E04A6E" w:rsidP="00E04A6E">
            <w:pPr>
              <w:jc w:val="center"/>
            </w:pPr>
            <w:r>
              <w:t>8</w:t>
            </w:r>
          </w:p>
        </w:tc>
      </w:tr>
      <w:tr w:rsidR="00E04A6E" w:rsidRPr="00947386" w14:paraId="20355BEA" w14:textId="77777777" w:rsidTr="00E04A6E">
        <w:trPr>
          <w:trHeight w:val="283"/>
        </w:trPr>
        <w:tc>
          <w:tcPr>
            <w:tcW w:w="257" w:type="pct"/>
          </w:tcPr>
          <w:p w14:paraId="3DB15B61" w14:textId="77777777" w:rsidR="00E04A6E" w:rsidRPr="00947386" w:rsidRDefault="00E04A6E" w:rsidP="00E04A6E">
            <w:pPr>
              <w:jc w:val="center"/>
            </w:pPr>
          </w:p>
        </w:tc>
        <w:tc>
          <w:tcPr>
            <w:tcW w:w="161" w:type="pct"/>
          </w:tcPr>
          <w:p w14:paraId="580B669D" w14:textId="77777777" w:rsidR="00E04A6E" w:rsidRPr="00947386" w:rsidRDefault="00E04A6E" w:rsidP="00E04A6E">
            <w:pPr>
              <w:jc w:val="center"/>
            </w:pPr>
            <w:r w:rsidRPr="00947386">
              <w:t>b.</w:t>
            </w:r>
          </w:p>
        </w:tc>
        <w:tc>
          <w:tcPr>
            <w:tcW w:w="3758" w:type="pct"/>
          </w:tcPr>
          <w:p w14:paraId="486C6EB9" w14:textId="77777777" w:rsidR="00E04A6E" w:rsidRPr="00947386" w:rsidRDefault="00E04A6E" w:rsidP="00E04A6E">
            <w:pPr>
              <w:jc w:val="both"/>
              <w:rPr>
                <w:bCs/>
              </w:rPr>
            </w:pPr>
            <w:r w:rsidRPr="00E22766">
              <w:rPr>
                <w:bCs/>
              </w:rPr>
              <w:t>Describe the implementation of a digital signature to help an organization improve security in electronic transactions by verifying document authenticity and maintaining communication integrity.</w:t>
            </w:r>
          </w:p>
        </w:tc>
        <w:tc>
          <w:tcPr>
            <w:tcW w:w="321" w:type="pct"/>
          </w:tcPr>
          <w:p w14:paraId="02E0994F" w14:textId="77777777" w:rsidR="00E04A6E" w:rsidRPr="00947386" w:rsidRDefault="00E04A6E" w:rsidP="00E04A6E">
            <w:pPr>
              <w:jc w:val="center"/>
            </w:pPr>
            <w:r>
              <w:t>CO4</w:t>
            </w:r>
          </w:p>
        </w:tc>
        <w:tc>
          <w:tcPr>
            <w:tcW w:w="243" w:type="pct"/>
          </w:tcPr>
          <w:p w14:paraId="7D6626F7" w14:textId="77777777" w:rsidR="00E04A6E" w:rsidRPr="00947386" w:rsidRDefault="00E04A6E" w:rsidP="00E04A6E">
            <w:pPr>
              <w:jc w:val="center"/>
            </w:pPr>
            <w:r>
              <w:t>U</w:t>
            </w:r>
          </w:p>
        </w:tc>
        <w:tc>
          <w:tcPr>
            <w:tcW w:w="260" w:type="pct"/>
          </w:tcPr>
          <w:p w14:paraId="52F1C592" w14:textId="77777777" w:rsidR="00E04A6E" w:rsidRPr="00947386" w:rsidRDefault="00E04A6E" w:rsidP="00E04A6E">
            <w:pPr>
              <w:jc w:val="center"/>
            </w:pPr>
            <w:r>
              <w:t>8</w:t>
            </w:r>
          </w:p>
        </w:tc>
      </w:tr>
      <w:tr w:rsidR="00E04A6E" w:rsidRPr="00947386" w14:paraId="179DAD2C" w14:textId="77777777" w:rsidTr="00E04A6E">
        <w:trPr>
          <w:trHeight w:val="283"/>
        </w:trPr>
        <w:tc>
          <w:tcPr>
            <w:tcW w:w="257" w:type="pct"/>
          </w:tcPr>
          <w:p w14:paraId="3A13ECBC" w14:textId="77777777" w:rsidR="00E04A6E" w:rsidRPr="00947386" w:rsidRDefault="00E04A6E" w:rsidP="00E04A6E">
            <w:pPr>
              <w:jc w:val="center"/>
            </w:pPr>
          </w:p>
        </w:tc>
        <w:tc>
          <w:tcPr>
            <w:tcW w:w="161" w:type="pct"/>
          </w:tcPr>
          <w:p w14:paraId="296DC223" w14:textId="77777777" w:rsidR="00E04A6E" w:rsidRPr="00947386" w:rsidRDefault="00E04A6E" w:rsidP="00E04A6E">
            <w:pPr>
              <w:jc w:val="center"/>
            </w:pPr>
          </w:p>
        </w:tc>
        <w:tc>
          <w:tcPr>
            <w:tcW w:w="3758" w:type="pct"/>
          </w:tcPr>
          <w:p w14:paraId="72BD8A62" w14:textId="77777777" w:rsidR="00E04A6E" w:rsidRPr="00947386" w:rsidRDefault="00E04A6E" w:rsidP="00E04A6E"/>
        </w:tc>
        <w:tc>
          <w:tcPr>
            <w:tcW w:w="321" w:type="pct"/>
          </w:tcPr>
          <w:p w14:paraId="6C72D15A" w14:textId="77777777" w:rsidR="00E04A6E" w:rsidRPr="00947386" w:rsidRDefault="00E04A6E" w:rsidP="00E04A6E">
            <w:pPr>
              <w:jc w:val="center"/>
            </w:pPr>
          </w:p>
        </w:tc>
        <w:tc>
          <w:tcPr>
            <w:tcW w:w="243" w:type="pct"/>
          </w:tcPr>
          <w:p w14:paraId="0BD65E5D" w14:textId="77777777" w:rsidR="00E04A6E" w:rsidRPr="00947386" w:rsidRDefault="00E04A6E" w:rsidP="00E04A6E">
            <w:pPr>
              <w:jc w:val="center"/>
            </w:pPr>
          </w:p>
        </w:tc>
        <w:tc>
          <w:tcPr>
            <w:tcW w:w="260" w:type="pct"/>
          </w:tcPr>
          <w:p w14:paraId="39EEC238" w14:textId="77777777" w:rsidR="00E04A6E" w:rsidRPr="00947386" w:rsidRDefault="00E04A6E" w:rsidP="00E04A6E">
            <w:pPr>
              <w:jc w:val="center"/>
            </w:pPr>
          </w:p>
        </w:tc>
      </w:tr>
      <w:tr w:rsidR="00E04A6E" w:rsidRPr="00947386" w14:paraId="7A367E90" w14:textId="77777777" w:rsidTr="00E04A6E">
        <w:trPr>
          <w:trHeight w:val="283"/>
        </w:trPr>
        <w:tc>
          <w:tcPr>
            <w:tcW w:w="257" w:type="pct"/>
          </w:tcPr>
          <w:p w14:paraId="170927C3" w14:textId="77777777" w:rsidR="00E04A6E" w:rsidRPr="00947386" w:rsidRDefault="00E04A6E" w:rsidP="00E04A6E">
            <w:pPr>
              <w:jc w:val="center"/>
            </w:pPr>
            <w:r w:rsidRPr="00947386">
              <w:t>7.</w:t>
            </w:r>
          </w:p>
        </w:tc>
        <w:tc>
          <w:tcPr>
            <w:tcW w:w="161" w:type="pct"/>
          </w:tcPr>
          <w:p w14:paraId="55470ED9" w14:textId="77777777" w:rsidR="00E04A6E" w:rsidRPr="00947386" w:rsidRDefault="00E04A6E" w:rsidP="00E04A6E">
            <w:pPr>
              <w:jc w:val="center"/>
            </w:pPr>
            <w:r w:rsidRPr="00947386">
              <w:t>a.</w:t>
            </w:r>
          </w:p>
        </w:tc>
        <w:tc>
          <w:tcPr>
            <w:tcW w:w="3758" w:type="pct"/>
          </w:tcPr>
          <w:p w14:paraId="22117EB7" w14:textId="77777777" w:rsidR="00E04A6E" w:rsidRPr="00947386" w:rsidRDefault="00E04A6E" w:rsidP="00E04A6E">
            <w:pPr>
              <w:jc w:val="both"/>
            </w:pPr>
            <w:r>
              <w:t xml:space="preserve">Analyze </w:t>
            </w:r>
            <w:r w:rsidRPr="002A509C">
              <w:t>the differences between cyber warfare, cybercrime, and hacktivism, focusing on their methods, motivations, and impact on global cybersecurity.</w:t>
            </w:r>
          </w:p>
        </w:tc>
        <w:tc>
          <w:tcPr>
            <w:tcW w:w="321" w:type="pct"/>
          </w:tcPr>
          <w:p w14:paraId="1436EAD4" w14:textId="77777777" w:rsidR="00E04A6E" w:rsidRPr="00947386" w:rsidRDefault="00E04A6E" w:rsidP="00E04A6E">
            <w:pPr>
              <w:jc w:val="center"/>
            </w:pPr>
            <w:r w:rsidRPr="00947386">
              <w:t>CO</w:t>
            </w:r>
            <w:r>
              <w:t>6</w:t>
            </w:r>
          </w:p>
        </w:tc>
        <w:tc>
          <w:tcPr>
            <w:tcW w:w="243" w:type="pct"/>
          </w:tcPr>
          <w:p w14:paraId="19DB9146" w14:textId="77777777" w:rsidR="00E04A6E" w:rsidRPr="00947386" w:rsidRDefault="00E04A6E" w:rsidP="00E04A6E">
            <w:pPr>
              <w:jc w:val="center"/>
            </w:pPr>
            <w:r>
              <w:t>An</w:t>
            </w:r>
          </w:p>
        </w:tc>
        <w:tc>
          <w:tcPr>
            <w:tcW w:w="260" w:type="pct"/>
          </w:tcPr>
          <w:p w14:paraId="1760DE22" w14:textId="77777777" w:rsidR="00E04A6E" w:rsidRPr="00947386" w:rsidRDefault="00E04A6E" w:rsidP="00E04A6E">
            <w:pPr>
              <w:jc w:val="center"/>
            </w:pPr>
            <w:r>
              <w:t>6</w:t>
            </w:r>
          </w:p>
        </w:tc>
      </w:tr>
      <w:tr w:rsidR="00E04A6E" w:rsidRPr="00947386" w14:paraId="63F0C4B9" w14:textId="77777777" w:rsidTr="00E04A6E">
        <w:trPr>
          <w:trHeight w:val="283"/>
        </w:trPr>
        <w:tc>
          <w:tcPr>
            <w:tcW w:w="257" w:type="pct"/>
          </w:tcPr>
          <w:p w14:paraId="17A24DB4" w14:textId="77777777" w:rsidR="00E04A6E" w:rsidRPr="00947386" w:rsidRDefault="00E04A6E" w:rsidP="00E04A6E">
            <w:pPr>
              <w:jc w:val="center"/>
            </w:pPr>
          </w:p>
        </w:tc>
        <w:tc>
          <w:tcPr>
            <w:tcW w:w="161" w:type="pct"/>
          </w:tcPr>
          <w:p w14:paraId="488BC1BD" w14:textId="77777777" w:rsidR="00E04A6E" w:rsidRPr="00947386" w:rsidRDefault="00E04A6E" w:rsidP="00E04A6E">
            <w:pPr>
              <w:jc w:val="center"/>
            </w:pPr>
            <w:r w:rsidRPr="00947386">
              <w:t>b.</w:t>
            </w:r>
          </w:p>
        </w:tc>
        <w:tc>
          <w:tcPr>
            <w:tcW w:w="3758" w:type="pct"/>
          </w:tcPr>
          <w:p w14:paraId="34945736" w14:textId="77777777" w:rsidR="00E04A6E" w:rsidRPr="00947386" w:rsidRDefault="00E04A6E" w:rsidP="00E04A6E">
            <w:pPr>
              <w:jc w:val="both"/>
              <w:rPr>
                <w:bCs/>
              </w:rPr>
            </w:pPr>
            <w:r w:rsidRPr="008002FE">
              <w:rPr>
                <w:bCs/>
              </w:rPr>
              <w:t>Describe the Cyber Kill Chain framework, outlining each stage and how it assists organizations in identifying and responding to cyber threats.</w:t>
            </w:r>
          </w:p>
        </w:tc>
        <w:tc>
          <w:tcPr>
            <w:tcW w:w="321" w:type="pct"/>
          </w:tcPr>
          <w:p w14:paraId="39E28D82" w14:textId="77777777" w:rsidR="00E04A6E" w:rsidRPr="00947386" w:rsidRDefault="00E04A6E" w:rsidP="00E04A6E">
            <w:pPr>
              <w:jc w:val="center"/>
            </w:pPr>
            <w:r>
              <w:t>CO1</w:t>
            </w:r>
          </w:p>
        </w:tc>
        <w:tc>
          <w:tcPr>
            <w:tcW w:w="243" w:type="pct"/>
          </w:tcPr>
          <w:p w14:paraId="435B745E" w14:textId="77777777" w:rsidR="00E04A6E" w:rsidRPr="00947386" w:rsidRDefault="00E04A6E" w:rsidP="00E04A6E">
            <w:pPr>
              <w:jc w:val="center"/>
            </w:pPr>
            <w:r>
              <w:t>U</w:t>
            </w:r>
          </w:p>
        </w:tc>
        <w:tc>
          <w:tcPr>
            <w:tcW w:w="260" w:type="pct"/>
          </w:tcPr>
          <w:p w14:paraId="268C0035" w14:textId="77777777" w:rsidR="00E04A6E" w:rsidRPr="00947386" w:rsidRDefault="00E04A6E" w:rsidP="00E04A6E">
            <w:pPr>
              <w:jc w:val="center"/>
            </w:pPr>
            <w:r>
              <w:t>10</w:t>
            </w:r>
          </w:p>
        </w:tc>
      </w:tr>
      <w:tr w:rsidR="00E04A6E" w:rsidRPr="00947386" w14:paraId="755B9202" w14:textId="77777777" w:rsidTr="00E04A6E">
        <w:trPr>
          <w:trHeight w:val="550"/>
        </w:trPr>
        <w:tc>
          <w:tcPr>
            <w:tcW w:w="5000" w:type="pct"/>
            <w:gridSpan w:val="6"/>
            <w:vAlign w:val="center"/>
          </w:tcPr>
          <w:p w14:paraId="26B7D463" w14:textId="77777777" w:rsidR="00E04A6E" w:rsidRPr="00947386" w:rsidRDefault="00E04A6E" w:rsidP="00E04A6E">
            <w:pPr>
              <w:jc w:val="center"/>
            </w:pPr>
            <w:r w:rsidRPr="00947386">
              <w:rPr>
                <w:b/>
                <w:u w:val="single"/>
              </w:rPr>
              <w:t>PART – B (1 X 20 = 20 MARKS) [</w:t>
            </w:r>
            <w:r w:rsidRPr="00947386">
              <w:rPr>
                <w:b/>
                <w:bCs/>
              </w:rPr>
              <w:t>Compulsory Question]</w:t>
            </w:r>
          </w:p>
        </w:tc>
      </w:tr>
      <w:tr w:rsidR="00E04A6E" w:rsidRPr="00947386" w14:paraId="37BB1DE4" w14:textId="77777777" w:rsidTr="00E04A6E">
        <w:trPr>
          <w:trHeight w:val="283"/>
        </w:trPr>
        <w:tc>
          <w:tcPr>
            <w:tcW w:w="257" w:type="pct"/>
          </w:tcPr>
          <w:p w14:paraId="54FD51D5" w14:textId="77777777" w:rsidR="00E04A6E" w:rsidRPr="00947386" w:rsidRDefault="00E04A6E" w:rsidP="00E04A6E">
            <w:pPr>
              <w:jc w:val="center"/>
            </w:pPr>
            <w:r w:rsidRPr="00947386">
              <w:t>8.</w:t>
            </w:r>
          </w:p>
        </w:tc>
        <w:tc>
          <w:tcPr>
            <w:tcW w:w="161" w:type="pct"/>
          </w:tcPr>
          <w:p w14:paraId="15394301" w14:textId="77777777" w:rsidR="00E04A6E" w:rsidRPr="00947386" w:rsidRDefault="00E04A6E" w:rsidP="00E04A6E">
            <w:pPr>
              <w:jc w:val="center"/>
            </w:pPr>
            <w:r w:rsidRPr="00947386">
              <w:t>a.</w:t>
            </w:r>
          </w:p>
        </w:tc>
        <w:tc>
          <w:tcPr>
            <w:tcW w:w="3758" w:type="pct"/>
          </w:tcPr>
          <w:p w14:paraId="50CC430C" w14:textId="77777777" w:rsidR="00E04A6E" w:rsidRPr="00947386" w:rsidRDefault="00E04A6E" w:rsidP="00E04A6E">
            <w:pPr>
              <w:jc w:val="both"/>
            </w:pPr>
            <w:r>
              <w:t>Illustrate</w:t>
            </w:r>
            <w:r w:rsidRPr="00924617">
              <w:t xml:space="preserve"> the steps an organization should take when handling a cybersecurity incident</w:t>
            </w:r>
            <w:r>
              <w:t xml:space="preserve"> to </w:t>
            </w:r>
            <w:r w:rsidRPr="00924617">
              <w:t>minimize impact and prevent future incidents.</w:t>
            </w:r>
          </w:p>
        </w:tc>
        <w:tc>
          <w:tcPr>
            <w:tcW w:w="321" w:type="pct"/>
          </w:tcPr>
          <w:p w14:paraId="4734FA5A" w14:textId="77777777" w:rsidR="00E04A6E" w:rsidRPr="00947386" w:rsidRDefault="00E04A6E" w:rsidP="00E04A6E">
            <w:pPr>
              <w:jc w:val="center"/>
            </w:pPr>
            <w:r w:rsidRPr="00947386">
              <w:t>CO6</w:t>
            </w:r>
          </w:p>
        </w:tc>
        <w:tc>
          <w:tcPr>
            <w:tcW w:w="243" w:type="pct"/>
          </w:tcPr>
          <w:p w14:paraId="5675241D" w14:textId="77777777" w:rsidR="00E04A6E" w:rsidRPr="00947386" w:rsidRDefault="00E04A6E" w:rsidP="00E04A6E">
            <w:pPr>
              <w:jc w:val="center"/>
            </w:pPr>
            <w:r>
              <w:t>U</w:t>
            </w:r>
          </w:p>
        </w:tc>
        <w:tc>
          <w:tcPr>
            <w:tcW w:w="260" w:type="pct"/>
          </w:tcPr>
          <w:p w14:paraId="66F74912" w14:textId="77777777" w:rsidR="00E04A6E" w:rsidRPr="00947386" w:rsidRDefault="00E04A6E" w:rsidP="00E04A6E">
            <w:pPr>
              <w:jc w:val="center"/>
            </w:pPr>
            <w:r>
              <w:t>1</w:t>
            </w:r>
            <w:r w:rsidRPr="00947386">
              <w:t>0</w:t>
            </w:r>
          </w:p>
        </w:tc>
      </w:tr>
      <w:tr w:rsidR="00E04A6E" w:rsidRPr="00947386" w14:paraId="5AABA7BA" w14:textId="77777777" w:rsidTr="00E04A6E">
        <w:trPr>
          <w:trHeight w:val="283"/>
        </w:trPr>
        <w:tc>
          <w:tcPr>
            <w:tcW w:w="257" w:type="pct"/>
          </w:tcPr>
          <w:p w14:paraId="20769251" w14:textId="77777777" w:rsidR="00E04A6E" w:rsidRPr="00947386" w:rsidRDefault="00E04A6E" w:rsidP="00E04A6E">
            <w:pPr>
              <w:jc w:val="center"/>
            </w:pPr>
          </w:p>
        </w:tc>
        <w:tc>
          <w:tcPr>
            <w:tcW w:w="161" w:type="pct"/>
          </w:tcPr>
          <w:p w14:paraId="7FD7E2C5" w14:textId="77777777" w:rsidR="00E04A6E" w:rsidRPr="00947386" w:rsidRDefault="00E04A6E" w:rsidP="00E04A6E">
            <w:pPr>
              <w:jc w:val="center"/>
            </w:pPr>
            <w:r w:rsidRPr="00947386">
              <w:t>b.</w:t>
            </w:r>
          </w:p>
        </w:tc>
        <w:tc>
          <w:tcPr>
            <w:tcW w:w="3758" w:type="pct"/>
          </w:tcPr>
          <w:p w14:paraId="1823AC5C" w14:textId="77777777" w:rsidR="00E04A6E" w:rsidRPr="00947386" w:rsidRDefault="00E04A6E" w:rsidP="00E04A6E">
            <w:pPr>
              <w:jc w:val="both"/>
              <w:rPr>
                <w:bCs/>
              </w:rPr>
            </w:pPr>
            <w:r>
              <w:rPr>
                <w:bCs/>
              </w:rPr>
              <w:t xml:space="preserve">Analyze </w:t>
            </w:r>
            <w:r w:rsidRPr="00924617">
              <w:rPr>
                <w:bCs/>
              </w:rPr>
              <w:t>the impact of cyber warfare on national security, including the key challenges it presents, as well as the ethical and legal issues involved.</w:t>
            </w:r>
          </w:p>
        </w:tc>
        <w:tc>
          <w:tcPr>
            <w:tcW w:w="321" w:type="pct"/>
          </w:tcPr>
          <w:p w14:paraId="2B980497" w14:textId="77777777" w:rsidR="00E04A6E" w:rsidRPr="00947386" w:rsidRDefault="00E04A6E" w:rsidP="00E04A6E">
            <w:pPr>
              <w:jc w:val="center"/>
            </w:pPr>
            <w:r>
              <w:t>CO6</w:t>
            </w:r>
          </w:p>
        </w:tc>
        <w:tc>
          <w:tcPr>
            <w:tcW w:w="243" w:type="pct"/>
          </w:tcPr>
          <w:p w14:paraId="01F4CD0E" w14:textId="77777777" w:rsidR="00E04A6E" w:rsidRPr="00947386" w:rsidRDefault="00E04A6E" w:rsidP="00E04A6E">
            <w:pPr>
              <w:jc w:val="center"/>
            </w:pPr>
            <w:r>
              <w:t>An</w:t>
            </w:r>
          </w:p>
        </w:tc>
        <w:tc>
          <w:tcPr>
            <w:tcW w:w="260" w:type="pct"/>
          </w:tcPr>
          <w:p w14:paraId="276B4E68" w14:textId="77777777" w:rsidR="00E04A6E" w:rsidRPr="00947386" w:rsidRDefault="00E04A6E" w:rsidP="00E04A6E">
            <w:pPr>
              <w:jc w:val="center"/>
            </w:pPr>
            <w:r>
              <w:t>10</w:t>
            </w:r>
          </w:p>
        </w:tc>
      </w:tr>
    </w:tbl>
    <w:p w14:paraId="064E610B" w14:textId="77777777" w:rsidR="00E04A6E" w:rsidRDefault="00E04A6E" w:rsidP="00E04A6E">
      <w:pPr>
        <w:rPr>
          <w:b/>
          <w:bCs/>
        </w:rPr>
      </w:pPr>
    </w:p>
    <w:p w14:paraId="07ED87A4" w14:textId="77777777" w:rsidR="00E04A6E" w:rsidRDefault="00E04A6E" w:rsidP="00E04A6E">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3E794B3C" w14:textId="77777777" w:rsidR="00E04A6E" w:rsidRDefault="00E04A6E" w:rsidP="00E04A6E"/>
    <w:tbl>
      <w:tblPr>
        <w:tblStyle w:val="TableGrid"/>
        <w:tblW w:w="10490" w:type="dxa"/>
        <w:tblInd w:w="-714" w:type="dxa"/>
        <w:tblLook w:val="04A0" w:firstRow="1" w:lastRow="0" w:firstColumn="1" w:lastColumn="0" w:noHBand="0" w:noVBand="1"/>
      </w:tblPr>
      <w:tblGrid>
        <w:gridCol w:w="632"/>
        <w:gridCol w:w="9858"/>
      </w:tblGrid>
      <w:tr w:rsidR="00E04A6E" w14:paraId="7410436B" w14:textId="77777777" w:rsidTr="00E04A6E">
        <w:tc>
          <w:tcPr>
            <w:tcW w:w="632" w:type="dxa"/>
          </w:tcPr>
          <w:p w14:paraId="4E482087" w14:textId="77777777" w:rsidR="00E04A6E" w:rsidRPr="00930ED1" w:rsidRDefault="00E04A6E" w:rsidP="00E04A6E">
            <w:pPr>
              <w:jc w:val="center"/>
              <w:rPr>
                <w:sz w:val="22"/>
                <w:szCs w:val="22"/>
              </w:rPr>
            </w:pPr>
          </w:p>
        </w:tc>
        <w:tc>
          <w:tcPr>
            <w:tcW w:w="9858" w:type="dxa"/>
          </w:tcPr>
          <w:p w14:paraId="4014ABD1" w14:textId="77777777" w:rsidR="00E04A6E" w:rsidRPr="00930ED1" w:rsidRDefault="00E04A6E" w:rsidP="00E04A6E">
            <w:pPr>
              <w:jc w:val="center"/>
              <w:rPr>
                <w:b/>
                <w:sz w:val="22"/>
                <w:szCs w:val="22"/>
              </w:rPr>
            </w:pPr>
            <w:r w:rsidRPr="00930ED1">
              <w:rPr>
                <w:b/>
                <w:sz w:val="22"/>
                <w:szCs w:val="22"/>
              </w:rPr>
              <w:t>COURSE OUTCOMES</w:t>
            </w:r>
          </w:p>
        </w:tc>
      </w:tr>
      <w:tr w:rsidR="00E04A6E" w14:paraId="613D1D8E" w14:textId="77777777" w:rsidTr="00E04A6E">
        <w:tc>
          <w:tcPr>
            <w:tcW w:w="632" w:type="dxa"/>
          </w:tcPr>
          <w:p w14:paraId="2EF75F8D" w14:textId="77777777" w:rsidR="00E04A6E" w:rsidRPr="00930ED1" w:rsidRDefault="00E04A6E" w:rsidP="00E04A6E">
            <w:pPr>
              <w:rPr>
                <w:sz w:val="22"/>
                <w:szCs w:val="22"/>
              </w:rPr>
            </w:pPr>
            <w:r w:rsidRPr="00930ED1">
              <w:rPr>
                <w:sz w:val="22"/>
                <w:szCs w:val="22"/>
              </w:rPr>
              <w:t>CO1</w:t>
            </w:r>
          </w:p>
        </w:tc>
        <w:tc>
          <w:tcPr>
            <w:tcW w:w="9858" w:type="dxa"/>
          </w:tcPr>
          <w:p w14:paraId="63196B7A" w14:textId="77777777" w:rsidR="00E04A6E" w:rsidRPr="00930ED1" w:rsidRDefault="00E04A6E" w:rsidP="00E04A6E">
            <w:pPr>
              <w:rPr>
                <w:sz w:val="22"/>
                <w:szCs w:val="22"/>
              </w:rPr>
            </w:pPr>
            <w:r w:rsidRPr="00A9478B">
              <w:rPr>
                <w:sz w:val="22"/>
                <w:szCs w:val="22"/>
              </w:rPr>
              <w:t>Explain the various attacks in Cyberspace</w:t>
            </w:r>
          </w:p>
        </w:tc>
      </w:tr>
      <w:tr w:rsidR="00E04A6E" w14:paraId="280C0641" w14:textId="77777777" w:rsidTr="00E04A6E">
        <w:tc>
          <w:tcPr>
            <w:tcW w:w="632" w:type="dxa"/>
          </w:tcPr>
          <w:p w14:paraId="00A3C28E" w14:textId="77777777" w:rsidR="00E04A6E" w:rsidRPr="00930ED1" w:rsidRDefault="00E04A6E" w:rsidP="00E04A6E">
            <w:pPr>
              <w:rPr>
                <w:sz w:val="22"/>
                <w:szCs w:val="22"/>
              </w:rPr>
            </w:pPr>
            <w:r w:rsidRPr="00930ED1">
              <w:rPr>
                <w:sz w:val="22"/>
                <w:szCs w:val="22"/>
              </w:rPr>
              <w:t>CO2</w:t>
            </w:r>
          </w:p>
        </w:tc>
        <w:tc>
          <w:tcPr>
            <w:tcW w:w="9858" w:type="dxa"/>
          </w:tcPr>
          <w:p w14:paraId="256B7FA1" w14:textId="77777777" w:rsidR="00E04A6E" w:rsidRPr="00930ED1" w:rsidRDefault="00E04A6E" w:rsidP="00E04A6E">
            <w:pPr>
              <w:rPr>
                <w:sz w:val="22"/>
                <w:szCs w:val="22"/>
              </w:rPr>
            </w:pPr>
            <w:r w:rsidRPr="005D22BF">
              <w:rPr>
                <w:sz w:val="22"/>
                <w:szCs w:val="22"/>
              </w:rPr>
              <w:t>Classify the various risks that threaten Cyber Security</w:t>
            </w:r>
          </w:p>
        </w:tc>
      </w:tr>
      <w:tr w:rsidR="00E04A6E" w14:paraId="58F76E1E" w14:textId="77777777" w:rsidTr="00E04A6E">
        <w:tc>
          <w:tcPr>
            <w:tcW w:w="632" w:type="dxa"/>
          </w:tcPr>
          <w:p w14:paraId="7058A485" w14:textId="77777777" w:rsidR="00E04A6E" w:rsidRPr="00930ED1" w:rsidRDefault="00E04A6E" w:rsidP="00E04A6E">
            <w:pPr>
              <w:rPr>
                <w:sz w:val="22"/>
                <w:szCs w:val="22"/>
              </w:rPr>
            </w:pPr>
            <w:r w:rsidRPr="00930ED1">
              <w:rPr>
                <w:sz w:val="22"/>
                <w:szCs w:val="22"/>
              </w:rPr>
              <w:t>CO3</w:t>
            </w:r>
          </w:p>
        </w:tc>
        <w:tc>
          <w:tcPr>
            <w:tcW w:w="9858" w:type="dxa"/>
          </w:tcPr>
          <w:p w14:paraId="13AC6DA7" w14:textId="77777777" w:rsidR="00E04A6E" w:rsidRPr="00930ED1" w:rsidRDefault="00E04A6E" w:rsidP="00E04A6E">
            <w:pPr>
              <w:rPr>
                <w:sz w:val="22"/>
                <w:szCs w:val="22"/>
              </w:rPr>
            </w:pPr>
            <w:r w:rsidRPr="005D22BF">
              <w:rPr>
                <w:sz w:val="22"/>
                <w:szCs w:val="22"/>
              </w:rPr>
              <w:t>Apply different controls to ensure the security of information</w:t>
            </w:r>
          </w:p>
        </w:tc>
      </w:tr>
      <w:tr w:rsidR="00E04A6E" w14:paraId="32C68C52" w14:textId="77777777" w:rsidTr="00E04A6E">
        <w:tc>
          <w:tcPr>
            <w:tcW w:w="632" w:type="dxa"/>
          </w:tcPr>
          <w:p w14:paraId="2748558F" w14:textId="77777777" w:rsidR="00E04A6E" w:rsidRPr="00930ED1" w:rsidRDefault="00E04A6E" w:rsidP="00E04A6E">
            <w:pPr>
              <w:rPr>
                <w:sz w:val="22"/>
                <w:szCs w:val="22"/>
              </w:rPr>
            </w:pPr>
            <w:r w:rsidRPr="00930ED1">
              <w:rPr>
                <w:sz w:val="22"/>
                <w:szCs w:val="22"/>
              </w:rPr>
              <w:t>CO4</w:t>
            </w:r>
          </w:p>
        </w:tc>
        <w:tc>
          <w:tcPr>
            <w:tcW w:w="9858" w:type="dxa"/>
          </w:tcPr>
          <w:p w14:paraId="1D070E91" w14:textId="77777777" w:rsidR="00E04A6E" w:rsidRPr="00930ED1" w:rsidRDefault="00E04A6E" w:rsidP="00E04A6E">
            <w:pPr>
              <w:rPr>
                <w:sz w:val="22"/>
                <w:szCs w:val="22"/>
              </w:rPr>
            </w:pPr>
            <w:r w:rsidRPr="005D22BF">
              <w:rPr>
                <w:sz w:val="22"/>
                <w:szCs w:val="22"/>
              </w:rPr>
              <w:t>Discover ways and means of identifying security breaches</w:t>
            </w:r>
          </w:p>
        </w:tc>
      </w:tr>
      <w:tr w:rsidR="00E04A6E" w14:paraId="12EF6E77" w14:textId="77777777" w:rsidTr="00E04A6E">
        <w:tc>
          <w:tcPr>
            <w:tcW w:w="632" w:type="dxa"/>
          </w:tcPr>
          <w:p w14:paraId="0601EFBF" w14:textId="77777777" w:rsidR="00E04A6E" w:rsidRPr="00930ED1" w:rsidRDefault="00E04A6E" w:rsidP="00E04A6E">
            <w:pPr>
              <w:rPr>
                <w:sz w:val="22"/>
                <w:szCs w:val="22"/>
              </w:rPr>
            </w:pPr>
            <w:r w:rsidRPr="00930ED1">
              <w:rPr>
                <w:sz w:val="22"/>
                <w:szCs w:val="22"/>
              </w:rPr>
              <w:t>CO5</w:t>
            </w:r>
          </w:p>
        </w:tc>
        <w:tc>
          <w:tcPr>
            <w:tcW w:w="9858" w:type="dxa"/>
          </w:tcPr>
          <w:p w14:paraId="13573095" w14:textId="77777777" w:rsidR="00E04A6E" w:rsidRPr="00930ED1" w:rsidRDefault="00E04A6E" w:rsidP="00E04A6E">
            <w:pPr>
              <w:rPr>
                <w:sz w:val="22"/>
                <w:szCs w:val="22"/>
              </w:rPr>
            </w:pPr>
            <w:r w:rsidRPr="005D22BF">
              <w:rPr>
                <w:sz w:val="22"/>
                <w:szCs w:val="22"/>
              </w:rPr>
              <w:t>Recommend suitable controls and procedures for ensuring security</w:t>
            </w:r>
          </w:p>
        </w:tc>
      </w:tr>
      <w:tr w:rsidR="00E04A6E" w14:paraId="10AE70E5" w14:textId="77777777" w:rsidTr="00E04A6E">
        <w:tc>
          <w:tcPr>
            <w:tcW w:w="632" w:type="dxa"/>
          </w:tcPr>
          <w:p w14:paraId="066D96C3" w14:textId="77777777" w:rsidR="00E04A6E" w:rsidRPr="00930ED1" w:rsidRDefault="00E04A6E" w:rsidP="00E04A6E">
            <w:pPr>
              <w:rPr>
                <w:sz w:val="22"/>
                <w:szCs w:val="22"/>
              </w:rPr>
            </w:pPr>
            <w:r w:rsidRPr="00930ED1">
              <w:rPr>
                <w:sz w:val="22"/>
                <w:szCs w:val="22"/>
              </w:rPr>
              <w:t>CO6</w:t>
            </w:r>
          </w:p>
        </w:tc>
        <w:tc>
          <w:tcPr>
            <w:tcW w:w="9858" w:type="dxa"/>
          </w:tcPr>
          <w:p w14:paraId="353D6DEA" w14:textId="77777777" w:rsidR="00E04A6E" w:rsidRPr="00930ED1" w:rsidRDefault="00E04A6E" w:rsidP="00E04A6E">
            <w:pPr>
              <w:rPr>
                <w:sz w:val="22"/>
                <w:szCs w:val="22"/>
              </w:rPr>
            </w:pPr>
            <w:r w:rsidRPr="005D22BF">
              <w:rPr>
                <w:sz w:val="22"/>
                <w:szCs w:val="22"/>
              </w:rPr>
              <w:t>Analyze the risk (and maximize safety ) in transacting business in cyberspace</w:t>
            </w:r>
          </w:p>
        </w:tc>
      </w:tr>
    </w:tbl>
    <w:p w14:paraId="0F2DAE3A" w14:textId="77777777" w:rsidR="00E04A6E" w:rsidRDefault="00E04A6E" w:rsidP="00E04A6E">
      <w:pPr>
        <w:ind w:left="720"/>
      </w:pPr>
    </w:p>
    <w:tbl>
      <w:tblPr>
        <w:tblStyle w:val="TableGrid"/>
        <w:tblW w:w="6385" w:type="dxa"/>
        <w:jc w:val="center"/>
        <w:tblLook w:val="04A0" w:firstRow="1" w:lastRow="0" w:firstColumn="1" w:lastColumn="0" w:noHBand="0" w:noVBand="1"/>
      </w:tblPr>
      <w:tblGrid>
        <w:gridCol w:w="1140"/>
        <w:gridCol w:w="709"/>
        <w:gridCol w:w="708"/>
        <w:gridCol w:w="709"/>
        <w:gridCol w:w="709"/>
        <w:gridCol w:w="709"/>
        <w:gridCol w:w="708"/>
        <w:gridCol w:w="993"/>
      </w:tblGrid>
      <w:tr w:rsidR="00E04A6E" w14:paraId="1607138B" w14:textId="77777777" w:rsidTr="00E04A6E">
        <w:trPr>
          <w:jc w:val="center"/>
        </w:trPr>
        <w:tc>
          <w:tcPr>
            <w:tcW w:w="6385" w:type="dxa"/>
            <w:gridSpan w:val="8"/>
          </w:tcPr>
          <w:p w14:paraId="6681A0EA" w14:textId="77777777" w:rsidR="00E04A6E" w:rsidRPr="00930ED1" w:rsidRDefault="00E04A6E" w:rsidP="00E04A6E">
            <w:pPr>
              <w:jc w:val="center"/>
              <w:rPr>
                <w:b/>
                <w:sz w:val="22"/>
                <w:szCs w:val="22"/>
              </w:rPr>
            </w:pPr>
            <w:r w:rsidRPr="00930ED1">
              <w:rPr>
                <w:b/>
                <w:sz w:val="22"/>
                <w:szCs w:val="22"/>
              </w:rPr>
              <w:t xml:space="preserve">Assessment Pattern as per Bloom’s </w:t>
            </w:r>
            <w:r>
              <w:rPr>
                <w:b/>
                <w:sz w:val="22"/>
                <w:szCs w:val="22"/>
              </w:rPr>
              <w:t>Level</w:t>
            </w:r>
          </w:p>
        </w:tc>
      </w:tr>
      <w:tr w:rsidR="00E04A6E" w14:paraId="48AB1FC8" w14:textId="77777777" w:rsidTr="00E04A6E">
        <w:trPr>
          <w:jc w:val="center"/>
        </w:trPr>
        <w:tc>
          <w:tcPr>
            <w:tcW w:w="1140" w:type="dxa"/>
          </w:tcPr>
          <w:p w14:paraId="28856981" w14:textId="77777777" w:rsidR="00E04A6E" w:rsidRPr="00CC7F9A" w:rsidRDefault="00E04A6E" w:rsidP="00E04A6E">
            <w:pPr>
              <w:jc w:val="center"/>
              <w:rPr>
                <w:b/>
                <w:bCs/>
                <w:sz w:val="22"/>
                <w:szCs w:val="22"/>
              </w:rPr>
            </w:pPr>
            <w:r w:rsidRPr="00CC7F9A">
              <w:rPr>
                <w:b/>
                <w:bCs/>
                <w:sz w:val="22"/>
                <w:szCs w:val="22"/>
              </w:rPr>
              <w:t xml:space="preserve">CO / </w:t>
            </w:r>
            <w:r>
              <w:rPr>
                <w:b/>
                <w:bCs/>
                <w:sz w:val="22"/>
                <w:szCs w:val="22"/>
              </w:rPr>
              <w:t>BL</w:t>
            </w:r>
          </w:p>
        </w:tc>
        <w:tc>
          <w:tcPr>
            <w:tcW w:w="709" w:type="dxa"/>
          </w:tcPr>
          <w:p w14:paraId="212D4192" w14:textId="77777777" w:rsidR="00E04A6E" w:rsidRPr="00CC7F9A" w:rsidRDefault="00E04A6E" w:rsidP="00E04A6E">
            <w:pPr>
              <w:jc w:val="center"/>
              <w:rPr>
                <w:b/>
                <w:sz w:val="22"/>
                <w:szCs w:val="22"/>
              </w:rPr>
            </w:pPr>
            <w:r w:rsidRPr="00CC7F9A">
              <w:rPr>
                <w:b/>
                <w:sz w:val="22"/>
                <w:szCs w:val="22"/>
              </w:rPr>
              <w:t>R</w:t>
            </w:r>
          </w:p>
        </w:tc>
        <w:tc>
          <w:tcPr>
            <w:tcW w:w="708" w:type="dxa"/>
          </w:tcPr>
          <w:p w14:paraId="6039515C" w14:textId="77777777" w:rsidR="00E04A6E" w:rsidRPr="00CC7F9A" w:rsidRDefault="00E04A6E" w:rsidP="00E04A6E">
            <w:pPr>
              <w:jc w:val="center"/>
              <w:rPr>
                <w:b/>
                <w:sz w:val="22"/>
                <w:szCs w:val="22"/>
              </w:rPr>
            </w:pPr>
            <w:r w:rsidRPr="00CC7F9A">
              <w:rPr>
                <w:b/>
                <w:sz w:val="22"/>
                <w:szCs w:val="22"/>
              </w:rPr>
              <w:t>U</w:t>
            </w:r>
          </w:p>
        </w:tc>
        <w:tc>
          <w:tcPr>
            <w:tcW w:w="709" w:type="dxa"/>
          </w:tcPr>
          <w:p w14:paraId="11F30FAA" w14:textId="77777777" w:rsidR="00E04A6E" w:rsidRPr="00CC7F9A" w:rsidRDefault="00E04A6E" w:rsidP="00E04A6E">
            <w:pPr>
              <w:jc w:val="center"/>
              <w:rPr>
                <w:b/>
                <w:sz w:val="22"/>
                <w:szCs w:val="22"/>
              </w:rPr>
            </w:pPr>
            <w:r w:rsidRPr="00CC7F9A">
              <w:rPr>
                <w:b/>
                <w:sz w:val="22"/>
                <w:szCs w:val="22"/>
              </w:rPr>
              <w:t>A</w:t>
            </w:r>
          </w:p>
        </w:tc>
        <w:tc>
          <w:tcPr>
            <w:tcW w:w="709" w:type="dxa"/>
          </w:tcPr>
          <w:p w14:paraId="34ACAD0C" w14:textId="77777777" w:rsidR="00E04A6E" w:rsidRPr="00CC7F9A" w:rsidRDefault="00E04A6E" w:rsidP="00E04A6E">
            <w:pPr>
              <w:jc w:val="center"/>
              <w:rPr>
                <w:b/>
                <w:sz w:val="22"/>
                <w:szCs w:val="22"/>
              </w:rPr>
            </w:pPr>
            <w:r w:rsidRPr="00CC7F9A">
              <w:rPr>
                <w:b/>
                <w:sz w:val="22"/>
                <w:szCs w:val="22"/>
              </w:rPr>
              <w:t>An</w:t>
            </w:r>
          </w:p>
        </w:tc>
        <w:tc>
          <w:tcPr>
            <w:tcW w:w="709" w:type="dxa"/>
          </w:tcPr>
          <w:p w14:paraId="5F77795A" w14:textId="77777777" w:rsidR="00E04A6E" w:rsidRPr="00CC7F9A" w:rsidRDefault="00E04A6E" w:rsidP="00E04A6E">
            <w:pPr>
              <w:jc w:val="center"/>
              <w:rPr>
                <w:b/>
                <w:sz w:val="22"/>
                <w:szCs w:val="22"/>
              </w:rPr>
            </w:pPr>
            <w:r w:rsidRPr="00CC7F9A">
              <w:rPr>
                <w:b/>
                <w:sz w:val="22"/>
                <w:szCs w:val="22"/>
              </w:rPr>
              <w:t>E</w:t>
            </w:r>
          </w:p>
        </w:tc>
        <w:tc>
          <w:tcPr>
            <w:tcW w:w="708" w:type="dxa"/>
          </w:tcPr>
          <w:p w14:paraId="0577634A" w14:textId="77777777" w:rsidR="00E04A6E" w:rsidRPr="00CC7F9A" w:rsidRDefault="00E04A6E" w:rsidP="00E04A6E">
            <w:pPr>
              <w:jc w:val="center"/>
              <w:rPr>
                <w:b/>
                <w:sz w:val="22"/>
                <w:szCs w:val="22"/>
              </w:rPr>
            </w:pPr>
            <w:r w:rsidRPr="00CC7F9A">
              <w:rPr>
                <w:b/>
                <w:sz w:val="22"/>
                <w:szCs w:val="22"/>
              </w:rPr>
              <w:t>C</w:t>
            </w:r>
          </w:p>
        </w:tc>
        <w:tc>
          <w:tcPr>
            <w:tcW w:w="993" w:type="dxa"/>
          </w:tcPr>
          <w:p w14:paraId="5028CF72" w14:textId="77777777" w:rsidR="00E04A6E" w:rsidRPr="00CC7F9A" w:rsidRDefault="00E04A6E" w:rsidP="00E04A6E">
            <w:pPr>
              <w:jc w:val="center"/>
              <w:rPr>
                <w:b/>
                <w:sz w:val="22"/>
                <w:szCs w:val="22"/>
              </w:rPr>
            </w:pPr>
            <w:r w:rsidRPr="00CC7F9A">
              <w:rPr>
                <w:b/>
                <w:sz w:val="22"/>
                <w:szCs w:val="22"/>
              </w:rPr>
              <w:t>Total</w:t>
            </w:r>
          </w:p>
        </w:tc>
      </w:tr>
      <w:tr w:rsidR="00E04A6E" w14:paraId="4C869B01" w14:textId="77777777" w:rsidTr="00E04A6E">
        <w:trPr>
          <w:jc w:val="center"/>
        </w:trPr>
        <w:tc>
          <w:tcPr>
            <w:tcW w:w="1140" w:type="dxa"/>
          </w:tcPr>
          <w:p w14:paraId="67EF0D8D" w14:textId="77777777" w:rsidR="00E04A6E" w:rsidRPr="00CC7F9A" w:rsidRDefault="00E04A6E" w:rsidP="00E04A6E">
            <w:pPr>
              <w:jc w:val="center"/>
              <w:rPr>
                <w:sz w:val="22"/>
                <w:szCs w:val="22"/>
              </w:rPr>
            </w:pPr>
            <w:r w:rsidRPr="00CC7F9A">
              <w:rPr>
                <w:sz w:val="22"/>
                <w:szCs w:val="22"/>
              </w:rPr>
              <w:t>CO1</w:t>
            </w:r>
          </w:p>
        </w:tc>
        <w:tc>
          <w:tcPr>
            <w:tcW w:w="709" w:type="dxa"/>
          </w:tcPr>
          <w:p w14:paraId="58E7C884" w14:textId="77777777" w:rsidR="00E04A6E" w:rsidRPr="00CC7F9A" w:rsidRDefault="00E04A6E" w:rsidP="00E04A6E">
            <w:pPr>
              <w:jc w:val="center"/>
              <w:rPr>
                <w:sz w:val="22"/>
                <w:szCs w:val="22"/>
              </w:rPr>
            </w:pPr>
          </w:p>
        </w:tc>
        <w:tc>
          <w:tcPr>
            <w:tcW w:w="708" w:type="dxa"/>
          </w:tcPr>
          <w:p w14:paraId="4F04582E" w14:textId="77777777" w:rsidR="00E04A6E" w:rsidRPr="00CC7F9A" w:rsidRDefault="00E04A6E" w:rsidP="00E04A6E">
            <w:pPr>
              <w:jc w:val="center"/>
              <w:rPr>
                <w:sz w:val="22"/>
                <w:szCs w:val="22"/>
              </w:rPr>
            </w:pPr>
            <w:r>
              <w:rPr>
                <w:sz w:val="22"/>
                <w:szCs w:val="22"/>
              </w:rPr>
              <w:t>8</w:t>
            </w:r>
          </w:p>
        </w:tc>
        <w:tc>
          <w:tcPr>
            <w:tcW w:w="709" w:type="dxa"/>
          </w:tcPr>
          <w:p w14:paraId="74B7A996" w14:textId="77777777" w:rsidR="00E04A6E" w:rsidRPr="00CC7F9A" w:rsidRDefault="00E04A6E" w:rsidP="00E04A6E">
            <w:pPr>
              <w:jc w:val="center"/>
              <w:rPr>
                <w:sz w:val="22"/>
                <w:szCs w:val="22"/>
              </w:rPr>
            </w:pPr>
          </w:p>
        </w:tc>
        <w:tc>
          <w:tcPr>
            <w:tcW w:w="709" w:type="dxa"/>
          </w:tcPr>
          <w:p w14:paraId="44F1C745" w14:textId="77777777" w:rsidR="00E04A6E" w:rsidRPr="00CC7F9A" w:rsidRDefault="00E04A6E" w:rsidP="00E04A6E">
            <w:pPr>
              <w:jc w:val="center"/>
              <w:rPr>
                <w:sz w:val="22"/>
                <w:szCs w:val="22"/>
              </w:rPr>
            </w:pPr>
            <w:r>
              <w:rPr>
                <w:sz w:val="22"/>
                <w:szCs w:val="22"/>
              </w:rPr>
              <w:t>8</w:t>
            </w:r>
          </w:p>
        </w:tc>
        <w:tc>
          <w:tcPr>
            <w:tcW w:w="709" w:type="dxa"/>
          </w:tcPr>
          <w:p w14:paraId="0A766B93" w14:textId="77777777" w:rsidR="00E04A6E" w:rsidRPr="00CC7F9A" w:rsidRDefault="00E04A6E" w:rsidP="00E04A6E">
            <w:pPr>
              <w:jc w:val="center"/>
              <w:rPr>
                <w:sz w:val="22"/>
                <w:szCs w:val="22"/>
              </w:rPr>
            </w:pPr>
          </w:p>
        </w:tc>
        <w:tc>
          <w:tcPr>
            <w:tcW w:w="708" w:type="dxa"/>
          </w:tcPr>
          <w:p w14:paraId="7C09A125" w14:textId="77777777" w:rsidR="00E04A6E" w:rsidRPr="00CC7F9A" w:rsidRDefault="00E04A6E" w:rsidP="00E04A6E">
            <w:pPr>
              <w:jc w:val="center"/>
              <w:rPr>
                <w:sz w:val="22"/>
                <w:szCs w:val="22"/>
              </w:rPr>
            </w:pPr>
          </w:p>
        </w:tc>
        <w:tc>
          <w:tcPr>
            <w:tcW w:w="993" w:type="dxa"/>
          </w:tcPr>
          <w:p w14:paraId="1877F1DE" w14:textId="77777777" w:rsidR="00E04A6E" w:rsidRPr="00CC7F9A" w:rsidRDefault="00E04A6E" w:rsidP="00E04A6E">
            <w:pPr>
              <w:jc w:val="center"/>
              <w:rPr>
                <w:sz w:val="22"/>
                <w:szCs w:val="22"/>
              </w:rPr>
            </w:pPr>
            <w:r>
              <w:rPr>
                <w:sz w:val="22"/>
                <w:szCs w:val="22"/>
              </w:rPr>
              <w:t>16</w:t>
            </w:r>
          </w:p>
        </w:tc>
      </w:tr>
      <w:tr w:rsidR="00E04A6E" w14:paraId="088BF059" w14:textId="77777777" w:rsidTr="00E04A6E">
        <w:trPr>
          <w:jc w:val="center"/>
        </w:trPr>
        <w:tc>
          <w:tcPr>
            <w:tcW w:w="1140" w:type="dxa"/>
          </w:tcPr>
          <w:p w14:paraId="62F54888" w14:textId="77777777" w:rsidR="00E04A6E" w:rsidRPr="00CC7F9A" w:rsidRDefault="00E04A6E" w:rsidP="00E04A6E">
            <w:pPr>
              <w:jc w:val="center"/>
              <w:rPr>
                <w:sz w:val="22"/>
                <w:szCs w:val="22"/>
              </w:rPr>
            </w:pPr>
            <w:r w:rsidRPr="00CC7F9A">
              <w:rPr>
                <w:sz w:val="22"/>
                <w:szCs w:val="22"/>
              </w:rPr>
              <w:t>CO2</w:t>
            </w:r>
          </w:p>
        </w:tc>
        <w:tc>
          <w:tcPr>
            <w:tcW w:w="709" w:type="dxa"/>
          </w:tcPr>
          <w:p w14:paraId="76EC7B12" w14:textId="77777777" w:rsidR="00E04A6E" w:rsidRPr="00CC7F9A" w:rsidRDefault="00E04A6E" w:rsidP="00E04A6E">
            <w:pPr>
              <w:jc w:val="center"/>
              <w:rPr>
                <w:sz w:val="22"/>
                <w:szCs w:val="22"/>
              </w:rPr>
            </w:pPr>
          </w:p>
        </w:tc>
        <w:tc>
          <w:tcPr>
            <w:tcW w:w="708" w:type="dxa"/>
          </w:tcPr>
          <w:p w14:paraId="693A506E" w14:textId="77777777" w:rsidR="00E04A6E" w:rsidRPr="00CC7F9A" w:rsidRDefault="00E04A6E" w:rsidP="00E04A6E">
            <w:pPr>
              <w:jc w:val="center"/>
              <w:rPr>
                <w:sz w:val="22"/>
                <w:szCs w:val="22"/>
              </w:rPr>
            </w:pPr>
            <w:r>
              <w:rPr>
                <w:sz w:val="22"/>
                <w:szCs w:val="22"/>
              </w:rPr>
              <w:t>16</w:t>
            </w:r>
          </w:p>
        </w:tc>
        <w:tc>
          <w:tcPr>
            <w:tcW w:w="709" w:type="dxa"/>
          </w:tcPr>
          <w:p w14:paraId="7D2C8591" w14:textId="77777777" w:rsidR="00E04A6E" w:rsidRPr="00CC7F9A" w:rsidRDefault="00E04A6E" w:rsidP="00E04A6E">
            <w:pPr>
              <w:jc w:val="center"/>
              <w:rPr>
                <w:sz w:val="22"/>
                <w:szCs w:val="22"/>
              </w:rPr>
            </w:pPr>
          </w:p>
        </w:tc>
        <w:tc>
          <w:tcPr>
            <w:tcW w:w="709" w:type="dxa"/>
          </w:tcPr>
          <w:p w14:paraId="300D0450" w14:textId="77777777" w:rsidR="00E04A6E" w:rsidRPr="00CC7F9A" w:rsidRDefault="00E04A6E" w:rsidP="00E04A6E">
            <w:pPr>
              <w:jc w:val="center"/>
              <w:rPr>
                <w:sz w:val="22"/>
                <w:szCs w:val="22"/>
              </w:rPr>
            </w:pPr>
          </w:p>
        </w:tc>
        <w:tc>
          <w:tcPr>
            <w:tcW w:w="709" w:type="dxa"/>
          </w:tcPr>
          <w:p w14:paraId="7E6B359E" w14:textId="77777777" w:rsidR="00E04A6E" w:rsidRPr="00CC7F9A" w:rsidRDefault="00E04A6E" w:rsidP="00E04A6E">
            <w:pPr>
              <w:jc w:val="center"/>
              <w:rPr>
                <w:sz w:val="22"/>
                <w:szCs w:val="22"/>
              </w:rPr>
            </w:pPr>
          </w:p>
        </w:tc>
        <w:tc>
          <w:tcPr>
            <w:tcW w:w="708" w:type="dxa"/>
          </w:tcPr>
          <w:p w14:paraId="71F4F651" w14:textId="77777777" w:rsidR="00E04A6E" w:rsidRPr="00CC7F9A" w:rsidRDefault="00E04A6E" w:rsidP="00E04A6E">
            <w:pPr>
              <w:jc w:val="center"/>
              <w:rPr>
                <w:sz w:val="22"/>
                <w:szCs w:val="22"/>
              </w:rPr>
            </w:pPr>
          </w:p>
        </w:tc>
        <w:tc>
          <w:tcPr>
            <w:tcW w:w="993" w:type="dxa"/>
          </w:tcPr>
          <w:p w14:paraId="5D9A6E72" w14:textId="77777777" w:rsidR="00E04A6E" w:rsidRPr="00CC7F9A" w:rsidRDefault="00E04A6E" w:rsidP="00E04A6E">
            <w:pPr>
              <w:jc w:val="center"/>
              <w:rPr>
                <w:sz w:val="22"/>
                <w:szCs w:val="22"/>
              </w:rPr>
            </w:pPr>
            <w:r>
              <w:rPr>
                <w:sz w:val="22"/>
                <w:szCs w:val="22"/>
              </w:rPr>
              <w:t>16</w:t>
            </w:r>
          </w:p>
        </w:tc>
      </w:tr>
      <w:tr w:rsidR="00E04A6E" w14:paraId="643DD3ED" w14:textId="77777777" w:rsidTr="00E04A6E">
        <w:trPr>
          <w:jc w:val="center"/>
        </w:trPr>
        <w:tc>
          <w:tcPr>
            <w:tcW w:w="1140" w:type="dxa"/>
          </w:tcPr>
          <w:p w14:paraId="7B902D24" w14:textId="77777777" w:rsidR="00E04A6E" w:rsidRPr="00CC7F9A" w:rsidRDefault="00E04A6E" w:rsidP="00E04A6E">
            <w:pPr>
              <w:jc w:val="center"/>
              <w:rPr>
                <w:sz w:val="22"/>
                <w:szCs w:val="22"/>
              </w:rPr>
            </w:pPr>
            <w:r w:rsidRPr="00CC7F9A">
              <w:rPr>
                <w:sz w:val="22"/>
                <w:szCs w:val="22"/>
              </w:rPr>
              <w:t>CO3</w:t>
            </w:r>
          </w:p>
        </w:tc>
        <w:tc>
          <w:tcPr>
            <w:tcW w:w="709" w:type="dxa"/>
          </w:tcPr>
          <w:p w14:paraId="6520C1BA" w14:textId="77777777" w:rsidR="00E04A6E" w:rsidRPr="00CC7F9A" w:rsidRDefault="00E04A6E" w:rsidP="00E04A6E">
            <w:pPr>
              <w:jc w:val="center"/>
              <w:rPr>
                <w:sz w:val="22"/>
                <w:szCs w:val="22"/>
              </w:rPr>
            </w:pPr>
          </w:p>
        </w:tc>
        <w:tc>
          <w:tcPr>
            <w:tcW w:w="708" w:type="dxa"/>
          </w:tcPr>
          <w:p w14:paraId="34B4DBF4" w14:textId="77777777" w:rsidR="00E04A6E" w:rsidRPr="00CC7F9A" w:rsidRDefault="00E04A6E" w:rsidP="00E04A6E">
            <w:pPr>
              <w:jc w:val="center"/>
              <w:rPr>
                <w:sz w:val="22"/>
                <w:szCs w:val="22"/>
              </w:rPr>
            </w:pPr>
            <w:r>
              <w:rPr>
                <w:sz w:val="22"/>
                <w:szCs w:val="22"/>
              </w:rPr>
              <w:t>24</w:t>
            </w:r>
          </w:p>
        </w:tc>
        <w:tc>
          <w:tcPr>
            <w:tcW w:w="709" w:type="dxa"/>
          </w:tcPr>
          <w:p w14:paraId="19670240" w14:textId="77777777" w:rsidR="00E04A6E" w:rsidRPr="00CC7F9A" w:rsidRDefault="00E04A6E" w:rsidP="00E04A6E">
            <w:pPr>
              <w:jc w:val="center"/>
              <w:rPr>
                <w:sz w:val="22"/>
                <w:szCs w:val="22"/>
              </w:rPr>
            </w:pPr>
          </w:p>
        </w:tc>
        <w:tc>
          <w:tcPr>
            <w:tcW w:w="709" w:type="dxa"/>
          </w:tcPr>
          <w:p w14:paraId="1FCE063A" w14:textId="77777777" w:rsidR="00E04A6E" w:rsidRPr="00CC7F9A" w:rsidRDefault="00E04A6E" w:rsidP="00E04A6E">
            <w:pPr>
              <w:jc w:val="center"/>
              <w:rPr>
                <w:sz w:val="22"/>
                <w:szCs w:val="22"/>
              </w:rPr>
            </w:pPr>
          </w:p>
        </w:tc>
        <w:tc>
          <w:tcPr>
            <w:tcW w:w="709" w:type="dxa"/>
          </w:tcPr>
          <w:p w14:paraId="3DD1A2A8" w14:textId="77777777" w:rsidR="00E04A6E" w:rsidRPr="00CC7F9A" w:rsidRDefault="00E04A6E" w:rsidP="00E04A6E">
            <w:pPr>
              <w:jc w:val="center"/>
              <w:rPr>
                <w:sz w:val="22"/>
                <w:szCs w:val="22"/>
              </w:rPr>
            </w:pPr>
          </w:p>
        </w:tc>
        <w:tc>
          <w:tcPr>
            <w:tcW w:w="708" w:type="dxa"/>
          </w:tcPr>
          <w:p w14:paraId="2E59DABA" w14:textId="77777777" w:rsidR="00E04A6E" w:rsidRPr="00CC7F9A" w:rsidRDefault="00E04A6E" w:rsidP="00E04A6E">
            <w:pPr>
              <w:jc w:val="center"/>
              <w:rPr>
                <w:sz w:val="22"/>
                <w:szCs w:val="22"/>
              </w:rPr>
            </w:pPr>
          </w:p>
        </w:tc>
        <w:tc>
          <w:tcPr>
            <w:tcW w:w="993" w:type="dxa"/>
          </w:tcPr>
          <w:p w14:paraId="4828E74A" w14:textId="77777777" w:rsidR="00E04A6E" w:rsidRPr="00CC7F9A" w:rsidRDefault="00E04A6E" w:rsidP="00E04A6E">
            <w:pPr>
              <w:jc w:val="center"/>
              <w:rPr>
                <w:sz w:val="22"/>
                <w:szCs w:val="22"/>
              </w:rPr>
            </w:pPr>
            <w:r>
              <w:rPr>
                <w:sz w:val="22"/>
                <w:szCs w:val="22"/>
              </w:rPr>
              <w:t>24</w:t>
            </w:r>
          </w:p>
        </w:tc>
      </w:tr>
      <w:tr w:rsidR="00E04A6E" w14:paraId="2476CE75" w14:textId="77777777" w:rsidTr="00E04A6E">
        <w:trPr>
          <w:jc w:val="center"/>
        </w:trPr>
        <w:tc>
          <w:tcPr>
            <w:tcW w:w="1140" w:type="dxa"/>
          </w:tcPr>
          <w:p w14:paraId="32F82754" w14:textId="77777777" w:rsidR="00E04A6E" w:rsidRPr="00CC7F9A" w:rsidRDefault="00E04A6E" w:rsidP="00E04A6E">
            <w:pPr>
              <w:jc w:val="center"/>
              <w:rPr>
                <w:sz w:val="22"/>
                <w:szCs w:val="22"/>
              </w:rPr>
            </w:pPr>
            <w:r w:rsidRPr="00CC7F9A">
              <w:rPr>
                <w:sz w:val="22"/>
                <w:szCs w:val="22"/>
              </w:rPr>
              <w:t>CO4</w:t>
            </w:r>
          </w:p>
        </w:tc>
        <w:tc>
          <w:tcPr>
            <w:tcW w:w="709" w:type="dxa"/>
          </w:tcPr>
          <w:p w14:paraId="7509A17F" w14:textId="77777777" w:rsidR="00E04A6E" w:rsidRPr="00CC7F9A" w:rsidRDefault="00E04A6E" w:rsidP="00E04A6E">
            <w:pPr>
              <w:jc w:val="center"/>
              <w:rPr>
                <w:sz w:val="22"/>
                <w:szCs w:val="22"/>
              </w:rPr>
            </w:pPr>
          </w:p>
        </w:tc>
        <w:tc>
          <w:tcPr>
            <w:tcW w:w="708" w:type="dxa"/>
          </w:tcPr>
          <w:p w14:paraId="0D857921" w14:textId="77777777" w:rsidR="00E04A6E" w:rsidRPr="00CC7F9A" w:rsidRDefault="00E04A6E" w:rsidP="00E04A6E">
            <w:pPr>
              <w:jc w:val="center"/>
              <w:rPr>
                <w:sz w:val="22"/>
                <w:szCs w:val="22"/>
              </w:rPr>
            </w:pPr>
            <w:r>
              <w:rPr>
                <w:sz w:val="22"/>
                <w:szCs w:val="22"/>
              </w:rPr>
              <w:t>24</w:t>
            </w:r>
          </w:p>
        </w:tc>
        <w:tc>
          <w:tcPr>
            <w:tcW w:w="709" w:type="dxa"/>
          </w:tcPr>
          <w:p w14:paraId="5484A15B" w14:textId="77777777" w:rsidR="00E04A6E" w:rsidRPr="00CC7F9A" w:rsidRDefault="00E04A6E" w:rsidP="00E04A6E">
            <w:pPr>
              <w:jc w:val="center"/>
              <w:rPr>
                <w:sz w:val="22"/>
                <w:szCs w:val="22"/>
              </w:rPr>
            </w:pPr>
          </w:p>
        </w:tc>
        <w:tc>
          <w:tcPr>
            <w:tcW w:w="709" w:type="dxa"/>
          </w:tcPr>
          <w:p w14:paraId="7F2F0D00" w14:textId="77777777" w:rsidR="00E04A6E" w:rsidRPr="00CC7F9A" w:rsidRDefault="00E04A6E" w:rsidP="00E04A6E">
            <w:pPr>
              <w:jc w:val="center"/>
              <w:rPr>
                <w:sz w:val="22"/>
                <w:szCs w:val="22"/>
              </w:rPr>
            </w:pPr>
          </w:p>
        </w:tc>
        <w:tc>
          <w:tcPr>
            <w:tcW w:w="709" w:type="dxa"/>
          </w:tcPr>
          <w:p w14:paraId="4B12BD40" w14:textId="77777777" w:rsidR="00E04A6E" w:rsidRPr="00CC7F9A" w:rsidRDefault="00E04A6E" w:rsidP="00E04A6E">
            <w:pPr>
              <w:jc w:val="center"/>
              <w:rPr>
                <w:sz w:val="22"/>
                <w:szCs w:val="22"/>
              </w:rPr>
            </w:pPr>
          </w:p>
        </w:tc>
        <w:tc>
          <w:tcPr>
            <w:tcW w:w="708" w:type="dxa"/>
          </w:tcPr>
          <w:p w14:paraId="28F30AA8" w14:textId="77777777" w:rsidR="00E04A6E" w:rsidRPr="00CC7F9A" w:rsidRDefault="00E04A6E" w:rsidP="00E04A6E">
            <w:pPr>
              <w:jc w:val="center"/>
              <w:rPr>
                <w:sz w:val="22"/>
                <w:szCs w:val="22"/>
              </w:rPr>
            </w:pPr>
          </w:p>
        </w:tc>
        <w:tc>
          <w:tcPr>
            <w:tcW w:w="993" w:type="dxa"/>
          </w:tcPr>
          <w:p w14:paraId="0EEC90AC" w14:textId="77777777" w:rsidR="00E04A6E" w:rsidRPr="00CC7F9A" w:rsidRDefault="00E04A6E" w:rsidP="00E04A6E">
            <w:pPr>
              <w:jc w:val="center"/>
              <w:rPr>
                <w:sz w:val="22"/>
                <w:szCs w:val="22"/>
              </w:rPr>
            </w:pPr>
            <w:r>
              <w:rPr>
                <w:sz w:val="22"/>
                <w:szCs w:val="22"/>
              </w:rPr>
              <w:t>24</w:t>
            </w:r>
          </w:p>
        </w:tc>
      </w:tr>
      <w:tr w:rsidR="00E04A6E" w14:paraId="09633B25" w14:textId="77777777" w:rsidTr="00E04A6E">
        <w:trPr>
          <w:jc w:val="center"/>
        </w:trPr>
        <w:tc>
          <w:tcPr>
            <w:tcW w:w="1140" w:type="dxa"/>
          </w:tcPr>
          <w:p w14:paraId="7CDB2C47" w14:textId="77777777" w:rsidR="00E04A6E" w:rsidRPr="00CC7F9A" w:rsidRDefault="00E04A6E" w:rsidP="00E04A6E">
            <w:pPr>
              <w:jc w:val="center"/>
              <w:rPr>
                <w:sz w:val="22"/>
                <w:szCs w:val="22"/>
              </w:rPr>
            </w:pPr>
            <w:r w:rsidRPr="00CC7F9A">
              <w:rPr>
                <w:sz w:val="22"/>
                <w:szCs w:val="22"/>
              </w:rPr>
              <w:t>CO5</w:t>
            </w:r>
          </w:p>
        </w:tc>
        <w:tc>
          <w:tcPr>
            <w:tcW w:w="709" w:type="dxa"/>
          </w:tcPr>
          <w:p w14:paraId="7F3E8E75" w14:textId="77777777" w:rsidR="00E04A6E" w:rsidRPr="00CC7F9A" w:rsidRDefault="00E04A6E" w:rsidP="00E04A6E">
            <w:pPr>
              <w:jc w:val="center"/>
              <w:rPr>
                <w:sz w:val="22"/>
                <w:szCs w:val="22"/>
              </w:rPr>
            </w:pPr>
          </w:p>
        </w:tc>
        <w:tc>
          <w:tcPr>
            <w:tcW w:w="708" w:type="dxa"/>
          </w:tcPr>
          <w:p w14:paraId="1DEC29A6" w14:textId="77777777" w:rsidR="00E04A6E" w:rsidRPr="00CC7F9A" w:rsidRDefault="00E04A6E" w:rsidP="00E04A6E">
            <w:pPr>
              <w:jc w:val="center"/>
              <w:rPr>
                <w:sz w:val="22"/>
                <w:szCs w:val="22"/>
              </w:rPr>
            </w:pPr>
            <w:r>
              <w:rPr>
                <w:sz w:val="22"/>
                <w:szCs w:val="22"/>
              </w:rPr>
              <w:t>5</w:t>
            </w:r>
          </w:p>
        </w:tc>
        <w:tc>
          <w:tcPr>
            <w:tcW w:w="709" w:type="dxa"/>
          </w:tcPr>
          <w:p w14:paraId="0806849F" w14:textId="77777777" w:rsidR="00E04A6E" w:rsidRPr="00CC7F9A" w:rsidRDefault="00E04A6E" w:rsidP="00E04A6E">
            <w:pPr>
              <w:jc w:val="center"/>
              <w:rPr>
                <w:sz w:val="22"/>
                <w:szCs w:val="22"/>
              </w:rPr>
            </w:pPr>
          </w:p>
        </w:tc>
        <w:tc>
          <w:tcPr>
            <w:tcW w:w="709" w:type="dxa"/>
          </w:tcPr>
          <w:p w14:paraId="7D1A8DE4" w14:textId="77777777" w:rsidR="00E04A6E" w:rsidRPr="00CC7F9A" w:rsidRDefault="00E04A6E" w:rsidP="00E04A6E">
            <w:pPr>
              <w:jc w:val="center"/>
              <w:rPr>
                <w:sz w:val="22"/>
                <w:szCs w:val="22"/>
              </w:rPr>
            </w:pPr>
            <w:r>
              <w:rPr>
                <w:sz w:val="22"/>
                <w:szCs w:val="22"/>
              </w:rPr>
              <w:t>11</w:t>
            </w:r>
          </w:p>
        </w:tc>
        <w:tc>
          <w:tcPr>
            <w:tcW w:w="709" w:type="dxa"/>
          </w:tcPr>
          <w:p w14:paraId="7EC264A0" w14:textId="77777777" w:rsidR="00E04A6E" w:rsidRPr="00CC7F9A" w:rsidRDefault="00E04A6E" w:rsidP="00E04A6E">
            <w:pPr>
              <w:jc w:val="center"/>
              <w:rPr>
                <w:sz w:val="22"/>
                <w:szCs w:val="22"/>
              </w:rPr>
            </w:pPr>
          </w:p>
        </w:tc>
        <w:tc>
          <w:tcPr>
            <w:tcW w:w="708" w:type="dxa"/>
          </w:tcPr>
          <w:p w14:paraId="029B579F" w14:textId="77777777" w:rsidR="00E04A6E" w:rsidRPr="00CC7F9A" w:rsidRDefault="00E04A6E" w:rsidP="00E04A6E">
            <w:pPr>
              <w:jc w:val="center"/>
              <w:rPr>
                <w:sz w:val="22"/>
                <w:szCs w:val="22"/>
              </w:rPr>
            </w:pPr>
          </w:p>
        </w:tc>
        <w:tc>
          <w:tcPr>
            <w:tcW w:w="993" w:type="dxa"/>
          </w:tcPr>
          <w:p w14:paraId="1C7D2E3A" w14:textId="77777777" w:rsidR="00E04A6E" w:rsidRPr="00CC7F9A" w:rsidRDefault="00E04A6E" w:rsidP="00E04A6E">
            <w:pPr>
              <w:jc w:val="center"/>
              <w:rPr>
                <w:sz w:val="22"/>
                <w:szCs w:val="22"/>
              </w:rPr>
            </w:pPr>
            <w:r>
              <w:rPr>
                <w:sz w:val="22"/>
                <w:szCs w:val="22"/>
              </w:rPr>
              <w:t>16</w:t>
            </w:r>
          </w:p>
        </w:tc>
      </w:tr>
      <w:tr w:rsidR="00E04A6E" w14:paraId="7A333183" w14:textId="77777777" w:rsidTr="00E04A6E">
        <w:trPr>
          <w:jc w:val="center"/>
        </w:trPr>
        <w:tc>
          <w:tcPr>
            <w:tcW w:w="1140" w:type="dxa"/>
          </w:tcPr>
          <w:p w14:paraId="3EE0BD47" w14:textId="77777777" w:rsidR="00E04A6E" w:rsidRPr="00CC7F9A" w:rsidRDefault="00E04A6E" w:rsidP="00E04A6E">
            <w:pPr>
              <w:jc w:val="center"/>
              <w:rPr>
                <w:sz w:val="22"/>
                <w:szCs w:val="22"/>
              </w:rPr>
            </w:pPr>
            <w:r w:rsidRPr="00CC7F9A">
              <w:rPr>
                <w:sz w:val="22"/>
                <w:szCs w:val="22"/>
              </w:rPr>
              <w:t>CO6</w:t>
            </w:r>
          </w:p>
        </w:tc>
        <w:tc>
          <w:tcPr>
            <w:tcW w:w="709" w:type="dxa"/>
          </w:tcPr>
          <w:p w14:paraId="4ECA2788" w14:textId="77777777" w:rsidR="00E04A6E" w:rsidRPr="00CC7F9A" w:rsidRDefault="00E04A6E" w:rsidP="00E04A6E">
            <w:pPr>
              <w:jc w:val="center"/>
              <w:rPr>
                <w:sz w:val="22"/>
                <w:szCs w:val="22"/>
              </w:rPr>
            </w:pPr>
          </w:p>
        </w:tc>
        <w:tc>
          <w:tcPr>
            <w:tcW w:w="708" w:type="dxa"/>
          </w:tcPr>
          <w:p w14:paraId="3C5B64F9" w14:textId="77777777" w:rsidR="00E04A6E" w:rsidRPr="00CC7F9A" w:rsidRDefault="00E04A6E" w:rsidP="00E04A6E">
            <w:pPr>
              <w:jc w:val="center"/>
              <w:rPr>
                <w:sz w:val="22"/>
                <w:szCs w:val="22"/>
              </w:rPr>
            </w:pPr>
            <w:r>
              <w:rPr>
                <w:sz w:val="22"/>
                <w:szCs w:val="22"/>
              </w:rPr>
              <w:t>10</w:t>
            </w:r>
          </w:p>
        </w:tc>
        <w:tc>
          <w:tcPr>
            <w:tcW w:w="709" w:type="dxa"/>
          </w:tcPr>
          <w:p w14:paraId="193D72C3" w14:textId="77777777" w:rsidR="00E04A6E" w:rsidRPr="00CC7F9A" w:rsidRDefault="00E04A6E" w:rsidP="00E04A6E">
            <w:pPr>
              <w:jc w:val="center"/>
              <w:rPr>
                <w:sz w:val="22"/>
                <w:szCs w:val="22"/>
              </w:rPr>
            </w:pPr>
          </w:p>
        </w:tc>
        <w:tc>
          <w:tcPr>
            <w:tcW w:w="709" w:type="dxa"/>
          </w:tcPr>
          <w:p w14:paraId="65684F32" w14:textId="77777777" w:rsidR="00E04A6E" w:rsidRPr="00CC7F9A" w:rsidRDefault="00E04A6E" w:rsidP="00E04A6E">
            <w:pPr>
              <w:jc w:val="center"/>
              <w:rPr>
                <w:sz w:val="22"/>
                <w:szCs w:val="22"/>
              </w:rPr>
            </w:pPr>
            <w:r>
              <w:rPr>
                <w:sz w:val="22"/>
                <w:szCs w:val="22"/>
              </w:rPr>
              <w:t>16</w:t>
            </w:r>
          </w:p>
        </w:tc>
        <w:tc>
          <w:tcPr>
            <w:tcW w:w="709" w:type="dxa"/>
          </w:tcPr>
          <w:p w14:paraId="6DB31F62" w14:textId="77777777" w:rsidR="00E04A6E" w:rsidRPr="00CC7F9A" w:rsidRDefault="00E04A6E" w:rsidP="00E04A6E">
            <w:pPr>
              <w:jc w:val="center"/>
              <w:rPr>
                <w:sz w:val="22"/>
                <w:szCs w:val="22"/>
              </w:rPr>
            </w:pPr>
          </w:p>
        </w:tc>
        <w:tc>
          <w:tcPr>
            <w:tcW w:w="708" w:type="dxa"/>
          </w:tcPr>
          <w:p w14:paraId="0BC7D3DD" w14:textId="77777777" w:rsidR="00E04A6E" w:rsidRPr="00CC7F9A" w:rsidRDefault="00E04A6E" w:rsidP="00E04A6E">
            <w:pPr>
              <w:jc w:val="center"/>
              <w:rPr>
                <w:sz w:val="22"/>
                <w:szCs w:val="22"/>
              </w:rPr>
            </w:pPr>
          </w:p>
        </w:tc>
        <w:tc>
          <w:tcPr>
            <w:tcW w:w="993" w:type="dxa"/>
          </w:tcPr>
          <w:p w14:paraId="0C177013" w14:textId="77777777" w:rsidR="00E04A6E" w:rsidRPr="00CC7F9A" w:rsidRDefault="00E04A6E" w:rsidP="00E04A6E">
            <w:pPr>
              <w:jc w:val="center"/>
              <w:rPr>
                <w:sz w:val="22"/>
                <w:szCs w:val="22"/>
              </w:rPr>
            </w:pPr>
            <w:r>
              <w:rPr>
                <w:sz w:val="22"/>
                <w:szCs w:val="22"/>
              </w:rPr>
              <w:t>36</w:t>
            </w:r>
          </w:p>
        </w:tc>
      </w:tr>
      <w:tr w:rsidR="00E04A6E" w14:paraId="3215A3F7" w14:textId="77777777" w:rsidTr="00E04A6E">
        <w:trPr>
          <w:jc w:val="center"/>
        </w:trPr>
        <w:tc>
          <w:tcPr>
            <w:tcW w:w="5392" w:type="dxa"/>
            <w:gridSpan w:val="7"/>
          </w:tcPr>
          <w:p w14:paraId="18FF59AA" w14:textId="77777777" w:rsidR="00E04A6E" w:rsidRPr="00CC7F9A" w:rsidRDefault="00E04A6E" w:rsidP="00E04A6E">
            <w:pPr>
              <w:rPr>
                <w:sz w:val="22"/>
                <w:szCs w:val="22"/>
              </w:rPr>
            </w:pPr>
          </w:p>
        </w:tc>
        <w:tc>
          <w:tcPr>
            <w:tcW w:w="993" w:type="dxa"/>
          </w:tcPr>
          <w:p w14:paraId="171F97F7" w14:textId="77777777" w:rsidR="00E04A6E" w:rsidRPr="00CC7F9A" w:rsidRDefault="00E04A6E" w:rsidP="00E04A6E">
            <w:pPr>
              <w:jc w:val="center"/>
              <w:rPr>
                <w:b/>
                <w:sz w:val="22"/>
                <w:szCs w:val="22"/>
              </w:rPr>
            </w:pPr>
            <w:r w:rsidRPr="00CC7F9A">
              <w:rPr>
                <w:b/>
                <w:sz w:val="22"/>
                <w:szCs w:val="22"/>
              </w:rPr>
              <w:t>132</w:t>
            </w:r>
          </w:p>
        </w:tc>
      </w:tr>
    </w:tbl>
    <w:p w14:paraId="03400E48" w14:textId="77777777" w:rsidR="00E04A6E" w:rsidRDefault="00E04A6E" w:rsidP="00E04A6E"/>
    <w:p w14:paraId="2632AADE" w14:textId="77777777" w:rsidR="00635A1A" w:rsidRDefault="00635A1A">
      <w:pPr>
        <w:spacing w:after="200" w:line="276" w:lineRule="auto"/>
        <w:rPr>
          <w:sz w:val="20"/>
        </w:rPr>
      </w:pPr>
      <w:r>
        <w:rPr>
          <w:sz w:val="20"/>
        </w:rPr>
        <w:br w:type="page"/>
      </w:r>
    </w:p>
    <w:p w14:paraId="614B5411" w14:textId="07E98F7F" w:rsidR="00E04A6E" w:rsidRDefault="00E04A6E" w:rsidP="00E04A6E">
      <w:pPr>
        <w:pStyle w:val="BodyText"/>
        <w:ind w:left="840"/>
        <w:jc w:val="center"/>
        <w:rPr>
          <w:sz w:val="20"/>
        </w:rPr>
      </w:pPr>
      <w:r>
        <w:rPr>
          <w:noProof/>
          <w:sz w:val="20"/>
        </w:rPr>
        <w:lastRenderedPageBreak/>
        <w:drawing>
          <wp:inline distT="0" distB="0" distL="0" distR="0" wp14:anchorId="789FFE3A" wp14:editId="2CE8DF4C">
            <wp:extent cx="5668356" cy="827341"/>
            <wp:effectExtent l="0" t="0" r="0" b="0"/>
            <wp:docPr id="163933961" name="image1.png" descr="A black background with red 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png"/>
                    <pic:cNvPicPr/>
                  </pic:nvPicPr>
                  <pic:blipFill>
                    <a:blip r:embed="rId110" cstate="print"/>
                    <a:stretch>
                      <a:fillRect/>
                    </a:stretch>
                  </pic:blipFill>
                  <pic:spPr>
                    <a:xfrm>
                      <a:off x="0" y="0"/>
                      <a:ext cx="5668356" cy="827341"/>
                    </a:xfrm>
                    <a:prstGeom prst="rect">
                      <a:avLst/>
                    </a:prstGeom>
                  </pic:spPr>
                </pic:pic>
              </a:graphicData>
            </a:graphic>
          </wp:inline>
        </w:drawing>
      </w:r>
    </w:p>
    <w:p w14:paraId="21E50345" w14:textId="77777777" w:rsidR="00E04A6E" w:rsidRDefault="00E04A6E">
      <w:pPr>
        <w:pStyle w:val="BodyText"/>
        <w:spacing w:before="8"/>
        <w:rPr>
          <w:sz w:val="17"/>
        </w:rPr>
      </w:pPr>
    </w:p>
    <w:p w14:paraId="69BB218A" w14:textId="77777777" w:rsidR="00E04A6E" w:rsidRDefault="00E04A6E">
      <w:pPr>
        <w:pStyle w:val="Title"/>
      </w:pPr>
      <w:r>
        <w:t>END</w:t>
      </w:r>
      <w:r>
        <w:rPr>
          <w:spacing w:val="-2"/>
        </w:rPr>
        <w:t xml:space="preserve"> </w:t>
      </w:r>
      <w:r>
        <w:t>SEMESTER</w:t>
      </w:r>
      <w:r>
        <w:rPr>
          <w:spacing w:val="-2"/>
        </w:rPr>
        <w:t xml:space="preserve"> </w:t>
      </w:r>
      <w:r>
        <w:t>EXAMINATION</w:t>
      </w:r>
      <w:r>
        <w:rPr>
          <w:spacing w:val="2"/>
        </w:rPr>
        <w:t xml:space="preserve"> </w:t>
      </w:r>
      <w:r>
        <w:t>–</w:t>
      </w:r>
      <w:r>
        <w:rPr>
          <w:spacing w:val="-1"/>
        </w:rPr>
        <w:t xml:space="preserve"> </w:t>
      </w:r>
      <w:r>
        <w:t>NOV</w:t>
      </w:r>
      <w:r>
        <w:rPr>
          <w:spacing w:val="-2"/>
        </w:rPr>
        <w:t xml:space="preserve"> </w:t>
      </w:r>
      <w:r>
        <w:t>/</w:t>
      </w:r>
      <w:r>
        <w:rPr>
          <w:spacing w:val="-1"/>
        </w:rPr>
        <w:t xml:space="preserve"> </w:t>
      </w:r>
      <w:r>
        <w:t>DEC</w:t>
      </w:r>
      <w:r>
        <w:rPr>
          <w:spacing w:val="-2"/>
        </w:rPr>
        <w:t xml:space="preserve"> </w:t>
      </w:r>
      <w:r>
        <w:t>2024</w:t>
      </w:r>
    </w:p>
    <w:p w14:paraId="4B02A32B" w14:textId="77777777" w:rsidR="00E04A6E" w:rsidRDefault="00E04A6E">
      <w:pPr>
        <w:pStyle w:val="BodyText"/>
        <w:spacing w:before="3"/>
        <w:rPr>
          <w:b/>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556"/>
        <w:gridCol w:w="6665"/>
        <w:gridCol w:w="1416"/>
        <w:gridCol w:w="849"/>
      </w:tblGrid>
      <w:tr w:rsidR="00E04A6E" w14:paraId="3B913ED2" w14:textId="77777777" w:rsidTr="00E04A6E">
        <w:trPr>
          <w:trHeight w:val="537"/>
          <w:jc w:val="center"/>
        </w:trPr>
        <w:tc>
          <w:tcPr>
            <w:tcW w:w="1556" w:type="dxa"/>
          </w:tcPr>
          <w:p w14:paraId="3F3A8203" w14:textId="77777777" w:rsidR="00E04A6E" w:rsidRDefault="00E04A6E">
            <w:pPr>
              <w:pStyle w:val="TableParagraph"/>
              <w:spacing w:before="140"/>
              <w:ind w:left="110"/>
              <w:rPr>
                <w:b/>
              </w:rPr>
            </w:pPr>
            <w:r>
              <w:rPr>
                <w:b/>
              </w:rPr>
              <w:t>Course</w:t>
            </w:r>
            <w:r>
              <w:rPr>
                <w:b/>
                <w:spacing w:val="-4"/>
              </w:rPr>
              <w:t xml:space="preserve"> </w:t>
            </w:r>
            <w:r>
              <w:rPr>
                <w:b/>
              </w:rPr>
              <w:t>Code</w:t>
            </w:r>
          </w:p>
        </w:tc>
        <w:tc>
          <w:tcPr>
            <w:tcW w:w="6665" w:type="dxa"/>
          </w:tcPr>
          <w:p w14:paraId="429A7B51" w14:textId="77777777" w:rsidR="00E04A6E" w:rsidRDefault="00E04A6E">
            <w:pPr>
              <w:pStyle w:val="TableParagraph"/>
              <w:spacing w:before="140"/>
              <w:ind w:left="109"/>
              <w:rPr>
                <w:b/>
              </w:rPr>
            </w:pPr>
            <w:r>
              <w:rPr>
                <w:b/>
              </w:rPr>
              <w:t>21CS3013</w:t>
            </w:r>
          </w:p>
        </w:tc>
        <w:tc>
          <w:tcPr>
            <w:tcW w:w="1416" w:type="dxa"/>
          </w:tcPr>
          <w:p w14:paraId="3B799E2E" w14:textId="77777777" w:rsidR="00E04A6E" w:rsidRDefault="00E04A6E">
            <w:pPr>
              <w:pStyle w:val="TableParagraph"/>
              <w:spacing w:before="140"/>
              <w:ind w:left="110"/>
              <w:rPr>
                <w:b/>
              </w:rPr>
            </w:pPr>
            <w:r>
              <w:rPr>
                <w:b/>
              </w:rPr>
              <w:t>Duration</w:t>
            </w:r>
          </w:p>
        </w:tc>
        <w:tc>
          <w:tcPr>
            <w:tcW w:w="849" w:type="dxa"/>
          </w:tcPr>
          <w:p w14:paraId="43B616B0" w14:textId="77777777" w:rsidR="00E04A6E" w:rsidRDefault="00E04A6E">
            <w:pPr>
              <w:pStyle w:val="TableParagraph"/>
              <w:spacing w:before="140"/>
              <w:ind w:left="110"/>
              <w:rPr>
                <w:b/>
              </w:rPr>
            </w:pPr>
            <w:r>
              <w:rPr>
                <w:b/>
              </w:rPr>
              <w:t>3hrs</w:t>
            </w:r>
          </w:p>
        </w:tc>
      </w:tr>
      <w:tr w:rsidR="00E04A6E" w14:paraId="2D914D84" w14:textId="77777777" w:rsidTr="00E04A6E">
        <w:trPr>
          <w:trHeight w:val="397"/>
          <w:jc w:val="center"/>
        </w:trPr>
        <w:tc>
          <w:tcPr>
            <w:tcW w:w="1556" w:type="dxa"/>
          </w:tcPr>
          <w:p w14:paraId="4E23D2CF" w14:textId="77777777" w:rsidR="00E04A6E" w:rsidRDefault="00E04A6E">
            <w:pPr>
              <w:pStyle w:val="TableParagraph"/>
              <w:spacing w:before="73"/>
              <w:ind w:left="110"/>
              <w:rPr>
                <w:b/>
              </w:rPr>
            </w:pPr>
            <w:r>
              <w:rPr>
                <w:b/>
              </w:rPr>
              <w:t>Course</w:t>
            </w:r>
            <w:r>
              <w:rPr>
                <w:b/>
                <w:spacing w:val="-3"/>
              </w:rPr>
              <w:t xml:space="preserve"> </w:t>
            </w:r>
            <w:r>
              <w:rPr>
                <w:b/>
              </w:rPr>
              <w:t>Title</w:t>
            </w:r>
          </w:p>
        </w:tc>
        <w:tc>
          <w:tcPr>
            <w:tcW w:w="6665" w:type="dxa"/>
          </w:tcPr>
          <w:p w14:paraId="4F5B24D7" w14:textId="77777777" w:rsidR="00E04A6E" w:rsidRDefault="00E04A6E">
            <w:pPr>
              <w:pStyle w:val="TableParagraph"/>
              <w:spacing w:before="73"/>
              <w:ind w:left="109"/>
              <w:rPr>
                <w:b/>
              </w:rPr>
            </w:pPr>
            <w:r>
              <w:rPr>
                <w:b/>
              </w:rPr>
              <w:t>DATA</w:t>
            </w:r>
            <w:r>
              <w:rPr>
                <w:b/>
                <w:spacing w:val="-3"/>
              </w:rPr>
              <w:t xml:space="preserve"> </w:t>
            </w:r>
            <w:r>
              <w:rPr>
                <w:b/>
              </w:rPr>
              <w:t>WAREHOUSING AND</w:t>
            </w:r>
            <w:r>
              <w:rPr>
                <w:b/>
                <w:spacing w:val="-2"/>
              </w:rPr>
              <w:t xml:space="preserve"> </w:t>
            </w:r>
            <w:r>
              <w:rPr>
                <w:b/>
              </w:rPr>
              <w:t>DATA</w:t>
            </w:r>
            <w:r>
              <w:rPr>
                <w:b/>
                <w:spacing w:val="-2"/>
              </w:rPr>
              <w:t xml:space="preserve"> </w:t>
            </w:r>
            <w:r>
              <w:rPr>
                <w:b/>
              </w:rPr>
              <w:t>MINING</w:t>
            </w:r>
          </w:p>
        </w:tc>
        <w:tc>
          <w:tcPr>
            <w:tcW w:w="1416" w:type="dxa"/>
          </w:tcPr>
          <w:p w14:paraId="76A13D8B" w14:textId="77777777" w:rsidR="00E04A6E" w:rsidRDefault="00E04A6E">
            <w:pPr>
              <w:pStyle w:val="TableParagraph"/>
              <w:spacing w:before="73"/>
              <w:ind w:left="110"/>
              <w:rPr>
                <w:b/>
              </w:rPr>
            </w:pPr>
            <w:r>
              <w:rPr>
                <w:b/>
              </w:rPr>
              <w:t>Max.</w:t>
            </w:r>
            <w:r>
              <w:rPr>
                <w:b/>
                <w:spacing w:val="-1"/>
              </w:rPr>
              <w:t xml:space="preserve"> </w:t>
            </w:r>
            <w:r>
              <w:rPr>
                <w:b/>
              </w:rPr>
              <w:t>Marks</w:t>
            </w:r>
          </w:p>
        </w:tc>
        <w:tc>
          <w:tcPr>
            <w:tcW w:w="849" w:type="dxa"/>
          </w:tcPr>
          <w:p w14:paraId="22C2FDDA" w14:textId="77777777" w:rsidR="00E04A6E" w:rsidRDefault="00E04A6E">
            <w:pPr>
              <w:pStyle w:val="TableParagraph"/>
              <w:spacing w:before="73"/>
              <w:ind w:left="110"/>
              <w:rPr>
                <w:b/>
              </w:rPr>
            </w:pPr>
            <w:r>
              <w:rPr>
                <w:b/>
              </w:rPr>
              <w:t>100</w:t>
            </w:r>
          </w:p>
        </w:tc>
      </w:tr>
    </w:tbl>
    <w:p w14:paraId="3A579912" w14:textId="77777777" w:rsidR="00E04A6E" w:rsidRDefault="00E04A6E">
      <w:pPr>
        <w:pStyle w:val="BodyText"/>
        <w:spacing w:before="9"/>
        <w:rPr>
          <w:b/>
          <w:sz w:val="23"/>
        </w:rPr>
      </w:pPr>
    </w:p>
    <w:tbl>
      <w:tblPr>
        <w:tblW w:w="1065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571"/>
        <w:gridCol w:w="398"/>
        <w:gridCol w:w="7913"/>
        <w:gridCol w:w="708"/>
        <w:gridCol w:w="567"/>
        <w:gridCol w:w="494"/>
      </w:tblGrid>
      <w:tr w:rsidR="00E04A6E" w:rsidRPr="002C7AC7" w14:paraId="55FBFBFA" w14:textId="77777777" w:rsidTr="00E04A6E">
        <w:trPr>
          <w:trHeight w:val="551"/>
          <w:jc w:val="center"/>
        </w:trPr>
        <w:tc>
          <w:tcPr>
            <w:tcW w:w="571" w:type="dxa"/>
          </w:tcPr>
          <w:p w14:paraId="4D981264" w14:textId="77777777" w:rsidR="00E04A6E" w:rsidRPr="002C7AC7" w:rsidRDefault="00E04A6E">
            <w:pPr>
              <w:pStyle w:val="TableParagraph"/>
              <w:spacing w:line="273" w:lineRule="exact"/>
              <w:ind w:left="162"/>
              <w:rPr>
                <w:b/>
                <w:sz w:val="24"/>
                <w:szCs w:val="24"/>
              </w:rPr>
            </w:pPr>
            <w:r w:rsidRPr="002C7AC7">
              <w:rPr>
                <w:b/>
                <w:sz w:val="24"/>
                <w:szCs w:val="24"/>
              </w:rPr>
              <w:t>Q.</w:t>
            </w:r>
          </w:p>
          <w:p w14:paraId="5E0671C6" w14:textId="77777777" w:rsidR="00E04A6E" w:rsidRPr="002C7AC7" w:rsidRDefault="00E04A6E">
            <w:pPr>
              <w:pStyle w:val="TableParagraph"/>
              <w:spacing w:before="2" w:line="257" w:lineRule="exact"/>
              <w:ind w:left="110"/>
              <w:rPr>
                <w:b/>
                <w:sz w:val="24"/>
                <w:szCs w:val="24"/>
              </w:rPr>
            </w:pPr>
            <w:r w:rsidRPr="002C7AC7">
              <w:rPr>
                <w:b/>
                <w:sz w:val="24"/>
                <w:szCs w:val="24"/>
              </w:rPr>
              <w:t>No.</w:t>
            </w:r>
          </w:p>
        </w:tc>
        <w:tc>
          <w:tcPr>
            <w:tcW w:w="8311" w:type="dxa"/>
            <w:gridSpan w:val="2"/>
          </w:tcPr>
          <w:p w14:paraId="3847A4E7" w14:textId="77777777" w:rsidR="00E04A6E" w:rsidRPr="002C7AC7" w:rsidRDefault="00E04A6E">
            <w:pPr>
              <w:pStyle w:val="TableParagraph"/>
              <w:spacing w:before="135"/>
              <w:ind w:left="3567" w:right="3556"/>
              <w:rPr>
                <w:b/>
                <w:sz w:val="24"/>
                <w:szCs w:val="24"/>
              </w:rPr>
            </w:pPr>
            <w:r w:rsidRPr="002C7AC7">
              <w:rPr>
                <w:b/>
                <w:sz w:val="24"/>
                <w:szCs w:val="24"/>
              </w:rPr>
              <w:t>Questions</w:t>
            </w:r>
          </w:p>
        </w:tc>
        <w:tc>
          <w:tcPr>
            <w:tcW w:w="708" w:type="dxa"/>
          </w:tcPr>
          <w:p w14:paraId="2F8E01F1" w14:textId="77777777" w:rsidR="00E04A6E" w:rsidRPr="002C7AC7" w:rsidRDefault="00E04A6E">
            <w:pPr>
              <w:pStyle w:val="TableParagraph"/>
              <w:spacing w:before="135"/>
              <w:ind w:right="143"/>
              <w:jc w:val="right"/>
              <w:rPr>
                <w:b/>
                <w:sz w:val="24"/>
                <w:szCs w:val="24"/>
              </w:rPr>
            </w:pPr>
            <w:r w:rsidRPr="002C7AC7">
              <w:rPr>
                <w:b/>
                <w:sz w:val="24"/>
                <w:szCs w:val="24"/>
              </w:rPr>
              <w:t>CO</w:t>
            </w:r>
          </w:p>
        </w:tc>
        <w:tc>
          <w:tcPr>
            <w:tcW w:w="567" w:type="dxa"/>
          </w:tcPr>
          <w:p w14:paraId="75ED5416" w14:textId="77777777" w:rsidR="00E04A6E" w:rsidRPr="002C7AC7" w:rsidRDefault="00E04A6E">
            <w:pPr>
              <w:pStyle w:val="TableParagraph"/>
              <w:spacing w:before="135"/>
              <w:ind w:right="89"/>
              <w:jc w:val="right"/>
              <w:rPr>
                <w:b/>
                <w:sz w:val="24"/>
                <w:szCs w:val="24"/>
              </w:rPr>
            </w:pPr>
            <w:r w:rsidRPr="002C7AC7">
              <w:rPr>
                <w:b/>
                <w:sz w:val="24"/>
                <w:szCs w:val="24"/>
              </w:rPr>
              <w:t>BL</w:t>
            </w:r>
          </w:p>
        </w:tc>
        <w:tc>
          <w:tcPr>
            <w:tcW w:w="494" w:type="dxa"/>
          </w:tcPr>
          <w:p w14:paraId="2CBFD285" w14:textId="77777777" w:rsidR="00E04A6E" w:rsidRPr="002C7AC7" w:rsidRDefault="00E04A6E">
            <w:pPr>
              <w:pStyle w:val="TableParagraph"/>
              <w:spacing w:before="135"/>
              <w:ind w:left="10"/>
              <w:rPr>
                <w:b/>
                <w:sz w:val="24"/>
                <w:szCs w:val="24"/>
              </w:rPr>
            </w:pPr>
            <w:r w:rsidRPr="002C7AC7">
              <w:rPr>
                <w:b/>
                <w:sz w:val="24"/>
                <w:szCs w:val="24"/>
              </w:rPr>
              <w:t>M</w:t>
            </w:r>
          </w:p>
        </w:tc>
      </w:tr>
      <w:tr w:rsidR="00E04A6E" w:rsidRPr="002C7AC7" w14:paraId="79041A5C" w14:textId="77777777" w:rsidTr="00E04A6E">
        <w:trPr>
          <w:trHeight w:val="551"/>
          <w:jc w:val="center"/>
        </w:trPr>
        <w:tc>
          <w:tcPr>
            <w:tcW w:w="10651" w:type="dxa"/>
            <w:gridSpan w:val="6"/>
          </w:tcPr>
          <w:p w14:paraId="3EFE807C" w14:textId="77777777" w:rsidR="00E04A6E" w:rsidRPr="002C7AC7" w:rsidRDefault="00E04A6E">
            <w:pPr>
              <w:pStyle w:val="TableParagraph"/>
              <w:spacing w:line="273" w:lineRule="exact"/>
              <w:ind w:left="3535" w:right="3525"/>
              <w:rPr>
                <w:b/>
                <w:sz w:val="24"/>
                <w:szCs w:val="24"/>
              </w:rPr>
            </w:pPr>
            <w:r w:rsidRPr="002C7AC7">
              <w:rPr>
                <w:b/>
                <w:sz w:val="24"/>
                <w:szCs w:val="24"/>
                <w:u w:val="thick"/>
              </w:rPr>
              <w:t>PART</w:t>
            </w:r>
            <w:r w:rsidRPr="002C7AC7">
              <w:rPr>
                <w:b/>
                <w:spacing w:val="-1"/>
                <w:sz w:val="24"/>
                <w:szCs w:val="24"/>
                <w:u w:val="thick"/>
              </w:rPr>
              <w:t xml:space="preserve"> </w:t>
            </w:r>
            <w:r w:rsidRPr="002C7AC7">
              <w:rPr>
                <w:b/>
                <w:sz w:val="24"/>
                <w:szCs w:val="24"/>
                <w:u w:val="thick"/>
              </w:rPr>
              <w:t>–</w:t>
            </w:r>
            <w:r w:rsidRPr="002C7AC7">
              <w:rPr>
                <w:b/>
                <w:spacing w:val="2"/>
                <w:sz w:val="24"/>
                <w:szCs w:val="24"/>
                <w:u w:val="thick"/>
              </w:rPr>
              <w:t xml:space="preserve"> </w:t>
            </w:r>
            <w:r w:rsidRPr="002C7AC7">
              <w:rPr>
                <w:b/>
                <w:sz w:val="24"/>
                <w:szCs w:val="24"/>
                <w:u w:val="thick"/>
              </w:rPr>
              <w:t>A (4</w:t>
            </w:r>
            <w:r w:rsidRPr="002C7AC7">
              <w:rPr>
                <w:b/>
                <w:spacing w:val="2"/>
                <w:sz w:val="24"/>
                <w:szCs w:val="24"/>
                <w:u w:val="thick"/>
              </w:rPr>
              <w:t xml:space="preserve"> </w:t>
            </w:r>
            <w:r w:rsidRPr="002C7AC7">
              <w:rPr>
                <w:b/>
                <w:sz w:val="24"/>
                <w:szCs w:val="24"/>
                <w:u w:val="thick"/>
              </w:rPr>
              <w:t>X</w:t>
            </w:r>
            <w:r w:rsidRPr="002C7AC7">
              <w:rPr>
                <w:b/>
                <w:spacing w:val="-4"/>
                <w:sz w:val="24"/>
                <w:szCs w:val="24"/>
                <w:u w:val="thick"/>
              </w:rPr>
              <w:t xml:space="preserve"> </w:t>
            </w:r>
            <w:r w:rsidRPr="002C7AC7">
              <w:rPr>
                <w:b/>
                <w:sz w:val="24"/>
                <w:szCs w:val="24"/>
                <w:u w:val="thick"/>
              </w:rPr>
              <w:t>20</w:t>
            </w:r>
            <w:r w:rsidRPr="002C7AC7">
              <w:rPr>
                <w:b/>
                <w:spacing w:val="2"/>
                <w:sz w:val="24"/>
                <w:szCs w:val="24"/>
                <w:u w:val="thick"/>
              </w:rPr>
              <w:t xml:space="preserve"> </w:t>
            </w:r>
            <w:r w:rsidRPr="002C7AC7">
              <w:rPr>
                <w:b/>
                <w:sz w:val="24"/>
                <w:szCs w:val="24"/>
                <w:u w:val="thick"/>
              </w:rPr>
              <w:t>=</w:t>
            </w:r>
            <w:r w:rsidRPr="002C7AC7">
              <w:rPr>
                <w:b/>
                <w:spacing w:val="-2"/>
                <w:sz w:val="24"/>
                <w:szCs w:val="24"/>
                <w:u w:val="thick"/>
              </w:rPr>
              <w:t xml:space="preserve"> </w:t>
            </w:r>
            <w:r w:rsidRPr="002C7AC7">
              <w:rPr>
                <w:b/>
                <w:sz w:val="24"/>
                <w:szCs w:val="24"/>
                <w:u w:val="thick"/>
              </w:rPr>
              <w:t>80</w:t>
            </w:r>
            <w:r w:rsidRPr="002C7AC7">
              <w:rPr>
                <w:b/>
                <w:spacing w:val="-3"/>
                <w:sz w:val="24"/>
                <w:szCs w:val="24"/>
                <w:u w:val="thick"/>
              </w:rPr>
              <w:t xml:space="preserve"> </w:t>
            </w:r>
            <w:r w:rsidRPr="002C7AC7">
              <w:rPr>
                <w:b/>
                <w:sz w:val="24"/>
                <w:szCs w:val="24"/>
                <w:u w:val="thick"/>
              </w:rPr>
              <w:t>MARKS)</w:t>
            </w:r>
          </w:p>
          <w:p w14:paraId="4493E6A5" w14:textId="77777777" w:rsidR="00E04A6E" w:rsidRPr="002C7AC7" w:rsidRDefault="00E04A6E">
            <w:pPr>
              <w:pStyle w:val="TableParagraph"/>
              <w:spacing w:before="2" w:line="257" w:lineRule="exact"/>
              <w:ind w:left="3532" w:right="3525"/>
              <w:rPr>
                <w:b/>
                <w:sz w:val="24"/>
                <w:szCs w:val="24"/>
              </w:rPr>
            </w:pPr>
            <w:r w:rsidRPr="002C7AC7">
              <w:rPr>
                <w:b/>
                <w:sz w:val="24"/>
                <w:szCs w:val="24"/>
              </w:rPr>
              <w:t>(Answer</w:t>
            </w:r>
            <w:r w:rsidRPr="002C7AC7">
              <w:rPr>
                <w:b/>
                <w:spacing w:val="-3"/>
                <w:sz w:val="24"/>
                <w:szCs w:val="24"/>
              </w:rPr>
              <w:t xml:space="preserve"> </w:t>
            </w:r>
            <w:r w:rsidRPr="002C7AC7">
              <w:rPr>
                <w:b/>
                <w:sz w:val="24"/>
                <w:szCs w:val="24"/>
              </w:rPr>
              <w:t>all</w:t>
            </w:r>
            <w:r w:rsidRPr="002C7AC7">
              <w:rPr>
                <w:b/>
                <w:spacing w:val="-2"/>
                <w:sz w:val="24"/>
                <w:szCs w:val="24"/>
              </w:rPr>
              <w:t xml:space="preserve"> </w:t>
            </w:r>
            <w:r w:rsidRPr="002C7AC7">
              <w:rPr>
                <w:b/>
                <w:sz w:val="24"/>
                <w:szCs w:val="24"/>
              </w:rPr>
              <w:t>the</w:t>
            </w:r>
            <w:r w:rsidRPr="002C7AC7">
              <w:rPr>
                <w:b/>
                <w:spacing w:val="1"/>
                <w:sz w:val="24"/>
                <w:szCs w:val="24"/>
              </w:rPr>
              <w:t xml:space="preserve"> </w:t>
            </w:r>
            <w:r w:rsidRPr="002C7AC7">
              <w:rPr>
                <w:b/>
                <w:sz w:val="24"/>
                <w:szCs w:val="24"/>
              </w:rPr>
              <w:t>Questions)</w:t>
            </w:r>
          </w:p>
        </w:tc>
      </w:tr>
      <w:tr w:rsidR="00E04A6E" w:rsidRPr="002C7AC7" w14:paraId="3B0A0E55" w14:textId="77777777" w:rsidTr="00E04A6E">
        <w:trPr>
          <w:trHeight w:val="282"/>
          <w:jc w:val="center"/>
        </w:trPr>
        <w:tc>
          <w:tcPr>
            <w:tcW w:w="571" w:type="dxa"/>
          </w:tcPr>
          <w:p w14:paraId="2D743422" w14:textId="77777777" w:rsidR="00E04A6E" w:rsidRPr="002C7AC7" w:rsidRDefault="00E04A6E">
            <w:pPr>
              <w:pStyle w:val="TableParagraph"/>
              <w:spacing w:line="263" w:lineRule="exact"/>
              <w:ind w:right="182"/>
              <w:jc w:val="right"/>
              <w:rPr>
                <w:sz w:val="24"/>
                <w:szCs w:val="24"/>
              </w:rPr>
            </w:pPr>
            <w:r w:rsidRPr="002C7AC7">
              <w:rPr>
                <w:sz w:val="24"/>
                <w:szCs w:val="24"/>
              </w:rPr>
              <w:t>1.</w:t>
            </w:r>
          </w:p>
        </w:tc>
        <w:tc>
          <w:tcPr>
            <w:tcW w:w="398" w:type="dxa"/>
          </w:tcPr>
          <w:p w14:paraId="5E00C7CE" w14:textId="77777777" w:rsidR="00E04A6E" w:rsidRPr="002C7AC7" w:rsidRDefault="00E04A6E">
            <w:pPr>
              <w:pStyle w:val="TableParagraph"/>
              <w:spacing w:line="263" w:lineRule="exact"/>
              <w:ind w:right="105"/>
              <w:jc w:val="right"/>
              <w:rPr>
                <w:sz w:val="24"/>
                <w:szCs w:val="24"/>
              </w:rPr>
            </w:pPr>
            <w:r w:rsidRPr="002C7AC7">
              <w:rPr>
                <w:sz w:val="24"/>
                <w:szCs w:val="24"/>
              </w:rPr>
              <w:t>a.</w:t>
            </w:r>
          </w:p>
        </w:tc>
        <w:tc>
          <w:tcPr>
            <w:tcW w:w="7913" w:type="dxa"/>
          </w:tcPr>
          <w:p w14:paraId="5EFE004D" w14:textId="77777777" w:rsidR="00E04A6E" w:rsidRPr="002C7AC7" w:rsidRDefault="00E04A6E" w:rsidP="00E04A6E">
            <w:pPr>
              <w:pStyle w:val="TableParagraph"/>
              <w:spacing w:line="263" w:lineRule="exact"/>
              <w:ind w:left="106" w:right="142"/>
              <w:jc w:val="both"/>
              <w:rPr>
                <w:sz w:val="24"/>
                <w:szCs w:val="24"/>
              </w:rPr>
            </w:pPr>
            <w:r w:rsidRPr="002C7AC7">
              <w:rPr>
                <w:sz w:val="24"/>
                <w:szCs w:val="24"/>
              </w:rPr>
              <w:t xml:space="preserve">Develop a data warehouse architecture for a company which has a large retail chain with multiple stores across different regions. The company wants to implement a data warehouse to consolidate data from various operational systems, including sales, inventory, and customer data, into a central repository for reporting and analysis. The company expects to handle large volumes of historical data, and the analytics team requires fast access to aggregated and summarized data. </w:t>
            </w:r>
          </w:p>
        </w:tc>
        <w:tc>
          <w:tcPr>
            <w:tcW w:w="708" w:type="dxa"/>
          </w:tcPr>
          <w:p w14:paraId="515E7B57" w14:textId="77777777" w:rsidR="00E04A6E" w:rsidRPr="002C7AC7" w:rsidRDefault="00E04A6E">
            <w:pPr>
              <w:pStyle w:val="TableParagraph"/>
              <w:spacing w:line="263" w:lineRule="exact"/>
              <w:ind w:right="98"/>
              <w:jc w:val="right"/>
              <w:rPr>
                <w:sz w:val="24"/>
                <w:szCs w:val="24"/>
              </w:rPr>
            </w:pPr>
            <w:r w:rsidRPr="002C7AC7">
              <w:rPr>
                <w:sz w:val="24"/>
                <w:szCs w:val="24"/>
              </w:rPr>
              <w:t>CO1</w:t>
            </w:r>
          </w:p>
        </w:tc>
        <w:tc>
          <w:tcPr>
            <w:tcW w:w="567" w:type="dxa"/>
          </w:tcPr>
          <w:p w14:paraId="30AE8BA1" w14:textId="77777777" w:rsidR="00E04A6E" w:rsidRPr="002C7AC7" w:rsidRDefault="00E04A6E">
            <w:pPr>
              <w:pStyle w:val="TableParagraph"/>
              <w:spacing w:line="263" w:lineRule="exact"/>
              <w:ind w:left="182"/>
              <w:rPr>
                <w:sz w:val="24"/>
                <w:szCs w:val="24"/>
              </w:rPr>
            </w:pPr>
            <w:r w:rsidRPr="002C7AC7">
              <w:rPr>
                <w:w w:val="99"/>
                <w:sz w:val="24"/>
                <w:szCs w:val="24"/>
              </w:rPr>
              <w:t>A</w:t>
            </w:r>
          </w:p>
        </w:tc>
        <w:tc>
          <w:tcPr>
            <w:tcW w:w="494" w:type="dxa"/>
          </w:tcPr>
          <w:p w14:paraId="332F5CDB" w14:textId="77777777" w:rsidR="00E04A6E" w:rsidRPr="002C7AC7" w:rsidRDefault="00E04A6E">
            <w:pPr>
              <w:pStyle w:val="TableParagraph"/>
              <w:spacing w:line="263" w:lineRule="exact"/>
              <w:ind w:left="128" w:right="114"/>
              <w:rPr>
                <w:sz w:val="24"/>
                <w:szCs w:val="24"/>
              </w:rPr>
            </w:pPr>
            <w:r w:rsidRPr="002C7AC7">
              <w:rPr>
                <w:sz w:val="24"/>
                <w:szCs w:val="24"/>
              </w:rPr>
              <w:t>12</w:t>
            </w:r>
          </w:p>
        </w:tc>
      </w:tr>
      <w:tr w:rsidR="00E04A6E" w:rsidRPr="002C7AC7" w14:paraId="60E5E705" w14:textId="77777777" w:rsidTr="00E04A6E">
        <w:trPr>
          <w:trHeight w:val="283"/>
          <w:jc w:val="center"/>
        </w:trPr>
        <w:tc>
          <w:tcPr>
            <w:tcW w:w="571" w:type="dxa"/>
          </w:tcPr>
          <w:p w14:paraId="0BD4A561" w14:textId="77777777" w:rsidR="00E04A6E" w:rsidRPr="002C7AC7" w:rsidRDefault="00E04A6E">
            <w:pPr>
              <w:pStyle w:val="TableParagraph"/>
              <w:rPr>
                <w:sz w:val="24"/>
                <w:szCs w:val="24"/>
              </w:rPr>
            </w:pPr>
          </w:p>
        </w:tc>
        <w:tc>
          <w:tcPr>
            <w:tcW w:w="398" w:type="dxa"/>
          </w:tcPr>
          <w:p w14:paraId="77D92D30" w14:textId="77777777" w:rsidR="00E04A6E" w:rsidRPr="002C7AC7" w:rsidRDefault="00E04A6E">
            <w:pPr>
              <w:pStyle w:val="TableParagraph"/>
              <w:spacing w:line="263" w:lineRule="exact"/>
              <w:ind w:right="100"/>
              <w:jc w:val="right"/>
              <w:rPr>
                <w:sz w:val="24"/>
                <w:szCs w:val="24"/>
              </w:rPr>
            </w:pPr>
            <w:r w:rsidRPr="002C7AC7">
              <w:rPr>
                <w:sz w:val="24"/>
                <w:szCs w:val="24"/>
              </w:rPr>
              <w:t>b.</w:t>
            </w:r>
          </w:p>
        </w:tc>
        <w:tc>
          <w:tcPr>
            <w:tcW w:w="7913" w:type="dxa"/>
          </w:tcPr>
          <w:p w14:paraId="61A7780E" w14:textId="77777777" w:rsidR="00E04A6E" w:rsidRPr="002C7AC7" w:rsidRDefault="00E04A6E">
            <w:pPr>
              <w:pStyle w:val="TableParagraph"/>
              <w:spacing w:line="263" w:lineRule="exact"/>
              <w:ind w:left="106"/>
              <w:rPr>
                <w:sz w:val="24"/>
                <w:szCs w:val="24"/>
              </w:rPr>
            </w:pPr>
            <w:r w:rsidRPr="002C7AC7">
              <w:rPr>
                <w:sz w:val="24"/>
                <w:szCs w:val="24"/>
              </w:rPr>
              <w:t>Demonstrate</w:t>
            </w:r>
            <w:r w:rsidRPr="002C7AC7">
              <w:rPr>
                <w:spacing w:val="-6"/>
                <w:sz w:val="24"/>
                <w:szCs w:val="24"/>
              </w:rPr>
              <w:t xml:space="preserve"> </w:t>
            </w:r>
            <w:r w:rsidRPr="002C7AC7">
              <w:rPr>
                <w:sz w:val="24"/>
                <w:szCs w:val="24"/>
              </w:rPr>
              <w:t>the</w:t>
            </w:r>
            <w:r w:rsidRPr="002C7AC7">
              <w:rPr>
                <w:spacing w:val="-6"/>
                <w:sz w:val="24"/>
                <w:szCs w:val="24"/>
              </w:rPr>
              <w:t xml:space="preserve"> </w:t>
            </w:r>
            <w:r w:rsidRPr="002C7AC7">
              <w:rPr>
                <w:sz w:val="24"/>
                <w:szCs w:val="24"/>
              </w:rPr>
              <w:t>typical</w:t>
            </w:r>
            <w:r w:rsidRPr="002C7AC7">
              <w:rPr>
                <w:spacing w:val="-9"/>
                <w:sz w:val="24"/>
                <w:szCs w:val="24"/>
              </w:rPr>
              <w:t xml:space="preserve"> </w:t>
            </w:r>
            <w:r w:rsidRPr="002C7AC7">
              <w:rPr>
                <w:sz w:val="24"/>
                <w:szCs w:val="24"/>
              </w:rPr>
              <w:t>OLAP operation.</w:t>
            </w:r>
          </w:p>
        </w:tc>
        <w:tc>
          <w:tcPr>
            <w:tcW w:w="708" w:type="dxa"/>
          </w:tcPr>
          <w:p w14:paraId="70B5A765" w14:textId="77777777" w:rsidR="00E04A6E" w:rsidRPr="002C7AC7" w:rsidRDefault="00E04A6E">
            <w:pPr>
              <w:pStyle w:val="TableParagraph"/>
              <w:spacing w:line="263" w:lineRule="exact"/>
              <w:ind w:right="98"/>
              <w:jc w:val="right"/>
              <w:rPr>
                <w:sz w:val="24"/>
                <w:szCs w:val="24"/>
              </w:rPr>
            </w:pPr>
            <w:r w:rsidRPr="002C7AC7">
              <w:rPr>
                <w:sz w:val="24"/>
                <w:szCs w:val="24"/>
              </w:rPr>
              <w:t>CO1</w:t>
            </w:r>
          </w:p>
        </w:tc>
        <w:tc>
          <w:tcPr>
            <w:tcW w:w="567" w:type="dxa"/>
          </w:tcPr>
          <w:p w14:paraId="03E3C6A1" w14:textId="77777777" w:rsidR="00E04A6E" w:rsidRPr="002C7AC7" w:rsidRDefault="00E04A6E">
            <w:pPr>
              <w:pStyle w:val="TableParagraph"/>
              <w:spacing w:line="263" w:lineRule="exact"/>
              <w:ind w:left="182"/>
              <w:rPr>
                <w:sz w:val="24"/>
                <w:szCs w:val="24"/>
              </w:rPr>
            </w:pPr>
            <w:r w:rsidRPr="002C7AC7">
              <w:rPr>
                <w:w w:val="99"/>
                <w:sz w:val="24"/>
                <w:szCs w:val="24"/>
              </w:rPr>
              <w:t>U</w:t>
            </w:r>
          </w:p>
        </w:tc>
        <w:tc>
          <w:tcPr>
            <w:tcW w:w="494" w:type="dxa"/>
          </w:tcPr>
          <w:p w14:paraId="5447C88F" w14:textId="77777777" w:rsidR="00E04A6E" w:rsidRPr="002C7AC7" w:rsidRDefault="00E04A6E">
            <w:pPr>
              <w:pStyle w:val="TableParagraph"/>
              <w:spacing w:line="263" w:lineRule="exact"/>
              <w:ind w:left="9"/>
              <w:rPr>
                <w:sz w:val="24"/>
                <w:szCs w:val="24"/>
              </w:rPr>
            </w:pPr>
            <w:r w:rsidRPr="002C7AC7">
              <w:rPr>
                <w:sz w:val="24"/>
                <w:szCs w:val="24"/>
              </w:rPr>
              <w:t>8</w:t>
            </w:r>
          </w:p>
        </w:tc>
      </w:tr>
      <w:tr w:rsidR="00E04A6E" w:rsidRPr="002C7AC7" w14:paraId="0F2EFAC2" w14:textId="77777777" w:rsidTr="00E04A6E">
        <w:trPr>
          <w:trHeight w:val="277"/>
          <w:jc w:val="center"/>
        </w:trPr>
        <w:tc>
          <w:tcPr>
            <w:tcW w:w="571" w:type="dxa"/>
          </w:tcPr>
          <w:p w14:paraId="6EDC992F" w14:textId="77777777" w:rsidR="00E04A6E" w:rsidRPr="002C7AC7" w:rsidRDefault="00E04A6E">
            <w:pPr>
              <w:pStyle w:val="TableParagraph"/>
              <w:rPr>
                <w:sz w:val="24"/>
                <w:szCs w:val="24"/>
              </w:rPr>
            </w:pPr>
          </w:p>
        </w:tc>
        <w:tc>
          <w:tcPr>
            <w:tcW w:w="398" w:type="dxa"/>
          </w:tcPr>
          <w:p w14:paraId="1FED8F45" w14:textId="77777777" w:rsidR="00E04A6E" w:rsidRPr="002C7AC7" w:rsidRDefault="00E04A6E">
            <w:pPr>
              <w:pStyle w:val="TableParagraph"/>
              <w:rPr>
                <w:sz w:val="24"/>
                <w:szCs w:val="24"/>
              </w:rPr>
            </w:pPr>
          </w:p>
        </w:tc>
        <w:tc>
          <w:tcPr>
            <w:tcW w:w="7913" w:type="dxa"/>
          </w:tcPr>
          <w:p w14:paraId="779E12D2" w14:textId="77777777" w:rsidR="00E04A6E" w:rsidRPr="002C7AC7" w:rsidRDefault="00E04A6E">
            <w:pPr>
              <w:pStyle w:val="TableParagraph"/>
              <w:spacing w:before="1" w:line="257" w:lineRule="exact"/>
              <w:ind w:left="3611" w:right="3607"/>
              <w:rPr>
                <w:b/>
                <w:sz w:val="24"/>
                <w:szCs w:val="24"/>
              </w:rPr>
            </w:pPr>
            <w:r w:rsidRPr="002C7AC7">
              <w:rPr>
                <w:b/>
                <w:sz w:val="24"/>
                <w:szCs w:val="24"/>
              </w:rPr>
              <w:t>(OR)</w:t>
            </w:r>
          </w:p>
        </w:tc>
        <w:tc>
          <w:tcPr>
            <w:tcW w:w="708" w:type="dxa"/>
          </w:tcPr>
          <w:p w14:paraId="0644EA71" w14:textId="77777777" w:rsidR="00E04A6E" w:rsidRPr="002C7AC7" w:rsidRDefault="00E04A6E">
            <w:pPr>
              <w:pStyle w:val="TableParagraph"/>
              <w:rPr>
                <w:sz w:val="24"/>
                <w:szCs w:val="24"/>
              </w:rPr>
            </w:pPr>
          </w:p>
        </w:tc>
        <w:tc>
          <w:tcPr>
            <w:tcW w:w="567" w:type="dxa"/>
          </w:tcPr>
          <w:p w14:paraId="1CE2B71C" w14:textId="77777777" w:rsidR="00E04A6E" w:rsidRPr="002C7AC7" w:rsidRDefault="00E04A6E">
            <w:pPr>
              <w:pStyle w:val="TableParagraph"/>
              <w:rPr>
                <w:sz w:val="24"/>
                <w:szCs w:val="24"/>
              </w:rPr>
            </w:pPr>
          </w:p>
        </w:tc>
        <w:tc>
          <w:tcPr>
            <w:tcW w:w="494" w:type="dxa"/>
          </w:tcPr>
          <w:p w14:paraId="409780A4" w14:textId="77777777" w:rsidR="00E04A6E" w:rsidRPr="002C7AC7" w:rsidRDefault="00E04A6E">
            <w:pPr>
              <w:pStyle w:val="TableParagraph"/>
              <w:rPr>
                <w:sz w:val="24"/>
                <w:szCs w:val="24"/>
              </w:rPr>
            </w:pPr>
          </w:p>
        </w:tc>
      </w:tr>
      <w:tr w:rsidR="00E04A6E" w:rsidRPr="002C7AC7" w14:paraId="1D73E87F" w14:textId="77777777" w:rsidTr="00E04A6E">
        <w:trPr>
          <w:trHeight w:val="282"/>
          <w:jc w:val="center"/>
        </w:trPr>
        <w:tc>
          <w:tcPr>
            <w:tcW w:w="571" w:type="dxa"/>
          </w:tcPr>
          <w:p w14:paraId="18569C87" w14:textId="77777777" w:rsidR="00E04A6E" w:rsidRPr="002C7AC7" w:rsidRDefault="00E04A6E">
            <w:pPr>
              <w:pStyle w:val="TableParagraph"/>
              <w:spacing w:line="263" w:lineRule="exact"/>
              <w:ind w:right="182"/>
              <w:jc w:val="right"/>
              <w:rPr>
                <w:sz w:val="24"/>
                <w:szCs w:val="24"/>
              </w:rPr>
            </w:pPr>
            <w:r w:rsidRPr="002C7AC7">
              <w:rPr>
                <w:sz w:val="24"/>
                <w:szCs w:val="24"/>
              </w:rPr>
              <w:t>2.</w:t>
            </w:r>
          </w:p>
        </w:tc>
        <w:tc>
          <w:tcPr>
            <w:tcW w:w="398" w:type="dxa"/>
          </w:tcPr>
          <w:p w14:paraId="4DBF956C" w14:textId="77777777" w:rsidR="00E04A6E" w:rsidRPr="002C7AC7" w:rsidRDefault="00E04A6E">
            <w:pPr>
              <w:pStyle w:val="TableParagraph"/>
              <w:spacing w:line="263" w:lineRule="exact"/>
              <w:ind w:right="105"/>
              <w:jc w:val="right"/>
              <w:rPr>
                <w:sz w:val="24"/>
                <w:szCs w:val="24"/>
              </w:rPr>
            </w:pPr>
            <w:r w:rsidRPr="002C7AC7">
              <w:rPr>
                <w:sz w:val="24"/>
                <w:szCs w:val="24"/>
              </w:rPr>
              <w:t>a.</w:t>
            </w:r>
          </w:p>
        </w:tc>
        <w:tc>
          <w:tcPr>
            <w:tcW w:w="7913" w:type="dxa"/>
          </w:tcPr>
          <w:p w14:paraId="49D43AC8" w14:textId="77777777" w:rsidR="00E04A6E" w:rsidRPr="002C7AC7" w:rsidRDefault="00E04A6E">
            <w:pPr>
              <w:pStyle w:val="TableParagraph"/>
              <w:spacing w:line="263" w:lineRule="exact"/>
              <w:ind w:left="106"/>
              <w:rPr>
                <w:sz w:val="24"/>
                <w:szCs w:val="24"/>
              </w:rPr>
            </w:pPr>
            <w:r w:rsidRPr="002C7AC7">
              <w:rPr>
                <w:sz w:val="24"/>
                <w:szCs w:val="24"/>
              </w:rPr>
              <w:t>Explain</w:t>
            </w:r>
            <w:r w:rsidRPr="002C7AC7">
              <w:rPr>
                <w:spacing w:val="-7"/>
                <w:sz w:val="24"/>
                <w:szCs w:val="24"/>
              </w:rPr>
              <w:t xml:space="preserve"> </w:t>
            </w:r>
            <w:r w:rsidRPr="002C7AC7">
              <w:rPr>
                <w:sz w:val="24"/>
                <w:szCs w:val="24"/>
              </w:rPr>
              <w:t>the</w:t>
            </w:r>
            <w:r w:rsidRPr="002C7AC7">
              <w:rPr>
                <w:spacing w:val="-2"/>
                <w:sz w:val="24"/>
                <w:szCs w:val="24"/>
              </w:rPr>
              <w:t xml:space="preserve"> </w:t>
            </w:r>
            <w:r w:rsidRPr="002C7AC7">
              <w:rPr>
                <w:sz w:val="24"/>
                <w:szCs w:val="24"/>
              </w:rPr>
              <w:t>different</w:t>
            </w:r>
            <w:r w:rsidRPr="002C7AC7">
              <w:rPr>
                <w:spacing w:val="3"/>
                <w:sz w:val="24"/>
                <w:szCs w:val="24"/>
              </w:rPr>
              <w:t xml:space="preserve"> </w:t>
            </w:r>
            <w:r w:rsidRPr="002C7AC7">
              <w:rPr>
                <w:sz w:val="24"/>
                <w:szCs w:val="24"/>
              </w:rPr>
              <w:t>cube</w:t>
            </w:r>
            <w:r w:rsidRPr="002C7AC7">
              <w:rPr>
                <w:spacing w:val="-2"/>
                <w:sz w:val="24"/>
                <w:szCs w:val="24"/>
              </w:rPr>
              <w:t xml:space="preserve"> </w:t>
            </w:r>
            <w:r w:rsidRPr="002C7AC7">
              <w:rPr>
                <w:sz w:val="24"/>
                <w:szCs w:val="24"/>
              </w:rPr>
              <w:t>computation</w:t>
            </w:r>
            <w:r w:rsidRPr="002C7AC7">
              <w:rPr>
                <w:spacing w:val="-1"/>
                <w:sz w:val="24"/>
                <w:szCs w:val="24"/>
              </w:rPr>
              <w:t xml:space="preserve"> </w:t>
            </w:r>
            <w:r w:rsidRPr="002C7AC7">
              <w:rPr>
                <w:sz w:val="24"/>
                <w:szCs w:val="24"/>
              </w:rPr>
              <w:t>methods.</w:t>
            </w:r>
          </w:p>
        </w:tc>
        <w:tc>
          <w:tcPr>
            <w:tcW w:w="708" w:type="dxa"/>
          </w:tcPr>
          <w:p w14:paraId="6DDFEFBB" w14:textId="77777777" w:rsidR="00E04A6E" w:rsidRPr="002C7AC7" w:rsidRDefault="00E04A6E">
            <w:pPr>
              <w:pStyle w:val="TableParagraph"/>
              <w:spacing w:line="263" w:lineRule="exact"/>
              <w:ind w:right="98"/>
              <w:jc w:val="right"/>
              <w:rPr>
                <w:sz w:val="24"/>
                <w:szCs w:val="24"/>
              </w:rPr>
            </w:pPr>
            <w:r w:rsidRPr="002C7AC7">
              <w:rPr>
                <w:sz w:val="24"/>
                <w:szCs w:val="24"/>
              </w:rPr>
              <w:t>CO2</w:t>
            </w:r>
          </w:p>
        </w:tc>
        <w:tc>
          <w:tcPr>
            <w:tcW w:w="567" w:type="dxa"/>
          </w:tcPr>
          <w:p w14:paraId="42FCDA69" w14:textId="77777777" w:rsidR="00E04A6E" w:rsidRPr="002C7AC7" w:rsidRDefault="00E04A6E">
            <w:pPr>
              <w:pStyle w:val="TableParagraph"/>
              <w:spacing w:line="263" w:lineRule="exact"/>
              <w:ind w:left="182"/>
              <w:rPr>
                <w:sz w:val="24"/>
                <w:szCs w:val="24"/>
              </w:rPr>
            </w:pPr>
            <w:r w:rsidRPr="002C7AC7">
              <w:rPr>
                <w:w w:val="99"/>
                <w:sz w:val="24"/>
                <w:szCs w:val="24"/>
              </w:rPr>
              <w:t>A</w:t>
            </w:r>
          </w:p>
        </w:tc>
        <w:tc>
          <w:tcPr>
            <w:tcW w:w="494" w:type="dxa"/>
          </w:tcPr>
          <w:p w14:paraId="7953C32F" w14:textId="77777777" w:rsidR="00E04A6E" w:rsidRPr="002C7AC7" w:rsidRDefault="00E04A6E">
            <w:pPr>
              <w:pStyle w:val="TableParagraph"/>
              <w:spacing w:line="263" w:lineRule="exact"/>
              <w:ind w:left="128" w:right="114"/>
              <w:rPr>
                <w:sz w:val="24"/>
                <w:szCs w:val="24"/>
              </w:rPr>
            </w:pPr>
            <w:r w:rsidRPr="002C7AC7">
              <w:rPr>
                <w:sz w:val="24"/>
                <w:szCs w:val="24"/>
              </w:rPr>
              <w:t>10</w:t>
            </w:r>
          </w:p>
        </w:tc>
      </w:tr>
      <w:tr w:rsidR="00E04A6E" w:rsidRPr="002C7AC7" w14:paraId="0E1861BD" w14:textId="77777777" w:rsidTr="00E04A6E">
        <w:trPr>
          <w:trHeight w:val="282"/>
          <w:jc w:val="center"/>
        </w:trPr>
        <w:tc>
          <w:tcPr>
            <w:tcW w:w="571" w:type="dxa"/>
          </w:tcPr>
          <w:p w14:paraId="02AB24E2" w14:textId="77777777" w:rsidR="00E04A6E" w:rsidRPr="002C7AC7" w:rsidRDefault="00E04A6E">
            <w:pPr>
              <w:pStyle w:val="TableParagraph"/>
              <w:rPr>
                <w:sz w:val="24"/>
                <w:szCs w:val="24"/>
              </w:rPr>
            </w:pPr>
          </w:p>
        </w:tc>
        <w:tc>
          <w:tcPr>
            <w:tcW w:w="398" w:type="dxa"/>
          </w:tcPr>
          <w:p w14:paraId="7AB2B648" w14:textId="77777777" w:rsidR="00E04A6E" w:rsidRPr="002C7AC7" w:rsidRDefault="00E04A6E">
            <w:pPr>
              <w:pStyle w:val="TableParagraph"/>
              <w:spacing w:line="263" w:lineRule="exact"/>
              <w:ind w:right="100"/>
              <w:jc w:val="right"/>
              <w:rPr>
                <w:sz w:val="24"/>
                <w:szCs w:val="24"/>
              </w:rPr>
            </w:pPr>
            <w:r w:rsidRPr="002C7AC7">
              <w:rPr>
                <w:sz w:val="24"/>
                <w:szCs w:val="24"/>
              </w:rPr>
              <w:t>b.</w:t>
            </w:r>
          </w:p>
        </w:tc>
        <w:tc>
          <w:tcPr>
            <w:tcW w:w="7913" w:type="dxa"/>
          </w:tcPr>
          <w:p w14:paraId="3507F39A" w14:textId="77777777" w:rsidR="00E04A6E" w:rsidRPr="002C7AC7" w:rsidRDefault="00E04A6E" w:rsidP="00E04A6E">
            <w:pPr>
              <w:pStyle w:val="TableParagraph"/>
              <w:spacing w:line="263" w:lineRule="exact"/>
              <w:ind w:left="116" w:right="142"/>
              <w:rPr>
                <w:sz w:val="24"/>
                <w:szCs w:val="24"/>
              </w:rPr>
            </w:pPr>
            <w:r w:rsidRPr="002C7AC7">
              <w:rPr>
                <w:sz w:val="24"/>
                <w:szCs w:val="24"/>
              </w:rPr>
              <w:t>Construct a</w:t>
            </w:r>
            <w:r w:rsidRPr="002C7AC7">
              <w:rPr>
                <w:spacing w:val="3"/>
                <w:sz w:val="24"/>
                <w:szCs w:val="24"/>
              </w:rPr>
              <w:t xml:space="preserve"> </w:t>
            </w:r>
            <w:r w:rsidRPr="002C7AC7">
              <w:rPr>
                <w:sz w:val="24"/>
                <w:szCs w:val="24"/>
              </w:rPr>
              <w:t>multiway</w:t>
            </w:r>
            <w:r w:rsidRPr="002C7AC7">
              <w:rPr>
                <w:spacing w:val="3"/>
                <w:sz w:val="24"/>
                <w:szCs w:val="24"/>
              </w:rPr>
              <w:t xml:space="preserve"> </w:t>
            </w:r>
            <w:r w:rsidRPr="002C7AC7">
              <w:rPr>
                <w:sz w:val="24"/>
                <w:szCs w:val="24"/>
              </w:rPr>
              <w:t>array</w:t>
            </w:r>
            <w:r w:rsidRPr="002C7AC7">
              <w:rPr>
                <w:spacing w:val="-6"/>
                <w:sz w:val="24"/>
                <w:szCs w:val="24"/>
              </w:rPr>
              <w:t xml:space="preserve"> </w:t>
            </w:r>
            <w:r w:rsidRPr="002C7AC7">
              <w:rPr>
                <w:sz w:val="24"/>
                <w:szCs w:val="24"/>
              </w:rPr>
              <w:t>aggregation</w:t>
            </w:r>
            <w:r w:rsidRPr="002C7AC7">
              <w:rPr>
                <w:spacing w:val="-6"/>
                <w:sz w:val="24"/>
                <w:szCs w:val="24"/>
              </w:rPr>
              <w:t xml:space="preserve"> </w:t>
            </w:r>
            <w:r w:rsidRPr="002C7AC7">
              <w:rPr>
                <w:sz w:val="24"/>
                <w:szCs w:val="24"/>
              </w:rPr>
              <w:t>approach for the following problem:</w:t>
            </w:r>
          </w:p>
          <w:p w14:paraId="0D1926B4" w14:textId="77777777" w:rsidR="00E04A6E" w:rsidRPr="002C7AC7" w:rsidRDefault="00E04A6E" w:rsidP="00E04A6E">
            <w:pPr>
              <w:pStyle w:val="TableParagraph"/>
              <w:spacing w:line="263" w:lineRule="exact"/>
              <w:ind w:left="116" w:right="142"/>
              <w:jc w:val="both"/>
              <w:rPr>
                <w:sz w:val="24"/>
                <w:szCs w:val="24"/>
              </w:rPr>
            </w:pPr>
            <w:r w:rsidRPr="002C7AC7">
              <w:rPr>
                <w:sz w:val="24"/>
                <w:szCs w:val="24"/>
              </w:rPr>
              <w:t>A person working as a data engineer for a retail company. The company collects sales data in different regions and stores this data in arrays, where each array represents sales transactions for a specific store. The data includes sales amounts, items sold, and the store locations. You are tasked with writing a report that aggregates the data in various ways to help business analysts understand the total sales, average sales per store, and the top-selling items across all stores. You have the following sales data for three stores:</w:t>
            </w:r>
          </w:p>
          <w:p w14:paraId="18EE6D02" w14:textId="77777777" w:rsidR="00E04A6E" w:rsidRPr="002C7AC7" w:rsidRDefault="00E04A6E" w:rsidP="00E04A6E">
            <w:pPr>
              <w:pStyle w:val="TableParagraph"/>
              <w:spacing w:line="263" w:lineRule="exact"/>
              <w:ind w:left="106"/>
              <w:rPr>
                <w:sz w:val="24"/>
                <w:szCs w:val="24"/>
              </w:rPr>
            </w:pPr>
            <w:r w:rsidRPr="002C7AC7">
              <w:rPr>
                <w:sz w:val="24"/>
                <w:szCs w:val="24"/>
              </w:rPr>
              <w:t>store_1_sales = [</w:t>
            </w:r>
          </w:p>
          <w:p w14:paraId="0DD8A040" w14:textId="77777777" w:rsidR="00E04A6E" w:rsidRPr="002C7AC7" w:rsidRDefault="00E04A6E" w:rsidP="00E04A6E">
            <w:pPr>
              <w:pStyle w:val="TableParagraph"/>
              <w:spacing w:line="263" w:lineRule="exact"/>
              <w:ind w:left="106"/>
              <w:rPr>
                <w:sz w:val="24"/>
                <w:szCs w:val="24"/>
              </w:rPr>
            </w:pPr>
            <w:r w:rsidRPr="002C7AC7">
              <w:rPr>
                <w:sz w:val="24"/>
                <w:szCs w:val="24"/>
              </w:rPr>
              <w:t xml:space="preserve">    {'item': 'laptop', 'amount': 1200},</w:t>
            </w:r>
          </w:p>
          <w:p w14:paraId="4A886568" w14:textId="77777777" w:rsidR="00E04A6E" w:rsidRPr="002C7AC7" w:rsidRDefault="00E04A6E" w:rsidP="00E04A6E">
            <w:pPr>
              <w:pStyle w:val="TableParagraph"/>
              <w:spacing w:line="263" w:lineRule="exact"/>
              <w:ind w:left="106"/>
              <w:rPr>
                <w:sz w:val="24"/>
                <w:szCs w:val="24"/>
              </w:rPr>
            </w:pPr>
            <w:r w:rsidRPr="002C7AC7">
              <w:rPr>
                <w:sz w:val="24"/>
                <w:szCs w:val="24"/>
              </w:rPr>
              <w:t xml:space="preserve">    {'item': 'phone', 'amount': 600},</w:t>
            </w:r>
          </w:p>
          <w:p w14:paraId="6DA71C6C" w14:textId="77777777" w:rsidR="00E04A6E" w:rsidRPr="002C7AC7" w:rsidRDefault="00E04A6E" w:rsidP="00E04A6E">
            <w:pPr>
              <w:pStyle w:val="TableParagraph"/>
              <w:spacing w:line="263" w:lineRule="exact"/>
              <w:ind w:left="106"/>
              <w:rPr>
                <w:sz w:val="24"/>
                <w:szCs w:val="24"/>
              </w:rPr>
            </w:pPr>
            <w:r w:rsidRPr="002C7AC7">
              <w:rPr>
                <w:sz w:val="24"/>
                <w:szCs w:val="24"/>
              </w:rPr>
              <w:t xml:space="preserve">    {'item': 'tablet', 'amount': 450},</w:t>
            </w:r>
          </w:p>
          <w:p w14:paraId="3EFA4CAD" w14:textId="77777777" w:rsidR="00E04A6E" w:rsidRPr="002C7AC7" w:rsidRDefault="00E04A6E" w:rsidP="00E04A6E">
            <w:pPr>
              <w:pStyle w:val="TableParagraph"/>
              <w:spacing w:line="263" w:lineRule="exact"/>
              <w:ind w:left="106"/>
              <w:rPr>
                <w:sz w:val="24"/>
                <w:szCs w:val="24"/>
              </w:rPr>
            </w:pPr>
            <w:r w:rsidRPr="002C7AC7">
              <w:rPr>
                <w:sz w:val="24"/>
                <w:szCs w:val="24"/>
              </w:rPr>
              <w:t>]</w:t>
            </w:r>
          </w:p>
          <w:p w14:paraId="235C62FD" w14:textId="77777777" w:rsidR="00E04A6E" w:rsidRPr="002C7AC7" w:rsidRDefault="00E04A6E" w:rsidP="00E04A6E">
            <w:pPr>
              <w:pStyle w:val="TableParagraph"/>
              <w:spacing w:line="263" w:lineRule="exact"/>
              <w:ind w:left="106"/>
              <w:rPr>
                <w:sz w:val="24"/>
                <w:szCs w:val="24"/>
              </w:rPr>
            </w:pPr>
            <w:r w:rsidRPr="002C7AC7">
              <w:rPr>
                <w:sz w:val="24"/>
                <w:szCs w:val="24"/>
              </w:rPr>
              <w:t>store_2_sales = [</w:t>
            </w:r>
          </w:p>
          <w:p w14:paraId="2A4E4B18" w14:textId="77777777" w:rsidR="00E04A6E" w:rsidRPr="002C7AC7" w:rsidRDefault="00E04A6E" w:rsidP="00E04A6E">
            <w:pPr>
              <w:pStyle w:val="TableParagraph"/>
              <w:spacing w:line="263" w:lineRule="exact"/>
              <w:ind w:left="106"/>
              <w:rPr>
                <w:sz w:val="24"/>
                <w:szCs w:val="24"/>
              </w:rPr>
            </w:pPr>
            <w:r w:rsidRPr="002C7AC7">
              <w:rPr>
                <w:sz w:val="24"/>
                <w:szCs w:val="24"/>
              </w:rPr>
              <w:t xml:space="preserve">    {'item': 'laptop', 'amount': 1300},</w:t>
            </w:r>
          </w:p>
          <w:p w14:paraId="18A3A0A0" w14:textId="77777777" w:rsidR="00E04A6E" w:rsidRPr="002C7AC7" w:rsidRDefault="00E04A6E" w:rsidP="00E04A6E">
            <w:pPr>
              <w:pStyle w:val="TableParagraph"/>
              <w:spacing w:line="263" w:lineRule="exact"/>
              <w:ind w:left="106"/>
              <w:rPr>
                <w:sz w:val="24"/>
                <w:szCs w:val="24"/>
              </w:rPr>
            </w:pPr>
            <w:r w:rsidRPr="002C7AC7">
              <w:rPr>
                <w:sz w:val="24"/>
                <w:szCs w:val="24"/>
              </w:rPr>
              <w:t xml:space="preserve">    {'item': 'phone', 'amount': 500},</w:t>
            </w:r>
          </w:p>
          <w:p w14:paraId="5855E9D9" w14:textId="77777777" w:rsidR="00E04A6E" w:rsidRPr="002C7AC7" w:rsidRDefault="00E04A6E" w:rsidP="00E04A6E">
            <w:pPr>
              <w:pStyle w:val="TableParagraph"/>
              <w:spacing w:line="263" w:lineRule="exact"/>
              <w:ind w:left="106"/>
              <w:rPr>
                <w:sz w:val="24"/>
                <w:szCs w:val="24"/>
              </w:rPr>
            </w:pPr>
            <w:r w:rsidRPr="002C7AC7">
              <w:rPr>
                <w:sz w:val="24"/>
                <w:szCs w:val="24"/>
              </w:rPr>
              <w:t xml:space="preserve">    {'item': 'headphones', 'amount': 150},</w:t>
            </w:r>
          </w:p>
          <w:p w14:paraId="72F90DDC" w14:textId="77777777" w:rsidR="00E04A6E" w:rsidRPr="002C7AC7" w:rsidRDefault="00E04A6E" w:rsidP="00E04A6E">
            <w:pPr>
              <w:pStyle w:val="TableParagraph"/>
              <w:spacing w:line="263" w:lineRule="exact"/>
              <w:ind w:left="106"/>
              <w:rPr>
                <w:sz w:val="24"/>
                <w:szCs w:val="24"/>
              </w:rPr>
            </w:pPr>
            <w:r w:rsidRPr="002C7AC7">
              <w:rPr>
                <w:sz w:val="24"/>
                <w:szCs w:val="24"/>
              </w:rPr>
              <w:t>]</w:t>
            </w:r>
          </w:p>
          <w:p w14:paraId="57959D91" w14:textId="77777777" w:rsidR="00E04A6E" w:rsidRPr="002C7AC7" w:rsidRDefault="00E04A6E" w:rsidP="00E04A6E">
            <w:pPr>
              <w:pStyle w:val="TableParagraph"/>
              <w:spacing w:line="263" w:lineRule="exact"/>
              <w:ind w:left="106"/>
              <w:rPr>
                <w:sz w:val="24"/>
                <w:szCs w:val="24"/>
              </w:rPr>
            </w:pPr>
            <w:r w:rsidRPr="002C7AC7">
              <w:rPr>
                <w:sz w:val="24"/>
                <w:szCs w:val="24"/>
              </w:rPr>
              <w:t>store_3_sales = [</w:t>
            </w:r>
          </w:p>
          <w:p w14:paraId="21CAAC34" w14:textId="77777777" w:rsidR="00E04A6E" w:rsidRPr="002C7AC7" w:rsidRDefault="00E04A6E" w:rsidP="00E04A6E">
            <w:pPr>
              <w:pStyle w:val="TableParagraph"/>
              <w:spacing w:line="263" w:lineRule="exact"/>
              <w:ind w:left="106"/>
              <w:rPr>
                <w:sz w:val="24"/>
                <w:szCs w:val="24"/>
              </w:rPr>
            </w:pPr>
            <w:r w:rsidRPr="002C7AC7">
              <w:rPr>
                <w:sz w:val="24"/>
                <w:szCs w:val="24"/>
              </w:rPr>
              <w:t xml:space="preserve">    {'item': 'tablet', 'amount': 400},</w:t>
            </w:r>
          </w:p>
          <w:p w14:paraId="773D0946" w14:textId="77777777" w:rsidR="00E04A6E" w:rsidRPr="002C7AC7" w:rsidRDefault="00E04A6E" w:rsidP="00E04A6E">
            <w:pPr>
              <w:pStyle w:val="TableParagraph"/>
              <w:spacing w:line="263" w:lineRule="exact"/>
              <w:ind w:left="106"/>
              <w:rPr>
                <w:sz w:val="24"/>
                <w:szCs w:val="24"/>
              </w:rPr>
            </w:pPr>
            <w:r w:rsidRPr="002C7AC7">
              <w:rPr>
                <w:sz w:val="24"/>
                <w:szCs w:val="24"/>
              </w:rPr>
              <w:t xml:space="preserve">    {'item': 'headphones', 'amount': 100},</w:t>
            </w:r>
          </w:p>
          <w:p w14:paraId="7B99C015" w14:textId="77777777" w:rsidR="00E04A6E" w:rsidRPr="002C7AC7" w:rsidRDefault="00E04A6E" w:rsidP="00E04A6E">
            <w:pPr>
              <w:pStyle w:val="TableParagraph"/>
              <w:spacing w:line="263" w:lineRule="exact"/>
              <w:ind w:left="106"/>
              <w:rPr>
                <w:sz w:val="24"/>
                <w:szCs w:val="24"/>
              </w:rPr>
            </w:pPr>
            <w:r w:rsidRPr="002C7AC7">
              <w:rPr>
                <w:sz w:val="24"/>
                <w:szCs w:val="24"/>
              </w:rPr>
              <w:t xml:space="preserve">    {'item': 'phone', 'amount': 650},</w:t>
            </w:r>
          </w:p>
          <w:p w14:paraId="546AD6FF" w14:textId="77777777" w:rsidR="00E04A6E" w:rsidRPr="002C7AC7" w:rsidRDefault="00E04A6E" w:rsidP="00E04A6E">
            <w:pPr>
              <w:pStyle w:val="TableParagraph"/>
              <w:spacing w:line="263" w:lineRule="exact"/>
              <w:ind w:left="106"/>
              <w:rPr>
                <w:sz w:val="24"/>
                <w:szCs w:val="24"/>
              </w:rPr>
            </w:pPr>
            <w:r w:rsidRPr="002C7AC7">
              <w:rPr>
                <w:sz w:val="24"/>
                <w:szCs w:val="24"/>
              </w:rPr>
              <w:t>]</w:t>
            </w:r>
          </w:p>
        </w:tc>
        <w:tc>
          <w:tcPr>
            <w:tcW w:w="708" w:type="dxa"/>
          </w:tcPr>
          <w:p w14:paraId="21C6C7BC" w14:textId="77777777" w:rsidR="00E04A6E" w:rsidRPr="002C7AC7" w:rsidRDefault="00E04A6E">
            <w:pPr>
              <w:pStyle w:val="TableParagraph"/>
              <w:spacing w:line="263" w:lineRule="exact"/>
              <w:ind w:right="98"/>
              <w:jc w:val="right"/>
              <w:rPr>
                <w:sz w:val="24"/>
                <w:szCs w:val="24"/>
              </w:rPr>
            </w:pPr>
            <w:r w:rsidRPr="002C7AC7">
              <w:rPr>
                <w:sz w:val="24"/>
                <w:szCs w:val="24"/>
              </w:rPr>
              <w:t>CO2</w:t>
            </w:r>
          </w:p>
        </w:tc>
        <w:tc>
          <w:tcPr>
            <w:tcW w:w="567" w:type="dxa"/>
          </w:tcPr>
          <w:p w14:paraId="61E93BA1" w14:textId="77777777" w:rsidR="00E04A6E" w:rsidRPr="002C7AC7" w:rsidRDefault="00E04A6E">
            <w:pPr>
              <w:pStyle w:val="TableParagraph"/>
              <w:spacing w:line="263" w:lineRule="exact"/>
              <w:ind w:left="192"/>
              <w:rPr>
                <w:sz w:val="24"/>
                <w:szCs w:val="24"/>
              </w:rPr>
            </w:pPr>
            <w:r w:rsidRPr="002C7AC7">
              <w:rPr>
                <w:sz w:val="24"/>
                <w:szCs w:val="24"/>
              </w:rPr>
              <w:t>R</w:t>
            </w:r>
          </w:p>
        </w:tc>
        <w:tc>
          <w:tcPr>
            <w:tcW w:w="494" w:type="dxa"/>
          </w:tcPr>
          <w:p w14:paraId="4BA18281" w14:textId="77777777" w:rsidR="00E04A6E" w:rsidRPr="002C7AC7" w:rsidRDefault="00E04A6E">
            <w:pPr>
              <w:pStyle w:val="TableParagraph"/>
              <w:spacing w:line="263" w:lineRule="exact"/>
              <w:ind w:left="128" w:right="114"/>
              <w:rPr>
                <w:sz w:val="24"/>
                <w:szCs w:val="24"/>
              </w:rPr>
            </w:pPr>
            <w:r w:rsidRPr="002C7AC7">
              <w:rPr>
                <w:sz w:val="24"/>
                <w:szCs w:val="24"/>
              </w:rPr>
              <w:t>10</w:t>
            </w:r>
          </w:p>
        </w:tc>
      </w:tr>
      <w:tr w:rsidR="00E04A6E" w:rsidRPr="002C7AC7" w14:paraId="76DACE86" w14:textId="77777777" w:rsidTr="00E04A6E">
        <w:trPr>
          <w:trHeight w:val="283"/>
          <w:jc w:val="center"/>
        </w:trPr>
        <w:tc>
          <w:tcPr>
            <w:tcW w:w="571" w:type="dxa"/>
          </w:tcPr>
          <w:p w14:paraId="586A3F17" w14:textId="77777777" w:rsidR="00E04A6E" w:rsidRPr="002C7AC7" w:rsidRDefault="00E04A6E">
            <w:pPr>
              <w:pStyle w:val="TableParagraph"/>
              <w:rPr>
                <w:sz w:val="24"/>
                <w:szCs w:val="24"/>
              </w:rPr>
            </w:pPr>
          </w:p>
        </w:tc>
        <w:tc>
          <w:tcPr>
            <w:tcW w:w="398" w:type="dxa"/>
          </w:tcPr>
          <w:p w14:paraId="7F032E5E" w14:textId="77777777" w:rsidR="00E04A6E" w:rsidRPr="002C7AC7" w:rsidRDefault="00E04A6E">
            <w:pPr>
              <w:pStyle w:val="TableParagraph"/>
              <w:rPr>
                <w:sz w:val="24"/>
                <w:szCs w:val="24"/>
              </w:rPr>
            </w:pPr>
          </w:p>
        </w:tc>
        <w:tc>
          <w:tcPr>
            <w:tcW w:w="7913" w:type="dxa"/>
          </w:tcPr>
          <w:p w14:paraId="3816C442" w14:textId="77777777" w:rsidR="00E04A6E" w:rsidRPr="002C7AC7" w:rsidRDefault="00E04A6E">
            <w:pPr>
              <w:pStyle w:val="TableParagraph"/>
              <w:rPr>
                <w:sz w:val="24"/>
                <w:szCs w:val="24"/>
              </w:rPr>
            </w:pPr>
          </w:p>
        </w:tc>
        <w:tc>
          <w:tcPr>
            <w:tcW w:w="708" w:type="dxa"/>
          </w:tcPr>
          <w:p w14:paraId="5C73F868" w14:textId="77777777" w:rsidR="00E04A6E" w:rsidRPr="002C7AC7" w:rsidRDefault="00E04A6E">
            <w:pPr>
              <w:pStyle w:val="TableParagraph"/>
              <w:rPr>
                <w:sz w:val="24"/>
                <w:szCs w:val="24"/>
              </w:rPr>
            </w:pPr>
          </w:p>
        </w:tc>
        <w:tc>
          <w:tcPr>
            <w:tcW w:w="567" w:type="dxa"/>
          </w:tcPr>
          <w:p w14:paraId="680DA537" w14:textId="77777777" w:rsidR="00E04A6E" w:rsidRPr="002C7AC7" w:rsidRDefault="00E04A6E">
            <w:pPr>
              <w:pStyle w:val="TableParagraph"/>
              <w:rPr>
                <w:sz w:val="24"/>
                <w:szCs w:val="24"/>
              </w:rPr>
            </w:pPr>
          </w:p>
        </w:tc>
        <w:tc>
          <w:tcPr>
            <w:tcW w:w="494" w:type="dxa"/>
          </w:tcPr>
          <w:p w14:paraId="6E881D59" w14:textId="77777777" w:rsidR="00E04A6E" w:rsidRPr="002C7AC7" w:rsidRDefault="00E04A6E">
            <w:pPr>
              <w:pStyle w:val="TableParagraph"/>
              <w:rPr>
                <w:sz w:val="24"/>
                <w:szCs w:val="24"/>
              </w:rPr>
            </w:pPr>
          </w:p>
        </w:tc>
      </w:tr>
      <w:tr w:rsidR="00E04A6E" w:rsidRPr="002C7AC7" w14:paraId="13DFB802" w14:textId="77777777" w:rsidTr="00E04A6E">
        <w:trPr>
          <w:trHeight w:val="283"/>
          <w:jc w:val="center"/>
        </w:trPr>
        <w:tc>
          <w:tcPr>
            <w:tcW w:w="571" w:type="dxa"/>
          </w:tcPr>
          <w:p w14:paraId="4331D9CC" w14:textId="77777777" w:rsidR="00E04A6E" w:rsidRPr="002C7AC7" w:rsidRDefault="00E04A6E">
            <w:pPr>
              <w:pStyle w:val="TableParagraph"/>
              <w:spacing w:line="263" w:lineRule="exact"/>
              <w:ind w:right="182"/>
              <w:jc w:val="right"/>
              <w:rPr>
                <w:sz w:val="24"/>
                <w:szCs w:val="24"/>
              </w:rPr>
            </w:pPr>
            <w:r w:rsidRPr="002C7AC7">
              <w:rPr>
                <w:sz w:val="24"/>
                <w:szCs w:val="24"/>
              </w:rPr>
              <w:t>3.</w:t>
            </w:r>
          </w:p>
        </w:tc>
        <w:tc>
          <w:tcPr>
            <w:tcW w:w="398" w:type="dxa"/>
          </w:tcPr>
          <w:p w14:paraId="6A7D4F55" w14:textId="77777777" w:rsidR="00E04A6E" w:rsidRPr="002C7AC7" w:rsidRDefault="00E04A6E">
            <w:pPr>
              <w:pStyle w:val="TableParagraph"/>
              <w:spacing w:line="263" w:lineRule="exact"/>
              <w:ind w:right="105"/>
              <w:jc w:val="right"/>
              <w:rPr>
                <w:sz w:val="24"/>
                <w:szCs w:val="24"/>
              </w:rPr>
            </w:pPr>
            <w:r w:rsidRPr="002C7AC7">
              <w:rPr>
                <w:sz w:val="24"/>
                <w:szCs w:val="24"/>
              </w:rPr>
              <w:t>a.</w:t>
            </w:r>
          </w:p>
        </w:tc>
        <w:tc>
          <w:tcPr>
            <w:tcW w:w="7913" w:type="dxa"/>
          </w:tcPr>
          <w:p w14:paraId="6459631E" w14:textId="77777777" w:rsidR="00E04A6E" w:rsidRPr="002C7AC7" w:rsidRDefault="00E04A6E">
            <w:pPr>
              <w:pStyle w:val="TableParagraph"/>
              <w:spacing w:line="263" w:lineRule="exact"/>
              <w:ind w:left="106"/>
              <w:rPr>
                <w:sz w:val="24"/>
                <w:szCs w:val="24"/>
              </w:rPr>
            </w:pPr>
            <w:r w:rsidRPr="002C7AC7">
              <w:rPr>
                <w:sz w:val="24"/>
                <w:szCs w:val="24"/>
              </w:rPr>
              <w:t>Discuss</w:t>
            </w:r>
            <w:r w:rsidRPr="002C7AC7">
              <w:rPr>
                <w:spacing w:val="-3"/>
                <w:sz w:val="24"/>
                <w:szCs w:val="24"/>
              </w:rPr>
              <w:t xml:space="preserve"> </w:t>
            </w:r>
            <w:r w:rsidRPr="002C7AC7">
              <w:rPr>
                <w:sz w:val="24"/>
                <w:szCs w:val="24"/>
              </w:rPr>
              <w:t>about</w:t>
            </w:r>
            <w:r w:rsidRPr="002C7AC7">
              <w:rPr>
                <w:spacing w:val="4"/>
                <w:sz w:val="24"/>
                <w:szCs w:val="24"/>
              </w:rPr>
              <w:t xml:space="preserve"> </w:t>
            </w:r>
            <w:r w:rsidRPr="002C7AC7">
              <w:rPr>
                <w:sz w:val="24"/>
                <w:szCs w:val="24"/>
              </w:rPr>
              <w:t>mining</w:t>
            </w:r>
            <w:r w:rsidRPr="002C7AC7">
              <w:rPr>
                <w:spacing w:val="-1"/>
                <w:sz w:val="24"/>
                <w:szCs w:val="24"/>
              </w:rPr>
              <w:t xml:space="preserve"> </w:t>
            </w:r>
            <w:r w:rsidRPr="002C7AC7">
              <w:rPr>
                <w:sz w:val="24"/>
                <w:szCs w:val="24"/>
              </w:rPr>
              <w:t>various</w:t>
            </w:r>
            <w:r w:rsidRPr="002C7AC7">
              <w:rPr>
                <w:spacing w:val="-3"/>
                <w:sz w:val="24"/>
                <w:szCs w:val="24"/>
              </w:rPr>
              <w:t xml:space="preserve"> </w:t>
            </w:r>
            <w:r w:rsidRPr="002C7AC7">
              <w:rPr>
                <w:sz w:val="24"/>
                <w:szCs w:val="24"/>
              </w:rPr>
              <w:t>kinds</w:t>
            </w:r>
            <w:r w:rsidRPr="002C7AC7">
              <w:rPr>
                <w:spacing w:val="-3"/>
                <w:sz w:val="24"/>
                <w:szCs w:val="24"/>
              </w:rPr>
              <w:t xml:space="preserve"> </w:t>
            </w:r>
            <w:r w:rsidRPr="002C7AC7">
              <w:rPr>
                <w:sz w:val="24"/>
                <w:szCs w:val="24"/>
              </w:rPr>
              <w:t>of</w:t>
            </w:r>
            <w:r w:rsidRPr="002C7AC7">
              <w:rPr>
                <w:spacing w:val="-9"/>
                <w:sz w:val="24"/>
                <w:szCs w:val="24"/>
              </w:rPr>
              <w:t xml:space="preserve"> </w:t>
            </w:r>
            <w:r w:rsidRPr="002C7AC7">
              <w:rPr>
                <w:sz w:val="24"/>
                <w:szCs w:val="24"/>
              </w:rPr>
              <w:t>association</w:t>
            </w:r>
            <w:r w:rsidRPr="002C7AC7">
              <w:rPr>
                <w:spacing w:val="-5"/>
                <w:sz w:val="24"/>
                <w:szCs w:val="24"/>
              </w:rPr>
              <w:t xml:space="preserve"> </w:t>
            </w:r>
            <w:r w:rsidRPr="002C7AC7">
              <w:rPr>
                <w:sz w:val="24"/>
                <w:szCs w:val="24"/>
              </w:rPr>
              <w:t xml:space="preserve">rules in online retail platforms like Amazon. </w:t>
            </w:r>
          </w:p>
        </w:tc>
        <w:tc>
          <w:tcPr>
            <w:tcW w:w="708" w:type="dxa"/>
          </w:tcPr>
          <w:p w14:paraId="543C5DAC" w14:textId="77777777" w:rsidR="00E04A6E" w:rsidRPr="002C7AC7" w:rsidRDefault="00E04A6E">
            <w:pPr>
              <w:pStyle w:val="TableParagraph"/>
              <w:spacing w:line="263" w:lineRule="exact"/>
              <w:ind w:right="98"/>
              <w:jc w:val="right"/>
              <w:rPr>
                <w:sz w:val="24"/>
                <w:szCs w:val="24"/>
              </w:rPr>
            </w:pPr>
            <w:r w:rsidRPr="002C7AC7">
              <w:rPr>
                <w:sz w:val="24"/>
                <w:szCs w:val="24"/>
              </w:rPr>
              <w:t>CO3</w:t>
            </w:r>
          </w:p>
        </w:tc>
        <w:tc>
          <w:tcPr>
            <w:tcW w:w="567" w:type="dxa"/>
          </w:tcPr>
          <w:p w14:paraId="2AE27F47" w14:textId="77777777" w:rsidR="00E04A6E" w:rsidRPr="002C7AC7" w:rsidRDefault="00E04A6E">
            <w:pPr>
              <w:pStyle w:val="TableParagraph"/>
              <w:spacing w:line="263" w:lineRule="exact"/>
              <w:ind w:left="182"/>
              <w:rPr>
                <w:sz w:val="24"/>
                <w:szCs w:val="24"/>
              </w:rPr>
            </w:pPr>
            <w:r w:rsidRPr="002C7AC7">
              <w:rPr>
                <w:w w:val="99"/>
                <w:sz w:val="24"/>
                <w:szCs w:val="24"/>
              </w:rPr>
              <w:t>U</w:t>
            </w:r>
          </w:p>
        </w:tc>
        <w:tc>
          <w:tcPr>
            <w:tcW w:w="494" w:type="dxa"/>
          </w:tcPr>
          <w:p w14:paraId="4E39A0EE" w14:textId="77777777" w:rsidR="00E04A6E" w:rsidRPr="002C7AC7" w:rsidRDefault="00E04A6E">
            <w:pPr>
              <w:pStyle w:val="TableParagraph"/>
              <w:spacing w:line="263" w:lineRule="exact"/>
              <w:ind w:left="128" w:right="114"/>
              <w:rPr>
                <w:sz w:val="24"/>
                <w:szCs w:val="24"/>
              </w:rPr>
            </w:pPr>
            <w:r w:rsidRPr="002C7AC7">
              <w:rPr>
                <w:sz w:val="24"/>
                <w:szCs w:val="24"/>
              </w:rPr>
              <w:t>10</w:t>
            </w:r>
          </w:p>
        </w:tc>
      </w:tr>
      <w:tr w:rsidR="00E04A6E" w:rsidRPr="002C7AC7" w14:paraId="1AE361B4" w14:textId="77777777" w:rsidTr="00E04A6E">
        <w:trPr>
          <w:trHeight w:val="282"/>
          <w:jc w:val="center"/>
        </w:trPr>
        <w:tc>
          <w:tcPr>
            <w:tcW w:w="571" w:type="dxa"/>
          </w:tcPr>
          <w:p w14:paraId="08A2EDA3" w14:textId="77777777" w:rsidR="00E04A6E" w:rsidRPr="002C7AC7" w:rsidRDefault="00E04A6E">
            <w:pPr>
              <w:pStyle w:val="TableParagraph"/>
              <w:rPr>
                <w:sz w:val="24"/>
                <w:szCs w:val="24"/>
              </w:rPr>
            </w:pPr>
          </w:p>
        </w:tc>
        <w:tc>
          <w:tcPr>
            <w:tcW w:w="398" w:type="dxa"/>
          </w:tcPr>
          <w:p w14:paraId="6D832F93" w14:textId="77777777" w:rsidR="00E04A6E" w:rsidRPr="002C7AC7" w:rsidRDefault="00E04A6E">
            <w:pPr>
              <w:pStyle w:val="TableParagraph"/>
              <w:spacing w:line="263" w:lineRule="exact"/>
              <w:ind w:right="105"/>
              <w:jc w:val="right"/>
              <w:rPr>
                <w:sz w:val="24"/>
                <w:szCs w:val="24"/>
              </w:rPr>
            </w:pPr>
            <w:r w:rsidRPr="002C7AC7">
              <w:rPr>
                <w:sz w:val="24"/>
                <w:szCs w:val="24"/>
              </w:rPr>
              <w:t>b.</w:t>
            </w:r>
          </w:p>
        </w:tc>
        <w:tc>
          <w:tcPr>
            <w:tcW w:w="7913" w:type="dxa"/>
          </w:tcPr>
          <w:p w14:paraId="5CC4FE6E" w14:textId="77777777" w:rsidR="00E04A6E" w:rsidRPr="002C7AC7" w:rsidRDefault="00E04A6E">
            <w:pPr>
              <w:pStyle w:val="TableParagraph"/>
              <w:spacing w:line="263" w:lineRule="exact"/>
              <w:ind w:left="106"/>
              <w:rPr>
                <w:sz w:val="24"/>
                <w:szCs w:val="24"/>
              </w:rPr>
            </w:pPr>
            <w:r w:rsidRPr="002C7AC7">
              <w:rPr>
                <w:sz w:val="24"/>
                <w:szCs w:val="24"/>
              </w:rPr>
              <w:t>Explain</w:t>
            </w:r>
            <w:r w:rsidRPr="002C7AC7">
              <w:rPr>
                <w:spacing w:val="-7"/>
                <w:sz w:val="24"/>
                <w:szCs w:val="24"/>
              </w:rPr>
              <w:t xml:space="preserve"> </w:t>
            </w:r>
            <w:r w:rsidRPr="002C7AC7">
              <w:rPr>
                <w:sz w:val="24"/>
                <w:szCs w:val="24"/>
              </w:rPr>
              <w:t>the</w:t>
            </w:r>
            <w:r w:rsidRPr="002C7AC7">
              <w:rPr>
                <w:spacing w:val="4"/>
                <w:sz w:val="24"/>
                <w:szCs w:val="24"/>
              </w:rPr>
              <w:t xml:space="preserve"> </w:t>
            </w:r>
            <w:r w:rsidRPr="002C7AC7">
              <w:rPr>
                <w:sz w:val="24"/>
                <w:szCs w:val="24"/>
              </w:rPr>
              <w:t>Key</w:t>
            </w:r>
            <w:r w:rsidRPr="002C7AC7">
              <w:rPr>
                <w:spacing w:val="-6"/>
                <w:sz w:val="24"/>
                <w:szCs w:val="24"/>
              </w:rPr>
              <w:t xml:space="preserve"> </w:t>
            </w:r>
            <w:r w:rsidRPr="002C7AC7">
              <w:rPr>
                <w:sz w:val="24"/>
                <w:szCs w:val="24"/>
              </w:rPr>
              <w:t>Concepts</w:t>
            </w:r>
            <w:r w:rsidRPr="002C7AC7">
              <w:rPr>
                <w:spacing w:val="1"/>
                <w:sz w:val="24"/>
                <w:szCs w:val="24"/>
              </w:rPr>
              <w:t xml:space="preserve"> </w:t>
            </w:r>
            <w:r w:rsidRPr="002C7AC7">
              <w:rPr>
                <w:sz w:val="24"/>
                <w:szCs w:val="24"/>
              </w:rPr>
              <w:t>in</w:t>
            </w:r>
            <w:r w:rsidRPr="002C7AC7">
              <w:rPr>
                <w:spacing w:val="-7"/>
                <w:sz w:val="24"/>
                <w:szCs w:val="24"/>
              </w:rPr>
              <w:t xml:space="preserve"> </w:t>
            </w:r>
            <w:r w:rsidRPr="002C7AC7">
              <w:rPr>
                <w:sz w:val="24"/>
                <w:szCs w:val="24"/>
              </w:rPr>
              <w:t>Constraint-Based</w:t>
            </w:r>
            <w:r w:rsidRPr="002C7AC7">
              <w:rPr>
                <w:spacing w:val="-1"/>
                <w:sz w:val="24"/>
                <w:szCs w:val="24"/>
              </w:rPr>
              <w:t xml:space="preserve"> </w:t>
            </w:r>
            <w:r w:rsidRPr="002C7AC7">
              <w:rPr>
                <w:sz w:val="24"/>
                <w:szCs w:val="24"/>
              </w:rPr>
              <w:t>Association</w:t>
            </w:r>
            <w:r w:rsidRPr="002C7AC7">
              <w:rPr>
                <w:spacing w:val="-6"/>
                <w:sz w:val="24"/>
                <w:szCs w:val="24"/>
              </w:rPr>
              <w:t xml:space="preserve"> </w:t>
            </w:r>
            <w:r w:rsidRPr="002C7AC7">
              <w:rPr>
                <w:sz w:val="24"/>
                <w:szCs w:val="24"/>
              </w:rPr>
              <w:t>Mining.</w:t>
            </w:r>
          </w:p>
        </w:tc>
        <w:tc>
          <w:tcPr>
            <w:tcW w:w="708" w:type="dxa"/>
          </w:tcPr>
          <w:p w14:paraId="0C61AEAF" w14:textId="77777777" w:rsidR="00E04A6E" w:rsidRPr="002C7AC7" w:rsidRDefault="00E04A6E">
            <w:pPr>
              <w:pStyle w:val="TableParagraph"/>
              <w:spacing w:line="263" w:lineRule="exact"/>
              <w:ind w:right="98"/>
              <w:jc w:val="right"/>
              <w:rPr>
                <w:sz w:val="24"/>
                <w:szCs w:val="24"/>
              </w:rPr>
            </w:pPr>
            <w:r w:rsidRPr="002C7AC7">
              <w:rPr>
                <w:sz w:val="24"/>
                <w:szCs w:val="24"/>
              </w:rPr>
              <w:t>CO3</w:t>
            </w:r>
          </w:p>
        </w:tc>
        <w:tc>
          <w:tcPr>
            <w:tcW w:w="567" w:type="dxa"/>
          </w:tcPr>
          <w:p w14:paraId="1A77388F" w14:textId="77777777" w:rsidR="00E04A6E" w:rsidRPr="002C7AC7" w:rsidRDefault="00E04A6E">
            <w:pPr>
              <w:pStyle w:val="TableParagraph"/>
              <w:spacing w:line="263" w:lineRule="exact"/>
              <w:ind w:left="182"/>
              <w:rPr>
                <w:sz w:val="24"/>
                <w:szCs w:val="24"/>
              </w:rPr>
            </w:pPr>
            <w:r w:rsidRPr="002C7AC7">
              <w:rPr>
                <w:w w:val="99"/>
                <w:sz w:val="24"/>
                <w:szCs w:val="24"/>
              </w:rPr>
              <w:t>A</w:t>
            </w:r>
          </w:p>
        </w:tc>
        <w:tc>
          <w:tcPr>
            <w:tcW w:w="494" w:type="dxa"/>
          </w:tcPr>
          <w:p w14:paraId="6AC17647" w14:textId="77777777" w:rsidR="00E04A6E" w:rsidRPr="002C7AC7" w:rsidRDefault="00E04A6E">
            <w:pPr>
              <w:pStyle w:val="TableParagraph"/>
              <w:spacing w:line="263" w:lineRule="exact"/>
              <w:ind w:left="128" w:right="114"/>
              <w:rPr>
                <w:sz w:val="24"/>
                <w:szCs w:val="24"/>
              </w:rPr>
            </w:pPr>
            <w:r w:rsidRPr="002C7AC7">
              <w:rPr>
                <w:sz w:val="24"/>
                <w:szCs w:val="24"/>
              </w:rPr>
              <w:t>10</w:t>
            </w:r>
          </w:p>
        </w:tc>
      </w:tr>
      <w:tr w:rsidR="00E04A6E" w:rsidRPr="002C7AC7" w14:paraId="3AD36678" w14:textId="77777777" w:rsidTr="00E04A6E">
        <w:trPr>
          <w:trHeight w:val="277"/>
          <w:jc w:val="center"/>
        </w:trPr>
        <w:tc>
          <w:tcPr>
            <w:tcW w:w="571" w:type="dxa"/>
          </w:tcPr>
          <w:p w14:paraId="2027FD0D" w14:textId="77777777" w:rsidR="00E04A6E" w:rsidRPr="002C7AC7" w:rsidRDefault="00E04A6E">
            <w:pPr>
              <w:pStyle w:val="TableParagraph"/>
              <w:rPr>
                <w:sz w:val="24"/>
                <w:szCs w:val="24"/>
              </w:rPr>
            </w:pPr>
          </w:p>
        </w:tc>
        <w:tc>
          <w:tcPr>
            <w:tcW w:w="398" w:type="dxa"/>
          </w:tcPr>
          <w:p w14:paraId="39239A37" w14:textId="77777777" w:rsidR="00E04A6E" w:rsidRPr="002C7AC7" w:rsidRDefault="00E04A6E">
            <w:pPr>
              <w:pStyle w:val="TableParagraph"/>
              <w:rPr>
                <w:sz w:val="24"/>
                <w:szCs w:val="24"/>
              </w:rPr>
            </w:pPr>
          </w:p>
        </w:tc>
        <w:tc>
          <w:tcPr>
            <w:tcW w:w="7913" w:type="dxa"/>
          </w:tcPr>
          <w:p w14:paraId="25DFF631" w14:textId="77777777" w:rsidR="00E04A6E" w:rsidRPr="002C7AC7" w:rsidRDefault="00E04A6E">
            <w:pPr>
              <w:pStyle w:val="TableParagraph"/>
              <w:spacing w:line="258" w:lineRule="exact"/>
              <w:ind w:left="3611" w:right="3607"/>
              <w:rPr>
                <w:b/>
                <w:sz w:val="24"/>
                <w:szCs w:val="24"/>
              </w:rPr>
            </w:pPr>
            <w:r w:rsidRPr="002C7AC7">
              <w:rPr>
                <w:b/>
                <w:sz w:val="24"/>
                <w:szCs w:val="24"/>
              </w:rPr>
              <w:t>(OR)</w:t>
            </w:r>
          </w:p>
        </w:tc>
        <w:tc>
          <w:tcPr>
            <w:tcW w:w="708" w:type="dxa"/>
          </w:tcPr>
          <w:p w14:paraId="1BF470D9" w14:textId="77777777" w:rsidR="00E04A6E" w:rsidRPr="002C7AC7" w:rsidRDefault="00E04A6E">
            <w:pPr>
              <w:pStyle w:val="TableParagraph"/>
              <w:rPr>
                <w:sz w:val="24"/>
                <w:szCs w:val="24"/>
              </w:rPr>
            </w:pPr>
          </w:p>
        </w:tc>
        <w:tc>
          <w:tcPr>
            <w:tcW w:w="567" w:type="dxa"/>
          </w:tcPr>
          <w:p w14:paraId="0B99ED68" w14:textId="77777777" w:rsidR="00E04A6E" w:rsidRPr="002C7AC7" w:rsidRDefault="00E04A6E">
            <w:pPr>
              <w:pStyle w:val="TableParagraph"/>
              <w:rPr>
                <w:sz w:val="24"/>
                <w:szCs w:val="24"/>
              </w:rPr>
            </w:pPr>
          </w:p>
        </w:tc>
        <w:tc>
          <w:tcPr>
            <w:tcW w:w="494" w:type="dxa"/>
          </w:tcPr>
          <w:p w14:paraId="2B356794" w14:textId="77777777" w:rsidR="00E04A6E" w:rsidRPr="002C7AC7" w:rsidRDefault="00E04A6E">
            <w:pPr>
              <w:pStyle w:val="TableParagraph"/>
              <w:rPr>
                <w:sz w:val="24"/>
                <w:szCs w:val="24"/>
              </w:rPr>
            </w:pPr>
          </w:p>
        </w:tc>
      </w:tr>
      <w:tr w:rsidR="00E04A6E" w:rsidRPr="002C7AC7" w14:paraId="0E3AFB95" w14:textId="77777777" w:rsidTr="00E04A6E">
        <w:trPr>
          <w:trHeight w:val="282"/>
          <w:jc w:val="center"/>
        </w:trPr>
        <w:tc>
          <w:tcPr>
            <w:tcW w:w="571" w:type="dxa"/>
          </w:tcPr>
          <w:p w14:paraId="5B0ECAEE" w14:textId="77777777" w:rsidR="00E04A6E" w:rsidRPr="002C7AC7" w:rsidRDefault="00E04A6E">
            <w:pPr>
              <w:pStyle w:val="TableParagraph"/>
              <w:spacing w:line="263" w:lineRule="exact"/>
              <w:ind w:right="182"/>
              <w:jc w:val="right"/>
              <w:rPr>
                <w:sz w:val="24"/>
                <w:szCs w:val="24"/>
              </w:rPr>
            </w:pPr>
            <w:r w:rsidRPr="002C7AC7">
              <w:rPr>
                <w:sz w:val="24"/>
                <w:szCs w:val="24"/>
              </w:rPr>
              <w:t>4.</w:t>
            </w:r>
          </w:p>
        </w:tc>
        <w:tc>
          <w:tcPr>
            <w:tcW w:w="398" w:type="dxa"/>
          </w:tcPr>
          <w:p w14:paraId="618BF549" w14:textId="77777777" w:rsidR="00E04A6E" w:rsidRPr="002C7AC7" w:rsidRDefault="00E04A6E">
            <w:pPr>
              <w:pStyle w:val="TableParagraph"/>
              <w:spacing w:line="263" w:lineRule="exact"/>
              <w:ind w:right="106"/>
              <w:jc w:val="right"/>
              <w:rPr>
                <w:sz w:val="24"/>
                <w:szCs w:val="24"/>
              </w:rPr>
            </w:pPr>
            <w:r w:rsidRPr="002C7AC7">
              <w:rPr>
                <w:sz w:val="24"/>
                <w:szCs w:val="24"/>
              </w:rPr>
              <w:t>a.</w:t>
            </w:r>
          </w:p>
        </w:tc>
        <w:tc>
          <w:tcPr>
            <w:tcW w:w="7913" w:type="dxa"/>
          </w:tcPr>
          <w:p w14:paraId="514DCFC7" w14:textId="77777777" w:rsidR="00E04A6E" w:rsidRPr="002C7AC7" w:rsidRDefault="00E04A6E">
            <w:pPr>
              <w:pStyle w:val="TableParagraph"/>
              <w:spacing w:line="263" w:lineRule="exact"/>
              <w:ind w:left="106"/>
              <w:rPr>
                <w:sz w:val="24"/>
                <w:szCs w:val="24"/>
              </w:rPr>
            </w:pPr>
            <w:r w:rsidRPr="002C7AC7">
              <w:rPr>
                <w:sz w:val="24"/>
                <w:szCs w:val="24"/>
              </w:rPr>
              <w:t xml:space="preserve">Explain the major clustering approaches used in cluster analysis. </w:t>
            </w:r>
          </w:p>
        </w:tc>
        <w:tc>
          <w:tcPr>
            <w:tcW w:w="708" w:type="dxa"/>
          </w:tcPr>
          <w:p w14:paraId="3128F277" w14:textId="77777777" w:rsidR="00E04A6E" w:rsidRPr="002C7AC7" w:rsidRDefault="00E04A6E">
            <w:pPr>
              <w:pStyle w:val="TableParagraph"/>
              <w:spacing w:line="263" w:lineRule="exact"/>
              <w:ind w:right="98"/>
              <w:jc w:val="right"/>
              <w:rPr>
                <w:sz w:val="24"/>
                <w:szCs w:val="24"/>
              </w:rPr>
            </w:pPr>
            <w:r w:rsidRPr="002C7AC7">
              <w:rPr>
                <w:sz w:val="24"/>
                <w:szCs w:val="24"/>
              </w:rPr>
              <w:t>CO4</w:t>
            </w:r>
          </w:p>
        </w:tc>
        <w:tc>
          <w:tcPr>
            <w:tcW w:w="567" w:type="dxa"/>
          </w:tcPr>
          <w:p w14:paraId="0AEA8BA9" w14:textId="77777777" w:rsidR="00E04A6E" w:rsidRPr="002C7AC7" w:rsidRDefault="00E04A6E">
            <w:pPr>
              <w:pStyle w:val="TableParagraph"/>
              <w:spacing w:line="263" w:lineRule="exact"/>
              <w:ind w:left="182"/>
              <w:rPr>
                <w:sz w:val="24"/>
                <w:szCs w:val="24"/>
              </w:rPr>
            </w:pPr>
            <w:r w:rsidRPr="002C7AC7">
              <w:rPr>
                <w:w w:val="99"/>
                <w:sz w:val="24"/>
                <w:szCs w:val="24"/>
              </w:rPr>
              <w:t>A</w:t>
            </w:r>
          </w:p>
        </w:tc>
        <w:tc>
          <w:tcPr>
            <w:tcW w:w="494" w:type="dxa"/>
          </w:tcPr>
          <w:p w14:paraId="62FC905C" w14:textId="77777777" w:rsidR="00E04A6E" w:rsidRPr="002C7AC7" w:rsidRDefault="00E04A6E">
            <w:pPr>
              <w:pStyle w:val="TableParagraph"/>
              <w:spacing w:line="263" w:lineRule="exact"/>
              <w:ind w:left="128" w:right="114"/>
              <w:rPr>
                <w:sz w:val="24"/>
                <w:szCs w:val="24"/>
              </w:rPr>
            </w:pPr>
            <w:r w:rsidRPr="002C7AC7">
              <w:rPr>
                <w:sz w:val="24"/>
                <w:szCs w:val="24"/>
              </w:rPr>
              <w:t>10</w:t>
            </w:r>
          </w:p>
        </w:tc>
      </w:tr>
      <w:tr w:rsidR="00E04A6E" w:rsidRPr="002C7AC7" w14:paraId="7EC58D28" w14:textId="77777777" w:rsidTr="00E04A6E">
        <w:trPr>
          <w:trHeight w:val="282"/>
          <w:jc w:val="center"/>
        </w:trPr>
        <w:tc>
          <w:tcPr>
            <w:tcW w:w="571" w:type="dxa"/>
          </w:tcPr>
          <w:p w14:paraId="07D234A9" w14:textId="77777777" w:rsidR="00E04A6E" w:rsidRPr="002C7AC7" w:rsidRDefault="00E04A6E">
            <w:pPr>
              <w:pStyle w:val="TableParagraph"/>
              <w:rPr>
                <w:sz w:val="24"/>
                <w:szCs w:val="24"/>
              </w:rPr>
            </w:pPr>
          </w:p>
        </w:tc>
        <w:tc>
          <w:tcPr>
            <w:tcW w:w="398" w:type="dxa"/>
          </w:tcPr>
          <w:p w14:paraId="263AED58" w14:textId="77777777" w:rsidR="00E04A6E" w:rsidRPr="002C7AC7" w:rsidRDefault="00E04A6E">
            <w:pPr>
              <w:pStyle w:val="TableParagraph"/>
              <w:spacing w:line="263" w:lineRule="exact"/>
              <w:ind w:right="105"/>
              <w:jc w:val="right"/>
              <w:rPr>
                <w:sz w:val="24"/>
                <w:szCs w:val="24"/>
              </w:rPr>
            </w:pPr>
            <w:r w:rsidRPr="002C7AC7">
              <w:rPr>
                <w:sz w:val="24"/>
                <w:szCs w:val="24"/>
              </w:rPr>
              <w:t>b.</w:t>
            </w:r>
          </w:p>
        </w:tc>
        <w:tc>
          <w:tcPr>
            <w:tcW w:w="7913" w:type="dxa"/>
          </w:tcPr>
          <w:p w14:paraId="3DB01A6B" w14:textId="77777777" w:rsidR="00E04A6E" w:rsidRPr="002C7AC7" w:rsidRDefault="00E04A6E" w:rsidP="00E04A6E">
            <w:pPr>
              <w:pStyle w:val="TableParagraph"/>
              <w:spacing w:line="263" w:lineRule="exact"/>
              <w:ind w:left="116" w:right="142"/>
              <w:jc w:val="both"/>
              <w:rPr>
                <w:sz w:val="24"/>
                <w:szCs w:val="24"/>
              </w:rPr>
            </w:pPr>
            <w:r w:rsidRPr="002C7AC7">
              <w:rPr>
                <w:sz w:val="24"/>
                <w:szCs w:val="24"/>
              </w:rPr>
              <w:t>Analyze</w:t>
            </w:r>
            <w:r w:rsidRPr="002C7AC7">
              <w:rPr>
                <w:spacing w:val="-3"/>
                <w:sz w:val="24"/>
                <w:szCs w:val="24"/>
              </w:rPr>
              <w:t xml:space="preserve"> </w:t>
            </w:r>
            <w:r w:rsidRPr="002C7AC7">
              <w:rPr>
                <w:sz w:val="24"/>
                <w:szCs w:val="24"/>
              </w:rPr>
              <w:t>types</w:t>
            </w:r>
            <w:r w:rsidRPr="002C7AC7">
              <w:rPr>
                <w:spacing w:val="-4"/>
                <w:sz w:val="24"/>
                <w:szCs w:val="24"/>
              </w:rPr>
              <w:t xml:space="preserve"> </w:t>
            </w:r>
            <w:r w:rsidRPr="002C7AC7">
              <w:rPr>
                <w:sz w:val="24"/>
                <w:szCs w:val="24"/>
              </w:rPr>
              <w:t>of</w:t>
            </w:r>
            <w:r w:rsidRPr="002C7AC7">
              <w:rPr>
                <w:spacing w:val="-9"/>
                <w:sz w:val="24"/>
                <w:szCs w:val="24"/>
              </w:rPr>
              <w:t xml:space="preserve"> </w:t>
            </w:r>
            <w:r w:rsidRPr="002C7AC7">
              <w:rPr>
                <w:sz w:val="24"/>
                <w:szCs w:val="24"/>
              </w:rPr>
              <w:t>partitioning</w:t>
            </w:r>
            <w:r w:rsidRPr="002C7AC7">
              <w:rPr>
                <w:spacing w:val="3"/>
                <w:sz w:val="24"/>
                <w:szCs w:val="24"/>
              </w:rPr>
              <w:t xml:space="preserve"> </w:t>
            </w:r>
            <w:r w:rsidRPr="002C7AC7">
              <w:rPr>
                <w:sz w:val="24"/>
                <w:szCs w:val="24"/>
              </w:rPr>
              <w:t xml:space="preserve">methods for the real time example: </w:t>
            </w:r>
          </w:p>
          <w:p w14:paraId="27F23F5B" w14:textId="77777777" w:rsidR="00E04A6E" w:rsidRPr="002C7AC7" w:rsidRDefault="00E04A6E" w:rsidP="00E04A6E">
            <w:pPr>
              <w:pStyle w:val="TableParagraph"/>
              <w:spacing w:line="263" w:lineRule="exact"/>
              <w:ind w:left="116" w:right="142"/>
              <w:jc w:val="both"/>
              <w:rPr>
                <w:sz w:val="24"/>
                <w:szCs w:val="24"/>
              </w:rPr>
            </w:pPr>
            <w:r w:rsidRPr="002C7AC7">
              <w:rPr>
                <w:sz w:val="24"/>
                <w:szCs w:val="24"/>
              </w:rPr>
              <w:t>A database administrator tasked with optimizing a large e-commerce company's product catalog stored in a relational database. The catalog contains millions of products, each with attributes such as product ID, category, price, and availability. The product data is growing rapidly, and queries are beginning to slow down, especially those that filter by product category and price range.</w:t>
            </w:r>
          </w:p>
          <w:p w14:paraId="137560A6" w14:textId="77777777" w:rsidR="00E04A6E" w:rsidRPr="002C7AC7" w:rsidRDefault="00E04A6E" w:rsidP="00E04A6E">
            <w:pPr>
              <w:pStyle w:val="TableParagraph"/>
              <w:spacing w:line="263" w:lineRule="exact"/>
              <w:ind w:left="116" w:right="142"/>
              <w:jc w:val="both"/>
              <w:rPr>
                <w:sz w:val="24"/>
                <w:szCs w:val="24"/>
              </w:rPr>
            </w:pPr>
            <w:r w:rsidRPr="002C7AC7">
              <w:rPr>
                <w:sz w:val="24"/>
                <w:szCs w:val="24"/>
              </w:rPr>
              <w:t>The database has already been indexed, but performance issues persist. The team is considering partitioning the product table to improve query performance and manageability.</w:t>
            </w:r>
          </w:p>
        </w:tc>
        <w:tc>
          <w:tcPr>
            <w:tcW w:w="708" w:type="dxa"/>
          </w:tcPr>
          <w:p w14:paraId="19098AF0" w14:textId="77777777" w:rsidR="00E04A6E" w:rsidRPr="002C7AC7" w:rsidRDefault="00E04A6E">
            <w:pPr>
              <w:pStyle w:val="TableParagraph"/>
              <w:spacing w:line="263" w:lineRule="exact"/>
              <w:ind w:right="98"/>
              <w:jc w:val="right"/>
              <w:rPr>
                <w:sz w:val="24"/>
                <w:szCs w:val="24"/>
              </w:rPr>
            </w:pPr>
            <w:r w:rsidRPr="002C7AC7">
              <w:rPr>
                <w:sz w:val="24"/>
                <w:szCs w:val="24"/>
              </w:rPr>
              <w:t>CO4</w:t>
            </w:r>
          </w:p>
        </w:tc>
        <w:tc>
          <w:tcPr>
            <w:tcW w:w="567" w:type="dxa"/>
          </w:tcPr>
          <w:p w14:paraId="1E23C95E" w14:textId="77777777" w:rsidR="00E04A6E" w:rsidRPr="002C7AC7" w:rsidRDefault="00E04A6E">
            <w:pPr>
              <w:pStyle w:val="TableParagraph"/>
              <w:spacing w:line="263" w:lineRule="exact"/>
              <w:ind w:right="108"/>
              <w:jc w:val="right"/>
              <w:rPr>
                <w:sz w:val="24"/>
                <w:szCs w:val="24"/>
              </w:rPr>
            </w:pPr>
            <w:r w:rsidRPr="002C7AC7">
              <w:rPr>
                <w:sz w:val="24"/>
                <w:szCs w:val="24"/>
              </w:rPr>
              <w:t>An</w:t>
            </w:r>
          </w:p>
        </w:tc>
        <w:tc>
          <w:tcPr>
            <w:tcW w:w="494" w:type="dxa"/>
          </w:tcPr>
          <w:p w14:paraId="5DF0ED1E" w14:textId="77777777" w:rsidR="00E04A6E" w:rsidRPr="002C7AC7" w:rsidRDefault="00E04A6E">
            <w:pPr>
              <w:pStyle w:val="TableParagraph"/>
              <w:spacing w:line="263" w:lineRule="exact"/>
              <w:ind w:left="128" w:right="114"/>
              <w:rPr>
                <w:sz w:val="24"/>
                <w:szCs w:val="24"/>
              </w:rPr>
            </w:pPr>
            <w:r w:rsidRPr="002C7AC7">
              <w:rPr>
                <w:sz w:val="24"/>
                <w:szCs w:val="24"/>
              </w:rPr>
              <w:t>10</w:t>
            </w:r>
          </w:p>
        </w:tc>
      </w:tr>
      <w:tr w:rsidR="00E04A6E" w:rsidRPr="002C7AC7" w14:paraId="28C5E623" w14:textId="77777777" w:rsidTr="00E04A6E">
        <w:trPr>
          <w:trHeight w:val="283"/>
          <w:jc w:val="center"/>
        </w:trPr>
        <w:tc>
          <w:tcPr>
            <w:tcW w:w="571" w:type="dxa"/>
          </w:tcPr>
          <w:p w14:paraId="7BC541FF" w14:textId="77777777" w:rsidR="00E04A6E" w:rsidRPr="002C7AC7" w:rsidRDefault="00E04A6E">
            <w:pPr>
              <w:pStyle w:val="TableParagraph"/>
              <w:rPr>
                <w:sz w:val="24"/>
                <w:szCs w:val="24"/>
              </w:rPr>
            </w:pPr>
          </w:p>
        </w:tc>
        <w:tc>
          <w:tcPr>
            <w:tcW w:w="398" w:type="dxa"/>
          </w:tcPr>
          <w:p w14:paraId="5981C740" w14:textId="77777777" w:rsidR="00E04A6E" w:rsidRPr="002C7AC7" w:rsidRDefault="00E04A6E">
            <w:pPr>
              <w:pStyle w:val="TableParagraph"/>
              <w:rPr>
                <w:sz w:val="24"/>
                <w:szCs w:val="24"/>
              </w:rPr>
            </w:pPr>
          </w:p>
        </w:tc>
        <w:tc>
          <w:tcPr>
            <w:tcW w:w="7913" w:type="dxa"/>
          </w:tcPr>
          <w:p w14:paraId="62C5C694" w14:textId="77777777" w:rsidR="00E04A6E" w:rsidRPr="002C7AC7" w:rsidRDefault="00E04A6E">
            <w:pPr>
              <w:pStyle w:val="TableParagraph"/>
              <w:rPr>
                <w:sz w:val="24"/>
                <w:szCs w:val="24"/>
              </w:rPr>
            </w:pPr>
          </w:p>
        </w:tc>
        <w:tc>
          <w:tcPr>
            <w:tcW w:w="708" w:type="dxa"/>
          </w:tcPr>
          <w:p w14:paraId="585FFDEC" w14:textId="77777777" w:rsidR="00E04A6E" w:rsidRPr="002C7AC7" w:rsidRDefault="00E04A6E">
            <w:pPr>
              <w:pStyle w:val="TableParagraph"/>
              <w:rPr>
                <w:sz w:val="24"/>
                <w:szCs w:val="24"/>
              </w:rPr>
            </w:pPr>
          </w:p>
        </w:tc>
        <w:tc>
          <w:tcPr>
            <w:tcW w:w="567" w:type="dxa"/>
          </w:tcPr>
          <w:p w14:paraId="759D1E9F" w14:textId="77777777" w:rsidR="00E04A6E" w:rsidRPr="002C7AC7" w:rsidRDefault="00E04A6E">
            <w:pPr>
              <w:pStyle w:val="TableParagraph"/>
              <w:rPr>
                <w:sz w:val="24"/>
                <w:szCs w:val="24"/>
              </w:rPr>
            </w:pPr>
          </w:p>
        </w:tc>
        <w:tc>
          <w:tcPr>
            <w:tcW w:w="494" w:type="dxa"/>
          </w:tcPr>
          <w:p w14:paraId="27ACBC70" w14:textId="77777777" w:rsidR="00E04A6E" w:rsidRPr="002C7AC7" w:rsidRDefault="00E04A6E">
            <w:pPr>
              <w:pStyle w:val="TableParagraph"/>
              <w:rPr>
                <w:sz w:val="24"/>
                <w:szCs w:val="24"/>
              </w:rPr>
            </w:pPr>
          </w:p>
        </w:tc>
      </w:tr>
      <w:tr w:rsidR="00E04A6E" w:rsidRPr="002C7AC7" w14:paraId="516BDF1C" w14:textId="77777777" w:rsidTr="00E04A6E">
        <w:trPr>
          <w:trHeight w:val="283"/>
          <w:jc w:val="center"/>
        </w:trPr>
        <w:tc>
          <w:tcPr>
            <w:tcW w:w="571" w:type="dxa"/>
          </w:tcPr>
          <w:p w14:paraId="4B1A9133" w14:textId="77777777" w:rsidR="00E04A6E" w:rsidRPr="002C7AC7" w:rsidRDefault="00E04A6E">
            <w:pPr>
              <w:pStyle w:val="TableParagraph"/>
              <w:spacing w:line="263" w:lineRule="exact"/>
              <w:ind w:right="182"/>
              <w:jc w:val="right"/>
              <w:rPr>
                <w:sz w:val="24"/>
                <w:szCs w:val="24"/>
              </w:rPr>
            </w:pPr>
            <w:r w:rsidRPr="002C7AC7">
              <w:rPr>
                <w:sz w:val="24"/>
                <w:szCs w:val="24"/>
              </w:rPr>
              <w:t>5.</w:t>
            </w:r>
          </w:p>
        </w:tc>
        <w:tc>
          <w:tcPr>
            <w:tcW w:w="398" w:type="dxa"/>
          </w:tcPr>
          <w:p w14:paraId="55412C1D" w14:textId="77777777" w:rsidR="00E04A6E" w:rsidRPr="002C7AC7" w:rsidRDefault="00E04A6E">
            <w:pPr>
              <w:pStyle w:val="TableParagraph"/>
              <w:spacing w:line="263" w:lineRule="exact"/>
              <w:ind w:right="106"/>
              <w:jc w:val="right"/>
              <w:rPr>
                <w:sz w:val="24"/>
                <w:szCs w:val="24"/>
              </w:rPr>
            </w:pPr>
          </w:p>
        </w:tc>
        <w:tc>
          <w:tcPr>
            <w:tcW w:w="7913" w:type="dxa"/>
          </w:tcPr>
          <w:p w14:paraId="40464587" w14:textId="77777777" w:rsidR="00E04A6E" w:rsidRPr="002C7AC7" w:rsidRDefault="00E04A6E" w:rsidP="00E04A6E">
            <w:pPr>
              <w:pStyle w:val="TableParagraph"/>
              <w:spacing w:line="263" w:lineRule="exact"/>
              <w:ind w:left="116" w:right="142"/>
              <w:jc w:val="both"/>
              <w:rPr>
                <w:sz w:val="24"/>
                <w:szCs w:val="24"/>
              </w:rPr>
            </w:pPr>
            <w:r w:rsidRPr="002C7AC7">
              <w:rPr>
                <w:sz w:val="24"/>
                <w:szCs w:val="24"/>
              </w:rPr>
              <w:t>Illustrate</w:t>
            </w:r>
            <w:r w:rsidRPr="002C7AC7">
              <w:rPr>
                <w:spacing w:val="-3"/>
                <w:sz w:val="24"/>
                <w:szCs w:val="24"/>
              </w:rPr>
              <w:t xml:space="preserve"> </w:t>
            </w:r>
            <w:r w:rsidRPr="002C7AC7">
              <w:rPr>
                <w:sz w:val="24"/>
                <w:szCs w:val="24"/>
              </w:rPr>
              <w:t>type</w:t>
            </w:r>
            <w:r w:rsidRPr="002C7AC7">
              <w:rPr>
                <w:spacing w:val="-3"/>
                <w:sz w:val="24"/>
                <w:szCs w:val="24"/>
              </w:rPr>
              <w:t xml:space="preserve"> </w:t>
            </w:r>
            <w:r w:rsidRPr="002C7AC7">
              <w:rPr>
                <w:sz w:val="24"/>
                <w:szCs w:val="24"/>
              </w:rPr>
              <w:t>of</w:t>
            </w:r>
            <w:r w:rsidRPr="002C7AC7">
              <w:rPr>
                <w:spacing w:val="-9"/>
                <w:sz w:val="24"/>
                <w:szCs w:val="24"/>
              </w:rPr>
              <w:t xml:space="preserve"> </w:t>
            </w:r>
            <w:r w:rsidRPr="002C7AC7">
              <w:rPr>
                <w:sz w:val="24"/>
                <w:szCs w:val="24"/>
              </w:rPr>
              <w:t>data</w:t>
            </w:r>
            <w:r w:rsidRPr="002C7AC7">
              <w:rPr>
                <w:spacing w:val="-3"/>
                <w:sz w:val="24"/>
                <w:szCs w:val="24"/>
              </w:rPr>
              <w:t xml:space="preserve"> </w:t>
            </w:r>
            <w:r w:rsidRPr="002C7AC7">
              <w:rPr>
                <w:sz w:val="24"/>
                <w:szCs w:val="24"/>
              </w:rPr>
              <w:t>mining</w:t>
            </w:r>
            <w:r w:rsidRPr="002C7AC7">
              <w:rPr>
                <w:spacing w:val="-1"/>
                <w:sz w:val="24"/>
                <w:szCs w:val="24"/>
              </w:rPr>
              <w:t xml:space="preserve"> </w:t>
            </w:r>
            <w:r w:rsidRPr="002C7AC7">
              <w:rPr>
                <w:sz w:val="24"/>
                <w:szCs w:val="24"/>
              </w:rPr>
              <w:t xml:space="preserve">streams for the given real-time example. </w:t>
            </w:r>
          </w:p>
          <w:p w14:paraId="62E62295" w14:textId="77777777" w:rsidR="00E04A6E" w:rsidRPr="002C7AC7" w:rsidRDefault="00E04A6E" w:rsidP="00E04A6E">
            <w:pPr>
              <w:pStyle w:val="TableParagraph"/>
              <w:spacing w:line="263" w:lineRule="exact"/>
              <w:ind w:left="116" w:right="142"/>
              <w:jc w:val="both"/>
              <w:rPr>
                <w:sz w:val="24"/>
                <w:szCs w:val="24"/>
              </w:rPr>
            </w:pPr>
            <w:r w:rsidRPr="002C7AC7">
              <w:rPr>
                <w:sz w:val="24"/>
                <w:szCs w:val="24"/>
              </w:rPr>
              <w:t>A retail company, XYZ Inc., has a large database of customer transactions that include data streams such as purchase history, browsing behavior on their website, and customer demographic information. The company wants to use data mining techniques to gain insights from these continuous data streams to improve marketing and sales strategies in real-time.The data includes the following types of streams:</w:t>
            </w:r>
          </w:p>
          <w:p w14:paraId="31C9A677" w14:textId="77777777" w:rsidR="00E04A6E" w:rsidRPr="002C7AC7" w:rsidRDefault="00E04A6E" w:rsidP="00E04A6E">
            <w:pPr>
              <w:pStyle w:val="TableParagraph"/>
              <w:spacing w:line="263" w:lineRule="exact"/>
              <w:ind w:left="116" w:right="142"/>
              <w:jc w:val="both"/>
              <w:rPr>
                <w:i/>
                <w:iCs/>
                <w:sz w:val="24"/>
                <w:szCs w:val="24"/>
              </w:rPr>
            </w:pPr>
            <w:r w:rsidRPr="002C7AC7">
              <w:rPr>
                <w:i/>
                <w:iCs/>
                <w:sz w:val="24"/>
                <w:szCs w:val="24"/>
              </w:rPr>
              <w:t>Transaction data (time, items bought, amount spent)</w:t>
            </w:r>
          </w:p>
          <w:p w14:paraId="2003F222" w14:textId="77777777" w:rsidR="00E04A6E" w:rsidRPr="002C7AC7" w:rsidRDefault="00E04A6E" w:rsidP="00E04A6E">
            <w:pPr>
              <w:pStyle w:val="TableParagraph"/>
              <w:spacing w:line="263" w:lineRule="exact"/>
              <w:ind w:left="116" w:right="142"/>
              <w:jc w:val="both"/>
              <w:rPr>
                <w:i/>
                <w:iCs/>
                <w:sz w:val="24"/>
                <w:szCs w:val="24"/>
              </w:rPr>
            </w:pPr>
            <w:r w:rsidRPr="002C7AC7">
              <w:rPr>
                <w:i/>
                <w:iCs/>
                <w:sz w:val="24"/>
                <w:szCs w:val="24"/>
              </w:rPr>
              <w:t>Web browsing data (pages visited, session length, click patterns)</w:t>
            </w:r>
          </w:p>
          <w:p w14:paraId="526CC017" w14:textId="77777777" w:rsidR="00E04A6E" w:rsidRPr="002C7AC7" w:rsidRDefault="00E04A6E" w:rsidP="00E04A6E">
            <w:pPr>
              <w:pStyle w:val="TableParagraph"/>
              <w:spacing w:line="263" w:lineRule="exact"/>
              <w:ind w:left="116" w:right="142"/>
              <w:jc w:val="both"/>
              <w:rPr>
                <w:i/>
                <w:iCs/>
                <w:sz w:val="24"/>
                <w:szCs w:val="24"/>
              </w:rPr>
            </w:pPr>
            <w:r w:rsidRPr="002C7AC7">
              <w:rPr>
                <w:i/>
                <w:iCs/>
                <w:sz w:val="24"/>
                <w:szCs w:val="24"/>
              </w:rPr>
              <w:t>Demographic data (age, location, income level)</w:t>
            </w:r>
          </w:p>
          <w:p w14:paraId="311225F9" w14:textId="77777777" w:rsidR="00E04A6E" w:rsidRPr="002C7AC7" w:rsidRDefault="00E04A6E" w:rsidP="00E04A6E">
            <w:pPr>
              <w:pStyle w:val="TableParagraph"/>
              <w:spacing w:line="263" w:lineRule="exact"/>
              <w:ind w:left="116" w:right="142"/>
              <w:jc w:val="both"/>
              <w:rPr>
                <w:i/>
                <w:iCs/>
                <w:sz w:val="24"/>
                <w:szCs w:val="24"/>
              </w:rPr>
            </w:pPr>
          </w:p>
          <w:p w14:paraId="20477F5A" w14:textId="77777777" w:rsidR="00E04A6E" w:rsidRPr="002C7AC7" w:rsidRDefault="00E04A6E" w:rsidP="00E04A6E">
            <w:pPr>
              <w:pStyle w:val="TableParagraph"/>
              <w:spacing w:line="263" w:lineRule="exact"/>
              <w:ind w:left="116" w:right="142"/>
              <w:jc w:val="both"/>
              <w:rPr>
                <w:sz w:val="24"/>
                <w:szCs w:val="24"/>
              </w:rPr>
            </w:pPr>
            <w:r w:rsidRPr="002C7AC7">
              <w:rPr>
                <w:sz w:val="24"/>
                <w:szCs w:val="24"/>
              </w:rPr>
              <w:t>XYZ Inc. is interested in identifying patterns that could be used to offer personalized promotions to customers while they are still on the website, as well as detecting any unusual activity such as fraudulent transactions or customer churn.</w:t>
            </w:r>
          </w:p>
        </w:tc>
        <w:tc>
          <w:tcPr>
            <w:tcW w:w="708" w:type="dxa"/>
          </w:tcPr>
          <w:p w14:paraId="71ED5484" w14:textId="77777777" w:rsidR="00E04A6E" w:rsidRPr="002C7AC7" w:rsidRDefault="00E04A6E">
            <w:pPr>
              <w:pStyle w:val="TableParagraph"/>
              <w:spacing w:line="263" w:lineRule="exact"/>
              <w:ind w:right="98"/>
              <w:jc w:val="right"/>
              <w:rPr>
                <w:sz w:val="24"/>
                <w:szCs w:val="24"/>
              </w:rPr>
            </w:pPr>
            <w:r w:rsidRPr="002C7AC7">
              <w:rPr>
                <w:sz w:val="24"/>
                <w:szCs w:val="24"/>
              </w:rPr>
              <w:t>CO5</w:t>
            </w:r>
          </w:p>
        </w:tc>
        <w:tc>
          <w:tcPr>
            <w:tcW w:w="567" w:type="dxa"/>
          </w:tcPr>
          <w:p w14:paraId="38D04E54" w14:textId="77777777" w:rsidR="00E04A6E" w:rsidRPr="002C7AC7" w:rsidRDefault="00E04A6E">
            <w:pPr>
              <w:pStyle w:val="TableParagraph"/>
              <w:spacing w:line="263" w:lineRule="exact"/>
              <w:ind w:left="182"/>
              <w:rPr>
                <w:sz w:val="24"/>
                <w:szCs w:val="24"/>
              </w:rPr>
            </w:pPr>
            <w:r w:rsidRPr="002C7AC7">
              <w:rPr>
                <w:w w:val="99"/>
                <w:sz w:val="24"/>
                <w:szCs w:val="24"/>
              </w:rPr>
              <w:t>U</w:t>
            </w:r>
          </w:p>
        </w:tc>
        <w:tc>
          <w:tcPr>
            <w:tcW w:w="494" w:type="dxa"/>
          </w:tcPr>
          <w:p w14:paraId="2A59C874" w14:textId="77777777" w:rsidR="00E04A6E" w:rsidRPr="002C7AC7" w:rsidRDefault="00E04A6E">
            <w:pPr>
              <w:pStyle w:val="TableParagraph"/>
              <w:spacing w:line="263" w:lineRule="exact"/>
              <w:ind w:left="128" w:right="114"/>
              <w:rPr>
                <w:sz w:val="24"/>
                <w:szCs w:val="24"/>
              </w:rPr>
            </w:pPr>
            <w:r w:rsidRPr="002C7AC7">
              <w:rPr>
                <w:sz w:val="24"/>
                <w:szCs w:val="24"/>
              </w:rPr>
              <w:t>20</w:t>
            </w:r>
          </w:p>
        </w:tc>
      </w:tr>
      <w:tr w:rsidR="00E04A6E" w:rsidRPr="002C7AC7" w14:paraId="74A96DFE" w14:textId="77777777" w:rsidTr="00E04A6E">
        <w:trPr>
          <w:trHeight w:val="273"/>
          <w:jc w:val="center"/>
        </w:trPr>
        <w:tc>
          <w:tcPr>
            <w:tcW w:w="571" w:type="dxa"/>
          </w:tcPr>
          <w:p w14:paraId="325B0E43" w14:textId="77777777" w:rsidR="00E04A6E" w:rsidRPr="002C7AC7" w:rsidRDefault="00E04A6E">
            <w:pPr>
              <w:pStyle w:val="TableParagraph"/>
              <w:rPr>
                <w:sz w:val="24"/>
                <w:szCs w:val="24"/>
              </w:rPr>
            </w:pPr>
          </w:p>
        </w:tc>
        <w:tc>
          <w:tcPr>
            <w:tcW w:w="398" w:type="dxa"/>
          </w:tcPr>
          <w:p w14:paraId="6A3EF90D" w14:textId="77777777" w:rsidR="00E04A6E" w:rsidRPr="002C7AC7" w:rsidRDefault="00E04A6E">
            <w:pPr>
              <w:pStyle w:val="TableParagraph"/>
              <w:rPr>
                <w:sz w:val="24"/>
                <w:szCs w:val="24"/>
              </w:rPr>
            </w:pPr>
          </w:p>
        </w:tc>
        <w:tc>
          <w:tcPr>
            <w:tcW w:w="7913" w:type="dxa"/>
          </w:tcPr>
          <w:p w14:paraId="0CE56A53" w14:textId="77777777" w:rsidR="00E04A6E" w:rsidRPr="002C7AC7" w:rsidRDefault="00E04A6E">
            <w:pPr>
              <w:pStyle w:val="TableParagraph"/>
              <w:spacing w:line="253" w:lineRule="exact"/>
              <w:ind w:left="3611" w:right="3607"/>
              <w:rPr>
                <w:b/>
                <w:sz w:val="24"/>
                <w:szCs w:val="24"/>
              </w:rPr>
            </w:pPr>
            <w:r w:rsidRPr="002C7AC7">
              <w:rPr>
                <w:b/>
                <w:sz w:val="24"/>
                <w:szCs w:val="24"/>
              </w:rPr>
              <w:t>(OR)</w:t>
            </w:r>
          </w:p>
        </w:tc>
        <w:tc>
          <w:tcPr>
            <w:tcW w:w="708" w:type="dxa"/>
          </w:tcPr>
          <w:p w14:paraId="582CBCA1" w14:textId="77777777" w:rsidR="00E04A6E" w:rsidRPr="002C7AC7" w:rsidRDefault="00E04A6E">
            <w:pPr>
              <w:pStyle w:val="TableParagraph"/>
              <w:rPr>
                <w:sz w:val="24"/>
                <w:szCs w:val="24"/>
              </w:rPr>
            </w:pPr>
          </w:p>
        </w:tc>
        <w:tc>
          <w:tcPr>
            <w:tcW w:w="567" w:type="dxa"/>
          </w:tcPr>
          <w:p w14:paraId="474D5B75" w14:textId="77777777" w:rsidR="00E04A6E" w:rsidRPr="002C7AC7" w:rsidRDefault="00E04A6E">
            <w:pPr>
              <w:pStyle w:val="TableParagraph"/>
              <w:rPr>
                <w:sz w:val="24"/>
                <w:szCs w:val="24"/>
              </w:rPr>
            </w:pPr>
          </w:p>
        </w:tc>
        <w:tc>
          <w:tcPr>
            <w:tcW w:w="494" w:type="dxa"/>
          </w:tcPr>
          <w:p w14:paraId="7DBA71B7" w14:textId="77777777" w:rsidR="00E04A6E" w:rsidRPr="002C7AC7" w:rsidRDefault="00E04A6E">
            <w:pPr>
              <w:pStyle w:val="TableParagraph"/>
              <w:rPr>
                <w:sz w:val="24"/>
                <w:szCs w:val="24"/>
              </w:rPr>
            </w:pPr>
          </w:p>
        </w:tc>
      </w:tr>
      <w:tr w:rsidR="00E04A6E" w:rsidRPr="002C7AC7" w14:paraId="0B1B1695" w14:textId="77777777" w:rsidTr="00E04A6E">
        <w:trPr>
          <w:trHeight w:val="282"/>
          <w:jc w:val="center"/>
        </w:trPr>
        <w:tc>
          <w:tcPr>
            <w:tcW w:w="571" w:type="dxa"/>
          </w:tcPr>
          <w:p w14:paraId="22ED947F" w14:textId="77777777" w:rsidR="00E04A6E" w:rsidRPr="002C7AC7" w:rsidRDefault="00E04A6E">
            <w:pPr>
              <w:pStyle w:val="TableParagraph"/>
              <w:spacing w:line="263" w:lineRule="exact"/>
              <w:ind w:right="182"/>
              <w:jc w:val="right"/>
              <w:rPr>
                <w:sz w:val="24"/>
                <w:szCs w:val="24"/>
              </w:rPr>
            </w:pPr>
            <w:r w:rsidRPr="002C7AC7">
              <w:rPr>
                <w:sz w:val="24"/>
                <w:szCs w:val="24"/>
              </w:rPr>
              <w:t>6.</w:t>
            </w:r>
          </w:p>
        </w:tc>
        <w:tc>
          <w:tcPr>
            <w:tcW w:w="398" w:type="dxa"/>
          </w:tcPr>
          <w:p w14:paraId="0F66A348" w14:textId="77777777" w:rsidR="00E04A6E" w:rsidRPr="002C7AC7" w:rsidRDefault="00E04A6E">
            <w:pPr>
              <w:pStyle w:val="TableParagraph"/>
              <w:spacing w:line="263" w:lineRule="exact"/>
              <w:ind w:right="106"/>
              <w:jc w:val="right"/>
              <w:rPr>
                <w:sz w:val="24"/>
                <w:szCs w:val="24"/>
              </w:rPr>
            </w:pPr>
            <w:r w:rsidRPr="002C7AC7">
              <w:rPr>
                <w:sz w:val="24"/>
                <w:szCs w:val="24"/>
              </w:rPr>
              <w:t>a.</w:t>
            </w:r>
          </w:p>
        </w:tc>
        <w:tc>
          <w:tcPr>
            <w:tcW w:w="7913" w:type="dxa"/>
          </w:tcPr>
          <w:p w14:paraId="6F92BE25" w14:textId="77777777" w:rsidR="00E04A6E" w:rsidRPr="002C7AC7" w:rsidRDefault="00E04A6E">
            <w:pPr>
              <w:pStyle w:val="TableParagraph"/>
              <w:spacing w:line="263" w:lineRule="exact"/>
              <w:ind w:left="106"/>
              <w:rPr>
                <w:sz w:val="24"/>
                <w:szCs w:val="24"/>
              </w:rPr>
            </w:pPr>
            <w:r w:rsidRPr="002C7AC7">
              <w:rPr>
                <w:sz w:val="24"/>
                <w:szCs w:val="24"/>
              </w:rPr>
              <w:t>Discuss</w:t>
            </w:r>
            <w:r w:rsidRPr="002C7AC7">
              <w:rPr>
                <w:spacing w:val="-4"/>
                <w:sz w:val="24"/>
                <w:szCs w:val="24"/>
              </w:rPr>
              <w:t xml:space="preserve"> </w:t>
            </w:r>
            <w:r w:rsidRPr="002C7AC7">
              <w:rPr>
                <w:sz w:val="24"/>
                <w:szCs w:val="24"/>
              </w:rPr>
              <w:t>the</w:t>
            </w:r>
            <w:r w:rsidRPr="002C7AC7">
              <w:rPr>
                <w:spacing w:val="-2"/>
                <w:sz w:val="24"/>
                <w:szCs w:val="24"/>
              </w:rPr>
              <w:t xml:space="preserve"> </w:t>
            </w:r>
            <w:r w:rsidRPr="002C7AC7">
              <w:rPr>
                <w:sz w:val="24"/>
                <w:szCs w:val="24"/>
              </w:rPr>
              <w:t>various</w:t>
            </w:r>
            <w:r w:rsidRPr="002C7AC7">
              <w:rPr>
                <w:spacing w:val="-1"/>
                <w:sz w:val="24"/>
                <w:szCs w:val="24"/>
              </w:rPr>
              <w:t xml:space="preserve"> </w:t>
            </w:r>
            <w:r w:rsidRPr="002C7AC7">
              <w:rPr>
                <w:sz w:val="24"/>
                <w:szCs w:val="24"/>
              </w:rPr>
              <w:t>hierarchal methods</w:t>
            </w:r>
            <w:r w:rsidRPr="002C7AC7">
              <w:rPr>
                <w:spacing w:val="-3"/>
                <w:sz w:val="24"/>
                <w:szCs w:val="24"/>
              </w:rPr>
              <w:t xml:space="preserve"> </w:t>
            </w:r>
            <w:r w:rsidRPr="002C7AC7">
              <w:rPr>
                <w:sz w:val="24"/>
                <w:szCs w:val="24"/>
              </w:rPr>
              <w:t>in</w:t>
            </w:r>
            <w:r w:rsidRPr="002C7AC7">
              <w:rPr>
                <w:spacing w:val="-6"/>
                <w:sz w:val="24"/>
                <w:szCs w:val="24"/>
              </w:rPr>
              <w:t xml:space="preserve"> </w:t>
            </w:r>
            <w:r w:rsidRPr="002C7AC7">
              <w:rPr>
                <w:sz w:val="24"/>
                <w:szCs w:val="24"/>
              </w:rPr>
              <w:t>datamining.</w:t>
            </w:r>
          </w:p>
        </w:tc>
        <w:tc>
          <w:tcPr>
            <w:tcW w:w="708" w:type="dxa"/>
          </w:tcPr>
          <w:p w14:paraId="6B958C19" w14:textId="77777777" w:rsidR="00E04A6E" w:rsidRPr="002C7AC7" w:rsidRDefault="00E04A6E">
            <w:pPr>
              <w:pStyle w:val="TableParagraph"/>
              <w:spacing w:line="263" w:lineRule="exact"/>
              <w:ind w:right="98"/>
              <w:jc w:val="right"/>
              <w:rPr>
                <w:sz w:val="24"/>
                <w:szCs w:val="24"/>
              </w:rPr>
            </w:pPr>
            <w:r w:rsidRPr="002C7AC7">
              <w:rPr>
                <w:sz w:val="24"/>
                <w:szCs w:val="24"/>
              </w:rPr>
              <w:t>CO4</w:t>
            </w:r>
          </w:p>
        </w:tc>
        <w:tc>
          <w:tcPr>
            <w:tcW w:w="567" w:type="dxa"/>
          </w:tcPr>
          <w:p w14:paraId="632C8242" w14:textId="77777777" w:rsidR="00E04A6E" w:rsidRPr="002C7AC7" w:rsidRDefault="00E04A6E">
            <w:pPr>
              <w:pStyle w:val="TableParagraph"/>
              <w:spacing w:line="263" w:lineRule="exact"/>
              <w:ind w:left="182"/>
              <w:rPr>
                <w:sz w:val="24"/>
                <w:szCs w:val="24"/>
              </w:rPr>
            </w:pPr>
            <w:r w:rsidRPr="002C7AC7">
              <w:rPr>
                <w:w w:val="99"/>
                <w:sz w:val="24"/>
                <w:szCs w:val="24"/>
              </w:rPr>
              <w:t>U</w:t>
            </w:r>
          </w:p>
        </w:tc>
        <w:tc>
          <w:tcPr>
            <w:tcW w:w="494" w:type="dxa"/>
          </w:tcPr>
          <w:p w14:paraId="3D8DFC76" w14:textId="77777777" w:rsidR="00E04A6E" w:rsidRPr="002C7AC7" w:rsidRDefault="00E04A6E">
            <w:pPr>
              <w:pStyle w:val="TableParagraph"/>
              <w:spacing w:line="263" w:lineRule="exact"/>
              <w:ind w:left="128" w:right="114"/>
              <w:rPr>
                <w:sz w:val="24"/>
                <w:szCs w:val="24"/>
              </w:rPr>
            </w:pPr>
            <w:r w:rsidRPr="002C7AC7">
              <w:rPr>
                <w:sz w:val="24"/>
                <w:szCs w:val="24"/>
              </w:rPr>
              <w:t>10</w:t>
            </w:r>
          </w:p>
        </w:tc>
      </w:tr>
      <w:tr w:rsidR="00E04A6E" w:rsidRPr="002C7AC7" w14:paraId="4A949E55" w14:textId="77777777" w:rsidTr="00E04A6E">
        <w:trPr>
          <w:trHeight w:val="282"/>
          <w:jc w:val="center"/>
        </w:trPr>
        <w:tc>
          <w:tcPr>
            <w:tcW w:w="571" w:type="dxa"/>
          </w:tcPr>
          <w:p w14:paraId="293E1232" w14:textId="77777777" w:rsidR="00E04A6E" w:rsidRPr="002C7AC7" w:rsidRDefault="00E04A6E">
            <w:pPr>
              <w:pStyle w:val="TableParagraph"/>
              <w:rPr>
                <w:sz w:val="24"/>
                <w:szCs w:val="24"/>
              </w:rPr>
            </w:pPr>
          </w:p>
        </w:tc>
        <w:tc>
          <w:tcPr>
            <w:tcW w:w="398" w:type="dxa"/>
          </w:tcPr>
          <w:p w14:paraId="4D4CC741" w14:textId="77777777" w:rsidR="00E04A6E" w:rsidRPr="002C7AC7" w:rsidRDefault="00E04A6E">
            <w:pPr>
              <w:pStyle w:val="TableParagraph"/>
              <w:spacing w:line="263" w:lineRule="exact"/>
              <w:ind w:right="105"/>
              <w:jc w:val="right"/>
              <w:rPr>
                <w:sz w:val="24"/>
                <w:szCs w:val="24"/>
              </w:rPr>
            </w:pPr>
            <w:r w:rsidRPr="002C7AC7">
              <w:rPr>
                <w:sz w:val="24"/>
                <w:szCs w:val="24"/>
              </w:rPr>
              <w:t>b.</w:t>
            </w:r>
          </w:p>
        </w:tc>
        <w:tc>
          <w:tcPr>
            <w:tcW w:w="7913" w:type="dxa"/>
          </w:tcPr>
          <w:p w14:paraId="1584E035" w14:textId="77777777" w:rsidR="00E04A6E" w:rsidRPr="002C7AC7" w:rsidRDefault="00E04A6E">
            <w:pPr>
              <w:pStyle w:val="TableParagraph"/>
              <w:spacing w:line="263" w:lineRule="exact"/>
              <w:ind w:left="106"/>
              <w:rPr>
                <w:sz w:val="24"/>
                <w:szCs w:val="24"/>
              </w:rPr>
            </w:pPr>
            <w:r w:rsidRPr="002C7AC7">
              <w:rPr>
                <w:sz w:val="24"/>
                <w:szCs w:val="24"/>
              </w:rPr>
              <w:t>Analyze</w:t>
            </w:r>
            <w:r w:rsidRPr="002C7AC7">
              <w:rPr>
                <w:spacing w:val="-4"/>
                <w:sz w:val="24"/>
                <w:szCs w:val="24"/>
              </w:rPr>
              <w:t xml:space="preserve"> </w:t>
            </w:r>
            <w:r w:rsidRPr="002C7AC7">
              <w:rPr>
                <w:sz w:val="24"/>
                <w:szCs w:val="24"/>
              </w:rPr>
              <w:t>various Frequent</w:t>
            </w:r>
            <w:r w:rsidRPr="002C7AC7">
              <w:rPr>
                <w:spacing w:val="2"/>
                <w:sz w:val="24"/>
                <w:szCs w:val="24"/>
              </w:rPr>
              <w:t xml:space="preserve"> </w:t>
            </w:r>
            <w:r w:rsidRPr="002C7AC7">
              <w:rPr>
                <w:sz w:val="24"/>
                <w:szCs w:val="24"/>
              </w:rPr>
              <w:t>Item</w:t>
            </w:r>
            <w:r w:rsidRPr="002C7AC7">
              <w:rPr>
                <w:spacing w:val="-12"/>
                <w:sz w:val="24"/>
                <w:szCs w:val="24"/>
              </w:rPr>
              <w:t xml:space="preserve"> </w:t>
            </w:r>
            <w:r w:rsidRPr="002C7AC7">
              <w:rPr>
                <w:sz w:val="24"/>
                <w:szCs w:val="24"/>
              </w:rPr>
              <w:t>set</w:t>
            </w:r>
            <w:r w:rsidRPr="002C7AC7">
              <w:rPr>
                <w:spacing w:val="2"/>
                <w:sz w:val="24"/>
                <w:szCs w:val="24"/>
              </w:rPr>
              <w:t xml:space="preserve"> </w:t>
            </w:r>
            <w:r w:rsidRPr="002C7AC7">
              <w:rPr>
                <w:sz w:val="24"/>
                <w:szCs w:val="24"/>
              </w:rPr>
              <w:t>Mining</w:t>
            </w:r>
            <w:r w:rsidRPr="002C7AC7">
              <w:rPr>
                <w:spacing w:val="-3"/>
                <w:sz w:val="24"/>
                <w:szCs w:val="24"/>
              </w:rPr>
              <w:t xml:space="preserve"> </w:t>
            </w:r>
            <w:r w:rsidRPr="002C7AC7">
              <w:rPr>
                <w:sz w:val="24"/>
                <w:szCs w:val="24"/>
              </w:rPr>
              <w:t>Methods,</w:t>
            </w:r>
          </w:p>
        </w:tc>
        <w:tc>
          <w:tcPr>
            <w:tcW w:w="708" w:type="dxa"/>
          </w:tcPr>
          <w:p w14:paraId="259A11B2" w14:textId="77777777" w:rsidR="00E04A6E" w:rsidRPr="002C7AC7" w:rsidRDefault="00E04A6E">
            <w:pPr>
              <w:pStyle w:val="TableParagraph"/>
              <w:spacing w:line="263" w:lineRule="exact"/>
              <w:ind w:right="98"/>
              <w:jc w:val="right"/>
              <w:rPr>
                <w:sz w:val="24"/>
                <w:szCs w:val="24"/>
              </w:rPr>
            </w:pPr>
            <w:r w:rsidRPr="002C7AC7">
              <w:rPr>
                <w:sz w:val="24"/>
                <w:szCs w:val="24"/>
              </w:rPr>
              <w:t>CO3</w:t>
            </w:r>
          </w:p>
        </w:tc>
        <w:tc>
          <w:tcPr>
            <w:tcW w:w="567" w:type="dxa"/>
          </w:tcPr>
          <w:p w14:paraId="22A5953C" w14:textId="77777777" w:rsidR="00E04A6E" w:rsidRPr="002C7AC7" w:rsidRDefault="00E04A6E">
            <w:pPr>
              <w:pStyle w:val="TableParagraph"/>
              <w:spacing w:line="263" w:lineRule="exact"/>
              <w:ind w:right="108"/>
              <w:jc w:val="right"/>
              <w:rPr>
                <w:sz w:val="24"/>
                <w:szCs w:val="24"/>
              </w:rPr>
            </w:pPr>
            <w:r w:rsidRPr="002C7AC7">
              <w:rPr>
                <w:sz w:val="24"/>
                <w:szCs w:val="24"/>
              </w:rPr>
              <w:t>An</w:t>
            </w:r>
          </w:p>
        </w:tc>
        <w:tc>
          <w:tcPr>
            <w:tcW w:w="494" w:type="dxa"/>
          </w:tcPr>
          <w:p w14:paraId="455AE1C8" w14:textId="77777777" w:rsidR="00E04A6E" w:rsidRPr="002C7AC7" w:rsidRDefault="00E04A6E">
            <w:pPr>
              <w:pStyle w:val="TableParagraph"/>
              <w:spacing w:line="263" w:lineRule="exact"/>
              <w:ind w:left="128" w:right="114"/>
              <w:rPr>
                <w:sz w:val="24"/>
                <w:szCs w:val="24"/>
              </w:rPr>
            </w:pPr>
            <w:r w:rsidRPr="002C7AC7">
              <w:rPr>
                <w:sz w:val="24"/>
                <w:szCs w:val="24"/>
              </w:rPr>
              <w:t>10</w:t>
            </w:r>
          </w:p>
        </w:tc>
      </w:tr>
      <w:tr w:rsidR="00E04A6E" w:rsidRPr="002C7AC7" w14:paraId="7507EE0F" w14:textId="77777777" w:rsidTr="00E04A6E">
        <w:trPr>
          <w:trHeight w:val="398"/>
          <w:jc w:val="center"/>
        </w:trPr>
        <w:tc>
          <w:tcPr>
            <w:tcW w:w="571" w:type="dxa"/>
          </w:tcPr>
          <w:p w14:paraId="428AF334" w14:textId="77777777" w:rsidR="00E04A6E" w:rsidRPr="002C7AC7" w:rsidRDefault="00E04A6E">
            <w:pPr>
              <w:pStyle w:val="TableParagraph"/>
              <w:rPr>
                <w:sz w:val="24"/>
                <w:szCs w:val="24"/>
              </w:rPr>
            </w:pPr>
          </w:p>
        </w:tc>
        <w:tc>
          <w:tcPr>
            <w:tcW w:w="398" w:type="dxa"/>
          </w:tcPr>
          <w:p w14:paraId="67A0E0F0" w14:textId="77777777" w:rsidR="00E04A6E" w:rsidRPr="002C7AC7" w:rsidRDefault="00E04A6E">
            <w:pPr>
              <w:pStyle w:val="TableParagraph"/>
              <w:rPr>
                <w:sz w:val="24"/>
                <w:szCs w:val="24"/>
              </w:rPr>
            </w:pPr>
          </w:p>
        </w:tc>
        <w:tc>
          <w:tcPr>
            <w:tcW w:w="7913" w:type="dxa"/>
          </w:tcPr>
          <w:p w14:paraId="21E2493B" w14:textId="77777777" w:rsidR="00E04A6E" w:rsidRPr="002C7AC7" w:rsidRDefault="00E04A6E">
            <w:pPr>
              <w:pStyle w:val="TableParagraph"/>
              <w:rPr>
                <w:sz w:val="24"/>
                <w:szCs w:val="24"/>
              </w:rPr>
            </w:pPr>
          </w:p>
        </w:tc>
        <w:tc>
          <w:tcPr>
            <w:tcW w:w="708" w:type="dxa"/>
          </w:tcPr>
          <w:p w14:paraId="01202172" w14:textId="77777777" w:rsidR="00E04A6E" w:rsidRPr="002C7AC7" w:rsidRDefault="00E04A6E">
            <w:pPr>
              <w:pStyle w:val="TableParagraph"/>
              <w:rPr>
                <w:sz w:val="24"/>
                <w:szCs w:val="24"/>
              </w:rPr>
            </w:pPr>
          </w:p>
        </w:tc>
        <w:tc>
          <w:tcPr>
            <w:tcW w:w="567" w:type="dxa"/>
          </w:tcPr>
          <w:p w14:paraId="48AFD10E" w14:textId="77777777" w:rsidR="00E04A6E" w:rsidRPr="002C7AC7" w:rsidRDefault="00E04A6E">
            <w:pPr>
              <w:pStyle w:val="TableParagraph"/>
              <w:rPr>
                <w:sz w:val="24"/>
                <w:szCs w:val="24"/>
              </w:rPr>
            </w:pPr>
          </w:p>
        </w:tc>
        <w:tc>
          <w:tcPr>
            <w:tcW w:w="494" w:type="dxa"/>
          </w:tcPr>
          <w:p w14:paraId="1BF3DA3C" w14:textId="77777777" w:rsidR="00E04A6E" w:rsidRPr="002C7AC7" w:rsidRDefault="00E04A6E">
            <w:pPr>
              <w:pStyle w:val="TableParagraph"/>
              <w:rPr>
                <w:sz w:val="24"/>
                <w:szCs w:val="24"/>
              </w:rPr>
            </w:pPr>
          </w:p>
        </w:tc>
      </w:tr>
      <w:tr w:rsidR="00E04A6E" w:rsidRPr="002C7AC7" w14:paraId="43C73353" w14:textId="77777777" w:rsidTr="00E04A6E">
        <w:trPr>
          <w:trHeight w:val="282"/>
          <w:jc w:val="center"/>
        </w:trPr>
        <w:tc>
          <w:tcPr>
            <w:tcW w:w="571" w:type="dxa"/>
          </w:tcPr>
          <w:p w14:paraId="4C44B37A" w14:textId="77777777" w:rsidR="00E04A6E" w:rsidRPr="002C7AC7" w:rsidRDefault="00E04A6E">
            <w:pPr>
              <w:pStyle w:val="TableParagraph"/>
              <w:spacing w:line="263" w:lineRule="exact"/>
              <w:ind w:right="182"/>
              <w:jc w:val="right"/>
              <w:rPr>
                <w:sz w:val="24"/>
                <w:szCs w:val="24"/>
              </w:rPr>
            </w:pPr>
            <w:r w:rsidRPr="002C7AC7">
              <w:rPr>
                <w:sz w:val="24"/>
                <w:szCs w:val="24"/>
              </w:rPr>
              <w:t>7.</w:t>
            </w:r>
          </w:p>
        </w:tc>
        <w:tc>
          <w:tcPr>
            <w:tcW w:w="398" w:type="dxa"/>
          </w:tcPr>
          <w:p w14:paraId="02A63D3F" w14:textId="77777777" w:rsidR="00E04A6E" w:rsidRPr="002C7AC7" w:rsidRDefault="00E04A6E">
            <w:pPr>
              <w:pStyle w:val="TableParagraph"/>
              <w:spacing w:line="263" w:lineRule="exact"/>
              <w:ind w:right="106"/>
              <w:jc w:val="right"/>
              <w:rPr>
                <w:sz w:val="24"/>
                <w:szCs w:val="24"/>
              </w:rPr>
            </w:pPr>
            <w:r w:rsidRPr="002C7AC7">
              <w:rPr>
                <w:sz w:val="24"/>
                <w:szCs w:val="24"/>
              </w:rPr>
              <w:t>a.</w:t>
            </w:r>
          </w:p>
        </w:tc>
        <w:tc>
          <w:tcPr>
            <w:tcW w:w="7913" w:type="dxa"/>
          </w:tcPr>
          <w:p w14:paraId="3E8838E8" w14:textId="77777777" w:rsidR="00E04A6E" w:rsidRPr="002C7AC7" w:rsidRDefault="00E04A6E">
            <w:pPr>
              <w:pStyle w:val="TableParagraph"/>
              <w:spacing w:line="263" w:lineRule="exact"/>
              <w:ind w:left="106"/>
              <w:rPr>
                <w:sz w:val="24"/>
                <w:szCs w:val="24"/>
              </w:rPr>
            </w:pPr>
            <w:r w:rsidRPr="002C7AC7">
              <w:rPr>
                <w:sz w:val="24"/>
                <w:szCs w:val="24"/>
              </w:rPr>
              <w:t>Illustrate</w:t>
            </w:r>
            <w:r w:rsidRPr="002C7AC7">
              <w:rPr>
                <w:spacing w:val="-10"/>
                <w:sz w:val="24"/>
                <w:szCs w:val="24"/>
              </w:rPr>
              <w:t xml:space="preserve"> </w:t>
            </w:r>
            <w:r w:rsidRPr="002C7AC7">
              <w:rPr>
                <w:sz w:val="24"/>
                <w:szCs w:val="24"/>
              </w:rPr>
              <w:t>the</w:t>
            </w:r>
            <w:r w:rsidRPr="002C7AC7">
              <w:rPr>
                <w:spacing w:val="-4"/>
                <w:sz w:val="24"/>
                <w:szCs w:val="24"/>
              </w:rPr>
              <w:t xml:space="preserve"> </w:t>
            </w:r>
            <w:r w:rsidRPr="002C7AC7">
              <w:rPr>
                <w:sz w:val="24"/>
                <w:szCs w:val="24"/>
              </w:rPr>
              <w:t>different</w:t>
            </w:r>
            <w:r w:rsidRPr="002C7AC7">
              <w:rPr>
                <w:spacing w:val="4"/>
                <w:sz w:val="24"/>
                <w:szCs w:val="24"/>
              </w:rPr>
              <w:t xml:space="preserve"> </w:t>
            </w:r>
            <w:r w:rsidRPr="002C7AC7">
              <w:rPr>
                <w:sz w:val="24"/>
                <w:szCs w:val="24"/>
              </w:rPr>
              <w:t>Schemas</w:t>
            </w:r>
            <w:r w:rsidRPr="002C7AC7">
              <w:rPr>
                <w:spacing w:val="-2"/>
                <w:sz w:val="24"/>
                <w:szCs w:val="24"/>
              </w:rPr>
              <w:t xml:space="preserve"> </w:t>
            </w:r>
            <w:r w:rsidRPr="002C7AC7">
              <w:rPr>
                <w:sz w:val="24"/>
                <w:szCs w:val="24"/>
              </w:rPr>
              <w:t>for</w:t>
            </w:r>
            <w:r w:rsidRPr="002C7AC7">
              <w:rPr>
                <w:spacing w:val="-3"/>
                <w:sz w:val="24"/>
                <w:szCs w:val="24"/>
              </w:rPr>
              <w:t xml:space="preserve"> </w:t>
            </w:r>
            <w:r w:rsidRPr="002C7AC7">
              <w:rPr>
                <w:sz w:val="24"/>
                <w:szCs w:val="24"/>
              </w:rPr>
              <w:t>Multidimensional</w:t>
            </w:r>
            <w:r w:rsidRPr="002C7AC7">
              <w:rPr>
                <w:spacing w:val="-8"/>
                <w:sz w:val="24"/>
                <w:szCs w:val="24"/>
              </w:rPr>
              <w:t xml:space="preserve"> </w:t>
            </w:r>
            <w:r w:rsidRPr="002C7AC7">
              <w:rPr>
                <w:sz w:val="24"/>
                <w:szCs w:val="24"/>
              </w:rPr>
              <w:t>Data</w:t>
            </w:r>
            <w:r w:rsidRPr="002C7AC7">
              <w:rPr>
                <w:spacing w:val="-5"/>
                <w:sz w:val="24"/>
                <w:szCs w:val="24"/>
              </w:rPr>
              <w:t xml:space="preserve"> </w:t>
            </w:r>
            <w:r w:rsidRPr="002C7AC7">
              <w:rPr>
                <w:sz w:val="24"/>
                <w:szCs w:val="24"/>
              </w:rPr>
              <w:t>Models</w:t>
            </w:r>
            <w:r>
              <w:rPr>
                <w:sz w:val="24"/>
                <w:szCs w:val="24"/>
              </w:rPr>
              <w:t>.</w:t>
            </w:r>
          </w:p>
        </w:tc>
        <w:tc>
          <w:tcPr>
            <w:tcW w:w="708" w:type="dxa"/>
          </w:tcPr>
          <w:p w14:paraId="0AFBFDC5" w14:textId="77777777" w:rsidR="00E04A6E" w:rsidRPr="002C7AC7" w:rsidRDefault="00E04A6E">
            <w:pPr>
              <w:pStyle w:val="TableParagraph"/>
              <w:spacing w:line="263" w:lineRule="exact"/>
              <w:ind w:right="98"/>
              <w:jc w:val="right"/>
              <w:rPr>
                <w:sz w:val="24"/>
                <w:szCs w:val="24"/>
              </w:rPr>
            </w:pPr>
            <w:r w:rsidRPr="002C7AC7">
              <w:rPr>
                <w:sz w:val="24"/>
                <w:szCs w:val="24"/>
              </w:rPr>
              <w:t>CO1</w:t>
            </w:r>
          </w:p>
        </w:tc>
        <w:tc>
          <w:tcPr>
            <w:tcW w:w="567" w:type="dxa"/>
          </w:tcPr>
          <w:p w14:paraId="00431EC0" w14:textId="77777777" w:rsidR="00E04A6E" w:rsidRPr="002C7AC7" w:rsidRDefault="00E04A6E">
            <w:pPr>
              <w:pStyle w:val="TableParagraph"/>
              <w:spacing w:line="263" w:lineRule="exact"/>
              <w:ind w:left="182"/>
              <w:rPr>
                <w:sz w:val="24"/>
                <w:szCs w:val="24"/>
              </w:rPr>
            </w:pPr>
            <w:r w:rsidRPr="002C7AC7">
              <w:rPr>
                <w:w w:val="99"/>
                <w:sz w:val="24"/>
                <w:szCs w:val="24"/>
              </w:rPr>
              <w:t>U</w:t>
            </w:r>
          </w:p>
        </w:tc>
        <w:tc>
          <w:tcPr>
            <w:tcW w:w="494" w:type="dxa"/>
          </w:tcPr>
          <w:p w14:paraId="29FF575C" w14:textId="77777777" w:rsidR="00E04A6E" w:rsidRPr="002C7AC7" w:rsidRDefault="00E04A6E">
            <w:pPr>
              <w:pStyle w:val="TableParagraph"/>
              <w:spacing w:line="263" w:lineRule="exact"/>
              <w:ind w:left="128" w:right="114"/>
              <w:rPr>
                <w:sz w:val="24"/>
                <w:szCs w:val="24"/>
              </w:rPr>
            </w:pPr>
            <w:r w:rsidRPr="002C7AC7">
              <w:rPr>
                <w:sz w:val="24"/>
                <w:szCs w:val="24"/>
              </w:rPr>
              <w:t>10</w:t>
            </w:r>
          </w:p>
        </w:tc>
      </w:tr>
      <w:tr w:rsidR="00E04A6E" w:rsidRPr="002C7AC7" w14:paraId="429E74DC" w14:textId="77777777" w:rsidTr="00E04A6E">
        <w:trPr>
          <w:trHeight w:val="282"/>
          <w:jc w:val="center"/>
        </w:trPr>
        <w:tc>
          <w:tcPr>
            <w:tcW w:w="571" w:type="dxa"/>
          </w:tcPr>
          <w:p w14:paraId="4C08C347" w14:textId="77777777" w:rsidR="00E04A6E" w:rsidRPr="002C7AC7" w:rsidRDefault="00E04A6E">
            <w:pPr>
              <w:pStyle w:val="TableParagraph"/>
              <w:rPr>
                <w:sz w:val="24"/>
                <w:szCs w:val="24"/>
              </w:rPr>
            </w:pPr>
          </w:p>
        </w:tc>
        <w:tc>
          <w:tcPr>
            <w:tcW w:w="398" w:type="dxa"/>
          </w:tcPr>
          <w:p w14:paraId="0738699E" w14:textId="77777777" w:rsidR="00E04A6E" w:rsidRPr="002C7AC7" w:rsidRDefault="00E04A6E">
            <w:pPr>
              <w:pStyle w:val="TableParagraph"/>
              <w:spacing w:line="263" w:lineRule="exact"/>
              <w:ind w:right="105"/>
              <w:jc w:val="right"/>
              <w:rPr>
                <w:sz w:val="24"/>
                <w:szCs w:val="24"/>
              </w:rPr>
            </w:pPr>
            <w:r w:rsidRPr="002C7AC7">
              <w:rPr>
                <w:sz w:val="24"/>
                <w:szCs w:val="24"/>
              </w:rPr>
              <w:t>b.</w:t>
            </w:r>
          </w:p>
        </w:tc>
        <w:tc>
          <w:tcPr>
            <w:tcW w:w="7913" w:type="dxa"/>
          </w:tcPr>
          <w:p w14:paraId="1A387851" w14:textId="77777777" w:rsidR="00E04A6E" w:rsidRPr="002C7AC7" w:rsidRDefault="00E04A6E">
            <w:pPr>
              <w:pStyle w:val="TableParagraph"/>
              <w:spacing w:line="263" w:lineRule="exact"/>
              <w:ind w:left="106"/>
              <w:rPr>
                <w:sz w:val="24"/>
                <w:szCs w:val="24"/>
              </w:rPr>
            </w:pPr>
            <w:r w:rsidRPr="002C7AC7">
              <w:rPr>
                <w:sz w:val="24"/>
                <w:szCs w:val="24"/>
              </w:rPr>
              <w:t>Determine</w:t>
            </w:r>
            <w:r w:rsidRPr="002C7AC7">
              <w:rPr>
                <w:spacing w:val="-3"/>
                <w:sz w:val="24"/>
                <w:szCs w:val="24"/>
              </w:rPr>
              <w:t xml:space="preserve"> </w:t>
            </w:r>
            <w:r w:rsidRPr="002C7AC7">
              <w:rPr>
                <w:sz w:val="24"/>
                <w:szCs w:val="24"/>
              </w:rPr>
              <w:t>the</w:t>
            </w:r>
            <w:r w:rsidRPr="002C7AC7">
              <w:rPr>
                <w:spacing w:val="-1"/>
                <w:sz w:val="24"/>
                <w:szCs w:val="24"/>
              </w:rPr>
              <w:t xml:space="preserve"> </w:t>
            </w:r>
            <w:r w:rsidRPr="002C7AC7">
              <w:rPr>
                <w:sz w:val="24"/>
                <w:szCs w:val="24"/>
              </w:rPr>
              <w:t>Key</w:t>
            </w:r>
            <w:r w:rsidRPr="002C7AC7">
              <w:rPr>
                <w:spacing w:val="-2"/>
                <w:sz w:val="24"/>
                <w:szCs w:val="24"/>
              </w:rPr>
              <w:t xml:space="preserve"> </w:t>
            </w:r>
            <w:r w:rsidRPr="002C7AC7">
              <w:rPr>
                <w:sz w:val="24"/>
                <w:szCs w:val="24"/>
              </w:rPr>
              <w:t>Analytical</w:t>
            </w:r>
            <w:r w:rsidRPr="002C7AC7">
              <w:rPr>
                <w:spacing w:val="-6"/>
                <w:sz w:val="24"/>
                <w:szCs w:val="24"/>
              </w:rPr>
              <w:t xml:space="preserve"> </w:t>
            </w:r>
            <w:r w:rsidRPr="002C7AC7">
              <w:rPr>
                <w:sz w:val="24"/>
                <w:szCs w:val="24"/>
              </w:rPr>
              <w:t>Operations in</w:t>
            </w:r>
            <w:r w:rsidRPr="002C7AC7">
              <w:rPr>
                <w:spacing w:val="-6"/>
                <w:sz w:val="24"/>
                <w:szCs w:val="24"/>
              </w:rPr>
              <w:t xml:space="preserve"> </w:t>
            </w:r>
            <w:r w:rsidRPr="002C7AC7">
              <w:rPr>
                <w:sz w:val="24"/>
                <w:szCs w:val="24"/>
              </w:rPr>
              <w:t>Cube</w:t>
            </w:r>
            <w:r w:rsidRPr="002C7AC7">
              <w:rPr>
                <w:spacing w:val="2"/>
                <w:sz w:val="24"/>
                <w:szCs w:val="24"/>
              </w:rPr>
              <w:t xml:space="preserve"> </w:t>
            </w:r>
            <w:r w:rsidRPr="002C7AC7">
              <w:rPr>
                <w:sz w:val="24"/>
                <w:szCs w:val="24"/>
              </w:rPr>
              <w:t>Space</w:t>
            </w:r>
            <w:r>
              <w:rPr>
                <w:sz w:val="24"/>
                <w:szCs w:val="24"/>
              </w:rPr>
              <w:t>.</w:t>
            </w:r>
          </w:p>
        </w:tc>
        <w:tc>
          <w:tcPr>
            <w:tcW w:w="708" w:type="dxa"/>
          </w:tcPr>
          <w:p w14:paraId="036C6B75" w14:textId="77777777" w:rsidR="00E04A6E" w:rsidRPr="002C7AC7" w:rsidRDefault="00E04A6E">
            <w:pPr>
              <w:pStyle w:val="TableParagraph"/>
              <w:spacing w:line="263" w:lineRule="exact"/>
              <w:ind w:right="98"/>
              <w:jc w:val="right"/>
              <w:rPr>
                <w:sz w:val="24"/>
                <w:szCs w:val="24"/>
              </w:rPr>
            </w:pPr>
            <w:r w:rsidRPr="002C7AC7">
              <w:rPr>
                <w:sz w:val="24"/>
                <w:szCs w:val="24"/>
              </w:rPr>
              <w:t>CO2</w:t>
            </w:r>
          </w:p>
        </w:tc>
        <w:tc>
          <w:tcPr>
            <w:tcW w:w="567" w:type="dxa"/>
          </w:tcPr>
          <w:p w14:paraId="71632B89" w14:textId="77777777" w:rsidR="00E04A6E" w:rsidRPr="002C7AC7" w:rsidRDefault="00E04A6E">
            <w:pPr>
              <w:pStyle w:val="TableParagraph"/>
              <w:spacing w:line="263" w:lineRule="exact"/>
              <w:ind w:left="182"/>
              <w:rPr>
                <w:sz w:val="24"/>
                <w:szCs w:val="24"/>
              </w:rPr>
            </w:pPr>
            <w:r w:rsidRPr="002C7AC7">
              <w:rPr>
                <w:w w:val="99"/>
                <w:sz w:val="24"/>
                <w:szCs w:val="24"/>
              </w:rPr>
              <w:t>A</w:t>
            </w:r>
          </w:p>
        </w:tc>
        <w:tc>
          <w:tcPr>
            <w:tcW w:w="494" w:type="dxa"/>
          </w:tcPr>
          <w:p w14:paraId="048A2447" w14:textId="77777777" w:rsidR="00E04A6E" w:rsidRPr="002C7AC7" w:rsidRDefault="00E04A6E">
            <w:pPr>
              <w:pStyle w:val="TableParagraph"/>
              <w:spacing w:line="263" w:lineRule="exact"/>
              <w:ind w:left="128" w:right="114"/>
              <w:rPr>
                <w:sz w:val="24"/>
                <w:szCs w:val="24"/>
              </w:rPr>
            </w:pPr>
            <w:r w:rsidRPr="002C7AC7">
              <w:rPr>
                <w:sz w:val="24"/>
                <w:szCs w:val="24"/>
              </w:rPr>
              <w:t>10</w:t>
            </w:r>
          </w:p>
        </w:tc>
      </w:tr>
      <w:tr w:rsidR="00E04A6E" w:rsidRPr="002C7AC7" w14:paraId="6B5FBB39" w14:textId="77777777" w:rsidTr="00E04A6E">
        <w:trPr>
          <w:trHeight w:val="282"/>
          <w:jc w:val="center"/>
        </w:trPr>
        <w:tc>
          <w:tcPr>
            <w:tcW w:w="571" w:type="dxa"/>
          </w:tcPr>
          <w:p w14:paraId="53F5F72F" w14:textId="77777777" w:rsidR="00E04A6E" w:rsidRPr="002C7AC7" w:rsidRDefault="00E04A6E">
            <w:pPr>
              <w:pStyle w:val="TableParagraph"/>
              <w:rPr>
                <w:sz w:val="24"/>
                <w:szCs w:val="24"/>
              </w:rPr>
            </w:pPr>
          </w:p>
        </w:tc>
        <w:tc>
          <w:tcPr>
            <w:tcW w:w="398" w:type="dxa"/>
          </w:tcPr>
          <w:p w14:paraId="1E18A90F" w14:textId="77777777" w:rsidR="00E04A6E" w:rsidRPr="002C7AC7" w:rsidRDefault="00E04A6E">
            <w:pPr>
              <w:pStyle w:val="TableParagraph"/>
              <w:rPr>
                <w:sz w:val="24"/>
                <w:szCs w:val="24"/>
              </w:rPr>
            </w:pPr>
          </w:p>
        </w:tc>
        <w:tc>
          <w:tcPr>
            <w:tcW w:w="7913" w:type="dxa"/>
          </w:tcPr>
          <w:p w14:paraId="331A55E7" w14:textId="77777777" w:rsidR="00E04A6E" w:rsidRPr="002C7AC7" w:rsidRDefault="00E04A6E">
            <w:pPr>
              <w:pStyle w:val="TableParagraph"/>
              <w:spacing w:line="263" w:lineRule="exact"/>
              <w:ind w:left="3611" w:right="3607"/>
              <w:rPr>
                <w:b/>
                <w:sz w:val="24"/>
                <w:szCs w:val="24"/>
              </w:rPr>
            </w:pPr>
            <w:r w:rsidRPr="002C7AC7">
              <w:rPr>
                <w:b/>
                <w:sz w:val="24"/>
                <w:szCs w:val="24"/>
              </w:rPr>
              <w:t>(OR)</w:t>
            </w:r>
          </w:p>
        </w:tc>
        <w:tc>
          <w:tcPr>
            <w:tcW w:w="708" w:type="dxa"/>
          </w:tcPr>
          <w:p w14:paraId="145E5444" w14:textId="77777777" w:rsidR="00E04A6E" w:rsidRPr="002C7AC7" w:rsidRDefault="00E04A6E">
            <w:pPr>
              <w:pStyle w:val="TableParagraph"/>
              <w:rPr>
                <w:sz w:val="24"/>
                <w:szCs w:val="24"/>
              </w:rPr>
            </w:pPr>
          </w:p>
        </w:tc>
        <w:tc>
          <w:tcPr>
            <w:tcW w:w="567" w:type="dxa"/>
          </w:tcPr>
          <w:p w14:paraId="01D363E9" w14:textId="77777777" w:rsidR="00E04A6E" w:rsidRPr="002C7AC7" w:rsidRDefault="00E04A6E">
            <w:pPr>
              <w:pStyle w:val="TableParagraph"/>
              <w:rPr>
                <w:sz w:val="24"/>
                <w:szCs w:val="24"/>
              </w:rPr>
            </w:pPr>
          </w:p>
        </w:tc>
        <w:tc>
          <w:tcPr>
            <w:tcW w:w="494" w:type="dxa"/>
          </w:tcPr>
          <w:p w14:paraId="25ACA5C2" w14:textId="77777777" w:rsidR="00E04A6E" w:rsidRPr="002C7AC7" w:rsidRDefault="00E04A6E">
            <w:pPr>
              <w:pStyle w:val="TableParagraph"/>
              <w:rPr>
                <w:sz w:val="24"/>
                <w:szCs w:val="24"/>
              </w:rPr>
            </w:pPr>
          </w:p>
        </w:tc>
      </w:tr>
      <w:tr w:rsidR="00E04A6E" w:rsidRPr="002C7AC7" w14:paraId="0FB25B2A" w14:textId="77777777" w:rsidTr="00E04A6E">
        <w:trPr>
          <w:trHeight w:val="282"/>
          <w:jc w:val="center"/>
        </w:trPr>
        <w:tc>
          <w:tcPr>
            <w:tcW w:w="571" w:type="dxa"/>
          </w:tcPr>
          <w:p w14:paraId="529E6FF1" w14:textId="77777777" w:rsidR="00E04A6E" w:rsidRPr="002C7AC7" w:rsidRDefault="00E04A6E">
            <w:pPr>
              <w:pStyle w:val="TableParagraph"/>
              <w:spacing w:line="263" w:lineRule="exact"/>
              <w:ind w:right="182"/>
              <w:jc w:val="right"/>
              <w:rPr>
                <w:sz w:val="24"/>
                <w:szCs w:val="24"/>
              </w:rPr>
            </w:pPr>
            <w:r w:rsidRPr="002C7AC7">
              <w:rPr>
                <w:sz w:val="24"/>
                <w:szCs w:val="24"/>
              </w:rPr>
              <w:t>8.</w:t>
            </w:r>
          </w:p>
        </w:tc>
        <w:tc>
          <w:tcPr>
            <w:tcW w:w="398" w:type="dxa"/>
          </w:tcPr>
          <w:p w14:paraId="233962AB" w14:textId="77777777" w:rsidR="00E04A6E" w:rsidRPr="002C7AC7" w:rsidRDefault="00E04A6E">
            <w:pPr>
              <w:pStyle w:val="TableParagraph"/>
              <w:spacing w:line="263" w:lineRule="exact"/>
              <w:ind w:right="106"/>
              <w:jc w:val="right"/>
              <w:rPr>
                <w:sz w:val="24"/>
                <w:szCs w:val="24"/>
              </w:rPr>
            </w:pPr>
            <w:r w:rsidRPr="002C7AC7">
              <w:rPr>
                <w:sz w:val="24"/>
                <w:szCs w:val="24"/>
              </w:rPr>
              <w:t>a.</w:t>
            </w:r>
          </w:p>
        </w:tc>
        <w:tc>
          <w:tcPr>
            <w:tcW w:w="7913" w:type="dxa"/>
          </w:tcPr>
          <w:p w14:paraId="6B8B0619" w14:textId="77777777" w:rsidR="00E04A6E" w:rsidRPr="002C7AC7" w:rsidRDefault="00E04A6E">
            <w:pPr>
              <w:pStyle w:val="TableParagraph"/>
              <w:spacing w:line="263" w:lineRule="exact"/>
              <w:ind w:left="106"/>
              <w:rPr>
                <w:sz w:val="24"/>
                <w:szCs w:val="24"/>
              </w:rPr>
            </w:pPr>
            <w:r w:rsidRPr="002C7AC7">
              <w:rPr>
                <w:sz w:val="24"/>
                <w:szCs w:val="24"/>
              </w:rPr>
              <w:t>Compare</w:t>
            </w:r>
            <w:r w:rsidRPr="002C7AC7">
              <w:rPr>
                <w:spacing w:val="-6"/>
                <w:sz w:val="24"/>
                <w:szCs w:val="24"/>
              </w:rPr>
              <w:t xml:space="preserve"> </w:t>
            </w:r>
            <w:r w:rsidRPr="002C7AC7">
              <w:rPr>
                <w:sz w:val="24"/>
                <w:szCs w:val="24"/>
              </w:rPr>
              <w:t>and</w:t>
            </w:r>
            <w:r w:rsidRPr="002C7AC7">
              <w:rPr>
                <w:spacing w:val="-4"/>
                <w:sz w:val="24"/>
                <w:szCs w:val="24"/>
              </w:rPr>
              <w:t xml:space="preserve"> </w:t>
            </w:r>
            <w:r w:rsidRPr="002C7AC7">
              <w:rPr>
                <w:sz w:val="24"/>
                <w:szCs w:val="24"/>
              </w:rPr>
              <w:t>contrast</w:t>
            </w:r>
            <w:r w:rsidRPr="002C7AC7">
              <w:rPr>
                <w:spacing w:val="-1"/>
                <w:sz w:val="24"/>
                <w:szCs w:val="24"/>
              </w:rPr>
              <w:t xml:space="preserve"> </w:t>
            </w:r>
            <w:r w:rsidRPr="002C7AC7">
              <w:rPr>
                <w:sz w:val="24"/>
                <w:szCs w:val="24"/>
              </w:rPr>
              <w:t>K-Means,</w:t>
            </w:r>
            <w:r w:rsidRPr="002C7AC7">
              <w:rPr>
                <w:spacing w:val="-2"/>
                <w:sz w:val="24"/>
                <w:szCs w:val="24"/>
              </w:rPr>
              <w:t xml:space="preserve"> </w:t>
            </w:r>
            <w:r w:rsidRPr="002C7AC7">
              <w:rPr>
                <w:sz w:val="24"/>
                <w:szCs w:val="24"/>
              </w:rPr>
              <w:t>K-Medoids</w:t>
            </w:r>
            <w:r w:rsidRPr="002C7AC7">
              <w:rPr>
                <w:spacing w:val="-5"/>
                <w:sz w:val="24"/>
                <w:szCs w:val="24"/>
              </w:rPr>
              <w:t xml:space="preserve"> </w:t>
            </w:r>
            <w:r w:rsidRPr="002C7AC7">
              <w:rPr>
                <w:sz w:val="24"/>
                <w:szCs w:val="24"/>
              </w:rPr>
              <w:t>partitioning</w:t>
            </w:r>
            <w:r w:rsidRPr="002C7AC7">
              <w:rPr>
                <w:spacing w:val="-1"/>
                <w:sz w:val="24"/>
                <w:szCs w:val="24"/>
              </w:rPr>
              <w:t xml:space="preserve"> </w:t>
            </w:r>
            <w:r w:rsidRPr="002C7AC7">
              <w:rPr>
                <w:sz w:val="24"/>
                <w:szCs w:val="24"/>
              </w:rPr>
              <w:t>methods.</w:t>
            </w:r>
          </w:p>
        </w:tc>
        <w:tc>
          <w:tcPr>
            <w:tcW w:w="708" w:type="dxa"/>
          </w:tcPr>
          <w:p w14:paraId="4F75CDF7" w14:textId="77777777" w:rsidR="00E04A6E" w:rsidRPr="002C7AC7" w:rsidRDefault="00E04A6E">
            <w:pPr>
              <w:pStyle w:val="TableParagraph"/>
              <w:spacing w:line="263" w:lineRule="exact"/>
              <w:ind w:right="98"/>
              <w:jc w:val="right"/>
              <w:rPr>
                <w:sz w:val="24"/>
                <w:szCs w:val="24"/>
              </w:rPr>
            </w:pPr>
            <w:r w:rsidRPr="002C7AC7">
              <w:rPr>
                <w:sz w:val="24"/>
                <w:szCs w:val="24"/>
              </w:rPr>
              <w:t>CO3</w:t>
            </w:r>
          </w:p>
        </w:tc>
        <w:tc>
          <w:tcPr>
            <w:tcW w:w="567" w:type="dxa"/>
          </w:tcPr>
          <w:p w14:paraId="756B5152" w14:textId="77777777" w:rsidR="00E04A6E" w:rsidRPr="002C7AC7" w:rsidRDefault="00E04A6E">
            <w:pPr>
              <w:pStyle w:val="TableParagraph"/>
              <w:spacing w:line="263" w:lineRule="exact"/>
              <w:ind w:left="182"/>
              <w:rPr>
                <w:sz w:val="24"/>
                <w:szCs w:val="24"/>
              </w:rPr>
            </w:pPr>
            <w:r w:rsidRPr="002C7AC7">
              <w:rPr>
                <w:w w:val="99"/>
                <w:sz w:val="24"/>
                <w:szCs w:val="24"/>
              </w:rPr>
              <w:t>U</w:t>
            </w:r>
          </w:p>
        </w:tc>
        <w:tc>
          <w:tcPr>
            <w:tcW w:w="494" w:type="dxa"/>
          </w:tcPr>
          <w:p w14:paraId="311BB9C4" w14:textId="77777777" w:rsidR="00E04A6E" w:rsidRPr="002C7AC7" w:rsidRDefault="00E04A6E">
            <w:pPr>
              <w:pStyle w:val="TableParagraph"/>
              <w:spacing w:line="263" w:lineRule="exact"/>
              <w:ind w:left="128" w:right="114"/>
              <w:rPr>
                <w:sz w:val="24"/>
                <w:szCs w:val="24"/>
              </w:rPr>
            </w:pPr>
            <w:r w:rsidRPr="002C7AC7">
              <w:rPr>
                <w:sz w:val="24"/>
                <w:szCs w:val="24"/>
              </w:rPr>
              <w:t>10</w:t>
            </w:r>
          </w:p>
        </w:tc>
      </w:tr>
      <w:tr w:rsidR="00E04A6E" w:rsidRPr="002C7AC7" w14:paraId="1C0C7CF9" w14:textId="77777777" w:rsidTr="00E04A6E">
        <w:trPr>
          <w:trHeight w:val="552"/>
          <w:jc w:val="center"/>
        </w:trPr>
        <w:tc>
          <w:tcPr>
            <w:tcW w:w="571" w:type="dxa"/>
          </w:tcPr>
          <w:p w14:paraId="48600E42" w14:textId="77777777" w:rsidR="00E04A6E" w:rsidRPr="002C7AC7" w:rsidRDefault="00E04A6E">
            <w:pPr>
              <w:pStyle w:val="TableParagraph"/>
              <w:rPr>
                <w:sz w:val="24"/>
                <w:szCs w:val="24"/>
              </w:rPr>
            </w:pPr>
          </w:p>
        </w:tc>
        <w:tc>
          <w:tcPr>
            <w:tcW w:w="398" w:type="dxa"/>
          </w:tcPr>
          <w:p w14:paraId="280FD611" w14:textId="77777777" w:rsidR="00E04A6E" w:rsidRPr="002C7AC7" w:rsidRDefault="00E04A6E">
            <w:pPr>
              <w:pStyle w:val="TableParagraph"/>
              <w:spacing w:line="268" w:lineRule="exact"/>
              <w:ind w:right="105"/>
              <w:jc w:val="right"/>
              <w:rPr>
                <w:sz w:val="24"/>
                <w:szCs w:val="24"/>
              </w:rPr>
            </w:pPr>
            <w:r w:rsidRPr="002C7AC7">
              <w:rPr>
                <w:sz w:val="24"/>
                <w:szCs w:val="24"/>
              </w:rPr>
              <w:t>b.</w:t>
            </w:r>
          </w:p>
        </w:tc>
        <w:tc>
          <w:tcPr>
            <w:tcW w:w="7913" w:type="dxa"/>
          </w:tcPr>
          <w:p w14:paraId="029406B9" w14:textId="77777777" w:rsidR="00E04A6E" w:rsidRPr="002C7AC7" w:rsidRDefault="00E04A6E">
            <w:pPr>
              <w:pStyle w:val="TableParagraph"/>
              <w:spacing w:line="268" w:lineRule="exact"/>
              <w:ind w:left="106"/>
              <w:rPr>
                <w:sz w:val="24"/>
                <w:szCs w:val="24"/>
              </w:rPr>
            </w:pPr>
            <w:r w:rsidRPr="002C7AC7">
              <w:rPr>
                <w:sz w:val="24"/>
                <w:szCs w:val="24"/>
              </w:rPr>
              <w:t>Explain</w:t>
            </w:r>
            <w:r w:rsidRPr="002C7AC7">
              <w:rPr>
                <w:spacing w:val="-5"/>
                <w:sz w:val="24"/>
                <w:szCs w:val="24"/>
              </w:rPr>
              <w:t xml:space="preserve"> </w:t>
            </w:r>
            <w:r w:rsidRPr="002C7AC7">
              <w:rPr>
                <w:sz w:val="24"/>
                <w:szCs w:val="24"/>
              </w:rPr>
              <w:t>the</w:t>
            </w:r>
            <w:r w:rsidRPr="002C7AC7">
              <w:rPr>
                <w:spacing w:val="5"/>
                <w:sz w:val="24"/>
                <w:szCs w:val="24"/>
              </w:rPr>
              <w:t xml:space="preserve"> </w:t>
            </w:r>
            <w:r w:rsidRPr="002C7AC7">
              <w:rPr>
                <w:sz w:val="24"/>
                <w:szCs w:val="24"/>
              </w:rPr>
              <w:t>various</w:t>
            </w:r>
            <w:r w:rsidRPr="002C7AC7">
              <w:rPr>
                <w:spacing w:val="-2"/>
                <w:sz w:val="24"/>
                <w:szCs w:val="24"/>
              </w:rPr>
              <w:t xml:space="preserve"> </w:t>
            </w:r>
            <w:r w:rsidRPr="002C7AC7">
              <w:rPr>
                <w:sz w:val="24"/>
                <w:szCs w:val="24"/>
              </w:rPr>
              <w:t>stages</w:t>
            </w:r>
            <w:r w:rsidRPr="002C7AC7">
              <w:rPr>
                <w:spacing w:val="-1"/>
                <w:sz w:val="24"/>
                <w:szCs w:val="24"/>
              </w:rPr>
              <w:t xml:space="preserve"> </w:t>
            </w:r>
            <w:r w:rsidRPr="002C7AC7">
              <w:rPr>
                <w:sz w:val="24"/>
                <w:szCs w:val="24"/>
              </w:rPr>
              <w:t>of</w:t>
            </w:r>
            <w:r w:rsidRPr="002C7AC7">
              <w:rPr>
                <w:spacing w:val="-3"/>
                <w:sz w:val="24"/>
                <w:szCs w:val="24"/>
              </w:rPr>
              <w:t xml:space="preserve"> </w:t>
            </w:r>
            <w:r w:rsidRPr="002C7AC7">
              <w:rPr>
                <w:sz w:val="24"/>
                <w:szCs w:val="24"/>
              </w:rPr>
              <w:t>BIRCH</w:t>
            </w:r>
            <w:r w:rsidRPr="002C7AC7">
              <w:rPr>
                <w:spacing w:val="-1"/>
                <w:sz w:val="24"/>
                <w:szCs w:val="24"/>
              </w:rPr>
              <w:t xml:space="preserve"> </w:t>
            </w:r>
            <w:r w:rsidRPr="002C7AC7">
              <w:rPr>
                <w:sz w:val="24"/>
                <w:szCs w:val="24"/>
              </w:rPr>
              <w:t>Algorithm</w:t>
            </w:r>
            <w:r w:rsidRPr="002C7AC7">
              <w:rPr>
                <w:spacing w:val="-8"/>
                <w:sz w:val="24"/>
                <w:szCs w:val="24"/>
              </w:rPr>
              <w:t xml:space="preserve"> </w:t>
            </w:r>
            <w:r w:rsidRPr="002C7AC7">
              <w:rPr>
                <w:sz w:val="24"/>
                <w:szCs w:val="24"/>
              </w:rPr>
              <w:t>Stages with suitable real time questions</w:t>
            </w:r>
            <w:r>
              <w:rPr>
                <w:sz w:val="24"/>
                <w:szCs w:val="24"/>
              </w:rPr>
              <w:t>.</w:t>
            </w:r>
          </w:p>
        </w:tc>
        <w:tc>
          <w:tcPr>
            <w:tcW w:w="708" w:type="dxa"/>
          </w:tcPr>
          <w:p w14:paraId="03D291B2" w14:textId="77777777" w:rsidR="00E04A6E" w:rsidRPr="002C7AC7" w:rsidRDefault="00E04A6E">
            <w:pPr>
              <w:pStyle w:val="TableParagraph"/>
              <w:spacing w:line="268" w:lineRule="exact"/>
              <w:ind w:right="98"/>
              <w:jc w:val="right"/>
              <w:rPr>
                <w:sz w:val="24"/>
                <w:szCs w:val="24"/>
              </w:rPr>
            </w:pPr>
            <w:r w:rsidRPr="002C7AC7">
              <w:rPr>
                <w:sz w:val="24"/>
                <w:szCs w:val="24"/>
              </w:rPr>
              <w:t>CO3</w:t>
            </w:r>
          </w:p>
        </w:tc>
        <w:tc>
          <w:tcPr>
            <w:tcW w:w="567" w:type="dxa"/>
          </w:tcPr>
          <w:p w14:paraId="402C0CC5" w14:textId="77777777" w:rsidR="00E04A6E" w:rsidRPr="002C7AC7" w:rsidRDefault="00E04A6E">
            <w:pPr>
              <w:pStyle w:val="TableParagraph"/>
              <w:spacing w:line="268" w:lineRule="exact"/>
              <w:ind w:left="182"/>
              <w:rPr>
                <w:sz w:val="24"/>
                <w:szCs w:val="24"/>
              </w:rPr>
            </w:pPr>
            <w:r w:rsidRPr="002C7AC7">
              <w:rPr>
                <w:w w:val="99"/>
                <w:sz w:val="24"/>
                <w:szCs w:val="24"/>
              </w:rPr>
              <w:t>A</w:t>
            </w:r>
          </w:p>
        </w:tc>
        <w:tc>
          <w:tcPr>
            <w:tcW w:w="494" w:type="dxa"/>
          </w:tcPr>
          <w:p w14:paraId="74F2A763" w14:textId="77777777" w:rsidR="00E04A6E" w:rsidRPr="002C7AC7" w:rsidRDefault="00E04A6E">
            <w:pPr>
              <w:pStyle w:val="TableParagraph"/>
              <w:spacing w:line="268" w:lineRule="exact"/>
              <w:ind w:left="128" w:right="114"/>
              <w:rPr>
                <w:sz w:val="24"/>
                <w:szCs w:val="24"/>
              </w:rPr>
            </w:pPr>
            <w:r w:rsidRPr="002C7AC7">
              <w:rPr>
                <w:sz w:val="24"/>
                <w:szCs w:val="24"/>
              </w:rPr>
              <w:t>10</w:t>
            </w:r>
          </w:p>
        </w:tc>
      </w:tr>
      <w:tr w:rsidR="00E04A6E" w:rsidRPr="002C7AC7" w14:paraId="2DB36CA1" w14:textId="77777777" w:rsidTr="00E04A6E">
        <w:trPr>
          <w:trHeight w:val="551"/>
          <w:jc w:val="center"/>
        </w:trPr>
        <w:tc>
          <w:tcPr>
            <w:tcW w:w="10651" w:type="dxa"/>
            <w:gridSpan w:val="6"/>
          </w:tcPr>
          <w:p w14:paraId="2623279D" w14:textId="77777777" w:rsidR="00E04A6E" w:rsidRPr="002C7AC7" w:rsidRDefault="00E04A6E">
            <w:pPr>
              <w:pStyle w:val="TableParagraph"/>
              <w:spacing w:before="135"/>
              <w:ind w:left="3527" w:right="3525"/>
              <w:rPr>
                <w:b/>
                <w:sz w:val="24"/>
                <w:szCs w:val="24"/>
              </w:rPr>
            </w:pPr>
            <w:r w:rsidRPr="002C7AC7">
              <w:rPr>
                <w:b/>
                <w:sz w:val="24"/>
                <w:szCs w:val="24"/>
              </w:rPr>
              <w:t>COMPULSORY</w:t>
            </w:r>
            <w:r w:rsidRPr="002C7AC7">
              <w:rPr>
                <w:b/>
                <w:spacing w:val="-4"/>
                <w:sz w:val="24"/>
                <w:szCs w:val="24"/>
              </w:rPr>
              <w:t xml:space="preserve"> </w:t>
            </w:r>
            <w:r w:rsidRPr="002C7AC7">
              <w:rPr>
                <w:b/>
                <w:sz w:val="24"/>
                <w:szCs w:val="24"/>
              </w:rPr>
              <w:t>QUESTION</w:t>
            </w:r>
          </w:p>
        </w:tc>
      </w:tr>
      <w:tr w:rsidR="00E04A6E" w:rsidRPr="002C7AC7" w14:paraId="0D4C19DA" w14:textId="77777777" w:rsidTr="00E04A6E">
        <w:trPr>
          <w:trHeight w:val="282"/>
          <w:jc w:val="center"/>
        </w:trPr>
        <w:tc>
          <w:tcPr>
            <w:tcW w:w="571" w:type="dxa"/>
          </w:tcPr>
          <w:p w14:paraId="575B37FA" w14:textId="77777777" w:rsidR="00E04A6E" w:rsidRPr="002C7AC7" w:rsidRDefault="00E04A6E">
            <w:pPr>
              <w:pStyle w:val="TableParagraph"/>
              <w:spacing w:line="263" w:lineRule="exact"/>
              <w:ind w:right="182"/>
              <w:jc w:val="right"/>
              <w:rPr>
                <w:sz w:val="24"/>
                <w:szCs w:val="24"/>
              </w:rPr>
            </w:pPr>
            <w:r w:rsidRPr="002C7AC7">
              <w:rPr>
                <w:sz w:val="24"/>
                <w:szCs w:val="24"/>
              </w:rPr>
              <w:t>9.</w:t>
            </w:r>
          </w:p>
        </w:tc>
        <w:tc>
          <w:tcPr>
            <w:tcW w:w="398" w:type="dxa"/>
          </w:tcPr>
          <w:p w14:paraId="617F4357" w14:textId="77777777" w:rsidR="00E04A6E" w:rsidRPr="002C7AC7" w:rsidRDefault="00E04A6E">
            <w:pPr>
              <w:pStyle w:val="TableParagraph"/>
              <w:spacing w:line="263" w:lineRule="exact"/>
              <w:ind w:right="106"/>
              <w:jc w:val="right"/>
              <w:rPr>
                <w:sz w:val="24"/>
                <w:szCs w:val="24"/>
              </w:rPr>
            </w:pPr>
            <w:r w:rsidRPr="002C7AC7">
              <w:rPr>
                <w:sz w:val="24"/>
                <w:szCs w:val="24"/>
              </w:rPr>
              <w:t>a.</w:t>
            </w:r>
          </w:p>
        </w:tc>
        <w:tc>
          <w:tcPr>
            <w:tcW w:w="7913" w:type="dxa"/>
          </w:tcPr>
          <w:p w14:paraId="6A47526B" w14:textId="77777777" w:rsidR="00E04A6E" w:rsidRPr="002C7AC7" w:rsidRDefault="00E04A6E">
            <w:pPr>
              <w:pStyle w:val="TableParagraph"/>
              <w:spacing w:line="263" w:lineRule="exact"/>
              <w:ind w:left="106"/>
              <w:rPr>
                <w:sz w:val="24"/>
                <w:szCs w:val="24"/>
              </w:rPr>
            </w:pPr>
            <w:r w:rsidRPr="002C7AC7">
              <w:rPr>
                <w:sz w:val="24"/>
                <w:szCs w:val="24"/>
              </w:rPr>
              <w:t>Explain</w:t>
            </w:r>
            <w:r w:rsidRPr="002C7AC7">
              <w:rPr>
                <w:spacing w:val="-4"/>
                <w:sz w:val="24"/>
                <w:szCs w:val="24"/>
              </w:rPr>
              <w:t xml:space="preserve"> </w:t>
            </w:r>
            <w:r w:rsidRPr="002C7AC7">
              <w:rPr>
                <w:sz w:val="24"/>
                <w:szCs w:val="24"/>
              </w:rPr>
              <w:t>various</w:t>
            </w:r>
            <w:r w:rsidRPr="002C7AC7">
              <w:rPr>
                <w:spacing w:val="-3"/>
                <w:sz w:val="24"/>
                <w:szCs w:val="24"/>
              </w:rPr>
              <w:t xml:space="preserve"> </w:t>
            </w:r>
            <w:r w:rsidRPr="002C7AC7">
              <w:rPr>
                <w:sz w:val="24"/>
                <w:szCs w:val="24"/>
              </w:rPr>
              <w:t>methods</w:t>
            </w:r>
            <w:r w:rsidRPr="002C7AC7">
              <w:rPr>
                <w:spacing w:val="-5"/>
                <w:sz w:val="24"/>
                <w:szCs w:val="24"/>
              </w:rPr>
              <w:t xml:space="preserve"> </w:t>
            </w:r>
            <w:r w:rsidRPr="002C7AC7">
              <w:rPr>
                <w:sz w:val="24"/>
                <w:szCs w:val="24"/>
              </w:rPr>
              <w:t>for</w:t>
            </w:r>
            <w:r w:rsidRPr="002C7AC7">
              <w:rPr>
                <w:spacing w:val="-4"/>
                <w:sz w:val="24"/>
                <w:szCs w:val="24"/>
              </w:rPr>
              <w:t xml:space="preserve"> </w:t>
            </w:r>
            <w:r w:rsidRPr="002C7AC7">
              <w:rPr>
                <w:sz w:val="24"/>
                <w:szCs w:val="24"/>
              </w:rPr>
              <w:t>mining</w:t>
            </w:r>
            <w:r w:rsidRPr="002C7AC7">
              <w:rPr>
                <w:spacing w:val="-1"/>
                <w:sz w:val="24"/>
                <w:szCs w:val="24"/>
              </w:rPr>
              <w:t xml:space="preserve"> </w:t>
            </w:r>
            <w:r w:rsidRPr="002C7AC7">
              <w:rPr>
                <w:sz w:val="24"/>
                <w:szCs w:val="24"/>
              </w:rPr>
              <w:t>frequent</w:t>
            </w:r>
            <w:r w:rsidRPr="002C7AC7">
              <w:rPr>
                <w:spacing w:val="-1"/>
                <w:sz w:val="24"/>
                <w:szCs w:val="24"/>
              </w:rPr>
              <w:t xml:space="preserve"> </w:t>
            </w:r>
            <w:r w:rsidRPr="002C7AC7">
              <w:rPr>
                <w:sz w:val="24"/>
                <w:szCs w:val="24"/>
              </w:rPr>
              <w:t>subgraphs and construct a frequent subgraph discovery in social networks.</w:t>
            </w:r>
          </w:p>
        </w:tc>
        <w:tc>
          <w:tcPr>
            <w:tcW w:w="708" w:type="dxa"/>
          </w:tcPr>
          <w:p w14:paraId="4D31CFB3" w14:textId="77777777" w:rsidR="00E04A6E" w:rsidRPr="002C7AC7" w:rsidRDefault="00E04A6E">
            <w:pPr>
              <w:pStyle w:val="TableParagraph"/>
              <w:spacing w:line="263" w:lineRule="exact"/>
              <w:ind w:right="98"/>
              <w:jc w:val="right"/>
              <w:rPr>
                <w:sz w:val="24"/>
                <w:szCs w:val="24"/>
              </w:rPr>
            </w:pPr>
            <w:r w:rsidRPr="002C7AC7">
              <w:rPr>
                <w:sz w:val="24"/>
                <w:szCs w:val="24"/>
              </w:rPr>
              <w:t>CO6</w:t>
            </w:r>
          </w:p>
        </w:tc>
        <w:tc>
          <w:tcPr>
            <w:tcW w:w="567" w:type="dxa"/>
          </w:tcPr>
          <w:p w14:paraId="0AF9F766" w14:textId="77777777" w:rsidR="00E04A6E" w:rsidRPr="002C7AC7" w:rsidRDefault="00E04A6E">
            <w:pPr>
              <w:pStyle w:val="TableParagraph"/>
              <w:spacing w:line="263" w:lineRule="exact"/>
              <w:ind w:left="182"/>
              <w:rPr>
                <w:sz w:val="24"/>
                <w:szCs w:val="24"/>
              </w:rPr>
            </w:pPr>
            <w:r w:rsidRPr="002C7AC7">
              <w:rPr>
                <w:w w:val="99"/>
                <w:sz w:val="24"/>
                <w:szCs w:val="24"/>
              </w:rPr>
              <w:t>A</w:t>
            </w:r>
          </w:p>
        </w:tc>
        <w:tc>
          <w:tcPr>
            <w:tcW w:w="494" w:type="dxa"/>
          </w:tcPr>
          <w:p w14:paraId="3294B0B7" w14:textId="77777777" w:rsidR="00E04A6E" w:rsidRPr="002C7AC7" w:rsidRDefault="00E04A6E">
            <w:pPr>
              <w:pStyle w:val="TableParagraph"/>
              <w:spacing w:line="263" w:lineRule="exact"/>
              <w:ind w:left="128" w:right="114"/>
              <w:rPr>
                <w:sz w:val="24"/>
                <w:szCs w:val="24"/>
              </w:rPr>
            </w:pPr>
            <w:r w:rsidRPr="002C7AC7">
              <w:rPr>
                <w:sz w:val="24"/>
                <w:szCs w:val="24"/>
              </w:rPr>
              <w:t>10</w:t>
            </w:r>
          </w:p>
        </w:tc>
      </w:tr>
      <w:tr w:rsidR="00E04A6E" w:rsidRPr="002C7AC7" w14:paraId="55B50118" w14:textId="77777777" w:rsidTr="00E04A6E">
        <w:trPr>
          <w:trHeight w:val="282"/>
          <w:jc w:val="center"/>
        </w:trPr>
        <w:tc>
          <w:tcPr>
            <w:tcW w:w="571" w:type="dxa"/>
          </w:tcPr>
          <w:p w14:paraId="3B886A9B" w14:textId="77777777" w:rsidR="00E04A6E" w:rsidRPr="002C7AC7" w:rsidRDefault="00E04A6E">
            <w:pPr>
              <w:pStyle w:val="TableParagraph"/>
              <w:rPr>
                <w:sz w:val="24"/>
                <w:szCs w:val="24"/>
              </w:rPr>
            </w:pPr>
          </w:p>
        </w:tc>
        <w:tc>
          <w:tcPr>
            <w:tcW w:w="398" w:type="dxa"/>
          </w:tcPr>
          <w:p w14:paraId="7B6E8ECD" w14:textId="77777777" w:rsidR="00E04A6E" w:rsidRPr="002C7AC7" w:rsidRDefault="00E04A6E">
            <w:pPr>
              <w:pStyle w:val="TableParagraph"/>
              <w:spacing w:line="263" w:lineRule="exact"/>
              <w:ind w:right="105"/>
              <w:jc w:val="right"/>
              <w:rPr>
                <w:sz w:val="24"/>
                <w:szCs w:val="24"/>
              </w:rPr>
            </w:pPr>
            <w:r w:rsidRPr="002C7AC7">
              <w:rPr>
                <w:sz w:val="24"/>
                <w:szCs w:val="24"/>
              </w:rPr>
              <w:t>b.</w:t>
            </w:r>
          </w:p>
        </w:tc>
        <w:tc>
          <w:tcPr>
            <w:tcW w:w="7913" w:type="dxa"/>
          </w:tcPr>
          <w:p w14:paraId="5B694E26" w14:textId="77777777" w:rsidR="00E04A6E" w:rsidRPr="002C7AC7" w:rsidRDefault="00E04A6E">
            <w:pPr>
              <w:pStyle w:val="TableParagraph"/>
              <w:spacing w:line="263" w:lineRule="exact"/>
              <w:ind w:left="106"/>
              <w:rPr>
                <w:sz w:val="24"/>
                <w:szCs w:val="24"/>
              </w:rPr>
            </w:pPr>
            <w:r w:rsidRPr="002C7AC7">
              <w:rPr>
                <w:sz w:val="24"/>
                <w:szCs w:val="24"/>
              </w:rPr>
              <w:t>Discuss</w:t>
            </w:r>
            <w:r w:rsidRPr="002C7AC7">
              <w:rPr>
                <w:spacing w:val="-2"/>
                <w:sz w:val="24"/>
                <w:szCs w:val="24"/>
              </w:rPr>
              <w:t xml:space="preserve"> </w:t>
            </w:r>
            <w:r w:rsidRPr="002C7AC7">
              <w:rPr>
                <w:sz w:val="24"/>
                <w:szCs w:val="24"/>
              </w:rPr>
              <w:t>any</w:t>
            </w:r>
            <w:r w:rsidRPr="002C7AC7">
              <w:rPr>
                <w:spacing w:val="-5"/>
                <w:sz w:val="24"/>
                <w:szCs w:val="24"/>
              </w:rPr>
              <w:t xml:space="preserve"> </w:t>
            </w:r>
            <w:r w:rsidRPr="002C7AC7">
              <w:rPr>
                <w:sz w:val="24"/>
                <w:szCs w:val="24"/>
              </w:rPr>
              <w:t>two</w:t>
            </w:r>
            <w:r w:rsidRPr="002C7AC7">
              <w:rPr>
                <w:spacing w:val="1"/>
                <w:sz w:val="24"/>
                <w:szCs w:val="24"/>
              </w:rPr>
              <w:t xml:space="preserve"> </w:t>
            </w:r>
            <w:r w:rsidRPr="002C7AC7">
              <w:rPr>
                <w:sz w:val="24"/>
                <w:szCs w:val="24"/>
              </w:rPr>
              <w:t>Automatic</w:t>
            </w:r>
            <w:r w:rsidRPr="002C7AC7">
              <w:rPr>
                <w:spacing w:val="-1"/>
                <w:sz w:val="24"/>
                <w:szCs w:val="24"/>
              </w:rPr>
              <w:t xml:space="preserve"> </w:t>
            </w:r>
            <w:r w:rsidRPr="002C7AC7">
              <w:rPr>
                <w:sz w:val="24"/>
                <w:szCs w:val="24"/>
              </w:rPr>
              <w:t>Classification</w:t>
            </w:r>
            <w:r w:rsidRPr="002C7AC7">
              <w:rPr>
                <w:spacing w:val="-5"/>
                <w:sz w:val="24"/>
                <w:szCs w:val="24"/>
              </w:rPr>
              <w:t xml:space="preserve"> </w:t>
            </w:r>
            <w:r w:rsidRPr="002C7AC7">
              <w:rPr>
                <w:sz w:val="24"/>
                <w:szCs w:val="24"/>
              </w:rPr>
              <w:t>of</w:t>
            </w:r>
            <w:r w:rsidRPr="002C7AC7">
              <w:rPr>
                <w:spacing w:val="-7"/>
                <w:sz w:val="24"/>
                <w:szCs w:val="24"/>
              </w:rPr>
              <w:t xml:space="preserve"> </w:t>
            </w:r>
            <w:r w:rsidRPr="002C7AC7">
              <w:rPr>
                <w:sz w:val="24"/>
                <w:szCs w:val="24"/>
              </w:rPr>
              <w:t>Web Documents.</w:t>
            </w:r>
          </w:p>
        </w:tc>
        <w:tc>
          <w:tcPr>
            <w:tcW w:w="708" w:type="dxa"/>
          </w:tcPr>
          <w:p w14:paraId="71E7F56C" w14:textId="77777777" w:rsidR="00E04A6E" w:rsidRPr="002C7AC7" w:rsidRDefault="00E04A6E">
            <w:pPr>
              <w:pStyle w:val="TableParagraph"/>
              <w:spacing w:line="263" w:lineRule="exact"/>
              <w:ind w:right="98"/>
              <w:jc w:val="right"/>
              <w:rPr>
                <w:sz w:val="24"/>
                <w:szCs w:val="24"/>
              </w:rPr>
            </w:pPr>
            <w:r w:rsidRPr="002C7AC7">
              <w:rPr>
                <w:sz w:val="24"/>
                <w:szCs w:val="24"/>
              </w:rPr>
              <w:t>CO6</w:t>
            </w:r>
          </w:p>
        </w:tc>
        <w:tc>
          <w:tcPr>
            <w:tcW w:w="567" w:type="dxa"/>
          </w:tcPr>
          <w:p w14:paraId="6ABF2678" w14:textId="77777777" w:rsidR="00E04A6E" w:rsidRPr="002C7AC7" w:rsidRDefault="00E04A6E">
            <w:pPr>
              <w:pStyle w:val="TableParagraph"/>
              <w:spacing w:line="263" w:lineRule="exact"/>
              <w:ind w:left="182"/>
              <w:rPr>
                <w:sz w:val="24"/>
                <w:szCs w:val="24"/>
              </w:rPr>
            </w:pPr>
            <w:r w:rsidRPr="002C7AC7">
              <w:rPr>
                <w:w w:val="99"/>
                <w:sz w:val="24"/>
                <w:szCs w:val="24"/>
              </w:rPr>
              <w:t>U</w:t>
            </w:r>
          </w:p>
        </w:tc>
        <w:tc>
          <w:tcPr>
            <w:tcW w:w="494" w:type="dxa"/>
          </w:tcPr>
          <w:p w14:paraId="4233BBB6" w14:textId="77777777" w:rsidR="00E04A6E" w:rsidRPr="002C7AC7" w:rsidRDefault="00E04A6E">
            <w:pPr>
              <w:pStyle w:val="TableParagraph"/>
              <w:spacing w:line="263" w:lineRule="exact"/>
              <w:ind w:left="128" w:right="114"/>
              <w:rPr>
                <w:sz w:val="24"/>
                <w:szCs w:val="24"/>
              </w:rPr>
            </w:pPr>
            <w:r w:rsidRPr="002C7AC7">
              <w:rPr>
                <w:sz w:val="24"/>
                <w:szCs w:val="24"/>
              </w:rPr>
              <w:t>10</w:t>
            </w:r>
          </w:p>
        </w:tc>
      </w:tr>
    </w:tbl>
    <w:p w14:paraId="1BF7D69B" w14:textId="77777777" w:rsidR="00E04A6E" w:rsidRDefault="00E04A6E" w:rsidP="00E04A6E">
      <w:pPr>
        <w:pStyle w:val="BodyText"/>
        <w:tabs>
          <w:tab w:val="left" w:pos="3361"/>
          <w:tab w:val="left" w:pos="6305"/>
        </w:tabs>
        <w:ind w:right="-42"/>
        <w:rPr>
          <w:b/>
        </w:rPr>
      </w:pPr>
    </w:p>
    <w:p w14:paraId="0DF0A678" w14:textId="77777777" w:rsidR="00E04A6E" w:rsidRDefault="00E04A6E" w:rsidP="00E04A6E">
      <w:pPr>
        <w:pStyle w:val="BodyText"/>
        <w:tabs>
          <w:tab w:val="left" w:pos="3361"/>
          <w:tab w:val="left" w:pos="6305"/>
        </w:tabs>
        <w:ind w:right="-42"/>
      </w:pPr>
      <w:r>
        <w:rPr>
          <w:b/>
        </w:rPr>
        <w:t>CO</w:t>
      </w:r>
      <w:r>
        <w:rPr>
          <w:b/>
          <w:spacing w:val="-1"/>
        </w:rPr>
        <w:t xml:space="preserve"> </w:t>
      </w:r>
      <w:r>
        <w:t>–</w:t>
      </w:r>
      <w:r>
        <w:rPr>
          <w:spacing w:val="-1"/>
        </w:rPr>
        <w:t xml:space="preserve"> </w:t>
      </w:r>
      <w:r>
        <w:t>COURSE</w:t>
      </w:r>
      <w:r>
        <w:rPr>
          <w:spacing w:val="1"/>
        </w:rPr>
        <w:t xml:space="preserve"> </w:t>
      </w:r>
      <w:r>
        <w:t>OUTCOME</w:t>
      </w:r>
      <w:r>
        <w:tab/>
      </w:r>
      <w:r>
        <w:rPr>
          <w:b/>
        </w:rPr>
        <w:t>BL</w:t>
      </w:r>
      <w:r>
        <w:rPr>
          <w:b/>
          <w:spacing w:val="-2"/>
        </w:rPr>
        <w:t xml:space="preserve"> </w:t>
      </w:r>
      <w:r>
        <w:t>–</w:t>
      </w:r>
      <w:r>
        <w:rPr>
          <w:spacing w:val="-1"/>
        </w:rPr>
        <w:t xml:space="preserve"> </w:t>
      </w:r>
      <w:r>
        <w:t>BLOOM’S LEVEL</w:t>
      </w:r>
      <w:r>
        <w:tab/>
      </w:r>
      <w:r>
        <w:rPr>
          <w:b/>
        </w:rPr>
        <w:t>M</w:t>
      </w:r>
      <w:r>
        <w:rPr>
          <w:b/>
          <w:spacing w:val="-3"/>
        </w:rPr>
        <w:t xml:space="preserve"> </w:t>
      </w:r>
      <w:r>
        <w:t>–</w:t>
      </w:r>
      <w:r>
        <w:rPr>
          <w:spacing w:val="-2"/>
        </w:rPr>
        <w:t xml:space="preserve"> </w:t>
      </w:r>
      <w:r>
        <w:t>MARKS</w:t>
      </w:r>
      <w:r>
        <w:rPr>
          <w:spacing w:val="-2"/>
        </w:rPr>
        <w:t xml:space="preserve"> A</w:t>
      </w:r>
      <w:r>
        <w:t>LLOTTED</w:t>
      </w:r>
    </w:p>
    <w:tbl>
      <w:tblPr>
        <w:tblpPr w:leftFromText="180" w:rightFromText="180" w:vertAnchor="text" w:horzAnchor="margin" w:tblpXSpec="center" w:tblpY="126"/>
        <w:tblW w:w="1049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634"/>
        <w:gridCol w:w="9864"/>
      </w:tblGrid>
      <w:tr w:rsidR="00E04A6E" w14:paraId="3A966021" w14:textId="77777777" w:rsidTr="00E04A6E">
        <w:trPr>
          <w:trHeight w:val="249"/>
        </w:trPr>
        <w:tc>
          <w:tcPr>
            <w:tcW w:w="634" w:type="dxa"/>
          </w:tcPr>
          <w:p w14:paraId="642EF8DF" w14:textId="77777777" w:rsidR="00E04A6E" w:rsidRDefault="00E04A6E" w:rsidP="00E04A6E">
            <w:pPr>
              <w:pStyle w:val="TableParagraph"/>
              <w:rPr>
                <w:sz w:val="18"/>
              </w:rPr>
            </w:pPr>
          </w:p>
        </w:tc>
        <w:tc>
          <w:tcPr>
            <w:tcW w:w="9864" w:type="dxa"/>
          </w:tcPr>
          <w:p w14:paraId="790E7473" w14:textId="77777777" w:rsidR="00E04A6E" w:rsidRDefault="00E04A6E" w:rsidP="00E04A6E">
            <w:pPr>
              <w:pStyle w:val="TableParagraph"/>
              <w:spacing w:line="229" w:lineRule="exact"/>
              <w:ind w:left="3780" w:right="3782"/>
              <w:rPr>
                <w:b/>
              </w:rPr>
            </w:pPr>
            <w:r>
              <w:rPr>
                <w:b/>
              </w:rPr>
              <w:t>COURSE</w:t>
            </w:r>
            <w:r>
              <w:rPr>
                <w:b/>
                <w:spacing w:val="-4"/>
              </w:rPr>
              <w:t xml:space="preserve"> </w:t>
            </w:r>
            <w:r>
              <w:rPr>
                <w:b/>
              </w:rPr>
              <w:t>OUTCOMES</w:t>
            </w:r>
          </w:p>
        </w:tc>
      </w:tr>
      <w:tr w:rsidR="00E04A6E" w14:paraId="4AD93DCC" w14:textId="77777777" w:rsidTr="00E04A6E">
        <w:trPr>
          <w:trHeight w:val="254"/>
        </w:trPr>
        <w:tc>
          <w:tcPr>
            <w:tcW w:w="634" w:type="dxa"/>
          </w:tcPr>
          <w:p w14:paraId="35F2B1AC" w14:textId="77777777" w:rsidR="00E04A6E" w:rsidRDefault="00E04A6E" w:rsidP="00E04A6E">
            <w:pPr>
              <w:pStyle w:val="TableParagraph"/>
              <w:spacing w:line="234" w:lineRule="exact"/>
              <w:ind w:left="110"/>
            </w:pPr>
            <w:r>
              <w:t>CO1</w:t>
            </w:r>
          </w:p>
        </w:tc>
        <w:tc>
          <w:tcPr>
            <w:tcW w:w="9864" w:type="dxa"/>
          </w:tcPr>
          <w:p w14:paraId="3A96EB9A" w14:textId="77777777" w:rsidR="00E04A6E" w:rsidRDefault="00E04A6E" w:rsidP="00E04A6E">
            <w:pPr>
              <w:pStyle w:val="TableParagraph"/>
              <w:spacing w:line="234" w:lineRule="exact"/>
              <w:ind w:left="104"/>
            </w:pPr>
            <w:r>
              <w:t>describe</w:t>
            </w:r>
            <w:r>
              <w:rPr>
                <w:spacing w:val="-8"/>
              </w:rPr>
              <w:t xml:space="preserve"> </w:t>
            </w:r>
            <w:r>
              <w:t>the</w:t>
            </w:r>
            <w:r>
              <w:rPr>
                <w:spacing w:val="-7"/>
              </w:rPr>
              <w:t xml:space="preserve"> </w:t>
            </w:r>
            <w:r>
              <w:t>basic</w:t>
            </w:r>
            <w:r>
              <w:rPr>
                <w:spacing w:val="-3"/>
              </w:rPr>
              <w:t xml:space="preserve"> </w:t>
            </w:r>
            <w:r>
              <w:t>concepts</w:t>
            </w:r>
            <w:r>
              <w:rPr>
                <w:spacing w:val="-1"/>
              </w:rPr>
              <w:t xml:space="preserve"> </w:t>
            </w:r>
            <w:r>
              <w:t>of</w:t>
            </w:r>
            <w:r>
              <w:rPr>
                <w:spacing w:val="2"/>
              </w:rPr>
              <w:t xml:space="preserve"> </w:t>
            </w:r>
            <w:r>
              <w:t>data</w:t>
            </w:r>
            <w:r>
              <w:rPr>
                <w:spacing w:val="-2"/>
              </w:rPr>
              <w:t xml:space="preserve"> </w:t>
            </w:r>
            <w:r>
              <w:t>warehousing,</w:t>
            </w:r>
            <w:r>
              <w:rPr>
                <w:spacing w:val="1"/>
              </w:rPr>
              <w:t xml:space="preserve"> </w:t>
            </w:r>
            <w:r>
              <w:t>its</w:t>
            </w:r>
            <w:r>
              <w:rPr>
                <w:spacing w:val="-1"/>
              </w:rPr>
              <w:t xml:space="preserve"> </w:t>
            </w:r>
            <w:r>
              <w:t>architecture</w:t>
            </w:r>
            <w:r>
              <w:rPr>
                <w:spacing w:val="-8"/>
              </w:rPr>
              <w:t xml:space="preserve"> </w:t>
            </w:r>
            <w:r>
              <w:t>and</w:t>
            </w:r>
            <w:r>
              <w:rPr>
                <w:spacing w:val="-5"/>
              </w:rPr>
              <w:t xml:space="preserve"> </w:t>
            </w:r>
            <w:r>
              <w:t>implementation</w:t>
            </w:r>
          </w:p>
        </w:tc>
      </w:tr>
      <w:tr w:rsidR="00E04A6E" w14:paraId="32751AF9" w14:textId="77777777" w:rsidTr="00E04A6E">
        <w:trPr>
          <w:trHeight w:val="249"/>
        </w:trPr>
        <w:tc>
          <w:tcPr>
            <w:tcW w:w="634" w:type="dxa"/>
          </w:tcPr>
          <w:p w14:paraId="0B24A68F" w14:textId="77777777" w:rsidR="00E04A6E" w:rsidRDefault="00E04A6E" w:rsidP="00E04A6E">
            <w:pPr>
              <w:pStyle w:val="TableParagraph"/>
              <w:spacing w:line="229" w:lineRule="exact"/>
              <w:ind w:right="94"/>
              <w:jc w:val="right"/>
            </w:pPr>
            <w:r>
              <w:t>CO2</w:t>
            </w:r>
          </w:p>
        </w:tc>
        <w:tc>
          <w:tcPr>
            <w:tcW w:w="9864" w:type="dxa"/>
          </w:tcPr>
          <w:p w14:paraId="1816818F" w14:textId="77777777" w:rsidR="00E04A6E" w:rsidRDefault="00E04A6E" w:rsidP="00E04A6E">
            <w:pPr>
              <w:pStyle w:val="TableParagraph"/>
              <w:spacing w:line="229" w:lineRule="exact"/>
              <w:ind w:left="104"/>
            </w:pPr>
            <w:r>
              <w:t>understand</w:t>
            </w:r>
            <w:r>
              <w:rPr>
                <w:spacing w:val="-6"/>
              </w:rPr>
              <w:t xml:space="preserve"> </w:t>
            </w:r>
            <w:r>
              <w:t>the</w:t>
            </w:r>
            <w:r>
              <w:rPr>
                <w:spacing w:val="-7"/>
              </w:rPr>
              <w:t xml:space="preserve"> </w:t>
            </w:r>
            <w:r>
              <w:t>concepts</w:t>
            </w:r>
            <w:r>
              <w:rPr>
                <w:spacing w:val="-1"/>
              </w:rPr>
              <w:t xml:space="preserve"> </w:t>
            </w:r>
            <w:r>
              <w:t>of</w:t>
            </w:r>
            <w:r>
              <w:rPr>
                <w:spacing w:val="-3"/>
              </w:rPr>
              <w:t xml:space="preserve"> </w:t>
            </w:r>
            <w:r>
              <w:t>data</w:t>
            </w:r>
            <w:r>
              <w:rPr>
                <w:spacing w:val="3"/>
              </w:rPr>
              <w:t xml:space="preserve"> </w:t>
            </w:r>
            <w:r>
              <w:t>mining</w:t>
            </w:r>
            <w:r>
              <w:rPr>
                <w:spacing w:val="-6"/>
              </w:rPr>
              <w:t xml:space="preserve"> </w:t>
            </w:r>
            <w:r>
              <w:t>tasks</w:t>
            </w:r>
            <w:r>
              <w:rPr>
                <w:spacing w:val="-1"/>
              </w:rPr>
              <w:t xml:space="preserve"> </w:t>
            </w:r>
            <w:r>
              <w:t>and</w:t>
            </w:r>
            <w:r>
              <w:rPr>
                <w:spacing w:val="-5"/>
              </w:rPr>
              <w:t xml:space="preserve"> </w:t>
            </w:r>
            <w:r>
              <w:t>applications</w:t>
            </w:r>
          </w:p>
        </w:tc>
      </w:tr>
      <w:tr w:rsidR="00E04A6E" w14:paraId="7DB66845" w14:textId="77777777" w:rsidTr="00E04A6E">
        <w:trPr>
          <w:trHeight w:val="508"/>
        </w:trPr>
        <w:tc>
          <w:tcPr>
            <w:tcW w:w="634" w:type="dxa"/>
          </w:tcPr>
          <w:p w14:paraId="51989BFF" w14:textId="77777777" w:rsidR="00E04A6E" w:rsidRDefault="00E04A6E" w:rsidP="00E04A6E">
            <w:pPr>
              <w:pStyle w:val="TableParagraph"/>
              <w:spacing w:line="249" w:lineRule="exact"/>
              <w:ind w:right="94"/>
              <w:jc w:val="right"/>
            </w:pPr>
            <w:r>
              <w:t>CO3</w:t>
            </w:r>
          </w:p>
        </w:tc>
        <w:tc>
          <w:tcPr>
            <w:tcW w:w="9864" w:type="dxa"/>
          </w:tcPr>
          <w:p w14:paraId="66A561CC" w14:textId="77777777" w:rsidR="00E04A6E" w:rsidRDefault="00E04A6E" w:rsidP="00E04A6E">
            <w:pPr>
              <w:pStyle w:val="TableParagraph"/>
              <w:spacing w:line="249" w:lineRule="exact"/>
              <w:ind w:left="104"/>
            </w:pPr>
            <w:r>
              <w:t>analyze</w:t>
            </w:r>
            <w:r>
              <w:rPr>
                <w:spacing w:val="-8"/>
              </w:rPr>
              <w:t xml:space="preserve"> </w:t>
            </w:r>
            <w:r>
              <w:t>and</w:t>
            </w:r>
            <w:r>
              <w:rPr>
                <w:spacing w:val="-6"/>
              </w:rPr>
              <w:t xml:space="preserve"> </w:t>
            </w:r>
            <w:r>
              <w:t>identify</w:t>
            </w:r>
            <w:r>
              <w:rPr>
                <w:spacing w:val="-6"/>
              </w:rPr>
              <w:t xml:space="preserve"> </w:t>
            </w:r>
            <w:r>
              <w:t>relevant algorithm</w:t>
            </w:r>
            <w:r>
              <w:rPr>
                <w:spacing w:val="-9"/>
              </w:rPr>
              <w:t xml:space="preserve"> </w:t>
            </w:r>
            <w:r>
              <w:t>for</w:t>
            </w:r>
            <w:r>
              <w:rPr>
                <w:spacing w:val="2"/>
              </w:rPr>
              <w:t xml:space="preserve"> </w:t>
            </w:r>
            <w:r>
              <w:t>classification,</w:t>
            </w:r>
            <w:r>
              <w:rPr>
                <w:spacing w:val="1"/>
              </w:rPr>
              <w:t xml:space="preserve"> </w:t>
            </w:r>
            <w:r>
              <w:t>clustering, prediction</w:t>
            </w:r>
            <w:r>
              <w:rPr>
                <w:spacing w:val="-5"/>
              </w:rPr>
              <w:t xml:space="preserve"> </w:t>
            </w:r>
            <w:r>
              <w:t>and</w:t>
            </w:r>
            <w:r>
              <w:rPr>
                <w:spacing w:val="-6"/>
              </w:rPr>
              <w:t xml:space="preserve"> </w:t>
            </w:r>
            <w:r>
              <w:t>association</w:t>
            </w:r>
            <w:r>
              <w:rPr>
                <w:spacing w:val="-6"/>
              </w:rPr>
              <w:t xml:space="preserve"> </w:t>
            </w:r>
            <w:r>
              <w:t>tasks</w:t>
            </w:r>
          </w:p>
          <w:p w14:paraId="71A5B8FB" w14:textId="77777777" w:rsidR="00E04A6E" w:rsidRDefault="00E04A6E" w:rsidP="00E04A6E">
            <w:pPr>
              <w:pStyle w:val="TableParagraph"/>
              <w:spacing w:before="1" w:line="238" w:lineRule="exact"/>
              <w:ind w:left="104"/>
            </w:pPr>
            <w:r>
              <w:t>for</w:t>
            </w:r>
            <w:r>
              <w:rPr>
                <w:spacing w:val="2"/>
              </w:rPr>
              <w:t xml:space="preserve"> </w:t>
            </w:r>
            <w:r>
              <w:t>a</w:t>
            </w:r>
            <w:r>
              <w:rPr>
                <w:spacing w:val="2"/>
              </w:rPr>
              <w:t xml:space="preserve"> </w:t>
            </w:r>
            <w:r>
              <w:t>given</w:t>
            </w:r>
            <w:r>
              <w:rPr>
                <w:spacing w:val="-6"/>
              </w:rPr>
              <w:t xml:space="preserve"> </w:t>
            </w:r>
            <w:r>
              <w:t>problem</w:t>
            </w:r>
          </w:p>
        </w:tc>
      </w:tr>
      <w:tr w:rsidR="00E04A6E" w14:paraId="79E3EAEB" w14:textId="77777777" w:rsidTr="00E04A6E">
        <w:trPr>
          <w:trHeight w:val="254"/>
        </w:trPr>
        <w:tc>
          <w:tcPr>
            <w:tcW w:w="634" w:type="dxa"/>
          </w:tcPr>
          <w:p w14:paraId="59CB1F44" w14:textId="77777777" w:rsidR="00E04A6E" w:rsidRDefault="00E04A6E" w:rsidP="00E04A6E">
            <w:pPr>
              <w:pStyle w:val="TableParagraph"/>
              <w:spacing w:line="234" w:lineRule="exact"/>
              <w:ind w:right="94"/>
              <w:jc w:val="right"/>
            </w:pPr>
            <w:r>
              <w:t>CO4</w:t>
            </w:r>
          </w:p>
        </w:tc>
        <w:tc>
          <w:tcPr>
            <w:tcW w:w="9864" w:type="dxa"/>
          </w:tcPr>
          <w:p w14:paraId="607B6BD0" w14:textId="77777777" w:rsidR="00E04A6E" w:rsidRDefault="00E04A6E" w:rsidP="00E04A6E">
            <w:pPr>
              <w:pStyle w:val="TableParagraph"/>
              <w:spacing w:line="234" w:lineRule="exact"/>
              <w:ind w:left="104"/>
            </w:pPr>
            <w:r>
              <w:t>distinguish</w:t>
            </w:r>
            <w:r>
              <w:rPr>
                <w:spacing w:val="-6"/>
              </w:rPr>
              <w:t xml:space="preserve"> </w:t>
            </w:r>
            <w:r>
              <w:t>the</w:t>
            </w:r>
            <w:r>
              <w:rPr>
                <w:spacing w:val="-8"/>
              </w:rPr>
              <w:t xml:space="preserve"> </w:t>
            </w:r>
            <w:r>
              <w:t>principles</w:t>
            </w:r>
            <w:r>
              <w:rPr>
                <w:spacing w:val="-1"/>
              </w:rPr>
              <w:t xml:space="preserve"> </w:t>
            </w:r>
            <w:r>
              <w:t>of</w:t>
            </w:r>
            <w:r>
              <w:rPr>
                <w:spacing w:val="2"/>
              </w:rPr>
              <w:t xml:space="preserve"> </w:t>
            </w:r>
            <w:r>
              <w:t>mining</w:t>
            </w:r>
            <w:r>
              <w:rPr>
                <w:spacing w:val="-5"/>
              </w:rPr>
              <w:t xml:space="preserve"> </w:t>
            </w:r>
            <w:r>
              <w:t>data</w:t>
            </w:r>
            <w:r>
              <w:rPr>
                <w:spacing w:val="1"/>
              </w:rPr>
              <w:t xml:space="preserve"> </w:t>
            </w:r>
            <w:r>
              <w:t>streams,</w:t>
            </w:r>
            <w:r>
              <w:rPr>
                <w:spacing w:val="2"/>
              </w:rPr>
              <w:t xml:space="preserve"> </w:t>
            </w:r>
            <w:r>
              <w:t>time-series</w:t>
            </w:r>
            <w:r>
              <w:rPr>
                <w:spacing w:val="4"/>
              </w:rPr>
              <w:t xml:space="preserve"> </w:t>
            </w:r>
            <w:r>
              <w:t>data</w:t>
            </w:r>
            <w:r>
              <w:rPr>
                <w:spacing w:val="-3"/>
              </w:rPr>
              <w:t xml:space="preserve"> </w:t>
            </w:r>
            <w:r>
              <w:t>and</w:t>
            </w:r>
            <w:r>
              <w:rPr>
                <w:spacing w:val="-5"/>
              </w:rPr>
              <w:t xml:space="preserve"> </w:t>
            </w:r>
            <w:r>
              <w:t>sequence</w:t>
            </w:r>
            <w:r>
              <w:rPr>
                <w:spacing w:val="-3"/>
              </w:rPr>
              <w:t xml:space="preserve"> </w:t>
            </w:r>
            <w:r>
              <w:t>data</w:t>
            </w:r>
          </w:p>
        </w:tc>
      </w:tr>
      <w:tr w:rsidR="00E04A6E" w14:paraId="75E84B1F" w14:textId="77777777" w:rsidTr="00E04A6E">
        <w:trPr>
          <w:trHeight w:val="249"/>
        </w:trPr>
        <w:tc>
          <w:tcPr>
            <w:tcW w:w="634" w:type="dxa"/>
          </w:tcPr>
          <w:p w14:paraId="37B829D7" w14:textId="77777777" w:rsidR="00E04A6E" w:rsidRDefault="00E04A6E" w:rsidP="00E04A6E">
            <w:pPr>
              <w:pStyle w:val="TableParagraph"/>
              <w:spacing w:line="229" w:lineRule="exact"/>
              <w:ind w:right="94"/>
              <w:jc w:val="right"/>
            </w:pPr>
            <w:r>
              <w:t>CO5</w:t>
            </w:r>
          </w:p>
        </w:tc>
        <w:tc>
          <w:tcPr>
            <w:tcW w:w="9864" w:type="dxa"/>
          </w:tcPr>
          <w:p w14:paraId="2F29E94F" w14:textId="77777777" w:rsidR="00E04A6E" w:rsidRDefault="00E04A6E" w:rsidP="00E04A6E">
            <w:pPr>
              <w:pStyle w:val="TableParagraph"/>
              <w:spacing w:line="229" w:lineRule="exact"/>
              <w:ind w:left="104"/>
            </w:pPr>
            <w:r>
              <w:t>summarize</w:t>
            </w:r>
            <w:r>
              <w:rPr>
                <w:spacing w:val="-8"/>
              </w:rPr>
              <w:t xml:space="preserve"> </w:t>
            </w:r>
            <w:r>
              <w:t>the</w:t>
            </w:r>
            <w:r>
              <w:rPr>
                <w:spacing w:val="-8"/>
              </w:rPr>
              <w:t xml:space="preserve"> </w:t>
            </w:r>
            <w:r>
              <w:t>principles</w:t>
            </w:r>
            <w:r>
              <w:rPr>
                <w:spacing w:val="-1"/>
              </w:rPr>
              <w:t xml:space="preserve"> </w:t>
            </w:r>
            <w:r>
              <w:t>and</w:t>
            </w:r>
            <w:r>
              <w:rPr>
                <w:spacing w:val="-6"/>
              </w:rPr>
              <w:t xml:space="preserve"> </w:t>
            </w:r>
            <w:r>
              <w:t>applications</w:t>
            </w:r>
            <w:r>
              <w:rPr>
                <w:spacing w:val="4"/>
              </w:rPr>
              <w:t xml:space="preserve"> </w:t>
            </w:r>
            <w:r>
              <w:t>of</w:t>
            </w:r>
            <w:r>
              <w:rPr>
                <w:spacing w:val="-3"/>
              </w:rPr>
              <w:t xml:space="preserve"> </w:t>
            </w:r>
            <w:r>
              <w:t>different advanced</w:t>
            </w:r>
            <w:r>
              <w:rPr>
                <w:spacing w:val="-1"/>
              </w:rPr>
              <w:t xml:space="preserve"> </w:t>
            </w:r>
            <w:r>
              <w:t>mining</w:t>
            </w:r>
            <w:r>
              <w:rPr>
                <w:spacing w:val="-6"/>
              </w:rPr>
              <w:t xml:space="preserve"> </w:t>
            </w:r>
            <w:r>
              <w:t>technique.</w:t>
            </w:r>
          </w:p>
        </w:tc>
      </w:tr>
      <w:tr w:rsidR="00E04A6E" w14:paraId="54DC0B0E" w14:textId="77777777" w:rsidTr="00E04A6E">
        <w:trPr>
          <w:trHeight w:val="253"/>
        </w:trPr>
        <w:tc>
          <w:tcPr>
            <w:tcW w:w="634" w:type="dxa"/>
          </w:tcPr>
          <w:p w14:paraId="6B96D2C7" w14:textId="77777777" w:rsidR="00E04A6E" w:rsidRDefault="00E04A6E" w:rsidP="00E04A6E">
            <w:pPr>
              <w:pStyle w:val="TableParagraph"/>
              <w:spacing w:line="234" w:lineRule="exact"/>
              <w:ind w:right="94"/>
              <w:jc w:val="right"/>
            </w:pPr>
            <w:r>
              <w:t>CO6</w:t>
            </w:r>
          </w:p>
        </w:tc>
        <w:tc>
          <w:tcPr>
            <w:tcW w:w="9864" w:type="dxa"/>
          </w:tcPr>
          <w:p w14:paraId="14211980" w14:textId="77777777" w:rsidR="00E04A6E" w:rsidRDefault="00E04A6E" w:rsidP="00E04A6E">
            <w:pPr>
              <w:pStyle w:val="TableParagraph"/>
              <w:spacing w:line="234" w:lineRule="exact"/>
              <w:ind w:left="104"/>
            </w:pPr>
            <w:r>
              <w:t>design</w:t>
            </w:r>
            <w:r>
              <w:rPr>
                <w:spacing w:val="-6"/>
              </w:rPr>
              <w:t xml:space="preserve"> </w:t>
            </w:r>
            <w:r>
              <w:t>and</w:t>
            </w:r>
            <w:r>
              <w:rPr>
                <w:spacing w:val="-5"/>
              </w:rPr>
              <w:t xml:space="preserve"> </w:t>
            </w:r>
            <w:r>
              <w:t>implement data</w:t>
            </w:r>
            <w:r>
              <w:rPr>
                <w:spacing w:val="2"/>
              </w:rPr>
              <w:t xml:space="preserve"> </w:t>
            </w:r>
            <w:r>
              <w:t>mining</w:t>
            </w:r>
            <w:r>
              <w:rPr>
                <w:spacing w:val="-5"/>
              </w:rPr>
              <w:t xml:space="preserve"> </w:t>
            </w:r>
            <w:r>
              <w:t>algorithms</w:t>
            </w:r>
            <w:r>
              <w:rPr>
                <w:spacing w:val="-1"/>
              </w:rPr>
              <w:t xml:space="preserve"> </w:t>
            </w:r>
            <w:r>
              <w:t>using</w:t>
            </w:r>
            <w:r>
              <w:rPr>
                <w:spacing w:val="-5"/>
              </w:rPr>
              <w:t xml:space="preserve"> </w:t>
            </w:r>
            <w:r>
              <w:t>relevant tool</w:t>
            </w:r>
            <w:r>
              <w:rPr>
                <w:spacing w:val="-5"/>
              </w:rPr>
              <w:t xml:space="preserve"> </w:t>
            </w:r>
            <w:r>
              <w:t>for</w:t>
            </w:r>
            <w:r>
              <w:rPr>
                <w:spacing w:val="3"/>
              </w:rPr>
              <w:t xml:space="preserve"> </w:t>
            </w:r>
            <w:r>
              <w:t>a</w:t>
            </w:r>
            <w:r>
              <w:rPr>
                <w:spacing w:val="-3"/>
              </w:rPr>
              <w:t xml:space="preserve"> </w:t>
            </w:r>
            <w:r>
              <w:t>given</w:t>
            </w:r>
            <w:r>
              <w:rPr>
                <w:spacing w:val="-5"/>
              </w:rPr>
              <w:t xml:space="preserve"> </w:t>
            </w:r>
            <w:r>
              <w:t>application</w:t>
            </w:r>
          </w:p>
        </w:tc>
      </w:tr>
    </w:tbl>
    <w:p w14:paraId="18A103D6" w14:textId="77777777" w:rsidR="00E04A6E" w:rsidRDefault="00E04A6E" w:rsidP="00E04A6E">
      <w:pPr>
        <w:pStyle w:val="BodyText"/>
        <w:tabs>
          <w:tab w:val="left" w:pos="3361"/>
          <w:tab w:val="left" w:pos="6305"/>
        </w:tabs>
        <w:ind w:right="131"/>
        <w:jc w:val="cente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143"/>
        <w:gridCol w:w="706"/>
        <w:gridCol w:w="710"/>
        <w:gridCol w:w="705"/>
        <w:gridCol w:w="710"/>
        <w:gridCol w:w="710"/>
        <w:gridCol w:w="706"/>
        <w:gridCol w:w="994"/>
      </w:tblGrid>
      <w:tr w:rsidR="00E04A6E" w14:paraId="135E54D4" w14:textId="77777777" w:rsidTr="00E04A6E">
        <w:trPr>
          <w:trHeight w:val="253"/>
          <w:jc w:val="center"/>
        </w:trPr>
        <w:tc>
          <w:tcPr>
            <w:tcW w:w="6384" w:type="dxa"/>
            <w:gridSpan w:val="8"/>
          </w:tcPr>
          <w:p w14:paraId="741CE3DC" w14:textId="77777777" w:rsidR="00E04A6E" w:rsidRDefault="00E04A6E" w:rsidP="00E04A6E">
            <w:pPr>
              <w:pStyle w:val="TableParagraph"/>
              <w:spacing w:before="1" w:line="233" w:lineRule="exact"/>
              <w:ind w:left="1267"/>
              <w:rPr>
                <w:b/>
              </w:rPr>
            </w:pPr>
            <w:r>
              <w:rPr>
                <w:b/>
              </w:rPr>
              <w:t>Assessment</w:t>
            </w:r>
            <w:r>
              <w:rPr>
                <w:b/>
                <w:spacing w:val="-3"/>
              </w:rPr>
              <w:t xml:space="preserve"> </w:t>
            </w:r>
            <w:r>
              <w:rPr>
                <w:b/>
              </w:rPr>
              <w:t>Pattern</w:t>
            </w:r>
            <w:r>
              <w:rPr>
                <w:b/>
                <w:spacing w:val="-9"/>
              </w:rPr>
              <w:t xml:space="preserve"> </w:t>
            </w:r>
            <w:r>
              <w:rPr>
                <w:b/>
              </w:rPr>
              <w:t>as</w:t>
            </w:r>
            <w:r>
              <w:rPr>
                <w:b/>
                <w:spacing w:val="-1"/>
              </w:rPr>
              <w:t xml:space="preserve"> </w:t>
            </w:r>
            <w:r>
              <w:rPr>
                <w:b/>
              </w:rPr>
              <w:t>per</w:t>
            </w:r>
            <w:r>
              <w:rPr>
                <w:b/>
                <w:spacing w:val="-3"/>
              </w:rPr>
              <w:t xml:space="preserve"> </w:t>
            </w:r>
            <w:r>
              <w:rPr>
                <w:b/>
              </w:rPr>
              <w:t>Bloom’s</w:t>
            </w:r>
            <w:r>
              <w:rPr>
                <w:b/>
                <w:spacing w:val="3"/>
              </w:rPr>
              <w:t xml:space="preserve"> </w:t>
            </w:r>
            <w:r>
              <w:rPr>
                <w:b/>
              </w:rPr>
              <w:t>Level</w:t>
            </w:r>
          </w:p>
        </w:tc>
      </w:tr>
      <w:tr w:rsidR="00E04A6E" w14:paraId="49383C6E" w14:textId="77777777" w:rsidTr="00E04A6E">
        <w:trPr>
          <w:trHeight w:val="249"/>
          <w:jc w:val="center"/>
        </w:trPr>
        <w:tc>
          <w:tcPr>
            <w:tcW w:w="1143" w:type="dxa"/>
          </w:tcPr>
          <w:p w14:paraId="24E8FDB1" w14:textId="77777777" w:rsidR="00E04A6E" w:rsidRDefault="00E04A6E">
            <w:pPr>
              <w:pStyle w:val="TableParagraph"/>
              <w:spacing w:line="229" w:lineRule="exact"/>
              <w:ind w:left="154" w:right="140"/>
              <w:rPr>
                <w:b/>
              </w:rPr>
            </w:pPr>
            <w:r>
              <w:rPr>
                <w:b/>
              </w:rPr>
              <w:t>CO</w:t>
            </w:r>
            <w:r>
              <w:rPr>
                <w:b/>
                <w:spacing w:val="3"/>
              </w:rPr>
              <w:t xml:space="preserve"> </w:t>
            </w:r>
            <w:r>
              <w:rPr>
                <w:b/>
              </w:rPr>
              <w:t>/ BL</w:t>
            </w:r>
          </w:p>
        </w:tc>
        <w:tc>
          <w:tcPr>
            <w:tcW w:w="706" w:type="dxa"/>
          </w:tcPr>
          <w:p w14:paraId="19593D61" w14:textId="77777777" w:rsidR="00E04A6E" w:rsidRDefault="00E04A6E">
            <w:pPr>
              <w:pStyle w:val="TableParagraph"/>
              <w:spacing w:line="229" w:lineRule="exact"/>
              <w:ind w:left="273"/>
              <w:rPr>
                <w:b/>
              </w:rPr>
            </w:pPr>
            <w:r>
              <w:rPr>
                <w:b/>
              </w:rPr>
              <w:t>R</w:t>
            </w:r>
          </w:p>
        </w:tc>
        <w:tc>
          <w:tcPr>
            <w:tcW w:w="710" w:type="dxa"/>
            <w:tcBorders>
              <w:right w:val="single" w:sz="6" w:space="0" w:color="000000"/>
            </w:tcBorders>
          </w:tcPr>
          <w:p w14:paraId="0F94700F" w14:textId="77777777" w:rsidR="00E04A6E" w:rsidRDefault="00E04A6E">
            <w:pPr>
              <w:pStyle w:val="TableParagraph"/>
              <w:spacing w:line="229" w:lineRule="exact"/>
              <w:ind w:left="278"/>
              <w:rPr>
                <w:b/>
              </w:rPr>
            </w:pPr>
            <w:r>
              <w:rPr>
                <w:b/>
              </w:rPr>
              <w:t>U</w:t>
            </w:r>
          </w:p>
        </w:tc>
        <w:tc>
          <w:tcPr>
            <w:tcW w:w="705" w:type="dxa"/>
            <w:tcBorders>
              <w:left w:val="single" w:sz="6" w:space="0" w:color="000000"/>
            </w:tcBorders>
          </w:tcPr>
          <w:p w14:paraId="4C9B9D4E" w14:textId="77777777" w:rsidR="00E04A6E" w:rsidRDefault="00E04A6E">
            <w:pPr>
              <w:pStyle w:val="TableParagraph"/>
              <w:spacing w:line="229" w:lineRule="exact"/>
              <w:ind w:left="10"/>
              <w:rPr>
                <w:b/>
              </w:rPr>
            </w:pPr>
            <w:r>
              <w:rPr>
                <w:b/>
              </w:rPr>
              <w:t>A</w:t>
            </w:r>
          </w:p>
        </w:tc>
        <w:tc>
          <w:tcPr>
            <w:tcW w:w="710" w:type="dxa"/>
          </w:tcPr>
          <w:p w14:paraId="08EE9979" w14:textId="77777777" w:rsidR="00E04A6E" w:rsidRDefault="00E04A6E">
            <w:pPr>
              <w:pStyle w:val="TableParagraph"/>
              <w:spacing w:line="229" w:lineRule="exact"/>
              <w:ind w:left="201" w:right="177"/>
              <w:rPr>
                <w:b/>
              </w:rPr>
            </w:pPr>
            <w:r>
              <w:rPr>
                <w:b/>
              </w:rPr>
              <w:t>An</w:t>
            </w:r>
          </w:p>
        </w:tc>
        <w:tc>
          <w:tcPr>
            <w:tcW w:w="710" w:type="dxa"/>
          </w:tcPr>
          <w:p w14:paraId="44826C28" w14:textId="77777777" w:rsidR="00E04A6E" w:rsidRDefault="00E04A6E">
            <w:pPr>
              <w:pStyle w:val="TableParagraph"/>
              <w:spacing w:line="229" w:lineRule="exact"/>
              <w:ind w:left="17"/>
              <w:rPr>
                <w:b/>
              </w:rPr>
            </w:pPr>
            <w:r>
              <w:rPr>
                <w:b/>
              </w:rPr>
              <w:t>E</w:t>
            </w:r>
          </w:p>
        </w:tc>
        <w:tc>
          <w:tcPr>
            <w:tcW w:w="706" w:type="dxa"/>
          </w:tcPr>
          <w:p w14:paraId="5A7C1305" w14:textId="77777777" w:rsidR="00E04A6E" w:rsidRDefault="00E04A6E">
            <w:pPr>
              <w:pStyle w:val="TableParagraph"/>
              <w:spacing w:line="229" w:lineRule="exact"/>
              <w:ind w:left="26"/>
              <w:rPr>
                <w:b/>
              </w:rPr>
            </w:pPr>
            <w:r>
              <w:rPr>
                <w:b/>
              </w:rPr>
              <w:t>C</w:t>
            </w:r>
          </w:p>
        </w:tc>
        <w:tc>
          <w:tcPr>
            <w:tcW w:w="994" w:type="dxa"/>
          </w:tcPr>
          <w:p w14:paraId="64F29482" w14:textId="77777777" w:rsidR="00E04A6E" w:rsidRDefault="00E04A6E">
            <w:pPr>
              <w:pStyle w:val="TableParagraph"/>
              <w:spacing w:line="229" w:lineRule="exact"/>
              <w:ind w:left="230" w:right="212"/>
              <w:rPr>
                <w:b/>
              </w:rPr>
            </w:pPr>
            <w:r>
              <w:rPr>
                <w:b/>
              </w:rPr>
              <w:t>Total</w:t>
            </w:r>
          </w:p>
        </w:tc>
      </w:tr>
      <w:tr w:rsidR="00E04A6E" w14:paraId="0AB94AC8" w14:textId="77777777" w:rsidTr="00E04A6E">
        <w:trPr>
          <w:trHeight w:val="253"/>
          <w:jc w:val="center"/>
        </w:trPr>
        <w:tc>
          <w:tcPr>
            <w:tcW w:w="1143" w:type="dxa"/>
          </w:tcPr>
          <w:p w14:paraId="0D7335CF" w14:textId="77777777" w:rsidR="00E04A6E" w:rsidRDefault="00E04A6E">
            <w:pPr>
              <w:pStyle w:val="TableParagraph"/>
              <w:spacing w:line="234" w:lineRule="exact"/>
              <w:ind w:left="144" w:right="140"/>
            </w:pPr>
            <w:r>
              <w:t>CO1</w:t>
            </w:r>
          </w:p>
        </w:tc>
        <w:tc>
          <w:tcPr>
            <w:tcW w:w="706" w:type="dxa"/>
          </w:tcPr>
          <w:p w14:paraId="17E4049E" w14:textId="77777777" w:rsidR="00E04A6E" w:rsidRPr="009A750E" w:rsidRDefault="00E04A6E" w:rsidP="00E04A6E">
            <w:pPr>
              <w:pStyle w:val="TableParagraph"/>
              <w:rPr>
                <w:sz w:val="24"/>
                <w:szCs w:val="24"/>
              </w:rPr>
            </w:pPr>
          </w:p>
        </w:tc>
        <w:tc>
          <w:tcPr>
            <w:tcW w:w="710" w:type="dxa"/>
            <w:tcBorders>
              <w:right w:val="single" w:sz="6" w:space="0" w:color="000000"/>
            </w:tcBorders>
          </w:tcPr>
          <w:p w14:paraId="2191E0A4" w14:textId="77777777" w:rsidR="00E04A6E" w:rsidRPr="009A750E" w:rsidRDefault="00E04A6E" w:rsidP="00E04A6E">
            <w:pPr>
              <w:pStyle w:val="TableParagraph"/>
              <w:spacing w:line="234" w:lineRule="exact"/>
              <w:ind w:left="244"/>
              <w:rPr>
                <w:sz w:val="24"/>
                <w:szCs w:val="24"/>
              </w:rPr>
            </w:pPr>
            <w:r>
              <w:rPr>
                <w:sz w:val="24"/>
                <w:szCs w:val="24"/>
              </w:rPr>
              <w:t>18</w:t>
            </w:r>
          </w:p>
        </w:tc>
        <w:tc>
          <w:tcPr>
            <w:tcW w:w="705" w:type="dxa"/>
            <w:tcBorders>
              <w:left w:val="single" w:sz="6" w:space="0" w:color="000000"/>
            </w:tcBorders>
          </w:tcPr>
          <w:p w14:paraId="7463B2BD" w14:textId="77777777" w:rsidR="00E04A6E" w:rsidRPr="009A750E" w:rsidRDefault="00E04A6E" w:rsidP="00E04A6E">
            <w:pPr>
              <w:pStyle w:val="TableParagraph"/>
              <w:rPr>
                <w:sz w:val="24"/>
                <w:szCs w:val="24"/>
              </w:rPr>
            </w:pPr>
            <w:r w:rsidRPr="009A750E">
              <w:rPr>
                <w:sz w:val="24"/>
                <w:szCs w:val="24"/>
              </w:rPr>
              <w:t>12</w:t>
            </w:r>
          </w:p>
        </w:tc>
        <w:tc>
          <w:tcPr>
            <w:tcW w:w="710" w:type="dxa"/>
          </w:tcPr>
          <w:p w14:paraId="2FCD0196" w14:textId="77777777" w:rsidR="00E04A6E" w:rsidRDefault="00E04A6E" w:rsidP="00E04A6E">
            <w:pPr>
              <w:pStyle w:val="TableParagraph"/>
              <w:rPr>
                <w:sz w:val="18"/>
              </w:rPr>
            </w:pPr>
          </w:p>
        </w:tc>
        <w:tc>
          <w:tcPr>
            <w:tcW w:w="710" w:type="dxa"/>
          </w:tcPr>
          <w:p w14:paraId="66C293F5" w14:textId="77777777" w:rsidR="00E04A6E" w:rsidRDefault="00E04A6E" w:rsidP="00E04A6E">
            <w:pPr>
              <w:pStyle w:val="TableParagraph"/>
              <w:rPr>
                <w:sz w:val="18"/>
              </w:rPr>
            </w:pPr>
          </w:p>
        </w:tc>
        <w:tc>
          <w:tcPr>
            <w:tcW w:w="706" w:type="dxa"/>
          </w:tcPr>
          <w:p w14:paraId="51B30E3F" w14:textId="77777777" w:rsidR="00E04A6E" w:rsidRDefault="00E04A6E" w:rsidP="00E04A6E">
            <w:pPr>
              <w:pStyle w:val="TableParagraph"/>
              <w:rPr>
                <w:sz w:val="18"/>
              </w:rPr>
            </w:pPr>
          </w:p>
        </w:tc>
        <w:tc>
          <w:tcPr>
            <w:tcW w:w="994" w:type="dxa"/>
          </w:tcPr>
          <w:p w14:paraId="5D366478" w14:textId="77777777" w:rsidR="00E04A6E" w:rsidRDefault="00E04A6E">
            <w:pPr>
              <w:pStyle w:val="TableParagraph"/>
              <w:spacing w:line="234" w:lineRule="exact"/>
              <w:ind w:left="230" w:right="211"/>
            </w:pPr>
            <w:r>
              <w:t>30</w:t>
            </w:r>
          </w:p>
        </w:tc>
      </w:tr>
      <w:tr w:rsidR="00E04A6E" w14:paraId="75A02DE0" w14:textId="77777777" w:rsidTr="00E04A6E">
        <w:trPr>
          <w:trHeight w:val="253"/>
          <w:jc w:val="center"/>
        </w:trPr>
        <w:tc>
          <w:tcPr>
            <w:tcW w:w="1143" w:type="dxa"/>
          </w:tcPr>
          <w:p w14:paraId="01767F73" w14:textId="77777777" w:rsidR="00E04A6E" w:rsidRDefault="00E04A6E">
            <w:pPr>
              <w:pStyle w:val="TableParagraph"/>
              <w:spacing w:line="234" w:lineRule="exact"/>
              <w:ind w:left="144" w:right="140"/>
            </w:pPr>
            <w:r>
              <w:t>CO2</w:t>
            </w:r>
          </w:p>
        </w:tc>
        <w:tc>
          <w:tcPr>
            <w:tcW w:w="706" w:type="dxa"/>
          </w:tcPr>
          <w:p w14:paraId="3A04195F" w14:textId="77777777" w:rsidR="00E04A6E" w:rsidRPr="009A750E" w:rsidRDefault="00E04A6E" w:rsidP="00E04A6E">
            <w:pPr>
              <w:pStyle w:val="TableParagraph"/>
              <w:spacing w:line="234" w:lineRule="exact"/>
              <w:ind w:left="240"/>
              <w:rPr>
                <w:sz w:val="24"/>
                <w:szCs w:val="24"/>
              </w:rPr>
            </w:pPr>
            <w:r w:rsidRPr="009A750E">
              <w:rPr>
                <w:sz w:val="24"/>
                <w:szCs w:val="24"/>
              </w:rPr>
              <w:t>10</w:t>
            </w:r>
          </w:p>
        </w:tc>
        <w:tc>
          <w:tcPr>
            <w:tcW w:w="710" w:type="dxa"/>
            <w:tcBorders>
              <w:right w:val="single" w:sz="6" w:space="0" w:color="000000"/>
            </w:tcBorders>
          </w:tcPr>
          <w:p w14:paraId="4A4E2D00" w14:textId="77777777" w:rsidR="00E04A6E" w:rsidRPr="009A750E" w:rsidRDefault="00E04A6E" w:rsidP="00E04A6E">
            <w:pPr>
              <w:pStyle w:val="TableParagraph"/>
              <w:rPr>
                <w:sz w:val="24"/>
                <w:szCs w:val="24"/>
              </w:rPr>
            </w:pPr>
          </w:p>
        </w:tc>
        <w:tc>
          <w:tcPr>
            <w:tcW w:w="705" w:type="dxa"/>
            <w:tcBorders>
              <w:left w:val="single" w:sz="6" w:space="0" w:color="000000"/>
            </w:tcBorders>
          </w:tcPr>
          <w:p w14:paraId="342135FD" w14:textId="77777777" w:rsidR="00E04A6E" w:rsidRPr="009A750E" w:rsidRDefault="00E04A6E" w:rsidP="00E04A6E">
            <w:pPr>
              <w:pStyle w:val="TableParagraph"/>
              <w:spacing w:line="234" w:lineRule="exact"/>
              <w:ind w:left="218" w:right="214"/>
              <w:rPr>
                <w:sz w:val="24"/>
                <w:szCs w:val="24"/>
              </w:rPr>
            </w:pPr>
            <w:r w:rsidRPr="009A750E">
              <w:rPr>
                <w:sz w:val="24"/>
                <w:szCs w:val="24"/>
              </w:rPr>
              <w:t>20</w:t>
            </w:r>
          </w:p>
        </w:tc>
        <w:tc>
          <w:tcPr>
            <w:tcW w:w="710" w:type="dxa"/>
          </w:tcPr>
          <w:p w14:paraId="7920EE58" w14:textId="77777777" w:rsidR="00E04A6E" w:rsidRDefault="00E04A6E" w:rsidP="00E04A6E">
            <w:pPr>
              <w:pStyle w:val="TableParagraph"/>
              <w:rPr>
                <w:sz w:val="18"/>
              </w:rPr>
            </w:pPr>
          </w:p>
        </w:tc>
        <w:tc>
          <w:tcPr>
            <w:tcW w:w="710" w:type="dxa"/>
          </w:tcPr>
          <w:p w14:paraId="7F649216" w14:textId="77777777" w:rsidR="00E04A6E" w:rsidRDefault="00E04A6E" w:rsidP="00E04A6E">
            <w:pPr>
              <w:pStyle w:val="TableParagraph"/>
              <w:rPr>
                <w:sz w:val="18"/>
              </w:rPr>
            </w:pPr>
          </w:p>
        </w:tc>
        <w:tc>
          <w:tcPr>
            <w:tcW w:w="706" w:type="dxa"/>
          </w:tcPr>
          <w:p w14:paraId="50455A64" w14:textId="77777777" w:rsidR="00E04A6E" w:rsidRDefault="00E04A6E" w:rsidP="00E04A6E">
            <w:pPr>
              <w:pStyle w:val="TableParagraph"/>
              <w:rPr>
                <w:sz w:val="18"/>
              </w:rPr>
            </w:pPr>
          </w:p>
        </w:tc>
        <w:tc>
          <w:tcPr>
            <w:tcW w:w="994" w:type="dxa"/>
          </w:tcPr>
          <w:p w14:paraId="0FA986AC" w14:textId="77777777" w:rsidR="00E04A6E" w:rsidRDefault="00E04A6E">
            <w:pPr>
              <w:pStyle w:val="TableParagraph"/>
              <w:spacing w:line="234" w:lineRule="exact"/>
              <w:ind w:left="230" w:right="211"/>
            </w:pPr>
            <w:r>
              <w:t>30</w:t>
            </w:r>
          </w:p>
        </w:tc>
      </w:tr>
      <w:tr w:rsidR="00E04A6E" w14:paraId="0701AE47" w14:textId="77777777" w:rsidTr="00E04A6E">
        <w:trPr>
          <w:trHeight w:val="254"/>
          <w:jc w:val="center"/>
        </w:trPr>
        <w:tc>
          <w:tcPr>
            <w:tcW w:w="1143" w:type="dxa"/>
          </w:tcPr>
          <w:p w14:paraId="1D0CEFD3" w14:textId="77777777" w:rsidR="00E04A6E" w:rsidRDefault="00E04A6E">
            <w:pPr>
              <w:pStyle w:val="TableParagraph"/>
              <w:spacing w:line="234" w:lineRule="exact"/>
              <w:ind w:left="144" w:right="140"/>
            </w:pPr>
            <w:r>
              <w:t>CO3</w:t>
            </w:r>
          </w:p>
        </w:tc>
        <w:tc>
          <w:tcPr>
            <w:tcW w:w="706" w:type="dxa"/>
          </w:tcPr>
          <w:p w14:paraId="14593876" w14:textId="77777777" w:rsidR="00E04A6E" w:rsidRDefault="00E04A6E" w:rsidP="00E04A6E">
            <w:pPr>
              <w:pStyle w:val="TableParagraph"/>
              <w:rPr>
                <w:sz w:val="18"/>
              </w:rPr>
            </w:pPr>
          </w:p>
        </w:tc>
        <w:tc>
          <w:tcPr>
            <w:tcW w:w="710" w:type="dxa"/>
            <w:tcBorders>
              <w:right w:val="single" w:sz="6" w:space="0" w:color="000000"/>
            </w:tcBorders>
          </w:tcPr>
          <w:p w14:paraId="3DD7D34B" w14:textId="77777777" w:rsidR="00E04A6E" w:rsidRDefault="00E04A6E" w:rsidP="00E04A6E">
            <w:pPr>
              <w:pStyle w:val="TableParagraph"/>
              <w:spacing w:line="234" w:lineRule="exact"/>
              <w:ind w:left="244"/>
            </w:pPr>
            <w:r>
              <w:t>20</w:t>
            </w:r>
          </w:p>
        </w:tc>
        <w:tc>
          <w:tcPr>
            <w:tcW w:w="705" w:type="dxa"/>
            <w:tcBorders>
              <w:left w:val="single" w:sz="6" w:space="0" w:color="000000"/>
            </w:tcBorders>
          </w:tcPr>
          <w:p w14:paraId="1BD1C894" w14:textId="77777777" w:rsidR="00E04A6E" w:rsidRDefault="00E04A6E" w:rsidP="00E04A6E">
            <w:pPr>
              <w:pStyle w:val="TableParagraph"/>
              <w:spacing w:line="234" w:lineRule="exact"/>
              <w:ind w:left="218" w:right="214"/>
            </w:pPr>
            <w:r>
              <w:t>20</w:t>
            </w:r>
          </w:p>
        </w:tc>
        <w:tc>
          <w:tcPr>
            <w:tcW w:w="710" w:type="dxa"/>
          </w:tcPr>
          <w:p w14:paraId="5A08918F" w14:textId="77777777" w:rsidR="00E04A6E" w:rsidRDefault="00E04A6E" w:rsidP="00E04A6E">
            <w:pPr>
              <w:pStyle w:val="TableParagraph"/>
              <w:spacing w:line="234" w:lineRule="exact"/>
              <w:ind w:left="189" w:right="177"/>
            </w:pPr>
            <w:r>
              <w:t>10</w:t>
            </w:r>
          </w:p>
        </w:tc>
        <w:tc>
          <w:tcPr>
            <w:tcW w:w="710" w:type="dxa"/>
          </w:tcPr>
          <w:p w14:paraId="15C4F2D8" w14:textId="77777777" w:rsidR="00E04A6E" w:rsidRDefault="00E04A6E" w:rsidP="00E04A6E">
            <w:pPr>
              <w:pStyle w:val="TableParagraph"/>
              <w:rPr>
                <w:sz w:val="18"/>
              </w:rPr>
            </w:pPr>
          </w:p>
        </w:tc>
        <w:tc>
          <w:tcPr>
            <w:tcW w:w="706" w:type="dxa"/>
          </w:tcPr>
          <w:p w14:paraId="3FA4FE6B" w14:textId="77777777" w:rsidR="00E04A6E" w:rsidRDefault="00E04A6E" w:rsidP="00E04A6E">
            <w:pPr>
              <w:pStyle w:val="TableParagraph"/>
              <w:rPr>
                <w:sz w:val="18"/>
              </w:rPr>
            </w:pPr>
          </w:p>
        </w:tc>
        <w:tc>
          <w:tcPr>
            <w:tcW w:w="994" w:type="dxa"/>
          </w:tcPr>
          <w:p w14:paraId="37C12052" w14:textId="77777777" w:rsidR="00E04A6E" w:rsidRDefault="00E04A6E">
            <w:pPr>
              <w:pStyle w:val="TableParagraph"/>
              <w:spacing w:line="234" w:lineRule="exact"/>
              <w:ind w:left="230" w:right="211"/>
            </w:pPr>
            <w:r>
              <w:t>50</w:t>
            </w:r>
          </w:p>
        </w:tc>
      </w:tr>
      <w:tr w:rsidR="00E04A6E" w14:paraId="0321E914" w14:textId="77777777" w:rsidTr="00E04A6E">
        <w:trPr>
          <w:trHeight w:val="254"/>
          <w:jc w:val="center"/>
        </w:trPr>
        <w:tc>
          <w:tcPr>
            <w:tcW w:w="1143" w:type="dxa"/>
          </w:tcPr>
          <w:p w14:paraId="66878E04" w14:textId="77777777" w:rsidR="00E04A6E" w:rsidRDefault="00E04A6E">
            <w:pPr>
              <w:pStyle w:val="TableParagraph"/>
              <w:spacing w:line="234" w:lineRule="exact"/>
              <w:ind w:left="144" w:right="140"/>
            </w:pPr>
            <w:r>
              <w:t>CO4</w:t>
            </w:r>
          </w:p>
        </w:tc>
        <w:tc>
          <w:tcPr>
            <w:tcW w:w="706" w:type="dxa"/>
          </w:tcPr>
          <w:p w14:paraId="79602071" w14:textId="77777777" w:rsidR="00E04A6E" w:rsidRDefault="00E04A6E" w:rsidP="00E04A6E">
            <w:pPr>
              <w:pStyle w:val="TableParagraph"/>
              <w:spacing w:line="234" w:lineRule="exact"/>
              <w:ind w:left="240"/>
            </w:pPr>
            <w:r>
              <w:t>10</w:t>
            </w:r>
          </w:p>
        </w:tc>
        <w:tc>
          <w:tcPr>
            <w:tcW w:w="710" w:type="dxa"/>
            <w:tcBorders>
              <w:right w:val="single" w:sz="6" w:space="0" w:color="000000"/>
            </w:tcBorders>
          </w:tcPr>
          <w:p w14:paraId="77C98BF4" w14:textId="77777777" w:rsidR="00E04A6E" w:rsidRDefault="00E04A6E" w:rsidP="00E04A6E">
            <w:pPr>
              <w:pStyle w:val="TableParagraph"/>
              <w:rPr>
                <w:sz w:val="18"/>
              </w:rPr>
            </w:pPr>
          </w:p>
        </w:tc>
        <w:tc>
          <w:tcPr>
            <w:tcW w:w="705" w:type="dxa"/>
            <w:tcBorders>
              <w:left w:val="single" w:sz="6" w:space="0" w:color="000000"/>
            </w:tcBorders>
          </w:tcPr>
          <w:p w14:paraId="0A0B080E" w14:textId="77777777" w:rsidR="00E04A6E" w:rsidRDefault="00E04A6E" w:rsidP="00E04A6E">
            <w:pPr>
              <w:pStyle w:val="TableParagraph"/>
              <w:spacing w:line="234" w:lineRule="exact"/>
              <w:ind w:left="218" w:right="214"/>
            </w:pPr>
            <w:r>
              <w:t>10</w:t>
            </w:r>
          </w:p>
        </w:tc>
        <w:tc>
          <w:tcPr>
            <w:tcW w:w="710" w:type="dxa"/>
          </w:tcPr>
          <w:p w14:paraId="6440B0AA" w14:textId="77777777" w:rsidR="00E04A6E" w:rsidRDefault="00E04A6E" w:rsidP="00E04A6E">
            <w:pPr>
              <w:pStyle w:val="TableParagraph"/>
              <w:spacing w:line="234" w:lineRule="exact"/>
              <w:ind w:left="189" w:right="177"/>
            </w:pPr>
            <w:r>
              <w:t>10</w:t>
            </w:r>
          </w:p>
        </w:tc>
        <w:tc>
          <w:tcPr>
            <w:tcW w:w="710" w:type="dxa"/>
          </w:tcPr>
          <w:p w14:paraId="20C650B6" w14:textId="77777777" w:rsidR="00E04A6E" w:rsidRDefault="00E04A6E" w:rsidP="00E04A6E">
            <w:pPr>
              <w:pStyle w:val="TableParagraph"/>
              <w:rPr>
                <w:sz w:val="18"/>
              </w:rPr>
            </w:pPr>
          </w:p>
        </w:tc>
        <w:tc>
          <w:tcPr>
            <w:tcW w:w="706" w:type="dxa"/>
          </w:tcPr>
          <w:p w14:paraId="73131F9E" w14:textId="77777777" w:rsidR="00E04A6E" w:rsidRDefault="00E04A6E" w:rsidP="00E04A6E">
            <w:pPr>
              <w:pStyle w:val="TableParagraph"/>
              <w:rPr>
                <w:sz w:val="18"/>
              </w:rPr>
            </w:pPr>
          </w:p>
        </w:tc>
        <w:tc>
          <w:tcPr>
            <w:tcW w:w="994" w:type="dxa"/>
          </w:tcPr>
          <w:p w14:paraId="3FB0F7DE" w14:textId="77777777" w:rsidR="00E04A6E" w:rsidRDefault="00E04A6E">
            <w:pPr>
              <w:pStyle w:val="TableParagraph"/>
              <w:spacing w:line="234" w:lineRule="exact"/>
              <w:ind w:left="230" w:right="211"/>
            </w:pPr>
            <w:r>
              <w:t>30</w:t>
            </w:r>
          </w:p>
        </w:tc>
      </w:tr>
      <w:tr w:rsidR="00E04A6E" w14:paraId="565F5103" w14:textId="77777777" w:rsidTr="00E04A6E">
        <w:trPr>
          <w:trHeight w:val="249"/>
          <w:jc w:val="center"/>
        </w:trPr>
        <w:tc>
          <w:tcPr>
            <w:tcW w:w="1143" w:type="dxa"/>
          </w:tcPr>
          <w:p w14:paraId="46F7472F" w14:textId="77777777" w:rsidR="00E04A6E" w:rsidRDefault="00E04A6E">
            <w:pPr>
              <w:pStyle w:val="TableParagraph"/>
              <w:spacing w:line="229" w:lineRule="exact"/>
              <w:ind w:left="144" w:right="140"/>
            </w:pPr>
            <w:r>
              <w:t>CO5</w:t>
            </w:r>
          </w:p>
        </w:tc>
        <w:tc>
          <w:tcPr>
            <w:tcW w:w="706" w:type="dxa"/>
          </w:tcPr>
          <w:p w14:paraId="1772A248" w14:textId="77777777" w:rsidR="00E04A6E" w:rsidRDefault="00E04A6E" w:rsidP="00E04A6E">
            <w:pPr>
              <w:pStyle w:val="TableParagraph"/>
              <w:rPr>
                <w:sz w:val="18"/>
              </w:rPr>
            </w:pPr>
          </w:p>
        </w:tc>
        <w:tc>
          <w:tcPr>
            <w:tcW w:w="710" w:type="dxa"/>
            <w:tcBorders>
              <w:right w:val="single" w:sz="6" w:space="0" w:color="000000"/>
            </w:tcBorders>
          </w:tcPr>
          <w:p w14:paraId="23C86439" w14:textId="77777777" w:rsidR="00E04A6E" w:rsidRDefault="00E04A6E" w:rsidP="00E04A6E">
            <w:pPr>
              <w:pStyle w:val="TableParagraph"/>
              <w:spacing w:line="229" w:lineRule="exact"/>
              <w:ind w:left="244"/>
            </w:pPr>
            <w:r>
              <w:t>20</w:t>
            </w:r>
          </w:p>
        </w:tc>
        <w:tc>
          <w:tcPr>
            <w:tcW w:w="705" w:type="dxa"/>
            <w:tcBorders>
              <w:left w:val="single" w:sz="6" w:space="0" w:color="000000"/>
            </w:tcBorders>
          </w:tcPr>
          <w:p w14:paraId="59B99DCC" w14:textId="77777777" w:rsidR="00E04A6E" w:rsidRDefault="00E04A6E" w:rsidP="00E04A6E">
            <w:pPr>
              <w:pStyle w:val="TableParagraph"/>
              <w:rPr>
                <w:sz w:val="18"/>
              </w:rPr>
            </w:pPr>
          </w:p>
        </w:tc>
        <w:tc>
          <w:tcPr>
            <w:tcW w:w="710" w:type="dxa"/>
          </w:tcPr>
          <w:p w14:paraId="40E772B3" w14:textId="77777777" w:rsidR="00E04A6E" w:rsidRDefault="00E04A6E" w:rsidP="00E04A6E">
            <w:pPr>
              <w:pStyle w:val="TableParagraph"/>
              <w:rPr>
                <w:sz w:val="18"/>
              </w:rPr>
            </w:pPr>
          </w:p>
        </w:tc>
        <w:tc>
          <w:tcPr>
            <w:tcW w:w="710" w:type="dxa"/>
          </w:tcPr>
          <w:p w14:paraId="0A2823D5" w14:textId="77777777" w:rsidR="00E04A6E" w:rsidRDefault="00E04A6E" w:rsidP="00E04A6E">
            <w:pPr>
              <w:pStyle w:val="TableParagraph"/>
              <w:rPr>
                <w:sz w:val="18"/>
              </w:rPr>
            </w:pPr>
          </w:p>
        </w:tc>
        <w:tc>
          <w:tcPr>
            <w:tcW w:w="706" w:type="dxa"/>
          </w:tcPr>
          <w:p w14:paraId="40F35DF2" w14:textId="77777777" w:rsidR="00E04A6E" w:rsidRDefault="00E04A6E" w:rsidP="00E04A6E">
            <w:pPr>
              <w:pStyle w:val="TableParagraph"/>
              <w:rPr>
                <w:sz w:val="18"/>
              </w:rPr>
            </w:pPr>
          </w:p>
        </w:tc>
        <w:tc>
          <w:tcPr>
            <w:tcW w:w="994" w:type="dxa"/>
          </w:tcPr>
          <w:p w14:paraId="5367F643" w14:textId="77777777" w:rsidR="00E04A6E" w:rsidRDefault="00E04A6E">
            <w:pPr>
              <w:pStyle w:val="TableParagraph"/>
              <w:spacing w:line="229" w:lineRule="exact"/>
              <w:ind w:left="230" w:right="211"/>
            </w:pPr>
            <w:r>
              <w:t>20</w:t>
            </w:r>
          </w:p>
        </w:tc>
      </w:tr>
      <w:tr w:rsidR="00E04A6E" w14:paraId="4CAD8529" w14:textId="77777777" w:rsidTr="00E04A6E">
        <w:trPr>
          <w:trHeight w:val="253"/>
          <w:jc w:val="center"/>
        </w:trPr>
        <w:tc>
          <w:tcPr>
            <w:tcW w:w="1143" w:type="dxa"/>
          </w:tcPr>
          <w:p w14:paraId="21B3D6C7" w14:textId="77777777" w:rsidR="00E04A6E" w:rsidRDefault="00E04A6E">
            <w:pPr>
              <w:pStyle w:val="TableParagraph"/>
              <w:spacing w:line="234" w:lineRule="exact"/>
              <w:ind w:left="144" w:right="140"/>
            </w:pPr>
            <w:r>
              <w:t>CO6</w:t>
            </w:r>
          </w:p>
        </w:tc>
        <w:tc>
          <w:tcPr>
            <w:tcW w:w="706" w:type="dxa"/>
          </w:tcPr>
          <w:p w14:paraId="0B435F59" w14:textId="77777777" w:rsidR="00E04A6E" w:rsidRDefault="00E04A6E" w:rsidP="00E04A6E">
            <w:pPr>
              <w:pStyle w:val="TableParagraph"/>
              <w:rPr>
                <w:sz w:val="18"/>
              </w:rPr>
            </w:pPr>
          </w:p>
        </w:tc>
        <w:tc>
          <w:tcPr>
            <w:tcW w:w="710" w:type="dxa"/>
            <w:tcBorders>
              <w:right w:val="single" w:sz="6" w:space="0" w:color="000000"/>
            </w:tcBorders>
          </w:tcPr>
          <w:p w14:paraId="32AD7EA6" w14:textId="77777777" w:rsidR="00E04A6E" w:rsidRDefault="00E04A6E" w:rsidP="00E04A6E">
            <w:pPr>
              <w:pStyle w:val="TableParagraph"/>
              <w:spacing w:line="234" w:lineRule="exact"/>
              <w:ind w:left="244"/>
            </w:pPr>
            <w:r>
              <w:t>10</w:t>
            </w:r>
          </w:p>
        </w:tc>
        <w:tc>
          <w:tcPr>
            <w:tcW w:w="705" w:type="dxa"/>
            <w:tcBorders>
              <w:left w:val="single" w:sz="6" w:space="0" w:color="000000"/>
            </w:tcBorders>
          </w:tcPr>
          <w:p w14:paraId="44E06B50" w14:textId="77777777" w:rsidR="00E04A6E" w:rsidRDefault="00E04A6E" w:rsidP="00E04A6E">
            <w:pPr>
              <w:pStyle w:val="TableParagraph"/>
              <w:spacing w:line="234" w:lineRule="exact"/>
              <w:ind w:left="218" w:right="214"/>
            </w:pPr>
            <w:r>
              <w:t>10</w:t>
            </w:r>
          </w:p>
        </w:tc>
        <w:tc>
          <w:tcPr>
            <w:tcW w:w="710" w:type="dxa"/>
          </w:tcPr>
          <w:p w14:paraId="7081C110" w14:textId="77777777" w:rsidR="00E04A6E" w:rsidRDefault="00E04A6E" w:rsidP="00E04A6E">
            <w:pPr>
              <w:pStyle w:val="TableParagraph"/>
              <w:rPr>
                <w:sz w:val="18"/>
              </w:rPr>
            </w:pPr>
          </w:p>
        </w:tc>
        <w:tc>
          <w:tcPr>
            <w:tcW w:w="710" w:type="dxa"/>
          </w:tcPr>
          <w:p w14:paraId="3CD87D52" w14:textId="77777777" w:rsidR="00E04A6E" w:rsidRDefault="00E04A6E" w:rsidP="00E04A6E">
            <w:pPr>
              <w:pStyle w:val="TableParagraph"/>
              <w:rPr>
                <w:sz w:val="18"/>
              </w:rPr>
            </w:pPr>
          </w:p>
        </w:tc>
        <w:tc>
          <w:tcPr>
            <w:tcW w:w="706" w:type="dxa"/>
          </w:tcPr>
          <w:p w14:paraId="584C8C07" w14:textId="77777777" w:rsidR="00E04A6E" w:rsidRDefault="00E04A6E" w:rsidP="00E04A6E">
            <w:pPr>
              <w:pStyle w:val="TableParagraph"/>
              <w:rPr>
                <w:sz w:val="18"/>
              </w:rPr>
            </w:pPr>
          </w:p>
        </w:tc>
        <w:tc>
          <w:tcPr>
            <w:tcW w:w="994" w:type="dxa"/>
          </w:tcPr>
          <w:p w14:paraId="0BA4CF33" w14:textId="77777777" w:rsidR="00E04A6E" w:rsidRDefault="00E04A6E">
            <w:pPr>
              <w:pStyle w:val="TableParagraph"/>
              <w:spacing w:line="234" w:lineRule="exact"/>
              <w:ind w:left="230" w:right="211"/>
            </w:pPr>
            <w:r>
              <w:t>20</w:t>
            </w:r>
          </w:p>
        </w:tc>
      </w:tr>
      <w:tr w:rsidR="00E04A6E" w14:paraId="06BC4ACF" w14:textId="77777777" w:rsidTr="00E04A6E">
        <w:trPr>
          <w:trHeight w:val="253"/>
          <w:jc w:val="center"/>
        </w:trPr>
        <w:tc>
          <w:tcPr>
            <w:tcW w:w="5390" w:type="dxa"/>
            <w:gridSpan w:val="7"/>
          </w:tcPr>
          <w:p w14:paraId="37DA4120" w14:textId="77777777" w:rsidR="00E04A6E" w:rsidRDefault="00E04A6E" w:rsidP="00E04A6E">
            <w:pPr>
              <w:pStyle w:val="TableParagraph"/>
              <w:rPr>
                <w:sz w:val="18"/>
              </w:rPr>
            </w:pPr>
          </w:p>
        </w:tc>
        <w:tc>
          <w:tcPr>
            <w:tcW w:w="994" w:type="dxa"/>
          </w:tcPr>
          <w:p w14:paraId="4B012A30" w14:textId="77777777" w:rsidR="00E04A6E" w:rsidRDefault="00E04A6E">
            <w:pPr>
              <w:pStyle w:val="TableParagraph"/>
              <w:spacing w:before="1" w:line="233" w:lineRule="exact"/>
              <w:ind w:left="226" w:right="212"/>
              <w:rPr>
                <w:b/>
              </w:rPr>
            </w:pPr>
            <w:r>
              <w:rPr>
                <w:b/>
              </w:rPr>
              <w:t>180</w:t>
            </w:r>
          </w:p>
        </w:tc>
      </w:tr>
    </w:tbl>
    <w:p w14:paraId="008E92BD" w14:textId="77777777" w:rsidR="00E04A6E" w:rsidRDefault="00E04A6E"/>
    <w:p w14:paraId="0CEBE09D" w14:textId="77777777" w:rsidR="00635A1A" w:rsidRDefault="00635A1A">
      <w:pPr>
        <w:spacing w:after="200" w:line="276" w:lineRule="auto"/>
        <w:rPr>
          <w:rFonts w:ascii="Arial" w:hAnsi="Arial" w:cs="Arial"/>
          <w:bCs/>
          <w:noProof/>
        </w:rPr>
      </w:pPr>
      <w:r>
        <w:rPr>
          <w:rFonts w:ascii="Arial" w:hAnsi="Arial" w:cs="Arial"/>
          <w:bCs/>
          <w:noProof/>
        </w:rPr>
        <w:br w:type="page"/>
      </w:r>
    </w:p>
    <w:p w14:paraId="14D79F48" w14:textId="00D1D52D" w:rsidR="00E04A6E" w:rsidRDefault="00E04A6E" w:rsidP="00E04A6E">
      <w:pPr>
        <w:jc w:val="center"/>
        <w:rPr>
          <w:rFonts w:ascii="Arial" w:hAnsi="Arial" w:cs="Arial"/>
          <w:bCs/>
          <w:noProof/>
        </w:rPr>
      </w:pPr>
      <w:r>
        <w:rPr>
          <w:rFonts w:ascii="Arial" w:hAnsi="Arial" w:cs="Arial"/>
          <w:noProof/>
        </w:rPr>
        <w:lastRenderedPageBreak/>
        <w:drawing>
          <wp:inline distT="0" distB="0" distL="0" distR="0" wp14:anchorId="00643267" wp14:editId="1EEE4E52">
            <wp:extent cx="5734050" cy="838200"/>
            <wp:effectExtent l="0" t="0" r="0" b="0"/>
            <wp:docPr id="163933962" name="Picture 163933962"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2F064521" w14:textId="77777777" w:rsidR="00E04A6E" w:rsidRDefault="00E04A6E" w:rsidP="00E04A6E">
      <w:pPr>
        <w:jc w:val="center"/>
        <w:rPr>
          <w:b/>
          <w:bCs/>
        </w:rPr>
      </w:pPr>
    </w:p>
    <w:p w14:paraId="1E96D0C4" w14:textId="77777777" w:rsidR="00E04A6E" w:rsidRDefault="00E04A6E" w:rsidP="00E04A6E">
      <w:pPr>
        <w:jc w:val="center"/>
        <w:rPr>
          <w:b/>
          <w:bCs/>
        </w:rPr>
      </w:pPr>
      <w:r>
        <w:rPr>
          <w:b/>
          <w:bCs/>
        </w:rPr>
        <w:t>END SEMESTER EXAMINATION – NOV / DEC 2024</w:t>
      </w:r>
    </w:p>
    <w:p w14:paraId="1AD3B783" w14:textId="77777777" w:rsidR="00E04A6E" w:rsidRDefault="00E04A6E" w:rsidP="00E04A6E"/>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E04A6E" w:rsidRPr="001E42AE" w14:paraId="7E120014" w14:textId="77777777" w:rsidTr="00E04A6E">
        <w:trPr>
          <w:trHeight w:val="397"/>
          <w:jc w:val="center"/>
        </w:trPr>
        <w:tc>
          <w:tcPr>
            <w:tcW w:w="1555" w:type="dxa"/>
            <w:vAlign w:val="center"/>
          </w:tcPr>
          <w:p w14:paraId="4733DAEE" w14:textId="77777777" w:rsidR="00E04A6E" w:rsidRPr="0037089B" w:rsidRDefault="00E04A6E" w:rsidP="00E04A6E">
            <w:pPr>
              <w:pStyle w:val="Title"/>
              <w:jc w:val="left"/>
              <w:rPr>
                <w:b/>
                <w:sz w:val="22"/>
                <w:szCs w:val="22"/>
              </w:rPr>
            </w:pPr>
            <w:r w:rsidRPr="0037089B">
              <w:rPr>
                <w:b/>
                <w:sz w:val="22"/>
                <w:szCs w:val="22"/>
              </w:rPr>
              <w:t xml:space="preserve">Course Code      </w:t>
            </w:r>
          </w:p>
        </w:tc>
        <w:tc>
          <w:tcPr>
            <w:tcW w:w="6662" w:type="dxa"/>
            <w:vAlign w:val="center"/>
          </w:tcPr>
          <w:p w14:paraId="2B62BB19" w14:textId="77777777" w:rsidR="00E04A6E" w:rsidRPr="0037089B" w:rsidRDefault="00E04A6E" w:rsidP="00E04A6E">
            <w:pPr>
              <w:pStyle w:val="Title"/>
              <w:jc w:val="left"/>
              <w:rPr>
                <w:b/>
                <w:sz w:val="22"/>
                <w:szCs w:val="22"/>
              </w:rPr>
            </w:pPr>
            <w:r w:rsidRPr="00AC532E">
              <w:rPr>
                <w:b/>
                <w:sz w:val="21"/>
              </w:rPr>
              <w:t>21CS3013</w:t>
            </w:r>
          </w:p>
        </w:tc>
        <w:tc>
          <w:tcPr>
            <w:tcW w:w="1417" w:type="dxa"/>
            <w:vAlign w:val="center"/>
          </w:tcPr>
          <w:p w14:paraId="05B0715F" w14:textId="77777777" w:rsidR="00E04A6E" w:rsidRPr="0037089B" w:rsidRDefault="00E04A6E" w:rsidP="00E04A6E">
            <w:pPr>
              <w:pStyle w:val="Title"/>
              <w:ind w:left="-468" w:firstLine="468"/>
              <w:jc w:val="left"/>
              <w:rPr>
                <w:sz w:val="22"/>
                <w:szCs w:val="22"/>
              </w:rPr>
            </w:pPr>
            <w:r w:rsidRPr="0037089B">
              <w:rPr>
                <w:b/>
                <w:bCs/>
                <w:sz w:val="22"/>
                <w:szCs w:val="22"/>
              </w:rPr>
              <w:t xml:space="preserve">Duration       </w:t>
            </w:r>
          </w:p>
        </w:tc>
        <w:tc>
          <w:tcPr>
            <w:tcW w:w="851" w:type="dxa"/>
            <w:vAlign w:val="center"/>
          </w:tcPr>
          <w:p w14:paraId="5CFA0155" w14:textId="77777777" w:rsidR="00E04A6E" w:rsidRPr="0037089B" w:rsidRDefault="00E04A6E" w:rsidP="00E04A6E">
            <w:pPr>
              <w:pStyle w:val="Title"/>
              <w:jc w:val="left"/>
              <w:rPr>
                <w:b/>
                <w:sz w:val="22"/>
                <w:szCs w:val="22"/>
              </w:rPr>
            </w:pPr>
            <w:r w:rsidRPr="0037089B">
              <w:rPr>
                <w:b/>
                <w:sz w:val="22"/>
                <w:szCs w:val="22"/>
              </w:rPr>
              <w:t>3hrs</w:t>
            </w:r>
          </w:p>
        </w:tc>
      </w:tr>
      <w:tr w:rsidR="00E04A6E" w:rsidRPr="001E42AE" w14:paraId="4F3B2630" w14:textId="77777777" w:rsidTr="00E04A6E">
        <w:trPr>
          <w:trHeight w:val="397"/>
          <w:jc w:val="center"/>
        </w:trPr>
        <w:tc>
          <w:tcPr>
            <w:tcW w:w="1555" w:type="dxa"/>
            <w:vAlign w:val="center"/>
          </w:tcPr>
          <w:p w14:paraId="1399F62E" w14:textId="77777777" w:rsidR="00E04A6E" w:rsidRPr="0037089B" w:rsidRDefault="00E04A6E" w:rsidP="00E04A6E">
            <w:pPr>
              <w:pStyle w:val="Title"/>
              <w:ind w:right="-160"/>
              <w:jc w:val="left"/>
              <w:rPr>
                <w:b/>
                <w:sz w:val="22"/>
                <w:szCs w:val="22"/>
              </w:rPr>
            </w:pPr>
            <w:r w:rsidRPr="0037089B">
              <w:rPr>
                <w:b/>
                <w:sz w:val="22"/>
                <w:szCs w:val="22"/>
              </w:rPr>
              <w:t xml:space="preserve">Course </w:t>
            </w:r>
            <w:r>
              <w:rPr>
                <w:b/>
                <w:sz w:val="22"/>
                <w:szCs w:val="22"/>
              </w:rPr>
              <w:t>Title</w:t>
            </w:r>
            <w:r w:rsidRPr="0037089B">
              <w:rPr>
                <w:b/>
                <w:sz w:val="22"/>
                <w:szCs w:val="22"/>
              </w:rPr>
              <w:t xml:space="preserve">    </w:t>
            </w:r>
          </w:p>
        </w:tc>
        <w:tc>
          <w:tcPr>
            <w:tcW w:w="6662" w:type="dxa"/>
            <w:vAlign w:val="center"/>
          </w:tcPr>
          <w:p w14:paraId="14860061" w14:textId="77777777" w:rsidR="00E04A6E" w:rsidRPr="0037089B" w:rsidRDefault="00E04A6E" w:rsidP="00E04A6E">
            <w:pPr>
              <w:pStyle w:val="Title"/>
              <w:jc w:val="left"/>
              <w:rPr>
                <w:b/>
                <w:sz w:val="22"/>
                <w:szCs w:val="22"/>
              </w:rPr>
            </w:pPr>
            <w:r>
              <w:rPr>
                <w:b/>
                <w:sz w:val="21"/>
              </w:rPr>
              <w:t>DATA</w:t>
            </w:r>
            <w:r>
              <w:rPr>
                <w:b/>
                <w:spacing w:val="-4"/>
                <w:sz w:val="21"/>
              </w:rPr>
              <w:t xml:space="preserve"> </w:t>
            </w:r>
            <w:r>
              <w:rPr>
                <w:b/>
                <w:sz w:val="21"/>
              </w:rPr>
              <w:t>WAREHOUSING</w:t>
            </w:r>
            <w:r>
              <w:rPr>
                <w:b/>
                <w:spacing w:val="-6"/>
                <w:sz w:val="21"/>
              </w:rPr>
              <w:t xml:space="preserve"> </w:t>
            </w:r>
            <w:r>
              <w:rPr>
                <w:b/>
                <w:sz w:val="21"/>
              </w:rPr>
              <w:t>AND</w:t>
            </w:r>
            <w:r>
              <w:rPr>
                <w:b/>
                <w:spacing w:val="-2"/>
                <w:sz w:val="21"/>
              </w:rPr>
              <w:t xml:space="preserve"> </w:t>
            </w:r>
            <w:r>
              <w:rPr>
                <w:b/>
                <w:sz w:val="21"/>
              </w:rPr>
              <w:t>DATA</w:t>
            </w:r>
            <w:r>
              <w:rPr>
                <w:b/>
                <w:spacing w:val="-1"/>
                <w:sz w:val="21"/>
              </w:rPr>
              <w:t xml:space="preserve"> </w:t>
            </w:r>
            <w:r>
              <w:rPr>
                <w:b/>
                <w:sz w:val="21"/>
              </w:rPr>
              <w:t>MINING</w:t>
            </w:r>
          </w:p>
        </w:tc>
        <w:tc>
          <w:tcPr>
            <w:tcW w:w="1417" w:type="dxa"/>
            <w:vAlign w:val="center"/>
          </w:tcPr>
          <w:p w14:paraId="73C94F85" w14:textId="77777777" w:rsidR="00E04A6E" w:rsidRPr="0037089B" w:rsidRDefault="00E04A6E" w:rsidP="00E04A6E">
            <w:pPr>
              <w:pStyle w:val="Title"/>
              <w:jc w:val="left"/>
              <w:rPr>
                <w:b/>
                <w:bCs/>
                <w:sz w:val="22"/>
                <w:szCs w:val="22"/>
              </w:rPr>
            </w:pPr>
            <w:r w:rsidRPr="0037089B">
              <w:rPr>
                <w:b/>
                <w:bCs/>
                <w:sz w:val="22"/>
                <w:szCs w:val="22"/>
              </w:rPr>
              <w:t xml:space="preserve">Max. Marks </w:t>
            </w:r>
          </w:p>
        </w:tc>
        <w:tc>
          <w:tcPr>
            <w:tcW w:w="851" w:type="dxa"/>
            <w:vAlign w:val="center"/>
          </w:tcPr>
          <w:p w14:paraId="0CFC89B2" w14:textId="77777777" w:rsidR="00E04A6E" w:rsidRPr="0037089B" w:rsidRDefault="00E04A6E" w:rsidP="00E04A6E">
            <w:pPr>
              <w:pStyle w:val="Title"/>
              <w:jc w:val="left"/>
              <w:rPr>
                <w:b/>
                <w:sz w:val="22"/>
                <w:szCs w:val="22"/>
              </w:rPr>
            </w:pPr>
            <w:r w:rsidRPr="0037089B">
              <w:rPr>
                <w:b/>
                <w:sz w:val="22"/>
                <w:szCs w:val="22"/>
              </w:rPr>
              <w:t>100</w:t>
            </w:r>
          </w:p>
        </w:tc>
      </w:tr>
    </w:tbl>
    <w:p w14:paraId="2B34E5F1" w14:textId="77777777" w:rsidR="00E04A6E" w:rsidRDefault="00E04A6E" w:rsidP="00E04A6E"/>
    <w:tbl>
      <w:tblPr>
        <w:tblStyle w:val="TableGrid"/>
        <w:tblW w:w="5817" w:type="pct"/>
        <w:tblInd w:w="-714" w:type="dxa"/>
        <w:tblLook w:val="04A0" w:firstRow="1" w:lastRow="0" w:firstColumn="1" w:lastColumn="0" w:noHBand="0" w:noVBand="1"/>
      </w:tblPr>
      <w:tblGrid>
        <w:gridCol w:w="570"/>
        <w:gridCol w:w="397"/>
        <w:gridCol w:w="7844"/>
        <w:gridCol w:w="670"/>
        <w:gridCol w:w="537"/>
        <w:gridCol w:w="472"/>
      </w:tblGrid>
      <w:tr w:rsidR="00E04A6E" w:rsidRPr="00B4767E" w14:paraId="0B1BCA5C" w14:textId="77777777" w:rsidTr="00E04A6E">
        <w:trPr>
          <w:trHeight w:val="552"/>
        </w:trPr>
        <w:tc>
          <w:tcPr>
            <w:tcW w:w="272" w:type="pct"/>
          </w:tcPr>
          <w:p w14:paraId="2766149C" w14:textId="77777777" w:rsidR="00E04A6E" w:rsidRPr="00B4767E" w:rsidRDefault="00E04A6E" w:rsidP="00E04A6E">
            <w:pPr>
              <w:jc w:val="center"/>
              <w:rPr>
                <w:b/>
              </w:rPr>
            </w:pPr>
            <w:r w:rsidRPr="00B4767E">
              <w:rPr>
                <w:b/>
              </w:rPr>
              <w:t>Q. No.</w:t>
            </w:r>
          </w:p>
        </w:tc>
        <w:tc>
          <w:tcPr>
            <w:tcW w:w="3928" w:type="pct"/>
            <w:gridSpan w:val="2"/>
            <w:vAlign w:val="center"/>
          </w:tcPr>
          <w:p w14:paraId="12317825" w14:textId="77777777" w:rsidR="00E04A6E" w:rsidRPr="00B4767E" w:rsidRDefault="00E04A6E" w:rsidP="00E04A6E">
            <w:pPr>
              <w:jc w:val="center"/>
              <w:rPr>
                <w:b/>
              </w:rPr>
            </w:pPr>
            <w:r w:rsidRPr="00B4767E">
              <w:rPr>
                <w:b/>
              </w:rPr>
              <w:t>Questions</w:t>
            </w:r>
          </w:p>
        </w:tc>
        <w:tc>
          <w:tcPr>
            <w:tcW w:w="319" w:type="pct"/>
            <w:vAlign w:val="center"/>
          </w:tcPr>
          <w:p w14:paraId="0EDAE442" w14:textId="77777777" w:rsidR="00E04A6E" w:rsidRPr="00B4767E" w:rsidRDefault="00E04A6E" w:rsidP="00E04A6E">
            <w:pPr>
              <w:jc w:val="center"/>
              <w:rPr>
                <w:b/>
              </w:rPr>
            </w:pPr>
            <w:r w:rsidRPr="00B4767E">
              <w:rPr>
                <w:b/>
              </w:rPr>
              <w:t>CO</w:t>
            </w:r>
          </w:p>
        </w:tc>
        <w:tc>
          <w:tcPr>
            <w:tcW w:w="256" w:type="pct"/>
            <w:vAlign w:val="center"/>
          </w:tcPr>
          <w:p w14:paraId="7E737005" w14:textId="77777777" w:rsidR="00E04A6E" w:rsidRPr="00B4767E" w:rsidRDefault="00E04A6E" w:rsidP="00E04A6E">
            <w:pPr>
              <w:jc w:val="center"/>
              <w:rPr>
                <w:b/>
              </w:rPr>
            </w:pPr>
            <w:r w:rsidRPr="00B4767E">
              <w:rPr>
                <w:b/>
              </w:rPr>
              <w:t>BL</w:t>
            </w:r>
          </w:p>
        </w:tc>
        <w:tc>
          <w:tcPr>
            <w:tcW w:w="225" w:type="pct"/>
            <w:vAlign w:val="center"/>
          </w:tcPr>
          <w:p w14:paraId="2D9D6AED" w14:textId="77777777" w:rsidR="00E04A6E" w:rsidRPr="00B4767E" w:rsidRDefault="00E04A6E" w:rsidP="00E04A6E">
            <w:pPr>
              <w:jc w:val="center"/>
              <w:rPr>
                <w:b/>
              </w:rPr>
            </w:pPr>
            <w:r w:rsidRPr="00B4767E">
              <w:rPr>
                <w:b/>
              </w:rPr>
              <w:t>M</w:t>
            </w:r>
          </w:p>
        </w:tc>
      </w:tr>
      <w:tr w:rsidR="00E04A6E" w:rsidRPr="00B4767E" w14:paraId="71A1E0E3" w14:textId="77777777" w:rsidTr="00E04A6E">
        <w:trPr>
          <w:trHeight w:val="552"/>
        </w:trPr>
        <w:tc>
          <w:tcPr>
            <w:tcW w:w="5000" w:type="pct"/>
            <w:gridSpan w:val="6"/>
          </w:tcPr>
          <w:p w14:paraId="442EF11B" w14:textId="77777777" w:rsidR="00E04A6E" w:rsidRPr="00B4767E" w:rsidRDefault="00E04A6E" w:rsidP="00E04A6E">
            <w:pPr>
              <w:jc w:val="center"/>
              <w:rPr>
                <w:b/>
                <w:u w:val="single"/>
              </w:rPr>
            </w:pPr>
            <w:r w:rsidRPr="00B4767E">
              <w:rPr>
                <w:b/>
                <w:u w:val="single"/>
              </w:rPr>
              <w:t>PART – A (5 X 16 = 80 MARKS)</w:t>
            </w:r>
          </w:p>
          <w:p w14:paraId="57E46FCD" w14:textId="77777777" w:rsidR="00E04A6E" w:rsidRPr="00B4767E" w:rsidRDefault="00E04A6E" w:rsidP="00E04A6E">
            <w:pPr>
              <w:jc w:val="center"/>
              <w:rPr>
                <w:b/>
              </w:rPr>
            </w:pPr>
            <w:r w:rsidRPr="00B4767E">
              <w:rPr>
                <w:b/>
              </w:rPr>
              <w:t>(Answer any five from the following)</w:t>
            </w:r>
          </w:p>
        </w:tc>
      </w:tr>
      <w:tr w:rsidR="00E04A6E" w:rsidRPr="00B4767E" w14:paraId="15C5157D" w14:textId="77777777" w:rsidTr="00E04A6E">
        <w:trPr>
          <w:trHeight w:val="283"/>
        </w:trPr>
        <w:tc>
          <w:tcPr>
            <w:tcW w:w="272" w:type="pct"/>
          </w:tcPr>
          <w:p w14:paraId="6A3D675D" w14:textId="77777777" w:rsidR="00E04A6E" w:rsidRPr="00B4767E" w:rsidRDefault="00E04A6E" w:rsidP="00E04A6E">
            <w:pPr>
              <w:jc w:val="center"/>
            </w:pPr>
            <w:r w:rsidRPr="00B4767E">
              <w:t>1.</w:t>
            </w:r>
          </w:p>
        </w:tc>
        <w:tc>
          <w:tcPr>
            <w:tcW w:w="189" w:type="pct"/>
          </w:tcPr>
          <w:p w14:paraId="50B34136" w14:textId="77777777" w:rsidR="00E04A6E" w:rsidRPr="00B4767E" w:rsidRDefault="00E04A6E" w:rsidP="00E04A6E">
            <w:pPr>
              <w:jc w:val="center"/>
            </w:pPr>
            <w:r w:rsidRPr="00B4767E">
              <w:t>a.</w:t>
            </w:r>
          </w:p>
        </w:tc>
        <w:tc>
          <w:tcPr>
            <w:tcW w:w="3739" w:type="pct"/>
          </w:tcPr>
          <w:p w14:paraId="07D99A13" w14:textId="77777777" w:rsidR="00E04A6E" w:rsidRPr="00B4767E" w:rsidRDefault="00E04A6E" w:rsidP="00E04A6E">
            <w:r w:rsidRPr="00B4767E">
              <w:t>Distinguish between OLAP and OLTP.</w:t>
            </w:r>
          </w:p>
        </w:tc>
        <w:tc>
          <w:tcPr>
            <w:tcW w:w="319" w:type="pct"/>
          </w:tcPr>
          <w:p w14:paraId="41F87C21" w14:textId="77777777" w:rsidR="00E04A6E" w:rsidRPr="00B4767E" w:rsidRDefault="00E04A6E" w:rsidP="00E04A6E">
            <w:pPr>
              <w:jc w:val="center"/>
            </w:pPr>
            <w:r w:rsidRPr="00B4767E">
              <w:t>CO1</w:t>
            </w:r>
          </w:p>
        </w:tc>
        <w:tc>
          <w:tcPr>
            <w:tcW w:w="256" w:type="pct"/>
          </w:tcPr>
          <w:p w14:paraId="74BEE4C9" w14:textId="77777777" w:rsidR="00E04A6E" w:rsidRPr="00B4767E" w:rsidRDefault="00E04A6E" w:rsidP="00E04A6E">
            <w:pPr>
              <w:jc w:val="center"/>
            </w:pPr>
            <w:r w:rsidRPr="00B4767E">
              <w:t>An</w:t>
            </w:r>
          </w:p>
        </w:tc>
        <w:tc>
          <w:tcPr>
            <w:tcW w:w="225" w:type="pct"/>
          </w:tcPr>
          <w:p w14:paraId="5A5BFB50" w14:textId="77777777" w:rsidR="00E04A6E" w:rsidRPr="00B4767E" w:rsidRDefault="00E04A6E" w:rsidP="00E04A6E">
            <w:pPr>
              <w:jc w:val="center"/>
            </w:pPr>
            <w:r w:rsidRPr="00B4767E">
              <w:t>8</w:t>
            </w:r>
          </w:p>
        </w:tc>
      </w:tr>
      <w:tr w:rsidR="00E04A6E" w:rsidRPr="00B4767E" w14:paraId="5F28725C" w14:textId="77777777" w:rsidTr="00E04A6E">
        <w:trPr>
          <w:trHeight w:val="283"/>
        </w:trPr>
        <w:tc>
          <w:tcPr>
            <w:tcW w:w="272" w:type="pct"/>
          </w:tcPr>
          <w:p w14:paraId="44D625B1" w14:textId="77777777" w:rsidR="00E04A6E" w:rsidRPr="00B4767E" w:rsidRDefault="00E04A6E" w:rsidP="00E04A6E">
            <w:pPr>
              <w:jc w:val="center"/>
            </w:pPr>
          </w:p>
        </w:tc>
        <w:tc>
          <w:tcPr>
            <w:tcW w:w="189" w:type="pct"/>
          </w:tcPr>
          <w:p w14:paraId="6670C380" w14:textId="77777777" w:rsidR="00E04A6E" w:rsidRPr="00B4767E" w:rsidRDefault="00E04A6E" w:rsidP="00E04A6E">
            <w:pPr>
              <w:jc w:val="center"/>
            </w:pPr>
            <w:r w:rsidRPr="00B4767E">
              <w:t>b.</w:t>
            </w:r>
          </w:p>
        </w:tc>
        <w:tc>
          <w:tcPr>
            <w:tcW w:w="3739" w:type="pct"/>
          </w:tcPr>
          <w:p w14:paraId="0F08FB4A" w14:textId="77777777" w:rsidR="00E04A6E" w:rsidRPr="00B4767E" w:rsidRDefault="00E04A6E" w:rsidP="00E04A6E">
            <w:pPr>
              <w:jc w:val="both"/>
              <w:rPr>
                <w:bCs/>
              </w:rPr>
            </w:pPr>
            <w:r w:rsidRPr="00B4767E">
              <w:rPr>
                <w:bCs/>
              </w:rPr>
              <w:t>Explain in detail about the Schema for multidimensional data models with a suitable example.</w:t>
            </w:r>
          </w:p>
        </w:tc>
        <w:tc>
          <w:tcPr>
            <w:tcW w:w="319" w:type="pct"/>
          </w:tcPr>
          <w:p w14:paraId="669D0E09" w14:textId="77777777" w:rsidR="00E04A6E" w:rsidRPr="00B4767E" w:rsidRDefault="00E04A6E" w:rsidP="00E04A6E">
            <w:pPr>
              <w:jc w:val="center"/>
            </w:pPr>
            <w:r w:rsidRPr="00B4767E">
              <w:t>CO1</w:t>
            </w:r>
          </w:p>
        </w:tc>
        <w:tc>
          <w:tcPr>
            <w:tcW w:w="256" w:type="pct"/>
          </w:tcPr>
          <w:p w14:paraId="32306C67" w14:textId="77777777" w:rsidR="00E04A6E" w:rsidRPr="00B4767E" w:rsidRDefault="00E04A6E" w:rsidP="00E04A6E">
            <w:pPr>
              <w:jc w:val="center"/>
            </w:pPr>
            <w:r w:rsidRPr="00B4767E">
              <w:t>U</w:t>
            </w:r>
          </w:p>
        </w:tc>
        <w:tc>
          <w:tcPr>
            <w:tcW w:w="225" w:type="pct"/>
          </w:tcPr>
          <w:p w14:paraId="06BB6BEF" w14:textId="77777777" w:rsidR="00E04A6E" w:rsidRPr="00B4767E" w:rsidRDefault="00E04A6E" w:rsidP="00E04A6E">
            <w:pPr>
              <w:jc w:val="center"/>
            </w:pPr>
            <w:r w:rsidRPr="00B4767E">
              <w:t>8</w:t>
            </w:r>
          </w:p>
        </w:tc>
      </w:tr>
      <w:tr w:rsidR="00E04A6E" w:rsidRPr="00B4767E" w14:paraId="09B3DB46" w14:textId="77777777" w:rsidTr="00E04A6E">
        <w:trPr>
          <w:trHeight w:val="283"/>
        </w:trPr>
        <w:tc>
          <w:tcPr>
            <w:tcW w:w="272" w:type="pct"/>
          </w:tcPr>
          <w:p w14:paraId="2DB818A7" w14:textId="77777777" w:rsidR="00E04A6E" w:rsidRPr="00B4767E" w:rsidRDefault="00E04A6E" w:rsidP="00E04A6E">
            <w:pPr>
              <w:jc w:val="center"/>
            </w:pPr>
          </w:p>
        </w:tc>
        <w:tc>
          <w:tcPr>
            <w:tcW w:w="189" w:type="pct"/>
          </w:tcPr>
          <w:p w14:paraId="0A96815C" w14:textId="77777777" w:rsidR="00E04A6E" w:rsidRPr="00B4767E" w:rsidRDefault="00E04A6E" w:rsidP="00E04A6E">
            <w:pPr>
              <w:jc w:val="center"/>
            </w:pPr>
          </w:p>
        </w:tc>
        <w:tc>
          <w:tcPr>
            <w:tcW w:w="3739" w:type="pct"/>
          </w:tcPr>
          <w:p w14:paraId="4AED4CDC" w14:textId="77777777" w:rsidR="00E04A6E" w:rsidRPr="00B4767E" w:rsidRDefault="00E04A6E" w:rsidP="00E04A6E"/>
        </w:tc>
        <w:tc>
          <w:tcPr>
            <w:tcW w:w="319" w:type="pct"/>
          </w:tcPr>
          <w:p w14:paraId="0CAA74BC" w14:textId="77777777" w:rsidR="00E04A6E" w:rsidRPr="00B4767E" w:rsidRDefault="00E04A6E" w:rsidP="00E04A6E">
            <w:pPr>
              <w:jc w:val="center"/>
            </w:pPr>
          </w:p>
        </w:tc>
        <w:tc>
          <w:tcPr>
            <w:tcW w:w="256" w:type="pct"/>
          </w:tcPr>
          <w:p w14:paraId="024CF77D" w14:textId="77777777" w:rsidR="00E04A6E" w:rsidRPr="00B4767E" w:rsidRDefault="00E04A6E" w:rsidP="00E04A6E">
            <w:pPr>
              <w:jc w:val="center"/>
            </w:pPr>
          </w:p>
        </w:tc>
        <w:tc>
          <w:tcPr>
            <w:tcW w:w="225" w:type="pct"/>
          </w:tcPr>
          <w:p w14:paraId="5DBF29CF" w14:textId="77777777" w:rsidR="00E04A6E" w:rsidRPr="00B4767E" w:rsidRDefault="00E04A6E" w:rsidP="00E04A6E">
            <w:pPr>
              <w:jc w:val="center"/>
            </w:pPr>
          </w:p>
        </w:tc>
      </w:tr>
      <w:tr w:rsidR="00E04A6E" w:rsidRPr="00B4767E" w14:paraId="3D0C2DCF" w14:textId="77777777" w:rsidTr="00E04A6E">
        <w:trPr>
          <w:trHeight w:val="283"/>
        </w:trPr>
        <w:tc>
          <w:tcPr>
            <w:tcW w:w="272" w:type="pct"/>
          </w:tcPr>
          <w:p w14:paraId="53EFB437" w14:textId="77777777" w:rsidR="00E04A6E" w:rsidRPr="00B4767E" w:rsidRDefault="00E04A6E" w:rsidP="00E04A6E">
            <w:pPr>
              <w:jc w:val="center"/>
            </w:pPr>
            <w:r w:rsidRPr="00B4767E">
              <w:t>2.</w:t>
            </w:r>
          </w:p>
        </w:tc>
        <w:tc>
          <w:tcPr>
            <w:tcW w:w="189" w:type="pct"/>
          </w:tcPr>
          <w:p w14:paraId="2DE18D21" w14:textId="77777777" w:rsidR="00E04A6E" w:rsidRPr="00B4767E" w:rsidRDefault="00E04A6E" w:rsidP="00E04A6E">
            <w:pPr>
              <w:jc w:val="center"/>
            </w:pPr>
            <w:r w:rsidRPr="00B4767E">
              <w:t>a.</w:t>
            </w:r>
          </w:p>
        </w:tc>
        <w:tc>
          <w:tcPr>
            <w:tcW w:w="3739" w:type="pct"/>
          </w:tcPr>
          <w:p w14:paraId="40EFFB16" w14:textId="77777777" w:rsidR="00E04A6E" w:rsidRPr="00B4767E" w:rsidRDefault="00E04A6E" w:rsidP="00E04A6E">
            <w:r w:rsidRPr="00B4767E">
              <w:t>Recall Bottom Up Construction (BUC) algorithm for computing iceberg cubes from the apex cuboid downward and explain.</w:t>
            </w:r>
          </w:p>
        </w:tc>
        <w:tc>
          <w:tcPr>
            <w:tcW w:w="319" w:type="pct"/>
          </w:tcPr>
          <w:p w14:paraId="51805B80" w14:textId="77777777" w:rsidR="00E04A6E" w:rsidRPr="00B4767E" w:rsidRDefault="00E04A6E" w:rsidP="00E04A6E">
            <w:pPr>
              <w:jc w:val="center"/>
            </w:pPr>
            <w:r w:rsidRPr="00B4767E">
              <w:t>CO1</w:t>
            </w:r>
          </w:p>
        </w:tc>
        <w:tc>
          <w:tcPr>
            <w:tcW w:w="256" w:type="pct"/>
          </w:tcPr>
          <w:p w14:paraId="4443158A" w14:textId="77777777" w:rsidR="00E04A6E" w:rsidRPr="00B4767E" w:rsidRDefault="00E04A6E" w:rsidP="00E04A6E">
            <w:pPr>
              <w:jc w:val="center"/>
            </w:pPr>
            <w:r w:rsidRPr="00B4767E">
              <w:t>R</w:t>
            </w:r>
          </w:p>
        </w:tc>
        <w:tc>
          <w:tcPr>
            <w:tcW w:w="225" w:type="pct"/>
          </w:tcPr>
          <w:p w14:paraId="5C9E3961" w14:textId="77777777" w:rsidR="00E04A6E" w:rsidRPr="00B4767E" w:rsidRDefault="00E04A6E" w:rsidP="00E04A6E">
            <w:pPr>
              <w:jc w:val="center"/>
            </w:pPr>
            <w:r w:rsidRPr="00B4767E">
              <w:t>8</w:t>
            </w:r>
          </w:p>
        </w:tc>
      </w:tr>
      <w:tr w:rsidR="00E04A6E" w:rsidRPr="00B4767E" w14:paraId="3CF6DE92" w14:textId="77777777" w:rsidTr="00E04A6E">
        <w:trPr>
          <w:trHeight w:val="283"/>
        </w:trPr>
        <w:tc>
          <w:tcPr>
            <w:tcW w:w="272" w:type="pct"/>
          </w:tcPr>
          <w:p w14:paraId="17462370" w14:textId="77777777" w:rsidR="00E04A6E" w:rsidRPr="00B4767E" w:rsidRDefault="00E04A6E" w:rsidP="00E04A6E">
            <w:pPr>
              <w:jc w:val="center"/>
            </w:pPr>
          </w:p>
        </w:tc>
        <w:tc>
          <w:tcPr>
            <w:tcW w:w="189" w:type="pct"/>
          </w:tcPr>
          <w:p w14:paraId="78CA2CDE" w14:textId="77777777" w:rsidR="00E04A6E" w:rsidRPr="00B4767E" w:rsidRDefault="00E04A6E" w:rsidP="00E04A6E">
            <w:pPr>
              <w:jc w:val="center"/>
            </w:pPr>
            <w:r w:rsidRPr="00B4767E">
              <w:t>b.</w:t>
            </w:r>
          </w:p>
        </w:tc>
        <w:tc>
          <w:tcPr>
            <w:tcW w:w="3739" w:type="pct"/>
          </w:tcPr>
          <w:p w14:paraId="7F282ECA" w14:textId="77777777" w:rsidR="00E04A6E" w:rsidRPr="00B4767E" w:rsidRDefault="00E04A6E" w:rsidP="00E04A6E">
            <w:pPr>
              <w:jc w:val="both"/>
            </w:pPr>
            <w:r w:rsidRPr="00B4767E">
              <w:t>Suppose that a user wants to describe the general characteristics of graduate students in the Big University database, given the attributes name, gender, major, birth place, birth date, residence, phone# (telephone number), and gpa (grade point average). A data mining query for this characterization</w:t>
            </w:r>
          </w:p>
          <w:p w14:paraId="4397FC2F" w14:textId="77777777" w:rsidR="00E04A6E" w:rsidRPr="00B4767E" w:rsidRDefault="00E04A6E" w:rsidP="00E04A6E">
            <w:pPr>
              <w:jc w:val="both"/>
            </w:pPr>
            <w:r w:rsidRPr="00B4767E">
              <w:t>can be expressed in the data mining query language, DMQL, as follows:</w:t>
            </w:r>
          </w:p>
          <w:p w14:paraId="38B27A35" w14:textId="77777777" w:rsidR="00E04A6E" w:rsidRPr="00B4767E" w:rsidRDefault="00E04A6E" w:rsidP="00E04A6E">
            <w:pPr>
              <w:jc w:val="both"/>
            </w:pPr>
          </w:p>
          <w:p w14:paraId="320702A5" w14:textId="77777777" w:rsidR="00E04A6E" w:rsidRPr="00B4767E" w:rsidRDefault="00E04A6E" w:rsidP="00E04A6E">
            <w:pPr>
              <w:jc w:val="both"/>
              <w:rPr>
                <w:i/>
              </w:rPr>
            </w:pPr>
            <w:r w:rsidRPr="00B4767E">
              <w:rPr>
                <w:i/>
              </w:rPr>
              <w:t>use Big University DB</w:t>
            </w:r>
          </w:p>
          <w:p w14:paraId="51FD410B" w14:textId="77777777" w:rsidR="00E04A6E" w:rsidRPr="00B4767E" w:rsidRDefault="00E04A6E" w:rsidP="00E04A6E">
            <w:pPr>
              <w:jc w:val="both"/>
              <w:rPr>
                <w:i/>
              </w:rPr>
            </w:pPr>
            <w:r w:rsidRPr="00B4767E">
              <w:rPr>
                <w:i/>
              </w:rPr>
              <w:t>mine characteristics as “Science Students”</w:t>
            </w:r>
          </w:p>
          <w:p w14:paraId="7BB5194F" w14:textId="77777777" w:rsidR="00E04A6E" w:rsidRPr="00B4767E" w:rsidRDefault="00E04A6E" w:rsidP="00E04A6E">
            <w:pPr>
              <w:jc w:val="both"/>
              <w:rPr>
                <w:i/>
              </w:rPr>
            </w:pPr>
            <w:r w:rsidRPr="00B4767E">
              <w:rPr>
                <w:i/>
              </w:rPr>
              <w:t>in relevance to name, gender, major, birth place, birth date, residence,</w:t>
            </w:r>
          </w:p>
          <w:p w14:paraId="6D98F57D" w14:textId="77777777" w:rsidR="00E04A6E" w:rsidRPr="00B4767E" w:rsidRDefault="00E04A6E" w:rsidP="00E04A6E">
            <w:pPr>
              <w:jc w:val="both"/>
              <w:rPr>
                <w:i/>
              </w:rPr>
            </w:pPr>
            <w:r w:rsidRPr="00B4767E">
              <w:rPr>
                <w:i/>
              </w:rPr>
              <w:t>phone#, gpa</w:t>
            </w:r>
          </w:p>
          <w:p w14:paraId="200EBE1D" w14:textId="77777777" w:rsidR="00E04A6E" w:rsidRPr="00B4767E" w:rsidRDefault="00E04A6E" w:rsidP="00E04A6E">
            <w:pPr>
              <w:jc w:val="both"/>
              <w:rPr>
                <w:i/>
              </w:rPr>
            </w:pPr>
            <w:r w:rsidRPr="00B4767E">
              <w:rPr>
                <w:i/>
              </w:rPr>
              <w:t>from student</w:t>
            </w:r>
          </w:p>
          <w:p w14:paraId="70A02231" w14:textId="77777777" w:rsidR="00E04A6E" w:rsidRPr="00B4767E" w:rsidRDefault="00E04A6E" w:rsidP="00E04A6E">
            <w:pPr>
              <w:jc w:val="both"/>
              <w:rPr>
                <w:i/>
              </w:rPr>
            </w:pPr>
            <w:r w:rsidRPr="00B4767E">
              <w:rPr>
                <w:i/>
              </w:rPr>
              <w:t>where status in “graduate”</w:t>
            </w:r>
          </w:p>
          <w:p w14:paraId="4A4CB2D4" w14:textId="77777777" w:rsidR="00E04A6E" w:rsidRPr="00B4767E" w:rsidRDefault="00E04A6E" w:rsidP="00E04A6E">
            <w:pPr>
              <w:jc w:val="both"/>
            </w:pPr>
          </w:p>
          <w:p w14:paraId="7B7540C2" w14:textId="77777777" w:rsidR="00E04A6E" w:rsidRPr="00B4767E" w:rsidRDefault="00E04A6E" w:rsidP="00E04A6E">
            <w:pPr>
              <w:autoSpaceDE w:val="0"/>
              <w:autoSpaceDN w:val="0"/>
              <w:adjustRightInd w:val="0"/>
              <w:jc w:val="both"/>
            </w:pPr>
            <w:r w:rsidRPr="00B4767E">
              <w:rPr>
                <w:rFonts w:eastAsiaTheme="minorHAnsi"/>
                <w:lang w:val="en-IN"/>
              </w:rPr>
              <w:t>Apply attribute-oriented induction to the mining of characteristic descriptions.</w:t>
            </w:r>
          </w:p>
        </w:tc>
        <w:tc>
          <w:tcPr>
            <w:tcW w:w="319" w:type="pct"/>
          </w:tcPr>
          <w:p w14:paraId="5C425932" w14:textId="77777777" w:rsidR="00E04A6E" w:rsidRPr="00B4767E" w:rsidRDefault="00E04A6E" w:rsidP="00E04A6E">
            <w:pPr>
              <w:jc w:val="center"/>
            </w:pPr>
            <w:r w:rsidRPr="00B4767E">
              <w:t>CO1</w:t>
            </w:r>
          </w:p>
        </w:tc>
        <w:tc>
          <w:tcPr>
            <w:tcW w:w="256" w:type="pct"/>
          </w:tcPr>
          <w:p w14:paraId="7864C3C7" w14:textId="77777777" w:rsidR="00E04A6E" w:rsidRPr="00B4767E" w:rsidRDefault="00E04A6E" w:rsidP="00E04A6E">
            <w:pPr>
              <w:jc w:val="center"/>
            </w:pPr>
            <w:r w:rsidRPr="00B4767E">
              <w:t>A</w:t>
            </w:r>
          </w:p>
        </w:tc>
        <w:tc>
          <w:tcPr>
            <w:tcW w:w="225" w:type="pct"/>
          </w:tcPr>
          <w:p w14:paraId="4CB7A9B8" w14:textId="77777777" w:rsidR="00E04A6E" w:rsidRPr="00B4767E" w:rsidRDefault="00E04A6E" w:rsidP="00E04A6E">
            <w:pPr>
              <w:jc w:val="center"/>
            </w:pPr>
            <w:r w:rsidRPr="00B4767E">
              <w:t>8</w:t>
            </w:r>
          </w:p>
        </w:tc>
      </w:tr>
      <w:tr w:rsidR="00E04A6E" w:rsidRPr="00B4767E" w14:paraId="51EC9089" w14:textId="77777777" w:rsidTr="00E04A6E">
        <w:trPr>
          <w:trHeight w:val="283"/>
        </w:trPr>
        <w:tc>
          <w:tcPr>
            <w:tcW w:w="272" w:type="pct"/>
          </w:tcPr>
          <w:p w14:paraId="65C56200" w14:textId="77777777" w:rsidR="00E04A6E" w:rsidRPr="00B4767E" w:rsidRDefault="00E04A6E" w:rsidP="00E04A6E">
            <w:pPr>
              <w:jc w:val="center"/>
            </w:pPr>
          </w:p>
        </w:tc>
        <w:tc>
          <w:tcPr>
            <w:tcW w:w="189" w:type="pct"/>
          </w:tcPr>
          <w:p w14:paraId="604D8778" w14:textId="77777777" w:rsidR="00E04A6E" w:rsidRPr="00B4767E" w:rsidRDefault="00E04A6E" w:rsidP="00E04A6E">
            <w:pPr>
              <w:jc w:val="center"/>
            </w:pPr>
          </w:p>
        </w:tc>
        <w:tc>
          <w:tcPr>
            <w:tcW w:w="3739" w:type="pct"/>
          </w:tcPr>
          <w:p w14:paraId="1952EEE6" w14:textId="77777777" w:rsidR="00E04A6E" w:rsidRPr="00B4767E" w:rsidRDefault="00E04A6E" w:rsidP="00E04A6E"/>
        </w:tc>
        <w:tc>
          <w:tcPr>
            <w:tcW w:w="319" w:type="pct"/>
          </w:tcPr>
          <w:p w14:paraId="1DA39B0A" w14:textId="77777777" w:rsidR="00E04A6E" w:rsidRPr="00B4767E" w:rsidRDefault="00E04A6E" w:rsidP="00E04A6E">
            <w:pPr>
              <w:jc w:val="center"/>
            </w:pPr>
          </w:p>
        </w:tc>
        <w:tc>
          <w:tcPr>
            <w:tcW w:w="256" w:type="pct"/>
          </w:tcPr>
          <w:p w14:paraId="287F8BED" w14:textId="77777777" w:rsidR="00E04A6E" w:rsidRPr="00B4767E" w:rsidRDefault="00E04A6E" w:rsidP="00E04A6E">
            <w:pPr>
              <w:jc w:val="center"/>
            </w:pPr>
          </w:p>
        </w:tc>
        <w:tc>
          <w:tcPr>
            <w:tcW w:w="225" w:type="pct"/>
          </w:tcPr>
          <w:p w14:paraId="4027CCE7" w14:textId="77777777" w:rsidR="00E04A6E" w:rsidRPr="00B4767E" w:rsidRDefault="00E04A6E" w:rsidP="00E04A6E">
            <w:pPr>
              <w:jc w:val="center"/>
            </w:pPr>
          </w:p>
        </w:tc>
      </w:tr>
      <w:tr w:rsidR="00E04A6E" w:rsidRPr="00B4767E" w14:paraId="70A231BA" w14:textId="77777777" w:rsidTr="00E04A6E">
        <w:trPr>
          <w:trHeight w:val="283"/>
        </w:trPr>
        <w:tc>
          <w:tcPr>
            <w:tcW w:w="272" w:type="pct"/>
          </w:tcPr>
          <w:p w14:paraId="7B71B0B5" w14:textId="77777777" w:rsidR="00E04A6E" w:rsidRPr="00B4767E" w:rsidRDefault="00E04A6E" w:rsidP="00E04A6E">
            <w:pPr>
              <w:jc w:val="center"/>
            </w:pPr>
            <w:r w:rsidRPr="00B4767E">
              <w:t>3.</w:t>
            </w:r>
          </w:p>
        </w:tc>
        <w:tc>
          <w:tcPr>
            <w:tcW w:w="189" w:type="pct"/>
          </w:tcPr>
          <w:p w14:paraId="539500E5" w14:textId="77777777" w:rsidR="00E04A6E" w:rsidRPr="00B4767E" w:rsidRDefault="00E04A6E" w:rsidP="00E04A6E">
            <w:pPr>
              <w:jc w:val="center"/>
            </w:pPr>
            <w:r w:rsidRPr="00B4767E">
              <w:t>a.</w:t>
            </w:r>
          </w:p>
        </w:tc>
        <w:tc>
          <w:tcPr>
            <w:tcW w:w="3739" w:type="pct"/>
          </w:tcPr>
          <w:p w14:paraId="165035D3" w14:textId="77777777" w:rsidR="00E04A6E" w:rsidRPr="00B4767E" w:rsidRDefault="00E04A6E" w:rsidP="00E04A6E">
            <w:r w:rsidRPr="00B4767E">
              <w:t>Show the normalized data after applying the following methods to the given group of data:</w:t>
            </w:r>
          </w:p>
          <w:p w14:paraId="1E2D90F5" w14:textId="77777777" w:rsidR="00E04A6E" w:rsidRPr="00B4767E" w:rsidRDefault="00E04A6E" w:rsidP="00E04A6E">
            <w:r w:rsidRPr="00B4767E">
              <w:t>200, 300, 400, 600, 1000</w:t>
            </w:r>
          </w:p>
          <w:p w14:paraId="551ECE69" w14:textId="77777777" w:rsidR="00E04A6E" w:rsidRPr="00B4767E" w:rsidRDefault="00E04A6E" w:rsidP="00E04A6E">
            <w:r w:rsidRPr="00B4767E">
              <w:t>(a) min-max normalization by setting min = 0 and max = 1 (2 marks)</w:t>
            </w:r>
          </w:p>
          <w:p w14:paraId="19E16FF5" w14:textId="77777777" w:rsidR="00E04A6E" w:rsidRPr="00B4767E" w:rsidRDefault="00E04A6E" w:rsidP="00E04A6E">
            <w:r w:rsidRPr="00B4767E">
              <w:t>(b) z-score normalization (2 marks)</w:t>
            </w:r>
          </w:p>
        </w:tc>
        <w:tc>
          <w:tcPr>
            <w:tcW w:w="319" w:type="pct"/>
          </w:tcPr>
          <w:p w14:paraId="7890CD5C" w14:textId="77777777" w:rsidR="00E04A6E" w:rsidRPr="00B4767E" w:rsidRDefault="00E04A6E" w:rsidP="00E04A6E">
            <w:pPr>
              <w:jc w:val="center"/>
            </w:pPr>
            <w:r w:rsidRPr="00B4767E">
              <w:t>CO2</w:t>
            </w:r>
          </w:p>
        </w:tc>
        <w:tc>
          <w:tcPr>
            <w:tcW w:w="256" w:type="pct"/>
          </w:tcPr>
          <w:p w14:paraId="66234DF0" w14:textId="77777777" w:rsidR="00E04A6E" w:rsidRPr="00B4767E" w:rsidRDefault="00E04A6E" w:rsidP="00E04A6E">
            <w:pPr>
              <w:jc w:val="center"/>
            </w:pPr>
            <w:r w:rsidRPr="00B4767E">
              <w:t>R</w:t>
            </w:r>
          </w:p>
        </w:tc>
        <w:tc>
          <w:tcPr>
            <w:tcW w:w="225" w:type="pct"/>
          </w:tcPr>
          <w:p w14:paraId="7371D26A" w14:textId="77777777" w:rsidR="00E04A6E" w:rsidRPr="00B4767E" w:rsidRDefault="00E04A6E" w:rsidP="00E04A6E">
            <w:pPr>
              <w:jc w:val="center"/>
            </w:pPr>
            <w:r w:rsidRPr="00B4767E">
              <w:t>4</w:t>
            </w:r>
          </w:p>
        </w:tc>
      </w:tr>
      <w:tr w:rsidR="00E04A6E" w:rsidRPr="00B4767E" w14:paraId="07B40767" w14:textId="77777777" w:rsidTr="00E04A6E">
        <w:trPr>
          <w:trHeight w:val="283"/>
        </w:trPr>
        <w:tc>
          <w:tcPr>
            <w:tcW w:w="272" w:type="pct"/>
          </w:tcPr>
          <w:p w14:paraId="195AAB47" w14:textId="77777777" w:rsidR="00E04A6E" w:rsidRPr="00B4767E" w:rsidRDefault="00E04A6E" w:rsidP="00E04A6E">
            <w:pPr>
              <w:jc w:val="center"/>
            </w:pPr>
          </w:p>
        </w:tc>
        <w:tc>
          <w:tcPr>
            <w:tcW w:w="189" w:type="pct"/>
          </w:tcPr>
          <w:p w14:paraId="46697C43" w14:textId="77777777" w:rsidR="00E04A6E" w:rsidRPr="00B4767E" w:rsidRDefault="00E04A6E" w:rsidP="00E04A6E">
            <w:pPr>
              <w:jc w:val="center"/>
            </w:pPr>
            <w:r w:rsidRPr="00B4767E">
              <w:t>b.</w:t>
            </w:r>
          </w:p>
        </w:tc>
        <w:tc>
          <w:tcPr>
            <w:tcW w:w="3739" w:type="pct"/>
          </w:tcPr>
          <w:p w14:paraId="57D0FC64" w14:textId="77777777" w:rsidR="00E04A6E" w:rsidRPr="00B4767E" w:rsidRDefault="00E04A6E" w:rsidP="00E04A6E">
            <w:r w:rsidRPr="00B4767E">
              <w:t>Explain any two data visualization techniques.</w:t>
            </w:r>
          </w:p>
        </w:tc>
        <w:tc>
          <w:tcPr>
            <w:tcW w:w="319" w:type="pct"/>
          </w:tcPr>
          <w:p w14:paraId="076F714E" w14:textId="77777777" w:rsidR="00E04A6E" w:rsidRPr="00B4767E" w:rsidRDefault="00E04A6E" w:rsidP="00E04A6E">
            <w:pPr>
              <w:jc w:val="center"/>
            </w:pPr>
            <w:r w:rsidRPr="00B4767E">
              <w:t>CO2</w:t>
            </w:r>
          </w:p>
        </w:tc>
        <w:tc>
          <w:tcPr>
            <w:tcW w:w="256" w:type="pct"/>
          </w:tcPr>
          <w:p w14:paraId="595A832B" w14:textId="77777777" w:rsidR="00E04A6E" w:rsidRPr="00B4767E" w:rsidRDefault="00E04A6E" w:rsidP="00E04A6E">
            <w:pPr>
              <w:jc w:val="center"/>
            </w:pPr>
            <w:r w:rsidRPr="00B4767E">
              <w:t>R</w:t>
            </w:r>
          </w:p>
        </w:tc>
        <w:tc>
          <w:tcPr>
            <w:tcW w:w="225" w:type="pct"/>
          </w:tcPr>
          <w:p w14:paraId="0066ED8E" w14:textId="77777777" w:rsidR="00E04A6E" w:rsidRPr="00B4767E" w:rsidRDefault="00E04A6E" w:rsidP="00E04A6E">
            <w:pPr>
              <w:jc w:val="center"/>
            </w:pPr>
            <w:r w:rsidRPr="00B4767E">
              <w:t>4</w:t>
            </w:r>
          </w:p>
        </w:tc>
      </w:tr>
      <w:tr w:rsidR="00E04A6E" w:rsidRPr="00B4767E" w14:paraId="5B60F335" w14:textId="77777777" w:rsidTr="00E04A6E">
        <w:trPr>
          <w:trHeight w:val="283"/>
        </w:trPr>
        <w:tc>
          <w:tcPr>
            <w:tcW w:w="272" w:type="pct"/>
          </w:tcPr>
          <w:p w14:paraId="208CB158" w14:textId="77777777" w:rsidR="00E04A6E" w:rsidRPr="00B4767E" w:rsidRDefault="00E04A6E" w:rsidP="00E04A6E">
            <w:pPr>
              <w:jc w:val="center"/>
            </w:pPr>
          </w:p>
        </w:tc>
        <w:tc>
          <w:tcPr>
            <w:tcW w:w="189" w:type="pct"/>
          </w:tcPr>
          <w:p w14:paraId="507C444A" w14:textId="77777777" w:rsidR="00E04A6E" w:rsidRPr="00B4767E" w:rsidRDefault="00E04A6E" w:rsidP="00E04A6E">
            <w:pPr>
              <w:jc w:val="center"/>
            </w:pPr>
            <w:r w:rsidRPr="00B4767E">
              <w:t>c.</w:t>
            </w:r>
          </w:p>
        </w:tc>
        <w:tc>
          <w:tcPr>
            <w:tcW w:w="3739" w:type="pct"/>
          </w:tcPr>
          <w:p w14:paraId="4A54B8D7" w14:textId="77777777" w:rsidR="00E04A6E" w:rsidRPr="00B4767E" w:rsidRDefault="00E04A6E" w:rsidP="00E04A6E">
            <w:pPr>
              <w:jc w:val="both"/>
              <w:rPr>
                <w:bCs/>
              </w:rPr>
            </w:pPr>
            <w:r w:rsidRPr="00B4767E">
              <w:t xml:space="preserve">The support and confidence measures are insufficient at filtering out uninteresting association rules. To tackle this weakness, relate any two correlation measure to augment the support–confidence framework for association rules. </w:t>
            </w:r>
          </w:p>
        </w:tc>
        <w:tc>
          <w:tcPr>
            <w:tcW w:w="319" w:type="pct"/>
          </w:tcPr>
          <w:p w14:paraId="2F43EC1E" w14:textId="77777777" w:rsidR="00E04A6E" w:rsidRPr="00B4767E" w:rsidRDefault="00E04A6E" w:rsidP="00E04A6E">
            <w:pPr>
              <w:jc w:val="center"/>
            </w:pPr>
            <w:r w:rsidRPr="00B4767E">
              <w:t>CO2</w:t>
            </w:r>
          </w:p>
        </w:tc>
        <w:tc>
          <w:tcPr>
            <w:tcW w:w="256" w:type="pct"/>
          </w:tcPr>
          <w:p w14:paraId="5BC616D6" w14:textId="77777777" w:rsidR="00E04A6E" w:rsidRPr="00B4767E" w:rsidRDefault="00E04A6E" w:rsidP="00E04A6E">
            <w:pPr>
              <w:jc w:val="center"/>
            </w:pPr>
            <w:r w:rsidRPr="00B4767E">
              <w:t>U</w:t>
            </w:r>
          </w:p>
        </w:tc>
        <w:tc>
          <w:tcPr>
            <w:tcW w:w="225" w:type="pct"/>
          </w:tcPr>
          <w:p w14:paraId="5966E4B6" w14:textId="77777777" w:rsidR="00E04A6E" w:rsidRPr="00B4767E" w:rsidRDefault="00E04A6E" w:rsidP="00E04A6E">
            <w:pPr>
              <w:jc w:val="center"/>
            </w:pPr>
            <w:r w:rsidRPr="00B4767E">
              <w:t>8</w:t>
            </w:r>
          </w:p>
        </w:tc>
      </w:tr>
      <w:tr w:rsidR="00E04A6E" w:rsidRPr="00B4767E" w14:paraId="0D100A47" w14:textId="77777777" w:rsidTr="00E04A6E">
        <w:trPr>
          <w:trHeight w:val="283"/>
        </w:trPr>
        <w:tc>
          <w:tcPr>
            <w:tcW w:w="272" w:type="pct"/>
          </w:tcPr>
          <w:p w14:paraId="315F10F8" w14:textId="77777777" w:rsidR="00E04A6E" w:rsidRPr="00B4767E" w:rsidRDefault="00E04A6E" w:rsidP="00E04A6E">
            <w:pPr>
              <w:jc w:val="center"/>
            </w:pPr>
          </w:p>
        </w:tc>
        <w:tc>
          <w:tcPr>
            <w:tcW w:w="189" w:type="pct"/>
          </w:tcPr>
          <w:p w14:paraId="271AD655" w14:textId="77777777" w:rsidR="00E04A6E" w:rsidRPr="00B4767E" w:rsidRDefault="00E04A6E" w:rsidP="00E04A6E">
            <w:pPr>
              <w:jc w:val="center"/>
            </w:pPr>
          </w:p>
        </w:tc>
        <w:tc>
          <w:tcPr>
            <w:tcW w:w="3739" w:type="pct"/>
          </w:tcPr>
          <w:p w14:paraId="4B9D455B" w14:textId="77777777" w:rsidR="00E04A6E" w:rsidRPr="00B4767E" w:rsidRDefault="00E04A6E" w:rsidP="00E04A6E"/>
        </w:tc>
        <w:tc>
          <w:tcPr>
            <w:tcW w:w="319" w:type="pct"/>
          </w:tcPr>
          <w:p w14:paraId="6B7AA306" w14:textId="77777777" w:rsidR="00E04A6E" w:rsidRPr="00B4767E" w:rsidRDefault="00E04A6E" w:rsidP="00E04A6E">
            <w:pPr>
              <w:jc w:val="center"/>
            </w:pPr>
          </w:p>
        </w:tc>
        <w:tc>
          <w:tcPr>
            <w:tcW w:w="256" w:type="pct"/>
          </w:tcPr>
          <w:p w14:paraId="5ACD1DC1" w14:textId="77777777" w:rsidR="00E04A6E" w:rsidRPr="00B4767E" w:rsidRDefault="00E04A6E" w:rsidP="00E04A6E">
            <w:pPr>
              <w:jc w:val="center"/>
            </w:pPr>
          </w:p>
        </w:tc>
        <w:tc>
          <w:tcPr>
            <w:tcW w:w="225" w:type="pct"/>
          </w:tcPr>
          <w:p w14:paraId="09FB69A1" w14:textId="77777777" w:rsidR="00E04A6E" w:rsidRPr="00B4767E" w:rsidRDefault="00E04A6E" w:rsidP="00E04A6E">
            <w:pPr>
              <w:jc w:val="center"/>
            </w:pPr>
          </w:p>
        </w:tc>
      </w:tr>
      <w:tr w:rsidR="00E04A6E" w:rsidRPr="00B4767E" w14:paraId="230AEBED" w14:textId="77777777" w:rsidTr="00E04A6E">
        <w:trPr>
          <w:trHeight w:val="283"/>
        </w:trPr>
        <w:tc>
          <w:tcPr>
            <w:tcW w:w="272" w:type="pct"/>
          </w:tcPr>
          <w:p w14:paraId="3B66EF87" w14:textId="77777777" w:rsidR="00E04A6E" w:rsidRPr="00B4767E" w:rsidRDefault="00E04A6E" w:rsidP="00E04A6E">
            <w:pPr>
              <w:jc w:val="center"/>
            </w:pPr>
            <w:r w:rsidRPr="00B4767E">
              <w:t>4.</w:t>
            </w:r>
          </w:p>
        </w:tc>
        <w:tc>
          <w:tcPr>
            <w:tcW w:w="189" w:type="pct"/>
          </w:tcPr>
          <w:p w14:paraId="76FFEE8C" w14:textId="77777777" w:rsidR="00E04A6E" w:rsidRPr="00B4767E" w:rsidRDefault="00E04A6E" w:rsidP="00E04A6E">
            <w:pPr>
              <w:jc w:val="center"/>
            </w:pPr>
            <w:r w:rsidRPr="00B4767E">
              <w:t>a.</w:t>
            </w:r>
          </w:p>
        </w:tc>
        <w:tc>
          <w:tcPr>
            <w:tcW w:w="3739" w:type="pct"/>
          </w:tcPr>
          <w:p w14:paraId="536F6F43" w14:textId="77777777" w:rsidR="00E04A6E" w:rsidRPr="00B4767E" w:rsidRDefault="00E04A6E" w:rsidP="00E04A6E">
            <w:pPr>
              <w:tabs>
                <w:tab w:val="left" w:pos="1313"/>
              </w:tabs>
            </w:pPr>
            <w:r w:rsidRPr="00B4767E">
              <w:t>Briefly outline the major steps of decision tree classification.</w:t>
            </w:r>
          </w:p>
        </w:tc>
        <w:tc>
          <w:tcPr>
            <w:tcW w:w="319" w:type="pct"/>
          </w:tcPr>
          <w:p w14:paraId="750C47A9" w14:textId="77777777" w:rsidR="00E04A6E" w:rsidRPr="00B4767E" w:rsidRDefault="00E04A6E" w:rsidP="00E04A6E">
            <w:pPr>
              <w:jc w:val="center"/>
            </w:pPr>
            <w:r w:rsidRPr="00B4767E">
              <w:t>CO3</w:t>
            </w:r>
          </w:p>
        </w:tc>
        <w:tc>
          <w:tcPr>
            <w:tcW w:w="256" w:type="pct"/>
          </w:tcPr>
          <w:p w14:paraId="732614EE" w14:textId="77777777" w:rsidR="00E04A6E" w:rsidRPr="00B4767E" w:rsidRDefault="00E04A6E" w:rsidP="00E04A6E">
            <w:pPr>
              <w:jc w:val="center"/>
            </w:pPr>
            <w:r w:rsidRPr="00B4767E">
              <w:t>U</w:t>
            </w:r>
          </w:p>
        </w:tc>
        <w:tc>
          <w:tcPr>
            <w:tcW w:w="225" w:type="pct"/>
          </w:tcPr>
          <w:p w14:paraId="16FDD617" w14:textId="77777777" w:rsidR="00E04A6E" w:rsidRPr="00B4767E" w:rsidRDefault="00E04A6E" w:rsidP="00E04A6E">
            <w:pPr>
              <w:jc w:val="center"/>
            </w:pPr>
            <w:r w:rsidRPr="00B4767E">
              <w:t>8</w:t>
            </w:r>
          </w:p>
        </w:tc>
      </w:tr>
      <w:tr w:rsidR="00E04A6E" w:rsidRPr="00B4767E" w14:paraId="4EE163F1" w14:textId="77777777" w:rsidTr="00E04A6E">
        <w:trPr>
          <w:trHeight w:val="283"/>
        </w:trPr>
        <w:tc>
          <w:tcPr>
            <w:tcW w:w="272" w:type="pct"/>
          </w:tcPr>
          <w:p w14:paraId="7509A615" w14:textId="77777777" w:rsidR="00E04A6E" w:rsidRPr="00B4767E" w:rsidRDefault="00E04A6E" w:rsidP="00E04A6E">
            <w:pPr>
              <w:jc w:val="center"/>
            </w:pPr>
          </w:p>
        </w:tc>
        <w:tc>
          <w:tcPr>
            <w:tcW w:w="189" w:type="pct"/>
          </w:tcPr>
          <w:p w14:paraId="0E355C4F" w14:textId="77777777" w:rsidR="00E04A6E" w:rsidRPr="00B4767E" w:rsidRDefault="00E04A6E" w:rsidP="00E04A6E">
            <w:pPr>
              <w:jc w:val="center"/>
            </w:pPr>
            <w:r w:rsidRPr="00B4767E">
              <w:t>b.</w:t>
            </w:r>
          </w:p>
        </w:tc>
        <w:tc>
          <w:tcPr>
            <w:tcW w:w="3739" w:type="pct"/>
          </w:tcPr>
          <w:p w14:paraId="3022ECBC" w14:textId="77777777" w:rsidR="00E04A6E" w:rsidRPr="00B4767E" w:rsidRDefault="00E04A6E" w:rsidP="00E04A6E">
            <w:pPr>
              <w:rPr>
                <w:bCs/>
              </w:rPr>
            </w:pPr>
            <w:r w:rsidRPr="00B4767E">
              <w:rPr>
                <w:bCs/>
              </w:rPr>
              <w:t>Discover how Linear SVMs can be extended to create nonlinear SVMs for the classification of linearly inseparable data.</w:t>
            </w:r>
          </w:p>
        </w:tc>
        <w:tc>
          <w:tcPr>
            <w:tcW w:w="319" w:type="pct"/>
          </w:tcPr>
          <w:p w14:paraId="46E0BE51" w14:textId="77777777" w:rsidR="00E04A6E" w:rsidRPr="00B4767E" w:rsidRDefault="00E04A6E" w:rsidP="00E04A6E">
            <w:pPr>
              <w:jc w:val="center"/>
            </w:pPr>
            <w:r w:rsidRPr="00B4767E">
              <w:t>CO3</w:t>
            </w:r>
          </w:p>
        </w:tc>
        <w:tc>
          <w:tcPr>
            <w:tcW w:w="256" w:type="pct"/>
          </w:tcPr>
          <w:p w14:paraId="36F1F0FC" w14:textId="77777777" w:rsidR="00E04A6E" w:rsidRPr="00B4767E" w:rsidRDefault="00E04A6E" w:rsidP="00E04A6E">
            <w:pPr>
              <w:jc w:val="center"/>
            </w:pPr>
            <w:r w:rsidRPr="00B4767E">
              <w:t>An</w:t>
            </w:r>
          </w:p>
        </w:tc>
        <w:tc>
          <w:tcPr>
            <w:tcW w:w="225" w:type="pct"/>
          </w:tcPr>
          <w:p w14:paraId="7AB6B8ED" w14:textId="77777777" w:rsidR="00E04A6E" w:rsidRPr="00B4767E" w:rsidRDefault="00E04A6E" w:rsidP="00E04A6E">
            <w:pPr>
              <w:jc w:val="center"/>
            </w:pPr>
            <w:r w:rsidRPr="00B4767E">
              <w:t>8</w:t>
            </w:r>
          </w:p>
        </w:tc>
      </w:tr>
      <w:tr w:rsidR="00E04A6E" w:rsidRPr="00B4767E" w14:paraId="4008793C" w14:textId="77777777" w:rsidTr="00E04A6E">
        <w:trPr>
          <w:trHeight w:val="283"/>
        </w:trPr>
        <w:tc>
          <w:tcPr>
            <w:tcW w:w="272" w:type="pct"/>
          </w:tcPr>
          <w:p w14:paraId="37C3FA87" w14:textId="77777777" w:rsidR="00E04A6E" w:rsidRPr="00B4767E" w:rsidRDefault="00E04A6E" w:rsidP="00E04A6E">
            <w:pPr>
              <w:jc w:val="center"/>
            </w:pPr>
          </w:p>
        </w:tc>
        <w:tc>
          <w:tcPr>
            <w:tcW w:w="189" w:type="pct"/>
          </w:tcPr>
          <w:p w14:paraId="746EEF0C" w14:textId="77777777" w:rsidR="00E04A6E" w:rsidRPr="00B4767E" w:rsidRDefault="00E04A6E" w:rsidP="00E04A6E">
            <w:pPr>
              <w:jc w:val="center"/>
            </w:pPr>
          </w:p>
        </w:tc>
        <w:tc>
          <w:tcPr>
            <w:tcW w:w="3739" w:type="pct"/>
          </w:tcPr>
          <w:p w14:paraId="5ED58FAD" w14:textId="77777777" w:rsidR="00E04A6E" w:rsidRPr="00B4767E" w:rsidRDefault="00E04A6E" w:rsidP="00E04A6E"/>
        </w:tc>
        <w:tc>
          <w:tcPr>
            <w:tcW w:w="319" w:type="pct"/>
          </w:tcPr>
          <w:p w14:paraId="41F5C47A" w14:textId="77777777" w:rsidR="00E04A6E" w:rsidRPr="00B4767E" w:rsidRDefault="00E04A6E" w:rsidP="00E04A6E">
            <w:pPr>
              <w:jc w:val="center"/>
            </w:pPr>
          </w:p>
        </w:tc>
        <w:tc>
          <w:tcPr>
            <w:tcW w:w="256" w:type="pct"/>
          </w:tcPr>
          <w:p w14:paraId="0C7F53FD" w14:textId="77777777" w:rsidR="00E04A6E" w:rsidRPr="00B4767E" w:rsidRDefault="00E04A6E" w:rsidP="00E04A6E">
            <w:pPr>
              <w:jc w:val="center"/>
            </w:pPr>
          </w:p>
        </w:tc>
        <w:tc>
          <w:tcPr>
            <w:tcW w:w="225" w:type="pct"/>
          </w:tcPr>
          <w:p w14:paraId="0BC5D852" w14:textId="77777777" w:rsidR="00E04A6E" w:rsidRPr="00B4767E" w:rsidRDefault="00E04A6E" w:rsidP="00E04A6E">
            <w:pPr>
              <w:jc w:val="center"/>
            </w:pPr>
          </w:p>
        </w:tc>
      </w:tr>
      <w:tr w:rsidR="00E04A6E" w:rsidRPr="00B4767E" w14:paraId="3D24CD00" w14:textId="77777777" w:rsidTr="00E04A6E">
        <w:trPr>
          <w:trHeight w:val="283"/>
        </w:trPr>
        <w:tc>
          <w:tcPr>
            <w:tcW w:w="272" w:type="pct"/>
          </w:tcPr>
          <w:p w14:paraId="201FDC86" w14:textId="77777777" w:rsidR="00E04A6E" w:rsidRPr="00B4767E" w:rsidRDefault="00E04A6E" w:rsidP="00E04A6E">
            <w:pPr>
              <w:jc w:val="center"/>
            </w:pPr>
            <w:r w:rsidRPr="00B4767E">
              <w:lastRenderedPageBreak/>
              <w:t>5.</w:t>
            </w:r>
          </w:p>
        </w:tc>
        <w:tc>
          <w:tcPr>
            <w:tcW w:w="189" w:type="pct"/>
          </w:tcPr>
          <w:p w14:paraId="015BBF79" w14:textId="77777777" w:rsidR="00E04A6E" w:rsidRPr="00B4767E" w:rsidRDefault="00E04A6E" w:rsidP="00E04A6E">
            <w:pPr>
              <w:jc w:val="center"/>
            </w:pPr>
            <w:r w:rsidRPr="00B4767E">
              <w:t>a.</w:t>
            </w:r>
          </w:p>
        </w:tc>
        <w:tc>
          <w:tcPr>
            <w:tcW w:w="3739" w:type="pct"/>
          </w:tcPr>
          <w:p w14:paraId="37CD40AD" w14:textId="77777777" w:rsidR="00E04A6E" w:rsidRPr="00B4767E" w:rsidRDefault="00E04A6E" w:rsidP="00E04A6E">
            <w:pPr>
              <w:pStyle w:val="TableParagraph"/>
              <w:ind w:right="93"/>
              <w:jc w:val="both"/>
              <w:rPr>
                <w:sz w:val="24"/>
                <w:szCs w:val="24"/>
              </w:rPr>
            </w:pPr>
            <w:r w:rsidRPr="00B4767E">
              <w:rPr>
                <w:sz w:val="24"/>
                <w:szCs w:val="24"/>
              </w:rPr>
              <w:t xml:space="preserve">Cluster the following eight points (with (x, y) representing locations) into three clusters: A1(2, 10), A2(2, 5), A3(8, 4), A4(5, 8), A5(7, 5), A6(6, 4), A7(1, 2), A8(4, 9) </w:t>
            </w:r>
          </w:p>
          <w:p w14:paraId="5836FDC5" w14:textId="77777777" w:rsidR="00E04A6E" w:rsidRPr="00B4767E" w:rsidRDefault="00E04A6E" w:rsidP="00E04A6E">
            <w:pPr>
              <w:pStyle w:val="TableParagraph"/>
              <w:ind w:right="93"/>
              <w:jc w:val="both"/>
              <w:rPr>
                <w:sz w:val="24"/>
                <w:szCs w:val="24"/>
              </w:rPr>
            </w:pPr>
          </w:p>
          <w:p w14:paraId="50B25A76" w14:textId="77777777" w:rsidR="00E04A6E" w:rsidRPr="00B4767E" w:rsidRDefault="00E04A6E" w:rsidP="00E04A6E">
            <w:pPr>
              <w:pStyle w:val="TableParagraph"/>
              <w:ind w:right="93"/>
              <w:jc w:val="both"/>
              <w:rPr>
                <w:sz w:val="24"/>
                <w:szCs w:val="24"/>
              </w:rPr>
            </w:pPr>
            <w:r w:rsidRPr="00B4767E">
              <w:rPr>
                <w:sz w:val="24"/>
                <w:szCs w:val="24"/>
              </w:rPr>
              <w:t>Initial cluster centers are: A1(2, 10), A4(5, 8) and A7(1, 2).</w:t>
            </w:r>
          </w:p>
          <w:p w14:paraId="65455049" w14:textId="77777777" w:rsidR="00E04A6E" w:rsidRPr="00B4767E" w:rsidRDefault="00E04A6E" w:rsidP="00E04A6E">
            <w:pPr>
              <w:pStyle w:val="TableParagraph"/>
              <w:ind w:right="93"/>
              <w:jc w:val="both"/>
              <w:rPr>
                <w:sz w:val="24"/>
                <w:szCs w:val="24"/>
              </w:rPr>
            </w:pPr>
          </w:p>
          <w:p w14:paraId="2F25DE2E" w14:textId="77777777" w:rsidR="00E04A6E" w:rsidRPr="00B4767E" w:rsidRDefault="00E04A6E" w:rsidP="00E04A6E">
            <w:pPr>
              <w:pStyle w:val="TableParagraph"/>
              <w:ind w:right="93"/>
              <w:jc w:val="both"/>
              <w:rPr>
                <w:sz w:val="24"/>
                <w:szCs w:val="24"/>
              </w:rPr>
            </w:pPr>
            <w:r w:rsidRPr="00B4767E">
              <w:rPr>
                <w:sz w:val="24"/>
                <w:szCs w:val="24"/>
              </w:rPr>
              <w:t>The distance function between two points a = (x1, y1) and b = (x2, y2) is defined as- Ρ(a, b) = |x2 – x1| + |y2 – y1|</w:t>
            </w:r>
          </w:p>
          <w:p w14:paraId="5AC9667F" w14:textId="77777777" w:rsidR="00E04A6E" w:rsidRPr="00B4767E" w:rsidRDefault="00E04A6E" w:rsidP="00E04A6E">
            <w:pPr>
              <w:pStyle w:val="TableParagraph"/>
              <w:ind w:right="93"/>
              <w:jc w:val="both"/>
              <w:rPr>
                <w:sz w:val="24"/>
                <w:szCs w:val="24"/>
              </w:rPr>
            </w:pPr>
          </w:p>
          <w:p w14:paraId="7B6E0387" w14:textId="77777777" w:rsidR="00E04A6E" w:rsidRPr="00B4767E" w:rsidRDefault="00E04A6E" w:rsidP="00E04A6E">
            <w:pPr>
              <w:pStyle w:val="TableParagraph"/>
              <w:ind w:right="93"/>
              <w:jc w:val="both"/>
              <w:rPr>
                <w:sz w:val="24"/>
                <w:szCs w:val="24"/>
              </w:rPr>
            </w:pPr>
            <w:r w:rsidRPr="00B4767E">
              <w:rPr>
                <w:sz w:val="24"/>
                <w:szCs w:val="24"/>
              </w:rPr>
              <w:t>Assess K-Means Algorithm to find the three cluster centers after the second iteration.</w:t>
            </w:r>
          </w:p>
        </w:tc>
        <w:tc>
          <w:tcPr>
            <w:tcW w:w="319" w:type="pct"/>
          </w:tcPr>
          <w:p w14:paraId="468A59BD" w14:textId="77777777" w:rsidR="00E04A6E" w:rsidRPr="00B4767E" w:rsidRDefault="00E04A6E" w:rsidP="00E04A6E">
            <w:pPr>
              <w:jc w:val="center"/>
            </w:pPr>
            <w:r w:rsidRPr="00B4767E">
              <w:t>CO3</w:t>
            </w:r>
          </w:p>
        </w:tc>
        <w:tc>
          <w:tcPr>
            <w:tcW w:w="256" w:type="pct"/>
          </w:tcPr>
          <w:p w14:paraId="44A17FB3" w14:textId="77777777" w:rsidR="00E04A6E" w:rsidRPr="00B4767E" w:rsidRDefault="00E04A6E" w:rsidP="00E04A6E">
            <w:pPr>
              <w:jc w:val="center"/>
            </w:pPr>
            <w:r w:rsidRPr="00B4767E">
              <w:t>E</w:t>
            </w:r>
          </w:p>
        </w:tc>
        <w:tc>
          <w:tcPr>
            <w:tcW w:w="225" w:type="pct"/>
          </w:tcPr>
          <w:p w14:paraId="02ACE048" w14:textId="77777777" w:rsidR="00E04A6E" w:rsidRPr="00B4767E" w:rsidRDefault="00E04A6E" w:rsidP="00E04A6E">
            <w:pPr>
              <w:jc w:val="center"/>
            </w:pPr>
            <w:r w:rsidRPr="00B4767E">
              <w:t>8</w:t>
            </w:r>
          </w:p>
        </w:tc>
      </w:tr>
      <w:tr w:rsidR="00E04A6E" w:rsidRPr="00B4767E" w14:paraId="3FB1F152" w14:textId="77777777" w:rsidTr="00E04A6E">
        <w:trPr>
          <w:trHeight w:val="283"/>
        </w:trPr>
        <w:tc>
          <w:tcPr>
            <w:tcW w:w="272" w:type="pct"/>
          </w:tcPr>
          <w:p w14:paraId="47D93E3C" w14:textId="77777777" w:rsidR="00E04A6E" w:rsidRPr="00B4767E" w:rsidRDefault="00E04A6E" w:rsidP="00E04A6E">
            <w:pPr>
              <w:jc w:val="center"/>
            </w:pPr>
          </w:p>
        </w:tc>
        <w:tc>
          <w:tcPr>
            <w:tcW w:w="189" w:type="pct"/>
          </w:tcPr>
          <w:p w14:paraId="74356E58" w14:textId="77777777" w:rsidR="00E04A6E" w:rsidRPr="00B4767E" w:rsidRDefault="00E04A6E" w:rsidP="00E04A6E">
            <w:pPr>
              <w:jc w:val="center"/>
            </w:pPr>
            <w:r w:rsidRPr="00B4767E">
              <w:t>b.</w:t>
            </w:r>
          </w:p>
        </w:tc>
        <w:tc>
          <w:tcPr>
            <w:tcW w:w="3739" w:type="pct"/>
          </w:tcPr>
          <w:p w14:paraId="40D70B0C" w14:textId="77777777" w:rsidR="00E04A6E" w:rsidRPr="00B4767E" w:rsidRDefault="00E04A6E" w:rsidP="00E04A6E">
            <w:pPr>
              <w:jc w:val="both"/>
              <w:rPr>
                <w:bCs/>
              </w:rPr>
            </w:pPr>
            <w:r w:rsidRPr="00B4767E">
              <w:rPr>
                <w:bCs/>
              </w:rPr>
              <w:t>Identify a suitable density-based clustering algorithm for applications with noise and explain in detail.</w:t>
            </w:r>
          </w:p>
        </w:tc>
        <w:tc>
          <w:tcPr>
            <w:tcW w:w="319" w:type="pct"/>
          </w:tcPr>
          <w:p w14:paraId="14CFA68D" w14:textId="77777777" w:rsidR="00E04A6E" w:rsidRPr="00B4767E" w:rsidRDefault="00E04A6E" w:rsidP="00E04A6E">
            <w:pPr>
              <w:jc w:val="center"/>
            </w:pPr>
            <w:r w:rsidRPr="00B4767E">
              <w:t>CO3</w:t>
            </w:r>
          </w:p>
        </w:tc>
        <w:tc>
          <w:tcPr>
            <w:tcW w:w="256" w:type="pct"/>
          </w:tcPr>
          <w:p w14:paraId="7D3524DE" w14:textId="77777777" w:rsidR="00E04A6E" w:rsidRPr="00B4767E" w:rsidRDefault="00E04A6E" w:rsidP="00E04A6E">
            <w:pPr>
              <w:jc w:val="center"/>
            </w:pPr>
            <w:r w:rsidRPr="00B4767E">
              <w:t>A</w:t>
            </w:r>
          </w:p>
        </w:tc>
        <w:tc>
          <w:tcPr>
            <w:tcW w:w="225" w:type="pct"/>
          </w:tcPr>
          <w:p w14:paraId="7AD45AF2" w14:textId="77777777" w:rsidR="00E04A6E" w:rsidRPr="00B4767E" w:rsidRDefault="00E04A6E" w:rsidP="00E04A6E">
            <w:pPr>
              <w:jc w:val="center"/>
            </w:pPr>
            <w:r w:rsidRPr="00B4767E">
              <w:t>8</w:t>
            </w:r>
          </w:p>
        </w:tc>
      </w:tr>
      <w:tr w:rsidR="00E04A6E" w:rsidRPr="00B4767E" w14:paraId="12A624F2" w14:textId="77777777" w:rsidTr="00E04A6E">
        <w:trPr>
          <w:trHeight w:val="283"/>
        </w:trPr>
        <w:tc>
          <w:tcPr>
            <w:tcW w:w="272" w:type="pct"/>
          </w:tcPr>
          <w:p w14:paraId="2883B6EC" w14:textId="77777777" w:rsidR="00E04A6E" w:rsidRPr="00B4767E" w:rsidRDefault="00E04A6E" w:rsidP="00E04A6E">
            <w:pPr>
              <w:jc w:val="center"/>
            </w:pPr>
          </w:p>
        </w:tc>
        <w:tc>
          <w:tcPr>
            <w:tcW w:w="189" w:type="pct"/>
          </w:tcPr>
          <w:p w14:paraId="600D574C" w14:textId="77777777" w:rsidR="00E04A6E" w:rsidRPr="00B4767E" w:rsidRDefault="00E04A6E" w:rsidP="00E04A6E">
            <w:pPr>
              <w:jc w:val="center"/>
            </w:pPr>
          </w:p>
        </w:tc>
        <w:tc>
          <w:tcPr>
            <w:tcW w:w="3739" w:type="pct"/>
          </w:tcPr>
          <w:p w14:paraId="7ADAD719" w14:textId="77777777" w:rsidR="00E04A6E" w:rsidRPr="00B4767E" w:rsidRDefault="00E04A6E" w:rsidP="00E04A6E"/>
        </w:tc>
        <w:tc>
          <w:tcPr>
            <w:tcW w:w="319" w:type="pct"/>
          </w:tcPr>
          <w:p w14:paraId="387AC7C7" w14:textId="77777777" w:rsidR="00E04A6E" w:rsidRPr="00B4767E" w:rsidRDefault="00E04A6E" w:rsidP="00E04A6E">
            <w:pPr>
              <w:jc w:val="center"/>
            </w:pPr>
          </w:p>
        </w:tc>
        <w:tc>
          <w:tcPr>
            <w:tcW w:w="256" w:type="pct"/>
          </w:tcPr>
          <w:p w14:paraId="594EF422" w14:textId="77777777" w:rsidR="00E04A6E" w:rsidRPr="00B4767E" w:rsidRDefault="00E04A6E" w:rsidP="00E04A6E">
            <w:pPr>
              <w:jc w:val="center"/>
            </w:pPr>
          </w:p>
        </w:tc>
        <w:tc>
          <w:tcPr>
            <w:tcW w:w="225" w:type="pct"/>
          </w:tcPr>
          <w:p w14:paraId="44F8AA32" w14:textId="77777777" w:rsidR="00E04A6E" w:rsidRPr="00B4767E" w:rsidRDefault="00E04A6E" w:rsidP="00E04A6E">
            <w:pPr>
              <w:jc w:val="center"/>
            </w:pPr>
          </w:p>
        </w:tc>
      </w:tr>
      <w:tr w:rsidR="00E04A6E" w:rsidRPr="00B4767E" w14:paraId="229FDDAB" w14:textId="77777777" w:rsidTr="00E04A6E">
        <w:trPr>
          <w:trHeight w:val="283"/>
        </w:trPr>
        <w:tc>
          <w:tcPr>
            <w:tcW w:w="272" w:type="pct"/>
          </w:tcPr>
          <w:p w14:paraId="0AE41728" w14:textId="77777777" w:rsidR="00E04A6E" w:rsidRPr="00B4767E" w:rsidRDefault="00E04A6E" w:rsidP="00E04A6E">
            <w:pPr>
              <w:jc w:val="center"/>
            </w:pPr>
            <w:r w:rsidRPr="00B4767E">
              <w:t>6.</w:t>
            </w:r>
          </w:p>
        </w:tc>
        <w:tc>
          <w:tcPr>
            <w:tcW w:w="189" w:type="pct"/>
          </w:tcPr>
          <w:p w14:paraId="6B5918B2" w14:textId="77777777" w:rsidR="00E04A6E" w:rsidRPr="00B4767E" w:rsidRDefault="00E04A6E" w:rsidP="00E04A6E">
            <w:pPr>
              <w:jc w:val="center"/>
            </w:pPr>
            <w:r w:rsidRPr="00B4767E">
              <w:t>a.</w:t>
            </w:r>
          </w:p>
        </w:tc>
        <w:tc>
          <w:tcPr>
            <w:tcW w:w="3739" w:type="pct"/>
          </w:tcPr>
          <w:p w14:paraId="54154339" w14:textId="77777777" w:rsidR="00E04A6E" w:rsidRPr="00B4767E" w:rsidRDefault="00E04A6E" w:rsidP="00E04A6E">
            <w:r w:rsidRPr="00B4767E">
              <w:t>Develop suitable similarity search methods for time-series data.</w:t>
            </w:r>
          </w:p>
        </w:tc>
        <w:tc>
          <w:tcPr>
            <w:tcW w:w="319" w:type="pct"/>
          </w:tcPr>
          <w:p w14:paraId="4EC0C489" w14:textId="77777777" w:rsidR="00E04A6E" w:rsidRPr="00B4767E" w:rsidRDefault="00E04A6E" w:rsidP="00E04A6E">
            <w:pPr>
              <w:jc w:val="center"/>
            </w:pPr>
            <w:r w:rsidRPr="00B4767E">
              <w:t>CO4</w:t>
            </w:r>
          </w:p>
        </w:tc>
        <w:tc>
          <w:tcPr>
            <w:tcW w:w="256" w:type="pct"/>
          </w:tcPr>
          <w:p w14:paraId="5440AC03" w14:textId="77777777" w:rsidR="00E04A6E" w:rsidRPr="00B4767E" w:rsidRDefault="00E04A6E" w:rsidP="00E04A6E">
            <w:pPr>
              <w:jc w:val="center"/>
            </w:pPr>
            <w:r w:rsidRPr="00B4767E">
              <w:t>A</w:t>
            </w:r>
          </w:p>
        </w:tc>
        <w:tc>
          <w:tcPr>
            <w:tcW w:w="225" w:type="pct"/>
          </w:tcPr>
          <w:p w14:paraId="5013CCAD" w14:textId="77777777" w:rsidR="00E04A6E" w:rsidRPr="00B4767E" w:rsidRDefault="00E04A6E" w:rsidP="00E04A6E">
            <w:pPr>
              <w:jc w:val="center"/>
            </w:pPr>
            <w:r w:rsidRPr="00B4767E">
              <w:t>8</w:t>
            </w:r>
          </w:p>
        </w:tc>
      </w:tr>
      <w:tr w:rsidR="00E04A6E" w:rsidRPr="00B4767E" w14:paraId="6AE7D3FE" w14:textId="77777777" w:rsidTr="00E04A6E">
        <w:trPr>
          <w:trHeight w:val="283"/>
        </w:trPr>
        <w:tc>
          <w:tcPr>
            <w:tcW w:w="272" w:type="pct"/>
          </w:tcPr>
          <w:p w14:paraId="6A07B446" w14:textId="77777777" w:rsidR="00E04A6E" w:rsidRPr="00B4767E" w:rsidRDefault="00E04A6E" w:rsidP="00E04A6E">
            <w:pPr>
              <w:jc w:val="center"/>
            </w:pPr>
          </w:p>
        </w:tc>
        <w:tc>
          <w:tcPr>
            <w:tcW w:w="189" w:type="pct"/>
          </w:tcPr>
          <w:p w14:paraId="449BC263" w14:textId="77777777" w:rsidR="00E04A6E" w:rsidRPr="00B4767E" w:rsidRDefault="00E04A6E" w:rsidP="00E04A6E">
            <w:pPr>
              <w:jc w:val="center"/>
            </w:pPr>
            <w:r w:rsidRPr="00B4767E">
              <w:t>b.</w:t>
            </w:r>
          </w:p>
        </w:tc>
        <w:tc>
          <w:tcPr>
            <w:tcW w:w="3739" w:type="pct"/>
          </w:tcPr>
          <w:p w14:paraId="267D2B74" w14:textId="77777777" w:rsidR="00E04A6E" w:rsidRPr="00B4767E" w:rsidRDefault="00E04A6E" w:rsidP="00E04A6E">
            <w:pPr>
              <w:rPr>
                <w:bCs/>
              </w:rPr>
            </w:pPr>
            <w:r w:rsidRPr="00B4767E">
              <w:t>Summarize the mining</w:t>
            </w:r>
            <w:r w:rsidRPr="00B4767E">
              <w:rPr>
                <w:spacing w:val="7"/>
              </w:rPr>
              <w:t xml:space="preserve"> </w:t>
            </w:r>
            <w:r w:rsidRPr="00B4767E">
              <w:t>methods on biological sequences.</w:t>
            </w:r>
          </w:p>
        </w:tc>
        <w:tc>
          <w:tcPr>
            <w:tcW w:w="319" w:type="pct"/>
          </w:tcPr>
          <w:p w14:paraId="2AF8D2AA" w14:textId="77777777" w:rsidR="00E04A6E" w:rsidRPr="00B4767E" w:rsidRDefault="00E04A6E" w:rsidP="00E04A6E">
            <w:pPr>
              <w:jc w:val="center"/>
            </w:pPr>
            <w:r w:rsidRPr="00B4767E">
              <w:t>CO4</w:t>
            </w:r>
          </w:p>
        </w:tc>
        <w:tc>
          <w:tcPr>
            <w:tcW w:w="256" w:type="pct"/>
          </w:tcPr>
          <w:p w14:paraId="26B68F36" w14:textId="77777777" w:rsidR="00E04A6E" w:rsidRPr="00B4767E" w:rsidRDefault="00E04A6E" w:rsidP="00E04A6E">
            <w:pPr>
              <w:jc w:val="center"/>
            </w:pPr>
            <w:r w:rsidRPr="00B4767E">
              <w:t>U</w:t>
            </w:r>
          </w:p>
        </w:tc>
        <w:tc>
          <w:tcPr>
            <w:tcW w:w="225" w:type="pct"/>
          </w:tcPr>
          <w:p w14:paraId="44A0E116" w14:textId="77777777" w:rsidR="00E04A6E" w:rsidRPr="00B4767E" w:rsidRDefault="00E04A6E" w:rsidP="00E04A6E">
            <w:pPr>
              <w:jc w:val="center"/>
            </w:pPr>
            <w:r w:rsidRPr="00B4767E">
              <w:t>8</w:t>
            </w:r>
          </w:p>
        </w:tc>
      </w:tr>
      <w:tr w:rsidR="00E04A6E" w:rsidRPr="00B4767E" w14:paraId="159C2EFF" w14:textId="77777777" w:rsidTr="00E04A6E">
        <w:trPr>
          <w:trHeight w:val="283"/>
        </w:trPr>
        <w:tc>
          <w:tcPr>
            <w:tcW w:w="272" w:type="pct"/>
          </w:tcPr>
          <w:p w14:paraId="5ABCB0A8" w14:textId="77777777" w:rsidR="00E04A6E" w:rsidRPr="00B4767E" w:rsidRDefault="00E04A6E" w:rsidP="00E04A6E">
            <w:pPr>
              <w:jc w:val="center"/>
            </w:pPr>
          </w:p>
        </w:tc>
        <w:tc>
          <w:tcPr>
            <w:tcW w:w="189" w:type="pct"/>
          </w:tcPr>
          <w:p w14:paraId="13D200C4" w14:textId="77777777" w:rsidR="00E04A6E" w:rsidRPr="00B4767E" w:rsidRDefault="00E04A6E" w:rsidP="00E04A6E">
            <w:pPr>
              <w:jc w:val="center"/>
            </w:pPr>
          </w:p>
        </w:tc>
        <w:tc>
          <w:tcPr>
            <w:tcW w:w="3739" w:type="pct"/>
          </w:tcPr>
          <w:p w14:paraId="7A74099C" w14:textId="77777777" w:rsidR="00E04A6E" w:rsidRPr="00B4767E" w:rsidRDefault="00E04A6E" w:rsidP="00E04A6E"/>
        </w:tc>
        <w:tc>
          <w:tcPr>
            <w:tcW w:w="319" w:type="pct"/>
          </w:tcPr>
          <w:p w14:paraId="50A19E88" w14:textId="77777777" w:rsidR="00E04A6E" w:rsidRPr="00B4767E" w:rsidRDefault="00E04A6E" w:rsidP="00E04A6E">
            <w:pPr>
              <w:jc w:val="center"/>
            </w:pPr>
          </w:p>
        </w:tc>
        <w:tc>
          <w:tcPr>
            <w:tcW w:w="256" w:type="pct"/>
          </w:tcPr>
          <w:p w14:paraId="634BA0CB" w14:textId="77777777" w:rsidR="00E04A6E" w:rsidRPr="00B4767E" w:rsidRDefault="00E04A6E" w:rsidP="00E04A6E">
            <w:pPr>
              <w:jc w:val="center"/>
            </w:pPr>
          </w:p>
        </w:tc>
        <w:tc>
          <w:tcPr>
            <w:tcW w:w="225" w:type="pct"/>
          </w:tcPr>
          <w:p w14:paraId="67648055" w14:textId="77777777" w:rsidR="00E04A6E" w:rsidRPr="00B4767E" w:rsidRDefault="00E04A6E" w:rsidP="00E04A6E">
            <w:pPr>
              <w:jc w:val="center"/>
            </w:pPr>
          </w:p>
        </w:tc>
      </w:tr>
      <w:tr w:rsidR="00E04A6E" w:rsidRPr="00B4767E" w14:paraId="1E97AD96" w14:textId="77777777" w:rsidTr="00E04A6E">
        <w:trPr>
          <w:trHeight w:val="283"/>
        </w:trPr>
        <w:tc>
          <w:tcPr>
            <w:tcW w:w="272" w:type="pct"/>
          </w:tcPr>
          <w:p w14:paraId="23C3B89E" w14:textId="77777777" w:rsidR="00E04A6E" w:rsidRPr="00B4767E" w:rsidRDefault="00E04A6E" w:rsidP="00E04A6E">
            <w:pPr>
              <w:jc w:val="center"/>
            </w:pPr>
            <w:r w:rsidRPr="00B4767E">
              <w:t>7.</w:t>
            </w:r>
          </w:p>
        </w:tc>
        <w:tc>
          <w:tcPr>
            <w:tcW w:w="189" w:type="pct"/>
          </w:tcPr>
          <w:p w14:paraId="268E3FEB" w14:textId="77777777" w:rsidR="00E04A6E" w:rsidRPr="00B4767E" w:rsidRDefault="00E04A6E" w:rsidP="00E04A6E">
            <w:pPr>
              <w:jc w:val="center"/>
            </w:pPr>
            <w:r w:rsidRPr="00B4767E">
              <w:t>a.</w:t>
            </w:r>
          </w:p>
        </w:tc>
        <w:tc>
          <w:tcPr>
            <w:tcW w:w="3739" w:type="pct"/>
          </w:tcPr>
          <w:p w14:paraId="3A36EEE4" w14:textId="77777777" w:rsidR="00E04A6E" w:rsidRPr="00B4767E" w:rsidRDefault="00E04A6E" w:rsidP="00E04A6E">
            <w:r w:rsidRPr="00B4767E">
              <w:t>Compare web content mining, web structure mining and web usage mining.</w:t>
            </w:r>
          </w:p>
        </w:tc>
        <w:tc>
          <w:tcPr>
            <w:tcW w:w="319" w:type="pct"/>
          </w:tcPr>
          <w:p w14:paraId="68777678" w14:textId="77777777" w:rsidR="00E04A6E" w:rsidRPr="00B4767E" w:rsidRDefault="00E04A6E" w:rsidP="00E04A6E">
            <w:pPr>
              <w:jc w:val="center"/>
            </w:pPr>
            <w:r w:rsidRPr="00B4767E">
              <w:t>CO5</w:t>
            </w:r>
          </w:p>
        </w:tc>
        <w:tc>
          <w:tcPr>
            <w:tcW w:w="256" w:type="pct"/>
          </w:tcPr>
          <w:p w14:paraId="4A08CB09" w14:textId="77777777" w:rsidR="00E04A6E" w:rsidRPr="00B4767E" w:rsidRDefault="00E04A6E" w:rsidP="00E04A6E">
            <w:pPr>
              <w:jc w:val="center"/>
            </w:pPr>
            <w:r w:rsidRPr="00B4767E">
              <w:t>U</w:t>
            </w:r>
          </w:p>
        </w:tc>
        <w:tc>
          <w:tcPr>
            <w:tcW w:w="225" w:type="pct"/>
          </w:tcPr>
          <w:p w14:paraId="4E61F242" w14:textId="77777777" w:rsidR="00E04A6E" w:rsidRPr="00B4767E" w:rsidRDefault="00E04A6E" w:rsidP="00E04A6E">
            <w:pPr>
              <w:jc w:val="center"/>
            </w:pPr>
            <w:r w:rsidRPr="00B4767E">
              <w:t>8</w:t>
            </w:r>
          </w:p>
        </w:tc>
      </w:tr>
      <w:tr w:rsidR="00E04A6E" w:rsidRPr="00B4767E" w14:paraId="1E6173C8" w14:textId="77777777" w:rsidTr="00E04A6E">
        <w:trPr>
          <w:trHeight w:val="283"/>
        </w:trPr>
        <w:tc>
          <w:tcPr>
            <w:tcW w:w="272" w:type="pct"/>
          </w:tcPr>
          <w:p w14:paraId="3BEB24A4" w14:textId="77777777" w:rsidR="00E04A6E" w:rsidRPr="00B4767E" w:rsidRDefault="00E04A6E" w:rsidP="00E04A6E">
            <w:pPr>
              <w:jc w:val="center"/>
            </w:pPr>
          </w:p>
        </w:tc>
        <w:tc>
          <w:tcPr>
            <w:tcW w:w="189" w:type="pct"/>
          </w:tcPr>
          <w:p w14:paraId="46E9768D" w14:textId="77777777" w:rsidR="00E04A6E" w:rsidRPr="00B4767E" w:rsidRDefault="00E04A6E" w:rsidP="00E04A6E">
            <w:pPr>
              <w:jc w:val="center"/>
            </w:pPr>
            <w:r w:rsidRPr="00B4767E">
              <w:t>b.</w:t>
            </w:r>
          </w:p>
        </w:tc>
        <w:tc>
          <w:tcPr>
            <w:tcW w:w="3739" w:type="pct"/>
          </w:tcPr>
          <w:p w14:paraId="0575EA4D" w14:textId="77777777" w:rsidR="00E04A6E" w:rsidRPr="00B4767E" w:rsidRDefault="00E04A6E" w:rsidP="00E04A6E">
            <w:pPr>
              <w:rPr>
                <w:bCs/>
              </w:rPr>
            </w:pPr>
            <w:r>
              <w:t xml:space="preserve">Classify </w:t>
            </w:r>
            <w:r w:rsidRPr="00B4767E">
              <w:t>Text</w:t>
            </w:r>
            <w:r w:rsidRPr="00B4767E">
              <w:rPr>
                <w:spacing w:val="-3"/>
              </w:rPr>
              <w:t xml:space="preserve"> </w:t>
            </w:r>
            <w:r w:rsidRPr="00B4767E">
              <w:t>Mining techniques.</w:t>
            </w:r>
          </w:p>
        </w:tc>
        <w:tc>
          <w:tcPr>
            <w:tcW w:w="319" w:type="pct"/>
          </w:tcPr>
          <w:p w14:paraId="17AA2EBE" w14:textId="77777777" w:rsidR="00E04A6E" w:rsidRPr="00B4767E" w:rsidRDefault="00E04A6E" w:rsidP="00E04A6E">
            <w:pPr>
              <w:jc w:val="center"/>
            </w:pPr>
            <w:r w:rsidRPr="00B4767E">
              <w:t>CO5</w:t>
            </w:r>
          </w:p>
        </w:tc>
        <w:tc>
          <w:tcPr>
            <w:tcW w:w="256" w:type="pct"/>
          </w:tcPr>
          <w:p w14:paraId="76CFED49" w14:textId="77777777" w:rsidR="00E04A6E" w:rsidRPr="00B4767E" w:rsidRDefault="00E04A6E" w:rsidP="00E04A6E">
            <w:pPr>
              <w:jc w:val="center"/>
            </w:pPr>
            <w:r w:rsidRPr="00B4767E">
              <w:t>R</w:t>
            </w:r>
          </w:p>
        </w:tc>
        <w:tc>
          <w:tcPr>
            <w:tcW w:w="225" w:type="pct"/>
          </w:tcPr>
          <w:p w14:paraId="21CF078D" w14:textId="77777777" w:rsidR="00E04A6E" w:rsidRPr="00B4767E" w:rsidRDefault="00E04A6E" w:rsidP="00E04A6E">
            <w:pPr>
              <w:jc w:val="center"/>
            </w:pPr>
            <w:r w:rsidRPr="00B4767E">
              <w:t>8</w:t>
            </w:r>
          </w:p>
        </w:tc>
      </w:tr>
      <w:tr w:rsidR="00E04A6E" w:rsidRPr="00B4767E" w14:paraId="6B33B21D" w14:textId="77777777" w:rsidTr="00E04A6E">
        <w:trPr>
          <w:trHeight w:val="550"/>
        </w:trPr>
        <w:tc>
          <w:tcPr>
            <w:tcW w:w="5000" w:type="pct"/>
            <w:gridSpan w:val="6"/>
            <w:vAlign w:val="center"/>
          </w:tcPr>
          <w:p w14:paraId="1BA3850B" w14:textId="77777777" w:rsidR="00E04A6E" w:rsidRPr="00B4767E" w:rsidRDefault="00E04A6E" w:rsidP="00E04A6E">
            <w:pPr>
              <w:jc w:val="center"/>
            </w:pPr>
            <w:r w:rsidRPr="00B4767E">
              <w:rPr>
                <w:b/>
                <w:u w:val="single"/>
              </w:rPr>
              <w:t>PART – B (1 X 20 = 20 MARKS) [</w:t>
            </w:r>
            <w:r w:rsidRPr="00B4767E">
              <w:rPr>
                <w:b/>
                <w:bCs/>
              </w:rPr>
              <w:t>Compulsory Question]</w:t>
            </w:r>
          </w:p>
        </w:tc>
      </w:tr>
      <w:tr w:rsidR="00E04A6E" w:rsidRPr="00B4767E" w14:paraId="117681C6" w14:textId="77777777" w:rsidTr="00E04A6E">
        <w:trPr>
          <w:trHeight w:val="283"/>
        </w:trPr>
        <w:tc>
          <w:tcPr>
            <w:tcW w:w="272" w:type="pct"/>
          </w:tcPr>
          <w:p w14:paraId="3944E870" w14:textId="77777777" w:rsidR="00E04A6E" w:rsidRPr="00B4767E" w:rsidRDefault="00E04A6E" w:rsidP="00E04A6E">
            <w:pPr>
              <w:jc w:val="center"/>
            </w:pPr>
            <w:r w:rsidRPr="00B4767E">
              <w:t>8.</w:t>
            </w:r>
          </w:p>
        </w:tc>
        <w:tc>
          <w:tcPr>
            <w:tcW w:w="189" w:type="pct"/>
          </w:tcPr>
          <w:p w14:paraId="2395EBBA" w14:textId="77777777" w:rsidR="00E04A6E" w:rsidRPr="00B4767E" w:rsidRDefault="00E04A6E" w:rsidP="00E04A6E">
            <w:pPr>
              <w:jc w:val="center"/>
            </w:pPr>
            <w:r w:rsidRPr="00B4767E">
              <w:t>a.</w:t>
            </w:r>
          </w:p>
        </w:tc>
        <w:tc>
          <w:tcPr>
            <w:tcW w:w="3739" w:type="pct"/>
          </w:tcPr>
          <w:p w14:paraId="49810CA5" w14:textId="77777777" w:rsidR="00E04A6E" w:rsidRPr="00B4767E" w:rsidRDefault="00E04A6E" w:rsidP="00E04A6E">
            <w:r w:rsidRPr="00B4767E">
              <w:t>Determine the frequent itemsets and deduct association rules for the following data. Assume that minimum support threshold (s = 33.33%) and minimum confident threshold (c = 60%)</w:t>
            </w:r>
          </w:p>
          <w:p w14:paraId="76CEFA1E" w14:textId="77777777" w:rsidR="00E04A6E" w:rsidRPr="00B4767E" w:rsidRDefault="00E04A6E" w:rsidP="00E04A6E">
            <w:r w:rsidRPr="00B4767E">
              <w:rPr>
                <w:noProof/>
              </w:rPr>
              <w:drawing>
                <wp:inline distT="0" distB="0" distL="0" distR="0" wp14:anchorId="373F5C69" wp14:editId="14C8E7FD">
                  <wp:extent cx="3781959" cy="1155178"/>
                  <wp:effectExtent l="0" t="0" r="9525" b="6985"/>
                  <wp:docPr id="163933963" name="Picture 163933963" descr="https://miro.medium.com/v2/resize:fit:616/1*IcQg8ZRNgo7us3Ti1i2ec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s://miro.medium.com/v2/resize:fit:616/1*IcQg8ZRNgo7us3Ti1i2ecg.png"/>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3848801" cy="1175595"/>
                          </a:xfrm>
                          <a:prstGeom prst="rect">
                            <a:avLst/>
                          </a:prstGeom>
                          <a:noFill/>
                          <a:ln>
                            <a:noFill/>
                          </a:ln>
                        </pic:spPr>
                      </pic:pic>
                    </a:graphicData>
                  </a:graphic>
                </wp:inline>
              </w:drawing>
            </w:r>
          </w:p>
        </w:tc>
        <w:tc>
          <w:tcPr>
            <w:tcW w:w="319" w:type="pct"/>
          </w:tcPr>
          <w:p w14:paraId="7D5E4B7A" w14:textId="77777777" w:rsidR="00E04A6E" w:rsidRPr="00B4767E" w:rsidRDefault="00E04A6E" w:rsidP="00E04A6E">
            <w:pPr>
              <w:jc w:val="center"/>
            </w:pPr>
            <w:r w:rsidRPr="00B4767E">
              <w:t>CO6</w:t>
            </w:r>
          </w:p>
        </w:tc>
        <w:tc>
          <w:tcPr>
            <w:tcW w:w="256" w:type="pct"/>
          </w:tcPr>
          <w:p w14:paraId="25828DD2" w14:textId="77777777" w:rsidR="00E04A6E" w:rsidRPr="00B4767E" w:rsidRDefault="00E04A6E" w:rsidP="00E04A6E">
            <w:pPr>
              <w:jc w:val="center"/>
            </w:pPr>
            <w:r w:rsidRPr="00B4767E">
              <w:t>E</w:t>
            </w:r>
          </w:p>
        </w:tc>
        <w:tc>
          <w:tcPr>
            <w:tcW w:w="225" w:type="pct"/>
          </w:tcPr>
          <w:p w14:paraId="1C876691" w14:textId="77777777" w:rsidR="00E04A6E" w:rsidRPr="00B4767E" w:rsidRDefault="00E04A6E" w:rsidP="00E04A6E">
            <w:pPr>
              <w:jc w:val="center"/>
            </w:pPr>
            <w:r w:rsidRPr="00B4767E">
              <w:t>10</w:t>
            </w:r>
          </w:p>
        </w:tc>
      </w:tr>
      <w:tr w:rsidR="00E04A6E" w:rsidRPr="00B4767E" w14:paraId="681613C9" w14:textId="77777777" w:rsidTr="00E04A6E">
        <w:trPr>
          <w:trHeight w:val="283"/>
        </w:trPr>
        <w:tc>
          <w:tcPr>
            <w:tcW w:w="272" w:type="pct"/>
          </w:tcPr>
          <w:p w14:paraId="0A5D4C25" w14:textId="77777777" w:rsidR="00E04A6E" w:rsidRPr="00B4767E" w:rsidRDefault="00E04A6E" w:rsidP="00E04A6E">
            <w:pPr>
              <w:jc w:val="center"/>
            </w:pPr>
          </w:p>
        </w:tc>
        <w:tc>
          <w:tcPr>
            <w:tcW w:w="189" w:type="pct"/>
          </w:tcPr>
          <w:p w14:paraId="383ED84C" w14:textId="77777777" w:rsidR="00E04A6E" w:rsidRPr="00B4767E" w:rsidRDefault="00E04A6E" w:rsidP="00E04A6E">
            <w:pPr>
              <w:jc w:val="center"/>
            </w:pPr>
            <w:r w:rsidRPr="00B4767E">
              <w:t>b.</w:t>
            </w:r>
          </w:p>
        </w:tc>
        <w:tc>
          <w:tcPr>
            <w:tcW w:w="3739" w:type="pct"/>
          </w:tcPr>
          <w:p w14:paraId="5DFC9F91" w14:textId="77777777" w:rsidR="00E04A6E" w:rsidRPr="00B4767E" w:rsidRDefault="00E04A6E" w:rsidP="00E04A6E">
            <w:pPr>
              <w:jc w:val="both"/>
            </w:pPr>
            <w:r w:rsidRPr="00B4767E">
              <w:t xml:space="preserve">The data tuples of the given figure are sorted by decreasing probability value, as returned by a classifier. For the threshold t = 0.7, construct the confusion matrix by computing the values for the number of true positives (TP), false positives (FP), true negatives (TN), and false negatives (FN). Compute the true positive rate (TPR) and false positive rate (FPR). </w:t>
            </w:r>
          </w:p>
          <w:p w14:paraId="3F827436" w14:textId="77777777" w:rsidR="00E04A6E" w:rsidRPr="00B4767E" w:rsidRDefault="00E04A6E" w:rsidP="00E04A6E">
            <w:pPr>
              <w:rPr>
                <w:bCs/>
              </w:rPr>
            </w:pPr>
            <w:r w:rsidRPr="00B4767E">
              <w:rPr>
                <w:bCs/>
                <w:noProof/>
              </w:rPr>
              <w:drawing>
                <wp:inline distT="0" distB="0" distL="0" distR="0" wp14:anchorId="7A787F17" wp14:editId="7BB09FAB">
                  <wp:extent cx="1924493" cy="2164118"/>
                  <wp:effectExtent l="0" t="0" r="0" b="7620"/>
                  <wp:docPr id="163933964" name="Picture 163933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2"/>
                          <a:stretch>
                            <a:fillRect/>
                          </a:stretch>
                        </pic:blipFill>
                        <pic:spPr>
                          <a:xfrm>
                            <a:off x="0" y="0"/>
                            <a:ext cx="1943060" cy="2184997"/>
                          </a:xfrm>
                          <a:prstGeom prst="rect">
                            <a:avLst/>
                          </a:prstGeom>
                        </pic:spPr>
                      </pic:pic>
                    </a:graphicData>
                  </a:graphic>
                </wp:inline>
              </w:drawing>
            </w:r>
          </w:p>
        </w:tc>
        <w:tc>
          <w:tcPr>
            <w:tcW w:w="319" w:type="pct"/>
          </w:tcPr>
          <w:p w14:paraId="0AB12319" w14:textId="77777777" w:rsidR="00E04A6E" w:rsidRPr="00B4767E" w:rsidRDefault="00E04A6E" w:rsidP="00E04A6E">
            <w:pPr>
              <w:jc w:val="center"/>
            </w:pPr>
            <w:r w:rsidRPr="00B4767E">
              <w:t>CO6</w:t>
            </w:r>
          </w:p>
        </w:tc>
        <w:tc>
          <w:tcPr>
            <w:tcW w:w="256" w:type="pct"/>
          </w:tcPr>
          <w:p w14:paraId="489C23A3" w14:textId="77777777" w:rsidR="00E04A6E" w:rsidRPr="00B4767E" w:rsidRDefault="00E04A6E" w:rsidP="00E04A6E">
            <w:pPr>
              <w:jc w:val="center"/>
            </w:pPr>
            <w:r w:rsidRPr="00B4767E">
              <w:t>C</w:t>
            </w:r>
          </w:p>
        </w:tc>
        <w:tc>
          <w:tcPr>
            <w:tcW w:w="225" w:type="pct"/>
          </w:tcPr>
          <w:p w14:paraId="29100ED7" w14:textId="77777777" w:rsidR="00E04A6E" w:rsidRPr="00B4767E" w:rsidRDefault="00E04A6E" w:rsidP="00E04A6E">
            <w:pPr>
              <w:jc w:val="center"/>
            </w:pPr>
            <w:r w:rsidRPr="00B4767E">
              <w:t>5</w:t>
            </w:r>
          </w:p>
        </w:tc>
      </w:tr>
      <w:tr w:rsidR="00E04A6E" w:rsidRPr="00B4767E" w14:paraId="722941B9" w14:textId="77777777" w:rsidTr="00E04A6E">
        <w:trPr>
          <w:trHeight w:val="283"/>
        </w:trPr>
        <w:tc>
          <w:tcPr>
            <w:tcW w:w="272" w:type="pct"/>
          </w:tcPr>
          <w:p w14:paraId="32020360" w14:textId="77777777" w:rsidR="00E04A6E" w:rsidRPr="00B4767E" w:rsidRDefault="00E04A6E" w:rsidP="00E04A6E">
            <w:pPr>
              <w:jc w:val="center"/>
            </w:pPr>
          </w:p>
        </w:tc>
        <w:tc>
          <w:tcPr>
            <w:tcW w:w="189" w:type="pct"/>
            <w:vAlign w:val="center"/>
          </w:tcPr>
          <w:p w14:paraId="12484F4C" w14:textId="77777777" w:rsidR="00E04A6E" w:rsidRPr="00B4767E" w:rsidRDefault="00E04A6E" w:rsidP="00E04A6E">
            <w:r w:rsidRPr="00B4767E">
              <w:t>c</w:t>
            </w:r>
            <w:r>
              <w:t>.</w:t>
            </w:r>
          </w:p>
        </w:tc>
        <w:tc>
          <w:tcPr>
            <w:tcW w:w="3739" w:type="pct"/>
            <w:vAlign w:val="center"/>
          </w:tcPr>
          <w:p w14:paraId="7B16CCC7" w14:textId="77777777" w:rsidR="00E04A6E" w:rsidRPr="00B4767E" w:rsidRDefault="00E04A6E" w:rsidP="00E04A6E">
            <w:r w:rsidRPr="00B4767E">
              <w:t>Discuss the methods for addressing the class imbalance problem.</w:t>
            </w:r>
          </w:p>
        </w:tc>
        <w:tc>
          <w:tcPr>
            <w:tcW w:w="319" w:type="pct"/>
            <w:vAlign w:val="center"/>
          </w:tcPr>
          <w:p w14:paraId="34BAFB02" w14:textId="77777777" w:rsidR="00E04A6E" w:rsidRPr="00B4767E" w:rsidRDefault="00E04A6E" w:rsidP="00E04A6E">
            <w:r w:rsidRPr="00B4767E">
              <w:t>CO6</w:t>
            </w:r>
          </w:p>
        </w:tc>
        <w:tc>
          <w:tcPr>
            <w:tcW w:w="256" w:type="pct"/>
            <w:vAlign w:val="center"/>
          </w:tcPr>
          <w:p w14:paraId="043C5A5D" w14:textId="77777777" w:rsidR="00E04A6E" w:rsidRPr="00B4767E" w:rsidRDefault="00E04A6E" w:rsidP="00E04A6E">
            <w:r w:rsidRPr="00B4767E">
              <w:t>C</w:t>
            </w:r>
          </w:p>
        </w:tc>
        <w:tc>
          <w:tcPr>
            <w:tcW w:w="225" w:type="pct"/>
            <w:vAlign w:val="center"/>
          </w:tcPr>
          <w:p w14:paraId="1A636513" w14:textId="77777777" w:rsidR="00E04A6E" w:rsidRPr="00B4767E" w:rsidRDefault="00E04A6E" w:rsidP="00E04A6E">
            <w:r w:rsidRPr="00B4767E">
              <w:t>5</w:t>
            </w:r>
          </w:p>
        </w:tc>
      </w:tr>
    </w:tbl>
    <w:p w14:paraId="33CB3C69" w14:textId="77777777" w:rsidR="00E04A6E" w:rsidRDefault="00E04A6E" w:rsidP="00E04A6E">
      <w:pPr>
        <w:rPr>
          <w:b/>
          <w:bCs/>
        </w:rPr>
      </w:pPr>
    </w:p>
    <w:p w14:paraId="16D958B2" w14:textId="77777777" w:rsidR="00E04A6E" w:rsidRDefault="00E04A6E" w:rsidP="00E04A6E">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2B2C6242" w14:textId="77777777" w:rsidR="00E04A6E" w:rsidRDefault="00E04A6E" w:rsidP="00E04A6E"/>
    <w:tbl>
      <w:tblPr>
        <w:tblStyle w:val="TableGrid"/>
        <w:tblW w:w="10490" w:type="dxa"/>
        <w:tblInd w:w="-714" w:type="dxa"/>
        <w:tblLook w:val="04A0" w:firstRow="1" w:lastRow="0" w:firstColumn="1" w:lastColumn="0" w:noHBand="0" w:noVBand="1"/>
      </w:tblPr>
      <w:tblGrid>
        <w:gridCol w:w="632"/>
        <w:gridCol w:w="9858"/>
      </w:tblGrid>
      <w:tr w:rsidR="00E04A6E" w14:paraId="65D15FAD" w14:textId="77777777" w:rsidTr="00E04A6E">
        <w:tc>
          <w:tcPr>
            <w:tcW w:w="632" w:type="dxa"/>
          </w:tcPr>
          <w:p w14:paraId="60C23D4A" w14:textId="77777777" w:rsidR="00E04A6E" w:rsidRPr="00930ED1" w:rsidRDefault="00E04A6E" w:rsidP="00E04A6E">
            <w:pPr>
              <w:jc w:val="center"/>
              <w:rPr>
                <w:sz w:val="22"/>
                <w:szCs w:val="22"/>
              </w:rPr>
            </w:pPr>
          </w:p>
        </w:tc>
        <w:tc>
          <w:tcPr>
            <w:tcW w:w="9858" w:type="dxa"/>
          </w:tcPr>
          <w:p w14:paraId="16B62C62" w14:textId="77777777" w:rsidR="00E04A6E" w:rsidRPr="00930ED1" w:rsidRDefault="00E04A6E" w:rsidP="00E04A6E">
            <w:pPr>
              <w:jc w:val="center"/>
              <w:rPr>
                <w:b/>
                <w:sz w:val="22"/>
                <w:szCs w:val="22"/>
              </w:rPr>
            </w:pPr>
            <w:r w:rsidRPr="00930ED1">
              <w:rPr>
                <w:b/>
                <w:sz w:val="22"/>
                <w:szCs w:val="22"/>
              </w:rPr>
              <w:t>COURSE OUTCOMES</w:t>
            </w:r>
          </w:p>
        </w:tc>
      </w:tr>
      <w:tr w:rsidR="00E04A6E" w14:paraId="4D6A389D" w14:textId="77777777" w:rsidTr="00E04A6E">
        <w:tc>
          <w:tcPr>
            <w:tcW w:w="632" w:type="dxa"/>
          </w:tcPr>
          <w:p w14:paraId="2C5052E8" w14:textId="77777777" w:rsidR="00E04A6E" w:rsidRPr="00930ED1" w:rsidRDefault="00E04A6E" w:rsidP="00E04A6E">
            <w:pPr>
              <w:jc w:val="center"/>
              <w:rPr>
                <w:sz w:val="22"/>
                <w:szCs w:val="22"/>
              </w:rPr>
            </w:pPr>
            <w:r w:rsidRPr="00930ED1">
              <w:rPr>
                <w:sz w:val="22"/>
                <w:szCs w:val="22"/>
              </w:rPr>
              <w:t>CO1</w:t>
            </w:r>
          </w:p>
        </w:tc>
        <w:tc>
          <w:tcPr>
            <w:tcW w:w="9858" w:type="dxa"/>
          </w:tcPr>
          <w:p w14:paraId="208946B4" w14:textId="77777777" w:rsidR="00E04A6E" w:rsidRPr="00930ED1" w:rsidRDefault="00E04A6E" w:rsidP="00E04A6E">
            <w:pPr>
              <w:rPr>
                <w:sz w:val="22"/>
                <w:szCs w:val="22"/>
              </w:rPr>
            </w:pPr>
            <w:r w:rsidRPr="00214186">
              <w:rPr>
                <w:sz w:val="21"/>
              </w:rPr>
              <w:t>describe</w:t>
            </w:r>
            <w:r w:rsidRPr="00214186">
              <w:rPr>
                <w:spacing w:val="-2"/>
                <w:sz w:val="21"/>
              </w:rPr>
              <w:t xml:space="preserve"> </w:t>
            </w:r>
            <w:r w:rsidRPr="00214186">
              <w:rPr>
                <w:sz w:val="21"/>
              </w:rPr>
              <w:t>the</w:t>
            </w:r>
            <w:r w:rsidRPr="00214186">
              <w:rPr>
                <w:spacing w:val="-2"/>
                <w:sz w:val="21"/>
              </w:rPr>
              <w:t xml:space="preserve"> </w:t>
            </w:r>
            <w:r w:rsidRPr="00214186">
              <w:rPr>
                <w:sz w:val="21"/>
              </w:rPr>
              <w:t>basic</w:t>
            </w:r>
            <w:r w:rsidRPr="00214186">
              <w:rPr>
                <w:spacing w:val="-1"/>
                <w:sz w:val="21"/>
              </w:rPr>
              <w:t xml:space="preserve"> </w:t>
            </w:r>
            <w:r w:rsidRPr="00214186">
              <w:rPr>
                <w:sz w:val="21"/>
              </w:rPr>
              <w:t>concepts</w:t>
            </w:r>
            <w:r w:rsidRPr="00214186">
              <w:rPr>
                <w:spacing w:val="-2"/>
                <w:sz w:val="21"/>
              </w:rPr>
              <w:t xml:space="preserve"> </w:t>
            </w:r>
            <w:r w:rsidRPr="00214186">
              <w:rPr>
                <w:sz w:val="21"/>
              </w:rPr>
              <w:t>of</w:t>
            </w:r>
            <w:r w:rsidRPr="00214186">
              <w:rPr>
                <w:spacing w:val="-3"/>
                <w:sz w:val="21"/>
              </w:rPr>
              <w:t xml:space="preserve"> </w:t>
            </w:r>
            <w:r w:rsidRPr="00214186">
              <w:rPr>
                <w:sz w:val="21"/>
              </w:rPr>
              <w:t>data</w:t>
            </w:r>
            <w:r w:rsidRPr="00214186">
              <w:rPr>
                <w:spacing w:val="-1"/>
                <w:sz w:val="21"/>
              </w:rPr>
              <w:t xml:space="preserve"> </w:t>
            </w:r>
            <w:r w:rsidRPr="00214186">
              <w:rPr>
                <w:sz w:val="21"/>
              </w:rPr>
              <w:t>warehousing,</w:t>
            </w:r>
            <w:r w:rsidRPr="00214186">
              <w:rPr>
                <w:spacing w:val="-2"/>
                <w:sz w:val="21"/>
              </w:rPr>
              <w:t xml:space="preserve"> </w:t>
            </w:r>
            <w:r w:rsidRPr="00214186">
              <w:rPr>
                <w:sz w:val="21"/>
              </w:rPr>
              <w:t>its</w:t>
            </w:r>
            <w:r w:rsidRPr="00214186">
              <w:rPr>
                <w:spacing w:val="-2"/>
                <w:sz w:val="21"/>
              </w:rPr>
              <w:t xml:space="preserve"> </w:t>
            </w:r>
            <w:r w:rsidRPr="00214186">
              <w:rPr>
                <w:sz w:val="21"/>
              </w:rPr>
              <w:t>architecture</w:t>
            </w:r>
            <w:r w:rsidRPr="00214186">
              <w:rPr>
                <w:spacing w:val="-1"/>
                <w:sz w:val="21"/>
              </w:rPr>
              <w:t xml:space="preserve"> </w:t>
            </w:r>
            <w:r w:rsidRPr="00214186">
              <w:rPr>
                <w:sz w:val="21"/>
              </w:rPr>
              <w:t>and</w:t>
            </w:r>
            <w:r w:rsidRPr="00214186">
              <w:rPr>
                <w:spacing w:val="-2"/>
                <w:sz w:val="21"/>
              </w:rPr>
              <w:t xml:space="preserve"> </w:t>
            </w:r>
            <w:r w:rsidRPr="00214186">
              <w:rPr>
                <w:sz w:val="21"/>
              </w:rPr>
              <w:t>implementation</w:t>
            </w:r>
          </w:p>
        </w:tc>
      </w:tr>
      <w:tr w:rsidR="00E04A6E" w14:paraId="688F9295" w14:textId="77777777" w:rsidTr="00E04A6E">
        <w:tc>
          <w:tcPr>
            <w:tcW w:w="632" w:type="dxa"/>
          </w:tcPr>
          <w:p w14:paraId="7F0AB4F9" w14:textId="77777777" w:rsidR="00E04A6E" w:rsidRPr="00930ED1" w:rsidRDefault="00E04A6E" w:rsidP="00E04A6E">
            <w:pPr>
              <w:jc w:val="center"/>
              <w:rPr>
                <w:sz w:val="22"/>
                <w:szCs w:val="22"/>
              </w:rPr>
            </w:pPr>
            <w:r w:rsidRPr="00930ED1">
              <w:rPr>
                <w:sz w:val="22"/>
                <w:szCs w:val="22"/>
              </w:rPr>
              <w:t>CO2</w:t>
            </w:r>
          </w:p>
        </w:tc>
        <w:tc>
          <w:tcPr>
            <w:tcW w:w="9858" w:type="dxa"/>
          </w:tcPr>
          <w:p w14:paraId="58CDC1C5" w14:textId="77777777" w:rsidR="00E04A6E" w:rsidRPr="00930ED1" w:rsidRDefault="00E04A6E" w:rsidP="00E04A6E">
            <w:pPr>
              <w:rPr>
                <w:sz w:val="22"/>
                <w:szCs w:val="22"/>
              </w:rPr>
            </w:pPr>
            <w:r w:rsidRPr="00214186">
              <w:rPr>
                <w:sz w:val="21"/>
              </w:rPr>
              <w:t>understand</w:t>
            </w:r>
            <w:r w:rsidRPr="00214186">
              <w:rPr>
                <w:spacing w:val="-1"/>
                <w:sz w:val="21"/>
              </w:rPr>
              <w:t xml:space="preserve"> </w:t>
            </w:r>
            <w:r w:rsidRPr="00214186">
              <w:rPr>
                <w:sz w:val="21"/>
              </w:rPr>
              <w:t>the</w:t>
            </w:r>
            <w:r w:rsidRPr="00214186">
              <w:rPr>
                <w:spacing w:val="-4"/>
                <w:sz w:val="21"/>
              </w:rPr>
              <w:t xml:space="preserve"> </w:t>
            </w:r>
            <w:r w:rsidRPr="00214186">
              <w:rPr>
                <w:sz w:val="21"/>
              </w:rPr>
              <w:t>concepts</w:t>
            </w:r>
            <w:r w:rsidRPr="00214186">
              <w:rPr>
                <w:spacing w:val="-1"/>
                <w:sz w:val="21"/>
              </w:rPr>
              <w:t xml:space="preserve"> </w:t>
            </w:r>
            <w:r w:rsidRPr="00214186">
              <w:rPr>
                <w:sz w:val="21"/>
              </w:rPr>
              <w:t>of</w:t>
            </w:r>
            <w:r w:rsidRPr="00214186">
              <w:rPr>
                <w:spacing w:val="-2"/>
                <w:sz w:val="21"/>
              </w:rPr>
              <w:t xml:space="preserve"> </w:t>
            </w:r>
            <w:r w:rsidRPr="00214186">
              <w:rPr>
                <w:sz w:val="21"/>
              </w:rPr>
              <w:t>data</w:t>
            </w:r>
            <w:r w:rsidRPr="00214186">
              <w:rPr>
                <w:spacing w:val="-1"/>
                <w:sz w:val="21"/>
              </w:rPr>
              <w:t xml:space="preserve"> </w:t>
            </w:r>
            <w:r w:rsidRPr="00214186">
              <w:rPr>
                <w:sz w:val="21"/>
              </w:rPr>
              <w:t>mining</w:t>
            </w:r>
            <w:r w:rsidRPr="00214186">
              <w:rPr>
                <w:spacing w:val="-1"/>
                <w:sz w:val="21"/>
              </w:rPr>
              <w:t xml:space="preserve"> </w:t>
            </w:r>
            <w:r w:rsidRPr="00214186">
              <w:rPr>
                <w:sz w:val="21"/>
              </w:rPr>
              <w:t>tasks and</w:t>
            </w:r>
            <w:r w:rsidRPr="00214186">
              <w:rPr>
                <w:spacing w:val="-1"/>
                <w:sz w:val="21"/>
              </w:rPr>
              <w:t xml:space="preserve"> </w:t>
            </w:r>
            <w:r w:rsidRPr="00214186">
              <w:rPr>
                <w:sz w:val="21"/>
              </w:rPr>
              <w:t>applications</w:t>
            </w:r>
          </w:p>
        </w:tc>
      </w:tr>
      <w:tr w:rsidR="00E04A6E" w14:paraId="3420A5A7" w14:textId="77777777" w:rsidTr="00E04A6E">
        <w:tc>
          <w:tcPr>
            <w:tcW w:w="632" w:type="dxa"/>
          </w:tcPr>
          <w:p w14:paraId="66F74D2C" w14:textId="77777777" w:rsidR="00E04A6E" w:rsidRPr="00930ED1" w:rsidRDefault="00E04A6E" w:rsidP="00E04A6E">
            <w:pPr>
              <w:jc w:val="center"/>
              <w:rPr>
                <w:sz w:val="22"/>
                <w:szCs w:val="22"/>
              </w:rPr>
            </w:pPr>
            <w:r w:rsidRPr="00930ED1">
              <w:rPr>
                <w:sz w:val="22"/>
                <w:szCs w:val="22"/>
              </w:rPr>
              <w:t>CO3</w:t>
            </w:r>
          </w:p>
        </w:tc>
        <w:tc>
          <w:tcPr>
            <w:tcW w:w="9858" w:type="dxa"/>
          </w:tcPr>
          <w:p w14:paraId="3858722B" w14:textId="77777777" w:rsidR="00E04A6E" w:rsidRPr="00930ED1" w:rsidRDefault="00E04A6E" w:rsidP="00E04A6E">
            <w:pPr>
              <w:rPr>
                <w:sz w:val="22"/>
                <w:szCs w:val="22"/>
              </w:rPr>
            </w:pPr>
            <w:r w:rsidRPr="00214186">
              <w:rPr>
                <w:sz w:val="21"/>
              </w:rPr>
              <w:t>analyze</w:t>
            </w:r>
            <w:r w:rsidRPr="00214186">
              <w:rPr>
                <w:spacing w:val="-7"/>
                <w:sz w:val="21"/>
              </w:rPr>
              <w:t xml:space="preserve"> </w:t>
            </w:r>
            <w:r w:rsidRPr="00214186">
              <w:rPr>
                <w:sz w:val="21"/>
              </w:rPr>
              <w:t>and</w:t>
            </w:r>
            <w:r w:rsidRPr="00214186">
              <w:rPr>
                <w:spacing w:val="-6"/>
                <w:sz w:val="21"/>
              </w:rPr>
              <w:t xml:space="preserve"> </w:t>
            </w:r>
            <w:r w:rsidRPr="00214186">
              <w:rPr>
                <w:sz w:val="21"/>
              </w:rPr>
              <w:t>identify</w:t>
            </w:r>
            <w:r w:rsidRPr="00214186">
              <w:rPr>
                <w:spacing w:val="-8"/>
                <w:sz w:val="21"/>
              </w:rPr>
              <w:t xml:space="preserve"> </w:t>
            </w:r>
            <w:r w:rsidRPr="00214186">
              <w:rPr>
                <w:sz w:val="21"/>
              </w:rPr>
              <w:t>relevant</w:t>
            </w:r>
            <w:r w:rsidRPr="00214186">
              <w:rPr>
                <w:spacing w:val="-5"/>
                <w:sz w:val="21"/>
              </w:rPr>
              <w:t xml:space="preserve"> </w:t>
            </w:r>
            <w:r w:rsidRPr="00214186">
              <w:rPr>
                <w:sz w:val="21"/>
              </w:rPr>
              <w:t>algorithm</w:t>
            </w:r>
            <w:r w:rsidRPr="00214186">
              <w:rPr>
                <w:spacing w:val="-8"/>
                <w:sz w:val="21"/>
              </w:rPr>
              <w:t xml:space="preserve"> </w:t>
            </w:r>
            <w:r w:rsidRPr="00214186">
              <w:rPr>
                <w:sz w:val="21"/>
              </w:rPr>
              <w:t>for</w:t>
            </w:r>
            <w:r w:rsidRPr="00214186">
              <w:rPr>
                <w:spacing w:val="-7"/>
                <w:sz w:val="21"/>
              </w:rPr>
              <w:t xml:space="preserve"> </w:t>
            </w:r>
            <w:r w:rsidRPr="00214186">
              <w:rPr>
                <w:sz w:val="21"/>
              </w:rPr>
              <w:t>classification,</w:t>
            </w:r>
            <w:r w:rsidRPr="00214186">
              <w:rPr>
                <w:spacing w:val="-4"/>
                <w:sz w:val="21"/>
              </w:rPr>
              <w:t xml:space="preserve"> </w:t>
            </w:r>
            <w:r w:rsidRPr="00214186">
              <w:rPr>
                <w:sz w:val="21"/>
              </w:rPr>
              <w:t>clustering,</w:t>
            </w:r>
            <w:r w:rsidRPr="00214186">
              <w:rPr>
                <w:spacing w:val="-6"/>
                <w:sz w:val="21"/>
              </w:rPr>
              <w:t xml:space="preserve"> </w:t>
            </w:r>
            <w:r w:rsidRPr="00214186">
              <w:rPr>
                <w:sz w:val="21"/>
              </w:rPr>
              <w:t>prediction</w:t>
            </w:r>
            <w:r w:rsidRPr="00214186">
              <w:rPr>
                <w:spacing w:val="-6"/>
                <w:sz w:val="21"/>
              </w:rPr>
              <w:t xml:space="preserve"> </w:t>
            </w:r>
            <w:r w:rsidRPr="00214186">
              <w:rPr>
                <w:sz w:val="21"/>
              </w:rPr>
              <w:t>and</w:t>
            </w:r>
            <w:r w:rsidRPr="00214186">
              <w:rPr>
                <w:spacing w:val="-5"/>
                <w:sz w:val="21"/>
              </w:rPr>
              <w:t xml:space="preserve"> </w:t>
            </w:r>
            <w:r w:rsidRPr="00214186">
              <w:rPr>
                <w:sz w:val="21"/>
              </w:rPr>
              <w:t>association</w:t>
            </w:r>
            <w:r w:rsidRPr="00214186">
              <w:rPr>
                <w:spacing w:val="-6"/>
                <w:sz w:val="21"/>
              </w:rPr>
              <w:t xml:space="preserve"> </w:t>
            </w:r>
            <w:r w:rsidRPr="00214186">
              <w:rPr>
                <w:sz w:val="21"/>
              </w:rPr>
              <w:t>tasks</w:t>
            </w:r>
            <w:r w:rsidRPr="00214186">
              <w:rPr>
                <w:spacing w:val="-49"/>
                <w:sz w:val="21"/>
              </w:rPr>
              <w:t xml:space="preserve"> </w:t>
            </w:r>
            <w:r w:rsidRPr="00214186">
              <w:rPr>
                <w:sz w:val="21"/>
              </w:rPr>
              <w:t>for</w:t>
            </w:r>
            <w:r w:rsidRPr="00214186">
              <w:rPr>
                <w:spacing w:val="-1"/>
                <w:sz w:val="21"/>
              </w:rPr>
              <w:t xml:space="preserve"> </w:t>
            </w:r>
            <w:r w:rsidRPr="00214186">
              <w:rPr>
                <w:sz w:val="21"/>
              </w:rPr>
              <w:t>a given problem</w:t>
            </w:r>
          </w:p>
        </w:tc>
      </w:tr>
      <w:tr w:rsidR="00E04A6E" w14:paraId="48F0DC1F" w14:textId="77777777" w:rsidTr="00E04A6E">
        <w:tc>
          <w:tcPr>
            <w:tcW w:w="632" w:type="dxa"/>
          </w:tcPr>
          <w:p w14:paraId="637FBCD3" w14:textId="77777777" w:rsidR="00E04A6E" w:rsidRPr="00930ED1" w:rsidRDefault="00E04A6E" w:rsidP="00E04A6E">
            <w:pPr>
              <w:jc w:val="center"/>
              <w:rPr>
                <w:sz w:val="22"/>
                <w:szCs w:val="22"/>
              </w:rPr>
            </w:pPr>
            <w:r w:rsidRPr="00930ED1">
              <w:rPr>
                <w:sz w:val="22"/>
                <w:szCs w:val="22"/>
              </w:rPr>
              <w:t>CO4</w:t>
            </w:r>
          </w:p>
        </w:tc>
        <w:tc>
          <w:tcPr>
            <w:tcW w:w="9858" w:type="dxa"/>
          </w:tcPr>
          <w:p w14:paraId="367BDD98" w14:textId="77777777" w:rsidR="00E04A6E" w:rsidRPr="00930ED1" w:rsidRDefault="00E04A6E" w:rsidP="00E04A6E">
            <w:pPr>
              <w:rPr>
                <w:sz w:val="22"/>
                <w:szCs w:val="22"/>
              </w:rPr>
            </w:pPr>
            <w:r w:rsidRPr="00214186">
              <w:rPr>
                <w:sz w:val="21"/>
              </w:rPr>
              <w:t>distinguish</w:t>
            </w:r>
            <w:r w:rsidRPr="00214186">
              <w:rPr>
                <w:spacing w:val="-2"/>
                <w:sz w:val="21"/>
              </w:rPr>
              <w:t xml:space="preserve"> </w:t>
            </w:r>
            <w:r w:rsidRPr="00214186">
              <w:rPr>
                <w:sz w:val="21"/>
              </w:rPr>
              <w:t>the</w:t>
            </w:r>
            <w:r w:rsidRPr="00214186">
              <w:rPr>
                <w:spacing w:val="-1"/>
                <w:sz w:val="21"/>
              </w:rPr>
              <w:t xml:space="preserve"> </w:t>
            </w:r>
            <w:r w:rsidRPr="00214186">
              <w:rPr>
                <w:sz w:val="21"/>
              </w:rPr>
              <w:t>principles</w:t>
            </w:r>
            <w:r w:rsidRPr="00214186">
              <w:rPr>
                <w:spacing w:val="-2"/>
                <w:sz w:val="21"/>
              </w:rPr>
              <w:t xml:space="preserve"> </w:t>
            </w:r>
            <w:r w:rsidRPr="00214186">
              <w:rPr>
                <w:sz w:val="21"/>
              </w:rPr>
              <w:t>of</w:t>
            </w:r>
            <w:r w:rsidRPr="00214186">
              <w:rPr>
                <w:spacing w:val="-2"/>
                <w:sz w:val="21"/>
              </w:rPr>
              <w:t xml:space="preserve"> </w:t>
            </w:r>
            <w:r w:rsidRPr="00214186">
              <w:rPr>
                <w:sz w:val="21"/>
              </w:rPr>
              <w:t>mining</w:t>
            </w:r>
            <w:r w:rsidRPr="00214186">
              <w:rPr>
                <w:spacing w:val="-1"/>
                <w:sz w:val="21"/>
              </w:rPr>
              <w:t xml:space="preserve"> </w:t>
            </w:r>
            <w:r w:rsidRPr="00214186">
              <w:rPr>
                <w:sz w:val="21"/>
              </w:rPr>
              <w:t>data</w:t>
            </w:r>
            <w:r w:rsidRPr="00214186">
              <w:rPr>
                <w:spacing w:val="-1"/>
                <w:sz w:val="21"/>
              </w:rPr>
              <w:t xml:space="preserve"> </w:t>
            </w:r>
            <w:r w:rsidRPr="00214186">
              <w:rPr>
                <w:sz w:val="21"/>
              </w:rPr>
              <w:t>streams,</w:t>
            </w:r>
            <w:r w:rsidRPr="00214186">
              <w:rPr>
                <w:spacing w:val="-1"/>
                <w:sz w:val="21"/>
              </w:rPr>
              <w:t xml:space="preserve"> </w:t>
            </w:r>
            <w:r w:rsidRPr="00214186">
              <w:rPr>
                <w:sz w:val="21"/>
              </w:rPr>
              <w:t>time-series</w:t>
            </w:r>
            <w:r w:rsidRPr="00214186">
              <w:rPr>
                <w:spacing w:val="-2"/>
                <w:sz w:val="21"/>
              </w:rPr>
              <w:t xml:space="preserve"> </w:t>
            </w:r>
            <w:r w:rsidRPr="00214186">
              <w:rPr>
                <w:sz w:val="21"/>
              </w:rPr>
              <w:t>data</w:t>
            </w:r>
            <w:r w:rsidRPr="00214186">
              <w:rPr>
                <w:spacing w:val="-1"/>
                <w:sz w:val="21"/>
              </w:rPr>
              <w:t xml:space="preserve"> </w:t>
            </w:r>
            <w:r w:rsidRPr="00214186">
              <w:rPr>
                <w:sz w:val="21"/>
              </w:rPr>
              <w:t>and</w:t>
            </w:r>
            <w:r w:rsidRPr="00214186">
              <w:rPr>
                <w:spacing w:val="-1"/>
                <w:sz w:val="21"/>
              </w:rPr>
              <w:t xml:space="preserve"> </w:t>
            </w:r>
            <w:r w:rsidRPr="00214186">
              <w:rPr>
                <w:sz w:val="21"/>
              </w:rPr>
              <w:t>sequence</w:t>
            </w:r>
            <w:r w:rsidRPr="00214186">
              <w:rPr>
                <w:spacing w:val="-4"/>
                <w:sz w:val="21"/>
              </w:rPr>
              <w:t xml:space="preserve"> </w:t>
            </w:r>
            <w:r w:rsidRPr="00214186">
              <w:rPr>
                <w:sz w:val="21"/>
              </w:rPr>
              <w:t>data</w:t>
            </w:r>
          </w:p>
        </w:tc>
      </w:tr>
      <w:tr w:rsidR="00E04A6E" w14:paraId="32A8402E" w14:textId="77777777" w:rsidTr="00E04A6E">
        <w:tc>
          <w:tcPr>
            <w:tcW w:w="632" w:type="dxa"/>
          </w:tcPr>
          <w:p w14:paraId="5B396B2D" w14:textId="77777777" w:rsidR="00E04A6E" w:rsidRPr="00930ED1" w:rsidRDefault="00E04A6E" w:rsidP="00E04A6E">
            <w:pPr>
              <w:jc w:val="center"/>
              <w:rPr>
                <w:sz w:val="22"/>
                <w:szCs w:val="22"/>
              </w:rPr>
            </w:pPr>
            <w:r w:rsidRPr="00930ED1">
              <w:rPr>
                <w:sz w:val="22"/>
                <w:szCs w:val="22"/>
              </w:rPr>
              <w:t>CO5</w:t>
            </w:r>
          </w:p>
        </w:tc>
        <w:tc>
          <w:tcPr>
            <w:tcW w:w="9858" w:type="dxa"/>
          </w:tcPr>
          <w:p w14:paraId="44D175FD" w14:textId="77777777" w:rsidR="00E04A6E" w:rsidRPr="00930ED1" w:rsidRDefault="00E04A6E" w:rsidP="00E04A6E">
            <w:pPr>
              <w:rPr>
                <w:sz w:val="22"/>
                <w:szCs w:val="22"/>
              </w:rPr>
            </w:pPr>
            <w:r w:rsidRPr="00214186">
              <w:rPr>
                <w:sz w:val="21"/>
              </w:rPr>
              <w:t>summarize</w:t>
            </w:r>
            <w:r w:rsidRPr="00214186">
              <w:rPr>
                <w:spacing w:val="-2"/>
                <w:sz w:val="21"/>
              </w:rPr>
              <w:t xml:space="preserve"> </w:t>
            </w:r>
            <w:r w:rsidRPr="00214186">
              <w:rPr>
                <w:sz w:val="21"/>
              </w:rPr>
              <w:t>the</w:t>
            </w:r>
            <w:r w:rsidRPr="00214186">
              <w:rPr>
                <w:spacing w:val="-1"/>
                <w:sz w:val="21"/>
              </w:rPr>
              <w:t xml:space="preserve"> </w:t>
            </w:r>
            <w:r w:rsidRPr="00214186">
              <w:rPr>
                <w:sz w:val="21"/>
              </w:rPr>
              <w:t>principles</w:t>
            </w:r>
            <w:r w:rsidRPr="00214186">
              <w:rPr>
                <w:spacing w:val="-2"/>
                <w:sz w:val="21"/>
              </w:rPr>
              <w:t xml:space="preserve"> </w:t>
            </w:r>
            <w:r w:rsidRPr="00214186">
              <w:rPr>
                <w:sz w:val="21"/>
              </w:rPr>
              <w:t>and</w:t>
            </w:r>
            <w:r w:rsidRPr="00214186">
              <w:rPr>
                <w:spacing w:val="-1"/>
                <w:sz w:val="21"/>
              </w:rPr>
              <w:t xml:space="preserve"> </w:t>
            </w:r>
            <w:r w:rsidRPr="00214186">
              <w:rPr>
                <w:sz w:val="21"/>
              </w:rPr>
              <w:t>applications</w:t>
            </w:r>
            <w:r w:rsidRPr="00214186">
              <w:rPr>
                <w:spacing w:val="-1"/>
                <w:sz w:val="21"/>
              </w:rPr>
              <w:t xml:space="preserve"> </w:t>
            </w:r>
            <w:r w:rsidRPr="00214186">
              <w:rPr>
                <w:sz w:val="21"/>
              </w:rPr>
              <w:t>of</w:t>
            </w:r>
            <w:r w:rsidRPr="00214186">
              <w:rPr>
                <w:spacing w:val="-2"/>
                <w:sz w:val="21"/>
              </w:rPr>
              <w:t xml:space="preserve"> </w:t>
            </w:r>
            <w:r w:rsidRPr="00214186">
              <w:rPr>
                <w:sz w:val="21"/>
              </w:rPr>
              <w:t>different</w:t>
            </w:r>
            <w:r w:rsidRPr="00214186">
              <w:rPr>
                <w:spacing w:val="-3"/>
                <w:sz w:val="21"/>
              </w:rPr>
              <w:t xml:space="preserve"> </w:t>
            </w:r>
            <w:r w:rsidRPr="00214186">
              <w:rPr>
                <w:sz w:val="21"/>
              </w:rPr>
              <w:t>advanced</w:t>
            </w:r>
            <w:r w:rsidRPr="00214186">
              <w:rPr>
                <w:spacing w:val="-1"/>
                <w:sz w:val="21"/>
              </w:rPr>
              <w:t xml:space="preserve"> </w:t>
            </w:r>
            <w:r w:rsidRPr="00214186">
              <w:rPr>
                <w:sz w:val="21"/>
              </w:rPr>
              <w:t>mining</w:t>
            </w:r>
            <w:r w:rsidRPr="00214186">
              <w:rPr>
                <w:spacing w:val="-1"/>
                <w:sz w:val="21"/>
              </w:rPr>
              <w:t xml:space="preserve"> </w:t>
            </w:r>
            <w:r w:rsidRPr="00214186">
              <w:rPr>
                <w:sz w:val="21"/>
              </w:rPr>
              <w:t>techniques</w:t>
            </w:r>
          </w:p>
        </w:tc>
      </w:tr>
      <w:tr w:rsidR="00E04A6E" w14:paraId="2A3D76FC" w14:textId="77777777" w:rsidTr="00E04A6E">
        <w:tc>
          <w:tcPr>
            <w:tcW w:w="632" w:type="dxa"/>
          </w:tcPr>
          <w:p w14:paraId="7BB2F34F" w14:textId="77777777" w:rsidR="00E04A6E" w:rsidRPr="00930ED1" w:rsidRDefault="00E04A6E" w:rsidP="00E04A6E">
            <w:pPr>
              <w:jc w:val="center"/>
              <w:rPr>
                <w:sz w:val="22"/>
                <w:szCs w:val="22"/>
              </w:rPr>
            </w:pPr>
            <w:r w:rsidRPr="00930ED1">
              <w:rPr>
                <w:sz w:val="22"/>
                <w:szCs w:val="22"/>
              </w:rPr>
              <w:t>CO6</w:t>
            </w:r>
          </w:p>
        </w:tc>
        <w:tc>
          <w:tcPr>
            <w:tcW w:w="9858" w:type="dxa"/>
          </w:tcPr>
          <w:p w14:paraId="1B2D0C4C" w14:textId="77777777" w:rsidR="00E04A6E" w:rsidRPr="00930ED1" w:rsidRDefault="00E04A6E" w:rsidP="00E04A6E">
            <w:pPr>
              <w:rPr>
                <w:sz w:val="22"/>
                <w:szCs w:val="22"/>
              </w:rPr>
            </w:pPr>
            <w:r w:rsidRPr="00214186">
              <w:rPr>
                <w:sz w:val="21"/>
              </w:rPr>
              <w:t>design</w:t>
            </w:r>
            <w:r w:rsidRPr="00214186">
              <w:rPr>
                <w:spacing w:val="-2"/>
                <w:sz w:val="21"/>
              </w:rPr>
              <w:t xml:space="preserve"> </w:t>
            </w:r>
            <w:r w:rsidRPr="00214186">
              <w:rPr>
                <w:sz w:val="21"/>
              </w:rPr>
              <w:t>and</w:t>
            </w:r>
            <w:r w:rsidRPr="00214186">
              <w:rPr>
                <w:spacing w:val="-1"/>
                <w:sz w:val="21"/>
              </w:rPr>
              <w:t xml:space="preserve"> </w:t>
            </w:r>
            <w:r w:rsidRPr="00214186">
              <w:rPr>
                <w:sz w:val="21"/>
              </w:rPr>
              <w:t>implement</w:t>
            </w:r>
            <w:r w:rsidRPr="00214186">
              <w:rPr>
                <w:spacing w:val="-3"/>
                <w:sz w:val="21"/>
              </w:rPr>
              <w:t xml:space="preserve"> </w:t>
            </w:r>
            <w:r w:rsidRPr="00214186">
              <w:rPr>
                <w:sz w:val="21"/>
              </w:rPr>
              <w:t>data</w:t>
            </w:r>
            <w:r w:rsidRPr="00214186">
              <w:rPr>
                <w:spacing w:val="-1"/>
                <w:sz w:val="21"/>
              </w:rPr>
              <w:t xml:space="preserve"> </w:t>
            </w:r>
            <w:r w:rsidRPr="00214186">
              <w:rPr>
                <w:sz w:val="21"/>
              </w:rPr>
              <w:t>mining</w:t>
            </w:r>
            <w:r w:rsidRPr="00214186">
              <w:rPr>
                <w:spacing w:val="-2"/>
                <w:sz w:val="21"/>
              </w:rPr>
              <w:t xml:space="preserve"> </w:t>
            </w:r>
            <w:r w:rsidRPr="00214186">
              <w:rPr>
                <w:sz w:val="21"/>
              </w:rPr>
              <w:t>algorithms</w:t>
            </w:r>
            <w:r w:rsidRPr="00214186">
              <w:rPr>
                <w:spacing w:val="-1"/>
                <w:sz w:val="21"/>
              </w:rPr>
              <w:t xml:space="preserve"> </w:t>
            </w:r>
            <w:r w:rsidRPr="00214186">
              <w:rPr>
                <w:sz w:val="21"/>
              </w:rPr>
              <w:t>using</w:t>
            </w:r>
            <w:r w:rsidRPr="00214186">
              <w:rPr>
                <w:spacing w:val="-1"/>
                <w:sz w:val="21"/>
              </w:rPr>
              <w:t xml:space="preserve"> </w:t>
            </w:r>
            <w:r w:rsidRPr="00214186">
              <w:rPr>
                <w:sz w:val="21"/>
              </w:rPr>
              <w:t>relevant</w:t>
            </w:r>
            <w:r w:rsidRPr="00214186">
              <w:rPr>
                <w:spacing w:val="-2"/>
                <w:sz w:val="21"/>
              </w:rPr>
              <w:t xml:space="preserve"> </w:t>
            </w:r>
            <w:r w:rsidRPr="00214186">
              <w:rPr>
                <w:sz w:val="21"/>
              </w:rPr>
              <w:t>tool</w:t>
            </w:r>
            <w:r w:rsidRPr="00214186">
              <w:rPr>
                <w:spacing w:val="-3"/>
                <w:sz w:val="21"/>
              </w:rPr>
              <w:t xml:space="preserve"> </w:t>
            </w:r>
            <w:r w:rsidRPr="00214186">
              <w:rPr>
                <w:sz w:val="21"/>
              </w:rPr>
              <w:t>for</w:t>
            </w:r>
            <w:r w:rsidRPr="00214186">
              <w:rPr>
                <w:spacing w:val="-2"/>
                <w:sz w:val="21"/>
              </w:rPr>
              <w:t xml:space="preserve"> </w:t>
            </w:r>
            <w:r w:rsidRPr="00214186">
              <w:rPr>
                <w:sz w:val="21"/>
              </w:rPr>
              <w:t>a</w:t>
            </w:r>
            <w:r w:rsidRPr="00214186">
              <w:rPr>
                <w:spacing w:val="-1"/>
                <w:sz w:val="21"/>
              </w:rPr>
              <w:t xml:space="preserve"> </w:t>
            </w:r>
            <w:r w:rsidRPr="00214186">
              <w:rPr>
                <w:sz w:val="21"/>
              </w:rPr>
              <w:t>given</w:t>
            </w:r>
            <w:r w:rsidRPr="00214186">
              <w:rPr>
                <w:spacing w:val="-2"/>
                <w:sz w:val="21"/>
              </w:rPr>
              <w:t xml:space="preserve"> </w:t>
            </w:r>
            <w:r w:rsidRPr="00214186">
              <w:rPr>
                <w:sz w:val="21"/>
              </w:rPr>
              <w:t>application</w:t>
            </w:r>
          </w:p>
        </w:tc>
      </w:tr>
    </w:tbl>
    <w:p w14:paraId="130A5DF1" w14:textId="77777777" w:rsidR="00E04A6E" w:rsidRDefault="00E04A6E" w:rsidP="00E04A6E">
      <w:pPr>
        <w:ind w:left="720"/>
      </w:pPr>
    </w:p>
    <w:tbl>
      <w:tblPr>
        <w:tblStyle w:val="TableGrid"/>
        <w:tblW w:w="6385" w:type="dxa"/>
        <w:jc w:val="center"/>
        <w:tblLook w:val="04A0" w:firstRow="1" w:lastRow="0" w:firstColumn="1" w:lastColumn="0" w:noHBand="0" w:noVBand="1"/>
      </w:tblPr>
      <w:tblGrid>
        <w:gridCol w:w="1140"/>
        <w:gridCol w:w="709"/>
        <w:gridCol w:w="708"/>
        <w:gridCol w:w="709"/>
        <w:gridCol w:w="709"/>
        <w:gridCol w:w="709"/>
        <w:gridCol w:w="708"/>
        <w:gridCol w:w="993"/>
      </w:tblGrid>
      <w:tr w:rsidR="00E04A6E" w14:paraId="39EBF593" w14:textId="77777777" w:rsidTr="00E04A6E">
        <w:trPr>
          <w:jc w:val="center"/>
        </w:trPr>
        <w:tc>
          <w:tcPr>
            <w:tcW w:w="6385" w:type="dxa"/>
            <w:gridSpan w:val="8"/>
          </w:tcPr>
          <w:p w14:paraId="0FC2A977" w14:textId="77777777" w:rsidR="00E04A6E" w:rsidRPr="00930ED1" w:rsidRDefault="00E04A6E" w:rsidP="00E04A6E">
            <w:pPr>
              <w:jc w:val="center"/>
              <w:rPr>
                <w:b/>
                <w:sz w:val="22"/>
                <w:szCs w:val="22"/>
              </w:rPr>
            </w:pPr>
            <w:r w:rsidRPr="00930ED1">
              <w:rPr>
                <w:b/>
                <w:sz w:val="22"/>
                <w:szCs w:val="22"/>
              </w:rPr>
              <w:t xml:space="preserve">Assessment Pattern as per Bloom’s </w:t>
            </w:r>
            <w:r>
              <w:rPr>
                <w:b/>
                <w:sz w:val="22"/>
                <w:szCs w:val="22"/>
              </w:rPr>
              <w:t>Level</w:t>
            </w:r>
          </w:p>
        </w:tc>
      </w:tr>
      <w:tr w:rsidR="00E04A6E" w14:paraId="68AF8FC1" w14:textId="77777777" w:rsidTr="00E04A6E">
        <w:trPr>
          <w:jc w:val="center"/>
        </w:trPr>
        <w:tc>
          <w:tcPr>
            <w:tcW w:w="1140" w:type="dxa"/>
          </w:tcPr>
          <w:p w14:paraId="2C38DCD9" w14:textId="77777777" w:rsidR="00E04A6E" w:rsidRPr="00CC7F9A" w:rsidRDefault="00E04A6E" w:rsidP="00E04A6E">
            <w:pPr>
              <w:jc w:val="center"/>
              <w:rPr>
                <w:b/>
                <w:bCs/>
                <w:sz w:val="22"/>
                <w:szCs w:val="22"/>
              </w:rPr>
            </w:pPr>
            <w:r w:rsidRPr="00CC7F9A">
              <w:rPr>
                <w:b/>
                <w:bCs/>
                <w:sz w:val="22"/>
                <w:szCs w:val="22"/>
              </w:rPr>
              <w:t xml:space="preserve">CO / </w:t>
            </w:r>
            <w:r>
              <w:rPr>
                <w:b/>
                <w:bCs/>
                <w:sz w:val="22"/>
                <w:szCs w:val="22"/>
              </w:rPr>
              <w:t>BL</w:t>
            </w:r>
          </w:p>
        </w:tc>
        <w:tc>
          <w:tcPr>
            <w:tcW w:w="709" w:type="dxa"/>
          </w:tcPr>
          <w:p w14:paraId="1C7D3F82" w14:textId="77777777" w:rsidR="00E04A6E" w:rsidRPr="00CC7F9A" w:rsidRDefault="00E04A6E" w:rsidP="00E04A6E">
            <w:pPr>
              <w:jc w:val="center"/>
              <w:rPr>
                <w:b/>
                <w:sz w:val="22"/>
                <w:szCs w:val="22"/>
              </w:rPr>
            </w:pPr>
            <w:r w:rsidRPr="00CC7F9A">
              <w:rPr>
                <w:b/>
                <w:sz w:val="22"/>
                <w:szCs w:val="22"/>
              </w:rPr>
              <w:t>R</w:t>
            </w:r>
          </w:p>
        </w:tc>
        <w:tc>
          <w:tcPr>
            <w:tcW w:w="708" w:type="dxa"/>
          </w:tcPr>
          <w:p w14:paraId="0BFA2D6E" w14:textId="77777777" w:rsidR="00E04A6E" w:rsidRPr="00CC7F9A" w:rsidRDefault="00E04A6E" w:rsidP="00E04A6E">
            <w:pPr>
              <w:jc w:val="center"/>
              <w:rPr>
                <w:b/>
                <w:sz w:val="22"/>
                <w:szCs w:val="22"/>
              </w:rPr>
            </w:pPr>
            <w:r w:rsidRPr="00CC7F9A">
              <w:rPr>
                <w:b/>
                <w:sz w:val="22"/>
                <w:szCs w:val="22"/>
              </w:rPr>
              <w:t>U</w:t>
            </w:r>
          </w:p>
        </w:tc>
        <w:tc>
          <w:tcPr>
            <w:tcW w:w="709" w:type="dxa"/>
          </w:tcPr>
          <w:p w14:paraId="17AD8837" w14:textId="77777777" w:rsidR="00E04A6E" w:rsidRPr="00CC7F9A" w:rsidRDefault="00E04A6E" w:rsidP="00E04A6E">
            <w:pPr>
              <w:jc w:val="center"/>
              <w:rPr>
                <w:b/>
                <w:sz w:val="22"/>
                <w:szCs w:val="22"/>
              </w:rPr>
            </w:pPr>
            <w:r w:rsidRPr="00CC7F9A">
              <w:rPr>
                <w:b/>
                <w:sz w:val="22"/>
                <w:szCs w:val="22"/>
              </w:rPr>
              <w:t>A</w:t>
            </w:r>
          </w:p>
        </w:tc>
        <w:tc>
          <w:tcPr>
            <w:tcW w:w="709" w:type="dxa"/>
          </w:tcPr>
          <w:p w14:paraId="774F62BF" w14:textId="77777777" w:rsidR="00E04A6E" w:rsidRPr="00CC7F9A" w:rsidRDefault="00E04A6E" w:rsidP="00E04A6E">
            <w:pPr>
              <w:jc w:val="center"/>
              <w:rPr>
                <w:b/>
                <w:sz w:val="22"/>
                <w:szCs w:val="22"/>
              </w:rPr>
            </w:pPr>
            <w:r w:rsidRPr="00CC7F9A">
              <w:rPr>
                <w:b/>
                <w:sz w:val="22"/>
                <w:szCs w:val="22"/>
              </w:rPr>
              <w:t>An</w:t>
            </w:r>
          </w:p>
        </w:tc>
        <w:tc>
          <w:tcPr>
            <w:tcW w:w="709" w:type="dxa"/>
          </w:tcPr>
          <w:p w14:paraId="3B8C1F24" w14:textId="77777777" w:rsidR="00E04A6E" w:rsidRPr="00CC7F9A" w:rsidRDefault="00E04A6E" w:rsidP="00E04A6E">
            <w:pPr>
              <w:jc w:val="center"/>
              <w:rPr>
                <w:b/>
                <w:sz w:val="22"/>
                <w:szCs w:val="22"/>
              </w:rPr>
            </w:pPr>
            <w:r w:rsidRPr="00CC7F9A">
              <w:rPr>
                <w:b/>
                <w:sz w:val="22"/>
                <w:szCs w:val="22"/>
              </w:rPr>
              <w:t>E</w:t>
            </w:r>
          </w:p>
        </w:tc>
        <w:tc>
          <w:tcPr>
            <w:tcW w:w="708" w:type="dxa"/>
          </w:tcPr>
          <w:p w14:paraId="09937555" w14:textId="77777777" w:rsidR="00E04A6E" w:rsidRPr="00CC7F9A" w:rsidRDefault="00E04A6E" w:rsidP="00E04A6E">
            <w:pPr>
              <w:jc w:val="center"/>
              <w:rPr>
                <w:b/>
                <w:sz w:val="22"/>
                <w:szCs w:val="22"/>
              </w:rPr>
            </w:pPr>
            <w:r w:rsidRPr="00CC7F9A">
              <w:rPr>
                <w:b/>
                <w:sz w:val="22"/>
                <w:szCs w:val="22"/>
              </w:rPr>
              <w:t>C</w:t>
            </w:r>
          </w:p>
        </w:tc>
        <w:tc>
          <w:tcPr>
            <w:tcW w:w="993" w:type="dxa"/>
          </w:tcPr>
          <w:p w14:paraId="7908FBC4" w14:textId="77777777" w:rsidR="00E04A6E" w:rsidRPr="00CC7F9A" w:rsidRDefault="00E04A6E" w:rsidP="00E04A6E">
            <w:pPr>
              <w:jc w:val="center"/>
              <w:rPr>
                <w:b/>
                <w:sz w:val="22"/>
                <w:szCs w:val="22"/>
              </w:rPr>
            </w:pPr>
            <w:r w:rsidRPr="00CC7F9A">
              <w:rPr>
                <w:b/>
                <w:sz w:val="22"/>
                <w:szCs w:val="22"/>
              </w:rPr>
              <w:t>Total</w:t>
            </w:r>
          </w:p>
        </w:tc>
      </w:tr>
      <w:tr w:rsidR="00E04A6E" w14:paraId="4B3BE2C1" w14:textId="77777777" w:rsidTr="00E04A6E">
        <w:trPr>
          <w:jc w:val="center"/>
        </w:trPr>
        <w:tc>
          <w:tcPr>
            <w:tcW w:w="1140" w:type="dxa"/>
          </w:tcPr>
          <w:p w14:paraId="322ABB34" w14:textId="77777777" w:rsidR="00E04A6E" w:rsidRPr="00CC7F9A" w:rsidRDefault="00E04A6E" w:rsidP="00E04A6E">
            <w:pPr>
              <w:jc w:val="center"/>
              <w:rPr>
                <w:sz w:val="22"/>
                <w:szCs w:val="22"/>
              </w:rPr>
            </w:pPr>
            <w:r w:rsidRPr="00CC7F9A">
              <w:rPr>
                <w:sz w:val="22"/>
                <w:szCs w:val="22"/>
              </w:rPr>
              <w:t>CO1</w:t>
            </w:r>
          </w:p>
        </w:tc>
        <w:tc>
          <w:tcPr>
            <w:tcW w:w="709" w:type="dxa"/>
          </w:tcPr>
          <w:p w14:paraId="2C5C766F" w14:textId="77777777" w:rsidR="00E04A6E" w:rsidRPr="00CC7F9A" w:rsidRDefault="00E04A6E" w:rsidP="00E04A6E">
            <w:pPr>
              <w:jc w:val="center"/>
              <w:rPr>
                <w:sz w:val="22"/>
                <w:szCs w:val="22"/>
              </w:rPr>
            </w:pPr>
            <w:r w:rsidRPr="000D7C58">
              <w:rPr>
                <w:sz w:val="22"/>
                <w:szCs w:val="22"/>
              </w:rPr>
              <w:t>8</w:t>
            </w:r>
          </w:p>
        </w:tc>
        <w:tc>
          <w:tcPr>
            <w:tcW w:w="708" w:type="dxa"/>
          </w:tcPr>
          <w:p w14:paraId="7238512B" w14:textId="77777777" w:rsidR="00E04A6E" w:rsidRPr="00CC7F9A" w:rsidRDefault="00E04A6E" w:rsidP="00E04A6E">
            <w:pPr>
              <w:jc w:val="center"/>
              <w:rPr>
                <w:sz w:val="22"/>
                <w:szCs w:val="22"/>
              </w:rPr>
            </w:pPr>
            <w:r w:rsidRPr="000D7C58">
              <w:rPr>
                <w:sz w:val="22"/>
                <w:szCs w:val="22"/>
              </w:rPr>
              <w:t>8</w:t>
            </w:r>
          </w:p>
        </w:tc>
        <w:tc>
          <w:tcPr>
            <w:tcW w:w="709" w:type="dxa"/>
          </w:tcPr>
          <w:p w14:paraId="758EDE72" w14:textId="77777777" w:rsidR="00E04A6E" w:rsidRPr="00CC7F9A" w:rsidRDefault="00E04A6E" w:rsidP="00E04A6E">
            <w:pPr>
              <w:jc w:val="center"/>
              <w:rPr>
                <w:sz w:val="22"/>
                <w:szCs w:val="22"/>
              </w:rPr>
            </w:pPr>
            <w:r w:rsidRPr="000D7C58">
              <w:rPr>
                <w:sz w:val="22"/>
                <w:szCs w:val="22"/>
              </w:rPr>
              <w:t>8</w:t>
            </w:r>
          </w:p>
        </w:tc>
        <w:tc>
          <w:tcPr>
            <w:tcW w:w="709" w:type="dxa"/>
          </w:tcPr>
          <w:p w14:paraId="04F8B720" w14:textId="77777777" w:rsidR="00E04A6E" w:rsidRPr="00CC7F9A" w:rsidRDefault="00E04A6E" w:rsidP="00E04A6E">
            <w:pPr>
              <w:jc w:val="center"/>
              <w:rPr>
                <w:sz w:val="22"/>
                <w:szCs w:val="22"/>
              </w:rPr>
            </w:pPr>
            <w:r w:rsidRPr="000D7C58">
              <w:rPr>
                <w:sz w:val="22"/>
                <w:szCs w:val="22"/>
              </w:rPr>
              <w:t>8</w:t>
            </w:r>
          </w:p>
        </w:tc>
        <w:tc>
          <w:tcPr>
            <w:tcW w:w="709" w:type="dxa"/>
          </w:tcPr>
          <w:p w14:paraId="5495F5E7" w14:textId="77777777" w:rsidR="00E04A6E" w:rsidRPr="00CC7F9A" w:rsidRDefault="00E04A6E" w:rsidP="00E04A6E">
            <w:pPr>
              <w:jc w:val="center"/>
              <w:rPr>
                <w:sz w:val="22"/>
                <w:szCs w:val="22"/>
              </w:rPr>
            </w:pPr>
          </w:p>
        </w:tc>
        <w:tc>
          <w:tcPr>
            <w:tcW w:w="708" w:type="dxa"/>
          </w:tcPr>
          <w:p w14:paraId="1807905D" w14:textId="77777777" w:rsidR="00E04A6E" w:rsidRPr="00CC7F9A" w:rsidRDefault="00E04A6E" w:rsidP="00E04A6E">
            <w:pPr>
              <w:jc w:val="center"/>
              <w:rPr>
                <w:sz w:val="22"/>
                <w:szCs w:val="22"/>
              </w:rPr>
            </w:pPr>
          </w:p>
        </w:tc>
        <w:tc>
          <w:tcPr>
            <w:tcW w:w="993" w:type="dxa"/>
          </w:tcPr>
          <w:p w14:paraId="7539F368" w14:textId="77777777" w:rsidR="00E04A6E" w:rsidRPr="00CC7F9A" w:rsidRDefault="00E04A6E" w:rsidP="00E04A6E">
            <w:pPr>
              <w:jc w:val="center"/>
              <w:rPr>
                <w:sz w:val="22"/>
                <w:szCs w:val="22"/>
              </w:rPr>
            </w:pPr>
            <w:r>
              <w:rPr>
                <w:sz w:val="22"/>
                <w:szCs w:val="22"/>
              </w:rPr>
              <w:t>32</w:t>
            </w:r>
          </w:p>
        </w:tc>
      </w:tr>
      <w:tr w:rsidR="00E04A6E" w14:paraId="730C3042" w14:textId="77777777" w:rsidTr="00E04A6E">
        <w:trPr>
          <w:jc w:val="center"/>
        </w:trPr>
        <w:tc>
          <w:tcPr>
            <w:tcW w:w="1140" w:type="dxa"/>
          </w:tcPr>
          <w:p w14:paraId="5376D742" w14:textId="77777777" w:rsidR="00E04A6E" w:rsidRPr="00CC7F9A" w:rsidRDefault="00E04A6E" w:rsidP="00E04A6E">
            <w:pPr>
              <w:jc w:val="center"/>
              <w:rPr>
                <w:sz w:val="22"/>
                <w:szCs w:val="22"/>
              </w:rPr>
            </w:pPr>
            <w:r w:rsidRPr="00CC7F9A">
              <w:rPr>
                <w:sz w:val="22"/>
                <w:szCs w:val="22"/>
              </w:rPr>
              <w:t>CO2</w:t>
            </w:r>
          </w:p>
        </w:tc>
        <w:tc>
          <w:tcPr>
            <w:tcW w:w="709" w:type="dxa"/>
          </w:tcPr>
          <w:p w14:paraId="112CF451" w14:textId="77777777" w:rsidR="00E04A6E" w:rsidRPr="00CC7F9A" w:rsidRDefault="00E04A6E" w:rsidP="00E04A6E">
            <w:pPr>
              <w:jc w:val="center"/>
              <w:rPr>
                <w:sz w:val="22"/>
                <w:szCs w:val="22"/>
              </w:rPr>
            </w:pPr>
            <w:r>
              <w:rPr>
                <w:sz w:val="22"/>
                <w:szCs w:val="22"/>
              </w:rPr>
              <w:t>8</w:t>
            </w:r>
          </w:p>
        </w:tc>
        <w:tc>
          <w:tcPr>
            <w:tcW w:w="708" w:type="dxa"/>
          </w:tcPr>
          <w:p w14:paraId="04A58C24" w14:textId="77777777" w:rsidR="00E04A6E" w:rsidRPr="00CC7F9A" w:rsidRDefault="00E04A6E" w:rsidP="00E04A6E">
            <w:pPr>
              <w:jc w:val="center"/>
              <w:rPr>
                <w:sz w:val="22"/>
                <w:szCs w:val="22"/>
              </w:rPr>
            </w:pPr>
            <w:r>
              <w:rPr>
                <w:sz w:val="22"/>
                <w:szCs w:val="22"/>
              </w:rPr>
              <w:t>8</w:t>
            </w:r>
          </w:p>
        </w:tc>
        <w:tc>
          <w:tcPr>
            <w:tcW w:w="709" w:type="dxa"/>
          </w:tcPr>
          <w:p w14:paraId="5DFDE3D8" w14:textId="77777777" w:rsidR="00E04A6E" w:rsidRPr="00CC7F9A" w:rsidRDefault="00E04A6E" w:rsidP="00E04A6E">
            <w:pPr>
              <w:jc w:val="center"/>
              <w:rPr>
                <w:sz w:val="22"/>
                <w:szCs w:val="22"/>
              </w:rPr>
            </w:pPr>
          </w:p>
        </w:tc>
        <w:tc>
          <w:tcPr>
            <w:tcW w:w="709" w:type="dxa"/>
          </w:tcPr>
          <w:p w14:paraId="701ABA18" w14:textId="77777777" w:rsidR="00E04A6E" w:rsidRPr="00CC7F9A" w:rsidRDefault="00E04A6E" w:rsidP="00E04A6E">
            <w:pPr>
              <w:jc w:val="center"/>
              <w:rPr>
                <w:sz w:val="22"/>
                <w:szCs w:val="22"/>
              </w:rPr>
            </w:pPr>
          </w:p>
        </w:tc>
        <w:tc>
          <w:tcPr>
            <w:tcW w:w="709" w:type="dxa"/>
          </w:tcPr>
          <w:p w14:paraId="4C6228BF" w14:textId="77777777" w:rsidR="00E04A6E" w:rsidRPr="00CC7F9A" w:rsidRDefault="00E04A6E" w:rsidP="00E04A6E">
            <w:pPr>
              <w:jc w:val="center"/>
              <w:rPr>
                <w:sz w:val="22"/>
                <w:szCs w:val="22"/>
              </w:rPr>
            </w:pPr>
          </w:p>
        </w:tc>
        <w:tc>
          <w:tcPr>
            <w:tcW w:w="708" w:type="dxa"/>
          </w:tcPr>
          <w:p w14:paraId="6CC2154E" w14:textId="77777777" w:rsidR="00E04A6E" w:rsidRPr="00CC7F9A" w:rsidRDefault="00E04A6E" w:rsidP="00E04A6E">
            <w:pPr>
              <w:jc w:val="center"/>
              <w:rPr>
                <w:sz w:val="22"/>
                <w:szCs w:val="22"/>
              </w:rPr>
            </w:pPr>
          </w:p>
        </w:tc>
        <w:tc>
          <w:tcPr>
            <w:tcW w:w="993" w:type="dxa"/>
          </w:tcPr>
          <w:p w14:paraId="6CB83D15" w14:textId="77777777" w:rsidR="00E04A6E" w:rsidRPr="00CC7F9A" w:rsidRDefault="00E04A6E" w:rsidP="00E04A6E">
            <w:pPr>
              <w:jc w:val="center"/>
              <w:rPr>
                <w:sz w:val="22"/>
                <w:szCs w:val="22"/>
              </w:rPr>
            </w:pPr>
            <w:r>
              <w:rPr>
                <w:sz w:val="22"/>
                <w:szCs w:val="22"/>
              </w:rPr>
              <w:t>16</w:t>
            </w:r>
          </w:p>
        </w:tc>
      </w:tr>
      <w:tr w:rsidR="00E04A6E" w14:paraId="67C1813E" w14:textId="77777777" w:rsidTr="00E04A6E">
        <w:trPr>
          <w:jc w:val="center"/>
        </w:trPr>
        <w:tc>
          <w:tcPr>
            <w:tcW w:w="1140" w:type="dxa"/>
          </w:tcPr>
          <w:p w14:paraId="35A447E4" w14:textId="77777777" w:rsidR="00E04A6E" w:rsidRPr="00CC7F9A" w:rsidRDefault="00E04A6E" w:rsidP="00E04A6E">
            <w:pPr>
              <w:jc w:val="center"/>
              <w:rPr>
                <w:sz w:val="22"/>
                <w:szCs w:val="22"/>
              </w:rPr>
            </w:pPr>
            <w:r w:rsidRPr="00CC7F9A">
              <w:rPr>
                <w:sz w:val="22"/>
                <w:szCs w:val="22"/>
              </w:rPr>
              <w:t>CO3</w:t>
            </w:r>
          </w:p>
        </w:tc>
        <w:tc>
          <w:tcPr>
            <w:tcW w:w="709" w:type="dxa"/>
          </w:tcPr>
          <w:p w14:paraId="7A66CFAA" w14:textId="77777777" w:rsidR="00E04A6E" w:rsidRPr="00CC7F9A" w:rsidRDefault="00E04A6E" w:rsidP="00E04A6E">
            <w:pPr>
              <w:jc w:val="center"/>
              <w:rPr>
                <w:sz w:val="22"/>
                <w:szCs w:val="22"/>
              </w:rPr>
            </w:pPr>
          </w:p>
        </w:tc>
        <w:tc>
          <w:tcPr>
            <w:tcW w:w="708" w:type="dxa"/>
          </w:tcPr>
          <w:p w14:paraId="5539A4CB" w14:textId="77777777" w:rsidR="00E04A6E" w:rsidRPr="00CC7F9A" w:rsidRDefault="00E04A6E" w:rsidP="00E04A6E">
            <w:pPr>
              <w:jc w:val="center"/>
              <w:rPr>
                <w:sz w:val="22"/>
                <w:szCs w:val="22"/>
              </w:rPr>
            </w:pPr>
            <w:r>
              <w:rPr>
                <w:sz w:val="22"/>
                <w:szCs w:val="22"/>
              </w:rPr>
              <w:t>8</w:t>
            </w:r>
          </w:p>
        </w:tc>
        <w:tc>
          <w:tcPr>
            <w:tcW w:w="709" w:type="dxa"/>
          </w:tcPr>
          <w:p w14:paraId="1F73D94A" w14:textId="77777777" w:rsidR="00E04A6E" w:rsidRPr="00CC7F9A" w:rsidRDefault="00E04A6E" w:rsidP="00E04A6E">
            <w:pPr>
              <w:jc w:val="center"/>
              <w:rPr>
                <w:sz w:val="22"/>
                <w:szCs w:val="22"/>
              </w:rPr>
            </w:pPr>
            <w:r>
              <w:rPr>
                <w:sz w:val="22"/>
                <w:szCs w:val="22"/>
              </w:rPr>
              <w:t>8</w:t>
            </w:r>
          </w:p>
        </w:tc>
        <w:tc>
          <w:tcPr>
            <w:tcW w:w="709" w:type="dxa"/>
          </w:tcPr>
          <w:p w14:paraId="3A63A1AF" w14:textId="77777777" w:rsidR="00E04A6E" w:rsidRPr="00CC7F9A" w:rsidRDefault="00E04A6E" w:rsidP="00E04A6E">
            <w:pPr>
              <w:jc w:val="center"/>
              <w:rPr>
                <w:sz w:val="22"/>
                <w:szCs w:val="22"/>
              </w:rPr>
            </w:pPr>
            <w:r>
              <w:rPr>
                <w:sz w:val="22"/>
                <w:szCs w:val="22"/>
              </w:rPr>
              <w:t>8</w:t>
            </w:r>
          </w:p>
        </w:tc>
        <w:tc>
          <w:tcPr>
            <w:tcW w:w="709" w:type="dxa"/>
          </w:tcPr>
          <w:p w14:paraId="1B3E7A16" w14:textId="77777777" w:rsidR="00E04A6E" w:rsidRPr="00CC7F9A" w:rsidRDefault="00E04A6E" w:rsidP="00E04A6E">
            <w:pPr>
              <w:jc w:val="center"/>
              <w:rPr>
                <w:sz w:val="22"/>
                <w:szCs w:val="22"/>
              </w:rPr>
            </w:pPr>
            <w:r>
              <w:rPr>
                <w:sz w:val="22"/>
                <w:szCs w:val="22"/>
              </w:rPr>
              <w:t>8</w:t>
            </w:r>
          </w:p>
        </w:tc>
        <w:tc>
          <w:tcPr>
            <w:tcW w:w="708" w:type="dxa"/>
          </w:tcPr>
          <w:p w14:paraId="46DE6AB8" w14:textId="77777777" w:rsidR="00E04A6E" w:rsidRPr="00CC7F9A" w:rsidRDefault="00E04A6E" w:rsidP="00E04A6E">
            <w:pPr>
              <w:jc w:val="center"/>
              <w:rPr>
                <w:sz w:val="22"/>
                <w:szCs w:val="22"/>
              </w:rPr>
            </w:pPr>
          </w:p>
        </w:tc>
        <w:tc>
          <w:tcPr>
            <w:tcW w:w="993" w:type="dxa"/>
          </w:tcPr>
          <w:p w14:paraId="5DB0EEAE" w14:textId="77777777" w:rsidR="00E04A6E" w:rsidRPr="00CC7F9A" w:rsidRDefault="00E04A6E" w:rsidP="00E04A6E">
            <w:pPr>
              <w:jc w:val="center"/>
              <w:rPr>
                <w:sz w:val="22"/>
                <w:szCs w:val="22"/>
              </w:rPr>
            </w:pPr>
            <w:r>
              <w:rPr>
                <w:sz w:val="22"/>
                <w:szCs w:val="22"/>
              </w:rPr>
              <w:t>32</w:t>
            </w:r>
          </w:p>
        </w:tc>
      </w:tr>
      <w:tr w:rsidR="00E04A6E" w14:paraId="0DAD5915" w14:textId="77777777" w:rsidTr="00E04A6E">
        <w:trPr>
          <w:jc w:val="center"/>
        </w:trPr>
        <w:tc>
          <w:tcPr>
            <w:tcW w:w="1140" w:type="dxa"/>
          </w:tcPr>
          <w:p w14:paraId="05882748" w14:textId="77777777" w:rsidR="00E04A6E" w:rsidRPr="00CC7F9A" w:rsidRDefault="00E04A6E" w:rsidP="00E04A6E">
            <w:pPr>
              <w:jc w:val="center"/>
              <w:rPr>
                <w:sz w:val="22"/>
                <w:szCs w:val="22"/>
              </w:rPr>
            </w:pPr>
            <w:r w:rsidRPr="00CC7F9A">
              <w:rPr>
                <w:sz w:val="22"/>
                <w:szCs w:val="22"/>
              </w:rPr>
              <w:t>CO4</w:t>
            </w:r>
          </w:p>
        </w:tc>
        <w:tc>
          <w:tcPr>
            <w:tcW w:w="709" w:type="dxa"/>
          </w:tcPr>
          <w:p w14:paraId="53579D04" w14:textId="77777777" w:rsidR="00E04A6E" w:rsidRPr="00CC7F9A" w:rsidRDefault="00E04A6E" w:rsidP="00E04A6E">
            <w:pPr>
              <w:jc w:val="center"/>
              <w:rPr>
                <w:sz w:val="22"/>
                <w:szCs w:val="22"/>
              </w:rPr>
            </w:pPr>
          </w:p>
        </w:tc>
        <w:tc>
          <w:tcPr>
            <w:tcW w:w="708" w:type="dxa"/>
          </w:tcPr>
          <w:p w14:paraId="632F9491" w14:textId="77777777" w:rsidR="00E04A6E" w:rsidRPr="00CC7F9A" w:rsidRDefault="00E04A6E" w:rsidP="00E04A6E">
            <w:pPr>
              <w:jc w:val="center"/>
              <w:rPr>
                <w:sz w:val="22"/>
                <w:szCs w:val="22"/>
              </w:rPr>
            </w:pPr>
            <w:r>
              <w:rPr>
                <w:sz w:val="22"/>
                <w:szCs w:val="22"/>
              </w:rPr>
              <w:t>8</w:t>
            </w:r>
          </w:p>
        </w:tc>
        <w:tc>
          <w:tcPr>
            <w:tcW w:w="709" w:type="dxa"/>
          </w:tcPr>
          <w:p w14:paraId="33637104" w14:textId="77777777" w:rsidR="00E04A6E" w:rsidRPr="00CC7F9A" w:rsidRDefault="00E04A6E" w:rsidP="00E04A6E">
            <w:pPr>
              <w:jc w:val="center"/>
              <w:rPr>
                <w:sz w:val="22"/>
                <w:szCs w:val="22"/>
              </w:rPr>
            </w:pPr>
            <w:r>
              <w:rPr>
                <w:sz w:val="22"/>
                <w:szCs w:val="22"/>
              </w:rPr>
              <w:t>8</w:t>
            </w:r>
          </w:p>
        </w:tc>
        <w:tc>
          <w:tcPr>
            <w:tcW w:w="709" w:type="dxa"/>
          </w:tcPr>
          <w:p w14:paraId="08F38757" w14:textId="77777777" w:rsidR="00E04A6E" w:rsidRPr="00CC7F9A" w:rsidRDefault="00E04A6E" w:rsidP="00E04A6E">
            <w:pPr>
              <w:jc w:val="center"/>
              <w:rPr>
                <w:sz w:val="22"/>
                <w:szCs w:val="22"/>
              </w:rPr>
            </w:pPr>
          </w:p>
        </w:tc>
        <w:tc>
          <w:tcPr>
            <w:tcW w:w="709" w:type="dxa"/>
          </w:tcPr>
          <w:p w14:paraId="019BC2C4" w14:textId="77777777" w:rsidR="00E04A6E" w:rsidRPr="00CC7F9A" w:rsidRDefault="00E04A6E" w:rsidP="00E04A6E">
            <w:pPr>
              <w:jc w:val="center"/>
              <w:rPr>
                <w:sz w:val="22"/>
                <w:szCs w:val="22"/>
              </w:rPr>
            </w:pPr>
          </w:p>
        </w:tc>
        <w:tc>
          <w:tcPr>
            <w:tcW w:w="708" w:type="dxa"/>
          </w:tcPr>
          <w:p w14:paraId="4F8B887B" w14:textId="77777777" w:rsidR="00E04A6E" w:rsidRPr="00CC7F9A" w:rsidRDefault="00E04A6E" w:rsidP="00E04A6E">
            <w:pPr>
              <w:jc w:val="center"/>
              <w:rPr>
                <w:sz w:val="22"/>
                <w:szCs w:val="22"/>
              </w:rPr>
            </w:pPr>
          </w:p>
        </w:tc>
        <w:tc>
          <w:tcPr>
            <w:tcW w:w="993" w:type="dxa"/>
          </w:tcPr>
          <w:p w14:paraId="36FFC821" w14:textId="77777777" w:rsidR="00E04A6E" w:rsidRPr="00CC7F9A" w:rsidRDefault="00E04A6E" w:rsidP="00E04A6E">
            <w:pPr>
              <w:jc w:val="center"/>
              <w:rPr>
                <w:sz w:val="22"/>
                <w:szCs w:val="22"/>
              </w:rPr>
            </w:pPr>
            <w:r>
              <w:rPr>
                <w:sz w:val="22"/>
                <w:szCs w:val="22"/>
              </w:rPr>
              <w:t>16</w:t>
            </w:r>
          </w:p>
        </w:tc>
      </w:tr>
      <w:tr w:rsidR="00E04A6E" w14:paraId="4DFC1FFD" w14:textId="77777777" w:rsidTr="00E04A6E">
        <w:trPr>
          <w:jc w:val="center"/>
        </w:trPr>
        <w:tc>
          <w:tcPr>
            <w:tcW w:w="1140" w:type="dxa"/>
          </w:tcPr>
          <w:p w14:paraId="4E3F2BDB" w14:textId="77777777" w:rsidR="00E04A6E" w:rsidRPr="00CC7F9A" w:rsidRDefault="00E04A6E" w:rsidP="00E04A6E">
            <w:pPr>
              <w:jc w:val="center"/>
              <w:rPr>
                <w:sz w:val="22"/>
                <w:szCs w:val="22"/>
              </w:rPr>
            </w:pPr>
            <w:r w:rsidRPr="00CC7F9A">
              <w:rPr>
                <w:sz w:val="22"/>
                <w:szCs w:val="22"/>
              </w:rPr>
              <w:t>CO5</w:t>
            </w:r>
          </w:p>
        </w:tc>
        <w:tc>
          <w:tcPr>
            <w:tcW w:w="709" w:type="dxa"/>
          </w:tcPr>
          <w:p w14:paraId="6882575C" w14:textId="77777777" w:rsidR="00E04A6E" w:rsidRPr="00CC7F9A" w:rsidRDefault="00E04A6E" w:rsidP="00E04A6E">
            <w:pPr>
              <w:jc w:val="center"/>
              <w:rPr>
                <w:sz w:val="22"/>
                <w:szCs w:val="22"/>
              </w:rPr>
            </w:pPr>
            <w:r>
              <w:rPr>
                <w:sz w:val="22"/>
                <w:szCs w:val="22"/>
              </w:rPr>
              <w:t>8</w:t>
            </w:r>
          </w:p>
        </w:tc>
        <w:tc>
          <w:tcPr>
            <w:tcW w:w="708" w:type="dxa"/>
          </w:tcPr>
          <w:p w14:paraId="6B5E465A" w14:textId="77777777" w:rsidR="00E04A6E" w:rsidRPr="00CC7F9A" w:rsidRDefault="00E04A6E" w:rsidP="00E04A6E">
            <w:pPr>
              <w:jc w:val="center"/>
              <w:rPr>
                <w:sz w:val="22"/>
                <w:szCs w:val="22"/>
              </w:rPr>
            </w:pPr>
            <w:r>
              <w:rPr>
                <w:sz w:val="22"/>
                <w:szCs w:val="22"/>
              </w:rPr>
              <w:t>8</w:t>
            </w:r>
          </w:p>
        </w:tc>
        <w:tc>
          <w:tcPr>
            <w:tcW w:w="709" w:type="dxa"/>
          </w:tcPr>
          <w:p w14:paraId="1ABDD40C" w14:textId="77777777" w:rsidR="00E04A6E" w:rsidRPr="00CC7F9A" w:rsidRDefault="00E04A6E" w:rsidP="00E04A6E">
            <w:pPr>
              <w:jc w:val="center"/>
              <w:rPr>
                <w:sz w:val="22"/>
                <w:szCs w:val="22"/>
              </w:rPr>
            </w:pPr>
          </w:p>
        </w:tc>
        <w:tc>
          <w:tcPr>
            <w:tcW w:w="709" w:type="dxa"/>
          </w:tcPr>
          <w:p w14:paraId="7F7C92D1" w14:textId="77777777" w:rsidR="00E04A6E" w:rsidRPr="00CC7F9A" w:rsidRDefault="00E04A6E" w:rsidP="00E04A6E">
            <w:pPr>
              <w:jc w:val="center"/>
              <w:rPr>
                <w:sz w:val="22"/>
                <w:szCs w:val="22"/>
              </w:rPr>
            </w:pPr>
          </w:p>
        </w:tc>
        <w:tc>
          <w:tcPr>
            <w:tcW w:w="709" w:type="dxa"/>
          </w:tcPr>
          <w:p w14:paraId="6919608C" w14:textId="77777777" w:rsidR="00E04A6E" w:rsidRPr="00CC7F9A" w:rsidRDefault="00E04A6E" w:rsidP="00E04A6E">
            <w:pPr>
              <w:jc w:val="center"/>
              <w:rPr>
                <w:sz w:val="22"/>
                <w:szCs w:val="22"/>
              </w:rPr>
            </w:pPr>
          </w:p>
        </w:tc>
        <w:tc>
          <w:tcPr>
            <w:tcW w:w="708" w:type="dxa"/>
          </w:tcPr>
          <w:p w14:paraId="0D99C82F" w14:textId="77777777" w:rsidR="00E04A6E" w:rsidRPr="00CC7F9A" w:rsidRDefault="00E04A6E" w:rsidP="00E04A6E">
            <w:pPr>
              <w:jc w:val="center"/>
              <w:rPr>
                <w:sz w:val="22"/>
                <w:szCs w:val="22"/>
              </w:rPr>
            </w:pPr>
          </w:p>
        </w:tc>
        <w:tc>
          <w:tcPr>
            <w:tcW w:w="993" w:type="dxa"/>
          </w:tcPr>
          <w:p w14:paraId="5FA16713" w14:textId="77777777" w:rsidR="00E04A6E" w:rsidRPr="00CC7F9A" w:rsidRDefault="00E04A6E" w:rsidP="00E04A6E">
            <w:pPr>
              <w:jc w:val="center"/>
              <w:rPr>
                <w:sz w:val="22"/>
                <w:szCs w:val="22"/>
              </w:rPr>
            </w:pPr>
            <w:r>
              <w:rPr>
                <w:sz w:val="22"/>
                <w:szCs w:val="22"/>
              </w:rPr>
              <w:t>16</w:t>
            </w:r>
          </w:p>
        </w:tc>
      </w:tr>
      <w:tr w:rsidR="00E04A6E" w14:paraId="0B4DA0B7" w14:textId="77777777" w:rsidTr="00E04A6E">
        <w:trPr>
          <w:jc w:val="center"/>
        </w:trPr>
        <w:tc>
          <w:tcPr>
            <w:tcW w:w="1140" w:type="dxa"/>
          </w:tcPr>
          <w:p w14:paraId="5C640FD0" w14:textId="77777777" w:rsidR="00E04A6E" w:rsidRPr="00CC7F9A" w:rsidRDefault="00E04A6E" w:rsidP="00E04A6E">
            <w:pPr>
              <w:jc w:val="center"/>
              <w:rPr>
                <w:sz w:val="22"/>
                <w:szCs w:val="22"/>
              </w:rPr>
            </w:pPr>
            <w:r w:rsidRPr="00CC7F9A">
              <w:rPr>
                <w:sz w:val="22"/>
                <w:szCs w:val="22"/>
              </w:rPr>
              <w:t>CO6</w:t>
            </w:r>
          </w:p>
        </w:tc>
        <w:tc>
          <w:tcPr>
            <w:tcW w:w="709" w:type="dxa"/>
          </w:tcPr>
          <w:p w14:paraId="05BF95C7" w14:textId="77777777" w:rsidR="00E04A6E" w:rsidRPr="00CC7F9A" w:rsidRDefault="00E04A6E" w:rsidP="00E04A6E">
            <w:pPr>
              <w:jc w:val="center"/>
              <w:rPr>
                <w:sz w:val="22"/>
                <w:szCs w:val="22"/>
              </w:rPr>
            </w:pPr>
          </w:p>
        </w:tc>
        <w:tc>
          <w:tcPr>
            <w:tcW w:w="708" w:type="dxa"/>
          </w:tcPr>
          <w:p w14:paraId="21E1A665" w14:textId="77777777" w:rsidR="00E04A6E" w:rsidRPr="00CC7F9A" w:rsidRDefault="00E04A6E" w:rsidP="00E04A6E">
            <w:pPr>
              <w:jc w:val="center"/>
              <w:rPr>
                <w:sz w:val="22"/>
                <w:szCs w:val="22"/>
              </w:rPr>
            </w:pPr>
          </w:p>
        </w:tc>
        <w:tc>
          <w:tcPr>
            <w:tcW w:w="709" w:type="dxa"/>
          </w:tcPr>
          <w:p w14:paraId="68B945E2" w14:textId="77777777" w:rsidR="00E04A6E" w:rsidRPr="00CC7F9A" w:rsidRDefault="00E04A6E" w:rsidP="00E04A6E">
            <w:pPr>
              <w:jc w:val="center"/>
              <w:rPr>
                <w:sz w:val="22"/>
                <w:szCs w:val="22"/>
              </w:rPr>
            </w:pPr>
          </w:p>
        </w:tc>
        <w:tc>
          <w:tcPr>
            <w:tcW w:w="709" w:type="dxa"/>
          </w:tcPr>
          <w:p w14:paraId="26BADD19" w14:textId="77777777" w:rsidR="00E04A6E" w:rsidRPr="00CC7F9A" w:rsidRDefault="00E04A6E" w:rsidP="00E04A6E">
            <w:pPr>
              <w:jc w:val="center"/>
              <w:rPr>
                <w:sz w:val="22"/>
                <w:szCs w:val="22"/>
              </w:rPr>
            </w:pPr>
          </w:p>
        </w:tc>
        <w:tc>
          <w:tcPr>
            <w:tcW w:w="709" w:type="dxa"/>
          </w:tcPr>
          <w:p w14:paraId="69C0D46F" w14:textId="77777777" w:rsidR="00E04A6E" w:rsidRPr="00CC7F9A" w:rsidRDefault="00E04A6E" w:rsidP="00E04A6E">
            <w:pPr>
              <w:jc w:val="center"/>
              <w:rPr>
                <w:sz w:val="22"/>
                <w:szCs w:val="22"/>
              </w:rPr>
            </w:pPr>
            <w:r>
              <w:rPr>
                <w:sz w:val="22"/>
                <w:szCs w:val="22"/>
              </w:rPr>
              <w:t>10</w:t>
            </w:r>
          </w:p>
        </w:tc>
        <w:tc>
          <w:tcPr>
            <w:tcW w:w="708" w:type="dxa"/>
          </w:tcPr>
          <w:p w14:paraId="25A283B0" w14:textId="77777777" w:rsidR="00E04A6E" w:rsidRPr="00CC7F9A" w:rsidRDefault="00E04A6E" w:rsidP="00E04A6E">
            <w:pPr>
              <w:jc w:val="center"/>
              <w:rPr>
                <w:sz w:val="22"/>
                <w:szCs w:val="22"/>
              </w:rPr>
            </w:pPr>
            <w:r>
              <w:rPr>
                <w:sz w:val="22"/>
                <w:szCs w:val="22"/>
              </w:rPr>
              <w:t>10</w:t>
            </w:r>
          </w:p>
        </w:tc>
        <w:tc>
          <w:tcPr>
            <w:tcW w:w="993" w:type="dxa"/>
          </w:tcPr>
          <w:p w14:paraId="66A2B6D9" w14:textId="77777777" w:rsidR="00E04A6E" w:rsidRPr="00CC7F9A" w:rsidRDefault="00E04A6E" w:rsidP="00E04A6E">
            <w:pPr>
              <w:jc w:val="center"/>
              <w:rPr>
                <w:sz w:val="22"/>
                <w:szCs w:val="22"/>
              </w:rPr>
            </w:pPr>
            <w:r>
              <w:rPr>
                <w:sz w:val="22"/>
                <w:szCs w:val="22"/>
              </w:rPr>
              <w:t>20</w:t>
            </w:r>
          </w:p>
        </w:tc>
      </w:tr>
      <w:tr w:rsidR="00E04A6E" w14:paraId="1C3DBC7E" w14:textId="77777777" w:rsidTr="00E04A6E">
        <w:trPr>
          <w:jc w:val="center"/>
        </w:trPr>
        <w:tc>
          <w:tcPr>
            <w:tcW w:w="5392" w:type="dxa"/>
            <w:gridSpan w:val="7"/>
          </w:tcPr>
          <w:p w14:paraId="3C1B45F3" w14:textId="77777777" w:rsidR="00E04A6E" w:rsidRPr="00CC7F9A" w:rsidRDefault="00E04A6E" w:rsidP="00E04A6E">
            <w:pPr>
              <w:rPr>
                <w:sz w:val="22"/>
                <w:szCs w:val="22"/>
              </w:rPr>
            </w:pPr>
          </w:p>
        </w:tc>
        <w:tc>
          <w:tcPr>
            <w:tcW w:w="993" w:type="dxa"/>
          </w:tcPr>
          <w:p w14:paraId="7D576154" w14:textId="77777777" w:rsidR="00E04A6E" w:rsidRPr="00CC7F9A" w:rsidRDefault="00E04A6E" w:rsidP="00E04A6E">
            <w:pPr>
              <w:jc w:val="center"/>
              <w:rPr>
                <w:b/>
                <w:sz w:val="22"/>
                <w:szCs w:val="22"/>
              </w:rPr>
            </w:pPr>
            <w:r w:rsidRPr="00CC7F9A">
              <w:rPr>
                <w:b/>
                <w:sz w:val="22"/>
                <w:szCs w:val="22"/>
              </w:rPr>
              <w:t>132</w:t>
            </w:r>
          </w:p>
        </w:tc>
      </w:tr>
    </w:tbl>
    <w:p w14:paraId="0774F3AF" w14:textId="77777777" w:rsidR="00E04A6E" w:rsidRDefault="00E04A6E" w:rsidP="00E04A6E"/>
    <w:p w14:paraId="2CB5461C" w14:textId="77777777" w:rsidR="00E04A6E" w:rsidRDefault="00E04A6E" w:rsidP="00E04A6E"/>
    <w:p w14:paraId="414F693A" w14:textId="77777777" w:rsidR="00E04A6E" w:rsidRDefault="00E04A6E" w:rsidP="00E04A6E"/>
    <w:p w14:paraId="1E84B3BC" w14:textId="77777777" w:rsidR="00E04A6E" w:rsidRDefault="00E04A6E" w:rsidP="00E04A6E"/>
    <w:p w14:paraId="63EFE8B8" w14:textId="77777777" w:rsidR="00E04A6E" w:rsidRDefault="00E04A6E" w:rsidP="00E04A6E"/>
    <w:p w14:paraId="05BFC83E" w14:textId="77777777" w:rsidR="00E04A6E" w:rsidRDefault="00E04A6E" w:rsidP="00E04A6E"/>
    <w:p w14:paraId="2971AD7E" w14:textId="77777777" w:rsidR="00E04A6E" w:rsidRDefault="00E04A6E" w:rsidP="00E04A6E"/>
    <w:p w14:paraId="091992BE" w14:textId="77777777" w:rsidR="00E04A6E" w:rsidRDefault="00E04A6E" w:rsidP="00E04A6E"/>
    <w:p w14:paraId="351F3FF1" w14:textId="77777777" w:rsidR="00E04A6E" w:rsidRDefault="00E04A6E" w:rsidP="00E04A6E"/>
    <w:p w14:paraId="0AE4CDE1" w14:textId="77777777" w:rsidR="00E04A6E" w:rsidRDefault="00E04A6E" w:rsidP="00E04A6E"/>
    <w:p w14:paraId="06BAF59A" w14:textId="77777777" w:rsidR="00E04A6E" w:rsidRDefault="00E04A6E" w:rsidP="00E04A6E"/>
    <w:p w14:paraId="4D6CC5A6" w14:textId="77777777" w:rsidR="00E04A6E" w:rsidRDefault="00E04A6E" w:rsidP="00E04A6E"/>
    <w:p w14:paraId="60E74DB1" w14:textId="77777777" w:rsidR="00E04A6E" w:rsidRDefault="00E04A6E" w:rsidP="00E04A6E"/>
    <w:p w14:paraId="249C57B8" w14:textId="77777777" w:rsidR="00E04A6E" w:rsidRDefault="00E04A6E" w:rsidP="00E04A6E"/>
    <w:p w14:paraId="1CDDEE36" w14:textId="77777777" w:rsidR="00E04A6E" w:rsidRDefault="00E04A6E" w:rsidP="00E04A6E"/>
    <w:p w14:paraId="09084238" w14:textId="77777777" w:rsidR="00E04A6E" w:rsidRDefault="00E04A6E" w:rsidP="00E04A6E"/>
    <w:p w14:paraId="1CE12574" w14:textId="77777777" w:rsidR="00E04A6E" w:rsidRDefault="00E04A6E" w:rsidP="00E04A6E"/>
    <w:p w14:paraId="04669515" w14:textId="77777777" w:rsidR="00E04A6E" w:rsidRDefault="00E04A6E" w:rsidP="00E04A6E"/>
    <w:p w14:paraId="6E71F41C" w14:textId="77777777" w:rsidR="00E04A6E" w:rsidRDefault="00E04A6E" w:rsidP="00E04A6E"/>
    <w:p w14:paraId="24AEB9D4" w14:textId="77777777" w:rsidR="00E04A6E" w:rsidRDefault="00E04A6E" w:rsidP="00E04A6E"/>
    <w:p w14:paraId="5E1BC3F8" w14:textId="77777777" w:rsidR="00E04A6E" w:rsidRDefault="00E04A6E" w:rsidP="00E04A6E"/>
    <w:p w14:paraId="6A39E5A5" w14:textId="77777777" w:rsidR="00E04A6E" w:rsidRDefault="00E04A6E" w:rsidP="00E04A6E"/>
    <w:p w14:paraId="4A2BE201" w14:textId="77777777" w:rsidR="00E04A6E" w:rsidRDefault="00E04A6E" w:rsidP="00E04A6E"/>
    <w:p w14:paraId="108A0BE5" w14:textId="77777777" w:rsidR="00E04A6E" w:rsidRDefault="00E04A6E" w:rsidP="00E04A6E"/>
    <w:p w14:paraId="1AF70744" w14:textId="77777777" w:rsidR="00E04A6E" w:rsidRDefault="00E04A6E" w:rsidP="00E04A6E"/>
    <w:p w14:paraId="11DE8297" w14:textId="77777777" w:rsidR="00E04A6E" w:rsidRDefault="00E04A6E" w:rsidP="00E04A6E"/>
    <w:p w14:paraId="204487E4" w14:textId="77777777" w:rsidR="00E04A6E" w:rsidRDefault="00E04A6E" w:rsidP="00E04A6E"/>
    <w:p w14:paraId="001DEFAD" w14:textId="77777777" w:rsidR="00E04A6E" w:rsidRDefault="00E04A6E" w:rsidP="00E04A6E"/>
    <w:p w14:paraId="17807C05" w14:textId="77777777" w:rsidR="00E04A6E" w:rsidRDefault="00E04A6E" w:rsidP="00E04A6E"/>
    <w:p w14:paraId="372279D3" w14:textId="77777777" w:rsidR="00E04A6E" w:rsidRDefault="00E04A6E" w:rsidP="00E04A6E"/>
    <w:p w14:paraId="40A869BA" w14:textId="77777777" w:rsidR="00E04A6E" w:rsidRDefault="00E04A6E" w:rsidP="00E04A6E"/>
    <w:p w14:paraId="17ECDAF7" w14:textId="77777777" w:rsidR="00E04A6E" w:rsidRDefault="00E04A6E" w:rsidP="00E04A6E"/>
    <w:p w14:paraId="7498F9C3" w14:textId="77777777" w:rsidR="00E04A6E" w:rsidRDefault="00E04A6E" w:rsidP="00E04A6E"/>
    <w:p w14:paraId="2BB2AB59" w14:textId="77777777" w:rsidR="00E04A6E" w:rsidRDefault="00E04A6E" w:rsidP="00E04A6E"/>
    <w:p w14:paraId="6295A02B" w14:textId="77777777" w:rsidR="00E04A6E" w:rsidRDefault="00E04A6E" w:rsidP="001720CE">
      <w:pPr>
        <w:jc w:val="center"/>
        <w:rPr>
          <w:rFonts w:ascii="Arial" w:hAnsi="Arial" w:cs="Arial"/>
          <w:bCs/>
          <w:noProof/>
        </w:rPr>
      </w:pPr>
      <w:r>
        <w:rPr>
          <w:rFonts w:ascii="Arial" w:hAnsi="Arial" w:cs="Arial"/>
          <w:noProof/>
        </w:rPr>
        <w:lastRenderedPageBreak/>
        <w:drawing>
          <wp:inline distT="0" distB="0" distL="0" distR="0" wp14:anchorId="060E1EA1" wp14:editId="66B9B8EA">
            <wp:extent cx="5734050" cy="838200"/>
            <wp:effectExtent l="0" t="0" r="0" b="0"/>
            <wp:docPr id="163933965" name="Picture 163933965"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212E8EE7" w14:textId="77777777" w:rsidR="00E04A6E" w:rsidRDefault="00E04A6E" w:rsidP="001720CE">
      <w:pPr>
        <w:jc w:val="center"/>
        <w:rPr>
          <w:b/>
          <w:bCs/>
        </w:rPr>
      </w:pPr>
    </w:p>
    <w:p w14:paraId="122D025F" w14:textId="77777777" w:rsidR="00E04A6E" w:rsidRDefault="00E04A6E" w:rsidP="001720CE">
      <w:pPr>
        <w:jc w:val="center"/>
        <w:rPr>
          <w:b/>
          <w:bCs/>
        </w:rPr>
      </w:pPr>
      <w:r>
        <w:rPr>
          <w:b/>
          <w:bCs/>
        </w:rPr>
        <w:t>END SEMESTER EXAMINATION – NOV / DEC 2024</w:t>
      </w:r>
    </w:p>
    <w:p w14:paraId="63C0B0CE" w14:textId="77777777" w:rsidR="00E04A6E" w:rsidRDefault="00E04A6E" w:rsidP="00E40AC8">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E04A6E" w:rsidRPr="00855732" w14:paraId="36DEE8DD" w14:textId="77777777" w:rsidTr="0037089B">
        <w:trPr>
          <w:trHeight w:val="397"/>
          <w:jc w:val="center"/>
        </w:trPr>
        <w:tc>
          <w:tcPr>
            <w:tcW w:w="1555" w:type="dxa"/>
            <w:vAlign w:val="center"/>
          </w:tcPr>
          <w:p w14:paraId="724BB4D0" w14:textId="77777777" w:rsidR="00E04A6E" w:rsidRPr="00855732" w:rsidRDefault="00E04A6E" w:rsidP="007E575B">
            <w:pPr>
              <w:pStyle w:val="Title"/>
              <w:jc w:val="left"/>
              <w:rPr>
                <w:b/>
                <w:sz w:val="22"/>
                <w:szCs w:val="22"/>
              </w:rPr>
            </w:pPr>
            <w:r w:rsidRPr="00855732">
              <w:rPr>
                <w:b/>
                <w:sz w:val="22"/>
                <w:szCs w:val="22"/>
              </w:rPr>
              <w:t xml:space="preserve">Course Code      </w:t>
            </w:r>
          </w:p>
        </w:tc>
        <w:tc>
          <w:tcPr>
            <w:tcW w:w="6662" w:type="dxa"/>
            <w:vAlign w:val="center"/>
          </w:tcPr>
          <w:p w14:paraId="5D647191" w14:textId="77777777" w:rsidR="00E04A6E" w:rsidRPr="00855732" w:rsidRDefault="00E04A6E" w:rsidP="007E575B">
            <w:pPr>
              <w:pStyle w:val="Title"/>
              <w:jc w:val="left"/>
              <w:rPr>
                <w:b/>
                <w:sz w:val="22"/>
                <w:szCs w:val="22"/>
              </w:rPr>
            </w:pPr>
            <w:r w:rsidRPr="00855732">
              <w:rPr>
                <w:rFonts w:eastAsia="Calibri"/>
                <w:b/>
                <w:bCs/>
                <w:sz w:val="22"/>
                <w:szCs w:val="22"/>
              </w:rPr>
              <w:t>22CS2002</w:t>
            </w:r>
          </w:p>
        </w:tc>
        <w:tc>
          <w:tcPr>
            <w:tcW w:w="1417" w:type="dxa"/>
            <w:vAlign w:val="center"/>
          </w:tcPr>
          <w:p w14:paraId="7165B7FE" w14:textId="77777777" w:rsidR="00E04A6E" w:rsidRPr="00855732" w:rsidRDefault="00E04A6E" w:rsidP="007E575B">
            <w:pPr>
              <w:pStyle w:val="Title"/>
              <w:ind w:left="-468" w:firstLine="468"/>
              <w:jc w:val="left"/>
              <w:rPr>
                <w:sz w:val="22"/>
                <w:szCs w:val="22"/>
              </w:rPr>
            </w:pPr>
            <w:r w:rsidRPr="00855732">
              <w:rPr>
                <w:b/>
                <w:bCs/>
                <w:sz w:val="22"/>
                <w:szCs w:val="22"/>
              </w:rPr>
              <w:t xml:space="preserve">Duration       </w:t>
            </w:r>
          </w:p>
        </w:tc>
        <w:tc>
          <w:tcPr>
            <w:tcW w:w="851" w:type="dxa"/>
            <w:vAlign w:val="center"/>
          </w:tcPr>
          <w:p w14:paraId="66506FD3" w14:textId="77777777" w:rsidR="00E04A6E" w:rsidRPr="00855732" w:rsidRDefault="00E04A6E" w:rsidP="007E575B">
            <w:pPr>
              <w:pStyle w:val="Title"/>
              <w:jc w:val="left"/>
              <w:rPr>
                <w:b/>
                <w:sz w:val="22"/>
                <w:szCs w:val="22"/>
              </w:rPr>
            </w:pPr>
            <w:r w:rsidRPr="00855732">
              <w:rPr>
                <w:b/>
                <w:sz w:val="22"/>
                <w:szCs w:val="22"/>
              </w:rPr>
              <w:t>3hrs</w:t>
            </w:r>
          </w:p>
        </w:tc>
      </w:tr>
      <w:tr w:rsidR="00E04A6E" w:rsidRPr="00855732" w14:paraId="714953FA" w14:textId="77777777" w:rsidTr="0037089B">
        <w:trPr>
          <w:trHeight w:val="397"/>
          <w:jc w:val="center"/>
        </w:trPr>
        <w:tc>
          <w:tcPr>
            <w:tcW w:w="1555" w:type="dxa"/>
            <w:vAlign w:val="center"/>
          </w:tcPr>
          <w:p w14:paraId="20983FC0" w14:textId="77777777" w:rsidR="00E04A6E" w:rsidRPr="00855732" w:rsidRDefault="00E04A6E" w:rsidP="00E04A6E">
            <w:pPr>
              <w:pStyle w:val="Title"/>
              <w:ind w:right="-160"/>
              <w:jc w:val="left"/>
              <w:rPr>
                <w:b/>
                <w:sz w:val="22"/>
                <w:szCs w:val="22"/>
              </w:rPr>
            </w:pPr>
            <w:r w:rsidRPr="00855732">
              <w:rPr>
                <w:b/>
                <w:sz w:val="22"/>
                <w:szCs w:val="22"/>
              </w:rPr>
              <w:t xml:space="preserve">Course Title     </w:t>
            </w:r>
          </w:p>
        </w:tc>
        <w:tc>
          <w:tcPr>
            <w:tcW w:w="6662" w:type="dxa"/>
            <w:vAlign w:val="center"/>
          </w:tcPr>
          <w:p w14:paraId="0BD27DF2" w14:textId="77777777" w:rsidR="00E04A6E" w:rsidRPr="00855732" w:rsidRDefault="00E04A6E" w:rsidP="007E575B">
            <w:pPr>
              <w:pStyle w:val="Title"/>
              <w:jc w:val="left"/>
              <w:rPr>
                <w:b/>
                <w:sz w:val="22"/>
                <w:szCs w:val="22"/>
              </w:rPr>
            </w:pPr>
            <w:r w:rsidRPr="00855732">
              <w:rPr>
                <w:rFonts w:eastAsia="Calibri"/>
                <w:b/>
                <w:bCs/>
                <w:sz w:val="22"/>
                <w:szCs w:val="22"/>
              </w:rPr>
              <w:t>PREDICTIVE ANALYTICS</w:t>
            </w:r>
          </w:p>
        </w:tc>
        <w:tc>
          <w:tcPr>
            <w:tcW w:w="1417" w:type="dxa"/>
            <w:vAlign w:val="center"/>
          </w:tcPr>
          <w:p w14:paraId="2536748C" w14:textId="77777777" w:rsidR="00E04A6E" w:rsidRPr="00855732" w:rsidRDefault="00E04A6E" w:rsidP="007E575B">
            <w:pPr>
              <w:pStyle w:val="Title"/>
              <w:jc w:val="left"/>
              <w:rPr>
                <w:b/>
                <w:bCs/>
                <w:sz w:val="22"/>
                <w:szCs w:val="22"/>
              </w:rPr>
            </w:pPr>
            <w:r w:rsidRPr="00855732">
              <w:rPr>
                <w:b/>
                <w:bCs/>
                <w:sz w:val="22"/>
                <w:szCs w:val="22"/>
              </w:rPr>
              <w:t xml:space="preserve">Max. Marks </w:t>
            </w:r>
          </w:p>
        </w:tc>
        <w:tc>
          <w:tcPr>
            <w:tcW w:w="851" w:type="dxa"/>
            <w:vAlign w:val="center"/>
          </w:tcPr>
          <w:p w14:paraId="3521EB36" w14:textId="77777777" w:rsidR="00E04A6E" w:rsidRPr="00855732" w:rsidRDefault="00E04A6E" w:rsidP="007E575B">
            <w:pPr>
              <w:pStyle w:val="Title"/>
              <w:jc w:val="left"/>
              <w:rPr>
                <w:b/>
                <w:sz w:val="22"/>
                <w:szCs w:val="22"/>
              </w:rPr>
            </w:pPr>
            <w:r w:rsidRPr="00855732">
              <w:rPr>
                <w:b/>
                <w:sz w:val="22"/>
                <w:szCs w:val="22"/>
              </w:rPr>
              <w:t>100</w:t>
            </w:r>
          </w:p>
        </w:tc>
      </w:tr>
    </w:tbl>
    <w:p w14:paraId="25278419" w14:textId="77777777" w:rsidR="00E04A6E" w:rsidRDefault="00E04A6E" w:rsidP="00B57D8D">
      <w:pPr>
        <w:ind w:left="720"/>
        <w:rPr>
          <w:highlight w:val="yellow"/>
        </w:rPr>
      </w:pPr>
    </w:p>
    <w:tbl>
      <w:tblPr>
        <w:tblStyle w:val="TableGrid"/>
        <w:tblW w:w="5817" w:type="pct"/>
        <w:tblInd w:w="-714" w:type="dxa"/>
        <w:tblLook w:val="04A0" w:firstRow="1" w:lastRow="0" w:firstColumn="1" w:lastColumn="0" w:noHBand="0" w:noVBand="1"/>
      </w:tblPr>
      <w:tblGrid>
        <w:gridCol w:w="570"/>
        <w:gridCol w:w="396"/>
        <w:gridCol w:w="7858"/>
        <w:gridCol w:w="670"/>
        <w:gridCol w:w="537"/>
        <w:gridCol w:w="459"/>
      </w:tblGrid>
      <w:tr w:rsidR="00E04A6E" w:rsidRPr="009C4175" w14:paraId="4C8EE44C" w14:textId="77777777" w:rsidTr="00E04A6E">
        <w:trPr>
          <w:trHeight w:val="552"/>
        </w:trPr>
        <w:tc>
          <w:tcPr>
            <w:tcW w:w="265" w:type="pct"/>
            <w:vAlign w:val="center"/>
          </w:tcPr>
          <w:p w14:paraId="78038AAC" w14:textId="77777777" w:rsidR="00E04A6E" w:rsidRPr="009C4175" w:rsidRDefault="00E04A6E" w:rsidP="00E04A6E">
            <w:pPr>
              <w:jc w:val="center"/>
              <w:rPr>
                <w:b/>
              </w:rPr>
            </w:pPr>
            <w:r w:rsidRPr="009C4175">
              <w:rPr>
                <w:b/>
              </w:rPr>
              <w:t>Q. No.</w:t>
            </w:r>
          </w:p>
        </w:tc>
        <w:tc>
          <w:tcPr>
            <w:tcW w:w="3942" w:type="pct"/>
            <w:gridSpan w:val="2"/>
            <w:vAlign w:val="center"/>
          </w:tcPr>
          <w:p w14:paraId="3AEBCF49" w14:textId="77777777" w:rsidR="00E04A6E" w:rsidRPr="009C4175" w:rsidRDefault="00E04A6E" w:rsidP="00E04A6E">
            <w:pPr>
              <w:jc w:val="center"/>
              <w:rPr>
                <w:b/>
              </w:rPr>
            </w:pPr>
            <w:r w:rsidRPr="009C4175">
              <w:rPr>
                <w:b/>
              </w:rPr>
              <w:t>Questions</w:t>
            </w:r>
          </w:p>
        </w:tc>
        <w:tc>
          <w:tcPr>
            <w:tcW w:w="312" w:type="pct"/>
            <w:vAlign w:val="center"/>
          </w:tcPr>
          <w:p w14:paraId="037C0574" w14:textId="77777777" w:rsidR="00E04A6E" w:rsidRPr="009C4175" w:rsidRDefault="00E04A6E" w:rsidP="00E04A6E">
            <w:pPr>
              <w:jc w:val="center"/>
              <w:rPr>
                <w:b/>
              </w:rPr>
            </w:pPr>
            <w:r w:rsidRPr="009C4175">
              <w:rPr>
                <w:b/>
              </w:rPr>
              <w:t>CO</w:t>
            </w:r>
          </w:p>
        </w:tc>
        <w:tc>
          <w:tcPr>
            <w:tcW w:w="250" w:type="pct"/>
            <w:vAlign w:val="center"/>
          </w:tcPr>
          <w:p w14:paraId="47E9F620" w14:textId="77777777" w:rsidR="00E04A6E" w:rsidRPr="009C4175" w:rsidRDefault="00E04A6E" w:rsidP="00E04A6E">
            <w:pPr>
              <w:jc w:val="center"/>
              <w:rPr>
                <w:b/>
              </w:rPr>
            </w:pPr>
            <w:r w:rsidRPr="009C4175">
              <w:rPr>
                <w:b/>
              </w:rPr>
              <w:t>BL</w:t>
            </w:r>
          </w:p>
        </w:tc>
        <w:tc>
          <w:tcPr>
            <w:tcW w:w="231" w:type="pct"/>
            <w:vAlign w:val="center"/>
          </w:tcPr>
          <w:p w14:paraId="7594124C" w14:textId="77777777" w:rsidR="00E04A6E" w:rsidRPr="009C4175" w:rsidRDefault="00E04A6E" w:rsidP="00E04A6E">
            <w:pPr>
              <w:jc w:val="center"/>
              <w:rPr>
                <w:b/>
              </w:rPr>
            </w:pPr>
            <w:r w:rsidRPr="009C4175">
              <w:rPr>
                <w:b/>
              </w:rPr>
              <w:t>M</w:t>
            </w:r>
          </w:p>
        </w:tc>
      </w:tr>
      <w:tr w:rsidR="00E04A6E" w:rsidRPr="009C4175" w14:paraId="40E14D13" w14:textId="77777777" w:rsidTr="00E04A6E">
        <w:trPr>
          <w:trHeight w:val="550"/>
        </w:trPr>
        <w:tc>
          <w:tcPr>
            <w:tcW w:w="5000" w:type="pct"/>
            <w:gridSpan w:val="6"/>
            <w:vAlign w:val="center"/>
          </w:tcPr>
          <w:p w14:paraId="20D906A9" w14:textId="77777777" w:rsidR="00E04A6E" w:rsidRPr="009C4175" w:rsidRDefault="00E04A6E" w:rsidP="00E04A6E">
            <w:pPr>
              <w:jc w:val="center"/>
              <w:rPr>
                <w:b/>
              </w:rPr>
            </w:pPr>
            <w:r w:rsidRPr="009C4175">
              <w:rPr>
                <w:b/>
              </w:rPr>
              <w:t>PART – A (10 X 1 = 10 MARKS)</w:t>
            </w:r>
          </w:p>
        </w:tc>
      </w:tr>
      <w:tr w:rsidR="00E04A6E" w:rsidRPr="009C4175" w14:paraId="62163DCD" w14:textId="77777777" w:rsidTr="00E04A6E">
        <w:trPr>
          <w:trHeight w:val="283"/>
        </w:trPr>
        <w:tc>
          <w:tcPr>
            <w:tcW w:w="265" w:type="pct"/>
          </w:tcPr>
          <w:p w14:paraId="1E5696EA" w14:textId="77777777" w:rsidR="00E04A6E" w:rsidRPr="00852D2A" w:rsidRDefault="00E04A6E" w:rsidP="00E04A6E">
            <w:pPr>
              <w:jc w:val="center"/>
            </w:pPr>
            <w:r w:rsidRPr="00852D2A">
              <w:t>1.</w:t>
            </w:r>
          </w:p>
        </w:tc>
        <w:tc>
          <w:tcPr>
            <w:tcW w:w="3942" w:type="pct"/>
            <w:gridSpan w:val="2"/>
          </w:tcPr>
          <w:p w14:paraId="7AE84DA5" w14:textId="77777777" w:rsidR="00E04A6E" w:rsidRPr="00852D2A" w:rsidRDefault="00E04A6E" w:rsidP="00E04A6E">
            <w:pPr>
              <w:autoSpaceDE w:val="0"/>
              <w:autoSpaceDN w:val="0"/>
              <w:adjustRightInd w:val="0"/>
              <w:jc w:val="both"/>
            </w:pPr>
            <w:r w:rsidRPr="00852D2A">
              <w:t>State the significance of knowledge matrix in predictive modeling.</w:t>
            </w:r>
          </w:p>
        </w:tc>
        <w:tc>
          <w:tcPr>
            <w:tcW w:w="312" w:type="pct"/>
          </w:tcPr>
          <w:p w14:paraId="3CF7AD73" w14:textId="77777777" w:rsidR="00E04A6E" w:rsidRPr="009C4175" w:rsidRDefault="00E04A6E" w:rsidP="00E04A6E">
            <w:pPr>
              <w:jc w:val="center"/>
            </w:pPr>
            <w:r w:rsidRPr="009C4175">
              <w:t>CO1</w:t>
            </w:r>
          </w:p>
        </w:tc>
        <w:tc>
          <w:tcPr>
            <w:tcW w:w="250" w:type="pct"/>
          </w:tcPr>
          <w:p w14:paraId="04C5EE05" w14:textId="77777777" w:rsidR="00E04A6E" w:rsidRPr="009C4175" w:rsidRDefault="00E04A6E" w:rsidP="00E04A6E">
            <w:pPr>
              <w:jc w:val="center"/>
            </w:pPr>
            <w:r>
              <w:t>R</w:t>
            </w:r>
          </w:p>
        </w:tc>
        <w:tc>
          <w:tcPr>
            <w:tcW w:w="231" w:type="pct"/>
          </w:tcPr>
          <w:p w14:paraId="3848F61B" w14:textId="77777777" w:rsidR="00E04A6E" w:rsidRPr="009C4175" w:rsidRDefault="00E04A6E" w:rsidP="00E04A6E">
            <w:pPr>
              <w:jc w:val="center"/>
            </w:pPr>
            <w:r w:rsidRPr="009C4175">
              <w:t>1</w:t>
            </w:r>
          </w:p>
        </w:tc>
      </w:tr>
      <w:tr w:rsidR="00E04A6E" w:rsidRPr="009C4175" w14:paraId="43E1F769" w14:textId="77777777" w:rsidTr="00E04A6E">
        <w:trPr>
          <w:trHeight w:val="283"/>
        </w:trPr>
        <w:tc>
          <w:tcPr>
            <w:tcW w:w="265" w:type="pct"/>
          </w:tcPr>
          <w:p w14:paraId="0A4DD311" w14:textId="77777777" w:rsidR="00E04A6E" w:rsidRPr="00852D2A" w:rsidRDefault="00E04A6E" w:rsidP="00E04A6E">
            <w:pPr>
              <w:jc w:val="center"/>
            </w:pPr>
            <w:r w:rsidRPr="00852D2A">
              <w:t>2.</w:t>
            </w:r>
          </w:p>
        </w:tc>
        <w:tc>
          <w:tcPr>
            <w:tcW w:w="3942" w:type="pct"/>
            <w:gridSpan w:val="2"/>
          </w:tcPr>
          <w:p w14:paraId="66A6F4BC" w14:textId="77777777" w:rsidR="00E04A6E" w:rsidRPr="00852D2A" w:rsidRDefault="00E04A6E" w:rsidP="00E04A6E">
            <w:pPr>
              <w:jc w:val="both"/>
            </w:pPr>
            <w:r w:rsidRPr="00852D2A">
              <w:t>List any two applications of predictive modeling.</w:t>
            </w:r>
          </w:p>
        </w:tc>
        <w:tc>
          <w:tcPr>
            <w:tcW w:w="312" w:type="pct"/>
          </w:tcPr>
          <w:p w14:paraId="2E07CE07" w14:textId="77777777" w:rsidR="00E04A6E" w:rsidRPr="009C4175" w:rsidRDefault="00E04A6E" w:rsidP="00E04A6E">
            <w:pPr>
              <w:jc w:val="center"/>
            </w:pPr>
            <w:r w:rsidRPr="009C4175">
              <w:t>CO1</w:t>
            </w:r>
          </w:p>
        </w:tc>
        <w:tc>
          <w:tcPr>
            <w:tcW w:w="250" w:type="pct"/>
          </w:tcPr>
          <w:p w14:paraId="7C77B470" w14:textId="77777777" w:rsidR="00E04A6E" w:rsidRPr="009C4175" w:rsidRDefault="00E04A6E" w:rsidP="00E04A6E">
            <w:pPr>
              <w:jc w:val="center"/>
            </w:pPr>
            <w:r w:rsidRPr="009C4175">
              <w:t>R</w:t>
            </w:r>
          </w:p>
        </w:tc>
        <w:tc>
          <w:tcPr>
            <w:tcW w:w="231" w:type="pct"/>
          </w:tcPr>
          <w:p w14:paraId="17521AFC" w14:textId="77777777" w:rsidR="00E04A6E" w:rsidRPr="009C4175" w:rsidRDefault="00E04A6E" w:rsidP="00E04A6E">
            <w:pPr>
              <w:jc w:val="center"/>
            </w:pPr>
            <w:r w:rsidRPr="009C4175">
              <w:t>1</w:t>
            </w:r>
          </w:p>
        </w:tc>
      </w:tr>
      <w:tr w:rsidR="00E04A6E" w:rsidRPr="009C4175" w14:paraId="01E8A75D" w14:textId="77777777" w:rsidTr="00E04A6E">
        <w:trPr>
          <w:trHeight w:val="283"/>
        </w:trPr>
        <w:tc>
          <w:tcPr>
            <w:tcW w:w="265" w:type="pct"/>
          </w:tcPr>
          <w:p w14:paraId="4EDD4405" w14:textId="77777777" w:rsidR="00E04A6E" w:rsidRPr="00852D2A" w:rsidRDefault="00E04A6E" w:rsidP="00E04A6E">
            <w:pPr>
              <w:jc w:val="center"/>
            </w:pPr>
            <w:r w:rsidRPr="00852D2A">
              <w:t>3.</w:t>
            </w:r>
          </w:p>
        </w:tc>
        <w:tc>
          <w:tcPr>
            <w:tcW w:w="3942" w:type="pct"/>
            <w:gridSpan w:val="2"/>
          </w:tcPr>
          <w:p w14:paraId="19875B98" w14:textId="77777777" w:rsidR="00E04A6E" w:rsidRPr="00852D2A" w:rsidRDefault="00E04A6E" w:rsidP="00E04A6E">
            <w:pPr>
              <w:jc w:val="both"/>
            </w:pPr>
            <w:r w:rsidRPr="00852D2A">
              <w:t>Name three commonly used methods for subsetting the dataset.</w:t>
            </w:r>
          </w:p>
        </w:tc>
        <w:tc>
          <w:tcPr>
            <w:tcW w:w="312" w:type="pct"/>
          </w:tcPr>
          <w:p w14:paraId="78D19FA5" w14:textId="77777777" w:rsidR="00E04A6E" w:rsidRPr="009C4175" w:rsidRDefault="00E04A6E" w:rsidP="00E04A6E">
            <w:pPr>
              <w:jc w:val="center"/>
            </w:pPr>
            <w:r w:rsidRPr="009C4175">
              <w:t>CO2</w:t>
            </w:r>
          </w:p>
        </w:tc>
        <w:tc>
          <w:tcPr>
            <w:tcW w:w="250" w:type="pct"/>
          </w:tcPr>
          <w:p w14:paraId="1CE67D72" w14:textId="77777777" w:rsidR="00E04A6E" w:rsidRPr="009C4175" w:rsidRDefault="00E04A6E" w:rsidP="00E04A6E">
            <w:pPr>
              <w:jc w:val="center"/>
            </w:pPr>
            <w:r w:rsidRPr="009C4175">
              <w:t>R</w:t>
            </w:r>
          </w:p>
        </w:tc>
        <w:tc>
          <w:tcPr>
            <w:tcW w:w="231" w:type="pct"/>
          </w:tcPr>
          <w:p w14:paraId="516745AC" w14:textId="77777777" w:rsidR="00E04A6E" w:rsidRPr="009C4175" w:rsidRDefault="00E04A6E" w:rsidP="00E04A6E">
            <w:pPr>
              <w:jc w:val="center"/>
            </w:pPr>
            <w:r w:rsidRPr="009C4175">
              <w:t>1</w:t>
            </w:r>
          </w:p>
        </w:tc>
      </w:tr>
      <w:tr w:rsidR="00E04A6E" w:rsidRPr="009C4175" w14:paraId="327E0301" w14:textId="77777777" w:rsidTr="00E04A6E">
        <w:trPr>
          <w:trHeight w:val="283"/>
        </w:trPr>
        <w:tc>
          <w:tcPr>
            <w:tcW w:w="265" w:type="pct"/>
          </w:tcPr>
          <w:p w14:paraId="55694006" w14:textId="77777777" w:rsidR="00E04A6E" w:rsidRPr="00852D2A" w:rsidRDefault="00E04A6E" w:rsidP="00E04A6E">
            <w:pPr>
              <w:jc w:val="center"/>
            </w:pPr>
            <w:r w:rsidRPr="00852D2A">
              <w:t>4.</w:t>
            </w:r>
          </w:p>
        </w:tc>
        <w:tc>
          <w:tcPr>
            <w:tcW w:w="3942" w:type="pct"/>
            <w:gridSpan w:val="2"/>
          </w:tcPr>
          <w:p w14:paraId="41CA0A96" w14:textId="77777777" w:rsidR="00E04A6E" w:rsidRPr="00852D2A" w:rsidRDefault="00E04A6E" w:rsidP="00E04A6E">
            <w:pPr>
              <w:jc w:val="both"/>
            </w:pPr>
            <w:r w:rsidRPr="00852D2A">
              <w:t>Write a Python code snippet to generate random integer between 5 and 50.</w:t>
            </w:r>
          </w:p>
        </w:tc>
        <w:tc>
          <w:tcPr>
            <w:tcW w:w="312" w:type="pct"/>
          </w:tcPr>
          <w:p w14:paraId="7F04F641" w14:textId="77777777" w:rsidR="00E04A6E" w:rsidRPr="009C4175" w:rsidRDefault="00E04A6E" w:rsidP="00E04A6E">
            <w:pPr>
              <w:jc w:val="center"/>
            </w:pPr>
            <w:r w:rsidRPr="009C4175">
              <w:t>CO2</w:t>
            </w:r>
          </w:p>
        </w:tc>
        <w:tc>
          <w:tcPr>
            <w:tcW w:w="250" w:type="pct"/>
          </w:tcPr>
          <w:p w14:paraId="7C680CAD" w14:textId="77777777" w:rsidR="00E04A6E" w:rsidRPr="009C4175" w:rsidRDefault="00E04A6E" w:rsidP="00E04A6E">
            <w:pPr>
              <w:jc w:val="center"/>
            </w:pPr>
            <w:r>
              <w:t>A</w:t>
            </w:r>
          </w:p>
        </w:tc>
        <w:tc>
          <w:tcPr>
            <w:tcW w:w="231" w:type="pct"/>
          </w:tcPr>
          <w:p w14:paraId="3EBB4CCC" w14:textId="77777777" w:rsidR="00E04A6E" w:rsidRPr="009C4175" w:rsidRDefault="00E04A6E" w:rsidP="00E04A6E">
            <w:pPr>
              <w:jc w:val="center"/>
            </w:pPr>
            <w:r w:rsidRPr="009C4175">
              <w:t>1</w:t>
            </w:r>
          </w:p>
        </w:tc>
      </w:tr>
      <w:tr w:rsidR="00E04A6E" w:rsidRPr="009C4175" w14:paraId="0A7CB4C9" w14:textId="77777777" w:rsidTr="00E04A6E">
        <w:trPr>
          <w:trHeight w:val="283"/>
        </w:trPr>
        <w:tc>
          <w:tcPr>
            <w:tcW w:w="265" w:type="pct"/>
          </w:tcPr>
          <w:p w14:paraId="27460F7D" w14:textId="77777777" w:rsidR="00E04A6E" w:rsidRPr="00852D2A" w:rsidRDefault="00E04A6E" w:rsidP="00E04A6E">
            <w:pPr>
              <w:jc w:val="center"/>
            </w:pPr>
            <w:r w:rsidRPr="00852D2A">
              <w:t>5.</w:t>
            </w:r>
          </w:p>
        </w:tc>
        <w:tc>
          <w:tcPr>
            <w:tcW w:w="3942" w:type="pct"/>
            <w:gridSpan w:val="2"/>
          </w:tcPr>
          <w:p w14:paraId="45CCE4E2" w14:textId="77777777" w:rsidR="00E04A6E" w:rsidRPr="00852D2A" w:rsidRDefault="00E04A6E" w:rsidP="00E04A6E">
            <w:pPr>
              <w:pStyle w:val="Default"/>
              <w:jc w:val="both"/>
            </w:pPr>
            <w:r w:rsidRPr="00852D2A">
              <w:t>State the formula to calculate the Z-score.</w:t>
            </w:r>
          </w:p>
        </w:tc>
        <w:tc>
          <w:tcPr>
            <w:tcW w:w="312" w:type="pct"/>
          </w:tcPr>
          <w:p w14:paraId="60758DF6" w14:textId="77777777" w:rsidR="00E04A6E" w:rsidRPr="009C4175" w:rsidRDefault="00E04A6E" w:rsidP="00E04A6E">
            <w:pPr>
              <w:jc w:val="center"/>
            </w:pPr>
            <w:r w:rsidRPr="009C4175">
              <w:t>CO3</w:t>
            </w:r>
          </w:p>
        </w:tc>
        <w:tc>
          <w:tcPr>
            <w:tcW w:w="250" w:type="pct"/>
          </w:tcPr>
          <w:p w14:paraId="18D40ABC" w14:textId="77777777" w:rsidR="00E04A6E" w:rsidRPr="009C4175" w:rsidRDefault="00E04A6E" w:rsidP="00E04A6E">
            <w:pPr>
              <w:jc w:val="center"/>
            </w:pPr>
            <w:r>
              <w:t>R</w:t>
            </w:r>
          </w:p>
        </w:tc>
        <w:tc>
          <w:tcPr>
            <w:tcW w:w="231" w:type="pct"/>
          </w:tcPr>
          <w:p w14:paraId="19AC8526" w14:textId="77777777" w:rsidR="00E04A6E" w:rsidRPr="009C4175" w:rsidRDefault="00E04A6E" w:rsidP="00E04A6E">
            <w:pPr>
              <w:jc w:val="center"/>
            </w:pPr>
            <w:r w:rsidRPr="009C4175">
              <w:t>1</w:t>
            </w:r>
          </w:p>
        </w:tc>
      </w:tr>
      <w:tr w:rsidR="00E04A6E" w:rsidRPr="009C4175" w14:paraId="6D770C47" w14:textId="77777777" w:rsidTr="00E04A6E">
        <w:trPr>
          <w:trHeight w:val="283"/>
        </w:trPr>
        <w:tc>
          <w:tcPr>
            <w:tcW w:w="265" w:type="pct"/>
          </w:tcPr>
          <w:p w14:paraId="6D303C6A" w14:textId="77777777" w:rsidR="00E04A6E" w:rsidRPr="00852D2A" w:rsidRDefault="00E04A6E" w:rsidP="00E04A6E">
            <w:pPr>
              <w:jc w:val="center"/>
            </w:pPr>
            <w:r w:rsidRPr="00852D2A">
              <w:t>6.</w:t>
            </w:r>
          </w:p>
        </w:tc>
        <w:tc>
          <w:tcPr>
            <w:tcW w:w="3942" w:type="pct"/>
            <w:gridSpan w:val="2"/>
          </w:tcPr>
          <w:p w14:paraId="6E8A8D97" w14:textId="77777777" w:rsidR="00E04A6E" w:rsidRPr="00852D2A" w:rsidRDefault="00E04A6E" w:rsidP="00E04A6E">
            <w:pPr>
              <w:jc w:val="both"/>
            </w:pPr>
            <w:r w:rsidRPr="00852D2A">
              <w:t xml:space="preserve">Name two commonly used tools for validating the performance of classification models. </w:t>
            </w:r>
          </w:p>
        </w:tc>
        <w:tc>
          <w:tcPr>
            <w:tcW w:w="312" w:type="pct"/>
          </w:tcPr>
          <w:p w14:paraId="5466C706" w14:textId="77777777" w:rsidR="00E04A6E" w:rsidRPr="009C4175" w:rsidRDefault="00E04A6E" w:rsidP="00E04A6E">
            <w:pPr>
              <w:jc w:val="center"/>
            </w:pPr>
            <w:r w:rsidRPr="009C4175">
              <w:t>CO3</w:t>
            </w:r>
          </w:p>
        </w:tc>
        <w:tc>
          <w:tcPr>
            <w:tcW w:w="250" w:type="pct"/>
          </w:tcPr>
          <w:p w14:paraId="05EE240C" w14:textId="77777777" w:rsidR="00E04A6E" w:rsidRPr="009C4175" w:rsidRDefault="00E04A6E" w:rsidP="00E04A6E">
            <w:pPr>
              <w:jc w:val="center"/>
            </w:pPr>
            <w:r w:rsidRPr="009C4175">
              <w:t>R</w:t>
            </w:r>
          </w:p>
        </w:tc>
        <w:tc>
          <w:tcPr>
            <w:tcW w:w="231" w:type="pct"/>
          </w:tcPr>
          <w:p w14:paraId="1BE9A54C" w14:textId="77777777" w:rsidR="00E04A6E" w:rsidRPr="009C4175" w:rsidRDefault="00E04A6E" w:rsidP="00E04A6E">
            <w:pPr>
              <w:jc w:val="center"/>
            </w:pPr>
            <w:r w:rsidRPr="009C4175">
              <w:t>1</w:t>
            </w:r>
          </w:p>
        </w:tc>
      </w:tr>
      <w:tr w:rsidR="00E04A6E" w:rsidRPr="009C4175" w14:paraId="483E69C8" w14:textId="77777777" w:rsidTr="00E04A6E">
        <w:trPr>
          <w:trHeight w:val="283"/>
        </w:trPr>
        <w:tc>
          <w:tcPr>
            <w:tcW w:w="265" w:type="pct"/>
          </w:tcPr>
          <w:p w14:paraId="0B1EFE6D" w14:textId="77777777" w:rsidR="00E04A6E" w:rsidRPr="00852D2A" w:rsidRDefault="00E04A6E" w:rsidP="00E04A6E">
            <w:pPr>
              <w:jc w:val="center"/>
            </w:pPr>
            <w:r w:rsidRPr="00852D2A">
              <w:t>7.</w:t>
            </w:r>
          </w:p>
        </w:tc>
        <w:tc>
          <w:tcPr>
            <w:tcW w:w="3942" w:type="pct"/>
            <w:gridSpan w:val="2"/>
          </w:tcPr>
          <w:p w14:paraId="3F134E2D" w14:textId="77777777" w:rsidR="00E04A6E" w:rsidRPr="00852D2A" w:rsidRDefault="00E04A6E" w:rsidP="00E04A6E">
            <w:pPr>
              <w:jc w:val="both"/>
              <w:rPr>
                <w:noProof/>
                <w:lang w:eastAsia="zh-TW"/>
              </w:rPr>
            </w:pPr>
            <w:r>
              <w:rPr>
                <w:color w:val="000000"/>
              </w:rPr>
              <w:t>State the</w:t>
            </w:r>
            <w:r w:rsidRPr="00852D2A">
              <w:rPr>
                <w:color w:val="000000"/>
              </w:rPr>
              <w:t xml:space="preserve"> formula for calculating Residual Standard Error (RSE) for a regression model with n observations and </w:t>
            </w:r>
            <w:r w:rsidRPr="00852D2A">
              <w:rPr>
                <w:rFonts w:ascii="Cambria Math" w:hAnsi="Cambria Math" w:cs="Cambria Math"/>
                <w:color w:val="000000"/>
              </w:rPr>
              <w:t xml:space="preserve">𝑝 </w:t>
            </w:r>
            <w:r w:rsidRPr="00852D2A">
              <w:rPr>
                <w:color w:val="000000"/>
              </w:rPr>
              <w:t xml:space="preserve"> predictors.</w:t>
            </w:r>
          </w:p>
        </w:tc>
        <w:tc>
          <w:tcPr>
            <w:tcW w:w="312" w:type="pct"/>
          </w:tcPr>
          <w:p w14:paraId="62AADF20" w14:textId="77777777" w:rsidR="00E04A6E" w:rsidRPr="009C4175" w:rsidRDefault="00E04A6E" w:rsidP="00E04A6E">
            <w:pPr>
              <w:jc w:val="center"/>
            </w:pPr>
            <w:r w:rsidRPr="009C4175">
              <w:t>CO4</w:t>
            </w:r>
          </w:p>
        </w:tc>
        <w:tc>
          <w:tcPr>
            <w:tcW w:w="250" w:type="pct"/>
          </w:tcPr>
          <w:p w14:paraId="503EB31A" w14:textId="77777777" w:rsidR="00E04A6E" w:rsidRPr="009C4175" w:rsidRDefault="00E04A6E" w:rsidP="00E04A6E">
            <w:pPr>
              <w:jc w:val="center"/>
            </w:pPr>
            <w:r>
              <w:t>R</w:t>
            </w:r>
          </w:p>
        </w:tc>
        <w:tc>
          <w:tcPr>
            <w:tcW w:w="231" w:type="pct"/>
          </w:tcPr>
          <w:p w14:paraId="1069DC8B" w14:textId="77777777" w:rsidR="00E04A6E" w:rsidRPr="009C4175" w:rsidRDefault="00E04A6E" w:rsidP="00E04A6E">
            <w:pPr>
              <w:jc w:val="center"/>
            </w:pPr>
            <w:r w:rsidRPr="009C4175">
              <w:t>1</w:t>
            </w:r>
          </w:p>
        </w:tc>
      </w:tr>
      <w:tr w:rsidR="00E04A6E" w:rsidRPr="009C4175" w14:paraId="417D968E" w14:textId="77777777" w:rsidTr="00E04A6E">
        <w:trPr>
          <w:trHeight w:val="283"/>
        </w:trPr>
        <w:tc>
          <w:tcPr>
            <w:tcW w:w="265" w:type="pct"/>
          </w:tcPr>
          <w:p w14:paraId="1D6CFAB8" w14:textId="77777777" w:rsidR="00E04A6E" w:rsidRPr="00852D2A" w:rsidRDefault="00E04A6E" w:rsidP="00E04A6E">
            <w:pPr>
              <w:jc w:val="center"/>
            </w:pPr>
            <w:r w:rsidRPr="00852D2A">
              <w:t>8.</w:t>
            </w:r>
          </w:p>
        </w:tc>
        <w:tc>
          <w:tcPr>
            <w:tcW w:w="3942" w:type="pct"/>
            <w:gridSpan w:val="2"/>
          </w:tcPr>
          <w:p w14:paraId="78DB2F3F" w14:textId="77777777" w:rsidR="00E04A6E" w:rsidRPr="00852D2A" w:rsidRDefault="00E04A6E" w:rsidP="00E04A6E">
            <w:pPr>
              <w:jc w:val="both"/>
              <w:rPr>
                <w:bCs/>
              </w:rPr>
            </w:pPr>
            <w:r w:rsidRPr="00852D2A">
              <w:rPr>
                <w:bCs/>
              </w:rPr>
              <w:t>List two algorithms for handling outliers.</w:t>
            </w:r>
          </w:p>
        </w:tc>
        <w:tc>
          <w:tcPr>
            <w:tcW w:w="312" w:type="pct"/>
          </w:tcPr>
          <w:p w14:paraId="0BB06BE4" w14:textId="77777777" w:rsidR="00E04A6E" w:rsidRPr="009C4175" w:rsidRDefault="00E04A6E" w:rsidP="00E04A6E">
            <w:pPr>
              <w:jc w:val="center"/>
            </w:pPr>
            <w:r w:rsidRPr="009C4175">
              <w:t>CO4</w:t>
            </w:r>
          </w:p>
        </w:tc>
        <w:tc>
          <w:tcPr>
            <w:tcW w:w="250" w:type="pct"/>
          </w:tcPr>
          <w:p w14:paraId="0A27C1CE" w14:textId="77777777" w:rsidR="00E04A6E" w:rsidRPr="009C4175" w:rsidRDefault="00E04A6E" w:rsidP="00E04A6E">
            <w:pPr>
              <w:jc w:val="center"/>
            </w:pPr>
            <w:r w:rsidRPr="009C4175">
              <w:t>R</w:t>
            </w:r>
          </w:p>
        </w:tc>
        <w:tc>
          <w:tcPr>
            <w:tcW w:w="231" w:type="pct"/>
          </w:tcPr>
          <w:p w14:paraId="3242A340" w14:textId="77777777" w:rsidR="00E04A6E" w:rsidRPr="009C4175" w:rsidRDefault="00E04A6E" w:rsidP="00E04A6E">
            <w:pPr>
              <w:jc w:val="center"/>
            </w:pPr>
            <w:r w:rsidRPr="009C4175">
              <w:t>1</w:t>
            </w:r>
          </w:p>
        </w:tc>
      </w:tr>
      <w:tr w:rsidR="00E04A6E" w:rsidRPr="009C4175" w14:paraId="50A67E59" w14:textId="77777777" w:rsidTr="00E04A6E">
        <w:trPr>
          <w:trHeight w:val="283"/>
        </w:trPr>
        <w:tc>
          <w:tcPr>
            <w:tcW w:w="265" w:type="pct"/>
          </w:tcPr>
          <w:p w14:paraId="0A05AA4B" w14:textId="77777777" w:rsidR="00E04A6E" w:rsidRPr="00852D2A" w:rsidRDefault="00E04A6E" w:rsidP="00E04A6E">
            <w:pPr>
              <w:jc w:val="center"/>
            </w:pPr>
            <w:r w:rsidRPr="00852D2A">
              <w:t>9.</w:t>
            </w:r>
          </w:p>
        </w:tc>
        <w:tc>
          <w:tcPr>
            <w:tcW w:w="3942" w:type="pct"/>
            <w:gridSpan w:val="2"/>
          </w:tcPr>
          <w:p w14:paraId="1662B785" w14:textId="77777777" w:rsidR="00E04A6E" w:rsidRPr="00852D2A" w:rsidRDefault="00E04A6E" w:rsidP="00E04A6E">
            <w:pPr>
              <w:pStyle w:val="ListParagraph"/>
              <w:ind w:left="0"/>
              <w:jc w:val="both"/>
              <w:rPr>
                <w:noProof/>
                <w:lang w:eastAsia="zh-TW"/>
              </w:rPr>
            </w:pPr>
            <w:r w:rsidRPr="00852D2A">
              <w:t xml:space="preserve">Given two points in 2-dimensional space, </w:t>
            </w:r>
            <w:r w:rsidRPr="00852D2A">
              <w:rPr>
                <w:rStyle w:val="katex-mathml"/>
              </w:rPr>
              <w:t xml:space="preserve">A(5,8) </w:t>
            </w:r>
            <w:r w:rsidRPr="00852D2A">
              <w:t xml:space="preserve">and </w:t>
            </w:r>
            <w:r w:rsidRPr="00852D2A">
              <w:rPr>
                <w:rStyle w:val="katex-mathml"/>
              </w:rPr>
              <w:t xml:space="preserve">B(8,2), </w:t>
            </w:r>
            <w:r w:rsidRPr="00852D2A">
              <w:t>calculate the Euclidean distance between them.</w:t>
            </w:r>
          </w:p>
        </w:tc>
        <w:tc>
          <w:tcPr>
            <w:tcW w:w="312" w:type="pct"/>
          </w:tcPr>
          <w:p w14:paraId="64272C9A" w14:textId="77777777" w:rsidR="00E04A6E" w:rsidRPr="009C4175" w:rsidRDefault="00E04A6E" w:rsidP="00E04A6E">
            <w:pPr>
              <w:jc w:val="center"/>
            </w:pPr>
            <w:r w:rsidRPr="009C4175">
              <w:t>CO5</w:t>
            </w:r>
          </w:p>
        </w:tc>
        <w:tc>
          <w:tcPr>
            <w:tcW w:w="250" w:type="pct"/>
          </w:tcPr>
          <w:p w14:paraId="4DE6EE21" w14:textId="77777777" w:rsidR="00E04A6E" w:rsidRPr="009C4175" w:rsidRDefault="00E04A6E" w:rsidP="00E04A6E">
            <w:pPr>
              <w:jc w:val="center"/>
            </w:pPr>
            <w:r>
              <w:t>A</w:t>
            </w:r>
          </w:p>
        </w:tc>
        <w:tc>
          <w:tcPr>
            <w:tcW w:w="231" w:type="pct"/>
          </w:tcPr>
          <w:p w14:paraId="2F4A4E31" w14:textId="77777777" w:rsidR="00E04A6E" w:rsidRPr="009C4175" w:rsidRDefault="00E04A6E" w:rsidP="00E04A6E">
            <w:pPr>
              <w:jc w:val="center"/>
            </w:pPr>
            <w:r w:rsidRPr="009C4175">
              <w:t>1</w:t>
            </w:r>
          </w:p>
        </w:tc>
      </w:tr>
      <w:tr w:rsidR="00E04A6E" w:rsidRPr="009C4175" w14:paraId="6472741B" w14:textId="77777777" w:rsidTr="00E04A6E">
        <w:trPr>
          <w:trHeight w:val="283"/>
        </w:trPr>
        <w:tc>
          <w:tcPr>
            <w:tcW w:w="265" w:type="pct"/>
          </w:tcPr>
          <w:p w14:paraId="1E4A004A" w14:textId="77777777" w:rsidR="00E04A6E" w:rsidRPr="00852D2A" w:rsidRDefault="00E04A6E" w:rsidP="00E04A6E">
            <w:pPr>
              <w:jc w:val="center"/>
            </w:pPr>
            <w:r w:rsidRPr="00852D2A">
              <w:t>10.</w:t>
            </w:r>
          </w:p>
        </w:tc>
        <w:tc>
          <w:tcPr>
            <w:tcW w:w="3942" w:type="pct"/>
            <w:gridSpan w:val="2"/>
          </w:tcPr>
          <w:p w14:paraId="17F9D633" w14:textId="77777777" w:rsidR="00E04A6E" w:rsidRPr="00852D2A" w:rsidRDefault="00E04A6E" w:rsidP="00E04A6E">
            <w:pPr>
              <w:jc w:val="both"/>
            </w:pPr>
            <w:r w:rsidRPr="00852D2A">
              <w:t>Define temporal mining.</w:t>
            </w:r>
          </w:p>
        </w:tc>
        <w:tc>
          <w:tcPr>
            <w:tcW w:w="312" w:type="pct"/>
          </w:tcPr>
          <w:p w14:paraId="669B28A8" w14:textId="77777777" w:rsidR="00E04A6E" w:rsidRPr="009C4175" w:rsidRDefault="00E04A6E" w:rsidP="00E04A6E">
            <w:pPr>
              <w:jc w:val="center"/>
            </w:pPr>
            <w:r w:rsidRPr="009C4175">
              <w:t>CO6</w:t>
            </w:r>
          </w:p>
        </w:tc>
        <w:tc>
          <w:tcPr>
            <w:tcW w:w="250" w:type="pct"/>
          </w:tcPr>
          <w:p w14:paraId="6973B5D5" w14:textId="77777777" w:rsidR="00E04A6E" w:rsidRPr="009C4175" w:rsidRDefault="00E04A6E" w:rsidP="00E04A6E">
            <w:pPr>
              <w:jc w:val="center"/>
            </w:pPr>
            <w:r>
              <w:t>R</w:t>
            </w:r>
          </w:p>
        </w:tc>
        <w:tc>
          <w:tcPr>
            <w:tcW w:w="231" w:type="pct"/>
          </w:tcPr>
          <w:p w14:paraId="17138F70" w14:textId="77777777" w:rsidR="00E04A6E" w:rsidRPr="009C4175" w:rsidRDefault="00E04A6E" w:rsidP="00E04A6E">
            <w:pPr>
              <w:jc w:val="center"/>
            </w:pPr>
            <w:r w:rsidRPr="009C4175">
              <w:t>1</w:t>
            </w:r>
          </w:p>
        </w:tc>
      </w:tr>
      <w:tr w:rsidR="00E04A6E" w:rsidRPr="009C4175" w14:paraId="603D23A2" w14:textId="77777777" w:rsidTr="00E04A6E">
        <w:trPr>
          <w:trHeight w:val="552"/>
        </w:trPr>
        <w:tc>
          <w:tcPr>
            <w:tcW w:w="5000" w:type="pct"/>
            <w:gridSpan w:val="6"/>
            <w:vAlign w:val="center"/>
          </w:tcPr>
          <w:p w14:paraId="15DD2766" w14:textId="77777777" w:rsidR="00E04A6E" w:rsidRPr="009C4175" w:rsidRDefault="00E04A6E" w:rsidP="00E04A6E">
            <w:pPr>
              <w:jc w:val="center"/>
              <w:rPr>
                <w:b/>
              </w:rPr>
            </w:pPr>
            <w:r w:rsidRPr="009C4175">
              <w:rPr>
                <w:b/>
              </w:rPr>
              <w:t>PART – B (6 X 3 = 18 MARKS)</w:t>
            </w:r>
          </w:p>
        </w:tc>
      </w:tr>
      <w:tr w:rsidR="00E04A6E" w:rsidRPr="009C4175" w14:paraId="2B5B5C7F" w14:textId="77777777" w:rsidTr="00E04A6E">
        <w:trPr>
          <w:trHeight w:val="283"/>
        </w:trPr>
        <w:tc>
          <w:tcPr>
            <w:tcW w:w="265" w:type="pct"/>
          </w:tcPr>
          <w:p w14:paraId="248CE4CE" w14:textId="77777777" w:rsidR="00E04A6E" w:rsidRPr="009C4175" w:rsidRDefault="00E04A6E" w:rsidP="00E04A6E">
            <w:pPr>
              <w:pStyle w:val="NoSpacing"/>
              <w:jc w:val="center"/>
            </w:pPr>
            <w:r w:rsidRPr="009C4175">
              <w:t>11.</w:t>
            </w:r>
          </w:p>
        </w:tc>
        <w:tc>
          <w:tcPr>
            <w:tcW w:w="3942" w:type="pct"/>
            <w:gridSpan w:val="2"/>
          </w:tcPr>
          <w:p w14:paraId="4C327C57" w14:textId="77777777" w:rsidR="00E04A6E" w:rsidRPr="00E82816" w:rsidRDefault="00E04A6E" w:rsidP="00E04A6E">
            <w:pPr>
              <w:pStyle w:val="NoSpacing"/>
              <w:jc w:val="both"/>
              <w:rPr>
                <w:highlight w:val="yellow"/>
              </w:rPr>
            </w:pPr>
            <w:r w:rsidRPr="00852D2A">
              <w:t>Explain the concept of predictive policing as implemented in Santa Cruz.</w:t>
            </w:r>
          </w:p>
        </w:tc>
        <w:tc>
          <w:tcPr>
            <w:tcW w:w="312" w:type="pct"/>
          </w:tcPr>
          <w:p w14:paraId="47D8F6B6" w14:textId="77777777" w:rsidR="00E04A6E" w:rsidRPr="009C4175" w:rsidRDefault="00E04A6E" w:rsidP="00E04A6E">
            <w:pPr>
              <w:pStyle w:val="NoSpacing"/>
              <w:jc w:val="center"/>
            </w:pPr>
            <w:r w:rsidRPr="009C4175">
              <w:t>CO1</w:t>
            </w:r>
          </w:p>
        </w:tc>
        <w:tc>
          <w:tcPr>
            <w:tcW w:w="250" w:type="pct"/>
          </w:tcPr>
          <w:p w14:paraId="697D8D8A" w14:textId="77777777" w:rsidR="00E04A6E" w:rsidRPr="009C4175" w:rsidRDefault="00E04A6E" w:rsidP="00E04A6E">
            <w:pPr>
              <w:pStyle w:val="NoSpacing"/>
              <w:jc w:val="center"/>
            </w:pPr>
            <w:r>
              <w:t>A</w:t>
            </w:r>
          </w:p>
        </w:tc>
        <w:tc>
          <w:tcPr>
            <w:tcW w:w="231" w:type="pct"/>
          </w:tcPr>
          <w:p w14:paraId="10ABD6C7" w14:textId="77777777" w:rsidR="00E04A6E" w:rsidRPr="009C4175" w:rsidRDefault="00E04A6E" w:rsidP="00E04A6E">
            <w:pPr>
              <w:pStyle w:val="NoSpacing"/>
              <w:jc w:val="center"/>
            </w:pPr>
            <w:r w:rsidRPr="009C4175">
              <w:t>3</w:t>
            </w:r>
          </w:p>
        </w:tc>
      </w:tr>
      <w:tr w:rsidR="00E04A6E" w:rsidRPr="009C4175" w14:paraId="6C31B9A8" w14:textId="77777777" w:rsidTr="00E04A6E">
        <w:trPr>
          <w:trHeight w:val="283"/>
        </w:trPr>
        <w:tc>
          <w:tcPr>
            <w:tcW w:w="265" w:type="pct"/>
          </w:tcPr>
          <w:p w14:paraId="6AF8438F" w14:textId="77777777" w:rsidR="00E04A6E" w:rsidRPr="009C4175" w:rsidRDefault="00E04A6E" w:rsidP="00E04A6E">
            <w:pPr>
              <w:pStyle w:val="NoSpacing"/>
              <w:jc w:val="center"/>
            </w:pPr>
            <w:r w:rsidRPr="009C4175">
              <w:t>12.</w:t>
            </w:r>
          </w:p>
        </w:tc>
        <w:tc>
          <w:tcPr>
            <w:tcW w:w="3942" w:type="pct"/>
            <w:gridSpan w:val="2"/>
          </w:tcPr>
          <w:p w14:paraId="5144B378" w14:textId="77777777" w:rsidR="00E04A6E" w:rsidRPr="00852D2A" w:rsidRDefault="00E04A6E" w:rsidP="00E04A6E">
            <w:pPr>
              <w:jc w:val="both"/>
            </w:pPr>
            <w:r w:rsidRPr="00852D2A">
              <w:t>In your data analysis project, you need to generate random numbers.</w:t>
            </w:r>
            <w:r>
              <w:t xml:space="preserve"> Write Python code to g</w:t>
            </w:r>
            <w:r w:rsidRPr="00852D2A">
              <w:t>enerate an array of 15 random floating-point numbers between 50 and 100.</w:t>
            </w:r>
          </w:p>
        </w:tc>
        <w:tc>
          <w:tcPr>
            <w:tcW w:w="312" w:type="pct"/>
          </w:tcPr>
          <w:p w14:paraId="53A5D96F" w14:textId="77777777" w:rsidR="00E04A6E" w:rsidRPr="009C4175" w:rsidRDefault="00E04A6E" w:rsidP="00E04A6E">
            <w:pPr>
              <w:pStyle w:val="NoSpacing"/>
              <w:jc w:val="center"/>
            </w:pPr>
            <w:r w:rsidRPr="009C4175">
              <w:t>CO2</w:t>
            </w:r>
          </w:p>
        </w:tc>
        <w:tc>
          <w:tcPr>
            <w:tcW w:w="250" w:type="pct"/>
          </w:tcPr>
          <w:p w14:paraId="1C93652C" w14:textId="77777777" w:rsidR="00E04A6E" w:rsidRPr="009C4175" w:rsidRDefault="00E04A6E" w:rsidP="00E04A6E">
            <w:pPr>
              <w:pStyle w:val="NoSpacing"/>
              <w:jc w:val="center"/>
            </w:pPr>
            <w:r>
              <w:t>A</w:t>
            </w:r>
          </w:p>
        </w:tc>
        <w:tc>
          <w:tcPr>
            <w:tcW w:w="231" w:type="pct"/>
          </w:tcPr>
          <w:p w14:paraId="5D9D0766" w14:textId="77777777" w:rsidR="00E04A6E" w:rsidRPr="009C4175" w:rsidRDefault="00E04A6E" w:rsidP="00E04A6E">
            <w:pPr>
              <w:pStyle w:val="NoSpacing"/>
              <w:jc w:val="center"/>
            </w:pPr>
            <w:r w:rsidRPr="009C4175">
              <w:t>3</w:t>
            </w:r>
          </w:p>
        </w:tc>
      </w:tr>
      <w:tr w:rsidR="00E04A6E" w:rsidRPr="009C4175" w14:paraId="704AC33A" w14:textId="77777777" w:rsidTr="00E04A6E">
        <w:trPr>
          <w:trHeight w:val="283"/>
        </w:trPr>
        <w:tc>
          <w:tcPr>
            <w:tcW w:w="265" w:type="pct"/>
          </w:tcPr>
          <w:p w14:paraId="4AAC478F" w14:textId="77777777" w:rsidR="00E04A6E" w:rsidRPr="009C4175" w:rsidRDefault="00E04A6E" w:rsidP="00E04A6E">
            <w:pPr>
              <w:pStyle w:val="NoSpacing"/>
              <w:jc w:val="center"/>
            </w:pPr>
            <w:r w:rsidRPr="009C4175">
              <w:t>13.</w:t>
            </w:r>
          </w:p>
        </w:tc>
        <w:tc>
          <w:tcPr>
            <w:tcW w:w="3942" w:type="pct"/>
            <w:gridSpan w:val="2"/>
          </w:tcPr>
          <w:p w14:paraId="4E421795" w14:textId="77777777" w:rsidR="00E04A6E" w:rsidRPr="00852D2A" w:rsidRDefault="00E04A6E" w:rsidP="00E04A6E">
            <w:pPr>
              <w:pStyle w:val="NoSpacing"/>
              <w:jc w:val="both"/>
            </w:pPr>
            <w:r w:rsidRPr="00852D2A">
              <w:t>Differentiate between the null hypothesis and the alternative hypothesis in hypothesis testing.</w:t>
            </w:r>
          </w:p>
        </w:tc>
        <w:tc>
          <w:tcPr>
            <w:tcW w:w="312" w:type="pct"/>
          </w:tcPr>
          <w:p w14:paraId="588F98C7" w14:textId="77777777" w:rsidR="00E04A6E" w:rsidRPr="009C4175" w:rsidRDefault="00E04A6E" w:rsidP="00E04A6E">
            <w:pPr>
              <w:pStyle w:val="NoSpacing"/>
              <w:jc w:val="center"/>
            </w:pPr>
            <w:r w:rsidRPr="009C4175">
              <w:t>CO3</w:t>
            </w:r>
          </w:p>
        </w:tc>
        <w:tc>
          <w:tcPr>
            <w:tcW w:w="250" w:type="pct"/>
          </w:tcPr>
          <w:p w14:paraId="17E4E87B" w14:textId="77777777" w:rsidR="00E04A6E" w:rsidRPr="009C4175" w:rsidRDefault="00E04A6E" w:rsidP="00E04A6E">
            <w:pPr>
              <w:pStyle w:val="NoSpacing"/>
              <w:jc w:val="center"/>
            </w:pPr>
            <w:r>
              <w:t>U</w:t>
            </w:r>
          </w:p>
        </w:tc>
        <w:tc>
          <w:tcPr>
            <w:tcW w:w="231" w:type="pct"/>
          </w:tcPr>
          <w:p w14:paraId="43B77686" w14:textId="77777777" w:rsidR="00E04A6E" w:rsidRPr="009C4175" w:rsidRDefault="00E04A6E" w:rsidP="00E04A6E">
            <w:pPr>
              <w:pStyle w:val="NoSpacing"/>
              <w:jc w:val="center"/>
            </w:pPr>
            <w:r w:rsidRPr="009C4175">
              <w:t>3</w:t>
            </w:r>
          </w:p>
        </w:tc>
      </w:tr>
      <w:tr w:rsidR="00E04A6E" w:rsidRPr="009C4175" w14:paraId="072D66EB" w14:textId="77777777" w:rsidTr="00E04A6E">
        <w:trPr>
          <w:trHeight w:val="283"/>
        </w:trPr>
        <w:tc>
          <w:tcPr>
            <w:tcW w:w="265" w:type="pct"/>
          </w:tcPr>
          <w:p w14:paraId="7F306C05" w14:textId="77777777" w:rsidR="00E04A6E" w:rsidRPr="009C4175" w:rsidRDefault="00E04A6E" w:rsidP="00E04A6E">
            <w:pPr>
              <w:pStyle w:val="NoSpacing"/>
              <w:jc w:val="center"/>
            </w:pPr>
            <w:r w:rsidRPr="009C4175">
              <w:t>14.</w:t>
            </w:r>
          </w:p>
        </w:tc>
        <w:tc>
          <w:tcPr>
            <w:tcW w:w="3942" w:type="pct"/>
            <w:gridSpan w:val="2"/>
          </w:tcPr>
          <w:p w14:paraId="7FAD0801" w14:textId="77777777" w:rsidR="00E04A6E" w:rsidRPr="00852D2A" w:rsidRDefault="00E04A6E" w:rsidP="00E04A6E">
            <w:pPr>
              <w:pStyle w:val="NoSpacing"/>
              <w:jc w:val="both"/>
            </w:pPr>
            <w:r w:rsidRPr="00852D2A">
              <w:t xml:space="preserve">Write Python code to apply linear regression for analyzing a diabetic patient’s database. </w:t>
            </w:r>
          </w:p>
        </w:tc>
        <w:tc>
          <w:tcPr>
            <w:tcW w:w="312" w:type="pct"/>
          </w:tcPr>
          <w:p w14:paraId="2C1908DF" w14:textId="77777777" w:rsidR="00E04A6E" w:rsidRPr="009C4175" w:rsidRDefault="00E04A6E" w:rsidP="00E04A6E">
            <w:pPr>
              <w:pStyle w:val="NoSpacing"/>
              <w:jc w:val="center"/>
            </w:pPr>
            <w:r w:rsidRPr="009C4175">
              <w:t>CO4</w:t>
            </w:r>
          </w:p>
        </w:tc>
        <w:tc>
          <w:tcPr>
            <w:tcW w:w="250" w:type="pct"/>
          </w:tcPr>
          <w:p w14:paraId="57762C40" w14:textId="77777777" w:rsidR="00E04A6E" w:rsidRPr="009C4175" w:rsidRDefault="00E04A6E" w:rsidP="00E04A6E">
            <w:pPr>
              <w:pStyle w:val="NoSpacing"/>
              <w:jc w:val="center"/>
            </w:pPr>
            <w:r w:rsidRPr="009C4175">
              <w:t>U</w:t>
            </w:r>
          </w:p>
        </w:tc>
        <w:tc>
          <w:tcPr>
            <w:tcW w:w="231" w:type="pct"/>
          </w:tcPr>
          <w:p w14:paraId="6B8C79E6" w14:textId="77777777" w:rsidR="00E04A6E" w:rsidRPr="009C4175" w:rsidRDefault="00E04A6E" w:rsidP="00E04A6E">
            <w:pPr>
              <w:pStyle w:val="NoSpacing"/>
              <w:jc w:val="center"/>
            </w:pPr>
            <w:r w:rsidRPr="009C4175">
              <w:t>3</w:t>
            </w:r>
          </w:p>
        </w:tc>
      </w:tr>
      <w:tr w:rsidR="00E04A6E" w:rsidRPr="009C4175" w14:paraId="287DFE0D" w14:textId="77777777" w:rsidTr="00E04A6E">
        <w:trPr>
          <w:trHeight w:val="283"/>
        </w:trPr>
        <w:tc>
          <w:tcPr>
            <w:tcW w:w="265" w:type="pct"/>
          </w:tcPr>
          <w:p w14:paraId="73D1EA4F" w14:textId="77777777" w:rsidR="00E04A6E" w:rsidRPr="009C4175" w:rsidRDefault="00E04A6E" w:rsidP="00E04A6E">
            <w:pPr>
              <w:pStyle w:val="NoSpacing"/>
              <w:jc w:val="center"/>
            </w:pPr>
            <w:r w:rsidRPr="009C4175">
              <w:t>15.</w:t>
            </w:r>
          </w:p>
        </w:tc>
        <w:tc>
          <w:tcPr>
            <w:tcW w:w="3942" w:type="pct"/>
            <w:gridSpan w:val="2"/>
          </w:tcPr>
          <w:p w14:paraId="5716C798" w14:textId="77777777" w:rsidR="00E04A6E" w:rsidRPr="00852D2A" w:rsidRDefault="00E04A6E" w:rsidP="00E04A6E">
            <w:pPr>
              <w:pStyle w:val="NoSpacing"/>
              <w:jc w:val="both"/>
            </w:pPr>
            <w:r w:rsidRPr="00852D2A">
              <w:t>Compute the Silhouette Coefficient for a data point A(5,8), with an average intra-cluster distance of 1 and an average nearest-cluster distance of 3.</w:t>
            </w:r>
          </w:p>
        </w:tc>
        <w:tc>
          <w:tcPr>
            <w:tcW w:w="312" w:type="pct"/>
          </w:tcPr>
          <w:p w14:paraId="1FF3E577" w14:textId="77777777" w:rsidR="00E04A6E" w:rsidRPr="009C4175" w:rsidRDefault="00E04A6E" w:rsidP="00E04A6E">
            <w:pPr>
              <w:pStyle w:val="NoSpacing"/>
              <w:jc w:val="center"/>
            </w:pPr>
            <w:r w:rsidRPr="009C4175">
              <w:t>CO5</w:t>
            </w:r>
          </w:p>
        </w:tc>
        <w:tc>
          <w:tcPr>
            <w:tcW w:w="250" w:type="pct"/>
          </w:tcPr>
          <w:p w14:paraId="6AB6D880" w14:textId="77777777" w:rsidR="00E04A6E" w:rsidRPr="009C4175" w:rsidRDefault="00E04A6E" w:rsidP="00E04A6E">
            <w:pPr>
              <w:pStyle w:val="NoSpacing"/>
              <w:jc w:val="center"/>
            </w:pPr>
            <w:r>
              <w:t>A</w:t>
            </w:r>
          </w:p>
        </w:tc>
        <w:tc>
          <w:tcPr>
            <w:tcW w:w="231" w:type="pct"/>
          </w:tcPr>
          <w:p w14:paraId="039C9147" w14:textId="77777777" w:rsidR="00E04A6E" w:rsidRPr="009C4175" w:rsidRDefault="00E04A6E" w:rsidP="00E04A6E">
            <w:pPr>
              <w:pStyle w:val="NoSpacing"/>
              <w:jc w:val="center"/>
            </w:pPr>
            <w:r w:rsidRPr="009C4175">
              <w:t>3</w:t>
            </w:r>
          </w:p>
        </w:tc>
      </w:tr>
      <w:tr w:rsidR="00E04A6E" w:rsidRPr="009C4175" w14:paraId="3DFEA00E" w14:textId="77777777" w:rsidTr="00E04A6E">
        <w:trPr>
          <w:trHeight w:val="283"/>
        </w:trPr>
        <w:tc>
          <w:tcPr>
            <w:tcW w:w="265" w:type="pct"/>
          </w:tcPr>
          <w:p w14:paraId="0488077A" w14:textId="77777777" w:rsidR="00E04A6E" w:rsidRPr="009C4175" w:rsidRDefault="00E04A6E" w:rsidP="00E04A6E">
            <w:pPr>
              <w:pStyle w:val="NoSpacing"/>
              <w:jc w:val="center"/>
            </w:pPr>
            <w:r w:rsidRPr="009C4175">
              <w:t>16.</w:t>
            </w:r>
          </w:p>
        </w:tc>
        <w:tc>
          <w:tcPr>
            <w:tcW w:w="3942" w:type="pct"/>
            <w:gridSpan w:val="2"/>
          </w:tcPr>
          <w:p w14:paraId="7193831F" w14:textId="77777777" w:rsidR="00E04A6E" w:rsidRPr="00852D2A" w:rsidRDefault="00E04A6E" w:rsidP="00E04A6E">
            <w:pPr>
              <w:pStyle w:val="NoSpacing"/>
              <w:jc w:val="both"/>
            </w:pPr>
            <w:r w:rsidRPr="00852D2A">
              <w:t>Illustrate the procedure for applying ARMA (AutoRegressive Moving Average) Model in time series analysis.</w:t>
            </w:r>
          </w:p>
        </w:tc>
        <w:tc>
          <w:tcPr>
            <w:tcW w:w="312" w:type="pct"/>
          </w:tcPr>
          <w:p w14:paraId="431A381E" w14:textId="77777777" w:rsidR="00E04A6E" w:rsidRPr="009C4175" w:rsidRDefault="00E04A6E" w:rsidP="00E04A6E">
            <w:pPr>
              <w:pStyle w:val="NoSpacing"/>
              <w:jc w:val="center"/>
            </w:pPr>
            <w:r w:rsidRPr="009C4175">
              <w:t>CO6</w:t>
            </w:r>
          </w:p>
        </w:tc>
        <w:tc>
          <w:tcPr>
            <w:tcW w:w="250" w:type="pct"/>
          </w:tcPr>
          <w:p w14:paraId="5FE7BA7A" w14:textId="77777777" w:rsidR="00E04A6E" w:rsidRPr="009C4175" w:rsidRDefault="00E04A6E" w:rsidP="00E04A6E">
            <w:pPr>
              <w:pStyle w:val="NoSpacing"/>
              <w:jc w:val="center"/>
            </w:pPr>
            <w:r w:rsidRPr="009C4175">
              <w:t>U</w:t>
            </w:r>
          </w:p>
        </w:tc>
        <w:tc>
          <w:tcPr>
            <w:tcW w:w="231" w:type="pct"/>
          </w:tcPr>
          <w:p w14:paraId="57E9C385" w14:textId="77777777" w:rsidR="00E04A6E" w:rsidRPr="009C4175" w:rsidRDefault="00E04A6E" w:rsidP="00E04A6E">
            <w:pPr>
              <w:pStyle w:val="NoSpacing"/>
              <w:jc w:val="center"/>
            </w:pPr>
            <w:r w:rsidRPr="009C4175">
              <w:t>3</w:t>
            </w:r>
          </w:p>
        </w:tc>
      </w:tr>
      <w:tr w:rsidR="00E04A6E" w:rsidRPr="009C4175" w14:paraId="2E0959E4" w14:textId="77777777" w:rsidTr="00E04A6E">
        <w:trPr>
          <w:trHeight w:val="552"/>
        </w:trPr>
        <w:tc>
          <w:tcPr>
            <w:tcW w:w="5000" w:type="pct"/>
            <w:gridSpan w:val="6"/>
          </w:tcPr>
          <w:p w14:paraId="6C4F11A6" w14:textId="77777777" w:rsidR="00E04A6E" w:rsidRPr="009C4175" w:rsidRDefault="00E04A6E" w:rsidP="00517D3B">
            <w:pPr>
              <w:jc w:val="center"/>
              <w:rPr>
                <w:b/>
              </w:rPr>
            </w:pPr>
            <w:r w:rsidRPr="009C4175">
              <w:rPr>
                <w:b/>
              </w:rPr>
              <w:t>PART – C (6 X 12 = 72 MARKS)</w:t>
            </w:r>
          </w:p>
          <w:p w14:paraId="306501F8" w14:textId="77777777" w:rsidR="00E04A6E" w:rsidRPr="009C4175" w:rsidRDefault="00E04A6E" w:rsidP="00517D3B">
            <w:pPr>
              <w:jc w:val="center"/>
              <w:rPr>
                <w:b/>
              </w:rPr>
            </w:pPr>
            <w:r w:rsidRPr="009C4175">
              <w:rPr>
                <w:b/>
              </w:rPr>
              <w:t>(Answer any five Questions from Q. No. 17 to 23, Q. No. 24 is Compulsory)</w:t>
            </w:r>
          </w:p>
        </w:tc>
      </w:tr>
      <w:tr w:rsidR="00E04A6E" w:rsidRPr="009C4175" w14:paraId="22A3CD22" w14:textId="77777777" w:rsidTr="00E04A6E">
        <w:trPr>
          <w:trHeight w:val="283"/>
        </w:trPr>
        <w:tc>
          <w:tcPr>
            <w:tcW w:w="265" w:type="pct"/>
          </w:tcPr>
          <w:p w14:paraId="37CA4EA7" w14:textId="77777777" w:rsidR="00E04A6E" w:rsidRPr="009C4175" w:rsidRDefault="00E04A6E" w:rsidP="00E04A6E">
            <w:pPr>
              <w:jc w:val="center"/>
            </w:pPr>
            <w:r w:rsidRPr="009C4175">
              <w:t>17.</w:t>
            </w:r>
          </w:p>
        </w:tc>
        <w:tc>
          <w:tcPr>
            <w:tcW w:w="184" w:type="pct"/>
          </w:tcPr>
          <w:p w14:paraId="673839CD" w14:textId="77777777" w:rsidR="00E04A6E" w:rsidRPr="009C4175" w:rsidRDefault="00E04A6E" w:rsidP="00E04A6E">
            <w:pPr>
              <w:jc w:val="center"/>
            </w:pPr>
            <w:r w:rsidRPr="009C4175">
              <w:t>a.</w:t>
            </w:r>
          </w:p>
        </w:tc>
        <w:tc>
          <w:tcPr>
            <w:tcW w:w="3758" w:type="pct"/>
          </w:tcPr>
          <w:p w14:paraId="730E6535" w14:textId="77777777" w:rsidR="00E04A6E" w:rsidRPr="008D22BF" w:rsidRDefault="00E04A6E" w:rsidP="00E04A6E">
            <w:pPr>
              <w:jc w:val="both"/>
            </w:pPr>
            <w:r>
              <w:t>Explain the procedure for handling missing values in predictive modeling, providing an example.</w:t>
            </w:r>
          </w:p>
        </w:tc>
        <w:tc>
          <w:tcPr>
            <w:tcW w:w="312" w:type="pct"/>
          </w:tcPr>
          <w:p w14:paraId="0A4D8623" w14:textId="77777777" w:rsidR="00E04A6E" w:rsidRPr="009C4175" w:rsidRDefault="00E04A6E" w:rsidP="00E04A6E">
            <w:pPr>
              <w:jc w:val="center"/>
            </w:pPr>
            <w:r w:rsidRPr="009C4175">
              <w:t>CO1</w:t>
            </w:r>
          </w:p>
        </w:tc>
        <w:tc>
          <w:tcPr>
            <w:tcW w:w="250" w:type="pct"/>
          </w:tcPr>
          <w:p w14:paraId="5B1FA522" w14:textId="77777777" w:rsidR="00E04A6E" w:rsidRPr="009C4175" w:rsidRDefault="00E04A6E" w:rsidP="00E04A6E">
            <w:pPr>
              <w:jc w:val="center"/>
            </w:pPr>
            <w:r>
              <w:t>A</w:t>
            </w:r>
          </w:p>
        </w:tc>
        <w:tc>
          <w:tcPr>
            <w:tcW w:w="231" w:type="pct"/>
          </w:tcPr>
          <w:p w14:paraId="680F00EF" w14:textId="77777777" w:rsidR="00E04A6E" w:rsidRPr="009C4175" w:rsidRDefault="00E04A6E" w:rsidP="00E04A6E">
            <w:pPr>
              <w:jc w:val="center"/>
            </w:pPr>
            <w:r>
              <w:t>6</w:t>
            </w:r>
          </w:p>
        </w:tc>
      </w:tr>
      <w:tr w:rsidR="00E04A6E" w:rsidRPr="009C4175" w14:paraId="01DE11F2" w14:textId="77777777" w:rsidTr="00E04A6E">
        <w:trPr>
          <w:trHeight w:val="283"/>
        </w:trPr>
        <w:tc>
          <w:tcPr>
            <w:tcW w:w="265" w:type="pct"/>
          </w:tcPr>
          <w:p w14:paraId="010151F2" w14:textId="77777777" w:rsidR="00E04A6E" w:rsidRPr="009C4175" w:rsidRDefault="00E04A6E" w:rsidP="00E04A6E">
            <w:pPr>
              <w:jc w:val="center"/>
            </w:pPr>
          </w:p>
        </w:tc>
        <w:tc>
          <w:tcPr>
            <w:tcW w:w="184" w:type="pct"/>
          </w:tcPr>
          <w:p w14:paraId="2AB1540F" w14:textId="77777777" w:rsidR="00E04A6E" w:rsidRPr="009C4175" w:rsidRDefault="00E04A6E" w:rsidP="00E04A6E">
            <w:pPr>
              <w:jc w:val="center"/>
            </w:pPr>
            <w:r w:rsidRPr="009C4175">
              <w:t>b.</w:t>
            </w:r>
          </w:p>
        </w:tc>
        <w:tc>
          <w:tcPr>
            <w:tcW w:w="3758" w:type="pct"/>
          </w:tcPr>
          <w:p w14:paraId="6FF27E31" w14:textId="77777777" w:rsidR="00E04A6E" w:rsidRPr="008D22BF" w:rsidRDefault="00E04A6E" w:rsidP="00E04A6E">
            <w:pPr>
              <w:jc w:val="both"/>
              <w:rPr>
                <w:bCs/>
              </w:rPr>
            </w:pPr>
            <w:r w:rsidRPr="008D22BF">
              <w:t>Analyze the procedure for determining the activity of a smartphone user using accelerometer data, and explain the role of predictive modeling techniques in enhancing such analysis.</w:t>
            </w:r>
          </w:p>
        </w:tc>
        <w:tc>
          <w:tcPr>
            <w:tcW w:w="312" w:type="pct"/>
          </w:tcPr>
          <w:p w14:paraId="44E012BA" w14:textId="77777777" w:rsidR="00E04A6E" w:rsidRPr="009C4175" w:rsidRDefault="00E04A6E" w:rsidP="00E04A6E">
            <w:pPr>
              <w:jc w:val="center"/>
            </w:pPr>
            <w:r w:rsidRPr="009C4175">
              <w:t>CO1</w:t>
            </w:r>
          </w:p>
        </w:tc>
        <w:tc>
          <w:tcPr>
            <w:tcW w:w="250" w:type="pct"/>
          </w:tcPr>
          <w:p w14:paraId="633B419C" w14:textId="77777777" w:rsidR="00E04A6E" w:rsidRPr="009C4175" w:rsidRDefault="00E04A6E" w:rsidP="00E04A6E">
            <w:pPr>
              <w:jc w:val="center"/>
            </w:pPr>
            <w:r>
              <w:t>An</w:t>
            </w:r>
          </w:p>
        </w:tc>
        <w:tc>
          <w:tcPr>
            <w:tcW w:w="231" w:type="pct"/>
          </w:tcPr>
          <w:p w14:paraId="7350E7EB" w14:textId="77777777" w:rsidR="00E04A6E" w:rsidRPr="009C4175" w:rsidRDefault="00E04A6E" w:rsidP="00E04A6E">
            <w:pPr>
              <w:jc w:val="center"/>
            </w:pPr>
            <w:r>
              <w:t>6</w:t>
            </w:r>
          </w:p>
        </w:tc>
      </w:tr>
      <w:tr w:rsidR="00E04A6E" w:rsidRPr="009C4175" w14:paraId="38B371F9" w14:textId="77777777" w:rsidTr="00E04A6E">
        <w:trPr>
          <w:trHeight w:val="283"/>
        </w:trPr>
        <w:tc>
          <w:tcPr>
            <w:tcW w:w="265" w:type="pct"/>
          </w:tcPr>
          <w:p w14:paraId="3F630FDC" w14:textId="77777777" w:rsidR="00E04A6E" w:rsidRPr="009C4175" w:rsidRDefault="00E04A6E" w:rsidP="00E04A6E">
            <w:pPr>
              <w:jc w:val="center"/>
            </w:pPr>
          </w:p>
        </w:tc>
        <w:tc>
          <w:tcPr>
            <w:tcW w:w="184" w:type="pct"/>
          </w:tcPr>
          <w:p w14:paraId="56644570" w14:textId="77777777" w:rsidR="00E04A6E" w:rsidRPr="009C4175" w:rsidRDefault="00E04A6E" w:rsidP="00E04A6E">
            <w:pPr>
              <w:jc w:val="center"/>
            </w:pPr>
          </w:p>
        </w:tc>
        <w:tc>
          <w:tcPr>
            <w:tcW w:w="3758" w:type="pct"/>
          </w:tcPr>
          <w:p w14:paraId="5FC8B459" w14:textId="77777777" w:rsidR="00E04A6E" w:rsidRPr="008D22BF" w:rsidRDefault="00E04A6E" w:rsidP="00E04A6E">
            <w:pPr>
              <w:jc w:val="both"/>
            </w:pPr>
          </w:p>
        </w:tc>
        <w:tc>
          <w:tcPr>
            <w:tcW w:w="312" w:type="pct"/>
          </w:tcPr>
          <w:p w14:paraId="31BBB24B" w14:textId="77777777" w:rsidR="00E04A6E" w:rsidRPr="009C4175" w:rsidRDefault="00E04A6E" w:rsidP="00E04A6E">
            <w:pPr>
              <w:jc w:val="center"/>
            </w:pPr>
          </w:p>
        </w:tc>
        <w:tc>
          <w:tcPr>
            <w:tcW w:w="250" w:type="pct"/>
          </w:tcPr>
          <w:p w14:paraId="08B3B9AC" w14:textId="77777777" w:rsidR="00E04A6E" w:rsidRPr="009C4175" w:rsidRDefault="00E04A6E" w:rsidP="00E04A6E">
            <w:pPr>
              <w:jc w:val="center"/>
            </w:pPr>
          </w:p>
        </w:tc>
        <w:tc>
          <w:tcPr>
            <w:tcW w:w="231" w:type="pct"/>
          </w:tcPr>
          <w:p w14:paraId="71E6A777" w14:textId="77777777" w:rsidR="00E04A6E" w:rsidRPr="009C4175" w:rsidRDefault="00E04A6E" w:rsidP="00E04A6E">
            <w:pPr>
              <w:jc w:val="center"/>
            </w:pPr>
          </w:p>
        </w:tc>
      </w:tr>
      <w:tr w:rsidR="00E04A6E" w:rsidRPr="009C4175" w14:paraId="432419A9" w14:textId="77777777" w:rsidTr="00E04A6E">
        <w:trPr>
          <w:trHeight w:val="283"/>
        </w:trPr>
        <w:tc>
          <w:tcPr>
            <w:tcW w:w="265" w:type="pct"/>
          </w:tcPr>
          <w:p w14:paraId="57282D1B" w14:textId="77777777" w:rsidR="00E04A6E" w:rsidRPr="009C4175" w:rsidRDefault="00E04A6E" w:rsidP="00E04A6E">
            <w:pPr>
              <w:jc w:val="center"/>
            </w:pPr>
            <w:r w:rsidRPr="009C4175">
              <w:lastRenderedPageBreak/>
              <w:t>18.</w:t>
            </w:r>
          </w:p>
        </w:tc>
        <w:tc>
          <w:tcPr>
            <w:tcW w:w="184" w:type="pct"/>
          </w:tcPr>
          <w:p w14:paraId="3B5741DF" w14:textId="77777777" w:rsidR="00E04A6E" w:rsidRPr="008D22BF" w:rsidRDefault="00E04A6E" w:rsidP="00E04A6E">
            <w:pPr>
              <w:jc w:val="center"/>
            </w:pPr>
            <w:r w:rsidRPr="008D22BF">
              <w:t>a.</w:t>
            </w:r>
          </w:p>
        </w:tc>
        <w:tc>
          <w:tcPr>
            <w:tcW w:w="3758" w:type="pct"/>
          </w:tcPr>
          <w:p w14:paraId="1D86D26B" w14:textId="77777777" w:rsidR="00E04A6E" w:rsidRPr="008D22BF" w:rsidRDefault="00E04A6E" w:rsidP="00E04A6E">
            <w:pPr>
              <w:jc w:val="both"/>
            </w:pPr>
            <w:r w:rsidRPr="008D22BF">
              <w:t>Consider a square with a side length of 4. Inside this square, inscribe a circle with a radius of 2. Use the Monte Carlo simulation method to estimate the value of π and explain the steps involved in the simulation process.</w:t>
            </w:r>
          </w:p>
        </w:tc>
        <w:tc>
          <w:tcPr>
            <w:tcW w:w="312" w:type="pct"/>
          </w:tcPr>
          <w:p w14:paraId="58431482" w14:textId="77777777" w:rsidR="00E04A6E" w:rsidRPr="009C4175" w:rsidRDefault="00E04A6E" w:rsidP="00E04A6E">
            <w:pPr>
              <w:jc w:val="center"/>
            </w:pPr>
            <w:r w:rsidRPr="009C4175">
              <w:t>CO2</w:t>
            </w:r>
          </w:p>
        </w:tc>
        <w:tc>
          <w:tcPr>
            <w:tcW w:w="250" w:type="pct"/>
          </w:tcPr>
          <w:p w14:paraId="20769D90" w14:textId="77777777" w:rsidR="00E04A6E" w:rsidRPr="009C4175" w:rsidRDefault="00E04A6E" w:rsidP="00E04A6E">
            <w:pPr>
              <w:jc w:val="center"/>
            </w:pPr>
            <w:r>
              <w:t>A</w:t>
            </w:r>
          </w:p>
        </w:tc>
        <w:tc>
          <w:tcPr>
            <w:tcW w:w="231" w:type="pct"/>
          </w:tcPr>
          <w:p w14:paraId="01876B18" w14:textId="77777777" w:rsidR="00E04A6E" w:rsidRPr="009C4175" w:rsidRDefault="00E04A6E" w:rsidP="00E04A6E">
            <w:pPr>
              <w:jc w:val="center"/>
            </w:pPr>
            <w:r w:rsidRPr="009C4175">
              <w:t>6</w:t>
            </w:r>
          </w:p>
        </w:tc>
      </w:tr>
      <w:tr w:rsidR="00E04A6E" w:rsidRPr="009C4175" w14:paraId="68888E14" w14:textId="77777777" w:rsidTr="00E04A6E">
        <w:trPr>
          <w:trHeight w:val="283"/>
        </w:trPr>
        <w:tc>
          <w:tcPr>
            <w:tcW w:w="265" w:type="pct"/>
          </w:tcPr>
          <w:p w14:paraId="5AF94D19" w14:textId="77777777" w:rsidR="00E04A6E" w:rsidRPr="009C4175" w:rsidRDefault="00E04A6E" w:rsidP="00E04A6E">
            <w:pPr>
              <w:jc w:val="center"/>
            </w:pPr>
          </w:p>
        </w:tc>
        <w:tc>
          <w:tcPr>
            <w:tcW w:w="184" w:type="pct"/>
          </w:tcPr>
          <w:p w14:paraId="290FA22F" w14:textId="77777777" w:rsidR="00E04A6E" w:rsidRPr="008D22BF" w:rsidRDefault="00E04A6E" w:rsidP="00E04A6E">
            <w:pPr>
              <w:jc w:val="center"/>
            </w:pPr>
            <w:r w:rsidRPr="008D22BF">
              <w:t>b.</w:t>
            </w:r>
          </w:p>
        </w:tc>
        <w:tc>
          <w:tcPr>
            <w:tcW w:w="3758" w:type="pct"/>
          </w:tcPr>
          <w:p w14:paraId="57CDA057" w14:textId="77777777" w:rsidR="00E04A6E" w:rsidRPr="008D22BF" w:rsidRDefault="00E04A6E" w:rsidP="00E04A6E">
            <w:pPr>
              <w:pStyle w:val="NormalWeb"/>
              <w:spacing w:before="0" w:beforeAutospacing="0" w:after="0" w:afterAutospacing="0"/>
              <w:jc w:val="both"/>
            </w:pPr>
            <w:r w:rsidRPr="008D22BF">
              <w:t>Analyze the following data using the Probability Density Function (PDF). The data represents the weights (in kilograms) of a sample of 10 people: [55, 60, 65, 70, 72, 75, 80, 85, 90, 95].</w:t>
            </w:r>
          </w:p>
          <w:p w14:paraId="068D1D73" w14:textId="77777777" w:rsidR="00E04A6E" w:rsidRPr="008D22BF" w:rsidRDefault="00E04A6E" w:rsidP="004255F0">
            <w:pPr>
              <w:numPr>
                <w:ilvl w:val="0"/>
                <w:numId w:val="117"/>
              </w:numPr>
              <w:jc w:val="both"/>
            </w:pPr>
            <w:r w:rsidRPr="008D22BF">
              <w:t>Calculate the PDF for the given data.</w:t>
            </w:r>
          </w:p>
          <w:p w14:paraId="6EAF7135" w14:textId="77777777" w:rsidR="00E04A6E" w:rsidRPr="008D22BF" w:rsidRDefault="00E04A6E" w:rsidP="004255F0">
            <w:pPr>
              <w:numPr>
                <w:ilvl w:val="0"/>
                <w:numId w:val="117"/>
              </w:numPr>
              <w:jc w:val="both"/>
            </w:pPr>
            <w:r w:rsidRPr="008D22BF">
              <w:t>Explain the purpose of the PDF in representing the probability distribution of the data.</w:t>
            </w:r>
          </w:p>
        </w:tc>
        <w:tc>
          <w:tcPr>
            <w:tcW w:w="312" w:type="pct"/>
          </w:tcPr>
          <w:p w14:paraId="5B96F371" w14:textId="77777777" w:rsidR="00E04A6E" w:rsidRPr="009C4175" w:rsidRDefault="00E04A6E" w:rsidP="00E04A6E">
            <w:pPr>
              <w:jc w:val="center"/>
            </w:pPr>
            <w:r w:rsidRPr="009C4175">
              <w:t>CO2</w:t>
            </w:r>
          </w:p>
        </w:tc>
        <w:tc>
          <w:tcPr>
            <w:tcW w:w="250" w:type="pct"/>
          </w:tcPr>
          <w:p w14:paraId="49061330" w14:textId="77777777" w:rsidR="00E04A6E" w:rsidRPr="009C4175" w:rsidRDefault="00E04A6E" w:rsidP="00E04A6E">
            <w:pPr>
              <w:jc w:val="center"/>
            </w:pPr>
            <w:r>
              <w:t>An</w:t>
            </w:r>
          </w:p>
        </w:tc>
        <w:tc>
          <w:tcPr>
            <w:tcW w:w="231" w:type="pct"/>
          </w:tcPr>
          <w:p w14:paraId="091AE9D0" w14:textId="77777777" w:rsidR="00E04A6E" w:rsidRPr="009C4175" w:rsidRDefault="00E04A6E" w:rsidP="00E04A6E">
            <w:pPr>
              <w:jc w:val="center"/>
            </w:pPr>
            <w:r w:rsidRPr="009C4175">
              <w:t>6</w:t>
            </w:r>
          </w:p>
        </w:tc>
      </w:tr>
      <w:tr w:rsidR="00E04A6E" w:rsidRPr="009C4175" w14:paraId="77169BEB" w14:textId="77777777" w:rsidTr="00E04A6E">
        <w:trPr>
          <w:trHeight w:val="283"/>
        </w:trPr>
        <w:tc>
          <w:tcPr>
            <w:tcW w:w="265" w:type="pct"/>
          </w:tcPr>
          <w:p w14:paraId="59BF73F9" w14:textId="77777777" w:rsidR="00E04A6E" w:rsidRPr="009C4175" w:rsidRDefault="00E04A6E" w:rsidP="00E04A6E">
            <w:pPr>
              <w:jc w:val="center"/>
            </w:pPr>
          </w:p>
        </w:tc>
        <w:tc>
          <w:tcPr>
            <w:tcW w:w="184" w:type="pct"/>
          </w:tcPr>
          <w:p w14:paraId="20D10814" w14:textId="77777777" w:rsidR="00E04A6E" w:rsidRPr="009C4175" w:rsidRDefault="00E04A6E" w:rsidP="00E04A6E">
            <w:pPr>
              <w:jc w:val="center"/>
            </w:pPr>
          </w:p>
        </w:tc>
        <w:tc>
          <w:tcPr>
            <w:tcW w:w="3758" w:type="pct"/>
          </w:tcPr>
          <w:p w14:paraId="0E2F9AF8" w14:textId="77777777" w:rsidR="00E04A6E" w:rsidRPr="008D22BF" w:rsidRDefault="00E04A6E" w:rsidP="00E04A6E">
            <w:pPr>
              <w:jc w:val="both"/>
            </w:pPr>
          </w:p>
        </w:tc>
        <w:tc>
          <w:tcPr>
            <w:tcW w:w="312" w:type="pct"/>
          </w:tcPr>
          <w:p w14:paraId="5358DC4E" w14:textId="77777777" w:rsidR="00E04A6E" w:rsidRPr="009C4175" w:rsidRDefault="00E04A6E" w:rsidP="00E04A6E">
            <w:pPr>
              <w:jc w:val="center"/>
            </w:pPr>
          </w:p>
        </w:tc>
        <w:tc>
          <w:tcPr>
            <w:tcW w:w="250" w:type="pct"/>
          </w:tcPr>
          <w:p w14:paraId="13088FBB" w14:textId="77777777" w:rsidR="00E04A6E" w:rsidRPr="009C4175" w:rsidRDefault="00E04A6E" w:rsidP="00E04A6E">
            <w:pPr>
              <w:jc w:val="center"/>
            </w:pPr>
          </w:p>
        </w:tc>
        <w:tc>
          <w:tcPr>
            <w:tcW w:w="231" w:type="pct"/>
          </w:tcPr>
          <w:p w14:paraId="4A7EA1EB" w14:textId="77777777" w:rsidR="00E04A6E" w:rsidRPr="009C4175" w:rsidRDefault="00E04A6E" w:rsidP="00E04A6E">
            <w:pPr>
              <w:jc w:val="center"/>
            </w:pPr>
          </w:p>
        </w:tc>
      </w:tr>
      <w:tr w:rsidR="00E04A6E" w:rsidRPr="009C4175" w14:paraId="0BF73BD6" w14:textId="77777777" w:rsidTr="00E04A6E">
        <w:trPr>
          <w:trHeight w:val="124"/>
        </w:trPr>
        <w:tc>
          <w:tcPr>
            <w:tcW w:w="265" w:type="pct"/>
          </w:tcPr>
          <w:p w14:paraId="396887A0" w14:textId="77777777" w:rsidR="00E04A6E" w:rsidRPr="009C4175" w:rsidRDefault="00E04A6E" w:rsidP="00E04A6E">
            <w:pPr>
              <w:jc w:val="center"/>
            </w:pPr>
            <w:r w:rsidRPr="009C4175">
              <w:t>19.</w:t>
            </w:r>
          </w:p>
        </w:tc>
        <w:tc>
          <w:tcPr>
            <w:tcW w:w="184" w:type="pct"/>
          </w:tcPr>
          <w:p w14:paraId="7A27C556" w14:textId="77777777" w:rsidR="00E04A6E" w:rsidRPr="009C4175" w:rsidRDefault="00E04A6E" w:rsidP="00E04A6E">
            <w:pPr>
              <w:jc w:val="center"/>
            </w:pPr>
            <w:r w:rsidRPr="009C4175">
              <w:t>a.</w:t>
            </w:r>
          </w:p>
        </w:tc>
        <w:tc>
          <w:tcPr>
            <w:tcW w:w="3758" w:type="pct"/>
          </w:tcPr>
          <w:p w14:paraId="62CA67A1" w14:textId="77777777" w:rsidR="00E04A6E" w:rsidRPr="008D22BF" w:rsidRDefault="00E04A6E" w:rsidP="00E04A6E">
            <w:pPr>
              <w:jc w:val="both"/>
            </w:pPr>
            <w:r w:rsidRPr="008D22BF">
              <w:t>Analyze the following customer feedback dataset of an e-commerce company using the Central Limit Theorem (CLT), and describe the procedure for calculating the sample mean of product ratings.</w:t>
            </w:r>
          </w:p>
          <w:tbl>
            <w:tblPr>
              <w:tblStyle w:val="TableGrid"/>
              <w:tblW w:w="4279" w:type="dxa"/>
              <w:tblLook w:val="04A0" w:firstRow="1" w:lastRow="0" w:firstColumn="1" w:lastColumn="0" w:noHBand="0" w:noVBand="1"/>
            </w:tblPr>
            <w:tblGrid>
              <w:gridCol w:w="1870"/>
              <w:gridCol w:w="2409"/>
            </w:tblGrid>
            <w:tr w:rsidR="00E04A6E" w:rsidRPr="008D22BF" w14:paraId="0D16FF28" w14:textId="77777777" w:rsidTr="00E04A6E">
              <w:tc>
                <w:tcPr>
                  <w:tcW w:w="1870" w:type="dxa"/>
                  <w:vAlign w:val="center"/>
                </w:tcPr>
                <w:p w14:paraId="09F68134" w14:textId="77777777" w:rsidR="00E04A6E" w:rsidRPr="008D22BF" w:rsidRDefault="00E04A6E" w:rsidP="00E04A6E">
                  <w:pPr>
                    <w:jc w:val="both"/>
                    <w:rPr>
                      <w:b/>
                      <w:bCs/>
                      <w:lang w:eastAsia="en-IN"/>
                    </w:rPr>
                  </w:pPr>
                  <w:r w:rsidRPr="008D22BF">
                    <w:rPr>
                      <w:b/>
                      <w:bCs/>
                      <w:lang w:eastAsia="en-IN"/>
                    </w:rPr>
                    <w:t>Customer ID</w:t>
                  </w:r>
                </w:p>
              </w:tc>
              <w:tc>
                <w:tcPr>
                  <w:tcW w:w="2409" w:type="dxa"/>
                </w:tcPr>
                <w:p w14:paraId="50C76914" w14:textId="77777777" w:rsidR="00E04A6E" w:rsidRPr="008D22BF" w:rsidRDefault="00E04A6E" w:rsidP="00E04A6E">
                  <w:pPr>
                    <w:jc w:val="both"/>
                    <w:rPr>
                      <w:b/>
                    </w:rPr>
                  </w:pPr>
                  <w:r w:rsidRPr="008D22BF">
                    <w:rPr>
                      <w:b/>
                    </w:rPr>
                    <w:t>Product Rating (1-5)</w:t>
                  </w:r>
                </w:p>
              </w:tc>
            </w:tr>
            <w:tr w:rsidR="00E04A6E" w:rsidRPr="008D22BF" w14:paraId="7092ACF7" w14:textId="77777777" w:rsidTr="00E04A6E">
              <w:tc>
                <w:tcPr>
                  <w:tcW w:w="1870" w:type="dxa"/>
                </w:tcPr>
                <w:p w14:paraId="464761AB" w14:textId="77777777" w:rsidR="00E04A6E" w:rsidRPr="008D22BF" w:rsidRDefault="00E04A6E" w:rsidP="00E04A6E">
                  <w:pPr>
                    <w:jc w:val="center"/>
                  </w:pPr>
                  <w:r w:rsidRPr="008D22BF">
                    <w:t>1</w:t>
                  </w:r>
                </w:p>
              </w:tc>
              <w:tc>
                <w:tcPr>
                  <w:tcW w:w="2409" w:type="dxa"/>
                </w:tcPr>
                <w:p w14:paraId="3B7AC98B" w14:textId="77777777" w:rsidR="00E04A6E" w:rsidRPr="008D22BF" w:rsidRDefault="00E04A6E" w:rsidP="00E04A6E">
                  <w:pPr>
                    <w:jc w:val="center"/>
                  </w:pPr>
                  <w:r w:rsidRPr="008D22BF">
                    <w:t>5</w:t>
                  </w:r>
                </w:p>
              </w:tc>
            </w:tr>
            <w:tr w:rsidR="00E04A6E" w:rsidRPr="008D22BF" w14:paraId="64B42AEA" w14:textId="77777777" w:rsidTr="00E04A6E">
              <w:tc>
                <w:tcPr>
                  <w:tcW w:w="1870" w:type="dxa"/>
                </w:tcPr>
                <w:p w14:paraId="460266E8" w14:textId="77777777" w:rsidR="00E04A6E" w:rsidRPr="008D22BF" w:rsidRDefault="00E04A6E" w:rsidP="00E04A6E">
                  <w:pPr>
                    <w:jc w:val="center"/>
                  </w:pPr>
                  <w:r w:rsidRPr="008D22BF">
                    <w:t>2</w:t>
                  </w:r>
                </w:p>
              </w:tc>
              <w:tc>
                <w:tcPr>
                  <w:tcW w:w="2409" w:type="dxa"/>
                </w:tcPr>
                <w:p w14:paraId="6532B0C4" w14:textId="77777777" w:rsidR="00E04A6E" w:rsidRPr="008D22BF" w:rsidRDefault="00E04A6E" w:rsidP="00E04A6E">
                  <w:pPr>
                    <w:jc w:val="center"/>
                  </w:pPr>
                  <w:r w:rsidRPr="008D22BF">
                    <w:t>4</w:t>
                  </w:r>
                </w:p>
              </w:tc>
            </w:tr>
            <w:tr w:rsidR="00E04A6E" w:rsidRPr="008D22BF" w14:paraId="38477609" w14:textId="77777777" w:rsidTr="00E04A6E">
              <w:tc>
                <w:tcPr>
                  <w:tcW w:w="1870" w:type="dxa"/>
                </w:tcPr>
                <w:p w14:paraId="6EDF396F" w14:textId="77777777" w:rsidR="00E04A6E" w:rsidRPr="008D22BF" w:rsidRDefault="00E04A6E" w:rsidP="00E04A6E">
                  <w:pPr>
                    <w:jc w:val="center"/>
                  </w:pPr>
                  <w:r w:rsidRPr="008D22BF">
                    <w:t>3</w:t>
                  </w:r>
                </w:p>
              </w:tc>
              <w:tc>
                <w:tcPr>
                  <w:tcW w:w="2409" w:type="dxa"/>
                </w:tcPr>
                <w:p w14:paraId="04AB3CC8" w14:textId="77777777" w:rsidR="00E04A6E" w:rsidRPr="008D22BF" w:rsidRDefault="00E04A6E" w:rsidP="00E04A6E">
                  <w:pPr>
                    <w:jc w:val="center"/>
                  </w:pPr>
                  <w:r w:rsidRPr="008D22BF">
                    <w:t>3</w:t>
                  </w:r>
                </w:p>
              </w:tc>
            </w:tr>
            <w:tr w:rsidR="00E04A6E" w:rsidRPr="008D22BF" w14:paraId="051A5E97" w14:textId="77777777" w:rsidTr="00E04A6E">
              <w:tc>
                <w:tcPr>
                  <w:tcW w:w="1870" w:type="dxa"/>
                </w:tcPr>
                <w:p w14:paraId="288805A5" w14:textId="77777777" w:rsidR="00E04A6E" w:rsidRPr="008D22BF" w:rsidRDefault="00E04A6E" w:rsidP="00E04A6E">
                  <w:pPr>
                    <w:jc w:val="center"/>
                  </w:pPr>
                  <w:r w:rsidRPr="008D22BF">
                    <w:t>4</w:t>
                  </w:r>
                </w:p>
              </w:tc>
              <w:tc>
                <w:tcPr>
                  <w:tcW w:w="2409" w:type="dxa"/>
                </w:tcPr>
                <w:p w14:paraId="054D64A2" w14:textId="77777777" w:rsidR="00E04A6E" w:rsidRPr="008D22BF" w:rsidRDefault="00E04A6E" w:rsidP="00E04A6E">
                  <w:pPr>
                    <w:jc w:val="center"/>
                  </w:pPr>
                  <w:r w:rsidRPr="008D22BF">
                    <w:t>5</w:t>
                  </w:r>
                </w:p>
              </w:tc>
            </w:tr>
            <w:tr w:rsidR="00E04A6E" w:rsidRPr="008D22BF" w14:paraId="47CE5F3E" w14:textId="77777777" w:rsidTr="00E04A6E">
              <w:tc>
                <w:tcPr>
                  <w:tcW w:w="1870" w:type="dxa"/>
                </w:tcPr>
                <w:p w14:paraId="5FAB821F" w14:textId="77777777" w:rsidR="00E04A6E" w:rsidRPr="008D22BF" w:rsidRDefault="00E04A6E" w:rsidP="00E04A6E">
                  <w:pPr>
                    <w:jc w:val="center"/>
                  </w:pPr>
                  <w:r w:rsidRPr="008D22BF">
                    <w:t>5</w:t>
                  </w:r>
                </w:p>
              </w:tc>
              <w:tc>
                <w:tcPr>
                  <w:tcW w:w="2409" w:type="dxa"/>
                </w:tcPr>
                <w:p w14:paraId="51ABD31A" w14:textId="77777777" w:rsidR="00E04A6E" w:rsidRPr="008D22BF" w:rsidRDefault="00E04A6E" w:rsidP="00E04A6E">
                  <w:pPr>
                    <w:jc w:val="center"/>
                  </w:pPr>
                  <w:r w:rsidRPr="008D22BF">
                    <w:t>2</w:t>
                  </w:r>
                </w:p>
              </w:tc>
            </w:tr>
            <w:tr w:rsidR="00E04A6E" w:rsidRPr="008D22BF" w14:paraId="0143CFF8" w14:textId="77777777" w:rsidTr="00E04A6E">
              <w:tc>
                <w:tcPr>
                  <w:tcW w:w="1870" w:type="dxa"/>
                </w:tcPr>
                <w:p w14:paraId="53289C59" w14:textId="77777777" w:rsidR="00E04A6E" w:rsidRPr="008D22BF" w:rsidRDefault="00E04A6E" w:rsidP="00E04A6E">
                  <w:pPr>
                    <w:jc w:val="center"/>
                  </w:pPr>
                  <w:r w:rsidRPr="008D22BF">
                    <w:t>6</w:t>
                  </w:r>
                </w:p>
              </w:tc>
              <w:tc>
                <w:tcPr>
                  <w:tcW w:w="2409" w:type="dxa"/>
                </w:tcPr>
                <w:p w14:paraId="5802DF77" w14:textId="77777777" w:rsidR="00E04A6E" w:rsidRPr="008D22BF" w:rsidRDefault="00E04A6E" w:rsidP="00E04A6E">
                  <w:pPr>
                    <w:jc w:val="center"/>
                  </w:pPr>
                  <w:r w:rsidRPr="008D22BF">
                    <w:t>1</w:t>
                  </w:r>
                </w:p>
              </w:tc>
            </w:tr>
            <w:tr w:rsidR="00E04A6E" w:rsidRPr="008D22BF" w14:paraId="0064D25C" w14:textId="77777777" w:rsidTr="00E04A6E">
              <w:tc>
                <w:tcPr>
                  <w:tcW w:w="1870" w:type="dxa"/>
                </w:tcPr>
                <w:p w14:paraId="218E1A9D" w14:textId="77777777" w:rsidR="00E04A6E" w:rsidRPr="008D22BF" w:rsidRDefault="00E04A6E" w:rsidP="00E04A6E">
                  <w:pPr>
                    <w:jc w:val="center"/>
                  </w:pPr>
                  <w:r w:rsidRPr="008D22BF">
                    <w:t>7</w:t>
                  </w:r>
                </w:p>
              </w:tc>
              <w:tc>
                <w:tcPr>
                  <w:tcW w:w="2409" w:type="dxa"/>
                </w:tcPr>
                <w:p w14:paraId="639FB161" w14:textId="77777777" w:rsidR="00E04A6E" w:rsidRPr="008D22BF" w:rsidRDefault="00E04A6E" w:rsidP="00E04A6E">
                  <w:pPr>
                    <w:jc w:val="center"/>
                  </w:pPr>
                  <w:r w:rsidRPr="008D22BF">
                    <w:t>5</w:t>
                  </w:r>
                </w:p>
              </w:tc>
            </w:tr>
            <w:tr w:rsidR="00E04A6E" w:rsidRPr="008D22BF" w14:paraId="6E34E416" w14:textId="77777777" w:rsidTr="00E04A6E">
              <w:tc>
                <w:tcPr>
                  <w:tcW w:w="1870" w:type="dxa"/>
                </w:tcPr>
                <w:p w14:paraId="36E6D5CF" w14:textId="77777777" w:rsidR="00E04A6E" w:rsidRPr="008D22BF" w:rsidRDefault="00E04A6E" w:rsidP="00E04A6E">
                  <w:pPr>
                    <w:jc w:val="center"/>
                  </w:pPr>
                  <w:r w:rsidRPr="008D22BF">
                    <w:t>8</w:t>
                  </w:r>
                </w:p>
              </w:tc>
              <w:tc>
                <w:tcPr>
                  <w:tcW w:w="2409" w:type="dxa"/>
                </w:tcPr>
                <w:p w14:paraId="50A53D7E" w14:textId="77777777" w:rsidR="00E04A6E" w:rsidRPr="008D22BF" w:rsidRDefault="00E04A6E" w:rsidP="00E04A6E">
                  <w:pPr>
                    <w:jc w:val="center"/>
                  </w:pPr>
                  <w:r w:rsidRPr="008D22BF">
                    <w:t>5</w:t>
                  </w:r>
                </w:p>
              </w:tc>
            </w:tr>
            <w:tr w:rsidR="00E04A6E" w:rsidRPr="008D22BF" w14:paraId="02240932" w14:textId="77777777" w:rsidTr="00E04A6E">
              <w:tc>
                <w:tcPr>
                  <w:tcW w:w="1870" w:type="dxa"/>
                </w:tcPr>
                <w:p w14:paraId="7E1F0D9C" w14:textId="77777777" w:rsidR="00E04A6E" w:rsidRPr="008D22BF" w:rsidRDefault="00E04A6E" w:rsidP="00E04A6E">
                  <w:pPr>
                    <w:jc w:val="center"/>
                  </w:pPr>
                  <w:r w:rsidRPr="008D22BF">
                    <w:t>9</w:t>
                  </w:r>
                </w:p>
              </w:tc>
              <w:tc>
                <w:tcPr>
                  <w:tcW w:w="2409" w:type="dxa"/>
                </w:tcPr>
                <w:p w14:paraId="085A0FFD" w14:textId="77777777" w:rsidR="00E04A6E" w:rsidRPr="008D22BF" w:rsidRDefault="00E04A6E" w:rsidP="00E04A6E">
                  <w:pPr>
                    <w:jc w:val="center"/>
                  </w:pPr>
                  <w:r w:rsidRPr="008D22BF">
                    <w:t>4</w:t>
                  </w:r>
                </w:p>
              </w:tc>
            </w:tr>
            <w:tr w:rsidR="00E04A6E" w:rsidRPr="008D22BF" w14:paraId="76A9E911" w14:textId="77777777" w:rsidTr="00E04A6E">
              <w:tc>
                <w:tcPr>
                  <w:tcW w:w="1870" w:type="dxa"/>
                </w:tcPr>
                <w:p w14:paraId="3B81840D" w14:textId="77777777" w:rsidR="00E04A6E" w:rsidRPr="008D22BF" w:rsidRDefault="00E04A6E" w:rsidP="00E04A6E">
                  <w:pPr>
                    <w:jc w:val="center"/>
                  </w:pPr>
                  <w:r w:rsidRPr="008D22BF">
                    <w:t>10</w:t>
                  </w:r>
                </w:p>
              </w:tc>
              <w:tc>
                <w:tcPr>
                  <w:tcW w:w="2409" w:type="dxa"/>
                </w:tcPr>
                <w:p w14:paraId="72B3CC1A" w14:textId="77777777" w:rsidR="00E04A6E" w:rsidRPr="008D22BF" w:rsidRDefault="00E04A6E" w:rsidP="00E04A6E">
                  <w:pPr>
                    <w:jc w:val="center"/>
                  </w:pPr>
                  <w:r w:rsidRPr="008D22BF">
                    <w:t>3</w:t>
                  </w:r>
                </w:p>
              </w:tc>
            </w:tr>
          </w:tbl>
          <w:p w14:paraId="6F5F3978" w14:textId="77777777" w:rsidR="00E04A6E" w:rsidRPr="008D22BF" w:rsidRDefault="00E04A6E" w:rsidP="00E04A6E">
            <w:pPr>
              <w:jc w:val="both"/>
            </w:pPr>
          </w:p>
        </w:tc>
        <w:tc>
          <w:tcPr>
            <w:tcW w:w="312" w:type="pct"/>
          </w:tcPr>
          <w:p w14:paraId="332C9A05" w14:textId="77777777" w:rsidR="00E04A6E" w:rsidRPr="009C4175" w:rsidRDefault="00E04A6E" w:rsidP="00E04A6E">
            <w:pPr>
              <w:jc w:val="center"/>
            </w:pPr>
            <w:r w:rsidRPr="009C4175">
              <w:t>CO3</w:t>
            </w:r>
          </w:p>
        </w:tc>
        <w:tc>
          <w:tcPr>
            <w:tcW w:w="250" w:type="pct"/>
          </w:tcPr>
          <w:p w14:paraId="511D7B2C" w14:textId="77777777" w:rsidR="00E04A6E" w:rsidRPr="009C4175" w:rsidRDefault="00E04A6E" w:rsidP="00E04A6E">
            <w:pPr>
              <w:jc w:val="center"/>
            </w:pPr>
            <w:r>
              <w:t>An</w:t>
            </w:r>
          </w:p>
        </w:tc>
        <w:tc>
          <w:tcPr>
            <w:tcW w:w="231" w:type="pct"/>
          </w:tcPr>
          <w:p w14:paraId="730B1A27" w14:textId="77777777" w:rsidR="00E04A6E" w:rsidRPr="009C4175" w:rsidRDefault="00E04A6E" w:rsidP="00E04A6E">
            <w:pPr>
              <w:jc w:val="center"/>
            </w:pPr>
            <w:r>
              <w:t>6</w:t>
            </w:r>
          </w:p>
        </w:tc>
      </w:tr>
      <w:tr w:rsidR="00E04A6E" w:rsidRPr="009C4175" w14:paraId="7C44E023" w14:textId="77777777" w:rsidTr="00E04A6E">
        <w:trPr>
          <w:trHeight w:val="283"/>
        </w:trPr>
        <w:tc>
          <w:tcPr>
            <w:tcW w:w="265" w:type="pct"/>
          </w:tcPr>
          <w:p w14:paraId="26BF4959" w14:textId="77777777" w:rsidR="00E04A6E" w:rsidRPr="009C4175" w:rsidRDefault="00E04A6E" w:rsidP="00E04A6E">
            <w:pPr>
              <w:jc w:val="center"/>
            </w:pPr>
          </w:p>
        </w:tc>
        <w:tc>
          <w:tcPr>
            <w:tcW w:w="184" w:type="pct"/>
          </w:tcPr>
          <w:p w14:paraId="136DB58C" w14:textId="77777777" w:rsidR="00E04A6E" w:rsidRPr="009C4175" w:rsidRDefault="00E04A6E" w:rsidP="00E04A6E">
            <w:pPr>
              <w:jc w:val="center"/>
            </w:pPr>
            <w:r w:rsidRPr="009C4175">
              <w:t>b.</w:t>
            </w:r>
          </w:p>
        </w:tc>
        <w:tc>
          <w:tcPr>
            <w:tcW w:w="3758" w:type="pct"/>
          </w:tcPr>
          <w:p w14:paraId="72DA8A02" w14:textId="77777777" w:rsidR="00E04A6E" w:rsidRPr="008D22BF" w:rsidRDefault="00E04A6E" w:rsidP="00E04A6E">
            <w:pPr>
              <w:jc w:val="both"/>
            </w:pPr>
            <w:r w:rsidRPr="008D22BF">
              <w:rPr>
                <w:bCs/>
              </w:rPr>
              <w:t xml:space="preserve">Apply </w:t>
            </w:r>
            <w:r w:rsidRPr="008D22BF">
              <w:t>Chi-square test to determine if there is a significant association between age group and product preference in the dataset given below. Set the significance level at 0.05.</w:t>
            </w:r>
          </w:p>
          <w:tbl>
            <w:tblPr>
              <w:tblStyle w:val="TableGrid"/>
              <w:tblW w:w="0" w:type="auto"/>
              <w:tblLook w:val="04A0" w:firstRow="1" w:lastRow="0" w:firstColumn="1" w:lastColumn="0" w:noHBand="0" w:noVBand="1"/>
            </w:tblPr>
            <w:tblGrid>
              <w:gridCol w:w="1242"/>
              <w:gridCol w:w="1560"/>
              <w:gridCol w:w="2409"/>
              <w:gridCol w:w="993"/>
            </w:tblGrid>
            <w:tr w:rsidR="00E04A6E" w:rsidRPr="008D22BF" w14:paraId="5299DAB8" w14:textId="77777777" w:rsidTr="00E04A6E">
              <w:tc>
                <w:tcPr>
                  <w:tcW w:w="1242" w:type="dxa"/>
                  <w:vAlign w:val="center"/>
                </w:tcPr>
                <w:p w14:paraId="44ED59E0" w14:textId="77777777" w:rsidR="00E04A6E" w:rsidRPr="008D22BF" w:rsidRDefault="00E04A6E" w:rsidP="00E04A6E">
                  <w:pPr>
                    <w:jc w:val="center"/>
                    <w:rPr>
                      <w:b/>
                      <w:bCs/>
                    </w:rPr>
                  </w:pPr>
                  <w:r w:rsidRPr="008D22BF">
                    <w:rPr>
                      <w:b/>
                      <w:bCs/>
                    </w:rPr>
                    <w:t>Age Group</w:t>
                  </w:r>
                </w:p>
              </w:tc>
              <w:tc>
                <w:tcPr>
                  <w:tcW w:w="1560" w:type="dxa"/>
                  <w:vAlign w:val="center"/>
                </w:tcPr>
                <w:p w14:paraId="609DB69F" w14:textId="77777777" w:rsidR="00E04A6E" w:rsidRPr="008D22BF" w:rsidRDefault="00E04A6E" w:rsidP="00E04A6E">
                  <w:pPr>
                    <w:jc w:val="center"/>
                    <w:rPr>
                      <w:b/>
                      <w:bCs/>
                    </w:rPr>
                  </w:pPr>
                  <w:r w:rsidRPr="008D22BF">
                    <w:rPr>
                      <w:b/>
                      <w:bCs/>
                    </w:rPr>
                    <w:t>Liked Product A</w:t>
                  </w:r>
                </w:p>
              </w:tc>
              <w:tc>
                <w:tcPr>
                  <w:tcW w:w="2409" w:type="dxa"/>
                  <w:vAlign w:val="center"/>
                </w:tcPr>
                <w:p w14:paraId="1D73E035" w14:textId="77777777" w:rsidR="00E04A6E" w:rsidRPr="008D22BF" w:rsidRDefault="00E04A6E" w:rsidP="00E04A6E">
                  <w:pPr>
                    <w:jc w:val="center"/>
                    <w:rPr>
                      <w:b/>
                      <w:bCs/>
                    </w:rPr>
                  </w:pPr>
                  <w:r w:rsidRPr="008D22BF">
                    <w:rPr>
                      <w:b/>
                      <w:bCs/>
                    </w:rPr>
                    <w:t>Disliked Product A</w:t>
                  </w:r>
                </w:p>
              </w:tc>
              <w:tc>
                <w:tcPr>
                  <w:tcW w:w="993" w:type="dxa"/>
                  <w:vAlign w:val="center"/>
                </w:tcPr>
                <w:p w14:paraId="016D210F" w14:textId="77777777" w:rsidR="00E04A6E" w:rsidRPr="008D22BF" w:rsidRDefault="00E04A6E" w:rsidP="00E04A6E">
                  <w:pPr>
                    <w:jc w:val="center"/>
                    <w:rPr>
                      <w:b/>
                      <w:bCs/>
                    </w:rPr>
                  </w:pPr>
                  <w:r w:rsidRPr="008D22BF">
                    <w:rPr>
                      <w:b/>
                      <w:bCs/>
                    </w:rPr>
                    <w:t>Total</w:t>
                  </w:r>
                </w:p>
              </w:tc>
            </w:tr>
            <w:tr w:rsidR="00E04A6E" w:rsidRPr="008D22BF" w14:paraId="7FFD81F4" w14:textId="77777777" w:rsidTr="00E04A6E">
              <w:tc>
                <w:tcPr>
                  <w:tcW w:w="1242" w:type="dxa"/>
                  <w:vAlign w:val="center"/>
                </w:tcPr>
                <w:p w14:paraId="7368AD5E" w14:textId="77777777" w:rsidR="00E04A6E" w:rsidRPr="008D22BF" w:rsidRDefault="00E04A6E" w:rsidP="00E04A6E">
                  <w:pPr>
                    <w:jc w:val="center"/>
                  </w:pPr>
                  <w:r w:rsidRPr="008D22BF">
                    <w:t>18-29</w:t>
                  </w:r>
                </w:p>
              </w:tc>
              <w:tc>
                <w:tcPr>
                  <w:tcW w:w="1560" w:type="dxa"/>
                  <w:vAlign w:val="center"/>
                </w:tcPr>
                <w:p w14:paraId="11CFE35E" w14:textId="77777777" w:rsidR="00E04A6E" w:rsidRPr="008D22BF" w:rsidRDefault="00E04A6E" w:rsidP="00E04A6E">
                  <w:pPr>
                    <w:jc w:val="center"/>
                  </w:pPr>
                  <w:r w:rsidRPr="008D22BF">
                    <w:t>55</w:t>
                  </w:r>
                </w:p>
              </w:tc>
              <w:tc>
                <w:tcPr>
                  <w:tcW w:w="2409" w:type="dxa"/>
                  <w:vAlign w:val="center"/>
                </w:tcPr>
                <w:p w14:paraId="6F523622" w14:textId="77777777" w:rsidR="00E04A6E" w:rsidRPr="008D22BF" w:rsidRDefault="00E04A6E" w:rsidP="00E04A6E">
                  <w:pPr>
                    <w:jc w:val="center"/>
                  </w:pPr>
                  <w:r w:rsidRPr="008D22BF">
                    <w:t>45</w:t>
                  </w:r>
                </w:p>
              </w:tc>
              <w:tc>
                <w:tcPr>
                  <w:tcW w:w="993" w:type="dxa"/>
                  <w:vAlign w:val="center"/>
                </w:tcPr>
                <w:p w14:paraId="3FF39DE7" w14:textId="77777777" w:rsidR="00E04A6E" w:rsidRPr="008D22BF" w:rsidRDefault="00E04A6E" w:rsidP="00E04A6E">
                  <w:pPr>
                    <w:jc w:val="center"/>
                  </w:pPr>
                  <w:r w:rsidRPr="008D22BF">
                    <w:t>100</w:t>
                  </w:r>
                </w:p>
              </w:tc>
            </w:tr>
            <w:tr w:rsidR="00E04A6E" w:rsidRPr="008D22BF" w14:paraId="58736F83" w14:textId="77777777" w:rsidTr="00E04A6E">
              <w:tc>
                <w:tcPr>
                  <w:tcW w:w="1242" w:type="dxa"/>
                  <w:vAlign w:val="center"/>
                </w:tcPr>
                <w:p w14:paraId="3B6F6214" w14:textId="77777777" w:rsidR="00E04A6E" w:rsidRPr="008D22BF" w:rsidRDefault="00E04A6E" w:rsidP="00E04A6E">
                  <w:pPr>
                    <w:jc w:val="center"/>
                  </w:pPr>
                  <w:r w:rsidRPr="008D22BF">
                    <w:t>30-49</w:t>
                  </w:r>
                </w:p>
              </w:tc>
              <w:tc>
                <w:tcPr>
                  <w:tcW w:w="1560" w:type="dxa"/>
                  <w:vAlign w:val="center"/>
                </w:tcPr>
                <w:p w14:paraId="3B127D98" w14:textId="77777777" w:rsidR="00E04A6E" w:rsidRPr="008D22BF" w:rsidRDefault="00E04A6E" w:rsidP="00E04A6E">
                  <w:pPr>
                    <w:jc w:val="center"/>
                  </w:pPr>
                  <w:r w:rsidRPr="008D22BF">
                    <w:t>40</w:t>
                  </w:r>
                </w:p>
              </w:tc>
              <w:tc>
                <w:tcPr>
                  <w:tcW w:w="2409" w:type="dxa"/>
                  <w:vAlign w:val="center"/>
                </w:tcPr>
                <w:p w14:paraId="4F691260" w14:textId="77777777" w:rsidR="00E04A6E" w:rsidRPr="008D22BF" w:rsidRDefault="00E04A6E" w:rsidP="00E04A6E">
                  <w:pPr>
                    <w:jc w:val="center"/>
                  </w:pPr>
                  <w:r w:rsidRPr="008D22BF">
                    <w:t>60</w:t>
                  </w:r>
                </w:p>
              </w:tc>
              <w:tc>
                <w:tcPr>
                  <w:tcW w:w="993" w:type="dxa"/>
                  <w:vAlign w:val="center"/>
                </w:tcPr>
                <w:p w14:paraId="0CF2C4C5" w14:textId="77777777" w:rsidR="00E04A6E" w:rsidRPr="008D22BF" w:rsidRDefault="00E04A6E" w:rsidP="00E04A6E">
                  <w:pPr>
                    <w:jc w:val="center"/>
                  </w:pPr>
                  <w:r w:rsidRPr="008D22BF">
                    <w:t>100</w:t>
                  </w:r>
                </w:p>
              </w:tc>
            </w:tr>
            <w:tr w:rsidR="00E04A6E" w:rsidRPr="008D22BF" w14:paraId="41F49C1A" w14:textId="77777777" w:rsidTr="00E04A6E">
              <w:tc>
                <w:tcPr>
                  <w:tcW w:w="1242" w:type="dxa"/>
                  <w:vAlign w:val="center"/>
                </w:tcPr>
                <w:p w14:paraId="5F89EC66" w14:textId="77777777" w:rsidR="00E04A6E" w:rsidRPr="008D22BF" w:rsidRDefault="00E04A6E" w:rsidP="00E04A6E">
                  <w:pPr>
                    <w:jc w:val="center"/>
                  </w:pPr>
                  <w:r w:rsidRPr="008D22BF">
                    <w:t>50+</w:t>
                  </w:r>
                </w:p>
              </w:tc>
              <w:tc>
                <w:tcPr>
                  <w:tcW w:w="1560" w:type="dxa"/>
                  <w:vAlign w:val="center"/>
                </w:tcPr>
                <w:p w14:paraId="493EEFE7" w14:textId="77777777" w:rsidR="00E04A6E" w:rsidRPr="008D22BF" w:rsidRDefault="00E04A6E" w:rsidP="00E04A6E">
                  <w:pPr>
                    <w:jc w:val="center"/>
                  </w:pPr>
                  <w:r w:rsidRPr="008D22BF">
                    <w:t>25</w:t>
                  </w:r>
                </w:p>
              </w:tc>
              <w:tc>
                <w:tcPr>
                  <w:tcW w:w="2409" w:type="dxa"/>
                  <w:vAlign w:val="center"/>
                </w:tcPr>
                <w:p w14:paraId="0E864B82" w14:textId="77777777" w:rsidR="00E04A6E" w:rsidRPr="008D22BF" w:rsidRDefault="00E04A6E" w:rsidP="00E04A6E">
                  <w:pPr>
                    <w:jc w:val="center"/>
                  </w:pPr>
                  <w:r w:rsidRPr="008D22BF">
                    <w:t>75</w:t>
                  </w:r>
                </w:p>
              </w:tc>
              <w:tc>
                <w:tcPr>
                  <w:tcW w:w="993" w:type="dxa"/>
                  <w:vAlign w:val="center"/>
                </w:tcPr>
                <w:p w14:paraId="510B84DB" w14:textId="77777777" w:rsidR="00E04A6E" w:rsidRPr="008D22BF" w:rsidRDefault="00E04A6E" w:rsidP="00E04A6E">
                  <w:pPr>
                    <w:jc w:val="center"/>
                  </w:pPr>
                  <w:r w:rsidRPr="008D22BF">
                    <w:t>100</w:t>
                  </w:r>
                </w:p>
              </w:tc>
            </w:tr>
            <w:tr w:rsidR="00E04A6E" w:rsidRPr="008D22BF" w14:paraId="5DA2EE8D" w14:textId="77777777" w:rsidTr="00E04A6E">
              <w:tc>
                <w:tcPr>
                  <w:tcW w:w="1242" w:type="dxa"/>
                  <w:vAlign w:val="center"/>
                </w:tcPr>
                <w:p w14:paraId="6015636A" w14:textId="77777777" w:rsidR="00E04A6E" w:rsidRPr="008D22BF" w:rsidRDefault="00E04A6E" w:rsidP="00E04A6E">
                  <w:pPr>
                    <w:jc w:val="center"/>
                  </w:pPr>
                  <w:r w:rsidRPr="008D22BF">
                    <w:rPr>
                      <w:rStyle w:val="Strong"/>
                    </w:rPr>
                    <w:t>Total</w:t>
                  </w:r>
                </w:p>
              </w:tc>
              <w:tc>
                <w:tcPr>
                  <w:tcW w:w="1560" w:type="dxa"/>
                  <w:vAlign w:val="center"/>
                </w:tcPr>
                <w:p w14:paraId="2F93CEC6" w14:textId="77777777" w:rsidR="00E04A6E" w:rsidRPr="008D22BF" w:rsidRDefault="00E04A6E" w:rsidP="00E04A6E">
                  <w:pPr>
                    <w:jc w:val="center"/>
                  </w:pPr>
                  <w:r w:rsidRPr="008D22BF">
                    <w:rPr>
                      <w:rStyle w:val="Strong"/>
                    </w:rPr>
                    <w:t>120</w:t>
                  </w:r>
                </w:p>
              </w:tc>
              <w:tc>
                <w:tcPr>
                  <w:tcW w:w="2409" w:type="dxa"/>
                  <w:vAlign w:val="center"/>
                </w:tcPr>
                <w:p w14:paraId="54703FAB" w14:textId="77777777" w:rsidR="00E04A6E" w:rsidRPr="008D22BF" w:rsidRDefault="00E04A6E" w:rsidP="00E04A6E">
                  <w:pPr>
                    <w:jc w:val="center"/>
                  </w:pPr>
                  <w:r w:rsidRPr="008D22BF">
                    <w:rPr>
                      <w:rStyle w:val="Strong"/>
                    </w:rPr>
                    <w:t>180</w:t>
                  </w:r>
                </w:p>
              </w:tc>
              <w:tc>
                <w:tcPr>
                  <w:tcW w:w="993" w:type="dxa"/>
                  <w:vAlign w:val="center"/>
                </w:tcPr>
                <w:p w14:paraId="714776BC" w14:textId="77777777" w:rsidR="00E04A6E" w:rsidRPr="008D22BF" w:rsidRDefault="00E04A6E" w:rsidP="00E04A6E">
                  <w:pPr>
                    <w:jc w:val="center"/>
                  </w:pPr>
                  <w:r w:rsidRPr="008D22BF">
                    <w:rPr>
                      <w:rStyle w:val="Strong"/>
                    </w:rPr>
                    <w:t>300</w:t>
                  </w:r>
                </w:p>
              </w:tc>
            </w:tr>
          </w:tbl>
          <w:p w14:paraId="4EA6728F" w14:textId="77777777" w:rsidR="00E04A6E" w:rsidRPr="008D22BF" w:rsidRDefault="00E04A6E" w:rsidP="00E04A6E">
            <w:pPr>
              <w:jc w:val="both"/>
              <w:rPr>
                <w:bCs/>
              </w:rPr>
            </w:pPr>
          </w:p>
        </w:tc>
        <w:tc>
          <w:tcPr>
            <w:tcW w:w="312" w:type="pct"/>
          </w:tcPr>
          <w:p w14:paraId="6285C1E5" w14:textId="77777777" w:rsidR="00E04A6E" w:rsidRPr="009C4175" w:rsidRDefault="00E04A6E" w:rsidP="00E04A6E">
            <w:pPr>
              <w:jc w:val="center"/>
            </w:pPr>
            <w:r w:rsidRPr="009C4175">
              <w:t>CO3</w:t>
            </w:r>
          </w:p>
        </w:tc>
        <w:tc>
          <w:tcPr>
            <w:tcW w:w="250" w:type="pct"/>
          </w:tcPr>
          <w:p w14:paraId="406C6840" w14:textId="77777777" w:rsidR="00E04A6E" w:rsidRPr="009C4175" w:rsidRDefault="00E04A6E" w:rsidP="00E04A6E">
            <w:pPr>
              <w:jc w:val="center"/>
            </w:pPr>
            <w:r>
              <w:t>A</w:t>
            </w:r>
          </w:p>
        </w:tc>
        <w:tc>
          <w:tcPr>
            <w:tcW w:w="231" w:type="pct"/>
          </w:tcPr>
          <w:p w14:paraId="19E834F8" w14:textId="77777777" w:rsidR="00E04A6E" w:rsidRPr="009C4175" w:rsidRDefault="00E04A6E" w:rsidP="00E04A6E">
            <w:pPr>
              <w:jc w:val="center"/>
            </w:pPr>
            <w:r>
              <w:t>6</w:t>
            </w:r>
          </w:p>
        </w:tc>
      </w:tr>
      <w:tr w:rsidR="00E04A6E" w:rsidRPr="009C4175" w14:paraId="26B91231" w14:textId="77777777" w:rsidTr="00E04A6E">
        <w:trPr>
          <w:trHeight w:val="283"/>
        </w:trPr>
        <w:tc>
          <w:tcPr>
            <w:tcW w:w="265" w:type="pct"/>
          </w:tcPr>
          <w:p w14:paraId="79579AF1" w14:textId="77777777" w:rsidR="00E04A6E" w:rsidRPr="009C4175" w:rsidRDefault="00E04A6E" w:rsidP="00E04A6E">
            <w:pPr>
              <w:jc w:val="center"/>
            </w:pPr>
          </w:p>
        </w:tc>
        <w:tc>
          <w:tcPr>
            <w:tcW w:w="184" w:type="pct"/>
          </w:tcPr>
          <w:p w14:paraId="30E0160C" w14:textId="77777777" w:rsidR="00E04A6E" w:rsidRPr="009C4175" w:rsidRDefault="00E04A6E" w:rsidP="00E04A6E">
            <w:pPr>
              <w:jc w:val="center"/>
            </w:pPr>
          </w:p>
        </w:tc>
        <w:tc>
          <w:tcPr>
            <w:tcW w:w="3758" w:type="pct"/>
          </w:tcPr>
          <w:p w14:paraId="1FBAA600" w14:textId="77777777" w:rsidR="00E04A6E" w:rsidRPr="008D22BF" w:rsidRDefault="00E04A6E" w:rsidP="00E04A6E">
            <w:pPr>
              <w:jc w:val="both"/>
            </w:pPr>
          </w:p>
        </w:tc>
        <w:tc>
          <w:tcPr>
            <w:tcW w:w="312" w:type="pct"/>
          </w:tcPr>
          <w:p w14:paraId="567F0718" w14:textId="77777777" w:rsidR="00E04A6E" w:rsidRPr="009C4175" w:rsidRDefault="00E04A6E" w:rsidP="00E04A6E">
            <w:pPr>
              <w:jc w:val="center"/>
            </w:pPr>
          </w:p>
        </w:tc>
        <w:tc>
          <w:tcPr>
            <w:tcW w:w="250" w:type="pct"/>
          </w:tcPr>
          <w:p w14:paraId="62400D4A" w14:textId="77777777" w:rsidR="00E04A6E" w:rsidRPr="009C4175" w:rsidRDefault="00E04A6E" w:rsidP="00E04A6E">
            <w:pPr>
              <w:jc w:val="center"/>
            </w:pPr>
          </w:p>
        </w:tc>
        <w:tc>
          <w:tcPr>
            <w:tcW w:w="231" w:type="pct"/>
          </w:tcPr>
          <w:p w14:paraId="4E4ACD76" w14:textId="77777777" w:rsidR="00E04A6E" w:rsidRPr="009C4175" w:rsidRDefault="00E04A6E" w:rsidP="00E04A6E">
            <w:pPr>
              <w:jc w:val="center"/>
            </w:pPr>
          </w:p>
        </w:tc>
      </w:tr>
      <w:tr w:rsidR="00E04A6E" w:rsidRPr="009C4175" w14:paraId="287BBACC" w14:textId="77777777" w:rsidTr="00E04A6E">
        <w:trPr>
          <w:trHeight w:val="283"/>
        </w:trPr>
        <w:tc>
          <w:tcPr>
            <w:tcW w:w="265" w:type="pct"/>
          </w:tcPr>
          <w:p w14:paraId="24FBB1FA" w14:textId="77777777" w:rsidR="00E04A6E" w:rsidRPr="009C4175" w:rsidRDefault="00E04A6E" w:rsidP="00E04A6E">
            <w:pPr>
              <w:jc w:val="center"/>
            </w:pPr>
            <w:r w:rsidRPr="009C4175">
              <w:t>20.</w:t>
            </w:r>
          </w:p>
        </w:tc>
        <w:tc>
          <w:tcPr>
            <w:tcW w:w="184" w:type="pct"/>
          </w:tcPr>
          <w:p w14:paraId="66E784EE" w14:textId="77777777" w:rsidR="00E04A6E" w:rsidRPr="009C4175" w:rsidRDefault="00E04A6E" w:rsidP="00E04A6E">
            <w:pPr>
              <w:jc w:val="center"/>
            </w:pPr>
          </w:p>
        </w:tc>
        <w:tc>
          <w:tcPr>
            <w:tcW w:w="3758" w:type="pct"/>
          </w:tcPr>
          <w:p w14:paraId="5AE398BE" w14:textId="77777777" w:rsidR="00E04A6E" w:rsidRPr="008D22BF" w:rsidRDefault="00E04A6E" w:rsidP="00E04A6E">
            <w:pPr>
              <w:jc w:val="both"/>
            </w:pPr>
            <w:r w:rsidRPr="008D22BF">
              <w:t>Analyze the following dataset to determine if the number of hours studied and prior grades are significant predictors of exam scores using a linear regression model. Explain the procedure for predicting the exam score for a new st</w:t>
            </w:r>
            <w:r>
              <w:t>udent based on his</w:t>
            </w:r>
            <w:r w:rsidRPr="008D22BF">
              <w:t xml:space="preserve"> study hours and prior grades.</w:t>
            </w:r>
          </w:p>
          <w:tbl>
            <w:tblPr>
              <w:tblStyle w:val="TableGrid"/>
              <w:tblW w:w="0" w:type="auto"/>
              <w:tblLook w:val="04A0" w:firstRow="1" w:lastRow="0" w:firstColumn="1" w:lastColumn="0" w:noHBand="0" w:noVBand="1"/>
            </w:tblPr>
            <w:tblGrid>
              <w:gridCol w:w="1384"/>
              <w:gridCol w:w="1134"/>
              <w:gridCol w:w="1985"/>
              <w:gridCol w:w="3118"/>
            </w:tblGrid>
            <w:tr w:rsidR="00E04A6E" w:rsidRPr="008D22BF" w14:paraId="7F91BE32" w14:textId="77777777" w:rsidTr="00E04A6E">
              <w:tc>
                <w:tcPr>
                  <w:tcW w:w="1384" w:type="dxa"/>
                  <w:vAlign w:val="center"/>
                </w:tcPr>
                <w:p w14:paraId="68679BA5" w14:textId="77777777" w:rsidR="00E04A6E" w:rsidRPr="008D22BF" w:rsidRDefault="00E04A6E" w:rsidP="00E04A6E">
                  <w:pPr>
                    <w:jc w:val="center"/>
                    <w:rPr>
                      <w:b/>
                      <w:bCs/>
                      <w:sz w:val="22"/>
                      <w:szCs w:val="22"/>
                    </w:rPr>
                  </w:pPr>
                  <w:r w:rsidRPr="008D22BF">
                    <w:rPr>
                      <w:b/>
                      <w:bCs/>
                      <w:sz w:val="22"/>
                      <w:szCs w:val="22"/>
                    </w:rPr>
                    <w:t>Student ID</w:t>
                  </w:r>
                </w:p>
                <w:p w14:paraId="69CAF4FC" w14:textId="77777777" w:rsidR="00E04A6E" w:rsidRPr="008D22BF" w:rsidRDefault="00E04A6E" w:rsidP="00E04A6E">
                  <w:pPr>
                    <w:jc w:val="center"/>
                    <w:rPr>
                      <w:b/>
                      <w:color w:val="FF0000"/>
                      <w:sz w:val="22"/>
                      <w:szCs w:val="22"/>
                    </w:rPr>
                  </w:pPr>
                </w:p>
              </w:tc>
              <w:tc>
                <w:tcPr>
                  <w:tcW w:w="1134" w:type="dxa"/>
                  <w:vAlign w:val="center"/>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6"/>
                  </w:tblGrid>
                  <w:tr w:rsidR="00E04A6E" w:rsidRPr="008D22BF" w14:paraId="779CC755" w14:textId="77777777" w:rsidTr="00E04A6E">
                    <w:trPr>
                      <w:tblCellSpacing w:w="15" w:type="dxa"/>
                    </w:trPr>
                    <w:tc>
                      <w:tcPr>
                        <w:tcW w:w="0" w:type="auto"/>
                        <w:vAlign w:val="center"/>
                        <w:hideMark/>
                      </w:tcPr>
                      <w:p w14:paraId="2A2564E7" w14:textId="77777777" w:rsidR="00E04A6E" w:rsidRPr="008D22BF" w:rsidRDefault="00E04A6E" w:rsidP="00E04A6E">
                        <w:pPr>
                          <w:jc w:val="center"/>
                          <w:rPr>
                            <w:b/>
                            <w:bCs/>
                            <w:sz w:val="22"/>
                            <w:szCs w:val="22"/>
                            <w:lang w:eastAsia="en-IN"/>
                          </w:rPr>
                        </w:pPr>
                      </w:p>
                    </w:tc>
                  </w:tr>
                </w:tbl>
                <w:p w14:paraId="54980AC7" w14:textId="77777777" w:rsidR="00E04A6E" w:rsidRPr="008D22BF" w:rsidRDefault="00E04A6E" w:rsidP="00E04A6E">
                  <w:pPr>
                    <w:jc w:val="center"/>
                    <w:rPr>
                      <w:b/>
                      <w:vanish/>
                      <w:sz w:val="22"/>
                      <w:szCs w:val="22"/>
                      <w:lang w:eastAsia="en-IN"/>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18"/>
                  </w:tblGrid>
                  <w:tr w:rsidR="00E04A6E" w:rsidRPr="008D22BF" w14:paraId="71BF2A4B" w14:textId="77777777" w:rsidTr="00E04A6E">
                    <w:trPr>
                      <w:tblCellSpacing w:w="15" w:type="dxa"/>
                    </w:trPr>
                    <w:tc>
                      <w:tcPr>
                        <w:tcW w:w="0" w:type="auto"/>
                        <w:vAlign w:val="center"/>
                        <w:hideMark/>
                      </w:tcPr>
                      <w:p w14:paraId="67E25AB8" w14:textId="77777777" w:rsidR="00E04A6E" w:rsidRPr="008D22BF" w:rsidRDefault="00E04A6E" w:rsidP="00E04A6E">
                        <w:pPr>
                          <w:jc w:val="center"/>
                          <w:rPr>
                            <w:b/>
                            <w:bCs/>
                            <w:sz w:val="22"/>
                            <w:szCs w:val="22"/>
                            <w:lang w:eastAsia="en-IN"/>
                          </w:rPr>
                        </w:pPr>
                        <w:r w:rsidRPr="008D22BF">
                          <w:rPr>
                            <w:b/>
                            <w:bCs/>
                            <w:sz w:val="22"/>
                            <w:szCs w:val="22"/>
                            <w:lang w:eastAsia="en-IN"/>
                          </w:rPr>
                          <w:t>Hours Studied</w:t>
                        </w:r>
                      </w:p>
                    </w:tc>
                  </w:tr>
                </w:tbl>
                <w:p w14:paraId="4DC67D33" w14:textId="77777777" w:rsidR="00E04A6E" w:rsidRPr="008D22BF" w:rsidRDefault="00E04A6E" w:rsidP="00E04A6E">
                  <w:pPr>
                    <w:jc w:val="center"/>
                    <w:rPr>
                      <w:b/>
                      <w:color w:val="FF0000"/>
                      <w:sz w:val="22"/>
                      <w:szCs w:val="22"/>
                    </w:rPr>
                  </w:pPr>
                </w:p>
              </w:tc>
              <w:tc>
                <w:tcPr>
                  <w:tcW w:w="1985" w:type="dxa"/>
                  <w:vAlign w:val="center"/>
                </w:tcPr>
                <w:p w14:paraId="52BDF467" w14:textId="77777777" w:rsidR="00E04A6E" w:rsidRPr="008D22BF" w:rsidRDefault="00E04A6E" w:rsidP="00E04A6E">
                  <w:pPr>
                    <w:jc w:val="center"/>
                    <w:rPr>
                      <w:b/>
                      <w:color w:val="FF0000"/>
                      <w:sz w:val="22"/>
                      <w:szCs w:val="22"/>
                    </w:rPr>
                  </w:pPr>
                  <w:r w:rsidRPr="008D22BF">
                    <w:rPr>
                      <w:b/>
                      <w:sz w:val="22"/>
                      <w:szCs w:val="22"/>
                    </w:rPr>
                    <w:t xml:space="preserve">Prior grade </w:t>
                  </w:r>
                  <w:r>
                    <w:rPr>
                      <w:b/>
                      <w:sz w:val="22"/>
                      <w:szCs w:val="22"/>
                    </w:rPr>
                    <w:t xml:space="preserve">      </w:t>
                  </w:r>
                  <w:r w:rsidRPr="008D22BF">
                    <w:rPr>
                      <w:b/>
                      <w:sz w:val="22"/>
                      <w:szCs w:val="22"/>
                    </w:rPr>
                    <w:t>(out of 100)</w:t>
                  </w:r>
                </w:p>
              </w:tc>
              <w:tc>
                <w:tcPr>
                  <w:tcW w:w="3118" w:type="dxa"/>
                  <w:vAlign w:val="center"/>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6"/>
                  </w:tblGrid>
                  <w:tr w:rsidR="00E04A6E" w:rsidRPr="008D22BF" w14:paraId="69BD94A7" w14:textId="77777777" w:rsidTr="00E04A6E">
                    <w:trPr>
                      <w:tblCellSpacing w:w="15" w:type="dxa"/>
                    </w:trPr>
                    <w:tc>
                      <w:tcPr>
                        <w:tcW w:w="0" w:type="auto"/>
                        <w:vAlign w:val="center"/>
                        <w:hideMark/>
                      </w:tcPr>
                      <w:p w14:paraId="5C55FC51" w14:textId="77777777" w:rsidR="00E04A6E" w:rsidRPr="008D22BF" w:rsidRDefault="00E04A6E" w:rsidP="00E04A6E">
                        <w:pPr>
                          <w:jc w:val="center"/>
                          <w:rPr>
                            <w:b/>
                            <w:bCs/>
                            <w:sz w:val="22"/>
                            <w:szCs w:val="22"/>
                            <w:lang w:eastAsia="en-IN"/>
                          </w:rPr>
                        </w:pPr>
                      </w:p>
                    </w:tc>
                  </w:tr>
                </w:tbl>
                <w:p w14:paraId="28FCB3B8" w14:textId="77777777" w:rsidR="00E04A6E" w:rsidRPr="008D22BF" w:rsidRDefault="00E04A6E" w:rsidP="00E04A6E">
                  <w:pPr>
                    <w:jc w:val="center"/>
                    <w:rPr>
                      <w:b/>
                      <w:vanish/>
                      <w:sz w:val="22"/>
                      <w:szCs w:val="22"/>
                      <w:lang w:eastAsia="en-IN"/>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2351"/>
                  </w:tblGrid>
                  <w:tr w:rsidR="00E04A6E" w:rsidRPr="008D22BF" w14:paraId="4279A8C0" w14:textId="77777777" w:rsidTr="00E04A6E">
                    <w:trPr>
                      <w:tblCellSpacing w:w="15" w:type="dxa"/>
                    </w:trPr>
                    <w:tc>
                      <w:tcPr>
                        <w:tcW w:w="0" w:type="auto"/>
                        <w:vAlign w:val="center"/>
                        <w:hideMark/>
                      </w:tcPr>
                      <w:p w14:paraId="018766A6" w14:textId="77777777" w:rsidR="00E04A6E" w:rsidRPr="008D22BF" w:rsidRDefault="00E04A6E" w:rsidP="00E04A6E">
                        <w:pPr>
                          <w:jc w:val="center"/>
                          <w:rPr>
                            <w:b/>
                            <w:bCs/>
                            <w:sz w:val="22"/>
                            <w:szCs w:val="22"/>
                            <w:lang w:eastAsia="en-IN"/>
                          </w:rPr>
                        </w:pPr>
                        <w:r w:rsidRPr="008D22BF">
                          <w:rPr>
                            <w:b/>
                            <w:bCs/>
                            <w:sz w:val="22"/>
                            <w:szCs w:val="22"/>
                            <w:lang w:eastAsia="en-IN"/>
                          </w:rPr>
                          <w:t>Exam Score (</w:t>
                        </w:r>
                        <w:r w:rsidRPr="008D22BF">
                          <w:rPr>
                            <w:b/>
                            <w:sz w:val="22"/>
                            <w:szCs w:val="22"/>
                          </w:rPr>
                          <w:t>out of 100)</w:t>
                        </w:r>
                      </w:p>
                    </w:tc>
                  </w:tr>
                </w:tbl>
                <w:p w14:paraId="504B9B4D" w14:textId="77777777" w:rsidR="00E04A6E" w:rsidRPr="008D22BF" w:rsidRDefault="00E04A6E" w:rsidP="00E04A6E">
                  <w:pPr>
                    <w:jc w:val="center"/>
                    <w:rPr>
                      <w:b/>
                      <w:color w:val="FF0000"/>
                      <w:sz w:val="22"/>
                      <w:szCs w:val="22"/>
                    </w:rPr>
                  </w:pPr>
                </w:p>
              </w:tc>
            </w:tr>
            <w:tr w:rsidR="00E04A6E" w:rsidRPr="008D22BF" w14:paraId="533FB0C1" w14:textId="77777777" w:rsidTr="00E04A6E">
              <w:tc>
                <w:tcPr>
                  <w:tcW w:w="1384" w:type="dxa"/>
                </w:tcPr>
                <w:p w14:paraId="153A9394" w14:textId="77777777" w:rsidR="00E04A6E" w:rsidRPr="008D22BF" w:rsidRDefault="00E04A6E" w:rsidP="00E04A6E">
                  <w:pPr>
                    <w:jc w:val="center"/>
                    <w:rPr>
                      <w:sz w:val="22"/>
                      <w:szCs w:val="22"/>
                    </w:rPr>
                  </w:pPr>
                  <w:r w:rsidRPr="008D22BF">
                    <w:rPr>
                      <w:sz w:val="22"/>
                      <w:szCs w:val="22"/>
                    </w:rPr>
                    <w:t>1</w:t>
                  </w:r>
                </w:p>
              </w:tc>
              <w:tc>
                <w:tcPr>
                  <w:tcW w:w="1134" w:type="dxa"/>
                </w:tcPr>
                <w:p w14:paraId="033C61B9" w14:textId="77777777" w:rsidR="00E04A6E" w:rsidRPr="008D22BF" w:rsidRDefault="00E04A6E" w:rsidP="00E04A6E">
                  <w:pPr>
                    <w:jc w:val="center"/>
                    <w:rPr>
                      <w:sz w:val="22"/>
                      <w:szCs w:val="22"/>
                    </w:rPr>
                  </w:pPr>
                  <w:r w:rsidRPr="008D22BF">
                    <w:rPr>
                      <w:sz w:val="22"/>
                      <w:szCs w:val="22"/>
                    </w:rPr>
                    <w:t>5</w:t>
                  </w:r>
                </w:p>
              </w:tc>
              <w:tc>
                <w:tcPr>
                  <w:tcW w:w="1985" w:type="dxa"/>
                </w:tcPr>
                <w:p w14:paraId="3E7D983A" w14:textId="77777777" w:rsidR="00E04A6E" w:rsidRPr="008D22BF" w:rsidRDefault="00E04A6E" w:rsidP="00E04A6E">
                  <w:pPr>
                    <w:jc w:val="center"/>
                    <w:rPr>
                      <w:sz w:val="22"/>
                      <w:szCs w:val="22"/>
                    </w:rPr>
                  </w:pPr>
                  <w:r w:rsidRPr="008D22BF">
                    <w:rPr>
                      <w:sz w:val="22"/>
                      <w:szCs w:val="22"/>
                    </w:rPr>
                    <w:t>70</w:t>
                  </w:r>
                </w:p>
              </w:tc>
              <w:tc>
                <w:tcPr>
                  <w:tcW w:w="3118" w:type="dxa"/>
                </w:tcPr>
                <w:p w14:paraId="7345AE61" w14:textId="77777777" w:rsidR="00E04A6E" w:rsidRPr="008D22BF" w:rsidRDefault="00E04A6E" w:rsidP="00E04A6E">
                  <w:pPr>
                    <w:jc w:val="center"/>
                    <w:rPr>
                      <w:sz w:val="22"/>
                      <w:szCs w:val="22"/>
                    </w:rPr>
                  </w:pPr>
                  <w:r w:rsidRPr="008D22BF">
                    <w:rPr>
                      <w:sz w:val="22"/>
                      <w:szCs w:val="22"/>
                    </w:rPr>
                    <w:t>75</w:t>
                  </w:r>
                </w:p>
              </w:tc>
            </w:tr>
            <w:tr w:rsidR="00E04A6E" w:rsidRPr="008D22BF" w14:paraId="281ACA54" w14:textId="77777777" w:rsidTr="00E04A6E">
              <w:tc>
                <w:tcPr>
                  <w:tcW w:w="1384" w:type="dxa"/>
                </w:tcPr>
                <w:p w14:paraId="4D6CBD25" w14:textId="77777777" w:rsidR="00E04A6E" w:rsidRPr="008D22BF" w:rsidRDefault="00E04A6E" w:rsidP="00E04A6E">
                  <w:pPr>
                    <w:jc w:val="center"/>
                    <w:rPr>
                      <w:sz w:val="22"/>
                      <w:szCs w:val="22"/>
                    </w:rPr>
                  </w:pPr>
                  <w:r w:rsidRPr="008D22BF">
                    <w:rPr>
                      <w:sz w:val="22"/>
                      <w:szCs w:val="22"/>
                    </w:rPr>
                    <w:t>2</w:t>
                  </w:r>
                </w:p>
              </w:tc>
              <w:tc>
                <w:tcPr>
                  <w:tcW w:w="1134" w:type="dxa"/>
                </w:tcPr>
                <w:p w14:paraId="5FA116E5" w14:textId="77777777" w:rsidR="00E04A6E" w:rsidRPr="008D22BF" w:rsidRDefault="00E04A6E" w:rsidP="00E04A6E">
                  <w:pPr>
                    <w:jc w:val="center"/>
                    <w:rPr>
                      <w:sz w:val="22"/>
                      <w:szCs w:val="22"/>
                    </w:rPr>
                  </w:pPr>
                  <w:r w:rsidRPr="008D22BF">
                    <w:rPr>
                      <w:sz w:val="22"/>
                      <w:szCs w:val="22"/>
                    </w:rPr>
                    <w:t>8</w:t>
                  </w:r>
                </w:p>
              </w:tc>
              <w:tc>
                <w:tcPr>
                  <w:tcW w:w="1985" w:type="dxa"/>
                </w:tcPr>
                <w:p w14:paraId="41F842F5" w14:textId="77777777" w:rsidR="00E04A6E" w:rsidRPr="008D22BF" w:rsidRDefault="00E04A6E" w:rsidP="00E04A6E">
                  <w:pPr>
                    <w:jc w:val="center"/>
                    <w:rPr>
                      <w:sz w:val="22"/>
                      <w:szCs w:val="22"/>
                    </w:rPr>
                  </w:pPr>
                  <w:r w:rsidRPr="008D22BF">
                    <w:rPr>
                      <w:sz w:val="22"/>
                      <w:szCs w:val="22"/>
                    </w:rPr>
                    <w:t>80</w:t>
                  </w:r>
                </w:p>
              </w:tc>
              <w:tc>
                <w:tcPr>
                  <w:tcW w:w="3118" w:type="dxa"/>
                </w:tcPr>
                <w:p w14:paraId="6C2D7CD4" w14:textId="77777777" w:rsidR="00E04A6E" w:rsidRPr="008D22BF" w:rsidRDefault="00E04A6E" w:rsidP="00E04A6E">
                  <w:pPr>
                    <w:jc w:val="center"/>
                    <w:rPr>
                      <w:sz w:val="22"/>
                      <w:szCs w:val="22"/>
                    </w:rPr>
                  </w:pPr>
                  <w:r w:rsidRPr="008D22BF">
                    <w:rPr>
                      <w:sz w:val="22"/>
                      <w:szCs w:val="22"/>
                    </w:rPr>
                    <w:t>90</w:t>
                  </w:r>
                </w:p>
              </w:tc>
            </w:tr>
            <w:tr w:rsidR="00E04A6E" w:rsidRPr="008D22BF" w14:paraId="1DC591D4" w14:textId="77777777" w:rsidTr="00E04A6E">
              <w:tc>
                <w:tcPr>
                  <w:tcW w:w="1384" w:type="dxa"/>
                </w:tcPr>
                <w:p w14:paraId="26D0AEFE" w14:textId="77777777" w:rsidR="00E04A6E" w:rsidRPr="008D22BF" w:rsidRDefault="00E04A6E" w:rsidP="00E04A6E">
                  <w:pPr>
                    <w:jc w:val="center"/>
                    <w:rPr>
                      <w:sz w:val="22"/>
                      <w:szCs w:val="22"/>
                    </w:rPr>
                  </w:pPr>
                  <w:r w:rsidRPr="008D22BF">
                    <w:rPr>
                      <w:sz w:val="22"/>
                      <w:szCs w:val="22"/>
                    </w:rPr>
                    <w:t>3</w:t>
                  </w:r>
                </w:p>
              </w:tc>
              <w:tc>
                <w:tcPr>
                  <w:tcW w:w="1134" w:type="dxa"/>
                </w:tcPr>
                <w:p w14:paraId="2ED5FBC6" w14:textId="77777777" w:rsidR="00E04A6E" w:rsidRPr="008D22BF" w:rsidRDefault="00E04A6E" w:rsidP="00E04A6E">
                  <w:pPr>
                    <w:jc w:val="center"/>
                    <w:rPr>
                      <w:sz w:val="22"/>
                      <w:szCs w:val="22"/>
                    </w:rPr>
                  </w:pPr>
                  <w:r w:rsidRPr="008D22BF">
                    <w:rPr>
                      <w:sz w:val="22"/>
                      <w:szCs w:val="22"/>
                    </w:rPr>
                    <w:t>3</w:t>
                  </w:r>
                </w:p>
              </w:tc>
              <w:tc>
                <w:tcPr>
                  <w:tcW w:w="1985" w:type="dxa"/>
                </w:tcPr>
                <w:p w14:paraId="6228A8EE" w14:textId="77777777" w:rsidR="00E04A6E" w:rsidRPr="008D22BF" w:rsidRDefault="00E04A6E" w:rsidP="00E04A6E">
                  <w:pPr>
                    <w:jc w:val="center"/>
                    <w:rPr>
                      <w:sz w:val="22"/>
                      <w:szCs w:val="22"/>
                    </w:rPr>
                  </w:pPr>
                  <w:r w:rsidRPr="008D22BF">
                    <w:rPr>
                      <w:sz w:val="22"/>
                      <w:szCs w:val="22"/>
                    </w:rPr>
                    <w:t>60</w:t>
                  </w:r>
                </w:p>
              </w:tc>
              <w:tc>
                <w:tcPr>
                  <w:tcW w:w="3118" w:type="dxa"/>
                </w:tcPr>
                <w:p w14:paraId="4CE58FAC" w14:textId="77777777" w:rsidR="00E04A6E" w:rsidRPr="008D22BF" w:rsidRDefault="00E04A6E" w:rsidP="00E04A6E">
                  <w:pPr>
                    <w:jc w:val="center"/>
                    <w:rPr>
                      <w:sz w:val="22"/>
                      <w:szCs w:val="22"/>
                    </w:rPr>
                  </w:pPr>
                  <w:r w:rsidRPr="008D22BF">
                    <w:rPr>
                      <w:sz w:val="22"/>
                      <w:szCs w:val="22"/>
                    </w:rPr>
                    <w:t>65</w:t>
                  </w:r>
                </w:p>
              </w:tc>
            </w:tr>
            <w:tr w:rsidR="00E04A6E" w:rsidRPr="008D22BF" w14:paraId="12E3211B" w14:textId="77777777" w:rsidTr="00E04A6E">
              <w:tc>
                <w:tcPr>
                  <w:tcW w:w="1384" w:type="dxa"/>
                </w:tcPr>
                <w:p w14:paraId="3F782B69" w14:textId="77777777" w:rsidR="00E04A6E" w:rsidRPr="008D22BF" w:rsidRDefault="00E04A6E" w:rsidP="00E04A6E">
                  <w:pPr>
                    <w:jc w:val="center"/>
                    <w:rPr>
                      <w:sz w:val="22"/>
                      <w:szCs w:val="22"/>
                    </w:rPr>
                  </w:pPr>
                  <w:r w:rsidRPr="008D22BF">
                    <w:rPr>
                      <w:sz w:val="22"/>
                      <w:szCs w:val="22"/>
                    </w:rPr>
                    <w:t>4</w:t>
                  </w:r>
                </w:p>
              </w:tc>
              <w:tc>
                <w:tcPr>
                  <w:tcW w:w="1134" w:type="dxa"/>
                </w:tcPr>
                <w:p w14:paraId="00263A3C" w14:textId="77777777" w:rsidR="00E04A6E" w:rsidRPr="008D22BF" w:rsidRDefault="00E04A6E" w:rsidP="00E04A6E">
                  <w:pPr>
                    <w:jc w:val="center"/>
                    <w:rPr>
                      <w:sz w:val="22"/>
                      <w:szCs w:val="22"/>
                    </w:rPr>
                  </w:pPr>
                  <w:r w:rsidRPr="008D22BF">
                    <w:rPr>
                      <w:sz w:val="22"/>
                      <w:szCs w:val="22"/>
                    </w:rPr>
                    <w:t>4</w:t>
                  </w:r>
                </w:p>
              </w:tc>
              <w:tc>
                <w:tcPr>
                  <w:tcW w:w="1985" w:type="dxa"/>
                </w:tcPr>
                <w:p w14:paraId="5594B02A" w14:textId="77777777" w:rsidR="00E04A6E" w:rsidRPr="008D22BF" w:rsidRDefault="00E04A6E" w:rsidP="00E04A6E">
                  <w:pPr>
                    <w:jc w:val="center"/>
                    <w:rPr>
                      <w:sz w:val="22"/>
                      <w:szCs w:val="22"/>
                    </w:rPr>
                  </w:pPr>
                  <w:r w:rsidRPr="008D22BF">
                    <w:rPr>
                      <w:sz w:val="22"/>
                      <w:szCs w:val="22"/>
                    </w:rPr>
                    <w:t>90</w:t>
                  </w:r>
                </w:p>
              </w:tc>
              <w:tc>
                <w:tcPr>
                  <w:tcW w:w="3118" w:type="dxa"/>
                </w:tcPr>
                <w:p w14:paraId="44372715" w14:textId="77777777" w:rsidR="00E04A6E" w:rsidRPr="008D22BF" w:rsidRDefault="00E04A6E" w:rsidP="00E04A6E">
                  <w:pPr>
                    <w:jc w:val="center"/>
                    <w:rPr>
                      <w:sz w:val="22"/>
                      <w:szCs w:val="22"/>
                    </w:rPr>
                  </w:pPr>
                  <w:r w:rsidRPr="008D22BF">
                    <w:rPr>
                      <w:sz w:val="22"/>
                      <w:szCs w:val="22"/>
                    </w:rPr>
                    <w:t>98</w:t>
                  </w:r>
                </w:p>
              </w:tc>
            </w:tr>
          </w:tbl>
          <w:p w14:paraId="2E79BF6F" w14:textId="77777777" w:rsidR="00E04A6E" w:rsidRPr="008D22BF" w:rsidRDefault="00E04A6E" w:rsidP="00E04A6E">
            <w:pPr>
              <w:jc w:val="both"/>
            </w:pPr>
          </w:p>
        </w:tc>
        <w:tc>
          <w:tcPr>
            <w:tcW w:w="312" w:type="pct"/>
          </w:tcPr>
          <w:p w14:paraId="0FB1C8C3" w14:textId="77777777" w:rsidR="00E04A6E" w:rsidRPr="009C4175" w:rsidRDefault="00E04A6E" w:rsidP="00E04A6E">
            <w:pPr>
              <w:jc w:val="both"/>
            </w:pPr>
            <w:r w:rsidRPr="009C4175">
              <w:t>CO4</w:t>
            </w:r>
          </w:p>
        </w:tc>
        <w:tc>
          <w:tcPr>
            <w:tcW w:w="250" w:type="pct"/>
          </w:tcPr>
          <w:p w14:paraId="326FA699" w14:textId="77777777" w:rsidR="00E04A6E" w:rsidRPr="009C4175" w:rsidRDefault="00E04A6E" w:rsidP="00E04A6E">
            <w:pPr>
              <w:jc w:val="center"/>
            </w:pPr>
            <w:r>
              <w:t>An</w:t>
            </w:r>
          </w:p>
        </w:tc>
        <w:tc>
          <w:tcPr>
            <w:tcW w:w="231" w:type="pct"/>
          </w:tcPr>
          <w:p w14:paraId="0057198C" w14:textId="77777777" w:rsidR="00E04A6E" w:rsidRPr="009C4175" w:rsidRDefault="00E04A6E" w:rsidP="00E04A6E">
            <w:pPr>
              <w:jc w:val="center"/>
            </w:pPr>
            <w:r w:rsidRPr="009C4175">
              <w:t>12</w:t>
            </w:r>
          </w:p>
        </w:tc>
      </w:tr>
      <w:tr w:rsidR="00E04A6E" w:rsidRPr="009C4175" w14:paraId="2E15EA44" w14:textId="77777777" w:rsidTr="00E04A6E">
        <w:trPr>
          <w:trHeight w:val="283"/>
        </w:trPr>
        <w:tc>
          <w:tcPr>
            <w:tcW w:w="265" w:type="pct"/>
          </w:tcPr>
          <w:p w14:paraId="2DB9DAA9" w14:textId="77777777" w:rsidR="00E04A6E" w:rsidRPr="009C4175" w:rsidRDefault="00E04A6E" w:rsidP="00E04A6E">
            <w:pPr>
              <w:jc w:val="center"/>
            </w:pPr>
          </w:p>
        </w:tc>
        <w:tc>
          <w:tcPr>
            <w:tcW w:w="184" w:type="pct"/>
          </w:tcPr>
          <w:p w14:paraId="4E06503F" w14:textId="77777777" w:rsidR="00E04A6E" w:rsidRPr="009C4175" w:rsidRDefault="00E04A6E" w:rsidP="00E04A6E">
            <w:pPr>
              <w:jc w:val="center"/>
            </w:pPr>
          </w:p>
        </w:tc>
        <w:tc>
          <w:tcPr>
            <w:tcW w:w="3758" w:type="pct"/>
          </w:tcPr>
          <w:p w14:paraId="63416C55" w14:textId="77777777" w:rsidR="00E04A6E" w:rsidRPr="008D22BF" w:rsidRDefault="00E04A6E" w:rsidP="00E04A6E">
            <w:pPr>
              <w:jc w:val="both"/>
            </w:pPr>
          </w:p>
        </w:tc>
        <w:tc>
          <w:tcPr>
            <w:tcW w:w="312" w:type="pct"/>
          </w:tcPr>
          <w:p w14:paraId="5FE5E4D9" w14:textId="77777777" w:rsidR="00E04A6E" w:rsidRPr="009C4175" w:rsidRDefault="00E04A6E" w:rsidP="00E04A6E">
            <w:pPr>
              <w:jc w:val="center"/>
            </w:pPr>
          </w:p>
        </w:tc>
        <w:tc>
          <w:tcPr>
            <w:tcW w:w="250" w:type="pct"/>
          </w:tcPr>
          <w:p w14:paraId="11894F39" w14:textId="77777777" w:rsidR="00E04A6E" w:rsidRPr="009C4175" w:rsidRDefault="00E04A6E" w:rsidP="00E04A6E">
            <w:pPr>
              <w:jc w:val="center"/>
            </w:pPr>
          </w:p>
        </w:tc>
        <w:tc>
          <w:tcPr>
            <w:tcW w:w="231" w:type="pct"/>
          </w:tcPr>
          <w:p w14:paraId="5BB0F0E2" w14:textId="77777777" w:rsidR="00E04A6E" w:rsidRPr="009C4175" w:rsidRDefault="00E04A6E" w:rsidP="00E04A6E">
            <w:pPr>
              <w:jc w:val="center"/>
            </w:pPr>
          </w:p>
        </w:tc>
      </w:tr>
      <w:tr w:rsidR="00E04A6E" w:rsidRPr="009C4175" w14:paraId="18D4389E" w14:textId="77777777" w:rsidTr="00E04A6E">
        <w:trPr>
          <w:trHeight w:val="283"/>
        </w:trPr>
        <w:tc>
          <w:tcPr>
            <w:tcW w:w="265" w:type="pct"/>
          </w:tcPr>
          <w:p w14:paraId="19C8F637" w14:textId="77777777" w:rsidR="00E04A6E" w:rsidRPr="009C4175" w:rsidRDefault="00E04A6E" w:rsidP="00E04A6E">
            <w:pPr>
              <w:jc w:val="center"/>
            </w:pPr>
            <w:r w:rsidRPr="009C4175">
              <w:t>21.</w:t>
            </w:r>
          </w:p>
        </w:tc>
        <w:tc>
          <w:tcPr>
            <w:tcW w:w="184" w:type="pct"/>
          </w:tcPr>
          <w:p w14:paraId="4D9A68B5" w14:textId="77777777" w:rsidR="00E04A6E" w:rsidRPr="009C4175" w:rsidRDefault="00E04A6E" w:rsidP="00E04A6E">
            <w:pPr>
              <w:jc w:val="center"/>
            </w:pPr>
            <w:r w:rsidRPr="009C4175">
              <w:t>a.</w:t>
            </w:r>
          </w:p>
        </w:tc>
        <w:tc>
          <w:tcPr>
            <w:tcW w:w="3758" w:type="pct"/>
          </w:tcPr>
          <w:p w14:paraId="37AFC198" w14:textId="77777777" w:rsidR="00E04A6E" w:rsidRPr="008D22BF" w:rsidRDefault="00E04A6E" w:rsidP="00E04A6E">
            <w:pPr>
              <w:jc w:val="both"/>
            </w:pPr>
            <w:r w:rsidRPr="008D22BF">
              <w:t>Construct a dendrogram for the given distance matrix using the single linkage clustering approach.</w:t>
            </w:r>
          </w:p>
          <w:p w14:paraId="6CA2B5E3" w14:textId="77777777" w:rsidR="00E04A6E" w:rsidRPr="008D22BF" w:rsidRDefault="00E04A6E" w:rsidP="00E04A6E">
            <w:pPr>
              <w:jc w:val="both"/>
            </w:pPr>
            <w:r w:rsidRPr="008D22BF">
              <w:rPr>
                <w:noProof/>
              </w:rPr>
              <w:lastRenderedPageBreak/>
              <w:drawing>
                <wp:inline distT="114300" distB="114300" distL="114300" distR="114300" wp14:anchorId="7DF7CC36" wp14:editId="26622057">
                  <wp:extent cx="3038475" cy="952500"/>
                  <wp:effectExtent l="0" t="0" r="0" b="0"/>
                  <wp:docPr id="163933966"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113"/>
                          <a:srcRect/>
                          <a:stretch>
                            <a:fillRect/>
                          </a:stretch>
                        </pic:blipFill>
                        <pic:spPr>
                          <a:xfrm>
                            <a:off x="0" y="0"/>
                            <a:ext cx="3038475" cy="952500"/>
                          </a:xfrm>
                          <a:prstGeom prst="rect">
                            <a:avLst/>
                          </a:prstGeom>
                          <a:ln/>
                        </pic:spPr>
                      </pic:pic>
                    </a:graphicData>
                  </a:graphic>
                </wp:inline>
              </w:drawing>
            </w:r>
          </w:p>
        </w:tc>
        <w:tc>
          <w:tcPr>
            <w:tcW w:w="312" w:type="pct"/>
          </w:tcPr>
          <w:p w14:paraId="3928C538" w14:textId="77777777" w:rsidR="00E04A6E" w:rsidRPr="009C4175" w:rsidRDefault="00E04A6E" w:rsidP="00E04A6E">
            <w:pPr>
              <w:jc w:val="center"/>
            </w:pPr>
            <w:r w:rsidRPr="009C4175">
              <w:lastRenderedPageBreak/>
              <w:t>CO5</w:t>
            </w:r>
          </w:p>
        </w:tc>
        <w:tc>
          <w:tcPr>
            <w:tcW w:w="250" w:type="pct"/>
          </w:tcPr>
          <w:p w14:paraId="6C22C3A4" w14:textId="77777777" w:rsidR="00E04A6E" w:rsidRPr="009C4175" w:rsidRDefault="00E04A6E" w:rsidP="00E04A6E">
            <w:pPr>
              <w:jc w:val="center"/>
            </w:pPr>
            <w:r>
              <w:t>A</w:t>
            </w:r>
          </w:p>
        </w:tc>
        <w:tc>
          <w:tcPr>
            <w:tcW w:w="231" w:type="pct"/>
          </w:tcPr>
          <w:p w14:paraId="0CB863AA" w14:textId="77777777" w:rsidR="00E04A6E" w:rsidRPr="009C4175" w:rsidRDefault="00E04A6E" w:rsidP="00E04A6E">
            <w:pPr>
              <w:jc w:val="center"/>
            </w:pPr>
            <w:r>
              <w:t>6</w:t>
            </w:r>
          </w:p>
        </w:tc>
      </w:tr>
      <w:tr w:rsidR="00E04A6E" w:rsidRPr="009C4175" w14:paraId="552D657C" w14:textId="77777777" w:rsidTr="00E04A6E">
        <w:trPr>
          <w:trHeight w:val="283"/>
        </w:trPr>
        <w:tc>
          <w:tcPr>
            <w:tcW w:w="265" w:type="pct"/>
          </w:tcPr>
          <w:p w14:paraId="208CC04B" w14:textId="77777777" w:rsidR="00E04A6E" w:rsidRPr="009C4175" w:rsidRDefault="00E04A6E" w:rsidP="00E04A6E">
            <w:pPr>
              <w:jc w:val="center"/>
            </w:pPr>
          </w:p>
        </w:tc>
        <w:tc>
          <w:tcPr>
            <w:tcW w:w="184" w:type="pct"/>
          </w:tcPr>
          <w:p w14:paraId="52B9CE3E" w14:textId="77777777" w:rsidR="00E04A6E" w:rsidRPr="009C4175" w:rsidRDefault="00E04A6E" w:rsidP="00E04A6E">
            <w:pPr>
              <w:jc w:val="center"/>
            </w:pPr>
            <w:r w:rsidRPr="009C4175">
              <w:t>b.</w:t>
            </w:r>
          </w:p>
        </w:tc>
        <w:tc>
          <w:tcPr>
            <w:tcW w:w="3758" w:type="pct"/>
          </w:tcPr>
          <w:p w14:paraId="3D2A07ED" w14:textId="77777777" w:rsidR="00E04A6E" w:rsidRPr="008D22BF" w:rsidRDefault="00E04A6E" w:rsidP="00E04A6E">
            <w:pPr>
              <w:tabs>
                <w:tab w:val="right" w:pos="7865"/>
              </w:tabs>
              <w:jc w:val="both"/>
            </w:pPr>
            <w:r w:rsidRPr="008D22BF">
              <w:t xml:space="preserve">Explain the concept of </w:t>
            </w:r>
            <w:r w:rsidRPr="008D22BF">
              <w:rPr>
                <w:color w:val="000000"/>
              </w:rPr>
              <w:t xml:space="preserve">random forest algorithm with </w:t>
            </w:r>
            <w:r>
              <w:rPr>
                <w:color w:val="000000"/>
              </w:rPr>
              <w:t xml:space="preserve">suitable </w:t>
            </w:r>
            <w:r w:rsidRPr="008D22BF">
              <w:rPr>
                <w:color w:val="000000"/>
              </w:rPr>
              <w:t>example.</w:t>
            </w:r>
            <w:r w:rsidRPr="008D22BF">
              <w:rPr>
                <w:color w:val="000000"/>
              </w:rPr>
              <w:tab/>
            </w:r>
          </w:p>
        </w:tc>
        <w:tc>
          <w:tcPr>
            <w:tcW w:w="312" w:type="pct"/>
          </w:tcPr>
          <w:p w14:paraId="107EDC0D" w14:textId="77777777" w:rsidR="00E04A6E" w:rsidRPr="009C4175" w:rsidRDefault="00E04A6E" w:rsidP="00E04A6E">
            <w:pPr>
              <w:jc w:val="center"/>
            </w:pPr>
            <w:r w:rsidRPr="009C4175">
              <w:t>CO5</w:t>
            </w:r>
          </w:p>
        </w:tc>
        <w:tc>
          <w:tcPr>
            <w:tcW w:w="250" w:type="pct"/>
          </w:tcPr>
          <w:p w14:paraId="6DCCA71A" w14:textId="77777777" w:rsidR="00E04A6E" w:rsidRPr="009C4175" w:rsidRDefault="00E04A6E" w:rsidP="00E04A6E">
            <w:pPr>
              <w:jc w:val="center"/>
            </w:pPr>
            <w:r>
              <w:t>U</w:t>
            </w:r>
          </w:p>
        </w:tc>
        <w:tc>
          <w:tcPr>
            <w:tcW w:w="231" w:type="pct"/>
          </w:tcPr>
          <w:p w14:paraId="5F337C1E" w14:textId="77777777" w:rsidR="00E04A6E" w:rsidRPr="009C4175" w:rsidRDefault="00E04A6E" w:rsidP="00E04A6E">
            <w:pPr>
              <w:jc w:val="center"/>
            </w:pPr>
            <w:r>
              <w:t>6</w:t>
            </w:r>
          </w:p>
        </w:tc>
      </w:tr>
      <w:tr w:rsidR="00E04A6E" w:rsidRPr="009C4175" w14:paraId="5922EF08" w14:textId="77777777" w:rsidTr="00E04A6E">
        <w:trPr>
          <w:trHeight w:val="283"/>
        </w:trPr>
        <w:tc>
          <w:tcPr>
            <w:tcW w:w="265" w:type="pct"/>
          </w:tcPr>
          <w:p w14:paraId="499B370A" w14:textId="77777777" w:rsidR="00E04A6E" w:rsidRPr="009C4175" w:rsidRDefault="00E04A6E" w:rsidP="00E04A6E">
            <w:pPr>
              <w:jc w:val="center"/>
            </w:pPr>
          </w:p>
        </w:tc>
        <w:tc>
          <w:tcPr>
            <w:tcW w:w="184" w:type="pct"/>
          </w:tcPr>
          <w:p w14:paraId="629B512C" w14:textId="77777777" w:rsidR="00E04A6E" w:rsidRPr="009C4175" w:rsidRDefault="00E04A6E" w:rsidP="00E04A6E">
            <w:pPr>
              <w:jc w:val="center"/>
            </w:pPr>
          </w:p>
        </w:tc>
        <w:tc>
          <w:tcPr>
            <w:tcW w:w="3758" w:type="pct"/>
          </w:tcPr>
          <w:p w14:paraId="7B85FD51" w14:textId="77777777" w:rsidR="00E04A6E" w:rsidRPr="008D22BF" w:rsidRDefault="00E04A6E" w:rsidP="00E04A6E">
            <w:pPr>
              <w:jc w:val="both"/>
            </w:pPr>
          </w:p>
        </w:tc>
        <w:tc>
          <w:tcPr>
            <w:tcW w:w="312" w:type="pct"/>
          </w:tcPr>
          <w:p w14:paraId="5E5401B0" w14:textId="77777777" w:rsidR="00E04A6E" w:rsidRPr="009C4175" w:rsidRDefault="00E04A6E" w:rsidP="00E04A6E">
            <w:pPr>
              <w:jc w:val="center"/>
            </w:pPr>
          </w:p>
        </w:tc>
        <w:tc>
          <w:tcPr>
            <w:tcW w:w="250" w:type="pct"/>
          </w:tcPr>
          <w:p w14:paraId="57D1A11E" w14:textId="77777777" w:rsidR="00E04A6E" w:rsidRPr="009C4175" w:rsidRDefault="00E04A6E" w:rsidP="00E04A6E">
            <w:pPr>
              <w:jc w:val="center"/>
            </w:pPr>
          </w:p>
        </w:tc>
        <w:tc>
          <w:tcPr>
            <w:tcW w:w="231" w:type="pct"/>
          </w:tcPr>
          <w:p w14:paraId="201ED01F" w14:textId="77777777" w:rsidR="00E04A6E" w:rsidRPr="009C4175" w:rsidRDefault="00E04A6E" w:rsidP="00E04A6E">
            <w:pPr>
              <w:jc w:val="center"/>
            </w:pPr>
          </w:p>
        </w:tc>
      </w:tr>
      <w:tr w:rsidR="00E04A6E" w:rsidRPr="009C4175" w14:paraId="14BB0FA2" w14:textId="77777777" w:rsidTr="00E04A6E">
        <w:trPr>
          <w:trHeight w:val="283"/>
        </w:trPr>
        <w:tc>
          <w:tcPr>
            <w:tcW w:w="265" w:type="pct"/>
          </w:tcPr>
          <w:p w14:paraId="2C38E178" w14:textId="77777777" w:rsidR="00E04A6E" w:rsidRPr="009C4175" w:rsidRDefault="00E04A6E" w:rsidP="00E04A6E">
            <w:pPr>
              <w:jc w:val="center"/>
            </w:pPr>
            <w:r w:rsidRPr="009C4175">
              <w:t>22.</w:t>
            </w:r>
          </w:p>
        </w:tc>
        <w:tc>
          <w:tcPr>
            <w:tcW w:w="184" w:type="pct"/>
          </w:tcPr>
          <w:p w14:paraId="1D2E9116" w14:textId="77777777" w:rsidR="00E04A6E" w:rsidRPr="009C4175" w:rsidRDefault="00E04A6E" w:rsidP="00E04A6E">
            <w:pPr>
              <w:jc w:val="center"/>
            </w:pPr>
          </w:p>
        </w:tc>
        <w:tc>
          <w:tcPr>
            <w:tcW w:w="3758" w:type="pct"/>
            <w:vAlign w:val="center"/>
          </w:tcPr>
          <w:p w14:paraId="1E80C054" w14:textId="77777777" w:rsidR="00E04A6E" w:rsidRPr="008D22BF" w:rsidRDefault="00E04A6E" w:rsidP="00E04A6E">
            <w:pPr>
              <w:jc w:val="both"/>
            </w:pPr>
            <w:r w:rsidRPr="008D22BF">
              <w:t>Apply the Box-Jenkins method to develop an ARI</w:t>
            </w:r>
            <w:r>
              <w:t xml:space="preserve">MA (AutoRegressive Integrated Moving Average) model for the following time </w:t>
            </w:r>
            <w:r w:rsidRPr="008D22BF">
              <w:t xml:space="preserve">series dataset representing monthly sales of a product over the past 12 months. </w:t>
            </w:r>
            <w:r>
              <w:t>Explain the procedure to f</w:t>
            </w:r>
            <w:r w:rsidRPr="008D22BF">
              <w:t>orecast the sales for the next 3 months.</w:t>
            </w:r>
          </w:p>
          <w:tbl>
            <w:tblPr>
              <w:tblStyle w:val="TableGrid"/>
              <w:tblW w:w="0" w:type="auto"/>
              <w:tblLook w:val="04A0" w:firstRow="1" w:lastRow="0" w:firstColumn="1" w:lastColumn="0" w:noHBand="0" w:noVBand="1"/>
            </w:tblPr>
            <w:tblGrid>
              <w:gridCol w:w="2011"/>
              <w:gridCol w:w="3544"/>
            </w:tblGrid>
            <w:tr w:rsidR="00E04A6E" w:rsidRPr="008D22BF" w14:paraId="26555FAE" w14:textId="77777777" w:rsidTr="00E04A6E">
              <w:tc>
                <w:tcPr>
                  <w:tcW w:w="2011" w:type="dxa"/>
                </w:tcPr>
                <w:p w14:paraId="4C5F06FE" w14:textId="77777777" w:rsidR="00E04A6E" w:rsidRPr="008D22BF" w:rsidRDefault="00E04A6E" w:rsidP="00E04A6E">
                  <w:pPr>
                    <w:jc w:val="center"/>
                    <w:rPr>
                      <w:b/>
                    </w:rPr>
                  </w:pPr>
                  <w:r w:rsidRPr="008D22BF">
                    <w:rPr>
                      <w:b/>
                    </w:rPr>
                    <w:t>Month</w:t>
                  </w:r>
                </w:p>
              </w:tc>
              <w:tc>
                <w:tcPr>
                  <w:tcW w:w="3544" w:type="dxa"/>
                </w:tcPr>
                <w:p w14:paraId="749C2C1E" w14:textId="77777777" w:rsidR="00E04A6E" w:rsidRPr="008D22BF" w:rsidRDefault="00E04A6E" w:rsidP="00E04A6E">
                  <w:pPr>
                    <w:jc w:val="center"/>
                    <w:rPr>
                      <w:b/>
                    </w:rPr>
                  </w:pPr>
                  <w:r w:rsidRPr="008D22BF">
                    <w:rPr>
                      <w:b/>
                    </w:rPr>
                    <w:t>Sales (in units)</w:t>
                  </w:r>
                </w:p>
              </w:tc>
            </w:tr>
            <w:tr w:rsidR="00E04A6E" w:rsidRPr="008D22BF" w14:paraId="439EB2C9" w14:textId="77777777" w:rsidTr="00E04A6E">
              <w:tc>
                <w:tcPr>
                  <w:tcW w:w="2011" w:type="dxa"/>
                </w:tcPr>
                <w:p w14:paraId="34445587" w14:textId="77777777" w:rsidR="00E04A6E" w:rsidRPr="008D22BF" w:rsidRDefault="00E04A6E" w:rsidP="00E04A6E">
                  <w:r w:rsidRPr="008D22BF">
                    <w:t>January</w:t>
                  </w:r>
                </w:p>
              </w:tc>
              <w:tc>
                <w:tcPr>
                  <w:tcW w:w="3544" w:type="dxa"/>
                </w:tcPr>
                <w:p w14:paraId="3C91E22D" w14:textId="77777777" w:rsidR="00E04A6E" w:rsidRPr="008D22BF" w:rsidRDefault="00E04A6E" w:rsidP="00E04A6E">
                  <w:pPr>
                    <w:jc w:val="center"/>
                  </w:pPr>
                  <w:r w:rsidRPr="008D22BF">
                    <w:t>200</w:t>
                  </w:r>
                </w:p>
              </w:tc>
            </w:tr>
            <w:tr w:rsidR="00E04A6E" w:rsidRPr="008D22BF" w14:paraId="5B6EB829" w14:textId="77777777" w:rsidTr="00E04A6E">
              <w:tc>
                <w:tcPr>
                  <w:tcW w:w="2011" w:type="dxa"/>
                </w:tcPr>
                <w:p w14:paraId="3A3DAC13" w14:textId="77777777" w:rsidR="00E04A6E" w:rsidRPr="008D22BF" w:rsidRDefault="00E04A6E" w:rsidP="00E04A6E">
                  <w:r w:rsidRPr="008D22BF">
                    <w:t>February</w:t>
                  </w:r>
                </w:p>
              </w:tc>
              <w:tc>
                <w:tcPr>
                  <w:tcW w:w="3544" w:type="dxa"/>
                </w:tcPr>
                <w:p w14:paraId="6AFF33AF" w14:textId="77777777" w:rsidR="00E04A6E" w:rsidRPr="008D22BF" w:rsidRDefault="00E04A6E" w:rsidP="00E04A6E">
                  <w:pPr>
                    <w:jc w:val="center"/>
                  </w:pPr>
                  <w:r w:rsidRPr="008D22BF">
                    <w:t>500</w:t>
                  </w:r>
                </w:p>
              </w:tc>
            </w:tr>
            <w:tr w:rsidR="00E04A6E" w:rsidRPr="008D22BF" w14:paraId="62AF702B" w14:textId="77777777" w:rsidTr="00E04A6E">
              <w:tc>
                <w:tcPr>
                  <w:tcW w:w="2011" w:type="dxa"/>
                </w:tcPr>
                <w:p w14:paraId="419BD2D6" w14:textId="77777777" w:rsidR="00E04A6E" w:rsidRPr="008D22BF" w:rsidRDefault="00E04A6E" w:rsidP="00E04A6E">
                  <w:r w:rsidRPr="008D22BF">
                    <w:t>March</w:t>
                  </w:r>
                </w:p>
              </w:tc>
              <w:tc>
                <w:tcPr>
                  <w:tcW w:w="3544" w:type="dxa"/>
                </w:tcPr>
                <w:p w14:paraId="11F442B2" w14:textId="77777777" w:rsidR="00E04A6E" w:rsidRPr="008D22BF" w:rsidRDefault="00E04A6E" w:rsidP="00E04A6E">
                  <w:pPr>
                    <w:jc w:val="center"/>
                  </w:pPr>
                  <w:r w:rsidRPr="008D22BF">
                    <w:t>300</w:t>
                  </w:r>
                </w:p>
              </w:tc>
            </w:tr>
            <w:tr w:rsidR="00E04A6E" w:rsidRPr="008D22BF" w14:paraId="075639FF" w14:textId="77777777" w:rsidTr="00E04A6E">
              <w:tc>
                <w:tcPr>
                  <w:tcW w:w="2011" w:type="dxa"/>
                </w:tcPr>
                <w:p w14:paraId="7F6F02BA" w14:textId="77777777" w:rsidR="00E04A6E" w:rsidRPr="008D22BF" w:rsidRDefault="00E04A6E" w:rsidP="00E04A6E">
                  <w:r w:rsidRPr="008D22BF">
                    <w:t>April</w:t>
                  </w:r>
                </w:p>
              </w:tc>
              <w:tc>
                <w:tcPr>
                  <w:tcW w:w="3544" w:type="dxa"/>
                </w:tcPr>
                <w:p w14:paraId="60C882FE" w14:textId="77777777" w:rsidR="00E04A6E" w:rsidRPr="008D22BF" w:rsidRDefault="00E04A6E" w:rsidP="00E04A6E">
                  <w:pPr>
                    <w:jc w:val="center"/>
                  </w:pPr>
                  <w:r w:rsidRPr="008D22BF">
                    <w:t>250</w:t>
                  </w:r>
                </w:p>
              </w:tc>
            </w:tr>
            <w:tr w:rsidR="00E04A6E" w:rsidRPr="008D22BF" w14:paraId="2A051360" w14:textId="77777777" w:rsidTr="00E04A6E">
              <w:tc>
                <w:tcPr>
                  <w:tcW w:w="2011" w:type="dxa"/>
                </w:tcPr>
                <w:p w14:paraId="11FB9872" w14:textId="77777777" w:rsidR="00E04A6E" w:rsidRPr="008D22BF" w:rsidRDefault="00E04A6E" w:rsidP="00E04A6E">
                  <w:r w:rsidRPr="008D22BF">
                    <w:t>May</w:t>
                  </w:r>
                </w:p>
              </w:tc>
              <w:tc>
                <w:tcPr>
                  <w:tcW w:w="3544" w:type="dxa"/>
                </w:tcPr>
                <w:p w14:paraId="7C1418B7" w14:textId="77777777" w:rsidR="00E04A6E" w:rsidRPr="008D22BF" w:rsidRDefault="00E04A6E" w:rsidP="00E04A6E">
                  <w:pPr>
                    <w:jc w:val="center"/>
                  </w:pPr>
                  <w:r w:rsidRPr="008D22BF">
                    <w:t>270</w:t>
                  </w:r>
                </w:p>
              </w:tc>
            </w:tr>
          </w:tbl>
          <w:p w14:paraId="1FC51D1F" w14:textId="77777777" w:rsidR="00E04A6E" w:rsidRPr="008D22BF" w:rsidRDefault="00E04A6E" w:rsidP="00E04A6E">
            <w:pPr>
              <w:jc w:val="both"/>
            </w:pPr>
          </w:p>
        </w:tc>
        <w:tc>
          <w:tcPr>
            <w:tcW w:w="312" w:type="pct"/>
          </w:tcPr>
          <w:p w14:paraId="67FB0088" w14:textId="77777777" w:rsidR="00E04A6E" w:rsidRPr="009C4175" w:rsidRDefault="00E04A6E" w:rsidP="00E04A6E">
            <w:pPr>
              <w:jc w:val="center"/>
            </w:pPr>
            <w:r w:rsidRPr="009C4175">
              <w:t>CO6</w:t>
            </w:r>
          </w:p>
        </w:tc>
        <w:tc>
          <w:tcPr>
            <w:tcW w:w="250" w:type="pct"/>
          </w:tcPr>
          <w:p w14:paraId="23504C2E" w14:textId="77777777" w:rsidR="00E04A6E" w:rsidRPr="009C4175" w:rsidRDefault="00E04A6E" w:rsidP="00E04A6E">
            <w:pPr>
              <w:jc w:val="center"/>
            </w:pPr>
            <w:r>
              <w:t>A</w:t>
            </w:r>
          </w:p>
        </w:tc>
        <w:tc>
          <w:tcPr>
            <w:tcW w:w="231" w:type="pct"/>
          </w:tcPr>
          <w:p w14:paraId="5A875454" w14:textId="77777777" w:rsidR="00E04A6E" w:rsidRPr="009C4175" w:rsidRDefault="00E04A6E" w:rsidP="00E04A6E">
            <w:pPr>
              <w:jc w:val="center"/>
            </w:pPr>
            <w:r>
              <w:t>12</w:t>
            </w:r>
          </w:p>
        </w:tc>
      </w:tr>
      <w:tr w:rsidR="00E04A6E" w:rsidRPr="009C4175" w14:paraId="397DEDB3" w14:textId="77777777" w:rsidTr="00E04A6E">
        <w:trPr>
          <w:trHeight w:val="283"/>
        </w:trPr>
        <w:tc>
          <w:tcPr>
            <w:tcW w:w="265" w:type="pct"/>
          </w:tcPr>
          <w:p w14:paraId="675369A7" w14:textId="77777777" w:rsidR="00E04A6E" w:rsidRPr="009C4175" w:rsidRDefault="00E04A6E" w:rsidP="00E04A6E">
            <w:pPr>
              <w:jc w:val="center"/>
            </w:pPr>
          </w:p>
        </w:tc>
        <w:tc>
          <w:tcPr>
            <w:tcW w:w="184" w:type="pct"/>
          </w:tcPr>
          <w:p w14:paraId="06092787" w14:textId="77777777" w:rsidR="00E04A6E" w:rsidRPr="009C4175" w:rsidRDefault="00E04A6E" w:rsidP="00E04A6E">
            <w:pPr>
              <w:jc w:val="center"/>
            </w:pPr>
          </w:p>
        </w:tc>
        <w:tc>
          <w:tcPr>
            <w:tcW w:w="3758" w:type="pct"/>
          </w:tcPr>
          <w:p w14:paraId="283E2330" w14:textId="77777777" w:rsidR="00E04A6E" w:rsidRPr="008D22BF" w:rsidRDefault="00E04A6E" w:rsidP="00E04A6E">
            <w:pPr>
              <w:jc w:val="both"/>
            </w:pPr>
          </w:p>
        </w:tc>
        <w:tc>
          <w:tcPr>
            <w:tcW w:w="312" w:type="pct"/>
          </w:tcPr>
          <w:p w14:paraId="72D8A44D" w14:textId="77777777" w:rsidR="00E04A6E" w:rsidRPr="009C4175" w:rsidRDefault="00E04A6E" w:rsidP="00E04A6E">
            <w:pPr>
              <w:jc w:val="center"/>
            </w:pPr>
          </w:p>
        </w:tc>
        <w:tc>
          <w:tcPr>
            <w:tcW w:w="250" w:type="pct"/>
          </w:tcPr>
          <w:p w14:paraId="7C242331" w14:textId="77777777" w:rsidR="00E04A6E" w:rsidRPr="009C4175" w:rsidRDefault="00E04A6E" w:rsidP="00E04A6E">
            <w:pPr>
              <w:jc w:val="center"/>
            </w:pPr>
          </w:p>
        </w:tc>
        <w:tc>
          <w:tcPr>
            <w:tcW w:w="231" w:type="pct"/>
          </w:tcPr>
          <w:p w14:paraId="11670D82" w14:textId="77777777" w:rsidR="00E04A6E" w:rsidRPr="009C4175" w:rsidRDefault="00E04A6E" w:rsidP="00E04A6E">
            <w:pPr>
              <w:jc w:val="center"/>
            </w:pPr>
          </w:p>
        </w:tc>
      </w:tr>
      <w:tr w:rsidR="00E04A6E" w:rsidRPr="009C4175" w14:paraId="0EB084C4" w14:textId="77777777" w:rsidTr="00E04A6E">
        <w:trPr>
          <w:trHeight w:val="283"/>
        </w:trPr>
        <w:tc>
          <w:tcPr>
            <w:tcW w:w="265" w:type="pct"/>
          </w:tcPr>
          <w:p w14:paraId="2F14ABB8" w14:textId="77777777" w:rsidR="00E04A6E" w:rsidRPr="009C4175" w:rsidRDefault="00E04A6E" w:rsidP="00E04A6E">
            <w:pPr>
              <w:jc w:val="center"/>
            </w:pPr>
            <w:r w:rsidRPr="009C4175">
              <w:t>23.</w:t>
            </w:r>
          </w:p>
        </w:tc>
        <w:tc>
          <w:tcPr>
            <w:tcW w:w="184" w:type="pct"/>
          </w:tcPr>
          <w:p w14:paraId="470C7474" w14:textId="77777777" w:rsidR="00E04A6E" w:rsidRPr="009C4175" w:rsidRDefault="00E04A6E" w:rsidP="00E04A6E">
            <w:pPr>
              <w:jc w:val="center"/>
            </w:pPr>
            <w:r w:rsidRPr="009C4175">
              <w:t>a.</w:t>
            </w:r>
          </w:p>
        </w:tc>
        <w:tc>
          <w:tcPr>
            <w:tcW w:w="3758" w:type="pct"/>
            <w:vAlign w:val="center"/>
          </w:tcPr>
          <w:p w14:paraId="43DC7256" w14:textId="77777777" w:rsidR="00E04A6E" w:rsidRPr="008D22BF" w:rsidRDefault="00E04A6E" w:rsidP="00E04A6E">
            <w:pPr>
              <w:jc w:val="both"/>
            </w:pPr>
            <w:r w:rsidRPr="008D22BF">
              <w:t>Explain the boosting ensemble method for improving the accuracy of predictive models.</w:t>
            </w:r>
          </w:p>
        </w:tc>
        <w:tc>
          <w:tcPr>
            <w:tcW w:w="312" w:type="pct"/>
            <w:vAlign w:val="center"/>
          </w:tcPr>
          <w:p w14:paraId="7B1B322B" w14:textId="77777777" w:rsidR="00E04A6E" w:rsidRPr="009C4175" w:rsidRDefault="00E04A6E" w:rsidP="00E04A6E">
            <w:pPr>
              <w:jc w:val="center"/>
            </w:pPr>
            <w:r w:rsidRPr="0018588F">
              <w:rPr>
                <w:color w:val="000000" w:themeColor="text1"/>
              </w:rPr>
              <w:t>CO</w:t>
            </w:r>
            <w:r>
              <w:rPr>
                <w:color w:val="000000" w:themeColor="text1"/>
              </w:rPr>
              <w:t>1</w:t>
            </w:r>
          </w:p>
        </w:tc>
        <w:tc>
          <w:tcPr>
            <w:tcW w:w="250" w:type="pct"/>
            <w:vAlign w:val="center"/>
          </w:tcPr>
          <w:p w14:paraId="5D608F29" w14:textId="77777777" w:rsidR="00E04A6E" w:rsidRPr="009C4175" w:rsidRDefault="00E04A6E" w:rsidP="00E04A6E">
            <w:pPr>
              <w:jc w:val="center"/>
            </w:pPr>
            <w:r>
              <w:t>A</w:t>
            </w:r>
          </w:p>
        </w:tc>
        <w:tc>
          <w:tcPr>
            <w:tcW w:w="231" w:type="pct"/>
            <w:vAlign w:val="center"/>
          </w:tcPr>
          <w:p w14:paraId="5C60F554" w14:textId="77777777" w:rsidR="00E04A6E" w:rsidRPr="009C4175" w:rsidRDefault="00E04A6E" w:rsidP="00E04A6E">
            <w:r>
              <w:t>6</w:t>
            </w:r>
          </w:p>
        </w:tc>
      </w:tr>
      <w:tr w:rsidR="00E04A6E" w:rsidRPr="009C4175" w14:paraId="34E86920" w14:textId="77777777" w:rsidTr="00E04A6E">
        <w:trPr>
          <w:trHeight w:val="283"/>
        </w:trPr>
        <w:tc>
          <w:tcPr>
            <w:tcW w:w="265" w:type="pct"/>
          </w:tcPr>
          <w:p w14:paraId="24E2003D" w14:textId="77777777" w:rsidR="00E04A6E" w:rsidRPr="009C4175" w:rsidRDefault="00E04A6E" w:rsidP="00E04A6E">
            <w:pPr>
              <w:jc w:val="center"/>
            </w:pPr>
          </w:p>
        </w:tc>
        <w:tc>
          <w:tcPr>
            <w:tcW w:w="184" w:type="pct"/>
          </w:tcPr>
          <w:p w14:paraId="0D2FDE02" w14:textId="77777777" w:rsidR="00E04A6E" w:rsidRPr="009C4175" w:rsidRDefault="00E04A6E" w:rsidP="00E04A6E">
            <w:pPr>
              <w:jc w:val="both"/>
            </w:pPr>
            <w:r w:rsidRPr="009C4175">
              <w:t>b.</w:t>
            </w:r>
          </w:p>
        </w:tc>
        <w:tc>
          <w:tcPr>
            <w:tcW w:w="3758" w:type="pct"/>
            <w:vAlign w:val="center"/>
          </w:tcPr>
          <w:p w14:paraId="0064AEE6" w14:textId="77777777" w:rsidR="00E04A6E" w:rsidRPr="008D22BF" w:rsidRDefault="00E04A6E" w:rsidP="00E04A6E">
            <w:pPr>
              <w:jc w:val="both"/>
            </w:pPr>
            <w:r w:rsidRPr="008D22BF">
              <w:t>Write Python code to implement a decision tree algorithm using the scikit-learn library.</w:t>
            </w:r>
          </w:p>
        </w:tc>
        <w:tc>
          <w:tcPr>
            <w:tcW w:w="312" w:type="pct"/>
          </w:tcPr>
          <w:p w14:paraId="31965B90" w14:textId="77777777" w:rsidR="00E04A6E" w:rsidRPr="009C4175" w:rsidRDefault="00E04A6E" w:rsidP="00E04A6E">
            <w:pPr>
              <w:jc w:val="center"/>
            </w:pPr>
            <w:r>
              <w:t>CO5</w:t>
            </w:r>
          </w:p>
        </w:tc>
        <w:tc>
          <w:tcPr>
            <w:tcW w:w="250" w:type="pct"/>
          </w:tcPr>
          <w:p w14:paraId="70436B05" w14:textId="77777777" w:rsidR="00E04A6E" w:rsidRPr="009C4175" w:rsidRDefault="00E04A6E" w:rsidP="00E04A6E">
            <w:pPr>
              <w:jc w:val="center"/>
            </w:pPr>
            <w:r>
              <w:t>A</w:t>
            </w:r>
          </w:p>
        </w:tc>
        <w:tc>
          <w:tcPr>
            <w:tcW w:w="231" w:type="pct"/>
          </w:tcPr>
          <w:p w14:paraId="656D8085" w14:textId="77777777" w:rsidR="00E04A6E" w:rsidRPr="009C4175" w:rsidRDefault="00E04A6E" w:rsidP="00E04A6E">
            <w:pPr>
              <w:jc w:val="center"/>
            </w:pPr>
            <w:r>
              <w:t>6</w:t>
            </w:r>
          </w:p>
        </w:tc>
      </w:tr>
      <w:tr w:rsidR="00E04A6E" w:rsidRPr="009C4175" w14:paraId="0458BC2D" w14:textId="77777777" w:rsidTr="00E04A6E">
        <w:trPr>
          <w:trHeight w:val="550"/>
        </w:trPr>
        <w:tc>
          <w:tcPr>
            <w:tcW w:w="5000" w:type="pct"/>
            <w:gridSpan w:val="6"/>
            <w:vAlign w:val="center"/>
          </w:tcPr>
          <w:p w14:paraId="5315BF4D" w14:textId="77777777" w:rsidR="00E04A6E" w:rsidRPr="009C4175" w:rsidRDefault="00E04A6E" w:rsidP="00E04A6E">
            <w:pPr>
              <w:jc w:val="center"/>
              <w:rPr>
                <w:b/>
                <w:bCs/>
              </w:rPr>
            </w:pPr>
            <w:r w:rsidRPr="009C4175">
              <w:rPr>
                <w:b/>
                <w:bCs/>
              </w:rPr>
              <w:t>COMPULSORY QUESTION</w:t>
            </w:r>
          </w:p>
        </w:tc>
      </w:tr>
      <w:tr w:rsidR="00E04A6E" w:rsidRPr="009C4175" w14:paraId="2F710C1C" w14:textId="77777777" w:rsidTr="00E04A6E">
        <w:trPr>
          <w:trHeight w:val="283"/>
        </w:trPr>
        <w:tc>
          <w:tcPr>
            <w:tcW w:w="265" w:type="pct"/>
          </w:tcPr>
          <w:p w14:paraId="5B37BD99" w14:textId="77777777" w:rsidR="00E04A6E" w:rsidRPr="009C4175" w:rsidRDefault="00E04A6E" w:rsidP="00E04A6E">
            <w:pPr>
              <w:jc w:val="center"/>
            </w:pPr>
            <w:r w:rsidRPr="009C4175">
              <w:t>24.</w:t>
            </w:r>
          </w:p>
        </w:tc>
        <w:tc>
          <w:tcPr>
            <w:tcW w:w="184" w:type="pct"/>
          </w:tcPr>
          <w:p w14:paraId="047179B7" w14:textId="77777777" w:rsidR="00E04A6E" w:rsidRPr="009C4175" w:rsidRDefault="00E04A6E" w:rsidP="00E04A6E">
            <w:pPr>
              <w:jc w:val="center"/>
            </w:pPr>
            <w:r w:rsidRPr="009C4175">
              <w:t>a.</w:t>
            </w:r>
          </w:p>
        </w:tc>
        <w:tc>
          <w:tcPr>
            <w:tcW w:w="3758" w:type="pct"/>
            <w:vAlign w:val="center"/>
          </w:tcPr>
          <w:p w14:paraId="105720DF" w14:textId="77777777" w:rsidR="00E04A6E" w:rsidRDefault="00E04A6E" w:rsidP="00E04A6E">
            <w:pPr>
              <w:jc w:val="both"/>
            </w:pPr>
            <w:r>
              <w:t>Below is a sample dataset for an employee attrition model. This dataset includes various features that might influence employee attrition, such as years at the company, monthly salary, total annual salary, and whether the employee has left the company or not.</w:t>
            </w:r>
          </w:p>
          <w:tbl>
            <w:tblPr>
              <w:tblStyle w:val="TableGrid"/>
              <w:tblW w:w="0" w:type="auto"/>
              <w:tblLook w:val="04A0" w:firstRow="1" w:lastRow="0" w:firstColumn="1" w:lastColumn="0" w:noHBand="0" w:noVBand="1"/>
            </w:tblPr>
            <w:tblGrid>
              <w:gridCol w:w="1621"/>
              <w:gridCol w:w="1165"/>
              <w:gridCol w:w="1393"/>
              <w:gridCol w:w="1393"/>
              <w:gridCol w:w="1394"/>
            </w:tblGrid>
            <w:tr w:rsidR="00E04A6E" w14:paraId="4AF604C4" w14:textId="77777777" w:rsidTr="00E04A6E">
              <w:tc>
                <w:tcPr>
                  <w:tcW w:w="1621" w:type="dxa"/>
                </w:tcPr>
                <w:p w14:paraId="7994D81C" w14:textId="77777777" w:rsidR="00E04A6E" w:rsidRDefault="00E04A6E" w:rsidP="00E04A6E">
                  <w:pPr>
                    <w:jc w:val="center"/>
                    <w:rPr>
                      <w:b/>
                      <w:bCs/>
                    </w:rPr>
                  </w:pPr>
                  <w:r>
                    <w:rPr>
                      <w:b/>
                      <w:bCs/>
                    </w:rPr>
                    <w:t>Employee</w:t>
                  </w:r>
                </w:p>
                <w:p w14:paraId="5E33A6DA" w14:textId="77777777" w:rsidR="00E04A6E" w:rsidRDefault="00E04A6E" w:rsidP="00E04A6E">
                  <w:pPr>
                    <w:jc w:val="center"/>
                    <w:rPr>
                      <w:b/>
                      <w:bCs/>
                    </w:rPr>
                  </w:pPr>
                  <w:r>
                    <w:rPr>
                      <w:b/>
                      <w:bCs/>
                    </w:rPr>
                    <w:t>ID</w:t>
                  </w:r>
                </w:p>
                <w:p w14:paraId="7E94DC9F" w14:textId="77777777" w:rsidR="00E04A6E" w:rsidRDefault="00E04A6E" w:rsidP="00E04A6E">
                  <w:pPr>
                    <w:jc w:val="both"/>
                    <w:rPr>
                      <w:color w:val="000000"/>
                    </w:rPr>
                  </w:pPr>
                </w:p>
              </w:tc>
              <w:tc>
                <w:tcPr>
                  <w:tcW w:w="1165" w:type="dxa"/>
                </w:tcPr>
                <w:p w14:paraId="2FE0C164" w14:textId="77777777" w:rsidR="00E04A6E" w:rsidRPr="0088766D" w:rsidRDefault="00E04A6E" w:rsidP="00E04A6E">
                  <w:pPr>
                    <w:jc w:val="center"/>
                    <w:rPr>
                      <w:b/>
                      <w:bCs/>
                    </w:rPr>
                  </w:pPr>
                  <w:r>
                    <w:rPr>
                      <w:b/>
                      <w:bCs/>
                    </w:rPr>
                    <w:t>Tenure (Years</w:t>
                  </w:r>
                  <w:r w:rsidRPr="0088766D">
                    <w:rPr>
                      <w:b/>
                      <w:bCs/>
                    </w:rPr>
                    <w:t>)</w:t>
                  </w:r>
                </w:p>
              </w:tc>
              <w:tc>
                <w:tcPr>
                  <w:tcW w:w="1393" w:type="dxa"/>
                </w:tcPr>
                <w:p w14:paraId="5C67D618" w14:textId="77777777" w:rsidR="00E04A6E" w:rsidRPr="0088766D" w:rsidRDefault="00E04A6E" w:rsidP="00E04A6E">
                  <w:pPr>
                    <w:jc w:val="center"/>
                    <w:rPr>
                      <w:b/>
                      <w:bCs/>
                    </w:rPr>
                  </w:pPr>
                  <w:r w:rsidRPr="0088766D">
                    <w:rPr>
                      <w:b/>
                      <w:bCs/>
                    </w:rPr>
                    <w:t>Monthly</w:t>
                  </w:r>
                  <w:r>
                    <w:rPr>
                      <w:b/>
                      <w:bCs/>
                    </w:rPr>
                    <w:t xml:space="preserve"> Salary</w:t>
                  </w:r>
                </w:p>
              </w:tc>
              <w:tc>
                <w:tcPr>
                  <w:tcW w:w="1393" w:type="dxa"/>
                </w:tcPr>
                <w:p w14:paraId="168D3C79" w14:textId="77777777" w:rsidR="00E04A6E" w:rsidRPr="0088766D" w:rsidRDefault="00E04A6E" w:rsidP="00E04A6E">
                  <w:pPr>
                    <w:jc w:val="center"/>
                    <w:rPr>
                      <w:b/>
                      <w:bCs/>
                    </w:rPr>
                  </w:pPr>
                  <w:r w:rsidRPr="0088766D">
                    <w:rPr>
                      <w:b/>
                      <w:bCs/>
                    </w:rPr>
                    <w:t>Total</w:t>
                  </w:r>
                  <w:r>
                    <w:rPr>
                      <w:b/>
                      <w:bCs/>
                    </w:rPr>
                    <w:t xml:space="preserve"> Annual Salary</w:t>
                  </w:r>
                </w:p>
              </w:tc>
              <w:tc>
                <w:tcPr>
                  <w:tcW w:w="1394" w:type="dxa"/>
                </w:tcPr>
                <w:p w14:paraId="4355BB0F" w14:textId="77777777" w:rsidR="00E04A6E" w:rsidRPr="0088766D" w:rsidRDefault="00E04A6E" w:rsidP="00E04A6E">
                  <w:pPr>
                    <w:jc w:val="center"/>
                    <w:rPr>
                      <w:b/>
                      <w:bCs/>
                    </w:rPr>
                  </w:pPr>
                  <w:r>
                    <w:rPr>
                      <w:b/>
                      <w:bCs/>
                    </w:rPr>
                    <w:t>Attrition</w:t>
                  </w:r>
                  <w:r w:rsidRPr="0088766D">
                    <w:rPr>
                      <w:b/>
                      <w:bCs/>
                    </w:rPr>
                    <w:t xml:space="preserve"> (Yes/No)</w:t>
                  </w:r>
                </w:p>
              </w:tc>
            </w:tr>
            <w:tr w:rsidR="00E04A6E" w14:paraId="1238B037" w14:textId="77777777" w:rsidTr="00E04A6E">
              <w:trPr>
                <w:trHeight w:val="70"/>
              </w:trPr>
              <w:tc>
                <w:tcPr>
                  <w:tcW w:w="1621" w:type="dxa"/>
                </w:tcPr>
                <w:p w14:paraId="5B21B6A2" w14:textId="77777777" w:rsidR="00E04A6E" w:rsidRDefault="00E04A6E" w:rsidP="00E04A6E">
                  <w:pPr>
                    <w:jc w:val="center"/>
                    <w:rPr>
                      <w:color w:val="000000"/>
                    </w:rPr>
                  </w:pPr>
                  <w:r>
                    <w:rPr>
                      <w:color w:val="000000"/>
                    </w:rPr>
                    <w:t>1</w:t>
                  </w:r>
                </w:p>
              </w:tc>
              <w:tc>
                <w:tcPr>
                  <w:tcW w:w="1165" w:type="dxa"/>
                </w:tcPr>
                <w:p w14:paraId="3768401D" w14:textId="77777777" w:rsidR="00E04A6E" w:rsidRDefault="00E04A6E" w:rsidP="00E04A6E">
                  <w:pPr>
                    <w:jc w:val="center"/>
                    <w:rPr>
                      <w:color w:val="000000"/>
                    </w:rPr>
                  </w:pPr>
                  <w:r>
                    <w:rPr>
                      <w:color w:val="000000"/>
                    </w:rPr>
                    <w:t>12</w:t>
                  </w:r>
                </w:p>
              </w:tc>
              <w:tc>
                <w:tcPr>
                  <w:tcW w:w="1393" w:type="dxa"/>
                </w:tcPr>
                <w:p w14:paraId="35707B84" w14:textId="77777777" w:rsidR="00E04A6E" w:rsidRDefault="00E04A6E" w:rsidP="00E04A6E">
                  <w:pPr>
                    <w:jc w:val="center"/>
                    <w:rPr>
                      <w:color w:val="000000"/>
                    </w:rPr>
                  </w:pPr>
                  <w:r>
                    <w:rPr>
                      <w:color w:val="000000"/>
                    </w:rPr>
                    <w:t>70000</w:t>
                  </w:r>
                </w:p>
              </w:tc>
              <w:tc>
                <w:tcPr>
                  <w:tcW w:w="1393" w:type="dxa"/>
                </w:tcPr>
                <w:p w14:paraId="373F4EC5" w14:textId="77777777" w:rsidR="00E04A6E" w:rsidRDefault="00E04A6E" w:rsidP="00E04A6E">
                  <w:pPr>
                    <w:jc w:val="center"/>
                    <w:rPr>
                      <w:color w:val="000000"/>
                    </w:rPr>
                  </w:pPr>
                  <w:r w:rsidRPr="008E74BB">
                    <w:t>840000</w:t>
                  </w:r>
                </w:p>
              </w:tc>
              <w:tc>
                <w:tcPr>
                  <w:tcW w:w="1394" w:type="dxa"/>
                </w:tcPr>
                <w:p w14:paraId="12BDB0EA" w14:textId="77777777" w:rsidR="00E04A6E" w:rsidRDefault="00E04A6E" w:rsidP="00E04A6E">
                  <w:pPr>
                    <w:jc w:val="center"/>
                    <w:rPr>
                      <w:color w:val="000000"/>
                    </w:rPr>
                  </w:pPr>
                  <w:r>
                    <w:rPr>
                      <w:color w:val="000000"/>
                    </w:rPr>
                    <w:t>No</w:t>
                  </w:r>
                </w:p>
              </w:tc>
            </w:tr>
            <w:tr w:rsidR="00E04A6E" w14:paraId="32CE9F8D" w14:textId="77777777" w:rsidTr="00E04A6E">
              <w:tc>
                <w:tcPr>
                  <w:tcW w:w="1621" w:type="dxa"/>
                </w:tcPr>
                <w:p w14:paraId="23CCF218" w14:textId="77777777" w:rsidR="00E04A6E" w:rsidRDefault="00E04A6E" w:rsidP="00E04A6E">
                  <w:pPr>
                    <w:jc w:val="center"/>
                    <w:rPr>
                      <w:color w:val="000000"/>
                    </w:rPr>
                  </w:pPr>
                  <w:r>
                    <w:rPr>
                      <w:color w:val="000000"/>
                    </w:rPr>
                    <w:t>2</w:t>
                  </w:r>
                </w:p>
              </w:tc>
              <w:tc>
                <w:tcPr>
                  <w:tcW w:w="1165" w:type="dxa"/>
                </w:tcPr>
                <w:p w14:paraId="08703A78" w14:textId="77777777" w:rsidR="00E04A6E" w:rsidRDefault="00E04A6E" w:rsidP="00E04A6E">
                  <w:pPr>
                    <w:jc w:val="center"/>
                    <w:rPr>
                      <w:color w:val="000000"/>
                    </w:rPr>
                  </w:pPr>
                  <w:r>
                    <w:rPr>
                      <w:color w:val="000000"/>
                    </w:rPr>
                    <w:t>20</w:t>
                  </w:r>
                </w:p>
              </w:tc>
              <w:tc>
                <w:tcPr>
                  <w:tcW w:w="1393" w:type="dxa"/>
                </w:tcPr>
                <w:p w14:paraId="547FC677" w14:textId="77777777" w:rsidR="00E04A6E" w:rsidRDefault="00E04A6E" w:rsidP="00E04A6E">
                  <w:pPr>
                    <w:jc w:val="center"/>
                    <w:rPr>
                      <w:color w:val="000000"/>
                    </w:rPr>
                  </w:pPr>
                  <w:r>
                    <w:rPr>
                      <w:color w:val="000000"/>
                    </w:rPr>
                    <w:t>85000</w:t>
                  </w:r>
                </w:p>
              </w:tc>
              <w:tc>
                <w:tcPr>
                  <w:tcW w:w="1393" w:type="dxa"/>
                </w:tcPr>
                <w:p w14:paraId="44ED97E6" w14:textId="77777777" w:rsidR="00E04A6E" w:rsidRDefault="00E04A6E" w:rsidP="00E04A6E">
                  <w:pPr>
                    <w:jc w:val="center"/>
                    <w:rPr>
                      <w:color w:val="000000"/>
                    </w:rPr>
                  </w:pPr>
                  <w:r w:rsidRPr="008E74BB">
                    <w:t>1020000</w:t>
                  </w:r>
                </w:p>
              </w:tc>
              <w:tc>
                <w:tcPr>
                  <w:tcW w:w="1394" w:type="dxa"/>
                </w:tcPr>
                <w:p w14:paraId="69E93622" w14:textId="77777777" w:rsidR="00E04A6E" w:rsidRDefault="00E04A6E" w:rsidP="00E04A6E">
                  <w:pPr>
                    <w:jc w:val="center"/>
                    <w:rPr>
                      <w:color w:val="000000"/>
                    </w:rPr>
                  </w:pPr>
                  <w:r>
                    <w:rPr>
                      <w:color w:val="000000"/>
                    </w:rPr>
                    <w:t>No</w:t>
                  </w:r>
                </w:p>
              </w:tc>
            </w:tr>
            <w:tr w:rsidR="00E04A6E" w14:paraId="7C39CCB1" w14:textId="77777777" w:rsidTr="00E04A6E">
              <w:tc>
                <w:tcPr>
                  <w:tcW w:w="1621" w:type="dxa"/>
                </w:tcPr>
                <w:p w14:paraId="3BCBBEF6" w14:textId="77777777" w:rsidR="00E04A6E" w:rsidRDefault="00E04A6E" w:rsidP="00E04A6E">
                  <w:pPr>
                    <w:jc w:val="center"/>
                    <w:rPr>
                      <w:color w:val="000000"/>
                    </w:rPr>
                  </w:pPr>
                  <w:r>
                    <w:rPr>
                      <w:color w:val="000000"/>
                    </w:rPr>
                    <w:t>3</w:t>
                  </w:r>
                </w:p>
              </w:tc>
              <w:tc>
                <w:tcPr>
                  <w:tcW w:w="1165" w:type="dxa"/>
                </w:tcPr>
                <w:p w14:paraId="1269BBEF" w14:textId="77777777" w:rsidR="00E04A6E" w:rsidRDefault="00E04A6E" w:rsidP="00E04A6E">
                  <w:pPr>
                    <w:jc w:val="center"/>
                    <w:rPr>
                      <w:color w:val="000000"/>
                    </w:rPr>
                  </w:pPr>
                  <w:r>
                    <w:rPr>
                      <w:color w:val="000000"/>
                    </w:rPr>
                    <w:t>5</w:t>
                  </w:r>
                </w:p>
              </w:tc>
              <w:tc>
                <w:tcPr>
                  <w:tcW w:w="1393" w:type="dxa"/>
                </w:tcPr>
                <w:p w14:paraId="7D5B8E1F" w14:textId="77777777" w:rsidR="00E04A6E" w:rsidRDefault="00E04A6E" w:rsidP="00E04A6E">
                  <w:pPr>
                    <w:jc w:val="center"/>
                    <w:rPr>
                      <w:color w:val="000000"/>
                    </w:rPr>
                  </w:pPr>
                  <w:r>
                    <w:rPr>
                      <w:color w:val="000000"/>
                    </w:rPr>
                    <w:t>60000</w:t>
                  </w:r>
                </w:p>
              </w:tc>
              <w:tc>
                <w:tcPr>
                  <w:tcW w:w="1393" w:type="dxa"/>
                </w:tcPr>
                <w:p w14:paraId="3C683459" w14:textId="77777777" w:rsidR="00E04A6E" w:rsidRDefault="00E04A6E" w:rsidP="00E04A6E">
                  <w:pPr>
                    <w:jc w:val="center"/>
                    <w:rPr>
                      <w:color w:val="000000"/>
                    </w:rPr>
                  </w:pPr>
                  <w:r w:rsidRPr="008E74BB">
                    <w:t>720000</w:t>
                  </w:r>
                </w:p>
              </w:tc>
              <w:tc>
                <w:tcPr>
                  <w:tcW w:w="1394" w:type="dxa"/>
                </w:tcPr>
                <w:p w14:paraId="04AD0231" w14:textId="77777777" w:rsidR="00E04A6E" w:rsidRDefault="00E04A6E" w:rsidP="00E04A6E">
                  <w:pPr>
                    <w:jc w:val="center"/>
                    <w:rPr>
                      <w:color w:val="000000"/>
                    </w:rPr>
                  </w:pPr>
                  <w:r>
                    <w:rPr>
                      <w:color w:val="000000"/>
                    </w:rPr>
                    <w:t>Yes</w:t>
                  </w:r>
                </w:p>
              </w:tc>
            </w:tr>
            <w:tr w:rsidR="00E04A6E" w14:paraId="6F4B22D6" w14:textId="77777777" w:rsidTr="00E04A6E">
              <w:tc>
                <w:tcPr>
                  <w:tcW w:w="1621" w:type="dxa"/>
                </w:tcPr>
                <w:p w14:paraId="506E99A9" w14:textId="77777777" w:rsidR="00E04A6E" w:rsidRDefault="00E04A6E" w:rsidP="00E04A6E">
                  <w:pPr>
                    <w:jc w:val="center"/>
                    <w:rPr>
                      <w:color w:val="000000"/>
                    </w:rPr>
                  </w:pPr>
                  <w:r>
                    <w:rPr>
                      <w:color w:val="000000"/>
                    </w:rPr>
                    <w:t>4</w:t>
                  </w:r>
                </w:p>
              </w:tc>
              <w:tc>
                <w:tcPr>
                  <w:tcW w:w="1165" w:type="dxa"/>
                </w:tcPr>
                <w:p w14:paraId="3E09CFDF" w14:textId="77777777" w:rsidR="00E04A6E" w:rsidRDefault="00E04A6E" w:rsidP="00E04A6E">
                  <w:pPr>
                    <w:jc w:val="center"/>
                    <w:rPr>
                      <w:color w:val="000000"/>
                    </w:rPr>
                  </w:pPr>
                  <w:r>
                    <w:rPr>
                      <w:color w:val="000000"/>
                    </w:rPr>
                    <w:t>24</w:t>
                  </w:r>
                </w:p>
              </w:tc>
              <w:tc>
                <w:tcPr>
                  <w:tcW w:w="1393" w:type="dxa"/>
                </w:tcPr>
                <w:p w14:paraId="197871EF" w14:textId="77777777" w:rsidR="00E04A6E" w:rsidRDefault="00E04A6E" w:rsidP="00E04A6E">
                  <w:pPr>
                    <w:jc w:val="center"/>
                    <w:rPr>
                      <w:color w:val="000000"/>
                    </w:rPr>
                  </w:pPr>
                  <w:r>
                    <w:rPr>
                      <w:color w:val="000000"/>
                    </w:rPr>
                    <w:t>90000</w:t>
                  </w:r>
                </w:p>
              </w:tc>
              <w:tc>
                <w:tcPr>
                  <w:tcW w:w="1393" w:type="dxa"/>
                </w:tcPr>
                <w:p w14:paraId="3CB7A216" w14:textId="77777777" w:rsidR="00E04A6E" w:rsidRDefault="00E04A6E" w:rsidP="00E04A6E">
                  <w:pPr>
                    <w:jc w:val="center"/>
                    <w:rPr>
                      <w:color w:val="000000"/>
                    </w:rPr>
                  </w:pPr>
                  <w:r w:rsidRPr="008E74BB">
                    <w:t>1080000</w:t>
                  </w:r>
                </w:p>
              </w:tc>
              <w:tc>
                <w:tcPr>
                  <w:tcW w:w="1394" w:type="dxa"/>
                </w:tcPr>
                <w:p w14:paraId="6BD1EBAC" w14:textId="77777777" w:rsidR="00E04A6E" w:rsidRDefault="00E04A6E" w:rsidP="00E04A6E">
                  <w:pPr>
                    <w:jc w:val="center"/>
                    <w:rPr>
                      <w:color w:val="000000"/>
                    </w:rPr>
                  </w:pPr>
                  <w:r>
                    <w:rPr>
                      <w:color w:val="000000"/>
                    </w:rPr>
                    <w:t>No</w:t>
                  </w:r>
                </w:p>
              </w:tc>
            </w:tr>
            <w:tr w:rsidR="00E04A6E" w14:paraId="772E2AB5" w14:textId="77777777" w:rsidTr="00E04A6E">
              <w:tc>
                <w:tcPr>
                  <w:tcW w:w="1621" w:type="dxa"/>
                </w:tcPr>
                <w:p w14:paraId="3084679A" w14:textId="77777777" w:rsidR="00E04A6E" w:rsidRDefault="00E04A6E" w:rsidP="00E04A6E">
                  <w:pPr>
                    <w:jc w:val="center"/>
                    <w:rPr>
                      <w:color w:val="000000"/>
                    </w:rPr>
                  </w:pPr>
                  <w:r>
                    <w:rPr>
                      <w:color w:val="000000"/>
                    </w:rPr>
                    <w:t>5</w:t>
                  </w:r>
                </w:p>
              </w:tc>
              <w:tc>
                <w:tcPr>
                  <w:tcW w:w="1165" w:type="dxa"/>
                </w:tcPr>
                <w:p w14:paraId="62873C29" w14:textId="77777777" w:rsidR="00E04A6E" w:rsidRDefault="00E04A6E" w:rsidP="00E04A6E">
                  <w:pPr>
                    <w:jc w:val="center"/>
                    <w:rPr>
                      <w:color w:val="000000"/>
                    </w:rPr>
                  </w:pPr>
                  <w:r>
                    <w:rPr>
                      <w:color w:val="000000"/>
                    </w:rPr>
                    <w:t>6</w:t>
                  </w:r>
                </w:p>
              </w:tc>
              <w:tc>
                <w:tcPr>
                  <w:tcW w:w="1393" w:type="dxa"/>
                </w:tcPr>
                <w:p w14:paraId="791BDA17" w14:textId="77777777" w:rsidR="00E04A6E" w:rsidRDefault="00E04A6E" w:rsidP="00E04A6E">
                  <w:pPr>
                    <w:jc w:val="center"/>
                    <w:rPr>
                      <w:color w:val="000000"/>
                    </w:rPr>
                  </w:pPr>
                  <w:r>
                    <w:rPr>
                      <w:color w:val="000000"/>
                    </w:rPr>
                    <w:t>75000</w:t>
                  </w:r>
                </w:p>
              </w:tc>
              <w:tc>
                <w:tcPr>
                  <w:tcW w:w="1393" w:type="dxa"/>
                </w:tcPr>
                <w:p w14:paraId="3C8AA575" w14:textId="77777777" w:rsidR="00E04A6E" w:rsidRDefault="00E04A6E" w:rsidP="00E04A6E">
                  <w:pPr>
                    <w:jc w:val="center"/>
                    <w:rPr>
                      <w:color w:val="000000"/>
                    </w:rPr>
                  </w:pPr>
                  <w:r w:rsidRPr="008E74BB">
                    <w:t>900000</w:t>
                  </w:r>
                </w:p>
              </w:tc>
              <w:tc>
                <w:tcPr>
                  <w:tcW w:w="1394" w:type="dxa"/>
                </w:tcPr>
                <w:p w14:paraId="2DFA5225" w14:textId="77777777" w:rsidR="00E04A6E" w:rsidRDefault="00E04A6E" w:rsidP="00E04A6E">
                  <w:pPr>
                    <w:jc w:val="center"/>
                    <w:rPr>
                      <w:color w:val="000000"/>
                    </w:rPr>
                  </w:pPr>
                  <w:r>
                    <w:rPr>
                      <w:color w:val="000000"/>
                    </w:rPr>
                    <w:t>Yes</w:t>
                  </w:r>
                </w:p>
              </w:tc>
            </w:tr>
            <w:tr w:rsidR="00E04A6E" w14:paraId="78D73439" w14:textId="77777777" w:rsidTr="00E04A6E">
              <w:tc>
                <w:tcPr>
                  <w:tcW w:w="1621" w:type="dxa"/>
                </w:tcPr>
                <w:p w14:paraId="412956B8" w14:textId="77777777" w:rsidR="00E04A6E" w:rsidRDefault="00E04A6E" w:rsidP="00E04A6E">
                  <w:pPr>
                    <w:jc w:val="center"/>
                    <w:rPr>
                      <w:color w:val="000000"/>
                    </w:rPr>
                  </w:pPr>
                  <w:r>
                    <w:rPr>
                      <w:color w:val="000000"/>
                    </w:rPr>
                    <w:t>6</w:t>
                  </w:r>
                </w:p>
              </w:tc>
              <w:tc>
                <w:tcPr>
                  <w:tcW w:w="1165" w:type="dxa"/>
                </w:tcPr>
                <w:p w14:paraId="69F09926" w14:textId="77777777" w:rsidR="00E04A6E" w:rsidRDefault="00E04A6E" w:rsidP="00E04A6E">
                  <w:pPr>
                    <w:jc w:val="center"/>
                    <w:rPr>
                      <w:color w:val="000000"/>
                    </w:rPr>
                  </w:pPr>
                  <w:r>
                    <w:rPr>
                      <w:color w:val="000000"/>
                    </w:rPr>
                    <w:t>14</w:t>
                  </w:r>
                </w:p>
              </w:tc>
              <w:tc>
                <w:tcPr>
                  <w:tcW w:w="1393" w:type="dxa"/>
                </w:tcPr>
                <w:p w14:paraId="4E302B82" w14:textId="77777777" w:rsidR="00E04A6E" w:rsidRDefault="00E04A6E" w:rsidP="00E04A6E">
                  <w:pPr>
                    <w:jc w:val="center"/>
                    <w:rPr>
                      <w:color w:val="000000"/>
                    </w:rPr>
                  </w:pPr>
                  <w:r>
                    <w:rPr>
                      <w:color w:val="000000"/>
                    </w:rPr>
                    <w:t>80000</w:t>
                  </w:r>
                </w:p>
              </w:tc>
              <w:tc>
                <w:tcPr>
                  <w:tcW w:w="1393" w:type="dxa"/>
                </w:tcPr>
                <w:p w14:paraId="2901F8DD" w14:textId="77777777" w:rsidR="00E04A6E" w:rsidRDefault="00E04A6E" w:rsidP="00E04A6E">
                  <w:pPr>
                    <w:jc w:val="center"/>
                    <w:rPr>
                      <w:color w:val="000000"/>
                    </w:rPr>
                  </w:pPr>
                  <w:r w:rsidRPr="008E74BB">
                    <w:t>960000</w:t>
                  </w:r>
                </w:p>
              </w:tc>
              <w:tc>
                <w:tcPr>
                  <w:tcW w:w="1394" w:type="dxa"/>
                </w:tcPr>
                <w:p w14:paraId="4BB4F992" w14:textId="77777777" w:rsidR="00E04A6E" w:rsidRDefault="00E04A6E" w:rsidP="00E04A6E">
                  <w:pPr>
                    <w:jc w:val="center"/>
                    <w:rPr>
                      <w:color w:val="000000"/>
                    </w:rPr>
                  </w:pPr>
                  <w:r>
                    <w:rPr>
                      <w:color w:val="000000"/>
                    </w:rPr>
                    <w:t>No</w:t>
                  </w:r>
                </w:p>
              </w:tc>
            </w:tr>
          </w:tbl>
          <w:p w14:paraId="72FB54E8" w14:textId="77777777" w:rsidR="00E04A6E" w:rsidRDefault="00E04A6E" w:rsidP="00E04A6E">
            <w:pPr>
              <w:jc w:val="both"/>
              <w:rPr>
                <w:color w:val="000000"/>
              </w:rPr>
            </w:pPr>
            <w:r>
              <w:rPr>
                <w:color w:val="000000"/>
              </w:rPr>
              <w:t>Write a Python code for</w:t>
            </w:r>
          </w:p>
          <w:p w14:paraId="2EF53F32" w14:textId="77777777" w:rsidR="00E04A6E" w:rsidRDefault="00E04A6E" w:rsidP="00E04A6E">
            <w:pPr>
              <w:jc w:val="both"/>
              <w:rPr>
                <w:color w:val="000000"/>
              </w:rPr>
            </w:pPr>
            <w:r>
              <w:rPr>
                <w:color w:val="000000"/>
              </w:rPr>
              <w:t>a)Subsetting the dataset.</w:t>
            </w:r>
          </w:p>
          <w:p w14:paraId="11861ED5" w14:textId="77777777" w:rsidR="00E04A6E" w:rsidRDefault="00E04A6E" w:rsidP="00E04A6E">
            <w:pPr>
              <w:jc w:val="both"/>
              <w:rPr>
                <w:color w:val="000000"/>
              </w:rPr>
            </w:pPr>
            <w:r>
              <w:rPr>
                <w:color w:val="000000"/>
              </w:rPr>
              <w:t>b)Selecting rows and columns.</w:t>
            </w:r>
          </w:p>
          <w:p w14:paraId="615997A9" w14:textId="77777777" w:rsidR="00E04A6E" w:rsidRPr="009C4175" w:rsidRDefault="00E04A6E" w:rsidP="00E04A6E">
            <w:r>
              <w:rPr>
                <w:color w:val="000000"/>
              </w:rPr>
              <w:t>c)Selecting multiple rows and columns.</w:t>
            </w:r>
          </w:p>
        </w:tc>
        <w:tc>
          <w:tcPr>
            <w:tcW w:w="312" w:type="pct"/>
            <w:vAlign w:val="center"/>
          </w:tcPr>
          <w:p w14:paraId="451C16C5" w14:textId="77777777" w:rsidR="00E04A6E" w:rsidRPr="009C4175" w:rsidRDefault="00E04A6E" w:rsidP="00E04A6E">
            <w:pPr>
              <w:jc w:val="center"/>
            </w:pPr>
            <w:r w:rsidRPr="0018588F">
              <w:rPr>
                <w:color w:val="000000" w:themeColor="text1"/>
              </w:rPr>
              <w:t>CO</w:t>
            </w:r>
            <w:r>
              <w:rPr>
                <w:color w:val="000000" w:themeColor="text1"/>
              </w:rPr>
              <w:t>2</w:t>
            </w:r>
          </w:p>
        </w:tc>
        <w:tc>
          <w:tcPr>
            <w:tcW w:w="250" w:type="pct"/>
            <w:vAlign w:val="center"/>
          </w:tcPr>
          <w:p w14:paraId="61A25E61" w14:textId="77777777" w:rsidR="00E04A6E" w:rsidRPr="009C4175" w:rsidRDefault="00E04A6E" w:rsidP="00E04A6E">
            <w:pPr>
              <w:jc w:val="center"/>
            </w:pPr>
            <w:r>
              <w:t>An</w:t>
            </w:r>
          </w:p>
        </w:tc>
        <w:tc>
          <w:tcPr>
            <w:tcW w:w="231" w:type="pct"/>
            <w:vAlign w:val="center"/>
          </w:tcPr>
          <w:p w14:paraId="2D0B8EC6" w14:textId="77777777" w:rsidR="00E04A6E" w:rsidRPr="009C4175" w:rsidRDefault="00E04A6E" w:rsidP="00E04A6E">
            <w:pPr>
              <w:jc w:val="center"/>
            </w:pPr>
            <w:r>
              <w:t>6</w:t>
            </w:r>
          </w:p>
        </w:tc>
      </w:tr>
      <w:tr w:rsidR="00E04A6E" w:rsidRPr="009C4175" w14:paraId="4D7D12A3" w14:textId="77777777" w:rsidTr="00E04A6E">
        <w:trPr>
          <w:trHeight w:val="283"/>
        </w:trPr>
        <w:tc>
          <w:tcPr>
            <w:tcW w:w="265" w:type="pct"/>
          </w:tcPr>
          <w:p w14:paraId="1EEA6145" w14:textId="77777777" w:rsidR="00E04A6E" w:rsidRPr="009C4175" w:rsidRDefault="00E04A6E" w:rsidP="00E04A6E">
            <w:pPr>
              <w:jc w:val="center"/>
            </w:pPr>
          </w:p>
        </w:tc>
        <w:tc>
          <w:tcPr>
            <w:tcW w:w="184" w:type="pct"/>
          </w:tcPr>
          <w:p w14:paraId="20A25867" w14:textId="77777777" w:rsidR="00E04A6E" w:rsidRPr="009C4175" w:rsidRDefault="00E04A6E" w:rsidP="00E04A6E">
            <w:pPr>
              <w:jc w:val="center"/>
            </w:pPr>
            <w:r w:rsidRPr="009C4175">
              <w:t>b.</w:t>
            </w:r>
          </w:p>
        </w:tc>
        <w:tc>
          <w:tcPr>
            <w:tcW w:w="3758" w:type="pct"/>
            <w:vAlign w:val="center"/>
          </w:tcPr>
          <w:p w14:paraId="0F263413" w14:textId="77777777" w:rsidR="00E04A6E" w:rsidRPr="009C4175" w:rsidRDefault="00E04A6E" w:rsidP="00E04A6E">
            <w:pPr>
              <w:jc w:val="both"/>
              <w:rPr>
                <w:bCs/>
              </w:rPr>
            </w:pPr>
            <w:r>
              <w:t>Explain the steps involved in building an ARFIMA(AutoRegressive Fractionally Integrated Moving Average) model and identify its advantages in handling datasets with long-range dependencies.</w:t>
            </w:r>
          </w:p>
        </w:tc>
        <w:tc>
          <w:tcPr>
            <w:tcW w:w="312" w:type="pct"/>
          </w:tcPr>
          <w:p w14:paraId="47A86969" w14:textId="77777777" w:rsidR="00E04A6E" w:rsidRPr="009C4175" w:rsidRDefault="00E04A6E" w:rsidP="00E04A6E">
            <w:pPr>
              <w:jc w:val="center"/>
            </w:pPr>
            <w:r w:rsidRPr="009C4175">
              <w:t>CO6</w:t>
            </w:r>
          </w:p>
        </w:tc>
        <w:tc>
          <w:tcPr>
            <w:tcW w:w="250" w:type="pct"/>
          </w:tcPr>
          <w:p w14:paraId="22E0B6F1" w14:textId="77777777" w:rsidR="00E04A6E" w:rsidRPr="009C4175" w:rsidRDefault="00E04A6E" w:rsidP="00E04A6E">
            <w:pPr>
              <w:jc w:val="center"/>
            </w:pPr>
            <w:r>
              <w:t>A</w:t>
            </w:r>
          </w:p>
        </w:tc>
        <w:tc>
          <w:tcPr>
            <w:tcW w:w="231" w:type="pct"/>
          </w:tcPr>
          <w:p w14:paraId="21D6EE34" w14:textId="77777777" w:rsidR="00E04A6E" w:rsidRPr="009C4175" w:rsidRDefault="00E04A6E" w:rsidP="00E04A6E">
            <w:pPr>
              <w:jc w:val="center"/>
            </w:pPr>
            <w:r>
              <w:t>6</w:t>
            </w:r>
          </w:p>
        </w:tc>
      </w:tr>
    </w:tbl>
    <w:p w14:paraId="5240D792" w14:textId="77777777" w:rsidR="00E04A6E" w:rsidRDefault="00E04A6E" w:rsidP="002E336A"/>
    <w:p w14:paraId="1C9AEC82" w14:textId="77777777" w:rsidR="00E04A6E" w:rsidRDefault="00E04A6E" w:rsidP="002E336A">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7E70035A" w14:textId="77777777" w:rsidR="00E04A6E" w:rsidRDefault="00E04A6E" w:rsidP="002E336A"/>
    <w:tbl>
      <w:tblPr>
        <w:tblStyle w:val="TableGrid"/>
        <w:tblW w:w="10490" w:type="dxa"/>
        <w:tblInd w:w="-714" w:type="dxa"/>
        <w:tblLook w:val="04A0" w:firstRow="1" w:lastRow="0" w:firstColumn="1" w:lastColumn="0" w:noHBand="0" w:noVBand="1"/>
      </w:tblPr>
      <w:tblGrid>
        <w:gridCol w:w="670"/>
        <w:gridCol w:w="9820"/>
      </w:tblGrid>
      <w:tr w:rsidR="00E04A6E" w14:paraId="5D2B63B2" w14:textId="77777777" w:rsidTr="00517D3B">
        <w:trPr>
          <w:trHeight w:val="283"/>
        </w:trPr>
        <w:tc>
          <w:tcPr>
            <w:tcW w:w="670" w:type="dxa"/>
          </w:tcPr>
          <w:p w14:paraId="2A3D8284" w14:textId="77777777" w:rsidR="00E04A6E" w:rsidRPr="0051318C" w:rsidRDefault="00E04A6E" w:rsidP="00517D3B">
            <w:pPr>
              <w:jc w:val="center"/>
              <w:rPr>
                <w:sz w:val="22"/>
                <w:szCs w:val="22"/>
              </w:rPr>
            </w:pPr>
          </w:p>
        </w:tc>
        <w:tc>
          <w:tcPr>
            <w:tcW w:w="9820" w:type="dxa"/>
          </w:tcPr>
          <w:p w14:paraId="14C4CE4F" w14:textId="77777777" w:rsidR="00E04A6E" w:rsidRPr="0051318C" w:rsidRDefault="00E04A6E" w:rsidP="00517D3B">
            <w:pPr>
              <w:jc w:val="center"/>
              <w:rPr>
                <w:b/>
                <w:sz w:val="22"/>
                <w:szCs w:val="22"/>
              </w:rPr>
            </w:pPr>
            <w:r w:rsidRPr="0051318C">
              <w:rPr>
                <w:b/>
                <w:sz w:val="22"/>
                <w:szCs w:val="22"/>
              </w:rPr>
              <w:t>COURSE OUTCOMES</w:t>
            </w:r>
          </w:p>
        </w:tc>
      </w:tr>
      <w:tr w:rsidR="00E04A6E" w14:paraId="0742FE03" w14:textId="77777777" w:rsidTr="00E04A6E">
        <w:trPr>
          <w:trHeight w:val="283"/>
        </w:trPr>
        <w:tc>
          <w:tcPr>
            <w:tcW w:w="670" w:type="dxa"/>
          </w:tcPr>
          <w:p w14:paraId="649C89F0" w14:textId="77777777" w:rsidR="00E04A6E" w:rsidRPr="00302FF6" w:rsidRDefault="00E04A6E" w:rsidP="00517D3B">
            <w:pPr>
              <w:jc w:val="center"/>
              <w:rPr>
                <w:b/>
                <w:bCs/>
                <w:sz w:val="22"/>
                <w:szCs w:val="22"/>
              </w:rPr>
            </w:pPr>
            <w:r w:rsidRPr="00302FF6">
              <w:rPr>
                <w:b/>
                <w:bCs/>
                <w:sz w:val="22"/>
                <w:szCs w:val="22"/>
              </w:rPr>
              <w:t>CO1</w:t>
            </w:r>
          </w:p>
        </w:tc>
        <w:tc>
          <w:tcPr>
            <w:tcW w:w="9820" w:type="dxa"/>
          </w:tcPr>
          <w:p w14:paraId="6464BA11" w14:textId="77777777" w:rsidR="00E04A6E" w:rsidRPr="0051318C" w:rsidRDefault="00E04A6E" w:rsidP="00E04A6E">
            <w:pPr>
              <w:rPr>
                <w:sz w:val="22"/>
                <w:szCs w:val="22"/>
              </w:rPr>
            </w:pPr>
            <w:r w:rsidRPr="007467E9">
              <w:rPr>
                <w:rFonts w:eastAsia="Calibri"/>
              </w:rPr>
              <w:t>Understand the basic concepts and importance of predictive analytics</w:t>
            </w:r>
            <w:r>
              <w:rPr>
                <w:rFonts w:eastAsia="Calibri"/>
              </w:rPr>
              <w:t>.</w:t>
            </w:r>
          </w:p>
        </w:tc>
      </w:tr>
      <w:tr w:rsidR="00E04A6E" w14:paraId="6F6443E6" w14:textId="77777777" w:rsidTr="00E04A6E">
        <w:trPr>
          <w:trHeight w:val="283"/>
        </w:trPr>
        <w:tc>
          <w:tcPr>
            <w:tcW w:w="670" w:type="dxa"/>
          </w:tcPr>
          <w:p w14:paraId="301778C8" w14:textId="77777777" w:rsidR="00E04A6E" w:rsidRPr="00302FF6" w:rsidRDefault="00E04A6E" w:rsidP="00517D3B">
            <w:pPr>
              <w:jc w:val="center"/>
              <w:rPr>
                <w:b/>
                <w:bCs/>
                <w:sz w:val="22"/>
                <w:szCs w:val="22"/>
              </w:rPr>
            </w:pPr>
            <w:r w:rsidRPr="00302FF6">
              <w:rPr>
                <w:b/>
                <w:bCs/>
                <w:sz w:val="22"/>
                <w:szCs w:val="22"/>
              </w:rPr>
              <w:t>CO2</w:t>
            </w:r>
          </w:p>
        </w:tc>
        <w:tc>
          <w:tcPr>
            <w:tcW w:w="9820" w:type="dxa"/>
          </w:tcPr>
          <w:p w14:paraId="0F815345" w14:textId="77777777" w:rsidR="00E04A6E" w:rsidRPr="0051318C" w:rsidRDefault="00E04A6E" w:rsidP="00E04A6E">
            <w:pPr>
              <w:rPr>
                <w:sz w:val="22"/>
                <w:szCs w:val="22"/>
              </w:rPr>
            </w:pPr>
            <w:r w:rsidRPr="007467E9">
              <w:rPr>
                <w:rFonts w:eastAsia="Calibri"/>
              </w:rPr>
              <w:t>Describe data wrangling, and the process of preparing data for the models</w:t>
            </w:r>
            <w:r>
              <w:rPr>
                <w:rFonts w:eastAsia="Calibri"/>
              </w:rPr>
              <w:t>.</w:t>
            </w:r>
          </w:p>
        </w:tc>
      </w:tr>
      <w:tr w:rsidR="00E04A6E" w14:paraId="4B736CF0" w14:textId="77777777" w:rsidTr="00E04A6E">
        <w:trPr>
          <w:trHeight w:val="283"/>
        </w:trPr>
        <w:tc>
          <w:tcPr>
            <w:tcW w:w="670" w:type="dxa"/>
          </w:tcPr>
          <w:p w14:paraId="748DB37B" w14:textId="77777777" w:rsidR="00E04A6E" w:rsidRPr="00302FF6" w:rsidRDefault="00E04A6E" w:rsidP="00517D3B">
            <w:pPr>
              <w:jc w:val="center"/>
              <w:rPr>
                <w:b/>
                <w:bCs/>
                <w:sz w:val="22"/>
                <w:szCs w:val="22"/>
              </w:rPr>
            </w:pPr>
            <w:r w:rsidRPr="00302FF6">
              <w:rPr>
                <w:b/>
                <w:bCs/>
                <w:sz w:val="22"/>
                <w:szCs w:val="22"/>
              </w:rPr>
              <w:lastRenderedPageBreak/>
              <w:t>CO3</w:t>
            </w:r>
          </w:p>
        </w:tc>
        <w:tc>
          <w:tcPr>
            <w:tcW w:w="9820" w:type="dxa"/>
          </w:tcPr>
          <w:p w14:paraId="7B2B694B" w14:textId="77777777" w:rsidR="00E04A6E" w:rsidRPr="0051318C" w:rsidRDefault="00E04A6E" w:rsidP="00E04A6E">
            <w:pPr>
              <w:rPr>
                <w:sz w:val="22"/>
                <w:szCs w:val="22"/>
              </w:rPr>
            </w:pPr>
            <w:r w:rsidRPr="007467E9">
              <w:rPr>
                <w:rFonts w:eastAsia="Calibri"/>
              </w:rPr>
              <w:t>Use statistical and visualization techniques for predictive models</w:t>
            </w:r>
            <w:r>
              <w:rPr>
                <w:rFonts w:eastAsia="Calibri"/>
              </w:rPr>
              <w:t>.</w:t>
            </w:r>
          </w:p>
        </w:tc>
      </w:tr>
      <w:tr w:rsidR="00E04A6E" w14:paraId="39234620" w14:textId="77777777" w:rsidTr="00E04A6E">
        <w:trPr>
          <w:trHeight w:val="283"/>
        </w:trPr>
        <w:tc>
          <w:tcPr>
            <w:tcW w:w="670" w:type="dxa"/>
          </w:tcPr>
          <w:p w14:paraId="2627156C" w14:textId="77777777" w:rsidR="00E04A6E" w:rsidRPr="00302FF6" w:rsidRDefault="00E04A6E" w:rsidP="00517D3B">
            <w:pPr>
              <w:jc w:val="center"/>
              <w:rPr>
                <w:b/>
                <w:bCs/>
                <w:sz w:val="22"/>
                <w:szCs w:val="22"/>
              </w:rPr>
            </w:pPr>
            <w:r w:rsidRPr="00302FF6">
              <w:rPr>
                <w:b/>
                <w:bCs/>
                <w:sz w:val="22"/>
                <w:szCs w:val="22"/>
              </w:rPr>
              <w:t>CO4</w:t>
            </w:r>
          </w:p>
        </w:tc>
        <w:tc>
          <w:tcPr>
            <w:tcW w:w="9820" w:type="dxa"/>
          </w:tcPr>
          <w:p w14:paraId="446D88BB" w14:textId="77777777" w:rsidR="00E04A6E" w:rsidRPr="0051318C" w:rsidRDefault="00E04A6E" w:rsidP="00E04A6E">
            <w:pPr>
              <w:rPr>
                <w:sz w:val="22"/>
                <w:szCs w:val="22"/>
              </w:rPr>
            </w:pPr>
            <w:r w:rsidRPr="007467E9">
              <w:rPr>
                <w:rFonts w:eastAsia="Calibri"/>
              </w:rPr>
              <w:t>Analyze  performance of various regression and clustering techniques</w:t>
            </w:r>
            <w:r>
              <w:rPr>
                <w:rFonts w:eastAsia="Calibri"/>
              </w:rPr>
              <w:t>.</w:t>
            </w:r>
          </w:p>
        </w:tc>
      </w:tr>
      <w:tr w:rsidR="00E04A6E" w14:paraId="2B936E02" w14:textId="77777777" w:rsidTr="00E04A6E">
        <w:trPr>
          <w:trHeight w:val="283"/>
        </w:trPr>
        <w:tc>
          <w:tcPr>
            <w:tcW w:w="670" w:type="dxa"/>
          </w:tcPr>
          <w:p w14:paraId="19460B73" w14:textId="77777777" w:rsidR="00E04A6E" w:rsidRPr="00302FF6" w:rsidRDefault="00E04A6E" w:rsidP="00517D3B">
            <w:pPr>
              <w:jc w:val="center"/>
              <w:rPr>
                <w:b/>
                <w:bCs/>
                <w:sz w:val="22"/>
                <w:szCs w:val="22"/>
              </w:rPr>
            </w:pPr>
            <w:r w:rsidRPr="00302FF6">
              <w:rPr>
                <w:b/>
                <w:bCs/>
                <w:sz w:val="22"/>
                <w:szCs w:val="22"/>
              </w:rPr>
              <w:t>CO5</w:t>
            </w:r>
          </w:p>
        </w:tc>
        <w:tc>
          <w:tcPr>
            <w:tcW w:w="9820" w:type="dxa"/>
          </w:tcPr>
          <w:p w14:paraId="2F31FBBE" w14:textId="77777777" w:rsidR="00E04A6E" w:rsidRPr="0051318C" w:rsidRDefault="00E04A6E" w:rsidP="00E04A6E">
            <w:pPr>
              <w:rPr>
                <w:sz w:val="22"/>
                <w:szCs w:val="22"/>
              </w:rPr>
            </w:pPr>
            <w:r w:rsidRPr="007467E9">
              <w:rPr>
                <w:rFonts w:eastAsia="Calibri"/>
              </w:rPr>
              <w:t>Apply regression and classification model on a</w:t>
            </w:r>
            <w:r>
              <w:rPr>
                <w:rFonts w:eastAsia="Calibri"/>
              </w:rPr>
              <w:t>pplications for decision making.</w:t>
            </w:r>
          </w:p>
        </w:tc>
      </w:tr>
      <w:tr w:rsidR="00E04A6E" w14:paraId="68AB672E" w14:textId="77777777" w:rsidTr="00E04A6E">
        <w:trPr>
          <w:trHeight w:val="283"/>
        </w:trPr>
        <w:tc>
          <w:tcPr>
            <w:tcW w:w="670" w:type="dxa"/>
          </w:tcPr>
          <w:p w14:paraId="51F00F3A" w14:textId="77777777" w:rsidR="00E04A6E" w:rsidRPr="00302FF6" w:rsidRDefault="00E04A6E" w:rsidP="00517D3B">
            <w:pPr>
              <w:jc w:val="center"/>
              <w:rPr>
                <w:b/>
                <w:bCs/>
                <w:sz w:val="22"/>
                <w:szCs w:val="22"/>
              </w:rPr>
            </w:pPr>
            <w:r w:rsidRPr="00302FF6">
              <w:rPr>
                <w:b/>
                <w:bCs/>
                <w:sz w:val="22"/>
                <w:szCs w:val="22"/>
              </w:rPr>
              <w:t>CO6</w:t>
            </w:r>
          </w:p>
        </w:tc>
        <w:tc>
          <w:tcPr>
            <w:tcW w:w="9820" w:type="dxa"/>
          </w:tcPr>
          <w:p w14:paraId="01850F5F" w14:textId="77777777" w:rsidR="00E04A6E" w:rsidRPr="0051318C" w:rsidRDefault="00E04A6E" w:rsidP="00E04A6E">
            <w:pPr>
              <w:rPr>
                <w:sz w:val="22"/>
                <w:szCs w:val="22"/>
              </w:rPr>
            </w:pPr>
            <w:r w:rsidRPr="007467E9">
              <w:rPr>
                <w:rFonts w:eastAsia="Calibri"/>
              </w:rPr>
              <w:t>Build time series forecasting models in a variety of business contexts</w:t>
            </w:r>
            <w:r>
              <w:rPr>
                <w:rFonts w:eastAsia="Calibri"/>
              </w:rPr>
              <w:t>.</w:t>
            </w:r>
          </w:p>
        </w:tc>
      </w:tr>
    </w:tbl>
    <w:p w14:paraId="12A24E58" w14:textId="77777777" w:rsidR="00E04A6E" w:rsidRDefault="00E04A6E" w:rsidP="00544C89"/>
    <w:tbl>
      <w:tblPr>
        <w:tblStyle w:val="TableGrid"/>
        <w:tblW w:w="6385" w:type="dxa"/>
        <w:jc w:val="center"/>
        <w:tblLook w:val="04A0" w:firstRow="1" w:lastRow="0" w:firstColumn="1" w:lastColumn="0" w:noHBand="0" w:noVBand="1"/>
      </w:tblPr>
      <w:tblGrid>
        <w:gridCol w:w="1140"/>
        <w:gridCol w:w="709"/>
        <w:gridCol w:w="708"/>
        <w:gridCol w:w="709"/>
        <w:gridCol w:w="709"/>
        <w:gridCol w:w="709"/>
        <w:gridCol w:w="708"/>
        <w:gridCol w:w="993"/>
      </w:tblGrid>
      <w:tr w:rsidR="00E04A6E" w:rsidRPr="0051318C" w14:paraId="73CC2A1B" w14:textId="77777777" w:rsidTr="00E56E00">
        <w:trPr>
          <w:jc w:val="center"/>
        </w:trPr>
        <w:tc>
          <w:tcPr>
            <w:tcW w:w="6385" w:type="dxa"/>
            <w:gridSpan w:val="8"/>
          </w:tcPr>
          <w:p w14:paraId="77A443DB" w14:textId="77777777" w:rsidR="00E04A6E" w:rsidRPr="0051318C" w:rsidRDefault="00E04A6E" w:rsidP="00E04A6E">
            <w:pPr>
              <w:jc w:val="center"/>
              <w:rPr>
                <w:b/>
                <w:sz w:val="22"/>
                <w:szCs w:val="22"/>
              </w:rPr>
            </w:pPr>
            <w:r w:rsidRPr="0051318C">
              <w:rPr>
                <w:b/>
                <w:sz w:val="22"/>
                <w:szCs w:val="22"/>
              </w:rPr>
              <w:t xml:space="preserve">Assessment Pattern as per Bloom’s </w:t>
            </w:r>
            <w:r>
              <w:rPr>
                <w:b/>
                <w:sz w:val="22"/>
                <w:szCs w:val="22"/>
              </w:rPr>
              <w:t>Level</w:t>
            </w:r>
          </w:p>
        </w:tc>
      </w:tr>
      <w:tr w:rsidR="00E04A6E" w:rsidRPr="0051318C" w14:paraId="64EC21E0" w14:textId="77777777" w:rsidTr="00E56E00">
        <w:trPr>
          <w:jc w:val="center"/>
        </w:trPr>
        <w:tc>
          <w:tcPr>
            <w:tcW w:w="1140" w:type="dxa"/>
          </w:tcPr>
          <w:p w14:paraId="7A785041" w14:textId="77777777" w:rsidR="00E04A6E" w:rsidRPr="00302FF6" w:rsidRDefault="00E04A6E" w:rsidP="00E04A6E">
            <w:pPr>
              <w:jc w:val="center"/>
              <w:rPr>
                <w:b/>
                <w:bCs/>
                <w:sz w:val="22"/>
                <w:szCs w:val="22"/>
              </w:rPr>
            </w:pPr>
            <w:r w:rsidRPr="00302FF6">
              <w:rPr>
                <w:b/>
                <w:bCs/>
                <w:sz w:val="22"/>
                <w:szCs w:val="22"/>
              </w:rPr>
              <w:t xml:space="preserve">CO / </w:t>
            </w:r>
            <w:r>
              <w:rPr>
                <w:b/>
                <w:bCs/>
                <w:sz w:val="22"/>
                <w:szCs w:val="22"/>
              </w:rPr>
              <w:t>BL</w:t>
            </w:r>
          </w:p>
        </w:tc>
        <w:tc>
          <w:tcPr>
            <w:tcW w:w="709" w:type="dxa"/>
          </w:tcPr>
          <w:p w14:paraId="74ABD6F4" w14:textId="77777777" w:rsidR="00E04A6E" w:rsidRPr="0051318C" w:rsidRDefault="00E04A6E" w:rsidP="00E04A6E">
            <w:pPr>
              <w:jc w:val="center"/>
              <w:rPr>
                <w:b/>
                <w:sz w:val="22"/>
                <w:szCs w:val="22"/>
              </w:rPr>
            </w:pPr>
            <w:r w:rsidRPr="0051318C">
              <w:rPr>
                <w:b/>
                <w:sz w:val="22"/>
                <w:szCs w:val="22"/>
              </w:rPr>
              <w:t>R</w:t>
            </w:r>
          </w:p>
        </w:tc>
        <w:tc>
          <w:tcPr>
            <w:tcW w:w="708" w:type="dxa"/>
          </w:tcPr>
          <w:p w14:paraId="7F624CE4" w14:textId="77777777" w:rsidR="00E04A6E" w:rsidRPr="0051318C" w:rsidRDefault="00E04A6E" w:rsidP="00E04A6E">
            <w:pPr>
              <w:jc w:val="center"/>
              <w:rPr>
                <w:b/>
                <w:sz w:val="22"/>
                <w:szCs w:val="22"/>
              </w:rPr>
            </w:pPr>
            <w:r w:rsidRPr="0051318C">
              <w:rPr>
                <w:b/>
                <w:sz w:val="22"/>
                <w:szCs w:val="22"/>
              </w:rPr>
              <w:t>U</w:t>
            </w:r>
          </w:p>
        </w:tc>
        <w:tc>
          <w:tcPr>
            <w:tcW w:w="709" w:type="dxa"/>
          </w:tcPr>
          <w:p w14:paraId="792CC993" w14:textId="77777777" w:rsidR="00E04A6E" w:rsidRPr="0051318C" w:rsidRDefault="00E04A6E" w:rsidP="00E04A6E">
            <w:pPr>
              <w:jc w:val="center"/>
              <w:rPr>
                <w:b/>
                <w:sz w:val="22"/>
                <w:szCs w:val="22"/>
              </w:rPr>
            </w:pPr>
            <w:r w:rsidRPr="0051318C">
              <w:rPr>
                <w:b/>
                <w:sz w:val="22"/>
                <w:szCs w:val="22"/>
              </w:rPr>
              <w:t>A</w:t>
            </w:r>
          </w:p>
        </w:tc>
        <w:tc>
          <w:tcPr>
            <w:tcW w:w="709" w:type="dxa"/>
          </w:tcPr>
          <w:p w14:paraId="463E0B42" w14:textId="77777777" w:rsidR="00E04A6E" w:rsidRPr="0051318C" w:rsidRDefault="00E04A6E" w:rsidP="00E04A6E">
            <w:pPr>
              <w:jc w:val="center"/>
              <w:rPr>
                <w:b/>
                <w:sz w:val="22"/>
                <w:szCs w:val="22"/>
              </w:rPr>
            </w:pPr>
            <w:r w:rsidRPr="0051318C">
              <w:rPr>
                <w:b/>
                <w:sz w:val="22"/>
                <w:szCs w:val="22"/>
              </w:rPr>
              <w:t>An</w:t>
            </w:r>
          </w:p>
        </w:tc>
        <w:tc>
          <w:tcPr>
            <w:tcW w:w="709" w:type="dxa"/>
          </w:tcPr>
          <w:p w14:paraId="5542AA62" w14:textId="77777777" w:rsidR="00E04A6E" w:rsidRPr="0051318C" w:rsidRDefault="00E04A6E" w:rsidP="00E04A6E">
            <w:pPr>
              <w:jc w:val="center"/>
              <w:rPr>
                <w:b/>
                <w:sz w:val="22"/>
                <w:szCs w:val="22"/>
              </w:rPr>
            </w:pPr>
            <w:r w:rsidRPr="0051318C">
              <w:rPr>
                <w:b/>
                <w:sz w:val="22"/>
                <w:szCs w:val="22"/>
              </w:rPr>
              <w:t>E</w:t>
            </w:r>
          </w:p>
        </w:tc>
        <w:tc>
          <w:tcPr>
            <w:tcW w:w="708" w:type="dxa"/>
          </w:tcPr>
          <w:p w14:paraId="798F4F69" w14:textId="77777777" w:rsidR="00E04A6E" w:rsidRPr="0051318C" w:rsidRDefault="00E04A6E" w:rsidP="00E04A6E">
            <w:pPr>
              <w:jc w:val="center"/>
              <w:rPr>
                <w:b/>
                <w:sz w:val="22"/>
                <w:szCs w:val="22"/>
              </w:rPr>
            </w:pPr>
            <w:r w:rsidRPr="0051318C">
              <w:rPr>
                <w:b/>
                <w:sz w:val="22"/>
                <w:szCs w:val="22"/>
              </w:rPr>
              <w:t>C</w:t>
            </w:r>
          </w:p>
        </w:tc>
        <w:tc>
          <w:tcPr>
            <w:tcW w:w="993" w:type="dxa"/>
          </w:tcPr>
          <w:p w14:paraId="09E658DF" w14:textId="77777777" w:rsidR="00E04A6E" w:rsidRPr="0051318C" w:rsidRDefault="00E04A6E" w:rsidP="00E04A6E">
            <w:pPr>
              <w:jc w:val="center"/>
              <w:rPr>
                <w:b/>
                <w:sz w:val="22"/>
                <w:szCs w:val="22"/>
              </w:rPr>
            </w:pPr>
            <w:r w:rsidRPr="0051318C">
              <w:rPr>
                <w:b/>
                <w:sz w:val="22"/>
                <w:szCs w:val="22"/>
              </w:rPr>
              <w:t>Total</w:t>
            </w:r>
          </w:p>
        </w:tc>
      </w:tr>
      <w:tr w:rsidR="00E04A6E" w:rsidRPr="0051318C" w14:paraId="175FEFFA" w14:textId="77777777" w:rsidTr="00E04A6E">
        <w:trPr>
          <w:jc w:val="center"/>
        </w:trPr>
        <w:tc>
          <w:tcPr>
            <w:tcW w:w="1140" w:type="dxa"/>
          </w:tcPr>
          <w:p w14:paraId="51DC776C" w14:textId="77777777" w:rsidR="00E04A6E" w:rsidRPr="00302FF6" w:rsidRDefault="00E04A6E" w:rsidP="00E04A6E">
            <w:pPr>
              <w:jc w:val="center"/>
              <w:rPr>
                <w:b/>
                <w:bCs/>
                <w:sz w:val="22"/>
                <w:szCs w:val="22"/>
              </w:rPr>
            </w:pPr>
            <w:r w:rsidRPr="00302FF6">
              <w:rPr>
                <w:b/>
                <w:bCs/>
                <w:sz w:val="22"/>
                <w:szCs w:val="22"/>
              </w:rPr>
              <w:t>CO1</w:t>
            </w:r>
          </w:p>
        </w:tc>
        <w:tc>
          <w:tcPr>
            <w:tcW w:w="709" w:type="dxa"/>
          </w:tcPr>
          <w:p w14:paraId="11DE5D67" w14:textId="77777777" w:rsidR="00E04A6E" w:rsidRPr="0051318C" w:rsidRDefault="00E04A6E" w:rsidP="00E04A6E">
            <w:pPr>
              <w:jc w:val="center"/>
              <w:rPr>
                <w:sz w:val="22"/>
                <w:szCs w:val="22"/>
              </w:rPr>
            </w:pPr>
            <w:r>
              <w:rPr>
                <w:sz w:val="22"/>
                <w:szCs w:val="22"/>
              </w:rPr>
              <w:t>2</w:t>
            </w:r>
          </w:p>
        </w:tc>
        <w:tc>
          <w:tcPr>
            <w:tcW w:w="708" w:type="dxa"/>
          </w:tcPr>
          <w:p w14:paraId="1AB1F2DD" w14:textId="77777777" w:rsidR="00E04A6E" w:rsidRPr="0051318C" w:rsidRDefault="00E04A6E" w:rsidP="00E04A6E">
            <w:pPr>
              <w:jc w:val="center"/>
              <w:rPr>
                <w:sz w:val="22"/>
                <w:szCs w:val="22"/>
              </w:rPr>
            </w:pPr>
            <w:r>
              <w:rPr>
                <w:sz w:val="22"/>
                <w:szCs w:val="22"/>
              </w:rPr>
              <w:t>-</w:t>
            </w:r>
          </w:p>
        </w:tc>
        <w:tc>
          <w:tcPr>
            <w:tcW w:w="709" w:type="dxa"/>
          </w:tcPr>
          <w:p w14:paraId="37BED5D6" w14:textId="77777777" w:rsidR="00E04A6E" w:rsidRPr="0051318C" w:rsidRDefault="00E04A6E" w:rsidP="00E04A6E">
            <w:pPr>
              <w:jc w:val="center"/>
              <w:rPr>
                <w:sz w:val="22"/>
                <w:szCs w:val="22"/>
              </w:rPr>
            </w:pPr>
            <w:r>
              <w:rPr>
                <w:sz w:val="22"/>
                <w:szCs w:val="22"/>
              </w:rPr>
              <w:t>9</w:t>
            </w:r>
          </w:p>
        </w:tc>
        <w:tc>
          <w:tcPr>
            <w:tcW w:w="709" w:type="dxa"/>
          </w:tcPr>
          <w:p w14:paraId="2F1E4C82" w14:textId="77777777" w:rsidR="00E04A6E" w:rsidRPr="0051318C" w:rsidRDefault="00E04A6E" w:rsidP="00E04A6E">
            <w:pPr>
              <w:jc w:val="center"/>
              <w:rPr>
                <w:sz w:val="22"/>
                <w:szCs w:val="22"/>
              </w:rPr>
            </w:pPr>
            <w:r>
              <w:rPr>
                <w:sz w:val="22"/>
                <w:szCs w:val="22"/>
              </w:rPr>
              <w:t>6</w:t>
            </w:r>
          </w:p>
        </w:tc>
        <w:tc>
          <w:tcPr>
            <w:tcW w:w="709" w:type="dxa"/>
          </w:tcPr>
          <w:p w14:paraId="3869E1EE" w14:textId="77777777" w:rsidR="00E04A6E" w:rsidRPr="0051318C" w:rsidRDefault="00E04A6E" w:rsidP="00E04A6E">
            <w:pPr>
              <w:jc w:val="center"/>
              <w:rPr>
                <w:sz w:val="22"/>
                <w:szCs w:val="22"/>
              </w:rPr>
            </w:pPr>
            <w:r w:rsidRPr="00960C8D">
              <w:rPr>
                <w:sz w:val="22"/>
                <w:szCs w:val="22"/>
              </w:rPr>
              <w:t>-</w:t>
            </w:r>
          </w:p>
        </w:tc>
        <w:tc>
          <w:tcPr>
            <w:tcW w:w="708" w:type="dxa"/>
          </w:tcPr>
          <w:p w14:paraId="510D44F9" w14:textId="77777777" w:rsidR="00E04A6E" w:rsidRPr="0051318C" w:rsidRDefault="00E04A6E" w:rsidP="00E04A6E">
            <w:pPr>
              <w:jc w:val="center"/>
              <w:rPr>
                <w:sz w:val="22"/>
                <w:szCs w:val="22"/>
              </w:rPr>
            </w:pPr>
            <w:r w:rsidRPr="00960C8D">
              <w:rPr>
                <w:sz w:val="22"/>
                <w:szCs w:val="22"/>
              </w:rPr>
              <w:t>-</w:t>
            </w:r>
          </w:p>
        </w:tc>
        <w:tc>
          <w:tcPr>
            <w:tcW w:w="993" w:type="dxa"/>
          </w:tcPr>
          <w:p w14:paraId="051BD250" w14:textId="77777777" w:rsidR="00E04A6E" w:rsidRPr="0051318C" w:rsidRDefault="00E04A6E" w:rsidP="00E04A6E">
            <w:pPr>
              <w:jc w:val="center"/>
              <w:rPr>
                <w:sz w:val="22"/>
                <w:szCs w:val="22"/>
              </w:rPr>
            </w:pPr>
            <w:r>
              <w:rPr>
                <w:sz w:val="22"/>
                <w:szCs w:val="22"/>
              </w:rPr>
              <w:t>17</w:t>
            </w:r>
          </w:p>
        </w:tc>
      </w:tr>
      <w:tr w:rsidR="00E04A6E" w:rsidRPr="0051318C" w14:paraId="65AFE915" w14:textId="77777777" w:rsidTr="00E04A6E">
        <w:trPr>
          <w:jc w:val="center"/>
        </w:trPr>
        <w:tc>
          <w:tcPr>
            <w:tcW w:w="1140" w:type="dxa"/>
          </w:tcPr>
          <w:p w14:paraId="5686040A" w14:textId="77777777" w:rsidR="00E04A6E" w:rsidRPr="00302FF6" w:rsidRDefault="00E04A6E" w:rsidP="00E04A6E">
            <w:pPr>
              <w:jc w:val="center"/>
              <w:rPr>
                <w:b/>
                <w:bCs/>
                <w:sz w:val="22"/>
                <w:szCs w:val="22"/>
              </w:rPr>
            </w:pPr>
            <w:r w:rsidRPr="00302FF6">
              <w:rPr>
                <w:b/>
                <w:bCs/>
                <w:sz w:val="22"/>
                <w:szCs w:val="22"/>
              </w:rPr>
              <w:t>CO2</w:t>
            </w:r>
          </w:p>
        </w:tc>
        <w:tc>
          <w:tcPr>
            <w:tcW w:w="709" w:type="dxa"/>
          </w:tcPr>
          <w:p w14:paraId="6E55D2A4" w14:textId="77777777" w:rsidR="00E04A6E" w:rsidRPr="0051318C" w:rsidRDefault="00E04A6E" w:rsidP="00E04A6E">
            <w:pPr>
              <w:jc w:val="center"/>
              <w:rPr>
                <w:sz w:val="22"/>
                <w:szCs w:val="22"/>
              </w:rPr>
            </w:pPr>
            <w:r>
              <w:rPr>
                <w:sz w:val="22"/>
                <w:szCs w:val="22"/>
              </w:rPr>
              <w:t>1</w:t>
            </w:r>
          </w:p>
        </w:tc>
        <w:tc>
          <w:tcPr>
            <w:tcW w:w="708" w:type="dxa"/>
          </w:tcPr>
          <w:p w14:paraId="6D7EC3B4" w14:textId="77777777" w:rsidR="00E04A6E" w:rsidRPr="0051318C" w:rsidRDefault="00E04A6E" w:rsidP="00E04A6E">
            <w:pPr>
              <w:jc w:val="center"/>
              <w:rPr>
                <w:sz w:val="22"/>
                <w:szCs w:val="22"/>
              </w:rPr>
            </w:pPr>
            <w:r>
              <w:rPr>
                <w:sz w:val="22"/>
                <w:szCs w:val="22"/>
              </w:rPr>
              <w:t>-</w:t>
            </w:r>
          </w:p>
        </w:tc>
        <w:tc>
          <w:tcPr>
            <w:tcW w:w="709" w:type="dxa"/>
          </w:tcPr>
          <w:p w14:paraId="3326C069" w14:textId="77777777" w:rsidR="00E04A6E" w:rsidRPr="0051318C" w:rsidRDefault="00E04A6E" w:rsidP="00E04A6E">
            <w:pPr>
              <w:jc w:val="center"/>
              <w:rPr>
                <w:sz w:val="22"/>
                <w:szCs w:val="22"/>
              </w:rPr>
            </w:pPr>
            <w:r>
              <w:rPr>
                <w:sz w:val="22"/>
                <w:szCs w:val="22"/>
              </w:rPr>
              <w:t>16</w:t>
            </w:r>
          </w:p>
        </w:tc>
        <w:tc>
          <w:tcPr>
            <w:tcW w:w="709" w:type="dxa"/>
          </w:tcPr>
          <w:p w14:paraId="70B044E6" w14:textId="77777777" w:rsidR="00E04A6E" w:rsidRPr="0051318C" w:rsidRDefault="00E04A6E" w:rsidP="00E04A6E">
            <w:pPr>
              <w:jc w:val="center"/>
              <w:rPr>
                <w:sz w:val="22"/>
                <w:szCs w:val="22"/>
              </w:rPr>
            </w:pPr>
            <w:r>
              <w:rPr>
                <w:sz w:val="22"/>
                <w:szCs w:val="22"/>
              </w:rPr>
              <w:t>12</w:t>
            </w:r>
          </w:p>
        </w:tc>
        <w:tc>
          <w:tcPr>
            <w:tcW w:w="709" w:type="dxa"/>
          </w:tcPr>
          <w:p w14:paraId="355013B5" w14:textId="77777777" w:rsidR="00E04A6E" w:rsidRPr="0051318C" w:rsidRDefault="00E04A6E" w:rsidP="00E04A6E">
            <w:pPr>
              <w:jc w:val="center"/>
              <w:rPr>
                <w:sz w:val="22"/>
                <w:szCs w:val="22"/>
              </w:rPr>
            </w:pPr>
            <w:r w:rsidRPr="00960C8D">
              <w:rPr>
                <w:sz w:val="22"/>
                <w:szCs w:val="22"/>
              </w:rPr>
              <w:t>-</w:t>
            </w:r>
          </w:p>
        </w:tc>
        <w:tc>
          <w:tcPr>
            <w:tcW w:w="708" w:type="dxa"/>
          </w:tcPr>
          <w:p w14:paraId="5C10CCCF" w14:textId="77777777" w:rsidR="00E04A6E" w:rsidRPr="0051318C" w:rsidRDefault="00E04A6E" w:rsidP="00E04A6E">
            <w:pPr>
              <w:jc w:val="center"/>
              <w:rPr>
                <w:sz w:val="22"/>
                <w:szCs w:val="22"/>
              </w:rPr>
            </w:pPr>
            <w:r w:rsidRPr="00960C8D">
              <w:rPr>
                <w:sz w:val="22"/>
                <w:szCs w:val="22"/>
              </w:rPr>
              <w:t>-</w:t>
            </w:r>
          </w:p>
        </w:tc>
        <w:tc>
          <w:tcPr>
            <w:tcW w:w="993" w:type="dxa"/>
          </w:tcPr>
          <w:p w14:paraId="0B8E1B09" w14:textId="77777777" w:rsidR="00E04A6E" w:rsidRPr="0051318C" w:rsidRDefault="00E04A6E" w:rsidP="00E04A6E">
            <w:pPr>
              <w:jc w:val="center"/>
              <w:rPr>
                <w:sz w:val="22"/>
                <w:szCs w:val="22"/>
              </w:rPr>
            </w:pPr>
            <w:r>
              <w:rPr>
                <w:sz w:val="22"/>
                <w:szCs w:val="22"/>
              </w:rPr>
              <w:t>29</w:t>
            </w:r>
          </w:p>
        </w:tc>
      </w:tr>
      <w:tr w:rsidR="00E04A6E" w:rsidRPr="0051318C" w14:paraId="75C4F54D" w14:textId="77777777" w:rsidTr="00E04A6E">
        <w:trPr>
          <w:jc w:val="center"/>
        </w:trPr>
        <w:tc>
          <w:tcPr>
            <w:tcW w:w="1140" w:type="dxa"/>
          </w:tcPr>
          <w:p w14:paraId="288DA90A" w14:textId="77777777" w:rsidR="00E04A6E" w:rsidRPr="00302FF6" w:rsidRDefault="00E04A6E" w:rsidP="00E04A6E">
            <w:pPr>
              <w:jc w:val="center"/>
              <w:rPr>
                <w:b/>
                <w:bCs/>
                <w:sz w:val="22"/>
                <w:szCs w:val="22"/>
              </w:rPr>
            </w:pPr>
            <w:r w:rsidRPr="00302FF6">
              <w:rPr>
                <w:b/>
                <w:bCs/>
                <w:sz w:val="22"/>
                <w:szCs w:val="22"/>
              </w:rPr>
              <w:t>CO3</w:t>
            </w:r>
          </w:p>
        </w:tc>
        <w:tc>
          <w:tcPr>
            <w:tcW w:w="709" w:type="dxa"/>
          </w:tcPr>
          <w:p w14:paraId="5D9AB960" w14:textId="77777777" w:rsidR="00E04A6E" w:rsidRPr="0051318C" w:rsidRDefault="00E04A6E" w:rsidP="00E04A6E">
            <w:pPr>
              <w:jc w:val="center"/>
              <w:rPr>
                <w:sz w:val="22"/>
                <w:szCs w:val="22"/>
              </w:rPr>
            </w:pPr>
            <w:r>
              <w:rPr>
                <w:sz w:val="22"/>
                <w:szCs w:val="22"/>
              </w:rPr>
              <w:t>2</w:t>
            </w:r>
          </w:p>
        </w:tc>
        <w:tc>
          <w:tcPr>
            <w:tcW w:w="708" w:type="dxa"/>
          </w:tcPr>
          <w:p w14:paraId="13C6826D" w14:textId="77777777" w:rsidR="00E04A6E" w:rsidRPr="0051318C" w:rsidRDefault="00E04A6E" w:rsidP="00E04A6E">
            <w:pPr>
              <w:jc w:val="center"/>
              <w:rPr>
                <w:sz w:val="22"/>
                <w:szCs w:val="22"/>
              </w:rPr>
            </w:pPr>
            <w:r>
              <w:rPr>
                <w:sz w:val="22"/>
                <w:szCs w:val="22"/>
              </w:rPr>
              <w:t>3</w:t>
            </w:r>
          </w:p>
        </w:tc>
        <w:tc>
          <w:tcPr>
            <w:tcW w:w="709" w:type="dxa"/>
          </w:tcPr>
          <w:p w14:paraId="41864E50" w14:textId="77777777" w:rsidR="00E04A6E" w:rsidRPr="0051318C" w:rsidRDefault="00E04A6E" w:rsidP="00E04A6E">
            <w:pPr>
              <w:jc w:val="center"/>
              <w:rPr>
                <w:sz w:val="22"/>
                <w:szCs w:val="22"/>
              </w:rPr>
            </w:pPr>
            <w:r>
              <w:rPr>
                <w:sz w:val="22"/>
                <w:szCs w:val="22"/>
              </w:rPr>
              <w:t>6</w:t>
            </w:r>
          </w:p>
        </w:tc>
        <w:tc>
          <w:tcPr>
            <w:tcW w:w="709" w:type="dxa"/>
          </w:tcPr>
          <w:p w14:paraId="58772E2D" w14:textId="77777777" w:rsidR="00E04A6E" w:rsidRPr="0051318C" w:rsidRDefault="00E04A6E" w:rsidP="00E04A6E">
            <w:pPr>
              <w:jc w:val="center"/>
              <w:rPr>
                <w:sz w:val="22"/>
                <w:szCs w:val="22"/>
              </w:rPr>
            </w:pPr>
            <w:r>
              <w:rPr>
                <w:sz w:val="22"/>
                <w:szCs w:val="22"/>
              </w:rPr>
              <w:t>6</w:t>
            </w:r>
          </w:p>
        </w:tc>
        <w:tc>
          <w:tcPr>
            <w:tcW w:w="709" w:type="dxa"/>
          </w:tcPr>
          <w:p w14:paraId="6F334964" w14:textId="77777777" w:rsidR="00E04A6E" w:rsidRPr="0051318C" w:rsidRDefault="00E04A6E" w:rsidP="00E04A6E">
            <w:pPr>
              <w:jc w:val="center"/>
              <w:rPr>
                <w:sz w:val="22"/>
                <w:szCs w:val="22"/>
              </w:rPr>
            </w:pPr>
            <w:r w:rsidRPr="00960C8D">
              <w:rPr>
                <w:sz w:val="22"/>
                <w:szCs w:val="22"/>
              </w:rPr>
              <w:t>-</w:t>
            </w:r>
          </w:p>
        </w:tc>
        <w:tc>
          <w:tcPr>
            <w:tcW w:w="708" w:type="dxa"/>
          </w:tcPr>
          <w:p w14:paraId="1D936163" w14:textId="77777777" w:rsidR="00E04A6E" w:rsidRPr="0051318C" w:rsidRDefault="00E04A6E" w:rsidP="00E04A6E">
            <w:pPr>
              <w:jc w:val="center"/>
              <w:rPr>
                <w:sz w:val="22"/>
                <w:szCs w:val="22"/>
              </w:rPr>
            </w:pPr>
            <w:r w:rsidRPr="00960C8D">
              <w:rPr>
                <w:sz w:val="22"/>
                <w:szCs w:val="22"/>
              </w:rPr>
              <w:t>-</w:t>
            </w:r>
          </w:p>
        </w:tc>
        <w:tc>
          <w:tcPr>
            <w:tcW w:w="993" w:type="dxa"/>
          </w:tcPr>
          <w:p w14:paraId="3A0BE7B6" w14:textId="77777777" w:rsidR="00E04A6E" w:rsidRPr="0051318C" w:rsidRDefault="00E04A6E" w:rsidP="00E04A6E">
            <w:pPr>
              <w:jc w:val="center"/>
              <w:rPr>
                <w:sz w:val="22"/>
                <w:szCs w:val="22"/>
              </w:rPr>
            </w:pPr>
            <w:r>
              <w:rPr>
                <w:sz w:val="22"/>
                <w:szCs w:val="22"/>
              </w:rPr>
              <w:t>17</w:t>
            </w:r>
          </w:p>
        </w:tc>
      </w:tr>
      <w:tr w:rsidR="00E04A6E" w:rsidRPr="0051318C" w14:paraId="3B0AFDD6" w14:textId="77777777" w:rsidTr="00E04A6E">
        <w:trPr>
          <w:jc w:val="center"/>
        </w:trPr>
        <w:tc>
          <w:tcPr>
            <w:tcW w:w="1140" w:type="dxa"/>
          </w:tcPr>
          <w:p w14:paraId="2003700E" w14:textId="77777777" w:rsidR="00E04A6E" w:rsidRPr="00302FF6" w:rsidRDefault="00E04A6E" w:rsidP="00E04A6E">
            <w:pPr>
              <w:jc w:val="center"/>
              <w:rPr>
                <w:b/>
                <w:bCs/>
                <w:sz w:val="22"/>
                <w:szCs w:val="22"/>
              </w:rPr>
            </w:pPr>
            <w:r w:rsidRPr="00302FF6">
              <w:rPr>
                <w:b/>
                <w:bCs/>
                <w:sz w:val="22"/>
                <w:szCs w:val="22"/>
              </w:rPr>
              <w:t>CO4</w:t>
            </w:r>
          </w:p>
        </w:tc>
        <w:tc>
          <w:tcPr>
            <w:tcW w:w="709" w:type="dxa"/>
          </w:tcPr>
          <w:p w14:paraId="3EEE7DE9" w14:textId="77777777" w:rsidR="00E04A6E" w:rsidRPr="0051318C" w:rsidRDefault="00E04A6E" w:rsidP="00E04A6E">
            <w:pPr>
              <w:jc w:val="center"/>
              <w:rPr>
                <w:sz w:val="22"/>
                <w:szCs w:val="22"/>
              </w:rPr>
            </w:pPr>
            <w:r>
              <w:rPr>
                <w:sz w:val="22"/>
                <w:szCs w:val="22"/>
              </w:rPr>
              <w:t>2</w:t>
            </w:r>
          </w:p>
        </w:tc>
        <w:tc>
          <w:tcPr>
            <w:tcW w:w="708" w:type="dxa"/>
          </w:tcPr>
          <w:p w14:paraId="5E612FA8" w14:textId="77777777" w:rsidR="00E04A6E" w:rsidRPr="0051318C" w:rsidRDefault="00E04A6E" w:rsidP="00E04A6E">
            <w:pPr>
              <w:jc w:val="center"/>
              <w:rPr>
                <w:sz w:val="22"/>
                <w:szCs w:val="22"/>
              </w:rPr>
            </w:pPr>
            <w:r>
              <w:rPr>
                <w:sz w:val="22"/>
                <w:szCs w:val="22"/>
              </w:rPr>
              <w:t>3</w:t>
            </w:r>
          </w:p>
        </w:tc>
        <w:tc>
          <w:tcPr>
            <w:tcW w:w="709" w:type="dxa"/>
          </w:tcPr>
          <w:p w14:paraId="516E1BF8" w14:textId="77777777" w:rsidR="00E04A6E" w:rsidRPr="0051318C" w:rsidRDefault="00E04A6E" w:rsidP="00E04A6E">
            <w:pPr>
              <w:jc w:val="center"/>
              <w:rPr>
                <w:sz w:val="22"/>
                <w:szCs w:val="22"/>
              </w:rPr>
            </w:pPr>
            <w:r>
              <w:rPr>
                <w:sz w:val="22"/>
                <w:szCs w:val="22"/>
              </w:rPr>
              <w:t>-</w:t>
            </w:r>
          </w:p>
        </w:tc>
        <w:tc>
          <w:tcPr>
            <w:tcW w:w="709" w:type="dxa"/>
          </w:tcPr>
          <w:p w14:paraId="0833CE11" w14:textId="77777777" w:rsidR="00E04A6E" w:rsidRPr="0051318C" w:rsidRDefault="00E04A6E" w:rsidP="00E04A6E">
            <w:pPr>
              <w:jc w:val="center"/>
              <w:rPr>
                <w:sz w:val="22"/>
                <w:szCs w:val="22"/>
              </w:rPr>
            </w:pPr>
            <w:r>
              <w:rPr>
                <w:sz w:val="22"/>
                <w:szCs w:val="22"/>
              </w:rPr>
              <w:t>12</w:t>
            </w:r>
          </w:p>
        </w:tc>
        <w:tc>
          <w:tcPr>
            <w:tcW w:w="709" w:type="dxa"/>
          </w:tcPr>
          <w:p w14:paraId="467514E7" w14:textId="77777777" w:rsidR="00E04A6E" w:rsidRPr="0051318C" w:rsidRDefault="00E04A6E" w:rsidP="00E04A6E">
            <w:pPr>
              <w:jc w:val="center"/>
              <w:rPr>
                <w:sz w:val="22"/>
                <w:szCs w:val="22"/>
              </w:rPr>
            </w:pPr>
            <w:r w:rsidRPr="00960C8D">
              <w:rPr>
                <w:sz w:val="22"/>
                <w:szCs w:val="22"/>
              </w:rPr>
              <w:t>-</w:t>
            </w:r>
          </w:p>
        </w:tc>
        <w:tc>
          <w:tcPr>
            <w:tcW w:w="708" w:type="dxa"/>
          </w:tcPr>
          <w:p w14:paraId="14AFBAA3" w14:textId="77777777" w:rsidR="00E04A6E" w:rsidRPr="0051318C" w:rsidRDefault="00E04A6E" w:rsidP="00E04A6E">
            <w:pPr>
              <w:jc w:val="center"/>
              <w:rPr>
                <w:sz w:val="22"/>
                <w:szCs w:val="22"/>
              </w:rPr>
            </w:pPr>
            <w:r w:rsidRPr="00960C8D">
              <w:rPr>
                <w:sz w:val="22"/>
                <w:szCs w:val="22"/>
              </w:rPr>
              <w:t>-</w:t>
            </w:r>
          </w:p>
        </w:tc>
        <w:tc>
          <w:tcPr>
            <w:tcW w:w="993" w:type="dxa"/>
          </w:tcPr>
          <w:p w14:paraId="3497B517" w14:textId="77777777" w:rsidR="00E04A6E" w:rsidRPr="0051318C" w:rsidRDefault="00E04A6E" w:rsidP="00E04A6E">
            <w:pPr>
              <w:jc w:val="center"/>
              <w:rPr>
                <w:sz w:val="22"/>
                <w:szCs w:val="22"/>
              </w:rPr>
            </w:pPr>
            <w:r>
              <w:rPr>
                <w:sz w:val="22"/>
                <w:szCs w:val="22"/>
              </w:rPr>
              <w:t>17</w:t>
            </w:r>
          </w:p>
        </w:tc>
      </w:tr>
      <w:tr w:rsidR="00E04A6E" w:rsidRPr="0051318C" w14:paraId="73FCB8A1" w14:textId="77777777" w:rsidTr="00E04A6E">
        <w:trPr>
          <w:jc w:val="center"/>
        </w:trPr>
        <w:tc>
          <w:tcPr>
            <w:tcW w:w="1140" w:type="dxa"/>
          </w:tcPr>
          <w:p w14:paraId="2FB8C359" w14:textId="77777777" w:rsidR="00E04A6E" w:rsidRPr="00302FF6" w:rsidRDefault="00E04A6E" w:rsidP="00E04A6E">
            <w:pPr>
              <w:jc w:val="center"/>
              <w:rPr>
                <w:b/>
                <w:bCs/>
                <w:sz w:val="22"/>
                <w:szCs w:val="22"/>
              </w:rPr>
            </w:pPr>
            <w:r w:rsidRPr="00302FF6">
              <w:rPr>
                <w:b/>
                <w:bCs/>
                <w:sz w:val="22"/>
                <w:szCs w:val="22"/>
              </w:rPr>
              <w:t>CO5</w:t>
            </w:r>
          </w:p>
        </w:tc>
        <w:tc>
          <w:tcPr>
            <w:tcW w:w="709" w:type="dxa"/>
          </w:tcPr>
          <w:p w14:paraId="5E2B078B" w14:textId="77777777" w:rsidR="00E04A6E" w:rsidRPr="0051318C" w:rsidRDefault="00E04A6E" w:rsidP="00E04A6E">
            <w:pPr>
              <w:jc w:val="center"/>
              <w:rPr>
                <w:sz w:val="22"/>
                <w:szCs w:val="22"/>
              </w:rPr>
            </w:pPr>
            <w:r>
              <w:rPr>
                <w:sz w:val="22"/>
                <w:szCs w:val="22"/>
              </w:rPr>
              <w:t>-</w:t>
            </w:r>
          </w:p>
        </w:tc>
        <w:tc>
          <w:tcPr>
            <w:tcW w:w="708" w:type="dxa"/>
          </w:tcPr>
          <w:p w14:paraId="33CD5403" w14:textId="77777777" w:rsidR="00E04A6E" w:rsidRPr="0051318C" w:rsidRDefault="00E04A6E" w:rsidP="00E04A6E">
            <w:pPr>
              <w:jc w:val="center"/>
              <w:rPr>
                <w:sz w:val="22"/>
                <w:szCs w:val="22"/>
              </w:rPr>
            </w:pPr>
            <w:r>
              <w:rPr>
                <w:sz w:val="22"/>
                <w:szCs w:val="22"/>
              </w:rPr>
              <w:t>6</w:t>
            </w:r>
          </w:p>
        </w:tc>
        <w:tc>
          <w:tcPr>
            <w:tcW w:w="709" w:type="dxa"/>
          </w:tcPr>
          <w:p w14:paraId="671CBBDF" w14:textId="77777777" w:rsidR="00E04A6E" w:rsidRPr="0051318C" w:rsidRDefault="00E04A6E" w:rsidP="00E04A6E">
            <w:pPr>
              <w:jc w:val="center"/>
              <w:rPr>
                <w:sz w:val="22"/>
                <w:szCs w:val="22"/>
              </w:rPr>
            </w:pPr>
            <w:r>
              <w:rPr>
                <w:sz w:val="22"/>
                <w:szCs w:val="22"/>
              </w:rPr>
              <w:t>10</w:t>
            </w:r>
          </w:p>
        </w:tc>
        <w:tc>
          <w:tcPr>
            <w:tcW w:w="709" w:type="dxa"/>
          </w:tcPr>
          <w:p w14:paraId="54605079" w14:textId="77777777" w:rsidR="00E04A6E" w:rsidRPr="0051318C" w:rsidRDefault="00E04A6E" w:rsidP="00E04A6E">
            <w:pPr>
              <w:jc w:val="center"/>
              <w:rPr>
                <w:sz w:val="22"/>
                <w:szCs w:val="22"/>
              </w:rPr>
            </w:pPr>
            <w:r>
              <w:rPr>
                <w:sz w:val="22"/>
                <w:szCs w:val="22"/>
              </w:rPr>
              <w:t>-</w:t>
            </w:r>
          </w:p>
        </w:tc>
        <w:tc>
          <w:tcPr>
            <w:tcW w:w="709" w:type="dxa"/>
          </w:tcPr>
          <w:p w14:paraId="0DFC1278" w14:textId="77777777" w:rsidR="00E04A6E" w:rsidRPr="0051318C" w:rsidRDefault="00E04A6E" w:rsidP="00E04A6E">
            <w:pPr>
              <w:jc w:val="center"/>
              <w:rPr>
                <w:sz w:val="22"/>
                <w:szCs w:val="22"/>
              </w:rPr>
            </w:pPr>
            <w:r w:rsidRPr="00960C8D">
              <w:rPr>
                <w:sz w:val="22"/>
                <w:szCs w:val="22"/>
              </w:rPr>
              <w:t>-</w:t>
            </w:r>
          </w:p>
        </w:tc>
        <w:tc>
          <w:tcPr>
            <w:tcW w:w="708" w:type="dxa"/>
          </w:tcPr>
          <w:p w14:paraId="1A5D3746" w14:textId="77777777" w:rsidR="00E04A6E" w:rsidRPr="0051318C" w:rsidRDefault="00E04A6E" w:rsidP="00E04A6E">
            <w:pPr>
              <w:jc w:val="center"/>
              <w:rPr>
                <w:sz w:val="22"/>
                <w:szCs w:val="22"/>
              </w:rPr>
            </w:pPr>
            <w:r w:rsidRPr="00960C8D">
              <w:rPr>
                <w:sz w:val="22"/>
                <w:szCs w:val="22"/>
              </w:rPr>
              <w:t>-</w:t>
            </w:r>
          </w:p>
        </w:tc>
        <w:tc>
          <w:tcPr>
            <w:tcW w:w="993" w:type="dxa"/>
          </w:tcPr>
          <w:p w14:paraId="051E3C52" w14:textId="77777777" w:rsidR="00E04A6E" w:rsidRPr="0051318C" w:rsidRDefault="00E04A6E" w:rsidP="00E04A6E">
            <w:pPr>
              <w:jc w:val="center"/>
              <w:rPr>
                <w:sz w:val="22"/>
                <w:szCs w:val="22"/>
              </w:rPr>
            </w:pPr>
            <w:r>
              <w:rPr>
                <w:sz w:val="22"/>
                <w:szCs w:val="22"/>
              </w:rPr>
              <w:t>16</w:t>
            </w:r>
          </w:p>
        </w:tc>
      </w:tr>
      <w:tr w:rsidR="00E04A6E" w:rsidRPr="0051318C" w14:paraId="0C5DA957" w14:textId="77777777" w:rsidTr="00E04A6E">
        <w:trPr>
          <w:jc w:val="center"/>
        </w:trPr>
        <w:tc>
          <w:tcPr>
            <w:tcW w:w="1140" w:type="dxa"/>
          </w:tcPr>
          <w:p w14:paraId="4143E416" w14:textId="77777777" w:rsidR="00E04A6E" w:rsidRPr="00302FF6" w:rsidRDefault="00E04A6E" w:rsidP="00E04A6E">
            <w:pPr>
              <w:jc w:val="center"/>
              <w:rPr>
                <w:b/>
                <w:bCs/>
                <w:sz w:val="22"/>
                <w:szCs w:val="22"/>
              </w:rPr>
            </w:pPr>
            <w:r w:rsidRPr="00302FF6">
              <w:rPr>
                <w:b/>
                <w:bCs/>
                <w:sz w:val="22"/>
                <w:szCs w:val="22"/>
              </w:rPr>
              <w:t>CO6</w:t>
            </w:r>
          </w:p>
        </w:tc>
        <w:tc>
          <w:tcPr>
            <w:tcW w:w="709" w:type="dxa"/>
          </w:tcPr>
          <w:p w14:paraId="6491F389" w14:textId="77777777" w:rsidR="00E04A6E" w:rsidRPr="0051318C" w:rsidRDefault="00E04A6E" w:rsidP="00E04A6E">
            <w:pPr>
              <w:jc w:val="center"/>
              <w:rPr>
                <w:sz w:val="22"/>
                <w:szCs w:val="22"/>
              </w:rPr>
            </w:pPr>
            <w:r>
              <w:rPr>
                <w:sz w:val="22"/>
                <w:szCs w:val="22"/>
              </w:rPr>
              <w:t>1</w:t>
            </w:r>
          </w:p>
        </w:tc>
        <w:tc>
          <w:tcPr>
            <w:tcW w:w="708" w:type="dxa"/>
          </w:tcPr>
          <w:p w14:paraId="4E38BCEA" w14:textId="77777777" w:rsidR="00E04A6E" w:rsidRPr="0051318C" w:rsidRDefault="00E04A6E" w:rsidP="00E04A6E">
            <w:pPr>
              <w:jc w:val="center"/>
              <w:rPr>
                <w:sz w:val="22"/>
                <w:szCs w:val="22"/>
              </w:rPr>
            </w:pPr>
            <w:r>
              <w:rPr>
                <w:sz w:val="22"/>
                <w:szCs w:val="22"/>
              </w:rPr>
              <w:t>3</w:t>
            </w:r>
          </w:p>
        </w:tc>
        <w:tc>
          <w:tcPr>
            <w:tcW w:w="709" w:type="dxa"/>
          </w:tcPr>
          <w:p w14:paraId="71B4374B" w14:textId="77777777" w:rsidR="00E04A6E" w:rsidRPr="0051318C" w:rsidRDefault="00E04A6E" w:rsidP="00E04A6E">
            <w:pPr>
              <w:jc w:val="center"/>
              <w:rPr>
                <w:sz w:val="22"/>
                <w:szCs w:val="22"/>
              </w:rPr>
            </w:pPr>
            <w:r>
              <w:rPr>
                <w:sz w:val="22"/>
                <w:szCs w:val="22"/>
              </w:rPr>
              <w:t>24</w:t>
            </w:r>
          </w:p>
        </w:tc>
        <w:tc>
          <w:tcPr>
            <w:tcW w:w="709" w:type="dxa"/>
          </w:tcPr>
          <w:p w14:paraId="29BA33BB" w14:textId="77777777" w:rsidR="00E04A6E" w:rsidRPr="0051318C" w:rsidRDefault="00E04A6E" w:rsidP="00E04A6E">
            <w:pPr>
              <w:jc w:val="center"/>
              <w:rPr>
                <w:sz w:val="22"/>
                <w:szCs w:val="22"/>
              </w:rPr>
            </w:pPr>
            <w:r>
              <w:rPr>
                <w:sz w:val="22"/>
                <w:szCs w:val="22"/>
              </w:rPr>
              <w:t>-</w:t>
            </w:r>
          </w:p>
        </w:tc>
        <w:tc>
          <w:tcPr>
            <w:tcW w:w="709" w:type="dxa"/>
          </w:tcPr>
          <w:p w14:paraId="675F4D98" w14:textId="77777777" w:rsidR="00E04A6E" w:rsidRPr="0051318C" w:rsidRDefault="00E04A6E" w:rsidP="00E04A6E">
            <w:pPr>
              <w:jc w:val="center"/>
              <w:rPr>
                <w:sz w:val="22"/>
                <w:szCs w:val="22"/>
              </w:rPr>
            </w:pPr>
            <w:r w:rsidRPr="00960C8D">
              <w:rPr>
                <w:sz w:val="22"/>
                <w:szCs w:val="22"/>
              </w:rPr>
              <w:t>-</w:t>
            </w:r>
          </w:p>
        </w:tc>
        <w:tc>
          <w:tcPr>
            <w:tcW w:w="708" w:type="dxa"/>
          </w:tcPr>
          <w:p w14:paraId="4E30B70E" w14:textId="77777777" w:rsidR="00E04A6E" w:rsidRPr="0051318C" w:rsidRDefault="00E04A6E" w:rsidP="00E04A6E">
            <w:pPr>
              <w:jc w:val="center"/>
              <w:rPr>
                <w:sz w:val="22"/>
                <w:szCs w:val="22"/>
              </w:rPr>
            </w:pPr>
            <w:r w:rsidRPr="00960C8D">
              <w:rPr>
                <w:sz w:val="22"/>
                <w:szCs w:val="22"/>
              </w:rPr>
              <w:t>-</w:t>
            </w:r>
          </w:p>
        </w:tc>
        <w:tc>
          <w:tcPr>
            <w:tcW w:w="993" w:type="dxa"/>
          </w:tcPr>
          <w:p w14:paraId="3DEB7113" w14:textId="77777777" w:rsidR="00E04A6E" w:rsidRPr="0051318C" w:rsidRDefault="00E04A6E" w:rsidP="00E04A6E">
            <w:pPr>
              <w:jc w:val="center"/>
              <w:rPr>
                <w:sz w:val="22"/>
                <w:szCs w:val="22"/>
              </w:rPr>
            </w:pPr>
            <w:r>
              <w:rPr>
                <w:sz w:val="22"/>
                <w:szCs w:val="22"/>
              </w:rPr>
              <w:t>28</w:t>
            </w:r>
          </w:p>
        </w:tc>
      </w:tr>
      <w:tr w:rsidR="00E04A6E" w:rsidRPr="0051318C" w14:paraId="6946BDAF" w14:textId="77777777" w:rsidTr="00E56E00">
        <w:trPr>
          <w:jc w:val="center"/>
        </w:trPr>
        <w:tc>
          <w:tcPr>
            <w:tcW w:w="5392" w:type="dxa"/>
            <w:gridSpan w:val="7"/>
          </w:tcPr>
          <w:p w14:paraId="0036345E" w14:textId="77777777" w:rsidR="00E04A6E" w:rsidRPr="0051318C" w:rsidRDefault="00E04A6E" w:rsidP="00E04A6E">
            <w:pPr>
              <w:rPr>
                <w:sz w:val="22"/>
                <w:szCs w:val="22"/>
              </w:rPr>
            </w:pPr>
          </w:p>
        </w:tc>
        <w:tc>
          <w:tcPr>
            <w:tcW w:w="993" w:type="dxa"/>
          </w:tcPr>
          <w:p w14:paraId="3A83B1BF" w14:textId="77777777" w:rsidR="00E04A6E" w:rsidRPr="0051318C" w:rsidRDefault="00E04A6E" w:rsidP="00E04A6E">
            <w:pPr>
              <w:jc w:val="center"/>
              <w:rPr>
                <w:b/>
                <w:sz w:val="22"/>
                <w:szCs w:val="22"/>
              </w:rPr>
            </w:pPr>
            <w:r w:rsidRPr="0051318C">
              <w:rPr>
                <w:b/>
                <w:sz w:val="22"/>
                <w:szCs w:val="22"/>
              </w:rPr>
              <w:t>124</w:t>
            </w:r>
          </w:p>
        </w:tc>
      </w:tr>
    </w:tbl>
    <w:p w14:paraId="59E7CDDF" w14:textId="77777777" w:rsidR="00E04A6E" w:rsidRDefault="00E04A6E" w:rsidP="0051318C">
      <w:pPr>
        <w:tabs>
          <w:tab w:val="left" w:pos="7110"/>
        </w:tabs>
      </w:pPr>
      <w:r>
        <w:tab/>
      </w:r>
    </w:p>
    <w:p w14:paraId="2CD1C20C" w14:textId="5BD07933" w:rsidR="00635A1A" w:rsidRDefault="00635A1A">
      <w:pPr>
        <w:spacing w:after="200" w:line="276" w:lineRule="auto"/>
      </w:pPr>
      <w:r>
        <w:br w:type="page"/>
      </w:r>
    </w:p>
    <w:p w14:paraId="67C676A9" w14:textId="77777777" w:rsidR="00E04A6E" w:rsidRDefault="00E04A6E" w:rsidP="002E336A"/>
    <w:p w14:paraId="104D267A" w14:textId="77777777" w:rsidR="00E04A6E" w:rsidRDefault="00E04A6E" w:rsidP="00E04A6E">
      <w:pPr>
        <w:jc w:val="center"/>
        <w:rPr>
          <w:rFonts w:ascii="Arial" w:hAnsi="Arial" w:cs="Arial"/>
          <w:bCs/>
          <w:noProof/>
        </w:rPr>
      </w:pPr>
      <w:r>
        <w:rPr>
          <w:rFonts w:ascii="Arial" w:hAnsi="Arial" w:cs="Arial"/>
          <w:noProof/>
        </w:rPr>
        <w:drawing>
          <wp:inline distT="0" distB="0" distL="0" distR="0" wp14:anchorId="47FB17C6" wp14:editId="06CBEFAF">
            <wp:extent cx="5734050" cy="838200"/>
            <wp:effectExtent l="0" t="0" r="0" b="0"/>
            <wp:docPr id="163933967" name="Picture 163933967"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7AC9DDB9" w14:textId="77777777" w:rsidR="00E04A6E" w:rsidRDefault="00E04A6E" w:rsidP="00E04A6E">
      <w:pPr>
        <w:jc w:val="center"/>
        <w:rPr>
          <w:b/>
          <w:bCs/>
        </w:rPr>
      </w:pPr>
    </w:p>
    <w:p w14:paraId="2D4C0662" w14:textId="77777777" w:rsidR="00E04A6E" w:rsidRDefault="00E04A6E" w:rsidP="00E04A6E">
      <w:pPr>
        <w:jc w:val="center"/>
        <w:rPr>
          <w:b/>
          <w:bCs/>
        </w:rPr>
      </w:pPr>
      <w:r>
        <w:rPr>
          <w:b/>
          <w:bCs/>
        </w:rPr>
        <w:t>END SEMESTER EXAMINATION – NOV / DEC 2024</w:t>
      </w:r>
    </w:p>
    <w:p w14:paraId="589DA0F6" w14:textId="77777777" w:rsidR="00E04A6E" w:rsidRDefault="00E04A6E" w:rsidP="00E04A6E"/>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E04A6E" w:rsidRPr="001E42AE" w14:paraId="420D5CB0" w14:textId="77777777" w:rsidTr="00E04A6E">
        <w:trPr>
          <w:trHeight w:val="397"/>
          <w:jc w:val="center"/>
        </w:trPr>
        <w:tc>
          <w:tcPr>
            <w:tcW w:w="1555" w:type="dxa"/>
            <w:vAlign w:val="center"/>
          </w:tcPr>
          <w:p w14:paraId="3234E286" w14:textId="77777777" w:rsidR="00E04A6E" w:rsidRPr="0037089B" w:rsidRDefault="00E04A6E" w:rsidP="00E04A6E">
            <w:pPr>
              <w:pStyle w:val="Title"/>
              <w:jc w:val="left"/>
              <w:rPr>
                <w:b/>
                <w:sz w:val="22"/>
                <w:szCs w:val="22"/>
              </w:rPr>
            </w:pPr>
            <w:r w:rsidRPr="0037089B">
              <w:rPr>
                <w:b/>
                <w:sz w:val="22"/>
                <w:szCs w:val="22"/>
              </w:rPr>
              <w:t xml:space="preserve">Course Code      </w:t>
            </w:r>
          </w:p>
        </w:tc>
        <w:tc>
          <w:tcPr>
            <w:tcW w:w="6662" w:type="dxa"/>
            <w:vAlign w:val="center"/>
          </w:tcPr>
          <w:p w14:paraId="31E2EA66" w14:textId="77777777" w:rsidR="00E04A6E" w:rsidRPr="0037089B" w:rsidRDefault="00E04A6E" w:rsidP="00E04A6E">
            <w:pPr>
              <w:pStyle w:val="Title"/>
              <w:jc w:val="left"/>
              <w:rPr>
                <w:b/>
                <w:sz w:val="22"/>
                <w:szCs w:val="22"/>
              </w:rPr>
            </w:pPr>
            <w:r w:rsidRPr="00F47FA6">
              <w:rPr>
                <w:b/>
                <w:sz w:val="22"/>
                <w:szCs w:val="22"/>
              </w:rPr>
              <w:t>22CS3001</w:t>
            </w:r>
          </w:p>
        </w:tc>
        <w:tc>
          <w:tcPr>
            <w:tcW w:w="1417" w:type="dxa"/>
            <w:vAlign w:val="center"/>
          </w:tcPr>
          <w:p w14:paraId="69471BFA" w14:textId="77777777" w:rsidR="00E04A6E" w:rsidRPr="0037089B" w:rsidRDefault="00E04A6E" w:rsidP="00E04A6E">
            <w:pPr>
              <w:pStyle w:val="Title"/>
              <w:ind w:left="-468" w:firstLine="468"/>
              <w:jc w:val="left"/>
              <w:rPr>
                <w:sz w:val="22"/>
                <w:szCs w:val="22"/>
              </w:rPr>
            </w:pPr>
            <w:r w:rsidRPr="0037089B">
              <w:rPr>
                <w:b/>
                <w:bCs/>
                <w:sz w:val="22"/>
                <w:szCs w:val="22"/>
              </w:rPr>
              <w:t xml:space="preserve">Duration       </w:t>
            </w:r>
          </w:p>
        </w:tc>
        <w:tc>
          <w:tcPr>
            <w:tcW w:w="851" w:type="dxa"/>
            <w:vAlign w:val="center"/>
          </w:tcPr>
          <w:p w14:paraId="68092640" w14:textId="77777777" w:rsidR="00E04A6E" w:rsidRPr="0037089B" w:rsidRDefault="00E04A6E" w:rsidP="00E04A6E">
            <w:pPr>
              <w:pStyle w:val="Title"/>
              <w:jc w:val="left"/>
              <w:rPr>
                <w:b/>
                <w:sz w:val="22"/>
                <w:szCs w:val="22"/>
              </w:rPr>
            </w:pPr>
            <w:r w:rsidRPr="0037089B">
              <w:rPr>
                <w:b/>
                <w:sz w:val="22"/>
                <w:szCs w:val="22"/>
              </w:rPr>
              <w:t>3hrs</w:t>
            </w:r>
          </w:p>
        </w:tc>
      </w:tr>
      <w:tr w:rsidR="00E04A6E" w:rsidRPr="001E42AE" w14:paraId="2C5F7D58" w14:textId="77777777" w:rsidTr="00E04A6E">
        <w:trPr>
          <w:trHeight w:val="397"/>
          <w:jc w:val="center"/>
        </w:trPr>
        <w:tc>
          <w:tcPr>
            <w:tcW w:w="1555" w:type="dxa"/>
            <w:vAlign w:val="center"/>
          </w:tcPr>
          <w:p w14:paraId="15A993F2" w14:textId="77777777" w:rsidR="00E04A6E" w:rsidRPr="0037089B" w:rsidRDefault="00E04A6E" w:rsidP="00E04A6E">
            <w:pPr>
              <w:pStyle w:val="Title"/>
              <w:ind w:right="-160"/>
              <w:jc w:val="left"/>
              <w:rPr>
                <w:b/>
                <w:sz w:val="22"/>
                <w:szCs w:val="22"/>
              </w:rPr>
            </w:pPr>
            <w:r w:rsidRPr="0037089B">
              <w:rPr>
                <w:b/>
                <w:sz w:val="22"/>
                <w:szCs w:val="22"/>
              </w:rPr>
              <w:t xml:space="preserve">Course </w:t>
            </w:r>
            <w:r>
              <w:rPr>
                <w:b/>
                <w:sz w:val="22"/>
                <w:szCs w:val="22"/>
              </w:rPr>
              <w:t>Title</w:t>
            </w:r>
          </w:p>
        </w:tc>
        <w:tc>
          <w:tcPr>
            <w:tcW w:w="6662" w:type="dxa"/>
            <w:vAlign w:val="center"/>
          </w:tcPr>
          <w:p w14:paraId="259D73BF" w14:textId="77777777" w:rsidR="00E04A6E" w:rsidRPr="0037089B" w:rsidRDefault="00E04A6E" w:rsidP="00E04A6E">
            <w:pPr>
              <w:pStyle w:val="Title"/>
              <w:jc w:val="left"/>
              <w:rPr>
                <w:b/>
                <w:sz w:val="22"/>
                <w:szCs w:val="22"/>
              </w:rPr>
            </w:pPr>
            <w:r w:rsidRPr="00F47FA6">
              <w:rPr>
                <w:b/>
                <w:sz w:val="22"/>
                <w:szCs w:val="22"/>
              </w:rPr>
              <w:t>MICROSERVICE ARCHITECTURE</w:t>
            </w:r>
          </w:p>
        </w:tc>
        <w:tc>
          <w:tcPr>
            <w:tcW w:w="1417" w:type="dxa"/>
            <w:vAlign w:val="center"/>
          </w:tcPr>
          <w:p w14:paraId="246E2F25" w14:textId="77777777" w:rsidR="00E04A6E" w:rsidRPr="0037089B" w:rsidRDefault="00E04A6E" w:rsidP="00E04A6E">
            <w:pPr>
              <w:pStyle w:val="Title"/>
              <w:jc w:val="left"/>
              <w:rPr>
                <w:b/>
                <w:bCs/>
                <w:sz w:val="22"/>
                <w:szCs w:val="22"/>
              </w:rPr>
            </w:pPr>
            <w:r w:rsidRPr="0037089B">
              <w:rPr>
                <w:b/>
                <w:bCs/>
                <w:sz w:val="22"/>
                <w:szCs w:val="22"/>
              </w:rPr>
              <w:t xml:space="preserve">Max. Marks </w:t>
            </w:r>
          </w:p>
        </w:tc>
        <w:tc>
          <w:tcPr>
            <w:tcW w:w="851" w:type="dxa"/>
            <w:vAlign w:val="center"/>
          </w:tcPr>
          <w:p w14:paraId="3213603B" w14:textId="77777777" w:rsidR="00E04A6E" w:rsidRPr="0037089B" w:rsidRDefault="00E04A6E" w:rsidP="00E04A6E">
            <w:pPr>
              <w:pStyle w:val="Title"/>
              <w:jc w:val="left"/>
              <w:rPr>
                <w:b/>
                <w:sz w:val="22"/>
                <w:szCs w:val="22"/>
              </w:rPr>
            </w:pPr>
            <w:r w:rsidRPr="0037089B">
              <w:rPr>
                <w:b/>
                <w:sz w:val="22"/>
                <w:szCs w:val="22"/>
              </w:rPr>
              <w:t>100</w:t>
            </w:r>
          </w:p>
        </w:tc>
      </w:tr>
    </w:tbl>
    <w:p w14:paraId="66585E80" w14:textId="77777777" w:rsidR="00E04A6E" w:rsidRDefault="00E04A6E" w:rsidP="00E04A6E"/>
    <w:tbl>
      <w:tblPr>
        <w:tblStyle w:val="TableGrid"/>
        <w:tblW w:w="5817" w:type="pct"/>
        <w:tblInd w:w="-714" w:type="dxa"/>
        <w:tblLook w:val="04A0" w:firstRow="1" w:lastRow="0" w:firstColumn="1" w:lastColumn="0" w:noHBand="0" w:noVBand="1"/>
      </w:tblPr>
      <w:tblGrid>
        <w:gridCol w:w="570"/>
        <w:gridCol w:w="396"/>
        <w:gridCol w:w="7729"/>
        <w:gridCol w:w="670"/>
        <w:gridCol w:w="669"/>
        <w:gridCol w:w="456"/>
      </w:tblGrid>
      <w:tr w:rsidR="00E04A6E" w:rsidRPr="00947386" w14:paraId="44986E7E" w14:textId="77777777" w:rsidTr="00E04A6E">
        <w:trPr>
          <w:trHeight w:val="552"/>
        </w:trPr>
        <w:tc>
          <w:tcPr>
            <w:tcW w:w="272" w:type="pct"/>
            <w:vAlign w:val="center"/>
          </w:tcPr>
          <w:p w14:paraId="672E43EB" w14:textId="77777777" w:rsidR="00E04A6E" w:rsidRPr="00947386" w:rsidRDefault="00E04A6E" w:rsidP="00E04A6E">
            <w:pPr>
              <w:jc w:val="center"/>
              <w:rPr>
                <w:b/>
              </w:rPr>
            </w:pPr>
            <w:r w:rsidRPr="00947386">
              <w:rPr>
                <w:b/>
              </w:rPr>
              <w:t>Q. No.</w:t>
            </w:r>
          </w:p>
        </w:tc>
        <w:tc>
          <w:tcPr>
            <w:tcW w:w="3873" w:type="pct"/>
            <w:gridSpan w:val="2"/>
            <w:vAlign w:val="center"/>
          </w:tcPr>
          <w:p w14:paraId="74F06C07" w14:textId="77777777" w:rsidR="00E04A6E" w:rsidRPr="00947386" w:rsidRDefault="00E04A6E" w:rsidP="00E04A6E">
            <w:pPr>
              <w:jc w:val="center"/>
              <w:rPr>
                <w:b/>
              </w:rPr>
            </w:pPr>
            <w:r w:rsidRPr="00947386">
              <w:rPr>
                <w:b/>
              </w:rPr>
              <w:t>Questions</w:t>
            </w:r>
          </w:p>
        </w:tc>
        <w:tc>
          <w:tcPr>
            <w:tcW w:w="319" w:type="pct"/>
            <w:vAlign w:val="center"/>
          </w:tcPr>
          <w:p w14:paraId="466D4AB1" w14:textId="77777777" w:rsidR="00E04A6E" w:rsidRPr="00947386" w:rsidRDefault="00E04A6E" w:rsidP="00E04A6E">
            <w:pPr>
              <w:jc w:val="center"/>
              <w:rPr>
                <w:b/>
              </w:rPr>
            </w:pPr>
            <w:r w:rsidRPr="00947386">
              <w:rPr>
                <w:b/>
              </w:rPr>
              <w:t>CO</w:t>
            </w:r>
          </w:p>
        </w:tc>
        <w:tc>
          <w:tcPr>
            <w:tcW w:w="319" w:type="pct"/>
            <w:vAlign w:val="center"/>
          </w:tcPr>
          <w:p w14:paraId="69D755C5" w14:textId="77777777" w:rsidR="00E04A6E" w:rsidRPr="00947386" w:rsidRDefault="00E04A6E" w:rsidP="00E04A6E">
            <w:pPr>
              <w:jc w:val="center"/>
              <w:rPr>
                <w:b/>
              </w:rPr>
            </w:pPr>
            <w:r w:rsidRPr="00947386">
              <w:rPr>
                <w:b/>
              </w:rPr>
              <w:t>BL</w:t>
            </w:r>
          </w:p>
        </w:tc>
        <w:tc>
          <w:tcPr>
            <w:tcW w:w="217" w:type="pct"/>
            <w:vAlign w:val="center"/>
          </w:tcPr>
          <w:p w14:paraId="05024EDF" w14:textId="77777777" w:rsidR="00E04A6E" w:rsidRPr="00947386" w:rsidRDefault="00E04A6E" w:rsidP="00E04A6E">
            <w:pPr>
              <w:jc w:val="center"/>
              <w:rPr>
                <w:b/>
              </w:rPr>
            </w:pPr>
            <w:r w:rsidRPr="00947386">
              <w:rPr>
                <w:b/>
              </w:rPr>
              <w:t>M</w:t>
            </w:r>
          </w:p>
        </w:tc>
      </w:tr>
      <w:tr w:rsidR="00E04A6E" w:rsidRPr="00947386" w14:paraId="1F5719D3" w14:textId="77777777" w:rsidTr="00E04A6E">
        <w:trPr>
          <w:trHeight w:val="552"/>
        </w:trPr>
        <w:tc>
          <w:tcPr>
            <w:tcW w:w="5000" w:type="pct"/>
            <w:gridSpan w:val="6"/>
          </w:tcPr>
          <w:p w14:paraId="26D3BB6E" w14:textId="77777777" w:rsidR="00E04A6E" w:rsidRPr="00947386" w:rsidRDefault="00E04A6E" w:rsidP="00E04A6E">
            <w:pPr>
              <w:jc w:val="center"/>
              <w:rPr>
                <w:b/>
                <w:u w:val="single"/>
              </w:rPr>
            </w:pPr>
            <w:r w:rsidRPr="00947386">
              <w:rPr>
                <w:b/>
                <w:u w:val="single"/>
              </w:rPr>
              <w:t>PART – A (5 X 16 = 80 MARKS)</w:t>
            </w:r>
          </w:p>
          <w:p w14:paraId="23CA34C4" w14:textId="77777777" w:rsidR="00E04A6E" w:rsidRPr="00947386" w:rsidRDefault="00E04A6E" w:rsidP="00E04A6E">
            <w:pPr>
              <w:jc w:val="center"/>
              <w:rPr>
                <w:b/>
              </w:rPr>
            </w:pPr>
            <w:r w:rsidRPr="00947386">
              <w:rPr>
                <w:b/>
              </w:rPr>
              <w:t>(Answer any five from the following)</w:t>
            </w:r>
          </w:p>
        </w:tc>
      </w:tr>
      <w:tr w:rsidR="00E04A6E" w:rsidRPr="00947386" w14:paraId="082B975B" w14:textId="77777777" w:rsidTr="00E04A6E">
        <w:trPr>
          <w:trHeight w:val="582"/>
        </w:trPr>
        <w:tc>
          <w:tcPr>
            <w:tcW w:w="272" w:type="pct"/>
          </w:tcPr>
          <w:p w14:paraId="6B86663A" w14:textId="77777777" w:rsidR="00E04A6E" w:rsidRPr="00947386" w:rsidRDefault="00E04A6E" w:rsidP="00E04A6E">
            <w:pPr>
              <w:jc w:val="center"/>
            </w:pPr>
            <w:r w:rsidRPr="00947386">
              <w:t>1.</w:t>
            </w:r>
          </w:p>
        </w:tc>
        <w:tc>
          <w:tcPr>
            <w:tcW w:w="189" w:type="pct"/>
          </w:tcPr>
          <w:p w14:paraId="1E0CB037" w14:textId="77777777" w:rsidR="00E04A6E" w:rsidRPr="00947386" w:rsidRDefault="00E04A6E" w:rsidP="00E04A6E">
            <w:pPr>
              <w:jc w:val="center"/>
            </w:pPr>
          </w:p>
        </w:tc>
        <w:tc>
          <w:tcPr>
            <w:tcW w:w="3684" w:type="pct"/>
          </w:tcPr>
          <w:p w14:paraId="67D0EC3E" w14:textId="77777777" w:rsidR="00E04A6E" w:rsidRPr="00947386" w:rsidRDefault="00E04A6E" w:rsidP="00E04A6E">
            <w:pPr>
              <w:jc w:val="both"/>
            </w:pPr>
            <w:r>
              <w:t xml:space="preserve">Illustrate </w:t>
            </w:r>
            <w:r w:rsidRPr="00BD6B56">
              <w:t xml:space="preserve">the </w:t>
            </w:r>
            <w:r w:rsidRPr="00B36768">
              <w:t>core principles that set SDN apart from traditional networking architectures. Additionally, discuss the functions of the control plane and data plane in SDN.</w:t>
            </w:r>
          </w:p>
        </w:tc>
        <w:tc>
          <w:tcPr>
            <w:tcW w:w="319" w:type="pct"/>
          </w:tcPr>
          <w:p w14:paraId="5504048D" w14:textId="77777777" w:rsidR="00E04A6E" w:rsidRPr="00947386" w:rsidRDefault="00E04A6E" w:rsidP="00E04A6E">
            <w:pPr>
              <w:jc w:val="center"/>
            </w:pPr>
            <w:r w:rsidRPr="00947386">
              <w:t>CO1</w:t>
            </w:r>
          </w:p>
        </w:tc>
        <w:tc>
          <w:tcPr>
            <w:tcW w:w="319" w:type="pct"/>
          </w:tcPr>
          <w:p w14:paraId="162F82FF" w14:textId="77777777" w:rsidR="00E04A6E" w:rsidRPr="00947386" w:rsidRDefault="00E04A6E" w:rsidP="00E04A6E">
            <w:pPr>
              <w:jc w:val="center"/>
            </w:pPr>
            <w:r w:rsidRPr="00947386">
              <w:t>U</w:t>
            </w:r>
          </w:p>
        </w:tc>
        <w:tc>
          <w:tcPr>
            <w:tcW w:w="217" w:type="pct"/>
          </w:tcPr>
          <w:p w14:paraId="37C12816" w14:textId="77777777" w:rsidR="00E04A6E" w:rsidRPr="00947386" w:rsidRDefault="00E04A6E" w:rsidP="00E04A6E">
            <w:pPr>
              <w:jc w:val="center"/>
            </w:pPr>
            <w:r>
              <w:t>16</w:t>
            </w:r>
          </w:p>
        </w:tc>
      </w:tr>
      <w:tr w:rsidR="00E04A6E" w:rsidRPr="00947386" w14:paraId="114B85F3" w14:textId="77777777" w:rsidTr="00E04A6E">
        <w:trPr>
          <w:trHeight w:val="283"/>
        </w:trPr>
        <w:tc>
          <w:tcPr>
            <w:tcW w:w="272" w:type="pct"/>
          </w:tcPr>
          <w:p w14:paraId="0B5A3CDA" w14:textId="77777777" w:rsidR="00E04A6E" w:rsidRPr="00947386" w:rsidRDefault="00E04A6E" w:rsidP="00E04A6E">
            <w:pPr>
              <w:jc w:val="center"/>
            </w:pPr>
          </w:p>
        </w:tc>
        <w:tc>
          <w:tcPr>
            <w:tcW w:w="189" w:type="pct"/>
          </w:tcPr>
          <w:p w14:paraId="1FDD32EA" w14:textId="77777777" w:rsidR="00E04A6E" w:rsidRPr="00947386" w:rsidRDefault="00E04A6E" w:rsidP="00E04A6E">
            <w:pPr>
              <w:jc w:val="center"/>
            </w:pPr>
          </w:p>
        </w:tc>
        <w:tc>
          <w:tcPr>
            <w:tcW w:w="3684" w:type="pct"/>
          </w:tcPr>
          <w:p w14:paraId="03F70BEF" w14:textId="77777777" w:rsidR="00E04A6E" w:rsidRPr="00947386" w:rsidRDefault="00E04A6E" w:rsidP="00E04A6E">
            <w:pPr>
              <w:jc w:val="both"/>
            </w:pPr>
          </w:p>
        </w:tc>
        <w:tc>
          <w:tcPr>
            <w:tcW w:w="319" w:type="pct"/>
          </w:tcPr>
          <w:p w14:paraId="379189E5" w14:textId="77777777" w:rsidR="00E04A6E" w:rsidRPr="00947386" w:rsidRDefault="00E04A6E" w:rsidP="00E04A6E">
            <w:pPr>
              <w:jc w:val="center"/>
            </w:pPr>
          </w:p>
        </w:tc>
        <w:tc>
          <w:tcPr>
            <w:tcW w:w="319" w:type="pct"/>
          </w:tcPr>
          <w:p w14:paraId="6563E743" w14:textId="77777777" w:rsidR="00E04A6E" w:rsidRPr="00947386" w:rsidRDefault="00E04A6E" w:rsidP="00E04A6E">
            <w:pPr>
              <w:jc w:val="center"/>
            </w:pPr>
          </w:p>
        </w:tc>
        <w:tc>
          <w:tcPr>
            <w:tcW w:w="217" w:type="pct"/>
          </w:tcPr>
          <w:p w14:paraId="44ABE3B6" w14:textId="77777777" w:rsidR="00E04A6E" w:rsidRPr="00947386" w:rsidRDefault="00E04A6E" w:rsidP="00E04A6E">
            <w:pPr>
              <w:jc w:val="center"/>
            </w:pPr>
          </w:p>
        </w:tc>
      </w:tr>
      <w:tr w:rsidR="00E04A6E" w:rsidRPr="00947386" w14:paraId="1CEE2009" w14:textId="77777777" w:rsidTr="00E04A6E">
        <w:trPr>
          <w:trHeight w:val="283"/>
        </w:trPr>
        <w:tc>
          <w:tcPr>
            <w:tcW w:w="272" w:type="pct"/>
          </w:tcPr>
          <w:p w14:paraId="195E8409" w14:textId="77777777" w:rsidR="00E04A6E" w:rsidRPr="00947386" w:rsidRDefault="00E04A6E" w:rsidP="00E04A6E">
            <w:pPr>
              <w:jc w:val="center"/>
            </w:pPr>
            <w:r w:rsidRPr="00947386">
              <w:t>2.</w:t>
            </w:r>
          </w:p>
        </w:tc>
        <w:tc>
          <w:tcPr>
            <w:tcW w:w="189" w:type="pct"/>
          </w:tcPr>
          <w:p w14:paraId="59FC0F0E" w14:textId="77777777" w:rsidR="00E04A6E" w:rsidRPr="00947386" w:rsidRDefault="00E04A6E" w:rsidP="00E04A6E">
            <w:pPr>
              <w:jc w:val="center"/>
            </w:pPr>
            <w:r w:rsidRPr="00947386">
              <w:t>a.</w:t>
            </w:r>
          </w:p>
        </w:tc>
        <w:tc>
          <w:tcPr>
            <w:tcW w:w="3684" w:type="pct"/>
            <w:vAlign w:val="center"/>
          </w:tcPr>
          <w:p w14:paraId="35DA785C" w14:textId="77777777" w:rsidR="00E04A6E" w:rsidRPr="00E240A8" w:rsidRDefault="00E04A6E" w:rsidP="00E04A6E">
            <w:pPr>
              <w:jc w:val="both"/>
              <w:rPr>
                <w:lang w:val="en-IN"/>
              </w:rPr>
            </w:pPr>
            <w:r w:rsidRPr="00E240A8">
              <w:rPr>
                <w:lang w:val="en-IN"/>
              </w:rPr>
              <w:t>Analyze the trend of major websites like Twitter, Netflix, and Amazon adopting microservices architecture:</w:t>
            </w:r>
          </w:p>
          <w:p w14:paraId="194826F5" w14:textId="77777777" w:rsidR="00E04A6E" w:rsidRDefault="00E04A6E" w:rsidP="004255F0">
            <w:pPr>
              <w:pStyle w:val="ListParagraph"/>
              <w:numPr>
                <w:ilvl w:val="0"/>
                <w:numId w:val="120"/>
              </w:numPr>
              <w:ind w:left="492" w:hanging="284"/>
              <w:jc w:val="both"/>
              <w:rPr>
                <w:lang w:val="en-IN"/>
              </w:rPr>
            </w:pPr>
            <w:r w:rsidRPr="00E240A8">
              <w:rPr>
                <w:lang w:val="en-IN"/>
              </w:rPr>
              <w:t>Detail the motivations behind the transition from monolithic to microservices architecture for these companies.</w:t>
            </w:r>
          </w:p>
          <w:p w14:paraId="000B4E10" w14:textId="77777777" w:rsidR="00E04A6E" w:rsidRDefault="00E04A6E" w:rsidP="004255F0">
            <w:pPr>
              <w:pStyle w:val="ListParagraph"/>
              <w:numPr>
                <w:ilvl w:val="0"/>
                <w:numId w:val="120"/>
              </w:numPr>
              <w:ind w:left="492" w:hanging="284"/>
              <w:jc w:val="both"/>
              <w:rPr>
                <w:lang w:val="en-IN"/>
              </w:rPr>
            </w:pPr>
            <w:r w:rsidRPr="00E240A8">
              <w:rPr>
                <w:lang w:val="en-IN"/>
              </w:rPr>
              <w:t>Investigate the common patterns or strategies utilized during their transition to microservices.</w:t>
            </w:r>
          </w:p>
          <w:p w14:paraId="4CBE731C" w14:textId="77777777" w:rsidR="00E04A6E" w:rsidRPr="00E240A8" w:rsidRDefault="00E04A6E" w:rsidP="004255F0">
            <w:pPr>
              <w:pStyle w:val="ListParagraph"/>
              <w:numPr>
                <w:ilvl w:val="0"/>
                <w:numId w:val="120"/>
              </w:numPr>
              <w:ind w:left="492" w:hanging="284"/>
              <w:jc w:val="both"/>
              <w:rPr>
                <w:lang w:val="en-IN"/>
              </w:rPr>
            </w:pPr>
            <w:r w:rsidRPr="00E240A8">
              <w:rPr>
                <w:lang w:val="en-IN"/>
              </w:rPr>
              <w:t>Identify and discuss the key challenges or issues t</w:t>
            </w:r>
            <w:r>
              <w:rPr>
                <w:lang w:val="en-IN"/>
              </w:rPr>
              <w:t>hese companies encountered by</w:t>
            </w:r>
            <w:r w:rsidRPr="00E240A8">
              <w:rPr>
                <w:lang w:val="en-IN"/>
              </w:rPr>
              <w:t xml:space="preserve"> moving to microservices.</w:t>
            </w:r>
          </w:p>
        </w:tc>
        <w:tc>
          <w:tcPr>
            <w:tcW w:w="319" w:type="pct"/>
          </w:tcPr>
          <w:p w14:paraId="4152D4F6" w14:textId="77777777" w:rsidR="00E04A6E" w:rsidRPr="00947386" w:rsidRDefault="00E04A6E" w:rsidP="00E04A6E">
            <w:pPr>
              <w:jc w:val="center"/>
            </w:pPr>
            <w:r w:rsidRPr="00947386">
              <w:t>CO2</w:t>
            </w:r>
          </w:p>
        </w:tc>
        <w:tc>
          <w:tcPr>
            <w:tcW w:w="319" w:type="pct"/>
          </w:tcPr>
          <w:p w14:paraId="21C0B60A" w14:textId="77777777" w:rsidR="00E04A6E" w:rsidRPr="00947386" w:rsidRDefault="00E04A6E" w:rsidP="00E04A6E">
            <w:pPr>
              <w:jc w:val="center"/>
            </w:pPr>
            <w:r w:rsidRPr="00947386">
              <w:t>A</w:t>
            </w:r>
            <w:r>
              <w:t>n</w:t>
            </w:r>
          </w:p>
        </w:tc>
        <w:tc>
          <w:tcPr>
            <w:tcW w:w="217" w:type="pct"/>
          </w:tcPr>
          <w:p w14:paraId="79145AD9" w14:textId="77777777" w:rsidR="00E04A6E" w:rsidRPr="00947386" w:rsidRDefault="00E04A6E" w:rsidP="00E04A6E">
            <w:pPr>
              <w:jc w:val="center"/>
            </w:pPr>
            <w:r>
              <w:t>8</w:t>
            </w:r>
          </w:p>
        </w:tc>
      </w:tr>
      <w:tr w:rsidR="00E04A6E" w:rsidRPr="00947386" w14:paraId="0879057E" w14:textId="77777777" w:rsidTr="00E04A6E">
        <w:trPr>
          <w:trHeight w:val="283"/>
        </w:trPr>
        <w:tc>
          <w:tcPr>
            <w:tcW w:w="272" w:type="pct"/>
          </w:tcPr>
          <w:p w14:paraId="764FADA4" w14:textId="77777777" w:rsidR="00E04A6E" w:rsidRPr="00947386" w:rsidRDefault="00E04A6E" w:rsidP="00E04A6E">
            <w:pPr>
              <w:jc w:val="center"/>
            </w:pPr>
          </w:p>
        </w:tc>
        <w:tc>
          <w:tcPr>
            <w:tcW w:w="189" w:type="pct"/>
          </w:tcPr>
          <w:p w14:paraId="69C56B81" w14:textId="77777777" w:rsidR="00E04A6E" w:rsidRPr="00947386" w:rsidRDefault="00E04A6E" w:rsidP="00E04A6E">
            <w:pPr>
              <w:jc w:val="center"/>
            </w:pPr>
            <w:r w:rsidRPr="00947386">
              <w:t>b.</w:t>
            </w:r>
          </w:p>
        </w:tc>
        <w:tc>
          <w:tcPr>
            <w:tcW w:w="3684" w:type="pct"/>
            <w:vAlign w:val="center"/>
          </w:tcPr>
          <w:p w14:paraId="55BA28AD" w14:textId="77777777" w:rsidR="00E04A6E" w:rsidRDefault="00E04A6E" w:rsidP="00E04A6E">
            <w:pPr>
              <w:jc w:val="both"/>
            </w:pPr>
            <w:r>
              <w:t>Explain</w:t>
            </w:r>
            <w:r w:rsidRPr="008E4972">
              <w:t xml:space="preserve"> the following</w:t>
            </w:r>
            <w:r w:rsidRPr="00262AFC">
              <w:t xml:space="preserve"> key aspects </w:t>
            </w:r>
            <w:r>
              <w:t>of</w:t>
            </w:r>
            <w:r w:rsidRPr="00262AFC">
              <w:t xml:space="preserve"> breaking down a monolithic application and transitioning to microservices.</w:t>
            </w:r>
          </w:p>
          <w:p w14:paraId="61B75581" w14:textId="77777777" w:rsidR="00E04A6E" w:rsidRDefault="00E04A6E" w:rsidP="004255F0">
            <w:pPr>
              <w:pStyle w:val="ListParagraph"/>
              <w:numPr>
                <w:ilvl w:val="0"/>
                <w:numId w:val="118"/>
              </w:numPr>
              <w:jc w:val="both"/>
            </w:pPr>
            <w:r w:rsidRPr="001E5464">
              <w:t>Database Management</w:t>
            </w:r>
          </w:p>
          <w:p w14:paraId="51581BD7" w14:textId="77777777" w:rsidR="00E04A6E" w:rsidRDefault="00E04A6E" w:rsidP="004255F0">
            <w:pPr>
              <w:pStyle w:val="ListParagraph"/>
              <w:numPr>
                <w:ilvl w:val="0"/>
                <w:numId w:val="118"/>
              </w:numPr>
              <w:jc w:val="both"/>
            </w:pPr>
            <w:r w:rsidRPr="001E5464">
              <w:t>Artifacts</w:t>
            </w:r>
          </w:p>
          <w:p w14:paraId="3C30E91D" w14:textId="77777777" w:rsidR="00E04A6E" w:rsidRPr="00947386" w:rsidRDefault="00E04A6E" w:rsidP="004255F0">
            <w:pPr>
              <w:pStyle w:val="ListParagraph"/>
              <w:numPr>
                <w:ilvl w:val="0"/>
                <w:numId w:val="118"/>
              </w:numPr>
              <w:jc w:val="both"/>
            </w:pPr>
            <w:r w:rsidRPr="00A10FD4">
              <w:t>Service Configuration</w:t>
            </w:r>
          </w:p>
        </w:tc>
        <w:tc>
          <w:tcPr>
            <w:tcW w:w="319" w:type="pct"/>
          </w:tcPr>
          <w:p w14:paraId="3B6BC77D" w14:textId="77777777" w:rsidR="00E04A6E" w:rsidRPr="00947386" w:rsidRDefault="00E04A6E" w:rsidP="00E04A6E">
            <w:pPr>
              <w:jc w:val="center"/>
            </w:pPr>
            <w:r>
              <w:t>CO2</w:t>
            </w:r>
          </w:p>
        </w:tc>
        <w:tc>
          <w:tcPr>
            <w:tcW w:w="319" w:type="pct"/>
          </w:tcPr>
          <w:p w14:paraId="30D0EAF7" w14:textId="77777777" w:rsidR="00E04A6E" w:rsidRPr="00947386" w:rsidRDefault="00E04A6E" w:rsidP="00E04A6E">
            <w:pPr>
              <w:jc w:val="center"/>
            </w:pPr>
            <w:r>
              <w:t>An</w:t>
            </w:r>
          </w:p>
        </w:tc>
        <w:tc>
          <w:tcPr>
            <w:tcW w:w="217" w:type="pct"/>
          </w:tcPr>
          <w:p w14:paraId="59D2D66D" w14:textId="77777777" w:rsidR="00E04A6E" w:rsidRPr="00947386" w:rsidRDefault="00E04A6E" w:rsidP="00E04A6E">
            <w:pPr>
              <w:jc w:val="center"/>
            </w:pPr>
            <w:r>
              <w:t>8</w:t>
            </w:r>
          </w:p>
        </w:tc>
      </w:tr>
      <w:tr w:rsidR="00E04A6E" w:rsidRPr="00947386" w14:paraId="23C90BE9" w14:textId="77777777" w:rsidTr="00E04A6E">
        <w:trPr>
          <w:trHeight w:val="283"/>
        </w:trPr>
        <w:tc>
          <w:tcPr>
            <w:tcW w:w="272" w:type="pct"/>
          </w:tcPr>
          <w:p w14:paraId="25D469D9" w14:textId="77777777" w:rsidR="00E04A6E" w:rsidRPr="00947386" w:rsidRDefault="00E04A6E" w:rsidP="00E04A6E">
            <w:pPr>
              <w:jc w:val="center"/>
            </w:pPr>
          </w:p>
        </w:tc>
        <w:tc>
          <w:tcPr>
            <w:tcW w:w="189" w:type="pct"/>
          </w:tcPr>
          <w:p w14:paraId="60ED70B6" w14:textId="77777777" w:rsidR="00E04A6E" w:rsidRPr="00947386" w:rsidRDefault="00E04A6E" w:rsidP="00E04A6E">
            <w:pPr>
              <w:jc w:val="center"/>
            </w:pPr>
          </w:p>
        </w:tc>
        <w:tc>
          <w:tcPr>
            <w:tcW w:w="3684" w:type="pct"/>
          </w:tcPr>
          <w:p w14:paraId="1009EFE1" w14:textId="77777777" w:rsidR="00E04A6E" w:rsidRPr="00947386" w:rsidRDefault="00E04A6E" w:rsidP="00E04A6E"/>
        </w:tc>
        <w:tc>
          <w:tcPr>
            <w:tcW w:w="319" w:type="pct"/>
          </w:tcPr>
          <w:p w14:paraId="68444495" w14:textId="77777777" w:rsidR="00E04A6E" w:rsidRPr="00947386" w:rsidRDefault="00E04A6E" w:rsidP="00E04A6E">
            <w:pPr>
              <w:jc w:val="center"/>
            </w:pPr>
          </w:p>
        </w:tc>
        <w:tc>
          <w:tcPr>
            <w:tcW w:w="319" w:type="pct"/>
          </w:tcPr>
          <w:p w14:paraId="1E07EAA9" w14:textId="77777777" w:rsidR="00E04A6E" w:rsidRPr="00947386" w:rsidRDefault="00E04A6E" w:rsidP="00E04A6E">
            <w:pPr>
              <w:jc w:val="center"/>
            </w:pPr>
          </w:p>
        </w:tc>
        <w:tc>
          <w:tcPr>
            <w:tcW w:w="217" w:type="pct"/>
          </w:tcPr>
          <w:p w14:paraId="30C229C4" w14:textId="77777777" w:rsidR="00E04A6E" w:rsidRPr="00947386" w:rsidRDefault="00E04A6E" w:rsidP="00E04A6E">
            <w:pPr>
              <w:jc w:val="center"/>
            </w:pPr>
          </w:p>
        </w:tc>
      </w:tr>
      <w:tr w:rsidR="00E04A6E" w:rsidRPr="00947386" w14:paraId="33BE7C77" w14:textId="77777777" w:rsidTr="00E04A6E">
        <w:trPr>
          <w:trHeight w:val="283"/>
        </w:trPr>
        <w:tc>
          <w:tcPr>
            <w:tcW w:w="272" w:type="pct"/>
          </w:tcPr>
          <w:p w14:paraId="72DABCF6" w14:textId="77777777" w:rsidR="00E04A6E" w:rsidRPr="00947386" w:rsidRDefault="00E04A6E" w:rsidP="00E04A6E">
            <w:pPr>
              <w:jc w:val="center"/>
            </w:pPr>
            <w:r w:rsidRPr="00947386">
              <w:t>3.</w:t>
            </w:r>
          </w:p>
        </w:tc>
        <w:tc>
          <w:tcPr>
            <w:tcW w:w="189" w:type="pct"/>
          </w:tcPr>
          <w:p w14:paraId="4C9028F8" w14:textId="77777777" w:rsidR="00E04A6E" w:rsidRPr="00947386" w:rsidRDefault="00E04A6E" w:rsidP="00E04A6E">
            <w:pPr>
              <w:jc w:val="center"/>
            </w:pPr>
          </w:p>
        </w:tc>
        <w:tc>
          <w:tcPr>
            <w:tcW w:w="3684" w:type="pct"/>
            <w:vAlign w:val="center"/>
          </w:tcPr>
          <w:p w14:paraId="518098D2" w14:textId="77777777" w:rsidR="00E04A6E" w:rsidRPr="009868DA" w:rsidRDefault="00E04A6E" w:rsidP="00E04A6E">
            <w:pPr>
              <w:jc w:val="both"/>
              <w:rPr>
                <w:lang w:val="en-IN"/>
              </w:rPr>
            </w:pPr>
            <w:r>
              <w:rPr>
                <w:lang w:val="en-IN"/>
              </w:rPr>
              <w:t>Consider</w:t>
            </w:r>
            <w:r w:rsidRPr="009868DA">
              <w:rPr>
                <w:lang w:val="en-IN"/>
              </w:rPr>
              <w:t xml:space="preserve"> a company </w:t>
            </w:r>
            <w:r>
              <w:rPr>
                <w:lang w:val="en-IN"/>
              </w:rPr>
              <w:t xml:space="preserve">that </w:t>
            </w:r>
            <w:r w:rsidRPr="009868DA">
              <w:rPr>
                <w:lang w:val="en-IN"/>
              </w:rPr>
              <w:t xml:space="preserve">has set up a microservice architecture for </w:t>
            </w:r>
            <w:r>
              <w:rPr>
                <w:lang w:val="en-IN"/>
              </w:rPr>
              <w:t>an online retail platform, that</w:t>
            </w:r>
            <w:r w:rsidRPr="009868DA">
              <w:rPr>
                <w:lang w:val="en-IN"/>
              </w:rPr>
              <w:t xml:space="preserve"> includes the following services:</w:t>
            </w:r>
          </w:p>
          <w:p w14:paraId="4D738B40" w14:textId="77777777" w:rsidR="00E04A6E" w:rsidRPr="009868DA" w:rsidRDefault="00E04A6E" w:rsidP="004255F0">
            <w:pPr>
              <w:numPr>
                <w:ilvl w:val="0"/>
                <w:numId w:val="121"/>
              </w:numPr>
              <w:jc w:val="both"/>
              <w:rPr>
                <w:lang w:val="en-IN"/>
              </w:rPr>
            </w:pPr>
            <w:r w:rsidRPr="009868DA">
              <w:rPr>
                <w:lang w:val="en-IN"/>
              </w:rPr>
              <w:t>Payment Service: Manages payment processing for customer orders.</w:t>
            </w:r>
          </w:p>
          <w:p w14:paraId="64B203B8" w14:textId="77777777" w:rsidR="00E04A6E" w:rsidRPr="009868DA" w:rsidRDefault="00E04A6E" w:rsidP="004255F0">
            <w:pPr>
              <w:numPr>
                <w:ilvl w:val="0"/>
                <w:numId w:val="121"/>
              </w:numPr>
              <w:jc w:val="both"/>
              <w:rPr>
                <w:lang w:val="en-IN"/>
              </w:rPr>
            </w:pPr>
            <w:r w:rsidRPr="009868DA">
              <w:rPr>
                <w:lang w:val="en-IN"/>
              </w:rPr>
              <w:t>Order Service: Handles customer orders and updates their status.</w:t>
            </w:r>
          </w:p>
          <w:p w14:paraId="1C459225" w14:textId="77777777" w:rsidR="00E04A6E" w:rsidRPr="009868DA" w:rsidRDefault="00E04A6E" w:rsidP="004255F0">
            <w:pPr>
              <w:numPr>
                <w:ilvl w:val="0"/>
                <w:numId w:val="121"/>
              </w:numPr>
              <w:jc w:val="both"/>
              <w:rPr>
                <w:lang w:val="en-IN"/>
              </w:rPr>
            </w:pPr>
            <w:r w:rsidRPr="009868DA">
              <w:rPr>
                <w:lang w:val="en-IN"/>
              </w:rPr>
              <w:t>Inventory Service: Tracks product stock and availability.</w:t>
            </w:r>
          </w:p>
          <w:p w14:paraId="3404694A" w14:textId="77777777" w:rsidR="00E04A6E" w:rsidRPr="009868DA" w:rsidRDefault="00E04A6E" w:rsidP="004255F0">
            <w:pPr>
              <w:numPr>
                <w:ilvl w:val="0"/>
                <w:numId w:val="121"/>
              </w:numPr>
              <w:jc w:val="both"/>
              <w:rPr>
                <w:lang w:val="en-IN"/>
              </w:rPr>
            </w:pPr>
            <w:r w:rsidRPr="009868DA">
              <w:rPr>
                <w:lang w:val="en-IN"/>
              </w:rPr>
              <w:t>Notification Service</w:t>
            </w:r>
            <w:r w:rsidRPr="009868DA">
              <w:rPr>
                <w:b/>
                <w:bCs/>
                <w:lang w:val="en-IN"/>
              </w:rPr>
              <w:t>:</w:t>
            </w:r>
            <w:r w:rsidRPr="009868DA">
              <w:rPr>
                <w:lang w:val="en-IN"/>
              </w:rPr>
              <w:t xml:space="preserve"> Send</w:t>
            </w:r>
            <w:r>
              <w:rPr>
                <w:lang w:val="en-IN"/>
              </w:rPr>
              <w:t>ing</w:t>
            </w:r>
            <w:r w:rsidRPr="009868DA">
              <w:rPr>
                <w:lang w:val="en-IN"/>
              </w:rPr>
              <w:t xml:space="preserve"> email and SMS notifications to customers about order confirmations and shipping updates.</w:t>
            </w:r>
          </w:p>
          <w:p w14:paraId="2847F92D" w14:textId="77777777" w:rsidR="00E04A6E" w:rsidRPr="009868DA" w:rsidRDefault="00E04A6E" w:rsidP="00E04A6E">
            <w:pPr>
              <w:jc w:val="both"/>
              <w:rPr>
                <w:lang w:val="en-IN"/>
              </w:rPr>
            </w:pPr>
            <w:r w:rsidRPr="009868DA">
              <w:rPr>
                <w:lang w:val="en-IN"/>
              </w:rPr>
              <w:t>Each service needs to communicate with others to process customer orders.</w:t>
            </w:r>
          </w:p>
          <w:p w14:paraId="6C2EFD26" w14:textId="77777777" w:rsidR="00E04A6E" w:rsidRDefault="00E04A6E" w:rsidP="004255F0">
            <w:pPr>
              <w:pStyle w:val="ListParagraph"/>
              <w:numPr>
                <w:ilvl w:val="0"/>
                <w:numId w:val="122"/>
              </w:numPr>
              <w:jc w:val="both"/>
              <w:rPr>
                <w:lang w:val="en-IN"/>
              </w:rPr>
            </w:pPr>
            <w:r w:rsidRPr="00EB33D4">
              <w:rPr>
                <w:lang w:val="en-IN"/>
              </w:rPr>
              <w:t>Explain how to implement Service-to-Service Authentication to secure communication between these microservices.</w:t>
            </w:r>
          </w:p>
          <w:p w14:paraId="61B297C9" w14:textId="77777777" w:rsidR="00E04A6E" w:rsidRPr="00C82719" w:rsidRDefault="00E04A6E" w:rsidP="004255F0">
            <w:pPr>
              <w:pStyle w:val="ListParagraph"/>
              <w:numPr>
                <w:ilvl w:val="0"/>
                <w:numId w:val="122"/>
              </w:numPr>
              <w:jc w:val="both"/>
              <w:rPr>
                <w:lang w:val="en-IN"/>
              </w:rPr>
            </w:pPr>
            <w:r>
              <w:rPr>
                <w:lang w:val="en-IN"/>
              </w:rPr>
              <w:t>Identify the</w:t>
            </w:r>
            <w:r w:rsidRPr="00EB33D4">
              <w:rPr>
                <w:lang w:val="en-IN"/>
              </w:rPr>
              <w:t xml:space="preserve"> authentication mechanism </w:t>
            </w:r>
            <w:r>
              <w:rPr>
                <w:lang w:val="en-IN"/>
              </w:rPr>
              <w:t xml:space="preserve">that </w:t>
            </w:r>
            <w:r w:rsidRPr="00EB33D4">
              <w:rPr>
                <w:lang w:val="en-IN"/>
              </w:rPr>
              <w:t>should</w:t>
            </w:r>
            <w:r>
              <w:rPr>
                <w:lang w:val="en-IN"/>
              </w:rPr>
              <w:t xml:space="preserve"> be used between these services.</w:t>
            </w:r>
          </w:p>
        </w:tc>
        <w:tc>
          <w:tcPr>
            <w:tcW w:w="319" w:type="pct"/>
          </w:tcPr>
          <w:p w14:paraId="1B75D2F6" w14:textId="77777777" w:rsidR="00E04A6E" w:rsidRPr="00947386" w:rsidRDefault="00E04A6E" w:rsidP="00E04A6E">
            <w:pPr>
              <w:jc w:val="center"/>
            </w:pPr>
            <w:r w:rsidRPr="00495AA3">
              <w:rPr>
                <w:color w:val="000000" w:themeColor="text1"/>
              </w:rPr>
              <w:t>CO</w:t>
            </w:r>
            <w:r>
              <w:rPr>
                <w:color w:val="000000" w:themeColor="text1"/>
              </w:rPr>
              <w:t>3</w:t>
            </w:r>
          </w:p>
        </w:tc>
        <w:tc>
          <w:tcPr>
            <w:tcW w:w="319" w:type="pct"/>
          </w:tcPr>
          <w:p w14:paraId="122AF226" w14:textId="77777777" w:rsidR="00E04A6E" w:rsidRPr="00947386" w:rsidRDefault="00E04A6E" w:rsidP="00E04A6E">
            <w:pPr>
              <w:jc w:val="center"/>
            </w:pPr>
            <w:r>
              <w:t>A</w:t>
            </w:r>
          </w:p>
        </w:tc>
        <w:tc>
          <w:tcPr>
            <w:tcW w:w="217" w:type="pct"/>
          </w:tcPr>
          <w:p w14:paraId="149859EC" w14:textId="77777777" w:rsidR="00E04A6E" w:rsidRPr="00947386" w:rsidRDefault="00E04A6E" w:rsidP="00E04A6E">
            <w:pPr>
              <w:jc w:val="center"/>
            </w:pPr>
            <w:r>
              <w:t>16</w:t>
            </w:r>
          </w:p>
        </w:tc>
      </w:tr>
      <w:tr w:rsidR="00E04A6E" w:rsidRPr="00947386" w14:paraId="3048D800" w14:textId="77777777" w:rsidTr="00E04A6E">
        <w:trPr>
          <w:trHeight w:val="283"/>
        </w:trPr>
        <w:tc>
          <w:tcPr>
            <w:tcW w:w="272" w:type="pct"/>
          </w:tcPr>
          <w:p w14:paraId="2DB9B0E1" w14:textId="77777777" w:rsidR="00E04A6E" w:rsidRPr="00947386" w:rsidRDefault="00E04A6E" w:rsidP="00E04A6E">
            <w:pPr>
              <w:jc w:val="center"/>
            </w:pPr>
          </w:p>
        </w:tc>
        <w:tc>
          <w:tcPr>
            <w:tcW w:w="189" w:type="pct"/>
          </w:tcPr>
          <w:p w14:paraId="47C384CD" w14:textId="77777777" w:rsidR="00E04A6E" w:rsidRPr="00947386" w:rsidRDefault="00E04A6E" w:rsidP="00E04A6E">
            <w:pPr>
              <w:jc w:val="center"/>
            </w:pPr>
          </w:p>
        </w:tc>
        <w:tc>
          <w:tcPr>
            <w:tcW w:w="3684" w:type="pct"/>
          </w:tcPr>
          <w:p w14:paraId="32CA76E1" w14:textId="77777777" w:rsidR="00E04A6E" w:rsidRPr="00947386" w:rsidRDefault="00E04A6E" w:rsidP="00E04A6E">
            <w:pPr>
              <w:jc w:val="both"/>
            </w:pPr>
          </w:p>
        </w:tc>
        <w:tc>
          <w:tcPr>
            <w:tcW w:w="319" w:type="pct"/>
          </w:tcPr>
          <w:p w14:paraId="1C3F5761" w14:textId="77777777" w:rsidR="00E04A6E" w:rsidRPr="00947386" w:rsidRDefault="00E04A6E" w:rsidP="00E04A6E">
            <w:pPr>
              <w:jc w:val="center"/>
            </w:pPr>
          </w:p>
        </w:tc>
        <w:tc>
          <w:tcPr>
            <w:tcW w:w="319" w:type="pct"/>
          </w:tcPr>
          <w:p w14:paraId="4507DC36" w14:textId="77777777" w:rsidR="00E04A6E" w:rsidRPr="00947386" w:rsidRDefault="00E04A6E" w:rsidP="00E04A6E">
            <w:pPr>
              <w:jc w:val="center"/>
            </w:pPr>
          </w:p>
        </w:tc>
        <w:tc>
          <w:tcPr>
            <w:tcW w:w="217" w:type="pct"/>
          </w:tcPr>
          <w:p w14:paraId="5997D164" w14:textId="77777777" w:rsidR="00E04A6E" w:rsidRPr="00947386" w:rsidRDefault="00E04A6E" w:rsidP="00E04A6E">
            <w:pPr>
              <w:jc w:val="center"/>
            </w:pPr>
          </w:p>
        </w:tc>
      </w:tr>
      <w:tr w:rsidR="00E04A6E" w:rsidRPr="00947386" w14:paraId="464914ED" w14:textId="77777777" w:rsidTr="00E04A6E">
        <w:trPr>
          <w:trHeight w:val="283"/>
        </w:trPr>
        <w:tc>
          <w:tcPr>
            <w:tcW w:w="272" w:type="pct"/>
          </w:tcPr>
          <w:p w14:paraId="75933656" w14:textId="77777777" w:rsidR="00E04A6E" w:rsidRPr="00947386" w:rsidRDefault="00E04A6E" w:rsidP="00E04A6E">
            <w:pPr>
              <w:jc w:val="center"/>
            </w:pPr>
            <w:r w:rsidRPr="00947386">
              <w:t>4.</w:t>
            </w:r>
          </w:p>
        </w:tc>
        <w:tc>
          <w:tcPr>
            <w:tcW w:w="189" w:type="pct"/>
          </w:tcPr>
          <w:p w14:paraId="2B98863E" w14:textId="77777777" w:rsidR="00E04A6E" w:rsidRPr="00947386" w:rsidRDefault="00E04A6E" w:rsidP="00E04A6E">
            <w:pPr>
              <w:jc w:val="center"/>
            </w:pPr>
            <w:r w:rsidRPr="00947386">
              <w:t>a.</w:t>
            </w:r>
          </w:p>
        </w:tc>
        <w:tc>
          <w:tcPr>
            <w:tcW w:w="3684" w:type="pct"/>
            <w:vAlign w:val="center"/>
          </w:tcPr>
          <w:p w14:paraId="1562BBE3" w14:textId="77777777" w:rsidR="00E04A6E" w:rsidRPr="00947386" w:rsidRDefault="00E04A6E" w:rsidP="00E04A6E">
            <w:pPr>
              <w:jc w:val="both"/>
            </w:pPr>
            <w:r>
              <w:rPr>
                <w:lang w:val="en-IN"/>
              </w:rPr>
              <w:t xml:space="preserve">Explain the </w:t>
            </w:r>
            <w:r w:rsidRPr="009E0975">
              <w:t>pattern language used in microservice architecture.</w:t>
            </w:r>
          </w:p>
        </w:tc>
        <w:tc>
          <w:tcPr>
            <w:tcW w:w="319" w:type="pct"/>
          </w:tcPr>
          <w:p w14:paraId="07CEB242" w14:textId="77777777" w:rsidR="00E04A6E" w:rsidRPr="00947386" w:rsidRDefault="00E04A6E" w:rsidP="00E04A6E">
            <w:pPr>
              <w:jc w:val="center"/>
            </w:pPr>
            <w:r w:rsidRPr="00495AA3">
              <w:rPr>
                <w:color w:val="000000" w:themeColor="text1"/>
              </w:rPr>
              <w:t>CO</w:t>
            </w:r>
            <w:r>
              <w:rPr>
                <w:color w:val="000000" w:themeColor="text1"/>
              </w:rPr>
              <w:t>4</w:t>
            </w:r>
          </w:p>
        </w:tc>
        <w:tc>
          <w:tcPr>
            <w:tcW w:w="319" w:type="pct"/>
          </w:tcPr>
          <w:p w14:paraId="1F9949B2" w14:textId="77777777" w:rsidR="00E04A6E" w:rsidRPr="00947386" w:rsidRDefault="00E04A6E" w:rsidP="00E04A6E">
            <w:pPr>
              <w:jc w:val="center"/>
            </w:pPr>
            <w:r>
              <w:t>U</w:t>
            </w:r>
          </w:p>
        </w:tc>
        <w:tc>
          <w:tcPr>
            <w:tcW w:w="217" w:type="pct"/>
          </w:tcPr>
          <w:p w14:paraId="56AD0296" w14:textId="77777777" w:rsidR="00E04A6E" w:rsidRPr="00947386" w:rsidRDefault="00E04A6E" w:rsidP="00E04A6E">
            <w:pPr>
              <w:jc w:val="center"/>
            </w:pPr>
            <w:r>
              <w:t>8</w:t>
            </w:r>
          </w:p>
        </w:tc>
      </w:tr>
      <w:tr w:rsidR="00E04A6E" w:rsidRPr="00947386" w14:paraId="1363202B" w14:textId="77777777" w:rsidTr="00E04A6E">
        <w:trPr>
          <w:trHeight w:val="283"/>
        </w:trPr>
        <w:tc>
          <w:tcPr>
            <w:tcW w:w="272" w:type="pct"/>
          </w:tcPr>
          <w:p w14:paraId="7CB4992B" w14:textId="77777777" w:rsidR="00E04A6E" w:rsidRPr="00947386" w:rsidRDefault="00E04A6E" w:rsidP="00E04A6E">
            <w:pPr>
              <w:jc w:val="center"/>
            </w:pPr>
          </w:p>
        </w:tc>
        <w:tc>
          <w:tcPr>
            <w:tcW w:w="189" w:type="pct"/>
          </w:tcPr>
          <w:p w14:paraId="3764F4FE" w14:textId="77777777" w:rsidR="00E04A6E" w:rsidRPr="00947386" w:rsidRDefault="00E04A6E" w:rsidP="00E04A6E">
            <w:pPr>
              <w:jc w:val="center"/>
            </w:pPr>
            <w:r w:rsidRPr="00947386">
              <w:t>b.</w:t>
            </w:r>
          </w:p>
        </w:tc>
        <w:tc>
          <w:tcPr>
            <w:tcW w:w="3684" w:type="pct"/>
            <w:vAlign w:val="center"/>
          </w:tcPr>
          <w:p w14:paraId="37177D2E" w14:textId="77777777" w:rsidR="00E04A6E" w:rsidRDefault="00E04A6E" w:rsidP="00E04A6E">
            <w:pPr>
              <w:jc w:val="both"/>
              <w:rPr>
                <w:lang w:val="en-IN"/>
              </w:rPr>
            </w:pPr>
            <w:r>
              <w:rPr>
                <w:lang w:val="en-IN"/>
              </w:rPr>
              <w:t xml:space="preserve">Illustrate the </w:t>
            </w:r>
            <w:r w:rsidRPr="000B662C">
              <w:t>various message style patterns used in microservice architecture.</w:t>
            </w:r>
          </w:p>
          <w:p w14:paraId="1B2A1D70" w14:textId="77777777" w:rsidR="00E04A6E" w:rsidRDefault="00E04A6E" w:rsidP="004255F0">
            <w:pPr>
              <w:pStyle w:val="ListParagraph"/>
              <w:numPr>
                <w:ilvl w:val="0"/>
                <w:numId w:val="119"/>
              </w:numPr>
              <w:jc w:val="both"/>
              <w:rPr>
                <w:lang w:val="en-IN"/>
              </w:rPr>
            </w:pPr>
            <w:r>
              <w:rPr>
                <w:lang w:val="en-IN"/>
              </w:rPr>
              <w:t>Request-Response pattern</w:t>
            </w:r>
          </w:p>
          <w:p w14:paraId="39B80F5B" w14:textId="77777777" w:rsidR="00E04A6E" w:rsidRDefault="00E04A6E" w:rsidP="004255F0">
            <w:pPr>
              <w:pStyle w:val="ListParagraph"/>
              <w:numPr>
                <w:ilvl w:val="0"/>
                <w:numId w:val="119"/>
              </w:numPr>
              <w:jc w:val="both"/>
              <w:rPr>
                <w:lang w:val="en-IN"/>
              </w:rPr>
            </w:pPr>
            <w:r>
              <w:rPr>
                <w:lang w:val="en-IN"/>
              </w:rPr>
              <w:t>Event-Driven pattern</w:t>
            </w:r>
          </w:p>
          <w:p w14:paraId="6531DC57" w14:textId="77777777" w:rsidR="00E04A6E" w:rsidRPr="00910FD3" w:rsidRDefault="00E04A6E" w:rsidP="004255F0">
            <w:pPr>
              <w:pStyle w:val="ListParagraph"/>
              <w:numPr>
                <w:ilvl w:val="0"/>
                <w:numId w:val="119"/>
              </w:numPr>
              <w:jc w:val="both"/>
              <w:rPr>
                <w:lang w:val="en-IN"/>
              </w:rPr>
            </w:pPr>
            <w:r>
              <w:rPr>
                <w:lang w:val="en-IN"/>
              </w:rPr>
              <w:lastRenderedPageBreak/>
              <w:t>Publish-Subscribe pattern</w:t>
            </w:r>
          </w:p>
        </w:tc>
        <w:tc>
          <w:tcPr>
            <w:tcW w:w="319" w:type="pct"/>
          </w:tcPr>
          <w:p w14:paraId="44DEDDFB" w14:textId="77777777" w:rsidR="00E04A6E" w:rsidRPr="00947386" w:rsidRDefault="00E04A6E" w:rsidP="00E04A6E">
            <w:pPr>
              <w:jc w:val="center"/>
            </w:pPr>
            <w:r w:rsidRPr="00495AA3">
              <w:rPr>
                <w:color w:val="000000" w:themeColor="text1"/>
              </w:rPr>
              <w:lastRenderedPageBreak/>
              <w:t>CO</w:t>
            </w:r>
            <w:r>
              <w:rPr>
                <w:color w:val="000000" w:themeColor="text1"/>
              </w:rPr>
              <w:t>4</w:t>
            </w:r>
          </w:p>
        </w:tc>
        <w:tc>
          <w:tcPr>
            <w:tcW w:w="319" w:type="pct"/>
          </w:tcPr>
          <w:p w14:paraId="34F6C0FF" w14:textId="77777777" w:rsidR="00E04A6E" w:rsidRPr="00947386" w:rsidRDefault="00E04A6E" w:rsidP="00E04A6E">
            <w:pPr>
              <w:jc w:val="center"/>
            </w:pPr>
            <w:r>
              <w:t>A</w:t>
            </w:r>
          </w:p>
        </w:tc>
        <w:tc>
          <w:tcPr>
            <w:tcW w:w="217" w:type="pct"/>
          </w:tcPr>
          <w:p w14:paraId="7956D62B" w14:textId="77777777" w:rsidR="00E04A6E" w:rsidRPr="00947386" w:rsidRDefault="00E04A6E" w:rsidP="00E04A6E">
            <w:pPr>
              <w:jc w:val="center"/>
            </w:pPr>
            <w:r>
              <w:t>8</w:t>
            </w:r>
          </w:p>
        </w:tc>
      </w:tr>
      <w:tr w:rsidR="00E04A6E" w:rsidRPr="00947386" w14:paraId="6FB28A18" w14:textId="77777777" w:rsidTr="00E04A6E">
        <w:trPr>
          <w:trHeight w:val="283"/>
        </w:trPr>
        <w:tc>
          <w:tcPr>
            <w:tcW w:w="272" w:type="pct"/>
          </w:tcPr>
          <w:p w14:paraId="5CD5BE80" w14:textId="77777777" w:rsidR="00E04A6E" w:rsidRPr="00947386" w:rsidRDefault="00E04A6E" w:rsidP="00E04A6E">
            <w:pPr>
              <w:jc w:val="center"/>
            </w:pPr>
          </w:p>
        </w:tc>
        <w:tc>
          <w:tcPr>
            <w:tcW w:w="189" w:type="pct"/>
          </w:tcPr>
          <w:p w14:paraId="0EFA2D23" w14:textId="77777777" w:rsidR="00E04A6E" w:rsidRPr="00947386" w:rsidRDefault="00E04A6E" w:rsidP="00E04A6E">
            <w:pPr>
              <w:jc w:val="center"/>
            </w:pPr>
          </w:p>
        </w:tc>
        <w:tc>
          <w:tcPr>
            <w:tcW w:w="3684" w:type="pct"/>
          </w:tcPr>
          <w:p w14:paraId="2EA25C20" w14:textId="77777777" w:rsidR="00E04A6E" w:rsidRPr="00947386" w:rsidRDefault="00E04A6E" w:rsidP="00E04A6E"/>
        </w:tc>
        <w:tc>
          <w:tcPr>
            <w:tcW w:w="319" w:type="pct"/>
          </w:tcPr>
          <w:p w14:paraId="25B50B3F" w14:textId="77777777" w:rsidR="00E04A6E" w:rsidRPr="00947386" w:rsidRDefault="00E04A6E" w:rsidP="00E04A6E">
            <w:pPr>
              <w:jc w:val="center"/>
            </w:pPr>
          </w:p>
        </w:tc>
        <w:tc>
          <w:tcPr>
            <w:tcW w:w="319" w:type="pct"/>
          </w:tcPr>
          <w:p w14:paraId="2D7D3EA3" w14:textId="77777777" w:rsidR="00E04A6E" w:rsidRPr="00947386" w:rsidRDefault="00E04A6E" w:rsidP="00E04A6E">
            <w:pPr>
              <w:jc w:val="center"/>
            </w:pPr>
          </w:p>
        </w:tc>
        <w:tc>
          <w:tcPr>
            <w:tcW w:w="217" w:type="pct"/>
          </w:tcPr>
          <w:p w14:paraId="38D8C962" w14:textId="77777777" w:rsidR="00E04A6E" w:rsidRPr="00947386" w:rsidRDefault="00E04A6E" w:rsidP="00E04A6E">
            <w:pPr>
              <w:jc w:val="center"/>
            </w:pPr>
          </w:p>
        </w:tc>
      </w:tr>
      <w:tr w:rsidR="00E04A6E" w:rsidRPr="00947386" w14:paraId="5BC3F807" w14:textId="77777777" w:rsidTr="00E04A6E">
        <w:trPr>
          <w:trHeight w:val="283"/>
        </w:trPr>
        <w:tc>
          <w:tcPr>
            <w:tcW w:w="272" w:type="pct"/>
          </w:tcPr>
          <w:p w14:paraId="2F689E3A" w14:textId="77777777" w:rsidR="00E04A6E" w:rsidRPr="00947386" w:rsidRDefault="00E04A6E" w:rsidP="00E04A6E">
            <w:pPr>
              <w:jc w:val="center"/>
            </w:pPr>
            <w:r w:rsidRPr="00947386">
              <w:t>5.</w:t>
            </w:r>
          </w:p>
        </w:tc>
        <w:tc>
          <w:tcPr>
            <w:tcW w:w="189" w:type="pct"/>
          </w:tcPr>
          <w:p w14:paraId="5B8AD2F0" w14:textId="77777777" w:rsidR="00E04A6E" w:rsidRPr="00947386" w:rsidRDefault="00E04A6E" w:rsidP="00E04A6E">
            <w:pPr>
              <w:jc w:val="center"/>
            </w:pPr>
          </w:p>
        </w:tc>
        <w:tc>
          <w:tcPr>
            <w:tcW w:w="3684" w:type="pct"/>
            <w:vAlign w:val="center"/>
          </w:tcPr>
          <w:p w14:paraId="77CB200B" w14:textId="77777777" w:rsidR="00E04A6E" w:rsidRPr="00947386" w:rsidRDefault="00E04A6E" w:rsidP="00E04A6E">
            <w:pPr>
              <w:jc w:val="both"/>
            </w:pPr>
            <w:r w:rsidRPr="007C1435">
              <w:t xml:space="preserve">Explain the Saga Pattern's role in managing long-running business processes in microservices architectures without relying on traditional distributed transactions. </w:t>
            </w:r>
          </w:p>
        </w:tc>
        <w:tc>
          <w:tcPr>
            <w:tcW w:w="319" w:type="pct"/>
          </w:tcPr>
          <w:p w14:paraId="4699448D" w14:textId="77777777" w:rsidR="00E04A6E" w:rsidRPr="00947386" w:rsidRDefault="00E04A6E" w:rsidP="00E04A6E">
            <w:pPr>
              <w:jc w:val="center"/>
            </w:pPr>
            <w:r>
              <w:t>CO5</w:t>
            </w:r>
          </w:p>
        </w:tc>
        <w:tc>
          <w:tcPr>
            <w:tcW w:w="319" w:type="pct"/>
          </w:tcPr>
          <w:p w14:paraId="00E7A720" w14:textId="77777777" w:rsidR="00E04A6E" w:rsidRPr="00947386" w:rsidRDefault="00E04A6E" w:rsidP="00E04A6E">
            <w:pPr>
              <w:jc w:val="center"/>
            </w:pPr>
            <w:r>
              <w:t>A</w:t>
            </w:r>
          </w:p>
        </w:tc>
        <w:tc>
          <w:tcPr>
            <w:tcW w:w="217" w:type="pct"/>
          </w:tcPr>
          <w:p w14:paraId="52031831" w14:textId="77777777" w:rsidR="00E04A6E" w:rsidRPr="00947386" w:rsidRDefault="00E04A6E" w:rsidP="00E04A6E">
            <w:pPr>
              <w:jc w:val="center"/>
            </w:pPr>
            <w:r>
              <w:t>16</w:t>
            </w:r>
          </w:p>
        </w:tc>
      </w:tr>
      <w:tr w:rsidR="00E04A6E" w:rsidRPr="00947386" w14:paraId="47447CBA" w14:textId="77777777" w:rsidTr="00E04A6E">
        <w:trPr>
          <w:trHeight w:val="283"/>
        </w:trPr>
        <w:tc>
          <w:tcPr>
            <w:tcW w:w="272" w:type="pct"/>
          </w:tcPr>
          <w:p w14:paraId="080EFCE3" w14:textId="77777777" w:rsidR="00E04A6E" w:rsidRPr="00947386" w:rsidRDefault="00E04A6E" w:rsidP="00E04A6E">
            <w:pPr>
              <w:jc w:val="center"/>
            </w:pPr>
          </w:p>
        </w:tc>
        <w:tc>
          <w:tcPr>
            <w:tcW w:w="189" w:type="pct"/>
          </w:tcPr>
          <w:p w14:paraId="420849DC" w14:textId="77777777" w:rsidR="00E04A6E" w:rsidRPr="00947386" w:rsidRDefault="00E04A6E" w:rsidP="00E04A6E">
            <w:pPr>
              <w:jc w:val="center"/>
            </w:pPr>
          </w:p>
        </w:tc>
        <w:tc>
          <w:tcPr>
            <w:tcW w:w="3684" w:type="pct"/>
          </w:tcPr>
          <w:p w14:paraId="53065C01" w14:textId="77777777" w:rsidR="00E04A6E" w:rsidRPr="00947386" w:rsidRDefault="00E04A6E" w:rsidP="00E04A6E">
            <w:pPr>
              <w:jc w:val="both"/>
            </w:pPr>
          </w:p>
        </w:tc>
        <w:tc>
          <w:tcPr>
            <w:tcW w:w="319" w:type="pct"/>
          </w:tcPr>
          <w:p w14:paraId="36047F76" w14:textId="77777777" w:rsidR="00E04A6E" w:rsidRPr="00947386" w:rsidRDefault="00E04A6E" w:rsidP="00E04A6E">
            <w:pPr>
              <w:jc w:val="center"/>
            </w:pPr>
          </w:p>
        </w:tc>
        <w:tc>
          <w:tcPr>
            <w:tcW w:w="319" w:type="pct"/>
          </w:tcPr>
          <w:p w14:paraId="659A9753" w14:textId="77777777" w:rsidR="00E04A6E" w:rsidRPr="00947386" w:rsidRDefault="00E04A6E" w:rsidP="00E04A6E">
            <w:pPr>
              <w:jc w:val="center"/>
            </w:pPr>
          </w:p>
        </w:tc>
        <w:tc>
          <w:tcPr>
            <w:tcW w:w="217" w:type="pct"/>
          </w:tcPr>
          <w:p w14:paraId="76AC3399" w14:textId="77777777" w:rsidR="00E04A6E" w:rsidRPr="00947386" w:rsidRDefault="00E04A6E" w:rsidP="00E04A6E">
            <w:pPr>
              <w:jc w:val="center"/>
            </w:pPr>
          </w:p>
        </w:tc>
      </w:tr>
      <w:tr w:rsidR="00E04A6E" w:rsidRPr="00947386" w14:paraId="77AD02C4" w14:textId="77777777" w:rsidTr="00E04A6E">
        <w:trPr>
          <w:trHeight w:val="283"/>
        </w:trPr>
        <w:tc>
          <w:tcPr>
            <w:tcW w:w="272" w:type="pct"/>
          </w:tcPr>
          <w:p w14:paraId="2971C70F" w14:textId="77777777" w:rsidR="00E04A6E" w:rsidRPr="00947386" w:rsidRDefault="00E04A6E" w:rsidP="00E04A6E">
            <w:pPr>
              <w:jc w:val="center"/>
            </w:pPr>
            <w:r w:rsidRPr="00947386">
              <w:t>6.</w:t>
            </w:r>
          </w:p>
        </w:tc>
        <w:tc>
          <w:tcPr>
            <w:tcW w:w="189" w:type="pct"/>
          </w:tcPr>
          <w:p w14:paraId="0CEE5BFA" w14:textId="77777777" w:rsidR="00E04A6E" w:rsidRPr="00947386" w:rsidRDefault="00E04A6E" w:rsidP="00E04A6E">
            <w:pPr>
              <w:jc w:val="center"/>
            </w:pPr>
            <w:r w:rsidRPr="00947386">
              <w:t>a.</w:t>
            </w:r>
          </w:p>
        </w:tc>
        <w:tc>
          <w:tcPr>
            <w:tcW w:w="3684" w:type="pct"/>
          </w:tcPr>
          <w:p w14:paraId="2F4B2AE9" w14:textId="77777777" w:rsidR="00E04A6E" w:rsidRPr="00947386" w:rsidRDefault="00E04A6E" w:rsidP="00E04A6E">
            <w:pPr>
              <w:jc w:val="both"/>
            </w:pPr>
            <w:r>
              <w:t>Illustrate</w:t>
            </w:r>
            <w:r w:rsidRPr="00A91155">
              <w:t xml:space="preserve"> the </w:t>
            </w:r>
            <w:r w:rsidRPr="00FC7A5A">
              <w:t xml:space="preserve">function of API gateways in a microservices architecture and outline </w:t>
            </w:r>
            <w:r>
              <w:t>its</w:t>
            </w:r>
            <w:r w:rsidRPr="00FC7A5A">
              <w:t xml:space="preserve"> contributions to service communication and security.</w:t>
            </w:r>
          </w:p>
        </w:tc>
        <w:tc>
          <w:tcPr>
            <w:tcW w:w="319" w:type="pct"/>
          </w:tcPr>
          <w:p w14:paraId="71BA031C" w14:textId="77777777" w:rsidR="00E04A6E" w:rsidRPr="00947386" w:rsidRDefault="00E04A6E" w:rsidP="00E04A6E">
            <w:pPr>
              <w:jc w:val="center"/>
            </w:pPr>
            <w:r>
              <w:t>CO2</w:t>
            </w:r>
          </w:p>
        </w:tc>
        <w:tc>
          <w:tcPr>
            <w:tcW w:w="319" w:type="pct"/>
          </w:tcPr>
          <w:p w14:paraId="08163A8B" w14:textId="77777777" w:rsidR="00E04A6E" w:rsidRPr="00947386" w:rsidRDefault="00E04A6E" w:rsidP="00E04A6E">
            <w:pPr>
              <w:jc w:val="center"/>
            </w:pPr>
            <w:r>
              <w:t>U</w:t>
            </w:r>
          </w:p>
        </w:tc>
        <w:tc>
          <w:tcPr>
            <w:tcW w:w="217" w:type="pct"/>
          </w:tcPr>
          <w:p w14:paraId="57D0933A" w14:textId="77777777" w:rsidR="00E04A6E" w:rsidRPr="00947386" w:rsidRDefault="00E04A6E" w:rsidP="00E04A6E">
            <w:pPr>
              <w:jc w:val="center"/>
            </w:pPr>
            <w:r>
              <w:t>8</w:t>
            </w:r>
          </w:p>
        </w:tc>
      </w:tr>
      <w:tr w:rsidR="00E04A6E" w:rsidRPr="00947386" w14:paraId="0553356D" w14:textId="77777777" w:rsidTr="00E04A6E">
        <w:trPr>
          <w:trHeight w:val="283"/>
        </w:trPr>
        <w:tc>
          <w:tcPr>
            <w:tcW w:w="272" w:type="pct"/>
          </w:tcPr>
          <w:p w14:paraId="43500C38" w14:textId="77777777" w:rsidR="00E04A6E" w:rsidRPr="00947386" w:rsidRDefault="00E04A6E" w:rsidP="00E04A6E">
            <w:pPr>
              <w:jc w:val="center"/>
            </w:pPr>
          </w:p>
        </w:tc>
        <w:tc>
          <w:tcPr>
            <w:tcW w:w="189" w:type="pct"/>
          </w:tcPr>
          <w:p w14:paraId="70F19349" w14:textId="77777777" w:rsidR="00E04A6E" w:rsidRPr="00947386" w:rsidRDefault="00E04A6E" w:rsidP="00E04A6E">
            <w:pPr>
              <w:jc w:val="center"/>
            </w:pPr>
            <w:r w:rsidRPr="00947386">
              <w:t>b.</w:t>
            </w:r>
          </w:p>
        </w:tc>
        <w:tc>
          <w:tcPr>
            <w:tcW w:w="3684" w:type="pct"/>
            <w:vAlign w:val="center"/>
          </w:tcPr>
          <w:p w14:paraId="7EAC5AA4" w14:textId="77777777" w:rsidR="00E04A6E" w:rsidRPr="00947386" w:rsidRDefault="00E04A6E" w:rsidP="00E04A6E">
            <w:pPr>
              <w:jc w:val="both"/>
              <w:rPr>
                <w:bCs/>
              </w:rPr>
            </w:pPr>
            <w:r>
              <w:t xml:space="preserve">Explain the </w:t>
            </w:r>
            <w:r w:rsidRPr="00B46023">
              <w:t>concepts of single service, single server, and single service, multiple servers, providing examples for each.</w:t>
            </w:r>
          </w:p>
        </w:tc>
        <w:tc>
          <w:tcPr>
            <w:tcW w:w="319" w:type="pct"/>
          </w:tcPr>
          <w:p w14:paraId="351E40FC" w14:textId="77777777" w:rsidR="00E04A6E" w:rsidRPr="00947386" w:rsidRDefault="00E04A6E" w:rsidP="00E04A6E">
            <w:pPr>
              <w:jc w:val="center"/>
            </w:pPr>
            <w:r>
              <w:t>CO2</w:t>
            </w:r>
          </w:p>
        </w:tc>
        <w:tc>
          <w:tcPr>
            <w:tcW w:w="319" w:type="pct"/>
          </w:tcPr>
          <w:p w14:paraId="64AFE3AE" w14:textId="77777777" w:rsidR="00E04A6E" w:rsidRPr="00947386" w:rsidRDefault="00E04A6E" w:rsidP="00E04A6E">
            <w:pPr>
              <w:jc w:val="center"/>
            </w:pPr>
            <w:r>
              <w:rPr>
                <w:color w:val="000000" w:themeColor="text1"/>
              </w:rPr>
              <w:t>U</w:t>
            </w:r>
          </w:p>
        </w:tc>
        <w:tc>
          <w:tcPr>
            <w:tcW w:w="217" w:type="pct"/>
          </w:tcPr>
          <w:p w14:paraId="4ABE65C6" w14:textId="77777777" w:rsidR="00E04A6E" w:rsidRPr="00947386" w:rsidRDefault="00E04A6E" w:rsidP="00E04A6E">
            <w:pPr>
              <w:jc w:val="center"/>
            </w:pPr>
            <w:r>
              <w:t>8</w:t>
            </w:r>
          </w:p>
        </w:tc>
      </w:tr>
      <w:tr w:rsidR="00E04A6E" w:rsidRPr="00947386" w14:paraId="20104DF4" w14:textId="77777777" w:rsidTr="00E04A6E">
        <w:trPr>
          <w:trHeight w:val="283"/>
        </w:trPr>
        <w:tc>
          <w:tcPr>
            <w:tcW w:w="272" w:type="pct"/>
          </w:tcPr>
          <w:p w14:paraId="64353790" w14:textId="77777777" w:rsidR="00E04A6E" w:rsidRPr="00947386" w:rsidRDefault="00E04A6E" w:rsidP="00E04A6E">
            <w:pPr>
              <w:jc w:val="center"/>
            </w:pPr>
          </w:p>
        </w:tc>
        <w:tc>
          <w:tcPr>
            <w:tcW w:w="189" w:type="pct"/>
          </w:tcPr>
          <w:p w14:paraId="68A18C84" w14:textId="77777777" w:rsidR="00E04A6E" w:rsidRPr="00947386" w:rsidRDefault="00E04A6E" w:rsidP="00E04A6E">
            <w:pPr>
              <w:jc w:val="center"/>
            </w:pPr>
          </w:p>
        </w:tc>
        <w:tc>
          <w:tcPr>
            <w:tcW w:w="3684" w:type="pct"/>
          </w:tcPr>
          <w:p w14:paraId="189891CD" w14:textId="77777777" w:rsidR="00E04A6E" w:rsidRPr="00947386" w:rsidRDefault="00E04A6E" w:rsidP="00E04A6E">
            <w:pPr>
              <w:jc w:val="both"/>
            </w:pPr>
          </w:p>
        </w:tc>
        <w:tc>
          <w:tcPr>
            <w:tcW w:w="319" w:type="pct"/>
          </w:tcPr>
          <w:p w14:paraId="301E23E4" w14:textId="77777777" w:rsidR="00E04A6E" w:rsidRPr="00947386" w:rsidRDefault="00E04A6E" w:rsidP="00E04A6E">
            <w:pPr>
              <w:jc w:val="center"/>
            </w:pPr>
          </w:p>
        </w:tc>
        <w:tc>
          <w:tcPr>
            <w:tcW w:w="319" w:type="pct"/>
          </w:tcPr>
          <w:p w14:paraId="0F53A112" w14:textId="77777777" w:rsidR="00E04A6E" w:rsidRPr="00947386" w:rsidRDefault="00E04A6E" w:rsidP="00E04A6E">
            <w:pPr>
              <w:jc w:val="center"/>
            </w:pPr>
          </w:p>
        </w:tc>
        <w:tc>
          <w:tcPr>
            <w:tcW w:w="217" w:type="pct"/>
          </w:tcPr>
          <w:p w14:paraId="1656EEB5" w14:textId="77777777" w:rsidR="00E04A6E" w:rsidRPr="00947386" w:rsidRDefault="00E04A6E" w:rsidP="00E04A6E">
            <w:pPr>
              <w:jc w:val="center"/>
            </w:pPr>
          </w:p>
        </w:tc>
      </w:tr>
      <w:tr w:rsidR="00E04A6E" w:rsidRPr="00947386" w14:paraId="7612FF29" w14:textId="77777777" w:rsidTr="00E04A6E">
        <w:trPr>
          <w:trHeight w:val="283"/>
        </w:trPr>
        <w:tc>
          <w:tcPr>
            <w:tcW w:w="272" w:type="pct"/>
          </w:tcPr>
          <w:p w14:paraId="2C8B45F6" w14:textId="77777777" w:rsidR="00E04A6E" w:rsidRPr="00947386" w:rsidRDefault="00E04A6E" w:rsidP="00E04A6E">
            <w:pPr>
              <w:jc w:val="center"/>
            </w:pPr>
            <w:r w:rsidRPr="00947386">
              <w:t>7.</w:t>
            </w:r>
          </w:p>
        </w:tc>
        <w:tc>
          <w:tcPr>
            <w:tcW w:w="189" w:type="pct"/>
          </w:tcPr>
          <w:p w14:paraId="7607AA4F" w14:textId="77777777" w:rsidR="00E04A6E" w:rsidRPr="00947386" w:rsidRDefault="00E04A6E" w:rsidP="00E04A6E">
            <w:pPr>
              <w:jc w:val="center"/>
            </w:pPr>
            <w:r w:rsidRPr="00947386">
              <w:t>a.</w:t>
            </w:r>
          </w:p>
        </w:tc>
        <w:tc>
          <w:tcPr>
            <w:tcW w:w="3684" w:type="pct"/>
          </w:tcPr>
          <w:p w14:paraId="1F1D7E87" w14:textId="77777777" w:rsidR="00E04A6E" w:rsidRDefault="00E04A6E" w:rsidP="00E04A6E">
            <w:pPr>
              <w:jc w:val="both"/>
            </w:pPr>
            <w:r>
              <w:t xml:space="preserve">Explain the </w:t>
            </w:r>
            <w:r w:rsidRPr="00061F25">
              <w:t>various layers of testing applicable to the specified scenario.</w:t>
            </w:r>
          </w:p>
          <w:p w14:paraId="498BD530" w14:textId="77777777" w:rsidR="00E04A6E" w:rsidRPr="00947386" w:rsidRDefault="00E04A6E" w:rsidP="00E04A6E">
            <w:pPr>
              <w:jc w:val="both"/>
            </w:pPr>
            <w:r w:rsidRPr="00C46DB7">
              <w:rPr>
                <w:noProof/>
              </w:rPr>
              <w:drawing>
                <wp:inline distT="0" distB="0" distL="0" distR="0" wp14:anchorId="58B6BD80" wp14:editId="7590C8CA">
                  <wp:extent cx="2883043" cy="922020"/>
                  <wp:effectExtent l="0" t="0" r="0" b="0"/>
                  <wp:docPr id="6148" name="Picture 4" descr="page3image21757168">
                    <a:extLst xmlns:a="http://schemas.openxmlformats.org/drawingml/2006/main">
                      <a:ext uri="{FF2B5EF4-FFF2-40B4-BE49-F238E27FC236}">
                        <a16:creationId xmlns:a16="http://schemas.microsoft.com/office/drawing/2014/main" xmlns:w16se="http://schemas.microsoft.com/office/word/2015/wordml/symex" xmlns:w="http://schemas.openxmlformats.org/wordprocessingml/2006/main" xmlns:w10="urn:schemas-microsoft-com:office:word" xmlns:v="urn:schemas-microsoft-com:vml" xmlns:o="urn:schemas-microsoft-com:office:office" xmlns:cx="http://schemas.microsoft.com/office/drawing/2014/chartex" xmlns="" id="{A3BAF79C-C213-7242-9039-8EBEF20519F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48" name="Picture 4" descr="page3image21757168">
                            <a:extLst>
                              <a:ext uri="{FF2B5EF4-FFF2-40B4-BE49-F238E27FC236}">
                                <a16:creationId xmlns:a16="http://schemas.microsoft.com/office/drawing/2014/main" xmlns:w16se="http://schemas.microsoft.com/office/word/2015/wordml/symex" xmlns:w="http://schemas.openxmlformats.org/wordprocessingml/2006/main" xmlns:w10="urn:schemas-microsoft-com:office:word" xmlns:v="urn:schemas-microsoft-com:vml" xmlns:o="urn:schemas-microsoft-com:office:office" xmlns:cx="http://schemas.microsoft.com/office/drawing/2014/chartex" xmlns="" id="{A3BAF79C-C213-7242-9039-8EBEF20519F4}"/>
                              </a:ext>
                            </a:extLst>
                          </pic:cNvPr>
                          <pic:cNvPicPr>
                            <a:picLocks noChangeAspect="1" noChangeArrowheads="1"/>
                          </pic:cNvPicPr>
                        </pic:nvPicPr>
                        <pic:blipFill>
                          <a:blip r:embed="rId114" cstate="print">
                            <a:extLst>
                              <a:ext uri="{BEBA8EAE-BF5A-486C-A8C5-ECC9F3942E4B}">
                                <a14:imgProps xmlns:a14="http://schemas.microsoft.com/office/drawing/2010/main">
                                  <a14:imgLayer r:embed="rId115">
                                    <a14:imgEffect>
                                      <a14:brightnessContrast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2884029" cy="922335"/>
                          </a:xfrm>
                          <a:prstGeom prst="rect">
                            <a:avLst/>
                          </a:prstGeom>
                          <a:noFill/>
                        </pic:spPr>
                      </pic:pic>
                    </a:graphicData>
                  </a:graphic>
                </wp:inline>
              </w:drawing>
            </w:r>
          </w:p>
        </w:tc>
        <w:tc>
          <w:tcPr>
            <w:tcW w:w="319" w:type="pct"/>
          </w:tcPr>
          <w:p w14:paraId="147E6B9B" w14:textId="77777777" w:rsidR="00E04A6E" w:rsidRPr="00947386" w:rsidRDefault="00E04A6E" w:rsidP="00E04A6E">
            <w:pPr>
              <w:jc w:val="center"/>
            </w:pPr>
            <w:r>
              <w:t>CO3</w:t>
            </w:r>
          </w:p>
        </w:tc>
        <w:tc>
          <w:tcPr>
            <w:tcW w:w="319" w:type="pct"/>
          </w:tcPr>
          <w:p w14:paraId="50F2D2A1" w14:textId="77777777" w:rsidR="00E04A6E" w:rsidRPr="00947386" w:rsidRDefault="00E04A6E" w:rsidP="00E04A6E">
            <w:pPr>
              <w:jc w:val="center"/>
            </w:pPr>
            <w:r>
              <w:t>U</w:t>
            </w:r>
          </w:p>
        </w:tc>
        <w:tc>
          <w:tcPr>
            <w:tcW w:w="217" w:type="pct"/>
          </w:tcPr>
          <w:p w14:paraId="0E87429B" w14:textId="77777777" w:rsidR="00E04A6E" w:rsidRPr="00947386" w:rsidRDefault="00E04A6E" w:rsidP="00E04A6E">
            <w:pPr>
              <w:jc w:val="center"/>
            </w:pPr>
            <w:r>
              <w:t>8</w:t>
            </w:r>
          </w:p>
        </w:tc>
      </w:tr>
      <w:tr w:rsidR="00E04A6E" w:rsidRPr="00947386" w14:paraId="006B7DB8" w14:textId="77777777" w:rsidTr="00E04A6E">
        <w:trPr>
          <w:trHeight w:val="283"/>
        </w:trPr>
        <w:tc>
          <w:tcPr>
            <w:tcW w:w="272" w:type="pct"/>
          </w:tcPr>
          <w:p w14:paraId="51D3B357" w14:textId="77777777" w:rsidR="00E04A6E" w:rsidRPr="00947386" w:rsidRDefault="00E04A6E" w:rsidP="00E04A6E">
            <w:pPr>
              <w:jc w:val="center"/>
            </w:pPr>
          </w:p>
        </w:tc>
        <w:tc>
          <w:tcPr>
            <w:tcW w:w="189" w:type="pct"/>
          </w:tcPr>
          <w:p w14:paraId="4193FCBA" w14:textId="77777777" w:rsidR="00E04A6E" w:rsidRPr="00947386" w:rsidRDefault="00E04A6E" w:rsidP="00E04A6E">
            <w:pPr>
              <w:jc w:val="center"/>
            </w:pPr>
            <w:r w:rsidRPr="00947386">
              <w:t>b.</w:t>
            </w:r>
          </w:p>
        </w:tc>
        <w:tc>
          <w:tcPr>
            <w:tcW w:w="3684" w:type="pct"/>
          </w:tcPr>
          <w:p w14:paraId="65534987" w14:textId="77777777" w:rsidR="00E04A6E" w:rsidRPr="00947386" w:rsidRDefault="00E04A6E" w:rsidP="00E04A6E">
            <w:pPr>
              <w:jc w:val="both"/>
              <w:rPr>
                <w:bCs/>
              </w:rPr>
            </w:pPr>
            <w:r>
              <w:t>Illustrate</w:t>
            </w:r>
            <w:r w:rsidRPr="00A91155">
              <w:t xml:space="preserve"> </w:t>
            </w:r>
            <w:r w:rsidRPr="00DF5AF3">
              <w:t>the best practices for implementing microservices design patterns to achieve a robust and maintainable system.</w:t>
            </w:r>
          </w:p>
        </w:tc>
        <w:tc>
          <w:tcPr>
            <w:tcW w:w="319" w:type="pct"/>
          </w:tcPr>
          <w:p w14:paraId="4738B7B4" w14:textId="77777777" w:rsidR="00E04A6E" w:rsidRPr="00947386" w:rsidRDefault="00E04A6E" w:rsidP="00E04A6E">
            <w:pPr>
              <w:jc w:val="center"/>
            </w:pPr>
            <w:r>
              <w:t>CO3</w:t>
            </w:r>
          </w:p>
        </w:tc>
        <w:tc>
          <w:tcPr>
            <w:tcW w:w="319" w:type="pct"/>
          </w:tcPr>
          <w:p w14:paraId="65EC514D" w14:textId="77777777" w:rsidR="00E04A6E" w:rsidRPr="00947386" w:rsidRDefault="00E04A6E" w:rsidP="00E04A6E">
            <w:pPr>
              <w:jc w:val="center"/>
            </w:pPr>
            <w:r>
              <w:t>U</w:t>
            </w:r>
          </w:p>
        </w:tc>
        <w:tc>
          <w:tcPr>
            <w:tcW w:w="217" w:type="pct"/>
          </w:tcPr>
          <w:p w14:paraId="35F7D9CE" w14:textId="77777777" w:rsidR="00E04A6E" w:rsidRPr="00947386" w:rsidRDefault="00E04A6E" w:rsidP="00E04A6E">
            <w:pPr>
              <w:jc w:val="center"/>
            </w:pPr>
            <w:r>
              <w:t>8</w:t>
            </w:r>
          </w:p>
        </w:tc>
      </w:tr>
      <w:tr w:rsidR="00E04A6E" w:rsidRPr="00947386" w14:paraId="665C67FE" w14:textId="77777777" w:rsidTr="00E04A6E">
        <w:trPr>
          <w:trHeight w:val="550"/>
        </w:trPr>
        <w:tc>
          <w:tcPr>
            <w:tcW w:w="5000" w:type="pct"/>
            <w:gridSpan w:val="6"/>
            <w:vAlign w:val="center"/>
          </w:tcPr>
          <w:p w14:paraId="36C2B311" w14:textId="77777777" w:rsidR="00E04A6E" w:rsidRPr="00947386" w:rsidRDefault="00E04A6E" w:rsidP="00E04A6E">
            <w:pPr>
              <w:jc w:val="center"/>
            </w:pPr>
            <w:r w:rsidRPr="00947386">
              <w:rPr>
                <w:b/>
                <w:u w:val="single"/>
              </w:rPr>
              <w:t>PART – B (1 X 20 = 20 MARKS) [</w:t>
            </w:r>
            <w:r w:rsidRPr="00947386">
              <w:rPr>
                <w:b/>
                <w:bCs/>
              </w:rPr>
              <w:t>Compulsory Question]</w:t>
            </w:r>
          </w:p>
        </w:tc>
      </w:tr>
      <w:tr w:rsidR="00E04A6E" w:rsidRPr="00947386" w14:paraId="43769479" w14:textId="77777777" w:rsidTr="00E04A6E">
        <w:trPr>
          <w:trHeight w:val="283"/>
        </w:trPr>
        <w:tc>
          <w:tcPr>
            <w:tcW w:w="272" w:type="pct"/>
          </w:tcPr>
          <w:p w14:paraId="020E7842" w14:textId="77777777" w:rsidR="00E04A6E" w:rsidRPr="00947386" w:rsidRDefault="00E04A6E" w:rsidP="00E04A6E">
            <w:pPr>
              <w:jc w:val="center"/>
            </w:pPr>
            <w:r w:rsidRPr="00947386">
              <w:t>8.</w:t>
            </w:r>
          </w:p>
        </w:tc>
        <w:tc>
          <w:tcPr>
            <w:tcW w:w="189" w:type="pct"/>
          </w:tcPr>
          <w:p w14:paraId="00282E8F" w14:textId="77777777" w:rsidR="00E04A6E" w:rsidRPr="00947386" w:rsidRDefault="00E04A6E" w:rsidP="00E04A6E">
            <w:pPr>
              <w:jc w:val="center"/>
            </w:pPr>
            <w:r w:rsidRPr="00947386">
              <w:t>a.</w:t>
            </w:r>
          </w:p>
        </w:tc>
        <w:tc>
          <w:tcPr>
            <w:tcW w:w="3684" w:type="pct"/>
          </w:tcPr>
          <w:p w14:paraId="208EC85E" w14:textId="77777777" w:rsidR="00E04A6E" w:rsidRPr="00947386" w:rsidRDefault="00E04A6E" w:rsidP="00E04A6E">
            <w:pPr>
              <w:jc w:val="both"/>
            </w:pPr>
            <w:r>
              <w:rPr>
                <w:lang w:val="en-IN"/>
              </w:rPr>
              <w:t xml:space="preserve">Illustrate </w:t>
            </w:r>
            <w:r w:rsidRPr="005A4FDD">
              <w:t>the implementation of security in a microservice architecture, including an example to illustrate the approach.</w:t>
            </w:r>
          </w:p>
        </w:tc>
        <w:tc>
          <w:tcPr>
            <w:tcW w:w="319" w:type="pct"/>
          </w:tcPr>
          <w:p w14:paraId="20A99343" w14:textId="77777777" w:rsidR="00E04A6E" w:rsidRPr="00947386" w:rsidRDefault="00E04A6E" w:rsidP="00E04A6E">
            <w:pPr>
              <w:jc w:val="center"/>
            </w:pPr>
            <w:r w:rsidRPr="00947386">
              <w:t>CO</w:t>
            </w:r>
            <w:r>
              <w:t>6</w:t>
            </w:r>
          </w:p>
        </w:tc>
        <w:tc>
          <w:tcPr>
            <w:tcW w:w="319" w:type="pct"/>
          </w:tcPr>
          <w:p w14:paraId="2483481C" w14:textId="77777777" w:rsidR="00E04A6E" w:rsidRPr="00947386" w:rsidRDefault="00E04A6E" w:rsidP="00E04A6E">
            <w:pPr>
              <w:jc w:val="center"/>
            </w:pPr>
            <w:r>
              <w:t>A</w:t>
            </w:r>
          </w:p>
        </w:tc>
        <w:tc>
          <w:tcPr>
            <w:tcW w:w="217" w:type="pct"/>
          </w:tcPr>
          <w:p w14:paraId="5B721AAF" w14:textId="77777777" w:rsidR="00E04A6E" w:rsidRPr="00947386" w:rsidRDefault="00E04A6E" w:rsidP="00E04A6E">
            <w:pPr>
              <w:jc w:val="center"/>
            </w:pPr>
            <w:r>
              <w:t>10</w:t>
            </w:r>
          </w:p>
        </w:tc>
      </w:tr>
      <w:tr w:rsidR="00E04A6E" w:rsidRPr="00947386" w14:paraId="533C37E6" w14:textId="77777777" w:rsidTr="00E04A6E">
        <w:trPr>
          <w:trHeight w:val="283"/>
        </w:trPr>
        <w:tc>
          <w:tcPr>
            <w:tcW w:w="272" w:type="pct"/>
          </w:tcPr>
          <w:p w14:paraId="372ACB30" w14:textId="77777777" w:rsidR="00E04A6E" w:rsidRPr="00947386" w:rsidRDefault="00E04A6E" w:rsidP="00E04A6E">
            <w:pPr>
              <w:jc w:val="center"/>
            </w:pPr>
          </w:p>
        </w:tc>
        <w:tc>
          <w:tcPr>
            <w:tcW w:w="189" w:type="pct"/>
          </w:tcPr>
          <w:p w14:paraId="7FC1B31F" w14:textId="77777777" w:rsidR="00E04A6E" w:rsidRPr="00947386" w:rsidRDefault="00E04A6E" w:rsidP="00E04A6E">
            <w:pPr>
              <w:jc w:val="center"/>
            </w:pPr>
            <w:r w:rsidRPr="00947386">
              <w:t>b.</w:t>
            </w:r>
          </w:p>
        </w:tc>
        <w:tc>
          <w:tcPr>
            <w:tcW w:w="3684" w:type="pct"/>
          </w:tcPr>
          <w:p w14:paraId="45019F6D" w14:textId="77777777" w:rsidR="00E04A6E" w:rsidRDefault="00E04A6E" w:rsidP="00E04A6E">
            <w:pPr>
              <w:jc w:val="both"/>
            </w:pPr>
            <w:r w:rsidRPr="003B6869">
              <w:t xml:space="preserve">Write about the </w:t>
            </w:r>
            <w:r>
              <w:t xml:space="preserve">following </w:t>
            </w:r>
            <w:r w:rsidRPr="003B6869">
              <w:t>service pattern for deploying services using Docker.</w:t>
            </w:r>
          </w:p>
          <w:p w14:paraId="6A4DF97A" w14:textId="77777777" w:rsidR="00E04A6E" w:rsidRDefault="00E04A6E" w:rsidP="004255F0">
            <w:pPr>
              <w:pStyle w:val="ListParagraph"/>
              <w:numPr>
                <w:ilvl w:val="0"/>
                <w:numId w:val="123"/>
              </w:numPr>
              <w:jc w:val="both"/>
              <w:rPr>
                <w:lang w:val="en-IN"/>
              </w:rPr>
            </w:pPr>
            <w:r w:rsidRPr="003B6869">
              <w:rPr>
                <w:lang w:val="en-IN"/>
              </w:rPr>
              <w:t>Building a Docker image</w:t>
            </w:r>
          </w:p>
          <w:p w14:paraId="4C68B834" w14:textId="77777777" w:rsidR="00E04A6E" w:rsidRPr="007E3316" w:rsidRDefault="00E04A6E" w:rsidP="004255F0">
            <w:pPr>
              <w:pStyle w:val="ListParagraph"/>
              <w:numPr>
                <w:ilvl w:val="0"/>
                <w:numId w:val="123"/>
              </w:numPr>
              <w:jc w:val="both"/>
              <w:rPr>
                <w:lang w:val="en-IN"/>
              </w:rPr>
            </w:pPr>
            <w:r w:rsidRPr="007E3316">
              <w:rPr>
                <w:lang w:val="en-IN"/>
              </w:rPr>
              <w:t xml:space="preserve">Pushing a Docker image to a registry </w:t>
            </w:r>
          </w:p>
        </w:tc>
        <w:tc>
          <w:tcPr>
            <w:tcW w:w="319" w:type="pct"/>
          </w:tcPr>
          <w:p w14:paraId="686F7888" w14:textId="77777777" w:rsidR="00E04A6E" w:rsidRPr="00947386" w:rsidRDefault="00E04A6E" w:rsidP="00E04A6E">
            <w:pPr>
              <w:jc w:val="center"/>
            </w:pPr>
            <w:r>
              <w:t>CO6</w:t>
            </w:r>
          </w:p>
        </w:tc>
        <w:tc>
          <w:tcPr>
            <w:tcW w:w="319" w:type="pct"/>
          </w:tcPr>
          <w:p w14:paraId="176FEADA" w14:textId="77777777" w:rsidR="00E04A6E" w:rsidRPr="00947386" w:rsidRDefault="00E04A6E" w:rsidP="00E04A6E">
            <w:pPr>
              <w:jc w:val="center"/>
            </w:pPr>
            <w:r>
              <w:t>A</w:t>
            </w:r>
          </w:p>
        </w:tc>
        <w:tc>
          <w:tcPr>
            <w:tcW w:w="217" w:type="pct"/>
          </w:tcPr>
          <w:p w14:paraId="3B9160D2" w14:textId="77777777" w:rsidR="00E04A6E" w:rsidRPr="00947386" w:rsidRDefault="00E04A6E" w:rsidP="00E04A6E">
            <w:pPr>
              <w:jc w:val="center"/>
            </w:pPr>
            <w:r>
              <w:t>10</w:t>
            </w:r>
          </w:p>
        </w:tc>
      </w:tr>
    </w:tbl>
    <w:p w14:paraId="483943B4" w14:textId="77777777" w:rsidR="00E04A6E" w:rsidRDefault="00E04A6E" w:rsidP="00E04A6E">
      <w:pPr>
        <w:tabs>
          <w:tab w:val="left" w:pos="1277"/>
        </w:tabs>
      </w:pPr>
    </w:p>
    <w:p w14:paraId="57E71F5D" w14:textId="77777777" w:rsidR="00E04A6E" w:rsidRPr="00D8664E" w:rsidRDefault="00E04A6E" w:rsidP="00E04A6E">
      <w:pPr>
        <w:tabs>
          <w:tab w:val="left" w:pos="1277"/>
        </w:tabs>
        <w:rPr>
          <w:sz w:val="22"/>
          <w:szCs w:val="22"/>
        </w:rPr>
      </w:pPr>
      <w:r w:rsidRPr="00D8664E">
        <w:rPr>
          <w:b/>
          <w:bCs/>
          <w:sz w:val="22"/>
          <w:szCs w:val="22"/>
        </w:rPr>
        <w:t>CO</w:t>
      </w:r>
      <w:r w:rsidRPr="00D8664E">
        <w:rPr>
          <w:sz w:val="22"/>
          <w:szCs w:val="22"/>
        </w:rPr>
        <w:t xml:space="preserve"> – COURSE OUTCOME</w:t>
      </w:r>
      <w:r w:rsidRPr="00D8664E">
        <w:rPr>
          <w:sz w:val="22"/>
          <w:szCs w:val="22"/>
        </w:rPr>
        <w:tab/>
        <w:t xml:space="preserve">        </w:t>
      </w:r>
      <w:r w:rsidRPr="00D8664E">
        <w:rPr>
          <w:b/>
          <w:bCs/>
          <w:sz w:val="22"/>
          <w:szCs w:val="22"/>
        </w:rPr>
        <w:t>BL</w:t>
      </w:r>
      <w:r w:rsidRPr="00D8664E">
        <w:rPr>
          <w:sz w:val="22"/>
          <w:szCs w:val="22"/>
        </w:rPr>
        <w:t xml:space="preserve"> – BLOOM’S LEVEL        </w:t>
      </w:r>
      <w:r w:rsidRPr="00D8664E">
        <w:rPr>
          <w:b/>
          <w:bCs/>
          <w:sz w:val="22"/>
          <w:szCs w:val="22"/>
        </w:rPr>
        <w:t>M</w:t>
      </w:r>
      <w:r w:rsidRPr="00D8664E">
        <w:rPr>
          <w:sz w:val="22"/>
          <w:szCs w:val="22"/>
        </w:rPr>
        <w:t xml:space="preserve"> – MARKS ALLOTTED</w:t>
      </w:r>
    </w:p>
    <w:p w14:paraId="58AB1DDB" w14:textId="77777777" w:rsidR="00E04A6E" w:rsidRPr="00D8664E" w:rsidRDefault="00E04A6E" w:rsidP="00E04A6E">
      <w:pPr>
        <w:tabs>
          <w:tab w:val="left" w:pos="1277"/>
        </w:tabs>
        <w:rPr>
          <w:sz w:val="22"/>
          <w:szCs w:val="22"/>
        </w:rPr>
      </w:pPr>
    </w:p>
    <w:tbl>
      <w:tblPr>
        <w:tblStyle w:val="TableGrid"/>
        <w:tblpPr w:leftFromText="180" w:rightFromText="180" w:vertAnchor="text" w:horzAnchor="margin" w:tblpXSpec="center" w:tblpY="17"/>
        <w:tblW w:w="5814" w:type="pct"/>
        <w:tblLook w:val="04A0" w:firstRow="1" w:lastRow="0" w:firstColumn="1" w:lastColumn="0" w:noHBand="0" w:noVBand="1"/>
      </w:tblPr>
      <w:tblGrid>
        <w:gridCol w:w="696"/>
        <w:gridCol w:w="9789"/>
      </w:tblGrid>
      <w:tr w:rsidR="00E04A6E" w:rsidRPr="00D8664E" w14:paraId="11D1895D" w14:textId="77777777" w:rsidTr="00E04A6E">
        <w:trPr>
          <w:trHeight w:val="270"/>
        </w:trPr>
        <w:tc>
          <w:tcPr>
            <w:tcW w:w="332" w:type="pct"/>
          </w:tcPr>
          <w:p w14:paraId="37A54A0D" w14:textId="77777777" w:rsidR="00E04A6E" w:rsidRPr="00D8664E" w:rsidRDefault="00E04A6E" w:rsidP="00E04A6E">
            <w:pPr>
              <w:rPr>
                <w:sz w:val="22"/>
                <w:szCs w:val="22"/>
              </w:rPr>
            </w:pPr>
          </w:p>
        </w:tc>
        <w:tc>
          <w:tcPr>
            <w:tcW w:w="4668" w:type="pct"/>
          </w:tcPr>
          <w:p w14:paraId="5B16B95A" w14:textId="77777777" w:rsidR="00E04A6E" w:rsidRPr="00D8664E" w:rsidRDefault="00E04A6E" w:rsidP="00E04A6E">
            <w:pPr>
              <w:jc w:val="center"/>
              <w:rPr>
                <w:b/>
                <w:bCs/>
                <w:sz w:val="22"/>
                <w:szCs w:val="22"/>
              </w:rPr>
            </w:pPr>
            <w:r w:rsidRPr="00D8664E">
              <w:rPr>
                <w:b/>
                <w:bCs/>
                <w:sz w:val="22"/>
                <w:szCs w:val="22"/>
              </w:rPr>
              <w:t>COURSE OUTCOMES</w:t>
            </w:r>
          </w:p>
        </w:tc>
      </w:tr>
      <w:tr w:rsidR="00E04A6E" w:rsidRPr="00D8664E" w14:paraId="728DE765" w14:textId="77777777" w:rsidTr="00E04A6E">
        <w:trPr>
          <w:trHeight w:val="270"/>
        </w:trPr>
        <w:tc>
          <w:tcPr>
            <w:tcW w:w="332" w:type="pct"/>
          </w:tcPr>
          <w:p w14:paraId="2E8F7C31" w14:textId="77777777" w:rsidR="00E04A6E" w:rsidRPr="00D8664E" w:rsidRDefault="00E04A6E" w:rsidP="00E04A6E">
            <w:pPr>
              <w:rPr>
                <w:sz w:val="22"/>
                <w:szCs w:val="22"/>
              </w:rPr>
            </w:pPr>
            <w:r w:rsidRPr="00D8664E">
              <w:rPr>
                <w:sz w:val="22"/>
                <w:szCs w:val="22"/>
              </w:rPr>
              <w:t>CO1</w:t>
            </w:r>
          </w:p>
        </w:tc>
        <w:tc>
          <w:tcPr>
            <w:tcW w:w="4668" w:type="pct"/>
          </w:tcPr>
          <w:p w14:paraId="519C419C" w14:textId="77777777" w:rsidR="00E04A6E" w:rsidRPr="00D8664E" w:rsidRDefault="00E04A6E" w:rsidP="00E04A6E">
            <w:pPr>
              <w:jc w:val="both"/>
              <w:rPr>
                <w:sz w:val="22"/>
                <w:szCs w:val="22"/>
              </w:rPr>
            </w:pPr>
            <w:r w:rsidRPr="00D8664E">
              <w:rPr>
                <w:sz w:val="22"/>
                <w:szCs w:val="22"/>
              </w:rPr>
              <w:t>Discuss the functions and components of the SDN architecture and its requirements.</w:t>
            </w:r>
          </w:p>
        </w:tc>
      </w:tr>
      <w:tr w:rsidR="00E04A6E" w:rsidRPr="00D8664E" w14:paraId="6381F3E2" w14:textId="77777777" w:rsidTr="00E04A6E">
        <w:trPr>
          <w:trHeight w:val="318"/>
        </w:trPr>
        <w:tc>
          <w:tcPr>
            <w:tcW w:w="332" w:type="pct"/>
          </w:tcPr>
          <w:p w14:paraId="48F2F2D8" w14:textId="77777777" w:rsidR="00E04A6E" w:rsidRPr="00D8664E" w:rsidRDefault="00E04A6E" w:rsidP="00E04A6E">
            <w:pPr>
              <w:rPr>
                <w:sz w:val="22"/>
                <w:szCs w:val="22"/>
              </w:rPr>
            </w:pPr>
            <w:r w:rsidRPr="00D8664E">
              <w:rPr>
                <w:sz w:val="22"/>
                <w:szCs w:val="22"/>
              </w:rPr>
              <w:t>CO2</w:t>
            </w:r>
          </w:p>
        </w:tc>
        <w:tc>
          <w:tcPr>
            <w:tcW w:w="4668" w:type="pct"/>
          </w:tcPr>
          <w:p w14:paraId="2B5B2AB4" w14:textId="77777777" w:rsidR="00E04A6E" w:rsidRPr="00D8664E" w:rsidRDefault="00E04A6E" w:rsidP="00E04A6E">
            <w:pPr>
              <w:jc w:val="both"/>
              <w:rPr>
                <w:sz w:val="22"/>
                <w:szCs w:val="22"/>
              </w:rPr>
            </w:pPr>
            <w:r w:rsidRPr="00D8664E">
              <w:rPr>
                <w:sz w:val="22"/>
                <w:szCs w:val="22"/>
              </w:rPr>
              <w:t>Measure the benefits of microservices over the monolith applications.</w:t>
            </w:r>
          </w:p>
        </w:tc>
      </w:tr>
      <w:tr w:rsidR="00E04A6E" w:rsidRPr="00D8664E" w14:paraId="70475385" w14:textId="77777777" w:rsidTr="00E04A6E">
        <w:trPr>
          <w:trHeight w:val="324"/>
        </w:trPr>
        <w:tc>
          <w:tcPr>
            <w:tcW w:w="332" w:type="pct"/>
          </w:tcPr>
          <w:p w14:paraId="0B7623A9" w14:textId="77777777" w:rsidR="00E04A6E" w:rsidRPr="00D8664E" w:rsidRDefault="00E04A6E" w:rsidP="00E04A6E">
            <w:pPr>
              <w:rPr>
                <w:sz w:val="22"/>
                <w:szCs w:val="22"/>
              </w:rPr>
            </w:pPr>
            <w:r w:rsidRPr="00D8664E">
              <w:rPr>
                <w:sz w:val="22"/>
                <w:szCs w:val="22"/>
              </w:rPr>
              <w:t>CO3</w:t>
            </w:r>
          </w:p>
        </w:tc>
        <w:tc>
          <w:tcPr>
            <w:tcW w:w="4668" w:type="pct"/>
          </w:tcPr>
          <w:p w14:paraId="4E42B5DA" w14:textId="77777777" w:rsidR="00E04A6E" w:rsidRPr="00D8664E" w:rsidRDefault="00E04A6E" w:rsidP="00E04A6E">
            <w:pPr>
              <w:jc w:val="both"/>
              <w:rPr>
                <w:sz w:val="22"/>
                <w:szCs w:val="22"/>
              </w:rPr>
            </w:pPr>
            <w:r w:rsidRPr="00D8664E">
              <w:rPr>
                <w:sz w:val="22"/>
                <w:szCs w:val="22"/>
              </w:rPr>
              <w:t>Experiment the existing microservices’ performance by monitoring and testing through metrics</w:t>
            </w:r>
          </w:p>
        </w:tc>
      </w:tr>
      <w:tr w:rsidR="00E04A6E" w:rsidRPr="00D8664E" w14:paraId="2D61C617" w14:textId="77777777" w:rsidTr="00E04A6E">
        <w:trPr>
          <w:trHeight w:val="330"/>
        </w:trPr>
        <w:tc>
          <w:tcPr>
            <w:tcW w:w="332" w:type="pct"/>
          </w:tcPr>
          <w:p w14:paraId="7B5C01A9" w14:textId="77777777" w:rsidR="00E04A6E" w:rsidRPr="00D8664E" w:rsidRDefault="00E04A6E" w:rsidP="00E04A6E">
            <w:pPr>
              <w:rPr>
                <w:sz w:val="22"/>
                <w:szCs w:val="22"/>
              </w:rPr>
            </w:pPr>
            <w:r w:rsidRPr="00D8664E">
              <w:rPr>
                <w:sz w:val="22"/>
                <w:szCs w:val="22"/>
              </w:rPr>
              <w:t>CO4</w:t>
            </w:r>
          </w:p>
        </w:tc>
        <w:tc>
          <w:tcPr>
            <w:tcW w:w="4668" w:type="pct"/>
          </w:tcPr>
          <w:p w14:paraId="13B8A36A" w14:textId="77777777" w:rsidR="00E04A6E" w:rsidRPr="00D8664E" w:rsidRDefault="00E04A6E" w:rsidP="00E04A6E">
            <w:pPr>
              <w:jc w:val="both"/>
              <w:rPr>
                <w:sz w:val="22"/>
                <w:szCs w:val="22"/>
              </w:rPr>
            </w:pPr>
            <w:r w:rsidRPr="00D8664E">
              <w:rPr>
                <w:sz w:val="22"/>
                <w:szCs w:val="22"/>
              </w:rPr>
              <w:t>Exemplify the communication between microservices and application with the support of Patterns</w:t>
            </w:r>
          </w:p>
        </w:tc>
      </w:tr>
      <w:tr w:rsidR="00E04A6E" w:rsidRPr="00D8664E" w14:paraId="358249DE" w14:textId="77777777" w:rsidTr="00E04A6E">
        <w:trPr>
          <w:trHeight w:val="330"/>
        </w:trPr>
        <w:tc>
          <w:tcPr>
            <w:tcW w:w="332" w:type="pct"/>
          </w:tcPr>
          <w:p w14:paraId="1AF93D1F" w14:textId="77777777" w:rsidR="00E04A6E" w:rsidRPr="00D8664E" w:rsidRDefault="00E04A6E" w:rsidP="00E04A6E">
            <w:pPr>
              <w:rPr>
                <w:sz w:val="22"/>
                <w:szCs w:val="22"/>
              </w:rPr>
            </w:pPr>
            <w:r w:rsidRPr="00D8664E">
              <w:rPr>
                <w:sz w:val="22"/>
                <w:szCs w:val="22"/>
              </w:rPr>
              <w:t>CO5</w:t>
            </w:r>
          </w:p>
        </w:tc>
        <w:tc>
          <w:tcPr>
            <w:tcW w:w="4668" w:type="pct"/>
          </w:tcPr>
          <w:p w14:paraId="66AA7CCA" w14:textId="77777777" w:rsidR="00E04A6E" w:rsidRPr="00D8664E" w:rsidRDefault="00E04A6E" w:rsidP="00E04A6E">
            <w:pPr>
              <w:jc w:val="both"/>
              <w:rPr>
                <w:sz w:val="22"/>
                <w:szCs w:val="22"/>
              </w:rPr>
            </w:pPr>
            <w:r w:rsidRPr="00D8664E">
              <w:rPr>
                <w:sz w:val="22"/>
                <w:szCs w:val="22"/>
              </w:rPr>
              <w:t>Practice the operational pattern to build the functionality of microservices.</w:t>
            </w:r>
          </w:p>
        </w:tc>
      </w:tr>
      <w:tr w:rsidR="00E04A6E" w:rsidRPr="00D8664E" w14:paraId="2463BEA6" w14:textId="77777777" w:rsidTr="00E04A6E">
        <w:trPr>
          <w:trHeight w:val="350"/>
        </w:trPr>
        <w:tc>
          <w:tcPr>
            <w:tcW w:w="332" w:type="pct"/>
          </w:tcPr>
          <w:p w14:paraId="6258A67C" w14:textId="77777777" w:rsidR="00E04A6E" w:rsidRPr="00D8664E" w:rsidRDefault="00E04A6E" w:rsidP="00E04A6E">
            <w:pPr>
              <w:rPr>
                <w:sz w:val="22"/>
                <w:szCs w:val="22"/>
              </w:rPr>
            </w:pPr>
            <w:r w:rsidRPr="00D8664E">
              <w:rPr>
                <w:sz w:val="22"/>
                <w:szCs w:val="22"/>
              </w:rPr>
              <w:t>CO6</w:t>
            </w:r>
          </w:p>
        </w:tc>
        <w:tc>
          <w:tcPr>
            <w:tcW w:w="4668" w:type="pct"/>
          </w:tcPr>
          <w:p w14:paraId="7DF7BEE8" w14:textId="77777777" w:rsidR="00E04A6E" w:rsidRPr="00D8664E" w:rsidRDefault="00E04A6E" w:rsidP="00E04A6E">
            <w:pPr>
              <w:jc w:val="both"/>
              <w:rPr>
                <w:sz w:val="22"/>
                <w:szCs w:val="22"/>
              </w:rPr>
            </w:pPr>
            <w:r w:rsidRPr="00D8664E">
              <w:rPr>
                <w:sz w:val="22"/>
                <w:szCs w:val="22"/>
              </w:rPr>
              <w:t>Prepare and manage the microservices for cloud-based application using aspect oriented patterns.</w:t>
            </w:r>
          </w:p>
        </w:tc>
      </w:tr>
    </w:tbl>
    <w:p w14:paraId="21959D3B" w14:textId="77777777" w:rsidR="00E04A6E" w:rsidRPr="00D8664E" w:rsidRDefault="00E04A6E" w:rsidP="00E04A6E">
      <w:pPr>
        <w:rPr>
          <w:sz w:val="22"/>
          <w:szCs w:val="22"/>
        </w:rPr>
      </w:pPr>
      <w:r w:rsidRPr="00D8664E">
        <w:rPr>
          <w:b/>
          <w:bCs/>
          <w:sz w:val="22"/>
          <w:szCs w:val="22"/>
        </w:rPr>
        <w:t xml:space="preserve"> </w:t>
      </w:r>
    </w:p>
    <w:tbl>
      <w:tblPr>
        <w:tblStyle w:val="TableGrid"/>
        <w:tblW w:w="7355" w:type="dxa"/>
        <w:jc w:val="center"/>
        <w:tblLook w:val="04A0" w:firstRow="1" w:lastRow="0" w:firstColumn="1" w:lastColumn="0" w:noHBand="0" w:noVBand="1"/>
      </w:tblPr>
      <w:tblGrid>
        <w:gridCol w:w="1313"/>
        <w:gridCol w:w="816"/>
        <w:gridCol w:w="815"/>
        <w:gridCol w:w="816"/>
        <w:gridCol w:w="816"/>
        <w:gridCol w:w="816"/>
        <w:gridCol w:w="819"/>
        <w:gridCol w:w="1144"/>
      </w:tblGrid>
      <w:tr w:rsidR="00E04A6E" w:rsidRPr="00D8664E" w14:paraId="1BB1F9E1" w14:textId="77777777" w:rsidTr="00E04A6E">
        <w:trPr>
          <w:trHeight w:val="310"/>
          <w:jc w:val="center"/>
        </w:trPr>
        <w:tc>
          <w:tcPr>
            <w:tcW w:w="7355" w:type="dxa"/>
            <w:gridSpan w:val="8"/>
          </w:tcPr>
          <w:p w14:paraId="03BD9962" w14:textId="77777777" w:rsidR="00E04A6E" w:rsidRPr="00D8664E" w:rsidRDefault="00E04A6E" w:rsidP="00E04A6E">
            <w:pPr>
              <w:jc w:val="center"/>
              <w:rPr>
                <w:b/>
                <w:sz w:val="22"/>
                <w:szCs w:val="22"/>
              </w:rPr>
            </w:pPr>
            <w:r w:rsidRPr="00D8664E">
              <w:rPr>
                <w:b/>
                <w:sz w:val="22"/>
                <w:szCs w:val="22"/>
              </w:rPr>
              <w:t>Assessment Pattern as per Bloom’s Level</w:t>
            </w:r>
          </w:p>
        </w:tc>
      </w:tr>
      <w:tr w:rsidR="00E04A6E" w:rsidRPr="00D8664E" w14:paraId="67C781D9" w14:textId="77777777" w:rsidTr="00E04A6E">
        <w:trPr>
          <w:trHeight w:val="310"/>
          <w:jc w:val="center"/>
        </w:trPr>
        <w:tc>
          <w:tcPr>
            <w:tcW w:w="1313" w:type="dxa"/>
          </w:tcPr>
          <w:p w14:paraId="15CBE5D6" w14:textId="77777777" w:rsidR="00E04A6E" w:rsidRPr="00D8664E" w:rsidRDefault="00E04A6E" w:rsidP="00E04A6E">
            <w:pPr>
              <w:jc w:val="center"/>
              <w:rPr>
                <w:b/>
                <w:bCs/>
                <w:sz w:val="22"/>
                <w:szCs w:val="22"/>
              </w:rPr>
            </w:pPr>
            <w:r w:rsidRPr="00D8664E">
              <w:rPr>
                <w:b/>
                <w:bCs/>
                <w:sz w:val="22"/>
                <w:szCs w:val="22"/>
              </w:rPr>
              <w:t>CO / BL</w:t>
            </w:r>
          </w:p>
        </w:tc>
        <w:tc>
          <w:tcPr>
            <w:tcW w:w="816" w:type="dxa"/>
          </w:tcPr>
          <w:p w14:paraId="4A3D05F4" w14:textId="77777777" w:rsidR="00E04A6E" w:rsidRPr="00D8664E" w:rsidRDefault="00E04A6E" w:rsidP="00E04A6E">
            <w:pPr>
              <w:jc w:val="center"/>
              <w:rPr>
                <w:b/>
                <w:sz w:val="22"/>
                <w:szCs w:val="22"/>
              </w:rPr>
            </w:pPr>
            <w:r w:rsidRPr="00D8664E">
              <w:rPr>
                <w:b/>
                <w:sz w:val="22"/>
                <w:szCs w:val="22"/>
              </w:rPr>
              <w:t>R</w:t>
            </w:r>
          </w:p>
        </w:tc>
        <w:tc>
          <w:tcPr>
            <w:tcW w:w="815" w:type="dxa"/>
          </w:tcPr>
          <w:p w14:paraId="221A38DC" w14:textId="77777777" w:rsidR="00E04A6E" w:rsidRPr="00D8664E" w:rsidRDefault="00E04A6E" w:rsidP="00E04A6E">
            <w:pPr>
              <w:jc w:val="center"/>
              <w:rPr>
                <w:b/>
                <w:sz w:val="22"/>
                <w:szCs w:val="22"/>
              </w:rPr>
            </w:pPr>
            <w:r w:rsidRPr="00D8664E">
              <w:rPr>
                <w:b/>
                <w:sz w:val="22"/>
                <w:szCs w:val="22"/>
              </w:rPr>
              <w:t>U</w:t>
            </w:r>
          </w:p>
        </w:tc>
        <w:tc>
          <w:tcPr>
            <w:tcW w:w="816" w:type="dxa"/>
          </w:tcPr>
          <w:p w14:paraId="630413E1" w14:textId="77777777" w:rsidR="00E04A6E" w:rsidRPr="00D8664E" w:rsidRDefault="00E04A6E" w:rsidP="00E04A6E">
            <w:pPr>
              <w:jc w:val="center"/>
              <w:rPr>
                <w:b/>
                <w:sz w:val="22"/>
                <w:szCs w:val="22"/>
              </w:rPr>
            </w:pPr>
            <w:r w:rsidRPr="00D8664E">
              <w:rPr>
                <w:b/>
                <w:sz w:val="22"/>
                <w:szCs w:val="22"/>
              </w:rPr>
              <w:t>A</w:t>
            </w:r>
          </w:p>
        </w:tc>
        <w:tc>
          <w:tcPr>
            <w:tcW w:w="816" w:type="dxa"/>
          </w:tcPr>
          <w:p w14:paraId="2E7B9547" w14:textId="77777777" w:rsidR="00E04A6E" w:rsidRPr="00D8664E" w:rsidRDefault="00E04A6E" w:rsidP="00E04A6E">
            <w:pPr>
              <w:jc w:val="center"/>
              <w:rPr>
                <w:b/>
                <w:sz w:val="22"/>
                <w:szCs w:val="22"/>
              </w:rPr>
            </w:pPr>
            <w:r w:rsidRPr="00D8664E">
              <w:rPr>
                <w:b/>
                <w:sz w:val="22"/>
                <w:szCs w:val="22"/>
              </w:rPr>
              <w:t>An</w:t>
            </w:r>
          </w:p>
        </w:tc>
        <w:tc>
          <w:tcPr>
            <w:tcW w:w="816" w:type="dxa"/>
          </w:tcPr>
          <w:p w14:paraId="561A85E8" w14:textId="77777777" w:rsidR="00E04A6E" w:rsidRPr="00D8664E" w:rsidRDefault="00E04A6E" w:rsidP="00E04A6E">
            <w:pPr>
              <w:jc w:val="center"/>
              <w:rPr>
                <w:b/>
                <w:sz w:val="22"/>
                <w:szCs w:val="22"/>
              </w:rPr>
            </w:pPr>
            <w:r w:rsidRPr="00D8664E">
              <w:rPr>
                <w:b/>
                <w:sz w:val="22"/>
                <w:szCs w:val="22"/>
              </w:rPr>
              <w:t>E</w:t>
            </w:r>
          </w:p>
        </w:tc>
        <w:tc>
          <w:tcPr>
            <w:tcW w:w="819" w:type="dxa"/>
          </w:tcPr>
          <w:p w14:paraId="528FE933" w14:textId="77777777" w:rsidR="00E04A6E" w:rsidRPr="00D8664E" w:rsidRDefault="00E04A6E" w:rsidP="00E04A6E">
            <w:pPr>
              <w:jc w:val="center"/>
              <w:rPr>
                <w:b/>
                <w:sz w:val="22"/>
                <w:szCs w:val="22"/>
              </w:rPr>
            </w:pPr>
            <w:r w:rsidRPr="00D8664E">
              <w:rPr>
                <w:b/>
                <w:sz w:val="22"/>
                <w:szCs w:val="22"/>
              </w:rPr>
              <w:t>C</w:t>
            </w:r>
          </w:p>
        </w:tc>
        <w:tc>
          <w:tcPr>
            <w:tcW w:w="1144" w:type="dxa"/>
          </w:tcPr>
          <w:p w14:paraId="75F23426" w14:textId="77777777" w:rsidR="00E04A6E" w:rsidRPr="00D8664E" w:rsidRDefault="00E04A6E" w:rsidP="00E04A6E">
            <w:pPr>
              <w:jc w:val="center"/>
              <w:rPr>
                <w:b/>
                <w:sz w:val="22"/>
                <w:szCs w:val="22"/>
              </w:rPr>
            </w:pPr>
            <w:r w:rsidRPr="00D8664E">
              <w:rPr>
                <w:b/>
                <w:sz w:val="22"/>
                <w:szCs w:val="22"/>
              </w:rPr>
              <w:t>Total</w:t>
            </w:r>
          </w:p>
        </w:tc>
      </w:tr>
      <w:tr w:rsidR="00E04A6E" w:rsidRPr="00D8664E" w14:paraId="4768E269" w14:textId="77777777" w:rsidTr="00E04A6E">
        <w:trPr>
          <w:trHeight w:val="310"/>
          <w:jc w:val="center"/>
        </w:trPr>
        <w:tc>
          <w:tcPr>
            <w:tcW w:w="1313" w:type="dxa"/>
          </w:tcPr>
          <w:p w14:paraId="6BCD5F56" w14:textId="77777777" w:rsidR="00E04A6E" w:rsidRPr="00D8664E" w:rsidRDefault="00E04A6E" w:rsidP="00E04A6E">
            <w:pPr>
              <w:jc w:val="center"/>
              <w:rPr>
                <w:sz w:val="22"/>
                <w:szCs w:val="22"/>
              </w:rPr>
            </w:pPr>
            <w:r w:rsidRPr="00D8664E">
              <w:rPr>
                <w:sz w:val="22"/>
                <w:szCs w:val="22"/>
              </w:rPr>
              <w:t>CO1</w:t>
            </w:r>
          </w:p>
        </w:tc>
        <w:tc>
          <w:tcPr>
            <w:tcW w:w="816" w:type="dxa"/>
          </w:tcPr>
          <w:p w14:paraId="40CF4999" w14:textId="77777777" w:rsidR="00E04A6E" w:rsidRPr="00D8664E" w:rsidRDefault="00E04A6E" w:rsidP="00E04A6E">
            <w:pPr>
              <w:jc w:val="center"/>
              <w:rPr>
                <w:sz w:val="22"/>
                <w:szCs w:val="22"/>
              </w:rPr>
            </w:pPr>
            <w:r w:rsidRPr="00D8664E">
              <w:rPr>
                <w:sz w:val="22"/>
                <w:szCs w:val="22"/>
              </w:rPr>
              <w:t>-</w:t>
            </w:r>
          </w:p>
        </w:tc>
        <w:tc>
          <w:tcPr>
            <w:tcW w:w="815" w:type="dxa"/>
          </w:tcPr>
          <w:p w14:paraId="6B474706" w14:textId="77777777" w:rsidR="00E04A6E" w:rsidRPr="00D8664E" w:rsidRDefault="00E04A6E" w:rsidP="00E04A6E">
            <w:pPr>
              <w:jc w:val="center"/>
              <w:rPr>
                <w:sz w:val="22"/>
                <w:szCs w:val="22"/>
              </w:rPr>
            </w:pPr>
            <w:r w:rsidRPr="00D8664E">
              <w:rPr>
                <w:sz w:val="22"/>
                <w:szCs w:val="22"/>
              </w:rPr>
              <w:t>16</w:t>
            </w:r>
          </w:p>
        </w:tc>
        <w:tc>
          <w:tcPr>
            <w:tcW w:w="816" w:type="dxa"/>
          </w:tcPr>
          <w:p w14:paraId="287CA638" w14:textId="77777777" w:rsidR="00E04A6E" w:rsidRPr="00D8664E" w:rsidRDefault="00E04A6E" w:rsidP="00E04A6E">
            <w:pPr>
              <w:jc w:val="center"/>
              <w:rPr>
                <w:sz w:val="22"/>
                <w:szCs w:val="22"/>
              </w:rPr>
            </w:pPr>
            <w:r w:rsidRPr="00D8664E">
              <w:rPr>
                <w:sz w:val="22"/>
                <w:szCs w:val="22"/>
              </w:rPr>
              <w:t>-</w:t>
            </w:r>
          </w:p>
        </w:tc>
        <w:tc>
          <w:tcPr>
            <w:tcW w:w="816" w:type="dxa"/>
          </w:tcPr>
          <w:p w14:paraId="510181B1" w14:textId="77777777" w:rsidR="00E04A6E" w:rsidRPr="00D8664E" w:rsidRDefault="00E04A6E" w:rsidP="00E04A6E">
            <w:pPr>
              <w:jc w:val="center"/>
              <w:rPr>
                <w:sz w:val="22"/>
                <w:szCs w:val="22"/>
              </w:rPr>
            </w:pPr>
            <w:r w:rsidRPr="00D8664E">
              <w:rPr>
                <w:sz w:val="22"/>
                <w:szCs w:val="22"/>
              </w:rPr>
              <w:t>-</w:t>
            </w:r>
          </w:p>
        </w:tc>
        <w:tc>
          <w:tcPr>
            <w:tcW w:w="816" w:type="dxa"/>
          </w:tcPr>
          <w:p w14:paraId="41D94ADA" w14:textId="77777777" w:rsidR="00E04A6E" w:rsidRPr="00D8664E" w:rsidRDefault="00E04A6E" w:rsidP="00E04A6E">
            <w:pPr>
              <w:jc w:val="center"/>
              <w:rPr>
                <w:sz w:val="22"/>
                <w:szCs w:val="22"/>
              </w:rPr>
            </w:pPr>
            <w:r w:rsidRPr="00D8664E">
              <w:rPr>
                <w:sz w:val="22"/>
                <w:szCs w:val="22"/>
              </w:rPr>
              <w:t>-</w:t>
            </w:r>
          </w:p>
        </w:tc>
        <w:tc>
          <w:tcPr>
            <w:tcW w:w="819" w:type="dxa"/>
          </w:tcPr>
          <w:p w14:paraId="48196815" w14:textId="77777777" w:rsidR="00E04A6E" w:rsidRPr="00D8664E" w:rsidRDefault="00E04A6E" w:rsidP="00E04A6E">
            <w:pPr>
              <w:jc w:val="center"/>
              <w:rPr>
                <w:sz w:val="22"/>
                <w:szCs w:val="22"/>
              </w:rPr>
            </w:pPr>
            <w:r w:rsidRPr="00D8664E">
              <w:rPr>
                <w:sz w:val="22"/>
                <w:szCs w:val="22"/>
              </w:rPr>
              <w:t>-</w:t>
            </w:r>
          </w:p>
        </w:tc>
        <w:tc>
          <w:tcPr>
            <w:tcW w:w="1144" w:type="dxa"/>
          </w:tcPr>
          <w:p w14:paraId="11BAD422" w14:textId="77777777" w:rsidR="00E04A6E" w:rsidRPr="00D8664E" w:rsidRDefault="00E04A6E" w:rsidP="00E04A6E">
            <w:pPr>
              <w:jc w:val="center"/>
              <w:rPr>
                <w:sz w:val="22"/>
                <w:szCs w:val="22"/>
              </w:rPr>
            </w:pPr>
            <w:r w:rsidRPr="00D8664E">
              <w:rPr>
                <w:sz w:val="22"/>
                <w:szCs w:val="22"/>
              </w:rPr>
              <w:t>16</w:t>
            </w:r>
          </w:p>
        </w:tc>
      </w:tr>
      <w:tr w:rsidR="00E04A6E" w:rsidRPr="00D8664E" w14:paraId="05BBC519" w14:textId="77777777" w:rsidTr="00E04A6E">
        <w:trPr>
          <w:trHeight w:val="310"/>
          <w:jc w:val="center"/>
        </w:trPr>
        <w:tc>
          <w:tcPr>
            <w:tcW w:w="1313" w:type="dxa"/>
          </w:tcPr>
          <w:p w14:paraId="1DC2A99E" w14:textId="77777777" w:rsidR="00E04A6E" w:rsidRPr="00D8664E" w:rsidRDefault="00E04A6E" w:rsidP="00E04A6E">
            <w:pPr>
              <w:jc w:val="center"/>
              <w:rPr>
                <w:sz w:val="22"/>
                <w:szCs w:val="22"/>
              </w:rPr>
            </w:pPr>
            <w:r w:rsidRPr="00D8664E">
              <w:rPr>
                <w:sz w:val="22"/>
                <w:szCs w:val="22"/>
              </w:rPr>
              <w:t>CO2</w:t>
            </w:r>
          </w:p>
        </w:tc>
        <w:tc>
          <w:tcPr>
            <w:tcW w:w="816" w:type="dxa"/>
          </w:tcPr>
          <w:p w14:paraId="4FF1D336" w14:textId="77777777" w:rsidR="00E04A6E" w:rsidRPr="00D8664E" w:rsidRDefault="00E04A6E" w:rsidP="00E04A6E">
            <w:pPr>
              <w:jc w:val="center"/>
              <w:rPr>
                <w:sz w:val="22"/>
                <w:szCs w:val="22"/>
              </w:rPr>
            </w:pPr>
            <w:r w:rsidRPr="00D8664E">
              <w:rPr>
                <w:sz w:val="22"/>
                <w:szCs w:val="22"/>
              </w:rPr>
              <w:t>-</w:t>
            </w:r>
          </w:p>
        </w:tc>
        <w:tc>
          <w:tcPr>
            <w:tcW w:w="815" w:type="dxa"/>
          </w:tcPr>
          <w:p w14:paraId="0B409D08" w14:textId="77777777" w:rsidR="00E04A6E" w:rsidRPr="00D8664E" w:rsidRDefault="00E04A6E" w:rsidP="00E04A6E">
            <w:pPr>
              <w:jc w:val="center"/>
              <w:rPr>
                <w:sz w:val="22"/>
                <w:szCs w:val="22"/>
              </w:rPr>
            </w:pPr>
            <w:r w:rsidRPr="00D8664E">
              <w:rPr>
                <w:sz w:val="22"/>
                <w:szCs w:val="22"/>
              </w:rPr>
              <w:t>16</w:t>
            </w:r>
          </w:p>
        </w:tc>
        <w:tc>
          <w:tcPr>
            <w:tcW w:w="816" w:type="dxa"/>
          </w:tcPr>
          <w:p w14:paraId="48D4EA49" w14:textId="77777777" w:rsidR="00E04A6E" w:rsidRPr="00D8664E" w:rsidRDefault="00E04A6E" w:rsidP="00E04A6E">
            <w:pPr>
              <w:jc w:val="center"/>
              <w:rPr>
                <w:sz w:val="22"/>
                <w:szCs w:val="22"/>
              </w:rPr>
            </w:pPr>
            <w:r w:rsidRPr="00D8664E">
              <w:rPr>
                <w:sz w:val="22"/>
                <w:szCs w:val="22"/>
              </w:rPr>
              <w:t>-</w:t>
            </w:r>
          </w:p>
        </w:tc>
        <w:tc>
          <w:tcPr>
            <w:tcW w:w="816" w:type="dxa"/>
          </w:tcPr>
          <w:p w14:paraId="2B2CDD12" w14:textId="77777777" w:rsidR="00E04A6E" w:rsidRPr="00D8664E" w:rsidRDefault="00E04A6E" w:rsidP="00E04A6E">
            <w:pPr>
              <w:jc w:val="center"/>
              <w:rPr>
                <w:sz w:val="22"/>
                <w:szCs w:val="22"/>
              </w:rPr>
            </w:pPr>
            <w:r w:rsidRPr="00D8664E">
              <w:rPr>
                <w:sz w:val="22"/>
                <w:szCs w:val="22"/>
              </w:rPr>
              <w:t>16</w:t>
            </w:r>
          </w:p>
        </w:tc>
        <w:tc>
          <w:tcPr>
            <w:tcW w:w="816" w:type="dxa"/>
          </w:tcPr>
          <w:p w14:paraId="7329BA40" w14:textId="77777777" w:rsidR="00E04A6E" w:rsidRPr="00D8664E" w:rsidRDefault="00E04A6E" w:rsidP="00E04A6E">
            <w:pPr>
              <w:jc w:val="center"/>
              <w:rPr>
                <w:sz w:val="22"/>
                <w:szCs w:val="22"/>
              </w:rPr>
            </w:pPr>
            <w:r w:rsidRPr="00D8664E">
              <w:rPr>
                <w:sz w:val="22"/>
                <w:szCs w:val="22"/>
              </w:rPr>
              <w:t>-</w:t>
            </w:r>
          </w:p>
        </w:tc>
        <w:tc>
          <w:tcPr>
            <w:tcW w:w="819" w:type="dxa"/>
          </w:tcPr>
          <w:p w14:paraId="22DB2ABA" w14:textId="77777777" w:rsidR="00E04A6E" w:rsidRPr="00D8664E" w:rsidRDefault="00E04A6E" w:rsidP="00E04A6E">
            <w:pPr>
              <w:jc w:val="center"/>
              <w:rPr>
                <w:sz w:val="22"/>
                <w:szCs w:val="22"/>
              </w:rPr>
            </w:pPr>
            <w:r w:rsidRPr="00D8664E">
              <w:rPr>
                <w:sz w:val="22"/>
                <w:szCs w:val="22"/>
              </w:rPr>
              <w:t>-</w:t>
            </w:r>
          </w:p>
        </w:tc>
        <w:tc>
          <w:tcPr>
            <w:tcW w:w="1144" w:type="dxa"/>
          </w:tcPr>
          <w:p w14:paraId="4D02F69D" w14:textId="77777777" w:rsidR="00E04A6E" w:rsidRPr="00D8664E" w:rsidRDefault="00E04A6E" w:rsidP="00E04A6E">
            <w:pPr>
              <w:jc w:val="center"/>
              <w:rPr>
                <w:sz w:val="22"/>
                <w:szCs w:val="22"/>
              </w:rPr>
            </w:pPr>
            <w:r w:rsidRPr="00D8664E">
              <w:rPr>
                <w:sz w:val="22"/>
                <w:szCs w:val="22"/>
              </w:rPr>
              <w:t>32</w:t>
            </w:r>
          </w:p>
        </w:tc>
      </w:tr>
      <w:tr w:rsidR="00E04A6E" w:rsidRPr="00D8664E" w14:paraId="1869167E" w14:textId="77777777" w:rsidTr="00E04A6E">
        <w:trPr>
          <w:trHeight w:val="310"/>
          <w:jc w:val="center"/>
        </w:trPr>
        <w:tc>
          <w:tcPr>
            <w:tcW w:w="1313" w:type="dxa"/>
          </w:tcPr>
          <w:p w14:paraId="0F84FE51" w14:textId="77777777" w:rsidR="00E04A6E" w:rsidRPr="00D8664E" w:rsidRDefault="00E04A6E" w:rsidP="00E04A6E">
            <w:pPr>
              <w:jc w:val="center"/>
              <w:rPr>
                <w:sz w:val="22"/>
                <w:szCs w:val="22"/>
              </w:rPr>
            </w:pPr>
            <w:r w:rsidRPr="00D8664E">
              <w:rPr>
                <w:sz w:val="22"/>
                <w:szCs w:val="22"/>
              </w:rPr>
              <w:t>CO3</w:t>
            </w:r>
          </w:p>
        </w:tc>
        <w:tc>
          <w:tcPr>
            <w:tcW w:w="816" w:type="dxa"/>
          </w:tcPr>
          <w:p w14:paraId="7C1D1FAC" w14:textId="77777777" w:rsidR="00E04A6E" w:rsidRPr="00D8664E" w:rsidRDefault="00E04A6E" w:rsidP="00E04A6E">
            <w:pPr>
              <w:jc w:val="center"/>
              <w:rPr>
                <w:sz w:val="22"/>
                <w:szCs w:val="22"/>
              </w:rPr>
            </w:pPr>
            <w:r w:rsidRPr="00D8664E">
              <w:rPr>
                <w:sz w:val="22"/>
                <w:szCs w:val="22"/>
              </w:rPr>
              <w:t>-</w:t>
            </w:r>
          </w:p>
        </w:tc>
        <w:tc>
          <w:tcPr>
            <w:tcW w:w="815" w:type="dxa"/>
          </w:tcPr>
          <w:p w14:paraId="0454F6CF" w14:textId="77777777" w:rsidR="00E04A6E" w:rsidRPr="00D8664E" w:rsidRDefault="00E04A6E" w:rsidP="00E04A6E">
            <w:pPr>
              <w:jc w:val="center"/>
              <w:rPr>
                <w:sz w:val="22"/>
                <w:szCs w:val="22"/>
              </w:rPr>
            </w:pPr>
            <w:r w:rsidRPr="00D8664E">
              <w:rPr>
                <w:sz w:val="22"/>
                <w:szCs w:val="22"/>
              </w:rPr>
              <w:t>16</w:t>
            </w:r>
          </w:p>
        </w:tc>
        <w:tc>
          <w:tcPr>
            <w:tcW w:w="816" w:type="dxa"/>
          </w:tcPr>
          <w:p w14:paraId="4A8D1746" w14:textId="77777777" w:rsidR="00E04A6E" w:rsidRPr="00D8664E" w:rsidRDefault="00E04A6E" w:rsidP="00E04A6E">
            <w:pPr>
              <w:jc w:val="center"/>
              <w:rPr>
                <w:sz w:val="22"/>
                <w:szCs w:val="22"/>
              </w:rPr>
            </w:pPr>
            <w:r w:rsidRPr="00D8664E">
              <w:rPr>
                <w:sz w:val="22"/>
                <w:szCs w:val="22"/>
              </w:rPr>
              <w:t>16</w:t>
            </w:r>
          </w:p>
        </w:tc>
        <w:tc>
          <w:tcPr>
            <w:tcW w:w="816" w:type="dxa"/>
          </w:tcPr>
          <w:p w14:paraId="21C2BB7D" w14:textId="77777777" w:rsidR="00E04A6E" w:rsidRPr="00D8664E" w:rsidRDefault="00E04A6E" w:rsidP="00E04A6E">
            <w:pPr>
              <w:jc w:val="center"/>
              <w:rPr>
                <w:sz w:val="22"/>
                <w:szCs w:val="22"/>
              </w:rPr>
            </w:pPr>
            <w:r w:rsidRPr="00D8664E">
              <w:rPr>
                <w:sz w:val="22"/>
                <w:szCs w:val="22"/>
              </w:rPr>
              <w:t>-</w:t>
            </w:r>
          </w:p>
        </w:tc>
        <w:tc>
          <w:tcPr>
            <w:tcW w:w="816" w:type="dxa"/>
          </w:tcPr>
          <w:p w14:paraId="469F62D5" w14:textId="77777777" w:rsidR="00E04A6E" w:rsidRPr="00D8664E" w:rsidRDefault="00E04A6E" w:rsidP="00E04A6E">
            <w:pPr>
              <w:jc w:val="center"/>
              <w:rPr>
                <w:sz w:val="22"/>
                <w:szCs w:val="22"/>
              </w:rPr>
            </w:pPr>
            <w:r w:rsidRPr="00D8664E">
              <w:rPr>
                <w:sz w:val="22"/>
                <w:szCs w:val="22"/>
              </w:rPr>
              <w:t>-</w:t>
            </w:r>
          </w:p>
        </w:tc>
        <w:tc>
          <w:tcPr>
            <w:tcW w:w="819" w:type="dxa"/>
          </w:tcPr>
          <w:p w14:paraId="6B9F5699" w14:textId="77777777" w:rsidR="00E04A6E" w:rsidRPr="00D8664E" w:rsidRDefault="00E04A6E" w:rsidP="00E04A6E">
            <w:pPr>
              <w:jc w:val="center"/>
              <w:rPr>
                <w:sz w:val="22"/>
                <w:szCs w:val="22"/>
              </w:rPr>
            </w:pPr>
            <w:r w:rsidRPr="00D8664E">
              <w:rPr>
                <w:sz w:val="22"/>
                <w:szCs w:val="22"/>
              </w:rPr>
              <w:t>-</w:t>
            </w:r>
          </w:p>
        </w:tc>
        <w:tc>
          <w:tcPr>
            <w:tcW w:w="1144" w:type="dxa"/>
          </w:tcPr>
          <w:p w14:paraId="5ACA27E3" w14:textId="77777777" w:rsidR="00E04A6E" w:rsidRPr="00D8664E" w:rsidRDefault="00E04A6E" w:rsidP="00E04A6E">
            <w:pPr>
              <w:jc w:val="center"/>
              <w:rPr>
                <w:sz w:val="22"/>
                <w:szCs w:val="22"/>
              </w:rPr>
            </w:pPr>
            <w:r w:rsidRPr="00D8664E">
              <w:rPr>
                <w:sz w:val="22"/>
                <w:szCs w:val="22"/>
              </w:rPr>
              <w:t>32</w:t>
            </w:r>
          </w:p>
        </w:tc>
      </w:tr>
      <w:tr w:rsidR="00E04A6E" w:rsidRPr="00D8664E" w14:paraId="0560F732" w14:textId="77777777" w:rsidTr="00E04A6E">
        <w:trPr>
          <w:trHeight w:val="296"/>
          <w:jc w:val="center"/>
        </w:trPr>
        <w:tc>
          <w:tcPr>
            <w:tcW w:w="1313" w:type="dxa"/>
          </w:tcPr>
          <w:p w14:paraId="1290B040" w14:textId="77777777" w:rsidR="00E04A6E" w:rsidRPr="00D8664E" w:rsidRDefault="00E04A6E" w:rsidP="00E04A6E">
            <w:pPr>
              <w:jc w:val="center"/>
              <w:rPr>
                <w:sz w:val="22"/>
                <w:szCs w:val="22"/>
              </w:rPr>
            </w:pPr>
            <w:r w:rsidRPr="00D8664E">
              <w:rPr>
                <w:sz w:val="22"/>
                <w:szCs w:val="22"/>
              </w:rPr>
              <w:t>CO4</w:t>
            </w:r>
          </w:p>
        </w:tc>
        <w:tc>
          <w:tcPr>
            <w:tcW w:w="816" w:type="dxa"/>
          </w:tcPr>
          <w:p w14:paraId="53C63DDF" w14:textId="77777777" w:rsidR="00E04A6E" w:rsidRPr="00D8664E" w:rsidRDefault="00E04A6E" w:rsidP="00E04A6E">
            <w:pPr>
              <w:jc w:val="center"/>
              <w:rPr>
                <w:sz w:val="22"/>
                <w:szCs w:val="22"/>
              </w:rPr>
            </w:pPr>
            <w:r w:rsidRPr="00D8664E">
              <w:rPr>
                <w:sz w:val="22"/>
                <w:szCs w:val="22"/>
              </w:rPr>
              <w:t>-</w:t>
            </w:r>
          </w:p>
        </w:tc>
        <w:tc>
          <w:tcPr>
            <w:tcW w:w="815" w:type="dxa"/>
          </w:tcPr>
          <w:p w14:paraId="77407DCF" w14:textId="77777777" w:rsidR="00E04A6E" w:rsidRPr="00D8664E" w:rsidRDefault="00E04A6E" w:rsidP="00E04A6E">
            <w:pPr>
              <w:jc w:val="center"/>
              <w:rPr>
                <w:sz w:val="22"/>
                <w:szCs w:val="22"/>
              </w:rPr>
            </w:pPr>
            <w:r w:rsidRPr="00D8664E">
              <w:rPr>
                <w:sz w:val="22"/>
                <w:szCs w:val="22"/>
              </w:rPr>
              <w:t>8</w:t>
            </w:r>
          </w:p>
        </w:tc>
        <w:tc>
          <w:tcPr>
            <w:tcW w:w="816" w:type="dxa"/>
          </w:tcPr>
          <w:p w14:paraId="00275A53" w14:textId="77777777" w:rsidR="00E04A6E" w:rsidRPr="00D8664E" w:rsidRDefault="00E04A6E" w:rsidP="00E04A6E">
            <w:pPr>
              <w:jc w:val="center"/>
              <w:rPr>
                <w:sz w:val="22"/>
                <w:szCs w:val="22"/>
              </w:rPr>
            </w:pPr>
            <w:r w:rsidRPr="00D8664E">
              <w:rPr>
                <w:sz w:val="22"/>
                <w:szCs w:val="22"/>
              </w:rPr>
              <w:t>8</w:t>
            </w:r>
          </w:p>
        </w:tc>
        <w:tc>
          <w:tcPr>
            <w:tcW w:w="816" w:type="dxa"/>
          </w:tcPr>
          <w:p w14:paraId="00C0D9D4" w14:textId="77777777" w:rsidR="00E04A6E" w:rsidRPr="00D8664E" w:rsidRDefault="00E04A6E" w:rsidP="00E04A6E">
            <w:pPr>
              <w:jc w:val="center"/>
              <w:rPr>
                <w:sz w:val="22"/>
                <w:szCs w:val="22"/>
              </w:rPr>
            </w:pPr>
            <w:r w:rsidRPr="00D8664E">
              <w:rPr>
                <w:sz w:val="22"/>
                <w:szCs w:val="22"/>
              </w:rPr>
              <w:t>-</w:t>
            </w:r>
          </w:p>
        </w:tc>
        <w:tc>
          <w:tcPr>
            <w:tcW w:w="816" w:type="dxa"/>
          </w:tcPr>
          <w:p w14:paraId="01714BEC" w14:textId="77777777" w:rsidR="00E04A6E" w:rsidRPr="00D8664E" w:rsidRDefault="00E04A6E" w:rsidP="00E04A6E">
            <w:pPr>
              <w:jc w:val="center"/>
              <w:rPr>
                <w:sz w:val="22"/>
                <w:szCs w:val="22"/>
              </w:rPr>
            </w:pPr>
            <w:r w:rsidRPr="00D8664E">
              <w:rPr>
                <w:sz w:val="22"/>
                <w:szCs w:val="22"/>
              </w:rPr>
              <w:t>-</w:t>
            </w:r>
          </w:p>
        </w:tc>
        <w:tc>
          <w:tcPr>
            <w:tcW w:w="819" w:type="dxa"/>
          </w:tcPr>
          <w:p w14:paraId="727A5D88" w14:textId="77777777" w:rsidR="00E04A6E" w:rsidRPr="00D8664E" w:rsidRDefault="00E04A6E" w:rsidP="00E04A6E">
            <w:pPr>
              <w:jc w:val="center"/>
              <w:rPr>
                <w:sz w:val="22"/>
                <w:szCs w:val="22"/>
              </w:rPr>
            </w:pPr>
            <w:r w:rsidRPr="00D8664E">
              <w:rPr>
                <w:sz w:val="22"/>
                <w:szCs w:val="22"/>
              </w:rPr>
              <w:t>-</w:t>
            </w:r>
          </w:p>
        </w:tc>
        <w:tc>
          <w:tcPr>
            <w:tcW w:w="1144" w:type="dxa"/>
          </w:tcPr>
          <w:p w14:paraId="5B6323CB" w14:textId="77777777" w:rsidR="00E04A6E" w:rsidRPr="00D8664E" w:rsidRDefault="00E04A6E" w:rsidP="00E04A6E">
            <w:pPr>
              <w:jc w:val="center"/>
              <w:rPr>
                <w:sz w:val="22"/>
                <w:szCs w:val="22"/>
              </w:rPr>
            </w:pPr>
            <w:r w:rsidRPr="00D8664E">
              <w:rPr>
                <w:sz w:val="22"/>
                <w:szCs w:val="22"/>
              </w:rPr>
              <w:t>16</w:t>
            </w:r>
          </w:p>
        </w:tc>
      </w:tr>
      <w:tr w:rsidR="00E04A6E" w:rsidRPr="00D8664E" w14:paraId="7DC6DA18" w14:textId="77777777" w:rsidTr="00E04A6E">
        <w:trPr>
          <w:trHeight w:val="310"/>
          <w:jc w:val="center"/>
        </w:trPr>
        <w:tc>
          <w:tcPr>
            <w:tcW w:w="1313" w:type="dxa"/>
          </w:tcPr>
          <w:p w14:paraId="73F7E179" w14:textId="77777777" w:rsidR="00E04A6E" w:rsidRPr="00D8664E" w:rsidRDefault="00E04A6E" w:rsidP="00E04A6E">
            <w:pPr>
              <w:jc w:val="center"/>
              <w:rPr>
                <w:sz w:val="22"/>
                <w:szCs w:val="22"/>
              </w:rPr>
            </w:pPr>
            <w:r w:rsidRPr="00D8664E">
              <w:rPr>
                <w:sz w:val="22"/>
                <w:szCs w:val="22"/>
              </w:rPr>
              <w:t>CO5</w:t>
            </w:r>
          </w:p>
        </w:tc>
        <w:tc>
          <w:tcPr>
            <w:tcW w:w="816" w:type="dxa"/>
          </w:tcPr>
          <w:p w14:paraId="0791D486" w14:textId="77777777" w:rsidR="00E04A6E" w:rsidRPr="00D8664E" w:rsidRDefault="00E04A6E" w:rsidP="00E04A6E">
            <w:pPr>
              <w:jc w:val="center"/>
              <w:rPr>
                <w:sz w:val="22"/>
                <w:szCs w:val="22"/>
              </w:rPr>
            </w:pPr>
            <w:r w:rsidRPr="00D8664E">
              <w:rPr>
                <w:sz w:val="22"/>
                <w:szCs w:val="22"/>
              </w:rPr>
              <w:t>-</w:t>
            </w:r>
          </w:p>
        </w:tc>
        <w:tc>
          <w:tcPr>
            <w:tcW w:w="815" w:type="dxa"/>
          </w:tcPr>
          <w:p w14:paraId="0092CC03" w14:textId="77777777" w:rsidR="00E04A6E" w:rsidRPr="00D8664E" w:rsidRDefault="00E04A6E" w:rsidP="00E04A6E">
            <w:pPr>
              <w:jc w:val="center"/>
              <w:rPr>
                <w:sz w:val="22"/>
                <w:szCs w:val="22"/>
              </w:rPr>
            </w:pPr>
            <w:r w:rsidRPr="00D8664E">
              <w:rPr>
                <w:sz w:val="22"/>
                <w:szCs w:val="22"/>
              </w:rPr>
              <w:t>-</w:t>
            </w:r>
          </w:p>
        </w:tc>
        <w:tc>
          <w:tcPr>
            <w:tcW w:w="816" w:type="dxa"/>
          </w:tcPr>
          <w:p w14:paraId="1AA92C77" w14:textId="77777777" w:rsidR="00E04A6E" w:rsidRPr="00D8664E" w:rsidRDefault="00E04A6E" w:rsidP="00E04A6E">
            <w:pPr>
              <w:jc w:val="center"/>
              <w:rPr>
                <w:sz w:val="22"/>
                <w:szCs w:val="22"/>
              </w:rPr>
            </w:pPr>
            <w:r w:rsidRPr="00D8664E">
              <w:rPr>
                <w:sz w:val="22"/>
                <w:szCs w:val="22"/>
              </w:rPr>
              <w:t>-</w:t>
            </w:r>
          </w:p>
        </w:tc>
        <w:tc>
          <w:tcPr>
            <w:tcW w:w="816" w:type="dxa"/>
          </w:tcPr>
          <w:p w14:paraId="671B8C7F" w14:textId="77777777" w:rsidR="00E04A6E" w:rsidRPr="00D8664E" w:rsidRDefault="00E04A6E" w:rsidP="00E04A6E">
            <w:pPr>
              <w:jc w:val="center"/>
              <w:rPr>
                <w:sz w:val="22"/>
                <w:szCs w:val="22"/>
              </w:rPr>
            </w:pPr>
            <w:r w:rsidRPr="00D8664E">
              <w:rPr>
                <w:sz w:val="22"/>
                <w:szCs w:val="22"/>
              </w:rPr>
              <w:t>16</w:t>
            </w:r>
          </w:p>
        </w:tc>
        <w:tc>
          <w:tcPr>
            <w:tcW w:w="816" w:type="dxa"/>
          </w:tcPr>
          <w:p w14:paraId="26E9E37B" w14:textId="77777777" w:rsidR="00E04A6E" w:rsidRPr="00D8664E" w:rsidRDefault="00E04A6E" w:rsidP="00E04A6E">
            <w:pPr>
              <w:jc w:val="center"/>
              <w:rPr>
                <w:sz w:val="22"/>
                <w:szCs w:val="22"/>
              </w:rPr>
            </w:pPr>
            <w:r w:rsidRPr="00D8664E">
              <w:rPr>
                <w:sz w:val="22"/>
                <w:szCs w:val="22"/>
              </w:rPr>
              <w:t>-</w:t>
            </w:r>
          </w:p>
        </w:tc>
        <w:tc>
          <w:tcPr>
            <w:tcW w:w="819" w:type="dxa"/>
          </w:tcPr>
          <w:p w14:paraId="75C8A0B9" w14:textId="77777777" w:rsidR="00E04A6E" w:rsidRPr="00D8664E" w:rsidRDefault="00E04A6E" w:rsidP="00E04A6E">
            <w:pPr>
              <w:jc w:val="center"/>
              <w:rPr>
                <w:sz w:val="22"/>
                <w:szCs w:val="22"/>
              </w:rPr>
            </w:pPr>
            <w:r w:rsidRPr="00D8664E">
              <w:rPr>
                <w:sz w:val="22"/>
                <w:szCs w:val="22"/>
              </w:rPr>
              <w:t>-</w:t>
            </w:r>
          </w:p>
        </w:tc>
        <w:tc>
          <w:tcPr>
            <w:tcW w:w="1144" w:type="dxa"/>
          </w:tcPr>
          <w:p w14:paraId="2CCADE82" w14:textId="77777777" w:rsidR="00E04A6E" w:rsidRPr="00D8664E" w:rsidRDefault="00E04A6E" w:rsidP="00E04A6E">
            <w:pPr>
              <w:jc w:val="center"/>
              <w:rPr>
                <w:sz w:val="22"/>
                <w:szCs w:val="22"/>
              </w:rPr>
            </w:pPr>
            <w:r w:rsidRPr="00D8664E">
              <w:rPr>
                <w:sz w:val="22"/>
                <w:szCs w:val="22"/>
              </w:rPr>
              <w:t>16</w:t>
            </w:r>
          </w:p>
        </w:tc>
      </w:tr>
      <w:tr w:rsidR="00E04A6E" w:rsidRPr="00D8664E" w14:paraId="7F725688" w14:textId="77777777" w:rsidTr="00E04A6E">
        <w:trPr>
          <w:trHeight w:val="310"/>
          <w:jc w:val="center"/>
        </w:trPr>
        <w:tc>
          <w:tcPr>
            <w:tcW w:w="1313" w:type="dxa"/>
          </w:tcPr>
          <w:p w14:paraId="50A9C5C0" w14:textId="77777777" w:rsidR="00E04A6E" w:rsidRPr="00D8664E" w:rsidRDefault="00E04A6E" w:rsidP="00E04A6E">
            <w:pPr>
              <w:jc w:val="center"/>
              <w:rPr>
                <w:sz w:val="22"/>
                <w:szCs w:val="22"/>
              </w:rPr>
            </w:pPr>
            <w:r w:rsidRPr="00D8664E">
              <w:rPr>
                <w:sz w:val="22"/>
                <w:szCs w:val="22"/>
              </w:rPr>
              <w:t>CO6</w:t>
            </w:r>
          </w:p>
        </w:tc>
        <w:tc>
          <w:tcPr>
            <w:tcW w:w="816" w:type="dxa"/>
          </w:tcPr>
          <w:p w14:paraId="1C143A7B" w14:textId="77777777" w:rsidR="00E04A6E" w:rsidRPr="00D8664E" w:rsidRDefault="00E04A6E" w:rsidP="00E04A6E">
            <w:pPr>
              <w:jc w:val="center"/>
              <w:rPr>
                <w:sz w:val="22"/>
                <w:szCs w:val="22"/>
              </w:rPr>
            </w:pPr>
            <w:r w:rsidRPr="00D8664E">
              <w:rPr>
                <w:sz w:val="22"/>
                <w:szCs w:val="22"/>
              </w:rPr>
              <w:t>-</w:t>
            </w:r>
          </w:p>
        </w:tc>
        <w:tc>
          <w:tcPr>
            <w:tcW w:w="815" w:type="dxa"/>
          </w:tcPr>
          <w:p w14:paraId="4F145175" w14:textId="77777777" w:rsidR="00E04A6E" w:rsidRPr="00D8664E" w:rsidRDefault="00E04A6E" w:rsidP="00E04A6E">
            <w:pPr>
              <w:jc w:val="center"/>
              <w:rPr>
                <w:sz w:val="22"/>
                <w:szCs w:val="22"/>
              </w:rPr>
            </w:pPr>
            <w:r w:rsidRPr="00D8664E">
              <w:rPr>
                <w:sz w:val="22"/>
                <w:szCs w:val="22"/>
              </w:rPr>
              <w:t>-</w:t>
            </w:r>
          </w:p>
        </w:tc>
        <w:tc>
          <w:tcPr>
            <w:tcW w:w="816" w:type="dxa"/>
          </w:tcPr>
          <w:p w14:paraId="5985C800" w14:textId="77777777" w:rsidR="00E04A6E" w:rsidRPr="00D8664E" w:rsidRDefault="00E04A6E" w:rsidP="00E04A6E">
            <w:pPr>
              <w:jc w:val="center"/>
              <w:rPr>
                <w:sz w:val="22"/>
                <w:szCs w:val="22"/>
              </w:rPr>
            </w:pPr>
            <w:r w:rsidRPr="00D8664E">
              <w:rPr>
                <w:sz w:val="22"/>
                <w:szCs w:val="22"/>
              </w:rPr>
              <w:t>-</w:t>
            </w:r>
          </w:p>
        </w:tc>
        <w:tc>
          <w:tcPr>
            <w:tcW w:w="816" w:type="dxa"/>
          </w:tcPr>
          <w:p w14:paraId="7C568150" w14:textId="77777777" w:rsidR="00E04A6E" w:rsidRPr="00D8664E" w:rsidRDefault="00E04A6E" w:rsidP="00E04A6E">
            <w:pPr>
              <w:jc w:val="center"/>
              <w:rPr>
                <w:sz w:val="22"/>
                <w:szCs w:val="22"/>
              </w:rPr>
            </w:pPr>
            <w:r w:rsidRPr="00D8664E">
              <w:rPr>
                <w:sz w:val="22"/>
                <w:szCs w:val="22"/>
              </w:rPr>
              <w:t>20</w:t>
            </w:r>
          </w:p>
        </w:tc>
        <w:tc>
          <w:tcPr>
            <w:tcW w:w="816" w:type="dxa"/>
          </w:tcPr>
          <w:p w14:paraId="1DABC7AF" w14:textId="77777777" w:rsidR="00E04A6E" w:rsidRPr="00D8664E" w:rsidRDefault="00E04A6E" w:rsidP="00E04A6E">
            <w:pPr>
              <w:jc w:val="center"/>
              <w:rPr>
                <w:sz w:val="22"/>
                <w:szCs w:val="22"/>
              </w:rPr>
            </w:pPr>
            <w:r w:rsidRPr="00D8664E">
              <w:rPr>
                <w:sz w:val="22"/>
                <w:szCs w:val="22"/>
              </w:rPr>
              <w:t>-</w:t>
            </w:r>
          </w:p>
        </w:tc>
        <w:tc>
          <w:tcPr>
            <w:tcW w:w="819" w:type="dxa"/>
          </w:tcPr>
          <w:p w14:paraId="62185485" w14:textId="77777777" w:rsidR="00E04A6E" w:rsidRPr="00D8664E" w:rsidRDefault="00E04A6E" w:rsidP="00E04A6E">
            <w:pPr>
              <w:jc w:val="center"/>
              <w:rPr>
                <w:sz w:val="22"/>
                <w:szCs w:val="22"/>
              </w:rPr>
            </w:pPr>
            <w:r w:rsidRPr="00D8664E">
              <w:rPr>
                <w:sz w:val="22"/>
                <w:szCs w:val="22"/>
              </w:rPr>
              <w:t>-</w:t>
            </w:r>
          </w:p>
        </w:tc>
        <w:tc>
          <w:tcPr>
            <w:tcW w:w="1144" w:type="dxa"/>
          </w:tcPr>
          <w:p w14:paraId="5A6F6B40" w14:textId="77777777" w:rsidR="00E04A6E" w:rsidRPr="00D8664E" w:rsidRDefault="00E04A6E" w:rsidP="00E04A6E">
            <w:pPr>
              <w:jc w:val="center"/>
              <w:rPr>
                <w:sz w:val="22"/>
                <w:szCs w:val="22"/>
              </w:rPr>
            </w:pPr>
            <w:r w:rsidRPr="00D8664E">
              <w:rPr>
                <w:sz w:val="22"/>
                <w:szCs w:val="22"/>
              </w:rPr>
              <w:t>20</w:t>
            </w:r>
          </w:p>
        </w:tc>
      </w:tr>
      <w:tr w:rsidR="00E04A6E" w:rsidRPr="00D8664E" w14:paraId="5492B57D" w14:textId="77777777" w:rsidTr="00E04A6E">
        <w:trPr>
          <w:trHeight w:val="310"/>
          <w:jc w:val="center"/>
        </w:trPr>
        <w:tc>
          <w:tcPr>
            <w:tcW w:w="6211" w:type="dxa"/>
            <w:gridSpan w:val="7"/>
          </w:tcPr>
          <w:p w14:paraId="606E88E7" w14:textId="77777777" w:rsidR="00E04A6E" w:rsidRPr="00D8664E" w:rsidRDefault="00E04A6E" w:rsidP="00E04A6E">
            <w:pPr>
              <w:rPr>
                <w:sz w:val="22"/>
                <w:szCs w:val="22"/>
              </w:rPr>
            </w:pPr>
          </w:p>
        </w:tc>
        <w:tc>
          <w:tcPr>
            <w:tcW w:w="1144" w:type="dxa"/>
          </w:tcPr>
          <w:p w14:paraId="0B86FC88" w14:textId="77777777" w:rsidR="00E04A6E" w:rsidRPr="00D8664E" w:rsidRDefault="00E04A6E" w:rsidP="00E04A6E">
            <w:pPr>
              <w:jc w:val="center"/>
              <w:rPr>
                <w:b/>
                <w:sz w:val="22"/>
                <w:szCs w:val="22"/>
              </w:rPr>
            </w:pPr>
            <w:r w:rsidRPr="00D8664E">
              <w:rPr>
                <w:b/>
                <w:sz w:val="22"/>
                <w:szCs w:val="22"/>
              </w:rPr>
              <w:t>132</w:t>
            </w:r>
          </w:p>
        </w:tc>
      </w:tr>
    </w:tbl>
    <w:p w14:paraId="1B494C36" w14:textId="77777777" w:rsidR="00E04A6E" w:rsidRPr="00D8664E" w:rsidRDefault="00E04A6E" w:rsidP="00E04A6E">
      <w:pPr>
        <w:rPr>
          <w:sz w:val="22"/>
          <w:szCs w:val="22"/>
        </w:rPr>
      </w:pPr>
    </w:p>
    <w:p w14:paraId="65FD7840" w14:textId="77777777" w:rsidR="00E04A6E" w:rsidRPr="00D8664E" w:rsidRDefault="00E04A6E" w:rsidP="00E04A6E">
      <w:pPr>
        <w:rPr>
          <w:sz w:val="22"/>
          <w:szCs w:val="22"/>
        </w:rPr>
      </w:pPr>
    </w:p>
    <w:p w14:paraId="54DE1F82" w14:textId="77777777" w:rsidR="00E04A6E" w:rsidRDefault="00E04A6E" w:rsidP="001720CE">
      <w:pPr>
        <w:jc w:val="center"/>
        <w:rPr>
          <w:rFonts w:ascii="Arial" w:hAnsi="Arial" w:cs="Arial"/>
          <w:bCs/>
          <w:noProof/>
        </w:rPr>
      </w:pPr>
      <w:r>
        <w:rPr>
          <w:rFonts w:ascii="Arial" w:hAnsi="Arial" w:cs="Arial"/>
          <w:noProof/>
        </w:rPr>
        <w:lastRenderedPageBreak/>
        <w:drawing>
          <wp:inline distT="0" distB="0" distL="0" distR="0" wp14:anchorId="3135B5D2" wp14:editId="748D112D">
            <wp:extent cx="5734050" cy="838200"/>
            <wp:effectExtent l="0" t="0" r="0" b="0"/>
            <wp:docPr id="163933968" name="Picture 163933968"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686BAF24" w14:textId="77777777" w:rsidR="00E04A6E" w:rsidRDefault="00E04A6E" w:rsidP="001720CE">
      <w:pPr>
        <w:jc w:val="center"/>
        <w:rPr>
          <w:b/>
          <w:bCs/>
        </w:rPr>
      </w:pPr>
    </w:p>
    <w:p w14:paraId="062AEE05" w14:textId="77777777" w:rsidR="00E04A6E" w:rsidRDefault="00E04A6E" w:rsidP="001720CE">
      <w:pPr>
        <w:jc w:val="center"/>
        <w:rPr>
          <w:b/>
          <w:bCs/>
        </w:rPr>
      </w:pPr>
      <w:r>
        <w:rPr>
          <w:b/>
          <w:bCs/>
        </w:rPr>
        <w:t>END SEMESTER EXAMINATION – NOV / DEC 2024</w:t>
      </w:r>
    </w:p>
    <w:p w14:paraId="37F9E58C" w14:textId="77777777" w:rsidR="00E04A6E" w:rsidRDefault="00E04A6E" w:rsidP="00E40AC8">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E04A6E" w:rsidRPr="001E42AE" w14:paraId="2F0CF21E" w14:textId="77777777" w:rsidTr="0037089B">
        <w:trPr>
          <w:trHeight w:val="397"/>
          <w:jc w:val="center"/>
        </w:trPr>
        <w:tc>
          <w:tcPr>
            <w:tcW w:w="1555" w:type="dxa"/>
            <w:vAlign w:val="center"/>
          </w:tcPr>
          <w:p w14:paraId="08E7FA63" w14:textId="77777777" w:rsidR="00E04A6E" w:rsidRPr="0037089B" w:rsidRDefault="00E04A6E" w:rsidP="007E575B">
            <w:pPr>
              <w:pStyle w:val="Title"/>
              <w:jc w:val="left"/>
              <w:rPr>
                <w:b/>
                <w:sz w:val="22"/>
                <w:szCs w:val="22"/>
              </w:rPr>
            </w:pPr>
            <w:r w:rsidRPr="0037089B">
              <w:rPr>
                <w:b/>
                <w:sz w:val="22"/>
                <w:szCs w:val="22"/>
              </w:rPr>
              <w:t xml:space="preserve">Course Code      </w:t>
            </w:r>
          </w:p>
        </w:tc>
        <w:tc>
          <w:tcPr>
            <w:tcW w:w="6662" w:type="dxa"/>
            <w:vAlign w:val="center"/>
          </w:tcPr>
          <w:p w14:paraId="467D693A" w14:textId="77777777" w:rsidR="00E04A6E" w:rsidRPr="0037089B" w:rsidRDefault="00E04A6E" w:rsidP="007E575B">
            <w:pPr>
              <w:pStyle w:val="Title"/>
              <w:jc w:val="left"/>
              <w:rPr>
                <w:b/>
                <w:sz w:val="22"/>
                <w:szCs w:val="22"/>
              </w:rPr>
            </w:pPr>
            <w:r>
              <w:rPr>
                <w:b/>
                <w:sz w:val="22"/>
                <w:szCs w:val="22"/>
              </w:rPr>
              <w:t>23CS1001</w:t>
            </w:r>
          </w:p>
        </w:tc>
        <w:tc>
          <w:tcPr>
            <w:tcW w:w="1417" w:type="dxa"/>
            <w:vAlign w:val="center"/>
          </w:tcPr>
          <w:p w14:paraId="543AB7ED" w14:textId="77777777" w:rsidR="00E04A6E" w:rsidRPr="0037089B" w:rsidRDefault="00E04A6E" w:rsidP="007E575B">
            <w:pPr>
              <w:pStyle w:val="Title"/>
              <w:ind w:left="-468" w:firstLine="468"/>
              <w:jc w:val="left"/>
              <w:rPr>
                <w:sz w:val="22"/>
                <w:szCs w:val="22"/>
              </w:rPr>
            </w:pPr>
            <w:r w:rsidRPr="0037089B">
              <w:rPr>
                <w:b/>
                <w:bCs/>
                <w:sz w:val="22"/>
                <w:szCs w:val="22"/>
              </w:rPr>
              <w:t xml:space="preserve">Duration       </w:t>
            </w:r>
          </w:p>
        </w:tc>
        <w:tc>
          <w:tcPr>
            <w:tcW w:w="851" w:type="dxa"/>
            <w:vAlign w:val="center"/>
          </w:tcPr>
          <w:p w14:paraId="6BAEE17A" w14:textId="77777777" w:rsidR="00E04A6E" w:rsidRPr="0037089B" w:rsidRDefault="00E04A6E" w:rsidP="007E575B">
            <w:pPr>
              <w:pStyle w:val="Title"/>
              <w:jc w:val="left"/>
              <w:rPr>
                <w:b/>
                <w:sz w:val="22"/>
                <w:szCs w:val="22"/>
              </w:rPr>
            </w:pPr>
            <w:r w:rsidRPr="0037089B">
              <w:rPr>
                <w:b/>
                <w:sz w:val="22"/>
                <w:szCs w:val="22"/>
              </w:rPr>
              <w:t>3hrs</w:t>
            </w:r>
          </w:p>
        </w:tc>
      </w:tr>
      <w:tr w:rsidR="00E04A6E" w:rsidRPr="001E42AE" w14:paraId="0416C94C" w14:textId="77777777" w:rsidTr="0037089B">
        <w:trPr>
          <w:trHeight w:val="397"/>
          <w:jc w:val="center"/>
        </w:trPr>
        <w:tc>
          <w:tcPr>
            <w:tcW w:w="1555" w:type="dxa"/>
            <w:vAlign w:val="center"/>
          </w:tcPr>
          <w:p w14:paraId="1EB138D9" w14:textId="77777777" w:rsidR="00E04A6E" w:rsidRPr="0037089B" w:rsidRDefault="00E04A6E" w:rsidP="00E04A6E">
            <w:pPr>
              <w:pStyle w:val="Title"/>
              <w:ind w:right="-160"/>
              <w:jc w:val="left"/>
              <w:rPr>
                <w:b/>
                <w:sz w:val="22"/>
                <w:szCs w:val="22"/>
              </w:rPr>
            </w:pPr>
            <w:r w:rsidRPr="0037089B">
              <w:rPr>
                <w:b/>
                <w:sz w:val="22"/>
                <w:szCs w:val="22"/>
              </w:rPr>
              <w:t xml:space="preserve">Course </w:t>
            </w:r>
            <w:r>
              <w:rPr>
                <w:b/>
                <w:sz w:val="22"/>
                <w:szCs w:val="22"/>
              </w:rPr>
              <w:t>Title</w:t>
            </w:r>
            <w:r w:rsidRPr="0037089B">
              <w:rPr>
                <w:b/>
                <w:sz w:val="22"/>
                <w:szCs w:val="22"/>
              </w:rPr>
              <w:t xml:space="preserve">     </w:t>
            </w:r>
          </w:p>
        </w:tc>
        <w:tc>
          <w:tcPr>
            <w:tcW w:w="6662" w:type="dxa"/>
            <w:vAlign w:val="center"/>
          </w:tcPr>
          <w:p w14:paraId="0FDEAF68" w14:textId="77777777" w:rsidR="00E04A6E" w:rsidRPr="0037089B" w:rsidRDefault="00E04A6E" w:rsidP="007E575B">
            <w:pPr>
              <w:pStyle w:val="Title"/>
              <w:jc w:val="left"/>
              <w:rPr>
                <w:b/>
                <w:sz w:val="22"/>
                <w:szCs w:val="22"/>
              </w:rPr>
            </w:pPr>
            <w:r>
              <w:rPr>
                <w:b/>
                <w:sz w:val="22"/>
                <w:szCs w:val="22"/>
              </w:rPr>
              <w:t>DIGITAL SYSTEM DESIGN</w:t>
            </w:r>
          </w:p>
        </w:tc>
        <w:tc>
          <w:tcPr>
            <w:tcW w:w="1417" w:type="dxa"/>
            <w:vAlign w:val="center"/>
          </w:tcPr>
          <w:p w14:paraId="6CFBE2B3" w14:textId="77777777" w:rsidR="00E04A6E" w:rsidRPr="0037089B" w:rsidRDefault="00E04A6E" w:rsidP="007E575B">
            <w:pPr>
              <w:pStyle w:val="Title"/>
              <w:jc w:val="left"/>
              <w:rPr>
                <w:b/>
                <w:bCs/>
                <w:sz w:val="22"/>
                <w:szCs w:val="22"/>
              </w:rPr>
            </w:pPr>
            <w:r w:rsidRPr="0037089B">
              <w:rPr>
                <w:b/>
                <w:bCs/>
                <w:sz w:val="22"/>
                <w:szCs w:val="22"/>
              </w:rPr>
              <w:t xml:space="preserve">Max. Marks </w:t>
            </w:r>
          </w:p>
        </w:tc>
        <w:tc>
          <w:tcPr>
            <w:tcW w:w="851" w:type="dxa"/>
            <w:vAlign w:val="center"/>
          </w:tcPr>
          <w:p w14:paraId="1634D687" w14:textId="77777777" w:rsidR="00E04A6E" w:rsidRPr="0037089B" w:rsidRDefault="00E04A6E" w:rsidP="007E575B">
            <w:pPr>
              <w:pStyle w:val="Title"/>
              <w:jc w:val="left"/>
              <w:rPr>
                <w:b/>
                <w:sz w:val="22"/>
                <w:szCs w:val="22"/>
              </w:rPr>
            </w:pPr>
            <w:r w:rsidRPr="0037089B">
              <w:rPr>
                <w:b/>
                <w:sz w:val="22"/>
                <w:szCs w:val="22"/>
              </w:rPr>
              <w:t>100</w:t>
            </w:r>
          </w:p>
        </w:tc>
      </w:tr>
    </w:tbl>
    <w:p w14:paraId="79350A53" w14:textId="77777777" w:rsidR="00E04A6E" w:rsidRDefault="00E04A6E" w:rsidP="00B57D8D">
      <w:pPr>
        <w:ind w:left="720"/>
        <w:rPr>
          <w:highlight w:val="yellow"/>
        </w:rPr>
      </w:pPr>
    </w:p>
    <w:tbl>
      <w:tblPr>
        <w:tblStyle w:val="TableGrid"/>
        <w:tblW w:w="5817" w:type="pct"/>
        <w:tblInd w:w="-714" w:type="dxa"/>
        <w:tblLook w:val="04A0" w:firstRow="1" w:lastRow="0" w:firstColumn="1" w:lastColumn="0" w:noHBand="0" w:noVBand="1"/>
      </w:tblPr>
      <w:tblGrid>
        <w:gridCol w:w="570"/>
        <w:gridCol w:w="398"/>
        <w:gridCol w:w="7859"/>
        <w:gridCol w:w="670"/>
        <w:gridCol w:w="537"/>
        <w:gridCol w:w="456"/>
      </w:tblGrid>
      <w:tr w:rsidR="00E04A6E" w:rsidRPr="009C4175" w14:paraId="1281D8C9" w14:textId="77777777" w:rsidTr="00E04A6E">
        <w:trPr>
          <w:trHeight w:val="552"/>
        </w:trPr>
        <w:tc>
          <w:tcPr>
            <w:tcW w:w="272" w:type="pct"/>
            <w:vAlign w:val="center"/>
          </w:tcPr>
          <w:p w14:paraId="02DA0851" w14:textId="77777777" w:rsidR="00E04A6E" w:rsidRPr="009C4175" w:rsidRDefault="00E04A6E" w:rsidP="00E04A6E">
            <w:pPr>
              <w:jc w:val="center"/>
              <w:rPr>
                <w:b/>
              </w:rPr>
            </w:pPr>
            <w:r w:rsidRPr="009C4175">
              <w:rPr>
                <w:b/>
              </w:rPr>
              <w:t>Q. No.</w:t>
            </w:r>
          </w:p>
        </w:tc>
        <w:tc>
          <w:tcPr>
            <w:tcW w:w="3936" w:type="pct"/>
            <w:gridSpan w:val="2"/>
            <w:vAlign w:val="center"/>
          </w:tcPr>
          <w:p w14:paraId="017DD024" w14:textId="77777777" w:rsidR="00E04A6E" w:rsidRPr="009C4175" w:rsidRDefault="00E04A6E" w:rsidP="00E04A6E">
            <w:pPr>
              <w:jc w:val="center"/>
              <w:rPr>
                <w:b/>
              </w:rPr>
            </w:pPr>
            <w:r w:rsidRPr="009C4175">
              <w:rPr>
                <w:b/>
              </w:rPr>
              <w:t>Questions</w:t>
            </w:r>
          </w:p>
        </w:tc>
        <w:tc>
          <w:tcPr>
            <w:tcW w:w="319" w:type="pct"/>
            <w:vAlign w:val="center"/>
          </w:tcPr>
          <w:p w14:paraId="52A697D9" w14:textId="77777777" w:rsidR="00E04A6E" w:rsidRPr="009C4175" w:rsidRDefault="00E04A6E" w:rsidP="00E04A6E">
            <w:pPr>
              <w:jc w:val="center"/>
              <w:rPr>
                <w:b/>
              </w:rPr>
            </w:pPr>
            <w:r w:rsidRPr="009C4175">
              <w:rPr>
                <w:b/>
              </w:rPr>
              <w:t>CO</w:t>
            </w:r>
          </w:p>
        </w:tc>
        <w:tc>
          <w:tcPr>
            <w:tcW w:w="256" w:type="pct"/>
            <w:vAlign w:val="center"/>
          </w:tcPr>
          <w:p w14:paraId="5C1C3518" w14:textId="77777777" w:rsidR="00E04A6E" w:rsidRPr="009C4175" w:rsidRDefault="00E04A6E" w:rsidP="00E04A6E">
            <w:pPr>
              <w:jc w:val="center"/>
              <w:rPr>
                <w:b/>
              </w:rPr>
            </w:pPr>
            <w:r w:rsidRPr="009C4175">
              <w:rPr>
                <w:b/>
              </w:rPr>
              <w:t>BL</w:t>
            </w:r>
          </w:p>
        </w:tc>
        <w:tc>
          <w:tcPr>
            <w:tcW w:w="217" w:type="pct"/>
            <w:vAlign w:val="center"/>
          </w:tcPr>
          <w:p w14:paraId="412DBB93" w14:textId="77777777" w:rsidR="00E04A6E" w:rsidRPr="009C4175" w:rsidRDefault="00E04A6E" w:rsidP="00E04A6E">
            <w:pPr>
              <w:jc w:val="center"/>
              <w:rPr>
                <w:b/>
              </w:rPr>
            </w:pPr>
            <w:r w:rsidRPr="009C4175">
              <w:rPr>
                <w:b/>
              </w:rPr>
              <w:t>M</w:t>
            </w:r>
          </w:p>
        </w:tc>
      </w:tr>
      <w:tr w:rsidR="00E04A6E" w:rsidRPr="009C4175" w14:paraId="641BFB16" w14:textId="77777777" w:rsidTr="00E04A6E">
        <w:trPr>
          <w:trHeight w:val="550"/>
        </w:trPr>
        <w:tc>
          <w:tcPr>
            <w:tcW w:w="5000" w:type="pct"/>
            <w:gridSpan w:val="6"/>
            <w:vAlign w:val="center"/>
          </w:tcPr>
          <w:p w14:paraId="1A665D74" w14:textId="77777777" w:rsidR="00E04A6E" w:rsidRPr="009C4175" w:rsidRDefault="00E04A6E" w:rsidP="00E04A6E">
            <w:pPr>
              <w:jc w:val="center"/>
              <w:rPr>
                <w:b/>
              </w:rPr>
            </w:pPr>
            <w:r w:rsidRPr="009C4175">
              <w:rPr>
                <w:b/>
              </w:rPr>
              <w:t>PART – A (10 X 1 = 10 MARKS)</w:t>
            </w:r>
          </w:p>
        </w:tc>
      </w:tr>
      <w:tr w:rsidR="00E04A6E" w:rsidRPr="009C4175" w14:paraId="5A4F605E" w14:textId="77777777" w:rsidTr="00E04A6E">
        <w:trPr>
          <w:trHeight w:val="283"/>
        </w:trPr>
        <w:tc>
          <w:tcPr>
            <w:tcW w:w="272" w:type="pct"/>
          </w:tcPr>
          <w:p w14:paraId="207C73EE" w14:textId="77777777" w:rsidR="00E04A6E" w:rsidRPr="009C4175" w:rsidRDefault="00E04A6E" w:rsidP="00E04A6E">
            <w:pPr>
              <w:jc w:val="center"/>
            </w:pPr>
            <w:r w:rsidRPr="009C4175">
              <w:t>1.</w:t>
            </w:r>
          </w:p>
        </w:tc>
        <w:tc>
          <w:tcPr>
            <w:tcW w:w="3936" w:type="pct"/>
            <w:gridSpan w:val="2"/>
            <w:vAlign w:val="center"/>
          </w:tcPr>
          <w:p w14:paraId="61782B61" w14:textId="77777777" w:rsidR="00E04A6E" w:rsidRPr="009C4175" w:rsidRDefault="00E04A6E" w:rsidP="00E04A6E">
            <w:pPr>
              <w:autoSpaceDE w:val="0"/>
              <w:autoSpaceDN w:val="0"/>
              <w:adjustRightInd w:val="0"/>
            </w:pPr>
            <w:r>
              <w:t>Give an example of a canonical POS type of Boolean expression.</w:t>
            </w:r>
          </w:p>
        </w:tc>
        <w:tc>
          <w:tcPr>
            <w:tcW w:w="319" w:type="pct"/>
            <w:vAlign w:val="center"/>
          </w:tcPr>
          <w:p w14:paraId="5A2511BC" w14:textId="77777777" w:rsidR="00E04A6E" w:rsidRPr="009C4175" w:rsidRDefault="00E04A6E" w:rsidP="00E04A6E">
            <w:pPr>
              <w:jc w:val="center"/>
            </w:pPr>
            <w:r w:rsidRPr="009C4175">
              <w:t>CO1</w:t>
            </w:r>
          </w:p>
        </w:tc>
        <w:tc>
          <w:tcPr>
            <w:tcW w:w="256" w:type="pct"/>
            <w:vAlign w:val="center"/>
          </w:tcPr>
          <w:p w14:paraId="5B264FE8" w14:textId="77777777" w:rsidR="00E04A6E" w:rsidRPr="009C4175" w:rsidRDefault="00E04A6E" w:rsidP="00E04A6E">
            <w:pPr>
              <w:jc w:val="center"/>
            </w:pPr>
            <w:r w:rsidRPr="009C4175">
              <w:t>U</w:t>
            </w:r>
          </w:p>
        </w:tc>
        <w:tc>
          <w:tcPr>
            <w:tcW w:w="217" w:type="pct"/>
            <w:vAlign w:val="center"/>
          </w:tcPr>
          <w:p w14:paraId="67D465B9" w14:textId="77777777" w:rsidR="00E04A6E" w:rsidRPr="009C4175" w:rsidRDefault="00E04A6E" w:rsidP="00E04A6E">
            <w:pPr>
              <w:jc w:val="center"/>
            </w:pPr>
            <w:r w:rsidRPr="009C4175">
              <w:t>1</w:t>
            </w:r>
          </w:p>
        </w:tc>
      </w:tr>
      <w:tr w:rsidR="00E04A6E" w:rsidRPr="009C4175" w14:paraId="0BBA27CE" w14:textId="77777777" w:rsidTr="00E04A6E">
        <w:trPr>
          <w:trHeight w:val="283"/>
        </w:trPr>
        <w:tc>
          <w:tcPr>
            <w:tcW w:w="272" w:type="pct"/>
          </w:tcPr>
          <w:p w14:paraId="3230E126" w14:textId="77777777" w:rsidR="00E04A6E" w:rsidRPr="009C4175" w:rsidRDefault="00E04A6E" w:rsidP="00E04A6E">
            <w:pPr>
              <w:jc w:val="center"/>
            </w:pPr>
            <w:r w:rsidRPr="009C4175">
              <w:t>2.</w:t>
            </w:r>
          </w:p>
        </w:tc>
        <w:tc>
          <w:tcPr>
            <w:tcW w:w="3936" w:type="pct"/>
            <w:gridSpan w:val="2"/>
          </w:tcPr>
          <w:p w14:paraId="183A30F8" w14:textId="77777777" w:rsidR="00E04A6E" w:rsidRPr="009C4175" w:rsidRDefault="00E04A6E" w:rsidP="00E04A6E">
            <w:r>
              <w:t>Convert</w:t>
            </w:r>
            <w:r w:rsidRPr="00083033">
              <w:t xml:space="preserve"> the </w:t>
            </w:r>
            <w:r>
              <w:t>given gray code</w:t>
            </w:r>
            <w:r w:rsidRPr="00083033">
              <w:t xml:space="preserve"> (1</w:t>
            </w:r>
            <w:r>
              <w:t>111</w:t>
            </w:r>
            <w:r w:rsidRPr="00083033">
              <w:t>01</w:t>
            </w:r>
            <w:r>
              <w:t>)</w:t>
            </w:r>
            <w:r w:rsidRPr="00A840D4">
              <w:rPr>
                <w:vertAlign w:val="subscript"/>
              </w:rPr>
              <w:t>G</w:t>
            </w:r>
            <w:r>
              <w:rPr>
                <w:vertAlign w:val="subscript"/>
              </w:rPr>
              <w:t xml:space="preserve"> </w:t>
            </w:r>
            <w:r>
              <w:t>to a binary number.</w:t>
            </w:r>
          </w:p>
        </w:tc>
        <w:tc>
          <w:tcPr>
            <w:tcW w:w="319" w:type="pct"/>
            <w:vAlign w:val="center"/>
          </w:tcPr>
          <w:p w14:paraId="0B755C7C" w14:textId="77777777" w:rsidR="00E04A6E" w:rsidRPr="009C4175" w:rsidRDefault="00E04A6E" w:rsidP="00E04A6E">
            <w:pPr>
              <w:jc w:val="center"/>
            </w:pPr>
            <w:r w:rsidRPr="009C4175">
              <w:t>CO1</w:t>
            </w:r>
          </w:p>
        </w:tc>
        <w:tc>
          <w:tcPr>
            <w:tcW w:w="256" w:type="pct"/>
            <w:vAlign w:val="center"/>
          </w:tcPr>
          <w:p w14:paraId="3069B1FA" w14:textId="77777777" w:rsidR="00E04A6E" w:rsidRPr="009C4175" w:rsidRDefault="00E04A6E" w:rsidP="00E04A6E">
            <w:pPr>
              <w:jc w:val="center"/>
            </w:pPr>
            <w:r>
              <w:t>U</w:t>
            </w:r>
          </w:p>
        </w:tc>
        <w:tc>
          <w:tcPr>
            <w:tcW w:w="217" w:type="pct"/>
            <w:vAlign w:val="center"/>
          </w:tcPr>
          <w:p w14:paraId="61DD8EBF" w14:textId="77777777" w:rsidR="00E04A6E" w:rsidRPr="009C4175" w:rsidRDefault="00E04A6E" w:rsidP="00E04A6E">
            <w:pPr>
              <w:jc w:val="center"/>
            </w:pPr>
            <w:r w:rsidRPr="009C4175">
              <w:t>1</w:t>
            </w:r>
          </w:p>
        </w:tc>
      </w:tr>
      <w:tr w:rsidR="00E04A6E" w:rsidRPr="009C4175" w14:paraId="546227C7" w14:textId="77777777" w:rsidTr="00E04A6E">
        <w:trPr>
          <w:trHeight w:val="283"/>
        </w:trPr>
        <w:tc>
          <w:tcPr>
            <w:tcW w:w="272" w:type="pct"/>
          </w:tcPr>
          <w:p w14:paraId="7F95CB52" w14:textId="77777777" w:rsidR="00E04A6E" w:rsidRPr="009C4175" w:rsidRDefault="00E04A6E" w:rsidP="00E04A6E">
            <w:pPr>
              <w:jc w:val="center"/>
            </w:pPr>
            <w:r w:rsidRPr="009C4175">
              <w:t>3.</w:t>
            </w:r>
          </w:p>
        </w:tc>
        <w:tc>
          <w:tcPr>
            <w:tcW w:w="3936" w:type="pct"/>
            <w:gridSpan w:val="2"/>
          </w:tcPr>
          <w:p w14:paraId="30A5FF8D" w14:textId="77777777" w:rsidR="00E04A6E" w:rsidRPr="009C4175" w:rsidRDefault="00E04A6E" w:rsidP="00E04A6E">
            <w:r>
              <w:t>State Associative Law.</w:t>
            </w:r>
          </w:p>
        </w:tc>
        <w:tc>
          <w:tcPr>
            <w:tcW w:w="319" w:type="pct"/>
            <w:vAlign w:val="center"/>
          </w:tcPr>
          <w:p w14:paraId="6B499A50" w14:textId="77777777" w:rsidR="00E04A6E" w:rsidRPr="009C4175" w:rsidRDefault="00E04A6E" w:rsidP="00E04A6E">
            <w:pPr>
              <w:jc w:val="center"/>
            </w:pPr>
            <w:r w:rsidRPr="009C4175">
              <w:t>CO2</w:t>
            </w:r>
          </w:p>
        </w:tc>
        <w:tc>
          <w:tcPr>
            <w:tcW w:w="256" w:type="pct"/>
            <w:vAlign w:val="center"/>
          </w:tcPr>
          <w:p w14:paraId="01B1E3F4" w14:textId="77777777" w:rsidR="00E04A6E" w:rsidRPr="009C4175" w:rsidRDefault="00E04A6E" w:rsidP="00E04A6E">
            <w:pPr>
              <w:jc w:val="center"/>
            </w:pPr>
            <w:r>
              <w:t>R</w:t>
            </w:r>
          </w:p>
        </w:tc>
        <w:tc>
          <w:tcPr>
            <w:tcW w:w="217" w:type="pct"/>
            <w:vAlign w:val="center"/>
          </w:tcPr>
          <w:p w14:paraId="2082C8E8" w14:textId="77777777" w:rsidR="00E04A6E" w:rsidRPr="009C4175" w:rsidRDefault="00E04A6E" w:rsidP="00E04A6E">
            <w:pPr>
              <w:jc w:val="center"/>
            </w:pPr>
            <w:r w:rsidRPr="009C4175">
              <w:t>1</w:t>
            </w:r>
          </w:p>
        </w:tc>
      </w:tr>
      <w:tr w:rsidR="00E04A6E" w:rsidRPr="009C4175" w14:paraId="7F4E4EFE" w14:textId="77777777" w:rsidTr="00E04A6E">
        <w:trPr>
          <w:trHeight w:val="283"/>
        </w:trPr>
        <w:tc>
          <w:tcPr>
            <w:tcW w:w="272" w:type="pct"/>
          </w:tcPr>
          <w:p w14:paraId="549CD050" w14:textId="77777777" w:rsidR="00E04A6E" w:rsidRPr="009C4175" w:rsidRDefault="00E04A6E" w:rsidP="00E04A6E">
            <w:pPr>
              <w:jc w:val="center"/>
            </w:pPr>
            <w:r w:rsidRPr="009C4175">
              <w:t>4.</w:t>
            </w:r>
          </w:p>
        </w:tc>
        <w:tc>
          <w:tcPr>
            <w:tcW w:w="3936" w:type="pct"/>
            <w:gridSpan w:val="2"/>
          </w:tcPr>
          <w:p w14:paraId="1EF070CB" w14:textId="77777777" w:rsidR="00E04A6E" w:rsidRPr="009C4175" w:rsidRDefault="00E04A6E" w:rsidP="00E04A6E">
            <w:r>
              <w:t>Write the simplified expression of the given Boolean function F=x+xy.</w:t>
            </w:r>
          </w:p>
        </w:tc>
        <w:tc>
          <w:tcPr>
            <w:tcW w:w="319" w:type="pct"/>
            <w:vAlign w:val="center"/>
          </w:tcPr>
          <w:p w14:paraId="0923EC86" w14:textId="77777777" w:rsidR="00E04A6E" w:rsidRPr="009C4175" w:rsidRDefault="00E04A6E" w:rsidP="00E04A6E">
            <w:pPr>
              <w:jc w:val="center"/>
            </w:pPr>
            <w:r w:rsidRPr="009C4175">
              <w:t>CO2</w:t>
            </w:r>
          </w:p>
        </w:tc>
        <w:tc>
          <w:tcPr>
            <w:tcW w:w="256" w:type="pct"/>
            <w:vAlign w:val="center"/>
          </w:tcPr>
          <w:p w14:paraId="42357CD0" w14:textId="77777777" w:rsidR="00E04A6E" w:rsidRPr="009C4175" w:rsidRDefault="00E04A6E" w:rsidP="00E04A6E">
            <w:pPr>
              <w:jc w:val="center"/>
            </w:pPr>
            <w:r>
              <w:t>A</w:t>
            </w:r>
          </w:p>
        </w:tc>
        <w:tc>
          <w:tcPr>
            <w:tcW w:w="217" w:type="pct"/>
            <w:vAlign w:val="center"/>
          </w:tcPr>
          <w:p w14:paraId="190210E1" w14:textId="77777777" w:rsidR="00E04A6E" w:rsidRPr="009C4175" w:rsidRDefault="00E04A6E" w:rsidP="00E04A6E">
            <w:pPr>
              <w:jc w:val="center"/>
            </w:pPr>
            <w:r w:rsidRPr="009C4175">
              <w:t>1</w:t>
            </w:r>
          </w:p>
        </w:tc>
      </w:tr>
      <w:tr w:rsidR="00E04A6E" w:rsidRPr="009C4175" w14:paraId="401AA856" w14:textId="77777777" w:rsidTr="00E04A6E">
        <w:trPr>
          <w:trHeight w:val="283"/>
        </w:trPr>
        <w:tc>
          <w:tcPr>
            <w:tcW w:w="272" w:type="pct"/>
          </w:tcPr>
          <w:p w14:paraId="7A395C82" w14:textId="77777777" w:rsidR="00E04A6E" w:rsidRPr="009C4175" w:rsidRDefault="00E04A6E" w:rsidP="00E04A6E">
            <w:pPr>
              <w:jc w:val="center"/>
            </w:pPr>
            <w:r w:rsidRPr="009C4175">
              <w:t>5.</w:t>
            </w:r>
          </w:p>
        </w:tc>
        <w:tc>
          <w:tcPr>
            <w:tcW w:w="3936" w:type="pct"/>
            <w:gridSpan w:val="2"/>
          </w:tcPr>
          <w:p w14:paraId="059ED959" w14:textId="77777777" w:rsidR="00E04A6E" w:rsidRPr="009C4175" w:rsidRDefault="00E04A6E" w:rsidP="00E04A6E">
            <w:pPr>
              <w:pStyle w:val="Default"/>
            </w:pPr>
            <w:r w:rsidRPr="00A840D4">
              <w:t>Name the fundamental building block of combinational circuits.</w:t>
            </w:r>
          </w:p>
        </w:tc>
        <w:tc>
          <w:tcPr>
            <w:tcW w:w="319" w:type="pct"/>
            <w:vAlign w:val="center"/>
          </w:tcPr>
          <w:p w14:paraId="3A04D106" w14:textId="77777777" w:rsidR="00E04A6E" w:rsidRPr="009C4175" w:rsidRDefault="00E04A6E" w:rsidP="00E04A6E">
            <w:pPr>
              <w:jc w:val="center"/>
            </w:pPr>
            <w:r w:rsidRPr="009C4175">
              <w:t>CO3</w:t>
            </w:r>
          </w:p>
        </w:tc>
        <w:tc>
          <w:tcPr>
            <w:tcW w:w="256" w:type="pct"/>
            <w:vAlign w:val="center"/>
          </w:tcPr>
          <w:p w14:paraId="65D394AA" w14:textId="77777777" w:rsidR="00E04A6E" w:rsidRPr="009C4175" w:rsidRDefault="00E04A6E" w:rsidP="00E04A6E">
            <w:pPr>
              <w:jc w:val="center"/>
            </w:pPr>
            <w:r>
              <w:t>R</w:t>
            </w:r>
          </w:p>
        </w:tc>
        <w:tc>
          <w:tcPr>
            <w:tcW w:w="217" w:type="pct"/>
            <w:vAlign w:val="center"/>
          </w:tcPr>
          <w:p w14:paraId="00FB3486" w14:textId="77777777" w:rsidR="00E04A6E" w:rsidRPr="009C4175" w:rsidRDefault="00E04A6E" w:rsidP="00E04A6E">
            <w:pPr>
              <w:jc w:val="center"/>
            </w:pPr>
            <w:r w:rsidRPr="009C4175">
              <w:t>1</w:t>
            </w:r>
          </w:p>
        </w:tc>
      </w:tr>
      <w:tr w:rsidR="00E04A6E" w:rsidRPr="009C4175" w14:paraId="5C14C7BB" w14:textId="77777777" w:rsidTr="00E04A6E">
        <w:trPr>
          <w:trHeight w:val="283"/>
        </w:trPr>
        <w:tc>
          <w:tcPr>
            <w:tcW w:w="272" w:type="pct"/>
          </w:tcPr>
          <w:p w14:paraId="59B8B2CC" w14:textId="77777777" w:rsidR="00E04A6E" w:rsidRPr="009C4175" w:rsidRDefault="00E04A6E" w:rsidP="00E04A6E">
            <w:pPr>
              <w:jc w:val="center"/>
            </w:pPr>
            <w:r w:rsidRPr="009C4175">
              <w:t>6.</w:t>
            </w:r>
          </w:p>
        </w:tc>
        <w:tc>
          <w:tcPr>
            <w:tcW w:w="3936" w:type="pct"/>
            <w:gridSpan w:val="2"/>
          </w:tcPr>
          <w:p w14:paraId="1DB03353" w14:textId="77777777" w:rsidR="00E04A6E" w:rsidRPr="009C4175" w:rsidRDefault="00E04A6E" w:rsidP="00E04A6E">
            <w:r>
              <w:t>Identify the number of select lines in a 1x128 demultiplexer.</w:t>
            </w:r>
          </w:p>
        </w:tc>
        <w:tc>
          <w:tcPr>
            <w:tcW w:w="319" w:type="pct"/>
            <w:vAlign w:val="center"/>
          </w:tcPr>
          <w:p w14:paraId="0BADAA42" w14:textId="77777777" w:rsidR="00E04A6E" w:rsidRPr="009C4175" w:rsidRDefault="00E04A6E" w:rsidP="00E04A6E">
            <w:pPr>
              <w:jc w:val="center"/>
            </w:pPr>
            <w:r w:rsidRPr="009C4175">
              <w:t>CO3</w:t>
            </w:r>
          </w:p>
        </w:tc>
        <w:tc>
          <w:tcPr>
            <w:tcW w:w="256" w:type="pct"/>
            <w:vAlign w:val="center"/>
          </w:tcPr>
          <w:p w14:paraId="206954CF" w14:textId="77777777" w:rsidR="00E04A6E" w:rsidRPr="009C4175" w:rsidRDefault="00E04A6E" w:rsidP="00E04A6E">
            <w:pPr>
              <w:jc w:val="center"/>
            </w:pPr>
            <w:r>
              <w:t>U</w:t>
            </w:r>
          </w:p>
        </w:tc>
        <w:tc>
          <w:tcPr>
            <w:tcW w:w="217" w:type="pct"/>
            <w:vAlign w:val="center"/>
          </w:tcPr>
          <w:p w14:paraId="03E750D6" w14:textId="77777777" w:rsidR="00E04A6E" w:rsidRPr="009C4175" w:rsidRDefault="00E04A6E" w:rsidP="00E04A6E">
            <w:pPr>
              <w:jc w:val="center"/>
            </w:pPr>
            <w:r w:rsidRPr="009C4175">
              <w:t>1</w:t>
            </w:r>
          </w:p>
        </w:tc>
      </w:tr>
      <w:tr w:rsidR="00E04A6E" w:rsidRPr="009C4175" w14:paraId="729D1EC8" w14:textId="77777777" w:rsidTr="00E04A6E">
        <w:trPr>
          <w:trHeight w:val="283"/>
        </w:trPr>
        <w:tc>
          <w:tcPr>
            <w:tcW w:w="272" w:type="pct"/>
          </w:tcPr>
          <w:p w14:paraId="243F2E4C" w14:textId="77777777" w:rsidR="00E04A6E" w:rsidRPr="009C4175" w:rsidRDefault="00E04A6E" w:rsidP="00E04A6E">
            <w:pPr>
              <w:jc w:val="center"/>
            </w:pPr>
            <w:r w:rsidRPr="009C4175">
              <w:t>7.</w:t>
            </w:r>
          </w:p>
        </w:tc>
        <w:tc>
          <w:tcPr>
            <w:tcW w:w="3936" w:type="pct"/>
            <w:gridSpan w:val="2"/>
          </w:tcPr>
          <w:p w14:paraId="26DFD986" w14:textId="77777777" w:rsidR="00E04A6E" w:rsidRPr="009C4175" w:rsidRDefault="00E04A6E" w:rsidP="00E04A6E">
            <w:pPr>
              <w:pStyle w:val="ListParagraph"/>
              <w:ind w:left="0"/>
              <w:rPr>
                <w:noProof/>
                <w:lang w:eastAsia="zh-TW"/>
              </w:rPr>
            </w:pPr>
            <w:r>
              <w:rPr>
                <w:noProof/>
                <w:lang w:eastAsia="zh-TW"/>
              </w:rPr>
              <w:t>Write an application of shift register.</w:t>
            </w:r>
          </w:p>
        </w:tc>
        <w:tc>
          <w:tcPr>
            <w:tcW w:w="319" w:type="pct"/>
            <w:vAlign w:val="center"/>
          </w:tcPr>
          <w:p w14:paraId="74A8C131" w14:textId="77777777" w:rsidR="00E04A6E" w:rsidRPr="009C4175" w:rsidRDefault="00E04A6E" w:rsidP="00E04A6E">
            <w:pPr>
              <w:jc w:val="center"/>
            </w:pPr>
            <w:r w:rsidRPr="009C4175">
              <w:t>CO4</w:t>
            </w:r>
          </w:p>
        </w:tc>
        <w:tc>
          <w:tcPr>
            <w:tcW w:w="256" w:type="pct"/>
            <w:vAlign w:val="center"/>
          </w:tcPr>
          <w:p w14:paraId="09087B00" w14:textId="77777777" w:rsidR="00E04A6E" w:rsidRPr="009C4175" w:rsidRDefault="00E04A6E" w:rsidP="00E04A6E">
            <w:pPr>
              <w:jc w:val="center"/>
            </w:pPr>
            <w:r>
              <w:t>A</w:t>
            </w:r>
          </w:p>
        </w:tc>
        <w:tc>
          <w:tcPr>
            <w:tcW w:w="217" w:type="pct"/>
            <w:vAlign w:val="center"/>
          </w:tcPr>
          <w:p w14:paraId="25636EC4" w14:textId="77777777" w:rsidR="00E04A6E" w:rsidRPr="009C4175" w:rsidRDefault="00E04A6E" w:rsidP="00E04A6E">
            <w:pPr>
              <w:jc w:val="center"/>
            </w:pPr>
            <w:r w:rsidRPr="009C4175">
              <w:t>1</w:t>
            </w:r>
          </w:p>
        </w:tc>
      </w:tr>
      <w:tr w:rsidR="00E04A6E" w:rsidRPr="009C4175" w14:paraId="7A26862B" w14:textId="77777777" w:rsidTr="00E04A6E">
        <w:trPr>
          <w:trHeight w:val="283"/>
        </w:trPr>
        <w:tc>
          <w:tcPr>
            <w:tcW w:w="272" w:type="pct"/>
          </w:tcPr>
          <w:p w14:paraId="10B2C6BC" w14:textId="77777777" w:rsidR="00E04A6E" w:rsidRPr="009C4175" w:rsidRDefault="00E04A6E" w:rsidP="00E04A6E">
            <w:pPr>
              <w:jc w:val="center"/>
            </w:pPr>
            <w:r w:rsidRPr="009C4175">
              <w:t>8.</w:t>
            </w:r>
          </w:p>
        </w:tc>
        <w:tc>
          <w:tcPr>
            <w:tcW w:w="3936" w:type="pct"/>
            <w:gridSpan w:val="2"/>
          </w:tcPr>
          <w:p w14:paraId="357ED950" w14:textId="77777777" w:rsidR="00E04A6E" w:rsidRPr="009C4175" w:rsidRDefault="00E04A6E" w:rsidP="00E04A6E">
            <w:pPr>
              <w:rPr>
                <w:b/>
                <w:bCs/>
              </w:rPr>
            </w:pPr>
            <w:r>
              <w:t>Define negative edge triggering.</w:t>
            </w:r>
          </w:p>
        </w:tc>
        <w:tc>
          <w:tcPr>
            <w:tcW w:w="319" w:type="pct"/>
            <w:vAlign w:val="center"/>
          </w:tcPr>
          <w:p w14:paraId="5E63A2AF" w14:textId="77777777" w:rsidR="00E04A6E" w:rsidRPr="009C4175" w:rsidRDefault="00E04A6E" w:rsidP="00E04A6E">
            <w:pPr>
              <w:jc w:val="center"/>
            </w:pPr>
            <w:r w:rsidRPr="009C4175">
              <w:t>CO4</w:t>
            </w:r>
          </w:p>
        </w:tc>
        <w:tc>
          <w:tcPr>
            <w:tcW w:w="256" w:type="pct"/>
            <w:vAlign w:val="center"/>
          </w:tcPr>
          <w:p w14:paraId="2F64FE80" w14:textId="77777777" w:rsidR="00E04A6E" w:rsidRPr="009C4175" w:rsidRDefault="00E04A6E" w:rsidP="00E04A6E">
            <w:pPr>
              <w:jc w:val="center"/>
            </w:pPr>
            <w:r w:rsidRPr="009C4175">
              <w:t>R</w:t>
            </w:r>
          </w:p>
        </w:tc>
        <w:tc>
          <w:tcPr>
            <w:tcW w:w="217" w:type="pct"/>
            <w:vAlign w:val="center"/>
          </w:tcPr>
          <w:p w14:paraId="50842FB1" w14:textId="77777777" w:rsidR="00E04A6E" w:rsidRPr="009C4175" w:rsidRDefault="00E04A6E" w:rsidP="00E04A6E">
            <w:pPr>
              <w:jc w:val="center"/>
            </w:pPr>
            <w:r w:rsidRPr="009C4175">
              <w:t>1</w:t>
            </w:r>
          </w:p>
        </w:tc>
      </w:tr>
      <w:tr w:rsidR="00E04A6E" w:rsidRPr="009C4175" w14:paraId="776C2DFE" w14:textId="77777777" w:rsidTr="00E04A6E">
        <w:trPr>
          <w:trHeight w:val="283"/>
        </w:trPr>
        <w:tc>
          <w:tcPr>
            <w:tcW w:w="272" w:type="pct"/>
          </w:tcPr>
          <w:p w14:paraId="32F61CE7" w14:textId="77777777" w:rsidR="00E04A6E" w:rsidRPr="009C4175" w:rsidRDefault="00E04A6E" w:rsidP="00E04A6E">
            <w:pPr>
              <w:jc w:val="center"/>
            </w:pPr>
            <w:r w:rsidRPr="009C4175">
              <w:t>9.</w:t>
            </w:r>
          </w:p>
        </w:tc>
        <w:tc>
          <w:tcPr>
            <w:tcW w:w="3936" w:type="pct"/>
            <w:gridSpan w:val="2"/>
          </w:tcPr>
          <w:p w14:paraId="26BF985F" w14:textId="77777777" w:rsidR="00E04A6E" w:rsidRPr="009C4175" w:rsidRDefault="00E04A6E" w:rsidP="00E04A6E">
            <w:pPr>
              <w:pStyle w:val="ListParagraph"/>
              <w:ind w:left="0"/>
              <w:rPr>
                <w:noProof/>
                <w:lang w:eastAsia="zh-TW"/>
              </w:rPr>
            </w:pPr>
            <w:r>
              <w:rPr>
                <w:noProof/>
                <w:lang w:eastAsia="zh-TW"/>
              </w:rPr>
              <w:t>List any two types of modeling in Verilog.</w:t>
            </w:r>
          </w:p>
        </w:tc>
        <w:tc>
          <w:tcPr>
            <w:tcW w:w="319" w:type="pct"/>
            <w:vAlign w:val="center"/>
          </w:tcPr>
          <w:p w14:paraId="1F452ECF" w14:textId="77777777" w:rsidR="00E04A6E" w:rsidRPr="009C4175" w:rsidRDefault="00E04A6E" w:rsidP="00E04A6E">
            <w:pPr>
              <w:jc w:val="center"/>
            </w:pPr>
            <w:r w:rsidRPr="009C4175">
              <w:t>CO5</w:t>
            </w:r>
          </w:p>
        </w:tc>
        <w:tc>
          <w:tcPr>
            <w:tcW w:w="256" w:type="pct"/>
            <w:vAlign w:val="center"/>
          </w:tcPr>
          <w:p w14:paraId="3C217AD0" w14:textId="77777777" w:rsidR="00E04A6E" w:rsidRPr="009C4175" w:rsidRDefault="00E04A6E" w:rsidP="00E04A6E">
            <w:pPr>
              <w:jc w:val="center"/>
            </w:pPr>
            <w:r>
              <w:t>R</w:t>
            </w:r>
          </w:p>
        </w:tc>
        <w:tc>
          <w:tcPr>
            <w:tcW w:w="217" w:type="pct"/>
            <w:vAlign w:val="center"/>
          </w:tcPr>
          <w:p w14:paraId="6B715F91" w14:textId="77777777" w:rsidR="00E04A6E" w:rsidRPr="009C4175" w:rsidRDefault="00E04A6E" w:rsidP="00E04A6E">
            <w:pPr>
              <w:jc w:val="center"/>
            </w:pPr>
            <w:r w:rsidRPr="009C4175">
              <w:t>1</w:t>
            </w:r>
          </w:p>
        </w:tc>
      </w:tr>
      <w:tr w:rsidR="00E04A6E" w:rsidRPr="009C4175" w14:paraId="1B6BBC9F" w14:textId="77777777" w:rsidTr="00E04A6E">
        <w:trPr>
          <w:trHeight w:val="283"/>
        </w:trPr>
        <w:tc>
          <w:tcPr>
            <w:tcW w:w="272" w:type="pct"/>
          </w:tcPr>
          <w:p w14:paraId="0C2D4DE8" w14:textId="77777777" w:rsidR="00E04A6E" w:rsidRPr="009C4175" w:rsidRDefault="00E04A6E" w:rsidP="00E04A6E">
            <w:pPr>
              <w:jc w:val="center"/>
            </w:pPr>
            <w:r w:rsidRPr="009C4175">
              <w:t>10.</w:t>
            </w:r>
          </w:p>
        </w:tc>
        <w:tc>
          <w:tcPr>
            <w:tcW w:w="3936" w:type="pct"/>
            <w:gridSpan w:val="2"/>
          </w:tcPr>
          <w:p w14:paraId="41126EA9" w14:textId="77777777" w:rsidR="00E04A6E" w:rsidRPr="009C4175" w:rsidRDefault="00E04A6E" w:rsidP="00E04A6E">
            <w:r w:rsidRPr="007F69B1">
              <w:t xml:space="preserve">Write a Verilog </w:t>
            </w:r>
            <w:r>
              <w:t>code</w:t>
            </w:r>
            <w:r w:rsidRPr="007F69B1">
              <w:t xml:space="preserve"> for a 2-input </w:t>
            </w:r>
            <w:r>
              <w:t>OR</w:t>
            </w:r>
            <w:r w:rsidRPr="007F69B1">
              <w:t xml:space="preserve"> gate</w:t>
            </w:r>
            <w:r>
              <w:t>.</w:t>
            </w:r>
          </w:p>
        </w:tc>
        <w:tc>
          <w:tcPr>
            <w:tcW w:w="319" w:type="pct"/>
            <w:vAlign w:val="center"/>
          </w:tcPr>
          <w:p w14:paraId="7B2C17C4" w14:textId="77777777" w:rsidR="00E04A6E" w:rsidRPr="009C4175" w:rsidRDefault="00E04A6E" w:rsidP="00E04A6E">
            <w:pPr>
              <w:jc w:val="center"/>
            </w:pPr>
            <w:r w:rsidRPr="009C4175">
              <w:t>CO6</w:t>
            </w:r>
          </w:p>
        </w:tc>
        <w:tc>
          <w:tcPr>
            <w:tcW w:w="256" w:type="pct"/>
            <w:vAlign w:val="center"/>
          </w:tcPr>
          <w:p w14:paraId="6598BA41" w14:textId="77777777" w:rsidR="00E04A6E" w:rsidRPr="009C4175" w:rsidRDefault="00E04A6E" w:rsidP="00E04A6E">
            <w:pPr>
              <w:jc w:val="center"/>
            </w:pPr>
            <w:r>
              <w:t>A</w:t>
            </w:r>
          </w:p>
        </w:tc>
        <w:tc>
          <w:tcPr>
            <w:tcW w:w="217" w:type="pct"/>
            <w:vAlign w:val="center"/>
          </w:tcPr>
          <w:p w14:paraId="2F2E39CA" w14:textId="77777777" w:rsidR="00E04A6E" w:rsidRPr="009C4175" w:rsidRDefault="00E04A6E" w:rsidP="00E04A6E">
            <w:pPr>
              <w:jc w:val="center"/>
            </w:pPr>
            <w:r w:rsidRPr="009C4175">
              <w:t>1</w:t>
            </w:r>
          </w:p>
        </w:tc>
      </w:tr>
      <w:tr w:rsidR="00E04A6E" w:rsidRPr="009C4175" w14:paraId="3C0EF712" w14:textId="77777777" w:rsidTr="00E04A6E">
        <w:trPr>
          <w:trHeight w:val="552"/>
        </w:trPr>
        <w:tc>
          <w:tcPr>
            <w:tcW w:w="5000" w:type="pct"/>
            <w:gridSpan w:val="6"/>
            <w:vAlign w:val="center"/>
          </w:tcPr>
          <w:p w14:paraId="0F2FE91F" w14:textId="77777777" w:rsidR="00E04A6E" w:rsidRPr="009C4175" w:rsidRDefault="00E04A6E" w:rsidP="00E04A6E">
            <w:pPr>
              <w:jc w:val="center"/>
              <w:rPr>
                <w:b/>
              </w:rPr>
            </w:pPr>
            <w:r w:rsidRPr="009C4175">
              <w:rPr>
                <w:b/>
              </w:rPr>
              <w:t>PART – B (6 X 3 = 18 MARKS)</w:t>
            </w:r>
          </w:p>
        </w:tc>
      </w:tr>
      <w:tr w:rsidR="00E04A6E" w:rsidRPr="009C4175" w14:paraId="5C6D91F4" w14:textId="77777777" w:rsidTr="00E04A6E">
        <w:trPr>
          <w:trHeight w:val="283"/>
        </w:trPr>
        <w:tc>
          <w:tcPr>
            <w:tcW w:w="272" w:type="pct"/>
          </w:tcPr>
          <w:p w14:paraId="252938D8" w14:textId="77777777" w:rsidR="00E04A6E" w:rsidRPr="009C4175" w:rsidRDefault="00E04A6E" w:rsidP="00E04A6E">
            <w:pPr>
              <w:pStyle w:val="NoSpacing"/>
              <w:jc w:val="center"/>
            </w:pPr>
            <w:r w:rsidRPr="009C4175">
              <w:t>11.</w:t>
            </w:r>
          </w:p>
        </w:tc>
        <w:tc>
          <w:tcPr>
            <w:tcW w:w="3936" w:type="pct"/>
            <w:gridSpan w:val="2"/>
          </w:tcPr>
          <w:p w14:paraId="39767F00" w14:textId="77777777" w:rsidR="00E04A6E" w:rsidRPr="009C4175" w:rsidRDefault="00E04A6E" w:rsidP="00E04A6E">
            <w:pPr>
              <w:pStyle w:val="NoSpacing"/>
            </w:pPr>
            <w:r>
              <w:t>Sketch the logic diagram of the following Boolean expression using NOR gates only. F=(A+B)(A’+B).</w:t>
            </w:r>
          </w:p>
        </w:tc>
        <w:tc>
          <w:tcPr>
            <w:tcW w:w="319" w:type="pct"/>
            <w:vAlign w:val="center"/>
          </w:tcPr>
          <w:p w14:paraId="11F2F640" w14:textId="77777777" w:rsidR="00E04A6E" w:rsidRPr="009C4175" w:rsidRDefault="00E04A6E" w:rsidP="00E04A6E">
            <w:pPr>
              <w:pStyle w:val="NoSpacing"/>
              <w:jc w:val="center"/>
            </w:pPr>
            <w:r w:rsidRPr="009C4175">
              <w:t>CO1</w:t>
            </w:r>
          </w:p>
        </w:tc>
        <w:tc>
          <w:tcPr>
            <w:tcW w:w="256" w:type="pct"/>
            <w:vAlign w:val="center"/>
          </w:tcPr>
          <w:p w14:paraId="30DDA129" w14:textId="77777777" w:rsidR="00E04A6E" w:rsidRPr="009C4175" w:rsidRDefault="00E04A6E" w:rsidP="00E04A6E">
            <w:pPr>
              <w:pStyle w:val="NoSpacing"/>
              <w:jc w:val="center"/>
            </w:pPr>
            <w:r>
              <w:t>A</w:t>
            </w:r>
          </w:p>
        </w:tc>
        <w:tc>
          <w:tcPr>
            <w:tcW w:w="217" w:type="pct"/>
            <w:vAlign w:val="center"/>
          </w:tcPr>
          <w:p w14:paraId="417C664E" w14:textId="77777777" w:rsidR="00E04A6E" w:rsidRPr="009C4175" w:rsidRDefault="00E04A6E" w:rsidP="00E04A6E">
            <w:pPr>
              <w:pStyle w:val="NoSpacing"/>
              <w:jc w:val="center"/>
            </w:pPr>
            <w:r w:rsidRPr="009C4175">
              <w:t>3</w:t>
            </w:r>
          </w:p>
        </w:tc>
      </w:tr>
      <w:tr w:rsidR="00E04A6E" w:rsidRPr="009C4175" w14:paraId="36B1321E" w14:textId="77777777" w:rsidTr="00E04A6E">
        <w:trPr>
          <w:trHeight w:val="283"/>
        </w:trPr>
        <w:tc>
          <w:tcPr>
            <w:tcW w:w="272" w:type="pct"/>
          </w:tcPr>
          <w:p w14:paraId="728532C0" w14:textId="77777777" w:rsidR="00E04A6E" w:rsidRPr="009C4175" w:rsidRDefault="00E04A6E" w:rsidP="00E04A6E">
            <w:pPr>
              <w:pStyle w:val="NoSpacing"/>
              <w:jc w:val="center"/>
            </w:pPr>
            <w:r w:rsidRPr="009C4175">
              <w:t>12.</w:t>
            </w:r>
          </w:p>
        </w:tc>
        <w:tc>
          <w:tcPr>
            <w:tcW w:w="3936" w:type="pct"/>
            <w:gridSpan w:val="2"/>
          </w:tcPr>
          <w:p w14:paraId="7AF8EC47" w14:textId="77777777" w:rsidR="00E04A6E" w:rsidRPr="009C4175" w:rsidRDefault="00E04A6E" w:rsidP="00E04A6E">
            <w:pPr>
              <w:pStyle w:val="NoSpacing"/>
              <w:jc w:val="both"/>
            </w:pPr>
            <w:r>
              <w:t>Write the simplified expression for the given Boolean function F(A,B,C)=Σ(0,1,6,7).</w:t>
            </w:r>
          </w:p>
        </w:tc>
        <w:tc>
          <w:tcPr>
            <w:tcW w:w="319" w:type="pct"/>
            <w:vAlign w:val="center"/>
          </w:tcPr>
          <w:p w14:paraId="3A8D5BCD" w14:textId="77777777" w:rsidR="00E04A6E" w:rsidRPr="009C4175" w:rsidRDefault="00E04A6E" w:rsidP="00E04A6E">
            <w:pPr>
              <w:pStyle w:val="NoSpacing"/>
              <w:jc w:val="center"/>
            </w:pPr>
            <w:r w:rsidRPr="009C4175">
              <w:t>CO2</w:t>
            </w:r>
          </w:p>
        </w:tc>
        <w:tc>
          <w:tcPr>
            <w:tcW w:w="256" w:type="pct"/>
            <w:vAlign w:val="center"/>
          </w:tcPr>
          <w:p w14:paraId="5C0792A0" w14:textId="77777777" w:rsidR="00E04A6E" w:rsidRPr="009C4175" w:rsidRDefault="00E04A6E" w:rsidP="00E04A6E">
            <w:pPr>
              <w:pStyle w:val="NoSpacing"/>
              <w:jc w:val="center"/>
            </w:pPr>
            <w:r>
              <w:t>A</w:t>
            </w:r>
          </w:p>
        </w:tc>
        <w:tc>
          <w:tcPr>
            <w:tcW w:w="217" w:type="pct"/>
            <w:vAlign w:val="center"/>
          </w:tcPr>
          <w:p w14:paraId="2990E515" w14:textId="77777777" w:rsidR="00E04A6E" w:rsidRPr="009C4175" w:rsidRDefault="00E04A6E" w:rsidP="00E04A6E">
            <w:pPr>
              <w:pStyle w:val="NoSpacing"/>
              <w:jc w:val="center"/>
            </w:pPr>
            <w:r w:rsidRPr="009C4175">
              <w:t>3</w:t>
            </w:r>
          </w:p>
        </w:tc>
      </w:tr>
      <w:tr w:rsidR="00E04A6E" w:rsidRPr="009C4175" w14:paraId="5CA2C75C" w14:textId="77777777" w:rsidTr="00E04A6E">
        <w:trPr>
          <w:trHeight w:val="283"/>
        </w:trPr>
        <w:tc>
          <w:tcPr>
            <w:tcW w:w="272" w:type="pct"/>
          </w:tcPr>
          <w:p w14:paraId="46DC7A6C" w14:textId="77777777" w:rsidR="00E04A6E" w:rsidRPr="009C4175" w:rsidRDefault="00E04A6E" w:rsidP="00E04A6E">
            <w:pPr>
              <w:pStyle w:val="NoSpacing"/>
              <w:jc w:val="center"/>
            </w:pPr>
            <w:r w:rsidRPr="009C4175">
              <w:t>13.</w:t>
            </w:r>
          </w:p>
        </w:tc>
        <w:tc>
          <w:tcPr>
            <w:tcW w:w="3936" w:type="pct"/>
            <w:gridSpan w:val="2"/>
          </w:tcPr>
          <w:p w14:paraId="13514CB1" w14:textId="77777777" w:rsidR="00E04A6E" w:rsidRPr="009C4175" w:rsidRDefault="00E04A6E" w:rsidP="00E04A6E">
            <w:pPr>
              <w:pStyle w:val="NoSpacing"/>
              <w:jc w:val="both"/>
            </w:pPr>
            <w:r>
              <w:t>Compare combinational circuit with sequential circuit.</w:t>
            </w:r>
          </w:p>
        </w:tc>
        <w:tc>
          <w:tcPr>
            <w:tcW w:w="319" w:type="pct"/>
            <w:vAlign w:val="center"/>
          </w:tcPr>
          <w:p w14:paraId="30F7D268" w14:textId="77777777" w:rsidR="00E04A6E" w:rsidRPr="009C4175" w:rsidRDefault="00E04A6E" w:rsidP="00E04A6E">
            <w:pPr>
              <w:pStyle w:val="NoSpacing"/>
              <w:jc w:val="center"/>
            </w:pPr>
            <w:r w:rsidRPr="009C4175">
              <w:t>CO3</w:t>
            </w:r>
          </w:p>
        </w:tc>
        <w:tc>
          <w:tcPr>
            <w:tcW w:w="256" w:type="pct"/>
            <w:vAlign w:val="center"/>
          </w:tcPr>
          <w:p w14:paraId="2E4FAAC9" w14:textId="77777777" w:rsidR="00E04A6E" w:rsidRPr="009C4175" w:rsidRDefault="00E04A6E" w:rsidP="00E04A6E">
            <w:pPr>
              <w:pStyle w:val="NoSpacing"/>
              <w:jc w:val="center"/>
            </w:pPr>
            <w:r>
              <w:t>U</w:t>
            </w:r>
          </w:p>
        </w:tc>
        <w:tc>
          <w:tcPr>
            <w:tcW w:w="217" w:type="pct"/>
            <w:vAlign w:val="center"/>
          </w:tcPr>
          <w:p w14:paraId="4157B40A" w14:textId="77777777" w:rsidR="00E04A6E" w:rsidRPr="009C4175" w:rsidRDefault="00E04A6E" w:rsidP="00E04A6E">
            <w:pPr>
              <w:pStyle w:val="NoSpacing"/>
              <w:jc w:val="center"/>
            </w:pPr>
            <w:r w:rsidRPr="009C4175">
              <w:t>3</w:t>
            </w:r>
          </w:p>
        </w:tc>
      </w:tr>
      <w:tr w:rsidR="00E04A6E" w:rsidRPr="009C4175" w14:paraId="47863DA7" w14:textId="77777777" w:rsidTr="00E04A6E">
        <w:trPr>
          <w:trHeight w:val="283"/>
        </w:trPr>
        <w:tc>
          <w:tcPr>
            <w:tcW w:w="272" w:type="pct"/>
          </w:tcPr>
          <w:p w14:paraId="6BC70B8E" w14:textId="77777777" w:rsidR="00E04A6E" w:rsidRPr="009C4175" w:rsidRDefault="00E04A6E" w:rsidP="00E04A6E">
            <w:pPr>
              <w:pStyle w:val="NoSpacing"/>
              <w:jc w:val="center"/>
            </w:pPr>
            <w:r w:rsidRPr="009C4175">
              <w:t>14.</w:t>
            </w:r>
          </w:p>
        </w:tc>
        <w:tc>
          <w:tcPr>
            <w:tcW w:w="3936" w:type="pct"/>
            <w:gridSpan w:val="2"/>
          </w:tcPr>
          <w:p w14:paraId="4E133F72" w14:textId="77777777" w:rsidR="00E04A6E" w:rsidRPr="009C4175" w:rsidRDefault="00E04A6E" w:rsidP="00E04A6E">
            <w:pPr>
              <w:pStyle w:val="NoSpacing"/>
              <w:jc w:val="both"/>
            </w:pPr>
            <w:r>
              <w:t>Distinguish between the Mealy state machine and the Moore state machine.</w:t>
            </w:r>
          </w:p>
        </w:tc>
        <w:tc>
          <w:tcPr>
            <w:tcW w:w="319" w:type="pct"/>
            <w:vAlign w:val="center"/>
          </w:tcPr>
          <w:p w14:paraId="5375D1CD" w14:textId="77777777" w:rsidR="00E04A6E" w:rsidRPr="009C4175" w:rsidRDefault="00E04A6E" w:rsidP="00E04A6E">
            <w:pPr>
              <w:pStyle w:val="NoSpacing"/>
              <w:jc w:val="center"/>
            </w:pPr>
            <w:r w:rsidRPr="009C4175">
              <w:t>CO4</w:t>
            </w:r>
          </w:p>
        </w:tc>
        <w:tc>
          <w:tcPr>
            <w:tcW w:w="256" w:type="pct"/>
            <w:vAlign w:val="center"/>
          </w:tcPr>
          <w:p w14:paraId="69FE9A0F" w14:textId="77777777" w:rsidR="00E04A6E" w:rsidRPr="009C4175" w:rsidRDefault="00E04A6E" w:rsidP="00E04A6E">
            <w:pPr>
              <w:pStyle w:val="NoSpacing"/>
              <w:jc w:val="center"/>
            </w:pPr>
            <w:r>
              <w:t>U</w:t>
            </w:r>
          </w:p>
        </w:tc>
        <w:tc>
          <w:tcPr>
            <w:tcW w:w="217" w:type="pct"/>
            <w:vAlign w:val="center"/>
          </w:tcPr>
          <w:p w14:paraId="67692390" w14:textId="77777777" w:rsidR="00E04A6E" w:rsidRPr="009C4175" w:rsidRDefault="00E04A6E" w:rsidP="00E04A6E">
            <w:pPr>
              <w:pStyle w:val="NoSpacing"/>
              <w:jc w:val="center"/>
            </w:pPr>
            <w:r w:rsidRPr="009C4175">
              <w:t>3</w:t>
            </w:r>
          </w:p>
        </w:tc>
      </w:tr>
      <w:tr w:rsidR="00E04A6E" w:rsidRPr="009C4175" w14:paraId="3EE0CB90" w14:textId="77777777" w:rsidTr="00E04A6E">
        <w:trPr>
          <w:trHeight w:val="283"/>
        </w:trPr>
        <w:tc>
          <w:tcPr>
            <w:tcW w:w="272" w:type="pct"/>
          </w:tcPr>
          <w:p w14:paraId="03F8108E" w14:textId="77777777" w:rsidR="00E04A6E" w:rsidRPr="009C4175" w:rsidRDefault="00E04A6E" w:rsidP="00E04A6E">
            <w:pPr>
              <w:pStyle w:val="NoSpacing"/>
              <w:jc w:val="center"/>
            </w:pPr>
            <w:r w:rsidRPr="009C4175">
              <w:t>15.</w:t>
            </w:r>
          </w:p>
        </w:tc>
        <w:tc>
          <w:tcPr>
            <w:tcW w:w="3936" w:type="pct"/>
            <w:gridSpan w:val="2"/>
          </w:tcPr>
          <w:p w14:paraId="5E9FC5BD" w14:textId="77777777" w:rsidR="00E04A6E" w:rsidRPr="009C4175" w:rsidRDefault="00E04A6E" w:rsidP="00E04A6E">
            <w:pPr>
              <w:pStyle w:val="NoSpacing"/>
              <w:jc w:val="both"/>
            </w:pPr>
            <w:r>
              <w:t>List any 3 types of operators in Verilog with examples.</w:t>
            </w:r>
          </w:p>
        </w:tc>
        <w:tc>
          <w:tcPr>
            <w:tcW w:w="319" w:type="pct"/>
            <w:vAlign w:val="center"/>
          </w:tcPr>
          <w:p w14:paraId="3271DFAB" w14:textId="77777777" w:rsidR="00E04A6E" w:rsidRPr="009C4175" w:rsidRDefault="00E04A6E" w:rsidP="00E04A6E">
            <w:pPr>
              <w:pStyle w:val="NoSpacing"/>
              <w:jc w:val="center"/>
            </w:pPr>
            <w:r w:rsidRPr="009C4175">
              <w:t>CO5</w:t>
            </w:r>
          </w:p>
        </w:tc>
        <w:tc>
          <w:tcPr>
            <w:tcW w:w="256" w:type="pct"/>
            <w:vAlign w:val="center"/>
          </w:tcPr>
          <w:p w14:paraId="559E6E33" w14:textId="77777777" w:rsidR="00E04A6E" w:rsidRPr="009C4175" w:rsidRDefault="00E04A6E" w:rsidP="00E04A6E">
            <w:pPr>
              <w:pStyle w:val="NoSpacing"/>
              <w:jc w:val="center"/>
            </w:pPr>
            <w:r>
              <w:t>R</w:t>
            </w:r>
          </w:p>
        </w:tc>
        <w:tc>
          <w:tcPr>
            <w:tcW w:w="217" w:type="pct"/>
            <w:vAlign w:val="center"/>
          </w:tcPr>
          <w:p w14:paraId="39F67484" w14:textId="77777777" w:rsidR="00E04A6E" w:rsidRPr="009C4175" w:rsidRDefault="00E04A6E" w:rsidP="00E04A6E">
            <w:pPr>
              <w:pStyle w:val="NoSpacing"/>
              <w:jc w:val="center"/>
            </w:pPr>
            <w:r w:rsidRPr="009C4175">
              <w:t>3</w:t>
            </w:r>
          </w:p>
        </w:tc>
      </w:tr>
      <w:tr w:rsidR="00E04A6E" w:rsidRPr="009C4175" w14:paraId="7C3014F6" w14:textId="77777777" w:rsidTr="00E04A6E">
        <w:trPr>
          <w:trHeight w:val="283"/>
        </w:trPr>
        <w:tc>
          <w:tcPr>
            <w:tcW w:w="272" w:type="pct"/>
          </w:tcPr>
          <w:p w14:paraId="50EE2476" w14:textId="77777777" w:rsidR="00E04A6E" w:rsidRPr="009C4175" w:rsidRDefault="00E04A6E" w:rsidP="00E04A6E">
            <w:pPr>
              <w:pStyle w:val="NoSpacing"/>
              <w:jc w:val="center"/>
            </w:pPr>
            <w:r w:rsidRPr="009C4175">
              <w:t>16.</w:t>
            </w:r>
          </w:p>
        </w:tc>
        <w:tc>
          <w:tcPr>
            <w:tcW w:w="3936" w:type="pct"/>
            <w:gridSpan w:val="2"/>
          </w:tcPr>
          <w:p w14:paraId="5AF991D7" w14:textId="77777777" w:rsidR="00E04A6E" w:rsidRPr="009C4175" w:rsidRDefault="00E04A6E" w:rsidP="00E04A6E">
            <w:pPr>
              <w:pStyle w:val="NoSpacing"/>
              <w:jc w:val="both"/>
            </w:pPr>
            <w:r>
              <w:t>Write a Verilog code for the half subtractor circuit.</w:t>
            </w:r>
          </w:p>
        </w:tc>
        <w:tc>
          <w:tcPr>
            <w:tcW w:w="319" w:type="pct"/>
            <w:vAlign w:val="center"/>
          </w:tcPr>
          <w:p w14:paraId="335CD02E" w14:textId="77777777" w:rsidR="00E04A6E" w:rsidRPr="009C4175" w:rsidRDefault="00E04A6E" w:rsidP="00E04A6E">
            <w:pPr>
              <w:pStyle w:val="NoSpacing"/>
              <w:jc w:val="center"/>
            </w:pPr>
            <w:r w:rsidRPr="009C4175">
              <w:t>CO6</w:t>
            </w:r>
          </w:p>
        </w:tc>
        <w:tc>
          <w:tcPr>
            <w:tcW w:w="256" w:type="pct"/>
            <w:vAlign w:val="center"/>
          </w:tcPr>
          <w:p w14:paraId="0AAB3DD8" w14:textId="77777777" w:rsidR="00E04A6E" w:rsidRPr="009C4175" w:rsidRDefault="00E04A6E" w:rsidP="00E04A6E">
            <w:pPr>
              <w:pStyle w:val="NoSpacing"/>
              <w:jc w:val="center"/>
            </w:pPr>
            <w:r>
              <w:t>A</w:t>
            </w:r>
          </w:p>
        </w:tc>
        <w:tc>
          <w:tcPr>
            <w:tcW w:w="217" w:type="pct"/>
            <w:vAlign w:val="center"/>
          </w:tcPr>
          <w:p w14:paraId="667045BB" w14:textId="77777777" w:rsidR="00E04A6E" w:rsidRPr="009C4175" w:rsidRDefault="00E04A6E" w:rsidP="00E04A6E">
            <w:pPr>
              <w:pStyle w:val="NoSpacing"/>
              <w:jc w:val="center"/>
            </w:pPr>
            <w:r w:rsidRPr="009C4175">
              <w:t>3</w:t>
            </w:r>
          </w:p>
        </w:tc>
      </w:tr>
      <w:tr w:rsidR="00E04A6E" w:rsidRPr="009C4175" w14:paraId="2B67D147" w14:textId="77777777" w:rsidTr="00517D3B">
        <w:trPr>
          <w:trHeight w:val="552"/>
        </w:trPr>
        <w:tc>
          <w:tcPr>
            <w:tcW w:w="5000" w:type="pct"/>
            <w:gridSpan w:val="6"/>
          </w:tcPr>
          <w:p w14:paraId="5BA10F23" w14:textId="77777777" w:rsidR="00E04A6E" w:rsidRPr="009C4175" w:rsidRDefault="00E04A6E" w:rsidP="00E04A6E">
            <w:pPr>
              <w:jc w:val="center"/>
              <w:rPr>
                <w:b/>
              </w:rPr>
            </w:pPr>
            <w:r w:rsidRPr="009C4175">
              <w:rPr>
                <w:b/>
              </w:rPr>
              <w:t>PART – C (6 X 12 = 72 MARKS)</w:t>
            </w:r>
          </w:p>
          <w:p w14:paraId="4CCE8F99" w14:textId="77777777" w:rsidR="00E04A6E" w:rsidRPr="009C4175" w:rsidRDefault="00E04A6E" w:rsidP="00E04A6E">
            <w:pPr>
              <w:jc w:val="center"/>
              <w:rPr>
                <w:b/>
              </w:rPr>
            </w:pPr>
            <w:r w:rsidRPr="009C4175">
              <w:rPr>
                <w:b/>
              </w:rPr>
              <w:t>(Answer any five Questions from Q. No. 17 to 23, Q. No. 24 is Compulsory)</w:t>
            </w:r>
          </w:p>
        </w:tc>
      </w:tr>
      <w:tr w:rsidR="00E04A6E" w:rsidRPr="009C4175" w14:paraId="47BA2ABA" w14:textId="77777777" w:rsidTr="00E04A6E">
        <w:trPr>
          <w:trHeight w:val="283"/>
        </w:trPr>
        <w:tc>
          <w:tcPr>
            <w:tcW w:w="272" w:type="pct"/>
          </w:tcPr>
          <w:p w14:paraId="48D44B76" w14:textId="77777777" w:rsidR="00E04A6E" w:rsidRPr="009C4175" w:rsidRDefault="00E04A6E" w:rsidP="00E04A6E">
            <w:pPr>
              <w:jc w:val="center"/>
            </w:pPr>
            <w:r w:rsidRPr="009C4175">
              <w:t>17.</w:t>
            </w:r>
          </w:p>
        </w:tc>
        <w:tc>
          <w:tcPr>
            <w:tcW w:w="190" w:type="pct"/>
          </w:tcPr>
          <w:p w14:paraId="135FD053" w14:textId="77777777" w:rsidR="00E04A6E" w:rsidRPr="009C4175" w:rsidRDefault="00E04A6E" w:rsidP="00E04A6E">
            <w:pPr>
              <w:jc w:val="center"/>
            </w:pPr>
          </w:p>
        </w:tc>
        <w:tc>
          <w:tcPr>
            <w:tcW w:w="3746" w:type="pct"/>
          </w:tcPr>
          <w:p w14:paraId="5DC7CD8D" w14:textId="77777777" w:rsidR="00E04A6E" w:rsidRDefault="00E04A6E" w:rsidP="00E04A6E">
            <w:r>
              <w:t>Explain the following logic gates with neat logic symbols, Boolean expressions, and truth tables.</w:t>
            </w:r>
          </w:p>
          <w:p w14:paraId="55258C6A" w14:textId="77777777" w:rsidR="00E04A6E" w:rsidRDefault="00E04A6E" w:rsidP="004255F0">
            <w:pPr>
              <w:pStyle w:val="ListParagraph"/>
              <w:numPr>
                <w:ilvl w:val="0"/>
                <w:numId w:val="124"/>
              </w:numPr>
            </w:pPr>
            <w:r>
              <w:t>NOT Gate</w:t>
            </w:r>
          </w:p>
          <w:p w14:paraId="1C889175" w14:textId="77777777" w:rsidR="00E04A6E" w:rsidRDefault="00E04A6E" w:rsidP="004255F0">
            <w:pPr>
              <w:pStyle w:val="ListParagraph"/>
              <w:numPr>
                <w:ilvl w:val="0"/>
                <w:numId w:val="124"/>
              </w:numPr>
            </w:pPr>
            <w:r>
              <w:t>AND Gate</w:t>
            </w:r>
          </w:p>
          <w:p w14:paraId="3E40EBE7" w14:textId="77777777" w:rsidR="00E04A6E" w:rsidRDefault="00E04A6E" w:rsidP="004255F0">
            <w:pPr>
              <w:pStyle w:val="ListParagraph"/>
              <w:numPr>
                <w:ilvl w:val="0"/>
                <w:numId w:val="124"/>
              </w:numPr>
            </w:pPr>
            <w:r>
              <w:t>NOR Gate</w:t>
            </w:r>
          </w:p>
          <w:p w14:paraId="5BA6D1CF" w14:textId="77777777" w:rsidR="00E04A6E" w:rsidRPr="009C4175" w:rsidRDefault="00E04A6E" w:rsidP="004255F0">
            <w:pPr>
              <w:pStyle w:val="ListParagraph"/>
              <w:numPr>
                <w:ilvl w:val="0"/>
                <w:numId w:val="124"/>
              </w:numPr>
            </w:pPr>
            <w:r>
              <w:t>Ex-OR Gate</w:t>
            </w:r>
          </w:p>
        </w:tc>
        <w:tc>
          <w:tcPr>
            <w:tcW w:w="319" w:type="pct"/>
          </w:tcPr>
          <w:p w14:paraId="29CBEAB0" w14:textId="77777777" w:rsidR="00E04A6E" w:rsidRPr="009C4175" w:rsidRDefault="00E04A6E" w:rsidP="00E04A6E">
            <w:pPr>
              <w:jc w:val="center"/>
            </w:pPr>
            <w:r w:rsidRPr="009C4175">
              <w:t>CO1</w:t>
            </w:r>
          </w:p>
        </w:tc>
        <w:tc>
          <w:tcPr>
            <w:tcW w:w="256" w:type="pct"/>
          </w:tcPr>
          <w:p w14:paraId="0EF7186A" w14:textId="77777777" w:rsidR="00E04A6E" w:rsidRPr="009C4175" w:rsidRDefault="00E04A6E" w:rsidP="00E04A6E">
            <w:pPr>
              <w:jc w:val="center"/>
            </w:pPr>
            <w:r>
              <w:t>U</w:t>
            </w:r>
          </w:p>
        </w:tc>
        <w:tc>
          <w:tcPr>
            <w:tcW w:w="217" w:type="pct"/>
          </w:tcPr>
          <w:p w14:paraId="38705002" w14:textId="77777777" w:rsidR="00E04A6E" w:rsidRPr="009C4175" w:rsidRDefault="00E04A6E" w:rsidP="00E04A6E">
            <w:pPr>
              <w:jc w:val="center"/>
            </w:pPr>
            <w:r w:rsidRPr="009C4175">
              <w:t>12</w:t>
            </w:r>
          </w:p>
        </w:tc>
      </w:tr>
      <w:tr w:rsidR="00E04A6E" w:rsidRPr="009C4175" w14:paraId="4F271657" w14:textId="77777777" w:rsidTr="00E04A6E">
        <w:trPr>
          <w:trHeight w:val="283"/>
        </w:trPr>
        <w:tc>
          <w:tcPr>
            <w:tcW w:w="272" w:type="pct"/>
          </w:tcPr>
          <w:p w14:paraId="4C05FEC8" w14:textId="77777777" w:rsidR="00E04A6E" w:rsidRPr="009C4175" w:rsidRDefault="00E04A6E" w:rsidP="00E04A6E">
            <w:pPr>
              <w:jc w:val="center"/>
            </w:pPr>
          </w:p>
        </w:tc>
        <w:tc>
          <w:tcPr>
            <w:tcW w:w="190" w:type="pct"/>
          </w:tcPr>
          <w:p w14:paraId="1D0C1700" w14:textId="77777777" w:rsidR="00E04A6E" w:rsidRPr="009C4175" w:rsidRDefault="00E04A6E" w:rsidP="00E04A6E">
            <w:pPr>
              <w:jc w:val="center"/>
            </w:pPr>
          </w:p>
        </w:tc>
        <w:tc>
          <w:tcPr>
            <w:tcW w:w="3746" w:type="pct"/>
          </w:tcPr>
          <w:p w14:paraId="73DB1464" w14:textId="77777777" w:rsidR="00E04A6E" w:rsidRPr="009C4175" w:rsidRDefault="00E04A6E" w:rsidP="00E04A6E"/>
        </w:tc>
        <w:tc>
          <w:tcPr>
            <w:tcW w:w="319" w:type="pct"/>
          </w:tcPr>
          <w:p w14:paraId="36AA45C7" w14:textId="77777777" w:rsidR="00E04A6E" w:rsidRPr="009C4175" w:rsidRDefault="00E04A6E" w:rsidP="00E04A6E">
            <w:pPr>
              <w:jc w:val="center"/>
            </w:pPr>
          </w:p>
        </w:tc>
        <w:tc>
          <w:tcPr>
            <w:tcW w:w="256" w:type="pct"/>
          </w:tcPr>
          <w:p w14:paraId="3D43AA1A" w14:textId="77777777" w:rsidR="00E04A6E" w:rsidRPr="009C4175" w:rsidRDefault="00E04A6E" w:rsidP="00E04A6E">
            <w:pPr>
              <w:jc w:val="center"/>
            </w:pPr>
          </w:p>
        </w:tc>
        <w:tc>
          <w:tcPr>
            <w:tcW w:w="217" w:type="pct"/>
          </w:tcPr>
          <w:p w14:paraId="67E173DF" w14:textId="77777777" w:rsidR="00E04A6E" w:rsidRPr="009C4175" w:rsidRDefault="00E04A6E" w:rsidP="00E04A6E">
            <w:pPr>
              <w:jc w:val="center"/>
            </w:pPr>
          </w:p>
        </w:tc>
      </w:tr>
      <w:tr w:rsidR="00E04A6E" w:rsidRPr="009C4175" w14:paraId="5BBDA800" w14:textId="77777777" w:rsidTr="00E04A6E">
        <w:trPr>
          <w:trHeight w:val="283"/>
        </w:trPr>
        <w:tc>
          <w:tcPr>
            <w:tcW w:w="272" w:type="pct"/>
          </w:tcPr>
          <w:p w14:paraId="2990E9C3" w14:textId="77777777" w:rsidR="00E04A6E" w:rsidRPr="009C4175" w:rsidRDefault="00E04A6E" w:rsidP="00E04A6E">
            <w:pPr>
              <w:jc w:val="center"/>
            </w:pPr>
            <w:r w:rsidRPr="009C4175">
              <w:t>18.</w:t>
            </w:r>
          </w:p>
        </w:tc>
        <w:tc>
          <w:tcPr>
            <w:tcW w:w="190" w:type="pct"/>
          </w:tcPr>
          <w:p w14:paraId="3764B5BB" w14:textId="77777777" w:rsidR="00E04A6E" w:rsidRPr="009C4175" w:rsidRDefault="00E04A6E" w:rsidP="00E04A6E">
            <w:pPr>
              <w:jc w:val="center"/>
            </w:pPr>
            <w:r w:rsidRPr="009C4175">
              <w:t>a.</w:t>
            </w:r>
          </w:p>
        </w:tc>
        <w:tc>
          <w:tcPr>
            <w:tcW w:w="3746" w:type="pct"/>
          </w:tcPr>
          <w:p w14:paraId="2D9CA33F" w14:textId="77777777" w:rsidR="00E04A6E" w:rsidRDefault="00E04A6E" w:rsidP="00E04A6E">
            <w:r>
              <w:t>Write the simplified expression of the given Boolean function using K-map.</w:t>
            </w:r>
          </w:p>
          <w:p w14:paraId="6D2F7955" w14:textId="77777777" w:rsidR="00E04A6E" w:rsidRPr="009C4175" w:rsidRDefault="00E04A6E" w:rsidP="00E04A6E">
            <w:r>
              <w:t>F(A,B,C,D)=Σ(0,2,11,13) and d(A,B,C,D)=Σ(9,15).</w:t>
            </w:r>
          </w:p>
        </w:tc>
        <w:tc>
          <w:tcPr>
            <w:tcW w:w="319" w:type="pct"/>
          </w:tcPr>
          <w:p w14:paraId="514E9CBA" w14:textId="77777777" w:rsidR="00E04A6E" w:rsidRPr="009C4175" w:rsidRDefault="00E04A6E" w:rsidP="00E04A6E">
            <w:pPr>
              <w:jc w:val="center"/>
            </w:pPr>
            <w:r w:rsidRPr="009C4175">
              <w:t>CO2</w:t>
            </w:r>
          </w:p>
        </w:tc>
        <w:tc>
          <w:tcPr>
            <w:tcW w:w="256" w:type="pct"/>
          </w:tcPr>
          <w:p w14:paraId="4FDF664F" w14:textId="77777777" w:rsidR="00E04A6E" w:rsidRPr="009C4175" w:rsidRDefault="00E04A6E" w:rsidP="00E04A6E">
            <w:pPr>
              <w:jc w:val="center"/>
            </w:pPr>
            <w:r>
              <w:t>A</w:t>
            </w:r>
          </w:p>
        </w:tc>
        <w:tc>
          <w:tcPr>
            <w:tcW w:w="217" w:type="pct"/>
          </w:tcPr>
          <w:p w14:paraId="4864BD44" w14:textId="77777777" w:rsidR="00E04A6E" w:rsidRPr="009C4175" w:rsidRDefault="00E04A6E" w:rsidP="00E04A6E">
            <w:pPr>
              <w:jc w:val="center"/>
            </w:pPr>
            <w:r w:rsidRPr="009C4175">
              <w:t>6</w:t>
            </w:r>
          </w:p>
        </w:tc>
      </w:tr>
      <w:tr w:rsidR="00E04A6E" w:rsidRPr="009C4175" w14:paraId="5C598655" w14:textId="77777777" w:rsidTr="00E04A6E">
        <w:trPr>
          <w:trHeight w:val="283"/>
        </w:trPr>
        <w:tc>
          <w:tcPr>
            <w:tcW w:w="272" w:type="pct"/>
          </w:tcPr>
          <w:p w14:paraId="15E30116" w14:textId="77777777" w:rsidR="00E04A6E" w:rsidRPr="009C4175" w:rsidRDefault="00E04A6E" w:rsidP="00E04A6E">
            <w:pPr>
              <w:jc w:val="center"/>
            </w:pPr>
          </w:p>
        </w:tc>
        <w:tc>
          <w:tcPr>
            <w:tcW w:w="190" w:type="pct"/>
          </w:tcPr>
          <w:p w14:paraId="40AD70D9" w14:textId="77777777" w:rsidR="00E04A6E" w:rsidRPr="009C4175" w:rsidRDefault="00E04A6E" w:rsidP="00E04A6E">
            <w:pPr>
              <w:jc w:val="center"/>
            </w:pPr>
            <w:r w:rsidRPr="009C4175">
              <w:t>b.</w:t>
            </w:r>
          </w:p>
        </w:tc>
        <w:tc>
          <w:tcPr>
            <w:tcW w:w="3746" w:type="pct"/>
          </w:tcPr>
          <w:p w14:paraId="58CF1616" w14:textId="77777777" w:rsidR="00E04A6E" w:rsidRDefault="00E04A6E" w:rsidP="00E04A6E">
            <w:r>
              <w:t>Write the simplified expressions of the given Boolean functions using Boolean Laws.</w:t>
            </w:r>
          </w:p>
          <w:p w14:paraId="1B8F415B" w14:textId="77777777" w:rsidR="00E04A6E" w:rsidRDefault="00E04A6E" w:rsidP="004255F0">
            <w:pPr>
              <w:pStyle w:val="ListParagraph"/>
              <w:numPr>
                <w:ilvl w:val="0"/>
                <w:numId w:val="125"/>
              </w:numPr>
            </w:pPr>
            <w:r>
              <w:t xml:space="preserve">F=A+AB’+AB’C+AB’CD’ </w:t>
            </w:r>
          </w:p>
          <w:p w14:paraId="61CB0118" w14:textId="77777777" w:rsidR="00E04A6E" w:rsidRPr="009C4175" w:rsidRDefault="00E04A6E" w:rsidP="004255F0">
            <w:pPr>
              <w:pStyle w:val="ListParagraph"/>
              <w:numPr>
                <w:ilvl w:val="0"/>
                <w:numId w:val="125"/>
              </w:numPr>
            </w:pPr>
            <w:r>
              <w:t>F=A’B’C’+A’BC’+AB’C’+ABC’</w:t>
            </w:r>
          </w:p>
        </w:tc>
        <w:tc>
          <w:tcPr>
            <w:tcW w:w="319" w:type="pct"/>
          </w:tcPr>
          <w:p w14:paraId="43F5E909" w14:textId="77777777" w:rsidR="00E04A6E" w:rsidRPr="009C4175" w:rsidRDefault="00E04A6E" w:rsidP="00E04A6E">
            <w:pPr>
              <w:jc w:val="center"/>
            </w:pPr>
            <w:r w:rsidRPr="009C4175">
              <w:t>CO2</w:t>
            </w:r>
          </w:p>
        </w:tc>
        <w:tc>
          <w:tcPr>
            <w:tcW w:w="256" w:type="pct"/>
          </w:tcPr>
          <w:p w14:paraId="4BF9C6A6" w14:textId="77777777" w:rsidR="00E04A6E" w:rsidRPr="009C4175" w:rsidRDefault="00E04A6E" w:rsidP="00E04A6E">
            <w:pPr>
              <w:jc w:val="center"/>
            </w:pPr>
            <w:r>
              <w:t>A</w:t>
            </w:r>
          </w:p>
        </w:tc>
        <w:tc>
          <w:tcPr>
            <w:tcW w:w="217" w:type="pct"/>
          </w:tcPr>
          <w:p w14:paraId="4846B9FA" w14:textId="77777777" w:rsidR="00E04A6E" w:rsidRPr="009C4175" w:rsidRDefault="00E04A6E" w:rsidP="00E04A6E">
            <w:pPr>
              <w:jc w:val="center"/>
            </w:pPr>
            <w:r w:rsidRPr="009C4175">
              <w:t>6</w:t>
            </w:r>
          </w:p>
        </w:tc>
      </w:tr>
      <w:tr w:rsidR="00E04A6E" w:rsidRPr="009C4175" w14:paraId="23D60E51" w14:textId="77777777" w:rsidTr="00E04A6E">
        <w:trPr>
          <w:trHeight w:val="283"/>
        </w:trPr>
        <w:tc>
          <w:tcPr>
            <w:tcW w:w="272" w:type="pct"/>
          </w:tcPr>
          <w:p w14:paraId="718354E6" w14:textId="77777777" w:rsidR="00E04A6E" w:rsidRPr="009C4175" w:rsidRDefault="00E04A6E" w:rsidP="00E04A6E">
            <w:pPr>
              <w:jc w:val="center"/>
            </w:pPr>
          </w:p>
        </w:tc>
        <w:tc>
          <w:tcPr>
            <w:tcW w:w="190" w:type="pct"/>
          </w:tcPr>
          <w:p w14:paraId="565CFC95" w14:textId="77777777" w:rsidR="00E04A6E" w:rsidRPr="009C4175" w:rsidRDefault="00E04A6E" w:rsidP="00E04A6E">
            <w:pPr>
              <w:jc w:val="center"/>
            </w:pPr>
          </w:p>
        </w:tc>
        <w:tc>
          <w:tcPr>
            <w:tcW w:w="3746" w:type="pct"/>
          </w:tcPr>
          <w:p w14:paraId="4852B1E0" w14:textId="77777777" w:rsidR="00E04A6E" w:rsidRPr="009C4175" w:rsidRDefault="00E04A6E" w:rsidP="00E04A6E"/>
        </w:tc>
        <w:tc>
          <w:tcPr>
            <w:tcW w:w="319" w:type="pct"/>
          </w:tcPr>
          <w:p w14:paraId="277EBEBC" w14:textId="77777777" w:rsidR="00E04A6E" w:rsidRPr="009C4175" w:rsidRDefault="00E04A6E" w:rsidP="00E04A6E">
            <w:pPr>
              <w:jc w:val="center"/>
            </w:pPr>
          </w:p>
        </w:tc>
        <w:tc>
          <w:tcPr>
            <w:tcW w:w="256" w:type="pct"/>
          </w:tcPr>
          <w:p w14:paraId="4467FC67" w14:textId="77777777" w:rsidR="00E04A6E" w:rsidRPr="009C4175" w:rsidRDefault="00E04A6E" w:rsidP="00E04A6E">
            <w:pPr>
              <w:jc w:val="center"/>
            </w:pPr>
          </w:p>
        </w:tc>
        <w:tc>
          <w:tcPr>
            <w:tcW w:w="217" w:type="pct"/>
          </w:tcPr>
          <w:p w14:paraId="644AC78B" w14:textId="77777777" w:rsidR="00E04A6E" w:rsidRPr="009C4175" w:rsidRDefault="00E04A6E" w:rsidP="00E04A6E">
            <w:pPr>
              <w:jc w:val="center"/>
            </w:pPr>
          </w:p>
        </w:tc>
      </w:tr>
      <w:tr w:rsidR="00E04A6E" w:rsidRPr="009C4175" w14:paraId="5C944DEE" w14:textId="77777777" w:rsidTr="00E04A6E">
        <w:trPr>
          <w:trHeight w:val="283"/>
        </w:trPr>
        <w:tc>
          <w:tcPr>
            <w:tcW w:w="272" w:type="pct"/>
          </w:tcPr>
          <w:p w14:paraId="65F005B3" w14:textId="77777777" w:rsidR="00E04A6E" w:rsidRPr="009C4175" w:rsidRDefault="00E04A6E" w:rsidP="00E04A6E">
            <w:pPr>
              <w:jc w:val="center"/>
            </w:pPr>
            <w:r w:rsidRPr="009C4175">
              <w:lastRenderedPageBreak/>
              <w:t>19.</w:t>
            </w:r>
          </w:p>
        </w:tc>
        <w:tc>
          <w:tcPr>
            <w:tcW w:w="190" w:type="pct"/>
          </w:tcPr>
          <w:p w14:paraId="4417A0C8" w14:textId="77777777" w:rsidR="00E04A6E" w:rsidRPr="009C4175" w:rsidRDefault="00E04A6E" w:rsidP="00E04A6E">
            <w:pPr>
              <w:jc w:val="center"/>
            </w:pPr>
          </w:p>
        </w:tc>
        <w:tc>
          <w:tcPr>
            <w:tcW w:w="3746" w:type="pct"/>
          </w:tcPr>
          <w:p w14:paraId="5980030E" w14:textId="77777777" w:rsidR="00E04A6E" w:rsidRPr="009C4175" w:rsidRDefault="00E04A6E" w:rsidP="00E04A6E">
            <w:r>
              <w:t>Construct the function table of a 1x8 demultiplexer and sketch the logic diagram.</w:t>
            </w:r>
          </w:p>
        </w:tc>
        <w:tc>
          <w:tcPr>
            <w:tcW w:w="319" w:type="pct"/>
          </w:tcPr>
          <w:p w14:paraId="1F02073B" w14:textId="77777777" w:rsidR="00E04A6E" w:rsidRPr="009C4175" w:rsidRDefault="00E04A6E" w:rsidP="00E04A6E">
            <w:pPr>
              <w:jc w:val="center"/>
            </w:pPr>
            <w:r w:rsidRPr="009C4175">
              <w:t>CO3</w:t>
            </w:r>
          </w:p>
        </w:tc>
        <w:tc>
          <w:tcPr>
            <w:tcW w:w="256" w:type="pct"/>
          </w:tcPr>
          <w:p w14:paraId="2BDC1F6D" w14:textId="77777777" w:rsidR="00E04A6E" w:rsidRPr="009C4175" w:rsidRDefault="00E04A6E" w:rsidP="00E04A6E">
            <w:pPr>
              <w:jc w:val="center"/>
            </w:pPr>
            <w:r>
              <w:t>A</w:t>
            </w:r>
          </w:p>
        </w:tc>
        <w:tc>
          <w:tcPr>
            <w:tcW w:w="217" w:type="pct"/>
          </w:tcPr>
          <w:p w14:paraId="36AE6CE5" w14:textId="77777777" w:rsidR="00E04A6E" w:rsidRPr="009C4175" w:rsidRDefault="00E04A6E" w:rsidP="00E04A6E">
            <w:pPr>
              <w:jc w:val="center"/>
            </w:pPr>
            <w:r w:rsidRPr="009C4175">
              <w:t>12</w:t>
            </w:r>
          </w:p>
        </w:tc>
      </w:tr>
      <w:tr w:rsidR="00E04A6E" w:rsidRPr="009C4175" w14:paraId="5064CFD2" w14:textId="77777777" w:rsidTr="00E04A6E">
        <w:trPr>
          <w:trHeight w:val="283"/>
        </w:trPr>
        <w:tc>
          <w:tcPr>
            <w:tcW w:w="272" w:type="pct"/>
          </w:tcPr>
          <w:p w14:paraId="407E7AE7" w14:textId="77777777" w:rsidR="00E04A6E" w:rsidRPr="009C4175" w:rsidRDefault="00E04A6E" w:rsidP="00E04A6E">
            <w:pPr>
              <w:jc w:val="center"/>
            </w:pPr>
          </w:p>
        </w:tc>
        <w:tc>
          <w:tcPr>
            <w:tcW w:w="190" w:type="pct"/>
          </w:tcPr>
          <w:p w14:paraId="4F3DC8C8" w14:textId="77777777" w:rsidR="00E04A6E" w:rsidRPr="009C4175" w:rsidRDefault="00E04A6E" w:rsidP="00E04A6E">
            <w:pPr>
              <w:jc w:val="center"/>
            </w:pPr>
          </w:p>
        </w:tc>
        <w:tc>
          <w:tcPr>
            <w:tcW w:w="3746" w:type="pct"/>
          </w:tcPr>
          <w:p w14:paraId="104C8AD5" w14:textId="77777777" w:rsidR="00E04A6E" w:rsidRPr="009C4175" w:rsidRDefault="00E04A6E" w:rsidP="00E04A6E"/>
        </w:tc>
        <w:tc>
          <w:tcPr>
            <w:tcW w:w="319" w:type="pct"/>
          </w:tcPr>
          <w:p w14:paraId="6376CF9D" w14:textId="77777777" w:rsidR="00E04A6E" w:rsidRPr="009C4175" w:rsidRDefault="00E04A6E" w:rsidP="00E04A6E">
            <w:pPr>
              <w:jc w:val="center"/>
            </w:pPr>
          </w:p>
        </w:tc>
        <w:tc>
          <w:tcPr>
            <w:tcW w:w="256" w:type="pct"/>
          </w:tcPr>
          <w:p w14:paraId="6007A9C0" w14:textId="77777777" w:rsidR="00E04A6E" w:rsidRPr="009C4175" w:rsidRDefault="00E04A6E" w:rsidP="00E04A6E">
            <w:pPr>
              <w:jc w:val="center"/>
            </w:pPr>
          </w:p>
        </w:tc>
        <w:tc>
          <w:tcPr>
            <w:tcW w:w="217" w:type="pct"/>
          </w:tcPr>
          <w:p w14:paraId="21082449" w14:textId="77777777" w:rsidR="00E04A6E" w:rsidRPr="009C4175" w:rsidRDefault="00E04A6E" w:rsidP="00E04A6E">
            <w:pPr>
              <w:jc w:val="center"/>
            </w:pPr>
          </w:p>
        </w:tc>
      </w:tr>
      <w:tr w:rsidR="00E04A6E" w:rsidRPr="009C4175" w14:paraId="1AF3C3F3" w14:textId="77777777" w:rsidTr="00E04A6E">
        <w:trPr>
          <w:trHeight w:val="283"/>
        </w:trPr>
        <w:tc>
          <w:tcPr>
            <w:tcW w:w="272" w:type="pct"/>
          </w:tcPr>
          <w:p w14:paraId="46859A2F" w14:textId="77777777" w:rsidR="00E04A6E" w:rsidRPr="009C4175" w:rsidRDefault="00E04A6E" w:rsidP="00E04A6E">
            <w:pPr>
              <w:jc w:val="center"/>
            </w:pPr>
            <w:r w:rsidRPr="009C4175">
              <w:t>20.</w:t>
            </w:r>
          </w:p>
        </w:tc>
        <w:tc>
          <w:tcPr>
            <w:tcW w:w="190" w:type="pct"/>
          </w:tcPr>
          <w:p w14:paraId="0E78D053" w14:textId="77777777" w:rsidR="00E04A6E" w:rsidRPr="009C4175" w:rsidRDefault="00E04A6E" w:rsidP="00E04A6E">
            <w:pPr>
              <w:jc w:val="center"/>
            </w:pPr>
          </w:p>
        </w:tc>
        <w:tc>
          <w:tcPr>
            <w:tcW w:w="3746" w:type="pct"/>
          </w:tcPr>
          <w:p w14:paraId="4BDCAC0F" w14:textId="77777777" w:rsidR="00E04A6E" w:rsidRPr="009C4175" w:rsidRDefault="00E04A6E" w:rsidP="00E04A6E">
            <w:r>
              <w:t>Sketch the logic diagram of a 3-bit synchronous down counter and explain the operation with a state diagram and circuit excitation table.</w:t>
            </w:r>
          </w:p>
        </w:tc>
        <w:tc>
          <w:tcPr>
            <w:tcW w:w="319" w:type="pct"/>
          </w:tcPr>
          <w:p w14:paraId="6BC1A638" w14:textId="77777777" w:rsidR="00E04A6E" w:rsidRPr="009C4175" w:rsidRDefault="00E04A6E" w:rsidP="00E04A6E">
            <w:pPr>
              <w:jc w:val="center"/>
            </w:pPr>
            <w:r w:rsidRPr="009C4175">
              <w:t>CO4</w:t>
            </w:r>
          </w:p>
        </w:tc>
        <w:tc>
          <w:tcPr>
            <w:tcW w:w="256" w:type="pct"/>
          </w:tcPr>
          <w:p w14:paraId="7F12AC53" w14:textId="77777777" w:rsidR="00E04A6E" w:rsidRPr="009C4175" w:rsidRDefault="00E04A6E" w:rsidP="00E04A6E">
            <w:pPr>
              <w:jc w:val="center"/>
            </w:pPr>
            <w:r>
              <w:t>A</w:t>
            </w:r>
          </w:p>
        </w:tc>
        <w:tc>
          <w:tcPr>
            <w:tcW w:w="217" w:type="pct"/>
          </w:tcPr>
          <w:p w14:paraId="0A69E145" w14:textId="77777777" w:rsidR="00E04A6E" w:rsidRPr="009C4175" w:rsidRDefault="00E04A6E" w:rsidP="00E04A6E">
            <w:pPr>
              <w:jc w:val="center"/>
            </w:pPr>
            <w:r w:rsidRPr="009C4175">
              <w:t>12</w:t>
            </w:r>
          </w:p>
        </w:tc>
      </w:tr>
      <w:tr w:rsidR="00E04A6E" w:rsidRPr="009C4175" w14:paraId="40130480" w14:textId="77777777" w:rsidTr="00E04A6E">
        <w:trPr>
          <w:trHeight w:val="283"/>
        </w:trPr>
        <w:tc>
          <w:tcPr>
            <w:tcW w:w="272" w:type="pct"/>
          </w:tcPr>
          <w:p w14:paraId="14B0F761" w14:textId="77777777" w:rsidR="00E04A6E" w:rsidRPr="009C4175" w:rsidRDefault="00E04A6E" w:rsidP="00E04A6E">
            <w:pPr>
              <w:jc w:val="center"/>
            </w:pPr>
          </w:p>
        </w:tc>
        <w:tc>
          <w:tcPr>
            <w:tcW w:w="190" w:type="pct"/>
          </w:tcPr>
          <w:p w14:paraId="640EFD42" w14:textId="77777777" w:rsidR="00E04A6E" w:rsidRPr="009C4175" w:rsidRDefault="00E04A6E" w:rsidP="00E04A6E">
            <w:pPr>
              <w:jc w:val="center"/>
            </w:pPr>
          </w:p>
        </w:tc>
        <w:tc>
          <w:tcPr>
            <w:tcW w:w="3746" w:type="pct"/>
          </w:tcPr>
          <w:p w14:paraId="2E16AF95" w14:textId="77777777" w:rsidR="00E04A6E" w:rsidRPr="009C4175" w:rsidRDefault="00E04A6E" w:rsidP="00E04A6E"/>
        </w:tc>
        <w:tc>
          <w:tcPr>
            <w:tcW w:w="319" w:type="pct"/>
          </w:tcPr>
          <w:p w14:paraId="375AC278" w14:textId="77777777" w:rsidR="00E04A6E" w:rsidRPr="009C4175" w:rsidRDefault="00E04A6E" w:rsidP="00E04A6E">
            <w:pPr>
              <w:jc w:val="center"/>
            </w:pPr>
          </w:p>
        </w:tc>
        <w:tc>
          <w:tcPr>
            <w:tcW w:w="256" w:type="pct"/>
          </w:tcPr>
          <w:p w14:paraId="2FE3392E" w14:textId="77777777" w:rsidR="00E04A6E" w:rsidRPr="009C4175" w:rsidRDefault="00E04A6E" w:rsidP="00E04A6E">
            <w:pPr>
              <w:jc w:val="center"/>
            </w:pPr>
          </w:p>
        </w:tc>
        <w:tc>
          <w:tcPr>
            <w:tcW w:w="217" w:type="pct"/>
          </w:tcPr>
          <w:p w14:paraId="3B156D68" w14:textId="77777777" w:rsidR="00E04A6E" w:rsidRPr="009C4175" w:rsidRDefault="00E04A6E" w:rsidP="00E04A6E">
            <w:pPr>
              <w:jc w:val="center"/>
            </w:pPr>
          </w:p>
        </w:tc>
      </w:tr>
      <w:tr w:rsidR="00E04A6E" w:rsidRPr="009C4175" w14:paraId="214DAC8D" w14:textId="77777777" w:rsidTr="00E04A6E">
        <w:trPr>
          <w:trHeight w:val="283"/>
        </w:trPr>
        <w:tc>
          <w:tcPr>
            <w:tcW w:w="272" w:type="pct"/>
          </w:tcPr>
          <w:p w14:paraId="34A0748C" w14:textId="77777777" w:rsidR="00E04A6E" w:rsidRPr="009C4175" w:rsidRDefault="00E04A6E" w:rsidP="00E04A6E">
            <w:pPr>
              <w:jc w:val="center"/>
            </w:pPr>
            <w:r w:rsidRPr="009C4175">
              <w:t>21.</w:t>
            </w:r>
          </w:p>
        </w:tc>
        <w:tc>
          <w:tcPr>
            <w:tcW w:w="190" w:type="pct"/>
          </w:tcPr>
          <w:p w14:paraId="0AA3F4BB" w14:textId="77777777" w:rsidR="00E04A6E" w:rsidRPr="009C4175" w:rsidRDefault="00E04A6E" w:rsidP="00E04A6E">
            <w:pPr>
              <w:jc w:val="center"/>
            </w:pPr>
          </w:p>
        </w:tc>
        <w:tc>
          <w:tcPr>
            <w:tcW w:w="3746" w:type="pct"/>
          </w:tcPr>
          <w:p w14:paraId="4EF0638E" w14:textId="77777777" w:rsidR="00E04A6E" w:rsidRPr="009C4175" w:rsidRDefault="00E04A6E" w:rsidP="00E04A6E">
            <w:r>
              <w:t>Explain the operation of JK Flip Flop and write the Verilog code to implement the JK Flip Flop with asynchronous set(J) and reset(K) inputs.</w:t>
            </w:r>
          </w:p>
        </w:tc>
        <w:tc>
          <w:tcPr>
            <w:tcW w:w="319" w:type="pct"/>
          </w:tcPr>
          <w:p w14:paraId="77280C35" w14:textId="77777777" w:rsidR="00E04A6E" w:rsidRPr="009C4175" w:rsidRDefault="00E04A6E" w:rsidP="00E04A6E">
            <w:pPr>
              <w:jc w:val="center"/>
            </w:pPr>
            <w:r w:rsidRPr="009C4175">
              <w:t>CO5</w:t>
            </w:r>
          </w:p>
        </w:tc>
        <w:tc>
          <w:tcPr>
            <w:tcW w:w="256" w:type="pct"/>
          </w:tcPr>
          <w:p w14:paraId="56695459" w14:textId="77777777" w:rsidR="00E04A6E" w:rsidRPr="009C4175" w:rsidRDefault="00E04A6E" w:rsidP="00E04A6E">
            <w:pPr>
              <w:jc w:val="center"/>
            </w:pPr>
            <w:r>
              <w:t>A</w:t>
            </w:r>
          </w:p>
        </w:tc>
        <w:tc>
          <w:tcPr>
            <w:tcW w:w="217" w:type="pct"/>
          </w:tcPr>
          <w:p w14:paraId="21D5C75B" w14:textId="77777777" w:rsidR="00E04A6E" w:rsidRPr="009C4175" w:rsidRDefault="00E04A6E" w:rsidP="00E04A6E">
            <w:pPr>
              <w:jc w:val="center"/>
            </w:pPr>
            <w:r w:rsidRPr="009C4175">
              <w:t>12</w:t>
            </w:r>
          </w:p>
        </w:tc>
      </w:tr>
      <w:tr w:rsidR="00E04A6E" w:rsidRPr="009C4175" w14:paraId="59A80057" w14:textId="77777777" w:rsidTr="00E04A6E">
        <w:trPr>
          <w:trHeight w:val="283"/>
        </w:trPr>
        <w:tc>
          <w:tcPr>
            <w:tcW w:w="272" w:type="pct"/>
          </w:tcPr>
          <w:p w14:paraId="3BE1636E" w14:textId="77777777" w:rsidR="00E04A6E" w:rsidRPr="009C4175" w:rsidRDefault="00E04A6E" w:rsidP="00E04A6E">
            <w:pPr>
              <w:jc w:val="center"/>
            </w:pPr>
          </w:p>
        </w:tc>
        <w:tc>
          <w:tcPr>
            <w:tcW w:w="190" w:type="pct"/>
          </w:tcPr>
          <w:p w14:paraId="50B0545E" w14:textId="77777777" w:rsidR="00E04A6E" w:rsidRPr="009C4175" w:rsidRDefault="00E04A6E" w:rsidP="00E04A6E">
            <w:pPr>
              <w:jc w:val="center"/>
            </w:pPr>
          </w:p>
        </w:tc>
        <w:tc>
          <w:tcPr>
            <w:tcW w:w="3746" w:type="pct"/>
          </w:tcPr>
          <w:p w14:paraId="17A17916" w14:textId="77777777" w:rsidR="00E04A6E" w:rsidRPr="009C4175" w:rsidRDefault="00E04A6E" w:rsidP="00E04A6E"/>
        </w:tc>
        <w:tc>
          <w:tcPr>
            <w:tcW w:w="319" w:type="pct"/>
          </w:tcPr>
          <w:p w14:paraId="28AEF9CA" w14:textId="77777777" w:rsidR="00E04A6E" w:rsidRPr="009C4175" w:rsidRDefault="00E04A6E" w:rsidP="00E04A6E">
            <w:pPr>
              <w:jc w:val="center"/>
            </w:pPr>
          </w:p>
        </w:tc>
        <w:tc>
          <w:tcPr>
            <w:tcW w:w="256" w:type="pct"/>
          </w:tcPr>
          <w:p w14:paraId="5BB18815" w14:textId="77777777" w:rsidR="00E04A6E" w:rsidRPr="009C4175" w:rsidRDefault="00E04A6E" w:rsidP="00E04A6E">
            <w:pPr>
              <w:jc w:val="center"/>
            </w:pPr>
          </w:p>
        </w:tc>
        <w:tc>
          <w:tcPr>
            <w:tcW w:w="217" w:type="pct"/>
          </w:tcPr>
          <w:p w14:paraId="44BE7554" w14:textId="77777777" w:rsidR="00E04A6E" w:rsidRPr="009C4175" w:rsidRDefault="00E04A6E" w:rsidP="00E04A6E">
            <w:pPr>
              <w:jc w:val="center"/>
            </w:pPr>
          </w:p>
        </w:tc>
      </w:tr>
      <w:tr w:rsidR="00E04A6E" w:rsidRPr="009C4175" w14:paraId="6CF6E73B" w14:textId="77777777" w:rsidTr="00E04A6E">
        <w:trPr>
          <w:trHeight w:val="283"/>
        </w:trPr>
        <w:tc>
          <w:tcPr>
            <w:tcW w:w="272" w:type="pct"/>
          </w:tcPr>
          <w:p w14:paraId="1D21E7DE" w14:textId="77777777" w:rsidR="00E04A6E" w:rsidRPr="009C4175" w:rsidRDefault="00E04A6E" w:rsidP="00E04A6E">
            <w:pPr>
              <w:jc w:val="center"/>
            </w:pPr>
            <w:r w:rsidRPr="009C4175">
              <w:t>22.</w:t>
            </w:r>
          </w:p>
        </w:tc>
        <w:tc>
          <w:tcPr>
            <w:tcW w:w="190" w:type="pct"/>
          </w:tcPr>
          <w:p w14:paraId="38C8F675" w14:textId="77777777" w:rsidR="00E04A6E" w:rsidRPr="009C4175" w:rsidRDefault="00E04A6E" w:rsidP="00E04A6E">
            <w:pPr>
              <w:jc w:val="center"/>
            </w:pPr>
          </w:p>
        </w:tc>
        <w:tc>
          <w:tcPr>
            <w:tcW w:w="3746" w:type="pct"/>
          </w:tcPr>
          <w:p w14:paraId="10A3B2EF" w14:textId="77777777" w:rsidR="00E04A6E" w:rsidRPr="009C4175" w:rsidRDefault="00E04A6E" w:rsidP="00E04A6E">
            <w:r>
              <w:t>Construct the truth table of a 3x8 decoder and sketch the logic diagram.</w:t>
            </w:r>
          </w:p>
        </w:tc>
        <w:tc>
          <w:tcPr>
            <w:tcW w:w="319" w:type="pct"/>
          </w:tcPr>
          <w:p w14:paraId="731438CA" w14:textId="77777777" w:rsidR="00E04A6E" w:rsidRPr="009C4175" w:rsidRDefault="00E04A6E" w:rsidP="00E04A6E">
            <w:pPr>
              <w:jc w:val="center"/>
            </w:pPr>
            <w:r w:rsidRPr="009C4175">
              <w:t>CO</w:t>
            </w:r>
            <w:r>
              <w:t>3</w:t>
            </w:r>
          </w:p>
        </w:tc>
        <w:tc>
          <w:tcPr>
            <w:tcW w:w="256" w:type="pct"/>
          </w:tcPr>
          <w:p w14:paraId="69D37F89" w14:textId="77777777" w:rsidR="00E04A6E" w:rsidRPr="009C4175" w:rsidRDefault="00E04A6E" w:rsidP="00E04A6E">
            <w:pPr>
              <w:jc w:val="center"/>
            </w:pPr>
            <w:r>
              <w:t>A</w:t>
            </w:r>
          </w:p>
        </w:tc>
        <w:tc>
          <w:tcPr>
            <w:tcW w:w="217" w:type="pct"/>
          </w:tcPr>
          <w:p w14:paraId="71D0A92C" w14:textId="77777777" w:rsidR="00E04A6E" w:rsidRPr="009C4175" w:rsidRDefault="00E04A6E" w:rsidP="00E04A6E">
            <w:pPr>
              <w:jc w:val="center"/>
            </w:pPr>
            <w:r w:rsidRPr="009C4175">
              <w:t>12</w:t>
            </w:r>
          </w:p>
        </w:tc>
      </w:tr>
      <w:tr w:rsidR="00E04A6E" w:rsidRPr="009C4175" w14:paraId="0E3A04FC" w14:textId="77777777" w:rsidTr="00E04A6E">
        <w:trPr>
          <w:trHeight w:val="283"/>
        </w:trPr>
        <w:tc>
          <w:tcPr>
            <w:tcW w:w="272" w:type="pct"/>
          </w:tcPr>
          <w:p w14:paraId="5711B227" w14:textId="77777777" w:rsidR="00E04A6E" w:rsidRPr="009C4175" w:rsidRDefault="00E04A6E" w:rsidP="00E04A6E">
            <w:pPr>
              <w:jc w:val="center"/>
            </w:pPr>
          </w:p>
        </w:tc>
        <w:tc>
          <w:tcPr>
            <w:tcW w:w="190" w:type="pct"/>
          </w:tcPr>
          <w:p w14:paraId="5CEC5569" w14:textId="77777777" w:rsidR="00E04A6E" w:rsidRPr="009C4175" w:rsidRDefault="00E04A6E" w:rsidP="00E04A6E">
            <w:pPr>
              <w:jc w:val="center"/>
            </w:pPr>
          </w:p>
        </w:tc>
        <w:tc>
          <w:tcPr>
            <w:tcW w:w="3746" w:type="pct"/>
          </w:tcPr>
          <w:p w14:paraId="719595C7" w14:textId="77777777" w:rsidR="00E04A6E" w:rsidRPr="009C4175" w:rsidRDefault="00E04A6E" w:rsidP="00E04A6E"/>
        </w:tc>
        <w:tc>
          <w:tcPr>
            <w:tcW w:w="319" w:type="pct"/>
          </w:tcPr>
          <w:p w14:paraId="129FDE12" w14:textId="77777777" w:rsidR="00E04A6E" w:rsidRPr="009C4175" w:rsidRDefault="00E04A6E" w:rsidP="00E04A6E">
            <w:pPr>
              <w:jc w:val="center"/>
            </w:pPr>
          </w:p>
        </w:tc>
        <w:tc>
          <w:tcPr>
            <w:tcW w:w="256" w:type="pct"/>
          </w:tcPr>
          <w:p w14:paraId="1A1705E0" w14:textId="77777777" w:rsidR="00E04A6E" w:rsidRPr="009C4175" w:rsidRDefault="00E04A6E" w:rsidP="00E04A6E">
            <w:pPr>
              <w:jc w:val="center"/>
            </w:pPr>
          </w:p>
        </w:tc>
        <w:tc>
          <w:tcPr>
            <w:tcW w:w="217" w:type="pct"/>
          </w:tcPr>
          <w:p w14:paraId="004911BC" w14:textId="77777777" w:rsidR="00E04A6E" w:rsidRPr="009C4175" w:rsidRDefault="00E04A6E" w:rsidP="00E04A6E">
            <w:pPr>
              <w:jc w:val="center"/>
            </w:pPr>
          </w:p>
        </w:tc>
      </w:tr>
      <w:tr w:rsidR="00E04A6E" w:rsidRPr="009C4175" w14:paraId="3719A0E4" w14:textId="77777777" w:rsidTr="00E04A6E">
        <w:trPr>
          <w:trHeight w:val="283"/>
        </w:trPr>
        <w:tc>
          <w:tcPr>
            <w:tcW w:w="272" w:type="pct"/>
          </w:tcPr>
          <w:p w14:paraId="62DDE70D" w14:textId="77777777" w:rsidR="00E04A6E" w:rsidRPr="009C4175" w:rsidRDefault="00E04A6E" w:rsidP="00E04A6E">
            <w:pPr>
              <w:jc w:val="center"/>
            </w:pPr>
            <w:r w:rsidRPr="009C4175">
              <w:t>23.</w:t>
            </w:r>
          </w:p>
        </w:tc>
        <w:tc>
          <w:tcPr>
            <w:tcW w:w="190" w:type="pct"/>
          </w:tcPr>
          <w:p w14:paraId="75F5CC12" w14:textId="77777777" w:rsidR="00E04A6E" w:rsidRPr="009C4175" w:rsidRDefault="00E04A6E" w:rsidP="00E04A6E">
            <w:pPr>
              <w:jc w:val="center"/>
            </w:pPr>
            <w:r w:rsidRPr="009C4175">
              <w:t>a.</w:t>
            </w:r>
          </w:p>
        </w:tc>
        <w:tc>
          <w:tcPr>
            <w:tcW w:w="3746" w:type="pct"/>
          </w:tcPr>
          <w:p w14:paraId="71A2C599" w14:textId="77777777" w:rsidR="00E04A6E" w:rsidRPr="009C4175" w:rsidRDefault="00E04A6E" w:rsidP="00E04A6E">
            <w:r>
              <w:t>Illustrate the operation of the Ring counter to produce the following states: 1000, 0100, 0010, 0001.</w:t>
            </w:r>
          </w:p>
        </w:tc>
        <w:tc>
          <w:tcPr>
            <w:tcW w:w="319" w:type="pct"/>
          </w:tcPr>
          <w:p w14:paraId="0C83708D" w14:textId="77777777" w:rsidR="00E04A6E" w:rsidRPr="009C4175" w:rsidRDefault="00E04A6E" w:rsidP="00E04A6E">
            <w:pPr>
              <w:jc w:val="center"/>
            </w:pPr>
            <w:r w:rsidRPr="009C4175">
              <w:t>CO</w:t>
            </w:r>
            <w:r>
              <w:t>4</w:t>
            </w:r>
          </w:p>
        </w:tc>
        <w:tc>
          <w:tcPr>
            <w:tcW w:w="256" w:type="pct"/>
          </w:tcPr>
          <w:p w14:paraId="29818F57" w14:textId="77777777" w:rsidR="00E04A6E" w:rsidRPr="009C4175" w:rsidRDefault="00E04A6E" w:rsidP="00E04A6E">
            <w:pPr>
              <w:jc w:val="center"/>
            </w:pPr>
            <w:r>
              <w:t>A</w:t>
            </w:r>
          </w:p>
        </w:tc>
        <w:tc>
          <w:tcPr>
            <w:tcW w:w="217" w:type="pct"/>
          </w:tcPr>
          <w:p w14:paraId="6A64C655" w14:textId="77777777" w:rsidR="00E04A6E" w:rsidRPr="009C4175" w:rsidRDefault="00E04A6E" w:rsidP="00E04A6E">
            <w:pPr>
              <w:jc w:val="center"/>
            </w:pPr>
            <w:r>
              <w:t>6</w:t>
            </w:r>
          </w:p>
        </w:tc>
      </w:tr>
      <w:tr w:rsidR="00E04A6E" w:rsidRPr="009C4175" w14:paraId="58A3AAF4" w14:textId="77777777" w:rsidTr="00E04A6E">
        <w:trPr>
          <w:trHeight w:val="283"/>
        </w:trPr>
        <w:tc>
          <w:tcPr>
            <w:tcW w:w="272" w:type="pct"/>
          </w:tcPr>
          <w:p w14:paraId="6D3E27E3" w14:textId="77777777" w:rsidR="00E04A6E" w:rsidRPr="009C4175" w:rsidRDefault="00E04A6E" w:rsidP="00E04A6E">
            <w:pPr>
              <w:jc w:val="center"/>
            </w:pPr>
          </w:p>
        </w:tc>
        <w:tc>
          <w:tcPr>
            <w:tcW w:w="190" w:type="pct"/>
          </w:tcPr>
          <w:p w14:paraId="048D203C" w14:textId="77777777" w:rsidR="00E04A6E" w:rsidRPr="009C4175" w:rsidRDefault="00E04A6E" w:rsidP="00E04A6E">
            <w:pPr>
              <w:jc w:val="center"/>
            </w:pPr>
            <w:r w:rsidRPr="009C4175">
              <w:t>b.</w:t>
            </w:r>
          </w:p>
        </w:tc>
        <w:tc>
          <w:tcPr>
            <w:tcW w:w="3746" w:type="pct"/>
          </w:tcPr>
          <w:p w14:paraId="351A5F83" w14:textId="77777777" w:rsidR="00E04A6E" w:rsidRPr="009C4175" w:rsidRDefault="00E04A6E" w:rsidP="00E04A6E">
            <w:pPr>
              <w:rPr>
                <w:bCs/>
              </w:rPr>
            </w:pPr>
            <w:r>
              <w:rPr>
                <w:bCs/>
              </w:rPr>
              <w:t>Explain the concept of Serial in Serial out (SISO) shift register to store and retrieve the following data ‘1001’.</w:t>
            </w:r>
          </w:p>
        </w:tc>
        <w:tc>
          <w:tcPr>
            <w:tcW w:w="319" w:type="pct"/>
          </w:tcPr>
          <w:p w14:paraId="4FCEE387" w14:textId="77777777" w:rsidR="00E04A6E" w:rsidRPr="009C4175" w:rsidRDefault="00E04A6E" w:rsidP="00E04A6E">
            <w:pPr>
              <w:jc w:val="center"/>
            </w:pPr>
            <w:r w:rsidRPr="009C4175">
              <w:t>CO</w:t>
            </w:r>
            <w:r>
              <w:t>4</w:t>
            </w:r>
          </w:p>
        </w:tc>
        <w:tc>
          <w:tcPr>
            <w:tcW w:w="256" w:type="pct"/>
          </w:tcPr>
          <w:p w14:paraId="4EFBA20F" w14:textId="77777777" w:rsidR="00E04A6E" w:rsidRPr="009C4175" w:rsidRDefault="00E04A6E" w:rsidP="00E04A6E">
            <w:pPr>
              <w:jc w:val="center"/>
            </w:pPr>
            <w:r>
              <w:t>A</w:t>
            </w:r>
          </w:p>
        </w:tc>
        <w:tc>
          <w:tcPr>
            <w:tcW w:w="217" w:type="pct"/>
          </w:tcPr>
          <w:p w14:paraId="2685087F" w14:textId="77777777" w:rsidR="00E04A6E" w:rsidRPr="009C4175" w:rsidRDefault="00E04A6E" w:rsidP="00E04A6E">
            <w:pPr>
              <w:jc w:val="center"/>
            </w:pPr>
            <w:r>
              <w:t>6</w:t>
            </w:r>
          </w:p>
        </w:tc>
      </w:tr>
      <w:tr w:rsidR="00E04A6E" w:rsidRPr="009C4175" w14:paraId="1832756E" w14:textId="77777777" w:rsidTr="00E04A6E">
        <w:trPr>
          <w:trHeight w:val="550"/>
        </w:trPr>
        <w:tc>
          <w:tcPr>
            <w:tcW w:w="5000" w:type="pct"/>
            <w:gridSpan w:val="6"/>
          </w:tcPr>
          <w:p w14:paraId="19E24309" w14:textId="77777777" w:rsidR="00E04A6E" w:rsidRPr="009C4175" w:rsidRDefault="00E04A6E" w:rsidP="00E04A6E">
            <w:pPr>
              <w:jc w:val="center"/>
              <w:rPr>
                <w:b/>
                <w:bCs/>
              </w:rPr>
            </w:pPr>
            <w:r w:rsidRPr="009C4175">
              <w:rPr>
                <w:b/>
                <w:bCs/>
              </w:rPr>
              <w:t>COMPULSORY QUESTION</w:t>
            </w:r>
          </w:p>
        </w:tc>
      </w:tr>
      <w:tr w:rsidR="00E04A6E" w:rsidRPr="009C4175" w14:paraId="0BCDCDEF" w14:textId="77777777" w:rsidTr="00E04A6E">
        <w:trPr>
          <w:trHeight w:val="283"/>
        </w:trPr>
        <w:tc>
          <w:tcPr>
            <w:tcW w:w="272" w:type="pct"/>
          </w:tcPr>
          <w:p w14:paraId="62CFC989" w14:textId="77777777" w:rsidR="00E04A6E" w:rsidRPr="009C4175" w:rsidRDefault="00E04A6E" w:rsidP="00E04A6E">
            <w:pPr>
              <w:jc w:val="center"/>
            </w:pPr>
            <w:r w:rsidRPr="009C4175">
              <w:t>24.</w:t>
            </w:r>
          </w:p>
        </w:tc>
        <w:tc>
          <w:tcPr>
            <w:tcW w:w="190" w:type="pct"/>
          </w:tcPr>
          <w:p w14:paraId="58737F09" w14:textId="77777777" w:rsidR="00E04A6E" w:rsidRPr="009C4175" w:rsidRDefault="00E04A6E" w:rsidP="00E04A6E">
            <w:pPr>
              <w:jc w:val="center"/>
            </w:pPr>
          </w:p>
        </w:tc>
        <w:tc>
          <w:tcPr>
            <w:tcW w:w="3746" w:type="pct"/>
          </w:tcPr>
          <w:p w14:paraId="61DD562F" w14:textId="77777777" w:rsidR="00E04A6E" w:rsidRPr="009C4175" w:rsidRDefault="00E04A6E" w:rsidP="00E04A6E">
            <w:pPr>
              <w:jc w:val="both"/>
            </w:pPr>
            <w:r>
              <w:t>Construct the logic diagram of a 1-bit magnitude comparator and write the Verilog code to implement the 1-bit magnitude comparator. The code should take inputs A and B  and produce outputs that indicate whether A=B, A&lt;B, A&gt;B.</w:t>
            </w:r>
          </w:p>
        </w:tc>
        <w:tc>
          <w:tcPr>
            <w:tcW w:w="319" w:type="pct"/>
          </w:tcPr>
          <w:p w14:paraId="034021B8" w14:textId="77777777" w:rsidR="00E04A6E" w:rsidRPr="009C4175" w:rsidRDefault="00E04A6E" w:rsidP="00E04A6E">
            <w:pPr>
              <w:jc w:val="center"/>
            </w:pPr>
            <w:r w:rsidRPr="009C4175">
              <w:t>CO6</w:t>
            </w:r>
          </w:p>
        </w:tc>
        <w:tc>
          <w:tcPr>
            <w:tcW w:w="256" w:type="pct"/>
          </w:tcPr>
          <w:p w14:paraId="4E5A3EC0" w14:textId="77777777" w:rsidR="00E04A6E" w:rsidRPr="009C4175" w:rsidRDefault="00E04A6E" w:rsidP="00E04A6E">
            <w:pPr>
              <w:jc w:val="center"/>
            </w:pPr>
            <w:r>
              <w:t>A</w:t>
            </w:r>
          </w:p>
        </w:tc>
        <w:tc>
          <w:tcPr>
            <w:tcW w:w="217" w:type="pct"/>
          </w:tcPr>
          <w:p w14:paraId="77261A59" w14:textId="77777777" w:rsidR="00E04A6E" w:rsidRPr="009C4175" w:rsidRDefault="00E04A6E" w:rsidP="00E04A6E">
            <w:pPr>
              <w:jc w:val="center"/>
            </w:pPr>
            <w:r w:rsidRPr="009C4175">
              <w:t>12</w:t>
            </w:r>
          </w:p>
        </w:tc>
      </w:tr>
    </w:tbl>
    <w:p w14:paraId="7161F834" w14:textId="77777777" w:rsidR="00E04A6E" w:rsidRDefault="00E04A6E" w:rsidP="002E336A"/>
    <w:p w14:paraId="567BCD70" w14:textId="77777777" w:rsidR="00E04A6E" w:rsidRDefault="00E04A6E" w:rsidP="002E336A">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668526EA" w14:textId="77777777" w:rsidR="00E04A6E" w:rsidRDefault="00E04A6E" w:rsidP="002E336A"/>
    <w:tbl>
      <w:tblPr>
        <w:tblStyle w:val="TableGrid"/>
        <w:tblW w:w="10490" w:type="dxa"/>
        <w:tblInd w:w="-714" w:type="dxa"/>
        <w:tblLook w:val="04A0" w:firstRow="1" w:lastRow="0" w:firstColumn="1" w:lastColumn="0" w:noHBand="0" w:noVBand="1"/>
      </w:tblPr>
      <w:tblGrid>
        <w:gridCol w:w="670"/>
        <w:gridCol w:w="9820"/>
      </w:tblGrid>
      <w:tr w:rsidR="00E04A6E" w14:paraId="4DDCDC0F" w14:textId="77777777" w:rsidTr="00517D3B">
        <w:trPr>
          <w:trHeight w:val="283"/>
        </w:trPr>
        <w:tc>
          <w:tcPr>
            <w:tcW w:w="670" w:type="dxa"/>
          </w:tcPr>
          <w:p w14:paraId="1D32C80F" w14:textId="77777777" w:rsidR="00E04A6E" w:rsidRPr="0051318C" w:rsidRDefault="00E04A6E" w:rsidP="00517D3B">
            <w:pPr>
              <w:jc w:val="center"/>
              <w:rPr>
                <w:sz w:val="22"/>
                <w:szCs w:val="22"/>
              </w:rPr>
            </w:pPr>
          </w:p>
        </w:tc>
        <w:tc>
          <w:tcPr>
            <w:tcW w:w="9820" w:type="dxa"/>
          </w:tcPr>
          <w:p w14:paraId="4031B440" w14:textId="77777777" w:rsidR="00E04A6E" w:rsidRPr="0051318C" w:rsidRDefault="00E04A6E" w:rsidP="00517D3B">
            <w:pPr>
              <w:jc w:val="center"/>
              <w:rPr>
                <w:b/>
                <w:sz w:val="22"/>
                <w:szCs w:val="22"/>
              </w:rPr>
            </w:pPr>
            <w:r w:rsidRPr="0051318C">
              <w:rPr>
                <w:b/>
                <w:sz w:val="22"/>
                <w:szCs w:val="22"/>
              </w:rPr>
              <w:t>COURSE OUTCOMES</w:t>
            </w:r>
          </w:p>
        </w:tc>
      </w:tr>
      <w:tr w:rsidR="00E04A6E" w14:paraId="4AA57FE8" w14:textId="77777777" w:rsidTr="00E04A6E">
        <w:trPr>
          <w:trHeight w:val="283"/>
        </w:trPr>
        <w:tc>
          <w:tcPr>
            <w:tcW w:w="670" w:type="dxa"/>
          </w:tcPr>
          <w:p w14:paraId="2CF2F900" w14:textId="77777777" w:rsidR="00E04A6E" w:rsidRPr="00302FF6" w:rsidRDefault="00E04A6E" w:rsidP="00E04A6E">
            <w:pPr>
              <w:jc w:val="center"/>
              <w:rPr>
                <w:b/>
                <w:bCs/>
                <w:sz w:val="22"/>
                <w:szCs w:val="22"/>
              </w:rPr>
            </w:pPr>
            <w:r w:rsidRPr="00302FF6">
              <w:rPr>
                <w:b/>
                <w:bCs/>
                <w:sz w:val="22"/>
                <w:szCs w:val="22"/>
              </w:rPr>
              <w:t>CO1</w:t>
            </w:r>
          </w:p>
        </w:tc>
        <w:tc>
          <w:tcPr>
            <w:tcW w:w="9820" w:type="dxa"/>
          </w:tcPr>
          <w:p w14:paraId="00474EC5" w14:textId="77777777" w:rsidR="00E04A6E" w:rsidRPr="0051318C" w:rsidRDefault="00E04A6E" w:rsidP="00E04A6E">
            <w:pPr>
              <w:rPr>
                <w:sz w:val="22"/>
                <w:szCs w:val="22"/>
              </w:rPr>
            </w:pPr>
            <w:r>
              <w:rPr>
                <w:bCs/>
              </w:rPr>
              <w:t>D</w:t>
            </w:r>
            <w:r w:rsidRPr="006E7D07">
              <w:rPr>
                <w:bCs/>
              </w:rPr>
              <w:t xml:space="preserve">escribe the basic postulates of Boolean algebra and the operation of logic gates. </w:t>
            </w:r>
          </w:p>
        </w:tc>
      </w:tr>
      <w:tr w:rsidR="00E04A6E" w14:paraId="752B3D06" w14:textId="77777777" w:rsidTr="00E04A6E">
        <w:trPr>
          <w:trHeight w:val="283"/>
        </w:trPr>
        <w:tc>
          <w:tcPr>
            <w:tcW w:w="670" w:type="dxa"/>
          </w:tcPr>
          <w:p w14:paraId="4A28C4CB" w14:textId="77777777" w:rsidR="00E04A6E" w:rsidRPr="00302FF6" w:rsidRDefault="00E04A6E" w:rsidP="00E04A6E">
            <w:pPr>
              <w:jc w:val="center"/>
              <w:rPr>
                <w:b/>
                <w:bCs/>
                <w:sz w:val="22"/>
                <w:szCs w:val="22"/>
              </w:rPr>
            </w:pPr>
            <w:r w:rsidRPr="00302FF6">
              <w:rPr>
                <w:b/>
                <w:bCs/>
                <w:sz w:val="22"/>
                <w:szCs w:val="22"/>
              </w:rPr>
              <w:t>CO2</w:t>
            </w:r>
          </w:p>
        </w:tc>
        <w:tc>
          <w:tcPr>
            <w:tcW w:w="9820" w:type="dxa"/>
          </w:tcPr>
          <w:p w14:paraId="19127BFC" w14:textId="77777777" w:rsidR="00E04A6E" w:rsidRPr="0051318C" w:rsidRDefault="00E04A6E" w:rsidP="00E04A6E">
            <w:pPr>
              <w:rPr>
                <w:sz w:val="22"/>
                <w:szCs w:val="22"/>
              </w:rPr>
            </w:pPr>
            <w:r>
              <w:rPr>
                <w:bCs/>
              </w:rPr>
              <w:t>S</w:t>
            </w:r>
            <w:r w:rsidRPr="006E7D07">
              <w:rPr>
                <w:bCs/>
              </w:rPr>
              <w:t xml:space="preserve">elect an optimal method for simplification of Boolean expressions. </w:t>
            </w:r>
          </w:p>
        </w:tc>
      </w:tr>
      <w:tr w:rsidR="00E04A6E" w14:paraId="6932B7D6" w14:textId="77777777" w:rsidTr="00E04A6E">
        <w:trPr>
          <w:trHeight w:val="283"/>
        </w:trPr>
        <w:tc>
          <w:tcPr>
            <w:tcW w:w="670" w:type="dxa"/>
          </w:tcPr>
          <w:p w14:paraId="16D0FE27" w14:textId="77777777" w:rsidR="00E04A6E" w:rsidRPr="00302FF6" w:rsidRDefault="00E04A6E" w:rsidP="00E04A6E">
            <w:pPr>
              <w:jc w:val="center"/>
              <w:rPr>
                <w:b/>
                <w:bCs/>
                <w:sz w:val="22"/>
                <w:szCs w:val="22"/>
              </w:rPr>
            </w:pPr>
            <w:r w:rsidRPr="00302FF6">
              <w:rPr>
                <w:b/>
                <w:bCs/>
                <w:sz w:val="22"/>
                <w:szCs w:val="22"/>
              </w:rPr>
              <w:t>CO3</w:t>
            </w:r>
          </w:p>
        </w:tc>
        <w:tc>
          <w:tcPr>
            <w:tcW w:w="9820" w:type="dxa"/>
          </w:tcPr>
          <w:p w14:paraId="6AB2D217" w14:textId="77777777" w:rsidR="00E04A6E" w:rsidRPr="0051318C" w:rsidRDefault="00E04A6E" w:rsidP="00E04A6E">
            <w:pPr>
              <w:rPr>
                <w:sz w:val="22"/>
                <w:szCs w:val="22"/>
              </w:rPr>
            </w:pPr>
            <w:r>
              <w:rPr>
                <w:bCs/>
              </w:rPr>
              <w:t>C</w:t>
            </w:r>
            <w:r w:rsidRPr="006E7D07">
              <w:rPr>
                <w:bCs/>
              </w:rPr>
              <w:t xml:space="preserve">onstruct and distinguish various combinational logic circuits. </w:t>
            </w:r>
          </w:p>
        </w:tc>
      </w:tr>
      <w:tr w:rsidR="00E04A6E" w14:paraId="558FE59E" w14:textId="77777777" w:rsidTr="00E04A6E">
        <w:trPr>
          <w:trHeight w:val="283"/>
        </w:trPr>
        <w:tc>
          <w:tcPr>
            <w:tcW w:w="670" w:type="dxa"/>
          </w:tcPr>
          <w:p w14:paraId="59C373C4" w14:textId="77777777" w:rsidR="00E04A6E" w:rsidRPr="00302FF6" w:rsidRDefault="00E04A6E" w:rsidP="00E04A6E">
            <w:pPr>
              <w:jc w:val="center"/>
              <w:rPr>
                <w:b/>
                <w:bCs/>
                <w:sz w:val="22"/>
                <w:szCs w:val="22"/>
              </w:rPr>
            </w:pPr>
            <w:r w:rsidRPr="00302FF6">
              <w:rPr>
                <w:b/>
                <w:bCs/>
                <w:sz w:val="22"/>
                <w:szCs w:val="22"/>
              </w:rPr>
              <w:t>CO4</w:t>
            </w:r>
          </w:p>
        </w:tc>
        <w:tc>
          <w:tcPr>
            <w:tcW w:w="9820" w:type="dxa"/>
          </w:tcPr>
          <w:p w14:paraId="3A3D1D0A" w14:textId="77777777" w:rsidR="00E04A6E" w:rsidRPr="0051318C" w:rsidRDefault="00E04A6E" w:rsidP="00E04A6E">
            <w:pPr>
              <w:rPr>
                <w:sz w:val="22"/>
                <w:szCs w:val="22"/>
              </w:rPr>
            </w:pPr>
            <w:r>
              <w:rPr>
                <w:bCs/>
              </w:rPr>
              <w:t>Id</w:t>
            </w:r>
            <w:r w:rsidRPr="006E7D07">
              <w:rPr>
                <w:bCs/>
              </w:rPr>
              <w:t xml:space="preserve">entify suitable methods for designing various sequential logic circuits. </w:t>
            </w:r>
          </w:p>
        </w:tc>
      </w:tr>
      <w:tr w:rsidR="00E04A6E" w14:paraId="4B2B587B" w14:textId="77777777" w:rsidTr="00E04A6E">
        <w:trPr>
          <w:trHeight w:val="283"/>
        </w:trPr>
        <w:tc>
          <w:tcPr>
            <w:tcW w:w="670" w:type="dxa"/>
          </w:tcPr>
          <w:p w14:paraId="0C68C833" w14:textId="77777777" w:rsidR="00E04A6E" w:rsidRPr="00302FF6" w:rsidRDefault="00E04A6E" w:rsidP="00E04A6E">
            <w:pPr>
              <w:jc w:val="center"/>
              <w:rPr>
                <w:b/>
                <w:bCs/>
                <w:sz w:val="22"/>
                <w:szCs w:val="22"/>
              </w:rPr>
            </w:pPr>
            <w:r w:rsidRPr="00302FF6">
              <w:rPr>
                <w:b/>
                <w:bCs/>
                <w:sz w:val="22"/>
                <w:szCs w:val="22"/>
              </w:rPr>
              <w:t>CO5</w:t>
            </w:r>
          </w:p>
        </w:tc>
        <w:tc>
          <w:tcPr>
            <w:tcW w:w="9820" w:type="dxa"/>
          </w:tcPr>
          <w:p w14:paraId="2AD5124A" w14:textId="77777777" w:rsidR="00E04A6E" w:rsidRPr="0051318C" w:rsidRDefault="00E04A6E" w:rsidP="00E04A6E">
            <w:pPr>
              <w:rPr>
                <w:sz w:val="22"/>
                <w:szCs w:val="22"/>
              </w:rPr>
            </w:pPr>
            <w:r>
              <w:rPr>
                <w:bCs/>
              </w:rPr>
              <w:t>I</w:t>
            </w:r>
            <w:r w:rsidRPr="006E7D07">
              <w:rPr>
                <w:bCs/>
              </w:rPr>
              <w:t xml:space="preserve">llustrate the design of simple logic circuits using HDL codes. </w:t>
            </w:r>
          </w:p>
        </w:tc>
      </w:tr>
      <w:tr w:rsidR="00E04A6E" w14:paraId="3526FC8D" w14:textId="77777777" w:rsidTr="00E04A6E">
        <w:trPr>
          <w:trHeight w:val="283"/>
        </w:trPr>
        <w:tc>
          <w:tcPr>
            <w:tcW w:w="670" w:type="dxa"/>
          </w:tcPr>
          <w:p w14:paraId="58EE37FB" w14:textId="77777777" w:rsidR="00E04A6E" w:rsidRPr="00302FF6" w:rsidRDefault="00E04A6E" w:rsidP="00E04A6E">
            <w:pPr>
              <w:jc w:val="center"/>
              <w:rPr>
                <w:b/>
                <w:bCs/>
                <w:sz w:val="22"/>
                <w:szCs w:val="22"/>
              </w:rPr>
            </w:pPr>
            <w:r w:rsidRPr="00302FF6">
              <w:rPr>
                <w:b/>
                <w:bCs/>
                <w:sz w:val="22"/>
                <w:szCs w:val="22"/>
              </w:rPr>
              <w:t>CO6</w:t>
            </w:r>
          </w:p>
        </w:tc>
        <w:tc>
          <w:tcPr>
            <w:tcW w:w="9820" w:type="dxa"/>
          </w:tcPr>
          <w:p w14:paraId="45E67518" w14:textId="77777777" w:rsidR="00E04A6E" w:rsidRPr="0051318C" w:rsidRDefault="00E04A6E" w:rsidP="00E04A6E">
            <w:pPr>
              <w:rPr>
                <w:sz w:val="22"/>
                <w:szCs w:val="22"/>
              </w:rPr>
            </w:pPr>
            <w:r>
              <w:rPr>
                <w:bCs/>
              </w:rPr>
              <w:t>E</w:t>
            </w:r>
            <w:r w:rsidRPr="006E7D07">
              <w:rPr>
                <w:bCs/>
              </w:rPr>
              <w:t>xperiment combinational and sequential circuit using HDL codes.</w:t>
            </w:r>
          </w:p>
        </w:tc>
      </w:tr>
    </w:tbl>
    <w:p w14:paraId="33B3771A" w14:textId="77777777" w:rsidR="00E04A6E" w:rsidRDefault="00E04A6E" w:rsidP="00544C89"/>
    <w:tbl>
      <w:tblPr>
        <w:tblStyle w:val="TableGrid"/>
        <w:tblW w:w="6385" w:type="dxa"/>
        <w:jc w:val="center"/>
        <w:tblLook w:val="04A0" w:firstRow="1" w:lastRow="0" w:firstColumn="1" w:lastColumn="0" w:noHBand="0" w:noVBand="1"/>
      </w:tblPr>
      <w:tblGrid>
        <w:gridCol w:w="1140"/>
        <w:gridCol w:w="709"/>
        <w:gridCol w:w="708"/>
        <w:gridCol w:w="709"/>
        <w:gridCol w:w="709"/>
        <w:gridCol w:w="709"/>
        <w:gridCol w:w="708"/>
        <w:gridCol w:w="993"/>
      </w:tblGrid>
      <w:tr w:rsidR="00E04A6E" w:rsidRPr="0051318C" w14:paraId="4CDA4DBA" w14:textId="77777777" w:rsidTr="00E56E00">
        <w:trPr>
          <w:jc w:val="center"/>
        </w:trPr>
        <w:tc>
          <w:tcPr>
            <w:tcW w:w="6385" w:type="dxa"/>
            <w:gridSpan w:val="8"/>
          </w:tcPr>
          <w:p w14:paraId="06ECFE09" w14:textId="77777777" w:rsidR="00E04A6E" w:rsidRPr="0051318C" w:rsidRDefault="00E04A6E" w:rsidP="00E04A6E">
            <w:pPr>
              <w:jc w:val="center"/>
              <w:rPr>
                <w:b/>
                <w:sz w:val="22"/>
                <w:szCs w:val="22"/>
              </w:rPr>
            </w:pPr>
            <w:r w:rsidRPr="0051318C">
              <w:rPr>
                <w:b/>
                <w:sz w:val="22"/>
                <w:szCs w:val="22"/>
              </w:rPr>
              <w:t xml:space="preserve">Assessment Pattern as per Bloom’s </w:t>
            </w:r>
            <w:r>
              <w:rPr>
                <w:b/>
                <w:sz w:val="22"/>
                <w:szCs w:val="22"/>
              </w:rPr>
              <w:t>Level</w:t>
            </w:r>
          </w:p>
        </w:tc>
      </w:tr>
      <w:tr w:rsidR="00E04A6E" w:rsidRPr="0051318C" w14:paraId="449EDAD4" w14:textId="77777777" w:rsidTr="00E56E00">
        <w:trPr>
          <w:jc w:val="center"/>
        </w:trPr>
        <w:tc>
          <w:tcPr>
            <w:tcW w:w="1140" w:type="dxa"/>
          </w:tcPr>
          <w:p w14:paraId="6DE4A3B9" w14:textId="77777777" w:rsidR="00E04A6E" w:rsidRPr="00302FF6" w:rsidRDefault="00E04A6E" w:rsidP="00E04A6E">
            <w:pPr>
              <w:jc w:val="center"/>
              <w:rPr>
                <w:b/>
                <w:bCs/>
                <w:sz w:val="22"/>
                <w:szCs w:val="22"/>
              </w:rPr>
            </w:pPr>
            <w:r w:rsidRPr="00302FF6">
              <w:rPr>
                <w:b/>
                <w:bCs/>
                <w:sz w:val="22"/>
                <w:szCs w:val="22"/>
              </w:rPr>
              <w:t xml:space="preserve">CO / </w:t>
            </w:r>
            <w:r>
              <w:rPr>
                <w:b/>
                <w:bCs/>
                <w:sz w:val="22"/>
                <w:szCs w:val="22"/>
              </w:rPr>
              <w:t>BL</w:t>
            </w:r>
          </w:p>
        </w:tc>
        <w:tc>
          <w:tcPr>
            <w:tcW w:w="709" w:type="dxa"/>
          </w:tcPr>
          <w:p w14:paraId="7769D129" w14:textId="77777777" w:rsidR="00E04A6E" w:rsidRPr="0051318C" w:rsidRDefault="00E04A6E" w:rsidP="00E04A6E">
            <w:pPr>
              <w:jc w:val="center"/>
              <w:rPr>
                <w:b/>
                <w:sz w:val="22"/>
                <w:szCs w:val="22"/>
              </w:rPr>
            </w:pPr>
            <w:r w:rsidRPr="0051318C">
              <w:rPr>
                <w:b/>
                <w:sz w:val="22"/>
                <w:szCs w:val="22"/>
              </w:rPr>
              <w:t>R</w:t>
            </w:r>
          </w:p>
        </w:tc>
        <w:tc>
          <w:tcPr>
            <w:tcW w:w="708" w:type="dxa"/>
          </w:tcPr>
          <w:p w14:paraId="318A13E5" w14:textId="77777777" w:rsidR="00E04A6E" w:rsidRPr="0051318C" w:rsidRDefault="00E04A6E" w:rsidP="00E04A6E">
            <w:pPr>
              <w:jc w:val="center"/>
              <w:rPr>
                <w:b/>
                <w:sz w:val="22"/>
                <w:szCs w:val="22"/>
              </w:rPr>
            </w:pPr>
            <w:r w:rsidRPr="0051318C">
              <w:rPr>
                <w:b/>
                <w:sz w:val="22"/>
                <w:szCs w:val="22"/>
              </w:rPr>
              <w:t>U</w:t>
            </w:r>
          </w:p>
        </w:tc>
        <w:tc>
          <w:tcPr>
            <w:tcW w:w="709" w:type="dxa"/>
          </w:tcPr>
          <w:p w14:paraId="192A17BA" w14:textId="77777777" w:rsidR="00E04A6E" w:rsidRPr="0051318C" w:rsidRDefault="00E04A6E" w:rsidP="00E04A6E">
            <w:pPr>
              <w:jc w:val="center"/>
              <w:rPr>
                <w:b/>
                <w:sz w:val="22"/>
                <w:szCs w:val="22"/>
              </w:rPr>
            </w:pPr>
            <w:r w:rsidRPr="0051318C">
              <w:rPr>
                <w:b/>
                <w:sz w:val="22"/>
                <w:szCs w:val="22"/>
              </w:rPr>
              <w:t>A</w:t>
            </w:r>
          </w:p>
        </w:tc>
        <w:tc>
          <w:tcPr>
            <w:tcW w:w="709" w:type="dxa"/>
          </w:tcPr>
          <w:p w14:paraId="7EDD04BF" w14:textId="77777777" w:rsidR="00E04A6E" w:rsidRPr="0051318C" w:rsidRDefault="00E04A6E" w:rsidP="00E04A6E">
            <w:pPr>
              <w:jc w:val="center"/>
              <w:rPr>
                <w:b/>
                <w:sz w:val="22"/>
                <w:szCs w:val="22"/>
              </w:rPr>
            </w:pPr>
            <w:r w:rsidRPr="0051318C">
              <w:rPr>
                <w:b/>
                <w:sz w:val="22"/>
                <w:szCs w:val="22"/>
              </w:rPr>
              <w:t>An</w:t>
            </w:r>
          </w:p>
        </w:tc>
        <w:tc>
          <w:tcPr>
            <w:tcW w:w="709" w:type="dxa"/>
          </w:tcPr>
          <w:p w14:paraId="000C0CDA" w14:textId="77777777" w:rsidR="00E04A6E" w:rsidRPr="0051318C" w:rsidRDefault="00E04A6E" w:rsidP="00E04A6E">
            <w:pPr>
              <w:jc w:val="center"/>
              <w:rPr>
                <w:b/>
                <w:sz w:val="22"/>
                <w:szCs w:val="22"/>
              </w:rPr>
            </w:pPr>
            <w:r w:rsidRPr="0051318C">
              <w:rPr>
                <w:b/>
                <w:sz w:val="22"/>
                <w:szCs w:val="22"/>
              </w:rPr>
              <w:t>E</w:t>
            </w:r>
          </w:p>
        </w:tc>
        <w:tc>
          <w:tcPr>
            <w:tcW w:w="708" w:type="dxa"/>
          </w:tcPr>
          <w:p w14:paraId="6955A53D" w14:textId="77777777" w:rsidR="00E04A6E" w:rsidRPr="0051318C" w:rsidRDefault="00E04A6E" w:rsidP="00E04A6E">
            <w:pPr>
              <w:jc w:val="center"/>
              <w:rPr>
                <w:b/>
                <w:sz w:val="22"/>
                <w:szCs w:val="22"/>
              </w:rPr>
            </w:pPr>
            <w:r w:rsidRPr="0051318C">
              <w:rPr>
                <w:b/>
                <w:sz w:val="22"/>
                <w:szCs w:val="22"/>
              </w:rPr>
              <w:t>C</w:t>
            </w:r>
          </w:p>
        </w:tc>
        <w:tc>
          <w:tcPr>
            <w:tcW w:w="993" w:type="dxa"/>
          </w:tcPr>
          <w:p w14:paraId="15B10F26" w14:textId="77777777" w:rsidR="00E04A6E" w:rsidRPr="0051318C" w:rsidRDefault="00E04A6E" w:rsidP="00E04A6E">
            <w:pPr>
              <w:jc w:val="center"/>
              <w:rPr>
                <w:b/>
                <w:sz w:val="22"/>
                <w:szCs w:val="22"/>
              </w:rPr>
            </w:pPr>
            <w:r w:rsidRPr="0051318C">
              <w:rPr>
                <w:b/>
                <w:sz w:val="22"/>
                <w:szCs w:val="22"/>
              </w:rPr>
              <w:t>Total</w:t>
            </w:r>
          </w:p>
        </w:tc>
      </w:tr>
      <w:tr w:rsidR="00E04A6E" w:rsidRPr="0051318C" w14:paraId="3AA841E3" w14:textId="77777777" w:rsidTr="00E04A6E">
        <w:trPr>
          <w:jc w:val="center"/>
        </w:trPr>
        <w:tc>
          <w:tcPr>
            <w:tcW w:w="1140" w:type="dxa"/>
          </w:tcPr>
          <w:p w14:paraId="1D3DCF6F" w14:textId="77777777" w:rsidR="00E04A6E" w:rsidRPr="00302FF6" w:rsidRDefault="00E04A6E" w:rsidP="00E04A6E">
            <w:pPr>
              <w:jc w:val="center"/>
              <w:rPr>
                <w:b/>
                <w:bCs/>
                <w:sz w:val="22"/>
                <w:szCs w:val="22"/>
              </w:rPr>
            </w:pPr>
            <w:r w:rsidRPr="00302FF6">
              <w:rPr>
                <w:b/>
                <w:bCs/>
                <w:sz w:val="22"/>
                <w:szCs w:val="22"/>
              </w:rPr>
              <w:t>CO1</w:t>
            </w:r>
          </w:p>
        </w:tc>
        <w:tc>
          <w:tcPr>
            <w:tcW w:w="709" w:type="dxa"/>
          </w:tcPr>
          <w:p w14:paraId="674B95B0" w14:textId="77777777" w:rsidR="00E04A6E" w:rsidRPr="0051318C" w:rsidRDefault="00E04A6E" w:rsidP="00E04A6E">
            <w:pPr>
              <w:jc w:val="center"/>
              <w:rPr>
                <w:sz w:val="22"/>
                <w:szCs w:val="22"/>
              </w:rPr>
            </w:pPr>
            <w:r>
              <w:rPr>
                <w:sz w:val="22"/>
                <w:szCs w:val="22"/>
              </w:rPr>
              <w:t>-</w:t>
            </w:r>
          </w:p>
        </w:tc>
        <w:tc>
          <w:tcPr>
            <w:tcW w:w="708" w:type="dxa"/>
          </w:tcPr>
          <w:p w14:paraId="59BA5BE6" w14:textId="77777777" w:rsidR="00E04A6E" w:rsidRPr="0051318C" w:rsidRDefault="00E04A6E" w:rsidP="00E04A6E">
            <w:pPr>
              <w:jc w:val="center"/>
              <w:rPr>
                <w:sz w:val="22"/>
                <w:szCs w:val="22"/>
              </w:rPr>
            </w:pPr>
            <w:r>
              <w:rPr>
                <w:sz w:val="22"/>
                <w:szCs w:val="22"/>
              </w:rPr>
              <w:t>14</w:t>
            </w:r>
          </w:p>
        </w:tc>
        <w:tc>
          <w:tcPr>
            <w:tcW w:w="709" w:type="dxa"/>
          </w:tcPr>
          <w:p w14:paraId="5D647406" w14:textId="77777777" w:rsidR="00E04A6E" w:rsidRPr="0051318C" w:rsidRDefault="00E04A6E" w:rsidP="00E04A6E">
            <w:pPr>
              <w:jc w:val="center"/>
              <w:rPr>
                <w:sz w:val="22"/>
                <w:szCs w:val="22"/>
              </w:rPr>
            </w:pPr>
            <w:r>
              <w:rPr>
                <w:sz w:val="22"/>
                <w:szCs w:val="22"/>
              </w:rPr>
              <w:t>3</w:t>
            </w:r>
          </w:p>
        </w:tc>
        <w:tc>
          <w:tcPr>
            <w:tcW w:w="709" w:type="dxa"/>
          </w:tcPr>
          <w:p w14:paraId="71C3F27A" w14:textId="77777777" w:rsidR="00E04A6E" w:rsidRPr="0051318C" w:rsidRDefault="00E04A6E" w:rsidP="00E04A6E">
            <w:pPr>
              <w:jc w:val="center"/>
              <w:rPr>
                <w:sz w:val="22"/>
                <w:szCs w:val="22"/>
              </w:rPr>
            </w:pPr>
            <w:r>
              <w:rPr>
                <w:sz w:val="22"/>
                <w:szCs w:val="22"/>
              </w:rPr>
              <w:t>-</w:t>
            </w:r>
          </w:p>
        </w:tc>
        <w:tc>
          <w:tcPr>
            <w:tcW w:w="709" w:type="dxa"/>
          </w:tcPr>
          <w:p w14:paraId="053A2C88" w14:textId="77777777" w:rsidR="00E04A6E" w:rsidRPr="0051318C" w:rsidRDefault="00E04A6E" w:rsidP="00E04A6E">
            <w:pPr>
              <w:jc w:val="center"/>
              <w:rPr>
                <w:sz w:val="22"/>
                <w:szCs w:val="22"/>
              </w:rPr>
            </w:pPr>
            <w:r>
              <w:rPr>
                <w:sz w:val="22"/>
                <w:szCs w:val="22"/>
              </w:rPr>
              <w:t>-</w:t>
            </w:r>
          </w:p>
        </w:tc>
        <w:tc>
          <w:tcPr>
            <w:tcW w:w="708" w:type="dxa"/>
          </w:tcPr>
          <w:p w14:paraId="23CB1AC6" w14:textId="77777777" w:rsidR="00E04A6E" w:rsidRPr="0051318C" w:rsidRDefault="00E04A6E" w:rsidP="00E04A6E">
            <w:pPr>
              <w:jc w:val="center"/>
              <w:rPr>
                <w:sz w:val="22"/>
                <w:szCs w:val="22"/>
              </w:rPr>
            </w:pPr>
            <w:r>
              <w:rPr>
                <w:sz w:val="22"/>
                <w:szCs w:val="22"/>
              </w:rPr>
              <w:t>-</w:t>
            </w:r>
          </w:p>
        </w:tc>
        <w:tc>
          <w:tcPr>
            <w:tcW w:w="993" w:type="dxa"/>
          </w:tcPr>
          <w:p w14:paraId="41CEEEB4" w14:textId="77777777" w:rsidR="00E04A6E" w:rsidRPr="0051318C" w:rsidRDefault="00E04A6E" w:rsidP="00E04A6E">
            <w:pPr>
              <w:jc w:val="center"/>
              <w:rPr>
                <w:sz w:val="22"/>
                <w:szCs w:val="22"/>
              </w:rPr>
            </w:pPr>
            <w:r>
              <w:rPr>
                <w:sz w:val="22"/>
                <w:szCs w:val="22"/>
              </w:rPr>
              <w:t>17</w:t>
            </w:r>
          </w:p>
        </w:tc>
      </w:tr>
      <w:tr w:rsidR="00E04A6E" w:rsidRPr="0051318C" w14:paraId="3869D7F8" w14:textId="77777777" w:rsidTr="00E04A6E">
        <w:trPr>
          <w:jc w:val="center"/>
        </w:trPr>
        <w:tc>
          <w:tcPr>
            <w:tcW w:w="1140" w:type="dxa"/>
          </w:tcPr>
          <w:p w14:paraId="63F47AC7" w14:textId="77777777" w:rsidR="00E04A6E" w:rsidRPr="00302FF6" w:rsidRDefault="00E04A6E" w:rsidP="00E04A6E">
            <w:pPr>
              <w:jc w:val="center"/>
              <w:rPr>
                <w:b/>
                <w:bCs/>
                <w:sz w:val="22"/>
                <w:szCs w:val="22"/>
              </w:rPr>
            </w:pPr>
            <w:r w:rsidRPr="00302FF6">
              <w:rPr>
                <w:b/>
                <w:bCs/>
                <w:sz w:val="22"/>
                <w:szCs w:val="22"/>
              </w:rPr>
              <w:t>CO2</w:t>
            </w:r>
          </w:p>
        </w:tc>
        <w:tc>
          <w:tcPr>
            <w:tcW w:w="709" w:type="dxa"/>
          </w:tcPr>
          <w:p w14:paraId="351711EA" w14:textId="77777777" w:rsidR="00E04A6E" w:rsidRPr="0051318C" w:rsidRDefault="00E04A6E" w:rsidP="00E04A6E">
            <w:pPr>
              <w:jc w:val="center"/>
              <w:rPr>
                <w:sz w:val="22"/>
                <w:szCs w:val="22"/>
              </w:rPr>
            </w:pPr>
            <w:r>
              <w:rPr>
                <w:sz w:val="22"/>
                <w:szCs w:val="22"/>
              </w:rPr>
              <w:t>1</w:t>
            </w:r>
          </w:p>
        </w:tc>
        <w:tc>
          <w:tcPr>
            <w:tcW w:w="708" w:type="dxa"/>
          </w:tcPr>
          <w:p w14:paraId="51170DE1" w14:textId="77777777" w:rsidR="00E04A6E" w:rsidRPr="0051318C" w:rsidRDefault="00E04A6E" w:rsidP="00E04A6E">
            <w:pPr>
              <w:jc w:val="center"/>
              <w:rPr>
                <w:sz w:val="22"/>
                <w:szCs w:val="22"/>
              </w:rPr>
            </w:pPr>
            <w:r>
              <w:rPr>
                <w:sz w:val="22"/>
                <w:szCs w:val="22"/>
              </w:rPr>
              <w:t>-</w:t>
            </w:r>
          </w:p>
        </w:tc>
        <w:tc>
          <w:tcPr>
            <w:tcW w:w="709" w:type="dxa"/>
          </w:tcPr>
          <w:p w14:paraId="7C7C62B3" w14:textId="77777777" w:rsidR="00E04A6E" w:rsidRPr="0051318C" w:rsidRDefault="00E04A6E" w:rsidP="00E04A6E">
            <w:pPr>
              <w:jc w:val="center"/>
              <w:rPr>
                <w:sz w:val="22"/>
                <w:szCs w:val="22"/>
              </w:rPr>
            </w:pPr>
            <w:r>
              <w:rPr>
                <w:sz w:val="22"/>
                <w:szCs w:val="22"/>
              </w:rPr>
              <w:t>16</w:t>
            </w:r>
          </w:p>
        </w:tc>
        <w:tc>
          <w:tcPr>
            <w:tcW w:w="709" w:type="dxa"/>
          </w:tcPr>
          <w:p w14:paraId="4AE377CB" w14:textId="77777777" w:rsidR="00E04A6E" w:rsidRPr="0051318C" w:rsidRDefault="00E04A6E" w:rsidP="00E04A6E">
            <w:pPr>
              <w:jc w:val="center"/>
              <w:rPr>
                <w:sz w:val="22"/>
                <w:szCs w:val="22"/>
              </w:rPr>
            </w:pPr>
            <w:r>
              <w:rPr>
                <w:sz w:val="22"/>
                <w:szCs w:val="22"/>
              </w:rPr>
              <w:t>-</w:t>
            </w:r>
          </w:p>
        </w:tc>
        <w:tc>
          <w:tcPr>
            <w:tcW w:w="709" w:type="dxa"/>
          </w:tcPr>
          <w:p w14:paraId="13778FE0" w14:textId="77777777" w:rsidR="00E04A6E" w:rsidRPr="0051318C" w:rsidRDefault="00E04A6E" w:rsidP="00E04A6E">
            <w:pPr>
              <w:jc w:val="center"/>
              <w:rPr>
                <w:sz w:val="22"/>
                <w:szCs w:val="22"/>
              </w:rPr>
            </w:pPr>
            <w:r>
              <w:rPr>
                <w:sz w:val="22"/>
                <w:szCs w:val="22"/>
              </w:rPr>
              <w:t>-</w:t>
            </w:r>
          </w:p>
        </w:tc>
        <w:tc>
          <w:tcPr>
            <w:tcW w:w="708" w:type="dxa"/>
          </w:tcPr>
          <w:p w14:paraId="6CD731C7" w14:textId="77777777" w:rsidR="00E04A6E" w:rsidRPr="0051318C" w:rsidRDefault="00E04A6E" w:rsidP="00E04A6E">
            <w:pPr>
              <w:jc w:val="center"/>
              <w:rPr>
                <w:sz w:val="22"/>
                <w:szCs w:val="22"/>
              </w:rPr>
            </w:pPr>
            <w:r>
              <w:rPr>
                <w:sz w:val="22"/>
                <w:szCs w:val="22"/>
              </w:rPr>
              <w:t>-</w:t>
            </w:r>
          </w:p>
        </w:tc>
        <w:tc>
          <w:tcPr>
            <w:tcW w:w="993" w:type="dxa"/>
          </w:tcPr>
          <w:p w14:paraId="169DA258" w14:textId="77777777" w:rsidR="00E04A6E" w:rsidRPr="0051318C" w:rsidRDefault="00E04A6E" w:rsidP="00E04A6E">
            <w:pPr>
              <w:jc w:val="center"/>
              <w:rPr>
                <w:sz w:val="22"/>
                <w:szCs w:val="22"/>
              </w:rPr>
            </w:pPr>
            <w:r>
              <w:rPr>
                <w:sz w:val="22"/>
                <w:szCs w:val="22"/>
              </w:rPr>
              <w:t>17</w:t>
            </w:r>
          </w:p>
        </w:tc>
      </w:tr>
      <w:tr w:rsidR="00E04A6E" w:rsidRPr="0051318C" w14:paraId="339245A3" w14:textId="77777777" w:rsidTr="00E04A6E">
        <w:trPr>
          <w:jc w:val="center"/>
        </w:trPr>
        <w:tc>
          <w:tcPr>
            <w:tcW w:w="1140" w:type="dxa"/>
          </w:tcPr>
          <w:p w14:paraId="4F8F224E" w14:textId="77777777" w:rsidR="00E04A6E" w:rsidRPr="00302FF6" w:rsidRDefault="00E04A6E" w:rsidP="00E04A6E">
            <w:pPr>
              <w:jc w:val="center"/>
              <w:rPr>
                <w:b/>
                <w:bCs/>
                <w:sz w:val="22"/>
                <w:szCs w:val="22"/>
              </w:rPr>
            </w:pPr>
            <w:r w:rsidRPr="00302FF6">
              <w:rPr>
                <w:b/>
                <w:bCs/>
                <w:sz w:val="22"/>
                <w:szCs w:val="22"/>
              </w:rPr>
              <w:t>CO3</w:t>
            </w:r>
          </w:p>
        </w:tc>
        <w:tc>
          <w:tcPr>
            <w:tcW w:w="709" w:type="dxa"/>
          </w:tcPr>
          <w:p w14:paraId="4123E2AD" w14:textId="77777777" w:rsidR="00E04A6E" w:rsidRPr="0051318C" w:rsidRDefault="00E04A6E" w:rsidP="00E04A6E">
            <w:pPr>
              <w:jc w:val="center"/>
              <w:rPr>
                <w:sz w:val="22"/>
                <w:szCs w:val="22"/>
              </w:rPr>
            </w:pPr>
            <w:r>
              <w:rPr>
                <w:sz w:val="22"/>
                <w:szCs w:val="22"/>
              </w:rPr>
              <w:t>1</w:t>
            </w:r>
          </w:p>
        </w:tc>
        <w:tc>
          <w:tcPr>
            <w:tcW w:w="708" w:type="dxa"/>
          </w:tcPr>
          <w:p w14:paraId="18BBE69C" w14:textId="77777777" w:rsidR="00E04A6E" w:rsidRPr="0051318C" w:rsidRDefault="00E04A6E" w:rsidP="00E04A6E">
            <w:pPr>
              <w:jc w:val="center"/>
              <w:rPr>
                <w:sz w:val="22"/>
                <w:szCs w:val="22"/>
              </w:rPr>
            </w:pPr>
            <w:r>
              <w:rPr>
                <w:sz w:val="22"/>
                <w:szCs w:val="22"/>
              </w:rPr>
              <w:t>4</w:t>
            </w:r>
          </w:p>
        </w:tc>
        <w:tc>
          <w:tcPr>
            <w:tcW w:w="709" w:type="dxa"/>
          </w:tcPr>
          <w:p w14:paraId="7B8AA764" w14:textId="77777777" w:rsidR="00E04A6E" w:rsidRPr="0051318C" w:rsidRDefault="00E04A6E" w:rsidP="00E04A6E">
            <w:pPr>
              <w:jc w:val="center"/>
              <w:rPr>
                <w:sz w:val="22"/>
                <w:szCs w:val="22"/>
              </w:rPr>
            </w:pPr>
            <w:r>
              <w:rPr>
                <w:sz w:val="22"/>
                <w:szCs w:val="22"/>
              </w:rPr>
              <w:t>24</w:t>
            </w:r>
          </w:p>
        </w:tc>
        <w:tc>
          <w:tcPr>
            <w:tcW w:w="709" w:type="dxa"/>
          </w:tcPr>
          <w:p w14:paraId="1144946D" w14:textId="77777777" w:rsidR="00E04A6E" w:rsidRPr="0051318C" w:rsidRDefault="00E04A6E" w:rsidP="00E04A6E">
            <w:pPr>
              <w:jc w:val="center"/>
              <w:rPr>
                <w:sz w:val="22"/>
                <w:szCs w:val="22"/>
              </w:rPr>
            </w:pPr>
            <w:r>
              <w:rPr>
                <w:sz w:val="22"/>
                <w:szCs w:val="22"/>
              </w:rPr>
              <w:t>-</w:t>
            </w:r>
          </w:p>
        </w:tc>
        <w:tc>
          <w:tcPr>
            <w:tcW w:w="709" w:type="dxa"/>
          </w:tcPr>
          <w:p w14:paraId="0EFEDF0F" w14:textId="77777777" w:rsidR="00E04A6E" w:rsidRPr="0051318C" w:rsidRDefault="00E04A6E" w:rsidP="00E04A6E">
            <w:pPr>
              <w:jc w:val="center"/>
              <w:rPr>
                <w:sz w:val="22"/>
                <w:szCs w:val="22"/>
              </w:rPr>
            </w:pPr>
            <w:r>
              <w:rPr>
                <w:sz w:val="22"/>
                <w:szCs w:val="22"/>
              </w:rPr>
              <w:t>-</w:t>
            </w:r>
          </w:p>
        </w:tc>
        <w:tc>
          <w:tcPr>
            <w:tcW w:w="708" w:type="dxa"/>
          </w:tcPr>
          <w:p w14:paraId="62C00489" w14:textId="77777777" w:rsidR="00E04A6E" w:rsidRPr="0051318C" w:rsidRDefault="00E04A6E" w:rsidP="00E04A6E">
            <w:pPr>
              <w:jc w:val="center"/>
              <w:rPr>
                <w:sz w:val="22"/>
                <w:szCs w:val="22"/>
              </w:rPr>
            </w:pPr>
            <w:r>
              <w:rPr>
                <w:sz w:val="22"/>
                <w:szCs w:val="22"/>
              </w:rPr>
              <w:t>-</w:t>
            </w:r>
          </w:p>
        </w:tc>
        <w:tc>
          <w:tcPr>
            <w:tcW w:w="993" w:type="dxa"/>
          </w:tcPr>
          <w:p w14:paraId="7B7ADD8C" w14:textId="77777777" w:rsidR="00E04A6E" w:rsidRPr="0051318C" w:rsidRDefault="00E04A6E" w:rsidP="00E04A6E">
            <w:pPr>
              <w:jc w:val="center"/>
              <w:rPr>
                <w:sz w:val="22"/>
                <w:szCs w:val="22"/>
              </w:rPr>
            </w:pPr>
            <w:r>
              <w:rPr>
                <w:sz w:val="22"/>
                <w:szCs w:val="22"/>
              </w:rPr>
              <w:t>29</w:t>
            </w:r>
          </w:p>
        </w:tc>
      </w:tr>
      <w:tr w:rsidR="00E04A6E" w:rsidRPr="0051318C" w14:paraId="77111973" w14:textId="77777777" w:rsidTr="00E04A6E">
        <w:trPr>
          <w:jc w:val="center"/>
        </w:trPr>
        <w:tc>
          <w:tcPr>
            <w:tcW w:w="1140" w:type="dxa"/>
          </w:tcPr>
          <w:p w14:paraId="0D8648C6" w14:textId="77777777" w:rsidR="00E04A6E" w:rsidRPr="00302FF6" w:rsidRDefault="00E04A6E" w:rsidP="00E04A6E">
            <w:pPr>
              <w:jc w:val="center"/>
              <w:rPr>
                <w:b/>
                <w:bCs/>
                <w:sz w:val="22"/>
                <w:szCs w:val="22"/>
              </w:rPr>
            </w:pPr>
            <w:r w:rsidRPr="00302FF6">
              <w:rPr>
                <w:b/>
                <w:bCs/>
                <w:sz w:val="22"/>
                <w:szCs w:val="22"/>
              </w:rPr>
              <w:t>CO4</w:t>
            </w:r>
          </w:p>
        </w:tc>
        <w:tc>
          <w:tcPr>
            <w:tcW w:w="709" w:type="dxa"/>
          </w:tcPr>
          <w:p w14:paraId="73A27D23" w14:textId="77777777" w:rsidR="00E04A6E" w:rsidRPr="0051318C" w:rsidRDefault="00E04A6E" w:rsidP="00E04A6E">
            <w:pPr>
              <w:jc w:val="center"/>
              <w:rPr>
                <w:sz w:val="22"/>
                <w:szCs w:val="22"/>
              </w:rPr>
            </w:pPr>
            <w:r>
              <w:rPr>
                <w:sz w:val="22"/>
                <w:szCs w:val="22"/>
              </w:rPr>
              <w:t>1</w:t>
            </w:r>
          </w:p>
        </w:tc>
        <w:tc>
          <w:tcPr>
            <w:tcW w:w="708" w:type="dxa"/>
          </w:tcPr>
          <w:p w14:paraId="3BA7A42C" w14:textId="77777777" w:rsidR="00E04A6E" w:rsidRPr="0051318C" w:rsidRDefault="00E04A6E" w:rsidP="00E04A6E">
            <w:pPr>
              <w:jc w:val="center"/>
              <w:rPr>
                <w:sz w:val="22"/>
                <w:szCs w:val="22"/>
              </w:rPr>
            </w:pPr>
            <w:r>
              <w:rPr>
                <w:sz w:val="22"/>
                <w:szCs w:val="22"/>
              </w:rPr>
              <w:t>3</w:t>
            </w:r>
          </w:p>
        </w:tc>
        <w:tc>
          <w:tcPr>
            <w:tcW w:w="709" w:type="dxa"/>
          </w:tcPr>
          <w:p w14:paraId="2951FA96" w14:textId="77777777" w:rsidR="00E04A6E" w:rsidRPr="0051318C" w:rsidRDefault="00E04A6E" w:rsidP="00E04A6E">
            <w:pPr>
              <w:jc w:val="center"/>
              <w:rPr>
                <w:sz w:val="22"/>
                <w:szCs w:val="22"/>
              </w:rPr>
            </w:pPr>
            <w:r>
              <w:rPr>
                <w:sz w:val="22"/>
                <w:szCs w:val="22"/>
              </w:rPr>
              <w:t>25</w:t>
            </w:r>
          </w:p>
        </w:tc>
        <w:tc>
          <w:tcPr>
            <w:tcW w:w="709" w:type="dxa"/>
          </w:tcPr>
          <w:p w14:paraId="490714B9" w14:textId="77777777" w:rsidR="00E04A6E" w:rsidRPr="0051318C" w:rsidRDefault="00E04A6E" w:rsidP="00E04A6E">
            <w:pPr>
              <w:jc w:val="center"/>
              <w:rPr>
                <w:sz w:val="22"/>
                <w:szCs w:val="22"/>
              </w:rPr>
            </w:pPr>
            <w:r>
              <w:rPr>
                <w:sz w:val="22"/>
                <w:szCs w:val="22"/>
              </w:rPr>
              <w:t>-</w:t>
            </w:r>
          </w:p>
        </w:tc>
        <w:tc>
          <w:tcPr>
            <w:tcW w:w="709" w:type="dxa"/>
          </w:tcPr>
          <w:p w14:paraId="2FB2DAF2" w14:textId="77777777" w:rsidR="00E04A6E" w:rsidRPr="0051318C" w:rsidRDefault="00E04A6E" w:rsidP="00E04A6E">
            <w:pPr>
              <w:jc w:val="center"/>
              <w:rPr>
                <w:sz w:val="22"/>
                <w:szCs w:val="22"/>
              </w:rPr>
            </w:pPr>
            <w:r>
              <w:rPr>
                <w:sz w:val="22"/>
                <w:szCs w:val="22"/>
              </w:rPr>
              <w:t>-</w:t>
            </w:r>
          </w:p>
        </w:tc>
        <w:tc>
          <w:tcPr>
            <w:tcW w:w="708" w:type="dxa"/>
          </w:tcPr>
          <w:p w14:paraId="7B86324E" w14:textId="77777777" w:rsidR="00E04A6E" w:rsidRPr="0051318C" w:rsidRDefault="00E04A6E" w:rsidP="00E04A6E">
            <w:pPr>
              <w:jc w:val="center"/>
              <w:rPr>
                <w:sz w:val="22"/>
                <w:szCs w:val="22"/>
              </w:rPr>
            </w:pPr>
            <w:r>
              <w:rPr>
                <w:sz w:val="22"/>
                <w:szCs w:val="22"/>
              </w:rPr>
              <w:t>-</w:t>
            </w:r>
          </w:p>
        </w:tc>
        <w:tc>
          <w:tcPr>
            <w:tcW w:w="993" w:type="dxa"/>
          </w:tcPr>
          <w:p w14:paraId="6644C39C" w14:textId="77777777" w:rsidR="00E04A6E" w:rsidRPr="0051318C" w:rsidRDefault="00E04A6E" w:rsidP="00E04A6E">
            <w:pPr>
              <w:jc w:val="center"/>
              <w:rPr>
                <w:sz w:val="22"/>
                <w:szCs w:val="22"/>
              </w:rPr>
            </w:pPr>
            <w:r>
              <w:rPr>
                <w:sz w:val="22"/>
                <w:szCs w:val="22"/>
              </w:rPr>
              <w:t>29</w:t>
            </w:r>
          </w:p>
        </w:tc>
      </w:tr>
      <w:tr w:rsidR="00E04A6E" w:rsidRPr="0051318C" w14:paraId="615E2B67" w14:textId="77777777" w:rsidTr="00E04A6E">
        <w:trPr>
          <w:jc w:val="center"/>
        </w:trPr>
        <w:tc>
          <w:tcPr>
            <w:tcW w:w="1140" w:type="dxa"/>
          </w:tcPr>
          <w:p w14:paraId="660A528D" w14:textId="77777777" w:rsidR="00E04A6E" w:rsidRPr="00302FF6" w:rsidRDefault="00E04A6E" w:rsidP="00E04A6E">
            <w:pPr>
              <w:jc w:val="center"/>
              <w:rPr>
                <w:b/>
                <w:bCs/>
                <w:sz w:val="22"/>
                <w:szCs w:val="22"/>
              </w:rPr>
            </w:pPr>
            <w:r w:rsidRPr="00302FF6">
              <w:rPr>
                <w:b/>
                <w:bCs/>
                <w:sz w:val="22"/>
                <w:szCs w:val="22"/>
              </w:rPr>
              <w:t>CO5</w:t>
            </w:r>
          </w:p>
        </w:tc>
        <w:tc>
          <w:tcPr>
            <w:tcW w:w="709" w:type="dxa"/>
          </w:tcPr>
          <w:p w14:paraId="350DDC24" w14:textId="77777777" w:rsidR="00E04A6E" w:rsidRPr="0051318C" w:rsidRDefault="00E04A6E" w:rsidP="00E04A6E">
            <w:pPr>
              <w:jc w:val="center"/>
              <w:rPr>
                <w:sz w:val="22"/>
                <w:szCs w:val="22"/>
              </w:rPr>
            </w:pPr>
            <w:r>
              <w:rPr>
                <w:sz w:val="22"/>
                <w:szCs w:val="22"/>
              </w:rPr>
              <w:t>4</w:t>
            </w:r>
          </w:p>
        </w:tc>
        <w:tc>
          <w:tcPr>
            <w:tcW w:w="708" w:type="dxa"/>
          </w:tcPr>
          <w:p w14:paraId="6FC320A6" w14:textId="77777777" w:rsidR="00E04A6E" w:rsidRPr="0051318C" w:rsidRDefault="00E04A6E" w:rsidP="00E04A6E">
            <w:pPr>
              <w:jc w:val="center"/>
              <w:rPr>
                <w:sz w:val="22"/>
                <w:szCs w:val="22"/>
              </w:rPr>
            </w:pPr>
            <w:r>
              <w:rPr>
                <w:sz w:val="22"/>
                <w:szCs w:val="22"/>
              </w:rPr>
              <w:t>-</w:t>
            </w:r>
          </w:p>
        </w:tc>
        <w:tc>
          <w:tcPr>
            <w:tcW w:w="709" w:type="dxa"/>
          </w:tcPr>
          <w:p w14:paraId="2BC87CC3" w14:textId="77777777" w:rsidR="00E04A6E" w:rsidRPr="0051318C" w:rsidRDefault="00E04A6E" w:rsidP="00E04A6E">
            <w:pPr>
              <w:jc w:val="center"/>
              <w:rPr>
                <w:sz w:val="22"/>
                <w:szCs w:val="22"/>
              </w:rPr>
            </w:pPr>
            <w:r>
              <w:rPr>
                <w:sz w:val="22"/>
                <w:szCs w:val="22"/>
              </w:rPr>
              <w:t>12</w:t>
            </w:r>
          </w:p>
        </w:tc>
        <w:tc>
          <w:tcPr>
            <w:tcW w:w="709" w:type="dxa"/>
          </w:tcPr>
          <w:p w14:paraId="45671371" w14:textId="77777777" w:rsidR="00E04A6E" w:rsidRPr="0051318C" w:rsidRDefault="00E04A6E" w:rsidP="00E04A6E">
            <w:pPr>
              <w:jc w:val="center"/>
              <w:rPr>
                <w:sz w:val="22"/>
                <w:szCs w:val="22"/>
              </w:rPr>
            </w:pPr>
            <w:r>
              <w:rPr>
                <w:sz w:val="22"/>
                <w:szCs w:val="22"/>
              </w:rPr>
              <w:t>-</w:t>
            </w:r>
          </w:p>
        </w:tc>
        <w:tc>
          <w:tcPr>
            <w:tcW w:w="709" w:type="dxa"/>
          </w:tcPr>
          <w:p w14:paraId="1E619E49" w14:textId="77777777" w:rsidR="00E04A6E" w:rsidRPr="0051318C" w:rsidRDefault="00E04A6E" w:rsidP="00E04A6E">
            <w:pPr>
              <w:jc w:val="center"/>
              <w:rPr>
                <w:sz w:val="22"/>
                <w:szCs w:val="22"/>
              </w:rPr>
            </w:pPr>
            <w:r>
              <w:rPr>
                <w:sz w:val="22"/>
                <w:szCs w:val="22"/>
              </w:rPr>
              <w:t>-</w:t>
            </w:r>
          </w:p>
        </w:tc>
        <w:tc>
          <w:tcPr>
            <w:tcW w:w="708" w:type="dxa"/>
          </w:tcPr>
          <w:p w14:paraId="22020DE5" w14:textId="77777777" w:rsidR="00E04A6E" w:rsidRPr="0051318C" w:rsidRDefault="00E04A6E" w:rsidP="00E04A6E">
            <w:pPr>
              <w:jc w:val="center"/>
              <w:rPr>
                <w:sz w:val="22"/>
                <w:szCs w:val="22"/>
              </w:rPr>
            </w:pPr>
            <w:r>
              <w:rPr>
                <w:sz w:val="22"/>
                <w:szCs w:val="22"/>
              </w:rPr>
              <w:t>-</w:t>
            </w:r>
          </w:p>
        </w:tc>
        <w:tc>
          <w:tcPr>
            <w:tcW w:w="993" w:type="dxa"/>
          </w:tcPr>
          <w:p w14:paraId="43DBC695" w14:textId="77777777" w:rsidR="00E04A6E" w:rsidRPr="0051318C" w:rsidRDefault="00E04A6E" w:rsidP="00E04A6E">
            <w:pPr>
              <w:jc w:val="center"/>
              <w:rPr>
                <w:sz w:val="22"/>
                <w:szCs w:val="22"/>
              </w:rPr>
            </w:pPr>
            <w:r>
              <w:rPr>
                <w:sz w:val="22"/>
                <w:szCs w:val="22"/>
              </w:rPr>
              <w:t>16</w:t>
            </w:r>
          </w:p>
        </w:tc>
      </w:tr>
      <w:tr w:rsidR="00E04A6E" w:rsidRPr="0051318C" w14:paraId="554886DC" w14:textId="77777777" w:rsidTr="00E04A6E">
        <w:trPr>
          <w:jc w:val="center"/>
        </w:trPr>
        <w:tc>
          <w:tcPr>
            <w:tcW w:w="1140" w:type="dxa"/>
          </w:tcPr>
          <w:p w14:paraId="74B3F01F" w14:textId="77777777" w:rsidR="00E04A6E" w:rsidRPr="00302FF6" w:rsidRDefault="00E04A6E" w:rsidP="00E04A6E">
            <w:pPr>
              <w:jc w:val="center"/>
              <w:rPr>
                <w:b/>
                <w:bCs/>
                <w:sz w:val="22"/>
                <w:szCs w:val="22"/>
              </w:rPr>
            </w:pPr>
            <w:r w:rsidRPr="00302FF6">
              <w:rPr>
                <w:b/>
                <w:bCs/>
                <w:sz w:val="22"/>
                <w:szCs w:val="22"/>
              </w:rPr>
              <w:t>CO6</w:t>
            </w:r>
          </w:p>
        </w:tc>
        <w:tc>
          <w:tcPr>
            <w:tcW w:w="709" w:type="dxa"/>
          </w:tcPr>
          <w:p w14:paraId="360FD012" w14:textId="77777777" w:rsidR="00E04A6E" w:rsidRPr="0051318C" w:rsidRDefault="00E04A6E" w:rsidP="00E04A6E">
            <w:pPr>
              <w:jc w:val="center"/>
              <w:rPr>
                <w:sz w:val="22"/>
                <w:szCs w:val="22"/>
              </w:rPr>
            </w:pPr>
            <w:r>
              <w:rPr>
                <w:sz w:val="22"/>
                <w:szCs w:val="22"/>
              </w:rPr>
              <w:t>-</w:t>
            </w:r>
          </w:p>
        </w:tc>
        <w:tc>
          <w:tcPr>
            <w:tcW w:w="708" w:type="dxa"/>
          </w:tcPr>
          <w:p w14:paraId="17AE114B" w14:textId="77777777" w:rsidR="00E04A6E" w:rsidRPr="0051318C" w:rsidRDefault="00E04A6E" w:rsidP="00E04A6E">
            <w:pPr>
              <w:jc w:val="center"/>
              <w:rPr>
                <w:sz w:val="22"/>
                <w:szCs w:val="22"/>
              </w:rPr>
            </w:pPr>
            <w:r>
              <w:rPr>
                <w:sz w:val="22"/>
                <w:szCs w:val="22"/>
              </w:rPr>
              <w:t>-</w:t>
            </w:r>
          </w:p>
        </w:tc>
        <w:tc>
          <w:tcPr>
            <w:tcW w:w="709" w:type="dxa"/>
          </w:tcPr>
          <w:p w14:paraId="0BDA1A0E" w14:textId="77777777" w:rsidR="00E04A6E" w:rsidRPr="0051318C" w:rsidRDefault="00E04A6E" w:rsidP="00E04A6E">
            <w:pPr>
              <w:jc w:val="center"/>
              <w:rPr>
                <w:sz w:val="22"/>
                <w:szCs w:val="22"/>
              </w:rPr>
            </w:pPr>
            <w:r>
              <w:rPr>
                <w:sz w:val="22"/>
                <w:szCs w:val="22"/>
              </w:rPr>
              <w:t>16</w:t>
            </w:r>
          </w:p>
        </w:tc>
        <w:tc>
          <w:tcPr>
            <w:tcW w:w="709" w:type="dxa"/>
          </w:tcPr>
          <w:p w14:paraId="49263A37" w14:textId="77777777" w:rsidR="00E04A6E" w:rsidRPr="0051318C" w:rsidRDefault="00E04A6E" w:rsidP="00E04A6E">
            <w:pPr>
              <w:jc w:val="center"/>
              <w:rPr>
                <w:sz w:val="22"/>
                <w:szCs w:val="22"/>
              </w:rPr>
            </w:pPr>
            <w:r>
              <w:rPr>
                <w:sz w:val="22"/>
                <w:szCs w:val="22"/>
              </w:rPr>
              <w:t>-</w:t>
            </w:r>
          </w:p>
        </w:tc>
        <w:tc>
          <w:tcPr>
            <w:tcW w:w="709" w:type="dxa"/>
          </w:tcPr>
          <w:p w14:paraId="5A94337C" w14:textId="77777777" w:rsidR="00E04A6E" w:rsidRPr="0051318C" w:rsidRDefault="00E04A6E" w:rsidP="00E04A6E">
            <w:pPr>
              <w:jc w:val="center"/>
              <w:rPr>
                <w:sz w:val="22"/>
                <w:szCs w:val="22"/>
              </w:rPr>
            </w:pPr>
            <w:r>
              <w:rPr>
                <w:sz w:val="22"/>
                <w:szCs w:val="22"/>
              </w:rPr>
              <w:t>-</w:t>
            </w:r>
          </w:p>
        </w:tc>
        <w:tc>
          <w:tcPr>
            <w:tcW w:w="708" w:type="dxa"/>
          </w:tcPr>
          <w:p w14:paraId="0287FE48" w14:textId="77777777" w:rsidR="00E04A6E" w:rsidRPr="0051318C" w:rsidRDefault="00E04A6E" w:rsidP="00E04A6E">
            <w:pPr>
              <w:jc w:val="center"/>
              <w:rPr>
                <w:sz w:val="22"/>
                <w:szCs w:val="22"/>
              </w:rPr>
            </w:pPr>
            <w:r>
              <w:rPr>
                <w:sz w:val="22"/>
                <w:szCs w:val="22"/>
              </w:rPr>
              <w:t>-</w:t>
            </w:r>
          </w:p>
        </w:tc>
        <w:tc>
          <w:tcPr>
            <w:tcW w:w="993" w:type="dxa"/>
          </w:tcPr>
          <w:p w14:paraId="3632C8A7" w14:textId="77777777" w:rsidR="00E04A6E" w:rsidRPr="0051318C" w:rsidRDefault="00E04A6E" w:rsidP="00E04A6E">
            <w:pPr>
              <w:jc w:val="center"/>
              <w:rPr>
                <w:sz w:val="22"/>
                <w:szCs w:val="22"/>
              </w:rPr>
            </w:pPr>
            <w:r>
              <w:rPr>
                <w:sz w:val="22"/>
                <w:szCs w:val="22"/>
              </w:rPr>
              <w:t>16</w:t>
            </w:r>
          </w:p>
        </w:tc>
      </w:tr>
      <w:tr w:rsidR="00E04A6E" w:rsidRPr="0051318C" w14:paraId="3C458E1D" w14:textId="77777777" w:rsidTr="00E56E00">
        <w:trPr>
          <w:jc w:val="center"/>
        </w:trPr>
        <w:tc>
          <w:tcPr>
            <w:tcW w:w="5392" w:type="dxa"/>
            <w:gridSpan w:val="7"/>
          </w:tcPr>
          <w:p w14:paraId="5A6A8EBF" w14:textId="77777777" w:rsidR="00E04A6E" w:rsidRPr="0051318C" w:rsidRDefault="00E04A6E" w:rsidP="00E04A6E">
            <w:pPr>
              <w:rPr>
                <w:sz w:val="22"/>
                <w:szCs w:val="22"/>
              </w:rPr>
            </w:pPr>
          </w:p>
        </w:tc>
        <w:tc>
          <w:tcPr>
            <w:tcW w:w="993" w:type="dxa"/>
          </w:tcPr>
          <w:p w14:paraId="44F313A6" w14:textId="77777777" w:rsidR="00E04A6E" w:rsidRPr="0051318C" w:rsidRDefault="00E04A6E" w:rsidP="00E04A6E">
            <w:pPr>
              <w:jc w:val="center"/>
              <w:rPr>
                <w:b/>
                <w:sz w:val="22"/>
                <w:szCs w:val="22"/>
              </w:rPr>
            </w:pPr>
            <w:r w:rsidRPr="0051318C">
              <w:rPr>
                <w:b/>
                <w:sz w:val="22"/>
                <w:szCs w:val="22"/>
              </w:rPr>
              <w:t>124</w:t>
            </w:r>
          </w:p>
        </w:tc>
      </w:tr>
    </w:tbl>
    <w:p w14:paraId="310DBADE" w14:textId="77777777" w:rsidR="00635A1A" w:rsidRDefault="00635A1A" w:rsidP="0051318C">
      <w:pPr>
        <w:tabs>
          <w:tab w:val="left" w:pos="7110"/>
        </w:tabs>
      </w:pPr>
    </w:p>
    <w:p w14:paraId="402854AD" w14:textId="77777777" w:rsidR="00635A1A" w:rsidRDefault="00635A1A">
      <w:pPr>
        <w:spacing w:after="200" w:line="276" w:lineRule="auto"/>
      </w:pPr>
      <w:r>
        <w:br w:type="page"/>
      </w:r>
    </w:p>
    <w:p w14:paraId="5369BAF6" w14:textId="76C6B55B" w:rsidR="00E04A6E" w:rsidRDefault="00E04A6E" w:rsidP="0051318C">
      <w:pPr>
        <w:tabs>
          <w:tab w:val="left" w:pos="7110"/>
        </w:tabs>
      </w:pPr>
      <w:r>
        <w:lastRenderedPageBreak/>
        <w:tab/>
      </w:r>
    </w:p>
    <w:p w14:paraId="1A3653B3" w14:textId="77777777" w:rsidR="00E04A6E" w:rsidRDefault="00E04A6E" w:rsidP="002E336A"/>
    <w:p w14:paraId="555E4CFE" w14:textId="77777777" w:rsidR="00E04A6E" w:rsidRPr="00704559" w:rsidRDefault="00E04A6E" w:rsidP="00E04A6E">
      <w:pPr>
        <w:jc w:val="center"/>
        <w:rPr>
          <w:bCs/>
          <w:noProof/>
        </w:rPr>
      </w:pPr>
      <w:r w:rsidRPr="00704559">
        <w:rPr>
          <w:noProof/>
        </w:rPr>
        <w:drawing>
          <wp:inline distT="0" distB="0" distL="0" distR="0" wp14:anchorId="32CBC766" wp14:editId="4EAD6EA4">
            <wp:extent cx="5745480" cy="836930"/>
            <wp:effectExtent l="0" t="0" r="7620" b="1270"/>
            <wp:docPr id="163933969" name="Picture 163933969"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45480" cy="836930"/>
                    </a:xfrm>
                    <a:prstGeom prst="rect">
                      <a:avLst/>
                    </a:prstGeom>
                    <a:noFill/>
                    <a:ln>
                      <a:noFill/>
                    </a:ln>
                  </pic:spPr>
                </pic:pic>
              </a:graphicData>
            </a:graphic>
          </wp:inline>
        </w:drawing>
      </w:r>
    </w:p>
    <w:p w14:paraId="1DBC819F" w14:textId="77777777" w:rsidR="00E04A6E" w:rsidRPr="00704559" w:rsidRDefault="00E04A6E" w:rsidP="00E04A6E">
      <w:pPr>
        <w:jc w:val="center"/>
        <w:rPr>
          <w:b/>
          <w:bCs/>
        </w:rPr>
      </w:pPr>
    </w:p>
    <w:p w14:paraId="63C55FF7" w14:textId="77777777" w:rsidR="00E04A6E" w:rsidRPr="00704559" w:rsidRDefault="00E04A6E" w:rsidP="00E04A6E">
      <w:pPr>
        <w:jc w:val="center"/>
        <w:rPr>
          <w:b/>
          <w:bCs/>
        </w:rPr>
      </w:pPr>
      <w:r w:rsidRPr="00704559">
        <w:rPr>
          <w:b/>
          <w:bCs/>
        </w:rPr>
        <w:t>END SEMESTER EXAMINATION – NOV / DEC 2024</w:t>
      </w:r>
    </w:p>
    <w:p w14:paraId="25FF7135" w14:textId="77777777" w:rsidR="00E04A6E" w:rsidRPr="00704559" w:rsidRDefault="00E04A6E" w:rsidP="00E40AC8">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520"/>
        <w:gridCol w:w="1559"/>
        <w:gridCol w:w="851"/>
      </w:tblGrid>
      <w:tr w:rsidR="00E04A6E" w:rsidRPr="000D5F69" w14:paraId="139D9967" w14:textId="77777777" w:rsidTr="00E04A6E">
        <w:trPr>
          <w:trHeight w:val="397"/>
          <w:jc w:val="center"/>
        </w:trPr>
        <w:tc>
          <w:tcPr>
            <w:tcW w:w="1555" w:type="dxa"/>
            <w:vAlign w:val="center"/>
          </w:tcPr>
          <w:p w14:paraId="53A6B600" w14:textId="77777777" w:rsidR="00E04A6E" w:rsidRPr="000D5F69" w:rsidRDefault="00E04A6E" w:rsidP="007E575B">
            <w:pPr>
              <w:pStyle w:val="Title"/>
              <w:jc w:val="left"/>
              <w:rPr>
                <w:b/>
                <w:sz w:val="22"/>
                <w:szCs w:val="22"/>
              </w:rPr>
            </w:pPr>
            <w:r w:rsidRPr="000D5F69">
              <w:rPr>
                <w:b/>
                <w:sz w:val="22"/>
                <w:szCs w:val="22"/>
              </w:rPr>
              <w:t xml:space="preserve">Course Code      </w:t>
            </w:r>
          </w:p>
        </w:tc>
        <w:tc>
          <w:tcPr>
            <w:tcW w:w="6520" w:type="dxa"/>
            <w:vAlign w:val="center"/>
          </w:tcPr>
          <w:p w14:paraId="3DA0FD3C" w14:textId="77777777" w:rsidR="00E04A6E" w:rsidRPr="000D5F69" w:rsidRDefault="00E04A6E" w:rsidP="007E575B">
            <w:pPr>
              <w:pStyle w:val="Title"/>
              <w:jc w:val="left"/>
              <w:rPr>
                <w:b/>
                <w:sz w:val="22"/>
                <w:szCs w:val="22"/>
              </w:rPr>
            </w:pPr>
            <w:r w:rsidRPr="000D5F69">
              <w:rPr>
                <w:b/>
                <w:sz w:val="22"/>
                <w:szCs w:val="22"/>
              </w:rPr>
              <w:t>23CS1003</w:t>
            </w:r>
          </w:p>
        </w:tc>
        <w:tc>
          <w:tcPr>
            <w:tcW w:w="1559" w:type="dxa"/>
            <w:vAlign w:val="center"/>
          </w:tcPr>
          <w:p w14:paraId="641FBB77" w14:textId="77777777" w:rsidR="00E04A6E" w:rsidRPr="000D5F69" w:rsidRDefault="00E04A6E" w:rsidP="007E575B">
            <w:pPr>
              <w:pStyle w:val="Title"/>
              <w:ind w:left="-468" w:firstLine="468"/>
              <w:jc w:val="left"/>
              <w:rPr>
                <w:sz w:val="22"/>
                <w:szCs w:val="22"/>
              </w:rPr>
            </w:pPr>
            <w:r w:rsidRPr="000D5F69">
              <w:rPr>
                <w:b/>
                <w:bCs/>
                <w:sz w:val="22"/>
                <w:szCs w:val="22"/>
              </w:rPr>
              <w:t xml:space="preserve">Duration       </w:t>
            </w:r>
          </w:p>
        </w:tc>
        <w:tc>
          <w:tcPr>
            <w:tcW w:w="851" w:type="dxa"/>
            <w:vAlign w:val="center"/>
          </w:tcPr>
          <w:p w14:paraId="3067A7D0" w14:textId="77777777" w:rsidR="00E04A6E" w:rsidRPr="000D5F69" w:rsidRDefault="00E04A6E" w:rsidP="007E575B">
            <w:pPr>
              <w:pStyle w:val="Title"/>
              <w:jc w:val="left"/>
              <w:rPr>
                <w:b/>
                <w:sz w:val="22"/>
                <w:szCs w:val="22"/>
              </w:rPr>
            </w:pPr>
            <w:r w:rsidRPr="000D5F69">
              <w:rPr>
                <w:b/>
                <w:sz w:val="22"/>
                <w:szCs w:val="22"/>
              </w:rPr>
              <w:t>3hrs</w:t>
            </w:r>
          </w:p>
        </w:tc>
      </w:tr>
      <w:tr w:rsidR="00E04A6E" w:rsidRPr="000D5F69" w14:paraId="0E43AC16" w14:textId="77777777" w:rsidTr="00E04A6E">
        <w:trPr>
          <w:trHeight w:val="397"/>
          <w:jc w:val="center"/>
        </w:trPr>
        <w:tc>
          <w:tcPr>
            <w:tcW w:w="1555" w:type="dxa"/>
            <w:vAlign w:val="center"/>
          </w:tcPr>
          <w:p w14:paraId="2012B8CC" w14:textId="77777777" w:rsidR="00E04A6E" w:rsidRPr="000D5F69" w:rsidRDefault="00E04A6E" w:rsidP="00E04A6E">
            <w:pPr>
              <w:pStyle w:val="Title"/>
              <w:ind w:right="-160"/>
              <w:jc w:val="left"/>
              <w:rPr>
                <w:b/>
                <w:sz w:val="22"/>
                <w:szCs w:val="22"/>
              </w:rPr>
            </w:pPr>
            <w:r w:rsidRPr="000D5F69">
              <w:rPr>
                <w:b/>
                <w:sz w:val="22"/>
                <w:szCs w:val="22"/>
              </w:rPr>
              <w:t>Course Title</w:t>
            </w:r>
          </w:p>
        </w:tc>
        <w:tc>
          <w:tcPr>
            <w:tcW w:w="6520" w:type="dxa"/>
            <w:vAlign w:val="center"/>
          </w:tcPr>
          <w:p w14:paraId="09481C51" w14:textId="77777777" w:rsidR="00E04A6E" w:rsidRPr="000D5F69" w:rsidRDefault="00E04A6E" w:rsidP="007E575B">
            <w:pPr>
              <w:pStyle w:val="Title"/>
              <w:jc w:val="left"/>
              <w:rPr>
                <w:b/>
                <w:sz w:val="22"/>
                <w:szCs w:val="22"/>
              </w:rPr>
            </w:pPr>
            <w:r w:rsidRPr="000D5F69">
              <w:rPr>
                <w:b/>
                <w:sz w:val="22"/>
                <w:szCs w:val="22"/>
              </w:rPr>
              <w:t>MICROPROCESSOR AND MICROCONTROLLER</w:t>
            </w:r>
          </w:p>
        </w:tc>
        <w:tc>
          <w:tcPr>
            <w:tcW w:w="1559" w:type="dxa"/>
            <w:vAlign w:val="center"/>
          </w:tcPr>
          <w:p w14:paraId="2E72F75D" w14:textId="77777777" w:rsidR="00E04A6E" w:rsidRPr="000D5F69" w:rsidRDefault="00E04A6E" w:rsidP="007E575B">
            <w:pPr>
              <w:pStyle w:val="Title"/>
              <w:jc w:val="left"/>
              <w:rPr>
                <w:b/>
                <w:bCs/>
                <w:sz w:val="22"/>
                <w:szCs w:val="22"/>
              </w:rPr>
            </w:pPr>
            <w:r w:rsidRPr="000D5F69">
              <w:rPr>
                <w:b/>
                <w:bCs/>
                <w:sz w:val="22"/>
                <w:szCs w:val="22"/>
              </w:rPr>
              <w:t xml:space="preserve">Max. Marks </w:t>
            </w:r>
          </w:p>
        </w:tc>
        <w:tc>
          <w:tcPr>
            <w:tcW w:w="851" w:type="dxa"/>
            <w:vAlign w:val="center"/>
          </w:tcPr>
          <w:p w14:paraId="0B887D82" w14:textId="77777777" w:rsidR="00E04A6E" w:rsidRPr="000D5F69" w:rsidRDefault="00E04A6E" w:rsidP="007E575B">
            <w:pPr>
              <w:pStyle w:val="Title"/>
              <w:jc w:val="left"/>
              <w:rPr>
                <w:b/>
                <w:sz w:val="22"/>
                <w:szCs w:val="22"/>
              </w:rPr>
            </w:pPr>
            <w:r w:rsidRPr="000D5F69">
              <w:rPr>
                <w:b/>
                <w:sz w:val="22"/>
                <w:szCs w:val="22"/>
              </w:rPr>
              <w:t>100</w:t>
            </w:r>
          </w:p>
        </w:tc>
      </w:tr>
    </w:tbl>
    <w:p w14:paraId="552D82E3" w14:textId="77777777" w:rsidR="00E04A6E" w:rsidRPr="00704559" w:rsidRDefault="00E04A6E" w:rsidP="00B57D8D">
      <w:pPr>
        <w:ind w:left="720"/>
        <w:rPr>
          <w:highlight w:val="yellow"/>
        </w:rPr>
      </w:pPr>
    </w:p>
    <w:tbl>
      <w:tblPr>
        <w:tblStyle w:val="TableGrid"/>
        <w:tblW w:w="5817" w:type="pct"/>
        <w:tblInd w:w="-714" w:type="dxa"/>
        <w:tblLook w:val="04A0" w:firstRow="1" w:lastRow="0" w:firstColumn="1" w:lastColumn="0" w:noHBand="0" w:noVBand="1"/>
      </w:tblPr>
      <w:tblGrid>
        <w:gridCol w:w="570"/>
        <w:gridCol w:w="396"/>
        <w:gridCol w:w="7861"/>
        <w:gridCol w:w="670"/>
        <w:gridCol w:w="537"/>
        <w:gridCol w:w="456"/>
      </w:tblGrid>
      <w:tr w:rsidR="00E04A6E" w:rsidRPr="00704559" w14:paraId="4FF3E654" w14:textId="77777777" w:rsidTr="00E04A6E">
        <w:trPr>
          <w:trHeight w:val="552"/>
        </w:trPr>
        <w:tc>
          <w:tcPr>
            <w:tcW w:w="257" w:type="pct"/>
            <w:vAlign w:val="center"/>
          </w:tcPr>
          <w:p w14:paraId="4E030F76" w14:textId="77777777" w:rsidR="00E04A6E" w:rsidRPr="00704559" w:rsidRDefault="00E04A6E" w:rsidP="005133D7">
            <w:pPr>
              <w:jc w:val="center"/>
              <w:rPr>
                <w:b/>
              </w:rPr>
            </w:pPr>
            <w:r w:rsidRPr="00704559">
              <w:rPr>
                <w:b/>
              </w:rPr>
              <w:t>Q. No.</w:t>
            </w:r>
          </w:p>
        </w:tc>
        <w:tc>
          <w:tcPr>
            <w:tcW w:w="3958" w:type="pct"/>
            <w:gridSpan w:val="2"/>
            <w:vAlign w:val="center"/>
          </w:tcPr>
          <w:p w14:paraId="66750944" w14:textId="77777777" w:rsidR="00E04A6E" w:rsidRPr="00704559" w:rsidRDefault="00E04A6E" w:rsidP="005133D7">
            <w:pPr>
              <w:jc w:val="center"/>
              <w:rPr>
                <w:b/>
              </w:rPr>
            </w:pPr>
            <w:r w:rsidRPr="00704559">
              <w:rPr>
                <w:b/>
              </w:rPr>
              <w:t>Questions</w:t>
            </w:r>
          </w:p>
        </w:tc>
        <w:tc>
          <w:tcPr>
            <w:tcW w:w="301" w:type="pct"/>
            <w:vAlign w:val="center"/>
          </w:tcPr>
          <w:p w14:paraId="32F16905" w14:textId="77777777" w:rsidR="00E04A6E" w:rsidRPr="00704559" w:rsidRDefault="00E04A6E" w:rsidP="00405BDF">
            <w:pPr>
              <w:jc w:val="center"/>
              <w:rPr>
                <w:b/>
              </w:rPr>
            </w:pPr>
            <w:r w:rsidRPr="00704559">
              <w:rPr>
                <w:b/>
              </w:rPr>
              <w:t>CO</w:t>
            </w:r>
          </w:p>
        </w:tc>
        <w:tc>
          <w:tcPr>
            <w:tcW w:w="243" w:type="pct"/>
            <w:vAlign w:val="center"/>
          </w:tcPr>
          <w:p w14:paraId="7256AD32" w14:textId="77777777" w:rsidR="00E04A6E" w:rsidRPr="00704559" w:rsidRDefault="00E04A6E" w:rsidP="00375CD9">
            <w:pPr>
              <w:jc w:val="center"/>
              <w:rPr>
                <w:b/>
              </w:rPr>
            </w:pPr>
            <w:r w:rsidRPr="00704559">
              <w:rPr>
                <w:b/>
              </w:rPr>
              <w:t>BL</w:t>
            </w:r>
          </w:p>
        </w:tc>
        <w:tc>
          <w:tcPr>
            <w:tcW w:w="240" w:type="pct"/>
            <w:vAlign w:val="center"/>
          </w:tcPr>
          <w:p w14:paraId="023F42D7" w14:textId="77777777" w:rsidR="00E04A6E" w:rsidRPr="00704559" w:rsidRDefault="00E04A6E" w:rsidP="005133D7">
            <w:pPr>
              <w:jc w:val="center"/>
              <w:rPr>
                <w:b/>
              </w:rPr>
            </w:pPr>
            <w:r w:rsidRPr="00704559">
              <w:rPr>
                <w:b/>
              </w:rPr>
              <w:t>M</w:t>
            </w:r>
          </w:p>
        </w:tc>
      </w:tr>
      <w:tr w:rsidR="00E04A6E" w:rsidRPr="00704559" w14:paraId="2EBE09C6" w14:textId="77777777" w:rsidTr="008E4728">
        <w:trPr>
          <w:trHeight w:val="550"/>
        </w:trPr>
        <w:tc>
          <w:tcPr>
            <w:tcW w:w="5000" w:type="pct"/>
            <w:gridSpan w:val="6"/>
            <w:vAlign w:val="center"/>
          </w:tcPr>
          <w:p w14:paraId="5AD81582" w14:textId="77777777" w:rsidR="00E04A6E" w:rsidRPr="00704559" w:rsidRDefault="00E04A6E" w:rsidP="008C57B9">
            <w:pPr>
              <w:jc w:val="center"/>
              <w:rPr>
                <w:b/>
                <w:u w:val="single"/>
              </w:rPr>
            </w:pPr>
            <w:r w:rsidRPr="00704559">
              <w:rPr>
                <w:b/>
                <w:u w:val="single"/>
              </w:rPr>
              <w:t>PART – A (10 X 1 = 10 MARKS)</w:t>
            </w:r>
          </w:p>
        </w:tc>
      </w:tr>
      <w:tr w:rsidR="00E04A6E" w:rsidRPr="00704559" w14:paraId="57BAB26B" w14:textId="77777777" w:rsidTr="00E04A6E">
        <w:trPr>
          <w:trHeight w:val="283"/>
        </w:trPr>
        <w:tc>
          <w:tcPr>
            <w:tcW w:w="257" w:type="pct"/>
          </w:tcPr>
          <w:p w14:paraId="4B89B9D6" w14:textId="77777777" w:rsidR="00E04A6E" w:rsidRPr="00704559" w:rsidRDefault="00E04A6E" w:rsidP="00E04A6E">
            <w:pPr>
              <w:jc w:val="center"/>
            </w:pPr>
            <w:r w:rsidRPr="00704559">
              <w:t>1.</w:t>
            </w:r>
          </w:p>
        </w:tc>
        <w:tc>
          <w:tcPr>
            <w:tcW w:w="3958" w:type="pct"/>
            <w:gridSpan w:val="2"/>
            <w:vAlign w:val="bottom"/>
          </w:tcPr>
          <w:p w14:paraId="7DAB1676" w14:textId="77777777" w:rsidR="00E04A6E" w:rsidRPr="00704559" w:rsidRDefault="00E04A6E" w:rsidP="00D21B4B">
            <w:pPr>
              <w:autoSpaceDE w:val="0"/>
              <w:autoSpaceDN w:val="0"/>
              <w:adjustRightInd w:val="0"/>
            </w:pPr>
            <w:r w:rsidRPr="00704559">
              <w:t>Identify the data bus size of 8086 microprocessor.</w:t>
            </w:r>
          </w:p>
        </w:tc>
        <w:tc>
          <w:tcPr>
            <w:tcW w:w="301" w:type="pct"/>
          </w:tcPr>
          <w:p w14:paraId="2789B743" w14:textId="77777777" w:rsidR="00E04A6E" w:rsidRPr="00704559" w:rsidRDefault="00E04A6E" w:rsidP="00E04A6E">
            <w:pPr>
              <w:jc w:val="center"/>
            </w:pPr>
            <w:r w:rsidRPr="00704559">
              <w:t>CO1</w:t>
            </w:r>
          </w:p>
        </w:tc>
        <w:tc>
          <w:tcPr>
            <w:tcW w:w="243" w:type="pct"/>
          </w:tcPr>
          <w:p w14:paraId="69484BB2" w14:textId="77777777" w:rsidR="00E04A6E" w:rsidRPr="00704559" w:rsidRDefault="00E04A6E" w:rsidP="00E04A6E">
            <w:pPr>
              <w:jc w:val="center"/>
            </w:pPr>
            <w:r w:rsidRPr="00704559">
              <w:t>U</w:t>
            </w:r>
          </w:p>
        </w:tc>
        <w:tc>
          <w:tcPr>
            <w:tcW w:w="240" w:type="pct"/>
          </w:tcPr>
          <w:p w14:paraId="158CDB03" w14:textId="77777777" w:rsidR="00E04A6E" w:rsidRPr="00704559" w:rsidRDefault="00E04A6E" w:rsidP="00E04A6E">
            <w:pPr>
              <w:jc w:val="center"/>
            </w:pPr>
            <w:r w:rsidRPr="00704559">
              <w:t>1</w:t>
            </w:r>
          </w:p>
        </w:tc>
      </w:tr>
      <w:tr w:rsidR="00E04A6E" w:rsidRPr="00704559" w14:paraId="1F820CEC" w14:textId="77777777" w:rsidTr="00E04A6E">
        <w:trPr>
          <w:trHeight w:val="283"/>
        </w:trPr>
        <w:tc>
          <w:tcPr>
            <w:tcW w:w="257" w:type="pct"/>
          </w:tcPr>
          <w:p w14:paraId="305B92C8" w14:textId="77777777" w:rsidR="00E04A6E" w:rsidRPr="00704559" w:rsidRDefault="00E04A6E" w:rsidP="00E04A6E">
            <w:pPr>
              <w:jc w:val="center"/>
            </w:pPr>
            <w:r w:rsidRPr="00704559">
              <w:t>2.</w:t>
            </w:r>
          </w:p>
        </w:tc>
        <w:tc>
          <w:tcPr>
            <w:tcW w:w="3958" w:type="pct"/>
            <w:gridSpan w:val="2"/>
          </w:tcPr>
          <w:p w14:paraId="441AC950" w14:textId="77777777" w:rsidR="00E04A6E" w:rsidRPr="00704559" w:rsidRDefault="00E04A6E" w:rsidP="00E04A6E">
            <w:r w:rsidRPr="00704559">
              <w:t>Instruction queue can prefetch _____________ instructions from the memory.</w:t>
            </w:r>
          </w:p>
        </w:tc>
        <w:tc>
          <w:tcPr>
            <w:tcW w:w="301" w:type="pct"/>
          </w:tcPr>
          <w:p w14:paraId="52A9E6EA" w14:textId="77777777" w:rsidR="00E04A6E" w:rsidRPr="00704559" w:rsidRDefault="00E04A6E" w:rsidP="00E04A6E">
            <w:pPr>
              <w:jc w:val="center"/>
            </w:pPr>
            <w:r w:rsidRPr="00704559">
              <w:t>CO1</w:t>
            </w:r>
          </w:p>
        </w:tc>
        <w:tc>
          <w:tcPr>
            <w:tcW w:w="243" w:type="pct"/>
          </w:tcPr>
          <w:p w14:paraId="5B0C8B94" w14:textId="77777777" w:rsidR="00E04A6E" w:rsidRPr="00704559" w:rsidRDefault="00E04A6E" w:rsidP="00E04A6E">
            <w:pPr>
              <w:jc w:val="center"/>
            </w:pPr>
            <w:r w:rsidRPr="00704559">
              <w:t>R</w:t>
            </w:r>
          </w:p>
        </w:tc>
        <w:tc>
          <w:tcPr>
            <w:tcW w:w="240" w:type="pct"/>
          </w:tcPr>
          <w:p w14:paraId="0B538E2D" w14:textId="77777777" w:rsidR="00E04A6E" w:rsidRPr="00704559" w:rsidRDefault="00E04A6E" w:rsidP="00E04A6E">
            <w:pPr>
              <w:jc w:val="center"/>
            </w:pPr>
            <w:r w:rsidRPr="00704559">
              <w:t>1</w:t>
            </w:r>
          </w:p>
        </w:tc>
      </w:tr>
      <w:tr w:rsidR="00E04A6E" w:rsidRPr="00704559" w14:paraId="4C03465B" w14:textId="77777777" w:rsidTr="00E04A6E">
        <w:trPr>
          <w:trHeight w:val="283"/>
        </w:trPr>
        <w:tc>
          <w:tcPr>
            <w:tcW w:w="257" w:type="pct"/>
          </w:tcPr>
          <w:p w14:paraId="5B367287" w14:textId="77777777" w:rsidR="00E04A6E" w:rsidRPr="00704559" w:rsidRDefault="00E04A6E" w:rsidP="00E04A6E">
            <w:pPr>
              <w:jc w:val="center"/>
            </w:pPr>
            <w:r w:rsidRPr="00704559">
              <w:t>3.</w:t>
            </w:r>
          </w:p>
        </w:tc>
        <w:tc>
          <w:tcPr>
            <w:tcW w:w="3958" w:type="pct"/>
            <w:gridSpan w:val="2"/>
            <w:vAlign w:val="bottom"/>
          </w:tcPr>
          <w:p w14:paraId="52D4991B" w14:textId="77777777" w:rsidR="00E04A6E" w:rsidRPr="00704559" w:rsidRDefault="00E04A6E" w:rsidP="00E04A6E">
            <w:r w:rsidRPr="00704559">
              <w:t>Examine the mode of 8086 if the pin MN/MX is connected to high voltage (+5v).</w:t>
            </w:r>
          </w:p>
        </w:tc>
        <w:tc>
          <w:tcPr>
            <w:tcW w:w="301" w:type="pct"/>
          </w:tcPr>
          <w:p w14:paraId="41028882" w14:textId="77777777" w:rsidR="00E04A6E" w:rsidRPr="00704559" w:rsidRDefault="00E04A6E" w:rsidP="00E04A6E">
            <w:pPr>
              <w:jc w:val="center"/>
            </w:pPr>
            <w:r w:rsidRPr="00704559">
              <w:t>CO2</w:t>
            </w:r>
          </w:p>
        </w:tc>
        <w:tc>
          <w:tcPr>
            <w:tcW w:w="243" w:type="pct"/>
          </w:tcPr>
          <w:p w14:paraId="193BCC0E" w14:textId="77777777" w:rsidR="00E04A6E" w:rsidRPr="00704559" w:rsidRDefault="00E04A6E" w:rsidP="00E04A6E">
            <w:pPr>
              <w:jc w:val="center"/>
            </w:pPr>
            <w:r w:rsidRPr="00704559">
              <w:t>R</w:t>
            </w:r>
          </w:p>
        </w:tc>
        <w:tc>
          <w:tcPr>
            <w:tcW w:w="240" w:type="pct"/>
          </w:tcPr>
          <w:p w14:paraId="260FECFC" w14:textId="77777777" w:rsidR="00E04A6E" w:rsidRPr="00704559" w:rsidRDefault="00E04A6E" w:rsidP="00E04A6E">
            <w:pPr>
              <w:jc w:val="center"/>
            </w:pPr>
            <w:r w:rsidRPr="00704559">
              <w:t>1</w:t>
            </w:r>
          </w:p>
        </w:tc>
      </w:tr>
      <w:tr w:rsidR="00E04A6E" w:rsidRPr="00704559" w14:paraId="06A26B8E" w14:textId="77777777" w:rsidTr="00E04A6E">
        <w:trPr>
          <w:trHeight w:val="283"/>
        </w:trPr>
        <w:tc>
          <w:tcPr>
            <w:tcW w:w="257" w:type="pct"/>
          </w:tcPr>
          <w:p w14:paraId="34AEDD7D" w14:textId="77777777" w:rsidR="00E04A6E" w:rsidRPr="00704559" w:rsidRDefault="00E04A6E" w:rsidP="00E04A6E">
            <w:pPr>
              <w:jc w:val="center"/>
            </w:pPr>
            <w:r w:rsidRPr="00704559">
              <w:t>4.</w:t>
            </w:r>
          </w:p>
        </w:tc>
        <w:tc>
          <w:tcPr>
            <w:tcW w:w="3958" w:type="pct"/>
            <w:gridSpan w:val="2"/>
            <w:vAlign w:val="bottom"/>
          </w:tcPr>
          <w:p w14:paraId="3373C260" w14:textId="77777777" w:rsidR="00E04A6E" w:rsidRPr="00704559" w:rsidRDefault="00E04A6E" w:rsidP="00D21B4B">
            <w:r w:rsidRPr="00704559">
              <w:t>Recognize the addressing mode for the given instruction MOV AX, 5100H in 8086.</w:t>
            </w:r>
          </w:p>
        </w:tc>
        <w:tc>
          <w:tcPr>
            <w:tcW w:w="301" w:type="pct"/>
          </w:tcPr>
          <w:p w14:paraId="7AF4BF07" w14:textId="77777777" w:rsidR="00E04A6E" w:rsidRPr="00704559" w:rsidRDefault="00E04A6E" w:rsidP="00E04A6E">
            <w:pPr>
              <w:jc w:val="center"/>
            </w:pPr>
            <w:r w:rsidRPr="00704559">
              <w:t>CO2</w:t>
            </w:r>
          </w:p>
        </w:tc>
        <w:tc>
          <w:tcPr>
            <w:tcW w:w="243" w:type="pct"/>
          </w:tcPr>
          <w:p w14:paraId="1A516DCD" w14:textId="77777777" w:rsidR="00E04A6E" w:rsidRPr="00704559" w:rsidRDefault="00E04A6E" w:rsidP="00E04A6E">
            <w:pPr>
              <w:jc w:val="center"/>
            </w:pPr>
            <w:r w:rsidRPr="00704559">
              <w:t>R</w:t>
            </w:r>
          </w:p>
        </w:tc>
        <w:tc>
          <w:tcPr>
            <w:tcW w:w="240" w:type="pct"/>
          </w:tcPr>
          <w:p w14:paraId="40EE077F" w14:textId="77777777" w:rsidR="00E04A6E" w:rsidRPr="00704559" w:rsidRDefault="00E04A6E" w:rsidP="00E04A6E">
            <w:pPr>
              <w:jc w:val="center"/>
            </w:pPr>
            <w:r w:rsidRPr="00704559">
              <w:t>1</w:t>
            </w:r>
          </w:p>
        </w:tc>
      </w:tr>
      <w:tr w:rsidR="00E04A6E" w:rsidRPr="00704559" w14:paraId="6BD8F39D" w14:textId="77777777" w:rsidTr="00E04A6E">
        <w:trPr>
          <w:trHeight w:val="283"/>
        </w:trPr>
        <w:tc>
          <w:tcPr>
            <w:tcW w:w="257" w:type="pct"/>
          </w:tcPr>
          <w:p w14:paraId="2004E6F4" w14:textId="77777777" w:rsidR="00E04A6E" w:rsidRPr="00704559" w:rsidRDefault="00E04A6E" w:rsidP="00E04A6E">
            <w:pPr>
              <w:jc w:val="center"/>
            </w:pPr>
            <w:r w:rsidRPr="00704559">
              <w:t>5.</w:t>
            </w:r>
          </w:p>
        </w:tc>
        <w:tc>
          <w:tcPr>
            <w:tcW w:w="3958" w:type="pct"/>
            <w:gridSpan w:val="2"/>
            <w:vAlign w:val="bottom"/>
          </w:tcPr>
          <w:p w14:paraId="771CD33D" w14:textId="77777777" w:rsidR="00E04A6E" w:rsidRPr="00704559" w:rsidRDefault="00E04A6E" w:rsidP="00E04A6E">
            <w:pPr>
              <w:pStyle w:val="Default"/>
            </w:pPr>
            <w:r w:rsidRPr="00704559">
              <w:t xml:space="preserve">Name the mode of 8255 PPI, where only port C is taken into consideration.  </w:t>
            </w:r>
          </w:p>
        </w:tc>
        <w:tc>
          <w:tcPr>
            <w:tcW w:w="301" w:type="pct"/>
          </w:tcPr>
          <w:p w14:paraId="27E0B8A2" w14:textId="77777777" w:rsidR="00E04A6E" w:rsidRPr="00704559" w:rsidRDefault="00E04A6E" w:rsidP="00E04A6E">
            <w:pPr>
              <w:jc w:val="center"/>
            </w:pPr>
            <w:r w:rsidRPr="00704559">
              <w:t>CO3</w:t>
            </w:r>
          </w:p>
        </w:tc>
        <w:tc>
          <w:tcPr>
            <w:tcW w:w="243" w:type="pct"/>
          </w:tcPr>
          <w:p w14:paraId="7317E0DC" w14:textId="77777777" w:rsidR="00E04A6E" w:rsidRPr="00704559" w:rsidRDefault="00E04A6E" w:rsidP="00E04A6E">
            <w:pPr>
              <w:jc w:val="center"/>
            </w:pPr>
            <w:r w:rsidRPr="00704559">
              <w:t>U</w:t>
            </w:r>
          </w:p>
        </w:tc>
        <w:tc>
          <w:tcPr>
            <w:tcW w:w="240" w:type="pct"/>
          </w:tcPr>
          <w:p w14:paraId="761A5918" w14:textId="77777777" w:rsidR="00E04A6E" w:rsidRPr="00704559" w:rsidRDefault="00E04A6E" w:rsidP="00E04A6E">
            <w:pPr>
              <w:jc w:val="center"/>
            </w:pPr>
            <w:r w:rsidRPr="00704559">
              <w:t>1</w:t>
            </w:r>
          </w:p>
        </w:tc>
      </w:tr>
      <w:tr w:rsidR="00E04A6E" w:rsidRPr="00704559" w14:paraId="7D703A3F" w14:textId="77777777" w:rsidTr="00E04A6E">
        <w:trPr>
          <w:trHeight w:val="283"/>
        </w:trPr>
        <w:tc>
          <w:tcPr>
            <w:tcW w:w="257" w:type="pct"/>
          </w:tcPr>
          <w:p w14:paraId="7D06BEA6" w14:textId="77777777" w:rsidR="00E04A6E" w:rsidRPr="00704559" w:rsidRDefault="00E04A6E" w:rsidP="00E04A6E">
            <w:pPr>
              <w:jc w:val="center"/>
            </w:pPr>
            <w:r w:rsidRPr="00704559">
              <w:t>6.</w:t>
            </w:r>
          </w:p>
        </w:tc>
        <w:tc>
          <w:tcPr>
            <w:tcW w:w="3958" w:type="pct"/>
            <w:gridSpan w:val="2"/>
            <w:vAlign w:val="bottom"/>
          </w:tcPr>
          <w:p w14:paraId="06CCE6CF" w14:textId="77777777" w:rsidR="00E04A6E" w:rsidRPr="00704559" w:rsidRDefault="00E04A6E" w:rsidP="00E04A6E">
            <w:r w:rsidRPr="00704559">
              <w:t xml:space="preserve">List the number of counters present in the 8254 IC.  </w:t>
            </w:r>
          </w:p>
        </w:tc>
        <w:tc>
          <w:tcPr>
            <w:tcW w:w="301" w:type="pct"/>
          </w:tcPr>
          <w:p w14:paraId="7DBF5A74" w14:textId="77777777" w:rsidR="00E04A6E" w:rsidRPr="00704559" w:rsidRDefault="00E04A6E" w:rsidP="00E04A6E">
            <w:pPr>
              <w:jc w:val="center"/>
            </w:pPr>
            <w:r w:rsidRPr="00704559">
              <w:t>CO3</w:t>
            </w:r>
          </w:p>
        </w:tc>
        <w:tc>
          <w:tcPr>
            <w:tcW w:w="243" w:type="pct"/>
          </w:tcPr>
          <w:p w14:paraId="30FE0A61" w14:textId="77777777" w:rsidR="00E04A6E" w:rsidRPr="00704559" w:rsidRDefault="00E04A6E" w:rsidP="00E04A6E">
            <w:pPr>
              <w:jc w:val="center"/>
            </w:pPr>
            <w:r w:rsidRPr="00704559">
              <w:t>R</w:t>
            </w:r>
          </w:p>
        </w:tc>
        <w:tc>
          <w:tcPr>
            <w:tcW w:w="240" w:type="pct"/>
          </w:tcPr>
          <w:p w14:paraId="1CE0F6FE" w14:textId="77777777" w:rsidR="00E04A6E" w:rsidRPr="00704559" w:rsidRDefault="00E04A6E" w:rsidP="00E04A6E">
            <w:pPr>
              <w:jc w:val="center"/>
            </w:pPr>
            <w:r w:rsidRPr="00704559">
              <w:t>1</w:t>
            </w:r>
          </w:p>
        </w:tc>
      </w:tr>
      <w:tr w:rsidR="00E04A6E" w:rsidRPr="00704559" w14:paraId="4E177DBE" w14:textId="77777777" w:rsidTr="00E04A6E">
        <w:trPr>
          <w:trHeight w:val="283"/>
        </w:trPr>
        <w:tc>
          <w:tcPr>
            <w:tcW w:w="257" w:type="pct"/>
          </w:tcPr>
          <w:p w14:paraId="55778A22" w14:textId="77777777" w:rsidR="00E04A6E" w:rsidRPr="00704559" w:rsidRDefault="00E04A6E" w:rsidP="00E04A6E">
            <w:pPr>
              <w:jc w:val="center"/>
            </w:pPr>
            <w:r w:rsidRPr="00704559">
              <w:t>7.</w:t>
            </w:r>
          </w:p>
        </w:tc>
        <w:tc>
          <w:tcPr>
            <w:tcW w:w="3958" w:type="pct"/>
            <w:gridSpan w:val="2"/>
            <w:vAlign w:val="bottom"/>
          </w:tcPr>
          <w:p w14:paraId="65FB0EF2" w14:textId="77777777" w:rsidR="00E04A6E" w:rsidRPr="00704559" w:rsidRDefault="00E04A6E" w:rsidP="00E04A6E">
            <w:pPr>
              <w:pStyle w:val="ListParagraph"/>
              <w:ind w:left="0"/>
              <w:rPr>
                <w:noProof/>
                <w:lang w:eastAsia="zh-TW"/>
              </w:rPr>
            </w:pPr>
            <w:r w:rsidRPr="00704559">
              <w:t xml:space="preserve">Predict the alternate function of Port 1. </w:t>
            </w:r>
          </w:p>
        </w:tc>
        <w:tc>
          <w:tcPr>
            <w:tcW w:w="301" w:type="pct"/>
          </w:tcPr>
          <w:p w14:paraId="6B793686" w14:textId="77777777" w:rsidR="00E04A6E" w:rsidRPr="00704559" w:rsidRDefault="00E04A6E" w:rsidP="00E04A6E">
            <w:pPr>
              <w:jc w:val="center"/>
            </w:pPr>
            <w:r w:rsidRPr="00704559">
              <w:t>CO4</w:t>
            </w:r>
          </w:p>
        </w:tc>
        <w:tc>
          <w:tcPr>
            <w:tcW w:w="243" w:type="pct"/>
          </w:tcPr>
          <w:p w14:paraId="242DA001" w14:textId="77777777" w:rsidR="00E04A6E" w:rsidRPr="00704559" w:rsidRDefault="00E04A6E" w:rsidP="00E04A6E">
            <w:pPr>
              <w:jc w:val="center"/>
            </w:pPr>
            <w:r w:rsidRPr="00704559">
              <w:t>U</w:t>
            </w:r>
          </w:p>
        </w:tc>
        <w:tc>
          <w:tcPr>
            <w:tcW w:w="240" w:type="pct"/>
          </w:tcPr>
          <w:p w14:paraId="055FFA71" w14:textId="77777777" w:rsidR="00E04A6E" w:rsidRPr="00704559" w:rsidRDefault="00E04A6E" w:rsidP="00E04A6E">
            <w:pPr>
              <w:jc w:val="center"/>
            </w:pPr>
            <w:r w:rsidRPr="00704559">
              <w:t>1</w:t>
            </w:r>
          </w:p>
        </w:tc>
      </w:tr>
      <w:tr w:rsidR="00E04A6E" w:rsidRPr="00704559" w14:paraId="1BE66C81" w14:textId="77777777" w:rsidTr="00E04A6E">
        <w:trPr>
          <w:trHeight w:val="283"/>
        </w:trPr>
        <w:tc>
          <w:tcPr>
            <w:tcW w:w="257" w:type="pct"/>
          </w:tcPr>
          <w:p w14:paraId="763FC0CE" w14:textId="77777777" w:rsidR="00E04A6E" w:rsidRPr="00704559" w:rsidRDefault="00E04A6E" w:rsidP="00E04A6E">
            <w:pPr>
              <w:jc w:val="center"/>
            </w:pPr>
            <w:r w:rsidRPr="00704559">
              <w:t>8.</w:t>
            </w:r>
          </w:p>
        </w:tc>
        <w:tc>
          <w:tcPr>
            <w:tcW w:w="3958" w:type="pct"/>
            <w:gridSpan w:val="2"/>
            <w:vAlign w:val="bottom"/>
          </w:tcPr>
          <w:p w14:paraId="06D4966D" w14:textId="77777777" w:rsidR="00E04A6E" w:rsidRPr="00704559" w:rsidRDefault="00E04A6E" w:rsidP="00E04A6E">
            <w:pPr>
              <w:rPr>
                <w:b/>
                <w:bCs/>
              </w:rPr>
            </w:pPr>
            <w:r w:rsidRPr="00704559">
              <w:t xml:space="preserve">Examine the signal used to demultiplex address bus and data bus. </w:t>
            </w:r>
          </w:p>
        </w:tc>
        <w:tc>
          <w:tcPr>
            <w:tcW w:w="301" w:type="pct"/>
          </w:tcPr>
          <w:p w14:paraId="249B832E" w14:textId="77777777" w:rsidR="00E04A6E" w:rsidRPr="00704559" w:rsidRDefault="00E04A6E" w:rsidP="00E04A6E">
            <w:pPr>
              <w:jc w:val="center"/>
            </w:pPr>
            <w:r w:rsidRPr="00704559">
              <w:t>CO4</w:t>
            </w:r>
          </w:p>
        </w:tc>
        <w:tc>
          <w:tcPr>
            <w:tcW w:w="243" w:type="pct"/>
          </w:tcPr>
          <w:p w14:paraId="7D043C4C" w14:textId="77777777" w:rsidR="00E04A6E" w:rsidRPr="00704559" w:rsidRDefault="00E04A6E" w:rsidP="00E04A6E">
            <w:pPr>
              <w:jc w:val="center"/>
            </w:pPr>
            <w:r w:rsidRPr="00704559">
              <w:t>R</w:t>
            </w:r>
          </w:p>
        </w:tc>
        <w:tc>
          <w:tcPr>
            <w:tcW w:w="240" w:type="pct"/>
          </w:tcPr>
          <w:p w14:paraId="268A1F7B" w14:textId="77777777" w:rsidR="00E04A6E" w:rsidRPr="00704559" w:rsidRDefault="00E04A6E" w:rsidP="00E04A6E">
            <w:pPr>
              <w:jc w:val="center"/>
            </w:pPr>
            <w:r w:rsidRPr="00704559">
              <w:t>1</w:t>
            </w:r>
          </w:p>
        </w:tc>
      </w:tr>
      <w:tr w:rsidR="00E04A6E" w:rsidRPr="00704559" w14:paraId="7314D854" w14:textId="77777777" w:rsidTr="00E04A6E">
        <w:trPr>
          <w:trHeight w:val="283"/>
        </w:trPr>
        <w:tc>
          <w:tcPr>
            <w:tcW w:w="257" w:type="pct"/>
          </w:tcPr>
          <w:p w14:paraId="71DD5AE4" w14:textId="77777777" w:rsidR="00E04A6E" w:rsidRPr="00704559" w:rsidRDefault="00E04A6E" w:rsidP="00E04A6E">
            <w:pPr>
              <w:jc w:val="center"/>
            </w:pPr>
            <w:r w:rsidRPr="00704559">
              <w:t>9.</w:t>
            </w:r>
          </w:p>
        </w:tc>
        <w:tc>
          <w:tcPr>
            <w:tcW w:w="3958" w:type="pct"/>
            <w:gridSpan w:val="2"/>
            <w:vAlign w:val="bottom"/>
          </w:tcPr>
          <w:p w14:paraId="53F4C859" w14:textId="77777777" w:rsidR="00E04A6E" w:rsidRPr="00704559" w:rsidRDefault="00E04A6E" w:rsidP="00E04A6E">
            <w:pPr>
              <w:pStyle w:val="ListParagraph"/>
              <w:ind w:left="0"/>
              <w:rPr>
                <w:noProof/>
                <w:lang w:eastAsia="zh-TW"/>
              </w:rPr>
            </w:pPr>
            <w:r w:rsidRPr="00704559">
              <w:rPr>
                <w:noProof/>
                <w:lang w:eastAsia="zh-TW"/>
              </w:rPr>
              <w:t xml:space="preserve">Interpret the number of rows and columns present in a 16 * 2 alphanumeric LCD. </w:t>
            </w:r>
          </w:p>
        </w:tc>
        <w:tc>
          <w:tcPr>
            <w:tcW w:w="301" w:type="pct"/>
          </w:tcPr>
          <w:p w14:paraId="70B6F158" w14:textId="77777777" w:rsidR="00E04A6E" w:rsidRPr="00704559" w:rsidRDefault="00E04A6E" w:rsidP="00E04A6E">
            <w:pPr>
              <w:jc w:val="center"/>
            </w:pPr>
            <w:r w:rsidRPr="00704559">
              <w:t>CO5</w:t>
            </w:r>
          </w:p>
        </w:tc>
        <w:tc>
          <w:tcPr>
            <w:tcW w:w="243" w:type="pct"/>
          </w:tcPr>
          <w:p w14:paraId="3555B634" w14:textId="77777777" w:rsidR="00E04A6E" w:rsidRPr="00704559" w:rsidRDefault="00E04A6E" w:rsidP="00E04A6E">
            <w:pPr>
              <w:jc w:val="center"/>
            </w:pPr>
            <w:r w:rsidRPr="00704559">
              <w:t>U</w:t>
            </w:r>
          </w:p>
        </w:tc>
        <w:tc>
          <w:tcPr>
            <w:tcW w:w="240" w:type="pct"/>
          </w:tcPr>
          <w:p w14:paraId="343BBED6" w14:textId="77777777" w:rsidR="00E04A6E" w:rsidRPr="00704559" w:rsidRDefault="00E04A6E" w:rsidP="00E04A6E">
            <w:pPr>
              <w:jc w:val="center"/>
            </w:pPr>
            <w:r w:rsidRPr="00704559">
              <w:t>1</w:t>
            </w:r>
          </w:p>
        </w:tc>
      </w:tr>
      <w:tr w:rsidR="00E04A6E" w:rsidRPr="00704559" w14:paraId="6A518F8B" w14:textId="77777777" w:rsidTr="00E04A6E">
        <w:trPr>
          <w:trHeight w:val="410"/>
        </w:trPr>
        <w:tc>
          <w:tcPr>
            <w:tcW w:w="257" w:type="pct"/>
          </w:tcPr>
          <w:p w14:paraId="01BBFE63" w14:textId="77777777" w:rsidR="00E04A6E" w:rsidRPr="00704559" w:rsidRDefault="00E04A6E" w:rsidP="00E04A6E">
            <w:pPr>
              <w:jc w:val="center"/>
            </w:pPr>
            <w:r w:rsidRPr="00704559">
              <w:t>10.</w:t>
            </w:r>
          </w:p>
        </w:tc>
        <w:tc>
          <w:tcPr>
            <w:tcW w:w="3958" w:type="pct"/>
            <w:gridSpan w:val="2"/>
            <w:vAlign w:val="center"/>
          </w:tcPr>
          <w:p w14:paraId="241AD6C9" w14:textId="77777777" w:rsidR="00E04A6E" w:rsidRPr="00704559" w:rsidRDefault="00E04A6E" w:rsidP="00E04A6E">
            <w:r w:rsidRPr="00704559">
              <w:t xml:space="preserve">CISC stands for ___________.  </w:t>
            </w:r>
          </w:p>
        </w:tc>
        <w:tc>
          <w:tcPr>
            <w:tcW w:w="301" w:type="pct"/>
          </w:tcPr>
          <w:p w14:paraId="34AEA70D" w14:textId="77777777" w:rsidR="00E04A6E" w:rsidRPr="00704559" w:rsidRDefault="00E04A6E" w:rsidP="00E04A6E">
            <w:pPr>
              <w:jc w:val="center"/>
            </w:pPr>
            <w:r w:rsidRPr="00704559">
              <w:t>CO6</w:t>
            </w:r>
          </w:p>
        </w:tc>
        <w:tc>
          <w:tcPr>
            <w:tcW w:w="243" w:type="pct"/>
          </w:tcPr>
          <w:p w14:paraId="2B4B79E3" w14:textId="77777777" w:rsidR="00E04A6E" w:rsidRPr="00704559" w:rsidRDefault="00E04A6E" w:rsidP="00E04A6E">
            <w:pPr>
              <w:jc w:val="center"/>
            </w:pPr>
            <w:r w:rsidRPr="00704559">
              <w:t>U</w:t>
            </w:r>
          </w:p>
        </w:tc>
        <w:tc>
          <w:tcPr>
            <w:tcW w:w="240" w:type="pct"/>
          </w:tcPr>
          <w:p w14:paraId="098FBCFB" w14:textId="77777777" w:rsidR="00E04A6E" w:rsidRPr="00704559" w:rsidRDefault="00E04A6E" w:rsidP="00E04A6E">
            <w:pPr>
              <w:jc w:val="center"/>
            </w:pPr>
            <w:r w:rsidRPr="00704559">
              <w:t>1</w:t>
            </w:r>
          </w:p>
        </w:tc>
      </w:tr>
      <w:tr w:rsidR="00E04A6E" w:rsidRPr="00704559" w14:paraId="5D85EFB3" w14:textId="77777777" w:rsidTr="00E04A6E">
        <w:trPr>
          <w:trHeight w:val="552"/>
        </w:trPr>
        <w:tc>
          <w:tcPr>
            <w:tcW w:w="5000" w:type="pct"/>
            <w:gridSpan w:val="6"/>
          </w:tcPr>
          <w:p w14:paraId="55FCC7B3" w14:textId="77777777" w:rsidR="00E04A6E" w:rsidRPr="00704559" w:rsidRDefault="00E04A6E" w:rsidP="00E04A6E">
            <w:pPr>
              <w:jc w:val="center"/>
              <w:rPr>
                <w:b/>
                <w:u w:val="single"/>
              </w:rPr>
            </w:pPr>
            <w:r w:rsidRPr="00704559">
              <w:rPr>
                <w:b/>
                <w:u w:val="single"/>
              </w:rPr>
              <w:t>PART – B (6 X 3 = 18 MARKS)</w:t>
            </w:r>
          </w:p>
        </w:tc>
      </w:tr>
      <w:tr w:rsidR="00E04A6E" w:rsidRPr="00704559" w14:paraId="5C1335FB" w14:textId="77777777" w:rsidTr="00E04A6E">
        <w:trPr>
          <w:trHeight w:val="283"/>
        </w:trPr>
        <w:tc>
          <w:tcPr>
            <w:tcW w:w="257" w:type="pct"/>
          </w:tcPr>
          <w:p w14:paraId="76497F6A" w14:textId="77777777" w:rsidR="00E04A6E" w:rsidRPr="00704559" w:rsidRDefault="00E04A6E" w:rsidP="00E04A6E">
            <w:pPr>
              <w:pStyle w:val="NoSpacing"/>
              <w:jc w:val="center"/>
            </w:pPr>
            <w:r w:rsidRPr="00704559">
              <w:t>11.</w:t>
            </w:r>
          </w:p>
        </w:tc>
        <w:tc>
          <w:tcPr>
            <w:tcW w:w="3958" w:type="pct"/>
            <w:gridSpan w:val="2"/>
            <w:vAlign w:val="bottom"/>
          </w:tcPr>
          <w:p w14:paraId="7CA9FA18" w14:textId="77777777" w:rsidR="00E04A6E" w:rsidRPr="00704559" w:rsidRDefault="00E04A6E" w:rsidP="00E04A6E">
            <w:pPr>
              <w:pStyle w:val="NoSpacing"/>
            </w:pPr>
            <w:r w:rsidRPr="00704559">
              <w:t xml:space="preserve">Write the functions of BIU in 8086. </w:t>
            </w:r>
          </w:p>
        </w:tc>
        <w:tc>
          <w:tcPr>
            <w:tcW w:w="301" w:type="pct"/>
          </w:tcPr>
          <w:p w14:paraId="1FEC5CD6" w14:textId="77777777" w:rsidR="00E04A6E" w:rsidRPr="00704559" w:rsidRDefault="00E04A6E" w:rsidP="00E04A6E">
            <w:pPr>
              <w:pStyle w:val="NoSpacing"/>
              <w:jc w:val="center"/>
            </w:pPr>
            <w:r w:rsidRPr="00704559">
              <w:t>CO1</w:t>
            </w:r>
          </w:p>
        </w:tc>
        <w:tc>
          <w:tcPr>
            <w:tcW w:w="243" w:type="pct"/>
          </w:tcPr>
          <w:p w14:paraId="49B249CB" w14:textId="77777777" w:rsidR="00E04A6E" w:rsidRPr="00704559" w:rsidRDefault="00E04A6E" w:rsidP="00E04A6E">
            <w:pPr>
              <w:pStyle w:val="NoSpacing"/>
              <w:jc w:val="center"/>
            </w:pPr>
            <w:r w:rsidRPr="00704559">
              <w:t>An</w:t>
            </w:r>
          </w:p>
        </w:tc>
        <w:tc>
          <w:tcPr>
            <w:tcW w:w="240" w:type="pct"/>
          </w:tcPr>
          <w:p w14:paraId="57C5D898" w14:textId="77777777" w:rsidR="00E04A6E" w:rsidRPr="00704559" w:rsidRDefault="00E04A6E" w:rsidP="00E04A6E">
            <w:pPr>
              <w:pStyle w:val="NoSpacing"/>
              <w:jc w:val="center"/>
            </w:pPr>
            <w:r w:rsidRPr="00704559">
              <w:t>3</w:t>
            </w:r>
          </w:p>
        </w:tc>
      </w:tr>
      <w:tr w:rsidR="00E04A6E" w:rsidRPr="00704559" w14:paraId="18AE3A1D" w14:textId="77777777" w:rsidTr="00E04A6E">
        <w:trPr>
          <w:trHeight w:val="283"/>
        </w:trPr>
        <w:tc>
          <w:tcPr>
            <w:tcW w:w="257" w:type="pct"/>
          </w:tcPr>
          <w:p w14:paraId="680AB433" w14:textId="77777777" w:rsidR="00E04A6E" w:rsidRPr="00704559" w:rsidRDefault="00E04A6E" w:rsidP="00E04A6E">
            <w:pPr>
              <w:pStyle w:val="NoSpacing"/>
              <w:jc w:val="center"/>
            </w:pPr>
            <w:r w:rsidRPr="00704559">
              <w:t>12.</w:t>
            </w:r>
          </w:p>
        </w:tc>
        <w:tc>
          <w:tcPr>
            <w:tcW w:w="3958" w:type="pct"/>
            <w:gridSpan w:val="2"/>
            <w:vAlign w:val="bottom"/>
          </w:tcPr>
          <w:p w14:paraId="7DAFF672" w14:textId="77777777" w:rsidR="00E04A6E" w:rsidRPr="00704559" w:rsidRDefault="00E04A6E" w:rsidP="00E04A6E">
            <w:pPr>
              <w:pStyle w:val="NoSpacing"/>
            </w:pPr>
            <w:r w:rsidRPr="00704559">
              <w:t xml:space="preserve">Name the different bus allocation schemes for a multiprocessor configuration. </w:t>
            </w:r>
          </w:p>
        </w:tc>
        <w:tc>
          <w:tcPr>
            <w:tcW w:w="301" w:type="pct"/>
          </w:tcPr>
          <w:p w14:paraId="628E5F29" w14:textId="77777777" w:rsidR="00E04A6E" w:rsidRPr="00704559" w:rsidRDefault="00E04A6E" w:rsidP="00E04A6E">
            <w:pPr>
              <w:pStyle w:val="NoSpacing"/>
              <w:jc w:val="center"/>
            </w:pPr>
            <w:r w:rsidRPr="00704559">
              <w:t>CO2</w:t>
            </w:r>
          </w:p>
        </w:tc>
        <w:tc>
          <w:tcPr>
            <w:tcW w:w="243" w:type="pct"/>
          </w:tcPr>
          <w:p w14:paraId="0AE58988" w14:textId="77777777" w:rsidR="00E04A6E" w:rsidRPr="00704559" w:rsidRDefault="00E04A6E" w:rsidP="00E04A6E">
            <w:pPr>
              <w:pStyle w:val="NoSpacing"/>
              <w:jc w:val="center"/>
            </w:pPr>
            <w:r w:rsidRPr="00704559">
              <w:t>U</w:t>
            </w:r>
          </w:p>
        </w:tc>
        <w:tc>
          <w:tcPr>
            <w:tcW w:w="240" w:type="pct"/>
          </w:tcPr>
          <w:p w14:paraId="22D9CD85" w14:textId="77777777" w:rsidR="00E04A6E" w:rsidRPr="00704559" w:rsidRDefault="00E04A6E" w:rsidP="00E04A6E">
            <w:pPr>
              <w:pStyle w:val="NoSpacing"/>
              <w:jc w:val="center"/>
            </w:pPr>
            <w:r w:rsidRPr="00704559">
              <w:t>3</w:t>
            </w:r>
          </w:p>
        </w:tc>
      </w:tr>
      <w:tr w:rsidR="00E04A6E" w:rsidRPr="00704559" w14:paraId="353DA6E9" w14:textId="77777777" w:rsidTr="00E04A6E">
        <w:trPr>
          <w:trHeight w:val="283"/>
        </w:trPr>
        <w:tc>
          <w:tcPr>
            <w:tcW w:w="257" w:type="pct"/>
          </w:tcPr>
          <w:p w14:paraId="6EF8395B" w14:textId="77777777" w:rsidR="00E04A6E" w:rsidRPr="00704559" w:rsidRDefault="00E04A6E" w:rsidP="00E04A6E">
            <w:pPr>
              <w:pStyle w:val="NoSpacing"/>
              <w:jc w:val="center"/>
            </w:pPr>
            <w:r w:rsidRPr="00704559">
              <w:t>13.</w:t>
            </w:r>
          </w:p>
        </w:tc>
        <w:tc>
          <w:tcPr>
            <w:tcW w:w="3958" w:type="pct"/>
            <w:gridSpan w:val="2"/>
            <w:vAlign w:val="bottom"/>
          </w:tcPr>
          <w:p w14:paraId="43BD5B8F" w14:textId="77777777" w:rsidR="00E04A6E" w:rsidRPr="00704559" w:rsidRDefault="00E04A6E" w:rsidP="00E04A6E">
            <w:pPr>
              <w:pStyle w:val="NoSpacing"/>
            </w:pPr>
            <w:r w:rsidRPr="00704559">
              <w:t xml:space="preserve">Record the various modes of 8254 Timer IC.  </w:t>
            </w:r>
          </w:p>
        </w:tc>
        <w:tc>
          <w:tcPr>
            <w:tcW w:w="301" w:type="pct"/>
          </w:tcPr>
          <w:p w14:paraId="526E4E65" w14:textId="77777777" w:rsidR="00E04A6E" w:rsidRPr="00704559" w:rsidRDefault="00E04A6E" w:rsidP="00E04A6E">
            <w:pPr>
              <w:pStyle w:val="NoSpacing"/>
              <w:jc w:val="center"/>
            </w:pPr>
            <w:r w:rsidRPr="00704559">
              <w:t>CO3</w:t>
            </w:r>
          </w:p>
        </w:tc>
        <w:tc>
          <w:tcPr>
            <w:tcW w:w="243" w:type="pct"/>
          </w:tcPr>
          <w:p w14:paraId="6CC26389" w14:textId="77777777" w:rsidR="00E04A6E" w:rsidRPr="00704559" w:rsidRDefault="00E04A6E" w:rsidP="00E04A6E">
            <w:pPr>
              <w:pStyle w:val="NoSpacing"/>
              <w:jc w:val="center"/>
            </w:pPr>
            <w:r w:rsidRPr="00704559">
              <w:t>U</w:t>
            </w:r>
          </w:p>
        </w:tc>
        <w:tc>
          <w:tcPr>
            <w:tcW w:w="240" w:type="pct"/>
          </w:tcPr>
          <w:p w14:paraId="78717FB8" w14:textId="77777777" w:rsidR="00E04A6E" w:rsidRPr="00704559" w:rsidRDefault="00E04A6E" w:rsidP="00E04A6E">
            <w:pPr>
              <w:pStyle w:val="NoSpacing"/>
              <w:jc w:val="center"/>
            </w:pPr>
            <w:r w:rsidRPr="00704559">
              <w:t>3</w:t>
            </w:r>
          </w:p>
        </w:tc>
      </w:tr>
      <w:tr w:rsidR="00E04A6E" w:rsidRPr="00704559" w14:paraId="5106331F" w14:textId="77777777" w:rsidTr="00E04A6E">
        <w:trPr>
          <w:trHeight w:val="283"/>
        </w:trPr>
        <w:tc>
          <w:tcPr>
            <w:tcW w:w="257" w:type="pct"/>
          </w:tcPr>
          <w:p w14:paraId="1939163C" w14:textId="77777777" w:rsidR="00E04A6E" w:rsidRPr="00704559" w:rsidRDefault="00E04A6E" w:rsidP="00E04A6E">
            <w:pPr>
              <w:pStyle w:val="NoSpacing"/>
              <w:jc w:val="center"/>
            </w:pPr>
            <w:r w:rsidRPr="00704559">
              <w:t>14.</w:t>
            </w:r>
          </w:p>
        </w:tc>
        <w:tc>
          <w:tcPr>
            <w:tcW w:w="3958" w:type="pct"/>
            <w:gridSpan w:val="2"/>
            <w:vAlign w:val="bottom"/>
          </w:tcPr>
          <w:p w14:paraId="3E16AA41" w14:textId="77777777" w:rsidR="00E04A6E" w:rsidRPr="00704559" w:rsidRDefault="00E04A6E" w:rsidP="00E04A6E">
            <w:pPr>
              <w:pStyle w:val="NoSpacing"/>
            </w:pPr>
            <w:r w:rsidRPr="00704559">
              <w:t>Write an assembly language program to count the number ‘55’ from an array of 4 numbers [55, 25, 35, and 55] and store it in a register R5.</w:t>
            </w:r>
          </w:p>
        </w:tc>
        <w:tc>
          <w:tcPr>
            <w:tcW w:w="301" w:type="pct"/>
          </w:tcPr>
          <w:p w14:paraId="068E4AC5" w14:textId="77777777" w:rsidR="00E04A6E" w:rsidRPr="00704559" w:rsidRDefault="00E04A6E" w:rsidP="00E04A6E">
            <w:pPr>
              <w:pStyle w:val="NoSpacing"/>
              <w:jc w:val="center"/>
            </w:pPr>
            <w:r w:rsidRPr="00704559">
              <w:t>CO4</w:t>
            </w:r>
          </w:p>
        </w:tc>
        <w:tc>
          <w:tcPr>
            <w:tcW w:w="243" w:type="pct"/>
          </w:tcPr>
          <w:p w14:paraId="1BD7222A" w14:textId="77777777" w:rsidR="00E04A6E" w:rsidRPr="00704559" w:rsidRDefault="00E04A6E" w:rsidP="00E04A6E">
            <w:pPr>
              <w:pStyle w:val="NoSpacing"/>
              <w:jc w:val="center"/>
            </w:pPr>
            <w:r w:rsidRPr="00704559">
              <w:t>An</w:t>
            </w:r>
          </w:p>
        </w:tc>
        <w:tc>
          <w:tcPr>
            <w:tcW w:w="240" w:type="pct"/>
          </w:tcPr>
          <w:p w14:paraId="27465A62" w14:textId="77777777" w:rsidR="00E04A6E" w:rsidRPr="00704559" w:rsidRDefault="00E04A6E" w:rsidP="00E04A6E">
            <w:pPr>
              <w:pStyle w:val="NoSpacing"/>
              <w:jc w:val="center"/>
            </w:pPr>
            <w:r w:rsidRPr="00704559">
              <w:t>3</w:t>
            </w:r>
          </w:p>
        </w:tc>
      </w:tr>
      <w:tr w:rsidR="00E04A6E" w:rsidRPr="00704559" w14:paraId="3C08F58B" w14:textId="77777777" w:rsidTr="00E04A6E">
        <w:trPr>
          <w:trHeight w:val="283"/>
        </w:trPr>
        <w:tc>
          <w:tcPr>
            <w:tcW w:w="257" w:type="pct"/>
          </w:tcPr>
          <w:p w14:paraId="75E41E13" w14:textId="77777777" w:rsidR="00E04A6E" w:rsidRPr="00704559" w:rsidRDefault="00E04A6E" w:rsidP="00E04A6E">
            <w:pPr>
              <w:pStyle w:val="NoSpacing"/>
              <w:jc w:val="center"/>
            </w:pPr>
            <w:r w:rsidRPr="00704559">
              <w:t>15.</w:t>
            </w:r>
          </w:p>
        </w:tc>
        <w:tc>
          <w:tcPr>
            <w:tcW w:w="3958" w:type="pct"/>
            <w:gridSpan w:val="2"/>
            <w:vAlign w:val="bottom"/>
          </w:tcPr>
          <w:p w14:paraId="4B62BBBC" w14:textId="77777777" w:rsidR="00E04A6E" w:rsidRPr="00704559" w:rsidRDefault="00E04A6E" w:rsidP="00E04A6E">
            <w:pPr>
              <w:pStyle w:val="NoSpacing"/>
            </w:pPr>
            <w:r w:rsidRPr="00704559">
              <w:t>Evaluate the count value to be loaded in timer registers to generate a delay of 40ms.</w:t>
            </w:r>
          </w:p>
        </w:tc>
        <w:tc>
          <w:tcPr>
            <w:tcW w:w="301" w:type="pct"/>
          </w:tcPr>
          <w:p w14:paraId="25C8E674" w14:textId="77777777" w:rsidR="00E04A6E" w:rsidRPr="00704559" w:rsidRDefault="00E04A6E" w:rsidP="00E04A6E">
            <w:pPr>
              <w:pStyle w:val="NoSpacing"/>
              <w:jc w:val="center"/>
            </w:pPr>
            <w:r w:rsidRPr="00704559">
              <w:t>CO5</w:t>
            </w:r>
          </w:p>
        </w:tc>
        <w:tc>
          <w:tcPr>
            <w:tcW w:w="243" w:type="pct"/>
          </w:tcPr>
          <w:p w14:paraId="273DAABD" w14:textId="77777777" w:rsidR="00E04A6E" w:rsidRPr="00704559" w:rsidRDefault="00E04A6E" w:rsidP="00E04A6E">
            <w:pPr>
              <w:pStyle w:val="NoSpacing"/>
              <w:jc w:val="center"/>
            </w:pPr>
            <w:r w:rsidRPr="00704559">
              <w:t>An</w:t>
            </w:r>
          </w:p>
        </w:tc>
        <w:tc>
          <w:tcPr>
            <w:tcW w:w="240" w:type="pct"/>
          </w:tcPr>
          <w:p w14:paraId="03CBC9CA" w14:textId="77777777" w:rsidR="00E04A6E" w:rsidRPr="00704559" w:rsidRDefault="00E04A6E" w:rsidP="00E04A6E">
            <w:pPr>
              <w:pStyle w:val="NoSpacing"/>
              <w:jc w:val="center"/>
            </w:pPr>
            <w:r w:rsidRPr="00704559">
              <w:t>3</w:t>
            </w:r>
          </w:p>
        </w:tc>
      </w:tr>
      <w:tr w:rsidR="00E04A6E" w:rsidRPr="00704559" w14:paraId="1A89AB7A" w14:textId="77777777" w:rsidTr="00E04A6E">
        <w:trPr>
          <w:trHeight w:val="283"/>
        </w:trPr>
        <w:tc>
          <w:tcPr>
            <w:tcW w:w="257" w:type="pct"/>
          </w:tcPr>
          <w:p w14:paraId="3EC0A0F3" w14:textId="77777777" w:rsidR="00E04A6E" w:rsidRPr="00704559" w:rsidRDefault="00E04A6E" w:rsidP="00E04A6E">
            <w:pPr>
              <w:pStyle w:val="NoSpacing"/>
              <w:jc w:val="center"/>
            </w:pPr>
            <w:r w:rsidRPr="00704559">
              <w:t>16.</w:t>
            </w:r>
          </w:p>
        </w:tc>
        <w:tc>
          <w:tcPr>
            <w:tcW w:w="3958" w:type="pct"/>
            <w:gridSpan w:val="2"/>
            <w:vAlign w:val="bottom"/>
          </w:tcPr>
          <w:p w14:paraId="7EEB60BE" w14:textId="77777777" w:rsidR="00E04A6E" w:rsidRPr="00704559" w:rsidRDefault="00E04A6E" w:rsidP="00E04A6E">
            <w:pPr>
              <w:pStyle w:val="NoSpacing"/>
            </w:pPr>
            <w:r w:rsidRPr="00704559">
              <w:t>List any three features of RISC architecture.</w:t>
            </w:r>
          </w:p>
        </w:tc>
        <w:tc>
          <w:tcPr>
            <w:tcW w:w="301" w:type="pct"/>
          </w:tcPr>
          <w:p w14:paraId="26EB4A64" w14:textId="77777777" w:rsidR="00E04A6E" w:rsidRPr="00704559" w:rsidRDefault="00E04A6E" w:rsidP="00E04A6E">
            <w:pPr>
              <w:pStyle w:val="NoSpacing"/>
              <w:jc w:val="center"/>
            </w:pPr>
            <w:r w:rsidRPr="00704559">
              <w:t>CO6</w:t>
            </w:r>
          </w:p>
        </w:tc>
        <w:tc>
          <w:tcPr>
            <w:tcW w:w="243" w:type="pct"/>
          </w:tcPr>
          <w:p w14:paraId="2B91B16D" w14:textId="77777777" w:rsidR="00E04A6E" w:rsidRPr="00704559" w:rsidRDefault="00E04A6E" w:rsidP="00E04A6E">
            <w:pPr>
              <w:pStyle w:val="NoSpacing"/>
              <w:jc w:val="center"/>
            </w:pPr>
            <w:r w:rsidRPr="00704559">
              <w:t>U</w:t>
            </w:r>
          </w:p>
        </w:tc>
        <w:tc>
          <w:tcPr>
            <w:tcW w:w="240" w:type="pct"/>
          </w:tcPr>
          <w:p w14:paraId="0F5066F0" w14:textId="77777777" w:rsidR="00E04A6E" w:rsidRPr="00704559" w:rsidRDefault="00E04A6E" w:rsidP="00E04A6E">
            <w:pPr>
              <w:pStyle w:val="NoSpacing"/>
              <w:jc w:val="center"/>
            </w:pPr>
            <w:r w:rsidRPr="00704559">
              <w:t>3</w:t>
            </w:r>
          </w:p>
        </w:tc>
      </w:tr>
      <w:tr w:rsidR="00E04A6E" w:rsidRPr="00704559" w14:paraId="5AC9833B" w14:textId="77777777" w:rsidTr="00E04A6E">
        <w:trPr>
          <w:trHeight w:val="552"/>
        </w:trPr>
        <w:tc>
          <w:tcPr>
            <w:tcW w:w="5000" w:type="pct"/>
            <w:gridSpan w:val="6"/>
          </w:tcPr>
          <w:p w14:paraId="2E843A31" w14:textId="77777777" w:rsidR="00E04A6E" w:rsidRPr="00704559" w:rsidRDefault="00E04A6E" w:rsidP="00E04A6E">
            <w:pPr>
              <w:jc w:val="center"/>
              <w:rPr>
                <w:b/>
                <w:u w:val="single"/>
              </w:rPr>
            </w:pPr>
            <w:r w:rsidRPr="00704559">
              <w:rPr>
                <w:b/>
                <w:u w:val="single"/>
              </w:rPr>
              <w:t>PART – C (6 X 12 = 72 MARKS)</w:t>
            </w:r>
          </w:p>
          <w:p w14:paraId="21B93F99" w14:textId="77777777" w:rsidR="00E04A6E" w:rsidRPr="00704559" w:rsidRDefault="00E04A6E" w:rsidP="00E04A6E">
            <w:pPr>
              <w:jc w:val="center"/>
              <w:rPr>
                <w:b/>
              </w:rPr>
            </w:pPr>
            <w:r w:rsidRPr="00704559">
              <w:rPr>
                <w:b/>
              </w:rPr>
              <w:t>(Answer any five Questions from Q. No. 17 to 23, Q. No. 24 is Compulsory)</w:t>
            </w:r>
          </w:p>
        </w:tc>
      </w:tr>
      <w:tr w:rsidR="00E04A6E" w:rsidRPr="00704559" w14:paraId="2FE37E30" w14:textId="77777777" w:rsidTr="00E04A6E">
        <w:trPr>
          <w:trHeight w:val="283"/>
        </w:trPr>
        <w:tc>
          <w:tcPr>
            <w:tcW w:w="257" w:type="pct"/>
          </w:tcPr>
          <w:p w14:paraId="7FBC668A" w14:textId="77777777" w:rsidR="00E04A6E" w:rsidRPr="00704559" w:rsidRDefault="00E04A6E" w:rsidP="00E04A6E">
            <w:pPr>
              <w:jc w:val="center"/>
            </w:pPr>
            <w:r w:rsidRPr="00704559">
              <w:t>17.</w:t>
            </w:r>
          </w:p>
        </w:tc>
        <w:tc>
          <w:tcPr>
            <w:tcW w:w="183" w:type="pct"/>
          </w:tcPr>
          <w:p w14:paraId="79B6C2DA" w14:textId="77777777" w:rsidR="00E04A6E" w:rsidRPr="00704559" w:rsidRDefault="00E04A6E" w:rsidP="00E04A6E">
            <w:pPr>
              <w:jc w:val="center"/>
            </w:pPr>
          </w:p>
        </w:tc>
        <w:tc>
          <w:tcPr>
            <w:tcW w:w="3776" w:type="pct"/>
            <w:vAlign w:val="bottom"/>
          </w:tcPr>
          <w:p w14:paraId="735E15CF" w14:textId="77777777" w:rsidR="00E04A6E" w:rsidRPr="00704559" w:rsidRDefault="00E04A6E" w:rsidP="00E04A6E">
            <w:pPr>
              <w:jc w:val="both"/>
            </w:pPr>
            <w:r w:rsidRPr="00704559">
              <w:t xml:space="preserve">Explain the internal architecture of 8086 microprocessor with a neat block diagram. </w:t>
            </w:r>
          </w:p>
        </w:tc>
        <w:tc>
          <w:tcPr>
            <w:tcW w:w="301" w:type="pct"/>
          </w:tcPr>
          <w:p w14:paraId="7B77A6B3" w14:textId="77777777" w:rsidR="00E04A6E" w:rsidRPr="00704559" w:rsidRDefault="00E04A6E" w:rsidP="00E04A6E">
            <w:pPr>
              <w:jc w:val="center"/>
            </w:pPr>
            <w:r w:rsidRPr="00704559">
              <w:t>CO1</w:t>
            </w:r>
          </w:p>
        </w:tc>
        <w:tc>
          <w:tcPr>
            <w:tcW w:w="243" w:type="pct"/>
          </w:tcPr>
          <w:p w14:paraId="38430EA6" w14:textId="77777777" w:rsidR="00E04A6E" w:rsidRPr="00704559" w:rsidRDefault="00E04A6E" w:rsidP="00E04A6E">
            <w:pPr>
              <w:jc w:val="center"/>
            </w:pPr>
            <w:r w:rsidRPr="00704559">
              <w:t>U</w:t>
            </w:r>
          </w:p>
        </w:tc>
        <w:tc>
          <w:tcPr>
            <w:tcW w:w="240" w:type="pct"/>
          </w:tcPr>
          <w:p w14:paraId="7F95C640" w14:textId="77777777" w:rsidR="00E04A6E" w:rsidRPr="00704559" w:rsidRDefault="00E04A6E" w:rsidP="00E04A6E">
            <w:pPr>
              <w:jc w:val="center"/>
            </w:pPr>
            <w:r w:rsidRPr="00704559">
              <w:t>12</w:t>
            </w:r>
          </w:p>
        </w:tc>
      </w:tr>
      <w:tr w:rsidR="00E04A6E" w:rsidRPr="00704559" w14:paraId="544E36E4" w14:textId="77777777" w:rsidTr="00E04A6E">
        <w:trPr>
          <w:trHeight w:val="283"/>
        </w:trPr>
        <w:tc>
          <w:tcPr>
            <w:tcW w:w="257" w:type="pct"/>
          </w:tcPr>
          <w:p w14:paraId="456CB182" w14:textId="77777777" w:rsidR="00E04A6E" w:rsidRPr="00704559" w:rsidRDefault="00E04A6E" w:rsidP="00E04A6E">
            <w:pPr>
              <w:jc w:val="center"/>
            </w:pPr>
          </w:p>
        </w:tc>
        <w:tc>
          <w:tcPr>
            <w:tcW w:w="183" w:type="pct"/>
          </w:tcPr>
          <w:p w14:paraId="75E2994C" w14:textId="77777777" w:rsidR="00E04A6E" w:rsidRPr="00704559" w:rsidRDefault="00E04A6E" w:rsidP="00E04A6E">
            <w:pPr>
              <w:jc w:val="center"/>
            </w:pPr>
          </w:p>
        </w:tc>
        <w:tc>
          <w:tcPr>
            <w:tcW w:w="3776" w:type="pct"/>
            <w:vAlign w:val="bottom"/>
          </w:tcPr>
          <w:p w14:paraId="111FE6FB" w14:textId="77777777" w:rsidR="00E04A6E" w:rsidRPr="00704559" w:rsidRDefault="00E04A6E" w:rsidP="00E04A6E"/>
        </w:tc>
        <w:tc>
          <w:tcPr>
            <w:tcW w:w="301" w:type="pct"/>
          </w:tcPr>
          <w:p w14:paraId="0FECF418" w14:textId="77777777" w:rsidR="00E04A6E" w:rsidRPr="00704559" w:rsidRDefault="00E04A6E" w:rsidP="00E04A6E">
            <w:pPr>
              <w:jc w:val="center"/>
            </w:pPr>
          </w:p>
        </w:tc>
        <w:tc>
          <w:tcPr>
            <w:tcW w:w="243" w:type="pct"/>
          </w:tcPr>
          <w:p w14:paraId="105CE615" w14:textId="77777777" w:rsidR="00E04A6E" w:rsidRPr="00704559" w:rsidRDefault="00E04A6E" w:rsidP="00E04A6E">
            <w:pPr>
              <w:jc w:val="center"/>
            </w:pPr>
          </w:p>
        </w:tc>
        <w:tc>
          <w:tcPr>
            <w:tcW w:w="240" w:type="pct"/>
          </w:tcPr>
          <w:p w14:paraId="56F3714B" w14:textId="77777777" w:rsidR="00E04A6E" w:rsidRPr="00704559" w:rsidRDefault="00E04A6E" w:rsidP="00E04A6E">
            <w:pPr>
              <w:jc w:val="center"/>
            </w:pPr>
          </w:p>
        </w:tc>
      </w:tr>
      <w:tr w:rsidR="00E04A6E" w:rsidRPr="00704559" w14:paraId="0ADA8FEA" w14:textId="77777777" w:rsidTr="00E04A6E">
        <w:trPr>
          <w:trHeight w:val="283"/>
        </w:trPr>
        <w:tc>
          <w:tcPr>
            <w:tcW w:w="257" w:type="pct"/>
          </w:tcPr>
          <w:p w14:paraId="579CB134" w14:textId="77777777" w:rsidR="00E04A6E" w:rsidRPr="00704559" w:rsidRDefault="00E04A6E" w:rsidP="00E04A6E">
            <w:pPr>
              <w:jc w:val="center"/>
            </w:pPr>
            <w:r w:rsidRPr="00704559">
              <w:t>18.</w:t>
            </w:r>
          </w:p>
        </w:tc>
        <w:tc>
          <w:tcPr>
            <w:tcW w:w="183" w:type="pct"/>
          </w:tcPr>
          <w:p w14:paraId="3146F2B4" w14:textId="77777777" w:rsidR="00E04A6E" w:rsidRPr="00704559" w:rsidRDefault="00E04A6E" w:rsidP="00E04A6E">
            <w:pPr>
              <w:jc w:val="center"/>
            </w:pPr>
            <w:r w:rsidRPr="00704559">
              <w:t>a.</w:t>
            </w:r>
          </w:p>
        </w:tc>
        <w:tc>
          <w:tcPr>
            <w:tcW w:w="3776" w:type="pct"/>
            <w:vAlign w:val="bottom"/>
          </w:tcPr>
          <w:p w14:paraId="09D9C2EE" w14:textId="77777777" w:rsidR="00E04A6E" w:rsidRPr="00704559" w:rsidRDefault="00E04A6E" w:rsidP="00E04A6E">
            <w:pPr>
              <w:jc w:val="both"/>
            </w:pPr>
            <w:r w:rsidRPr="00704559">
              <w:t xml:space="preserve">Sketch and discuss briefly the different bus signals of minimum mode configuration of 8086 microprocessor. </w:t>
            </w:r>
          </w:p>
        </w:tc>
        <w:tc>
          <w:tcPr>
            <w:tcW w:w="301" w:type="pct"/>
          </w:tcPr>
          <w:p w14:paraId="0217C848" w14:textId="77777777" w:rsidR="00E04A6E" w:rsidRPr="00704559" w:rsidRDefault="00E04A6E" w:rsidP="00E04A6E">
            <w:pPr>
              <w:jc w:val="center"/>
            </w:pPr>
            <w:r w:rsidRPr="00704559">
              <w:t>CO2</w:t>
            </w:r>
          </w:p>
        </w:tc>
        <w:tc>
          <w:tcPr>
            <w:tcW w:w="243" w:type="pct"/>
          </w:tcPr>
          <w:p w14:paraId="656B1EE3" w14:textId="77777777" w:rsidR="00E04A6E" w:rsidRPr="00704559" w:rsidRDefault="00E04A6E" w:rsidP="00E04A6E">
            <w:pPr>
              <w:jc w:val="center"/>
            </w:pPr>
            <w:r w:rsidRPr="00704559">
              <w:t>A</w:t>
            </w:r>
          </w:p>
        </w:tc>
        <w:tc>
          <w:tcPr>
            <w:tcW w:w="240" w:type="pct"/>
          </w:tcPr>
          <w:p w14:paraId="598CD52A" w14:textId="77777777" w:rsidR="00E04A6E" w:rsidRPr="00704559" w:rsidRDefault="00E04A6E" w:rsidP="00E04A6E">
            <w:pPr>
              <w:jc w:val="center"/>
            </w:pPr>
            <w:r w:rsidRPr="00704559">
              <w:t>10</w:t>
            </w:r>
          </w:p>
        </w:tc>
      </w:tr>
      <w:tr w:rsidR="00E04A6E" w:rsidRPr="00704559" w14:paraId="23C74155" w14:textId="77777777" w:rsidTr="00E04A6E">
        <w:trPr>
          <w:trHeight w:val="283"/>
        </w:trPr>
        <w:tc>
          <w:tcPr>
            <w:tcW w:w="257" w:type="pct"/>
          </w:tcPr>
          <w:p w14:paraId="7DCFCDCF" w14:textId="77777777" w:rsidR="00E04A6E" w:rsidRPr="00704559" w:rsidRDefault="00E04A6E" w:rsidP="00E04A6E">
            <w:pPr>
              <w:jc w:val="center"/>
            </w:pPr>
          </w:p>
        </w:tc>
        <w:tc>
          <w:tcPr>
            <w:tcW w:w="183" w:type="pct"/>
          </w:tcPr>
          <w:p w14:paraId="28177B2E" w14:textId="77777777" w:rsidR="00E04A6E" w:rsidRPr="00704559" w:rsidRDefault="00E04A6E" w:rsidP="00E04A6E">
            <w:pPr>
              <w:jc w:val="center"/>
            </w:pPr>
            <w:r w:rsidRPr="00704559">
              <w:t>b.</w:t>
            </w:r>
          </w:p>
        </w:tc>
        <w:tc>
          <w:tcPr>
            <w:tcW w:w="3776" w:type="pct"/>
            <w:vAlign w:val="bottom"/>
          </w:tcPr>
          <w:p w14:paraId="27DD6CA7" w14:textId="77777777" w:rsidR="00E04A6E" w:rsidRPr="00704559" w:rsidRDefault="00E04A6E" w:rsidP="00E04A6E">
            <w:r w:rsidRPr="00704559">
              <w:t xml:space="preserve">Define Assembler directives with an example. </w:t>
            </w:r>
          </w:p>
        </w:tc>
        <w:tc>
          <w:tcPr>
            <w:tcW w:w="301" w:type="pct"/>
          </w:tcPr>
          <w:p w14:paraId="749E0D72" w14:textId="77777777" w:rsidR="00E04A6E" w:rsidRPr="00704559" w:rsidRDefault="00E04A6E" w:rsidP="00E04A6E">
            <w:pPr>
              <w:jc w:val="center"/>
            </w:pPr>
            <w:r w:rsidRPr="00704559">
              <w:t>CO2</w:t>
            </w:r>
          </w:p>
        </w:tc>
        <w:tc>
          <w:tcPr>
            <w:tcW w:w="243" w:type="pct"/>
          </w:tcPr>
          <w:p w14:paraId="6E76B2E4" w14:textId="77777777" w:rsidR="00E04A6E" w:rsidRPr="00704559" w:rsidRDefault="00E04A6E" w:rsidP="00E04A6E">
            <w:pPr>
              <w:jc w:val="center"/>
            </w:pPr>
            <w:r w:rsidRPr="00704559">
              <w:t>R</w:t>
            </w:r>
          </w:p>
        </w:tc>
        <w:tc>
          <w:tcPr>
            <w:tcW w:w="240" w:type="pct"/>
          </w:tcPr>
          <w:p w14:paraId="5AB9C4FF" w14:textId="77777777" w:rsidR="00E04A6E" w:rsidRPr="00704559" w:rsidRDefault="00E04A6E" w:rsidP="00E04A6E">
            <w:pPr>
              <w:jc w:val="center"/>
            </w:pPr>
            <w:r w:rsidRPr="00704559">
              <w:t>2</w:t>
            </w:r>
          </w:p>
        </w:tc>
      </w:tr>
      <w:tr w:rsidR="00E04A6E" w:rsidRPr="00704559" w14:paraId="4470B320" w14:textId="77777777" w:rsidTr="00E04A6E">
        <w:trPr>
          <w:trHeight w:val="283"/>
        </w:trPr>
        <w:tc>
          <w:tcPr>
            <w:tcW w:w="257" w:type="pct"/>
          </w:tcPr>
          <w:p w14:paraId="2E22136D" w14:textId="77777777" w:rsidR="00E04A6E" w:rsidRPr="00704559" w:rsidRDefault="00E04A6E" w:rsidP="00E04A6E">
            <w:pPr>
              <w:jc w:val="center"/>
            </w:pPr>
          </w:p>
        </w:tc>
        <w:tc>
          <w:tcPr>
            <w:tcW w:w="183" w:type="pct"/>
          </w:tcPr>
          <w:p w14:paraId="6C500341" w14:textId="77777777" w:rsidR="00E04A6E" w:rsidRPr="00704559" w:rsidRDefault="00E04A6E" w:rsidP="00E04A6E">
            <w:pPr>
              <w:jc w:val="center"/>
            </w:pPr>
          </w:p>
        </w:tc>
        <w:tc>
          <w:tcPr>
            <w:tcW w:w="3776" w:type="pct"/>
            <w:vAlign w:val="bottom"/>
          </w:tcPr>
          <w:p w14:paraId="5499B977" w14:textId="77777777" w:rsidR="00E04A6E" w:rsidRPr="00704559" w:rsidRDefault="00E04A6E" w:rsidP="00E04A6E"/>
        </w:tc>
        <w:tc>
          <w:tcPr>
            <w:tcW w:w="301" w:type="pct"/>
          </w:tcPr>
          <w:p w14:paraId="286CF6F4" w14:textId="77777777" w:rsidR="00E04A6E" w:rsidRPr="00704559" w:rsidRDefault="00E04A6E" w:rsidP="00E04A6E">
            <w:pPr>
              <w:jc w:val="center"/>
            </w:pPr>
          </w:p>
        </w:tc>
        <w:tc>
          <w:tcPr>
            <w:tcW w:w="243" w:type="pct"/>
          </w:tcPr>
          <w:p w14:paraId="774AB79E" w14:textId="77777777" w:rsidR="00E04A6E" w:rsidRPr="00704559" w:rsidRDefault="00E04A6E" w:rsidP="00E04A6E">
            <w:pPr>
              <w:jc w:val="center"/>
            </w:pPr>
          </w:p>
        </w:tc>
        <w:tc>
          <w:tcPr>
            <w:tcW w:w="240" w:type="pct"/>
          </w:tcPr>
          <w:p w14:paraId="08732575" w14:textId="77777777" w:rsidR="00E04A6E" w:rsidRPr="00704559" w:rsidRDefault="00E04A6E" w:rsidP="00E04A6E">
            <w:pPr>
              <w:jc w:val="center"/>
            </w:pPr>
          </w:p>
        </w:tc>
      </w:tr>
      <w:tr w:rsidR="00E04A6E" w:rsidRPr="00704559" w14:paraId="781536C3" w14:textId="77777777" w:rsidTr="00E04A6E">
        <w:trPr>
          <w:trHeight w:val="283"/>
        </w:trPr>
        <w:tc>
          <w:tcPr>
            <w:tcW w:w="257" w:type="pct"/>
          </w:tcPr>
          <w:p w14:paraId="3294A040" w14:textId="77777777" w:rsidR="00E04A6E" w:rsidRPr="00704559" w:rsidRDefault="00E04A6E" w:rsidP="00E04A6E">
            <w:pPr>
              <w:jc w:val="center"/>
            </w:pPr>
            <w:r w:rsidRPr="00704559">
              <w:t>19.</w:t>
            </w:r>
          </w:p>
        </w:tc>
        <w:tc>
          <w:tcPr>
            <w:tcW w:w="183" w:type="pct"/>
          </w:tcPr>
          <w:p w14:paraId="0AD497FC" w14:textId="77777777" w:rsidR="00E04A6E" w:rsidRPr="00704559" w:rsidRDefault="00E04A6E" w:rsidP="00E04A6E">
            <w:pPr>
              <w:jc w:val="center"/>
            </w:pPr>
          </w:p>
        </w:tc>
        <w:tc>
          <w:tcPr>
            <w:tcW w:w="3776" w:type="pct"/>
            <w:vAlign w:val="bottom"/>
          </w:tcPr>
          <w:p w14:paraId="18D76522" w14:textId="77777777" w:rsidR="00E04A6E" w:rsidRPr="00704559" w:rsidRDefault="00E04A6E" w:rsidP="00E04A6E">
            <w:r w:rsidRPr="00704559">
              <w:t xml:space="preserve">Discuss briefly the functional block diagram of 8255 PPI IC with its control word. </w:t>
            </w:r>
          </w:p>
        </w:tc>
        <w:tc>
          <w:tcPr>
            <w:tcW w:w="301" w:type="pct"/>
          </w:tcPr>
          <w:p w14:paraId="1A4F80E0" w14:textId="77777777" w:rsidR="00E04A6E" w:rsidRPr="00704559" w:rsidRDefault="00E04A6E" w:rsidP="00E04A6E">
            <w:pPr>
              <w:jc w:val="center"/>
            </w:pPr>
            <w:r w:rsidRPr="00704559">
              <w:t>CO3</w:t>
            </w:r>
          </w:p>
        </w:tc>
        <w:tc>
          <w:tcPr>
            <w:tcW w:w="243" w:type="pct"/>
          </w:tcPr>
          <w:p w14:paraId="770FDBB3" w14:textId="77777777" w:rsidR="00E04A6E" w:rsidRPr="00704559" w:rsidRDefault="00E04A6E" w:rsidP="00E04A6E">
            <w:pPr>
              <w:jc w:val="center"/>
            </w:pPr>
            <w:r w:rsidRPr="00704559">
              <w:t>U</w:t>
            </w:r>
          </w:p>
        </w:tc>
        <w:tc>
          <w:tcPr>
            <w:tcW w:w="240" w:type="pct"/>
          </w:tcPr>
          <w:p w14:paraId="366C696C" w14:textId="77777777" w:rsidR="00E04A6E" w:rsidRPr="00704559" w:rsidRDefault="00E04A6E" w:rsidP="00E04A6E">
            <w:pPr>
              <w:jc w:val="center"/>
            </w:pPr>
            <w:r w:rsidRPr="00704559">
              <w:t>12</w:t>
            </w:r>
          </w:p>
        </w:tc>
      </w:tr>
      <w:tr w:rsidR="00E04A6E" w:rsidRPr="00704559" w14:paraId="6BE45343" w14:textId="77777777" w:rsidTr="00E04A6E">
        <w:trPr>
          <w:trHeight w:val="283"/>
        </w:trPr>
        <w:tc>
          <w:tcPr>
            <w:tcW w:w="257" w:type="pct"/>
          </w:tcPr>
          <w:p w14:paraId="60E2D192" w14:textId="77777777" w:rsidR="00E04A6E" w:rsidRPr="00704559" w:rsidRDefault="00E04A6E" w:rsidP="00E04A6E">
            <w:pPr>
              <w:jc w:val="center"/>
            </w:pPr>
          </w:p>
        </w:tc>
        <w:tc>
          <w:tcPr>
            <w:tcW w:w="183" w:type="pct"/>
          </w:tcPr>
          <w:p w14:paraId="788EBC41" w14:textId="77777777" w:rsidR="00E04A6E" w:rsidRPr="00704559" w:rsidRDefault="00E04A6E" w:rsidP="00E04A6E">
            <w:pPr>
              <w:jc w:val="center"/>
            </w:pPr>
          </w:p>
        </w:tc>
        <w:tc>
          <w:tcPr>
            <w:tcW w:w="3776" w:type="pct"/>
            <w:vAlign w:val="bottom"/>
          </w:tcPr>
          <w:p w14:paraId="16D9113D" w14:textId="77777777" w:rsidR="00E04A6E" w:rsidRPr="00704559" w:rsidRDefault="00E04A6E" w:rsidP="00E04A6E"/>
        </w:tc>
        <w:tc>
          <w:tcPr>
            <w:tcW w:w="301" w:type="pct"/>
          </w:tcPr>
          <w:p w14:paraId="2076FBF2" w14:textId="77777777" w:rsidR="00E04A6E" w:rsidRPr="00704559" w:rsidRDefault="00E04A6E" w:rsidP="00E04A6E">
            <w:pPr>
              <w:jc w:val="center"/>
            </w:pPr>
          </w:p>
        </w:tc>
        <w:tc>
          <w:tcPr>
            <w:tcW w:w="243" w:type="pct"/>
          </w:tcPr>
          <w:p w14:paraId="0FAC41E4" w14:textId="77777777" w:rsidR="00E04A6E" w:rsidRPr="00704559" w:rsidRDefault="00E04A6E" w:rsidP="00E04A6E">
            <w:pPr>
              <w:jc w:val="center"/>
            </w:pPr>
          </w:p>
        </w:tc>
        <w:tc>
          <w:tcPr>
            <w:tcW w:w="240" w:type="pct"/>
          </w:tcPr>
          <w:p w14:paraId="5E688C89" w14:textId="77777777" w:rsidR="00E04A6E" w:rsidRPr="00704559" w:rsidRDefault="00E04A6E" w:rsidP="00E04A6E">
            <w:pPr>
              <w:jc w:val="center"/>
            </w:pPr>
          </w:p>
        </w:tc>
      </w:tr>
      <w:tr w:rsidR="00E04A6E" w:rsidRPr="00704559" w14:paraId="71C4D8E2" w14:textId="77777777" w:rsidTr="00E04A6E">
        <w:trPr>
          <w:trHeight w:val="283"/>
        </w:trPr>
        <w:tc>
          <w:tcPr>
            <w:tcW w:w="257" w:type="pct"/>
          </w:tcPr>
          <w:p w14:paraId="315B15F8" w14:textId="77777777" w:rsidR="00E04A6E" w:rsidRPr="00704559" w:rsidRDefault="00E04A6E" w:rsidP="00E04A6E">
            <w:pPr>
              <w:jc w:val="center"/>
            </w:pPr>
            <w:r w:rsidRPr="00704559">
              <w:lastRenderedPageBreak/>
              <w:t>20.</w:t>
            </w:r>
          </w:p>
        </w:tc>
        <w:tc>
          <w:tcPr>
            <w:tcW w:w="183" w:type="pct"/>
          </w:tcPr>
          <w:p w14:paraId="0E66A2D7" w14:textId="77777777" w:rsidR="00E04A6E" w:rsidRPr="00704559" w:rsidRDefault="00E04A6E" w:rsidP="00E04A6E">
            <w:pPr>
              <w:jc w:val="center"/>
            </w:pPr>
          </w:p>
        </w:tc>
        <w:tc>
          <w:tcPr>
            <w:tcW w:w="3776" w:type="pct"/>
            <w:vAlign w:val="bottom"/>
          </w:tcPr>
          <w:p w14:paraId="1281BA1F" w14:textId="77777777" w:rsidR="00E04A6E" w:rsidRPr="00704559" w:rsidRDefault="00E04A6E" w:rsidP="00E04A6E">
            <w:pPr>
              <w:jc w:val="both"/>
            </w:pPr>
            <w:r w:rsidRPr="00704559">
              <w:t>Summarize the various addressing modes of 8051 microcontroller with an example.</w:t>
            </w:r>
          </w:p>
        </w:tc>
        <w:tc>
          <w:tcPr>
            <w:tcW w:w="301" w:type="pct"/>
          </w:tcPr>
          <w:p w14:paraId="15CDEA97" w14:textId="77777777" w:rsidR="00E04A6E" w:rsidRPr="00704559" w:rsidRDefault="00E04A6E" w:rsidP="00E04A6E">
            <w:pPr>
              <w:jc w:val="center"/>
            </w:pPr>
            <w:r w:rsidRPr="00704559">
              <w:t>CO4</w:t>
            </w:r>
          </w:p>
        </w:tc>
        <w:tc>
          <w:tcPr>
            <w:tcW w:w="243" w:type="pct"/>
          </w:tcPr>
          <w:p w14:paraId="17AD6698" w14:textId="77777777" w:rsidR="00E04A6E" w:rsidRPr="00704559" w:rsidRDefault="00E04A6E" w:rsidP="00E04A6E">
            <w:pPr>
              <w:jc w:val="center"/>
            </w:pPr>
            <w:r w:rsidRPr="00704559">
              <w:t>U</w:t>
            </w:r>
          </w:p>
        </w:tc>
        <w:tc>
          <w:tcPr>
            <w:tcW w:w="240" w:type="pct"/>
          </w:tcPr>
          <w:p w14:paraId="7245907C" w14:textId="77777777" w:rsidR="00E04A6E" w:rsidRPr="00704559" w:rsidRDefault="00E04A6E" w:rsidP="00E04A6E">
            <w:pPr>
              <w:jc w:val="center"/>
            </w:pPr>
            <w:r w:rsidRPr="00704559">
              <w:t>12</w:t>
            </w:r>
          </w:p>
        </w:tc>
      </w:tr>
      <w:tr w:rsidR="00E04A6E" w:rsidRPr="00704559" w14:paraId="2F4B0A8F" w14:textId="77777777" w:rsidTr="00E04A6E">
        <w:trPr>
          <w:trHeight w:val="283"/>
        </w:trPr>
        <w:tc>
          <w:tcPr>
            <w:tcW w:w="257" w:type="pct"/>
          </w:tcPr>
          <w:p w14:paraId="27C14F6A" w14:textId="77777777" w:rsidR="00E04A6E" w:rsidRPr="00704559" w:rsidRDefault="00E04A6E" w:rsidP="00E04A6E">
            <w:pPr>
              <w:jc w:val="center"/>
            </w:pPr>
          </w:p>
        </w:tc>
        <w:tc>
          <w:tcPr>
            <w:tcW w:w="183" w:type="pct"/>
          </w:tcPr>
          <w:p w14:paraId="3E104BFB" w14:textId="77777777" w:rsidR="00E04A6E" w:rsidRPr="00704559" w:rsidRDefault="00E04A6E" w:rsidP="00E04A6E">
            <w:pPr>
              <w:jc w:val="center"/>
            </w:pPr>
          </w:p>
        </w:tc>
        <w:tc>
          <w:tcPr>
            <w:tcW w:w="3776" w:type="pct"/>
            <w:vAlign w:val="bottom"/>
          </w:tcPr>
          <w:p w14:paraId="123FB80C" w14:textId="77777777" w:rsidR="00E04A6E" w:rsidRPr="00704559" w:rsidRDefault="00E04A6E" w:rsidP="00E04A6E"/>
        </w:tc>
        <w:tc>
          <w:tcPr>
            <w:tcW w:w="301" w:type="pct"/>
          </w:tcPr>
          <w:p w14:paraId="3184725C" w14:textId="77777777" w:rsidR="00E04A6E" w:rsidRPr="00704559" w:rsidRDefault="00E04A6E" w:rsidP="00E04A6E">
            <w:pPr>
              <w:jc w:val="center"/>
            </w:pPr>
          </w:p>
        </w:tc>
        <w:tc>
          <w:tcPr>
            <w:tcW w:w="243" w:type="pct"/>
          </w:tcPr>
          <w:p w14:paraId="412410A2" w14:textId="77777777" w:rsidR="00E04A6E" w:rsidRPr="00704559" w:rsidRDefault="00E04A6E" w:rsidP="00E04A6E">
            <w:pPr>
              <w:jc w:val="center"/>
            </w:pPr>
          </w:p>
        </w:tc>
        <w:tc>
          <w:tcPr>
            <w:tcW w:w="240" w:type="pct"/>
          </w:tcPr>
          <w:p w14:paraId="1F9EEF32" w14:textId="77777777" w:rsidR="00E04A6E" w:rsidRPr="00704559" w:rsidRDefault="00E04A6E" w:rsidP="00E04A6E">
            <w:pPr>
              <w:jc w:val="center"/>
            </w:pPr>
          </w:p>
        </w:tc>
      </w:tr>
      <w:tr w:rsidR="00E04A6E" w:rsidRPr="00704559" w14:paraId="215C87C9" w14:textId="77777777" w:rsidTr="00E04A6E">
        <w:trPr>
          <w:trHeight w:val="283"/>
        </w:trPr>
        <w:tc>
          <w:tcPr>
            <w:tcW w:w="257" w:type="pct"/>
          </w:tcPr>
          <w:p w14:paraId="6CE0EF08" w14:textId="77777777" w:rsidR="00E04A6E" w:rsidRPr="00704559" w:rsidRDefault="00E04A6E" w:rsidP="00E04A6E">
            <w:pPr>
              <w:jc w:val="center"/>
            </w:pPr>
            <w:r w:rsidRPr="00704559">
              <w:t>21.</w:t>
            </w:r>
          </w:p>
        </w:tc>
        <w:tc>
          <w:tcPr>
            <w:tcW w:w="183" w:type="pct"/>
          </w:tcPr>
          <w:p w14:paraId="0C3EF301" w14:textId="77777777" w:rsidR="00E04A6E" w:rsidRPr="00704559" w:rsidRDefault="00E04A6E" w:rsidP="00E04A6E">
            <w:pPr>
              <w:jc w:val="center"/>
            </w:pPr>
          </w:p>
        </w:tc>
        <w:tc>
          <w:tcPr>
            <w:tcW w:w="3776" w:type="pct"/>
            <w:vAlign w:val="bottom"/>
          </w:tcPr>
          <w:p w14:paraId="65FD32D2" w14:textId="77777777" w:rsidR="00E04A6E" w:rsidRPr="00704559" w:rsidRDefault="00E04A6E" w:rsidP="00E04A6E">
            <w:pPr>
              <w:jc w:val="both"/>
            </w:pPr>
            <w:r w:rsidRPr="00704559">
              <w:t xml:space="preserve">Sketch the interface diagram of LCD with 8051 microcontroller. Discuss briefly the steps in matrix keypad scanning, debounce, and applications.  </w:t>
            </w:r>
          </w:p>
        </w:tc>
        <w:tc>
          <w:tcPr>
            <w:tcW w:w="301" w:type="pct"/>
          </w:tcPr>
          <w:p w14:paraId="3D938ABD" w14:textId="77777777" w:rsidR="00E04A6E" w:rsidRPr="00704559" w:rsidRDefault="00E04A6E" w:rsidP="00E04A6E">
            <w:pPr>
              <w:jc w:val="center"/>
            </w:pPr>
            <w:r w:rsidRPr="00704559">
              <w:t>CO5</w:t>
            </w:r>
          </w:p>
        </w:tc>
        <w:tc>
          <w:tcPr>
            <w:tcW w:w="243" w:type="pct"/>
          </w:tcPr>
          <w:p w14:paraId="603E5671" w14:textId="77777777" w:rsidR="00E04A6E" w:rsidRPr="00704559" w:rsidRDefault="00E04A6E" w:rsidP="00E04A6E">
            <w:pPr>
              <w:jc w:val="center"/>
            </w:pPr>
            <w:r w:rsidRPr="00704559">
              <w:t>A</w:t>
            </w:r>
          </w:p>
        </w:tc>
        <w:tc>
          <w:tcPr>
            <w:tcW w:w="240" w:type="pct"/>
          </w:tcPr>
          <w:p w14:paraId="52870876" w14:textId="77777777" w:rsidR="00E04A6E" w:rsidRPr="00704559" w:rsidRDefault="00E04A6E" w:rsidP="00E04A6E">
            <w:pPr>
              <w:jc w:val="center"/>
            </w:pPr>
            <w:r w:rsidRPr="00704559">
              <w:t>12</w:t>
            </w:r>
          </w:p>
        </w:tc>
      </w:tr>
      <w:tr w:rsidR="00E04A6E" w:rsidRPr="00704559" w14:paraId="4A4D0ACF" w14:textId="77777777" w:rsidTr="00E04A6E">
        <w:trPr>
          <w:trHeight w:val="283"/>
        </w:trPr>
        <w:tc>
          <w:tcPr>
            <w:tcW w:w="257" w:type="pct"/>
          </w:tcPr>
          <w:p w14:paraId="75D1F997" w14:textId="77777777" w:rsidR="00E04A6E" w:rsidRPr="00704559" w:rsidRDefault="00E04A6E" w:rsidP="00E04A6E">
            <w:pPr>
              <w:jc w:val="center"/>
            </w:pPr>
          </w:p>
        </w:tc>
        <w:tc>
          <w:tcPr>
            <w:tcW w:w="183" w:type="pct"/>
          </w:tcPr>
          <w:p w14:paraId="13611250" w14:textId="77777777" w:rsidR="00E04A6E" w:rsidRPr="00704559" w:rsidRDefault="00E04A6E" w:rsidP="00E04A6E">
            <w:pPr>
              <w:jc w:val="center"/>
            </w:pPr>
          </w:p>
        </w:tc>
        <w:tc>
          <w:tcPr>
            <w:tcW w:w="3776" w:type="pct"/>
            <w:vAlign w:val="bottom"/>
          </w:tcPr>
          <w:p w14:paraId="0E0855AA" w14:textId="77777777" w:rsidR="00E04A6E" w:rsidRPr="00704559" w:rsidRDefault="00E04A6E" w:rsidP="00E04A6E"/>
        </w:tc>
        <w:tc>
          <w:tcPr>
            <w:tcW w:w="301" w:type="pct"/>
          </w:tcPr>
          <w:p w14:paraId="70CB22FC" w14:textId="77777777" w:rsidR="00E04A6E" w:rsidRPr="00704559" w:rsidRDefault="00E04A6E" w:rsidP="00E04A6E">
            <w:pPr>
              <w:jc w:val="center"/>
            </w:pPr>
          </w:p>
        </w:tc>
        <w:tc>
          <w:tcPr>
            <w:tcW w:w="243" w:type="pct"/>
          </w:tcPr>
          <w:p w14:paraId="3C0A21A5" w14:textId="77777777" w:rsidR="00E04A6E" w:rsidRPr="00704559" w:rsidRDefault="00E04A6E" w:rsidP="00E04A6E">
            <w:pPr>
              <w:jc w:val="center"/>
            </w:pPr>
          </w:p>
        </w:tc>
        <w:tc>
          <w:tcPr>
            <w:tcW w:w="240" w:type="pct"/>
          </w:tcPr>
          <w:p w14:paraId="6BB999C5" w14:textId="77777777" w:rsidR="00E04A6E" w:rsidRPr="00704559" w:rsidRDefault="00E04A6E" w:rsidP="00E04A6E">
            <w:pPr>
              <w:jc w:val="center"/>
            </w:pPr>
          </w:p>
        </w:tc>
      </w:tr>
      <w:tr w:rsidR="00E04A6E" w:rsidRPr="00704559" w14:paraId="2F24CA41" w14:textId="77777777" w:rsidTr="00E04A6E">
        <w:trPr>
          <w:trHeight w:val="283"/>
        </w:trPr>
        <w:tc>
          <w:tcPr>
            <w:tcW w:w="257" w:type="pct"/>
          </w:tcPr>
          <w:p w14:paraId="08A484F0" w14:textId="77777777" w:rsidR="00E04A6E" w:rsidRPr="00704559" w:rsidRDefault="00E04A6E" w:rsidP="00E04A6E">
            <w:pPr>
              <w:jc w:val="center"/>
            </w:pPr>
            <w:r w:rsidRPr="00704559">
              <w:t>22.</w:t>
            </w:r>
          </w:p>
        </w:tc>
        <w:tc>
          <w:tcPr>
            <w:tcW w:w="183" w:type="pct"/>
          </w:tcPr>
          <w:p w14:paraId="2A8CA795" w14:textId="77777777" w:rsidR="00E04A6E" w:rsidRPr="00704559" w:rsidRDefault="00E04A6E" w:rsidP="00E04A6E">
            <w:pPr>
              <w:jc w:val="center"/>
            </w:pPr>
            <w:r w:rsidRPr="00704559">
              <w:t>a.</w:t>
            </w:r>
          </w:p>
        </w:tc>
        <w:tc>
          <w:tcPr>
            <w:tcW w:w="3776" w:type="pct"/>
            <w:vAlign w:val="bottom"/>
          </w:tcPr>
          <w:p w14:paraId="7105C20A" w14:textId="77777777" w:rsidR="00E04A6E" w:rsidRPr="00704559" w:rsidRDefault="00E04A6E" w:rsidP="00E04A6E">
            <w:r w:rsidRPr="00704559">
              <w:t xml:space="preserve">Consider a system with 16Kb memory space implemented using two 8Kb memory ICs (EPROM and RAM). Sketch the interface diagram of EPROM and RAM with an 8051 microcontroller. </w:t>
            </w:r>
          </w:p>
        </w:tc>
        <w:tc>
          <w:tcPr>
            <w:tcW w:w="301" w:type="pct"/>
          </w:tcPr>
          <w:p w14:paraId="04F1DB58" w14:textId="77777777" w:rsidR="00E04A6E" w:rsidRPr="00704559" w:rsidRDefault="00E04A6E" w:rsidP="00E04A6E">
            <w:pPr>
              <w:jc w:val="center"/>
            </w:pPr>
            <w:r w:rsidRPr="00704559">
              <w:t>CO5</w:t>
            </w:r>
          </w:p>
        </w:tc>
        <w:tc>
          <w:tcPr>
            <w:tcW w:w="243" w:type="pct"/>
          </w:tcPr>
          <w:p w14:paraId="4D786D0D" w14:textId="77777777" w:rsidR="00E04A6E" w:rsidRPr="00704559" w:rsidRDefault="00E04A6E" w:rsidP="00E04A6E">
            <w:pPr>
              <w:jc w:val="center"/>
            </w:pPr>
            <w:r w:rsidRPr="00704559">
              <w:t>An</w:t>
            </w:r>
          </w:p>
        </w:tc>
        <w:tc>
          <w:tcPr>
            <w:tcW w:w="240" w:type="pct"/>
          </w:tcPr>
          <w:p w14:paraId="1FFC5A66" w14:textId="77777777" w:rsidR="00E04A6E" w:rsidRPr="00704559" w:rsidRDefault="00E04A6E" w:rsidP="00E04A6E">
            <w:pPr>
              <w:jc w:val="center"/>
            </w:pPr>
            <w:r w:rsidRPr="00704559">
              <w:t>10</w:t>
            </w:r>
          </w:p>
        </w:tc>
      </w:tr>
      <w:tr w:rsidR="00E04A6E" w:rsidRPr="00704559" w14:paraId="1276641D" w14:textId="77777777" w:rsidTr="00E04A6E">
        <w:trPr>
          <w:trHeight w:val="283"/>
        </w:trPr>
        <w:tc>
          <w:tcPr>
            <w:tcW w:w="257" w:type="pct"/>
          </w:tcPr>
          <w:p w14:paraId="316FF93B" w14:textId="77777777" w:rsidR="00E04A6E" w:rsidRPr="00704559" w:rsidRDefault="00E04A6E" w:rsidP="00E04A6E">
            <w:pPr>
              <w:jc w:val="center"/>
            </w:pPr>
          </w:p>
        </w:tc>
        <w:tc>
          <w:tcPr>
            <w:tcW w:w="183" w:type="pct"/>
          </w:tcPr>
          <w:p w14:paraId="2FB90934" w14:textId="77777777" w:rsidR="00E04A6E" w:rsidRPr="00704559" w:rsidRDefault="00E04A6E" w:rsidP="00E04A6E">
            <w:pPr>
              <w:jc w:val="center"/>
            </w:pPr>
            <w:r w:rsidRPr="00704559">
              <w:t>b.</w:t>
            </w:r>
          </w:p>
        </w:tc>
        <w:tc>
          <w:tcPr>
            <w:tcW w:w="3776" w:type="pct"/>
            <w:vAlign w:val="bottom"/>
          </w:tcPr>
          <w:p w14:paraId="68A2CF47" w14:textId="77777777" w:rsidR="00E04A6E" w:rsidRPr="00704559" w:rsidRDefault="00E04A6E" w:rsidP="00E04A6E">
            <w:pPr>
              <w:rPr>
                <w:bCs/>
              </w:rPr>
            </w:pPr>
            <w:r w:rsidRPr="00704559">
              <w:rPr>
                <w:bCs/>
              </w:rPr>
              <w:t>Compare 8051 and 8031 microcontrollers.</w:t>
            </w:r>
          </w:p>
        </w:tc>
        <w:tc>
          <w:tcPr>
            <w:tcW w:w="301" w:type="pct"/>
          </w:tcPr>
          <w:p w14:paraId="48F6CA42" w14:textId="77777777" w:rsidR="00E04A6E" w:rsidRPr="00704559" w:rsidRDefault="00E04A6E" w:rsidP="00E04A6E">
            <w:pPr>
              <w:jc w:val="center"/>
            </w:pPr>
            <w:r w:rsidRPr="00704559">
              <w:t>CO5</w:t>
            </w:r>
          </w:p>
        </w:tc>
        <w:tc>
          <w:tcPr>
            <w:tcW w:w="243" w:type="pct"/>
          </w:tcPr>
          <w:p w14:paraId="3EBA1C4B" w14:textId="77777777" w:rsidR="00E04A6E" w:rsidRPr="00704559" w:rsidRDefault="00E04A6E" w:rsidP="00E04A6E">
            <w:pPr>
              <w:jc w:val="center"/>
            </w:pPr>
            <w:r w:rsidRPr="00704559">
              <w:t>U</w:t>
            </w:r>
          </w:p>
        </w:tc>
        <w:tc>
          <w:tcPr>
            <w:tcW w:w="240" w:type="pct"/>
          </w:tcPr>
          <w:p w14:paraId="04DC4CAE" w14:textId="77777777" w:rsidR="00E04A6E" w:rsidRPr="00704559" w:rsidRDefault="00E04A6E" w:rsidP="00E04A6E">
            <w:pPr>
              <w:jc w:val="center"/>
            </w:pPr>
            <w:r w:rsidRPr="00704559">
              <w:t>2</w:t>
            </w:r>
          </w:p>
        </w:tc>
      </w:tr>
      <w:tr w:rsidR="00E04A6E" w:rsidRPr="00704559" w14:paraId="0390C717" w14:textId="77777777" w:rsidTr="00E04A6E">
        <w:trPr>
          <w:trHeight w:val="283"/>
        </w:trPr>
        <w:tc>
          <w:tcPr>
            <w:tcW w:w="257" w:type="pct"/>
          </w:tcPr>
          <w:p w14:paraId="62EB6926" w14:textId="77777777" w:rsidR="00E04A6E" w:rsidRPr="00704559" w:rsidRDefault="00E04A6E" w:rsidP="00E04A6E">
            <w:pPr>
              <w:jc w:val="center"/>
            </w:pPr>
          </w:p>
        </w:tc>
        <w:tc>
          <w:tcPr>
            <w:tcW w:w="183" w:type="pct"/>
          </w:tcPr>
          <w:p w14:paraId="7C2DD4FB" w14:textId="77777777" w:rsidR="00E04A6E" w:rsidRPr="00704559" w:rsidRDefault="00E04A6E" w:rsidP="00E04A6E">
            <w:pPr>
              <w:jc w:val="center"/>
            </w:pPr>
          </w:p>
        </w:tc>
        <w:tc>
          <w:tcPr>
            <w:tcW w:w="3776" w:type="pct"/>
            <w:vAlign w:val="bottom"/>
          </w:tcPr>
          <w:p w14:paraId="05509CE5" w14:textId="77777777" w:rsidR="00E04A6E" w:rsidRPr="00704559" w:rsidRDefault="00E04A6E" w:rsidP="00E04A6E"/>
        </w:tc>
        <w:tc>
          <w:tcPr>
            <w:tcW w:w="301" w:type="pct"/>
          </w:tcPr>
          <w:p w14:paraId="009FAC7A" w14:textId="77777777" w:rsidR="00E04A6E" w:rsidRPr="00704559" w:rsidRDefault="00E04A6E" w:rsidP="00E04A6E">
            <w:pPr>
              <w:jc w:val="center"/>
            </w:pPr>
          </w:p>
        </w:tc>
        <w:tc>
          <w:tcPr>
            <w:tcW w:w="243" w:type="pct"/>
          </w:tcPr>
          <w:p w14:paraId="08A8690A" w14:textId="77777777" w:rsidR="00E04A6E" w:rsidRPr="00704559" w:rsidRDefault="00E04A6E" w:rsidP="00E04A6E">
            <w:pPr>
              <w:jc w:val="center"/>
            </w:pPr>
          </w:p>
        </w:tc>
        <w:tc>
          <w:tcPr>
            <w:tcW w:w="240" w:type="pct"/>
          </w:tcPr>
          <w:p w14:paraId="3FD25843" w14:textId="77777777" w:rsidR="00E04A6E" w:rsidRPr="00704559" w:rsidRDefault="00E04A6E" w:rsidP="00E04A6E">
            <w:pPr>
              <w:jc w:val="center"/>
            </w:pPr>
          </w:p>
        </w:tc>
      </w:tr>
      <w:tr w:rsidR="00E04A6E" w:rsidRPr="00704559" w14:paraId="467D6940" w14:textId="77777777" w:rsidTr="00E04A6E">
        <w:trPr>
          <w:trHeight w:val="283"/>
        </w:trPr>
        <w:tc>
          <w:tcPr>
            <w:tcW w:w="257" w:type="pct"/>
          </w:tcPr>
          <w:p w14:paraId="643276C0" w14:textId="77777777" w:rsidR="00E04A6E" w:rsidRPr="00704559" w:rsidRDefault="00E04A6E" w:rsidP="00E04A6E">
            <w:pPr>
              <w:jc w:val="center"/>
            </w:pPr>
            <w:r w:rsidRPr="00704559">
              <w:t>23.</w:t>
            </w:r>
          </w:p>
        </w:tc>
        <w:tc>
          <w:tcPr>
            <w:tcW w:w="183" w:type="pct"/>
          </w:tcPr>
          <w:p w14:paraId="7F0282D5" w14:textId="77777777" w:rsidR="00E04A6E" w:rsidRPr="00704559" w:rsidRDefault="00E04A6E" w:rsidP="00E04A6E">
            <w:pPr>
              <w:jc w:val="center"/>
            </w:pPr>
          </w:p>
        </w:tc>
        <w:tc>
          <w:tcPr>
            <w:tcW w:w="3776" w:type="pct"/>
            <w:vAlign w:val="bottom"/>
          </w:tcPr>
          <w:p w14:paraId="1E62127A" w14:textId="77777777" w:rsidR="00E04A6E" w:rsidRPr="00704559" w:rsidRDefault="00E04A6E" w:rsidP="00E04A6E">
            <w:r w:rsidRPr="00704559">
              <w:t>Explain the different modes of 8051 timers with necessary diagrams.</w:t>
            </w:r>
          </w:p>
        </w:tc>
        <w:tc>
          <w:tcPr>
            <w:tcW w:w="301" w:type="pct"/>
          </w:tcPr>
          <w:p w14:paraId="336B97C8" w14:textId="77777777" w:rsidR="00E04A6E" w:rsidRPr="00704559" w:rsidRDefault="00E04A6E" w:rsidP="00E04A6E">
            <w:pPr>
              <w:jc w:val="center"/>
            </w:pPr>
            <w:r w:rsidRPr="00704559">
              <w:t>CO5</w:t>
            </w:r>
          </w:p>
        </w:tc>
        <w:tc>
          <w:tcPr>
            <w:tcW w:w="243" w:type="pct"/>
          </w:tcPr>
          <w:p w14:paraId="41AA95BE" w14:textId="77777777" w:rsidR="00E04A6E" w:rsidRPr="00704559" w:rsidRDefault="00E04A6E" w:rsidP="00E04A6E">
            <w:pPr>
              <w:jc w:val="center"/>
            </w:pPr>
            <w:r w:rsidRPr="00704559">
              <w:t>A</w:t>
            </w:r>
          </w:p>
        </w:tc>
        <w:tc>
          <w:tcPr>
            <w:tcW w:w="240" w:type="pct"/>
          </w:tcPr>
          <w:p w14:paraId="483F7BCE" w14:textId="77777777" w:rsidR="00E04A6E" w:rsidRPr="00704559" w:rsidRDefault="00E04A6E" w:rsidP="00E04A6E">
            <w:pPr>
              <w:jc w:val="center"/>
            </w:pPr>
            <w:r w:rsidRPr="00704559">
              <w:t>12</w:t>
            </w:r>
          </w:p>
        </w:tc>
      </w:tr>
      <w:tr w:rsidR="00E04A6E" w:rsidRPr="00704559" w14:paraId="0AAF5C6A" w14:textId="77777777" w:rsidTr="00E04A6E">
        <w:trPr>
          <w:trHeight w:val="550"/>
        </w:trPr>
        <w:tc>
          <w:tcPr>
            <w:tcW w:w="5000" w:type="pct"/>
            <w:gridSpan w:val="6"/>
            <w:vAlign w:val="center"/>
          </w:tcPr>
          <w:p w14:paraId="543B86CE" w14:textId="77777777" w:rsidR="00E04A6E" w:rsidRPr="00704559" w:rsidRDefault="00E04A6E" w:rsidP="00E04A6E">
            <w:pPr>
              <w:jc w:val="center"/>
              <w:rPr>
                <w:b/>
                <w:bCs/>
              </w:rPr>
            </w:pPr>
            <w:r w:rsidRPr="00704559">
              <w:rPr>
                <w:b/>
                <w:bCs/>
              </w:rPr>
              <w:t>COMPULSORY QUESTION</w:t>
            </w:r>
          </w:p>
        </w:tc>
      </w:tr>
      <w:tr w:rsidR="00E04A6E" w:rsidRPr="00704559" w14:paraId="3B1F7222" w14:textId="77777777" w:rsidTr="00E04A6E">
        <w:trPr>
          <w:trHeight w:val="283"/>
        </w:trPr>
        <w:tc>
          <w:tcPr>
            <w:tcW w:w="257" w:type="pct"/>
          </w:tcPr>
          <w:p w14:paraId="0478FE3E" w14:textId="77777777" w:rsidR="00E04A6E" w:rsidRPr="00704559" w:rsidRDefault="00E04A6E" w:rsidP="00E04A6E">
            <w:pPr>
              <w:jc w:val="center"/>
            </w:pPr>
            <w:r w:rsidRPr="00704559">
              <w:t>24.</w:t>
            </w:r>
          </w:p>
        </w:tc>
        <w:tc>
          <w:tcPr>
            <w:tcW w:w="183" w:type="pct"/>
          </w:tcPr>
          <w:p w14:paraId="30BE38B0" w14:textId="77777777" w:rsidR="00E04A6E" w:rsidRPr="00704559" w:rsidRDefault="00E04A6E" w:rsidP="00E04A6E">
            <w:pPr>
              <w:jc w:val="center"/>
            </w:pPr>
          </w:p>
        </w:tc>
        <w:tc>
          <w:tcPr>
            <w:tcW w:w="3776" w:type="pct"/>
            <w:vAlign w:val="bottom"/>
          </w:tcPr>
          <w:p w14:paraId="0C917934" w14:textId="77777777" w:rsidR="00E04A6E" w:rsidRPr="00704559" w:rsidRDefault="00E04A6E" w:rsidP="00E04A6E">
            <w:r>
              <w:t>Explain</w:t>
            </w:r>
            <w:r w:rsidRPr="00704559">
              <w:t xml:space="preserve"> the internal architecture of pentium processors with its block diagram. </w:t>
            </w:r>
          </w:p>
        </w:tc>
        <w:tc>
          <w:tcPr>
            <w:tcW w:w="301" w:type="pct"/>
          </w:tcPr>
          <w:p w14:paraId="43E37B62" w14:textId="77777777" w:rsidR="00E04A6E" w:rsidRPr="00704559" w:rsidRDefault="00E04A6E" w:rsidP="00E04A6E">
            <w:pPr>
              <w:jc w:val="center"/>
            </w:pPr>
            <w:r w:rsidRPr="00704559">
              <w:t>CO6</w:t>
            </w:r>
          </w:p>
        </w:tc>
        <w:tc>
          <w:tcPr>
            <w:tcW w:w="243" w:type="pct"/>
          </w:tcPr>
          <w:p w14:paraId="090140FC" w14:textId="77777777" w:rsidR="00E04A6E" w:rsidRPr="00704559" w:rsidRDefault="00E04A6E" w:rsidP="00E04A6E">
            <w:pPr>
              <w:jc w:val="center"/>
            </w:pPr>
            <w:r w:rsidRPr="00704559">
              <w:t>U</w:t>
            </w:r>
          </w:p>
        </w:tc>
        <w:tc>
          <w:tcPr>
            <w:tcW w:w="240" w:type="pct"/>
          </w:tcPr>
          <w:p w14:paraId="1026C9FC" w14:textId="77777777" w:rsidR="00E04A6E" w:rsidRPr="00704559" w:rsidRDefault="00E04A6E" w:rsidP="00E04A6E">
            <w:pPr>
              <w:jc w:val="center"/>
            </w:pPr>
            <w:r w:rsidRPr="00704559">
              <w:t>12</w:t>
            </w:r>
          </w:p>
        </w:tc>
      </w:tr>
    </w:tbl>
    <w:p w14:paraId="406A54EC" w14:textId="77777777" w:rsidR="00E04A6E" w:rsidRPr="00704559" w:rsidRDefault="00E04A6E" w:rsidP="002E336A"/>
    <w:p w14:paraId="4A48C204" w14:textId="77777777" w:rsidR="00E04A6E" w:rsidRPr="003F4D4B" w:rsidRDefault="00E04A6E" w:rsidP="00E04A6E">
      <w:pPr>
        <w:jc w:val="center"/>
        <w:rPr>
          <w:sz w:val="22"/>
          <w:szCs w:val="22"/>
        </w:rPr>
      </w:pPr>
      <w:r w:rsidRPr="003F4D4B">
        <w:rPr>
          <w:b/>
          <w:bCs/>
          <w:sz w:val="22"/>
          <w:szCs w:val="22"/>
        </w:rPr>
        <w:t>CO</w:t>
      </w:r>
      <w:r w:rsidRPr="003F4D4B">
        <w:rPr>
          <w:sz w:val="22"/>
          <w:szCs w:val="22"/>
        </w:rPr>
        <w:t xml:space="preserve"> – COURSE OUTCOME</w:t>
      </w:r>
      <w:r w:rsidRPr="003F4D4B">
        <w:rPr>
          <w:sz w:val="22"/>
          <w:szCs w:val="22"/>
        </w:rPr>
        <w:tab/>
        <w:t xml:space="preserve">       </w:t>
      </w:r>
      <w:r w:rsidRPr="003F4D4B">
        <w:rPr>
          <w:b/>
          <w:bCs/>
          <w:sz w:val="22"/>
          <w:szCs w:val="22"/>
        </w:rPr>
        <w:t>BL</w:t>
      </w:r>
      <w:r w:rsidRPr="003F4D4B">
        <w:rPr>
          <w:sz w:val="22"/>
          <w:szCs w:val="22"/>
        </w:rPr>
        <w:t xml:space="preserve"> – BLOOM’S LEVEL       </w:t>
      </w:r>
      <w:r w:rsidRPr="003F4D4B">
        <w:rPr>
          <w:b/>
          <w:bCs/>
          <w:sz w:val="22"/>
          <w:szCs w:val="22"/>
        </w:rPr>
        <w:t>M</w:t>
      </w:r>
      <w:r w:rsidRPr="003F4D4B">
        <w:rPr>
          <w:sz w:val="22"/>
          <w:szCs w:val="22"/>
        </w:rPr>
        <w:t xml:space="preserve"> – MARKS ALLOTTED</w:t>
      </w:r>
    </w:p>
    <w:p w14:paraId="6447FCF3" w14:textId="77777777" w:rsidR="00E04A6E" w:rsidRPr="003F4D4B" w:rsidRDefault="00E04A6E" w:rsidP="002E336A">
      <w:pPr>
        <w:rPr>
          <w:sz w:val="22"/>
          <w:szCs w:val="22"/>
        </w:rPr>
      </w:pPr>
    </w:p>
    <w:tbl>
      <w:tblPr>
        <w:tblStyle w:val="TableGrid"/>
        <w:tblW w:w="10490" w:type="dxa"/>
        <w:tblInd w:w="-714" w:type="dxa"/>
        <w:tblLook w:val="04A0" w:firstRow="1" w:lastRow="0" w:firstColumn="1" w:lastColumn="0" w:noHBand="0" w:noVBand="1"/>
      </w:tblPr>
      <w:tblGrid>
        <w:gridCol w:w="670"/>
        <w:gridCol w:w="9820"/>
      </w:tblGrid>
      <w:tr w:rsidR="00E04A6E" w:rsidRPr="003F4D4B" w14:paraId="4715F071" w14:textId="77777777" w:rsidTr="005C5F4B">
        <w:trPr>
          <w:trHeight w:val="283"/>
        </w:trPr>
        <w:tc>
          <w:tcPr>
            <w:tcW w:w="670" w:type="dxa"/>
          </w:tcPr>
          <w:p w14:paraId="38BFECE4" w14:textId="77777777" w:rsidR="00E04A6E" w:rsidRPr="003F4D4B" w:rsidRDefault="00E04A6E" w:rsidP="00E04A6E">
            <w:pPr>
              <w:rPr>
                <w:sz w:val="22"/>
                <w:szCs w:val="22"/>
              </w:rPr>
            </w:pPr>
          </w:p>
        </w:tc>
        <w:tc>
          <w:tcPr>
            <w:tcW w:w="9820" w:type="dxa"/>
          </w:tcPr>
          <w:p w14:paraId="35EFAEE9" w14:textId="77777777" w:rsidR="00E04A6E" w:rsidRPr="003F4D4B" w:rsidRDefault="00E04A6E" w:rsidP="00E04A6E">
            <w:pPr>
              <w:jc w:val="center"/>
              <w:rPr>
                <w:b/>
                <w:sz w:val="22"/>
                <w:szCs w:val="22"/>
              </w:rPr>
            </w:pPr>
            <w:r w:rsidRPr="003F4D4B">
              <w:rPr>
                <w:b/>
                <w:sz w:val="22"/>
                <w:szCs w:val="22"/>
              </w:rPr>
              <w:t>COURSE OUTCOMES</w:t>
            </w:r>
          </w:p>
        </w:tc>
      </w:tr>
      <w:tr w:rsidR="00E04A6E" w:rsidRPr="003F4D4B" w14:paraId="6F8E04D9" w14:textId="77777777" w:rsidTr="00E04A6E">
        <w:trPr>
          <w:trHeight w:val="330"/>
        </w:trPr>
        <w:tc>
          <w:tcPr>
            <w:tcW w:w="670" w:type="dxa"/>
          </w:tcPr>
          <w:p w14:paraId="2FB60A0D" w14:textId="77777777" w:rsidR="00E04A6E" w:rsidRPr="003F4D4B" w:rsidRDefault="00E04A6E" w:rsidP="00E04A6E">
            <w:pPr>
              <w:rPr>
                <w:b/>
                <w:bCs/>
                <w:sz w:val="22"/>
                <w:szCs w:val="22"/>
              </w:rPr>
            </w:pPr>
            <w:r w:rsidRPr="003F4D4B">
              <w:rPr>
                <w:b/>
                <w:bCs/>
                <w:sz w:val="22"/>
                <w:szCs w:val="22"/>
              </w:rPr>
              <w:t>CO1</w:t>
            </w:r>
          </w:p>
        </w:tc>
        <w:tc>
          <w:tcPr>
            <w:tcW w:w="9820" w:type="dxa"/>
            <w:vAlign w:val="center"/>
          </w:tcPr>
          <w:p w14:paraId="75AC56E2" w14:textId="77777777" w:rsidR="00E04A6E" w:rsidRPr="003F4D4B" w:rsidRDefault="00E04A6E" w:rsidP="00E04A6E">
            <w:pPr>
              <w:pStyle w:val="Default"/>
              <w:contextualSpacing/>
              <w:jc w:val="both"/>
              <w:rPr>
                <w:bCs/>
                <w:sz w:val="22"/>
                <w:szCs w:val="22"/>
              </w:rPr>
            </w:pPr>
            <w:r w:rsidRPr="003F4D4B">
              <w:rPr>
                <w:bCs/>
                <w:sz w:val="22"/>
                <w:szCs w:val="22"/>
              </w:rPr>
              <w:t xml:space="preserve">Write the assembly language coding using 8086 microprocessors. </w:t>
            </w:r>
          </w:p>
        </w:tc>
      </w:tr>
      <w:tr w:rsidR="00E04A6E" w:rsidRPr="003F4D4B" w14:paraId="5A9C5D4F" w14:textId="77777777" w:rsidTr="005C5F4B">
        <w:trPr>
          <w:trHeight w:val="283"/>
        </w:trPr>
        <w:tc>
          <w:tcPr>
            <w:tcW w:w="670" w:type="dxa"/>
          </w:tcPr>
          <w:p w14:paraId="365CF6A3" w14:textId="77777777" w:rsidR="00E04A6E" w:rsidRPr="003F4D4B" w:rsidRDefault="00E04A6E" w:rsidP="00E04A6E">
            <w:pPr>
              <w:rPr>
                <w:b/>
                <w:bCs/>
                <w:sz w:val="22"/>
                <w:szCs w:val="22"/>
              </w:rPr>
            </w:pPr>
            <w:r w:rsidRPr="003F4D4B">
              <w:rPr>
                <w:b/>
                <w:bCs/>
                <w:sz w:val="22"/>
                <w:szCs w:val="22"/>
              </w:rPr>
              <w:t>CO2</w:t>
            </w:r>
          </w:p>
        </w:tc>
        <w:tc>
          <w:tcPr>
            <w:tcW w:w="9820" w:type="dxa"/>
            <w:vAlign w:val="center"/>
          </w:tcPr>
          <w:p w14:paraId="276EA428" w14:textId="77777777" w:rsidR="00E04A6E" w:rsidRPr="003F4D4B" w:rsidRDefault="00E04A6E" w:rsidP="00E04A6E">
            <w:pPr>
              <w:pStyle w:val="Default"/>
              <w:contextualSpacing/>
              <w:jc w:val="both"/>
              <w:rPr>
                <w:bCs/>
                <w:sz w:val="22"/>
                <w:szCs w:val="22"/>
              </w:rPr>
            </w:pPr>
            <w:r w:rsidRPr="003F4D4B">
              <w:rPr>
                <w:bCs/>
                <w:sz w:val="22"/>
                <w:szCs w:val="22"/>
              </w:rPr>
              <w:t xml:space="preserve">Apply interfacing techniques for various applications. </w:t>
            </w:r>
          </w:p>
        </w:tc>
      </w:tr>
      <w:tr w:rsidR="00E04A6E" w:rsidRPr="003F4D4B" w14:paraId="7F4798B2" w14:textId="77777777" w:rsidTr="005C5F4B">
        <w:trPr>
          <w:trHeight w:val="283"/>
        </w:trPr>
        <w:tc>
          <w:tcPr>
            <w:tcW w:w="670" w:type="dxa"/>
          </w:tcPr>
          <w:p w14:paraId="3BB4842E" w14:textId="77777777" w:rsidR="00E04A6E" w:rsidRPr="003F4D4B" w:rsidRDefault="00E04A6E" w:rsidP="00E04A6E">
            <w:pPr>
              <w:rPr>
                <w:b/>
                <w:bCs/>
                <w:sz w:val="22"/>
                <w:szCs w:val="22"/>
              </w:rPr>
            </w:pPr>
            <w:r w:rsidRPr="003F4D4B">
              <w:rPr>
                <w:b/>
                <w:bCs/>
                <w:sz w:val="22"/>
                <w:szCs w:val="22"/>
              </w:rPr>
              <w:t>CO3</w:t>
            </w:r>
          </w:p>
        </w:tc>
        <w:tc>
          <w:tcPr>
            <w:tcW w:w="9820" w:type="dxa"/>
            <w:vAlign w:val="center"/>
          </w:tcPr>
          <w:p w14:paraId="173FA271" w14:textId="77777777" w:rsidR="00E04A6E" w:rsidRPr="003F4D4B" w:rsidRDefault="00E04A6E" w:rsidP="00E04A6E">
            <w:pPr>
              <w:pStyle w:val="Default"/>
              <w:contextualSpacing/>
              <w:jc w:val="both"/>
              <w:rPr>
                <w:bCs/>
                <w:sz w:val="22"/>
                <w:szCs w:val="22"/>
              </w:rPr>
            </w:pPr>
            <w:r w:rsidRPr="003F4D4B">
              <w:rPr>
                <w:bCs/>
                <w:sz w:val="22"/>
                <w:szCs w:val="22"/>
              </w:rPr>
              <w:t>Explain the concepts of 8051 and interfacing with 8051.</w:t>
            </w:r>
          </w:p>
        </w:tc>
      </w:tr>
      <w:tr w:rsidR="00E04A6E" w:rsidRPr="003F4D4B" w14:paraId="7B3CAE4A" w14:textId="77777777" w:rsidTr="005C5F4B">
        <w:trPr>
          <w:trHeight w:val="283"/>
        </w:trPr>
        <w:tc>
          <w:tcPr>
            <w:tcW w:w="670" w:type="dxa"/>
          </w:tcPr>
          <w:p w14:paraId="78B9E816" w14:textId="77777777" w:rsidR="00E04A6E" w:rsidRPr="003F4D4B" w:rsidRDefault="00E04A6E" w:rsidP="00E04A6E">
            <w:pPr>
              <w:rPr>
                <w:b/>
                <w:bCs/>
                <w:sz w:val="22"/>
                <w:szCs w:val="22"/>
              </w:rPr>
            </w:pPr>
            <w:r w:rsidRPr="003F4D4B">
              <w:rPr>
                <w:b/>
                <w:bCs/>
                <w:sz w:val="22"/>
                <w:szCs w:val="22"/>
              </w:rPr>
              <w:t>CO4</w:t>
            </w:r>
          </w:p>
        </w:tc>
        <w:tc>
          <w:tcPr>
            <w:tcW w:w="9820" w:type="dxa"/>
            <w:vAlign w:val="center"/>
          </w:tcPr>
          <w:p w14:paraId="0F0984EA" w14:textId="77777777" w:rsidR="00E04A6E" w:rsidRPr="003F4D4B" w:rsidRDefault="00E04A6E" w:rsidP="00E04A6E">
            <w:pPr>
              <w:pStyle w:val="Default"/>
              <w:contextualSpacing/>
              <w:jc w:val="both"/>
              <w:rPr>
                <w:bCs/>
                <w:sz w:val="22"/>
                <w:szCs w:val="22"/>
              </w:rPr>
            </w:pPr>
            <w:r w:rsidRPr="003F4D4B">
              <w:rPr>
                <w:bCs/>
                <w:sz w:val="22"/>
                <w:szCs w:val="22"/>
              </w:rPr>
              <w:t>Develop microprocessor and Microcontrollers based systems.</w:t>
            </w:r>
          </w:p>
        </w:tc>
      </w:tr>
      <w:tr w:rsidR="00E04A6E" w:rsidRPr="003F4D4B" w14:paraId="4C2CDA30" w14:textId="77777777" w:rsidTr="005C5F4B">
        <w:trPr>
          <w:trHeight w:val="283"/>
        </w:trPr>
        <w:tc>
          <w:tcPr>
            <w:tcW w:w="670" w:type="dxa"/>
          </w:tcPr>
          <w:p w14:paraId="61F7504E" w14:textId="77777777" w:rsidR="00E04A6E" w:rsidRPr="003F4D4B" w:rsidRDefault="00E04A6E" w:rsidP="00E04A6E">
            <w:pPr>
              <w:rPr>
                <w:b/>
                <w:bCs/>
                <w:sz w:val="22"/>
                <w:szCs w:val="22"/>
              </w:rPr>
            </w:pPr>
            <w:r w:rsidRPr="003F4D4B">
              <w:rPr>
                <w:b/>
                <w:bCs/>
                <w:sz w:val="22"/>
                <w:szCs w:val="22"/>
              </w:rPr>
              <w:t>CO5</w:t>
            </w:r>
          </w:p>
        </w:tc>
        <w:tc>
          <w:tcPr>
            <w:tcW w:w="9820" w:type="dxa"/>
            <w:vAlign w:val="center"/>
          </w:tcPr>
          <w:p w14:paraId="67D0B140" w14:textId="77777777" w:rsidR="00E04A6E" w:rsidRPr="003F4D4B" w:rsidRDefault="00E04A6E" w:rsidP="00E04A6E">
            <w:pPr>
              <w:rPr>
                <w:sz w:val="22"/>
                <w:szCs w:val="22"/>
              </w:rPr>
            </w:pPr>
            <w:r w:rsidRPr="003F4D4B">
              <w:rPr>
                <w:bCs/>
                <w:sz w:val="22"/>
                <w:szCs w:val="22"/>
              </w:rPr>
              <w:t>Select the Microprocessor with proper specifications for various applications.</w:t>
            </w:r>
          </w:p>
        </w:tc>
      </w:tr>
      <w:tr w:rsidR="00E04A6E" w:rsidRPr="003F4D4B" w14:paraId="5D4D6616" w14:textId="77777777" w:rsidTr="005C5F4B">
        <w:trPr>
          <w:trHeight w:val="283"/>
        </w:trPr>
        <w:tc>
          <w:tcPr>
            <w:tcW w:w="670" w:type="dxa"/>
          </w:tcPr>
          <w:p w14:paraId="6FBB3987" w14:textId="77777777" w:rsidR="00E04A6E" w:rsidRPr="003F4D4B" w:rsidRDefault="00E04A6E" w:rsidP="00E04A6E">
            <w:pPr>
              <w:rPr>
                <w:b/>
                <w:bCs/>
                <w:sz w:val="22"/>
                <w:szCs w:val="22"/>
              </w:rPr>
            </w:pPr>
            <w:r w:rsidRPr="003F4D4B">
              <w:rPr>
                <w:b/>
                <w:bCs/>
                <w:sz w:val="22"/>
                <w:szCs w:val="22"/>
              </w:rPr>
              <w:t>CO6</w:t>
            </w:r>
          </w:p>
        </w:tc>
        <w:tc>
          <w:tcPr>
            <w:tcW w:w="9820" w:type="dxa"/>
            <w:vAlign w:val="bottom"/>
          </w:tcPr>
          <w:p w14:paraId="7C9AE4ED" w14:textId="77777777" w:rsidR="00E04A6E" w:rsidRPr="003F4D4B" w:rsidRDefault="00E04A6E" w:rsidP="00E04A6E">
            <w:pPr>
              <w:rPr>
                <w:sz w:val="22"/>
                <w:szCs w:val="22"/>
              </w:rPr>
            </w:pPr>
            <w:r w:rsidRPr="003F4D4B">
              <w:rPr>
                <w:bCs/>
                <w:sz w:val="22"/>
                <w:szCs w:val="22"/>
              </w:rPr>
              <w:t>Review the concepts of advanced microprocessors and microcontrollers.</w:t>
            </w:r>
          </w:p>
        </w:tc>
      </w:tr>
    </w:tbl>
    <w:p w14:paraId="7D523BEC" w14:textId="77777777" w:rsidR="00E04A6E" w:rsidRPr="003F4D4B" w:rsidRDefault="00E04A6E" w:rsidP="00544C89">
      <w:pPr>
        <w:rPr>
          <w:sz w:val="22"/>
          <w:szCs w:val="22"/>
        </w:rPr>
      </w:pPr>
    </w:p>
    <w:tbl>
      <w:tblPr>
        <w:tblStyle w:val="TableGrid"/>
        <w:tblW w:w="6385" w:type="dxa"/>
        <w:jc w:val="center"/>
        <w:tblLook w:val="04A0" w:firstRow="1" w:lastRow="0" w:firstColumn="1" w:lastColumn="0" w:noHBand="0" w:noVBand="1"/>
      </w:tblPr>
      <w:tblGrid>
        <w:gridCol w:w="1140"/>
        <w:gridCol w:w="709"/>
        <w:gridCol w:w="708"/>
        <w:gridCol w:w="709"/>
        <w:gridCol w:w="709"/>
        <w:gridCol w:w="709"/>
        <w:gridCol w:w="708"/>
        <w:gridCol w:w="993"/>
      </w:tblGrid>
      <w:tr w:rsidR="00E04A6E" w:rsidRPr="003F4D4B" w14:paraId="46432C74" w14:textId="77777777" w:rsidTr="00E04A6E">
        <w:trPr>
          <w:jc w:val="center"/>
        </w:trPr>
        <w:tc>
          <w:tcPr>
            <w:tcW w:w="6385" w:type="dxa"/>
            <w:gridSpan w:val="8"/>
          </w:tcPr>
          <w:p w14:paraId="56D1B615" w14:textId="77777777" w:rsidR="00E04A6E" w:rsidRPr="003F4D4B" w:rsidRDefault="00E04A6E" w:rsidP="00E04A6E">
            <w:pPr>
              <w:jc w:val="center"/>
              <w:rPr>
                <w:b/>
                <w:sz w:val="22"/>
                <w:szCs w:val="22"/>
              </w:rPr>
            </w:pPr>
            <w:r w:rsidRPr="003F4D4B">
              <w:rPr>
                <w:b/>
                <w:sz w:val="22"/>
                <w:szCs w:val="22"/>
              </w:rPr>
              <w:t>Assessment Pattern as per Bloom’s Level</w:t>
            </w:r>
          </w:p>
        </w:tc>
      </w:tr>
      <w:tr w:rsidR="00E04A6E" w:rsidRPr="003F4D4B" w14:paraId="7042B76D" w14:textId="77777777" w:rsidTr="00E04A6E">
        <w:trPr>
          <w:jc w:val="center"/>
        </w:trPr>
        <w:tc>
          <w:tcPr>
            <w:tcW w:w="1140" w:type="dxa"/>
          </w:tcPr>
          <w:p w14:paraId="1A0D3C67" w14:textId="77777777" w:rsidR="00E04A6E" w:rsidRPr="003F4D4B" w:rsidRDefault="00E04A6E" w:rsidP="00E04A6E">
            <w:pPr>
              <w:jc w:val="center"/>
              <w:rPr>
                <w:b/>
                <w:bCs/>
                <w:sz w:val="22"/>
                <w:szCs w:val="22"/>
              </w:rPr>
            </w:pPr>
            <w:r w:rsidRPr="003F4D4B">
              <w:rPr>
                <w:b/>
                <w:bCs/>
                <w:sz w:val="22"/>
                <w:szCs w:val="22"/>
              </w:rPr>
              <w:t>CO / BL</w:t>
            </w:r>
          </w:p>
        </w:tc>
        <w:tc>
          <w:tcPr>
            <w:tcW w:w="709" w:type="dxa"/>
          </w:tcPr>
          <w:p w14:paraId="08D3023B" w14:textId="77777777" w:rsidR="00E04A6E" w:rsidRPr="003F4D4B" w:rsidRDefault="00E04A6E" w:rsidP="00E04A6E">
            <w:pPr>
              <w:jc w:val="center"/>
              <w:rPr>
                <w:b/>
                <w:sz w:val="22"/>
                <w:szCs w:val="22"/>
              </w:rPr>
            </w:pPr>
            <w:r w:rsidRPr="003F4D4B">
              <w:rPr>
                <w:b/>
                <w:sz w:val="22"/>
                <w:szCs w:val="22"/>
              </w:rPr>
              <w:t>R</w:t>
            </w:r>
          </w:p>
        </w:tc>
        <w:tc>
          <w:tcPr>
            <w:tcW w:w="708" w:type="dxa"/>
          </w:tcPr>
          <w:p w14:paraId="22093780" w14:textId="77777777" w:rsidR="00E04A6E" w:rsidRPr="003F4D4B" w:rsidRDefault="00E04A6E" w:rsidP="00E04A6E">
            <w:pPr>
              <w:jc w:val="center"/>
              <w:rPr>
                <w:b/>
                <w:sz w:val="22"/>
                <w:szCs w:val="22"/>
              </w:rPr>
            </w:pPr>
            <w:r w:rsidRPr="003F4D4B">
              <w:rPr>
                <w:b/>
                <w:sz w:val="22"/>
                <w:szCs w:val="22"/>
              </w:rPr>
              <w:t>U</w:t>
            </w:r>
          </w:p>
        </w:tc>
        <w:tc>
          <w:tcPr>
            <w:tcW w:w="709" w:type="dxa"/>
          </w:tcPr>
          <w:p w14:paraId="56A2E777" w14:textId="77777777" w:rsidR="00E04A6E" w:rsidRPr="003F4D4B" w:rsidRDefault="00E04A6E" w:rsidP="00E04A6E">
            <w:pPr>
              <w:jc w:val="center"/>
              <w:rPr>
                <w:b/>
                <w:sz w:val="22"/>
                <w:szCs w:val="22"/>
              </w:rPr>
            </w:pPr>
            <w:r w:rsidRPr="003F4D4B">
              <w:rPr>
                <w:b/>
                <w:sz w:val="22"/>
                <w:szCs w:val="22"/>
              </w:rPr>
              <w:t>A</w:t>
            </w:r>
          </w:p>
        </w:tc>
        <w:tc>
          <w:tcPr>
            <w:tcW w:w="709" w:type="dxa"/>
          </w:tcPr>
          <w:p w14:paraId="4296A263" w14:textId="77777777" w:rsidR="00E04A6E" w:rsidRPr="003F4D4B" w:rsidRDefault="00E04A6E" w:rsidP="00E04A6E">
            <w:pPr>
              <w:jc w:val="center"/>
              <w:rPr>
                <w:b/>
                <w:sz w:val="22"/>
                <w:szCs w:val="22"/>
              </w:rPr>
            </w:pPr>
            <w:r w:rsidRPr="003F4D4B">
              <w:rPr>
                <w:b/>
                <w:sz w:val="22"/>
                <w:szCs w:val="22"/>
              </w:rPr>
              <w:t>An</w:t>
            </w:r>
          </w:p>
        </w:tc>
        <w:tc>
          <w:tcPr>
            <w:tcW w:w="709" w:type="dxa"/>
          </w:tcPr>
          <w:p w14:paraId="27E087DC" w14:textId="77777777" w:rsidR="00E04A6E" w:rsidRPr="003F4D4B" w:rsidRDefault="00E04A6E" w:rsidP="00E04A6E">
            <w:pPr>
              <w:jc w:val="center"/>
              <w:rPr>
                <w:b/>
                <w:sz w:val="22"/>
                <w:szCs w:val="22"/>
              </w:rPr>
            </w:pPr>
            <w:r w:rsidRPr="003F4D4B">
              <w:rPr>
                <w:b/>
                <w:sz w:val="22"/>
                <w:szCs w:val="22"/>
              </w:rPr>
              <w:t>E</w:t>
            </w:r>
          </w:p>
        </w:tc>
        <w:tc>
          <w:tcPr>
            <w:tcW w:w="708" w:type="dxa"/>
          </w:tcPr>
          <w:p w14:paraId="6BC8B8DE" w14:textId="77777777" w:rsidR="00E04A6E" w:rsidRPr="003F4D4B" w:rsidRDefault="00E04A6E" w:rsidP="00E04A6E">
            <w:pPr>
              <w:jc w:val="center"/>
              <w:rPr>
                <w:b/>
                <w:sz w:val="22"/>
                <w:szCs w:val="22"/>
              </w:rPr>
            </w:pPr>
            <w:r w:rsidRPr="003F4D4B">
              <w:rPr>
                <w:b/>
                <w:sz w:val="22"/>
                <w:szCs w:val="22"/>
              </w:rPr>
              <w:t>C</w:t>
            </w:r>
          </w:p>
        </w:tc>
        <w:tc>
          <w:tcPr>
            <w:tcW w:w="993" w:type="dxa"/>
          </w:tcPr>
          <w:p w14:paraId="0E691476" w14:textId="77777777" w:rsidR="00E04A6E" w:rsidRPr="003F4D4B" w:rsidRDefault="00E04A6E" w:rsidP="00E04A6E">
            <w:pPr>
              <w:jc w:val="center"/>
              <w:rPr>
                <w:b/>
                <w:sz w:val="22"/>
                <w:szCs w:val="22"/>
              </w:rPr>
            </w:pPr>
            <w:r w:rsidRPr="003F4D4B">
              <w:rPr>
                <w:b/>
                <w:sz w:val="22"/>
                <w:szCs w:val="22"/>
              </w:rPr>
              <w:t>Total</w:t>
            </w:r>
          </w:p>
        </w:tc>
      </w:tr>
      <w:tr w:rsidR="00E04A6E" w:rsidRPr="003F4D4B" w14:paraId="17174F5A" w14:textId="77777777" w:rsidTr="00E04A6E">
        <w:trPr>
          <w:jc w:val="center"/>
        </w:trPr>
        <w:tc>
          <w:tcPr>
            <w:tcW w:w="1140" w:type="dxa"/>
          </w:tcPr>
          <w:p w14:paraId="4A83B227" w14:textId="77777777" w:rsidR="00E04A6E" w:rsidRPr="003F4D4B" w:rsidRDefault="00E04A6E" w:rsidP="00E04A6E">
            <w:pPr>
              <w:jc w:val="center"/>
              <w:rPr>
                <w:b/>
                <w:bCs/>
                <w:sz w:val="22"/>
                <w:szCs w:val="22"/>
              </w:rPr>
            </w:pPr>
            <w:r w:rsidRPr="003F4D4B">
              <w:rPr>
                <w:b/>
                <w:bCs/>
                <w:sz w:val="22"/>
                <w:szCs w:val="22"/>
              </w:rPr>
              <w:t>CO1</w:t>
            </w:r>
          </w:p>
        </w:tc>
        <w:tc>
          <w:tcPr>
            <w:tcW w:w="709" w:type="dxa"/>
          </w:tcPr>
          <w:p w14:paraId="39566F30" w14:textId="77777777" w:rsidR="00E04A6E" w:rsidRPr="003F4D4B" w:rsidRDefault="00E04A6E" w:rsidP="00E04A6E">
            <w:pPr>
              <w:jc w:val="center"/>
              <w:rPr>
                <w:sz w:val="22"/>
                <w:szCs w:val="22"/>
              </w:rPr>
            </w:pPr>
            <w:r w:rsidRPr="003F4D4B">
              <w:rPr>
                <w:sz w:val="22"/>
                <w:szCs w:val="22"/>
              </w:rPr>
              <w:t>11</w:t>
            </w:r>
          </w:p>
        </w:tc>
        <w:tc>
          <w:tcPr>
            <w:tcW w:w="708" w:type="dxa"/>
          </w:tcPr>
          <w:p w14:paraId="43F4694B" w14:textId="77777777" w:rsidR="00E04A6E" w:rsidRPr="003F4D4B" w:rsidRDefault="00E04A6E" w:rsidP="00E04A6E">
            <w:pPr>
              <w:jc w:val="center"/>
              <w:rPr>
                <w:sz w:val="22"/>
                <w:szCs w:val="22"/>
              </w:rPr>
            </w:pPr>
            <w:r w:rsidRPr="003F4D4B">
              <w:rPr>
                <w:sz w:val="22"/>
                <w:szCs w:val="22"/>
              </w:rPr>
              <w:t>1</w:t>
            </w:r>
          </w:p>
        </w:tc>
        <w:tc>
          <w:tcPr>
            <w:tcW w:w="709" w:type="dxa"/>
          </w:tcPr>
          <w:p w14:paraId="12782875" w14:textId="77777777" w:rsidR="00E04A6E" w:rsidRPr="003F4D4B" w:rsidRDefault="00E04A6E" w:rsidP="00E04A6E">
            <w:pPr>
              <w:jc w:val="center"/>
              <w:rPr>
                <w:sz w:val="22"/>
                <w:szCs w:val="22"/>
              </w:rPr>
            </w:pPr>
            <w:r w:rsidRPr="003F4D4B">
              <w:rPr>
                <w:sz w:val="22"/>
                <w:szCs w:val="22"/>
              </w:rPr>
              <w:t>2</w:t>
            </w:r>
          </w:p>
        </w:tc>
        <w:tc>
          <w:tcPr>
            <w:tcW w:w="709" w:type="dxa"/>
          </w:tcPr>
          <w:p w14:paraId="26B4CB8D" w14:textId="77777777" w:rsidR="00E04A6E" w:rsidRPr="003F4D4B" w:rsidRDefault="00E04A6E" w:rsidP="00E04A6E">
            <w:pPr>
              <w:jc w:val="center"/>
              <w:rPr>
                <w:sz w:val="22"/>
                <w:szCs w:val="22"/>
              </w:rPr>
            </w:pPr>
            <w:r w:rsidRPr="003F4D4B">
              <w:rPr>
                <w:sz w:val="22"/>
                <w:szCs w:val="22"/>
              </w:rPr>
              <w:t>3</w:t>
            </w:r>
          </w:p>
        </w:tc>
        <w:tc>
          <w:tcPr>
            <w:tcW w:w="709" w:type="dxa"/>
          </w:tcPr>
          <w:p w14:paraId="00F198CC" w14:textId="77777777" w:rsidR="00E04A6E" w:rsidRPr="003F4D4B" w:rsidRDefault="00E04A6E" w:rsidP="00E04A6E">
            <w:pPr>
              <w:jc w:val="center"/>
              <w:rPr>
                <w:sz w:val="22"/>
                <w:szCs w:val="22"/>
              </w:rPr>
            </w:pPr>
            <w:r w:rsidRPr="003F4D4B">
              <w:rPr>
                <w:sz w:val="22"/>
                <w:szCs w:val="22"/>
              </w:rPr>
              <w:t>-</w:t>
            </w:r>
          </w:p>
        </w:tc>
        <w:tc>
          <w:tcPr>
            <w:tcW w:w="708" w:type="dxa"/>
          </w:tcPr>
          <w:p w14:paraId="4F7F82E8" w14:textId="77777777" w:rsidR="00E04A6E" w:rsidRPr="003F4D4B" w:rsidRDefault="00E04A6E" w:rsidP="00E04A6E">
            <w:pPr>
              <w:jc w:val="center"/>
              <w:rPr>
                <w:sz w:val="22"/>
                <w:szCs w:val="22"/>
              </w:rPr>
            </w:pPr>
            <w:r w:rsidRPr="003F4D4B">
              <w:rPr>
                <w:sz w:val="22"/>
                <w:szCs w:val="22"/>
              </w:rPr>
              <w:t>-</w:t>
            </w:r>
          </w:p>
        </w:tc>
        <w:tc>
          <w:tcPr>
            <w:tcW w:w="993" w:type="dxa"/>
          </w:tcPr>
          <w:p w14:paraId="69CDCBFB" w14:textId="77777777" w:rsidR="00E04A6E" w:rsidRPr="003F4D4B" w:rsidRDefault="00E04A6E" w:rsidP="00E04A6E">
            <w:pPr>
              <w:jc w:val="center"/>
              <w:rPr>
                <w:sz w:val="22"/>
                <w:szCs w:val="22"/>
              </w:rPr>
            </w:pPr>
            <w:r w:rsidRPr="003F4D4B">
              <w:rPr>
                <w:sz w:val="22"/>
                <w:szCs w:val="22"/>
              </w:rPr>
              <w:t>17</w:t>
            </w:r>
          </w:p>
        </w:tc>
      </w:tr>
      <w:tr w:rsidR="00E04A6E" w:rsidRPr="003F4D4B" w14:paraId="3C91FE74" w14:textId="77777777" w:rsidTr="00E04A6E">
        <w:trPr>
          <w:jc w:val="center"/>
        </w:trPr>
        <w:tc>
          <w:tcPr>
            <w:tcW w:w="1140" w:type="dxa"/>
          </w:tcPr>
          <w:p w14:paraId="744BEA23" w14:textId="77777777" w:rsidR="00E04A6E" w:rsidRPr="003F4D4B" w:rsidRDefault="00E04A6E" w:rsidP="00E04A6E">
            <w:pPr>
              <w:jc w:val="center"/>
              <w:rPr>
                <w:b/>
                <w:bCs/>
                <w:sz w:val="22"/>
                <w:szCs w:val="22"/>
              </w:rPr>
            </w:pPr>
            <w:r w:rsidRPr="003F4D4B">
              <w:rPr>
                <w:b/>
                <w:bCs/>
                <w:sz w:val="22"/>
                <w:szCs w:val="22"/>
              </w:rPr>
              <w:t>CO2</w:t>
            </w:r>
          </w:p>
        </w:tc>
        <w:tc>
          <w:tcPr>
            <w:tcW w:w="709" w:type="dxa"/>
          </w:tcPr>
          <w:p w14:paraId="1F6234A2" w14:textId="77777777" w:rsidR="00E04A6E" w:rsidRPr="003F4D4B" w:rsidRDefault="00E04A6E" w:rsidP="00E04A6E">
            <w:pPr>
              <w:jc w:val="center"/>
              <w:rPr>
                <w:sz w:val="22"/>
                <w:szCs w:val="22"/>
              </w:rPr>
            </w:pPr>
            <w:r w:rsidRPr="003F4D4B">
              <w:rPr>
                <w:sz w:val="22"/>
                <w:szCs w:val="22"/>
              </w:rPr>
              <w:t>11</w:t>
            </w:r>
          </w:p>
        </w:tc>
        <w:tc>
          <w:tcPr>
            <w:tcW w:w="708" w:type="dxa"/>
          </w:tcPr>
          <w:p w14:paraId="1589DE55" w14:textId="77777777" w:rsidR="00E04A6E" w:rsidRPr="003F4D4B" w:rsidRDefault="00E04A6E" w:rsidP="00E04A6E">
            <w:pPr>
              <w:jc w:val="center"/>
              <w:rPr>
                <w:sz w:val="22"/>
                <w:szCs w:val="22"/>
              </w:rPr>
            </w:pPr>
            <w:r w:rsidRPr="003F4D4B">
              <w:rPr>
                <w:sz w:val="22"/>
                <w:szCs w:val="22"/>
              </w:rPr>
              <w:t>5</w:t>
            </w:r>
          </w:p>
        </w:tc>
        <w:tc>
          <w:tcPr>
            <w:tcW w:w="709" w:type="dxa"/>
          </w:tcPr>
          <w:p w14:paraId="65230E2F" w14:textId="77777777" w:rsidR="00E04A6E" w:rsidRPr="003F4D4B" w:rsidRDefault="00E04A6E" w:rsidP="00E04A6E">
            <w:pPr>
              <w:jc w:val="center"/>
              <w:rPr>
                <w:sz w:val="22"/>
                <w:szCs w:val="22"/>
              </w:rPr>
            </w:pPr>
            <w:r w:rsidRPr="003F4D4B">
              <w:rPr>
                <w:sz w:val="22"/>
                <w:szCs w:val="22"/>
              </w:rPr>
              <w:t>-</w:t>
            </w:r>
          </w:p>
        </w:tc>
        <w:tc>
          <w:tcPr>
            <w:tcW w:w="709" w:type="dxa"/>
          </w:tcPr>
          <w:p w14:paraId="0CE420D5" w14:textId="77777777" w:rsidR="00E04A6E" w:rsidRPr="003F4D4B" w:rsidRDefault="00E04A6E" w:rsidP="00E04A6E">
            <w:pPr>
              <w:jc w:val="center"/>
              <w:rPr>
                <w:sz w:val="22"/>
                <w:szCs w:val="22"/>
              </w:rPr>
            </w:pPr>
            <w:r w:rsidRPr="003F4D4B">
              <w:rPr>
                <w:sz w:val="22"/>
                <w:szCs w:val="22"/>
              </w:rPr>
              <w:t>-</w:t>
            </w:r>
          </w:p>
        </w:tc>
        <w:tc>
          <w:tcPr>
            <w:tcW w:w="709" w:type="dxa"/>
          </w:tcPr>
          <w:p w14:paraId="26CC333E" w14:textId="77777777" w:rsidR="00E04A6E" w:rsidRPr="003F4D4B" w:rsidRDefault="00E04A6E" w:rsidP="00E04A6E">
            <w:pPr>
              <w:jc w:val="center"/>
              <w:rPr>
                <w:sz w:val="22"/>
                <w:szCs w:val="22"/>
              </w:rPr>
            </w:pPr>
            <w:r w:rsidRPr="003F4D4B">
              <w:rPr>
                <w:sz w:val="22"/>
                <w:szCs w:val="22"/>
              </w:rPr>
              <w:t>-</w:t>
            </w:r>
          </w:p>
        </w:tc>
        <w:tc>
          <w:tcPr>
            <w:tcW w:w="708" w:type="dxa"/>
          </w:tcPr>
          <w:p w14:paraId="02D69D48" w14:textId="77777777" w:rsidR="00E04A6E" w:rsidRPr="003F4D4B" w:rsidRDefault="00E04A6E" w:rsidP="00E04A6E">
            <w:pPr>
              <w:jc w:val="center"/>
              <w:rPr>
                <w:sz w:val="22"/>
                <w:szCs w:val="22"/>
              </w:rPr>
            </w:pPr>
            <w:r w:rsidRPr="003F4D4B">
              <w:rPr>
                <w:sz w:val="22"/>
                <w:szCs w:val="22"/>
              </w:rPr>
              <w:t>-</w:t>
            </w:r>
          </w:p>
        </w:tc>
        <w:tc>
          <w:tcPr>
            <w:tcW w:w="993" w:type="dxa"/>
          </w:tcPr>
          <w:p w14:paraId="7E5C78C4" w14:textId="77777777" w:rsidR="00E04A6E" w:rsidRPr="003F4D4B" w:rsidRDefault="00E04A6E" w:rsidP="00E04A6E">
            <w:pPr>
              <w:jc w:val="center"/>
              <w:rPr>
                <w:sz w:val="22"/>
                <w:szCs w:val="22"/>
              </w:rPr>
            </w:pPr>
            <w:r w:rsidRPr="003F4D4B">
              <w:rPr>
                <w:sz w:val="22"/>
                <w:szCs w:val="22"/>
              </w:rPr>
              <w:t>16</w:t>
            </w:r>
          </w:p>
        </w:tc>
      </w:tr>
      <w:tr w:rsidR="00E04A6E" w:rsidRPr="003F4D4B" w14:paraId="25DE8B15" w14:textId="77777777" w:rsidTr="00E04A6E">
        <w:trPr>
          <w:jc w:val="center"/>
        </w:trPr>
        <w:tc>
          <w:tcPr>
            <w:tcW w:w="1140" w:type="dxa"/>
          </w:tcPr>
          <w:p w14:paraId="47DB6D4D" w14:textId="77777777" w:rsidR="00E04A6E" w:rsidRPr="003F4D4B" w:rsidRDefault="00E04A6E" w:rsidP="00E04A6E">
            <w:pPr>
              <w:jc w:val="center"/>
              <w:rPr>
                <w:b/>
                <w:bCs/>
                <w:sz w:val="22"/>
                <w:szCs w:val="22"/>
              </w:rPr>
            </w:pPr>
            <w:r w:rsidRPr="003F4D4B">
              <w:rPr>
                <w:b/>
                <w:bCs/>
                <w:sz w:val="22"/>
                <w:szCs w:val="22"/>
              </w:rPr>
              <w:t>CO3</w:t>
            </w:r>
          </w:p>
        </w:tc>
        <w:tc>
          <w:tcPr>
            <w:tcW w:w="709" w:type="dxa"/>
          </w:tcPr>
          <w:p w14:paraId="47FCEF8D" w14:textId="77777777" w:rsidR="00E04A6E" w:rsidRPr="003F4D4B" w:rsidRDefault="00E04A6E" w:rsidP="00E04A6E">
            <w:pPr>
              <w:jc w:val="center"/>
              <w:rPr>
                <w:sz w:val="22"/>
                <w:szCs w:val="22"/>
              </w:rPr>
            </w:pPr>
            <w:r w:rsidRPr="003F4D4B">
              <w:rPr>
                <w:sz w:val="22"/>
                <w:szCs w:val="22"/>
              </w:rPr>
              <w:t>1</w:t>
            </w:r>
          </w:p>
        </w:tc>
        <w:tc>
          <w:tcPr>
            <w:tcW w:w="708" w:type="dxa"/>
          </w:tcPr>
          <w:p w14:paraId="4D7EC020" w14:textId="77777777" w:rsidR="00E04A6E" w:rsidRPr="003F4D4B" w:rsidRDefault="00E04A6E" w:rsidP="00E04A6E">
            <w:pPr>
              <w:jc w:val="center"/>
              <w:rPr>
                <w:sz w:val="22"/>
                <w:szCs w:val="22"/>
              </w:rPr>
            </w:pPr>
            <w:r w:rsidRPr="003F4D4B">
              <w:rPr>
                <w:sz w:val="22"/>
                <w:szCs w:val="22"/>
              </w:rPr>
              <w:t>4</w:t>
            </w:r>
          </w:p>
        </w:tc>
        <w:tc>
          <w:tcPr>
            <w:tcW w:w="709" w:type="dxa"/>
          </w:tcPr>
          <w:p w14:paraId="129D658B" w14:textId="77777777" w:rsidR="00E04A6E" w:rsidRPr="003F4D4B" w:rsidRDefault="00E04A6E" w:rsidP="00E04A6E">
            <w:pPr>
              <w:jc w:val="center"/>
              <w:rPr>
                <w:sz w:val="22"/>
                <w:szCs w:val="22"/>
              </w:rPr>
            </w:pPr>
            <w:r w:rsidRPr="003F4D4B">
              <w:rPr>
                <w:sz w:val="22"/>
                <w:szCs w:val="22"/>
              </w:rPr>
              <w:t>12</w:t>
            </w:r>
          </w:p>
        </w:tc>
        <w:tc>
          <w:tcPr>
            <w:tcW w:w="709" w:type="dxa"/>
          </w:tcPr>
          <w:p w14:paraId="3B4D37C6" w14:textId="77777777" w:rsidR="00E04A6E" w:rsidRPr="003F4D4B" w:rsidRDefault="00E04A6E" w:rsidP="00E04A6E">
            <w:pPr>
              <w:jc w:val="center"/>
              <w:rPr>
                <w:sz w:val="22"/>
                <w:szCs w:val="22"/>
              </w:rPr>
            </w:pPr>
            <w:r w:rsidRPr="003F4D4B">
              <w:rPr>
                <w:sz w:val="22"/>
                <w:szCs w:val="22"/>
              </w:rPr>
              <w:t>-</w:t>
            </w:r>
          </w:p>
        </w:tc>
        <w:tc>
          <w:tcPr>
            <w:tcW w:w="709" w:type="dxa"/>
          </w:tcPr>
          <w:p w14:paraId="1C617C33" w14:textId="77777777" w:rsidR="00E04A6E" w:rsidRPr="003F4D4B" w:rsidRDefault="00E04A6E" w:rsidP="00E04A6E">
            <w:pPr>
              <w:jc w:val="center"/>
              <w:rPr>
                <w:sz w:val="22"/>
                <w:szCs w:val="22"/>
              </w:rPr>
            </w:pPr>
            <w:r w:rsidRPr="003F4D4B">
              <w:rPr>
                <w:sz w:val="22"/>
                <w:szCs w:val="22"/>
              </w:rPr>
              <w:t>-</w:t>
            </w:r>
          </w:p>
        </w:tc>
        <w:tc>
          <w:tcPr>
            <w:tcW w:w="708" w:type="dxa"/>
          </w:tcPr>
          <w:p w14:paraId="62E67F20" w14:textId="77777777" w:rsidR="00E04A6E" w:rsidRPr="003F4D4B" w:rsidRDefault="00E04A6E" w:rsidP="00E04A6E">
            <w:pPr>
              <w:jc w:val="center"/>
              <w:rPr>
                <w:sz w:val="22"/>
                <w:szCs w:val="22"/>
              </w:rPr>
            </w:pPr>
            <w:r w:rsidRPr="003F4D4B">
              <w:rPr>
                <w:sz w:val="22"/>
                <w:szCs w:val="22"/>
              </w:rPr>
              <w:t>-</w:t>
            </w:r>
          </w:p>
        </w:tc>
        <w:tc>
          <w:tcPr>
            <w:tcW w:w="993" w:type="dxa"/>
          </w:tcPr>
          <w:p w14:paraId="3FA7DD38" w14:textId="77777777" w:rsidR="00E04A6E" w:rsidRPr="003F4D4B" w:rsidRDefault="00E04A6E" w:rsidP="00E04A6E">
            <w:pPr>
              <w:jc w:val="center"/>
              <w:rPr>
                <w:sz w:val="22"/>
                <w:szCs w:val="22"/>
              </w:rPr>
            </w:pPr>
            <w:r w:rsidRPr="003F4D4B">
              <w:rPr>
                <w:sz w:val="22"/>
                <w:szCs w:val="22"/>
              </w:rPr>
              <w:t>17</w:t>
            </w:r>
          </w:p>
        </w:tc>
      </w:tr>
      <w:tr w:rsidR="00E04A6E" w:rsidRPr="003F4D4B" w14:paraId="3DF4C76C" w14:textId="77777777" w:rsidTr="00E04A6E">
        <w:trPr>
          <w:jc w:val="center"/>
        </w:trPr>
        <w:tc>
          <w:tcPr>
            <w:tcW w:w="1140" w:type="dxa"/>
          </w:tcPr>
          <w:p w14:paraId="658A6105" w14:textId="77777777" w:rsidR="00E04A6E" w:rsidRPr="003F4D4B" w:rsidRDefault="00E04A6E" w:rsidP="00E04A6E">
            <w:pPr>
              <w:jc w:val="center"/>
              <w:rPr>
                <w:b/>
                <w:bCs/>
                <w:sz w:val="22"/>
                <w:szCs w:val="22"/>
              </w:rPr>
            </w:pPr>
            <w:r w:rsidRPr="003F4D4B">
              <w:rPr>
                <w:b/>
                <w:bCs/>
                <w:sz w:val="22"/>
                <w:szCs w:val="22"/>
              </w:rPr>
              <w:t>CO4</w:t>
            </w:r>
          </w:p>
        </w:tc>
        <w:tc>
          <w:tcPr>
            <w:tcW w:w="709" w:type="dxa"/>
          </w:tcPr>
          <w:p w14:paraId="08B8E618" w14:textId="77777777" w:rsidR="00E04A6E" w:rsidRPr="003F4D4B" w:rsidRDefault="00E04A6E" w:rsidP="00E04A6E">
            <w:pPr>
              <w:jc w:val="center"/>
              <w:rPr>
                <w:sz w:val="22"/>
                <w:szCs w:val="22"/>
              </w:rPr>
            </w:pPr>
            <w:r w:rsidRPr="003F4D4B">
              <w:rPr>
                <w:sz w:val="22"/>
                <w:szCs w:val="22"/>
              </w:rPr>
              <w:t>1</w:t>
            </w:r>
          </w:p>
        </w:tc>
        <w:tc>
          <w:tcPr>
            <w:tcW w:w="708" w:type="dxa"/>
          </w:tcPr>
          <w:p w14:paraId="385FE210" w14:textId="77777777" w:rsidR="00E04A6E" w:rsidRPr="003F4D4B" w:rsidRDefault="00E04A6E" w:rsidP="00E04A6E">
            <w:pPr>
              <w:jc w:val="center"/>
              <w:rPr>
                <w:sz w:val="22"/>
                <w:szCs w:val="22"/>
              </w:rPr>
            </w:pPr>
            <w:r w:rsidRPr="003F4D4B">
              <w:rPr>
                <w:sz w:val="22"/>
                <w:szCs w:val="22"/>
              </w:rPr>
              <w:t>13</w:t>
            </w:r>
          </w:p>
        </w:tc>
        <w:tc>
          <w:tcPr>
            <w:tcW w:w="709" w:type="dxa"/>
          </w:tcPr>
          <w:p w14:paraId="51705442" w14:textId="77777777" w:rsidR="00E04A6E" w:rsidRPr="003F4D4B" w:rsidRDefault="00E04A6E" w:rsidP="00E04A6E">
            <w:pPr>
              <w:jc w:val="center"/>
              <w:rPr>
                <w:sz w:val="22"/>
                <w:szCs w:val="22"/>
              </w:rPr>
            </w:pPr>
            <w:r w:rsidRPr="003F4D4B">
              <w:rPr>
                <w:sz w:val="22"/>
                <w:szCs w:val="22"/>
              </w:rPr>
              <w:t>-</w:t>
            </w:r>
          </w:p>
        </w:tc>
        <w:tc>
          <w:tcPr>
            <w:tcW w:w="709" w:type="dxa"/>
          </w:tcPr>
          <w:p w14:paraId="5D5D36A6" w14:textId="77777777" w:rsidR="00E04A6E" w:rsidRPr="003F4D4B" w:rsidRDefault="00E04A6E" w:rsidP="00E04A6E">
            <w:pPr>
              <w:jc w:val="center"/>
              <w:rPr>
                <w:sz w:val="22"/>
                <w:szCs w:val="22"/>
              </w:rPr>
            </w:pPr>
            <w:r w:rsidRPr="003F4D4B">
              <w:rPr>
                <w:sz w:val="22"/>
                <w:szCs w:val="22"/>
              </w:rPr>
              <w:t>3</w:t>
            </w:r>
          </w:p>
        </w:tc>
        <w:tc>
          <w:tcPr>
            <w:tcW w:w="709" w:type="dxa"/>
          </w:tcPr>
          <w:p w14:paraId="5C0673DE" w14:textId="77777777" w:rsidR="00E04A6E" w:rsidRPr="003F4D4B" w:rsidRDefault="00E04A6E" w:rsidP="00E04A6E">
            <w:pPr>
              <w:jc w:val="center"/>
              <w:rPr>
                <w:sz w:val="22"/>
                <w:szCs w:val="22"/>
              </w:rPr>
            </w:pPr>
            <w:r w:rsidRPr="003F4D4B">
              <w:rPr>
                <w:sz w:val="22"/>
                <w:szCs w:val="22"/>
              </w:rPr>
              <w:t>-</w:t>
            </w:r>
          </w:p>
        </w:tc>
        <w:tc>
          <w:tcPr>
            <w:tcW w:w="708" w:type="dxa"/>
          </w:tcPr>
          <w:p w14:paraId="7E97E542" w14:textId="77777777" w:rsidR="00E04A6E" w:rsidRPr="003F4D4B" w:rsidRDefault="00E04A6E" w:rsidP="00E04A6E">
            <w:pPr>
              <w:jc w:val="center"/>
              <w:rPr>
                <w:sz w:val="22"/>
                <w:szCs w:val="22"/>
              </w:rPr>
            </w:pPr>
            <w:r w:rsidRPr="003F4D4B">
              <w:rPr>
                <w:sz w:val="22"/>
                <w:szCs w:val="22"/>
              </w:rPr>
              <w:t>-</w:t>
            </w:r>
          </w:p>
        </w:tc>
        <w:tc>
          <w:tcPr>
            <w:tcW w:w="993" w:type="dxa"/>
          </w:tcPr>
          <w:p w14:paraId="24431E79" w14:textId="77777777" w:rsidR="00E04A6E" w:rsidRPr="003F4D4B" w:rsidRDefault="00E04A6E" w:rsidP="00E04A6E">
            <w:pPr>
              <w:jc w:val="center"/>
              <w:rPr>
                <w:sz w:val="22"/>
                <w:szCs w:val="22"/>
              </w:rPr>
            </w:pPr>
            <w:r w:rsidRPr="003F4D4B">
              <w:rPr>
                <w:sz w:val="22"/>
                <w:szCs w:val="22"/>
              </w:rPr>
              <w:t>17</w:t>
            </w:r>
          </w:p>
        </w:tc>
      </w:tr>
      <w:tr w:rsidR="00E04A6E" w:rsidRPr="003F4D4B" w14:paraId="7A614E18" w14:textId="77777777" w:rsidTr="00E04A6E">
        <w:trPr>
          <w:jc w:val="center"/>
        </w:trPr>
        <w:tc>
          <w:tcPr>
            <w:tcW w:w="1140" w:type="dxa"/>
          </w:tcPr>
          <w:p w14:paraId="72934E4D" w14:textId="77777777" w:rsidR="00E04A6E" w:rsidRPr="003F4D4B" w:rsidRDefault="00E04A6E" w:rsidP="00E04A6E">
            <w:pPr>
              <w:jc w:val="center"/>
              <w:rPr>
                <w:b/>
                <w:bCs/>
                <w:sz w:val="22"/>
                <w:szCs w:val="22"/>
              </w:rPr>
            </w:pPr>
            <w:r w:rsidRPr="003F4D4B">
              <w:rPr>
                <w:b/>
                <w:bCs/>
                <w:sz w:val="22"/>
                <w:szCs w:val="22"/>
              </w:rPr>
              <w:t>CO5</w:t>
            </w:r>
          </w:p>
        </w:tc>
        <w:tc>
          <w:tcPr>
            <w:tcW w:w="709" w:type="dxa"/>
          </w:tcPr>
          <w:p w14:paraId="182FD889" w14:textId="77777777" w:rsidR="00E04A6E" w:rsidRPr="003F4D4B" w:rsidRDefault="00E04A6E" w:rsidP="00E04A6E">
            <w:pPr>
              <w:jc w:val="center"/>
              <w:rPr>
                <w:sz w:val="22"/>
                <w:szCs w:val="22"/>
              </w:rPr>
            </w:pPr>
            <w:r w:rsidRPr="003F4D4B">
              <w:rPr>
                <w:sz w:val="22"/>
                <w:szCs w:val="22"/>
              </w:rPr>
              <w:t>-</w:t>
            </w:r>
          </w:p>
        </w:tc>
        <w:tc>
          <w:tcPr>
            <w:tcW w:w="708" w:type="dxa"/>
          </w:tcPr>
          <w:p w14:paraId="7E92BD48" w14:textId="77777777" w:rsidR="00E04A6E" w:rsidRPr="003F4D4B" w:rsidRDefault="00E04A6E" w:rsidP="00E04A6E">
            <w:pPr>
              <w:jc w:val="center"/>
              <w:rPr>
                <w:sz w:val="22"/>
                <w:szCs w:val="22"/>
              </w:rPr>
            </w:pPr>
            <w:r w:rsidRPr="003F4D4B">
              <w:rPr>
                <w:sz w:val="22"/>
                <w:szCs w:val="22"/>
              </w:rPr>
              <w:t>15</w:t>
            </w:r>
          </w:p>
        </w:tc>
        <w:tc>
          <w:tcPr>
            <w:tcW w:w="709" w:type="dxa"/>
          </w:tcPr>
          <w:p w14:paraId="5E74783A" w14:textId="77777777" w:rsidR="00E04A6E" w:rsidRPr="003F4D4B" w:rsidRDefault="00E04A6E" w:rsidP="00E04A6E">
            <w:pPr>
              <w:jc w:val="center"/>
              <w:rPr>
                <w:sz w:val="22"/>
                <w:szCs w:val="22"/>
              </w:rPr>
            </w:pPr>
            <w:r w:rsidRPr="003F4D4B">
              <w:rPr>
                <w:sz w:val="22"/>
                <w:szCs w:val="22"/>
              </w:rPr>
              <w:t xml:space="preserve">   12</w:t>
            </w:r>
          </w:p>
        </w:tc>
        <w:tc>
          <w:tcPr>
            <w:tcW w:w="709" w:type="dxa"/>
          </w:tcPr>
          <w:p w14:paraId="353539B0" w14:textId="77777777" w:rsidR="00E04A6E" w:rsidRPr="003F4D4B" w:rsidRDefault="00E04A6E" w:rsidP="00E04A6E">
            <w:pPr>
              <w:jc w:val="center"/>
              <w:rPr>
                <w:sz w:val="22"/>
                <w:szCs w:val="22"/>
              </w:rPr>
            </w:pPr>
            <w:r w:rsidRPr="003F4D4B">
              <w:rPr>
                <w:sz w:val="22"/>
                <w:szCs w:val="22"/>
              </w:rPr>
              <w:t>13</w:t>
            </w:r>
          </w:p>
        </w:tc>
        <w:tc>
          <w:tcPr>
            <w:tcW w:w="709" w:type="dxa"/>
          </w:tcPr>
          <w:p w14:paraId="55F2EF00" w14:textId="77777777" w:rsidR="00E04A6E" w:rsidRPr="003F4D4B" w:rsidRDefault="00E04A6E" w:rsidP="00E04A6E">
            <w:pPr>
              <w:jc w:val="center"/>
              <w:rPr>
                <w:sz w:val="22"/>
                <w:szCs w:val="22"/>
              </w:rPr>
            </w:pPr>
            <w:r w:rsidRPr="003F4D4B">
              <w:rPr>
                <w:sz w:val="22"/>
                <w:szCs w:val="22"/>
              </w:rPr>
              <w:t>-</w:t>
            </w:r>
          </w:p>
        </w:tc>
        <w:tc>
          <w:tcPr>
            <w:tcW w:w="708" w:type="dxa"/>
          </w:tcPr>
          <w:p w14:paraId="63C7B993" w14:textId="77777777" w:rsidR="00E04A6E" w:rsidRPr="003F4D4B" w:rsidRDefault="00E04A6E" w:rsidP="00E04A6E">
            <w:pPr>
              <w:jc w:val="center"/>
              <w:rPr>
                <w:sz w:val="22"/>
                <w:szCs w:val="22"/>
              </w:rPr>
            </w:pPr>
            <w:r w:rsidRPr="003F4D4B">
              <w:rPr>
                <w:sz w:val="22"/>
                <w:szCs w:val="22"/>
              </w:rPr>
              <w:t xml:space="preserve">- </w:t>
            </w:r>
          </w:p>
        </w:tc>
        <w:tc>
          <w:tcPr>
            <w:tcW w:w="993" w:type="dxa"/>
          </w:tcPr>
          <w:p w14:paraId="00272FCC" w14:textId="77777777" w:rsidR="00E04A6E" w:rsidRPr="003F4D4B" w:rsidRDefault="00E04A6E" w:rsidP="00E04A6E">
            <w:pPr>
              <w:jc w:val="center"/>
              <w:rPr>
                <w:sz w:val="22"/>
                <w:szCs w:val="22"/>
              </w:rPr>
            </w:pPr>
            <w:r w:rsidRPr="003F4D4B">
              <w:rPr>
                <w:sz w:val="22"/>
                <w:szCs w:val="22"/>
              </w:rPr>
              <w:t>40</w:t>
            </w:r>
          </w:p>
        </w:tc>
      </w:tr>
      <w:tr w:rsidR="00E04A6E" w:rsidRPr="003F4D4B" w14:paraId="1E72561B" w14:textId="77777777" w:rsidTr="00E04A6E">
        <w:trPr>
          <w:jc w:val="center"/>
        </w:trPr>
        <w:tc>
          <w:tcPr>
            <w:tcW w:w="1140" w:type="dxa"/>
          </w:tcPr>
          <w:p w14:paraId="01FDD646" w14:textId="77777777" w:rsidR="00E04A6E" w:rsidRPr="003F4D4B" w:rsidRDefault="00E04A6E" w:rsidP="00E04A6E">
            <w:pPr>
              <w:jc w:val="center"/>
              <w:rPr>
                <w:b/>
                <w:bCs/>
                <w:sz w:val="22"/>
                <w:szCs w:val="22"/>
              </w:rPr>
            </w:pPr>
            <w:r w:rsidRPr="003F4D4B">
              <w:rPr>
                <w:b/>
                <w:bCs/>
                <w:sz w:val="22"/>
                <w:szCs w:val="22"/>
              </w:rPr>
              <w:t>CO6</w:t>
            </w:r>
          </w:p>
        </w:tc>
        <w:tc>
          <w:tcPr>
            <w:tcW w:w="709" w:type="dxa"/>
          </w:tcPr>
          <w:p w14:paraId="0211FE58" w14:textId="77777777" w:rsidR="00E04A6E" w:rsidRPr="003F4D4B" w:rsidRDefault="00E04A6E" w:rsidP="00E04A6E">
            <w:pPr>
              <w:jc w:val="center"/>
              <w:rPr>
                <w:sz w:val="22"/>
                <w:szCs w:val="22"/>
              </w:rPr>
            </w:pPr>
            <w:r w:rsidRPr="003F4D4B">
              <w:rPr>
                <w:sz w:val="22"/>
                <w:szCs w:val="22"/>
              </w:rPr>
              <w:t>-</w:t>
            </w:r>
          </w:p>
        </w:tc>
        <w:tc>
          <w:tcPr>
            <w:tcW w:w="708" w:type="dxa"/>
          </w:tcPr>
          <w:p w14:paraId="07573151" w14:textId="77777777" w:rsidR="00E04A6E" w:rsidRPr="003F4D4B" w:rsidRDefault="00E04A6E" w:rsidP="00E04A6E">
            <w:pPr>
              <w:jc w:val="center"/>
              <w:rPr>
                <w:sz w:val="22"/>
                <w:szCs w:val="22"/>
              </w:rPr>
            </w:pPr>
            <w:r w:rsidRPr="003F4D4B">
              <w:rPr>
                <w:sz w:val="22"/>
                <w:szCs w:val="22"/>
              </w:rPr>
              <w:t>17</w:t>
            </w:r>
          </w:p>
        </w:tc>
        <w:tc>
          <w:tcPr>
            <w:tcW w:w="709" w:type="dxa"/>
          </w:tcPr>
          <w:p w14:paraId="370BB581" w14:textId="77777777" w:rsidR="00E04A6E" w:rsidRPr="003F4D4B" w:rsidRDefault="00E04A6E" w:rsidP="00E04A6E">
            <w:pPr>
              <w:jc w:val="center"/>
              <w:rPr>
                <w:sz w:val="22"/>
                <w:szCs w:val="22"/>
              </w:rPr>
            </w:pPr>
            <w:r w:rsidRPr="003F4D4B">
              <w:rPr>
                <w:sz w:val="22"/>
                <w:szCs w:val="22"/>
              </w:rPr>
              <w:t>-</w:t>
            </w:r>
          </w:p>
        </w:tc>
        <w:tc>
          <w:tcPr>
            <w:tcW w:w="709" w:type="dxa"/>
          </w:tcPr>
          <w:p w14:paraId="573EFA36" w14:textId="77777777" w:rsidR="00E04A6E" w:rsidRPr="003F4D4B" w:rsidRDefault="00E04A6E" w:rsidP="00E04A6E">
            <w:pPr>
              <w:jc w:val="center"/>
              <w:rPr>
                <w:sz w:val="22"/>
                <w:szCs w:val="22"/>
              </w:rPr>
            </w:pPr>
            <w:r w:rsidRPr="003F4D4B">
              <w:rPr>
                <w:sz w:val="22"/>
                <w:szCs w:val="22"/>
              </w:rPr>
              <w:t>-</w:t>
            </w:r>
          </w:p>
        </w:tc>
        <w:tc>
          <w:tcPr>
            <w:tcW w:w="709" w:type="dxa"/>
          </w:tcPr>
          <w:p w14:paraId="2611C3E8" w14:textId="77777777" w:rsidR="00E04A6E" w:rsidRPr="003F4D4B" w:rsidRDefault="00E04A6E" w:rsidP="00E04A6E">
            <w:pPr>
              <w:jc w:val="center"/>
              <w:rPr>
                <w:sz w:val="22"/>
                <w:szCs w:val="22"/>
              </w:rPr>
            </w:pPr>
            <w:r w:rsidRPr="003F4D4B">
              <w:rPr>
                <w:sz w:val="22"/>
                <w:szCs w:val="22"/>
              </w:rPr>
              <w:t>-</w:t>
            </w:r>
          </w:p>
        </w:tc>
        <w:tc>
          <w:tcPr>
            <w:tcW w:w="708" w:type="dxa"/>
          </w:tcPr>
          <w:p w14:paraId="12957067" w14:textId="77777777" w:rsidR="00E04A6E" w:rsidRPr="003F4D4B" w:rsidRDefault="00E04A6E" w:rsidP="00E04A6E">
            <w:pPr>
              <w:jc w:val="center"/>
              <w:rPr>
                <w:sz w:val="22"/>
                <w:szCs w:val="22"/>
              </w:rPr>
            </w:pPr>
            <w:r w:rsidRPr="003F4D4B">
              <w:rPr>
                <w:sz w:val="22"/>
                <w:szCs w:val="22"/>
              </w:rPr>
              <w:t xml:space="preserve">- </w:t>
            </w:r>
          </w:p>
        </w:tc>
        <w:tc>
          <w:tcPr>
            <w:tcW w:w="993" w:type="dxa"/>
          </w:tcPr>
          <w:p w14:paraId="0A05E016" w14:textId="77777777" w:rsidR="00E04A6E" w:rsidRPr="003F4D4B" w:rsidRDefault="00E04A6E" w:rsidP="00E04A6E">
            <w:pPr>
              <w:jc w:val="center"/>
              <w:rPr>
                <w:sz w:val="22"/>
                <w:szCs w:val="22"/>
              </w:rPr>
            </w:pPr>
            <w:r w:rsidRPr="003F4D4B">
              <w:rPr>
                <w:sz w:val="22"/>
                <w:szCs w:val="22"/>
              </w:rPr>
              <w:t>17</w:t>
            </w:r>
          </w:p>
        </w:tc>
      </w:tr>
      <w:tr w:rsidR="00E04A6E" w:rsidRPr="003F4D4B" w14:paraId="7CA3AF98" w14:textId="77777777" w:rsidTr="00E04A6E">
        <w:trPr>
          <w:jc w:val="center"/>
        </w:trPr>
        <w:tc>
          <w:tcPr>
            <w:tcW w:w="5392" w:type="dxa"/>
            <w:gridSpan w:val="7"/>
          </w:tcPr>
          <w:p w14:paraId="235E006F" w14:textId="77777777" w:rsidR="00E04A6E" w:rsidRPr="003F4D4B" w:rsidRDefault="00E04A6E" w:rsidP="00E04A6E">
            <w:pPr>
              <w:rPr>
                <w:sz w:val="22"/>
                <w:szCs w:val="22"/>
              </w:rPr>
            </w:pPr>
          </w:p>
        </w:tc>
        <w:tc>
          <w:tcPr>
            <w:tcW w:w="993" w:type="dxa"/>
          </w:tcPr>
          <w:p w14:paraId="684365C2" w14:textId="77777777" w:rsidR="00E04A6E" w:rsidRPr="003F4D4B" w:rsidRDefault="00E04A6E" w:rsidP="00E04A6E">
            <w:pPr>
              <w:jc w:val="center"/>
              <w:rPr>
                <w:b/>
                <w:sz w:val="22"/>
                <w:szCs w:val="22"/>
              </w:rPr>
            </w:pPr>
            <w:r w:rsidRPr="003F4D4B">
              <w:rPr>
                <w:b/>
                <w:sz w:val="22"/>
                <w:szCs w:val="22"/>
              </w:rPr>
              <w:t>124</w:t>
            </w:r>
          </w:p>
        </w:tc>
      </w:tr>
    </w:tbl>
    <w:p w14:paraId="2E945E8B" w14:textId="77777777" w:rsidR="00E04A6E" w:rsidRPr="003F4D4B" w:rsidRDefault="00E04A6E" w:rsidP="0051318C">
      <w:pPr>
        <w:tabs>
          <w:tab w:val="left" w:pos="7110"/>
        </w:tabs>
        <w:rPr>
          <w:sz w:val="22"/>
          <w:szCs w:val="22"/>
        </w:rPr>
      </w:pPr>
      <w:r w:rsidRPr="003F4D4B">
        <w:rPr>
          <w:sz w:val="22"/>
          <w:szCs w:val="22"/>
        </w:rPr>
        <w:tab/>
      </w:r>
    </w:p>
    <w:p w14:paraId="0CFBCBF2" w14:textId="77777777" w:rsidR="00E04A6E" w:rsidRPr="003F4D4B" w:rsidRDefault="00E04A6E" w:rsidP="002E336A">
      <w:pPr>
        <w:rPr>
          <w:sz w:val="22"/>
          <w:szCs w:val="22"/>
        </w:rPr>
      </w:pPr>
    </w:p>
    <w:p w14:paraId="487675DC" w14:textId="77777777" w:rsidR="00635A1A" w:rsidRDefault="00635A1A">
      <w:pPr>
        <w:spacing w:after="200" w:line="276" w:lineRule="auto"/>
        <w:rPr>
          <w:rFonts w:ascii="Arial" w:eastAsia="Arial" w:hAnsi="Arial" w:cs="Arial"/>
        </w:rPr>
      </w:pPr>
      <w:r>
        <w:rPr>
          <w:rFonts w:ascii="Arial" w:eastAsia="Arial" w:hAnsi="Arial" w:cs="Arial"/>
        </w:rPr>
        <w:br w:type="page"/>
      </w:r>
    </w:p>
    <w:p w14:paraId="19411627" w14:textId="542271D9" w:rsidR="00E04A6E" w:rsidRDefault="00E04A6E">
      <w:pPr>
        <w:jc w:val="center"/>
        <w:rPr>
          <w:rFonts w:ascii="Arial" w:eastAsia="Arial" w:hAnsi="Arial" w:cs="Arial"/>
        </w:rPr>
      </w:pPr>
      <w:r>
        <w:rPr>
          <w:rFonts w:ascii="Arial" w:eastAsia="Arial" w:hAnsi="Arial" w:cs="Arial"/>
          <w:noProof/>
        </w:rPr>
        <w:lastRenderedPageBreak/>
        <w:drawing>
          <wp:inline distT="0" distB="0" distL="0" distR="0" wp14:anchorId="76F03F46" wp14:editId="79B8552A">
            <wp:extent cx="5734050" cy="838200"/>
            <wp:effectExtent l="0" t="0" r="0" b="0"/>
            <wp:docPr id="163933970" name="image1.png" descr="A black background with red text&#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png" descr="A black background with red text&#10;&#10;Description automatically generated"/>
                    <pic:cNvPicPr preferRelativeResize="0"/>
                  </pic:nvPicPr>
                  <pic:blipFill>
                    <a:blip r:embed="rId21"/>
                    <a:srcRect/>
                    <a:stretch>
                      <a:fillRect/>
                    </a:stretch>
                  </pic:blipFill>
                  <pic:spPr>
                    <a:xfrm>
                      <a:off x="0" y="0"/>
                      <a:ext cx="5734050" cy="838200"/>
                    </a:xfrm>
                    <a:prstGeom prst="rect">
                      <a:avLst/>
                    </a:prstGeom>
                    <a:ln/>
                  </pic:spPr>
                </pic:pic>
              </a:graphicData>
            </a:graphic>
          </wp:inline>
        </w:drawing>
      </w:r>
    </w:p>
    <w:p w14:paraId="70FBA284" w14:textId="77777777" w:rsidR="00E04A6E" w:rsidRDefault="00E04A6E">
      <w:pPr>
        <w:jc w:val="center"/>
        <w:rPr>
          <w:b/>
        </w:rPr>
      </w:pPr>
    </w:p>
    <w:p w14:paraId="0096A5AE" w14:textId="77777777" w:rsidR="00E04A6E" w:rsidRDefault="00E04A6E">
      <w:pPr>
        <w:jc w:val="center"/>
        <w:rPr>
          <w:b/>
        </w:rPr>
      </w:pPr>
      <w:r>
        <w:rPr>
          <w:b/>
        </w:rPr>
        <w:t>END SEMESTER EXAMINATION – NOV / DEC 2024</w:t>
      </w:r>
    </w:p>
    <w:p w14:paraId="2E5EC447" w14:textId="77777777" w:rsidR="00E04A6E" w:rsidRDefault="00E04A6E">
      <w:pPr>
        <w:jc w:val="center"/>
        <w:rPr>
          <w:b/>
        </w:rPr>
      </w:pPr>
    </w:p>
    <w:tbl>
      <w:tblPr>
        <w:tblW w:w="104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555"/>
        <w:gridCol w:w="6520"/>
        <w:gridCol w:w="1559"/>
        <w:gridCol w:w="851"/>
      </w:tblGrid>
      <w:tr w:rsidR="00E04A6E" w:rsidRPr="00D36A04" w14:paraId="20EF425A" w14:textId="77777777" w:rsidTr="00E04A6E">
        <w:trPr>
          <w:trHeight w:val="397"/>
          <w:jc w:val="center"/>
        </w:trPr>
        <w:tc>
          <w:tcPr>
            <w:tcW w:w="1555" w:type="dxa"/>
            <w:vAlign w:val="center"/>
          </w:tcPr>
          <w:p w14:paraId="049C96E3" w14:textId="77777777" w:rsidR="00E04A6E" w:rsidRPr="00D36A04" w:rsidRDefault="00E04A6E">
            <w:pPr>
              <w:pStyle w:val="Title"/>
              <w:jc w:val="left"/>
              <w:rPr>
                <w:b/>
                <w:sz w:val="22"/>
                <w:szCs w:val="22"/>
              </w:rPr>
            </w:pPr>
            <w:r w:rsidRPr="00D36A04">
              <w:rPr>
                <w:b/>
                <w:sz w:val="22"/>
                <w:szCs w:val="22"/>
              </w:rPr>
              <w:t xml:space="preserve">Course Code      </w:t>
            </w:r>
          </w:p>
        </w:tc>
        <w:tc>
          <w:tcPr>
            <w:tcW w:w="6520" w:type="dxa"/>
            <w:vAlign w:val="center"/>
          </w:tcPr>
          <w:p w14:paraId="06553F33" w14:textId="77777777" w:rsidR="00E04A6E" w:rsidRPr="00D36A04" w:rsidRDefault="00E04A6E">
            <w:pPr>
              <w:pStyle w:val="Title"/>
              <w:jc w:val="left"/>
              <w:rPr>
                <w:b/>
                <w:sz w:val="22"/>
                <w:szCs w:val="22"/>
              </w:rPr>
            </w:pPr>
            <w:r w:rsidRPr="00D36A04">
              <w:rPr>
                <w:b/>
                <w:sz w:val="22"/>
                <w:szCs w:val="22"/>
              </w:rPr>
              <w:t>23CS1005</w:t>
            </w:r>
          </w:p>
        </w:tc>
        <w:tc>
          <w:tcPr>
            <w:tcW w:w="1559" w:type="dxa"/>
            <w:vAlign w:val="center"/>
          </w:tcPr>
          <w:p w14:paraId="0F663041" w14:textId="77777777" w:rsidR="00E04A6E" w:rsidRPr="00D36A04" w:rsidRDefault="00E04A6E">
            <w:pPr>
              <w:pStyle w:val="Title"/>
              <w:ind w:left="-468" w:firstLine="468"/>
              <w:jc w:val="left"/>
              <w:rPr>
                <w:sz w:val="22"/>
                <w:szCs w:val="22"/>
              </w:rPr>
            </w:pPr>
            <w:r w:rsidRPr="00D36A04">
              <w:rPr>
                <w:b/>
                <w:sz w:val="22"/>
                <w:szCs w:val="22"/>
              </w:rPr>
              <w:t xml:space="preserve">Duration       </w:t>
            </w:r>
          </w:p>
        </w:tc>
        <w:tc>
          <w:tcPr>
            <w:tcW w:w="851" w:type="dxa"/>
            <w:vAlign w:val="center"/>
          </w:tcPr>
          <w:p w14:paraId="5E55E998" w14:textId="77777777" w:rsidR="00E04A6E" w:rsidRPr="00D36A04" w:rsidRDefault="00E04A6E">
            <w:pPr>
              <w:pStyle w:val="Title"/>
              <w:jc w:val="left"/>
              <w:rPr>
                <w:b/>
                <w:sz w:val="22"/>
                <w:szCs w:val="22"/>
              </w:rPr>
            </w:pPr>
            <w:r w:rsidRPr="00D36A04">
              <w:rPr>
                <w:b/>
                <w:sz w:val="22"/>
                <w:szCs w:val="22"/>
              </w:rPr>
              <w:t>3hrs</w:t>
            </w:r>
          </w:p>
        </w:tc>
      </w:tr>
      <w:tr w:rsidR="00E04A6E" w:rsidRPr="00D36A04" w14:paraId="7C6E7956" w14:textId="77777777" w:rsidTr="00E04A6E">
        <w:trPr>
          <w:trHeight w:val="397"/>
          <w:jc w:val="center"/>
        </w:trPr>
        <w:tc>
          <w:tcPr>
            <w:tcW w:w="1555" w:type="dxa"/>
            <w:vAlign w:val="center"/>
          </w:tcPr>
          <w:p w14:paraId="15D1357D" w14:textId="77777777" w:rsidR="00E04A6E" w:rsidRPr="00D36A04" w:rsidRDefault="00E04A6E">
            <w:pPr>
              <w:pStyle w:val="Title"/>
              <w:ind w:right="-160"/>
              <w:jc w:val="left"/>
              <w:rPr>
                <w:b/>
                <w:sz w:val="22"/>
                <w:szCs w:val="22"/>
              </w:rPr>
            </w:pPr>
            <w:r w:rsidRPr="00D36A04">
              <w:rPr>
                <w:b/>
                <w:sz w:val="22"/>
                <w:szCs w:val="22"/>
              </w:rPr>
              <w:t xml:space="preserve">Course Title     </w:t>
            </w:r>
          </w:p>
        </w:tc>
        <w:tc>
          <w:tcPr>
            <w:tcW w:w="6520" w:type="dxa"/>
            <w:vAlign w:val="center"/>
          </w:tcPr>
          <w:p w14:paraId="15FDB822" w14:textId="77777777" w:rsidR="00E04A6E" w:rsidRPr="00D36A04" w:rsidRDefault="00E04A6E">
            <w:pPr>
              <w:pStyle w:val="Title"/>
              <w:jc w:val="left"/>
              <w:rPr>
                <w:b/>
                <w:sz w:val="22"/>
                <w:szCs w:val="22"/>
              </w:rPr>
            </w:pPr>
            <w:r w:rsidRPr="00D36A04">
              <w:rPr>
                <w:b/>
                <w:sz w:val="22"/>
                <w:szCs w:val="22"/>
              </w:rPr>
              <w:t>PROGRAMMING FOR PROBLEM SOLVING</w:t>
            </w:r>
          </w:p>
        </w:tc>
        <w:tc>
          <w:tcPr>
            <w:tcW w:w="1559" w:type="dxa"/>
            <w:vAlign w:val="center"/>
          </w:tcPr>
          <w:p w14:paraId="418D9AE9" w14:textId="77777777" w:rsidR="00E04A6E" w:rsidRPr="00D36A04" w:rsidRDefault="00E04A6E">
            <w:pPr>
              <w:pStyle w:val="Title"/>
              <w:jc w:val="left"/>
              <w:rPr>
                <w:b/>
                <w:sz w:val="22"/>
                <w:szCs w:val="22"/>
              </w:rPr>
            </w:pPr>
            <w:r w:rsidRPr="00D36A04">
              <w:rPr>
                <w:b/>
                <w:sz w:val="22"/>
                <w:szCs w:val="22"/>
              </w:rPr>
              <w:t xml:space="preserve">Max. Marks </w:t>
            </w:r>
          </w:p>
        </w:tc>
        <w:tc>
          <w:tcPr>
            <w:tcW w:w="851" w:type="dxa"/>
            <w:vAlign w:val="center"/>
          </w:tcPr>
          <w:p w14:paraId="707CBD13" w14:textId="77777777" w:rsidR="00E04A6E" w:rsidRPr="00D36A04" w:rsidRDefault="00E04A6E">
            <w:pPr>
              <w:pStyle w:val="Title"/>
              <w:jc w:val="left"/>
              <w:rPr>
                <w:b/>
                <w:sz w:val="22"/>
                <w:szCs w:val="22"/>
              </w:rPr>
            </w:pPr>
            <w:r w:rsidRPr="00D36A04">
              <w:rPr>
                <w:b/>
                <w:sz w:val="22"/>
                <w:szCs w:val="22"/>
              </w:rPr>
              <w:t>100</w:t>
            </w:r>
          </w:p>
        </w:tc>
      </w:tr>
    </w:tbl>
    <w:p w14:paraId="3531C6C3" w14:textId="77777777" w:rsidR="00E04A6E" w:rsidRDefault="00E04A6E">
      <w:pPr>
        <w:ind w:left="720"/>
        <w:rPr>
          <w:highlight w:val="yellow"/>
        </w:rPr>
      </w:pPr>
    </w:p>
    <w:tbl>
      <w:tblPr>
        <w:tblW w:w="10490" w:type="dxa"/>
        <w:tblInd w:w="-7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70"/>
        <w:gridCol w:w="397"/>
        <w:gridCol w:w="7860"/>
        <w:gridCol w:w="670"/>
        <w:gridCol w:w="537"/>
        <w:gridCol w:w="456"/>
      </w:tblGrid>
      <w:tr w:rsidR="00E04A6E" w14:paraId="685633AB" w14:textId="77777777">
        <w:trPr>
          <w:trHeight w:val="552"/>
        </w:trPr>
        <w:tc>
          <w:tcPr>
            <w:tcW w:w="570" w:type="dxa"/>
            <w:vAlign w:val="center"/>
          </w:tcPr>
          <w:p w14:paraId="51A2FDAE" w14:textId="77777777" w:rsidR="00E04A6E" w:rsidRDefault="00E04A6E">
            <w:pPr>
              <w:jc w:val="center"/>
              <w:rPr>
                <w:b/>
              </w:rPr>
            </w:pPr>
            <w:r>
              <w:rPr>
                <w:b/>
              </w:rPr>
              <w:t>Q. No.</w:t>
            </w:r>
          </w:p>
        </w:tc>
        <w:tc>
          <w:tcPr>
            <w:tcW w:w="8257" w:type="dxa"/>
            <w:gridSpan w:val="2"/>
            <w:vAlign w:val="center"/>
          </w:tcPr>
          <w:p w14:paraId="74EAEA0E" w14:textId="77777777" w:rsidR="00E04A6E" w:rsidRDefault="00E04A6E">
            <w:pPr>
              <w:jc w:val="center"/>
              <w:rPr>
                <w:b/>
              </w:rPr>
            </w:pPr>
            <w:r>
              <w:rPr>
                <w:b/>
              </w:rPr>
              <w:t>Questions</w:t>
            </w:r>
          </w:p>
        </w:tc>
        <w:tc>
          <w:tcPr>
            <w:tcW w:w="670" w:type="dxa"/>
            <w:vAlign w:val="center"/>
          </w:tcPr>
          <w:p w14:paraId="7321FFDD" w14:textId="77777777" w:rsidR="00E04A6E" w:rsidRDefault="00E04A6E">
            <w:pPr>
              <w:jc w:val="center"/>
              <w:rPr>
                <w:b/>
              </w:rPr>
            </w:pPr>
            <w:r>
              <w:rPr>
                <w:b/>
              </w:rPr>
              <w:t>CO</w:t>
            </w:r>
          </w:p>
        </w:tc>
        <w:tc>
          <w:tcPr>
            <w:tcW w:w="537" w:type="dxa"/>
            <w:vAlign w:val="center"/>
          </w:tcPr>
          <w:p w14:paraId="7A61A6F6" w14:textId="77777777" w:rsidR="00E04A6E" w:rsidRDefault="00E04A6E">
            <w:pPr>
              <w:jc w:val="center"/>
              <w:rPr>
                <w:b/>
              </w:rPr>
            </w:pPr>
            <w:r>
              <w:rPr>
                <w:b/>
              </w:rPr>
              <w:t>BL</w:t>
            </w:r>
          </w:p>
        </w:tc>
        <w:tc>
          <w:tcPr>
            <w:tcW w:w="456" w:type="dxa"/>
            <w:vAlign w:val="center"/>
          </w:tcPr>
          <w:p w14:paraId="0F4F17F1" w14:textId="77777777" w:rsidR="00E04A6E" w:rsidRDefault="00E04A6E">
            <w:pPr>
              <w:jc w:val="center"/>
              <w:rPr>
                <w:b/>
              </w:rPr>
            </w:pPr>
            <w:r>
              <w:rPr>
                <w:b/>
              </w:rPr>
              <w:t>M</w:t>
            </w:r>
          </w:p>
        </w:tc>
      </w:tr>
      <w:tr w:rsidR="00E04A6E" w14:paraId="4C457A38" w14:textId="77777777">
        <w:trPr>
          <w:trHeight w:val="550"/>
        </w:trPr>
        <w:tc>
          <w:tcPr>
            <w:tcW w:w="10490" w:type="dxa"/>
            <w:gridSpan w:val="6"/>
            <w:vAlign w:val="center"/>
          </w:tcPr>
          <w:p w14:paraId="4E090D06" w14:textId="77777777" w:rsidR="00E04A6E" w:rsidRDefault="00E04A6E">
            <w:pPr>
              <w:jc w:val="center"/>
              <w:rPr>
                <w:b/>
              </w:rPr>
            </w:pPr>
            <w:r>
              <w:rPr>
                <w:b/>
              </w:rPr>
              <w:t>PART – A (10 X 1 = 10 MARKS)</w:t>
            </w:r>
          </w:p>
        </w:tc>
      </w:tr>
      <w:tr w:rsidR="00E04A6E" w14:paraId="1DD4EC35" w14:textId="77777777" w:rsidTr="00E04A6E">
        <w:trPr>
          <w:trHeight w:val="440"/>
        </w:trPr>
        <w:tc>
          <w:tcPr>
            <w:tcW w:w="570" w:type="dxa"/>
          </w:tcPr>
          <w:p w14:paraId="206E846C" w14:textId="77777777" w:rsidR="00E04A6E" w:rsidRDefault="00E04A6E">
            <w:pPr>
              <w:jc w:val="center"/>
            </w:pPr>
            <w:r>
              <w:t>1.</w:t>
            </w:r>
          </w:p>
        </w:tc>
        <w:tc>
          <w:tcPr>
            <w:tcW w:w="8257" w:type="dxa"/>
            <w:gridSpan w:val="2"/>
          </w:tcPr>
          <w:p w14:paraId="4ADAE10D" w14:textId="77777777" w:rsidR="00E04A6E" w:rsidRDefault="00E04A6E" w:rsidP="00E04A6E">
            <w:pPr>
              <w:jc w:val="both"/>
            </w:pPr>
            <w:r>
              <w:t xml:space="preserve">Give the </w:t>
            </w:r>
            <w:r w:rsidRPr="00E06D1F">
              <w:t>format specifier for printing a float value</w:t>
            </w:r>
            <w:r>
              <w:t>.</w:t>
            </w:r>
          </w:p>
        </w:tc>
        <w:tc>
          <w:tcPr>
            <w:tcW w:w="670" w:type="dxa"/>
          </w:tcPr>
          <w:p w14:paraId="49F883F1" w14:textId="77777777" w:rsidR="00E04A6E" w:rsidRDefault="00E04A6E">
            <w:pPr>
              <w:jc w:val="center"/>
            </w:pPr>
            <w:r>
              <w:t>CO1</w:t>
            </w:r>
          </w:p>
        </w:tc>
        <w:tc>
          <w:tcPr>
            <w:tcW w:w="537" w:type="dxa"/>
          </w:tcPr>
          <w:p w14:paraId="5DEA94AF" w14:textId="77777777" w:rsidR="00E04A6E" w:rsidRDefault="00E04A6E">
            <w:pPr>
              <w:jc w:val="center"/>
            </w:pPr>
            <w:r>
              <w:t>U</w:t>
            </w:r>
          </w:p>
        </w:tc>
        <w:tc>
          <w:tcPr>
            <w:tcW w:w="456" w:type="dxa"/>
          </w:tcPr>
          <w:p w14:paraId="0B56D924" w14:textId="77777777" w:rsidR="00E04A6E" w:rsidRDefault="00E04A6E">
            <w:pPr>
              <w:jc w:val="center"/>
            </w:pPr>
            <w:r>
              <w:t>1</w:t>
            </w:r>
          </w:p>
        </w:tc>
      </w:tr>
      <w:tr w:rsidR="00E04A6E" w14:paraId="01F4F848" w14:textId="77777777" w:rsidTr="00E04A6E">
        <w:trPr>
          <w:trHeight w:val="429"/>
        </w:trPr>
        <w:tc>
          <w:tcPr>
            <w:tcW w:w="570" w:type="dxa"/>
          </w:tcPr>
          <w:p w14:paraId="0C767497" w14:textId="77777777" w:rsidR="00E04A6E" w:rsidRDefault="00E04A6E">
            <w:pPr>
              <w:jc w:val="center"/>
            </w:pPr>
            <w:r>
              <w:t>2.</w:t>
            </w:r>
          </w:p>
        </w:tc>
        <w:tc>
          <w:tcPr>
            <w:tcW w:w="8257" w:type="dxa"/>
            <w:gridSpan w:val="2"/>
          </w:tcPr>
          <w:p w14:paraId="37637556" w14:textId="77777777" w:rsidR="00E04A6E" w:rsidRDefault="00E04A6E" w:rsidP="00E04A6E">
            <w:pPr>
              <w:jc w:val="both"/>
            </w:pPr>
            <w:r>
              <w:t>Identify the</w:t>
            </w:r>
            <w:r w:rsidRPr="00590CB9">
              <w:t xml:space="preserve"> symbol</w:t>
            </w:r>
            <w:r>
              <w:t xml:space="preserve"> that</w:t>
            </w:r>
            <w:r w:rsidRPr="00590CB9">
              <w:t xml:space="preserve"> is used to indicate a decision point</w:t>
            </w:r>
            <w:r>
              <w:t xml:space="preserve"> in a flowchart. </w:t>
            </w:r>
          </w:p>
        </w:tc>
        <w:tc>
          <w:tcPr>
            <w:tcW w:w="670" w:type="dxa"/>
          </w:tcPr>
          <w:p w14:paraId="7D992BB8" w14:textId="77777777" w:rsidR="00E04A6E" w:rsidRDefault="00E04A6E">
            <w:pPr>
              <w:jc w:val="center"/>
            </w:pPr>
            <w:r>
              <w:t>CO1</w:t>
            </w:r>
          </w:p>
        </w:tc>
        <w:tc>
          <w:tcPr>
            <w:tcW w:w="537" w:type="dxa"/>
          </w:tcPr>
          <w:p w14:paraId="782F3CFC" w14:textId="77777777" w:rsidR="00E04A6E" w:rsidRDefault="00E04A6E">
            <w:pPr>
              <w:jc w:val="center"/>
            </w:pPr>
            <w:r>
              <w:t>A</w:t>
            </w:r>
          </w:p>
        </w:tc>
        <w:tc>
          <w:tcPr>
            <w:tcW w:w="456" w:type="dxa"/>
          </w:tcPr>
          <w:p w14:paraId="47437539" w14:textId="77777777" w:rsidR="00E04A6E" w:rsidRDefault="00E04A6E">
            <w:pPr>
              <w:jc w:val="center"/>
            </w:pPr>
            <w:r>
              <w:t>1</w:t>
            </w:r>
          </w:p>
        </w:tc>
      </w:tr>
      <w:tr w:rsidR="00E04A6E" w14:paraId="4FC307C8" w14:textId="77777777" w:rsidTr="00E04A6E">
        <w:trPr>
          <w:trHeight w:val="434"/>
        </w:trPr>
        <w:tc>
          <w:tcPr>
            <w:tcW w:w="570" w:type="dxa"/>
          </w:tcPr>
          <w:p w14:paraId="2DE59D34" w14:textId="77777777" w:rsidR="00E04A6E" w:rsidRDefault="00E04A6E">
            <w:pPr>
              <w:jc w:val="center"/>
            </w:pPr>
            <w:r>
              <w:t>3.</w:t>
            </w:r>
          </w:p>
        </w:tc>
        <w:tc>
          <w:tcPr>
            <w:tcW w:w="8257" w:type="dxa"/>
            <w:gridSpan w:val="2"/>
          </w:tcPr>
          <w:p w14:paraId="5CCC8C76" w14:textId="77777777" w:rsidR="00E04A6E" w:rsidRDefault="00E04A6E" w:rsidP="00E04A6E">
            <w:pPr>
              <w:jc w:val="both"/>
            </w:pPr>
            <w:r>
              <w:t xml:space="preserve">Predict the </w:t>
            </w:r>
            <w:r w:rsidRPr="004C652F">
              <w:t>result of 5 + 3 * 2 in C</w:t>
            </w:r>
            <w:r>
              <w:t>.</w:t>
            </w:r>
          </w:p>
        </w:tc>
        <w:tc>
          <w:tcPr>
            <w:tcW w:w="670" w:type="dxa"/>
          </w:tcPr>
          <w:p w14:paraId="2E358108" w14:textId="77777777" w:rsidR="00E04A6E" w:rsidRDefault="00E04A6E">
            <w:pPr>
              <w:jc w:val="center"/>
            </w:pPr>
            <w:r>
              <w:t>CO2</w:t>
            </w:r>
          </w:p>
        </w:tc>
        <w:tc>
          <w:tcPr>
            <w:tcW w:w="537" w:type="dxa"/>
          </w:tcPr>
          <w:p w14:paraId="55A3D48A" w14:textId="77777777" w:rsidR="00E04A6E" w:rsidRDefault="00E04A6E">
            <w:pPr>
              <w:jc w:val="center"/>
            </w:pPr>
            <w:r>
              <w:t>A</w:t>
            </w:r>
          </w:p>
        </w:tc>
        <w:tc>
          <w:tcPr>
            <w:tcW w:w="456" w:type="dxa"/>
          </w:tcPr>
          <w:p w14:paraId="091D9AA9" w14:textId="77777777" w:rsidR="00E04A6E" w:rsidRDefault="00E04A6E">
            <w:pPr>
              <w:jc w:val="center"/>
            </w:pPr>
            <w:r>
              <w:t>1</w:t>
            </w:r>
          </w:p>
        </w:tc>
      </w:tr>
      <w:tr w:rsidR="00E04A6E" w14:paraId="0D0EE4C3" w14:textId="77777777" w:rsidTr="00E04A6E">
        <w:trPr>
          <w:trHeight w:val="410"/>
        </w:trPr>
        <w:tc>
          <w:tcPr>
            <w:tcW w:w="570" w:type="dxa"/>
          </w:tcPr>
          <w:p w14:paraId="080E5AF4" w14:textId="77777777" w:rsidR="00E04A6E" w:rsidRDefault="00E04A6E">
            <w:pPr>
              <w:jc w:val="center"/>
            </w:pPr>
            <w:r>
              <w:t>4.</w:t>
            </w:r>
          </w:p>
        </w:tc>
        <w:tc>
          <w:tcPr>
            <w:tcW w:w="8257" w:type="dxa"/>
            <w:gridSpan w:val="2"/>
          </w:tcPr>
          <w:p w14:paraId="29C3E735" w14:textId="77777777" w:rsidR="00E04A6E" w:rsidRDefault="00E04A6E" w:rsidP="00E04A6E">
            <w:pPr>
              <w:jc w:val="both"/>
            </w:pPr>
            <w:r>
              <w:t>Identify the</w:t>
            </w:r>
            <w:r w:rsidRPr="00931F45">
              <w:t xml:space="preserve"> operator</w:t>
            </w:r>
            <w:r>
              <w:t xml:space="preserve"> that</w:t>
            </w:r>
            <w:r w:rsidRPr="00931F45">
              <w:t xml:space="preserve"> is used to check equality</w:t>
            </w:r>
            <w:r>
              <w:t>.</w:t>
            </w:r>
          </w:p>
        </w:tc>
        <w:tc>
          <w:tcPr>
            <w:tcW w:w="670" w:type="dxa"/>
          </w:tcPr>
          <w:p w14:paraId="5B89A84E" w14:textId="77777777" w:rsidR="00E04A6E" w:rsidRDefault="00E04A6E">
            <w:pPr>
              <w:jc w:val="center"/>
            </w:pPr>
            <w:r>
              <w:t>CO2</w:t>
            </w:r>
          </w:p>
        </w:tc>
        <w:tc>
          <w:tcPr>
            <w:tcW w:w="537" w:type="dxa"/>
          </w:tcPr>
          <w:p w14:paraId="4B0AA030" w14:textId="77777777" w:rsidR="00E04A6E" w:rsidRDefault="00E04A6E">
            <w:pPr>
              <w:jc w:val="center"/>
            </w:pPr>
            <w:r>
              <w:t>U</w:t>
            </w:r>
          </w:p>
        </w:tc>
        <w:tc>
          <w:tcPr>
            <w:tcW w:w="456" w:type="dxa"/>
          </w:tcPr>
          <w:p w14:paraId="71B021D5" w14:textId="77777777" w:rsidR="00E04A6E" w:rsidRDefault="00E04A6E">
            <w:pPr>
              <w:jc w:val="center"/>
            </w:pPr>
            <w:r>
              <w:t>1</w:t>
            </w:r>
          </w:p>
        </w:tc>
      </w:tr>
      <w:tr w:rsidR="00E04A6E" w14:paraId="1B8786EC" w14:textId="77777777" w:rsidTr="00E04A6E">
        <w:trPr>
          <w:trHeight w:val="414"/>
        </w:trPr>
        <w:tc>
          <w:tcPr>
            <w:tcW w:w="570" w:type="dxa"/>
          </w:tcPr>
          <w:p w14:paraId="0F6AD466" w14:textId="77777777" w:rsidR="00E04A6E" w:rsidRDefault="00E04A6E">
            <w:pPr>
              <w:jc w:val="center"/>
            </w:pPr>
            <w:r>
              <w:t>5.</w:t>
            </w:r>
          </w:p>
        </w:tc>
        <w:tc>
          <w:tcPr>
            <w:tcW w:w="8257" w:type="dxa"/>
            <w:gridSpan w:val="2"/>
          </w:tcPr>
          <w:p w14:paraId="10631271" w14:textId="77777777" w:rsidR="00E04A6E" w:rsidRDefault="00E04A6E" w:rsidP="00E04A6E">
            <w:pPr>
              <w:pBdr>
                <w:top w:val="nil"/>
                <w:left w:val="nil"/>
                <w:bottom w:val="nil"/>
                <w:right w:val="nil"/>
                <w:between w:val="nil"/>
              </w:pBdr>
              <w:jc w:val="both"/>
              <w:rPr>
                <w:color w:val="000000"/>
              </w:rPr>
            </w:pPr>
            <w:r>
              <w:rPr>
                <w:color w:val="000000"/>
              </w:rPr>
              <w:t>Write the declaration statement for</w:t>
            </w:r>
            <w:r w:rsidRPr="00CA6127">
              <w:rPr>
                <w:color w:val="000000"/>
              </w:rPr>
              <w:t xml:space="preserve"> an array of 10 integers</w:t>
            </w:r>
            <w:r>
              <w:rPr>
                <w:color w:val="000000"/>
              </w:rPr>
              <w:t>.</w:t>
            </w:r>
          </w:p>
        </w:tc>
        <w:tc>
          <w:tcPr>
            <w:tcW w:w="670" w:type="dxa"/>
          </w:tcPr>
          <w:p w14:paraId="43C7342B" w14:textId="77777777" w:rsidR="00E04A6E" w:rsidRDefault="00E04A6E">
            <w:pPr>
              <w:jc w:val="center"/>
            </w:pPr>
            <w:r>
              <w:t>CO3</w:t>
            </w:r>
          </w:p>
        </w:tc>
        <w:tc>
          <w:tcPr>
            <w:tcW w:w="537" w:type="dxa"/>
          </w:tcPr>
          <w:p w14:paraId="4C293B86" w14:textId="77777777" w:rsidR="00E04A6E" w:rsidRDefault="00E04A6E">
            <w:pPr>
              <w:jc w:val="center"/>
            </w:pPr>
            <w:r>
              <w:t>A</w:t>
            </w:r>
          </w:p>
        </w:tc>
        <w:tc>
          <w:tcPr>
            <w:tcW w:w="456" w:type="dxa"/>
          </w:tcPr>
          <w:p w14:paraId="64DD5EB7" w14:textId="77777777" w:rsidR="00E04A6E" w:rsidRDefault="00E04A6E">
            <w:pPr>
              <w:jc w:val="center"/>
            </w:pPr>
            <w:r>
              <w:t>1</w:t>
            </w:r>
          </w:p>
        </w:tc>
      </w:tr>
      <w:tr w:rsidR="00E04A6E" w14:paraId="306FB316" w14:textId="77777777" w:rsidTr="00E04A6E">
        <w:trPr>
          <w:trHeight w:val="389"/>
        </w:trPr>
        <w:tc>
          <w:tcPr>
            <w:tcW w:w="570" w:type="dxa"/>
          </w:tcPr>
          <w:p w14:paraId="394FC98D" w14:textId="77777777" w:rsidR="00E04A6E" w:rsidRDefault="00E04A6E">
            <w:pPr>
              <w:jc w:val="center"/>
            </w:pPr>
            <w:r>
              <w:t>6.</w:t>
            </w:r>
          </w:p>
        </w:tc>
        <w:tc>
          <w:tcPr>
            <w:tcW w:w="8257" w:type="dxa"/>
            <w:gridSpan w:val="2"/>
          </w:tcPr>
          <w:p w14:paraId="44F3FA71" w14:textId="77777777" w:rsidR="00E04A6E" w:rsidRDefault="00E04A6E" w:rsidP="00E04A6E">
            <w:pPr>
              <w:jc w:val="both"/>
            </w:pPr>
            <w:r>
              <w:t>Quote the built-in function that is used to</w:t>
            </w:r>
            <w:r w:rsidRPr="00290798">
              <w:t xml:space="preserve"> copy one string to another</w:t>
            </w:r>
            <w:r>
              <w:t>.</w:t>
            </w:r>
          </w:p>
        </w:tc>
        <w:tc>
          <w:tcPr>
            <w:tcW w:w="670" w:type="dxa"/>
          </w:tcPr>
          <w:p w14:paraId="5EDBA12F" w14:textId="77777777" w:rsidR="00E04A6E" w:rsidRDefault="00E04A6E">
            <w:pPr>
              <w:jc w:val="center"/>
            </w:pPr>
            <w:r>
              <w:t>CO3</w:t>
            </w:r>
          </w:p>
        </w:tc>
        <w:tc>
          <w:tcPr>
            <w:tcW w:w="537" w:type="dxa"/>
          </w:tcPr>
          <w:p w14:paraId="2AC363A3" w14:textId="77777777" w:rsidR="00E04A6E" w:rsidRDefault="00E04A6E">
            <w:pPr>
              <w:jc w:val="center"/>
            </w:pPr>
            <w:r>
              <w:t>R</w:t>
            </w:r>
          </w:p>
        </w:tc>
        <w:tc>
          <w:tcPr>
            <w:tcW w:w="456" w:type="dxa"/>
          </w:tcPr>
          <w:p w14:paraId="24D23CB5" w14:textId="77777777" w:rsidR="00E04A6E" w:rsidRDefault="00E04A6E">
            <w:pPr>
              <w:jc w:val="center"/>
            </w:pPr>
            <w:r>
              <w:t>1</w:t>
            </w:r>
          </w:p>
        </w:tc>
      </w:tr>
      <w:tr w:rsidR="00E04A6E" w14:paraId="22335DB2" w14:textId="77777777">
        <w:trPr>
          <w:trHeight w:val="283"/>
        </w:trPr>
        <w:tc>
          <w:tcPr>
            <w:tcW w:w="570" w:type="dxa"/>
          </w:tcPr>
          <w:p w14:paraId="483629D5" w14:textId="77777777" w:rsidR="00E04A6E" w:rsidRDefault="00E04A6E">
            <w:pPr>
              <w:jc w:val="center"/>
            </w:pPr>
            <w:r>
              <w:t>7.</w:t>
            </w:r>
          </w:p>
        </w:tc>
        <w:tc>
          <w:tcPr>
            <w:tcW w:w="8257" w:type="dxa"/>
            <w:gridSpan w:val="2"/>
          </w:tcPr>
          <w:p w14:paraId="60EFBE39" w14:textId="77777777" w:rsidR="00E04A6E" w:rsidRDefault="00E04A6E" w:rsidP="00E04A6E">
            <w:pPr>
              <w:pBdr>
                <w:top w:val="nil"/>
                <w:left w:val="nil"/>
                <w:bottom w:val="nil"/>
                <w:right w:val="nil"/>
                <w:between w:val="nil"/>
              </w:pBdr>
              <w:jc w:val="both"/>
              <w:rPr>
                <w:color w:val="000000"/>
              </w:rPr>
            </w:pPr>
            <w:r>
              <w:rPr>
                <w:color w:val="000000"/>
              </w:rPr>
              <w:t>Predict the output of the following code.</w:t>
            </w:r>
          </w:p>
          <w:p w14:paraId="6861757C" w14:textId="77777777" w:rsidR="00E04A6E" w:rsidRPr="00290798" w:rsidRDefault="00E04A6E" w:rsidP="00E04A6E">
            <w:pPr>
              <w:pBdr>
                <w:top w:val="nil"/>
                <w:left w:val="nil"/>
                <w:bottom w:val="nil"/>
                <w:right w:val="nil"/>
                <w:between w:val="nil"/>
              </w:pBdr>
              <w:jc w:val="both"/>
              <w:rPr>
                <w:color w:val="000000"/>
              </w:rPr>
            </w:pPr>
            <w:r w:rsidRPr="00290798">
              <w:rPr>
                <w:color w:val="000000"/>
              </w:rPr>
              <w:t>#include &lt;stdio.h&gt;</w:t>
            </w:r>
          </w:p>
          <w:p w14:paraId="7DE4FBA5" w14:textId="77777777" w:rsidR="00E04A6E" w:rsidRPr="00290798" w:rsidRDefault="00E04A6E" w:rsidP="00E04A6E">
            <w:pPr>
              <w:pBdr>
                <w:top w:val="nil"/>
                <w:left w:val="nil"/>
                <w:bottom w:val="nil"/>
                <w:right w:val="nil"/>
                <w:between w:val="nil"/>
              </w:pBdr>
              <w:jc w:val="both"/>
              <w:rPr>
                <w:color w:val="000000"/>
              </w:rPr>
            </w:pPr>
            <w:r w:rsidRPr="00290798">
              <w:rPr>
                <w:color w:val="000000"/>
              </w:rPr>
              <w:t>int square(int x) {</w:t>
            </w:r>
          </w:p>
          <w:p w14:paraId="5496F4D5" w14:textId="77777777" w:rsidR="00E04A6E" w:rsidRPr="00290798" w:rsidRDefault="00E04A6E" w:rsidP="00E04A6E">
            <w:pPr>
              <w:pBdr>
                <w:top w:val="nil"/>
                <w:left w:val="nil"/>
                <w:bottom w:val="nil"/>
                <w:right w:val="nil"/>
                <w:between w:val="nil"/>
              </w:pBdr>
              <w:jc w:val="both"/>
              <w:rPr>
                <w:color w:val="000000"/>
              </w:rPr>
            </w:pPr>
            <w:r w:rsidRPr="00290798">
              <w:rPr>
                <w:color w:val="000000"/>
              </w:rPr>
              <w:t xml:space="preserve">    return x * x;</w:t>
            </w:r>
          </w:p>
          <w:p w14:paraId="3E3B6E04" w14:textId="77777777" w:rsidR="00E04A6E" w:rsidRPr="00290798" w:rsidRDefault="00E04A6E" w:rsidP="00E04A6E">
            <w:pPr>
              <w:pBdr>
                <w:top w:val="nil"/>
                <w:left w:val="nil"/>
                <w:bottom w:val="nil"/>
                <w:right w:val="nil"/>
                <w:between w:val="nil"/>
              </w:pBdr>
              <w:jc w:val="both"/>
              <w:rPr>
                <w:color w:val="000000"/>
              </w:rPr>
            </w:pPr>
            <w:r w:rsidRPr="00290798">
              <w:rPr>
                <w:color w:val="000000"/>
              </w:rPr>
              <w:t>}</w:t>
            </w:r>
          </w:p>
          <w:p w14:paraId="08F852BE" w14:textId="77777777" w:rsidR="00E04A6E" w:rsidRPr="00290798" w:rsidRDefault="00E04A6E" w:rsidP="00E04A6E">
            <w:pPr>
              <w:pBdr>
                <w:top w:val="nil"/>
                <w:left w:val="nil"/>
                <w:bottom w:val="nil"/>
                <w:right w:val="nil"/>
                <w:between w:val="nil"/>
              </w:pBdr>
              <w:jc w:val="both"/>
              <w:rPr>
                <w:color w:val="000000"/>
              </w:rPr>
            </w:pPr>
            <w:r w:rsidRPr="00290798">
              <w:rPr>
                <w:color w:val="000000"/>
              </w:rPr>
              <w:t>int main() {</w:t>
            </w:r>
          </w:p>
          <w:p w14:paraId="398AFAD9" w14:textId="77777777" w:rsidR="00E04A6E" w:rsidRPr="00290798" w:rsidRDefault="00E04A6E" w:rsidP="00E04A6E">
            <w:pPr>
              <w:pBdr>
                <w:top w:val="nil"/>
                <w:left w:val="nil"/>
                <w:bottom w:val="nil"/>
                <w:right w:val="nil"/>
                <w:between w:val="nil"/>
              </w:pBdr>
              <w:jc w:val="both"/>
              <w:rPr>
                <w:color w:val="000000"/>
              </w:rPr>
            </w:pPr>
            <w:r w:rsidRPr="00290798">
              <w:rPr>
                <w:color w:val="000000"/>
              </w:rPr>
              <w:t xml:space="preserve">    printf("%d", square(3));</w:t>
            </w:r>
          </w:p>
          <w:p w14:paraId="23C616AC" w14:textId="77777777" w:rsidR="00E04A6E" w:rsidRDefault="00E04A6E" w:rsidP="00E04A6E">
            <w:pPr>
              <w:pBdr>
                <w:top w:val="nil"/>
                <w:left w:val="nil"/>
                <w:bottom w:val="nil"/>
                <w:right w:val="nil"/>
                <w:between w:val="nil"/>
              </w:pBdr>
              <w:jc w:val="both"/>
              <w:rPr>
                <w:color w:val="000000"/>
              </w:rPr>
            </w:pPr>
            <w:r w:rsidRPr="00290798">
              <w:rPr>
                <w:color w:val="000000"/>
              </w:rPr>
              <w:t>}</w:t>
            </w:r>
          </w:p>
        </w:tc>
        <w:tc>
          <w:tcPr>
            <w:tcW w:w="670" w:type="dxa"/>
          </w:tcPr>
          <w:p w14:paraId="01609509" w14:textId="77777777" w:rsidR="00E04A6E" w:rsidRDefault="00E04A6E">
            <w:pPr>
              <w:jc w:val="center"/>
            </w:pPr>
            <w:r>
              <w:t>CO3</w:t>
            </w:r>
          </w:p>
        </w:tc>
        <w:tc>
          <w:tcPr>
            <w:tcW w:w="537" w:type="dxa"/>
          </w:tcPr>
          <w:p w14:paraId="714237DC" w14:textId="77777777" w:rsidR="00E04A6E" w:rsidRDefault="00E04A6E">
            <w:pPr>
              <w:jc w:val="center"/>
            </w:pPr>
            <w:r>
              <w:t>A</w:t>
            </w:r>
          </w:p>
        </w:tc>
        <w:tc>
          <w:tcPr>
            <w:tcW w:w="456" w:type="dxa"/>
          </w:tcPr>
          <w:p w14:paraId="1465D89B" w14:textId="77777777" w:rsidR="00E04A6E" w:rsidRDefault="00E04A6E">
            <w:pPr>
              <w:jc w:val="center"/>
            </w:pPr>
            <w:r>
              <w:t>1</w:t>
            </w:r>
          </w:p>
        </w:tc>
      </w:tr>
      <w:tr w:rsidR="00E04A6E" w14:paraId="5E8CD710" w14:textId="77777777">
        <w:trPr>
          <w:trHeight w:val="283"/>
        </w:trPr>
        <w:tc>
          <w:tcPr>
            <w:tcW w:w="570" w:type="dxa"/>
          </w:tcPr>
          <w:p w14:paraId="279E2FA9" w14:textId="77777777" w:rsidR="00E04A6E" w:rsidRDefault="00E04A6E">
            <w:pPr>
              <w:jc w:val="center"/>
            </w:pPr>
            <w:r>
              <w:t>8.</w:t>
            </w:r>
          </w:p>
        </w:tc>
        <w:tc>
          <w:tcPr>
            <w:tcW w:w="8257" w:type="dxa"/>
            <w:gridSpan w:val="2"/>
          </w:tcPr>
          <w:p w14:paraId="7A97307F" w14:textId="77777777" w:rsidR="00E04A6E" w:rsidRDefault="00E04A6E" w:rsidP="00E04A6E">
            <w:pPr>
              <w:jc w:val="both"/>
              <w:rPr>
                <w:bCs/>
              </w:rPr>
            </w:pPr>
            <w:r>
              <w:rPr>
                <w:bCs/>
              </w:rPr>
              <w:t xml:space="preserve">Evaluate </w:t>
            </w:r>
            <w:r>
              <w:rPr>
                <w:color w:val="000000"/>
              </w:rPr>
              <w:t>the output of the following code.</w:t>
            </w:r>
          </w:p>
          <w:p w14:paraId="152C6AA1" w14:textId="77777777" w:rsidR="00E04A6E" w:rsidRPr="004D70E3" w:rsidRDefault="00E04A6E" w:rsidP="00E04A6E">
            <w:pPr>
              <w:jc w:val="both"/>
              <w:rPr>
                <w:bCs/>
              </w:rPr>
            </w:pPr>
            <w:r w:rsidRPr="004D70E3">
              <w:rPr>
                <w:bCs/>
              </w:rPr>
              <w:t>#include&lt;stdio.h&gt;</w:t>
            </w:r>
          </w:p>
          <w:p w14:paraId="64036AF1" w14:textId="77777777" w:rsidR="00E04A6E" w:rsidRPr="004D70E3" w:rsidRDefault="00E04A6E" w:rsidP="00E04A6E">
            <w:pPr>
              <w:jc w:val="both"/>
              <w:rPr>
                <w:bCs/>
              </w:rPr>
            </w:pPr>
            <w:r w:rsidRPr="004D70E3">
              <w:rPr>
                <w:bCs/>
              </w:rPr>
              <w:t>int main() {</w:t>
            </w:r>
          </w:p>
          <w:p w14:paraId="722A9230" w14:textId="77777777" w:rsidR="00E04A6E" w:rsidRPr="004D70E3" w:rsidRDefault="00E04A6E" w:rsidP="00E04A6E">
            <w:pPr>
              <w:jc w:val="both"/>
              <w:rPr>
                <w:bCs/>
              </w:rPr>
            </w:pPr>
            <w:r w:rsidRPr="004D70E3">
              <w:rPr>
                <w:bCs/>
              </w:rPr>
              <w:t xml:space="preserve">   int x = 555;</w:t>
            </w:r>
          </w:p>
          <w:p w14:paraId="66373831" w14:textId="77777777" w:rsidR="00E04A6E" w:rsidRPr="004D70E3" w:rsidRDefault="00E04A6E" w:rsidP="00E04A6E">
            <w:pPr>
              <w:jc w:val="both"/>
              <w:rPr>
                <w:bCs/>
              </w:rPr>
            </w:pPr>
            <w:r w:rsidRPr="004D70E3">
              <w:rPr>
                <w:bCs/>
              </w:rPr>
              <w:t xml:space="preserve">    int *ptr = &amp;x;</w:t>
            </w:r>
          </w:p>
          <w:p w14:paraId="6F739A45" w14:textId="77777777" w:rsidR="00E04A6E" w:rsidRDefault="00E04A6E" w:rsidP="00E04A6E">
            <w:pPr>
              <w:jc w:val="both"/>
              <w:rPr>
                <w:bCs/>
              </w:rPr>
            </w:pPr>
            <w:r w:rsidRPr="004D70E3">
              <w:rPr>
                <w:bCs/>
              </w:rPr>
              <w:t xml:space="preserve">    printf("%d", *ptr);</w:t>
            </w:r>
          </w:p>
          <w:p w14:paraId="40F24D8A" w14:textId="77777777" w:rsidR="00E04A6E" w:rsidRPr="004D70E3" w:rsidRDefault="00E04A6E" w:rsidP="00E04A6E">
            <w:pPr>
              <w:jc w:val="both"/>
              <w:rPr>
                <w:bCs/>
              </w:rPr>
            </w:pPr>
            <w:r w:rsidRPr="004D70E3">
              <w:rPr>
                <w:bCs/>
              </w:rPr>
              <w:t>}</w:t>
            </w:r>
          </w:p>
        </w:tc>
        <w:tc>
          <w:tcPr>
            <w:tcW w:w="670" w:type="dxa"/>
          </w:tcPr>
          <w:p w14:paraId="2A95865E" w14:textId="77777777" w:rsidR="00E04A6E" w:rsidRDefault="00E04A6E">
            <w:pPr>
              <w:jc w:val="center"/>
            </w:pPr>
            <w:r>
              <w:t>CO5</w:t>
            </w:r>
          </w:p>
        </w:tc>
        <w:tc>
          <w:tcPr>
            <w:tcW w:w="537" w:type="dxa"/>
          </w:tcPr>
          <w:p w14:paraId="455098D1" w14:textId="77777777" w:rsidR="00E04A6E" w:rsidRDefault="00E04A6E">
            <w:pPr>
              <w:jc w:val="center"/>
            </w:pPr>
            <w:r>
              <w:t>A</w:t>
            </w:r>
          </w:p>
        </w:tc>
        <w:tc>
          <w:tcPr>
            <w:tcW w:w="456" w:type="dxa"/>
          </w:tcPr>
          <w:p w14:paraId="40036D81" w14:textId="77777777" w:rsidR="00E04A6E" w:rsidRDefault="00E04A6E">
            <w:pPr>
              <w:jc w:val="center"/>
            </w:pPr>
            <w:r>
              <w:t>1</w:t>
            </w:r>
          </w:p>
        </w:tc>
      </w:tr>
      <w:tr w:rsidR="00E04A6E" w14:paraId="09F6A891" w14:textId="77777777">
        <w:trPr>
          <w:trHeight w:val="283"/>
        </w:trPr>
        <w:tc>
          <w:tcPr>
            <w:tcW w:w="570" w:type="dxa"/>
          </w:tcPr>
          <w:p w14:paraId="5C235B8D" w14:textId="77777777" w:rsidR="00E04A6E" w:rsidRDefault="00E04A6E">
            <w:pPr>
              <w:jc w:val="center"/>
            </w:pPr>
            <w:r>
              <w:t>9.</w:t>
            </w:r>
          </w:p>
        </w:tc>
        <w:tc>
          <w:tcPr>
            <w:tcW w:w="8257" w:type="dxa"/>
            <w:gridSpan w:val="2"/>
          </w:tcPr>
          <w:p w14:paraId="537C08C9" w14:textId="77777777" w:rsidR="00E04A6E" w:rsidRDefault="00E04A6E" w:rsidP="00E04A6E">
            <w:pPr>
              <w:pBdr>
                <w:top w:val="nil"/>
                <w:left w:val="nil"/>
                <w:bottom w:val="nil"/>
                <w:right w:val="nil"/>
                <w:between w:val="nil"/>
              </w:pBdr>
              <w:jc w:val="both"/>
              <w:rPr>
                <w:color w:val="000000"/>
              </w:rPr>
            </w:pPr>
            <w:r>
              <w:rPr>
                <w:color w:val="000000"/>
              </w:rPr>
              <w:t xml:space="preserve">List the </w:t>
            </w:r>
            <w:r w:rsidRPr="0064708D">
              <w:rPr>
                <w:color w:val="000000"/>
              </w:rPr>
              <w:t xml:space="preserve">operator </w:t>
            </w:r>
            <w:r>
              <w:rPr>
                <w:color w:val="000000"/>
              </w:rPr>
              <w:t xml:space="preserve">that </w:t>
            </w:r>
            <w:r w:rsidRPr="0064708D">
              <w:rPr>
                <w:color w:val="000000"/>
              </w:rPr>
              <w:t xml:space="preserve">is used to connect structure </w:t>
            </w:r>
            <w:r>
              <w:rPr>
                <w:color w:val="000000"/>
              </w:rPr>
              <w:t>variable</w:t>
            </w:r>
            <w:r w:rsidRPr="0064708D">
              <w:rPr>
                <w:color w:val="000000"/>
              </w:rPr>
              <w:t xml:space="preserve"> to its member name</w:t>
            </w:r>
            <w:r>
              <w:rPr>
                <w:color w:val="000000"/>
              </w:rPr>
              <w:t>.</w:t>
            </w:r>
          </w:p>
        </w:tc>
        <w:tc>
          <w:tcPr>
            <w:tcW w:w="670" w:type="dxa"/>
          </w:tcPr>
          <w:p w14:paraId="5869FBAF" w14:textId="77777777" w:rsidR="00E04A6E" w:rsidRDefault="00E04A6E">
            <w:pPr>
              <w:jc w:val="center"/>
            </w:pPr>
            <w:r>
              <w:t>CO6</w:t>
            </w:r>
          </w:p>
        </w:tc>
        <w:tc>
          <w:tcPr>
            <w:tcW w:w="537" w:type="dxa"/>
          </w:tcPr>
          <w:p w14:paraId="74E93B4B" w14:textId="77777777" w:rsidR="00E04A6E" w:rsidRDefault="00E04A6E">
            <w:pPr>
              <w:jc w:val="center"/>
            </w:pPr>
            <w:r>
              <w:t>R</w:t>
            </w:r>
          </w:p>
        </w:tc>
        <w:tc>
          <w:tcPr>
            <w:tcW w:w="456" w:type="dxa"/>
          </w:tcPr>
          <w:p w14:paraId="32949A77" w14:textId="77777777" w:rsidR="00E04A6E" w:rsidRDefault="00E04A6E">
            <w:pPr>
              <w:jc w:val="center"/>
            </w:pPr>
            <w:r>
              <w:t>1</w:t>
            </w:r>
          </w:p>
        </w:tc>
      </w:tr>
      <w:tr w:rsidR="00E04A6E" w14:paraId="6847A88A" w14:textId="77777777">
        <w:trPr>
          <w:trHeight w:val="283"/>
        </w:trPr>
        <w:tc>
          <w:tcPr>
            <w:tcW w:w="570" w:type="dxa"/>
          </w:tcPr>
          <w:p w14:paraId="56AD7447" w14:textId="77777777" w:rsidR="00E04A6E" w:rsidRDefault="00E04A6E">
            <w:pPr>
              <w:jc w:val="center"/>
            </w:pPr>
            <w:r>
              <w:t>10.</w:t>
            </w:r>
          </w:p>
        </w:tc>
        <w:tc>
          <w:tcPr>
            <w:tcW w:w="8257" w:type="dxa"/>
            <w:gridSpan w:val="2"/>
          </w:tcPr>
          <w:p w14:paraId="5752AB12" w14:textId="77777777" w:rsidR="00E04A6E" w:rsidRDefault="00E04A6E" w:rsidP="00E04A6E">
            <w:pPr>
              <w:jc w:val="both"/>
            </w:pPr>
            <w:r>
              <w:rPr>
                <w:color w:val="000000"/>
              </w:rPr>
              <w:t>Predict the output of the following code.</w:t>
            </w:r>
          </w:p>
          <w:p w14:paraId="1979C53B" w14:textId="77777777" w:rsidR="00E04A6E" w:rsidRDefault="00E04A6E" w:rsidP="00E04A6E">
            <w:pPr>
              <w:jc w:val="both"/>
            </w:pPr>
            <w:r>
              <w:t>#include&lt;stdio.h&gt;</w:t>
            </w:r>
          </w:p>
          <w:p w14:paraId="6F902D4A" w14:textId="77777777" w:rsidR="00E04A6E" w:rsidRDefault="00E04A6E" w:rsidP="00E04A6E">
            <w:pPr>
              <w:jc w:val="both"/>
            </w:pPr>
            <w:r>
              <w:t>struct Point {</w:t>
            </w:r>
          </w:p>
          <w:p w14:paraId="09266D51" w14:textId="77777777" w:rsidR="00E04A6E" w:rsidRDefault="00E04A6E" w:rsidP="00E04A6E">
            <w:pPr>
              <w:jc w:val="both"/>
            </w:pPr>
            <w:r>
              <w:t xml:space="preserve">    int x;</w:t>
            </w:r>
          </w:p>
          <w:p w14:paraId="223C729A" w14:textId="77777777" w:rsidR="00E04A6E" w:rsidRDefault="00E04A6E" w:rsidP="00E04A6E">
            <w:pPr>
              <w:jc w:val="both"/>
            </w:pPr>
            <w:r>
              <w:t xml:space="preserve">    int y;</w:t>
            </w:r>
          </w:p>
          <w:p w14:paraId="04053DF0" w14:textId="77777777" w:rsidR="00E04A6E" w:rsidRDefault="00E04A6E" w:rsidP="00E04A6E">
            <w:pPr>
              <w:jc w:val="both"/>
            </w:pPr>
            <w:r>
              <w:t>};</w:t>
            </w:r>
          </w:p>
          <w:p w14:paraId="5825D84F" w14:textId="77777777" w:rsidR="00E04A6E" w:rsidRDefault="00E04A6E" w:rsidP="00E04A6E">
            <w:pPr>
              <w:jc w:val="both"/>
            </w:pPr>
            <w:r>
              <w:t>int main()</w:t>
            </w:r>
          </w:p>
          <w:p w14:paraId="3EE82A69" w14:textId="77777777" w:rsidR="00E04A6E" w:rsidRDefault="00E04A6E" w:rsidP="00E04A6E">
            <w:pPr>
              <w:jc w:val="both"/>
            </w:pPr>
            <w:r>
              <w:t>{</w:t>
            </w:r>
          </w:p>
          <w:p w14:paraId="6BAFE492" w14:textId="77777777" w:rsidR="00E04A6E" w:rsidRDefault="00E04A6E" w:rsidP="00E04A6E">
            <w:pPr>
              <w:jc w:val="both"/>
            </w:pPr>
            <w:r>
              <w:t>struct Point p = {100, 200};</w:t>
            </w:r>
          </w:p>
          <w:p w14:paraId="55E09A7E" w14:textId="77777777" w:rsidR="00E04A6E" w:rsidRDefault="00E04A6E" w:rsidP="00E04A6E">
            <w:pPr>
              <w:jc w:val="both"/>
            </w:pPr>
            <w:r>
              <w:t>printf("%d", p.x);</w:t>
            </w:r>
          </w:p>
          <w:p w14:paraId="2493AB84" w14:textId="77777777" w:rsidR="00E04A6E" w:rsidRDefault="00E04A6E" w:rsidP="00E04A6E">
            <w:pPr>
              <w:jc w:val="both"/>
            </w:pPr>
            <w:r>
              <w:t>}</w:t>
            </w:r>
          </w:p>
        </w:tc>
        <w:tc>
          <w:tcPr>
            <w:tcW w:w="670" w:type="dxa"/>
          </w:tcPr>
          <w:p w14:paraId="5027B554" w14:textId="77777777" w:rsidR="00E04A6E" w:rsidRDefault="00E04A6E">
            <w:pPr>
              <w:jc w:val="center"/>
            </w:pPr>
            <w:r>
              <w:t>CO6</w:t>
            </w:r>
          </w:p>
        </w:tc>
        <w:tc>
          <w:tcPr>
            <w:tcW w:w="537" w:type="dxa"/>
          </w:tcPr>
          <w:p w14:paraId="1E643135" w14:textId="77777777" w:rsidR="00E04A6E" w:rsidRDefault="00E04A6E">
            <w:pPr>
              <w:jc w:val="center"/>
            </w:pPr>
            <w:r>
              <w:t>A</w:t>
            </w:r>
          </w:p>
        </w:tc>
        <w:tc>
          <w:tcPr>
            <w:tcW w:w="456" w:type="dxa"/>
          </w:tcPr>
          <w:p w14:paraId="04C081FE" w14:textId="77777777" w:rsidR="00E04A6E" w:rsidRDefault="00E04A6E">
            <w:pPr>
              <w:jc w:val="center"/>
            </w:pPr>
            <w:r>
              <w:t>1</w:t>
            </w:r>
          </w:p>
        </w:tc>
      </w:tr>
      <w:tr w:rsidR="00E04A6E" w14:paraId="139A8841" w14:textId="77777777" w:rsidTr="00E04A6E">
        <w:trPr>
          <w:trHeight w:val="421"/>
        </w:trPr>
        <w:tc>
          <w:tcPr>
            <w:tcW w:w="10490" w:type="dxa"/>
            <w:gridSpan w:val="6"/>
            <w:vAlign w:val="center"/>
          </w:tcPr>
          <w:p w14:paraId="2019A9F9" w14:textId="77777777" w:rsidR="00E04A6E" w:rsidRDefault="00E04A6E">
            <w:pPr>
              <w:jc w:val="center"/>
              <w:rPr>
                <w:b/>
              </w:rPr>
            </w:pPr>
            <w:r>
              <w:rPr>
                <w:b/>
              </w:rPr>
              <w:lastRenderedPageBreak/>
              <w:t>PART – B (6 X 3 = 18 MARKS)</w:t>
            </w:r>
          </w:p>
        </w:tc>
      </w:tr>
      <w:tr w:rsidR="00E04A6E" w14:paraId="7B391804" w14:textId="77777777">
        <w:trPr>
          <w:trHeight w:val="283"/>
        </w:trPr>
        <w:tc>
          <w:tcPr>
            <w:tcW w:w="570" w:type="dxa"/>
          </w:tcPr>
          <w:p w14:paraId="2A69F471" w14:textId="77777777" w:rsidR="00E04A6E" w:rsidRDefault="00E04A6E">
            <w:pPr>
              <w:pBdr>
                <w:top w:val="nil"/>
                <w:left w:val="nil"/>
                <w:bottom w:val="nil"/>
                <w:right w:val="nil"/>
                <w:between w:val="nil"/>
              </w:pBdr>
              <w:jc w:val="center"/>
              <w:rPr>
                <w:color w:val="000000"/>
              </w:rPr>
            </w:pPr>
            <w:r>
              <w:rPr>
                <w:color w:val="000000"/>
              </w:rPr>
              <w:t>11.</w:t>
            </w:r>
          </w:p>
        </w:tc>
        <w:tc>
          <w:tcPr>
            <w:tcW w:w="8257" w:type="dxa"/>
            <w:gridSpan w:val="2"/>
          </w:tcPr>
          <w:p w14:paraId="3DD349D3" w14:textId="77777777" w:rsidR="00E04A6E" w:rsidRDefault="00E04A6E" w:rsidP="00E04A6E">
            <w:pPr>
              <w:pBdr>
                <w:top w:val="nil"/>
                <w:left w:val="nil"/>
                <w:bottom w:val="nil"/>
                <w:right w:val="nil"/>
                <w:between w:val="nil"/>
              </w:pBdr>
              <w:jc w:val="both"/>
              <w:rPr>
                <w:color w:val="000000"/>
              </w:rPr>
            </w:pPr>
            <w:r>
              <w:rPr>
                <w:color w:val="000000"/>
              </w:rPr>
              <w:t>Design</w:t>
            </w:r>
            <w:r w:rsidRPr="00840198">
              <w:rPr>
                <w:color w:val="000000"/>
              </w:rPr>
              <w:t xml:space="preserve"> a flowchart to represent the process of finding the largest of three numbers provided by the user.</w:t>
            </w:r>
          </w:p>
        </w:tc>
        <w:tc>
          <w:tcPr>
            <w:tcW w:w="670" w:type="dxa"/>
          </w:tcPr>
          <w:p w14:paraId="6DC3F506" w14:textId="77777777" w:rsidR="00E04A6E" w:rsidRDefault="00E04A6E">
            <w:pPr>
              <w:pBdr>
                <w:top w:val="nil"/>
                <w:left w:val="nil"/>
                <w:bottom w:val="nil"/>
                <w:right w:val="nil"/>
                <w:between w:val="nil"/>
              </w:pBdr>
              <w:jc w:val="center"/>
              <w:rPr>
                <w:color w:val="000000"/>
              </w:rPr>
            </w:pPr>
            <w:r>
              <w:rPr>
                <w:color w:val="000000"/>
              </w:rPr>
              <w:t>CO1</w:t>
            </w:r>
          </w:p>
        </w:tc>
        <w:tc>
          <w:tcPr>
            <w:tcW w:w="537" w:type="dxa"/>
          </w:tcPr>
          <w:p w14:paraId="119BCB10" w14:textId="77777777" w:rsidR="00E04A6E" w:rsidRDefault="00E04A6E">
            <w:pPr>
              <w:pBdr>
                <w:top w:val="nil"/>
                <w:left w:val="nil"/>
                <w:bottom w:val="nil"/>
                <w:right w:val="nil"/>
                <w:between w:val="nil"/>
              </w:pBdr>
              <w:jc w:val="center"/>
              <w:rPr>
                <w:color w:val="000000"/>
              </w:rPr>
            </w:pPr>
            <w:r>
              <w:rPr>
                <w:color w:val="000000"/>
              </w:rPr>
              <w:t>A</w:t>
            </w:r>
          </w:p>
        </w:tc>
        <w:tc>
          <w:tcPr>
            <w:tcW w:w="456" w:type="dxa"/>
          </w:tcPr>
          <w:p w14:paraId="20C9DD3C" w14:textId="77777777" w:rsidR="00E04A6E" w:rsidRDefault="00E04A6E">
            <w:pPr>
              <w:pBdr>
                <w:top w:val="nil"/>
                <w:left w:val="nil"/>
                <w:bottom w:val="nil"/>
                <w:right w:val="nil"/>
                <w:between w:val="nil"/>
              </w:pBdr>
              <w:jc w:val="center"/>
              <w:rPr>
                <w:color w:val="000000"/>
              </w:rPr>
            </w:pPr>
            <w:r>
              <w:rPr>
                <w:color w:val="000000"/>
              </w:rPr>
              <w:t>3</w:t>
            </w:r>
          </w:p>
        </w:tc>
      </w:tr>
      <w:tr w:rsidR="00E04A6E" w14:paraId="33EC0DA4" w14:textId="77777777">
        <w:trPr>
          <w:trHeight w:val="283"/>
        </w:trPr>
        <w:tc>
          <w:tcPr>
            <w:tcW w:w="570" w:type="dxa"/>
          </w:tcPr>
          <w:p w14:paraId="585B4DC2" w14:textId="77777777" w:rsidR="00E04A6E" w:rsidRDefault="00E04A6E">
            <w:pPr>
              <w:pBdr>
                <w:top w:val="nil"/>
                <w:left w:val="nil"/>
                <w:bottom w:val="nil"/>
                <w:right w:val="nil"/>
                <w:between w:val="nil"/>
              </w:pBdr>
              <w:jc w:val="center"/>
              <w:rPr>
                <w:color w:val="000000"/>
              </w:rPr>
            </w:pPr>
            <w:r>
              <w:rPr>
                <w:color w:val="000000"/>
              </w:rPr>
              <w:t>12.</w:t>
            </w:r>
          </w:p>
        </w:tc>
        <w:tc>
          <w:tcPr>
            <w:tcW w:w="8257" w:type="dxa"/>
            <w:gridSpan w:val="2"/>
          </w:tcPr>
          <w:p w14:paraId="41C2F281" w14:textId="77777777" w:rsidR="00E04A6E" w:rsidRDefault="00E04A6E" w:rsidP="00E04A6E">
            <w:pPr>
              <w:pBdr>
                <w:top w:val="nil"/>
                <w:left w:val="nil"/>
                <w:bottom w:val="nil"/>
                <w:right w:val="nil"/>
                <w:between w:val="nil"/>
              </w:pBdr>
              <w:jc w:val="both"/>
              <w:rPr>
                <w:color w:val="000000"/>
              </w:rPr>
            </w:pPr>
            <w:r>
              <w:rPr>
                <w:color w:val="000000"/>
              </w:rPr>
              <w:t>Write a</w:t>
            </w:r>
            <w:r w:rsidRPr="00942873">
              <w:rPr>
                <w:color w:val="000000"/>
              </w:rPr>
              <w:t xml:space="preserve"> program that takes a user's age and validates it using relational operators to ensure it falls within a certain range (e.g., </w:t>
            </w:r>
            <w:r>
              <w:rPr>
                <w:color w:val="000000"/>
              </w:rPr>
              <w:t>0</w:t>
            </w:r>
            <w:r w:rsidRPr="00942873">
              <w:rPr>
                <w:color w:val="000000"/>
              </w:rPr>
              <w:t xml:space="preserve"> to 120).</w:t>
            </w:r>
          </w:p>
        </w:tc>
        <w:tc>
          <w:tcPr>
            <w:tcW w:w="670" w:type="dxa"/>
          </w:tcPr>
          <w:p w14:paraId="6EDE0F55" w14:textId="77777777" w:rsidR="00E04A6E" w:rsidRDefault="00E04A6E">
            <w:pPr>
              <w:pBdr>
                <w:top w:val="nil"/>
                <w:left w:val="nil"/>
                <w:bottom w:val="nil"/>
                <w:right w:val="nil"/>
                <w:between w:val="nil"/>
              </w:pBdr>
              <w:jc w:val="center"/>
              <w:rPr>
                <w:color w:val="000000"/>
              </w:rPr>
            </w:pPr>
            <w:r>
              <w:rPr>
                <w:color w:val="000000"/>
              </w:rPr>
              <w:t>CO2</w:t>
            </w:r>
          </w:p>
        </w:tc>
        <w:tc>
          <w:tcPr>
            <w:tcW w:w="537" w:type="dxa"/>
          </w:tcPr>
          <w:p w14:paraId="57FF333A" w14:textId="77777777" w:rsidR="00E04A6E" w:rsidRDefault="00E04A6E">
            <w:pPr>
              <w:pBdr>
                <w:top w:val="nil"/>
                <w:left w:val="nil"/>
                <w:bottom w:val="nil"/>
                <w:right w:val="nil"/>
                <w:between w:val="nil"/>
              </w:pBdr>
              <w:jc w:val="center"/>
              <w:rPr>
                <w:color w:val="000000"/>
              </w:rPr>
            </w:pPr>
            <w:r>
              <w:rPr>
                <w:color w:val="000000"/>
              </w:rPr>
              <w:t>A</w:t>
            </w:r>
          </w:p>
        </w:tc>
        <w:tc>
          <w:tcPr>
            <w:tcW w:w="456" w:type="dxa"/>
          </w:tcPr>
          <w:p w14:paraId="745D21F1" w14:textId="77777777" w:rsidR="00E04A6E" w:rsidRDefault="00E04A6E">
            <w:pPr>
              <w:pBdr>
                <w:top w:val="nil"/>
                <w:left w:val="nil"/>
                <w:bottom w:val="nil"/>
                <w:right w:val="nil"/>
                <w:between w:val="nil"/>
              </w:pBdr>
              <w:jc w:val="center"/>
              <w:rPr>
                <w:color w:val="000000"/>
              </w:rPr>
            </w:pPr>
            <w:r>
              <w:rPr>
                <w:color w:val="000000"/>
              </w:rPr>
              <w:t>3</w:t>
            </w:r>
          </w:p>
        </w:tc>
      </w:tr>
      <w:tr w:rsidR="00E04A6E" w14:paraId="6125167F" w14:textId="77777777">
        <w:trPr>
          <w:trHeight w:val="283"/>
        </w:trPr>
        <w:tc>
          <w:tcPr>
            <w:tcW w:w="570" w:type="dxa"/>
          </w:tcPr>
          <w:p w14:paraId="01D4266C" w14:textId="77777777" w:rsidR="00E04A6E" w:rsidRDefault="00E04A6E">
            <w:pPr>
              <w:pBdr>
                <w:top w:val="nil"/>
                <w:left w:val="nil"/>
                <w:bottom w:val="nil"/>
                <w:right w:val="nil"/>
                <w:between w:val="nil"/>
              </w:pBdr>
              <w:jc w:val="center"/>
              <w:rPr>
                <w:color w:val="000000"/>
              </w:rPr>
            </w:pPr>
            <w:r>
              <w:rPr>
                <w:color w:val="000000"/>
              </w:rPr>
              <w:t>13.</w:t>
            </w:r>
          </w:p>
        </w:tc>
        <w:tc>
          <w:tcPr>
            <w:tcW w:w="8257" w:type="dxa"/>
            <w:gridSpan w:val="2"/>
          </w:tcPr>
          <w:p w14:paraId="42D2A88B" w14:textId="77777777" w:rsidR="00E04A6E" w:rsidRDefault="00E04A6E" w:rsidP="00E04A6E">
            <w:pPr>
              <w:pBdr>
                <w:top w:val="nil"/>
                <w:left w:val="nil"/>
                <w:bottom w:val="nil"/>
                <w:right w:val="nil"/>
                <w:between w:val="nil"/>
              </w:pBdr>
              <w:jc w:val="both"/>
              <w:rPr>
                <w:color w:val="000000"/>
              </w:rPr>
            </w:pPr>
            <w:r>
              <w:rPr>
                <w:color w:val="000000"/>
              </w:rPr>
              <w:t>Develop</w:t>
            </w:r>
            <w:r w:rsidRPr="006A1FD0">
              <w:rPr>
                <w:color w:val="000000"/>
              </w:rPr>
              <w:t xml:space="preserve"> an example </w:t>
            </w:r>
            <w:r>
              <w:rPr>
                <w:color w:val="000000"/>
              </w:rPr>
              <w:t>code for</w:t>
            </w:r>
            <w:r w:rsidRPr="006A1FD0">
              <w:rPr>
                <w:color w:val="000000"/>
              </w:rPr>
              <w:t xml:space="preserve"> defining and initializing a one-dimensional array in C.</w:t>
            </w:r>
          </w:p>
        </w:tc>
        <w:tc>
          <w:tcPr>
            <w:tcW w:w="670" w:type="dxa"/>
          </w:tcPr>
          <w:p w14:paraId="2698B5E4" w14:textId="77777777" w:rsidR="00E04A6E" w:rsidRDefault="00E04A6E">
            <w:pPr>
              <w:pBdr>
                <w:top w:val="nil"/>
                <w:left w:val="nil"/>
                <w:bottom w:val="nil"/>
                <w:right w:val="nil"/>
                <w:between w:val="nil"/>
              </w:pBdr>
              <w:jc w:val="center"/>
              <w:rPr>
                <w:color w:val="000000"/>
              </w:rPr>
            </w:pPr>
            <w:r>
              <w:rPr>
                <w:color w:val="000000"/>
              </w:rPr>
              <w:t>CO3</w:t>
            </w:r>
          </w:p>
        </w:tc>
        <w:tc>
          <w:tcPr>
            <w:tcW w:w="537" w:type="dxa"/>
          </w:tcPr>
          <w:p w14:paraId="4B86AAB1" w14:textId="77777777" w:rsidR="00E04A6E" w:rsidRDefault="00E04A6E">
            <w:pPr>
              <w:pBdr>
                <w:top w:val="nil"/>
                <w:left w:val="nil"/>
                <w:bottom w:val="nil"/>
                <w:right w:val="nil"/>
                <w:between w:val="nil"/>
              </w:pBdr>
              <w:jc w:val="center"/>
              <w:rPr>
                <w:color w:val="000000"/>
              </w:rPr>
            </w:pPr>
            <w:r>
              <w:rPr>
                <w:color w:val="000000"/>
              </w:rPr>
              <w:t>A</w:t>
            </w:r>
          </w:p>
        </w:tc>
        <w:tc>
          <w:tcPr>
            <w:tcW w:w="456" w:type="dxa"/>
          </w:tcPr>
          <w:p w14:paraId="084F315B" w14:textId="77777777" w:rsidR="00E04A6E" w:rsidRDefault="00E04A6E">
            <w:pPr>
              <w:pBdr>
                <w:top w:val="nil"/>
                <w:left w:val="nil"/>
                <w:bottom w:val="nil"/>
                <w:right w:val="nil"/>
                <w:between w:val="nil"/>
              </w:pBdr>
              <w:jc w:val="center"/>
              <w:rPr>
                <w:color w:val="000000"/>
              </w:rPr>
            </w:pPr>
            <w:r>
              <w:rPr>
                <w:color w:val="000000"/>
              </w:rPr>
              <w:t>3</w:t>
            </w:r>
          </w:p>
        </w:tc>
      </w:tr>
      <w:tr w:rsidR="00E04A6E" w14:paraId="4F6535C0" w14:textId="77777777">
        <w:trPr>
          <w:trHeight w:val="283"/>
        </w:trPr>
        <w:tc>
          <w:tcPr>
            <w:tcW w:w="570" w:type="dxa"/>
          </w:tcPr>
          <w:p w14:paraId="66DCE6F1" w14:textId="77777777" w:rsidR="00E04A6E" w:rsidRDefault="00E04A6E">
            <w:pPr>
              <w:pBdr>
                <w:top w:val="nil"/>
                <w:left w:val="nil"/>
                <w:bottom w:val="nil"/>
                <w:right w:val="nil"/>
                <w:between w:val="nil"/>
              </w:pBdr>
              <w:jc w:val="center"/>
              <w:rPr>
                <w:color w:val="000000"/>
              </w:rPr>
            </w:pPr>
            <w:r>
              <w:rPr>
                <w:color w:val="000000"/>
              </w:rPr>
              <w:t>14.</w:t>
            </w:r>
          </w:p>
        </w:tc>
        <w:tc>
          <w:tcPr>
            <w:tcW w:w="8257" w:type="dxa"/>
            <w:gridSpan w:val="2"/>
          </w:tcPr>
          <w:p w14:paraId="43949F77" w14:textId="77777777" w:rsidR="00E04A6E" w:rsidRDefault="00E04A6E" w:rsidP="00E04A6E">
            <w:pPr>
              <w:pBdr>
                <w:top w:val="nil"/>
                <w:left w:val="nil"/>
                <w:bottom w:val="nil"/>
                <w:right w:val="nil"/>
                <w:between w:val="nil"/>
              </w:pBdr>
              <w:jc w:val="both"/>
              <w:rPr>
                <w:color w:val="000000"/>
              </w:rPr>
            </w:pPr>
            <w:r w:rsidRPr="00452730">
              <w:rPr>
                <w:color w:val="000000"/>
              </w:rPr>
              <w:t>Explain the difference between built-in functions and user-defined functions in C.</w:t>
            </w:r>
            <w:r>
              <w:rPr>
                <w:color w:val="000000"/>
              </w:rPr>
              <w:t xml:space="preserve"> Give examples.</w:t>
            </w:r>
          </w:p>
        </w:tc>
        <w:tc>
          <w:tcPr>
            <w:tcW w:w="670" w:type="dxa"/>
          </w:tcPr>
          <w:p w14:paraId="37B671FF" w14:textId="77777777" w:rsidR="00E04A6E" w:rsidRDefault="00E04A6E">
            <w:pPr>
              <w:pBdr>
                <w:top w:val="nil"/>
                <w:left w:val="nil"/>
                <w:bottom w:val="nil"/>
                <w:right w:val="nil"/>
                <w:between w:val="nil"/>
              </w:pBdr>
              <w:jc w:val="center"/>
              <w:rPr>
                <w:color w:val="000000"/>
              </w:rPr>
            </w:pPr>
            <w:r>
              <w:rPr>
                <w:color w:val="000000"/>
              </w:rPr>
              <w:t>CO4</w:t>
            </w:r>
          </w:p>
        </w:tc>
        <w:tc>
          <w:tcPr>
            <w:tcW w:w="537" w:type="dxa"/>
          </w:tcPr>
          <w:p w14:paraId="6D400E56" w14:textId="77777777" w:rsidR="00E04A6E" w:rsidRDefault="00E04A6E">
            <w:pPr>
              <w:pBdr>
                <w:top w:val="nil"/>
                <w:left w:val="nil"/>
                <w:bottom w:val="nil"/>
                <w:right w:val="nil"/>
                <w:between w:val="nil"/>
              </w:pBdr>
              <w:jc w:val="center"/>
              <w:rPr>
                <w:color w:val="000000"/>
              </w:rPr>
            </w:pPr>
            <w:r>
              <w:rPr>
                <w:color w:val="000000"/>
              </w:rPr>
              <w:t>An</w:t>
            </w:r>
          </w:p>
        </w:tc>
        <w:tc>
          <w:tcPr>
            <w:tcW w:w="456" w:type="dxa"/>
          </w:tcPr>
          <w:p w14:paraId="4D72FD1E" w14:textId="77777777" w:rsidR="00E04A6E" w:rsidRDefault="00E04A6E">
            <w:pPr>
              <w:pBdr>
                <w:top w:val="nil"/>
                <w:left w:val="nil"/>
                <w:bottom w:val="nil"/>
                <w:right w:val="nil"/>
                <w:between w:val="nil"/>
              </w:pBdr>
              <w:jc w:val="center"/>
              <w:rPr>
                <w:color w:val="000000"/>
              </w:rPr>
            </w:pPr>
            <w:r>
              <w:rPr>
                <w:color w:val="000000"/>
              </w:rPr>
              <w:t>3</w:t>
            </w:r>
          </w:p>
        </w:tc>
      </w:tr>
      <w:tr w:rsidR="00E04A6E" w14:paraId="0BA53B32" w14:textId="77777777">
        <w:trPr>
          <w:trHeight w:val="283"/>
        </w:trPr>
        <w:tc>
          <w:tcPr>
            <w:tcW w:w="570" w:type="dxa"/>
          </w:tcPr>
          <w:p w14:paraId="78CBD605" w14:textId="77777777" w:rsidR="00E04A6E" w:rsidRDefault="00E04A6E">
            <w:pPr>
              <w:pBdr>
                <w:top w:val="nil"/>
                <w:left w:val="nil"/>
                <w:bottom w:val="nil"/>
                <w:right w:val="nil"/>
                <w:between w:val="nil"/>
              </w:pBdr>
              <w:jc w:val="center"/>
              <w:rPr>
                <w:color w:val="000000"/>
              </w:rPr>
            </w:pPr>
            <w:r>
              <w:rPr>
                <w:color w:val="000000"/>
              </w:rPr>
              <w:t>15.</w:t>
            </w:r>
          </w:p>
        </w:tc>
        <w:tc>
          <w:tcPr>
            <w:tcW w:w="8257" w:type="dxa"/>
            <w:gridSpan w:val="2"/>
          </w:tcPr>
          <w:p w14:paraId="3EDE84C3" w14:textId="77777777" w:rsidR="00E04A6E" w:rsidRDefault="00E04A6E" w:rsidP="00E04A6E">
            <w:pPr>
              <w:pBdr>
                <w:top w:val="nil"/>
                <w:left w:val="nil"/>
                <w:bottom w:val="nil"/>
                <w:right w:val="nil"/>
                <w:between w:val="nil"/>
              </w:pBdr>
              <w:jc w:val="both"/>
              <w:rPr>
                <w:color w:val="000000"/>
              </w:rPr>
            </w:pPr>
            <w:r>
              <w:rPr>
                <w:color w:val="000000"/>
              </w:rPr>
              <w:t>Illustrate</w:t>
            </w:r>
            <w:r w:rsidRPr="007C1D39">
              <w:rPr>
                <w:color w:val="000000"/>
              </w:rPr>
              <w:t xml:space="preserve"> the purpose of #define and #include </w:t>
            </w:r>
            <w:r w:rsidRPr="00133186">
              <w:rPr>
                <w:color w:val="000000"/>
              </w:rPr>
              <w:t>preprocessor directives</w:t>
            </w:r>
            <w:r>
              <w:rPr>
                <w:color w:val="000000"/>
              </w:rPr>
              <w:t xml:space="preserve"> </w:t>
            </w:r>
            <w:r w:rsidRPr="007C1D39">
              <w:rPr>
                <w:color w:val="000000"/>
              </w:rPr>
              <w:t>with examples.</w:t>
            </w:r>
          </w:p>
        </w:tc>
        <w:tc>
          <w:tcPr>
            <w:tcW w:w="670" w:type="dxa"/>
          </w:tcPr>
          <w:p w14:paraId="79980BEC" w14:textId="77777777" w:rsidR="00E04A6E" w:rsidRDefault="00E04A6E">
            <w:pPr>
              <w:pBdr>
                <w:top w:val="nil"/>
                <w:left w:val="nil"/>
                <w:bottom w:val="nil"/>
                <w:right w:val="nil"/>
                <w:between w:val="nil"/>
              </w:pBdr>
              <w:jc w:val="center"/>
              <w:rPr>
                <w:color w:val="000000"/>
              </w:rPr>
            </w:pPr>
            <w:r>
              <w:rPr>
                <w:color w:val="000000"/>
              </w:rPr>
              <w:t>CO5</w:t>
            </w:r>
          </w:p>
        </w:tc>
        <w:tc>
          <w:tcPr>
            <w:tcW w:w="537" w:type="dxa"/>
          </w:tcPr>
          <w:p w14:paraId="590E49D4" w14:textId="77777777" w:rsidR="00E04A6E" w:rsidRDefault="00E04A6E">
            <w:pPr>
              <w:pBdr>
                <w:top w:val="nil"/>
                <w:left w:val="nil"/>
                <w:bottom w:val="nil"/>
                <w:right w:val="nil"/>
                <w:between w:val="nil"/>
              </w:pBdr>
              <w:jc w:val="center"/>
              <w:rPr>
                <w:color w:val="000000"/>
              </w:rPr>
            </w:pPr>
            <w:r>
              <w:rPr>
                <w:color w:val="000000"/>
              </w:rPr>
              <w:t>An</w:t>
            </w:r>
          </w:p>
        </w:tc>
        <w:tc>
          <w:tcPr>
            <w:tcW w:w="456" w:type="dxa"/>
          </w:tcPr>
          <w:p w14:paraId="143335D7" w14:textId="77777777" w:rsidR="00E04A6E" w:rsidRDefault="00E04A6E">
            <w:pPr>
              <w:pBdr>
                <w:top w:val="nil"/>
                <w:left w:val="nil"/>
                <w:bottom w:val="nil"/>
                <w:right w:val="nil"/>
                <w:between w:val="nil"/>
              </w:pBdr>
              <w:jc w:val="center"/>
              <w:rPr>
                <w:color w:val="000000"/>
              </w:rPr>
            </w:pPr>
            <w:r>
              <w:rPr>
                <w:color w:val="000000"/>
              </w:rPr>
              <w:t>3</w:t>
            </w:r>
          </w:p>
        </w:tc>
      </w:tr>
      <w:tr w:rsidR="00E04A6E" w14:paraId="2964D0FE" w14:textId="77777777">
        <w:trPr>
          <w:trHeight w:val="283"/>
        </w:trPr>
        <w:tc>
          <w:tcPr>
            <w:tcW w:w="570" w:type="dxa"/>
          </w:tcPr>
          <w:p w14:paraId="5CDCA895" w14:textId="77777777" w:rsidR="00E04A6E" w:rsidRDefault="00E04A6E">
            <w:pPr>
              <w:pBdr>
                <w:top w:val="nil"/>
                <w:left w:val="nil"/>
                <w:bottom w:val="nil"/>
                <w:right w:val="nil"/>
                <w:between w:val="nil"/>
              </w:pBdr>
              <w:jc w:val="center"/>
              <w:rPr>
                <w:color w:val="000000"/>
              </w:rPr>
            </w:pPr>
            <w:r>
              <w:rPr>
                <w:color w:val="000000"/>
              </w:rPr>
              <w:t>16.</w:t>
            </w:r>
          </w:p>
        </w:tc>
        <w:tc>
          <w:tcPr>
            <w:tcW w:w="8257" w:type="dxa"/>
            <w:gridSpan w:val="2"/>
          </w:tcPr>
          <w:p w14:paraId="183C378B" w14:textId="77777777" w:rsidR="00E04A6E" w:rsidRDefault="00E04A6E" w:rsidP="00E04A6E">
            <w:pPr>
              <w:pBdr>
                <w:top w:val="nil"/>
                <w:left w:val="nil"/>
                <w:bottom w:val="nil"/>
                <w:right w:val="nil"/>
                <w:between w:val="nil"/>
              </w:pBdr>
              <w:jc w:val="both"/>
              <w:rPr>
                <w:color w:val="000000"/>
              </w:rPr>
            </w:pPr>
            <w:r w:rsidRPr="0064116C">
              <w:rPr>
                <w:color w:val="000000"/>
              </w:rPr>
              <w:t>Compare and contrast structures and unions in C.</w:t>
            </w:r>
          </w:p>
        </w:tc>
        <w:tc>
          <w:tcPr>
            <w:tcW w:w="670" w:type="dxa"/>
          </w:tcPr>
          <w:p w14:paraId="592B9A0C" w14:textId="77777777" w:rsidR="00E04A6E" w:rsidRDefault="00E04A6E">
            <w:pPr>
              <w:pBdr>
                <w:top w:val="nil"/>
                <w:left w:val="nil"/>
                <w:bottom w:val="nil"/>
                <w:right w:val="nil"/>
                <w:between w:val="nil"/>
              </w:pBdr>
              <w:jc w:val="center"/>
              <w:rPr>
                <w:color w:val="000000"/>
              </w:rPr>
            </w:pPr>
            <w:r>
              <w:rPr>
                <w:color w:val="000000"/>
              </w:rPr>
              <w:t>CO6</w:t>
            </w:r>
          </w:p>
        </w:tc>
        <w:tc>
          <w:tcPr>
            <w:tcW w:w="537" w:type="dxa"/>
          </w:tcPr>
          <w:p w14:paraId="78C1B44B" w14:textId="77777777" w:rsidR="00E04A6E" w:rsidRDefault="00E04A6E">
            <w:pPr>
              <w:pBdr>
                <w:top w:val="nil"/>
                <w:left w:val="nil"/>
                <w:bottom w:val="nil"/>
                <w:right w:val="nil"/>
                <w:between w:val="nil"/>
              </w:pBdr>
              <w:jc w:val="center"/>
              <w:rPr>
                <w:color w:val="000000"/>
              </w:rPr>
            </w:pPr>
            <w:r>
              <w:rPr>
                <w:color w:val="000000"/>
              </w:rPr>
              <w:t>An</w:t>
            </w:r>
          </w:p>
        </w:tc>
        <w:tc>
          <w:tcPr>
            <w:tcW w:w="456" w:type="dxa"/>
          </w:tcPr>
          <w:p w14:paraId="3A2E9DB4" w14:textId="77777777" w:rsidR="00E04A6E" w:rsidRDefault="00E04A6E">
            <w:pPr>
              <w:pBdr>
                <w:top w:val="nil"/>
                <w:left w:val="nil"/>
                <w:bottom w:val="nil"/>
                <w:right w:val="nil"/>
                <w:between w:val="nil"/>
              </w:pBdr>
              <w:jc w:val="center"/>
              <w:rPr>
                <w:color w:val="000000"/>
              </w:rPr>
            </w:pPr>
            <w:r>
              <w:rPr>
                <w:color w:val="000000"/>
              </w:rPr>
              <w:t>3</w:t>
            </w:r>
          </w:p>
        </w:tc>
      </w:tr>
      <w:tr w:rsidR="00E04A6E" w14:paraId="4B1DA256" w14:textId="77777777">
        <w:trPr>
          <w:trHeight w:val="552"/>
        </w:trPr>
        <w:tc>
          <w:tcPr>
            <w:tcW w:w="10490" w:type="dxa"/>
            <w:gridSpan w:val="6"/>
          </w:tcPr>
          <w:p w14:paraId="1BB26882" w14:textId="77777777" w:rsidR="00E04A6E" w:rsidRDefault="00E04A6E">
            <w:pPr>
              <w:jc w:val="center"/>
              <w:rPr>
                <w:b/>
              </w:rPr>
            </w:pPr>
            <w:r>
              <w:rPr>
                <w:b/>
              </w:rPr>
              <w:t>PART – C (6 X 12 = 72 MARKS)</w:t>
            </w:r>
          </w:p>
          <w:p w14:paraId="265FFA9A" w14:textId="77777777" w:rsidR="00E04A6E" w:rsidRDefault="00E04A6E">
            <w:pPr>
              <w:jc w:val="center"/>
              <w:rPr>
                <w:b/>
              </w:rPr>
            </w:pPr>
            <w:r>
              <w:rPr>
                <w:b/>
              </w:rPr>
              <w:t>(Answer any five Questions from Q. No. 17 to 23, Q. No. 24 is Compulsory)</w:t>
            </w:r>
          </w:p>
        </w:tc>
      </w:tr>
      <w:tr w:rsidR="00E04A6E" w14:paraId="625E0C38" w14:textId="77777777">
        <w:trPr>
          <w:trHeight w:val="283"/>
        </w:trPr>
        <w:tc>
          <w:tcPr>
            <w:tcW w:w="570" w:type="dxa"/>
          </w:tcPr>
          <w:p w14:paraId="4AE9A684" w14:textId="77777777" w:rsidR="00E04A6E" w:rsidRDefault="00E04A6E">
            <w:pPr>
              <w:jc w:val="center"/>
            </w:pPr>
            <w:r>
              <w:t>17.</w:t>
            </w:r>
          </w:p>
        </w:tc>
        <w:tc>
          <w:tcPr>
            <w:tcW w:w="397" w:type="dxa"/>
          </w:tcPr>
          <w:p w14:paraId="00A5F7AA" w14:textId="77777777" w:rsidR="00E04A6E" w:rsidRDefault="00E04A6E">
            <w:pPr>
              <w:jc w:val="center"/>
            </w:pPr>
            <w:r>
              <w:t>a.</w:t>
            </w:r>
          </w:p>
        </w:tc>
        <w:tc>
          <w:tcPr>
            <w:tcW w:w="7860" w:type="dxa"/>
          </w:tcPr>
          <w:p w14:paraId="7A1AE2D6" w14:textId="77777777" w:rsidR="00E04A6E" w:rsidRDefault="00E04A6E" w:rsidP="00E04A6E">
            <w:pPr>
              <w:jc w:val="both"/>
            </w:pPr>
            <w:r>
              <w:t xml:space="preserve">Sketch the flowchart to calculate square of a number. </w:t>
            </w:r>
          </w:p>
        </w:tc>
        <w:tc>
          <w:tcPr>
            <w:tcW w:w="670" w:type="dxa"/>
          </w:tcPr>
          <w:p w14:paraId="747D20C7" w14:textId="77777777" w:rsidR="00E04A6E" w:rsidRDefault="00E04A6E">
            <w:pPr>
              <w:jc w:val="center"/>
            </w:pPr>
            <w:r>
              <w:t>CO1</w:t>
            </w:r>
          </w:p>
        </w:tc>
        <w:tc>
          <w:tcPr>
            <w:tcW w:w="537" w:type="dxa"/>
          </w:tcPr>
          <w:p w14:paraId="7F5F7364" w14:textId="77777777" w:rsidR="00E04A6E" w:rsidRDefault="00E04A6E">
            <w:pPr>
              <w:jc w:val="center"/>
            </w:pPr>
            <w:r>
              <w:t>A</w:t>
            </w:r>
          </w:p>
        </w:tc>
        <w:tc>
          <w:tcPr>
            <w:tcW w:w="456" w:type="dxa"/>
          </w:tcPr>
          <w:p w14:paraId="0BDAC256" w14:textId="77777777" w:rsidR="00E04A6E" w:rsidRDefault="00E04A6E">
            <w:pPr>
              <w:jc w:val="center"/>
            </w:pPr>
            <w:r>
              <w:t>6</w:t>
            </w:r>
          </w:p>
        </w:tc>
      </w:tr>
      <w:tr w:rsidR="00E04A6E" w14:paraId="2F298CDB" w14:textId="77777777" w:rsidTr="00E04A6E">
        <w:trPr>
          <w:trHeight w:val="300"/>
        </w:trPr>
        <w:tc>
          <w:tcPr>
            <w:tcW w:w="570" w:type="dxa"/>
          </w:tcPr>
          <w:p w14:paraId="4D07BC46" w14:textId="77777777" w:rsidR="00E04A6E" w:rsidRDefault="00E04A6E">
            <w:pPr>
              <w:jc w:val="center"/>
            </w:pPr>
          </w:p>
        </w:tc>
        <w:tc>
          <w:tcPr>
            <w:tcW w:w="397" w:type="dxa"/>
          </w:tcPr>
          <w:p w14:paraId="3CCEB3E7" w14:textId="77777777" w:rsidR="00E04A6E" w:rsidRDefault="00E04A6E">
            <w:pPr>
              <w:jc w:val="center"/>
            </w:pPr>
            <w:r>
              <w:t>b.</w:t>
            </w:r>
          </w:p>
        </w:tc>
        <w:tc>
          <w:tcPr>
            <w:tcW w:w="7860" w:type="dxa"/>
          </w:tcPr>
          <w:p w14:paraId="60D88307" w14:textId="77777777" w:rsidR="00E04A6E" w:rsidRDefault="00E04A6E" w:rsidP="00E04A6E">
            <w:pPr>
              <w:jc w:val="both"/>
            </w:pPr>
            <w:r>
              <w:t>Design an algorithm to check whether a number is odd or even.</w:t>
            </w:r>
          </w:p>
        </w:tc>
        <w:tc>
          <w:tcPr>
            <w:tcW w:w="670" w:type="dxa"/>
          </w:tcPr>
          <w:p w14:paraId="6D2782C6" w14:textId="77777777" w:rsidR="00E04A6E" w:rsidRDefault="00E04A6E">
            <w:pPr>
              <w:jc w:val="center"/>
            </w:pPr>
            <w:r>
              <w:t>CO1</w:t>
            </w:r>
          </w:p>
        </w:tc>
        <w:tc>
          <w:tcPr>
            <w:tcW w:w="537" w:type="dxa"/>
          </w:tcPr>
          <w:p w14:paraId="1FD0E0F7" w14:textId="77777777" w:rsidR="00E04A6E" w:rsidRDefault="00E04A6E">
            <w:pPr>
              <w:jc w:val="center"/>
            </w:pPr>
            <w:r>
              <w:t>A</w:t>
            </w:r>
          </w:p>
        </w:tc>
        <w:tc>
          <w:tcPr>
            <w:tcW w:w="456" w:type="dxa"/>
          </w:tcPr>
          <w:p w14:paraId="2B532119" w14:textId="77777777" w:rsidR="00E04A6E" w:rsidRDefault="00E04A6E">
            <w:pPr>
              <w:jc w:val="center"/>
            </w:pPr>
            <w:r>
              <w:t>6</w:t>
            </w:r>
          </w:p>
        </w:tc>
      </w:tr>
      <w:tr w:rsidR="00E04A6E" w14:paraId="55349212" w14:textId="77777777">
        <w:trPr>
          <w:trHeight w:val="283"/>
        </w:trPr>
        <w:tc>
          <w:tcPr>
            <w:tcW w:w="570" w:type="dxa"/>
          </w:tcPr>
          <w:p w14:paraId="680D800D" w14:textId="77777777" w:rsidR="00E04A6E" w:rsidRDefault="00E04A6E">
            <w:pPr>
              <w:jc w:val="center"/>
            </w:pPr>
          </w:p>
        </w:tc>
        <w:tc>
          <w:tcPr>
            <w:tcW w:w="397" w:type="dxa"/>
          </w:tcPr>
          <w:p w14:paraId="68F67266" w14:textId="77777777" w:rsidR="00E04A6E" w:rsidRDefault="00E04A6E">
            <w:pPr>
              <w:jc w:val="center"/>
            </w:pPr>
          </w:p>
        </w:tc>
        <w:tc>
          <w:tcPr>
            <w:tcW w:w="7860" w:type="dxa"/>
          </w:tcPr>
          <w:p w14:paraId="518FA0AD" w14:textId="77777777" w:rsidR="00E04A6E" w:rsidRDefault="00E04A6E" w:rsidP="00E04A6E">
            <w:pPr>
              <w:jc w:val="both"/>
            </w:pPr>
          </w:p>
        </w:tc>
        <w:tc>
          <w:tcPr>
            <w:tcW w:w="670" w:type="dxa"/>
          </w:tcPr>
          <w:p w14:paraId="0E13DCB9" w14:textId="77777777" w:rsidR="00E04A6E" w:rsidRDefault="00E04A6E">
            <w:pPr>
              <w:jc w:val="center"/>
            </w:pPr>
          </w:p>
        </w:tc>
        <w:tc>
          <w:tcPr>
            <w:tcW w:w="537" w:type="dxa"/>
          </w:tcPr>
          <w:p w14:paraId="2B0770D0" w14:textId="77777777" w:rsidR="00E04A6E" w:rsidRDefault="00E04A6E">
            <w:pPr>
              <w:jc w:val="center"/>
            </w:pPr>
          </w:p>
        </w:tc>
        <w:tc>
          <w:tcPr>
            <w:tcW w:w="456" w:type="dxa"/>
          </w:tcPr>
          <w:p w14:paraId="577F999A" w14:textId="77777777" w:rsidR="00E04A6E" w:rsidRDefault="00E04A6E">
            <w:pPr>
              <w:jc w:val="center"/>
            </w:pPr>
          </w:p>
        </w:tc>
      </w:tr>
      <w:tr w:rsidR="00E04A6E" w14:paraId="7198BB48" w14:textId="77777777">
        <w:trPr>
          <w:trHeight w:val="283"/>
        </w:trPr>
        <w:tc>
          <w:tcPr>
            <w:tcW w:w="570" w:type="dxa"/>
          </w:tcPr>
          <w:p w14:paraId="5CD4904F" w14:textId="77777777" w:rsidR="00E04A6E" w:rsidRDefault="00E04A6E">
            <w:pPr>
              <w:jc w:val="center"/>
            </w:pPr>
            <w:r>
              <w:t>18.</w:t>
            </w:r>
          </w:p>
        </w:tc>
        <w:tc>
          <w:tcPr>
            <w:tcW w:w="397" w:type="dxa"/>
          </w:tcPr>
          <w:p w14:paraId="61B10362" w14:textId="77777777" w:rsidR="00E04A6E" w:rsidRDefault="00E04A6E">
            <w:pPr>
              <w:jc w:val="center"/>
            </w:pPr>
            <w:r>
              <w:t>a.</w:t>
            </w:r>
          </w:p>
        </w:tc>
        <w:tc>
          <w:tcPr>
            <w:tcW w:w="7860" w:type="dxa"/>
          </w:tcPr>
          <w:p w14:paraId="5EDBBAE4" w14:textId="77777777" w:rsidR="00E04A6E" w:rsidRDefault="00E04A6E" w:rsidP="00E04A6E">
            <w:pPr>
              <w:jc w:val="both"/>
            </w:pPr>
            <w:r>
              <w:t xml:space="preserve">Develop a C program to read a number from 1 to 7 and accordingly display </w:t>
            </w:r>
            <w:r w:rsidRPr="00821749">
              <w:t>the corresponding day of the week (MONDAY to SUNDAY) using a switch case.</w:t>
            </w:r>
          </w:p>
        </w:tc>
        <w:tc>
          <w:tcPr>
            <w:tcW w:w="670" w:type="dxa"/>
          </w:tcPr>
          <w:p w14:paraId="2E9D9312" w14:textId="77777777" w:rsidR="00E04A6E" w:rsidRDefault="00E04A6E">
            <w:pPr>
              <w:jc w:val="center"/>
            </w:pPr>
            <w:r>
              <w:t>CO2</w:t>
            </w:r>
          </w:p>
        </w:tc>
        <w:tc>
          <w:tcPr>
            <w:tcW w:w="537" w:type="dxa"/>
          </w:tcPr>
          <w:p w14:paraId="6E1FF600" w14:textId="77777777" w:rsidR="00E04A6E" w:rsidRDefault="00E04A6E">
            <w:pPr>
              <w:jc w:val="center"/>
            </w:pPr>
            <w:r>
              <w:t>A</w:t>
            </w:r>
          </w:p>
        </w:tc>
        <w:tc>
          <w:tcPr>
            <w:tcW w:w="456" w:type="dxa"/>
          </w:tcPr>
          <w:p w14:paraId="5B2D3D62" w14:textId="77777777" w:rsidR="00E04A6E" w:rsidRDefault="00E04A6E">
            <w:pPr>
              <w:jc w:val="center"/>
            </w:pPr>
            <w:r>
              <w:t>6</w:t>
            </w:r>
          </w:p>
        </w:tc>
      </w:tr>
      <w:tr w:rsidR="00E04A6E" w14:paraId="3BDFC4C0" w14:textId="77777777">
        <w:trPr>
          <w:trHeight w:val="283"/>
        </w:trPr>
        <w:tc>
          <w:tcPr>
            <w:tcW w:w="570" w:type="dxa"/>
          </w:tcPr>
          <w:p w14:paraId="0B559B77" w14:textId="77777777" w:rsidR="00E04A6E" w:rsidRDefault="00E04A6E">
            <w:pPr>
              <w:jc w:val="center"/>
            </w:pPr>
          </w:p>
        </w:tc>
        <w:tc>
          <w:tcPr>
            <w:tcW w:w="397" w:type="dxa"/>
          </w:tcPr>
          <w:p w14:paraId="6E39E3B1" w14:textId="77777777" w:rsidR="00E04A6E" w:rsidRDefault="00E04A6E">
            <w:pPr>
              <w:jc w:val="center"/>
            </w:pPr>
            <w:r>
              <w:t>b.</w:t>
            </w:r>
          </w:p>
        </w:tc>
        <w:tc>
          <w:tcPr>
            <w:tcW w:w="7860" w:type="dxa"/>
          </w:tcPr>
          <w:p w14:paraId="3DE0F7BC" w14:textId="77777777" w:rsidR="00E04A6E" w:rsidRDefault="00E04A6E" w:rsidP="00E04A6E">
            <w:pPr>
              <w:jc w:val="both"/>
            </w:pPr>
            <w:r w:rsidRPr="00031A2B">
              <w:t>Distinguish between entry-controlled loops and exit-controlled loops in C</w:t>
            </w:r>
            <w:r>
              <w:t xml:space="preserve"> with </w:t>
            </w:r>
            <w:r w:rsidRPr="00031A2B">
              <w:t>examples.</w:t>
            </w:r>
          </w:p>
        </w:tc>
        <w:tc>
          <w:tcPr>
            <w:tcW w:w="670" w:type="dxa"/>
          </w:tcPr>
          <w:p w14:paraId="7A8CB9A4" w14:textId="77777777" w:rsidR="00E04A6E" w:rsidRDefault="00E04A6E">
            <w:pPr>
              <w:jc w:val="center"/>
            </w:pPr>
            <w:r>
              <w:t>CO2</w:t>
            </w:r>
          </w:p>
        </w:tc>
        <w:tc>
          <w:tcPr>
            <w:tcW w:w="537" w:type="dxa"/>
          </w:tcPr>
          <w:p w14:paraId="03BABA53" w14:textId="77777777" w:rsidR="00E04A6E" w:rsidRDefault="00E04A6E">
            <w:pPr>
              <w:jc w:val="center"/>
            </w:pPr>
            <w:r>
              <w:t>An</w:t>
            </w:r>
          </w:p>
        </w:tc>
        <w:tc>
          <w:tcPr>
            <w:tcW w:w="456" w:type="dxa"/>
          </w:tcPr>
          <w:p w14:paraId="2D8AAB70" w14:textId="77777777" w:rsidR="00E04A6E" w:rsidRDefault="00E04A6E">
            <w:pPr>
              <w:jc w:val="center"/>
            </w:pPr>
            <w:r>
              <w:t>6</w:t>
            </w:r>
          </w:p>
        </w:tc>
      </w:tr>
      <w:tr w:rsidR="00E04A6E" w14:paraId="4E25C22C" w14:textId="77777777">
        <w:trPr>
          <w:trHeight w:val="283"/>
        </w:trPr>
        <w:tc>
          <w:tcPr>
            <w:tcW w:w="570" w:type="dxa"/>
          </w:tcPr>
          <w:p w14:paraId="128BC428" w14:textId="77777777" w:rsidR="00E04A6E" w:rsidRDefault="00E04A6E">
            <w:pPr>
              <w:jc w:val="center"/>
            </w:pPr>
          </w:p>
        </w:tc>
        <w:tc>
          <w:tcPr>
            <w:tcW w:w="397" w:type="dxa"/>
          </w:tcPr>
          <w:p w14:paraId="16F0F42C" w14:textId="77777777" w:rsidR="00E04A6E" w:rsidRDefault="00E04A6E">
            <w:pPr>
              <w:jc w:val="center"/>
            </w:pPr>
          </w:p>
        </w:tc>
        <w:tc>
          <w:tcPr>
            <w:tcW w:w="7860" w:type="dxa"/>
          </w:tcPr>
          <w:p w14:paraId="34D3F3F5" w14:textId="77777777" w:rsidR="00E04A6E" w:rsidRDefault="00E04A6E" w:rsidP="00E04A6E">
            <w:pPr>
              <w:jc w:val="both"/>
            </w:pPr>
          </w:p>
        </w:tc>
        <w:tc>
          <w:tcPr>
            <w:tcW w:w="670" w:type="dxa"/>
          </w:tcPr>
          <w:p w14:paraId="4242CBC8" w14:textId="77777777" w:rsidR="00E04A6E" w:rsidRDefault="00E04A6E">
            <w:pPr>
              <w:jc w:val="center"/>
            </w:pPr>
          </w:p>
        </w:tc>
        <w:tc>
          <w:tcPr>
            <w:tcW w:w="537" w:type="dxa"/>
          </w:tcPr>
          <w:p w14:paraId="17907FF7" w14:textId="77777777" w:rsidR="00E04A6E" w:rsidRDefault="00E04A6E">
            <w:pPr>
              <w:jc w:val="center"/>
            </w:pPr>
          </w:p>
        </w:tc>
        <w:tc>
          <w:tcPr>
            <w:tcW w:w="456" w:type="dxa"/>
          </w:tcPr>
          <w:p w14:paraId="1D89E513" w14:textId="77777777" w:rsidR="00E04A6E" w:rsidRDefault="00E04A6E">
            <w:pPr>
              <w:jc w:val="center"/>
            </w:pPr>
          </w:p>
        </w:tc>
      </w:tr>
      <w:tr w:rsidR="00E04A6E" w14:paraId="7ADB8376" w14:textId="77777777">
        <w:trPr>
          <w:trHeight w:val="283"/>
        </w:trPr>
        <w:tc>
          <w:tcPr>
            <w:tcW w:w="570" w:type="dxa"/>
          </w:tcPr>
          <w:p w14:paraId="1996FBA3" w14:textId="77777777" w:rsidR="00E04A6E" w:rsidRDefault="00E04A6E">
            <w:pPr>
              <w:jc w:val="center"/>
            </w:pPr>
            <w:r>
              <w:t>19.</w:t>
            </w:r>
          </w:p>
        </w:tc>
        <w:tc>
          <w:tcPr>
            <w:tcW w:w="397" w:type="dxa"/>
          </w:tcPr>
          <w:p w14:paraId="50405409" w14:textId="77777777" w:rsidR="00E04A6E" w:rsidRDefault="00E04A6E">
            <w:pPr>
              <w:jc w:val="center"/>
            </w:pPr>
            <w:r>
              <w:t>a.</w:t>
            </w:r>
          </w:p>
        </w:tc>
        <w:tc>
          <w:tcPr>
            <w:tcW w:w="7860" w:type="dxa"/>
          </w:tcPr>
          <w:p w14:paraId="4EE4C379" w14:textId="77777777" w:rsidR="00E04A6E" w:rsidRPr="00BF3110" w:rsidRDefault="00E04A6E" w:rsidP="00E04A6E">
            <w:pPr>
              <w:jc w:val="both"/>
            </w:pPr>
            <w:r>
              <w:t>Construct</w:t>
            </w:r>
            <w:r w:rsidRPr="00BF3110">
              <w:t xml:space="preserve"> a C program to perform </w:t>
            </w:r>
            <w:r>
              <w:t xml:space="preserve">the </w:t>
            </w:r>
            <w:r w:rsidRPr="00BF3110">
              <w:t>addition of the following matrices.</w:t>
            </w:r>
          </w:p>
          <w:p w14:paraId="392BC981" w14:textId="77777777" w:rsidR="00E04A6E" w:rsidRPr="00BF3110" w:rsidRDefault="00E04A6E" w:rsidP="00E04A6E">
            <w:pPr>
              <w:jc w:val="both"/>
            </w:pPr>
            <m:oMathPara>
              <m:oMathParaPr>
                <m:jc m:val="left"/>
              </m:oMathParaPr>
              <m:oMath>
                <m:d>
                  <m:dPr>
                    <m:begChr m:val="["/>
                    <m:endChr m:val="]"/>
                    <m:ctrlPr>
                      <w:rPr>
                        <w:rFonts w:ascii="Cambria Math" w:hAnsi="Cambria Math"/>
                        <w:i/>
                      </w:rPr>
                    </m:ctrlPr>
                  </m:dPr>
                  <m:e>
                    <m:m>
                      <m:mPr>
                        <m:mcs>
                          <m:mc>
                            <m:mcPr>
                              <m:count m:val="3"/>
                              <m:mcJc m:val="center"/>
                            </m:mcPr>
                          </m:mc>
                        </m:mcs>
                        <m:ctrlPr>
                          <w:rPr>
                            <w:rFonts w:ascii="Cambria Math" w:hAnsi="Cambria Math"/>
                            <w:i/>
                          </w:rPr>
                        </m:ctrlPr>
                      </m:mPr>
                      <m:mr>
                        <m:e>
                          <m:r>
                            <w:rPr>
                              <w:rFonts w:ascii="Cambria Math" w:hAnsi="Cambria Math"/>
                            </w:rPr>
                            <m:t>1</m:t>
                          </m:r>
                        </m:e>
                        <m:e>
                          <m:r>
                            <w:rPr>
                              <w:rFonts w:ascii="Cambria Math" w:hAnsi="Cambria Math"/>
                            </w:rPr>
                            <m:t>1</m:t>
                          </m:r>
                        </m:e>
                        <m:e>
                          <m:r>
                            <w:rPr>
                              <w:rFonts w:ascii="Cambria Math" w:hAnsi="Cambria Math"/>
                            </w:rPr>
                            <m:t>1</m:t>
                          </m:r>
                        </m:e>
                      </m:mr>
                      <m:mr>
                        <m:e>
                          <m:r>
                            <w:rPr>
                              <w:rFonts w:ascii="Cambria Math" w:hAnsi="Cambria Math"/>
                            </w:rPr>
                            <m:t>1</m:t>
                          </m:r>
                        </m:e>
                        <m:e>
                          <m:r>
                            <w:rPr>
                              <w:rFonts w:ascii="Cambria Math" w:hAnsi="Cambria Math"/>
                            </w:rPr>
                            <m:t>1</m:t>
                          </m:r>
                        </m:e>
                        <m:e>
                          <m:r>
                            <w:rPr>
                              <w:rFonts w:ascii="Cambria Math" w:hAnsi="Cambria Math"/>
                            </w:rPr>
                            <m:t>1</m:t>
                          </m:r>
                        </m:e>
                      </m:mr>
                      <m:mr>
                        <m:e>
                          <m:r>
                            <w:rPr>
                              <w:rFonts w:ascii="Cambria Math" w:hAnsi="Cambria Math"/>
                            </w:rPr>
                            <m:t>1</m:t>
                          </m:r>
                        </m:e>
                        <m:e>
                          <m:r>
                            <w:rPr>
                              <w:rFonts w:ascii="Cambria Math" w:hAnsi="Cambria Math"/>
                            </w:rPr>
                            <m:t>1</m:t>
                          </m:r>
                        </m:e>
                        <m:e>
                          <m:r>
                            <w:rPr>
                              <w:rFonts w:ascii="Cambria Math" w:hAnsi="Cambria Math"/>
                            </w:rPr>
                            <m:t>1</m:t>
                          </m:r>
                        </m:e>
                      </m:mr>
                    </m:m>
                  </m:e>
                </m:d>
                <m:r>
                  <w:rPr>
                    <w:rFonts w:ascii="Cambria Math" w:hAnsi="Cambria Math"/>
                  </w:rPr>
                  <m:t xml:space="preserve">+ </m:t>
                </m:r>
                <m:d>
                  <m:dPr>
                    <m:begChr m:val="["/>
                    <m:endChr m:val="]"/>
                    <m:ctrlPr>
                      <w:rPr>
                        <w:rFonts w:ascii="Cambria Math" w:hAnsi="Cambria Math"/>
                        <w:i/>
                      </w:rPr>
                    </m:ctrlPr>
                  </m:dPr>
                  <m:e>
                    <m:m>
                      <m:mPr>
                        <m:mcs>
                          <m:mc>
                            <m:mcPr>
                              <m:count m:val="3"/>
                              <m:mcJc m:val="center"/>
                            </m:mcPr>
                          </m:mc>
                        </m:mcs>
                        <m:ctrlPr>
                          <w:rPr>
                            <w:rFonts w:ascii="Cambria Math" w:hAnsi="Cambria Math"/>
                            <w:i/>
                          </w:rPr>
                        </m:ctrlPr>
                      </m:mPr>
                      <m:mr>
                        <m:e>
                          <m:r>
                            <w:rPr>
                              <w:rFonts w:ascii="Cambria Math" w:hAnsi="Cambria Math"/>
                            </w:rPr>
                            <m:t>2</m:t>
                          </m:r>
                        </m:e>
                        <m:e>
                          <m:r>
                            <w:rPr>
                              <w:rFonts w:ascii="Cambria Math" w:hAnsi="Cambria Math"/>
                            </w:rPr>
                            <m:t>2</m:t>
                          </m:r>
                        </m:e>
                        <m:e>
                          <m:r>
                            <w:rPr>
                              <w:rFonts w:ascii="Cambria Math" w:hAnsi="Cambria Math"/>
                            </w:rPr>
                            <m:t>2</m:t>
                          </m:r>
                        </m:e>
                      </m:mr>
                      <m:mr>
                        <m:e>
                          <m:r>
                            <w:rPr>
                              <w:rFonts w:ascii="Cambria Math" w:hAnsi="Cambria Math"/>
                            </w:rPr>
                            <m:t>2</m:t>
                          </m:r>
                        </m:e>
                        <m:e>
                          <m:r>
                            <w:rPr>
                              <w:rFonts w:ascii="Cambria Math" w:hAnsi="Cambria Math"/>
                            </w:rPr>
                            <m:t>2</m:t>
                          </m:r>
                        </m:e>
                        <m:e>
                          <m:r>
                            <w:rPr>
                              <w:rFonts w:ascii="Cambria Math" w:hAnsi="Cambria Math"/>
                            </w:rPr>
                            <m:t>2</m:t>
                          </m:r>
                        </m:e>
                      </m:mr>
                      <m:mr>
                        <m:e>
                          <m:r>
                            <w:rPr>
                              <w:rFonts w:ascii="Cambria Math" w:hAnsi="Cambria Math"/>
                            </w:rPr>
                            <m:t>2</m:t>
                          </m:r>
                        </m:e>
                        <m:e>
                          <m:r>
                            <w:rPr>
                              <w:rFonts w:ascii="Cambria Math" w:hAnsi="Cambria Math"/>
                            </w:rPr>
                            <m:t>2</m:t>
                          </m:r>
                        </m:e>
                        <m:e>
                          <m:r>
                            <w:rPr>
                              <w:rFonts w:ascii="Cambria Math" w:hAnsi="Cambria Math"/>
                            </w:rPr>
                            <m:t>2</m:t>
                          </m:r>
                        </m:e>
                      </m:mr>
                    </m:m>
                  </m:e>
                </m:d>
                <m:r>
                  <w:rPr>
                    <w:rFonts w:ascii="Cambria Math" w:hAnsi="Cambria Math"/>
                  </w:rPr>
                  <m:t>=?</m:t>
                </m:r>
              </m:oMath>
            </m:oMathPara>
          </w:p>
          <w:p w14:paraId="5FDE3DD1" w14:textId="77777777" w:rsidR="00E04A6E" w:rsidRDefault="00E04A6E" w:rsidP="00E04A6E">
            <w:pPr>
              <w:jc w:val="both"/>
            </w:pPr>
          </w:p>
        </w:tc>
        <w:tc>
          <w:tcPr>
            <w:tcW w:w="670" w:type="dxa"/>
          </w:tcPr>
          <w:p w14:paraId="6BF6609A" w14:textId="77777777" w:rsidR="00E04A6E" w:rsidRDefault="00E04A6E">
            <w:pPr>
              <w:jc w:val="center"/>
            </w:pPr>
            <w:r>
              <w:t>CO3</w:t>
            </w:r>
          </w:p>
        </w:tc>
        <w:tc>
          <w:tcPr>
            <w:tcW w:w="537" w:type="dxa"/>
          </w:tcPr>
          <w:p w14:paraId="65E4E071" w14:textId="77777777" w:rsidR="00E04A6E" w:rsidRDefault="00E04A6E">
            <w:pPr>
              <w:jc w:val="center"/>
            </w:pPr>
            <w:r>
              <w:t>A</w:t>
            </w:r>
          </w:p>
        </w:tc>
        <w:tc>
          <w:tcPr>
            <w:tcW w:w="456" w:type="dxa"/>
          </w:tcPr>
          <w:p w14:paraId="1883297E" w14:textId="77777777" w:rsidR="00E04A6E" w:rsidRDefault="00E04A6E">
            <w:r>
              <w:t>6</w:t>
            </w:r>
          </w:p>
        </w:tc>
      </w:tr>
      <w:tr w:rsidR="00E04A6E" w14:paraId="61994D2D" w14:textId="77777777">
        <w:trPr>
          <w:trHeight w:val="283"/>
        </w:trPr>
        <w:tc>
          <w:tcPr>
            <w:tcW w:w="570" w:type="dxa"/>
          </w:tcPr>
          <w:p w14:paraId="524F4B04" w14:textId="77777777" w:rsidR="00E04A6E" w:rsidRDefault="00E04A6E">
            <w:pPr>
              <w:jc w:val="center"/>
            </w:pPr>
          </w:p>
        </w:tc>
        <w:tc>
          <w:tcPr>
            <w:tcW w:w="397" w:type="dxa"/>
          </w:tcPr>
          <w:p w14:paraId="46FDA9C0" w14:textId="77777777" w:rsidR="00E04A6E" w:rsidRDefault="00E04A6E">
            <w:pPr>
              <w:jc w:val="center"/>
            </w:pPr>
            <w:r>
              <w:t>b.</w:t>
            </w:r>
          </w:p>
        </w:tc>
        <w:tc>
          <w:tcPr>
            <w:tcW w:w="7860" w:type="dxa"/>
          </w:tcPr>
          <w:p w14:paraId="0C6607AA" w14:textId="77777777" w:rsidR="00E04A6E" w:rsidRDefault="00E04A6E" w:rsidP="00E04A6E">
            <w:pPr>
              <w:jc w:val="both"/>
            </w:pPr>
            <w:r>
              <w:t>Apply the bubble sort technique for sorting the numbers given in the list {13,0,5, 11,346,4,3} in ascending order and trace the output through C program.</w:t>
            </w:r>
          </w:p>
        </w:tc>
        <w:tc>
          <w:tcPr>
            <w:tcW w:w="670" w:type="dxa"/>
          </w:tcPr>
          <w:p w14:paraId="4140C13A" w14:textId="77777777" w:rsidR="00E04A6E" w:rsidRDefault="00E04A6E">
            <w:pPr>
              <w:jc w:val="center"/>
            </w:pPr>
            <w:r>
              <w:t>CO3</w:t>
            </w:r>
          </w:p>
        </w:tc>
        <w:tc>
          <w:tcPr>
            <w:tcW w:w="537" w:type="dxa"/>
          </w:tcPr>
          <w:p w14:paraId="6C4197F2" w14:textId="77777777" w:rsidR="00E04A6E" w:rsidRDefault="00E04A6E">
            <w:pPr>
              <w:jc w:val="center"/>
            </w:pPr>
            <w:r>
              <w:t>A</w:t>
            </w:r>
          </w:p>
        </w:tc>
        <w:tc>
          <w:tcPr>
            <w:tcW w:w="456" w:type="dxa"/>
          </w:tcPr>
          <w:p w14:paraId="2B6F22DD" w14:textId="77777777" w:rsidR="00E04A6E" w:rsidRDefault="00E04A6E">
            <w:pPr>
              <w:jc w:val="center"/>
            </w:pPr>
            <w:r>
              <w:t>6</w:t>
            </w:r>
          </w:p>
        </w:tc>
      </w:tr>
      <w:tr w:rsidR="00E04A6E" w14:paraId="01D1351C" w14:textId="77777777">
        <w:trPr>
          <w:trHeight w:val="283"/>
        </w:trPr>
        <w:tc>
          <w:tcPr>
            <w:tcW w:w="570" w:type="dxa"/>
          </w:tcPr>
          <w:p w14:paraId="5132AFD5" w14:textId="77777777" w:rsidR="00E04A6E" w:rsidRDefault="00E04A6E">
            <w:pPr>
              <w:jc w:val="center"/>
            </w:pPr>
          </w:p>
        </w:tc>
        <w:tc>
          <w:tcPr>
            <w:tcW w:w="397" w:type="dxa"/>
          </w:tcPr>
          <w:p w14:paraId="20905B38" w14:textId="77777777" w:rsidR="00E04A6E" w:rsidRDefault="00E04A6E">
            <w:pPr>
              <w:jc w:val="center"/>
            </w:pPr>
          </w:p>
        </w:tc>
        <w:tc>
          <w:tcPr>
            <w:tcW w:w="7860" w:type="dxa"/>
          </w:tcPr>
          <w:p w14:paraId="5D0828D7" w14:textId="77777777" w:rsidR="00E04A6E" w:rsidRDefault="00E04A6E" w:rsidP="00E04A6E">
            <w:pPr>
              <w:jc w:val="both"/>
            </w:pPr>
          </w:p>
        </w:tc>
        <w:tc>
          <w:tcPr>
            <w:tcW w:w="670" w:type="dxa"/>
          </w:tcPr>
          <w:p w14:paraId="1D13B479" w14:textId="77777777" w:rsidR="00E04A6E" w:rsidRDefault="00E04A6E">
            <w:pPr>
              <w:jc w:val="center"/>
            </w:pPr>
          </w:p>
        </w:tc>
        <w:tc>
          <w:tcPr>
            <w:tcW w:w="537" w:type="dxa"/>
          </w:tcPr>
          <w:p w14:paraId="17FF3CCF" w14:textId="77777777" w:rsidR="00E04A6E" w:rsidRDefault="00E04A6E">
            <w:pPr>
              <w:jc w:val="center"/>
            </w:pPr>
          </w:p>
        </w:tc>
        <w:tc>
          <w:tcPr>
            <w:tcW w:w="456" w:type="dxa"/>
          </w:tcPr>
          <w:p w14:paraId="35CC832D" w14:textId="77777777" w:rsidR="00E04A6E" w:rsidRDefault="00E04A6E">
            <w:pPr>
              <w:jc w:val="center"/>
            </w:pPr>
          </w:p>
        </w:tc>
      </w:tr>
      <w:tr w:rsidR="00E04A6E" w14:paraId="60A7E971" w14:textId="77777777">
        <w:trPr>
          <w:trHeight w:val="283"/>
        </w:trPr>
        <w:tc>
          <w:tcPr>
            <w:tcW w:w="570" w:type="dxa"/>
          </w:tcPr>
          <w:p w14:paraId="51EF2BE4" w14:textId="77777777" w:rsidR="00E04A6E" w:rsidRDefault="00E04A6E">
            <w:pPr>
              <w:jc w:val="center"/>
            </w:pPr>
            <w:r>
              <w:t>20.</w:t>
            </w:r>
          </w:p>
        </w:tc>
        <w:tc>
          <w:tcPr>
            <w:tcW w:w="397" w:type="dxa"/>
          </w:tcPr>
          <w:p w14:paraId="5F73B6ED" w14:textId="77777777" w:rsidR="00E04A6E" w:rsidRDefault="00E04A6E">
            <w:pPr>
              <w:jc w:val="center"/>
            </w:pPr>
            <w:r>
              <w:t>a.</w:t>
            </w:r>
          </w:p>
        </w:tc>
        <w:tc>
          <w:tcPr>
            <w:tcW w:w="7860" w:type="dxa"/>
          </w:tcPr>
          <w:p w14:paraId="753D7E8E" w14:textId="77777777" w:rsidR="00E04A6E" w:rsidRDefault="00E04A6E" w:rsidP="00E04A6E">
            <w:pPr>
              <w:jc w:val="both"/>
            </w:pPr>
            <w:r w:rsidRPr="00F856AB">
              <w:t xml:space="preserve">Explain the declaration </w:t>
            </w:r>
            <w:r>
              <w:t xml:space="preserve">and </w:t>
            </w:r>
            <w:r w:rsidRPr="00F856AB">
              <w:t>definition of functions in C, along with the syntax and importance of function prototypes.</w:t>
            </w:r>
          </w:p>
        </w:tc>
        <w:tc>
          <w:tcPr>
            <w:tcW w:w="670" w:type="dxa"/>
          </w:tcPr>
          <w:p w14:paraId="532D1355" w14:textId="77777777" w:rsidR="00E04A6E" w:rsidRDefault="00E04A6E">
            <w:pPr>
              <w:jc w:val="center"/>
            </w:pPr>
            <w:r>
              <w:t>CO4</w:t>
            </w:r>
          </w:p>
        </w:tc>
        <w:tc>
          <w:tcPr>
            <w:tcW w:w="537" w:type="dxa"/>
          </w:tcPr>
          <w:p w14:paraId="034B8690" w14:textId="77777777" w:rsidR="00E04A6E" w:rsidRDefault="00E04A6E">
            <w:pPr>
              <w:jc w:val="center"/>
            </w:pPr>
            <w:r>
              <w:t>U</w:t>
            </w:r>
          </w:p>
        </w:tc>
        <w:tc>
          <w:tcPr>
            <w:tcW w:w="456" w:type="dxa"/>
          </w:tcPr>
          <w:p w14:paraId="0375FE42" w14:textId="77777777" w:rsidR="00E04A6E" w:rsidRDefault="00E04A6E">
            <w:pPr>
              <w:jc w:val="center"/>
            </w:pPr>
            <w:r>
              <w:t>6</w:t>
            </w:r>
          </w:p>
        </w:tc>
      </w:tr>
      <w:tr w:rsidR="00E04A6E" w14:paraId="1C3495E0" w14:textId="77777777">
        <w:trPr>
          <w:trHeight w:val="283"/>
        </w:trPr>
        <w:tc>
          <w:tcPr>
            <w:tcW w:w="570" w:type="dxa"/>
          </w:tcPr>
          <w:p w14:paraId="24B37F1E" w14:textId="77777777" w:rsidR="00E04A6E" w:rsidRDefault="00E04A6E">
            <w:pPr>
              <w:jc w:val="center"/>
            </w:pPr>
          </w:p>
        </w:tc>
        <w:tc>
          <w:tcPr>
            <w:tcW w:w="397" w:type="dxa"/>
          </w:tcPr>
          <w:p w14:paraId="15205BBF" w14:textId="77777777" w:rsidR="00E04A6E" w:rsidRDefault="00E04A6E">
            <w:pPr>
              <w:jc w:val="center"/>
            </w:pPr>
            <w:r>
              <w:t>b.</w:t>
            </w:r>
          </w:p>
        </w:tc>
        <w:tc>
          <w:tcPr>
            <w:tcW w:w="7860" w:type="dxa"/>
          </w:tcPr>
          <w:p w14:paraId="156C6A8F" w14:textId="77777777" w:rsidR="00E04A6E" w:rsidRDefault="00E04A6E" w:rsidP="00E04A6E">
            <w:pPr>
              <w:jc w:val="both"/>
            </w:pPr>
            <w:r w:rsidRPr="00D160F5">
              <w:t xml:space="preserve">Create a C program </w:t>
            </w:r>
            <w:r>
              <w:t>to</w:t>
            </w:r>
            <w:r w:rsidRPr="00D160F5">
              <w:t xml:space="preserve"> calculate the sum of two </w:t>
            </w:r>
            <w:r>
              <w:t>numbers using pass by reference.</w:t>
            </w:r>
          </w:p>
        </w:tc>
        <w:tc>
          <w:tcPr>
            <w:tcW w:w="670" w:type="dxa"/>
          </w:tcPr>
          <w:p w14:paraId="7B409DF4" w14:textId="77777777" w:rsidR="00E04A6E" w:rsidRDefault="00E04A6E">
            <w:pPr>
              <w:jc w:val="center"/>
            </w:pPr>
            <w:r>
              <w:t>CO4</w:t>
            </w:r>
          </w:p>
        </w:tc>
        <w:tc>
          <w:tcPr>
            <w:tcW w:w="537" w:type="dxa"/>
          </w:tcPr>
          <w:p w14:paraId="78F887B5" w14:textId="77777777" w:rsidR="00E04A6E" w:rsidRDefault="00E04A6E">
            <w:pPr>
              <w:jc w:val="center"/>
            </w:pPr>
            <w:r>
              <w:t>A</w:t>
            </w:r>
          </w:p>
        </w:tc>
        <w:tc>
          <w:tcPr>
            <w:tcW w:w="456" w:type="dxa"/>
          </w:tcPr>
          <w:p w14:paraId="717B2482" w14:textId="77777777" w:rsidR="00E04A6E" w:rsidRDefault="00E04A6E">
            <w:pPr>
              <w:jc w:val="center"/>
            </w:pPr>
            <w:r>
              <w:t>6</w:t>
            </w:r>
          </w:p>
        </w:tc>
      </w:tr>
      <w:tr w:rsidR="00E04A6E" w14:paraId="6D2DCAEA" w14:textId="77777777">
        <w:trPr>
          <w:trHeight w:val="283"/>
        </w:trPr>
        <w:tc>
          <w:tcPr>
            <w:tcW w:w="570" w:type="dxa"/>
          </w:tcPr>
          <w:p w14:paraId="28667596" w14:textId="77777777" w:rsidR="00E04A6E" w:rsidRDefault="00E04A6E">
            <w:pPr>
              <w:jc w:val="center"/>
            </w:pPr>
          </w:p>
        </w:tc>
        <w:tc>
          <w:tcPr>
            <w:tcW w:w="397" w:type="dxa"/>
          </w:tcPr>
          <w:p w14:paraId="7DB9D2B5" w14:textId="77777777" w:rsidR="00E04A6E" w:rsidRDefault="00E04A6E">
            <w:pPr>
              <w:jc w:val="center"/>
            </w:pPr>
          </w:p>
        </w:tc>
        <w:tc>
          <w:tcPr>
            <w:tcW w:w="7860" w:type="dxa"/>
          </w:tcPr>
          <w:p w14:paraId="5CD55413" w14:textId="77777777" w:rsidR="00E04A6E" w:rsidRDefault="00E04A6E" w:rsidP="00E04A6E">
            <w:pPr>
              <w:jc w:val="both"/>
            </w:pPr>
          </w:p>
        </w:tc>
        <w:tc>
          <w:tcPr>
            <w:tcW w:w="670" w:type="dxa"/>
          </w:tcPr>
          <w:p w14:paraId="7F075383" w14:textId="77777777" w:rsidR="00E04A6E" w:rsidRDefault="00E04A6E">
            <w:pPr>
              <w:jc w:val="center"/>
            </w:pPr>
          </w:p>
        </w:tc>
        <w:tc>
          <w:tcPr>
            <w:tcW w:w="537" w:type="dxa"/>
          </w:tcPr>
          <w:p w14:paraId="571BB708" w14:textId="77777777" w:rsidR="00E04A6E" w:rsidRDefault="00E04A6E">
            <w:pPr>
              <w:jc w:val="center"/>
            </w:pPr>
          </w:p>
        </w:tc>
        <w:tc>
          <w:tcPr>
            <w:tcW w:w="456" w:type="dxa"/>
          </w:tcPr>
          <w:p w14:paraId="5D49A437" w14:textId="77777777" w:rsidR="00E04A6E" w:rsidRDefault="00E04A6E">
            <w:pPr>
              <w:jc w:val="center"/>
            </w:pPr>
          </w:p>
        </w:tc>
      </w:tr>
      <w:tr w:rsidR="00E04A6E" w14:paraId="56CB13AB" w14:textId="77777777">
        <w:trPr>
          <w:trHeight w:val="283"/>
        </w:trPr>
        <w:tc>
          <w:tcPr>
            <w:tcW w:w="570" w:type="dxa"/>
          </w:tcPr>
          <w:p w14:paraId="10CE534B" w14:textId="77777777" w:rsidR="00E04A6E" w:rsidRDefault="00E04A6E">
            <w:pPr>
              <w:jc w:val="center"/>
            </w:pPr>
            <w:r>
              <w:t>21.</w:t>
            </w:r>
          </w:p>
        </w:tc>
        <w:tc>
          <w:tcPr>
            <w:tcW w:w="397" w:type="dxa"/>
          </w:tcPr>
          <w:p w14:paraId="565E2775" w14:textId="77777777" w:rsidR="00E04A6E" w:rsidRDefault="00E04A6E">
            <w:pPr>
              <w:jc w:val="center"/>
            </w:pPr>
            <w:r>
              <w:t>a.</w:t>
            </w:r>
          </w:p>
        </w:tc>
        <w:tc>
          <w:tcPr>
            <w:tcW w:w="7860" w:type="dxa"/>
          </w:tcPr>
          <w:p w14:paraId="751C8AB8" w14:textId="77777777" w:rsidR="00E04A6E" w:rsidRDefault="00E04A6E" w:rsidP="00E04A6E">
            <w:pPr>
              <w:jc w:val="both"/>
            </w:pPr>
            <w:r w:rsidRPr="00920103">
              <w:t>Write a C program to swap two integers using pointers.</w:t>
            </w:r>
          </w:p>
        </w:tc>
        <w:tc>
          <w:tcPr>
            <w:tcW w:w="670" w:type="dxa"/>
          </w:tcPr>
          <w:p w14:paraId="63029F2A" w14:textId="77777777" w:rsidR="00E04A6E" w:rsidRDefault="00E04A6E">
            <w:pPr>
              <w:jc w:val="center"/>
            </w:pPr>
            <w:r>
              <w:t>CO5</w:t>
            </w:r>
          </w:p>
        </w:tc>
        <w:tc>
          <w:tcPr>
            <w:tcW w:w="537" w:type="dxa"/>
          </w:tcPr>
          <w:p w14:paraId="76A104DE" w14:textId="77777777" w:rsidR="00E04A6E" w:rsidRDefault="00E04A6E">
            <w:pPr>
              <w:jc w:val="center"/>
            </w:pPr>
            <w:r>
              <w:t>A</w:t>
            </w:r>
          </w:p>
        </w:tc>
        <w:tc>
          <w:tcPr>
            <w:tcW w:w="456" w:type="dxa"/>
          </w:tcPr>
          <w:p w14:paraId="1A44A718" w14:textId="77777777" w:rsidR="00E04A6E" w:rsidRDefault="00E04A6E">
            <w:pPr>
              <w:jc w:val="center"/>
            </w:pPr>
            <w:r>
              <w:t>6</w:t>
            </w:r>
          </w:p>
        </w:tc>
      </w:tr>
      <w:tr w:rsidR="00E04A6E" w14:paraId="2123915D" w14:textId="77777777">
        <w:trPr>
          <w:trHeight w:val="283"/>
        </w:trPr>
        <w:tc>
          <w:tcPr>
            <w:tcW w:w="570" w:type="dxa"/>
          </w:tcPr>
          <w:p w14:paraId="47BE59B1" w14:textId="77777777" w:rsidR="00E04A6E" w:rsidRDefault="00E04A6E">
            <w:pPr>
              <w:jc w:val="center"/>
            </w:pPr>
          </w:p>
        </w:tc>
        <w:tc>
          <w:tcPr>
            <w:tcW w:w="397" w:type="dxa"/>
          </w:tcPr>
          <w:p w14:paraId="6C83BB95" w14:textId="77777777" w:rsidR="00E04A6E" w:rsidRDefault="00E04A6E">
            <w:pPr>
              <w:jc w:val="center"/>
            </w:pPr>
            <w:r>
              <w:t>b.</w:t>
            </w:r>
          </w:p>
        </w:tc>
        <w:tc>
          <w:tcPr>
            <w:tcW w:w="7860" w:type="dxa"/>
          </w:tcPr>
          <w:p w14:paraId="14C02CA2" w14:textId="77777777" w:rsidR="00E04A6E" w:rsidRPr="00920103" w:rsidRDefault="00E04A6E" w:rsidP="00E04A6E">
            <w:pPr>
              <w:jc w:val="both"/>
            </w:pPr>
            <w:r>
              <w:t xml:space="preserve">Develop </w:t>
            </w:r>
            <w:r w:rsidRPr="00122762">
              <w:t>a C program that opens a text file, reads its contents line by line, and displays the lines on the console.</w:t>
            </w:r>
          </w:p>
        </w:tc>
        <w:tc>
          <w:tcPr>
            <w:tcW w:w="670" w:type="dxa"/>
          </w:tcPr>
          <w:p w14:paraId="2B7CECBD" w14:textId="77777777" w:rsidR="00E04A6E" w:rsidRDefault="00E04A6E">
            <w:pPr>
              <w:jc w:val="center"/>
            </w:pPr>
            <w:r>
              <w:t>CO5</w:t>
            </w:r>
          </w:p>
        </w:tc>
        <w:tc>
          <w:tcPr>
            <w:tcW w:w="537" w:type="dxa"/>
          </w:tcPr>
          <w:p w14:paraId="7292D6BD" w14:textId="77777777" w:rsidR="00E04A6E" w:rsidRDefault="00E04A6E">
            <w:pPr>
              <w:jc w:val="center"/>
            </w:pPr>
            <w:r>
              <w:t>A</w:t>
            </w:r>
          </w:p>
        </w:tc>
        <w:tc>
          <w:tcPr>
            <w:tcW w:w="456" w:type="dxa"/>
          </w:tcPr>
          <w:p w14:paraId="064506D3" w14:textId="77777777" w:rsidR="00E04A6E" w:rsidRDefault="00E04A6E">
            <w:pPr>
              <w:jc w:val="center"/>
            </w:pPr>
            <w:r>
              <w:t>6</w:t>
            </w:r>
          </w:p>
        </w:tc>
      </w:tr>
      <w:tr w:rsidR="00E04A6E" w14:paraId="569A12CB" w14:textId="77777777">
        <w:trPr>
          <w:trHeight w:val="283"/>
        </w:trPr>
        <w:tc>
          <w:tcPr>
            <w:tcW w:w="570" w:type="dxa"/>
          </w:tcPr>
          <w:p w14:paraId="6C8C65EA" w14:textId="77777777" w:rsidR="00E04A6E" w:rsidRDefault="00E04A6E">
            <w:pPr>
              <w:jc w:val="center"/>
            </w:pPr>
          </w:p>
        </w:tc>
        <w:tc>
          <w:tcPr>
            <w:tcW w:w="397" w:type="dxa"/>
          </w:tcPr>
          <w:p w14:paraId="612EA6A3" w14:textId="77777777" w:rsidR="00E04A6E" w:rsidRDefault="00E04A6E">
            <w:pPr>
              <w:jc w:val="center"/>
            </w:pPr>
          </w:p>
        </w:tc>
        <w:tc>
          <w:tcPr>
            <w:tcW w:w="7860" w:type="dxa"/>
          </w:tcPr>
          <w:p w14:paraId="55BB92F4" w14:textId="77777777" w:rsidR="00E04A6E" w:rsidRDefault="00E04A6E" w:rsidP="00E04A6E">
            <w:pPr>
              <w:jc w:val="both"/>
            </w:pPr>
          </w:p>
        </w:tc>
        <w:tc>
          <w:tcPr>
            <w:tcW w:w="670" w:type="dxa"/>
          </w:tcPr>
          <w:p w14:paraId="18018F62" w14:textId="77777777" w:rsidR="00E04A6E" w:rsidRDefault="00E04A6E">
            <w:pPr>
              <w:jc w:val="center"/>
            </w:pPr>
          </w:p>
        </w:tc>
        <w:tc>
          <w:tcPr>
            <w:tcW w:w="537" w:type="dxa"/>
          </w:tcPr>
          <w:p w14:paraId="0EE655EE" w14:textId="77777777" w:rsidR="00E04A6E" w:rsidRDefault="00E04A6E">
            <w:pPr>
              <w:jc w:val="center"/>
            </w:pPr>
          </w:p>
        </w:tc>
        <w:tc>
          <w:tcPr>
            <w:tcW w:w="456" w:type="dxa"/>
          </w:tcPr>
          <w:p w14:paraId="357B4F32" w14:textId="77777777" w:rsidR="00E04A6E" w:rsidRDefault="00E04A6E">
            <w:pPr>
              <w:jc w:val="center"/>
            </w:pPr>
          </w:p>
        </w:tc>
      </w:tr>
      <w:tr w:rsidR="00E04A6E" w14:paraId="2C7A5ABB" w14:textId="77777777">
        <w:trPr>
          <w:trHeight w:val="283"/>
        </w:trPr>
        <w:tc>
          <w:tcPr>
            <w:tcW w:w="570" w:type="dxa"/>
          </w:tcPr>
          <w:p w14:paraId="6FCFE995" w14:textId="77777777" w:rsidR="00E04A6E" w:rsidRDefault="00E04A6E">
            <w:pPr>
              <w:jc w:val="center"/>
            </w:pPr>
            <w:r>
              <w:t>22.</w:t>
            </w:r>
          </w:p>
        </w:tc>
        <w:tc>
          <w:tcPr>
            <w:tcW w:w="397" w:type="dxa"/>
          </w:tcPr>
          <w:p w14:paraId="1640F24A" w14:textId="77777777" w:rsidR="00E04A6E" w:rsidRDefault="00E04A6E">
            <w:pPr>
              <w:jc w:val="center"/>
            </w:pPr>
            <w:r>
              <w:t>a.</w:t>
            </w:r>
          </w:p>
        </w:tc>
        <w:tc>
          <w:tcPr>
            <w:tcW w:w="7860" w:type="dxa"/>
          </w:tcPr>
          <w:p w14:paraId="549BCFC8" w14:textId="77777777" w:rsidR="00E04A6E" w:rsidRDefault="00E04A6E" w:rsidP="00E04A6E">
            <w:pPr>
              <w:jc w:val="both"/>
            </w:pPr>
            <w:r w:rsidRPr="00027594">
              <w:t>Explain the concept of recursion and provide a C program that calculates the factorial of a number using this technique.</w:t>
            </w:r>
          </w:p>
        </w:tc>
        <w:tc>
          <w:tcPr>
            <w:tcW w:w="670" w:type="dxa"/>
          </w:tcPr>
          <w:p w14:paraId="787F0FC2" w14:textId="77777777" w:rsidR="00E04A6E" w:rsidRDefault="00E04A6E">
            <w:pPr>
              <w:jc w:val="center"/>
            </w:pPr>
            <w:r>
              <w:t>CO4</w:t>
            </w:r>
          </w:p>
        </w:tc>
        <w:tc>
          <w:tcPr>
            <w:tcW w:w="537" w:type="dxa"/>
          </w:tcPr>
          <w:p w14:paraId="3D8C7917" w14:textId="77777777" w:rsidR="00E04A6E" w:rsidRDefault="00E04A6E">
            <w:pPr>
              <w:jc w:val="center"/>
            </w:pPr>
            <w:r>
              <w:t>A</w:t>
            </w:r>
          </w:p>
        </w:tc>
        <w:tc>
          <w:tcPr>
            <w:tcW w:w="456" w:type="dxa"/>
          </w:tcPr>
          <w:p w14:paraId="510E4BAF" w14:textId="77777777" w:rsidR="00E04A6E" w:rsidRDefault="00E04A6E">
            <w:pPr>
              <w:jc w:val="center"/>
            </w:pPr>
            <w:r>
              <w:t>6</w:t>
            </w:r>
          </w:p>
        </w:tc>
      </w:tr>
      <w:tr w:rsidR="00E04A6E" w14:paraId="7D85B082" w14:textId="77777777">
        <w:trPr>
          <w:trHeight w:val="283"/>
        </w:trPr>
        <w:tc>
          <w:tcPr>
            <w:tcW w:w="570" w:type="dxa"/>
          </w:tcPr>
          <w:p w14:paraId="6CF78FD2" w14:textId="77777777" w:rsidR="00E04A6E" w:rsidRDefault="00E04A6E">
            <w:pPr>
              <w:jc w:val="center"/>
            </w:pPr>
          </w:p>
        </w:tc>
        <w:tc>
          <w:tcPr>
            <w:tcW w:w="397" w:type="dxa"/>
          </w:tcPr>
          <w:p w14:paraId="70556DF6" w14:textId="77777777" w:rsidR="00E04A6E" w:rsidRDefault="00E04A6E">
            <w:pPr>
              <w:jc w:val="center"/>
            </w:pPr>
            <w:r>
              <w:t>b.</w:t>
            </w:r>
          </w:p>
        </w:tc>
        <w:tc>
          <w:tcPr>
            <w:tcW w:w="7860" w:type="dxa"/>
          </w:tcPr>
          <w:p w14:paraId="18686E2E" w14:textId="77777777" w:rsidR="00E04A6E" w:rsidRDefault="00E04A6E" w:rsidP="00E04A6E">
            <w:pPr>
              <w:jc w:val="both"/>
            </w:pPr>
            <w:r w:rsidRPr="00F324CE">
              <w:t>Write a C program to find the area of a triangle using function.</w:t>
            </w:r>
          </w:p>
        </w:tc>
        <w:tc>
          <w:tcPr>
            <w:tcW w:w="670" w:type="dxa"/>
          </w:tcPr>
          <w:p w14:paraId="79579F44" w14:textId="77777777" w:rsidR="00E04A6E" w:rsidRDefault="00E04A6E">
            <w:pPr>
              <w:jc w:val="center"/>
            </w:pPr>
            <w:r>
              <w:t>CO4</w:t>
            </w:r>
          </w:p>
        </w:tc>
        <w:tc>
          <w:tcPr>
            <w:tcW w:w="537" w:type="dxa"/>
          </w:tcPr>
          <w:p w14:paraId="3185FBA0" w14:textId="77777777" w:rsidR="00E04A6E" w:rsidRDefault="00E04A6E">
            <w:pPr>
              <w:jc w:val="center"/>
            </w:pPr>
            <w:r>
              <w:t>A</w:t>
            </w:r>
          </w:p>
        </w:tc>
        <w:tc>
          <w:tcPr>
            <w:tcW w:w="456" w:type="dxa"/>
          </w:tcPr>
          <w:p w14:paraId="7C12EFC7" w14:textId="77777777" w:rsidR="00E04A6E" w:rsidRDefault="00E04A6E">
            <w:pPr>
              <w:jc w:val="center"/>
            </w:pPr>
            <w:r>
              <w:t>6</w:t>
            </w:r>
          </w:p>
        </w:tc>
      </w:tr>
      <w:tr w:rsidR="00E04A6E" w14:paraId="530900BC" w14:textId="77777777">
        <w:trPr>
          <w:trHeight w:val="283"/>
        </w:trPr>
        <w:tc>
          <w:tcPr>
            <w:tcW w:w="570" w:type="dxa"/>
          </w:tcPr>
          <w:p w14:paraId="0CD157F3" w14:textId="77777777" w:rsidR="00E04A6E" w:rsidRDefault="00E04A6E">
            <w:pPr>
              <w:jc w:val="center"/>
            </w:pPr>
          </w:p>
        </w:tc>
        <w:tc>
          <w:tcPr>
            <w:tcW w:w="397" w:type="dxa"/>
          </w:tcPr>
          <w:p w14:paraId="5627CE55" w14:textId="77777777" w:rsidR="00E04A6E" w:rsidRDefault="00E04A6E">
            <w:pPr>
              <w:jc w:val="center"/>
            </w:pPr>
          </w:p>
        </w:tc>
        <w:tc>
          <w:tcPr>
            <w:tcW w:w="7860" w:type="dxa"/>
          </w:tcPr>
          <w:p w14:paraId="5023708A" w14:textId="77777777" w:rsidR="00E04A6E" w:rsidRDefault="00E04A6E" w:rsidP="00E04A6E">
            <w:pPr>
              <w:jc w:val="both"/>
            </w:pPr>
          </w:p>
        </w:tc>
        <w:tc>
          <w:tcPr>
            <w:tcW w:w="670" w:type="dxa"/>
          </w:tcPr>
          <w:p w14:paraId="7AA139EB" w14:textId="77777777" w:rsidR="00E04A6E" w:rsidRDefault="00E04A6E">
            <w:pPr>
              <w:jc w:val="center"/>
            </w:pPr>
          </w:p>
        </w:tc>
        <w:tc>
          <w:tcPr>
            <w:tcW w:w="537" w:type="dxa"/>
          </w:tcPr>
          <w:p w14:paraId="1637D9C5" w14:textId="77777777" w:rsidR="00E04A6E" w:rsidRDefault="00E04A6E">
            <w:pPr>
              <w:jc w:val="center"/>
            </w:pPr>
          </w:p>
        </w:tc>
        <w:tc>
          <w:tcPr>
            <w:tcW w:w="456" w:type="dxa"/>
          </w:tcPr>
          <w:p w14:paraId="77AA1588" w14:textId="77777777" w:rsidR="00E04A6E" w:rsidRDefault="00E04A6E">
            <w:pPr>
              <w:jc w:val="center"/>
            </w:pPr>
          </w:p>
        </w:tc>
      </w:tr>
      <w:tr w:rsidR="00E04A6E" w14:paraId="66536421" w14:textId="77777777" w:rsidTr="00E04A6E">
        <w:trPr>
          <w:trHeight w:val="2667"/>
        </w:trPr>
        <w:tc>
          <w:tcPr>
            <w:tcW w:w="570" w:type="dxa"/>
          </w:tcPr>
          <w:p w14:paraId="1B6E0FBB" w14:textId="77777777" w:rsidR="00E04A6E" w:rsidRDefault="00E04A6E">
            <w:pPr>
              <w:jc w:val="center"/>
            </w:pPr>
            <w:r>
              <w:t>23.</w:t>
            </w:r>
          </w:p>
        </w:tc>
        <w:tc>
          <w:tcPr>
            <w:tcW w:w="397" w:type="dxa"/>
          </w:tcPr>
          <w:p w14:paraId="685E2DD5" w14:textId="77777777" w:rsidR="00E04A6E" w:rsidRDefault="00E04A6E">
            <w:pPr>
              <w:jc w:val="center"/>
            </w:pPr>
          </w:p>
        </w:tc>
        <w:tc>
          <w:tcPr>
            <w:tcW w:w="7860" w:type="dxa"/>
          </w:tcPr>
          <w:p w14:paraId="0011275D" w14:textId="77777777" w:rsidR="00E04A6E" w:rsidRPr="00C330E1" w:rsidRDefault="00E04A6E" w:rsidP="00E04A6E">
            <w:pPr>
              <w:jc w:val="both"/>
              <w:rPr>
                <w:lang w:val="en-IN"/>
              </w:rPr>
            </w:pPr>
            <w:r>
              <w:rPr>
                <w:lang w:val="en-IN"/>
              </w:rPr>
              <w:t>Develop</w:t>
            </w:r>
            <w:r w:rsidRPr="00C330E1">
              <w:rPr>
                <w:lang w:val="en-IN"/>
              </w:rPr>
              <w:t xml:space="preserve"> a C program that takes a student's score as input (an integer value between 0 and 100) and uses a switch statement to determine the corresponding grade based on the following criteria:</w:t>
            </w:r>
          </w:p>
          <w:p w14:paraId="2D1FCC3D" w14:textId="77777777" w:rsidR="00E04A6E" w:rsidRPr="00C330E1" w:rsidRDefault="00E04A6E" w:rsidP="004255F0">
            <w:pPr>
              <w:numPr>
                <w:ilvl w:val="0"/>
                <w:numId w:val="126"/>
              </w:numPr>
              <w:jc w:val="both"/>
              <w:rPr>
                <w:lang w:val="en-IN"/>
              </w:rPr>
            </w:pPr>
            <w:r w:rsidRPr="00C330E1">
              <w:rPr>
                <w:lang w:val="en-IN"/>
              </w:rPr>
              <w:t>Score 90 - 100: Grade A</w:t>
            </w:r>
          </w:p>
          <w:p w14:paraId="37EB1581" w14:textId="77777777" w:rsidR="00E04A6E" w:rsidRPr="00C330E1" w:rsidRDefault="00E04A6E" w:rsidP="004255F0">
            <w:pPr>
              <w:numPr>
                <w:ilvl w:val="0"/>
                <w:numId w:val="126"/>
              </w:numPr>
              <w:jc w:val="both"/>
              <w:rPr>
                <w:lang w:val="en-IN"/>
              </w:rPr>
            </w:pPr>
            <w:r w:rsidRPr="00C330E1">
              <w:rPr>
                <w:lang w:val="en-IN"/>
              </w:rPr>
              <w:t>Score 80 - 89: Grade B</w:t>
            </w:r>
          </w:p>
          <w:p w14:paraId="50A4D911" w14:textId="77777777" w:rsidR="00E04A6E" w:rsidRPr="00C330E1" w:rsidRDefault="00E04A6E" w:rsidP="004255F0">
            <w:pPr>
              <w:numPr>
                <w:ilvl w:val="0"/>
                <w:numId w:val="126"/>
              </w:numPr>
              <w:jc w:val="both"/>
              <w:rPr>
                <w:lang w:val="en-IN"/>
              </w:rPr>
            </w:pPr>
            <w:r w:rsidRPr="00C330E1">
              <w:rPr>
                <w:lang w:val="en-IN"/>
              </w:rPr>
              <w:t>Score 70 - 79: Grade C</w:t>
            </w:r>
          </w:p>
          <w:p w14:paraId="5F284DE5" w14:textId="77777777" w:rsidR="00E04A6E" w:rsidRPr="00C330E1" w:rsidRDefault="00E04A6E" w:rsidP="004255F0">
            <w:pPr>
              <w:numPr>
                <w:ilvl w:val="0"/>
                <w:numId w:val="126"/>
              </w:numPr>
              <w:jc w:val="both"/>
              <w:rPr>
                <w:lang w:val="en-IN"/>
              </w:rPr>
            </w:pPr>
            <w:r w:rsidRPr="00C330E1">
              <w:rPr>
                <w:lang w:val="en-IN"/>
              </w:rPr>
              <w:t>Score 60 - 69: Grade D</w:t>
            </w:r>
          </w:p>
          <w:p w14:paraId="28413989" w14:textId="77777777" w:rsidR="00E04A6E" w:rsidRPr="007E63A0" w:rsidRDefault="00E04A6E" w:rsidP="004255F0">
            <w:pPr>
              <w:numPr>
                <w:ilvl w:val="0"/>
                <w:numId w:val="126"/>
              </w:numPr>
              <w:jc w:val="both"/>
              <w:rPr>
                <w:lang w:val="en-IN"/>
              </w:rPr>
            </w:pPr>
            <w:r w:rsidRPr="00C330E1">
              <w:rPr>
                <w:lang w:val="en-IN"/>
              </w:rPr>
              <w:t>Score 0 - 59: Grade F</w:t>
            </w:r>
          </w:p>
        </w:tc>
        <w:tc>
          <w:tcPr>
            <w:tcW w:w="670" w:type="dxa"/>
          </w:tcPr>
          <w:p w14:paraId="69491376" w14:textId="77777777" w:rsidR="00E04A6E" w:rsidRDefault="00E04A6E">
            <w:pPr>
              <w:jc w:val="center"/>
            </w:pPr>
            <w:r>
              <w:t>CO2</w:t>
            </w:r>
          </w:p>
        </w:tc>
        <w:tc>
          <w:tcPr>
            <w:tcW w:w="537" w:type="dxa"/>
          </w:tcPr>
          <w:p w14:paraId="337C75C7" w14:textId="77777777" w:rsidR="00E04A6E" w:rsidRDefault="00E04A6E">
            <w:pPr>
              <w:jc w:val="center"/>
            </w:pPr>
            <w:r>
              <w:t>A</w:t>
            </w:r>
          </w:p>
        </w:tc>
        <w:tc>
          <w:tcPr>
            <w:tcW w:w="456" w:type="dxa"/>
          </w:tcPr>
          <w:p w14:paraId="48BF19F3" w14:textId="77777777" w:rsidR="00E04A6E" w:rsidRDefault="00E04A6E">
            <w:pPr>
              <w:jc w:val="center"/>
            </w:pPr>
            <w:r>
              <w:t>12</w:t>
            </w:r>
          </w:p>
        </w:tc>
      </w:tr>
      <w:tr w:rsidR="00E04A6E" w14:paraId="1BE1795C" w14:textId="77777777" w:rsidTr="00E04A6E">
        <w:trPr>
          <w:trHeight w:val="421"/>
        </w:trPr>
        <w:tc>
          <w:tcPr>
            <w:tcW w:w="10490" w:type="dxa"/>
            <w:gridSpan w:val="6"/>
            <w:vAlign w:val="center"/>
          </w:tcPr>
          <w:p w14:paraId="28353290" w14:textId="77777777" w:rsidR="00E04A6E" w:rsidRDefault="00E04A6E">
            <w:pPr>
              <w:jc w:val="center"/>
              <w:rPr>
                <w:b/>
              </w:rPr>
            </w:pPr>
            <w:r>
              <w:rPr>
                <w:b/>
              </w:rPr>
              <w:lastRenderedPageBreak/>
              <w:t>COMPULSORY QUESTION</w:t>
            </w:r>
          </w:p>
        </w:tc>
      </w:tr>
      <w:tr w:rsidR="00E04A6E" w14:paraId="11BB125D" w14:textId="77777777">
        <w:trPr>
          <w:trHeight w:val="283"/>
        </w:trPr>
        <w:tc>
          <w:tcPr>
            <w:tcW w:w="570" w:type="dxa"/>
          </w:tcPr>
          <w:p w14:paraId="33F976FE" w14:textId="77777777" w:rsidR="00E04A6E" w:rsidRDefault="00E04A6E">
            <w:pPr>
              <w:jc w:val="center"/>
            </w:pPr>
            <w:r>
              <w:t>24.</w:t>
            </w:r>
          </w:p>
        </w:tc>
        <w:tc>
          <w:tcPr>
            <w:tcW w:w="397" w:type="dxa"/>
          </w:tcPr>
          <w:p w14:paraId="0456CD70" w14:textId="77777777" w:rsidR="00E04A6E" w:rsidRDefault="00E04A6E">
            <w:pPr>
              <w:jc w:val="center"/>
            </w:pPr>
          </w:p>
        </w:tc>
        <w:tc>
          <w:tcPr>
            <w:tcW w:w="7860" w:type="dxa"/>
          </w:tcPr>
          <w:p w14:paraId="1113E907" w14:textId="77777777" w:rsidR="00E04A6E" w:rsidRDefault="00E04A6E" w:rsidP="00E04A6E">
            <w:pPr>
              <w:jc w:val="both"/>
            </w:pPr>
            <w:r w:rsidRPr="008A00E2">
              <w:t>Explain the definition of a structure in C and provide a sample structure definition that represents a student, including fields for name, age, and GPA.</w:t>
            </w:r>
          </w:p>
        </w:tc>
        <w:tc>
          <w:tcPr>
            <w:tcW w:w="670" w:type="dxa"/>
          </w:tcPr>
          <w:p w14:paraId="43DF72E1" w14:textId="77777777" w:rsidR="00E04A6E" w:rsidRDefault="00E04A6E">
            <w:pPr>
              <w:jc w:val="center"/>
            </w:pPr>
            <w:r>
              <w:t>CO6</w:t>
            </w:r>
          </w:p>
        </w:tc>
        <w:tc>
          <w:tcPr>
            <w:tcW w:w="537" w:type="dxa"/>
          </w:tcPr>
          <w:p w14:paraId="6E470A8F" w14:textId="77777777" w:rsidR="00E04A6E" w:rsidRDefault="00E04A6E">
            <w:pPr>
              <w:jc w:val="center"/>
            </w:pPr>
            <w:r>
              <w:t>U</w:t>
            </w:r>
          </w:p>
        </w:tc>
        <w:tc>
          <w:tcPr>
            <w:tcW w:w="456" w:type="dxa"/>
          </w:tcPr>
          <w:p w14:paraId="366D1493" w14:textId="77777777" w:rsidR="00E04A6E" w:rsidRDefault="00E04A6E">
            <w:pPr>
              <w:jc w:val="center"/>
            </w:pPr>
            <w:r>
              <w:t>12</w:t>
            </w:r>
          </w:p>
        </w:tc>
      </w:tr>
    </w:tbl>
    <w:p w14:paraId="50BC2DC9" w14:textId="77777777" w:rsidR="00E04A6E" w:rsidRDefault="00E04A6E"/>
    <w:p w14:paraId="5E35541B" w14:textId="77777777" w:rsidR="00E04A6E" w:rsidRDefault="00E04A6E">
      <w:r>
        <w:rPr>
          <w:b/>
        </w:rPr>
        <w:t>CO</w:t>
      </w:r>
      <w:r>
        <w:t xml:space="preserve"> – COURSE OUTCOME</w:t>
      </w:r>
      <w:r>
        <w:tab/>
        <w:t xml:space="preserve">       </w:t>
      </w:r>
      <w:r>
        <w:rPr>
          <w:b/>
        </w:rPr>
        <w:t>BL</w:t>
      </w:r>
      <w:r>
        <w:t xml:space="preserve"> – BLOOM’S LEVEL       </w:t>
      </w:r>
      <w:r>
        <w:rPr>
          <w:b/>
        </w:rPr>
        <w:t>M</w:t>
      </w:r>
      <w:r>
        <w:t xml:space="preserve"> – MARKS ALLOTTED</w:t>
      </w:r>
    </w:p>
    <w:tbl>
      <w:tblPr>
        <w:tblStyle w:val="TableGrid"/>
        <w:tblW w:w="5875" w:type="pct"/>
        <w:tblInd w:w="-714" w:type="dxa"/>
        <w:tblLook w:val="04A0" w:firstRow="1" w:lastRow="0" w:firstColumn="1" w:lastColumn="0" w:noHBand="0" w:noVBand="1"/>
      </w:tblPr>
      <w:tblGrid>
        <w:gridCol w:w="696"/>
        <w:gridCol w:w="9899"/>
      </w:tblGrid>
      <w:tr w:rsidR="00E04A6E" w:rsidRPr="00785AA3" w14:paraId="7685A753" w14:textId="77777777" w:rsidTr="00E04A6E">
        <w:trPr>
          <w:trHeight w:val="332"/>
        </w:trPr>
        <w:tc>
          <w:tcPr>
            <w:tcW w:w="5000" w:type="pct"/>
            <w:gridSpan w:val="2"/>
          </w:tcPr>
          <w:p w14:paraId="3EE872B7" w14:textId="77777777" w:rsidR="00E04A6E" w:rsidRPr="00785AA3" w:rsidRDefault="00E04A6E" w:rsidP="00E04A6E">
            <w:pPr>
              <w:jc w:val="center"/>
              <w:rPr>
                <w:bCs/>
                <w:color w:val="000000"/>
                <w:lang w:val="en-IN"/>
              </w:rPr>
            </w:pPr>
            <w:r w:rsidRPr="00785AA3">
              <w:rPr>
                <w:b/>
                <w:color w:val="000000"/>
              </w:rPr>
              <w:t>COURSE OUTCOMES</w:t>
            </w:r>
          </w:p>
        </w:tc>
      </w:tr>
      <w:tr w:rsidR="00E04A6E" w:rsidRPr="00785AA3" w14:paraId="385FE49D" w14:textId="77777777" w:rsidTr="00E04A6E">
        <w:trPr>
          <w:trHeight w:val="332"/>
        </w:trPr>
        <w:tc>
          <w:tcPr>
            <w:tcW w:w="268" w:type="pct"/>
          </w:tcPr>
          <w:p w14:paraId="00711AFC" w14:textId="77777777" w:rsidR="00E04A6E" w:rsidRPr="008E026F" w:rsidRDefault="00E04A6E" w:rsidP="00E04A6E">
            <w:pPr>
              <w:rPr>
                <w:rFonts w:cstheme="minorHAnsi"/>
                <w:b/>
              </w:rPr>
            </w:pPr>
            <w:r w:rsidRPr="008E026F">
              <w:rPr>
                <w:rFonts w:cstheme="minorHAnsi"/>
                <w:b/>
              </w:rPr>
              <w:t>CO1</w:t>
            </w:r>
          </w:p>
        </w:tc>
        <w:tc>
          <w:tcPr>
            <w:tcW w:w="4732" w:type="pct"/>
          </w:tcPr>
          <w:p w14:paraId="0E24E488" w14:textId="77777777" w:rsidR="00E04A6E" w:rsidRPr="00785AA3" w:rsidRDefault="00E04A6E" w:rsidP="00E04A6E">
            <w:pPr>
              <w:jc w:val="both"/>
            </w:pPr>
            <w:r w:rsidRPr="00785AA3">
              <w:rPr>
                <w:bCs/>
                <w:color w:val="000000"/>
                <w:lang w:val="en-IN"/>
              </w:rPr>
              <w:t>Examine the basics of computer programming concepts and write own programs.</w:t>
            </w:r>
          </w:p>
        </w:tc>
      </w:tr>
      <w:tr w:rsidR="00E04A6E" w:rsidRPr="00785AA3" w14:paraId="4B7F6A9C" w14:textId="77777777" w:rsidTr="00E04A6E">
        <w:trPr>
          <w:trHeight w:val="332"/>
        </w:trPr>
        <w:tc>
          <w:tcPr>
            <w:tcW w:w="268" w:type="pct"/>
          </w:tcPr>
          <w:p w14:paraId="51D22AA5" w14:textId="77777777" w:rsidR="00E04A6E" w:rsidRPr="008E026F" w:rsidRDefault="00E04A6E" w:rsidP="00E04A6E">
            <w:pPr>
              <w:rPr>
                <w:rFonts w:cstheme="minorHAnsi"/>
                <w:b/>
              </w:rPr>
            </w:pPr>
            <w:r w:rsidRPr="008E026F">
              <w:rPr>
                <w:rFonts w:cstheme="minorHAnsi"/>
                <w:b/>
              </w:rPr>
              <w:t>CO2</w:t>
            </w:r>
          </w:p>
        </w:tc>
        <w:tc>
          <w:tcPr>
            <w:tcW w:w="4732" w:type="pct"/>
          </w:tcPr>
          <w:p w14:paraId="06BAE8BE" w14:textId="77777777" w:rsidR="00E04A6E" w:rsidRPr="00785AA3" w:rsidRDefault="00E04A6E" w:rsidP="00E04A6E">
            <w:pPr>
              <w:jc w:val="both"/>
            </w:pPr>
            <w:r w:rsidRPr="00785AA3">
              <w:rPr>
                <w:bCs/>
              </w:rPr>
              <w:t>Apply the operators and conditional statements to represent the real time programs.</w:t>
            </w:r>
          </w:p>
        </w:tc>
      </w:tr>
      <w:tr w:rsidR="00E04A6E" w:rsidRPr="00785AA3" w14:paraId="34D52769" w14:textId="77777777" w:rsidTr="00E04A6E">
        <w:trPr>
          <w:trHeight w:val="332"/>
        </w:trPr>
        <w:tc>
          <w:tcPr>
            <w:tcW w:w="268" w:type="pct"/>
          </w:tcPr>
          <w:p w14:paraId="7229B53D" w14:textId="77777777" w:rsidR="00E04A6E" w:rsidRPr="008E026F" w:rsidRDefault="00E04A6E" w:rsidP="00E04A6E">
            <w:pPr>
              <w:rPr>
                <w:rFonts w:cstheme="minorHAnsi"/>
                <w:b/>
              </w:rPr>
            </w:pPr>
            <w:r w:rsidRPr="008E026F">
              <w:rPr>
                <w:rFonts w:cstheme="minorHAnsi"/>
                <w:b/>
              </w:rPr>
              <w:t>CO3</w:t>
            </w:r>
          </w:p>
        </w:tc>
        <w:tc>
          <w:tcPr>
            <w:tcW w:w="4732" w:type="pct"/>
          </w:tcPr>
          <w:p w14:paraId="451AEBCE" w14:textId="77777777" w:rsidR="00E04A6E" w:rsidRPr="00785AA3" w:rsidRDefault="00E04A6E" w:rsidP="00E04A6E">
            <w:pPr>
              <w:jc w:val="both"/>
            </w:pPr>
            <w:r w:rsidRPr="00785AA3">
              <w:rPr>
                <w:bCs/>
                <w:color w:val="000000"/>
                <w:lang w:val="en-IN"/>
              </w:rPr>
              <w:t>Prepare solutions for the problem using arrays and strings.</w:t>
            </w:r>
          </w:p>
        </w:tc>
      </w:tr>
      <w:tr w:rsidR="00E04A6E" w:rsidRPr="00785AA3" w14:paraId="2D06A4A3" w14:textId="77777777" w:rsidTr="00E04A6E">
        <w:trPr>
          <w:trHeight w:val="332"/>
        </w:trPr>
        <w:tc>
          <w:tcPr>
            <w:tcW w:w="268" w:type="pct"/>
          </w:tcPr>
          <w:p w14:paraId="7055BE5C" w14:textId="77777777" w:rsidR="00E04A6E" w:rsidRPr="008E026F" w:rsidRDefault="00E04A6E" w:rsidP="00E04A6E">
            <w:pPr>
              <w:rPr>
                <w:rFonts w:cstheme="minorHAnsi"/>
                <w:b/>
              </w:rPr>
            </w:pPr>
            <w:r w:rsidRPr="008E026F">
              <w:rPr>
                <w:rFonts w:cstheme="minorHAnsi"/>
                <w:b/>
              </w:rPr>
              <w:t>CO4</w:t>
            </w:r>
          </w:p>
        </w:tc>
        <w:tc>
          <w:tcPr>
            <w:tcW w:w="4732" w:type="pct"/>
          </w:tcPr>
          <w:p w14:paraId="2474B9BF" w14:textId="77777777" w:rsidR="00E04A6E" w:rsidRPr="00785AA3" w:rsidRDefault="00E04A6E" w:rsidP="00E04A6E">
            <w:pPr>
              <w:pStyle w:val="Default"/>
              <w:ind w:right="-93"/>
              <w:contextualSpacing/>
              <w:jc w:val="both"/>
              <w:rPr>
                <w:bCs/>
              </w:rPr>
            </w:pPr>
            <w:r w:rsidRPr="00785AA3">
              <w:rPr>
                <w:bCs/>
              </w:rPr>
              <w:t>Categorize the problem into functions and synthesize a complete program using divide and Conquer approach using functions.</w:t>
            </w:r>
          </w:p>
        </w:tc>
      </w:tr>
      <w:tr w:rsidR="00E04A6E" w:rsidRPr="00785AA3" w14:paraId="1B11D8DB" w14:textId="77777777" w:rsidTr="00E04A6E">
        <w:trPr>
          <w:trHeight w:val="332"/>
        </w:trPr>
        <w:tc>
          <w:tcPr>
            <w:tcW w:w="268" w:type="pct"/>
          </w:tcPr>
          <w:p w14:paraId="72E6C94B" w14:textId="77777777" w:rsidR="00E04A6E" w:rsidRPr="008E026F" w:rsidRDefault="00E04A6E" w:rsidP="00E04A6E">
            <w:pPr>
              <w:rPr>
                <w:rFonts w:cstheme="minorHAnsi"/>
                <w:b/>
              </w:rPr>
            </w:pPr>
            <w:r w:rsidRPr="008E026F">
              <w:rPr>
                <w:rFonts w:cstheme="minorHAnsi"/>
                <w:b/>
              </w:rPr>
              <w:t>CO5</w:t>
            </w:r>
          </w:p>
        </w:tc>
        <w:tc>
          <w:tcPr>
            <w:tcW w:w="4732" w:type="pct"/>
          </w:tcPr>
          <w:p w14:paraId="1AC53869" w14:textId="77777777" w:rsidR="00E04A6E" w:rsidRPr="00785AA3" w:rsidRDefault="00E04A6E" w:rsidP="00E04A6E">
            <w:pPr>
              <w:jc w:val="both"/>
            </w:pPr>
            <w:r w:rsidRPr="00785AA3">
              <w:rPr>
                <w:bCs/>
                <w:color w:val="000000"/>
                <w:lang w:val="en-IN"/>
              </w:rPr>
              <w:t>Formulate algorithms and simple programs using arrays and pointers.</w:t>
            </w:r>
          </w:p>
        </w:tc>
      </w:tr>
      <w:tr w:rsidR="00E04A6E" w:rsidRPr="00785AA3" w14:paraId="34176858" w14:textId="77777777" w:rsidTr="00E04A6E">
        <w:trPr>
          <w:trHeight w:val="332"/>
        </w:trPr>
        <w:tc>
          <w:tcPr>
            <w:tcW w:w="268" w:type="pct"/>
          </w:tcPr>
          <w:p w14:paraId="16B912B1" w14:textId="77777777" w:rsidR="00E04A6E" w:rsidRPr="008E026F" w:rsidRDefault="00E04A6E" w:rsidP="00E04A6E">
            <w:pPr>
              <w:rPr>
                <w:rFonts w:cstheme="minorHAnsi"/>
                <w:b/>
              </w:rPr>
            </w:pPr>
            <w:r w:rsidRPr="008E026F">
              <w:rPr>
                <w:rFonts w:cstheme="minorHAnsi"/>
                <w:b/>
              </w:rPr>
              <w:t>CO6</w:t>
            </w:r>
          </w:p>
        </w:tc>
        <w:tc>
          <w:tcPr>
            <w:tcW w:w="4732" w:type="pct"/>
          </w:tcPr>
          <w:p w14:paraId="550ECE91" w14:textId="77777777" w:rsidR="00E04A6E" w:rsidRPr="00785AA3" w:rsidRDefault="00E04A6E" w:rsidP="00E04A6E">
            <w:pPr>
              <w:jc w:val="both"/>
            </w:pPr>
            <w:r w:rsidRPr="00785AA3">
              <w:rPr>
                <w:bCs/>
              </w:rPr>
              <w:t>Create a new application to solve real world problems using structures and unions.</w:t>
            </w:r>
          </w:p>
        </w:tc>
      </w:tr>
    </w:tbl>
    <w:p w14:paraId="010ABF61" w14:textId="77777777" w:rsidR="00E04A6E" w:rsidRDefault="00E04A6E"/>
    <w:p w14:paraId="145CA3B0" w14:textId="77777777" w:rsidR="00E04A6E" w:rsidRDefault="00E04A6E"/>
    <w:tbl>
      <w:tblPr>
        <w:tblW w:w="638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139"/>
        <w:gridCol w:w="709"/>
        <w:gridCol w:w="708"/>
        <w:gridCol w:w="709"/>
        <w:gridCol w:w="709"/>
        <w:gridCol w:w="709"/>
        <w:gridCol w:w="708"/>
        <w:gridCol w:w="993"/>
      </w:tblGrid>
      <w:tr w:rsidR="00E04A6E" w14:paraId="45950644" w14:textId="77777777" w:rsidTr="00E04A6E">
        <w:trPr>
          <w:jc w:val="center"/>
        </w:trPr>
        <w:tc>
          <w:tcPr>
            <w:tcW w:w="6384" w:type="dxa"/>
            <w:gridSpan w:val="8"/>
          </w:tcPr>
          <w:p w14:paraId="41005A4D" w14:textId="77777777" w:rsidR="00E04A6E" w:rsidRDefault="00E04A6E">
            <w:pPr>
              <w:jc w:val="center"/>
              <w:rPr>
                <w:b/>
                <w:sz w:val="22"/>
                <w:szCs w:val="22"/>
              </w:rPr>
            </w:pPr>
            <w:r>
              <w:rPr>
                <w:b/>
                <w:sz w:val="22"/>
                <w:szCs w:val="22"/>
              </w:rPr>
              <w:t>Assessment Pattern as per Bloom’s Level</w:t>
            </w:r>
          </w:p>
        </w:tc>
      </w:tr>
      <w:tr w:rsidR="00E04A6E" w14:paraId="0013ABC5" w14:textId="77777777" w:rsidTr="00E04A6E">
        <w:trPr>
          <w:jc w:val="center"/>
        </w:trPr>
        <w:tc>
          <w:tcPr>
            <w:tcW w:w="1139" w:type="dxa"/>
          </w:tcPr>
          <w:p w14:paraId="011E2909" w14:textId="77777777" w:rsidR="00E04A6E" w:rsidRDefault="00E04A6E">
            <w:pPr>
              <w:jc w:val="center"/>
              <w:rPr>
                <w:b/>
                <w:sz w:val="22"/>
                <w:szCs w:val="22"/>
              </w:rPr>
            </w:pPr>
            <w:r>
              <w:rPr>
                <w:b/>
                <w:sz w:val="22"/>
                <w:szCs w:val="22"/>
              </w:rPr>
              <w:t>CO / BL</w:t>
            </w:r>
          </w:p>
        </w:tc>
        <w:tc>
          <w:tcPr>
            <w:tcW w:w="709" w:type="dxa"/>
          </w:tcPr>
          <w:p w14:paraId="7D18F8EF" w14:textId="77777777" w:rsidR="00E04A6E" w:rsidRDefault="00E04A6E">
            <w:pPr>
              <w:jc w:val="center"/>
              <w:rPr>
                <w:b/>
                <w:sz w:val="22"/>
                <w:szCs w:val="22"/>
              </w:rPr>
            </w:pPr>
            <w:r>
              <w:rPr>
                <w:b/>
                <w:sz w:val="22"/>
                <w:szCs w:val="22"/>
              </w:rPr>
              <w:t>R</w:t>
            </w:r>
          </w:p>
        </w:tc>
        <w:tc>
          <w:tcPr>
            <w:tcW w:w="708" w:type="dxa"/>
          </w:tcPr>
          <w:p w14:paraId="4212F1A5" w14:textId="77777777" w:rsidR="00E04A6E" w:rsidRDefault="00E04A6E">
            <w:pPr>
              <w:jc w:val="center"/>
              <w:rPr>
                <w:b/>
                <w:sz w:val="22"/>
                <w:szCs w:val="22"/>
              </w:rPr>
            </w:pPr>
            <w:r>
              <w:rPr>
                <w:b/>
                <w:sz w:val="22"/>
                <w:szCs w:val="22"/>
              </w:rPr>
              <w:t>U</w:t>
            </w:r>
          </w:p>
        </w:tc>
        <w:tc>
          <w:tcPr>
            <w:tcW w:w="709" w:type="dxa"/>
          </w:tcPr>
          <w:p w14:paraId="6BCD1FE1" w14:textId="77777777" w:rsidR="00E04A6E" w:rsidRDefault="00E04A6E">
            <w:pPr>
              <w:jc w:val="center"/>
              <w:rPr>
                <w:b/>
                <w:sz w:val="22"/>
                <w:szCs w:val="22"/>
              </w:rPr>
            </w:pPr>
            <w:r>
              <w:rPr>
                <w:b/>
                <w:sz w:val="22"/>
                <w:szCs w:val="22"/>
              </w:rPr>
              <w:t>A</w:t>
            </w:r>
          </w:p>
        </w:tc>
        <w:tc>
          <w:tcPr>
            <w:tcW w:w="709" w:type="dxa"/>
          </w:tcPr>
          <w:p w14:paraId="374CEBE2" w14:textId="77777777" w:rsidR="00E04A6E" w:rsidRDefault="00E04A6E">
            <w:pPr>
              <w:jc w:val="center"/>
              <w:rPr>
                <w:b/>
                <w:sz w:val="22"/>
                <w:szCs w:val="22"/>
              </w:rPr>
            </w:pPr>
            <w:r>
              <w:rPr>
                <w:b/>
                <w:sz w:val="22"/>
                <w:szCs w:val="22"/>
              </w:rPr>
              <w:t>An</w:t>
            </w:r>
          </w:p>
        </w:tc>
        <w:tc>
          <w:tcPr>
            <w:tcW w:w="709" w:type="dxa"/>
          </w:tcPr>
          <w:p w14:paraId="1D01FB5F" w14:textId="77777777" w:rsidR="00E04A6E" w:rsidRDefault="00E04A6E">
            <w:pPr>
              <w:jc w:val="center"/>
              <w:rPr>
                <w:b/>
                <w:sz w:val="22"/>
                <w:szCs w:val="22"/>
              </w:rPr>
            </w:pPr>
            <w:r>
              <w:rPr>
                <w:b/>
                <w:sz w:val="22"/>
                <w:szCs w:val="22"/>
              </w:rPr>
              <w:t>E</w:t>
            </w:r>
          </w:p>
        </w:tc>
        <w:tc>
          <w:tcPr>
            <w:tcW w:w="708" w:type="dxa"/>
          </w:tcPr>
          <w:p w14:paraId="70151CD0" w14:textId="77777777" w:rsidR="00E04A6E" w:rsidRDefault="00E04A6E">
            <w:pPr>
              <w:jc w:val="center"/>
              <w:rPr>
                <w:b/>
                <w:sz w:val="22"/>
                <w:szCs w:val="22"/>
              </w:rPr>
            </w:pPr>
            <w:r>
              <w:rPr>
                <w:b/>
                <w:sz w:val="22"/>
                <w:szCs w:val="22"/>
              </w:rPr>
              <w:t>C</w:t>
            </w:r>
          </w:p>
        </w:tc>
        <w:tc>
          <w:tcPr>
            <w:tcW w:w="993" w:type="dxa"/>
          </w:tcPr>
          <w:p w14:paraId="74FF4554" w14:textId="77777777" w:rsidR="00E04A6E" w:rsidRDefault="00E04A6E">
            <w:pPr>
              <w:jc w:val="center"/>
              <w:rPr>
                <w:b/>
                <w:sz w:val="22"/>
                <w:szCs w:val="22"/>
              </w:rPr>
            </w:pPr>
            <w:r>
              <w:rPr>
                <w:b/>
                <w:sz w:val="22"/>
                <w:szCs w:val="22"/>
              </w:rPr>
              <w:t>Total</w:t>
            </w:r>
          </w:p>
        </w:tc>
      </w:tr>
      <w:tr w:rsidR="00E04A6E" w14:paraId="505ABC69" w14:textId="77777777" w:rsidTr="00E04A6E">
        <w:trPr>
          <w:jc w:val="center"/>
        </w:trPr>
        <w:tc>
          <w:tcPr>
            <w:tcW w:w="1139" w:type="dxa"/>
          </w:tcPr>
          <w:p w14:paraId="0DB1489C" w14:textId="77777777" w:rsidR="00E04A6E" w:rsidRDefault="00E04A6E">
            <w:pPr>
              <w:jc w:val="center"/>
              <w:rPr>
                <w:b/>
                <w:sz w:val="22"/>
                <w:szCs w:val="22"/>
              </w:rPr>
            </w:pPr>
            <w:r>
              <w:rPr>
                <w:b/>
                <w:sz w:val="22"/>
                <w:szCs w:val="22"/>
              </w:rPr>
              <w:t>CO1</w:t>
            </w:r>
          </w:p>
        </w:tc>
        <w:tc>
          <w:tcPr>
            <w:tcW w:w="709" w:type="dxa"/>
          </w:tcPr>
          <w:p w14:paraId="653B4A4F" w14:textId="77777777" w:rsidR="00E04A6E" w:rsidRDefault="00E04A6E">
            <w:pPr>
              <w:jc w:val="center"/>
              <w:rPr>
                <w:sz w:val="22"/>
                <w:szCs w:val="22"/>
              </w:rPr>
            </w:pPr>
            <w:r>
              <w:rPr>
                <w:sz w:val="22"/>
                <w:szCs w:val="22"/>
              </w:rPr>
              <w:t>-</w:t>
            </w:r>
          </w:p>
        </w:tc>
        <w:tc>
          <w:tcPr>
            <w:tcW w:w="708" w:type="dxa"/>
          </w:tcPr>
          <w:p w14:paraId="2E9EA4B1" w14:textId="77777777" w:rsidR="00E04A6E" w:rsidRDefault="00E04A6E">
            <w:pPr>
              <w:jc w:val="center"/>
              <w:rPr>
                <w:sz w:val="22"/>
                <w:szCs w:val="22"/>
              </w:rPr>
            </w:pPr>
            <w:r>
              <w:rPr>
                <w:sz w:val="22"/>
                <w:szCs w:val="22"/>
              </w:rPr>
              <w:t>1</w:t>
            </w:r>
          </w:p>
        </w:tc>
        <w:tc>
          <w:tcPr>
            <w:tcW w:w="709" w:type="dxa"/>
          </w:tcPr>
          <w:p w14:paraId="1720E276" w14:textId="77777777" w:rsidR="00E04A6E" w:rsidRDefault="00E04A6E">
            <w:pPr>
              <w:jc w:val="center"/>
              <w:rPr>
                <w:sz w:val="22"/>
                <w:szCs w:val="22"/>
              </w:rPr>
            </w:pPr>
            <w:r>
              <w:rPr>
                <w:sz w:val="22"/>
                <w:szCs w:val="22"/>
              </w:rPr>
              <w:t>16</w:t>
            </w:r>
          </w:p>
        </w:tc>
        <w:tc>
          <w:tcPr>
            <w:tcW w:w="709" w:type="dxa"/>
          </w:tcPr>
          <w:p w14:paraId="639C7945" w14:textId="77777777" w:rsidR="00E04A6E" w:rsidRDefault="00E04A6E">
            <w:pPr>
              <w:jc w:val="center"/>
              <w:rPr>
                <w:sz w:val="22"/>
                <w:szCs w:val="22"/>
              </w:rPr>
            </w:pPr>
            <w:r>
              <w:rPr>
                <w:sz w:val="22"/>
                <w:szCs w:val="22"/>
              </w:rPr>
              <w:t>-</w:t>
            </w:r>
          </w:p>
        </w:tc>
        <w:tc>
          <w:tcPr>
            <w:tcW w:w="709" w:type="dxa"/>
          </w:tcPr>
          <w:p w14:paraId="04E532F2" w14:textId="77777777" w:rsidR="00E04A6E" w:rsidRDefault="00E04A6E">
            <w:pPr>
              <w:jc w:val="center"/>
              <w:rPr>
                <w:sz w:val="22"/>
                <w:szCs w:val="22"/>
              </w:rPr>
            </w:pPr>
            <w:r>
              <w:rPr>
                <w:sz w:val="22"/>
                <w:szCs w:val="22"/>
              </w:rPr>
              <w:t>-</w:t>
            </w:r>
          </w:p>
        </w:tc>
        <w:tc>
          <w:tcPr>
            <w:tcW w:w="708" w:type="dxa"/>
          </w:tcPr>
          <w:p w14:paraId="67E03073" w14:textId="77777777" w:rsidR="00E04A6E" w:rsidRDefault="00E04A6E">
            <w:pPr>
              <w:jc w:val="center"/>
              <w:rPr>
                <w:sz w:val="22"/>
                <w:szCs w:val="22"/>
              </w:rPr>
            </w:pPr>
            <w:r>
              <w:rPr>
                <w:sz w:val="22"/>
                <w:szCs w:val="22"/>
              </w:rPr>
              <w:t>-</w:t>
            </w:r>
          </w:p>
        </w:tc>
        <w:tc>
          <w:tcPr>
            <w:tcW w:w="993" w:type="dxa"/>
          </w:tcPr>
          <w:p w14:paraId="1EAF9102" w14:textId="77777777" w:rsidR="00E04A6E" w:rsidRDefault="00E04A6E">
            <w:pPr>
              <w:jc w:val="center"/>
              <w:rPr>
                <w:sz w:val="22"/>
                <w:szCs w:val="22"/>
              </w:rPr>
            </w:pPr>
            <w:r>
              <w:rPr>
                <w:sz w:val="22"/>
                <w:szCs w:val="22"/>
              </w:rPr>
              <w:t>17</w:t>
            </w:r>
          </w:p>
        </w:tc>
      </w:tr>
      <w:tr w:rsidR="00E04A6E" w14:paraId="1CC2EB94" w14:textId="77777777" w:rsidTr="00E04A6E">
        <w:trPr>
          <w:jc w:val="center"/>
        </w:trPr>
        <w:tc>
          <w:tcPr>
            <w:tcW w:w="1139" w:type="dxa"/>
          </w:tcPr>
          <w:p w14:paraId="43FAFB4F" w14:textId="77777777" w:rsidR="00E04A6E" w:rsidRDefault="00E04A6E">
            <w:pPr>
              <w:jc w:val="center"/>
              <w:rPr>
                <w:b/>
                <w:sz w:val="22"/>
                <w:szCs w:val="22"/>
              </w:rPr>
            </w:pPr>
            <w:r>
              <w:rPr>
                <w:b/>
                <w:sz w:val="22"/>
                <w:szCs w:val="22"/>
              </w:rPr>
              <w:t>CO2</w:t>
            </w:r>
          </w:p>
        </w:tc>
        <w:tc>
          <w:tcPr>
            <w:tcW w:w="709" w:type="dxa"/>
          </w:tcPr>
          <w:p w14:paraId="0E87E683" w14:textId="77777777" w:rsidR="00E04A6E" w:rsidRDefault="00E04A6E">
            <w:pPr>
              <w:jc w:val="center"/>
              <w:rPr>
                <w:sz w:val="22"/>
                <w:szCs w:val="22"/>
              </w:rPr>
            </w:pPr>
            <w:r>
              <w:rPr>
                <w:sz w:val="22"/>
                <w:szCs w:val="22"/>
              </w:rPr>
              <w:t>-</w:t>
            </w:r>
          </w:p>
        </w:tc>
        <w:tc>
          <w:tcPr>
            <w:tcW w:w="708" w:type="dxa"/>
          </w:tcPr>
          <w:p w14:paraId="0EA2D6C8" w14:textId="77777777" w:rsidR="00E04A6E" w:rsidRDefault="00E04A6E">
            <w:pPr>
              <w:jc w:val="center"/>
              <w:rPr>
                <w:sz w:val="22"/>
                <w:szCs w:val="22"/>
              </w:rPr>
            </w:pPr>
            <w:r>
              <w:rPr>
                <w:sz w:val="22"/>
                <w:szCs w:val="22"/>
              </w:rPr>
              <w:t>1</w:t>
            </w:r>
          </w:p>
        </w:tc>
        <w:tc>
          <w:tcPr>
            <w:tcW w:w="709" w:type="dxa"/>
          </w:tcPr>
          <w:p w14:paraId="18166A0F" w14:textId="77777777" w:rsidR="00E04A6E" w:rsidRDefault="00E04A6E">
            <w:pPr>
              <w:jc w:val="center"/>
              <w:rPr>
                <w:sz w:val="22"/>
                <w:szCs w:val="22"/>
              </w:rPr>
            </w:pPr>
            <w:r>
              <w:rPr>
                <w:sz w:val="22"/>
                <w:szCs w:val="22"/>
              </w:rPr>
              <w:t>22</w:t>
            </w:r>
          </w:p>
        </w:tc>
        <w:tc>
          <w:tcPr>
            <w:tcW w:w="709" w:type="dxa"/>
          </w:tcPr>
          <w:p w14:paraId="2EEF8C27" w14:textId="77777777" w:rsidR="00E04A6E" w:rsidRDefault="00E04A6E">
            <w:pPr>
              <w:jc w:val="center"/>
              <w:rPr>
                <w:sz w:val="22"/>
                <w:szCs w:val="22"/>
              </w:rPr>
            </w:pPr>
            <w:r>
              <w:rPr>
                <w:sz w:val="22"/>
                <w:szCs w:val="22"/>
              </w:rPr>
              <w:t>6</w:t>
            </w:r>
          </w:p>
        </w:tc>
        <w:tc>
          <w:tcPr>
            <w:tcW w:w="709" w:type="dxa"/>
          </w:tcPr>
          <w:p w14:paraId="36E091AE" w14:textId="77777777" w:rsidR="00E04A6E" w:rsidRDefault="00E04A6E">
            <w:pPr>
              <w:jc w:val="center"/>
              <w:rPr>
                <w:sz w:val="22"/>
                <w:szCs w:val="22"/>
              </w:rPr>
            </w:pPr>
            <w:r>
              <w:rPr>
                <w:sz w:val="22"/>
                <w:szCs w:val="22"/>
              </w:rPr>
              <w:t>-</w:t>
            </w:r>
          </w:p>
        </w:tc>
        <w:tc>
          <w:tcPr>
            <w:tcW w:w="708" w:type="dxa"/>
          </w:tcPr>
          <w:p w14:paraId="60418E0F" w14:textId="77777777" w:rsidR="00E04A6E" w:rsidRDefault="00E04A6E" w:rsidP="00E04A6E">
            <w:pPr>
              <w:rPr>
                <w:sz w:val="22"/>
                <w:szCs w:val="22"/>
              </w:rPr>
            </w:pPr>
            <w:r>
              <w:rPr>
                <w:sz w:val="22"/>
                <w:szCs w:val="22"/>
              </w:rPr>
              <w:t xml:space="preserve">   -</w:t>
            </w:r>
          </w:p>
        </w:tc>
        <w:tc>
          <w:tcPr>
            <w:tcW w:w="993" w:type="dxa"/>
          </w:tcPr>
          <w:p w14:paraId="4DF3CB16" w14:textId="77777777" w:rsidR="00E04A6E" w:rsidRDefault="00E04A6E">
            <w:pPr>
              <w:jc w:val="center"/>
              <w:rPr>
                <w:sz w:val="22"/>
                <w:szCs w:val="22"/>
              </w:rPr>
            </w:pPr>
            <w:r>
              <w:rPr>
                <w:sz w:val="22"/>
                <w:szCs w:val="22"/>
              </w:rPr>
              <w:t>29</w:t>
            </w:r>
          </w:p>
        </w:tc>
      </w:tr>
      <w:tr w:rsidR="00E04A6E" w14:paraId="31CE6E87" w14:textId="77777777" w:rsidTr="00E04A6E">
        <w:trPr>
          <w:jc w:val="center"/>
        </w:trPr>
        <w:tc>
          <w:tcPr>
            <w:tcW w:w="1139" w:type="dxa"/>
          </w:tcPr>
          <w:p w14:paraId="7CD44568" w14:textId="77777777" w:rsidR="00E04A6E" w:rsidRDefault="00E04A6E">
            <w:pPr>
              <w:jc w:val="center"/>
              <w:rPr>
                <w:b/>
                <w:sz w:val="22"/>
                <w:szCs w:val="22"/>
              </w:rPr>
            </w:pPr>
            <w:r>
              <w:rPr>
                <w:b/>
                <w:sz w:val="22"/>
                <w:szCs w:val="22"/>
              </w:rPr>
              <w:t>CO3</w:t>
            </w:r>
          </w:p>
        </w:tc>
        <w:tc>
          <w:tcPr>
            <w:tcW w:w="709" w:type="dxa"/>
          </w:tcPr>
          <w:p w14:paraId="7677B345" w14:textId="77777777" w:rsidR="00E04A6E" w:rsidRDefault="00E04A6E">
            <w:pPr>
              <w:jc w:val="center"/>
              <w:rPr>
                <w:sz w:val="22"/>
                <w:szCs w:val="22"/>
              </w:rPr>
            </w:pPr>
            <w:r>
              <w:rPr>
                <w:sz w:val="22"/>
                <w:szCs w:val="22"/>
              </w:rPr>
              <w:t>1</w:t>
            </w:r>
          </w:p>
        </w:tc>
        <w:tc>
          <w:tcPr>
            <w:tcW w:w="708" w:type="dxa"/>
          </w:tcPr>
          <w:p w14:paraId="69254E15" w14:textId="77777777" w:rsidR="00E04A6E" w:rsidRDefault="00E04A6E">
            <w:pPr>
              <w:jc w:val="center"/>
              <w:rPr>
                <w:sz w:val="22"/>
                <w:szCs w:val="22"/>
              </w:rPr>
            </w:pPr>
            <w:r>
              <w:rPr>
                <w:sz w:val="22"/>
                <w:szCs w:val="22"/>
              </w:rPr>
              <w:t>-</w:t>
            </w:r>
          </w:p>
        </w:tc>
        <w:tc>
          <w:tcPr>
            <w:tcW w:w="709" w:type="dxa"/>
          </w:tcPr>
          <w:p w14:paraId="57316ABF" w14:textId="77777777" w:rsidR="00E04A6E" w:rsidRDefault="00E04A6E">
            <w:pPr>
              <w:jc w:val="center"/>
              <w:rPr>
                <w:sz w:val="22"/>
                <w:szCs w:val="22"/>
              </w:rPr>
            </w:pPr>
            <w:r>
              <w:rPr>
                <w:sz w:val="22"/>
                <w:szCs w:val="22"/>
              </w:rPr>
              <w:t>18</w:t>
            </w:r>
          </w:p>
        </w:tc>
        <w:tc>
          <w:tcPr>
            <w:tcW w:w="709" w:type="dxa"/>
          </w:tcPr>
          <w:p w14:paraId="1DD9098A" w14:textId="77777777" w:rsidR="00E04A6E" w:rsidRDefault="00E04A6E">
            <w:pPr>
              <w:jc w:val="center"/>
              <w:rPr>
                <w:sz w:val="22"/>
                <w:szCs w:val="22"/>
              </w:rPr>
            </w:pPr>
            <w:r>
              <w:rPr>
                <w:sz w:val="22"/>
                <w:szCs w:val="22"/>
              </w:rPr>
              <w:t>-</w:t>
            </w:r>
          </w:p>
        </w:tc>
        <w:tc>
          <w:tcPr>
            <w:tcW w:w="709" w:type="dxa"/>
          </w:tcPr>
          <w:p w14:paraId="2A4FB90B" w14:textId="77777777" w:rsidR="00E04A6E" w:rsidRDefault="00E04A6E">
            <w:pPr>
              <w:jc w:val="center"/>
              <w:rPr>
                <w:sz w:val="22"/>
                <w:szCs w:val="22"/>
              </w:rPr>
            </w:pPr>
            <w:r>
              <w:rPr>
                <w:sz w:val="22"/>
                <w:szCs w:val="22"/>
              </w:rPr>
              <w:t>-</w:t>
            </w:r>
          </w:p>
        </w:tc>
        <w:tc>
          <w:tcPr>
            <w:tcW w:w="708" w:type="dxa"/>
          </w:tcPr>
          <w:p w14:paraId="4F7AA087" w14:textId="77777777" w:rsidR="00E04A6E" w:rsidRDefault="00E04A6E">
            <w:pPr>
              <w:jc w:val="center"/>
              <w:rPr>
                <w:sz w:val="22"/>
                <w:szCs w:val="22"/>
              </w:rPr>
            </w:pPr>
            <w:r>
              <w:rPr>
                <w:sz w:val="22"/>
                <w:szCs w:val="22"/>
              </w:rPr>
              <w:t>-</w:t>
            </w:r>
          </w:p>
        </w:tc>
        <w:tc>
          <w:tcPr>
            <w:tcW w:w="993" w:type="dxa"/>
          </w:tcPr>
          <w:p w14:paraId="2E6D4A76" w14:textId="77777777" w:rsidR="00E04A6E" w:rsidRDefault="00E04A6E">
            <w:pPr>
              <w:jc w:val="center"/>
              <w:rPr>
                <w:sz w:val="22"/>
                <w:szCs w:val="22"/>
              </w:rPr>
            </w:pPr>
            <w:r>
              <w:rPr>
                <w:sz w:val="22"/>
                <w:szCs w:val="22"/>
              </w:rPr>
              <w:t>19</w:t>
            </w:r>
          </w:p>
        </w:tc>
      </w:tr>
      <w:tr w:rsidR="00E04A6E" w14:paraId="55415019" w14:textId="77777777" w:rsidTr="00E04A6E">
        <w:trPr>
          <w:jc w:val="center"/>
        </w:trPr>
        <w:tc>
          <w:tcPr>
            <w:tcW w:w="1139" w:type="dxa"/>
          </w:tcPr>
          <w:p w14:paraId="57730CD4" w14:textId="77777777" w:rsidR="00E04A6E" w:rsidRDefault="00E04A6E">
            <w:pPr>
              <w:jc w:val="center"/>
              <w:rPr>
                <w:b/>
                <w:sz w:val="22"/>
                <w:szCs w:val="22"/>
              </w:rPr>
            </w:pPr>
            <w:r>
              <w:rPr>
                <w:b/>
                <w:sz w:val="22"/>
                <w:szCs w:val="22"/>
              </w:rPr>
              <w:t>CO4</w:t>
            </w:r>
          </w:p>
        </w:tc>
        <w:tc>
          <w:tcPr>
            <w:tcW w:w="709" w:type="dxa"/>
          </w:tcPr>
          <w:p w14:paraId="73C00E68" w14:textId="77777777" w:rsidR="00E04A6E" w:rsidRDefault="00E04A6E">
            <w:pPr>
              <w:jc w:val="center"/>
              <w:rPr>
                <w:sz w:val="22"/>
                <w:szCs w:val="22"/>
              </w:rPr>
            </w:pPr>
            <w:r>
              <w:rPr>
                <w:sz w:val="22"/>
                <w:szCs w:val="22"/>
              </w:rPr>
              <w:t>-</w:t>
            </w:r>
          </w:p>
        </w:tc>
        <w:tc>
          <w:tcPr>
            <w:tcW w:w="708" w:type="dxa"/>
          </w:tcPr>
          <w:p w14:paraId="29F5B37A" w14:textId="77777777" w:rsidR="00E04A6E" w:rsidRDefault="00E04A6E">
            <w:pPr>
              <w:jc w:val="center"/>
              <w:rPr>
                <w:sz w:val="22"/>
                <w:szCs w:val="22"/>
              </w:rPr>
            </w:pPr>
            <w:r>
              <w:rPr>
                <w:sz w:val="22"/>
                <w:szCs w:val="22"/>
              </w:rPr>
              <w:t>6</w:t>
            </w:r>
          </w:p>
        </w:tc>
        <w:tc>
          <w:tcPr>
            <w:tcW w:w="709" w:type="dxa"/>
          </w:tcPr>
          <w:p w14:paraId="51F3275C" w14:textId="77777777" w:rsidR="00E04A6E" w:rsidRDefault="00E04A6E">
            <w:pPr>
              <w:jc w:val="center"/>
              <w:rPr>
                <w:sz w:val="22"/>
                <w:szCs w:val="22"/>
              </w:rPr>
            </w:pPr>
            <w:r>
              <w:rPr>
                <w:sz w:val="22"/>
                <w:szCs w:val="22"/>
              </w:rPr>
              <w:t>18</w:t>
            </w:r>
          </w:p>
        </w:tc>
        <w:tc>
          <w:tcPr>
            <w:tcW w:w="709" w:type="dxa"/>
          </w:tcPr>
          <w:p w14:paraId="7839DEAB" w14:textId="77777777" w:rsidR="00E04A6E" w:rsidRDefault="00E04A6E">
            <w:pPr>
              <w:jc w:val="center"/>
              <w:rPr>
                <w:sz w:val="22"/>
                <w:szCs w:val="22"/>
              </w:rPr>
            </w:pPr>
            <w:r>
              <w:rPr>
                <w:sz w:val="22"/>
                <w:szCs w:val="22"/>
              </w:rPr>
              <w:t>3</w:t>
            </w:r>
          </w:p>
        </w:tc>
        <w:tc>
          <w:tcPr>
            <w:tcW w:w="709" w:type="dxa"/>
          </w:tcPr>
          <w:p w14:paraId="5F2035B0" w14:textId="77777777" w:rsidR="00E04A6E" w:rsidRDefault="00E04A6E">
            <w:pPr>
              <w:jc w:val="center"/>
              <w:rPr>
                <w:sz w:val="22"/>
                <w:szCs w:val="22"/>
              </w:rPr>
            </w:pPr>
            <w:r>
              <w:rPr>
                <w:sz w:val="22"/>
                <w:szCs w:val="22"/>
              </w:rPr>
              <w:t>-</w:t>
            </w:r>
          </w:p>
        </w:tc>
        <w:tc>
          <w:tcPr>
            <w:tcW w:w="708" w:type="dxa"/>
          </w:tcPr>
          <w:p w14:paraId="71B88C9B" w14:textId="77777777" w:rsidR="00E04A6E" w:rsidRDefault="00E04A6E">
            <w:pPr>
              <w:jc w:val="center"/>
              <w:rPr>
                <w:sz w:val="22"/>
                <w:szCs w:val="22"/>
              </w:rPr>
            </w:pPr>
            <w:r>
              <w:rPr>
                <w:sz w:val="22"/>
                <w:szCs w:val="22"/>
              </w:rPr>
              <w:t>-</w:t>
            </w:r>
          </w:p>
        </w:tc>
        <w:tc>
          <w:tcPr>
            <w:tcW w:w="993" w:type="dxa"/>
          </w:tcPr>
          <w:p w14:paraId="4FF7172F" w14:textId="77777777" w:rsidR="00E04A6E" w:rsidRDefault="00E04A6E">
            <w:pPr>
              <w:jc w:val="center"/>
              <w:rPr>
                <w:sz w:val="22"/>
                <w:szCs w:val="22"/>
              </w:rPr>
            </w:pPr>
            <w:r>
              <w:rPr>
                <w:sz w:val="22"/>
                <w:szCs w:val="22"/>
              </w:rPr>
              <w:t>27</w:t>
            </w:r>
          </w:p>
        </w:tc>
      </w:tr>
      <w:tr w:rsidR="00E04A6E" w14:paraId="1D88A108" w14:textId="77777777" w:rsidTr="00E04A6E">
        <w:trPr>
          <w:jc w:val="center"/>
        </w:trPr>
        <w:tc>
          <w:tcPr>
            <w:tcW w:w="1139" w:type="dxa"/>
          </w:tcPr>
          <w:p w14:paraId="45AAA9BF" w14:textId="77777777" w:rsidR="00E04A6E" w:rsidRDefault="00E04A6E">
            <w:pPr>
              <w:jc w:val="center"/>
              <w:rPr>
                <w:b/>
                <w:sz w:val="22"/>
                <w:szCs w:val="22"/>
              </w:rPr>
            </w:pPr>
            <w:r>
              <w:rPr>
                <w:b/>
                <w:sz w:val="22"/>
                <w:szCs w:val="22"/>
              </w:rPr>
              <w:t>CO5</w:t>
            </w:r>
          </w:p>
        </w:tc>
        <w:tc>
          <w:tcPr>
            <w:tcW w:w="709" w:type="dxa"/>
          </w:tcPr>
          <w:p w14:paraId="3F3ED5FC" w14:textId="77777777" w:rsidR="00E04A6E" w:rsidRDefault="00E04A6E">
            <w:pPr>
              <w:jc w:val="center"/>
              <w:rPr>
                <w:sz w:val="22"/>
                <w:szCs w:val="22"/>
              </w:rPr>
            </w:pPr>
            <w:r>
              <w:rPr>
                <w:sz w:val="22"/>
                <w:szCs w:val="22"/>
              </w:rPr>
              <w:t>-</w:t>
            </w:r>
          </w:p>
        </w:tc>
        <w:tc>
          <w:tcPr>
            <w:tcW w:w="708" w:type="dxa"/>
          </w:tcPr>
          <w:p w14:paraId="68A3F6F7" w14:textId="77777777" w:rsidR="00E04A6E" w:rsidRDefault="00E04A6E">
            <w:pPr>
              <w:jc w:val="center"/>
              <w:rPr>
                <w:sz w:val="22"/>
                <w:szCs w:val="22"/>
              </w:rPr>
            </w:pPr>
            <w:r>
              <w:rPr>
                <w:sz w:val="22"/>
                <w:szCs w:val="22"/>
              </w:rPr>
              <w:t>-</w:t>
            </w:r>
          </w:p>
        </w:tc>
        <w:tc>
          <w:tcPr>
            <w:tcW w:w="709" w:type="dxa"/>
          </w:tcPr>
          <w:p w14:paraId="75465A70" w14:textId="77777777" w:rsidR="00E04A6E" w:rsidRDefault="00E04A6E">
            <w:pPr>
              <w:jc w:val="center"/>
              <w:rPr>
                <w:sz w:val="22"/>
                <w:szCs w:val="22"/>
              </w:rPr>
            </w:pPr>
            <w:r>
              <w:rPr>
                <w:sz w:val="22"/>
                <w:szCs w:val="22"/>
              </w:rPr>
              <w:t>12</w:t>
            </w:r>
          </w:p>
        </w:tc>
        <w:tc>
          <w:tcPr>
            <w:tcW w:w="709" w:type="dxa"/>
          </w:tcPr>
          <w:p w14:paraId="27086C6E" w14:textId="77777777" w:rsidR="00E04A6E" w:rsidRDefault="00E04A6E">
            <w:pPr>
              <w:jc w:val="center"/>
              <w:rPr>
                <w:sz w:val="22"/>
                <w:szCs w:val="22"/>
              </w:rPr>
            </w:pPr>
            <w:r>
              <w:rPr>
                <w:sz w:val="22"/>
                <w:szCs w:val="22"/>
              </w:rPr>
              <w:t>3</w:t>
            </w:r>
          </w:p>
        </w:tc>
        <w:tc>
          <w:tcPr>
            <w:tcW w:w="709" w:type="dxa"/>
          </w:tcPr>
          <w:p w14:paraId="0934879D" w14:textId="77777777" w:rsidR="00E04A6E" w:rsidRDefault="00E04A6E">
            <w:pPr>
              <w:jc w:val="center"/>
              <w:rPr>
                <w:sz w:val="22"/>
                <w:szCs w:val="22"/>
              </w:rPr>
            </w:pPr>
            <w:r>
              <w:rPr>
                <w:sz w:val="22"/>
                <w:szCs w:val="22"/>
              </w:rPr>
              <w:t>-</w:t>
            </w:r>
          </w:p>
        </w:tc>
        <w:tc>
          <w:tcPr>
            <w:tcW w:w="708" w:type="dxa"/>
          </w:tcPr>
          <w:p w14:paraId="3F4348BC" w14:textId="77777777" w:rsidR="00E04A6E" w:rsidRDefault="00E04A6E">
            <w:pPr>
              <w:jc w:val="center"/>
              <w:rPr>
                <w:sz w:val="22"/>
                <w:szCs w:val="22"/>
              </w:rPr>
            </w:pPr>
            <w:r>
              <w:rPr>
                <w:sz w:val="22"/>
                <w:szCs w:val="22"/>
              </w:rPr>
              <w:t>-</w:t>
            </w:r>
          </w:p>
        </w:tc>
        <w:tc>
          <w:tcPr>
            <w:tcW w:w="993" w:type="dxa"/>
          </w:tcPr>
          <w:p w14:paraId="134A1EB4" w14:textId="77777777" w:rsidR="00E04A6E" w:rsidRDefault="00E04A6E">
            <w:pPr>
              <w:jc w:val="center"/>
              <w:rPr>
                <w:sz w:val="22"/>
                <w:szCs w:val="22"/>
              </w:rPr>
            </w:pPr>
            <w:r>
              <w:rPr>
                <w:sz w:val="22"/>
                <w:szCs w:val="22"/>
              </w:rPr>
              <w:t>15</w:t>
            </w:r>
          </w:p>
        </w:tc>
      </w:tr>
      <w:tr w:rsidR="00E04A6E" w14:paraId="4893E804" w14:textId="77777777" w:rsidTr="00E04A6E">
        <w:trPr>
          <w:jc w:val="center"/>
        </w:trPr>
        <w:tc>
          <w:tcPr>
            <w:tcW w:w="1139" w:type="dxa"/>
          </w:tcPr>
          <w:p w14:paraId="1D9667E1" w14:textId="77777777" w:rsidR="00E04A6E" w:rsidRDefault="00E04A6E">
            <w:pPr>
              <w:jc w:val="center"/>
              <w:rPr>
                <w:b/>
                <w:sz w:val="22"/>
                <w:szCs w:val="22"/>
              </w:rPr>
            </w:pPr>
            <w:r>
              <w:rPr>
                <w:b/>
                <w:sz w:val="22"/>
                <w:szCs w:val="22"/>
              </w:rPr>
              <w:t>CO6</w:t>
            </w:r>
          </w:p>
        </w:tc>
        <w:tc>
          <w:tcPr>
            <w:tcW w:w="709" w:type="dxa"/>
          </w:tcPr>
          <w:p w14:paraId="2E1BF084" w14:textId="77777777" w:rsidR="00E04A6E" w:rsidRDefault="00E04A6E">
            <w:pPr>
              <w:jc w:val="center"/>
              <w:rPr>
                <w:sz w:val="22"/>
                <w:szCs w:val="22"/>
              </w:rPr>
            </w:pPr>
            <w:r>
              <w:rPr>
                <w:sz w:val="22"/>
                <w:szCs w:val="22"/>
              </w:rPr>
              <w:t>1</w:t>
            </w:r>
          </w:p>
        </w:tc>
        <w:tc>
          <w:tcPr>
            <w:tcW w:w="708" w:type="dxa"/>
          </w:tcPr>
          <w:p w14:paraId="00E6C043" w14:textId="77777777" w:rsidR="00E04A6E" w:rsidRDefault="00E04A6E">
            <w:pPr>
              <w:jc w:val="center"/>
              <w:rPr>
                <w:sz w:val="22"/>
                <w:szCs w:val="22"/>
              </w:rPr>
            </w:pPr>
            <w:r>
              <w:rPr>
                <w:sz w:val="22"/>
                <w:szCs w:val="22"/>
              </w:rPr>
              <w:t>12</w:t>
            </w:r>
          </w:p>
        </w:tc>
        <w:tc>
          <w:tcPr>
            <w:tcW w:w="709" w:type="dxa"/>
          </w:tcPr>
          <w:p w14:paraId="2F6A88AE" w14:textId="77777777" w:rsidR="00E04A6E" w:rsidRDefault="00E04A6E">
            <w:pPr>
              <w:jc w:val="center"/>
              <w:rPr>
                <w:sz w:val="22"/>
                <w:szCs w:val="22"/>
              </w:rPr>
            </w:pPr>
            <w:r>
              <w:rPr>
                <w:sz w:val="22"/>
                <w:szCs w:val="22"/>
              </w:rPr>
              <w:t>1</w:t>
            </w:r>
          </w:p>
        </w:tc>
        <w:tc>
          <w:tcPr>
            <w:tcW w:w="709" w:type="dxa"/>
          </w:tcPr>
          <w:p w14:paraId="250A59D9" w14:textId="77777777" w:rsidR="00E04A6E" w:rsidRDefault="00E04A6E">
            <w:pPr>
              <w:jc w:val="center"/>
              <w:rPr>
                <w:sz w:val="22"/>
                <w:szCs w:val="22"/>
              </w:rPr>
            </w:pPr>
            <w:r>
              <w:rPr>
                <w:sz w:val="22"/>
                <w:szCs w:val="22"/>
              </w:rPr>
              <w:t>3</w:t>
            </w:r>
          </w:p>
        </w:tc>
        <w:tc>
          <w:tcPr>
            <w:tcW w:w="709" w:type="dxa"/>
          </w:tcPr>
          <w:p w14:paraId="1925A89F" w14:textId="77777777" w:rsidR="00E04A6E" w:rsidRDefault="00E04A6E">
            <w:pPr>
              <w:jc w:val="center"/>
              <w:rPr>
                <w:sz w:val="22"/>
                <w:szCs w:val="22"/>
              </w:rPr>
            </w:pPr>
            <w:r>
              <w:rPr>
                <w:sz w:val="22"/>
                <w:szCs w:val="22"/>
              </w:rPr>
              <w:t>-</w:t>
            </w:r>
          </w:p>
        </w:tc>
        <w:tc>
          <w:tcPr>
            <w:tcW w:w="708" w:type="dxa"/>
          </w:tcPr>
          <w:p w14:paraId="54C2A23B" w14:textId="77777777" w:rsidR="00E04A6E" w:rsidRDefault="00E04A6E">
            <w:pPr>
              <w:jc w:val="center"/>
              <w:rPr>
                <w:sz w:val="22"/>
                <w:szCs w:val="22"/>
              </w:rPr>
            </w:pPr>
            <w:r>
              <w:rPr>
                <w:sz w:val="22"/>
                <w:szCs w:val="22"/>
              </w:rPr>
              <w:t>-</w:t>
            </w:r>
          </w:p>
        </w:tc>
        <w:tc>
          <w:tcPr>
            <w:tcW w:w="993" w:type="dxa"/>
          </w:tcPr>
          <w:p w14:paraId="49D6980C" w14:textId="77777777" w:rsidR="00E04A6E" w:rsidRDefault="00E04A6E">
            <w:pPr>
              <w:jc w:val="center"/>
              <w:rPr>
                <w:sz w:val="22"/>
                <w:szCs w:val="22"/>
              </w:rPr>
            </w:pPr>
            <w:r>
              <w:rPr>
                <w:sz w:val="22"/>
                <w:szCs w:val="22"/>
              </w:rPr>
              <w:t>17</w:t>
            </w:r>
          </w:p>
        </w:tc>
      </w:tr>
      <w:tr w:rsidR="00E04A6E" w14:paraId="7EBE7528" w14:textId="77777777" w:rsidTr="00E04A6E">
        <w:trPr>
          <w:jc w:val="center"/>
        </w:trPr>
        <w:tc>
          <w:tcPr>
            <w:tcW w:w="5391" w:type="dxa"/>
            <w:gridSpan w:val="7"/>
          </w:tcPr>
          <w:p w14:paraId="6D38AB41" w14:textId="77777777" w:rsidR="00E04A6E" w:rsidRDefault="00E04A6E">
            <w:pPr>
              <w:rPr>
                <w:sz w:val="22"/>
                <w:szCs w:val="22"/>
              </w:rPr>
            </w:pPr>
          </w:p>
        </w:tc>
        <w:tc>
          <w:tcPr>
            <w:tcW w:w="993" w:type="dxa"/>
          </w:tcPr>
          <w:p w14:paraId="320ED998" w14:textId="77777777" w:rsidR="00E04A6E" w:rsidRDefault="00E04A6E">
            <w:pPr>
              <w:jc w:val="center"/>
              <w:rPr>
                <w:b/>
                <w:sz w:val="22"/>
                <w:szCs w:val="22"/>
              </w:rPr>
            </w:pPr>
            <w:r>
              <w:rPr>
                <w:b/>
                <w:sz w:val="22"/>
                <w:szCs w:val="22"/>
              </w:rPr>
              <w:t>124</w:t>
            </w:r>
          </w:p>
        </w:tc>
      </w:tr>
    </w:tbl>
    <w:p w14:paraId="6BA170AC" w14:textId="77777777" w:rsidR="00E04A6E" w:rsidRDefault="00E04A6E">
      <w:pPr>
        <w:tabs>
          <w:tab w:val="left" w:pos="7110"/>
        </w:tabs>
      </w:pPr>
      <w:r>
        <w:tab/>
      </w:r>
    </w:p>
    <w:p w14:paraId="2B6C5B1D" w14:textId="77777777" w:rsidR="00E04A6E" w:rsidRDefault="00E04A6E"/>
    <w:p w14:paraId="3F9CB957" w14:textId="77777777" w:rsidR="00E04A6E" w:rsidRPr="001728A2" w:rsidRDefault="00E04A6E" w:rsidP="00E04A6E">
      <w:pPr>
        <w:jc w:val="center"/>
        <w:rPr>
          <w:bCs/>
          <w:noProof/>
        </w:rPr>
      </w:pPr>
      <w:r w:rsidRPr="001728A2">
        <w:rPr>
          <w:noProof/>
        </w:rPr>
        <w:drawing>
          <wp:inline distT="0" distB="0" distL="0" distR="0" wp14:anchorId="6DA11FD2" wp14:editId="594EC04A">
            <wp:extent cx="5745480" cy="836930"/>
            <wp:effectExtent l="0" t="0" r="7620" b="1270"/>
            <wp:docPr id="163933971" name="Picture 163933971"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45480" cy="836930"/>
                    </a:xfrm>
                    <a:prstGeom prst="rect">
                      <a:avLst/>
                    </a:prstGeom>
                    <a:noFill/>
                    <a:ln>
                      <a:noFill/>
                    </a:ln>
                  </pic:spPr>
                </pic:pic>
              </a:graphicData>
            </a:graphic>
          </wp:inline>
        </w:drawing>
      </w:r>
    </w:p>
    <w:p w14:paraId="7A7F1AB0" w14:textId="77777777" w:rsidR="00E04A6E" w:rsidRPr="001728A2" w:rsidRDefault="00E04A6E" w:rsidP="00E04A6E">
      <w:pPr>
        <w:jc w:val="center"/>
        <w:rPr>
          <w:b/>
          <w:bCs/>
        </w:rPr>
      </w:pPr>
    </w:p>
    <w:p w14:paraId="792FDB34" w14:textId="77777777" w:rsidR="00E04A6E" w:rsidRPr="001728A2" w:rsidRDefault="00E04A6E" w:rsidP="00E04A6E">
      <w:pPr>
        <w:jc w:val="center"/>
        <w:rPr>
          <w:b/>
          <w:bCs/>
        </w:rPr>
      </w:pPr>
      <w:r w:rsidRPr="001728A2">
        <w:rPr>
          <w:b/>
          <w:bCs/>
        </w:rPr>
        <w:t>END SEMESTER EXAMINATION – NOV / DEC 2024</w:t>
      </w:r>
    </w:p>
    <w:p w14:paraId="3BF9511A" w14:textId="77777777" w:rsidR="00E04A6E" w:rsidRPr="001728A2" w:rsidRDefault="00E04A6E" w:rsidP="00E40AC8">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404"/>
        <w:gridCol w:w="1675"/>
        <w:gridCol w:w="851"/>
      </w:tblGrid>
      <w:tr w:rsidR="00E04A6E" w:rsidRPr="00F74586" w14:paraId="6C5F8ED2" w14:textId="77777777" w:rsidTr="00E04A6E">
        <w:trPr>
          <w:trHeight w:val="397"/>
          <w:jc w:val="center"/>
        </w:trPr>
        <w:tc>
          <w:tcPr>
            <w:tcW w:w="1555" w:type="dxa"/>
            <w:vAlign w:val="center"/>
          </w:tcPr>
          <w:p w14:paraId="66A92BFC" w14:textId="77777777" w:rsidR="00E04A6E" w:rsidRPr="00F74586" w:rsidRDefault="00E04A6E" w:rsidP="007E575B">
            <w:pPr>
              <w:pStyle w:val="Title"/>
              <w:jc w:val="left"/>
              <w:rPr>
                <w:b/>
                <w:sz w:val="22"/>
                <w:szCs w:val="22"/>
              </w:rPr>
            </w:pPr>
            <w:r w:rsidRPr="00F74586">
              <w:rPr>
                <w:b/>
                <w:sz w:val="22"/>
                <w:szCs w:val="22"/>
              </w:rPr>
              <w:t xml:space="preserve">Course Code      </w:t>
            </w:r>
          </w:p>
        </w:tc>
        <w:tc>
          <w:tcPr>
            <w:tcW w:w="6404" w:type="dxa"/>
            <w:vAlign w:val="center"/>
          </w:tcPr>
          <w:p w14:paraId="03093EB6" w14:textId="77777777" w:rsidR="00E04A6E" w:rsidRPr="00F74586" w:rsidRDefault="00E04A6E" w:rsidP="007E575B">
            <w:pPr>
              <w:pStyle w:val="Title"/>
              <w:jc w:val="left"/>
              <w:rPr>
                <w:b/>
                <w:sz w:val="22"/>
                <w:szCs w:val="22"/>
              </w:rPr>
            </w:pPr>
            <w:r w:rsidRPr="00F74586">
              <w:rPr>
                <w:b/>
                <w:sz w:val="22"/>
                <w:szCs w:val="22"/>
              </w:rPr>
              <w:t>23CS1007</w:t>
            </w:r>
          </w:p>
        </w:tc>
        <w:tc>
          <w:tcPr>
            <w:tcW w:w="1675" w:type="dxa"/>
            <w:vAlign w:val="center"/>
          </w:tcPr>
          <w:p w14:paraId="14B78FA1" w14:textId="77777777" w:rsidR="00E04A6E" w:rsidRPr="00F74586" w:rsidRDefault="00E04A6E" w:rsidP="007E575B">
            <w:pPr>
              <w:pStyle w:val="Title"/>
              <w:ind w:left="-468" w:firstLine="468"/>
              <w:jc w:val="left"/>
              <w:rPr>
                <w:sz w:val="22"/>
                <w:szCs w:val="22"/>
              </w:rPr>
            </w:pPr>
            <w:r w:rsidRPr="00F74586">
              <w:rPr>
                <w:b/>
                <w:bCs/>
                <w:sz w:val="22"/>
                <w:szCs w:val="22"/>
              </w:rPr>
              <w:t xml:space="preserve">Duration       </w:t>
            </w:r>
          </w:p>
        </w:tc>
        <w:tc>
          <w:tcPr>
            <w:tcW w:w="851" w:type="dxa"/>
            <w:vAlign w:val="center"/>
          </w:tcPr>
          <w:p w14:paraId="610DE037" w14:textId="77777777" w:rsidR="00E04A6E" w:rsidRPr="00F74586" w:rsidRDefault="00E04A6E" w:rsidP="007E575B">
            <w:pPr>
              <w:pStyle w:val="Title"/>
              <w:jc w:val="left"/>
              <w:rPr>
                <w:b/>
                <w:sz w:val="22"/>
                <w:szCs w:val="22"/>
              </w:rPr>
            </w:pPr>
            <w:r w:rsidRPr="00F74586">
              <w:rPr>
                <w:b/>
                <w:sz w:val="22"/>
                <w:szCs w:val="22"/>
              </w:rPr>
              <w:t>3hrs</w:t>
            </w:r>
          </w:p>
        </w:tc>
      </w:tr>
      <w:tr w:rsidR="00E04A6E" w:rsidRPr="00F74586" w14:paraId="6666A6E6" w14:textId="77777777" w:rsidTr="00E04A6E">
        <w:trPr>
          <w:trHeight w:val="397"/>
          <w:jc w:val="center"/>
        </w:trPr>
        <w:tc>
          <w:tcPr>
            <w:tcW w:w="1555" w:type="dxa"/>
            <w:vAlign w:val="center"/>
          </w:tcPr>
          <w:p w14:paraId="28F6FD42" w14:textId="77777777" w:rsidR="00E04A6E" w:rsidRPr="00F74586" w:rsidRDefault="00E04A6E" w:rsidP="00E04A6E">
            <w:pPr>
              <w:pStyle w:val="Title"/>
              <w:ind w:right="-160"/>
              <w:jc w:val="left"/>
              <w:rPr>
                <w:b/>
                <w:sz w:val="22"/>
                <w:szCs w:val="22"/>
              </w:rPr>
            </w:pPr>
            <w:r w:rsidRPr="00F74586">
              <w:rPr>
                <w:b/>
                <w:sz w:val="22"/>
                <w:szCs w:val="22"/>
              </w:rPr>
              <w:t>Course Title</w:t>
            </w:r>
          </w:p>
        </w:tc>
        <w:tc>
          <w:tcPr>
            <w:tcW w:w="6404" w:type="dxa"/>
            <w:vAlign w:val="center"/>
          </w:tcPr>
          <w:p w14:paraId="265EA744" w14:textId="77777777" w:rsidR="00E04A6E" w:rsidRPr="00F74586" w:rsidRDefault="00E04A6E" w:rsidP="007E575B">
            <w:pPr>
              <w:pStyle w:val="Title"/>
              <w:jc w:val="left"/>
              <w:rPr>
                <w:b/>
                <w:sz w:val="22"/>
                <w:szCs w:val="22"/>
              </w:rPr>
            </w:pPr>
            <w:r w:rsidRPr="00F74586">
              <w:rPr>
                <w:b/>
                <w:sz w:val="22"/>
                <w:szCs w:val="22"/>
              </w:rPr>
              <w:t>PYTHON PROGRAMMING</w:t>
            </w:r>
          </w:p>
        </w:tc>
        <w:tc>
          <w:tcPr>
            <w:tcW w:w="1675" w:type="dxa"/>
            <w:vAlign w:val="center"/>
          </w:tcPr>
          <w:p w14:paraId="1843B0D3" w14:textId="77777777" w:rsidR="00E04A6E" w:rsidRPr="00F74586" w:rsidRDefault="00E04A6E" w:rsidP="007E575B">
            <w:pPr>
              <w:pStyle w:val="Title"/>
              <w:jc w:val="left"/>
              <w:rPr>
                <w:b/>
                <w:bCs/>
                <w:sz w:val="22"/>
                <w:szCs w:val="22"/>
              </w:rPr>
            </w:pPr>
            <w:r w:rsidRPr="00F74586">
              <w:rPr>
                <w:b/>
                <w:bCs/>
                <w:sz w:val="22"/>
                <w:szCs w:val="22"/>
              </w:rPr>
              <w:t xml:space="preserve">Max. Marks </w:t>
            </w:r>
          </w:p>
        </w:tc>
        <w:tc>
          <w:tcPr>
            <w:tcW w:w="851" w:type="dxa"/>
            <w:vAlign w:val="center"/>
          </w:tcPr>
          <w:p w14:paraId="77E34F50" w14:textId="77777777" w:rsidR="00E04A6E" w:rsidRPr="00F74586" w:rsidRDefault="00E04A6E" w:rsidP="007E575B">
            <w:pPr>
              <w:pStyle w:val="Title"/>
              <w:jc w:val="left"/>
              <w:rPr>
                <w:b/>
                <w:sz w:val="22"/>
                <w:szCs w:val="22"/>
              </w:rPr>
            </w:pPr>
            <w:r w:rsidRPr="00F74586">
              <w:rPr>
                <w:b/>
                <w:sz w:val="22"/>
                <w:szCs w:val="22"/>
              </w:rPr>
              <w:t>100</w:t>
            </w:r>
          </w:p>
        </w:tc>
      </w:tr>
    </w:tbl>
    <w:p w14:paraId="0B1DA2B2" w14:textId="77777777" w:rsidR="00E04A6E" w:rsidRPr="001728A2" w:rsidRDefault="00E04A6E" w:rsidP="00B57D8D">
      <w:pPr>
        <w:ind w:left="720"/>
        <w:rPr>
          <w:highlight w:val="yellow"/>
        </w:rPr>
      </w:pPr>
    </w:p>
    <w:tbl>
      <w:tblPr>
        <w:tblStyle w:val="TableGrid"/>
        <w:tblW w:w="5817" w:type="pct"/>
        <w:tblInd w:w="-714" w:type="dxa"/>
        <w:tblLook w:val="04A0" w:firstRow="1" w:lastRow="0" w:firstColumn="1" w:lastColumn="0" w:noHBand="0" w:noVBand="1"/>
      </w:tblPr>
      <w:tblGrid>
        <w:gridCol w:w="570"/>
        <w:gridCol w:w="396"/>
        <w:gridCol w:w="7861"/>
        <w:gridCol w:w="670"/>
        <w:gridCol w:w="537"/>
        <w:gridCol w:w="456"/>
      </w:tblGrid>
      <w:tr w:rsidR="00E04A6E" w:rsidRPr="001728A2" w14:paraId="4643AFE8" w14:textId="77777777" w:rsidTr="00E04A6E">
        <w:trPr>
          <w:trHeight w:val="552"/>
        </w:trPr>
        <w:tc>
          <w:tcPr>
            <w:tcW w:w="251" w:type="pct"/>
            <w:vAlign w:val="center"/>
          </w:tcPr>
          <w:p w14:paraId="0AF731AD" w14:textId="77777777" w:rsidR="00E04A6E" w:rsidRPr="001728A2" w:rsidRDefault="00E04A6E" w:rsidP="005133D7">
            <w:pPr>
              <w:jc w:val="center"/>
              <w:rPr>
                <w:b/>
              </w:rPr>
            </w:pPr>
            <w:r w:rsidRPr="001728A2">
              <w:rPr>
                <w:b/>
              </w:rPr>
              <w:t>Q. No.</w:t>
            </w:r>
          </w:p>
        </w:tc>
        <w:tc>
          <w:tcPr>
            <w:tcW w:w="3973" w:type="pct"/>
            <w:gridSpan w:val="2"/>
            <w:vAlign w:val="center"/>
          </w:tcPr>
          <w:p w14:paraId="4839775D" w14:textId="77777777" w:rsidR="00E04A6E" w:rsidRPr="001728A2" w:rsidRDefault="00E04A6E" w:rsidP="005133D7">
            <w:pPr>
              <w:jc w:val="center"/>
              <w:rPr>
                <w:b/>
              </w:rPr>
            </w:pPr>
            <w:r w:rsidRPr="001728A2">
              <w:rPr>
                <w:b/>
              </w:rPr>
              <w:t>Questions</w:t>
            </w:r>
          </w:p>
        </w:tc>
        <w:tc>
          <w:tcPr>
            <w:tcW w:w="294" w:type="pct"/>
            <w:vAlign w:val="center"/>
          </w:tcPr>
          <w:p w14:paraId="5FA5097E" w14:textId="77777777" w:rsidR="00E04A6E" w:rsidRPr="001728A2" w:rsidRDefault="00E04A6E" w:rsidP="00405BDF">
            <w:pPr>
              <w:jc w:val="center"/>
              <w:rPr>
                <w:b/>
              </w:rPr>
            </w:pPr>
            <w:r w:rsidRPr="001728A2">
              <w:rPr>
                <w:b/>
              </w:rPr>
              <w:t>CO</w:t>
            </w:r>
          </w:p>
        </w:tc>
        <w:tc>
          <w:tcPr>
            <w:tcW w:w="237" w:type="pct"/>
            <w:vAlign w:val="center"/>
          </w:tcPr>
          <w:p w14:paraId="596A1764" w14:textId="77777777" w:rsidR="00E04A6E" w:rsidRPr="001728A2" w:rsidRDefault="00E04A6E" w:rsidP="00375CD9">
            <w:pPr>
              <w:jc w:val="center"/>
              <w:rPr>
                <w:b/>
              </w:rPr>
            </w:pPr>
            <w:r w:rsidRPr="001728A2">
              <w:rPr>
                <w:b/>
              </w:rPr>
              <w:t>BL</w:t>
            </w:r>
          </w:p>
        </w:tc>
        <w:tc>
          <w:tcPr>
            <w:tcW w:w="245" w:type="pct"/>
            <w:vAlign w:val="center"/>
          </w:tcPr>
          <w:p w14:paraId="56103164" w14:textId="77777777" w:rsidR="00E04A6E" w:rsidRPr="001728A2" w:rsidRDefault="00E04A6E" w:rsidP="005133D7">
            <w:pPr>
              <w:jc w:val="center"/>
              <w:rPr>
                <w:b/>
              </w:rPr>
            </w:pPr>
            <w:r w:rsidRPr="001728A2">
              <w:rPr>
                <w:b/>
              </w:rPr>
              <w:t>M</w:t>
            </w:r>
          </w:p>
        </w:tc>
      </w:tr>
      <w:tr w:rsidR="00E04A6E" w:rsidRPr="001728A2" w14:paraId="3F3DBA0C" w14:textId="77777777" w:rsidTr="008E4728">
        <w:trPr>
          <w:trHeight w:val="550"/>
        </w:trPr>
        <w:tc>
          <w:tcPr>
            <w:tcW w:w="5000" w:type="pct"/>
            <w:gridSpan w:val="6"/>
            <w:vAlign w:val="center"/>
          </w:tcPr>
          <w:p w14:paraId="2DC0244F" w14:textId="77777777" w:rsidR="00E04A6E" w:rsidRPr="001728A2" w:rsidRDefault="00E04A6E" w:rsidP="008C57B9">
            <w:pPr>
              <w:jc w:val="center"/>
              <w:rPr>
                <w:b/>
                <w:u w:val="single"/>
              </w:rPr>
            </w:pPr>
            <w:r w:rsidRPr="001728A2">
              <w:rPr>
                <w:b/>
                <w:u w:val="single"/>
              </w:rPr>
              <w:t>PART – A (10 X 1 = 10 MARKS)</w:t>
            </w:r>
          </w:p>
        </w:tc>
      </w:tr>
      <w:tr w:rsidR="00E04A6E" w:rsidRPr="001728A2" w14:paraId="4CE723F8" w14:textId="77777777" w:rsidTr="00E04A6E">
        <w:trPr>
          <w:trHeight w:val="283"/>
        </w:trPr>
        <w:tc>
          <w:tcPr>
            <w:tcW w:w="251" w:type="pct"/>
          </w:tcPr>
          <w:p w14:paraId="3E1745E9" w14:textId="77777777" w:rsidR="00E04A6E" w:rsidRPr="001728A2" w:rsidRDefault="00E04A6E" w:rsidP="00E04A6E">
            <w:pPr>
              <w:jc w:val="center"/>
            </w:pPr>
            <w:r w:rsidRPr="001728A2">
              <w:t>1.</w:t>
            </w:r>
          </w:p>
        </w:tc>
        <w:tc>
          <w:tcPr>
            <w:tcW w:w="3973" w:type="pct"/>
            <w:gridSpan w:val="2"/>
            <w:vAlign w:val="bottom"/>
          </w:tcPr>
          <w:p w14:paraId="1DE1D689" w14:textId="77777777" w:rsidR="00E04A6E" w:rsidRPr="001728A2" w:rsidRDefault="00E04A6E" w:rsidP="00E04A6E">
            <w:pPr>
              <w:autoSpaceDE w:val="0"/>
              <w:autoSpaceDN w:val="0"/>
              <w:adjustRightInd w:val="0"/>
              <w:jc w:val="both"/>
            </w:pPr>
            <w:r w:rsidRPr="001728A2">
              <w:t>Examine how the ‘continue’ statement differs from the ‘break’ statement.</w:t>
            </w:r>
          </w:p>
        </w:tc>
        <w:tc>
          <w:tcPr>
            <w:tcW w:w="294" w:type="pct"/>
          </w:tcPr>
          <w:p w14:paraId="7BF005E8" w14:textId="77777777" w:rsidR="00E04A6E" w:rsidRPr="001728A2" w:rsidRDefault="00E04A6E" w:rsidP="00E04A6E">
            <w:pPr>
              <w:jc w:val="center"/>
            </w:pPr>
            <w:r w:rsidRPr="001728A2">
              <w:t>CO1</w:t>
            </w:r>
          </w:p>
        </w:tc>
        <w:tc>
          <w:tcPr>
            <w:tcW w:w="237" w:type="pct"/>
          </w:tcPr>
          <w:p w14:paraId="421F81B4" w14:textId="77777777" w:rsidR="00E04A6E" w:rsidRPr="001728A2" w:rsidRDefault="00E04A6E" w:rsidP="00E04A6E">
            <w:pPr>
              <w:jc w:val="center"/>
            </w:pPr>
            <w:r w:rsidRPr="001728A2">
              <w:t>R</w:t>
            </w:r>
          </w:p>
        </w:tc>
        <w:tc>
          <w:tcPr>
            <w:tcW w:w="245" w:type="pct"/>
          </w:tcPr>
          <w:p w14:paraId="4DBFA9EF" w14:textId="77777777" w:rsidR="00E04A6E" w:rsidRPr="001728A2" w:rsidRDefault="00E04A6E" w:rsidP="00E04A6E">
            <w:pPr>
              <w:jc w:val="center"/>
            </w:pPr>
            <w:r w:rsidRPr="001728A2">
              <w:t>1</w:t>
            </w:r>
          </w:p>
        </w:tc>
      </w:tr>
      <w:tr w:rsidR="00E04A6E" w:rsidRPr="001728A2" w14:paraId="7B51FA82" w14:textId="77777777" w:rsidTr="00E04A6E">
        <w:trPr>
          <w:trHeight w:val="283"/>
        </w:trPr>
        <w:tc>
          <w:tcPr>
            <w:tcW w:w="251" w:type="pct"/>
          </w:tcPr>
          <w:p w14:paraId="5A5BBB62" w14:textId="77777777" w:rsidR="00E04A6E" w:rsidRPr="001728A2" w:rsidRDefault="00E04A6E" w:rsidP="00E04A6E">
            <w:pPr>
              <w:jc w:val="center"/>
            </w:pPr>
            <w:r w:rsidRPr="001728A2">
              <w:t>2.</w:t>
            </w:r>
          </w:p>
        </w:tc>
        <w:tc>
          <w:tcPr>
            <w:tcW w:w="3973" w:type="pct"/>
            <w:gridSpan w:val="2"/>
            <w:vAlign w:val="bottom"/>
          </w:tcPr>
          <w:p w14:paraId="0C3073B9" w14:textId="77777777" w:rsidR="00E04A6E" w:rsidRPr="001728A2" w:rsidRDefault="00E04A6E" w:rsidP="00E04A6E">
            <w:pPr>
              <w:contextualSpacing/>
              <w:jc w:val="both"/>
            </w:pPr>
            <w:r w:rsidRPr="001728A2">
              <w:t>Interpret the output of the following Python code.</w:t>
            </w:r>
          </w:p>
          <w:p w14:paraId="39D440DF" w14:textId="77777777" w:rsidR="00E04A6E" w:rsidRPr="001728A2" w:rsidRDefault="00E04A6E" w:rsidP="00E04A6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rsidRPr="001728A2">
              <w:t>S="INSPIRE CONFERENCE"</w:t>
            </w:r>
            <w:r w:rsidRPr="001728A2">
              <w:br/>
              <w:t>print("%0.7s" %S)</w:t>
            </w:r>
          </w:p>
        </w:tc>
        <w:tc>
          <w:tcPr>
            <w:tcW w:w="294" w:type="pct"/>
          </w:tcPr>
          <w:p w14:paraId="1EC97B7D" w14:textId="77777777" w:rsidR="00E04A6E" w:rsidRPr="001728A2" w:rsidRDefault="00E04A6E" w:rsidP="00E04A6E">
            <w:pPr>
              <w:jc w:val="center"/>
            </w:pPr>
            <w:r w:rsidRPr="001728A2">
              <w:t>CO1</w:t>
            </w:r>
          </w:p>
        </w:tc>
        <w:tc>
          <w:tcPr>
            <w:tcW w:w="237" w:type="pct"/>
          </w:tcPr>
          <w:p w14:paraId="32932109" w14:textId="77777777" w:rsidR="00E04A6E" w:rsidRPr="001728A2" w:rsidRDefault="00E04A6E" w:rsidP="00E04A6E">
            <w:pPr>
              <w:jc w:val="center"/>
            </w:pPr>
            <w:r w:rsidRPr="001728A2">
              <w:t>U</w:t>
            </w:r>
          </w:p>
        </w:tc>
        <w:tc>
          <w:tcPr>
            <w:tcW w:w="245" w:type="pct"/>
          </w:tcPr>
          <w:p w14:paraId="516719B4" w14:textId="77777777" w:rsidR="00E04A6E" w:rsidRPr="001728A2" w:rsidRDefault="00E04A6E" w:rsidP="00E04A6E">
            <w:pPr>
              <w:jc w:val="center"/>
            </w:pPr>
            <w:r w:rsidRPr="001728A2">
              <w:t>1</w:t>
            </w:r>
          </w:p>
        </w:tc>
      </w:tr>
      <w:tr w:rsidR="00E04A6E" w:rsidRPr="001728A2" w14:paraId="6A8FC64B" w14:textId="77777777" w:rsidTr="00E04A6E">
        <w:trPr>
          <w:trHeight w:val="283"/>
        </w:trPr>
        <w:tc>
          <w:tcPr>
            <w:tcW w:w="251" w:type="pct"/>
          </w:tcPr>
          <w:p w14:paraId="1304518E" w14:textId="77777777" w:rsidR="00E04A6E" w:rsidRPr="001728A2" w:rsidRDefault="00E04A6E" w:rsidP="00E04A6E">
            <w:pPr>
              <w:jc w:val="center"/>
            </w:pPr>
            <w:r w:rsidRPr="001728A2">
              <w:t>3.</w:t>
            </w:r>
          </w:p>
        </w:tc>
        <w:tc>
          <w:tcPr>
            <w:tcW w:w="3973" w:type="pct"/>
            <w:gridSpan w:val="2"/>
            <w:vAlign w:val="bottom"/>
          </w:tcPr>
          <w:p w14:paraId="27B95FAC" w14:textId="77777777" w:rsidR="00E04A6E" w:rsidRPr="001728A2" w:rsidRDefault="00E04A6E" w:rsidP="00E04A6E">
            <w:pPr>
              <w:spacing w:before="120" w:after="120"/>
              <w:contextualSpacing/>
              <w:jc w:val="both"/>
            </w:pPr>
            <w:r w:rsidRPr="001728A2">
              <w:t>Predict the output of the following Python code.</w:t>
            </w:r>
          </w:p>
          <w:p w14:paraId="0D980DF9" w14:textId="77777777" w:rsidR="00E04A6E" w:rsidRPr="001728A2" w:rsidRDefault="00E04A6E" w:rsidP="00E04A6E">
            <w:pPr>
              <w:spacing w:before="120" w:after="120"/>
              <w:contextualSpacing/>
              <w:jc w:val="both"/>
            </w:pPr>
            <w:r w:rsidRPr="001728A2">
              <w:t>Dept="CSE"</w:t>
            </w:r>
            <w:r w:rsidRPr="001728A2">
              <w:br/>
              <w:t>print(len(Dept))</w:t>
            </w:r>
          </w:p>
        </w:tc>
        <w:tc>
          <w:tcPr>
            <w:tcW w:w="294" w:type="pct"/>
          </w:tcPr>
          <w:p w14:paraId="1D5CBDAF" w14:textId="77777777" w:rsidR="00E04A6E" w:rsidRPr="001728A2" w:rsidRDefault="00E04A6E" w:rsidP="00E04A6E">
            <w:pPr>
              <w:jc w:val="center"/>
            </w:pPr>
            <w:r w:rsidRPr="001728A2">
              <w:t>CO2</w:t>
            </w:r>
          </w:p>
        </w:tc>
        <w:tc>
          <w:tcPr>
            <w:tcW w:w="237" w:type="pct"/>
          </w:tcPr>
          <w:p w14:paraId="09E5AD35" w14:textId="77777777" w:rsidR="00E04A6E" w:rsidRPr="001728A2" w:rsidRDefault="00E04A6E" w:rsidP="00E04A6E">
            <w:pPr>
              <w:jc w:val="center"/>
            </w:pPr>
            <w:r w:rsidRPr="001728A2">
              <w:t>U</w:t>
            </w:r>
          </w:p>
        </w:tc>
        <w:tc>
          <w:tcPr>
            <w:tcW w:w="245" w:type="pct"/>
          </w:tcPr>
          <w:p w14:paraId="4B327A6F" w14:textId="77777777" w:rsidR="00E04A6E" w:rsidRPr="001728A2" w:rsidRDefault="00E04A6E" w:rsidP="00E04A6E">
            <w:pPr>
              <w:jc w:val="center"/>
            </w:pPr>
            <w:r w:rsidRPr="001728A2">
              <w:t>1</w:t>
            </w:r>
          </w:p>
        </w:tc>
      </w:tr>
      <w:tr w:rsidR="00E04A6E" w:rsidRPr="001728A2" w14:paraId="7DED1FEC" w14:textId="77777777" w:rsidTr="00E04A6E">
        <w:trPr>
          <w:trHeight w:val="283"/>
        </w:trPr>
        <w:tc>
          <w:tcPr>
            <w:tcW w:w="251" w:type="pct"/>
          </w:tcPr>
          <w:p w14:paraId="28B72083" w14:textId="77777777" w:rsidR="00E04A6E" w:rsidRPr="001728A2" w:rsidRDefault="00E04A6E" w:rsidP="00E04A6E">
            <w:pPr>
              <w:jc w:val="center"/>
            </w:pPr>
            <w:r w:rsidRPr="001728A2">
              <w:t>4.</w:t>
            </w:r>
          </w:p>
        </w:tc>
        <w:tc>
          <w:tcPr>
            <w:tcW w:w="3973" w:type="pct"/>
            <w:gridSpan w:val="2"/>
            <w:vAlign w:val="bottom"/>
          </w:tcPr>
          <w:p w14:paraId="1466FF55" w14:textId="77777777" w:rsidR="00E04A6E" w:rsidRPr="001728A2" w:rsidRDefault="00E04A6E" w:rsidP="00E04A6E">
            <w:pPr>
              <w:spacing w:before="120" w:after="120"/>
              <w:contextualSpacing/>
              <w:jc w:val="both"/>
            </w:pPr>
            <w:r w:rsidRPr="001728A2">
              <w:t>Infer the output of the following Python code.</w:t>
            </w:r>
          </w:p>
          <w:p w14:paraId="4E5E2D21" w14:textId="77777777" w:rsidR="00E04A6E" w:rsidRPr="001728A2" w:rsidRDefault="00E04A6E" w:rsidP="00E04A6E">
            <w:pPr>
              <w:spacing w:before="120" w:after="120"/>
              <w:contextualSpacing/>
              <w:jc w:val="both"/>
            </w:pPr>
            <w:r w:rsidRPr="001728A2">
              <w:lastRenderedPageBreak/>
              <w:t>num=(23,34,65,20,5)</w:t>
            </w:r>
            <w:r w:rsidRPr="001728A2">
              <w:br/>
              <w:t>print(num[0]+num.index(5))</w:t>
            </w:r>
          </w:p>
        </w:tc>
        <w:tc>
          <w:tcPr>
            <w:tcW w:w="294" w:type="pct"/>
          </w:tcPr>
          <w:p w14:paraId="0DF62F3F" w14:textId="77777777" w:rsidR="00E04A6E" w:rsidRPr="001728A2" w:rsidRDefault="00E04A6E" w:rsidP="00E04A6E">
            <w:pPr>
              <w:jc w:val="center"/>
            </w:pPr>
            <w:r w:rsidRPr="001728A2">
              <w:lastRenderedPageBreak/>
              <w:t>CO2</w:t>
            </w:r>
          </w:p>
        </w:tc>
        <w:tc>
          <w:tcPr>
            <w:tcW w:w="237" w:type="pct"/>
          </w:tcPr>
          <w:p w14:paraId="387F38B6" w14:textId="77777777" w:rsidR="00E04A6E" w:rsidRPr="001728A2" w:rsidRDefault="00E04A6E" w:rsidP="00E04A6E">
            <w:pPr>
              <w:jc w:val="center"/>
            </w:pPr>
            <w:r w:rsidRPr="001728A2">
              <w:t>U</w:t>
            </w:r>
          </w:p>
        </w:tc>
        <w:tc>
          <w:tcPr>
            <w:tcW w:w="245" w:type="pct"/>
          </w:tcPr>
          <w:p w14:paraId="03AF7A22" w14:textId="77777777" w:rsidR="00E04A6E" w:rsidRPr="001728A2" w:rsidRDefault="00E04A6E" w:rsidP="00E04A6E">
            <w:pPr>
              <w:jc w:val="center"/>
            </w:pPr>
            <w:r w:rsidRPr="001728A2">
              <w:t>1</w:t>
            </w:r>
          </w:p>
        </w:tc>
      </w:tr>
      <w:tr w:rsidR="00E04A6E" w:rsidRPr="001728A2" w14:paraId="34506FB6" w14:textId="77777777" w:rsidTr="00E04A6E">
        <w:trPr>
          <w:trHeight w:val="283"/>
        </w:trPr>
        <w:tc>
          <w:tcPr>
            <w:tcW w:w="251" w:type="pct"/>
          </w:tcPr>
          <w:p w14:paraId="0CEE9C12" w14:textId="77777777" w:rsidR="00E04A6E" w:rsidRPr="001728A2" w:rsidRDefault="00E04A6E" w:rsidP="00E04A6E">
            <w:pPr>
              <w:jc w:val="center"/>
            </w:pPr>
            <w:r w:rsidRPr="001728A2">
              <w:lastRenderedPageBreak/>
              <w:t>5.</w:t>
            </w:r>
          </w:p>
        </w:tc>
        <w:tc>
          <w:tcPr>
            <w:tcW w:w="3973" w:type="pct"/>
            <w:gridSpan w:val="2"/>
            <w:vAlign w:val="bottom"/>
          </w:tcPr>
          <w:p w14:paraId="38E6116B" w14:textId="77777777" w:rsidR="00E04A6E" w:rsidRPr="001728A2" w:rsidRDefault="00E04A6E" w:rsidP="00E04A6E">
            <w:pPr>
              <w:jc w:val="both"/>
            </w:pPr>
            <w:r w:rsidRPr="001728A2">
              <w:t>Identify the type of inheritance from the following Python code.</w:t>
            </w:r>
          </w:p>
          <w:p w14:paraId="6D36F628" w14:textId="77777777" w:rsidR="00E04A6E" w:rsidRPr="001728A2" w:rsidRDefault="00E04A6E" w:rsidP="00E04A6E">
            <w:pPr>
              <w:jc w:val="both"/>
            </w:pPr>
            <w:r w:rsidRPr="001728A2">
              <w:t>class A():</w:t>
            </w:r>
          </w:p>
          <w:p w14:paraId="708E56E3" w14:textId="77777777" w:rsidR="00E04A6E" w:rsidRPr="001728A2" w:rsidRDefault="00E04A6E" w:rsidP="00E04A6E">
            <w:pPr>
              <w:jc w:val="both"/>
            </w:pPr>
            <w:r w:rsidRPr="001728A2">
              <w:t xml:space="preserve">    pass</w:t>
            </w:r>
          </w:p>
          <w:p w14:paraId="1FA83422" w14:textId="77777777" w:rsidR="00E04A6E" w:rsidRPr="001728A2" w:rsidRDefault="00E04A6E" w:rsidP="00E04A6E">
            <w:pPr>
              <w:jc w:val="both"/>
            </w:pPr>
            <w:r w:rsidRPr="001728A2">
              <w:t>class B(A):</w:t>
            </w:r>
          </w:p>
          <w:p w14:paraId="12E4C4F6" w14:textId="77777777" w:rsidR="00E04A6E" w:rsidRPr="001728A2" w:rsidRDefault="00E04A6E" w:rsidP="00E04A6E">
            <w:pPr>
              <w:jc w:val="both"/>
            </w:pPr>
            <w:r w:rsidRPr="001728A2">
              <w:t xml:space="preserve">    pass</w:t>
            </w:r>
          </w:p>
          <w:p w14:paraId="6D64C537" w14:textId="77777777" w:rsidR="00E04A6E" w:rsidRPr="001728A2" w:rsidRDefault="00E04A6E" w:rsidP="00E04A6E">
            <w:pPr>
              <w:jc w:val="both"/>
            </w:pPr>
            <w:r w:rsidRPr="001728A2">
              <w:t>class C(A):</w:t>
            </w:r>
          </w:p>
          <w:p w14:paraId="4DEEC37E" w14:textId="77777777" w:rsidR="00E04A6E" w:rsidRPr="001728A2" w:rsidRDefault="00E04A6E" w:rsidP="00E04A6E">
            <w:pPr>
              <w:jc w:val="both"/>
            </w:pPr>
            <w:r w:rsidRPr="001728A2">
              <w:t xml:space="preserve">    pass</w:t>
            </w:r>
          </w:p>
        </w:tc>
        <w:tc>
          <w:tcPr>
            <w:tcW w:w="294" w:type="pct"/>
          </w:tcPr>
          <w:p w14:paraId="5BCEA3FF" w14:textId="77777777" w:rsidR="00E04A6E" w:rsidRPr="001728A2" w:rsidRDefault="00E04A6E" w:rsidP="00E04A6E">
            <w:pPr>
              <w:jc w:val="center"/>
            </w:pPr>
            <w:r w:rsidRPr="001728A2">
              <w:t>CO3</w:t>
            </w:r>
          </w:p>
        </w:tc>
        <w:tc>
          <w:tcPr>
            <w:tcW w:w="237" w:type="pct"/>
          </w:tcPr>
          <w:p w14:paraId="217644B5" w14:textId="77777777" w:rsidR="00E04A6E" w:rsidRPr="001728A2" w:rsidRDefault="00E04A6E" w:rsidP="00E04A6E">
            <w:pPr>
              <w:jc w:val="center"/>
            </w:pPr>
            <w:r w:rsidRPr="001728A2">
              <w:t>R</w:t>
            </w:r>
          </w:p>
        </w:tc>
        <w:tc>
          <w:tcPr>
            <w:tcW w:w="245" w:type="pct"/>
          </w:tcPr>
          <w:p w14:paraId="513689C7" w14:textId="77777777" w:rsidR="00E04A6E" w:rsidRPr="001728A2" w:rsidRDefault="00E04A6E" w:rsidP="00E04A6E">
            <w:pPr>
              <w:jc w:val="center"/>
            </w:pPr>
            <w:r w:rsidRPr="001728A2">
              <w:t>1</w:t>
            </w:r>
          </w:p>
        </w:tc>
      </w:tr>
      <w:tr w:rsidR="00E04A6E" w:rsidRPr="001728A2" w14:paraId="68491DA7" w14:textId="77777777" w:rsidTr="00E04A6E">
        <w:trPr>
          <w:trHeight w:val="283"/>
        </w:trPr>
        <w:tc>
          <w:tcPr>
            <w:tcW w:w="251" w:type="pct"/>
          </w:tcPr>
          <w:p w14:paraId="0CDA597C" w14:textId="77777777" w:rsidR="00E04A6E" w:rsidRPr="001728A2" w:rsidRDefault="00E04A6E" w:rsidP="00E04A6E">
            <w:pPr>
              <w:jc w:val="center"/>
            </w:pPr>
            <w:r w:rsidRPr="001728A2">
              <w:t>6.</w:t>
            </w:r>
          </w:p>
        </w:tc>
        <w:tc>
          <w:tcPr>
            <w:tcW w:w="3973" w:type="pct"/>
            <w:gridSpan w:val="2"/>
            <w:vAlign w:val="bottom"/>
          </w:tcPr>
          <w:p w14:paraId="2FA79EA6" w14:textId="77777777" w:rsidR="00E04A6E" w:rsidRPr="001728A2" w:rsidRDefault="00E04A6E" w:rsidP="00E04A6E">
            <w:r w:rsidRPr="001728A2">
              <w:t>Trace the output of the following Python code.</w:t>
            </w:r>
          </w:p>
          <w:p w14:paraId="4C7E0D69" w14:textId="77777777" w:rsidR="00E04A6E" w:rsidRPr="001728A2" w:rsidRDefault="00E04A6E" w:rsidP="00E04A6E">
            <w:r w:rsidRPr="001728A2">
              <w:t>L = ['Python', ('CSE','AIML','DSCS')]</w:t>
            </w:r>
            <w:r w:rsidRPr="001728A2">
              <w:br/>
              <w:t>print(list(map(len, L)))</w:t>
            </w:r>
          </w:p>
        </w:tc>
        <w:tc>
          <w:tcPr>
            <w:tcW w:w="294" w:type="pct"/>
          </w:tcPr>
          <w:p w14:paraId="1AD55D73" w14:textId="77777777" w:rsidR="00E04A6E" w:rsidRPr="001728A2" w:rsidRDefault="00E04A6E" w:rsidP="00E04A6E">
            <w:pPr>
              <w:jc w:val="center"/>
            </w:pPr>
            <w:r w:rsidRPr="001728A2">
              <w:t>CO3</w:t>
            </w:r>
          </w:p>
        </w:tc>
        <w:tc>
          <w:tcPr>
            <w:tcW w:w="237" w:type="pct"/>
          </w:tcPr>
          <w:p w14:paraId="066EB243" w14:textId="77777777" w:rsidR="00E04A6E" w:rsidRPr="001728A2" w:rsidRDefault="00E04A6E" w:rsidP="00E04A6E">
            <w:pPr>
              <w:jc w:val="center"/>
            </w:pPr>
            <w:r w:rsidRPr="001728A2">
              <w:t>U</w:t>
            </w:r>
          </w:p>
        </w:tc>
        <w:tc>
          <w:tcPr>
            <w:tcW w:w="245" w:type="pct"/>
          </w:tcPr>
          <w:p w14:paraId="5FB971A1" w14:textId="77777777" w:rsidR="00E04A6E" w:rsidRPr="001728A2" w:rsidRDefault="00E04A6E" w:rsidP="00E04A6E">
            <w:pPr>
              <w:jc w:val="center"/>
            </w:pPr>
            <w:r w:rsidRPr="001728A2">
              <w:t>1</w:t>
            </w:r>
          </w:p>
        </w:tc>
      </w:tr>
      <w:tr w:rsidR="00E04A6E" w:rsidRPr="001728A2" w14:paraId="35B4AD7A" w14:textId="77777777" w:rsidTr="00E04A6E">
        <w:trPr>
          <w:trHeight w:val="283"/>
        </w:trPr>
        <w:tc>
          <w:tcPr>
            <w:tcW w:w="251" w:type="pct"/>
          </w:tcPr>
          <w:p w14:paraId="58038CA6" w14:textId="77777777" w:rsidR="00E04A6E" w:rsidRPr="001728A2" w:rsidRDefault="00E04A6E" w:rsidP="00E04A6E">
            <w:pPr>
              <w:jc w:val="center"/>
            </w:pPr>
            <w:r w:rsidRPr="001728A2">
              <w:t>7.</w:t>
            </w:r>
          </w:p>
        </w:tc>
        <w:tc>
          <w:tcPr>
            <w:tcW w:w="3973" w:type="pct"/>
            <w:gridSpan w:val="2"/>
            <w:vAlign w:val="bottom"/>
          </w:tcPr>
          <w:p w14:paraId="1B37953F" w14:textId="77777777" w:rsidR="00E04A6E" w:rsidRPr="001728A2" w:rsidRDefault="00E04A6E" w:rsidP="00E04A6E">
            <w:pPr>
              <w:pStyle w:val="ListParagraph"/>
              <w:ind w:left="0"/>
              <w:jc w:val="both"/>
              <w:rPr>
                <w:noProof/>
                <w:lang w:eastAsia="zh-TW"/>
              </w:rPr>
            </w:pPr>
            <w:r w:rsidRPr="001728A2">
              <w:t>State the method used to make the turtle arrow head invisible.</w:t>
            </w:r>
          </w:p>
        </w:tc>
        <w:tc>
          <w:tcPr>
            <w:tcW w:w="294" w:type="pct"/>
          </w:tcPr>
          <w:p w14:paraId="3E655CAA" w14:textId="77777777" w:rsidR="00E04A6E" w:rsidRPr="001728A2" w:rsidRDefault="00E04A6E" w:rsidP="00E04A6E">
            <w:pPr>
              <w:jc w:val="center"/>
            </w:pPr>
            <w:r w:rsidRPr="001728A2">
              <w:t>CO4</w:t>
            </w:r>
          </w:p>
        </w:tc>
        <w:tc>
          <w:tcPr>
            <w:tcW w:w="237" w:type="pct"/>
          </w:tcPr>
          <w:p w14:paraId="51A0CA3C" w14:textId="77777777" w:rsidR="00E04A6E" w:rsidRPr="001728A2" w:rsidRDefault="00E04A6E" w:rsidP="00E04A6E">
            <w:pPr>
              <w:jc w:val="center"/>
            </w:pPr>
            <w:r w:rsidRPr="001728A2">
              <w:t>R</w:t>
            </w:r>
          </w:p>
        </w:tc>
        <w:tc>
          <w:tcPr>
            <w:tcW w:w="245" w:type="pct"/>
          </w:tcPr>
          <w:p w14:paraId="207B4FE4" w14:textId="77777777" w:rsidR="00E04A6E" w:rsidRPr="001728A2" w:rsidRDefault="00E04A6E" w:rsidP="00E04A6E">
            <w:pPr>
              <w:jc w:val="center"/>
            </w:pPr>
            <w:r w:rsidRPr="001728A2">
              <w:t>1</w:t>
            </w:r>
          </w:p>
        </w:tc>
      </w:tr>
      <w:tr w:rsidR="00E04A6E" w:rsidRPr="001728A2" w14:paraId="0FD12338" w14:textId="77777777" w:rsidTr="00E04A6E">
        <w:trPr>
          <w:trHeight w:val="283"/>
        </w:trPr>
        <w:tc>
          <w:tcPr>
            <w:tcW w:w="251" w:type="pct"/>
          </w:tcPr>
          <w:p w14:paraId="6F6FFE61" w14:textId="77777777" w:rsidR="00E04A6E" w:rsidRPr="001728A2" w:rsidRDefault="00E04A6E" w:rsidP="00E04A6E">
            <w:pPr>
              <w:jc w:val="center"/>
            </w:pPr>
            <w:r w:rsidRPr="001728A2">
              <w:t>8.</w:t>
            </w:r>
          </w:p>
        </w:tc>
        <w:tc>
          <w:tcPr>
            <w:tcW w:w="3973" w:type="pct"/>
            <w:gridSpan w:val="2"/>
            <w:vAlign w:val="bottom"/>
          </w:tcPr>
          <w:p w14:paraId="367EC002" w14:textId="77777777" w:rsidR="00E04A6E" w:rsidRPr="001728A2" w:rsidRDefault="00E04A6E" w:rsidP="00E04A6E">
            <w:pPr>
              <w:jc w:val="both"/>
              <w:rPr>
                <w:b/>
                <w:bCs/>
              </w:rPr>
            </w:pPr>
            <w:r w:rsidRPr="001728A2">
              <w:t>Write the Python code to save an image using PIL.</w:t>
            </w:r>
          </w:p>
        </w:tc>
        <w:tc>
          <w:tcPr>
            <w:tcW w:w="294" w:type="pct"/>
          </w:tcPr>
          <w:p w14:paraId="3798CE71" w14:textId="77777777" w:rsidR="00E04A6E" w:rsidRPr="001728A2" w:rsidRDefault="00E04A6E" w:rsidP="00E04A6E">
            <w:pPr>
              <w:jc w:val="center"/>
            </w:pPr>
            <w:r w:rsidRPr="001728A2">
              <w:t>CO4</w:t>
            </w:r>
          </w:p>
        </w:tc>
        <w:tc>
          <w:tcPr>
            <w:tcW w:w="237" w:type="pct"/>
          </w:tcPr>
          <w:p w14:paraId="7C3483FD" w14:textId="77777777" w:rsidR="00E04A6E" w:rsidRPr="001728A2" w:rsidRDefault="00E04A6E" w:rsidP="00E04A6E">
            <w:pPr>
              <w:jc w:val="center"/>
            </w:pPr>
            <w:r w:rsidRPr="001728A2">
              <w:t>A</w:t>
            </w:r>
          </w:p>
        </w:tc>
        <w:tc>
          <w:tcPr>
            <w:tcW w:w="245" w:type="pct"/>
          </w:tcPr>
          <w:p w14:paraId="05B870EF" w14:textId="77777777" w:rsidR="00E04A6E" w:rsidRPr="001728A2" w:rsidRDefault="00E04A6E" w:rsidP="00E04A6E">
            <w:pPr>
              <w:jc w:val="center"/>
            </w:pPr>
            <w:r w:rsidRPr="001728A2">
              <w:t>1</w:t>
            </w:r>
          </w:p>
        </w:tc>
      </w:tr>
      <w:tr w:rsidR="00E04A6E" w:rsidRPr="001728A2" w14:paraId="1B45908D" w14:textId="77777777" w:rsidTr="00E04A6E">
        <w:trPr>
          <w:trHeight w:val="283"/>
        </w:trPr>
        <w:tc>
          <w:tcPr>
            <w:tcW w:w="251" w:type="pct"/>
          </w:tcPr>
          <w:p w14:paraId="6540DD21" w14:textId="77777777" w:rsidR="00E04A6E" w:rsidRPr="001728A2" w:rsidRDefault="00E04A6E" w:rsidP="00E04A6E">
            <w:pPr>
              <w:jc w:val="center"/>
            </w:pPr>
            <w:r w:rsidRPr="001728A2">
              <w:t>9.</w:t>
            </w:r>
          </w:p>
        </w:tc>
        <w:tc>
          <w:tcPr>
            <w:tcW w:w="3973" w:type="pct"/>
            <w:gridSpan w:val="2"/>
            <w:vAlign w:val="bottom"/>
          </w:tcPr>
          <w:p w14:paraId="04702743" w14:textId="77777777" w:rsidR="00E04A6E" w:rsidRPr="001728A2" w:rsidRDefault="00E04A6E" w:rsidP="00E04A6E">
            <w:pPr>
              <w:pStyle w:val="Heading4"/>
              <w:shd w:val="clear" w:color="auto" w:fill="FFFFFF"/>
              <w:jc w:val="both"/>
              <w:outlineLvl w:val="3"/>
              <w:rPr>
                <w:noProof/>
                <w:lang w:eastAsia="zh-TW"/>
              </w:rPr>
            </w:pPr>
            <w:r w:rsidRPr="001728A2">
              <w:rPr>
                <w:b w:val="0"/>
                <w:bCs w:val="0"/>
                <w:noProof/>
                <w:lang w:val="en-US" w:eastAsia="zh-TW"/>
              </w:rPr>
              <w:t>Illustrate the creation of a label in a GUI window using Tkinter.</w:t>
            </w:r>
          </w:p>
        </w:tc>
        <w:tc>
          <w:tcPr>
            <w:tcW w:w="294" w:type="pct"/>
          </w:tcPr>
          <w:p w14:paraId="5D9EFADF" w14:textId="77777777" w:rsidR="00E04A6E" w:rsidRPr="001728A2" w:rsidRDefault="00E04A6E" w:rsidP="00E04A6E">
            <w:pPr>
              <w:jc w:val="center"/>
            </w:pPr>
            <w:r w:rsidRPr="001728A2">
              <w:t>CO5</w:t>
            </w:r>
          </w:p>
        </w:tc>
        <w:tc>
          <w:tcPr>
            <w:tcW w:w="237" w:type="pct"/>
          </w:tcPr>
          <w:p w14:paraId="370B2C6E" w14:textId="77777777" w:rsidR="00E04A6E" w:rsidRPr="001728A2" w:rsidRDefault="00E04A6E" w:rsidP="00E04A6E">
            <w:pPr>
              <w:jc w:val="center"/>
            </w:pPr>
            <w:r w:rsidRPr="001728A2">
              <w:t>U</w:t>
            </w:r>
          </w:p>
        </w:tc>
        <w:tc>
          <w:tcPr>
            <w:tcW w:w="245" w:type="pct"/>
          </w:tcPr>
          <w:p w14:paraId="42B4559F" w14:textId="77777777" w:rsidR="00E04A6E" w:rsidRPr="001728A2" w:rsidRDefault="00E04A6E" w:rsidP="00E04A6E">
            <w:pPr>
              <w:jc w:val="center"/>
            </w:pPr>
            <w:r w:rsidRPr="001728A2">
              <w:t>1</w:t>
            </w:r>
          </w:p>
        </w:tc>
      </w:tr>
      <w:tr w:rsidR="00E04A6E" w:rsidRPr="001728A2" w14:paraId="2798994D" w14:textId="77777777" w:rsidTr="00E04A6E">
        <w:trPr>
          <w:trHeight w:val="283"/>
        </w:trPr>
        <w:tc>
          <w:tcPr>
            <w:tcW w:w="251" w:type="pct"/>
          </w:tcPr>
          <w:p w14:paraId="56C73841" w14:textId="77777777" w:rsidR="00E04A6E" w:rsidRPr="001728A2" w:rsidRDefault="00E04A6E" w:rsidP="00E04A6E">
            <w:pPr>
              <w:jc w:val="center"/>
            </w:pPr>
            <w:r w:rsidRPr="001728A2">
              <w:t>10.</w:t>
            </w:r>
          </w:p>
        </w:tc>
        <w:tc>
          <w:tcPr>
            <w:tcW w:w="3973" w:type="pct"/>
            <w:gridSpan w:val="2"/>
            <w:vAlign w:val="bottom"/>
          </w:tcPr>
          <w:p w14:paraId="33C5F6F2" w14:textId="77777777" w:rsidR="00E04A6E" w:rsidRPr="001728A2" w:rsidRDefault="00E04A6E" w:rsidP="00E04A6E">
            <w:pPr>
              <w:pStyle w:val="ListParagraph"/>
              <w:ind w:left="0"/>
              <w:jc w:val="both"/>
            </w:pPr>
            <w:r w:rsidRPr="001728A2">
              <w:rPr>
                <w:noProof/>
                <w:lang w:eastAsia="zh-TW"/>
              </w:rPr>
              <w:t>Identify the method used to pass the query to the Python database.</w:t>
            </w:r>
          </w:p>
        </w:tc>
        <w:tc>
          <w:tcPr>
            <w:tcW w:w="294" w:type="pct"/>
          </w:tcPr>
          <w:p w14:paraId="4C9F79E1" w14:textId="77777777" w:rsidR="00E04A6E" w:rsidRPr="001728A2" w:rsidRDefault="00E04A6E" w:rsidP="00E04A6E">
            <w:pPr>
              <w:jc w:val="center"/>
            </w:pPr>
            <w:r w:rsidRPr="001728A2">
              <w:t>CO6</w:t>
            </w:r>
          </w:p>
        </w:tc>
        <w:tc>
          <w:tcPr>
            <w:tcW w:w="237" w:type="pct"/>
          </w:tcPr>
          <w:p w14:paraId="1D139005" w14:textId="77777777" w:rsidR="00E04A6E" w:rsidRPr="001728A2" w:rsidRDefault="00E04A6E" w:rsidP="00E04A6E">
            <w:pPr>
              <w:jc w:val="center"/>
            </w:pPr>
            <w:r w:rsidRPr="001728A2">
              <w:t>R</w:t>
            </w:r>
          </w:p>
        </w:tc>
        <w:tc>
          <w:tcPr>
            <w:tcW w:w="245" w:type="pct"/>
          </w:tcPr>
          <w:p w14:paraId="1288DD25" w14:textId="77777777" w:rsidR="00E04A6E" w:rsidRPr="001728A2" w:rsidRDefault="00E04A6E" w:rsidP="00E04A6E">
            <w:pPr>
              <w:jc w:val="center"/>
            </w:pPr>
            <w:r w:rsidRPr="001728A2">
              <w:t>1</w:t>
            </w:r>
          </w:p>
        </w:tc>
      </w:tr>
      <w:tr w:rsidR="00E04A6E" w:rsidRPr="001728A2" w14:paraId="7814BA04" w14:textId="77777777" w:rsidTr="00E04A6E">
        <w:trPr>
          <w:trHeight w:val="552"/>
        </w:trPr>
        <w:tc>
          <w:tcPr>
            <w:tcW w:w="5000" w:type="pct"/>
            <w:gridSpan w:val="6"/>
            <w:vAlign w:val="center"/>
          </w:tcPr>
          <w:p w14:paraId="243DF60B" w14:textId="77777777" w:rsidR="00E04A6E" w:rsidRPr="001728A2" w:rsidRDefault="00E04A6E" w:rsidP="00E04A6E">
            <w:pPr>
              <w:jc w:val="center"/>
              <w:rPr>
                <w:b/>
                <w:u w:val="single"/>
              </w:rPr>
            </w:pPr>
            <w:r w:rsidRPr="001728A2">
              <w:rPr>
                <w:b/>
                <w:u w:val="single"/>
              </w:rPr>
              <w:t>PART – B (6 X 3 = 18 MARKS)</w:t>
            </w:r>
          </w:p>
        </w:tc>
      </w:tr>
      <w:tr w:rsidR="00E04A6E" w:rsidRPr="001728A2" w14:paraId="5189C850" w14:textId="77777777" w:rsidTr="00E04A6E">
        <w:trPr>
          <w:trHeight w:val="283"/>
        </w:trPr>
        <w:tc>
          <w:tcPr>
            <w:tcW w:w="251" w:type="pct"/>
          </w:tcPr>
          <w:p w14:paraId="4E312A3B" w14:textId="77777777" w:rsidR="00E04A6E" w:rsidRPr="001728A2" w:rsidRDefault="00E04A6E" w:rsidP="00E04A6E">
            <w:pPr>
              <w:pStyle w:val="NoSpacing"/>
              <w:jc w:val="center"/>
            </w:pPr>
            <w:r w:rsidRPr="001728A2">
              <w:t>11.</w:t>
            </w:r>
          </w:p>
        </w:tc>
        <w:tc>
          <w:tcPr>
            <w:tcW w:w="3973" w:type="pct"/>
            <w:gridSpan w:val="2"/>
            <w:vAlign w:val="bottom"/>
          </w:tcPr>
          <w:p w14:paraId="4F2E0029" w14:textId="77777777" w:rsidR="00E04A6E" w:rsidRPr="001728A2" w:rsidRDefault="00E04A6E" w:rsidP="00E04A6E">
            <w:pPr>
              <w:pStyle w:val="NoSpacing"/>
              <w:jc w:val="both"/>
            </w:pPr>
            <w:r w:rsidRPr="001728A2">
              <w:t>Develop a Python program that prompts the user to enter their age. If the entered age is not within the range of 18 to 65, the program should keep prompting the user until a valid age is entered. Implement this using a while loop.</w:t>
            </w:r>
          </w:p>
        </w:tc>
        <w:tc>
          <w:tcPr>
            <w:tcW w:w="294" w:type="pct"/>
          </w:tcPr>
          <w:p w14:paraId="32C8FFDC" w14:textId="77777777" w:rsidR="00E04A6E" w:rsidRPr="001728A2" w:rsidRDefault="00E04A6E" w:rsidP="00E04A6E">
            <w:pPr>
              <w:pStyle w:val="NoSpacing"/>
              <w:jc w:val="center"/>
            </w:pPr>
            <w:r w:rsidRPr="001728A2">
              <w:t>CO1</w:t>
            </w:r>
          </w:p>
        </w:tc>
        <w:tc>
          <w:tcPr>
            <w:tcW w:w="237" w:type="pct"/>
          </w:tcPr>
          <w:p w14:paraId="640C6207" w14:textId="77777777" w:rsidR="00E04A6E" w:rsidRPr="001728A2" w:rsidRDefault="00E04A6E" w:rsidP="00E04A6E">
            <w:pPr>
              <w:pStyle w:val="NoSpacing"/>
              <w:jc w:val="center"/>
            </w:pPr>
            <w:r w:rsidRPr="001728A2">
              <w:t>A</w:t>
            </w:r>
          </w:p>
        </w:tc>
        <w:tc>
          <w:tcPr>
            <w:tcW w:w="245" w:type="pct"/>
          </w:tcPr>
          <w:p w14:paraId="4A198ED8" w14:textId="77777777" w:rsidR="00E04A6E" w:rsidRPr="001728A2" w:rsidRDefault="00E04A6E" w:rsidP="00E04A6E">
            <w:pPr>
              <w:pStyle w:val="NoSpacing"/>
              <w:jc w:val="center"/>
            </w:pPr>
            <w:r w:rsidRPr="001728A2">
              <w:t>3</w:t>
            </w:r>
          </w:p>
        </w:tc>
      </w:tr>
      <w:tr w:rsidR="00E04A6E" w:rsidRPr="001728A2" w14:paraId="467751C1" w14:textId="77777777" w:rsidTr="00E04A6E">
        <w:trPr>
          <w:trHeight w:val="283"/>
        </w:trPr>
        <w:tc>
          <w:tcPr>
            <w:tcW w:w="251" w:type="pct"/>
          </w:tcPr>
          <w:p w14:paraId="2DD688B8" w14:textId="77777777" w:rsidR="00E04A6E" w:rsidRPr="001728A2" w:rsidRDefault="00E04A6E" w:rsidP="00E04A6E">
            <w:pPr>
              <w:pStyle w:val="NoSpacing"/>
              <w:jc w:val="center"/>
            </w:pPr>
            <w:r w:rsidRPr="001728A2">
              <w:t>12.</w:t>
            </w:r>
          </w:p>
        </w:tc>
        <w:tc>
          <w:tcPr>
            <w:tcW w:w="3973" w:type="pct"/>
            <w:gridSpan w:val="2"/>
            <w:vAlign w:val="bottom"/>
          </w:tcPr>
          <w:p w14:paraId="1A47C4A7" w14:textId="77777777" w:rsidR="00E04A6E" w:rsidRPr="001728A2" w:rsidRDefault="00E04A6E" w:rsidP="00E04A6E">
            <w:pPr>
              <w:pStyle w:val="NoSpacing"/>
              <w:contextualSpacing/>
              <w:jc w:val="both"/>
            </w:pPr>
            <w:r w:rsidRPr="001728A2">
              <w:t>Illustrate the creation of a tuple and the method for accessing its elements using Python code.</w:t>
            </w:r>
          </w:p>
        </w:tc>
        <w:tc>
          <w:tcPr>
            <w:tcW w:w="294" w:type="pct"/>
          </w:tcPr>
          <w:p w14:paraId="4E4FEAEC" w14:textId="77777777" w:rsidR="00E04A6E" w:rsidRPr="001728A2" w:rsidRDefault="00E04A6E" w:rsidP="00E04A6E">
            <w:pPr>
              <w:pStyle w:val="NoSpacing"/>
              <w:jc w:val="center"/>
            </w:pPr>
            <w:r w:rsidRPr="001728A2">
              <w:t>CO2</w:t>
            </w:r>
          </w:p>
        </w:tc>
        <w:tc>
          <w:tcPr>
            <w:tcW w:w="237" w:type="pct"/>
          </w:tcPr>
          <w:p w14:paraId="6AF438AC" w14:textId="77777777" w:rsidR="00E04A6E" w:rsidRPr="001728A2" w:rsidRDefault="00E04A6E" w:rsidP="00E04A6E">
            <w:pPr>
              <w:pStyle w:val="NoSpacing"/>
              <w:jc w:val="center"/>
            </w:pPr>
            <w:r w:rsidRPr="001728A2">
              <w:t>U</w:t>
            </w:r>
          </w:p>
        </w:tc>
        <w:tc>
          <w:tcPr>
            <w:tcW w:w="245" w:type="pct"/>
          </w:tcPr>
          <w:p w14:paraId="362F0FA1" w14:textId="77777777" w:rsidR="00E04A6E" w:rsidRPr="001728A2" w:rsidRDefault="00E04A6E" w:rsidP="00E04A6E">
            <w:pPr>
              <w:pStyle w:val="NoSpacing"/>
              <w:jc w:val="center"/>
            </w:pPr>
            <w:r w:rsidRPr="001728A2">
              <w:t>3</w:t>
            </w:r>
          </w:p>
        </w:tc>
      </w:tr>
      <w:tr w:rsidR="00E04A6E" w:rsidRPr="001728A2" w14:paraId="6520BC9B" w14:textId="77777777" w:rsidTr="00E04A6E">
        <w:trPr>
          <w:trHeight w:val="283"/>
        </w:trPr>
        <w:tc>
          <w:tcPr>
            <w:tcW w:w="251" w:type="pct"/>
          </w:tcPr>
          <w:p w14:paraId="6A8830C7" w14:textId="77777777" w:rsidR="00E04A6E" w:rsidRPr="001728A2" w:rsidRDefault="00E04A6E" w:rsidP="00E04A6E">
            <w:pPr>
              <w:pStyle w:val="NoSpacing"/>
              <w:jc w:val="center"/>
            </w:pPr>
            <w:r w:rsidRPr="001728A2">
              <w:t>13.</w:t>
            </w:r>
          </w:p>
        </w:tc>
        <w:tc>
          <w:tcPr>
            <w:tcW w:w="3973" w:type="pct"/>
            <w:gridSpan w:val="2"/>
            <w:vAlign w:val="bottom"/>
          </w:tcPr>
          <w:p w14:paraId="05C43011" w14:textId="77777777" w:rsidR="00E04A6E" w:rsidRPr="001728A2" w:rsidRDefault="00E04A6E" w:rsidP="00E04A6E">
            <w:pPr>
              <w:pStyle w:val="NoSpacing"/>
              <w:jc w:val="both"/>
            </w:pPr>
            <w:r w:rsidRPr="001728A2">
              <w:t>Discuss the concept of higher order function with two examples.</w:t>
            </w:r>
          </w:p>
        </w:tc>
        <w:tc>
          <w:tcPr>
            <w:tcW w:w="294" w:type="pct"/>
          </w:tcPr>
          <w:p w14:paraId="5274B39F" w14:textId="77777777" w:rsidR="00E04A6E" w:rsidRPr="001728A2" w:rsidRDefault="00E04A6E" w:rsidP="00E04A6E">
            <w:pPr>
              <w:pStyle w:val="NoSpacing"/>
              <w:jc w:val="center"/>
            </w:pPr>
            <w:r w:rsidRPr="001728A2">
              <w:t>CO3</w:t>
            </w:r>
          </w:p>
        </w:tc>
        <w:tc>
          <w:tcPr>
            <w:tcW w:w="237" w:type="pct"/>
          </w:tcPr>
          <w:p w14:paraId="621BC47C" w14:textId="77777777" w:rsidR="00E04A6E" w:rsidRPr="001728A2" w:rsidRDefault="00E04A6E" w:rsidP="00E04A6E">
            <w:pPr>
              <w:pStyle w:val="NoSpacing"/>
              <w:jc w:val="center"/>
            </w:pPr>
            <w:r w:rsidRPr="001728A2">
              <w:t>U</w:t>
            </w:r>
          </w:p>
        </w:tc>
        <w:tc>
          <w:tcPr>
            <w:tcW w:w="245" w:type="pct"/>
          </w:tcPr>
          <w:p w14:paraId="5E4DAE33" w14:textId="77777777" w:rsidR="00E04A6E" w:rsidRPr="001728A2" w:rsidRDefault="00E04A6E" w:rsidP="00E04A6E">
            <w:pPr>
              <w:pStyle w:val="NoSpacing"/>
              <w:jc w:val="center"/>
            </w:pPr>
            <w:r w:rsidRPr="001728A2">
              <w:t>3</w:t>
            </w:r>
          </w:p>
        </w:tc>
      </w:tr>
      <w:tr w:rsidR="00E04A6E" w:rsidRPr="001728A2" w14:paraId="1E51966B" w14:textId="77777777" w:rsidTr="00E04A6E">
        <w:trPr>
          <w:trHeight w:val="283"/>
        </w:trPr>
        <w:tc>
          <w:tcPr>
            <w:tcW w:w="251" w:type="pct"/>
          </w:tcPr>
          <w:p w14:paraId="33F07D98" w14:textId="77777777" w:rsidR="00E04A6E" w:rsidRPr="001728A2" w:rsidRDefault="00E04A6E" w:rsidP="00E04A6E">
            <w:pPr>
              <w:pStyle w:val="NoSpacing"/>
              <w:jc w:val="center"/>
            </w:pPr>
            <w:r w:rsidRPr="001728A2">
              <w:t>14.</w:t>
            </w:r>
          </w:p>
        </w:tc>
        <w:tc>
          <w:tcPr>
            <w:tcW w:w="3973" w:type="pct"/>
            <w:gridSpan w:val="2"/>
            <w:vAlign w:val="bottom"/>
          </w:tcPr>
          <w:p w14:paraId="2C0F10A7" w14:textId="77777777" w:rsidR="00E04A6E" w:rsidRPr="001728A2" w:rsidRDefault="00E04A6E" w:rsidP="00E04A6E">
            <w:pPr>
              <w:pStyle w:val="NoSpacing"/>
              <w:jc w:val="both"/>
            </w:pPr>
            <w:r w:rsidRPr="001728A2">
              <w:t>Write the Python code to draw a circle shape using Turtle.</w:t>
            </w:r>
          </w:p>
        </w:tc>
        <w:tc>
          <w:tcPr>
            <w:tcW w:w="294" w:type="pct"/>
          </w:tcPr>
          <w:p w14:paraId="58FEA7BD" w14:textId="77777777" w:rsidR="00E04A6E" w:rsidRPr="001728A2" w:rsidRDefault="00E04A6E" w:rsidP="00E04A6E">
            <w:pPr>
              <w:pStyle w:val="NoSpacing"/>
              <w:jc w:val="center"/>
            </w:pPr>
            <w:r w:rsidRPr="001728A2">
              <w:t>CO4</w:t>
            </w:r>
          </w:p>
        </w:tc>
        <w:tc>
          <w:tcPr>
            <w:tcW w:w="237" w:type="pct"/>
          </w:tcPr>
          <w:p w14:paraId="3C75EC08" w14:textId="77777777" w:rsidR="00E04A6E" w:rsidRPr="001728A2" w:rsidRDefault="00E04A6E" w:rsidP="00E04A6E">
            <w:pPr>
              <w:pStyle w:val="NoSpacing"/>
              <w:jc w:val="center"/>
            </w:pPr>
            <w:r w:rsidRPr="001728A2">
              <w:t>A</w:t>
            </w:r>
          </w:p>
        </w:tc>
        <w:tc>
          <w:tcPr>
            <w:tcW w:w="245" w:type="pct"/>
          </w:tcPr>
          <w:p w14:paraId="12ECB7BD" w14:textId="77777777" w:rsidR="00E04A6E" w:rsidRPr="001728A2" w:rsidRDefault="00E04A6E" w:rsidP="00E04A6E">
            <w:pPr>
              <w:pStyle w:val="NoSpacing"/>
              <w:jc w:val="center"/>
            </w:pPr>
            <w:r w:rsidRPr="001728A2">
              <w:t>3</w:t>
            </w:r>
          </w:p>
        </w:tc>
      </w:tr>
      <w:tr w:rsidR="00E04A6E" w:rsidRPr="001728A2" w14:paraId="60E94087" w14:textId="77777777" w:rsidTr="00E04A6E">
        <w:trPr>
          <w:trHeight w:val="283"/>
        </w:trPr>
        <w:tc>
          <w:tcPr>
            <w:tcW w:w="251" w:type="pct"/>
          </w:tcPr>
          <w:p w14:paraId="3B0448A9" w14:textId="77777777" w:rsidR="00E04A6E" w:rsidRPr="001728A2" w:rsidRDefault="00E04A6E" w:rsidP="00E04A6E">
            <w:pPr>
              <w:pStyle w:val="NoSpacing"/>
              <w:jc w:val="center"/>
            </w:pPr>
            <w:r w:rsidRPr="001728A2">
              <w:t>15.</w:t>
            </w:r>
          </w:p>
        </w:tc>
        <w:tc>
          <w:tcPr>
            <w:tcW w:w="3973" w:type="pct"/>
            <w:gridSpan w:val="2"/>
            <w:vAlign w:val="bottom"/>
          </w:tcPr>
          <w:p w14:paraId="2E64414E" w14:textId="77777777" w:rsidR="00E04A6E" w:rsidRPr="001728A2" w:rsidRDefault="00E04A6E" w:rsidP="00E04A6E">
            <w:pPr>
              <w:pStyle w:val="NoSpacing"/>
              <w:jc w:val="both"/>
            </w:pPr>
            <w:r w:rsidRPr="001728A2">
              <w:rPr>
                <w:color w:val="222222"/>
                <w:shd w:val="clear" w:color="auto" w:fill="FFFFFF"/>
              </w:rPr>
              <w:t>Construct a GUI window with an entry field and a button. Clicking the button displays the text entered in the entry field.</w:t>
            </w:r>
          </w:p>
        </w:tc>
        <w:tc>
          <w:tcPr>
            <w:tcW w:w="294" w:type="pct"/>
          </w:tcPr>
          <w:p w14:paraId="572A12DE" w14:textId="77777777" w:rsidR="00E04A6E" w:rsidRPr="001728A2" w:rsidRDefault="00E04A6E" w:rsidP="00E04A6E">
            <w:pPr>
              <w:pStyle w:val="NoSpacing"/>
              <w:jc w:val="center"/>
            </w:pPr>
            <w:r w:rsidRPr="001728A2">
              <w:t>CO5</w:t>
            </w:r>
          </w:p>
        </w:tc>
        <w:tc>
          <w:tcPr>
            <w:tcW w:w="237" w:type="pct"/>
          </w:tcPr>
          <w:p w14:paraId="0422BE12" w14:textId="77777777" w:rsidR="00E04A6E" w:rsidRPr="001728A2" w:rsidRDefault="00E04A6E" w:rsidP="00E04A6E">
            <w:pPr>
              <w:pStyle w:val="NoSpacing"/>
              <w:jc w:val="center"/>
            </w:pPr>
            <w:r w:rsidRPr="001728A2">
              <w:t>A</w:t>
            </w:r>
          </w:p>
        </w:tc>
        <w:tc>
          <w:tcPr>
            <w:tcW w:w="245" w:type="pct"/>
          </w:tcPr>
          <w:p w14:paraId="43E26FD6" w14:textId="77777777" w:rsidR="00E04A6E" w:rsidRPr="001728A2" w:rsidRDefault="00E04A6E" w:rsidP="00E04A6E">
            <w:pPr>
              <w:pStyle w:val="NoSpacing"/>
              <w:jc w:val="center"/>
            </w:pPr>
            <w:r w:rsidRPr="001728A2">
              <w:t>3</w:t>
            </w:r>
          </w:p>
        </w:tc>
      </w:tr>
      <w:tr w:rsidR="00E04A6E" w:rsidRPr="001728A2" w14:paraId="321F22DA" w14:textId="77777777" w:rsidTr="00E04A6E">
        <w:trPr>
          <w:trHeight w:val="283"/>
        </w:trPr>
        <w:tc>
          <w:tcPr>
            <w:tcW w:w="251" w:type="pct"/>
          </w:tcPr>
          <w:p w14:paraId="6F5D6870" w14:textId="77777777" w:rsidR="00E04A6E" w:rsidRPr="001728A2" w:rsidRDefault="00E04A6E" w:rsidP="00E04A6E">
            <w:pPr>
              <w:pStyle w:val="NoSpacing"/>
              <w:jc w:val="center"/>
            </w:pPr>
            <w:r w:rsidRPr="001728A2">
              <w:t>16.</w:t>
            </w:r>
          </w:p>
        </w:tc>
        <w:tc>
          <w:tcPr>
            <w:tcW w:w="3973" w:type="pct"/>
            <w:gridSpan w:val="2"/>
            <w:vAlign w:val="bottom"/>
          </w:tcPr>
          <w:p w14:paraId="6D7C7204" w14:textId="77777777" w:rsidR="00E04A6E" w:rsidRPr="001728A2" w:rsidRDefault="00E04A6E" w:rsidP="00E04A6E">
            <w:pPr>
              <w:pStyle w:val="NoSpacing"/>
              <w:jc w:val="both"/>
            </w:pPr>
            <w:r w:rsidRPr="001728A2">
              <w:t>State the operation of the following methods.</w:t>
            </w:r>
          </w:p>
          <w:p w14:paraId="5A2F01DB" w14:textId="77777777" w:rsidR="00E04A6E" w:rsidRPr="001728A2" w:rsidRDefault="00E04A6E" w:rsidP="004255F0">
            <w:pPr>
              <w:pStyle w:val="NoSpacing"/>
              <w:numPr>
                <w:ilvl w:val="0"/>
                <w:numId w:val="128"/>
              </w:numPr>
              <w:ind w:left="741" w:hanging="381"/>
              <w:jc w:val="both"/>
            </w:pPr>
            <w:r w:rsidRPr="001728A2">
              <w:t>socket()</w:t>
            </w:r>
          </w:p>
          <w:p w14:paraId="586718E1" w14:textId="77777777" w:rsidR="00E04A6E" w:rsidRPr="001728A2" w:rsidRDefault="00E04A6E" w:rsidP="004255F0">
            <w:pPr>
              <w:pStyle w:val="NoSpacing"/>
              <w:numPr>
                <w:ilvl w:val="0"/>
                <w:numId w:val="128"/>
              </w:numPr>
              <w:ind w:left="741" w:hanging="381"/>
              <w:jc w:val="both"/>
            </w:pPr>
            <w:r w:rsidRPr="001728A2">
              <w:t>bind()</w:t>
            </w:r>
          </w:p>
          <w:p w14:paraId="06326647" w14:textId="77777777" w:rsidR="00E04A6E" w:rsidRPr="001728A2" w:rsidRDefault="00E04A6E" w:rsidP="004255F0">
            <w:pPr>
              <w:pStyle w:val="NoSpacing"/>
              <w:numPr>
                <w:ilvl w:val="0"/>
                <w:numId w:val="128"/>
              </w:numPr>
              <w:ind w:left="741" w:hanging="381"/>
              <w:jc w:val="both"/>
            </w:pPr>
            <w:r w:rsidRPr="001728A2">
              <w:t>listen()</w:t>
            </w:r>
          </w:p>
        </w:tc>
        <w:tc>
          <w:tcPr>
            <w:tcW w:w="294" w:type="pct"/>
          </w:tcPr>
          <w:p w14:paraId="568A72E8" w14:textId="77777777" w:rsidR="00E04A6E" w:rsidRPr="001728A2" w:rsidRDefault="00E04A6E" w:rsidP="00E04A6E">
            <w:pPr>
              <w:pStyle w:val="NoSpacing"/>
              <w:jc w:val="center"/>
            </w:pPr>
            <w:r w:rsidRPr="001728A2">
              <w:t>CO6</w:t>
            </w:r>
          </w:p>
        </w:tc>
        <w:tc>
          <w:tcPr>
            <w:tcW w:w="237" w:type="pct"/>
          </w:tcPr>
          <w:p w14:paraId="18670234" w14:textId="77777777" w:rsidR="00E04A6E" w:rsidRPr="001728A2" w:rsidRDefault="00E04A6E" w:rsidP="00E04A6E">
            <w:pPr>
              <w:pStyle w:val="NoSpacing"/>
              <w:jc w:val="center"/>
            </w:pPr>
            <w:r w:rsidRPr="001728A2">
              <w:t>R</w:t>
            </w:r>
          </w:p>
        </w:tc>
        <w:tc>
          <w:tcPr>
            <w:tcW w:w="245" w:type="pct"/>
          </w:tcPr>
          <w:p w14:paraId="42CC4927" w14:textId="77777777" w:rsidR="00E04A6E" w:rsidRPr="001728A2" w:rsidRDefault="00E04A6E" w:rsidP="00E04A6E">
            <w:pPr>
              <w:pStyle w:val="NoSpacing"/>
              <w:jc w:val="center"/>
            </w:pPr>
            <w:r w:rsidRPr="001728A2">
              <w:t>3</w:t>
            </w:r>
          </w:p>
        </w:tc>
      </w:tr>
      <w:tr w:rsidR="00E04A6E" w:rsidRPr="001728A2" w14:paraId="2B389819" w14:textId="77777777" w:rsidTr="00E04A6E">
        <w:trPr>
          <w:trHeight w:val="552"/>
        </w:trPr>
        <w:tc>
          <w:tcPr>
            <w:tcW w:w="5000" w:type="pct"/>
            <w:gridSpan w:val="6"/>
          </w:tcPr>
          <w:p w14:paraId="6F88DC2F" w14:textId="77777777" w:rsidR="00E04A6E" w:rsidRPr="001728A2" w:rsidRDefault="00E04A6E" w:rsidP="00E04A6E">
            <w:pPr>
              <w:jc w:val="center"/>
              <w:rPr>
                <w:b/>
                <w:u w:val="single"/>
              </w:rPr>
            </w:pPr>
            <w:r w:rsidRPr="001728A2">
              <w:rPr>
                <w:b/>
                <w:u w:val="single"/>
              </w:rPr>
              <w:t>PART – C (6 X 12 = 72 MARKS)</w:t>
            </w:r>
          </w:p>
          <w:p w14:paraId="7073F2DA" w14:textId="77777777" w:rsidR="00E04A6E" w:rsidRPr="001728A2" w:rsidRDefault="00E04A6E" w:rsidP="00E04A6E">
            <w:pPr>
              <w:jc w:val="center"/>
              <w:rPr>
                <w:b/>
              </w:rPr>
            </w:pPr>
            <w:r w:rsidRPr="001728A2">
              <w:rPr>
                <w:b/>
              </w:rPr>
              <w:t>(Answer any five Questions from Q. No. 17 to 23, Q. No. 24 is Compulsory)</w:t>
            </w:r>
          </w:p>
        </w:tc>
      </w:tr>
      <w:tr w:rsidR="00E04A6E" w:rsidRPr="001728A2" w14:paraId="2C68F698" w14:textId="77777777" w:rsidTr="00E04A6E">
        <w:trPr>
          <w:trHeight w:val="283"/>
        </w:trPr>
        <w:tc>
          <w:tcPr>
            <w:tcW w:w="251" w:type="pct"/>
          </w:tcPr>
          <w:p w14:paraId="352FB726" w14:textId="77777777" w:rsidR="00E04A6E" w:rsidRPr="001728A2" w:rsidRDefault="00E04A6E" w:rsidP="00E04A6E">
            <w:pPr>
              <w:jc w:val="center"/>
            </w:pPr>
            <w:r w:rsidRPr="001728A2">
              <w:t>17.</w:t>
            </w:r>
          </w:p>
        </w:tc>
        <w:tc>
          <w:tcPr>
            <w:tcW w:w="177" w:type="pct"/>
          </w:tcPr>
          <w:p w14:paraId="0291EBE6" w14:textId="77777777" w:rsidR="00E04A6E" w:rsidRPr="001728A2" w:rsidRDefault="00E04A6E" w:rsidP="00E04A6E">
            <w:pPr>
              <w:jc w:val="center"/>
            </w:pPr>
            <w:r w:rsidRPr="001728A2">
              <w:t>a.</w:t>
            </w:r>
          </w:p>
        </w:tc>
        <w:tc>
          <w:tcPr>
            <w:tcW w:w="3796" w:type="pct"/>
            <w:vAlign w:val="bottom"/>
          </w:tcPr>
          <w:p w14:paraId="331387C9" w14:textId="77777777" w:rsidR="00E04A6E" w:rsidRPr="001728A2" w:rsidRDefault="00E04A6E" w:rsidP="00E04A6E">
            <w:pPr>
              <w:jc w:val="both"/>
            </w:pPr>
            <w:r w:rsidRPr="001728A2">
              <w:t>Write a Python code that iterates the integers from 1 to 15. For the multiples of two prints "Karunya" instead of the number and for the multiples of three prints "University". For numbers which are multiples of both two and three prints "KarunyaUniversity".</w:t>
            </w:r>
          </w:p>
        </w:tc>
        <w:tc>
          <w:tcPr>
            <w:tcW w:w="294" w:type="pct"/>
          </w:tcPr>
          <w:p w14:paraId="0F4CEA77" w14:textId="77777777" w:rsidR="00E04A6E" w:rsidRPr="001728A2" w:rsidRDefault="00E04A6E" w:rsidP="00E04A6E">
            <w:pPr>
              <w:jc w:val="center"/>
            </w:pPr>
            <w:r w:rsidRPr="001728A2">
              <w:t>CO1</w:t>
            </w:r>
          </w:p>
        </w:tc>
        <w:tc>
          <w:tcPr>
            <w:tcW w:w="237" w:type="pct"/>
          </w:tcPr>
          <w:p w14:paraId="14CB8371" w14:textId="77777777" w:rsidR="00E04A6E" w:rsidRPr="001728A2" w:rsidRDefault="00E04A6E" w:rsidP="00E04A6E">
            <w:pPr>
              <w:jc w:val="center"/>
            </w:pPr>
            <w:r w:rsidRPr="001728A2">
              <w:t>A</w:t>
            </w:r>
          </w:p>
        </w:tc>
        <w:tc>
          <w:tcPr>
            <w:tcW w:w="245" w:type="pct"/>
          </w:tcPr>
          <w:p w14:paraId="5E7E3FF8" w14:textId="77777777" w:rsidR="00E04A6E" w:rsidRPr="001728A2" w:rsidRDefault="00E04A6E" w:rsidP="00E04A6E">
            <w:pPr>
              <w:jc w:val="center"/>
            </w:pPr>
            <w:r w:rsidRPr="001728A2">
              <w:t>6</w:t>
            </w:r>
          </w:p>
        </w:tc>
      </w:tr>
      <w:tr w:rsidR="00E04A6E" w:rsidRPr="001728A2" w14:paraId="1EB28A3A" w14:textId="77777777" w:rsidTr="00E04A6E">
        <w:trPr>
          <w:trHeight w:val="283"/>
        </w:trPr>
        <w:tc>
          <w:tcPr>
            <w:tcW w:w="251" w:type="pct"/>
          </w:tcPr>
          <w:p w14:paraId="51C8F577" w14:textId="77777777" w:rsidR="00E04A6E" w:rsidRPr="001728A2" w:rsidRDefault="00E04A6E" w:rsidP="00E04A6E">
            <w:pPr>
              <w:jc w:val="center"/>
            </w:pPr>
          </w:p>
        </w:tc>
        <w:tc>
          <w:tcPr>
            <w:tcW w:w="177" w:type="pct"/>
          </w:tcPr>
          <w:p w14:paraId="257DC4AD" w14:textId="77777777" w:rsidR="00E04A6E" w:rsidRPr="001728A2" w:rsidRDefault="00E04A6E" w:rsidP="00E04A6E">
            <w:pPr>
              <w:jc w:val="center"/>
            </w:pPr>
            <w:r w:rsidRPr="001728A2">
              <w:t>b.</w:t>
            </w:r>
          </w:p>
        </w:tc>
        <w:tc>
          <w:tcPr>
            <w:tcW w:w="3796" w:type="pct"/>
            <w:vAlign w:val="bottom"/>
          </w:tcPr>
          <w:p w14:paraId="64EEF0A5" w14:textId="77777777" w:rsidR="00E04A6E" w:rsidRPr="001728A2" w:rsidRDefault="00E04A6E" w:rsidP="00E04A6E">
            <w:pPr>
              <w:jc w:val="both"/>
              <w:rPr>
                <w:color w:val="0D0D0D"/>
                <w:shd w:val="clear" w:color="auto" w:fill="FFFFFF"/>
              </w:rPr>
            </w:pPr>
            <w:r w:rsidRPr="001728A2">
              <w:rPr>
                <w:color w:val="222222"/>
                <w:shd w:val="clear" w:color="auto" w:fill="FFFFFF"/>
              </w:rPr>
              <w:t>Construct the Python code to i</w:t>
            </w:r>
            <w:r w:rsidRPr="001728A2">
              <w:rPr>
                <w:color w:val="0D0D0D"/>
                <w:shd w:val="clear" w:color="auto" w:fill="FFFFFF"/>
              </w:rPr>
              <w:t>nput the age of the user and check whether they are a student or not. Based on this information, determine the ticket price to visit the park using the following criteria.</w:t>
            </w:r>
          </w:p>
          <w:p w14:paraId="3D92D4F1" w14:textId="77777777" w:rsidR="00E04A6E" w:rsidRPr="001728A2" w:rsidRDefault="00E04A6E" w:rsidP="004255F0">
            <w:pPr>
              <w:pStyle w:val="gmail-msolistparagraph"/>
              <w:numPr>
                <w:ilvl w:val="0"/>
                <w:numId w:val="129"/>
              </w:numPr>
              <w:shd w:val="clear" w:color="auto" w:fill="FFFFFF"/>
              <w:spacing w:before="0" w:beforeAutospacing="0" w:after="0" w:afterAutospacing="0"/>
              <w:jc w:val="both"/>
              <w:rPr>
                <w:color w:val="222222"/>
                <w:lang w:val="en-US"/>
              </w:rPr>
            </w:pPr>
            <w:r w:rsidRPr="001728A2">
              <w:rPr>
                <w:color w:val="222222"/>
                <w:lang w:val="en-US"/>
              </w:rPr>
              <w:t>If the user is under 12 years old, they get a child ticket priced at Rs.10</w:t>
            </w:r>
          </w:p>
          <w:p w14:paraId="44FFE3B6" w14:textId="77777777" w:rsidR="00E04A6E" w:rsidRPr="001728A2" w:rsidRDefault="00E04A6E" w:rsidP="004255F0">
            <w:pPr>
              <w:pStyle w:val="gmail-msolistparagraph"/>
              <w:numPr>
                <w:ilvl w:val="0"/>
                <w:numId w:val="129"/>
              </w:numPr>
              <w:shd w:val="clear" w:color="auto" w:fill="FFFFFF"/>
              <w:spacing w:before="0" w:beforeAutospacing="0" w:after="0" w:afterAutospacing="0"/>
              <w:jc w:val="both"/>
              <w:rPr>
                <w:color w:val="222222"/>
                <w:lang w:val="en-US"/>
              </w:rPr>
            </w:pPr>
            <w:r w:rsidRPr="001728A2">
              <w:rPr>
                <w:color w:val="222222"/>
                <w:lang w:val="en-US"/>
              </w:rPr>
              <w:t>If the user is  12 or older  and a student, they get a student ticket priced at Rs.20</w:t>
            </w:r>
          </w:p>
          <w:p w14:paraId="27CFA5DE" w14:textId="77777777" w:rsidR="00E04A6E" w:rsidRPr="001728A2" w:rsidRDefault="00E04A6E" w:rsidP="004255F0">
            <w:pPr>
              <w:pStyle w:val="gmail-msolistparagraph"/>
              <w:numPr>
                <w:ilvl w:val="0"/>
                <w:numId w:val="129"/>
              </w:numPr>
              <w:shd w:val="clear" w:color="auto" w:fill="FFFFFF"/>
              <w:spacing w:before="0" w:beforeAutospacing="0" w:after="0" w:afterAutospacing="0"/>
              <w:jc w:val="both"/>
              <w:rPr>
                <w:bCs/>
              </w:rPr>
            </w:pPr>
            <w:r w:rsidRPr="001728A2">
              <w:rPr>
                <w:color w:val="222222"/>
                <w:lang w:val="en-US"/>
              </w:rPr>
              <w:t>If the user is under 12 or older and not a student , they get a standard ticket priced at Rs.30.</w:t>
            </w:r>
          </w:p>
        </w:tc>
        <w:tc>
          <w:tcPr>
            <w:tcW w:w="294" w:type="pct"/>
          </w:tcPr>
          <w:p w14:paraId="641B0CF0" w14:textId="77777777" w:rsidR="00E04A6E" w:rsidRPr="001728A2" w:rsidRDefault="00E04A6E" w:rsidP="00E04A6E">
            <w:pPr>
              <w:jc w:val="center"/>
            </w:pPr>
            <w:r w:rsidRPr="001728A2">
              <w:t>CO1</w:t>
            </w:r>
          </w:p>
        </w:tc>
        <w:tc>
          <w:tcPr>
            <w:tcW w:w="237" w:type="pct"/>
          </w:tcPr>
          <w:p w14:paraId="7CCC447A" w14:textId="77777777" w:rsidR="00E04A6E" w:rsidRPr="001728A2" w:rsidRDefault="00E04A6E" w:rsidP="00E04A6E">
            <w:pPr>
              <w:jc w:val="center"/>
            </w:pPr>
            <w:r w:rsidRPr="001728A2">
              <w:t>A</w:t>
            </w:r>
          </w:p>
        </w:tc>
        <w:tc>
          <w:tcPr>
            <w:tcW w:w="245" w:type="pct"/>
          </w:tcPr>
          <w:p w14:paraId="436BEEBC" w14:textId="77777777" w:rsidR="00E04A6E" w:rsidRPr="001728A2" w:rsidRDefault="00E04A6E" w:rsidP="00E04A6E">
            <w:pPr>
              <w:jc w:val="center"/>
            </w:pPr>
            <w:r w:rsidRPr="001728A2">
              <w:t>6</w:t>
            </w:r>
          </w:p>
        </w:tc>
      </w:tr>
      <w:tr w:rsidR="00E04A6E" w:rsidRPr="001728A2" w14:paraId="3EE626D2" w14:textId="77777777" w:rsidTr="00E04A6E">
        <w:trPr>
          <w:trHeight w:val="283"/>
        </w:trPr>
        <w:tc>
          <w:tcPr>
            <w:tcW w:w="251" w:type="pct"/>
          </w:tcPr>
          <w:p w14:paraId="426D8413" w14:textId="77777777" w:rsidR="00E04A6E" w:rsidRPr="001728A2" w:rsidRDefault="00E04A6E" w:rsidP="00E04A6E">
            <w:pPr>
              <w:jc w:val="center"/>
            </w:pPr>
          </w:p>
        </w:tc>
        <w:tc>
          <w:tcPr>
            <w:tcW w:w="177" w:type="pct"/>
          </w:tcPr>
          <w:p w14:paraId="7E709ECC" w14:textId="77777777" w:rsidR="00E04A6E" w:rsidRPr="001728A2" w:rsidRDefault="00E04A6E" w:rsidP="00E04A6E">
            <w:pPr>
              <w:jc w:val="center"/>
            </w:pPr>
          </w:p>
        </w:tc>
        <w:tc>
          <w:tcPr>
            <w:tcW w:w="3796" w:type="pct"/>
            <w:vAlign w:val="bottom"/>
          </w:tcPr>
          <w:p w14:paraId="4188E667" w14:textId="77777777" w:rsidR="00E04A6E" w:rsidRPr="001728A2" w:rsidRDefault="00E04A6E" w:rsidP="00E04A6E">
            <w:pPr>
              <w:jc w:val="both"/>
            </w:pPr>
          </w:p>
        </w:tc>
        <w:tc>
          <w:tcPr>
            <w:tcW w:w="294" w:type="pct"/>
          </w:tcPr>
          <w:p w14:paraId="3BFBE5A5" w14:textId="77777777" w:rsidR="00E04A6E" w:rsidRPr="001728A2" w:rsidRDefault="00E04A6E" w:rsidP="00E04A6E">
            <w:pPr>
              <w:jc w:val="center"/>
            </w:pPr>
          </w:p>
        </w:tc>
        <w:tc>
          <w:tcPr>
            <w:tcW w:w="237" w:type="pct"/>
          </w:tcPr>
          <w:p w14:paraId="49A5B7D1" w14:textId="77777777" w:rsidR="00E04A6E" w:rsidRPr="001728A2" w:rsidRDefault="00E04A6E" w:rsidP="00E04A6E">
            <w:pPr>
              <w:jc w:val="center"/>
            </w:pPr>
          </w:p>
        </w:tc>
        <w:tc>
          <w:tcPr>
            <w:tcW w:w="245" w:type="pct"/>
          </w:tcPr>
          <w:p w14:paraId="7589B4B3" w14:textId="77777777" w:rsidR="00E04A6E" w:rsidRPr="001728A2" w:rsidRDefault="00E04A6E" w:rsidP="00E04A6E">
            <w:pPr>
              <w:jc w:val="center"/>
            </w:pPr>
          </w:p>
        </w:tc>
      </w:tr>
      <w:tr w:rsidR="00E04A6E" w:rsidRPr="001728A2" w14:paraId="67F7DBF4" w14:textId="77777777" w:rsidTr="00E04A6E">
        <w:trPr>
          <w:trHeight w:val="283"/>
        </w:trPr>
        <w:tc>
          <w:tcPr>
            <w:tcW w:w="251" w:type="pct"/>
          </w:tcPr>
          <w:p w14:paraId="1E6C206E" w14:textId="77777777" w:rsidR="00E04A6E" w:rsidRPr="001728A2" w:rsidRDefault="00E04A6E" w:rsidP="00E04A6E">
            <w:pPr>
              <w:jc w:val="center"/>
            </w:pPr>
            <w:r w:rsidRPr="001728A2">
              <w:t>18.</w:t>
            </w:r>
          </w:p>
        </w:tc>
        <w:tc>
          <w:tcPr>
            <w:tcW w:w="177" w:type="pct"/>
          </w:tcPr>
          <w:p w14:paraId="3524E325" w14:textId="77777777" w:rsidR="00E04A6E" w:rsidRPr="001728A2" w:rsidRDefault="00E04A6E" w:rsidP="00E04A6E">
            <w:pPr>
              <w:jc w:val="center"/>
            </w:pPr>
            <w:r w:rsidRPr="001728A2">
              <w:t>a.</w:t>
            </w:r>
          </w:p>
        </w:tc>
        <w:tc>
          <w:tcPr>
            <w:tcW w:w="3796" w:type="pct"/>
            <w:vAlign w:val="bottom"/>
          </w:tcPr>
          <w:p w14:paraId="632ACB58" w14:textId="77777777" w:rsidR="00E04A6E" w:rsidRPr="001728A2" w:rsidRDefault="00E04A6E" w:rsidP="00E04A6E">
            <w:pPr>
              <w:jc w:val="both"/>
            </w:pPr>
            <w:r w:rsidRPr="001728A2">
              <w:t>“Strings in Python are Immutable”. Justify this statement with an example. Construct the Python code to accept the string “karunya” and display the entire string with its first and last character in uppercase.</w:t>
            </w:r>
          </w:p>
        </w:tc>
        <w:tc>
          <w:tcPr>
            <w:tcW w:w="294" w:type="pct"/>
          </w:tcPr>
          <w:p w14:paraId="7BC7E50D" w14:textId="77777777" w:rsidR="00E04A6E" w:rsidRPr="001728A2" w:rsidRDefault="00E04A6E" w:rsidP="00E04A6E">
            <w:pPr>
              <w:jc w:val="center"/>
            </w:pPr>
            <w:r w:rsidRPr="001728A2">
              <w:t>CO2</w:t>
            </w:r>
          </w:p>
        </w:tc>
        <w:tc>
          <w:tcPr>
            <w:tcW w:w="237" w:type="pct"/>
          </w:tcPr>
          <w:p w14:paraId="3EAB2E1E" w14:textId="77777777" w:rsidR="00E04A6E" w:rsidRPr="001728A2" w:rsidRDefault="00E04A6E" w:rsidP="00E04A6E">
            <w:pPr>
              <w:jc w:val="center"/>
            </w:pPr>
            <w:r w:rsidRPr="001728A2">
              <w:t>R</w:t>
            </w:r>
          </w:p>
        </w:tc>
        <w:tc>
          <w:tcPr>
            <w:tcW w:w="245" w:type="pct"/>
          </w:tcPr>
          <w:p w14:paraId="4814FB42" w14:textId="77777777" w:rsidR="00E04A6E" w:rsidRPr="001728A2" w:rsidRDefault="00E04A6E" w:rsidP="00E04A6E">
            <w:pPr>
              <w:jc w:val="center"/>
            </w:pPr>
            <w:r w:rsidRPr="001728A2">
              <w:t>6</w:t>
            </w:r>
          </w:p>
        </w:tc>
      </w:tr>
      <w:tr w:rsidR="00E04A6E" w:rsidRPr="001728A2" w14:paraId="4C141DDA" w14:textId="77777777" w:rsidTr="00E04A6E">
        <w:trPr>
          <w:trHeight w:val="283"/>
        </w:trPr>
        <w:tc>
          <w:tcPr>
            <w:tcW w:w="251" w:type="pct"/>
          </w:tcPr>
          <w:p w14:paraId="2ABE1CB3" w14:textId="77777777" w:rsidR="00E04A6E" w:rsidRPr="001728A2" w:rsidRDefault="00E04A6E" w:rsidP="00E04A6E">
            <w:pPr>
              <w:jc w:val="center"/>
            </w:pPr>
          </w:p>
        </w:tc>
        <w:tc>
          <w:tcPr>
            <w:tcW w:w="177" w:type="pct"/>
          </w:tcPr>
          <w:p w14:paraId="5A5FB892" w14:textId="77777777" w:rsidR="00E04A6E" w:rsidRPr="001728A2" w:rsidRDefault="00E04A6E" w:rsidP="00E04A6E">
            <w:pPr>
              <w:jc w:val="center"/>
            </w:pPr>
            <w:r w:rsidRPr="001728A2">
              <w:t>b.</w:t>
            </w:r>
          </w:p>
        </w:tc>
        <w:tc>
          <w:tcPr>
            <w:tcW w:w="3796" w:type="pct"/>
            <w:vAlign w:val="bottom"/>
          </w:tcPr>
          <w:p w14:paraId="2538A610" w14:textId="77777777" w:rsidR="00E04A6E" w:rsidRPr="001728A2" w:rsidRDefault="00E04A6E" w:rsidP="00E04A6E">
            <w:pPr>
              <w:jc w:val="both"/>
            </w:pPr>
            <w:r w:rsidRPr="001728A2">
              <w:t>Express the Python code for copying the contents of a text file named 'input.txt' to another file named 'output.txt', and ensure both files are closed after the copying process.</w:t>
            </w:r>
          </w:p>
        </w:tc>
        <w:tc>
          <w:tcPr>
            <w:tcW w:w="294" w:type="pct"/>
          </w:tcPr>
          <w:p w14:paraId="0947724E" w14:textId="77777777" w:rsidR="00E04A6E" w:rsidRPr="001728A2" w:rsidRDefault="00E04A6E" w:rsidP="00E04A6E">
            <w:pPr>
              <w:jc w:val="center"/>
            </w:pPr>
            <w:r w:rsidRPr="001728A2">
              <w:t>CO2</w:t>
            </w:r>
          </w:p>
        </w:tc>
        <w:tc>
          <w:tcPr>
            <w:tcW w:w="237" w:type="pct"/>
          </w:tcPr>
          <w:p w14:paraId="14F8E08C" w14:textId="77777777" w:rsidR="00E04A6E" w:rsidRPr="001728A2" w:rsidRDefault="00E04A6E" w:rsidP="00E04A6E">
            <w:pPr>
              <w:jc w:val="center"/>
            </w:pPr>
            <w:r w:rsidRPr="001728A2">
              <w:t>U</w:t>
            </w:r>
          </w:p>
        </w:tc>
        <w:tc>
          <w:tcPr>
            <w:tcW w:w="245" w:type="pct"/>
          </w:tcPr>
          <w:p w14:paraId="2ACB15E8" w14:textId="77777777" w:rsidR="00E04A6E" w:rsidRPr="001728A2" w:rsidRDefault="00E04A6E" w:rsidP="00E04A6E">
            <w:pPr>
              <w:jc w:val="center"/>
            </w:pPr>
            <w:r w:rsidRPr="001728A2">
              <w:t>6</w:t>
            </w:r>
          </w:p>
        </w:tc>
      </w:tr>
      <w:tr w:rsidR="00E04A6E" w:rsidRPr="001728A2" w14:paraId="2E640218" w14:textId="77777777" w:rsidTr="00E04A6E">
        <w:trPr>
          <w:trHeight w:val="283"/>
        </w:trPr>
        <w:tc>
          <w:tcPr>
            <w:tcW w:w="251" w:type="pct"/>
          </w:tcPr>
          <w:p w14:paraId="3ACA135B" w14:textId="77777777" w:rsidR="00E04A6E" w:rsidRPr="001728A2" w:rsidRDefault="00E04A6E" w:rsidP="00E04A6E">
            <w:pPr>
              <w:jc w:val="center"/>
            </w:pPr>
          </w:p>
        </w:tc>
        <w:tc>
          <w:tcPr>
            <w:tcW w:w="177" w:type="pct"/>
          </w:tcPr>
          <w:p w14:paraId="755557C2" w14:textId="77777777" w:rsidR="00E04A6E" w:rsidRPr="001728A2" w:rsidRDefault="00E04A6E" w:rsidP="00E04A6E">
            <w:pPr>
              <w:jc w:val="center"/>
            </w:pPr>
          </w:p>
        </w:tc>
        <w:tc>
          <w:tcPr>
            <w:tcW w:w="3796" w:type="pct"/>
            <w:vAlign w:val="bottom"/>
          </w:tcPr>
          <w:p w14:paraId="6614952D" w14:textId="77777777" w:rsidR="00E04A6E" w:rsidRPr="001728A2" w:rsidRDefault="00E04A6E" w:rsidP="00E04A6E">
            <w:pPr>
              <w:jc w:val="both"/>
            </w:pPr>
          </w:p>
        </w:tc>
        <w:tc>
          <w:tcPr>
            <w:tcW w:w="294" w:type="pct"/>
          </w:tcPr>
          <w:p w14:paraId="3EABC82C" w14:textId="77777777" w:rsidR="00E04A6E" w:rsidRPr="001728A2" w:rsidRDefault="00E04A6E" w:rsidP="00E04A6E">
            <w:pPr>
              <w:jc w:val="center"/>
            </w:pPr>
          </w:p>
        </w:tc>
        <w:tc>
          <w:tcPr>
            <w:tcW w:w="237" w:type="pct"/>
          </w:tcPr>
          <w:p w14:paraId="5F2B1E3E" w14:textId="77777777" w:rsidR="00E04A6E" w:rsidRPr="001728A2" w:rsidRDefault="00E04A6E" w:rsidP="00E04A6E">
            <w:pPr>
              <w:jc w:val="center"/>
            </w:pPr>
          </w:p>
        </w:tc>
        <w:tc>
          <w:tcPr>
            <w:tcW w:w="245" w:type="pct"/>
          </w:tcPr>
          <w:p w14:paraId="14341DB2" w14:textId="77777777" w:rsidR="00E04A6E" w:rsidRPr="001728A2" w:rsidRDefault="00E04A6E" w:rsidP="00E04A6E">
            <w:pPr>
              <w:jc w:val="center"/>
            </w:pPr>
          </w:p>
        </w:tc>
      </w:tr>
      <w:tr w:rsidR="00E04A6E" w:rsidRPr="001728A2" w14:paraId="767858E6" w14:textId="77777777" w:rsidTr="00E04A6E">
        <w:trPr>
          <w:trHeight w:val="283"/>
        </w:trPr>
        <w:tc>
          <w:tcPr>
            <w:tcW w:w="251" w:type="pct"/>
          </w:tcPr>
          <w:p w14:paraId="4DB110AF" w14:textId="77777777" w:rsidR="00E04A6E" w:rsidRPr="001728A2" w:rsidRDefault="00E04A6E" w:rsidP="00E04A6E">
            <w:pPr>
              <w:jc w:val="center"/>
            </w:pPr>
            <w:r w:rsidRPr="001728A2">
              <w:t>19.</w:t>
            </w:r>
          </w:p>
        </w:tc>
        <w:tc>
          <w:tcPr>
            <w:tcW w:w="177" w:type="pct"/>
          </w:tcPr>
          <w:p w14:paraId="1CD9EBBC" w14:textId="77777777" w:rsidR="00E04A6E" w:rsidRPr="001728A2" w:rsidRDefault="00E04A6E" w:rsidP="00E04A6E">
            <w:pPr>
              <w:jc w:val="center"/>
            </w:pPr>
          </w:p>
        </w:tc>
        <w:tc>
          <w:tcPr>
            <w:tcW w:w="3796" w:type="pct"/>
            <w:vAlign w:val="bottom"/>
          </w:tcPr>
          <w:p w14:paraId="6F353CD2" w14:textId="77777777" w:rsidR="00E04A6E" w:rsidRPr="001728A2" w:rsidRDefault="00E04A6E" w:rsidP="00E04A6E">
            <w:pPr>
              <w:jc w:val="both"/>
            </w:pPr>
            <w:r w:rsidRPr="001728A2">
              <w:t>Develop a python application using appropriate Inheritance as per the following. Create a class called Shape. Derive two specific classes called Triangle and Rectangle from the superclass Shape. In super class, initialize data members and member function find_area() to compute and display the area of figures.</w:t>
            </w:r>
          </w:p>
        </w:tc>
        <w:tc>
          <w:tcPr>
            <w:tcW w:w="294" w:type="pct"/>
          </w:tcPr>
          <w:p w14:paraId="686B46F6" w14:textId="77777777" w:rsidR="00E04A6E" w:rsidRPr="001728A2" w:rsidRDefault="00E04A6E" w:rsidP="00E04A6E">
            <w:pPr>
              <w:jc w:val="center"/>
            </w:pPr>
            <w:r w:rsidRPr="001728A2">
              <w:t>CO3</w:t>
            </w:r>
          </w:p>
        </w:tc>
        <w:tc>
          <w:tcPr>
            <w:tcW w:w="237" w:type="pct"/>
          </w:tcPr>
          <w:p w14:paraId="768E432D" w14:textId="77777777" w:rsidR="00E04A6E" w:rsidRPr="001728A2" w:rsidRDefault="00E04A6E" w:rsidP="00E04A6E">
            <w:pPr>
              <w:jc w:val="center"/>
            </w:pPr>
            <w:r w:rsidRPr="001728A2">
              <w:t>A</w:t>
            </w:r>
          </w:p>
        </w:tc>
        <w:tc>
          <w:tcPr>
            <w:tcW w:w="245" w:type="pct"/>
          </w:tcPr>
          <w:p w14:paraId="4AB40032" w14:textId="77777777" w:rsidR="00E04A6E" w:rsidRPr="001728A2" w:rsidRDefault="00E04A6E" w:rsidP="00E04A6E">
            <w:pPr>
              <w:jc w:val="center"/>
            </w:pPr>
            <w:r w:rsidRPr="001728A2">
              <w:t>12</w:t>
            </w:r>
          </w:p>
        </w:tc>
      </w:tr>
      <w:tr w:rsidR="00E04A6E" w:rsidRPr="001728A2" w14:paraId="6EC0920A" w14:textId="77777777" w:rsidTr="00E04A6E">
        <w:trPr>
          <w:trHeight w:val="283"/>
        </w:trPr>
        <w:tc>
          <w:tcPr>
            <w:tcW w:w="251" w:type="pct"/>
          </w:tcPr>
          <w:p w14:paraId="01F76E7D" w14:textId="77777777" w:rsidR="00E04A6E" w:rsidRPr="001728A2" w:rsidRDefault="00E04A6E" w:rsidP="00E04A6E">
            <w:pPr>
              <w:jc w:val="center"/>
            </w:pPr>
          </w:p>
        </w:tc>
        <w:tc>
          <w:tcPr>
            <w:tcW w:w="177" w:type="pct"/>
          </w:tcPr>
          <w:p w14:paraId="0C565980" w14:textId="77777777" w:rsidR="00E04A6E" w:rsidRPr="001728A2" w:rsidRDefault="00E04A6E" w:rsidP="00E04A6E">
            <w:pPr>
              <w:jc w:val="center"/>
            </w:pPr>
          </w:p>
        </w:tc>
        <w:tc>
          <w:tcPr>
            <w:tcW w:w="3796" w:type="pct"/>
            <w:vAlign w:val="bottom"/>
          </w:tcPr>
          <w:p w14:paraId="67B43DCB" w14:textId="77777777" w:rsidR="00E04A6E" w:rsidRPr="001728A2" w:rsidRDefault="00E04A6E" w:rsidP="00E04A6E">
            <w:pPr>
              <w:jc w:val="both"/>
            </w:pPr>
          </w:p>
        </w:tc>
        <w:tc>
          <w:tcPr>
            <w:tcW w:w="294" w:type="pct"/>
          </w:tcPr>
          <w:p w14:paraId="08B391B9" w14:textId="77777777" w:rsidR="00E04A6E" w:rsidRPr="001728A2" w:rsidRDefault="00E04A6E" w:rsidP="00E04A6E">
            <w:pPr>
              <w:jc w:val="center"/>
            </w:pPr>
          </w:p>
        </w:tc>
        <w:tc>
          <w:tcPr>
            <w:tcW w:w="237" w:type="pct"/>
          </w:tcPr>
          <w:p w14:paraId="6BEA097F" w14:textId="77777777" w:rsidR="00E04A6E" w:rsidRPr="001728A2" w:rsidRDefault="00E04A6E" w:rsidP="00E04A6E">
            <w:pPr>
              <w:jc w:val="center"/>
            </w:pPr>
          </w:p>
        </w:tc>
        <w:tc>
          <w:tcPr>
            <w:tcW w:w="245" w:type="pct"/>
          </w:tcPr>
          <w:p w14:paraId="0C7B3C2F" w14:textId="77777777" w:rsidR="00E04A6E" w:rsidRPr="001728A2" w:rsidRDefault="00E04A6E" w:rsidP="00E04A6E">
            <w:pPr>
              <w:jc w:val="center"/>
            </w:pPr>
          </w:p>
        </w:tc>
      </w:tr>
      <w:tr w:rsidR="00E04A6E" w:rsidRPr="001728A2" w14:paraId="0AE77191" w14:textId="77777777" w:rsidTr="00E04A6E">
        <w:trPr>
          <w:trHeight w:val="283"/>
        </w:trPr>
        <w:tc>
          <w:tcPr>
            <w:tcW w:w="251" w:type="pct"/>
          </w:tcPr>
          <w:p w14:paraId="6CAF87F6" w14:textId="77777777" w:rsidR="00E04A6E" w:rsidRPr="001728A2" w:rsidRDefault="00E04A6E" w:rsidP="00E04A6E">
            <w:pPr>
              <w:jc w:val="center"/>
            </w:pPr>
            <w:r w:rsidRPr="001728A2">
              <w:t>20.</w:t>
            </w:r>
          </w:p>
        </w:tc>
        <w:tc>
          <w:tcPr>
            <w:tcW w:w="177" w:type="pct"/>
          </w:tcPr>
          <w:p w14:paraId="24FFCBCD" w14:textId="77777777" w:rsidR="00E04A6E" w:rsidRPr="001728A2" w:rsidRDefault="00E04A6E" w:rsidP="00E04A6E">
            <w:pPr>
              <w:jc w:val="center"/>
            </w:pPr>
            <w:r w:rsidRPr="001728A2">
              <w:t>a.</w:t>
            </w:r>
          </w:p>
        </w:tc>
        <w:tc>
          <w:tcPr>
            <w:tcW w:w="3796" w:type="pct"/>
            <w:vAlign w:val="bottom"/>
          </w:tcPr>
          <w:p w14:paraId="043A2C73" w14:textId="77777777" w:rsidR="00E04A6E" w:rsidRPr="001728A2" w:rsidRDefault="00E04A6E" w:rsidP="00E04A6E">
            <w:pPr>
              <w:jc w:val="both"/>
            </w:pPr>
            <w:r w:rsidRPr="001728A2">
              <w:t>Write the Python code using the Turtle module to draw an animated square shape as shown below:</w:t>
            </w:r>
          </w:p>
          <w:p w14:paraId="46C7FB5D" w14:textId="77777777" w:rsidR="00E04A6E" w:rsidRPr="001728A2" w:rsidRDefault="00E04A6E" w:rsidP="00E04A6E">
            <w:pPr>
              <w:jc w:val="center"/>
            </w:pPr>
            <w:r w:rsidRPr="001728A2">
              <w:rPr>
                <w:noProof/>
              </w:rPr>
              <w:drawing>
                <wp:inline distT="0" distB="0" distL="0" distR="0" wp14:anchorId="3D33B12C" wp14:editId="0320BA1B">
                  <wp:extent cx="1419225" cy="1036260"/>
                  <wp:effectExtent l="0" t="0" r="0" b="0"/>
                  <wp:docPr id="163933972" name="Picture 163933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6">
                            <a:extLst>
                              <a:ext uri="{BEBA8EAE-BF5A-486C-A8C5-ECC9F3942E4B}">
                                <a14:imgProps xmlns:a14="http://schemas.microsoft.com/office/drawing/2010/main">
                                  <a14:imgLayer r:embed="rId117">
                                    <a14:imgEffect>
                                      <a14:sharpenSoften amount="50000"/>
                                    </a14:imgEffect>
                                  </a14:imgLayer>
                                </a14:imgProps>
                              </a:ext>
                            </a:extLst>
                          </a:blip>
                          <a:stretch>
                            <a:fillRect/>
                          </a:stretch>
                        </pic:blipFill>
                        <pic:spPr>
                          <a:xfrm>
                            <a:off x="0" y="0"/>
                            <a:ext cx="1432998" cy="1046317"/>
                          </a:xfrm>
                          <a:prstGeom prst="rect">
                            <a:avLst/>
                          </a:prstGeom>
                        </pic:spPr>
                      </pic:pic>
                    </a:graphicData>
                  </a:graphic>
                </wp:inline>
              </w:drawing>
            </w:r>
          </w:p>
        </w:tc>
        <w:tc>
          <w:tcPr>
            <w:tcW w:w="294" w:type="pct"/>
          </w:tcPr>
          <w:p w14:paraId="0102F27C" w14:textId="77777777" w:rsidR="00E04A6E" w:rsidRPr="001728A2" w:rsidRDefault="00E04A6E" w:rsidP="00E04A6E">
            <w:pPr>
              <w:jc w:val="center"/>
            </w:pPr>
            <w:r w:rsidRPr="001728A2">
              <w:t>CO4</w:t>
            </w:r>
          </w:p>
        </w:tc>
        <w:tc>
          <w:tcPr>
            <w:tcW w:w="237" w:type="pct"/>
          </w:tcPr>
          <w:p w14:paraId="691D2E66" w14:textId="77777777" w:rsidR="00E04A6E" w:rsidRPr="001728A2" w:rsidRDefault="00E04A6E" w:rsidP="00E04A6E">
            <w:pPr>
              <w:jc w:val="center"/>
            </w:pPr>
            <w:r w:rsidRPr="001728A2">
              <w:t>A</w:t>
            </w:r>
          </w:p>
        </w:tc>
        <w:tc>
          <w:tcPr>
            <w:tcW w:w="245" w:type="pct"/>
          </w:tcPr>
          <w:p w14:paraId="1F89F778" w14:textId="77777777" w:rsidR="00E04A6E" w:rsidRPr="001728A2" w:rsidRDefault="00E04A6E" w:rsidP="00E04A6E">
            <w:pPr>
              <w:jc w:val="center"/>
            </w:pPr>
            <w:r w:rsidRPr="001728A2">
              <w:t>6</w:t>
            </w:r>
          </w:p>
        </w:tc>
      </w:tr>
      <w:tr w:rsidR="00E04A6E" w:rsidRPr="001728A2" w14:paraId="730B53C1" w14:textId="77777777" w:rsidTr="00E04A6E">
        <w:trPr>
          <w:trHeight w:val="283"/>
        </w:trPr>
        <w:tc>
          <w:tcPr>
            <w:tcW w:w="251" w:type="pct"/>
          </w:tcPr>
          <w:p w14:paraId="6BFC7947" w14:textId="77777777" w:rsidR="00E04A6E" w:rsidRPr="001728A2" w:rsidRDefault="00E04A6E" w:rsidP="00E04A6E">
            <w:pPr>
              <w:jc w:val="center"/>
            </w:pPr>
          </w:p>
        </w:tc>
        <w:tc>
          <w:tcPr>
            <w:tcW w:w="177" w:type="pct"/>
          </w:tcPr>
          <w:p w14:paraId="4FC57C13" w14:textId="77777777" w:rsidR="00E04A6E" w:rsidRPr="001728A2" w:rsidRDefault="00E04A6E" w:rsidP="00E04A6E">
            <w:pPr>
              <w:jc w:val="center"/>
            </w:pPr>
            <w:r w:rsidRPr="001728A2">
              <w:t>b.</w:t>
            </w:r>
          </w:p>
        </w:tc>
        <w:tc>
          <w:tcPr>
            <w:tcW w:w="3796" w:type="pct"/>
            <w:vAlign w:val="bottom"/>
          </w:tcPr>
          <w:p w14:paraId="6635B24D" w14:textId="77777777" w:rsidR="00E04A6E" w:rsidRPr="001728A2" w:rsidRDefault="00E04A6E" w:rsidP="00E04A6E">
            <w:pPr>
              <w:jc w:val="both"/>
            </w:pPr>
            <w:r w:rsidRPr="001728A2">
              <w:t>Illustrate the appropriate code for reading an image and performing the following tasks on it.</w:t>
            </w:r>
          </w:p>
          <w:p w14:paraId="3506262A" w14:textId="77777777" w:rsidR="00E04A6E" w:rsidRPr="001728A2" w:rsidRDefault="00E04A6E" w:rsidP="004255F0">
            <w:pPr>
              <w:numPr>
                <w:ilvl w:val="0"/>
                <w:numId w:val="127"/>
              </w:numPr>
              <w:ind w:left="360" w:hanging="283"/>
              <w:jc w:val="both"/>
            </w:pPr>
            <w:r w:rsidRPr="001728A2">
              <w:t xml:space="preserve">Rotate the image by 30 degrees in clockwise direction </w:t>
            </w:r>
          </w:p>
          <w:p w14:paraId="47F2EC34" w14:textId="77777777" w:rsidR="00E04A6E" w:rsidRPr="001728A2" w:rsidRDefault="00E04A6E" w:rsidP="004255F0">
            <w:pPr>
              <w:numPr>
                <w:ilvl w:val="0"/>
                <w:numId w:val="127"/>
              </w:numPr>
              <w:ind w:left="360" w:hanging="283"/>
              <w:jc w:val="both"/>
            </w:pPr>
            <w:r w:rsidRPr="001728A2">
              <w:t xml:space="preserve">Change the image to black and white. </w:t>
            </w:r>
          </w:p>
          <w:p w14:paraId="4D5C63A7" w14:textId="77777777" w:rsidR="00E04A6E" w:rsidRPr="001728A2" w:rsidRDefault="00E04A6E" w:rsidP="004255F0">
            <w:pPr>
              <w:numPr>
                <w:ilvl w:val="0"/>
                <w:numId w:val="127"/>
              </w:numPr>
              <w:ind w:left="360" w:hanging="283"/>
              <w:jc w:val="both"/>
            </w:pPr>
            <w:r w:rsidRPr="001728A2">
              <w:t xml:space="preserve">Apply blur effect on the image. </w:t>
            </w:r>
          </w:p>
        </w:tc>
        <w:tc>
          <w:tcPr>
            <w:tcW w:w="294" w:type="pct"/>
          </w:tcPr>
          <w:p w14:paraId="6C67D28F" w14:textId="77777777" w:rsidR="00E04A6E" w:rsidRPr="001728A2" w:rsidRDefault="00E04A6E" w:rsidP="00E04A6E">
            <w:pPr>
              <w:jc w:val="center"/>
            </w:pPr>
            <w:r w:rsidRPr="001728A2">
              <w:t>CO4</w:t>
            </w:r>
          </w:p>
        </w:tc>
        <w:tc>
          <w:tcPr>
            <w:tcW w:w="237" w:type="pct"/>
          </w:tcPr>
          <w:p w14:paraId="6605B06F" w14:textId="77777777" w:rsidR="00E04A6E" w:rsidRPr="001728A2" w:rsidRDefault="00E04A6E" w:rsidP="00E04A6E">
            <w:pPr>
              <w:jc w:val="center"/>
            </w:pPr>
            <w:r w:rsidRPr="001728A2">
              <w:t>U</w:t>
            </w:r>
          </w:p>
        </w:tc>
        <w:tc>
          <w:tcPr>
            <w:tcW w:w="245" w:type="pct"/>
          </w:tcPr>
          <w:p w14:paraId="034E6F2A" w14:textId="77777777" w:rsidR="00E04A6E" w:rsidRPr="001728A2" w:rsidRDefault="00E04A6E" w:rsidP="00E04A6E">
            <w:pPr>
              <w:jc w:val="center"/>
            </w:pPr>
            <w:r w:rsidRPr="001728A2">
              <w:t>6</w:t>
            </w:r>
          </w:p>
        </w:tc>
      </w:tr>
      <w:tr w:rsidR="00E04A6E" w:rsidRPr="001728A2" w14:paraId="6DA6C8EB" w14:textId="77777777" w:rsidTr="00E04A6E">
        <w:trPr>
          <w:trHeight w:val="283"/>
        </w:trPr>
        <w:tc>
          <w:tcPr>
            <w:tcW w:w="251" w:type="pct"/>
          </w:tcPr>
          <w:p w14:paraId="1499077B" w14:textId="77777777" w:rsidR="00E04A6E" w:rsidRPr="001728A2" w:rsidRDefault="00E04A6E" w:rsidP="00E04A6E">
            <w:pPr>
              <w:jc w:val="center"/>
            </w:pPr>
          </w:p>
        </w:tc>
        <w:tc>
          <w:tcPr>
            <w:tcW w:w="177" w:type="pct"/>
          </w:tcPr>
          <w:p w14:paraId="4DC0C789" w14:textId="77777777" w:rsidR="00E04A6E" w:rsidRPr="001728A2" w:rsidRDefault="00E04A6E" w:rsidP="00E04A6E">
            <w:pPr>
              <w:jc w:val="center"/>
            </w:pPr>
          </w:p>
        </w:tc>
        <w:tc>
          <w:tcPr>
            <w:tcW w:w="3796" w:type="pct"/>
            <w:vAlign w:val="bottom"/>
          </w:tcPr>
          <w:p w14:paraId="77B3A20A" w14:textId="77777777" w:rsidR="00E04A6E" w:rsidRPr="001728A2" w:rsidRDefault="00E04A6E" w:rsidP="00E04A6E">
            <w:pPr>
              <w:jc w:val="both"/>
            </w:pPr>
          </w:p>
        </w:tc>
        <w:tc>
          <w:tcPr>
            <w:tcW w:w="294" w:type="pct"/>
          </w:tcPr>
          <w:p w14:paraId="415C6094" w14:textId="77777777" w:rsidR="00E04A6E" w:rsidRPr="001728A2" w:rsidRDefault="00E04A6E" w:rsidP="00E04A6E">
            <w:pPr>
              <w:jc w:val="center"/>
            </w:pPr>
          </w:p>
        </w:tc>
        <w:tc>
          <w:tcPr>
            <w:tcW w:w="237" w:type="pct"/>
          </w:tcPr>
          <w:p w14:paraId="0FF1ECDA" w14:textId="77777777" w:rsidR="00E04A6E" w:rsidRPr="001728A2" w:rsidRDefault="00E04A6E" w:rsidP="00E04A6E">
            <w:pPr>
              <w:jc w:val="center"/>
            </w:pPr>
          </w:p>
        </w:tc>
        <w:tc>
          <w:tcPr>
            <w:tcW w:w="245" w:type="pct"/>
          </w:tcPr>
          <w:p w14:paraId="4F182DED" w14:textId="77777777" w:rsidR="00E04A6E" w:rsidRPr="001728A2" w:rsidRDefault="00E04A6E" w:rsidP="00E04A6E">
            <w:pPr>
              <w:jc w:val="center"/>
            </w:pPr>
          </w:p>
        </w:tc>
      </w:tr>
      <w:tr w:rsidR="00E04A6E" w:rsidRPr="001728A2" w14:paraId="57E99DB3" w14:textId="77777777" w:rsidTr="00E04A6E">
        <w:trPr>
          <w:trHeight w:val="3821"/>
        </w:trPr>
        <w:tc>
          <w:tcPr>
            <w:tcW w:w="251" w:type="pct"/>
          </w:tcPr>
          <w:p w14:paraId="3276C7D3" w14:textId="77777777" w:rsidR="00E04A6E" w:rsidRPr="001728A2" w:rsidRDefault="00E04A6E" w:rsidP="00E04A6E">
            <w:pPr>
              <w:jc w:val="center"/>
            </w:pPr>
            <w:r w:rsidRPr="001728A2">
              <w:t>21.</w:t>
            </w:r>
          </w:p>
        </w:tc>
        <w:tc>
          <w:tcPr>
            <w:tcW w:w="177" w:type="pct"/>
          </w:tcPr>
          <w:p w14:paraId="11DCA539" w14:textId="77777777" w:rsidR="00E04A6E" w:rsidRPr="001728A2" w:rsidRDefault="00E04A6E" w:rsidP="00E04A6E">
            <w:pPr>
              <w:jc w:val="center"/>
            </w:pPr>
            <w:r w:rsidRPr="001728A2">
              <w:t>a.</w:t>
            </w:r>
          </w:p>
        </w:tc>
        <w:tc>
          <w:tcPr>
            <w:tcW w:w="3796" w:type="pct"/>
            <w:vAlign w:val="bottom"/>
          </w:tcPr>
          <w:p w14:paraId="58BB3EB1" w14:textId="77777777" w:rsidR="00E04A6E" w:rsidRPr="001728A2" w:rsidRDefault="00E04A6E" w:rsidP="00E04A6E">
            <w:pPr>
              <w:jc w:val="both"/>
            </w:pPr>
            <w:r w:rsidRPr="001728A2">
              <w:t>Develop a Python code using the Tkinter library to create a simple GUI application for a basic calculator.</w:t>
            </w:r>
          </w:p>
          <w:p w14:paraId="2260F4FA" w14:textId="77777777" w:rsidR="00E04A6E" w:rsidRPr="001728A2" w:rsidRDefault="00E04A6E" w:rsidP="00E04A6E">
            <w:pPr>
              <w:jc w:val="center"/>
            </w:pPr>
            <w:r w:rsidRPr="001728A2">
              <w:rPr>
                <w:noProof/>
              </w:rPr>
              <w:drawing>
                <wp:inline distT="0" distB="0" distL="0" distR="0" wp14:anchorId="19905E79" wp14:editId="5285186E">
                  <wp:extent cx="1981200" cy="1828800"/>
                  <wp:effectExtent l="0" t="0" r="0" b="0"/>
                  <wp:docPr id="163933973" name="Picture 163933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8"/>
                          <a:stretch>
                            <a:fillRect/>
                          </a:stretch>
                        </pic:blipFill>
                        <pic:spPr>
                          <a:xfrm>
                            <a:off x="0" y="0"/>
                            <a:ext cx="1983496" cy="1830919"/>
                          </a:xfrm>
                          <a:prstGeom prst="rect">
                            <a:avLst/>
                          </a:prstGeom>
                        </pic:spPr>
                      </pic:pic>
                    </a:graphicData>
                  </a:graphic>
                </wp:inline>
              </w:drawing>
            </w:r>
          </w:p>
          <w:p w14:paraId="7CA2EB24" w14:textId="77777777" w:rsidR="00E04A6E" w:rsidRPr="001728A2" w:rsidRDefault="00E04A6E" w:rsidP="00E04A6E">
            <w:pPr>
              <w:jc w:val="both"/>
            </w:pPr>
          </w:p>
        </w:tc>
        <w:tc>
          <w:tcPr>
            <w:tcW w:w="294" w:type="pct"/>
          </w:tcPr>
          <w:p w14:paraId="1123B97E" w14:textId="77777777" w:rsidR="00E04A6E" w:rsidRPr="001728A2" w:rsidRDefault="00E04A6E" w:rsidP="00E04A6E">
            <w:pPr>
              <w:jc w:val="center"/>
            </w:pPr>
            <w:r w:rsidRPr="001728A2">
              <w:t>CO5</w:t>
            </w:r>
          </w:p>
        </w:tc>
        <w:tc>
          <w:tcPr>
            <w:tcW w:w="237" w:type="pct"/>
          </w:tcPr>
          <w:p w14:paraId="228FE287" w14:textId="77777777" w:rsidR="00E04A6E" w:rsidRPr="001728A2" w:rsidRDefault="00E04A6E" w:rsidP="00E04A6E">
            <w:pPr>
              <w:jc w:val="center"/>
            </w:pPr>
            <w:r w:rsidRPr="001728A2">
              <w:t>A</w:t>
            </w:r>
          </w:p>
        </w:tc>
        <w:tc>
          <w:tcPr>
            <w:tcW w:w="245" w:type="pct"/>
          </w:tcPr>
          <w:p w14:paraId="04F22106" w14:textId="77777777" w:rsidR="00E04A6E" w:rsidRPr="001728A2" w:rsidRDefault="00E04A6E" w:rsidP="00E04A6E">
            <w:pPr>
              <w:jc w:val="center"/>
            </w:pPr>
            <w:r w:rsidRPr="001728A2">
              <w:t>6</w:t>
            </w:r>
          </w:p>
        </w:tc>
      </w:tr>
      <w:tr w:rsidR="00E04A6E" w:rsidRPr="001728A2" w14:paraId="16C3F308" w14:textId="77777777" w:rsidTr="00E04A6E">
        <w:trPr>
          <w:trHeight w:val="283"/>
        </w:trPr>
        <w:tc>
          <w:tcPr>
            <w:tcW w:w="251" w:type="pct"/>
          </w:tcPr>
          <w:p w14:paraId="3853B08C" w14:textId="77777777" w:rsidR="00E04A6E" w:rsidRPr="001728A2" w:rsidRDefault="00E04A6E" w:rsidP="00E04A6E">
            <w:pPr>
              <w:jc w:val="center"/>
            </w:pPr>
          </w:p>
        </w:tc>
        <w:tc>
          <w:tcPr>
            <w:tcW w:w="177" w:type="pct"/>
          </w:tcPr>
          <w:p w14:paraId="7DA8C080" w14:textId="77777777" w:rsidR="00E04A6E" w:rsidRPr="001728A2" w:rsidRDefault="00E04A6E" w:rsidP="00E04A6E">
            <w:pPr>
              <w:jc w:val="center"/>
            </w:pPr>
            <w:r w:rsidRPr="001728A2">
              <w:t>b.</w:t>
            </w:r>
          </w:p>
        </w:tc>
        <w:tc>
          <w:tcPr>
            <w:tcW w:w="3796" w:type="pct"/>
            <w:vAlign w:val="bottom"/>
          </w:tcPr>
          <w:p w14:paraId="4DEDDFF1" w14:textId="77777777" w:rsidR="00E04A6E" w:rsidRPr="001728A2" w:rsidRDefault="00E04A6E" w:rsidP="00E04A6E">
            <w:pPr>
              <w:jc w:val="both"/>
              <w:rPr>
                <w:color w:val="0D0D0D"/>
                <w:shd w:val="clear" w:color="auto" w:fill="FFFFFF"/>
              </w:rPr>
            </w:pPr>
            <w:r w:rsidRPr="001728A2">
              <w:rPr>
                <w:noProof/>
              </w:rPr>
              <w:drawing>
                <wp:anchor distT="0" distB="0" distL="114300" distR="114300" simplePos="0" relativeHeight="251665408" behindDoc="1" locked="0" layoutInCell="1" allowOverlap="1" wp14:anchorId="570727F3" wp14:editId="48947602">
                  <wp:simplePos x="0" y="0"/>
                  <wp:positionH relativeFrom="column">
                    <wp:posOffset>2741930</wp:posOffset>
                  </wp:positionH>
                  <wp:positionV relativeFrom="paragraph">
                    <wp:posOffset>265430</wp:posOffset>
                  </wp:positionV>
                  <wp:extent cx="2009775" cy="1254125"/>
                  <wp:effectExtent l="0" t="0" r="9525" b="3175"/>
                  <wp:wrapThrough wrapText="bothSides">
                    <wp:wrapPolygon edited="0">
                      <wp:start x="0" y="0"/>
                      <wp:lineTo x="0" y="21327"/>
                      <wp:lineTo x="21498" y="21327"/>
                      <wp:lineTo x="21498" y="0"/>
                      <wp:lineTo x="0" y="0"/>
                    </wp:wrapPolygon>
                  </wp:wrapThrough>
                  <wp:docPr id="163933974" name="Picture 163933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9">
                            <a:extLst>
                              <a:ext uri="{28A0092B-C50C-407E-A947-70E740481C1C}">
                                <a14:useLocalDpi xmlns:a14="http://schemas.microsoft.com/office/drawing/2010/main" val="0"/>
                              </a:ext>
                            </a:extLst>
                          </a:blip>
                          <a:stretch>
                            <a:fillRect/>
                          </a:stretch>
                        </pic:blipFill>
                        <pic:spPr>
                          <a:xfrm>
                            <a:off x="0" y="0"/>
                            <a:ext cx="2009775" cy="1254125"/>
                          </a:xfrm>
                          <a:prstGeom prst="rect">
                            <a:avLst/>
                          </a:prstGeom>
                        </pic:spPr>
                      </pic:pic>
                    </a:graphicData>
                  </a:graphic>
                  <wp14:sizeRelH relativeFrom="page">
                    <wp14:pctWidth>0</wp14:pctWidth>
                  </wp14:sizeRelH>
                  <wp14:sizeRelV relativeFrom="page">
                    <wp14:pctHeight>0</wp14:pctHeight>
                  </wp14:sizeRelV>
                </wp:anchor>
              </w:drawing>
            </w:r>
            <w:r w:rsidRPr="001728A2">
              <w:rPr>
                <w:color w:val="0D0D0D"/>
                <w:shd w:val="clear" w:color="auto" w:fill="FFFFFF"/>
              </w:rPr>
              <w:t>Construct the python code to create a  login/password using GUI window.</w:t>
            </w:r>
          </w:p>
          <w:p w14:paraId="39B4FAB1" w14:textId="77777777" w:rsidR="00E04A6E" w:rsidRPr="001728A2" w:rsidRDefault="00E04A6E" w:rsidP="00E04A6E">
            <w:pPr>
              <w:jc w:val="both"/>
              <w:rPr>
                <w:color w:val="0D0D0D"/>
                <w:shd w:val="clear" w:color="auto" w:fill="FFFFFF"/>
              </w:rPr>
            </w:pPr>
            <w:r w:rsidRPr="001728A2">
              <w:rPr>
                <w:noProof/>
              </w:rPr>
              <w:drawing>
                <wp:anchor distT="0" distB="0" distL="114300" distR="114300" simplePos="0" relativeHeight="251664384" behindDoc="1" locked="0" layoutInCell="1" allowOverlap="1" wp14:anchorId="028017AD" wp14:editId="0718FF60">
                  <wp:simplePos x="0" y="0"/>
                  <wp:positionH relativeFrom="column">
                    <wp:posOffset>114935</wp:posOffset>
                  </wp:positionH>
                  <wp:positionV relativeFrom="paragraph">
                    <wp:posOffset>71120</wp:posOffset>
                  </wp:positionV>
                  <wp:extent cx="2219325" cy="1343025"/>
                  <wp:effectExtent l="0" t="0" r="9525" b="9525"/>
                  <wp:wrapThrough wrapText="bothSides">
                    <wp:wrapPolygon edited="0">
                      <wp:start x="0" y="0"/>
                      <wp:lineTo x="0" y="21447"/>
                      <wp:lineTo x="21507" y="21447"/>
                      <wp:lineTo x="21507" y="0"/>
                      <wp:lineTo x="0" y="0"/>
                    </wp:wrapPolygon>
                  </wp:wrapThrough>
                  <wp:docPr id="163933975" name="Picture 163933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0">
                            <a:extLst>
                              <a:ext uri="{28A0092B-C50C-407E-A947-70E740481C1C}">
                                <a14:useLocalDpi xmlns:a14="http://schemas.microsoft.com/office/drawing/2010/main" val="0"/>
                              </a:ext>
                            </a:extLst>
                          </a:blip>
                          <a:stretch>
                            <a:fillRect/>
                          </a:stretch>
                        </pic:blipFill>
                        <pic:spPr>
                          <a:xfrm>
                            <a:off x="0" y="0"/>
                            <a:ext cx="2219325" cy="1343025"/>
                          </a:xfrm>
                          <a:prstGeom prst="rect">
                            <a:avLst/>
                          </a:prstGeom>
                        </pic:spPr>
                      </pic:pic>
                    </a:graphicData>
                  </a:graphic>
                  <wp14:sizeRelH relativeFrom="page">
                    <wp14:pctWidth>0</wp14:pctWidth>
                  </wp14:sizeRelH>
                  <wp14:sizeRelV relativeFrom="page">
                    <wp14:pctHeight>0</wp14:pctHeight>
                  </wp14:sizeRelV>
                </wp:anchor>
              </w:drawing>
            </w:r>
          </w:p>
          <w:p w14:paraId="6F021F7B" w14:textId="77777777" w:rsidR="00E04A6E" w:rsidRPr="001728A2" w:rsidRDefault="00E04A6E" w:rsidP="00E04A6E">
            <w:pPr>
              <w:jc w:val="both"/>
              <w:rPr>
                <w:color w:val="0D0D0D"/>
                <w:shd w:val="clear" w:color="auto" w:fill="FFFFFF"/>
              </w:rPr>
            </w:pPr>
          </w:p>
          <w:p w14:paraId="3F7EA0F4" w14:textId="77777777" w:rsidR="00E04A6E" w:rsidRPr="001728A2" w:rsidRDefault="00E04A6E" w:rsidP="00E04A6E">
            <w:pPr>
              <w:jc w:val="both"/>
              <w:rPr>
                <w:color w:val="0D0D0D"/>
                <w:shd w:val="clear" w:color="auto" w:fill="FFFFFF"/>
              </w:rPr>
            </w:pPr>
          </w:p>
          <w:p w14:paraId="77F18070" w14:textId="77777777" w:rsidR="00E04A6E" w:rsidRPr="001728A2" w:rsidRDefault="00E04A6E" w:rsidP="00E04A6E">
            <w:pPr>
              <w:jc w:val="both"/>
              <w:rPr>
                <w:color w:val="0D0D0D"/>
                <w:shd w:val="clear" w:color="auto" w:fill="FFFFFF"/>
              </w:rPr>
            </w:pPr>
          </w:p>
          <w:p w14:paraId="06D933B0" w14:textId="77777777" w:rsidR="00E04A6E" w:rsidRPr="001728A2" w:rsidRDefault="00E04A6E" w:rsidP="00E04A6E">
            <w:pPr>
              <w:jc w:val="both"/>
              <w:rPr>
                <w:color w:val="0D0D0D"/>
                <w:shd w:val="clear" w:color="auto" w:fill="FFFFFF"/>
              </w:rPr>
            </w:pPr>
          </w:p>
          <w:p w14:paraId="55A0A919" w14:textId="77777777" w:rsidR="00E04A6E" w:rsidRPr="001728A2" w:rsidRDefault="00E04A6E" w:rsidP="00E04A6E">
            <w:pPr>
              <w:jc w:val="both"/>
              <w:rPr>
                <w:color w:val="0D0D0D"/>
                <w:shd w:val="clear" w:color="auto" w:fill="FFFFFF"/>
              </w:rPr>
            </w:pPr>
          </w:p>
          <w:p w14:paraId="0F840CD6" w14:textId="77777777" w:rsidR="00E04A6E" w:rsidRPr="001728A2" w:rsidRDefault="00E04A6E" w:rsidP="00E04A6E">
            <w:pPr>
              <w:jc w:val="both"/>
              <w:rPr>
                <w:color w:val="0D0D0D"/>
                <w:shd w:val="clear" w:color="auto" w:fill="FFFFFF"/>
              </w:rPr>
            </w:pPr>
            <w:r w:rsidRPr="001728A2">
              <w:rPr>
                <w:color w:val="0D0D0D"/>
                <w:shd w:val="clear" w:color="auto" w:fill="FFFFFF"/>
              </w:rPr>
              <w:lastRenderedPageBreak/>
              <w:t xml:space="preserve">    </w:t>
            </w:r>
          </w:p>
          <w:p w14:paraId="57ED1EAB" w14:textId="77777777" w:rsidR="00E04A6E" w:rsidRPr="001728A2" w:rsidRDefault="00E04A6E" w:rsidP="00E04A6E">
            <w:pPr>
              <w:jc w:val="center"/>
              <w:rPr>
                <w:color w:val="0D0D0D"/>
                <w:shd w:val="clear" w:color="auto" w:fill="FFFFFF"/>
              </w:rPr>
            </w:pPr>
          </w:p>
          <w:p w14:paraId="3EBE776A" w14:textId="77777777" w:rsidR="00E04A6E" w:rsidRPr="001728A2" w:rsidRDefault="00E04A6E" w:rsidP="00E04A6E">
            <w:pPr>
              <w:jc w:val="both"/>
            </w:pPr>
          </w:p>
        </w:tc>
        <w:tc>
          <w:tcPr>
            <w:tcW w:w="294" w:type="pct"/>
          </w:tcPr>
          <w:p w14:paraId="2BF7E990" w14:textId="77777777" w:rsidR="00E04A6E" w:rsidRPr="001728A2" w:rsidRDefault="00E04A6E" w:rsidP="00E04A6E">
            <w:pPr>
              <w:jc w:val="center"/>
            </w:pPr>
            <w:r w:rsidRPr="001728A2">
              <w:lastRenderedPageBreak/>
              <w:t>CO5</w:t>
            </w:r>
          </w:p>
        </w:tc>
        <w:tc>
          <w:tcPr>
            <w:tcW w:w="237" w:type="pct"/>
          </w:tcPr>
          <w:p w14:paraId="60C7FACC" w14:textId="77777777" w:rsidR="00E04A6E" w:rsidRPr="001728A2" w:rsidRDefault="00E04A6E" w:rsidP="00E04A6E">
            <w:pPr>
              <w:jc w:val="center"/>
            </w:pPr>
            <w:r w:rsidRPr="001728A2">
              <w:t>A</w:t>
            </w:r>
          </w:p>
        </w:tc>
        <w:tc>
          <w:tcPr>
            <w:tcW w:w="245" w:type="pct"/>
          </w:tcPr>
          <w:p w14:paraId="72ED5ADE" w14:textId="77777777" w:rsidR="00E04A6E" w:rsidRPr="001728A2" w:rsidRDefault="00E04A6E" w:rsidP="00E04A6E">
            <w:pPr>
              <w:jc w:val="center"/>
            </w:pPr>
            <w:r w:rsidRPr="001728A2">
              <w:t>6</w:t>
            </w:r>
          </w:p>
        </w:tc>
      </w:tr>
      <w:tr w:rsidR="00E04A6E" w:rsidRPr="001728A2" w14:paraId="2155CEE5" w14:textId="77777777" w:rsidTr="00E04A6E">
        <w:trPr>
          <w:trHeight w:val="283"/>
        </w:trPr>
        <w:tc>
          <w:tcPr>
            <w:tcW w:w="251" w:type="pct"/>
          </w:tcPr>
          <w:p w14:paraId="764F4176" w14:textId="77777777" w:rsidR="00E04A6E" w:rsidRPr="001728A2" w:rsidRDefault="00E04A6E" w:rsidP="00E04A6E">
            <w:pPr>
              <w:jc w:val="center"/>
            </w:pPr>
          </w:p>
        </w:tc>
        <w:tc>
          <w:tcPr>
            <w:tcW w:w="177" w:type="pct"/>
          </w:tcPr>
          <w:p w14:paraId="598F379D" w14:textId="77777777" w:rsidR="00E04A6E" w:rsidRPr="001728A2" w:rsidRDefault="00E04A6E" w:rsidP="00E04A6E">
            <w:pPr>
              <w:jc w:val="center"/>
            </w:pPr>
          </w:p>
        </w:tc>
        <w:tc>
          <w:tcPr>
            <w:tcW w:w="3796" w:type="pct"/>
            <w:vAlign w:val="bottom"/>
          </w:tcPr>
          <w:p w14:paraId="665563AA" w14:textId="77777777" w:rsidR="00E04A6E" w:rsidRPr="001728A2" w:rsidRDefault="00E04A6E" w:rsidP="00E04A6E">
            <w:pPr>
              <w:jc w:val="both"/>
            </w:pPr>
          </w:p>
        </w:tc>
        <w:tc>
          <w:tcPr>
            <w:tcW w:w="294" w:type="pct"/>
          </w:tcPr>
          <w:p w14:paraId="74DD6498" w14:textId="77777777" w:rsidR="00E04A6E" w:rsidRPr="001728A2" w:rsidRDefault="00E04A6E" w:rsidP="00E04A6E">
            <w:pPr>
              <w:jc w:val="center"/>
            </w:pPr>
          </w:p>
        </w:tc>
        <w:tc>
          <w:tcPr>
            <w:tcW w:w="237" w:type="pct"/>
          </w:tcPr>
          <w:p w14:paraId="6C691460" w14:textId="77777777" w:rsidR="00E04A6E" w:rsidRPr="001728A2" w:rsidRDefault="00E04A6E" w:rsidP="00E04A6E">
            <w:pPr>
              <w:jc w:val="center"/>
            </w:pPr>
          </w:p>
        </w:tc>
        <w:tc>
          <w:tcPr>
            <w:tcW w:w="245" w:type="pct"/>
          </w:tcPr>
          <w:p w14:paraId="163F9C24" w14:textId="77777777" w:rsidR="00E04A6E" w:rsidRPr="001728A2" w:rsidRDefault="00E04A6E" w:rsidP="00E04A6E">
            <w:pPr>
              <w:jc w:val="center"/>
            </w:pPr>
          </w:p>
        </w:tc>
      </w:tr>
      <w:tr w:rsidR="00E04A6E" w:rsidRPr="001728A2" w14:paraId="7AAAA508" w14:textId="77777777" w:rsidTr="00E04A6E">
        <w:trPr>
          <w:trHeight w:val="283"/>
        </w:trPr>
        <w:tc>
          <w:tcPr>
            <w:tcW w:w="251" w:type="pct"/>
          </w:tcPr>
          <w:p w14:paraId="73EEFB68" w14:textId="77777777" w:rsidR="00E04A6E" w:rsidRPr="001728A2" w:rsidRDefault="00E04A6E" w:rsidP="00E04A6E">
            <w:pPr>
              <w:jc w:val="center"/>
            </w:pPr>
            <w:r w:rsidRPr="001728A2">
              <w:t>22.</w:t>
            </w:r>
          </w:p>
        </w:tc>
        <w:tc>
          <w:tcPr>
            <w:tcW w:w="177" w:type="pct"/>
          </w:tcPr>
          <w:p w14:paraId="322FCB47" w14:textId="77777777" w:rsidR="00E04A6E" w:rsidRPr="001728A2" w:rsidRDefault="00E04A6E" w:rsidP="00E04A6E">
            <w:pPr>
              <w:jc w:val="center"/>
            </w:pPr>
          </w:p>
        </w:tc>
        <w:tc>
          <w:tcPr>
            <w:tcW w:w="3796" w:type="pct"/>
            <w:vAlign w:val="bottom"/>
          </w:tcPr>
          <w:p w14:paraId="6E963E6E" w14:textId="77777777" w:rsidR="00E04A6E" w:rsidRPr="001728A2" w:rsidRDefault="00E04A6E" w:rsidP="00E04A6E">
            <w:pPr>
              <w:jc w:val="both"/>
              <w:rPr>
                <w:color w:val="0D0D0D"/>
                <w:shd w:val="clear" w:color="auto" w:fill="FFFFFF"/>
              </w:rPr>
            </w:pPr>
            <w:r w:rsidRPr="001728A2">
              <w:rPr>
                <w:color w:val="0D0D0D"/>
                <w:shd w:val="clear" w:color="auto" w:fill="FFFFFF"/>
              </w:rPr>
              <w:t>Illustrate the use of classes and objects for a banking system with following operations.</w:t>
            </w:r>
          </w:p>
          <w:p w14:paraId="14E5E16C" w14:textId="77777777" w:rsidR="00E04A6E" w:rsidRPr="001728A2" w:rsidRDefault="00E04A6E" w:rsidP="004255F0">
            <w:pPr>
              <w:numPr>
                <w:ilvl w:val="0"/>
                <w:numId w:val="127"/>
              </w:numPr>
              <w:ind w:left="360" w:hanging="283"/>
              <w:jc w:val="both"/>
            </w:pPr>
            <w:r w:rsidRPr="001728A2">
              <w:t>Create an account</w:t>
            </w:r>
          </w:p>
          <w:p w14:paraId="5205AF98" w14:textId="77777777" w:rsidR="00E04A6E" w:rsidRPr="001728A2" w:rsidRDefault="00E04A6E" w:rsidP="004255F0">
            <w:pPr>
              <w:numPr>
                <w:ilvl w:val="0"/>
                <w:numId w:val="127"/>
              </w:numPr>
              <w:ind w:left="360" w:hanging="283"/>
              <w:jc w:val="both"/>
            </w:pPr>
            <w:r w:rsidRPr="001728A2">
              <w:t>Deposit the amount</w:t>
            </w:r>
          </w:p>
          <w:p w14:paraId="3F2E3F5F" w14:textId="77777777" w:rsidR="00E04A6E" w:rsidRPr="001728A2" w:rsidRDefault="00E04A6E" w:rsidP="004255F0">
            <w:pPr>
              <w:numPr>
                <w:ilvl w:val="0"/>
                <w:numId w:val="127"/>
              </w:numPr>
              <w:ind w:left="360" w:hanging="283"/>
              <w:jc w:val="both"/>
            </w:pPr>
            <w:r w:rsidRPr="001728A2">
              <w:t>Withdrawal of amount</w:t>
            </w:r>
          </w:p>
          <w:p w14:paraId="6C420197" w14:textId="77777777" w:rsidR="00E04A6E" w:rsidRPr="001728A2" w:rsidRDefault="00E04A6E" w:rsidP="004255F0">
            <w:pPr>
              <w:numPr>
                <w:ilvl w:val="0"/>
                <w:numId w:val="127"/>
              </w:numPr>
              <w:ind w:left="360" w:hanging="283"/>
              <w:jc w:val="both"/>
            </w:pPr>
            <w:r w:rsidRPr="001728A2">
              <w:t>Display balance</w:t>
            </w:r>
          </w:p>
          <w:p w14:paraId="3B43F524" w14:textId="77777777" w:rsidR="00E04A6E" w:rsidRPr="001728A2" w:rsidRDefault="00E04A6E" w:rsidP="00E04A6E">
            <w:pPr>
              <w:jc w:val="both"/>
            </w:pPr>
          </w:p>
        </w:tc>
        <w:tc>
          <w:tcPr>
            <w:tcW w:w="294" w:type="pct"/>
          </w:tcPr>
          <w:p w14:paraId="39204683" w14:textId="77777777" w:rsidR="00E04A6E" w:rsidRPr="001728A2" w:rsidRDefault="00E04A6E" w:rsidP="00E04A6E">
            <w:pPr>
              <w:jc w:val="center"/>
            </w:pPr>
            <w:r w:rsidRPr="001728A2">
              <w:t>CO3</w:t>
            </w:r>
          </w:p>
        </w:tc>
        <w:tc>
          <w:tcPr>
            <w:tcW w:w="237" w:type="pct"/>
          </w:tcPr>
          <w:p w14:paraId="263DE0AA" w14:textId="77777777" w:rsidR="00E04A6E" w:rsidRPr="001728A2" w:rsidRDefault="00E04A6E" w:rsidP="00E04A6E">
            <w:pPr>
              <w:jc w:val="center"/>
            </w:pPr>
            <w:r w:rsidRPr="001728A2">
              <w:t>U</w:t>
            </w:r>
          </w:p>
        </w:tc>
        <w:tc>
          <w:tcPr>
            <w:tcW w:w="245" w:type="pct"/>
          </w:tcPr>
          <w:p w14:paraId="2EE0A1C4" w14:textId="77777777" w:rsidR="00E04A6E" w:rsidRPr="001728A2" w:rsidRDefault="00E04A6E" w:rsidP="00E04A6E">
            <w:pPr>
              <w:jc w:val="center"/>
            </w:pPr>
            <w:r w:rsidRPr="001728A2">
              <w:t>12</w:t>
            </w:r>
          </w:p>
        </w:tc>
      </w:tr>
      <w:tr w:rsidR="00E04A6E" w:rsidRPr="001728A2" w14:paraId="240B963E" w14:textId="77777777" w:rsidTr="00E04A6E">
        <w:trPr>
          <w:trHeight w:val="283"/>
        </w:trPr>
        <w:tc>
          <w:tcPr>
            <w:tcW w:w="251" w:type="pct"/>
          </w:tcPr>
          <w:p w14:paraId="7F8A1305" w14:textId="77777777" w:rsidR="00E04A6E" w:rsidRPr="001728A2" w:rsidRDefault="00E04A6E" w:rsidP="00E04A6E">
            <w:pPr>
              <w:jc w:val="center"/>
            </w:pPr>
          </w:p>
        </w:tc>
        <w:tc>
          <w:tcPr>
            <w:tcW w:w="177" w:type="pct"/>
          </w:tcPr>
          <w:p w14:paraId="6F08B567" w14:textId="77777777" w:rsidR="00E04A6E" w:rsidRPr="001728A2" w:rsidRDefault="00E04A6E" w:rsidP="00E04A6E">
            <w:pPr>
              <w:jc w:val="center"/>
            </w:pPr>
          </w:p>
        </w:tc>
        <w:tc>
          <w:tcPr>
            <w:tcW w:w="3796" w:type="pct"/>
            <w:vAlign w:val="bottom"/>
          </w:tcPr>
          <w:p w14:paraId="3C2423BC" w14:textId="77777777" w:rsidR="00E04A6E" w:rsidRPr="001728A2" w:rsidRDefault="00E04A6E" w:rsidP="00E04A6E">
            <w:pPr>
              <w:jc w:val="both"/>
            </w:pPr>
          </w:p>
        </w:tc>
        <w:tc>
          <w:tcPr>
            <w:tcW w:w="294" w:type="pct"/>
          </w:tcPr>
          <w:p w14:paraId="517BABC0" w14:textId="77777777" w:rsidR="00E04A6E" w:rsidRPr="001728A2" w:rsidRDefault="00E04A6E" w:rsidP="00E04A6E">
            <w:pPr>
              <w:jc w:val="center"/>
            </w:pPr>
          </w:p>
        </w:tc>
        <w:tc>
          <w:tcPr>
            <w:tcW w:w="237" w:type="pct"/>
          </w:tcPr>
          <w:p w14:paraId="1078D765" w14:textId="77777777" w:rsidR="00E04A6E" w:rsidRPr="001728A2" w:rsidRDefault="00E04A6E" w:rsidP="00E04A6E">
            <w:pPr>
              <w:jc w:val="center"/>
            </w:pPr>
          </w:p>
        </w:tc>
        <w:tc>
          <w:tcPr>
            <w:tcW w:w="245" w:type="pct"/>
          </w:tcPr>
          <w:p w14:paraId="06EBEDB9" w14:textId="77777777" w:rsidR="00E04A6E" w:rsidRPr="001728A2" w:rsidRDefault="00E04A6E" w:rsidP="00E04A6E">
            <w:pPr>
              <w:jc w:val="center"/>
            </w:pPr>
          </w:p>
        </w:tc>
      </w:tr>
      <w:tr w:rsidR="00E04A6E" w:rsidRPr="001728A2" w14:paraId="1C8C3DFD" w14:textId="77777777" w:rsidTr="00E04A6E">
        <w:trPr>
          <w:trHeight w:val="283"/>
        </w:trPr>
        <w:tc>
          <w:tcPr>
            <w:tcW w:w="251" w:type="pct"/>
          </w:tcPr>
          <w:p w14:paraId="6B8F9FAA" w14:textId="77777777" w:rsidR="00E04A6E" w:rsidRPr="001728A2" w:rsidRDefault="00E04A6E" w:rsidP="00E04A6E">
            <w:pPr>
              <w:jc w:val="center"/>
            </w:pPr>
            <w:r w:rsidRPr="001728A2">
              <w:t>23.</w:t>
            </w:r>
          </w:p>
        </w:tc>
        <w:tc>
          <w:tcPr>
            <w:tcW w:w="177" w:type="pct"/>
          </w:tcPr>
          <w:p w14:paraId="7FED201C" w14:textId="77777777" w:rsidR="00E04A6E" w:rsidRPr="001728A2" w:rsidRDefault="00E04A6E" w:rsidP="00E04A6E">
            <w:pPr>
              <w:jc w:val="center"/>
            </w:pPr>
            <w:r w:rsidRPr="001728A2">
              <w:t>a.</w:t>
            </w:r>
          </w:p>
        </w:tc>
        <w:tc>
          <w:tcPr>
            <w:tcW w:w="3796" w:type="pct"/>
            <w:vAlign w:val="bottom"/>
          </w:tcPr>
          <w:p w14:paraId="46F5CCFB" w14:textId="77777777" w:rsidR="00E04A6E" w:rsidRPr="001728A2" w:rsidRDefault="00E04A6E" w:rsidP="00E04A6E">
            <w:pPr>
              <w:widowControl w:val="0"/>
              <w:tabs>
                <w:tab w:val="left" w:pos="284"/>
              </w:tabs>
              <w:autoSpaceDE w:val="0"/>
              <w:autoSpaceDN w:val="0"/>
              <w:spacing w:before="10"/>
              <w:jc w:val="both"/>
              <w:outlineLvl w:val="0"/>
            </w:pPr>
            <w:r w:rsidRPr="001728A2">
              <w:rPr>
                <w:bCs/>
              </w:rPr>
              <w:t>Construct a Python code to input and store the provided five student details such as name, regno, cgpa as tuples in a list. Provide a menu driven option to sort the student details by name , regno and cgpa and display the appropriate sorted student details.</w:t>
            </w:r>
          </w:p>
          <w:p w14:paraId="5EC587EF" w14:textId="77777777" w:rsidR="00E04A6E" w:rsidRPr="001728A2" w:rsidRDefault="00E04A6E" w:rsidP="00E04A6E">
            <w:pPr>
              <w:jc w:val="both"/>
            </w:pPr>
          </w:p>
        </w:tc>
        <w:tc>
          <w:tcPr>
            <w:tcW w:w="294" w:type="pct"/>
          </w:tcPr>
          <w:p w14:paraId="5AFCB1FE" w14:textId="77777777" w:rsidR="00E04A6E" w:rsidRPr="001728A2" w:rsidRDefault="00E04A6E" w:rsidP="00E04A6E">
            <w:pPr>
              <w:jc w:val="center"/>
            </w:pPr>
            <w:r w:rsidRPr="001728A2">
              <w:t>CO2</w:t>
            </w:r>
          </w:p>
        </w:tc>
        <w:tc>
          <w:tcPr>
            <w:tcW w:w="237" w:type="pct"/>
          </w:tcPr>
          <w:p w14:paraId="2B4532C5" w14:textId="77777777" w:rsidR="00E04A6E" w:rsidRPr="001728A2" w:rsidRDefault="00E04A6E" w:rsidP="00E04A6E">
            <w:pPr>
              <w:jc w:val="center"/>
            </w:pPr>
            <w:r w:rsidRPr="001728A2">
              <w:t>A</w:t>
            </w:r>
          </w:p>
        </w:tc>
        <w:tc>
          <w:tcPr>
            <w:tcW w:w="245" w:type="pct"/>
          </w:tcPr>
          <w:p w14:paraId="18B96CB6" w14:textId="77777777" w:rsidR="00E04A6E" w:rsidRPr="001728A2" w:rsidRDefault="00E04A6E" w:rsidP="00E04A6E">
            <w:pPr>
              <w:jc w:val="center"/>
            </w:pPr>
            <w:r w:rsidRPr="001728A2">
              <w:t>6</w:t>
            </w:r>
          </w:p>
        </w:tc>
      </w:tr>
      <w:tr w:rsidR="00E04A6E" w:rsidRPr="001728A2" w14:paraId="70DBE213" w14:textId="77777777" w:rsidTr="00E04A6E">
        <w:trPr>
          <w:trHeight w:val="283"/>
        </w:trPr>
        <w:tc>
          <w:tcPr>
            <w:tcW w:w="251" w:type="pct"/>
          </w:tcPr>
          <w:p w14:paraId="4B32CB68" w14:textId="77777777" w:rsidR="00E04A6E" w:rsidRPr="001728A2" w:rsidRDefault="00E04A6E" w:rsidP="00E04A6E">
            <w:pPr>
              <w:jc w:val="center"/>
            </w:pPr>
          </w:p>
        </w:tc>
        <w:tc>
          <w:tcPr>
            <w:tcW w:w="177" w:type="pct"/>
          </w:tcPr>
          <w:p w14:paraId="76B22CF8" w14:textId="77777777" w:rsidR="00E04A6E" w:rsidRPr="001728A2" w:rsidRDefault="00E04A6E" w:rsidP="00E04A6E">
            <w:pPr>
              <w:jc w:val="center"/>
            </w:pPr>
            <w:r w:rsidRPr="001728A2">
              <w:t>b.</w:t>
            </w:r>
          </w:p>
        </w:tc>
        <w:tc>
          <w:tcPr>
            <w:tcW w:w="3796" w:type="pct"/>
            <w:vAlign w:val="bottom"/>
          </w:tcPr>
          <w:p w14:paraId="2C741E48" w14:textId="77777777" w:rsidR="00E04A6E" w:rsidRPr="001728A2" w:rsidRDefault="00E04A6E" w:rsidP="00E04A6E">
            <w:pPr>
              <w:jc w:val="both"/>
              <w:rPr>
                <w:bCs/>
              </w:rPr>
            </w:pPr>
            <w:r w:rsidRPr="001728A2">
              <w:rPr>
                <w:bCs/>
              </w:rPr>
              <w:t>Express the Python code to extract words from a text file that begin with vowels and display them.</w:t>
            </w:r>
          </w:p>
        </w:tc>
        <w:tc>
          <w:tcPr>
            <w:tcW w:w="294" w:type="pct"/>
          </w:tcPr>
          <w:p w14:paraId="7DBA711E" w14:textId="77777777" w:rsidR="00E04A6E" w:rsidRPr="001728A2" w:rsidRDefault="00E04A6E" w:rsidP="00E04A6E">
            <w:pPr>
              <w:jc w:val="center"/>
            </w:pPr>
            <w:r w:rsidRPr="001728A2">
              <w:t>CO2</w:t>
            </w:r>
          </w:p>
        </w:tc>
        <w:tc>
          <w:tcPr>
            <w:tcW w:w="237" w:type="pct"/>
          </w:tcPr>
          <w:p w14:paraId="7492783E" w14:textId="77777777" w:rsidR="00E04A6E" w:rsidRPr="001728A2" w:rsidRDefault="00E04A6E" w:rsidP="00E04A6E">
            <w:pPr>
              <w:jc w:val="center"/>
            </w:pPr>
            <w:r w:rsidRPr="001728A2">
              <w:t>U</w:t>
            </w:r>
          </w:p>
        </w:tc>
        <w:tc>
          <w:tcPr>
            <w:tcW w:w="245" w:type="pct"/>
          </w:tcPr>
          <w:p w14:paraId="321BD58A" w14:textId="77777777" w:rsidR="00E04A6E" w:rsidRPr="001728A2" w:rsidRDefault="00E04A6E" w:rsidP="00E04A6E">
            <w:pPr>
              <w:jc w:val="center"/>
            </w:pPr>
            <w:r w:rsidRPr="001728A2">
              <w:t>6</w:t>
            </w:r>
          </w:p>
        </w:tc>
      </w:tr>
      <w:tr w:rsidR="00E04A6E" w:rsidRPr="001728A2" w14:paraId="5AF73F96" w14:textId="77777777" w:rsidTr="00E04A6E">
        <w:trPr>
          <w:trHeight w:val="550"/>
        </w:trPr>
        <w:tc>
          <w:tcPr>
            <w:tcW w:w="5000" w:type="pct"/>
            <w:gridSpan w:val="6"/>
          </w:tcPr>
          <w:p w14:paraId="3E7CF607" w14:textId="77777777" w:rsidR="00E04A6E" w:rsidRPr="001728A2" w:rsidRDefault="00E04A6E" w:rsidP="00E04A6E">
            <w:pPr>
              <w:jc w:val="center"/>
              <w:rPr>
                <w:b/>
                <w:bCs/>
              </w:rPr>
            </w:pPr>
            <w:r w:rsidRPr="001728A2">
              <w:rPr>
                <w:b/>
                <w:bCs/>
              </w:rPr>
              <w:t>COMPULSORY QUESTION</w:t>
            </w:r>
          </w:p>
        </w:tc>
      </w:tr>
      <w:tr w:rsidR="00E04A6E" w:rsidRPr="001728A2" w14:paraId="2BAE3669" w14:textId="77777777" w:rsidTr="00E04A6E">
        <w:trPr>
          <w:trHeight w:val="283"/>
        </w:trPr>
        <w:tc>
          <w:tcPr>
            <w:tcW w:w="251" w:type="pct"/>
          </w:tcPr>
          <w:p w14:paraId="5A4F3D8D" w14:textId="77777777" w:rsidR="00E04A6E" w:rsidRPr="001728A2" w:rsidRDefault="00E04A6E" w:rsidP="00E04A6E">
            <w:pPr>
              <w:jc w:val="center"/>
            </w:pPr>
            <w:r w:rsidRPr="001728A2">
              <w:t>24.</w:t>
            </w:r>
          </w:p>
        </w:tc>
        <w:tc>
          <w:tcPr>
            <w:tcW w:w="177" w:type="pct"/>
          </w:tcPr>
          <w:p w14:paraId="2CF91ED1" w14:textId="77777777" w:rsidR="00E04A6E" w:rsidRPr="001728A2" w:rsidRDefault="00E04A6E" w:rsidP="00E04A6E">
            <w:pPr>
              <w:jc w:val="center"/>
            </w:pPr>
          </w:p>
        </w:tc>
        <w:tc>
          <w:tcPr>
            <w:tcW w:w="3796" w:type="pct"/>
            <w:vAlign w:val="bottom"/>
          </w:tcPr>
          <w:p w14:paraId="6C201489" w14:textId="77777777" w:rsidR="00E04A6E" w:rsidRPr="001728A2" w:rsidRDefault="00E04A6E" w:rsidP="00E04A6E">
            <w:pPr>
              <w:jc w:val="both"/>
            </w:pPr>
            <w:r w:rsidRPr="001728A2">
              <w:t>Develop a Python code for producer and consumer problems implementing inter-thread communication.</w:t>
            </w:r>
          </w:p>
        </w:tc>
        <w:tc>
          <w:tcPr>
            <w:tcW w:w="294" w:type="pct"/>
          </w:tcPr>
          <w:p w14:paraId="25C0B918" w14:textId="77777777" w:rsidR="00E04A6E" w:rsidRPr="001728A2" w:rsidRDefault="00E04A6E" w:rsidP="00E04A6E">
            <w:pPr>
              <w:jc w:val="center"/>
            </w:pPr>
            <w:r w:rsidRPr="001728A2">
              <w:t>CO6</w:t>
            </w:r>
          </w:p>
        </w:tc>
        <w:tc>
          <w:tcPr>
            <w:tcW w:w="237" w:type="pct"/>
          </w:tcPr>
          <w:p w14:paraId="6D8981CB" w14:textId="77777777" w:rsidR="00E04A6E" w:rsidRPr="001728A2" w:rsidRDefault="00E04A6E" w:rsidP="00E04A6E">
            <w:pPr>
              <w:jc w:val="center"/>
            </w:pPr>
            <w:r w:rsidRPr="001728A2">
              <w:t>A</w:t>
            </w:r>
          </w:p>
        </w:tc>
        <w:tc>
          <w:tcPr>
            <w:tcW w:w="245" w:type="pct"/>
          </w:tcPr>
          <w:p w14:paraId="4F452BCD" w14:textId="77777777" w:rsidR="00E04A6E" w:rsidRPr="001728A2" w:rsidRDefault="00E04A6E" w:rsidP="00E04A6E">
            <w:pPr>
              <w:jc w:val="center"/>
            </w:pPr>
            <w:r w:rsidRPr="001728A2">
              <w:t>12</w:t>
            </w:r>
          </w:p>
        </w:tc>
      </w:tr>
    </w:tbl>
    <w:p w14:paraId="556A12F0" w14:textId="77777777" w:rsidR="00E04A6E" w:rsidRPr="001728A2" w:rsidRDefault="00E04A6E" w:rsidP="002E336A"/>
    <w:p w14:paraId="61657540" w14:textId="77777777" w:rsidR="00E04A6E" w:rsidRPr="001728A2" w:rsidRDefault="00E04A6E" w:rsidP="002E336A">
      <w:r w:rsidRPr="001728A2">
        <w:rPr>
          <w:b/>
          <w:bCs/>
        </w:rPr>
        <w:t>CO</w:t>
      </w:r>
      <w:r w:rsidRPr="001728A2">
        <w:t xml:space="preserve"> – COURSE OUTCOME</w:t>
      </w:r>
      <w:r w:rsidRPr="001728A2">
        <w:tab/>
        <w:t xml:space="preserve">       </w:t>
      </w:r>
      <w:r w:rsidRPr="001728A2">
        <w:rPr>
          <w:b/>
          <w:bCs/>
        </w:rPr>
        <w:t>BL</w:t>
      </w:r>
      <w:r w:rsidRPr="001728A2">
        <w:t xml:space="preserve"> – BLOOM’S LEVEL       </w:t>
      </w:r>
      <w:r w:rsidRPr="001728A2">
        <w:rPr>
          <w:b/>
          <w:bCs/>
        </w:rPr>
        <w:t>M</w:t>
      </w:r>
      <w:r w:rsidRPr="001728A2">
        <w:t xml:space="preserve"> – MARKS ALLOTTED</w:t>
      </w:r>
    </w:p>
    <w:p w14:paraId="0C4FFFF4" w14:textId="77777777" w:rsidR="00E04A6E" w:rsidRPr="001728A2" w:rsidRDefault="00E04A6E" w:rsidP="002E336A"/>
    <w:tbl>
      <w:tblPr>
        <w:tblStyle w:val="TableGrid"/>
        <w:tblW w:w="10490" w:type="dxa"/>
        <w:tblInd w:w="-714" w:type="dxa"/>
        <w:tblLook w:val="04A0" w:firstRow="1" w:lastRow="0" w:firstColumn="1" w:lastColumn="0" w:noHBand="0" w:noVBand="1"/>
      </w:tblPr>
      <w:tblGrid>
        <w:gridCol w:w="696"/>
        <w:gridCol w:w="9794"/>
      </w:tblGrid>
      <w:tr w:rsidR="00E04A6E" w:rsidRPr="001728A2" w14:paraId="07F9E3B7" w14:textId="77777777" w:rsidTr="005C5F4B">
        <w:trPr>
          <w:trHeight w:val="283"/>
        </w:trPr>
        <w:tc>
          <w:tcPr>
            <w:tcW w:w="670" w:type="dxa"/>
          </w:tcPr>
          <w:p w14:paraId="741AF619" w14:textId="77777777" w:rsidR="00E04A6E" w:rsidRPr="001728A2" w:rsidRDefault="00E04A6E" w:rsidP="00E04A6E"/>
        </w:tc>
        <w:tc>
          <w:tcPr>
            <w:tcW w:w="9820" w:type="dxa"/>
          </w:tcPr>
          <w:p w14:paraId="496021B4" w14:textId="77777777" w:rsidR="00E04A6E" w:rsidRPr="001728A2" w:rsidRDefault="00E04A6E" w:rsidP="00E04A6E">
            <w:pPr>
              <w:jc w:val="center"/>
              <w:rPr>
                <w:b/>
              </w:rPr>
            </w:pPr>
            <w:r w:rsidRPr="001728A2">
              <w:rPr>
                <w:b/>
              </w:rPr>
              <w:t>COURSE OUTCOMES</w:t>
            </w:r>
          </w:p>
        </w:tc>
      </w:tr>
      <w:tr w:rsidR="00E04A6E" w:rsidRPr="001728A2" w14:paraId="66DED978" w14:textId="77777777" w:rsidTr="00E04A6E">
        <w:trPr>
          <w:trHeight w:val="283"/>
        </w:trPr>
        <w:tc>
          <w:tcPr>
            <w:tcW w:w="670" w:type="dxa"/>
          </w:tcPr>
          <w:p w14:paraId="18A1977C" w14:textId="77777777" w:rsidR="00E04A6E" w:rsidRPr="001728A2" w:rsidRDefault="00E04A6E" w:rsidP="00E04A6E">
            <w:pPr>
              <w:rPr>
                <w:b/>
                <w:bCs/>
              </w:rPr>
            </w:pPr>
            <w:r w:rsidRPr="001728A2">
              <w:rPr>
                <w:b/>
                <w:bCs/>
              </w:rPr>
              <w:t>CO1</w:t>
            </w:r>
          </w:p>
        </w:tc>
        <w:tc>
          <w:tcPr>
            <w:tcW w:w="9820" w:type="dxa"/>
          </w:tcPr>
          <w:p w14:paraId="0A3D25C6" w14:textId="77777777" w:rsidR="00E04A6E" w:rsidRPr="001728A2" w:rsidRDefault="00E04A6E" w:rsidP="00E04A6E">
            <w:r w:rsidRPr="001728A2">
              <w:rPr>
                <w:color w:val="000000"/>
              </w:rPr>
              <w:t>Select the basic programming constructs of Python suitably.</w:t>
            </w:r>
          </w:p>
        </w:tc>
      </w:tr>
      <w:tr w:rsidR="00E04A6E" w:rsidRPr="001728A2" w14:paraId="2022762B" w14:textId="77777777" w:rsidTr="00E04A6E">
        <w:trPr>
          <w:trHeight w:val="283"/>
        </w:trPr>
        <w:tc>
          <w:tcPr>
            <w:tcW w:w="670" w:type="dxa"/>
          </w:tcPr>
          <w:p w14:paraId="0E49C7CF" w14:textId="77777777" w:rsidR="00E04A6E" w:rsidRPr="001728A2" w:rsidRDefault="00E04A6E" w:rsidP="00E04A6E">
            <w:pPr>
              <w:rPr>
                <w:b/>
                <w:bCs/>
              </w:rPr>
            </w:pPr>
            <w:r w:rsidRPr="001728A2">
              <w:rPr>
                <w:b/>
                <w:bCs/>
              </w:rPr>
              <w:t>CO2</w:t>
            </w:r>
          </w:p>
        </w:tc>
        <w:tc>
          <w:tcPr>
            <w:tcW w:w="9820" w:type="dxa"/>
          </w:tcPr>
          <w:p w14:paraId="3F83034D" w14:textId="77777777" w:rsidR="00E04A6E" w:rsidRPr="001728A2" w:rsidRDefault="00E04A6E" w:rsidP="00E04A6E">
            <w:r w:rsidRPr="001728A2">
              <w:rPr>
                <w:color w:val="000000"/>
              </w:rPr>
              <w:t>Infer the concepts of string processing, Encryption, file I/O, lists and dictionary.</w:t>
            </w:r>
          </w:p>
        </w:tc>
      </w:tr>
      <w:tr w:rsidR="00E04A6E" w:rsidRPr="001728A2" w14:paraId="13C0B518" w14:textId="77777777" w:rsidTr="00E04A6E">
        <w:trPr>
          <w:trHeight w:val="283"/>
        </w:trPr>
        <w:tc>
          <w:tcPr>
            <w:tcW w:w="670" w:type="dxa"/>
          </w:tcPr>
          <w:p w14:paraId="651C1740" w14:textId="77777777" w:rsidR="00E04A6E" w:rsidRPr="001728A2" w:rsidRDefault="00E04A6E" w:rsidP="00E04A6E">
            <w:pPr>
              <w:rPr>
                <w:b/>
                <w:bCs/>
              </w:rPr>
            </w:pPr>
            <w:r w:rsidRPr="001728A2">
              <w:rPr>
                <w:b/>
                <w:bCs/>
              </w:rPr>
              <w:t>CO3</w:t>
            </w:r>
          </w:p>
        </w:tc>
        <w:tc>
          <w:tcPr>
            <w:tcW w:w="9820" w:type="dxa"/>
          </w:tcPr>
          <w:p w14:paraId="01B4E4F8" w14:textId="77777777" w:rsidR="00E04A6E" w:rsidRPr="001728A2" w:rsidRDefault="00E04A6E" w:rsidP="00E04A6E">
            <w:r w:rsidRPr="001728A2">
              <w:rPr>
                <w:color w:val="000000"/>
              </w:rPr>
              <w:t>Apply modules for reusability and the object-oriented principles for modeling and developing software system.</w:t>
            </w:r>
          </w:p>
        </w:tc>
      </w:tr>
      <w:tr w:rsidR="00E04A6E" w:rsidRPr="001728A2" w14:paraId="1575F548" w14:textId="77777777" w:rsidTr="00E04A6E">
        <w:trPr>
          <w:trHeight w:val="283"/>
        </w:trPr>
        <w:tc>
          <w:tcPr>
            <w:tcW w:w="670" w:type="dxa"/>
          </w:tcPr>
          <w:p w14:paraId="62F019A2" w14:textId="77777777" w:rsidR="00E04A6E" w:rsidRPr="001728A2" w:rsidRDefault="00E04A6E" w:rsidP="00E04A6E">
            <w:pPr>
              <w:rPr>
                <w:b/>
                <w:bCs/>
              </w:rPr>
            </w:pPr>
            <w:r w:rsidRPr="001728A2">
              <w:rPr>
                <w:b/>
                <w:bCs/>
              </w:rPr>
              <w:t>CO4</w:t>
            </w:r>
          </w:p>
        </w:tc>
        <w:tc>
          <w:tcPr>
            <w:tcW w:w="9820" w:type="dxa"/>
          </w:tcPr>
          <w:p w14:paraId="30144A5F" w14:textId="77777777" w:rsidR="00E04A6E" w:rsidRPr="001728A2" w:rsidRDefault="00E04A6E" w:rsidP="00E04A6E">
            <w:r w:rsidRPr="001728A2">
              <w:rPr>
                <w:color w:val="000000"/>
              </w:rPr>
              <w:t>Experiment the power of graphics for processing images.</w:t>
            </w:r>
          </w:p>
        </w:tc>
      </w:tr>
      <w:tr w:rsidR="00E04A6E" w:rsidRPr="001728A2" w14:paraId="4E768D0B" w14:textId="77777777" w:rsidTr="00E04A6E">
        <w:trPr>
          <w:trHeight w:val="283"/>
        </w:trPr>
        <w:tc>
          <w:tcPr>
            <w:tcW w:w="670" w:type="dxa"/>
          </w:tcPr>
          <w:p w14:paraId="694F8BAB" w14:textId="77777777" w:rsidR="00E04A6E" w:rsidRPr="001728A2" w:rsidRDefault="00E04A6E" w:rsidP="00E04A6E">
            <w:pPr>
              <w:rPr>
                <w:b/>
                <w:bCs/>
              </w:rPr>
            </w:pPr>
            <w:r w:rsidRPr="001728A2">
              <w:rPr>
                <w:b/>
                <w:bCs/>
              </w:rPr>
              <w:t>CO5</w:t>
            </w:r>
          </w:p>
        </w:tc>
        <w:tc>
          <w:tcPr>
            <w:tcW w:w="9820" w:type="dxa"/>
          </w:tcPr>
          <w:p w14:paraId="2BAE0806" w14:textId="77777777" w:rsidR="00E04A6E" w:rsidRPr="001728A2" w:rsidRDefault="00E04A6E" w:rsidP="00E04A6E">
            <w:r w:rsidRPr="001728A2">
              <w:rPr>
                <w:color w:val="000000"/>
              </w:rPr>
              <w:t>Construct applications with graphical user interface.</w:t>
            </w:r>
          </w:p>
        </w:tc>
      </w:tr>
      <w:tr w:rsidR="00E04A6E" w:rsidRPr="001728A2" w14:paraId="2690A2B4" w14:textId="77777777" w:rsidTr="00E04A6E">
        <w:trPr>
          <w:trHeight w:val="283"/>
        </w:trPr>
        <w:tc>
          <w:tcPr>
            <w:tcW w:w="670" w:type="dxa"/>
          </w:tcPr>
          <w:p w14:paraId="350DC80C" w14:textId="77777777" w:rsidR="00E04A6E" w:rsidRPr="001728A2" w:rsidRDefault="00E04A6E" w:rsidP="00E04A6E">
            <w:pPr>
              <w:rPr>
                <w:b/>
                <w:bCs/>
              </w:rPr>
            </w:pPr>
            <w:r w:rsidRPr="001728A2">
              <w:rPr>
                <w:b/>
                <w:bCs/>
              </w:rPr>
              <w:t>CO6</w:t>
            </w:r>
          </w:p>
        </w:tc>
        <w:tc>
          <w:tcPr>
            <w:tcW w:w="9820" w:type="dxa"/>
          </w:tcPr>
          <w:p w14:paraId="6CC04129" w14:textId="77777777" w:rsidR="00E04A6E" w:rsidRPr="001728A2" w:rsidRDefault="00E04A6E" w:rsidP="00E04A6E">
            <w:r w:rsidRPr="001728A2">
              <w:rPr>
                <w:color w:val="000000"/>
              </w:rPr>
              <w:t>Develop software solutions using multi-threading, networking and client-server concepts.</w:t>
            </w:r>
          </w:p>
        </w:tc>
      </w:tr>
    </w:tbl>
    <w:p w14:paraId="15BEA0F2" w14:textId="77777777" w:rsidR="00E04A6E" w:rsidRPr="001728A2" w:rsidRDefault="00E04A6E" w:rsidP="00544C89"/>
    <w:tbl>
      <w:tblPr>
        <w:tblStyle w:val="TableGrid"/>
        <w:tblW w:w="6385" w:type="dxa"/>
        <w:jc w:val="center"/>
        <w:tblLook w:val="04A0" w:firstRow="1" w:lastRow="0" w:firstColumn="1" w:lastColumn="0" w:noHBand="0" w:noVBand="1"/>
      </w:tblPr>
      <w:tblGrid>
        <w:gridCol w:w="1140"/>
        <w:gridCol w:w="709"/>
        <w:gridCol w:w="708"/>
        <w:gridCol w:w="709"/>
        <w:gridCol w:w="709"/>
        <w:gridCol w:w="709"/>
        <w:gridCol w:w="708"/>
        <w:gridCol w:w="993"/>
      </w:tblGrid>
      <w:tr w:rsidR="00E04A6E" w:rsidRPr="001728A2" w14:paraId="6F584920" w14:textId="77777777" w:rsidTr="00E56E00">
        <w:trPr>
          <w:jc w:val="center"/>
        </w:trPr>
        <w:tc>
          <w:tcPr>
            <w:tcW w:w="6385" w:type="dxa"/>
            <w:gridSpan w:val="8"/>
          </w:tcPr>
          <w:p w14:paraId="4D311750" w14:textId="77777777" w:rsidR="00E04A6E" w:rsidRPr="001728A2" w:rsidRDefault="00E04A6E" w:rsidP="00E04A6E">
            <w:pPr>
              <w:jc w:val="center"/>
              <w:rPr>
                <w:b/>
              </w:rPr>
            </w:pPr>
            <w:r w:rsidRPr="001728A2">
              <w:rPr>
                <w:b/>
              </w:rPr>
              <w:t>Assessment Pattern as per Bloom’s Level</w:t>
            </w:r>
          </w:p>
        </w:tc>
      </w:tr>
      <w:tr w:rsidR="00E04A6E" w:rsidRPr="001728A2" w14:paraId="456CDFBD" w14:textId="77777777" w:rsidTr="00E56E00">
        <w:trPr>
          <w:jc w:val="center"/>
        </w:trPr>
        <w:tc>
          <w:tcPr>
            <w:tcW w:w="1140" w:type="dxa"/>
          </w:tcPr>
          <w:p w14:paraId="28FA5480" w14:textId="77777777" w:rsidR="00E04A6E" w:rsidRPr="001728A2" w:rsidRDefault="00E04A6E" w:rsidP="00E04A6E">
            <w:pPr>
              <w:jc w:val="center"/>
              <w:rPr>
                <w:b/>
                <w:bCs/>
              </w:rPr>
            </w:pPr>
            <w:r w:rsidRPr="001728A2">
              <w:rPr>
                <w:b/>
                <w:bCs/>
              </w:rPr>
              <w:t>CO / BL</w:t>
            </w:r>
          </w:p>
        </w:tc>
        <w:tc>
          <w:tcPr>
            <w:tcW w:w="709" w:type="dxa"/>
          </w:tcPr>
          <w:p w14:paraId="2688805A" w14:textId="77777777" w:rsidR="00E04A6E" w:rsidRPr="001728A2" w:rsidRDefault="00E04A6E" w:rsidP="00E04A6E">
            <w:pPr>
              <w:jc w:val="center"/>
              <w:rPr>
                <w:b/>
              </w:rPr>
            </w:pPr>
            <w:r w:rsidRPr="001728A2">
              <w:rPr>
                <w:b/>
              </w:rPr>
              <w:t>R</w:t>
            </w:r>
          </w:p>
        </w:tc>
        <w:tc>
          <w:tcPr>
            <w:tcW w:w="708" w:type="dxa"/>
          </w:tcPr>
          <w:p w14:paraId="5DB0CBF8" w14:textId="77777777" w:rsidR="00E04A6E" w:rsidRPr="001728A2" w:rsidRDefault="00E04A6E" w:rsidP="00E04A6E">
            <w:pPr>
              <w:jc w:val="center"/>
              <w:rPr>
                <w:b/>
              </w:rPr>
            </w:pPr>
            <w:r w:rsidRPr="001728A2">
              <w:rPr>
                <w:b/>
              </w:rPr>
              <w:t>U</w:t>
            </w:r>
          </w:p>
        </w:tc>
        <w:tc>
          <w:tcPr>
            <w:tcW w:w="709" w:type="dxa"/>
          </w:tcPr>
          <w:p w14:paraId="628DC9AD" w14:textId="77777777" w:rsidR="00E04A6E" w:rsidRPr="001728A2" w:rsidRDefault="00E04A6E" w:rsidP="00E04A6E">
            <w:pPr>
              <w:jc w:val="center"/>
              <w:rPr>
                <w:b/>
              </w:rPr>
            </w:pPr>
            <w:r w:rsidRPr="001728A2">
              <w:rPr>
                <w:b/>
              </w:rPr>
              <w:t>A</w:t>
            </w:r>
          </w:p>
        </w:tc>
        <w:tc>
          <w:tcPr>
            <w:tcW w:w="709" w:type="dxa"/>
          </w:tcPr>
          <w:p w14:paraId="747ED0DB" w14:textId="77777777" w:rsidR="00E04A6E" w:rsidRPr="001728A2" w:rsidRDefault="00E04A6E" w:rsidP="00E04A6E">
            <w:pPr>
              <w:jc w:val="center"/>
              <w:rPr>
                <w:b/>
              </w:rPr>
            </w:pPr>
            <w:r w:rsidRPr="001728A2">
              <w:rPr>
                <w:b/>
              </w:rPr>
              <w:t>An</w:t>
            </w:r>
          </w:p>
        </w:tc>
        <w:tc>
          <w:tcPr>
            <w:tcW w:w="709" w:type="dxa"/>
          </w:tcPr>
          <w:p w14:paraId="401F47B0" w14:textId="77777777" w:rsidR="00E04A6E" w:rsidRPr="001728A2" w:rsidRDefault="00E04A6E" w:rsidP="00E04A6E">
            <w:pPr>
              <w:jc w:val="center"/>
              <w:rPr>
                <w:b/>
              </w:rPr>
            </w:pPr>
            <w:r w:rsidRPr="001728A2">
              <w:rPr>
                <w:b/>
              </w:rPr>
              <w:t>E</w:t>
            </w:r>
          </w:p>
        </w:tc>
        <w:tc>
          <w:tcPr>
            <w:tcW w:w="708" w:type="dxa"/>
          </w:tcPr>
          <w:p w14:paraId="0B0DF498" w14:textId="77777777" w:rsidR="00E04A6E" w:rsidRPr="001728A2" w:rsidRDefault="00E04A6E" w:rsidP="00E04A6E">
            <w:pPr>
              <w:jc w:val="center"/>
              <w:rPr>
                <w:b/>
              </w:rPr>
            </w:pPr>
            <w:r w:rsidRPr="001728A2">
              <w:rPr>
                <w:b/>
              </w:rPr>
              <w:t>C</w:t>
            </w:r>
          </w:p>
        </w:tc>
        <w:tc>
          <w:tcPr>
            <w:tcW w:w="993" w:type="dxa"/>
          </w:tcPr>
          <w:p w14:paraId="316D33E7" w14:textId="77777777" w:rsidR="00E04A6E" w:rsidRPr="001728A2" w:rsidRDefault="00E04A6E" w:rsidP="00E04A6E">
            <w:pPr>
              <w:jc w:val="center"/>
              <w:rPr>
                <w:b/>
              </w:rPr>
            </w:pPr>
            <w:r w:rsidRPr="001728A2">
              <w:rPr>
                <w:b/>
              </w:rPr>
              <w:t>Total</w:t>
            </w:r>
          </w:p>
        </w:tc>
      </w:tr>
      <w:tr w:rsidR="00E04A6E" w:rsidRPr="001728A2" w14:paraId="7F12DC9B" w14:textId="77777777" w:rsidTr="00E56E00">
        <w:trPr>
          <w:jc w:val="center"/>
        </w:trPr>
        <w:tc>
          <w:tcPr>
            <w:tcW w:w="1140" w:type="dxa"/>
          </w:tcPr>
          <w:p w14:paraId="7CD01FB0" w14:textId="77777777" w:rsidR="00E04A6E" w:rsidRPr="001728A2" w:rsidRDefault="00E04A6E" w:rsidP="00E04A6E">
            <w:pPr>
              <w:jc w:val="center"/>
              <w:rPr>
                <w:b/>
                <w:bCs/>
              </w:rPr>
            </w:pPr>
            <w:r w:rsidRPr="001728A2">
              <w:rPr>
                <w:b/>
                <w:bCs/>
              </w:rPr>
              <w:t>CO1</w:t>
            </w:r>
          </w:p>
        </w:tc>
        <w:tc>
          <w:tcPr>
            <w:tcW w:w="709" w:type="dxa"/>
          </w:tcPr>
          <w:p w14:paraId="575C8E75" w14:textId="77777777" w:rsidR="00E04A6E" w:rsidRPr="001728A2" w:rsidRDefault="00E04A6E" w:rsidP="00E04A6E">
            <w:pPr>
              <w:jc w:val="center"/>
            </w:pPr>
            <w:r w:rsidRPr="001728A2">
              <w:t>1</w:t>
            </w:r>
          </w:p>
        </w:tc>
        <w:tc>
          <w:tcPr>
            <w:tcW w:w="708" w:type="dxa"/>
          </w:tcPr>
          <w:p w14:paraId="14D21186" w14:textId="77777777" w:rsidR="00E04A6E" w:rsidRPr="001728A2" w:rsidRDefault="00E04A6E" w:rsidP="00E04A6E">
            <w:pPr>
              <w:jc w:val="center"/>
            </w:pPr>
            <w:r w:rsidRPr="001728A2">
              <w:t>1</w:t>
            </w:r>
          </w:p>
        </w:tc>
        <w:tc>
          <w:tcPr>
            <w:tcW w:w="709" w:type="dxa"/>
          </w:tcPr>
          <w:p w14:paraId="59F6EE30" w14:textId="77777777" w:rsidR="00E04A6E" w:rsidRPr="001728A2" w:rsidRDefault="00E04A6E" w:rsidP="00E04A6E">
            <w:pPr>
              <w:jc w:val="center"/>
            </w:pPr>
            <w:r w:rsidRPr="001728A2">
              <w:t>15</w:t>
            </w:r>
          </w:p>
        </w:tc>
        <w:tc>
          <w:tcPr>
            <w:tcW w:w="709" w:type="dxa"/>
          </w:tcPr>
          <w:p w14:paraId="711C7D3A" w14:textId="77777777" w:rsidR="00E04A6E" w:rsidRPr="001728A2" w:rsidRDefault="00E04A6E" w:rsidP="00E04A6E">
            <w:pPr>
              <w:jc w:val="center"/>
            </w:pPr>
            <w:r w:rsidRPr="001728A2">
              <w:t>-</w:t>
            </w:r>
          </w:p>
        </w:tc>
        <w:tc>
          <w:tcPr>
            <w:tcW w:w="709" w:type="dxa"/>
          </w:tcPr>
          <w:p w14:paraId="6CFD1972" w14:textId="77777777" w:rsidR="00E04A6E" w:rsidRPr="001728A2" w:rsidRDefault="00E04A6E" w:rsidP="00E04A6E">
            <w:pPr>
              <w:jc w:val="center"/>
            </w:pPr>
            <w:r w:rsidRPr="001728A2">
              <w:t>-</w:t>
            </w:r>
          </w:p>
        </w:tc>
        <w:tc>
          <w:tcPr>
            <w:tcW w:w="708" w:type="dxa"/>
          </w:tcPr>
          <w:p w14:paraId="44C62286" w14:textId="77777777" w:rsidR="00E04A6E" w:rsidRPr="001728A2" w:rsidRDefault="00E04A6E" w:rsidP="00E04A6E">
            <w:pPr>
              <w:jc w:val="center"/>
            </w:pPr>
            <w:r w:rsidRPr="001728A2">
              <w:t>-</w:t>
            </w:r>
          </w:p>
        </w:tc>
        <w:tc>
          <w:tcPr>
            <w:tcW w:w="993" w:type="dxa"/>
          </w:tcPr>
          <w:p w14:paraId="00274F1E" w14:textId="77777777" w:rsidR="00E04A6E" w:rsidRPr="001728A2" w:rsidRDefault="00E04A6E" w:rsidP="00E04A6E">
            <w:pPr>
              <w:jc w:val="center"/>
            </w:pPr>
            <w:r w:rsidRPr="001728A2">
              <w:t>17</w:t>
            </w:r>
          </w:p>
        </w:tc>
      </w:tr>
      <w:tr w:rsidR="00E04A6E" w:rsidRPr="001728A2" w14:paraId="6F9EDF91" w14:textId="77777777" w:rsidTr="00E56E00">
        <w:trPr>
          <w:jc w:val="center"/>
        </w:trPr>
        <w:tc>
          <w:tcPr>
            <w:tcW w:w="1140" w:type="dxa"/>
          </w:tcPr>
          <w:p w14:paraId="11A614AF" w14:textId="77777777" w:rsidR="00E04A6E" w:rsidRPr="001728A2" w:rsidRDefault="00E04A6E" w:rsidP="00E04A6E">
            <w:pPr>
              <w:jc w:val="center"/>
              <w:rPr>
                <w:b/>
                <w:bCs/>
              </w:rPr>
            </w:pPr>
            <w:r w:rsidRPr="001728A2">
              <w:rPr>
                <w:b/>
                <w:bCs/>
              </w:rPr>
              <w:t>CO2</w:t>
            </w:r>
          </w:p>
        </w:tc>
        <w:tc>
          <w:tcPr>
            <w:tcW w:w="709" w:type="dxa"/>
          </w:tcPr>
          <w:p w14:paraId="2B742E81" w14:textId="77777777" w:rsidR="00E04A6E" w:rsidRPr="001728A2" w:rsidRDefault="00E04A6E" w:rsidP="00E04A6E">
            <w:pPr>
              <w:jc w:val="center"/>
            </w:pPr>
            <w:r w:rsidRPr="001728A2">
              <w:t>6</w:t>
            </w:r>
          </w:p>
        </w:tc>
        <w:tc>
          <w:tcPr>
            <w:tcW w:w="708" w:type="dxa"/>
          </w:tcPr>
          <w:p w14:paraId="2328D5CB" w14:textId="77777777" w:rsidR="00E04A6E" w:rsidRPr="001728A2" w:rsidRDefault="00E04A6E" w:rsidP="00E04A6E">
            <w:pPr>
              <w:jc w:val="center"/>
            </w:pPr>
            <w:r w:rsidRPr="001728A2">
              <w:t>17</w:t>
            </w:r>
          </w:p>
        </w:tc>
        <w:tc>
          <w:tcPr>
            <w:tcW w:w="709" w:type="dxa"/>
          </w:tcPr>
          <w:p w14:paraId="709E98CC" w14:textId="77777777" w:rsidR="00E04A6E" w:rsidRPr="001728A2" w:rsidRDefault="00E04A6E" w:rsidP="00E04A6E">
            <w:pPr>
              <w:jc w:val="center"/>
            </w:pPr>
            <w:r w:rsidRPr="001728A2">
              <w:t>6</w:t>
            </w:r>
          </w:p>
        </w:tc>
        <w:tc>
          <w:tcPr>
            <w:tcW w:w="709" w:type="dxa"/>
          </w:tcPr>
          <w:p w14:paraId="0F58B1F7" w14:textId="77777777" w:rsidR="00E04A6E" w:rsidRPr="001728A2" w:rsidRDefault="00E04A6E" w:rsidP="00E04A6E">
            <w:pPr>
              <w:jc w:val="center"/>
            </w:pPr>
            <w:r w:rsidRPr="001728A2">
              <w:t>-</w:t>
            </w:r>
          </w:p>
        </w:tc>
        <w:tc>
          <w:tcPr>
            <w:tcW w:w="709" w:type="dxa"/>
          </w:tcPr>
          <w:p w14:paraId="58AFFAEA" w14:textId="77777777" w:rsidR="00E04A6E" w:rsidRPr="001728A2" w:rsidRDefault="00E04A6E" w:rsidP="00E04A6E">
            <w:pPr>
              <w:jc w:val="center"/>
            </w:pPr>
            <w:r w:rsidRPr="001728A2">
              <w:t>-</w:t>
            </w:r>
          </w:p>
        </w:tc>
        <w:tc>
          <w:tcPr>
            <w:tcW w:w="708" w:type="dxa"/>
          </w:tcPr>
          <w:p w14:paraId="7239C6F6" w14:textId="77777777" w:rsidR="00E04A6E" w:rsidRPr="001728A2" w:rsidRDefault="00E04A6E" w:rsidP="00E04A6E">
            <w:pPr>
              <w:jc w:val="center"/>
            </w:pPr>
            <w:r w:rsidRPr="001728A2">
              <w:t>-</w:t>
            </w:r>
          </w:p>
        </w:tc>
        <w:tc>
          <w:tcPr>
            <w:tcW w:w="993" w:type="dxa"/>
          </w:tcPr>
          <w:p w14:paraId="2D92B10C" w14:textId="77777777" w:rsidR="00E04A6E" w:rsidRPr="001728A2" w:rsidRDefault="00E04A6E" w:rsidP="00E04A6E">
            <w:pPr>
              <w:jc w:val="center"/>
            </w:pPr>
            <w:r w:rsidRPr="001728A2">
              <w:t>29</w:t>
            </w:r>
          </w:p>
        </w:tc>
      </w:tr>
      <w:tr w:rsidR="00E04A6E" w:rsidRPr="001728A2" w14:paraId="109F1806" w14:textId="77777777" w:rsidTr="00E56E00">
        <w:trPr>
          <w:jc w:val="center"/>
        </w:trPr>
        <w:tc>
          <w:tcPr>
            <w:tcW w:w="1140" w:type="dxa"/>
          </w:tcPr>
          <w:p w14:paraId="3CF39F15" w14:textId="77777777" w:rsidR="00E04A6E" w:rsidRPr="001728A2" w:rsidRDefault="00E04A6E" w:rsidP="00E04A6E">
            <w:pPr>
              <w:jc w:val="center"/>
              <w:rPr>
                <w:b/>
                <w:bCs/>
              </w:rPr>
            </w:pPr>
            <w:r w:rsidRPr="001728A2">
              <w:rPr>
                <w:b/>
                <w:bCs/>
              </w:rPr>
              <w:t>CO3</w:t>
            </w:r>
          </w:p>
        </w:tc>
        <w:tc>
          <w:tcPr>
            <w:tcW w:w="709" w:type="dxa"/>
          </w:tcPr>
          <w:p w14:paraId="692AC790" w14:textId="77777777" w:rsidR="00E04A6E" w:rsidRPr="001728A2" w:rsidRDefault="00E04A6E" w:rsidP="00E04A6E">
            <w:pPr>
              <w:jc w:val="center"/>
            </w:pPr>
            <w:r w:rsidRPr="001728A2">
              <w:t>1</w:t>
            </w:r>
          </w:p>
        </w:tc>
        <w:tc>
          <w:tcPr>
            <w:tcW w:w="708" w:type="dxa"/>
          </w:tcPr>
          <w:p w14:paraId="2936BE79" w14:textId="77777777" w:rsidR="00E04A6E" w:rsidRPr="001728A2" w:rsidRDefault="00E04A6E" w:rsidP="00E04A6E">
            <w:pPr>
              <w:jc w:val="center"/>
            </w:pPr>
            <w:r w:rsidRPr="001728A2">
              <w:t>16</w:t>
            </w:r>
          </w:p>
        </w:tc>
        <w:tc>
          <w:tcPr>
            <w:tcW w:w="709" w:type="dxa"/>
          </w:tcPr>
          <w:p w14:paraId="3435F5A9" w14:textId="77777777" w:rsidR="00E04A6E" w:rsidRPr="001728A2" w:rsidRDefault="00E04A6E" w:rsidP="00E04A6E">
            <w:pPr>
              <w:jc w:val="center"/>
            </w:pPr>
            <w:r w:rsidRPr="001728A2">
              <w:t>12</w:t>
            </w:r>
          </w:p>
        </w:tc>
        <w:tc>
          <w:tcPr>
            <w:tcW w:w="709" w:type="dxa"/>
          </w:tcPr>
          <w:p w14:paraId="151E15BC" w14:textId="77777777" w:rsidR="00E04A6E" w:rsidRPr="001728A2" w:rsidRDefault="00E04A6E" w:rsidP="00E04A6E">
            <w:pPr>
              <w:jc w:val="center"/>
            </w:pPr>
            <w:r w:rsidRPr="001728A2">
              <w:t>-</w:t>
            </w:r>
          </w:p>
        </w:tc>
        <w:tc>
          <w:tcPr>
            <w:tcW w:w="709" w:type="dxa"/>
          </w:tcPr>
          <w:p w14:paraId="3E348FC2" w14:textId="77777777" w:rsidR="00E04A6E" w:rsidRPr="001728A2" w:rsidRDefault="00E04A6E" w:rsidP="00E04A6E">
            <w:pPr>
              <w:jc w:val="center"/>
            </w:pPr>
            <w:r w:rsidRPr="001728A2">
              <w:t>-</w:t>
            </w:r>
          </w:p>
        </w:tc>
        <w:tc>
          <w:tcPr>
            <w:tcW w:w="708" w:type="dxa"/>
          </w:tcPr>
          <w:p w14:paraId="017BE3BE" w14:textId="77777777" w:rsidR="00E04A6E" w:rsidRPr="001728A2" w:rsidRDefault="00E04A6E" w:rsidP="00E04A6E">
            <w:pPr>
              <w:jc w:val="center"/>
            </w:pPr>
            <w:r w:rsidRPr="001728A2">
              <w:t>-</w:t>
            </w:r>
          </w:p>
        </w:tc>
        <w:tc>
          <w:tcPr>
            <w:tcW w:w="993" w:type="dxa"/>
          </w:tcPr>
          <w:p w14:paraId="08DC9079" w14:textId="77777777" w:rsidR="00E04A6E" w:rsidRPr="001728A2" w:rsidRDefault="00E04A6E" w:rsidP="00E04A6E">
            <w:pPr>
              <w:jc w:val="center"/>
            </w:pPr>
            <w:r w:rsidRPr="001728A2">
              <w:t>29</w:t>
            </w:r>
          </w:p>
        </w:tc>
      </w:tr>
      <w:tr w:rsidR="00E04A6E" w:rsidRPr="001728A2" w14:paraId="7B8BF4AA" w14:textId="77777777" w:rsidTr="00E56E00">
        <w:trPr>
          <w:jc w:val="center"/>
        </w:trPr>
        <w:tc>
          <w:tcPr>
            <w:tcW w:w="1140" w:type="dxa"/>
          </w:tcPr>
          <w:p w14:paraId="426967A6" w14:textId="77777777" w:rsidR="00E04A6E" w:rsidRPr="001728A2" w:rsidRDefault="00E04A6E" w:rsidP="00E04A6E">
            <w:pPr>
              <w:jc w:val="center"/>
              <w:rPr>
                <w:b/>
                <w:bCs/>
              </w:rPr>
            </w:pPr>
            <w:r w:rsidRPr="001728A2">
              <w:rPr>
                <w:b/>
                <w:bCs/>
              </w:rPr>
              <w:t>CO4</w:t>
            </w:r>
          </w:p>
        </w:tc>
        <w:tc>
          <w:tcPr>
            <w:tcW w:w="709" w:type="dxa"/>
          </w:tcPr>
          <w:p w14:paraId="60BA15BF" w14:textId="77777777" w:rsidR="00E04A6E" w:rsidRPr="001728A2" w:rsidRDefault="00E04A6E" w:rsidP="00E04A6E">
            <w:pPr>
              <w:jc w:val="center"/>
            </w:pPr>
            <w:r w:rsidRPr="001728A2">
              <w:t>1</w:t>
            </w:r>
          </w:p>
        </w:tc>
        <w:tc>
          <w:tcPr>
            <w:tcW w:w="708" w:type="dxa"/>
          </w:tcPr>
          <w:p w14:paraId="5DE118A7" w14:textId="77777777" w:rsidR="00E04A6E" w:rsidRPr="001728A2" w:rsidRDefault="00E04A6E" w:rsidP="00E04A6E">
            <w:pPr>
              <w:jc w:val="center"/>
            </w:pPr>
            <w:r w:rsidRPr="001728A2">
              <w:t>6</w:t>
            </w:r>
          </w:p>
        </w:tc>
        <w:tc>
          <w:tcPr>
            <w:tcW w:w="709" w:type="dxa"/>
          </w:tcPr>
          <w:p w14:paraId="1F7B9776" w14:textId="77777777" w:rsidR="00E04A6E" w:rsidRPr="001728A2" w:rsidRDefault="00E04A6E" w:rsidP="00E04A6E">
            <w:pPr>
              <w:jc w:val="center"/>
            </w:pPr>
            <w:r w:rsidRPr="001728A2">
              <w:t>10</w:t>
            </w:r>
          </w:p>
        </w:tc>
        <w:tc>
          <w:tcPr>
            <w:tcW w:w="709" w:type="dxa"/>
          </w:tcPr>
          <w:p w14:paraId="636E46B5" w14:textId="77777777" w:rsidR="00E04A6E" w:rsidRPr="001728A2" w:rsidRDefault="00E04A6E" w:rsidP="00E04A6E">
            <w:pPr>
              <w:jc w:val="center"/>
            </w:pPr>
            <w:r w:rsidRPr="001728A2">
              <w:t>-</w:t>
            </w:r>
          </w:p>
        </w:tc>
        <w:tc>
          <w:tcPr>
            <w:tcW w:w="709" w:type="dxa"/>
          </w:tcPr>
          <w:p w14:paraId="189B7A7A" w14:textId="77777777" w:rsidR="00E04A6E" w:rsidRPr="001728A2" w:rsidRDefault="00E04A6E" w:rsidP="00E04A6E">
            <w:pPr>
              <w:jc w:val="center"/>
            </w:pPr>
            <w:r w:rsidRPr="001728A2">
              <w:t>-</w:t>
            </w:r>
          </w:p>
        </w:tc>
        <w:tc>
          <w:tcPr>
            <w:tcW w:w="708" w:type="dxa"/>
          </w:tcPr>
          <w:p w14:paraId="1FB6634E" w14:textId="77777777" w:rsidR="00E04A6E" w:rsidRPr="001728A2" w:rsidRDefault="00E04A6E" w:rsidP="00E04A6E">
            <w:pPr>
              <w:jc w:val="center"/>
            </w:pPr>
            <w:r w:rsidRPr="001728A2">
              <w:t>-</w:t>
            </w:r>
          </w:p>
        </w:tc>
        <w:tc>
          <w:tcPr>
            <w:tcW w:w="993" w:type="dxa"/>
          </w:tcPr>
          <w:p w14:paraId="330C57AA" w14:textId="77777777" w:rsidR="00E04A6E" w:rsidRPr="001728A2" w:rsidRDefault="00E04A6E" w:rsidP="00E04A6E">
            <w:pPr>
              <w:jc w:val="center"/>
            </w:pPr>
            <w:r w:rsidRPr="001728A2">
              <w:t>17</w:t>
            </w:r>
          </w:p>
        </w:tc>
      </w:tr>
      <w:tr w:rsidR="00E04A6E" w:rsidRPr="001728A2" w14:paraId="05ABE456" w14:textId="77777777" w:rsidTr="00E56E00">
        <w:trPr>
          <w:jc w:val="center"/>
        </w:trPr>
        <w:tc>
          <w:tcPr>
            <w:tcW w:w="1140" w:type="dxa"/>
          </w:tcPr>
          <w:p w14:paraId="43360AC7" w14:textId="77777777" w:rsidR="00E04A6E" w:rsidRPr="001728A2" w:rsidRDefault="00E04A6E" w:rsidP="00E04A6E">
            <w:pPr>
              <w:jc w:val="center"/>
              <w:rPr>
                <w:b/>
                <w:bCs/>
              </w:rPr>
            </w:pPr>
            <w:r w:rsidRPr="001728A2">
              <w:rPr>
                <w:b/>
                <w:bCs/>
              </w:rPr>
              <w:t>CO5</w:t>
            </w:r>
          </w:p>
        </w:tc>
        <w:tc>
          <w:tcPr>
            <w:tcW w:w="709" w:type="dxa"/>
          </w:tcPr>
          <w:p w14:paraId="0B48593A" w14:textId="77777777" w:rsidR="00E04A6E" w:rsidRPr="001728A2" w:rsidRDefault="00E04A6E" w:rsidP="00E04A6E">
            <w:pPr>
              <w:jc w:val="center"/>
            </w:pPr>
            <w:r w:rsidRPr="001728A2">
              <w:t>-</w:t>
            </w:r>
          </w:p>
        </w:tc>
        <w:tc>
          <w:tcPr>
            <w:tcW w:w="708" w:type="dxa"/>
          </w:tcPr>
          <w:p w14:paraId="7193ACE1" w14:textId="77777777" w:rsidR="00E04A6E" w:rsidRPr="001728A2" w:rsidRDefault="00E04A6E" w:rsidP="00E04A6E">
            <w:pPr>
              <w:jc w:val="center"/>
            </w:pPr>
            <w:r w:rsidRPr="001728A2">
              <w:t>1</w:t>
            </w:r>
          </w:p>
        </w:tc>
        <w:tc>
          <w:tcPr>
            <w:tcW w:w="709" w:type="dxa"/>
          </w:tcPr>
          <w:p w14:paraId="495C3763" w14:textId="77777777" w:rsidR="00E04A6E" w:rsidRPr="001728A2" w:rsidRDefault="00E04A6E" w:rsidP="00E04A6E">
            <w:pPr>
              <w:jc w:val="center"/>
            </w:pPr>
            <w:r w:rsidRPr="001728A2">
              <w:t>15</w:t>
            </w:r>
          </w:p>
        </w:tc>
        <w:tc>
          <w:tcPr>
            <w:tcW w:w="709" w:type="dxa"/>
          </w:tcPr>
          <w:p w14:paraId="71C5B059" w14:textId="77777777" w:rsidR="00E04A6E" w:rsidRPr="001728A2" w:rsidRDefault="00E04A6E" w:rsidP="00E04A6E">
            <w:pPr>
              <w:jc w:val="center"/>
            </w:pPr>
            <w:r w:rsidRPr="001728A2">
              <w:t>-</w:t>
            </w:r>
          </w:p>
        </w:tc>
        <w:tc>
          <w:tcPr>
            <w:tcW w:w="709" w:type="dxa"/>
          </w:tcPr>
          <w:p w14:paraId="480B28F0" w14:textId="77777777" w:rsidR="00E04A6E" w:rsidRPr="001728A2" w:rsidRDefault="00E04A6E" w:rsidP="00E04A6E">
            <w:pPr>
              <w:jc w:val="center"/>
            </w:pPr>
            <w:r w:rsidRPr="001728A2">
              <w:t>-</w:t>
            </w:r>
          </w:p>
        </w:tc>
        <w:tc>
          <w:tcPr>
            <w:tcW w:w="708" w:type="dxa"/>
          </w:tcPr>
          <w:p w14:paraId="6F2E5A86" w14:textId="77777777" w:rsidR="00E04A6E" w:rsidRPr="001728A2" w:rsidRDefault="00E04A6E" w:rsidP="00E04A6E">
            <w:pPr>
              <w:jc w:val="center"/>
            </w:pPr>
            <w:r w:rsidRPr="001728A2">
              <w:t>-</w:t>
            </w:r>
          </w:p>
        </w:tc>
        <w:tc>
          <w:tcPr>
            <w:tcW w:w="993" w:type="dxa"/>
          </w:tcPr>
          <w:p w14:paraId="6053B0A0" w14:textId="77777777" w:rsidR="00E04A6E" w:rsidRPr="001728A2" w:rsidRDefault="00E04A6E" w:rsidP="00E04A6E">
            <w:pPr>
              <w:jc w:val="center"/>
            </w:pPr>
            <w:r w:rsidRPr="001728A2">
              <w:t>16</w:t>
            </w:r>
          </w:p>
        </w:tc>
      </w:tr>
      <w:tr w:rsidR="00E04A6E" w:rsidRPr="001728A2" w14:paraId="561DB9A8" w14:textId="77777777" w:rsidTr="00E56E00">
        <w:trPr>
          <w:jc w:val="center"/>
        </w:trPr>
        <w:tc>
          <w:tcPr>
            <w:tcW w:w="1140" w:type="dxa"/>
          </w:tcPr>
          <w:p w14:paraId="2E637489" w14:textId="77777777" w:rsidR="00E04A6E" w:rsidRPr="001728A2" w:rsidRDefault="00E04A6E" w:rsidP="00E04A6E">
            <w:pPr>
              <w:jc w:val="center"/>
              <w:rPr>
                <w:b/>
                <w:bCs/>
              </w:rPr>
            </w:pPr>
            <w:r w:rsidRPr="001728A2">
              <w:rPr>
                <w:b/>
                <w:bCs/>
              </w:rPr>
              <w:t>CO6</w:t>
            </w:r>
          </w:p>
        </w:tc>
        <w:tc>
          <w:tcPr>
            <w:tcW w:w="709" w:type="dxa"/>
          </w:tcPr>
          <w:p w14:paraId="387A7593" w14:textId="77777777" w:rsidR="00E04A6E" w:rsidRPr="001728A2" w:rsidRDefault="00E04A6E" w:rsidP="00E04A6E">
            <w:pPr>
              <w:jc w:val="center"/>
            </w:pPr>
            <w:r w:rsidRPr="001728A2">
              <w:t>4</w:t>
            </w:r>
          </w:p>
        </w:tc>
        <w:tc>
          <w:tcPr>
            <w:tcW w:w="708" w:type="dxa"/>
          </w:tcPr>
          <w:p w14:paraId="4CFD5F05" w14:textId="77777777" w:rsidR="00E04A6E" w:rsidRPr="001728A2" w:rsidRDefault="00E04A6E" w:rsidP="00E04A6E">
            <w:pPr>
              <w:jc w:val="center"/>
            </w:pPr>
            <w:r w:rsidRPr="001728A2">
              <w:t>-</w:t>
            </w:r>
          </w:p>
        </w:tc>
        <w:tc>
          <w:tcPr>
            <w:tcW w:w="709" w:type="dxa"/>
          </w:tcPr>
          <w:p w14:paraId="2F331BC2" w14:textId="77777777" w:rsidR="00E04A6E" w:rsidRPr="001728A2" w:rsidRDefault="00E04A6E" w:rsidP="00E04A6E">
            <w:pPr>
              <w:jc w:val="center"/>
            </w:pPr>
            <w:r w:rsidRPr="001728A2">
              <w:t>12</w:t>
            </w:r>
          </w:p>
        </w:tc>
        <w:tc>
          <w:tcPr>
            <w:tcW w:w="709" w:type="dxa"/>
          </w:tcPr>
          <w:p w14:paraId="56BCAC41" w14:textId="77777777" w:rsidR="00E04A6E" w:rsidRPr="001728A2" w:rsidRDefault="00E04A6E" w:rsidP="00E04A6E">
            <w:pPr>
              <w:jc w:val="center"/>
            </w:pPr>
            <w:r w:rsidRPr="001728A2">
              <w:t>-</w:t>
            </w:r>
          </w:p>
        </w:tc>
        <w:tc>
          <w:tcPr>
            <w:tcW w:w="709" w:type="dxa"/>
          </w:tcPr>
          <w:p w14:paraId="1F291E18" w14:textId="77777777" w:rsidR="00E04A6E" w:rsidRPr="001728A2" w:rsidRDefault="00E04A6E" w:rsidP="00E04A6E">
            <w:pPr>
              <w:jc w:val="center"/>
            </w:pPr>
            <w:r w:rsidRPr="001728A2">
              <w:t>-</w:t>
            </w:r>
          </w:p>
        </w:tc>
        <w:tc>
          <w:tcPr>
            <w:tcW w:w="708" w:type="dxa"/>
          </w:tcPr>
          <w:p w14:paraId="07744874" w14:textId="77777777" w:rsidR="00E04A6E" w:rsidRPr="001728A2" w:rsidRDefault="00E04A6E" w:rsidP="00E04A6E">
            <w:pPr>
              <w:jc w:val="center"/>
            </w:pPr>
            <w:r w:rsidRPr="001728A2">
              <w:t>-</w:t>
            </w:r>
          </w:p>
        </w:tc>
        <w:tc>
          <w:tcPr>
            <w:tcW w:w="993" w:type="dxa"/>
          </w:tcPr>
          <w:p w14:paraId="130C336E" w14:textId="77777777" w:rsidR="00E04A6E" w:rsidRPr="001728A2" w:rsidRDefault="00E04A6E" w:rsidP="00E04A6E">
            <w:pPr>
              <w:jc w:val="center"/>
            </w:pPr>
            <w:r w:rsidRPr="001728A2">
              <w:t>16</w:t>
            </w:r>
          </w:p>
        </w:tc>
      </w:tr>
      <w:tr w:rsidR="00E04A6E" w:rsidRPr="001728A2" w14:paraId="676AC481" w14:textId="77777777" w:rsidTr="00E56E00">
        <w:trPr>
          <w:jc w:val="center"/>
        </w:trPr>
        <w:tc>
          <w:tcPr>
            <w:tcW w:w="5392" w:type="dxa"/>
            <w:gridSpan w:val="7"/>
          </w:tcPr>
          <w:p w14:paraId="4D6852CC" w14:textId="77777777" w:rsidR="00E04A6E" w:rsidRPr="001728A2" w:rsidRDefault="00E04A6E" w:rsidP="00E04A6E"/>
        </w:tc>
        <w:tc>
          <w:tcPr>
            <w:tcW w:w="993" w:type="dxa"/>
          </w:tcPr>
          <w:p w14:paraId="363D441C" w14:textId="77777777" w:rsidR="00E04A6E" w:rsidRPr="001728A2" w:rsidRDefault="00E04A6E" w:rsidP="00E04A6E">
            <w:pPr>
              <w:jc w:val="center"/>
              <w:rPr>
                <w:b/>
              </w:rPr>
            </w:pPr>
            <w:r w:rsidRPr="001728A2">
              <w:rPr>
                <w:b/>
              </w:rPr>
              <w:t>124</w:t>
            </w:r>
          </w:p>
        </w:tc>
      </w:tr>
    </w:tbl>
    <w:p w14:paraId="06017D02" w14:textId="77777777" w:rsidR="00E04A6E" w:rsidRPr="001728A2" w:rsidRDefault="00E04A6E" w:rsidP="0051318C">
      <w:pPr>
        <w:tabs>
          <w:tab w:val="left" w:pos="7110"/>
        </w:tabs>
      </w:pPr>
      <w:r w:rsidRPr="001728A2">
        <w:tab/>
      </w:r>
    </w:p>
    <w:p w14:paraId="022557AC" w14:textId="77777777" w:rsidR="00E04A6E" w:rsidRPr="001728A2" w:rsidRDefault="00E04A6E" w:rsidP="002E336A"/>
    <w:p w14:paraId="5E90B1A2" w14:textId="77777777" w:rsidR="00E04A6E" w:rsidRPr="00694E52" w:rsidRDefault="00E04A6E" w:rsidP="00E04A6E"/>
    <w:p w14:paraId="6FFB76E7" w14:textId="77777777" w:rsidR="00E04A6E" w:rsidRPr="00694E52" w:rsidRDefault="00E04A6E" w:rsidP="00E04A6E">
      <w:pPr>
        <w:jc w:val="center"/>
        <w:rPr>
          <w:bCs/>
          <w:noProof/>
        </w:rPr>
      </w:pPr>
      <w:r w:rsidRPr="00694E52">
        <w:rPr>
          <w:noProof/>
        </w:rPr>
        <w:lastRenderedPageBreak/>
        <w:drawing>
          <wp:inline distT="0" distB="0" distL="0" distR="0" wp14:anchorId="66F6010A" wp14:editId="0692D4F9">
            <wp:extent cx="5745480" cy="836930"/>
            <wp:effectExtent l="0" t="0" r="7620" b="1270"/>
            <wp:docPr id="163933976" name="Picture 163933976"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45480" cy="836930"/>
                    </a:xfrm>
                    <a:prstGeom prst="rect">
                      <a:avLst/>
                    </a:prstGeom>
                    <a:noFill/>
                    <a:ln>
                      <a:noFill/>
                    </a:ln>
                  </pic:spPr>
                </pic:pic>
              </a:graphicData>
            </a:graphic>
          </wp:inline>
        </w:drawing>
      </w:r>
    </w:p>
    <w:p w14:paraId="1D0D8111" w14:textId="77777777" w:rsidR="00E04A6E" w:rsidRPr="00694E52" w:rsidRDefault="00E04A6E" w:rsidP="00E04A6E">
      <w:pPr>
        <w:jc w:val="center"/>
      </w:pPr>
      <w:r w:rsidRPr="00694E52">
        <w:rPr>
          <w:b/>
          <w:bCs/>
        </w:rPr>
        <w:t>END SEMESTER EXAMINATION – NOV / DEC 2024</w:t>
      </w:r>
    </w:p>
    <w:tbl>
      <w:tblPr>
        <w:tblpPr w:leftFromText="180" w:rightFromText="180" w:vertAnchor="text" w:horzAnchor="margin" w:tblpY="214"/>
        <w:tblW w:w="10112" w:type="dxa"/>
        <w:tblLayout w:type="fixed"/>
        <w:tblCellMar>
          <w:top w:w="15" w:type="dxa"/>
          <w:left w:w="15" w:type="dxa"/>
          <w:bottom w:w="15" w:type="dxa"/>
          <w:right w:w="15" w:type="dxa"/>
        </w:tblCellMar>
        <w:tblLook w:val="04A0" w:firstRow="1" w:lastRow="0" w:firstColumn="1" w:lastColumn="0" w:noHBand="0" w:noVBand="1"/>
      </w:tblPr>
      <w:tblGrid>
        <w:gridCol w:w="1555"/>
        <w:gridCol w:w="6135"/>
        <w:gridCol w:w="1567"/>
        <w:gridCol w:w="855"/>
      </w:tblGrid>
      <w:tr w:rsidR="00E04A6E" w:rsidRPr="00744F9A" w14:paraId="170EB90D" w14:textId="77777777" w:rsidTr="00E04A6E">
        <w:trPr>
          <w:trHeight w:val="397"/>
        </w:trPr>
        <w:tc>
          <w:tcPr>
            <w:tcW w:w="155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2A1D3A7A" w14:textId="77777777" w:rsidR="00E04A6E" w:rsidRPr="00744F9A" w:rsidRDefault="00E04A6E" w:rsidP="00E04A6E">
            <w:pPr>
              <w:ind w:right="-115"/>
              <w:contextualSpacing/>
            </w:pPr>
            <w:r w:rsidRPr="00744F9A">
              <w:rPr>
                <w:b/>
                <w:bCs/>
                <w:color w:val="000000"/>
              </w:rPr>
              <w:t>Course Code   </w:t>
            </w:r>
          </w:p>
        </w:tc>
        <w:tc>
          <w:tcPr>
            <w:tcW w:w="613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3E5910DE" w14:textId="77777777" w:rsidR="00E04A6E" w:rsidRPr="00744F9A" w:rsidRDefault="00E04A6E" w:rsidP="00E04A6E">
            <w:pPr>
              <w:contextualSpacing/>
            </w:pPr>
            <w:r w:rsidRPr="00744F9A">
              <w:rPr>
                <w:b/>
                <w:bCs/>
                <w:lang w:val="en-GB"/>
              </w:rPr>
              <w:t>23CS1009</w:t>
            </w:r>
          </w:p>
        </w:tc>
        <w:tc>
          <w:tcPr>
            <w:tcW w:w="156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79E8F77A" w14:textId="77777777" w:rsidR="00E04A6E" w:rsidRPr="00744F9A" w:rsidRDefault="00E04A6E" w:rsidP="00E04A6E">
            <w:pPr>
              <w:ind w:left="-468" w:firstLine="468"/>
              <w:contextualSpacing/>
            </w:pPr>
            <w:r w:rsidRPr="00744F9A">
              <w:rPr>
                <w:b/>
                <w:bCs/>
                <w:color w:val="000000"/>
              </w:rPr>
              <w:t>Duration      </w:t>
            </w:r>
          </w:p>
        </w:tc>
        <w:tc>
          <w:tcPr>
            <w:tcW w:w="85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796AF38F" w14:textId="77777777" w:rsidR="00E04A6E" w:rsidRPr="00744F9A" w:rsidRDefault="00E04A6E" w:rsidP="00E04A6E">
            <w:pPr>
              <w:contextualSpacing/>
            </w:pPr>
            <w:r w:rsidRPr="00744F9A">
              <w:rPr>
                <w:b/>
                <w:bCs/>
                <w:color w:val="000000"/>
              </w:rPr>
              <w:t>3hrs</w:t>
            </w:r>
          </w:p>
        </w:tc>
      </w:tr>
      <w:tr w:rsidR="00E04A6E" w:rsidRPr="00744F9A" w14:paraId="45EABC9D" w14:textId="77777777" w:rsidTr="00E04A6E">
        <w:trPr>
          <w:trHeight w:val="397"/>
        </w:trPr>
        <w:tc>
          <w:tcPr>
            <w:tcW w:w="155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2ADDE431" w14:textId="77777777" w:rsidR="00E04A6E" w:rsidRPr="00744F9A" w:rsidRDefault="00E04A6E" w:rsidP="00E04A6E">
            <w:pPr>
              <w:ind w:right="-160"/>
              <w:contextualSpacing/>
            </w:pPr>
            <w:r w:rsidRPr="00744F9A">
              <w:rPr>
                <w:b/>
                <w:bCs/>
                <w:color w:val="000000"/>
              </w:rPr>
              <w:t xml:space="preserve">Course </w:t>
            </w:r>
            <w:r w:rsidRPr="00744F9A">
              <w:rPr>
                <w:b/>
              </w:rPr>
              <w:t>Title</w:t>
            </w:r>
          </w:p>
        </w:tc>
        <w:tc>
          <w:tcPr>
            <w:tcW w:w="613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1D87F5AF" w14:textId="77777777" w:rsidR="00E04A6E" w:rsidRPr="00744F9A" w:rsidRDefault="00E04A6E" w:rsidP="00E04A6E">
            <w:pPr>
              <w:contextualSpacing/>
            </w:pPr>
            <w:r w:rsidRPr="00744F9A">
              <w:rPr>
                <w:b/>
                <w:bCs/>
                <w:lang w:val="en-GB"/>
              </w:rPr>
              <w:t>ARTIFICIAL INTELLIGENCE IN IOT</w:t>
            </w:r>
          </w:p>
        </w:tc>
        <w:tc>
          <w:tcPr>
            <w:tcW w:w="156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03E8F1CD" w14:textId="77777777" w:rsidR="00E04A6E" w:rsidRPr="00744F9A" w:rsidRDefault="00E04A6E" w:rsidP="00E04A6E">
            <w:pPr>
              <w:contextualSpacing/>
            </w:pPr>
            <w:r w:rsidRPr="00744F9A">
              <w:rPr>
                <w:b/>
                <w:bCs/>
                <w:color w:val="000000"/>
              </w:rPr>
              <w:t>Max. Marks </w:t>
            </w:r>
          </w:p>
        </w:tc>
        <w:tc>
          <w:tcPr>
            <w:tcW w:w="85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1A90F3EE" w14:textId="77777777" w:rsidR="00E04A6E" w:rsidRPr="00744F9A" w:rsidRDefault="00E04A6E" w:rsidP="00E04A6E">
            <w:pPr>
              <w:contextualSpacing/>
            </w:pPr>
            <w:r w:rsidRPr="00744F9A">
              <w:rPr>
                <w:b/>
                <w:bCs/>
                <w:color w:val="000000"/>
              </w:rPr>
              <w:t>100</w:t>
            </w:r>
          </w:p>
        </w:tc>
      </w:tr>
    </w:tbl>
    <w:p w14:paraId="5952B3FE" w14:textId="77777777" w:rsidR="00E04A6E" w:rsidRPr="00694E52" w:rsidRDefault="00E04A6E" w:rsidP="00E04A6E"/>
    <w:p w14:paraId="54CFF2C3" w14:textId="77777777" w:rsidR="00E04A6E" w:rsidRPr="00694E52" w:rsidRDefault="00E04A6E" w:rsidP="00E04A6E"/>
    <w:tbl>
      <w:tblPr>
        <w:tblW w:w="0" w:type="auto"/>
        <w:tblCellMar>
          <w:top w:w="15" w:type="dxa"/>
          <w:left w:w="15" w:type="dxa"/>
          <w:bottom w:w="15" w:type="dxa"/>
          <w:right w:w="15" w:type="dxa"/>
        </w:tblCellMar>
        <w:tblLook w:val="04A0" w:firstRow="1" w:lastRow="0" w:firstColumn="1" w:lastColumn="0" w:noHBand="0" w:noVBand="1"/>
      </w:tblPr>
      <w:tblGrid>
        <w:gridCol w:w="612"/>
        <w:gridCol w:w="396"/>
        <w:gridCol w:w="6346"/>
        <w:gridCol w:w="670"/>
        <w:gridCol w:w="537"/>
        <w:gridCol w:w="456"/>
      </w:tblGrid>
      <w:tr w:rsidR="00E04A6E" w:rsidRPr="00694E52" w14:paraId="5BE2A779" w14:textId="77777777" w:rsidTr="00E04A6E">
        <w:trPr>
          <w:trHeight w:val="552"/>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8A0F45D" w14:textId="77777777" w:rsidR="00E04A6E" w:rsidRPr="00694E52" w:rsidRDefault="00E04A6E" w:rsidP="00E04A6E">
            <w:pPr>
              <w:contextualSpacing/>
              <w:jc w:val="center"/>
            </w:pPr>
            <w:r w:rsidRPr="00694E52">
              <w:rPr>
                <w:b/>
                <w:bCs/>
                <w:color w:val="000000"/>
              </w:rPr>
              <w:t>Q. No.</w:t>
            </w:r>
          </w:p>
        </w:tc>
        <w:tc>
          <w:tcPr>
            <w:tcW w:w="0" w:type="auto"/>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1CB5F3C" w14:textId="77777777" w:rsidR="00E04A6E" w:rsidRPr="00694E52" w:rsidRDefault="00E04A6E" w:rsidP="00E04A6E">
            <w:pPr>
              <w:contextualSpacing/>
              <w:jc w:val="center"/>
            </w:pPr>
            <w:r w:rsidRPr="00694E52">
              <w:rPr>
                <w:b/>
                <w:bCs/>
                <w:color w:val="000000"/>
              </w:rPr>
              <w:t>Questions</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2117DA0" w14:textId="77777777" w:rsidR="00E04A6E" w:rsidRPr="00694E52" w:rsidRDefault="00E04A6E" w:rsidP="00E04A6E">
            <w:pPr>
              <w:contextualSpacing/>
              <w:jc w:val="center"/>
            </w:pPr>
            <w:r w:rsidRPr="00694E52">
              <w:rPr>
                <w:b/>
                <w:bCs/>
                <w:color w:val="000000"/>
              </w:rPr>
              <w:t>CO</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40D547F" w14:textId="77777777" w:rsidR="00E04A6E" w:rsidRPr="00694E52" w:rsidRDefault="00E04A6E" w:rsidP="00E04A6E">
            <w:pPr>
              <w:contextualSpacing/>
              <w:jc w:val="center"/>
            </w:pPr>
            <w:r w:rsidRPr="00694E52">
              <w:rPr>
                <w:b/>
                <w:bCs/>
                <w:color w:val="000000"/>
              </w:rPr>
              <w:t>BL</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E6F38CC" w14:textId="77777777" w:rsidR="00E04A6E" w:rsidRPr="00694E52" w:rsidRDefault="00E04A6E" w:rsidP="00E04A6E">
            <w:pPr>
              <w:contextualSpacing/>
              <w:jc w:val="center"/>
            </w:pPr>
            <w:r w:rsidRPr="00694E52">
              <w:rPr>
                <w:b/>
                <w:bCs/>
                <w:color w:val="000000"/>
              </w:rPr>
              <w:t>M</w:t>
            </w:r>
          </w:p>
        </w:tc>
      </w:tr>
      <w:tr w:rsidR="00E04A6E" w:rsidRPr="00694E52" w14:paraId="26529F37" w14:textId="77777777" w:rsidTr="00E04A6E">
        <w:trPr>
          <w:trHeight w:val="272"/>
        </w:trPr>
        <w:tc>
          <w:tcPr>
            <w:tcW w:w="0" w:type="auto"/>
            <w:gridSpan w:val="6"/>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13FC418" w14:textId="77777777" w:rsidR="00E04A6E" w:rsidRPr="00694E52" w:rsidRDefault="00E04A6E" w:rsidP="00E04A6E">
            <w:pPr>
              <w:contextualSpacing/>
              <w:jc w:val="center"/>
            </w:pPr>
            <w:r w:rsidRPr="00694E52">
              <w:rPr>
                <w:b/>
                <w:bCs/>
                <w:color w:val="000000"/>
                <w:u w:val="single"/>
              </w:rPr>
              <w:t>PART – A (10 X 1 = 10 MARKS)</w:t>
            </w:r>
          </w:p>
        </w:tc>
      </w:tr>
      <w:tr w:rsidR="00E04A6E" w:rsidRPr="00694E52" w14:paraId="6F92ED12" w14:textId="77777777" w:rsidTr="00E04A6E">
        <w:trPr>
          <w:trHeight w:val="283"/>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AB2DA4B" w14:textId="77777777" w:rsidR="00E04A6E" w:rsidRPr="00694E52" w:rsidRDefault="00E04A6E" w:rsidP="00E04A6E">
            <w:pPr>
              <w:contextualSpacing/>
              <w:jc w:val="center"/>
            </w:pPr>
            <w:r w:rsidRPr="00694E52">
              <w:rPr>
                <w:color w:val="000000"/>
              </w:rPr>
              <w:t>1.</w:t>
            </w:r>
          </w:p>
        </w:tc>
        <w:tc>
          <w:tcPr>
            <w:tcW w:w="0" w:type="auto"/>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bottom"/>
            <w:hideMark/>
          </w:tcPr>
          <w:p w14:paraId="4A6D5CDE" w14:textId="77777777" w:rsidR="00E04A6E" w:rsidRPr="00694E52" w:rsidRDefault="00E04A6E" w:rsidP="00E04A6E">
            <w:pPr>
              <w:contextualSpacing/>
            </w:pPr>
            <w:r w:rsidRPr="00694E52">
              <w:rPr>
                <w:color w:val="000000"/>
              </w:rPr>
              <w:t>Define digitization</w:t>
            </w:r>
            <w:r>
              <w:rPr>
                <w:color w:val="000000"/>
              </w:rPr>
              <w:t>.</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0908085" w14:textId="77777777" w:rsidR="00E04A6E" w:rsidRPr="00694E52" w:rsidRDefault="00E04A6E" w:rsidP="00E04A6E">
            <w:pPr>
              <w:contextualSpacing/>
              <w:jc w:val="center"/>
            </w:pPr>
            <w:r w:rsidRPr="00694E52">
              <w:rPr>
                <w:color w:val="000000"/>
              </w:rPr>
              <w:t>CO1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29F6049" w14:textId="77777777" w:rsidR="00E04A6E" w:rsidRPr="00694E52" w:rsidRDefault="00E04A6E" w:rsidP="00E04A6E">
            <w:pPr>
              <w:contextualSpacing/>
              <w:jc w:val="center"/>
            </w:pPr>
            <w:r w:rsidRPr="00694E52">
              <w:t>R</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73D8E8F" w14:textId="77777777" w:rsidR="00E04A6E" w:rsidRPr="00694E52" w:rsidRDefault="00E04A6E" w:rsidP="00E04A6E">
            <w:pPr>
              <w:contextualSpacing/>
              <w:jc w:val="center"/>
            </w:pPr>
            <w:r w:rsidRPr="00694E52">
              <w:rPr>
                <w:color w:val="000000"/>
              </w:rPr>
              <w:t>1</w:t>
            </w:r>
          </w:p>
        </w:tc>
      </w:tr>
      <w:tr w:rsidR="00E04A6E" w:rsidRPr="00694E52" w14:paraId="3C67EF6D" w14:textId="77777777" w:rsidTr="00E04A6E">
        <w:trPr>
          <w:trHeight w:val="283"/>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29DC5AB" w14:textId="77777777" w:rsidR="00E04A6E" w:rsidRPr="00694E52" w:rsidRDefault="00E04A6E" w:rsidP="00E04A6E">
            <w:pPr>
              <w:contextualSpacing/>
              <w:jc w:val="center"/>
            </w:pPr>
            <w:r w:rsidRPr="00694E52">
              <w:rPr>
                <w:color w:val="000000"/>
              </w:rPr>
              <w:t>2.</w:t>
            </w:r>
          </w:p>
        </w:tc>
        <w:tc>
          <w:tcPr>
            <w:tcW w:w="0" w:type="auto"/>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bottom"/>
            <w:hideMark/>
          </w:tcPr>
          <w:p w14:paraId="29B53452" w14:textId="77777777" w:rsidR="00E04A6E" w:rsidRPr="00694E52" w:rsidRDefault="00E04A6E" w:rsidP="00E04A6E">
            <w:pPr>
              <w:contextualSpacing/>
            </w:pPr>
            <w:r w:rsidRPr="00694E52">
              <w:rPr>
                <w:color w:val="000000"/>
              </w:rPr>
              <w:t>List the current challenges addressed by connected roadways</w:t>
            </w:r>
            <w:r>
              <w:rPr>
                <w:color w:val="000000"/>
              </w:rPr>
              <w:t>.</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7A509BA" w14:textId="77777777" w:rsidR="00E04A6E" w:rsidRPr="00694E52" w:rsidRDefault="00E04A6E" w:rsidP="00E04A6E">
            <w:pPr>
              <w:contextualSpacing/>
              <w:jc w:val="center"/>
            </w:pPr>
            <w:r w:rsidRPr="00694E52">
              <w:rPr>
                <w:color w:val="000000"/>
              </w:rPr>
              <w:t>CO1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172F98B" w14:textId="77777777" w:rsidR="00E04A6E" w:rsidRPr="00694E52" w:rsidRDefault="00E04A6E" w:rsidP="00E04A6E">
            <w:pPr>
              <w:contextualSpacing/>
              <w:jc w:val="center"/>
            </w:pPr>
            <w:r w:rsidRPr="00694E52">
              <w:rPr>
                <w:color w:val="000000"/>
              </w:rPr>
              <w:t>R</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2DBFC39" w14:textId="77777777" w:rsidR="00E04A6E" w:rsidRPr="00694E52" w:rsidRDefault="00E04A6E" w:rsidP="00E04A6E">
            <w:pPr>
              <w:contextualSpacing/>
              <w:jc w:val="center"/>
            </w:pPr>
            <w:r w:rsidRPr="00694E52">
              <w:rPr>
                <w:color w:val="000000"/>
              </w:rPr>
              <w:t>1</w:t>
            </w:r>
          </w:p>
        </w:tc>
      </w:tr>
      <w:tr w:rsidR="00E04A6E" w:rsidRPr="00694E52" w14:paraId="4B2FED92" w14:textId="77777777" w:rsidTr="00E04A6E">
        <w:trPr>
          <w:trHeight w:val="283"/>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A58E9F8" w14:textId="77777777" w:rsidR="00E04A6E" w:rsidRPr="00694E52" w:rsidRDefault="00E04A6E" w:rsidP="00E04A6E">
            <w:pPr>
              <w:contextualSpacing/>
              <w:jc w:val="center"/>
            </w:pPr>
            <w:r w:rsidRPr="00694E52">
              <w:rPr>
                <w:color w:val="000000"/>
              </w:rPr>
              <w:t>3.</w:t>
            </w:r>
          </w:p>
        </w:tc>
        <w:tc>
          <w:tcPr>
            <w:tcW w:w="0" w:type="auto"/>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bottom"/>
            <w:hideMark/>
          </w:tcPr>
          <w:p w14:paraId="4014CE9F" w14:textId="77777777" w:rsidR="00E04A6E" w:rsidRPr="00694E52" w:rsidRDefault="00E04A6E" w:rsidP="00E04A6E">
            <w:pPr>
              <w:contextualSpacing/>
            </w:pPr>
            <w:r w:rsidRPr="00694E52">
              <w:rPr>
                <w:color w:val="000000"/>
              </w:rPr>
              <w:t>Define IOT</w:t>
            </w:r>
            <w:r>
              <w:rPr>
                <w:color w:val="000000"/>
              </w:rPr>
              <w:t>.</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9478998" w14:textId="77777777" w:rsidR="00E04A6E" w:rsidRPr="00694E52" w:rsidRDefault="00E04A6E" w:rsidP="00E04A6E">
            <w:pPr>
              <w:contextualSpacing/>
              <w:jc w:val="center"/>
            </w:pPr>
            <w:r w:rsidRPr="00694E52">
              <w:rPr>
                <w:color w:val="000000"/>
              </w:rPr>
              <w:t>CO2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8767245" w14:textId="77777777" w:rsidR="00E04A6E" w:rsidRPr="00694E52" w:rsidRDefault="00E04A6E" w:rsidP="00E04A6E">
            <w:pPr>
              <w:contextualSpacing/>
              <w:jc w:val="center"/>
            </w:pPr>
            <w:r w:rsidRPr="00694E52">
              <w:rPr>
                <w:color w:val="000000"/>
              </w:rPr>
              <w:t>R</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30AAA32" w14:textId="77777777" w:rsidR="00E04A6E" w:rsidRPr="00694E52" w:rsidRDefault="00E04A6E" w:rsidP="00E04A6E">
            <w:pPr>
              <w:contextualSpacing/>
              <w:jc w:val="center"/>
            </w:pPr>
            <w:r w:rsidRPr="00694E52">
              <w:rPr>
                <w:color w:val="000000"/>
              </w:rPr>
              <w:t>1</w:t>
            </w:r>
          </w:p>
        </w:tc>
      </w:tr>
      <w:tr w:rsidR="00E04A6E" w:rsidRPr="00694E52" w14:paraId="3EFC8D08" w14:textId="77777777" w:rsidTr="00E04A6E">
        <w:trPr>
          <w:trHeight w:val="283"/>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8B9D6BB" w14:textId="77777777" w:rsidR="00E04A6E" w:rsidRPr="00694E52" w:rsidRDefault="00E04A6E" w:rsidP="00E04A6E">
            <w:pPr>
              <w:contextualSpacing/>
              <w:jc w:val="center"/>
            </w:pPr>
            <w:r w:rsidRPr="00694E52">
              <w:rPr>
                <w:color w:val="000000"/>
              </w:rPr>
              <w:t>4.</w:t>
            </w:r>
          </w:p>
        </w:tc>
        <w:tc>
          <w:tcPr>
            <w:tcW w:w="0" w:type="auto"/>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bottom"/>
            <w:hideMark/>
          </w:tcPr>
          <w:p w14:paraId="5C6F827F" w14:textId="77777777" w:rsidR="00E04A6E" w:rsidRPr="00694E52" w:rsidRDefault="00E04A6E" w:rsidP="00E04A6E">
            <w:pPr>
              <w:contextualSpacing/>
            </w:pPr>
            <w:r w:rsidRPr="00694E52">
              <w:rPr>
                <w:color w:val="000000"/>
              </w:rPr>
              <w:t>Name the IEEE standard of Zigbee.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CEE35AD" w14:textId="77777777" w:rsidR="00E04A6E" w:rsidRPr="00694E52" w:rsidRDefault="00E04A6E" w:rsidP="00E04A6E">
            <w:pPr>
              <w:contextualSpacing/>
              <w:jc w:val="center"/>
            </w:pPr>
            <w:r w:rsidRPr="00694E52">
              <w:rPr>
                <w:color w:val="000000"/>
              </w:rPr>
              <w:t>CO2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98E0B23" w14:textId="77777777" w:rsidR="00E04A6E" w:rsidRPr="00694E52" w:rsidRDefault="00E04A6E" w:rsidP="00E04A6E">
            <w:pPr>
              <w:contextualSpacing/>
              <w:jc w:val="center"/>
            </w:pPr>
            <w:r w:rsidRPr="00694E52">
              <w:rPr>
                <w:color w:val="000000"/>
              </w:rPr>
              <w:t>R</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94DF6A8" w14:textId="77777777" w:rsidR="00E04A6E" w:rsidRPr="00694E52" w:rsidRDefault="00E04A6E" w:rsidP="00E04A6E">
            <w:pPr>
              <w:contextualSpacing/>
              <w:jc w:val="center"/>
            </w:pPr>
            <w:r w:rsidRPr="00694E52">
              <w:rPr>
                <w:color w:val="000000"/>
              </w:rPr>
              <w:t>1</w:t>
            </w:r>
          </w:p>
        </w:tc>
      </w:tr>
      <w:tr w:rsidR="00E04A6E" w:rsidRPr="00694E52" w14:paraId="02BA4834" w14:textId="77777777" w:rsidTr="00E04A6E">
        <w:trPr>
          <w:trHeight w:val="216"/>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9BB4B70" w14:textId="77777777" w:rsidR="00E04A6E" w:rsidRPr="00694E52" w:rsidRDefault="00E04A6E" w:rsidP="00E04A6E">
            <w:pPr>
              <w:contextualSpacing/>
              <w:jc w:val="center"/>
            </w:pPr>
            <w:r w:rsidRPr="00694E52">
              <w:rPr>
                <w:color w:val="000000"/>
              </w:rPr>
              <w:t>5.</w:t>
            </w:r>
          </w:p>
        </w:tc>
        <w:tc>
          <w:tcPr>
            <w:tcW w:w="0" w:type="auto"/>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bottom"/>
            <w:hideMark/>
          </w:tcPr>
          <w:p w14:paraId="2149F83B" w14:textId="77777777" w:rsidR="00E04A6E" w:rsidRPr="00694E52" w:rsidRDefault="00E04A6E" w:rsidP="00E04A6E">
            <w:pPr>
              <w:contextualSpacing/>
            </w:pPr>
            <w:r w:rsidRPr="00694E52">
              <w:rPr>
                <w:color w:val="000000"/>
              </w:rPr>
              <w:t>State the need for optimization for IP</w:t>
            </w:r>
            <w:r>
              <w:rPr>
                <w:color w:val="000000"/>
              </w:rPr>
              <w:t>.</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DC4C2AE" w14:textId="77777777" w:rsidR="00E04A6E" w:rsidRPr="00694E52" w:rsidRDefault="00E04A6E" w:rsidP="00E04A6E">
            <w:pPr>
              <w:contextualSpacing/>
              <w:jc w:val="center"/>
            </w:pPr>
            <w:r w:rsidRPr="00694E52">
              <w:rPr>
                <w:color w:val="000000"/>
              </w:rPr>
              <w:t>CO3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06D5F7B" w14:textId="77777777" w:rsidR="00E04A6E" w:rsidRPr="00694E52" w:rsidRDefault="00E04A6E" w:rsidP="00E04A6E">
            <w:pPr>
              <w:contextualSpacing/>
              <w:jc w:val="center"/>
            </w:pPr>
            <w:r w:rsidRPr="00694E52">
              <w:rPr>
                <w:color w:val="000000"/>
              </w:rPr>
              <w:t>R</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EF4DC75" w14:textId="77777777" w:rsidR="00E04A6E" w:rsidRPr="00694E52" w:rsidRDefault="00E04A6E" w:rsidP="00E04A6E">
            <w:pPr>
              <w:contextualSpacing/>
              <w:jc w:val="center"/>
            </w:pPr>
            <w:r w:rsidRPr="00694E52">
              <w:rPr>
                <w:color w:val="000000"/>
              </w:rPr>
              <w:t>1</w:t>
            </w:r>
          </w:p>
        </w:tc>
      </w:tr>
      <w:tr w:rsidR="00E04A6E" w:rsidRPr="00694E52" w14:paraId="2B42D080" w14:textId="77777777" w:rsidTr="00E04A6E">
        <w:trPr>
          <w:trHeight w:val="283"/>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F70A23F" w14:textId="77777777" w:rsidR="00E04A6E" w:rsidRPr="00694E52" w:rsidRDefault="00E04A6E" w:rsidP="00E04A6E">
            <w:pPr>
              <w:contextualSpacing/>
              <w:jc w:val="center"/>
            </w:pPr>
            <w:r w:rsidRPr="00694E52">
              <w:rPr>
                <w:color w:val="000000"/>
              </w:rPr>
              <w:t>6.</w:t>
            </w:r>
          </w:p>
        </w:tc>
        <w:tc>
          <w:tcPr>
            <w:tcW w:w="0" w:type="auto"/>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bottom"/>
            <w:hideMark/>
          </w:tcPr>
          <w:p w14:paraId="5F0D1CEF" w14:textId="77777777" w:rsidR="00E04A6E" w:rsidRPr="00694E52" w:rsidRDefault="00E04A6E" w:rsidP="00E04A6E">
            <w:pPr>
              <w:contextualSpacing/>
            </w:pPr>
            <w:r w:rsidRPr="00694E52">
              <w:rPr>
                <w:color w:val="000000"/>
              </w:rPr>
              <w:t>Identify any four applications of AI in IOT</w:t>
            </w:r>
            <w:r>
              <w:rPr>
                <w:color w:val="000000"/>
              </w:rPr>
              <w:t>.</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51BE9B3" w14:textId="77777777" w:rsidR="00E04A6E" w:rsidRPr="00694E52" w:rsidRDefault="00E04A6E" w:rsidP="00E04A6E">
            <w:pPr>
              <w:contextualSpacing/>
              <w:jc w:val="center"/>
            </w:pPr>
            <w:r w:rsidRPr="00694E52">
              <w:rPr>
                <w:color w:val="000000"/>
              </w:rPr>
              <w:t>CO3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AE12894" w14:textId="77777777" w:rsidR="00E04A6E" w:rsidRPr="00694E52" w:rsidRDefault="00E04A6E" w:rsidP="00E04A6E">
            <w:pPr>
              <w:contextualSpacing/>
              <w:jc w:val="center"/>
            </w:pPr>
            <w:r w:rsidRPr="00694E52">
              <w:t>U</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ADEAA94" w14:textId="77777777" w:rsidR="00E04A6E" w:rsidRPr="00694E52" w:rsidRDefault="00E04A6E" w:rsidP="00E04A6E">
            <w:pPr>
              <w:contextualSpacing/>
              <w:jc w:val="center"/>
            </w:pPr>
            <w:r w:rsidRPr="00694E52">
              <w:rPr>
                <w:color w:val="000000"/>
              </w:rPr>
              <w:t>1</w:t>
            </w:r>
          </w:p>
        </w:tc>
      </w:tr>
      <w:tr w:rsidR="00E04A6E" w:rsidRPr="00694E52" w14:paraId="26259677" w14:textId="77777777" w:rsidTr="00E04A6E">
        <w:trPr>
          <w:trHeight w:val="283"/>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D458515" w14:textId="77777777" w:rsidR="00E04A6E" w:rsidRPr="00694E52" w:rsidRDefault="00E04A6E" w:rsidP="00E04A6E">
            <w:pPr>
              <w:contextualSpacing/>
              <w:jc w:val="center"/>
            </w:pPr>
            <w:r w:rsidRPr="00694E52">
              <w:rPr>
                <w:color w:val="000000"/>
              </w:rPr>
              <w:t>7.</w:t>
            </w:r>
          </w:p>
        </w:tc>
        <w:tc>
          <w:tcPr>
            <w:tcW w:w="0" w:type="auto"/>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bottom"/>
            <w:hideMark/>
          </w:tcPr>
          <w:p w14:paraId="2F0F5484" w14:textId="77777777" w:rsidR="00E04A6E" w:rsidRPr="00694E52" w:rsidRDefault="00E04A6E" w:rsidP="00E04A6E">
            <w:pPr>
              <w:contextualSpacing/>
            </w:pPr>
            <w:r w:rsidRPr="00694E52">
              <w:rPr>
                <w:color w:val="000000"/>
              </w:rPr>
              <w:t>List the features of SoCs.</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A2A1647" w14:textId="77777777" w:rsidR="00E04A6E" w:rsidRPr="00694E52" w:rsidRDefault="00E04A6E" w:rsidP="00E04A6E">
            <w:pPr>
              <w:contextualSpacing/>
              <w:jc w:val="center"/>
            </w:pPr>
            <w:r w:rsidRPr="00694E52">
              <w:rPr>
                <w:color w:val="000000"/>
              </w:rPr>
              <w:t>CO4</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BA5A930" w14:textId="77777777" w:rsidR="00E04A6E" w:rsidRPr="00694E52" w:rsidRDefault="00E04A6E" w:rsidP="00E04A6E">
            <w:pPr>
              <w:contextualSpacing/>
              <w:jc w:val="center"/>
            </w:pPr>
            <w:r w:rsidRPr="00694E52">
              <w:rPr>
                <w:color w:val="000000"/>
              </w:rPr>
              <w:t>R</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D5878F7" w14:textId="77777777" w:rsidR="00E04A6E" w:rsidRPr="00694E52" w:rsidRDefault="00E04A6E" w:rsidP="00E04A6E">
            <w:pPr>
              <w:contextualSpacing/>
              <w:jc w:val="center"/>
            </w:pPr>
            <w:r w:rsidRPr="00694E52">
              <w:rPr>
                <w:color w:val="000000"/>
              </w:rPr>
              <w:t>1</w:t>
            </w:r>
          </w:p>
        </w:tc>
      </w:tr>
      <w:tr w:rsidR="00E04A6E" w:rsidRPr="00694E52" w14:paraId="5271A74F" w14:textId="77777777" w:rsidTr="00E04A6E">
        <w:trPr>
          <w:trHeight w:val="77"/>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B0A1AF1" w14:textId="77777777" w:rsidR="00E04A6E" w:rsidRPr="00694E52" w:rsidRDefault="00E04A6E" w:rsidP="00E04A6E">
            <w:pPr>
              <w:contextualSpacing/>
              <w:jc w:val="center"/>
            </w:pPr>
            <w:r w:rsidRPr="00694E52">
              <w:rPr>
                <w:color w:val="000000"/>
              </w:rPr>
              <w:t>8.</w:t>
            </w:r>
          </w:p>
        </w:tc>
        <w:tc>
          <w:tcPr>
            <w:tcW w:w="0" w:type="auto"/>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bottom"/>
            <w:hideMark/>
          </w:tcPr>
          <w:p w14:paraId="1DB83C83" w14:textId="77777777" w:rsidR="00E04A6E" w:rsidRPr="00694E52" w:rsidRDefault="00E04A6E" w:rsidP="00E04A6E">
            <w:pPr>
              <w:contextualSpacing/>
            </w:pPr>
            <w:r w:rsidRPr="00694E52">
              <w:rPr>
                <w:color w:val="000000"/>
              </w:rPr>
              <w:t>Define knowledge representation</w:t>
            </w:r>
            <w:r>
              <w:rPr>
                <w:color w:val="000000"/>
              </w:rPr>
              <w:t>.</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FF62077" w14:textId="77777777" w:rsidR="00E04A6E" w:rsidRPr="00694E52" w:rsidRDefault="00E04A6E" w:rsidP="00E04A6E">
            <w:pPr>
              <w:contextualSpacing/>
              <w:jc w:val="center"/>
            </w:pPr>
            <w:r w:rsidRPr="00694E52">
              <w:rPr>
                <w:color w:val="000000"/>
              </w:rPr>
              <w:t>CO5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0485BE1" w14:textId="77777777" w:rsidR="00E04A6E" w:rsidRPr="00694E52" w:rsidRDefault="00E04A6E" w:rsidP="00E04A6E">
            <w:pPr>
              <w:contextualSpacing/>
              <w:jc w:val="center"/>
            </w:pPr>
            <w:r w:rsidRPr="00694E52">
              <w:rPr>
                <w:color w:val="000000"/>
              </w:rPr>
              <w:t>R</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2F9C118" w14:textId="77777777" w:rsidR="00E04A6E" w:rsidRPr="00694E52" w:rsidRDefault="00E04A6E" w:rsidP="00E04A6E">
            <w:pPr>
              <w:contextualSpacing/>
              <w:jc w:val="center"/>
            </w:pPr>
            <w:r w:rsidRPr="00694E52">
              <w:rPr>
                <w:color w:val="000000"/>
              </w:rPr>
              <w:t>1</w:t>
            </w:r>
          </w:p>
        </w:tc>
      </w:tr>
      <w:tr w:rsidR="00E04A6E" w:rsidRPr="00694E52" w14:paraId="7623CEA7" w14:textId="77777777" w:rsidTr="00E04A6E">
        <w:trPr>
          <w:trHeight w:val="283"/>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D2C699F" w14:textId="77777777" w:rsidR="00E04A6E" w:rsidRPr="00694E52" w:rsidRDefault="00E04A6E" w:rsidP="00E04A6E">
            <w:pPr>
              <w:contextualSpacing/>
              <w:jc w:val="center"/>
            </w:pPr>
            <w:r w:rsidRPr="00694E52">
              <w:rPr>
                <w:color w:val="000000"/>
              </w:rPr>
              <w:t>9.</w:t>
            </w:r>
          </w:p>
        </w:tc>
        <w:tc>
          <w:tcPr>
            <w:tcW w:w="0" w:type="auto"/>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bottom"/>
            <w:hideMark/>
          </w:tcPr>
          <w:p w14:paraId="5BDCF67D" w14:textId="77777777" w:rsidR="00E04A6E" w:rsidRPr="00694E52" w:rsidRDefault="00E04A6E" w:rsidP="00E04A6E">
            <w:pPr>
              <w:contextualSpacing/>
            </w:pPr>
            <w:r w:rsidRPr="00694E52">
              <w:rPr>
                <w:color w:val="000000"/>
                <w:shd w:val="clear" w:color="auto" w:fill="FFFFFF"/>
              </w:rPr>
              <w:t>Define HETNETS</w:t>
            </w:r>
            <w:r>
              <w:rPr>
                <w:color w:val="000000"/>
                <w:shd w:val="clear" w:color="auto" w:fill="FFFFFF"/>
              </w:rPr>
              <w:t>.</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6E911D2" w14:textId="77777777" w:rsidR="00E04A6E" w:rsidRPr="00694E52" w:rsidRDefault="00E04A6E" w:rsidP="00E04A6E">
            <w:pPr>
              <w:contextualSpacing/>
              <w:jc w:val="center"/>
            </w:pPr>
            <w:r w:rsidRPr="00694E52">
              <w:rPr>
                <w:color w:val="000000"/>
              </w:rPr>
              <w:t>CO5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65D7B27" w14:textId="77777777" w:rsidR="00E04A6E" w:rsidRPr="00694E52" w:rsidRDefault="00E04A6E" w:rsidP="00E04A6E">
            <w:pPr>
              <w:contextualSpacing/>
              <w:jc w:val="center"/>
            </w:pPr>
            <w:r w:rsidRPr="00694E52">
              <w:rPr>
                <w:color w:val="000000"/>
              </w:rPr>
              <w:t>R</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B4A8D83" w14:textId="77777777" w:rsidR="00E04A6E" w:rsidRPr="00694E52" w:rsidRDefault="00E04A6E" w:rsidP="00E04A6E">
            <w:pPr>
              <w:contextualSpacing/>
              <w:jc w:val="center"/>
            </w:pPr>
            <w:r w:rsidRPr="00694E52">
              <w:rPr>
                <w:color w:val="000000"/>
              </w:rPr>
              <w:t>1</w:t>
            </w:r>
          </w:p>
        </w:tc>
      </w:tr>
      <w:tr w:rsidR="00E04A6E" w:rsidRPr="00694E52" w14:paraId="3274D753" w14:textId="77777777" w:rsidTr="00E04A6E">
        <w:trPr>
          <w:trHeight w:val="283"/>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6BBC471" w14:textId="77777777" w:rsidR="00E04A6E" w:rsidRPr="00694E52" w:rsidRDefault="00E04A6E" w:rsidP="00E04A6E">
            <w:pPr>
              <w:contextualSpacing/>
              <w:jc w:val="center"/>
            </w:pPr>
            <w:r w:rsidRPr="00694E52">
              <w:rPr>
                <w:color w:val="000000"/>
              </w:rPr>
              <w:t>10.</w:t>
            </w:r>
          </w:p>
        </w:tc>
        <w:tc>
          <w:tcPr>
            <w:tcW w:w="0" w:type="auto"/>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bottom"/>
            <w:hideMark/>
          </w:tcPr>
          <w:p w14:paraId="7C6C12EA" w14:textId="77777777" w:rsidR="00E04A6E" w:rsidRPr="00694E52" w:rsidRDefault="00E04A6E" w:rsidP="00E04A6E">
            <w:pPr>
              <w:contextualSpacing/>
            </w:pPr>
            <w:r w:rsidRPr="00694E52">
              <w:rPr>
                <w:color w:val="000000"/>
                <w:shd w:val="clear" w:color="auto" w:fill="FFFFFF"/>
              </w:rPr>
              <w:t>Compare machine learning and deep learning</w:t>
            </w:r>
            <w:r>
              <w:rPr>
                <w:color w:val="000000"/>
                <w:shd w:val="clear" w:color="auto" w:fill="FFFFFF"/>
              </w:rPr>
              <w:t>.</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91EA27A" w14:textId="77777777" w:rsidR="00E04A6E" w:rsidRPr="00694E52" w:rsidRDefault="00E04A6E" w:rsidP="00E04A6E">
            <w:pPr>
              <w:contextualSpacing/>
              <w:jc w:val="center"/>
            </w:pPr>
            <w:r w:rsidRPr="00694E52">
              <w:rPr>
                <w:color w:val="000000"/>
              </w:rPr>
              <w:t>CO6</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74C0BC0" w14:textId="77777777" w:rsidR="00E04A6E" w:rsidRPr="00694E52" w:rsidRDefault="00E04A6E" w:rsidP="00E04A6E">
            <w:pPr>
              <w:contextualSpacing/>
              <w:jc w:val="center"/>
            </w:pPr>
            <w:r w:rsidRPr="00694E52">
              <w:rPr>
                <w:color w:val="000000"/>
              </w:rPr>
              <w:t>U</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B6B67AC" w14:textId="77777777" w:rsidR="00E04A6E" w:rsidRPr="00694E52" w:rsidRDefault="00E04A6E" w:rsidP="00E04A6E">
            <w:pPr>
              <w:contextualSpacing/>
              <w:jc w:val="center"/>
            </w:pPr>
            <w:r w:rsidRPr="00694E52">
              <w:rPr>
                <w:color w:val="000000"/>
              </w:rPr>
              <w:t>1</w:t>
            </w:r>
          </w:p>
        </w:tc>
      </w:tr>
      <w:tr w:rsidR="00E04A6E" w:rsidRPr="00694E52" w14:paraId="7C20A7EB" w14:textId="77777777" w:rsidTr="00E04A6E">
        <w:trPr>
          <w:trHeight w:val="190"/>
        </w:trPr>
        <w:tc>
          <w:tcPr>
            <w:tcW w:w="0" w:type="auto"/>
            <w:gridSpan w:val="6"/>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7755A94" w14:textId="77777777" w:rsidR="00E04A6E" w:rsidRPr="00694E52" w:rsidRDefault="00E04A6E" w:rsidP="00E04A6E">
            <w:pPr>
              <w:contextualSpacing/>
              <w:jc w:val="center"/>
            </w:pPr>
            <w:r w:rsidRPr="00694E52">
              <w:rPr>
                <w:b/>
                <w:bCs/>
                <w:color w:val="000000"/>
                <w:u w:val="single"/>
              </w:rPr>
              <w:t>PART – B (6 X 3 = 18 MARKS)</w:t>
            </w:r>
          </w:p>
        </w:tc>
      </w:tr>
      <w:tr w:rsidR="00E04A6E" w:rsidRPr="00694E52" w14:paraId="697AA2AB" w14:textId="77777777" w:rsidTr="00E04A6E">
        <w:trPr>
          <w:trHeight w:val="283"/>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BD6DF81" w14:textId="77777777" w:rsidR="00E04A6E" w:rsidRPr="00694E52" w:rsidRDefault="00E04A6E" w:rsidP="00E04A6E">
            <w:pPr>
              <w:contextualSpacing/>
              <w:jc w:val="center"/>
            </w:pPr>
            <w:r w:rsidRPr="00694E52">
              <w:rPr>
                <w:color w:val="000000"/>
              </w:rPr>
              <w:t>11.</w:t>
            </w:r>
          </w:p>
        </w:tc>
        <w:tc>
          <w:tcPr>
            <w:tcW w:w="0" w:type="auto"/>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bottom"/>
            <w:hideMark/>
          </w:tcPr>
          <w:p w14:paraId="4D491887" w14:textId="77777777" w:rsidR="00E04A6E" w:rsidRPr="00694E52" w:rsidRDefault="00E04A6E" w:rsidP="00E04A6E">
            <w:pPr>
              <w:contextualSpacing/>
            </w:pPr>
            <w:r w:rsidRPr="00694E52">
              <w:rPr>
                <w:color w:val="000000"/>
              </w:rPr>
              <w:t>Differentiate between sensors and actuator</w:t>
            </w:r>
            <w:r>
              <w:rPr>
                <w:color w:val="000000"/>
              </w:rPr>
              <w:t>.</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83EC385" w14:textId="77777777" w:rsidR="00E04A6E" w:rsidRPr="00694E52" w:rsidRDefault="00E04A6E" w:rsidP="00E04A6E">
            <w:pPr>
              <w:contextualSpacing/>
              <w:jc w:val="center"/>
            </w:pPr>
            <w:r w:rsidRPr="00694E52">
              <w:rPr>
                <w:color w:val="000000"/>
              </w:rPr>
              <w:t>CO1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ADF7BF0" w14:textId="77777777" w:rsidR="00E04A6E" w:rsidRPr="00694E52" w:rsidRDefault="00E04A6E" w:rsidP="00E04A6E">
            <w:pPr>
              <w:contextualSpacing/>
              <w:jc w:val="center"/>
            </w:pPr>
            <w:r w:rsidRPr="00694E52">
              <w:rPr>
                <w:color w:val="000000"/>
              </w:rPr>
              <w:t>U</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AA28FFD" w14:textId="77777777" w:rsidR="00E04A6E" w:rsidRPr="00694E52" w:rsidRDefault="00E04A6E" w:rsidP="00E04A6E">
            <w:pPr>
              <w:contextualSpacing/>
              <w:jc w:val="center"/>
            </w:pPr>
            <w:r w:rsidRPr="00694E52">
              <w:rPr>
                <w:color w:val="000000"/>
              </w:rPr>
              <w:t>3</w:t>
            </w:r>
          </w:p>
        </w:tc>
      </w:tr>
      <w:tr w:rsidR="00E04A6E" w:rsidRPr="00694E52" w14:paraId="45549779" w14:textId="77777777" w:rsidTr="00E04A6E">
        <w:trPr>
          <w:trHeight w:val="156"/>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0BF5815" w14:textId="77777777" w:rsidR="00E04A6E" w:rsidRPr="00694E52" w:rsidRDefault="00E04A6E" w:rsidP="00E04A6E">
            <w:pPr>
              <w:contextualSpacing/>
              <w:jc w:val="center"/>
            </w:pPr>
            <w:r w:rsidRPr="00694E52">
              <w:rPr>
                <w:color w:val="000000"/>
              </w:rPr>
              <w:t>12.</w:t>
            </w:r>
          </w:p>
        </w:tc>
        <w:tc>
          <w:tcPr>
            <w:tcW w:w="0" w:type="auto"/>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bottom"/>
            <w:hideMark/>
          </w:tcPr>
          <w:p w14:paraId="67A2EEED" w14:textId="77777777" w:rsidR="00E04A6E" w:rsidRPr="00694E52" w:rsidRDefault="00E04A6E" w:rsidP="00E04A6E">
            <w:pPr>
              <w:spacing w:before="240"/>
              <w:contextualSpacing/>
              <w:jc w:val="both"/>
            </w:pPr>
            <w:r w:rsidRPr="00694E52">
              <w:rPr>
                <w:color w:val="000000"/>
              </w:rPr>
              <w:t>State the need for sectorization.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0B4D702" w14:textId="77777777" w:rsidR="00E04A6E" w:rsidRPr="00694E52" w:rsidRDefault="00E04A6E" w:rsidP="00E04A6E">
            <w:pPr>
              <w:contextualSpacing/>
              <w:jc w:val="center"/>
            </w:pPr>
            <w:r w:rsidRPr="00694E52">
              <w:rPr>
                <w:color w:val="000000"/>
              </w:rPr>
              <w:t>CO2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4A94A8E" w14:textId="77777777" w:rsidR="00E04A6E" w:rsidRPr="00694E52" w:rsidRDefault="00E04A6E" w:rsidP="00E04A6E">
            <w:pPr>
              <w:contextualSpacing/>
              <w:jc w:val="center"/>
            </w:pPr>
            <w:r w:rsidRPr="00694E52">
              <w:t>R</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D9E19E7" w14:textId="77777777" w:rsidR="00E04A6E" w:rsidRPr="00694E52" w:rsidRDefault="00E04A6E" w:rsidP="00E04A6E">
            <w:pPr>
              <w:contextualSpacing/>
              <w:jc w:val="center"/>
            </w:pPr>
            <w:r w:rsidRPr="00694E52">
              <w:rPr>
                <w:color w:val="000000"/>
              </w:rPr>
              <w:t>3</w:t>
            </w:r>
          </w:p>
        </w:tc>
      </w:tr>
      <w:tr w:rsidR="00E04A6E" w:rsidRPr="00694E52" w14:paraId="1CD3BD48" w14:textId="77777777" w:rsidTr="00E04A6E">
        <w:trPr>
          <w:trHeight w:val="283"/>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943CDA7" w14:textId="77777777" w:rsidR="00E04A6E" w:rsidRPr="00694E52" w:rsidRDefault="00E04A6E" w:rsidP="00E04A6E">
            <w:pPr>
              <w:contextualSpacing/>
              <w:jc w:val="center"/>
            </w:pPr>
            <w:r w:rsidRPr="00694E52">
              <w:rPr>
                <w:color w:val="000000"/>
              </w:rPr>
              <w:t>13.</w:t>
            </w:r>
          </w:p>
        </w:tc>
        <w:tc>
          <w:tcPr>
            <w:tcW w:w="0" w:type="auto"/>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bottom"/>
            <w:hideMark/>
          </w:tcPr>
          <w:p w14:paraId="19357190" w14:textId="77777777" w:rsidR="00E04A6E" w:rsidRPr="00694E52" w:rsidRDefault="00E04A6E" w:rsidP="00E04A6E">
            <w:pPr>
              <w:contextualSpacing/>
            </w:pPr>
            <w:r w:rsidRPr="00694E52">
              <w:rPr>
                <w:color w:val="000000"/>
              </w:rPr>
              <w:t>Explain the four building blocks of IoT.</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2525863" w14:textId="77777777" w:rsidR="00E04A6E" w:rsidRPr="00694E52" w:rsidRDefault="00E04A6E" w:rsidP="00E04A6E">
            <w:pPr>
              <w:contextualSpacing/>
              <w:jc w:val="center"/>
            </w:pPr>
            <w:r w:rsidRPr="00694E52">
              <w:rPr>
                <w:color w:val="000000"/>
              </w:rPr>
              <w:t>CO3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C1594D9" w14:textId="77777777" w:rsidR="00E04A6E" w:rsidRPr="00694E52" w:rsidRDefault="00E04A6E" w:rsidP="00E04A6E">
            <w:pPr>
              <w:contextualSpacing/>
              <w:jc w:val="center"/>
            </w:pPr>
            <w:r w:rsidRPr="00694E52">
              <w:rPr>
                <w:color w:val="000000"/>
              </w:rPr>
              <w:t>U</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2FC1C3B" w14:textId="77777777" w:rsidR="00E04A6E" w:rsidRPr="00694E52" w:rsidRDefault="00E04A6E" w:rsidP="00E04A6E">
            <w:pPr>
              <w:contextualSpacing/>
              <w:jc w:val="center"/>
            </w:pPr>
            <w:r w:rsidRPr="00694E52">
              <w:rPr>
                <w:color w:val="000000"/>
              </w:rPr>
              <w:t>3</w:t>
            </w:r>
          </w:p>
        </w:tc>
      </w:tr>
      <w:tr w:rsidR="00E04A6E" w:rsidRPr="00694E52" w14:paraId="436144EB" w14:textId="77777777" w:rsidTr="00E04A6E">
        <w:trPr>
          <w:trHeight w:val="283"/>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2112F55" w14:textId="77777777" w:rsidR="00E04A6E" w:rsidRPr="00694E52" w:rsidRDefault="00E04A6E" w:rsidP="00E04A6E">
            <w:pPr>
              <w:contextualSpacing/>
              <w:jc w:val="center"/>
            </w:pPr>
            <w:r w:rsidRPr="00694E52">
              <w:rPr>
                <w:color w:val="000000"/>
              </w:rPr>
              <w:t>14.</w:t>
            </w:r>
          </w:p>
        </w:tc>
        <w:tc>
          <w:tcPr>
            <w:tcW w:w="0" w:type="auto"/>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bottom"/>
            <w:hideMark/>
          </w:tcPr>
          <w:p w14:paraId="68516E86" w14:textId="77777777" w:rsidR="00E04A6E" w:rsidRPr="00694E52" w:rsidRDefault="00E04A6E" w:rsidP="00E04A6E">
            <w:pPr>
              <w:contextualSpacing/>
            </w:pPr>
            <w:r w:rsidRPr="00694E52">
              <w:rPr>
                <w:color w:val="000000"/>
                <w:shd w:val="clear" w:color="auto" w:fill="FFFFFF"/>
              </w:rPr>
              <w:t>Sketch the architecture of Arduino UNO</w:t>
            </w:r>
            <w:r>
              <w:rPr>
                <w:color w:val="000000"/>
                <w:shd w:val="clear" w:color="auto" w:fill="FFFFFF"/>
              </w:rPr>
              <w:t>.</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709EFB0" w14:textId="77777777" w:rsidR="00E04A6E" w:rsidRPr="00694E52" w:rsidRDefault="00E04A6E" w:rsidP="00E04A6E">
            <w:pPr>
              <w:contextualSpacing/>
              <w:jc w:val="center"/>
            </w:pPr>
            <w:r w:rsidRPr="00694E52">
              <w:rPr>
                <w:color w:val="000000"/>
              </w:rPr>
              <w:t>CO4</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33CF7B8" w14:textId="77777777" w:rsidR="00E04A6E" w:rsidRPr="00694E52" w:rsidRDefault="00E04A6E" w:rsidP="00E04A6E">
            <w:pPr>
              <w:contextualSpacing/>
              <w:jc w:val="center"/>
            </w:pPr>
            <w:r w:rsidRPr="00694E52">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4F8444F" w14:textId="77777777" w:rsidR="00E04A6E" w:rsidRPr="00694E52" w:rsidRDefault="00E04A6E" w:rsidP="00E04A6E">
            <w:pPr>
              <w:contextualSpacing/>
              <w:jc w:val="center"/>
            </w:pPr>
            <w:r w:rsidRPr="00694E52">
              <w:rPr>
                <w:color w:val="000000"/>
              </w:rPr>
              <w:t>3</w:t>
            </w:r>
          </w:p>
        </w:tc>
      </w:tr>
      <w:tr w:rsidR="00E04A6E" w:rsidRPr="00694E52" w14:paraId="3183388B" w14:textId="77777777" w:rsidTr="00E04A6E">
        <w:trPr>
          <w:trHeight w:val="283"/>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59DCA62" w14:textId="77777777" w:rsidR="00E04A6E" w:rsidRPr="00694E52" w:rsidRDefault="00E04A6E" w:rsidP="00E04A6E">
            <w:pPr>
              <w:contextualSpacing/>
              <w:jc w:val="center"/>
            </w:pPr>
            <w:r w:rsidRPr="00694E52">
              <w:rPr>
                <w:color w:val="000000"/>
              </w:rPr>
              <w:t>15.</w:t>
            </w:r>
          </w:p>
        </w:tc>
        <w:tc>
          <w:tcPr>
            <w:tcW w:w="0" w:type="auto"/>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bottom"/>
            <w:hideMark/>
          </w:tcPr>
          <w:p w14:paraId="1169D15E" w14:textId="77777777" w:rsidR="00E04A6E" w:rsidRPr="00694E52" w:rsidRDefault="00E04A6E" w:rsidP="00E04A6E">
            <w:pPr>
              <w:contextualSpacing/>
            </w:pPr>
            <w:r w:rsidRPr="00694E52">
              <w:rPr>
                <w:color w:val="000000"/>
                <w:shd w:val="clear" w:color="auto" w:fill="FFFFFF"/>
              </w:rPr>
              <w:t>Discuss the kinds of knowledge</w:t>
            </w:r>
            <w:r>
              <w:rPr>
                <w:color w:val="000000"/>
                <w:shd w:val="clear" w:color="auto" w:fill="FFFFFF"/>
              </w:rPr>
              <w:t>.</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391CCBB" w14:textId="77777777" w:rsidR="00E04A6E" w:rsidRPr="00694E52" w:rsidRDefault="00E04A6E" w:rsidP="00E04A6E">
            <w:pPr>
              <w:contextualSpacing/>
              <w:jc w:val="center"/>
            </w:pPr>
            <w:r w:rsidRPr="00694E52">
              <w:rPr>
                <w:color w:val="000000"/>
              </w:rPr>
              <w:t>CO5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B67E3A6" w14:textId="77777777" w:rsidR="00E04A6E" w:rsidRPr="00694E52" w:rsidRDefault="00E04A6E" w:rsidP="00E04A6E">
            <w:pPr>
              <w:contextualSpacing/>
              <w:jc w:val="center"/>
            </w:pPr>
            <w:r w:rsidRPr="00694E52">
              <w:t>U</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B95163E" w14:textId="77777777" w:rsidR="00E04A6E" w:rsidRPr="00694E52" w:rsidRDefault="00E04A6E" w:rsidP="00E04A6E">
            <w:pPr>
              <w:contextualSpacing/>
              <w:jc w:val="center"/>
            </w:pPr>
            <w:r w:rsidRPr="00694E52">
              <w:rPr>
                <w:color w:val="000000"/>
              </w:rPr>
              <w:t>3</w:t>
            </w:r>
          </w:p>
        </w:tc>
      </w:tr>
      <w:tr w:rsidR="00E04A6E" w:rsidRPr="00694E52" w14:paraId="53DC210C" w14:textId="77777777" w:rsidTr="00E04A6E">
        <w:trPr>
          <w:trHeight w:val="283"/>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21CF52E" w14:textId="77777777" w:rsidR="00E04A6E" w:rsidRPr="00694E52" w:rsidRDefault="00E04A6E" w:rsidP="00E04A6E">
            <w:pPr>
              <w:contextualSpacing/>
              <w:jc w:val="center"/>
            </w:pPr>
            <w:r w:rsidRPr="00694E52">
              <w:rPr>
                <w:color w:val="000000"/>
              </w:rPr>
              <w:t>16.</w:t>
            </w:r>
          </w:p>
        </w:tc>
        <w:tc>
          <w:tcPr>
            <w:tcW w:w="0" w:type="auto"/>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bottom"/>
            <w:hideMark/>
          </w:tcPr>
          <w:p w14:paraId="7BF6A087" w14:textId="77777777" w:rsidR="00E04A6E" w:rsidRPr="00694E52" w:rsidRDefault="00E04A6E" w:rsidP="00E04A6E">
            <w:pPr>
              <w:contextualSpacing/>
            </w:pPr>
            <w:r w:rsidRPr="00694E52">
              <w:rPr>
                <w:color w:val="000000"/>
                <w:shd w:val="clear" w:color="auto" w:fill="FFFFFF"/>
              </w:rPr>
              <w:t>List the AI based service models developed for farmers</w:t>
            </w:r>
            <w:r>
              <w:rPr>
                <w:color w:val="000000"/>
                <w:shd w:val="clear" w:color="auto" w:fill="FFFFFF"/>
              </w:rPr>
              <w:t>.</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F794B70" w14:textId="77777777" w:rsidR="00E04A6E" w:rsidRPr="00694E52" w:rsidRDefault="00E04A6E" w:rsidP="00E04A6E">
            <w:pPr>
              <w:contextualSpacing/>
              <w:jc w:val="center"/>
            </w:pPr>
            <w:r w:rsidRPr="00694E52">
              <w:rPr>
                <w:color w:val="000000"/>
              </w:rPr>
              <w:t>CO6</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B4FCCD9" w14:textId="77777777" w:rsidR="00E04A6E" w:rsidRPr="00694E52" w:rsidRDefault="00E04A6E" w:rsidP="00E04A6E">
            <w:pPr>
              <w:contextualSpacing/>
              <w:jc w:val="center"/>
            </w:pPr>
            <w:r w:rsidRPr="00694E52">
              <w:rPr>
                <w:color w:val="000000"/>
              </w:rPr>
              <w:t>R</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F726D69" w14:textId="77777777" w:rsidR="00E04A6E" w:rsidRPr="00694E52" w:rsidRDefault="00E04A6E" w:rsidP="00E04A6E">
            <w:pPr>
              <w:contextualSpacing/>
              <w:jc w:val="center"/>
            </w:pPr>
            <w:r w:rsidRPr="00694E52">
              <w:rPr>
                <w:color w:val="000000"/>
              </w:rPr>
              <w:t>3</w:t>
            </w:r>
          </w:p>
        </w:tc>
      </w:tr>
      <w:tr w:rsidR="00E04A6E" w:rsidRPr="00694E52" w14:paraId="2270C0CF" w14:textId="77777777" w:rsidTr="00E04A6E">
        <w:trPr>
          <w:trHeight w:val="552"/>
        </w:trPr>
        <w:tc>
          <w:tcPr>
            <w:tcW w:w="0" w:type="auto"/>
            <w:gridSpan w:val="6"/>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EECA346" w14:textId="77777777" w:rsidR="00E04A6E" w:rsidRPr="00694E52" w:rsidRDefault="00E04A6E" w:rsidP="00E04A6E">
            <w:pPr>
              <w:contextualSpacing/>
              <w:jc w:val="center"/>
            </w:pPr>
            <w:r w:rsidRPr="00694E52">
              <w:rPr>
                <w:b/>
                <w:bCs/>
                <w:color w:val="000000"/>
                <w:u w:val="single"/>
              </w:rPr>
              <w:t>PART – C (6 X 12 = 72 MARKS)</w:t>
            </w:r>
          </w:p>
          <w:p w14:paraId="17408D13" w14:textId="77777777" w:rsidR="00E04A6E" w:rsidRPr="00694E52" w:rsidRDefault="00E04A6E" w:rsidP="00E04A6E">
            <w:pPr>
              <w:contextualSpacing/>
              <w:jc w:val="center"/>
            </w:pPr>
            <w:r w:rsidRPr="00694E52">
              <w:rPr>
                <w:b/>
                <w:bCs/>
                <w:color w:val="000000"/>
              </w:rPr>
              <w:t>(Answer any five Questions from Q. No. 17 to 23, Q. No. 24 is Compulsory)</w:t>
            </w:r>
          </w:p>
        </w:tc>
      </w:tr>
      <w:tr w:rsidR="00E04A6E" w:rsidRPr="00694E52" w14:paraId="50DFF8EC" w14:textId="77777777" w:rsidTr="00E04A6E">
        <w:trPr>
          <w:trHeight w:val="283"/>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AA193CC" w14:textId="77777777" w:rsidR="00E04A6E" w:rsidRPr="00694E52" w:rsidRDefault="00E04A6E" w:rsidP="00E04A6E">
            <w:pPr>
              <w:contextualSpacing/>
              <w:jc w:val="center"/>
            </w:pPr>
            <w:r w:rsidRPr="00694E52">
              <w:t>17.</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AFE7B5" w14:textId="77777777" w:rsidR="00E04A6E" w:rsidRPr="00694E52" w:rsidRDefault="00E04A6E" w:rsidP="00E04A6E">
            <w:pPr>
              <w:contextualSpacing/>
              <w:jc w:val="cente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bottom"/>
            <w:hideMark/>
          </w:tcPr>
          <w:p w14:paraId="0E58C221" w14:textId="77777777" w:rsidR="00E04A6E" w:rsidRPr="00694E52" w:rsidRDefault="00E04A6E" w:rsidP="00E04A6E">
            <w:pPr>
              <w:contextualSpacing/>
              <w:jc w:val="both"/>
            </w:pPr>
            <w:r w:rsidRPr="00694E52">
              <w:rPr>
                <w:color w:val="000000"/>
              </w:rPr>
              <w:t>Examine a scenario: A leading automotive manufacturer developing a smart car equipped with advanced autonomous driving capabilities and innovative connectivity features. The company aims to revolutionize the driving experience by leveraging IoT technology to enhance safety, efficiency, and convenience for users. Discuss the various sensors used for the smart car IOT application</w:t>
            </w:r>
            <w:r>
              <w:rPr>
                <w:color w:val="000000"/>
              </w:rPr>
              <w:t>.</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E1C2861" w14:textId="77777777" w:rsidR="00E04A6E" w:rsidRPr="00694E52" w:rsidRDefault="00E04A6E" w:rsidP="00E04A6E">
            <w:pPr>
              <w:contextualSpacing/>
              <w:jc w:val="center"/>
            </w:pPr>
            <w:r w:rsidRPr="00694E52">
              <w:rPr>
                <w:color w:val="000000"/>
              </w:rPr>
              <w:t>CO1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945FA84" w14:textId="77777777" w:rsidR="00E04A6E" w:rsidRPr="00694E52" w:rsidRDefault="00E04A6E" w:rsidP="00E04A6E">
            <w:pPr>
              <w:contextualSpacing/>
              <w:jc w:val="center"/>
            </w:pPr>
            <w:r w:rsidRPr="00694E52">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CA8555F" w14:textId="77777777" w:rsidR="00E04A6E" w:rsidRPr="00694E52" w:rsidRDefault="00E04A6E" w:rsidP="00E04A6E">
            <w:pPr>
              <w:contextualSpacing/>
              <w:jc w:val="center"/>
            </w:pPr>
            <w:r w:rsidRPr="00694E52">
              <w:rPr>
                <w:color w:val="000000"/>
              </w:rPr>
              <w:t>12</w:t>
            </w:r>
          </w:p>
        </w:tc>
      </w:tr>
      <w:tr w:rsidR="00E04A6E" w:rsidRPr="00694E52" w14:paraId="58ED6D2C" w14:textId="77777777" w:rsidTr="00E04A6E">
        <w:trPr>
          <w:trHeight w:val="283"/>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B5D66A7" w14:textId="77777777" w:rsidR="00E04A6E" w:rsidRPr="00694E52" w:rsidRDefault="00E04A6E" w:rsidP="00E04A6E">
            <w:pPr>
              <w:contextualSpacing/>
              <w:jc w:val="cente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937E43F" w14:textId="77777777" w:rsidR="00E04A6E" w:rsidRPr="00694E52" w:rsidRDefault="00E04A6E" w:rsidP="00E04A6E">
            <w:pPr>
              <w:contextualSpacing/>
              <w:jc w:val="cente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bottom"/>
            <w:hideMark/>
          </w:tcPr>
          <w:p w14:paraId="403BF49E" w14:textId="77777777" w:rsidR="00E04A6E" w:rsidRPr="00694E52" w:rsidRDefault="00E04A6E" w:rsidP="00E04A6E">
            <w:pPr>
              <w:contextualSpacing/>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7241FEC" w14:textId="77777777" w:rsidR="00E04A6E" w:rsidRPr="00694E52" w:rsidRDefault="00E04A6E" w:rsidP="00E04A6E">
            <w:pPr>
              <w:contextualSpacing/>
              <w:jc w:val="cente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FE9885D" w14:textId="77777777" w:rsidR="00E04A6E" w:rsidRPr="00694E52" w:rsidRDefault="00E04A6E" w:rsidP="00E04A6E">
            <w:pPr>
              <w:contextualSpacing/>
              <w:jc w:val="cente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D211347" w14:textId="77777777" w:rsidR="00E04A6E" w:rsidRPr="00694E52" w:rsidRDefault="00E04A6E" w:rsidP="00E04A6E">
            <w:pPr>
              <w:contextualSpacing/>
              <w:jc w:val="center"/>
            </w:pPr>
          </w:p>
        </w:tc>
      </w:tr>
      <w:tr w:rsidR="00E04A6E" w:rsidRPr="00694E52" w14:paraId="17726DEE" w14:textId="77777777" w:rsidTr="00E04A6E">
        <w:trPr>
          <w:trHeight w:val="283"/>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7821DC8" w14:textId="77777777" w:rsidR="00E04A6E" w:rsidRPr="00694E52" w:rsidRDefault="00E04A6E" w:rsidP="00E04A6E">
            <w:pPr>
              <w:contextualSpacing/>
              <w:jc w:val="center"/>
            </w:pPr>
            <w:r w:rsidRPr="00694E52">
              <w:rPr>
                <w:color w:val="000000"/>
              </w:rPr>
              <w:t>18.</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5BD519B" w14:textId="77777777" w:rsidR="00E04A6E" w:rsidRPr="00694E52" w:rsidRDefault="00E04A6E" w:rsidP="00E04A6E">
            <w:pPr>
              <w:contextualSpacing/>
              <w:jc w:val="center"/>
            </w:pPr>
            <w:r w:rsidRPr="00694E52">
              <w:rPr>
                <w:color w:val="000000"/>
              </w:rPr>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bottom"/>
            <w:hideMark/>
          </w:tcPr>
          <w:p w14:paraId="0AF079E2" w14:textId="77777777" w:rsidR="00E04A6E" w:rsidRPr="00694E52" w:rsidRDefault="00E04A6E" w:rsidP="00E04A6E">
            <w:pPr>
              <w:contextualSpacing/>
            </w:pPr>
            <w:r w:rsidRPr="00694E52">
              <w:rPr>
                <w:color w:val="000000"/>
              </w:rPr>
              <w:t>Discuss the range categories for connecting the smart objects</w:t>
            </w:r>
            <w:r>
              <w:rPr>
                <w:color w:val="000000"/>
              </w:rPr>
              <w:t>.</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6808D05" w14:textId="77777777" w:rsidR="00E04A6E" w:rsidRPr="00694E52" w:rsidRDefault="00E04A6E" w:rsidP="00E04A6E">
            <w:pPr>
              <w:contextualSpacing/>
              <w:jc w:val="center"/>
            </w:pPr>
            <w:r w:rsidRPr="00694E52">
              <w:rPr>
                <w:color w:val="000000"/>
              </w:rPr>
              <w:t>CO1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CAEE251" w14:textId="77777777" w:rsidR="00E04A6E" w:rsidRPr="00694E52" w:rsidRDefault="00E04A6E" w:rsidP="00E04A6E">
            <w:pPr>
              <w:contextualSpacing/>
              <w:jc w:val="center"/>
            </w:pPr>
            <w:r w:rsidRPr="00694E52">
              <w:rPr>
                <w:color w:val="000000"/>
              </w:rPr>
              <w:t>U</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C2D0DAC" w14:textId="77777777" w:rsidR="00E04A6E" w:rsidRPr="00694E52" w:rsidRDefault="00E04A6E" w:rsidP="00E04A6E">
            <w:pPr>
              <w:contextualSpacing/>
              <w:jc w:val="center"/>
            </w:pPr>
            <w:r w:rsidRPr="00694E52">
              <w:rPr>
                <w:color w:val="000000"/>
              </w:rPr>
              <w:t>6</w:t>
            </w:r>
          </w:p>
        </w:tc>
      </w:tr>
      <w:tr w:rsidR="00E04A6E" w:rsidRPr="00694E52" w14:paraId="1C626061" w14:textId="77777777" w:rsidTr="00E04A6E">
        <w:trPr>
          <w:trHeight w:val="283"/>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BF01369" w14:textId="77777777" w:rsidR="00E04A6E" w:rsidRPr="00694E52" w:rsidRDefault="00E04A6E" w:rsidP="00E04A6E">
            <w:pPr>
              <w:contextualSpacing/>
              <w:jc w:val="cente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42575B7" w14:textId="77777777" w:rsidR="00E04A6E" w:rsidRPr="00694E52" w:rsidRDefault="00E04A6E" w:rsidP="00E04A6E">
            <w:pPr>
              <w:contextualSpacing/>
              <w:jc w:val="center"/>
            </w:pPr>
            <w:r w:rsidRPr="00694E52">
              <w:rPr>
                <w:color w:val="000000"/>
              </w:rPr>
              <w:t>b.</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bottom"/>
            <w:hideMark/>
          </w:tcPr>
          <w:p w14:paraId="0C21CDC4" w14:textId="77777777" w:rsidR="00E04A6E" w:rsidRPr="00694E52" w:rsidRDefault="00E04A6E" w:rsidP="00E04A6E">
            <w:pPr>
              <w:contextualSpacing/>
            </w:pPr>
            <w:r w:rsidRPr="00694E52">
              <w:rPr>
                <w:color w:val="000000"/>
              </w:rPr>
              <w:t>Summarize the design consideration of wireless sensor network</w:t>
            </w:r>
            <w:r>
              <w:rPr>
                <w:color w:val="000000"/>
              </w:rPr>
              <w:t>.</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7DF9B58" w14:textId="77777777" w:rsidR="00E04A6E" w:rsidRPr="00694E52" w:rsidRDefault="00E04A6E" w:rsidP="00E04A6E">
            <w:pPr>
              <w:contextualSpacing/>
              <w:jc w:val="center"/>
            </w:pPr>
            <w:r w:rsidRPr="00694E52">
              <w:rPr>
                <w:color w:val="000000"/>
              </w:rPr>
              <w:t>CO1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85728DB" w14:textId="77777777" w:rsidR="00E04A6E" w:rsidRPr="00694E52" w:rsidRDefault="00E04A6E" w:rsidP="00E04A6E">
            <w:pPr>
              <w:contextualSpacing/>
              <w:jc w:val="center"/>
            </w:pPr>
            <w:r w:rsidRPr="00694E52">
              <w:rPr>
                <w:color w:val="000000"/>
              </w:rPr>
              <w:t>U</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2C721A4" w14:textId="77777777" w:rsidR="00E04A6E" w:rsidRPr="00694E52" w:rsidRDefault="00E04A6E" w:rsidP="00E04A6E">
            <w:pPr>
              <w:contextualSpacing/>
              <w:jc w:val="center"/>
            </w:pPr>
            <w:r w:rsidRPr="00694E52">
              <w:rPr>
                <w:color w:val="000000"/>
              </w:rPr>
              <w:t>6</w:t>
            </w:r>
          </w:p>
        </w:tc>
      </w:tr>
      <w:tr w:rsidR="00E04A6E" w:rsidRPr="00694E52" w14:paraId="1B25697D" w14:textId="77777777" w:rsidTr="00E04A6E">
        <w:trPr>
          <w:trHeight w:val="283"/>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5182DE0" w14:textId="77777777" w:rsidR="00E04A6E" w:rsidRPr="00694E52" w:rsidRDefault="00E04A6E" w:rsidP="00E04A6E">
            <w:pPr>
              <w:contextualSpacing/>
              <w:jc w:val="cente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BA4AC8A" w14:textId="77777777" w:rsidR="00E04A6E" w:rsidRPr="00694E52" w:rsidRDefault="00E04A6E" w:rsidP="00E04A6E">
            <w:pPr>
              <w:contextualSpacing/>
              <w:jc w:val="cente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bottom"/>
            <w:hideMark/>
          </w:tcPr>
          <w:p w14:paraId="477BEC85" w14:textId="77777777" w:rsidR="00E04A6E" w:rsidRPr="00694E52" w:rsidRDefault="00E04A6E" w:rsidP="00E04A6E">
            <w:pPr>
              <w:contextualSpacing/>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82D819B" w14:textId="77777777" w:rsidR="00E04A6E" w:rsidRPr="00694E52" w:rsidRDefault="00E04A6E" w:rsidP="00E04A6E">
            <w:pPr>
              <w:contextualSpacing/>
              <w:jc w:val="cente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4D2089B" w14:textId="77777777" w:rsidR="00E04A6E" w:rsidRPr="00694E52" w:rsidRDefault="00E04A6E" w:rsidP="00E04A6E">
            <w:pPr>
              <w:contextualSpacing/>
              <w:jc w:val="cente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8A0C800" w14:textId="77777777" w:rsidR="00E04A6E" w:rsidRPr="00694E52" w:rsidRDefault="00E04A6E" w:rsidP="00E04A6E">
            <w:pPr>
              <w:contextualSpacing/>
              <w:jc w:val="center"/>
            </w:pPr>
          </w:p>
        </w:tc>
      </w:tr>
      <w:tr w:rsidR="00E04A6E" w:rsidRPr="00694E52" w14:paraId="36AEA509" w14:textId="77777777" w:rsidTr="00E04A6E">
        <w:trPr>
          <w:trHeight w:val="127"/>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54CB0D0" w14:textId="77777777" w:rsidR="00E04A6E" w:rsidRPr="00694E52" w:rsidRDefault="00E04A6E" w:rsidP="00E04A6E">
            <w:pPr>
              <w:contextualSpacing/>
              <w:jc w:val="center"/>
            </w:pPr>
            <w:r w:rsidRPr="00694E52">
              <w:rPr>
                <w:color w:val="000000"/>
              </w:rPr>
              <w:t>19.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A27CB37" w14:textId="77777777" w:rsidR="00E04A6E" w:rsidRPr="00694E52" w:rsidRDefault="00E04A6E" w:rsidP="00E04A6E">
            <w:pPr>
              <w:contextualSpacing/>
              <w:jc w:val="center"/>
            </w:pPr>
            <w:r w:rsidRPr="00694E52">
              <w:rPr>
                <w:color w:val="000000"/>
              </w:rPr>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bottom"/>
            <w:hideMark/>
          </w:tcPr>
          <w:p w14:paraId="13ABEAE7" w14:textId="77777777" w:rsidR="00E04A6E" w:rsidRPr="00694E52" w:rsidRDefault="00E04A6E" w:rsidP="00E04A6E">
            <w:pPr>
              <w:contextualSpacing/>
            </w:pPr>
            <w:r w:rsidRPr="00694E52">
              <w:rPr>
                <w:color w:val="000000"/>
              </w:rPr>
              <w:t>Illustrate 6LoWPAN to 6Lo</w:t>
            </w:r>
            <w:r>
              <w:rPr>
                <w:color w:val="000000"/>
              </w:rPr>
              <w:t>.</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55F654D" w14:textId="77777777" w:rsidR="00E04A6E" w:rsidRPr="00694E52" w:rsidRDefault="00E04A6E" w:rsidP="00E04A6E">
            <w:pPr>
              <w:contextualSpacing/>
              <w:jc w:val="center"/>
            </w:pPr>
            <w:r w:rsidRPr="00694E52">
              <w:rPr>
                <w:color w:val="000000"/>
              </w:rPr>
              <w:t>CO2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7BE1C74" w14:textId="77777777" w:rsidR="00E04A6E" w:rsidRPr="00694E52" w:rsidRDefault="00E04A6E" w:rsidP="00E04A6E">
            <w:pPr>
              <w:contextualSpacing/>
              <w:jc w:val="center"/>
            </w:pPr>
            <w:r w:rsidRPr="00694E52">
              <w:t>U</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356740B" w14:textId="77777777" w:rsidR="00E04A6E" w:rsidRPr="00694E52" w:rsidRDefault="00E04A6E" w:rsidP="00E04A6E">
            <w:pPr>
              <w:contextualSpacing/>
              <w:jc w:val="center"/>
            </w:pPr>
            <w:r w:rsidRPr="00694E52">
              <w:t>8</w:t>
            </w:r>
          </w:p>
        </w:tc>
      </w:tr>
      <w:tr w:rsidR="00E04A6E" w:rsidRPr="00694E52" w14:paraId="5B3E732A" w14:textId="77777777" w:rsidTr="00E04A6E">
        <w:trPr>
          <w:trHeight w:val="283"/>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4FE1858" w14:textId="77777777" w:rsidR="00E04A6E" w:rsidRPr="00694E52" w:rsidRDefault="00E04A6E" w:rsidP="00E04A6E">
            <w:pPr>
              <w:contextualSpacing/>
              <w:jc w:val="cente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2F8CC27" w14:textId="77777777" w:rsidR="00E04A6E" w:rsidRPr="00694E52" w:rsidRDefault="00E04A6E" w:rsidP="00E04A6E">
            <w:pPr>
              <w:contextualSpacing/>
              <w:jc w:val="center"/>
            </w:pPr>
            <w:r w:rsidRPr="00694E52">
              <w:t>b.</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bottom"/>
            <w:hideMark/>
          </w:tcPr>
          <w:p w14:paraId="1DBCA207" w14:textId="77777777" w:rsidR="00E04A6E" w:rsidRPr="00694E52" w:rsidRDefault="00E04A6E" w:rsidP="00E04A6E">
            <w:pPr>
              <w:contextualSpacing/>
            </w:pPr>
            <w:r w:rsidRPr="00694E52">
              <w:rPr>
                <w:color w:val="000000"/>
              </w:rPr>
              <w:t>Describe smart objects and their characteristics</w:t>
            </w:r>
            <w:r>
              <w:rPr>
                <w:color w:val="000000"/>
              </w:rPr>
              <w:t>.</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8A0A050" w14:textId="77777777" w:rsidR="00E04A6E" w:rsidRPr="00694E52" w:rsidRDefault="00E04A6E" w:rsidP="00E04A6E">
            <w:pPr>
              <w:contextualSpacing/>
              <w:jc w:val="center"/>
            </w:pPr>
            <w:r w:rsidRPr="00694E52">
              <w:t>CO2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5330FA0" w14:textId="77777777" w:rsidR="00E04A6E" w:rsidRPr="00694E52" w:rsidRDefault="00E04A6E" w:rsidP="00E04A6E">
            <w:pPr>
              <w:contextualSpacing/>
              <w:jc w:val="center"/>
            </w:pPr>
            <w:r w:rsidRPr="00694E52">
              <w:t>U</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2EB62EA" w14:textId="77777777" w:rsidR="00E04A6E" w:rsidRPr="00694E52" w:rsidRDefault="00E04A6E" w:rsidP="00E04A6E">
            <w:pPr>
              <w:contextualSpacing/>
              <w:jc w:val="center"/>
            </w:pPr>
            <w:r w:rsidRPr="00694E52">
              <w:t>4</w:t>
            </w:r>
          </w:p>
        </w:tc>
      </w:tr>
      <w:tr w:rsidR="00E04A6E" w:rsidRPr="00694E52" w14:paraId="1C1CA05B" w14:textId="77777777" w:rsidTr="00E04A6E">
        <w:trPr>
          <w:trHeight w:val="283"/>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5D4E907" w14:textId="77777777" w:rsidR="00E04A6E" w:rsidRPr="00694E52" w:rsidRDefault="00E04A6E" w:rsidP="00E04A6E">
            <w:pPr>
              <w:contextualSpacing/>
              <w:jc w:val="cente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FC720E" w14:textId="77777777" w:rsidR="00E04A6E" w:rsidRPr="00694E52" w:rsidRDefault="00E04A6E" w:rsidP="00E04A6E">
            <w:pPr>
              <w:contextualSpacing/>
              <w:jc w:val="cente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bottom"/>
          </w:tcPr>
          <w:p w14:paraId="16B06BFD" w14:textId="77777777" w:rsidR="00E04A6E" w:rsidRPr="00694E52" w:rsidRDefault="00E04A6E" w:rsidP="00E04A6E">
            <w:pPr>
              <w:contextualSpacing/>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2B87C7" w14:textId="77777777" w:rsidR="00E04A6E" w:rsidRPr="00694E52" w:rsidRDefault="00E04A6E" w:rsidP="00E04A6E">
            <w:pPr>
              <w:contextualSpacing/>
              <w:jc w:val="cente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6049FFA" w14:textId="77777777" w:rsidR="00E04A6E" w:rsidRPr="00694E52" w:rsidRDefault="00E04A6E" w:rsidP="00E04A6E">
            <w:pPr>
              <w:contextualSpacing/>
              <w:jc w:val="cente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A7A2CFC" w14:textId="77777777" w:rsidR="00E04A6E" w:rsidRPr="00694E52" w:rsidRDefault="00E04A6E" w:rsidP="00E04A6E">
            <w:pPr>
              <w:contextualSpacing/>
              <w:jc w:val="center"/>
            </w:pPr>
          </w:p>
        </w:tc>
      </w:tr>
      <w:tr w:rsidR="00E04A6E" w:rsidRPr="00694E52" w14:paraId="3E62DB78" w14:textId="77777777" w:rsidTr="00E04A6E">
        <w:trPr>
          <w:trHeight w:val="230"/>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140909D" w14:textId="77777777" w:rsidR="00E04A6E" w:rsidRPr="00694E52" w:rsidRDefault="00E04A6E" w:rsidP="00E04A6E">
            <w:pPr>
              <w:contextualSpacing/>
              <w:jc w:val="center"/>
            </w:pPr>
            <w:r w:rsidRPr="00694E52">
              <w:rPr>
                <w:color w:val="000000"/>
              </w:rPr>
              <w:t>20.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4F88A6F" w14:textId="77777777" w:rsidR="00E04A6E" w:rsidRPr="00694E52" w:rsidRDefault="00E04A6E" w:rsidP="00E04A6E">
            <w:pPr>
              <w:contextualSpacing/>
              <w:jc w:val="cente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bottom"/>
            <w:hideMark/>
          </w:tcPr>
          <w:p w14:paraId="7DE3B563" w14:textId="77777777" w:rsidR="00E04A6E" w:rsidRPr="00694E52" w:rsidRDefault="00E04A6E" w:rsidP="00E04A6E">
            <w:pPr>
              <w:contextualSpacing/>
              <w:jc w:val="both"/>
            </w:pPr>
            <w:r w:rsidRPr="00694E52">
              <w:rPr>
                <w:color w:val="000000"/>
              </w:rPr>
              <w:t>Explain Physical, Mac layer, Topology and Security standard of IEEE 802.15.4</w:t>
            </w:r>
            <w:r>
              <w:rPr>
                <w:color w:val="000000"/>
              </w:rPr>
              <w:t>.</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3B29AEA" w14:textId="77777777" w:rsidR="00E04A6E" w:rsidRPr="00694E52" w:rsidRDefault="00E04A6E" w:rsidP="00E04A6E">
            <w:pPr>
              <w:contextualSpacing/>
              <w:jc w:val="center"/>
            </w:pPr>
            <w:r w:rsidRPr="00694E52">
              <w:rPr>
                <w:color w:val="000000"/>
              </w:rPr>
              <w:t>CO2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5EDD7E8" w14:textId="77777777" w:rsidR="00E04A6E" w:rsidRPr="00694E52" w:rsidRDefault="00E04A6E" w:rsidP="00E04A6E">
            <w:pPr>
              <w:contextualSpacing/>
              <w:jc w:val="center"/>
            </w:pPr>
            <w:r w:rsidRPr="00694E52">
              <w:t>U</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0808B0A" w14:textId="77777777" w:rsidR="00E04A6E" w:rsidRPr="00694E52" w:rsidRDefault="00E04A6E" w:rsidP="00E04A6E">
            <w:pPr>
              <w:contextualSpacing/>
              <w:jc w:val="center"/>
            </w:pPr>
            <w:r w:rsidRPr="00694E52">
              <w:t>12</w:t>
            </w:r>
          </w:p>
        </w:tc>
      </w:tr>
      <w:tr w:rsidR="00E04A6E" w:rsidRPr="00694E52" w14:paraId="576D2E16" w14:textId="77777777" w:rsidTr="00E04A6E">
        <w:trPr>
          <w:trHeight w:val="283"/>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18A6674" w14:textId="77777777" w:rsidR="00E04A6E" w:rsidRPr="00694E52" w:rsidRDefault="00E04A6E" w:rsidP="00E04A6E">
            <w:pPr>
              <w:contextualSpacing/>
              <w:jc w:val="cente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5896481" w14:textId="77777777" w:rsidR="00E04A6E" w:rsidRPr="00694E52" w:rsidRDefault="00E04A6E" w:rsidP="00E04A6E">
            <w:pPr>
              <w:contextualSpacing/>
              <w:jc w:val="cente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bottom"/>
            <w:hideMark/>
          </w:tcPr>
          <w:p w14:paraId="62E18626" w14:textId="77777777" w:rsidR="00E04A6E" w:rsidRPr="00694E52" w:rsidRDefault="00E04A6E" w:rsidP="00E04A6E">
            <w:pPr>
              <w:contextualSpacing/>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0E43F1E" w14:textId="77777777" w:rsidR="00E04A6E" w:rsidRPr="00694E52" w:rsidRDefault="00E04A6E" w:rsidP="00E04A6E">
            <w:pPr>
              <w:contextualSpacing/>
              <w:jc w:val="cente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F56172C" w14:textId="77777777" w:rsidR="00E04A6E" w:rsidRPr="00694E52" w:rsidRDefault="00E04A6E" w:rsidP="00E04A6E">
            <w:pPr>
              <w:contextualSpacing/>
              <w:jc w:val="cente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4C3D272" w14:textId="77777777" w:rsidR="00E04A6E" w:rsidRPr="00694E52" w:rsidRDefault="00E04A6E" w:rsidP="00E04A6E">
            <w:pPr>
              <w:contextualSpacing/>
              <w:jc w:val="center"/>
            </w:pPr>
          </w:p>
        </w:tc>
      </w:tr>
      <w:tr w:rsidR="00E04A6E" w:rsidRPr="00694E52" w14:paraId="17435924" w14:textId="77777777" w:rsidTr="00E04A6E">
        <w:trPr>
          <w:trHeight w:val="283"/>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28DF78F" w14:textId="77777777" w:rsidR="00E04A6E" w:rsidRPr="00694E52" w:rsidRDefault="00E04A6E" w:rsidP="00E04A6E">
            <w:pPr>
              <w:contextualSpacing/>
              <w:jc w:val="center"/>
            </w:pPr>
            <w:r w:rsidRPr="00694E52">
              <w:rPr>
                <w:color w:val="000000"/>
              </w:rPr>
              <w:t>21.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B5EDC33" w14:textId="77777777" w:rsidR="00E04A6E" w:rsidRPr="00694E52" w:rsidRDefault="00E04A6E" w:rsidP="00E04A6E">
            <w:pPr>
              <w:contextualSpacing/>
              <w:jc w:val="center"/>
            </w:pPr>
            <w:r w:rsidRPr="00694E52">
              <w:rPr>
                <w:color w:val="000000"/>
              </w:rPr>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bottom"/>
            <w:hideMark/>
          </w:tcPr>
          <w:p w14:paraId="313273A9" w14:textId="77777777" w:rsidR="00E04A6E" w:rsidRPr="00694E52" w:rsidRDefault="00E04A6E" w:rsidP="00E04A6E">
            <w:pPr>
              <w:contextualSpacing/>
            </w:pPr>
            <w:r w:rsidRPr="00694E52">
              <w:rPr>
                <w:color w:val="000000"/>
              </w:rPr>
              <w:t>Explain the components of the raspberry pi with a neat diagram.</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78BD9DB" w14:textId="77777777" w:rsidR="00E04A6E" w:rsidRPr="00694E52" w:rsidRDefault="00E04A6E" w:rsidP="00E04A6E">
            <w:pPr>
              <w:contextualSpacing/>
              <w:jc w:val="center"/>
            </w:pPr>
            <w:r w:rsidRPr="00694E52">
              <w:rPr>
                <w:color w:val="000000"/>
              </w:rPr>
              <w:t>CO3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B31A0FE" w14:textId="77777777" w:rsidR="00E04A6E" w:rsidRPr="00694E52" w:rsidRDefault="00E04A6E" w:rsidP="00E04A6E">
            <w:pPr>
              <w:contextualSpacing/>
              <w:jc w:val="center"/>
            </w:pPr>
            <w:r w:rsidRPr="00694E52">
              <w:rPr>
                <w:color w:val="000000"/>
              </w:rPr>
              <w:t>U</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9FA029F" w14:textId="77777777" w:rsidR="00E04A6E" w:rsidRPr="00694E52" w:rsidRDefault="00E04A6E" w:rsidP="00E04A6E">
            <w:pPr>
              <w:contextualSpacing/>
              <w:jc w:val="center"/>
            </w:pPr>
            <w:r w:rsidRPr="00694E52">
              <w:rPr>
                <w:color w:val="000000"/>
              </w:rPr>
              <w:t>6</w:t>
            </w:r>
          </w:p>
        </w:tc>
      </w:tr>
      <w:tr w:rsidR="00E04A6E" w:rsidRPr="00694E52" w14:paraId="6FA1B4BF" w14:textId="77777777" w:rsidTr="00E04A6E">
        <w:trPr>
          <w:trHeight w:val="283"/>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DBF8995" w14:textId="77777777" w:rsidR="00E04A6E" w:rsidRPr="00694E52" w:rsidRDefault="00E04A6E" w:rsidP="00E04A6E">
            <w:pPr>
              <w:contextualSpacing/>
              <w:jc w:val="cente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80DC1E5" w14:textId="77777777" w:rsidR="00E04A6E" w:rsidRPr="00694E52" w:rsidRDefault="00E04A6E" w:rsidP="00E04A6E">
            <w:pPr>
              <w:contextualSpacing/>
              <w:jc w:val="center"/>
            </w:pPr>
            <w:r w:rsidRPr="00694E52">
              <w:rPr>
                <w:color w:val="000000"/>
              </w:rPr>
              <w:t>b.</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bottom"/>
            <w:hideMark/>
          </w:tcPr>
          <w:p w14:paraId="12D41A7A" w14:textId="77777777" w:rsidR="00E04A6E" w:rsidRPr="00694E52" w:rsidRDefault="00E04A6E" w:rsidP="00E04A6E">
            <w:pPr>
              <w:contextualSpacing/>
            </w:pPr>
            <w:r w:rsidRPr="00694E52">
              <w:rPr>
                <w:color w:val="000000"/>
              </w:rPr>
              <w:t>Write an GPIO program for interfacing soil moisture sensor with raspberry pi</w:t>
            </w:r>
            <w:r>
              <w:rPr>
                <w:color w:val="000000"/>
              </w:rPr>
              <w:t>.</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E087B35" w14:textId="77777777" w:rsidR="00E04A6E" w:rsidRPr="00694E52" w:rsidRDefault="00E04A6E" w:rsidP="00E04A6E">
            <w:pPr>
              <w:contextualSpacing/>
              <w:jc w:val="center"/>
            </w:pPr>
            <w:r w:rsidRPr="00694E52">
              <w:rPr>
                <w:color w:val="000000"/>
              </w:rPr>
              <w:t>CO3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66B85A1" w14:textId="77777777" w:rsidR="00E04A6E" w:rsidRPr="00694E52" w:rsidRDefault="00E04A6E" w:rsidP="00E04A6E">
            <w:pPr>
              <w:contextualSpacing/>
              <w:jc w:val="center"/>
            </w:pPr>
            <w:r w:rsidRPr="00694E52">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5F2688C" w14:textId="77777777" w:rsidR="00E04A6E" w:rsidRPr="00694E52" w:rsidRDefault="00E04A6E" w:rsidP="00E04A6E">
            <w:pPr>
              <w:contextualSpacing/>
              <w:jc w:val="center"/>
            </w:pPr>
            <w:r w:rsidRPr="00694E52">
              <w:rPr>
                <w:color w:val="000000"/>
              </w:rPr>
              <w:t>6</w:t>
            </w:r>
          </w:p>
        </w:tc>
      </w:tr>
      <w:tr w:rsidR="00E04A6E" w:rsidRPr="00694E52" w14:paraId="41FA669C" w14:textId="77777777" w:rsidTr="00E04A6E">
        <w:trPr>
          <w:trHeight w:val="283"/>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9A00730" w14:textId="77777777" w:rsidR="00E04A6E" w:rsidRPr="00694E52" w:rsidRDefault="00E04A6E" w:rsidP="00E04A6E">
            <w:pPr>
              <w:contextualSpacing/>
              <w:jc w:val="cente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B408364" w14:textId="77777777" w:rsidR="00E04A6E" w:rsidRPr="00694E52" w:rsidRDefault="00E04A6E" w:rsidP="00E04A6E">
            <w:pPr>
              <w:contextualSpacing/>
              <w:jc w:val="cente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bottom"/>
            <w:hideMark/>
          </w:tcPr>
          <w:p w14:paraId="74FD940D" w14:textId="77777777" w:rsidR="00E04A6E" w:rsidRPr="00694E52" w:rsidRDefault="00E04A6E" w:rsidP="00E04A6E">
            <w:pPr>
              <w:contextualSpacing/>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F25B953" w14:textId="77777777" w:rsidR="00E04A6E" w:rsidRPr="00694E52" w:rsidRDefault="00E04A6E" w:rsidP="00E04A6E">
            <w:pPr>
              <w:contextualSpacing/>
              <w:jc w:val="cente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5436FB5" w14:textId="77777777" w:rsidR="00E04A6E" w:rsidRPr="00694E52" w:rsidRDefault="00E04A6E" w:rsidP="00E04A6E">
            <w:pPr>
              <w:contextualSpacing/>
              <w:jc w:val="cente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7214254" w14:textId="77777777" w:rsidR="00E04A6E" w:rsidRPr="00694E52" w:rsidRDefault="00E04A6E" w:rsidP="00E04A6E">
            <w:pPr>
              <w:contextualSpacing/>
              <w:jc w:val="center"/>
            </w:pPr>
          </w:p>
        </w:tc>
      </w:tr>
      <w:tr w:rsidR="00E04A6E" w:rsidRPr="00694E52" w14:paraId="2A4DE8DB" w14:textId="77777777" w:rsidTr="00E04A6E">
        <w:trPr>
          <w:trHeight w:val="283"/>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E3F3D32" w14:textId="77777777" w:rsidR="00E04A6E" w:rsidRPr="00694E52" w:rsidRDefault="00E04A6E" w:rsidP="00E04A6E">
            <w:pPr>
              <w:contextualSpacing/>
              <w:jc w:val="center"/>
            </w:pPr>
            <w:r w:rsidRPr="00694E52">
              <w:rPr>
                <w:color w:val="000000"/>
              </w:rPr>
              <w:t>22.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B1B8ECB" w14:textId="77777777" w:rsidR="00E04A6E" w:rsidRPr="00694E52" w:rsidRDefault="00E04A6E" w:rsidP="00E04A6E">
            <w:pPr>
              <w:contextualSpacing/>
              <w:jc w:val="cente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bottom"/>
            <w:hideMark/>
          </w:tcPr>
          <w:p w14:paraId="0B41BD3E" w14:textId="77777777" w:rsidR="00E04A6E" w:rsidRPr="00694E52" w:rsidRDefault="00E04A6E" w:rsidP="00E04A6E">
            <w:pPr>
              <w:pStyle w:val="NormalWeb"/>
              <w:spacing w:before="0" w:beforeAutospacing="0" w:after="0" w:afterAutospacing="0"/>
              <w:contextualSpacing/>
              <w:jc w:val="both"/>
            </w:pPr>
            <w:r w:rsidRPr="00694E52">
              <w:rPr>
                <w:color w:val="000000"/>
              </w:rPr>
              <w:t>Examine a Scenario: A smart home automation company is developing a new AI-powered IoT device called "Home Genius" to revolutionize residential living. The device combines artificial intelligence with IoT sensors and actuators to provide personalized home automation, security, and energy management solutions. Consider factors such as user interface design, voice command integration, predictive analytics, energy efficiency optimization, and data privacy. As a product manager, responsible for the development of "Home Genius,"</w:t>
            </w:r>
          </w:p>
          <w:p w14:paraId="7405AF8A" w14:textId="77777777" w:rsidR="00E04A6E" w:rsidRPr="00694E52" w:rsidRDefault="00E04A6E" w:rsidP="004255F0">
            <w:pPr>
              <w:pStyle w:val="NormalWeb"/>
              <w:numPr>
                <w:ilvl w:val="0"/>
                <w:numId w:val="130"/>
              </w:numPr>
              <w:spacing w:before="0" w:beforeAutospacing="0" w:after="0" w:afterAutospacing="0"/>
              <w:contextualSpacing/>
              <w:jc w:val="both"/>
              <w:textAlignment w:val="baseline"/>
              <w:rPr>
                <w:color w:val="000000"/>
              </w:rPr>
            </w:pPr>
            <w:r w:rsidRPr="00694E52">
              <w:rPr>
                <w:color w:val="000000"/>
              </w:rPr>
              <w:t>Illustrate the design and the ways to market the AI-powered IoT device to meet the evolving needs of modern homeowners.</w:t>
            </w:r>
          </w:p>
          <w:p w14:paraId="192C2DEE" w14:textId="77777777" w:rsidR="00E04A6E" w:rsidRPr="00694E52" w:rsidRDefault="00E04A6E" w:rsidP="004255F0">
            <w:pPr>
              <w:pStyle w:val="NormalWeb"/>
              <w:numPr>
                <w:ilvl w:val="0"/>
                <w:numId w:val="130"/>
              </w:numPr>
              <w:spacing w:before="0" w:beforeAutospacing="0" w:after="0" w:afterAutospacing="0"/>
              <w:contextualSpacing/>
              <w:jc w:val="both"/>
              <w:textAlignment w:val="baseline"/>
              <w:rPr>
                <w:color w:val="000000"/>
              </w:rPr>
            </w:pPr>
            <w:r w:rsidRPr="00694E52">
              <w:rPr>
                <w:color w:val="000000"/>
              </w:rPr>
              <w:t>Outline the key features, functionalities, and use cases of "Home Genius" that differentiate it from existing smart home products.</w:t>
            </w:r>
          </w:p>
          <w:p w14:paraId="4EEAD369" w14:textId="77777777" w:rsidR="00E04A6E" w:rsidRPr="00694E52" w:rsidRDefault="00E04A6E" w:rsidP="004255F0">
            <w:pPr>
              <w:pStyle w:val="NormalWeb"/>
              <w:numPr>
                <w:ilvl w:val="0"/>
                <w:numId w:val="130"/>
              </w:numPr>
              <w:spacing w:before="0" w:beforeAutospacing="0" w:after="0" w:afterAutospacing="0"/>
              <w:contextualSpacing/>
              <w:jc w:val="both"/>
              <w:textAlignment w:val="baseline"/>
            </w:pPr>
            <w:r w:rsidRPr="00694E52">
              <w:rPr>
                <w:color w:val="000000"/>
              </w:rPr>
              <w:t>Explain how AI algorithms analyze data from IoT sensors to learn user preferences, anticipate household needs, and automate routine tasks. Discuss potential challenges in integrating AI and IoT technologies, ensuring compatibility with existing smart home ecosystems, and addressing privacy concerns.</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1BD35B8" w14:textId="77777777" w:rsidR="00E04A6E" w:rsidRPr="00694E52" w:rsidRDefault="00E04A6E" w:rsidP="00E04A6E">
            <w:pPr>
              <w:contextualSpacing/>
              <w:jc w:val="center"/>
            </w:pPr>
            <w:r w:rsidRPr="00694E52">
              <w:rPr>
                <w:color w:val="000000"/>
              </w:rPr>
              <w:t>CO4</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2C28DC3" w14:textId="77777777" w:rsidR="00E04A6E" w:rsidRPr="00694E52" w:rsidRDefault="00E04A6E" w:rsidP="00E04A6E">
            <w:pPr>
              <w:contextualSpacing/>
              <w:jc w:val="center"/>
            </w:pPr>
            <w:r w:rsidRPr="00694E52">
              <w:rPr>
                <w:color w:val="000000"/>
              </w:rPr>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CC55B57" w14:textId="77777777" w:rsidR="00E04A6E" w:rsidRPr="00694E52" w:rsidRDefault="00E04A6E" w:rsidP="00E04A6E">
            <w:pPr>
              <w:contextualSpacing/>
              <w:jc w:val="center"/>
            </w:pPr>
            <w:r w:rsidRPr="00694E52">
              <w:rPr>
                <w:color w:val="000000"/>
              </w:rPr>
              <w:t>12</w:t>
            </w:r>
          </w:p>
        </w:tc>
      </w:tr>
      <w:tr w:rsidR="00E04A6E" w:rsidRPr="00694E52" w14:paraId="53558857" w14:textId="77777777" w:rsidTr="00E04A6E">
        <w:trPr>
          <w:trHeight w:val="283"/>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9EAE1A5" w14:textId="77777777" w:rsidR="00E04A6E" w:rsidRPr="00694E52" w:rsidRDefault="00E04A6E" w:rsidP="00E04A6E">
            <w:pPr>
              <w:contextualSpacing/>
              <w:jc w:val="cente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2DF2061" w14:textId="77777777" w:rsidR="00E04A6E" w:rsidRPr="00694E52" w:rsidRDefault="00E04A6E" w:rsidP="00E04A6E">
            <w:pPr>
              <w:contextualSpacing/>
              <w:jc w:val="cente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bottom"/>
            <w:hideMark/>
          </w:tcPr>
          <w:p w14:paraId="14E9EDE0" w14:textId="77777777" w:rsidR="00E04A6E" w:rsidRPr="00694E52" w:rsidRDefault="00E04A6E" w:rsidP="00E04A6E">
            <w:pPr>
              <w:contextualSpacing/>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D576C89" w14:textId="77777777" w:rsidR="00E04A6E" w:rsidRPr="00694E52" w:rsidRDefault="00E04A6E" w:rsidP="00E04A6E">
            <w:pPr>
              <w:contextualSpacing/>
              <w:jc w:val="cente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DEBAC85" w14:textId="77777777" w:rsidR="00E04A6E" w:rsidRPr="00694E52" w:rsidRDefault="00E04A6E" w:rsidP="00E04A6E">
            <w:pPr>
              <w:contextualSpacing/>
              <w:jc w:val="cente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54641C1" w14:textId="77777777" w:rsidR="00E04A6E" w:rsidRPr="00694E52" w:rsidRDefault="00E04A6E" w:rsidP="00E04A6E">
            <w:pPr>
              <w:contextualSpacing/>
              <w:jc w:val="center"/>
            </w:pPr>
          </w:p>
        </w:tc>
      </w:tr>
      <w:tr w:rsidR="00E04A6E" w:rsidRPr="00694E52" w14:paraId="6708A80C" w14:textId="77777777" w:rsidTr="00E04A6E">
        <w:trPr>
          <w:trHeight w:val="283"/>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35C5BC8" w14:textId="77777777" w:rsidR="00E04A6E" w:rsidRPr="00694E52" w:rsidRDefault="00E04A6E" w:rsidP="00E04A6E">
            <w:pPr>
              <w:contextualSpacing/>
              <w:jc w:val="center"/>
            </w:pPr>
            <w:r w:rsidRPr="00694E52">
              <w:rPr>
                <w:color w:val="000000"/>
              </w:rPr>
              <w:t>23.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939C9E4" w14:textId="77777777" w:rsidR="00E04A6E" w:rsidRPr="00694E52" w:rsidRDefault="00E04A6E" w:rsidP="00E04A6E">
            <w:pPr>
              <w:contextualSpacing/>
              <w:jc w:val="center"/>
            </w:pPr>
            <w:r w:rsidRPr="00694E52">
              <w:rPr>
                <w:color w:val="000000"/>
              </w:rPr>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bottom"/>
            <w:hideMark/>
          </w:tcPr>
          <w:p w14:paraId="19031F8D" w14:textId="77777777" w:rsidR="00E04A6E" w:rsidRPr="00694E52" w:rsidRDefault="00E04A6E" w:rsidP="00E04A6E">
            <w:pPr>
              <w:contextualSpacing/>
            </w:pPr>
            <w:r w:rsidRPr="00694E52">
              <w:rPr>
                <w:color w:val="000000"/>
              </w:rPr>
              <w:t>Enumerate the stages of Knowledge representation cycle</w:t>
            </w:r>
            <w:r>
              <w:rPr>
                <w:color w:val="000000"/>
              </w:rPr>
              <w:t>.</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7DE1108" w14:textId="77777777" w:rsidR="00E04A6E" w:rsidRPr="00694E52" w:rsidRDefault="00E04A6E" w:rsidP="00E04A6E">
            <w:pPr>
              <w:contextualSpacing/>
              <w:jc w:val="center"/>
            </w:pPr>
            <w:r w:rsidRPr="00694E52">
              <w:rPr>
                <w:color w:val="000000"/>
              </w:rPr>
              <w:t>CO5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D402B36" w14:textId="77777777" w:rsidR="00E04A6E" w:rsidRPr="00694E52" w:rsidRDefault="00E04A6E" w:rsidP="00E04A6E">
            <w:pPr>
              <w:contextualSpacing/>
              <w:jc w:val="center"/>
            </w:pPr>
            <w:r w:rsidRPr="00694E52">
              <w:t>R</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1C67F25" w14:textId="77777777" w:rsidR="00E04A6E" w:rsidRPr="00694E52" w:rsidRDefault="00E04A6E" w:rsidP="00E04A6E">
            <w:pPr>
              <w:contextualSpacing/>
              <w:jc w:val="center"/>
            </w:pPr>
            <w:r w:rsidRPr="00694E52">
              <w:t>6</w:t>
            </w:r>
          </w:p>
        </w:tc>
      </w:tr>
      <w:tr w:rsidR="00E04A6E" w:rsidRPr="00694E52" w14:paraId="68BCBADC" w14:textId="77777777" w:rsidTr="00E04A6E">
        <w:trPr>
          <w:trHeight w:val="283"/>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223CD11" w14:textId="77777777" w:rsidR="00E04A6E" w:rsidRPr="00694E52" w:rsidRDefault="00E04A6E" w:rsidP="00E04A6E">
            <w:pPr>
              <w:contextualSpacing/>
              <w:jc w:val="cente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27EF6EB" w14:textId="77777777" w:rsidR="00E04A6E" w:rsidRPr="00694E52" w:rsidRDefault="00E04A6E" w:rsidP="00E04A6E">
            <w:pPr>
              <w:contextualSpacing/>
              <w:jc w:val="center"/>
            </w:pPr>
            <w:r w:rsidRPr="00694E52">
              <w:t>b.</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bottom"/>
            <w:hideMark/>
          </w:tcPr>
          <w:p w14:paraId="1BD364DF" w14:textId="77777777" w:rsidR="00E04A6E" w:rsidRPr="00694E52" w:rsidRDefault="00E04A6E" w:rsidP="00E04A6E">
            <w:pPr>
              <w:contextualSpacing/>
            </w:pPr>
            <w:r w:rsidRPr="00694E52">
              <w:rPr>
                <w:color w:val="000000"/>
              </w:rPr>
              <w:t>Compare and contrast Robotic process automation and AI</w:t>
            </w:r>
            <w:r>
              <w:rPr>
                <w:color w:val="000000"/>
              </w:rPr>
              <w:t>.</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7D18E24" w14:textId="77777777" w:rsidR="00E04A6E" w:rsidRPr="00694E52" w:rsidRDefault="00E04A6E" w:rsidP="00E04A6E">
            <w:pPr>
              <w:contextualSpacing/>
              <w:jc w:val="center"/>
            </w:pPr>
            <w:r w:rsidRPr="00694E52">
              <w:t>CO5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D46A75C" w14:textId="77777777" w:rsidR="00E04A6E" w:rsidRPr="00694E52" w:rsidRDefault="00E04A6E" w:rsidP="00E04A6E">
            <w:pPr>
              <w:contextualSpacing/>
              <w:jc w:val="center"/>
            </w:pPr>
            <w:r w:rsidRPr="00694E52">
              <w:t>U</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A8F5BAB" w14:textId="77777777" w:rsidR="00E04A6E" w:rsidRPr="00694E52" w:rsidRDefault="00E04A6E" w:rsidP="00E04A6E">
            <w:pPr>
              <w:contextualSpacing/>
              <w:jc w:val="center"/>
            </w:pPr>
            <w:r w:rsidRPr="00694E52">
              <w:t>6</w:t>
            </w:r>
          </w:p>
        </w:tc>
      </w:tr>
      <w:tr w:rsidR="00E04A6E" w:rsidRPr="00694E52" w14:paraId="23B60F14" w14:textId="77777777" w:rsidTr="00E04A6E">
        <w:trPr>
          <w:trHeight w:val="196"/>
        </w:trPr>
        <w:tc>
          <w:tcPr>
            <w:tcW w:w="0" w:type="auto"/>
            <w:gridSpan w:val="6"/>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B5980FC" w14:textId="77777777" w:rsidR="00E04A6E" w:rsidRPr="00694E52" w:rsidRDefault="00E04A6E" w:rsidP="00E04A6E">
            <w:pPr>
              <w:contextualSpacing/>
              <w:jc w:val="center"/>
            </w:pPr>
            <w:r w:rsidRPr="00694E52">
              <w:rPr>
                <w:b/>
                <w:bCs/>
                <w:color w:val="000000"/>
              </w:rPr>
              <w:t>COMPULSORY QUESTION</w:t>
            </w:r>
          </w:p>
        </w:tc>
      </w:tr>
      <w:tr w:rsidR="00E04A6E" w:rsidRPr="00694E52" w14:paraId="06C01F38" w14:textId="77777777" w:rsidTr="00E04A6E">
        <w:trPr>
          <w:trHeight w:val="283"/>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A6D2957" w14:textId="77777777" w:rsidR="00E04A6E" w:rsidRPr="00694E52" w:rsidRDefault="00E04A6E" w:rsidP="00E04A6E">
            <w:pPr>
              <w:contextualSpacing/>
              <w:jc w:val="center"/>
            </w:pPr>
            <w:r w:rsidRPr="00694E52">
              <w:rPr>
                <w:color w:val="000000"/>
              </w:rPr>
              <w:t>24.</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8D7B57C" w14:textId="77777777" w:rsidR="00E04A6E" w:rsidRPr="00694E52" w:rsidRDefault="00E04A6E" w:rsidP="00E04A6E">
            <w:pPr>
              <w:contextualSpacing/>
              <w:jc w:val="center"/>
            </w:pPr>
            <w:r w:rsidRPr="00694E52">
              <w:rPr>
                <w:color w:val="000000"/>
              </w:rPr>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bottom"/>
            <w:hideMark/>
          </w:tcPr>
          <w:p w14:paraId="365A4FCE" w14:textId="77777777" w:rsidR="00E04A6E" w:rsidRPr="00694E52" w:rsidRDefault="00E04A6E" w:rsidP="00E04A6E">
            <w:pPr>
              <w:contextualSpacing/>
            </w:pPr>
            <w:r w:rsidRPr="00694E52">
              <w:rPr>
                <w:color w:val="000000"/>
                <w:shd w:val="clear" w:color="auto" w:fill="FFFFFF"/>
              </w:rPr>
              <w:t>Explain in detail the key technologies to make 5G in reality using AI</w:t>
            </w:r>
            <w:r>
              <w:rPr>
                <w:color w:val="000000"/>
                <w:shd w:val="clear" w:color="auto" w:fill="FFFFFF"/>
              </w:rPr>
              <w:t>.</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1B4720B" w14:textId="77777777" w:rsidR="00E04A6E" w:rsidRPr="00694E52" w:rsidRDefault="00E04A6E" w:rsidP="00E04A6E">
            <w:pPr>
              <w:contextualSpacing/>
              <w:jc w:val="center"/>
            </w:pPr>
            <w:r w:rsidRPr="00694E52">
              <w:rPr>
                <w:color w:val="000000"/>
              </w:rPr>
              <w:t>CO6</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287F287" w14:textId="77777777" w:rsidR="00E04A6E" w:rsidRPr="00694E52" w:rsidRDefault="00E04A6E" w:rsidP="00E04A6E">
            <w:pPr>
              <w:contextualSpacing/>
              <w:jc w:val="center"/>
            </w:pPr>
            <w:r w:rsidRPr="00694E52">
              <w:rPr>
                <w:color w:val="000000"/>
              </w:rPr>
              <w:t>U</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46FF969" w14:textId="77777777" w:rsidR="00E04A6E" w:rsidRPr="00694E52" w:rsidRDefault="00E04A6E" w:rsidP="00E04A6E">
            <w:pPr>
              <w:contextualSpacing/>
              <w:jc w:val="center"/>
            </w:pPr>
            <w:r w:rsidRPr="00694E52">
              <w:rPr>
                <w:color w:val="000000"/>
              </w:rPr>
              <w:t>6</w:t>
            </w:r>
          </w:p>
        </w:tc>
      </w:tr>
      <w:tr w:rsidR="00E04A6E" w:rsidRPr="00694E52" w14:paraId="2AB1F979" w14:textId="77777777" w:rsidTr="00E04A6E">
        <w:trPr>
          <w:trHeight w:val="283"/>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37A5461" w14:textId="77777777" w:rsidR="00E04A6E" w:rsidRPr="00694E52" w:rsidRDefault="00E04A6E" w:rsidP="00E04A6E">
            <w:pPr>
              <w:contextualSpacing/>
              <w:jc w:val="cente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703C715" w14:textId="77777777" w:rsidR="00E04A6E" w:rsidRPr="00694E52" w:rsidRDefault="00E04A6E" w:rsidP="00E04A6E">
            <w:pPr>
              <w:contextualSpacing/>
              <w:jc w:val="center"/>
            </w:pPr>
            <w:r w:rsidRPr="00694E52">
              <w:rPr>
                <w:color w:val="000000"/>
              </w:rPr>
              <w:t>b.</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bottom"/>
            <w:hideMark/>
          </w:tcPr>
          <w:p w14:paraId="46F95329" w14:textId="77777777" w:rsidR="00E04A6E" w:rsidRPr="00694E52" w:rsidRDefault="00E04A6E" w:rsidP="00E04A6E">
            <w:pPr>
              <w:contextualSpacing/>
            </w:pPr>
            <w:r w:rsidRPr="00694E52">
              <w:rPr>
                <w:color w:val="000000"/>
              </w:rPr>
              <w:t>Summarize the components of AI required in Agriculture</w:t>
            </w:r>
            <w:r>
              <w:rPr>
                <w:color w:val="000000"/>
              </w:rPr>
              <w:t>.</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5F82043" w14:textId="77777777" w:rsidR="00E04A6E" w:rsidRPr="00694E52" w:rsidRDefault="00E04A6E" w:rsidP="00E04A6E">
            <w:pPr>
              <w:contextualSpacing/>
              <w:jc w:val="center"/>
            </w:pPr>
            <w:r w:rsidRPr="00694E52">
              <w:rPr>
                <w:color w:val="000000"/>
              </w:rPr>
              <w:t>CO6</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AFA9868" w14:textId="77777777" w:rsidR="00E04A6E" w:rsidRPr="00694E52" w:rsidRDefault="00E04A6E" w:rsidP="00E04A6E">
            <w:pPr>
              <w:contextualSpacing/>
              <w:jc w:val="center"/>
            </w:pPr>
            <w:r w:rsidRPr="00694E52">
              <w:rPr>
                <w:color w:val="000000"/>
              </w:rPr>
              <w:t>U</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AB5C776" w14:textId="77777777" w:rsidR="00E04A6E" w:rsidRPr="00694E52" w:rsidRDefault="00E04A6E" w:rsidP="00E04A6E">
            <w:pPr>
              <w:contextualSpacing/>
              <w:jc w:val="center"/>
            </w:pPr>
            <w:r w:rsidRPr="00694E52">
              <w:rPr>
                <w:color w:val="000000"/>
              </w:rPr>
              <w:t>6</w:t>
            </w:r>
          </w:p>
        </w:tc>
      </w:tr>
    </w:tbl>
    <w:p w14:paraId="08BC5753" w14:textId="77777777" w:rsidR="00E04A6E" w:rsidRPr="00694E52" w:rsidRDefault="00E04A6E" w:rsidP="00E04A6E"/>
    <w:p w14:paraId="3C6EBFC1" w14:textId="77777777" w:rsidR="00E04A6E" w:rsidRPr="00EE0F40" w:rsidRDefault="00E04A6E" w:rsidP="00E04A6E">
      <w:pPr>
        <w:jc w:val="center"/>
      </w:pPr>
      <w:r w:rsidRPr="00EE0F40">
        <w:rPr>
          <w:b/>
          <w:bCs/>
          <w:color w:val="000000"/>
        </w:rPr>
        <w:t>CO</w:t>
      </w:r>
      <w:r w:rsidRPr="00EE0F40">
        <w:rPr>
          <w:color w:val="000000"/>
        </w:rPr>
        <w:t xml:space="preserve"> – COURSE OUTCOME</w:t>
      </w:r>
      <w:r w:rsidRPr="00EE0F40">
        <w:rPr>
          <w:color w:val="000000"/>
        </w:rPr>
        <w:tab/>
        <w:t xml:space="preserve">       </w:t>
      </w:r>
      <w:r w:rsidRPr="00EE0F40">
        <w:rPr>
          <w:b/>
          <w:bCs/>
          <w:color w:val="000000"/>
        </w:rPr>
        <w:t>BL</w:t>
      </w:r>
      <w:r w:rsidRPr="00EE0F40">
        <w:rPr>
          <w:color w:val="000000"/>
        </w:rPr>
        <w:t xml:space="preserve"> – BLOOM’S LEVEL       </w:t>
      </w:r>
      <w:r w:rsidRPr="00EE0F40">
        <w:rPr>
          <w:b/>
          <w:bCs/>
          <w:color w:val="000000"/>
        </w:rPr>
        <w:t>M</w:t>
      </w:r>
      <w:r w:rsidRPr="00EE0F40">
        <w:rPr>
          <w:color w:val="000000"/>
        </w:rPr>
        <w:t xml:space="preserve"> – MARKS ALLOTTED</w:t>
      </w:r>
    </w:p>
    <w:p w14:paraId="7FBF1637" w14:textId="77777777" w:rsidR="00E04A6E" w:rsidRPr="00EE0F40" w:rsidRDefault="00E04A6E" w:rsidP="00E04A6E"/>
    <w:tbl>
      <w:tblPr>
        <w:tblW w:w="9355" w:type="dxa"/>
        <w:jc w:val="center"/>
        <w:tblCellMar>
          <w:top w:w="15" w:type="dxa"/>
          <w:left w:w="15" w:type="dxa"/>
          <w:bottom w:w="15" w:type="dxa"/>
          <w:right w:w="15" w:type="dxa"/>
        </w:tblCellMar>
        <w:tblLook w:val="04A0" w:firstRow="1" w:lastRow="0" w:firstColumn="1" w:lastColumn="0" w:noHBand="0" w:noVBand="1"/>
      </w:tblPr>
      <w:tblGrid>
        <w:gridCol w:w="696"/>
        <w:gridCol w:w="8659"/>
      </w:tblGrid>
      <w:tr w:rsidR="00E04A6E" w:rsidRPr="00EE0F40" w14:paraId="257D55AD" w14:textId="77777777" w:rsidTr="00E04A6E">
        <w:trPr>
          <w:trHeight w:val="283"/>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0C44AA4" w14:textId="77777777" w:rsidR="00E04A6E" w:rsidRPr="00EE0F40" w:rsidRDefault="00E04A6E" w:rsidP="00E04A6E"/>
        </w:tc>
        <w:tc>
          <w:tcPr>
            <w:tcW w:w="869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5706FC9" w14:textId="77777777" w:rsidR="00E04A6E" w:rsidRPr="00EE0F40" w:rsidRDefault="00E04A6E" w:rsidP="00E04A6E">
            <w:pPr>
              <w:jc w:val="center"/>
            </w:pPr>
            <w:r w:rsidRPr="00EE0F40">
              <w:rPr>
                <w:b/>
                <w:bCs/>
                <w:color w:val="000000"/>
              </w:rPr>
              <w:t>COURSE OUTCOMES</w:t>
            </w:r>
          </w:p>
        </w:tc>
      </w:tr>
      <w:tr w:rsidR="00E04A6E" w:rsidRPr="00EE0F40" w14:paraId="7B44A175" w14:textId="77777777" w:rsidTr="00E04A6E">
        <w:trPr>
          <w:trHeight w:val="283"/>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44C97A7" w14:textId="77777777" w:rsidR="00E04A6E" w:rsidRPr="00EE0F40" w:rsidRDefault="00E04A6E" w:rsidP="00E04A6E">
            <w:r w:rsidRPr="00EE0F40">
              <w:rPr>
                <w:b/>
                <w:bCs/>
                <w:color w:val="000000"/>
              </w:rPr>
              <w:t>CO1</w:t>
            </w:r>
          </w:p>
        </w:tc>
        <w:tc>
          <w:tcPr>
            <w:tcW w:w="869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962B84A" w14:textId="77777777" w:rsidR="00E04A6E" w:rsidRPr="00EE0F40" w:rsidRDefault="00E04A6E" w:rsidP="00E04A6E">
            <w:r w:rsidRPr="00EE0F40">
              <w:t>Recognize the hardware and software components of IoT</w:t>
            </w:r>
          </w:p>
        </w:tc>
      </w:tr>
      <w:tr w:rsidR="00E04A6E" w:rsidRPr="00EE0F40" w14:paraId="57A244B4" w14:textId="77777777" w:rsidTr="00E04A6E">
        <w:trPr>
          <w:trHeight w:val="283"/>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2F2F6A6" w14:textId="77777777" w:rsidR="00E04A6E" w:rsidRPr="00EE0F40" w:rsidRDefault="00E04A6E" w:rsidP="00E04A6E">
            <w:r w:rsidRPr="00EE0F40">
              <w:rPr>
                <w:b/>
                <w:bCs/>
                <w:color w:val="000000"/>
              </w:rPr>
              <w:t>CO2</w:t>
            </w:r>
          </w:p>
        </w:tc>
        <w:tc>
          <w:tcPr>
            <w:tcW w:w="869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DECFC93" w14:textId="77777777" w:rsidR="00E04A6E" w:rsidRPr="00EE0F40" w:rsidRDefault="00E04A6E" w:rsidP="00E04A6E">
            <w:r w:rsidRPr="00EE0F40">
              <w:t>Interpret technologies and protocols in IoT</w:t>
            </w:r>
          </w:p>
        </w:tc>
      </w:tr>
      <w:tr w:rsidR="00E04A6E" w:rsidRPr="00EE0F40" w14:paraId="6B86501D" w14:textId="77777777" w:rsidTr="00E04A6E">
        <w:trPr>
          <w:trHeight w:val="283"/>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7329B2A" w14:textId="77777777" w:rsidR="00E04A6E" w:rsidRPr="00EE0F40" w:rsidRDefault="00E04A6E" w:rsidP="00E04A6E">
            <w:r w:rsidRPr="00EE0F40">
              <w:rPr>
                <w:b/>
                <w:bCs/>
                <w:color w:val="000000"/>
              </w:rPr>
              <w:t>CO3</w:t>
            </w:r>
          </w:p>
        </w:tc>
        <w:tc>
          <w:tcPr>
            <w:tcW w:w="869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B7751B5" w14:textId="77777777" w:rsidR="00E04A6E" w:rsidRPr="00EE0F40" w:rsidRDefault="00E04A6E" w:rsidP="00E04A6E">
            <w:r w:rsidRPr="00EE0F40">
              <w:t>Operate the tools in design and development</w:t>
            </w:r>
          </w:p>
        </w:tc>
      </w:tr>
      <w:tr w:rsidR="00E04A6E" w:rsidRPr="00EE0F40" w14:paraId="41D3BF7B" w14:textId="77777777" w:rsidTr="00E04A6E">
        <w:trPr>
          <w:trHeight w:val="283"/>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ABC4DB1" w14:textId="77777777" w:rsidR="00E04A6E" w:rsidRPr="00EE0F40" w:rsidRDefault="00E04A6E" w:rsidP="00E04A6E">
            <w:r w:rsidRPr="00EE0F40">
              <w:rPr>
                <w:b/>
                <w:bCs/>
                <w:color w:val="000000"/>
              </w:rPr>
              <w:t>CO4</w:t>
            </w:r>
          </w:p>
        </w:tc>
        <w:tc>
          <w:tcPr>
            <w:tcW w:w="869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4FD3B2B" w14:textId="77777777" w:rsidR="00E04A6E" w:rsidRPr="00EE0F40" w:rsidRDefault="00E04A6E" w:rsidP="00E04A6E">
            <w:r w:rsidRPr="00EE0F40">
              <w:t>Demonstrate the practical applications and real-world scenarios</w:t>
            </w:r>
          </w:p>
        </w:tc>
      </w:tr>
      <w:tr w:rsidR="00E04A6E" w:rsidRPr="00EE0F40" w14:paraId="1D370D7E" w14:textId="77777777" w:rsidTr="00E04A6E">
        <w:trPr>
          <w:trHeight w:val="283"/>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365A9DF" w14:textId="77777777" w:rsidR="00E04A6E" w:rsidRPr="00EE0F40" w:rsidRDefault="00E04A6E" w:rsidP="00E04A6E">
            <w:r w:rsidRPr="00EE0F40">
              <w:rPr>
                <w:b/>
                <w:bCs/>
                <w:color w:val="000000"/>
              </w:rPr>
              <w:t>CO5</w:t>
            </w:r>
          </w:p>
        </w:tc>
        <w:tc>
          <w:tcPr>
            <w:tcW w:w="869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E32C833" w14:textId="77777777" w:rsidR="00E04A6E" w:rsidRPr="00EE0F40" w:rsidRDefault="00E04A6E" w:rsidP="00E04A6E">
            <w:r w:rsidRPr="00EE0F40">
              <w:t>Relate security issues in IoT</w:t>
            </w:r>
          </w:p>
        </w:tc>
      </w:tr>
      <w:tr w:rsidR="00E04A6E" w:rsidRPr="00EE0F40" w14:paraId="3EBC681E" w14:textId="77777777" w:rsidTr="00E04A6E">
        <w:trPr>
          <w:trHeight w:val="283"/>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40D60C1" w14:textId="77777777" w:rsidR="00E04A6E" w:rsidRPr="00EE0F40" w:rsidRDefault="00E04A6E" w:rsidP="00E04A6E">
            <w:r w:rsidRPr="00EE0F40">
              <w:rPr>
                <w:b/>
                <w:bCs/>
                <w:color w:val="000000"/>
              </w:rPr>
              <w:t>CO6</w:t>
            </w:r>
          </w:p>
        </w:tc>
        <w:tc>
          <w:tcPr>
            <w:tcW w:w="869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bottom"/>
            <w:hideMark/>
          </w:tcPr>
          <w:p w14:paraId="7045BEFA" w14:textId="77777777" w:rsidR="00E04A6E" w:rsidRPr="00EE0F40" w:rsidRDefault="00E04A6E" w:rsidP="00E04A6E">
            <w:r w:rsidRPr="00EE0F40">
              <w:rPr>
                <w:lang w:val="en-IN"/>
              </w:rPr>
              <w:t>Develop solutions to real time projects and case studies</w:t>
            </w:r>
          </w:p>
        </w:tc>
      </w:tr>
    </w:tbl>
    <w:p w14:paraId="5CF324EF" w14:textId="77777777" w:rsidR="00E04A6E" w:rsidRPr="00EE0F40" w:rsidRDefault="00E04A6E" w:rsidP="00E04A6E"/>
    <w:tbl>
      <w:tblPr>
        <w:tblW w:w="0" w:type="auto"/>
        <w:jc w:val="center"/>
        <w:tblCellMar>
          <w:top w:w="15" w:type="dxa"/>
          <w:left w:w="15" w:type="dxa"/>
          <w:bottom w:w="15" w:type="dxa"/>
          <w:right w:w="15" w:type="dxa"/>
        </w:tblCellMar>
        <w:tblLook w:val="04A0" w:firstRow="1" w:lastRow="0" w:firstColumn="1" w:lastColumn="0" w:noHBand="0" w:noVBand="1"/>
      </w:tblPr>
      <w:tblGrid>
        <w:gridCol w:w="1345"/>
        <w:gridCol w:w="810"/>
        <w:gridCol w:w="900"/>
        <w:gridCol w:w="810"/>
        <w:gridCol w:w="810"/>
        <w:gridCol w:w="810"/>
        <w:gridCol w:w="990"/>
        <w:gridCol w:w="1530"/>
      </w:tblGrid>
      <w:tr w:rsidR="00E04A6E" w:rsidRPr="00EE0F40" w14:paraId="0D4EF426" w14:textId="77777777" w:rsidTr="00E04A6E">
        <w:trPr>
          <w:jc w:val="center"/>
        </w:trPr>
        <w:tc>
          <w:tcPr>
            <w:tcW w:w="8005" w:type="dxa"/>
            <w:gridSpan w:val="8"/>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6DCBD16" w14:textId="77777777" w:rsidR="00E04A6E" w:rsidRPr="00EE0F40" w:rsidRDefault="00E04A6E" w:rsidP="00E04A6E">
            <w:pPr>
              <w:jc w:val="center"/>
            </w:pPr>
            <w:r w:rsidRPr="00EE0F40">
              <w:rPr>
                <w:b/>
                <w:bCs/>
                <w:color w:val="000000"/>
              </w:rPr>
              <w:t>Assessment Pattern as per Bloom’s Level</w:t>
            </w:r>
          </w:p>
        </w:tc>
      </w:tr>
      <w:tr w:rsidR="00E04A6E" w:rsidRPr="00EE0F40" w14:paraId="11468F83" w14:textId="77777777" w:rsidTr="00E04A6E">
        <w:trPr>
          <w:jc w:val="center"/>
        </w:trPr>
        <w:tc>
          <w:tcPr>
            <w:tcW w:w="13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8F912B9" w14:textId="77777777" w:rsidR="00E04A6E" w:rsidRPr="00EE0F40" w:rsidRDefault="00E04A6E" w:rsidP="00E04A6E">
            <w:pPr>
              <w:jc w:val="center"/>
            </w:pPr>
            <w:r w:rsidRPr="00EE0F40">
              <w:rPr>
                <w:b/>
                <w:bCs/>
                <w:color w:val="000000"/>
              </w:rPr>
              <w:t>CO / BL</w:t>
            </w:r>
          </w:p>
        </w:tc>
        <w:tc>
          <w:tcPr>
            <w:tcW w:w="8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6501088" w14:textId="77777777" w:rsidR="00E04A6E" w:rsidRPr="00EE0F40" w:rsidRDefault="00E04A6E" w:rsidP="00E04A6E">
            <w:pPr>
              <w:jc w:val="center"/>
            </w:pPr>
            <w:r w:rsidRPr="00EE0F40">
              <w:rPr>
                <w:b/>
                <w:bCs/>
                <w:color w:val="000000"/>
              </w:rPr>
              <w:t>R</w:t>
            </w:r>
          </w:p>
        </w:tc>
        <w:tc>
          <w:tcPr>
            <w:tcW w:w="9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8971CA0" w14:textId="77777777" w:rsidR="00E04A6E" w:rsidRPr="00EE0F40" w:rsidRDefault="00E04A6E" w:rsidP="00E04A6E">
            <w:pPr>
              <w:jc w:val="center"/>
            </w:pPr>
            <w:r w:rsidRPr="00EE0F40">
              <w:rPr>
                <w:b/>
                <w:bCs/>
                <w:color w:val="000000"/>
              </w:rPr>
              <w:t>U</w:t>
            </w:r>
          </w:p>
        </w:tc>
        <w:tc>
          <w:tcPr>
            <w:tcW w:w="8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83223A1" w14:textId="77777777" w:rsidR="00E04A6E" w:rsidRPr="00EE0F40" w:rsidRDefault="00E04A6E" w:rsidP="00E04A6E">
            <w:pPr>
              <w:jc w:val="center"/>
            </w:pPr>
            <w:r w:rsidRPr="00EE0F40">
              <w:rPr>
                <w:b/>
                <w:bCs/>
                <w:color w:val="000000"/>
              </w:rPr>
              <w:t>A</w:t>
            </w:r>
          </w:p>
        </w:tc>
        <w:tc>
          <w:tcPr>
            <w:tcW w:w="8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68DBAEC" w14:textId="77777777" w:rsidR="00E04A6E" w:rsidRPr="00EE0F40" w:rsidRDefault="00E04A6E" w:rsidP="00E04A6E">
            <w:pPr>
              <w:jc w:val="center"/>
            </w:pPr>
            <w:r w:rsidRPr="00EE0F40">
              <w:rPr>
                <w:b/>
                <w:bCs/>
                <w:color w:val="000000"/>
              </w:rPr>
              <w:t>An</w:t>
            </w:r>
          </w:p>
        </w:tc>
        <w:tc>
          <w:tcPr>
            <w:tcW w:w="8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648A4A2" w14:textId="77777777" w:rsidR="00E04A6E" w:rsidRPr="00EE0F40" w:rsidRDefault="00E04A6E" w:rsidP="00E04A6E">
            <w:pPr>
              <w:jc w:val="center"/>
            </w:pPr>
            <w:r w:rsidRPr="00EE0F40">
              <w:rPr>
                <w:b/>
                <w:bCs/>
                <w:color w:val="000000"/>
              </w:rPr>
              <w:t>E</w:t>
            </w:r>
          </w:p>
        </w:tc>
        <w:tc>
          <w:tcPr>
            <w:tcW w:w="9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BE0BDD5" w14:textId="77777777" w:rsidR="00E04A6E" w:rsidRPr="00EE0F40" w:rsidRDefault="00E04A6E" w:rsidP="00E04A6E">
            <w:pPr>
              <w:jc w:val="center"/>
            </w:pPr>
            <w:r w:rsidRPr="00EE0F40">
              <w:rPr>
                <w:b/>
                <w:bCs/>
                <w:color w:val="000000"/>
              </w:rPr>
              <w:t>C</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7DF6C32" w14:textId="77777777" w:rsidR="00E04A6E" w:rsidRPr="00EE0F40" w:rsidRDefault="00E04A6E" w:rsidP="00E04A6E">
            <w:pPr>
              <w:jc w:val="center"/>
            </w:pPr>
            <w:r w:rsidRPr="00EE0F40">
              <w:rPr>
                <w:b/>
                <w:bCs/>
                <w:color w:val="000000"/>
              </w:rPr>
              <w:t>Total</w:t>
            </w:r>
          </w:p>
        </w:tc>
      </w:tr>
      <w:tr w:rsidR="00E04A6E" w:rsidRPr="00EE0F40" w14:paraId="33BC44A4" w14:textId="77777777" w:rsidTr="00E04A6E">
        <w:trPr>
          <w:jc w:val="center"/>
        </w:trPr>
        <w:tc>
          <w:tcPr>
            <w:tcW w:w="13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AFC43CB" w14:textId="77777777" w:rsidR="00E04A6E" w:rsidRPr="00EE0F40" w:rsidRDefault="00E04A6E" w:rsidP="00E04A6E">
            <w:pPr>
              <w:jc w:val="center"/>
            </w:pPr>
            <w:r w:rsidRPr="00EE0F40">
              <w:rPr>
                <w:b/>
                <w:bCs/>
                <w:color w:val="000000"/>
              </w:rPr>
              <w:t>CO1</w:t>
            </w:r>
          </w:p>
        </w:tc>
        <w:tc>
          <w:tcPr>
            <w:tcW w:w="8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AC1AD39" w14:textId="77777777" w:rsidR="00E04A6E" w:rsidRPr="00EE0F40" w:rsidRDefault="00E04A6E" w:rsidP="00E04A6E">
            <w:pPr>
              <w:jc w:val="center"/>
            </w:pPr>
            <w:r w:rsidRPr="00EE0F40">
              <w:t>2</w:t>
            </w:r>
          </w:p>
        </w:tc>
        <w:tc>
          <w:tcPr>
            <w:tcW w:w="9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31F1B75" w14:textId="77777777" w:rsidR="00E04A6E" w:rsidRPr="00EE0F40" w:rsidRDefault="00E04A6E" w:rsidP="00E04A6E">
            <w:pPr>
              <w:jc w:val="center"/>
            </w:pPr>
            <w:r w:rsidRPr="00EE0F40">
              <w:t>15</w:t>
            </w:r>
          </w:p>
        </w:tc>
        <w:tc>
          <w:tcPr>
            <w:tcW w:w="8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B6D1060" w14:textId="77777777" w:rsidR="00E04A6E" w:rsidRPr="00EE0F40" w:rsidRDefault="00E04A6E" w:rsidP="00E04A6E">
            <w:pPr>
              <w:jc w:val="center"/>
            </w:pPr>
            <w:r w:rsidRPr="00EE0F40">
              <w:t>12</w:t>
            </w:r>
          </w:p>
        </w:tc>
        <w:tc>
          <w:tcPr>
            <w:tcW w:w="8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21A078C" w14:textId="77777777" w:rsidR="00E04A6E" w:rsidRPr="00EE0F40" w:rsidRDefault="00E04A6E" w:rsidP="00E04A6E">
            <w:pPr>
              <w:jc w:val="center"/>
            </w:pPr>
            <w:r w:rsidRPr="00EE0F40">
              <w:t>-</w:t>
            </w:r>
          </w:p>
        </w:tc>
        <w:tc>
          <w:tcPr>
            <w:tcW w:w="8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BA04314" w14:textId="77777777" w:rsidR="00E04A6E" w:rsidRPr="00EE0F40" w:rsidRDefault="00E04A6E" w:rsidP="00E04A6E">
            <w:pPr>
              <w:jc w:val="center"/>
            </w:pPr>
            <w:r w:rsidRPr="00EE0F40">
              <w:t>-</w:t>
            </w:r>
          </w:p>
        </w:tc>
        <w:tc>
          <w:tcPr>
            <w:tcW w:w="9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E3A191B" w14:textId="77777777" w:rsidR="00E04A6E" w:rsidRPr="00EE0F40" w:rsidRDefault="00E04A6E" w:rsidP="00E04A6E">
            <w:pPr>
              <w:jc w:val="center"/>
            </w:pPr>
            <w:r w:rsidRPr="00EE0F40">
              <w:t>-</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5E1D52F" w14:textId="77777777" w:rsidR="00E04A6E" w:rsidRPr="00EE0F40" w:rsidRDefault="00E04A6E" w:rsidP="00E04A6E">
            <w:pPr>
              <w:jc w:val="center"/>
            </w:pPr>
            <w:r w:rsidRPr="00EE0F40">
              <w:t>29</w:t>
            </w:r>
          </w:p>
        </w:tc>
      </w:tr>
      <w:tr w:rsidR="00E04A6E" w:rsidRPr="00EE0F40" w14:paraId="6384D3DA" w14:textId="77777777" w:rsidTr="00E04A6E">
        <w:trPr>
          <w:jc w:val="center"/>
        </w:trPr>
        <w:tc>
          <w:tcPr>
            <w:tcW w:w="13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8A215E1" w14:textId="77777777" w:rsidR="00E04A6E" w:rsidRPr="00EE0F40" w:rsidRDefault="00E04A6E" w:rsidP="00E04A6E">
            <w:pPr>
              <w:jc w:val="center"/>
            </w:pPr>
            <w:r w:rsidRPr="00EE0F40">
              <w:rPr>
                <w:b/>
                <w:bCs/>
                <w:color w:val="000000"/>
              </w:rPr>
              <w:t>CO2</w:t>
            </w:r>
          </w:p>
        </w:tc>
        <w:tc>
          <w:tcPr>
            <w:tcW w:w="8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D2E2B75" w14:textId="77777777" w:rsidR="00E04A6E" w:rsidRPr="00EE0F40" w:rsidRDefault="00E04A6E" w:rsidP="00E04A6E">
            <w:pPr>
              <w:jc w:val="center"/>
            </w:pPr>
            <w:r w:rsidRPr="00EE0F40">
              <w:t>5</w:t>
            </w:r>
          </w:p>
        </w:tc>
        <w:tc>
          <w:tcPr>
            <w:tcW w:w="9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F4615B9" w14:textId="77777777" w:rsidR="00E04A6E" w:rsidRPr="00EE0F40" w:rsidRDefault="00E04A6E" w:rsidP="00E04A6E">
            <w:pPr>
              <w:jc w:val="center"/>
            </w:pPr>
            <w:r w:rsidRPr="00EE0F40">
              <w:t>24</w:t>
            </w:r>
          </w:p>
        </w:tc>
        <w:tc>
          <w:tcPr>
            <w:tcW w:w="8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EBC3B77" w14:textId="77777777" w:rsidR="00E04A6E" w:rsidRPr="00EE0F40" w:rsidRDefault="00E04A6E" w:rsidP="00E04A6E">
            <w:pPr>
              <w:jc w:val="center"/>
            </w:pPr>
            <w:r w:rsidRPr="00EE0F40">
              <w:t>-</w:t>
            </w:r>
          </w:p>
        </w:tc>
        <w:tc>
          <w:tcPr>
            <w:tcW w:w="8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642153B" w14:textId="77777777" w:rsidR="00E04A6E" w:rsidRPr="00EE0F40" w:rsidRDefault="00E04A6E" w:rsidP="00E04A6E">
            <w:pPr>
              <w:jc w:val="center"/>
            </w:pPr>
            <w:r w:rsidRPr="00EE0F40">
              <w:t>-</w:t>
            </w:r>
          </w:p>
        </w:tc>
        <w:tc>
          <w:tcPr>
            <w:tcW w:w="8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0353978" w14:textId="77777777" w:rsidR="00E04A6E" w:rsidRPr="00EE0F40" w:rsidRDefault="00E04A6E" w:rsidP="00E04A6E">
            <w:pPr>
              <w:jc w:val="center"/>
            </w:pPr>
            <w:r w:rsidRPr="00EE0F40">
              <w:t>-</w:t>
            </w:r>
          </w:p>
        </w:tc>
        <w:tc>
          <w:tcPr>
            <w:tcW w:w="9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4EAA3E9" w14:textId="77777777" w:rsidR="00E04A6E" w:rsidRPr="00EE0F40" w:rsidRDefault="00E04A6E" w:rsidP="00E04A6E">
            <w:pPr>
              <w:jc w:val="center"/>
            </w:pPr>
            <w:r w:rsidRPr="00EE0F40">
              <w:t>-</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89EEA06" w14:textId="77777777" w:rsidR="00E04A6E" w:rsidRPr="00EE0F40" w:rsidRDefault="00E04A6E" w:rsidP="00E04A6E">
            <w:pPr>
              <w:jc w:val="center"/>
            </w:pPr>
            <w:r w:rsidRPr="00EE0F40">
              <w:t>29</w:t>
            </w:r>
          </w:p>
        </w:tc>
      </w:tr>
      <w:tr w:rsidR="00E04A6E" w:rsidRPr="00EE0F40" w14:paraId="618AC24A" w14:textId="77777777" w:rsidTr="00E04A6E">
        <w:trPr>
          <w:jc w:val="center"/>
        </w:trPr>
        <w:tc>
          <w:tcPr>
            <w:tcW w:w="13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9C02CB5" w14:textId="77777777" w:rsidR="00E04A6E" w:rsidRPr="00EE0F40" w:rsidRDefault="00E04A6E" w:rsidP="00E04A6E">
            <w:pPr>
              <w:jc w:val="center"/>
            </w:pPr>
            <w:r w:rsidRPr="00EE0F40">
              <w:rPr>
                <w:b/>
                <w:bCs/>
                <w:color w:val="000000"/>
              </w:rPr>
              <w:t>CO3</w:t>
            </w:r>
          </w:p>
        </w:tc>
        <w:tc>
          <w:tcPr>
            <w:tcW w:w="8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C8005C7" w14:textId="77777777" w:rsidR="00E04A6E" w:rsidRPr="00EE0F40" w:rsidRDefault="00E04A6E" w:rsidP="00E04A6E">
            <w:pPr>
              <w:jc w:val="center"/>
            </w:pPr>
            <w:r w:rsidRPr="00EE0F40">
              <w:t>1</w:t>
            </w:r>
          </w:p>
        </w:tc>
        <w:tc>
          <w:tcPr>
            <w:tcW w:w="9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66A7E08" w14:textId="77777777" w:rsidR="00E04A6E" w:rsidRPr="00EE0F40" w:rsidRDefault="00E04A6E" w:rsidP="00E04A6E">
            <w:pPr>
              <w:jc w:val="center"/>
            </w:pPr>
            <w:r w:rsidRPr="00EE0F40">
              <w:t>10</w:t>
            </w:r>
          </w:p>
        </w:tc>
        <w:tc>
          <w:tcPr>
            <w:tcW w:w="8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E71D179" w14:textId="77777777" w:rsidR="00E04A6E" w:rsidRPr="00EE0F40" w:rsidRDefault="00E04A6E" w:rsidP="00E04A6E">
            <w:pPr>
              <w:jc w:val="center"/>
            </w:pPr>
            <w:r w:rsidRPr="00EE0F40">
              <w:t>6</w:t>
            </w:r>
          </w:p>
        </w:tc>
        <w:tc>
          <w:tcPr>
            <w:tcW w:w="8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F7DDD41" w14:textId="77777777" w:rsidR="00E04A6E" w:rsidRPr="00EE0F40" w:rsidRDefault="00E04A6E" w:rsidP="00E04A6E">
            <w:pPr>
              <w:jc w:val="center"/>
            </w:pPr>
            <w:r w:rsidRPr="00EE0F40">
              <w:t>-</w:t>
            </w:r>
          </w:p>
        </w:tc>
        <w:tc>
          <w:tcPr>
            <w:tcW w:w="8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A9DFFB2" w14:textId="77777777" w:rsidR="00E04A6E" w:rsidRPr="00EE0F40" w:rsidRDefault="00E04A6E" w:rsidP="00E04A6E">
            <w:pPr>
              <w:jc w:val="center"/>
            </w:pPr>
            <w:r w:rsidRPr="00EE0F40">
              <w:t>-</w:t>
            </w:r>
          </w:p>
        </w:tc>
        <w:tc>
          <w:tcPr>
            <w:tcW w:w="9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A673DE3" w14:textId="77777777" w:rsidR="00E04A6E" w:rsidRPr="00EE0F40" w:rsidRDefault="00E04A6E" w:rsidP="00E04A6E">
            <w:pPr>
              <w:jc w:val="center"/>
            </w:pPr>
            <w:r w:rsidRPr="00EE0F40">
              <w:t>-</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5BDE870" w14:textId="77777777" w:rsidR="00E04A6E" w:rsidRPr="00EE0F40" w:rsidRDefault="00E04A6E" w:rsidP="00E04A6E">
            <w:pPr>
              <w:jc w:val="center"/>
            </w:pPr>
            <w:r w:rsidRPr="00EE0F40">
              <w:t>17</w:t>
            </w:r>
          </w:p>
        </w:tc>
      </w:tr>
      <w:tr w:rsidR="00E04A6E" w:rsidRPr="00EE0F40" w14:paraId="19047E22" w14:textId="77777777" w:rsidTr="00E04A6E">
        <w:trPr>
          <w:jc w:val="center"/>
        </w:trPr>
        <w:tc>
          <w:tcPr>
            <w:tcW w:w="13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34C742A" w14:textId="77777777" w:rsidR="00E04A6E" w:rsidRPr="00EE0F40" w:rsidRDefault="00E04A6E" w:rsidP="00E04A6E">
            <w:pPr>
              <w:jc w:val="center"/>
            </w:pPr>
            <w:r w:rsidRPr="00EE0F40">
              <w:rPr>
                <w:b/>
                <w:bCs/>
                <w:color w:val="000000"/>
              </w:rPr>
              <w:t>CO4</w:t>
            </w:r>
          </w:p>
        </w:tc>
        <w:tc>
          <w:tcPr>
            <w:tcW w:w="8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7113C95" w14:textId="77777777" w:rsidR="00E04A6E" w:rsidRPr="00EE0F40" w:rsidRDefault="00E04A6E" w:rsidP="00E04A6E">
            <w:pPr>
              <w:jc w:val="center"/>
            </w:pPr>
            <w:r w:rsidRPr="00EE0F40">
              <w:t>1</w:t>
            </w:r>
          </w:p>
        </w:tc>
        <w:tc>
          <w:tcPr>
            <w:tcW w:w="9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B4E0B59" w14:textId="77777777" w:rsidR="00E04A6E" w:rsidRPr="00EE0F40" w:rsidRDefault="00E04A6E" w:rsidP="00E04A6E">
            <w:pPr>
              <w:jc w:val="center"/>
            </w:pPr>
            <w:r w:rsidRPr="00EE0F40">
              <w:t>-</w:t>
            </w:r>
          </w:p>
        </w:tc>
        <w:tc>
          <w:tcPr>
            <w:tcW w:w="8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C1652C2" w14:textId="77777777" w:rsidR="00E04A6E" w:rsidRPr="00EE0F40" w:rsidRDefault="00E04A6E" w:rsidP="00E04A6E">
            <w:pPr>
              <w:jc w:val="center"/>
            </w:pPr>
            <w:r w:rsidRPr="00EE0F40">
              <w:t>15</w:t>
            </w:r>
          </w:p>
        </w:tc>
        <w:tc>
          <w:tcPr>
            <w:tcW w:w="8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F71DF5F" w14:textId="77777777" w:rsidR="00E04A6E" w:rsidRPr="00EE0F40" w:rsidRDefault="00E04A6E" w:rsidP="00E04A6E">
            <w:pPr>
              <w:jc w:val="center"/>
            </w:pPr>
            <w:r w:rsidRPr="00EE0F40">
              <w:t>-</w:t>
            </w:r>
          </w:p>
        </w:tc>
        <w:tc>
          <w:tcPr>
            <w:tcW w:w="8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E934C4D" w14:textId="77777777" w:rsidR="00E04A6E" w:rsidRPr="00EE0F40" w:rsidRDefault="00E04A6E" w:rsidP="00E04A6E">
            <w:pPr>
              <w:jc w:val="center"/>
            </w:pPr>
            <w:r w:rsidRPr="00EE0F40">
              <w:t>-</w:t>
            </w:r>
          </w:p>
        </w:tc>
        <w:tc>
          <w:tcPr>
            <w:tcW w:w="9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3E30B81" w14:textId="77777777" w:rsidR="00E04A6E" w:rsidRPr="00EE0F40" w:rsidRDefault="00E04A6E" w:rsidP="00E04A6E">
            <w:pPr>
              <w:jc w:val="center"/>
            </w:pPr>
            <w:r w:rsidRPr="00EE0F40">
              <w:t>-</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83D0C0F" w14:textId="77777777" w:rsidR="00E04A6E" w:rsidRPr="00EE0F40" w:rsidRDefault="00E04A6E" w:rsidP="00E04A6E">
            <w:pPr>
              <w:jc w:val="center"/>
            </w:pPr>
            <w:r w:rsidRPr="00EE0F40">
              <w:t>16</w:t>
            </w:r>
          </w:p>
        </w:tc>
      </w:tr>
      <w:tr w:rsidR="00E04A6E" w:rsidRPr="00EE0F40" w14:paraId="148EA147" w14:textId="77777777" w:rsidTr="00E04A6E">
        <w:trPr>
          <w:jc w:val="center"/>
        </w:trPr>
        <w:tc>
          <w:tcPr>
            <w:tcW w:w="13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C679A4B" w14:textId="77777777" w:rsidR="00E04A6E" w:rsidRPr="00EE0F40" w:rsidRDefault="00E04A6E" w:rsidP="00E04A6E">
            <w:pPr>
              <w:jc w:val="center"/>
            </w:pPr>
            <w:r w:rsidRPr="00EE0F40">
              <w:rPr>
                <w:b/>
                <w:bCs/>
                <w:color w:val="000000"/>
              </w:rPr>
              <w:lastRenderedPageBreak/>
              <w:t>CO5</w:t>
            </w:r>
          </w:p>
        </w:tc>
        <w:tc>
          <w:tcPr>
            <w:tcW w:w="8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D971514" w14:textId="77777777" w:rsidR="00E04A6E" w:rsidRPr="00EE0F40" w:rsidRDefault="00E04A6E" w:rsidP="00E04A6E">
            <w:pPr>
              <w:jc w:val="center"/>
            </w:pPr>
            <w:r w:rsidRPr="00EE0F40">
              <w:t>8</w:t>
            </w:r>
          </w:p>
        </w:tc>
        <w:tc>
          <w:tcPr>
            <w:tcW w:w="9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8104DF8" w14:textId="77777777" w:rsidR="00E04A6E" w:rsidRPr="00EE0F40" w:rsidRDefault="00E04A6E" w:rsidP="00E04A6E">
            <w:pPr>
              <w:jc w:val="center"/>
            </w:pPr>
            <w:r w:rsidRPr="00EE0F40">
              <w:t>9</w:t>
            </w:r>
          </w:p>
        </w:tc>
        <w:tc>
          <w:tcPr>
            <w:tcW w:w="8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48C1BA8" w14:textId="77777777" w:rsidR="00E04A6E" w:rsidRPr="00EE0F40" w:rsidRDefault="00E04A6E" w:rsidP="00E04A6E">
            <w:pPr>
              <w:jc w:val="center"/>
            </w:pPr>
            <w:r w:rsidRPr="00EE0F40">
              <w:t>-</w:t>
            </w:r>
          </w:p>
        </w:tc>
        <w:tc>
          <w:tcPr>
            <w:tcW w:w="8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E0DB98C" w14:textId="77777777" w:rsidR="00E04A6E" w:rsidRPr="00EE0F40" w:rsidRDefault="00E04A6E" w:rsidP="00E04A6E">
            <w:pPr>
              <w:jc w:val="center"/>
            </w:pPr>
            <w:r w:rsidRPr="00EE0F40">
              <w:t>-</w:t>
            </w:r>
          </w:p>
        </w:tc>
        <w:tc>
          <w:tcPr>
            <w:tcW w:w="8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F940E91" w14:textId="77777777" w:rsidR="00E04A6E" w:rsidRPr="00EE0F40" w:rsidRDefault="00E04A6E" w:rsidP="00E04A6E">
            <w:pPr>
              <w:jc w:val="center"/>
            </w:pPr>
            <w:r w:rsidRPr="00EE0F40">
              <w:t>-</w:t>
            </w:r>
          </w:p>
        </w:tc>
        <w:tc>
          <w:tcPr>
            <w:tcW w:w="9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DFFC14B" w14:textId="77777777" w:rsidR="00E04A6E" w:rsidRPr="00EE0F40" w:rsidRDefault="00E04A6E" w:rsidP="00E04A6E">
            <w:pPr>
              <w:jc w:val="center"/>
            </w:pPr>
            <w:r w:rsidRPr="00EE0F40">
              <w:t>-</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7A7344F" w14:textId="77777777" w:rsidR="00E04A6E" w:rsidRPr="00EE0F40" w:rsidRDefault="00E04A6E" w:rsidP="00E04A6E">
            <w:pPr>
              <w:jc w:val="center"/>
            </w:pPr>
            <w:r w:rsidRPr="00EE0F40">
              <w:t>17</w:t>
            </w:r>
          </w:p>
        </w:tc>
      </w:tr>
      <w:tr w:rsidR="00E04A6E" w:rsidRPr="00EE0F40" w14:paraId="4AB7BB19" w14:textId="77777777" w:rsidTr="00E04A6E">
        <w:trPr>
          <w:jc w:val="center"/>
        </w:trPr>
        <w:tc>
          <w:tcPr>
            <w:tcW w:w="13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ECDEDD2" w14:textId="77777777" w:rsidR="00E04A6E" w:rsidRPr="00EE0F40" w:rsidRDefault="00E04A6E" w:rsidP="00E04A6E">
            <w:pPr>
              <w:jc w:val="center"/>
            </w:pPr>
            <w:r w:rsidRPr="00EE0F40">
              <w:rPr>
                <w:b/>
                <w:bCs/>
                <w:color w:val="000000"/>
              </w:rPr>
              <w:t>CO6</w:t>
            </w:r>
          </w:p>
        </w:tc>
        <w:tc>
          <w:tcPr>
            <w:tcW w:w="8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D2960A2" w14:textId="77777777" w:rsidR="00E04A6E" w:rsidRPr="00EE0F40" w:rsidRDefault="00E04A6E" w:rsidP="00E04A6E">
            <w:pPr>
              <w:jc w:val="center"/>
            </w:pPr>
            <w:r w:rsidRPr="00EE0F40">
              <w:t>3</w:t>
            </w:r>
          </w:p>
        </w:tc>
        <w:tc>
          <w:tcPr>
            <w:tcW w:w="9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76D34C4" w14:textId="77777777" w:rsidR="00E04A6E" w:rsidRPr="00EE0F40" w:rsidRDefault="00E04A6E" w:rsidP="00E04A6E">
            <w:pPr>
              <w:jc w:val="center"/>
            </w:pPr>
            <w:r w:rsidRPr="00EE0F40">
              <w:t>13</w:t>
            </w:r>
          </w:p>
        </w:tc>
        <w:tc>
          <w:tcPr>
            <w:tcW w:w="8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38E1E3D" w14:textId="77777777" w:rsidR="00E04A6E" w:rsidRPr="00EE0F40" w:rsidRDefault="00E04A6E" w:rsidP="00E04A6E">
            <w:pPr>
              <w:jc w:val="center"/>
            </w:pPr>
            <w:r w:rsidRPr="00EE0F40">
              <w:t>-</w:t>
            </w:r>
          </w:p>
        </w:tc>
        <w:tc>
          <w:tcPr>
            <w:tcW w:w="8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E2AFE9A" w14:textId="77777777" w:rsidR="00E04A6E" w:rsidRPr="00EE0F40" w:rsidRDefault="00E04A6E" w:rsidP="00E04A6E">
            <w:pPr>
              <w:jc w:val="center"/>
            </w:pPr>
            <w:r w:rsidRPr="00EE0F40">
              <w:t>-</w:t>
            </w:r>
          </w:p>
        </w:tc>
        <w:tc>
          <w:tcPr>
            <w:tcW w:w="8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27617E9" w14:textId="77777777" w:rsidR="00E04A6E" w:rsidRPr="00EE0F40" w:rsidRDefault="00E04A6E" w:rsidP="00E04A6E">
            <w:pPr>
              <w:jc w:val="center"/>
            </w:pPr>
            <w:r w:rsidRPr="00EE0F40">
              <w:t>-</w:t>
            </w:r>
          </w:p>
        </w:tc>
        <w:tc>
          <w:tcPr>
            <w:tcW w:w="9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78027CD" w14:textId="77777777" w:rsidR="00E04A6E" w:rsidRPr="00EE0F40" w:rsidRDefault="00E04A6E" w:rsidP="00E04A6E">
            <w:pPr>
              <w:jc w:val="center"/>
            </w:pPr>
            <w:r w:rsidRPr="00EE0F40">
              <w:t>-</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A83BB5E" w14:textId="77777777" w:rsidR="00E04A6E" w:rsidRPr="00EE0F40" w:rsidRDefault="00E04A6E" w:rsidP="00E04A6E">
            <w:pPr>
              <w:jc w:val="center"/>
            </w:pPr>
            <w:r w:rsidRPr="00EE0F40">
              <w:t>16</w:t>
            </w:r>
          </w:p>
        </w:tc>
      </w:tr>
      <w:tr w:rsidR="00E04A6E" w:rsidRPr="00EE0F40" w14:paraId="6CB72D6A" w14:textId="77777777" w:rsidTr="00E04A6E">
        <w:trPr>
          <w:jc w:val="center"/>
        </w:trPr>
        <w:tc>
          <w:tcPr>
            <w:tcW w:w="6475" w:type="dxa"/>
            <w:gridSpan w:val="7"/>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5917F88" w14:textId="77777777" w:rsidR="00E04A6E" w:rsidRPr="00EE0F40" w:rsidRDefault="00E04A6E" w:rsidP="00E04A6E"/>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9D648E4" w14:textId="77777777" w:rsidR="00E04A6E" w:rsidRPr="00EE0F40" w:rsidRDefault="00E04A6E" w:rsidP="00E04A6E">
            <w:pPr>
              <w:jc w:val="center"/>
            </w:pPr>
            <w:r w:rsidRPr="00EE0F40">
              <w:rPr>
                <w:b/>
                <w:bCs/>
                <w:color w:val="000000"/>
              </w:rPr>
              <w:t>124</w:t>
            </w:r>
          </w:p>
        </w:tc>
      </w:tr>
    </w:tbl>
    <w:p w14:paraId="4A562C80" w14:textId="77777777" w:rsidR="00E04A6E" w:rsidRPr="00EE0F40" w:rsidRDefault="00E04A6E" w:rsidP="00E04A6E">
      <w:r w:rsidRPr="00EE0F40">
        <w:rPr>
          <w:color w:val="000000"/>
        </w:rPr>
        <w:tab/>
      </w:r>
    </w:p>
    <w:p w14:paraId="5D45812C" w14:textId="77777777" w:rsidR="00E04A6E" w:rsidRPr="00897139" w:rsidRDefault="00E04A6E" w:rsidP="00E04A6E">
      <w:pPr>
        <w:jc w:val="center"/>
        <w:rPr>
          <w:bCs/>
          <w:noProof/>
        </w:rPr>
      </w:pPr>
      <w:r w:rsidRPr="00897139">
        <w:rPr>
          <w:noProof/>
        </w:rPr>
        <w:drawing>
          <wp:inline distT="0" distB="0" distL="0" distR="0" wp14:anchorId="73DC8861" wp14:editId="6E68D677">
            <wp:extent cx="5745480" cy="836930"/>
            <wp:effectExtent l="0" t="0" r="7620" b="1270"/>
            <wp:docPr id="163933977" name="Picture 163933977"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45480" cy="836930"/>
                    </a:xfrm>
                    <a:prstGeom prst="rect">
                      <a:avLst/>
                    </a:prstGeom>
                    <a:noFill/>
                    <a:ln>
                      <a:noFill/>
                    </a:ln>
                  </pic:spPr>
                </pic:pic>
              </a:graphicData>
            </a:graphic>
          </wp:inline>
        </w:drawing>
      </w:r>
    </w:p>
    <w:p w14:paraId="4E795DBC" w14:textId="77777777" w:rsidR="00E04A6E" w:rsidRPr="00897139" w:rsidRDefault="00E04A6E" w:rsidP="00E04A6E">
      <w:pPr>
        <w:jc w:val="center"/>
        <w:rPr>
          <w:b/>
          <w:bCs/>
        </w:rPr>
      </w:pPr>
    </w:p>
    <w:p w14:paraId="210DCC97" w14:textId="77777777" w:rsidR="00E04A6E" w:rsidRPr="00897139" w:rsidRDefault="00E04A6E" w:rsidP="00E04A6E">
      <w:pPr>
        <w:jc w:val="center"/>
        <w:rPr>
          <w:b/>
          <w:bCs/>
        </w:rPr>
      </w:pPr>
      <w:r w:rsidRPr="00897139">
        <w:rPr>
          <w:b/>
          <w:bCs/>
        </w:rPr>
        <w:t>END SEMESTER EXAMINATION – NOV / DEC 2024</w:t>
      </w:r>
    </w:p>
    <w:p w14:paraId="296E87C9" w14:textId="77777777" w:rsidR="00E04A6E" w:rsidRPr="00897139" w:rsidRDefault="00E04A6E" w:rsidP="00E40AC8">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404"/>
        <w:gridCol w:w="1675"/>
        <w:gridCol w:w="851"/>
      </w:tblGrid>
      <w:tr w:rsidR="00E04A6E" w:rsidRPr="00DB4759" w14:paraId="46E62D69" w14:textId="77777777" w:rsidTr="00E04A6E">
        <w:trPr>
          <w:trHeight w:val="397"/>
          <w:jc w:val="center"/>
        </w:trPr>
        <w:tc>
          <w:tcPr>
            <w:tcW w:w="1555" w:type="dxa"/>
            <w:vAlign w:val="center"/>
          </w:tcPr>
          <w:p w14:paraId="105BF613" w14:textId="77777777" w:rsidR="00E04A6E" w:rsidRPr="00DB4759" w:rsidRDefault="00E04A6E" w:rsidP="007E575B">
            <w:pPr>
              <w:pStyle w:val="Title"/>
              <w:jc w:val="left"/>
              <w:rPr>
                <w:b/>
                <w:sz w:val="22"/>
                <w:szCs w:val="22"/>
              </w:rPr>
            </w:pPr>
            <w:r w:rsidRPr="00DB4759">
              <w:rPr>
                <w:b/>
                <w:sz w:val="22"/>
                <w:szCs w:val="22"/>
              </w:rPr>
              <w:t xml:space="preserve">Course Code      </w:t>
            </w:r>
          </w:p>
        </w:tc>
        <w:tc>
          <w:tcPr>
            <w:tcW w:w="6404" w:type="dxa"/>
            <w:vAlign w:val="center"/>
          </w:tcPr>
          <w:p w14:paraId="32FBF864" w14:textId="77777777" w:rsidR="00E04A6E" w:rsidRPr="00DB4759" w:rsidRDefault="00E04A6E" w:rsidP="007E575B">
            <w:pPr>
              <w:pStyle w:val="Title"/>
              <w:jc w:val="left"/>
              <w:rPr>
                <w:b/>
                <w:sz w:val="22"/>
                <w:szCs w:val="22"/>
              </w:rPr>
            </w:pPr>
            <w:r w:rsidRPr="00DB4759">
              <w:rPr>
                <w:b/>
                <w:sz w:val="22"/>
                <w:szCs w:val="22"/>
              </w:rPr>
              <w:t>23CS1012</w:t>
            </w:r>
          </w:p>
        </w:tc>
        <w:tc>
          <w:tcPr>
            <w:tcW w:w="1675" w:type="dxa"/>
            <w:vAlign w:val="center"/>
          </w:tcPr>
          <w:p w14:paraId="0774E4BB" w14:textId="77777777" w:rsidR="00E04A6E" w:rsidRPr="00DB4759" w:rsidRDefault="00E04A6E" w:rsidP="007E575B">
            <w:pPr>
              <w:pStyle w:val="Title"/>
              <w:ind w:left="-468" w:firstLine="468"/>
              <w:jc w:val="left"/>
              <w:rPr>
                <w:sz w:val="22"/>
                <w:szCs w:val="22"/>
              </w:rPr>
            </w:pPr>
            <w:r w:rsidRPr="00DB4759">
              <w:rPr>
                <w:b/>
                <w:bCs/>
                <w:sz w:val="22"/>
                <w:szCs w:val="22"/>
              </w:rPr>
              <w:t xml:space="preserve">Duration       </w:t>
            </w:r>
          </w:p>
        </w:tc>
        <w:tc>
          <w:tcPr>
            <w:tcW w:w="851" w:type="dxa"/>
            <w:vAlign w:val="center"/>
          </w:tcPr>
          <w:p w14:paraId="2A778997" w14:textId="77777777" w:rsidR="00E04A6E" w:rsidRPr="00DB4759" w:rsidRDefault="00E04A6E" w:rsidP="007E575B">
            <w:pPr>
              <w:pStyle w:val="Title"/>
              <w:jc w:val="left"/>
              <w:rPr>
                <w:b/>
                <w:sz w:val="22"/>
                <w:szCs w:val="22"/>
              </w:rPr>
            </w:pPr>
            <w:r w:rsidRPr="00DB4759">
              <w:rPr>
                <w:b/>
                <w:sz w:val="22"/>
                <w:szCs w:val="22"/>
              </w:rPr>
              <w:t>3hrs</w:t>
            </w:r>
          </w:p>
        </w:tc>
      </w:tr>
      <w:tr w:rsidR="00E04A6E" w:rsidRPr="00DB4759" w14:paraId="12CFDFA0" w14:textId="77777777" w:rsidTr="00E04A6E">
        <w:trPr>
          <w:trHeight w:val="397"/>
          <w:jc w:val="center"/>
        </w:trPr>
        <w:tc>
          <w:tcPr>
            <w:tcW w:w="1555" w:type="dxa"/>
            <w:vAlign w:val="center"/>
          </w:tcPr>
          <w:p w14:paraId="076900E5" w14:textId="77777777" w:rsidR="00E04A6E" w:rsidRPr="00DB4759" w:rsidRDefault="00E04A6E" w:rsidP="007E575B">
            <w:pPr>
              <w:pStyle w:val="Title"/>
              <w:ind w:right="-160"/>
              <w:jc w:val="left"/>
              <w:rPr>
                <w:b/>
                <w:sz w:val="22"/>
                <w:szCs w:val="22"/>
              </w:rPr>
            </w:pPr>
            <w:r w:rsidRPr="00DB4759">
              <w:rPr>
                <w:b/>
                <w:sz w:val="22"/>
                <w:szCs w:val="22"/>
              </w:rPr>
              <w:t xml:space="preserve">Course Title     </w:t>
            </w:r>
          </w:p>
        </w:tc>
        <w:tc>
          <w:tcPr>
            <w:tcW w:w="6404" w:type="dxa"/>
            <w:vAlign w:val="center"/>
          </w:tcPr>
          <w:p w14:paraId="62540C4F" w14:textId="77777777" w:rsidR="00E04A6E" w:rsidRPr="00DB4759" w:rsidRDefault="00E04A6E" w:rsidP="007E575B">
            <w:pPr>
              <w:pStyle w:val="Title"/>
              <w:jc w:val="left"/>
              <w:rPr>
                <w:b/>
                <w:sz w:val="22"/>
                <w:szCs w:val="22"/>
              </w:rPr>
            </w:pPr>
            <w:r w:rsidRPr="00DB4759">
              <w:rPr>
                <w:b/>
                <w:sz w:val="22"/>
                <w:szCs w:val="22"/>
              </w:rPr>
              <w:t>COMPUTER ORGANIZATION AND ARCHITECTURE</w:t>
            </w:r>
          </w:p>
        </w:tc>
        <w:tc>
          <w:tcPr>
            <w:tcW w:w="1675" w:type="dxa"/>
            <w:vAlign w:val="center"/>
          </w:tcPr>
          <w:p w14:paraId="4D69189A" w14:textId="77777777" w:rsidR="00E04A6E" w:rsidRPr="00DB4759" w:rsidRDefault="00E04A6E" w:rsidP="007E575B">
            <w:pPr>
              <w:pStyle w:val="Title"/>
              <w:jc w:val="left"/>
              <w:rPr>
                <w:b/>
                <w:bCs/>
                <w:sz w:val="22"/>
                <w:szCs w:val="22"/>
              </w:rPr>
            </w:pPr>
            <w:r w:rsidRPr="00DB4759">
              <w:rPr>
                <w:b/>
                <w:bCs/>
                <w:sz w:val="22"/>
                <w:szCs w:val="22"/>
              </w:rPr>
              <w:t xml:space="preserve">Max. Marks </w:t>
            </w:r>
          </w:p>
        </w:tc>
        <w:tc>
          <w:tcPr>
            <w:tcW w:w="851" w:type="dxa"/>
            <w:vAlign w:val="center"/>
          </w:tcPr>
          <w:p w14:paraId="53E1A6FB" w14:textId="77777777" w:rsidR="00E04A6E" w:rsidRPr="00DB4759" w:rsidRDefault="00E04A6E" w:rsidP="007E575B">
            <w:pPr>
              <w:pStyle w:val="Title"/>
              <w:jc w:val="left"/>
              <w:rPr>
                <w:b/>
                <w:sz w:val="22"/>
                <w:szCs w:val="22"/>
              </w:rPr>
            </w:pPr>
            <w:r w:rsidRPr="00DB4759">
              <w:rPr>
                <w:b/>
                <w:sz w:val="22"/>
                <w:szCs w:val="22"/>
              </w:rPr>
              <w:t>100</w:t>
            </w:r>
          </w:p>
        </w:tc>
      </w:tr>
    </w:tbl>
    <w:p w14:paraId="4BC2BAF1" w14:textId="77777777" w:rsidR="00E04A6E" w:rsidRPr="00897139" w:rsidRDefault="00E04A6E" w:rsidP="00B57D8D">
      <w:pPr>
        <w:ind w:left="720"/>
        <w:rPr>
          <w:highlight w:val="yellow"/>
        </w:rPr>
      </w:pPr>
    </w:p>
    <w:tbl>
      <w:tblPr>
        <w:tblStyle w:val="TableGrid"/>
        <w:tblW w:w="5817" w:type="pct"/>
        <w:tblInd w:w="-714" w:type="dxa"/>
        <w:tblLook w:val="04A0" w:firstRow="1" w:lastRow="0" w:firstColumn="1" w:lastColumn="0" w:noHBand="0" w:noVBand="1"/>
      </w:tblPr>
      <w:tblGrid>
        <w:gridCol w:w="570"/>
        <w:gridCol w:w="396"/>
        <w:gridCol w:w="7861"/>
        <w:gridCol w:w="670"/>
        <w:gridCol w:w="537"/>
        <w:gridCol w:w="456"/>
      </w:tblGrid>
      <w:tr w:rsidR="00E04A6E" w:rsidRPr="00897139" w14:paraId="1287DC79" w14:textId="77777777" w:rsidTr="00E04A6E">
        <w:trPr>
          <w:trHeight w:val="552"/>
        </w:trPr>
        <w:tc>
          <w:tcPr>
            <w:tcW w:w="251" w:type="pct"/>
            <w:vAlign w:val="center"/>
          </w:tcPr>
          <w:p w14:paraId="088A83C6" w14:textId="77777777" w:rsidR="00E04A6E" w:rsidRPr="00897139" w:rsidRDefault="00E04A6E" w:rsidP="005133D7">
            <w:pPr>
              <w:jc w:val="center"/>
              <w:rPr>
                <w:b/>
              </w:rPr>
            </w:pPr>
            <w:r w:rsidRPr="00897139">
              <w:rPr>
                <w:b/>
              </w:rPr>
              <w:t>Q. No.</w:t>
            </w:r>
          </w:p>
        </w:tc>
        <w:tc>
          <w:tcPr>
            <w:tcW w:w="3973" w:type="pct"/>
            <w:gridSpan w:val="2"/>
            <w:vAlign w:val="center"/>
          </w:tcPr>
          <w:p w14:paraId="44EDFCB3" w14:textId="77777777" w:rsidR="00E04A6E" w:rsidRPr="00897139" w:rsidRDefault="00E04A6E" w:rsidP="005133D7">
            <w:pPr>
              <w:jc w:val="center"/>
              <w:rPr>
                <w:b/>
              </w:rPr>
            </w:pPr>
            <w:r w:rsidRPr="00897139">
              <w:rPr>
                <w:b/>
              </w:rPr>
              <w:t>Questions</w:t>
            </w:r>
          </w:p>
        </w:tc>
        <w:tc>
          <w:tcPr>
            <w:tcW w:w="294" w:type="pct"/>
            <w:vAlign w:val="center"/>
          </w:tcPr>
          <w:p w14:paraId="79043A96" w14:textId="77777777" w:rsidR="00E04A6E" w:rsidRPr="00897139" w:rsidRDefault="00E04A6E" w:rsidP="00405BDF">
            <w:pPr>
              <w:jc w:val="center"/>
              <w:rPr>
                <w:b/>
              </w:rPr>
            </w:pPr>
            <w:r w:rsidRPr="00897139">
              <w:rPr>
                <w:b/>
              </w:rPr>
              <w:t>CO</w:t>
            </w:r>
          </w:p>
        </w:tc>
        <w:tc>
          <w:tcPr>
            <w:tcW w:w="237" w:type="pct"/>
            <w:vAlign w:val="center"/>
          </w:tcPr>
          <w:p w14:paraId="32488B59" w14:textId="77777777" w:rsidR="00E04A6E" w:rsidRPr="00897139" w:rsidRDefault="00E04A6E" w:rsidP="00375CD9">
            <w:pPr>
              <w:jc w:val="center"/>
              <w:rPr>
                <w:b/>
              </w:rPr>
            </w:pPr>
            <w:r w:rsidRPr="00897139">
              <w:rPr>
                <w:b/>
              </w:rPr>
              <w:t>BL</w:t>
            </w:r>
          </w:p>
        </w:tc>
        <w:tc>
          <w:tcPr>
            <w:tcW w:w="245" w:type="pct"/>
            <w:vAlign w:val="center"/>
          </w:tcPr>
          <w:p w14:paraId="24169CBE" w14:textId="77777777" w:rsidR="00E04A6E" w:rsidRPr="00897139" w:rsidRDefault="00E04A6E" w:rsidP="005133D7">
            <w:pPr>
              <w:jc w:val="center"/>
              <w:rPr>
                <w:b/>
              </w:rPr>
            </w:pPr>
            <w:r w:rsidRPr="00897139">
              <w:rPr>
                <w:b/>
              </w:rPr>
              <w:t>M</w:t>
            </w:r>
          </w:p>
        </w:tc>
      </w:tr>
      <w:tr w:rsidR="00E04A6E" w:rsidRPr="00897139" w14:paraId="0967F595" w14:textId="77777777" w:rsidTr="008E4728">
        <w:trPr>
          <w:trHeight w:val="550"/>
        </w:trPr>
        <w:tc>
          <w:tcPr>
            <w:tcW w:w="5000" w:type="pct"/>
            <w:gridSpan w:val="6"/>
            <w:vAlign w:val="center"/>
          </w:tcPr>
          <w:p w14:paraId="0121D152" w14:textId="77777777" w:rsidR="00E04A6E" w:rsidRPr="00897139" w:rsidRDefault="00E04A6E" w:rsidP="008C57B9">
            <w:pPr>
              <w:jc w:val="center"/>
              <w:rPr>
                <w:b/>
                <w:u w:val="single"/>
              </w:rPr>
            </w:pPr>
            <w:r w:rsidRPr="00897139">
              <w:rPr>
                <w:b/>
                <w:u w:val="single"/>
              </w:rPr>
              <w:t>PART – A (10 X 1 = 10 MARKS)</w:t>
            </w:r>
          </w:p>
        </w:tc>
      </w:tr>
      <w:tr w:rsidR="00E04A6E" w:rsidRPr="00897139" w14:paraId="3EFE8B45" w14:textId="77777777" w:rsidTr="00E04A6E">
        <w:trPr>
          <w:trHeight w:val="283"/>
        </w:trPr>
        <w:tc>
          <w:tcPr>
            <w:tcW w:w="251" w:type="pct"/>
          </w:tcPr>
          <w:p w14:paraId="744510D8" w14:textId="77777777" w:rsidR="00E04A6E" w:rsidRPr="00897139" w:rsidRDefault="00E04A6E" w:rsidP="00E04A6E">
            <w:pPr>
              <w:jc w:val="center"/>
            </w:pPr>
            <w:r w:rsidRPr="00897139">
              <w:t>1.</w:t>
            </w:r>
          </w:p>
        </w:tc>
        <w:tc>
          <w:tcPr>
            <w:tcW w:w="3973" w:type="pct"/>
            <w:gridSpan w:val="2"/>
            <w:vAlign w:val="bottom"/>
          </w:tcPr>
          <w:p w14:paraId="18A43142" w14:textId="77777777" w:rsidR="00E04A6E" w:rsidRPr="00897139" w:rsidRDefault="00E04A6E" w:rsidP="00E04A6E">
            <w:pPr>
              <w:autoSpaceDE w:val="0"/>
              <w:autoSpaceDN w:val="0"/>
              <w:adjustRightInd w:val="0"/>
              <w:jc w:val="both"/>
            </w:pPr>
            <w:r w:rsidRPr="00897139">
              <w:rPr>
                <w:color w:val="000000"/>
              </w:rPr>
              <w:t>Compare the following components from the central processing unit: MAR and MBR.</w:t>
            </w:r>
          </w:p>
        </w:tc>
        <w:tc>
          <w:tcPr>
            <w:tcW w:w="294" w:type="pct"/>
          </w:tcPr>
          <w:p w14:paraId="6E0279BB" w14:textId="77777777" w:rsidR="00E04A6E" w:rsidRPr="00897139" w:rsidRDefault="00E04A6E" w:rsidP="00E04A6E">
            <w:pPr>
              <w:jc w:val="center"/>
            </w:pPr>
            <w:r w:rsidRPr="00897139">
              <w:t>CO1</w:t>
            </w:r>
          </w:p>
        </w:tc>
        <w:tc>
          <w:tcPr>
            <w:tcW w:w="237" w:type="pct"/>
          </w:tcPr>
          <w:p w14:paraId="7004E315" w14:textId="77777777" w:rsidR="00E04A6E" w:rsidRPr="00897139" w:rsidRDefault="00E04A6E" w:rsidP="00E04A6E">
            <w:pPr>
              <w:jc w:val="center"/>
            </w:pPr>
            <w:r w:rsidRPr="00897139">
              <w:t>U</w:t>
            </w:r>
          </w:p>
        </w:tc>
        <w:tc>
          <w:tcPr>
            <w:tcW w:w="245" w:type="pct"/>
          </w:tcPr>
          <w:p w14:paraId="0688890E" w14:textId="77777777" w:rsidR="00E04A6E" w:rsidRPr="00897139" w:rsidRDefault="00E04A6E" w:rsidP="00E04A6E">
            <w:pPr>
              <w:jc w:val="center"/>
            </w:pPr>
            <w:r w:rsidRPr="00897139">
              <w:t>1</w:t>
            </w:r>
          </w:p>
        </w:tc>
      </w:tr>
      <w:tr w:rsidR="00E04A6E" w:rsidRPr="00897139" w14:paraId="25F53256" w14:textId="77777777" w:rsidTr="00E04A6E">
        <w:trPr>
          <w:trHeight w:val="283"/>
        </w:trPr>
        <w:tc>
          <w:tcPr>
            <w:tcW w:w="251" w:type="pct"/>
          </w:tcPr>
          <w:p w14:paraId="46319DD9" w14:textId="77777777" w:rsidR="00E04A6E" w:rsidRPr="00897139" w:rsidRDefault="00E04A6E" w:rsidP="00E04A6E">
            <w:pPr>
              <w:jc w:val="center"/>
            </w:pPr>
            <w:r w:rsidRPr="00897139">
              <w:t>2.</w:t>
            </w:r>
          </w:p>
        </w:tc>
        <w:tc>
          <w:tcPr>
            <w:tcW w:w="3973" w:type="pct"/>
            <w:gridSpan w:val="2"/>
            <w:vAlign w:val="bottom"/>
          </w:tcPr>
          <w:p w14:paraId="7881681E" w14:textId="77777777" w:rsidR="00E04A6E" w:rsidRPr="00897139" w:rsidRDefault="00E04A6E" w:rsidP="00E04A6E">
            <w:pPr>
              <w:pStyle w:val="NormalWeb"/>
            </w:pPr>
            <w:r w:rsidRPr="00897139">
              <w:rPr>
                <w:color w:val="000000"/>
              </w:rPr>
              <w:t>Differentiate the types of PCI's available in the market.</w:t>
            </w:r>
          </w:p>
        </w:tc>
        <w:tc>
          <w:tcPr>
            <w:tcW w:w="294" w:type="pct"/>
          </w:tcPr>
          <w:p w14:paraId="17844262" w14:textId="77777777" w:rsidR="00E04A6E" w:rsidRPr="00897139" w:rsidRDefault="00E04A6E" w:rsidP="00E04A6E">
            <w:pPr>
              <w:jc w:val="center"/>
            </w:pPr>
            <w:r w:rsidRPr="00897139">
              <w:t>CO1</w:t>
            </w:r>
          </w:p>
        </w:tc>
        <w:tc>
          <w:tcPr>
            <w:tcW w:w="237" w:type="pct"/>
          </w:tcPr>
          <w:p w14:paraId="47F36A44" w14:textId="77777777" w:rsidR="00E04A6E" w:rsidRPr="00897139" w:rsidRDefault="00E04A6E" w:rsidP="00E04A6E">
            <w:pPr>
              <w:jc w:val="center"/>
            </w:pPr>
            <w:r w:rsidRPr="00897139">
              <w:t>U</w:t>
            </w:r>
          </w:p>
        </w:tc>
        <w:tc>
          <w:tcPr>
            <w:tcW w:w="245" w:type="pct"/>
          </w:tcPr>
          <w:p w14:paraId="6040832D" w14:textId="77777777" w:rsidR="00E04A6E" w:rsidRPr="00897139" w:rsidRDefault="00E04A6E" w:rsidP="00E04A6E">
            <w:pPr>
              <w:jc w:val="center"/>
            </w:pPr>
            <w:r w:rsidRPr="00897139">
              <w:t>1</w:t>
            </w:r>
          </w:p>
        </w:tc>
      </w:tr>
      <w:tr w:rsidR="00E04A6E" w:rsidRPr="00897139" w14:paraId="0C732A6C" w14:textId="77777777" w:rsidTr="00E04A6E">
        <w:trPr>
          <w:trHeight w:val="283"/>
        </w:trPr>
        <w:tc>
          <w:tcPr>
            <w:tcW w:w="251" w:type="pct"/>
          </w:tcPr>
          <w:p w14:paraId="4A98D0AD" w14:textId="77777777" w:rsidR="00E04A6E" w:rsidRPr="00897139" w:rsidRDefault="00E04A6E" w:rsidP="00E04A6E">
            <w:pPr>
              <w:jc w:val="center"/>
            </w:pPr>
            <w:r w:rsidRPr="00897139">
              <w:t>3.</w:t>
            </w:r>
          </w:p>
        </w:tc>
        <w:tc>
          <w:tcPr>
            <w:tcW w:w="3973" w:type="pct"/>
            <w:gridSpan w:val="2"/>
            <w:vAlign w:val="bottom"/>
          </w:tcPr>
          <w:p w14:paraId="638A68F8" w14:textId="77777777" w:rsidR="00E04A6E" w:rsidRPr="00897139" w:rsidRDefault="00E04A6E" w:rsidP="00D21B4B">
            <w:r w:rsidRPr="00897139">
              <w:rPr>
                <w:color w:val="000000"/>
              </w:rPr>
              <w:t>Write the advantages of static RAM over dynamic RAM.</w:t>
            </w:r>
          </w:p>
        </w:tc>
        <w:tc>
          <w:tcPr>
            <w:tcW w:w="294" w:type="pct"/>
          </w:tcPr>
          <w:p w14:paraId="4FE9D00E" w14:textId="77777777" w:rsidR="00E04A6E" w:rsidRPr="00897139" w:rsidRDefault="00E04A6E" w:rsidP="00E04A6E">
            <w:pPr>
              <w:jc w:val="center"/>
            </w:pPr>
            <w:r w:rsidRPr="00897139">
              <w:t>CO2</w:t>
            </w:r>
          </w:p>
        </w:tc>
        <w:tc>
          <w:tcPr>
            <w:tcW w:w="237" w:type="pct"/>
          </w:tcPr>
          <w:p w14:paraId="57DF7A62" w14:textId="77777777" w:rsidR="00E04A6E" w:rsidRPr="00897139" w:rsidRDefault="00E04A6E" w:rsidP="00E04A6E">
            <w:pPr>
              <w:jc w:val="center"/>
            </w:pPr>
            <w:r w:rsidRPr="00897139">
              <w:t>R</w:t>
            </w:r>
          </w:p>
        </w:tc>
        <w:tc>
          <w:tcPr>
            <w:tcW w:w="245" w:type="pct"/>
          </w:tcPr>
          <w:p w14:paraId="3366DE84" w14:textId="77777777" w:rsidR="00E04A6E" w:rsidRPr="00897139" w:rsidRDefault="00E04A6E" w:rsidP="00E04A6E">
            <w:pPr>
              <w:jc w:val="center"/>
            </w:pPr>
            <w:r w:rsidRPr="00897139">
              <w:t>1</w:t>
            </w:r>
          </w:p>
        </w:tc>
      </w:tr>
      <w:tr w:rsidR="00E04A6E" w:rsidRPr="00897139" w14:paraId="261ABEAD" w14:textId="77777777" w:rsidTr="00E04A6E">
        <w:trPr>
          <w:trHeight w:val="283"/>
        </w:trPr>
        <w:tc>
          <w:tcPr>
            <w:tcW w:w="251" w:type="pct"/>
          </w:tcPr>
          <w:p w14:paraId="392F3B1D" w14:textId="77777777" w:rsidR="00E04A6E" w:rsidRPr="00897139" w:rsidRDefault="00E04A6E" w:rsidP="00E04A6E">
            <w:pPr>
              <w:jc w:val="center"/>
            </w:pPr>
            <w:r w:rsidRPr="00897139">
              <w:t>4.</w:t>
            </w:r>
          </w:p>
        </w:tc>
        <w:tc>
          <w:tcPr>
            <w:tcW w:w="3973" w:type="pct"/>
            <w:gridSpan w:val="2"/>
            <w:vAlign w:val="bottom"/>
          </w:tcPr>
          <w:p w14:paraId="63FBA51E" w14:textId="77777777" w:rsidR="00E04A6E" w:rsidRPr="00897139" w:rsidRDefault="00E04A6E" w:rsidP="00D21B4B">
            <w:r w:rsidRPr="00897139">
              <w:rPr>
                <w:color w:val="000000"/>
              </w:rPr>
              <w:t>Name the three types of ROM.</w:t>
            </w:r>
          </w:p>
        </w:tc>
        <w:tc>
          <w:tcPr>
            <w:tcW w:w="294" w:type="pct"/>
          </w:tcPr>
          <w:p w14:paraId="47FA6B15" w14:textId="77777777" w:rsidR="00E04A6E" w:rsidRPr="00897139" w:rsidRDefault="00E04A6E" w:rsidP="00E04A6E">
            <w:pPr>
              <w:jc w:val="center"/>
            </w:pPr>
            <w:r w:rsidRPr="00897139">
              <w:t>CO2</w:t>
            </w:r>
          </w:p>
        </w:tc>
        <w:tc>
          <w:tcPr>
            <w:tcW w:w="237" w:type="pct"/>
          </w:tcPr>
          <w:p w14:paraId="6CEACFC8" w14:textId="77777777" w:rsidR="00E04A6E" w:rsidRPr="00897139" w:rsidRDefault="00E04A6E" w:rsidP="00E04A6E">
            <w:pPr>
              <w:jc w:val="center"/>
            </w:pPr>
            <w:r w:rsidRPr="00897139">
              <w:t>R</w:t>
            </w:r>
          </w:p>
        </w:tc>
        <w:tc>
          <w:tcPr>
            <w:tcW w:w="245" w:type="pct"/>
          </w:tcPr>
          <w:p w14:paraId="07320C9E" w14:textId="77777777" w:rsidR="00E04A6E" w:rsidRPr="00897139" w:rsidRDefault="00E04A6E" w:rsidP="00E04A6E">
            <w:pPr>
              <w:jc w:val="center"/>
            </w:pPr>
            <w:r w:rsidRPr="00897139">
              <w:t>1</w:t>
            </w:r>
          </w:p>
        </w:tc>
      </w:tr>
      <w:tr w:rsidR="00E04A6E" w:rsidRPr="00897139" w14:paraId="4B83CE08" w14:textId="77777777" w:rsidTr="00E04A6E">
        <w:trPr>
          <w:trHeight w:val="283"/>
        </w:trPr>
        <w:tc>
          <w:tcPr>
            <w:tcW w:w="251" w:type="pct"/>
          </w:tcPr>
          <w:p w14:paraId="6B11ABF1" w14:textId="77777777" w:rsidR="00E04A6E" w:rsidRPr="00897139" w:rsidRDefault="00E04A6E" w:rsidP="00E04A6E">
            <w:pPr>
              <w:jc w:val="center"/>
            </w:pPr>
            <w:r w:rsidRPr="00897139">
              <w:t>5.</w:t>
            </w:r>
          </w:p>
        </w:tc>
        <w:tc>
          <w:tcPr>
            <w:tcW w:w="3973" w:type="pct"/>
            <w:gridSpan w:val="2"/>
            <w:vAlign w:val="bottom"/>
          </w:tcPr>
          <w:p w14:paraId="1FFE2621" w14:textId="77777777" w:rsidR="00E04A6E" w:rsidRPr="00897139" w:rsidRDefault="00E04A6E" w:rsidP="00D21B4B">
            <w:pPr>
              <w:pStyle w:val="Default"/>
            </w:pPr>
            <w:r w:rsidRPr="00897139">
              <w:t>Differentiate between a logical address and physical address.</w:t>
            </w:r>
          </w:p>
        </w:tc>
        <w:tc>
          <w:tcPr>
            <w:tcW w:w="294" w:type="pct"/>
          </w:tcPr>
          <w:p w14:paraId="740970EA" w14:textId="77777777" w:rsidR="00E04A6E" w:rsidRPr="00897139" w:rsidRDefault="00E04A6E" w:rsidP="00E04A6E">
            <w:pPr>
              <w:jc w:val="center"/>
            </w:pPr>
            <w:r w:rsidRPr="00897139">
              <w:t>CO3</w:t>
            </w:r>
          </w:p>
        </w:tc>
        <w:tc>
          <w:tcPr>
            <w:tcW w:w="237" w:type="pct"/>
          </w:tcPr>
          <w:p w14:paraId="293DB24D" w14:textId="77777777" w:rsidR="00E04A6E" w:rsidRPr="00897139" w:rsidRDefault="00E04A6E" w:rsidP="00E04A6E">
            <w:pPr>
              <w:jc w:val="center"/>
            </w:pPr>
            <w:r w:rsidRPr="00897139">
              <w:t>U</w:t>
            </w:r>
          </w:p>
        </w:tc>
        <w:tc>
          <w:tcPr>
            <w:tcW w:w="245" w:type="pct"/>
          </w:tcPr>
          <w:p w14:paraId="3EEE0006" w14:textId="77777777" w:rsidR="00E04A6E" w:rsidRPr="00897139" w:rsidRDefault="00E04A6E" w:rsidP="00E04A6E">
            <w:pPr>
              <w:jc w:val="center"/>
            </w:pPr>
            <w:r w:rsidRPr="00897139">
              <w:t>1</w:t>
            </w:r>
          </w:p>
        </w:tc>
      </w:tr>
      <w:tr w:rsidR="00E04A6E" w:rsidRPr="00897139" w14:paraId="3E76359E" w14:textId="77777777" w:rsidTr="00E04A6E">
        <w:trPr>
          <w:trHeight w:val="283"/>
        </w:trPr>
        <w:tc>
          <w:tcPr>
            <w:tcW w:w="251" w:type="pct"/>
          </w:tcPr>
          <w:p w14:paraId="1A83D94F" w14:textId="77777777" w:rsidR="00E04A6E" w:rsidRPr="00897139" w:rsidRDefault="00E04A6E" w:rsidP="00E04A6E">
            <w:pPr>
              <w:jc w:val="center"/>
            </w:pPr>
            <w:r w:rsidRPr="00897139">
              <w:t>6.</w:t>
            </w:r>
          </w:p>
        </w:tc>
        <w:tc>
          <w:tcPr>
            <w:tcW w:w="3973" w:type="pct"/>
            <w:gridSpan w:val="2"/>
            <w:vAlign w:val="bottom"/>
          </w:tcPr>
          <w:p w14:paraId="4F345B5A" w14:textId="77777777" w:rsidR="00E04A6E" w:rsidRPr="00897139" w:rsidRDefault="00E04A6E" w:rsidP="00E04A6E">
            <w:pPr>
              <w:jc w:val="both"/>
            </w:pPr>
            <w:r w:rsidRPr="00897139">
              <w:rPr>
                <w:color w:val="000000"/>
              </w:rPr>
              <w:t>List the major components in the direct access memory module in a computer system.</w:t>
            </w:r>
          </w:p>
        </w:tc>
        <w:tc>
          <w:tcPr>
            <w:tcW w:w="294" w:type="pct"/>
          </w:tcPr>
          <w:p w14:paraId="26A1799E" w14:textId="77777777" w:rsidR="00E04A6E" w:rsidRPr="00897139" w:rsidRDefault="00E04A6E" w:rsidP="00E04A6E">
            <w:pPr>
              <w:jc w:val="center"/>
            </w:pPr>
            <w:r w:rsidRPr="00897139">
              <w:t>CO3</w:t>
            </w:r>
          </w:p>
        </w:tc>
        <w:tc>
          <w:tcPr>
            <w:tcW w:w="237" w:type="pct"/>
          </w:tcPr>
          <w:p w14:paraId="1BC367C9" w14:textId="77777777" w:rsidR="00E04A6E" w:rsidRPr="00897139" w:rsidRDefault="00E04A6E" w:rsidP="00E04A6E">
            <w:pPr>
              <w:jc w:val="center"/>
            </w:pPr>
            <w:r w:rsidRPr="00897139">
              <w:t>R</w:t>
            </w:r>
          </w:p>
        </w:tc>
        <w:tc>
          <w:tcPr>
            <w:tcW w:w="245" w:type="pct"/>
          </w:tcPr>
          <w:p w14:paraId="32714524" w14:textId="77777777" w:rsidR="00E04A6E" w:rsidRPr="00897139" w:rsidRDefault="00E04A6E" w:rsidP="00E04A6E">
            <w:pPr>
              <w:jc w:val="center"/>
            </w:pPr>
            <w:r w:rsidRPr="00897139">
              <w:t>1</w:t>
            </w:r>
          </w:p>
        </w:tc>
      </w:tr>
      <w:tr w:rsidR="00E04A6E" w:rsidRPr="00897139" w14:paraId="6DF34FFA" w14:textId="77777777" w:rsidTr="00E04A6E">
        <w:trPr>
          <w:trHeight w:val="283"/>
        </w:trPr>
        <w:tc>
          <w:tcPr>
            <w:tcW w:w="251" w:type="pct"/>
          </w:tcPr>
          <w:p w14:paraId="57F3C96F" w14:textId="77777777" w:rsidR="00E04A6E" w:rsidRPr="00897139" w:rsidRDefault="00E04A6E" w:rsidP="00E04A6E">
            <w:pPr>
              <w:jc w:val="center"/>
            </w:pPr>
            <w:r w:rsidRPr="00897139">
              <w:t>7.</w:t>
            </w:r>
          </w:p>
        </w:tc>
        <w:tc>
          <w:tcPr>
            <w:tcW w:w="3973" w:type="pct"/>
            <w:gridSpan w:val="2"/>
            <w:vAlign w:val="bottom"/>
          </w:tcPr>
          <w:p w14:paraId="3E839BC3" w14:textId="77777777" w:rsidR="00E04A6E" w:rsidRPr="00897139" w:rsidRDefault="00E04A6E" w:rsidP="00D21B4B">
            <w:pPr>
              <w:pStyle w:val="ListParagraph"/>
              <w:ind w:left="0"/>
              <w:rPr>
                <w:noProof/>
                <w:lang w:eastAsia="zh-TW"/>
              </w:rPr>
            </w:pPr>
            <w:r w:rsidRPr="00897139">
              <w:rPr>
                <w:color w:val="000000"/>
              </w:rPr>
              <w:t>Order the sequence of steps involved in processing an instruction.</w:t>
            </w:r>
          </w:p>
        </w:tc>
        <w:tc>
          <w:tcPr>
            <w:tcW w:w="294" w:type="pct"/>
          </w:tcPr>
          <w:p w14:paraId="59FB6C05" w14:textId="77777777" w:rsidR="00E04A6E" w:rsidRPr="00897139" w:rsidRDefault="00E04A6E" w:rsidP="00E04A6E">
            <w:pPr>
              <w:jc w:val="center"/>
            </w:pPr>
            <w:r w:rsidRPr="00897139">
              <w:t>CO4</w:t>
            </w:r>
          </w:p>
        </w:tc>
        <w:tc>
          <w:tcPr>
            <w:tcW w:w="237" w:type="pct"/>
          </w:tcPr>
          <w:p w14:paraId="1D6BD00A" w14:textId="77777777" w:rsidR="00E04A6E" w:rsidRPr="00897139" w:rsidRDefault="00E04A6E" w:rsidP="00E04A6E">
            <w:pPr>
              <w:jc w:val="center"/>
            </w:pPr>
            <w:r w:rsidRPr="00897139">
              <w:t>U</w:t>
            </w:r>
          </w:p>
        </w:tc>
        <w:tc>
          <w:tcPr>
            <w:tcW w:w="245" w:type="pct"/>
          </w:tcPr>
          <w:p w14:paraId="4C18C967" w14:textId="77777777" w:rsidR="00E04A6E" w:rsidRPr="00897139" w:rsidRDefault="00E04A6E" w:rsidP="00E04A6E">
            <w:pPr>
              <w:jc w:val="center"/>
            </w:pPr>
            <w:r w:rsidRPr="00897139">
              <w:t>1</w:t>
            </w:r>
          </w:p>
        </w:tc>
      </w:tr>
      <w:tr w:rsidR="00E04A6E" w:rsidRPr="00897139" w14:paraId="6DF6477B" w14:textId="77777777" w:rsidTr="00E04A6E">
        <w:trPr>
          <w:trHeight w:val="283"/>
        </w:trPr>
        <w:tc>
          <w:tcPr>
            <w:tcW w:w="251" w:type="pct"/>
          </w:tcPr>
          <w:p w14:paraId="2A5028AD" w14:textId="77777777" w:rsidR="00E04A6E" w:rsidRPr="00897139" w:rsidRDefault="00E04A6E" w:rsidP="00E04A6E">
            <w:pPr>
              <w:jc w:val="center"/>
            </w:pPr>
            <w:r w:rsidRPr="00897139">
              <w:t>8.</w:t>
            </w:r>
          </w:p>
        </w:tc>
        <w:tc>
          <w:tcPr>
            <w:tcW w:w="3973" w:type="pct"/>
            <w:gridSpan w:val="2"/>
            <w:vAlign w:val="bottom"/>
          </w:tcPr>
          <w:p w14:paraId="60353C41" w14:textId="77777777" w:rsidR="00E04A6E" w:rsidRPr="00897139" w:rsidRDefault="00E04A6E" w:rsidP="00E04A6E">
            <w:pPr>
              <w:rPr>
                <w:b/>
                <w:bCs/>
              </w:rPr>
            </w:pPr>
            <w:r w:rsidRPr="00897139">
              <w:t>List the components of a typical DMA module.</w:t>
            </w:r>
          </w:p>
        </w:tc>
        <w:tc>
          <w:tcPr>
            <w:tcW w:w="294" w:type="pct"/>
          </w:tcPr>
          <w:p w14:paraId="7555676C" w14:textId="77777777" w:rsidR="00E04A6E" w:rsidRPr="00897139" w:rsidRDefault="00E04A6E" w:rsidP="00E04A6E">
            <w:pPr>
              <w:jc w:val="center"/>
            </w:pPr>
            <w:r w:rsidRPr="00897139">
              <w:t>CO4</w:t>
            </w:r>
          </w:p>
        </w:tc>
        <w:tc>
          <w:tcPr>
            <w:tcW w:w="237" w:type="pct"/>
          </w:tcPr>
          <w:p w14:paraId="686D83F5" w14:textId="77777777" w:rsidR="00E04A6E" w:rsidRPr="00897139" w:rsidRDefault="00E04A6E" w:rsidP="00E04A6E">
            <w:pPr>
              <w:jc w:val="center"/>
            </w:pPr>
            <w:r w:rsidRPr="00897139">
              <w:t>R</w:t>
            </w:r>
          </w:p>
        </w:tc>
        <w:tc>
          <w:tcPr>
            <w:tcW w:w="245" w:type="pct"/>
          </w:tcPr>
          <w:p w14:paraId="4C6C333B" w14:textId="77777777" w:rsidR="00E04A6E" w:rsidRPr="00897139" w:rsidRDefault="00E04A6E" w:rsidP="00E04A6E">
            <w:pPr>
              <w:jc w:val="center"/>
            </w:pPr>
            <w:r w:rsidRPr="00897139">
              <w:t>1</w:t>
            </w:r>
          </w:p>
        </w:tc>
      </w:tr>
      <w:tr w:rsidR="00E04A6E" w:rsidRPr="00897139" w14:paraId="1B0A9DCF" w14:textId="77777777" w:rsidTr="00E04A6E">
        <w:trPr>
          <w:trHeight w:val="283"/>
        </w:trPr>
        <w:tc>
          <w:tcPr>
            <w:tcW w:w="251" w:type="pct"/>
          </w:tcPr>
          <w:p w14:paraId="1C212CDA" w14:textId="77777777" w:rsidR="00E04A6E" w:rsidRPr="00897139" w:rsidRDefault="00E04A6E" w:rsidP="00E04A6E">
            <w:pPr>
              <w:jc w:val="center"/>
            </w:pPr>
            <w:r w:rsidRPr="00897139">
              <w:t>9.</w:t>
            </w:r>
          </w:p>
        </w:tc>
        <w:tc>
          <w:tcPr>
            <w:tcW w:w="3973" w:type="pct"/>
            <w:gridSpan w:val="2"/>
            <w:vAlign w:val="bottom"/>
          </w:tcPr>
          <w:p w14:paraId="3FC261B7" w14:textId="77777777" w:rsidR="00E04A6E" w:rsidRPr="00897139" w:rsidRDefault="00E04A6E" w:rsidP="00D21B4B">
            <w:pPr>
              <w:pStyle w:val="ListParagraph"/>
              <w:ind w:left="0"/>
              <w:rPr>
                <w:noProof/>
                <w:lang w:eastAsia="zh-TW"/>
              </w:rPr>
            </w:pPr>
            <w:r w:rsidRPr="00897139">
              <w:rPr>
                <w:color w:val="000000"/>
              </w:rPr>
              <w:t>Define pipelining and list out the types of pipeline hazards.</w:t>
            </w:r>
          </w:p>
        </w:tc>
        <w:tc>
          <w:tcPr>
            <w:tcW w:w="294" w:type="pct"/>
          </w:tcPr>
          <w:p w14:paraId="1F2B7E00" w14:textId="77777777" w:rsidR="00E04A6E" w:rsidRPr="00897139" w:rsidRDefault="00E04A6E" w:rsidP="00E04A6E">
            <w:pPr>
              <w:jc w:val="center"/>
            </w:pPr>
            <w:r w:rsidRPr="00897139">
              <w:t>CO5</w:t>
            </w:r>
          </w:p>
        </w:tc>
        <w:tc>
          <w:tcPr>
            <w:tcW w:w="237" w:type="pct"/>
          </w:tcPr>
          <w:p w14:paraId="628D9BA4" w14:textId="77777777" w:rsidR="00E04A6E" w:rsidRPr="00897139" w:rsidRDefault="00E04A6E" w:rsidP="00E04A6E">
            <w:pPr>
              <w:jc w:val="center"/>
            </w:pPr>
            <w:r w:rsidRPr="00897139">
              <w:t>R</w:t>
            </w:r>
          </w:p>
        </w:tc>
        <w:tc>
          <w:tcPr>
            <w:tcW w:w="245" w:type="pct"/>
          </w:tcPr>
          <w:p w14:paraId="6D98D404" w14:textId="77777777" w:rsidR="00E04A6E" w:rsidRPr="00897139" w:rsidRDefault="00E04A6E" w:rsidP="00E04A6E">
            <w:pPr>
              <w:jc w:val="center"/>
            </w:pPr>
            <w:r w:rsidRPr="00897139">
              <w:t>1</w:t>
            </w:r>
          </w:p>
        </w:tc>
      </w:tr>
      <w:tr w:rsidR="00E04A6E" w:rsidRPr="00897139" w14:paraId="16069F06" w14:textId="77777777" w:rsidTr="00E04A6E">
        <w:trPr>
          <w:trHeight w:val="283"/>
        </w:trPr>
        <w:tc>
          <w:tcPr>
            <w:tcW w:w="251" w:type="pct"/>
          </w:tcPr>
          <w:p w14:paraId="0154C786" w14:textId="77777777" w:rsidR="00E04A6E" w:rsidRPr="00897139" w:rsidRDefault="00E04A6E" w:rsidP="00E04A6E">
            <w:pPr>
              <w:jc w:val="center"/>
            </w:pPr>
            <w:r w:rsidRPr="00897139">
              <w:t>10.</w:t>
            </w:r>
          </w:p>
        </w:tc>
        <w:tc>
          <w:tcPr>
            <w:tcW w:w="3973" w:type="pct"/>
            <w:gridSpan w:val="2"/>
            <w:vAlign w:val="bottom"/>
          </w:tcPr>
          <w:p w14:paraId="2C77116F" w14:textId="77777777" w:rsidR="00E04A6E" w:rsidRPr="00897139" w:rsidRDefault="00E04A6E" w:rsidP="00E04A6E">
            <w:r w:rsidRPr="00897139">
              <w:rPr>
                <w:color w:val="000000"/>
              </w:rPr>
              <w:t>Illustrate the functions of micro programmed control unit.</w:t>
            </w:r>
          </w:p>
        </w:tc>
        <w:tc>
          <w:tcPr>
            <w:tcW w:w="294" w:type="pct"/>
          </w:tcPr>
          <w:p w14:paraId="6EE49A2D" w14:textId="77777777" w:rsidR="00E04A6E" w:rsidRPr="00897139" w:rsidRDefault="00E04A6E" w:rsidP="00E04A6E">
            <w:pPr>
              <w:jc w:val="center"/>
            </w:pPr>
            <w:r w:rsidRPr="00897139">
              <w:t>CO6</w:t>
            </w:r>
          </w:p>
        </w:tc>
        <w:tc>
          <w:tcPr>
            <w:tcW w:w="237" w:type="pct"/>
          </w:tcPr>
          <w:p w14:paraId="52FBA74C" w14:textId="77777777" w:rsidR="00E04A6E" w:rsidRPr="00897139" w:rsidRDefault="00E04A6E" w:rsidP="00E04A6E">
            <w:pPr>
              <w:jc w:val="center"/>
            </w:pPr>
            <w:r w:rsidRPr="00897139">
              <w:t>U</w:t>
            </w:r>
          </w:p>
        </w:tc>
        <w:tc>
          <w:tcPr>
            <w:tcW w:w="245" w:type="pct"/>
          </w:tcPr>
          <w:p w14:paraId="1B4DE2E8" w14:textId="77777777" w:rsidR="00E04A6E" w:rsidRPr="00897139" w:rsidRDefault="00E04A6E" w:rsidP="00E04A6E">
            <w:pPr>
              <w:jc w:val="center"/>
            </w:pPr>
            <w:r w:rsidRPr="00897139">
              <w:t>1</w:t>
            </w:r>
          </w:p>
        </w:tc>
      </w:tr>
      <w:tr w:rsidR="00E04A6E" w:rsidRPr="00897139" w14:paraId="43066ED7" w14:textId="77777777" w:rsidTr="00E04A6E">
        <w:trPr>
          <w:trHeight w:val="92"/>
        </w:trPr>
        <w:tc>
          <w:tcPr>
            <w:tcW w:w="5000" w:type="pct"/>
            <w:gridSpan w:val="6"/>
          </w:tcPr>
          <w:p w14:paraId="170F5A43" w14:textId="77777777" w:rsidR="00E04A6E" w:rsidRPr="00897139" w:rsidRDefault="00E04A6E" w:rsidP="00E04A6E">
            <w:pPr>
              <w:jc w:val="center"/>
              <w:rPr>
                <w:b/>
                <w:u w:val="single"/>
              </w:rPr>
            </w:pPr>
            <w:r w:rsidRPr="00897139">
              <w:rPr>
                <w:b/>
                <w:u w:val="single"/>
              </w:rPr>
              <w:t>PART – B (6 X 3 = 18 MARKS)</w:t>
            </w:r>
          </w:p>
        </w:tc>
      </w:tr>
      <w:tr w:rsidR="00E04A6E" w:rsidRPr="00897139" w14:paraId="55DAC163" w14:textId="77777777" w:rsidTr="00E04A6E">
        <w:trPr>
          <w:trHeight w:val="283"/>
        </w:trPr>
        <w:tc>
          <w:tcPr>
            <w:tcW w:w="251" w:type="pct"/>
          </w:tcPr>
          <w:p w14:paraId="68D71847" w14:textId="77777777" w:rsidR="00E04A6E" w:rsidRPr="00897139" w:rsidRDefault="00E04A6E" w:rsidP="00E04A6E">
            <w:pPr>
              <w:pStyle w:val="NoSpacing"/>
              <w:jc w:val="center"/>
            </w:pPr>
            <w:r w:rsidRPr="00897139">
              <w:t>11.</w:t>
            </w:r>
          </w:p>
        </w:tc>
        <w:tc>
          <w:tcPr>
            <w:tcW w:w="3973" w:type="pct"/>
            <w:gridSpan w:val="2"/>
            <w:vAlign w:val="bottom"/>
          </w:tcPr>
          <w:p w14:paraId="1ECB4465" w14:textId="77777777" w:rsidR="00E04A6E" w:rsidRPr="00897139" w:rsidRDefault="00E04A6E" w:rsidP="009D0856">
            <w:pPr>
              <w:pStyle w:val="NoSpacing"/>
            </w:pPr>
            <w:r w:rsidRPr="00897139">
              <w:rPr>
                <w:lang w:val="en-IN"/>
              </w:rPr>
              <w:t>Using two’s complement representation, subtract 6 from 7.</w:t>
            </w:r>
          </w:p>
        </w:tc>
        <w:tc>
          <w:tcPr>
            <w:tcW w:w="294" w:type="pct"/>
          </w:tcPr>
          <w:p w14:paraId="770BA00B" w14:textId="77777777" w:rsidR="00E04A6E" w:rsidRPr="00897139" w:rsidRDefault="00E04A6E" w:rsidP="00E04A6E">
            <w:pPr>
              <w:pStyle w:val="NoSpacing"/>
              <w:jc w:val="center"/>
            </w:pPr>
            <w:r w:rsidRPr="00897139">
              <w:t>CO4</w:t>
            </w:r>
          </w:p>
        </w:tc>
        <w:tc>
          <w:tcPr>
            <w:tcW w:w="237" w:type="pct"/>
          </w:tcPr>
          <w:p w14:paraId="1407BF88" w14:textId="77777777" w:rsidR="00E04A6E" w:rsidRPr="00897139" w:rsidRDefault="00E04A6E" w:rsidP="00E04A6E">
            <w:pPr>
              <w:pStyle w:val="NoSpacing"/>
              <w:jc w:val="center"/>
            </w:pPr>
            <w:r w:rsidRPr="00897139">
              <w:t>R</w:t>
            </w:r>
          </w:p>
        </w:tc>
        <w:tc>
          <w:tcPr>
            <w:tcW w:w="245" w:type="pct"/>
          </w:tcPr>
          <w:p w14:paraId="084B8FDD" w14:textId="77777777" w:rsidR="00E04A6E" w:rsidRPr="00897139" w:rsidRDefault="00E04A6E" w:rsidP="00E04A6E">
            <w:pPr>
              <w:pStyle w:val="NoSpacing"/>
              <w:jc w:val="center"/>
            </w:pPr>
            <w:r w:rsidRPr="00897139">
              <w:t>3</w:t>
            </w:r>
          </w:p>
        </w:tc>
      </w:tr>
      <w:tr w:rsidR="00E04A6E" w:rsidRPr="00897139" w14:paraId="36FE523B" w14:textId="77777777" w:rsidTr="00E04A6E">
        <w:trPr>
          <w:trHeight w:val="283"/>
        </w:trPr>
        <w:tc>
          <w:tcPr>
            <w:tcW w:w="251" w:type="pct"/>
          </w:tcPr>
          <w:p w14:paraId="4439E455" w14:textId="77777777" w:rsidR="00E04A6E" w:rsidRPr="00897139" w:rsidRDefault="00E04A6E" w:rsidP="00E04A6E">
            <w:pPr>
              <w:pStyle w:val="NoSpacing"/>
              <w:jc w:val="center"/>
            </w:pPr>
            <w:r w:rsidRPr="00897139">
              <w:t>12.</w:t>
            </w:r>
          </w:p>
        </w:tc>
        <w:tc>
          <w:tcPr>
            <w:tcW w:w="3973" w:type="pct"/>
            <w:gridSpan w:val="2"/>
            <w:vAlign w:val="bottom"/>
          </w:tcPr>
          <w:p w14:paraId="7BF963E5" w14:textId="77777777" w:rsidR="00E04A6E" w:rsidRPr="00897139" w:rsidRDefault="00E04A6E" w:rsidP="009D0856">
            <w:pPr>
              <w:pStyle w:val="NoSpacing"/>
            </w:pPr>
            <w:r w:rsidRPr="00897139">
              <w:t>Defend the need of data buffering in the I/O module.</w:t>
            </w:r>
          </w:p>
        </w:tc>
        <w:tc>
          <w:tcPr>
            <w:tcW w:w="294" w:type="pct"/>
          </w:tcPr>
          <w:p w14:paraId="297A5249" w14:textId="77777777" w:rsidR="00E04A6E" w:rsidRPr="00897139" w:rsidRDefault="00E04A6E" w:rsidP="00E04A6E">
            <w:pPr>
              <w:pStyle w:val="NoSpacing"/>
              <w:jc w:val="center"/>
            </w:pPr>
            <w:r w:rsidRPr="00897139">
              <w:t>CO4</w:t>
            </w:r>
          </w:p>
        </w:tc>
        <w:tc>
          <w:tcPr>
            <w:tcW w:w="237" w:type="pct"/>
          </w:tcPr>
          <w:p w14:paraId="54B38B5E" w14:textId="77777777" w:rsidR="00E04A6E" w:rsidRPr="00897139" w:rsidRDefault="00E04A6E" w:rsidP="00E04A6E">
            <w:pPr>
              <w:pStyle w:val="NoSpacing"/>
              <w:jc w:val="center"/>
            </w:pPr>
            <w:r w:rsidRPr="00897139">
              <w:t>U</w:t>
            </w:r>
          </w:p>
        </w:tc>
        <w:tc>
          <w:tcPr>
            <w:tcW w:w="245" w:type="pct"/>
          </w:tcPr>
          <w:p w14:paraId="06F66E9E" w14:textId="77777777" w:rsidR="00E04A6E" w:rsidRPr="00897139" w:rsidRDefault="00E04A6E" w:rsidP="00E04A6E">
            <w:pPr>
              <w:pStyle w:val="NoSpacing"/>
              <w:jc w:val="center"/>
            </w:pPr>
            <w:r w:rsidRPr="00897139">
              <w:t>3</w:t>
            </w:r>
          </w:p>
        </w:tc>
      </w:tr>
      <w:tr w:rsidR="00E04A6E" w:rsidRPr="00897139" w14:paraId="049BDA6B" w14:textId="77777777" w:rsidTr="00E04A6E">
        <w:trPr>
          <w:trHeight w:val="283"/>
        </w:trPr>
        <w:tc>
          <w:tcPr>
            <w:tcW w:w="251" w:type="pct"/>
          </w:tcPr>
          <w:p w14:paraId="55A56910" w14:textId="77777777" w:rsidR="00E04A6E" w:rsidRPr="00897139" w:rsidRDefault="00E04A6E" w:rsidP="00E04A6E">
            <w:pPr>
              <w:pStyle w:val="NoSpacing"/>
              <w:jc w:val="center"/>
            </w:pPr>
            <w:r w:rsidRPr="00897139">
              <w:t>13.</w:t>
            </w:r>
          </w:p>
        </w:tc>
        <w:tc>
          <w:tcPr>
            <w:tcW w:w="3973" w:type="pct"/>
            <w:gridSpan w:val="2"/>
            <w:vAlign w:val="bottom"/>
          </w:tcPr>
          <w:p w14:paraId="45BC7D87" w14:textId="77777777" w:rsidR="00E04A6E" w:rsidRPr="00897139" w:rsidRDefault="00E04A6E" w:rsidP="009D0856">
            <w:pPr>
              <w:pStyle w:val="NoSpacing"/>
            </w:pPr>
            <w:r w:rsidRPr="00897139">
              <w:rPr>
                <w:color w:val="000000"/>
              </w:rPr>
              <w:t>Differentiate between hard failure and soft failure.</w:t>
            </w:r>
          </w:p>
        </w:tc>
        <w:tc>
          <w:tcPr>
            <w:tcW w:w="294" w:type="pct"/>
          </w:tcPr>
          <w:p w14:paraId="6B288167" w14:textId="77777777" w:rsidR="00E04A6E" w:rsidRPr="00897139" w:rsidRDefault="00E04A6E" w:rsidP="00E04A6E">
            <w:pPr>
              <w:pStyle w:val="NoSpacing"/>
              <w:jc w:val="center"/>
            </w:pPr>
            <w:r w:rsidRPr="00897139">
              <w:t>CO3</w:t>
            </w:r>
          </w:p>
        </w:tc>
        <w:tc>
          <w:tcPr>
            <w:tcW w:w="237" w:type="pct"/>
          </w:tcPr>
          <w:p w14:paraId="0BF932B3" w14:textId="77777777" w:rsidR="00E04A6E" w:rsidRPr="00897139" w:rsidRDefault="00E04A6E" w:rsidP="00E04A6E">
            <w:pPr>
              <w:pStyle w:val="NoSpacing"/>
              <w:jc w:val="center"/>
            </w:pPr>
            <w:r w:rsidRPr="00897139">
              <w:t>U</w:t>
            </w:r>
          </w:p>
        </w:tc>
        <w:tc>
          <w:tcPr>
            <w:tcW w:w="245" w:type="pct"/>
          </w:tcPr>
          <w:p w14:paraId="721AAE41" w14:textId="77777777" w:rsidR="00E04A6E" w:rsidRPr="00897139" w:rsidRDefault="00E04A6E" w:rsidP="00E04A6E">
            <w:pPr>
              <w:pStyle w:val="NoSpacing"/>
              <w:jc w:val="center"/>
            </w:pPr>
            <w:r w:rsidRPr="00897139">
              <w:t>3</w:t>
            </w:r>
          </w:p>
        </w:tc>
      </w:tr>
      <w:tr w:rsidR="00E04A6E" w:rsidRPr="00897139" w14:paraId="1042334C" w14:textId="77777777" w:rsidTr="00E04A6E">
        <w:trPr>
          <w:trHeight w:val="283"/>
        </w:trPr>
        <w:tc>
          <w:tcPr>
            <w:tcW w:w="251" w:type="pct"/>
          </w:tcPr>
          <w:p w14:paraId="6A16F670" w14:textId="77777777" w:rsidR="00E04A6E" w:rsidRPr="00897139" w:rsidRDefault="00E04A6E" w:rsidP="00E04A6E">
            <w:pPr>
              <w:pStyle w:val="NoSpacing"/>
              <w:jc w:val="center"/>
            </w:pPr>
            <w:r w:rsidRPr="00897139">
              <w:t>14.</w:t>
            </w:r>
          </w:p>
        </w:tc>
        <w:tc>
          <w:tcPr>
            <w:tcW w:w="3973" w:type="pct"/>
            <w:gridSpan w:val="2"/>
            <w:vAlign w:val="bottom"/>
          </w:tcPr>
          <w:p w14:paraId="0DF9100A" w14:textId="77777777" w:rsidR="00E04A6E" w:rsidRPr="00897139" w:rsidRDefault="00E04A6E" w:rsidP="00E04A6E">
            <w:pPr>
              <w:pStyle w:val="NoSpacing"/>
              <w:jc w:val="both"/>
            </w:pPr>
            <w:r w:rsidRPr="00897139">
              <w:rPr>
                <w:color w:val="000000"/>
              </w:rPr>
              <w:t>State the advantage of Interrupt-driven I/O.</w:t>
            </w:r>
          </w:p>
        </w:tc>
        <w:tc>
          <w:tcPr>
            <w:tcW w:w="294" w:type="pct"/>
          </w:tcPr>
          <w:p w14:paraId="26E911F2" w14:textId="77777777" w:rsidR="00E04A6E" w:rsidRPr="00897139" w:rsidRDefault="00E04A6E" w:rsidP="00E04A6E">
            <w:pPr>
              <w:pStyle w:val="NoSpacing"/>
              <w:jc w:val="center"/>
            </w:pPr>
            <w:r w:rsidRPr="00897139">
              <w:t>CO4</w:t>
            </w:r>
          </w:p>
        </w:tc>
        <w:tc>
          <w:tcPr>
            <w:tcW w:w="237" w:type="pct"/>
          </w:tcPr>
          <w:p w14:paraId="5662413C" w14:textId="77777777" w:rsidR="00E04A6E" w:rsidRPr="00897139" w:rsidRDefault="00E04A6E" w:rsidP="00E04A6E">
            <w:pPr>
              <w:pStyle w:val="NoSpacing"/>
              <w:jc w:val="center"/>
            </w:pPr>
            <w:r w:rsidRPr="00897139">
              <w:t>R</w:t>
            </w:r>
          </w:p>
        </w:tc>
        <w:tc>
          <w:tcPr>
            <w:tcW w:w="245" w:type="pct"/>
          </w:tcPr>
          <w:p w14:paraId="126D9036" w14:textId="77777777" w:rsidR="00E04A6E" w:rsidRPr="00897139" w:rsidRDefault="00E04A6E" w:rsidP="00E04A6E">
            <w:pPr>
              <w:pStyle w:val="NoSpacing"/>
              <w:jc w:val="center"/>
            </w:pPr>
            <w:r w:rsidRPr="00897139">
              <w:t>3</w:t>
            </w:r>
          </w:p>
        </w:tc>
      </w:tr>
      <w:tr w:rsidR="00E04A6E" w:rsidRPr="00897139" w14:paraId="76F19F7A" w14:textId="77777777" w:rsidTr="00E04A6E">
        <w:trPr>
          <w:trHeight w:val="283"/>
        </w:trPr>
        <w:tc>
          <w:tcPr>
            <w:tcW w:w="251" w:type="pct"/>
          </w:tcPr>
          <w:p w14:paraId="56B6AF9E" w14:textId="77777777" w:rsidR="00E04A6E" w:rsidRPr="00897139" w:rsidRDefault="00E04A6E" w:rsidP="00E04A6E">
            <w:pPr>
              <w:pStyle w:val="NoSpacing"/>
              <w:jc w:val="center"/>
            </w:pPr>
            <w:r w:rsidRPr="00897139">
              <w:t>15.</w:t>
            </w:r>
          </w:p>
        </w:tc>
        <w:tc>
          <w:tcPr>
            <w:tcW w:w="3973" w:type="pct"/>
            <w:gridSpan w:val="2"/>
            <w:vAlign w:val="bottom"/>
          </w:tcPr>
          <w:p w14:paraId="397C2567" w14:textId="77777777" w:rsidR="00E04A6E" w:rsidRPr="00897139" w:rsidRDefault="00E04A6E" w:rsidP="009D0856">
            <w:pPr>
              <w:pStyle w:val="NoSpacing"/>
            </w:pPr>
            <w:r w:rsidRPr="00897139">
              <w:rPr>
                <w:color w:val="000000"/>
              </w:rPr>
              <w:t>Describe the processing of an instruction with interrupt using an Instruction Cycle.</w:t>
            </w:r>
          </w:p>
        </w:tc>
        <w:tc>
          <w:tcPr>
            <w:tcW w:w="294" w:type="pct"/>
          </w:tcPr>
          <w:p w14:paraId="6AB3B48F" w14:textId="77777777" w:rsidR="00E04A6E" w:rsidRPr="00897139" w:rsidRDefault="00E04A6E" w:rsidP="00E04A6E">
            <w:pPr>
              <w:pStyle w:val="NoSpacing"/>
              <w:jc w:val="center"/>
            </w:pPr>
            <w:r w:rsidRPr="00897139">
              <w:t>CO5</w:t>
            </w:r>
          </w:p>
        </w:tc>
        <w:tc>
          <w:tcPr>
            <w:tcW w:w="237" w:type="pct"/>
          </w:tcPr>
          <w:p w14:paraId="0B22D17B" w14:textId="77777777" w:rsidR="00E04A6E" w:rsidRPr="00897139" w:rsidRDefault="00E04A6E" w:rsidP="00E04A6E">
            <w:pPr>
              <w:pStyle w:val="NoSpacing"/>
              <w:jc w:val="center"/>
            </w:pPr>
            <w:r w:rsidRPr="00897139">
              <w:t>U</w:t>
            </w:r>
          </w:p>
        </w:tc>
        <w:tc>
          <w:tcPr>
            <w:tcW w:w="245" w:type="pct"/>
          </w:tcPr>
          <w:p w14:paraId="51CB1501" w14:textId="77777777" w:rsidR="00E04A6E" w:rsidRPr="00897139" w:rsidRDefault="00E04A6E" w:rsidP="00E04A6E">
            <w:pPr>
              <w:pStyle w:val="NoSpacing"/>
              <w:jc w:val="center"/>
            </w:pPr>
            <w:r w:rsidRPr="00897139">
              <w:t>3</w:t>
            </w:r>
          </w:p>
        </w:tc>
      </w:tr>
      <w:tr w:rsidR="00E04A6E" w:rsidRPr="00897139" w14:paraId="20BD4DCB" w14:textId="77777777" w:rsidTr="00E04A6E">
        <w:trPr>
          <w:trHeight w:val="283"/>
        </w:trPr>
        <w:tc>
          <w:tcPr>
            <w:tcW w:w="251" w:type="pct"/>
          </w:tcPr>
          <w:p w14:paraId="2E7FFC8A" w14:textId="77777777" w:rsidR="00E04A6E" w:rsidRPr="00897139" w:rsidRDefault="00E04A6E" w:rsidP="00E04A6E">
            <w:pPr>
              <w:pStyle w:val="NoSpacing"/>
              <w:jc w:val="center"/>
            </w:pPr>
            <w:r w:rsidRPr="00897139">
              <w:t>16.</w:t>
            </w:r>
          </w:p>
        </w:tc>
        <w:tc>
          <w:tcPr>
            <w:tcW w:w="3973" w:type="pct"/>
            <w:gridSpan w:val="2"/>
            <w:vAlign w:val="bottom"/>
          </w:tcPr>
          <w:p w14:paraId="7F07FF4A" w14:textId="77777777" w:rsidR="00E04A6E" w:rsidRPr="00897139" w:rsidRDefault="00E04A6E" w:rsidP="00E04A6E">
            <w:pPr>
              <w:pStyle w:val="NormalWeb"/>
            </w:pPr>
            <w:r w:rsidRPr="00897139">
              <w:rPr>
                <w:color w:val="000000"/>
              </w:rPr>
              <w:t>List the advantages and disadvantages of micro-programmed control unit.</w:t>
            </w:r>
          </w:p>
        </w:tc>
        <w:tc>
          <w:tcPr>
            <w:tcW w:w="294" w:type="pct"/>
          </w:tcPr>
          <w:p w14:paraId="70D9ACD2" w14:textId="77777777" w:rsidR="00E04A6E" w:rsidRPr="00897139" w:rsidRDefault="00E04A6E" w:rsidP="00E04A6E">
            <w:pPr>
              <w:pStyle w:val="NoSpacing"/>
              <w:jc w:val="center"/>
            </w:pPr>
            <w:r w:rsidRPr="00897139">
              <w:t>CO6</w:t>
            </w:r>
          </w:p>
        </w:tc>
        <w:tc>
          <w:tcPr>
            <w:tcW w:w="237" w:type="pct"/>
          </w:tcPr>
          <w:p w14:paraId="69C7E6B4" w14:textId="77777777" w:rsidR="00E04A6E" w:rsidRPr="00897139" w:rsidRDefault="00E04A6E" w:rsidP="00E04A6E">
            <w:pPr>
              <w:pStyle w:val="NoSpacing"/>
              <w:jc w:val="center"/>
            </w:pPr>
            <w:r w:rsidRPr="00897139">
              <w:t>R</w:t>
            </w:r>
          </w:p>
        </w:tc>
        <w:tc>
          <w:tcPr>
            <w:tcW w:w="245" w:type="pct"/>
          </w:tcPr>
          <w:p w14:paraId="34EA6F51" w14:textId="77777777" w:rsidR="00E04A6E" w:rsidRPr="00897139" w:rsidRDefault="00E04A6E" w:rsidP="00E04A6E">
            <w:pPr>
              <w:pStyle w:val="NoSpacing"/>
              <w:jc w:val="center"/>
            </w:pPr>
            <w:r w:rsidRPr="00897139">
              <w:t>3</w:t>
            </w:r>
          </w:p>
        </w:tc>
      </w:tr>
      <w:tr w:rsidR="00E04A6E" w:rsidRPr="00897139" w14:paraId="4BCA963D" w14:textId="77777777" w:rsidTr="0037089B">
        <w:trPr>
          <w:trHeight w:val="552"/>
        </w:trPr>
        <w:tc>
          <w:tcPr>
            <w:tcW w:w="5000" w:type="pct"/>
            <w:gridSpan w:val="6"/>
          </w:tcPr>
          <w:p w14:paraId="195E36A5" w14:textId="77777777" w:rsidR="00E04A6E" w:rsidRPr="00897139" w:rsidRDefault="00E04A6E" w:rsidP="00375CD9">
            <w:pPr>
              <w:jc w:val="center"/>
              <w:rPr>
                <w:b/>
                <w:u w:val="single"/>
              </w:rPr>
            </w:pPr>
            <w:r w:rsidRPr="00897139">
              <w:rPr>
                <w:b/>
                <w:u w:val="single"/>
              </w:rPr>
              <w:t>PART – C (6 X 12 = 72 MARKS)</w:t>
            </w:r>
          </w:p>
          <w:p w14:paraId="4E631FDF" w14:textId="77777777" w:rsidR="00E04A6E" w:rsidRPr="00897139" w:rsidRDefault="00E04A6E" w:rsidP="00375CD9">
            <w:pPr>
              <w:jc w:val="center"/>
              <w:rPr>
                <w:b/>
              </w:rPr>
            </w:pPr>
            <w:r w:rsidRPr="00897139">
              <w:rPr>
                <w:b/>
              </w:rPr>
              <w:t>(Answer any five Questions from Q. No. 17 to 23, Q. No. 24 is Compulsory)</w:t>
            </w:r>
          </w:p>
        </w:tc>
      </w:tr>
      <w:tr w:rsidR="00E04A6E" w:rsidRPr="00897139" w14:paraId="343B4987" w14:textId="77777777" w:rsidTr="00E04A6E">
        <w:trPr>
          <w:trHeight w:val="283"/>
        </w:trPr>
        <w:tc>
          <w:tcPr>
            <w:tcW w:w="251" w:type="pct"/>
          </w:tcPr>
          <w:p w14:paraId="35F26F0A" w14:textId="77777777" w:rsidR="00E04A6E" w:rsidRPr="00897139" w:rsidRDefault="00E04A6E" w:rsidP="00E04A6E">
            <w:pPr>
              <w:jc w:val="center"/>
            </w:pPr>
            <w:r w:rsidRPr="00897139">
              <w:t>17.</w:t>
            </w:r>
          </w:p>
        </w:tc>
        <w:tc>
          <w:tcPr>
            <w:tcW w:w="177" w:type="pct"/>
          </w:tcPr>
          <w:p w14:paraId="309A940C" w14:textId="77777777" w:rsidR="00E04A6E" w:rsidRPr="00897139" w:rsidRDefault="00E04A6E" w:rsidP="00E04A6E">
            <w:pPr>
              <w:jc w:val="center"/>
            </w:pPr>
            <w:r w:rsidRPr="00897139">
              <w:t>a.</w:t>
            </w:r>
          </w:p>
        </w:tc>
        <w:tc>
          <w:tcPr>
            <w:tcW w:w="3796" w:type="pct"/>
            <w:vAlign w:val="bottom"/>
          </w:tcPr>
          <w:p w14:paraId="352E59CA" w14:textId="77777777" w:rsidR="00E04A6E" w:rsidRPr="00897139" w:rsidRDefault="00E04A6E" w:rsidP="00E04A6E">
            <w:pPr>
              <w:pStyle w:val="NormalWeb"/>
              <w:jc w:val="both"/>
            </w:pPr>
            <w:r w:rsidRPr="00897139">
              <w:rPr>
                <w:color w:val="000000"/>
              </w:rPr>
              <w:t>Explain the concepts of the structure and the functions of a computer system.</w:t>
            </w:r>
          </w:p>
        </w:tc>
        <w:tc>
          <w:tcPr>
            <w:tcW w:w="294" w:type="pct"/>
          </w:tcPr>
          <w:p w14:paraId="4E377485" w14:textId="77777777" w:rsidR="00E04A6E" w:rsidRPr="00897139" w:rsidRDefault="00E04A6E" w:rsidP="00E04A6E">
            <w:pPr>
              <w:jc w:val="center"/>
            </w:pPr>
            <w:r w:rsidRPr="00897139">
              <w:t>CO1</w:t>
            </w:r>
          </w:p>
        </w:tc>
        <w:tc>
          <w:tcPr>
            <w:tcW w:w="237" w:type="pct"/>
          </w:tcPr>
          <w:p w14:paraId="407DFFDD" w14:textId="77777777" w:rsidR="00E04A6E" w:rsidRPr="00897139" w:rsidRDefault="00E04A6E" w:rsidP="00E04A6E">
            <w:pPr>
              <w:jc w:val="center"/>
            </w:pPr>
            <w:r w:rsidRPr="00897139">
              <w:t>U</w:t>
            </w:r>
          </w:p>
        </w:tc>
        <w:tc>
          <w:tcPr>
            <w:tcW w:w="245" w:type="pct"/>
          </w:tcPr>
          <w:p w14:paraId="3CCD8A31" w14:textId="77777777" w:rsidR="00E04A6E" w:rsidRPr="00897139" w:rsidRDefault="00E04A6E" w:rsidP="00E04A6E">
            <w:pPr>
              <w:jc w:val="center"/>
            </w:pPr>
            <w:r w:rsidRPr="00897139">
              <w:t>6</w:t>
            </w:r>
          </w:p>
        </w:tc>
      </w:tr>
      <w:tr w:rsidR="00E04A6E" w:rsidRPr="00897139" w14:paraId="7259753D" w14:textId="77777777" w:rsidTr="00E04A6E">
        <w:trPr>
          <w:trHeight w:val="283"/>
        </w:trPr>
        <w:tc>
          <w:tcPr>
            <w:tcW w:w="251" w:type="pct"/>
          </w:tcPr>
          <w:p w14:paraId="61807DB5" w14:textId="77777777" w:rsidR="00E04A6E" w:rsidRPr="00897139" w:rsidRDefault="00E04A6E" w:rsidP="00E04A6E">
            <w:pPr>
              <w:jc w:val="center"/>
            </w:pPr>
          </w:p>
        </w:tc>
        <w:tc>
          <w:tcPr>
            <w:tcW w:w="177" w:type="pct"/>
          </w:tcPr>
          <w:p w14:paraId="19637567" w14:textId="77777777" w:rsidR="00E04A6E" w:rsidRPr="00897139" w:rsidRDefault="00E04A6E" w:rsidP="00E04A6E">
            <w:pPr>
              <w:jc w:val="center"/>
            </w:pPr>
            <w:r w:rsidRPr="00897139">
              <w:t>b.</w:t>
            </w:r>
          </w:p>
        </w:tc>
        <w:tc>
          <w:tcPr>
            <w:tcW w:w="3796" w:type="pct"/>
            <w:vAlign w:val="bottom"/>
          </w:tcPr>
          <w:p w14:paraId="179BB26F" w14:textId="77777777" w:rsidR="00E04A6E" w:rsidRPr="00897139" w:rsidRDefault="00E04A6E" w:rsidP="00E04A6E">
            <w:pPr>
              <w:pStyle w:val="NormalWeb"/>
              <w:spacing w:before="0" w:beforeAutospacing="0" w:after="0" w:afterAutospacing="0"/>
              <w:jc w:val="both"/>
            </w:pPr>
            <w:r w:rsidRPr="00897139">
              <w:rPr>
                <w:color w:val="000000"/>
              </w:rPr>
              <w:t>Illustrate the various program flow operations using no-interrupts, short I/O wait and long I/O wait.</w:t>
            </w:r>
          </w:p>
        </w:tc>
        <w:tc>
          <w:tcPr>
            <w:tcW w:w="294" w:type="pct"/>
          </w:tcPr>
          <w:p w14:paraId="4B1900C6" w14:textId="77777777" w:rsidR="00E04A6E" w:rsidRPr="00897139" w:rsidRDefault="00E04A6E" w:rsidP="00E04A6E">
            <w:pPr>
              <w:jc w:val="center"/>
            </w:pPr>
            <w:r w:rsidRPr="00897139">
              <w:t>CO1</w:t>
            </w:r>
          </w:p>
        </w:tc>
        <w:tc>
          <w:tcPr>
            <w:tcW w:w="237" w:type="pct"/>
          </w:tcPr>
          <w:p w14:paraId="193F8B77" w14:textId="77777777" w:rsidR="00E04A6E" w:rsidRPr="00897139" w:rsidRDefault="00E04A6E" w:rsidP="00E04A6E">
            <w:pPr>
              <w:jc w:val="center"/>
            </w:pPr>
            <w:r w:rsidRPr="00897139">
              <w:t>U</w:t>
            </w:r>
          </w:p>
        </w:tc>
        <w:tc>
          <w:tcPr>
            <w:tcW w:w="245" w:type="pct"/>
          </w:tcPr>
          <w:p w14:paraId="35D61E69" w14:textId="77777777" w:rsidR="00E04A6E" w:rsidRPr="00897139" w:rsidRDefault="00E04A6E" w:rsidP="00E04A6E">
            <w:pPr>
              <w:jc w:val="center"/>
            </w:pPr>
            <w:r w:rsidRPr="00897139">
              <w:t>6</w:t>
            </w:r>
          </w:p>
        </w:tc>
      </w:tr>
      <w:tr w:rsidR="00E04A6E" w:rsidRPr="00897139" w14:paraId="55A8295E" w14:textId="77777777" w:rsidTr="00E04A6E">
        <w:trPr>
          <w:trHeight w:val="283"/>
        </w:trPr>
        <w:tc>
          <w:tcPr>
            <w:tcW w:w="251" w:type="pct"/>
          </w:tcPr>
          <w:p w14:paraId="6CF38FDB" w14:textId="77777777" w:rsidR="00E04A6E" w:rsidRPr="00897139" w:rsidRDefault="00E04A6E" w:rsidP="00E04A6E">
            <w:pPr>
              <w:jc w:val="center"/>
            </w:pPr>
          </w:p>
        </w:tc>
        <w:tc>
          <w:tcPr>
            <w:tcW w:w="177" w:type="pct"/>
          </w:tcPr>
          <w:p w14:paraId="56E2B793" w14:textId="77777777" w:rsidR="00E04A6E" w:rsidRPr="00897139" w:rsidRDefault="00E04A6E" w:rsidP="00E04A6E">
            <w:pPr>
              <w:jc w:val="center"/>
            </w:pPr>
          </w:p>
        </w:tc>
        <w:tc>
          <w:tcPr>
            <w:tcW w:w="3796" w:type="pct"/>
            <w:vAlign w:val="bottom"/>
          </w:tcPr>
          <w:p w14:paraId="52A95559" w14:textId="77777777" w:rsidR="00E04A6E" w:rsidRPr="00897139" w:rsidRDefault="00E04A6E" w:rsidP="009D0856"/>
        </w:tc>
        <w:tc>
          <w:tcPr>
            <w:tcW w:w="294" w:type="pct"/>
          </w:tcPr>
          <w:p w14:paraId="453C1418" w14:textId="77777777" w:rsidR="00E04A6E" w:rsidRPr="00897139" w:rsidRDefault="00E04A6E" w:rsidP="00E04A6E">
            <w:pPr>
              <w:jc w:val="center"/>
            </w:pPr>
          </w:p>
        </w:tc>
        <w:tc>
          <w:tcPr>
            <w:tcW w:w="237" w:type="pct"/>
          </w:tcPr>
          <w:p w14:paraId="2CDBB19D" w14:textId="77777777" w:rsidR="00E04A6E" w:rsidRPr="00897139" w:rsidRDefault="00E04A6E" w:rsidP="00E04A6E">
            <w:pPr>
              <w:jc w:val="center"/>
            </w:pPr>
          </w:p>
        </w:tc>
        <w:tc>
          <w:tcPr>
            <w:tcW w:w="245" w:type="pct"/>
          </w:tcPr>
          <w:p w14:paraId="0339A629" w14:textId="77777777" w:rsidR="00E04A6E" w:rsidRPr="00897139" w:rsidRDefault="00E04A6E" w:rsidP="00E04A6E">
            <w:pPr>
              <w:jc w:val="center"/>
            </w:pPr>
          </w:p>
        </w:tc>
      </w:tr>
      <w:tr w:rsidR="00E04A6E" w:rsidRPr="00897139" w14:paraId="29BA9F7F" w14:textId="77777777" w:rsidTr="00E04A6E">
        <w:trPr>
          <w:trHeight w:val="283"/>
        </w:trPr>
        <w:tc>
          <w:tcPr>
            <w:tcW w:w="251" w:type="pct"/>
          </w:tcPr>
          <w:p w14:paraId="2F47D704" w14:textId="77777777" w:rsidR="00E04A6E" w:rsidRPr="00897139" w:rsidRDefault="00E04A6E" w:rsidP="00E04A6E">
            <w:pPr>
              <w:jc w:val="center"/>
            </w:pPr>
            <w:r w:rsidRPr="00897139">
              <w:t>18.</w:t>
            </w:r>
          </w:p>
        </w:tc>
        <w:tc>
          <w:tcPr>
            <w:tcW w:w="177" w:type="pct"/>
          </w:tcPr>
          <w:p w14:paraId="72107317" w14:textId="77777777" w:rsidR="00E04A6E" w:rsidRPr="00897139" w:rsidRDefault="00E04A6E" w:rsidP="00E04A6E">
            <w:pPr>
              <w:jc w:val="center"/>
            </w:pPr>
            <w:r w:rsidRPr="00897139">
              <w:t>a.</w:t>
            </w:r>
          </w:p>
        </w:tc>
        <w:tc>
          <w:tcPr>
            <w:tcW w:w="3796" w:type="pct"/>
            <w:vAlign w:val="bottom"/>
          </w:tcPr>
          <w:p w14:paraId="7C1C33DC" w14:textId="77777777" w:rsidR="00E04A6E" w:rsidRPr="00897139" w:rsidRDefault="00E04A6E" w:rsidP="009D0856">
            <w:r w:rsidRPr="00897139">
              <w:rPr>
                <w:color w:val="000000"/>
              </w:rPr>
              <w:t>Describe the properties and working principle of DRAM and SRAM memory modules with suitable circuit diagrams.</w:t>
            </w:r>
          </w:p>
        </w:tc>
        <w:tc>
          <w:tcPr>
            <w:tcW w:w="294" w:type="pct"/>
          </w:tcPr>
          <w:p w14:paraId="60FE7E86" w14:textId="77777777" w:rsidR="00E04A6E" w:rsidRPr="00897139" w:rsidRDefault="00E04A6E" w:rsidP="00E04A6E">
            <w:pPr>
              <w:jc w:val="center"/>
            </w:pPr>
            <w:r w:rsidRPr="00897139">
              <w:t>CO2</w:t>
            </w:r>
          </w:p>
        </w:tc>
        <w:tc>
          <w:tcPr>
            <w:tcW w:w="237" w:type="pct"/>
          </w:tcPr>
          <w:p w14:paraId="1E48C169" w14:textId="77777777" w:rsidR="00E04A6E" w:rsidRPr="00897139" w:rsidRDefault="00E04A6E" w:rsidP="00E04A6E">
            <w:pPr>
              <w:jc w:val="center"/>
            </w:pPr>
            <w:r w:rsidRPr="00897139">
              <w:t>R</w:t>
            </w:r>
          </w:p>
        </w:tc>
        <w:tc>
          <w:tcPr>
            <w:tcW w:w="245" w:type="pct"/>
          </w:tcPr>
          <w:p w14:paraId="68308DBE" w14:textId="77777777" w:rsidR="00E04A6E" w:rsidRPr="00897139" w:rsidRDefault="00E04A6E" w:rsidP="00E04A6E">
            <w:pPr>
              <w:jc w:val="center"/>
            </w:pPr>
            <w:r w:rsidRPr="00897139">
              <w:t>8</w:t>
            </w:r>
          </w:p>
        </w:tc>
      </w:tr>
      <w:tr w:rsidR="00E04A6E" w:rsidRPr="00897139" w14:paraId="0392AAC3" w14:textId="77777777" w:rsidTr="00E04A6E">
        <w:trPr>
          <w:trHeight w:val="283"/>
        </w:trPr>
        <w:tc>
          <w:tcPr>
            <w:tcW w:w="251" w:type="pct"/>
          </w:tcPr>
          <w:p w14:paraId="77858D12" w14:textId="77777777" w:rsidR="00E04A6E" w:rsidRPr="00897139" w:rsidRDefault="00E04A6E" w:rsidP="00E04A6E">
            <w:pPr>
              <w:jc w:val="center"/>
            </w:pPr>
          </w:p>
        </w:tc>
        <w:tc>
          <w:tcPr>
            <w:tcW w:w="177" w:type="pct"/>
          </w:tcPr>
          <w:p w14:paraId="5981E5BF" w14:textId="77777777" w:rsidR="00E04A6E" w:rsidRPr="00897139" w:rsidRDefault="00E04A6E" w:rsidP="00E04A6E">
            <w:pPr>
              <w:jc w:val="center"/>
            </w:pPr>
            <w:r w:rsidRPr="00897139">
              <w:t>b.</w:t>
            </w:r>
          </w:p>
        </w:tc>
        <w:tc>
          <w:tcPr>
            <w:tcW w:w="3796" w:type="pct"/>
            <w:vAlign w:val="bottom"/>
          </w:tcPr>
          <w:p w14:paraId="6757B41D" w14:textId="77777777" w:rsidR="00E04A6E" w:rsidRPr="00897139" w:rsidRDefault="00E04A6E" w:rsidP="009D0856">
            <w:pPr>
              <w:rPr>
                <w:lang w:val="en-IN" w:eastAsia="en-IN"/>
              </w:rPr>
            </w:pPr>
            <w:r w:rsidRPr="00897139">
              <w:rPr>
                <w:color w:val="000000"/>
                <w:lang w:val="en-IN" w:eastAsia="en-IN"/>
              </w:rPr>
              <w:t>Calculate 2’s complement addition of the integers (+9) and (-4).</w:t>
            </w:r>
          </w:p>
        </w:tc>
        <w:tc>
          <w:tcPr>
            <w:tcW w:w="294" w:type="pct"/>
          </w:tcPr>
          <w:p w14:paraId="2AA5B3AC" w14:textId="77777777" w:rsidR="00E04A6E" w:rsidRPr="00897139" w:rsidRDefault="00E04A6E" w:rsidP="00E04A6E">
            <w:pPr>
              <w:jc w:val="center"/>
            </w:pPr>
            <w:r w:rsidRPr="00897139">
              <w:t>CO4</w:t>
            </w:r>
          </w:p>
        </w:tc>
        <w:tc>
          <w:tcPr>
            <w:tcW w:w="237" w:type="pct"/>
          </w:tcPr>
          <w:p w14:paraId="31EA9FFB" w14:textId="77777777" w:rsidR="00E04A6E" w:rsidRPr="00897139" w:rsidRDefault="00E04A6E" w:rsidP="00E04A6E">
            <w:pPr>
              <w:jc w:val="center"/>
            </w:pPr>
            <w:r w:rsidRPr="00897139">
              <w:t>A</w:t>
            </w:r>
          </w:p>
        </w:tc>
        <w:tc>
          <w:tcPr>
            <w:tcW w:w="245" w:type="pct"/>
          </w:tcPr>
          <w:p w14:paraId="11083980" w14:textId="77777777" w:rsidR="00E04A6E" w:rsidRPr="00897139" w:rsidRDefault="00E04A6E" w:rsidP="00E04A6E">
            <w:pPr>
              <w:jc w:val="center"/>
            </w:pPr>
            <w:r w:rsidRPr="00897139">
              <w:t>4</w:t>
            </w:r>
          </w:p>
        </w:tc>
      </w:tr>
      <w:tr w:rsidR="00E04A6E" w:rsidRPr="00897139" w14:paraId="3EFE7381" w14:textId="77777777" w:rsidTr="00E04A6E">
        <w:trPr>
          <w:trHeight w:val="283"/>
        </w:trPr>
        <w:tc>
          <w:tcPr>
            <w:tcW w:w="251" w:type="pct"/>
          </w:tcPr>
          <w:p w14:paraId="2CADA45A" w14:textId="77777777" w:rsidR="00E04A6E" w:rsidRPr="00897139" w:rsidRDefault="00E04A6E" w:rsidP="00E04A6E">
            <w:pPr>
              <w:jc w:val="center"/>
            </w:pPr>
          </w:p>
        </w:tc>
        <w:tc>
          <w:tcPr>
            <w:tcW w:w="177" w:type="pct"/>
          </w:tcPr>
          <w:p w14:paraId="1C86DC4D" w14:textId="77777777" w:rsidR="00E04A6E" w:rsidRPr="00897139" w:rsidRDefault="00E04A6E" w:rsidP="00E04A6E">
            <w:pPr>
              <w:jc w:val="center"/>
            </w:pPr>
          </w:p>
        </w:tc>
        <w:tc>
          <w:tcPr>
            <w:tcW w:w="3796" w:type="pct"/>
            <w:vAlign w:val="bottom"/>
          </w:tcPr>
          <w:p w14:paraId="7CBE3403" w14:textId="77777777" w:rsidR="00E04A6E" w:rsidRPr="00897139" w:rsidRDefault="00E04A6E" w:rsidP="009D0856"/>
        </w:tc>
        <w:tc>
          <w:tcPr>
            <w:tcW w:w="294" w:type="pct"/>
          </w:tcPr>
          <w:p w14:paraId="27DE4037" w14:textId="77777777" w:rsidR="00E04A6E" w:rsidRPr="00897139" w:rsidRDefault="00E04A6E" w:rsidP="00E04A6E">
            <w:pPr>
              <w:jc w:val="center"/>
            </w:pPr>
          </w:p>
        </w:tc>
        <w:tc>
          <w:tcPr>
            <w:tcW w:w="237" w:type="pct"/>
          </w:tcPr>
          <w:p w14:paraId="145251D4" w14:textId="77777777" w:rsidR="00E04A6E" w:rsidRPr="00897139" w:rsidRDefault="00E04A6E" w:rsidP="00E04A6E">
            <w:pPr>
              <w:jc w:val="center"/>
            </w:pPr>
          </w:p>
        </w:tc>
        <w:tc>
          <w:tcPr>
            <w:tcW w:w="245" w:type="pct"/>
          </w:tcPr>
          <w:p w14:paraId="3519EF4F" w14:textId="77777777" w:rsidR="00E04A6E" w:rsidRPr="00897139" w:rsidRDefault="00E04A6E" w:rsidP="00E04A6E">
            <w:pPr>
              <w:jc w:val="center"/>
            </w:pPr>
          </w:p>
        </w:tc>
      </w:tr>
      <w:tr w:rsidR="00E04A6E" w:rsidRPr="00897139" w14:paraId="1D2F9153" w14:textId="77777777" w:rsidTr="00E04A6E">
        <w:trPr>
          <w:trHeight w:val="283"/>
        </w:trPr>
        <w:tc>
          <w:tcPr>
            <w:tcW w:w="251" w:type="pct"/>
          </w:tcPr>
          <w:p w14:paraId="42A1F27B" w14:textId="77777777" w:rsidR="00E04A6E" w:rsidRPr="00897139" w:rsidRDefault="00E04A6E" w:rsidP="00E04A6E">
            <w:pPr>
              <w:jc w:val="center"/>
            </w:pPr>
            <w:r w:rsidRPr="00897139">
              <w:t>19.</w:t>
            </w:r>
          </w:p>
        </w:tc>
        <w:tc>
          <w:tcPr>
            <w:tcW w:w="177" w:type="pct"/>
          </w:tcPr>
          <w:p w14:paraId="59E0319F" w14:textId="77777777" w:rsidR="00E04A6E" w:rsidRPr="00897139" w:rsidRDefault="00E04A6E" w:rsidP="00E04A6E">
            <w:pPr>
              <w:jc w:val="center"/>
            </w:pPr>
            <w:r w:rsidRPr="00897139">
              <w:t>a.</w:t>
            </w:r>
          </w:p>
        </w:tc>
        <w:tc>
          <w:tcPr>
            <w:tcW w:w="3796" w:type="pct"/>
            <w:vAlign w:val="bottom"/>
          </w:tcPr>
          <w:p w14:paraId="08DC91E8" w14:textId="77777777" w:rsidR="00E04A6E" w:rsidRPr="00897139" w:rsidRDefault="00E04A6E" w:rsidP="00E04A6E">
            <w:pPr>
              <w:rPr>
                <w:lang w:val="en-IN" w:eastAsia="en-IN"/>
              </w:rPr>
            </w:pPr>
            <w:r w:rsidRPr="00897139">
              <w:rPr>
                <w:color w:val="000000"/>
                <w:lang w:val="en-IN" w:eastAsia="en-IN"/>
              </w:rPr>
              <w:t>Consider a fully associative mapped cache of size 16 KB with block size 256 bytes. The size of the main memory is 128 KB. Find-</w:t>
            </w:r>
          </w:p>
          <w:p w14:paraId="10D62F66" w14:textId="77777777" w:rsidR="00E04A6E" w:rsidRPr="00897139" w:rsidRDefault="00E04A6E" w:rsidP="00E04A6E">
            <w:pPr>
              <w:rPr>
                <w:lang w:val="en-IN" w:eastAsia="en-IN"/>
              </w:rPr>
            </w:pPr>
            <w:r w:rsidRPr="00897139">
              <w:rPr>
                <w:color w:val="000000"/>
                <w:lang w:val="en-IN" w:eastAsia="en-IN"/>
              </w:rPr>
              <w:lastRenderedPageBreak/>
              <w:t>(i) Number of bits in tag</w:t>
            </w:r>
          </w:p>
          <w:p w14:paraId="03E525CA" w14:textId="77777777" w:rsidR="00E04A6E" w:rsidRPr="00897139" w:rsidRDefault="00E04A6E" w:rsidP="00E04A6E">
            <w:pPr>
              <w:rPr>
                <w:lang w:val="en-IN" w:eastAsia="en-IN"/>
              </w:rPr>
            </w:pPr>
            <w:r w:rsidRPr="00897139">
              <w:rPr>
                <w:color w:val="000000"/>
                <w:lang w:val="en-IN" w:eastAsia="en-IN"/>
              </w:rPr>
              <w:t>(ii) Tag directory size</w:t>
            </w:r>
          </w:p>
        </w:tc>
        <w:tc>
          <w:tcPr>
            <w:tcW w:w="294" w:type="pct"/>
          </w:tcPr>
          <w:p w14:paraId="08E75FAC" w14:textId="77777777" w:rsidR="00E04A6E" w:rsidRPr="00897139" w:rsidRDefault="00E04A6E" w:rsidP="00E04A6E">
            <w:pPr>
              <w:jc w:val="center"/>
            </w:pPr>
            <w:r w:rsidRPr="00897139">
              <w:lastRenderedPageBreak/>
              <w:t>CO3</w:t>
            </w:r>
          </w:p>
        </w:tc>
        <w:tc>
          <w:tcPr>
            <w:tcW w:w="237" w:type="pct"/>
          </w:tcPr>
          <w:p w14:paraId="2F4E002F" w14:textId="77777777" w:rsidR="00E04A6E" w:rsidRPr="00897139" w:rsidRDefault="00E04A6E" w:rsidP="00E04A6E">
            <w:pPr>
              <w:jc w:val="center"/>
            </w:pPr>
            <w:r w:rsidRPr="00897139">
              <w:t>E</w:t>
            </w:r>
          </w:p>
        </w:tc>
        <w:tc>
          <w:tcPr>
            <w:tcW w:w="245" w:type="pct"/>
          </w:tcPr>
          <w:p w14:paraId="5E69D57A" w14:textId="77777777" w:rsidR="00E04A6E" w:rsidRPr="00897139" w:rsidRDefault="00E04A6E" w:rsidP="00E04A6E">
            <w:pPr>
              <w:jc w:val="center"/>
            </w:pPr>
            <w:r w:rsidRPr="00897139">
              <w:t>6</w:t>
            </w:r>
          </w:p>
        </w:tc>
      </w:tr>
      <w:tr w:rsidR="00E04A6E" w:rsidRPr="00897139" w14:paraId="7862413C" w14:textId="77777777" w:rsidTr="00E04A6E">
        <w:trPr>
          <w:trHeight w:val="283"/>
        </w:trPr>
        <w:tc>
          <w:tcPr>
            <w:tcW w:w="251" w:type="pct"/>
          </w:tcPr>
          <w:p w14:paraId="44E6D520" w14:textId="77777777" w:rsidR="00E04A6E" w:rsidRPr="00897139" w:rsidRDefault="00E04A6E" w:rsidP="00E04A6E">
            <w:pPr>
              <w:jc w:val="center"/>
            </w:pPr>
          </w:p>
        </w:tc>
        <w:tc>
          <w:tcPr>
            <w:tcW w:w="177" w:type="pct"/>
          </w:tcPr>
          <w:p w14:paraId="668AFA66" w14:textId="77777777" w:rsidR="00E04A6E" w:rsidRPr="00897139" w:rsidRDefault="00E04A6E" w:rsidP="00E04A6E">
            <w:pPr>
              <w:jc w:val="center"/>
            </w:pPr>
            <w:r w:rsidRPr="00897139">
              <w:t>b.</w:t>
            </w:r>
          </w:p>
        </w:tc>
        <w:tc>
          <w:tcPr>
            <w:tcW w:w="3796" w:type="pct"/>
            <w:vAlign w:val="bottom"/>
          </w:tcPr>
          <w:p w14:paraId="7CB509B8" w14:textId="77777777" w:rsidR="00E04A6E" w:rsidRPr="00897139" w:rsidRDefault="00E04A6E" w:rsidP="00E04A6E">
            <w:pPr>
              <w:rPr>
                <w:color w:val="000000"/>
                <w:lang w:val="en-IN" w:eastAsia="en-IN"/>
              </w:rPr>
            </w:pPr>
            <w:r w:rsidRPr="00897139">
              <w:rPr>
                <w:color w:val="000000"/>
              </w:rPr>
              <w:t>Illustrate the various types of bus arbitration mechanism to manage access to the shared bus with proper diagram</w:t>
            </w:r>
          </w:p>
        </w:tc>
        <w:tc>
          <w:tcPr>
            <w:tcW w:w="294" w:type="pct"/>
          </w:tcPr>
          <w:p w14:paraId="4842E2E9" w14:textId="77777777" w:rsidR="00E04A6E" w:rsidRPr="00897139" w:rsidRDefault="00E04A6E" w:rsidP="00E04A6E">
            <w:pPr>
              <w:jc w:val="center"/>
            </w:pPr>
            <w:r w:rsidRPr="00897139">
              <w:t>CO2</w:t>
            </w:r>
          </w:p>
        </w:tc>
        <w:tc>
          <w:tcPr>
            <w:tcW w:w="237" w:type="pct"/>
          </w:tcPr>
          <w:p w14:paraId="4907E347" w14:textId="77777777" w:rsidR="00E04A6E" w:rsidRPr="00897139" w:rsidRDefault="00E04A6E" w:rsidP="00E04A6E">
            <w:pPr>
              <w:jc w:val="center"/>
            </w:pPr>
            <w:r w:rsidRPr="00897139">
              <w:t>A</w:t>
            </w:r>
          </w:p>
        </w:tc>
        <w:tc>
          <w:tcPr>
            <w:tcW w:w="245" w:type="pct"/>
          </w:tcPr>
          <w:p w14:paraId="4EA70471" w14:textId="77777777" w:rsidR="00E04A6E" w:rsidRPr="00897139" w:rsidRDefault="00E04A6E" w:rsidP="00E04A6E">
            <w:pPr>
              <w:jc w:val="center"/>
            </w:pPr>
            <w:r w:rsidRPr="00897139">
              <w:t>6</w:t>
            </w:r>
          </w:p>
        </w:tc>
      </w:tr>
      <w:tr w:rsidR="00E04A6E" w:rsidRPr="00897139" w14:paraId="08F78D06" w14:textId="77777777" w:rsidTr="00E04A6E">
        <w:trPr>
          <w:trHeight w:val="283"/>
        </w:trPr>
        <w:tc>
          <w:tcPr>
            <w:tcW w:w="251" w:type="pct"/>
          </w:tcPr>
          <w:p w14:paraId="6C6D80FF" w14:textId="77777777" w:rsidR="00E04A6E" w:rsidRPr="00897139" w:rsidRDefault="00E04A6E" w:rsidP="00E04A6E">
            <w:pPr>
              <w:jc w:val="center"/>
            </w:pPr>
          </w:p>
        </w:tc>
        <w:tc>
          <w:tcPr>
            <w:tcW w:w="177" w:type="pct"/>
          </w:tcPr>
          <w:p w14:paraId="3FFAAD8C" w14:textId="77777777" w:rsidR="00E04A6E" w:rsidRPr="00897139" w:rsidRDefault="00E04A6E" w:rsidP="00E04A6E">
            <w:pPr>
              <w:jc w:val="center"/>
            </w:pPr>
          </w:p>
        </w:tc>
        <w:tc>
          <w:tcPr>
            <w:tcW w:w="3796" w:type="pct"/>
            <w:vAlign w:val="bottom"/>
          </w:tcPr>
          <w:p w14:paraId="0EE0B7E4" w14:textId="77777777" w:rsidR="00E04A6E" w:rsidRPr="00897139" w:rsidRDefault="00E04A6E" w:rsidP="009D0856"/>
        </w:tc>
        <w:tc>
          <w:tcPr>
            <w:tcW w:w="294" w:type="pct"/>
          </w:tcPr>
          <w:p w14:paraId="5DFB6C1C" w14:textId="77777777" w:rsidR="00E04A6E" w:rsidRPr="00897139" w:rsidRDefault="00E04A6E" w:rsidP="00E04A6E">
            <w:pPr>
              <w:jc w:val="center"/>
            </w:pPr>
          </w:p>
        </w:tc>
        <w:tc>
          <w:tcPr>
            <w:tcW w:w="237" w:type="pct"/>
          </w:tcPr>
          <w:p w14:paraId="116F568D" w14:textId="77777777" w:rsidR="00E04A6E" w:rsidRPr="00897139" w:rsidRDefault="00E04A6E" w:rsidP="00E04A6E">
            <w:pPr>
              <w:jc w:val="center"/>
            </w:pPr>
          </w:p>
        </w:tc>
        <w:tc>
          <w:tcPr>
            <w:tcW w:w="245" w:type="pct"/>
          </w:tcPr>
          <w:p w14:paraId="775813AB" w14:textId="77777777" w:rsidR="00E04A6E" w:rsidRPr="00897139" w:rsidRDefault="00E04A6E" w:rsidP="00E04A6E">
            <w:pPr>
              <w:jc w:val="center"/>
            </w:pPr>
          </w:p>
        </w:tc>
      </w:tr>
      <w:tr w:rsidR="00E04A6E" w:rsidRPr="00897139" w14:paraId="34894ABB" w14:textId="77777777" w:rsidTr="00E04A6E">
        <w:trPr>
          <w:trHeight w:val="283"/>
        </w:trPr>
        <w:tc>
          <w:tcPr>
            <w:tcW w:w="251" w:type="pct"/>
          </w:tcPr>
          <w:p w14:paraId="1BE9C313" w14:textId="77777777" w:rsidR="00E04A6E" w:rsidRPr="00897139" w:rsidRDefault="00E04A6E" w:rsidP="00E04A6E">
            <w:pPr>
              <w:jc w:val="center"/>
            </w:pPr>
            <w:r w:rsidRPr="00897139">
              <w:t>20.</w:t>
            </w:r>
          </w:p>
        </w:tc>
        <w:tc>
          <w:tcPr>
            <w:tcW w:w="177" w:type="pct"/>
          </w:tcPr>
          <w:p w14:paraId="71ED639A" w14:textId="77777777" w:rsidR="00E04A6E" w:rsidRPr="00897139" w:rsidRDefault="00E04A6E" w:rsidP="00E04A6E">
            <w:pPr>
              <w:jc w:val="center"/>
            </w:pPr>
            <w:r w:rsidRPr="00897139">
              <w:t>a.</w:t>
            </w:r>
          </w:p>
        </w:tc>
        <w:tc>
          <w:tcPr>
            <w:tcW w:w="3796" w:type="pct"/>
            <w:vAlign w:val="bottom"/>
          </w:tcPr>
          <w:p w14:paraId="3B12F186" w14:textId="77777777" w:rsidR="00E04A6E" w:rsidRPr="00897139" w:rsidRDefault="00E04A6E" w:rsidP="009D0856">
            <w:r w:rsidRPr="00897139">
              <w:rPr>
                <w:color w:val="000000"/>
              </w:rPr>
              <w:t>Sketch the flow diagram of Programmed I/O. Compare and contrast the Programmed I/O with an Interrupt I/O.</w:t>
            </w:r>
          </w:p>
        </w:tc>
        <w:tc>
          <w:tcPr>
            <w:tcW w:w="294" w:type="pct"/>
          </w:tcPr>
          <w:p w14:paraId="60C86EC7" w14:textId="77777777" w:rsidR="00E04A6E" w:rsidRPr="00897139" w:rsidRDefault="00E04A6E" w:rsidP="00E04A6E">
            <w:pPr>
              <w:jc w:val="center"/>
            </w:pPr>
            <w:r w:rsidRPr="00897139">
              <w:t>CO4</w:t>
            </w:r>
          </w:p>
        </w:tc>
        <w:tc>
          <w:tcPr>
            <w:tcW w:w="237" w:type="pct"/>
          </w:tcPr>
          <w:p w14:paraId="044EC4FA" w14:textId="77777777" w:rsidR="00E04A6E" w:rsidRPr="00897139" w:rsidRDefault="00E04A6E" w:rsidP="00E04A6E">
            <w:pPr>
              <w:jc w:val="center"/>
            </w:pPr>
            <w:r w:rsidRPr="00897139">
              <w:t>A</w:t>
            </w:r>
          </w:p>
        </w:tc>
        <w:tc>
          <w:tcPr>
            <w:tcW w:w="245" w:type="pct"/>
          </w:tcPr>
          <w:p w14:paraId="5CE767E3" w14:textId="77777777" w:rsidR="00E04A6E" w:rsidRPr="00897139" w:rsidRDefault="00E04A6E" w:rsidP="00E04A6E">
            <w:pPr>
              <w:jc w:val="center"/>
            </w:pPr>
            <w:r w:rsidRPr="00897139">
              <w:t>6</w:t>
            </w:r>
          </w:p>
        </w:tc>
      </w:tr>
      <w:tr w:rsidR="00E04A6E" w:rsidRPr="00897139" w14:paraId="1A88EC21" w14:textId="77777777" w:rsidTr="00E04A6E">
        <w:trPr>
          <w:trHeight w:val="283"/>
        </w:trPr>
        <w:tc>
          <w:tcPr>
            <w:tcW w:w="251" w:type="pct"/>
          </w:tcPr>
          <w:p w14:paraId="1204A48E" w14:textId="77777777" w:rsidR="00E04A6E" w:rsidRPr="00897139" w:rsidRDefault="00E04A6E" w:rsidP="00E04A6E">
            <w:pPr>
              <w:jc w:val="center"/>
            </w:pPr>
          </w:p>
        </w:tc>
        <w:tc>
          <w:tcPr>
            <w:tcW w:w="177" w:type="pct"/>
          </w:tcPr>
          <w:p w14:paraId="57298D0A" w14:textId="77777777" w:rsidR="00E04A6E" w:rsidRPr="00897139" w:rsidRDefault="00E04A6E" w:rsidP="00E04A6E">
            <w:pPr>
              <w:jc w:val="center"/>
            </w:pPr>
            <w:r w:rsidRPr="00897139">
              <w:t>b.</w:t>
            </w:r>
          </w:p>
        </w:tc>
        <w:tc>
          <w:tcPr>
            <w:tcW w:w="3796" w:type="pct"/>
            <w:vAlign w:val="bottom"/>
          </w:tcPr>
          <w:p w14:paraId="70148DF9" w14:textId="77777777" w:rsidR="00E04A6E" w:rsidRPr="00897139" w:rsidRDefault="00E04A6E" w:rsidP="009D0856">
            <w:pPr>
              <w:rPr>
                <w:bCs/>
              </w:rPr>
            </w:pPr>
            <w:r w:rsidRPr="00897139">
              <w:rPr>
                <w:color w:val="000000"/>
              </w:rPr>
              <w:t>Calculate signed integer multiplication of (6) and (2) using booths algorithm.</w:t>
            </w:r>
          </w:p>
        </w:tc>
        <w:tc>
          <w:tcPr>
            <w:tcW w:w="294" w:type="pct"/>
          </w:tcPr>
          <w:p w14:paraId="5F978563" w14:textId="77777777" w:rsidR="00E04A6E" w:rsidRPr="00897139" w:rsidRDefault="00E04A6E" w:rsidP="00E04A6E">
            <w:pPr>
              <w:jc w:val="center"/>
            </w:pPr>
            <w:r w:rsidRPr="00897139">
              <w:t>CO2</w:t>
            </w:r>
          </w:p>
        </w:tc>
        <w:tc>
          <w:tcPr>
            <w:tcW w:w="237" w:type="pct"/>
          </w:tcPr>
          <w:p w14:paraId="52E51196" w14:textId="77777777" w:rsidR="00E04A6E" w:rsidRPr="00897139" w:rsidRDefault="00E04A6E" w:rsidP="00E04A6E">
            <w:pPr>
              <w:jc w:val="center"/>
            </w:pPr>
            <w:r w:rsidRPr="00897139">
              <w:t>A</w:t>
            </w:r>
          </w:p>
        </w:tc>
        <w:tc>
          <w:tcPr>
            <w:tcW w:w="245" w:type="pct"/>
          </w:tcPr>
          <w:p w14:paraId="38E0938A" w14:textId="77777777" w:rsidR="00E04A6E" w:rsidRPr="00897139" w:rsidRDefault="00E04A6E" w:rsidP="00E04A6E">
            <w:pPr>
              <w:jc w:val="center"/>
            </w:pPr>
            <w:r w:rsidRPr="00897139">
              <w:t>6</w:t>
            </w:r>
          </w:p>
        </w:tc>
      </w:tr>
      <w:tr w:rsidR="00E04A6E" w:rsidRPr="00897139" w14:paraId="705D5DA4" w14:textId="77777777" w:rsidTr="00E04A6E">
        <w:trPr>
          <w:trHeight w:val="283"/>
        </w:trPr>
        <w:tc>
          <w:tcPr>
            <w:tcW w:w="251" w:type="pct"/>
          </w:tcPr>
          <w:p w14:paraId="11D75D0C" w14:textId="77777777" w:rsidR="00E04A6E" w:rsidRPr="00897139" w:rsidRDefault="00E04A6E" w:rsidP="00E04A6E">
            <w:pPr>
              <w:jc w:val="center"/>
            </w:pPr>
          </w:p>
        </w:tc>
        <w:tc>
          <w:tcPr>
            <w:tcW w:w="177" w:type="pct"/>
          </w:tcPr>
          <w:p w14:paraId="0E194B89" w14:textId="77777777" w:rsidR="00E04A6E" w:rsidRPr="00897139" w:rsidRDefault="00E04A6E" w:rsidP="00E04A6E">
            <w:pPr>
              <w:jc w:val="center"/>
            </w:pPr>
          </w:p>
        </w:tc>
        <w:tc>
          <w:tcPr>
            <w:tcW w:w="3796" w:type="pct"/>
            <w:vAlign w:val="bottom"/>
          </w:tcPr>
          <w:p w14:paraId="7B7386C1" w14:textId="77777777" w:rsidR="00E04A6E" w:rsidRPr="00897139" w:rsidRDefault="00E04A6E" w:rsidP="009D0856"/>
        </w:tc>
        <w:tc>
          <w:tcPr>
            <w:tcW w:w="294" w:type="pct"/>
          </w:tcPr>
          <w:p w14:paraId="1A059EF7" w14:textId="77777777" w:rsidR="00E04A6E" w:rsidRPr="00897139" w:rsidRDefault="00E04A6E" w:rsidP="00E04A6E">
            <w:pPr>
              <w:jc w:val="center"/>
            </w:pPr>
          </w:p>
        </w:tc>
        <w:tc>
          <w:tcPr>
            <w:tcW w:w="237" w:type="pct"/>
          </w:tcPr>
          <w:p w14:paraId="64B01F27" w14:textId="77777777" w:rsidR="00E04A6E" w:rsidRPr="00897139" w:rsidRDefault="00E04A6E" w:rsidP="00E04A6E">
            <w:pPr>
              <w:jc w:val="center"/>
            </w:pPr>
          </w:p>
        </w:tc>
        <w:tc>
          <w:tcPr>
            <w:tcW w:w="245" w:type="pct"/>
          </w:tcPr>
          <w:p w14:paraId="53A80890" w14:textId="77777777" w:rsidR="00E04A6E" w:rsidRPr="00897139" w:rsidRDefault="00E04A6E" w:rsidP="00E04A6E">
            <w:pPr>
              <w:jc w:val="center"/>
            </w:pPr>
          </w:p>
        </w:tc>
      </w:tr>
      <w:tr w:rsidR="00E04A6E" w:rsidRPr="00897139" w14:paraId="149A59BB" w14:textId="77777777" w:rsidTr="00E04A6E">
        <w:trPr>
          <w:trHeight w:val="283"/>
        </w:trPr>
        <w:tc>
          <w:tcPr>
            <w:tcW w:w="251" w:type="pct"/>
          </w:tcPr>
          <w:p w14:paraId="48DE5AE8" w14:textId="77777777" w:rsidR="00E04A6E" w:rsidRPr="00897139" w:rsidRDefault="00E04A6E" w:rsidP="00E04A6E">
            <w:pPr>
              <w:jc w:val="center"/>
            </w:pPr>
            <w:r w:rsidRPr="00897139">
              <w:t>21.</w:t>
            </w:r>
          </w:p>
        </w:tc>
        <w:tc>
          <w:tcPr>
            <w:tcW w:w="177" w:type="pct"/>
          </w:tcPr>
          <w:p w14:paraId="155259B7" w14:textId="77777777" w:rsidR="00E04A6E" w:rsidRPr="00897139" w:rsidRDefault="00E04A6E" w:rsidP="00E04A6E">
            <w:pPr>
              <w:jc w:val="center"/>
            </w:pPr>
          </w:p>
        </w:tc>
        <w:tc>
          <w:tcPr>
            <w:tcW w:w="3796" w:type="pct"/>
            <w:vAlign w:val="bottom"/>
          </w:tcPr>
          <w:p w14:paraId="13487662" w14:textId="77777777" w:rsidR="00E04A6E" w:rsidRPr="00897139" w:rsidRDefault="00E04A6E" w:rsidP="00E04A6E">
            <w:pPr>
              <w:pStyle w:val="NormalWeb"/>
            </w:pPr>
            <w:r w:rsidRPr="00897139">
              <w:rPr>
                <w:color w:val="000000"/>
              </w:rPr>
              <w:t>Consider an 8-bit data word stored in memory as 00111001. Determine what check bits would be stored in memory with the data word. Also if the word read from memory after a while is 00011001, apply a hamming algorithm to detect the error and correct it.</w:t>
            </w:r>
          </w:p>
        </w:tc>
        <w:tc>
          <w:tcPr>
            <w:tcW w:w="294" w:type="pct"/>
          </w:tcPr>
          <w:p w14:paraId="5DF24A38" w14:textId="77777777" w:rsidR="00E04A6E" w:rsidRPr="00897139" w:rsidRDefault="00E04A6E" w:rsidP="00E04A6E">
            <w:pPr>
              <w:jc w:val="center"/>
            </w:pPr>
            <w:r w:rsidRPr="00897139">
              <w:t>CO4</w:t>
            </w:r>
          </w:p>
        </w:tc>
        <w:tc>
          <w:tcPr>
            <w:tcW w:w="237" w:type="pct"/>
          </w:tcPr>
          <w:p w14:paraId="33161E29" w14:textId="77777777" w:rsidR="00E04A6E" w:rsidRPr="00897139" w:rsidRDefault="00E04A6E" w:rsidP="00E04A6E">
            <w:pPr>
              <w:jc w:val="center"/>
            </w:pPr>
            <w:r w:rsidRPr="00897139">
              <w:t>A</w:t>
            </w:r>
          </w:p>
        </w:tc>
        <w:tc>
          <w:tcPr>
            <w:tcW w:w="245" w:type="pct"/>
          </w:tcPr>
          <w:p w14:paraId="728FE03C" w14:textId="77777777" w:rsidR="00E04A6E" w:rsidRPr="00897139" w:rsidRDefault="00E04A6E" w:rsidP="00E04A6E">
            <w:pPr>
              <w:jc w:val="center"/>
            </w:pPr>
            <w:r w:rsidRPr="00897139">
              <w:t>12</w:t>
            </w:r>
          </w:p>
        </w:tc>
      </w:tr>
      <w:tr w:rsidR="00E04A6E" w:rsidRPr="00897139" w14:paraId="5EAD2F2B" w14:textId="77777777" w:rsidTr="00E04A6E">
        <w:trPr>
          <w:trHeight w:val="283"/>
        </w:trPr>
        <w:tc>
          <w:tcPr>
            <w:tcW w:w="251" w:type="pct"/>
          </w:tcPr>
          <w:p w14:paraId="00711F33" w14:textId="77777777" w:rsidR="00E04A6E" w:rsidRPr="00897139" w:rsidRDefault="00E04A6E" w:rsidP="00E04A6E">
            <w:pPr>
              <w:jc w:val="center"/>
            </w:pPr>
          </w:p>
        </w:tc>
        <w:tc>
          <w:tcPr>
            <w:tcW w:w="177" w:type="pct"/>
          </w:tcPr>
          <w:p w14:paraId="0EC686DA" w14:textId="77777777" w:rsidR="00E04A6E" w:rsidRPr="00897139" w:rsidRDefault="00E04A6E" w:rsidP="00E04A6E">
            <w:pPr>
              <w:jc w:val="center"/>
            </w:pPr>
          </w:p>
        </w:tc>
        <w:tc>
          <w:tcPr>
            <w:tcW w:w="3796" w:type="pct"/>
            <w:vAlign w:val="bottom"/>
          </w:tcPr>
          <w:p w14:paraId="713009D3" w14:textId="77777777" w:rsidR="00E04A6E" w:rsidRPr="00897139" w:rsidRDefault="00E04A6E" w:rsidP="009D0856"/>
        </w:tc>
        <w:tc>
          <w:tcPr>
            <w:tcW w:w="294" w:type="pct"/>
          </w:tcPr>
          <w:p w14:paraId="5AF5C492" w14:textId="77777777" w:rsidR="00E04A6E" w:rsidRPr="00897139" w:rsidRDefault="00E04A6E" w:rsidP="00E04A6E">
            <w:pPr>
              <w:jc w:val="center"/>
            </w:pPr>
          </w:p>
        </w:tc>
        <w:tc>
          <w:tcPr>
            <w:tcW w:w="237" w:type="pct"/>
          </w:tcPr>
          <w:p w14:paraId="21830043" w14:textId="77777777" w:rsidR="00E04A6E" w:rsidRPr="00897139" w:rsidRDefault="00E04A6E" w:rsidP="00E04A6E">
            <w:pPr>
              <w:jc w:val="center"/>
            </w:pPr>
          </w:p>
        </w:tc>
        <w:tc>
          <w:tcPr>
            <w:tcW w:w="245" w:type="pct"/>
          </w:tcPr>
          <w:p w14:paraId="39ADE168" w14:textId="77777777" w:rsidR="00E04A6E" w:rsidRPr="00897139" w:rsidRDefault="00E04A6E" w:rsidP="00E04A6E">
            <w:pPr>
              <w:jc w:val="center"/>
            </w:pPr>
          </w:p>
        </w:tc>
      </w:tr>
      <w:tr w:rsidR="00E04A6E" w:rsidRPr="00897139" w14:paraId="4D7EDED6" w14:textId="77777777" w:rsidTr="00E04A6E">
        <w:trPr>
          <w:trHeight w:val="283"/>
        </w:trPr>
        <w:tc>
          <w:tcPr>
            <w:tcW w:w="251" w:type="pct"/>
          </w:tcPr>
          <w:p w14:paraId="34F75D0A" w14:textId="77777777" w:rsidR="00E04A6E" w:rsidRPr="00897139" w:rsidRDefault="00E04A6E" w:rsidP="00E04A6E">
            <w:pPr>
              <w:jc w:val="center"/>
            </w:pPr>
            <w:r w:rsidRPr="00897139">
              <w:t>22.</w:t>
            </w:r>
          </w:p>
        </w:tc>
        <w:tc>
          <w:tcPr>
            <w:tcW w:w="177" w:type="pct"/>
          </w:tcPr>
          <w:p w14:paraId="10B90900" w14:textId="77777777" w:rsidR="00E04A6E" w:rsidRPr="00897139" w:rsidRDefault="00E04A6E" w:rsidP="00E04A6E">
            <w:pPr>
              <w:jc w:val="center"/>
            </w:pPr>
          </w:p>
        </w:tc>
        <w:tc>
          <w:tcPr>
            <w:tcW w:w="3796" w:type="pct"/>
            <w:vAlign w:val="bottom"/>
          </w:tcPr>
          <w:p w14:paraId="259AF99A" w14:textId="77777777" w:rsidR="00E04A6E" w:rsidRPr="00897139" w:rsidRDefault="00E04A6E" w:rsidP="00E04A6E">
            <w:pPr>
              <w:pStyle w:val="NormalWeb"/>
              <w:spacing w:before="0" w:beforeAutospacing="0" w:after="0" w:afterAutospacing="0"/>
            </w:pPr>
            <w:r w:rsidRPr="00897139">
              <w:rPr>
                <w:color w:val="0D0D0D"/>
                <w:shd w:val="clear" w:color="auto" w:fill="FFFFFF"/>
              </w:rPr>
              <w:t>Explain the various addressing modes commonly employed in modern processors by highlighting their characteristics with suitable examples and diagrams.</w:t>
            </w:r>
          </w:p>
        </w:tc>
        <w:tc>
          <w:tcPr>
            <w:tcW w:w="294" w:type="pct"/>
          </w:tcPr>
          <w:p w14:paraId="4566500D" w14:textId="77777777" w:rsidR="00E04A6E" w:rsidRPr="00897139" w:rsidRDefault="00E04A6E" w:rsidP="00E04A6E">
            <w:pPr>
              <w:jc w:val="center"/>
            </w:pPr>
            <w:r w:rsidRPr="00897139">
              <w:t>CO5</w:t>
            </w:r>
          </w:p>
        </w:tc>
        <w:tc>
          <w:tcPr>
            <w:tcW w:w="237" w:type="pct"/>
          </w:tcPr>
          <w:p w14:paraId="0119EB07" w14:textId="77777777" w:rsidR="00E04A6E" w:rsidRPr="00897139" w:rsidRDefault="00E04A6E" w:rsidP="00E04A6E">
            <w:pPr>
              <w:jc w:val="center"/>
            </w:pPr>
            <w:r w:rsidRPr="00897139">
              <w:t>U</w:t>
            </w:r>
          </w:p>
        </w:tc>
        <w:tc>
          <w:tcPr>
            <w:tcW w:w="245" w:type="pct"/>
          </w:tcPr>
          <w:p w14:paraId="5A5A1906" w14:textId="77777777" w:rsidR="00E04A6E" w:rsidRPr="00897139" w:rsidRDefault="00E04A6E" w:rsidP="00E04A6E">
            <w:pPr>
              <w:jc w:val="center"/>
            </w:pPr>
            <w:r w:rsidRPr="00897139">
              <w:t>12</w:t>
            </w:r>
          </w:p>
        </w:tc>
      </w:tr>
      <w:tr w:rsidR="00E04A6E" w:rsidRPr="00897139" w14:paraId="21008660" w14:textId="77777777" w:rsidTr="00E04A6E">
        <w:trPr>
          <w:trHeight w:val="283"/>
        </w:trPr>
        <w:tc>
          <w:tcPr>
            <w:tcW w:w="251" w:type="pct"/>
          </w:tcPr>
          <w:p w14:paraId="17378D03" w14:textId="77777777" w:rsidR="00E04A6E" w:rsidRPr="00897139" w:rsidRDefault="00E04A6E" w:rsidP="00E04A6E">
            <w:pPr>
              <w:jc w:val="center"/>
            </w:pPr>
          </w:p>
        </w:tc>
        <w:tc>
          <w:tcPr>
            <w:tcW w:w="177" w:type="pct"/>
          </w:tcPr>
          <w:p w14:paraId="49297AB0" w14:textId="77777777" w:rsidR="00E04A6E" w:rsidRPr="00897139" w:rsidRDefault="00E04A6E" w:rsidP="00E04A6E">
            <w:pPr>
              <w:jc w:val="center"/>
            </w:pPr>
          </w:p>
        </w:tc>
        <w:tc>
          <w:tcPr>
            <w:tcW w:w="3796" w:type="pct"/>
            <w:vAlign w:val="bottom"/>
          </w:tcPr>
          <w:p w14:paraId="5754A088" w14:textId="77777777" w:rsidR="00E04A6E" w:rsidRPr="00897139" w:rsidRDefault="00E04A6E" w:rsidP="009D0856"/>
        </w:tc>
        <w:tc>
          <w:tcPr>
            <w:tcW w:w="294" w:type="pct"/>
          </w:tcPr>
          <w:p w14:paraId="649F5F24" w14:textId="77777777" w:rsidR="00E04A6E" w:rsidRPr="00897139" w:rsidRDefault="00E04A6E" w:rsidP="00E04A6E">
            <w:pPr>
              <w:jc w:val="center"/>
            </w:pPr>
          </w:p>
        </w:tc>
        <w:tc>
          <w:tcPr>
            <w:tcW w:w="237" w:type="pct"/>
          </w:tcPr>
          <w:p w14:paraId="5111CAD5" w14:textId="77777777" w:rsidR="00E04A6E" w:rsidRPr="00897139" w:rsidRDefault="00E04A6E" w:rsidP="00E04A6E">
            <w:pPr>
              <w:jc w:val="center"/>
            </w:pPr>
          </w:p>
        </w:tc>
        <w:tc>
          <w:tcPr>
            <w:tcW w:w="245" w:type="pct"/>
          </w:tcPr>
          <w:p w14:paraId="329F36A8" w14:textId="77777777" w:rsidR="00E04A6E" w:rsidRPr="00897139" w:rsidRDefault="00E04A6E" w:rsidP="00E04A6E">
            <w:pPr>
              <w:jc w:val="center"/>
            </w:pPr>
          </w:p>
        </w:tc>
      </w:tr>
      <w:tr w:rsidR="00E04A6E" w:rsidRPr="00897139" w14:paraId="12729926" w14:textId="77777777" w:rsidTr="00E04A6E">
        <w:trPr>
          <w:trHeight w:val="283"/>
        </w:trPr>
        <w:tc>
          <w:tcPr>
            <w:tcW w:w="251" w:type="pct"/>
          </w:tcPr>
          <w:p w14:paraId="2C2FE552" w14:textId="77777777" w:rsidR="00E04A6E" w:rsidRPr="00897139" w:rsidRDefault="00E04A6E" w:rsidP="00E04A6E">
            <w:pPr>
              <w:jc w:val="center"/>
            </w:pPr>
            <w:r w:rsidRPr="00897139">
              <w:t>23.</w:t>
            </w:r>
          </w:p>
        </w:tc>
        <w:tc>
          <w:tcPr>
            <w:tcW w:w="177" w:type="pct"/>
          </w:tcPr>
          <w:p w14:paraId="447D4977" w14:textId="77777777" w:rsidR="00E04A6E" w:rsidRPr="00897139" w:rsidRDefault="00E04A6E" w:rsidP="00E04A6E">
            <w:pPr>
              <w:jc w:val="center"/>
            </w:pPr>
            <w:r w:rsidRPr="00897139">
              <w:t>a.</w:t>
            </w:r>
          </w:p>
        </w:tc>
        <w:tc>
          <w:tcPr>
            <w:tcW w:w="3796" w:type="pct"/>
            <w:vAlign w:val="bottom"/>
          </w:tcPr>
          <w:p w14:paraId="1578296F" w14:textId="77777777" w:rsidR="00E04A6E" w:rsidRPr="00897139" w:rsidRDefault="00E04A6E" w:rsidP="00E04A6E">
            <w:pPr>
              <w:pStyle w:val="NormalWeb"/>
              <w:jc w:val="both"/>
            </w:pPr>
            <w:r w:rsidRPr="00897139">
              <w:rPr>
                <w:color w:val="0D0D0D"/>
                <w:shd w:val="clear" w:color="auto" w:fill="FFFFFF"/>
              </w:rPr>
              <w:t>Illustrate the block diagram of an I/O (Input/Output) module and elucidate its key components along with their respective functions.</w:t>
            </w:r>
          </w:p>
        </w:tc>
        <w:tc>
          <w:tcPr>
            <w:tcW w:w="294" w:type="pct"/>
          </w:tcPr>
          <w:p w14:paraId="3DDA3A93" w14:textId="77777777" w:rsidR="00E04A6E" w:rsidRPr="00897139" w:rsidRDefault="00E04A6E" w:rsidP="00E04A6E">
            <w:pPr>
              <w:jc w:val="center"/>
            </w:pPr>
            <w:r w:rsidRPr="00897139">
              <w:t>CO4</w:t>
            </w:r>
          </w:p>
        </w:tc>
        <w:tc>
          <w:tcPr>
            <w:tcW w:w="237" w:type="pct"/>
          </w:tcPr>
          <w:p w14:paraId="7805FC88" w14:textId="77777777" w:rsidR="00E04A6E" w:rsidRPr="00897139" w:rsidRDefault="00E04A6E" w:rsidP="00E04A6E">
            <w:pPr>
              <w:jc w:val="center"/>
            </w:pPr>
            <w:r w:rsidRPr="00897139">
              <w:t>U</w:t>
            </w:r>
          </w:p>
        </w:tc>
        <w:tc>
          <w:tcPr>
            <w:tcW w:w="245" w:type="pct"/>
          </w:tcPr>
          <w:p w14:paraId="18B5D329" w14:textId="77777777" w:rsidR="00E04A6E" w:rsidRPr="00897139" w:rsidRDefault="00E04A6E" w:rsidP="00E04A6E">
            <w:pPr>
              <w:jc w:val="center"/>
            </w:pPr>
            <w:r w:rsidRPr="00897139">
              <w:t>8</w:t>
            </w:r>
          </w:p>
        </w:tc>
      </w:tr>
      <w:tr w:rsidR="00E04A6E" w:rsidRPr="00897139" w14:paraId="76334EBF" w14:textId="77777777" w:rsidTr="00E04A6E">
        <w:trPr>
          <w:trHeight w:val="283"/>
        </w:trPr>
        <w:tc>
          <w:tcPr>
            <w:tcW w:w="251" w:type="pct"/>
          </w:tcPr>
          <w:p w14:paraId="516A04B2" w14:textId="77777777" w:rsidR="00E04A6E" w:rsidRPr="00897139" w:rsidRDefault="00E04A6E" w:rsidP="00E04A6E">
            <w:pPr>
              <w:jc w:val="center"/>
            </w:pPr>
          </w:p>
        </w:tc>
        <w:tc>
          <w:tcPr>
            <w:tcW w:w="177" w:type="pct"/>
          </w:tcPr>
          <w:p w14:paraId="6B42FBD9" w14:textId="77777777" w:rsidR="00E04A6E" w:rsidRPr="00897139" w:rsidRDefault="00E04A6E" w:rsidP="00E04A6E">
            <w:pPr>
              <w:jc w:val="center"/>
            </w:pPr>
            <w:r w:rsidRPr="00897139">
              <w:t>b.</w:t>
            </w:r>
          </w:p>
        </w:tc>
        <w:tc>
          <w:tcPr>
            <w:tcW w:w="3796" w:type="pct"/>
            <w:vAlign w:val="bottom"/>
          </w:tcPr>
          <w:p w14:paraId="03C4B636" w14:textId="77777777" w:rsidR="00E04A6E" w:rsidRPr="00897139" w:rsidRDefault="00E04A6E" w:rsidP="00E04A6E">
            <w:pPr>
              <w:pStyle w:val="NormalWeb"/>
              <w:jc w:val="both"/>
              <w:rPr>
                <w:color w:val="0D0D0D"/>
                <w:shd w:val="clear" w:color="auto" w:fill="FFFFFF"/>
              </w:rPr>
            </w:pPr>
            <w:r w:rsidRPr="00897139">
              <w:rPr>
                <w:color w:val="0D0D0D"/>
                <w:shd w:val="clear" w:color="auto" w:fill="FFFFFF"/>
              </w:rPr>
              <w:t>Describe the various stages in which an instruction execution takes place using instruction cycle state diagram</w:t>
            </w:r>
          </w:p>
        </w:tc>
        <w:tc>
          <w:tcPr>
            <w:tcW w:w="294" w:type="pct"/>
          </w:tcPr>
          <w:p w14:paraId="2C8EEB31" w14:textId="77777777" w:rsidR="00E04A6E" w:rsidRPr="00897139" w:rsidRDefault="00E04A6E" w:rsidP="00E04A6E">
            <w:pPr>
              <w:jc w:val="center"/>
            </w:pPr>
            <w:r w:rsidRPr="00897139">
              <w:t>CO5</w:t>
            </w:r>
          </w:p>
        </w:tc>
        <w:tc>
          <w:tcPr>
            <w:tcW w:w="237" w:type="pct"/>
          </w:tcPr>
          <w:p w14:paraId="01E18BC6" w14:textId="77777777" w:rsidR="00E04A6E" w:rsidRPr="00897139" w:rsidRDefault="00E04A6E" w:rsidP="00E04A6E">
            <w:pPr>
              <w:jc w:val="center"/>
            </w:pPr>
            <w:r w:rsidRPr="00897139">
              <w:t>R</w:t>
            </w:r>
          </w:p>
        </w:tc>
        <w:tc>
          <w:tcPr>
            <w:tcW w:w="245" w:type="pct"/>
          </w:tcPr>
          <w:p w14:paraId="44BBDDA8" w14:textId="77777777" w:rsidR="00E04A6E" w:rsidRPr="00897139" w:rsidRDefault="00E04A6E" w:rsidP="00E04A6E">
            <w:pPr>
              <w:jc w:val="center"/>
            </w:pPr>
            <w:r w:rsidRPr="00897139">
              <w:t>4</w:t>
            </w:r>
          </w:p>
        </w:tc>
      </w:tr>
      <w:tr w:rsidR="00E04A6E" w:rsidRPr="00897139" w14:paraId="05C92A0E" w14:textId="77777777" w:rsidTr="00E04A6E">
        <w:trPr>
          <w:trHeight w:val="550"/>
        </w:trPr>
        <w:tc>
          <w:tcPr>
            <w:tcW w:w="5000" w:type="pct"/>
            <w:gridSpan w:val="6"/>
          </w:tcPr>
          <w:p w14:paraId="2960E8A1" w14:textId="77777777" w:rsidR="00E04A6E" w:rsidRPr="00897139" w:rsidRDefault="00E04A6E" w:rsidP="00E04A6E">
            <w:pPr>
              <w:jc w:val="center"/>
              <w:rPr>
                <w:b/>
                <w:bCs/>
              </w:rPr>
            </w:pPr>
            <w:r w:rsidRPr="00897139">
              <w:rPr>
                <w:b/>
                <w:bCs/>
              </w:rPr>
              <w:t>COMPULSORY QUESTION</w:t>
            </w:r>
          </w:p>
        </w:tc>
      </w:tr>
      <w:tr w:rsidR="00E04A6E" w:rsidRPr="00897139" w14:paraId="0D13AF37" w14:textId="77777777" w:rsidTr="00E04A6E">
        <w:trPr>
          <w:trHeight w:val="283"/>
        </w:trPr>
        <w:tc>
          <w:tcPr>
            <w:tcW w:w="251" w:type="pct"/>
          </w:tcPr>
          <w:p w14:paraId="115F0C18" w14:textId="77777777" w:rsidR="00E04A6E" w:rsidRPr="00897139" w:rsidRDefault="00E04A6E" w:rsidP="00E04A6E">
            <w:pPr>
              <w:jc w:val="center"/>
            </w:pPr>
            <w:r w:rsidRPr="00897139">
              <w:t>24.</w:t>
            </w:r>
          </w:p>
        </w:tc>
        <w:tc>
          <w:tcPr>
            <w:tcW w:w="177" w:type="pct"/>
          </w:tcPr>
          <w:p w14:paraId="065FA042" w14:textId="77777777" w:rsidR="00E04A6E" w:rsidRPr="00897139" w:rsidRDefault="00E04A6E" w:rsidP="00E04A6E">
            <w:pPr>
              <w:jc w:val="center"/>
            </w:pPr>
            <w:r w:rsidRPr="00897139">
              <w:t>a.</w:t>
            </w:r>
          </w:p>
        </w:tc>
        <w:tc>
          <w:tcPr>
            <w:tcW w:w="3796" w:type="pct"/>
            <w:vAlign w:val="bottom"/>
          </w:tcPr>
          <w:p w14:paraId="1D93A58C" w14:textId="77777777" w:rsidR="00E04A6E" w:rsidRPr="00897139" w:rsidRDefault="00E04A6E" w:rsidP="00E04A6E">
            <w:pPr>
              <w:pStyle w:val="NormalWeb"/>
            </w:pPr>
            <w:r w:rsidRPr="00897139">
              <w:rPr>
                <w:color w:val="000000"/>
              </w:rPr>
              <w:t>Sketch the block diagram of the control unit and explain internal operation of the control unit.</w:t>
            </w:r>
          </w:p>
        </w:tc>
        <w:tc>
          <w:tcPr>
            <w:tcW w:w="294" w:type="pct"/>
          </w:tcPr>
          <w:p w14:paraId="4442ADB9" w14:textId="77777777" w:rsidR="00E04A6E" w:rsidRPr="00897139" w:rsidRDefault="00E04A6E" w:rsidP="00E04A6E">
            <w:pPr>
              <w:jc w:val="center"/>
            </w:pPr>
            <w:r w:rsidRPr="00897139">
              <w:t>CO6</w:t>
            </w:r>
          </w:p>
        </w:tc>
        <w:tc>
          <w:tcPr>
            <w:tcW w:w="237" w:type="pct"/>
          </w:tcPr>
          <w:p w14:paraId="4D0F5F15" w14:textId="77777777" w:rsidR="00E04A6E" w:rsidRPr="00897139" w:rsidRDefault="00E04A6E" w:rsidP="00E04A6E">
            <w:pPr>
              <w:jc w:val="center"/>
            </w:pPr>
            <w:r w:rsidRPr="00897139">
              <w:t>U</w:t>
            </w:r>
          </w:p>
        </w:tc>
        <w:tc>
          <w:tcPr>
            <w:tcW w:w="245" w:type="pct"/>
          </w:tcPr>
          <w:p w14:paraId="61BF9067" w14:textId="77777777" w:rsidR="00E04A6E" w:rsidRPr="00897139" w:rsidRDefault="00E04A6E" w:rsidP="00E04A6E">
            <w:pPr>
              <w:jc w:val="center"/>
            </w:pPr>
            <w:r w:rsidRPr="00897139">
              <w:t>6</w:t>
            </w:r>
          </w:p>
        </w:tc>
      </w:tr>
      <w:tr w:rsidR="00E04A6E" w:rsidRPr="00897139" w14:paraId="1814587F" w14:textId="77777777" w:rsidTr="00E04A6E">
        <w:trPr>
          <w:trHeight w:val="283"/>
        </w:trPr>
        <w:tc>
          <w:tcPr>
            <w:tcW w:w="251" w:type="pct"/>
          </w:tcPr>
          <w:p w14:paraId="473584C1" w14:textId="77777777" w:rsidR="00E04A6E" w:rsidRPr="00897139" w:rsidRDefault="00E04A6E" w:rsidP="00E04A6E">
            <w:pPr>
              <w:jc w:val="center"/>
            </w:pPr>
          </w:p>
        </w:tc>
        <w:tc>
          <w:tcPr>
            <w:tcW w:w="177" w:type="pct"/>
          </w:tcPr>
          <w:p w14:paraId="6B32CDA8" w14:textId="77777777" w:rsidR="00E04A6E" w:rsidRPr="00897139" w:rsidRDefault="00E04A6E" w:rsidP="00E04A6E">
            <w:pPr>
              <w:jc w:val="center"/>
            </w:pPr>
            <w:r w:rsidRPr="00897139">
              <w:t>b.</w:t>
            </w:r>
          </w:p>
        </w:tc>
        <w:tc>
          <w:tcPr>
            <w:tcW w:w="3796" w:type="pct"/>
            <w:vAlign w:val="bottom"/>
          </w:tcPr>
          <w:p w14:paraId="1708954D" w14:textId="77777777" w:rsidR="00E04A6E" w:rsidRPr="00897139" w:rsidRDefault="00E04A6E" w:rsidP="00E04A6E">
            <w:pPr>
              <w:pStyle w:val="NormalWeb"/>
              <w:rPr>
                <w:color w:val="000000"/>
              </w:rPr>
            </w:pPr>
            <w:r w:rsidRPr="00897139">
              <w:rPr>
                <w:color w:val="000000"/>
              </w:rPr>
              <w:t>Compare and contrast Hardwired and Micro programmed implementation.</w:t>
            </w:r>
          </w:p>
        </w:tc>
        <w:tc>
          <w:tcPr>
            <w:tcW w:w="294" w:type="pct"/>
          </w:tcPr>
          <w:p w14:paraId="3F547AC6" w14:textId="77777777" w:rsidR="00E04A6E" w:rsidRPr="00897139" w:rsidRDefault="00E04A6E" w:rsidP="00E04A6E">
            <w:pPr>
              <w:jc w:val="center"/>
            </w:pPr>
            <w:r w:rsidRPr="00897139">
              <w:t>CO6</w:t>
            </w:r>
          </w:p>
        </w:tc>
        <w:tc>
          <w:tcPr>
            <w:tcW w:w="237" w:type="pct"/>
          </w:tcPr>
          <w:p w14:paraId="26F6C291" w14:textId="77777777" w:rsidR="00E04A6E" w:rsidRPr="00897139" w:rsidRDefault="00E04A6E" w:rsidP="00E04A6E">
            <w:pPr>
              <w:jc w:val="center"/>
            </w:pPr>
            <w:r w:rsidRPr="00897139">
              <w:t>U</w:t>
            </w:r>
          </w:p>
        </w:tc>
        <w:tc>
          <w:tcPr>
            <w:tcW w:w="245" w:type="pct"/>
          </w:tcPr>
          <w:p w14:paraId="6392F6D6" w14:textId="77777777" w:rsidR="00E04A6E" w:rsidRPr="00897139" w:rsidRDefault="00E04A6E" w:rsidP="00E04A6E">
            <w:pPr>
              <w:jc w:val="center"/>
            </w:pPr>
            <w:r w:rsidRPr="00897139">
              <w:t>6</w:t>
            </w:r>
          </w:p>
        </w:tc>
      </w:tr>
    </w:tbl>
    <w:p w14:paraId="5F93B110" w14:textId="77777777" w:rsidR="00E04A6E" w:rsidRPr="00897139" w:rsidRDefault="00E04A6E" w:rsidP="002E336A"/>
    <w:p w14:paraId="3FFCA41B" w14:textId="77777777" w:rsidR="00E04A6E" w:rsidRPr="00897139" w:rsidRDefault="00E04A6E" w:rsidP="002E336A">
      <w:r w:rsidRPr="00897139">
        <w:rPr>
          <w:b/>
          <w:bCs/>
        </w:rPr>
        <w:t>CO</w:t>
      </w:r>
      <w:r w:rsidRPr="00897139">
        <w:t xml:space="preserve"> – COURSE OUTCOME</w:t>
      </w:r>
      <w:r w:rsidRPr="00897139">
        <w:tab/>
        <w:t xml:space="preserve">       </w:t>
      </w:r>
      <w:r w:rsidRPr="00897139">
        <w:rPr>
          <w:b/>
          <w:bCs/>
        </w:rPr>
        <w:t>BL</w:t>
      </w:r>
      <w:r w:rsidRPr="00897139">
        <w:t xml:space="preserve"> – BLOOM’S LEVEL       </w:t>
      </w:r>
      <w:r w:rsidRPr="00897139">
        <w:rPr>
          <w:b/>
          <w:bCs/>
        </w:rPr>
        <w:t>M</w:t>
      </w:r>
      <w:r w:rsidRPr="00897139">
        <w:t xml:space="preserve"> – MARKS ALLOTTED</w:t>
      </w:r>
    </w:p>
    <w:p w14:paraId="5A306BDC" w14:textId="77777777" w:rsidR="00E04A6E" w:rsidRPr="00897139" w:rsidRDefault="00E04A6E" w:rsidP="002E336A"/>
    <w:tbl>
      <w:tblPr>
        <w:tblStyle w:val="TableGrid"/>
        <w:tblW w:w="10490" w:type="dxa"/>
        <w:tblInd w:w="-714" w:type="dxa"/>
        <w:tblLook w:val="04A0" w:firstRow="1" w:lastRow="0" w:firstColumn="1" w:lastColumn="0" w:noHBand="0" w:noVBand="1"/>
      </w:tblPr>
      <w:tblGrid>
        <w:gridCol w:w="696"/>
        <w:gridCol w:w="9794"/>
      </w:tblGrid>
      <w:tr w:rsidR="00E04A6E" w:rsidRPr="00897139" w14:paraId="2521A689" w14:textId="77777777" w:rsidTr="005C5F4B">
        <w:trPr>
          <w:trHeight w:val="283"/>
        </w:trPr>
        <w:tc>
          <w:tcPr>
            <w:tcW w:w="670" w:type="dxa"/>
          </w:tcPr>
          <w:p w14:paraId="0EA6BEC7" w14:textId="77777777" w:rsidR="00E04A6E" w:rsidRPr="00897139" w:rsidRDefault="00E04A6E" w:rsidP="00E04A6E"/>
        </w:tc>
        <w:tc>
          <w:tcPr>
            <w:tcW w:w="9820" w:type="dxa"/>
          </w:tcPr>
          <w:p w14:paraId="2DF18254" w14:textId="77777777" w:rsidR="00E04A6E" w:rsidRPr="00897139" w:rsidRDefault="00E04A6E" w:rsidP="00E04A6E">
            <w:pPr>
              <w:jc w:val="center"/>
              <w:rPr>
                <w:b/>
              </w:rPr>
            </w:pPr>
            <w:r w:rsidRPr="00897139">
              <w:rPr>
                <w:b/>
              </w:rPr>
              <w:t>COURSE OUTCOMES</w:t>
            </w:r>
          </w:p>
        </w:tc>
      </w:tr>
      <w:tr w:rsidR="00E04A6E" w:rsidRPr="00897139" w14:paraId="61B9AD09" w14:textId="77777777" w:rsidTr="005C5F4B">
        <w:trPr>
          <w:trHeight w:val="283"/>
        </w:trPr>
        <w:tc>
          <w:tcPr>
            <w:tcW w:w="670" w:type="dxa"/>
          </w:tcPr>
          <w:p w14:paraId="16FE9D54" w14:textId="77777777" w:rsidR="00E04A6E" w:rsidRPr="00897139" w:rsidRDefault="00E04A6E" w:rsidP="00E04A6E">
            <w:pPr>
              <w:rPr>
                <w:b/>
                <w:bCs/>
              </w:rPr>
            </w:pPr>
            <w:r w:rsidRPr="00897139">
              <w:rPr>
                <w:b/>
                <w:bCs/>
              </w:rPr>
              <w:t>CO1</w:t>
            </w:r>
          </w:p>
        </w:tc>
        <w:tc>
          <w:tcPr>
            <w:tcW w:w="9820" w:type="dxa"/>
            <w:vAlign w:val="center"/>
          </w:tcPr>
          <w:p w14:paraId="40E664E6" w14:textId="77777777" w:rsidR="00E04A6E" w:rsidRPr="00897139" w:rsidRDefault="00E04A6E" w:rsidP="00E04A6E">
            <w:r w:rsidRPr="00897139">
              <w:rPr>
                <w:bCs/>
                <w:color w:val="000000"/>
              </w:rPr>
              <w:t>Explain function of the central processing unit.</w:t>
            </w:r>
          </w:p>
        </w:tc>
      </w:tr>
      <w:tr w:rsidR="00E04A6E" w:rsidRPr="00897139" w14:paraId="26AB5342" w14:textId="77777777" w:rsidTr="005C5F4B">
        <w:trPr>
          <w:trHeight w:val="283"/>
        </w:trPr>
        <w:tc>
          <w:tcPr>
            <w:tcW w:w="670" w:type="dxa"/>
          </w:tcPr>
          <w:p w14:paraId="2B30182C" w14:textId="77777777" w:rsidR="00E04A6E" w:rsidRPr="00897139" w:rsidRDefault="00E04A6E" w:rsidP="00E04A6E">
            <w:pPr>
              <w:rPr>
                <w:b/>
                <w:bCs/>
              </w:rPr>
            </w:pPr>
            <w:r w:rsidRPr="00897139">
              <w:rPr>
                <w:b/>
                <w:bCs/>
              </w:rPr>
              <w:t>CO2</w:t>
            </w:r>
          </w:p>
        </w:tc>
        <w:tc>
          <w:tcPr>
            <w:tcW w:w="9820" w:type="dxa"/>
            <w:vAlign w:val="center"/>
          </w:tcPr>
          <w:p w14:paraId="6F1C2B05" w14:textId="77777777" w:rsidR="00E04A6E" w:rsidRPr="00897139" w:rsidRDefault="00E04A6E" w:rsidP="00E04A6E">
            <w:r w:rsidRPr="00897139">
              <w:rPr>
                <w:bCs/>
                <w:color w:val="000000"/>
              </w:rPr>
              <w:t>Develop algorithms for error correction for memory modules (main and cache memory).</w:t>
            </w:r>
          </w:p>
        </w:tc>
      </w:tr>
      <w:tr w:rsidR="00E04A6E" w:rsidRPr="00897139" w14:paraId="5DA0A2A5" w14:textId="77777777" w:rsidTr="005C5F4B">
        <w:trPr>
          <w:trHeight w:val="283"/>
        </w:trPr>
        <w:tc>
          <w:tcPr>
            <w:tcW w:w="670" w:type="dxa"/>
          </w:tcPr>
          <w:p w14:paraId="15A5C8F2" w14:textId="77777777" w:rsidR="00E04A6E" w:rsidRPr="00897139" w:rsidRDefault="00E04A6E" w:rsidP="00E04A6E">
            <w:pPr>
              <w:rPr>
                <w:b/>
                <w:bCs/>
              </w:rPr>
            </w:pPr>
            <w:r w:rsidRPr="00897139">
              <w:rPr>
                <w:b/>
                <w:bCs/>
              </w:rPr>
              <w:t>CO3</w:t>
            </w:r>
          </w:p>
        </w:tc>
        <w:tc>
          <w:tcPr>
            <w:tcW w:w="9820" w:type="dxa"/>
            <w:vAlign w:val="center"/>
          </w:tcPr>
          <w:p w14:paraId="141AA7B6" w14:textId="77777777" w:rsidR="00E04A6E" w:rsidRPr="00897139" w:rsidRDefault="00E04A6E" w:rsidP="00E04A6E">
            <w:r w:rsidRPr="00897139">
              <w:rPr>
                <w:bCs/>
                <w:color w:val="000000"/>
              </w:rPr>
              <w:t>Design and understand various input and output modules for central processing unit.</w:t>
            </w:r>
          </w:p>
        </w:tc>
      </w:tr>
      <w:tr w:rsidR="00E04A6E" w:rsidRPr="00897139" w14:paraId="1E6F0D60" w14:textId="77777777" w:rsidTr="005C5F4B">
        <w:trPr>
          <w:trHeight w:val="283"/>
        </w:trPr>
        <w:tc>
          <w:tcPr>
            <w:tcW w:w="670" w:type="dxa"/>
          </w:tcPr>
          <w:p w14:paraId="768C7040" w14:textId="77777777" w:rsidR="00E04A6E" w:rsidRPr="00897139" w:rsidRDefault="00E04A6E" w:rsidP="00E04A6E">
            <w:pPr>
              <w:rPr>
                <w:b/>
                <w:bCs/>
              </w:rPr>
            </w:pPr>
            <w:r w:rsidRPr="00897139">
              <w:rPr>
                <w:b/>
                <w:bCs/>
              </w:rPr>
              <w:t>CO4</w:t>
            </w:r>
          </w:p>
        </w:tc>
        <w:tc>
          <w:tcPr>
            <w:tcW w:w="9820" w:type="dxa"/>
            <w:vAlign w:val="center"/>
          </w:tcPr>
          <w:p w14:paraId="04BB3F10" w14:textId="77777777" w:rsidR="00E04A6E" w:rsidRPr="00897139" w:rsidRDefault="00E04A6E" w:rsidP="00E04A6E">
            <w:r w:rsidRPr="00897139">
              <w:rPr>
                <w:bCs/>
                <w:color w:val="000000"/>
              </w:rPr>
              <w:t>Select and use standard addressing modes for logical and physical memory addressing.</w:t>
            </w:r>
          </w:p>
        </w:tc>
      </w:tr>
      <w:tr w:rsidR="00E04A6E" w:rsidRPr="00897139" w14:paraId="7C676746" w14:textId="77777777" w:rsidTr="005C5F4B">
        <w:trPr>
          <w:trHeight w:val="283"/>
        </w:trPr>
        <w:tc>
          <w:tcPr>
            <w:tcW w:w="670" w:type="dxa"/>
          </w:tcPr>
          <w:p w14:paraId="2560D712" w14:textId="77777777" w:rsidR="00E04A6E" w:rsidRPr="00897139" w:rsidRDefault="00E04A6E" w:rsidP="00E04A6E">
            <w:pPr>
              <w:rPr>
                <w:b/>
                <w:bCs/>
              </w:rPr>
            </w:pPr>
            <w:r w:rsidRPr="00897139">
              <w:rPr>
                <w:b/>
                <w:bCs/>
              </w:rPr>
              <w:t>CO5</w:t>
            </w:r>
          </w:p>
        </w:tc>
        <w:tc>
          <w:tcPr>
            <w:tcW w:w="9820" w:type="dxa"/>
            <w:vAlign w:val="center"/>
          </w:tcPr>
          <w:p w14:paraId="0F27940D" w14:textId="77777777" w:rsidR="00E04A6E" w:rsidRPr="00897139" w:rsidRDefault="00E04A6E" w:rsidP="00E04A6E">
            <w:r w:rsidRPr="00897139">
              <w:t>List and define various stages of instruction pipelining in processor.</w:t>
            </w:r>
          </w:p>
        </w:tc>
      </w:tr>
      <w:tr w:rsidR="00E04A6E" w:rsidRPr="00897139" w14:paraId="7A95CE8E" w14:textId="77777777" w:rsidTr="005C5F4B">
        <w:trPr>
          <w:trHeight w:val="283"/>
        </w:trPr>
        <w:tc>
          <w:tcPr>
            <w:tcW w:w="670" w:type="dxa"/>
          </w:tcPr>
          <w:p w14:paraId="25F1DD3F" w14:textId="77777777" w:rsidR="00E04A6E" w:rsidRPr="00897139" w:rsidRDefault="00E04A6E" w:rsidP="00E04A6E">
            <w:pPr>
              <w:rPr>
                <w:b/>
                <w:bCs/>
              </w:rPr>
            </w:pPr>
            <w:r w:rsidRPr="00897139">
              <w:rPr>
                <w:b/>
                <w:bCs/>
              </w:rPr>
              <w:t>CO6</w:t>
            </w:r>
          </w:p>
        </w:tc>
        <w:tc>
          <w:tcPr>
            <w:tcW w:w="9820" w:type="dxa"/>
            <w:vAlign w:val="bottom"/>
          </w:tcPr>
          <w:p w14:paraId="4AC17441" w14:textId="77777777" w:rsidR="00E04A6E" w:rsidRPr="00897139" w:rsidRDefault="00E04A6E" w:rsidP="00E04A6E">
            <w:r w:rsidRPr="00897139">
              <w:t>Explore various ways to implementing the micro instruction sequencing and execution.</w:t>
            </w:r>
          </w:p>
        </w:tc>
      </w:tr>
    </w:tbl>
    <w:p w14:paraId="602221D5" w14:textId="77777777" w:rsidR="00E04A6E" w:rsidRPr="00897139" w:rsidRDefault="00E04A6E" w:rsidP="00544C89"/>
    <w:tbl>
      <w:tblPr>
        <w:tblStyle w:val="TableGrid"/>
        <w:tblW w:w="6385" w:type="dxa"/>
        <w:jc w:val="center"/>
        <w:tblLook w:val="04A0" w:firstRow="1" w:lastRow="0" w:firstColumn="1" w:lastColumn="0" w:noHBand="0" w:noVBand="1"/>
      </w:tblPr>
      <w:tblGrid>
        <w:gridCol w:w="1140"/>
        <w:gridCol w:w="709"/>
        <w:gridCol w:w="708"/>
        <w:gridCol w:w="709"/>
        <w:gridCol w:w="709"/>
        <w:gridCol w:w="709"/>
        <w:gridCol w:w="708"/>
        <w:gridCol w:w="993"/>
      </w:tblGrid>
      <w:tr w:rsidR="00E04A6E" w:rsidRPr="00897139" w14:paraId="6F2F4870" w14:textId="77777777" w:rsidTr="00E56E00">
        <w:trPr>
          <w:jc w:val="center"/>
        </w:trPr>
        <w:tc>
          <w:tcPr>
            <w:tcW w:w="6385" w:type="dxa"/>
            <w:gridSpan w:val="8"/>
          </w:tcPr>
          <w:p w14:paraId="1878D926" w14:textId="77777777" w:rsidR="00E04A6E" w:rsidRPr="00897139" w:rsidRDefault="00E04A6E" w:rsidP="00E04A6E">
            <w:pPr>
              <w:jc w:val="center"/>
              <w:rPr>
                <w:b/>
              </w:rPr>
            </w:pPr>
            <w:r w:rsidRPr="00897139">
              <w:rPr>
                <w:b/>
              </w:rPr>
              <w:t>Assessment Pattern as per Bloom’s Level</w:t>
            </w:r>
          </w:p>
        </w:tc>
      </w:tr>
      <w:tr w:rsidR="00E04A6E" w:rsidRPr="00897139" w14:paraId="063BEC6E" w14:textId="77777777" w:rsidTr="00E56E00">
        <w:trPr>
          <w:jc w:val="center"/>
        </w:trPr>
        <w:tc>
          <w:tcPr>
            <w:tcW w:w="1140" w:type="dxa"/>
          </w:tcPr>
          <w:p w14:paraId="03FAF564" w14:textId="77777777" w:rsidR="00E04A6E" w:rsidRPr="00897139" w:rsidRDefault="00E04A6E" w:rsidP="00E04A6E">
            <w:pPr>
              <w:jc w:val="center"/>
              <w:rPr>
                <w:b/>
                <w:bCs/>
              </w:rPr>
            </w:pPr>
            <w:r w:rsidRPr="00897139">
              <w:rPr>
                <w:b/>
                <w:bCs/>
              </w:rPr>
              <w:t>CO / BL</w:t>
            </w:r>
          </w:p>
        </w:tc>
        <w:tc>
          <w:tcPr>
            <w:tcW w:w="709" w:type="dxa"/>
          </w:tcPr>
          <w:p w14:paraId="4DA4A4D1" w14:textId="77777777" w:rsidR="00E04A6E" w:rsidRPr="00897139" w:rsidRDefault="00E04A6E" w:rsidP="00E04A6E">
            <w:pPr>
              <w:jc w:val="center"/>
              <w:rPr>
                <w:b/>
              </w:rPr>
            </w:pPr>
            <w:r w:rsidRPr="00897139">
              <w:rPr>
                <w:b/>
              </w:rPr>
              <w:t>R</w:t>
            </w:r>
          </w:p>
        </w:tc>
        <w:tc>
          <w:tcPr>
            <w:tcW w:w="708" w:type="dxa"/>
          </w:tcPr>
          <w:p w14:paraId="4053B533" w14:textId="77777777" w:rsidR="00E04A6E" w:rsidRPr="00897139" w:rsidRDefault="00E04A6E" w:rsidP="00E04A6E">
            <w:pPr>
              <w:jc w:val="center"/>
              <w:rPr>
                <w:b/>
              </w:rPr>
            </w:pPr>
            <w:r w:rsidRPr="00897139">
              <w:rPr>
                <w:b/>
              </w:rPr>
              <w:t>U</w:t>
            </w:r>
          </w:p>
        </w:tc>
        <w:tc>
          <w:tcPr>
            <w:tcW w:w="709" w:type="dxa"/>
          </w:tcPr>
          <w:p w14:paraId="665B461C" w14:textId="77777777" w:rsidR="00E04A6E" w:rsidRPr="00897139" w:rsidRDefault="00E04A6E" w:rsidP="00E04A6E">
            <w:pPr>
              <w:jc w:val="center"/>
              <w:rPr>
                <w:b/>
              </w:rPr>
            </w:pPr>
            <w:r w:rsidRPr="00897139">
              <w:rPr>
                <w:b/>
              </w:rPr>
              <w:t>A</w:t>
            </w:r>
          </w:p>
        </w:tc>
        <w:tc>
          <w:tcPr>
            <w:tcW w:w="709" w:type="dxa"/>
          </w:tcPr>
          <w:p w14:paraId="569D7F2E" w14:textId="77777777" w:rsidR="00E04A6E" w:rsidRPr="00897139" w:rsidRDefault="00E04A6E" w:rsidP="00E04A6E">
            <w:pPr>
              <w:jc w:val="center"/>
              <w:rPr>
                <w:b/>
              </w:rPr>
            </w:pPr>
            <w:r w:rsidRPr="00897139">
              <w:rPr>
                <w:b/>
              </w:rPr>
              <w:t>An</w:t>
            </w:r>
          </w:p>
        </w:tc>
        <w:tc>
          <w:tcPr>
            <w:tcW w:w="709" w:type="dxa"/>
          </w:tcPr>
          <w:p w14:paraId="7324EDD6" w14:textId="77777777" w:rsidR="00E04A6E" w:rsidRPr="00897139" w:rsidRDefault="00E04A6E" w:rsidP="00E04A6E">
            <w:pPr>
              <w:jc w:val="center"/>
              <w:rPr>
                <w:b/>
              </w:rPr>
            </w:pPr>
            <w:r w:rsidRPr="00897139">
              <w:rPr>
                <w:b/>
              </w:rPr>
              <w:t>E</w:t>
            </w:r>
          </w:p>
        </w:tc>
        <w:tc>
          <w:tcPr>
            <w:tcW w:w="708" w:type="dxa"/>
          </w:tcPr>
          <w:p w14:paraId="6AC51AAF" w14:textId="77777777" w:rsidR="00E04A6E" w:rsidRPr="00897139" w:rsidRDefault="00E04A6E" w:rsidP="00E04A6E">
            <w:pPr>
              <w:jc w:val="center"/>
              <w:rPr>
                <w:b/>
              </w:rPr>
            </w:pPr>
            <w:r w:rsidRPr="00897139">
              <w:rPr>
                <w:b/>
              </w:rPr>
              <w:t>C</w:t>
            </w:r>
          </w:p>
        </w:tc>
        <w:tc>
          <w:tcPr>
            <w:tcW w:w="993" w:type="dxa"/>
          </w:tcPr>
          <w:p w14:paraId="269D93CD" w14:textId="77777777" w:rsidR="00E04A6E" w:rsidRPr="00897139" w:rsidRDefault="00E04A6E" w:rsidP="00E04A6E">
            <w:pPr>
              <w:jc w:val="center"/>
              <w:rPr>
                <w:b/>
              </w:rPr>
            </w:pPr>
            <w:r w:rsidRPr="00897139">
              <w:rPr>
                <w:b/>
              </w:rPr>
              <w:t>Total</w:t>
            </w:r>
          </w:p>
        </w:tc>
      </w:tr>
      <w:tr w:rsidR="00E04A6E" w:rsidRPr="00897139" w14:paraId="40312EF8" w14:textId="77777777" w:rsidTr="00E56E00">
        <w:trPr>
          <w:jc w:val="center"/>
        </w:trPr>
        <w:tc>
          <w:tcPr>
            <w:tcW w:w="1140" w:type="dxa"/>
          </w:tcPr>
          <w:p w14:paraId="43E9D9FA" w14:textId="77777777" w:rsidR="00E04A6E" w:rsidRPr="00897139" w:rsidRDefault="00E04A6E" w:rsidP="00E04A6E">
            <w:pPr>
              <w:jc w:val="center"/>
              <w:rPr>
                <w:b/>
                <w:bCs/>
              </w:rPr>
            </w:pPr>
            <w:r w:rsidRPr="00897139">
              <w:rPr>
                <w:b/>
                <w:bCs/>
              </w:rPr>
              <w:t>CO1</w:t>
            </w:r>
          </w:p>
        </w:tc>
        <w:tc>
          <w:tcPr>
            <w:tcW w:w="709" w:type="dxa"/>
          </w:tcPr>
          <w:p w14:paraId="7D5C377D" w14:textId="77777777" w:rsidR="00E04A6E" w:rsidRPr="00897139" w:rsidRDefault="00E04A6E" w:rsidP="00E04A6E">
            <w:pPr>
              <w:jc w:val="center"/>
            </w:pPr>
            <w:r w:rsidRPr="00897139">
              <w:t>-</w:t>
            </w:r>
          </w:p>
        </w:tc>
        <w:tc>
          <w:tcPr>
            <w:tcW w:w="708" w:type="dxa"/>
          </w:tcPr>
          <w:p w14:paraId="55C9B749" w14:textId="77777777" w:rsidR="00E04A6E" w:rsidRPr="00897139" w:rsidRDefault="00E04A6E" w:rsidP="00E04A6E">
            <w:pPr>
              <w:jc w:val="center"/>
            </w:pPr>
            <w:r w:rsidRPr="00897139">
              <w:t>14</w:t>
            </w:r>
          </w:p>
        </w:tc>
        <w:tc>
          <w:tcPr>
            <w:tcW w:w="709" w:type="dxa"/>
          </w:tcPr>
          <w:p w14:paraId="3689558B" w14:textId="77777777" w:rsidR="00E04A6E" w:rsidRPr="00897139" w:rsidRDefault="00E04A6E" w:rsidP="00E04A6E">
            <w:pPr>
              <w:jc w:val="center"/>
            </w:pPr>
            <w:r w:rsidRPr="00897139">
              <w:t>-</w:t>
            </w:r>
          </w:p>
        </w:tc>
        <w:tc>
          <w:tcPr>
            <w:tcW w:w="709" w:type="dxa"/>
          </w:tcPr>
          <w:p w14:paraId="4DA39029" w14:textId="77777777" w:rsidR="00E04A6E" w:rsidRPr="00897139" w:rsidRDefault="00E04A6E" w:rsidP="00E04A6E">
            <w:pPr>
              <w:jc w:val="center"/>
            </w:pPr>
            <w:r w:rsidRPr="00897139">
              <w:t>-</w:t>
            </w:r>
          </w:p>
        </w:tc>
        <w:tc>
          <w:tcPr>
            <w:tcW w:w="709" w:type="dxa"/>
          </w:tcPr>
          <w:p w14:paraId="16DE467F" w14:textId="77777777" w:rsidR="00E04A6E" w:rsidRPr="00897139" w:rsidRDefault="00E04A6E" w:rsidP="00E04A6E">
            <w:pPr>
              <w:jc w:val="center"/>
            </w:pPr>
            <w:r w:rsidRPr="00897139">
              <w:t>-</w:t>
            </w:r>
          </w:p>
        </w:tc>
        <w:tc>
          <w:tcPr>
            <w:tcW w:w="708" w:type="dxa"/>
          </w:tcPr>
          <w:p w14:paraId="68432231" w14:textId="77777777" w:rsidR="00E04A6E" w:rsidRPr="00897139" w:rsidRDefault="00E04A6E" w:rsidP="00E04A6E">
            <w:pPr>
              <w:jc w:val="center"/>
            </w:pPr>
            <w:r w:rsidRPr="00897139">
              <w:t>-</w:t>
            </w:r>
          </w:p>
        </w:tc>
        <w:tc>
          <w:tcPr>
            <w:tcW w:w="993" w:type="dxa"/>
          </w:tcPr>
          <w:p w14:paraId="7283AA82" w14:textId="77777777" w:rsidR="00E04A6E" w:rsidRPr="00897139" w:rsidRDefault="00E04A6E" w:rsidP="00E04A6E">
            <w:pPr>
              <w:jc w:val="center"/>
            </w:pPr>
            <w:r w:rsidRPr="00897139">
              <w:t>14</w:t>
            </w:r>
          </w:p>
        </w:tc>
      </w:tr>
      <w:tr w:rsidR="00E04A6E" w:rsidRPr="00897139" w14:paraId="67478A22" w14:textId="77777777" w:rsidTr="00E56E00">
        <w:trPr>
          <w:jc w:val="center"/>
        </w:trPr>
        <w:tc>
          <w:tcPr>
            <w:tcW w:w="1140" w:type="dxa"/>
          </w:tcPr>
          <w:p w14:paraId="39E3AFBE" w14:textId="77777777" w:rsidR="00E04A6E" w:rsidRPr="00897139" w:rsidRDefault="00E04A6E" w:rsidP="00E04A6E">
            <w:pPr>
              <w:jc w:val="center"/>
              <w:rPr>
                <w:b/>
                <w:bCs/>
              </w:rPr>
            </w:pPr>
            <w:r w:rsidRPr="00897139">
              <w:rPr>
                <w:b/>
                <w:bCs/>
              </w:rPr>
              <w:t>CO2</w:t>
            </w:r>
          </w:p>
        </w:tc>
        <w:tc>
          <w:tcPr>
            <w:tcW w:w="709" w:type="dxa"/>
          </w:tcPr>
          <w:p w14:paraId="6ED9E915" w14:textId="77777777" w:rsidR="00E04A6E" w:rsidRPr="00897139" w:rsidRDefault="00E04A6E" w:rsidP="00E04A6E">
            <w:pPr>
              <w:jc w:val="center"/>
            </w:pPr>
            <w:r w:rsidRPr="00897139">
              <w:t>10</w:t>
            </w:r>
          </w:p>
        </w:tc>
        <w:tc>
          <w:tcPr>
            <w:tcW w:w="708" w:type="dxa"/>
          </w:tcPr>
          <w:p w14:paraId="38CFBB66" w14:textId="77777777" w:rsidR="00E04A6E" w:rsidRPr="00897139" w:rsidRDefault="00E04A6E" w:rsidP="00E04A6E">
            <w:pPr>
              <w:jc w:val="center"/>
            </w:pPr>
            <w:r w:rsidRPr="00897139">
              <w:t>-</w:t>
            </w:r>
          </w:p>
        </w:tc>
        <w:tc>
          <w:tcPr>
            <w:tcW w:w="709" w:type="dxa"/>
          </w:tcPr>
          <w:p w14:paraId="1454F9C5" w14:textId="77777777" w:rsidR="00E04A6E" w:rsidRPr="00897139" w:rsidRDefault="00E04A6E" w:rsidP="00E04A6E">
            <w:pPr>
              <w:jc w:val="center"/>
            </w:pPr>
            <w:r w:rsidRPr="00897139">
              <w:t>12</w:t>
            </w:r>
          </w:p>
        </w:tc>
        <w:tc>
          <w:tcPr>
            <w:tcW w:w="709" w:type="dxa"/>
          </w:tcPr>
          <w:p w14:paraId="1AFEB982" w14:textId="77777777" w:rsidR="00E04A6E" w:rsidRPr="00897139" w:rsidRDefault="00E04A6E" w:rsidP="00E04A6E">
            <w:pPr>
              <w:jc w:val="center"/>
            </w:pPr>
            <w:r w:rsidRPr="00897139">
              <w:t>-</w:t>
            </w:r>
          </w:p>
        </w:tc>
        <w:tc>
          <w:tcPr>
            <w:tcW w:w="709" w:type="dxa"/>
          </w:tcPr>
          <w:p w14:paraId="391F79E2" w14:textId="77777777" w:rsidR="00E04A6E" w:rsidRPr="00897139" w:rsidRDefault="00E04A6E" w:rsidP="00E04A6E">
            <w:pPr>
              <w:jc w:val="center"/>
            </w:pPr>
            <w:r w:rsidRPr="00897139">
              <w:t>-</w:t>
            </w:r>
          </w:p>
        </w:tc>
        <w:tc>
          <w:tcPr>
            <w:tcW w:w="708" w:type="dxa"/>
          </w:tcPr>
          <w:p w14:paraId="07939BC9" w14:textId="77777777" w:rsidR="00E04A6E" w:rsidRPr="00897139" w:rsidRDefault="00E04A6E" w:rsidP="00E04A6E">
            <w:pPr>
              <w:jc w:val="center"/>
            </w:pPr>
            <w:r w:rsidRPr="00897139">
              <w:t>-</w:t>
            </w:r>
          </w:p>
        </w:tc>
        <w:tc>
          <w:tcPr>
            <w:tcW w:w="993" w:type="dxa"/>
          </w:tcPr>
          <w:p w14:paraId="44CC28D7" w14:textId="77777777" w:rsidR="00E04A6E" w:rsidRPr="00897139" w:rsidRDefault="00E04A6E" w:rsidP="00E04A6E">
            <w:pPr>
              <w:jc w:val="center"/>
            </w:pPr>
            <w:r w:rsidRPr="00897139">
              <w:t>22</w:t>
            </w:r>
          </w:p>
        </w:tc>
      </w:tr>
      <w:tr w:rsidR="00E04A6E" w:rsidRPr="00897139" w14:paraId="3CE55453" w14:textId="77777777" w:rsidTr="00E56E00">
        <w:trPr>
          <w:jc w:val="center"/>
        </w:trPr>
        <w:tc>
          <w:tcPr>
            <w:tcW w:w="1140" w:type="dxa"/>
          </w:tcPr>
          <w:p w14:paraId="3E8B25E0" w14:textId="77777777" w:rsidR="00E04A6E" w:rsidRPr="00897139" w:rsidRDefault="00E04A6E" w:rsidP="00E04A6E">
            <w:pPr>
              <w:jc w:val="center"/>
              <w:rPr>
                <w:b/>
                <w:bCs/>
              </w:rPr>
            </w:pPr>
            <w:r w:rsidRPr="00897139">
              <w:rPr>
                <w:b/>
                <w:bCs/>
              </w:rPr>
              <w:t>CO3</w:t>
            </w:r>
          </w:p>
        </w:tc>
        <w:tc>
          <w:tcPr>
            <w:tcW w:w="709" w:type="dxa"/>
          </w:tcPr>
          <w:p w14:paraId="7B38CEF3" w14:textId="77777777" w:rsidR="00E04A6E" w:rsidRPr="00897139" w:rsidRDefault="00E04A6E" w:rsidP="00E04A6E">
            <w:pPr>
              <w:jc w:val="center"/>
            </w:pPr>
            <w:r w:rsidRPr="00897139">
              <w:t>1</w:t>
            </w:r>
          </w:p>
        </w:tc>
        <w:tc>
          <w:tcPr>
            <w:tcW w:w="708" w:type="dxa"/>
          </w:tcPr>
          <w:p w14:paraId="4D68328B" w14:textId="77777777" w:rsidR="00E04A6E" w:rsidRPr="00897139" w:rsidRDefault="00E04A6E" w:rsidP="00E04A6E">
            <w:pPr>
              <w:jc w:val="center"/>
            </w:pPr>
            <w:r w:rsidRPr="00897139">
              <w:t>4</w:t>
            </w:r>
          </w:p>
        </w:tc>
        <w:tc>
          <w:tcPr>
            <w:tcW w:w="709" w:type="dxa"/>
          </w:tcPr>
          <w:p w14:paraId="3167D87C" w14:textId="77777777" w:rsidR="00E04A6E" w:rsidRPr="00897139" w:rsidRDefault="00E04A6E" w:rsidP="00E04A6E">
            <w:pPr>
              <w:jc w:val="center"/>
            </w:pPr>
            <w:r w:rsidRPr="00897139">
              <w:t>-</w:t>
            </w:r>
          </w:p>
        </w:tc>
        <w:tc>
          <w:tcPr>
            <w:tcW w:w="709" w:type="dxa"/>
          </w:tcPr>
          <w:p w14:paraId="77E8ECA7" w14:textId="77777777" w:rsidR="00E04A6E" w:rsidRPr="00897139" w:rsidRDefault="00E04A6E" w:rsidP="00E04A6E">
            <w:pPr>
              <w:jc w:val="center"/>
            </w:pPr>
            <w:r w:rsidRPr="00897139">
              <w:t>-</w:t>
            </w:r>
          </w:p>
        </w:tc>
        <w:tc>
          <w:tcPr>
            <w:tcW w:w="709" w:type="dxa"/>
          </w:tcPr>
          <w:p w14:paraId="3DCBBA2E" w14:textId="77777777" w:rsidR="00E04A6E" w:rsidRPr="00897139" w:rsidRDefault="00E04A6E" w:rsidP="00E04A6E">
            <w:pPr>
              <w:jc w:val="center"/>
            </w:pPr>
            <w:r w:rsidRPr="00897139">
              <w:t>6</w:t>
            </w:r>
          </w:p>
        </w:tc>
        <w:tc>
          <w:tcPr>
            <w:tcW w:w="708" w:type="dxa"/>
          </w:tcPr>
          <w:p w14:paraId="4BB245C3" w14:textId="77777777" w:rsidR="00E04A6E" w:rsidRPr="00897139" w:rsidRDefault="00E04A6E" w:rsidP="00E04A6E">
            <w:pPr>
              <w:jc w:val="center"/>
            </w:pPr>
            <w:r w:rsidRPr="00897139">
              <w:t>-</w:t>
            </w:r>
          </w:p>
        </w:tc>
        <w:tc>
          <w:tcPr>
            <w:tcW w:w="993" w:type="dxa"/>
          </w:tcPr>
          <w:p w14:paraId="112B1585" w14:textId="77777777" w:rsidR="00E04A6E" w:rsidRPr="00897139" w:rsidRDefault="00E04A6E" w:rsidP="00E04A6E">
            <w:pPr>
              <w:jc w:val="center"/>
            </w:pPr>
            <w:r w:rsidRPr="00897139">
              <w:t>11</w:t>
            </w:r>
          </w:p>
        </w:tc>
      </w:tr>
      <w:tr w:rsidR="00E04A6E" w:rsidRPr="00897139" w14:paraId="740768B3" w14:textId="77777777" w:rsidTr="00E56E00">
        <w:trPr>
          <w:jc w:val="center"/>
        </w:trPr>
        <w:tc>
          <w:tcPr>
            <w:tcW w:w="1140" w:type="dxa"/>
          </w:tcPr>
          <w:p w14:paraId="44E0D928" w14:textId="77777777" w:rsidR="00E04A6E" w:rsidRPr="00897139" w:rsidRDefault="00E04A6E" w:rsidP="00E04A6E">
            <w:pPr>
              <w:jc w:val="center"/>
              <w:rPr>
                <w:b/>
                <w:bCs/>
              </w:rPr>
            </w:pPr>
            <w:r w:rsidRPr="00897139">
              <w:rPr>
                <w:b/>
                <w:bCs/>
              </w:rPr>
              <w:t>CO4</w:t>
            </w:r>
          </w:p>
        </w:tc>
        <w:tc>
          <w:tcPr>
            <w:tcW w:w="709" w:type="dxa"/>
          </w:tcPr>
          <w:p w14:paraId="00F7A7AE" w14:textId="77777777" w:rsidR="00E04A6E" w:rsidRPr="00897139" w:rsidRDefault="00E04A6E" w:rsidP="00E04A6E">
            <w:pPr>
              <w:jc w:val="center"/>
            </w:pPr>
            <w:r w:rsidRPr="00897139">
              <w:t>7</w:t>
            </w:r>
          </w:p>
        </w:tc>
        <w:tc>
          <w:tcPr>
            <w:tcW w:w="708" w:type="dxa"/>
          </w:tcPr>
          <w:p w14:paraId="37E87103" w14:textId="77777777" w:rsidR="00E04A6E" w:rsidRPr="00897139" w:rsidRDefault="00E04A6E" w:rsidP="00E04A6E">
            <w:pPr>
              <w:jc w:val="center"/>
            </w:pPr>
            <w:r w:rsidRPr="00897139">
              <w:t>12</w:t>
            </w:r>
          </w:p>
        </w:tc>
        <w:tc>
          <w:tcPr>
            <w:tcW w:w="709" w:type="dxa"/>
          </w:tcPr>
          <w:p w14:paraId="6B445FC6" w14:textId="77777777" w:rsidR="00E04A6E" w:rsidRPr="00897139" w:rsidRDefault="00E04A6E" w:rsidP="00E04A6E">
            <w:pPr>
              <w:jc w:val="center"/>
            </w:pPr>
            <w:r w:rsidRPr="00897139">
              <w:t>22</w:t>
            </w:r>
          </w:p>
        </w:tc>
        <w:tc>
          <w:tcPr>
            <w:tcW w:w="709" w:type="dxa"/>
          </w:tcPr>
          <w:p w14:paraId="391B1283" w14:textId="77777777" w:rsidR="00E04A6E" w:rsidRPr="00897139" w:rsidRDefault="00E04A6E" w:rsidP="00E04A6E">
            <w:pPr>
              <w:jc w:val="center"/>
            </w:pPr>
            <w:r w:rsidRPr="00897139">
              <w:t>-</w:t>
            </w:r>
          </w:p>
        </w:tc>
        <w:tc>
          <w:tcPr>
            <w:tcW w:w="709" w:type="dxa"/>
          </w:tcPr>
          <w:p w14:paraId="5EA1EE80" w14:textId="77777777" w:rsidR="00E04A6E" w:rsidRPr="00897139" w:rsidRDefault="00E04A6E" w:rsidP="00E04A6E">
            <w:pPr>
              <w:jc w:val="center"/>
            </w:pPr>
            <w:r w:rsidRPr="00897139">
              <w:t>-</w:t>
            </w:r>
          </w:p>
        </w:tc>
        <w:tc>
          <w:tcPr>
            <w:tcW w:w="708" w:type="dxa"/>
          </w:tcPr>
          <w:p w14:paraId="05478636" w14:textId="77777777" w:rsidR="00E04A6E" w:rsidRPr="00897139" w:rsidRDefault="00E04A6E" w:rsidP="00E04A6E">
            <w:pPr>
              <w:jc w:val="center"/>
            </w:pPr>
            <w:r w:rsidRPr="00897139">
              <w:t>-</w:t>
            </w:r>
          </w:p>
        </w:tc>
        <w:tc>
          <w:tcPr>
            <w:tcW w:w="993" w:type="dxa"/>
          </w:tcPr>
          <w:p w14:paraId="23F473B3" w14:textId="77777777" w:rsidR="00E04A6E" w:rsidRPr="00897139" w:rsidRDefault="00E04A6E" w:rsidP="00E04A6E">
            <w:pPr>
              <w:jc w:val="center"/>
            </w:pPr>
            <w:r w:rsidRPr="00897139">
              <w:t>41</w:t>
            </w:r>
          </w:p>
        </w:tc>
      </w:tr>
      <w:tr w:rsidR="00E04A6E" w:rsidRPr="00897139" w14:paraId="7DB96228" w14:textId="77777777" w:rsidTr="00E56E00">
        <w:trPr>
          <w:jc w:val="center"/>
        </w:trPr>
        <w:tc>
          <w:tcPr>
            <w:tcW w:w="1140" w:type="dxa"/>
          </w:tcPr>
          <w:p w14:paraId="5B489097" w14:textId="77777777" w:rsidR="00E04A6E" w:rsidRPr="00897139" w:rsidRDefault="00E04A6E" w:rsidP="00E04A6E">
            <w:pPr>
              <w:jc w:val="center"/>
              <w:rPr>
                <w:b/>
                <w:bCs/>
              </w:rPr>
            </w:pPr>
            <w:r w:rsidRPr="00897139">
              <w:rPr>
                <w:b/>
                <w:bCs/>
              </w:rPr>
              <w:t>CO5</w:t>
            </w:r>
          </w:p>
        </w:tc>
        <w:tc>
          <w:tcPr>
            <w:tcW w:w="709" w:type="dxa"/>
          </w:tcPr>
          <w:p w14:paraId="09DFCA8C" w14:textId="77777777" w:rsidR="00E04A6E" w:rsidRPr="00897139" w:rsidRDefault="00E04A6E" w:rsidP="00E04A6E">
            <w:pPr>
              <w:jc w:val="center"/>
            </w:pPr>
            <w:r w:rsidRPr="00897139">
              <w:t>5</w:t>
            </w:r>
          </w:p>
        </w:tc>
        <w:tc>
          <w:tcPr>
            <w:tcW w:w="708" w:type="dxa"/>
          </w:tcPr>
          <w:p w14:paraId="696A2098" w14:textId="77777777" w:rsidR="00E04A6E" w:rsidRPr="00897139" w:rsidRDefault="00E04A6E" w:rsidP="00E04A6E">
            <w:pPr>
              <w:jc w:val="center"/>
            </w:pPr>
            <w:r w:rsidRPr="00897139">
              <w:t>15</w:t>
            </w:r>
          </w:p>
        </w:tc>
        <w:tc>
          <w:tcPr>
            <w:tcW w:w="709" w:type="dxa"/>
          </w:tcPr>
          <w:p w14:paraId="277148DA" w14:textId="77777777" w:rsidR="00E04A6E" w:rsidRPr="00897139" w:rsidRDefault="00E04A6E" w:rsidP="00E04A6E">
            <w:pPr>
              <w:jc w:val="center"/>
            </w:pPr>
            <w:r w:rsidRPr="00897139">
              <w:t>-</w:t>
            </w:r>
          </w:p>
        </w:tc>
        <w:tc>
          <w:tcPr>
            <w:tcW w:w="709" w:type="dxa"/>
          </w:tcPr>
          <w:p w14:paraId="4004A0AC" w14:textId="77777777" w:rsidR="00E04A6E" w:rsidRPr="00897139" w:rsidRDefault="00E04A6E" w:rsidP="00E04A6E">
            <w:pPr>
              <w:jc w:val="center"/>
            </w:pPr>
            <w:r w:rsidRPr="00897139">
              <w:t>-</w:t>
            </w:r>
          </w:p>
        </w:tc>
        <w:tc>
          <w:tcPr>
            <w:tcW w:w="709" w:type="dxa"/>
          </w:tcPr>
          <w:p w14:paraId="0C94B949" w14:textId="77777777" w:rsidR="00E04A6E" w:rsidRPr="00897139" w:rsidRDefault="00E04A6E" w:rsidP="00E04A6E">
            <w:pPr>
              <w:jc w:val="center"/>
            </w:pPr>
            <w:r w:rsidRPr="00897139">
              <w:t>-</w:t>
            </w:r>
          </w:p>
        </w:tc>
        <w:tc>
          <w:tcPr>
            <w:tcW w:w="708" w:type="dxa"/>
          </w:tcPr>
          <w:p w14:paraId="4094CDFB" w14:textId="77777777" w:rsidR="00E04A6E" w:rsidRPr="00897139" w:rsidRDefault="00E04A6E" w:rsidP="00E04A6E">
            <w:pPr>
              <w:jc w:val="center"/>
            </w:pPr>
            <w:r w:rsidRPr="00897139">
              <w:t>-</w:t>
            </w:r>
          </w:p>
        </w:tc>
        <w:tc>
          <w:tcPr>
            <w:tcW w:w="993" w:type="dxa"/>
          </w:tcPr>
          <w:p w14:paraId="27AEF352" w14:textId="77777777" w:rsidR="00E04A6E" w:rsidRPr="00897139" w:rsidRDefault="00E04A6E" w:rsidP="00E04A6E">
            <w:pPr>
              <w:jc w:val="center"/>
            </w:pPr>
            <w:r w:rsidRPr="00897139">
              <w:t>20</w:t>
            </w:r>
          </w:p>
        </w:tc>
      </w:tr>
      <w:tr w:rsidR="00E04A6E" w:rsidRPr="00897139" w14:paraId="06AC687F" w14:textId="77777777" w:rsidTr="00E56E00">
        <w:trPr>
          <w:jc w:val="center"/>
        </w:trPr>
        <w:tc>
          <w:tcPr>
            <w:tcW w:w="1140" w:type="dxa"/>
          </w:tcPr>
          <w:p w14:paraId="4BF7A2C6" w14:textId="77777777" w:rsidR="00E04A6E" w:rsidRPr="00897139" w:rsidRDefault="00E04A6E" w:rsidP="00E04A6E">
            <w:pPr>
              <w:jc w:val="center"/>
              <w:rPr>
                <w:b/>
                <w:bCs/>
              </w:rPr>
            </w:pPr>
            <w:r w:rsidRPr="00897139">
              <w:rPr>
                <w:b/>
                <w:bCs/>
              </w:rPr>
              <w:t>CO6</w:t>
            </w:r>
          </w:p>
        </w:tc>
        <w:tc>
          <w:tcPr>
            <w:tcW w:w="709" w:type="dxa"/>
          </w:tcPr>
          <w:p w14:paraId="762C64B6" w14:textId="77777777" w:rsidR="00E04A6E" w:rsidRPr="00897139" w:rsidRDefault="00E04A6E" w:rsidP="00E04A6E">
            <w:pPr>
              <w:jc w:val="center"/>
            </w:pPr>
            <w:r w:rsidRPr="00897139">
              <w:t>3</w:t>
            </w:r>
          </w:p>
        </w:tc>
        <w:tc>
          <w:tcPr>
            <w:tcW w:w="708" w:type="dxa"/>
          </w:tcPr>
          <w:p w14:paraId="202091B4" w14:textId="77777777" w:rsidR="00E04A6E" w:rsidRPr="00897139" w:rsidRDefault="00E04A6E" w:rsidP="00E04A6E">
            <w:pPr>
              <w:jc w:val="center"/>
            </w:pPr>
            <w:r w:rsidRPr="00897139">
              <w:t>13</w:t>
            </w:r>
          </w:p>
        </w:tc>
        <w:tc>
          <w:tcPr>
            <w:tcW w:w="709" w:type="dxa"/>
          </w:tcPr>
          <w:p w14:paraId="1C827C56" w14:textId="77777777" w:rsidR="00E04A6E" w:rsidRPr="00897139" w:rsidRDefault="00E04A6E" w:rsidP="00E04A6E">
            <w:pPr>
              <w:jc w:val="center"/>
            </w:pPr>
            <w:r w:rsidRPr="00897139">
              <w:t>-</w:t>
            </w:r>
          </w:p>
        </w:tc>
        <w:tc>
          <w:tcPr>
            <w:tcW w:w="709" w:type="dxa"/>
          </w:tcPr>
          <w:p w14:paraId="54E8AFD4" w14:textId="77777777" w:rsidR="00E04A6E" w:rsidRPr="00897139" w:rsidRDefault="00E04A6E" w:rsidP="00E04A6E">
            <w:pPr>
              <w:jc w:val="center"/>
            </w:pPr>
            <w:r w:rsidRPr="00897139">
              <w:t>-</w:t>
            </w:r>
          </w:p>
        </w:tc>
        <w:tc>
          <w:tcPr>
            <w:tcW w:w="709" w:type="dxa"/>
          </w:tcPr>
          <w:p w14:paraId="7DAE47E1" w14:textId="77777777" w:rsidR="00E04A6E" w:rsidRPr="00897139" w:rsidRDefault="00E04A6E" w:rsidP="00E04A6E">
            <w:pPr>
              <w:jc w:val="center"/>
            </w:pPr>
            <w:r w:rsidRPr="00897139">
              <w:t>-</w:t>
            </w:r>
          </w:p>
        </w:tc>
        <w:tc>
          <w:tcPr>
            <w:tcW w:w="708" w:type="dxa"/>
          </w:tcPr>
          <w:p w14:paraId="22088A36" w14:textId="77777777" w:rsidR="00E04A6E" w:rsidRPr="00897139" w:rsidRDefault="00E04A6E" w:rsidP="00E04A6E">
            <w:pPr>
              <w:jc w:val="center"/>
            </w:pPr>
            <w:r w:rsidRPr="00897139">
              <w:t>-</w:t>
            </w:r>
          </w:p>
        </w:tc>
        <w:tc>
          <w:tcPr>
            <w:tcW w:w="993" w:type="dxa"/>
          </w:tcPr>
          <w:p w14:paraId="3CAAFCAE" w14:textId="77777777" w:rsidR="00E04A6E" w:rsidRPr="00897139" w:rsidRDefault="00E04A6E" w:rsidP="00E04A6E">
            <w:pPr>
              <w:jc w:val="center"/>
            </w:pPr>
            <w:r w:rsidRPr="00897139">
              <w:t>16</w:t>
            </w:r>
          </w:p>
        </w:tc>
      </w:tr>
      <w:tr w:rsidR="00E04A6E" w:rsidRPr="00897139" w14:paraId="3EF3840B" w14:textId="77777777" w:rsidTr="00E56E00">
        <w:trPr>
          <w:jc w:val="center"/>
        </w:trPr>
        <w:tc>
          <w:tcPr>
            <w:tcW w:w="5392" w:type="dxa"/>
            <w:gridSpan w:val="7"/>
          </w:tcPr>
          <w:p w14:paraId="1F3175FA" w14:textId="77777777" w:rsidR="00E04A6E" w:rsidRPr="00897139" w:rsidRDefault="00E04A6E" w:rsidP="00E04A6E"/>
        </w:tc>
        <w:tc>
          <w:tcPr>
            <w:tcW w:w="993" w:type="dxa"/>
          </w:tcPr>
          <w:p w14:paraId="4787C73F" w14:textId="77777777" w:rsidR="00E04A6E" w:rsidRPr="00897139" w:rsidRDefault="00E04A6E" w:rsidP="00E04A6E">
            <w:pPr>
              <w:jc w:val="center"/>
              <w:rPr>
                <w:b/>
              </w:rPr>
            </w:pPr>
            <w:r w:rsidRPr="00897139">
              <w:rPr>
                <w:b/>
              </w:rPr>
              <w:t>124</w:t>
            </w:r>
          </w:p>
        </w:tc>
      </w:tr>
    </w:tbl>
    <w:p w14:paraId="1F1D70C4" w14:textId="77777777" w:rsidR="00E04A6E" w:rsidRPr="00897139" w:rsidRDefault="00E04A6E" w:rsidP="0051318C">
      <w:pPr>
        <w:tabs>
          <w:tab w:val="left" w:pos="7110"/>
        </w:tabs>
      </w:pPr>
      <w:r w:rsidRPr="00897139">
        <w:tab/>
      </w:r>
    </w:p>
    <w:p w14:paraId="477BCFB7" w14:textId="77777777" w:rsidR="00E04A6E" w:rsidRPr="00897139" w:rsidRDefault="00E04A6E" w:rsidP="002E336A"/>
    <w:p w14:paraId="45684B04" w14:textId="77777777" w:rsidR="00E04A6E" w:rsidRPr="00002477" w:rsidRDefault="00E04A6E" w:rsidP="00E04A6E">
      <w:pPr>
        <w:jc w:val="center"/>
        <w:rPr>
          <w:bCs/>
          <w:noProof/>
        </w:rPr>
      </w:pPr>
      <w:r w:rsidRPr="00002477">
        <w:rPr>
          <w:noProof/>
        </w:rPr>
        <w:lastRenderedPageBreak/>
        <w:drawing>
          <wp:inline distT="0" distB="0" distL="0" distR="0" wp14:anchorId="58E61D78" wp14:editId="0F0570CB">
            <wp:extent cx="5745480" cy="836930"/>
            <wp:effectExtent l="0" t="0" r="7620" b="1270"/>
            <wp:docPr id="163933978" name="Picture 163933978"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45480" cy="836930"/>
                    </a:xfrm>
                    <a:prstGeom prst="rect">
                      <a:avLst/>
                    </a:prstGeom>
                    <a:noFill/>
                    <a:ln>
                      <a:noFill/>
                    </a:ln>
                  </pic:spPr>
                </pic:pic>
              </a:graphicData>
            </a:graphic>
          </wp:inline>
        </w:drawing>
      </w:r>
    </w:p>
    <w:p w14:paraId="4D12A3C1" w14:textId="77777777" w:rsidR="00E04A6E" w:rsidRPr="00002477" w:rsidRDefault="00E04A6E" w:rsidP="00E04A6E">
      <w:pPr>
        <w:jc w:val="center"/>
        <w:rPr>
          <w:b/>
          <w:bCs/>
        </w:rPr>
      </w:pPr>
    </w:p>
    <w:p w14:paraId="5F211201" w14:textId="77777777" w:rsidR="00E04A6E" w:rsidRPr="00002477" w:rsidRDefault="00E04A6E" w:rsidP="00E04A6E">
      <w:pPr>
        <w:jc w:val="center"/>
        <w:rPr>
          <w:b/>
          <w:bCs/>
        </w:rPr>
      </w:pPr>
      <w:r w:rsidRPr="00002477">
        <w:rPr>
          <w:b/>
          <w:bCs/>
        </w:rPr>
        <w:t>END SEMESTER EXAMINATION – NOV / DEC 2024</w:t>
      </w:r>
    </w:p>
    <w:p w14:paraId="12BCA9FA" w14:textId="77777777" w:rsidR="00E04A6E" w:rsidRPr="00002477" w:rsidRDefault="00E04A6E" w:rsidP="00E40AC8">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545"/>
        <w:gridCol w:w="1534"/>
        <w:gridCol w:w="851"/>
      </w:tblGrid>
      <w:tr w:rsidR="00E04A6E" w:rsidRPr="009B7AA0" w14:paraId="2663685F" w14:textId="77777777" w:rsidTr="00E04A6E">
        <w:trPr>
          <w:trHeight w:val="397"/>
          <w:jc w:val="center"/>
        </w:trPr>
        <w:tc>
          <w:tcPr>
            <w:tcW w:w="1555" w:type="dxa"/>
            <w:vAlign w:val="center"/>
          </w:tcPr>
          <w:p w14:paraId="6AD187BA" w14:textId="77777777" w:rsidR="00E04A6E" w:rsidRPr="009B7AA0" w:rsidRDefault="00E04A6E" w:rsidP="007E575B">
            <w:pPr>
              <w:pStyle w:val="Title"/>
              <w:jc w:val="left"/>
              <w:rPr>
                <w:b/>
                <w:sz w:val="22"/>
                <w:szCs w:val="22"/>
              </w:rPr>
            </w:pPr>
            <w:r w:rsidRPr="009B7AA0">
              <w:rPr>
                <w:b/>
                <w:sz w:val="22"/>
                <w:szCs w:val="22"/>
              </w:rPr>
              <w:t xml:space="preserve">Course Code      </w:t>
            </w:r>
          </w:p>
        </w:tc>
        <w:tc>
          <w:tcPr>
            <w:tcW w:w="6545" w:type="dxa"/>
            <w:vAlign w:val="center"/>
          </w:tcPr>
          <w:p w14:paraId="0350D559" w14:textId="77777777" w:rsidR="00E04A6E" w:rsidRPr="009B7AA0" w:rsidRDefault="00E04A6E" w:rsidP="007E575B">
            <w:pPr>
              <w:pStyle w:val="Title"/>
              <w:jc w:val="left"/>
              <w:rPr>
                <w:b/>
                <w:sz w:val="22"/>
                <w:szCs w:val="22"/>
              </w:rPr>
            </w:pPr>
            <w:r w:rsidRPr="009B7AA0">
              <w:rPr>
                <w:b/>
                <w:color w:val="000000" w:themeColor="text1"/>
                <w:sz w:val="22"/>
                <w:szCs w:val="22"/>
              </w:rPr>
              <w:t>23CS1013</w:t>
            </w:r>
          </w:p>
        </w:tc>
        <w:tc>
          <w:tcPr>
            <w:tcW w:w="1534" w:type="dxa"/>
            <w:vAlign w:val="center"/>
          </w:tcPr>
          <w:p w14:paraId="4F1564AA" w14:textId="77777777" w:rsidR="00E04A6E" w:rsidRPr="009B7AA0" w:rsidRDefault="00E04A6E" w:rsidP="007E575B">
            <w:pPr>
              <w:pStyle w:val="Title"/>
              <w:ind w:left="-468" w:firstLine="468"/>
              <w:jc w:val="left"/>
              <w:rPr>
                <w:sz w:val="22"/>
                <w:szCs w:val="22"/>
              </w:rPr>
            </w:pPr>
            <w:r w:rsidRPr="009B7AA0">
              <w:rPr>
                <w:b/>
                <w:bCs/>
                <w:sz w:val="22"/>
                <w:szCs w:val="22"/>
              </w:rPr>
              <w:t xml:space="preserve">Duration       </w:t>
            </w:r>
          </w:p>
        </w:tc>
        <w:tc>
          <w:tcPr>
            <w:tcW w:w="851" w:type="dxa"/>
            <w:vAlign w:val="center"/>
          </w:tcPr>
          <w:p w14:paraId="02C3A37B" w14:textId="77777777" w:rsidR="00E04A6E" w:rsidRPr="009B7AA0" w:rsidRDefault="00E04A6E" w:rsidP="007E575B">
            <w:pPr>
              <w:pStyle w:val="Title"/>
              <w:jc w:val="left"/>
              <w:rPr>
                <w:b/>
                <w:sz w:val="22"/>
                <w:szCs w:val="22"/>
              </w:rPr>
            </w:pPr>
            <w:r w:rsidRPr="009B7AA0">
              <w:rPr>
                <w:b/>
                <w:sz w:val="22"/>
                <w:szCs w:val="22"/>
              </w:rPr>
              <w:t>3hrs</w:t>
            </w:r>
          </w:p>
        </w:tc>
      </w:tr>
      <w:tr w:rsidR="00E04A6E" w:rsidRPr="009B7AA0" w14:paraId="3D48D838" w14:textId="77777777" w:rsidTr="00E04A6E">
        <w:trPr>
          <w:trHeight w:val="397"/>
          <w:jc w:val="center"/>
        </w:trPr>
        <w:tc>
          <w:tcPr>
            <w:tcW w:w="1555" w:type="dxa"/>
            <w:vAlign w:val="center"/>
          </w:tcPr>
          <w:p w14:paraId="4EA7D151" w14:textId="77777777" w:rsidR="00E04A6E" w:rsidRPr="009B7AA0" w:rsidRDefault="00E04A6E" w:rsidP="00E04A6E">
            <w:pPr>
              <w:pStyle w:val="Title"/>
              <w:ind w:right="-160"/>
              <w:jc w:val="left"/>
              <w:rPr>
                <w:b/>
                <w:sz w:val="22"/>
                <w:szCs w:val="22"/>
              </w:rPr>
            </w:pPr>
            <w:r w:rsidRPr="009B7AA0">
              <w:rPr>
                <w:b/>
                <w:sz w:val="22"/>
                <w:szCs w:val="22"/>
              </w:rPr>
              <w:t>Course Title</w:t>
            </w:r>
          </w:p>
        </w:tc>
        <w:tc>
          <w:tcPr>
            <w:tcW w:w="6545" w:type="dxa"/>
            <w:vAlign w:val="center"/>
          </w:tcPr>
          <w:p w14:paraId="1715E1E0" w14:textId="77777777" w:rsidR="00E04A6E" w:rsidRPr="009B7AA0" w:rsidRDefault="00E04A6E" w:rsidP="007E575B">
            <w:pPr>
              <w:pStyle w:val="Title"/>
              <w:jc w:val="left"/>
              <w:rPr>
                <w:b/>
                <w:sz w:val="22"/>
                <w:szCs w:val="22"/>
              </w:rPr>
            </w:pPr>
            <w:r w:rsidRPr="009B7AA0">
              <w:rPr>
                <w:b/>
                <w:color w:val="000000" w:themeColor="text1"/>
                <w:sz w:val="22"/>
                <w:szCs w:val="22"/>
              </w:rPr>
              <w:t>ETHICS IN INFORMATION TECHNOLOGY</w:t>
            </w:r>
          </w:p>
        </w:tc>
        <w:tc>
          <w:tcPr>
            <w:tcW w:w="1534" w:type="dxa"/>
            <w:vAlign w:val="center"/>
          </w:tcPr>
          <w:p w14:paraId="3D8712DC" w14:textId="77777777" w:rsidR="00E04A6E" w:rsidRPr="009B7AA0" w:rsidRDefault="00E04A6E" w:rsidP="007E575B">
            <w:pPr>
              <w:pStyle w:val="Title"/>
              <w:jc w:val="left"/>
              <w:rPr>
                <w:b/>
                <w:bCs/>
                <w:sz w:val="22"/>
                <w:szCs w:val="22"/>
              </w:rPr>
            </w:pPr>
            <w:r w:rsidRPr="009B7AA0">
              <w:rPr>
                <w:b/>
                <w:bCs/>
                <w:sz w:val="22"/>
                <w:szCs w:val="22"/>
              </w:rPr>
              <w:t xml:space="preserve">Max. Marks </w:t>
            </w:r>
          </w:p>
        </w:tc>
        <w:tc>
          <w:tcPr>
            <w:tcW w:w="851" w:type="dxa"/>
            <w:vAlign w:val="center"/>
          </w:tcPr>
          <w:p w14:paraId="01EB5C84" w14:textId="77777777" w:rsidR="00E04A6E" w:rsidRPr="009B7AA0" w:rsidRDefault="00E04A6E" w:rsidP="007E575B">
            <w:pPr>
              <w:pStyle w:val="Title"/>
              <w:jc w:val="left"/>
              <w:rPr>
                <w:b/>
                <w:sz w:val="22"/>
                <w:szCs w:val="22"/>
              </w:rPr>
            </w:pPr>
            <w:r w:rsidRPr="009B7AA0">
              <w:rPr>
                <w:b/>
                <w:sz w:val="22"/>
                <w:szCs w:val="22"/>
              </w:rPr>
              <w:t>100</w:t>
            </w:r>
          </w:p>
        </w:tc>
      </w:tr>
    </w:tbl>
    <w:p w14:paraId="2E9BB2E4" w14:textId="77777777" w:rsidR="00E04A6E" w:rsidRPr="00002477" w:rsidRDefault="00E04A6E" w:rsidP="00B57D8D">
      <w:pPr>
        <w:ind w:left="720"/>
        <w:rPr>
          <w:highlight w:val="yellow"/>
        </w:rPr>
      </w:pPr>
    </w:p>
    <w:tbl>
      <w:tblPr>
        <w:tblStyle w:val="TableGrid"/>
        <w:tblW w:w="5817" w:type="pct"/>
        <w:tblInd w:w="-714" w:type="dxa"/>
        <w:tblLook w:val="04A0" w:firstRow="1" w:lastRow="0" w:firstColumn="1" w:lastColumn="0" w:noHBand="0" w:noVBand="1"/>
      </w:tblPr>
      <w:tblGrid>
        <w:gridCol w:w="570"/>
        <w:gridCol w:w="396"/>
        <w:gridCol w:w="7861"/>
        <w:gridCol w:w="670"/>
        <w:gridCol w:w="537"/>
        <w:gridCol w:w="456"/>
      </w:tblGrid>
      <w:tr w:rsidR="00E04A6E" w:rsidRPr="00002477" w14:paraId="028FF810" w14:textId="77777777" w:rsidTr="00E04A6E">
        <w:trPr>
          <w:trHeight w:val="552"/>
        </w:trPr>
        <w:tc>
          <w:tcPr>
            <w:tcW w:w="251" w:type="pct"/>
            <w:vAlign w:val="center"/>
          </w:tcPr>
          <w:p w14:paraId="262A9771" w14:textId="77777777" w:rsidR="00E04A6E" w:rsidRPr="00002477" w:rsidRDefault="00E04A6E" w:rsidP="005133D7">
            <w:pPr>
              <w:jc w:val="center"/>
              <w:rPr>
                <w:b/>
              </w:rPr>
            </w:pPr>
            <w:r w:rsidRPr="00002477">
              <w:rPr>
                <w:b/>
              </w:rPr>
              <w:t>Q. No.</w:t>
            </w:r>
          </w:p>
        </w:tc>
        <w:tc>
          <w:tcPr>
            <w:tcW w:w="3974" w:type="pct"/>
            <w:gridSpan w:val="2"/>
            <w:vAlign w:val="center"/>
          </w:tcPr>
          <w:p w14:paraId="4B008FE2" w14:textId="77777777" w:rsidR="00E04A6E" w:rsidRPr="00002477" w:rsidRDefault="00E04A6E" w:rsidP="005133D7">
            <w:pPr>
              <w:jc w:val="center"/>
              <w:rPr>
                <w:b/>
              </w:rPr>
            </w:pPr>
            <w:r w:rsidRPr="00002477">
              <w:rPr>
                <w:b/>
              </w:rPr>
              <w:t>Questions</w:t>
            </w:r>
          </w:p>
        </w:tc>
        <w:tc>
          <w:tcPr>
            <w:tcW w:w="294" w:type="pct"/>
            <w:vAlign w:val="center"/>
          </w:tcPr>
          <w:p w14:paraId="6F9CB607" w14:textId="77777777" w:rsidR="00E04A6E" w:rsidRPr="00002477" w:rsidRDefault="00E04A6E" w:rsidP="00405BDF">
            <w:pPr>
              <w:jc w:val="center"/>
              <w:rPr>
                <w:b/>
              </w:rPr>
            </w:pPr>
            <w:r w:rsidRPr="00002477">
              <w:rPr>
                <w:b/>
              </w:rPr>
              <w:t>CO</w:t>
            </w:r>
          </w:p>
        </w:tc>
        <w:tc>
          <w:tcPr>
            <w:tcW w:w="237" w:type="pct"/>
            <w:vAlign w:val="center"/>
          </w:tcPr>
          <w:p w14:paraId="6A001E15" w14:textId="77777777" w:rsidR="00E04A6E" w:rsidRPr="00002477" w:rsidRDefault="00E04A6E" w:rsidP="00375CD9">
            <w:pPr>
              <w:jc w:val="center"/>
              <w:rPr>
                <w:b/>
              </w:rPr>
            </w:pPr>
            <w:r w:rsidRPr="00002477">
              <w:rPr>
                <w:b/>
              </w:rPr>
              <w:t>BL</w:t>
            </w:r>
          </w:p>
        </w:tc>
        <w:tc>
          <w:tcPr>
            <w:tcW w:w="244" w:type="pct"/>
            <w:vAlign w:val="center"/>
          </w:tcPr>
          <w:p w14:paraId="218EE911" w14:textId="77777777" w:rsidR="00E04A6E" w:rsidRPr="00002477" w:rsidRDefault="00E04A6E" w:rsidP="005133D7">
            <w:pPr>
              <w:jc w:val="center"/>
              <w:rPr>
                <w:b/>
              </w:rPr>
            </w:pPr>
            <w:r w:rsidRPr="00002477">
              <w:rPr>
                <w:b/>
              </w:rPr>
              <w:t>M</w:t>
            </w:r>
          </w:p>
        </w:tc>
      </w:tr>
      <w:tr w:rsidR="00E04A6E" w:rsidRPr="00002477" w14:paraId="017480AF" w14:textId="77777777" w:rsidTr="008E4728">
        <w:trPr>
          <w:trHeight w:val="550"/>
        </w:trPr>
        <w:tc>
          <w:tcPr>
            <w:tcW w:w="5000" w:type="pct"/>
            <w:gridSpan w:val="6"/>
            <w:vAlign w:val="center"/>
          </w:tcPr>
          <w:p w14:paraId="682C2AD8" w14:textId="77777777" w:rsidR="00E04A6E" w:rsidRPr="00002477" w:rsidRDefault="00E04A6E" w:rsidP="008C57B9">
            <w:pPr>
              <w:jc w:val="center"/>
              <w:rPr>
                <w:b/>
                <w:u w:val="single"/>
              </w:rPr>
            </w:pPr>
            <w:r w:rsidRPr="00002477">
              <w:rPr>
                <w:b/>
                <w:u w:val="single"/>
              </w:rPr>
              <w:t>PART – A (10 X 1 = 10 MARKS)</w:t>
            </w:r>
          </w:p>
        </w:tc>
      </w:tr>
      <w:tr w:rsidR="00E04A6E" w:rsidRPr="00002477" w14:paraId="2258C2CC" w14:textId="77777777" w:rsidTr="00E04A6E">
        <w:trPr>
          <w:trHeight w:val="283"/>
        </w:trPr>
        <w:tc>
          <w:tcPr>
            <w:tcW w:w="251" w:type="pct"/>
            <w:vAlign w:val="bottom"/>
          </w:tcPr>
          <w:p w14:paraId="6D796661" w14:textId="77777777" w:rsidR="00E04A6E" w:rsidRPr="00002477" w:rsidRDefault="00E04A6E" w:rsidP="00D21B4B">
            <w:pPr>
              <w:jc w:val="center"/>
            </w:pPr>
            <w:r w:rsidRPr="00002477">
              <w:t>1.</w:t>
            </w:r>
          </w:p>
        </w:tc>
        <w:tc>
          <w:tcPr>
            <w:tcW w:w="3974" w:type="pct"/>
            <w:gridSpan w:val="2"/>
            <w:vAlign w:val="bottom"/>
          </w:tcPr>
          <w:p w14:paraId="655988E7" w14:textId="77777777" w:rsidR="00E04A6E" w:rsidRPr="00002477" w:rsidRDefault="00E04A6E" w:rsidP="00D21B4B">
            <w:pPr>
              <w:autoSpaceDE w:val="0"/>
              <w:autoSpaceDN w:val="0"/>
              <w:adjustRightInd w:val="0"/>
            </w:pPr>
            <w:r w:rsidRPr="00002477">
              <w:t>Write the importance of business ethics.</w:t>
            </w:r>
          </w:p>
        </w:tc>
        <w:tc>
          <w:tcPr>
            <w:tcW w:w="294" w:type="pct"/>
            <w:vAlign w:val="bottom"/>
          </w:tcPr>
          <w:p w14:paraId="36E6006D" w14:textId="77777777" w:rsidR="00E04A6E" w:rsidRPr="00002477" w:rsidRDefault="00E04A6E" w:rsidP="00D21B4B">
            <w:pPr>
              <w:jc w:val="center"/>
            </w:pPr>
            <w:r w:rsidRPr="00002477">
              <w:t>CO1</w:t>
            </w:r>
          </w:p>
        </w:tc>
        <w:tc>
          <w:tcPr>
            <w:tcW w:w="237" w:type="pct"/>
            <w:vAlign w:val="bottom"/>
          </w:tcPr>
          <w:p w14:paraId="30AB2EC3" w14:textId="77777777" w:rsidR="00E04A6E" w:rsidRPr="00002477" w:rsidRDefault="00E04A6E" w:rsidP="00D21B4B">
            <w:pPr>
              <w:jc w:val="center"/>
            </w:pPr>
            <w:r w:rsidRPr="00002477">
              <w:t>A</w:t>
            </w:r>
          </w:p>
        </w:tc>
        <w:tc>
          <w:tcPr>
            <w:tcW w:w="244" w:type="pct"/>
            <w:vAlign w:val="bottom"/>
          </w:tcPr>
          <w:p w14:paraId="322DCE86" w14:textId="77777777" w:rsidR="00E04A6E" w:rsidRPr="00002477" w:rsidRDefault="00E04A6E" w:rsidP="00D21B4B">
            <w:pPr>
              <w:jc w:val="center"/>
            </w:pPr>
            <w:r w:rsidRPr="00002477">
              <w:t>1</w:t>
            </w:r>
          </w:p>
        </w:tc>
      </w:tr>
      <w:tr w:rsidR="00E04A6E" w:rsidRPr="00002477" w14:paraId="2C6605AF" w14:textId="77777777" w:rsidTr="00E04A6E">
        <w:trPr>
          <w:trHeight w:val="283"/>
        </w:trPr>
        <w:tc>
          <w:tcPr>
            <w:tcW w:w="251" w:type="pct"/>
            <w:vAlign w:val="bottom"/>
          </w:tcPr>
          <w:p w14:paraId="4235D6F7" w14:textId="77777777" w:rsidR="00E04A6E" w:rsidRPr="00002477" w:rsidRDefault="00E04A6E" w:rsidP="00D21B4B">
            <w:pPr>
              <w:jc w:val="center"/>
            </w:pPr>
            <w:r w:rsidRPr="00002477">
              <w:t>2.</w:t>
            </w:r>
          </w:p>
        </w:tc>
        <w:tc>
          <w:tcPr>
            <w:tcW w:w="3974" w:type="pct"/>
            <w:gridSpan w:val="2"/>
            <w:vAlign w:val="bottom"/>
          </w:tcPr>
          <w:p w14:paraId="268486D1" w14:textId="77777777" w:rsidR="00E04A6E" w:rsidRPr="00002477" w:rsidRDefault="00E04A6E" w:rsidP="00D21B4B">
            <w:r w:rsidRPr="00002477">
              <w:t>Sketch any two sample tools used in PDCA cycle.</w:t>
            </w:r>
          </w:p>
        </w:tc>
        <w:tc>
          <w:tcPr>
            <w:tcW w:w="294" w:type="pct"/>
            <w:vAlign w:val="bottom"/>
          </w:tcPr>
          <w:p w14:paraId="4534C589" w14:textId="77777777" w:rsidR="00E04A6E" w:rsidRPr="00002477" w:rsidRDefault="00E04A6E" w:rsidP="00D21B4B">
            <w:pPr>
              <w:jc w:val="center"/>
            </w:pPr>
            <w:r w:rsidRPr="00002477">
              <w:t>CO1</w:t>
            </w:r>
          </w:p>
        </w:tc>
        <w:tc>
          <w:tcPr>
            <w:tcW w:w="237" w:type="pct"/>
            <w:vAlign w:val="bottom"/>
          </w:tcPr>
          <w:p w14:paraId="148AE8CC" w14:textId="77777777" w:rsidR="00E04A6E" w:rsidRPr="00002477" w:rsidRDefault="00E04A6E" w:rsidP="00D21B4B">
            <w:pPr>
              <w:jc w:val="center"/>
            </w:pPr>
            <w:r w:rsidRPr="00002477">
              <w:t>A</w:t>
            </w:r>
          </w:p>
        </w:tc>
        <w:tc>
          <w:tcPr>
            <w:tcW w:w="244" w:type="pct"/>
            <w:vAlign w:val="bottom"/>
          </w:tcPr>
          <w:p w14:paraId="30118D49" w14:textId="77777777" w:rsidR="00E04A6E" w:rsidRPr="00002477" w:rsidRDefault="00E04A6E" w:rsidP="00D21B4B">
            <w:pPr>
              <w:jc w:val="center"/>
            </w:pPr>
            <w:r w:rsidRPr="00002477">
              <w:t>1</w:t>
            </w:r>
          </w:p>
        </w:tc>
      </w:tr>
      <w:tr w:rsidR="00E04A6E" w:rsidRPr="00002477" w14:paraId="5AD36117" w14:textId="77777777" w:rsidTr="00E04A6E">
        <w:trPr>
          <w:trHeight w:val="283"/>
        </w:trPr>
        <w:tc>
          <w:tcPr>
            <w:tcW w:w="251" w:type="pct"/>
            <w:vAlign w:val="bottom"/>
          </w:tcPr>
          <w:p w14:paraId="60F4CE15" w14:textId="77777777" w:rsidR="00E04A6E" w:rsidRPr="00002477" w:rsidRDefault="00E04A6E" w:rsidP="00D21B4B">
            <w:pPr>
              <w:jc w:val="center"/>
            </w:pPr>
            <w:r w:rsidRPr="00002477">
              <w:t>3.</w:t>
            </w:r>
          </w:p>
        </w:tc>
        <w:tc>
          <w:tcPr>
            <w:tcW w:w="3974" w:type="pct"/>
            <w:gridSpan w:val="2"/>
            <w:vAlign w:val="bottom"/>
          </w:tcPr>
          <w:p w14:paraId="2A92EEB8" w14:textId="77777777" w:rsidR="00E04A6E" w:rsidRPr="00002477" w:rsidRDefault="00E04A6E" w:rsidP="00E04A6E">
            <w:r w:rsidRPr="00002477">
              <w:rPr>
                <w:color w:val="000000"/>
              </w:rPr>
              <w:t>Identify the symptoms of rootkit infections.</w:t>
            </w:r>
          </w:p>
        </w:tc>
        <w:tc>
          <w:tcPr>
            <w:tcW w:w="294" w:type="pct"/>
            <w:vAlign w:val="bottom"/>
          </w:tcPr>
          <w:p w14:paraId="61DCE2AE" w14:textId="77777777" w:rsidR="00E04A6E" w:rsidRPr="00002477" w:rsidRDefault="00E04A6E" w:rsidP="00D21B4B">
            <w:pPr>
              <w:jc w:val="center"/>
            </w:pPr>
            <w:r w:rsidRPr="00002477">
              <w:t>CO2</w:t>
            </w:r>
          </w:p>
        </w:tc>
        <w:tc>
          <w:tcPr>
            <w:tcW w:w="237" w:type="pct"/>
            <w:vAlign w:val="bottom"/>
          </w:tcPr>
          <w:p w14:paraId="71F1253E" w14:textId="77777777" w:rsidR="00E04A6E" w:rsidRPr="00002477" w:rsidRDefault="00E04A6E" w:rsidP="00D21B4B">
            <w:pPr>
              <w:jc w:val="center"/>
            </w:pPr>
            <w:r w:rsidRPr="00002477">
              <w:t>R</w:t>
            </w:r>
          </w:p>
        </w:tc>
        <w:tc>
          <w:tcPr>
            <w:tcW w:w="244" w:type="pct"/>
            <w:vAlign w:val="bottom"/>
          </w:tcPr>
          <w:p w14:paraId="4B2EBB47" w14:textId="77777777" w:rsidR="00E04A6E" w:rsidRPr="00002477" w:rsidRDefault="00E04A6E" w:rsidP="00D21B4B">
            <w:pPr>
              <w:jc w:val="center"/>
            </w:pPr>
            <w:r w:rsidRPr="00002477">
              <w:t>1</w:t>
            </w:r>
          </w:p>
        </w:tc>
      </w:tr>
      <w:tr w:rsidR="00E04A6E" w:rsidRPr="00002477" w14:paraId="53BCBC4C" w14:textId="77777777" w:rsidTr="00E04A6E">
        <w:trPr>
          <w:trHeight w:val="283"/>
        </w:trPr>
        <w:tc>
          <w:tcPr>
            <w:tcW w:w="251" w:type="pct"/>
            <w:vAlign w:val="bottom"/>
          </w:tcPr>
          <w:p w14:paraId="7A40A870" w14:textId="77777777" w:rsidR="00E04A6E" w:rsidRPr="00002477" w:rsidRDefault="00E04A6E" w:rsidP="00D21B4B">
            <w:pPr>
              <w:jc w:val="center"/>
            </w:pPr>
            <w:r w:rsidRPr="00002477">
              <w:t>4.</w:t>
            </w:r>
          </w:p>
        </w:tc>
        <w:tc>
          <w:tcPr>
            <w:tcW w:w="3974" w:type="pct"/>
            <w:gridSpan w:val="2"/>
            <w:vAlign w:val="bottom"/>
          </w:tcPr>
          <w:p w14:paraId="1D8ABEE9" w14:textId="77777777" w:rsidR="00E04A6E" w:rsidRPr="00002477" w:rsidRDefault="00E04A6E" w:rsidP="00D21B4B">
            <w:r w:rsidRPr="00002477">
              <w:t>State the importance of digital signature.</w:t>
            </w:r>
          </w:p>
        </w:tc>
        <w:tc>
          <w:tcPr>
            <w:tcW w:w="294" w:type="pct"/>
            <w:vAlign w:val="bottom"/>
          </w:tcPr>
          <w:p w14:paraId="6ECAAB9C" w14:textId="77777777" w:rsidR="00E04A6E" w:rsidRPr="00002477" w:rsidRDefault="00E04A6E" w:rsidP="00D21B4B">
            <w:pPr>
              <w:jc w:val="center"/>
            </w:pPr>
            <w:r w:rsidRPr="00002477">
              <w:t>CO2</w:t>
            </w:r>
          </w:p>
        </w:tc>
        <w:tc>
          <w:tcPr>
            <w:tcW w:w="237" w:type="pct"/>
            <w:vAlign w:val="bottom"/>
          </w:tcPr>
          <w:p w14:paraId="70267E00" w14:textId="77777777" w:rsidR="00E04A6E" w:rsidRPr="00002477" w:rsidRDefault="00E04A6E" w:rsidP="00D21B4B">
            <w:pPr>
              <w:jc w:val="center"/>
            </w:pPr>
            <w:r w:rsidRPr="00002477">
              <w:t>R</w:t>
            </w:r>
          </w:p>
        </w:tc>
        <w:tc>
          <w:tcPr>
            <w:tcW w:w="244" w:type="pct"/>
            <w:vAlign w:val="bottom"/>
          </w:tcPr>
          <w:p w14:paraId="0FBCA96F" w14:textId="77777777" w:rsidR="00E04A6E" w:rsidRPr="00002477" w:rsidRDefault="00E04A6E" w:rsidP="00D21B4B">
            <w:pPr>
              <w:jc w:val="center"/>
            </w:pPr>
            <w:r w:rsidRPr="00002477">
              <w:t>1</w:t>
            </w:r>
          </w:p>
        </w:tc>
      </w:tr>
      <w:tr w:rsidR="00E04A6E" w:rsidRPr="00002477" w14:paraId="3727D95B" w14:textId="77777777" w:rsidTr="00E04A6E">
        <w:trPr>
          <w:trHeight w:val="283"/>
        </w:trPr>
        <w:tc>
          <w:tcPr>
            <w:tcW w:w="251" w:type="pct"/>
            <w:vAlign w:val="bottom"/>
          </w:tcPr>
          <w:p w14:paraId="0A909990" w14:textId="77777777" w:rsidR="00E04A6E" w:rsidRPr="00002477" w:rsidRDefault="00E04A6E" w:rsidP="00D21B4B">
            <w:pPr>
              <w:jc w:val="center"/>
            </w:pPr>
            <w:r w:rsidRPr="00002477">
              <w:t>5.</w:t>
            </w:r>
          </w:p>
        </w:tc>
        <w:tc>
          <w:tcPr>
            <w:tcW w:w="3974" w:type="pct"/>
            <w:gridSpan w:val="2"/>
            <w:vAlign w:val="bottom"/>
          </w:tcPr>
          <w:p w14:paraId="685FD6A4" w14:textId="77777777" w:rsidR="00E04A6E" w:rsidRPr="00002477" w:rsidRDefault="00E04A6E" w:rsidP="00D21B4B">
            <w:pPr>
              <w:pStyle w:val="Default"/>
            </w:pPr>
            <w:r w:rsidRPr="00002477">
              <w:t>List the steps undertaken to file a patent.</w:t>
            </w:r>
          </w:p>
        </w:tc>
        <w:tc>
          <w:tcPr>
            <w:tcW w:w="294" w:type="pct"/>
            <w:vAlign w:val="bottom"/>
          </w:tcPr>
          <w:p w14:paraId="3FBA4DA9" w14:textId="77777777" w:rsidR="00E04A6E" w:rsidRPr="00002477" w:rsidRDefault="00E04A6E" w:rsidP="00D21B4B">
            <w:pPr>
              <w:jc w:val="center"/>
            </w:pPr>
            <w:r w:rsidRPr="00002477">
              <w:t>CO3</w:t>
            </w:r>
          </w:p>
        </w:tc>
        <w:tc>
          <w:tcPr>
            <w:tcW w:w="237" w:type="pct"/>
            <w:vAlign w:val="bottom"/>
          </w:tcPr>
          <w:p w14:paraId="69421E70" w14:textId="77777777" w:rsidR="00E04A6E" w:rsidRPr="00002477" w:rsidRDefault="00E04A6E" w:rsidP="00D21B4B">
            <w:pPr>
              <w:jc w:val="center"/>
            </w:pPr>
            <w:r w:rsidRPr="00002477">
              <w:t>R</w:t>
            </w:r>
          </w:p>
        </w:tc>
        <w:tc>
          <w:tcPr>
            <w:tcW w:w="244" w:type="pct"/>
            <w:vAlign w:val="bottom"/>
          </w:tcPr>
          <w:p w14:paraId="2896AAEC" w14:textId="77777777" w:rsidR="00E04A6E" w:rsidRPr="00002477" w:rsidRDefault="00E04A6E" w:rsidP="00D21B4B">
            <w:pPr>
              <w:jc w:val="center"/>
            </w:pPr>
            <w:r w:rsidRPr="00002477">
              <w:t>1</w:t>
            </w:r>
          </w:p>
        </w:tc>
      </w:tr>
      <w:tr w:rsidR="00E04A6E" w:rsidRPr="00002477" w14:paraId="1BBF514C" w14:textId="77777777" w:rsidTr="00E04A6E">
        <w:trPr>
          <w:trHeight w:val="283"/>
        </w:trPr>
        <w:tc>
          <w:tcPr>
            <w:tcW w:w="251" w:type="pct"/>
            <w:vAlign w:val="bottom"/>
          </w:tcPr>
          <w:p w14:paraId="0ECA45B0" w14:textId="77777777" w:rsidR="00E04A6E" w:rsidRPr="00002477" w:rsidRDefault="00E04A6E" w:rsidP="00D21B4B">
            <w:pPr>
              <w:jc w:val="center"/>
            </w:pPr>
            <w:r w:rsidRPr="00002477">
              <w:t>6.</w:t>
            </w:r>
          </w:p>
        </w:tc>
        <w:tc>
          <w:tcPr>
            <w:tcW w:w="3974" w:type="pct"/>
            <w:gridSpan w:val="2"/>
            <w:vAlign w:val="bottom"/>
          </w:tcPr>
          <w:p w14:paraId="00E02B50" w14:textId="77777777" w:rsidR="00E04A6E" w:rsidRPr="00002477" w:rsidRDefault="00E04A6E" w:rsidP="00D21B4B">
            <w:r w:rsidRPr="00002477">
              <w:t>Identify the criteria in determining whether a system is of high quality.</w:t>
            </w:r>
          </w:p>
        </w:tc>
        <w:tc>
          <w:tcPr>
            <w:tcW w:w="294" w:type="pct"/>
            <w:vAlign w:val="bottom"/>
          </w:tcPr>
          <w:p w14:paraId="32EA3C48" w14:textId="77777777" w:rsidR="00E04A6E" w:rsidRPr="00002477" w:rsidRDefault="00E04A6E" w:rsidP="00D21B4B">
            <w:pPr>
              <w:jc w:val="center"/>
            </w:pPr>
            <w:r w:rsidRPr="00002477">
              <w:t>CO3</w:t>
            </w:r>
          </w:p>
        </w:tc>
        <w:tc>
          <w:tcPr>
            <w:tcW w:w="237" w:type="pct"/>
            <w:vAlign w:val="bottom"/>
          </w:tcPr>
          <w:p w14:paraId="5F17740A" w14:textId="77777777" w:rsidR="00E04A6E" w:rsidRPr="00002477" w:rsidRDefault="00E04A6E" w:rsidP="00D21B4B">
            <w:pPr>
              <w:jc w:val="center"/>
            </w:pPr>
            <w:r w:rsidRPr="00002477">
              <w:t>U</w:t>
            </w:r>
          </w:p>
        </w:tc>
        <w:tc>
          <w:tcPr>
            <w:tcW w:w="244" w:type="pct"/>
            <w:vAlign w:val="bottom"/>
          </w:tcPr>
          <w:p w14:paraId="21CB9FD4" w14:textId="77777777" w:rsidR="00E04A6E" w:rsidRPr="00002477" w:rsidRDefault="00E04A6E" w:rsidP="00D21B4B">
            <w:pPr>
              <w:jc w:val="center"/>
            </w:pPr>
            <w:r w:rsidRPr="00002477">
              <w:t>1</w:t>
            </w:r>
          </w:p>
        </w:tc>
      </w:tr>
      <w:tr w:rsidR="00E04A6E" w:rsidRPr="00002477" w14:paraId="7C9D5094" w14:textId="77777777" w:rsidTr="00E04A6E">
        <w:trPr>
          <w:trHeight w:val="283"/>
        </w:trPr>
        <w:tc>
          <w:tcPr>
            <w:tcW w:w="251" w:type="pct"/>
            <w:vAlign w:val="bottom"/>
          </w:tcPr>
          <w:p w14:paraId="159E9CD0" w14:textId="77777777" w:rsidR="00E04A6E" w:rsidRPr="00002477" w:rsidRDefault="00E04A6E" w:rsidP="00D21B4B">
            <w:pPr>
              <w:jc w:val="center"/>
            </w:pPr>
            <w:r w:rsidRPr="00002477">
              <w:t>7.</w:t>
            </w:r>
          </w:p>
        </w:tc>
        <w:tc>
          <w:tcPr>
            <w:tcW w:w="3974" w:type="pct"/>
            <w:gridSpan w:val="2"/>
            <w:vAlign w:val="bottom"/>
          </w:tcPr>
          <w:p w14:paraId="00F2A6FE" w14:textId="77777777" w:rsidR="00E04A6E" w:rsidRPr="00002477" w:rsidRDefault="00E04A6E" w:rsidP="00E04A6E">
            <w:pPr>
              <w:pStyle w:val="ListParagraph"/>
              <w:ind w:left="0"/>
              <w:rPr>
                <w:noProof/>
                <w:lang w:eastAsia="zh-TW"/>
              </w:rPr>
            </w:pPr>
            <w:r w:rsidRPr="00002477">
              <w:t>Define cyberbullying.</w:t>
            </w:r>
          </w:p>
        </w:tc>
        <w:tc>
          <w:tcPr>
            <w:tcW w:w="294" w:type="pct"/>
            <w:vAlign w:val="bottom"/>
          </w:tcPr>
          <w:p w14:paraId="77FD0010" w14:textId="77777777" w:rsidR="00E04A6E" w:rsidRPr="00002477" w:rsidRDefault="00E04A6E" w:rsidP="00D21B4B">
            <w:pPr>
              <w:jc w:val="center"/>
            </w:pPr>
            <w:r w:rsidRPr="00002477">
              <w:t>CO4</w:t>
            </w:r>
          </w:p>
        </w:tc>
        <w:tc>
          <w:tcPr>
            <w:tcW w:w="237" w:type="pct"/>
            <w:vAlign w:val="bottom"/>
          </w:tcPr>
          <w:p w14:paraId="3FF862F2" w14:textId="77777777" w:rsidR="00E04A6E" w:rsidRPr="00002477" w:rsidRDefault="00E04A6E" w:rsidP="00D21B4B">
            <w:pPr>
              <w:jc w:val="center"/>
            </w:pPr>
            <w:r w:rsidRPr="00002477">
              <w:t>R</w:t>
            </w:r>
          </w:p>
        </w:tc>
        <w:tc>
          <w:tcPr>
            <w:tcW w:w="244" w:type="pct"/>
            <w:vAlign w:val="bottom"/>
          </w:tcPr>
          <w:p w14:paraId="36F8A9F8" w14:textId="77777777" w:rsidR="00E04A6E" w:rsidRPr="00002477" w:rsidRDefault="00E04A6E" w:rsidP="00D21B4B">
            <w:pPr>
              <w:jc w:val="center"/>
            </w:pPr>
            <w:r w:rsidRPr="00002477">
              <w:t>1</w:t>
            </w:r>
          </w:p>
        </w:tc>
      </w:tr>
      <w:tr w:rsidR="00E04A6E" w:rsidRPr="00002477" w14:paraId="79E85CC1" w14:textId="77777777" w:rsidTr="00E04A6E">
        <w:trPr>
          <w:trHeight w:val="283"/>
        </w:trPr>
        <w:tc>
          <w:tcPr>
            <w:tcW w:w="251" w:type="pct"/>
            <w:vAlign w:val="bottom"/>
          </w:tcPr>
          <w:p w14:paraId="3A293487" w14:textId="77777777" w:rsidR="00E04A6E" w:rsidRPr="00002477" w:rsidRDefault="00E04A6E" w:rsidP="00D21B4B">
            <w:pPr>
              <w:jc w:val="center"/>
            </w:pPr>
            <w:r w:rsidRPr="00002477">
              <w:t>8.</w:t>
            </w:r>
          </w:p>
        </w:tc>
        <w:tc>
          <w:tcPr>
            <w:tcW w:w="3974" w:type="pct"/>
            <w:gridSpan w:val="2"/>
            <w:vAlign w:val="bottom"/>
          </w:tcPr>
          <w:p w14:paraId="59D0F522" w14:textId="77777777" w:rsidR="00E04A6E" w:rsidRPr="00002477" w:rsidRDefault="00E04A6E" w:rsidP="00E04A6E">
            <w:pPr>
              <w:rPr>
                <w:bCs/>
              </w:rPr>
            </w:pPr>
            <w:r w:rsidRPr="00002477">
              <w:rPr>
                <w:bCs/>
              </w:rPr>
              <w:t>Predict the crimes that are prevailing in online virtual world.</w:t>
            </w:r>
          </w:p>
        </w:tc>
        <w:tc>
          <w:tcPr>
            <w:tcW w:w="294" w:type="pct"/>
            <w:vAlign w:val="bottom"/>
          </w:tcPr>
          <w:p w14:paraId="40590E3D" w14:textId="77777777" w:rsidR="00E04A6E" w:rsidRPr="00002477" w:rsidRDefault="00E04A6E" w:rsidP="00D21B4B">
            <w:pPr>
              <w:jc w:val="center"/>
            </w:pPr>
            <w:r w:rsidRPr="00002477">
              <w:t>CO4</w:t>
            </w:r>
          </w:p>
        </w:tc>
        <w:tc>
          <w:tcPr>
            <w:tcW w:w="237" w:type="pct"/>
            <w:vAlign w:val="bottom"/>
          </w:tcPr>
          <w:p w14:paraId="338421C9" w14:textId="77777777" w:rsidR="00E04A6E" w:rsidRPr="00002477" w:rsidRDefault="00E04A6E" w:rsidP="00D21B4B">
            <w:pPr>
              <w:jc w:val="center"/>
            </w:pPr>
            <w:r w:rsidRPr="00002477">
              <w:t>U</w:t>
            </w:r>
          </w:p>
        </w:tc>
        <w:tc>
          <w:tcPr>
            <w:tcW w:w="244" w:type="pct"/>
            <w:vAlign w:val="bottom"/>
          </w:tcPr>
          <w:p w14:paraId="6F10FDE0" w14:textId="77777777" w:rsidR="00E04A6E" w:rsidRPr="00002477" w:rsidRDefault="00E04A6E" w:rsidP="00D21B4B">
            <w:pPr>
              <w:jc w:val="center"/>
            </w:pPr>
            <w:r w:rsidRPr="00002477">
              <w:t>1</w:t>
            </w:r>
          </w:p>
        </w:tc>
      </w:tr>
      <w:tr w:rsidR="00E04A6E" w:rsidRPr="00002477" w14:paraId="0AC79D81" w14:textId="77777777" w:rsidTr="00E04A6E">
        <w:trPr>
          <w:trHeight w:val="283"/>
        </w:trPr>
        <w:tc>
          <w:tcPr>
            <w:tcW w:w="251" w:type="pct"/>
            <w:vAlign w:val="bottom"/>
          </w:tcPr>
          <w:p w14:paraId="623B44FB" w14:textId="77777777" w:rsidR="00E04A6E" w:rsidRPr="00002477" w:rsidRDefault="00E04A6E" w:rsidP="00D21B4B">
            <w:pPr>
              <w:jc w:val="center"/>
            </w:pPr>
            <w:r w:rsidRPr="00002477">
              <w:t>9.</w:t>
            </w:r>
          </w:p>
        </w:tc>
        <w:tc>
          <w:tcPr>
            <w:tcW w:w="3974" w:type="pct"/>
            <w:gridSpan w:val="2"/>
            <w:vAlign w:val="bottom"/>
          </w:tcPr>
          <w:p w14:paraId="16D24E8B" w14:textId="77777777" w:rsidR="00E04A6E" w:rsidRPr="00002477" w:rsidRDefault="00E04A6E" w:rsidP="00D21B4B">
            <w:pPr>
              <w:pStyle w:val="ListParagraph"/>
              <w:ind w:left="0"/>
              <w:rPr>
                <w:noProof/>
                <w:lang w:eastAsia="zh-TW"/>
              </w:rPr>
            </w:pPr>
            <w:r w:rsidRPr="00002477">
              <w:rPr>
                <w:color w:val="000000"/>
              </w:rPr>
              <w:t>Define green computing.</w:t>
            </w:r>
          </w:p>
        </w:tc>
        <w:tc>
          <w:tcPr>
            <w:tcW w:w="294" w:type="pct"/>
            <w:vAlign w:val="bottom"/>
          </w:tcPr>
          <w:p w14:paraId="1D1BD98E" w14:textId="77777777" w:rsidR="00E04A6E" w:rsidRPr="00002477" w:rsidRDefault="00E04A6E" w:rsidP="00D21B4B">
            <w:pPr>
              <w:jc w:val="center"/>
            </w:pPr>
            <w:r w:rsidRPr="00002477">
              <w:t>CO5</w:t>
            </w:r>
          </w:p>
        </w:tc>
        <w:tc>
          <w:tcPr>
            <w:tcW w:w="237" w:type="pct"/>
            <w:vAlign w:val="bottom"/>
          </w:tcPr>
          <w:p w14:paraId="5075D2C2" w14:textId="77777777" w:rsidR="00E04A6E" w:rsidRPr="00002477" w:rsidRDefault="00E04A6E" w:rsidP="00D21B4B">
            <w:pPr>
              <w:jc w:val="center"/>
            </w:pPr>
            <w:r w:rsidRPr="00002477">
              <w:t>R</w:t>
            </w:r>
          </w:p>
        </w:tc>
        <w:tc>
          <w:tcPr>
            <w:tcW w:w="244" w:type="pct"/>
            <w:vAlign w:val="bottom"/>
          </w:tcPr>
          <w:p w14:paraId="532342D4" w14:textId="77777777" w:rsidR="00E04A6E" w:rsidRPr="00002477" w:rsidRDefault="00E04A6E" w:rsidP="00D21B4B">
            <w:pPr>
              <w:jc w:val="center"/>
            </w:pPr>
            <w:r w:rsidRPr="00002477">
              <w:t>1</w:t>
            </w:r>
          </w:p>
        </w:tc>
      </w:tr>
      <w:tr w:rsidR="00E04A6E" w:rsidRPr="00002477" w14:paraId="22506F36" w14:textId="77777777" w:rsidTr="00E04A6E">
        <w:trPr>
          <w:trHeight w:val="283"/>
        </w:trPr>
        <w:tc>
          <w:tcPr>
            <w:tcW w:w="251" w:type="pct"/>
            <w:vAlign w:val="bottom"/>
          </w:tcPr>
          <w:p w14:paraId="26F21337" w14:textId="77777777" w:rsidR="00E04A6E" w:rsidRPr="00002477" w:rsidRDefault="00E04A6E" w:rsidP="00D21B4B">
            <w:pPr>
              <w:jc w:val="center"/>
            </w:pPr>
            <w:r w:rsidRPr="00002477">
              <w:t>10.</w:t>
            </w:r>
          </w:p>
        </w:tc>
        <w:tc>
          <w:tcPr>
            <w:tcW w:w="3974" w:type="pct"/>
            <w:gridSpan w:val="2"/>
            <w:vAlign w:val="bottom"/>
          </w:tcPr>
          <w:p w14:paraId="2FD7E50C" w14:textId="77777777" w:rsidR="00E04A6E" w:rsidRPr="00002477" w:rsidRDefault="00E04A6E" w:rsidP="00D21B4B">
            <w:r w:rsidRPr="00002477">
              <w:rPr>
                <w:color w:val="000000"/>
              </w:rPr>
              <w:t>List the top threats to business continuity.</w:t>
            </w:r>
          </w:p>
        </w:tc>
        <w:tc>
          <w:tcPr>
            <w:tcW w:w="294" w:type="pct"/>
            <w:vAlign w:val="bottom"/>
          </w:tcPr>
          <w:p w14:paraId="087ABC74" w14:textId="77777777" w:rsidR="00E04A6E" w:rsidRPr="00002477" w:rsidRDefault="00E04A6E" w:rsidP="00D21B4B">
            <w:pPr>
              <w:jc w:val="center"/>
            </w:pPr>
            <w:r w:rsidRPr="00002477">
              <w:t>CO6</w:t>
            </w:r>
          </w:p>
        </w:tc>
        <w:tc>
          <w:tcPr>
            <w:tcW w:w="237" w:type="pct"/>
            <w:vAlign w:val="bottom"/>
          </w:tcPr>
          <w:p w14:paraId="679C5F5E" w14:textId="77777777" w:rsidR="00E04A6E" w:rsidRPr="00002477" w:rsidRDefault="00E04A6E" w:rsidP="00D21B4B">
            <w:pPr>
              <w:jc w:val="center"/>
            </w:pPr>
            <w:r w:rsidRPr="00002477">
              <w:t>R</w:t>
            </w:r>
          </w:p>
        </w:tc>
        <w:tc>
          <w:tcPr>
            <w:tcW w:w="244" w:type="pct"/>
            <w:vAlign w:val="bottom"/>
          </w:tcPr>
          <w:p w14:paraId="75037FF2" w14:textId="77777777" w:rsidR="00E04A6E" w:rsidRPr="00002477" w:rsidRDefault="00E04A6E" w:rsidP="00D21B4B">
            <w:pPr>
              <w:jc w:val="center"/>
            </w:pPr>
            <w:r w:rsidRPr="00002477">
              <w:t>1</w:t>
            </w:r>
          </w:p>
        </w:tc>
      </w:tr>
      <w:tr w:rsidR="00E04A6E" w:rsidRPr="00002477" w14:paraId="2E30357E" w14:textId="77777777" w:rsidTr="0037089B">
        <w:trPr>
          <w:trHeight w:val="552"/>
        </w:trPr>
        <w:tc>
          <w:tcPr>
            <w:tcW w:w="5000" w:type="pct"/>
            <w:gridSpan w:val="6"/>
            <w:vAlign w:val="center"/>
          </w:tcPr>
          <w:p w14:paraId="02C72DAF" w14:textId="77777777" w:rsidR="00E04A6E" w:rsidRPr="00002477" w:rsidRDefault="00E04A6E" w:rsidP="008C57B9">
            <w:pPr>
              <w:jc w:val="center"/>
              <w:rPr>
                <w:b/>
                <w:u w:val="single"/>
              </w:rPr>
            </w:pPr>
            <w:r w:rsidRPr="00002477">
              <w:rPr>
                <w:b/>
                <w:u w:val="single"/>
              </w:rPr>
              <w:t>PART – B (6 X 3 = 18 MARKS)</w:t>
            </w:r>
          </w:p>
        </w:tc>
      </w:tr>
      <w:tr w:rsidR="00E04A6E" w:rsidRPr="00002477" w14:paraId="5A30B388" w14:textId="77777777" w:rsidTr="00E04A6E">
        <w:trPr>
          <w:trHeight w:val="283"/>
        </w:trPr>
        <w:tc>
          <w:tcPr>
            <w:tcW w:w="251" w:type="pct"/>
            <w:vAlign w:val="bottom"/>
          </w:tcPr>
          <w:p w14:paraId="0A80EEFB" w14:textId="77777777" w:rsidR="00E04A6E" w:rsidRPr="00002477" w:rsidRDefault="00E04A6E" w:rsidP="009D0856">
            <w:pPr>
              <w:pStyle w:val="NoSpacing"/>
            </w:pPr>
            <w:r w:rsidRPr="00002477">
              <w:t>11.</w:t>
            </w:r>
          </w:p>
        </w:tc>
        <w:tc>
          <w:tcPr>
            <w:tcW w:w="3974" w:type="pct"/>
            <w:gridSpan w:val="2"/>
            <w:vAlign w:val="bottom"/>
          </w:tcPr>
          <w:p w14:paraId="0F5CD340" w14:textId="77777777" w:rsidR="00E04A6E" w:rsidRPr="00002477" w:rsidRDefault="00E04A6E" w:rsidP="00E04A6E">
            <w:pPr>
              <w:pStyle w:val="NoSpacing"/>
            </w:pPr>
            <w:r w:rsidRPr="00002477">
              <w:t>Differentiate moral, ethics and law.</w:t>
            </w:r>
          </w:p>
        </w:tc>
        <w:tc>
          <w:tcPr>
            <w:tcW w:w="294" w:type="pct"/>
            <w:vAlign w:val="bottom"/>
          </w:tcPr>
          <w:p w14:paraId="7720FD56" w14:textId="77777777" w:rsidR="00E04A6E" w:rsidRPr="00002477" w:rsidRDefault="00E04A6E" w:rsidP="009D0856">
            <w:pPr>
              <w:pStyle w:val="NoSpacing"/>
              <w:jc w:val="center"/>
            </w:pPr>
            <w:r w:rsidRPr="00002477">
              <w:t>CO1</w:t>
            </w:r>
          </w:p>
        </w:tc>
        <w:tc>
          <w:tcPr>
            <w:tcW w:w="237" w:type="pct"/>
            <w:vAlign w:val="bottom"/>
          </w:tcPr>
          <w:p w14:paraId="47A3CA32" w14:textId="77777777" w:rsidR="00E04A6E" w:rsidRPr="00002477" w:rsidRDefault="00E04A6E" w:rsidP="009D0856">
            <w:pPr>
              <w:pStyle w:val="NoSpacing"/>
              <w:jc w:val="center"/>
            </w:pPr>
            <w:r w:rsidRPr="00002477">
              <w:t>U</w:t>
            </w:r>
          </w:p>
        </w:tc>
        <w:tc>
          <w:tcPr>
            <w:tcW w:w="244" w:type="pct"/>
            <w:vAlign w:val="bottom"/>
          </w:tcPr>
          <w:p w14:paraId="7190C70A" w14:textId="77777777" w:rsidR="00E04A6E" w:rsidRPr="00002477" w:rsidRDefault="00E04A6E" w:rsidP="009D0856">
            <w:pPr>
              <w:pStyle w:val="NoSpacing"/>
              <w:jc w:val="center"/>
            </w:pPr>
            <w:r w:rsidRPr="00002477">
              <w:t>3</w:t>
            </w:r>
          </w:p>
        </w:tc>
      </w:tr>
      <w:tr w:rsidR="00E04A6E" w:rsidRPr="00002477" w14:paraId="4F7DC806" w14:textId="77777777" w:rsidTr="00E04A6E">
        <w:trPr>
          <w:trHeight w:val="283"/>
        </w:trPr>
        <w:tc>
          <w:tcPr>
            <w:tcW w:w="251" w:type="pct"/>
            <w:vAlign w:val="bottom"/>
          </w:tcPr>
          <w:p w14:paraId="19644DA3" w14:textId="77777777" w:rsidR="00E04A6E" w:rsidRPr="00002477" w:rsidRDefault="00E04A6E" w:rsidP="009D0856">
            <w:pPr>
              <w:pStyle w:val="NoSpacing"/>
            </w:pPr>
            <w:r w:rsidRPr="00002477">
              <w:t>12.</w:t>
            </w:r>
          </w:p>
        </w:tc>
        <w:tc>
          <w:tcPr>
            <w:tcW w:w="3974" w:type="pct"/>
            <w:gridSpan w:val="2"/>
            <w:vAlign w:val="bottom"/>
          </w:tcPr>
          <w:p w14:paraId="380328E7" w14:textId="77777777" w:rsidR="00E04A6E" w:rsidRPr="00002477" w:rsidRDefault="00E04A6E" w:rsidP="00E04A6E">
            <w:pPr>
              <w:pStyle w:val="NoSpacing"/>
            </w:pPr>
            <w:r w:rsidRPr="00002477">
              <w:t>Sketch the fishbone diagram for the following statement:</w:t>
            </w:r>
          </w:p>
          <w:p w14:paraId="6C44F2B8" w14:textId="77777777" w:rsidR="00E04A6E" w:rsidRPr="00002477" w:rsidRDefault="00E04A6E" w:rsidP="00E04A6E">
            <w:pPr>
              <w:pStyle w:val="NoSpacing"/>
            </w:pPr>
            <w:r w:rsidRPr="00002477">
              <w:t>“Late to college”</w:t>
            </w:r>
          </w:p>
        </w:tc>
        <w:tc>
          <w:tcPr>
            <w:tcW w:w="294" w:type="pct"/>
            <w:vAlign w:val="bottom"/>
          </w:tcPr>
          <w:p w14:paraId="2C205DA7" w14:textId="77777777" w:rsidR="00E04A6E" w:rsidRPr="00002477" w:rsidRDefault="00E04A6E" w:rsidP="009D0856">
            <w:pPr>
              <w:pStyle w:val="NoSpacing"/>
              <w:jc w:val="center"/>
            </w:pPr>
            <w:r w:rsidRPr="00002477">
              <w:t>CO2</w:t>
            </w:r>
          </w:p>
        </w:tc>
        <w:tc>
          <w:tcPr>
            <w:tcW w:w="237" w:type="pct"/>
            <w:vAlign w:val="bottom"/>
          </w:tcPr>
          <w:p w14:paraId="70B59D37" w14:textId="77777777" w:rsidR="00E04A6E" w:rsidRPr="00002477" w:rsidRDefault="00E04A6E" w:rsidP="009D0856">
            <w:pPr>
              <w:pStyle w:val="NoSpacing"/>
              <w:jc w:val="center"/>
            </w:pPr>
            <w:r w:rsidRPr="00002477">
              <w:t>A</w:t>
            </w:r>
          </w:p>
        </w:tc>
        <w:tc>
          <w:tcPr>
            <w:tcW w:w="244" w:type="pct"/>
            <w:vAlign w:val="bottom"/>
          </w:tcPr>
          <w:p w14:paraId="025D471D" w14:textId="77777777" w:rsidR="00E04A6E" w:rsidRPr="00002477" w:rsidRDefault="00E04A6E" w:rsidP="009D0856">
            <w:pPr>
              <w:pStyle w:val="NoSpacing"/>
              <w:jc w:val="center"/>
            </w:pPr>
            <w:r w:rsidRPr="00002477">
              <w:t>3</w:t>
            </w:r>
          </w:p>
        </w:tc>
      </w:tr>
      <w:tr w:rsidR="00E04A6E" w:rsidRPr="00002477" w14:paraId="7F53E8B0" w14:textId="77777777" w:rsidTr="00E04A6E">
        <w:trPr>
          <w:trHeight w:val="283"/>
        </w:trPr>
        <w:tc>
          <w:tcPr>
            <w:tcW w:w="251" w:type="pct"/>
            <w:vAlign w:val="bottom"/>
          </w:tcPr>
          <w:p w14:paraId="276F79A2" w14:textId="77777777" w:rsidR="00E04A6E" w:rsidRPr="00002477" w:rsidRDefault="00E04A6E" w:rsidP="009D0856">
            <w:pPr>
              <w:pStyle w:val="NoSpacing"/>
            </w:pPr>
            <w:r w:rsidRPr="00002477">
              <w:t>13.</w:t>
            </w:r>
          </w:p>
        </w:tc>
        <w:tc>
          <w:tcPr>
            <w:tcW w:w="3974" w:type="pct"/>
            <w:gridSpan w:val="2"/>
            <w:vAlign w:val="bottom"/>
          </w:tcPr>
          <w:p w14:paraId="7A99F219" w14:textId="77777777" w:rsidR="00E04A6E" w:rsidRPr="00002477" w:rsidRDefault="00E04A6E" w:rsidP="009D0856">
            <w:pPr>
              <w:pStyle w:val="NoSpacing"/>
            </w:pPr>
            <w:r w:rsidRPr="00002477">
              <w:t>Discuss the types of software product liability.</w:t>
            </w:r>
          </w:p>
        </w:tc>
        <w:tc>
          <w:tcPr>
            <w:tcW w:w="294" w:type="pct"/>
            <w:vAlign w:val="bottom"/>
          </w:tcPr>
          <w:p w14:paraId="7EE99666" w14:textId="77777777" w:rsidR="00E04A6E" w:rsidRPr="00002477" w:rsidRDefault="00E04A6E" w:rsidP="009D0856">
            <w:pPr>
              <w:pStyle w:val="NoSpacing"/>
              <w:jc w:val="center"/>
            </w:pPr>
            <w:r w:rsidRPr="00002477">
              <w:t>CO3</w:t>
            </w:r>
          </w:p>
        </w:tc>
        <w:tc>
          <w:tcPr>
            <w:tcW w:w="237" w:type="pct"/>
            <w:vAlign w:val="bottom"/>
          </w:tcPr>
          <w:p w14:paraId="623BC7DB" w14:textId="77777777" w:rsidR="00E04A6E" w:rsidRPr="00002477" w:rsidRDefault="00E04A6E" w:rsidP="009D0856">
            <w:pPr>
              <w:pStyle w:val="NoSpacing"/>
              <w:jc w:val="center"/>
            </w:pPr>
            <w:r w:rsidRPr="00002477">
              <w:t>U</w:t>
            </w:r>
          </w:p>
        </w:tc>
        <w:tc>
          <w:tcPr>
            <w:tcW w:w="244" w:type="pct"/>
            <w:vAlign w:val="bottom"/>
          </w:tcPr>
          <w:p w14:paraId="2A6EFFB1" w14:textId="77777777" w:rsidR="00E04A6E" w:rsidRPr="00002477" w:rsidRDefault="00E04A6E" w:rsidP="009D0856">
            <w:pPr>
              <w:pStyle w:val="NoSpacing"/>
              <w:jc w:val="center"/>
            </w:pPr>
            <w:r w:rsidRPr="00002477">
              <w:t>3</w:t>
            </w:r>
          </w:p>
        </w:tc>
      </w:tr>
      <w:tr w:rsidR="00E04A6E" w:rsidRPr="00002477" w14:paraId="7E4C779B" w14:textId="77777777" w:rsidTr="00E04A6E">
        <w:trPr>
          <w:trHeight w:val="283"/>
        </w:trPr>
        <w:tc>
          <w:tcPr>
            <w:tcW w:w="251" w:type="pct"/>
            <w:vAlign w:val="bottom"/>
          </w:tcPr>
          <w:p w14:paraId="51129B67" w14:textId="77777777" w:rsidR="00E04A6E" w:rsidRPr="00002477" w:rsidRDefault="00E04A6E" w:rsidP="009D0856">
            <w:pPr>
              <w:pStyle w:val="NoSpacing"/>
            </w:pPr>
            <w:r w:rsidRPr="00002477">
              <w:t>14.</w:t>
            </w:r>
          </w:p>
        </w:tc>
        <w:tc>
          <w:tcPr>
            <w:tcW w:w="3974" w:type="pct"/>
            <w:gridSpan w:val="2"/>
            <w:vAlign w:val="bottom"/>
          </w:tcPr>
          <w:p w14:paraId="51E094CF" w14:textId="77777777" w:rsidR="00E04A6E" w:rsidRPr="00002477" w:rsidRDefault="00E04A6E" w:rsidP="00E04A6E">
            <w:pPr>
              <w:pStyle w:val="NoSpacing"/>
            </w:pPr>
            <w:r w:rsidRPr="00002477">
              <w:rPr>
                <w:color w:val="000000"/>
              </w:rPr>
              <w:t>Compare the types of testing in software development process.</w:t>
            </w:r>
          </w:p>
        </w:tc>
        <w:tc>
          <w:tcPr>
            <w:tcW w:w="294" w:type="pct"/>
            <w:vAlign w:val="bottom"/>
          </w:tcPr>
          <w:p w14:paraId="2FB9B399" w14:textId="77777777" w:rsidR="00E04A6E" w:rsidRPr="00002477" w:rsidRDefault="00E04A6E" w:rsidP="009D0856">
            <w:pPr>
              <w:pStyle w:val="NoSpacing"/>
              <w:jc w:val="center"/>
            </w:pPr>
            <w:r w:rsidRPr="00002477">
              <w:t>CO4</w:t>
            </w:r>
          </w:p>
        </w:tc>
        <w:tc>
          <w:tcPr>
            <w:tcW w:w="237" w:type="pct"/>
            <w:vAlign w:val="bottom"/>
          </w:tcPr>
          <w:p w14:paraId="022BCBBA" w14:textId="77777777" w:rsidR="00E04A6E" w:rsidRPr="00002477" w:rsidRDefault="00E04A6E" w:rsidP="009D0856">
            <w:pPr>
              <w:pStyle w:val="NoSpacing"/>
              <w:jc w:val="center"/>
            </w:pPr>
            <w:r w:rsidRPr="00002477">
              <w:t>An</w:t>
            </w:r>
          </w:p>
        </w:tc>
        <w:tc>
          <w:tcPr>
            <w:tcW w:w="244" w:type="pct"/>
            <w:vAlign w:val="bottom"/>
          </w:tcPr>
          <w:p w14:paraId="65335B8F" w14:textId="77777777" w:rsidR="00E04A6E" w:rsidRPr="00002477" w:rsidRDefault="00E04A6E" w:rsidP="009D0856">
            <w:pPr>
              <w:pStyle w:val="NoSpacing"/>
              <w:jc w:val="center"/>
            </w:pPr>
            <w:r w:rsidRPr="00002477">
              <w:t>3</w:t>
            </w:r>
          </w:p>
        </w:tc>
      </w:tr>
      <w:tr w:rsidR="00E04A6E" w:rsidRPr="00002477" w14:paraId="05817946" w14:textId="77777777" w:rsidTr="00E04A6E">
        <w:trPr>
          <w:trHeight w:val="283"/>
        </w:trPr>
        <w:tc>
          <w:tcPr>
            <w:tcW w:w="251" w:type="pct"/>
            <w:vAlign w:val="bottom"/>
          </w:tcPr>
          <w:p w14:paraId="56957369" w14:textId="77777777" w:rsidR="00E04A6E" w:rsidRPr="00002477" w:rsidRDefault="00E04A6E" w:rsidP="009D0856">
            <w:pPr>
              <w:pStyle w:val="NoSpacing"/>
            </w:pPr>
            <w:r w:rsidRPr="00002477">
              <w:t>15.</w:t>
            </w:r>
          </w:p>
        </w:tc>
        <w:tc>
          <w:tcPr>
            <w:tcW w:w="3974" w:type="pct"/>
            <w:gridSpan w:val="2"/>
            <w:vAlign w:val="bottom"/>
          </w:tcPr>
          <w:p w14:paraId="3E7977F5" w14:textId="77777777" w:rsidR="00E04A6E" w:rsidRPr="00002477" w:rsidRDefault="00E04A6E" w:rsidP="00E04A6E">
            <w:pPr>
              <w:pStyle w:val="NoSpacing"/>
            </w:pPr>
            <w:r w:rsidRPr="00002477">
              <w:t>Explain contingent workers</w:t>
            </w:r>
            <w:r>
              <w:t xml:space="preserve"> with </w:t>
            </w:r>
            <w:r w:rsidRPr="00002477">
              <w:t>examples.</w:t>
            </w:r>
          </w:p>
        </w:tc>
        <w:tc>
          <w:tcPr>
            <w:tcW w:w="294" w:type="pct"/>
            <w:vAlign w:val="bottom"/>
          </w:tcPr>
          <w:p w14:paraId="54FBD2A9" w14:textId="77777777" w:rsidR="00E04A6E" w:rsidRPr="00002477" w:rsidRDefault="00E04A6E" w:rsidP="009D0856">
            <w:pPr>
              <w:pStyle w:val="NoSpacing"/>
              <w:jc w:val="center"/>
            </w:pPr>
            <w:r w:rsidRPr="00002477">
              <w:t>CO5</w:t>
            </w:r>
          </w:p>
        </w:tc>
        <w:tc>
          <w:tcPr>
            <w:tcW w:w="237" w:type="pct"/>
            <w:vAlign w:val="bottom"/>
          </w:tcPr>
          <w:p w14:paraId="5BCD835F" w14:textId="77777777" w:rsidR="00E04A6E" w:rsidRPr="00002477" w:rsidRDefault="00E04A6E" w:rsidP="009D0856">
            <w:pPr>
              <w:pStyle w:val="NoSpacing"/>
              <w:jc w:val="center"/>
            </w:pPr>
            <w:r w:rsidRPr="00002477">
              <w:t>U</w:t>
            </w:r>
          </w:p>
        </w:tc>
        <w:tc>
          <w:tcPr>
            <w:tcW w:w="244" w:type="pct"/>
            <w:vAlign w:val="bottom"/>
          </w:tcPr>
          <w:p w14:paraId="7635B584" w14:textId="77777777" w:rsidR="00E04A6E" w:rsidRPr="00002477" w:rsidRDefault="00E04A6E" w:rsidP="009D0856">
            <w:pPr>
              <w:pStyle w:val="NoSpacing"/>
              <w:jc w:val="center"/>
            </w:pPr>
            <w:r w:rsidRPr="00002477">
              <w:t>3</w:t>
            </w:r>
          </w:p>
        </w:tc>
      </w:tr>
      <w:tr w:rsidR="00E04A6E" w:rsidRPr="00002477" w14:paraId="71E90F50" w14:textId="77777777" w:rsidTr="00E04A6E">
        <w:trPr>
          <w:trHeight w:val="283"/>
        </w:trPr>
        <w:tc>
          <w:tcPr>
            <w:tcW w:w="251" w:type="pct"/>
            <w:vAlign w:val="bottom"/>
          </w:tcPr>
          <w:p w14:paraId="531630B2" w14:textId="77777777" w:rsidR="00E04A6E" w:rsidRPr="00002477" w:rsidRDefault="00E04A6E" w:rsidP="009D0856">
            <w:pPr>
              <w:pStyle w:val="NoSpacing"/>
            </w:pPr>
            <w:r w:rsidRPr="00002477">
              <w:t>16.</w:t>
            </w:r>
          </w:p>
        </w:tc>
        <w:tc>
          <w:tcPr>
            <w:tcW w:w="3974" w:type="pct"/>
            <w:gridSpan w:val="2"/>
            <w:vAlign w:val="bottom"/>
          </w:tcPr>
          <w:p w14:paraId="1556F455" w14:textId="77777777" w:rsidR="00E04A6E" w:rsidRPr="00002477" w:rsidRDefault="00E04A6E" w:rsidP="00E04A6E">
            <w:pPr>
              <w:pStyle w:val="NoSpacing"/>
            </w:pPr>
            <w:r w:rsidRPr="00002477">
              <w:rPr>
                <w:color w:val="000000"/>
              </w:rPr>
              <w:t>Describe the importance of information security management systems.</w:t>
            </w:r>
          </w:p>
        </w:tc>
        <w:tc>
          <w:tcPr>
            <w:tcW w:w="294" w:type="pct"/>
            <w:vAlign w:val="bottom"/>
          </w:tcPr>
          <w:p w14:paraId="43E82849" w14:textId="77777777" w:rsidR="00E04A6E" w:rsidRPr="00002477" w:rsidRDefault="00E04A6E" w:rsidP="009D0856">
            <w:pPr>
              <w:pStyle w:val="NoSpacing"/>
              <w:jc w:val="center"/>
            </w:pPr>
            <w:r w:rsidRPr="00002477">
              <w:t>CO6</w:t>
            </w:r>
          </w:p>
        </w:tc>
        <w:tc>
          <w:tcPr>
            <w:tcW w:w="237" w:type="pct"/>
            <w:vAlign w:val="bottom"/>
          </w:tcPr>
          <w:p w14:paraId="3C5E5655" w14:textId="77777777" w:rsidR="00E04A6E" w:rsidRPr="00002477" w:rsidRDefault="00E04A6E" w:rsidP="009D0856">
            <w:pPr>
              <w:pStyle w:val="NoSpacing"/>
              <w:jc w:val="center"/>
            </w:pPr>
            <w:r w:rsidRPr="00002477">
              <w:t>R</w:t>
            </w:r>
          </w:p>
        </w:tc>
        <w:tc>
          <w:tcPr>
            <w:tcW w:w="244" w:type="pct"/>
            <w:vAlign w:val="bottom"/>
          </w:tcPr>
          <w:p w14:paraId="0A22BE3E" w14:textId="77777777" w:rsidR="00E04A6E" w:rsidRPr="00002477" w:rsidRDefault="00E04A6E" w:rsidP="009D0856">
            <w:pPr>
              <w:pStyle w:val="NoSpacing"/>
              <w:jc w:val="center"/>
            </w:pPr>
            <w:r w:rsidRPr="00002477">
              <w:t>3</w:t>
            </w:r>
          </w:p>
        </w:tc>
      </w:tr>
      <w:tr w:rsidR="00E04A6E" w:rsidRPr="00002477" w14:paraId="58E07E16" w14:textId="77777777" w:rsidTr="0037089B">
        <w:trPr>
          <w:trHeight w:val="552"/>
        </w:trPr>
        <w:tc>
          <w:tcPr>
            <w:tcW w:w="5000" w:type="pct"/>
            <w:gridSpan w:val="6"/>
          </w:tcPr>
          <w:p w14:paraId="14FD5226" w14:textId="77777777" w:rsidR="00E04A6E" w:rsidRPr="00002477" w:rsidRDefault="00E04A6E" w:rsidP="00375CD9">
            <w:pPr>
              <w:jc w:val="center"/>
              <w:rPr>
                <w:b/>
                <w:u w:val="single"/>
              </w:rPr>
            </w:pPr>
            <w:r w:rsidRPr="00002477">
              <w:rPr>
                <w:b/>
                <w:u w:val="single"/>
              </w:rPr>
              <w:t>PART – C (6 X 12 = 72 MARKS)</w:t>
            </w:r>
          </w:p>
          <w:p w14:paraId="55452670" w14:textId="77777777" w:rsidR="00E04A6E" w:rsidRPr="00002477" w:rsidRDefault="00E04A6E" w:rsidP="00375CD9">
            <w:pPr>
              <w:jc w:val="center"/>
              <w:rPr>
                <w:b/>
              </w:rPr>
            </w:pPr>
            <w:r w:rsidRPr="00002477">
              <w:rPr>
                <w:b/>
              </w:rPr>
              <w:t>(Answer any five Questions from Q. No. 17 to 23, Q. No. 24 is Compulsory)</w:t>
            </w:r>
          </w:p>
        </w:tc>
      </w:tr>
      <w:tr w:rsidR="00E04A6E" w:rsidRPr="00002477" w14:paraId="5BA854B6" w14:textId="77777777" w:rsidTr="00E04A6E">
        <w:trPr>
          <w:trHeight w:val="283"/>
        </w:trPr>
        <w:tc>
          <w:tcPr>
            <w:tcW w:w="251" w:type="pct"/>
          </w:tcPr>
          <w:p w14:paraId="3752054F" w14:textId="77777777" w:rsidR="00E04A6E" w:rsidRPr="00002477" w:rsidRDefault="00E04A6E" w:rsidP="00E04A6E">
            <w:pPr>
              <w:jc w:val="center"/>
            </w:pPr>
            <w:r w:rsidRPr="00002477">
              <w:t>17.</w:t>
            </w:r>
          </w:p>
        </w:tc>
        <w:tc>
          <w:tcPr>
            <w:tcW w:w="178" w:type="pct"/>
          </w:tcPr>
          <w:p w14:paraId="60A27014" w14:textId="77777777" w:rsidR="00E04A6E" w:rsidRPr="00002477" w:rsidRDefault="00E04A6E" w:rsidP="00E04A6E">
            <w:pPr>
              <w:jc w:val="center"/>
            </w:pPr>
            <w:r w:rsidRPr="00002477">
              <w:t>a.</w:t>
            </w:r>
          </w:p>
        </w:tc>
        <w:tc>
          <w:tcPr>
            <w:tcW w:w="3796" w:type="pct"/>
            <w:vAlign w:val="bottom"/>
          </w:tcPr>
          <w:p w14:paraId="52B29AF0" w14:textId="77777777" w:rsidR="00E04A6E" w:rsidRPr="00002477" w:rsidRDefault="00E04A6E" w:rsidP="00E04A6E">
            <w:pPr>
              <w:jc w:val="both"/>
            </w:pPr>
            <w:r w:rsidRPr="00002477">
              <w:t>Summarize the ways to improve corporate ethics to reduce unethical practices and behavior in an organization.</w:t>
            </w:r>
          </w:p>
        </w:tc>
        <w:tc>
          <w:tcPr>
            <w:tcW w:w="294" w:type="pct"/>
          </w:tcPr>
          <w:p w14:paraId="28EEC3B4" w14:textId="77777777" w:rsidR="00E04A6E" w:rsidRPr="00002477" w:rsidRDefault="00E04A6E" w:rsidP="00E04A6E">
            <w:pPr>
              <w:jc w:val="center"/>
            </w:pPr>
            <w:r w:rsidRPr="00002477">
              <w:t>CO1</w:t>
            </w:r>
          </w:p>
        </w:tc>
        <w:tc>
          <w:tcPr>
            <w:tcW w:w="237" w:type="pct"/>
          </w:tcPr>
          <w:p w14:paraId="6AD6940C" w14:textId="77777777" w:rsidR="00E04A6E" w:rsidRPr="00002477" w:rsidRDefault="00E04A6E" w:rsidP="00E04A6E">
            <w:pPr>
              <w:jc w:val="center"/>
            </w:pPr>
            <w:r w:rsidRPr="00002477">
              <w:t>U</w:t>
            </w:r>
          </w:p>
        </w:tc>
        <w:tc>
          <w:tcPr>
            <w:tcW w:w="244" w:type="pct"/>
          </w:tcPr>
          <w:p w14:paraId="44FA9163" w14:textId="77777777" w:rsidR="00E04A6E" w:rsidRPr="00002477" w:rsidRDefault="00E04A6E" w:rsidP="00E04A6E">
            <w:pPr>
              <w:jc w:val="center"/>
            </w:pPr>
            <w:r w:rsidRPr="00002477">
              <w:t>6</w:t>
            </w:r>
          </w:p>
        </w:tc>
      </w:tr>
      <w:tr w:rsidR="00E04A6E" w:rsidRPr="00002477" w14:paraId="0DC6689D" w14:textId="77777777" w:rsidTr="00E04A6E">
        <w:trPr>
          <w:trHeight w:val="283"/>
        </w:trPr>
        <w:tc>
          <w:tcPr>
            <w:tcW w:w="251" w:type="pct"/>
          </w:tcPr>
          <w:p w14:paraId="63C6AA79" w14:textId="77777777" w:rsidR="00E04A6E" w:rsidRPr="00002477" w:rsidRDefault="00E04A6E" w:rsidP="00E04A6E">
            <w:pPr>
              <w:jc w:val="center"/>
            </w:pPr>
          </w:p>
        </w:tc>
        <w:tc>
          <w:tcPr>
            <w:tcW w:w="178" w:type="pct"/>
          </w:tcPr>
          <w:p w14:paraId="5786D46C" w14:textId="77777777" w:rsidR="00E04A6E" w:rsidRPr="00002477" w:rsidRDefault="00E04A6E" w:rsidP="00E04A6E">
            <w:pPr>
              <w:jc w:val="center"/>
            </w:pPr>
            <w:r w:rsidRPr="00002477">
              <w:t>b.</w:t>
            </w:r>
          </w:p>
        </w:tc>
        <w:tc>
          <w:tcPr>
            <w:tcW w:w="3796" w:type="pct"/>
            <w:vAlign w:val="bottom"/>
          </w:tcPr>
          <w:p w14:paraId="6A9025B9" w14:textId="77777777" w:rsidR="00E04A6E" w:rsidRPr="00002477" w:rsidRDefault="00E04A6E" w:rsidP="00E04A6E">
            <w:pPr>
              <w:jc w:val="both"/>
              <w:rPr>
                <w:bCs/>
              </w:rPr>
            </w:pPr>
            <w:r w:rsidRPr="00002477">
              <w:rPr>
                <w:lang w:val="en-IN" w:eastAsia="en-IN"/>
              </w:rPr>
              <w:t>Explain the various leadership styles emphasizing the importance, salient features and the impact on diverse organizational settings.</w:t>
            </w:r>
          </w:p>
        </w:tc>
        <w:tc>
          <w:tcPr>
            <w:tcW w:w="294" w:type="pct"/>
          </w:tcPr>
          <w:p w14:paraId="37041907" w14:textId="77777777" w:rsidR="00E04A6E" w:rsidRPr="00002477" w:rsidRDefault="00E04A6E" w:rsidP="00E04A6E">
            <w:pPr>
              <w:jc w:val="center"/>
            </w:pPr>
            <w:r w:rsidRPr="00002477">
              <w:t>CO2</w:t>
            </w:r>
          </w:p>
        </w:tc>
        <w:tc>
          <w:tcPr>
            <w:tcW w:w="237" w:type="pct"/>
          </w:tcPr>
          <w:p w14:paraId="3340EDD2" w14:textId="77777777" w:rsidR="00E04A6E" w:rsidRPr="00002477" w:rsidRDefault="00E04A6E" w:rsidP="00E04A6E">
            <w:pPr>
              <w:jc w:val="center"/>
            </w:pPr>
            <w:r w:rsidRPr="00002477">
              <w:t>U</w:t>
            </w:r>
          </w:p>
        </w:tc>
        <w:tc>
          <w:tcPr>
            <w:tcW w:w="244" w:type="pct"/>
          </w:tcPr>
          <w:p w14:paraId="5CF067AE" w14:textId="77777777" w:rsidR="00E04A6E" w:rsidRPr="00002477" w:rsidRDefault="00E04A6E" w:rsidP="00E04A6E">
            <w:pPr>
              <w:jc w:val="center"/>
            </w:pPr>
            <w:r w:rsidRPr="00002477">
              <w:t>6</w:t>
            </w:r>
          </w:p>
        </w:tc>
      </w:tr>
      <w:tr w:rsidR="00E04A6E" w:rsidRPr="00002477" w14:paraId="1869B1A1" w14:textId="77777777" w:rsidTr="00E04A6E">
        <w:trPr>
          <w:trHeight w:val="314"/>
        </w:trPr>
        <w:tc>
          <w:tcPr>
            <w:tcW w:w="251" w:type="pct"/>
          </w:tcPr>
          <w:p w14:paraId="0FA7FFD1" w14:textId="77777777" w:rsidR="00E04A6E" w:rsidRPr="00002477" w:rsidRDefault="00E04A6E" w:rsidP="00E04A6E">
            <w:pPr>
              <w:jc w:val="center"/>
            </w:pPr>
          </w:p>
        </w:tc>
        <w:tc>
          <w:tcPr>
            <w:tcW w:w="178" w:type="pct"/>
          </w:tcPr>
          <w:p w14:paraId="3B0DB1EB" w14:textId="77777777" w:rsidR="00E04A6E" w:rsidRPr="00002477" w:rsidRDefault="00E04A6E" w:rsidP="00E04A6E">
            <w:pPr>
              <w:jc w:val="center"/>
            </w:pPr>
          </w:p>
        </w:tc>
        <w:tc>
          <w:tcPr>
            <w:tcW w:w="3796" w:type="pct"/>
            <w:vAlign w:val="bottom"/>
          </w:tcPr>
          <w:p w14:paraId="176F58AB" w14:textId="77777777" w:rsidR="00E04A6E" w:rsidRPr="00002477" w:rsidRDefault="00E04A6E" w:rsidP="009D0856"/>
        </w:tc>
        <w:tc>
          <w:tcPr>
            <w:tcW w:w="294" w:type="pct"/>
          </w:tcPr>
          <w:p w14:paraId="25A958DC" w14:textId="77777777" w:rsidR="00E04A6E" w:rsidRPr="00002477" w:rsidRDefault="00E04A6E" w:rsidP="00E04A6E">
            <w:pPr>
              <w:jc w:val="center"/>
            </w:pPr>
          </w:p>
        </w:tc>
        <w:tc>
          <w:tcPr>
            <w:tcW w:w="237" w:type="pct"/>
          </w:tcPr>
          <w:p w14:paraId="6CC2C75C" w14:textId="77777777" w:rsidR="00E04A6E" w:rsidRPr="00002477" w:rsidRDefault="00E04A6E" w:rsidP="00E04A6E">
            <w:pPr>
              <w:jc w:val="center"/>
            </w:pPr>
          </w:p>
        </w:tc>
        <w:tc>
          <w:tcPr>
            <w:tcW w:w="244" w:type="pct"/>
          </w:tcPr>
          <w:p w14:paraId="076713A7" w14:textId="77777777" w:rsidR="00E04A6E" w:rsidRPr="00002477" w:rsidRDefault="00E04A6E" w:rsidP="00E04A6E">
            <w:pPr>
              <w:jc w:val="center"/>
            </w:pPr>
          </w:p>
        </w:tc>
      </w:tr>
      <w:tr w:rsidR="00E04A6E" w:rsidRPr="00002477" w14:paraId="02498DFA" w14:textId="77777777" w:rsidTr="00E04A6E">
        <w:trPr>
          <w:trHeight w:val="283"/>
        </w:trPr>
        <w:tc>
          <w:tcPr>
            <w:tcW w:w="251" w:type="pct"/>
          </w:tcPr>
          <w:p w14:paraId="29D03DAA" w14:textId="77777777" w:rsidR="00E04A6E" w:rsidRPr="00002477" w:rsidRDefault="00E04A6E" w:rsidP="00E04A6E">
            <w:pPr>
              <w:jc w:val="center"/>
            </w:pPr>
            <w:r w:rsidRPr="00002477">
              <w:t>18.</w:t>
            </w:r>
          </w:p>
        </w:tc>
        <w:tc>
          <w:tcPr>
            <w:tcW w:w="178" w:type="pct"/>
          </w:tcPr>
          <w:p w14:paraId="34DA63DF" w14:textId="77777777" w:rsidR="00E04A6E" w:rsidRPr="00002477" w:rsidRDefault="00E04A6E" w:rsidP="00E04A6E">
            <w:pPr>
              <w:jc w:val="center"/>
            </w:pPr>
            <w:r w:rsidRPr="00002477">
              <w:t>a.</w:t>
            </w:r>
          </w:p>
        </w:tc>
        <w:tc>
          <w:tcPr>
            <w:tcW w:w="3796" w:type="pct"/>
            <w:vAlign w:val="bottom"/>
          </w:tcPr>
          <w:p w14:paraId="393635EF" w14:textId="77777777" w:rsidR="00E04A6E" w:rsidRPr="00002477" w:rsidRDefault="00E04A6E" w:rsidP="00E04A6E">
            <w:r w:rsidRPr="00002477">
              <w:t>Analyze the following cases and explain the measures that you would take to handle the situation.</w:t>
            </w:r>
          </w:p>
          <w:p w14:paraId="6FBFD615" w14:textId="77777777" w:rsidR="00E04A6E" w:rsidRPr="00002477" w:rsidRDefault="00E04A6E" w:rsidP="004255F0">
            <w:pPr>
              <w:pStyle w:val="ListParagraph"/>
              <w:numPr>
                <w:ilvl w:val="0"/>
                <w:numId w:val="132"/>
              </w:numPr>
            </w:pPr>
            <w:r w:rsidRPr="00002477">
              <w:t>respond to suspected phishing email</w:t>
            </w:r>
          </w:p>
          <w:p w14:paraId="2D84CFAD" w14:textId="77777777" w:rsidR="00E04A6E" w:rsidRPr="00002477" w:rsidRDefault="00E04A6E" w:rsidP="004255F0">
            <w:pPr>
              <w:pStyle w:val="ListParagraph"/>
              <w:numPr>
                <w:ilvl w:val="0"/>
                <w:numId w:val="132"/>
              </w:numPr>
            </w:pPr>
            <w:r w:rsidRPr="00002477">
              <w:t>secure a company’s network after a data breach</w:t>
            </w:r>
          </w:p>
          <w:p w14:paraId="5B1FF6FD" w14:textId="77777777" w:rsidR="00E04A6E" w:rsidRPr="00002477" w:rsidRDefault="00E04A6E" w:rsidP="004255F0">
            <w:pPr>
              <w:pStyle w:val="ListParagraph"/>
              <w:numPr>
                <w:ilvl w:val="0"/>
                <w:numId w:val="132"/>
              </w:numPr>
            </w:pPr>
            <w:r w:rsidRPr="00002477">
              <w:t>employee accidentally downloads malware onto their work computer</w:t>
            </w:r>
          </w:p>
        </w:tc>
        <w:tc>
          <w:tcPr>
            <w:tcW w:w="294" w:type="pct"/>
          </w:tcPr>
          <w:p w14:paraId="74532B43" w14:textId="77777777" w:rsidR="00E04A6E" w:rsidRPr="00002477" w:rsidRDefault="00E04A6E" w:rsidP="00E04A6E">
            <w:pPr>
              <w:jc w:val="center"/>
            </w:pPr>
            <w:r w:rsidRPr="00002477">
              <w:t>CO3</w:t>
            </w:r>
          </w:p>
        </w:tc>
        <w:tc>
          <w:tcPr>
            <w:tcW w:w="237" w:type="pct"/>
          </w:tcPr>
          <w:p w14:paraId="35AFA400" w14:textId="77777777" w:rsidR="00E04A6E" w:rsidRPr="00002477" w:rsidRDefault="00E04A6E" w:rsidP="00E04A6E">
            <w:pPr>
              <w:jc w:val="center"/>
            </w:pPr>
            <w:r w:rsidRPr="00002477">
              <w:t>An</w:t>
            </w:r>
          </w:p>
        </w:tc>
        <w:tc>
          <w:tcPr>
            <w:tcW w:w="244" w:type="pct"/>
          </w:tcPr>
          <w:p w14:paraId="2E3354D0" w14:textId="77777777" w:rsidR="00E04A6E" w:rsidRPr="00002477" w:rsidRDefault="00E04A6E" w:rsidP="00E04A6E">
            <w:pPr>
              <w:jc w:val="center"/>
            </w:pPr>
            <w:r w:rsidRPr="00002477">
              <w:t>6</w:t>
            </w:r>
          </w:p>
        </w:tc>
      </w:tr>
      <w:tr w:rsidR="00E04A6E" w:rsidRPr="00002477" w14:paraId="437DB672" w14:textId="77777777" w:rsidTr="00E04A6E">
        <w:trPr>
          <w:trHeight w:val="283"/>
        </w:trPr>
        <w:tc>
          <w:tcPr>
            <w:tcW w:w="251" w:type="pct"/>
          </w:tcPr>
          <w:p w14:paraId="5AD85E33" w14:textId="77777777" w:rsidR="00E04A6E" w:rsidRPr="00002477" w:rsidRDefault="00E04A6E" w:rsidP="00E04A6E">
            <w:pPr>
              <w:jc w:val="center"/>
            </w:pPr>
          </w:p>
        </w:tc>
        <w:tc>
          <w:tcPr>
            <w:tcW w:w="178" w:type="pct"/>
          </w:tcPr>
          <w:p w14:paraId="39A2B514" w14:textId="77777777" w:rsidR="00E04A6E" w:rsidRPr="00002477" w:rsidRDefault="00E04A6E" w:rsidP="00E04A6E">
            <w:pPr>
              <w:jc w:val="center"/>
            </w:pPr>
            <w:r w:rsidRPr="00002477">
              <w:t>b.</w:t>
            </w:r>
          </w:p>
        </w:tc>
        <w:tc>
          <w:tcPr>
            <w:tcW w:w="3796" w:type="pct"/>
            <w:vAlign w:val="bottom"/>
          </w:tcPr>
          <w:p w14:paraId="320995FC" w14:textId="77777777" w:rsidR="00E04A6E" w:rsidRPr="00002477" w:rsidRDefault="00E04A6E" w:rsidP="00E04A6E">
            <w:r w:rsidRPr="00002477">
              <w:rPr>
                <w:color w:val="000000"/>
              </w:rPr>
              <w:t>Explain any three types of attacks with examples.</w:t>
            </w:r>
          </w:p>
        </w:tc>
        <w:tc>
          <w:tcPr>
            <w:tcW w:w="294" w:type="pct"/>
          </w:tcPr>
          <w:p w14:paraId="34CBB698" w14:textId="77777777" w:rsidR="00E04A6E" w:rsidRPr="00002477" w:rsidRDefault="00E04A6E" w:rsidP="00E04A6E">
            <w:pPr>
              <w:jc w:val="center"/>
            </w:pPr>
            <w:r w:rsidRPr="00002477">
              <w:t>CO3</w:t>
            </w:r>
          </w:p>
        </w:tc>
        <w:tc>
          <w:tcPr>
            <w:tcW w:w="237" w:type="pct"/>
          </w:tcPr>
          <w:p w14:paraId="0628BB17" w14:textId="77777777" w:rsidR="00E04A6E" w:rsidRPr="00002477" w:rsidRDefault="00E04A6E" w:rsidP="00E04A6E">
            <w:pPr>
              <w:jc w:val="center"/>
            </w:pPr>
            <w:r w:rsidRPr="00002477">
              <w:t>U</w:t>
            </w:r>
          </w:p>
        </w:tc>
        <w:tc>
          <w:tcPr>
            <w:tcW w:w="244" w:type="pct"/>
          </w:tcPr>
          <w:p w14:paraId="639E1AF9" w14:textId="77777777" w:rsidR="00E04A6E" w:rsidRPr="00002477" w:rsidRDefault="00E04A6E" w:rsidP="00E04A6E">
            <w:pPr>
              <w:jc w:val="center"/>
            </w:pPr>
            <w:r w:rsidRPr="00002477">
              <w:t>6</w:t>
            </w:r>
          </w:p>
        </w:tc>
      </w:tr>
      <w:tr w:rsidR="00E04A6E" w:rsidRPr="00002477" w14:paraId="50248201" w14:textId="77777777" w:rsidTr="00E04A6E">
        <w:trPr>
          <w:trHeight w:val="283"/>
        </w:trPr>
        <w:tc>
          <w:tcPr>
            <w:tcW w:w="251" w:type="pct"/>
          </w:tcPr>
          <w:p w14:paraId="48CD1425" w14:textId="77777777" w:rsidR="00E04A6E" w:rsidRPr="00002477" w:rsidRDefault="00E04A6E" w:rsidP="00E04A6E">
            <w:pPr>
              <w:jc w:val="center"/>
            </w:pPr>
          </w:p>
        </w:tc>
        <w:tc>
          <w:tcPr>
            <w:tcW w:w="178" w:type="pct"/>
          </w:tcPr>
          <w:p w14:paraId="7E8ABC62" w14:textId="77777777" w:rsidR="00E04A6E" w:rsidRPr="00002477" w:rsidRDefault="00E04A6E" w:rsidP="00E04A6E">
            <w:pPr>
              <w:jc w:val="center"/>
            </w:pPr>
          </w:p>
        </w:tc>
        <w:tc>
          <w:tcPr>
            <w:tcW w:w="3796" w:type="pct"/>
            <w:vAlign w:val="bottom"/>
          </w:tcPr>
          <w:p w14:paraId="2B69FFDA" w14:textId="77777777" w:rsidR="00E04A6E" w:rsidRPr="00002477" w:rsidRDefault="00E04A6E" w:rsidP="009D0856"/>
        </w:tc>
        <w:tc>
          <w:tcPr>
            <w:tcW w:w="294" w:type="pct"/>
          </w:tcPr>
          <w:p w14:paraId="1C89189A" w14:textId="77777777" w:rsidR="00E04A6E" w:rsidRPr="00002477" w:rsidRDefault="00E04A6E" w:rsidP="00E04A6E">
            <w:pPr>
              <w:jc w:val="center"/>
            </w:pPr>
          </w:p>
        </w:tc>
        <w:tc>
          <w:tcPr>
            <w:tcW w:w="237" w:type="pct"/>
          </w:tcPr>
          <w:p w14:paraId="52818D95" w14:textId="77777777" w:rsidR="00E04A6E" w:rsidRPr="00002477" w:rsidRDefault="00E04A6E" w:rsidP="00E04A6E">
            <w:pPr>
              <w:jc w:val="center"/>
            </w:pPr>
          </w:p>
        </w:tc>
        <w:tc>
          <w:tcPr>
            <w:tcW w:w="244" w:type="pct"/>
          </w:tcPr>
          <w:p w14:paraId="4F216B77" w14:textId="77777777" w:rsidR="00E04A6E" w:rsidRPr="00002477" w:rsidRDefault="00E04A6E" w:rsidP="00E04A6E">
            <w:pPr>
              <w:jc w:val="center"/>
            </w:pPr>
          </w:p>
        </w:tc>
      </w:tr>
      <w:tr w:rsidR="00E04A6E" w:rsidRPr="00002477" w14:paraId="4486A93B" w14:textId="77777777" w:rsidTr="00E04A6E">
        <w:trPr>
          <w:trHeight w:val="283"/>
        </w:trPr>
        <w:tc>
          <w:tcPr>
            <w:tcW w:w="251" w:type="pct"/>
          </w:tcPr>
          <w:p w14:paraId="239C4F09" w14:textId="77777777" w:rsidR="00E04A6E" w:rsidRPr="00002477" w:rsidRDefault="00E04A6E" w:rsidP="00E04A6E">
            <w:pPr>
              <w:jc w:val="center"/>
            </w:pPr>
            <w:r w:rsidRPr="00002477">
              <w:t>19.</w:t>
            </w:r>
          </w:p>
        </w:tc>
        <w:tc>
          <w:tcPr>
            <w:tcW w:w="178" w:type="pct"/>
          </w:tcPr>
          <w:p w14:paraId="3E90CA9C" w14:textId="77777777" w:rsidR="00E04A6E" w:rsidRPr="00002477" w:rsidRDefault="00E04A6E" w:rsidP="00E04A6E">
            <w:pPr>
              <w:jc w:val="center"/>
            </w:pPr>
          </w:p>
        </w:tc>
        <w:tc>
          <w:tcPr>
            <w:tcW w:w="3796" w:type="pct"/>
            <w:vAlign w:val="bottom"/>
          </w:tcPr>
          <w:p w14:paraId="53B9A14E" w14:textId="77777777" w:rsidR="00E04A6E" w:rsidRPr="00002477" w:rsidRDefault="00E04A6E" w:rsidP="00E04A6E">
            <w:pPr>
              <w:jc w:val="both"/>
              <w:rPr>
                <w:color w:val="000000"/>
              </w:rPr>
            </w:pPr>
            <w:r w:rsidRPr="00002477">
              <w:rPr>
                <w:color w:val="000000"/>
              </w:rPr>
              <w:t>Explain the following Intellectual Property Rights with examples.</w:t>
            </w:r>
          </w:p>
          <w:p w14:paraId="136E16FD" w14:textId="77777777" w:rsidR="00E04A6E" w:rsidRPr="00002477" w:rsidRDefault="00E04A6E" w:rsidP="004255F0">
            <w:pPr>
              <w:pStyle w:val="ListParagraph"/>
              <w:numPr>
                <w:ilvl w:val="0"/>
                <w:numId w:val="131"/>
              </w:numPr>
              <w:jc w:val="both"/>
              <w:rPr>
                <w:color w:val="000000"/>
              </w:rPr>
            </w:pPr>
            <w:r w:rsidRPr="00002477">
              <w:rPr>
                <w:color w:val="000000"/>
              </w:rPr>
              <w:t>Copyright</w:t>
            </w:r>
          </w:p>
          <w:p w14:paraId="01749FBC" w14:textId="77777777" w:rsidR="00E04A6E" w:rsidRPr="00002477" w:rsidRDefault="00E04A6E" w:rsidP="004255F0">
            <w:pPr>
              <w:pStyle w:val="ListParagraph"/>
              <w:numPr>
                <w:ilvl w:val="0"/>
                <w:numId w:val="131"/>
              </w:numPr>
              <w:jc w:val="both"/>
              <w:rPr>
                <w:color w:val="000000"/>
              </w:rPr>
            </w:pPr>
            <w:r w:rsidRPr="00002477">
              <w:rPr>
                <w:color w:val="000000"/>
              </w:rPr>
              <w:lastRenderedPageBreak/>
              <w:t>Trade Secret</w:t>
            </w:r>
          </w:p>
          <w:p w14:paraId="7220AF22" w14:textId="77777777" w:rsidR="00E04A6E" w:rsidRPr="00002477" w:rsidRDefault="00E04A6E" w:rsidP="004255F0">
            <w:pPr>
              <w:pStyle w:val="ListParagraph"/>
              <w:numPr>
                <w:ilvl w:val="0"/>
                <w:numId w:val="131"/>
              </w:numPr>
            </w:pPr>
            <w:r w:rsidRPr="00002477">
              <w:rPr>
                <w:color w:val="000000"/>
              </w:rPr>
              <w:t>Patent</w:t>
            </w:r>
          </w:p>
        </w:tc>
        <w:tc>
          <w:tcPr>
            <w:tcW w:w="294" w:type="pct"/>
          </w:tcPr>
          <w:p w14:paraId="6AEBA243" w14:textId="77777777" w:rsidR="00E04A6E" w:rsidRPr="00002477" w:rsidRDefault="00E04A6E" w:rsidP="00E04A6E">
            <w:pPr>
              <w:jc w:val="center"/>
            </w:pPr>
            <w:r w:rsidRPr="00002477">
              <w:lastRenderedPageBreak/>
              <w:t>CO4</w:t>
            </w:r>
          </w:p>
        </w:tc>
        <w:tc>
          <w:tcPr>
            <w:tcW w:w="237" w:type="pct"/>
          </w:tcPr>
          <w:p w14:paraId="6CBCD3E8" w14:textId="77777777" w:rsidR="00E04A6E" w:rsidRPr="00002477" w:rsidRDefault="00E04A6E" w:rsidP="00E04A6E">
            <w:pPr>
              <w:jc w:val="center"/>
            </w:pPr>
            <w:r w:rsidRPr="00002477">
              <w:t>U</w:t>
            </w:r>
          </w:p>
        </w:tc>
        <w:tc>
          <w:tcPr>
            <w:tcW w:w="244" w:type="pct"/>
          </w:tcPr>
          <w:p w14:paraId="231A56F5" w14:textId="77777777" w:rsidR="00E04A6E" w:rsidRPr="00002477" w:rsidRDefault="00E04A6E" w:rsidP="00E04A6E">
            <w:pPr>
              <w:jc w:val="center"/>
            </w:pPr>
            <w:r w:rsidRPr="00002477">
              <w:t>12</w:t>
            </w:r>
          </w:p>
        </w:tc>
      </w:tr>
      <w:tr w:rsidR="00E04A6E" w:rsidRPr="00002477" w14:paraId="7003DD4C" w14:textId="77777777" w:rsidTr="00E04A6E">
        <w:trPr>
          <w:trHeight w:val="283"/>
        </w:trPr>
        <w:tc>
          <w:tcPr>
            <w:tcW w:w="251" w:type="pct"/>
            <w:vAlign w:val="bottom"/>
          </w:tcPr>
          <w:p w14:paraId="7D17070F" w14:textId="77777777" w:rsidR="00E04A6E" w:rsidRPr="00002477" w:rsidRDefault="00E04A6E" w:rsidP="009D0856">
            <w:pPr>
              <w:jc w:val="center"/>
            </w:pPr>
          </w:p>
        </w:tc>
        <w:tc>
          <w:tcPr>
            <w:tcW w:w="178" w:type="pct"/>
            <w:vAlign w:val="bottom"/>
          </w:tcPr>
          <w:p w14:paraId="7776C75A" w14:textId="77777777" w:rsidR="00E04A6E" w:rsidRPr="00002477" w:rsidRDefault="00E04A6E" w:rsidP="009D0856">
            <w:pPr>
              <w:jc w:val="center"/>
            </w:pPr>
          </w:p>
        </w:tc>
        <w:tc>
          <w:tcPr>
            <w:tcW w:w="3796" w:type="pct"/>
            <w:vAlign w:val="bottom"/>
          </w:tcPr>
          <w:p w14:paraId="22CAC01B" w14:textId="77777777" w:rsidR="00E04A6E" w:rsidRPr="00002477" w:rsidRDefault="00E04A6E" w:rsidP="009D0856"/>
        </w:tc>
        <w:tc>
          <w:tcPr>
            <w:tcW w:w="294" w:type="pct"/>
            <w:vAlign w:val="center"/>
          </w:tcPr>
          <w:p w14:paraId="5738A1C0" w14:textId="77777777" w:rsidR="00E04A6E" w:rsidRPr="00002477" w:rsidRDefault="00E04A6E" w:rsidP="00E04A6E">
            <w:pPr>
              <w:jc w:val="center"/>
            </w:pPr>
          </w:p>
        </w:tc>
        <w:tc>
          <w:tcPr>
            <w:tcW w:w="237" w:type="pct"/>
            <w:vAlign w:val="center"/>
          </w:tcPr>
          <w:p w14:paraId="32A229B4" w14:textId="77777777" w:rsidR="00E04A6E" w:rsidRPr="00002477" w:rsidRDefault="00E04A6E" w:rsidP="00E04A6E">
            <w:pPr>
              <w:jc w:val="center"/>
            </w:pPr>
          </w:p>
        </w:tc>
        <w:tc>
          <w:tcPr>
            <w:tcW w:w="244" w:type="pct"/>
            <w:vAlign w:val="center"/>
          </w:tcPr>
          <w:p w14:paraId="1226A7E6" w14:textId="77777777" w:rsidR="00E04A6E" w:rsidRPr="00002477" w:rsidRDefault="00E04A6E" w:rsidP="00E04A6E">
            <w:pPr>
              <w:jc w:val="center"/>
            </w:pPr>
          </w:p>
        </w:tc>
      </w:tr>
      <w:tr w:rsidR="00E04A6E" w:rsidRPr="00002477" w14:paraId="3EA3FC83" w14:textId="77777777" w:rsidTr="00E04A6E">
        <w:trPr>
          <w:trHeight w:val="283"/>
        </w:trPr>
        <w:tc>
          <w:tcPr>
            <w:tcW w:w="251" w:type="pct"/>
            <w:vAlign w:val="center"/>
          </w:tcPr>
          <w:p w14:paraId="5F4D9608" w14:textId="77777777" w:rsidR="00E04A6E" w:rsidRPr="00002477" w:rsidRDefault="00E04A6E" w:rsidP="00E04A6E">
            <w:pPr>
              <w:jc w:val="center"/>
            </w:pPr>
            <w:r w:rsidRPr="00002477">
              <w:t>20.</w:t>
            </w:r>
          </w:p>
        </w:tc>
        <w:tc>
          <w:tcPr>
            <w:tcW w:w="178" w:type="pct"/>
            <w:vAlign w:val="center"/>
          </w:tcPr>
          <w:p w14:paraId="3E81A0A0" w14:textId="77777777" w:rsidR="00E04A6E" w:rsidRPr="00002477" w:rsidRDefault="00E04A6E" w:rsidP="00E04A6E">
            <w:pPr>
              <w:jc w:val="center"/>
            </w:pPr>
            <w:r w:rsidRPr="00002477">
              <w:t>a.</w:t>
            </w:r>
          </w:p>
        </w:tc>
        <w:tc>
          <w:tcPr>
            <w:tcW w:w="3796" w:type="pct"/>
            <w:vAlign w:val="bottom"/>
          </w:tcPr>
          <w:p w14:paraId="0DFBED4C" w14:textId="77777777" w:rsidR="00E04A6E" w:rsidRPr="00002477" w:rsidRDefault="00E04A6E" w:rsidP="00E04A6E">
            <w:r w:rsidRPr="00002477">
              <w:rPr>
                <w:color w:val="000000"/>
              </w:rPr>
              <w:t xml:space="preserve">Examine the various levels of CMMI for improving software processes. </w:t>
            </w:r>
          </w:p>
        </w:tc>
        <w:tc>
          <w:tcPr>
            <w:tcW w:w="294" w:type="pct"/>
            <w:vAlign w:val="center"/>
          </w:tcPr>
          <w:p w14:paraId="14CB47EA" w14:textId="77777777" w:rsidR="00E04A6E" w:rsidRPr="00002477" w:rsidRDefault="00E04A6E" w:rsidP="00E04A6E">
            <w:pPr>
              <w:jc w:val="center"/>
            </w:pPr>
            <w:r w:rsidRPr="00002477">
              <w:t>CO4</w:t>
            </w:r>
          </w:p>
        </w:tc>
        <w:tc>
          <w:tcPr>
            <w:tcW w:w="237" w:type="pct"/>
            <w:vAlign w:val="center"/>
          </w:tcPr>
          <w:p w14:paraId="5592A48A" w14:textId="77777777" w:rsidR="00E04A6E" w:rsidRPr="00002477" w:rsidRDefault="00E04A6E" w:rsidP="00E04A6E">
            <w:pPr>
              <w:jc w:val="center"/>
            </w:pPr>
            <w:r w:rsidRPr="00002477">
              <w:t>R</w:t>
            </w:r>
          </w:p>
        </w:tc>
        <w:tc>
          <w:tcPr>
            <w:tcW w:w="244" w:type="pct"/>
            <w:vAlign w:val="center"/>
          </w:tcPr>
          <w:p w14:paraId="75BF1560" w14:textId="77777777" w:rsidR="00E04A6E" w:rsidRPr="00002477" w:rsidRDefault="00E04A6E" w:rsidP="00E04A6E">
            <w:pPr>
              <w:jc w:val="center"/>
            </w:pPr>
            <w:r w:rsidRPr="00002477">
              <w:t>6</w:t>
            </w:r>
          </w:p>
        </w:tc>
      </w:tr>
      <w:tr w:rsidR="00E04A6E" w:rsidRPr="00002477" w14:paraId="31A0F620" w14:textId="77777777" w:rsidTr="00E04A6E">
        <w:trPr>
          <w:trHeight w:val="283"/>
        </w:trPr>
        <w:tc>
          <w:tcPr>
            <w:tcW w:w="251" w:type="pct"/>
            <w:vAlign w:val="center"/>
          </w:tcPr>
          <w:p w14:paraId="341AF226" w14:textId="77777777" w:rsidR="00E04A6E" w:rsidRPr="00002477" w:rsidRDefault="00E04A6E" w:rsidP="00E04A6E">
            <w:pPr>
              <w:jc w:val="center"/>
            </w:pPr>
          </w:p>
        </w:tc>
        <w:tc>
          <w:tcPr>
            <w:tcW w:w="178" w:type="pct"/>
            <w:vAlign w:val="center"/>
          </w:tcPr>
          <w:p w14:paraId="08C87D5D" w14:textId="77777777" w:rsidR="00E04A6E" w:rsidRPr="00002477" w:rsidRDefault="00E04A6E" w:rsidP="00E04A6E">
            <w:pPr>
              <w:jc w:val="center"/>
            </w:pPr>
            <w:r w:rsidRPr="00002477">
              <w:t>b.</w:t>
            </w:r>
          </w:p>
        </w:tc>
        <w:tc>
          <w:tcPr>
            <w:tcW w:w="3796" w:type="pct"/>
            <w:vAlign w:val="bottom"/>
          </w:tcPr>
          <w:p w14:paraId="0E7E1F4C" w14:textId="77777777" w:rsidR="00E04A6E" w:rsidRPr="00002477" w:rsidRDefault="00E04A6E" w:rsidP="00E04A6E">
            <w:pPr>
              <w:rPr>
                <w:bCs/>
              </w:rPr>
            </w:pPr>
            <w:r w:rsidRPr="00002477">
              <w:rPr>
                <w:bCs/>
              </w:rPr>
              <w:t xml:space="preserve">Sketch the waterfall model and explain the stages of software development. </w:t>
            </w:r>
          </w:p>
        </w:tc>
        <w:tc>
          <w:tcPr>
            <w:tcW w:w="294" w:type="pct"/>
            <w:vAlign w:val="center"/>
          </w:tcPr>
          <w:p w14:paraId="1783572A" w14:textId="77777777" w:rsidR="00E04A6E" w:rsidRPr="00002477" w:rsidRDefault="00E04A6E" w:rsidP="00E04A6E">
            <w:pPr>
              <w:jc w:val="center"/>
            </w:pPr>
            <w:r w:rsidRPr="00002477">
              <w:t>CO4</w:t>
            </w:r>
          </w:p>
        </w:tc>
        <w:tc>
          <w:tcPr>
            <w:tcW w:w="237" w:type="pct"/>
            <w:vAlign w:val="center"/>
          </w:tcPr>
          <w:p w14:paraId="24B3B4B6" w14:textId="77777777" w:rsidR="00E04A6E" w:rsidRPr="00002477" w:rsidRDefault="00E04A6E" w:rsidP="00E04A6E">
            <w:pPr>
              <w:jc w:val="center"/>
            </w:pPr>
            <w:r w:rsidRPr="00002477">
              <w:t>A</w:t>
            </w:r>
          </w:p>
        </w:tc>
        <w:tc>
          <w:tcPr>
            <w:tcW w:w="244" w:type="pct"/>
            <w:vAlign w:val="center"/>
          </w:tcPr>
          <w:p w14:paraId="1D28646A" w14:textId="77777777" w:rsidR="00E04A6E" w:rsidRPr="00002477" w:rsidRDefault="00E04A6E" w:rsidP="00E04A6E">
            <w:pPr>
              <w:jc w:val="center"/>
            </w:pPr>
            <w:r w:rsidRPr="00002477">
              <w:t>6</w:t>
            </w:r>
          </w:p>
        </w:tc>
      </w:tr>
      <w:tr w:rsidR="00E04A6E" w:rsidRPr="00002477" w14:paraId="6E43909E" w14:textId="77777777" w:rsidTr="00E04A6E">
        <w:trPr>
          <w:trHeight w:val="283"/>
        </w:trPr>
        <w:tc>
          <w:tcPr>
            <w:tcW w:w="251" w:type="pct"/>
            <w:vAlign w:val="center"/>
          </w:tcPr>
          <w:p w14:paraId="070EE546" w14:textId="77777777" w:rsidR="00E04A6E" w:rsidRPr="00002477" w:rsidRDefault="00E04A6E" w:rsidP="00E04A6E">
            <w:pPr>
              <w:jc w:val="center"/>
            </w:pPr>
          </w:p>
        </w:tc>
        <w:tc>
          <w:tcPr>
            <w:tcW w:w="178" w:type="pct"/>
            <w:vAlign w:val="center"/>
          </w:tcPr>
          <w:p w14:paraId="617E5205" w14:textId="77777777" w:rsidR="00E04A6E" w:rsidRPr="00002477" w:rsidRDefault="00E04A6E" w:rsidP="00E04A6E">
            <w:pPr>
              <w:jc w:val="center"/>
            </w:pPr>
          </w:p>
        </w:tc>
        <w:tc>
          <w:tcPr>
            <w:tcW w:w="3796" w:type="pct"/>
            <w:vAlign w:val="bottom"/>
          </w:tcPr>
          <w:p w14:paraId="461D6E5F" w14:textId="77777777" w:rsidR="00E04A6E" w:rsidRPr="00002477" w:rsidRDefault="00E04A6E" w:rsidP="009D0856"/>
        </w:tc>
        <w:tc>
          <w:tcPr>
            <w:tcW w:w="294" w:type="pct"/>
            <w:vAlign w:val="center"/>
          </w:tcPr>
          <w:p w14:paraId="72200335" w14:textId="77777777" w:rsidR="00E04A6E" w:rsidRPr="00002477" w:rsidRDefault="00E04A6E" w:rsidP="00E04A6E">
            <w:pPr>
              <w:jc w:val="center"/>
            </w:pPr>
          </w:p>
        </w:tc>
        <w:tc>
          <w:tcPr>
            <w:tcW w:w="237" w:type="pct"/>
            <w:vAlign w:val="center"/>
          </w:tcPr>
          <w:p w14:paraId="5127FA25" w14:textId="77777777" w:rsidR="00E04A6E" w:rsidRPr="00002477" w:rsidRDefault="00E04A6E" w:rsidP="00E04A6E">
            <w:pPr>
              <w:jc w:val="center"/>
            </w:pPr>
          </w:p>
        </w:tc>
        <w:tc>
          <w:tcPr>
            <w:tcW w:w="244" w:type="pct"/>
            <w:vAlign w:val="center"/>
          </w:tcPr>
          <w:p w14:paraId="05B43AE2" w14:textId="77777777" w:rsidR="00E04A6E" w:rsidRPr="00002477" w:rsidRDefault="00E04A6E" w:rsidP="00E04A6E">
            <w:pPr>
              <w:jc w:val="center"/>
            </w:pPr>
          </w:p>
        </w:tc>
      </w:tr>
      <w:tr w:rsidR="00E04A6E" w:rsidRPr="00002477" w14:paraId="5CDFA1E8" w14:textId="77777777" w:rsidTr="00E04A6E">
        <w:trPr>
          <w:trHeight w:val="283"/>
        </w:trPr>
        <w:tc>
          <w:tcPr>
            <w:tcW w:w="251" w:type="pct"/>
            <w:vAlign w:val="center"/>
          </w:tcPr>
          <w:p w14:paraId="310FF728" w14:textId="77777777" w:rsidR="00E04A6E" w:rsidRPr="00002477" w:rsidRDefault="00E04A6E" w:rsidP="00E04A6E">
            <w:pPr>
              <w:jc w:val="center"/>
            </w:pPr>
            <w:r w:rsidRPr="00002477">
              <w:t>21.</w:t>
            </w:r>
          </w:p>
        </w:tc>
        <w:tc>
          <w:tcPr>
            <w:tcW w:w="178" w:type="pct"/>
            <w:vAlign w:val="center"/>
          </w:tcPr>
          <w:p w14:paraId="4C8999D0" w14:textId="77777777" w:rsidR="00E04A6E" w:rsidRPr="00002477" w:rsidRDefault="00E04A6E" w:rsidP="00E04A6E">
            <w:pPr>
              <w:jc w:val="center"/>
            </w:pPr>
            <w:r w:rsidRPr="00002477">
              <w:t>a.</w:t>
            </w:r>
          </w:p>
        </w:tc>
        <w:tc>
          <w:tcPr>
            <w:tcW w:w="3796" w:type="pct"/>
            <w:vAlign w:val="bottom"/>
          </w:tcPr>
          <w:p w14:paraId="55DEAA0F" w14:textId="77777777" w:rsidR="00E04A6E" w:rsidRPr="00002477" w:rsidRDefault="00E04A6E" w:rsidP="00E04A6E">
            <w:pPr>
              <w:jc w:val="both"/>
            </w:pPr>
            <w:r w:rsidRPr="00002477">
              <w:rPr>
                <w:color w:val="000000"/>
              </w:rPr>
              <w:t>Discuss whistle blowing and ways to deal with the problems that arise with whistle blowing.</w:t>
            </w:r>
          </w:p>
        </w:tc>
        <w:tc>
          <w:tcPr>
            <w:tcW w:w="294" w:type="pct"/>
            <w:vAlign w:val="center"/>
          </w:tcPr>
          <w:p w14:paraId="5A2EF80F" w14:textId="77777777" w:rsidR="00E04A6E" w:rsidRPr="00002477" w:rsidRDefault="00E04A6E" w:rsidP="00E04A6E">
            <w:pPr>
              <w:jc w:val="center"/>
            </w:pPr>
            <w:r w:rsidRPr="00002477">
              <w:t>CO5</w:t>
            </w:r>
          </w:p>
        </w:tc>
        <w:tc>
          <w:tcPr>
            <w:tcW w:w="237" w:type="pct"/>
            <w:vAlign w:val="center"/>
          </w:tcPr>
          <w:p w14:paraId="56EF45E4" w14:textId="77777777" w:rsidR="00E04A6E" w:rsidRPr="00002477" w:rsidRDefault="00E04A6E" w:rsidP="00E04A6E">
            <w:pPr>
              <w:jc w:val="center"/>
            </w:pPr>
            <w:r w:rsidRPr="00002477">
              <w:t>U</w:t>
            </w:r>
          </w:p>
        </w:tc>
        <w:tc>
          <w:tcPr>
            <w:tcW w:w="244" w:type="pct"/>
            <w:vAlign w:val="center"/>
          </w:tcPr>
          <w:p w14:paraId="345931FE" w14:textId="77777777" w:rsidR="00E04A6E" w:rsidRPr="00002477" w:rsidRDefault="00E04A6E" w:rsidP="00E04A6E">
            <w:pPr>
              <w:jc w:val="center"/>
            </w:pPr>
            <w:r w:rsidRPr="00002477">
              <w:t>6</w:t>
            </w:r>
          </w:p>
        </w:tc>
      </w:tr>
      <w:tr w:rsidR="00E04A6E" w:rsidRPr="00002477" w14:paraId="3AF7FCB2" w14:textId="77777777" w:rsidTr="00E04A6E">
        <w:trPr>
          <w:trHeight w:val="283"/>
        </w:trPr>
        <w:tc>
          <w:tcPr>
            <w:tcW w:w="251" w:type="pct"/>
            <w:vAlign w:val="center"/>
          </w:tcPr>
          <w:p w14:paraId="0A5329CF" w14:textId="77777777" w:rsidR="00E04A6E" w:rsidRPr="00002477" w:rsidRDefault="00E04A6E" w:rsidP="00E04A6E">
            <w:pPr>
              <w:jc w:val="center"/>
            </w:pPr>
          </w:p>
        </w:tc>
        <w:tc>
          <w:tcPr>
            <w:tcW w:w="178" w:type="pct"/>
            <w:vAlign w:val="center"/>
          </w:tcPr>
          <w:p w14:paraId="3377AC96" w14:textId="77777777" w:rsidR="00E04A6E" w:rsidRPr="00002477" w:rsidRDefault="00E04A6E" w:rsidP="00E04A6E">
            <w:pPr>
              <w:jc w:val="center"/>
            </w:pPr>
            <w:r w:rsidRPr="00002477">
              <w:t>b.</w:t>
            </w:r>
          </w:p>
        </w:tc>
        <w:tc>
          <w:tcPr>
            <w:tcW w:w="3796" w:type="pct"/>
            <w:vAlign w:val="bottom"/>
          </w:tcPr>
          <w:p w14:paraId="1124CDC9" w14:textId="77777777" w:rsidR="00E04A6E" w:rsidRPr="00002477" w:rsidRDefault="00E04A6E" w:rsidP="00E04A6E">
            <w:pPr>
              <w:rPr>
                <w:bCs/>
              </w:rPr>
            </w:pPr>
            <w:r w:rsidRPr="00002477">
              <w:t>Interpret on the various sections and offences of Information Act 2000.</w:t>
            </w:r>
          </w:p>
        </w:tc>
        <w:tc>
          <w:tcPr>
            <w:tcW w:w="294" w:type="pct"/>
            <w:vAlign w:val="center"/>
          </w:tcPr>
          <w:p w14:paraId="4BF762F3" w14:textId="77777777" w:rsidR="00E04A6E" w:rsidRPr="00002477" w:rsidRDefault="00E04A6E" w:rsidP="00E04A6E">
            <w:pPr>
              <w:jc w:val="center"/>
            </w:pPr>
            <w:r w:rsidRPr="00002477">
              <w:t>CO3</w:t>
            </w:r>
          </w:p>
        </w:tc>
        <w:tc>
          <w:tcPr>
            <w:tcW w:w="237" w:type="pct"/>
            <w:vAlign w:val="center"/>
          </w:tcPr>
          <w:p w14:paraId="6C9BD054" w14:textId="77777777" w:rsidR="00E04A6E" w:rsidRPr="00002477" w:rsidRDefault="00E04A6E" w:rsidP="00E04A6E">
            <w:pPr>
              <w:jc w:val="center"/>
            </w:pPr>
            <w:r w:rsidRPr="00002477">
              <w:t>U</w:t>
            </w:r>
          </w:p>
        </w:tc>
        <w:tc>
          <w:tcPr>
            <w:tcW w:w="244" w:type="pct"/>
            <w:vAlign w:val="center"/>
          </w:tcPr>
          <w:p w14:paraId="30940E5E" w14:textId="77777777" w:rsidR="00E04A6E" w:rsidRPr="00002477" w:rsidRDefault="00E04A6E" w:rsidP="00E04A6E">
            <w:pPr>
              <w:jc w:val="center"/>
            </w:pPr>
            <w:r w:rsidRPr="00002477">
              <w:t>6</w:t>
            </w:r>
          </w:p>
        </w:tc>
      </w:tr>
      <w:tr w:rsidR="00E04A6E" w:rsidRPr="00002477" w14:paraId="50506596" w14:textId="77777777" w:rsidTr="00E04A6E">
        <w:trPr>
          <w:trHeight w:val="283"/>
        </w:trPr>
        <w:tc>
          <w:tcPr>
            <w:tcW w:w="251" w:type="pct"/>
            <w:vAlign w:val="center"/>
          </w:tcPr>
          <w:p w14:paraId="56A61C9E" w14:textId="77777777" w:rsidR="00E04A6E" w:rsidRPr="00002477" w:rsidRDefault="00E04A6E" w:rsidP="00E04A6E">
            <w:pPr>
              <w:jc w:val="center"/>
            </w:pPr>
          </w:p>
        </w:tc>
        <w:tc>
          <w:tcPr>
            <w:tcW w:w="178" w:type="pct"/>
            <w:vAlign w:val="center"/>
          </w:tcPr>
          <w:p w14:paraId="3DA4BF14" w14:textId="77777777" w:rsidR="00E04A6E" w:rsidRPr="00002477" w:rsidRDefault="00E04A6E" w:rsidP="00E04A6E">
            <w:pPr>
              <w:jc w:val="center"/>
            </w:pPr>
          </w:p>
        </w:tc>
        <w:tc>
          <w:tcPr>
            <w:tcW w:w="3796" w:type="pct"/>
            <w:vAlign w:val="bottom"/>
          </w:tcPr>
          <w:p w14:paraId="74432865" w14:textId="77777777" w:rsidR="00E04A6E" w:rsidRPr="00002477" w:rsidRDefault="00E04A6E" w:rsidP="009D0856"/>
        </w:tc>
        <w:tc>
          <w:tcPr>
            <w:tcW w:w="294" w:type="pct"/>
            <w:vAlign w:val="center"/>
          </w:tcPr>
          <w:p w14:paraId="4F71AB7E" w14:textId="77777777" w:rsidR="00E04A6E" w:rsidRPr="00002477" w:rsidRDefault="00E04A6E" w:rsidP="00E04A6E">
            <w:pPr>
              <w:jc w:val="center"/>
            </w:pPr>
          </w:p>
        </w:tc>
        <w:tc>
          <w:tcPr>
            <w:tcW w:w="237" w:type="pct"/>
            <w:vAlign w:val="center"/>
          </w:tcPr>
          <w:p w14:paraId="56CCE3E7" w14:textId="77777777" w:rsidR="00E04A6E" w:rsidRPr="00002477" w:rsidRDefault="00E04A6E" w:rsidP="00E04A6E">
            <w:pPr>
              <w:jc w:val="center"/>
            </w:pPr>
          </w:p>
        </w:tc>
        <w:tc>
          <w:tcPr>
            <w:tcW w:w="244" w:type="pct"/>
            <w:vAlign w:val="center"/>
          </w:tcPr>
          <w:p w14:paraId="0D4FFAAD" w14:textId="77777777" w:rsidR="00E04A6E" w:rsidRPr="00002477" w:rsidRDefault="00E04A6E" w:rsidP="00E04A6E">
            <w:pPr>
              <w:jc w:val="center"/>
            </w:pPr>
          </w:p>
        </w:tc>
      </w:tr>
      <w:tr w:rsidR="00E04A6E" w:rsidRPr="00002477" w14:paraId="6680F6C4" w14:textId="77777777" w:rsidTr="00E04A6E">
        <w:trPr>
          <w:trHeight w:val="283"/>
        </w:trPr>
        <w:tc>
          <w:tcPr>
            <w:tcW w:w="251" w:type="pct"/>
            <w:vAlign w:val="center"/>
          </w:tcPr>
          <w:p w14:paraId="375601CF" w14:textId="77777777" w:rsidR="00E04A6E" w:rsidRPr="00002477" w:rsidRDefault="00E04A6E" w:rsidP="00E04A6E">
            <w:pPr>
              <w:jc w:val="center"/>
            </w:pPr>
            <w:r w:rsidRPr="00002477">
              <w:t>22.</w:t>
            </w:r>
          </w:p>
        </w:tc>
        <w:tc>
          <w:tcPr>
            <w:tcW w:w="178" w:type="pct"/>
            <w:vAlign w:val="center"/>
          </w:tcPr>
          <w:p w14:paraId="799045A0" w14:textId="77777777" w:rsidR="00E04A6E" w:rsidRPr="00002477" w:rsidRDefault="00E04A6E" w:rsidP="00E04A6E">
            <w:pPr>
              <w:jc w:val="center"/>
            </w:pPr>
          </w:p>
        </w:tc>
        <w:tc>
          <w:tcPr>
            <w:tcW w:w="3796" w:type="pct"/>
            <w:vAlign w:val="bottom"/>
          </w:tcPr>
          <w:p w14:paraId="2ECC0CC1" w14:textId="77777777" w:rsidR="00E04A6E" w:rsidRPr="00002477" w:rsidRDefault="00E04A6E" w:rsidP="009D0856">
            <w:r w:rsidRPr="00002477">
              <w:rPr>
                <w:color w:val="000000"/>
              </w:rPr>
              <w:t>Explain the professional relationships that must be managed by the IT workers.</w:t>
            </w:r>
          </w:p>
        </w:tc>
        <w:tc>
          <w:tcPr>
            <w:tcW w:w="294" w:type="pct"/>
            <w:vAlign w:val="center"/>
          </w:tcPr>
          <w:p w14:paraId="651204E1" w14:textId="77777777" w:rsidR="00E04A6E" w:rsidRPr="00002477" w:rsidRDefault="00E04A6E" w:rsidP="00E04A6E">
            <w:pPr>
              <w:jc w:val="center"/>
            </w:pPr>
            <w:r w:rsidRPr="00002477">
              <w:t>CO1</w:t>
            </w:r>
          </w:p>
        </w:tc>
        <w:tc>
          <w:tcPr>
            <w:tcW w:w="237" w:type="pct"/>
            <w:vAlign w:val="center"/>
          </w:tcPr>
          <w:p w14:paraId="7F52117D" w14:textId="77777777" w:rsidR="00E04A6E" w:rsidRPr="00002477" w:rsidRDefault="00E04A6E" w:rsidP="00E04A6E">
            <w:pPr>
              <w:jc w:val="center"/>
            </w:pPr>
            <w:r w:rsidRPr="00002477">
              <w:t>U</w:t>
            </w:r>
          </w:p>
        </w:tc>
        <w:tc>
          <w:tcPr>
            <w:tcW w:w="244" w:type="pct"/>
            <w:vAlign w:val="center"/>
          </w:tcPr>
          <w:p w14:paraId="0A75DBE1" w14:textId="77777777" w:rsidR="00E04A6E" w:rsidRPr="00002477" w:rsidRDefault="00E04A6E" w:rsidP="00E04A6E">
            <w:pPr>
              <w:jc w:val="center"/>
            </w:pPr>
            <w:r w:rsidRPr="00002477">
              <w:t>12</w:t>
            </w:r>
          </w:p>
        </w:tc>
      </w:tr>
      <w:tr w:rsidR="00E04A6E" w:rsidRPr="00002477" w14:paraId="0757C21B" w14:textId="77777777" w:rsidTr="00E04A6E">
        <w:trPr>
          <w:trHeight w:val="283"/>
        </w:trPr>
        <w:tc>
          <w:tcPr>
            <w:tcW w:w="251" w:type="pct"/>
            <w:vAlign w:val="center"/>
          </w:tcPr>
          <w:p w14:paraId="7C87A799" w14:textId="77777777" w:rsidR="00E04A6E" w:rsidRPr="00002477" w:rsidRDefault="00E04A6E" w:rsidP="00E04A6E">
            <w:pPr>
              <w:jc w:val="center"/>
            </w:pPr>
          </w:p>
        </w:tc>
        <w:tc>
          <w:tcPr>
            <w:tcW w:w="178" w:type="pct"/>
            <w:vAlign w:val="center"/>
          </w:tcPr>
          <w:p w14:paraId="7B359615" w14:textId="77777777" w:rsidR="00E04A6E" w:rsidRPr="00002477" w:rsidRDefault="00E04A6E" w:rsidP="00E04A6E">
            <w:pPr>
              <w:jc w:val="center"/>
            </w:pPr>
          </w:p>
        </w:tc>
        <w:tc>
          <w:tcPr>
            <w:tcW w:w="3796" w:type="pct"/>
            <w:vAlign w:val="bottom"/>
          </w:tcPr>
          <w:p w14:paraId="51CBAD6C" w14:textId="77777777" w:rsidR="00E04A6E" w:rsidRPr="00002477" w:rsidRDefault="00E04A6E" w:rsidP="009D0856"/>
        </w:tc>
        <w:tc>
          <w:tcPr>
            <w:tcW w:w="294" w:type="pct"/>
            <w:vAlign w:val="center"/>
          </w:tcPr>
          <w:p w14:paraId="0DC8E393" w14:textId="77777777" w:rsidR="00E04A6E" w:rsidRPr="00002477" w:rsidRDefault="00E04A6E" w:rsidP="00E04A6E">
            <w:pPr>
              <w:jc w:val="center"/>
            </w:pPr>
          </w:p>
        </w:tc>
        <w:tc>
          <w:tcPr>
            <w:tcW w:w="237" w:type="pct"/>
            <w:vAlign w:val="center"/>
          </w:tcPr>
          <w:p w14:paraId="6ECF41FC" w14:textId="77777777" w:rsidR="00E04A6E" w:rsidRPr="00002477" w:rsidRDefault="00E04A6E" w:rsidP="00E04A6E">
            <w:pPr>
              <w:jc w:val="center"/>
            </w:pPr>
          </w:p>
        </w:tc>
        <w:tc>
          <w:tcPr>
            <w:tcW w:w="244" w:type="pct"/>
            <w:vAlign w:val="center"/>
          </w:tcPr>
          <w:p w14:paraId="20235A9B" w14:textId="77777777" w:rsidR="00E04A6E" w:rsidRPr="00002477" w:rsidRDefault="00E04A6E" w:rsidP="00E04A6E">
            <w:pPr>
              <w:jc w:val="center"/>
            </w:pPr>
          </w:p>
        </w:tc>
      </w:tr>
      <w:tr w:rsidR="00E04A6E" w:rsidRPr="00002477" w14:paraId="4C43F870" w14:textId="77777777" w:rsidTr="00E04A6E">
        <w:trPr>
          <w:trHeight w:val="283"/>
        </w:trPr>
        <w:tc>
          <w:tcPr>
            <w:tcW w:w="251" w:type="pct"/>
            <w:vAlign w:val="center"/>
          </w:tcPr>
          <w:p w14:paraId="4CBE3876" w14:textId="77777777" w:rsidR="00E04A6E" w:rsidRPr="00002477" w:rsidRDefault="00E04A6E" w:rsidP="00E04A6E">
            <w:pPr>
              <w:jc w:val="center"/>
            </w:pPr>
            <w:r w:rsidRPr="00002477">
              <w:t>23.</w:t>
            </w:r>
          </w:p>
        </w:tc>
        <w:tc>
          <w:tcPr>
            <w:tcW w:w="178" w:type="pct"/>
            <w:vAlign w:val="center"/>
          </w:tcPr>
          <w:p w14:paraId="3888D89D" w14:textId="77777777" w:rsidR="00E04A6E" w:rsidRPr="00002477" w:rsidRDefault="00E04A6E" w:rsidP="00E04A6E">
            <w:pPr>
              <w:jc w:val="center"/>
            </w:pPr>
          </w:p>
        </w:tc>
        <w:tc>
          <w:tcPr>
            <w:tcW w:w="3796" w:type="pct"/>
            <w:vAlign w:val="bottom"/>
          </w:tcPr>
          <w:p w14:paraId="74EADF64" w14:textId="77777777" w:rsidR="00E04A6E" w:rsidRPr="00002477" w:rsidRDefault="00E04A6E" w:rsidP="00E04A6E">
            <w:pPr>
              <w:jc w:val="both"/>
            </w:pPr>
            <w:r w:rsidRPr="00002477">
              <w:rPr>
                <w:color w:val="000000"/>
              </w:rPr>
              <w:t>Describe the primary ethical concerns associated with social networking sites, focusing on issues of privacy, data security, and user consent.</w:t>
            </w:r>
          </w:p>
        </w:tc>
        <w:tc>
          <w:tcPr>
            <w:tcW w:w="294" w:type="pct"/>
            <w:vAlign w:val="center"/>
          </w:tcPr>
          <w:p w14:paraId="7188EFCB" w14:textId="77777777" w:rsidR="00E04A6E" w:rsidRPr="00002477" w:rsidRDefault="00E04A6E" w:rsidP="00E04A6E">
            <w:pPr>
              <w:jc w:val="center"/>
            </w:pPr>
            <w:r w:rsidRPr="00002477">
              <w:t>CO5</w:t>
            </w:r>
          </w:p>
        </w:tc>
        <w:tc>
          <w:tcPr>
            <w:tcW w:w="237" w:type="pct"/>
            <w:vAlign w:val="center"/>
          </w:tcPr>
          <w:p w14:paraId="2D643150" w14:textId="77777777" w:rsidR="00E04A6E" w:rsidRPr="00002477" w:rsidRDefault="00E04A6E" w:rsidP="00E04A6E">
            <w:pPr>
              <w:jc w:val="center"/>
            </w:pPr>
            <w:r w:rsidRPr="00002477">
              <w:t>U</w:t>
            </w:r>
          </w:p>
        </w:tc>
        <w:tc>
          <w:tcPr>
            <w:tcW w:w="244" w:type="pct"/>
            <w:vAlign w:val="center"/>
          </w:tcPr>
          <w:p w14:paraId="77C4998F" w14:textId="77777777" w:rsidR="00E04A6E" w:rsidRPr="00002477" w:rsidRDefault="00E04A6E" w:rsidP="00E04A6E">
            <w:pPr>
              <w:jc w:val="center"/>
            </w:pPr>
            <w:r w:rsidRPr="00002477">
              <w:t>12</w:t>
            </w:r>
          </w:p>
        </w:tc>
      </w:tr>
      <w:tr w:rsidR="00E04A6E" w:rsidRPr="00002477" w14:paraId="7152AB21" w14:textId="77777777" w:rsidTr="008E4728">
        <w:trPr>
          <w:trHeight w:val="550"/>
        </w:trPr>
        <w:tc>
          <w:tcPr>
            <w:tcW w:w="5000" w:type="pct"/>
            <w:gridSpan w:val="6"/>
            <w:vAlign w:val="center"/>
          </w:tcPr>
          <w:p w14:paraId="669EB355" w14:textId="77777777" w:rsidR="00E04A6E" w:rsidRPr="00002477" w:rsidRDefault="00E04A6E" w:rsidP="008E4728">
            <w:pPr>
              <w:jc w:val="center"/>
              <w:rPr>
                <w:b/>
                <w:bCs/>
              </w:rPr>
            </w:pPr>
            <w:r w:rsidRPr="00002477">
              <w:rPr>
                <w:b/>
                <w:bCs/>
              </w:rPr>
              <w:t>COMPULSORY QUESTION</w:t>
            </w:r>
          </w:p>
        </w:tc>
      </w:tr>
      <w:tr w:rsidR="00E04A6E" w:rsidRPr="00002477" w14:paraId="3CBF11A5" w14:textId="77777777" w:rsidTr="00E04A6E">
        <w:trPr>
          <w:trHeight w:val="283"/>
        </w:trPr>
        <w:tc>
          <w:tcPr>
            <w:tcW w:w="251" w:type="pct"/>
            <w:vAlign w:val="center"/>
          </w:tcPr>
          <w:p w14:paraId="0B7BF65F" w14:textId="77777777" w:rsidR="00E04A6E" w:rsidRPr="00002477" w:rsidRDefault="00E04A6E" w:rsidP="00E04A6E">
            <w:pPr>
              <w:jc w:val="center"/>
            </w:pPr>
            <w:r w:rsidRPr="00002477">
              <w:t>24.</w:t>
            </w:r>
          </w:p>
        </w:tc>
        <w:tc>
          <w:tcPr>
            <w:tcW w:w="178" w:type="pct"/>
            <w:vAlign w:val="center"/>
          </w:tcPr>
          <w:p w14:paraId="2DA744D9" w14:textId="77777777" w:rsidR="00E04A6E" w:rsidRPr="00002477" w:rsidRDefault="00E04A6E" w:rsidP="00E04A6E">
            <w:pPr>
              <w:jc w:val="center"/>
            </w:pPr>
          </w:p>
        </w:tc>
        <w:tc>
          <w:tcPr>
            <w:tcW w:w="3796" w:type="pct"/>
            <w:vAlign w:val="bottom"/>
          </w:tcPr>
          <w:p w14:paraId="0509045D" w14:textId="77777777" w:rsidR="00E04A6E" w:rsidRPr="00002477" w:rsidRDefault="00E04A6E" w:rsidP="00E04A6E">
            <w:pPr>
              <w:jc w:val="both"/>
            </w:pPr>
            <w:r w:rsidRPr="00002477">
              <w:rPr>
                <w:color w:val="000000"/>
              </w:rPr>
              <w:t>Describe the roles and responsibilities in information asset management with a neat diagram.</w:t>
            </w:r>
          </w:p>
        </w:tc>
        <w:tc>
          <w:tcPr>
            <w:tcW w:w="294" w:type="pct"/>
            <w:vAlign w:val="center"/>
          </w:tcPr>
          <w:p w14:paraId="45F91ADB" w14:textId="77777777" w:rsidR="00E04A6E" w:rsidRPr="00002477" w:rsidRDefault="00E04A6E" w:rsidP="00E04A6E">
            <w:pPr>
              <w:jc w:val="center"/>
            </w:pPr>
            <w:r w:rsidRPr="00002477">
              <w:t>CO6</w:t>
            </w:r>
          </w:p>
        </w:tc>
        <w:tc>
          <w:tcPr>
            <w:tcW w:w="237" w:type="pct"/>
            <w:vAlign w:val="center"/>
          </w:tcPr>
          <w:p w14:paraId="008830CF" w14:textId="77777777" w:rsidR="00E04A6E" w:rsidRPr="00002477" w:rsidRDefault="00E04A6E" w:rsidP="00E04A6E">
            <w:pPr>
              <w:jc w:val="center"/>
            </w:pPr>
            <w:r w:rsidRPr="00002477">
              <w:t>R</w:t>
            </w:r>
          </w:p>
        </w:tc>
        <w:tc>
          <w:tcPr>
            <w:tcW w:w="244" w:type="pct"/>
            <w:vAlign w:val="center"/>
          </w:tcPr>
          <w:p w14:paraId="03C5223C" w14:textId="77777777" w:rsidR="00E04A6E" w:rsidRPr="00002477" w:rsidRDefault="00E04A6E" w:rsidP="00E04A6E">
            <w:pPr>
              <w:jc w:val="center"/>
            </w:pPr>
            <w:r w:rsidRPr="00002477">
              <w:t>12</w:t>
            </w:r>
          </w:p>
        </w:tc>
      </w:tr>
    </w:tbl>
    <w:p w14:paraId="0914AE9C" w14:textId="77777777" w:rsidR="00E04A6E" w:rsidRPr="00002477" w:rsidRDefault="00E04A6E" w:rsidP="002E336A"/>
    <w:p w14:paraId="797B4BB8" w14:textId="77777777" w:rsidR="00E04A6E" w:rsidRPr="00002477" w:rsidRDefault="00E04A6E" w:rsidP="002E336A">
      <w:r w:rsidRPr="00002477">
        <w:rPr>
          <w:b/>
          <w:bCs/>
        </w:rPr>
        <w:t>CO</w:t>
      </w:r>
      <w:r w:rsidRPr="00002477">
        <w:t xml:space="preserve"> – COURSE OUTCOME</w:t>
      </w:r>
      <w:r w:rsidRPr="00002477">
        <w:tab/>
        <w:t xml:space="preserve">       </w:t>
      </w:r>
      <w:r w:rsidRPr="00002477">
        <w:rPr>
          <w:b/>
          <w:bCs/>
        </w:rPr>
        <w:t>BL</w:t>
      </w:r>
      <w:r w:rsidRPr="00002477">
        <w:t xml:space="preserve"> – BLOOM’S LEVEL       </w:t>
      </w:r>
      <w:r w:rsidRPr="00002477">
        <w:rPr>
          <w:b/>
          <w:bCs/>
        </w:rPr>
        <w:t>M</w:t>
      </w:r>
      <w:r w:rsidRPr="00002477">
        <w:t xml:space="preserve"> – MARKS ALLOTTED</w:t>
      </w:r>
    </w:p>
    <w:p w14:paraId="0A14C2C4" w14:textId="77777777" w:rsidR="00E04A6E" w:rsidRPr="00002477" w:rsidRDefault="00E04A6E" w:rsidP="002E336A"/>
    <w:tbl>
      <w:tblPr>
        <w:tblStyle w:val="TableGrid"/>
        <w:tblW w:w="10490" w:type="dxa"/>
        <w:tblInd w:w="-714" w:type="dxa"/>
        <w:tblLook w:val="04A0" w:firstRow="1" w:lastRow="0" w:firstColumn="1" w:lastColumn="0" w:noHBand="0" w:noVBand="1"/>
      </w:tblPr>
      <w:tblGrid>
        <w:gridCol w:w="696"/>
        <w:gridCol w:w="9794"/>
      </w:tblGrid>
      <w:tr w:rsidR="00E04A6E" w:rsidRPr="00002477" w14:paraId="4A09365C" w14:textId="77777777" w:rsidTr="005C5F4B">
        <w:trPr>
          <w:trHeight w:val="283"/>
        </w:trPr>
        <w:tc>
          <w:tcPr>
            <w:tcW w:w="670" w:type="dxa"/>
          </w:tcPr>
          <w:p w14:paraId="5980827D" w14:textId="77777777" w:rsidR="00E04A6E" w:rsidRPr="00002477" w:rsidRDefault="00E04A6E" w:rsidP="00E04A6E"/>
        </w:tc>
        <w:tc>
          <w:tcPr>
            <w:tcW w:w="9820" w:type="dxa"/>
          </w:tcPr>
          <w:p w14:paraId="321AD279" w14:textId="77777777" w:rsidR="00E04A6E" w:rsidRPr="00002477" w:rsidRDefault="00E04A6E" w:rsidP="00E04A6E">
            <w:pPr>
              <w:jc w:val="center"/>
              <w:rPr>
                <w:b/>
              </w:rPr>
            </w:pPr>
            <w:r w:rsidRPr="00002477">
              <w:rPr>
                <w:b/>
              </w:rPr>
              <w:t>COURSE OUTCOMES</w:t>
            </w:r>
          </w:p>
        </w:tc>
      </w:tr>
      <w:tr w:rsidR="00E04A6E" w:rsidRPr="00002477" w14:paraId="769E6ED0" w14:textId="77777777" w:rsidTr="005C5F4B">
        <w:trPr>
          <w:trHeight w:val="283"/>
        </w:trPr>
        <w:tc>
          <w:tcPr>
            <w:tcW w:w="670" w:type="dxa"/>
          </w:tcPr>
          <w:p w14:paraId="5E774F6C" w14:textId="77777777" w:rsidR="00E04A6E" w:rsidRPr="00002477" w:rsidRDefault="00E04A6E" w:rsidP="00E04A6E">
            <w:pPr>
              <w:rPr>
                <w:b/>
                <w:bCs/>
              </w:rPr>
            </w:pPr>
            <w:r w:rsidRPr="00002477">
              <w:rPr>
                <w:b/>
                <w:bCs/>
              </w:rPr>
              <w:t>CO1</w:t>
            </w:r>
          </w:p>
        </w:tc>
        <w:tc>
          <w:tcPr>
            <w:tcW w:w="9820" w:type="dxa"/>
            <w:vAlign w:val="center"/>
          </w:tcPr>
          <w:p w14:paraId="222EC092" w14:textId="77777777" w:rsidR="00E04A6E" w:rsidRPr="00002477" w:rsidRDefault="00E04A6E" w:rsidP="00E04A6E">
            <w:r w:rsidRPr="00002477">
              <w:t>Observe professional ethics and organizational culture and climate in information technology.</w:t>
            </w:r>
          </w:p>
        </w:tc>
      </w:tr>
      <w:tr w:rsidR="00E04A6E" w:rsidRPr="00002477" w14:paraId="37BCD939" w14:textId="77777777" w:rsidTr="005C5F4B">
        <w:trPr>
          <w:trHeight w:val="283"/>
        </w:trPr>
        <w:tc>
          <w:tcPr>
            <w:tcW w:w="670" w:type="dxa"/>
          </w:tcPr>
          <w:p w14:paraId="370E103C" w14:textId="77777777" w:rsidR="00E04A6E" w:rsidRPr="00002477" w:rsidRDefault="00E04A6E" w:rsidP="00E04A6E">
            <w:pPr>
              <w:rPr>
                <w:b/>
                <w:bCs/>
              </w:rPr>
            </w:pPr>
            <w:r w:rsidRPr="00002477">
              <w:rPr>
                <w:b/>
                <w:bCs/>
              </w:rPr>
              <w:t>CO2</w:t>
            </w:r>
          </w:p>
        </w:tc>
        <w:tc>
          <w:tcPr>
            <w:tcW w:w="9820" w:type="dxa"/>
            <w:vAlign w:val="center"/>
          </w:tcPr>
          <w:p w14:paraId="31918C37" w14:textId="77777777" w:rsidR="00E04A6E" w:rsidRPr="00002477" w:rsidRDefault="00E04A6E" w:rsidP="00E04A6E">
            <w:r w:rsidRPr="00002477">
              <w:t>Identify the various leadership styles and the suitability for the specific organization.</w:t>
            </w:r>
          </w:p>
        </w:tc>
      </w:tr>
      <w:tr w:rsidR="00E04A6E" w:rsidRPr="00002477" w14:paraId="469CD6B8" w14:textId="77777777" w:rsidTr="005C5F4B">
        <w:trPr>
          <w:trHeight w:val="283"/>
        </w:trPr>
        <w:tc>
          <w:tcPr>
            <w:tcW w:w="670" w:type="dxa"/>
          </w:tcPr>
          <w:p w14:paraId="62E61EDF" w14:textId="77777777" w:rsidR="00E04A6E" w:rsidRPr="00002477" w:rsidRDefault="00E04A6E" w:rsidP="00E04A6E">
            <w:pPr>
              <w:rPr>
                <w:b/>
                <w:bCs/>
              </w:rPr>
            </w:pPr>
            <w:r w:rsidRPr="00002477">
              <w:rPr>
                <w:b/>
                <w:bCs/>
              </w:rPr>
              <w:t>CO3</w:t>
            </w:r>
          </w:p>
        </w:tc>
        <w:tc>
          <w:tcPr>
            <w:tcW w:w="9820" w:type="dxa"/>
            <w:vAlign w:val="center"/>
          </w:tcPr>
          <w:p w14:paraId="313B2F93" w14:textId="77777777" w:rsidR="00E04A6E" w:rsidRPr="00002477" w:rsidRDefault="00E04A6E" w:rsidP="00E04A6E">
            <w:r w:rsidRPr="00002477">
              <w:t>Survey the possible computer crimes and the rules and regulations for protection.</w:t>
            </w:r>
          </w:p>
        </w:tc>
      </w:tr>
      <w:tr w:rsidR="00E04A6E" w:rsidRPr="00002477" w14:paraId="79B500EB" w14:textId="77777777" w:rsidTr="005C5F4B">
        <w:trPr>
          <w:trHeight w:val="283"/>
        </w:trPr>
        <w:tc>
          <w:tcPr>
            <w:tcW w:w="670" w:type="dxa"/>
          </w:tcPr>
          <w:p w14:paraId="09E63327" w14:textId="77777777" w:rsidR="00E04A6E" w:rsidRPr="00002477" w:rsidRDefault="00E04A6E" w:rsidP="00E04A6E">
            <w:pPr>
              <w:rPr>
                <w:b/>
                <w:bCs/>
              </w:rPr>
            </w:pPr>
            <w:r w:rsidRPr="00002477">
              <w:rPr>
                <w:b/>
                <w:bCs/>
              </w:rPr>
              <w:t>CO4</w:t>
            </w:r>
          </w:p>
        </w:tc>
        <w:tc>
          <w:tcPr>
            <w:tcW w:w="9820" w:type="dxa"/>
            <w:vAlign w:val="center"/>
          </w:tcPr>
          <w:p w14:paraId="5F451EA1" w14:textId="77777777" w:rsidR="00E04A6E" w:rsidRPr="00002477" w:rsidRDefault="00E04A6E" w:rsidP="00E04A6E">
            <w:r w:rsidRPr="00002477">
              <w:t>Appraise various types of IPR and the procedures for obtaining IPR.</w:t>
            </w:r>
          </w:p>
        </w:tc>
      </w:tr>
      <w:tr w:rsidR="00E04A6E" w:rsidRPr="00002477" w14:paraId="75E26550" w14:textId="77777777" w:rsidTr="005C5F4B">
        <w:trPr>
          <w:trHeight w:val="283"/>
        </w:trPr>
        <w:tc>
          <w:tcPr>
            <w:tcW w:w="670" w:type="dxa"/>
          </w:tcPr>
          <w:p w14:paraId="2FF12FEF" w14:textId="77777777" w:rsidR="00E04A6E" w:rsidRPr="00002477" w:rsidRDefault="00E04A6E" w:rsidP="00E04A6E">
            <w:pPr>
              <w:rPr>
                <w:b/>
                <w:bCs/>
              </w:rPr>
            </w:pPr>
            <w:r w:rsidRPr="00002477">
              <w:rPr>
                <w:b/>
                <w:bCs/>
              </w:rPr>
              <w:t>CO5</w:t>
            </w:r>
          </w:p>
        </w:tc>
        <w:tc>
          <w:tcPr>
            <w:tcW w:w="9820" w:type="dxa"/>
            <w:vAlign w:val="center"/>
          </w:tcPr>
          <w:p w14:paraId="52C8A157" w14:textId="77777777" w:rsidR="00E04A6E" w:rsidRPr="00002477" w:rsidRDefault="00E04A6E" w:rsidP="00E04A6E">
            <w:r w:rsidRPr="00002477">
              <w:t>Categorize various types of social networking and ethical issues.</w:t>
            </w:r>
          </w:p>
        </w:tc>
      </w:tr>
      <w:tr w:rsidR="00E04A6E" w:rsidRPr="00002477" w14:paraId="2B4B6AE1" w14:textId="77777777" w:rsidTr="005C5F4B">
        <w:trPr>
          <w:trHeight w:val="283"/>
        </w:trPr>
        <w:tc>
          <w:tcPr>
            <w:tcW w:w="670" w:type="dxa"/>
          </w:tcPr>
          <w:p w14:paraId="09559EAF" w14:textId="77777777" w:rsidR="00E04A6E" w:rsidRPr="00002477" w:rsidRDefault="00E04A6E" w:rsidP="00E04A6E">
            <w:pPr>
              <w:rPr>
                <w:b/>
                <w:bCs/>
              </w:rPr>
            </w:pPr>
            <w:r w:rsidRPr="00002477">
              <w:rPr>
                <w:b/>
                <w:bCs/>
              </w:rPr>
              <w:t>CO6</w:t>
            </w:r>
          </w:p>
        </w:tc>
        <w:tc>
          <w:tcPr>
            <w:tcW w:w="9820" w:type="dxa"/>
            <w:vAlign w:val="bottom"/>
          </w:tcPr>
          <w:p w14:paraId="34B5535A" w14:textId="77777777" w:rsidR="00E04A6E" w:rsidRPr="00002477" w:rsidRDefault="00E04A6E" w:rsidP="00E04A6E">
            <w:r w:rsidRPr="00002477">
              <w:t>Articulate the standards for Information Security Management Systems.</w:t>
            </w:r>
          </w:p>
        </w:tc>
      </w:tr>
    </w:tbl>
    <w:p w14:paraId="075002A6" w14:textId="77777777" w:rsidR="00E04A6E" w:rsidRPr="00002477" w:rsidRDefault="00E04A6E" w:rsidP="00544C89"/>
    <w:tbl>
      <w:tblPr>
        <w:tblStyle w:val="TableGrid"/>
        <w:tblW w:w="6385" w:type="dxa"/>
        <w:jc w:val="center"/>
        <w:tblLook w:val="04A0" w:firstRow="1" w:lastRow="0" w:firstColumn="1" w:lastColumn="0" w:noHBand="0" w:noVBand="1"/>
      </w:tblPr>
      <w:tblGrid>
        <w:gridCol w:w="1140"/>
        <w:gridCol w:w="709"/>
        <w:gridCol w:w="708"/>
        <w:gridCol w:w="709"/>
        <w:gridCol w:w="709"/>
        <w:gridCol w:w="709"/>
        <w:gridCol w:w="708"/>
        <w:gridCol w:w="993"/>
      </w:tblGrid>
      <w:tr w:rsidR="00E04A6E" w:rsidRPr="00002477" w14:paraId="576AB4C9" w14:textId="77777777" w:rsidTr="00E56E00">
        <w:trPr>
          <w:jc w:val="center"/>
        </w:trPr>
        <w:tc>
          <w:tcPr>
            <w:tcW w:w="6385" w:type="dxa"/>
            <w:gridSpan w:val="8"/>
          </w:tcPr>
          <w:p w14:paraId="238243AB" w14:textId="77777777" w:rsidR="00E04A6E" w:rsidRPr="00002477" w:rsidRDefault="00E04A6E" w:rsidP="00E04A6E">
            <w:pPr>
              <w:jc w:val="center"/>
              <w:rPr>
                <w:b/>
              </w:rPr>
            </w:pPr>
            <w:r w:rsidRPr="00002477">
              <w:rPr>
                <w:b/>
              </w:rPr>
              <w:t>Assessment Pattern as per Bloom’s Level</w:t>
            </w:r>
          </w:p>
        </w:tc>
      </w:tr>
      <w:tr w:rsidR="00E04A6E" w:rsidRPr="00002477" w14:paraId="17961A0B" w14:textId="77777777" w:rsidTr="00E56E00">
        <w:trPr>
          <w:jc w:val="center"/>
        </w:trPr>
        <w:tc>
          <w:tcPr>
            <w:tcW w:w="1140" w:type="dxa"/>
          </w:tcPr>
          <w:p w14:paraId="33A66FAB" w14:textId="77777777" w:rsidR="00E04A6E" w:rsidRPr="00002477" w:rsidRDefault="00E04A6E" w:rsidP="00E04A6E">
            <w:pPr>
              <w:jc w:val="center"/>
              <w:rPr>
                <w:b/>
                <w:bCs/>
              </w:rPr>
            </w:pPr>
            <w:r w:rsidRPr="00002477">
              <w:rPr>
                <w:b/>
                <w:bCs/>
              </w:rPr>
              <w:t>CO / BL</w:t>
            </w:r>
          </w:p>
        </w:tc>
        <w:tc>
          <w:tcPr>
            <w:tcW w:w="709" w:type="dxa"/>
          </w:tcPr>
          <w:p w14:paraId="1316B523" w14:textId="77777777" w:rsidR="00E04A6E" w:rsidRPr="00002477" w:rsidRDefault="00E04A6E" w:rsidP="00E04A6E">
            <w:pPr>
              <w:jc w:val="center"/>
              <w:rPr>
                <w:b/>
              </w:rPr>
            </w:pPr>
            <w:r w:rsidRPr="00002477">
              <w:rPr>
                <w:b/>
              </w:rPr>
              <w:t>R</w:t>
            </w:r>
          </w:p>
        </w:tc>
        <w:tc>
          <w:tcPr>
            <w:tcW w:w="708" w:type="dxa"/>
          </w:tcPr>
          <w:p w14:paraId="692FB42A" w14:textId="77777777" w:rsidR="00E04A6E" w:rsidRPr="00002477" w:rsidRDefault="00E04A6E" w:rsidP="00E04A6E">
            <w:pPr>
              <w:jc w:val="center"/>
              <w:rPr>
                <w:b/>
              </w:rPr>
            </w:pPr>
            <w:r w:rsidRPr="00002477">
              <w:rPr>
                <w:b/>
              </w:rPr>
              <w:t>U</w:t>
            </w:r>
          </w:p>
        </w:tc>
        <w:tc>
          <w:tcPr>
            <w:tcW w:w="709" w:type="dxa"/>
          </w:tcPr>
          <w:p w14:paraId="661F8ECA" w14:textId="77777777" w:rsidR="00E04A6E" w:rsidRPr="00002477" w:rsidRDefault="00E04A6E" w:rsidP="00E04A6E">
            <w:pPr>
              <w:jc w:val="center"/>
              <w:rPr>
                <w:b/>
              </w:rPr>
            </w:pPr>
            <w:r w:rsidRPr="00002477">
              <w:rPr>
                <w:b/>
              </w:rPr>
              <w:t>A</w:t>
            </w:r>
          </w:p>
        </w:tc>
        <w:tc>
          <w:tcPr>
            <w:tcW w:w="709" w:type="dxa"/>
          </w:tcPr>
          <w:p w14:paraId="63B5CBEC" w14:textId="77777777" w:rsidR="00E04A6E" w:rsidRPr="00002477" w:rsidRDefault="00E04A6E" w:rsidP="00E04A6E">
            <w:pPr>
              <w:jc w:val="center"/>
              <w:rPr>
                <w:b/>
              </w:rPr>
            </w:pPr>
            <w:r w:rsidRPr="00002477">
              <w:rPr>
                <w:b/>
              </w:rPr>
              <w:t>An</w:t>
            </w:r>
          </w:p>
        </w:tc>
        <w:tc>
          <w:tcPr>
            <w:tcW w:w="709" w:type="dxa"/>
          </w:tcPr>
          <w:p w14:paraId="505D1631" w14:textId="77777777" w:rsidR="00E04A6E" w:rsidRPr="00002477" w:rsidRDefault="00E04A6E" w:rsidP="00E04A6E">
            <w:pPr>
              <w:jc w:val="center"/>
              <w:rPr>
                <w:b/>
              </w:rPr>
            </w:pPr>
            <w:r w:rsidRPr="00002477">
              <w:rPr>
                <w:b/>
              </w:rPr>
              <w:t>E</w:t>
            </w:r>
          </w:p>
        </w:tc>
        <w:tc>
          <w:tcPr>
            <w:tcW w:w="708" w:type="dxa"/>
          </w:tcPr>
          <w:p w14:paraId="1E294080" w14:textId="77777777" w:rsidR="00E04A6E" w:rsidRPr="00002477" w:rsidRDefault="00E04A6E" w:rsidP="00E04A6E">
            <w:pPr>
              <w:jc w:val="center"/>
              <w:rPr>
                <w:b/>
              </w:rPr>
            </w:pPr>
            <w:r w:rsidRPr="00002477">
              <w:rPr>
                <w:b/>
              </w:rPr>
              <w:t>C</w:t>
            </w:r>
          </w:p>
        </w:tc>
        <w:tc>
          <w:tcPr>
            <w:tcW w:w="993" w:type="dxa"/>
          </w:tcPr>
          <w:p w14:paraId="2F9C3B27" w14:textId="77777777" w:rsidR="00E04A6E" w:rsidRPr="00002477" w:rsidRDefault="00E04A6E" w:rsidP="00E04A6E">
            <w:pPr>
              <w:jc w:val="center"/>
              <w:rPr>
                <w:b/>
              </w:rPr>
            </w:pPr>
            <w:r w:rsidRPr="00002477">
              <w:rPr>
                <w:b/>
              </w:rPr>
              <w:t>Total</w:t>
            </w:r>
          </w:p>
        </w:tc>
      </w:tr>
      <w:tr w:rsidR="00E04A6E" w:rsidRPr="00002477" w14:paraId="6DC53A4F" w14:textId="77777777" w:rsidTr="00E56E00">
        <w:trPr>
          <w:jc w:val="center"/>
        </w:trPr>
        <w:tc>
          <w:tcPr>
            <w:tcW w:w="1140" w:type="dxa"/>
          </w:tcPr>
          <w:p w14:paraId="7471C76C" w14:textId="77777777" w:rsidR="00E04A6E" w:rsidRPr="00002477" w:rsidRDefault="00E04A6E" w:rsidP="00E04A6E">
            <w:pPr>
              <w:jc w:val="center"/>
              <w:rPr>
                <w:b/>
                <w:bCs/>
              </w:rPr>
            </w:pPr>
            <w:r w:rsidRPr="00002477">
              <w:rPr>
                <w:b/>
                <w:bCs/>
              </w:rPr>
              <w:t>CO1</w:t>
            </w:r>
          </w:p>
        </w:tc>
        <w:tc>
          <w:tcPr>
            <w:tcW w:w="709" w:type="dxa"/>
          </w:tcPr>
          <w:p w14:paraId="4BFC799D" w14:textId="77777777" w:rsidR="00E04A6E" w:rsidRPr="00002477" w:rsidRDefault="00E04A6E" w:rsidP="00E04A6E">
            <w:pPr>
              <w:jc w:val="center"/>
            </w:pPr>
          </w:p>
        </w:tc>
        <w:tc>
          <w:tcPr>
            <w:tcW w:w="708" w:type="dxa"/>
          </w:tcPr>
          <w:p w14:paraId="2FD24DC9" w14:textId="77777777" w:rsidR="00E04A6E" w:rsidRPr="00002477" w:rsidRDefault="00E04A6E" w:rsidP="00E04A6E">
            <w:pPr>
              <w:jc w:val="center"/>
            </w:pPr>
            <w:r w:rsidRPr="00002477">
              <w:t>21</w:t>
            </w:r>
          </w:p>
        </w:tc>
        <w:tc>
          <w:tcPr>
            <w:tcW w:w="709" w:type="dxa"/>
          </w:tcPr>
          <w:p w14:paraId="31FED204" w14:textId="77777777" w:rsidR="00E04A6E" w:rsidRPr="00002477" w:rsidRDefault="00E04A6E" w:rsidP="00E04A6E">
            <w:pPr>
              <w:jc w:val="center"/>
            </w:pPr>
            <w:r w:rsidRPr="00002477">
              <w:t>2</w:t>
            </w:r>
          </w:p>
        </w:tc>
        <w:tc>
          <w:tcPr>
            <w:tcW w:w="709" w:type="dxa"/>
          </w:tcPr>
          <w:p w14:paraId="17CBAD8F" w14:textId="77777777" w:rsidR="00E04A6E" w:rsidRPr="00002477" w:rsidRDefault="00E04A6E" w:rsidP="00E04A6E">
            <w:pPr>
              <w:jc w:val="center"/>
            </w:pPr>
          </w:p>
        </w:tc>
        <w:tc>
          <w:tcPr>
            <w:tcW w:w="709" w:type="dxa"/>
          </w:tcPr>
          <w:p w14:paraId="7BCE1313" w14:textId="77777777" w:rsidR="00E04A6E" w:rsidRPr="00002477" w:rsidRDefault="00E04A6E" w:rsidP="00E04A6E">
            <w:pPr>
              <w:jc w:val="center"/>
            </w:pPr>
          </w:p>
        </w:tc>
        <w:tc>
          <w:tcPr>
            <w:tcW w:w="708" w:type="dxa"/>
          </w:tcPr>
          <w:p w14:paraId="2BBEAEB9" w14:textId="77777777" w:rsidR="00E04A6E" w:rsidRPr="00002477" w:rsidRDefault="00E04A6E" w:rsidP="00E04A6E">
            <w:pPr>
              <w:jc w:val="center"/>
            </w:pPr>
          </w:p>
        </w:tc>
        <w:tc>
          <w:tcPr>
            <w:tcW w:w="993" w:type="dxa"/>
          </w:tcPr>
          <w:p w14:paraId="4D41BB8F" w14:textId="77777777" w:rsidR="00E04A6E" w:rsidRPr="00002477" w:rsidRDefault="00E04A6E" w:rsidP="00E04A6E">
            <w:pPr>
              <w:jc w:val="center"/>
            </w:pPr>
            <w:r w:rsidRPr="00002477">
              <w:t>23</w:t>
            </w:r>
          </w:p>
        </w:tc>
      </w:tr>
      <w:tr w:rsidR="00E04A6E" w:rsidRPr="00002477" w14:paraId="3322DCFC" w14:textId="77777777" w:rsidTr="00E56E00">
        <w:trPr>
          <w:jc w:val="center"/>
        </w:trPr>
        <w:tc>
          <w:tcPr>
            <w:tcW w:w="1140" w:type="dxa"/>
          </w:tcPr>
          <w:p w14:paraId="425ACEFA" w14:textId="77777777" w:rsidR="00E04A6E" w:rsidRPr="00002477" w:rsidRDefault="00E04A6E" w:rsidP="00E04A6E">
            <w:pPr>
              <w:jc w:val="center"/>
              <w:rPr>
                <w:b/>
                <w:bCs/>
              </w:rPr>
            </w:pPr>
            <w:r w:rsidRPr="00002477">
              <w:rPr>
                <w:b/>
                <w:bCs/>
              </w:rPr>
              <w:t>CO2</w:t>
            </w:r>
          </w:p>
        </w:tc>
        <w:tc>
          <w:tcPr>
            <w:tcW w:w="709" w:type="dxa"/>
          </w:tcPr>
          <w:p w14:paraId="30C3246A" w14:textId="77777777" w:rsidR="00E04A6E" w:rsidRPr="00002477" w:rsidRDefault="00E04A6E" w:rsidP="00E04A6E">
            <w:pPr>
              <w:jc w:val="center"/>
            </w:pPr>
            <w:r w:rsidRPr="00002477">
              <w:t>2</w:t>
            </w:r>
          </w:p>
        </w:tc>
        <w:tc>
          <w:tcPr>
            <w:tcW w:w="708" w:type="dxa"/>
          </w:tcPr>
          <w:p w14:paraId="4958B6F2" w14:textId="77777777" w:rsidR="00E04A6E" w:rsidRPr="00002477" w:rsidRDefault="00E04A6E" w:rsidP="00E04A6E">
            <w:pPr>
              <w:jc w:val="center"/>
            </w:pPr>
            <w:r w:rsidRPr="00002477">
              <w:t>6</w:t>
            </w:r>
          </w:p>
        </w:tc>
        <w:tc>
          <w:tcPr>
            <w:tcW w:w="709" w:type="dxa"/>
          </w:tcPr>
          <w:p w14:paraId="6B6F43D8" w14:textId="77777777" w:rsidR="00E04A6E" w:rsidRPr="00002477" w:rsidRDefault="00E04A6E" w:rsidP="00E04A6E">
            <w:pPr>
              <w:jc w:val="center"/>
            </w:pPr>
            <w:r w:rsidRPr="00002477">
              <w:t>3</w:t>
            </w:r>
          </w:p>
        </w:tc>
        <w:tc>
          <w:tcPr>
            <w:tcW w:w="709" w:type="dxa"/>
          </w:tcPr>
          <w:p w14:paraId="268A9ED2" w14:textId="77777777" w:rsidR="00E04A6E" w:rsidRPr="00002477" w:rsidRDefault="00E04A6E" w:rsidP="00E04A6E">
            <w:pPr>
              <w:jc w:val="center"/>
            </w:pPr>
          </w:p>
        </w:tc>
        <w:tc>
          <w:tcPr>
            <w:tcW w:w="709" w:type="dxa"/>
          </w:tcPr>
          <w:p w14:paraId="2EFBA0C0" w14:textId="77777777" w:rsidR="00E04A6E" w:rsidRPr="00002477" w:rsidRDefault="00E04A6E" w:rsidP="00E04A6E">
            <w:pPr>
              <w:jc w:val="center"/>
            </w:pPr>
          </w:p>
        </w:tc>
        <w:tc>
          <w:tcPr>
            <w:tcW w:w="708" w:type="dxa"/>
          </w:tcPr>
          <w:p w14:paraId="0652C403" w14:textId="77777777" w:rsidR="00E04A6E" w:rsidRPr="00002477" w:rsidRDefault="00E04A6E" w:rsidP="00E04A6E">
            <w:pPr>
              <w:jc w:val="center"/>
            </w:pPr>
          </w:p>
        </w:tc>
        <w:tc>
          <w:tcPr>
            <w:tcW w:w="993" w:type="dxa"/>
          </w:tcPr>
          <w:p w14:paraId="30366DE6" w14:textId="77777777" w:rsidR="00E04A6E" w:rsidRPr="00002477" w:rsidRDefault="00E04A6E" w:rsidP="00E04A6E">
            <w:pPr>
              <w:jc w:val="center"/>
            </w:pPr>
            <w:r w:rsidRPr="00002477">
              <w:t>11</w:t>
            </w:r>
          </w:p>
        </w:tc>
      </w:tr>
      <w:tr w:rsidR="00E04A6E" w:rsidRPr="00002477" w14:paraId="1CA00D41" w14:textId="77777777" w:rsidTr="00E56E00">
        <w:trPr>
          <w:jc w:val="center"/>
        </w:trPr>
        <w:tc>
          <w:tcPr>
            <w:tcW w:w="1140" w:type="dxa"/>
          </w:tcPr>
          <w:p w14:paraId="5B846D83" w14:textId="77777777" w:rsidR="00E04A6E" w:rsidRPr="00002477" w:rsidRDefault="00E04A6E" w:rsidP="00E04A6E">
            <w:pPr>
              <w:jc w:val="center"/>
              <w:rPr>
                <w:b/>
                <w:bCs/>
              </w:rPr>
            </w:pPr>
            <w:r w:rsidRPr="00002477">
              <w:rPr>
                <w:b/>
                <w:bCs/>
              </w:rPr>
              <w:t>CO3</w:t>
            </w:r>
          </w:p>
        </w:tc>
        <w:tc>
          <w:tcPr>
            <w:tcW w:w="709" w:type="dxa"/>
          </w:tcPr>
          <w:p w14:paraId="026A1CC0" w14:textId="77777777" w:rsidR="00E04A6E" w:rsidRPr="00002477" w:rsidRDefault="00E04A6E" w:rsidP="00E04A6E">
            <w:pPr>
              <w:jc w:val="center"/>
            </w:pPr>
            <w:r w:rsidRPr="00002477">
              <w:t>1</w:t>
            </w:r>
          </w:p>
        </w:tc>
        <w:tc>
          <w:tcPr>
            <w:tcW w:w="708" w:type="dxa"/>
          </w:tcPr>
          <w:p w14:paraId="3BDDA347" w14:textId="77777777" w:rsidR="00E04A6E" w:rsidRPr="00002477" w:rsidRDefault="00E04A6E" w:rsidP="00E04A6E">
            <w:pPr>
              <w:jc w:val="center"/>
            </w:pPr>
            <w:r w:rsidRPr="00002477">
              <w:t>16</w:t>
            </w:r>
          </w:p>
        </w:tc>
        <w:tc>
          <w:tcPr>
            <w:tcW w:w="709" w:type="dxa"/>
          </w:tcPr>
          <w:p w14:paraId="40CDB71B" w14:textId="77777777" w:rsidR="00E04A6E" w:rsidRPr="00002477" w:rsidRDefault="00E04A6E" w:rsidP="00E04A6E">
            <w:pPr>
              <w:jc w:val="center"/>
            </w:pPr>
          </w:p>
        </w:tc>
        <w:tc>
          <w:tcPr>
            <w:tcW w:w="709" w:type="dxa"/>
          </w:tcPr>
          <w:p w14:paraId="2EF66F43" w14:textId="77777777" w:rsidR="00E04A6E" w:rsidRPr="00002477" w:rsidRDefault="00E04A6E" w:rsidP="00E04A6E">
            <w:pPr>
              <w:jc w:val="center"/>
            </w:pPr>
            <w:r w:rsidRPr="00002477">
              <w:t>6</w:t>
            </w:r>
          </w:p>
        </w:tc>
        <w:tc>
          <w:tcPr>
            <w:tcW w:w="709" w:type="dxa"/>
          </w:tcPr>
          <w:p w14:paraId="3F1718C2" w14:textId="77777777" w:rsidR="00E04A6E" w:rsidRPr="00002477" w:rsidRDefault="00E04A6E" w:rsidP="00E04A6E">
            <w:pPr>
              <w:jc w:val="center"/>
            </w:pPr>
          </w:p>
        </w:tc>
        <w:tc>
          <w:tcPr>
            <w:tcW w:w="708" w:type="dxa"/>
          </w:tcPr>
          <w:p w14:paraId="741DA5E3" w14:textId="77777777" w:rsidR="00E04A6E" w:rsidRPr="00002477" w:rsidRDefault="00E04A6E" w:rsidP="00E04A6E">
            <w:pPr>
              <w:jc w:val="center"/>
            </w:pPr>
          </w:p>
        </w:tc>
        <w:tc>
          <w:tcPr>
            <w:tcW w:w="993" w:type="dxa"/>
          </w:tcPr>
          <w:p w14:paraId="3071E662" w14:textId="77777777" w:rsidR="00E04A6E" w:rsidRPr="00002477" w:rsidRDefault="00E04A6E" w:rsidP="00E04A6E">
            <w:pPr>
              <w:jc w:val="center"/>
            </w:pPr>
            <w:r w:rsidRPr="00002477">
              <w:t>23</w:t>
            </w:r>
          </w:p>
        </w:tc>
      </w:tr>
      <w:tr w:rsidR="00E04A6E" w:rsidRPr="00002477" w14:paraId="690B3E32" w14:textId="77777777" w:rsidTr="00E56E00">
        <w:trPr>
          <w:jc w:val="center"/>
        </w:trPr>
        <w:tc>
          <w:tcPr>
            <w:tcW w:w="1140" w:type="dxa"/>
          </w:tcPr>
          <w:p w14:paraId="43292D50" w14:textId="77777777" w:rsidR="00E04A6E" w:rsidRPr="00002477" w:rsidRDefault="00E04A6E" w:rsidP="00E04A6E">
            <w:pPr>
              <w:jc w:val="center"/>
              <w:rPr>
                <w:b/>
                <w:bCs/>
              </w:rPr>
            </w:pPr>
            <w:r w:rsidRPr="00002477">
              <w:rPr>
                <w:b/>
                <w:bCs/>
              </w:rPr>
              <w:t>CO4</w:t>
            </w:r>
          </w:p>
        </w:tc>
        <w:tc>
          <w:tcPr>
            <w:tcW w:w="709" w:type="dxa"/>
          </w:tcPr>
          <w:p w14:paraId="1DBC2078" w14:textId="77777777" w:rsidR="00E04A6E" w:rsidRPr="00002477" w:rsidRDefault="00E04A6E" w:rsidP="00E04A6E">
            <w:pPr>
              <w:jc w:val="center"/>
            </w:pPr>
            <w:r w:rsidRPr="00002477">
              <w:t>7</w:t>
            </w:r>
          </w:p>
        </w:tc>
        <w:tc>
          <w:tcPr>
            <w:tcW w:w="708" w:type="dxa"/>
          </w:tcPr>
          <w:p w14:paraId="55365D3B" w14:textId="77777777" w:rsidR="00E04A6E" w:rsidRPr="00002477" w:rsidRDefault="00E04A6E" w:rsidP="00E04A6E">
            <w:pPr>
              <w:jc w:val="center"/>
            </w:pPr>
            <w:r w:rsidRPr="00002477">
              <w:t>13</w:t>
            </w:r>
          </w:p>
        </w:tc>
        <w:tc>
          <w:tcPr>
            <w:tcW w:w="709" w:type="dxa"/>
          </w:tcPr>
          <w:p w14:paraId="21A37EC5" w14:textId="77777777" w:rsidR="00E04A6E" w:rsidRPr="00002477" w:rsidRDefault="00E04A6E" w:rsidP="00E04A6E">
            <w:pPr>
              <w:jc w:val="center"/>
            </w:pPr>
            <w:r w:rsidRPr="00002477">
              <w:t>6</w:t>
            </w:r>
          </w:p>
        </w:tc>
        <w:tc>
          <w:tcPr>
            <w:tcW w:w="709" w:type="dxa"/>
          </w:tcPr>
          <w:p w14:paraId="18431958" w14:textId="77777777" w:rsidR="00E04A6E" w:rsidRPr="00002477" w:rsidRDefault="00E04A6E" w:rsidP="00E04A6E">
            <w:pPr>
              <w:jc w:val="center"/>
            </w:pPr>
            <w:r w:rsidRPr="00002477">
              <w:t>3</w:t>
            </w:r>
          </w:p>
        </w:tc>
        <w:tc>
          <w:tcPr>
            <w:tcW w:w="709" w:type="dxa"/>
          </w:tcPr>
          <w:p w14:paraId="61300D46" w14:textId="77777777" w:rsidR="00E04A6E" w:rsidRPr="00002477" w:rsidRDefault="00E04A6E" w:rsidP="00E04A6E">
            <w:pPr>
              <w:jc w:val="center"/>
            </w:pPr>
          </w:p>
        </w:tc>
        <w:tc>
          <w:tcPr>
            <w:tcW w:w="708" w:type="dxa"/>
          </w:tcPr>
          <w:p w14:paraId="0B7A1B23" w14:textId="77777777" w:rsidR="00E04A6E" w:rsidRPr="00002477" w:rsidRDefault="00E04A6E" w:rsidP="00E04A6E">
            <w:pPr>
              <w:jc w:val="center"/>
            </w:pPr>
          </w:p>
        </w:tc>
        <w:tc>
          <w:tcPr>
            <w:tcW w:w="993" w:type="dxa"/>
          </w:tcPr>
          <w:p w14:paraId="666FC5FC" w14:textId="77777777" w:rsidR="00E04A6E" w:rsidRPr="00002477" w:rsidRDefault="00E04A6E" w:rsidP="00E04A6E">
            <w:pPr>
              <w:jc w:val="center"/>
            </w:pPr>
            <w:r w:rsidRPr="00002477">
              <w:t>29</w:t>
            </w:r>
          </w:p>
        </w:tc>
      </w:tr>
      <w:tr w:rsidR="00E04A6E" w:rsidRPr="00002477" w14:paraId="462F8E3C" w14:textId="77777777" w:rsidTr="00E56E00">
        <w:trPr>
          <w:jc w:val="center"/>
        </w:trPr>
        <w:tc>
          <w:tcPr>
            <w:tcW w:w="1140" w:type="dxa"/>
          </w:tcPr>
          <w:p w14:paraId="6F5DE259" w14:textId="77777777" w:rsidR="00E04A6E" w:rsidRPr="00002477" w:rsidRDefault="00E04A6E" w:rsidP="00E04A6E">
            <w:pPr>
              <w:jc w:val="center"/>
              <w:rPr>
                <w:b/>
                <w:bCs/>
              </w:rPr>
            </w:pPr>
            <w:r w:rsidRPr="00002477">
              <w:rPr>
                <w:b/>
                <w:bCs/>
              </w:rPr>
              <w:t>CO5</w:t>
            </w:r>
          </w:p>
        </w:tc>
        <w:tc>
          <w:tcPr>
            <w:tcW w:w="709" w:type="dxa"/>
          </w:tcPr>
          <w:p w14:paraId="7FC15688" w14:textId="77777777" w:rsidR="00E04A6E" w:rsidRPr="00002477" w:rsidRDefault="00E04A6E" w:rsidP="00E04A6E">
            <w:pPr>
              <w:jc w:val="center"/>
            </w:pPr>
            <w:r w:rsidRPr="00002477">
              <w:t>1</w:t>
            </w:r>
          </w:p>
        </w:tc>
        <w:tc>
          <w:tcPr>
            <w:tcW w:w="708" w:type="dxa"/>
          </w:tcPr>
          <w:p w14:paraId="37219651" w14:textId="77777777" w:rsidR="00E04A6E" w:rsidRPr="00002477" w:rsidRDefault="00E04A6E" w:rsidP="00E04A6E">
            <w:pPr>
              <w:jc w:val="center"/>
            </w:pPr>
            <w:r w:rsidRPr="00002477">
              <w:t>21</w:t>
            </w:r>
          </w:p>
        </w:tc>
        <w:tc>
          <w:tcPr>
            <w:tcW w:w="709" w:type="dxa"/>
          </w:tcPr>
          <w:p w14:paraId="1E908575" w14:textId="77777777" w:rsidR="00E04A6E" w:rsidRPr="00002477" w:rsidRDefault="00E04A6E" w:rsidP="00E04A6E">
            <w:pPr>
              <w:jc w:val="center"/>
            </w:pPr>
          </w:p>
        </w:tc>
        <w:tc>
          <w:tcPr>
            <w:tcW w:w="709" w:type="dxa"/>
          </w:tcPr>
          <w:p w14:paraId="295C9FCA" w14:textId="77777777" w:rsidR="00E04A6E" w:rsidRPr="00002477" w:rsidRDefault="00E04A6E" w:rsidP="00E04A6E">
            <w:pPr>
              <w:jc w:val="center"/>
            </w:pPr>
          </w:p>
        </w:tc>
        <w:tc>
          <w:tcPr>
            <w:tcW w:w="709" w:type="dxa"/>
          </w:tcPr>
          <w:p w14:paraId="616ACA65" w14:textId="77777777" w:rsidR="00E04A6E" w:rsidRPr="00002477" w:rsidRDefault="00E04A6E" w:rsidP="00E04A6E">
            <w:pPr>
              <w:jc w:val="center"/>
            </w:pPr>
          </w:p>
        </w:tc>
        <w:tc>
          <w:tcPr>
            <w:tcW w:w="708" w:type="dxa"/>
          </w:tcPr>
          <w:p w14:paraId="58E35F81" w14:textId="77777777" w:rsidR="00E04A6E" w:rsidRPr="00002477" w:rsidRDefault="00E04A6E" w:rsidP="00E04A6E">
            <w:pPr>
              <w:jc w:val="center"/>
            </w:pPr>
          </w:p>
        </w:tc>
        <w:tc>
          <w:tcPr>
            <w:tcW w:w="993" w:type="dxa"/>
          </w:tcPr>
          <w:p w14:paraId="25D3B766" w14:textId="77777777" w:rsidR="00E04A6E" w:rsidRPr="00002477" w:rsidRDefault="00E04A6E" w:rsidP="00E04A6E">
            <w:pPr>
              <w:jc w:val="center"/>
            </w:pPr>
            <w:r w:rsidRPr="00002477">
              <w:t>22</w:t>
            </w:r>
          </w:p>
        </w:tc>
      </w:tr>
      <w:tr w:rsidR="00E04A6E" w:rsidRPr="00002477" w14:paraId="24437622" w14:textId="77777777" w:rsidTr="00E56E00">
        <w:trPr>
          <w:jc w:val="center"/>
        </w:trPr>
        <w:tc>
          <w:tcPr>
            <w:tcW w:w="1140" w:type="dxa"/>
          </w:tcPr>
          <w:p w14:paraId="297066E5" w14:textId="77777777" w:rsidR="00E04A6E" w:rsidRPr="00002477" w:rsidRDefault="00E04A6E" w:rsidP="00E04A6E">
            <w:pPr>
              <w:jc w:val="center"/>
              <w:rPr>
                <w:b/>
                <w:bCs/>
              </w:rPr>
            </w:pPr>
            <w:r w:rsidRPr="00002477">
              <w:rPr>
                <w:b/>
                <w:bCs/>
              </w:rPr>
              <w:t>CO6</w:t>
            </w:r>
          </w:p>
        </w:tc>
        <w:tc>
          <w:tcPr>
            <w:tcW w:w="709" w:type="dxa"/>
          </w:tcPr>
          <w:p w14:paraId="58282386" w14:textId="77777777" w:rsidR="00E04A6E" w:rsidRPr="00002477" w:rsidRDefault="00E04A6E" w:rsidP="00E04A6E">
            <w:pPr>
              <w:jc w:val="center"/>
            </w:pPr>
            <w:r w:rsidRPr="00002477">
              <w:t xml:space="preserve">16 </w:t>
            </w:r>
          </w:p>
        </w:tc>
        <w:tc>
          <w:tcPr>
            <w:tcW w:w="708" w:type="dxa"/>
          </w:tcPr>
          <w:p w14:paraId="16E7BEB3" w14:textId="77777777" w:rsidR="00E04A6E" w:rsidRPr="00002477" w:rsidRDefault="00E04A6E" w:rsidP="00E04A6E">
            <w:pPr>
              <w:jc w:val="center"/>
            </w:pPr>
          </w:p>
        </w:tc>
        <w:tc>
          <w:tcPr>
            <w:tcW w:w="709" w:type="dxa"/>
          </w:tcPr>
          <w:p w14:paraId="538B8589" w14:textId="77777777" w:rsidR="00E04A6E" w:rsidRPr="00002477" w:rsidRDefault="00E04A6E" w:rsidP="00E04A6E">
            <w:pPr>
              <w:jc w:val="center"/>
            </w:pPr>
          </w:p>
        </w:tc>
        <w:tc>
          <w:tcPr>
            <w:tcW w:w="709" w:type="dxa"/>
          </w:tcPr>
          <w:p w14:paraId="2A8EAE90" w14:textId="77777777" w:rsidR="00E04A6E" w:rsidRPr="00002477" w:rsidRDefault="00E04A6E" w:rsidP="00E04A6E">
            <w:pPr>
              <w:jc w:val="center"/>
            </w:pPr>
          </w:p>
        </w:tc>
        <w:tc>
          <w:tcPr>
            <w:tcW w:w="709" w:type="dxa"/>
          </w:tcPr>
          <w:p w14:paraId="3ECBA354" w14:textId="77777777" w:rsidR="00E04A6E" w:rsidRPr="00002477" w:rsidRDefault="00E04A6E" w:rsidP="00E04A6E">
            <w:pPr>
              <w:jc w:val="center"/>
            </w:pPr>
          </w:p>
        </w:tc>
        <w:tc>
          <w:tcPr>
            <w:tcW w:w="708" w:type="dxa"/>
          </w:tcPr>
          <w:p w14:paraId="25459F44" w14:textId="77777777" w:rsidR="00E04A6E" w:rsidRPr="00002477" w:rsidRDefault="00E04A6E" w:rsidP="00E04A6E">
            <w:pPr>
              <w:jc w:val="center"/>
            </w:pPr>
          </w:p>
        </w:tc>
        <w:tc>
          <w:tcPr>
            <w:tcW w:w="993" w:type="dxa"/>
          </w:tcPr>
          <w:p w14:paraId="7AFBADB2" w14:textId="77777777" w:rsidR="00E04A6E" w:rsidRPr="00002477" w:rsidRDefault="00E04A6E" w:rsidP="00E04A6E">
            <w:pPr>
              <w:jc w:val="center"/>
            </w:pPr>
            <w:r w:rsidRPr="00002477">
              <w:t>16</w:t>
            </w:r>
          </w:p>
        </w:tc>
      </w:tr>
      <w:tr w:rsidR="00E04A6E" w:rsidRPr="00002477" w14:paraId="43BAE83F" w14:textId="77777777" w:rsidTr="00E56E00">
        <w:trPr>
          <w:jc w:val="center"/>
        </w:trPr>
        <w:tc>
          <w:tcPr>
            <w:tcW w:w="5392" w:type="dxa"/>
            <w:gridSpan w:val="7"/>
          </w:tcPr>
          <w:p w14:paraId="4B17C28E" w14:textId="77777777" w:rsidR="00E04A6E" w:rsidRPr="00002477" w:rsidRDefault="00E04A6E" w:rsidP="00E04A6E"/>
        </w:tc>
        <w:tc>
          <w:tcPr>
            <w:tcW w:w="993" w:type="dxa"/>
          </w:tcPr>
          <w:p w14:paraId="698F9102" w14:textId="77777777" w:rsidR="00E04A6E" w:rsidRPr="00002477" w:rsidRDefault="00E04A6E" w:rsidP="00E04A6E">
            <w:pPr>
              <w:jc w:val="center"/>
              <w:rPr>
                <w:b/>
              </w:rPr>
            </w:pPr>
            <w:r w:rsidRPr="00002477">
              <w:rPr>
                <w:b/>
              </w:rPr>
              <w:t>124</w:t>
            </w:r>
          </w:p>
        </w:tc>
      </w:tr>
    </w:tbl>
    <w:p w14:paraId="746C8FA7" w14:textId="77777777" w:rsidR="00E04A6E" w:rsidRPr="00002477" w:rsidRDefault="00E04A6E" w:rsidP="0051318C">
      <w:pPr>
        <w:tabs>
          <w:tab w:val="left" w:pos="7110"/>
        </w:tabs>
      </w:pPr>
      <w:r w:rsidRPr="00002477">
        <w:tab/>
      </w:r>
    </w:p>
    <w:p w14:paraId="03CFE08C" w14:textId="77777777" w:rsidR="00E04A6E" w:rsidRPr="00002477" w:rsidRDefault="00E04A6E" w:rsidP="002E336A"/>
    <w:p w14:paraId="6F09540C" w14:textId="77777777" w:rsidR="00635A1A" w:rsidRDefault="00635A1A">
      <w:pPr>
        <w:spacing w:after="200" w:line="276" w:lineRule="auto"/>
        <w:rPr>
          <w:bCs/>
          <w:noProof/>
        </w:rPr>
      </w:pPr>
      <w:r>
        <w:rPr>
          <w:bCs/>
          <w:noProof/>
        </w:rPr>
        <w:br w:type="page"/>
      </w:r>
    </w:p>
    <w:p w14:paraId="1A051FDC" w14:textId="03946592" w:rsidR="00E04A6E" w:rsidRPr="008E46CF" w:rsidRDefault="00E04A6E" w:rsidP="00E04A6E">
      <w:pPr>
        <w:jc w:val="center"/>
        <w:rPr>
          <w:bCs/>
          <w:noProof/>
        </w:rPr>
      </w:pPr>
      <w:r w:rsidRPr="008E46CF">
        <w:rPr>
          <w:noProof/>
        </w:rPr>
        <w:lastRenderedPageBreak/>
        <w:drawing>
          <wp:inline distT="0" distB="0" distL="0" distR="0" wp14:anchorId="294E1F28" wp14:editId="350E0438">
            <wp:extent cx="5745480" cy="836930"/>
            <wp:effectExtent l="0" t="0" r="7620" b="1270"/>
            <wp:docPr id="163933979" name="Picture 163933979"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45480" cy="836930"/>
                    </a:xfrm>
                    <a:prstGeom prst="rect">
                      <a:avLst/>
                    </a:prstGeom>
                    <a:noFill/>
                    <a:ln>
                      <a:noFill/>
                    </a:ln>
                  </pic:spPr>
                </pic:pic>
              </a:graphicData>
            </a:graphic>
          </wp:inline>
        </w:drawing>
      </w:r>
    </w:p>
    <w:p w14:paraId="51A403FA" w14:textId="77777777" w:rsidR="00E04A6E" w:rsidRPr="008E46CF" w:rsidRDefault="00E04A6E" w:rsidP="00E04A6E">
      <w:pPr>
        <w:jc w:val="center"/>
        <w:rPr>
          <w:b/>
          <w:bCs/>
        </w:rPr>
      </w:pPr>
    </w:p>
    <w:p w14:paraId="1C396B7C" w14:textId="77777777" w:rsidR="00E04A6E" w:rsidRPr="008E46CF" w:rsidRDefault="00E04A6E" w:rsidP="00E04A6E">
      <w:pPr>
        <w:jc w:val="center"/>
        <w:rPr>
          <w:b/>
          <w:bCs/>
        </w:rPr>
      </w:pPr>
      <w:r w:rsidRPr="008E46CF">
        <w:rPr>
          <w:b/>
          <w:bCs/>
        </w:rPr>
        <w:t>END SEMESTER EXAMINATION – NOV / DEC 2024</w:t>
      </w:r>
    </w:p>
    <w:p w14:paraId="61DD2978" w14:textId="77777777" w:rsidR="00E04A6E" w:rsidRPr="008E46CF" w:rsidRDefault="00E04A6E" w:rsidP="00E40AC8">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E04A6E" w:rsidRPr="00B73CF4" w14:paraId="0BDD2985" w14:textId="77777777" w:rsidTr="0037089B">
        <w:trPr>
          <w:trHeight w:val="397"/>
          <w:jc w:val="center"/>
        </w:trPr>
        <w:tc>
          <w:tcPr>
            <w:tcW w:w="1555" w:type="dxa"/>
            <w:vAlign w:val="center"/>
          </w:tcPr>
          <w:p w14:paraId="7C8CCDFC" w14:textId="77777777" w:rsidR="00E04A6E" w:rsidRPr="00B73CF4" w:rsidRDefault="00E04A6E" w:rsidP="007E575B">
            <w:pPr>
              <w:pStyle w:val="Title"/>
              <w:jc w:val="left"/>
              <w:rPr>
                <w:b/>
                <w:sz w:val="22"/>
                <w:szCs w:val="22"/>
              </w:rPr>
            </w:pPr>
            <w:r w:rsidRPr="00B73CF4">
              <w:rPr>
                <w:b/>
                <w:sz w:val="22"/>
                <w:szCs w:val="22"/>
              </w:rPr>
              <w:t xml:space="preserve">Course Code      </w:t>
            </w:r>
          </w:p>
        </w:tc>
        <w:tc>
          <w:tcPr>
            <w:tcW w:w="6662" w:type="dxa"/>
            <w:vAlign w:val="center"/>
          </w:tcPr>
          <w:p w14:paraId="40C7443E" w14:textId="77777777" w:rsidR="00E04A6E" w:rsidRPr="00B73CF4" w:rsidRDefault="00E04A6E" w:rsidP="007E575B">
            <w:pPr>
              <w:pStyle w:val="Title"/>
              <w:jc w:val="left"/>
              <w:rPr>
                <w:b/>
                <w:sz w:val="22"/>
                <w:szCs w:val="22"/>
              </w:rPr>
            </w:pPr>
            <w:r w:rsidRPr="00B73CF4">
              <w:rPr>
                <w:b/>
                <w:sz w:val="22"/>
                <w:szCs w:val="22"/>
              </w:rPr>
              <w:t>23CS1014</w:t>
            </w:r>
          </w:p>
        </w:tc>
        <w:tc>
          <w:tcPr>
            <w:tcW w:w="1417" w:type="dxa"/>
            <w:vAlign w:val="center"/>
          </w:tcPr>
          <w:p w14:paraId="3791D691" w14:textId="77777777" w:rsidR="00E04A6E" w:rsidRPr="00B73CF4" w:rsidRDefault="00E04A6E" w:rsidP="007E575B">
            <w:pPr>
              <w:pStyle w:val="Title"/>
              <w:ind w:left="-468" w:firstLine="468"/>
              <w:jc w:val="left"/>
              <w:rPr>
                <w:sz w:val="22"/>
                <w:szCs w:val="22"/>
              </w:rPr>
            </w:pPr>
            <w:r w:rsidRPr="00B73CF4">
              <w:rPr>
                <w:b/>
                <w:bCs/>
                <w:sz w:val="22"/>
                <w:szCs w:val="22"/>
              </w:rPr>
              <w:t xml:space="preserve">Duration       </w:t>
            </w:r>
          </w:p>
        </w:tc>
        <w:tc>
          <w:tcPr>
            <w:tcW w:w="851" w:type="dxa"/>
            <w:vAlign w:val="center"/>
          </w:tcPr>
          <w:p w14:paraId="70E13C8F" w14:textId="77777777" w:rsidR="00E04A6E" w:rsidRPr="00B73CF4" w:rsidRDefault="00E04A6E" w:rsidP="007E575B">
            <w:pPr>
              <w:pStyle w:val="Title"/>
              <w:jc w:val="left"/>
              <w:rPr>
                <w:b/>
                <w:sz w:val="22"/>
                <w:szCs w:val="22"/>
              </w:rPr>
            </w:pPr>
            <w:r w:rsidRPr="00B73CF4">
              <w:rPr>
                <w:b/>
                <w:sz w:val="22"/>
                <w:szCs w:val="22"/>
              </w:rPr>
              <w:t>3hrs</w:t>
            </w:r>
          </w:p>
        </w:tc>
      </w:tr>
      <w:tr w:rsidR="00E04A6E" w:rsidRPr="00B73CF4" w14:paraId="7B57211E" w14:textId="77777777" w:rsidTr="0037089B">
        <w:trPr>
          <w:trHeight w:val="397"/>
          <w:jc w:val="center"/>
        </w:trPr>
        <w:tc>
          <w:tcPr>
            <w:tcW w:w="1555" w:type="dxa"/>
            <w:vAlign w:val="center"/>
          </w:tcPr>
          <w:p w14:paraId="3E8E98A0" w14:textId="77777777" w:rsidR="00E04A6E" w:rsidRPr="00B73CF4" w:rsidRDefault="00E04A6E" w:rsidP="00E04A6E">
            <w:pPr>
              <w:pStyle w:val="Title"/>
              <w:ind w:right="-160"/>
              <w:jc w:val="left"/>
              <w:rPr>
                <w:b/>
                <w:sz w:val="22"/>
                <w:szCs w:val="22"/>
              </w:rPr>
            </w:pPr>
            <w:r w:rsidRPr="00B73CF4">
              <w:rPr>
                <w:b/>
                <w:sz w:val="22"/>
                <w:szCs w:val="22"/>
              </w:rPr>
              <w:t>Course Title</w:t>
            </w:r>
          </w:p>
        </w:tc>
        <w:tc>
          <w:tcPr>
            <w:tcW w:w="6662" w:type="dxa"/>
            <w:vAlign w:val="center"/>
          </w:tcPr>
          <w:p w14:paraId="7F820CA3" w14:textId="77777777" w:rsidR="00E04A6E" w:rsidRPr="00B73CF4" w:rsidRDefault="00E04A6E" w:rsidP="007E575B">
            <w:pPr>
              <w:pStyle w:val="Title"/>
              <w:jc w:val="left"/>
              <w:rPr>
                <w:b/>
                <w:sz w:val="22"/>
                <w:szCs w:val="22"/>
              </w:rPr>
            </w:pPr>
            <w:r w:rsidRPr="00B73CF4">
              <w:rPr>
                <w:b/>
                <w:sz w:val="22"/>
                <w:szCs w:val="22"/>
              </w:rPr>
              <w:t>GEOMETRIC MODELLING AND DESIGN THINKING</w:t>
            </w:r>
          </w:p>
        </w:tc>
        <w:tc>
          <w:tcPr>
            <w:tcW w:w="1417" w:type="dxa"/>
            <w:vAlign w:val="center"/>
          </w:tcPr>
          <w:p w14:paraId="3B2BB33D" w14:textId="77777777" w:rsidR="00E04A6E" w:rsidRPr="00B73CF4" w:rsidRDefault="00E04A6E" w:rsidP="007E575B">
            <w:pPr>
              <w:pStyle w:val="Title"/>
              <w:jc w:val="left"/>
              <w:rPr>
                <w:b/>
                <w:bCs/>
                <w:sz w:val="22"/>
                <w:szCs w:val="22"/>
              </w:rPr>
            </w:pPr>
            <w:r w:rsidRPr="00B73CF4">
              <w:rPr>
                <w:b/>
                <w:bCs/>
                <w:sz w:val="22"/>
                <w:szCs w:val="22"/>
              </w:rPr>
              <w:t xml:space="preserve">Max. Marks </w:t>
            </w:r>
          </w:p>
        </w:tc>
        <w:tc>
          <w:tcPr>
            <w:tcW w:w="851" w:type="dxa"/>
            <w:vAlign w:val="center"/>
          </w:tcPr>
          <w:p w14:paraId="168805E7" w14:textId="77777777" w:rsidR="00E04A6E" w:rsidRPr="00B73CF4" w:rsidRDefault="00E04A6E" w:rsidP="007E575B">
            <w:pPr>
              <w:pStyle w:val="Title"/>
              <w:jc w:val="left"/>
              <w:rPr>
                <w:b/>
                <w:sz w:val="22"/>
                <w:szCs w:val="22"/>
              </w:rPr>
            </w:pPr>
            <w:r w:rsidRPr="00B73CF4">
              <w:rPr>
                <w:b/>
                <w:sz w:val="22"/>
                <w:szCs w:val="22"/>
              </w:rPr>
              <w:t>100</w:t>
            </w:r>
          </w:p>
        </w:tc>
      </w:tr>
    </w:tbl>
    <w:p w14:paraId="589E7090" w14:textId="77777777" w:rsidR="00E04A6E" w:rsidRPr="008E46CF" w:rsidRDefault="00E04A6E" w:rsidP="00B57D8D">
      <w:pPr>
        <w:ind w:left="720"/>
        <w:rPr>
          <w:highlight w:val="yellow"/>
        </w:rPr>
      </w:pPr>
    </w:p>
    <w:tbl>
      <w:tblPr>
        <w:tblStyle w:val="TableGrid"/>
        <w:tblW w:w="5817" w:type="pct"/>
        <w:tblInd w:w="-714" w:type="dxa"/>
        <w:tblLook w:val="04A0" w:firstRow="1" w:lastRow="0" w:firstColumn="1" w:lastColumn="0" w:noHBand="0" w:noVBand="1"/>
      </w:tblPr>
      <w:tblGrid>
        <w:gridCol w:w="570"/>
        <w:gridCol w:w="396"/>
        <w:gridCol w:w="7860"/>
        <w:gridCol w:w="670"/>
        <w:gridCol w:w="537"/>
        <w:gridCol w:w="457"/>
      </w:tblGrid>
      <w:tr w:rsidR="00E04A6E" w:rsidRPr="008E46CF" w14:paraId="078EF1E9" w14:textId="77777777" w:rsidTr="00E04A6E">
        <w:trPr>
          <w:trHeight w:val="552"/>
        </w:trPr>
        <w:tc>
          <w:tcPr>
            <w:tcW w:w="257" w:type="pct"/>
            <w:vAlign w:val="center"/>
          </w:tcPr>
          <w:p w14:paraId="5151171C" w14:textId="77777777" w:rsidR="00E04A6E" w:rsidRPr="008E46CF" w:rsidRDefault="00E04A6E" w:rsidP="005133D7">
            <w:pPr>
              <w:jc w:val="center"/>
              <w:rPr>
                <w:b/>
              </w:rPr>
            </w:pPr>
            <w:r w:rsidRPr="008E46CF">
              <w:rPr>
                <w:b/>
              </w:rPr>
              <w:t>Q. No.</w:t>
            </w:r>
          </w:p>
        </w:tc>
        <w:tc>
          <w:tcPr>
            <w:tcW w:w="3945" w:type="pct"/>
            <w:gridSpan w:val="2"/>
            <w:vAlign w:val="center"/>
          </w:tcPr>
          <w:p w14:paraId="2EF05BFF" w14:textId="77777777" w:rsidR="00E04A6E" w:rsidRPr="008E46CF" w:rsidRDefault="00E04A6E" w:rsidP="005133D7">
            <w:pPr>
              <w:jc w:val="center"/>
              <w:rPr>
                <w:b/>
              </w:rPr>
            </w:pPr>
            <w:r w:rsidRPr="008E46CF">
              <w:rPr>
                <w:b/>
              </w:rPr>
              <w:t>Questions</w:t>
            </w:r>
          </w:p>
        </w:tc>
        <w:tc>
          <w:tcPr>
            <w:tcW w:w="319" w:type="pct"/>
            <w:vAlign w:val="center"/>
          </w:tcPr>
          <w:p w14:paraId="560622C6" w14:textId="77777777" w:rsidR="00E04A6E" w:rsidRPr="008E46CF" w:rsidRDefault="00E04A6E" w:rsidP="00405BDF">
            <w:pPr>
              <w:jc w:val="center"/>
              <w:rPr>
                <w:b/>
              </w:rPr>
            </w:pPr>
            <w:r w:rsidRPr="008E46CF">
              <w:rPr>
                <w:b/>
              </w:rPr>
              <w:t>CO</w:t>
            </w:r>
          </w:p>
        </w:tc>
        <w:tc>
          <w:tcPr>
            <w:tcW w:w="243" w:type="pct"/>
            <w:vAlign w:val="center"/>
          </w:tcPr>
          <w:p w14:paraId="4470D74D" w14:textId="77777777" w:rsidR="00E04A6E" w:rsidRPr="008E46CF" w:rsidRDefault="00E04A6E" w:rsidP="00375CD9">
            <w:pPr>
              <w:jc w:val="center"/>
              <w:rPr>
                <w:b/>
              </w:rPr>
            </w:pPr>
            <w:r w:rsidRPr="008E46CF">
              <w:rPr>
                <w:b/>
              </w:rPr>
              <w:t>BL</w:t>
            </w:r>
          </w:p>
        </w:tc>
        <w:tc>
          <w:tcPr>
            <w:tcW w:w="235" w:type="pct"/>
            <w:vAlign w:val="center"/>
          </w:tcPr>
          <w:p w14:paraId="380088DA" w14:textId="77777777" w:rsidR="00E04A6E" w:rsidRPr="008E46CF" w:rsidRDefault="00E04A6E" w:rsidP="005133D7">
            <w:pPr>
              <w:jc w:val="center"/>
              <w:rPr>
                <w:b/>
              </w:rPr>
            </w:pPr>
            <w:r w:rsidRPr="008E46CF">
              <w:rPr>
                <w:b/>
              </w:rPr>
              <w:t>M</w:t>
            </w:r>
          </w:p>
        </w:tc>
      </w:tr>
      <w:tr w:rsidR="00E04A6E" w:rsidRPr="008E46CF" w14:paraId="50A430D5" w14:textId="77777777" w:rsidTr="008E4728">
        <w:trPr>
          <w:trHeight w:val="550"/>
        </w:trPr>
        <w:tc>
          <w:tcPr>
            <w:tcW w:w="5000" w:type="pct"/>
            <w:gridSpan w:val="6"/>
            <w:vAlign w:val="center"/>
          </w:tcPr>
          <w:p w14:paraId="11E31B8A" w14:textId="77777777" w:rsidR="00E04A6E" w:rsidRPr="008E46CF" w:rsidRDefault="00E04A6E" w:rsidP="008C57B9">
            <w:pPr>
              <w:jc w:val="center"/>
              <w:rPr>
                <w:b/>
                <w:u w:val="single"/>
              </w:rPr>
            </w:pPr>
            <w:r w:rsidRPr="008E46CF">
              <w:rPr>
                <w:b/>
                <w:u w:val="single"/>
              </w:rPr>
              <w:t>PART – A (10 X 1 = 10 MARKS)</w:t>
            </w:r>
          </w:p>
        </w:tc>
      </w:tr>
      <w:tr w:rsidR="00E04A6E" w:rsidRPr="008E46CF" w14:paraId="63EB31D5" w14:textId="77777777" w:rsidTr="00E04A6E">
        <w:trPr>
          <w:trHeight w:val="283"/>
        </w:trPr>
        <w:tc>
          <w:tcPr>
            <w:tcW w:w="257" w:type="pct"/>
            <w:vAlign w:val="bottom"/>
          </w:tcPr>
          <w:p w14:paraId="45F241F5" w14:textId="77777777" w:rsidR="00E04A6E" w:rsidRPr="008E46CF" w:rsidRDefault="00E04A6E" w:rsidP="00E04A6E">
            <w:pPr>
              <w:jc w:val="center"/>
            </w:pPr>
            <w:r w:rsidRPr="008E46CF">
              <w:t>1.</w:t>
            </w:r>
          </w:p>
        </w:tc>
        <w:tc>
          <w:tcPr>
            <w:tcW w:w="3945" w:type="pct"/>
            <w:gridSpan w:val="2"/>
          </w:tcPr>
          <w:p w14:paraId="79D92107" w14:textId="77777777" w:rsidR="00E04A6E" w:rsidRPr="008E46CF" w:rsidRDefault="00E04A6E" w:rsidP="00E04A6E">
            <w:pPr>
              <w:autoSpaceDE w:val="0"/>
              <w:autoSpaceDN w:val="0"/>
              <w:adjustRightInd w:val="0"/>
            </w:pPr>
            <w:r w:rsidRPr="008E46CF">
              <w:t>Define luminance and brightness.</w:t>
            </w:r>
          </w:p>
        </w:tc>
        <w:tc>
          <w:tcPr>
            <w:tcW w:w="319" w:type="pct"/>
          </w:tcPr>
          <w:p w14:paraId="19D4FF42" w14:textId="77777777" w:rsidR="00E04A6E" w:rsidRPr="008E46CF" w:rsidRDefault="00E04A6E" w:rsidP="00E04A6E">
            <w:pPr>
              <w:jc w:val="center"/>
            </w:pPr>
            <w:r w:rsidRPr="008E46CF">
              <w:t>CO1</w:t>
            </w:r>
          </w:p>
        </w:tc>
        <w:tc>
          <w:tcPr>
            <w:tcW w:w="243" w:type="pct"/>
          </w:tcPr>
          <w:p w14:paraId="1B51483E" w14:textId="77777777" w:rsidR="00E04A6E" w:rsidRPr="008E46CF" w:rsidRDefault="00E04A6E" w:rsidP="00E04A6E">
            <w:pPr>
              <w:jc w:val="center"/>
            </w:pPr>
            <w:r w:rsidRPr="008E46CF">
              <w:t>R</w:t>
            </w:r>
          </w:p>
        </w:tc>
        <w:tc>
          <w:tcPr>
            <w:tcW w:w="235" w:type="pct"/>
            <w:vAlign w:val="bottom"/>
          </w:tcPr>
          <w:p w14:paraId="184D2E05" w14:textId="77777777" w:rsidR="00E04A6E" w:rsidRPr="008E46CF" w:rsidRDefault="00E04A6E" w:rsidP="00E04A6E">
            <w:pPr>
              <w:jc w:val="center"/>
            </w:pPr>
            <w:r w:rsidRPr="008E46CF">
              <w:t>1</w:t>
            </w:r>
          </w:p>
        </w:tc>
      </w:tr>
      <w:tr w:rsidR="00E04A6E" w:rsidRPr="008E46CF" w14:paraId="068B922F" w14:textId="77777777" w:rsidTr="00E04A6E">
        <w:trPr>
          <w:trHeight w:val="283"/>
        </w:trPr>
        <w:tc>
          <w:tcPr>
            <w:tcW w:w="257" w:type="pct"/>
            <w:vAlign w:val="bottom"/>
          </w:tcPr>
          <w:p w14:paraId="50E3A52D" w14:textId="77777777" w:rsidR="00E04A6E" w:rsidRPr="008E46CF" w:rsidRDefault="00E04A6E" w:rsidP="00E04A6E">
            <w:pPr>
              <w:jc w:val="center"/>
            </w:pPr>
            <w:r w:rsidRPr="008E46CF">
              <w:t>2.</w:t>
            </w:r>
          </w:p>
        </w:tc>
        <w:tc>
          <w:tcPr>
            <w:tcW w:w="3945" w:type="pct"/>
            <w:gridSpan w:val="2"/>
          </w:tcPr>
          <w:p w14:paraId="48447F4C" w14:textId="77777777" w:rsidR="00E04A6E" w:rsidRPr="008E46CF" w:rsidRDefault="00E04A6E" w:rsidP="00E04A6E">
            <w:r w:rsidRPr="008E46CF">
              <w:t>Identify the type of modelling referred to as ‘stick figure’.</w:t>
            </w:r>
          </w:p>
        </w:tc>
        <w:tc>
          <w:tcPr>
            <w:tcW w:w="319" w:type="pct"/>
          </w:tcPr>
          <w:p w14:paraId="06D4592F" w14:textId="77777777" w:rsidR="00E04A6E" w:rsidRPr="008E46CF" w:rsidRDefault="00E04A6E" w:rsidP="00E04A6E">
            <w:pPr>
              <w:jc w:val="center"/>
            </w:pPr>
            <w:r w:rsidRPr="008E46CF">
              <w:t>CO1</w:t>
            </w:r>
          </w:p>
        </w:tc>
        <w:tc>
          <w:tcPr>
            <w:tcW w:w="243" w:type="pct"/>
          </w:tcPr>
          <w:p w14:paraId="1B6E19FF" w14:textId="77777777" w:rsidR="00E04A6E" w:rsidRPr="008E46CF" w:rsidRDefault="00E04A6E" w:rsidP="00E04A6E">
            <w:pPr>
              <w:jc w:val="center"/>
            </w:pPr>
            <w:r w:rsidRPr="008E46CF">
              <w:t>U</w:t>
            </w:r>
          </w:p>
        </w:tc>
        <w:tc>
          <w:tcPr>
            <w:tcW w:w="235" w:type="pct"/>
            <w:vAlign w:val="bottom"/>
          </w:tcPr>
          <w:p w14:paraId="69E80EC5" w14:textId="77777777" w:rsidR="00E04A6E" w:rsidRPr="008E46CF" w:rsidRDefault="00E04A6E" w:rsidP="00E04A6E">
            <w:pPr>
              <w:jc w:val="center"/>
            </w:pPr>
            <w:r w:rsidRPr="008E46CF">
              <w:t>1</w:t>
            </w:r>
          </w:p>
        </w:tc>
      </w:tr>
      <w:tr w:rsidR="00E04A6E" w:rsidRPr="008E46CF" w14:paraId="1CFE51B8" w14:textId="77777777" w:rsidTr="00E04A6E">
        <w:trPr>
          <w:trHeight w:val="283"/>
        </w:trPr>
        <w:tc>
          <w:tcPr>
            <w:tcW w:w="257" w:type="pct"/>
            <w:vAlign w:val="bottom"/>
          </w:tcPr>
          <w:p w14:paraId="3373B6CB" w14:textId="77777777" w:rsidR="00E04A6E" w:rsidRPr="008E46CF" w:rsidRDefault="00E04A6E" w:rsidP="00E04A6E">
            <w:pPr>
              <w:jc w:val="center"/>
            </w:pPr>
            <w:r w:rsidRPr="008E46CF">
              <w:t>3.</w:t>
            </w:r>
          </w:p>
        </w:tc>
        <w:tc>
          <w:tcPr>
            <w:tcW w:w="3945" w:type="pct"/>
            <w:gridSpan w:val="2"/>
          </w:tcPr>
          <w:p w14:paraId="7938598B" w14:textId="77777777" w:rsidR="00E04A6E" w:rsidRPr="008E46CF" w:rsidRDefault="00E04A6E" w:rsidP="00E04A6E">
            <w:r w:rsidRPr="008E46CF">
              <w:t>Distinguish between interpolation and approximation.</w:t>
            </w:r>
          </w:p>
        </w:tc>
        <w:tc>
          <w:tcPr>
            <w:tcW w:w="319" w:type="pct"/>
          </w:tcPr>
          <w:p w14:paraId="01D0147F" w14:textId="77777777" w:rsidR="00E04A6E" w:rsidRPr="008E46CF" w:rsidRDefault="00E04A6E" w:rsidP="00E04A6E">
            <w:pPr>
              <w:jc w:val="center"/>
            </w:pPr>
            <w:r w:rsidRPr="008E46CF">
              <w:t>CO2</w:t>
            </w:r>
          </w:p>
        </w:tc>
        <w:tc>
          <w:tcPr>
            <w:tcW w:w="243" w:type="pct"/>
          </w:tcPr>
          <w:p w14:paraId="26AF0E4D" w14:textId="77777777" w:rsidR="00E04A6E" w:rsidRPr="008E46CF" w:rsidRDefault="00E04A6E" w:rsidP="00E04A6E">
            <w:pPr>
              <w:jc w:val="center"/>
            </w:pPr>
            <w:r w:rsidRPr="008E46CF">
              <w:t>An</w:t>
            </w:r>
          </w:p>
        </w:tc>
        <w:tc>
          <w:tcPr>
            <w:tcW w:w="235" w:type="pct"/>
            <w:vAlign w:val="bottom"/>
          </w:tcPr>
          <w:p w14:paraId="24C4625D" w14:textId="77777777" w:rsidR="00E04A6E" w:rsidRPr="008E46CF" w:rsidRDefault="00E04A6E" w:rsidP="00E04A6E">
            <w:pPr>
              <w:jc w:val="center"/>
            </w:pPr>
            <w:r w:rsidRPr="008E46CF">
              <w:t>1</w:t>
            </w:r>
          </w:p>
        </w:tc>
      </w:tr>
      <w:tr w:rsidR="00E04A6E" w:rsidRPr="008E46CF" w14:paraId="0B5D5DF5" w14:textId="77777777" w:rsidTr="00E04A6E">
        <w:trPr>
          <w:trHeight w:val="283"/>
        </w:trPr>
        <w:tc>
          <w:tcPr>
            <w:tcW w:w="257" w:type="pct"/>
            <w:vAlign w:val="bottom"/>
          </w:tcPr>
          <w:p w14:paraId="6391C1B4" w14:textId="77777777" w:rsidR="00E04A6E" w:rsidRPr="008E46CF" w:rsidRDefault="00E04A6E" w:rsidP="00E04A6E">
            <w:pPr>
              <w:jc w:val="center"/>
            </w:pPr>
            <w:r w:rsidRPr="008E46CF">
              <w:t>4.</w:t>
            </w:r>
          </w:p>
        </w:tc>
        <w:tc>
          <w:tcPr>
            <w:tcW w:w="3945" w:type="pct"/>
            <w:gridSpan w:val="2"/>
          </w:tcPr>
          <w:p w14:paraId="69C109A1" w14:textId="77777777" w:rsidR="00E04A6E" w:rsidRPr="008E46CF" w:rsidRDefault="00E04A6E" w:rsidP="00E04A6E">
            <w:r>
              <w:t>State</w:t>
            </w:r>
            <w:r w:rsidRPr="008E46CF">
              <w:t xml:space="preserve"> the need for splines and curves.</w:t>
            </w:r>
          </w:p>
        </w:tc>
        <w:tc>
          <w:tcPr>
            <w:tcW w:w="319" w:type="pct"/>
          </w:tcPr>
          <w:p w14:paraId="2D9B4D44" w14:textId="77777777" w:rsidR="00E04A6E" w:rsidRPr="008E46CF" w:rsidRDefault="00E04A6E" w:rsidP="00E04A6E">
            <w:pPr>
              <w:jc w:val="center"/>
            </w:pPr>
            <w:r w:rsidRPr="008E46CF">
              <w:t>CO2</w:t>
            </w:r>
          </w:p>
        </w:tc>
        <w:tc>
          <w:tcPr>
            <w:tcW w:w="243" w:type="pct"/>
          </w:tcPr>
          <w:p w14:paraId="39EFF322" w14:textId="77777777" w:rsidR="00E04A6E" w:rsidRPr="008E46CF" w:rsidRDefault="00E04A6E" w:rsidP="00E04A6E">
            <w:pPr>
              <w:jc w:val="center"/>
            </w:pPr>
            <w:r w:rsidRPr="008E46CF">
              <w:t>U</w:t>
            </w:r>
          </w:p>
        </w:tc>
        <w:tc>
          <w:tcPr>
            <w:tcW w:w="235" w:type="pct"/>
            <w:vAlign w:val="bottom"/>
          </w:tcPr>
          <w:p w14:paraId="454F397E" w14:textId="77777777" w:rsidR="00E04A6E" w:rsidRPr="008E46CF" w:rsidRDefault="00E04A6E" w:rsidP="00E04A6E">
            <w:pPr>
              <w:jc w:val="center"/>
            </w:pPr>
            <w:r w:rsidRPr="008E46CF">
              <w:t>1</w:t>
            </w:r>
          </w:p>
        </w:tc>
      </w:tr>
      <w:tr w:rsidR="00E04A6E" w:rsidRPr="008E46CF" w14:paraId="19D4B11F" w14:textId="77777777" w:rsidTr="00E04A6E">
        <w:trPr>
          <w:trHeight w:val="283"/>
        </w:trPr>
        <w:tc>
          <w:tcPr>
            <w:tcW w:w="257" w:type="pct"/>
            <w:vAlign w:val="bottom"/>
          </w:tcPr>
          <w:p w14:paraId="17EA48E9" w14:textId="77777777" w:rsidR="00E04A6E" w:rsidRPr="008E46CF" w:rsidRDefault="00E04A6E" w:rsidP="00E04A6E">
            <w:pPr>
              <w:jc w:val="center"/>
            </w:pPr>
            <w:r w:rsidRPr="008E46CF">
              <w:t>5.</w:t>
            </w:r>
          </w:p>
        </w:tc>
        <w:tc>
          <w:tcPr>
            <w:tcW w:w="3945" w:type="pct"/>
            <w:gridSpan w:val="2"/>
          </w:tcPr>
          <w:p w14:paraId="11FBE25F" w14:textId="77777777" w:rsidR="00E04A6E" w:rsidRPr="008E46CF" w:rsidRDefault="00E04A6E" w:rsidP="00E04A6E">
            <w:pPr>
              <w:pStyle w:val="Default"/>
              <w:rPr>
                <w:color w:val="auto"/>
              </w:rPr>
            </w:pPr>
            <w:r w:rsidRPr="008E46CF">
              <w:rPr>
                <w:color w:val="auto"/>
              </w:rPr>
              <w:t>List a few exportable 3D file formats.</w:t>
            </w:r>
          </w:p>
        </w:tc>
        <w:tc>
          <w:tcPr>
            <w:tcW w:w="319" w:type="pct"/>
          </w:tcPr>
          <w:p w14:paraId="0728142E" w14:textId="77777777" w:rsidR="00E04A6E" w:rsidRPr="008E46CF" w:rsidRDefault="00E04A6E" w:rsidP="00E04A6E">
            <w:pPr>
              <w:jc w:val="center"/>
            </w:pPr>
            <w:r w:rsidRPr="008E46CF">
              <w:t>CO3</w:t>
            </w:r>
          </w:p>
        </w:tc>
        <w:tc>
          <w:tcPr>
            <w:tcW w:w="243" w:type="pct"/>
          </w:tcPr>
          <w:p w14:paraId="279AEEFF" w14:textId="77777777" w:rsidR="00E04A6E" w:rsidRPr="008E46CF" w:rsidRDefault="00E04A6E" w:rsidP="00E04A6E">
            <w:pPr>
              <w:jc w:val="center"/>
            </w:pPr>
            <w:r w:rsidRPr="008E46CF">
              <w:t>R</w:t>
            </w:r>
          </w:p>
        </w:tc>
        <w:tc>
          <w:tcPr>
            <w:tcW w:w="235" w:type="pct"/>
            <w:vAlign w:val="bottom"/>
          </w:tcPr>
          <w:p w14:paraId="7DCF6EA5" w14:textId="77777777" w:rsidR="00E04A6E" w:rsidRPr="008E46CF" w:rsidRDefault="00E04A6E" w:rsidP="00E04A6E">
            <w:pPr>
              <w:jc w:val="center"/>
            </w:pPr>
            <w:r w:rsidRPr="008E46CF">
              <w:t>1</w:t>
            </w:r>
          </w:p>
        </w:tc>
      </w:tr>
      <w:tr w:rsidR="00E04A6E" w:rsidRPr="008E46CF" w14:paraId="3FFD0DDE" w14:textId="77777777" w:rsidTr="00E04A6E">
        <w:trPr>
          <w:trHeight w:val="283"/>
        </w:trPr>
        <w:tc>
          <w:tcPr>
            <w:tcW w:w="257" w:type="pct"/>
            <w:vAlign w:val="bottom"/>
          </w:tcPr>
          <w:p w14:paraId="0F9BAB6F" w14:textId="77777777" w:rsidR="00E04A6E" w:rsidRPr="008E46CF" w:rsidRDefault="00E04A6E" w:rsidP="00E04A6E">
            <w:pPr>
              <w:jc w:val="center"/>
            </w:pPr>
            <w:r w:rsidRPr="008E46CF">
              <w:t>6.</w:t>
            </w:r>
          </w:p>
        </w:tc>
        <w:tc>
          <w:tcPr>
            <w:tcW w:w="3945" w:type="pct"/>
            <w:gridSpan w:val="2"/>
          </w:tcPr>
          <w:p w14:paraId="620C8B80" w14:textId="77777777" w:rsidR="00E04A6E" w:rsidRPr="008E46CF" w:rsidRDefault="00E04A6E" w:rsidP="00E04A6E">
            <w:r w:rsidRPr="008E46CF">
              <w:t>Name two common attributes of shaders.</w:t>
            </w:r>
          </w:p>
        </w:tc>
        <w:tc>
          <w:tcPr>
            <w:tcW w:w="319" w:type="pct"/>
          </w:tcPr>
          <w:p w14:paraId="1650A6F6" w14:textId="77777777" w:rsidR="00E04A6E" w:rsidRPr="008E46CF" w:rsidRDefault="00E04A6E" w:rsidP="00E04A6E">
            <w:pPr>
              <w:jc w:val="center"/>
            </w:pPr>
            <w:r w:rsidRPr="008E46CF">
              <w:t>CO3</w:t>
            </w:r>
          </w:p>
        </w:tc>
        <w:tc>
          <w:tcPr>
            <w:tcW w:w="243" w:type="pct"/>
          </w:tcPr>
          <w:p w14:paraId="2F21EFB4" w14:textId="77777777" w:rsidR="00E04A6E" w:rsidRPr="008E46CF" w:rsidRDefault="00E04A6E" w:rsidP="00E04A6E">
            <w:pPr>
              <w:jc w:val="center"/>
            </w:pPr>
            <w:r w:rsidRPr="008E46CF">
              <w:t>R</w:t>
            </w:r>
          </w:p>
        </w:tc>
        <w:tc>
          <w:tcPr>
            <w:tcW w:w="235" w:type="pct"/>
            <w:vAlign w:val="bottom"/>
          </w:tcPr>
          <w:p w14:paraId="43F5990B" w14:textId="77777777" w:rsidR="00E04A6E" w:rsidRPr="008E46CF" w:rsidRDefault="00E04A6E" w:rsidP="00E04A6E">
            <w:pPr>
              <w:jc w:val="center"/>
            </w:pPr>
            <w:r w:rsidRPr="008E46CF">
              <w:t>1</w:t>
            </w:r>
          </w:p>
        </w:tc>
      </w:tr>
      <w:tr w:rsidR="00E04A6E" w:rsidRPr="008E46CF" w14:paraId="311C22C8" w14:textId="77777777" w:rsidTr="00E04A6E">
        <w:trPr>
          <w:trHeight w:val="283"/>
        </w:trPr>
        <w:tc>
          <w:tcPr>
            <w:tcW w:w="257" w:type="pct"/>
            <w:vAlign w:val="bottom"/>
          </w:tcPr>
          <w:p w14:paraId="6A09D370" w14:textId="77777777" w:rsidR="00E04A6E" w:rsidRPr="008E46CF" w:rsidRDefault="00E04A6E" w:rsidP="00E04A6E">
            <w:pPr>
              <w:jc w:val="center"/>
            </w:pPr>
            <w:r w:rsidRPr="008E46CF">
              <w:t>7.</w:t>
            </w:r>
          </w:p>
        </w:tc>
        <w:tc>
          <w:tcPr>
            <w:tcW w:w="3945" w:type="pct"/>
            <w:gridSpan w:val="2"/>
          </w:tcPr>
          <w:p w14:paraId="16016F12" w14:textId="77777777" w:rsidR="00E04A6E" w:rsidRPr="008E46CF" w:rsidRDefault="00E04A6E" w:rsidP="00E04A6E">
            <w:pPr>
              <w:pStyle w:val="ListParagraph"/>
              <w:ind w:left="0"/>
              <w:rPr>
                <w:noProof/>
                <w:lang w:eastAsia="zh-TW"/>
              </w:rPr>
            </w:pPr>
            <w:r w:rsidRPr="008E46CF">
              <w:t>Give examples of the extrusion technique in 3D.</w:t>
            </w:r>
          </w:p>
        </w:tc>
        <w:tc>
          <w:tcPr>
            <w:tcW w:w="319" w:type="pct"/>
          </w:tcPr>
          <w:p w14:paraId="500EB0EC" w14:textId="77777777" w:rsidR="00E04A6E" w:rsidRPr="008E46CF" w:rsidRDefault="00E04A6E" w:rsidP="00E04A6E">
            <w:pPr>
              <w:jc w:val="center"/>
            </w:pPr>
            <w:r w:rsidRPr="008E46CF">
              <w:t>CO4</w:t>
            </w:r>
          </w:p>
        </w:tc>
        <w:tc>
          <w:tcPr>
            <w:tcW w:w="243" w:type="pct"/>
          </w:tcPr>
          <w:p w14:paraId="5EA62E17" w14:textId="77777777" w:rsidR="00E04A6E" w:rsidRPr="008E46CF" w:rsidRDefault="00E04A6E" w:rsidP="00E04A6E">
            <w:pPr>
              <w:jc w:val="center"/>
            </w:pPr>
            <w:r w:rsidRPr="008E46CF">
              <w:t>U</w:t>
            </w:r>
          </w:p>
        </w:tc>
        <w:tc>
          <w:tcPr>
            <w:tcW w:w="235" w:type="pct"/>
            <w:vAlign w:val="bottom"/>
          </w:tcPr>
          <w:p w14:paraId="284318D3" w14:textId="77777777" w:rsidR="00E04A6E" w:rsidRPr="008E46CF" w:rsidRDefault="00E04A6E" w:rsidP="00E04A6E">
            <w:pPr>
              <w:jc w:val="center"/>
            </w:pPr>
            <w:r w:rsidRPr="008E46CF">
              <w:t>1</w:t>
            </w:r>
          </w:p>
        </w:tc>
      </w:tr>
      <w:tr w:rsidR="00E04A6E" w:rsidRPr="008E46CF" w14:paraId="7C9AC85B" w14:textId="77777777" w:rsidTr="00E04A6E">
        <w:trPr>
          <w:trHeight w:val="283"/>
        </w:trPr>
        <w:tc>
          <w:tcPr>
            <w:tcW w:w="257" w:type="pct"/>
            <w:vAlign w:val="bottom"/>
          </w:tcPr>
          <w:p w14:paraId="1F6F1B1D" w14:textId="77777777" w:rsidR="00E04A6E" w:rsidRPr="008E46CF" w:rsidRDefault="00E04A6E" w:rsidP="00E04A6E">
            <w:pPr>
              <w:jc w:val="center"/>
            </w:pPr>
            <w:r w:rsidRPr="008E46CF">
              <w:t>8.</w:t>
            </w:r>
          </w:p>
        </w:tc>
        <w:tc>
          <w:tcPr>
            <w:tcW w:w="3945" w:type="pct"/>
            <w:gridSpan w:val="2"/>
          </w:tcPr>
          <w:p w14:paraId="046FF3D1" w14:textId="77777777" w:rsidR="00E04A6E" w:rsidRPr="008E46CF" w:rsidRDefault="00E04A6E" w:rsidP="00E04A6E">
            <w:r w:rsidRPr="008E46CF">
              <w:t>Identify the type of texture mapping that uses a picture of the environment.</w:t>
            </w:r>
          </w:p>
        </w:tc>
        <w:tc>
          <w:tcPr>
            <w:tcW w:w="319" w:type="pct"/>
          </w:tcPr>
          <w:p w14:paraId="55E948F4" w14:textId="77777777" w:rsidR="00E04A6E" w:rsidRPr="008E46CF" w:rsidRDefault="00E04A6E" w:rsidP="00E04A6E">
            <w:pPr>
              <w:jc w:val="center"/>
            </w:pPr>
            <w:r w:rsidRPr="008E46CF">
              <w:t>CO5</w:t>
            </w:r>
          </w:p>
        </w:tc>
        <w:tc>
          <w:tcPr>
            <w:tcW w:w="243" w:type="pct"/>
          </w:tcPr>
          <w:p w14:paraId="71A0A309" w14:textId="77777777" w:rsidR="00E04A6E" w:rsidRPr="008E46CF" w:rsidRDefault="00E04A6E" w:rsidP="00E04A6E">
            <w:pPr>
              <w:jc w:val="center"/>
            </w:pPr>
            <w:r w:rsidRPr="008E46CF">
              <w:t>U</w:t>
            </w:r>
          </w:p>
        </w:tc>
        <w:tc>
          <w:tcPr>
            <w:tcW w:w="235" w:type="pct"/>
            <w:vAlign w:val="bottom"/>
          </w:tcPr>
          <w:p w14:paraId="3A9B8DC6" w14:textId="77777777" w:rsidR="00E04A6E" w:rsidRPr="008E46CF" w:rsidRDefault="00E04A6E" w:rsidP="00E04A6E">
            <w:pPr>
              <w:jc w:val="center"/>
            </w:pPr>
            <w:r w:rsidRPr="008E46CF">
              <w:t>1</w:t>
            </w:r>
          </w:p>
        </w:tc>
      </w:tr>
      <w:tr w:rsidR="00E04A6E" w:rsidRPr="008E46CF" w14:paraId="41EA7BFE" w14:textId="77777777" w:rsidTr="00E04A6E">
        <w:trPr>
          <w:trHeight w:val="283"/>
        </w:trPr>
        <w:tc>
          <w:tcPr>
            <w:tcW w:w="257" w:type="pct"/>
            <w:vAlign w:val="bottom"/>
          </w:tcPr>
          <w:p w14:paraId="59054CAF" w14:textId="77777777" w:rsidR="00E04A6E" w:rsidRPr="008E46CF" w:rsidRDefault="00E04A6E" w:rsidP="00E04A6E">
            <w:pPr>
              <w:jc w:val="center"/>
            </w:pPr>
            <w:r w:rsidRPr="008E46CF">
              <w:t>9.</w:t>
            </w:r>
          </w:p>
        </w:tc>
        <w:tc>
          <w:tcPr>
            <w:tcW w:w="3945" w:type="pct"/>
            <w:gridSpan w:val="2"/>
          </w:tcPr>
          <w:p w14:paraId="3B5BB8B4" w14:textId="77777777" w:rsidR="00E04A6E" w:rsidRPr="008E46CF" w:rsidRDefault="00E04A6E" w:rsidP="00E04A6E">
            <w:pPr>
              <w:pStyle w:val="ListParagraph"/>
              <w:ind w:left="0"/>
              <w:rPr>
                <w:noProof/>
                <w:lang w:eastAsia="zh-TW"/>
              </w:rPr>
            </w:pPr>
            <w:r w:rsidRPr="008E46CF">
              <w:t>State the difference between 3D rendering and compositing.</w:t>
            </w:r>
          </w:p>
        </w:tc>
        <w:tc>
          <w:tcPr>
            <w:tcW w:w="319" w:type="pct"/>
          </w:tcPr>
          <w:p w14:paraId="48C9B725" w14:textId="77777777" w:rsidR="00E04A6E" w:rsidRPr="008E46CF" w:rsidRDefault="00E04A6E" w:rsidP="00E04A6E">
            <w:pPr>
              <w:jc w:val="center"/>
            </w:pPr>
            <w:r w:rsidRPr="008E46CF">
              <w:t>CO5</w:t>
            </w:r>
          </w:p>
        </w:tc>
        <w:tc>
          <w:tcPr>
            <w:tcW w:w="243" w:type="pct"/>
          </w:tcPr>
          <w:p w14:paraId="7D83D38A" w14:textId="77777777" w:rsidR="00E04A6E" w:rsidRPr="008E46CF" w:rsidRDefault="00E04A6E" w:rsidP="00E04A6E">
            <w:pPr>
              <w:jc w:val="center"/>
            </w:pPr>
            <w:r w:rsidRPr="008E46CF">
              <w:t>R</w:t>
            </w:r>
          </w:p>
        </w:tc>
        <w:tc>
          <w:tcPr>
            <w:tcW w:w="235" w:type="pct"/>
            <w:vAlign w:val="bottom"/>
          </w:tcPr>
          <w:p w14:paraId="455751D0" w14:textId="77777777" w:rsidR="00E04A6E" w:rsidRPr="008E46CF" w:rsidRDefault="00E04A6E" w:rsidP="00E04A6E">
            <w:pPr>
              <w:jc w:val="center"/>
            </w:pPr>
            <w:r w:rsidRPr="008E46CF">
              <w:t>1</w:t>
            </w:r>
          </w:p>
        </w:tc>
      </w:tr>
      <w:tr w:rsidR="00E04A6E" w:rsidRPr="008E46CF" w14:paraId="268EF814" w14:textId="77777777" w:rsidTr="00E04A6E">
        <w:trPr>
          <w:trHeight w:val="283"/>
        </w:trPr>
        <w:tc>
          <w:tcPr>
            <w:tcW w:w="257" w:type="pct"/>
            <w:vAlign w:val="bottom"/>
          </w:tcPr>
          <w:p w14:paraId="5BA39A89" w14:textId="77777777" w:rsidR="00E04A6E" w:rsidRPr="008E46CF" w:rsidRDefault="00E04A6E" w:rsidP="00E04A6E">
            <w:pPr>
              <w:jc w:val="center"/>
            </w:pPr>
            <w:r w:rsidRPr="008E46CF">
              <w:t>10.</w:t>
            </w:r>
          </w:p>
        </w:tc>
        <w:tc>
          <w:tcPr>
            <w:tcW w:w="3945" w:type="pct"/>
            <w:gridSpan w:val="2"/>
          </w:tcPr>
          <w:p w14:paraId="2E6C5CC0" w14:textId="77777777" w:rsidR="00E04A6E" w:rsidRPr="008E46CF" w:rsidRDefault="00E04A6E" w:rsidP="00E04A6E">
            <w:r w:rsidRPr="008E46CF">
              <w:rPr>
                <w:noProof/>
                <w:lang w:eastAsia="zh-TW"/>
              </w:rPr>
              <w:t>Recall the primary objectives of user-centered design.</w:t>
            </w:r>
          </w:p>
        </w:tc>
        <w:tc>
          <w:tcPr>
            <w:tcW w:w="319" w:type="pct"/>
          </w:tcPr>
          <w:p w14:paraId="0E2F0992" w14:textId="77777777" w:rsidR="00E04A6E" w:rsidRPr="008E46CF" w:rsidRDefault="00E04A6E" w:rsidP="00E04A6E">
            <w:pPr>
              <w:jc w:val="center"/>
            </w:pPr>
            <w:r w:rsidRPr="008E46CF">
              <w:t>CO6</w:t>
            </w:r>
          </w:p>
        </w:tc>
        <w:tc>
          <w:tcPr>
            <w:tcW w:w="243" w:type="pct"/>
          </w:tcPr>
          <w:p w14:paraId="3D8ED505" w14:textId="77777777" w:rsidR="00E04A6E" w:rsidRPr="008E46CF" w:rsidRDefault="00E04A6E" w:rsidP="00E04A6E">
            <w:pPr>
              <w:jc w:val="center"/>
            </w:pPr>
            <w:r w:rsidRPr="008E46CF">
              <w:t>R</w:t>
            </w:r>
          </w:p>
        </w:tc>
        <w:tc>
          <w:tcPr>
            <w:tcW w:w="235" w:type="pct"/>
            <w:vAlign w:val="bottom"/>
          </w:tcPr>
          <w:p w14:paraId="2B8EF663" w14:textId="77777777" w:rsidR="00E04A6E" w:rsidRPr="008E46CF" w:rsidRDefault="00E04A6E" w:rsidP="00E04A6E">
            <w:pPr>
              <w:jc w:val="center"/>
            </w:pPr>
            <w:r w:rsidRPr="008E46CF">
              <w:t>1</w:t>
            </w:r>
          </w:p>
        </w:tc>
      </w:tr>
      <w:tr w:rsidR="00E04A6E" w:rsidRPr="008E46CF" w14:paraId="20458553" w14:textId="77777777" w:rsidTr="0037089B">
        <w:trPr>
          <w:trHeight w:val="552"/>
        </w:trPr>
        <w:tc>
          <w:tcPr>
            <w:tcW w:w="5000" w:type="pct"/>
            <w:gridSpan w:val="6"/>
            <w:vAlign w:val="center"/>
          </w:tcPr>
          <w:p w14:paraId="55CFCF03" w14:textId="77777777" w:rsidR="00E04A6E" w:rsidRPr="008E46CF" w:rsidRDefault="00E04A6E" w:rsidP="00E04A6E">
            <w:pPr>
              <w:jc w:val="center"/>
              <w:rPr>
                <w:b/>
                <w:u w:val="single"/>
              </w:rPr>
            </w:pPr>
            <w:r w:rsidRPr="008E46CF">
              <w:rPr>
                <w:b/>
                <w:u w:val="single"/>
              </w:rPr>
              <w:t>PART – B (6 X 3 = 18 MARKS)</w:t>
            </w:r>
          </w:p>
        </w:tc>
      </w:tr>
      <w:tr w:rsidR="00E04A6E" w:rsidRPr="008E46CF" w14:paraId="0709F19D" w14:textId="77777777" w:rsidTr="00E04A6E">
        <w:trPr>
          <w:trHeight w:val="283"/>
        </w:trPr>
        <w:tc>
          <w:tcPr>
            <w:tcW w:w="257" w:type="pct"/>
            <w:vAlign w:val="bottom"/>
          </w:tcPr>
          <w:p w14:paraId="261895D3" w14:textId="77777777" w:rsidR="00E04A6E" w:rsidRPr="008E46CF" w:rsidRDefault="00E04A6E" w:rsidP="00E04A6E">
            <w:pPr>
              <w:pStyle w:val="NoSpacing"/>
            </w:pPr>
            <w:r w:rsidRPr="008E46CF">
              <w:t>11.</w:t>
            </w:r>
          </w:p>
        </w:tc>
        <w:tc>
          <w:tcPr>
            <w:tcW w:w="3945" w:type="pct"/>
            <w:gridSpan w:val="2"/>
            <w:vAlign w:val="center"/>
          </w:tcPr>
          <w:p w14:paraId="18387CDF" w14:textId="77777777" w:rsidR="00E04A6E" w:rsidRPr="008E46CF" w:rsidRDefault="00E04A6E" w:rsidP="00E04A6E">
            <w:pPr>
              <w:pStyle w:val="NoSpacing"/>
            </w:pPr>
            <w:r w:rsidRPr="008E46CF">
              <w:t>Illustrate the concept of antialiasing.</w:t>
            </w:r>
          </w:p>
        </w:tc>
        <w:tc>
          <w:tcPr>
            <w:tcW w:w="319" w:type="pct"/>
            <w:vAlign w:val="center"/>
          </w:tcPr>
          <w:p w14:paraId="4A1B39D9" w14:textId="77777777" w:rsidR="00E04A6E" w:rsidRPr="008E46CF" w:rsidRDefault="00E04A6E" w:rsidP="00E04A6E">
            <w:pPr>
              <w:pStyle w:val="NoSpacing"/>
              <w:jc w:val="center"/>
            </w:pPr>
            <w:r w:rsidRPr="008E46CF">
              <w:t>CO1</w:t>
            </w:r>
          </w:p>
        </w:tc>
        <w:tc>
          <w:tcPr>
            <w:tcW w:w="243" w:type="pct"/>
            <w:vAlign w:val="center"/>
          </w:tcPr>
          <w:p w14:paraId="11871493" w14:textId="77777777" w:rsidR="00E04A6E" w:rsidRPr="008E46CF" w:rsidRDefault="00E04A6E" w:rsidP="00E04A6E">
            <w:pPr>
              <w:pStyle w:val="NoSpacing"/>
              <w:jc w:val="center"/>
            </w:pPr>
            <w:r w:rsidRPr="008E46CF">
              <w:t>U</w:t>
            </w:r>
          </w:p>
        </w:tc>
        <w:tc>
          <w:tcPr>
            <w:tcW w:w="235" w:type="pct"/>
            <w:vAlign w:val="center"/>
          </w:tcPr>
          <w:p w14:paraId="062CFD9C" w14:textId="77777777" w:rsidR="00E04A6E" w:rsidRPr="008E46CF" w:rsidRDefault="00E04A6E" w:rsidP="00E04A6E">
            <w:pPr>
              <w:pStyle w:val="NoSpacing"/>
              <w:jc w:val="center"/>
            </w:pPr>
            <w:r w:rsidRPr="008E46CF">
              <w:t>3</w:t>
            </w:r>
          </w:p>
        </w:tc>
      </w:tr>
      <w:tr w:rsidR="00E04A6E" w:rsidRPr="008E46CF" w14:paraId="3BBE092C" w14:textId="77777777" w:rsidTr="00E04A6E">
        <w:trPr>
          <w:trHeight w:val="283"/>
        </w:trPr>
        <w:tc>
          <w:tcPr>
            <w:tcW w:w="257" w:type="pct"/>
            <w:vAlign w:val="bottom"/>
          </w:tcPr>
          <w:p w14:paraId="2386C065" w14:textId="77777777" w:rsidR="00E04A6E" w:rsidRPr="008E46CF" w:rsidRDefault="00E04A6E" w:rsidP="00E04A6E">
            <w:pPr>
              <w:pStyle w:val="NoSpacing"/>
            </w:pPr>
            <w:r w:rsidRPr="008E46CF">
              <w:t>12.</w:t>
            </w:r>
          </w:p>
        </w:tc>
        <w:tc>
          <w:tcPr>
            <w:tcW w:w="3945" w:type="pct"/>
            <w:gridSpan w:val="2"/>
            <w:vAlign w:val="center"/>
          </w:tcPr>
          <w:p w14:paraId="038FAA8D" w14:textId="77777777" w:rsidR="00E04A6E" w:rsidRPr="008E46CF" w:rsidRDefault="00E04A6E" w:rsidP="00E04A6E">
            <w:pPr>
              <w:pStyle w:val="NoSpacing"/>
            </w:pPr>
            <w:r w:rsidRPr="008E46CF">
              <w:t>Summarize the midpoint circle algorithm.</w:t>
            </w:r>
          </w:p>
        </w:tc>
        <w:tc>
          <w:tcPr>
            <w:tcW w:w="319" w:type="pct"/>
            <w:vAlign w:val="center"/>
          </w:tcPr>
          <w:p w14:paraId="398E9E1E" w14:textId="77777777" w:rsidR="00E04A6E" w:rsidRPr="008E46CF" w:rsidRDefault="00E04A6E" w:rsidP="00E04A6E">
            <w:pPr>
              <w:pStyle w:val="NoSpacing"/>
              <w:jc w:val="center"/>
            </w:pPr>
            <w:r w:rsidRPr="008E46CF">
              <w:t>CO1</w:t>
            </w:r>
          </w:p>
        </w:tc>
        <w:tc>
          <w:tcPr>
            <w:tcW w:w="243" w:type="pct"/>
            <w:vAlign w:val="center"/>
          </w:tcPr>
          <w:p w14:paraId="2F54B5E6" w14:textId="77777777" w:rsidR="00E04A6E" w:rsidRPr="008E46CF" w:rsidRDefault="00E04A6E" w:rsidP="00E04A6E">
            <w:pPr>
              <w:pStyle w:val="NoSpacing"/>
              <w:jc w:val="center"/>
            </w:pPr>
            <w:r w:rsidRPr="008E46CF">
              <w:t>U</w:t>
            </w:r>
          </w:p>
        </w:tc>
        <w:tc>
          <w:tcPr>
            <w:tcW w:w="235" w:type="pct"/>
            <w:vAlign w:val="center"/>
          </w:tcPr>
          <w:p w14:paraId="5FD2F997" w14:textId="77777777" w:rsidR="00E04A6E" w:rsidRPr="008E46CF" w:rsidRDefault="00E04A6E" w:rsidP="00E04A6E">
            <w:pPr>
              <w:pStyle w:val="NoSpacing"/>
              <w:jc w:val="center"/>
            </w:pPr>
            <w:r w:rsidRPr="008E46CF">
              <w:t>3</w:t>
            </w:r>
          </w:p>
        </w:tc>
      </w:tr>
      <w:tr w:rsidR="00E04A6E" w:rsidRPr="008E46CF" w14:paraId="2B294525" w14:textId="77777777" w:rsidTr="00E04A6E">
        <w:trPr>
          <w:trHeight w:val="283"/>
        </w:trPr>
        <w:tc>
          <w:tcPr>
            <w:tcW w:w="257" w:type="pct"/>
            <w:vAlign w:val="bottom"/>
          </w:tcPr>
          <w:p w14:paraId="0472A55E" w14:textId="77777777" w:rsidR="00E04A6E" w:rsidRPr="008E46CF" w:rsidRDefault="00E04A6E" w:rsidP="00E04A6E">
            <w:pPr>
              <w:pStyle w:val="NoSpacing"/>
            </w:pPr>
            <w:r w:rsidRPr="008E46CF">
              <w:t>13.</w:t>
            </w:r>
          </w:p>
        </w:tc>
        <w:tc>
          <w:tcPr>
            <w:tcW w:w="3945" w:type="pct"/>
            <w:gridSpan w:val="2"/>
            <w:vAlign w:val="center"/>
          </w:tcPr>
          <w:p w14:paraId="3D3ECC75" w14:textId="77777777" w:rsidR="00E04A6E" w:rsidRPr="008E46CF" w:rsidRDefault="00E04A6E" w:rsidP="00E04A6E">
            <w:pPr>
              <w:pStyle w:val="NoSpacing"/>
            </w:pPr>
            <w:r w:rsidRPr="008E46CF">
              <w:t>Compare the three methods of text clipping with examples.</w:t>
            </w:r>
          </w:p>
        </w:tc>
        <w:tc>
          <w:tcPr>
            <w:tcW w:w="319" w:type="pct"/>
            <w:vAlign w:val="center"/>
          </w:tcPr>
          <w:p w14:paraId="2D367F05" w14:textId="77777777" w:rsidR="00E04A6E" w:rsidRPr="008E46CF" w:rsidRDefault="00E04A6E" w:rsidP="00E04A6E">
            <w:pPr>
              <w:pStyle w:val="NoSpacing"/>
              <w:jc w:val="center"/>
            </w:pPr>
            <w:r w:rsidRPr="008E46CF">
              <w:t>CO1</w:t>
            </w:r>
          </w:p>
        </w:tc>
        <w:tc>
          <w:tcPr>
            <w:tcW w:w="243" w:type="pct"/>
            <w:vAlign w:val="center"/>
          </w:tcPr>
          <w:p w14:paraId="1EB3A67B" w14:textId="77777777" w:rsidR="00E04A6E" w:rsidRPr="008E46CF" w:rsidRDefault="00E04A6E" w:rsidP="00E04A6E">
            <w:pPr>
              <w:pStyle w:val="NoSpacing"/>
              <w:jc w:val="center"/>
            </w:pPr>
            <w:r w:rsidRPr="008E46CF">
              <w:t>U</w:t>
            </w:r>
          </w:p>
        </w:tc>
        <w:tc>
          <w:tcPr>
            <w:tcW w:w="235" w:type="pct"/>
            <w:vAlign w:val="center"/>
          </w:tcPr>
          <w:p w14:paraId="6D0670FB" w14:textId="77777777" w:rsidR="00E04A6E" w:rsidRPr="008E46CF" w:rsidRDefault="00E04A6E" w:rsidP="00E04A6E">
            <w:pPr>
              <w:pStyle w:val="NoSpacing"/>
              <w:jc w:val="center"/>
            </w:pPr>
            <w:r w:rsidRPr="008E46CF">
              <w:t>3</w:t>
            </w:r>
          </w:p>
        </w:tc>
      </w:tr>
      <w:tr w:rsidR="00E04A6E" w:rsidRPr="008E46CF" w14:paraId="715E850A" w14:textId="77777777" w:rsidTr="00E04A6E">
        <w:trPr>
          <w:trHeight w:val="283"/>
        </w:trPr>
        <w:tc>
          <w:tcPr>
            <w:tcW w:w="257" w:type="pct"/>
            <w:vAlign w:val="bottom"/>
          </w:tcPr>
          <w:p w14:paraId="694E6EEF" w14:textId="77777777" w:rsidR="00E04A6E" w:rsidRPr="008E46CF" w:rsidRDefault="00E04A6E" w:rsidP="00E04A6E">
            <w:pPr>
              <w:pStyle w:val="NoSpacing"/>
            </w:pPr>
            <w:r w:rsidRPr="008E46CF">
              <w:t>14.</w:t>
            </w:r>
          </w:p>
        </w:tc>
        <w:tc>
          <w:tcPr>
            <w:tcW w:w="3945" w:type="pct"/>
            <w:gridSpan w:val="2"/>
            <w:vAlign w:val="center"/>
          </w:tcPr>
          <w:p w14:paraId="0102C682" w14:textId="77777777" w:rsidR="00E04A6E" w:rsidRPr="008E46CF" w:rsidRDefault="00E04A6E" w:rsidP="00E04A6E">
            <w:pPr>
              <w:pStyle w:val="NoSpacing"/>
            </w:pPr>
            <w:r w:rsidRPr="008E46CF">
              <w:t>Sketch the block diagram of the 3D rendering pipeline</w:t>
            </w:r>
          </w:p>
        </w:tc>
        <w:tc>
          <w:tcPr>
            <w:tcW w:w="319" w:type="pct"/>
            <w:vAlign w:val="center"/>
          </w:tcPr>
          <w:p w14:paraId="62860A1E" w14:textId="77777777" w:rsidR="00E04A6E" w:rsidRPr="008E46CF" w:rsidRDefault="00E04A6E" w:rsidP="00E04A6E">
            <w:pPr>
              <w:pStyle w:val="NoSpacing"/>
              <w:jc w:val="center"/>
            </w:pPr>
            <w:r w:rsidRPr="008E46CF">
              <w:t>CO4</w:t>
            </w:r>
          </w:p>
        </w:tc>
        <w:tc>
          <w:tcPr>
            <w:tcW w:w="243" w:type="pct"/>
            <w:vAlign w:val="center"/>
          </w:tcPr>
          <w:p w14:paraId="4B3F1723" w14:textId="77777777" w:rsidR="00E04A6E" w:rsidRPr="008E46CF" w:rsidRDefault="00E04A6E" w:rsidP="00E04A6E">
            <w:pPr>
              <w:pStyle w:val="NoSpacing"/>
              <w:jc w:val="center"/>
            </w:pPr>
            <w:r w:rsidRPr="008E46CF">
              <w:t>A</w:t>
            </w:r>
          </w:p>
        </w:tc>
        <w:tc>
          <w:tcPr>
            <w:tcW w:w="235" w:type="pct"/>
            <w:vAlign w:val="center"/>
          </w:tcPr>
          <w:p w14:paraId="4E6770C8" w14:textId="77777777" w:rsidR="00E04A6E" w:rsidRPr="008E46CF" w:rsidRDefault="00E04A6E" w:rsidP="00E04A6E">
            <w:pPr>
              <w:pStyle w:val="NoSpacing"/>
              <w:jc w:val="center"/>
            </w:pPr>
            <w:r w:rsidRPr="008E46CF">
              <w:t>3</w:t>
            </w:r>
          </w:p>
        </w:tc>
      </w:tr>
      <w:tr w:rsidR="00E04A6E" w:rsidRPr="008E46CF" w14:paraId="60D17BE6" w14:textId="77777777" w:rsidTr="00E04A6E">
        <w:trPr>
          <w:trHeight w:val="283"/>
        </w:trPr>
        <w:tc>
          <w:tcPr>
            <w:tcW w:w="257" w:type="pct"/>
            <w:vAlign w:val="bottom"/>
          </w:tcPr>
          <w:p w14:paraId="5222CF69" w14:textId="77777777" w:rsidR="00E04A6E" w:rsidRPr="008E46CF" w:rsidRDefault="00E04A6E" w:rsidP="00E04A6E">
            <w:pPr>
              <w:pStyle w:val="NoSpacing"/>
            </w:pPr>
            <w:r w:rsidRPr="008E46CF">
              <w:t>15.</w:t>
            </w:r>
          </w:p>
        </w:tc>
        <w:tc>
          <w:tcPr>
            <w:tcW w:w="3945" w:type="pct"/>
            <w:gridSpan w:val="2"/>
            <w:vAlign w:val="center"/>
          </w:tcPr>
          <w:p w14:paraId="1C7BD5E0" w14:textId="77777777" w:rsidR="00E04A6E" w:rsidRPr="008E46CF" w:rsidRDefault="00E04A6E" w:rsidP="00E04A6E">
            <w:pPr>
              <w:pStyle w:val="NoSpacing"/>
            </w:pPr>
            <w:r w:rsidRPr="008E46CF">
              <w:t>Explain the role of postproduction techniques for 3D modelling.</w:t>
            </w:r>
          </w:p>
        </w:tc>
        <w:tc>
          <w:tcPr>
            <w:tcW w:w="319" w:type="pct"/>
            <w:vAlign w:val="center"/>
          </w:tcPr>
          <w:p w14:paraId="55C8A6F9" w14:textId="77777777" w:rsidR="00E04A6E" w:rsidRPr="008E46CF" w:rsidRDefault="00E04A6E" w:rsidP="00E04A6E">
            <w:pPr>
              <w:pStyle w:val="NoSpacing"/>
              <w:jc w:val="center"/>
            </w:pPr>
            <w:r w:rsidRPr="008E46CF">
              <w:t>CO5</w:t>
            </w:r>
          </w:p>
        </w:tc>
        <w:tc>
          <w:tcPr>
            <w:tcW w:w="243" w:type="pct"/>
            <w:vAlign w:val="center"/>
          </w:tcPr>
          <w:p w14:paraId="0DBA8BEE" w14:textId="77777777" w:rsidR="00E04A6E" w:rsidRPr="008E46CF" w:rsidRDefault="00E04A6E" w:rsidP="00E04A6E">
            <w:pPr>
              <w:pStyle w:val="NoSpacing"/>
              <w:jc w:val="center"/>
            </w:pPr>
            <w:r w:rsidRPr="008E46CF">
              <w:t>An</w:t>
            </w:r>
          </w:p>
        </w:tc>
        <w:tc>
          <w:tcPr>
            <w:tcW w:w="235" w:type="pct"/>
            <w:vAlign w:val="center"/>
          </w:tcPr>
          <w:p w14:paraId="4896EB66" w14:textId="77777777" w:rsidR="00E04A6E" w:rsidRPr="008E46CF" w:rsidRDefault="00E04A6E" w:rsidP="00E04A6E">
            <w:pPr>
              <w:pStyle w:val="NoSpacing"/>
              <w:jc w:val="center"/>
            </w:pPr>
            <w:r w:rsidRPr="008E46CF">
              <w:t>3</w:t>
            </w:r>
          </w:p>
        </w:tc>
      </w:tr>
      <w:tr w:rsidR="00E04A6E" w:rsidRPr="008E46CF" w14:paraId="5B4FBB40" w14:textId="77777777" w:rsidTr="00E04A6E">
        <w:trPr>
          <w:trHeight w:val="283"/>
        </w:trPr>
        <w:tc>
          <w:tcPr>
            <w:tcW w:w="257" w:type="pct"/>
            <w:vAlign w:val="bottom"/>
          </w:tcPr>
          <w:p w14:paraId="5F8B0A35" w14:textId="77777777" w:rsidR="00E04A6E" w:rsidRPr="008E46CF" w:rsidRDefault="00E04A6E" w:rsidP="00E04A6E">
            <w:pPr>
              <w:pStyle w:val="NoSpacing"/>
            </w:pPr>
            <w:r w:rsidRPr="008E46CF">
              <w:t>16.</w:t>
            </w:r>
          </w:p>
        </w:tc>
        <w:tc>
          <w:tcPr>
            <w:tcW w:w="3945" w:type="pct"/>
            <w:gridSpan w:val="2"/>
            <w:vAlign w:val="center"/>
          </w:tcPr>
          <w:p w14:paraId="7413836B" w14:textId="77777777" w:rsidR="00E04A6E" w:rsidRPr="008E46CF" w:rsidRDefault="00E04A6E" w:rsidP="00E04A6E">
            <w:pPr>
              <w:pStyle w:val="NoSpacing"/>
            </w:pPr>
            <w:r w:rsidRPr="008E46CF">
              <w:t>Discuss the importance of empathy in design thinking.</w:t>
            </w:r>
          </w:p>
        </w:tc>
        <w:tc>
          <w:tcPr>
            <w:tcW w:w="319" w:type="pct"/>
            <w:vAlign w:val="center"/>
          </w:tcPr>
          <w:p w14:paraId="2BA59CDA" w14:textId="77777777" w:rsidR="00E04A6E" w:rsidRPr="008E46CF" w:rsidRDefault="00E04A6E" w:rsidP="00E04A6E">
            <w:pPr>
              <w:pStyle w:val="NoSpacing"/>
              <w:jc w:val="center"/>
            </w:pPr>
            <w:r w:rsidRPr="008E46CF">
              <w:t>CO6</w:t>
            </w:r>
          </w:p>
        </w:tc>
        <w:tc>
          <w:tcPr>
            <w:tcW w:w="243" w:type="pct"/>
            <w:vAlign w:val="center"/>
          </w:tcPr>
          <w:p w14:paraId="0B7F3024" w14:textId="77777777" w:rsidR="00E04A6E" w:rsidRPr="008E46CF" w:rsidRDefault="00E04A6E" w:rsidP="00E04A6E">
            <w:pPr>
              <w:pStyle w:val="NoSpacing"/>
              <w:jc w:val="center"/>
            </w:pPr>
            <w:r w:rsidRPr="008E46CF">
              <w:t>U</w:t>
            </w:r>
          </w:p>
        </w:tc>
        <w:tc>
          <w:tcPr>
            <w:tcW w:w="235" w:type="pct"/>
            <w:vAlign w:val="center"/>
          </w:tcPr>
          <w:p w14:paraId="2966797F" w14:textId="77777777" w:rsidR="00E04A6E" w:rsidRPr="008E46CF" w:rsidRDefault="00E04A6E" w:rsidP="00E04A6E">
            <w:pPr>
              <w:pStyle w:val="NoSpacing"/>
              <w:jc w:val="center"/>
            </w:pPr>
            <w:r w:rsidRPr="008E46CF">
              <w:t>3</w:t>
            </w:r>
          </w:p>
        </w:tc>
      </w:tr>
      <w:tr w:rsidR="00E04A6E" w:rsidRPr="008E46CF" w14:paraId="2271D376" w14:textId="77777777" w:rsidTr="0037089B">
        <w:trPr>
          <w:trHeight w:val="552"/>
        </w:trPr>
        <w:tc>
          <w:tcPr>
            <w:tcW w:w="5000" w:type="pct"/>
            <w:gridSpan w:val="6"/>
          </w:tcPr>
          <w:p w14:paraId="1CCF7658" w14:textId="77777777" w:rsidR="00E04A6E" w:rsidRPr="008E46CF" w:rsidRDefault="00E04A6E" w:rsidP="00E04A6E">
            <w:pPr>
              <w:jc w:val="center"/>
              <w:rPr>
                <w:b/>
                <w:u w:val="single"/>
              </w:rPr>
            </w:pPr>
            <w:r w:rsidRPr="008E46CF">
              <w:rPr>
                <w:b/>
                <w:u w:val="single"/>
              </w:rPr>
              <w:t>PART – C (6 X 12 = 72 MARKS)</w:t>
            </w:r>
          </w:p>
          <w:p w14:paraId="5DFBDD9E" w14:textId="77777777" w:rsidR="00E04A6E" w:rsidRPr="008E46CF" w:rsidRDefault="00E04A6E" w:rsidP="00E04A6E">
            <w:pPr>
              <w:jc w:val="center"/>
              <w:rPr>
                <w:b/>
              </w:rPr>
            </w:pPr>
            <w:r w:rsidRPr="008E46CF">
              <w:rPr>
                <w:b/>
              </w:rPr>
              <w:t>(Answer any five Questions from Q. No. 17 to 23, Q. No. 24 is Compulsory)</w:t>
            </w:r>
          </w:p>
        </w:tc>
      </w:tr>
      <w:tr w:rsidR="00E04A6E" w:rsidRPr="008E46CF" w14:paraId="3D3DDB32" w14:textId="77777777" w:rsidTr="00E04A6E">
        <w:trPr>
          <w:trHeight w:val="283"/>
        </w:trPr>
        <w:tc>
          <w:tcPr>
            <w:tcW w:w="257" w:type="pct"/>
          </w:tcPr>
          <w:p w14:paraId="03CA2046" w14:textId="77777777" w:rsidR="00E04A6E" w:rsidRPr="008E46CF" w:rsidRDefault="00E04A6E" w:rsidP="00E04A6E">
            <w:pPr>
              <w:jc w:val="center"/>
            </w:pPr>
            <w:r w:rsidRPr="008E46CF">
              <w:t>17.</w:t>
            </w:r>
          </w:p>
        </w:tc>
        <w:tc>
          <w:tcPr>
            <w:tcW w:w="182" w:type="pct"/>
          </w:tcPr>
          <w:p w14:paraId="7C44DF10" w14:textId="77777777" w:rsidR="00E04A6E" w:rsidRPr="008E46CF" w:rsidRDefault="00E04A6E" w:rsidP="00E04A6E">
            <w:pPr>
              <w:jc w:val="center"/>
            </w:pPr>
          </w:p>
        </w:tc>
        <w:tc>
          <w:tcPr>
            <w:tcW w:w="3764" w:type="pct"/>
            <w:vAlign w:val="bottom"/>
          </w:tcPr>
          <w:p w14:paraId="792E6D82" w14:textId="77777777" w:rsidR="00E04A6E" w:rsidRPr="008E46CF" w:rsidRDefault="00E04A6E" w:rsidP="00E04A6E">
            <w:pPr>
              <w:jc w:val="both"/>
            </w:pPr>
            <w:r w:rsidRPr="008E46CF">
              <w:rPr>
                <w:bCs/>
              </w:rPr>
              <w:t>Discuss the applications of geometric modelling in architecture and product design with relevant use cases.</w:t>
            </w:r>
          </w:p>
        </w:tc>
        <w:tc>
          <w:tcPr>
            <w:tcW w:w="319" w:type="pct"/>
          </w:tcPr>
          <w:p w14:paraId="052C0872" w14:textId="77777777" w:rsidR="00E04A6E" w:rsidRPr="008E46CF" w:rsidRDefault="00E04A6E" w:rsidP="00E04A6E">
            <w:pPr>
              <w:jc w:val="center"/>
            </w:pPr>
            <w:r w:rsidRPr="008E46CF">
              <w:t>CO1</w:t>
            </w:r>
          </w:p>
        </w:tc>
        <w:tc>
          <w:tcPr>
            <w:tcW w:w="243" w:type="pct"/>
          </w:tcPr>
          <w:p w14:paraId="054CA667" w14:textId="77777777" w:rsidR="00E04A6E" w:rsidRPr="008E46CF" w:rsidRDefault="00E04A6E" w:rsidP="00E04A6E">
            <w:pPr>
              <w:jc w:val="center"/>
            </w:pPr>
            <w:r w:rsidRPr="008E46CF">
              <w:t>U</w:t>
            </w:r>
          </w:p>
        </w:tc>
        <w:tc>
          <w:tcPr>
            <w:tcW w:w="235" w:type="pct"/>
          </w:tcPr>
          <w:p w14:paraId="68987E9A" w14:textId="77777777" w:rsidR="00E04A6E" w:rsidRPr="008E46CF" w:rsidRDefault="00E04A6E" w:rsidP="00E04A6E">
            <w:pPr>
              <w:jc w:val="center"/>
            </w:pPr>
            <w:r w:rsidRPr="008E46CF">
              <w:t>12</w:t>
            </w:r>
          </w:p>
        </w:tc>
      </w:tr>
      <w:tr w:rsidR="00E04A6E" w:rsidRPr="008E46CF" w14:paraId="3A304172" w14:textId="77777777" w:rsidTr="00E04A6E">
        <w:trPr>
          <w:trHeight w:val="283"/>
        </w:trPr>
        <w:tc>
          <w:tcPr>
            <w:tcW w:w="257" w:type="pct"/>
          </w:tcPr>
          <w:p w14:paraId="090EF3AB" w14:textId="77777777" w:rsidR="00E04A6E" w:rsidRPr="008E46CF" w:rsidRDefault="00E04A6E" w:rsidP="00E04A6E">
            <w:pPr>
              <w:jc w:val="center"/>
            </w:pPr>
          </w:p>
        </w:tc>
        <w:tc>
          <w:tcPr>
            <w:tcW w:w="182" w:type="pct"/>
          </w:tcPr>
          <w:p w14:paraId="1DA6AD2E" w14:textId="77777777" w:rsidR="00E04A6E" w:rsidRPr="008E46CF" w:rsidRDefault="00E04A6E" w:rsidP="00E04A6E">
            <w:pPr>
              <w:jc w:val="center"/>
            </w:pPr>
          </w:p>
        </w:tc>
        <w:tc>
          <w:tcPr>
            <w:tcW w:w="3764" w:type="pct"/>
            <w:vAlign w:val="bottom"/>
          </w:tcPr>
          <w:p w14:paraId="1E4E912F" w14:textId="77777777" w:rsidR="00E04A6E" w:rsidRPr="008E46CF" w:rsidRDefault="00E04A6E" w:rsidP="00E04A6E"/>
        </w:tc>
        <w:tc>
          <w:tcPr>
            <w:tcW w:w="319" w:type="pct"/>
          </w:tcPr>
          <w:p w14:paraId="472478E3" w14:textId="77777777" w:rsidR="00E04A6E" w:rsidRPr="008E46CF" w:rsidRDefault="00E04A6E" w:rsidP="00E04A6E">
            <w:pPr>
              <w:jc w:val="center"/>
            </w:pPr>
          </w:p>
        </w:tc>
        <w:tc>
          <w:tcPr>
            <w:tcW w:w="243" w:type="pct"/>
          </w:tcPr>
          <w:p w14:paraId="5D3E7ADF" w14:textId="77777777" w:rsidR="00E04A6E" w:rsidRPr="008E46CF" w:rsidRDefault="00E04A6E" w:rsidP="00E04A6E">
            <w:pPr>
              <w:jc w:val="center"/>
            </w:pPr>
          </w:p>
        </w:tc>
        <w:tc>
          <w:tcPr>
            <w:tcW w:w="235" w:type="pct"/>
          </w:tcPr>
          <w:p w14:paraId="40FCB81F" w14:textId="77777777" w:rsidR="00E04A6E" w:rsidRPr="008E46CF" w:rsidRDefault="00E04A6E" w:rsidP="00E04A6E">
            <w:pPr>
              <w:jc w:val="center"/>
            </w:pPr>
          </w:p>
        </w:tc>
      </w:tr>
      <w:tr w:rsidR="00E04A6E" w:rsidRPr="008E46CF" w14:paraId="051901A3" w14:textId="77777777" w:rsidTr="00E04A6E">
        <w:trPr>
          <w:trHeight w:val="283"/>
        </w:trPr>
        <w:tc>
          <w:tcPr>
            <w:tcW w:w="257" w:type="pct"/>
          </w:tcPr>
          <w:p w14:paraId="684B977D" w14:textId="77777777" w:rsidR="00E04A6E" w:rsidRPr="008E46CF" w:rsidRDefault="00E04A6E" w:rsidP="00E04A6E">
            <w:pPr>
              <w:jc w:val="center"/>
            </w:pPr>
            <w:r w:rsidRPr="008E46CF">
              <w:t>18.</w:t>
            </w:r>
          </w:p>
        </w:tc>
        <w:tc>
          <w:tcPr>
            <w:tcW w:w="182" w:type="pct"/>
          </w:tcPr>
          <w:p w14:paraId="36FF97E3" w14:textId="77777777" w:rsidR="00E04A6E" w:rsidRPr="008E46CF" w:rsidRDefault="00E04A6E" w:rsidP="00E04A6E">
            <w:pPr>
              <w:jc w:val="center"/>
            </w:pPr>
          </w:p>
        </w:tc>
        <w:tc>
          <w:tcPr>
            <w:tcW w:w="3764" w:type="pct"/>
            <w:vAlign w:val="center"/>
          </w:tcPr>
          <w:p w14:paraId="0672B483" w14:textId="77777777" w:rsidR="00E04A6E" w:rsidRPr="008E46CF" w:rsidRDefault="00E04A6E" w:rsidP="00E04A6E">
            <w:pPr>
              <w:jc w:val="both"/>
            </w:pPr>
            <w:r w:rsidRPr="008E46CF">
              <w:t>Explain the different types of raster algorithms used in computer graphics in detail.</w:t>
            </w:r>
          </w:p>
        </w:tc>
        <w:tc>
          <w:tcPr>
            <w:tcW w:w="319" w:type="pct"/>
          </w:tcPr>
          <w:p w14:paraId="7983BF48" w14:textId="77777777" w:rsidR="00E04A6E" w:rsidRPr="008E46CF" w:rsidRDefault="00E04A6E" w:rsidP="00E04A6E">
            <w:pPr>
              <w:jc w:val="center"/>
            </w:pPr>
            <w:r w:rsidRPr="008E46CF">
              <w:t>CO1</w:t>
            </w:r>
          </w:p>
        </w:tc>
        <w:tc>
          <w:tcPr>
            <w:tcW w:w="243" w:type="pct"/>
          </w:tcPr>
          <w:p w14:paraId="4E4E281D" w14:textId="77777777" w:rsidR="00E04A6E" w:rsidRPr="008E46CF" w:rsidRDefault="00E04A6E" w:rsidP="00E04A6E">
            <w:pPr>
              <w:jc w:val="center"/>
            </w:pPr>
            <w:r w:rsidRPr="008E46CF">
              <w:t>U</w:t>
            </w:r>
          </w:p>
        </w:tc>
        <w:tc>
          <w:tcPr>
            <w:tcW w:w="235" w:type="pct"/>
          </w:tcPr>
          <w:p w14:paraId="2765BD39" w14:textId="77777777" w:rsidR="00E04A6E" w:rsidRPr="008E46CF" w:rsidRDefault="00E04A6E" w:rsidP="00E04A6E">
            <w:pPr>
              <w:jc w:val="center"/>
            </w:pPr>
            <w:r w:rsidRPr="008E46CF">
              <w:t>12</w:t>
            </w:r>
          </w:p>
        </w:tc>
      </w:tr>
      <w:tr w:rsidR="00E04A6E" w:rsidRPr="008E46CF" w14:paraId="1370171F" w14:textId="77777777" w:rsidTr="00E04A6E">
        <w:trPr>
          <w:trHeight w:val="283"/>
        </w:trPr>
        <w:tc>
          <w:tcPr>
            <w:tcW w:w="257" w:type="pct"/>
          </w:tcPr>
          <w:p w14:paraId="2B607A18" w14:textId="77777777" w:rsidR="00E04A6E" w:rsidRPr="008E46CF" w:rsidRDefault="00E04A6E" w:rsidP="00E04A6E">
            <w:pPr>
              <w:jc w:val="center"/>
            </w:pPr>
          </w:p>
        </w:tc>
        <w:tc>
          <w:tcPr>
            <w:tcW w:w="182" w:type="pct"/>
          </w:tcPr>
          <w:p w14:paraId="2F38C72E" w14:textId="77777777" w:rsidR="00E04A6E" w:rsidRPr="008E46CF" w:rsidRDefault="00E04A6E" w:rsidP="00E04A6E">
            <w:pPr>
              <w:jc w:val="center"/>
            </w:pPr>
          </w:p>
        </w:tc>
        <w:tc>
          <w:tcPr>
            <w:tcW w:w="3764" w:type="pct"/>
            <w:vAlign w:val="bottom"/>
          </w:tcPr>
          <w:p w14:paraId="303E0F19" w14:textId="77777777" w:rsidR="00E04A6E" w:rsidRPr="008E46CF" w:rsidRDefault="00E04A6E" w:rsidP="00E04A6E"/>
        </w:tc>
        <w:tc>
          <w:tcPr>
            <w:tcW w:w="319" w:type="pct"/>
          </w:tcPr>
          <w:p w14:paraId="57D5EE53" w14:textId="77777777" w:rsidR="00E04A6E" w:rsidRPr="008E46CF" w:rsidRDefault="00E04A6E" w:rsidP="00E04A6E">
            <w:pPr>
              <w:jc w:val="center"/>
            </w:pPr>
          </w:p>
        </w:tc>
        <w:tc>
          <w:tcPr>
            <w:tcW w:w="243" w:type="pct"/>
          </w:tcPr>
          <w:p w14:paraId="4524C17D" w14:textId="77777777" w:rsidR="00E04A6E" w:rsidRPr="008E46CF" w:rsidRDefault="00E04A6E" w:rsidP="00E04A6E">
            <w:pPr>
              <w:jc w:val="center"/>
            </w:pPr>
          </w:p>
        </w:tc>
        <w:tc>
          <w:tcPr>
            <w:tcW w:w="235" w:type="pct"/>
          </w:tcPr>
          <w:p w14:paraId="2E1FC25C" w14:textId="77777777" w:rsidR="00E04A6E" w:rsidRPr="008E46CF" w:rsidRDefault="00E04A6E" w:rsidP="00E04A6E">
            <w:pPr>
              <w:jc w:val="center"/>
            </w:pPr>
          </w:p>
        </w:tc>
      </w:tr>
      <w:tr w:rsidR="00E04A6E" w:rsidRPr="008E46CF" w14:paraId="6016F97E" w14:textId="77777777" w:rsidTr="00E04A6E">
        <w:trPr>
          <w:trHeight w:val="283"/>
        </w:trPr>
        <w:tc>
          <w:tcPr>
            <w:tcW w:w="257" w:type="pct"/>
          </w:tcPr>
          <w:p w14:paraId="4E33AF9E" w14:textId="77777777" w:rsidR="00E04A6E" w:rsidRPr="008E46CF" w:rsidRDefault="00E04A6E" w:rsidP="00E04A6E">
            <w:pPr>
              <w:jc w:val="center"/>
            </w:pPr>
            <w:r w:rsidRPr="008E46CF">
              <w:t>19.</w:t>
            </w:r>
          </w:p>
        </w:tc>
        <w:tc>
          <w:tcPr>
            <w:tcW w:w="182" w:type="pct"/>
          </w:tcPr>
          <w:p w14:paraId="2FE51272" w14:textId="77777777" w:rsidR="00E04A6E" w:rsidRPr="008E46CF" w:rsidRDefault="00E04A6E" w:rsidP="00E04A6E">
            <w:pPr>
              <w:jc w:val="center"/>
            </w:pPr>
            <w:r w:rsidRPr="008E46CF">
              <w:t>a.</w:t>
            </w:r>
          </w:p>
        </w:tc>
        <w:tc>
          <w:tcPr>
            <w:tcW w:w="3764" w:type="pct"/>
            <w:vAlign w:val="center"/>
          </w:tcPr>
          <w:p w14:paraId="02017549" w14:textId="77777777" w:rsidR="00E04A6E" w:rsidRPr="008E46CF" w:rsidRDefault="00E04A6E" w:rsidP="00E04A6E">
            <w:r w:rsidRPr="008E46CF">
              <w:t>Apply Liang-Barsky’s line clipping algorithm to clip the line AB given by the coordinates A (4,12) and B (8,8) against the clipping window whose principal diagonal coordinates are x_min = y_min = 5, and x_max = y_max = 9.</w:t>
            </w:r>
          </w:p>
        </w:tc>
        <w:tc>
          <w:tcPr>
            <w:tcW w:w="319" w:type="pct"/>
          </w:tcPr>
          <w:p w14:paraId="0CFD2B25" w14:textId="77777777" w:rsidR="00E04A6E" w:rsidRPr="008E46CF" w:rsidRDefault="00E04A6E" w:rsidP="00E04A6E">
            <w:pPr>
              <w:jc w:val="center"/>
            </w:pPr>
            <w:r w:rsidRPr="008E46CF">
              <w:t>CO2</w:t>
            </w:r>
          </w:p>
        </w:tc>
        <w:tc>
          <w:tcPr>
            <w:tcW w:w="243" w:type="pct"/>
          </w:tcPr>
          <w:p w14:paraId="676CD1B4" w14:textId="77777777" w:rsidR="00E04A6E" w:rsidRPr="008E46CF" w:rsidRDefault="00E04A6E" w:rsidP="00E04A6E">
            <w:pPr>
              <w:jc w:val="center"/>
            </w:pPr>
            <w:r w:rsidRPr="008E46CF">
              <w:t>A</w:t>
            </w:r>
          </w:p>
        </w:tc>
        <w:tc>
          <w:tcPr>
            <w:tcW w:w="235" w:type="pct"/>
          </w:tcPr>
          <w:p w14:paraId="54B5DE1E" w14:textId="77777777" w:rsidR="00E04A6E" w:rsidRPr="008E46CF" w:rsidRDefault="00E04A6E" w:rsidP="00E04A6E">
            <w:pPr>
              <w:jc w:val="center"/>
            </w:pPr>
            <w:r w:rsidRPr="008E46CF">
              <w:t>6</w:t>
            </w:r>
          </w:p>
        </w:tc>
      </w:tr>
      <w:tr w:rsidR="00E04A6E" w:rsidRPr="008E46CF" w14:paraId="7849D49B" w14:textId="77777777" w:rsidTr="00E04A6E">
        <w:trPr>
          <w:trHeight w:val="283"/>
        </w:trPr>
        <w:tc>
          <w:tcPr>
            <w:tcW w:w="257" w:type="pct"/>
          </w:tcPr>
          <w:p w14:paraId="6C6E3362" w14:textId="77777777" w:rsidR="00E04A6E" w:rsidRPr="008E46CF" w:rsidRDefault="00E04A6E" w:rsidP="00E04A6E">
            <w:pPr>
              <w:jc w:val="center"/>
            </w:pPr>
          </w:p>
        </w:tc>
        <w:tc>
          <w:tcPr>
            <w:tcW w:w="182" w:type="pct"/>
          </w:tcPr>
          <w:p w14:paraId="5AB623EC" w14:textId="77777777" w:rsidR="00E04A6E" w:rsidRPr="008E46CF" w:rsidRDefault="00E04A6E" w:rsidP="00E04A6E">
            <w:pPr>
              <w:jc w:val="center"/>
            </w:pPr>
            <w:r w:rsidRPr="008E46CF">
              <w:t>b.</w:t>
            </w:r>
          </w:p>
        </w:tc>
        <w:tc>
          <w:tcPr>
            <w:tcW w:w="3764" w:type="pct"/>
            <w:vAlign w:val="center"/>
          </w:tcPr>
          <w:p w14:paraId="188CEF2D" w14:textId="77777777" w:rsidR="00E04A6E" w:rsidRPr="008E46CF" w:rsidRDefault="00E04A6E" w:rsidP="00E04A6E">
            <w:pPr>
              <w:rPr>
                <w:bCs/>
              </w:rPr>
            </w:pPr>
            <w:r w:rsidRPr="008E46CF">
              <w:t>Construct the steps in the Weiler-Atherton polygon clipping algorithm.</w:t>
            </w:r>
          </w:p>
        </w:tc>
        <w:tc>
          <w:tcPr>
            <w:tcW w:w="319" w:type="pct"/>
          </w:tcPr>
          <w:p w14:paraId="71C04E09" w14:textId="77777777" w:rsidR="00E04A6E" w:rsidRPr="008E46CF" w:rsidRDefault="00E04A6E" w:rsidP="00E04A6E">
            <w:pPr>
              <w:jc w:val="center"/>
            </w:pPr>
            <w:r w:rsidRPr="008E46CF">
              <w:t>CO2</w:t>
            </w:r>
          </w:p>
        </w:tc>
        <w:tc>
          <w:tcPr>
            <w:tcW w:w="243" w:type="pct"/>
          </w:tcPr>
          <w:p w14:paraId="797EB46A" w14:textId="77777777" w:rsidR="00E04A6E" w:rsidRPr="008E46CF" w:rsidRDefault="00E04A6E" w:rsidP="00E04A6E">
            <w:pPr>
              <w:jc w:val="center"/>
            </w:pPr>
            <w:r w:rsidRPr="008E46CF">
              <w:t>A</w:t>
            </w:r>
          </w:p>
        </w:tc>
        <w:tc>
          <w:tcPr>
            <w:tcW w:w="235" w:type="pct"/>
          </w:tcPr>
          <w:p w14:paraId="0CDC3E2C" w14:textId="77777777" w:rsidR="00E04A6E" w:rsidRPr="008E46CF" w:rsidRDefault="00E04A6E" w:rsidP="00E04A6E">
            <w:pPr>
              <w:jc w:val="center"/>
            </w:pPr>
            <w:r w:rsidRPr="008E46CF">
              <w:t>6</w:t>
            </w:r>
          </w:p>
        </w:tc>
      </w:tr>
      <w:tr w:rsidR="00E04A6E" w:rsidRPr="008E46CF" w14:paraId="77CCC542" w14:textId="77777777" w:rsidTr="00E04A6E">
        <w:trPr>
          <w:trHeight w:val="283"/>
        </w:trPr>
        <w:tc>
          <w:tcPr>
            <w:tcW w:w="257" w:type="pct"/>
          </w:tcPr>
          <w:p w14:paraId="436E281C" w14:textId="77777777" w:rsidR="00E04A6E" w:rsidRPr="008E46CF" w:rsidRDefault="00E04A6E" w:rsidP="00E04A6E">
            <w:pPr>
              <w:jc w:val="center"/>
            </w:pPr>
          </w:p>
        </w:tc>
        <w:tc>
          <w:tcPr>
            <w:tcW w:w="182" w:type="pct"/>
          </w:tcPr>
          <w:p w14:paraId="74057FED" w14:textId="77777777" w:rsidR="00E04A6E" w:rsidRPr="008E46CF" w:rsidRDefault="00E04A6E" w:rsidP="00E04A6E">
            <w:pPr>
              <w:jc w:val="center"/>
            </w:pPr>
          </w:p>
        </w:tc>
        <w:tc>
          <w:tcPr>
            <w:tcW w:w="3764" w:type="pct"/>
            <w:vAlign w:val="bottom"/>
          </w:tcPr>
          <w:p w14:paraId="1209AB6D" w14:textId="77777777" w:rsidR="00E04A6E" w:rsidRPr="008E46CF" w:rsidRDefault="00E04A6E" w:rsidP="00E04A6E"/>
        </w:tc>
        <w:tc>
          <w:tcPr>
            <w:tcW w:w="319" w:type="pct"/>
          </w:tcPr>
          <w:p w14:paraId="18021FAF" w14:textId="77777777" w:rsidR="00E04A6E" w:rsidRPr="008E46CF" w:rsidRDefault="00E04A6E" w:rsidP="00E04A6E">
            <w:pPr>
              <w:jc w:val="center"/>
            </w:pPr>
          </w:p>
        </w:tc>
        <w:tc>
          <w:tcPr>
            <w:tcW w:w="243" w:type="pct"/>
          </w:tcPr>
          <w:p w14:paraId="24864110" w14:textId="77777777" w:rsidR="00E04A6E" w:rsidRPr="008E46CF" w:rsidRDefault="00E04A6E" w:rsidP="00E04A6E">
            <w:pPr>
              <w:jc w:val="center"/>
            </w:pPr>
          </w:p>
        </w:tc>
        <w:tc>
          <w:tcPr>
            <w:tcW w:w="235" w:type="pct"/>
          </w:tcPr>
          <w:p w14:paraId="4D7AB709" w14:textId="77777777" w:rsidR="00E04A6E" w:rsidRPr="008E46CF" w:rsidRDefault="00E04A6E" w:rsidP="00E04A6E">
            <w:pPr>
              <w:jc w:val="center"/>
            </w:pPr>
          </w:p>
        </w:tc>
      </w:tr>
      <w:tr w:rsidR="00E04A6E" w:rsidRPr="008E46CF" w14:paraId="43C715EC" w14:textId="77777777" w:rsidTr="00E04A6E">
        <w:trPr>
          <w:trHeight w:val="283"/>
        </w:trPr>
        <w:tc>
          <w:tcPr>
            <w:tcW w:w="257" w:type="pct"/>
          </w:tcPr>
          <w:p w14:paraId="05B871E3" w14:textId="77777777" w:rsidR="00E04A6E" w:rsidRPr="008E46CF" w:rsidRDefault="00E04A6E" w:rsidP="00E04A6E">
            <w:pPr>
              <w:jc w:val="center"/>
            </w:pPr>
            <w:r w:rsidRPr="008E46CF">
              <w:t>20.</w:t>
            </w:r>
          </w:p>
        </w:tc>
        <w:tc>
          <w:tcPr>
            <w:tcW w:w="182" w:type="pct"/>
          </w:tcPr>
          <w:p w14:paraId="0FF5BD27" w14:textId="77777777" w:rsidR="00E04A6E" w:rsidRPr="008E46CF" w:rsidRDefault="00E04A6E" w:rsidP="00E04A6E">
            <w:pPr>
              <w:jc w:val="center"/>
            </w:pPr>
          </w:p>
        </w:tc>
        <w:tc>
          <w:tcPr>
            <w:tcW w:w="3764" w:type="pct"/>
            <w:vAlign w:val="center"/>
          </w:tcPr>
          <w:p w14:paraId="616630AC" w14:textId="77777777" w:rsidR="00E04A6E" w:rsidRPr="008E46CF" w:rsidRDefault="00E04A6E" w:rsidP="00E04A6E">
            <w:pPr>
              <w:jc w:val="both"/>
            </w:pPr>
            <w:r w:rsidRPr="008E46CF">
              <w:t>Illustrate the different types of splines and patches used in 3D modelling with suitable examples and discuss their mathematical principles.</w:t>
            </w:r>
          </w:p>
        </w:tc>
        <w:tc>
          <w:tcPr>
            <w:tcW w:w="319" w:type="pct"/>
          </w:tcPr>
          <w:p w14:paraId="28661678" w14:textId="77777777" w:rsidR="00E04A6E" w:rsidRPr="008E46CF" w:rsidRDefault="00E04A6E" w:rsidP="00E04A6E">
            <w:pPr>
              <w:jc w:val="center"/>
            </w:pPr>
            <w:r w:rsidRPr="008E46CF">
              <w:t>CO3</w:t>
            </w:r>
          </w:p>
        </w:tc>
        <w:tc>
          <w:tcPr>
            <w:tcW w:w="243" w:type="pct"/>
          </w:tcPr>
          <w:p w14:paraId="6F78C738" w14:textId="77777777" w:rsidR="00E04A6E" w:rsidRPr="008E46CF" w:rsidRDefault="00E04A6E" w:rsidP="00E04A6E">
            <w:pPr>
              <w:jc w:val="center"/>
            </w:pPr>
            <w:r w:rsidRPr="008E46CF">
              <w:t>A</w:t>
            </w:r>
          </w:p>
        </w:tc>
        <w:tc>
          <w:tcPr>
            <w:tcW w:w="235" w:type="pct"/>
          </w:tcPr>
          <w:p w14:paraId="077F9014" w14:textId="77777777" w:rsidR="00E04A6E" w:rsidRPr="008E46CF" w:rsidRDefault="00E04A6E" w:rsidP="00E04A6E">
            <w:pPr>
              <w:jc w:val="center"/>
            </w:pPr>
            <w:r w:rsidRPr="008E46CF">
              <w:t>12</w:t>
            </w:r>
          </w:p>
        </w:tc>
      </w:tr>
      <w:tr w:rsidR="00E04A6E" w:rsidRPr="008E46CF" w14:paraId="6E39F1BD" w14:textId="77777777" w:rsidTr="00E04A6E">
        <w:trPr>
          <w:trHeight w:val="283"/>
        </w:trPr>
        <w:tc>
          <w:tcPr>
            <w:tcW w:w="257" w:type="pct"/>
            <w:vAlign w:val="bottom"/>
          </w:tcPr>
          <w:p w14:paraId="47A0E396" w14:textId="77777777" w:rsidR="00E04A6E" w:rsidRPr="008E46CF" w:rsidRDefault="00E04A6E" w:rsidP="00E04A6E">
            <w:pPr>
              <w:jc w:val="center"/>
            </w:pPr>
          </w:p>
        </w:tc>
        <w:tc>
          <w:tcPr>
            <w:tcW w:w="182" w:type="pct"/>
            <w:vAlign w:val="bottom"/>
          </w:tcPr>
          <w:p w14:paraId="0247DE11" w14:textId="77777777" w:rsidR="00E04A6E" w:rsidRPr="008E46CF" w:rsidRDefault="00E04A6E" w:rsidP="00E04A6E">
            <w:pPr>
              <w:jc w:val="center"/>
            </w:pPr>
          </w:p>
        </w:tc>
        <w:tc>
          <w:tcPr>
            <w:tcW w:w="3764" w:type="pct"/>
            <w:vAlign w:val="bottom"/>
          </w:tcPr>
          <w:p w14:paraId="1A1EED39" w14:textId="77777777" w:rsidR="00E04A6E" w:rsidRPr="008E46CF" w:rsidRDefault="00E04A6E" w:rsidP="00E04A6E"/>
        </w:tc>
        <w:tc>
          <w:tcPr>
            <w:tcW w:w="319" w:type="pct"/>
            <w:vAlign w:val="bottom"/>
          </w:tcPr>
          <w:p w14:paraId="2F7F5C48" w14:textId="77777777" w:rsidR="00E04A6E" w:rsidRPr="008E46CF" w:rsidRDefault="00E04A6E" w:rsidP="00E04A6E">
            <w:pPr>
              <w:jc w:val="center"/>
            </w:pPr>
          </w:p>
        </w:tc>
        <w:tc>
          <w:tcPr>
            <w:tcW w:w="243" w:type="pct"/>
            <w:vAlign w:val="bottom"/>
          </w:tcPr>
          <w:p w14:paraId="440405F4" w14:textId="77777777" w:rsidR="00E04A6E" w:rsidRPr="008E46CF" w:rsidRDefault="00E04A6E" w:rsidP="00E04A6E">
            <w:pPr>
              <w:jc w:val="center"/>
            </w:pPr>
          </w:p>
        </w:tc>
        <w:tc>
          <w:tcPr>
            <w:tcW w:w="235" w:type="pct"/>
            <w:vAlign w:val="bottom"/>
          </w:tcPr>
          <w:p w14:paraId="69654CA3" w14:textId="77777777" w:rsidR="00E04A6E" w:rsidRPr="008E46CF" w:rsidRDefault="00E04A6E" w:rsidP="00E04A6E">
            <w:pPr>
              <w:jc w:val="center"/>
            </w:pPr>
          </w:p>
        </w:tc>
      </w:tr>
      <w:tr w:rsidR="00E04A6E" w:rsidRPr="008E46CF" w14:paraId="0F8E0A4C" w14:textId="77777777" w:rsidTr="00E04A6E">
        <w:trPr>
          <w:trHeight w:val="283"/>
        </w:trPr>
        <w:tc>
          <w:tcPr>
            <w:tcW w:w="257" w:type="pct"/>
          </w:tcPr>
          <w:p w14:paraId="3FFBC869" w14:textId="77777777" w:rsidR="00E04A6E" w:rsidRPr="008E46CF" w:rsidRDefault="00E04A6E" w:rsidP="00E04A6E">
            <w:pPr>
              <w:jc w:val="center"/>
            </w:pPr>
            <w:r w:rsidRPr="008E46CF">
              <w:lastRenderedPageBreak/>
              <w:t>21.</w:t>
            </w:r>
          </w:p>
        </w:tc>
        <w:tc>
          <w:tcPr>
            <w:tcW w:w="182" w:type="pct"/>
            <w:vAlign w:val="bottom"/>
          </w:tcPr>
          <w:p w14:paraId="39443B96" w14:textId="77777777" w:rsidR="00E04A6E" w:rsidRPr="008E46CF" w:rsidRDefault="00E04A6E" w:rsidP="00E04A6E">
            <w:pPr>
              <w:jc w:val="center"/>
            </w:pPr>
          </w:p>
        </w:tc>
        <w:tc>
          <w:tcPr>
            <w:tcW w:w="3764" w:type="pct"/>
            <w:vAlign w:val="center"/>
          </w:tcPr>
          <w:p w14:paraId="09AEC25C" w14:textId="77777777" w:rsidR="00E04A6E" w:rsidRPr="008E46CF" w:rsidRDefault="00E04A6E" w:rsidP="00E04A6E">
            <w:pPr>
              <w:jc w:val="both"/>
            </w:pPr>
            <w:r w:rsidRPr="008E46CF">
              <w:t>Explain the following 3D modelling techniques with diagrams: revolve, extrusion, sweeps, and boundary surfaces.</w:t>
            </w:r>
          </w:p>
        </w:tc>
        <w:tc>
          <w:tcPr>
            <w:tcW w:w="319" w:type="pct"/>
          </w:tcPr>
          <w:p w14:paraId="1063073C" w14:textId="77777777" w:rsidR="00E04A6E" w:rsidRPr="008E46CF" w:rsidRDefault="00E04A6E" w:rsidP="00E04A6E">
            <w:pPr>
              <w:jc w:val="center"/>
            </w:pPr>
            <w:r w:rsidRPr="008E46CF">
              <w:t>CO3</w:t>
            </w:r>
          </w:p>
        </w:tc>
        <w:tc>
          <w:tcPr>
            <w:tcW w:w="243" w:type="pct"/>
          </w:tcPr>
          <w:p w14:paraId="42194B09" w14:textId="77777777" w:rsidR="00E04A6E" w:rsidRPr="008E46CF" w:rsidRDefault="00E04A6E" w:rsidP="00E04A6E">
            <w:pPr>
              <w:jc w:val="center"/>
            </w:pPr>
            <w:r w:rsidRPr="008E46CF">
              <w:t>U</w:t>
            </w:r>
          </w:p>
        </w:tc>
        <w:tc>
          <w:tcPr>
            <w:tcW w:w="235" w:type="pct"/>
          </w:tcPr>
          <w:p w14:paraId="5F60619F" w14:textId="77777777" w:rsidR="00E04A6E" w:rsidRPr="008E46CF" w:rsidRDefault="00E04A6E" w:rsidP="00E04A6E">
            <w:pPr>
              <w:jc w:val="center"/>
            </w:pPr>
            <w:r w:rsidRPr="008E46CF">
              <w:t>12</w:t>
            </w:r>
          </w:p>
        </w:tc>
      </w:tr>
      <w:tr w:rsidR="00E04A6E" w:rsidRPr="008E46CF" w14:paraId="69E38C61" w14:textId="77777777" w:rsidTr="00E04A6E">
        <w:trPr>
          <w:trHeight w:val="283"/>
        </w:trPr>
        <w:tc>
          <w:tcPr>
            <w:tcW w:w="257" w:type="pct"/>
          </w:tcPr>
          <w:p w14:paraId="572DD0E9" w14:textId="77777777" w:rsidR="00E04A6E" w:rsidRPr="008E46CF" w:rsidRDefault="00E04A6E" w:rsidP="00E04A6E">
            <w:pPr>
              <w:jc w:val="center"/>
            </w:pPr>
          </w:p>
        </w:tc>
        <w:tc>
          <w:tcPr>
            <w:tcW w:w="182" w:type="pct"/>
            <w:vAlign w:val="bottom"/>
          </w:tcPr>
          <w:p w14:paraId="13B4698B" w14:textId="77777777" w:rsidR="00E04A6E" w:rsidRPr="008E46CF" w:rsidRDefault="00E04A6E" w:rsidP="00E04A6E">
            <w:pPr>
              <w:jc w:val="center"/>
            </w:pPr>
          </w:p>
        </w:tc>
        <w:tc>
          <w:tcPr>
            <w:tcW w:w="3764" w:type="pct"/>
            <w:vAlign w:val="bottom"/>
          </w:tcPr>
          <w:p w14:paraId="0B41A662" w14:textId="77777777" w:rsidR="00E04A6E" w:rsidRPr="008E46CF" w:rsidRDefault="00E04A6E" w:rsidP="00E04A6E"/>
        </w:tc>
        <w:tc>
          <w:tcPr>
            <w:tcW w:w="319" w:type="pct"/>
          </w:tcPr>
          <w:p w14:paraId="7098A982" w14:textId="77777777" w:rsidR="00E04A6E" w:rsidRPr="008E46CF" w:rsidRDefault="00E04A6E" w:rsidP="00E04A6E">
            <w:pPr>
              <w:jc w:val="center"/>
            </w:pPr>
          </w:p>
        </w:tc>
        <w:tc>
          <w:tcPr>
            <w:tcW w:w="243" w:type="pct"/>
          </w:tcPr>
          <w:p w14:paraId="2BABCB00" w14:textId="77777777" w:rsidR="00E04A6E" w:rsidRPr="008E46CF" w:rsidRDefault="00E04A6E" w:rsidP="00E04A6E">
            <w:pPr>
              <w:jc w:val="center"/>
            </w:pPr>
          </w:p>
        </w:tc>
        <w:tc>
          <w:tcPr>
            <w:tcW w:w="235" w:type="pct"/>
          </w:tcPr>
          <w:p w14:paraId="789792B1" w14:textId="77777777" w:rsidR="00E04A6E" w:rsidRPr="008E46CF" w:rsidRDefault="00E04A6E" w:rsidP="00E04A6E">
            <w:pPr>
              <w:jc w:val="center"/>
            </w:pPr>
          </w:p>
        </w:tc>
      </w:tr>
      <w:tr w:rsidR="00E04A6E" w:rsidRPr="008E46CF" w14:paraId="0C54B05F" w14:textId="77777777" w:rsidTr="00E04A6E">
        <w:trPr>
          <w:trHeight w:val="283"/>
        </w:trPr>
        <w:tc>
          <w:tcPr>
            <w:tcW w:w="257" w:type="pct"/>
          </w:tcPr>
          <w:p w14:paraId="598D5DA6" w14:textId="77777777" w:rsidR="00E04A6E" w:rsidRPr="008E46CF" w:rsidRDefault="00E04A6E" w:rsidP="00E04A6E">
            <w:pPr>
              <w:jc w:val="center"/>
            </w:pPr>
            <w:r w:rsidRPr="008E46CF">
              <w:t>22.</w:t>
            </w:r>
          </w:p>
        </w:tc>
        <w:tc>
          <w:tcPr>
            <w:tcW w:w="182" w:type="pct"/>
            <w:vAlign w:val="bottom"/>
          </w:tcPr>
          <w:p w14:paraId="1F4E7F2D" w14:textId="77777777" w:rsidR="00E04A6E" w:rsidRPr="008E46CF" w:rsidRDefault="00E04A6E" w:rsidP="00E04A6E">
            <w:pPr>
              <w:jc w:val="center"/>
            </w:pPr>
          </w:p>
        </w:tc>
        <w:tc>
          <w:tcPr>
            <w:tcW w:w="3764" w:type="pct"/>
            <w:vAlign w:val="center"/>
          </w:tcPr>
          <w:p w14:paraId="21719AF8" w14:textId="77777777" w:rsidR="00E04A6E" w:rsidRPr="008E46CF" w:rsidRDefault="00E04A6E" w:rsidP="00E04A6E">
            <w:r w:rsidRPr="008E46CF">
              <w:t>Review the classification of Texture Mapping in 3D with suitable examples.</w:t>
            </w:r>
          </w:p>
        </w:tc>
        <w:tc>
          <w:tcPr>
            <w:tcW w:w="319" w:type="pct"/>
          </w:tcPr>
          <w:p w14:paraId="1E52E9B9" w14:textId="77777777" w:rsidR="00E04A6E" w:rsidRPr="008E46CF" w:rsidRDefault="00E04A6E" w:rsidP="00E04A6E">
            <w:pPr>
              <w:jc w:val="center"/>
            </w:pPr>
            <w:r w:rsidRPr="008E46CF">
              <w:t>CO4</w:t>
            </w:r>
          </w:p>
        </w:tc>
        <w:tc>
          <w:tcPr>
            <w:tcW w:w="243" w:type="pct"/>
          </w:tcPr>
          <w:p w14:paraId="6DDD1893" w14:textId="77777777" w:rsidR="00E04A6E" w:rsidRPr="008E46CF" w:rsidRDefault="00E04A6E" w:rsidP="00E04A6E">
            <w:pPr>
              <w:jc w:val="center"/>
            </w:pPr>
            <w:r w:rsidRPr="008E46CF">
              <w:t>U</w:t>
            </w:r>
          </w:p>
        </w:tc>
        <w:tc>
          <w:tcPr>
            <w:tcW w:w="235" w:type="pct"/>
          </w:tcPr>
          <w:p w14:paraId="5604AC59" w14:textId="77777777" w:rsidR="00E04A6E" w:rsidRPr="008E46CF" w:rsidRDefault="00E04A6E" w:rsidP="00E04A6E">
            <w:pPr>
              <w:jc w:val="center"/>
            </w:pPr>
            <w:r w:rsidRPr="008E46CF">
              <w:t>12</w:t>
            </w:r>
          </w:p>
        </w:tc>
      </w:tr>
      <w:tr w:rsidR="00E04A6E" w:rsidRPr="008E46CF" w14:paraId="79BAFE8B" w14:textId="77777777" w:rsidTr="00E04A6E">
        <w:trPr>
          <w:trHeight w:val="283"/>
        </w:trPr>
        <w:tc>
          <w:tcPr>
            <w:tcW w:w="257" w:type="pct"/>
          </w:tcPr>
          <w:p w14:paraId="27FEDE6A" w14:textId="77777777" w:rsidR="00E04A6E" w:rsidRPr="008E46CF" w:rsidRDefault="00E04A6E" w:rsidP="00E04A6E">
            <w:pPr>
              <w:jc w:val="center"/>
            </w:pPr>
          </w:p>
        </w:tc>
        <w:tc>
          <w:tcPr>
            <w:tcW w:w="182" w:type="pct"/>
            <w:vAlign w:val="bottom"/>
          </w:tcPr>
          <w:p w14:paraId="77A7614B" w14:textId="77777777" w:rsidR="00E04A6E" w:rsidRPr="008E46CF" w:rsidRDefault="00E04A6E" w:rsidP="00E04A6E">
            <w:pPr>
              <w:jc w:val="center"/>
            </w:pPr>
          </w:p>
        </w:tc>
        <w:tc>
          <w:tcPr>
            <w:tcW w:w="3764" w:type="pct"/>
            <w:vAlign w:val="bottom"/>
          </w:tcPr>
          <w:p w14:paraId="6B4C83D0" w14:textId="77777777" w:rsidR="00E04A6E" w:rsidRPr="008E46CF" w:rsidRDefault="00E04A6E" w:rsidP="00E04A6E"/>
        </w:tc>
        <w:tc>
          <w:tcPr>
            <w:tcW w:w="319" w:type="pct"/>
          </w:tcPr>
          <w:p w14:paraId="7169AF48" w14:textId="77777777" w:rsidR="00E04A6E" w:rsidRPr="008E46CF" w:rsidRDefault="00E04A6E" w:rsidP="00E04A6E">
            <w:pPr>
              <w:jc w:val="center"/>
            </w:pPr>
          </w:p>
        </w:tc>
        <w:tc>
          <w:tcPr>
            <w:tcW w:w="243" w:type="pct"/>
          </w:tcPr>
          <w:p w14:paraId="7E764C92" w14:textId="77777777" w:rsidR="00E04A6E" w:rsidRPr="008E46CF" w:rsidRDefault="00E04A6E" w:rsidP="00E04A6E">
            <w:pPr>
              <w:jc w:val="center"/>
            </w:pPr>
          </w:p>
        </w:tc>
        <w:tc>
          <w:tcPr>
            <w:tcW w:w="235" w:type="pct"/>
          </w:tcPr>
          <w:p w14:paraId="1B648124" w14:textId="77777777" w:rsidR="00E04A6E" w:rsidRPr="008E46CF" w:rsidRDefault="00E04A6E" w:rsidP="00E04A6E">
            <w:pPr>
              <w:jc w:val="center"/>
            </w:pPr>
          </w:p>
        </w:tc>
      </w:tr>
      <w:tr w:rsidR="00E04A6E" w:rsidRPr="008E46CF" w14:paraId="4D32B8A4" w14:textId="77777777" w:rsidTr="00E04A6E">
        <w:trPr>
          <w:trHeight w:val="283"/>
        </w:trPr>
        <w:tc>
          <w:tcPr>
            <w:tcW w:w="257" w:type="pct"/>
          </w:tcPr>
          <w:p w14:paraId="15C40ABE" w14:textId="77777777" w:rsidR="00E04A6E" w:rsidRPr="008E46CF" w:rsidRDefault="00E04A6E" w:rsidP="00E04A6E">
            <w:pPr>
              <w:jc w:val="center"/>
            </w:pPr>
            <w:r w:rsidRPr="008E46CF">
              <w:t>23.</w:t>
            </w:r>
          </w:p>
        </w:tc>
        <w:tc>
          <w:tcPr>
            <w:tcW w:w="182" w:type="pct"/>
            <w:vAlign w:val="bottom"/>
          </w:tcPr>
          <w:p w14:paraId="1CDCD266" w14:textId="77777777" w:rsidR="00E04A6E" w:rsidRPr="008E46CF" w:rsidRDefault="00E04A6E" w:rsidP="00E04A6E">
            <w:pPr>
              <w:jc w:val="center"/>
            </w:pPr>
          </w:p>
        </w:tc>
        <w:tc>
          <w:tcPr>
            <w:tcW w:w="3764" w:type="pct"/>
            <w:vAlign w:val="center"/>
          </w:tcPr>
          <w:p w14:paraId="5E804F72" w14:textId="77777777" w:rsidR="00E04A6E" w:rsidRPr="008E46CF" w:rsidRDefault="00E04A6E" w:rsidP="00E04A6E">
            <w:pPr>
              <w:jc w:val="both"/>
            </w:pPr>
            <w:r w:rsidRPr="008E46CF">
              <w:rPr>
                <w:bCs/>
              </w:rPr>
              <w:t>Create a block diagram and explain the steps in designing a 3D model using Blender.</w:t>
            </w:r>
          </w:p>
        </w:tc>
        <w:tc>
          <w:tcPr>
            <w:tcW w:w="319" w:type="pct"/>
          </w:tcPr>
          <w:p w14:paraId="7B74B1AF" w14:textId="77777777" w:rsidR="00E04A6E" w:rsidRPr="008E46CF" w:rsidRDefault="00E04A6E" w:rsidP="00E04A6E">
            <w:pPr>
              <w:jc w:val="center"/>
            </w:pPr>
            <w:r w:rsidRPr="008E46CF">
              <w:t>CO5</w:t>
            </w:r>
          </w:p>
        </w:tc>
        <w:tc>
          <w:tcPr>
            <w:tcW w:w="243" w:type="pct"/>
          </w:tcPr>
          <w:p w14:paraId="46D18EA5" w14:textId="77777777" w:rsidR="00E04A6E" w:rsidRPr="008E46CF" w:rsidRDefault="00E04A6E" w:rsidP="00E04A6E">
            <w:pPr>
              <w:jc w:val="center"/>
            </w:pPr>
            <w:r w:rsidRPr="008E46CF">
              <w:t>C</w:t>
            </w:r>
          </w:p>
        </w:tc>
        <w:tc>
          <w:tcPr>
            <w:tcW w:w="235" w:type="pct"/>
          </w:tcPr>
          <w:p w14:paraId="705A2462" w14:textId="77777777" w:rsidR="00E04A6E" w:rsidRPr="008E46CF" w:rsidRDefault="00E04A6E" w:rsidP="00E04A6E">
            <w:pPr>
              <w:jc w:val="center"/>
            </w:pPr>
            <w:r w:rsidRPr="008E46CF">
              <w:t>12</w:t>
            </w:r>
          </w:p>
        </w:tc>
      </w:tr>
      <w:tr w:rsidR="00E04A6E" w:rsidRPr="008E46CF" w14:paraId="5AFB7DA6" w14:textId="77777777" w:rsidTr="008E4728">
        <w:trPr>
          <w:trHeight w:val="550"/>
        </w:trPr>
        <w:tc>
          <w:tcPr>
            <w:tcW w:w="5000" w:type="pct"/>
            <w:gridSpan w:val="6"/>
            <w:vAlign w:val="center"/>
          </w:tcPr>
          <w:p w14:paraId="2DE23AEE" w14:textId="77777777" w:rsidR="00E04A6E" w:rsidRPr="008E46CF" w:rsidRDefault="00E04A6E" w:rsidP="00E04A6E">
            <w:pPr>
              <w:jc w:val="center"/>
              <w:rPr>
                <w:b/>
                <w:bCs/>
              </w:rPr>
            </w:pPr>
            <w:r w:rsidRPr="008E46CF">
              <w:rPr>
                <w:b/>
                <w:bCs/>
              </w:rPr>
              <w:t>COMPULSORY QUESTION</w:t>
            </w:r>
          </w:p>
        </w:tc>
      </w:tr>
      <w:tr w:rsidR="00E04A6E" w:rsidRPr="008E46CF" w14:paraId="69E2C31D" w14:textId="77777777" w:rsidTr="00E04A6E">
        <w:trPr>
          <w:trHeight w:val="283"/>
        </w:trPr>
        <w:tc>
          <w:tcPr>
            <w:tcW w:w="257" w:type="pct"/>
            <w:vAlign w:val="bottom"/>
          </w:tcPr>
          <w:p w14:paraId="7D102430" w14:textId="77777777" w:rsidR="00E04A6E" w:rsidRPr="008E46CF" w:rsidRDefault="00E04A6E" w:rsidP="00E04A6E">
            <w:pPr>
              <w:jc w:val="center"/>
            </w:pPr>
            <w:r w:rsidRPr="008E46CF">
              <w:t>24.</w:t>
            </w:r>
          </w:p>
        </w:tc>
        <w:tc>
          <w:tcPr>
            <w:tcW w:w="182" w:type="pct"/>
            <w:vAlign w:val="bottom"/>
          </w:tcPr>
          <w:p w14:paraId="6F49524D" w14:textId="77777777" w:rsidR="00E04A6E" w:rsidRPr="008E46CF" w:rsidRDefault="00E04A6E" w:rsidP="00E04A6E">
            <w:pPr>
              <w:jc w:val="center"/>
            </w:pPr>
          </w:p>
        </w:tc>
        <w:tc>
          <w:tcPr>
            <w:tcW w:w="3764" w:type="pct"/>
            <w:vAlign w:val="bottom"/>
          </w:tcPr>
          <w:p w14:paraId="6AE74064" w14:textId="77777777" w:rsidR="00E04A6E" w:rsidRPr="008E46CF" w:rsidRDefault="00E04A6E" w:rsidP="00E04A6E">
            <w:r w:rsidRPr="008E46CF">
              <w:t>Explain the fundamental principles of design thinking in geometric modelling.</w:t>
            </w:r>
          </w:p>
        </w:tc>
        <w:tc>
          <w:tcPr>
            <w:tcW w:w="319" w:type="pct"/>
            <w:vAlign w:val="bottom"/>
          </w:tcPr>
          <w:p w14:paraId="449E363D" w14:textId="77777777" w:rsidR="00E04A6E" w:rsidRPr="008E46CF" w:rsidRDefault="00E04A6E" w:rsidP="00E04A6E">
            <w:pPr>
              <w:jc w:val="center"/>
            </w:pPr>
            <w:r w:rsidRPr="008E46CF">
              <w:t>CO6</w:t>
            </w:r>
          </w:p>
        </w:tc>
        <w:tc>
          <w:tcPr>
            <w:tcW w:w="243" w:type="pct"/>
            <w:vAlign w:val="bottom"/>
          </w:tcPr>
          <w:p w14:paraId="04938A05" w14:textId="77777777" w:rsidR="00E04A6E" w:rsidRPr="008E46CF" w:rsidRDefault="00E04A6E" w:rsidP="00E04A6E">
            <w:pPr>
              <w:jc w:val="center"/>
            </w:pPr>
            <w:r w:rsidRPr="008E46CF">
              <w:t>U</w:t>
            </w:r>
          </w:p>
        </w:tc>
        <w:tc>
          <w:tcPr>
            <w:tcW w:w="235" w:type="pct"/>
            <w:vAlign w:val="bottom"/>
          </w:tcPr>
          <w:p w14:paraId="2B229CB6" w14:textId="77777777" w:rsidR="00E04A6E" w:rsidRPr="008E46CF" w:rsidRDefault="00E04A6E" w:rsidP="00E04A6E">
            <w:pPr>
              <w:jc w:val="center"/>
            </w:pPr>
            <w:r w:rsidRPr="008E46CF">
              <w:t>12</w:t>
            </w:r>
          </w:p>
        </w:tc>
      </w:tr>
    </w:tbl>
    <w:p w14:paraId="3B6416F0" w14:textId="77777777" w:rsidR="00E04A6E" w:rsidRPr="008E46CF" w:rsidRDefault="00E04A6E" w:rsidP="002E336A"/>
    <w:p w14:paraId="09D0C224" w14:textId="77777777" w:rsidR="00E04A6E" w:rsidRPr="008E46CF" w:rsidRDefault="00E04A6E" w:rsidP="002E336A">
      <w:r w:rsidRPr="008E46CF">
        <w:rPr>
          <w:b/>
          <w:bCs/>
        </w:rPr>
        <w:t>CO</w:t>
      </w:r>
      <w:r w:rsidRPr="008E46CF">
        <w:t xml:space="preserve"> – COURSE OUTCOME</w:t>
      </w:r>
      <w:r w:rsidRPr="008E46CF">
        <w:tab/>
        <w:t xml:space="preserve">       </w:t>
      </w:r>
      <w:r w:rsidRPr="008E46CF">
        <w:rPr>
          <w:b/>
          <w:bCs/>
        </w:rPr>
        <w:t>BL</w:t>
      </w:r>
      <w:r w:rsidRPr="008E46CF">
        <w:t xml:space="preserve"> – BLOOM’S LEVEL       </w:t>
      </w:r>
      <w:r w:rsidRPr="008E46CF">
        <w:rPr>
          <w:b/>
          <w:bCs/>
        </w:rPr>
        <w:t>M</w:t>
      </w:r>
      <w:r w:rsidRPr="008E46CF">
        <w:t xml:space="preserve"> – MARKS ALLOTTED</w:t>
      </w:r>
    </w:p>
    <w:p w14:paraId="28B4A776" w14:textId="77777777" w:rsidR="00E04A6E" w:rsidRPr="008E46CF" w:rsidRDefault="00E04A6E" w:rsidP="002E336A"/>
    <w:tbl>
      <w:tblPr>
        <w:tblStyle w:val="TableGrid"/>
        <w:tblW w:w="10490" w:type="dxa"/>
        <w:tblInd w:w="-714" w:type="dxa"/>
        <w:tblLook w:val="04A0" w:firstRow="1" w:lastRow="0" w:firstColumn="1" w:lastColumn="0" w:noHBand="0" w:noVBand="1"/>
      </w:tblPr>
      <w:tblGrid>
        <w:gridCol w:w="696"/>
        <w:gridCol w:w="9794"/>
      </w:tblGrid>
      <w:tr w:rsidR="00E04A6E" w:rsidRPr="008E46CF" w14:paraId="3F6870F2" w14:textId="77777777" w:rsidTr="005C5F4B">
        <w:trPr>
          <w:trHeight w:val="283"/>
        </w:trPr>
        <w:tc>
          <w:tcPr>
            <w:tcW w:w="670" w:type="dxa"/>
          </w:tcPr>
          <w:p w14:paraId="35891F2D" w14:textId="77777777" w:rsidR="00E04A6E" w:rsidRPr="008E46CF" w:rsidRDefault="00E04A6E" w:rsidP="00E04A6E"/>
        </w:tc>
        <w:tc>
          <w:tcPr>
            <w:tcW w:w="9820" w:type="dxa"/>
          </w:tcPr>
          <w:p w14:paraId="687DDBDC" w14:textId="77777777" w:rsidR="00E04A6E" w:rsidRPr="008E46CF" w:rsidRDefault="00E04A6E" w:rsidP="00E04A6E">
            <w:pPr>
              <w:jc w:val="center"/>
              <w:rPr>
                <w:b/>
              </w:rPr>
            </w:pPr>
            <w:r w:rsidRPr="008E46CF">
              <w:rPr>
                <w:b/>
              </w:rPr>
              <w:t>COURSE OUTCOMES</w:t>
            </w:r>
          </w:p>
        </w:tc>
      </w:tr>
      <w:tr w:rsidR="00E04A6E" w:rsidRPr="008E46CF" w14:paraId="4BEC2335" w14:textId="77777777" w:rsidTr="00E04A6E">
        <w:trPr>
          <w:trHeight w:val="283"/>
        </w:trPr>
        <w:tc>
          <w:tcPr>
            <w:tcW w:w="670" w:type="dxa"/>
          </w:tcPr>
          <w:p w14:paraId="24C1CE94" w14:textId="77777777" w:rsidR="00E04A6E" w:rsidRPr="008E46CF" w:rsidRDefault="00E04A6E" w:rsidP="00E04A6E">
            <w:pPr>
              <w:rPr>
                <w:b/>
                <w:bCs/>
              </w:rPr>
            </w:pPr>
            <w:r w:rsidRPr="008E46CF">
              <w:rPr>
                <w:b/>
                <w:bCs/>
              </w:rPr>
              <w:t>CO1</w:t>
            </w:r>
          </w:p>
        </w:tc>
        <w:tc>
          <w:tcPr>
            <w:tcW w:w="9820" w:type="dxa"/>
          </w:tcPr>
          <w:p w14:paraId="3A1ED55D" w14:textId="77777777" w:rsidR="00E04A6E" w:rsidRPr="008E46CF" w:rsidRDefault="00E04A6E" w:rsidP="00E04A6E">
            <w:r w:rsidRPr="008E46CF">
              <w:t>Examine the fundamental principles of geometric modelling.</w:t>
            </w:r>
          </w:p>
        </w:tc>
      </w:tr>
      <w:tr w:rsidR="00E04A6E" w:rsidRPr="008E46CF" w14:paraId="2E740CA7" w14:textId="77777777" w:rsidTr="00E04A6E">
        <w:trPr>
          <w:trHeight w:val="283"/>
        </w:trPr>
        <w:tc>
          <w:tcPr>
            <w:tcW w:w="670" w:type="dxa"/>
          </w:tcPr>
          <w:p w14:paraId="3D0F7A9A" w14:textId="77777777" w:rsidR="00E04A6E" w:rsidRPr="008E46CF" w:rsidRDefault="00E04A6E" w:rsidP="00E04A6E">
            <w:pPr>
              <w:rPr>
                <w:b/>
                <w:bCs/>
              </w:rPr>
            </w:pPr>
            <w:r w:rsidRPr="008E46CF">
              <w:rPr>
                <w:b/>
                <w:bCs/>
              </w:rPr>
              <w:t>CO2</w:t>
            </w:r>
          </w:p>
        </w:tc>
        <w:tc>
          <w:tcPr>
            <w:tcW w:w="9820" w:type="dxa"/>
          </w:tcPr>
          <w:p w14:paraId="15DF3153" w14:textId="77777777" w:rsidR="00E04A6E" w:rsidRPr="008E46CF" w:rsidRDefault="00E04A6E" w:rsidP="00E04A6E">
            <w:r w:rsidRPr="008E46CF">
              <w:t>Analyze the design problems from a geometric perspective.</w:t>
            </w:r>
          </w:p>
        </w:tc>
      </w:tr>
      <w:tr w:rsidR="00E04A6E" w:rsidRPr="008E46CF" w14:paraId="049EE295" w14:textId="77777777" w:rsidTr="00E04A6E">
        <w:trPr>
          <w:trHeight w:val="283"/>
        </w:trPr>
        <w:tc>
          <w:tcPr>
            <w:tcW w:w="670" w:type="dxa"/>
          </w:tcPr>
          <w:p w14:paraId="351631CB" w14:textId="77777777" w:rsidR="00E04A6E" w:rsidRPr="008E46CF" w:rsidRDefault="00E04A6E" w:rsidP="00E04A6E">
            <w:pPr>
              <w:rPr>
                <w:b/>
                <w:bCs/>
              </w:rPr>
            </w:pPr>
            <w:r w:rsidRPr="008E46CF">
              <w:rPr>
                <w:b/>
                <w:bCs/>
              </w:rPr>
              <w:t>CO3</w:t>
            </w:r>
          </w:p>
        </w:tc>
        <w:tc>
          <w:tcPr>
            <w:tcW w:w="9820" w:type="dxa"/>
          </w:tcPr>
          <w:p w14:paraId="2F810B65" w14:textId="77777777" w:rsidR="00E04A6E" w:rsidRPr="008E46CF" w:rsidRDefault="00E04A6E" w:rsidP="00E04A6E">
            <w:r w:rsidRPr="008E46CF">
              <w:t>Identify the mathematical models and algorithms involved in geometric modelling.</w:t>
            </w:r>
          </w:p>
        </w:tc>
      </w:tr>
      <w:tr w:rsidR="00E04A6E" w:rsidRPr="008E46CF" w14:paraId="089E11BD" w14:textId="77777777" w:rsidTr="00E04A6E">
        <w:trPr>
          <w:trHeight w:val="283"/>
        </w:trPr>
        <w:tc>
          <w:tcPr>
            <w:tcW w:w="670" w:type="dxa"/>
          </w:tcPr>
          <w:p w14:paraId="5E672D24" w14:textId="77777777" w:rsidR="00E04A6E" w:rsidRPr="008E46CF" w:rsidRDefault="00E04A6E" w:rsidP="00E04A6E">
            <w:pPr>
              <w:rPr>
                <w:b/>
                <w:bCs/>
              </w:rPr>
            </w:pPr>
            <w:r w:rsidRPr="008E46CF">
              <w:rPr>
                <w:b/>
                <w:bCs/>
              </w:rPr>
              <w:t>CO4</w:t>
            </w:r>
          </w:p>
        </w:tc>
        <w:tc>
          <w:tcPr>
            <w:tcW w:w="9820" w:type="dxa"/>
          </w:tcPr>
          <w:p w14:paraId="373BB511" w14:textId="77777777" w:rsidR="00E04A6E" w:rsidRPr="008E46CF" w:rsidRDefault="00E04A6E" w:rsidP="00E04A6E">
            <w:r w:rsidRPr="008E46CF">
              <w:t>Exhibit proficiency in using geometric modelling software tools to develop 3D models.</w:t>
            </w:r>
          </w:p>
        </w:tc>
      </w:tr>
      <w:tr w:rsidR="00E04A6E" w:rsidRPr="008E46CF" w14:paraId="3F622518" w14:textId="77777777" w:rsidTr="00E04A6E">
        <w:trPr>
          <w:trHeight w:val="283"/>
        </w:trPr>
        <w:tc>
          <w:tcPr>
            <w:tcW w:w="670" w:type="dxa"/>
          </w:tcPr>
          <w:p w14:paraId="331B3ADB" w14:textId="77777777" w:rsidR="00E04A6E" w:rsidRPr="008E46CF" w:rsidRDefault="00E04A6E" w:rsidP="00E04A6E">
            <w:pPr>
              <w:rPr>
                <w:b/>
                <w:bCs/>
              </w:rPr>
            </w:pPr>
            <w:r w:rsidRPr="008E46CF">
              <w:rPr>
                <w:b/>
                <w:bCs/>
              </w:rPr>
              <w:t>CO5</w:t>
            </w:r>
          </w:p>
        </w:tc>
        <w:tc>
          <w:tcPr>
            <w:tcW w:w="9820" w:type="dxa"/>
          </w:tcPr>
          <w:p w14:paraId="36ADAA11" w14:textId="77777777" w:rsidR="00E04A6E" w:rsidRPr="008E46CF" w:rsidRDefault="00E04A6E" w:rsidP="00E04A6E">
            <w:r w:rsidRPr="008E46CF">
              <w:t>Apply design thinking methodologies to innovate and solve problems creatively.</w:t>
            </w:r>
          </w:p>
        </w:tc>
      </w:tr>
      <w:tr w:rsidR="00E04A6E" w:rsidRPr="008E46CF" w14:paraId="6D06EBC5" w14:textId="77777777" w:rsidTr="00E04A6E">
        <w:trPr>
          <w:trHeight w:val="283"/>
        </w:trPr>
        <w:tc>
          <w:tcPr>
            <w:tcW w:w="670" w:type="dxa"/>
          </w:tcPr>
          <w:p w14:paraId="3335D82B" w14:textId="77777777" w:rsidR="00E04A6E" w:rsidRPr="008E46CF" w:rsidRDefault="00E04A6E" w:rsidP="00E04A6E">
            <w:pPr>
              <w:rPr>
                <w:b/>
                <w:bCs/>
              </w:rPr>
            </w:pPr>
            <w:r w:rsidRPr="008E46CF">
              <w:rPr>
                <w:b/>
                <w:bCs/>
              </w:rPr>
              <w:t>CO6</w:t>
            </w:r>
          </w:p>
        </w:tc>
        <w:tc>
          <w:tcPr>
            <w:tcW w:w="9820" w:type="dxa"/>
          </w:tcPr>
          <w:p w14:paraId="33B2CA48" w14:textId="77777777" w:rsidR="00E04A6E" w:rsidRPr="008E46CF" w:rsidRDefault="00E04A6E" w:rsidP="00E04A6E">
            <w:r w:rsidRPr="008E46CF">
              <w:t>Develop design concepts and ideas through sketches, models, and presentations.</w:t>
            </w:r>
          </w:p>
        </w:tc>
      </w:tr>
    </w:tbl>
    <w:p w14:paraId="3D8FC693" w14:textId="77777777" w:rsidR="00E04A6E" w:rsidRPr="008E46CF" w:rsidRDefault="00E04A6E" w:rsidP="00544C89"/>
    <w:tbl>
      <w:tblPr>
        <w:tblStyle w:val="TableGrid"/>
        <w:tblW w:w="6385" w:type="dxa"/>
        <w:jc w:val="center"/>
        <w:tblLook w:val="04A0" w:firstRow="1" w:lastRow="0" w:firstColumn="1" w:lastColumn="0" w:noHBand="0" w:noVBand="1"/>
      </w:tblPr>
      <w:tblGrid>
        <w:gridCol w:w="1140"/>
        <w:gridCol w:w="709"/>
        <w:gridCol w:w="708"/>
        <w:gridCol w:w="709"/>
        <w:gridCol w:w="709"/>
        <w:gridCol w:w="709"/>
        <w:gridCol w:w="708"/>
        <w:gridCol w:w="993"/>
      </w:tblGrid>
      <w:tr w:rsidR="00E04A6E" w:rsidRPr="008E46CF" w14:paraId="56D6EA9C" w14:textId="77777777" w:rsidTr="00E56E00">
        <w:trPr>
          <w:jc w:val="center"/>
        </w:trPr>
        <w:tc>
          <w:tcPr>
            <w:tcW w:w="6385" w:type="dxa"/>
            <w:gridSpan w:val="8"/>
          </w:tcPr>
          <w:p w14:paraId="4FC1BF5B" w14:textId="77777777" w:rsidR="00E04A6E" w:rsidRPr="008E46CF" w:rsidRDefault="00E04A6E" w:rsidP="00E04A6E">
            <w:pPr>
              <w:jc w:val="center"/>
              <w:rPr>
                <w:b/>
              </w:rPr>
            </w:pPr>
            <w:r w:rsidRPr="008E46CF">
              <w:rPr>
                <w:b/>
              </w:rPr>
              <w:t>Assessment Pattern as per Bloom’s Level</w:t>
            </w:r>
          </w:p>
        </w:tc>
      </w:tr>
      <w:tr w:rsidR="00E04A6E" w:rsidRPr="008E46CF" w14:paraId="7323701C" w14:textId="77777777" w:rsidTr="00E56E00">
        <w:trPr>
          <w:jc w:val="center"/>
        </w:trPr>
        <w:tc>
          <w:tcPr>
            <w:tcW w:w="1140" w:type="dxa"/>
          </w:tcPr>
          <w:p w14:paraId="0DF359BC" w14:textId="77777777" w:rsidR="00E04A6E" w:rsidRPr="008E46CF" w:rsidRDefault="00E04A6E" w:rsidP="00E04A6E">
            <w:pPr>
              <w:jc w:val="center"/>
              <w:rPr>
                <w:b/>
                <w:bCs/>
              </w:rPr>
            </w:pPr>
            <w:r w:rsidRPr="008E46CF">
              <w:rPr>
                <w:b/>
                <w:bCs/>
              </w:rPr>
              <w:t>CO / BL</w:t>
            </w:r>
          </w:p>
        </w:tc>
        <w:tc>
          <w:tcPr>
            <w:tcW w:w="709" w:type="dxa"/>
          </w:tcPr>
          <w:p w14:paraId="4BC64CD3" w14:textId="77777777" w:rsidR="00E04A6E" w:rsidRPr="008E46CF" w:rsidRDefault="00E04A6E" w:rsidP="00E04A6E">
            <w:pPr>
              <w:jc w:val="center"/>
              <w:rPr>
                <w:b/>
              </w:rPr>
            </w:pPr>
            <w:r w:rsidRPr="008E46CF">
              <w:rPr>
                <w:b/>
              </w:rPr>
              <w:t>R</w:t>
            </w:r>
          </w:p>
        </w:tc>
        <w:tc>
          <w:tcPr>
            <w:tcW w:w="708" w:type="dxa"/>
          </w:tcPr>
          <w:p w14:paraId="117E1817" w14:textId="77777777" w:rsidR="00E04A6E" w:rsidRPr="008E46CF" w:rsidRDefault="00E04A6E" w:rsidP="00E04A6E">
            <w:pPr>
              <w:jc w:val="center"/>
              <w:rPr>
                <w:b/>
              </w:rPr>
            </w:pPr>
            <w:r w:rsidRPr="008E46CF">
              <w:rPr>
                <w:b/>
              </w:rPr>
              <w:t>U</w:t>
            </w:r>
          </w:p>
        </w:tc>
        <w:tc>
          <w:tcPr>
            <w:tcW w:w="709" w:type="dxa"/>
          </w:tcPr>
          <w:p w14:paraId="2D6EF13D" w14:textId="77777777" w:rsidR="00E04A6E" w:rsidRPr="008E46CF" w:rsidRDefault="00E04A6E" w:rsidP="00E04A6E">
            <w:pPr>
              <w:jc w:val="center"/>
              <w:rPr>
                <w:b/>
              </w:rPr>
            </w:pPr>
            <w:r w:rsidRPr="008E46CF">
              <w:rPr>
                <w:b/>
              </w:rPr>
              <w:t>A</w:t>
            </w:r>
          </w:p>
        </w:tc>
        <w:tc>
          <w:tcPr>
            <w:tcW w:w="709" w:type="dxa"/>
          </w:tcPr>
          <w:p w14:paraId="1429848F" w14:textId="77777777" w:rsidR="00E04A6E" w:rsidRPr="008E46CF" w:rsidRDefault="00E04A6E" w:rsidP="00E04A6E">
            <w:pPr>
              <w:jc w:val="center"/>
              <w:rPr>
                <w:b/>
              </w:rPr>
            </w:pPr>
            <w:r w:rsidRPr="008E46CF">
              <w:rPr>
                <w:b/>
              </w:rPr>
              <w:t>An</w:t>
            </w:r>
          </w:p>
        </w:tc>
        <w:tc>
          <w:tcPr>
            <w:tcW w:w="709" w:type="dxa"/>
          </w:tcPr>
          <w:p w14:paraId="17CF1BCC" w14:textId="77777777" w:rsidR="00E04A6E" w:rsidRPr="008E46CF" w:rsidRDefault="00E04A6E" w:rsidP="00E04A6E">
            <w:pPr>
              <w:jc w:val="center"/>
              <w:rPr>
                <w:b/>
              </w:rPr>
            </w:pPr>
            <w:r w:rsidRPr="008E46CF">
              <w:rPr>
                <w:b/>
              </w:rPr>
              <w:t>E</w:t>
            </w:r>
          </w:p>
        </w:tc>
        <w:tc>
          <w:tcPr>
            <w:tcW w:w="708" w:type="dxa"/>
          </w:tcPr>
          <w:p w14:paraId="7F6A1D46" w14:textId="77777777" w:rsidR="00E04A6E" w:rsidRPr="008E46CF" w:rsidRDefault="00E04A6E" w:rsidP="00E04A6E">
            <w:pPr>
              <w:jc w:val="center"/>
              <w:rPr>
                <w:b/>
              </w:rPr>
            </w:pPr>
            <w:r w:rsidRPr="008E46CF">
              <w:rPr>
                <w:b/>
              </w:rPr>
              <w:t>C</w:t>
            </w:r>
          </w:p>
        </w:tc>
        <w:tc>
          <w:tcPr>
            <w:tcW w:w="993" w:type="dxa"/>
          </w:tcPr>
          <w:p w14:paraId="24F2012A" w14:textId="77777777" w:rsidR="00E04A6E" w:rsidRPr="008E46CF" w:rsidRDefault="00E04A6E" w:rsidP="00E04A6E">
            <w:pPr>
              <w:jc w:val="center"/>
              <w:rPr>
                <w:b/>
              </w:rPr>
            </w:pPr>
            <w:r w:rsidRPr="008E46CF">
              <w:rPr>
                <w:b/>
              </w:rPr>
              <w:t>Total</w:t>
            </w:r>
          </w:p>
        </w:tc>
      </w:tr>
      <w:tr w:rsidR="00E04A6E" w:rsidRPr="008E46CF" w14:paraId="1CDFA465" w14:textId="77777777" w:rsidTr="00E56E00">
        <w:trPr>
          <w:jc w:val="center"/>
        </w:trPr>
        <w:tc>
          <w:tcPr>
            <w:tcW w:w="1140" w:type="dxa"/>
          </w:tcPr>
          <w:p w14:paraId="3190E9CB" w14:textId="77777777" w:rsidR="00E04A6E" w:rsidRPr="008E46CF" w:rsidRDefault="00E04A6E" w:rsidP="00E04A6E">
            <w:pPr>
              <w:jc w:val="center"/>
              <w:rPr>
                <w:b/>
                <w:bCs/>
              </w:rPr>
            </w:pPr>
            <w:r w:rsidRPr="008E46CF">
              <w:rPr>
                <w:b/>
                <w:bCs/>
              </w:rPr>
              <w:t>CO1</w:t>
            </w:r>
          </w:p>
        </w:tc>
        <w:tc>
          <w:tcPr>
            <w:tcW w:w="709" w:type="dxa"/>
          </w:tcPr>
          <w:p w14:paraId="1F65E1E5" w14:textId="77777777" w:rsidR="00E04A6E" w:rsidRPr="008E46CF" w:rsidRDefault="00E04A6E" w:rsidP="00E04A6E">
            <w:pPr>
              <w:jc w:val="center"/>
            </w:pPr>
            <w:r w:rsidRPr="008E46CF">
              <w:t>1</w:t>
            </w:r>
          </w:p>
        </w:tc>
        <w:tc>
          <w:tcPr>
            <w:tcW w:w="708" w:type="dxa"/>
          </w:tcPr>
          <w:p w14:paraId="2297DD2B" w14:textId="77777777" w:rsidR="00E04A6E" w:rsidRPr="008E46CF" w:rsidRDefault="00E04A6E" w:rsidP="00E04A6E">
            <w:pPr>
              <w:jc w:val="center"/>
            </w:pPr>
            <w:r w:rsidRPr="008E46CF">
              <w:t>34</w:t>
            </w:r>
          </w:p>
        </w:tc>
        <w:tc>
          <w:tcPr>
            <w:tcW w:w="709" w:type="dxa"/>
          </w:tcPr>
          <w:p w14:paraId="370C7F55" w14:textId="77777777" w:rsidR="00E04A6E" w:rsidRPr="008E46CF" w:rsidRDefault="00E04A6E" w:rsidP="00E04A6E">
            <w:pPr>
              <w:jc w:val="center"/>
            </w:pPr>
            <w:r w:rsidRPr="008E46CF">
              <w:t>-</w:t>
            </w:r>
          </w:p>
        </w:tc>
        <w:tc>
          <w:tcPr>
            <w:tcW w:w="709" w:type="dxa"/>
          </w:tcPr>
          <w:p w14:paraId="757DA902" w14:textId="77777777" w:rsidR="00E04A6E" w:rsidRPr="008E46CF" w:rsidRDefault="00E04A6E" w:rsidP="00E04A6E">
            <w:pPr>
              <w:jc w:val="center"/>
            </w:pPr>
            <w:r w:rsidRPr="008E46CF">
              <w:t>-</w:t>
            </w:r>
          </w:p>
        </w:tc>
        <w:tc>
          <w:tcPr>
            <w:tcW w:w="709" w:type="dxa"/>
          </w:tcPr>
          <w:p w14:paraId="70C9965A" w14:textId="77777777" w:rsidR="00E04A6E" w:rsidRPr="008E46CF" w:rsidRDefault="00E04A6E" w:rsidP="00E04A6E">
            <w:pPr>
              <w:jc w:val="center"/>
            </w:pPr>
            <w:r w:rsidRPr="008E46CF">
              <w:t>-</w:t>
            </w:r>
          </w:p>
        </w:tc>
        <w:tc>
          <w:tcPr>
            <w:tcW w:w="708" w:type="dxa"/>
          </w:tcPr>
          <w:p w14:paraId="0099F8CE" w14:textId="77777777" w:rsidR="00E04A6E" w:rsidRPr="008E46CF" w:rsidRDefault="00E04A6E" w:rsidP="00E04A6E">
            <w:pPr>
              <w:jc w:val="center"/>
            </w:pPr>
            <w:r w:rsidRPr="008E46CF">
              <w:t>-</w:t>
            </w:r>
          </w:p>
        </w:tc>
        <w:tc>
          <w:tcPr>
            <w:tcW w:w="993" w:type="dxa"/>
          </w:tcPr>
          <w:p w14:paraId="2DEA9EED" w14:textId="77777777" w:rsidR="00E04A6E" w:rsidRPr="008E46CF" w:rsidRDefault="00E04A6E" w:rsidP="00E04A6E">
            <w:pPr>
              <w:jc w:val="center"/>
            </w:pPr>
            <w:r w:rsidRPr="008E46CF">
              <w:t>35</w:t>
            </w:r>
          </w:p>
        </w:tc>
      </w:tr>
      <w:tr w:rsidR="00E04A6E" w:rsidRPr="008E46CF" w14:paraId="58B9A69B" w14:textId="77777777" w:rsidTr="00E56E00">
        <w:trPr>
          <w:jc w:val="center"/>
        </w:trPr>
        <w:tc>
          <w:tcPr>
            <w:tcW w:w="1140" w:type="dxa"/>
          </w:tcPr>
          <w:p w14:paraId="4AB281CF" w14:textId="77777777" w:rsidR="00E04A6E" w:rsidRPr="008E46CF" w:rsidRDefault="00E04A6E" w:rsidP="00E04A6E">
            <w:pPr>
              <w:jc w:val="center"/>
              <w:rPr>
                <w:b/>
                <w:bCs/>
              </w:rPr>
            </w:pPr>
            <w:r w:rsidRPr="008E46CF">
              <w:rPr>
                <w:b/>
                <w:bCs/>
              </w:rPr>
              <w:t>CO2</w:t>
            </w:r>
          </w:p>
        </w:tc>
        <w:tc>
          <w:tcPr>
            <w:tcW w:w="709" w:type="dxa"/>
          </w:tcPr>
          <w:p w14:paraId="3D2AAC7E" w14:textId="77777777" w:rsidR="00E04A6E" w:rsidRPr="008E46CF" w:rsidRDefault="00E04A6E" w:rsidP="00E04A6E">
            <w:pPr>
              <w:jc w:val="center"/>
            </w:pPr>
            <w:r w:rsidRPr="008E46CF">
              <w:t>-</w:t>
            </w:r>
          </w:p>
        </w:tc>
        <w:tc>
          <w:tcPr>
            <w:tcW w:w="708" w:type="dxa"/>
          </w:tcPr>
          <w:p w14:paraId="2928281B" w14:textId="77777777" w:rsidR="00E04A6E" w:rsidRPr="008E46CF" w:rsidRDefault="00E04A6E" w:rsidP="00E04A6E">
            <w:pPr>
              <w:jc w:val="center"/>
            </w:pPr>
            <w:r w:rsidRPr="008E46CF">
              <w:t>1</w:t>
            </w:r>
          </w:p>
        </w:tc>
        <w:tc>
          <w:tcPr>
            <w:tcW w:w="709" w:type="dxa"/>
          </w:tcPr>
          <w:p w14:paraId="04974E7B" w14:textId="77777777" w:rsidR="00E04A6E" w:rsidRPr="008E46CF" w:rsidRDefault="00E04A6E" w:rsidP="00E04A6E">
            <w:pPr>
              <w:jc w:val="center"/>
            </w:pPr>
            <w:r w:rsidRPr="008E46CF">
              <w:t>12</w:t>
            </w:r>
          </w:p>
        </w:tc>
        <w:tc>
          <w:tcPr>
            <w:tcW w:w="709" w:type="dxa"/>
          </w:tcPr>
          <w:p w14:paraId="3BAA80C7" w14:textId="77777777" w:rsidR="00E04A6E" w:rsidRPr="008E46CF" w:rsidRDefault="00E04A6E" w:rsidP="00E04A6E">
            <w:pPr>
              <w:jc w:val="center"/>
            </w:pPr>
            <w:r w:rsidRPr="008E46CF">
              <w:t>1</w:t>
            </w:r>
          </w:p>
        </w:tc>
        <w:tc>
          <w:tcPr>
            <w:tcW w:w="709" w:type="dxa"/>
          </w:tcPr>
          <w:p w14:paraId="171B1FB2" w14:textId="77777777" w:rsidR="00E04A6E" w:rsidRPr="008E46CF" w:rsidRDefault="00E04A6E" w:rsidP="00E04A6E">
            <w:pPr>
              <w:jc w:val="center"/>
            </w:pPr>
            <w:r w:rsidRPr="008E46CF">
              <w:t>-</w:t>
            </w:r>
          </w:p>
        </w:tc>
        <w:tc>
          <w:tcPr>
            <w:tcW w:w="708" w:type="dxa"/>
          </w:tcPr>
          <w:p w14:paraId="069BBB7F" w14:textId="77777777" w:rsidR="00E04A6E" w:rsidRPr="008E46CF" w:rsidRDefault="00E04A6E" w:rsidP="00E04A6E">
            <w:pPr>
              <w:jc w:val="center"/>
            </w:pPr>
            <w:r w:rsidRPr="008E46CF">
              <w:t>-</w:t>
            </w:r>
          </w:p>
        </w:tc>
        <w:tc>
          <w:tcPr>
            <w:tcW w:w="993" w:type="dxa"/>
          </w:tcPr>
          <w:p w14:paraId="1F74A3B9" w14:textId="77777777" w:rsidR="00E04A6E" w:rsidRPr="008E46CF" w:rsidRDefault="00E04A6E" w:rsidP="00E04A6E">
            <w:pPr>
              <w:jc w:val="center"/>
            </w:pPr>
            <w:r w:rsidRPr="008E46CF">
              <w:t>14</w:t>
            </w:r>
          </w:p>
        </w:tc>
      </w:tr>
      <w:tr w:rsidR="00E04A6E" w:rsidRPr="008E46CF" w14:paraId="76809FDE" w14:textId="77777777" w:rsidTr="00E56E00">
        <w:trPr>
          <w:jc w:val="center"/>
        </w:trPr>
        <w:tc>
          <w:tcPr>
            <w:tcW w:w="1140" w:type="dxa"/>
          </w:tcPr>
          <w:p w14:paraId="65395D33" w14:textId="77777777" w:rsidR="00E04A6E" w:rsidRPr="008E46CF" w:rsidRDefault="00E04A6E" w:rsidP="00E04A6E">
            <w:pPr>
              <w:jc w:val="center"/>
              <w:rPr>
                <w:b/>
                <w:bCs/>
              </w:rPr>
            </w:pPr>
            <w:r w:rsidRPr="008E46CF">
              <w:rPr>
                <w:b/>
                <w:bCs/>
              </w:rPr>
              <w:t>CO3</w:t>
            </w:r>
          </w:p>
        </w:tc>
        <w:tc>
          <w:tcPr>
            <w:tcW w:w="709" w:type="dxa"/>
          </w:tcPr>
          <w:p w14:paraId="64B96603" w14:textId="77777777" w:rsidR="00E04A6E" w:rsidRPr="008E46CF" w:rsidRDefault="00E04A6E" w:rsidP="00E04A6E">
            <w:pPr>
              <w:jc w:val="center"/>
            </w:pPr>
            <w:r w:rsidRPr="008E46CF">
              <w:t>2</w:t>
            </w:r>
          </w:p>
        </w:tc>
        <w:tc>
          <w:tcPr>
            <w:tcW w:w="708" w:type="dxa"/>
          </w:tcPr>
          <w:p w14:paraId="378B5DED" w14:textId="77777777" w:rsidR="00E04A6E" w:rsidRPr="008E46CF" w:rsidRDefault="00E04A6E" w:rsidP="00E04A6E">
            <w:pPr>
              <w:jc w:val="center"/>
            </w:pPr>
            <w:r w:rsidRPr="008E46CF">
              <w:t>12</w:t>
            </w:r>
          </w:p>
        </w:tc>
        <w:tc>
          <w:tcPr>
            <w:tcW w:w="709" w:type="dxa"/>
          </w:tcPr>
          <w:p w14:paraId="789F28F5" w14:textId="77777777" w:rsidR="00E04A6E" w:rsidRPr="008E46CF" w:rsidRDefault="00E04A6E" w:rsidP="00E04A6E">
            <w:pPr>
              <w:jc w:val="center"/>
            </w:pPr>
            <w:r w:rsidRPr="008E46CF">
              <w:t>12</w:t>
            </w:r>
          </w:p>
        </w:tc>
        <w:tc>
          <w:tcPr>
            <w:tcW w:w="709" w:type="dxa"/>
          </w:tcPr>
          <w:p w14:paraId="0CF3335F" w14:textId="77777777" w:rsidR="00E04A6E" w:rsidRPr="008E46CF" w:rsidRDefault="00E04A6E" w:rsidP="00E04A6E">
            <w:pPr>
              <w:jc w:val="center"/>
            </w:pPr>
            <w:r w:rsidRPr="008E46CF">
              <w:t>-</w:t>
            </w:r>
          </w:p>
        </w:tc>
        <w:tc>
          <w:tcPr>
            <w:tcW w:w="709" w:type="dxa"/>
          </w:tcPr>
          <w:p w14:paraId="69067A6F" w14:textId="77777777" w:rsidR="00E04A6E" w:rsidRPr="008E46CF" w:rsidRDefault="00E04A6E" w:rsidP="00E04A6E">
            <w:pPr>
              <w:jc w:val="center"/>
            </w:pPr>
            <w:r w:rsidRPr="008E46CF">
              <w:t>-</w:t>
            </w:r>
          </w:p>
        </w:tc>
        <w:tc>
          <w:tcPr>
            <w:tcW w:w="708" w:type="dxa"/>
          </w:tcPr>
          <w:p w14:paraId="3893D3A2" w14:textId="77777777" w:rsidR="00E04A6E" w:rsidRPr="008E46CF" w:rsidRDefault="00E04A6E" w:rsidP="00E04A6E">
            <w:pPr>
              <w:jc w:val="center"/>
            </w:pPr>
            <w:r w:rsidRPr="008E46CF">
              <w:t>-</w:t>
            </w:r>
          </w:p>
        </w:tc>
        <w:tc>
          <w:tcPr>
            <w:tcW w:w="993" w:type="dxa"/>
          </w:tcPr>
          <w:p w14:paraId="1A2AC97E" w14:textId="77777777" w:rsidR="00E04A6E" w:rsidRPr="008E46CF" w:rsidRDefault="00E04A6E" w:rsidP="00E04A6E">
            <w:pPr>
              <w:jc w:val="center"/>
            </w:pPr>
            <w:r w:rsidRPr="008E46CF">
              <w:t>26</w:t>
            </w:r>
          </w:p>
        </w:tc>
      </w:tr>
      <w:tr w:rsidR="00E04A6E" w:rsidRPr="008E46CF" w14:paraId="43B43A81" w14:textId="77777777" w:rsidTr="00E56E00">
        <w:trPr>
          <w:jc w:val="center"/>
        </w:trPr>
        <w:tc>
          <w:tcPr>
            <w:tcW w:w="1140" w:type="dxa"/>
          </w:tcPr>
          <w:p w14:paraId="3F81F139" w14:textId="77777777" w:rsidR="00E04A6E" w:rsidRPr="008E46CF" w:rsidRDefault="00E04A6E" w:rsidP="00E04A6E">
            <w:pPr>
              <w:jc w:val="center"/>
              <w:rPr>
                <w:b/>
                <w:bCs/>
              </w:rPr>
            </w:pPr>
            <w:r w:rsidRPr="008E46CF">
              <w:rPr>
                <w:b/>
                <w:bCs/>
              </w:rPr>
              <w:t>CO4</w:t>
            </w:r>
          </w:p>
        </w:tc>
        <w:tc>
          <w:tcPr>
            <w:tcW w:w="709" w:type="dxa"/>
          </w:tcPr>
          <w:p w14:paraId="770FEEFF" w14:textId="77777777" w:rsidR="00E04A6E" w:rsidRPr="008E46CF" w:rsidRDefault="00E04A6E" w:rsidP="00E04A6E">
            <w:pPr>
              <w:jc w:val="center"/>
            </w:pPr>
            <w:r w:rsidRPr="008E46CF">
              <w:t>-</w:t>
            </w:r>
          </w:p>
        </w:tc>
        <w:tc>
          <w:tcPr>
            <w:tcW w:w="708" w:type="dxa"/>
          </w:tcPr>
          <w:p w14:paraId="39509DEE" w14:textId="77777777" w:rsidR="00E04A6E" w:rsidRPr="008E46CF" w:rsidRDefault="00E04A6E" w:rsidP="00E04A6E">
            <w:pPr>
              <w:jc w:val="center"/>
            </w:pPr>
            <w:r w:rsidRPr="008E46CF">
              <w:t>13</w:t>
            </w:r>
          </w:p>
        </w:tc>
        <w:tc>
          <w:tcPr>
            <w:tcW w:w="709" w:type="dxa"/>
          </w:tcPr>
          <w:p w14:paraId="64C77F83" w14:textId="77777777" w:rsidR="00E04A6E" w:rsidRPr="008E46CF" w:rsidRDefault="00E04A6E" w:rsidP="00E04A6E">
            <w:pPr>
              <w:jc w:val="center"/>
            </w:pPr>
            <w:r w:rsidRPr="008E46CF">
              <w:t>3</w:t>
            </w:r>
          </w:p>
        </w:tc>
        <w:tc>
          <w:tcPr>
            <w:tcW w:w="709" w:type="dxa"/>
          </w:tcPr>
          <w:p w14:paraId="5473AC71" w14:textId="77777777" w:rsidR="00E04A6E" w:rsidRPr="008E46CF" w:rsidRDefault="00E04A6E" w:rsidP="00E04A6E">
            <w:pPr>
              <w:jc w:val="center"/>
            </w:pPr>
            <w:r w:rsidRPr="008E46CF">
              <w:t>-</w:t>
            </w:r>
          </w:p>
        </w:tc>
        <w:tc>
          <w:tcPr>
            <w:tcW w:w="709" w:type="dxa"/>
          </w:tcPr>
          <w:p w14:paraId="74AB3B72" w14:textId="77777777" w:rsidR="00E04A6E" w:rsidRPr="008E46CF" w:rsidRDefault="00E04A6E" w:rsidP="00E04A6E">
            <w:pPr>
              <w:jc w:val="center"/>
            </w:pPr>
            <w:r w:rsidRPr="008E46CF">
              <w:t>-</w:t>
            </w:r>
          </w:p>
        </w:tc>
        <w:tc>
          <w:tcPr>
            <w:tcW w:w="708" w:type="dxa"/>
          </w:tcPr>
          <w:p w14:paraId="681480CB" w14:textId="77777777" w:rsidR="00E04A6E" w:rsidRPr="008E46CF" w:rsidRDefault="00E04A6E" w:rsidP="00E04A6E">
            <w:pPr>
              <w:jc w:val="center"/>
            </w:pPr>
            <w:r w:rsidRPr="008E46CF">
              <w:t>-</w:t>
            </w:r>
          </w:p>
        </w:tc>
        <w:tc>
          <w:tcPr>
            <w:tcW w:w="993" w:type="dxa"/>
          </w:tcPr>
          <w:p w14:paraId="759DD9AA" w14:textId="77777777" w:rsidR="00E04A6E" w:rsidRPr="008E46CF" w:rsidRDefault="00E04A6E" w:rsidP="00E04A6E">
            <w:pPr>
              <w:jc w:val="center"/>
            </w:pPr>
            <w:r w:rsidRPr="008E46CF">
              <w:t>16</w:t>
            </w:r>
          </w:p>
        </w:tc>
      </w:tr>
      <w:tr w:rsidR="00E04A6E" w:rsidRPr="008E46CF" w14:paraId="25DCDFA7" w14:textId="77777777" w:rsidTr="00E56E00">
        <w:trPr>
          <w:jc w:val="center"/>
        </w:trPr>
        <w:tc>
          <w:tcPr>
            <w:tcW w:w="1140" w:type="dxa"/>
          </w:tcPr>
          <w:p w14:paraId="7435487E" w14:textId="77777777" w:rsidR="00E04A6E" w:rsidRPr="008E46CF" w:rsidRDefault="00E04A6E" w:rsidP="00E04A6E">
            <w:pPr>
              <w:jc w:val="center"/>
              <w:rPr>
                <w:b/>
                <w:bCs/>
              </w:rPr>
            </w:pPr>
            <w:r w:rsidRPr="008E46CF">
              <w:rPr>
                <w:b/>
                <w:bCs/>
              </w:rPr>
              <w:t>CO5</w:t>
            </w:r>
          </w:p>
        </w:tc>
        <w:tc>
          <w:tcPr>
            <w:tcW w:w="709" w:type="dxa"/>
          </w:tcPr>
          <w:p w14:paraId="3B2AFD9D" w14:textId="77777777" w:rsidR="00E04A6E" w:rsidRPr="008E46CF" w:rsidRDefault="00E04A6E" w:rsidP="00E04A6E">
            <w:pPr>
              <w:jc w:val="center"/>
            </w:pPr>
            <w:r w:rsidRPr="008E46CF">
              <w:t>1</w:t>
            </w:r>
          </w:p>
        </w:tc>
        <w:tc>
          <w:tcPr>
            <w:tcW w:w="708" w:type="dxa"/>
          </w:tcPr>
          <w:p w14:paraId="7B5042FA" w14:textId="77777777" w:rsidR="00E04A6E" w:rsidRPr="008E46CF" w:rsidRDefault="00E04A6E" w:rsidP="00E04A6E">
            <w:pPr>
              <w:jc w:val="center"/>
            </w:pPr>
            <w:r w:rsidRPr="008E46CF">
              <w:t>1</w:t>
            </w:r>
          </w:p>
        </w:tc>
        <w:tc>
          <w:tcPr>
            <w:tcW w:w="709" w:type="dxa"/>
          </w:tcPr>
          <w:p w14:paraId="512673F2" w14:textId="77777777" w:rsidR="00E04A6E" w:rsidRPr="008E46CF" w:rsidRDefault="00E04A6E" w:rsidP="00E04A6E">
            <w:pPr>
              <w:jc w:val="center"/>
            </w:pPr>
            <w:r w:rsidRPr="008E46CF">
              <w:t>-</w:t>
            </w:r>
          </w:p>
        </w:tc>
        <w:tc>
          <w:tcPr>
            <w:tcW w:w="709" w:type="dxa"/>
          </w:tcPr>
          <w:p w14:paraId="4B3ADFF5" w14:textId="77777777" w:rsidR="00E04A6E" w:rsidRPr="008E46CF" w:rsidRDefault="00E04A6E" w:rsidP="00E04A6E">
            <w:pPr>
              <w:jc w:val="center"/>
            </w:pPr>
            <w:r w:rsidRPr="008E46CF">
              <w:t>3</w:t>
            </w:r>
          </w:p>
        </w:tc>
        <w:tc>
          <w:tcPr>
            <w:tcW w:w="709" w:type="dxa"/>
          </w:tcPr>
          <w:p w14:paraId="2CAE9A10" w14:textId="77777777" w:rsidR="00E04A6E" w:rsidRPr="008E46CF" w:rsidRDefault="00E04A6E" w:rsidP="00E04A6E">
            <w:pPr>
              <w:jc w:val="center"/>
            </w:pPr>
            <w:r w:rsidRPr="008E46CF">
              <w:t>-</w:t>
            </w:r>
          </w:p>
        </w:tc>
        <w:tc>
          <w:tcPr>
            <w:tcW w:w="708" w:type="dxa"/>
          </w:tcPr>
          <w:p w14:paraId="41592C68" w14:textId="77777777" w:rsidR="00E04A6E" w:rsidRPr="008E46CF" w:rsidRDefault="00E04A6E" w:rsidP="00E04A6E">
            <w:pPr>
              <w:jc w:val="center"/>
            </w:pPr>
            <w:r w:rsidRPr="008E46CF">
              <w:t>12</w:t>
            </w:r>
          </w:p>
        </w:tc>
        <w:tc>
          <w:tcPr>
            <w:tcW w:w="993" w:type="dxa"/>
          </w:tcPr>
          <w:p w14:paraId="15096E65" w14:textId="77777777" w:rsidR="00E04A6E" w:rsidRPr="008E46CF" w:rsidRDefault="00E04A6E" w:rsidP="00E04A6E">
            <w:pPr>
              <w:jc w:val="center"/>
            </w:pPr>
            <w:r w:rsidRPr="008E46CF">
              <w:t>17</w:t>
            </w:r>
          </w:p>
        </w:tc>
      </w:tr>
      <w:tr w:rsidR="00E04A6E" w:rsidRPr="008E46CF" w14:paraId="287C3948" w14:textId="77777777" w:rsidTr="00E56E00">
        <w:trPr>
          <w:jc w:val="center"/>
        </w:trPr>
        <w:tc>
          <w:tcPr>
            <w:tcW w:w="1140" w:type="dxa"/>
          </w:tcPr>
          <w:p w14:paraId="257CBDAC" w14:textId="77777777" w:rsidR="00E04A6E" w:rsidRPr="008E46CF" w:rsidRDefault="00E04A6E" w:rsidP="00E04A6E">
            <w:pPr>
              <w:jc w:val="center"/>
              <w:rPr>
                <w:b/>
                <w:bCs/>
              </w:rPr>
            </w:pPr>
            <w:r w:rsidRPr="008E46CF">
              <w:rPr>
                <w:b/>
                <w:bCs/>
              </w:rPr>
              <w:t>CO6</w:t>
            </w:r>
          </w:p>
        </w:tc>
        <w:tc>
          <w:tcPr>
            <w:tcW w:w="709" w:type="dxa"/>
          </w:tcPr>
          <w:p w14:paraId="3D852535" w14:textId="77777777" w:rsidR="00E04A6E" w:rsidRPr="008E46CF" w:rsidRDefault="00E04A6E" w:rsidP="00E04A6E">
            <w:pPr>
              <w:jc w:val="center"/>
            </w:pPr>
            <w:r w:rsidRPr="008E46CF">
              <w:t>1</w:t>
            </w:r>
          </w:p>
        </w:tc>
        <w:tc>
          <w:tcPr>
            <w:tcW w:w="708" w:type="dxa"/>
          </w:tcPr>
          <w:p w14:paraId="37F14529" w14:textId="77777777" w:rsidR="00E04A6E" w:rsidRPr="008E46CF" w:rsidRDefault="00E04A6E" w:rsidP="00E04A6E">
            <w:pPr>
              <w:jc w:val="center"/>
            </w:pPr>
            <w:r w:rsidRPr="008E46CF">
              <w:t>15</w:t>
            </w:r>
          </w:p>
        </w:tc>
        <w:tc>
          <w:tcPr>
            <w:tcW w:w="709" w:type="dxa"/>
          </w:tcPr>
          <w:p w14:paraId="3DF706BE" w14:textId="77777777" w:rsidR="00E04A6E" w:rsidRPr="008E46CF" w:rsidRDefault="00E04A6E" w:rsidP="00E04A6E">
            <w:pPr>
              <w:jc w:val="center"/>
            </w:pPr>
            <w:r w:rsidRPr="008E46CF">
              <w:t>-</w:t>
            </w:r>
          </w:p>
        </w:tc>
        <w:tc>
          <w:tcPr>
            <w:tcW w:w="709" w:type="dxa"/>
          </w:tcPr>
          <w:p w14:paraId="48CA807D" w14:textId="77777777" w:rsidR="00E04A6E" w:rsidRPr="008E46CF" w:rsidRDefault="00E04A6E" w:rsidP="00E04A6E">
            <w:pPr>
              <w:jc w:val="center"/>
            </w:pPr>
            <w:r w:rsidRPr="008E46CF">
              <w:t>-</w:t>
            </w:r>
          </w:p>
        </w:tc>
        <w:tc>
          <w:tcPr>
            <w:tcW w:w="709" w:type="dxa"/>
          </w:tcPr>
          <w:p w14:paraId="1BB0109B" w14:textId="77777777" w:rsidR="00E04A6E" w:rsidRPr="008E46CF" w:rsidRDefault="00E04A6E" w:rsidP="00E04A6E">
            <w:pPr>
              <w:jc w:val="center"/>
            </w:pPr>
            <w:r w:rsidRPr="008E46CF">
              <w:t>-</w:t>
            </w:r>
          </w:p>
        </w:tc>
        <w:tc>
          <w:tcPr>
            <w:tcW w:w="708" w:type="dxa"/>
          </w:tcPr>
          <w:p w14:paraId="4C79D1F1" w14:textId="77777777" w:rsidR="00E04A6E" w:rsidRPr="008E46CF" w:rsidRDefault="00E04A6E" w:rsidP="00E04A6E">
            <w:pPr>
              <w:jc w:val="center"/>
            </w:pPr>
            <w:r w:rsidRPr="008E46CF">
              <w:t>-</w:t>
            </w:r>
          </w:p>
        </w:tc>
        <w:tc>
          <w:tcPr>
            <w:tcW w:w="993" w:type="dxa"/>
          </w:tcPr>
          <w:p w14:paraId="7877D6E6" w14:textId="77777777" w:rsidR="00E04A6E" w:rsidRPr="008E46CF" w:rsidRDefault="00E04A6E" w:rsidP="00E04A6E">
            <w:pPr>
              <w:jc w:val="center"/>
            </w:pPr>
            <w:r w:rsidRPr="008E46CF">
              <w:t>16</w:t>
            </w:r>
          </w:p>
        </w:tc>
      </w:tr>
      <w:tr w:rsidR="00E04A6E" w:rsidRPr="008E46CF" w14:paraId="090F65B4" w14:textId="77777777" w:rsidTr="00E56E00">
        <w:trPr>
          <w:jc w:val="center"/>
        </w:trPr>
        <w:tc>
          <w:tcPr>
            <w:tcW w:w="5392" w:type="dxa"/>
            <w:gridSpan w:val="7"/>
          </w:tcPr>
          <w:p w14:paraId="40AE3F38" w14:textId="77777777" w:rsidR="00E04A6E" w:rsidRPr="008E46CF" w:rsidRDefault="00E04A6E" w:rsidP="00E04A6E"/>
        </w:tc>
        <w:tc>
          <w:tcPr>
            <w:tcW w:w="993" w:type="dxa"/>
          </w:tcPr>
          <w:p w14:paraId="77BC2CCB" w14:textId="77777777" w:rsidR="00E04A6E" w:rsidRPr="008E46CF" w:rsidRDefault="00E04A6E" w:rsidP="00E04A6E">
            <w:pPr>
              <w:jc w:val="center"/>
              <w:rPr>
                <w:b/>
              </w:rPr>
            </w:pPr>
            <w:r w:rsidRPr="008E46CF">
              <w:rPr>
                <w:b/>
              </w:rPr>
              <w:t>124</w:t>
            </w:r>
          </w:p>
        </w:tc>
      </w:tr>
    </w:tbl>
    <w:p w14:paraId="2EBD6AE8" w14:textId="77777777" w:rsidR="00E04A6E" w:rsidRPr="008E46CF" w:rsidRDefault="00E04A6E" w:rsidP="0051318C">
      <w:pPr>
        <w:tabs>
          <w:tab w:val="left" w:pos="7110"/>
        </w:tabs>
      </w:pPr>
      <w:r w:rsidRPr="008E46CF">
        <w:tab/>
      </w:r>
    </w:p>
    <w:p w14:paraId="33BB08D2" w14:textId="77777777" w:rsidR="00E04A6E" w:rsidRPr="008E46CF" w:rsidRDefault="00E04A6E" w:rsidP="002E336A"/>
    <w:p w14:paraId="5F46D44D" w14:textId="77777777" w:rsidR="00635A1A" w:rsidRDefault="00635A1A">
      <w:pPr>
        <w:spacing w:after="200" w:line="276" w:lineRule="auto"/>
        <w:rPr>
          <w:rFonts w:ascii="Arial" w:hAnsi="Arial" w:cs="Arial"/>
          <w:bCs/>
          <w:noProof/>
        </w:rPr>
      </w:pPr>
      <w:r>
        <w:rPr>
          <w:rFonts w:ascii="Arial" w:hAnsi="Arial" w:cs="Arial"/>
          <w:bCs/>
          <w:noProof/>
        </w:rPr>
        <w:br w:type="page"/>
      </w:r>
    </w:p>
    <w:p w14:paraId="1B673C75" w14:textId="53EA5189" w:rsidR="00E04A6E" w:rsidRDefault="00E04A6E" w:rsidP="001720CE">
      <w:pPr>
        <w:jc w:val="center"/>
        <w:rPr>
          <w:rFonts w:ascii="Arial" w:hAnsi="Arial" w:cs="Arial"/>
          <w:bCs/>
          <w:noProof/>
        </w:rPr>
      </w:pPr>
      <w:r>
        <w:rPr>
          <w:rFonts w:ascii="Arial" w:hAnsi="Arial" w:cs="Arial"/>
          <w:noProof/>
        </w:rPr>
        <w:lastRenderedPageBreak/>
        <w:drawing>
          <wp:inline distT="0" distB="0" distL="0" distR="0" wp14:anchorId="4BD7E6AE" wp14:editId="34B97A4D">
            <wp:extent cx="5734050" cy="838200"/>
            <wp:effectExtent l="0" t="0" r="0" b="0"/>
            <wp:docPr id="163933980" name="Picture 163933980"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62870FB2" w14:textId="77777777" w:rsidR="00E04A6E" w:rsidRDefault="00E04A6E" w:rsidP="001720CE">
      <w:pPr>
        <w:jc w:val="center"/>
        <w:rPr>
          <w:b/>
          <w:bCs/>
        </w:rPr>
      </w:pPr>
    </w:p>
    <w:p w14:paraId="72720C88" w14:textId="77777777" w:rsidR="00E04A6E" w:rsidRDefault="00E04A6E" w:rsidP="001720CE">
      <w:pPr>
        <w:jc w:val="center"/>
        <w:rPr>
          <w:b/>
          <w:bCs/>
        </w:rPr>
      </w:pPr>
      <w:r>
        <w:rPr>
          <w:b/>
          <w:bCs/>
        </w:rPr>
        <w:t>END SEMESTER EXAMINATION – NOV / DEC 2024</w:t>
      </w:r>
    </w:p>
    <w:p w14:paraId="1C57BAB0" w14:textId="77777777" w:rsidR="00E04A6E" w:rsidRDefault="00E04A6E" w:rsidP="00E40AC8">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E04A6E" w:rsidRPr="001E42AE" w14:paraId="5AD5B0DB" w14:textId="77777777" w:rsidTr="00E04A6E">
        <w:trPr>
          <w:trHeight w:val="340"/>
          <w:jc w:val="center"/>
        </w:trPr>
        <w:tc>
          <w:tcPr>
            <w:tcW w:w="1555" w:type="dxa"/>
            <w:vAlign w:val="center"/>
          </w:tcPr>
          <w:p w14:paraId="6CA1C063" w14:textId="77777777" w:rsidR="00E04A6E" w:rsidRPr="0037089B" w:rsidRDefault="00E04A6E" w:rsidP="007E575B">
            <w:pPr>
              <w:pStyle w:val="Title"/>
              <w:jc w:val="left"/>
              <w:rPr>
                <w:b/>
                <w:sz w:val="22"/>
                <w:szCs w:val="22"/>
              </w:rPr>
            </w:pPr>
            <w:r w:rsidRPr="0037089B">
              <w:rPr>
                <w:b/>
                <w:sz w:val="22"/>
                <w:szCs w:val="22"/>
              </w:rPr>
              <w:t xml:space="preserve">Course Code      </w:t>
            </w:r>
          </w:p>
        </w:tc>
        <w:tc>
          <w:tcPr>
            <w:tcW w:w="6662" w:type="dxa"/>
            <w:vAlign w:val="center"/>
          </w:tcPr>
          <w:p w14:paraId="145E76A0" w14:textId="77777777" w:rsidR="00E04A6E" w:rsidRPr="0037089B" w:rsidRDefault="00E04A6E" w:rsidP="007E575B">
            <w:pPr>
              <w:pStyle w:val="Title"/>
              <w:jc w:val="left"/>
              <w:rPr>
                <w:b/>
                <w:sz w:val="22"/>
                <w:szCs w:val="22"/>
              </w:rPr>
            </w:pPr>
            <w:r>
              <w:rPr>
                <w:b/>
                <w:sz w:val="22"/>
                <w:szCs w:val="22"/>
              </w:rPr>
              <w:t>23CS1015</w:t>
            </w:r>
          </w:p>
        </w:tc>
        <w:tc>
          <w:tcPr>
            <w:tcW w:w="1417" w:type="dxa"/>
            <w:vAlign w:val="center"/>
          </w:tcPr>
          <w:p w14:paraId="06F997E5" w14:textId="77777777" w:rsidR="00E04A6E" w:rsidRPr="0037089B" w:rsidRDefault="00E04A6E" w:rsidP="007E575B">
            <w:pPr>
              <w:pStyle w:val="Title"/>
              <w:ind w:left="-468" w:firstLine="468"/>
              <w:jc w:val="left"/>
              <w:rPr>
                <w:sz w:val="22"/>
                <w:szCs w:val="22"/>
              </w:rPr>
            </w:pPr>
            <w:r w:rsidRPr="0037089B">
              <w:rPr>
                <w:b/>
                <w:bCs/>
                <w:sz w:val="22"/>
                <w:szCs w:val="22"/>
              </w:rPr>
              <w:t xml:space="preserve">Duration       </w:t>
            </w:r>
          </w:p>
        </w:tc>
        <w:tc>
          <w:tcPr>
            <w:tcW w:w="851" w:type="dxa"/>
            <w:vAlign w:val="center"/>
          </w:tcPr>
          <w:p w14:paraId="3044CF69" w14:textId="77777777" w:rsidR="00E04A6E" w:rsidRPr="0037089B" w:rsidRDefault="00E04A6E" w:rsidP="007E575B">
            <w:pPr>
              <w:pStyle w:val="Title"/>
              <w:jc w:val="left"/>
              <w:rPr>
                <w:b/>
                <w:sz w:val="22"/>
                <w:szCs w:val="22"/>
              </w:rPr>
            </w:pPr>
            <w:r w:rsidRPr="0037089B">
              <w:rPr>
                <w:b/>
                <w:sz w:val="22"/>
                <w:szCs w:val="22"/>
              </w:rPr>
              <w:t>3hrs</w:t>
            </w:r>
          </w:p>
        </w:tc>
      </w:tr>
      <w:tr w:rsidR="00E04A6E" w:rsidRPr="001E42AE" w14:paraId="7B87EE80" w14:textId="77777777" w:rsidTr="00E04A6E">
        <w:trPr>
          <w:trHeight w:val="340"/>
          <w:jc w:val="center"/>
        </w:trPr>
        <w:tc>
          <w:tcPr>
            <w:tcW w:w="1555" w:type="dxa"/>
            <w:vAlign w:val="center"/>
          </w:tcPr>
          <w:p w14:paraId="52EEA6DC" w14:textId="77777777" w:rsidR="00E04A6E" w:rsidRPr="0037089B" w:rsidRDefault="00E04A6E" w:rsidP="00E04A6E">
            <w:pPr>
              <w:pStyle w:val="Title"/>
              <w:ind w:right="-160"/>
              <w:jc w:val="left"/>
              <w:rPr>
                <w:b/>
                <w:sz w:val="22"/>
                <w:szCs w:val="22"/>
              </w:rPr>
            </w:pPr>
            <w:r w:rsidRPr="0037089B">
              <w:rPr>
                <w:b/>
                <w:sz w:val="22"/>
                <w:szCs w:val="22"/>
              </w:rPr>
              <w:t xml:space="preserve">Course </w:t>
            </w:r>
            <w:r>
              <w:rPr>
                <w:b/>
                <w:sz w:val="22"/>
                <w:szCs w:val="22"/>
              </w:rPr>
              <w:t>Title</w:t>
            </w:r>
            <w:r w:rsidRPr="0037089B">
              <w:rPr>
                <w:b/>
                <w:sz w:val="22"/>
                <w:szCs w:val="22"/>
              </w:rPr>
              <w:t xml:space="preserve">     </w:t>
            </w:r>
          </w:p>
        </w:tc>
        <w:tc>
          <w:tcPr>
            <w:tcW w:w="6662" w:type="dxa"/>
            <w:vAlign w:val="center"/>
          </w:tcPr>
          <w:p w14:paraId="288435F1" w14:textId="77777777" w:rsidR="00E04A6E" w:rsidRPr="0037089B" w:rsidRDefault="00E04A6E" w:rsidP="007E575B">
            <w:pPr>
              <w:pStyle w:val="Title"/>
              <w:jc w:val="left"/>
              <w:rPr>
                <w:b/>
                <w:sz w:val="22"/>
                <w:szCs w:val="22"/>
              </w:rPr>
            </w:pPr>
            <w:r>
              <w:rPr>
                <w:b/>
                <w:sz w:val="22"/>
                <w:szCs w:val="22"/>
              </w:rPr>
              <w:t>C PROGRAMMING AND APPLICATIONS</w:t>
            </w:r>
          </w:p>
        </w:tc>
        <w:tc>
          <w:tcPr>
            <w:tcW w:w="1417" w:type="dxa"/>
            <w:vAlign w:val="center"/>
          </w:tcPr>
          <w:p w14:paraId="7316273A" w14:textId="77777777" w:rsidR="00E04A6E" w:rsidRPr="0037089B" w:rsidRDefault="00E04A6E" w:rsidP="007E575B">
            <w:pPr>
              <w:pStyle w:val="Title"/>
              <w:jc w:val="left"/>
              <w:rPr>
                <w:b/>
                <w:bCs/>
                <w:sz w:val="22"/>
                <w:szCs w:val="22"/>
              </w:rPr>
            </w:pPr>
            <w:r w:rsidRPr="0037089B">
              <w:rPr>
                <w:b/>
                <w:bCs/>
                <w:sz w:val="22"/>
                <w:szCs w:val="22"/>
              </w:rPr>
              <w:t xml:space="preserve">Max. Marks </w:t>
            </w:r>
          </w:p>
        </w:tc>
        <w:tc>
          <w:tcPr>
            <w:tcW w:w="851" w:type="dxa"/>
            <w:vAlign w:val="center"/>
          </w:tcPr>
          <w:p w14:paraId="33EBE39E" w14:textId="77777777" w:rsidR="00E04A6E" w:rsidRPr="0037089B" w:rsidRDefault="00E04A6E" w:rsidP="007E575B">
            <w:pPr>
              <w:pStyle w:val="Title"/>
              <w:jc w:val="left"/>
              <w:rPr>
                <w:b/>
                <w:sz w:val="22"/>
                <w:szCs w:val="22"/>
              </w:rPr>
            </w:pPr>
            <w:r w:rsidRPr="0037089B">
              <w:rPr>
                <w:b/>
                <w:sz w:val="22"/>
                <w:szCs w:val="22"/>
              </w:rPr>
              <w:t>100</w:t>
            </w:r>
          </w:p>
        </w:tc>
      </w:tr>
    </w:tbl>
    <w:p w14:paraId="28D596FE" w14:textId="77777777" w:rsidR="00E04A6E" w:rsidRDefault="00E04A6E" w:rsidP="00B57D8D">
      <w:pPr>
        <w:ind w:left="720"/>
        <w:rPr>
          <w:highlight w:val="yellow"/>
        </w:rPr>
      </w:pPr>
    </w:p>
    <w:tbl>
      <w:tblPr>
        <w:tblStyle w:val="TableGrid"/>
        <w:tblW w:w="5817" w:type="pct"/>
        <w:jc w:val="center"/>
        <w:tblLook w:val="04A0" w:firstRow="1" w:lastRow="0" w:firstColumn="1" w:lastColumn="0" w:noHBand="0" w:noVBand="1"/>
      </w:tblPr>
      <w:tblGrid>
        <w:gridCol w:w="570"/>
        <w:gridCol w:w="398"/>
        <w:gridCol w:w="7859"/>
        <w:gridCol w:w="670"/>
        <w:gridCol w:w="537"/>
        <w:gridCol w:w="456"/>
      </w:tblGrid>
      <w:tr w:rsidR="00E04A6E" w:rsidRPr="009C4175" w14:paraId="443101A2" w14:textId="77777777" w:rsidTr="00E04A6E">
        <w:trPr>
          <w:trHeight w:val="552"/>
          <w:jc w:val="center"/>
        </w:trPr>
        <w:tc>
          <w:tcPr>
            <w:tcW w:w="272" w:type="pct"/>
            <w:vAlign w:val="center"/>
          </w:tcPr>
          <w:p w14:paraId="250E56BB" w14:textId="77777777" w:rsidR="00E04A6E" w:rsidRPr="009C4175" w:rsidRDefault="00E04A6E" w:rsidP="00E04A6E">
            <w:pPr>
              <w:jc w:val="center"/>
              <w:rPr>
                <w:b/>
              </w:rPr>
            </w:pPr>
            <w:r w:rsidRPr="009C4175">
              <w:rPr>
                <w:b/>
              </w:rPr>
              <w:t>Q. No.</w:t>
            </w:r>
          </w:p>
        </w:tc>
        <w:tc>
          <w:tcPr>
            <w:tcW w:w="3936" w:type="pct"/>
            <w:gridSpan w:val="2"/>
            <w:vAlign w:val="center"/>
          </w:tcPr>
          <w:p w14:paraId="32221036" w14:textId="77777777" w:rsidR="00E04A6E" w:rsidRPr="009C4175" w:rsidRDefault="00E04A6E" w:rsidP="00E04A6E">
            <w:pPr>
              <w:jc w:val="center"/>
              <w:rPr>
                <w:b/>
              </w:rPr>
            </w:pPr>
            <w:r w:rsidRPr="009C4175">
              <w:rPr>
                <w:b/>
              </w:rPr>
              <w:t>Questions</w:t>
            </w:r>
          </w:p>
        </w:tc>
        <w:tc>
          <w:tcPr>
            <w:tcW w:w="319" w:type="pct"/>
            <w:vAlign w:val="center"/>
          </w:tcPr>
          <w:p w14:paraId="5FD4BE02" w14:textId="77777777" w:rsidR="00E04A6E" w:rsidRPr="009C4175" w:rsidRDefault="00E04A6E" w:rsidP="00E04A6E">
            <w:pPr>
              <w:jc w:val="center"/>
              <w:rPr>
                <w:b/>
              </w:rPr>
            </w:pPr>
            <w:r w:rsidRPr="009C4175">
              <w:rPr>
                <w:b/>
              </w:rPr>
              <w:t>CO</w:t>
            </w:r>
          </w:p>
        </w:tc>
        <w:tc>
          <w:tcPr>
            <w:tcW w:w="256" w:type="pct"/>
            <w:vAlign w:val="center"/>
          </w:tcPr>
          <w:p w14:paraId="7F8A3D1F" w14:textId="77777777" w:rsidR="00E04A6E" w:rsidRPr="009C4175" w:rsidRDefault="00E04A6E" w:rsidP="00E04A6E">
            <w:pPr>
              <w:jc w:val="center"/>
              <w:rPr>
                <w:b/>
              </w:rPr>
            </w:pPr>
            <w:r w:rsidRPr="009C4175">
              <w:rPr>
                <w:b/>
              </w:rPr>
              <w:t>BL</w:t>
            </w:r>
          </w:p>
        </w:tc>
        <w:tc>
          <w:tcPr>
            <w:tcW w:w="217" w:type="pct"/>
            <w:vAlign w:val="center"/>
          </w:tcPr>
          <w:p w14:paraId="7557CBC4" w14:textId="77777777" w:rsidR="00E04A6E" w:rsidRPr="009C4175" w:rsidRDefault="00E04A6E" w:rsidP="00E04A6E">
            <w:pPr>
              <w:jc w:val="center"/>
              <w:rPr>
                <w:b/>
              </w:rPr>
            </w:pPr>
            <w:r w:rsidRPr="009C4175">
              <w:rPr>
                <w:b/>
              </w:rPr>
              <w:t>M</w:t>
            </w:r>
          </w:p>
        </w:tc>
      </w:tr>
      <w:tr w:rsidR="00E04A6E" w:rsidRPr="009C4175" w14:paraId="71D43E62" w14:textId="77777777" w:rsidTr="00E04A6E">
        <w:trPr>
          <w:trHeight w:val="70"/>
          <w:jc w:val="center"/>
        </w:trPr>
        <w:tc>
          <w:tcPr>
            <w:tcW w:w="5000" w:type="pct"/>
            <w:gridSpan w:val="6"/>
            <w:vAlign w:val="center"/>
          </w:tcPr>
          <w:p w14:paraId="27187F31" w14:textId="77777777" w:rsidR="00E04A6E" w:rsidRPr="009C4175" w:rsidRDefault="00E04A6E" w:rsidP="00E04A6E">
            <w:pPr>
              <w:jc w:val="center"/>
              <w:rPr>
                <w:b/>
              </w:rPr>
            </w:pPr>
            <w:r w:rsidRPr="009C4175">
              <w:rPr>
                <w:b/>
              </w:rPr>
              <w:t>PART – A (10 X 1 = 10 MARKS)</w:t>
            </w:r>
          </w:p>
        </w:tc>
      </w:tr>
      <w:tr w:rsidR="00E04A6E" w:rsidRPr="009C4175" w14:paraId="3662C5F6" w14:textId="77777777" w:rsidTr="00E04A6E">
        <w:trPr>
          <w:trHeight w:val="283"/>
          <w:jc w:val="center"/>
        </w:trPr>
        <w:tc>
          <w:tcPr>
            <w:tcW w:w="272" w:type="pct"/>
          </w:tcPr>
          <w:p w14:paraId="766A2FA8" w14:textId="77777777" w:rsidR="00E04A6E" w:rsidRPr="009C4175" w:rsidRDefault="00E04A6E" w:rsidP="00E04A6E">
            <w:pPr>
              <w:jc w:val="center"/>
            </w:pPr>
            <w:r w:rsidRPr="009C4175">
              <w:t>1.</w:t>
            </w:r>
          </w:p>
        </w:tc>
        <w:tc>
          <w:tcPr>
            <w:tcW w:w="3936" w:type="pct"/>
            <w:gridSpan w:val="2"/>
          </w:tcPr>
          <w:p w14:paraId="62B33C30" w14:textId="77777777" w:rsidR="00E04A6E" w:rsidRPr="009C4175" w:rsidRDefault="00E04A6E" w:rsidP="00E04A6E">
            <w:pPr>
              <w:autoSpaceDE w:val="0"/>
              <w:autoSpaceDN w:val="0"/>
              <w:adjustRightInd w:val="0"/>
              <w:jc w:val="both"/>
            </w:pPr>
            <w:r>
              <w:t>Define Compiler.</w:t>
            </w:r>
          </w:p>
        </w:tc>
        <w:tc>
          <w:tcPr>
            <w:tcW w:w="319" w:type="pct"/>
          </w:tcPr>
          <w:p w14:paraId="1118D688" w14:textId="77777777" w:rsidR="00E04A6E" w:rsidRPr="009C4175" w:rsidRDefault="00E04A6E" w:rsidP="00E04A6E">
            <w:pPr>
              <w:jc w:val="center"/>
            </w:pPr>
            <w:r w:rsidRPr="009C4175">
              <w:t>CO1</w:t>
            </w:r>
          </w:p>
        </w:tc>
        <w:tc>
          <w:tcPr>
            <w:tcW w:w="256" w:type="pct"/>
          </w:tcPr>
          <w:p w14:paraId="00EAD1C3" w14:textId="77777777" w:rsidR="00E04A6E" w:rsidRPr="009C4175" w:rsidRDefault="00E04A6E" w:rsidP="00E04A6E">
            <w:pPr>
              <w:jc w:val="center"/>
            </w:pPr>
            <w:r>
              <w:t>R</w:t>
            </w:r>
          </w:p>
        </w:tc>
        <w:tc>
          <w:tcPr>
            <w:tcW w:w="217" w:type="pct"/>
          </w:tcPr>
          <w:p w14:paraId="4B7DDBB7" w14:textId="77777777" w:rsidR="00E04A6E" w:rsidRPr="009C4175" w:rsidRDefault="00E04A6E" w:rsidP="00E04A6E">
            <w:pPr>
              <w:jc w:val="center"/>
            </w:pPr>
            <w:r w:rsidRPr="009C4175">
              <w:t>1</w:t>
            </w:r>
          </w:p>
        </w:tc>
      </w:tr>
      <w:tr w:rsidR="00E04A6E" w:rsidRPr="009C4175" w14:paraId="29E69A6D" w14:textId="77777777" w:rsidTr="00E04A6E">
        <w:trPr>
          <w:trHeight w:val="283"/>
          <w:jc w:val="center"/>
        </w:trPr>
        <w:tc>
          <w:tcPr>
            <w:tcW w:w="272" w:type="pct"/>
          </w:tcPr>
          <w:p w14:paraId="06514271" w14:textId="77777777" w:rsidR="00E04A6E" w:rsidRPr="009C4175" w:rsidRDefault="00E04A6E" w:rsidP="00E04A6E">
            <w:pPr>
              <w:jc w:val="center"/>
            </w:pPr>
            <w:r w:rsidRPr="009C4175">
              <w:t>2.</w:t>
            </w:r>
          </w:p>
        </w:tc>
        <w:tc>
          <w:tcPr>
            <w:tcW w:w="3936" w:type="pct"/>
            <w:gridSpan w:val="2"/>
          </w:tcPr>
          <w:p w14:paraId="766E94E1" w14:textId="77777777" w:rsidR="00E04A6E" w:rsidRPr="009C4175" w:rsidRDefault="00E04A6E" w:rsidP="00E04A6E">
            <w:pPr>
              <w:jc w:val="both"/>
            </w:pPr>
            <w:r>
              <w:t>Differentiate between algorithm and pseudocode.</w:t>
            </w:r>
          </w:p>
        </w:tc>
        <w:tc>
          <w:tcPr>
            <w:tcW w:w="319" w:type="pct"/>
          </w:tcPr>
          <w:p w14:paraId="0B5285E9" w14:textId="77777777" w:rsidR="00E04A6E" w:rsidRPr="009C4175" w:rsidRDefault="00E04A6E" w:rsidP="00E04A6E">
            <w:pPr>
              <w:jc w:val="center"/>
            </w:pPr>
            <w:r w:rsidRPr="009C4175">
              <w:t>CO1</w:t>
            </w:r>
          </w:p>
        </w:tc>
        <w:tc>
          <w:tcPr>
            <w:tcW w:w="256" w:type="pct"/>
          </w:tcPr>
          <w:p w14:paraId="77E7ED05" w14:textId="77777777" w:rsidR="00E04A6E" w:rsidRPr="009C4175" w:rsidRDefault="00E04A6E" w:rsidP="00E04A6E">
            <w:pPr>
              <w:jc w:val="center"/>
            </w:pPr>
            <w:r>
              <w:t>U</w:t>
            </w:r>
          </w:p>
        </w:tc>
        <w:tc>
          <w:tcPr>
            <w:tcW w:w="217" w:type="pct"/>
          </w:tcPr>
          <w:p w14:paraId="177CCD8F" w14:textId="77777777" w:rsidR="00E04A6E" w:rsidRPr="009C4175" w:rsidRDefault="00E04A6E" w:rsidP="00E04A6E">
            <w:pPr>
              <w:jc w:val="center"/>
            </w:pPr>
            <w:r w:rsidRPr="009C4175">
              <w:t>1</w:t>
            </w:r>
          </w:p>
        </w:tc>
      </w:tr>
      <w:tr w:rsidR="00E04A6E" w:rsidRPr="009C4175" w14:paraId="3771ACE4" w14:textId="77777777" w:rsidTr="00E04A6E">
        <w:trPr>
          <w:trHeight w:val="283"/>
          <w:jc w:val="center"/>
        </w:trPr>
        <w:tc>
          <w:tcPr>
            <w:tcW w:w="272" w:type="pct"/>
          </w:tcPr>
          <w:p w14:paraId="0EBF1946" w14:textId="77777777" w:rsidR="00E04A6E" w:rsidRPr="009C4175" w:rsidRDefault="00E04A6E" w:rsidP="00E04A6E">
            <w:pPr>
              <w:jc w:val="center"/>
            </w:pPr>
            <w:r w:rsidRPr="009C4175">
              <w:t>3.</w:t>
            </w:r>
          </w:p>
        </w:tc>
        <w:tc>
          <w:tcPr>
            <w:tcW w:w="3936" w:type="pct"/>
            <w:gridSpan w:val="2"/>
          </w:tcPr>
          <w:p w14:paraId="54394574" w14:textId="77777777" w:rsidR="00E04A6E" w:rsidRPr="009C4175" w:rsidRDefault="00E04A6E" w:rsidP="00E04A6E">
            <w:pPr>
              <w:jc w:val="both"/>
            </w:pPr>
            <w:r>
              <w:t>State the rules to use keywords in C.</w:t>
            </w:r>
          </w:p>
        </w:tc>
        <w:tc>
          <w:tcPr>
            <w:tcW w:w="319" w:type="pct"/>
          </w:tcPr>
          <w:p w14:paraId="342A67BB" w14:textId="77777777" w:rsidR="00E04A6E" w:rsidRPr="009C4175" w:rsidRDefault="00E04A6E" w:rsidP="00E04A6E">
            <w:pPr>
              <w:jc w:val="center"/>
            </w:pPr>
            <w:r w:rsidRPr="009C4175">
              <w:t>CO2</w:t>
            </w:r>
          </w:p>
        </w:tc>
        <w:tc>
          <w:tcPr>
            <w:tcW w:w="256" w:type="pct"/>
          </w:tcPr>
          <w:p w14:paraId="59DA3CAF" w14:textId="77777777" w:rsidR="00E04A6E" w:rsidRPr="009C4175" w:rsidRDefault="00E04A6E" w:rsidP="00E04A6E">
            <w:pPr>
              <w:jc w:val="center"/>
            </w:pPr>
            <w:r w:rsidRPr="009C4175">
              <w:t>R</w:t>
            </w:r>
          </w:p>
        </w:tc>
        <w:tc>
          <w:tcPr>
            <w:tcW w:w="217" w:type="pct"/>
          </w:tcPr>
          <w:p w14:paraId="2456F7EB" w14:textId="77777777" w:rsidR="00E04A6E" w:rsidRPr="009C4175" w:rsidRDefault="00E04A6E" w:rsidP="00E04A6E">
            <w:pPr>
              <w:jc w:val="center"/>
            </w:pPr>
            <w:r w:rsidRPr="009C4175">
              <w:t>1</w:t>
            </w:r>
          </w:p>
        </w:tc>
      </w:tr>
      <w:tr w:rsidR="00E04A6E" w:rsidRPr="009C4175" w14:paraId="340818F5" w14:textId="77777777" w:rsidTr="00E04A6E">
        <w:trPr>
          <w:trHeight w:val="283"/>
          <w:jc w:val="center"/>
        </w:trPr>
        <w:tc>
          <w:tcPr>
            <w:tcW w:w="272" w:type="pct"/>
          </w:tcPr>
          <w:p w14:paraId="1F027B59" w14:textId="77777777" w:rsidR="00E04A6E" w:rsidRPr="009C4175" w:rsidRDefault="00E04A6E" w:rsidP="00E04A6E">
            <w:pPr>
              <w:jc w:val="center"/>
            </w:pPr>
            <w:r w:rsidRPr="009C4175">
              <w:t>4.</w:t>
            </w:r>
          </w:p>
        </w:tc>
        <w:tc>
          <w:tcPr>
            <w:tcW w:w="3936" w:type="pct"/>
            <w:gridSpan w:val="2"/>
          </w:tcPr>
          <w:p w14:paraId="3D42DAFA" w14:textId="77777777" w:rsidR="00E04A6E" w:rsidRPr="009C4175" w:rsidRDefault="00E04A6E" w:rsidP="00E04A6E">
            <w:pPr>
              <w:jc w:val="both"/>
            </w:pPr>
            <w:r>
              <w:t>Define unary operators.</w:t>
            </w:r>
          </w:p>
        </w:tc>
        <w:tc>
          <w:tcPr>
            <w:tcW w:w="319" w:type="pct"/>
          </w:tcPr>
          <w:p w14:paraId="48D773E6" w14:textId="77777777" w:rsidR="00E04A6E" w:rsidRPr="009C4175" w:rsidRDefault="00E04A6E" w:rsidP="00E04A6E">
            <w:pPr>
              <w:jc w:val="center"/>
            </w:pPr>
            <w:r w:rsidRPr="009C4175">
              <w:t>CO2</w:t>
            </w:r>
          </w:p>
        </w:tc>
        <w:tc>
          <w:tcPr>
            <w:tcW w:w="256" w:type="pct"/>
          </w:tcPr>
          <w:p w14:paraId="0C86188C" w14:textId="77777777" w:rsidR="00E04A6E" w:rsidRPr="009C4175" w:rsidRDefault="00E04A6E" w:rsidP="00E04A6E">
            <w:pPr>
              <w:jc w:val="center"/>
            </w:pPr>
            <w:r w:rsidRPr="009C4175">
              <w:t>R</w:t>
            </w:r>
          </w:p>
        </w:tc>
        <w:tc>
          <w:tcPr>
            <w:tcW w:w="217" w:type="pct"/>
          </w:tcPr>
          <w:p w14:paraId="0F686C1C" w14:textId="77777777" w:rsidR="00E04A6E" w:rsidRPr="009C4175" w:rsidRDefault="00E04A6E" w:rsidP="00E04A6E">
            <w:pPr>
              <w:jc w:val="center"/>
            </w:pPr>
            <w:r w:rsidRPr="009C4175">
              <w:t>1</w:t>
            </w:r>
          </w:p>
        </w:tc>
      </w:tr>
      <w:tr w:rsidR="00E04A6E" w:rsidRPr="009C4175" w14:paraId="7FA64359" w14:textId="77777777" w:rsidTr="00E04A6E">
        <w:trPr>
          <w:trHeight w:val="283"/>
          <w:jc w:val="center"/>
        </w:trPr>
        <w:tc>
          <w:tcPr>
            <w:tcW w:w="272" w:type="pct"/>
          </w:tcPr>
          <w:p w14:paraId="35B23DFB" w14:textId="77777777" w:rsidR="00E04A6E" w:rsidRPr="009C4175" w:rsidRDefault="00E04A6E" w:rsidP="00E04A6E">
            <w:pPr>
              <w:jc w:val="center"/>
            </w:pPr>
            <w:r w:rsidRPr="009C4175">
              <w:t>5.</w:t>
            </w:r>
          </w:p>
        </w:tc>
        <w:tc>
          <w:tcPr>
            <w:tcW w:w="3936" w:type="pct"/>
            <w:gridSpan w:val="2"/>
          </w:tcPr>
          <w:p w14:paraId="12008AE5" w14:textId="77777777" w:rsidR="00E04A6E" w:rsidRDefault="00E04A6E" w:rsidP="00E04A6E">
            <w:pPr>
              <w:pStyle w:val="Default"/>
              <w:jc w:val="both"/>
              <w:rPr>
                <w:lang w:val="en-US"/>
              </w:rPr>
            </w:pPr>
            <w:r w:rsidRPr="00E650E8">
              <w:rPr>
                <w:lang w:val="en-US"/>
              </w:rPr>
              <w:t>Predict the output of the following code.</w:t>
            </w:r>
          </w:p>
          <w:p w14:paraId="39DD3C52" w14:textId="77777777" w:rsidR="00E04A6E" w:rsidRDefault="00E04A6E" w:rsidP="00E04A6E">
            <w:pPr>
              <w:pStyle w:val="Default"/>
              <w:jc w:val="both"/>
              <w:rPr>
                <w:lang w:val="en-US"/>
              </w:rPr>
            </w:pPr>
            <w:r w:rsidRPr="00E650E8">
              <w:rPr>
                <w:lang w:val="en-US"/>
              </w:rPr>
              <w:t xml:space="preserve">#include &lt;stdio.h&gt; </w:t>
            </w:r>
          </w:p>
          <w:p w14:paraId="775FFA6A" w14:textId="77777777" w:rsidR="00E04A6E" w:rsidRDefault="00E04A6E" w:rsidP="00E04A6E">
            <w:pPr>
              <w:pStyle w:val="Default"/>
              <w:jc w:val="both"/>
              <w:rPr>
                <w:lang w:val="en-US"/>
              </w:rPr>
            </w:pPr>
            <w:r w:rsidRPr="00E650E8">
              <w:rPr>
                <w:lang w:val="en-US"/>
              </w:rPr>
              <w:t xml:space="preserve">int main() </w:t>
            </w:r>
          </w:p>
          <w:p w14:paraId="3816B28A" w14:textId="77777777" w:rsidR="00E04A6E" w:rsidRDefault="00E04A6E" w:rsidP="00E04A6E">
            <w:pPr>
              <w:pStyle w:val="Default"/>
              <w:jc w:val="both"/>
              <w:rPr>
                <w:lang w:val="en-US"/>
              </w:rPr>
            </w:pPr>
            <w:r w:rsidRPr="00E650E8">
              <w:rPr>
                <w:lang w:val="en-US"/>
              </w:rPr>
              <w:t xml:space="preserve">{ </w:t>
            </w:r>
          </w:p>
          <w:p w14:paraId="59CC1FB0" w14:textId="77777777" w:rsidR="00E04A6E" w:rsidRDefault="00E04A6E" w:rsidP="00E04A6E">
            <w:pPr>
              <w:pStyle w:val="Default"/>
              <w:jc w:val="both"/>
              <w:rPr>
                <w:lang w:val="en-US"/>
              </w:rPr>
            </w:pPr>
            <w:r w:rsidRPr="00E650E8">
              <w:rPr>
                <w:lang w:val="en-US"/>
              </w:rPr>
              <w:t xml:space="preserve">int a = 5; </w:t>
            </w:r>
          </w:p>
          <w:p w14:paraId="06E88EB0" w14:textId="77777777" w:rsidR="00E04A6E" w:rsidRDefault="00E04A6E" w:rsidP="00E04A6E">
            <w:pPr>
              <w:pStyle w:val="Default"/>
              <w:jc w:val="both"/>
              <w:rPr>
                <w:lang w:val="en-US"/>
              </w:rPr>
            </w:pPr>
            <w:r w:rsidRPr="00E650E8">
              <w:rPr>
                <w:lang w:val="en-US"/>
              </w:rPr>
              <w:t>printf("%d\n", a</w:t>
            </w:r>
            <w:r>
              <w:rPr>
                <w:lang w:val="en-US"/>
              </w:rPr>
              <w:t>--</w:t>
            </w:r>
            <w:r w:rsidRPr="00E650E8">
              <w:rPr>
                <w:lang w:val="en-US"/>
              </w:rPr>
              <w:t xml:space="preserve">); </w:t>
            </w:r>
          </w:p>
          <w:p w14:paraId="22B6B10F" w14:textId="77777777" w:rsidR="00E04A6E" w:rsidRDefault="00E04A6E" w:rsidP="00E04A6E">
            <w:pPr>
              <w:pStyle w:val="Default"/>
              <w:jc w:val="both"/>
              <w:rPr>
                <w:lang w:val="en-US"/>
              </w:rPr>
            </w:pPr>
            <w:r w:rsidRPr="00E650E8">
              <w:rPr>
                <w:lang w:val="en-US"/>
              </w:rPr>
              <w:t xml:space="preserve">printf("%d\n", </w:t>
            </w:r>
            <w:r>
              <w:rPr>
                <w:lang w:val="en-US"/>
              </w:rPr>
              <w:t>--</w:t>
            </w:r>
            <w:r w:rsidRPr="00E650E8">
              <w:rPr>
                <w:lang w:val="en-US"/>
              </w:rPr>
              <w:t xml:space="preserve">a); </w:t>
            </w:r>
          </w:p>
          <w:p w14:paraId="55B34BFD" w14:textId="77777777" w:rsidR="00E04A6E" w:rsidRDefault="00E04A6E" w:rsidP="00E04A6E">
            <w:pPr>
              <w:pStyle w:val="Default"/>
              <w:jc w:val="both"/>
              <w:rPr>
                <w:lang w:val="en-US"/>
              </w:rPr>
            </w:pPr>
            <w:r w:rsidRPr="00E650E8">
              <w:rPr>
                <w:lang w:val="en-US"/>
              </w:rPr>
              <w:t xml:space="preserve">return 0; </w:t>
            </w:r>
          </w:p>
          <w:p w14:paraId="5A7703F2" w14:textId="77777777" w:rsidR="00E04A6E" w:rsidRPr="009C4175" w:rsidRDefault="00E04A6E" w:rsidP="00E04A6E">
            <w:pPr>
              <w:pStyle w:val="Default"/>
              <w:jc w:val="both"/>
            </w:pPr>
            <w:r w:rsidRPr="00E650E8">
              <w:rPr>
                <w:lang w:val="en-US"/>
              </w:rPr>
              <w:t>}</w:t>
            </w:r>
          </w:p>
        </w:tc>
        <w:tc>
          <w:tcPr>
            <w:tcW w:w="319" w:type="pct"/>
          </w:tcPr>
          <w:p w14:paraId="22DF4F5B" w14:textId="77777777" w:rsidR="00E04A6E" w:rsidRPr="009C4175" w:rsidRDefault="00E04A6E" w:rsidP="00E04A6E">
            <w:pPr>
              <w:jc w:val="center"/>
            </w:pPr>
            <w:r w:rsidRPr="009C4175">
              <w:t>CO3</w:t>
            </w:r>
          </w:p>
        </w:tc>
        <w:tc>
          <w:tcPr>
            <w:tcW w:w="256" w:type="pct"/>
          </w:tcPr>
          <w:p w14:paraId="6BF413DF" w14:textId="77777777" w:rsidR="00E04A6E" w:rsidRPr="009C4175" w:rsidRDefault="00E04A6E" w:rsidP="00E04A6E">
            <w:pPr>
              <w:jc w:val="center"/>
            </w:pPr>
            <w:r w:rsidRPr="009C4175">
              <w:t>U</w:t>
            </w:r>
          </w:p>
        </w:tc>
        <w:tc>
          <w:tcPr>
            <w:tcW w:w="217" w:type="pct"/>
          </w:tcPr>
          <w:p w14:paraId="0DAB4C99" w14:textId="77777777" w:rsidR="00E04A6E" w:rsidRPr="009C4175" w:rsidRDefault="00E04A6E" w:rsidP="00E04A6E">
            <w:pPr>
              <w:jc w:val="center"/>
            </w:pPr>
            <w:r w:rsidRPr="009C4175">
              <w:t>1</w:t>
            </w:r>
          </w:p>
        </w:tc>
      </w:tr>
      <w:tr w:rsidR="00E04A6E" w:rsidRPr="009C4175" w14:paraId="4D92FE1A" w14:textId="77777777" w:rsidTr="00E04A6E">
        <w:trPr>
          <w:trHeight w:val="283"/>
          <w:jc w:val="center"/>
        </w:trPr>
        <w:tc>
          <w:tcPr>
            <w:tcW w:w="272" w:type="pct"/>
          </w:tcPr>
          <w:p w14:paraId="2872AF42" w14:textId="77777777" w:rsidR="00E04A6E" w:rsidRPr="009C4175" w:rsidRDefault="00E04A6E" w:rsidP="00E04A6E">
            <w:pPr>
              <w:jc w:val="center"/>
            </w:pPr>
            <w:r w:rsidRPr="009C4175">
              <w:t>6.</w:t>
            </w:r>
          </w:p>
        </w:tc>
        <w:tc>
          <w:tcPr>
            <w:tcW w:w="3936" w:type="pct"/>
            <w:gridSpan w:val="2"/>
          </w:tcPr>
          <w:p w14:paraId="52BA4F9E" w14:textId="77777777" w:rsidR="00E04A6E" w:rsidRPr="00AE7DAD" w:rsidRDefault="00E04A6E" w:rsidP="00E04A6E">
            <w:pPr>
              <w:pStyle w:val="Default"/>
              <w:jc w:val="both"/>
              <w:rPr>
                <w:lang w:val="en-US"/>
              </w:rPr>
            </w:pPr>
            <w:r w:rsidRPr="00E650E8">
              <w:rPr>
                <w:lang w:val="en-US"/>
              </w:rPr>
              <w:t>Predict the output of the following code.</w:t>
            </w:r>
          </w:p>
          <w:p w14:paraId="508D35AB" w14:textId="77777777" w:rsidR="00E04A6E" w:rsidRDefault="00E04A6E" w:rsidP="00E04A6E">
            <w:pPr>
              <w:jc w:val="both"/>
            </w:pPr>
            <w:r w:rsidRPr="00AE7DAD">
              <w:t xml:space="preserve">#include &lt;stdio.h&gt; </w:t>
            </w:r>
          </w:p>
          <w:p w14:paraId="5450AFB8" w14:textId="77777777" w:rsidR="00E04A6E" w:rsidRDefault="00E04A6E" w:rsidP="00E04A6E">
            <w:pPr>
              <w:jc w:val="both"/>
            </w:pPr>
            <w:r w:rsidRPr="00AE7DAD">
              <w:t xml:space="preserve">int main() </w:t>
            </w:r>
          </w:p>
          <w:p w14:paraId="36721470" w14:textId="77777777" w:rsidR="00E04A6E" w:rsidRDefault="00E04A6E" w:rsidP="00E04A6E">
            <w:pPr>
              <w:jc w:val="both"/>
            </w:pPr>
            <w:r w:rsidRPr="00AE7DAD">
              <w:t>{</w:t>
            </w:r>
          </w:p>
          <w:p w14:paraId="5186EA6C" w14:textId="77777777" w:rsidR="00E04A6E" w:rsidRDefault="00E04A6E" w:rsidP="00E04A6E">
            <w:pPr>
              <w:jc w:val="both"/>
            </w:pPr>
            <w:r w:rsidRPr="00AE7DAD">
              <w:t xml:space="preserve"> for(int i = 0; i &lt; 5; i++)</w:t>
            </w:r>
          </w:p>
          <w:p w14:paraId="3FDC13FD" w14:textId="77777777" w:rsidR="00E04A6E" w:rsidRDefault="00E04A6E" w:rsidP="00E04A6E">
            <w:pPr>
              <w:jc w:val="both"/>
            </w:pPr>
            <w:r w:rsidRPr="00AE7DAD">
              <w:t>{</w:t>
            </w:r>
          </w:p>
          <w:p w14:paraId="78F7BA2E" w14:textId="77777777" w:rsidR="00E04A6E" w:rsidRDefault="00E04A6E" w:rsidP="00E04A6E">
            <w:pPr>
              <w:jc w:val="both"/>
            </w:pPr>
            <w:r w:rsidRPr="00AE7DAD">
              <w:t xml:space="preserve"> if(i == 3) </w:t>
            </w:r>
          </w:p>
          <w:p w14:paraId="52AE7EC8" w14:textId="77777777" w:rsidR="00E04A6E" w:rsidRDefault="00E04A6E" w:rsidP="00E04A6E">
            <w:pPr>
              <w:jc w:val="both"/>
            </w:pPr>
            <w:r w:rsidRPr="00AE7DAD">
              <w:t xml:space="preserve">continue; </w:t>
            </w:r>
          </w:p>
          <w:p w14:paraId="0B42931B" w14:textId="77777777" w:rsidR="00E04A6E" w:rsidRDefault="00E04A6E" w:rsidP="00E04A6E">
            <w:pPr>
              <w:jc w:val="both"/>
            </w:pPr>
            <w:r w:rsidRPr="00AE7DAD">
              <w:t xml:space="preserve">printf("%d ", i); </w:t>
            </w:r>
          </w:p>
          <w:p w14:paraId="14121B1F" w14:textId="77777777" w:rsidR="00E04A6E" w:rsidRDefault="00E04A6E" w:rsidP="00E04A6E">
            <w:pPr>
              <w:jc w:val="both"/>
            </w:pPr>
            <w:r w:rsidRPr="00AE7DAD">
              <w:t xml:space="preserve">} </w:t>
            </w:r>
          </w:p>
          <w:p w14:paraId="15A74377" w14:textId="77777777" w:rsidR="00E04A6E" w:rsidRDefault="00E04A6E" w:rsidP="00E04A6E">
            <w:pPr>
              <w:jc w:val="both"/>
            </w:pPr>
            <w:r w:rsidRPr="00AE7DAD">
              <w:t>return 0;</w:t>
            </w:r>
          </w:p>
          <w:p w14:paraId="4CD3DF7B" w14:textId="77777777" w:rsidR="00E04A6E" w:rsidRPr="009C4175" w:rsidRDefault="00E04A6E" w:rsidP="00E04A6E">
            <w:pPr>
              <w:jc w:val="both"/>
            </w:pPr>
            <w:r w:rsidRPr="00AE7DAD">
              <w:t xml:space="preserve"> }</w:t>
            </w:r>
          </w:p>
        </w:tc>
        <w:tc>
          <w:tcPr>
            <w:tcW w:w="319" w:type="pct"/>
          </w:tcPr>
          <w:p w14:paraId="773154D0" w14:textId="77777777" w:rsidR="00E04A6E" w:rsidRPr="009C4175" w:rsidRDefault="00E04A6E" w:rsidP="00E04A6E">
            <w:pPr>
              <w:jc w:val="center"/>
            </w:pPr>
            <w:r w:rsidRPr="009C4175">
              <w:t>CO</w:t>
            </w:r>
            <w:r>
              <w:t>3</w:t>
            </w:r>
          </w:p>
        </w:tc>
        <w:tc>
          <w:tcPr>
            <w:tcW w:w="256" w:type="pct"/>
          </w:tcPr>
          <w:p w14:paraId="3A8F9551" w14:textId="77777777" w:rsidR="00E04A6E" w:rsidRPr="009C4175" w:rsidRDefault="00E04A6E" w:rsidP="00E04A6E">
            <w:pPr>
              <w:jc w:val="center"/>
            </w:pPr>
            <w:r>
              <w:t>U</w:t>
            </w:r>
          </w:p>
        </w:tc>
        <w:tc>
          <w:tcPr>
            <w:tcW w:w="217" w:type="pct"/>
          </w:tcPr>
          <w:p w14:paraId="316011AE" w14:textId="77777777" w:rsidR="00E04A6E" w:rsidRPr="009C4175" w:rsidRDefault="00E04A6E" w:rsidP="00E04A6E">
            <w:pPr>
              <w:jc w:val="center"/>
            </w:pPr>
            <w:r w:rsidRPr="009C4175">
              <w:t>1</w:t>
            </w:r>
          </w:p>
        </w:tc>
      </w:tr>
      <w:tr w:rsidR="00E04A6E" w:rsidRPr="009C4175" w14:paraId="53E029FA" w14:textId="77777777" w:rsidTr="00E04A6E">
        <w:trPr>
          <w:trHeight w:val="283"/>
          <w:jc w:val="center"/>
        </w:trPr>
        <w:tc>
          <w:tcPr>
            <w:tcW w:w="272" w:type="pct"/>
          </w:tcPr>
          <w:p w14:paraId="1B2B06A3" w14:textId="77777777" w:rsidR="00E04A6E" w:rsidRPr="009C4175" w:rsidRDefault="00E04A6E" w:rsidP="00E04A6E">
            <w:pPr>
              <w:jc w:val="center"/>
            </w:pPr>
            <w:r w:rsidRPr="009C4175">
              <w:t>7.</w:t>
            </w:r>
          </w:p>
        </w:tc>
        <w:tc>
          <w:tcPr>
            <w:tcW w:w="3936" w:type="pct"/>
            <w:gridSpan w:val="2"/>
          </w:tcPr>
          <w:p w14:paraId="5CAA50DD" w14:textId="77777777" w:rsidR="00E04A6E" w:rsidRPr="009C4175" w:rsidRDefault="00E04A6E" w:rsidP="00E04A6E">
            <w:pPr>
              <w:pStyle w:val="ListParagraph"/>
              <w:ind w:left="0"/>
              <w:jc w:val="both"/>
              <w:rPr>
                <w:noProof/>
                <w:lang w:eastAsia="zh-TW"/>
              </w:rPr>
            </w:pPr>
            <w:r>
              <w:rPr>
                <w:noProof/>
                <w:lang w:eastAsia="zh-TW"/>
              </w:rPr>
              <w:t>Define Parameter.</w:t>
            </w:r>
          </w:p>
        </w:tc>
        <w:tc>
          <w:tcPr>
            <w:tcW w:w="319" w:type="pct"/>
          </w:tcPr>
          <w:p w14:paraId="0CED0A3A" w14:textId="77777777" w:rsidR="00E04A6E" w:rsidRPr="009C4175" w:rsidRDefault="00E04A6E" w:rsidP="00E04A6E">
            <w:pPr>
              <w:jc w:val="center"/>
            </w:pPr>
            <w:r w:rsidRPr="009C4175">
              <w:t>CO4</w:t>
            </w:r>
          </w:p>
        </w:tc>
        <w:tc>
          <w:tcPr>
            <w:tcW w:w="256" w:type="pct"/>
          </w:tcPr>
          <w:p w14:paraId="7CAE01AC" w14:textId="77777777" w:rsidR="00E04A6E" w:rsidRPr="009C4175" w:rsidRDefault="00E04A6E" w:rsidP="00E04A6E">
            <w:pPr>
              <w:jc w:val="center"/>
            </w:pPr>
            <w:r w:rsidRPr="009C4175">
              <w:t>U</w:t>
            </w:r>
          </w:p>
        </w:tc>
        <w:tc>
          <w:tcPr>
            <w:tcW w:w="217" w:type="pct"/>
          </w:tcPr>
          <w:p w14:paraId="3A8322F0" w14:textId="77777777" w:rsidR="00E04A6E" w:rsidRPr="009C4175" w:rsidRDefault="00E04A6E" w:rsidP="00E04A6E">
            <w:pPr>
              <w:jc w:val="center"/>
            </w:pPr>
            <w:r w:rsidRPr="009C4175">
              <w:t>1</w:t>
            </w:r>
          </w:p>
        </w:tc>
      </w:tr>
      <w:tr w:rsidR="00E04A6E" w:rsidRPr="009C4175" w14:paraId="332D69C5" w14:textId="77777777" w:rsidTr="00E04A6E">
        <w:trPr>
          <w:trHeight w:val="283"/>
          <w:jc w:val="center"/>
        </w:trPr>
        <w:tc>
          <w:tcPr>
            <w:tcW w:w="272" w:type="pct"/>
          </w:tcPr>
          <w:p w14:paraId="59B73F06" w14:textId="77777777" w:rsidR="00E04A6E" w:rsidRPr="009C4175" w:rsidRDefault="00E04A6E" w:rsidP="00E04A6E">
            <w:pPr>
              <w:jc w:val="center"/>
            </w:pPr>
            <w:r w:rsidRPr="009C4175">
              <w:t>8.</w:t>
            </w:r>
          </w:p>
        </w:tc>
        <w:tc>
          <w:tcPr>
            <w:tcW w:w="3936" w:type="pct"/>
            <w:gridSpan w:val="2"/>
          </w:tcPr>
          <w:p w14:paraId="65F9B5E6" w14:textId="77777777" w:rsidR="00E04A6E" w:rsidRPr="0089005B" w:rsidRDefault="00E04A6E" w:rsidP="00E04A6E">
            <w:pPr>
              <w:jc w:val="both"/>
            </w:pPr>
            <w:r>
              <w:t>List the two types of functions.</w:t>
            </w:r>
          </w:p>
        </w:tc>
        <w:tc>
          <w:tcPr>
            <w:tcW w:w="319" w:type="pct"/>
          </w:tcPr>
          <w:p w14:paraId="37C427E6" w14:textId="77777777" w:rsidR="00E04A6E" w:rsidRPr="009C4175" w:rsidRDefault="00E04A6E" w:rsidP="00E04A6E">
            <w:pPr>
              <w:jc w:val="center"/>
            </w:pPr>
            <w:r w:rsidRPr="009C4175">
              <w:t>CO4</w:t>
            </w:r>
          </w:p>
        </w:tc>
        <w:tc>
          <w:tcPr>
            <w:tcW w:w="256" w:type="pct"/>
          </w:tcPr>
          <w:p w14:paraId="7B3B793E" w14:textId="77777777" w:rsidR="00E04A6E" w:rsidRPr="009C4175" w:rsidRDefault="00E04A6E" w:rsidP="00E04A6E">
            <w:pPr>
              <w:jc w:val="center"/>
            </w:pPr>
            <w:r w:rsidRPr="009C4175">
              <w:t>R</w:t>
            </w:r>
          </w:p>
        </w:tc>
        <w:tc>
          <w:tcPr>
            <w:tcW w:w="217" w:type="pct"/>
          </w:tcPr>
          <w:p w14:paraId="33A745CC" w14:textId="77777777" w:rsidR="00E04A6E" w:rsidRPr="009C4175" w:rsidRDefault="00E04A6E" w:rsidP="00E04A6E">
            <w:pPr>
              <w:jc w:val="center"/>
            </w:pPr>
            <w:r w:rsidRPr="009C4175">
              <w:t>1</w:t>
            </w:r>
          </w:p>
        </w:tc>
      </w:tr>
      <w:tr w:rsidR="00E04A6E" w:rsidRPr="009C4175" w14:paraId="1D94D4B7" w14:textId="77777777" w:rsidTr="00E04A6E">
        <w:trPr>
          <w:trHeight w:val="283"/>
          <w:jc w:val="center"/>
        </w:trPr>
        <w:tc>
          <w:tcPr>
            <w:tcW w:w="272" w:type="pct"/>
          </w:tcPr>
          <w:p w14:paraId="703F690E" w14:textId="77777777" w:rsidR="00E04A6E" w:rsidRPr="009C4175" w:rsidRDefault="00E04A6E" w:rsidP="00E04A6E">
            <w:pPr>
              <w:jc w:val="center"/>
            </w:pPr>
            <w:r w:rsidRPr="009C4175">
              <w:t>9.</w:t>
            </w:r>
          </w:p>
        </w:tc>
        <w:tc>
          <w:tcPr>
            <w:tcW w:w="3936" w:type="pct"/>
            <w:gridSpan w:val="2"/>
          </w:tcPr>
          <w:p w14:paraId="4BAE2AA8" w14:textId="77777777" w:rsidR="00E04A6E" w:rsidRPr="009C4175" w:rsidRDefault="00E04A6E" w:rsidP="00E04A6E">
            <w:pPr>
              <w:pStyle w:val="ListParagraph"/>
              <w:ind w:left="0"/>
              <w:jc w:val="both"/>
              <w:rPr>
                <w:noProof/>
                <w:lang w:eastAsia="zh-TW"/>
              </w:rPr>
            </w:pPr>
            <w:r>
              <w:rPr>
                <w:noProof/>
                <w:lang w:eastAsia="zh-TW"/>
              </w:rPr>
              <w:t>Illustrate the syntax of one dimentional array.</w:t>
            </w:r>
          </w:p>
        </w:tc>
        <w:tc>
          <w:tcPr>
            <w:tcW w:w="319" w:type="pct"/>
          </w:tcPr>
          <w:p w14:paraId="73A75083" w14:textId="77777777" w:rsidR="00E04A6E" w:rsidRPr="009C4175" w:rsidRDefault="00E04A6E" w:rsidP="00E04A6E">
            <w:pPr>
              <w:jc w:val="center"/>
            </w:pPr>
            <w:r w:rsidRPr="009C4175">
              <w:t>CO5</w:t>
            </w:r>
          </w:p>
        </w:tc>
        <w:tc>
          <w:tcPr>
            <w:tcW w:w="256" w:type="pct"/>
          </w:tcPr>
          <w:p w14:paraId="74C8977D" w14:textId="77777777" w:rsidR="00E04A6E" w:rsidRPr="009C4175" w:rsidRDefault="00E04A6E" w:rsidP="00E04A6E">
            <w:pPr>
              <w:jc w:val="center"/>
            </w:pPr>
            <w:r w:rsidRPr="009C4175">
              <w:t>U</w:t>
            </w:r>
          </w:p>
        </w:tc>
        <w:tc>
          <w:tcPr>
            <w:tcW w:w="217" w:type="pct"/>
          </w:tcPr>
          <w:p w14:paraId="4E6897D0" w14:textId="77777777" w:rsidR="00E04A6E" w:rsidRPr="009C4175" w:rsidRDefault="00E04A6E" w:rsidP="00E04A6E">
            <w:pPr>
              <w:jc w:val="center"/>
            </w:pPr>
            <w:r w:rsidRPr="009C4175">
              <w:t>1</w:t>
            </w:r>
          </w:p>
        </w:tc>
      </w:tr>
      <w:tr w:rsidR="00E04A6E" w:rsidRPr="009C4175" w14:paraId="1796CF8B" w14:textId="77777777" w:rsidTr="00E04A6E">
        <w:trPr>
          <w:trHeight w:val="283"/>
          <w:jc w:val="center"/>
        </w:trPr>
        <w:tc>
          <w:tcPr>
            <w:tcW w:w="272" w:type="pct"/>
          </w:tcPr>
          <w:p w14:paraId="71B13543" w14:textId="77777777" w:rsidR="00E04A6E" w:rsidRPr="009C4175" w:rsidRDefault="00E04A6E" w:rsidP="00E04A6E">
            <w:pPr>
              <w:jc w:val="center"/>
            </w:pPr>
            <w:r w:rsidRPr="009C4175">
              <w:t>10.</w:t>
            </w:r>
          </w:p>
        </w:tc>
        <w:tc>
          <w:tcPr>
            <w:tcW w:w="3936" w:type="pct"/>
            <w:gridSpan w:val="2"/>
          </w:tcPr>
          <w:p w14:paraId="365541CD" w14:textId="77777777" w:rsidR="00E04A6E" w:rsidRDefault="00E04A6E" w:rsidP="00E04A6E">
            <w:pPr>
              <w:jc w:val="both"/>
            </w:pPr>
            <w:r>
              <w:t>Predict the size of the following structure.</w:t>
            </w:r>
          </w:p>
          <w:p w14:paraId="7FCA360D" w14:textId="77777777" w:rsidR="00E04A6E" w:rsidRDefault="00E04A6E" w:rsidP="00E04A6E">
            <w:pPr>
              <w:jc w:val="both"/>
            </w:pPr>
            <w:r>
              <w:t>struct temp</w:t>
            </w:r>
          </w:p>
          <w:p w14:paraId="0B889619" w14:textId="77777777" w:rsidR="00E04A6E" w:rsidRDefault="00E04A6E" w:rsidP="00E04A6E">
            <w:pPr>
              <w:jc w:val="both"/>
            </w:pPr>
            <w:r>
              <w:t>{</w:t>
            </w:r>
          </w:p>
          <w:p w14:paraId="11F2FCD9" w14:textId="77777777" w:rsidR="00E04A6E" w:rsidRDefault="00E04A6E" w:rsidP="00E04A6E">
            <w:pPr>
              <w:jc w:val="both"/>
            </w:pPr>
            <w:r>
              <w:t>int a[10];</w:t>
            </w:r>
          </w:p>
          <w:p w14:paraId="31DADA6A" w14:textId="77777777" w:rsidR="00E04A6E" w:rsidRDefault="00E04A6E" w:rsidP="00E04A6E">
            <w:pPr>
              <w:jc w:val="both"/>
            </w:pPr>
            <w:r>
              <w:t>char a;</w:t>
            </w:r>
          </w:p>
          <w:p w14:paraId="33F9D639" w14:textId="77777777" w:rsidR="00E04A6E" w:rsidRPr="009C4175" w:rsidRDefault="00E04A6E" w:rsidP="00E04A6E">
            <w:pPr>
              <w:jc w:val="both"/>
            </w:pPr>
            <w:r>
              <w:t>};</w:t>
            </w:r>
          </w:p>
        </w:tc>
        <w:tc>
          <w:tcPr>
            <w:tcW w:w="319" w:type="pct"/>
          </w:tcPr>
          <w:p w14:paraId="129C07A6" w14:textId="77777777" w:rsidR="00E04A6E" w:rsidRPr="009C4175" w:rsidRDefault="00E04A6E" w:rsidP="00E04A6E">
            <w:pPr>
              <w:jc w:val="center"/>
            </w:pPr>
            <w:r w:rsidRPr="009C4175">
              <w:t>CO6</w:t>
            </w:r>
          </w:p>
        </w:tc>
        <w:tc>
          <w:tcPr>
            <w:tcW w:w="256" w:type="pct"/>
          </w:tcPr>
          <w:p w14:paraId="06DE34F7" w14:textId="77777777" w:rsidR="00E04A6E" w:rsidRPr="009C4175" w:rsidRDefault="00E04A6E" w:rsidP="00E04A6E">
            <w:pPr>
              <w:jc w:val="center"/>
            </w:pPr>
            <w:r w:rsidRPr="009C4175">
              <w:t>U</w:t>
            </w:r>
          </w:p>
        </w:tc>
        <w:tc>
          <w:tcPr>
            <w:tcW w:w="217" w:type="pct"/>
          </w:tcPr>
          <w:p w14:paraId="15A28A0D" w14:textId="77777777" w:rsidR="00E04A6E" w:rsidRPr="009C4175" w:rsidRDefault="00E04A6E" w:rsidP="00E04A6E">
            <w:pPr>
              <w:jc w:val="center"/>
            </w:pPr>
            <w:r w:rsidRPr="009C4175">
              <w:t>1</w:t>
            </w:r>
          </w:p>
        </w:tc>
      </w:tr>
      <w:tr w:rsidR="00E04A6E" w:rsidRPr="009C4175" w14:paraId="4106ED34" w14:textId="77777777" w:rsidTr="00E04A6E">
        <w:trPr>
          <w:trHeight w:val="340"/>
          <w:jc w:val="center"/>
        </w:trPr>
        <w:tc>
          <w:tcPr>
            <w:tcW w:w="5000" w:type="pct"/>
            <w:gridSpan w:val="6"/>
            <w:vAlign w:val="center"/>
          </w:tcPr>
          <w:p w14:paraId="0FA4D187" w14:textId="77777777" w:rsidR="00E04A6E" w:rsidRPr="009C4175" w:rsidRDefault="00E04A6E" w:rsidP="00E04A6E">
            <w:pPr>
              <w:jc w:val="center"/>
              <w:rPr>
                <w:b/>
              </w:rPr>
            </w:pPr>
            <w:r w:rsidRPr="009C4175">
              <w:rPr>
                <w:b/>
              </w:rPr>
              <w:t>PART – B (6 X 3 = 18 MARKS)</w:t>
            </w:r>
          </w:p>
        </w:tc>
      </w:tr>
      <w:tr w:rsidR="00E04A6E" w:rsidRPr="009C4175" w14:paraId="1714ACB0" w14:textId="77777777" w:rsidTr="00E04A6E">
        <w:trPr>
          <w:trHeight w:val="283"/>
          <w:jc w:val="center"/>
        </w:trPr>
        <w:tc>
          <w:tcPr>
            <w:tcW w:w="272" w:type="pct"/>
          </w:tcPr>
          <w:p w14:paraId="41C6B078" w14:textId="77777777" w:rsidR="00E04A6E" w:rsidRPr="009C4175" w:rsidRDefault="00E04A6E" w:rsidP="00E04A6E">
            <w:pPr>
              <w:pStyle w:val="NoSpacing"/>
              <w:jc w:val="center"/>
            </w:pPr>
            <w:r w:rsidRPr="009C4175">
              <w:t>11.</w:t>
            </w:r>
          </w:p>
        </w:tc>
        <w:tc>
          <w:tcPr>
            <w:tcW w:w="3936" w:type="pct"/>
            <w:gridSpan w:val="2"/>
          </w:tcPr>
          <w:p w14:paraId="7E6CB77E" w14:textId="77777777" w:rsidR="00E04A6E" w:rsidRPr="009C4175" w:rsidRDefault="00E04A6E" w:rsidP="00E04A6E">
            <w:pPr>
              <w:pStyle w:val="NoSpacing"/>
              <w:jc w:val="both"/>
            </w:pPr>
            <w:r w:rsidRPr="00783D95">
              <w:t>Draw the flowchart to c</w:t>
            </w:r>
            <w:r>
              <w:t>heck whether the given number in odd or even.</w:t>
            </w:r>
          </w:p>
        </w:tc>
        <w:tc>
          <w:tcPr>
            <w:tcW w:w="319" w:type="pct"/>
          </w:tcPr>
          <w:p w14:paraId="2BC85D0D" w14:textId="77777777" w:rsidR="00E04A6E" w:rsidRPr="009C4175" w:rsidRDefault="00E04A6E" w:rsidP="00E04A6E">
            <w:pPr>
              <w:pStyle w:val="NoSpacing"/>
              <w:jc w:val="center"/>
            </w:pPr>
            <w:r w:rsidRPr="009C4175">
              <w:t>CO1</w:t>
            </w:r>
          </w:p>
        </w:tc>
        <w:tc>
          <w:tcPr>
            <w:tcW w:w="256" w:type="pct"/>
          </w:tcPr>
          <w:p w14:paraId="40A6945D" w14:textId="77777777" w:rsidR="00E04A6E" w:rsidRPr="009C4175" w:rsidRDefault="00E04A6E" w:rsidP="00E04A6E">
            <w:pPr>
              <w:pStyle w:val="NoSpacing"/>
              <w:jc w:val="center"/>
            </w:pPr>
            <w:r>
              <w:t>R</w:t>
            </w:r>
          </w:p>
        </w:tc>
        <w:tc>
          <w:tcPr>
            <w:tcW w:w="217" w:type="pct"/>
          </w:tcPr>
          <w:p w14:paraId="5196890E" w14:textId="77777777" w:rsidR="00E04A6E" w:rsidRPr="009C4175" w:rsidRDefault="00E04A6E" w:rsidP="00E04A6E">
            <w:pPr>
              <w:pStyle w:val="NoSpacing"/>
              <w:jc w:val="center"/>
            </w:pPr>
            <w:r w:rsidRPr="009C4175">
              <w:t>3</w:t>
            </w:r>
          </w:p>
        </w:tc>
      </w:tr>
      <w:tr w:rsidR="00E04A6E" w:rsidRPr="009C4175" w14:paraId="6ACECB00" w14:textId="77777777" w:rsidTr="00E04A6E">
        <w:trPr>
          <w:trHeight w:val="283"/>
          <w:jc w:val="center"/>
        </w:trPr>
        <w:tc>
          <w:tcPr>
            <w:tcW w:w="272" w:type="pct"/>
          </w:tcPr>
          <w:p w14:paraId="0F31A42C" w14:textId="77777777" w:rsidR="00E04A6E" w:rsidRPr="009C4175" w:rsidRDefault="00E04A6E" w:rsidP="00E04A6E">
            <w:pPr>
              <w:pStyle w:val="NoSpacing"/>
              <w:jc w:val="center"/>
            </w:pPr>
            <w:r w:rsidRPr="009C4175">
              <w:t>12.</w:t>
            </w:r>
          </w:p>
        </w:tc>
        <w:tc>
          <w:tcPr>
            <w:tcW w:w="3936" w:type="pct"/>
            <w:gridSpan w:val="2"/>
          </w:tcPr>
          <w:p w14:paraId="7E73E35A" w14:textId="77777777" w:rsidR="00E04A6E" w:rsidRPr="009C4175" w:rsidRDefault="00E04A6E" w:rsidP="00E04A6E">
            <w:pPr>
              <w:pStyle w:val="NoSpacing"/>
              <w:jc w:val="both"/>
            </w:pPr>
            <w:r>
              <w:t>Differentiate between identifiers and keywords with a suitable example.</w:t>
            </w:r>
          </w:p>
        </w:tc>
        <w:tc>
          <w:tcPr>
            <w:tcW w:w="319" w:type="pct"/>
          </w:tcPr>
          <w:p w14:paraId="3EE5FCD1" w14:textId="77777777" w:rsidR="00E04A6E" w:rsidRPr="009C4175" w:rsidRDefault="00E04A6E" w:rsidP="00E04A6E">
            <w:pPr>
              <w:pStyle w:val="NoSpacing"/>
              <w:jc w:val="center"/>
            </w:pPr>
            <w:r w:rsidRPr="009C4175">
              <w:t>CO2</w:t>
            </w:r>
          </w:p>
        </w:tc>
        <w:tc>
          <w:tcPr>
            <w:tcW w:w="256" w:type="pct"/>
          </w:tcPr>
          <w:p w14:paraId="1820A0FD" w14:textId="77777777" w:rsidR="00E04A6E" w:rsidRPr="009C4175" w:rsidRDefault="00E04A6E" w:rsidP="00E04A6E">
            <w:pPr>
              <w:pStyle w:val="NoSpacing"/>
              <w:jc w:val="center"/>
            </w:pPr>
            <w:r w:rsidRPr="009C4175">
              <w:t>U</w:t>
            </w:r>
          </w:p>
        </w:tc>
        <w:tc>
          <w:tcPr>
            <w:tcW w:w="217" w:type="pct"/>
          </w:tcPr>
          <w:p w14:paraId="36CCD331" w14:textId="77777777" w:rsidR="00E04A6E" w:rsidRPr="009C4175" w:rsidRDefault="00E04A6E" w:rsidP="00E04A6E">
            <w:pPr>
              <w:pStyle w:val="NoSpacing"/>
              <w:jc w:val="center"/>
            </w:pPr>
            <w:r w:rsidRPr="009C4175">
              <w:t>3</w:t>
            </w:r>
          </w:p>
        </w:tc>
      </w:tr>
      <w:tr w:rsidR="00E04A6E" w:rsidRPr="009C4175" w14:paraId="6681B405" w14:textId="77777777" w:rsidTr="00E04A6E">
        <w:trPr>
          <w:trHeight w:val="283"/>
          <w:jc w:val="center"/>
        </w:trPr>
        <w:tc>
          <w:tcPr>
            <w:tcW w:w="272" w:type="pct"/>
          </w:tcPr>
          <w:p w14:paraId="1A4EB4CA" w14:textId="77777777" w:rsidR="00E04A6E" w:rsidRPr="009C4175" w:rsidRDefault="00E04A6E" w:rsidP="00E04A6E">
            <w:pPr>
              <w:pStyle w:val="NoSpacing"/>
              <w:jc w:val="center"/>
            </w:pPr>
            <w:r w:rsidRPr="009C4175">
              <w:lastRenderedPageBreak/>
              <w:t>13.</w:t>
            </w:r>
          </w:p>
        </w:tc>
        <w:tc>
          <w:tcPr>
            <w:tcW w:w="3936" w:type="pct"/>
            <w:gridSpan w:val="2"/>
          </w:tcPr>
          <w:p w14:paraId="587A718A" w14:textId="77777777" w:rsidR="00E04A6E" w:rsidRPr="009C4175" w:rsidRDefault="00E04A6E" w:rsidP="00E04A6E">
            <w:pPr>
              <w:pStyle w:val="NoSpacing"/>
              <w:jc w:val="both"/>
            </w:pPr>
            <w:r w:rsidRPr="00783D95">
              <w:t>Compare the various decisions making statements</w:t>
            </w:r>
            <w:r>
              <w:t xml:space="preserve"> that are</w:t>
            </w:r>
            <w:r w:rsidRPr="00783D95">
              <w:t xml:space="preserve"> available in C.</w:t>
            </w:r>
          </w:p>
        </w:tc>
        <w:tc>
          <w:tcPr>
            <w:tcW w:w="319" w:type="pct"/>
          </w:tcPr>
          <w:p w14:paraId="6C6291E6" w14:textId="77777777" w:rsidR="00E04A6E" w:rsidRPr="009C4175" w:rsidRDefault="00E04A6E" w:rsidP="00E04A6E">
            <w:pPr>
              <w:pStyle w:val="NoSpacing"/>
              <w:jc w:val="center"/>
            </w:pPr>
            <w:r w:rsidRPr="009C4175">
              <w:t>CO3</w:t>
            </w:r>
          </w:p>
        </w:tc>
        <w:tc>
          <w:tcPr>
            <w:tcW w:w="256" w:type="pct"/>
          </w:tcPr>
          <w:p w14:paraId="1C840B6F" w14:textId="77777777" w:rsidR="00E04A6E" w:rsidRPr="009C4175" w:rsidRDefault="00E04A6E" w:rsidP="00E04A6E">
            <w:pPr>
              <w:pStyle w:val="NoSpacing"/>
              <w:jc w:val="center"/>
            </w:pPr>
            <w:r w:rsidRPr="009C4175">
              <w:t>An</w:t>
            </w:r>
          </w:p>
        </w:tc>
        <w:tc>
          <w:tcPr>
            <w:tcW w:w="217" w:type="pct"/>
          </w:tcPr>
          <w:p w14:paraId="10B763F0" w14:textId="77777777" w:rsidR="00E04A6E" w:rsidRPr="009C4175" w:rsidRDefault="00E04A6E" w:rsidP="00E04A6E">
            <w:pPr>
              <w:pStyle w:val="NoSpacing"/>
              <w:jc w:val="center"/>
            </w:pPr>
            <w:r w:rsidRPr="009C4175">
              <w:t>3</w:t>
            </w:r>
          </w:p>
        </w:tc>
      </w:tr>
      <w:tr w:rsidR="00E04A6E" w:rsidRPr="009C4175" w14:paraId="304D2174" w14:textId="77777777" w:rsidTr="00E04A6E">
        <w:trPr>
          <w:trHeight w:val="283"/>
          <w:jc w:val="center"/>
        </w:trPr>
        <w:tc>
          <w:tcPr>
            <w:tcW w:w="272" w:type="pct"/>
          </w:tcPr>
          <w:p w14:paraId="18E408BF" w14:textId="77777777" w:rsidR="00E04A6E" w:rsidRPr="009C4175" w:rsidRDefault="00E04A6E" w:rsidP="00E04A6E">
            <w:pPr>
              <w:pStyle w:val="NoSpacing"/>
              <w:jc w:val="center"/>
            </w:pPr>
            <w:r w:rsidRPr="009C4175">
              <w:t>14.</w:t>
            </w:r>
          </w:p>
        </w:tc>
        <w:tc>
          <w:tcPr>
            <w:tcW w:w="3936" w:type="pct"/>
            <w:gridSpan w:val="2"/>
          </w:tcPr>
          <w:p w14:paraId="7F30548F" w14:textId="77777777" w:rsidR="00E04A6E" w:rsidRPr="009C4175" w:rsidRDefault="00E04A6E" w:rsidP="00E04A6E">
            <w:pPr>
              <w:pStyle w:val="NoSpacing"/>
              <w:jc w:val="both"/>
            </w:pPr>
            <w:r>
              <w:t>Differentiate between function definition and function declaration in C</w:t>
            </w:r>
          </w:p>
        </w:tc>
        <w:tc>
          <w:tcPr>
            <w:tcW w:w="319" w:type="pct"/>
          </w:tcPr>
          <w:p w14:paraId="7C28F598" w14:textId="77777777" w:rsidR="00E04A6E" w:rsidRPr="009C4175" w:rsidRDefault="00E04A6E" w:rsidP="00E04A6E">
            <w:pPr>
              <w:pStyle w:val="NoSpacing"/>
              <w:jc w:val="center"/>
            </w:pPr>
            <w:r w:rsidRPr="009C4175">
              <w:t>CO4</w:t>
            </w:r>
          </w:p>
        </w:tc>
        <w:tc>
          <w:tcPr>
            <w:tcW w:w="256" w:type="pct"/>
          </w:tcPr>
          <w:p w14:paraId="4A62CDF7" w14:textId="77777777" w:rsidR="00E04A6E" w:rsidRPr="009C4175" w:rsidRDefault="00E04A6E" w:rsidP="00E04A6E">
            <w:pPr>
              <w:pStyle w:val="NoSpacing"/>
              <w:jc w:val="center"/>
            </w:pPr>
            <w:r w:rsidRPr="009C4175">
              <w:t>U</w:t>
            </w:r>
          </w:p>
        </w:tc>
        <w:tc>
          <w:tcPr>
            <w:tcW w:w="217" w:type="pct"/>
          </w:tcPr>
          <w:p w14:paraId="4B845F69" w14:textId="77777777" w:rsidR="00E04A6E" w:rsidRPr="009C4175" w:rsidRDefault="00E04A6E" w:rsidP="00E04A6E">
            <w:pPr>
              <w:pStyle w:val="NoSpacing"/>
              <w:jc w:val="center"/>
            </w:pPr>
            <w:r w:rsidRPr="009C4175">
              <w:t>3</w:t>
            </w:r>
          </w:p>
        </w:tc>
      </w:tr>
      <w:tr w:rsidR="00E04A6E" w:rsidRPr="009C4175" w14:paraId="15027434" w14:textId="77777777" w:rsidTr="00E04A6E">
        <w:trPr>
          <w:trHeight w:val="283"/>
          <w:jc w:val="center"/>
        </w:trPr>
        <w:tc>
          <w:tcPr>
            <w:tcW w:w="272" w:type="pct"/>
          </w:tcPr>
          <w:p w14:paraId="1A091E9C" w14:textId="77777777" w:rsidR="00E04A6E" w:rsidRPr="009C4175" w:rsidRDefault="00E04A6E" w:rsidP="00E04A6E">
            <w:pPr>
              <w:pStyle w:val="NoSpacing"/>
              <w:jc w:val="center"/>
            </w:pPr>
            <w:r w:rsidRPr="009C4175">
              <w:t>15.</w:t>
            </w:r>
          </w:p>
        </w:tc>
        <w:tc>
          <w:tcPr>
            <w:tcW w:w="3936" w:type="pct"/>
            <w:gridSpan w:val="2"/>
          </w:tcPr>
          <w:p w14:paraId="6AE7F460" w14:textId="77777777" w:rsidR="00E04A6E" w:rsidRPr="009C4175" w:rsidRDefault="00E04A6E" w:rsidP="00E04A6E">
            <w:pPr>
              <w:pStyle w:val="NoSpacing"/>
              <w:jc w:val="both"/>
            </w:pPr>
            <w:r>
              <w:t>Write a C program for linear search algorithm using array.</w:t>
            </w:r>
          </w:p>
        </w:tc>
        <w:tc>
          <w:tcPr>
            <w:tcW w:w="319" w:type="pct"/>
          </w:tcPr>
          <w:p w14:paraId="5F96FF6F" w14:textId="77777777" w:rsidR="00E04A6E" w:rsidRPr="009C4175" w:rsidRDefault="00E04A6E" w:rsidP="00E04A6E">
            <w:pPr>
              <w:pStyle w:val="NoSpacing"/>
              <w:jc w:val="center"/>
            </w:pPr>
            <w:r w:rsidRPr="009C4175">
              <w:t>CO5</w:t>
            </w:r>
          </w:p>
        </w:tc>
        <w:tc>
          <w:tcPr>
            <w:tcW w:w="256" w:type="pct"/>
          </w:tcPr>
          <w:p w14:paraId="3ED22934" w14:textId="77777777" w:rsidR="00E04A6E" w:rsidRPr="009C4175" w:rsidRDefault="00E04A6E" w:rsidP="00E04A6E">
            <w:pPr>
              <w:pStyle w:val="NoSpacing"/>
              <w:jc w:val="center"/>
            </w:pPr>
            <w:r w:rsidRPr="009C4175">
              <w:t>A</w:t>
            </w:r>
          </w:p>
        </w:tc>
        <w:tc>
          <w:tcPr>
            <w:tcW w:w="217" w:type="pct"/>
          </w:tcPr>
          <w:p w14:paraId="1F838E9A" w14:textId="77777777" w:rsidR="00E04A6E" w:rsidRPr="009C4175" w:rsidRDefault="00E04A6E" w:rsidP="00E04A6E">
            <w:pPr>
              <w:pStyle w:val="NoSpacing"/>
              <w:jc w:val="center"/>
            </w:pPr>
            <w:r w:rsidRPr="009C4175">
              <w:t>3</w:t>
            </w:r>
          </w:p>
        </w:tc>
      </w:tr>
      <w:tr w:rsidR="00E04A6E" w:rsidRPr="009C4175" w14:paraId="66B616BF" w14:textId="77777777" w:rsidTr="00E04A6E">
        <w:trPr>
          <w:trHeight w:val="283"/>
          <w:jc w:val="center"/>
        </w:trPr>
        <w:tc>
          <w:tcPr>
            <w:tcW w:w="272" w:type="pct"/>
          </w:tcPr>
          <w:p w14:paraId="1A30A298" w14:textId="77777777" w:rsidR="00E04A6E" w:rsidRPr="009C4175" w:rsidRDefault="00E04A6E" w:rsidP="00E04A6E">
            <w:pPr>
              <w:pStyle w:val="NoSpacing"/>
              <w:jc w:val="center"/>
            </w:pPr>
            <w:r w:rsidRPr="009C4175">
              <w:t>16.</w:t>
            </w:r>
          </w:p>
        </w:tc>
        <w:tc>
          <w:tcPr>
            <w:tcW w:w="3936" w:type="pct"/>
            <w:gridSpan w:val="2"/>
          </w:tcPr>
          <w:p w14:paraId="56DA616E" w14:textId="77777777" w:rsidR="00E04A6E" w:rsidRPr="009C4175" w:rsidRDefault="00E04A6E" w:rsidP="00E04A6E">
            <w:pPr>
              <w:pStyle w:val="NoSpacing"/>
              <w:jc w:val="both"/>
            </w:pPr>
            <w:r>
              <w:t>Illustrate the syntax of structure in C.</w:t>
            </w:r>
          </w:p>
        </w:tc>
        <w:tc>
          <w:tcPr>
            <w:tcW w:w="319" w:type="pct"/>
          </w:tcPr>
          <w:p w14:paraId="12D8AC5B" w14:textId="77777777" w:rsidR="00E04A6E" w:rsidRPr="009C4175" w:rsidRDefault="00E04A6E" w:rsidP="00E04A6E">
            <w:pPr>
              <w:pStyle w:val="NoSpacing"/>
              <w:jc w:val="center"/>
            </w:pPr>
            <w:r w:rsidRPr="009C4175">
              <w:t>CO6</w:t>
            </w:r>
          </w:p>
        </w:tc>
        <w:tc>
          <w:tcPr>
            <w:tcW w:w="256" w:type="pct"/>
          </w:tcPr>
          <w:p w14:paraId="1D58C80C" w14:textId="77777777" w:rsidR="00E04A6E" w:rsidRPr="009C4175" w:rsidRDefault="00E04A6E" w:rsidP="00E04A6E">
            <w:pPr>
              <w:pStyle w:val="NoSpacing"/>
              <w:jc w:val="center"/>
            </w:pPr>
            <w:r>
              <w:t>U</w:t>
            </w:r>
          </w:p>
        </w:tc>
        <w:tc>
          <w:tcPr>
            <w:tcW w:w="217" w:type="pct"/>
          </w:tcPr>
          <w:p w14:paraId="71FF358B" w14:textId="77777777" w:rsidR="00E04A6E" w:rsidRPr="009C4175" w:rsidRDefault="00E04A6E" w:rsidP="00E04A6E">
            <w:pPr>
              <w:pStyle w:val="NoSpacing"/>
              <w:jc w:val="center"/>
            </w:pPr>
            <w:r w:rsidRPr="009C4175">
              <w:t>3</w:t>
            </w:r>
          </w:p>
        </w:tc>
      </w:tr>
      <w:tr w:rsidR="00E04A6E" w:rsidRPr="009C4175" w14:paraId="7BAB4CD3" w14:textId="77777777" w:rsidTr="00E04A6E">
        <w:trPr>
          <w:trHeight w:val="552"/>
          <w:jc w:val="center"/>
        </w:trPr>
        <w:tc>
          <w:tcPr>
            <w:tcW w:w="5000" w:type="pct"/>
            <w:gridSpan w:val="6"/>
          </w:tcPr>
          <w:p w14:paraId="729383F6" w14:textId="77777777" w:rsidR="00E04A6E" w:rsidRPr="009C4175" w:rsidRDefault="00E04A6E" w:rsidP="00E04A6E">
            <w:pPr>
              <w:jc w:val="center"/>
              <w:rPr>
                <w:b/>
              </w:rPr>
            </w:pPr>
            <w:r w:rsidRPr="009C4175">
              <w:rPr>
                <w:b/>
              </w:rPr>
              <w:t>PART – C (6 X 12 = 72 MARKS)</w:t>
            </w:r>
          </w:p>
          <w:p w14:paraId="203A67C2" w14:textId="77777777" w:rsidR="00E04A6E" w:rsidRPr="009C4175" w:rsidRDefault="00E04A6E" w:rsidP="00E04A6E">
            <w:pPr>
              <w:jc w:val="center"/>
              <w:rPr>
                <w:b/>
              </w:rPr>
            </w:pPr>
            <w:r w:rsidRPr="009C4175">
              <w:rPr>
                <w:b/>
              </w:rPr>
              <w:t>(Answer any five Questions from Q. No. 17 to 23, Q. No. 24 is Compulsory)</w:t>
            </w:r>
          </w:p>
        </w:tc>
      </w:tr>
      <w:tr w:rsidR="00E04A6E" w:rsidRPr="009C4175" w14:paraId="0B4E01F2" w14:textId="77777777" w:rsidTr="00E04A6E">
        <w:trPr>
          <w:trHeight w:val="283"/>
          <w:jc w:val="center"/>
        </w:trPr>
        <w:tc>
          <w:tcPr>
            <w:tcW w:w="272" w:type="pct"/>
          </w:tcPr>
          <w:p w14:paraId="75AF2233" w14:textId="77777777" w:rsidR="00E04A6E" w:rsidRPr="009C4175" w:rsidRDefault="00E04A6E" w:rsidP="00E04A6E">
            <w:pPr>
              <w:jc w:val="center"/>
            </w:pPr>
            <w:r w:rsidRPr="009C4175">
              <w:t>17.</w:t>
            </w:r>
          </w:p>
        </w:tc>
        <w:tc>
          <w:tcPr>
            <w:tcW w:w="190" w:type="pct"/>
          </w:tcPr>
          <w:p w14:paraId="5ABFFFED" w14:textId="77777777" w:rsidR="00E04A6E" w:rsidRPr="009C4175" w:rsidRDefault="00E04A6E" w:rsidP="00E04A6E">
            <w:pPr>
              <w:jc w:val="both"/>
            </w:pPr>
          </w:p>
        </w:tc>
        <w:tc>
          <w:tcPr>
            <w:tcW w:w="3746" w:type="pct"/>
          </w:tcPr>
          <w:p w14:paraId="12CA1B9D" w14:textId="77777777" w:rsidR="00E04A6E" w:rsidRPr="009C4175" w:rsidRDefault="00E04A6E" w:rsidP="00E04A6E">
            <w:pPr>
              <w:jc w:val="both"/>
            </w:pPr>
            <w:r>
              <w:t>Apply algorithm, flowchart and pseudocode for checking whether a given number is positive or negative.</w:t>
            </w:r>
          </w:p>
        </w:tc>
        <w:tc>
          <w:tcPr>
            <w:tcW w:w="319" w:type="pct"/>
          </w:tcPr>
          <w:p w14:paraId="6E921AD1" w14:textId="77777777" w:rsidR="00E04A6E" w:rsidRPr="009C4175" w:rsidRDefault="00E04A6E" w:rsidP="00E04A6E">
            <w:pPr>
              <w:jc w:val="center"/>
            </w:pPr>
            <w:r w:rsidRPr="009C4175">
              <w:t>CO1</w:t>
            </w:r>
          </w:p>
        </w:tc>
        <w:tc>
          <w:tcPr>
            <w:tcW w:w="256" w:type="pct"/>
          </w:tcPr>
          <w:p w14:paraId="761BBA62" w14:textId="77777777" w:rsidR="00E04A6E" w:rsidRPr="009C4175" w:rsidRDefault="00E04A6E" w:rsidP="00E04A6E">
            <w:pPr>
              <w:jc w:val="center"/>
            </w:pPr>
            <w:r>
              <w:t>A</w:t>
            </w:r>
          </w:p>
        </w:tc>
        <w:tc>
          <w:tcPr>
            <w:tcW w:w="217" w:type="pct"/>
          </w:tcPr>
          <w:p w14:paraId="20CA488D" w14:textId="77777777" w:rsidR="00E04A6E" w:rsidRPr="009C4175" w:rsidRDefault="00E04A6E" w:rsidP="00E04A6E">
            <w:pPr>
              <w:jc w:val="center"/>
            </w:pPr>
            <w:r w:rsidRPr="009C4175">
              <w:t>12</w:t>
            </w:r>
          </w:p>
        </w:tc>
      </w:tr>
      <w:tr w:rsidR="00E04A6E" w:rsidRPr="009C4175" w14:paraId="69B30E1C" w14:textId="77777777" w:rsidTr="00E04A6E">
        <w:trPr>
          <w:trHeight w:val="283"/>
          <w:jc w:val="center"/>
        </w:trPr>
        <w:tc>
          <w:tcPr>
            <w:tcW w:w="272" w:type="pct"/>
          </w:tcPr>
          <w:p w14:paraId="4AAD67A5" w14:textId="77777777" w:rsidR="00E04A6E" w:rsidRPr="009C4175" w:rsidRDefault="00E04A6E" w:rsidP="00E04A6E">
            <w:pPr>
              <w:jc w:val="center"/>
            </w:pPr>
          </w:p>
        </w:tc>
        <w:tc>
          <w:tcPr>
            <w:tcW w:w="190" w:type="pct"/>
          </w:tcPr>
          <w:p w14:paraId="796E10C3" w14:textId="77777777" w:rsidR="00E04A6E" w:rsidRPr="009C4175" w:rsidRDefault="00E04A6E" w:rsidP="00E04A6E">
            <w:pPr>
              <w:jc w:val="both"/>
            </w:pPr>
          </w:p>
        </w:tc>
        <w:tc>
          <w:tcPr>
            <w:tcW w:w="3746" w:type="pct"/>
          </w:tcPr>
          <w:p w14:paraId="0E85F14B" w14:textId="77777777" w:rsidR="00E04A6E" w:rsidRPr="009C4175" w:rsidRDefault="00E04A6E" w:rsidP="00E04A6E">
            <w:pPr>
              <w:jc w:val="both"/>
            </w:pPr>
          </w:p>
        </w:tc>
        <w:tc>
          <w:tcPr>
            <w:tcW w:w="319" w:type="pct"/>
          </w:tcPr>
          <w:p w14:paraId="438685D0" w14:textId="77777777" w:rsidR="00E04A6E" w:rsidRPr="009C4175" w:rsidRDefault="00E04A6E" w:rsidP="00E04A6E">
            <w:pPr>
              <w:jc w:val="center"/>
            </w:pPr>
          </w:p>
        </w:tc>
        <w:tc>
          <w:tcPr>
            <w:tcW w:w="256" w:type="pct"/>
          </w:tcPr>
          <w:p w14:paraId="1AC865EA" w14:textId="77777777" w:rsidR="00E04A6E" w:rsidRPr="009C4175" w:rsidRDefault="00E04A6E" w:rsidP="00E04A6E">
            <w:pPr>
              <w:jc w:val="center"/>
            </w:pPr>
          </w:p>
        </w:tc>
        <w:tc>
          <w:tcPr>
            <w:tcW w:w="217" w:type="pct"/>
          </w:tcPr>
          <w:p w14:paraId="14FA8453" w14:textId="77777777" w:rsidR="00E04A6E" w:rsidRPr="009C4175" w:rsidRDefault="00E04A6E" w:rsidP="00E04A6E">
            <w:pPr>
              <w:jc w:val="center"/>
            </w:pPr>
          </w:p>
        </w:tc>
      </w:tr>
      <w:tr w:rsidR="00E04A6E" w:rsidRPr="009C4175" w14:paraId="26A50361" w14:textId="77777777" w:rsidTr="00E04A6E">
        <w:trPr>
          <w:trHeight w:val="283"/>
          <w:jc w:val="center"/>
        </w:trPr>
        <w:tc>
          <w:tcPr>
            <w:tcW w:w="272" w:type="pct"/>
          </w:tcPr>
          <w:p w14:paraId="15313D96" w14:textId="77777777" w:rsidR="00E04A6E" w:rsidRPr="009C4175" w:rsidRDefault="00E04A6E" w:rsidP="00E04A6E">
            <w:pPr>
              <w:jc w:val="center"/>
            </w:pPr>
            <w:r w:rsidRPr="009C4175">
              <w:t>18.</w:t>
            </w:r>
          </w:p>
        </w:tc>
        <w:tc>
          <w:tcPr>
            <w:tcW w:w="190" w:type="pct"/>
          </w:tcPr>
          <w:p w14:paraId="1D146F2C" w14:textId="77777777" w:rsidR="00E04A6E" w:rsidRPr="009C4175" w:rsidRDefault="00E04A6E" w:rsidP="00E04A6E">
            <w:pPr>
              <w:jc w:val="both"/>
            </w:pPr>
            <w:r w:rsidRPr="009C4175">
              <w:t>a.</w:t>
            </w:r>
          </w:p>
        </w:tc>
        <w:tc>
          <w:tcPr>
            <w:tcW w:w="3746" w:type="pct"/>
          </w:tcPr>
          <w:p w14:paraId="33F9AFFF" w14:textId="77777777" w:rsidR="00E04A6E" w:rsidRPr="009C4175" w:rsidRDefault="00E04A6E" w:rsidP="00E04A6E">
            <w:pPr>
              <w:jc w:val="both"/>
            </w:pPr>
            <w:r>
              <w:t xml:space="preserve">Explain the compilation and execution of C with a neat diagram </w:t>
            </w:r>
          </w:p>
        </w:tc>
        <w:tc>
          <w:tcPr>
            <w:tcW w:w="319" w:type="pct"/>
          </w:tcPr>
          <w:p w14:paraId="0CE18848" w14:textId="77777777" w:rsidR="00E04A6E" w:rsidRPr="009C4175" w:rsidRDefault="00E04A6E" w:rsidP="00E04A6E">
            <w:pPr>
              <w:jc w:val="center"/>
            </w:pPr>
            <w:r w:rsidRPr="009C4175">
              <w:t>CO2</w:t>
            </w:r>
          </w:p>
        </w:tc>
        <w:tc>
          <w:tcPr>
            <w:tcW w:w="256" w:type="pct"/>
          </w:tcPr>
          <w:p w14:paraId="4335DFF0" w14:textId="77777777" w:rsidR="00E04A6E" w:rsidRPr="009C4175" w:rsidRDefault="00E04A6E" w:rsidP="00E04A6E">
            <w:pPr>
              <w:jc w:val="center"/>
            </w:pPr>
            <w:r>
              <w:t>U</w:t>
            </w:r>
          </w:p>
        </w:tc>
        <w:tc>
          <w:tcPr>
            <w:tcW w:w="217" w:type="pct"/>
          </w:tcPr>
          <w:p w14:paraId="04DCD35B" w14:textId="77777777" w:rsidR="00E04A6E" w:rsidRPr="009C4175" w:rsidRDefault="00E04A6E" w:rsidP="00E04A6E">
            <w:pPr>
              <w:jc w:val="center"/>
            </w:pPr>
            <w:r>
              <w:t>8</w:t>
            </w:r>
          </w:p>
        </w:tc>
      </w:tr>
      <w:tr w:rsidR="00E04A6E" w:rsidRPr="009C4175" w14:paraId="0A959121" w14:textId="77777777" w:rsidTr="00E04A6E">
        <w:trPr>
          <w:trHeight w:val="283"/>
          <w:jc w:val="center"/>
        </w:trPr>
        <w:tc>
          <w:tcPr>
            <w:tcW w:w="272" w:type="pct"/>
          </w:tcPr>
          <w:p w14:paraId="237F785B" w14:textId="77777777" w:rsidR="00E04A6E" w:rsidRPr="009C4175" w:rsidRDefault="00E04A6E" w:rsidP="00E04A6E">
            <w:pPr>
              <w:jc w:val="center"/>
            </w:pPr>
          </w:p>
        </w:tc>
        <w:tc>
          <w:tcPr>
            <w:tcW w:w="190" w:type="pct"/>
          </w:tcPr>
          <w:p w14:paraId="6C3905E9" w14:textId="77777777" w:rsidR="00E04A6E" w:rsidRPr="009C4175" w:rsidRDefault="00E04A6E" w:rsidP="00E04A6E">
            <w:pPr>
              <w:jc w:val="both"/>
            </w:pPr>
            <w:r w:rsidRPr="009C4175">
              <w:t>b.</w:t>
            </w:r>
          </w:p>
        </w:tc>
        <w:tc>
          <w:tcPr>
            <w:tcW w:w="3746" w:type="pct"/>
          </w:tcPr>
          <w:p w14:paraId="62A4A717" w14:textId="77777777" w:rsidR="00E04A6E" w:rsidRPr="009C4175" w:rsidRDefault="00E04A6E" w:rsidP="00E04A6E">
            <w:pPr>
              <w:jc w:val="both"/>
            </w:pPr>
            <w:r>
              <w:t>Develop a C program to find the factorial of a number.</w:t>
            </w:r>
          </w:p>
        </w:tc>
        <w:tc>
          <w:tcPr>
            <w:tcW w:w="319" w:type="pct"/>
          </w:tcPr>
          <w:p w14:paraId="61AB097A" w14:textId="77777777" w:rsidR="00E04A6E" w:rsidRPr="009C4175" w:rsidRDefault="00E04A6E" w:rsidP="00E04A6E">
            <w:pPr>
              <w:jc w:val="center"/>
            </w:pPr>
            <w:r>
              <w:t>CO2</w:t>
            </w:r>
          </w:p>
        </w:tc>
        <w:tc>
          <w:tcPr>
            <w:tcW w:w="256" w:type="pct"/>
          </w:tcPr>
          <w:p w14:paraId="79976B47" w14:textId="77777777" w:rsidR="00E04A6E" w:rsidRPr="009C4175" w:rsidRDefault="00E04A6E" w:rsidP="00E04A6E">
            <w:pPr>
              <w:jc w:val="center"/>
            </w:pPr>
            <w:r>
              <w:t>A</w:t>
            </w:r>
          </w:p>
        </w:tc>
        <w:tc>
          <w:tcPr>
            <w:tcW w:w="217" w:type="pct"/>
          </w:tcPr>
          <w:p w14:paraId="40FB7A74" w14:textId="77777777" w:rsidR="00E04A6E" w:rsidRPr="009C4175" w:rsidRDefault="00E04A6E" w:rsidP="00E04A6E">
            <w:pPr>
              <w:jc w:val="center"/>
            </w:pPr>
            <w:r>
              <w:t>4</w:t>
            </w:r>
          </w:p>
        </w:tc>
      </w:tr>
      <w:tr w:rsidR="00E04A6E" w:rsidRPr="009C4175" w14:paraId="66B0472B" w14:textId="77777777" w:rsidTr="00E04A6E">
        <w:trPr>
          <w:trHeight w:val="283"/>
          <w:jc w:val="center"/>
        </w:trPr>
        <w:tc>
          <w:tcPr>
            <w:tcW w:w="272" w:type="pct"/>
          </w:tcPr>
          <w:p w14:paraId="26ED626D" w14:textId="77777777" w:rsidR="00E04A6E" w:rsidRPr="009C4175" w:rsidRDefault="00E04A6E" w:rsidP="00E04A6E">
            <w:pPr>
              <w:jc w:val="center"/>
            </w:pPr>
          </w:p>
        </w:tc>
        <w:tc>
          <w:tcPr>
            <w:tcW w:w="190" w:type="pct"/>
          </w:tcPr>
          <w:p w14:paraId="7BE5B55A" w14:textId="77777777" w:rsidR="00E04A6E" w:rsidRPr="009C4175" w:rsidRDefault="00E04A6E" w:rsidP="00E04A6E">
            <w:pPr>
              <w:jc w:val="both"/>
            </w:pPr>
          </w:p>
        </w:tc>
        <w:tc>
          <w:tcPr>
            <w:tcW w:w="3746" w:type="pct"/>
          </w:tcPr>
          <w:p w14:paraId="366B4205" w14:textId="77777777" w:rsidR="00E04A6E" w:rsidRPr="009C4175" w:rsidRDefault="00E04A6E" w:rsidP="00E04A6E">
            <w:pPr>
              <w:jc w:val="both"/>
            </w:pPr>
          </w:p>
        </w:tc>
        <w:tc>
          <w:tcPr>
            <w:tcW w:w="319" w:type="pct"/>
          </w:tcPr>
          <w:p w14:paraId="4BD08B43" w14:textId="77777777" w:rsidR="00E04A6E" w:rsidRPr="009C4175" w:rsidRDefault="00E04A6E" w:rsidP="00E04A6E">
            <w:pPr>
              <w:jc w:val="center"/>
            </w:pPr>
          </w:p>
        </w:tc>
        <w:tc>
          <w:tcPr>
            <w:tcW w:w="256" w:type="pct"/>
          </w:tcPr>
          <w:p w14:paraId="1A7B7431" w14:textId="77777777" w:rsidR="00E04A6E" w:rsidRPr="009C4175" w:rsidRDefault="00E04A6E" w:rsidP="00E04A6E">
            <w:pPr>
              <w:jc w:val="center"/>
            </w:pPr>
          </w:p>
        </w:tc>
        <w:tc>
          <w:tcPr>
            <w:tcW w:w="217" w:type="pct"/>
          </w:tcPr>
          <w:p w14:paraId="0D253007" w14:textId="77777777" w:rsidR="00E04A6E" w:rsidRPr="009C4175" w:rsidRDefault="00E04A6E" w:rsidP="00E04A6E">
            <w:pPr>
              <w:jc w:val="center"/>
            </w:pPr>
          </w:p>
        </w:tc>
      </w:tr>
      <w:tr w:rsidR="00E04A6E" w:rsidRPr="009C4175" w14:paraId="0EA1620F" w14:textId="77777777" w:rsidTr="00E04A6E">
        <w:trPr>
          <w:trHeight w:val="283"/>
          <w:jc w:val="center"/>
        </w:trPr>
        <w:tc>
          <w:tcPr>
            <w:tcW w:w="272" w:type="pct"/>
          </w:tcPr>
          <w:p w14:paraId="13A73988" w14:textId="77777777" w:rsidR="00E04A6E" w:rsidRPr="009C4175" w:rsidRDefault="00E04A6E" w:rsidP="00E04A6E">
            <w:pPr>
              <w:jc w:val="center"/>
            </w:pPr>
            <w:r w:rsidRPr="009C4175">
              <w:t>19.</w:t>
            </w:r>
          </w:p>
        </w:tc>
        <w:tc>
          <w:tcPr>
            <w:tcW w:w="190" w:type="pct"/>
          </w:tcPr>
          <w:p w14:paraId="1156C205" w14:textId="77777777" w:rsidR="00E04A6E" w:rsidRPr="009C4175" w:rsidRDefault="00E04A6E" w:rsidP="00E04A6E">
            <w:pPr>
              <w:jc w:val="both"/>
            </w:pPr>
          </w:p>
        </w:tc>
        <w:tc>
          <w:tcPr>
            <w:tcW w:w="3746" w:type="pct"/>
          </w:tcPr>
          <w:p w14:paraId="485DE25A" w14:textId="77777777" w:rsidR="00E04A6E" w:rsidRPr="009C4175" w:rsidRDefault="00E04A6E" w:rsidP="00E04A6E">
            <w:pPr>
              <w:jc w:val="both"/>
            </w:pPr>
            <w:r>
              <w:t>Interpret the different “if” statement with suitable example.</w:t>
            </w:r>
          </w:p>
        </w:tc>
        <w:tc>
          <w:tcPr>
            <w:tcW w:w="319" w:type="pct"/>
          </w:tcPr>
          <w:p w14:paraId="54C17ACC" w14:textId="77777777" w:rsidR="00E04A6E" w:rsidRPr="009C4175" w:rsidRDefault="00E04A6E" w:rsidP="00E04A6E">
            <w:pPr>
              <w:jc w:val="center"/>
            </w:pPr>
            <w:r w:rsidRPr="009C4175">
              <w:t>CO3</w:t>
            </w:r>
          </w:p>
        </w:tc>
        <w:tc>
          <w:tcPr>
            <w:tcW w:w="256" w:type="pct"/>
          </w:tcPr>
          <w:p w14:paraId="1D90D7BA" w14:textId="77777777" w:rsidR="00E04A6E" w:rsidRPr="009C4175" w:rsidRDefault="00E04A6E" w:rsidP="00E04A6E">
            <w:pPr>
              <w:jc w:val="center"/>
            </w:pPr>
            <w:r>
              <w:t>U</w:t>
            </w:r>
          </w:p>
        </w:tc>
        <w:tc>
          <w:tcPr>
            <w:tcW w:w="217" w:type="pct"/>
          </w:tcPr>
          <w:p w14:paraId="58B0B876" w14:textId="77777777" w:rsidR="00E04A6E" w:rsidRPr="009C4175" w:rsidRDefault="00E04A6E" w:rsidP="00E04A6E">
            <w:pPr>
              <w:jc w:val="center"/>
            </w:pPr>
            <w:r w:rsidRPr="009C4175">
              <w:t>12</w:t>
            </w:r>
          </w:p>
        </w:tc>
      </w:tr>
      <w:tr w:rsidR="00E04A6E" w:rsidRPr="009C4175" w14:paraId="789F1FDE" w14:textId="77777777" w:rsidTr="00E04A6E">
        <w:trPr>
          <w:trHeight w:val="283"/>
          <w:jc w:val="center"/>
        </w:trPr>
        <w:tc>
          <w:tcPr>
            <w:tcW w:w="272" w:type="pct"/>
          </w:tcPr>
          <w:p w14:paraId="603B8F19" w14:textId="77777777" w:rsidR="00E04A6E" w:rsidRPr="009C4175" w:rsidRDefault="00E04A6E" w:rsidP="00E04A6E">
            <w:pPr>
              <w:jc w:val="center"/>
            </w:pPr>
          </w:p>
        </w:tc>
        <w:tc>
          <w:tcPr>
            <w:tcW w:w="190" w:type="pct"/>
          </w:tcPr>
          <w:p w14:paraId="67ED8E04" w14:textId="77777777" w:rsidR="00E04A6E" w:rsidRPr="009C4175" w:rsidRDefault="00E04A6E" w:rsidP="00E04A6E">
            <w:pPr>
              <w:jc w:val="both"/>
            </w:pPr>
          </w:p>
        </w:tc>
        <w:tc>
          <w:tcPr>
            <w:tcW w:w="3746" w:type="pct"/>
          </w:tcPr>
          <w:p w14:paraId="1F6E2ACA" w14:textId="77777777" w:rsidR="00E04A6E" w:rsidRPr="009C4175" w:rsidRDefault="00E04A6E" w:rsidP="00E04A6E">
            <w:pPr>
              <w:jc w:val="both"/>
            </w:pPr>
          </w:p>
        </w:tc>
        <w:tc>
          <w:tcPr>
            <w:tcW w:w="319" w:type="pct"/>
          </w:tcPr>
          <w:p w14:paraId="606C3A1C" w14:textId="77777777" w:rsidR="00E04A6E" w:rsidRPr="009C4175" w:rsidRDefault="00E04A6E" w:rsidP="00E04A6E">
            <w:pPr>
              <w:jc w:val="center"/>
            </w:pPr>
          </w:p>
        </w:tc>
        <w:tc>
          <w:tcPr>
            <w:tcW w:w="256" w:type="pct"/>
          </w:tcPr>
          <w:p w14:paraId="32FE1CE3" w14:textId="77777777" w:rsidR="00E04A6E" w:rsidRPr="009C4175" w:rsidRDefault="00E04A6E" w:rsidP="00E04A6E">
            <w:pPr>
              <w:jc w:val="center"/>
            </w:pPr>
          </w:p>
        </w:tc>
        <w:tc>
          <w:tcPr>
            <w:tcW w:w="217" w:type="pct"/>
          </w:tcPr>
          <w:p w14:paraId="59A70CB3" w14:textId="77777777" w:rsidR="00E04A6E" w:rsidRPr="009C4175" w:rsidRDefault="00E04A6E" w:rsidP="00E04A6E">
            <w:pPr>
              <w:jc w:val="center"/>
            </w:pPr>
          </w:p>
        </w:tc>
      </w:tr>
      <w:tr w:rsidR="00E04A6E" w:rsidRPr="009C4175" w14:paraId="1BEB0BEB" w14:textId="77777777" w:rsidTr="00E04A6E">
        <w:trPr>
          <w:trHeight w:val="283"/>
          <w:jc w:val="center"/>
        </w:trPr>
        <w:tc>
          <w:tcPr>
            <w:tcW w:w="272" w:type="pct"/>
          </w:tcPr>
          <w:p w14:paraId="0B96769F" w14:textId="77777777" w:rsidR="00E04A6E" w:rsidRPr="009C4175" w:rsidRDefault="00E04A6E" w:rsidP="00E04A6E">
            <w:pPr>
              <w:jc w:val="center"/>
            </w:pPr>
            <w:r w:rsidRPr="009C4175">
              <w:t>20.</w:t>
            </w:r>
          </w:p>
        </w:tc>
        <w:tc>
          <w:tcPr>
            <w:tcW w:w="190" w:type="pct"/>
          </w:tcPr>
          <w:p w14:paraId="265165B0" w14:textId="77777777" w:rsidR="00E04A6E" w:rsidRPr="009C4175" w:rsidRDefault="00E04A6E" w:rsidP="00E04A6E">
            <w:pPr>
              <w:jc w:val="both"/>
            </w:pPr>
          </w:p>
        </w:tc>
        <w:tc>
          <w:tcPr>
            <w:tcW w:w="3746" w:type="pct"/>
          </w:tcPr>
          <w:p w14:paraId="1BB6E60F" w14:textId="77777777" w:rsidR="00E04A6E" w:rsidRPr="009C4175" w:rsidRDefault="00E04A6E" w:rsidP="00E04A6E">
            <w:pPr>
              <w:jc w:val="both"/>
            </w:pPr>
            <w:r>
              <w:t>Describe the classification of user-defined functions with suitable example.</w:t>
            </w:r>
          </w:p>
        </w:tc>
        <w:tc>
          <w:tcPr>
            <w:tcW w:w="319" w:type="pct"/>
          </w:tcPr>
          <w:p w14:paraId="52A48E1D" w14:textId="77777777" w:rsidR="00E04A6E" w:rsidRPr="009C4175" w:rsidRDefault="00E04A6E" w:rsidP="00E04A6E">
            <w:pPr>
              <w:jc w:val="center"/>
            </w:pPr>
            <w:r w:rsidRPr="009C4175">
              <w:t>CO4</w:t>
            </w:r>
          </w:p>
        </w:tc>
        <w:tc>
          <w:tcPr>
            <w:tcW w:w="256" w:type="pct"/>
          </w:tcPr>
          <w:p w14:paraId="0DECBF03" w14:textId="77777777" w:rsidR="00E04A6E" w:rsidRPr="009C4175" w:rsidRDefault="00E04A6E" w:rsidP="00E04A6E">
            <w:pPr>
              <w:jc w:val="center"/>
            </w:pPr>
            <w:r>
              <w:t>U</w:t>
            </w:r>
          </w:p>
        </w:tc>
        <w:tc>
          <w:tcPr>
            <w:tcW w:w="217" w:type="pct"/>
          </w:tcPr>
          <w:p w14:paraId="4E688CB6" w14:textId="77777777" w:rsidR="00E04A6E" w:rsidRPr="009C4175" w:rsidRDefault="00E04A6E" w:rsidP="00E04A6E">
            <w:pPr>
              <w:jc w:val="center"/>
            </w:pPr>
            <w:r w:rsidRPr="009C4175">
              <w:t>12</w:t>
            </w:r>
          </w:p>
        </w:tc>
      </w:tr>
      <w:tr w:rsidR="00E04A6E" w:rsidRPr="009C4175" w14:paraId="53853412" w14:textId="77777777" w:rsidTr="00E04A6E">
        <w:trPr>
          <w:trHeight w:val="283"/>
          <w:jc w:val="center"/>
        </w:trPr>
        <w:tc>
          <w:tcPr>
            <w:tcW w:w="272" w:type="pct"/>
          </w:tcPr>
          <w:p w14:paraId="2334FC22" w14:textId="77777777" w:rsidR="00E04A6E" w:rsidRPr="009C4175" w:rsidRDefault="00E04A6E" w:rsidP="00E04A6E">
            <w:pPr>
              <w:jc w:val="center"/>
            </w:pPr>
          </w:p>
        </w:tc>
        <w:tc>
          <w:tcPr>
            <w:tcW w:w="190" w:type="pct"/>
          </w:tcPr>
          <w:p w14:paraId="42B95BF3" w14:textId="77777777" w:rsidR="00E04A6E" w:rsidRPr="009C4175" w:rsidRDefault="00E04A6E" w:rsidP="00E04A6E">
            <w:pPr>
              <w:jc w:val="both"/>
            </w:pPr>
          </w:p>
        </w:tc>
        <w:tc>
          <w:tcPr>
            <w:tcW w:w="3746" w:type="pct"/>
          </w:tcPr>
          <w:p w14:paraId="5C094A93" w14:textId="77777777" w:rsidR="00E04A6E" w:rsidRPr="009C4175" w:rsidRDefault="00E04A6E" w:rsidP="00E04A6E">
            <w:pPr>
              <w:jc w:val="both"/>
            </w:pPr>
          </w:p>
        </w:tc>
        <w:tc>
          <w:tcPr>
            <w:tcW w:w="319" w:type="pct"/>
          </w:tcPr>
          <w:p w14:paraId="6B7EC650" w14:textId="77777777" w:rsidR="00E04A6E" w:rsidRPr="009C4175" w:rsidRDefault="00E04A6E" w:rsidP="00E04A6E">
            <w:pPr>
              <w:jc w:val="center"/>
            </w:pPr>
          </w:p>
        </w:tc>
        <w:tc>
          <w:tcPr>
            <w:tcW w:w="256" w:type="pct"/>
          </w:tcPr>
          <w:p w14:paraId="798ACDE4" w14:textId="77777777" w:rsidR="00E04A6E" w:rsidRPr="009C4175" w:rsidRDefault="00E04A6E" w:rsidP="00E04A6E">
            <w:pPr>
              <w:jc w:val="center"/>
            </w:pPr>
          </w:p>
        </w:tc>
        <w:tc>
          <w:tcPr>
            <w:tcW w:w="217" w:type="pct"/>
          </w:tcPr>
          <w:p w14:paraId="5D099425" w14:textId="77777777" w:rsidR="00E04A6E" w:rsidRPr="009C4175" w:rsidRDefault="00E04A6E" w:rsidP="00E04A6E">
            <w:pPr>
              <w:jc w:val="center"/>
            </w:pPr>
          </w:p>
        </w:tc>
      </w:tr>
      <w:tr w:rsidR="00E04A6E" w:rsidRPr="009C4175" w14:paraId="306B0D3E" w14:textId="77777777" w:rsidTr="00E04A6E">
        <w:trPr>
          <w:trHeight w:val="283"/>
          <w:jc w:val="center"/>
        </w:trPr>
        <w:tc>
          <w:tcPr>
            <w:tcW w:w="272" w:type="pct"/>
          </w:tcPr>
          <w:p w14:paraId="382B6E35" w14:textId="77777777" w:rsidR="00E04A6E" w:rsidRPr="009C4175" w:rsidRDefault="00E04A6E" w:rsidP="00E04A6E">
            <w:pPr>
              <w:jc w:val="center"/>
            </w:pPr>
            <w:r w:rsidRPr="009C4175">
              <w:t>21.</w:t>
            </w:r>
          </w:p>
        </w:tc>
        <w:tc>
          <w:tcPr>
            <w:tcW w:w="190" w:type="pct"/>
          </w:tcPr>
          <w:p w14:paraId="752FAEA8" w14:textId="77777777" w:rsidR="00E04A6E" w:rsidRPr="009C4175" w:rsidRDefault="00E04A6E" w:rsidP="00E04A6E">
            <w:pPr>
              <w:jc w:val="both"/>
            </w:pPr>
          </w:p>
        </w:tc>
        <w:tc>
          <w:tcPr>
            <w:tcW w:w="3746" w:type="pct"/>
          </w:tcPr>
          <w:p w14:paraId="414C6734" w14:textId="77777777" w:rsidR="00E04A6E" w:rsidRPr="009C4175" w:rsidRDefault="00E04A6E" w:rsidP="00E04A6E">
            <w:pPr>
              <w:jc w:val="both"/>
            </w:pPr>
            <w:r>
              <w:t>Explain the concept of two-dimensional array and write a program for bubble sort algorithm using array.</w:t>
            </w:r>
          </w:p>
        </w:tc>
        <w:tc>
          <w:tcPr>
            <w:tcW w:w="319" w:type="pct"/>
          </w:tcPr>
          <w:p w14:paraId="2B201F9E" w14:textId="77777777" w:rsidR="00E04A6E" w:rsidRPr="009C4175" w:rsidRDefault="00E04A6E" w:rsidP="00E04A6E">
            <w:pPr>
              <w:jc w:val="center"/>
            </w:pPr>
            <w:r w:rsidRPr="009C4175">
              <w:t>CO5</w:t>
            </w:r>
          </w:p>
        </w:tc>
        <w:tc>
          <w:tcPr>
            <w:tcW w:w="256" w:type="pct"/>
          </w:tcPr>
          <w:p w14:paraId="0A69AF31" w14:textId="77777777" w:rsidR="00E04A6E" w:rsidRPr="009C4175" w:rsidRDefault="00E04A6E" w:rsidP="00E04A6E">
            <w:pPr>
              <w:jc w:val="center"/>
            </w:pPr>
            <w:r>
              <w:t>A</w:t>
            </w:r>
          </w:p>
        </w:tc>
        <w:tc>
          <w:tcPr>
            <w:tcW w:w="217" w:type="pct"/>
          </w:tcPr>
          <w:p w14:paraId="1372A686" w14:textId="77777777" w:rsidR="00E04A6E" w:rsidRPr="009C4175" w:rsidRDefault="00E04A6E" w:rsidP="00E04A6E">
            <w:pPr>
              <w:jc w:val="center"/>
            </w:pPr>
            <w:r w:rsidRPr="009C4175">
              <w:t>12</w:t>
            </w:r>
          </w:p>
        </w:tc>
      </w:tr>
      <w:tr w:rsidR="00E04A6E" w:rsidRPr="009C4175" w14:paraId="7992450A" w14:textId="77777777" w:rsidTr="00E04A6E">
        <w:trPr>
          <w:trHeight w:val="283"/>
          <w:jc w:val="center"/>
        </w:trPr>
        <w:tc>
          <w:tcPr>
            <w:tcW w:w="272" w:type="pct"/>
          </w:tcPr>
          <w:p w14:paraId="15E7BD99" w14:textId="77777777" w:rsidR="00E04A6E" w:rsidRPr="009C4175" w:rsidRDefault="00E04A6E" w:rsidP="00E04A6E">
            <w:pPr>
              <w:jc w:val="center"/>
            </w:pPr>
          </w:p>
        </w:tc>
        <w:tc>
          <w:tcPr>
            <w:tcW w:w="190" w:type="pct"/>
          </w:tcPr>
          <w:p w14:paraId="7661414A" w14:textId="77777777" w:rsidR="00E04A6E" w:rsidRPr="009C4175" w:rsidRDefault="00E04A6E" w:rsidP="00E04A6E">
            <w:pPr>
              <w:jc w:val="both"/>
            </w:pPr>
          </w:p>
        </w:tc>
        <w:tc>
          <w:tcPr>
            <w:tcW w:w="3746" w:type="pct"/>
          </w:tcPr>
          <w:p w14:paraId="0C12A241" w14:textId="77777777" w:rsidR="00E04A6E" w:rsidRPr="009C4175" w:rsidRDefault="00E04A6E" w:rsidP="00E04A6E">
            <w:pPr>
              <w:jc w:val="both"/>
            </w:pPr>
          </w:p>
        </w:tc>
        <w:tc>
          <w:tcPr>
            <w:tcW w:w="319" w:type="pct"/>
          </w:tcPr>
          <w:p w14:paraId="41E76085" w14:textId="77777777" w:rsidR="00E04A6E" w:rsidRPr="009C4175" w:rsidRDefault="00E04A6E" w:rsidP="00E04A6E">
            <w:pPr>
              <w:jc w:val="center"/>
            </w:pPr>
          </w:p>
        </w:tc>
        <w:tc>
          <w:tcPr>
            <w:tcW w:w="256" w:type="pct"/>
          </w:tcPr>
          <w:p w14:paraId="646E9E0A" w14:textId="77777777" w:rsidR="00E04A6E" w:rsidRPr="009C4175" w:rsidRDefault="00E04A6E" w:rsidP="00E04A6E">
            <w:pPr>
              <w:jc w:val="center"/>
            </w:pPr>
          </w:p>
        </w:tc>
        <w:tc>
          <w:tcPr>
            <w:tcW w:w="217" w:type="pct"/>
          </w:tcPr>
          <w:p w14:paraId="02B1C9AB" w14:textId="77777777" w:rsidR="00E04A6E" w:rsidRPr="009C4175" w:rsidRDefault="00E04A6E" w:rsidP="00E04A6E">
            <w:pPr>
              <w:jc w:val="center"/>
            </w:pPr>
          </w:p>
        </w:tc>
      </w:tr>
      <w:tr w:rsidR="00E04A6E" w:rsidRPr="009C4175" w14:paraId="1F627F9F" w14:textId="77777777" w:rsidTr="00E04A6E">
        <w:trPr>
          <w:trHeight w:val="283"/>
          <w:jc w:val="center"/>
        </w:trPr>
        <w:tc>
          <w:tcPr>
            <w:tcW w:w="272" w:type="pct"/>
          </w:tcPr>
          <w:p w14:paraId="7B6F7902" w14:textId="77777777" w:rsidR="00E04A6E" w:rsidRPr="009C4175" w:rsidRDefault="00E04A6E" w:rsidP="00E04A6E">
            <w:pPr>
              <w:jc w:val="center"/>
            </w:pPr>
            <w:r w:rsidRPr="009C4175">
              <w:t>22.</w:t>
            </w:r>
          </w:p>
        </w:tc>
        <w:tc>
          <w:tcPr>
            <w:tcW w:w="190" w:type="pct"/>
          </w:tcPr>
          <w:p w14:paraId="7E82338A" w14:textId="77777777" w:rsidR="00E04A6E" w:rsidRPr="009C4175" w:rsidRDefault="00E04A6E" w:rsidP="00E04A6E">
            <w:pPr>
              <w:jc w:val="both"/>
            </w:pPr>
            <w:r w:rsidRPr="009C4175">
              <w:t>a.</w:t>
            </w:r>
          </w:p>
        </w:tc>
        <w:tc>
          <w:tcPr>
            <w:tcW w:w="3746" w:type="pct"/>
          </w:tcPr>
          <w:p w14:paraId="64003209" w14:textId="77777777" w:rsidR="00E04A6E" w:rsidRPr="009C4175" w:rsidRDefault="00E04A6E" w:rsidP="00E04A6E">
            <w:pPr>
              <w:jc w:val="both"/>
            </w:pPr>
            <w:r>
              <w:t>Differentiate between call by value and call by reference with a suitable example.</w:t>
            </w:r>
          </w:p>
        </w:tc>
        <w:tc>
          <w:tcPr>
            <w:tcW w:w="319" w:type="pct"/>
          </w:tcPr>
          <w:p w14:paraId="768C7BAD" w14:textId="77777777" w:rsidR="00E04A6E" w:rsidRPr="009C4175" w:rsidRDefault="00E04A6E" w:rsidP="00E04A6E">
            <w:pPr>
              <w:jc w:val="center"/>
            </w:pPr>
            <w:r w:rsidRPr="009C4175">
              <w:t>CO</w:t>
            </w:r>
            <w:r>
              <w:t>4</w:t>
            </w:r>
          </w:p>
        </w:tc>
        <w:tc>
          <w:tcPr>
            <w:tcW w:w="256" w:type="pct"/>
          </w:tcPr>
          <w:p w14:paraId="06719815" w14:textId="77777777" w:rsidR="00E04A6E" w:rsidRPr="009C4175" w:rsidRDefault="00E04A6E" w:rsidP="00E04A6E">
            <w:pPr>
              <w:jc w:val="center"/>
            </w:pPr>
            <w:r>
              <w:t>U</w:t>
            </w:r>
          </w:p>
        </w:tc>
        <w:tc>
          <w:tcPr>
            <w:tcW w:w="217" w:type="pct"/>
          </w:tcPr>
          <w:p w14:paraId="4EE41766" w14:textId="77777777" w:rsidR="00E04A6E" w:rsidRPr="009C4175" w:rsidRDefault="00E04A6E" w:rsidP="00E04A6E">
            <w:pPr>
              <w:jc w:val="center"/>
            </w:pPr>
            <w:r>
              <w:t>6</w:t>
            </w:r>
          </w:p>
        </w:tc>
      </w:tr>
      <w:tr w:rsidR="00E04A6E" w:rsidRPr="009C4175" w14:paraId="6496206E" w14:textId="77777777" w:rsidTr="00E04A6E">
        <w:trPr>
          <w:trHeight w:val="283"/>
          <w:jc w:val="center"/>
        </w:trPr>
        <w:tc>
          <w:tcPr>
            <w:tcW w:w="272" w:type="pct"/>
          </w:tcPr>
          <w:p w14:paraId="20C6A8E4" w14:textId="77777777" w:rsidR="00E04A6E" w:rsidRPr="009C4175" w:rsidRDefault="00E04A6E" w:rsidP="00E04A6E">
            <w:pPr>
              <w:jc w:val="center"/>
            </w:pPr>
          </w:p>
        </w:tc>
        <w:tc>
          <w:tcPr>
            <w:tcW w:w="190" w:type="pct"/>
          </w:tcPr>
          <w:p w14:paraId="0049FA2A" w14:textId="77777777" w:rsidR="00E04A6E" w:rsidRPr="009C4175" w:rsidRDefault="00E04A6E" w:rsidP="00E04A6E">
            <w:pPr>
              <w:jc w:val="both"/>
            </w:pPr>
            <w:r w:rsidRPr="009C4175">
              <w:t>b.</w:t>
            </w:r>
          </w:p>
        </w:tc>
        <w:tc>
          <w:tcPr>
            <w:tcW w:w="3746" w:type="pct"/>
          </w:tcPr>
          <w:p w14:paraId="310ECDBD" w14:textId="77777777" w:rsidR="00E04A6E" w:rsidRPr="009C4175" w:rsidRDefault="00E04A6E" w:rsidP="00E04A6E">
            <w:pPr>
              <w:jc w:val="both"/>
              <w:rPr>
                <w:bCs/>
              </w:rPr>
            </w:pPr>
            <w:r w:rsidRPr="00124D62">
              <w:rPr>
                <w:bCs/>
              </w:rPr>
              <w:t>Write a C program to check whether a string is palindrome or not.</w:t>
            </w:r>
          </w:p>
        </w:tc>
        <w:tc>
          <w:tcPr>
            <w:tcW w:w="319" w:type="pct"/>
          </w:tcPr>
          <w:p w14:paraId="1FF79325" w14:textId="77777777" w:rsidR="00E04A6E" w:rsidRPr="009C4175" w:rsidRDefault="00E04A6E" w:rsidP="00E04A6E">
            <w:pPr>
              <w:jc w:val="center"/>
            </w:pPr>
            <w:r>
              <w:t>CO5</w:t>
            </w:r>
          </w:p>
        </w:tc>
        <w:tc>
          <w:tcPr>
            <w:tcW w:w="256" w:type="pct"/>
          </w:tcPr>
          <w:p w14:paraId="77D4BF3D" w14:textId="77777777" w:rsidR="00E04A6E" w:rsidRPr="009C4175" w:rsidRDefault="00E04A6E" w:rsidP="00E04A6E">
            <w:pPr>
              <w:jc w:val="center"/>
            </w:pPr>
            <w:r>
              <w:t>A</w:t>
            </w:r>
          </w:p>
        </w:tc>
        <w:tc>
          <w:tcPr>
            <w:tcW w:w="217" w:type="pct"/>
          </w:tcPr>
          <w:p w14:paraId="37B98E55" w14:textId="77777777" w:rsidR="00E04A6E" w:rsidRPr="009C4175" w:rsidRDefault="00E04A6E" w:rsidP="00E04A6E">
            <w:pPr>
              <w:jc w:val="center"/>
            </w:pPr>
            <w:r>
              <w:t>6</w:t>
            </w:r>
          </w:p>
        </w:tc>
      </w:tr>
      <w:tr w:rsidR="00E04A6E" w:rsidRPr="009C4175" w14:paraId="28376A93" w14:textId="77777777" w:rsidTr="00E04A6E">
        <w:trPr>
          <w:trHeight w:val="283"/>
          <w:jc w:val="center"/>
        </w:trPr>
        <w:tc>
          <w:tcPr>
            <w:tcW w:w="272" w:type="pct"/>
          </w:tcPr>
          <w:p w14:paraId="6E66F5B9" w14:textId="77777777" w:rsidR="00E04A6E" w:rsidRPr="009C4175" w:rsidRDefault="00E04A6E" w:rsidP="00E04A6E">
            <w:pPr>
              <w:jc w:val="center"/>
            </w:pPr>
          </w:p>
        </w:tc>
        <w:tc>
          <w:tcPr>
            <w:tcW w:w="190" w:type="pct"/>
          </w:tcPr>
          <w:p w14:paraId="7EEDAB45" w14:textId="77777777" w:rsidR="00E04A6E" w:rsidRPr="009C4175" w:rsidRDefault="00E04A6E" w:rsidP="00E04A6E">
            <w:pPr>
              <w:jc w:val="both"/>
            </w:pPr>
          </w:p>
        </w:tc>
        <w:tc>
          <w:tcPr>
            <w:tcW w:w="3746" w:type="pct"/>
          </w:tcPr>
          <w:p w14:paraId="7ED07A03" w14:textId="77777777" w:rsidR="00E04A6E" w:rsidRPr="009C4175" w:rsidRDefault="00E04A6E" w:rsidP="00E04A6E">
            <w:pPr>
              <w:jc w:val="both"/>
            </w:pPr>
          </w:p>
        </w:tc>
        <w:tc>
          <w:tcPr>
            <w:tcW w:w="319" w:type="pct"/>
          </w:tcPr>
          <w:p w14:paraId="1EE5C059" w14:textId="77777777" w:rsidR="00E04A6E" w:rsidRPr="009C4175" w:rsidRDefault="00E04A6E" w:rsidP="00E04A6E">
            <w:pPr>
              <w:jc w:val="center"/>
            </w:pPr>
          </w:p>
        </w:tc>
        <w:tc>
          <w:tcPr>
            <w:tcW w:w="256" w:type="pct"/>
          </w:tcPr>
          <w:p w14:paraId="6F10E887" w14:textId="77777777" w:rsidR="00E04A6E" w:rsidRPr="009C4175" w:rsidRDefault="00E04A6E" w:rsidP="00E04A6E">
            <w:pPr>
              <w:jc w:val="center"/>
            </w:pPr>
          </w:p>
        </w:tc>
        <w:tc>
          <w:tcPr>
            <w:tcW w:w="217" w:type="pct"/>
          </w:tcPr>
          <w:p w14:paraId="76B566D8" w14:textId="77777777" w:rsidR="00E04A6E" w:rsidRPr="009C4175" w:rsidRDefault="00E04A6E" w:rsidP="00E04A6E">
            <w:pPr>
              <w:jc w:val="center"/>
            </w:pPr>
          </w:p>
        </w:tc>
      </w:tr>
      <w:tr w:rsidR="00E04A6E" w:rsidRPr="009C4175" w14:paraId="75A4B08F" w14:textId="77777777" w:rsidTr="00E04A6E">
        <w:trPr>
          <w:trHeight w:val="283"/>
          <w:jc w:val="center"/>
        </w:trPr>
        <w:tc>
          <w:tcPr>
            <w:tcW w:w="272" w:type="pct"/>
          </w:tcPr>
          <w:p w14:paraId="710057D9" w14:textId="77777777" w:rsidR="00E04A6E" w:rsidRPr="009C4175" w:rsidRDefault="00E04A6E" w:rsidP="00E04A6E">
            <w:pPr>
              <w:jc w:val="center"/>
            </w:pPr>
            <w:r w:rsidRPr="009C4175">
              <w:t>23.</w:t>
            </w:r>
          </w:p>
        </w:tc>
        <w:tc>
          <w:tcPr>
            <w:tcW w:w="190" w:type="pct"/>
          </w:tcPr>
          <w:p w14:paraId="353726DB" w14:textId="77777777" w:rsidR="00E04A6E" w:rsidRPr="009C4175" w:rsidRDefault="00E04A6E" w:rsidP="00E04A6E">
            <w:pPr>
              <w:jc w:val="both"/>
            </w:pPr>
            <w:r w:rsidRPr="009C4175">
              <w:t>a.</w:t>
            </w:r>
          </w:p>
        </w:tc>
        <w:tc>
          <w:tcPr>
            <w:tcW w:w="3746" w:type="pct"/>
          </w:tcPr>
          <w:p w14:paraId="1FDA5F53" w14:textId="77777777" w:rsidR="00E04A6E" w:rsidRPr="009C4175" w:rsidRDefault="00E04A6E" w:rsidP="00E04A6E">
            <w:pPr>
              <w:jc w:val="both"/>
            </w:pPr>
            <w:r w:rsidRPr="00842532">
              <w:t xml:space="preserve">Explain the input and output statements in C with examples. </w:t>
            </w:r>
          </w:p>
        </w:tc>
        <w:tc>
          <w:tcPr>
            <w:tcW w:w="319" w:type="pct"/>
          </w:tcPr>
          <w:p w14:paraId="1787BCBC" w14:textId="77777777" w:rsidR="00E04A6E" w:rsidRPr="009C4175" w:rsidRDefault="00E04A6E" w:rsidP="00E04A6E">
            <w:pPr>
              <w:jc w:val="center"/>
            </w:pPr>
            <w:r w:rsidRPr="009C4175">
              <w:t>CO</w:t>
            </w:r>
            <w:r>
              <w:t>2</w:t>
            </w:r>
          </w:p>
        </w:tc>
        <w:tc>
          <w:tcPr>
            <w:tcW w:w="256" w:type="pct"/>
          </w:tcPr>
          <w:p w14:paraId="4D603A02" w14:textId="77777777" w:rsidR="00E04A6E" w:rsidRPr="009C4175" w:rsidRDefault="00E04A6E" w:rsidP="00E04A6E">
            <w:pPr>
              <w:jc w:val="center"/>
            </w:pPr>
            <w:r>
              <w:t>U</w:t>
            </w:r>
          </w:p>
        </w:tc>
        <w:tc>
          <w:tcPr>
            <w:tcW w:w="217" w:type="pct"/>
          </w:tcPr>
          <w:p w14:paraId="7F9E4407" w14:textId="77777777" w:rsidR="00E04A6E" w:rsidRPr="009C4175" w:rsidRDefault="00E04A6E" w:rsidP="00E04A6E">
            <w:pPr>
              <w:jc w:val="center"/>
            </w:pPr>
            <w:r>
              <w:t>8</w:t>
            </w:r>
          </w:p>
        </w:tc>
      </w:tr>
      <w:tr w:rsidR="00E04A6E" w:rsidRPr="009C4175" w14:paraId="3CB009BF" w14:textId="77777777" w:rsidTr="00E04A6E">
        <w:trPr>
          <w:trHeight w:val="283"/>
          <w:jc w:val="center"/>
        </w:trPr>
        <w:tc>
          <w:tcPr>
            <w:tcW w:w="272" w:type="pct"/>
          </w:tcPr>
          <w:p w14:paraId="4A164D11" w14:textId="77777777" w:rsidR="00E04A6E" w:rsidRPr="009C4175" w:rsidRDefault="00E04A6E" w:rsidP="00E04A6E">
            <w:pPr>
              <w:jc w:val="center"/>
            </w:pPr>
          </w:p>
        </w:tc>
        <w:tc>
          <w:tcPr>
            <w:tcW w:w="190" w:type="pct"/>
          </w:tcPr>
          <w:p w14:paraId="54976D66" w14:textId="77777777" w:rsidR="00E04A6E" w:rsidRPr="009C4175" w:rsidRDefault="00E04A6E" w:rsidP="00E04A6E">
            <w:pPr>
              <w:jc w:val="both"/>
            </w:pPr>
            <w:r w:rsidRPr="009C4175">
              <w:t>b.</w:t>
            </w:r>
          </w:p>
        </w:tc>
        <w:tc>
          <w:tcPr>
            <w:tcW w:w="3746" w:type="pct"/>
          </w:tcPr>
          <w:p w14:paraId="504CD54B" w14:textId="77777777" w:rsidR="00E04A6E" w:rsidRPr="009C4175" w:rsidRDefault="00E04A6E" w:rsidP="00E04A6E">
            <w:pPr>
              <w:jc w:val="both"/>
              <w:rPr>
                <w:bCs/>
              </w:rPr>
            </w:pPr>
            <w:r w:rsidRPr="00842532">
              <w:t>Construct a C program to find the F</w:t>
            </w:r>
            <w:r>
              <w:t>ibonacci</w:t>
            </w:r>
            <w:r w:rsidRPr="00842532">
              <w:t xml:space="preserve"> of a number.</w:t>
            </w:r>
          </w:p>
        </w:tc>
        <w:tc>
          <w:tcPr>
            <w:tcW w:w="319" w:type="pct"/>
          </w:tcPr>
          <w:p w14:paraId="2E9F8606" w14:textId="77777777" w:rsidR="00E04A6E" w:rsidRPr="009C4175" w:rsidRDefault="00E04A6E" w:rsidP="00E04A6E">
            <w:pPr>
              <w:jc w:val="center"/>
            </w:pPr>
            <w:r>
              <w:t>CO3</w:t>
            </w:r>
          </w:p>
        </w:tc>
        <w:tc>
          <w:tcPr>
            <w:tcW w:w="256" w:type="pct"/>
          </w:tcPr>
          <w:p w14:paraId="38E55D9C" w14:textId="77777777" w:rsidR="00E04A6E" w:rsidRPr="009C4175" w:rsidRDefault="00E04A6E" w:rsidP="00E04A6E">
            <w:pPr>
              <w:jc w:val="center"/>
            </w:pPr>
            <w:r>
              <w:t>A</w:t>
            </w:r>
          </w:p>
        </w:tc>
        <w:tc>
          <w:tcPr>
            <w:tcW w:w="217" w:type="pct"/>
          </w:tcPr>
          <w:p w14:paraId="524503CF" w14:textId="77777777" w:rsidR="00E04A6E" w:rsidRPr="009C4175" w:rsidRDefault="00E04A6E" w:rsidP="00E04A6E">
            <w:pPr>
              <w:jc w:val="center"/>
            </w:pPr>
            <w:r>
              <w:t>4</w:t>
            </w:r>
          </w:p>
        </w:tc>
      </w:tr>
      <w:tr w:rsidR="00E04A6E" w:rsidRPr="009C4175" w14:paraId="726EE5F8" w14:textId="77777777" w:rsidTr="00E04A6E">
        <w:trPr>
          <w:trHeight w:val="70"/>
          <w:jc w:val="center"/>
        </w:trPr>
        <w:tc>
          <w:tcPr>
            <w:tcW w:w="5000" w:type="pct"/>
            <w:gridSpan w:val="6"/>
            <w:vAlign w:val="center"/>
          </w:tcPr>
          <w:p w14:paraId="4872AD4B" w14:textId="77777777" w:rsidR="00E04A6E" w:rsidRPr="009C4175" w:rsidRDefault="00E04A6E" w:rsidP="00E04A6E">
            <w:pPr>
              <w:jc w:val="center"/>
              <w:rPr>
                <w:b/>
                <w:bCs/>
              </w:rPr>
            </w:pPr>
            <w:r w:rsidRPr="009C4175">
              <w:rPr>
                <w:b/>
                <w:bCs/>
              </w:rPr>
              <w:t>COMPULSORY QUESTION</w:t>
            </w:r>
          </w:p>
        </w:tc>
      </w:tr>
      <w:tr w:rsidR="00E04A6E" w:rsidRPr="009C4175" w14:paraId="3221C5CC" w14:textId="77777777" w:rsidTr="00E04A6E">
        <w:trPr>
          <w:trHeight w:val="283"/>
          <w:jc w:val="center"/>
        </w:trPr>
        <w:tc>
          <w:tcPr>
            <w:tcW w:w="272" w:type="pct"/>
          </w:tcPr>
          <w:p w14:paraId="23793F20" w14:textId="77777777" w:rsidR="00E04A6E" w:rsidRPr="009C4175" w:rsidRDefault="00E04A6E" w:rsidP="00E04A6E">
            <w:pPr>
              <w:jc w:val="center"/>
            </w:pPr>
            <w:r w:rsidRPr="009C4175">
              <w:t>24.</w:t>
            </w:r>
          </w:p>
        </w:tc>
        <w:tc>
          <w:tcPr>
            <w:tcW w:w="190" w:type="pct"/>
          </w:tcPr>
          <w:p w14:paraId="7D7774FB" w14:textId="77777777" w:rsidR="00E04A6E" w:rsidRPr="009C4175" w:rsidRDefault="00E04A6E" w:rsidP="00E04A6E">
            <w:pPr>
              <w:jc w:val="both"/>
            </w:pPr>
            <w:r w:rsidRPr="009C4175">
              <w:t>a.</w:t>
            </w:r>
          </w:p>
        </w:tc>
        <w:tc>
          <w:tcPr>
            <w:tcW w:w="3746" w:type="pct"/>
          </w:tcPr>
          <w:p w14:paraId="6ACFB086" w14:textId="77777777" w:rsidR="00E04A6E" w:rsidRPr="009C4175" w:rsidRDefault="00E04A6E" w:rsidP="00E04A6E">
            <w:pPr>
              <w:jc w:val="both"/>
            </w:pPr>
            <w:r>
              <w:t>Write a C program to maintain a record to</w:t>
            </w:r>
            <w:r w:rsidRPr="000A27DE">
              <w:t xml:space="preserve"> store information about an employee, including their ID, name, salary, and department.</w:t>
            </w:r>
            <w:r>
              <w:t xml:space="preserve"> Use an appropriate method to define the above details and display the contents.</w:t>
            </w:r>
          </w:p>
        </w:tc>
        <w:tc>
          <w:tcPr>
            <w:tcW w:w="319" w:type="pct"/>
          </w:tcPr>
          <w:p w14:paraId="3CB401E3" w14:textId="77777777" w:rsidR="00E04A6E" w:rsidRPr="009C4175" w:rsidRDefault="00E04A6E" w:rsidP="00E04A6E">
            <w:pPr>
              <w:jc w:val="center"/>
            </w:pPr>
            <w:r w:rsidRPr="009C4175">
              <w:t>CO6</w:t>
            </w:r>
          </w:p>
        </w:tc>
        <w:tc>
          <w:tcPr>
            <w:tcW w:w="256" w:type="pct"/>
          </w:tcPr>
          <w:p w14:paraId="60B92905" w14:textId="77777777" w:rsidR="00E04A6E" w:rsidRPr="009C4175" w:rsidRDefault="00E04A6E" w:rsidP="00E04A6E">
            <w:pPr>
              <w:jc w:val="center"/>
            </w:pPr>
            <w:r>
              <w:t>A</w:t>
            </w:r>
          </w:p>
        </w:tc>
        <w:tc>
          <w:tcPr>
            <w:tcW w:w="217" w:type="pct"/>
          </w:tcPr>
          <w:p w14:paraId="3A679090" w14:textId="77777777" w:rsidR="00E04A6E" w:rsidRPr="009C4175" w:rsidRDefault="00E04A6E" w:rsidP="00E04A6E">
            <w:pPr>
              <w:jc w:val="center"/>
            </w:pPr>
            <w:r>
              <w:t>8</w:t>
            </w:r>
          </w:p>
        </w:tc>
      </w:tr>
      <w:tr w:rsidR="00E04A6E" w:rsidRPr="009C4175" w14:paraId="1B21B5C4" w14:textId="77777777" w:rsidTr="00E04A6E">
        <w:trPr>
          <w:trHeight w:val="283"/>
          <w:jc w:val="center"/>
        </w:trPr>
        <w:tc>
          <w:tcPr>
            <w:tcW w:w="272" w:type="pct"/>
          </w:tcPr>
          <w:p w14:paraId="54ADE2A6" w14:textId="77777777" w:rsidR="00E04A6E" w:rsidRPr="009C4175" w:rsidRDefault="00E04A6E" w:rsidP="00E04A6E">
            <w:pPr>
              <w:jc w:val="both"/>
            </w:pPr>
          </w:p>
        </w:tc>
        <w:tc>
          <w:tcPr>
            <w:tcW w:w="190" w:type="pct"/>
          </w:tcPr>
          <w:p w14:paraId="2DDCD558" w14:textId="77777777" w:rsidR="00E04A6E" w:rsidRPr="009C4175" w:rsidRDefault="00E04A6E" w:rsidP="00E04A6E">
            <w:pPr>
              <w:jc w:val="both"/>
            </w:pPr>
            <w:r w:rsidRPr="009C4175">
              <w:t>b.</w:t>
            </w:r>
          </w:p>
        </w:tc>
        <w:tc>
          <w:tcPr>
            <w:tcW w:w="3746" w:type="pct"/>
          </w:tcPr>
          <w:p w14:paraId="0BF15F0C" w14:textId="77777777" w:rsidR="00E04A6E" w:rsidRPr="009C4175" w:rsidRDefault="00E04A6E" w:rsidP="00E04A6E">
            <w:pPr>
              <w:jc w:val="both"/>
              <w:rPr>
                <w:bCs/>
              </w:rPr>
            </w:pPr>
            <w:r>
              <w:rPr>
                <w:bCs/>
              </w:rPr>
              <w:t>Illustrate the concept of pointers with initialization and syntax.</w:t>
            </w:r>
          </w:p>
        </w:tc>
        <w:tc>
          <w:tcPr>
            <w:tcW w:w="319" w:type="pct"/>
          </w:tcPr>
          <w:p w14:paraId="45D80D2D" w14:textId="77777777" w:rsidR="00E04A6E" w:rsidRPr="009C4175" w:rsidRDefault="00E04A6E" w:rsidP="00E04A6E">
            <w:pPr>
              <w:jc w:val="center"/>
            </w:pPr>
            <w:r>
              <w:t>CO6</w:t>
            </w:r>
          </w:p>
        </w:tc>
        <w:tc>
          <w:tcPr>
            <w:tcW w:w="256" w:type="pct"/>
          </w:tcPr>
          <w:p w14:paraId="0C7E4B92" w14:textId="77777777" w:rsidR="00E04A6E" w:rsidRPr="009C4175" w:rsidRDefault="00E04A6E" w:rsidP="00E04A6E">
            <w:pPr>
              <w:jc w:val="center"/>
            </w:pPr>
            <w:r>
              <w:t>U</w:t>
            </w:r>
          </w:p>
        </w:tc>
        <w:tc>
          <w:tcPr>
            <w:tcW w:w="217" w:type="pct"/>
          </w:tcPr>
          <w:p w14:paraId="6425D9CF" w14:textId="77777777" w:rsidR="00E04A6E" w:rsidRPr="009C4175" w:rsidRDefault="00E04A6E" w:rsidP="00E04A6E">
            <w:pPr>
              <w:jc w:val="center"/>
            </w:pPr>
            <w:r>
              <w:t>4</w:t>
            </w:r>
          </w:p>
        </w:tc>
      </w:tr>
    </w:tbl>
    <w:p w14:paraId="7746D254" w14:textId="77777777" w:rsidR="00E04A6E" w:rsidRDefault="00E04A6E" w:rsidP="00E04A6E">
      <w:pPr>
        <w:jc w:val="both"/>
      </w:pPr>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tbl>
      <w:tblPr>
        <w:tblStyle w:val="TableGrid"/>
        <w:tblW w:w="10490" w:type="dxa"/>
        <w:tblInd w:w="-714" w:type="dxa"/>
        <w:tblLook w:val="04A0" w:firstRow="1" w:lastRow="0" w:firstColumn="1" w:lastColumn="0" w:noHBand="0" w:noVBand="1"/>
      </w:tblPr>
      <w:tblGrid>
        <w:gridCol w:w="670"/>
        <w:gridCol w:w="9820"/>
      </w:tblGrid>
      <w:tr w:rsidR="00E04A6E" w14:paraId="64FBAA6C" w14:textId="77777777" w:rsidTr="00517D3B">
        <w:trPr>
          <w:trHeight w:val="283"/>
        </w:trPr>
        <w:tc>
          <w:tcPr>
            <w:tcW w:w="670" w:type="dxa"/>
          </w:tcPr>
          <w:p w14:paraId="72FFCE35" w14:textId="77777777" w:rsidR="00E04A6E" w:rsidRPr="0051318C" w:rsidRDefault="00E04A6E" w:rsidP="00E04A6E">
            <w:pPr>
              <w:jc w:val="both"/>
              <w:rPr>
                <w:sz w:val="22"/>
                <w:szCs w:val="22"/>
              </w:rPr>
            </w:pPr>
          </w:p>
        </w:tc>
        <w:tc>
          <w:tcPr>
            <w:tcW w:w="9820" w:type="dxa"/>
          </w:tcPr>
          <w:p w14:paraId="5A96C475" w14:textId="77777777" w:rsidR="00E04A6E" w:rsidRPr="0051318C" w:rsidRDefault="00E04A6E" w:rsidP="00E04A6E">
            <w:pPr>
              <w:jc w:val="both"/>
              <w:rPr>
                <w:b/>
                <w:sz w:val="22"/>
                <w:szCs w:val="22"/>
              </w:rPr>
            </w:pPr>
            <w:r w:rsidRPr="0051318C">
              <w:rPr>
                <w:b/>
                <w:sz w:val="22"/>
                <w:szCs w:val="22"/>
              </w:rPr>
              <w:t>COURSE OUTCOMES</w:t>
            </w:r>
          </w:p>
        </w:tc>
      </w:tr>
      <w:tr w:rsidR="00E04A6E" w14:paraId="5AF7E1A9" w14:textId="77777777" w:rsidTr="00E04A6E">
        <w:trPr>
          <w:trHeight w:val="283"/>
        </w:trPr>
        <w:tc>
          <w:tcPr>
            <w:tcW w:w="670" w:type="dxa"/>
          </w:tcPr>
          <w:p w14:paraId="25C5DCFC" w14:textId="77777777" w:rsidR="00E04A6E" w:rsidRPr="00302FF6" w:rsidRDefault="00E04A6E" w:rsidP="00E04A6E">
            <w:pPr>
              <w:jc w:val="both"/>
              <w:rPr>
                <w:b/>
                <w:bCs/>
                <w:sz w:val="22"/>
                <w:szCs w:val="22"/>
              </w:rPr>
            </w:pPr>
            <w:r w:rsidRPr="00302FF6">
              <w:rPr>
                <w:b/>
                <w:bCs/>
                <w:sz w:val="22"/>
                <w:szCs w:val="22"/>
              </w:rPr>
              <w:t>CO1</w:t>
            </w:r>
          </w:p>
        </w:tc>
        <w:tc>
          <w:tcPr>
            <w:tcW w:w="9820" w:type="dxa"/>
          </w:tcPr>
          <w:p w14:paraId="32BB6AAB" w14:textId="77777777" w:rsidR="00E04A6E" w:rsidRPr="0051318C" w:rsidRDefault="00E04A6E" w:rsidP="00E04A6E">
            <w:pPr>
              <w:jc w:val="both"/>
              <w:rPr>
                <w:sz w:val="22"/>
                <w:szCs w:val="22"/>
              </w:rPr>
            </w:pPr>
            <w:r>
              <w:rPr>
                <w:color w:val="000000"/>
                <w:sz w:val="22"/>
                <w:szCs w:val="22"/>
              </w:rPr>
              <w:t>Understand the basic organization of computer and the ability to represent algorithms using flowcharts and pseudocode.</w:t>
            </w:r>
          </w:p>
        </w:tc>
      </w:tr>
      <w:tr w:rsidR="00E04A6E" w14:paraId="07FD6063" w14:textId="77777777" w:rsidTr="00E04A6E">
        <w:trPr>
          <w:trHeight w:val="283"/>
        </w:trPr>
        <w:tc>
          <w:tcPr>
            <w:tcW w:w="670" w:type="dxa"/>
          </w:tcPr>
          <w:p w14:paraId="7298EB6E" w14:textId="77777777" w:rsidR="00E04A6E" w:rsidRPr="00302FF6" w:rsidRDefault="00E04A6E" w:rsidP="00E04A6E">
            <w:pPr>
              <w:jc w:val="both"/>
              <w:rPr>
                <w:b/>
                <w:bCs/>
                <w:sz w:val="22"/>
                <w:szCs w:val="22"/>
              </w:rPr>
            </w:pPr>
            <w:r w:rsidRPr="00302FF6">
              <w:rPr>
                <w:b/>
                <w:bCs/>
                <w:sz w:val="22"/>
                <w:szCs w:val="22"/>
              </w:rPr>
              <w:t>CO2</w:t>
            </w:r>
          </w:p>
        </w:tc>
        <w:tc>
          <w:tcPr>
            <w:tcW w:w="9820" w:type="dxa"/>
          </w:tcPr>
          <w:p w14:paraId="6F8CCF66" w14:textId="77777777" w:rsidR="00E04A6E" w:rsidRPr="0051318C" w:rsidRDefault="00E04A6E" w:rsidP="00E04A6E">
            <w:pPr>
              <w:jc w:val="both"/>
              <w:rPr>
                <w:sz w:val="22"/>
                <w:szCs w:val="22"/>
              </w:rPr>
            </w:pPr>
            <w:r>
              <w:rPr>
                <w:color w:val="000000"/>
                <w:sz w:val="22"/>
                <w:szCs w:val="22"/>
              </w:rPr>
              <w:t>Comprehend the structure of C programming and to utilize different datatypes and operators to solve basic problems.</w:t>
            </w:r>
          </w:p>
        </w:tc>
      </w:tr>
      <w:tr w:rsidR="00E04A6E" w14:paraId="2CFC175A" w14:textId="77777777" w:rsidTr="00E04A6E">
        <w:trPr>
          <w:trHeight w:val="283"/>
        </w:trPr>
        <w:tc>
          <w:tcPr>
            <w:tcW w:w="670" w:type="dxa"/>
          </w:tcPr>
          <w:p w14:paraId="1E6771D6" w14:textId="77777777" w:rsidR="00E04A6E" w:rsidRPr="00302FF6" w:rsidRDefault="00E04A6E" w:rsidP="00E04A6E">
            <w:pPr>
              <w:jc w:val="both"/>
              <w:rPr>
                <w:b/>
                <w:bCs/>
                <w:sz w:val="22"/>
                <w:szCs w:val="22"/>
              </w:rPr>
            </w:pPr>
            <w:r w:rsidRPr="00302FF6">
              <w:rPr>
                <w:b/>
                <w:bCs/>
                <w:sz w:val="22"/>
                <w:szCs w:val="22"/>
              </w:rPr>
              <w:t>CO3</w:t>
            </w:r>
          </w:p>
        </w:tc>
        <w:tc>
          <w:tcPr>
            <w:tcW w:w="9820" w:type="dxa"/>
          </w:tcPr>
          <w:p w14:paraId="0186D73E" w14:textId="77777777" w:rsidR="00E04A6E" w:rsidRPr="0051318C" w:rsidRDefault="00E04A6E" w:rsidP="00E04A6E">
            <w:pPr>
              <w:jc w:val="both"/>
              <w:rPr>
                <w:sz w:val="22"/>
                <w:szCs w:val="22"/>
              </w:rPr>
            </w:pPr>
            <w:r>
              <w:rPr>
                <w:color w:val="000000"/>
              </w:rPr>
              <w:t>Implement conditional statements and looping to control program flow and repetition respectively.</w:t>
            </w:r>
          </w:p>
        </w:tc>
      </w:tr>
      <w:tr w:rsidR="00E04A6E" w14:paraId="7ECC1052" w14:textId="77777777" w:rsidTr="00E04A6E">
        <w:trPr>
          <w:trHeight w:val="283"/>
        </w:trPr>
        <w:tc>
          <w:tcPr>
            <w:tcW w:w="670" w:type="dxa"/>
          </w:tcPr>
          <w:p w14:paraId="5E18A984" w14:textId="77777777" w:rsidR="00E04A6E" w:rsidRPr="00302FF6" w:rsidRDefault="00E04A6E" w:rsidP="00E04A6E">
            <w:pPr>
              <w:jc w:val="both"/>
              <w:rPr>
                <w:b/>
                <w:bCs/>
                <w:sz w:val="22"/>
                <w:szCs w:val="22"/>
              </w:rPr>
            </w:pPr>
            <w:r w:rsidRPr="00302FF6">
              <w:rPr>
                <w:b/>
                <w:bCs/>
                <w:sz w:val="22"/>
                <w:szCs w:val="22"/>
              </w:rPr>
              <w:t>CO4</w:t>
            </w:r>
          </w:p>
        </w:tc>
        <w:tc>
          <w:tcPr>
            <w:tcW w:w="9820" w:type="dxa"/>
          </w:tcPr>
          <w:p w14:paraId="732C1FC7" w14:textId="77777777" w:rsidR="00E04A6E" w:rsidRPr="0051318C" w:rsidRDefault="00E04A6E" w:rsidP="00E04A6E">
            <w:pPr>
              <w:jc w:val="both"/>
              <w:rPr>
                <w:sz w:val="22"/>
                <w:szCs w:val="22"/>
              </w:rPr>
            </w:pPr>
            <w:r>
              <w:rPr>
                <w:color w:val="000000"/>
                <w:sz w:val="22"/>
                <w:szCs w:val="22"/>
              </w:rPr>
              <w:t>Demonstrate the concept of reusability through functions and recursion</w:t>
            </w:r>
          </w:p>
        </w:tc>
      </w:tr>
      <w:tr w:rsidR="00E04A6E" w14:paraId="659FF4D1" w14:textId="77777777" w:rsidTr="00E04A6E">
        <w:trPr>
          <w:trHeight w:val="283"/>
        </w:trPr>
        <w:tc>
          <w:tcPr>
            <w:tcW w:w="670" w:type="dxa"/>
          </w:tcPr>
          <w:p w14:paraId="759B23E1" w14:textId="77777777" w:rsidR="00E04A6E" w:rsidRPr="00302FF6" w:rsidRDefault="00E04A6E" w:rsidP="00E04A6E">
            <w:pPr>
              <w:jc w:val="both"/>
              <w:rPr>
                <w:b/>
                <w:bCs/>
                <w:sz w:val="22"/>
                <w:szCs w:val="22"/>
              </w:rPr>
            </w:pPr>
            <w:r w:rsidRPr="00302FF6">
              <w:rPr>
                <w:b/>
                <w:bCs/>
                <w:sz w:val="22"/>
                <w:szCs w:val="22"/>
              </w:rPr>
              <w:t>CO5</w:t>
            </w:r>
          </w:p>
        </w:tc>
        <w:tc>
          <w:tcPr>
            <w:tcW w:w="9820" w:type="dxa"/>
          </w:tcPr>
          <w:p w14:paraId="5BBC65F3" w14:textId="77777777" w:rsidR="00E04A6E" w:rsidRPr="0051318C" w:rsidRDefault="00E04A6E" w:rsidP="00E04A6E">
            <w:pPr>
              <w:jc w:val="both"/>
              <w:rPr>
                <w:sz w:val="22"/>
                <w:szCs w:val="22"/>
              </w:rPr>
            </w:pPr>
            <w:r>
              <w:rPr>
                <w:color w:val="000000"/>
                <w:sz w:val="22"/>
                <w:szCs w:val="22"/>
              </w:rPr>
              <w:t>Use an array to store multiple pieces of homogeneous data.</w:t>
            </w:r>
          </w:p>
        </w:tc>
      </w:tr>
      <w:tr w:rsidR="00E04A6E" w14:paraId="2C553460" w14:textId="77777777" w:rsidTr="00E04A6E">
        <w:trPr>
          <w:trHeight w:val="283"/>
        </w:trPr>
        <w:tc>
          <w:tcPr>
            <w:tcW w:w="670" w:type="dxa"/>
          </w:tcPr>
          <w:p w14:paraId="447FD216" w14:textId="77777777" w:rsidR="00E04A6E" w:rsidRPr="00302FF6" w:rsidRDefault="00E04A6E" w:rsidP="00E04A6E">
            <w:pPr>
              <w:jc w:val="both"/>
              <w:rPr>
                <w:b/>
                <w:bCs/>
                <w:sz w:val="22"/>
                <w:szCs w:val="22"/>
              </w:rPr>
            </w:pPr>
            <w:r w:rsidRPr="00302FF6">
              <w:rPr>
                <w:b/>
                <w:bCs/>
                <w:sz w:val="22"/>
                <w:szCs w:val="22"/>
              </w:rPr>
              <w:t>CO6</w:t>
            </w:r>
          </w:p>
        </w:tc>
        <w:tc>
          <w:tcPr>
            <w:tcW w:w="9820" w:type="dxa"/>
          </w:tcPr>
          <w:p w14:paraId="76AB7FDD" w14:textId="77777777" w:rsidR="00E04A6E" w:rsidRPr="0051318C" w:rsidRDefault="00E04A6E" w:rsidP="00E04A6E">
            <w:pPr>
              <w:jc w:val="both"/>
              <w:rPr>
                <w:sz w:val="22"/>
                <w:szCs w:val="22"/>
              </w:rPr>
            </w:pPr>
            <w:r>
              <w:rPr>
                <w:color w:val="000000"/>
                <w:sz w:val="22"/>
                <w:szCs w:val="22"/>
              </w:rPr>
              <w:t>Apply the pointers in C for memory manipulation and efficient data access.</w:t>
            </w:r>
          </w:p>
        </w:tc>
      </w:tr>
    </w:tbl>
    <w:p w14:paraId="5BC720B6" w14:textId="77777777" w:rsidR="00E04A6E" w:rsidRDefault="00E04A6E" w:rsidP="00E04A6E">
      <w:pPr>
        <w:jc w:val="both"/>
      </w:pPr>
    </w:p>
    <w:tbl>
      <w:tblPr>
        <w:tblStyle w:val="TableGrid"/>
        <w:tblW w:w="6385" w:type="dxa"/>
        <w:jc w:val="center"/>
        <w:tblLook w:val="04A0" w:firstRow="1" w:lastRow="0" w:firstColumn="1" w:lastColumn="0" w:noHBand="0" w:noVBand="1"/>
      </w:tblPr>
      <w:tblGrid>
        <w:gridCol w:w="1140"/>
        <w:gridCol w:w="709"/>
        <w:gridCol w:w="708"/>
        <w:gridCol w:w="709"/>
        <w:gridCol w:w="709"/>
        <w:gridCol w:w="709"/>
        <w:gridCol w:w="708"/>
        <w:gridCol w:w="993"/>
      </w:tblGrid>
      <w:tr w:rsidR="00E04A6E" w:rsidRPr="0051318C" w14:paraId="63DD578E" w14:textId="77777777" w:rsidTr="00E56E00">
        <w:trPr>
          <w:jc w:val="center"/>
        </w:trPr>
        <w:tc>
          <w:tcPr>
            <w:tcW w:w="6385" w:type="dxa"/>
            <w:gridSpan w:val="8"/>
          </w:tcPr>
          <w:p w14:paraId="013EDE28" w14:textId="77777777" w:rsidR="00E04A6E" w:rsidRPr="0051318C" w:rsidRDefault="00E04A6E" w:rsidP="00E04A6E">
            <w:pPr>
              <w:jc w:val="center"/>
              <w:rPr>
                <w:b/>
                <w:sz w:val="22"/>
                <w:szCs w:val="22"/>
              </w:rPr>
            </w:pPr>
            <w:r w:rsidRPr="0051318C">
              <w:rPr>
                <w:b/>
                <w:sz w:val="22"/>
                <w:szCs w:val="22"/>
              </w:rPr>
              <w:t xml:space="preserve">Assessment Pattern as per Bloom’s </w:t>
            </w:r>
            <w:r>
              <w:rPr>
                <w:b/>
                <w:sz w:val="22"/>
                <w:szCs w:val="22"/>
              </w:rPr>
              <w:t>Level</w:t>
            </w:r>
          </w:p>
        </w:tc>
      </w:tr>
      <w:tr w:rsidR="00E04A6E" w:rsidRPr="0051318C" w14:paraId="1E410C09" w14:textId="77777777" w:rsidTr="00E56E00">
        <w:trPr>
          <w:jc w:val="center"/>
        </w:trPr>
        <w:tc>
          <w:tcPr>
            <w:tcW w:w="1140" w:type="dxa"/>
          </w:tcPr>
          <w:p w14:paraId="3D74D72D" w14:textId="77777777" w:rsidR="00E04A6E" w:rsidRPr="00302FF6" w:rsidRDefault="00E04A6E" w:rsidP="00E04A6E">
            <w:pPr>
              <w:jc w:val="center"/>
              <w:rPr>
                <w:b/>
                <w:bCs/>
                <w:sz w:val="22"/>
                <w:szCs w:val="22"/>
              </w:rPr>
            </w:pPr>
            <w:r w:rsidRPr="00302FF6">
              <w:rPr>
                <w:b/>
                <w:bCs/>
                <w:sz w:val="22"/>
                <w:szCs w:val="22"/>
              </w:rPr>
              <w:t xml:space="preserve">CO / </w:t>
            </w:r>
            <w:r>
              <w:rPr>
                <w:b/>
                <w:bCs/>
                <w:sz w:val="22"/>
                <w:szCs w:val="22"/>
              </w:rPr>
              <w:t>BL</w:t>
            </w:r>
          </w:p>
        </w:tc>
        <w:tc>
          <w:tcPr>
            <w:tcW w:w="709" w:type="dxa"/>
          </w:tcPr>
          <w:p w14:paraId="466FB090" w14:textId="77777777" w:rsidR="00E04A6E" w:rsidRPr="0051318C" w:rsidRDefault="00E04A6E" w:rsidP="00E04A6E">
            <w:pPr>
              <w:jc w:val="center"/>
              <w:rPr>
                <w:b/>
                <w:sz w:val="22"/>
                <w:szCs w:val="22"/>
              </w:rPr>
            </w:pPr>
            <w:r w:rsidRPr="0051318C">
              <w:rPr>
                <w:b/>
                <w:sz w:val="22"/>
                <w:szCs w:val="22"/>
              </w:rPr>
              <w:t>R</w:t>
            </w:r>
          </w:p>
        </w:tc>
        <w:tc>
          <w:tcPr>
            <w:tcW w:w="708" w:type="dxa"/>
          </w:tcPr>
          <w:p w14:paraId="45D56EA3" w14:textId="77777777" w:rsidR="00E04A6E" w:rsidRPr="0051318C" w:rsidRDefault="00E04A6E" w:rsidP="00E04A6E">
            <w:pPr>
              <w:jc w:val="center"/>
              <w:rPr>
                <w:b/>
                <w:sz w:val="22"/>
                <w:szCs w:val="22"/>
              </w:rPr>
            </w:pPr>
            <w:r w:rsidRPr="0051318C">
              <w:rPr>
                <w:b/>
                <w:sz w:val="22"/>
                <w:szCs w:val="22"/>
              </w:rPr>
              <w:t>U</w:t>
            </w:r>
          </w:p>
        </w:tc>
        <w:tc>
          <w:tcPr>
            <w:tcW w:w="709" w:type="dxa"/>
          </w:tcPr>
          <w:p w14:paraId="28023364" w14:textId="77777777" w:rsidR="00E04A6E" w:rsidRPr="0051318C" w:rsidRDefault="00E04A6E" w:rsidP="00E04A6E">
            <w:pPr>
              <w:jc w:val="center"/>
              <w:rPr>
                <w:b/>
                <w:sz w:val="22"/>
                <w:szCs w:val="22"/>
              </w:rPr>
            </w:pPr>
            <w:r w:rsidRPr="0051318C">
              <w:rPr>
                <w:b/>
                <w:sz w:val="22"/>
                <w:szCs w:val="22"/>
              </w:rPr>
              <w:t>A</w:t>
            </w:r>
          </w:p>
        </w:tc>
        <w:tc>
          <w:tcPr>
            <w:tcW w:w="709" w:type="dxa"/>
          </w:tcPr>
          <w:p w14:paraId="777A4470" w14:textId="77777777" w:rsidR="00E04A6E" w:rsidRPr="0051318C" w:rsidRDefault="00E04A6E" w:rsidP="00E04A6E">
            <w:pPr>
              <w:jc w:val="center"/>
              <w:rPr>
                <w:b/>
                <w:sz w:val="22"/>
                <w:szCs w:val="22"/>
              </w:rPr>
            </w:pPr>
            <w:r w:rsidRPr="0051318C">
              <w:rPr>
                <w:b/>
                <w:sz w:val="22"/>
                <w:szCs w:val="22"/>
              </w:rPr>
              <w:t>An</w:t>
            </w:r>
          </w:p>
        </w:tc>
        <w:tc>
          <w:tcPr>
            <w:tcW w:w="709" w:type="dxa"/>
          </w:tcPr>
          <w:p w14:paraId="28A076F9" w14:textId="77777777" w:rsidR="00E04A6E" w:rsidRPr="0051318C" w:rsidRDefault="00E04A6E" w:rsidP="00E04A6E">
            <w:pPr>
              <w:jc w:val="center"/>
              <w:rPr>
                <w:b/>
                <w:sz w:val="22"/>
                <w:szCs w:val="22"/>
              </w:rPr>
            </w:pPr>
            <w:r w:rsidRPr="0051318C">
              <w:rPr>
                <w:b/>
                <w:sz w:val="22"/>
                <w:szCs w:val="22"/>
              </w:rPr>
              <w:t>E</w:t>
            </w:r>
          </w:p>
        </w:tc>
        <w:tc>
          <w:tcPr>
            <w:tcW w:w="708" w:type="dxa"/>
          </w:tcPr>
          <w:p w14:paraId="2F00F2B8" w14:textId="77777777" w:rsidR="00E04A6E" w:rsidRPr="0051318C" w:rsidRDefault="00E04A6E" w:rsidP="00E04A6E">
            <w:pPr>
              <w:jc w:val="center"/>
              <w:rPr>
                <w:b/>
                <w:sz w:val="22"/>
                <w:szCs w:val="22"/>
              </w:rPr>
            </w:pPr>
            <w:r w:rsidRPr="0051318C">
              <w:rPr>
                <w:b/>
                <w:sz w:val="22"/>
                <w:szCs w:val="22"/>
              </w:rPr>
              <w:t>C</w:t>
            </w:r>
          </w:p>
        </w:tc>
        <w:tc>
          <w:tcPr>
            <w:tcW w:w="993" w:type="dxa"/>
          </w:tcPr>
          <w:p w14:paraId="526C4287" w14:textId="77777777" w:rsidR="00E04A6E" w:rsidRPr="0051318C" w:rsidRDefault="00E04A6E" w:rsidP="00E04A6E">
            <w:pPr>
              <w:jc w:val="center"/>
              <w:rPr>
                <w:b/>
                <w:sz w:val="22"/>
                <w:szCs w:val="22"/>
              </w:rPr>
            </w:pPr>
            <w:r w:rsidRPr="0051318C">
              <w:rPr>
                <w:b/>
                <w:sz w:val="22"/>
                <w:szCs w:val="22"/>
              </w:rPr>
              <w:t>Total</w:t>
            </w:r>
          </w:p>
        </w:tc>
      </w:tr>
      <w:tr w:rsidR="00E04A6E" w:rsidRPr="0051318C" w14:paraId="1FBF6B66" w14:textId="77777777" w:rsidTr="00E04A6E">
        <w:trPr>
          <w:jc w:val="center"/>
        </w:trPr>
        <w:tc>
          <w:tcPr>
            <w:tcW w:w="1140" w:type="dxa"/>
          </w:tcPr>
          <w:p w14:paraId="40778AB0" w14:textId="77777777" w:rsidR="00E04A6E" w:rsidRPr="00302FF6" w:rsidRDefault="00E04A6E" w:rsidP="00E04A6E">
            <w:pPr>
              <w:jc w:val="center"/>
              <w:rPr>
                <w:b/>
                <w:bCs/>
                <w:sz w:val="22"/>
                <w:szCs w:val="22"/>
              </w:rPr>
            </w:pPr>
            <w:r w:rsidRPr="00302FF6">
              <w:rPr>
                <w:b/>
                <w:bCs/>
                <w:sz w:val="22"/>
                <w:szCs w:val="22"/>
              </w:rPr>
              <w:t>CO1</w:t>
            </w:r>
          </w:p>
        </w:tc>
        <w:tc>
          <w:tcPr>
            <w:tcW w:w="709" w:type="dxa"/>
          </w:tcPr>
          <w:p w14:paraId="45105E79" w14:textId="77777777" w:rsidR="00E04A6E" w:rsidRPr="0051318C" w:rsidRDefault="00E04A6E" w:rsidP="00E04A6E">
            <w:pPr>
              <w:jc w:val="center"/>
              <w:rPr>
                <w:sz w:val="22"/>
                <w:szCs w:val="22"/>
              </w:rPr>
            </w:pPr>
            <w:r>
              <w:rPr>
                <w:sz w:val="22"/>
                <w:szCs w:val="22"/>
              </w:rPr>
              <w:t>4</w:t>
            </w:r>
          </w:p>
        </w:tc>
        <w:tc>
          <w:tcPr>
            <w:tcW w:w="708" w:type="dxa"/>
          </w:tcPr>
          <w:p w14:paraId="20052E50" w14:textId="77777777" w:rsidR="00E04A6E" w:rsidRPr="0051318C" w:rsidRDefault="00E04A6E" w:rsidP="00E04A6E">
            <w:pPr>
              <w:jc w:val="center"/>
              <w:rPr>
                <w:sz w:val="22"/>
                <w:szCs w:val="22"/>
              </w:rPr>
            </w:pPr>
            <w:r>
              <w:rPr>
                <w:sz w:val="22"/>
                <w:szCs w:val="22"/>
              </w:rPr>
              <w:t>1</w:t>
            </w:r>
          </w:p>
        </w:tc>
        <w:tc>
          <w:tcPr>
            <w:tcW w:w="709" w:type="dxa"/>
          </w:tcPr>
          <w:p w14:paraId="01CE6B30" w14:textId="77777777" w:rsidR="00E04A6E" w:rsidRPr="0051318C" w:rsidRDefault="00E04A6E" w:rsidP="00E04A6E">
            <w:pPr>
              <w:jc w:val="center"/>
              <w:rPr>
                <w:sz w:val="22"/>
                <w:szCs w:val="22"/>
              </w:rPr>
            </w:pPr>
            <w:r>
              <w:rPr>
                <w:sz w:val="22"/>
                <w:szCs w:val="22"/>
              </w:rPr>
              <w:t>12</w:t>
            </w:r>
          </w:p>
        </w:tc>
        <w:tc>
          <w:tcPr>
            <w:tcW w:w="709" w:type="dxa"/>
          </w:tcPr>
          <w:p w14:paraId="66F2C5C9" w14:textId="77777777" w:rsidR="00E04A6E" w:rsidRPr="0051318C" w:rsidRDefault="00E04A6E" w:rsidP="00E04A6E">
            <w:pPr>
              <w:jc w:val="center"/>
              <w:rPr>
                <w:sz w:val="22"/>
                <w:szCs w:val="22"/>
              </w:rPr>
            </w:pPr>
            <w:r>
              <w:rPr>
                <w:sz w:val="22"/>
                <w:szCs w:val="22"/>
              </w:rPr>
              <w:t>-</w:t>
            </w:r>
          </w:p>
        </w:tc>
        <w:tc>
          <w:tcPr>
            <w:tcW w:w="709" w:type="dxa"/>
          </w:tcPr>
          <w:p w14:paraId="0A9A9674" w14:textId="77777777" w:rsidR="00E04A6E" w:rsidRPr="0051318C" w:rsidRDefault="00E04A6E" w:rsidP="00E04A6E">
            <w:pPr>
              <w:jc w:val="center"/>
              <w:rPr>
                <w:sz w:val="22"/>
                <w:szCs w:val="22"/>
              </w:rPr>
            </w:pPr>
            <w:r>
              <w:rPr>
                <w:sz w:val="22"/>
                <w:szCs w:val="22"/>
              </w:rPr>
              <w:t>-</w:t>
            </w:r>
          </w:p>
        </w:tc>
        <w:tc>
          <w:tcPr>
            <w:tcW w:w="708" w:type="dxa"/>
          </w:tcPr>
          <w:p w14:paraId="678A8FDE" w14:textId="77777777" w:rsidR="00E04A6E" w:rsidRPr="0051318C" w:rsidRDefault="00E04A6E" w:rsidP="00E04A6E">
            <w:pPr>
              <w:jc w:val="center"/>
              <w:rPr>
                <w:sz w:val="22"/>
                <w:szCs w:val="22"/>
              </w:rPr>
            </w:pPr>
            <w:r>
              <w:rPr>
                <w:sz w:val="22"/>
                <w:szCs w:val="22"/>
              </w:rPr>
              <w:t>-</w:t>
            </w:r>
          </w:p>
        </w:tc>
        <w:tc>
          <w:tcPr>
            <w:tcW w:w="993" w:type="dxa"/>
          </w:tcPr>
          <w:p w14:paraId="49BE2C89" w14:textId="77777777" w:rsidR="00E04A6E" w:rsidRPr="0051318C" w:rsidRDefault="00E04A6E" w:rsidP="00E04A6E">
            <w:pPr>
              <w:jc w:val="center"/>
              <w:rPr>
                <w:sz w:val="22"/>
                <w:szCs w:val="22"/>
              </w:rPr>
            </w:pPr>
            <w:r>
              <w:rPr>
                <w:sz w:val="22"/>
                <w:szCs w:val="22"/>
              </w:rPr>
              <w:t>17</w:t>
            </w:r>
          </w:p>
        </w:tc>
      </w:tr>
      <w:tr w:rsidR="00E04A6E" w:rsidRPr="0051318C" w14:paraId="116B41BB" w14:textId="77777777" w:rsidTr="00E04A6E">
        <w:trPr>
          <w:jc w:val="center"/>
        </w:trPr>
        <w:tc>
          <w:tcPr>
            <w:tcW w:w="1140" w:type="dxa"/>
          </w:tcPr>
          <w:p w14:paraId="0D87E38D" w14:textId="77777777" w:rsidR="00E04A6E" w:rsidRPr="00302FF6" w:rsidRDefault="00E04A6E" w:rsidP="00E04A6E">
            <w:pPr>
              <w:jc w:val="center"/>
              <w:rPr>
                <w:b/>
                <w:bCs/>
                <w:sz w:val="22"/>
                <w:szCs w:val="22"/>
              </w:rPr>
            </w:pPr>
            <w:r w:rsidRPr="00302FF6">
              <w:rPr>
                <w:b/>
                <w:bCs/>
                <w:sz w:val="22"/>
                <w:szCs w:val="22"/>
              </w:rPr>
              <w:t>CO2</w:t>
            </w:r>
          </w:p>
        </w:tc>
        <w:tc>
          <w:tcPr>
            <w:tcW w:w="709" w:type="dxa"/>
          </w:tcPr>
          <w:p w14:paraId="3131543E" w14:textId="77777777" w:rsidR="00E04A6E" w:rsidRPr="0051318C" w:rsidRDefault="00E04A6E" w:rsidP="00E04A6E">
            <w:pPr>
              <w:jc w:val="center"/>
              <w:rPr>
                <w:sz w:val="22"/>
                <w:szCs w:val="22"/>
              </w:rPr>
            </w:pPr>
            <w:r>
              <w:rPr>
                <w:sz w:val="22"/>
                <w:szCs w:val="22"/>
              </w:rPr>
              <w:t>2</w:t>
            </w:r>
          </w:p>
        </w:tc>
        <w:tc>
          <w:tcPr>
            <w:tcW w:w="708" w:type="dxa"/>
          </w:tcPr>
          <w:p w14:paraId="4C7994F5" w14:textId="77777777" w:rsidR="00E04A6E" w:rsidRPr="0051318C" w:rsidRDefault="00E04A6E" w:rsidP="00E04A6E">
            <w:pPr>
              <w:jc w:val="center"/>
              <w:rPr>
                <w:sz w:val="22"/>
                <w:szCs w:val="22"/>
              </w:rPr>
            </w:pPr>
            <w:r>
              <w:rPr>
                <w:sz w:val="22"/>
                <w:szCs w:val="22"/>
              </w:rPr>
              <w:t>19</w:t>
            </w:r>
          </w:p>
        </w:tc>
        <w:tc>
          <w:tcPr>
            <w:tcW w:w="709" w:type="dxa"/>
          </w:tcPr>
          <w:p w14:paraId="6F544AF3" w14:textId="77777777" w:rsidR="00E04A6E" w:rsidRPr="0051318C" w:rsidRDefault="00E04A6E" w:rsidP="00E04A6E">
            <w:pPr>
              <w:jc w:val="center"/>
              <w:rPr>
                <w:sz w:val="22"/>
                <w:szCs w:val="22"/>
              </w:rPr>
            </w:pPr>
            <w:r>
              <w:rPr>
                <w:sz w:val="22"/>
                <w:szCs w:val="22"/>
              </w:rPr>
              <w:t>4</w:t>
            </w:r>
          </w:p>
        </w:tc>
        <w:tc>
          <w:tcPr>
            <w:tcW w:w="709" w:type="dxa"/>
          </w:tcPr>
          <w:p w14:paraId="0FCC4537" w14:textId="77777777" w:rsidR="00E04A6E" w:rsidRPr="0051318C" w:rsidRDefault="00E04A6E" w:rsidP="00E04A6E">
            <w:pPr>
              <w:jc w:val="center"/>
              <w:rPr>
                <w:sz w:val="22"/>
                <w:szCs w:val="22"/>
              </w:rPr>
            </w:pPr>
            <w:r>
              <w:rPr>
                <w:sz w:val="22"/>
                <w:szCs w:val="22"/>
              </w:rPr>
              <w:t>-</w:t>
            </w:r>
          </w:p>
        </w:tc>
        <w:tc>
          <w:tcPr>
            <w:tcW w:w="709" w:type="dxa"/>
          </w:tcPr>
          <w:p w14:paraId="2A88090D" w14:textId="77777777" w:rsidR="00E04A6E" w:rsidRPr="0051318C" w:rsidRDefault="00E04A6E" w:rsidP="00E04A6E">
            <w:pPr>
              <w:jc w:val="center"/>
              <w:rPr>
                <w:sz w:val="22"/>
                <w:szCs w:val="22"/>
              </w:rPr>
            </w:pPr>
            <w:r>
              <w:rPr>
                <w:sz w:val="22"/>
                <w:szCs w:val="22"/>
              </w:rPr>
              <w:t>-</w:t>
            </w:r>
          </w:p>
        </w:tc>
        <w:tc>
          <w:tcPr>
            <w:tcW w:w="708" w:type="dxa"/>
          </w:tcPr>
          <w:p w14:paraId="3FD008CC" w14:textId="77777777" w:rsidR="00E04A6E" w:rsidRPr="0051318C" w:rsidRDefault="00E04A6E" w:rsidP="00E04A6E">
            <w:pPr>
              <w:jc w:val="center"/>
              <w:rPr>
                <w:sz w:val="22"/>
                <w:szCs w:val="22"/>
              </w:rPr>
            </w:pPr>
            <w:r>
              <w:rPr>
                <w:sz w:val="22"/>
                <w:szCs w:val="22"/>
              </w:rPr>
              <w:t>-</w:t>
            </w:r>
          </w:p>
        </w:tc>
        <w:tc>
          <w:tcPr>
            <w:tcW w:w="993" w:type="dxa"/>
          </w:tcPr>
          <w:p w14:paraId="2AEE421E" w14:textId="77777777" w:rsidR="00E04A6E" w:rsidRPr="0051318C" w:rsidRDefault="00E04A6E" w:rsidP="00E04A6E">
            <w:pPr>
              <w:jc w:val="center"/>
              <w:rPr>
                <w:sz w:val="22"/>
                <w:szCs w:val="22"/>
              </w:rPr>
            </w:pPr>
            <w:r>
              <w:rPr>
                <w:sz w:val="22"/>
                <w:szCs w:val="22"/>
              </w:rPr>
              <w:t>25</w:t>
            </w:r>
          </w:p>
        </w:tc>
      </w:tr>
      <w:tr w:rsidR="00E04A6E" w:rsidRPr="0051318C" w14:paraId="4D9EA30B" w14:textId="77777777" w:rsidTr="00E04A6E">
        <w:trPr>
          <w:jc w:val="center"/>
        </w:trPr>
        <w:tc>
          <w:tcPr>
            <w:tcW w:w="1140" w:type="dxa"/>
          </w:tcPr>
          <w:p w14:paraId="5AC56BB0" w14:textId="77777777" w:rsidR="00E04A6E" w:rsidRPr="00302FF6" w:rsidRDefault="00E04A6E" w:rsidP="00E04A6E">
            <w:pPr>
              <w:jc w:val="center"/>
              <w:rPr>
                <w:b/>
                <w:bCs/>
                <w:sz w:val="22"/>
                <w:szCs w:val="22"/>
              </w:rPr>
            </w:pPr>
            <w:r w:rsidRPr="00302FF6">
              <w:rPr>
                <w:b/>
                <w:bCs/>
                <w:sz w:val="22"/>
                <w:szCs w:val="22"/>
              </w:rPr>
              <w:t>CO3</w:t>
            </w:r>
          </w:p>
        </w:tc>
        <w:tc>
          <w:tcPr>
            <w:tcW w:w="709" w:type="dxa"/>
          </w:tcPr>
          <w:p w14:paraId="62C12716" w14:textId="77777777" w:rsidR="00E04A6E" w:rsidRPr="0051318C" w:rsidRDefault="00E04A6E" w:rsidP="00E04A6E">
            <w:pPr>
              <w:jc w:val="center"/>
              <w:rPr>
                <w:sz w:val="22"/>
                <w:szCs w:val="22"/>
              </w:rPr>
            </w:pPr>
            <w:r>
              <w:rPr>
                <w:sz w:val="22"/>
                <w:szCs w:val="22"/>
              </w:rPr>
              <w:t>-</w:t>
            </w:r>
          </w:p>
        </w:tc>
        <w:tc>
          <w:tcPr>
            <w:tcW w:w="708" w:type="dxa"/>
          </w:tcPr>
          <w:p w14:paraId="27056344" w14:textId="77777777" w:rsidR="00E04A6E" w:rsidRPr="0051318C" w:rsidRDefault="00E04A6E" w:rsidP="00E04A6E">
            <w:pPr>
              <w:jc w:val="center"/>
              <w:rPr>
                <w:sz w:val="22"/>
                <w:szCs w:val="22"/>
              </w:rPr>
            </w:pPr>
            <w:r>
              <w:rPr>
                <w:sz w:val="22"/>
                <w:szCs w:val="22"/>
              </w:rPr>
              <w:t>14</w:t>
            </w:r>
          </w:p>
        </w:tc>
        <w:tc>
          <w:tcPr>
            <w:tcW w:w="709" w:type="dxa"/>
          </w:tcPr>
          <w:p w14:paraId="14BDED3D" w14:textId="77777777" w:rsidR="00E04A6E" w:rsidRPr="0051318C" w:rsidRDefault="00E04A6E" w:rsidP="00E04A6E">
            <w:pPr>
              <w:jc w:val="center"/>
              <w:rPr>
                <w:sz w:val="22"/>
                <w:szCs w:val="22"/>
              </w:rPr>
            </w:pPr>
            <w:r>
              <w:rPr>
                <w:sz w:val="22"/>
                <w:szCs w:val="22"/>
              </w:rPr>
              <w:t>4</w:t>
            </w:r>
          </w:p>
        </w:tc>
        <w:tc>
          <w:tcPr>
            <w:tcW w:w="709" w:type="dxa"/>
          </w:tcPr>
          <w:p w14:paraId="55430637" w14:textId="77777777" w:rsidR="00E04A6E" w:rsidRPr="0051318C" w:rsidRDefault="00E04A6E" w:rsidP="00E04A6E">
            <w:pPr>
              <w:jc w:val="center"/>
              <w:rPr>
                <w:sz w:val="22"/>
                <w:szCs w:val="22"/>
              </w:rPr>
            </w:pPr>
            <w:r>
              <w:rPr>
                <w:sz w:val="22"/>
                <w:szCs w:val="22"/>
              </w:rPr>
              <w:t>3</w:t>
            </w:r>
          </w:p>
        </w:tc>
        <w:tc>
          <w:tcPr>
            <w:tcW w:w="709" w:type="dxa"/>
          </w:tcPr>
          <w:p w14:paraId="075249A5" w14:textId="77777777" w:rsidR="00E04A6E" w:rsidRPr="0051318C" w:rsidRDefault="00E04A6E" w:rsidP="00E04A6E">
            <w:pPr>
              <w:jc w:val="center"/>
              <w:rPr>
                <w:sz w:val="22"/>
                <w:szCs w:val="22"/>
              </w:rPr>
            </w:pPr>
            <w:r>
              <w:rPr>
                <w:sz w:val="22"/>
                <w:szCs w:val="22"/>
              </w:rPr>
              <w:t>-</w:t>
            </w:r>
          </w:p>
        </w:tc>
        <w:tc>
          <w:tcPr>
            <w:tcW w:w="708" w:type="dxa"/>
          </w:tcPr>
          <w:p w14:paraId="7ADFF45D" w14:textId="77777777" w:rsidR="00E04A6E" w:rsidRPr="0051318C" w:rsidRDefault="00E04A6E" w:rsidP="00E04A6E">
            <w:pPr>
              <w:jc w:val="center"/>
              <w:rPr>
                <w:sz w:val="22"/>
                <w:szCs w:val="22"/>
              </w:rPr>
            </w:pPr>
            <w:r>
              <w:rPr>
                <w:sz w:val="22"/>
                <w:szCs w:val="22"/>
              </w:rPr>
              <w:t>-</w:t>
            </w:r>
          </w:p>
        </w:tc>
        <w:tc>
          <w:tcPr>
            <w:tcW w:w="993" w:type="dxa"/>
          </w:tcPr>
          <w:p w14:paraId="7CAE812D" w14:textId="77777777" w:rsidR="00E04A6E" w:rsidRPr="0051318C" w:rsidRDefault="00E04A6E" w:rsidP="00E04A6E">
            <w:pPr>
              <w:jc w:val="center"/>
              <w:rPr>
                <w:sz w:val="22"/>
                <w:szCs w:val="22"/>
              </w:rPr>
            </w:pPr>
            <w:r>
              <w:rPr>
                <w:sz w:val="22"/>
                <w:szCs w:val="22"/>
              </w:rPr>
              <w:t>21</w:t>
            </w:r>
          </w:p>
        </w:tc>
      </w:tr>
      <w:tr w:rsidR="00E04A6E" w:rsidRPr="0051318C" w14:paraId="18F3C5DD" w14:textId="77777777" w:rsidTr="00E04A6E">
        <w:trPr>
          <w:jc w:val="center"/>
        </w:trPr>
        <w:tc>
          <w:tcPr>
            <w:tcW w:w="1140" w:type="dxa"/>
          </w:tcPr>
          <w:p w14:paraId="59E1B509" w14:textId="77777777" w:rsidR="00E04A6E" w:rsidRPr="00302FF6" w:rsidRDefault="00E04A6E" w:rsidP="00E04A6E">
            <w:pPr>
              <w:jc w:val="center"/>
              <w:rPr>
                <w:b/>
                <w:bCs/>
                <w:sz w:val="22"/>
                <w:szCs w:val="22"/>
              </w:rPr>
            </w:pPr>
            <w:r w:rsidRPr="00302FF6">
              <w:rPr>
                <w:b/>
                <w:bCs/>
                <w:sz w:val="22"/>
                <w:szCs w:val="22"/>
              </w:rPr>
              <w:t>CO4</w:t>
            </w:r>
          </w:p>
        </w:tc>
        <w:tc>
          <w:tcPr>
            <w:tcW w:w="709" w:type="dxa"/>
          </w:tcPr>
          <w:p w14:paraId="42EB0485" w14:textId="77777777" w:rsidR="00E04A6E" w:rsidRPr="0051318C" w:rsidRDefault="00E04A6E" w:rsidP="00E04A6E">
            <w:pPr>
              <w:jc w:val="center"/>
              <w:rPr>
                <w:sz w:val="22"/>
                <w:szCs w:val="22"/>
              </w:rPr>
            </w:pPr>
            <w:r>
              <w:rPr>
                <w:sz w:val="22"/>
                <w:szCs w:val="22"/>
              </w:rPr>
              <w:t>1</w:t>
            </w:r>
          </w:p>
        </w:tc>
        <w:tc>
          <w:tcPr>
            <w:tcW w:w="708" w:type="dxa"/>
          </w:tcPr>
          <w:p w14:paraId="4D192B85" w14:textId="77777777" w:rsidR="00E04A6E" w:rsidRPr="0051318C" w:rsidRDefault="00E04A6E" w:rsidP="00E04A6E">
            <w:pPr>
              <w:jc w:val="center"/>
              <w:rPr>
                <w:sz w:val="22"/>
                <w:szCs w:val="22"/>
              </w:rPr>
            </w:pPr>
            <w:r>
              <w:rPr>
                <w:sz w:val="22"/>
                <w:szCs w:val="22"/>
              </w:rPr>
              <w:t>22</w:t>
            </w:r>
          </w:p>
        </w:tc>
        <w:tc>
          <w:tcPr>
            <w:tcW w:w="709" w:type="dxa"/>
          </w:tcPr>
          <w:p w14:paraId="59A778EA" w14:textId="77777777" w:rsidR="00E04A6E" w:rsidRPr="0051318C" w:rsidRDefault="00E04A6E" w:rsidP="00E04A6E">
            <w:pPr>
              <w:jc w:val="center"/>
              <w:rPr>
                <w:sz w:val="22"/>
                <w:szCs w:val="22"/>
              </w:rPr>
            </w:pPr>
            <w:r>
              <w:rPr>
                <w:sz w:val="22"/>
                <w:szCs w:val="22"/>
              </w:rPr>
              <w:t>-</w:t>
            </w:r>
          </w:p>
        </w:tc>
        <w:tc>
          <w:tcPr>
            <w:tcW w:w="709" w:type="dxa"/>
          </w:tcPr>
          <w:p w14:paraId="08D67C8E" w14:textId="77777777" w:rsidR="00E04A6E" w:rsidRPr="0051318C" w:rsidRDefault="00E04A6E" w:rsidP="00E04A6E">
            <w:pPr>
              <w:jc w:val="center"/>
              <w:rPr>
                <w:sz w:val="22"/>
                <w:szCs w:val="22"/>
              </w:rPr>
            </w:pPr>
            <w:r>
              <w:rPr>
                <w:sz w:val="22"/>
                <w:szCs w:val="22"/>
              </w:rPr>
              <w:t>-</w:t>
            </w:r>
          </w:p>
        </w:tc>
        <w:tc>
          <w:tcPr>
            <w:tcW w:w="709" w:type="dxa"/>
          </w:tcPr>
          <w:p w14:paraId="27751B5E" w14:textId="77777777" w:rsidR="00E04A6E" w:rsidRPr="0051318C" w:rsidRDefault="00E04A6E" w:rsidP="00E04A6E">
            <w:pPr>
              <w:jc w:val="center"/>
              <w:rPr>
                <w:sz w:val="22"/>
                <w:szCs w:val="22"/>
              </w:rPr>
            </w:pPr>
            <w:r>
              <w:rPr>
                <w:sz w:val="22"/>
                <w:szCs w:val="22"/>
              </w:rPr>
              <w:t>-</w:t>
            </w:r>
          </w:p>
        </w:tc>
        <w:tc>
          <w:tcPr>
            <w:tcW w:w="708" w:type="dxa"/>
          </w:tcPr>
          <w:p w14:paraId="52A7BF70" w14:textId="77777777" w:rsidR="00E04A6E" w:rsidRPr="0051318C" w:rsidRDefault="00E04A6E" w:rsidP="00E04A6E">
            <w:pPr>
              <w:jc w:val="center"/>
              <w:rPr>
                <w:sz w:val="22"/>
                <w:szCs w:val="22"/>
              </w:rPr>
            </w:pPr>
            <w:r>
              <w:rPr>
                <w:sz w:val="22"/>
                <w:szCs w:val="22"/>
              </w:rPr>
              <w:t>-</w:t>
            </w:r>
          </w:p>
        </w:tc>
        <w:tc>
          <w:tcPr>
            <w:tcW w:w="993" w:type="dxa"/>
          </w:tcPr>
          <w:p w14:paraId="086800CF" w14:textId="77777777" w:rsidR="00E04A6E" w:rsidRPr="0051318C" w:rsidRDefault="00E04A6E" w:rsidP="00E04A6E">
            <w:pPr>
              <w:jc w:val="center"/>
              <w:rPr>
                <w:sz w:val="22"/>
                <w:szCs w:val="22"/>
              </w:rPr>
            </w:pPr>
            <w:r>
              <w:rPr>
                <w:sz w:val="22"/>
                <w:szCs w:val="22"/>
              </w:rPr>
              <w:t>23</w:t>
            </w:r>
          </w:p>
        </w:tc>
      </w:tr>
      <w:tr w:rsidR="00E04A6E" w:rsidRPr="0051318C" w14:paraId="3011CCD2" w14:textId="77777777" w:rsidTr="00E04A6E">
        <w:trPr>
          <w:jc w:val="center"/>
        </w:trPr>
        <w:tc>
          <w:tcPr>
            <w:tcW w:w="1140" w:type="dxa"/>
          </w:tcPr>
          <w:p w14:paraId="5AFA7FC2" w14:textId="77777777" w:rsidR="00E04A6E" w:rsidRPr="00302FF6" w:rsidRDefault="00E04A6E" w:rsidP="00E04A6E">
            <w:pPr>
              <w:jc w:val="center"/>
              <w:rPr>
                <w:b/>
                <w:bCs/>
                <w:sz w:val="22"/>
                <w:szCs w:val="22"/>
              </w:rPr>
            </w:pPr>
            <w:r w:rsidRPr="00302FF6">
              <w:rPr>
                <w:b/>
                <w:bCs/>
                <w:sz w:val="22"/>
                <w:szCs w:val="22"/>
              </w:rPr>
              <w:t>CO5</w:t>
            </w:r>
          </w:p>
        </w:tc>
        <w:tc>
          <w:tcPr>
            <w:tcW w:w="709" w:type="dxa"/>
          </w:tcPr>
          <w:p w14:paraId="57041276" w14:textId="77777777" w:rsidR="00E04A6E" w:rsidRPr="0051318C" w:rsidRDefault="00E04A6E" w:rsidP="00E04A6E">
            <w:pPr>
              <w:jc w:val="center"/>
              <w:rPr>
                <w:sz w:val="22"/>
                <w:szCs w:val="22"/>
              </w:rPr>
            </w:pPr>
            <w:r>
              <w:rPr>
                <w:sz w:val="22"/>
                <w:szCs w:val="22"/>
              </w:rPr>
              <w:t>-</w:t>
            </w:r>
          </w:p>
        </w:tc>
        <w:tc>
          <w:tcPr>
            <w:tcW w:w="708" w:type="dxa"/>
          </w:tcPr>
          <w:p w14:paraId="524522AA" w14:textId="77777777" w:rsidR="00E04A6E" w:rsidRPr="0051318C" w:rsidRDefault="00E04A6E" w:rsidP="00E04A6E">
            <w:pPr>
              <w:jc w:val="center"/>
              <w:rPr>
                <w:sz w:val="22"/>
                <w:szCs w:val="22"/>
              </w:rPr>
            </w:pPr>
            <w:r>
              <w:rPr>
                <w:sz w:val="22"/>
                <w:szCs w:val="22"/>
              </w:rPr>
              <w:t>1</w:t>
            </w:r>
          </w:p>
        </w:tc>
        <w:tc>
          <w:tcPr>
            <w:tcW w:w="709" w:type="dxa"/>
          </w:tcPr>
          <w:p w14:paraId="414FBFE1" w14:textId="77777777" w:rsidR="00E04A6E" w:rsidRPr="0051318C" w:rsidRDefault="00E04A6E" w:rsidP="00E04A6E">
            <w:pPr>
              <w:jc w:val="center"/>
              <w:rPr>
                <w:sz w:val="22"/>
                <w:szCs w:val="22"/>
              </w:rPr>
            </w:pPr>
            <w:r>
              <w:rPr>
                <w:sz w:val="22"/>
                <w:szCs w:val="22"/>
              </w:rPr>
              <w:t>21</w:t>
            </w:r>
          </w:p>
        </w:tc>
        <w:tc>
          <w:tcPr>
            <w:tcW w:w="709" w:type="dxa"/>
          </w:tcPr>
          <w:p w14:paraId="2B80F8B3" w14:textId="77777777" w:rsidR="00E04A6E" w:rsidRPr="0051318C" w:rsidRDefault="00E04A6E" w:rsidP="00E04A6E">
            <w:pPr>
              <w:jc w:val="center"/>
              <w:rPr>
                <w:sz w:val="22"/>
                <w:szCs w:val="22"/>
              </w:rPr>
            </w:pPr>
            <w:r>
              <w:rPr>
                <w:sz w:val="22"/>
                <w:szCs w:val="22"/>
              </w:rPr>
              <w:t>-</w:t>
            </w:r>
          </w:p>
        </w:tc>
        <w:tc>
          <w:tcPr>
            <w:tcW w:w="709" w:type="dxa"/>
          </w:tcPr>
          <w:p w14:paraId="0DD1BC54" w14:textId="77777777" w:rsidR="00E04A6E" w:rsidRPr="0051318C" w:rsidRDefault="00E04A6E" w:rsidP="00E04A6E">
            <w:pPr>
              <w:jc w:val="center"/>
              <w:rPr>
                <w:sz w:val="22"/>
                <w:szCs w:val="22"/>
              </w:rPr>
            </w:pPr>
            <w:r>
              <w:rPr>
                <w:sz w:val="22"/>
                <w:szCs w:val="22"/>
              </w:rPr>
              <w:t>-</w:t>
            </w:r>
          </w:p>
        </w:tc>
        <w:tc>
          <w:tcPr>
            <w:tcW w:w="708" w:type="dxa"/>
          </w:tcPr>
          <w:p w14:paraId="42329910" w14:textId="77777777" w:rsidR="00E04A6E" w:rsidRPr="0051318C" w:rsidRDefault="00E04A6E" w:rsidP="00E04A6E">
            <w:pPr>
              <w:jc w:val="center"/>
              <w:rPr>
                <w:sz w:val="22"/>
                <w:szCs w:val="22"/>
              </w:rPr>
            </w:pPr>
            <w:r>
              <w:rPr>
                <w:sz w:val="22"/>
                <w:szCs w:val="22"/>
              </w:rPr>
              <w:t>-</w:t>
            </w:r>
          </w:p>
        </w:tc>
        <w:tc>
          <w:tcPr>
            <w:tcW w:w="993" w:type="dxa"/>
          </w:tcPr>
          <w:p w14:paraId="2A26DDA5" w14:textId="77777777" w:rsidR="00E04A6E" w:rsidRPr="0051318C" w:rsidRDefault="00E04A6E" w:rsidP="00E04A6E">
            <w:pPr>
              <w:jc w:val="center"/>
              <w:rPr>
                <w:sz w:val="22"/>
                <w:szCs w:val="22"/>
              </w:rPr>
            </w:pPr>
            <w:r>
              <w:rPr>
                <w:sz w:val="22"/>
                <w:szCs w:val="22"/>
              </w:rPr>
              <w:t>22</w:t>
            </w:r>
          </w:p>
        </w:tc>
      </w:tr>
      <w:tr w:rsidR="00E04A6E" w:rsidRPr="0051318C" w14:paraId="06A4C113" w14:textId="77777777" w:rsidTr="00E04A6E">
        <w:trPr>
          <w:jc w:val="center"/>
        </w:trPr>
        <w:tc>
          <w:tcPr>
            <w:tcW w:w="1140" w:type="dxa"/>
          </w:tcPr>
          <w:p w14:paraId="35EB71E0" w14:textId="77777777" w:rsidR="00E04A6E" w:rsidRPr="00302FF6" w:rsidRDefault="00E04A6E" w:rsidP="00E04A6E">
            <w:pPr>
              <w:jc w:val="center"/>
              <w:rPr>
                <w:b/>
                <w:bCs/>
                <w:sz w:val="22"/>
                <w:szCs w:val="22"/>
              </w:rPr>
            </w:pPr>
            <w:r w:rsidRPr="00302FF6">
              <w:rPr>
                <w:b/>
                <w:bCs/>
                <w:sz w:val="22"/>
                <w:szCs w:val="22"/>
              </w:rPr>
              <w:t>CO6</w:t>
            </w:r>
          </w:p>
        </w:tc>
        <w:tc>
          <w:tcPr>
            <w:tcW w:w="709" w:type="dxa"/>
          </w:tcPr>
          <w:p w14:paraId="247C7332" w14:textId="77777777" w:rsidR="00E04A6E" w:rsidRPr="0051318C" w:rsidRDefault="00E04A6E" w:rsidP="00E04A6E">
            <w:pPr>
              <w:jc w:val="center"/>
              <w:rPr>
                <w:sz w:val="22"/>
                <w:szCs w:val="22"/>
              </w:rPr>
            </w:pPr>
            <w:r>
              <w:rPr>
                <w:sz w:val="22"/>
                <w:szCs w:val="22"/>
              </w:rPr>
              <w:t>-</w:t>
            </w:r>
          </w:p>
        </w:tc>
        <w:tc>
          <w:tcPr>
            <w:tcW w:w="708" w:type="dxa"/>
          </w:tcPr>
          <w:p w14:paraId="555C1051" w14:textId="77777777" w:rsidR="00E04A6E" w:rsidRPr="0051318C" w:rsidRDefault="00E04A6E" w:rsidP="00E04A6E">
            <w:pPr>
              <w:jc w:val="center"/>
              <w:rPr>
                <w:sz w:val="22"/>
                <w:szCs w:val="22"/>
              </w:rPr>
            </w:pPr>
            <w:r>
              <w:rPr>
                <w:sz w:val="22"/>
                <w:szCs w:val="22"/>
              </w:rPr>
              <w:t>8</w:t>
            </w:r>
          </w:p>
        </w:tc>
        <w:tc>
          <w:tcPr>
            <w:tcW w:w="709" w:type="dxa"/>
          </w:tcPr>
          <w:p w14:paraId="47EAD462" w14:textId="77777777" w:rsidR="00E04A6E" w:rsidRPr="0051318C" w:rsidRDefault="00E04A6E" w:rsidP="00E04A6E">
            <w:pPr>
              <w:jc w:val="center"/>
              <w:rPr>
                <w:sz w:val="22"/>
                <w:szCs w:val="22"/>
              </w:rPr>
            </w:pPr>
            <w:r>
              <w:rPr>
                <w:sz w:val="22"/>
                <w:szCs w:val="22"/>
              </w:rPr>
              <w:t>8</w:t>
            </w:r>
          </w:p>
        </w:tc>
        <w:tc>
          <w:tcPr>
            <w:tcW w:w="709" w:type="dxa"/>
          </w:tcPr>
          <w:p w14:paraId="16E28F18" w14:textId="77777777" w:rsidR="00E04A6E" w:rsidRPr="0051318C" w:rsidRDefault="00E04A6E" w:rsidP="00E04A6E">
            <w:pPr>
              <w:jc w:val="center"/>
              <w:rPr>
                <w:sz w:val="22"/>
                <w:szCs w:val="22"/>
              </w:rPr>
            </w:pPr>
            <w:r>
              <w:rPr>
                <w:sz w:val="22"/>
                <w:szCs w:val="22"/>
              </w:rPr>
              <w:t>-</w:t>
            </w:r>
          </w:p>
        </w:tc>
        <w:tc>
          <w:tcPr>
            <w:tcW w:w="709" w:type="dxa"/>
          </w:tcPr>
          <w:p w14:paraId="0C9836E2" w14:textId="77777777" w:rsidR="00E04A6E" w:rsidRPr="0051318C" w:rsidRDefault="00E04A6E" w:rsidP="00E04A6E">
            <w:pPr>
              <w:jc w:val="center"/>
              <w:rPr>
                <w:sz w:val="22"/>
                <w:szCs w:val="22"/>
              </w:rPr>
            </w:pPr>
            <w:r>
              <w:rPr>
                <w:sz w:val="22"/>
                <w:szCs w:val="22"/>
              </w:rPr>
              <w:t>-</w:t>
            </w:r>
          </w:p>
        </w:tc>
        <w:tc>
          <w:tcPr>
            <w:tcW w:w="708" w:type="dxa"/>
          </w:tcPr>
          <w:p w14:paraId="467E2131" w14:textId="77777777" w:rsidR="00E04A6E" w:rsidRPr="0051318C" w:rsidRDefault="00E04A6E" w:rsidP="00E04A6E">
            <w:pPr>
              <w:jc w:val="center"/>
              <w:rPr>
                <w:sz w:val="22"/>
                <w:szCs w:val="22"/>
              </w:rPr>
            </w:pPr>
            <w:r>
              <w:rPr>
                <w:sz w:val="22"/>
                <w:szCs w:val="22"/>
              </w:rPr>
              <w:t>-</w:t>
            </w:r>
          </w:p>
        </w:tc>
        <w:tc>
          <w:tcPr>
            <w:tcW w:w="993" w:type="dxa"/>
          </w:tcPr>
          <w:p w14:paraId="6FCC2B44" w14:textId="77777777" w:rsidR="00E04A6E" w:rsidRPr="0051318C" w:rsidRDefault="00E04A6E" w:rsidP="00E04A6E">
            <w:pPr>
              <w:jc w:val="center"/>
              <w:rPr>
                <w:sz w:val="22"/>
                <w:szCs w:val="22"/>
              </w:rPr>
            </w:pPr>
            <w:r>
              <w:rPr>
                <w:sz w:val="22"/>
                <w:szCs w:val="22"/>
              </w:rPr>
              <w:t>16</w:t>
            </w:r>
          </w:p>
        </w:tc>
      </w:tr>
      <w:tr w:rsidR="00E04A6E" w:rsidRPr="0051318C" w14:paraId="574AECE0" w14:textId="77777777" w:rsidTr="00E56E00">
        <w:trPr>
          <w:jc w:val="center"/>
        </w:trPr>
        <w:tc>
          <w:tcPr>
            <w:tcW w:w="5392" w:type="dxa"/>
            <w:gridSpan w:val="7"/>
          </w:tcPr>
          <w:p w14:paraId="798FA2A2" w14:textId="77777777" w:rsidR="00E04A6E" w:rsidRPr="0051318C" w:rsidRDefault="00E04A6E" w:rsidP="00E04A6E">
            <w:pPr>
              <w:jc w:val="center"/>
              <w:rPr>
                <w:sz w:val="22"/>
                <w:szCs w:val="22"/>
              </w:rPr>
            </w:pPr>
          </w:p>
        </w:tc>
        <w:tc>
          <w:tcPr>
            <w:tcW w:w="993" w:type="dxa"/>
          </w:tcPr>
          <w:p w14:paraId="165F0B8D" w14:textId="77777777" w:rsidR="00E04A6E" w:rsidRPr="0051318C" w:rsidRDefault="00E04A6E" w:rsidP="00E04A6E">
            <w:pPr>
              <w:jc w:val="center"/>
              <w:rPr>
                <w:b/>
                <w:sz w:val="22"/>
                <w:szCs w:val="22"/>
              </w:rPr>
            </w:pPr>
            <w:r w:rsidRPr="0051318C">
              <w:rPr>
                <w:b/>
                <w:sz w:val="22"/>
                <w:szCs w:val="22"/>
              </w:rPr>
              <w:t>124</w:t>
            </w:r>
          </w:p>
        </w:tc>
      </w:tr>
    </w:tbl>
    <w:p w14:paraId="706E203E" w14:textId="77777777" w:rsidR="00E04A6E" w:rsidRDefault="00E04A6E" w:rsidP="00E04A6E">
      <w:pPr>
        <w:jc w:val="both"/>
      </w:pPr>
    </w:p>
    <w:p w14:paraId="1D093922" w14:textId="77777777" w:rsidR="00E04A6E" w:rsidRPr="003C355B" w:rsidRDefault="00E04A6E" w:rsidP="00E04A6E">
      <w:pPr>
        <w:jc w:val="center"/>
        <w:rPr>
          <w:bCs/>
          <w:noProof/>
        </w:rPr>
      </w:pPr>
      <w:r w:rsidRPr="003C355B">
        <w:rPr>
          <w:noProof/>
        </w:rPr>
        <w:lastRenderedPageBreak/>
        <w:drawing>
          <wp:inline distT="0" distB="0" distL="0" distR="0" wp14:anchorId="10002863" wp14:editId="711A296A">
            <wp:extent cx="5745480" cy="836930"/>
            <wp:effectExtent l="0" t="0" r="7620" b="1270"/>
            <wp:docPr id="163933981" name="Picture 163933981"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45480" cy="836930"/>
                    </a:xfrm>
                    <a:prstGeom prst="rect">
                      <a:avLst/>
                    </a:prstGeom>
                    <a:noFill/>
                    <a:ln>
                      <a:noFill/>
                    </a:ln>
                  </pic:spPr>
                </pic:pic>
              </a:graphicData>
            </a:graphic>
          </wp:inline>
        </w:drawing>
      </w:r>
    </w:p>
    <w:p w14:paraId="05E1974F" w14:textId="77777777" w:rsidR="00E04A6E" w:rsidRPr="003C355B" w:rsidRDefault="00E04A6E" w:rsidP="00E04A6E">
      <w:pPr>
        <w:jc w:val="center"/>
        <w:rPr>
          <w:b/>
          <w:bCs/>
        </w:rPr>
      </w:pPr>
    </w:p>
    <w:p w14:paraId="3A766FE4" w14:textId="77777777" w:rsidR="00E04A6E" w:rsidRPr="003C355B" w:rsidRDefault="00E04A6E" w:rsidP="00E04A6E">
      <w:pPr>
        <w:jc w:val="center"/>
        <w:rPr>
          <w:b/>
          <w:bCs/>
        </w:rPr>
      </w:pPr>
      <w:r w:rsidRPr="003C355B">
        <w:rPr>
          <w:b/>
          <w:bCs/>
        </w:rPr>
        <w:t>END SEMESTER EXAMINATION – NOV / DEC 2024</w:t>
      </w:r>
    </w:p>
    <w:p w14:paraId="6CAF4E86" w14:textId="77777777" w:rsidR="00E04A6E" w:rsidRPr="003C355B" w:rsidRDefault="00E04A6E" w:rsidP="00E40AC8">
      <w:pPr>
        <w:jc w:val="center"/>
        <w:rPr>
          <w:b/>
        </w:rPr>
      </w:pPr>
    </w:p>
    <w:tbl>
      <w:tblPr>
        <w:tblW w:w="10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808"/>
        <w:gridCol w:w="1418"/>
        <w:gridCol w:w="708"/>
      </w:tblGrid>
      <w:tr w:rsidR="00E04A6E" w:rsidRPr="00F12AE1" w14:paraId="408FCFBA" w14:textId="77777777" w:rsidTr="00E04A6E">
        <w:trPr>
          <w:trHeight w:val="397"/>
          <w:jc w:val="center"/>
        </w:trPr>
        <w:tc>
          <w:tcPr>
            <w:tcW w:w="1555" w:type="dxa"/>
            <w:vAlign w:val="center"/>
          </w:tcPr>
          <w:p w14:paraId="1C645C93" w14:textId="77777777" w:rsidR="00E04A6E" w:rsidRPr="00F12AE1" w:rsidRDefault="00E04A6E" w:rsidP="007E575B">
            <w:pPr>
              <w:pStyle w:val="Title"/>
              <w:jc w:val="left"/>
              <w:rPr>
                <w:b/>
                <w:sz w:val="22"/>
                <w:szCs w:val="22"/>
              </w:rPr>
            </w:pPr>
            <w:r w:rsidRPr="00F12AE1">
              <w:rPr>
                <w:b/>
                <w:sz w:val="22"/>
                <w:szCs w:val="22"/>
              </w:rPr>
              <w:t xml:space="preserve">Course Code      </w:t>
            </w:r>
          </w:p>
        </w:tc>
        <w:tc>
          <w:tcPr>
            <w:tcW w:w="6808" w:type="dxa"/>
            <w:vAlign w:val="center"/>
          </w:tcPr>
          <w:p w14:paraId="51402A79" w14:textId="77777777" w:rsidR="00E04A6E" w:rsidRPr="00F12AE1" w:rsidRDefault="00E04A6E" w:rsidP="007E575B">
            <w:pPr>
              <w:pStyle w:val="Title"/>
              <w:jc w:val="left"/>
              <w:rPr>
                <w:b/>
                <w:sz w:val="22"/>
                <w:szCs w:val="22"/>
              </w:rPr>
            </w:pPr>
            <w:r w:rsidRPr="00F12AE1">
              <w:rPr>
                <w:b/>
                <w:sz w:val="22"/>
                <w:szCs w:val="22"/>
              </w:rPr>
              <w:t>23CS1017</w:t>
            </w:r>
          </w:p>
        </w:tc>
        <w:tc>
          <w:tcPr>
            <w:tcW w:w="1418" w:type="dxa"/>
            <w:vAlign w:val="center"/>
          </w:tcPr>
          <w:p w14:paraId="25AA5134" w14:textId="77777777" w:rsidR="00E04A6E" w:rsidRPr="00F12AE1" w:rsidRDefault="00E04A6E" w:rsidP="007E575B">
            <w:pPr>
              <w:pStyle w:val="Title"/>
              <w:ind w:left="-468" w:firstLine="468"/>
              <w:jc w:val="left"/>
              <w:rPr>
                <w:sz w:val="22"/>
                <w:szCs w:val="22"/>
              </w:rPr>
            </w:pPr>
            <w:r w:rsidRPr="00F12AE1">
              <w:rPr>
                <w:b/>
                <w:bCs/>
                <w:sz w:val="22"/>
                <w:szCs w:val="22"/>
              </w:rPr>
              <w:t xml:space="preserve">Duration       </w:t>
            </w:r>
          </w:p>
        </w:tc>
        <w:tc>
          <w:tcPr>
            <w:tcW w:w="708" w:type="dxa"/>
            <w:vAlign w:val="center"/>
          </w:tcPr>
          <w:p w14:paraId="11FA0B4A" w14:textId="77777777" w:rsidR="00E04A6E" w:rsidRPr="00F12AE1" w:rsidRDefault="00E04A6E" w:rsidP="007E575B">
            <w:pPr>
              <w:pStyle w:val="Title"/>
              <w:jc w:val="left"/>
              <w:rPr>
                <w:b/>
                <w:sz w:val="22"/>
                <w:szCs w:val="22"/>
              </w:rPr>
            </w:pPr>
            <w:r w:rsidRPr="00F12AE1">
              <w:rPr>
                <w:b/>
                <w:sz w:val="22"/>
                <w:szCs w:val="22"/>
              </w:rPr>
              <w:t>3hrs</w:t>
            </w:r>
          </w:p>
        </w:tc>
      </w:tr>
      <w:tr w:rsidR="00E04A6E" w:rsidRPr="00F12AE1" w14:paraId="7CD52638" w14:textId="77777777" w:rsidTr="00E04A6E">
        <w:trPr>
          <w:trHeight w:val="397"/>
          <w:jc w:val="center"/>
        </w:trPr>
        <w:tc>
          <w:tcPr>
            <w:tcW w:w="1555" w:type="dxa"/>
            <w:vAlign w:val="center"/>
          </w:tcPr>
          <w:p w14:paraId="6820F519" w14:textId="77777777" w:rsidR="00E04A6E" w:rsidRPr="00F12AE1" w:rsidRDefault="00E04A6E" w:rsidP="00E04A6E">
            <w:pPr>
              <w:pStyle w:val="Title"/>
              <w:ind w:right="-160"/>
              <w:jc w:val="left"/>
              <w:rPr>
                <w:b/>
                <w:sz w:val="22"/>
                <w:szCs w:val="22"/>
              </w:rPr>
            </w:pPr>
            <w:r w:rsidRPr="00F12AE1">
              <w:rPr>
                <w:b/>
                <w:sz w:val="22"/>
                <w:szCs w:val="22"/>
              </w:rPr>
              <w:t>Course Title</w:t>
            </w:r>
          </w:p>
        </w:tc>
        <w:tc>
          <w:tcPr>
            <w:tcW w:w="6808" w:type="dxa"/>
            <w:vAlign w:val="center"/>
          </w:tcPr>
          <w:p w14:paraId="5367BAD0" w14:textId="77777777" w:rsidR="00E04A6E" w:rsidRPr="00F12AE1" w:rsidRDefault="00E04A6E" w:rsidP="007E575B">
            <w:pPr>
              <w:pStyle w:val="Title"/>
              <w:jc w:val="left"/>
              <w:rPr>
                <w:b/>
                <w:sz w:val="22"/>
                <w:szCs w:val="22"/>
              </w:rPr>
            </w:pPr>
            <w:r w:rsidRPr="00F12AE1">
              <w:rPr>
                <w:b/>
                <w:sz w:val="22"/>
                <w:szCs w:val="22"/>
              </w:rPr>
              <w:t>CODING FOR PROBLEM SOLVING - PYTHON</w:t>
            </w:r>
          </w:p>
        </w:tc>
        <w:tc>
          <w:tcPr>
            <w:tcW w:w="1418" w:type="dxa"/>
            <w:vAlign w:val="center"/>
          </w:tcPr>
          <w:p w14:paraId="4D76ABA2" w14:textId="77777777" w:rsidR="00E04A6E" w:rsidRPr="00F12AE1" w:rsidRDefault="00E04A6E" w:rsidP="007E575B">
            <w:pPr>
              <w:pStyle w:val="Title"/>
              <w:jc w:val="left"/>
              <w:rPr>
                <w:b/>
                <w:bCs/>
                <w:sz w:val="22"/>
                <w:szCs w:val="22"/>
              </w:rPr>
            </w:pPr>
            <w:r w:rsidRPr="00F12AE1">
              <w:rPr>
                <w:b/>
                <w:bCs/>
                <w:sz w:val="22"/>
                <w:szCs w:val="22"/>
              </w:rPr>
              <w:t xml:space="preserve">Max. Marks </w:t>
            </w:r>
          </w:p>
        </w:tc>
        <w:tc>
          <w:tcPr>
            <w:tcW w:w="708" w:type="dxa"/>
            <w:vAlign w:val="center"/>
          </w:tcPr>
          <w:p w14:paraId="5CA3392C" w14:textId="77777777" w:rsidR="00E04A6E" w:rsidRPr="00F12AE1" w:rsidRDefault="00E04A6E" w:rsidP="007E575B">
            <w:pPr>
              <w:pStyle w:val="Title"/>
              <w:jc w:val="left"/>
              <w:rPr>
                <w:b/>
                <w:sz w:val="22"/>
                <w:szCs w:val="22"/>
              </w:rPr>
            </w:pPr>
            <w:r w:rsidRPr="00F12AE1">
              <w:rPr>
                <w:b/>
                <w:sz w:val="22"/>
                <w:szCs w:val="22"/>
              </w:rPr>
              <w:t>100</w:t>
            </w:r>
          </w:p>
        </w:tc>
      </w:tr>
    </w:tbl>
    <w:p w14:paraId="18283F5D" w14:textId="77777777" w:rsidR="00E04A6E" w:rsidRPr="003C355B" w:rsidRDefault="00E04A6E" w:rsidP="00B57D8D">
      <w:pPr>
        <w:ind w:left="720"/>
        <w:rPr>
          <w:highlight w:val="yellow"/>
        </w:rPr>
      </w:pPr>
    </w:p>
    <w:tbl>
      <w:tblPr>
        <w:tblStyle w:val="TableGrid"/>
        <w:tblW w:w="5915" w:type="pct"/>
        <w:tblInd w:w="-714" w:type="dxa"/>
        <w:tblLook w:val="04A0" w:firstRow="1" w:lastRow="0" w:firstColumn="1" w:lastColumn="0" w:noHBand="0" w:noVBand="1"/>
      </w:tblPr>
      <w:tblGrid>
        <w:gridCol w:w="570"/>
        <w:gridCol w:w="396"/>
        <w:gridCol w:w="8038"/>
        <w:gridCol w:w="670"/>
        <w:gridCol w:w="537"/>
        <w:gridCol w:w="456"/>
      </w:tblGrid>
      <w:tr w:rsidR="00E04A6E" w:rsidRPr="003C355B" w14:paraId="4B36A687" w14:textId="77777777" w:rsidTr="00E04A6E">
        <w:trPr>
          <w:trHeight w:val="552"/>
        </w:trPr>
        <w:tc>
          <w:tcPr>
            <w:tcW w:w="267" w:type="pct"/>
            <w:vAlign w:val="center"/>
          </w:tcPr>
          <w:p w14:paraId="5B138091" w14:textId="77777777" w:rsidR="00E04A6E" w:rsidRPr="003C355B" w:rsidRDefault="00E04A6E" w:rsidP="005133D7">
            <w:pPr>
              <w:jc w:val="center"/>
              <w:rPr>
                <w:b/>
              </w:rPr>
            </w:pPr>
            <w:r w:rsidRPr="003C355B">
              <w:rPr>
                <w:b/>
              </w:rPr>
              <w:t>Q. No.</w:t>
            </w:r>
          </w:p>
        </w:tc>
        <w:tc>
          <w:tcPr>
            <w:tcW w:w="3953" w:type="pct"/>
            <w:gridSpan w:val="2"/>
            <w:vAlign w:val="center"/>
          </w:tcPr>
          <w:p w14:paraId="163813D8" w14:textId="77777777" w:rsidR="00E04A6E" w:rsidRPr="003C355B" w:rsidRDefault="00E04A6E" w:rsidP="005133D7">
            <w:pPr>
              <w:jc w:val="center"/>
              <w:rPr>
                <w:b/>
              </w:rPr>
            </w:pPr>
            <w:r w:rsidRPr="003C355B">
              <w:rPr>
                <w:b/>
              </w:rPr>
              <w:t>Questions</w:t>
            </w:r>
          </w:p>
        </w:tc>
        <w:tc>
          <w:tcPr>
            <w:tcW w:w="314" w:type="pct"/>
            <w:vAlign w:val="center"/>
          </w:tcPr>
          <w:p w14:paraId="005DFECB" w14:textId="77777777" w:rsidR="00E04A6E" w:rsidRPr="003C355B" w:rsidRDefault="00E04A6E" w:rsidP="00405BDF">
            <w:pPr>
              <w:jc w:val="center"/>
              <w:rPr>
                <w:b/>
              </w:rPr>
            </w:pPr>
            <w:r w:rsidRPr="003C355B">
              <w:rPr>
                <w:b/>
              </w:rPr>
              <w:t>CO</w:t>
            </w:r>
          </w:p>
        </w:tc>
        <w:tc>
          <w:tcPr>
            <w:tcW w:w="252" w:type="pct"/>
            <w:vAlign w:val="center"/>
          </w:tcPr>
          <w:p w14:paraId="31046380" w14:textId="77777777" w:rsidR="00E04A6E" w:rsidRPr="003C355B" w:rsidRDefault="00E04A6E" w:rsidP="00375CD9">
            <w:pPr>
              <w:jc w:val="center"/>
              <w:rPr>
                <w:b/>
              </w:rPr>
            </w:pPr>
            <w:r w:rsidRPr="003C355B">
              <w:rPr>
                <w:b/>
              </w:rPr>
              <w:t>BL</w:t>
            </w:r>
          </w:p>
        </w:tc>
        <w:tc>
          <w:tcPr>
            <w:tcW w:w="214" w:type="pct"/>
            <w:vAlign w:val="center"/>
          </w:tcPr>
          <w:p w14:paraId="1069F05C" w14:textId="77777777" w:rsidR="00E04A6E" w:rsidRPr="003C355B" w:rsidRDefault="00E04A6E" w:rsidP="005133D7">
            <w:pPr>
              <w:jc w:val="center"/>
              <w:rPr>
                <w:b/>
              </w:rPr>
            </w:pPr>
            <w:r w:rsidRPr="003C355B">
              <w:rPr>
                <w:b/>
              </w:rPr>
              <w:t>M</w:t>
            </w:r>
          </w:p>
        </w:tc>
      </w:tr>
      <w:tr w:rsidR="00E04A6E" w:rsidRPr="003C355B" w14:paraId="21A0F2C1" w14:textId="77777777" w:rsidTr="00E04A6E">
        <w:trPr>
          <w:trHeight w:val="550"/>
        </w:trPr>
        <w:tc>
          <w:tcPr>
            <w:tcW w:w="5000" w:type="pct"/>
            <w:gridSpan w:val="6"/>
            <w:vAlign w:val="center"/>
          </w:tcPr>
          <w:p w14:paraId="0A9F7039" w14:textId="77777777" w:rsidR="00E04A6E" w:rsidRPr="003C355B" w:rsidRDefault="00E04A6E" w:rsidP="008C57B9">
            <w:pPr>
              <w:jc w:val="center"/>
              <w:rPr>
                <w:b/>
                <w:u w:val="single"/>
              </w:rPr>
            </w:pPr>
            <w:r w:rsidRPr="003C355B">
              <w:rPr>
                <w:b/>
                <w:u w:val="single"/>
              </w:rPr>
              <w:t>PART – A (10 X 1 = 10 MARKS)</w:t>
            </w:r>
          </w:p>
        </w:tc>
      </w:tr>
      <w:tr w:rsidR="00E04A6E" w:rsidRPr="003C355B" w14:paraId="2AB3AE26" w14:textId="77777777" w:rsidTr="00E04A6E">
        <w:trPr>
          <w:trHeight w:val="283"/>
        </w:trPr>
        <w:tc>
          <w:tcPr>
            <w:tcW w:w="267" w:type="pct"/>
          </w:tcPr>
          <w:p w14:paraId="368DAADC" w14:textId="77777777" w:rsidR="00E04A6E" w:rsidRPr="003C355B" w:rsidRDefault="00E04A6E" w:rsidP="00E04A6E">
            <w:pPr>
              <w:jc w:val="center"/>
            </w:pPr>
            <w:r w:rsidRPr="003C355B">
              <w:t>1.</w:t>
            </w:r>
          </w:p>
        </w:tc>
        <w:tc>
          <w:tcPr>
            <w:tcW w:w="3953" w:type="pct"/>
            <w:gridSpan w:val="2"/>
            <w:vAlign w:val="bottom"/>
          </w:tcPr>
          <w:p w14:paraId="73E07E1B" w14:textId="77777777" w:rsidR="00E04A6E" w:rsidRPr="003C355B" w:rsidRDefault="00E04A6E" w:rsidP="00D21B4B">
            <w:pPr>
              <w:autoSpaceDE w:val="0"/>
              <w:autoSpaceDN w:val="0"/>
              <w:adjustRightInd w:val="0"/>
            </w:pPr>
            <w:r w:rsidRPr="003C355B">
              <w:t>State the function name used to convert the string numerical data to integer format.</w:t>
            </w:r>
          </w:p>
        </w:tc>
        <w:tc>
          <w:tcPr>
            <w:tcW w:w="314" w:type="pct"/>
          </w:tcPr>
          <w:p w14:paraId="0652B6E4" w14:textId="77777777" w:rsidR="00E04A6E" w:rsidRPr="003C355B" w:rsidRDefault="00E04A6E" w:rsidP="00E04A6E">
            <w:pPr>
              <w:jc w:val="center"/>
            </w:pPr>
            <w:r w:rsidRPr="003C355B">
              <w:t>CO3</w:t>
            </w:r>
          </w:p>
        </w:tc>
        <w:tc>
          <w:tcPr>
            <w:tcW w:w="252" w:type="pct"/>
          </w:tcPr>
          <w:p w14:paraId="2E3EFDA7" w14:textId="77777777" w:rsidR="00E04A6E" w:rsidRPr="003C355B" w:rsidRDefault="00E04A6E" w:rsidP="00E04A6E">
            <w:pPr>
              <w:jc w:val="center"/>
            </w:pPr>
            <w:r w:rsidRPr="003C355B">
              <w:t>R</w:t>
            </w:r>
          </w:p>
        </w:tc>
        <w:tc>
          <w:tcPr>
            <w:tcW w:w="214" w:type="pct"/>
          </w:tcPr>
          <w:p w14:paraId="4195CBAE" w14:textId="77777777" w:rsidR="00E04A6E" w:rsidRPr="003C355B" w:rsidRDefault="00E04A6E" w:rsidP="00E04A6E">
            <w:pPr>
              <w:jc w:val="center"/>
            </w:pPr>
            <w:r w:rsidRPr="003C355B">
              <w:t>1</w:t>
            </w:r>
          </w:p>
        </w:tc>
      </w:tr>
      <w:tr w:rsidR="00E04A6E" w:rsidRPr="003C355B" w14:paraId="6FE31E70" w14:textId="77777777" w:rsidTr="00E04A6E">
        <w:trPr>
          <w:trHeight w:val="283"/>
        </w:trPr>
        <w:tc>
          <w:tcPr>
            <w:tcW w:w="267" w:type="pct"/>
          </w:tcPr>
          <w:p w14:paraId="4A2CBCC6" w14:textId="77777777" w:rsidR="00E04A6E" w:rsidRPr="003C355B" w:rsidRDefault="00E04A6E" w:rsidP="00E04A6E">
            <w:pPr>
              <w:jc w:val="center"/>
            </w:pPr>
            <w:r w:rsidRPr="003C355B">
              <w:t>2.</w:t>
            </w:r>
          </w:p>
        </w:tc>
        <w:tc>
          <w:tcPr>
            <w:tcW w:w="3953" w:type="pct"/>
            <w:gridSpan w:val="2"/>
            <w:vAlign w:val="bottom"/>
          </w:tcPr>
          <w:p w14:paraId="3152D105" w14:textId="77777777" w:rsidR="00E04A6E" w:rsidRPr="003C355B" w:rsidRDefault="00E04A6E" w:rsidP="00E04A6E">
            <w:r w:rsidRPr="003C355B">
              <w:t>Predict the output of the following program.</w:t>
            </w:r>
          </w:p>
          <w:p w14:paraId="51298588" w14:textId="77777777" w:rsidR="00E04A6E" w:rsidRPr="003C355B" w:rsidRDefault="00E04A6E" w:rsidP="00E04A6E">
            <w:r w:rsidRPr="003C355B">
              <w:t>x = "Python %.1f or Python %.2f" % (2.71, 3.51)</w:t>
            </w:r>
          </w:p>
          <w:p w14:paraId="40F48EA5" w14:textId="77777777" w:rsidR="00E04A6E" w:rsidRPr="003C355B" w:rsidRDefault="00E04A6E" w:rsidP="00E04A6E">
            <w:r w:rsidRPr="003C355B">
              <w:t>print(x)</w:t>
            </w:r>
          </w:p>
        </w:tc>
        <w:tc>
          <w:tcPr>
            <w:tcW w:w="314" w:type="pct"/>
          </w:tcPr>
          <w:p w14:paraId="01111A6D" w14:textId="77777777" w:rsidR="00E04A6E" w:rsidRPr="003C355B" w:rsidRDefault="00E04A6E" w:rsidP="00E04A6E">
            <w:pPr>
              <w:jc w:val="center"/>
            </w:pPr>
            <w:r w:rsidRPr="003C355B">
              <w:t>CO1</w:t>
            </w:r>
          </w:p>
        </w:tc>
        <w:tc>
          <w:tcPr>
            <w:tcW w:w="252" w:type="pct"/>
          </w:tcPr>
          <w:p w14:paraId="082F69D8" w14:textId="77777777" w:rsidR="00E04A6E" w:rsidRPr="003C355B" w:rsidRDefault="00E04A6E" w:rsidP="00E04A6E">
            <w:pPr>
              <w:jc w:val="center"/>
            </w:pPr>
            <w:r w:rsidRPr="003C355B">
              <w:t>U</w:t>
            </w:r>
          </w:p>
        </w:tc>
        <w:tc>
          <w:tcPr>
            <w:tcW w:w="214" w:type="pct"/>
          </w:tcPr>
          <w:p w14:paraId="1DFC3753" w14:textId="77777777" w:rsidR="00E04A6E" w:rsidRPr="003C355B" w:rsidRDefault="00E04A6E" w:rsidP="00E04A6E">
            <w:pPr>
              <w:jc w:val="center"/>
            </w:pPr>
            <w:r w:rsidRPr="003C355B">
              <w:t>1</w:t>
            </w:r>
          </w:p>
        </w:tc>
      </w:tr>
      <w:tr w:rsidR="00E04A6E" w:rsidRPr="003C355B" w14:paraId="2117A775" w14:textId="77777777" w:rsidTr="00E04A6E">
        <w:trPr>
          <w:trHeight w:val="283"/>
        </w:trPr>
        <w:tc>
          <w:tcPr>
            <w:tcW w:w="267" w:type="pct"/>
          </w:tcPr>
          <w:p w14:paraId="7713A87B" w14:textId="77777777" w:rsidR="00E04A6E" w:rsidRPr="003C355B" w:rsidRDefault="00E04A6E" w:rsidP="00E04A6E">
            <w:pPr>
              <w:jc w:val="center"/>
            </w:pPr>
            <w:r w:rsidRPr="003C355B">
              <w:t>3.</w:t>
            </w:r>
          </w:p>
        </w:tc>
        <w:tc>
          <w:tcPr>
            <w:tcW w:w="3953" w:type="pct"/>
            <w:gridSpan w:val="2"/>
            <w:vAlign w:val="bottom"/>
          </w:tcPr>
          <w:p w14:paraId="48336D98" w14:textId="77777777" w:rsidR="00E04A6E" w:rsidRPr="003C355B" w:rsidRDefault="00E04A6E" w:rsidP="00E04A6E">
            <w:r w:rsidRPr="003C355B">
              <w:t xml:space="preserve">Identify the value of </w:t>
            </w:r>
            <w:r w:rsidRPr="003C355B">
              <w:rPr>
                <w:b/>
                <w:i/>
              </w:rPr>
              <w:t>result</w:t>
            </w:r>
            <w:r w:rsidRPr="003C355B">
              <w:t xml:space="preserve"> in the following code snippet:</w:t>
            </w:r>
          </w:p>
          <w:p w14:paraId="7800443F" w14:textId="77777777" w:rsidR="00E04A6E" w:rsidRPr="003C355B" w:rsidRDefault="00E04A6E" w:rsidP="00E04A6E">
            <w:r w:rsidRPr="003C355B">
              <w:t>x = 5</w:t>
            </w:r>
          </w:p>
          <w:p w14:paraId="3D471189" w14:textId="77777777" w:rsidR="00E04A6E" w:rsidRPr="003C355B" w:rsidRDefault="00E04A6E" w:rsidP="00E04A6E">
            <w:r w:rsidRPr="003C355B">
              <w:t>y = 5</w:t>
            </w:r>
          </w:p>
          <w:p w14:paraId="6A7876EE" w14:textId="77777777" w:rsidR="00E04A6E" w:rsidRPr="003C355B" w:rsidRDefault="00E04A6E" w:rsidP="00E04A6E">
            <w:r w:rsidRPr="003C355B">
              <w:t>result = x is y</w:t>
            </w:r>
          </w:p>
        </w:tc>
        <w:tc>
          <w:tcPr>
            <w:tcW w:w="314" w:type="pct"/>
          </w:tcPr>
          <w:p w14:paraId="2A777136" w14:textId="77777777" w:rsidR="00E04A6E" w:rsidRPr="003C355B" w:rsidRDefault="00E04A6E" w:rsidP="00E04A6E">
            <w:pPr>
              <w:jc w:val="center"/>
            </w:pPr>
            <w:r w:rsidRPr="003C355B">
              <w:t>CO2</w:t>
            </w:r>
          </w:p>
        </w:tc>
        <w:tc>
          <w:tcPr>
            <w:tcW w:w="252" w:type="pct"/>
          </w:tcPr>
          <w:p w14:paraId="433EFBE9" w14:textId="77777777" w:rsidR="00E04A6E" w:rsidRPr="003C355B" w:rsidRDefault="00E04A6E" w:rsidP="00E04A6E">
            <w:pPr>
              <w:jc w:val="center"/>
            </w:pPr>
            <w:r w:rsidRPr="003C355B">
              <w:t>R</w:t>
            </w:r>
          </w:p>
        </w:tc>
        <w:tc>
          <w:tcPr>
            <w:tcW w:w="214" w:type="pct"/>
          </w:tcPr>
          <w:p w14:paraId="6252E492" w14:textId="77777777" w:rsidR="00E04A6E" w:rsidRPr="003C355B" w:rsidRDefault="00E04A6E" w:rsidP="00E04A6E">
            <w:pPr>
              <w:jc w:val="center"/>
            </w:pPr>
            <w:r w:rsidRPr="003C355B">
              <w:t>1</w:t>
            </w:r>
          </w:p>
        </w:tc>
      </w:tr>
      <w:tr w:rsidR="00E04A6E" w:rsidRPr="003C355B" w14:paraId="44B4DEC1" w14:textId="77777777" w:rsidTr="00E04A6E">
        <w:trPr>
          <w:trHeight w:val="283"/>
        </w:trPr>
        <w:tc>
          <w:tcPr>
            <w:tcW w:w="267" w:type="pct"/>
          </w:tcPr>
          <w:p w14:paraId="237FF4FE" w14:textId="77777777" w:rsidR="00E04A6E" w:rsidRPr="003C355B" w:rsidRDefault="00E04A6E" w:rsidP="00E04A6E">
            <w:pPr>
              <w:jc w:val="center"/>
            </w:pPr>
            <w:r w:rsidRPr="003C355B">
              <w:t>4.</w:t>
            </w:r>
          </w:p>
        </w:tc>
        <w:tc>
          <w:tcPr>
            <w:tcW w:w="3953" w:type="pct"/>
            <w:gridSpan w:val="2"/>
            <w:vAlign w:val="bottom"/>
          </w:tcPr>
          <w:p w14:paraId="7EE684AB" w14:textId="77777777" w:rsidR="00E04A6E" w:rsidRPr="003C355B" w:rsidRDefault="00E04A6E" w:rsidP="00E04A6E">
            <w:r w:rsidRPr="003C355B">
              <w:t xml:space="preserve">Indicate the use of </w:t>
            </w:r>
            <w:r w:rsidRPr="003C355B">
              <w:rPr>
                <w:i/>
              </w:rPr>
              <w:t xml:space="preserve">range </w:t>
            </w:r>
            <w:r w:rsidRPr="003C355B">
              <w:t xml:space="preserve">function </w:t>
            </w:r>
          </w:p>
        </w:tc>
        <w:tc>
          <w:tcPr>
            <w:tcW w:w="314" w:type="pct"/>
          </w:tcPr>
          <w:p w14:paraId="6C7C9080" w14:textId="77777777" w:rsidR="00E04A6E" w:rsidRPr="003C355B" w:rsidRDefault="00E04A6E" w:rsidP="00E04A6E">
            <w:pPr>
              <w:jc w:val="center"/>
            </w:pPr>
            <w:r w:rsidRPr="003C355B">
              <w:t>CO2</w:t>
            </w:r>
          </w:p>
        </w:tc>
        <w:tc>
          <w:tcPr>
            <w:tcW w:w="252" w:type="pct"/>
          </w:tcPr>
          <w:p w14:paraId="01C06C6D" w14:textId="77777777" w:rsidR="00E04A6E" w:rsidRPr="003C355B" w:rsidRDefault="00E04A6E" w:rsidP="00E04A6E">
            <w:pPr>
              <w:jc w:val="center"/>
            </w:pPr>
            <w:r w:rsidRPr="003C355B">
              <w:t>R</w:t>
            </w:r>
          </w:p>
        </w:tc>
        <w:tc>
          <w:tcPr>
            <w:tcW w:w="214" w:type="pct"/>
          </w:tcPr>
          <w:p w14:paraId="4E0C30B1" w14:textId="77777777" w:rsidR="00E04A6E" w:rsidRPr="003C355B" w:rsidRDefault="00E04A6E" w:rsidP="00E04A6E">
            <w:pPr>
              <w:jc w:val="center"/>
            </w:pPr>
            <w:r w:rsidRPr="003C355B">
              <w:t>1</w:t>
            </w:r>
          </w:p>
        </w:tc>
      </w:tr>
      <w:tr w:rsidR="00E04A6E" w:rsidRPr="003C355B" w14:paraId="70090EFF" w14:textId="77777777" w:rsidTr="00E04A6E">
        <w:trPr>
          <w:trHeight w:val="283"/>
        </w:trPr>
        <w:tc>
          <w:tcPr>
            <w:tcW w:w="267" w:type="pct"/>
          </w:tcPr>
          <w:p w14:paraId="69D26488" w14:textId="77777777" w:rsidR="00E04A6E" w:rsidRPr="003C355B" w:rsidRDefault="00E04A6E" w:rsidP="00E04A6E">
            <w:pPr>
              <w:jc w:val="center"/>
            </w:pPr>
            <w:r w:rsidRPr="003C355B">
              <w:t>5.</w:t>
            </w:r>
          </w:p>
        </w:tc>
        <w:tc>
          <w:tcPr>
            <w:tcW w:w="3953" w:type="pct"/>
            <w:gridSpan w:val="2"/>
            <w:vAlign w:val="bottom"/>
          </w:tcPr>
          <w:p w14:paraId="4767AE1E" w14:textId="77777777" w:rsidR="00E04A6E" w:rsidRPr="003C355B" w:rsidRDefault="00E04A6E" w:rsidP="00E04A6E">
            <w:pPr>
              <w:jc w:val="both"/>
            </w:pPr>
            <w:r w:rsidRPr="003C355B">
              <w:t>Predict the output for the following code:</w:t>
            </w:r>
          </w:p>
          <w:p w14:paraId="6F8F8046" w14:textId="77777777" w:rsidR="00E04A6E" w:rsidRPr="003C355B" w:rsidRDefault="00E04A6E" w:rsidP="00E04A6E">
            <w:pPr>
              <w:jc w:val="both"/>
              <w:rPr>
                <w:iCs/>
              </w:rPr>
            </w:pPr>
            <w:r w:rsidRPr="003C355B">
              <w:rPr>
                <w:iCs/>
              </w:rPr>
              <w:t>d=[12,23,34,45,56,67]</w:t>
            </w:r>
          </w:p>
          <w:p w14:paraId="6F38F34A" w14:textId="77777777" w:rsidR="00E04A6E" w:rsidRPr="003C355B" w:rsidRDefault="00E04A6E" w:rsidP="00E04A6E">
            <w:pPr>
              <w:pStyle w:val="Default"/>
            </w:pPr>
            <w:r w:rsidRPr="003C355B">
              <w:rPr>
                <w:iCs/>
              </w:rPr>
              <w:t>print(len(d))</w:t>
            </w:r>
          </w:p>
        </w:tc>
        <w:tc>
          <w:tcPr>
            <w:tcW w:w="314" w:type="pct"/>
          </w:tcPr>
          <w:p w14:paraId="76DA5371" w14:textId="77777777" w:rsidR="00E04A6E" w:rsidRPr="003C355B" w:rsidRDefault="00E04A6E" w:rsidP="00E04A6E">
            <w:pPr>
              <w:jc w:val="center"/>
            </w:pPr>
            <w:r w:rsidRPr="003C355B">
              <w:t>CO4</w:t>
            </w:r>
          </w:p>
        </w:tc>
        <w:tc>
          <w:tcPr>
            <w:tcW w:w="252" w:type="pct"/>
          </w:tcPr>
          <w:p w14:paraId="30C0161B" w14:textId="77777777" w:rsidR="00E04A6E" w:rsidRPr="003C355B" w:rsidRDefault="00E04A6E" w:rsidP="00E04A6E">
            <w:pPr>
              <w:jc w:val="center"/>
            </w:pPr>
            <w:r w:rsidRPr="003C355B">
              <w:t>U</w:t>
            </w:r>
          </w:p>
        </w:tc>
        <w:tc>
          <w:tcPr>
            <w:tcW w:w="214" w:type="pct"/>
          </w:tcPr>
          <w:p w14:paraId="541CCD9E" w14:textId="77777777" w:rsidR="00E04A6E" w:rsidRPr="003C355B" w:rsidRDefault="00E04A6E" w:rsidP="00E04A6E">
            <w:pPr>
              <w:jc w:val="center"/>
            </w:pPr>
            <w:r w:rsidRPr="003C355B">
              <w:t>1</w:t>
            </w:r>
          </w:p>
        </w:tc>
      </w:tr>
      <w:tr w:rsidR="00E04A6E" w:rsidRPr="003C355B" w14:paraId="662F53FF" w14:textId="77777777" w:rsidTr="00E04A6E">
        <w:trPr>
          <w:trHeight w:val="283"/>
        </w:trPr>
        <w:tc>
          <w:tcPr>
            <w:tcW w:w="267" w:type="pct"/>
          </w:tcPr>
          <w:p w14:paraId="26913C5B" w14:textId="77777777" w:rsidR="00E04A6E" w:rsidRPr="003C355B" w:rsidRDefault="00E04A6E" w:rsidP="00E04A6E">
            <w:pPr>
              <w:jc w:val="center"/>
            </w:pPr>
            <w:r w:rsidRPr="003C355B">
              <w:t>6.</w:t>
            </w:r>
          </w:p>
        </w:tc>
        <w:tc>
          <w:tcPr>
            <w:tcW w:w="3953" w:type="pct"/>
            <w:gridSpan w:val="2"/>
            <w:vAlign w:val="bottom"/>
          </w:tcPr>
          <w:p w14:paraId="2CC5424E" w14:textId="77777777" w:rsidR="00E04A6E" w:rsidRPr="003C355B" w:rsidRDefault="00E04A6E" w:rsidP="00E04A6E">
            <w:pPr>
              <w:jc w:val="both"/>
            </w:pPr>
            <w:r w:rsidRPr="003C355B">
              <w:t>Give an example code to create a dictionary for storing person name, email and phone</w:t>
            </w:r>
            <w:r>
              <w:t>.</w:t>
            </w:r>
          </w:p>
        </w:tc>
        <w:tc>
          <w:tcPr>
            <w:tcW w:w="314" w:type="pct"/>
          </w:tcPr>
          <w:p w14:paraId="268D7C9C" w14:textId="77777777" w:rsidR="00E04A6E" w:rsidRPr="003C355B" w:rsidRDefault="00E04A6E" w:rsidP="00E04A6E">
            <w:pPr>
              <w:jc w:val="center"/>
            </w:pPr>
            <w:r w:rsidRPr="003C355B">
              <w:t>CO4</w:t>
            </w:r>
          </w:p>
        </w:tc>
        <w:tc>
          <w:tcPr>
            <w:tcW w:w="252" w:type="pct"/>
          </w:tcPr>
          <w:p w14:paraId="1CF23115" w14:textId="77777777" w:rsidR="00E04A6E" w:rsidRPr="003C355B" w:rsidRDefault="00E04A6E" w:rsidP="00E04A6E">
            <w:pPr>
              <w:jc w:val="center"/>
            </w:pPr>
            <w:r w:rsidRPr="003C355B">
              <w:t>U</w:t>
            </w:r>
          </w:p>
        </w:tc>
        <w:tc>
          <w:tcPr>
            <w:tcW w:w="214" w:type="pct"/>
          </w:tcPr>
          <w:p w14:paraId="1251C641" w14:textId="77777777" w:rsidR="00E04A6E" w:rsidRPr="003C355B" w:rsidRDefault="00E04A6E" w:rsidP="00E04A6E">
            <w:pPr>
              <w:jc w:val="center"/>
            </w:pPr>
            <w:r w:rsidRPr="003C355B">
              <w:t>1</w:t>
            </w:r>
          </w:p>
        </w:tc>
      </w:tr>
      <w:tr w:rsidR="00E04A6E" w:rsidRPr="003C355B" w14:paraId="36A9EAA2" w14:textId="77777777" w:rsidTr="00E04A6E">
        <w:trPr>
          <w:trHeight w:val="283"/>
        </w:trPr>
        <w:tc>
          <w:tcPr>
            <w:tcW w:w="267" w:type="pct"/>
          </w:tcPr>
          <w:p w14:paraId="40B65A2B" w14:textId="77777777" w:rsidR="00E04A6E" w:rsidRPr="003C355B" w:rsidRDefault="00E04A6E" w:rsidP="00E04A6E">
            <w:pPr>
              <w:jc w:val="center"/>
            </w:pPr>
            <w:r w:rsidRPr="003C355B">
              <w:t>7.</w:t>
            </w:r>
          </w:p>
        </w:tc>
        <w:tc>
          <w:tcPr>
            <w:tcW w:w="3953" w:type="pct"/>
            <w:gridSpan w:val="2"/>
            <w:vAlign w:val="bottom"/>
          </w:tcPr>
          <w:p w14:paraId="2EADF91E" w14:textId="77777777" w:rsidR="00E04A6E" w:rsidRPr="003C355B" w:rsidRDefault="00E04A6E" w:rsidP="00E04A6E">
            <w:pPr>
              <w:pStyle w:val="ListParagraph"/>
              <w:ind w:left="0"/>
              <w:rPr>
                <w:noProof/>
                <w:lang w:eastAsia="zh-TW"/>
              </w:rPr>
            </w:pPr>
            <w:r w:rsidRPr="003C355B">
              <w:rPr>
                <w:noProof/>
                <w:lang w:eastAsia="zh-TW"/>
              </w:rPr>
              <w:t xml:space="preserve">Examine the use of </w:t>
            </w:r>
            <w:r w:rsidRPr="003C355B">
              <w:rPr>
                <w:i/>
                <w:noProof/>
                <w:lang w:eastAsia="zh-TW"/>
              </w:rPr>
              <w:t>return</w:t>
            </w:r>
            <w:r w:rsidRPr="003C355B">
              <w:rPr>
                <w:noProof/>
                <w:lang w:eastAsia="zh-TW"/>
              </w:rPr>
              <w:t xml:space="preserve"> keyword in user defined function.</w:t>
            </w:r>
          </w:p>
        </w:tc>
        <w:tc>
          <w:tcPr>
            <w:tcW w:w="314" w:type="pct"/>
          </w:tcPr>
          <w:p w14:paraId="633AB10A" w14:textId="77777777" w:rsidR="00E04A6E" w:rsidRPr="003C355B" w:rsidRDefault="00E04A6E" w:rsidP="00E04A6E">
            <w:pPr>
              <w:jc w:val="center"/>
            </w:pPr>
            <w:r w:rsidRPr="003C355B">
              <w:t>CO5</w:t>
            </w:r>
          </w:p>
        </w:tc>
        <w:tc>
          <w:tcPr>
            <w:tcW w:w="252" w:type="pct"/>
          </w:tcPr>
          <w:p w14:paraId="5DA6AEDD" w14:textId="77777777" w:rsidR="00E04A6E" w:rsidRPr="003C355B" w:rsidRDefault="00E04A6E" w:rsidP="00E04A6E">
            <w:pPr>
              <w:jc w:val="center"/>
            </w:pPr>
            <w:r w:rsidRPr="003C355B">
              <w:t>R</w:t>
            </w:r>
          </w:p>
        </w:tc>
        <w:tc>
          <w:tcPr>
            <w:tcW w:w="214" w:type="pct"/>
          </w:tcPr>
          <w:p w14:paraId="5E8F3325" w14:textId="77777777" w:rsidR="00E04A6E" w:rsidRPr="003C355B" w:rsidRDefault="00E04A6E" w:rsidP="00E04A6E">
            <w:pPr>
              <w:jc w:val="center"/>
            </w:pPr>
            <w:r w:rsidRPr="003C355B">
              <w:t>1</w:t>
            </w:r>
          </w:p>
        </w:tc>
      </w:tr>
      <w:tr w:rsidR="00E04A6E" w:rsidRPr="003C355B" w14:paraId="7C94CB9A" w14:textId="77777777" w:rsidTr="00E04A6E">
        <w:trPr>
          <w:trHeight w:val="283"/>
        </w:trPr>
        <w:tc>
          <w:tcPr>
            <w:tcW w:w="267" w:type="pct"/>
          </w:tcPr>
          <w:p w14:paraId="2F9B1AAD" w14:textId="77777777" w:rsidR="00E04A6E" w:rsidRPr="003C355B" w:rsidRDefault="00E04A6E" w:rsidP="00E04A6E">
            <w:pPr>
              <w:jc w:val="center"/>
            </w:pPr>
            <w:r w:rsidRPr="003C355B">
              <w:t>8.</w:t>
            </w:r>
          </w:p>
        </w:tc>
        <w:tc>
          <w:tcPr>
            <w:tcW w:w="3953" w:type="pct"/>
            <w:gridSpan w:val="2"/>
            <w:vAlign w:val="bottom"/>
          </w:tcPr>
          <w:p w14:paraId="6C5B1FCF" w14:textId="77777777" w:rsidR="00E04A6E" w:rsidRPr="003C355B" w:rsidRDefault="00E04A6E" w:rsidP="00D21B4B">
            <w:pPr>
              <w:rPr>
                <w:bCs/>
              </w:rPr>
            </w:pPr>
            <w:r w:rsidRPr="003C355B">
              <w:rPr>
                <w:bCs/>
              </w:rPr>
              <w:t>State the function name used access all the values from a dictionary.</w:t>
            </w:r>
          </w:p>
        </w:tc>
        <w:tc>
          <w:tcPr>
            <w:tcW w:w="314" w:type="pct"/>
          </w:tcPr>
          <w:p w14:paraId="7EE0348B" w14:textId="77777777" w:rsidR="00E04A6E" w:rsidRPr="003C355B" w:rsidRDefault="00E04A6E" w:rsidP="00E04A6E">
            <w:pPr>
              <w:jc w:val="center"/>
            </w:pPr>
            <w:r w:rsidRPr="003C355B">
              <w:t>CO4</w:t>
            </w:r>
          </w:p>
        </w:tc>
        <w:tc>
          <w:tcPr>
            <w:tcW w:w="252" w:type="pct"/>
          </w:tcPr>
          <w:p w14:paraId="7A4CAB82" w14:textId="77777777" w:rsidR="00E04A6E" w:rsidRPr="003C355B" w:rsidRDefault="00E04A6E" w:rsidP="00E04A6E">
            <w:pPr>
              <w:jc w:val="center"/>
            </w:pPr>
            <w:r w:rsidRPr="003C355B">
              <w:t>R</w:t>
            </w:r>
          </w:p>
        </w:tc>
        <w:tc>
          <w:tcPr>
            <w:tcW w:w="214" w:type="pct"/>
          </w:tcPr>
          <w:p w14:paraId="6A5C9389" w14:textId="77777777" w:rsidR="00E04A6E" w:rsidRPr="003C355B" w:rsidRDefault="00E04A6E" w:rsidP="00E04A6E">
            <w:pPr>
              <w:jc w:val="center"/>
            </w:pPr>
            <w:r w:rsidRPr="003C355B">
              <w:t>1</w:t>
            </w:r>
          </w:p>
        </w:tc>
      </w:tr>
      <w:tr w:rsidR="00E04A6E" w:rsidRPr="003C355B" w14:paraId="7C77CE7C" w14:textId="77777777" w:rsidTr="00E04A6E">
        <w:trPr>
          <w:trHeight w:val="283"/>
        </w:trPr>
        <w:tc>
          <w:tcPr>
            <w:tcW w:w="267" w:type="pct"/>
          </w:tcPr>
          <w:p w14:paraId="7353D52B" w14:textId="77777777" w:rsidR="00E04A6E" w:rsidRPr="003C355B" w:rsidRDefault="00E04A6E" w:rsidP="00E04A6E">
            <w:pPr>
              <w:jc w:val="center"/>
            </w:pPr>
            <w:r w:rsidRPr="003C355B">
              <w:t>9.</w:t>
            </w:r>
          </w:p>
        </w:tc>
        <w:tc>
          <w:tcPr>
            <w:tcW w:w="3953" w:type="pct"/>
            <w:gridSpan w:val="2"/>
            <w:vAlign w:val="bottom"/>
          </w:tcPr>
          <w:p w14:paraId="7225C722" w14:textId="77777777" w:rsidR="00E04A6E" w:rsidRPr="003C355B" w:rsidRDefault="00E04A6E" w:rsidP="00D21B4B">
            <w:pPr>
              <w:pStyle w:val="ListParagraph"/>
              <w:ind w:left="0"/>
              <w:rPr>
                <w:noProof/>
                <w:lang w:eastAsia="zh-TW"/>
              </w:rPr>
            </w:pPr>
            <w:r w:rsidRPr="003C355B">
              <w:rPr>
                <w:noProof/>
                <w:lang w:eastAsia="zh-TW"/>
              </w:rPr>
              <w:t xml:space="preserve">Indicate the purpose of count() function in string handling. </w:t>
            </w:r>
          </w:p>
        </w:tc>
        <w:tc>
          <w:tcPr>
            <w:tcW w:w="314" w:type="pct"/>
          </w:tcPr>
          <w:p w14:paraId="2E554E93" w14:textId="77777777" w:rsidR="00E04A6E" w:rsidRPr="003C355B" w:rsidRDefault="00E04A6E" w:rsidP="00E04A6E">
            <w:pPr>
              <w:jc w:val="center"/>
            </w:pPr>
            <w:r w:rsidRPr="003C355B">
              <w:t>CO3</w:t>
            </w:r>
          </w:p>
        </w:tc>
        <w:tc>
          <w:tcPr>
            <w:tcW w:w="252" w:type="pct"/>
          </w:tcPr>
          <w:p w14:paraId="19B4348C" w14:textId="77777777" w:rsidR="00E04A6E" w:rsidRPr="003C355B" w:rsidRDefault="00E04A6E" w:rsidP="00E04A6E">
            <w:pPr>
              <w:jc w:val="center"/>
            </w:pPr>
            <w:r w:rsidRPr="003C355B">
              <w:t>U</w:t>
            </w:r>
          </w:p>
        </w:tc>
        <w:tc>
          <w:tcPr>
            <w:tcW w:w="214" w:type="pct"/>
          </w:tcPr>
          <w:p w14:paraId="31509BDA" w14:textId="77777777" w:rsidR="00E04A6E" w:rsidRPr="003C355B" w:rsidRDefault="00E04A6E" w:rsidP="00E04A6E">
            <w:pPr>
              <w:jc w:val="center"/>
            </w:pPr>
            <w:r w:rsidRPr="003C355B">
              <w:t>1</w:t>
            </w:r>
          </w:p>
        </w:tc>
      </w:tr>
      <w:tr w:rsidR="00E04A6E" w:rsidRPr="003C355B" w14:paraId="707B81B1" w14:textId="77777777" w:rsidTr="00E04A6E">
        <w:trPr>
          <w:trHeight w:val="283"/>
        </w:trPr>
        <w:tc>
          <w:tcPr>
            <w:tcW w:w="267" w:type="pct"/>
          </w:tcPr>
          <w:p w14:paraId="1B397884" w14:textId="77777777" w:rsidR="00E04A6E" w:rsidRPr="003C355B" w:rsidRDefault="00E04A6E" w:rsidP="00E04A6E">
            <w:pPr>
              <w:jc w:val="center"/>
            </w:pPr>
            <w:r w:rsidRPr="003C355B">
              <w:t>10.</w:t>
            </w:r>
          </w:p>
        </w:tc>
        <w:tc>
          <w:tcPr>
            <w:tcW w:w="3953" w:type="pct"/>
            <w:gridSpan w:val="2"/>
            <w:vAlign w:val="bottom"/>
          </w:tcPr>
          <w:p w14:paraId="06D11109" w14:textId="77777777" w:rsidR="00E04A6E" w:rsidRPr="003C355B" w:rsidRDefault="00E04A6E" w:rsidP="00D21B4B">
            <w:r w:rsidRPr="003C355B">
              <w:t xml:space="preserve">Identify the function name used to create a new directory using </w:t>
            </w:r>
            <w:r w:rsidRPr="003C355B">
              <w:rPr>
                <w:b/>
                <w:i/>
              </w:rPr>
              <w:t>os</w:t>
            </w:r>
            <w:r w:rsidRPr="003C355B">
              <w:t xml:space="preserve"> module</w:t>
            </w:r>
            <w:r>
              <w:t>.</w:t>
            </w:r>
          </w:p>
        </w:tc>
        <w:tc>
          <w:tcPr>
            <w:tcW w:w="314" w:type="pct"/>
          </w:tcPr>
          <w:p w14:paraId="1D8738C6" w14:textId="77777777" w:rsidR="00E04A6E" w:rsidRPr="003C355B" w:rsidRDefault="00E04A6E" w:rsidP="00E04A6E">
            <w:pPr>
              <w:jc w:val="center"/>
            </w:pPr>
            <w:r w:rsidRPr="003C355B">
              <w:t>CO6</w:t>
            </w:r>
          </w:p>
        </w:tc>
        <w:tc>
          <w:tcPr>
            <w:tcW w:w="252" w:type="pct"/>
          </w:tcPr>
          <w:p w14:paraId="6799C7BD" w14:textId="77777777" w:rsidR="00E04A6E" w:rsidRPr="003C355B" w:rsidRDefault="00E04A6E" w:rsidP="00E04A6E">
            <w:pPr>
              <w:jc w:val="center"/>
            </w:pPr>
            <w:r w:rsidRPr="003C355B">
              <w:t>R</w:t>
            </w:r>
          </w:p>
        </w:tc>
        <w:tc>
          <w:tcPr>
            <w:tcW w:w="214" w:type="pct"/>
          </w:tcPr>
          <w:p w14:paraId="11908643" w14:textId="77777777" w:rsidR="00E04A6E" w:rsidRPr="003C355B" w:rsidRDefault="00E04A6E" w:rsidP="00E04A6E">
            <w:pPr>
              <w:jc w:val="center"/>
            </w:pPr>
            <w:r w:rsidRPr="003C355B">
              <w:t>1</w:t>
            </w:r>
          </w:p>
        </w:tc>
      </w:tr>
      <w:tr w:rsidR="00E04A6E" w:rsidRPr="003C355B" w14:paraId="13954933" w14:textId="77777777" w:rsidTr="00E04A6E">
        <w:trPr>
          <w:trHeight w:val="552"/>
        </w:trPr>
        <w:tc>
          <w:tcPr>
            <w:tcW w:w="5000" w:type="pct"/>
            <w:gridSpan w:val="6"/>
          </w:tcPr>
          <w:p w14:paraId="4D2B5CD6" w14:textId="77777777" w:rsidR="00E04A6E" w:rsidRPr="003C355B" w:rsidRDefault="00E04A6E" w:rsidP="00E04A6E">
            <w:pPr>
              <w:jc w:val="center"/>
              <w:rPr>
                <w:b/>
                <w:u w:val="single"/>
              </w:rPr>
            </w:pPr>
            <w:r w:rsidRPr="003C355B">
              <w:rPr>
                <w:b/>
                <w:u w:val="single"/>
              </w:rPr>
              <w:t>PART – B (6 X 3 = 18 MARKS)</w:t>
            </w:r>
          </w:p>
        </w:tc>
      </w:tr>
      <w:tr w:rsidR="00E04A6E" w:rsidRPr="003C355B" w14:paraId="596A884A" w14:textId="77777777" w:rsidTr="00E04A6E">
        <w:trPr>
          <w:trHeight w:val="283"/>
        </w:trPr>
        <w:tc>
          <w:tcPr>
            <w:tcW w:w="267" w:type="pct"/>
          </w:tcPr>
          <w:p w14:paraId="6125D9A1" w14:textId="77777777" w:rsidR="00E04A6E" w:rsidRPr="003C355B" w:rsidRDefault="00E04A6E" w:rsidP="00E04A6E">
            <w:pPr>
              <w:pStyle w:val="NoSpacing"/>
              <w:jc w:val="center"/>
            </w:pPr>
            <w:r w:rsidRPr="003C355B">
              <w:t>11.</w:t>
            </w:r>
          </w:p>
        </w:tc>
        <w:tc>
          <w:tcPr>
            <w:tcW w:w="3953" w:type="pct"/>
            <w:gridSpan w:val="2"/>
            <w:vAlign w:val="bottom"/>
          </w:tcPr>
          <w:p w14:paraId="041AE6DC" w14:textId="77777777" w:rsidR="00E04A6E" w:rsidRPr="003C355B" w:rsidRDefault="00E04A6E" w:rsidP="009D0856">
            <w:pPr>
              <w:pStyle w:val="NoSpacing"/>
            </w:pPr>
            <w:r w:rsidRPr="003C355B">
              <w:t>Write a program find the area o</w:t>
            </w:r>
            <w:r>
              <w:t>f a circle for the given radius.</w:t>
            </w:r>
          </w:p>
        </w:tc>
        <w:tc>
          <w:tcPr>
            <w:tcW w:w="314" w:type="pct"/>
          </w:tcPr>
          <w:p w14:paraId="17173295" w14:textId="77777777" w:rsidR="00E04A6E" w:rsidRPr="003C355B" w:rsidRDefault="00E04A6E" w:rsidP="00E04A6E">
            <w:pPr>
              <w:pStyle w:val="NoSpacing"/>
              <w:jc w:val="center"/>
            </w:pPr>
            <w:r w:rsidRPr="003C355B">
              <w:t>CO1</w:t>
            </w:r>
          </w:p>
        </w:tc>
        <w:tc>
          <w:tcPr>
            <w:tcW w:w="252" w:type="pct"/>
          </w:tcPr>
          <w:p w14:paraId="6FFC3B7E" w14:textId="77777777" w:rsidR="00E04A6E" w:rsidRPr="003C355B" w:rsidRDefault="00E04A6E" w:rsidP="00E04A6E">
            <w:pPr>
              <w:pStyle w:val="NoSpacing"/>
              <w:jc w:val="center"/>
            </w:pPr>
            <w:r w:rsidRPr="003C355B">
              <w:t>A</w:t>
            </w:r>
          </w:p>
        </w:tc>
        <w:tc>
          <w:tcPr>
            <w:tcW w:w="214" w:type="pct"/>
          </w:tcPr>
          <w:p w14:paraId="3A8347E9" w14:textId="77777777" w:rsidR="00E04A6E" w:rsidRPr="003C355B" w:rsidRDefault="00E04A6E" w:rsidP="00E04A6E">
            <w:pPr>
              <w:pStyle w:val="NoSpacing"/>
              <w:jc w:val="center"/>
            </w:pPr>
            <w:r w:rsidRPr="003C355B">
              <w:t>3</w:t>
            </w:r>
          </w:p>
        </w:tc>
      </w:tr>
      <w:tr w:rsidR="00E04A6E" w:rsidRPr="003C355B" w14:paraId="2F73BC87" w14:textId="77777777" w:rsidTr="00E04A6E">
        <w:trPr>
          <w:trHeight w:val="283"/>
        </w:trPr>
        <w:tc>
          <w:tcPr>
            <w:tcW w:w="267" w:type="pct"/>
          </w:tcPr>
          <w:p w14:paraId="66FB6622" w14:textId="77777777" w:rsidR="00E04A6E" w:rsidRPr="003C355B" w:rsidRDefault="00E04A6E" w:rsidP="00E04A6E">
            <w:pPr>
              <w:pStyle w:val="NoSpacing"/>
              <w:jc w:val="center"/>
            </w:pPr>
            <w:r w:rsidRPr="003C355B">
              <w:t>12.</w:t>
            </w:r>
          </w:p>
        </w:tc>
        <w:tc>
          <w:tcPr>
            <w:tcW w:w="3953" w:type="pct"/>
            <w:gridSpan w:val="2"/>
            <w:vAlign w:val="bottom"/>
          </w:tcPr>
          <w:p w14:paraId="558A0BBB" w14:textId="77777777" w:rsidR="00E04A6E" w:rsidRPr="003C355B" w:rsidRDefault="00E04A6E" w:rsidP="00E04A6E">
            <w:pPr>
              <w:pStyle w:val="NoSpacing"/>
            </w:pPr>
            <w:r w:rsidRPr="003C355B">
              <w:t xml:space="preserve">Give example programs for </w:t>
            </w:r>
            <w:r w:rsidRPr="003C355B">
              <w:rPr>
                <w:i/>
              </w:rPr>
              <w:t>break</w:t>
            </w:r>
            <w:r w:rsidRPr="003C355B">
              <w:t xml:space="preserve"> and </w:t>
            </w:r>
            <w:r w:rsidRPr="003C355B">
              <w:rPr>
                <w:i/>
              </w:rPr>
              <w:t>continue</w:t>
            </w:r>
            <w:r w:rsidRPr="003C355B">
              <w:t xml:space="preserve"> statements</w:t>
            </w:r>
            <w:r>
              <w:t>.</w:t>
            </w:r>
          </w:p>
        </w:tc>
        <w:tc>
          <w:tcPr>
            <w:tcW w:w="314" w:type="pct"/>
          </w:tcPr>
          <w:p w14:paraId="2BF0D58F" w14:textId="77777777" w:rsidR="00E04A6E" w:rsidRPr="003C355B" w:rsidRDefault="00E04A6E" w:rsidP="00E04A6E">
            <w:pPr>
              <w:pStyle w:val="NoSpacing"/>
              <w:jc w:val="center"/>
            </w:pPr>
            <w:r w:rsidRPr="003C355B">
              <w:t>CO2</w:t>
            </w:r>
          </w:p>
        </w:tc>
        <w:tc>
          <w:tcPr>
            <w:tcW w:w="252" w:type="pct"/>
          </w:tcPr>
          <w:p w14:paraId="513D9382" w14:textId="77777777" w:rsidR="00E04A6E" w:rsidRPr="003C355B" w:rsidRDefault="00E04A6E" w:rsidP="00E04A6E">
            <w:pPr>
              <w:pStyle w:val="NoSpacing"/>
              <w:jc w:val="center"/>
            </w:pPr>
            <w:r w:rsidRPr="003C355B">
              <w:t>U</w:t>
            </w:r>
          </w:p>
        </w:tc>
        <w:tc>
          <w:tcPr>
            <w:tcW w:w="214" w:type="pct"/>
          </w:tcPr>
          <w:p w14:paraId="4250C3C9" w14:textId="77777777" w:rsidR="00E04A6E" w:rsidRPr="003C355B" w:rsidRDefault="00E04A6E" w:rsidP="00E04A6E">
            <w:pPr>
              <w:pStyle w:val="NoSpacing"/>
              <w:jc w:val="center"/>
            </w:pPr>
            <w:r w:rsidRPr="003C355B">
              <w:t>3</w:t>
            </w:r>
          </w:p>
        </w:tc>
      </w:tr>
      <w:tr w:rsidR="00E04A6E" w:rsidRPr="003C355B" w14:paraId="29676CE2" w14:textId="77777777" w:rsidTr="00E04A6E">
        <w:trPr>
          <w:trHeight w:val="283"/>
        </w:trPr>
        <w:tc>
          <w:tcPr>
            <w:tcW w:w="267" w:type="pct"/>
          </w:tcPr>
          <w:p w14:paraId="06145DF7" w14:textId="77777777" w:rsidR="00E04A6E" w:rsidRPr="003C355B" w:rsidRDefault="00E04A6E" w:rsidP="00E04A6E">
            <w:pPr>
              <w:pStyle w:val="NoSpacing"/>
              <w:jc w:val="center"/>
            </w:pPr>
            <w:r w:rsidRPr="003C355B">
              <w:t>13.</w:t>
            </w:r>
          </w:p>
        </w:tc>
        <w:tc>
          <w:tcPr>
            <w:tcW w:w="3953" w:type="pct"/>
            <w:gridSpan w:val="2"/>
            <w:vAlign w:val="bottom"/>
          </w:tcPr>
          <w:p w14:paraId="566574D1" w14:textId="77777777" w:rsidR="00E04A6E" w:rsidRPr="003C355B" w:rsidRDefault="00E04A6E" w:rsidP="00E04A6E">
            <w:pPr>
              <w:pStyle w:val="NoSpacing"/>
            </w:pPr>
            <w:r w:rsidRPr="003C355B">
              <w:t>Describe the slicing concept in string data with an example code</w:t>
            </w:r>
            <w:r>
              <w:t>.</w:t>
            </w:r>
          </w:p>
        </w:tc>
        <w:tc>
          <w:tcPr>
            <w:tcW w:w="314" w:type="pct"/>
          </w:tcPr>
          <w:p w14:paraId="0D3F5696" w14:textId="77777777" w:rsidR="00E04A6E" w:rsidRPr="003C355B" w:rsidRDefault="00E04A6E" w:rsidP="00E04A6E">
            <w:pPr>
              <w:pStyle w:val="NoSpacing"/>
              <w:jc w:val="center"/>
            </w:pPr>
            <w:r w:rsidRPr="003C355B">
              <w:t>CO3</w:t>
            </w:r>
          </w:p>
        </w:tc>
        <w:tc>
          <w:tcPr>
            <w:tcW w:w="252" w:type="pct"/>
          </w:tcPr>
          <w:p w14:paraId="51E9781B" w14:textId="77777777" w:rsidR="00E04A6E" w:rsidRPr="003C355B" w:rsidRDefault="00E04A6E" w:rsidP="00E04A6E">
            <w:pPr>
              <w:pStyle w:val="NoSpacing"/>
              <w:jc w:val="center"/>
            </w:pPr>
            <w:r w:rsidRPr="003C355B">
              <w:t>R</w:t>
            </w:r>
          </w:p>
        </w:tc>
        <w:tc>
          <w:tcPr>
            <w:tcW w:w="214" w:type="pct"/>
          </w:tcPr>
          <w:p w14:paraId="04B185D2" w14:textId="77777777" w:rsidR="00E04A6E" w:rsidRPr="003C355B" w:rsidRDefault="00E04A6E" w:rsidP="00E04A6E">
            <w:pPr>
              <w:pStyle w:val="NoSpacing"/>
              <w:jc w:val="center"/>
            </w:pPr>
            <w:r w:rsidRPr="003C355B">
              <w:t>3</w:t>
            </w:r>
          </w:p>
        </w:tc>
      </w:tr>
      <w:tr w:rsidR="00E04A6E" w:rsidRPr="003C355B" w14:paraId="52966906" w14:textId="77777777" w:rsidTr="00E04A6E">
        <w:trPr>
          <w:trHeight w:val="283"/>
        </w:trPr>
        <w:tc>
          <w:tcPr>
            <w:tcW w:w="267" w:type="pct"/>
          </w:tcPr>
          <w:p w14:paraId="7FC8D84A" w14:textId="77777777" w:rsidR="00E04A6E" w:rsidRPr="003C355B" w:rsidRDefault="00E04A6E" w:rsidP="00E04A6E">
            <w:pPr>
              <w:pStyle w:val="NoSpacing"/>
              <w:jc w:val="center"/>
            </w:pPr>
            <w:r w:rsidRPr="003C355B">
              <w:t>14.</w:t>
            </w:r>
          </w:p>
        </w:tc>
        <w:tc>
          <w:tcPr>
            <w:tcW w:w="3953" w:type="pct"/>
            <w:gridSpan w:val="2"/>
            <w:vAlign w:val="bottom"/>
          </w:tcPr>
          <w:p w14:paraId="571E85F1" w14:textId="77777777" w:rsidR="00E04A6E" w:rsidRPr="003C355B" w:rsidRDefault="00E04A6E" w:rsidP="009D0856">
            <w:pPr>
              <w:pStyle w:val="NoSpacing"/>
            </w:pPr>
            <w:r w:rsidRPr="003C355B">
              <w:t>Illustrate the following functions in dictionary data with example code.</w:t>
            </w:r>
          </w:p>
          <w:p w14:paraId="49056084" w14:textId="77777777" w:rsidR="00E04A6E" w:rsidRPr="003C355B" w:rsidRDefault="00E04A6E" w:rsidP="004255F0">
            <w:pPr>
              <w:pStyle w:val="NoSpacing"/>
              <w:numPr>
                <w:ilvl w:val="0"/>
                <w:numId w:val="138"/>
              </w:numPr>
              <w:ind w:left="601" w:hanging="180"/>
            </w:pPr>
            <w:r w:rsidRPr="003C355B">
              <w:t xml:space="preserve"> update()      b) popitem()      c) values()</w:t>
            </w:r>
          </w:p>
        </w:tc>
        <w:tc>
          <w:tcPr>
            <w:tcW w:w="314" w:type="pct"/>
          </w:tcPr>
          <w:p w14:paraId="6E548C5B" w14:textId="77777777" w:rsidR="00E04A6E" w:rsidRPr="003C355B" w:rsidRDefault="00E04A6E" w:rsidP="00E04A6E">
            <w:pPr>
              <w:pStyle w:val="NoSpacing"/>
              <w:jc w:val="center"/>
            </w:pPr>
            <w:r w:rsidRPr="003C355B">
              <w:t>CO4</w:t>
            </w:r>
          </w:p>
        </w:tc>
        <w:tc>
          <w:tcPr>
            <w:tcW w:w="252" w:type="pct"/>
          </w:tcPr>
          <w:p w14:paraId="3C99682F" w14:textId="77777777" w:rsidR="00E04A6E" w:rsidRPr="003C355B" w:rsidRDefault="00E04A6E" w:rsidP="00E04A6E">
            <w:pPr>
              <w:pStyle w:val="NoSpacing"/>
              <w:jc w:val="center"/>
            </w:pPr>
            <w:r w:rsidRPr="003C355B">
              <w:t>U</w:t>
            </w:r>
          </w:p>
        </w:tc>
        <w:tc>
          <w:tcPr>
            <w:tcW w:w="214" w:type="pct"/>
          </w:tcPr>
          <w:p w14:paraId="643EA6EB" w14:textId="77777777" w:rsidR="00E04A6E" w:rsidRPr="003C355B" w:rsidRDefault="00E04A6E" w:rsidP="00E04A6E">
            <w:pPr>
              <w:pStyle w:val="NoSpacing"/>
              <w:jc w:val="center"/>
            </w:pPr>
            <w:r w:rsidRPr="003C355B">
              <w:t>3</w:t>
            </w:r>
          </w:p>
        </w:tc>
      </w:tr>
      <w:tr w:rsidR="00E04A6E" w:rsidRPr="003C355B" w14:paraId="648A88C0" w14:textId="77777777" w:rsidTr="00E04A6E">
        <w:trPr>
          <w:trHeight w:val="283"/>
        </w:trPr>
        <w:tc>
          <w:tcPr>
            <w:tcW w:w="267" w:type="pct"/>
          </w:tcPr>
          <w:p w14:paraId="6F47FB58" w14:textId="77777777" w:rsidR="00E04A6E" w:rsidRPr="003C355B" w:rsidRDefault="00E04A6E" w:rsidP="00E04A6E">
            <w:pPr>
              <w:pStyle w:val="NoSpacing"/>
              <w:jc w:val="center"/>
            </w:pPr>
            <w:r w:rsidRPr="003C355B">
              <w:t>15.</w:t>
            </w:r>
          </w:p>
        </w:tc>
        <w:tc>
          <w:tcPr>
            <w:tcW w:w="3953" w:type="pct"/>
            <w:gridSpan w:val="2"/>
            <w:vAlign w:val="bottom"/>
          </w:tcPr>
          <w:p w14:paraId="37825BF3" w14:textId="77777777" w:rsidR="00E04A6E" w:rsidRPr="003C355B" w:rsidRDefault="00E04A6E" w:rsidP="009D0856">
            <w:pPr>
              <w:pStyle w:val="NoSpacing"/>
            </w:pPr>
            <w:r w:rsidRPr="003C355B">
              <w:rPr>
                <w:noProof/>
                <w:lang w:eastAsia="zh-TW"/>
              </w:rPr>
              <w:t>Explain the formal and actual arguments in an user defined function</w:t>
            </w:r>
            <w:r>
              <w:rPr>
                <w:noProof/>
                <w:lang w:eastAsia="zh-TW"/>
              </w:rPr>
              <w:t>.</w:t>
            </w:r>
          </w:p>
        </w:tc>
        <w:tc>
          <w:tcPr>
            <w:tcW w:w="314" w:type="pct"/>
          </w:tcPr>
          <w:p w14:paraId="1F0E5238" w14:textId="77777777" w:rsidR="00E04A6E" w:rsidRPr="003C355B" w:rsidRDefault="00E04A6E" w:rsidP="00E04A6E">
            <w:pPr>
              <w:pStyle w:val="NoSpacing"/>
              <w:jc w:val="center"/>
            </w:pPr>
            <w:r w:rsidRPr="003C355B">
              <w:t>CO5</w:t>
            </w:r>
          </w:p>
        </w:tc>
        <w:tc>
          <w:tcPr>
            <w:tcW w:w="252" w:type="pct"/>
          </w:tcPr>
          <w:p w14:paraId="0374F920" w14:textId="77777777" w:rsidR="00E04A6E" w:rsidRPr="003C355B" w:rsidRDefault="00E04A6E" w:rsidP="00E04A6E">
            <w:pPr>
              <w:pStyle w:val="NoSpacing"/>
              <w:jc w:val="center"/>
            </w:pPr>
            <w:r w:rsidRPr="003C355B">
              <w:t>U</w:t>
            </w:r>
          </w:p>
        </w:tc>
        <w:tc>
          <w:tcPr>
            <w:tcW w:w="214" w:type="pct"/>
          </w:tcPr>
          <w:p w14:paraId="3985FEBE" w14:textId="77777777" w:rsidR="00E04A6E" w:rsidRPr="003C355B" w:rsidRDefault="00E04A6E" w:rsidP="00E04A6E">
            <w:pPr>
              <w:pStyle w:val="NoSpacing"/>
              <w:jc w:val="center"/>
            </w:pPr>
            <w:r w:rsidRPr="003C355B">
              <w:t>3</w:t>
            </w:r>
          </w:p>
        </w:tc>
      </w:tr>
      <w:tr w:rsidR="00E04A6E" w:rsidRPr="003C355B" w14:paraId="41F3249F" w14:textId="77777777" w:rsidTr="00E04A6E">
        <w:trPr>
          <w:trHeight w:val="283"/>
        </w:trPr>
        <w:tc>
          <w:tcPr>
            <w:tcW w:w="267" w:type="pct"/>
          </w:tcPr>
          <w:p w14:paraId="31AD23C3" w14:textId="77777777" w:rsidR="00E04A6E" w:rsidRPr="003C355B" w:rsidRDefault="00E04A6E" w:rsidP="00E04A6E">
            <w:pPr>
              <w:pStyle w:val="NoSpacing"/>
              <w:jc w:val="center"/>
            </w:pPr>
            <w:r w:rsidRPr="003C355B">
              <w:t>16.</w:t>
            </w:r>
          </w:p>
        </w:tc>
        <w:tc>
          <w:tcPr>
            <w:tcW w:w="3953" w:type="pct"/>
            <w:gridSpan w:val="2"/>
            <w:vAlign w:val="bottom"/>
          </w:tcPr>
          <w:p w14:paraId="5A41CCE6" w14:textId="77777777" w:rsidR="00E04A6E" w:rsidRPr="003C355B" w:rsidRDefault="00E04A6E" w:rsidP="009D0856">
            <w:pPr>
              <w:pStyle w:val="NoSpacing"/>
            </w:pPr>
            <w:r w:rsidRPr="003C355B">
              <w:t>Write a program to display all the files and folders names from a specified directory</w:t>
            </w:r>
            <w:r>
              <w:t>.</w:t>
            </w:r>
          </w:p>
        </w:tc>
        <w:tc>
          <w:tcPr>
            <w:tcW w:w="314" w:type="pct"/>
          </w:tcPr>
          <w:p w14:paraId="295E8453" w14:textId="77777777" w:rsidR="00E04A6E" w:rsidRPr="003C355B" w:rsidRDefault="00E04A6E" w:rsidP="00E04A6E">
            <w:pPr>
              <w:pStyle w:val="NoSpacing"/>
              <w:jc w:val="center"/>
            </w:pPr>
            <w:r w:rsidRPr="003C355B">
              <w:t>CO6</w:t>
            </w:r>
          </w:p>
        </w:tc>
        <w:tc>
          <w:tcPr>
            <w:tcW w:w="252" w:type="pct"/>
          </w:tcPr>
          <w:p w14:paraId="2A0725CB" w14:textId="77777777" w:rsidR="00E04A6E" w:rsidRPr="003C355B" w:rsidRDefault="00E04A6E" w:rsidP="00E04A6E">
            <w:pPr>
              <w:pStyle w:val="NoSpacing"/>
              <w:jc w:val="center"/>
            </w:pPr>
            <w:r w:rsidRPr="003C355B">
              <w:t>U</w:t>
            </w:r>
          </w:p>
        </w:tc>
        <w:tc>
          <w:tcPr>
            <w:tcW w:w="214" w:type="pct"/>
          </w:tcPr>
          <w:p w14:paraId="6F4194B7" w14:textId="77777777" w:rsidR="00E04A6E" w:rsidRPr="003C355B" w:rsidRDefault="00E04A6E" w:rsidP="00E04A6E">
            <w:pPr>
              <w:pStyle w:val="NoSpacing"/>
              <w:jc w:val="center"/>
            </w:pPr>
            <w:r w:rsidRPr="003C355B">
              <w:t>3</w:t>
            </w:r>
          </w:p>
        </w:tc>
      </w:tr>
      <w:tr w:rsidR="00E04A6E" w:rsidRPr="003C355B" w14:paraId="3BC14A28" w14:textId="77777777" w:rsidTr="00E04A6E">
        <w:trPr>
          <w:trHeight w:val="552"/>
        </w:trPr>
        <w:tc>
          <w:tcPr>
            <w:tcW w:w="5000" w:type="pct"/>
            <w:gridSpan w:val="6"/>
          </w:tcPr>
          <w:p w14:paraId="27D0B038" w14:textId="77777777" w:rsidR="00E04A6E" w:rsidRPr="003C355B" w:rsidRDefault="00E04A6E" w:rsidP="00E04A6E">
            <w:pPr>
              <w:jc w:val="center"/>
              <w:rPr>
                <w:b/>
                <w:u w:val="single"/>
              </w:rPr>
            </w:pPr>
            <w:r w:rsidRPr="003C355B">
              <w:rPr>
                <w:b/>
                <w:u w:val="single"/>
              </w:rPr>
              <w:t>PART – C (6 X 12 = 72 MARKS)</w:t>
            </w:r>
          </w:p>
          <w:p w14:paraId="0C0520A0" w14:textId="77777777" w:rsidR="00E04A6E" w:rsidRPr="003C355B" w:rsidRDefault="00E04A6E" w:rsidP="00E04A6E">
            <w:pPr>
              <w:jc w:val="center"/>
              <w:rPr>
                <w:b/>
              </w:rPr>
            </w:pPr>
            <w:r w:rsidRPr="003C355B">
              <w:rPr>
                <w:b/>
              </w:rPr>
              <w:t>(Answer any five Questions from Q. No. 17 to 23, Q. No. 24 is Compulsory)</w:t>
            </w:r>
          </w:p>
        </w:tc>
      </w:tr>
      <w:tr w:rsidR="00E04A6E" w:rsidRPr="003C355B" w14:paraId="1C3085B7" w14:textId="77777777" w:rsidTr="00E04A6E">
        <w:trPr>
          <w:trHeight w:val="283"/>
        </w:trPr>
        <w:tc>
          <w:tcPr>
            <w:tcW w:w="267" w:type="pct"/>
          </w:tcPr>
          <w:p w14:paraId="0146A492" w14:textId="77777777" w:rsidR="00E04A6E" w:rsidRPr="003C355B" w:rsidRDefault="00E04A6E" w:rsidP="00E04A6E">
            <w:pPr>
              <w:jc w:val="center"/>
            </w:pPr>
            <w:r w:rsidRPr="003C355B">
              <w:t>17.</w:t>
            </w:r>
          </w:p>
        </w:tc>
        <w:tc>
          <w:tcPr>
            <w:tcW w:w="186" w:type="pct"/>
          </w:tcPr>
          <w:p w14:paraId="0E2425D2" w14:textId="77777777" w:rsidR="00E04A6E" w:rsidRPr="003C355B" w:rsidRDefault="00E04A6E" w:rsidP="00E04A6E">
            <w:pPr>
              <w:jc w:val="center"/>
            </w:pPr>
            <w:r w:rsidRPr="003C355B">
              <w:t>a.</w:t>
            </w:r>
          </w:p>
        </w:tc>
        <w:tc>
          <w:tcPr>
            <w:tcW w:w="3768" w:type="pct"/>
          </w:tcPr>
          <w:p w14:paraId="1BCBA649" w14:textId="77777777" w:rsidR="00E04A6E" w:rsidRPr="003C355B" w:rsidRDefault="00E04A6E" w:rsidP="00E04A6E">
            <w:pPr>
              <w:jc w:val="both"/>
            </w:pPr>
            <w:r w:rsidRPr="003C355B">
              <w:t>Explain any four comparison operators and two boolean logical operators with suitable example program.</w:t>
            </w:r>
          </w:p>
        </w:tc>
        <w:tc>
          <w:tcPr>
            <w:tcW w:w="314" w:type="pct"/>
          </w:tcPr>
          <w:p w14:paraId="6EB6F7F3" w14:textId="77777777" w:rsidR="00E04A6E" w:rsidRPr="003C355B" w:rsidRDefault="00E04A6E" w:rsidP="00E04A6E">
            <w:pPr>
              <w:jc w:val="center"/>
            </w:pPr>
            <w:r w:rsidRPr="003C355B">
              <w:t>CO1</w:t>
            </w:r>
          </w:p>
        </w:tc>
        <w:tc>
          <w:tcPr>
            <w:tcW w:w="252" w:type="pct"/>
          </w:tcPr>
          <w:p w14:paraId="7C531B06" w14:textId="77777777" w:rsidR="00E04A6E" w:rsidRPr="003C355B" w:rsidRDefault="00E04A6E" w:rsidP="00E04A6E">
            <w:pPr>
              <w:jc w:val="center"/>
            </w:pPr>
            <w:r w:rsidRPr="003C355B">
              <w:t>U</w:t>
            </w:r>
          </w:p>
        </w:tc>
        <w:tc>
          <w:tcPr>
            <w:tcW w:w="214" w:type="pct"/>
          </w:tcPr>
          <w:p w14:paraId="1B40B370" w14:textId="77777777" w:rsidR="00E04A6E" w:rsidRPr="003C355B" w:rsidRDefault="00E04A6E" w:rsidP="00E04A6E">
            <w:pPr>
              <w:jc w:val="center"/>
            </w:pPr>
            <w:r w:rsidRPr="003C355B">
              <w:t>6</w:t>
            </w:r>
          </w:p>
        </w:tc>
      </w:tr>
      <w:tr w:rsidR="00E04A6E" w:rsidRPr="003C355B" w14:paraId="6979DD3C" w14:textId="77777777" w:rsidTr="00E04A6E">
        <w:trPr>
          <w:trHeight w:val="283"/>
        </w:trPr>
        <w:tc>
          <w:tcPr>
            <w:tcW w:w="267" w:type="pct"/>
          </w:tcPr>
          <w:p w14:paraId="0C866F89" w14:textId="77777777" w:rsidR="00E04A6E" w:rsidRPr="003C355B" w:rsidRDefault="00E04A6E" w:rsidP="00E04A6E">
            <w:pPr>
              <w:jc w:val="center"/>
            </w:pPr>
          </w:p>
        </w:tc>
        <w:tc>
          <w:tcPr>
            <w:tcW w:w="186" w:type="pct"/>
          </w:tcPr>
          <w:p w14:paraId="1C719B23" w14:textId="77777777" w:rsidR="00E04A6E" w:rsidRPr="003C355B" w:rsidRDefault="00E04A6E" w:rsidP="00E04A6E">
            <w:pPr>
              <w:jc w:val="center"/>
            </w:pPr>
            <w:r w:rsidRPr="003C355B">
              <w:t>b.</w:t>
            </w:r>
          </w:p>
        </w:tc>
        <w:tc>
          <w:tcPr>
            <w:tcW w:w="3768" w:type="pct"/>
          </w:tcPr>
          <w:p w14:paraId="4D594250" w14:textId="77777777" w:rsidR="00E04A6E" w:rsidRPr="003C355B" w:rsidRDefault="00E04A6E" w:rsidP="00E04A6E">
            <w:pPr>
              <w:jc w:val="both"/>
              <w:rPr>
                <w:bCs/>
              </w:rPr>
            </w:pPr>
            <w:r w:rsidRPr="003C355B">
              <w:rPr>
                <w:bCs/>
              </w:rPr>
              <w:t>Illustrate a program to find the factorial of a given user input number using looping statements.</w:t>
            </w:r>
          </w:p>
        </w:tc>
        <w:tc>
          <w:tcPr>
            <w:tcW w:w="314" w:type="pct"/>
          </w:tcPr>
          <w:p w14:paraId="7451E488" w14:textId="77777777" w:rsidR="00E04A6E" w:rsidRPr="003C355B" w:rsidRDefault="00E04A6E" w:rsidP="00E04A6E">
            <w:pPr>
              <w:jc w:val="center"/>
            </w:pPr>
            <w:r w:rsidRPr="003C355B">
              <w:t>CO1</w:t>
            </w:r>
          </w:p>
        </w:tc>
        <w:tc>
          <w:tcPr>
            <w:tcW w:w="252" w:type="pct"/>
          </w:tcPr>
          <w:p w14:paraId="04B91DB6" w14:textId="77777777" w:rsidR="00E04A6E" w:rsidRPr="003C355B" w:rsidRDefault="00E04A6E" w:rsidP="00E04A6E">
            <w:pPr>
              <w:jc w:val="center"/>
            </w:pPr>
            <w:r w:rsidRPr="003C355B">
              <w:t>U</w:t>
            </w:r>
          </w:p>
        </w:tc>
        <w:tc>
          <w:tcPr>
            <w:tcW w:w="214" w:type="pct"/>
          </w:tcPr>
          <w:p w14:paraId="4CB57C99" w14:textId="77777777" w:rsidR="00E04A6E" w:rsidRPr="003C355B" w:rsidRDefault="00E04A6E" w:rsidP="00E04A6E">
            <w:pPr>
              <w:jc w:val="center"/>
            </w:pPr>
            <w:r w:rsidRPr="003C355B">
              <w:t>6</w:t>
            </w:r>
          </w:p>
        </w:tc>
      </w:tr>
      <w:tr w:rsidR="00E04A6E" w:rsidRPr="003C355B" w14:paraId="78B68470" w14:textId="77777777" w:rsidTr="00E04A6E">
        <w:trPr>
          <w:trHeight w:val="283"/>
        </w:trPr>
        <w:tc>
          <w:tcPr>
            <w:tcW w:w="267" w:type="pct"/>
          </w:tcPr>
          <w:p w14:paraId="032936F8" w14:textId="77777777" w:rsidR="00E04A6E" w:rsidRPr="003C355B" w:rsidRDefault="00E04A6E" w:rsidP="00E04A6E">
            <w:pPr>
              <w:jc w:val="center"/>
            </w:pPr>
          </w:p>
        </w:tc>
        <w:tc>
          <w:tcPr>
            <w:tcW w:w="186" w:type="pct"/>
          </w:tcPr>
          <w:p w14:paraId="5F2E7859" w14:textId="77777777" w:rsidR="00E04A6E" w:rsidRPr="003C355B" w:rsidRDefault="00E04A6E" w:rsidP="00E04A6E">
            <w:pPr>
              <w:jc w:val="center"/>
            </w:pPr>
          </w:p>
        </w:tc>
        <w:tc>
          <w:tcPr>
            <w:tcW w:w="3768" w:type="pct"/>
          </w:tcPr>
          <w:p w14:paraId="14CBC747" w14:textId="77777777" w:rsidR="00E04A6E" w:rsidRPr="003C355B" w:rsidRDefault="00E04A6E" w:rsidP="00E04A6E">
            <w:pPr>
              <w:jc w:val="both"/>
            </w:pPr>
          </w:p>
        </w:tc>
        <w:tc>
          <w:tcPr>
            <w:tcW w:w="314" w:type="pct"/>
          </w:tcPr>
          <w:p w14:paraId="68A8AA35" w14:textId="77777777" w:rsidR="00E04A6E" w:rsidRPr="003C355B" w:rsidRDefault="00E04A6E" w:rsidP="00E04A6E">
            <w:pPr>
              <w:jc w:val="center"/>
            </w:pPr>
          </w:p>
        </w:tc>
        <w:tc>
          <w:tcPr>
            <w:tcW w:w="252" w:type="pct"/>
          </w:tcPr>
          <w:p w14:paraId="2996B508" w14:textId="77777777" w:rsidR="00E04A6E" w:rsidRPr="003C355B" w:rsidRDefault="00E04A6E" w:rsidP="00E04A6E">
            <w:pPr>
              <w:jc w:val="center"/>
            </w:pPr>
          </w:p>
        </w:tc>
        <w:tc>
          <w:tcPr>
            <w:tcW w:w="214" w:type="pct"/>
          </w:tcPr>
          <w:p w14:paraId="15ABBE76" w14:textId="77777777" w:rsidR="00E04A6E" w:rsidRPr="003C355B" w:rsidRDefault="00E04A6E" w:rsidP="00E04A6E">
            <w:pPr>
              <w:jc w:val="center"/>
            </w:pPr>
          </w:p>
        </w:tc>
      </w:tr>
      <w:tr w:rsidR="00E04A6E" w:rsidRPr="003C355B" w14:paraId="5EAC9A85" w14:textId="77777777" w:rsidTr="00E04A6E">
        <w:trPr>
          <w:trHeight w:val="283"/>
        </w:trPr>
        <w:tc>
          <w:tcPr>
            <w:tcW w:w="267" w:type="pct"/>
          </w:tcPr>
          <w:p w14:paraId="0D03B926" w14:textId="77777777" w:rsidR="00E04A6E" w:rsidRPr="003C355B" w:rsidRDefault="00E04A6E" w:rsidP="00E04A6E">
            <w:pPr>
              <w:jc w:val="center"/>
            </w:pPr>
            <w:r w:rsidRPr="003C355B">
              <w:t>18.</w:t>
            </w:r>
          </w:p>
        </w:tc>
        <w:tc>
          <w:tcPr>
            <w:tcW w:w="186" w:type="pct"/>
          </w:tcPr>
          <w:p w14:paraId="62E28F0A" w14:textId="77777777" w:rsidR="00E04A6E" w:rsidRPr="003C355B" w:rsidRDefault="00E04A6E" w:rsidP="00E04A6E">
            <w:pPr>
              <w:jc w:val="center"/>
            </w:pPr>
          </w:p>
        </w:tc>
        <w:tc>
          <w:tcPr>
            <w:tcW w:w="3768" w:type="pct"/>
          </w:tcPr>
          <w:p w14:paraId="2896613B" w14:textId="77777777" w:rsidR="00E04A6E" w:rsidRPr="003C355B" w:rsidRDefault="00E04A6E" w:rsidP="00E04A6E">
            <w:pPr>
              <w:jc w:val="both"/>
            </w:pPr>
            <w:r w:rsidRPr="003C355B">
              <w:t>Create a python program to read two integer numbers A and B as input and perform the following operations using for loop and if conditional statements.</w:t>
            </w:r>
          </w:p>
          <w:p w14:paraId="2C1CCBCF" w14:textId="77777777" w:rsidR="00E04A6E" w:rsidRPr="003C355B" w:rsidRDefault="00E04A6E" w:rsidP="00E04A6E">
            <w:pPr>
              <w:jc w:val="both"/>
            </w:pPr>
            <w:r w:rsidRPr="003C355B">
              <w:lastRenderedPageBreak/>
              <w:t>For each integer N in the inclusive interval A and B:</w:t>
            </w:r>
          </w:p>
          <w:p w14:paraId="67C38097" w14:textId="77777777" w:rsidR="00E04A6E" w:rsidRPr="003C355B" w:rsidRDefault="00E04A6E" w:rsidP="004255F0">
            <w:pPr>
              <w:pStyle w:val="ListParagraph"/>
              <w:numPr>
                <w:ilvl w:val="0"/>
                <w:numId w:val="133"/>
              </w:numPr>
              <w:jc w:val="both"/>
            </w:pPr>
            <w:r w:rsidRPr="003C355B">
              <w:t>If N is between 1 to 9 (both inclusive), then print the English representation of it in lowercase. That is "one" for , "two" for , and so on.</w:t>
            </w:r>
          </w:p>
          <w:p w14:paraId="52290A21" w14:textId="77777777" w:rsidR="00E04A6E" w:rsidRPr="003C355B" w:rsidRDefault="00E04A6E" w:rsidP="004255F0">
            <w:pPr>
              <w:pStyle w:val="ListParagraph"/>
              <w:numPr>
                <w:ilvl w:val="0"/>
                <w:numId w:val="133"/>
              </w:numPr>
              <w:jc w:val="both"/>
            </w:pPr>
            <w:r w:rsidRPr="003C355B">
              <w:t>if N is greater than 9 and it is an even number, then print "even".</w:t>
            </w:r>
          </w:p>
          <w:p w14:paraId="0B7675B3" w14:textId="77777777" w:rsidR="00E04A6E" w:rsidRPr="003C355B" w:rsidRDefault="00E04A6E" w:rsidP="004255F0">
            <w:pPr>
              <w:pStyle w:val="ListParagraph"/>
              <w:numPr>
                <w:ilvl w:val="0"/>
                <w:numId w:val="133"/>
              </w:numPr>
              <w:jc w:val="both"/>
            </w:pPr>
            <w:r w:rsidRPr="003C355B">
              <w:t>if N is greater than 9 and it is an odd number, then print "odd".</w:t>
            </w:r>
          </w:p>
        </w:tc>
        <w:tc>
          <w:tcPr>
            <w:tcW w:w="314" w:type="pct"/>
          </w:tcPr>
          <w:p w14:paraId="5A8E021B" w14:textId="77777777" w:rsidR="00E04A6E" w:rsidRPr="003C355B" w:rsidRDefault="00E04A6E" w:rsidP="00E04A6E">
            <w:pPr>
              <w:jc w:val="center"/>
            </w:pPr>
            <w:r w:rsidRPr="003C355B">
              <w:lastRenderedPageBreak/>
              <w:t>CO2</w:t>
            </w:r>
          </w:p>
        </w:tc>
        <w:tc>
          <w:tcPr>
            <w:tcW w:w="252" w:type="pct"/>
          </w:tcPr>
          <w:p w14:paraId="14F3BAD9" w14:textId="77777777" w:rsidR="00E04A6E" w:rsidRPr="003C355B" w:rsidRDefault="00E04A6E" w:rsidP="00E04A6E">
            <w:pPr>
              <w:jc w:val="center"/>
            </w:pPr>
            <w:r w:rsidRPr="003C355B">
              <w:t>A</w:t>
            </w:r>
          </w:p>
        </w:tc>
        <w:tc>
          <w:tcPr>
            <w:tcW w:w="214" w:type="pct"/>
          </w:tcPr>
          <w:p w14:paraId="6553E607" w14:textId="77777777" w:rsidR="00E04A6E" w:rsidRPr="003C355B" w:rsidRDefault="00E04A6E" w:rsidP="00E04A6E">
            <w:pPr>
              <w:jc w:val="center"/>
            </w:pPr>
            <w:r w:rsidRPr="003C355B">
              <w:t>12</w:t>
            </w:r>
          </w:p>
        </w:tc>
      </w:tr>
      <w:tr w:rsidR="00E04A6E" w:rsidRPr="003C355B" w14:paraId="68BD8365" w14:textId="77777777" w:rsidTr="00E04A6E">
        <w:trPr>
          <w:trHeight w:val="283"/>
        </w:trPr>
        <w:tc>
          <w:tcPr>
            <w:tcW w:w="267" w:type="pct"/>
          </w:tcPr>
          <w:p w14:paraId="1EB0C373" w14:textId="77777777" w:rsidR="00E04A6E" w:rsidRPr="003C355B" w:rsidRDefault="00E04A6E" w:rsidP="00E04A6E">
            <w:pPr>
              <w:jc w:val="center"/>
            </w:pPr>
          </w:p>
        </w:tc>
        <w:tc>
          <w:tcPr>
            <w:tcW w:w="186" w:type="pct"/>
          </w:tcPr>
          <w:p w14:paraId="7E46D22A" w14:textId="77777777" w:rsidR="00E04A6E" w:rsidRPr="003C355B" w:rsidRDefault="00E04A6E" w:rsidP="00E04A6E">
            <w:pPr>
              <w:jc w:val="center"/>
            </w:pPr>
          </w:p>
        </w:tc>
        <w:tc>
          <w:tcPr>
            <w:tcW w:w="3768" w:type="pct"/>
          </w:tcPr>
          <w:p w14:paraId="7DF988B8" w14:textId="77777777" w:rsidR="00E04A6E" w:rsidRPr="003C355B" w:rsidRDefault="00E04A6E" w:rsidP="00E04A6E">
            <w:pPr>
              <w:jc w:val="both"/>
            </w:pPr>
          </w:p>
        </w:tc>
        <w:tc>
          <w:tcPr>
            <w:tcW w:w="314" w:type="pct"/>
          </w:tcPr>
          <w:p w14:paraId="68FEF799" w14:textId="77777777" w:rsidR="00E04A6E" w:rsidRPr="003C355B" w:rsidRDefault="00E04A6E" w:rsidP="00E04A6E">
            <w:pPr>
              <w:jc w:val="center"/>
            </w:pPr>
          </w:p>
        </w:tc>
        <w:tc>
          <w:tcPr>
            <w:tcW w:w="252" w:type="pct"/>
          </w:tcPr>
          <w:p w14:paraId="186D930F" w14:textId="77777777" w:rsidR="00E04A6E" w:rsidRPr="003C355B" w:rsidRDefault="00E04A6E" w:rsidP="00E04A6E">
            <w:pPr>
              <w:jc w:val="center"/>
            </w:pPr>
          </w:p>
        </w:tc>
        <w:tc>
          <w:tcPr>
            <w:tcW w:w="214" w:type="pct"/>
          </w:tcPr>
          <w:p w14:paraId="3EAF5E32" w14:textId="77777777" w:rsidR="00E04A6E" w:rsidRPr="003C355B" w:rsidRDefault="00E04A6E" w:rsidP="00E04A6E">
            <w:pPr>
              <w:jc w:val="center"/>
            </w:pPr>
          </w:p>
        </w:tc>
      </w:tr>
      <w:tr w:rsidR="00E04A6E" w:rsidRPr="003C355B" w14:paraId="314674F4" w14:textId="77777777" w:rsidTr="00E04A6E">
        <w:trPr>
          <w:trHeight w:val="361"/>
        </w:trPr>
        <w:tc>
          <w:tcPr>
            <w:tcW w:w="267" w:type="pct"/>
          </w:tcPr>
          <w:p w14:paraId="4966B4B9" w14:textId="77777777" w:rsidR="00E04A6E" w:rsidRPr="003C355B" w:rsidRDefault="00E04A6E" w:rsidP="00E04A6E">
            <w:pPr>
              <w:jc w:val="center"/>
            </w:pPr>
            <w:r w:rsidRPr="003C355B">
              <w:t>19.</w:t>
            </w:r>
          </w:p>
        </w:tc>
        <w:tc>
          <w:tcPr>
            <w:tcW w:w="186" w:type="pct"/>
          </w:tcPr>
          <w:p w14:paraId="043000CA" w14:textId="77777777" w:rsidR="00E04A6E" w:rsidRPr="003C355B" w:rsidRDefault="00E04A6E" w:rsidP="00E04A6E">
            <w:pPr>
              <w:jc w:val="center"/>
            </w:pPr>
            <w:r w:rsidRPr="003C355B">
              <w:t>a.</w:t>
            </w:r>
          </w:p>
        </w:tc>
        <w:tc>
          <w:tcPr>
            <w:tcW w:w="3768" w:type="pct"/>
          </w:tcPr>
          <w:p w14:paraId="409B0838" w14:textId="77777777" w:rsidR="00E04A6E" w:rsidRPr="003C355B" w:rsidRDefault="00E04A6E" w:rsidP="00E04A6E">
            <w:pPr>
              <w:jc w:val="both"/>
            </w:pPr>
            <w:r w:rsidRPr="003C355B">
              <w:t>Explain the control statements with suitable example programs.</w:t>
            </w:r>
          </w:p>
        </w:tc>
        <w:tc>
          <w:tcPr>
            <w:tcW w:w="314" w:type="pct"/>
          </w:tcPr>
          <w:p w14:paraId="16972716" w14:textId="77777777" w:rsidR="00E04A6E" w:rsidRPr="003C355B" w:rsidRDefault="00E04A6E" w:rsidP="00E04A6E">
            <w:pPr>
              <w:jc w:val="center"/>
            </w:pPr>
            <w:r w:rsidRPr="003C355B">
              <w:t>CO2</w:t>
            </w:r>
          </w:p>
        </w:tc>
        <w:tc>
          <w:tcPr>
            <w:tcW w:w="252" w:type="pct"/>
          </w:tcPr>
          <w:p w14:paraId="3FC32932" w14:textId="77777777" w:rsidR="00E04A6E" w:rsidRPr="003C355B" w:rsidRDefault="00E04A6E" w:rsidP="00E04A6E">
            <w:pPr>
              <w:jc w:val="center"/>
            </w:pPr>
            <w:r w:rsidRPr="003C355B">
              <w:t>U</w:t>
            </w:r>
          </w:p>
        </w:tc>
        <w:tc>
          <w:tcPr>
            <w:tcW w:w="214" w:type="pct"/>
          </w:tcPr>
          <w:p w14:paraId="3D103177" w14:textId="77777777" w:rsidR="00E04A6E" w:rsidRPr="003C355B" w:rsidRDefault="00E04A6E" w:rsidP="00E04A6E">
            <w:pPr>
              <w:jc w:val="center"/>
            </w:pPr>
            <w:r w:rsidRPr="003C355B">
              <w:t>6</w:t>
            </w:r>
          </w:p>
        </w:tc>
      </w:tr>
      <w:tr w:rsidR="00E04A6E" w:rsidRPr="003C355B" w14:paraId="79D5B7D3" w14:textId="77777777" w:rsidTr="00E04A6E">
        <w:trPr>
          <w:trHeight w:val="283"/>
        </w:trPr>
        <w:tc>
          <w:tcPr>
            <w:tcW w:w="267" w:type="pct"/>
          </w:tcPr>
          <w:p w14:paraId="77017C7E" w14:textId="77777777" w:rsidR="00E04A6E" w:rsidRPr="003C355B" w:rsidRDefault="00E04A6E" w:rsidP="00E04A6E">
            <w:pPr>
              <w:jc w:val="center"/>
            </w:pPr>
          </w:p>
        </w:tc>
        <w:tc>
          <w:tcPr>
            <w:tcW w:w="186" w:type="pct"/>
          </w:tcPr>
          <w:p w14:paraId="0F11F566" w14:textId="77777777" w:rsidR="00E04A6E" w:rsidRPr="003C355B" w:rsidRDefault="00E04A6E" w:rsidP="00E04A6E">
            <w:pPr>
              <w:jc w:val="center"/>
            </w:pPr>
            <w:r w:rsidRPr="003C355B">
              <w:t>b.</w:t>
            </w:r>
          </w:p>
        </w:tc>
        <w:tc>
          <w:tcPr>
            <w:tcW w:w="3768" w:type="pct"/>
          </w:tcPr>
          <w:p w14:paraId="3EFFF4D7" w14:textId="77777777" w:rsidR="00E04A6E" w:rsidRPr="003C355B" w:rsidRDefault="00E04A6E" w:rsidP="00E04A6E">
            <w:pPr>
              <w:jc w:val="both"/>
              <w:rPr>
                <w:bCs/>
              </w:rPr>
            </w:pPr>
            <w:r w:rsidRPr="003C355B">
              <w:rPr>
                <w:bCs/>
              </w:rPr>
              <w:t>Write a program to demonstrate the following List operations.</w:t>
            </w:r>
          </w:p>
          <w:p w14:paraId="7C60AB14" w14:textId="77777777" w:rsidR="00E04A6E" w:rsidRPr="003C355B" w:rsidRDefault="00E04A6E" w:rsidP="004255F0">
            <w:pPr>
              <w:pStyle w:val="ListParagraph"/>
              <w:numPr>
                <w:ilvl w:val="0"/>
                <w:numId w:val="137"/>
              </w:numPr>
              <w:jc w:val="both"/>
              <w:rPr>
                <w:bCs/>
              </w:rPr>
            </w:pPr>
            <w:r w:rsidRPr="003C355B">
              <w:rPr>
                <w:bCs/>
              </w:rPr>
              <w:t xml:space="preserve">Create an empty list called </w:t>
            </w:r>
            <w:r w:rsidRPr="003C355B">
              <w:rPr>
                <w:bCs/>
                <w:i/>
              </w:rPr>
              <w:t>mylist</w:t>
            </w:r>
          </w:p>
          <w:p w14:paraId="23900957" w14:textId="77777777" w:rsidR="00E04A6E" w:rsidRPr="003C355B" w:rsidRDefault="00E04A6E" w:rsidP="004255F0">
            <w:pPr>
              <w:pStyle w:val="ListParagraph"/>
              <w:numPr>
                <w:ilvl w:val="0"/>
                <w:numId w:val="137"/>
              </w:numPr>
              <w:jc w:val="both"/>
              <w:rPr>
                <w:bCs/>
              </w:rPr>
            </w:pPr>
            <w:r w:rsidRPr="003C355B">
              <w:rPr>
                <w:bCs/>
              </w:rPr>
              <w:t xml:space="preserve">Store five integer data in </w:t>
            </w:r>
            <w:r w:rsidRPr="003C355B">
              <w:rPr>
                <w:bCs/>
                <w:i/>
              </w:rPr>
              <w:t>mylist</w:t>
            </w:r>
            <w:r w:rsidRPr="003C355B">
              <w:rPr>
                <w:bCs/>
              </w:rPr>
              <w:t xml:space="preserve"> using for loop from user input</w:t>
            </w:r>
          </w:p>
          <w:p w14:paraId="67C317CF" w14:textId="77777777" w:rsidR="00E04A6E" w:rsidRPr="003C355B" w:rsidRDefault="00E04A6E" w:rsidP="004255F0">
            <w:pPr>
              <w:pStyle w:val="ListParagraph"/>
              <w:numPr>
                <w:ilvl w:val="0"/>
                <w:numId w:val="137"/>
              </w:numPr>
              <w:jc w:val="both"/>
              <w:rPr>
                <w:bCs/>
              </w:rPr>
            </w:pPr>
            <w:r w:rsidRPr="003C355B">
              <w:rPr>
                <w:bCs/>
              </w:rPr>
              <w:t xml:space="preserve">Display only odd numbers from </w:t>
            </w:r>
            <w:r w:rsidRPr="003C355B">
              <w:rPr>
                <w:bCs/>
                <w:i/>
              </w:rPr>
              <w:t>mylist</w:t>
            </w:r>
          </w:p>
          <w:p w14:paraId="42754BCC" w14:textId="77777777" w:rsidR="00E04A6E" w:rsidRPr="003C355B" w:rsidRDefault="00E04A6E" w:rsidP="004255F0">
            <w:pPr>
              <w:pStyle w:val="ListParagraph"/>
              <w:numPr>
                <w:ilvl w:val="0"/>
                <w:numId w:val="137"/>
              </w:numPr>
              <w:jc w:val="both"/>
              <w:rPr>
                <w:bCs/>
              </w:rPr>
            </w:pPr>
            <w:r w:rsidRPr="003C355B">
              <w:rPr>
                <w:bCs/>
              </w:rPr>
              <w:t xml:space="preserve">Sort the </w:t>
            </w:r>
            <w:r w:rsidRPr="003C355B">
              <w:rPr>
                <w:bCs/>
                <w:i/>
              </w:rPr>
              <w:t>mylist</w:t>
            </w:r>
            <w:r w:rsidRPr="003C355B">
              <w:rPr>
                <w:bCs/>
              </w:rPr>
              <w:t xml:space="preserve"> items in ascending order and display the same</w:t>
            </w:r>
          </w:p>
          <w:p w14:paraId="28E9A4A8" w14:textId="77777777" w:rsidR="00E04A6E" w:rsidRPr="003C355B" w:rsidRDefault="00E04A6E" w:rsidP="004255F0">
            <w:pPr>
              <w:pStyle w:val="ListParagraph"/>
              <w:numPr>
                <w:ilvl w:val="0"/>
                <w:numId w:val="137"/>
              </w:numPr>
              <w:jc w:val="both"/>
              <w:rPr>
                <w:bCs/>
                <w:i/>
              </w:rPr>
            </w:pPr>
            <w:r w:rsidRPr="003C355B">
              <w:rPr>
                <w:bCs/>
              </w:rPr>
              <w:t xml:space="preserve">Add a new data using insert() in </w:t>
            </w:r>
            <w:r w:rsidRPr="003C355B">
              <w:rPr>
                <w:bCs/>
                <w:i/>
              </w:rPr>
              <w:t>mylist</w:t>
            </w:r>
          </w:p>
          <w:p w14:paraId="265E88D0" w14:textId="77777777" w:rsidR="00E04A6E" w:rsidRPr="003C355B" w:rsidRDefault="00E04A6E" w:rsidP="004255F0">
            <w:pPr>
              <w:pStyle w:val="ListParagraph"/>
              <w:numPr>
                <w:ilvl w:val="0"/>
                <w:numId w:val="137"/>
              </w:numPr>
              <w:jc w:val="both"/>
              <w:rPr>
                <w:bCs/>
              </w:rPr>
            </w:pPr>
            <w:r w:rsidRPr="003C355B">
              <w:rPr>
                <w:bCs/>
              </w:rPr>
              <w:t xml:space="preserve">Remove the last item from </w:t>
            </w:r>
            <w:r w:rsidRPr="003C355B">
              <w:rPr>
                <w:bCs/>
                <w:i/>
              </w:rPr>
              <w:t>mylist</w:t>
            </w:r>
          </w:p>
        </w:tc>
        <w:tc>
          <w:tcPr>
            <w:tcW w:w="314" w:type="pct"/>
          </w:tcPr>
          <w:p w14:paraId="13B36DDB" w14:textId="77777777" w:rsidR="00E04A6E" w:rsidRPr="003C355B" w:rsidRDefault="00E04A6E" w:rsidP="00E04A6E">
            <w:pPr>
              <w:jc w:val="center"/>
            </w:pPr>
            <w:r w:rsidRPr="003C355B">
              <w:t>CO4</w:t>
            </w:r>
          </w:p>
        </w:tc>
        <w:tc>
          <w:tcPr>
            <w:tcW w:w="252" w:type="pct"/>
          </w:tcPr>
          <w:p w14:paraId="658A1950" w14:textId="77777777" w:rsidR="00E04A6E" w:rsidRPr="003C355B" w:rsidRDefault="00E04A6E" w:rsidP="00E04A6E">
            <w:pPr>
              <w:jc w:val="center"/>
            </w:pPr>
            <w:r w:rsidRPr="003C355B">
              <w:t>A</w:t>
            </w:r>
          </w:p>
        </w:tc>
        <w:tc>
          <w:tcPr>
            <w:tcW w:w="214" w:type="pct"/>
          </w:tcPr>
          <w:p w14:paraId="7DF9F916" w14:textId="77777777" w:rsidR="00E04A6E" w:rsidRPr="003C355B" w:rsidRDefault="00E04A6E" w:rsidP="00E04A6E">
            <w:pPr>
              <w:jc w:val="center"/>
            </w:pPr>
            <w:r w:rsidRPr="003C355B">
              <w:t>6</w:t>
            </w:r>
          </w:p>
        </w:tc>
      </w:tr>
      <w:tr w:rsidR="00E04A6E" w:rsidRPr="003C355B" w14:paraId="01FFC857" w14:textId="77777777" w:rsidTr="00E04A6E">
        <w:trPr>
          <w:trHeight w:val="283"/>
        </w:trPr>
        <w:tc>
          <w:tcPr>
            <w:tcW w:w="267" w:type="pct"/>
          </w:tcPr>
          <w:p w14:paraId="16FA1D28" w14:textId="77777777" w:rsidR="00E04A6E" w:rsidRPr="003C355B" w:rsidRDefault="00E04A6E" w:rsidP="00E04A6E">
            <w:pPr>
              <w:jc w:val="center"/>
            </w:pPr>
          </w:p>
        </w:tc>
        <w:tc>
          <w:tcPr>
            <w:tcW w:w="186" w:type="pct"/>
          </w:tcPr>
          <w:p w14:paraId="143D329E" w14:textId="77777777" w:rsidR="00E04A6E" w:rsidRPr="003C355B" w:rsidRDefault="00E04A6E" w:rsidP="00E04A6E">
            <w:pPr>
              <w:jc w:val="center"/>
            </w:pPr>
          </w:p>
        </w:tc>
        <w:tc>
          <w:tcPr>
            <w:tcW w:w="3768" w:type="pct"/>
          </w:tcPr>
          <w:p w14:paraId="0ACB9BE3" w14:textId="77777777" w:rsidR="00E04A6E" w:rsidRPr="003C355B" w:rsidRDefault="00E04A6E" w:rsidP="00E04A6E">
            <w:pPr>
              <w:jc w:val="both"/>
            </w:pPr>
          </w:p>
        </w:tc>
        <w:tc>
          <w:tcPr>
            <w:tcW w:w="314" w:type="pct"/>
          </w:tcPr>
          <w:p w14:paraId="402807B1" w14:textId="77777777" w:rsidR="00E04A6E" w:rsidRPr="003C355B" w:rsidRDefault="00E04A6E" w:rsidP="00E04A6E">
            <w:pPr>
              <w:jc w:val="center"/>
            </w:pPr>
          </w:p>
        </w:tc>
        <w:tc>
          <w:tcPr>
            <w:tcW w:w="252" w:type="pct"/>
          </w:tcPr>
          <w:p w14:paraId="5ABBDBEE" w14:textId="77777777" w:rsidR="00E04A6E" w:rsidRPr="003C355B" w:rsidRDefault="00E04A6E" w:rsidP="00E04A6E">
            <w:pPr>
              <w:jc w:val="center"/>
            </w:pPr>
          </w:p>
        </w:tc>
        <w:tc>
          <w:tcPr>
            <w:tcW w:w="214" w:type="pct"/>
          </w:tcPr>
          <w:p w14:paraId="73F11000" w14:textId="77777777" w:rsidR="00E04A6E" w:rsidRPr="003C355B" w:rsidRDefault="00E04A6E" w:rsidP="00E04A6E">
            <w:pPr>
              <w:jc w:val="center"/>
            </w:pPr>
          </w:p>
        </w:tc>
      </w:tr>
      <w:tr w:rsidR="00E04A6E" w:rsidRPr="003C355B" w14:paraId="33C9343C" w14:textId="77777777" w:rsidTr="00E04A6E">
        <w:trPr>
          <w:trHeight w:val="283"/>
        </w:trPr>
        <w:tc>
          <w:tcPr>
            <w:tcW w:w="267" w:type="pct"/>
          </w:tcPr>
          <w:p w14:paraId="4CB55A4B" w14:textId="77777777" w:rsidR="00E04A6E" w:rsidRPr="003C355B" w:rsidRDefault="00E04A6E" w:rsidP="00E04A6E">
            <w:pPr>
              <w:jc w:val="center"/>
            </w:pPr>
            <w:r w:rsidRPr="003C355B">
              <w:t>20.</w:t>
            </w:r>
          </w:p>
        </w:tc>
        <w:tc>
          <w:tcPr>
            <w:tcW w:w="186" w:type="pct"/>
          </w:tcPr>
          <w:p w14:paraId="6455BAED" w14:textId="77777777" w:rsidR="00E04A6E" w:rsidRPr="003C355B" w:rsidRDefault="00E04A6E" w:rsidP="00E04A6E">
            <w:pPr>
              <w:jc w:val="center"/>
            </w:pPr>
            <w:r w:rsidRPr="003C355B">
              <w:t>a.</w:t>
            </w:r>
          </w:p>
        </w:tc>
        <w:tc>
          <w:tcPr>
            <w:tcW w:w="3768" w:type="pct"/>
          </w:tcPr>
          <w:p w14:paraId="47F0F21C" w14:textId="77777777" w:rsidR="00E04A6E" w:rsidRPr="003C355B" w:rsidRDefault="00E04A6E" w:rsidP="00E04A6E">
            <w:pPr>
              <w:jc w:val="both"/>
            </w:pPr>
            <w:r w:rsidRPr="003C355B">
              <w:t>Given the following dictionary:</w:t>
            </w:r>
          </w:p>
          <w:p w14:paraId="0184F81D" w14:textId="77777777" w:rsidR="00E04A6E" w:rsidRPr="003C355B" w:rsidRDefault="00E04A6E" w:rsidP="00E04A6E">
            <w:pPr>
              <w:jc w:val="both"/>
            </w:pPr>
            <w:r w:rsidRPr="003C355B">
              <w:t>inventory = {</w:t>
            </w:r>
          </w:p>
          <w:p w14:paraId="652F1F23" w14:textId="77777777" w:rsidR="00E04A6E" w:rsidRPr="003C355B" w:rsidRDefault="00E04A6E" w:rsidP="00E04A6E">
            <w:pPr>
              <w:jc w:val="both"/>
            </w:pPr>
            <w:r w:rsidRPr="003C355B">
              <w:t>'gold’ : 500,</w:t>
            </w:r>
          </w:p>
          <w:p w14:paraId="5BCA812B" w14:textId="77777777" w:rsidR="00E04A6E" w:rsidRPr="003C355B" w:rsidRDefault="00E04A6E" w:rsidP="00E04A6E">
            <w:pPr>
              <w:jc w:val="both"/>
            </w:pPr>
            <w:r w:rsidRPr="003C355B">
              <w:t>'pouch' : [‘stone', 'klint', 'wine', 'gem’,],</w:t>
            </w:r>
          </w:p>
          <w:p w14:paraId="02CA32CE" w14:textId="77777777" w:rsidR="00E04A6E" w:rsidRPr="003C355B" w:rsidRDefault="00E04A6E" w:rsidP="00E04A6E">
            <w:pPr>
              <w:jc w:val="both"/>
            </w:pPr>
            <w:r w:rsidRPr="003C355B">
              <w:t>'backpack' : ['xylophone', 'dagger', 'bedroll', 'bread loaf']</w:t>
            </w:r>
          </w:p>
          <w:p w14:paraId="220BB6B2" w14:textId="77777777" w:rsidR="00E04A6E" w:rsidRPr="003C355B" w:rsidRDefault="00E04A6E" w:rsidP="00E04A6E">
            <w:pPr>
              <w:jc w:val="both"/>
            </w:pPr>
            <w:r w:rsidRPr="003C355B">
              <w:t>}</w:t>
            </w:r>
          </w:p>
          <w:p w14:paraId="366C8470" w14:textId="77777777" w:rsidR="00E04A6E" w:rsidRPr="003C355B" w:rsidRDefault="00E04A6E" w:rsidP="00E04A6E">
            <w:pPr>
              <w:jc w:val="both"/>
            </w:pPr>
            <w:r w:rsidRPr="003C355B">
              <w:t>Express the code segment to do the following operations and show the dictionary elements after each operation:</w:t>
            </w:r>
          </w:p>
          <w:p w14:paraId="7C2188E3" w14:textId="77777777" w:rsidR="00E04A6E" w:rsidRPr="003C355B" w:rsidRDefault="00E04A6E" w:rsidP="004255F0">
            <w:pPr>
              <w:pStyle w:val="ListParagraph"/>
              <w:numPr>
                <w:ilvl w:val="0"/>
                <w:numId w:val="134"/>
              </w:numPr>
              <w:jc w:val="both"/>
            </w:pPr>
            <w:r w:rsidRPr="003C355B">
              <w:t>Add a new key to the inventory ‘purse’ with list of values such as ‘small’, ‘medium’, ‘large’,’XL’.</w:t>
            </w:r>
          </w:p>
          <w:p w14:paraId="2D8D6241" w14:textId="77777777" w:rsidR="00E04A6E" w:rsidRPr="003C355B" w:rsidRDefault="00E04A6E" w:rsidP="004255F0">
            <w:pPr>
              <w:pStyle w:val="ListParagraph"/>
              <w:numPr>
                <w:ilvl w:val="0"/>
                <w:numId w:val="134"/>
              </w:numPr>
              <w:jc w:val="both"/>
            </w:pPr>
            <w:r w:rsidRPr="003C355B">
              <w:t>Sort the items under the ‘pouch’ key</w:t>
            </w:r>
          </w:p>
          <w:p w14:paraId="23FF1FC5" w14:textId="77777777" w:rsidR="00E04A6E" w:rsidRPr="003C355B" w:rsidRDefault="00E04A6E" w:rsidP="004255F0">
            <w:pPr>
              <w:pStyle w:val="ListParagraph"/>
              <w:numPr>
                <w:ilvl w:val="0"/>
                <w:numId w:val="134"/>
              </w:numPr>
              <w:jc w:val="both"/>
            </w:pPr>
            <w:r w:rsidRPr="003C355B">
              <w:t>Delete the value ‘bedroll’ under ‘backpack’ key</w:t>
            </w:r>
          </w:p>
          <w:p w14:paraId="0D729F56" w14:textId="77777777" w:rsidR="00E04A6E" w:rsidRPr="003C355B" w:rsidRDefault="00E04A6E" w:rsidP="004255F0">
            <w:pPr>
              <w:pStyle w:val="ListParagraph"/>
              <w:numPr>
                <w:ilvl w:val="0"/>
                <w:numId w:val="134"/>
              </w:numPr>
              <w:jc w:val="both"/>
            </w:pPr>
            <w:r w:rsidRPr="003C355B">
              <w:t>Add 100 to the value of ‘gold’ key.</w:t>
            </w:r>
          </w:p>
          <w:p w14:paraId="015766C2" w14:textId="77777777" w:rsidR="00E04A6E" w:rsidRPr="003C355B" w:rsidRDefault="00E04A6E" w:rsidP="004255F0">
            <w:pPr>
              <w:pStyle w:val="ListParagraph"/>
              <w:numPr>
                <w:ilvl w:val="0"/>
                <w:numId w:val="134"/>
              </w:numPr>
              <w:jc w:val="both"/>
            </w:pPr>
            <w:r w:rsidRPr="003C355B">
              <w:t>Replace the ‘gem’ as ‘pearl’</w:t>
            </w:r>
          </w:p>
        </w:tc>
        <w:tc>
          <w:tcPr>
            <w:tcW w:w="314" w:type="pct"/>
          </w:tcPr>
          <w:p w14:paraId="110DE304" w14:textId="77777777" w:rsidR="00E04A6E" w:rsidRPr="003C355B" w:rsidRDefault="00E04A6E" w:rsidP="00E04A6E">
            <w:pPr>
              <w:jc w:val="center"/>
            </w:pPr>
            <w:r w:rsidRPr="003C355B">
              <w:t>CO4</w:t>
            </w:r>
          </w:p>
        </w:tc>
        <w:tc>
          <w:tcPr>
            <w:tcW w:w="252" w:type="pct"/>
          </w:tcPr>
          <w:p w14:paraId="5CCACF51" w14:textId="77777777" w:rsidR="00E04A6E" w:rsidRPr="003C355B" w:rsidRDefault="00E04A6E" w:rsidP="00E04A6E">
            <w:pPr>
              <w:jc w:val="center"/>
            </w:pPr>
            <w:r w:rsidRPr="003C355B">
              <w:t>U</w:t>
            </w:r>
          </w:p>
        </w:tc>
        <w:tc>
          <w:tcPr>
            <w:tcW w:w="214" w:type="pct"/>
          </w:tcPr>
          <w:p w14:paraId="6B804AF9" w14:textId="77777777" w:rsidR="00E04A6E" w:rsidRPr="003C355B" w:rsidRDefault="00E04A6E" w:rsidP="00E04A6E">
            <w:pPr>
              <w:jc w:val="center"/>
            </w:pPr>
            <w:r w:rsidRPr="003C355B">
              <w:t>6</w:t>
            </w:r>
          </w:p>
        </w:tc>
      </w:tr>
      <w:tr w:rsidR="00E04A6E" w:rsidRPr="003C355B" w14:paraId="2FCDCA49" w14:textId="77777777" w:rsidTr="00E04A6E">
        <w:trPr>
          <w:trHeight w:val="1126"/>
        </w:trPr>
        <w:tc>
          <w:tcPr>
            <w:tcW w:w="267" w:type="pct"/>
          </w:tcPr>
          <w:p w14:paraId="48E5AC5A" w14:textId="77777777" w:rsidR="00E04A6E" w:rsidRPr="003C355B" w:rsidRDefault="00E04A6E" w:rsidP="00E04A6E">
            <w:pPr>
              <w:jc w:val="center"/>
            </w:pPr>
          </w:p>
        </w:tc>
        <w:tc>
          <w:tcPr>
            <w:tcW w:w="186" w:type="pct"/>
          </w:tcPr>
          <w:p w14:paraId="2E11C845" w14:textId="77777777" w:rsidR="00E04A6E" w:rsidRPr="003C355B" w:rsidRDefault="00E04A6E" w:rsidP="00E04A6E">
            <w:pPr>
              <w:jc w:val="center"/>
            </w:pPr>
            <w:r w:rsidRPr="003C355B">
              <w:t>b.</w:t>
            </w:r>
          </w:p>
        </w:tc>
        <w:tc>
          <w:tcPr>
            <w:tcW w:w="3768" w:type="pct"/>
          </w:tcPr>
          <w:p w14:paraId="7B3CD528" w14:textId="77777777" w:rsidR="00E04A6E" w:rsidRPr="003C355B" w:rsidRDefault="00E04A6E" w:rsidP="00E04A6E">
            <w:pPr>
              <w:jc w:val="both"/>
              <w:rPr>
                <w:bCs/>
              </w:rPr>
            </w:pPr>
            <w:r w:rsidRPr="003C355B">
              <w:rPr>
                <w:bCs/>
              </w:rPr>
              <w:t>Describe the following with suitable example code illustrations.</w:t>
            </w:r>
          </w:p>
          <w:p w14:paraId="67CA546B" w14:textId="77777777" w:rsidR="00E04A6E" w:rsidRPr="003C355B" w:rsidRDefault="00E04A6E" w:rsidP="004255F0">
            <w:pPr>
              <w:pStyle w:val="ListParagraph"/>
              <w:numPr>
                <w:ilvl w:val="0"/>
                <w:numId w:val="135"/>
              </w:numPr>
              <w:jc w:val="both"/>
              <w:rPr>
                <w:bCs/>
              </w:rPr>
            </w:pPr>
            <w:r w:rsidRPr="003C355B">
              <w:rPr>
                <w:bCs/>
              </w:rPr>
              <w:t>Creating tuples</w:t>
            </w:r>
          </w:p>
          <w:p w14:paraId="5815747F" w14:textId="77777777" w:rsidR="00E04A6E" w:rsidRPr="003C355B" w:rsidRDefault="00E04A6E" w:rsidP="004255F0">
            <w:pPr>
              <w:pStyle w:val="ListParagraph"/>
              <w:numPr>
                <w:ilvl w:val="0"/>
                <w:numId w:val="135"/>
              </w:numPr>
              <w:jc w:val="both"/>
              <w:rPr>
                <w:bCs/>
              </w:rPr>
            </w:pPr>
            <w:r w:rsidRPr="003C355B">
              <w:rPr>
                <w:bCs/>
              </w:rPr>
              <w:t>Accessing values from tuples</w:t>
            </w:r>
          </w:p>
          <w:p w14:paraId="4A230DFE" w14:textId="77777777" w:rsidR="00E04A6E" w:rsidRPr="003C355B" w:rsidRDefault="00E04A6E" w:rsidP="004255F0">
            <w:pPr>
              <w:pStyle w:val="ListParagraph"/>
              <w:numPr>
                <w:ilvl w:val="0"/>
                <w:numId w:val="135"/>
              </w:numPr>
              <w:jc w:val="both"/>
              <w:rPr>
                <w:bCs/>
              </w:rPr>
            </w:pPr>
            <w:r w:rsidRPr="003C355B">
              <w:rPr>
                <w:bCs/>
              </w:rPr>
              <w:t>Loop through items in tuples</w:t>
            </w:r>
          </w:p>
        </w:tc>
        <w:tc>
          <w:tcPr>
            <w:tcW w:w="314" w:type="pct"/>
          </w:tcPr>
          <w:p w14:paraId="3DDCABA8" w14:textId="77777777" w:rsidR="00E04A6E" w:rsidRPr="003C355B" w:rsidRDefault="00E04A6E" w:rsidP="00E04A6E">
            <w:pPr>
              <w:jc w:val="center"/>
            </w:pPr>
            <w:r w:rsidRPr="003C355B">
              <w:t>CO4</w:t>
            </w:r>
          </w:p>
        </w:tc>
        <w:tc>
          <w:tcPr>
            <w:tcW w:w="252" w:type="pct"/>
          </w:tcPr>
          <w:p w14:paraId="55B21276" w14:textId="77777777" w:rsidR="00E04A6E" w:rsidRPr="003C355B" w:rsidRDefault="00E04A6E" w:rsidP="00E04A6E">
            <w:pPr>
              <w:jc w:val="center"/>
            </w:pPr>
            <w:r w:rsidRPr="003C355B">
              <w:t>R</w:t>
            </w:r>
          </w:p>
        </w:tc>
        <w:tc>
          <w:tcPr>
            <w:tcW w:w="214" w:type="pct"/>
          </w:tcPr>
          <w:p w14:paraId="2B7B2F2E" w14:textId="77777777" w:rsidR="00E04A6E" w:rsidRPr="003C355B" w:rsidRDefault="00E04A6E" w:rsidP="00E04A6E">
            <w:pPr>
              <w:jc w:val="center"/>
            </w:pPr>
            <w:r w:rsidRPr="003C355B">
              <w:t>6</w:t>
            </w:r>
          </w:p>
        </w:tc>
      </w:tr>
      <w:tr w:rsidR="00E04A6E" w:rsidRPr="003C355B" w14:paraId="340C5B6F" w14:textId="77777777" w:rsidTr="00E04A6E">
        <w:trPr>
          <w:trHeight w:val="283"/>
        </w:trPr>
        <w:tc>
          <w:tcPr>
            <w:tcW w:w="267" w:type="pct"/>
          </w:tcPr>
          <w:p w14:paraId="04D60C71" w14:textId="77777777" w:rsidR="00E04A6E" w:rsidRPr="003C355B" w:rsidRDefault="00E04A6E" w:rsidP="00E04A6E">
            <w:pPr>
              <w:jc w:val="center"/>
            </w:pPr>
          </w:p>
        </w:tc>
        <w:tc>
          <w:tcPr>
            <w:tcW w:w="186" w:type="pct"/>
          </w:tcPr>
          <w:p w14:paraId="22A80E30" w14:textId="77777777" w:rsidR="00E04A6E" w:rsidRPr="003C355B" w:rsidRDefault="00E04A6E" w:rsidP="00E04A6E">
            <w:pPr>
              <w:jc w:val="center"/>
            </w:pPr>
          </w:p>
        </w:tc>
        <w:tc>
          <w:tcPr>
            <w:tcW w:w="3768" w:type="pct"/>
          </w:tcPr>
          <w:p w14:paraId="243517B0" w14:textId="77777777" w:rsidR="00E04A6E" w:rsidRPr="003C355B" w:rsidRDefault="00E04A6E" w:rsidP="00E04A6E">
            <w:pPr>
              <w:jc w:val="both"/>
            </w:pPr>
          </w:p>
        </w:tc>
        <w:tc>
          <w:tcPr>
            <w:tcW w:w="314" w:type="pct"/>
          </w:tcPr>
          <w:p w14:paraId="23DA8305" w14:textId="77777777" w:rsidR="00E04A6E" w:rsidRPr="003C355B" w:rsidRDefault="00E04A6E" w:rsidP="00E04A6E">
            <w:pPr>
              <w:jc w:val="center"/>
            </w:pPr>
          </w:p>
        </w:tc>
        <w:tc>
          <w:tcPr>
            <w:tcW w:w="252" w:type="pct"/>
          </w:tcPr>
          <w:p w14:paraId="10E1269E" w14:textId="77777777" w:rsidR="00E04A6E" w:rsidRPr="003C355B" w:rsidRDefault="00E04A6E" w:rsidP="00E04A6E">
            <w:pPr>
              <w:jc w:val="center"/>
            </w:pPr>
          </w:p>
        </w:tc>
        <w:tc>
          <w:tcPr>
            <w:tcW w:w="214" w:type="pct"/>
          </w:tcPr>
          <w:p w14:paraId="28934009" w14:textId="77777777" w:rsidR="00E04A6E" w:rsidRPr="003C355B" w:rsidRDefault="00E04A6E" w:rsidP="00E04A6E">
            <w:pPr>
              <w:jc w:val="center"/>
            </w:pPr>
          </w:p>
        </w:tc>
      </w:tr>
      <w:tr w:rsidR="00E04A6E" w:rsidRPr="003C355B" w14:paraId="69FE1EA1" w14:textId="77777777" w:rsidTr="00E04A6E">
        <w:trPr>
          <w:trHeight w:val="283"/>
        </w:trPr>
        <w:tc>
          <w:tcPr>
            <w:tcW w:w="267" w:type="pct"/>
          </w:tcPr>
          <w:p w14:paraId="591C73B6" w14:textId="77777777" w:rsidR="00E04A6E" w:rsidRPr="003C355B" w:rsidRDefault="00E04A6E" w:rsidP="00E04A6E">
            <w:pPr>
              <w:jc w:val="center"/>
            </w:pPr>
            <w:r w:rsidRPr="003C355B">
              <w:t>21.</w:t>
            </w:r>
          </w:p>
        </w:tc>
        <w:tc>
          <w:tcPr>
            <w:tcW w:w="186" w:type="pct"/>
          </w:tcPr>
          <w:p w14:paraId="338FE469" w14:textId="77777777" w:rsidR="00E04A6E" w:rsidRPr="003C355B" w:rsidRDefault="00E04A6E" w:rsidP="00E04A6E">
            <w:pPr>
              <w:jc w:val="center"/>
            </w:pPr>
            <w:r w:rsidRPr="003C355B">
              <w:t>a.</w:t>
            </w:r>
          </w:p>
        </w:tc>
        <w:tc>
          <w:tcPr>
            <w:tcW w:w="3768" w:type="pct"/>
          </w:tcPr>
          <w:p w14:paraId="323A5B13" w14:textId="77777777" w:rsidR="00E04A6E" w:rsidRPr="003C355B" w:rsidRDefault="00E04A6E" w:rsidP="00E04A6E">
            <w:pPr>
              <w:jc w:val="both"/>
            </w:pPr>
            <w:r w:rsidRPr="003C355B">
              <w:t>Write a program to implement simple calculator for (+, -, //, *) operations using four user defined functions such as add(num1,num2), subtract(num1,num2), multiply(num1,num2), divide(num1,num2)</w:t>
            </w:r>
          </w:p>
          <w:p w14:paraId="03C4B3F5" w14:textId="77777777" w:rsidR="00E04A6E" w:rsidRPr="003C355B" w:rsidRDefault="00E04A6E" w:rsidP="00E04A6E">
            <w:pPr>
              <w:jc w:val="both"/>
              <w:rPr>
                <w:b/>
              </w:rPr>
            </w:pPr>
            <w:r w:rsidRPr="003C355B">
              <w:rPr>
                <w:b/>
              </w:rPr>
              <w:t>Sample Input:</w:t>
            </w:r>
          </w:p>
          <w:p w14:paraId="2C387F7E" w14:textId="77777777" w:rsidR="00E04A6E" w:rsidRPr="003C355B" w:rsidRDefault="00E04A6E" w:rsidP="00E04A6E">
            <w:pPr>
              <w:jc w:val="both"/>
            </w:pPr>
            <w:r w:rsidRPr="003C355B">
              <w:t>Enter the number 1: 20</w:t>
            </w:r>
          </w:p>
          <w:p w14:paraId="0E7FD52D" w14:textId="77777777" w:rsidR="00E04A6E" w:rsidRPr="003C355B" w:rsidRDefault="00E04A6E" w:rsidP="00E04A6E">
            <w:pPr>
              <w:jc w:val="both"/>
            </w:pPr>
            <w:r w:rsidRPr="003C355B">
              <w:t>Enter the number 2: 40</w:t>
            </w:r>
          </w:p>
          <w:p w14:paraId="5921CF00" w14:textId="77777777" w:rsidR="00E04A6E" w:rsidRPr="003C355B" w:rsidRDefault="00E04A6E" w:rsidP="00E04A6E">
            <w:pPr>
              <w:jc w:val="both"/>
            </w:pPr>
            <w:r w:rsidRPr="003C355B">
              <w:t>Enter the operation(+,-,*,//): +</w:t>
            </w:r>
          </w:p>
          <w:p w14:paraId="010F20ED" w14:textId="77777777" w:rsidR="00E04A6E" w:rsidRPr="003C355B" w:rsidRDefault="00E04A6E" w:rsidP="00E04A6E">
            <w:pPr>
              <w:jc w:val="both"/>
              <w:rPr>
                <w:b/>
              </w:rPr>
            </w:pPr>
            <w:r w:rsidRPr="003C355B">
              <w:rPr>
                <w:b/>
              </w:rPr>
              <w:t xml:space="preserve">Output </w:t>
            </w:r>
          </w:p>
          <w:p w14:paraId="3C6EC31E" w14:textId="77777777" w:rsidR="00E04A6E" w:rsidRPr="003C355B" w:rsidRDefault="00E04A6E" w:rsidP="00E04A6E">
            <w:pPr>
              <w:jc w:val="both"/>
            </w:pPr>
            <w:r w:rsidRPr="003C355B">
              <w:t>Result: 60 (similarly for other operators -,//, * it should work)</w:t>
            </w:r>
          </w:p>
        </w:tc>
        <w:tc>
          <w:tcPr>
            <w:tcW w:w="314" w:type="pct"/>
          </w:tcPr>
          <w:p w14:paraId="00403763" w14:textId="77777777" w:rsidR="00E04A6E" w:rsidRPr="003C355B" w:rsidRDefault="00E04A6E" w:rsidP="00E04A6E">
            <w:pPr>
              <w:jc w:val="center"/>
            </w:pPr>
            <w:r w:rsidRPr="003C355B">
              <w:t>CO5</w:t>
            </w:r>
          </w:p>
        </w:tc>
        <w:tc>
          <w:tcPr>
            <w:tcW w:w="252" w:type="pct"/>
          </w:tcPr>
          <w:p w14:paraId="3A99759B" w14:textId="77777777" w:rsidR="00E04A6E" w:rsidRPr="003C355B" w:rsidRDefault="00E04A6E" w:rsidP="00E04A6E">
            <w:pPr>
              <w:jc w:val="center"/>
            </w:pPr>
            <w:r w:rsidRPr="003C355B">
              <w:t>U</w:t>
            </w:r>
          </w:p>
        </w:tc>
        <w:tc>
          <w:tcPr>
            <w:tcW w:w="214" w:type="pct"/>
          </w:tcPr>
          <w:p w14:paraId="2C418E55" w14:textId="77777777" w:rsidR="00E04A6E" w:rsidRPr="003C355B" w:rsidRDefault="00E04A6E" w:rsidP="00E04A6E">
            <w:pPr>
              <w:jc w:val="center"/>
            </w:pPr>
            <w:r w:rsidRPr="003C355B">
              <w:t>12</w:t>
            </w:r>
          </w:p>
        </w:tc>
      </w:tr>
      <w:tr w:rsidR="00E04A6E" w:rsidRPr="003C355B" w14:paraId="3013A2F5" w14:textId="77777777" w:rsidTr="00E04A6E">
        <w:trPr>
          <w:trHeight w:val="283"/>
        </w:trPr>
        <w:tc>
          <w:tcPr>
            <w:tcW w:w="267" w:type="pct"/>
          </w:tcPr>
          <w:p w14:paraId="54E9F8D4" w14:textId="77777777" w:rsidR="00E04A6E" w:rsidRPr="003C355B" w:rsidRDefault="00E04A6E" w:rsidP="00E04A6E">
            <w:pPr>
              <w:jc w:val="center"/>
            </w:pPr>
          </w:p>
        </w:tc>
        <w:tc>
          <w:tcPr>
            <w:tcW w:w="186" w:type="pct"/>
          </w:tcPr>
          <w:p w14:paraId="2EFBBDE6" w14:textId="77777777" w:rsidR="00E04A6E" w:rsidRPr="003C355B" w:rsidRDefault="00E04A6E" w:rsidP="00E04A6E">
            <w:pPr>
              <w:jc w:val="center"/>
            </w:pPr>
          </w:p>
        </w:tc>
        <w:tc>
          <w:tcPr>
            <w:tcW w:w="3768" w:type="pct"/>
          </w:tcPr>
          <w:p w14:paraId="0AB0F514" w14:textId="77777777" w:rsidR="00E04A6E" w:rsidRPr="003C355B" w:rsidRDefault="00E04A6E" w:rsidP="00E04A6E">
            <w:pPr>
              <w:jc w:val="both"/>
            </w:pPr>
          </w:p>
        </w:tc>
        <w:tc>
          <w:tcPr>
            <w:tcW w:w="314" w:type="pct"/>
          </w:tcPr>
          <w:p w14:paraId="41B6AF8C" w14:textId="77777777" w:rsidR="00E04A6E" w:rsidRPr="003C355B" w:rsidRDefault="00E04A6E" w:rsidP="00E04A6E">
            <w:pPr>
              <w:jc w:val="center"/>
            </w:pPr>
          </w:p>
        </w:tc>
        <w:tc>
          <w:tcPr>
            <w:tcW w:w="252" w:type="pct"/>
          </w:tcPr>
          <w:p w14:paraId="187958F1" w14:textId="77777777" w:rsidR="00E04A6E" w:rsidRPr="003C355B" w:rsidRDefault="00E04A6E" w:rsidP="00E04A6E">
            <w:pPr>
              <w:jc w:val="center"/>
            </w:pPr>
          </w:p>
        </w:tc>
        <w:tc>
          <w:tcPr>
            <w:tcW w:w="214" w:type="pct"/>
          </w:tcPr>
          <w:p w14:paraId="0255C92E" w14:textId="77777777" w:rsidR="00E04A6E" w:rsidRPr="003C355B" w:rsidRDefault="00E04A6E" w:rsidP="00E04A6E">
            <w:pPr>
              <w:jc w:val="center"/>
            </w:pPr>
          </w:p>
        </w:tc>
      </w:tr>
      <w:tr w:rsidR="00E04A6E" w:rsidRPr="003C355B" w14:paraId="11544959" w14:textId="77777777" w:rsidTr="00E04A6E">
        <w:trPr>
          <w:trHeight w:val="283"/>
        </w:trPr>
        <w:tc>
          <w:tcPr>
            <w:tcW w:w="267" w:type="pct"/>
          </w:tcPr>
          <w:p w14:paraId="7C5F6226" w14:textId="77777777" w:rsidR="00E04A6E" w:rsidRPr="003C355B" w:rsidRDefault="00E04A6E" w:rsidP="00E04A6E">
            <w:pPr>
              <w:jc w:val="center"/>
            </w:pPr>
            <w:r w:rsidRPr="003C355B">
              <w:t>22.</w:t>
            </w:r>
          </w:p>
        </w:tc>
        <w:tc>
          <w:tcPr>
            <w:tcW w:w="186" w:type="pct"/>
          </w:tcPr>
          <w:p w14:paraId="72455825" w14:textId="77777777" w:rsidR="00E04A6E" w:rsidRPr="003C355B" w:rsidRDefault="00E04A6E" w:rsidP="00E04A6E">
            <w:pPr>
              <w:jc w:val="center"/>
            </w:pPr>
            <w:r w:rsidRPr="003C355B">
              <w:t>a.</w:t>
            </w:r>
          </w:p>
        </w:tc>
        <w:tc>
          <w:tcPr>
            <w:tcW w:w="3768" w:type="pct"/>
          </w:tcPr>
          <w:p w14:paraId="69536585" w14:textId="77777777" w:rsidR="00E04A6E" w:rsidRPr="003C355B" w:rsidRDefault="00E04A6E" w:rsidP="00E04A6E">
            <w:pPr>
              <w:jc w:val="both"/>
            </w:pPr>
            <w:r w:rsidRPr="003C355B">
              <w:t>Explain any six string handling functions with suitable example programs.</w:t>
            </w:r>
          </w:p>
        </w:tc>
        <w:tc>
          <w:tcPr>
            <w:tcW w:w="314" w:type="pct"/>
          </w:tcPr>
          <w:p w14:paraId="3F6A96AD" w14:textId="77777777" w:rsidR="00E04A6E" w:rsidRPr="003C355B" w:rsidRDefault="00E04A6E" w:rsidP="00E04A6E">
            <w:pPr>
              <w:jc w:val="center"/>
            </w:pPr>
            <w:r w:rsidRPr="003C355B">
              <w:t>CO3</w:t>
            </w:r>
          </w:p>
        </w:tc>
        <w:tc>
          <w:tcPr>
            <w:tcW w:w="252" w:type="pct"/>
          </w:tcPr>
          <w:p w14:paraId="7723523F" w14:textId="77777777" w:rsidR="00E04A6E" w:rsidRPr="003C355B" w:rsidRDefault="00E04A6E" w:rsidP="00E04A6E">
            <w:pPr>
              <w:jc w:val="center"/>
            </w:pPr>
            <w:r w:rsidRPr="003C355B">
              <w:t>U</w:t>
            </w:r>
          </w:p>
        </w:tc>
        <w:tc>
          <w:tcPr>
            <w:tcW w:w="214" w:type="pct"/>
          </w:tcPr>
          <w:p w14:paraId="21172E34" w14:textId="77777777" w:rsidR="00E04A6E" w:rsidRPr="003C355B" w:rsidRDefault="00E04A6E" w:rsidP="00E04A6E">
            <w:pPr>
              <w:jc w:val="center"/>
            </w:pPr>
            <w:r w:rsidRPr="003C355B">
              <w:t>6</w:t>
            </w:r>
          </w:p>
        </w:tc>
      </w:tr>
      <w:tr w:rsidR="00E04A6E" w:rsidRPr="003C355B" w14:paraId="182C5D54" w14:textId="77777777" w:rsidTr="00E04A6E">
        <w:trPr>
          <w:trHeight w:val="283"/>
        </w:trPr>
        <w:tc>
          <w:tcPr>
            <w:tcW w:w="267" w:type="pct"/>
          </w:tcPr>
          <w:p w14:paraId="698EA79B" w14:textId="77777777" w:rsidR="00E04A6E" w:rsidRPr="003C355B" w:rsidRDefault="00E04A6E" w:rsidP="00E04A6E">
            <w:pPr>
              <w:jc w:val="center"/>
            </w:pPr>
          </w:p>
        </w:tc>
        <w:tc>
          <w:tcPr>
            <w:tcW w:w="186" w:type="pct"/>
          </w:tcPr>
          <w:p w14:paraId="20C0E211" w14:textId="77777777" w:rsidR="00E04A6E" w:rsidRPr="003C355B" w:rsidRDefault="00E04A6E" w:rsidP="00E04A6E">
            <w:pPr>
              <w:jc w:val="center"/>
            </w:pPr>
            <w:r w:rsidRPr="003C355B">
              <w:t>b.</w:t>
            </w:r>
          </w:p>
        </w:tc>
        <w:tc>
          <w:tcPr>
            <w:tcW w:w="3768" w:type="pct"/>
          </w:tcPr>
          <w:p w14:paraId="22AD6A36" w14:textId="77777777" w:rsidR="00E04A6E" w:rsidRPr="003C355B" w:rsidRDefault="00E04A6E" w:rsidP="00E04A6E">
            <w:pPr>
              <w:jc w:val="both"/>
            </w:pPr>
            <w:r w:rsidRPr="003C355B">
              <w:t xml:space="preserve">Develop a program to find the sum of N numbers using recursive user defined function. </w:t>
            </w:r>
          </w:p>
        </w:tc>
        <w:tc>
          <w:tcPr>
            <w:tcW w:w="314" w:type="pct"/>
          </w:tcPr>
          <w:p w14:paraId="71D070C2" w14:textId="77777777" w:rsidR="00E04A6E" w:rsidRPr="003C355B" w:rsidRDefault="00E04A6E" w:rsidP="00E04A6E">
            <w:pPr>
              <w:jc w:val="center"/>
            </w:pPr>
            <w:r w:rsidRPr="003C355B">
              <w:t>CO2</w:t>
            </w:r>
          </w:p>
        </w:tc>
        <w:tc>
          <w:tcPr>
            <w:tcW w:w="252" w:type="pct"/>
          </w:tcPr>
          <w:p w14:paraId="6482A5D4" w14:textId="77777777" w:rsidR="00E04A6E" w:rsidRPr="003C355B" w:rsidRDefault="00E04A6E" w:rsidP="00E04A6E">
            <w:pPr>
              <w:jc w:val="center"/>
            </w:pPr>
            <w:r w:rsidRPr="003C355B">
              <w:t>A</w:t>
            </w:r>
          </w:p>
        </w:tc>
        <w:tc>
          <w:tcPr>
            <w:tcW w:w="214" w:type="pct"/>
          </w:tcPr>
          <w:p w14:paraId="0320B0D4" w14:textId="77777777" w:rsidR="00E04A6E" w:rsidRPr="003C355B" w:rsidRDefault="00E04A6E" w:rsidP="00E04A6E">
            <w:pPr>
              <w:jc w:val="center"/>
            </w:pPr>
            <w:r w:rsidRPr="003C355B">
              <w:t>6</w:t>
            </w:r>
          </w:p>
        </w:tc>
      </w:tr>
      <w:tr w:rsidR="00E04A6E" w:rsidRPr="003C355B" w14:paraId="1FF70FD9" w14:textId="77777777" w:rsidTr="00E04A6E">
        <w:trPr>
          <w:trHeight w:val="283"/>
        </w:trPr>
        <w:tc>
          <w:tcPr>
            <w:tcW w:w="267" w:type="pct"/>
          </w:tcPr>
          <w:p w14:paraId="79052EB7" w14:textId="77777777" w:rsidR="00E04A6E" w:rsidRPr="003C355B" w:rsidRDefault="00E04A6E" w:rsidP="00E04A6E">
            <w:pPr>
              <w:jc w:val="center"/>
            </w:pPr>
          </w:p>
        </w:tc>
        <w:tc>
          <w:tcPr>
            <w:tcW w:w="186" w:type="pct"/>
          </w:tcPr>
          <w:p w14:paraId="56DE1319" w14:textId="77777777" w:rsidR="00E04A6E" w:rsidRPr="003C355B" w:rsidRDefault="00E04A6E" w:rsidP="00E04A6E">
            <w:pPr>
              <w:jc w:val="center"/>
            </w:pPr>
          </w:p>
        </w:tc>
        <w:tc>
          <w:tcPr>
            <w:tcW w:w="3768" w:type="pct"/>
          </w:tcPr>
          <w:p w14:paraId="208F8039" w14:textId="77777777" w:rsidR="00E04A6E" w:rsidRPr="003C355B" w:rsidRDefault="00E04A6E" w:rsidP="00E04A6E">
            <w:pPr>
              <w:jc w:val="both"/>
            </w:pPr>
          </w:p>
        </w:tc>
        <w:tc>
          <w:tcPr>
            <w:tcW w:w="314" w:type="pct"/>
          </w:tcPr>
          <w:p w14:paraId="3C36D1E4" w14:textId="77777777" w:rsidR="00E04A6E" w:rsidRPr="003C355B" w:rsidRDefault="00E04A6E" w:rsidP="00E04A6E">
            <w:pPr>
              <w:jc w:val="center"/>
            </w:pPr>
          </w:p>
        </w:tc>
        <w:tc>
          <w:tcPr>
            <w:tcW w:w="252" w:type="pct"/>
          </w:tcPr>
          <w:p w14:paraId="1E1EE0BC" w14:textId="77777777" w:rsidR="00E04A6E" w:rsidRPr="003C355B" w:rsidRDefault="00E04A6E" w:rsidP="00E04A6E">
            <w:pPr>
              <w:jc w:val="center"/>
            </w:pPr>
          </w:p>
        </w:tc>
        <w:tc>
          <w:tcPr>
            <w:tcW w:w="214" w:type="pct"/>
          </w:tcPr>
          <w:p w14:paraId="21A05C06" w14:textId="77777777" w:rsidR="00E04A6E" w:rsidRPr="003C355B" w:rsidRDefault="00E04A6E" w:rsidP="00E04A6E">
            <w:pPr>
              <w:jc w:val="center"/>
            </w:pPr>
          </w:p>
        </w:tc>
      </w:tr>
      <w:tr w:rsidR="00E04A6E" w:rsidRPr="003C355B" w14:paraId="3A5A5D94" w14:textId="77777777" w:rsidTr="00E04A6E">
        <w:trPr>
          <w:trHeight w:val="283"/>
        </w:trPr>
        <w:tc>
          <w:tcPr>
            <w:tcW w:w="267" w:type="pct"/>
          </w:tcPr>
          <w:p w14:paraId="6427BE1D" w14:textId="77777777" w:rsidR="00E04A6E" w:rsidRPr="003C355B" w:rsidRDefault="00E04A6E" w:rsidP="00E04A6E">
            <w:pPr>
              <w:jc w:val="center"/>
            </w:pPr>
            <w:r w:rsidRPr="003C355B">
              <w:t>23.</w:t>
            </w:r>
          </w:p>
        </w:tc>
        <w:tc>
          <w:tcPr>
            <w:tcW w:w="186" w:type="pct"/>
          </w:tcPr>
          <w:p w14:paraId="63B546E9" w14:textId="77777777" w:rsidR="00E04A6E" w:rsidRPr="003C355B" w:rsidRDefault="00E04A6E" w:rsidP="00E04A6E">
            <w:pPr>
              <w:jc w:val="center"/>
            </w:pPr>
            <w:r w:rsidRPr="003C355B">
              <w:t>a.</w:t>
            </w:r>
          </w:p>
        </w:tc>
        <w:tc>
          <w:tcPr>
            <w:tcW w:w="3768" w:type="pct"/>
          </w:tcPr>
          <w:p w14:paraId="3C6E3375" w14:textId="77777777" w:rsidR="00E04A6E" w:rsidRPr="003C355B" w:rsidRDefault="00E04A6E" w:rsidP="00E04A6E">
            <w:pPr>
              <w:jc w:val="both"/>
            </w:pPr>
            <w:r w:rsidRPr="003C355B">
              <w:t>Describe the following operations in dictionary data with suitable code illustrations.</w:t>
            </w:r>
          </w:p>
          <w:p w14:paraId="6AB8EF09" w14:textId="77777777" w:rsidR="00E04A6E" w:rsidRPr="003C355B" w:rsidRDefault="00E04A6E" w:rsidP="004255F0">
            <w:pPr>
              <w:pStyle w:val="ListParagraph"/>
              <w:numPr>
                <w:ilvl w:val="0"/>
                <w:numId w:val="139"/>
              </w:numPr>
              <w:jc w:val="both"/>
            </w:pPr>
            <w:r w:rsidRPr="003C355B">
              <w:lastRenderedPageBreak/>
              <w:t>Adding and removing keys</w:t>
            </w:r>
          </w:p>
          <w:p w14:paraId="53B71CD0" w14:textId="77777777" w:rsidR="00E04A6E" w:rsidRPr="003C355B" w:rsidRDefault="00E04A6E" w:rsidP="004255F0">
            <w:pPr>
              <w:pStyle w:val="ListParagraph"/>
              <w:numPr>
                <w:ilvl w:val="0"/>
                <w:numId w:val="139"/>
              </w:numPr>
              <w:jc w:val="both"/>
            </w:pPr>
            <w:r w:rsidRPr="003C355B">
              <w:t xml:space="preserve">Accessing and replacing values </w:t>
            </w:r>
          </w:p>
          <w:p w14:paraId="32D92AA9" w14:textId="77777777" w:rsidR="00E04A6E" w:rsidRPr="003C355B" w:rsidRDefault="00E04A6E" w:rsidP="004255F0">
            <w:pPr>
              <w:pStyle w:val="ListParagraph"/>
              <w:numPr>
                <w:ilvl w:val="0"/>
                <w:numId w:val="139"/>
              </w:numPr>
              <w:jc w:val="both"/>
            </w:pPr>
            <w:r w:rsidRPr="003C355B">
              <w:t>Traversing dictionaries using for loop</w:t>
            </w:r>
          </w:p>
        </w:tc>
        <w:tc>
          <w:tcPr>
            <w:tcW w:w="314" w:type="pct"/>
          </w:tcPr>
          <w:p w14:paraId="504659BA" w14:textId="77777777" w:rsidR="00E04A6E" w:rsidRPr="003C355B" w:rsidRDefault="00E04A6E" w:rsidP="00E04A6E">
            <w:pPr>
              <w:jc w:val="center"/>
            </w:pPr>
            <w:r w:rsidRPr="003C355B">
              <w:lastRenderedPageBreak/>
              <w:t>CO4</w:t>
            </w:r>
          </w:p>
        </w:tc>
        <w:tc>
          <w:tcPr>
            <w:tcW w:w="252" w:type="pct"/>
          </w:tcPr>
          <w:p w14:paraId="35ED2796" w14:textId="77777777" w:rsidR="00E04A6E" w:rsidRPr="003C355B" w:rsidRDefault="00E04A6E" w:rsidP="00E04A6E">
            <w:pPr>
              <w:jc w:val="center"/>
            </w:pPr>
            <w:r w:rsidRPr="003C355B">
              <w:t>U</w:t>
            </w:r>
          </w:p>
        </w:tc>
        <w:tc>
          <w:tcPr>
            <w:tcW w:w="214" w:type="pct"/>
          </w:tcPr>
          <w:p w14:paraId="6614785C" w14:textId="77777777" w:rsidR="00E04A6E" w:rsidRPr="003C355B" w:rsidRDefault="00E04A6E" w:rsidP="00E04A6E">
            <w:pPr>
              <w:jc w:val="center"/>
            </w:pPr>
            <w:r w:rsidRPr="003C355B">
              <w:t>6</w:t>
            </w:r>
          </w:p>
        </w:tc>
      </w:tr>
      <w:tr w:rsidR="00E04A6E" w:rsidRPr="003C355B" w14:paraId="0ED3FFB7" w14:textId="77777777" w:rsidTr="00E04A6E">
        <w:trPr>
          <w:trHeight w:val="283"/>
        </w:trPr>
        <w:tc>
          <w:tcPr>
            <w:tcW w:w="267" w:type="pct"/>
          </w:tcPr>
          <w:p w14:paraId="37C4CFC8" w14:textId="77777777" w:rsidR="00E04A6E" w:rsidRPr="003C355B" w:rsidRDefault="00E04A6E" w:rsidP="00E04A6E">
            <w:pPr>
              <w:jc w:val="center"/>
            </w:pPr>
          </w:p>
        </w:tc>
        <w:tc>
          <w:tcPr>
            <w:tcW w:w="186" w:type="pct"/>
          </w:tcPr>
          <w:p w14:paraId="1463FD68" w14:textId="77777777" w:rsidR="00E04A6E" w:rsidRPr="003C355B" w:rsidRDefault="00E04A6E" w:rsidP="00E04A6E">
            <w:pPr>
              <w:jc w:val="center"/>
            </w:pPr>
            <w:r w:rsidRPr="003C355B">
              <w:t>b.</w:t>
            </w:r>
          </w:p>
        </w:tc>
        <w:tc>
          <w:tcPr>
            <w:tcW w:w="3768" w:type="pct"/>
          </w:tcPr>
          <w:p w14:paraId="5AFD38C6" w14:textId="77777777" w:rsidR="00E04A6E" w:rsidRPr="003C355B" w:rsidRDefault="00E04A6E" w:rsidP="00E04A6E">
            <w:pPr>
              <w:jc w:val="both"/>
              <w:rPr>
                <w:bCs/>
              </w:rPr>
            </w:pPr>
            <w:r w:rsidRPr="003C355B">
              <w:rPr>
                <w:bCs/>
              </w:rPr>
              <w:t>Write a program to read the given number as input and display the sum of its digits using while loop.</w:t>
            </w:r>
          </w:p>
          <w:p w14:paraId="3F77F466" w14:textId="77777777" w:rsidR="00E04A6E" w:rsidRPr="003C355B" w:rsidRDefault="00E04A6E" w:rsidP="00E04A6E">
            <w:pPr>
              <w:jc w:val="both"/>
              <w:rPr>
                <w:bCs/>
              </w:rPr>
            </w:pPr>
            <w:r w:rsidRPr="003C355B">
              <w:rPr>
                <w:b/>
                <w:bCs/>
              </w:rPr>
              <w:t>Sample Input:</w:t>
            </w:r>
            <w:r w:rsidRPr="003C355B">
              <w:rPr>
                <w:bCs/>
              </w:rPr>
              <w:t xml:space="preserve">  5389</w:t>
            </w:r>
          </w:p>
          <w:p w14:paraId="77E7B92E" w14:textId="77777777" w:rsidR="00E04A6E" w:rsidRPr="003C355B" w:rsidRDefault="00E04A6E" w:rsidP="00E04A6E">
            <w:pPr>
              <w:jc w:val="both"/>
              <w:rPr>
                <w:b/>
                <w:bCs/>
              </w:rPr>
            </w:pPr>
            <w:r w:rsidRPr="003C355B">
              <w:rPr>
                <w:b/>
                <w:bCs/>
              </w:rPr>
              <w:t>Output:</w:t>
            </w:r>
          </w:p>
          <w:p w14:paraId="0FB80888" w14:textId="77777777" w:rsidR="00E04A6E" w:rsidRPr="003C355B" w:rsidRDefault="00E04A6E" w:rsidP="00E04A6E">
            <w:pPr>
              <w:jc w:val="both"/>
              <w:rPr>
                <w:bCs/>
              </w:rPr>
            </w:pPr>
            <w:r w:rsidRPr="003C355B">
              <w:rPr>
                <w:bCs/>
              </w:rPr>
              <w:t>Number of Digits: 25</w:t>
            </w:r>
          </w:p>
          <w:p w14:paraId="222C15C3" w14:textId="77777777" w:rsidR="00E04A6E" w:rsidRPr="003C355B" w:rsidRDefault="00E04A6E" w:rsidP="00E04A6E">
            <w:pPr>
              <w:jc w:val="both"/>
              <w:rPr>
                <w:bCs/>
              </w:rPr>
            </w:pPr>
            <w:r w:rsidRPr="003C355B">
              <w:rPr>
                <w:bCs/>
              </w:rPr>
              <w:t>[for example, 5 + 3 + 8 + 9  = 25 ]</w:t>
            </w:r>
          </w:p>
        </w:tc>
        <w:tc>
          <w:tcPr>
            <w:tcW w:w="314" w:type="pct"/>
          </w:tcPr>
          <w:p w14:paraId="104B90D7" w14:textId="77777777" w:rsidR="00E04A6E" w:rsidRPr="003C355B" w:rsidRDefault="00E04A6E" w:rsidP="00E04A6E">
            <w:pPr>
              <w:jc w:val="center"/>
            </w:pPr>
            <w:r w:rsidRPr="003C355B">
              <w:t>CO2</w:t>
            </w:r>
          </w:p>
        </w:tc>
        <w:tc>
          <w:tcPr>
            <w:tcW w:w="252" w:type="pct"/>
          </w:tcPr>
          <w:p w14:paraId="3E004805" w14:textId="77777777" w:rsidR="00E04A6E" w:rsidRPr="003C355B" w:rsidRDefault="00E04A6E" w:rsidP="00E04A6E">
            <w:pPr>
              <w:jc w:val="center"/>
            </w:pPr>
            <w:r w:rsidRPr="003C355B">
              <w:t>A</w:t>
            </w:r>
          </w:p>
        </w:tc>
        <w:tc>
          <w:tcPr>
            <w:tcW w:w="214" w:type="pct"/>
          </w:tcPr>
          <w:p w14:paraId="2BD7BF56" w14:textId="77777777" w:rsidR="00E04A6E" w:rsidRPr="003C355B" w:rsidRDefault="00E04A6E" w:rsidP="00E04A6E">
            <w:pPr>
              <w:jc w:val="center"/>
            </w:pPr>
            <w:r w:rsidRPr="003C355B">
              <w:t>6</w:t>
            </w:r>
          </w:p>
        </w:tc>
      </w:tr>
      <w:tr w:rsidR="00E04A6E" w:rsidRPr="003C355B" w14:paraId="57E98D98" w14:textId="77777777" w:rsidTr="00E04A6E">
        <w:trPr>
          <w:trHeight w:val="130"/>
        </w:trPr>
        <w:tc>
          <w:tcPr>
            <w:tcW w:w="5000" w:type="pct"/>
            <w:gridSpan w:val="6"/>
          </w:tcPr>
          <w:p w14:paraId="7605CF2B" w14:textId="77777777" w:rsidR="00E04A6E" w:rsidRPr="003C355B" w:rsidRDefault="00E04A6E" w:rsidP="00E04A6E">
            <w:pPr>
              <w:jc w:val="center"/>
              <w:rPr>
                <w:b/>
                <w:bCs/>
              </w:rPr>
            </w:pPr>
            <w:r w:rsidRPr="003C355B">
              <w:rPr>
                <w:b/>
                <w:bCs/>
              </w:rPr>
              <w:t>COMPULSORY QUESTION</w:t>
            </w:r>
          </w:p>
        </w:tc>
      </w:tr>
      <w:tr w:rsidR="00E04A6E" w:rsidRPr="003C355B" w14:paraId="0773DE6A" w14:textId="77777777" w:rsidTr="00E04A6E">
        <w:trPr>
          <w:trHeight w:val="283"/>
        </w:trPr>
        <w:tc>
          <w:tcPr>
            <w:tcW w:w="267" w:type="pct"/>
          </w:tcPr>
          <w:p w14:paraId="35E9EC7E" w14:textId="77777777" w:rsidR="00E04A6E" w:rsidRPr="003C355B" w:rsidRDefault="00E04A6E" w:rsidP="00E04A6E">
            <w:pPr>
              <w:jc w:val="center"/>
            </w:pPr>
            <w:r w:rsidRPr="003C355B">
              <w:t>24.</w:t>
            </w:r>
          </w:p>
        </w:tc>
        <w:tc>
          <w:tcPr>
            <w:tcW w:w="186" w:type="pct"/>
          </w:tcPr>
          <w:p w14:paraId="6A22634E" w14:textId="77777777" w:rsidR="00E04A6E" w:rsidRPr="003C355B" w:rsidRDefault="00E04A6E" w:rsidP="00E04A6E">
            <w:pPr>
              <w:jc w:val="center"/>
            </w:pPr>
            <w:r w:rsidRPr="003C355B">
              <w:t>a.</w:t>
            </w:r>
          </w:p>
        </w:tc>
        <w:tc>
          <w:tcPr>
            <w:tcW w:w="3768" w:type="pct"/>
            <w:vAlign w:val="bottom"/>
          </w:tcPr>
          <w:p w14:paraId="444896C1" w14:textId="77777777" w:rsidR="00E04A6E" w:rsidRPr="003C355B" w:rsidRDefault="00E04A6E" w:rsidP="00E04A6E">
            <w:r w:rsidRPr="003C355B">
              <w:t>Explain the following file operations with suitable example programs</w:t>
            </w:r>
          </w:p>
          <w:p w14:paraId="2FCC47C6" w14:textId="77777777" w:rsidR="00E04A6E" w:rsidRPr="003C355B" w:rsidRDefault="00E04A6E" w:rsidP="004255F0">
            <w:pPr>
              <w:pStyle w:val="ListParagraph"/>
              <w:numPr>
                <w:ilvl w:val="0"/>
                <w:numId w:val="136"/>
              </w:numPr>
            </w:pPr>
            <w:r w:rsidRPr="003C355B">
              <w:t>Create new text file</w:t>
            </w:r>
          </w:p>
          <w:p w14:paraId="4AEA52B7" w14:textId="77777777" w:rsidR="00E04A6E" w:rsidRPr="003C355B" w:rsidRDefault="00E04A6E" w:rsidP="004255F0">
            <w:pPr>
              <w:pStyle w:val="ListParagraph"/>
              <w:numPr>
                <w:ilvl w:val="0"/>
                <w:numId w:val="136"/>
              </w:numPr>
            </w:pPr>
            <w:r w:rsidRPr="003C355B">
              <w:t>Write the given (user input) data in a file</w:t>
            </w:r>
          </w:p>
          <w:p w14:paraId="1A7423E1" w14:textId="77777777" w:rsidR="00E04A6E" w:rsidRPr="003C355B" w:rsidRDefault="00E04A6E" w:rsidP="004255F0">
            <w:pPr>
              <w:pStyle w:val="ListParagraph"/>
              <w:numPr>
                <w:ilvl w:val="0"/>
                <w:numId w:val="136"/>
              </w:numPr>
            </w:pPr>
            <w:r w:rsidRPr="003C355B">
              <w:t>Read the existing file contents and display the same</w:t>
            </w:r>
          </w:p>
          <w:p w14:paraId="749129B4" w14:textId="77777777" w:rsidR="00E04A6E" w:rsidRPr="003C355B" w:rsidRDefault="00E04A6E" w:rsidP="004255F0">
            <w:pPr>
              <w:pStyle w:val="ListParagraph"/>
              <w:numPr>
                <w:ilvl w:val="0"/>
                <w:numId w:val="136"/>
              </w:numPr>
            </w:pPr>
            <w:r w:rsidRPr="003C355B">
              <w:t>Rename the existing file</w:t>
            </w:r>
          </w:p>
          <w:p w14:paraId="7FF9DCB7" w14:textId="77777777" w:rsidR="00E04A6E" w:rsidRPr="003C355B" w:rsidRDefault="00E04A6E" w:rsidP="004255F0">
            <w:pPr>
              <w:pStyle w:val="ListParagraph"/>
              <w:numPr>
                <w:ilvl w:val="0"/>
                <w:numId w:val="136"/>
              </w:numPr>
            </w:pPr>
            <w:r w:rsidRPr="003C355B">
              <w:t>Delete the existing file</w:t>
            </w:r>
          </w:p>
          <w:p w14:paraId="2F956246" w14:textId="77777777" w:rsidR="00E04A6E" w:rsidRPr="003C355B" w:rsidRDefault="00E04A6E" w:rsidP="004255F0">
            <w:pPr>
              <w:pStyle w:val="ListParagraph"/>
              <w:numPr>
                <w:ilvl w:val="0"/>
                <w:numId w:val="136"/>
              </w:numPr>
            </w:pPr>
            <w:r w:rsidRPr="003C355B">
              <w:t xml:space="preserve">Rename a directory/folder </w:t>
            </w:r>
          </w:p>
          <w:p w14:paraId="10E7F2C5" w14:textId="77777777" w:rsidR="00E04A6E" w:rsidRPr="003C355B" w:rsidRDefault="00E04A6E" w:rsidP="004255F0">
            <w:pPr>
              <w:pStyle w:val="ListParagraph"/>
              <w:numPr>
                <w:ilvl w:val="0"/>
                <w:numId w:val="136"/>
              </w:numPr>
            </w:pPr>
            <w:r w:rsidRPr="003C355B">
              <w:t>Delete a directory/folder</w:t>
            </w:r>
          </w:p>
        </w:tc>
        <w:tc>
          <w:tcPr>
            <w:tcW w:w="314" w:type="pct"/>
          </w:tcPr>
          <w:p w14:paraId="2D593327" w14:textId="77777777" w:rsidR="00E04A6E" w:rsidRPr="003C355B" w:rsidRDefault="00E04A6E" w:rsidP="00E04A6E">
            <w:pPr>
              <w:jc w:val="center"/>
            </w:pPr>
            <w:r w:rsidRPr="003C355B">
              <w:t>CO6</w:t>
            </w:r>
          </w:p>
        </w:tc>
        <w:tc>
          <w:tcPr>
            <w:tcW w:w="252" w:type="pct"/>
          </w:tcPr>
          <w:p w14:paraId="520C32DD" w14:textId="77777777" w:rsidR="00E04A6E" w:rsidRPr="003C355B" w:rsidRDefault="00E04A6E" w:rsidP="00E04A6E">
            <w:pPr>
              <w:jc w:val="center"/>
            </w:pPr>
            <w:r w:rsidRPr="003C355B">
              <w:t>U</w:t>
            </w:r>
          </w:p>
        </w:tc>
        <w:tc>
          <w:tcPr>
            <w:tcW w:w="214" w:type="pct"/>
          </w:tcPr>
          <w:p w14:paraId="39081E01" w14:textId="77777777" w:rsidR="00E04A6E" w:rsidRPr="003C355B" w:rsidRDefault="00E04A6E" w:rsidP="00E04A6E">
            <w:pPr>
              <w:jc w:val="center"/>
            </w:pPr>
            <w:r w:rsidRPr="003C355B">
              <w:t>12</w:t>
            </w:r>
          </w:p>
        </w:tc>
      </w:tr>
    </w:tbl>
    <w:p w14:paraId="03283804" w14:textId="77777777" w:rsidR="00E04A6E" w:rsidRPr="003C355B" w:rsidRDefault="00E04A6E" w:rsidP="002E336A"/>
    <w:p w14:paraId="38F9AB13" w14:textId="77777777" w:rsidR="00E04A6E" w:rsidRPr="003C355B" w:rsidRDefault="00E04A6E" w:rsidP="002E336A">
      <w:r w:rsidRPr="003C355B">
        <w:rPr>
          <w:b/>
          <w:bCs/>
        </w:rPr>
        <w:t>CO</w:t>
      </w:r>
      <w:r w:rsidRPr="003C355B">
        <w:t xml:space="preserve"> – COURSE OUTCOME</w:t>
      </w:r>
      <w:r w:rsidRPr="003C355B">
        <w:tab/>
        <w:t xml:space="preserve">       </w:t>
      </w:r>
      <w:r w:rsidRPr="003C355B">
        <w:rPr>
          <w:b/>
          <w:bCs/>
        </w:rPr>
        <w:t>BL</w:t>
      </w:r>
      <w:r w:rsidRPr="003C355B">
        <w:t xml:space="preserve"> – BLOOM’S LEVEL       </w:t>
      </w:r>
      <w:r w:rsidRPr="003C355B">
        <w:rPr>
          <w:b/>
          <w:bCs/>
        </w:rPr>
        <w:t>M</w:t>
      </w:r>
      <w:r w:rsidRPr="003C355B">
        <w:t xml:space="preserve"> – MARKS ALLOTTED</w:t>
      </w:r>
    </w:p>
    <w:p w14:paraId="5D24C587" w14:textId="77777777" w:rsidR="00E04A6E" w:rsidRPr="003C355B" w:rsidRDefault="00E04A6E" w:rsidP="002E336A"/>
    <w:tbl>
      <w:tblPr>
        <w:tblStyle w:val="TableGrid"/>
        <w:tblW w:w="10490" w:type="dxa"/>
        <w:tblInd w:w="-714" w:type="dxa"/>
        <w:tblLook w:val="04A0" w:firstRow="1" w:lastRow="0" w:firstColumn="1" w:lastColumn="0" w:noHBand="0" w:noVBand="1"/>
      </w:tblPr>
      <w:tblGrid>
        <w:gridCol w:w="696"/>
        <w:gridCol w:w="9794"/>
      </w:tblGrid>
      <w:tr w:rsidR="00E04A6E" w:rsidRPr="003C355B" w14:paraId="5835AFB1" w14:textId="77777777" w:rsidTr="005C5F4B">
        <w:trPr>
          <w:trHeight w:val="283"/>
        </w:trPr>
        <w:tc>
          <w:tcPr>
            <w:tcW w:w="670" w:type="dxa"/>
          </w:tcPr>
          <w:p w14:paraId="66BAC3C7" w14:textId="77777777" w:rsidR="00E04A6E" w:rsidRPr="003C355B" w:rsidRDefault="00E04A6E" w:rsidP="00E04A6E"/>
        </w:tc>
        <w:tc>
          <w:tcPr>
            <w:tcW w:w="9820" w:type="dxa"/>
          </w:tcPr>
          <w:p w14:paraId="25F58D2D" w14:textId="77777777" w:rsidR="00E04A6E" w:rsidRPr="003C355B" w:rsidRDefault="00E04A6E" w:rsidP="00E04A6E">
            <w:pPr>
              <w:jc w:val="center"/>
              <w:rPr>
                <w:b/>
              </w:rPr>
            </w:pPr>
            <w:r w:rsidRPr="003C355B">
              <w:rPr>
                <w:b/>
              </w:rPr>
              <w:t>COURSE OUTCOMES</w:t>
            </w:r>
          </w:p>
        </w:tc>
      </w:tr>
      <w:tr w:rsidR="00E04A6E" w:rsidRPr="003C355B" w14:paraId="02F7C6E8" w14:textId="77777777" w:rsidTr="005C5F4B">
        <w:trPr>
          <w:trHeight w:val="283"/>
        </w:trPr>
        <w:tc>
          <w:tcPr>
            <w:tcW w:w="670" w:type="dxa"/>
          </w:tcPr>
          <w:p w14:paraId="1EA209EC" w14:textId="77777777" w:rsidR="00E04A6E" w:rsidRPr="003C355B" w:rsidRDefault="00E04A6E" w:rsidP="00E04A6E">
            <w:pPr>
              <w:rPr>
                <w:b/>
                <w:bCs/>
              </w:rPr>
            </w:pPr>
            <w:r w:rsidRPr="003C355B">
              <w:rPr>
                <w:b/>
                <w:bCs/>
              </w:rPr>
              <w:t>CO1</w:t>
            </w:r>
          </w:p>
        </w:tc>
        <w:tc>
          <w:tcPr>
            <w:tcW w:w="9820" w:type="dxa"/>
            <w:vAlign w:val="center"/>
          </w:tcPr>
          <w:p w14:paraId="4963566F" w14:textId="77777777" w:rsidR="00E04A6E" w:rsidRPr="003C355B" w:rsidRDefault="00E04A6E" w:rsidP="00E04A6E">
            <w:r w:rsidRPr="003C355B">
              <w:t>Examine the basic syntax and semantics of Python Programming language for problem solving.</w:t>
            </w:r>
          </w:p>
        </w:tc>
      </w:tr>
      <w:tr w:rsidR="00E04A6E" w:rsidRPr="003C355B" w14:paraId="07C007E6" w14:textId="77777777" w:rsidTr="005C5F4B">
        <w:trPr>
          <w:trHeight w:val="283"/>
        </w:trPr>
        <w:tc>
          <w:tcPr>
            <w:tcW w:w="670" w:type="dxa"/>
          </w:tcPr>
          <w:p w14:paraId="769658F1" w14:textId="77777777" w:rsidR="00E04A6E" w:rsidRPr="003C355B" w:rsidRDefault="00E04A6E" w:rsidP="00E04A6E">
            <w:pPr>
              <w:rPr>
                <w:b/>
                <w:bCs/>
              </w:rPr>
            </w:pPr>
            <w:r w:rsidRPr="003C355B">
              <w:rPr>
                <w:b/>
                <w:bCs/>
              </w:rPr>
              <w:t>CO2</w:t>
            </w:r>
          </w:p>
        </w:tc>
        <w:tc>
          <w:tcPr>
            <w:tcW w:w="9820" w:type="dxa"/>
            <w:vAlign w:val="center"/>
          </w:tcPr>
          <w:p w14:paraId="00DF0B45" w14:textId="77777777" w:rsidR="00E04A6E" w:rsidRPr="003C355B" w:rsidRDefault="00E04A6E" w:rsidP="00E04A6E">
            <w:r w:rsidRPr="003C355B">
              <w:t>Infer the concepts of operators and control statements.</w:t>
            </w:r>
          </w:p>
        </w:tc>
      </w:tr>
      <w:tr w:rsidR="00E04A6E" w:rsidRPr="003C355B" w14:paraId="1F1D5B1E" w14:textId="77777777" w:rsidTr="005C5F4B">
        <w:trPr>
          <w:trHeight w:val="283"/>
        </w:trPr>
        <w:tc>
          <w:tcPr>
            <w:tcW w:w="670" w:type="dxa"/>
          </w:tcPr>
          <w:p w14:paraId="6CFBAE03" w14:textId="77777777" w:rsidR="00E04A6E" w:rsidRPr="003C355B" w:rsidRDefault="00E04A6E" w:rsidP="00E04A6E">
            <w:pPr>
              <w:rPr>
                <w:b/>
                <w:bCs/>
              </w:rPr>
            </w:pPr>
            <w:r w:rsidRPr="003C355B">
              <w:rPr>
                <w:b/>
                <w:bCs/>
              </w:rPr>
              <w:t>CO3</w:t>
            </w:r>
          </w:p>
        </w:tc>
        <w:tc>
          <w:tcPr>
            <w:tcW w:w="9820" w:type="dxa"/>
            <w:vAlign w:val="center"/>
          </w:tcPr>
          <w:p w14:paraId="0E4F9BEC" w14:textId="77777777" w:rsidR="00E04A6E" w:rsidRPr="003C355B" w:rsidRDefault="00E04A6E" w:rsidP="00E04A6E">
            <w:r w:rsidRPr="003C355B">
              <w:t>Apply Programming concepts for string manipulation.</w:t>
            </w:r>
          </w:p>
        </w:tc>
      </w:tr>
      <w:tr w:rsidR="00E04A6E" w:rsidRPr="003C355B" w14:paraId="5926FEDE" w14:textId="77777777" w:rsidTr="005C5F4B">
        <w:trPr>
          <w:trHeight w:val="283"/>
        </w:trPr>
        <w:tc>
          <w:tcPr>
            <w:tcW w:w="670" w:type="dxa"/>
          </w:tcPr>
          <w:p w14:paraId="443D5215" w14:textId="77777777" w:rsidR="00E04A6E" w:rsidRPr="003C355B" w:rsidRDefault="00E04A6E" w:rsidP="00E04A6E">
            <w:pPr>
              <w:rPr>
                <w:b/>
                <w:bCs/>
              </w:rPr>
            </w:pPr>
            <w:r w:rsidRPr="003C355B">
              <w:rPr>
                <w:b/>
                <w:bCs/>
              </w:rPr>
              <w:t>CO4</w:t>
            </w:r>
          </w:p>
        </w:tc>
        <w:tc>
          <w:tcPr>
            <w:tcW w:w="9820" w:type="dxa"/>
            <w:vAlign w:val="center"/>
          </w:tcPr>
          <w:p w14:paraId="7F82D4B4" w14:textId="77777777" w:rsidR="00E04A6E" w:rsidRPr="003C355B" w:rsidRDefault="00E04A6E" w:rsidP="00E04A6E">
            <w:r w:rsidRPr="003C355B">
              <w:t>Select appropriate data structures available in python language for solving problems.</w:t>
            </w:r>
          </w:p>
        </w:tc>
      </w:tr>
      <w:tr w:rsidR="00E04A6E" w:rsidRPr="003C355B" w14:paraId="66684304" w14:textId="77777777" w:rsidTr="005C5F4B">
        <w:trPr>
          <w:trHeight w:val="283"/>
        </w:trPr>
        <w:tc>
          <w:tcPr>
            <w:tcW w:w="670" w:type="dxa"/>
          </w:tcPr>
          <w:p w14:paraId="480C5FB1" w14:textId="77777777" w:rsidR="00E04A6E" w:rsidRPr="003C355B" w:rsidRDefault="00E04A6E" w:rsidP="00E04A6E">
            <w:pPr>
              <w:rPr>
                <w:b/>
                <w:bCs/>
              </w:rPr>
            </w:pPr>
            <w:r w:rsidRPr="003C355B">
              <w:rPr>
                <w:b/>
                <w:bCs/>
              </w:rPr>
              <w:t>CO5</w:t>
            </w:r>
          </w:p>
        </w:tc>
        <w:tc>
          <w:tcPr>
            <w:tcW w:w="9820" w:type="dxa"/>
            <w:vAlign w:val="center"/>
          </w:tcPr>
          <w:p w14:paraId="1DBFE95C" w14:textId="77777777" w:rsidR="00E04A6E" w:rsidRPr="003C355B" w:rsidRDefault="00E04A6E" w:rsidP="00E04A6E">
            <w:r w:rsidRPr="003C355B">
              <w:t>Design Python functions for real life problems.</w:t>
            </w:r>
          </w:p>
        </w:tc>
      </w:tr>
      <w:tr w:rsidR="00E04A6E" w:rsidRPr="003C355B" w14:paraId="1B060EB8" w14:textId="77777777" w:rsidTr="005C5F4B">
        <w:trPr>
          <w:trHeight w:val="283"/>
        </w:trPr>
        <w:tc>
          <w:tcPr>
            <w:tcW w:w="670" w:type="dxa"/>
          </w:tcPr>
          <w:p w14:paraId="48DFCD10" w14:textId="77777777" w:rsidR="00E04A6E" w:rsidRPr="003C355B" w:rsidRDefault="00E04A6E" w:rsidP="00E04A6E">
            <w:pPr>
              <w:rPr>
                <w:b/>
                <w:bCs/>
              </w:rPr>
            </w:pPr>
            <w:r w:rsidRPr="003C355B">
              <w:rPr>
                <w:b/>
                <w:bCs/>
              </w:rPr>
              <w:t>CO6</w:t>
            </w:r>
          </w:p>
        </w:tc>
        <w:tc>
          <w:tcPr>
            <w:tcW w:w="9820" w:type="dxa"/>
            <w:vAlign w:val="bottom"/>
          </w:tcPr>
          <w:p w14:paraId="4CCACC22" w14:textId="77777777" w:rsidR="00E04A6E" w:rsidRPr="003C355B" w:rsidRDefault="00E04A6E" w:rsidP="00E04A6E">
            <w:r w:rsidRPr="003C355B">
              <w:t>Develop software solutions using file handling concepts.</w:t>
            </w:r>
          </w:p>
        </w:tc>
      </w:tr>
    </w:tbl>
    <w:p w14:paraId="526F5E91" w14:textId="77777777" w:rsidR="00E04A6E" w:rsidRPr="003C355B" w:rsidRDefault="00E04A6E" w:rsidP="00544C89"/>
    <w:tbl>
      <w:tblPr>
        <w:tblStyle w:val="TableGrid"/>
        <w:tblW w:w="6385" w:type="dxa"/>
        <w:jc w:val="center"/>
        <w:tblLook w:val="04A0" w:firstRow="1" w:lastRow="0" w:firstColumn="1" w:lastColumn="0" w:noHBand="0" w:noVBand="1"/>
      </w:tblPr>
      <w:tblGrid>
        <w:gridCol w:w="1140"/>
        <w:gridCol w:w="709"/>
        <w:gridCol w:w="708"/>
        <w:gridCol w:w="709"/>
        <w:gridCol w:w="709"/>
        <w:gridCol w:w="709"/>
        <w:gridCol w:w="708"/>
        <w:gridCol w:w="993"/>
      </w:tblGrid>
      <w:tr w:rsidR="00E04A6E" w:rsidRPr="003C355B" w14:paraId="2DDAFBFA" w14:textId="77777777" w:rsidTr="00E56E00">
        <w:trPr>
          <w:jc w:val="center"/>
        </w:trPr>
        <w:tc>
          <w:tcPr>
            <w:tcW w:w="6385" w:type="dxa"/>
            <w:gridSpan w:val="8"/>
          </w:tcPr>
          <w:p w14:paraId="158BC396" w14:textId="77777777" w:rsidR="00E04A6E" w:rsidRPr="003C355B" w:rsidRDefault="00E04A6E" w:rsidP="00E04A6E">
            <w:pPr>
              <w:jc w:val="center"/>
              <w:rPr>
                <w:b/>
              </w:rPr>
            </w:pPr>
            <w:r w:rsidRPr="003C355B">
              <w:rPr>
                <w:b/>
              </w:rPr>
              <w:t>Assessment Pattern as per Bloom’s Level</w:t>
            </w:r>
          </w:p>
        </w:tc>
      </w:tr>
      <w:tr w:rsidR="00E04A6E" w:rsidRPr="003C355B" w14:paraId="7D3BC91F" w14:textId="77777777" w:rsidTr="00E56E00">
        <w:trPr>
          <w:jc w:val="center"/>
        </w:trPr>
        <w:tc>
          <w:tcPr>
            <w:tcW w:w="1140" w:type="dxa"/>
          </w:tcPr>
          <w:p w14:paraId="45017F49" w14:textId="77777777" w:rsidR="00E04A6E" w:rsidRPr="003C355B" w:rsidRDefault="00E04A6E" w:rsidP="00E04A6E">
            <w:pPr>
              <w:jc w:val="center"/>
              <w:rPr>
                <w:b/>
                <w:bCs/>
              </w:rPr>
            </w:pPr>
            <w:r w:rsidRPr="003C355B">
              <w:rPr>
                <w:b/>
                <w:bCs/>
              </w:rPr>
              <w:t>CO / BL</w:t>
            </w:r>
          </w:p>
        </w:tc>
        <w:tc>
          <w:tcPr>
            <w:tcW w:w="709" w:type="dxa"/>
          </w:tcPr>
          <w:p w14:paraId="657CE8B6" w14:textId="77777777" w:rsidR="00E04A6E" w:rsidRPr="003C355B" w:rsidRDefault="00E04A6E" w:rsidP="00E04A6E">
            <w:pPr>
              <w:jc w:val="center"/>
              <w:rPr>
                <w:b/>
              </w:rPr>
            </w:pPr>
            <w:r w:rsidRPr="003C355B">
              <w:rPr>
                <w:b/>
              </w:rPr>
              <w:t>R</w:t>
            </w:r>
          </w:p>
        </w:tc>
        <w:tc>
          <w:tcPr>
            <w:tcW w:w="708" w:type="dxa"/>
          </w:tcPr>
          <w:p w14:paraId="03F87C1E" w14:textId="77777777" w:rsidR="00E04A6E" w:rsidRPr="003C355B" w:rsidRDefault="00E04A6E" w:rsidP="00E04A6E">
            <w:pPr>
              <w:jc w:val="center"/>
              <w:rPr>
                <w:b/>
              </w:rPr>
            </w:pPr>
            <w:r w:rsidRPr="003C355B">
              <w:rPr>
                <w:b/>
              </w:rPr>
              <w:t>U</w:t>
            </w:r>
          </w:p>
        </w:tc>
        <w:tc>
          <w:tcPr>
            <w:tcW w:w="709" w:type="dxa"/>
          </w:tcPr>
          <w:p w14:paraId="6EBE30E2" w14:textId="77777777" w:rsidR="00E04A6E" w:rsidRPr="003C355B" w:rsidRDefault="00E04A6E" w:rsidP="00E04A6E">
            <w:pPr>
              <w:jc w:val="center"/>
              <w:rPr>
                <w:b/>
              </w:rPr>
            </w:pPr>
            <w:r w:rsidRPr="003C355B">
              <w:rPr>
                <w:b/>
              </w:rPr>
              <w:t>A</w:t>
            </w:r>
          </w:p>
        </w:tc>
        <w:tc>
          <w:tcPr>
            <w:tcW w:w="709" w:type="dxa"/>
          </w:tcPr>
          <w:p w14:paraId="116651D4" w14:textId="77777777" w:rsidR="00E04A6E" w:rsidRPr="003C355B" w:rsidRDefault="00E04A6E" w:rsidP="00E04A6E">
            <w:pPr>
              <w:jc w:val="center"/>
              <w:rPr>
                <w:b/>
              </w:rPr>
            </w:pPr>
            <w:r w:rsidRPr="003C355B">
              <w:rPr>
                <w:b/>
              </w:rPr>
              <w:t>An</w:t>
            </w:r>
          </w:p>
        </w:tc>
        <w:tc>
          <w:tcPr>
            <w:tcW w:w="709" w:type="dxa"/>
          </w:tcPr>
          <w:p w14:paraId="1D5DF215" w14:textId="77777777" w:rsidR="00E04A6E" w:rsidRPr="003C355B" w:rsidRDefault="00E04A6E" w:rsidP="00E04A6E">
            <w:pPr>
              <w:jc w:val="center"/>
              <w:rPr>
                <w:b/>
              </w:rPr>
            </w:pPr>
            <w:r w:rsidRPr="003C355B">
              <w:rPr>
                <w:b/>
              </w:rPr>
              <w:t>E</w:t>
            </w:r>
          </w:p>
        </w:tc>
        <w:tc>
          <w:tcPr>
            <w:tcW w:w="708" w:type="dxa"/>
          </w:tcPr>
          <w:p w14:paraId="381CCEB8" w14:textId="77777777" w:rsidR="00E04A6E" w:rsidRPr="003C355B" w:rsidRDefault="00E04A6E" w:rsidP="00E04A6E">
            <w:pPr>
              <w:jc w:val="center"/>
              <w:rPr>
                <w:b/>
              </w:rPr>
            </w:pPr>
            <w:r w:rsidRPr="003C355B">
              <w:rPr>
                <w:b/>
              </w:rPr>
              <w:t>C</w:t>
            </w:r>
          </w:p>
        </w:tc>
        <w:tc>
          <w:tcPr>
            <w:tcW w:w="993" w:type="dxa"/>
          </w:tcPr>
          <w:p w14:paraId="4433406F" w14:textId="77777777" w:rsidR="00E04A6E" w:rsidRPr="003C355B" w:rsidRDefault="00E04A6E" w:rsidP="00E04A6E">
            <w:pPr>
              <w:jc w:val="center"/>
              <w:rPr>
                <w:b/>
              </w:rPr>
            </w:pPr>
            <w:r w:rsidRPr="003C355B">
              <w:rPr>
                <w:b/>
              </w:rPr>
              <w:t>Total</w:t>
            </w:r>
          </w:p>
        </w:tc>
      </w:tr>
      <w:tr w:rsidR="00E04A6E" w:rsidRPr="003C355B" w14:paraId="2564036A" w14:textId="77777777" w:rsidTr="00E56E00">
        <w:trPr>
          <w:jc w:val="center"/>
        </w:trPr>
        <w:tc>
          <w:tcPr>
            <w:tcW w:w="1140" w:type="dxa"/>
          </w:tcPr>
          <w:p w14:paraId="799FB28E" w14:textId="77777777" w:rsidR="00E04A6E" w:rsidRPr="003C355B" w:rsidRDefault="00E04A6E" w:rsidP="00E04A6E">
            <w:pPr>
              <w:jc w:val="center"/>
              <w:rPr>
                <w:b/>
                <w:bCs/>
              </w:rPr>
            </w:pPr>
            <w:r w:rsidRPr="003C355B">
              <w:rPr>
                <w:b/>
                <w:bCs/>
              </w:rPr>
              <w:t>CO1</w:t>
            </w:r>
          </w:p>
        </w:tc>
        <w:tc>
          <w:tcPr>
            <w:tcW w:w="709" w:type="dxa"/>
          </w:tcPr>
          <w:p w14:paraId="7E91DB02" w14:textId="77777777" w:rsidR="00E04A6E" w:rsidRPr="003C355B" w:rsidRDefault="00E04A6E" w:rsidP="00E04A6E">
            <w:pPr>
              <w:jc w:val="center"/>
            </w:pPr>
            <w:r w:rsidRPr="003C355B">
              <w:t>-</w:t>
            </w:r>
          </w:p>
        </w:tc>
        <w:tc>
          <w:tcPr>
            <w:tcW w:w="708" w:type="dxa"/>
          </w:tcPr>
          <w:p w14:paraId="3C8BCB72" w14:textId="77777777" w:rsidR="00E04A6E" w:rsidRPr="003C355B" w:rsidRDefault="00E04A6E" w:rsidP="00E04A6E">
            <w:pPr>
              <w:jc w:val="center"/>
            </w:pPr>
            <w:r w:rsidRPr="003C355B">
              <w:t>13</w:t>
            </w:r>
          </w:p>
        </w:tc>
        <w:tc>
          <w:tcPr>
            <w:tcW w:w="709" w:type="dxa"/>
          </w:tcPr>
          <w:p w14:paraId="5A08A7A8" w14:textId="77777777" w:rsidR="00E04A6E" w:rsidRPr="003C355B" w:rsidRDefault="00E04A6E" w:rsidP="00E04A6E">
            <w:pPr>
              <w:jc w:val="center"/>
            </w:pPr>
            <w:r w:rsidRPr="003C355B">
              <w:t>3</w:t>
            </w:r>
          </w:p>
        </w:tc>
        <w:tc>
          <w:tcPr>
            <w:tcW w:w="709" w:type="dxa"/>
          </w:tcPr>
          <w:p w14:paraId="1914D0AB" w14:textId="77777777" w:rsidR="00E04A6E" w:rsidRPr="003C355B" w:rsidRDefault="00E04A6E" w:rsidP="00E04A6E">
            <w:pPr>
              <w:jc w:val="center"/>
            </w:pPr>
            <w:r w:rsidRPr="003C355B">
              <w:t>-</w:t>
            </w:r>
          </w:p>
        </w:tc>
        <w:tc>
          <w:tcPr>
            <w:tcW w:w="709" w:type="dxa"/>
          </w:tcPr>
          <w:p w14:paraId="4E95F488" w14:textId="77777777" w:rsidR="00E04A6E" w:rsidRPr="003C355B" w:rsidRDefault="00E04A6E" w:rsidP="00E04A6E">
            <w:pPr>
              <w:jc w:val="center"/>
            </w:pPr>
            <w:r w:rsidRPr="003C355B">
              <w:t>-</w:t>
            </w:r>
          </w:p>
        </w:tc>
        <w:tc>
          <w:tcPr>
            <w:tcW w:w="708" w:type="dxa"/>
          </w:tcPr>
          <w:p w14:paraId="69D2D906" w14:textId="77777777" w:rsidR="00E04A6E" w:rsidRPr="003C355B" w:rsidRDefault="00E04A6E" w:rsidP="00E04A6E">
            <w:pPr>
              <w:jc w:val="center"/>
            </w:pPr>
            <w:r w:rsidRPr="003C355B">
              <w:t>-</w:t>
            </w:r>
          </w:p>
        </w:tc>
        <w:tc>
          <w:tcPr>
            <w:tcW w:w="993" w:type="dxa"/>
          </w:tcPr>
          <w:p w14:paraId="58DCB04B" w14:textId="77777777" w:rsidR="00E04A6E" w:rsidRPr="003C355B" w:rsidRDefault="00E04A6E" w:rsidP="00E04A6E">
            <w:pPr>
              <w:jc w:val="center"/>
            </w:pPr>
            <w:r w:rsidRPr="003C355B">
              <w:t>16</w:t>
            </w:r>
          </w:p>
        </w:tc>
      </w:tr>
      <w:tr w:rsidR="00E04A6E" w:rsidRPr="003C355B" w14:paraId="655939A4" w14:textId="77777777" w:rsidTr="00E56E00">
        <w:trPr>
          <w:jc w:val="center"/>
        </w:trPr>
        <w:tc>
          <w:tcPr>
            <w:tcW w:w="1140" w:type="dxa"/>
          </w:tcPr>
          <w:p w14:paraId="08E3CF01" w14:textId="77777777" w:rsidR="00E04A6E" w:rsidRPr="003C355B" w:rsidRDefault="00E04A6E" w:rsidP="00E04A6E">
            <w:pPr>
              <w:jc w:val="center"/>
              <w:rPr>
                <w:b/>
                <w:bCs/>
              </w:rPr>
            </w:pPr>
            <w:r w:rsidRPr="003C355B">
              <w:rPr>
                <w:b/>
                <w:bCs/>
              </w:rPr>
              <w:t>CO2</w:t>
            </w:r>
          </w:p>
        </w:tc>
        <w:tc>
          <w:tcPr>
            <w:tcW w:w="709" w:type="dxa"/>
          </w:tcPr>
          <w:p w14:paraId="26891682" w14:textId="77777777" w:rsidR="00E04A6E" w:rsidRPr="003C355B" w:rsidRDefault="00E04A6E" w:rsidP="00E04A6E">
            <w:pPr>
              <w:jc w:val="center"/>
            </w:pPr>
            <w:r w:rsidRPr="003C355B">
              <w:t>2</w:t>
            </w:r>
          </w:p>
        </w:tc>
        <w:tc>
          <w:tcPr>
            <w:tcW w:w="708" w:type="dxa"/>
          </w:tcPr>
          <w:p w14:paraId="74313517" w14:textId="77777777" w:rsidR="00E04A6E" w:rsidRPr="003C355B" w:rsidRDefault="00E04A6E" w:rsidP="00E04A6E">
            <w:pPr>
              <w:jc w:val="center"/>
            </w:pPr>
            <w:r w:rsidRPr="003C355B">
              <w:t>9</w:t>
            </w:r>
          </w:p>
        </w:tc>
        <w:tc>
          <w:tcPr>
            <w:tcW w:w="709" w:type="dxa"/>
          </w:tcPr>
          <w:p w14:paraId="1ECEB895" w14:textId="77777777" w:rsidR="00E04A6E" w:rsidRPr="003C355B" w:rsidRDefault="00E04A6E" w:rsidP="00E04A6E">
            <w:pPr>
              <w:jc w:val="center"/>
            </w:pPr>
            <w:r w:rsidRPr="003C355B">
              <w:t>24</w:t>
            </w:r>
          </w:p>
        </w:tc>
        <w:tc>
          <w:tcPr>
            <w:tcW w:w="709" w:type="dxa"/>
          </w:tcPr>
          <w:p w14:paraId="7B8BDE1A" w14:textId="77777777" w:rsidR="00E04A6E" w:rsidRPr="003C355B" w:rsidRDefault="00E04A6E" w:rsidP="00E04A6E">
            <w:pPr>
              <w:jc w:val="center"/>
            </w:pPr>
            <w:r w:rsidRPr="003C355B">
              <w:t>-</w:t>
            </w:r>
          </w:p>
        </w:tc>
        <w:tc>
          <w:tcPr>
            <w:tcW w:w="709" w:type="dxa"/>
          </w:tcPr>
          <w:p w14:paraId="3FD49191" w14:textId="77777777" w:rsidR="00E04A6E" w:rsidRPr="003C355B" w:rsidRDefault="00E04A6E" w:rsidP="00E04A6E">
            <w:pPr>
              <w:jc w:val="center"/>
            </w:pPr>
            <w:r w:rsidRPr="003C355B">
              <w:t>-</w:t>
            </w:r>
          </w:p>
        </w:tc>
        <w:tc>
          <w:tcPr>
            <w:tcW w:w="708" w:type="dxa"/>
          </w:tcPr>
          <w:p w14:paraId="58E146E9" w14:textId="77777777" w:rsidR="00E04A6E" w:rsidRPr="003C355B" w:rsidRDefault="00E04A6E" w:rsidP="00E04A6E">
            <w:pPr>
              <w:jc w:val="center"/>
            </w:pPr>
            <w:r w:rsidRPr="003C355B">
              <w:t>-</w:t>
            </w:r>
          </w:p>
        </w:tc>
        <w:tc>
          <w:tcPr>
            <w:tcW w:w="993" w:type="dxa"/>
          </w:tcPr>
          <w:p w14:paraId="556A2D50" w14:textId="77777777" w:rsidR="00E04A6E" w:rsidRPr="003C355B" w:rsidRDefault="00E04A6E" w:rsidP="00E04A6E">
            <w:pPr>
              <w:jc w:val="center"/>
            </w:pPr>
            <w:r w:rsidRPr="003C355B">
              <w:t>35</w:t>
            </w:r>
          </w:p>
        </w:tc>
      </w:tr>
      <w:tr w:rsidR="00E04A6E" w:rsidRPr="003C355B" w14:paraId="43493376" w14:textId="77777777" w:rsidTr="00E56E00">
        <w:trPr>
          <w:jc w:val="center"/>
        </w:trPr>
        <w:tc>
          <w:tcPr>
            <w:tcW w:w="1140" w:type="dxa"/>
          </w:tcPr>
          <w:p w14:paraId="2B0531C7" w14:textId="77777777" w:rsidR="00E04A6E" w:rsidRPr="003C355B" w:rsidRDefault="00E04A6E" w:rsidP="00E04A6E">
            <w:pPr>
              <w:jc w:val="center"/>
              <w:rPr>
                <w:b/>
                <w:bCs/>
              </w:rPr>
            </w:pPr>
            <w:r w:rsidRPr="003C355B">
              <w:rPr>
                <w:b/>
                <w:bCs/>
              </w:rPr>
              <w:t>CO3</w:t>
            </w:r>
          </w:p>
        </w:tc>
        <w:tc>
          <w:tcPr>
            <w:tcW w:w="709" w:type="dxa"/>
          </w:tcPr>
          <w:p w14:paraId="01537A09" w14:textId="77777777" w:rsidR="00E04A6E" w:rsidRPr="003C355B" w:rsidRDefault="00E04A6E" w:rsidP="00E04A6E">
            <w:pPr>
              <w:jc w:val="center"/>
            </w:pPr>
            <w:r w:rsidRPr="003C355B">
              <w:t>4</w:t>
            </w:r>
          </w:p>
        </w:tc>
        <w:tc>
          <w:tcPr>
            <w:tcW w:w="708" w:type="dxa"/>
          </w:tcPr>
          <w:p w14:paraId="7A7D5D78" w14:textId="77777777" w:rsidR="00E04A6E" w:rsidRPr="003C355B" w:rsidRDefault="00E04A6E" w:rsidP="00E04A6E">
            <w:pPr>
              <w:jc w:val="center"/>
            </w:pPr>
            <w:r w:rsidRPr="003C355B">
              <w:t>7</w:t>
            </w:r>
          </w:p>
        </w:tc>
        <w:tc>
          <w:tcPr>
            <w:tcW w:w="709" w:type="dxa"/>
          </w:tcPr>
          <w:p w14:paraId="3677B942" w14:textId="77777777" w:rsidR="00E04A6E" w:rsidRPr="003C355B" w:rsidRDefault="00E04A6E" w:rsidP="00E04A6E">
            <w:pPr>
              <w:jc w:val="center"/>
            </w:pPr>
            <w:r w:rsidRPr="003C355B">
              <w:t>-</w:t>
            </w:r>
          </w:p>
        </w:tc>
        <w:tc>
          <w:tcPr>
            <w:tcW w:w="709" w:type="dxa"/>
          </w:tcPr>
          <w:p w14:paraId="2A0AF750" w14:textId="77777777" w:rsidR="00E04A6E" w:rsidRPr="003C355B" w:rsidRDefault="00E04A6E" w:rsidP="00E04A6E">
            <w:pPr>
              <w:jc w:val="center"/>
            </w:pPr>
            <w:r w:rsidRPr="003C355B">
              <w:t>-</w:t>
            </w:r>
          </w:p>
        </w:tc>
        <w:tc>
          <w:tcPr>
            <w:tcW w:w="709" w:type="dxa"/>
          </w:tcPr>
          <w:p w14:paraId="01BE85D8" w14:textId="77777777" w:rsidR="00E04A6E" w:rsidRPr="003C355B" w:rsidRDefault="00E04A6E" w:rsidP="00E04A6E">
            <w:pPr>
              <w:jc w:val="center"/>
            </w:pPr>
            <w:r w:rsidRPr="003C355B">
              <w:t>-</w:t>
            </w:r>
          </w:p>
        </w:tc>
        <w:tc>
          <w:tcPr>
            <w:tcW w:w="708" w:type="dxa"/>
          </w:tcPr>
          <w:p w14:paraId="0521516A" w14:textId="77777777" w:rsidR="00E04A6E" w:rsidRPr="003C355B" w:rsidRDefault="00E04A6E" w:rsidP="00E04A6E">
            <w:pPr>
              <w:jc w:val="center"/>
            </w:pPr>
            <w:r w:rsidRPr="003C355B">
              <w:t>-</w:t>
            </w:r>
          </w:p>
        </w:tc>
        <w:tc>
          <w:tcPr>
            <w:tcW w:w="993" w:type="dxa"/>
          </w:tcPr>
          <w:p w14:paraId="6A3D0DD9" w14:textId="77777777" w:rsidR="00E04A6E" w:rsidRPr="003C355B" w:rsidRDefault="00E04A6E" w:rsidP="00E04A6E">
            <w:pPr>
              <w:jc w:val="center"/>
            </w:pPr>
            <w:r w:rsidRPr="003C355B">
              <w:t>11</w:t>
            </w:r>
          </w:p>
        </w:tc>
      </w:tr>
      <w:tr w:rsidR="00E04A6E" w:rsidRPr="003C355B" w14:paraId="1A2C084E" w14:textId="77777777" w:rsidTr="00E56E00">
        <w:trPr>
          <w:jc w:val="center"/>
        </w:trPr>
        <w:tc>
          <w:tcPr>
            <w:tcW w:w="1140" w:type="dxa"/>
          </w:tcPr>
          <w:p w14:paraId="6A48072A" w14:textId="77777777" w:rsidR="00E04A6E" w:rsidRPr="003C355B" w:rsidRDefault="00E04A6E" w:rsidP="00E04A6E">
            <w:pPr>
              <w:jc w:val="center"/>
              <w:rPr>
                <w:b/>
                <w:bCs/>
              </w:rPr>
            </w:pPr>
            <w:r w:rsidRPr="003C355B">
              <w:rPr>
                <w:b/>
                <w:bCs/>
              </w:rPr>
              <w:t>CO4</w:t>
            </w:r>
          </w:p>
        </w:tc>
        <w:tc>
          <w:tcPr>
            <w:tcW w:w="709" w:type="dxa"/>
          </w:tcPr>
          <w:p w14:paraId="6847B32B" w14:textId="77777777" w:rsidR="00E04A6E" w:rsidRPr="003C355B" w:rsidRDefault="00E04A6E" w:rsidP="00E04A6E">
            <w:pPr>
              <w:jc w:val="center"/>
            </w:pPr>
            <w:r w:rsidRPr="003C355B">
              <w:t>7</w:t>
            </w:r>
          </w:p>
        </w:tc>
        <w:tc>
          <w:tcPr>
            <w:tcW w:w="708" w:type="dxa"/>
          </w:tcPr>
          <w:p w14:paraId="21B15B74" w14:textId="77777777" w:rsidR="00E04A6E" w:rsidRPr="003C355B" w:rsidRDefault="00E04A6E" w:rsidP="00E04A6E">
            <w:pPr>
              <w:jc w:val="center"/>
            </w:pPr>
            <w:r w:rsidRPr="003C355B">
              <w:t>17</w:t>
            </w:r>
          </w:p>
        </w:tc>
        <w:tc>
          <w:tcPr>
            <w:tcW w:w="709" w:type="dxa"/>
          </w:tcPr>
          <w:p w14:paraId="2C0E3B05" w14:textId="77777777" w:rsidR="00E04A6E" w:rsidRPr="003C355B" w:rsidRDefault="00E04A6E" w:rsidP="00E04A6E">
            <w:pPr>
              <w:jc w:val="center"/>
            </w:pPr>
            <w:r w:rsidRPr="003C355B">
              <w:t>6</w:t>
            </w:r>
          </w:p>
        </w:tc>
        <w:tc>
          <w:tcPr>
            <w:tcW w:w="709" w:type="dxa"/>
          </w:tcPr>
          <w:p w14:paraId="38FB0C67" w14:textId="77777777" w:rsidR="00E04A6E" w:rsidRPr="003C355B" w:rsidRDefault="00E04A6E" w:rsidP="00E04A6E">
            <w:pPr>
              <w:jc w:val="center"/>
            </w:pPr>
            <w:r w:rsidRPr="003C355B">
              <w:t>-</w:t>
            </w:r>
          </w:p>
        </w:tc>
        <w:tc>
          <w:tcPr>
            <w:tcW w:w="709" w:type="dxa"/>
          </w:tcPr>
          <w:p w14:paraId="1217A03D" w14:textId="77777777" w:rsidR="00E04A6E" w:rsidRPr="003C355B" w:rsidRDefault="00E04A6E" w:rsidP="00E04A6E">
            <w:pPr>
              <w:jc w:val="center"/>
            </w:pPr>
            <w:r w:rsidRPr="003C355B">
              <w:t>-</w:t>
            </w:r>
          </w:p>
        </w:tc>
        <w:tc>
          <w:tcPr>
            <w:tcW w:w="708" w:type="dxa"/>
          </w:tcPr>
          <w:p w14:paraId="2F6B0F51" w14:textId="77777777" w:rsidR="00E04A6E" w:rsidRPr="003C355B" w:rsidRDefault="00E04A6E" w:rsidP="00E04A6E">
            <w:pPr>
              <w:jc w:val="center"/>
            </w:pPr>
            <w:r w:rsidRPr="003C355B">
              <w:t>-</w:t>
            </w:r>
          </w:p>
        </w:tc>
        <w:tc>
          <w:tcPr>
            <w:tcW w:w="993" w:type="dxa"/>
          </w:tcPr>
          <w:p w14:paraId="39375105" w14:textId="77777777" w:rsidR="00E04A6E" w:rsidRPr="003C355B" w:rsidRDefault="00E04A6E" w:rsidP="00E04A6E">
            <w:pPr>
              <w:jc w:val="center"/>
            </w:pPr>
            <w:r w:rsidRPr="003C355B">
              <w:t>30</w:t>
            </w:r>
          </w:p>
        </w:tc>
      </w:tr>
      <w:tr w:rsidR="00E04A6E" w:rsidRPr="003C355B" w14:paraId="5DACE72A" w14:textId="77777777" w:rsidTr="00E56E00">
        <w:trPr>
          <w:jc w:val="center"/>
        </w:trPr>
        <w:tc>
          <w:tcPr>
            <w:tcW w:w="1140" w:type="dxa"/>
          </w:tcPr>
          <w:p w14:paraId="264769DC" w14:textId="77777777" w:rsidR="00E04A6E" w:rsidRPr="003C355B" w:rsidRDefault="00E04A6E" w:rsidP="00E04A6E">
            <w:pPr>
              <w:jc w:val="center"/>
              <w:rPr>
                <w:b/>
                <w:bCs/>
              </w:rPr>
            </w:pPr>
            <w:r w:rsidRPr="003C355B">
              <w:rPr>
                <w:b/>
                <w:bCs/>
              </w:rPr>
              <w:t>CO5</w:t>
            </w:r>
          </w:p>
        </w:tc>
        <w:tc>
          <w:tcPr>
            <w:tcW w:w="709" w:type="dxa"/>
          </w:tcPr>
          <w:p w14:paraId="1CB4E861" w14:textId="77777777" w:rsidR="00E04A6E" w:rsidRPr="003C355B" w:rsidRDefault="00E04A6E" w:rsidP="00E04A6E">
            <w:pPr>
              <w:jc w:val="center"/>
            </w:pPr>
            <w:r w:rsidRPr="003C355B">
              <w:t>1</w:t>
            </w:r>
          </w:p>
        </w:tc>
        <w:tc>
          <w:tcPr>
            <w:tcW w:w="708" w:type="dxa"/>
          </w:tcPr>
          <w:p w14:paraId="63438157" w14:textId="77777777" w:rsidR="00E04A6E" w:rsidRPr="003C355B" w:rsidRDefault="00E04A6E" w:rsidP="00E04A6E">
            <w:pPr>
              <w:jc w:val="center"/>
            </w:pPr>
            <w:r w:rsidRPr="003C355B">
              <w:t>15</w:t>
            </w:r>
          </w:p>
        </w:tc>
        <w:tc>
          <w:tcPr>
            <w:tcW w:w="709" w:type="dxa"/>
          </w:tcPr>
          <w:p w14:paraId="2FC5D7F9" w14:textId="77777777" w:rsidR="00E04A6E" w:rsidRPr="003C355B" w:rsidRDefault="00E04A6E" w:rsidP="00E04A6E">
            <w:pPr>
              <w:jc w:val="center"/>
            </w:pPr>
            <w:r w:rsidRPr="003C355B">
              <w:t>-</w:t>
            </w:r>
          </w:p>
        </w:tc>
        <w:tc>
          <w:tcPr>
            <w:tcW w:w="709" w:type="dxa"/>
          </w:tcPr>
          <w:p w14:paraId="53FB3E7A" w14:textId="77777777" w:rsidR="00E04A6E" w:rsidRPr="003C355B" w:rsidRDefault="00E04A6E" w:rsidP="00E04A6E">
            <w:pPr>
              <w:jc w:val="center"/>
            </w:pPr>
            <w:r w:rsidRPr="003C355B">
              <w:t>-</w:t>
            </w:r>
          </w:p>
        </w:tc>
        <w:tc>
          <w:tcPr>
            <w:tcW w:w="709" w:type="dxa"/>
          </w:tcPr>
          <w:p w14:paraId="6898B20C" w14:textId="77777777" w:rsidR="00E04A6E" w:rsidRPr="003C355B" w:rsidRDefault="00E04A6E" w:rsidP="00E04A6E">
            <w:pPr>
              <w:jc w:val="center"/>
            </w:pPr>
            <w:r w:rsidRPr="003C355B">
              <w:t>-</w:t>
            </w:r>
          </w:p>
        </w:tc>
        <w:tc>
          <w:tcPr>
            <w:tcW w:w="708" w:type="dxa"/>
          </w:tcPr>
          <w:p w14:paraId="44F36D7F" w14:textId="77777777" w:rsidR="00E04A6E" w:rsidRPr="003C355B" w:rsidRDefault="00E04A6E" w:rsidP="00E04A6E">
            <w:pPr>
              <w:jc w:val="center"/>
            </w:pPr>
            <w:r w:rsidRPr="003C355B">
              <w:t>-</w:t>
            </w:r>
          </w:p>
        </w:tc>
        <w:tc>
          <w:tcPr>
            <w:tcW w:w="993" w:type="dxa"/>
          </w:tcPr>
          <w:p w14:paraId="49BC73A2" w14:textId="77777777" w:rsidR="00E04A6E" w:rsidRPr="003C355B" w:rsidRDefault="00E04A6E" w:rsidP="00E04A6E">
            <w:pPr>
              <w:jc w:val="center"/>
            </w:pPr>
            <w:r w:rsidRPr="003C355B">
              <w:t>16</w:t>
            </w:r>
          </w:p>
        </w:tc>
      </w:tr>
      <w:tr w:rsidR="00E04A6E" w:rsidRPr="003C355B" w14:paraId="3E2CC2FD" w14:textId="77777777" w:rsidTr="00E56E00">
        <w:trPr>
          <w:jc w:val="center"/>
        </w:trPr>
        <w:tc>
          <w:tcPr>
            <w:tcW w:w="1140" w:type="dxa"/>
          </w:tcPr>
          <w:p w14:paraId="4D2D23E1" w14:textId="77777777" w:rsidR="00E04A6E" w:rsidRPr="003C355B" w:rsidRDefault="00E04A6E" w:rsidP="00E04A6E">
            <w:pPr>
              <w:jc w:val="center"/>
              <w:rPr>
                <w:b/>
                <w:bCs/>
              </w:rPr>
            </w:pPr>
            <w:r w:rsidRPr="003C355B">
              <w:rPr>
                <w:b/>
                <w:bCs/>
              </w:rPr>
              <w:t>CO6</w:t>
            </w:r>
          </w:p>
        </w:tc>
        <w:tc>
          <w:tcPr>
            <w:tcW w:w="709" w:type="dxa"/>
          </w:tcPr>
          <w:p w14:paraId="57C63E9C" w14:textId="77777777" w:rsidR="00E04A6E" w:rsidRPr="003C355B" w:rsidRDefault="00E04A6E" w:rsidP="00E04A6E">
            <w:pPr>
              <w:jc w:val="center"/>
            </w:pPr>
            <w:r w:rsidRPr="003C355B">
              <w:t>1</w:t>
            </w:r>
          </w:p>
        </w:tc>
        <w:tc>
          <w:tcPr>
            <w:tcW w:w="708" w:type="dxa"/>
          </w:tcPr>
          <w:p w14:paraId="6B5CD8A3" w14:textId="77777777" w:rsidR="00E04A6E" w:rsidRPr="003C355B" w:rsidRDefault="00E04A6E" w:rsidP="00E04A6E">
            <w:pPr>
              <w:jc w:val="center"/>
            </w:pPr>
            <w:r w:rsidRPr="003C355B">
              <w:t>15</w:t>
            </w:r>
          </w:p>
        </w:tc>
        <w:tc>
          <w:tcPr>
            <w:tcW w:w="709" w:type="dxa"/>
          </w:tcPr>
          <w:p w14:paraId="63EFC99E" w14:textId="77777777" w:rsidR="00E04A6E" w:rsidRPr="003C355B" w:rsidRDefault="00E04A6E" w:rsidP="00E04A6E">
            <w:pPr>
              <w:jc w:val="center"/>
            </w:pPr>
            <w:r w:rsidRPr="003C355B">
              <w:t>-</w:t>
            </w:r>
          </w:p>
        </w:tc>
        <w:tc>
          <w:tcPr>
            <w:tcW w:w="709" w:type="dxa"/>
          </w:tcPr>
          <w:p w14:paraId="01169B87" w14:textId="77777777" w:rsidR="00E04A6E" w:rsidRPr="003C355B" w:rsidRDefault="00E04A6E" w:rsidP="00E04A6E">
            <w:pPr>
              <w:jc w:val="center"/>
            </w:pPr>
            <w:r w:rsidRPr="003C355B">
              <w:t>-</w:t>
            </w:r>
          </w:p>
        </w:tc>
        <w:tc>
          <w:tcPr>
            <w:tcW w:w="709" w:type="dxa"/>
          </w:tcPr>
          <w:p w14:paraId="5B593773" w14:textId="77777777" w:rsidR="00E04A6E" w:rsidRPr="003C355B" w:rsidRDefault="00E04A6E" w:rsidP="00E04A6E">
            <w:pPr>
              <w:jc w:val="center"/>
            </w:pPr>
            <w:r w:rsidRPr="003C355B">
              <w:t>-</w:t>
            </w:r>
          </w:p>
        </w:tc>
        <w:tc>
          <w:tcPr>
            <w:tcW w:w="708" w:type="dxa"/>
          </w:tcPr>
          <w:p w14:paraId="08B11378" w14:textId="77777777" w:rsidR="00E04A6E" w:rsidRPr="003C355B" w:rsidRDefault="00E04A6E" w:rsidP="00E04A6E">
            <w:pPr>
              <w:jc w:val="center"/>
            </w:pPr>
            <w:r w:rsidRPr="003C355B">
              <w:t>-</w:t>
            </w:r>
          </w:p>
        </w:tc>
        <w:tc>
          <w:tcPr>
            <w:tcW w:w="993" w:type="dxa"/>
          </w:tcPr>
          <w:p w14:paraId="0C4495A0" w14:textId="77777777" w:rsidR="00E04A6E" w:rsidRPr="003C355B" w:rsidRDefault="00E04A6E" w:rsidP="00E04A6E">
            <w:pPr>
              <w:jc w:val="center"/>
            </w:pPr>
            <w:r w:rsidRPr="003C355B">
              <w:t>16</w:t>
            </w:r>
          </w:p>
        </w:tc>
      </w:tr>
      <w:tr w:rsidR="00E04A6E" w:rsidRPr="003C355B" w14:paraId="102F052F" w14:textId="77777777" w:rsidTr="00E56E00">
        <w:trPr>
          <w:jc w:val="center"/>
        </w:trPr>
        <w:tc>
          <w:tcPr>
            <w:tcW w:w="5392" w:type="dxa"/>
            <w:gridSpan w:val="7"/>
          </w:tcPr>
          <w:p w14:paraId="56412FA9" w14:textId="77777777" w:rsidR="00E04A6E" w:rsidRPr="003C355B" w:rsidRDefault="00E04A6E" w:rsidP="00E04A6E"/>
        </w:tc>
        <w:tc>
          <w:tcPr>
            <w:tcW w:w="993" w:type="dxa"/>
          </w:tcPr>
          <w:p w14:paraId="1DCE58BD" w14:textId="77777777" w:rsidR="00E04A6E" w:rsidRPr="003C355B" w:rsidRDefault="00E04A6E" w:rsidP="00E04A6E">
            <w:pPr>
              <w:jc w:val="center"/>
              <w:rPr>
                <w:b/>
              </w:rPr>
            </w:pPr>
            <w:r w:rsidRPr="003C355B">
              <w:rPr>
                <w:b/>
              </w:rPr>
              <w:t>124</w:t>
            </w:r>
          </w:p>
        </w:tc>
      </w:tr>
    </w:tbl>
    <w:p w14:paraId="76E68A3A" w14:textId="77777777" w:rsidR="00E04A6E" w:rsidRPr="003C355B" w:rsidRDefault="00E04A6E" w:rsidP="0051318C">
      <w:pPr>
        <w:tabs>
          <w:tab w:val="left" w:pos="7110"/>
        </w:tabs>
      </w:pPr>
      <w:r w:rsidRPr="003C355B">
        <w:tab/>
      </w:r>
    </w:p>
    <w:p w14:paraId="0551CF15" w14:textId="77777777" w:rsidR="00E04A6E" w:rsidRPr="003C355B" w:rsidRDefault="00E04A6E" w:rsidP="002E336A"/>
    <w:p w14:paraId="2E81FD6C" w14:textId="77777777" w:rsidR="00E04A6E" w:rsidRPr="003C355B" w:rsidRDefault="00E04A6E" w:rsidP="002E336A"/>
    <w:p w14:paraId="4BE3D2D4" w14:textId="77777777" w:rsidR="00E04A6E" w:rsidRPr="003C355B" w:rsidRDefault="00E04A6E" w:rsidP="00E04A6E">
      <w:pPr>
        <w:autoSpaceDE w:val="0"/>
        <w:autoSpaceDN w:val="0"/>
        <w:adjustRightInd w:val="0"/>
        <w:rPr>
          <w:rFonts w:eastAsiaTheme="minorHAnsi"/>
          <w:color w:val="000000"/>
        </w:rPr>
      </w:pPr>
    </w:p>
    <w:p w14:paraId="7E1BEA80" w14:textId="77777777" w:rsidR="00E04A6E" w:rsidRDefault="00E04A6E" w:rsidP="00E04A6E">
      <w:pPr>
        <w:rPr>
          <w:rFonts w:eastAsiaTheme="minorHAnsi"/>
          <w:bCs/>
          <w:color w:val="000000"/>
        </w:rPr>
      </w:pPr>
      <w:r w:rsidRPr="003C355B">
        <w:rPr>
          <w:rFonts w:eastAsiaTheme="minorHAnsi"/>
          <w:bCs/>
          <w:color w:val="000000"/>
        </w:rPr>
        <w:t xml:space="preserve"> </w:t>
      </w:r>
    </w:p>
    <w:p w14:paraId="3B4B7E84" w14:textId="5A41610C" w:rsidR="00635A1A" w:rsidRDefault="00635A1A">
      <w:pPr>
        <w:spacing w:after="200" w:line="276" w:lineRule="auto"/>
        <w:rPr>
          <w:rFonts w:eastAsiaTheme="minorHAnsi"/>
          <w:bCs/>
          <w:color w:val="000000"/>
        </w:rPr>
      </w:pPr>
      <w:r>
        <w:rPr>
          <w:rFonts w:eastAsiaTheme="minorHAnsi"/>
          <w:bCs/>
          <w:color w:val="000000"/>
        </w:rPr>
        <w:br w:type="page"/>
      </w:r>
    </w:p>
    <w:p w14:paraId="1934F40F" w14:textId="77777777" w:rsidR="00635A1A" w:rsidRPr="003C355B" w:rsidRDefault="00635A1A" w:rsidP="00E04A6E"/>
    <w:p w14:paraId="0FFEDA90" w14:textId="77777777" w:rsidR="00E04A6E" w:rsidRDefault="00E04A6E">
      <w:r>
        <w:rPr>
          <w:noProof/>
        </w:rPr>
        <w:drawing>
          <wp:inline distT="0" distB="0" distL="0" distR="0" wp14:anchorId="22B05BC8" wp14:editId="62BDD02F">
            <wp:extent cx="5732145" cy="839470"/>
            <wp:effectExtent l="0" t="0" r="0" b="0"/>
            <wp:docPr id="1440539838"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21"/>
                    <a:srcRect/>
                    <a:stretch>
                      <a:fillRect/>
                    </a:stretch>
                  </pic:blipFill>
                  <pic:spPr>
                    <a:xfrm>
                      <a:off x="0" y="0"/>
                      <a:ext cx="5732145" cy="839470"/>
                    </a:xfrm>
                    <a:prstGeom prst="rect">
                      <a:avLst/>
                    </a:prstGeom>
                    <a:ln/>
                  </pic:spPr>
                </pic:pic>
              </a:graphicData>
            </a:graphic>
          </wp:inline>
        </w:drawing>
      </w:r>
    </w:p>
    <w:p w14:paraId="3F138614" w14:textId="77777777" w:rsidR="00E04A6E" w:rsidRDefault="00E04A6E"/>
    <w:p w14:paraId="6B0B76D8" w14:textId="77777777" w:rsidR="00E04A6E" w:rsidRDefault="00E04A6E">
      <w:pPr>
        <w:jc w:val="center"/>
        <w:rPr>
          <w:b/>
        </w:rPr>
      </w:pPr>
      <w:r>
        <w:rPr>
          <w:b/>
        </w:rPr>
        <w:t>END SEMESTER EXAMINATION – NOV / DEC 2024</w:t>
      </w:r>
    </w:p>
    <w:p w14:paraId="31DB248C" w14:textId="77777777" w:rsidR="00E04A6E" w:rsidRDefault="00E04A6E">
      <w:pPr>
        <w:jc w:val="center"/>
        <w:rPr>
          <w:b/>
        </w:rPr>
      </w:pPr>
    </w:p>
    <w:tbl>
      <w:tblPr>
        <w:tblW w:w="104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555"/>
        <w:gridCol w:w="6662"/>
        <w:gridCol w:w="1559"/>
        <w:gridCol w:w="709"/>
      </w:tblGrid>
      <w:tr w:rsidR="00E04A6E" w:rsidRPr="00B102D0" w14:paraId="64CA1FE2" w14:textId="77777777" w:rsidTr="00E04A6E">
        <w:trPr>
          <w:trHeight w:val="397"/>
          <w:jc w:val="center"/>
        </w:trPr>
        <w:tc>
          <w:tcPr>
            <w:tcW w:w="1555" w:type="dxa"/>
            <w:vAlign w:val="center"/>
          </w:tcPr>
          <w:p w14:paraId="3F15CDE0" w14:textId="77777777" w:rsidR="00E04A6E" w:rsidRPr="00B102D0" w:rsidRDefault="00E04A6E">
            <w:pPr>
              <w:pStyle w:val="Title"/>
              <w:jc w:val="left"/>
              <w:rPr>
                <w:b/>
                <w:sz w:val="22"/>
                <w:szCs w:val="22"/>
              </w:rPr>
            </w:pPr>
            <w:r w:rsidRPr="00B102D0">
              <w:rPr>
                <w:b/>
                <w:sz w:val="22"/>
                <w:szCs w:val="22"/>
              </w:rPr>
              <w:t xml:space="preserve">Course Code      </w:t>
            </w:r>
          </w:p>
        </w:tc>
        <w:tc>
          <w:tcPr>
            <w:tcW w:w="6662" w:type="dxa"/>
            <w:vAlign w:val="center"/>
          </w:tcPr>
          <w:p w14:paraId="4287DAFF" w14:textId="77777777" w:rsidR="00E04A6E" w:rsidRPr="00B102D0" w:rsidRDefault="00E04A6E">
            <w:pPr>
              <w:pStyle w:val="Title"/>
              <w:jc w:val="left"/>
              <w:rPr>
                <w:b/>
                <w:sz w:val="22"/>
                <w:szCs w:val="22"/>
              </w:rPr>
            </w:pPr>
            <w:r w:rsidRPr="00B102D0">
              <w:rPr>
                <w:b/>
                <w:sz w:val="22"/>
                <w:szCs w:val="22"/>
              </w:rPr>
              <w:t>23CS2001</w:t>
            </w:r>
          </w:p>
        </w:tc>
        <w:tc>
          <w:tcPr>
            <w:tcW w:w="1559" w:type="dxa"/>
            <w:vAlign w:val="center"/>
          </w:tcPr>
          <w:p w14:paraId="70E9538F" w14:textId="77777777" w:rsidR="00E04A6E" w:rsidRPr="00B102D0" w:rsidRDefault="00E04A6E">
            <w:pPr>
              <w:pStyle w:val="Title"/>
              <w:ind w:left="-468" w:firstLine="468"/>
              <w:jc w:val="left"/>
              <w:rPr>
                <w:sz w:val="22"/>
                <w:szCs w:val="22"/>
              </w:rPr>
            </w:pPr>
            <w:r w:rsidRPr="00B102D0">
              <w:rPr>
                <w:b/>
                <w:sz w:val="22"/>
                <w:szCs w:val="22"/>
              </w:rPr>
              <w:t xml:space="preserve">Duration       </w:t>
            </w:r>
          </w:p>
        </w:tc>
        <w:tc>
          <w:tcPr>
            <w:tcW w:w="709" w:type="dxa"/>
            <w:vAlign w:val="center"/>
          </w:tcPr>
          <w:p w14:paraId="42377682" w14:textId="77777777" w:rsidR="00E04A6E" w:rsidRPr="00B102D0" w:rsidRDefault="00E04A6E">
            <w:pPr>
              <w:pStyle w:val="Title"/>
              <w:jc w:val="left"/>
              <w:rPr>
                <w:b/>
                <w:sz w:val="22"/>
                <w:szCs w:val="22"/>
              </w:rPr>
            </w:pPr>
            <w:r w:rsidRPr="00B102D0">
              <w:rPr>
                <w:b/>
                <w:sz w:val="22"/>
                <w:szCs w:val="22"/>
              </w:rPr>
              <w:t>3hrs</w:t>
            </w:r>
          </w:p>
        </w:tc>
      </w:tr>
      <w:tr w:rsidR="00E04A6E" w:rsidRPr="00B102D0" w14:paraId="4C24AD5D" w14:textId="77777777" w:rsidTr="00E04A6E">
        <w:trPr>
          <w:trHeight w:val="397"/>
          <w:jc w:val="center"/>
        </w:trPr>
        <w:tc>
          <w:tcPr>
            <w:tcW w:w="1555" w:type="dxa"/>
            <w:vAlign w:val="center"/>
          </w:tcPr>
          <w:p w14:paraId="393605F5" w14:textId="77777777" w:rsidR="00E04A6E" w:rsidRPr="00B102D0" w:rsidRDefault="00E04A6E">
            <w:pPr>
              <w:pStyle w:val="Title"/>
              <w:ind w:right="-160"/>
              <w:jc w:val="left"/>
              <w:rPr>
                <w:b/>
                <w:sz w:val="22"/>
                <w:szCs w:val="22"/>
              </w:rPr>
            </w:pPr>
            <w:r w:rsidRPr="00B102D0">
              <w:rPr>
                <w:b/>
                <w:sz w:val="22"/>
                <w:szCs w:val="22"/>
              </w:rPr>
              <w:t xml:space="preserve">Course Title    </w:t>
            </w:r>
          </w:p>
        </w:tc>
        <w:tc>
          <w:tcPr>
            <w:tcW w:w="6662" w:type="dxa"/>
            <w:vAlign w:val="center"/>
          </w:tcPr>
          <w:p w14:paraId="688F4E36" w14:textId="77777777" w:rsidR="00E04A6E" w:rsidRPr="00B102D0" w:rsidRDefault="00E04A6E">
            <w:pPr>
              <w:pStyle w:val="Title"/>
              <w:pBdr>
                <w:top w:val="nil"/>
                <w:left w:val="nil"/>
                <w:bottom w:val="nil"/>
                <w:right w:val="nil"/>
                <w:between w:val="nil"/>
              </w:pBdr>
              <w:jc w:val="left"/>
              <w:rPr>
                <w:b/>
                <w:sz w:val="22"/>
                <w:szCs w:val="22"/>
              </w:rPr>
            </w:pPr>
            <w:r w:rsidRPr="00B102D0">
              <w:rPr>
                <w:b/>
                <w:sz w:val="22"/>
                <w:szCs w:val="22"/>
              </w:rPr>
              <w:t>ARTIFICIAL INTELLIGENCE: PRINCIPLES</w:t>
            </w:r>
          </w:p>
          <w:p w14:paraId="5CB84F06" w14:textId="77777777" w:rsidR="00E04A6E" w:rsidRPr="00B102D0" w:rsidRDefault="00E04A6E">
            <w:pPr>
              <w:pStyle w:val="Title"/>
              <w:pBdr>
                <w:top w:val="nil"/>
                <w:left w:val="nil"/>
                <w:bottom w:val="nil"/>
                <w:right w:val="nil"/>
                <w:between w:val="nil"/>
              </w:pBdr>
              <w:jc w:val="left"/>
              <w:rPr>
                <w:b/>
                <w:sz w:val="22"/>
                <w:szCs w:val="22"/>
              </w:rPr>
            </w:pPr>
            <w:r w:rsidRPr="00B102D0">
              <w:rPr>
                <w:b/>
                <w:sz w:val="22"/>
                <w:szCs w:val="22"/>
              </w:rPr>
              <w:t>AND TECHNIQUES</w:t>
            </w:r>
          </w:p>
        </w:tc>
        <w:tc>
          <w:tcPr>
            <w:tcW w:w="1559" w:type="dxa"/>
            <w:vAlign w:val="center"/>
          </w:tcPr>
          <w:p w14:paraId="25BC781E" w14:textId="77777777" w:rsidR="00E04A6E" w:rsidRPr="00B102D0" w:rsidRDefault="00E04A6E">
            <w:pPr>
              <w:pStyle w:val="Title"/>
              <w:jc w:val="left"/>
              <w:rPr>
                <w:b/>
                <w:sz w:val="22"/>
                <w:szCs w:val="22"/>
              </w:rPr>
            </w:pPr>
            <w:r w:rsidRPr="00B102D0">
              <w:rPr>
                <w:b/>
                <w:sz w:val="22"/>
                <w:szCs w:val="22"/>
              </w:rPr>
              <w:t xml:space="preserve">Max. Marks </w:t>
            </w:r>
          </w:p>
        </w:tc>
        <w:tc>
          <w:tcPr>
            <w:tcW w:w="709" w:type="dxa"/>
            <w:vAlign w:val="center"/>
          </w:tcPr>
          <w:p w14:paraId="4A58CFB2" w14:textId="77777777" w:rsidR="00E04A6E" w:rsidRPr="00B102D0" w:rsidRDefault="00E04A6E">
            <w:pPr>
              <w:pStyle w:val="Title"/>
              <w:jc w:val="left"/>
              <w:rPr>
                <w:b/>
                <w:sz w:val="22"/>
                <w:szCs w:val="22"/>
              </w:rPr>
            </w:pPr>
            <w:r w:rsidRPr="00B102D0">
              <w:rPr>
                <w:b/>
                <w:sz w:val="22"/>
                <w:szCs w:val="22"/>
              </w:rPr>
              <w:t>100</w:t>
            </w:r>
          </w:p>
        </w:tc>
      </w:tr>
    </w:tbl>
    <w:p w14:paraId="361BB07D" w14:textId="77777777" w:rsidR="00E04A6E" w:rsidRDefault="00E04A6E" w:rsidP="00E04A6E">
      <w:pPr>
        <w:rPr>
          <w:highlight w:val="yellow"/>
        </w:rPr>
      </w:pPr>
    </w:p>
    <w:tbl>
      <w:tblPr>
        <w:tblW w:w="10490" w:type="dxa"/>
        <w:tblInd w:w="-7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09"/>
        <w:gridCol w:w="426"/>
        <w:gridCol w:w="7371"/>
        <w:gridCol w:w="708"/>
        <w:gridCol w:w="709"/>
        <w:gridCol w:w="567"/>
      </w:tblGrid>
      <w:tr w:rsidR="00E04A6E" w:rsidRPr="00F219B4" w14:paraId="57C6C672" w14:textId="77777777" w:rsidTr="00E04A6E">
        <w:trPr>
          <w:trHeight w:val="552"/>
        </w:trPr>
        <w:tc>
          <w:tcPr>
            <w:tcW w:w="709" w:type="dxa"/>
            <w:vAlign w:val="center"/>
          </w:tcPr>
          <w:p w14:paraId="5F4E6DDF" w14:textId="77777777" w:rsidR="00E04A6E" w:rsidRPr="00F219B4" w:rsidRDefault="00E04A6E">
            <w:pPr>
              <w:jc w:val="center"/>
              <w:rPr>
                <w:b/>
              </w:rPr>
            </w:pPr>
            <w:r w:rsidRPr="00F219B4">
              <w:rPr>
                <w:b/>
              </w:rPr>
              <w:t>Q. No.</w:t>
            </w:r>
          </w:p>
        </w:tc>
        <w:tc>
          <w:tcPr>
            <w:tcW w:w="7797" w:type="dxa"/>
            <w:gridSpan w:val="2"/>
            <w:vAlign w:val="center"/>
          </w:tcPr>
          <w:p w14:paraId="5ED9E245" w14:textId="77777777" w:rsidR="00E04A6E" w:rsidRPr="00F219B4" w:rsidRDefault="00E04A6E">
            <w:pPr>
              <w:jc w:val="center"/>
              <w:rPr>
                <w:b/>
              </w:rPr>
            </w:pPr>
            <w:r w:rsidRPr="00F219B4">
              <w:rPr>
                <w:b/>
              </w:rPr>
              <w:t>Questions</w:t>
            </w:r>
          </w:p>
        </w:tc>
        <w:tc>
          <w:tcPr>
            <w:tcW w:w="708" w:type="dxa"/>
            <w:vAlign w:val="center"/>
          </w:tcPr>
          <w:p w14:paraId="67CA5E3C" w14:textId="77777777" w:rsidR="00E04A6E" w:rsidRPr="00F219B4" w:rsidRDefault="00E04A6E">
            <w:pPr>
              <w:jc w:val="center"/>
              <w:rPr>
                <w:b/>
              </w:rPr>
            </w:pPr>
            <w:r w:rsidRPr="00F219B4">
              <w:rPr>
                <w:b/>
              </w:rPr>
              <w:t>CO</w:t>
            </w:r>
          </w:p>
        </w:tc>
        <w:tc>
          <w:tcPr>
            <w:tcW w:w="709" w:type="dxa"/>
            <w:vAlign w:val="center"/>
          </w:tcPr>
          <w:p w14:paraId="598E1696" w14:textId="77777777" w:rsidR="00E04A6E" w:rsidRPr="00F219B4" w:rsidRDefault="00E04A6E">
            <w:pPr>
              <w:jc w:val="center"/>
              <w:rPr>
                <w:b/>
              </w:rPr>
            </w:pPr>
            <w:r w:rsidRPr="00F219B4">
              <w:rPr>
                <w:b/>
              </w:rPr>
              <w:t>BL</w:t>
            </w:r>
          </w:p>
        </w:tc>
        <w:tc>
          <w:tcPr>
            <w:tcW w:w="567" w:type="dxa"/>
            <w:vAlign w:val="center"/>
          </w:tcPr>
          <w:p w14:paraId="3B055CD2" w14:textId="77777777" w:rsidR="00E04A6E" w:rsidRPr="00F219B4" w:rsidRDefault="00E04A6E">
            <w:pPr>
              <w:jc w:val="center"/>
              <w:rPr>
                <w:b/>
              </w:rPr>
            </w:pPr>
            <w:r w:rsidRPr="00F219B4">
              <w:rPr>
                <w:b/>
              </w:rPr>
              <w:t>M</w:t>
            </w:r>
          </w:p>
        </w:tc>
      </w:tr>
      <w:tr w:rsidR="00E04A6E" w:rsidRPr="00F219B4" w14:paraId="4B651BA6" w14:textId="77777777">
        <w:trPr>
          <w:trHeight w:val="550"/>
        </w:trPr>
        <w:tc>
          <w:tcPr>
            <w:tcW w:w="10490" w:type="dxa"/>
            <w:gridSpan w:val="6"/>
            <w:vAlign w:val="center"/>
          </w:tcPr>
          <w:p w14:paraId="7FB7DB4D" w14:textId="77777777" w:rsidR="00E04A6E" w:rsidRPr="00F219B4" w:rsidRDefault="00E04A6E">
            <w:pPr>
              <w:jc w:val="center"/>
              <w:rPr>
                <w:b/>
                <w:u w:val="single"/>
              </w:rPr>
            </w:pPr>
            <w:r w:rsidRPr="00F219B4">
              <w:rPr>
                <w:b/>
                <w:u w:val="single"/>
              </w:rPr>
              <w:t>PART – A (10 X 1 = 10 MARKS)</w:t>
            </w:r>
          </w:p>
        </w:tc>
      </w:tr>
      <w:tr w:rsidR="00E04A6E" w:rsidRPr="00F219B4" w14:paraId="1A6D50F5" w14:textId="77777777" w:rsidTr="00E04A6E">
        <w:trPr>
          <w:trHeight w:val="275"/>
        </w:trPr>
        <w:tc>
          <w:tcPr>
            <w:tcW w:w="709" w:type="dxa"/>
          </w:tcPr>
          <w:p w14:paraId="00E280C2" w14:textId="77777777" w:rsidR="00E04A6E" w:rsidRPr="00F219B4" w:rsidRDefault="00E04A6E" w:rsidP="00E04A6E">
            <w:pPr>
              <w:jc w:val="center"/>
            </w:pPr>
            <w:r w:rsidRPr="00F219B4">
              <w:t>1.</w:t>
            </w:r>
          </w:p>
        </w:tc>
        <w:tc>
          <w:tcPr>
            <w:tcW w:w="7797" w:type="dxa"/>
            <w:gridSpan w:val="2"/>
            <w:vAlign w:val="bottom"/>
          </w:tcPr>
          <w:p w14:paraId="0C72309A" w14:textId="77777777" w:rsidR="00E04A6E" w:rsidRPr="00F219B4" w:rsidRDefault="00E04A6E">
            <w:pPr>
              <w:spacing w:line="276" w:lineRule="auto"/>
            </w:pPr>
            <w:r w:rsidRPr="00F219B4">
              <w:t>Name two applications of AI.</w:t>
            </w:r>
          </w:p>
        </w:tc>
        <w:tc>
          <w:tcPr>
            <w:tcW w:w="708" w:type="dxa"/>
          </w:tcPr>
          <w:p w14:paraId="13BF382D" w14:textId="77777777" w:rsidR="00E04A6E" w:rsidRPr="00F219B4" w:rsidRDefault="00E04A6E" w:rsidP="00E04A6E">
            <w:pPr>
              <w:jc w:val="center"/>
            </w:pPr>
            <w:r w:rsidRPr="00F219B4">
              <w:t>CO1</w:t>
            </w:r>
          </w:p>
        </w:tc>
        <w:tc>
          <w:tcPr>
            <w:tcW w:w="709" w:type="dxa"/>
          </w:tcPr>
          <w:p w14:paraId="29DAC61E" w14:textId="77777777" w:rsidR="00E04A6E" w:rsidRPr="00F219B4" w:rsidRDefault="00E04A6E" w:rsidP="00E04A6E">
            <w:pPr>
              <w:jc w:val="center"/>
            </w:pPr>
            <w:r w:rsidRPr="00F219B4">
              <w:t>R</w:t>
            </w:r>
          </w:p>
        </w:tc>
        <w:tc>
          <w:tcPr>
            <w:tcW w:w="567" w:type="dxa"/>
          </w:tcPr>
          <w:p w14:paraId="48EF2BBA" w14:textId="77777777" w:rsidR="00E04A6E" w:rsidRPr="00F219B4" w:rsidRDefault="00E04A6E" w:rsidP="00E04A6E">
            <w:pPr>
              <w:jc w:val="center"/>
            </w:pPr>
            <w:r w:rsidRPr="00F219B4">
              <w:t>1</w:t>
            </w:r>
          </w:p>
        </w:tc>
      </w:tr>
      <w:tr w:rsidR="00E04A6E" w:rsidRPr="00F219B4" w14:paraId="29B1E3EC" w14:textId="77777777" w:rsidTr="00E04A6E">
        <w:trPr>
          <w:trHeight w:val="283"/>
        </w:trPr>
        <w:tc>
          <w:tcPr>
            <w:tcW w:w="709" w:type="dxa"/>
          </w:tcPr>
          <w:p w14:paraId="6EC782A5" w14:textId="77777777" w:rsidR="00E04A6E" w:rsidRPr="00F219B4" w:rsidRDefault="00E04A6E" w:rsidP="00E04A6E">
            <w:pPr>
              <w:jc w:val="center"/>
            </w:pPr>
            <w:r w:rsidRPr="00F219B4">
              <w:t>2.</w:t>
            </w:r>
          </w:p>
        </w:tc>
        <w:tc>
          <w:tcPr>
            <w:tcW w:w="7797" w:type="dxa"/>
            <w:gridSpan w:val="2"/>
            <w:vAlign w:val="bottom"/>
          </w:tcPr>
          <w:p w14:paraId="76EBE442" w14:textId="77777777" w:rsidR="00E04A6E" w:rsidRPr="00F219B4" w:rsidRDefault="00E04A6E">
            <w:pPr>
              <w:spacing w:line="276" w:lineRule="auto"/>
            </w:pPr>
            <w:r w:rsidRPr="00F219B4">
              <w:t>Define intelligent agents in AI.</w:t>
            </w:r>
          </w:p>
        </w:tc>
        <w:tc>
          <w:tcPr>
            <w:tcW w:w="708" w:type="dxa"/>
          </w:tcPr>
          <w:p w14:paraId="52A09C9B" w14:textId="77777777" w:rsidR="00E04A6E" w:rsidRPr="00F219B4" w:rsidRDefault="00E04A6E" w:rsidP="00E04A6E">
            <w:pPr>
              <w:jc w:val="center"/>
            </w:pPr>
            <w:r w:rsidRPr="00F219B4">
              <w:t>CO1</w:t>
            </w:r>
          </w:p>
        </w:tc>
        <w:tc>
          <w:tcPr>
            <w:tcW w:w="709" w:type="dxa"/>
          </w:tcPr>
          <w:p w14:paraId="76A4BE0C" w14:textId="77777777" w:rsidR="00E04A6E" w:rsidRPr="00F219B4" w:rsidRDefault="00E04A6E" w:rsidP="00E04A6E">
            <w:pPr>
              <w:jc w:val="center"/>
            </w:pPr>
            <w:r w:rsidRPr="00F219B4">
              <w:t>R</w:t>
            </w:r>
          </w:p>
        </w:tc>
        <w:tc>
          <w:tcPr>
            <w:tcW w:w="567" w:type="dxa"/>
          </w:tcPr>
          <w:p w14:paraId="291BC719" w14:textId="77777777" w:rsidR="00E04A6E" w:rsidRPr="00F219B4" w:rsidRDefault="00E04A6E" w:rsidP="00E04A6E">
            <w:pPr>
              <w:jc w:val="center"/>
            </w:pPr>
            <w:r w:rsidRPr="00F219B4">
              <w:t>1</w:t>
            </w:r>
          </w:p>
        </w:tc>
      </w:tr>
      <w:tr w:rsidR="00E04A6E" w:rsidRPr="00F219B4" w14:paraId="40FE0A4B" w14:textId="77777777" w:rsidTr="00E04A6E">
        <w:trPr>
          <w:trHeight w:val="283"/>
        </w:trPr>
        <w:tc>
          <w:tcPr>
            <w:tcW w:w="709" w:type="dxa"/>
          </w:tcPr>
          <w:p w14:paraId="2881A668" w14:textId="77777777" w:rsidR="00E04A6E" w:rsidRPr="00F219B4" w:rsidRDefault="00E04A6E" w:rsidP="00E04A6E">
            <w:pPr>
              <w:jc w:val="center"/>
            </w:pPr>
            <w:r w:rsidRPr="00F219B4">
              <w:t>3.</w:t>
            </w:r>
          </w:p>
        </w:tc>
        <w:tc>
          <w:tcPr>
            <w:tcW w:w="7797" w:type="dxa"/>
            <w:gridSpan w:val="2"/>
            <w:vAlign w:val="bottom"/>
          </w:tcPr>
          <w:p w14:paraId="10D9BD2D" w14:textId="77777777" w:rsidR="00E04A6E" w:rsidRPr="00F219B4" w:rsidRDefault="00E04A6E">
            <w:pPr>
              <w:spacing w:line="276" w:lineRule="auto"/>
            </w:pPr>
            <w:r w:rsidRPr="00F219B4">
              <w:t>List the two features of the hill-climbing algorithm</w:t>
            </w:r>
          </w:p>
        </w:tc>
        <w:tc>
          <w:tcPr>
            <w:tcW w:w="708" w:type="dxa"/>
          </w:tcPr>
          <w:p w14:paraId="0C3B0F37" w14:textId="77777777" w:rsidR="00E04A6E" w:rsidRPr="00F219B4" w:rsidRDefault="00E04A6E" w:rsidP="00E04A6E">
            <w:pPr>
              <w:jc w:val="center"/>
            </w:pPr>
            <w:r w:rsidRPr="00F219B4">
              <w:t>CO2</w:t>
            </w:r>
          </w:p>
        </w:tc>
        <w:tc>
          <w:tcPr>
            <w:tcW w:w="709" w:type="dxa"/>
          </w:tcPr>
          <w:p w14:paraId="50C3565E" w14:textId="77777777" w:rsidR="00E04A6E" w:rsidRPr="00F219B4" w:rsidRDefault="00E04A6E" w:rsidP="00E04A6E">
            <w:pPr>
              <w:jc w:val="center"/>
            </w:pPr>
            <w:r w:rsidRPr="00F219B4">
              <w:t>R</w:t>
            </w:r>
          </w:p>
        </w:tc>
        <w:tc>
          <w:tcPr>
            <w:tcW w:w="567" w:type="dxa"/>
          </w:tcPr>
          <w:p w14:paraId="70D5467D" w14:textId="77777777" w:rsidR="00E04A6E" w:rsidRPr="00F219B4" w:rsidRDefault="00E04A6E" w:rsidP="00E04A6E">
            <w:pPr>
              <w:jc w:val="center"/>
            </w:pPr>
            <w:r w:rsidRPr="00F219B4">
              <w:t>1</w:t>
            </w:r>
          </w:p>
        </w:tc>
      </w:tr>
      <w:tr w:rsidR="00E04A6E" w:rsidRPr="00F219B4" w14:paraId="118A2AED" w14:textId="77777777" w:rsidTr="00E04A6E">
        <w:trPr>
          <w:trHeight w:val="283"/>
        </w:trPr>
        <w:tc>
          <w:tcPr>
            <w:tcW w:w="709" w:type="dxa"/>
          </w:tcPr>
          <w:p w14:paraId="6CDDB3D6" w14:textId="77777777" w:rsidR="00E04A6E" w:rsidRPr="00F219B4" w:rsidRDefault="00E04A6E" w:rsidP="00E04A6E">
            <w:pPr>
              <w:jc w:val="center"/>
            </w:pPr>
            <w:r w:rsidRPr="00F219B4">
              <w:t>4.</w:t>
            </w:r>
          </w:p>
        </w:tc>
        <w:tc>
          <w:tcPr>
            <w:tcW w:w="7797" w:type="dxa"/>
            <w:gridSpan w:val="2"/>
            <w:vAlign w:val="bottom"/>
          </w:tcPr>
          <w:p w14:paraId="10491BB8" w14:textId="77777777" w:rsidR="00E04A6E" w:rsidRPr="00F219B4" w:rsidRDefault="00E04A6E">
            <w:r w:rsidRPr="00F219B4">
              <w:t>Identify the algorithm used for exploring the shallowest nodes in a search tree.</w:t>
            </w:r>
          </w:p>
        </w:tc>
        <w:tc>
          <w:tcPr>
            <w:tcW w:w="708" w:type="dxa"/>
          </w:tcPr>
          <w:p w14:paraId="5FB928CD" w14:textId="77777777" w:rsidR="00E04A6E" w:rsidRPr="00F219B4" w:rsidRDefault="00E04A6E" w:rsidP="00E04A6E">
            <w:pPr>
              <w:jc w:val="center"/>
            </w:pPr>
            <w:r w:rsidRPr="00F219B4">
              <w:t>CO2</w:t>
            </w:r>
          </w:p>
        </w:tc>
        <w:tc>
          <w:tcPr>
            <w:tcW w:w="709" w:type="dxa"/>
          </w:tcPr>
          <w:p w14:paraId="5D5F1AD6" w14:textId="77777777" w:rsidR="00E04A6E" w:rsidRPr="00F219B4" w:rsidRDefault="00E04A6E" w:rsidP="00E04A6E">
            <w:pPr>
              <w:jc w:val="center"/>
            </w:pPr>
            <w:r w:rsidRPr="00F219B4">
              <w:t>U</w:t>
            </w:r>
          </w:p>
        </w:tc>
        <w:tc>
          <w:tcPr>
            <w:tcW w:w="567" w:type="dxa"/>
          </w:tcPr>
          <w:p w14:paraId="24955FD5" w14:textId="77777777" w:rsidR="00E04A6E" w:rsidRPr="00F219B4" w:rsidRDefault="00E04A6E" w:rsidP="00E04A6E">
            <w:pPr>
              <w:jc w:val="center"/>
            </w:pPr>
            <w:r w:rsidRPr="00F219B4">
              <w:t>1</w:t>
            </w:r>
          </w:p>
        </w:tc>
      </w:tr>
      <w:tr w:rsidR="00E04A6E" w:rsidRPr="00F219B4" w14:paraId="72E1F3CD" w14:textId="77777777" w:rsidTr="00E04A6E">
        <w:trPr>
          <w:trHeight w:val="283"/>
        </w:trPr>
        <w:tc>
          <w:tcPr>
            <w:tcW w:w="709" w:type="dxa"/>
          </w:tcPr>
          <w:p w14:paraId="7C9D7094" w14:textId="77777777" w:rsidR="00E04A6E" w:rsidRPr="00F219B4" w:rsidRDefault="00E04A6E" w:rsidP="00E04A6E">
            <w:pPr>
              <w:jc w:val="center"/>
            </w:pPr>
            <w:r w:rsidRPr="00F219B4">
              <w:t>5.</w:t>
            </w:r>
          </w:p>
        </w:tc>
        <w:tc>
          <w:tcPr>
            <w:tcW w:w="7797" w:type="dxa"/>
            <w:gridSpan w:val="2"/>
            <w:vAlign w:val="bottom"/>
          </w:tcPr>
          <w:p w14:paraId="3EF4DD98" w14:textId="77777777" w:rsidR="00E04A6E" w:rsidRPr="00F219B4" w:rsidRDefault="00E04A6E" w:rsidP="00E04A6E">
            <w:pPr>
              <w:pBdr>
                <w:top w:val="nil"/>
                <w:left w:val="nil"/>
                <w:bottom w:val="nil"/>
                <w:right w:val="nil"/>
                <w:between w:val="nil"/>
              </w:pBdr>
              <w:spacing w:line="276" w:lineRule="auto"/>
              <w:jc w:val="both"/>
            </w:pPr>
            <w:r w:rsidRPr="00F219B4">
              <w:t>Translate the following statement into FOL.</w:t>
            </w:r>
          </w:p>
          <w:p w14:paraId="52E5E590" w14:textId="77777777" w:rsidR="00E04A6E" w:rsidRPr="00F219B4" w:rsidRDefault="00E04A6E" w:rsidP="00E04A6E">
            <w:pPr>
              <w:pBdr>
                <w:top w:val="nil"/>
                <w:left w:val="nil"/>
                <w:bottom w:val="nil"/>
                <w:right w:val="nil"/>
                <w:between w:val="nil"/>
              </w:pBdr>
              <w:spacing w:line="276" w:lineRule="auto"/>
              <w:jc w:val="both"/>
            </w:pPr>
            <w:r w:rsidRPr="00F219B4">
              <w:t>“For some Y, if Y is an employee, then Y has a job”</w:t>
            </w:r>
          </w:p>
        </w:tc>
        <w:tc>
          <w:tcPr>
            <w:tcW w:w="708" w:type="dxa"/>
          </w:tcPr>
          <w:p w14:paraId="58A49AE1" w14:textId="77777777" w:rsidR="00E04A6E" w:rsidRPr="00F219B4" w:rsidRDefault="00E04A6E" w:rsidP="00E04A6E">
            <w:pPr>
              <w:jc w:val="center"/>
            </w:pPr>
            <w:r w:rsidRPr="00F219B4">
              <w:t>CO3</w:t>
            </w:r>
          </w:p>
        </w:tc>
        <w:tc>
          <w:tcPr>
            <w:tcW w:w="709" w:type="dxa"/>
          </w:tcPr>
          <w:p w14:paraId="3DD69436" w14:textId="77777777" w:rsidR="00E04A6E" w:rsidRPr="00F219B4" w:rsidRDefault="00E04A6E" w:rsidP="00E04A6E">
            <w:pPr>
              <w:jc w:val="center"/>
            </w:pPr>
            <w:r w:rsidRPr="00F219B4">
              <w:t>U</w:t>
            </w:r>
          </w:p>
        </w:tc>
        <w:tc>
          <w:tcPr>
            <w:tcW w:w="567" w:type="dxa"/>
          </w:tcPr>
          <w:p w14:paraId="6C00B9BA" w14:textId="77777777" w:rsidR="00E04A6E" w:rsidRPr="00F219B4" w:rsidRDefault="00E04A6E" w:rsidP="00E04A6E">
            <w:pPr>
              <w:jc w:val="center"/>
            </w:pPr>
            <w:r w:rsidRPr="00F219B4">
              <w:t>1</w:t>
            </w:r>
          </w:p>
        </w:tc>
      </w:tr>
      <w:tr w:rsidR="00E04A6E" w:rsidRPr="00F219B4" w14:paraId="6B02C5E5" w14:textId="77777777" w:rsidTr="00E04A6E">
        <w:trPr>
          <w:trHeight w:val="283"/>
        </w:trPr>
        <w:tc>
          <w:tcPr>
            <w:tcW w:w="709" w:type="dxa"/>
          </w:tcPr>
          <w:p w14:paraId="6152FA94" w14:textId="77777777" w:rsidR="00E04A6E" w:rsidRPr="00F219B4" w:rsidRDefault="00E04A6E" w:rsidP="00E04A6E">
            <w:pPr>
              <w:jc w:val="center"/>
            </w:pPr>
            <w:r w:rsidRPr="00F219B4">
              <w:t>6.</w:t>
            </w:r>
          </w:p>
        </w:tc>
        <w:tc>
          <w:tcPr>
            <w:tcW w:w="7797" w:type="dxa"/>
            <w:gridSpan w:val="2"/>
            <w:vAlign w:val="bottom"/>
          </w:tcPr>
          <w:p w14:paraId="4763EA63" w14:textId="77777777" w:rsidR="00E04A6E" w:rsidRPr="00F219B4" w:rsidRDefault="00E04A6E">
            <w:r w:rsidRPr="00F219B4">
              <w:t>Name the different types of knowledge in knowledge representation</w:t>
            </w:r>
          </w:p>
        </w:tc>
        <w:tc>
          <w:tcPr>
            <w:tcW w:w="708" w:type="dxa"/>
          </w:tcPr>
          <w:p w14:paraId="5F23C403" w14:textId="77777777" w:rsidR="00E04A6E" w:rsidRPr="00F219B4" w:rsidRDefault="00E04A6E" w:rsidP="00E04A6E">
            <w:pPr>
              <w:jc w:val="center"/>
            </w:pPr>
            <w:r w:rsidRPr="00F219B4">
              <w:t>CO3</w:t>
            </w:r>
          </w:p>
        </w:tc>
        <w:tc>
          <w:tcPr>
            <w:tcW w:w="709" w:type="dxa"/>
          </w:tcPr>
          <w:p w14:paraId="7A237E14" w14:textId="77777777" w:rsidR="00E04A6E" w:rsidRPr="00F219B4" w:rsidRDefault="00E04A6E" w:rsidP="00E04A6E">
            <w:pPr>
              <w:jc w:val="center"/>
            </w:pPr>
            <w:r w:rsidRPr="00F219B4">
              <w:t>R</w:t>
            </w:r>
          </w:p>
        </w:tc>
        <w:tc>
          <w:tcPr>
            <w:tcW w:w="567" w:type="dxa"/>
          </w:tcPr>
          <w:p w14:paraId="3EA8C10C" w14:textId="77777777" w:rsidR="00E04A6E" w:rsidRPr="00F219B4" w:rsidRDefault="00E04A6E" w:rsidP="00E04A6E">
            <w:pPr>
              <w:jc w:val="center"/>
            </w:pPr>
            <w:r w:rsidRPr="00F219B4">
              <w:t>1</w:t>
            </w:r>
          </w:p>
        </w:tc>
      </w:tr>
      <w:tr w:rsidR="00E04A6E" w:rsidRPr="00F219B4" w14:paraId="475D3C86" w14:textId="77777777" w:rsidTr="00E04A6E">
        <w:trPr>
          <w:trHeight w:val="283"/>
        </w:trPr>
        <w:tc>
          <w:tcPr>
            <w:tcW w:w="709" w:type="dxa"/>
          </w:tcPr>
          <w:p w14:paraId="646EC88B" w14:textId="77777777" w:rsidR="00E04A6E" w:rsidRPr="00F219B4" w:rsidRDefault="00E04A6E" w:rsidP="00E04A6E">
            <w:pPr>
              <w:jc w:val="center"/>
            </w:pPr>
            <w:r w:rsidRPr="00F219B4">
              <w:t>7.</w:t>
            </w:r>
          </w:p>
        </w:tc>
        <w:tc>
          <w:tcPr>
            <w:tcW w:w="7797" w:type="dxa"/>
            <w:gridSpan w:val="2"/>
            <w:vAlign w:val="bottom"/>
          </w:tcPr>
          <w:p w14:paraId="09105B22" w14:textId="77777777" w:rsidR="00E04A6E" w:rsidRPr="00F219B4" w:rsidRDefault="00E04A6E">
            <w:pPr>
              <w:spacing w:line="276" w:lineRule="auto"/>
            </w:pPr>
            <w:r w:rsidRPr="00F219B4">
              <w:t>Define Monotonicity.</w:t>
            </w:r>
          </w:p>
        </w:tc>
        <w:tc>
          <w:tcPr>
            <w:tcW w:w="708" w:type="dxa"/>
          </w:tcPr>
          <w:p w14:paraId="5384EAA3" w14:textId="77777777" w:rsidR="00E04A6E" w:rsidRPr="00F219B4" w:rsidRDefault="00E04A6E" w:rsidP="00E04A6E">
            <w:pPr>
              <w:jc w:val="center"/>
            </w:pPr>
            <w:r w:rsidRPr="00F219B4">
              <w:t>CO4</w:t>
            </w:r>
          </w:p>
        </w:tc>
        <w:tc>
          <w:tcPr>
            <w:tcW w:w="709" w:type="dxa"/>
          </w:tcPr>
          <w:p w14:paraId="2D2A4D67" w14:textId="77777777" w:rsidR="00E04A6E" w:rsidRPr="00F219B4" w:rsidRDefault="00E04A6E" w:rsidP="00E04A6E">
            <w:pPr>
              <w:jc w:val="center"/>
            </w:pPr>
            <w:r w:rsidRPr="00F219B4">
              <w:t>R</w:t>
            </w:r>
          </w:p>
        </w:tc>
        <w:tc>
          <w:tcPr>
            <w:tcW w:w="567" w:type="dxa"/>
          </w:tcPr>
          <w:p w14:paraId="4AE82842" w14:textId="77777777" w:rsidR="00E04A6E" w:rsidRPr="00F219B4" w:rsidRDefault="00E04A6E" w:rsidP="00E04A6E">
            <w:pPr>
              <w:jc w:val="center"/>
            </w:pPr>
            <w:r w:rsidRPr="00F219B4">
              <w:t>1</w:t>
            </w:r>
          </w:p>
        </w:tc>
      </w:tr>
      <w:tr w:rsidR="00E04A6E" w:rsidRPr="00F219B4" w14:paraId="203096A8" w14:textId="77777777" w:rsidTr="00E04A6E">
        <w:trPr>
          <w:trHeight w:val="77"/>
        </w:trPr>
        <w:tc>
          <w:tcPr>
            <w:tcW w:w="709" w:type="dxa"/>
          </w:tcPr>
          <w:p w14:paraId="5EE7C4A2" w14:textId="77777777" w:rsidR="00E04A6E" w:rsidRPr="00F219B4" w:rsidRDefault="00E04A6E" w:rsidP="00E04A6E">
            <w:pPr>
              <w:jc w:val="center"/>
            </w:pPr>
            <w:r w:rsidRPr="00F219B4">
              <w:t>8.</w:t>
            </w:r>
          </w:p>
        </w:tc>
        <w:tc>
          <w:tcPr>
            <w:tcW w:w="7797" w:type="dxa"/>
            <w:gridSpan w:val="2"/>
            <w:vAlign w:val="bottom"/>
          </w:tcPr>
          <w:p w14:paraId="7C6F6087" w14:textId="77777777" w:rsidR="00E04A6E" w:rsidRPr="00F219B4" w:rsidRDefault="00E04A6E" w:rsidP="00E04A6E">
            <w:pPr>
              <w:spacing w:line="276" w:lineRule="auto"/>
            </w:pPr>
            <w:r w:rsidRPr="00F219B4">
              <w:t>Predict the process of finding the facts from the goal state.</w:t>
            </w:r>
          </w:p>
        </w:tc>
        <w:tc>
          <w:tcPr>
            <w:tcW w:w="708" w:type="dxa"/>
          </w:tcPr>
          <w:p w14:paraId="57D7078A" w14:textId="77777777" w:rsidR="00E04A6E" w:rsidRPr="00F219B4" w:rsidRDefault="00E04A6E" w:rsidP="00E04A6E">
            <w:pPr>
              <w:jc w:val="center"/>
            </w:pPr>
            <w:r w:rsidRPr="00F219B4">
              <w:t>CO4</w:t>
            </w:r>
          </w:p>
        </w:tc>
        <w:tc>
          <w:tcPr>
            <w:tcW w:w="709" w:type="dxa"/>
          </w:tcPr>
          <w:p w14:paraId="6F491392" w14:textId="77777777" w:rsidR="00E04A6E" w:rsidRPr="00F219B4" w:rsidRDefault="00E04A6E" w:rsidP="00E04A6E">
            <w:pPr>
              <w:jc w:val="center"/>
            </w:pPr>
            <w:r w:rsidRPr="00F219B4">
              <w:t>U</w:t>
            </w:r>
          </w:p>
        </w:tc>
        <w:tc>
          <w:tcPr>
            <w:tcW w:w="567" w:type="dxa"/>
          </w:tcPr>
          <w:p w14:paraId="6180AB18" w14:textId="77777777" w:rsidR="00E04A6E" w:rsidRPr="00F219B4" w:rsidRDefault="00E04A6E" w:rsidP="00E04A6E">
            <w:pPr>
              <w:jc w:val="center"/>
            </w:pPr>
            <w:r w:rsidRPr="00F219B4">
              <w:t>1</w:t>
            </w:r>
          </w:p>
        </w:tc>
      </w:tr>
      <w:tr w:rsidR="00E04A6E" w:rsidRPr="00F219B4" w14:paraId="6A922FF0" w14:textId="77777777" w:rsidTr="00E04A6E">
        <w:trPr>
          <w:trHeight w:val="283"/>
        </w:trPr>
        <w:tc>
          <w:tcPr>
            <w:tcW w:w="709" w:type="dxa"/>
          </w:tcPr>
          <w:p w14:paraId="031063D5" w14:textId="77777777" w:rsidR="00E04A6E" w:rsidRPr="00F219B4" w:rsidRDefault="00E04A6E" w:rsidP="00E04A6E">
            <w:pPr>
              <w:jc w:val="center"/>
            </w:pPr>
            <w:r w:rsidRPr="00F219B4">
              <w:t>9.</w:t>
            </w:r>
          </w:p>
        </w:tc>
        <w:tc>
          <w:tcPr>
            <w:tcW w:w="7797" w:type="dxa"/>
            <w:gridSpan w:val="2"/>
            <w:vAlign w:val="bottom"/>
          </w:tcPr>
          <w:p w14:paraId="26D289B8" w14:textId="77777777" w:rsidR="00E04A6E" w:rsidRPr="00F219B4" w:rsidRDefault="00E04A6E">
            <w:pPr>
              <w:spacing w:line="276" w:lineRule="auto"/>
              <w:jc w:val="both"/>
            </w:pPr>
            <w:r w:rsidRPr="00F219B4">
              <w:t>Apply conceptual dependency to represent the given statement.</w:t>
            </w:r>
          </w:p>
          <w:p w14:paraId="75FA192E" w14:textId="77777777" w:rsidR="00E04A6E" w:rsidRPr="00F219B4" w:rsidRDefault="00E04A6E">
            <w:pPr>
              <w:spacing w:line="276" w:lineRule="auto"/>
              <w:jc w:val="both"/>
            </w:pPr>
            <w:r w:rsidRPr="00F219B4">
              <w:t>“John pushed the cart”</w:t>
            </w:r>
          </w:p>
        </w:tc>
        <w:tc>
          <w:tcPr>
            <w:tcW w:w="708" w:type="dxa"/>
          </w:tcPr>
          <w:p w14:paraId="16A4F98B" w14:textId="77777777" w:rsidR="00E04A6E" w:rsidRPr="00F219B4" w:rsidRDefault="00E04A6E" w:rsidP="00E04A6E">
            <w:pPr>
              <w:jc w:val="center"/>
            </w:pPr>
            <w:r w:rsidRPr="00F219B4">
              <w:t>CO5</w:t>
            </w:r>
          </w:p>
        </w:tc>
        <w:tc>
          <w:tcPr>
            <w:tcW w:w="709" w:type="dxa"/>
          </w:tcPr>
          <w:p w14:paraId="5205F87A" w14:textId="77777777" w:rsidR="00E04A6E" w:rsidRPr="00F219B4" w:rsidRDefault="00E04A6E" w:rsidP="00E04A6E">
            <w:pPr>
              <w:jc w:val="center"/>
            </w:pPr>
            <w:r w:rsidRPr="00F219B4">
              <w:t>A</w:t>
            </w:r>
          </w:p>
        </w:tc>
        <w:tc>
          <w:tcPr>
            <w:tcW w:w="567" w:type="dxa"/>
          </w:tcPr>
          <w:p w14:paraId="4A1A35E3" w14:textId="77777777" w:rsidR="00E04A6E" w:rsidRPr="00F219B4" w:rsidRDefault="00E04A6E" w:rsidP="00E04A6E">
            <w:pPr>
              <w:jc w:val="center"/>
            </w:pPr>
            <w:r w:rsidRPr="00F219B4">
              <w:t>1</w:t>
            </w:r>
          </w:p>
        </w:tc>
      </w:tr>
      <w:tr w:rsidR="00E04A6E" w:rsidRPr="00F219B4" w14:paraId="750C1926" w14:textId="77777777" w:rsidTr="00E04A6E">
        <w:trPr>
          <w:trHeight w:val="283"/>
        </w:trPr>
        <w:tc>
          <w:tcPr>
            <w:tcW w:w="709" w:type="dxa"/>
          </w:tcPr>
          <w:p w14:paraId="0545E84D" w14:textId="77777777" w:rsidR="00E04A6E" w:rsidRPr="00F219B4" w:rsidRDefault="00E04A6E" w:rsidP="00E04A6E">
            <w:pPr>
              <w:jc w:val="center"/>
            </w:pPr>
            <w:r w:rsidRPr="00F219B4">
              <w:t>10.</w:t>
            </w:r>
          </w:p>
        </w:tc>
        <w:tc>
          <w:tcPr>
            <w:tcW w:w="7797" w:type="dxa"/>
            <w:gridSpan w:val="2"/>
            <w:vAlign w:val="bottom"/>
          </w:tcPr>
          <w:p w14:paraId="65ED8AD7" w14:textId="77777777" w:rsidR="00E04A6E" w:rsidRPr="00F219B4" w:rsidRDefault="00E04A6E">
            <w:pPr>
              <w:pBdr>
                <w:top w:val="nil"/>
                <w:left w:val="nil"/>
                <w:bottom w:val="nil"/>
                <w:right w:val="nil"/>
                <w:between w:val="nil"/>
              </w:pBdr>
              <w:spacing w:line="276" w:lineRule="auto"/>
              <w:jc w:val="both"/>
            </w:pPr>
            <w:r w:rsidRPr="00F219B4">
              <w:t>Infer the term “Learning by chunking”.</w:t>
            </w:r>
          </w:p>
        </w:tc>
        <w:tc>
          <w:tcPr>
            <w:tcW w:w="708" w:type="dxa"/>
          </w:tcPr>
          <w:p w14:paraId="64F45523" w14:textId="77777777" w:rsidR="00E04A6E" w:rsidRPr="00F219B4" w:rsidRDefault="00E04A6E" w:rsidP="00E04A6E">
            <w:pPr>
              <w:jc w:val="center"/>
            </w:pPr>
            <w:r w:rsidRPr="00F219B4">
              <w:t>CO6</w:t>
            </w:r>
          </w:p>
        </w:tc>
        <w:tc>
          <w:tcPr>
            <w:tcW w:w="709" w:type="dxa"/>
          </w:tcPr>
          <w:p w14:paraId="0C73034C" w14:textId="77777777" w:rsidR="00E04A6E" w:rsidRPr="00F219B4" w:rsidRDefault="00E04A6E" w:rsidP="00E04A6E">
            <w:pPr>
              <w:jc w:val="center"/>
            </w:pPr>
            <w:r w:rsidRPr="00F219B4">
              <w:t>U</w:t>
            </w:r>
          </w:p>
        </w:tc>
        <w:tc>
          <w:tcPr>
            <w:tcW w:w="567" w:type="dxa"/>
          </w:tcPr>
          <w:p w14:paraId="33523D72" w14:textId="77777777" w:rsidR="00E04A6E" w:rsidRPr="00F219B4" w:rsidRDefault="00E04A6E" w:rsidP="00E04A6E">
            <w:pPr>
              <w:jc w:val="center"/>
            </w:pPr>
            <w:r w:rsidRPr="00F219B4">
              <w:t>1</w:t>
            </w:r>
          </w:p>
        </w:tc>
      </w:tr>
      <w:tr w:rsidR="00E04A6E" w:rsidRPr="00F219B4" w14:paraId="33078BBF" w14:textId="77777777" w:rsidTr="00E04A6E">
        <w:trPr>
          <w:trHeight w:val="552"/>
        </w:trPr>
        <w:tc>
          <w:tcPr>
            <w:tcW w:w="10490" w:type="dxa"/>
            <w:gridSpan w:val="6"/>
            <w:vAlign w:val="center"/>
          </w:tcPr>
          <w:p w14:paraId="6C2DC5BB" w14:textId="77777777" w:rsidR="00E04A6E" w:rsidRPr="00F219B4" w:rsidRDefault="00E04A6E" w:rsidP="00E04A6E">
            <w:pPr>
              <w:jc w:val="center"/>
              <w:rPr>
                <w:b/>
                <w:u w:val="single"/>
              </w:rPr>
            </w:pPr>
            <w:r w:rsidRPr="00F219B4">
              <w:rPr>
                <w:b/>
                <w:u w:val="single"/>
              </w:rPr>
              <w:t>PART – B (6 X 3 = 18 MARKS)</w:t>
            </w:r>
          </w:p>
        </w:tc>
      </w:tr>
      <w:tr w:rsidR="00E04A6E" w:rsidRPr="00F219B4" w14:paraId="5DE9AFDA" w14:textId="77777777" w:rsidTr="00E04A6E">
        <w:trPr>
          <w:trHeight w:val="283"/>
        </w:trPr>
        <w:tc>
          <w:tcPr>
            <w:tcW w:w="709" w:type="dxa"/>
          </w:tcPr>
          <w:p w14:paraId="4388FF1F" w14:textId="77777777" w:rsidR="00E04A6E" w:rsidRPr="00F219B4" w:rsidRDefault="00E04A6E" w:rsidP="00E04A6E">
            <w:pPr>
              <w:pBdr>
                <w:top w:val="nil"/>
                <w:left w:val="nil"/>
                <w:bottom w:val="nil"/>
                <w:right w:val="nil"/>
                <w:between w:val="nil"/>
              </w:pBdr>
              <w:jc w:val="center"/>
              <w:rPr>
                <w:color w:val="000000"/>
              </w:rPr>
            </w:pPr>
            <w:r w:rsidRPr="00F219B4">
              <w:rPr>
                <w:color w:val="000000"/>
              </w:rPr>
              <w:t>11.</w:t>
            </w:r>
          </w:p>
        </w:tc>
        <w:tc>
          <w:tcPr>
            <w:tcW w:w="7797" w:type="dxa"/>
            <w:gridSpan w:val="2"/>
            <w:vAlign w:val="bottom"/>
          </w:tcPr>
          <w:p w14:paraId="79B00ED7" w14:textId="77777777" w:rsidR="00E04A6E" w:rsidRPr="00F219B4" w:rsidRDefault="00E04A6E">
            <w:pPr>
              <w:pBdr>
                <w:top w:val="nil"/>
                <w:left w:val="nil"/>
                <w:bottom w:val="nil"/>
                <w:right w:val="nil"/>
                <w:between w:val="nil"/>
              </w:pBdr>
              <w:rPr>
                <w:color w:val="000000"/>
              </w:rPr>
            </w:pPr>
            <w:r w:rsidRPr="00F219B4">
              <w:t>Differentiate between Narrow AI and General AI.</w:t>
            </w:r>
          </w:p>
        </w:tc>
        <w:tc>
          <w:tcPr>
            <w:tcW w:w="708" w:type="dxa"/>
          </w:tcPr>
          <w:p w14:paraId="7236525A" w14:textId="77777777" w:rsidR="00E04A6E" w:rsidRPr="00F219B4" w:rsidRDefault="00E04A6E" w:rsidP="00E04A6E">
            <w:pPr>
              <w:pBdr>
                <w:top w:val="nil"/>
                <w:left w:val="nil"/>
                <w:bottom w:val="nil"/>
                <w:right w:val="nil"/>
                <w:between w:val="nil"/>
              </w:pBdr>
              <w:jc w:val="center"/>
              <w:rPr>
                <w:color w:val="000000"/>
              </w:rPr>
            </w:pPr>
            <w:r w:rsidRPr="00F219B4">
              <w:rPr>
                <w:color w:val="000000"/>
              </w:rPr>
              <w:t>CO</w:t>
            </w:r>
            <w:r w:rsidRPr="00F219B4">
              <w:t>1</w:t>
            </w:r>
          </w:p>
        </w:tc>
        <w:tc>
          <w:tcPr>
            <w:tcW w:w="709" w:type="dxa"/>
          </w:tcPr>
          <w:p w14:paraId="29023777" w14:textId="77777777" w:rsidR="00E04A6E" w:rsidRPr="00F219B4" w:rsidRDefault="00E04A6E" w:rsidP="00E04A6E">
            <w:pPr>
              <w:pBdr>
                <w:top w:val="nil"/>
                <w:left w:val="nil"/>
                <w:bottom w:val="nil"/>
                <w:right w:val="nil"/>
                <w:between w:val="nil"/>
              </w:pBdr>
              <w:jc w:val="center"/>
              <w:rPr>
                <w:color w:val="000000"/>
              </w:rPr>
            </w:pPr>
            <w:r w:rsidRPr="00F219B4">
              <w:t>U</w:t>
            </w:r>
          </w:p>
        </w:tc>
        <w:tc>
          <w:tcPr>
            <w:tcW w:w="567" w:type="dxa"/>
          </w:tcPr>
          <w:p w14:paraId="551691F1" w14:textId="77777777" w:rsidR="00E04A6E" w:rsidRPr="00F219B4" w:rsidRDefault="00E04A6E" w:rsidP="00E04A6E">
            <w:pPr>
              <w:pBdr>
                <w:top w:val="nil"/>
                <w:left w:val="nil"/>
                <w:bottom w:val="nil"/>
                <w:right w:val="nil"/>
                <w:between w:val="nil"/>
              </w:pBdr>
              <w:jc w:val="center"/>
              <w:rPr>
                <w:color w:val="000000"/>
              </w:rPr>
            </w:pPr>
            <w:r w:rsidRPr="00F219B4">
              <w:rPr>
                <w:color w:val="000000"/>
              </w:rPr>
              <w:t>3</w:t>
            </w:r>
          </w:p>
        </w:tc>
      </w:tr>
      <w:tr w:rsidR="00E04A6E" w:rsidRPr="00F219B4" w14:paraId="3A33DED8" w14:textId="77777777" w:rsidTr="00E04A6E">
        <w:trPr>
          <w:trHeight w:val="283"/>
        </w:trPr>
        <w:tc>
          <w:tcPr>
            <w:tcW w:w="709" w:type="dxa"/>
          </w:tcPr>
          <w:p w14:paraId="690C2E36" w14:textId="77777777" w:rsidR="00E04A6E" w:rsidRPr="00F219B4" w:rsidRDefault="00E04A6E" w:rsidP="00E04A6E">
            <w:pPr>
              <w:pBdr>
                <w:top w:val="nil"/>
                <w:left w:val="nil"/>
                <w:bottom w:val="nil"/>
                <w:right w:val="nil"/>
                <w:between w:val="nil"/>
              </w:pBdr>
              <w:jc w:val="center"/>
              <w:rPr>
                <w:color w:val="000000"/>
              </w:rPr>
            </w:pPr>
            <w:r w:rsidRPr="00F219B4">
              <w:rPr>
                <w:color w:val="000000"/>
              </w:rPr>
              <w:t>12.</w:t>
            </w:r>
          </w:p>
        </w:tc>
        <w:tc>
          <w:tcPr>
            <w:tcW w:w="7797" w:type="dxa"/>
            <w:gridSpan w:val="2"/>
            <w:vAlign w:val="bottom"/>
          </w:tcPr>
          <w:p w14:paraId="1355BCAA" w14:textId="77777777" w:rsidR="00E04A6E" w:rsidRDefault="00E04A6E" w:rsidP="00E04A6E">
            <w:pPr>
              <w:pStyle w:val="NormalWeb"/>
              <w:spacing w:before="0" w:beforeAutospacing="0" w:after="0" w:afterAutospacing="0"/>
            </w:pPr>
            <w:r w:rsidRPr="00F219B4">
              <w:t>Identify the search algorithm suitable for the following scenario and explain the rationale:</w:t>
            </w:r>
          </w:p>
          <w:p w14:paraId="5B338093" w14:textId="77777777" w:rsidR="00E04A6E" w:rsidRPr="00F219B4" w:rsidRDefault="00E04A6E" w:rsidP="00E04A6E">
            <w:pPr>
              <w:pStyle w:val="NormalWeb"/>
              <w:spacing w:before="0" w:beforeAutospacing="0" w:after="0" w:afterAutospacing="0"/>
            </w:pPr>
            <w:r w:rsidRPr="00F219B4">
              <w:t>A delivery robot aims to determine the shortest path across multiple delivery locations in a city, factoring in both distance and traffic conditions for its route planning.</w:t>
            </w:r>
          </w:p>
        </w:tc>
        <w:tc>
          <w:tcPr>
            <w:tcW w:w="708" w:type="dxa"/>
          </w:tcPr>
          <w:p w14:paraId="61D877CB" w14:textId="77777777" w:rsidR="00E04A6E" w:rsidRPr="00F219B4" w:rsidRDefault="00E04A6E" w:rsidP="00E04A6E">
            <w:pPr>
              <w:pBdr>
                <w:top w:val="nil"/>
                <w:left w:val="nil"/>
                <w:bottom w:val="nil"/>
                <w:right w:val="nil"/>
                <w:between w:val="nil"/>
              </w:pBdr>
              <w:jc w:val="center"/>
              <w:rPr>
                <w:color w:val="000000"/>
              </w:rPr>
            </w:pPr>
            <w:r w:rsidRPr="00F219B4">
              <w:rPr>
                <w:color w:val="000000"/>
              </w:rPr>
              <w:t>CO2</w:t>
            </w:r>
          </w:p>
        </w:tc>
        <w:tc>
          <w:tcPr>
            <w:tcW w:w="709" w:type="dxa"/>
          </w:tcPr>
          <w:p w14:paraId="48789245" w14:textId="77777777" w:rsidR="00E04A6E" w:rsidRPr="00F219B4" w:rsidRDefault="00E04A6E" w:rsidP="00E04A6E">
            <w:pPr>
              <w:pBdr>
                <w:top w:val="nil"/>
                <w:left w:val="nil"/>
                <w:bottom w:val="nil"/>
                <w:right w:val="nil"/>
                <w:between w:val="nil"/>
              </w:pBdr>
              <w:jc w:val="center"/>
              <w:rPr>
                <w:color w:val="000000"/>
              </w:rPr>
            </w:pPr>
            <w:r w:rsidRPr="00F219B4">
              <w:t>U</w:t>
            </w:r>
          </w:p>
        </w:tc>
        <w:tc>
          <w:tcPr>
            <w:tcW w:w="567" w:type="dxa"/>
          </w:tcPr>
          <w:p w14:paraId="54902DA4" w14:textId="77777777" w:rsidR="00E04A6E" w:rsidRPr="00F219B4" w:rsidRDefault="00E04A6E" w:rsidP="00E04A6E">
            <w:pPr>
              <w:pBdr>
                <w:top w:val="nil"/>
                <w:left w:val="nil"/>
                <w:bottom w:val="nil"/>
                <w:right w:val="nil"/>
                <w:between w:val="nil"/>
              </w:pBdr>
              <w:jc w:val="center"/>
              <w:rPr>
                <w:color w:val="000000"/>
              </w:rPr>
            </w:pPr>
            <w:r w:rsidRPr="00F219B4">
              <w:rPr>
                <w:color w:val="000000"/>
              </w:rPr>
              <w:t>3</w:t>
            </w:r>
          </w:p>
        </w:tc>
      </w:tr>
      <w:tr w:rsidR="00E04A6E" w:rsidRPr="00F219B4" w14:paraId="05685B54" w14:textId="77777777" w:rsidTr="00E04A6E">
        <w:trPr>
          <w:trHeight w:val="283"/>
        </w:trPr>
        <w:tc>
          <w:tcPr>
            <w:tcW w:w="709" w:type="dxa"/>
          </w:tcPr>
          <w:p w14:paraId="72F8DE61" w14:textId="77777777" w:rsidR="00E04A6E" w:rsidRPr="00F219B4" w:rsidRDefault="00E04A6E" w:rsidP="00E04A6E">
            <w:pPr>
              <w:pBdr>
                <w:top w:val="nil"/>
                <w:left w:val="nil"/>
                <w:bottom w:val="nil"/>
                <w:right w:val="nil"/>
                <w:between w:val="nil"/>
              </w:pBdr>
              <w:jc w:val="center"/>
              <w:rPr>
                <w:color w:val="000000"/>
              </w:rPr>
            </w:pPr>
            <w:r w:rsidRPr="00F219B4">
              <w:rPr>
                <w:color w:val="000000"/>
              </w:rPr>
              <w:t>13.</w:t>
            </w:r>
          </w:p>
        </w:tc>
        <w:tc>
          <w:tcPr>
            <w:tcW w:w="7797" w:type="dxa"/>
            <w:gridSpan w:val="2"/>
            <w:vAlign w:val="bottom"/>
          </w:tcPr>
          <w:p w14:paraId="50782E3E" w14:textId="77777777" w:rsidR="00E04A6E" w:rsidRPr="00F219B4" w:rsidRDefault="00E04A6E">
            <w:pPr>
              <w:rPr>
                <w:color w:val="000000"/>
              </w:rPr>
            </w:pPr>
            <w:r w:rsidRPr="00F219B4">
              <w:t>List the two types of Logical representation with suitable examples.</w:t>
            </w:r>
          </w:p>
        </w:tc>
        <w:tc>
          <w:tcPr>
            <w:tcW w:w="708" w:type="dxa"/>
          </w:tcPr>
          <w:p w14:paraId="2D92D5DE" w14:textId="77777777" w:rsidR="00E04A6E" w:rsidRPr="00F219B4" w:rsidRDefault="00E04A6E" w:rsidP="00E04A6E">
            <w:pPr>
              <w:pBdr>
                <w:top w:val="nil"/>
                <w:left w:val="nil"/>
                <w:bottom w:val="nil"/>
                <w:right w:val="nil"/>
                <w:between w:val="nil"/>
              </w:pBdr>
              <w:jc w:val="center"/>
              <w:rPr>
                <w:color w:val="000000"/>
              </w:rPr>
            </w:pPr>
            <w:r w:rsidRPr="00F219B4">
              <w:rPr>
                <w:color w:val="000000"/>
              </w:rPr>
              <w:t>CO3</w:t>
            </w:r>
          </w:p>
        </w:tc>
        <w:tc>
          <w:tcPr>
            <w:tcW w:w="709" w:type="dxa"/>
          </w:tcPr>
          <w:p w14:paraId="75237B37" w14:textId="77777777" w:rsidR="00E04A6E" w:rsidRPr="00F219B4" w:rsidRDefault="00E04A6E" w:rsidP="00E04A6E">
            <w:pPr>
              <w:pBdr>
                <w:top w:val="nil"/>
                <w:left w:val="nil"/>
                <w:bottom w:val="nil"/>
                <w:right w:val="nil"/>
                <w:between w:val="nil"/>
              </w:pBdr>
              <w:jc w:val="center"/>
              <w:rPr>
                <w:color w:val="000000"/>
              </w:rPr>
            </w:pPr>
            <w:r w:rsidRPr="00F219B4">
              <w:rPr>
                <w:color w:val="000000"/>
              </w:rPr>
              <w:t>R</w:t>
            </w:r>
          </w:p>
        </w:tc>
        <w:tc>
          <w:tcPr>
            <w:tcW w:w="567" w:type="dxa"/>
          </w:tcPr>
          <w:p w14:paraId="6D3AD773" w14:textId="77777777" w:rsidR="00E04A6E" w:rsidRPr="00F219B4" w:rsidRDefault="00E04A6E" w:rsidP="00E04A6E">
            <w:pPr>
              <w:pBdr>
                <w:top w:val="nil"/>
                <w:left w:val="nil"/>
                <w:bottom w:val="nil"/>
                <w:right w:val="nil"/>
                <w:between w:val="nil"/>
              </w:pBdr>
              <w:jc w:val="center"/>
              <w:rPr>
                <w:color w:val="000000"/>
              </w:rPr>
            </w:pPr>
            <w:r w:rsidRPr="00F219B4">
              <w:rPr>
                <w:color w:val="000000"/>
              </w:rPr>
              <w:t>3</w:t>
            </w:r>
          </w:p>
        </w:tc>
      </w:tr>
      <w:tr w:rsidR="00E04A6E" w:rsidRPr="00F219B4" w14:paraId="3D2606FD" w14:textId="77777777" w:rsidTr="00E04A6E">
        <w:trPr>
          <w:trHeight w:val="283"/>
        </w:trPr>
        <w:tc>
          <w:tcPr>
            <w:tcW w:w="709" w:type="dxa"/>
          </w:tcPr>
          <w:p w14:paraId="0F84656F" w14:textId="77777777" w:rsidR="00E04A6E" w:rsidRPr="00F219B4" w:rsidRDefault="00E04A6E" w:rsidP="00E04A6E">
            <w:pPr>
              <w:pBdr>
                <w:top w:val="nil"/>
                <w:left w:val="nil"/>
                <w:bottom w:val="nil"/>
                <w:right w:val="nil"/>
                <w:between w:val="nil"/>
              </w:pBdr>
              <w:jc w:val="center"/>
              <w:rPr>
                <w:color w:val="000000"/>
              </w:rPr>
            </w:pPr>
            <w:r w:rsidRPr="00F219B4">
              <w:rPr>
                <w:color w:val="000000"/>
              </w:rPr>
              <w:t>14.</w:t>
            </w:r>
          </w:p>
        </w:tc>
        <w:tc>
          <w:tcPr>
            <w:tcW w:w="7797" w:type="dxa"/>
            <w:gridSpan w:val="2"/>
            <w:vAlign w:val="bottom"/>
          </w:tcPr>
          <w:p w14:paraId="6534047A" w14:textId="77777777" w:rsidR="00E04A6E" w:rsidRPr="00F219B4" w:rsidRDefault="00E04A6E" w:rsidP="00E04A6E">
            <w:pPr>
              <w:spacing w:line="276" w:lineRule="auto"/>
            </w:pPr>
            <w:r w:rsidRPr="00F219B4">
              <w:t>Transform the given knowledge base into PROLOG, including appropriate facts and rules.</w:t>
            </w:r>
          </w:p>
          <w:p w14:paraId="179C9C28" w14:textId="77777777" w:rsidR="00E04A6E" w:rsidRPr="00F219B4" w:rsidRDefault="00E04A6E" w:rsidP="00E04A6E">
            <w:pPr>
              <w:spacing w:line="276" w:lineRule="auto"/>
            </w:pPr>
            <w:sdt>
              <w:sdtPr>
                <w:tag w:val="goog_rdk_0"/>
                <w:id w:val="2034141664"/>
              </w:sdtPr>
              <w:sdtContent>
                <w:r w:rsidRPr="00F219B4">
                  <w:rPr>
                    <w:rFonts w:ascii="Cambria Math" w:eastAsia="Gungsuh" w:hAnsi="Cambria Math" w:cs="Cambria Math"/>
                  </w:rPr>
                  <w:t>∀</w:t>
                </w:r>
                <w:r w:rsidRPr="00F219B4">
                  <w:rPr>
                    <w:rFonts w:eastAsia="Gungsuh"/>
                  </w:rPr>
                  <w:t xml:space="preserve">x : pet(x)  </w:t>
                </w:r>
                <w:r w:rsidRPr="00F219B4">
                  <w:rPr>
                    <w:rFonts w:ascii="Cambria Math" w:eastAsia="Gungsuh" w:hAnsi="Cambria Math" w:cs="Cambria Math"/>
                  </w:rPr>
                  <w:t>∧</w:t>
                </w:r>
                <w:r w:rsidRPr="00F219B4">
                  <w:rPr>
                    <w:rFonts w:eastAsia="Gungsuh"/>
                  </w:rPr>
                  <w:t xml:space="preserve"> small (x) → apartment pet(x)</w:t>
                </w:r>
              </w:sdtContent>
            </w:sdt>
          </w:p>
          <w:p w14:paraId="6E1F6A38" w14:textId="77777777" w:rsidR="00E04A6E" w:rsidRPr="00F219B4" w:rsidRDefault="00E04A6E" w:rsidP="00E04A6E">
            <w:pPr>
              <w:spacing w:line="276" w:lineRule="auto"/>
            </w:pPr>
            <w:sdt>
              <w:sdtPr>
                <w:tag w:val="goog_rdk_1"/>
                <w:id w:val="-1212726576"/>
              </w:sdtPr>
              <w:sdtContent>
                <w:r w:rsidRPr="00F219B4">
                  <w:rPr>
                    <w:rFonts w:ascii="Cambria Math" w:eastAsia="Gungsuh" w:hAnsi="Cambria Math" w:cs="Cambria Math"/>
                  </w:rPr>
                  <w:t>∀</w:t>
                </w:r>
                <w:r w:rsidRPr="00F219B4">
                  <w:rPr>
                    <w:rFonts w:eastAsia="Gungsuh"/>
                  </w:rPr>
                  <w:t xml:space="preserve">x : cat(x) </w:t>
                </w:r>
                <w:r w:rsidRPr="00F219B4">
                  <w:rPr>
                    <w:rFonts w:ascii="Cambria Math" w:eastAsia="Gungsuh" w:hAnsi="Cambria Math" w:cs="Cambria Math"/>
                  </w:rPr>
                  <w:t>∧</w:t>
                </w:r>
                <w:r w:rsidRPr="00F219B4">
                  <w:rPr>
                    <w:rFonts w:eastAsia="Gungsuh"/>
                  </w:rPr>
                  <w:t xml:space="preserve"> dog(x) → pet(x)</w:t>
                </w:r>
              </w:sdtContent>
            </w:sdt>
          </w:p>
          <w:p w14:paraId="463ACF51" w14:textId="77777777" w:rsidR="00E04A6E" w:rsidRPr="00F219B4" w:rsidRDefault="00E04A6E" w:rsidP="00E04A6E">
            <w:pPr>
              <w:spacing w:line="276" w:lineRule="auto"/>
            </w:pPr>
            <w:sdt>
              <w:sdtPr>
                <w:tag w:val="goog_rdk_2"/>
                <w:id w:val="-2108038114"/>
              </w:sdtPr>
              <w:sdtContent>
                <w:r w:rsidRPr="00F219B4">
                  <w:rPr>
                    <w:rFonts w:ascii="Cambria Math" w:eastAsia="Gungsuh" w:hAnsi="Cambria Math" w:cs="Cambria Math"/>
                  </w:rPr>
                  <w:t>∀</w:t>
                </w:r>
                <w:r w:rsidRPr="00F219B4">
                  <w:rPr>
                    <w:rFonts w:eastAsia="Gungsuh"/>
                  </w:rPr>
                  <w:t xml:space="preserve">x : poodle (x) → dog (x) </w:t>
                </w:r>
                <w:r w:rsidRPr="00F219B4">
                  <w:rPr>
                    <w:rFonts w:ascii="Cambria Math" w:eastAsia="Gungsuh" w:hAnsi="Cambria Math" w:cs="Cambria Math"/>
                  </w:rPr>
                  <w:t>∧</w:t>
                </w:r>
                <w:r w:rsidRPr="00F219B4">
                  <w:rPr>
                    <w:rFonts w:eastAsia="Gungsuh"/>
                  </w:rPr>
                  <w:t xml:space="preserve"> small (x)</w:t>
                </w:r>
              </w:sdtContent>
            </w:sdt>
          </w:p>
          <w:p w14:paraId="593042B2" w14:textId="77777777" w:rsidR="00E04A6E" w:rsidRPr="00F219B4" w:rsidRDefault="00E04A6E" w:rsidP="00E04A6E">
            <w:pPr>
              <w:spacing w:line="276" w:lineRule="auto"/>
            </w:pPr>
            <w:r w:rsidRPr="00F219B4">
              <w:t>poodle (fluffy)</w:t>
            </w:r>
          </w:p>
        </w:tc>
        <w:tc>
          <w:tcPr>
            <w:tcW w:w="708" w:type="dxa"/>
          </w:tcPr>
          <w:p w14:paraId="2B7B9290" w14:textId="77777777" w:rsidR="00E04A6E" w:rsidRPr="00F219B4" w:rsidRDefault="00E04A6E" w:rsidP="00E04A6E">
            <w:pPr>
              <w:pBdr>
                <w:top w:val="nil"/>
                <w:left w:val="nil"/>
                <w:bottom w:val="nil"/>
                <w:right w:val="nil"/>
                <w:between w:val="nil"/>
              </w:pBdr>
              <w:jc w:val="center"/>
              <w:rPr>
                <w:color w:val="000000"/>
              </w:rPr>
            </w:pPr>
            <w:r w:rsidRPr="00F219B4">
              <w:rPr>
                <w:color w:val="000000"/>
              </w:rPr>
              <w:t>CO</w:t>
            </w:r>
            <w:r w:rsidRPr="00F219B4">
              <w:t>4</w:t>
            </w:r>
          </w:p>
        </w:tc>
        <w:tc>
          <w:tcPr>
            <w:tcW w:w="709" w:type="dxa"/>
          </w:tcPr>
          <w:p w14:paraId="3EB2675E" w14:textId="77777777" w:rsidR="00E04A6E" w:rsidRPr="00F219B4" w:rsidRDefault="00E04A6E" w:rsidP="00E04A6E">
            <w:pPr>
              <w:pBdr>
                <w:top w:val="nil"/>
                <w:left w:val="nil"/>
                <w:bottom w:val="nil"/>
                <w:right w:val="nil"/>
                <w:between w:val="nil"/>
              </w:pBdr>
              <w:jc w:val="center"/>
              <w:rPr>
                <w:color w:val="000000"/>
              </w:rPr>
            </w:pPr>
            <w:r w:rsidRPr="00F219B4">
              <w:t>U</w:t>
            </w:r>
          </w:p>
        </w:tc>
        <w:tc>
          <w:tcPr>
            <w:tcW w:w="567" w:type="dxa"/>
          </w:tcPr>
          <w:p w14:paraId="5D345ECF" w14:textId="77777777" w:rsidR="00E04A6E" w:rsidRPr="00F219B4" w:rsidRDefault="00E04A6E" w:rsidP="00E04A6E">
            <w:pPr>
              <w:pBdr>
                <w:top w:val="nil"/>
                <w:left w:val="nil"/>
                <w:bottom w:val="nil"/>
                <w:right w:val="nil"/>
                <w:between w:val="nil"/>
              </w:pBdr>
              <w:jc w:val="center"/>
              <w:rPr>
                <w:color w:val="000000"/>
              </w:rPr>
            </w:pPr>
            <w:r w:rsidRPr="00F219B4">
              <w:rPr>
                <w:color w:val="000000"/>
              </w:rPr>
              <w:t>3</w:t>
            </w:r>
          </w:p>
        </w:tc>
      </w:tr>
      <w:tr w:rsidR="00E04A6E" w:rsidRPr="00F219B4" w14:paraId="223B7A71" w14:textId="77777777" w:rsidTr="00E04A6E">
        <w:trPr>
          <w:trHeight w:val="283"/>
        </w:trPr>
        <w:tc>
          <w:tcPr>
            <w:tcW w:w="709" w:type="dxa"/>
          </w:tcPr>
          <w:p w14:paraId="76E6DEF0" w14:textId="77777777" w:rsidR="00E04A6E" w:rsidRPr="00F219B4" w:rsidRDefault="00E04A6E" w:rsidP="00E04A6E">
            <w:pPr>
              <w:pBdr>
                <w:top w:val="nil"/>
                <w:left w:val="nil"/>
                <w:bottom w:val="nil"/>
                <w:right w:val="nil"/>
                <w:between w:val="nil"/>
              </w:pBdr>
              <w:jc w:val="center"/>
              <w:rPr>
                <w:color w:val="000000"/>
              </w:rPr>
            </w:pPr>
            <w:r w:rsidRPr="00F219B4">
              <w:rPr>
                <w:color w:val="000000"/>
              </w:rPr>
              <w:t>15.</w:t>
            </w:r>
          </w:p>
        </w:tc>
        <w:tc>
          <w:tcPr>
            <w:tcW w:w="7797" w:type="dxa"/>
            <w:gridSpan w:val="2"/>
            <w:vAlign w:val="bottom"/>
          </w:tcPr>
          <w:p w14:paraId="1203A4E3" w14:textId="77777777" w:rsidR="00E04A6E" w:rsidRPr="00F219B4" w:rsidRDefault="00E04A6E" w:rsidP="00E04A6E">
            <w:pPr>
              <w:spacing w:line="276" w:lineRule="auto"/>
            </w:pPr>
            <w:r w:rsidRPr="00F219B4">
              <w:t>Describe the concept of weak slot filler with an example.</w:t>
            </w:r>
          </w:p>
        </w:tc>
        <w:tc>
          <w:tcPr>
            <w:tcW w:w="708" w:type="dxa"/>
          </w:tcPr>
          <w:p w14:paraId="30D94A25" w14:textId="77777777" w:rsidR="00E04A6E" w:rsidRPr="00F219B4" w:rsidRDefault="00E04A6E" w:rsidP="00E04A6E">
            <w:pPr>
              <w:pBdr>
                <w:top w:val="nil"/>
                <w:left w:val="nil"/>
                <w:bottom w:val="nil"/>
                <w:right w:val="nil"/>
                <w:between w:val="nil"/>
              </w:pBdr>
              <w:jc w:val="center"/>
              <w:rPr>
                <w:color w:val="000000"/>
              </w:rPr>
            </w:pPr>
            <w:r w:rsidRPr="00F219B4">
              <w:rPr>
                <w:color w:val="000000"/>
              </w:rPr>
              <w:t>CO5</w:t>
            </w:r>
          </w:p>
        </w:tc>
        <w:tc>
          <w:tcPr>
            <w:tcW w:w="709" w:type="dxa"/>
          </w:tcPr>
          <w:p w14:paraId="1AFE3154" w14:textId="77777777" w:rsidR="00E04A6E" w:rsidRPr="00F219B4" w:rsidRDefault="00E04A6E" w:rsidP="00E04A6E">
            <w:pPr>
              <w:pBdr>
                <w:top w:val="nil"/>
                <w:left w:val="nil"/>
                <w:bottom w:val="nil"/>
                <w:right w:val="nil"/>
                <w:between w:val="nil"/>
              </w:pBdr>
              <w:jc w:val="center"/>
              <w:rPr>
                <w:color w:val="000000"/>
              </w:rPr>
            </w:pPr>
            <w:r w:rsidRPr="00F219B4">
              <w:t>U</w:t>
            </w:r>
          </w:p>
        </w:tc>
        <w:tc>
          <w:tcPr>
            <w:tcW w:w="567" w:type="dxa"/>
          </w:tcPr>
          <w:p w14:paraId="24B72CB9" w14:textId="77777777" w:rsidR="00E04A6E" w:rsidRPr="00F219B4" w:rsidRDefault="00E04A6E" w:rsidP="00E04A6E">
            <w:pPr>
              <w:pBdr>
                <w:top w:val="nil"/>
                <w:left w:val="nil"/>
                <w:bottom w:val="nil"/>
                <w:right w:val="nil"/>
                <w:between w:val="nil"/>
              </w:pBdr>
              <w:jc w:val="center"/>
              <w:rPr>
                <w:color w:val="000000"/>
              </w:rPr>
            </w:pPr>
            <w:r w:rsidRPr="00F219B4">
              <w:rPr>
                <w:color w:val="000000"/>
              </w:rPr>
              <w:t>3</w:t>
            </w:r>
          </w:p>
        </w:tc>
      </w:tr>
      <w:tr w:rsidR="00E04A6E" w:rsidRPr="00F219B4" w14:paraId="11CF5605" w14:textId="77777777" w:rsidTr="00E04A6E">
        <w:trPr>
          <w:trHeight w:val="283"/>
        </w:trPr>
        <w:tc>
          <w:tcPr>
            <w:tcW w:w="709" w:type="dxa"/>
          </w:tcPr>
          <w:p w14:paraId="5ED51498" w14:textId="77777777" w:rsidR="00E04A6E" w:rsidRPr="00F219B4" w:rsidRDefault="00E04A6E" w:rsidP="00E04A6E">
            <w:pPr>
              <w:pBdr>
                <w:top w:val="nil"/>
                <w:left w:val="nil"/>
                <w:bottom w:val="nil"/>
                <w:right w:val="nil"/>
                <w:between w:val="nil"/>
              </w:pBdr>
              <w:jc w:val="center"/>
            </w:pPr>
            <w:r w:rsidRPr="00F219B4">
              <w:t>16.</w:t>
            </w:r>
          </w:p>
        </w:tc>
        <w:tc>
          <w:tcPr>
            <w:tcW w:w="7797" w:type="dxa"/>
            <w:gridSpan w:val="2"/>
            <w:vAlign w:val="bottom"/>
          </w:tcPr>
          <w:p w14:paraId="2F83F95D" w14:textId="77777777" w:rsidR="00E04A6E" w:rsidRPr="00F219B4" w:rsidRDefault="00E04A6E" w:rsidP="00E04A6E">
            <w:pPr>
              <w:pBdr>
                <w:top w:val="nil"/>
                <w:left w:val="nil"/>
                <w:bottom w:val="nil"/>
                <w:right w:val="nil"/>
                <w:between w:val="nil"/>
              </w:pBdr>
            </w:pPr>
            <w:r w:rsidRPr="00F219B4">
              <w:t>Define the terms semi-supervised and transfer learning.</w:t>
            </w:r>
          </w:p>
        </w:tc>
        <w:tc>
          <w:tcPr>
            <w:tcW w:w="708" w:type="dxa"/>
          </w:tcPr>
          <w:p w14:paraId="75023F12" w14:textId="77777777" w:rsidR="00E04A6E" w:rsidRPr="00F219B4" w:rsidRDefault="00E04A6E" w:rsidP="00E04A6E">
            <w:pPr>
              <w:pBdr>
                <w:top w:val="nil"/>
                <w:left w:val="nil"/>
                <w:bottom w:val="nil"/>
                <w:right w:val="nil"/>
                <w:between w:val="nil"/>
              </w:pBdr>
              <w:jc w:val="center"/>
              <w:rPr>
                <w:color w:val="000000"/>
              </w:rPr>
            </w:pPr>
            <w:r w:rsidRPr="00F219B4">
              <w:rPr>
                <w:color w:val="000000"/>
              </w:rPr>
              <w:t>CO6</w:t>
            </w:r>
          </w:p>
        </w:tc>
        <w:tc>
          <w:tcPr>
            <w:tcW w:w="709" w:type="dxa"/>
          </w:tcPr>
          <w:p w14:paraId="723A9105" w14:textId="77777777" w:rsidR="00E04A6E" w:rsidRPr="00F219B4" w:rsidRDefault="00E04A6E" w:rsidP="00E04A6E">
            <w:pPr>
              <w:pBdr>
                <w:top w:val="nil"/>
                <w:left w:val="nil"/>
                <w:bottom w:val="nil"/>
                <w:right w:val="nil"/>
                <w:between w:val="nil"/>
              </w:pBdr>
              <w:jc w:val="center"/>
              <w:rPr>
                <w:color w:val="000000"/>
              </w:rPr>
            </w:pPr>
            <w:r w:rsidRPr="00F219B4">
              <w:t>R</w:t>
            </w:r>
          </w:p>
        </w:tc>
        <w:tc>
          <w:tcPr>
            <w:tcW w:w="567" w:type="dxa"/>
          </w:tcPr>
          <w:p w14:paraId="4BDA53D8" w14:textId="77777777" w:rsidR="00E04A6E" w:rsidRPr="00F219B4" w:rsidRDefault="00E04A6E" w:rsidP="00E04A6E">
            <w:pPr>
              <w:pBdr>
                <w:top w:val="nil"/>
                <w:left w:val="nil"/>
                <w:bottom w:val="nil"/>
                <w:right w:val="nil"/>
                <w:between w:val="nil"/>
              </w:pBdr>
              <w:jc w:val="center"/>
              <w:rPr>
                <w:color w:val="000000"/>
              </w:rPr>
            </w:pPr>
            <w:r w:rsidRPr="00F219B4">
              <w:rPr>
                <w:color w:val="000000"/>
              </w:rPr>
              <w:t>3</w:t>
            </w:r>
          </w:p>
        </w:tc>
      </w:tr>
      <w:tr w:rsidR="00E04A6E" w:rsidRPr="00F219B4" w14:paraId="41449D6C" w14:textId="77777777" w:rsidTr="00E04A6E">
        <w:trPr>
          <w:trHeight w:val="552"/>
        </w:trPr>
        <w:tc>
          <w:tcPr>
            <w:tcW w:w="10490" w:type="dxa"/>
            <w:gridSpan w:val="6"/>
          </w:tcPr>
          <w:p w14:paraId="5A23BB68" w14:textId="77777777" w:rsidR="00E04A6E" w:rsidRDefault="00E04A6E" w:rsidP="00E04A6E">
            <w:pPr>
              <w:jc w:val="center"/>
              <w:rPr>
                <w:b/>
                <w:u w:val="single"/>
              </w:rPr>
            </w:pPr>
          </w:p>
          <w:p w14:paraId="27D96A76" w14:textId="77777777" w:rsidR="00E04A6E" w:rsidRDefault="00E04A6E" w:rsidP="00E04A6E">
            <w:pPr>
              <w:jc w:val="center"/>
              <w:rPr>
                <w:b/>
                <w:u w:val="single"/>
              </w:rPr>
            </w:pPr>
          </w:p>
          <w:p w14:paraId="5AD5F700" w14:textId="77777777" w:rsidR="00E04A6E" w:rsidRDefault="00E04A6E" w:rsidP="00E04A6E">
            <w:pPr>
              <w:jc w:val="center"/>
              <w:rPr>
                <w:b/>
                <w:u w:val="single"/>
              </w:rPr>
            </w:pPr>
          </w:p>
          <w:p w14:paraId="5D719570" w14:textId="77777777" w:rsidR="00E04A6E" w:rsidRDefault="00E04A6E" w:rsidP="00E04A6E">
            <w:pPr>
              <w:jc w:val="center"/>
              <w:rPr>
                <w:b/>
                <w:u w:val="single"/>
              </w:rPr>
            </w:pPr>
          </w:p>
          <w:p w14:paraId="697ECCBE" w14:textId="77777777" w:rsidR="00E04A6E" w:rsidRPr="00F219B4" w:rsidRDefault="00E04A6E" w:rsidP="00E04A6E">
            <w:pPr>
              <w:jc w:val="center"/>
              <w:rPr>
                <w:b/>
                <w:u w:val="single"/>
              </w:rPr>
            </w:pPr>
            <w:r w:rsidRPr="00F219B4">
              <w:rPr>
                <w:b/>
                <w:u w:val="single"/>
              </w:rPr>
              <w:t>PART – C (6 X 12 = 72 MARKS)</w:t>
            </w:r>
          </w:p>
          <w:p w14:paraId="408173CF" w14:textId="77777777" w:rsidR="00E04A6E" w:rsidRPr="00F219B4" w:rsidRDefault="00E04A6E" w:rsidP="00E04A6E">
            <w:pPr>
              <w:jc w:val="center"/>
              <w:rPr>
                <w:b/>
              </w:rPr>
            </w:pPr>
            <w:r w:rsidRPr="00F219B4">
              <w:rPr>
                <w:b/>
              </w:rPr>
              <w:t>(Answer any five Questions from Q. No. 17 to 23, Q. No. 24 is Compulsory)</w:t>
            </w:r>
          </w:p>
        </w:tc>
      </w:tr>
      <w:tr w:rsidR="00E04A6E" w:rsidRPr="00F219B4" w14:paraId="44005B00" w14:textId="77777777" w:rsidTr="00E04A6E">
        <w:trPr>
          <w:trHeight w:val="283"/>
        </w:trPr>
        <w:tc>
          <w:tcPr>
            <w:tcW w:w="709" w:type="dxa"/>
          </w:tcPr>
          <w:p w14:paraId="00580E2E" w14:textId="77777777" w:rsidR="00E04A6E" w:rsidRPr="00F219B4" w:rsidRDefault="00E04A6E" w:rsidP="00E04A6E">
            <w:pPr>
              <w:jc w:val="center"/>
            </w:pPr>
            <w:r w:rsidRPr="00F219B4">
              <w:lastRenderedPageBreak/>
              <w:t>17.</w:t>
            </w:r>
          </w:p>
        </w:tc>
        <w:tc>
          <w:tcPr>
            <w:tcW w:w="426" w:type="dxa"/>
          </w:tcPr>
          <w:p w14:paraId="4D24BB4C" w14:textId="77777777" w:rsidR="00E04A6E" w:rsidRPr="00F219B4" w:rsidRDefault="00E04A6E" w:rsidP="00E04A6E">
            <w:pPr>
              <w:jc w:val="center"/>
            </w:pPr>
            <w:r w:rsidRPr="00F219B4">
              <w:t>a.</w:t>
            </w:r>
          </w:p>
        </w:tc>
        <w:tc>
          <w:tcPr>
            <w:tcW w:w="7371" w:type="dxa"/>
            <w:vAlign w:val="bottom"/>
          </w:tcPr>
          <w:p w14:paraId="1532427B" w14:textId="77777777" w:rsidR="00E04A6E" w:rsidRPr="00F219B4" w:rsidRDefault="00E04A6E" w:rsidP="00E04A6E">
            <w:pPr>
              <w:spacing w:line="276" w:lineRule="auto"/>
            </w:pPr>
            <w:r w:rsidRPr="00F219B4">
              <w:t>Discuss the various areas of artificial intelligence providing appropriate examples for each.</w:t>
            </w:r>
          </w:p>
        </w:tc>
        <w:tc>
          <w:tcPr>
            <w:tcW w:w="708" w:type="dxa"/>
          </w:tcPr>
          <w:p w14:paraId="442D31D0" w14:textId="77777777" w:rsidR="00E04A6E" w:rsidRPr="00F219B4" w:rsidRDefault="00E04A6E" w:rsidP="00E04A6E">
            <w:pPr>
              <w:jc w:val="center"/>
            </w:pPr>
            <w:r w:rsidRPr="00F219B4">
              <w:t>CO1</w:t>
            </w:r>
          </w:p>
        </w:tc>
        <w:tc>
          <w:tcPr>
            <w:tcW w:w="709" w:type="dxa"/>
          </w:tcPr>
          <w:p w14:paraId="14DCDD32" w14:textId="77777777" w:rsidR="00E04A6E" w:rsidRPr="00F219B4" w:rsidRDefault="00E04A6E" w:rsidP="00E04A6E">
            <w:pPr>
              <w:jc w:val="center"/>
            </w:pPr>
            <w:r w:rsidRPr="00F219B4">
              <w:t>U</w:t>
            </w:r>
          </w:p>
        </w:tc>
        <w:tc>
          <w:tcPr>
            <w:tcW w:w="567" w:type="dxa"/>
          </w:tcPr>
          <w:p w14:paraId="781E7877" w14:textId="77777777" w:rsidR="00E04A6E" w:rsidRPr="00F219B4" w:rsidRDefault="00E04A6E" w:rsidP="00E04A6E">
            <w:pPr>
              <w:jc w:val="center"/>
            </w:pPr>
            <w:r w:rsidRPr="00F219B4">
              <w:t>6</w:t>
            </w:r>
          </w:p>
        </w:tc>
      </w:tr>
      <w:tr w:rsidR="00E04A6E" w:rsidRPr="00F219B4" w14:paraId="6842FD95" w14:textId="77777777" w:rsidTr="00E04A6E">
        <w:trPr>
          <w:trHeight w:val="283"/>
        </w:trPr>
        <w:tc>
          <w:tcPr>
            <w:tcW w:w="709" w:type="dxa"/>
          </w:tcPr>
          <w:p w14:paraId="5CAFECE2" w14:textId="77777777" w:rsidR="00E04A6E" w:rsidRPr="00F219B4" w:rsidRDefault="00E04A6E" w:rsidP="00E04A6E">
            <w:pPr>
              <w:jc w:val="center"/>
            </w:pPr>
          </w:p>
        </w:tc>
        <w:tc>
          <w:tcPr>
            <w:tcW w:w="426" w:type="dxa"/>
          </w:tcPr>
          <w:p w14:paraId="641F8ACB" w14:textId="77777777" w:rsidR="00E04A6E" w:rsidRPr="00F219B4" w:rsidRDefault="00E04A6E" w:rsidP="00E04A6E">
            <w:pPr>
              <w:jc w:val="center"/>
            </w:pPr>
            <w:r w:rsidRPr="00F219B4">
              <w:t>b.</w:t>
            </w:r>
          </w:p>
        </w:tc>
        <w:tc>
          <w:tcPr>
            <w:tcW w:w="7371" w:type="dxa"/>
            <w:vAlign w:val="bottom"/>
          </w:tcPr>
          <w:p w14:paraId="291C6EC8" w14:textId="77777777" w:rsidR="00E04A6E" w:rsidRPr="00F219B4" w:rsidRDefault="00E04A6E" w:rsidP="00E04A6E">
            <w:pPr>
              <w:jc w:val="both"/>
            </w:pPr>
            <w:r w:rsidRPr="00F219B4">
              <w:t>Explain the AI techniques used in an e-commerce company to provide personalized recommendations for each customer based on browsing history, purchases, and search patterns. Include the advantages for the business and the potential privacy issues related to this approach.</w:t>
            </w:r>
          </w:p>
        </w:tc>
        <w:tc>
          <w:tcPr>
            <w:tcW w:w="708" w:type="dxa"/>
          </w:tcPr>
          <w:p w14:paraId="42D2AAC0" w14:textId="77777777" w:rsidR="00E04A6E" w:rsidRPr="00F219B4" w:rsidRDefault="00E04A6E" w:rsidP="00E04A6E">
            <w:pPr>
              <w:jc w:val="center"/>
            </w:pPr>
            <w:r w:rsidRPr="00F219B4">
              <w:t>CO1</w:t>
            </w:r>
          </w:p>
        </w:tc>
        <w:tc>
          <w:tcPr>
            <w:tcW w:w="709" w:type="dxa"/>
          </w:tcPr>
          <w:p w14:paraId="26ED5527" w14:textId="77777777" w:rsidR="00E04A6E" w:rsidRPr="00F219B4" w:rsidRDefault="00E04A6E" w:rsidP="00E04A6E">
            <w:pPr>
              <w:jc w:val="center"/>
            </w:pPr>
            <w:r w:rsidRPr="00F219B4">
              <w:t>A</w:t>
            </w:r>
          </w:p>
        </w:tc>
        <w:tc>
          <w:tcPr>
            <w:tcW w:w="567" w:type="dxa"/>
          </w:tcPr>
          <w:p w14:paraId="79E884FE" w14:textId="77777777" w:rsidR="00E04A6E" w:rsidRPr="00F219B4" w:rsidRDefault="00E04A6E" w:rsidP="00E04A6E">
            <w:pPr>
              <w:jc w:val="center"/>
            </w:pPr>
            <w:r w:rsidRPr="00F219B4">
              <w:t>6</w:t>
            </w:r>
          </w:p>
        </w:tc>
      </w:tr>
      <w:tr w:rsidR="00E04A6E" w:rsidRPr="00F219B4" w14:paraId="6B857B61" w14:textId="77777777" w:rsidTr="00E04A6E">
        <w:trPr>
          <w:trHeight w:val="283"/>
        </w:trPr>
        <w:tc>
          <w:tcPr>
            <w:tcW w:w="709" w:type="dxa"/>
          </w:tcPr>
          <w:p w14:paraId="6D0719F6" w14:textId="77777777" w:rsidR="00E04A6E" w:rsidRPr="00F219B4" w:rsidRDefault="00E04A6E" w:rsidP="00E04A6E">
            <w:pPr>
              <w:jc w:val="center"/>
            </w:pPr>
          </w:p>
        </w:tc>
        <w:tc>
          <w:tcPr>
            <w:tcW w:w="426" w:type="dxa"/>
          </w:tcPr>
          <w:p w14:paraId="447BF498" w14:textId="77777777" w:rsidR="00E04A6E" w:rsidRPr="00F219B4" w:rsidRDefault="00E04A6E" w:rsidP="00E04A6E">
            <w:pPr>
              <w:jc w:val="center"/>
            </w:pPr>
          </w:p>
        </w:tc>
        <w:tc>
          <w:tcPr>
            <w:tcW w:w="7371" w:type="dxa"/>
            <w:vAlign w:val="bottom"/>
          </w:tcPr>
          <w:p w14:paraId="6263395E" w14:textId="77777777" w:rsidR="00E04A6E" w:rsidRPr="00F219B4" w:rsidRDefault="00E04A6E" w:rsidP="00E04A6E"/>
        </w:tc>
        <w:tc>
          <w:tcPr>
            <w:tcW w:w="708" w:type="dxa"/>
          </w:tcPr>
          <w:p w14:paraId="139CB64D" w14:textId="77777777" w:rsidR="00E04A6E" w:rsidRPr="00F219B4" w:rsidRDefault="00E04A6E" w:rsidP="00E04A6E">
            <w:pPr>
              <w:jc w:val="center"/>
            </w:pPr>
          </w:p>
        </w:tc>
        <w:tc>
          <w:tcPr>
            <w:tcW w:w="709" w:type="dxa"/>
          </w:tcPr>
          <w:p w14:paraId="7E0A51B4" w14:textId="77777777" w:rsidR="00E04A6E" w:rsidRPr="00F219B4" w:rsidRDefault="00E04A6E" w:rsidP="00E04A6E">
            <w:pPr>
              <w:jc w:val="center"/>
            </w:pPr>
          </w:p>
        </w:tc>
        <w:tc>
          <w:tcPr>
            <w:tcW w:w="567" w:type="dxa"/>
          </w:tcPr>
          <w:p w14:paraId="6CED6D42" w14:textId="77777777" w:rsidR="00E04A6E" w:rsidRPr="00F219B4" w:rsidRDefault="00E04A6E" w:rsidP="00E04A6E">
            <w:pPr>
              <w:jc w:val="center"/>
            </w:pPr>
          </w:p>
        </w:tc>
      </w:tr>
      <w:tr w:rsidR="00E04A6E" w:rsidRPr="00F219B4" w14:paraId="132B2854" w14:textId="77777777" w:rsidTr="00E04A6E">
        <w:trPr>
          <w:trHeight w:val="300"/>
        </w:trPr>
        <w:tc>
          <w:tcPr>
            <w:tcW w:w="709" w:type="dxa"/>
          </w:tcPr>
          <w:p w14:paraId="7ADB228F" w14:textId="77777777" w:rsidR="00E04A6E" w:rsidRPr="00F219B4" w:rsidRDefault="00E04A6E" w:rsidP="00E04A6E">
            <w:pPr>
              <w:jc w:val="center"/>
            </w:pPr>
            <w:r w:rsidRPr="00F219B4">
              <w:t>18.</w:t>
            </w:r>
          </w:p>
        </w:tc>
        <w:tc>
          <w:tcPr>
            <w:tcW w:w="426" w:type="dxa"/>
          </w:tcPr>
          <w:p w14:paraId="43C9BE90" w14:textId="77777777" w:rsidR="00E04A6E" w:rsidRPr="00F219B4" w:rsidRDefault="00E04A6E" w:rsidP="00E04A6E">
            <w:pPr>
              <w:jc w:val="center"/>
            </w:pPr>
            <w:r w:rsidRPr="00F219B4">
              <w:t>a.</w:t>
            </w:r>
          </w:p>
        </w:tc>
        <w:tc>
          <w:tcPr>
            <w:tcW w:w="7371" w:type="dxa"/>
            <w:vAlign w:val="bottom"/>
          </w:tcPr>
          <w:p w14:paraId="2DA06278" w14:textId="77777777" w:rsidR="00E04A6E" w:rsidRPr="00F219B4" w:rsidRDefault="00E04A6E" w:rsidP="00E04A6E">
            <w:r w:rsidRPr="00F219B4">
              <w:t>Identify the key problem characteristics to consider before implementing an AI solution and provide examples for each characteristic.</w:t>
            </w:r>
          </w:p>
        </w:tc>
        <w:tc>
          <w:tcPr>
            <w:tcW w:w="708" w:type="dxa"/>
          </w:tcPr>
          <w:p w14:paraId="7CEE6C5B" w14:textId="77777777" w:rsidR="00E04A6E" w:rsidRPr="00F219B4" w:rsidRDefault="00E04A6E" w:rsidP="00E04A6E">
            <w:pPr>
              <w:jc w:val="center"/>
            </w:pPr>
            <w:r w:rsidRPr="00F219B4">
              <w:t>CO2</w:t>
            </w:r>
          </w:p>
        </w:tc>
        <w:tc>
          <w:tcPr>
            <w:tcW w:w="709" w:type="dxa"/>
          </w:tcPr>
          <w:p w14:paraId="61BFEC4C" w14:textId="77777777" w:rsidR="00E04A6E" w:rsidRPr="00F219B4" w:rsidRDefault="00E04A6E" w:rsidP="00E04A6E">
            <w:pPr>
              <w:jc w:val="center"/>
            </w:pPr>
            <w:r w:rsidRPr="00F219B4">
              <w:t>U</w:t>
            </w:r>
          </w:p>
        </w:tc>
        <w:tc>
          <w:tcPr>
            <w:tcW w:w="567" w:type="dxa"/>
          </w:tcPr>
          <w:p w14:paraId="1AD90896" w14:textId="77777777" w:rsidR="00E04A6E" w:rsidRPr="00F219B4" w:rsidRDefault="00E04A6E" w:rsidP="00E04A6E">
            <w:pPr>
              <w:jc w:val="center"/>
            </w:pPr>
            <w:r w:rsidRPr="00F219B4">
              <w:t>6</w:t>
            </w:r>
          </w:p>
        </w:tc>
      </w:tr>
      <w:tr w:rsidR="00E04A6E" w:rsidRPr="00F219B4" w14:paraId="52D4BF97" w14:textId="77777777" w:rsidTr="00E04A6E">
        <w:trPr>
          <w:trHeight w:val="283"/>
        </w:trPr>
        <w:tc>
          <w:tcPr>
            <w:tcW w:w="709" w:type="dxa"/>
          </w:tcPr>
          <w:p w14:paraId="79B6DD14" w14:textId="77777777" w:rsidR="00E04A6E" w:rsidRPr="00F219B4" w:rsidRDefault="00E04A6E" w:rsidP="00E04A6E">
            <w:pPr>
              <w:jc w:val="center"/>
            </w:pPr>
          </w:p>
        </w:tc>
        <w:tc>
          <w:tcPr>
            <w:tcW w:w="426" w:type="dxa"/>
          </w:tcPr>
          <w:p w14:paraId="774C3BCD" w14:textId="77777777" w:rsidR="00E04A6E" w:rsidRPr="00F219B4" w:rsidRDefault="00E04A6E" w:rsidP="00E04A6E">
            <w:pPr>
              <w:jc w:val="center"/>
            </w:pPr>
            <w:r w:rsidRPr="00F219B4">
              <w:t>b.</w:t>
            </w:r>
          </w:p>
        </w:tc>
        <w:tc>
          <w:tcPr>
            <w:tcW w:w="7371" w:type="dxa"/>
            <w:vAlign w:val="bottom"/>
          </w:tcPr>
          <w:p w14:paraId="429F2B46" w14:textId="77777777" w:rsidR="00E04A6E" w:rsidRPr="00F219B4" w:rsidRDefault="00E04A6E" w:rsidP="00E04A6E">
            <w:pPr>
              <w:widowControl w:val="0"/>
              <w:spacing w:line="216" w:lineRule="auto"/>
            </w:pPr>
            <w:r w:rsidRPr="00F219B4">
              <w:t>Apply the greedy best-first search algorithm to the problem below. In each iteration, expand nodes using the evaluation function f(n) = h(n).</w:t>
            </w:r>
            <w:r w:rsidRPr="00F219B4">
              <w:rPr>
                <w:noProof/>
              </w:rPr>
              <w:drawing>
                <wp:inline distT="19050" distB="19050" distL="19050" distR="19050" wp14:anchorId="26E894AF" wp14:editId="439CCFD8">
                  <wp:extent cx="2763520" cy="2146300"/>
                  <wp:effectExtent l="0" t="0" r="0" b="6350"/>
                  <wp:docPr id="1440539837"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21"/>
                          <a:srcRect/>
                          <a:stretch>
                            <a:fillRect/>
                          </a:stretch>
                        </pic:blipFill>
                        <pic:spPr>
                          <a:xfrm>
                            <a:off x="0" y="0"/>
                            <a:ext cx="2763730" cy="2146463"/>
                          </a:xfrm>
                          <a:prstGeom prst="rect">
                            <a:avLst/>
                          </a:prstGeom>
                          <a:ln/>
                        </pic:spPr>
                      </pic:pic>
                    </a:graphicData>
                  </a:graphic>
                </wp:inline>
              </w:drawing>
            </w:r>
          </w:p>
        </w:tc>
        <w:tc>
          <w:tcPr>
            <w:tcW w:w="708" w:type="dxa"/>
          </w:tcPr>
          <w:p w14:paraId="6F4BE362" w14:textId="77777777" w:rsidR="00E04A6E" w:rsidRPr="00F219B4" w:rsidRDefault="00E04A6E" w:rsidP="00E04A6E">
            <w:pPr>
              <w:jc w:val="center"/>
            </w:pPr>
            <w:r w:rsidRPr="00F219B4">
              <w:t>CO2</w:t>
            </w:r>
          </w:p>
        </w:tc>
        <w:tc>
          <w:tcPr>
            <w:tcW w:w="709" w:type="dxa"/>
          </w:tcPr>
          <w:p w14:paraId="4D5F2754" w14:textId="77777777" w:rsidR="00E04A6E" w:rsidRPr="00F219B4" w:rsidRDefault="00E04A6E" w:rsidP="00E04A6E">
            <w:pPr>
              <w:jc w:val="center"/>
            </w:pPr>
            <w:r w:rsidRPr="00F219B4">
              <w:t>A</w:t>
            </w:r>
          </w:p>
        </w:tc>
        <w:tc>
          <w:tcPr>
            <w:tcW w:w="567" w:type="dxa"/>
          </w:tcPr>
          <w:p w14:paraId="56749DC0" w14:textId="77777777" w:rsidR="00E04A6E" w:rsidRPr="00F219B4" w:rsidRDefault="00E04A6E" w:rsidP="00E04A6E">
            <w:pPr>
              <w:jc w:val="center"/>
            </w:pPr>
            <w:r w:rsidRPr="00F219B4">
              <w:t>6</w:t>
            </w:r>
          </w:p>
        </w:tc>
      </w:tr>
      <w:tr w:rsidR="00E04A6E" w:rsidRPr="00F219B4" w14:paraId="43B4FA2F" w14:textId="77777777" w:rsidTr="00E04A6E">
        <w:trPr>
          <w:trHeight w:val="283"/>
        </w:trPr>
        <w:tc>
          <w:tcPr>
            <w:tcW w:w="709" w:type="dxa"/>
          </w:tcPr>
          <w:p w14:paraId="46C6F2D3" w14:textId="77777777" w:rsidR="00E04A6E" w:rsidRPr="00F219B4" w:rsidRDefault="00E04A6E" w:rsidP="00E04A6E">
            <w:pPr>
              <w:jc w:val="center"/>
            </w:pPr>
          </w:p>
        </w:tc>
        <w:tc>
          <w:tcPr>
            <w:tcW w:w="426" w:type="dxa"/>
          </w:tcPr>
          <w:p w14:paraId="595E62DD" w14:textId="77777777" w:rsidR="00E04A6E" w:rsidRPr="00F219B4" w:rsidRDefault="00E04A6E" w:rsidP="00E04A6E">
            <w:pPr>
              <w:jc w:val="center"/>
            </w:pPr>
          </w:p>
        </w:tc>
        <w:tc>
          <w:tcPr>
            <w:tcW w:w="7371" w:type="dxa"/>
            <w:vAlign w:val="bottom"/>
          </w:tcPr>
          <w:p w14:paraId="1503ACCD" w14:textId="77777777" w:rsidR="00E04A6E" w:rsidRPr="00F219B4" w:rsidRDefault="00E04A6E" w:rsidP="00E04A6E"/>
        </w:tc>
        <w:tc>
          <w:tcPr>
            <w:tcW w:w="708" w:type="dxa"/>
          </w:tcPr>
          <w:p w14:paraId="4908F942" w14:textId="77777777" w:rsidR="00E04A6E" w:rsidRPr="00F219B4" w:rsidRDefault="00E04A6E" w:rsidP="00E04A6E">
            <w:pPr>
              <w:jc w:val="center"/>
            </w:pPr>
          </w:p>
        </w:tc>
        <w:tc>
          <w:tcPr>
            <w:tcW w:w="709" w:type="dxa"/>
          </w:tcPr>
          <w:p w14:paraId="784F2912" w14:textId="77777777" w:rsidR="00E04A6E" w:rsidRPr="00F219B4" w:rsidRDefault="00E04A6E" w:rsidP="00E04A6E">
            <w:pPr>
              <w:jc w:val="center"/>
            </w:pPr>
          </w:p>
        </w:tc>
        <w:tc>
          <w:tcPr>
            <w:tcW w:w="567" w:type="dxa"/>
          </w:tcPr>
          <w:p w14:paraId="0FE79E6A" w14:textId="77777777" w:rsidR="00E04A6E" w:rsidRPr="00F219B4" w:rsidRDefault="00E04A6E" w:rsidP="00E04A6E">
            <w:pPr>
              <w:jc w:val="center"/>
            </w:pPr>
          </w:p>
        </w:tc>
      </w:tr>
      <w:tr w:rsidR="00E04A6E" w:rsidRPr="00F219B4" w14:paraId="62C5948F" w14:textId="77777777" w:rsidTr="00E04A6E">
        <w:trPr>
          <w:trHeight w:val="283"/>
        </w:trPr>
        <w:tc>
          <w:tcPr>
            <w:tcW w:w="709" w:type="dxa"/>
          </w:tcPr>
          <w:p w14:paraId="10EEC753" w14:textId="77777777" w:rsidR="00E04A6E" w:rsidRPr="00F219B4" w:rsidRDefault="00E04A6E" w:rsidP="00E04A6E">
            <w:pPr>
              <w:jc w:val="center"/>
            </w:pPr>
            <w:r w:rsidRPr="00F219B4">
              <w:t>19.</w:t>
            </w:r>
          </w:p>
        </w:tc>
        <w:tc>
          <w:tcPr>
            <w:tcW w:w="426" w:type="dxa"/>
          </w:tcPr>
          <w:p w14:paraId="3361845C" w14:textId="77777777" w:rsidR="00E04A6E" w:rsidRPr="00F219B4" w:rsidRDefault="00E04A6E" w:rsidP="00E04A6E">
            <w:pPr>
              <w:jc w:val="center"/>
            </w:pPr>
          </w:p>
        </w:tc>
        <w:tc>
          <w:tcPr>
            <w:tcW w:w="7371" w:type="dxa"/>
            <w:vAlign w:val="bottom"/>
          </w:tcPr>
          <w:p w14:paraId="3F1F82A8" w14:textId="77777777" w:rsidR="00E04A6E" w:rsidRPr="00F219B4" w:rsidRDefault="00E04A6E" w:rsidP="00E04A6E">
            <w:pPr>
              <w:pBdr>
                <w:top w:val="nil"/>
                <w:left w:val="nil"/>
                <w:bottom w:val="nil"/>
                <w:right w:val="nil"/>
                <w:between w:val="nil"/>
              </w:pBdr>
              <w:jc w:val="both"/>
            </w:pPr>
            <w:r w:rsidRPr="00F219B4">
              <w:t>Convert the following sentences into well-formed formulas in predicate logic and use resolution techniques to answer the question, “Does Ramesh love cake?'</w:t>
            </w:r>
          </w:p>
          <w:p w14:paraId="36E43A94" w14:textId="77777777" w:rsidR="00E04A6E" w:rsidRPr="00F219B4" w:rsidRDefault="00E04A6E" w:rsidP="004255F0">
            <w:pPr>
              <w:pStyle w:val="ListParagraph"/>
              <w:numPr>
                <w:ilvl w:val="0"/>
                <w:numId w:val="141"/>
              </w:numPr>
              <w:pBdr>
                <w:top w:val="nil"/>
                <w:left w:val="nil"/>
                <w:bottom w:val="nil"/>
                <w:right w:val="nil"/>
                <w:between w:val="nil"/>
              </w:pBdr>
              <w:jc w:val="both"/>
            </w:pPr>
            <w:r w:rsidRPr="00F219B4">
              <w:t>Ramesh loves all types of desserts.</w:t>
            </w:r>
          </w:p>
          <w:p w14:paraId="6CA8078B" w14:textId="77777777" w:rsidR="00E04A6E" w:rsidRPr="00F219B4" w:rsidRDefault="00E04A6E" w:rsidP="004255F0">
            <w:pPr>
              <w:pStyle w:val="ListParagraph"/>
              <w:numPr>
                <w:ilvl w:val="0"/>
                <w:numId w:val="141"/>
              </w:numPr>
              <w:pBdr>
                <w:top w:val="nil"/>
                <w:left w:val="nil"/>
                <w:bottom w:val="nil"/>
                <w:right w:val="nil"/>
                <w:between w:val="nil"/>
              </w:pBdr>
              <w:jc w:val="both"/>
            </w:pPr>
            <w:r w:rsidRPr="00F219B4">
              <w:t>Ice cream and cake are desserts.</w:t>
            </w:r>
          </w:p>
          <w:p w14:paraId="05366027" w14:textId="77777777" w:rsidR="00E04A6E" w:rsidRPr="00F219B4" w:rsidRDefault="00E04A6E" w:rsidP="004255F0">
            <w:pPr>
              <w:pStyle w:val="ListParagraph"/>
              <w:numPr>
                <w:ilvl w:val="0"/>
                <w:numId w:val="141"/>
              </w:numPr>
              <w:pBdr>
                <w:top w:val="nil"/>
                <w:left w:val="nil"/>
                <w:bottom w:val="nil"/>
                <w:right w:val="nil"/>
                <w:between w:val="nil"/>
              </w:pBdr>
              <w:jc w:val="both"/>
            </w:pPr>
            <w:r w:rsidRPr="00F219B4">
              <w:t>Anything sweet is a dessert.</w:t>
            </w:r>
          </w:p>
          <w:p w14:paraId="12136700" w14:textId="77777777" w:rsidR="00E04A6E" w:rsidRPr="00F219B4" w:rsidRDefault="00E04A6E" w:rsidP="004255F0">
            <w:pPr>
              <w:pStyle w:val="ListParagraph"/>
              <w:numPr>
                <w:ilvl w:val="0"/>
                <w:numId w:val="141"/>
              </w:numPr>
              <w:pBdr>
                <w:top w:val="nil"/>
                <w:left w:val="nil"/>
                <w:bottom w:val="nil"/>
                <w:right w:val="nil"/>
                <w:between w:val="nil"/>
              </w:pBdr>
              <w:jc w:val="both"/>
            </w:pPr>
            <w:r w:rsidRPr="00F219B4">
              <w:t>Sita eats cake and is healthy.</w:t>
            </w:r>
          </w:p>
          <w:p w14:paraId="0D6332A3" w14:textId="77777777" w:rsidR="00E04A6E" w:rsidRPr="00F219B4" w:rsidRDefault="00E04A6E" w:rsidP="004255F0">
            <w:pPr>
              <w:pStyle w:val="ListParagraph"/>
              <w:numPr>
                <w:ilvl w:val="0"/>
                <w:numId w:val="141"/>
              </w:numPr>
              <w:pBdr>
                <w:top w:val="nil"/>
                <w:left w:val="nil"/>
                <w:bottom w:val="nil"/>
                <w:right w:val="nil"/>
                <w:between w:val="nil"/>
              </w:pBdr>
              <w:jc w:val="both"/>
            </w:pPr>
            <w:r w:rsidRPr="00F219B4">
              <w:t>Ravi eats everything that Sita eats.</w:t>
            </w:r>
          </w:p>
        </w:tc>
        <w:tc>
          <w:tcPr>
            <w:tcW w:w="708" w:type="dxa"/>
          </w:tcPr>
          <w:p w14:paraId="319A3D34" w14:textId="77777777" w:rsidR="00E04A6E" w:rsidRPr="00F219B4" w:rsidRDefault="00E04A6E" w:rsidP="00E04A6E">
            <w:pPr>
              <w:jc w:val="center"/>
            </w:pPr>
            <w:r w:rsidRPr="00F219B4">
              <w:t>CO3</w:t>
            </w:r>
          </w:p>
        </w:tc>
        <w:tc>
          <w:tcPr>
            <w:tcW w:w="709" w:type="dxa"/>
          </w:tcPr>
          <w:p w14:paraId="052AD141" w14:textId="77777777" w:rsidR="00E04A6E" w:rsidRPr="00F219B4" w:rsidRDefault="00E04A6E" w:rsidP="00E04A6E">
            <w:pPr>
              <w:jc w:val="center"/>
            </w:pPr>
            <w:r w:rsidRPr="00F219B4">
              <w:t>U</w:t>
            </w:r>
          </w:p>
        </w:tc>
        <w:tc>
          <w:tcPr>
            <w:tcW w:w="567" w:type="dxa"/>
          </w:tcPr>
          <w:p w14:paraId="56AA6A87" w14:textId="77777777" w:rsidR="00E04A6E" w:rsidRPr="00F219B4" w:rsidRDefault="00E04A6E" w:rsidP="00E04A6E">
            <w:pPr>
              <w:jc w:val="center"/>
            </w:pPr>
            <w:r w:rsidRPr="00F219B4">
              <w:t>12</w:t>
            </w:r>
          </w:p>
        </w:tc>
      </w:tr>
      <w:tr w:rsidR="00E04A6E" w:rsidRPr="00F219B4" w14:paraId="79D23B32" w14:textId="77777777" w:rsidTr="00E04A6E">
        <w:trPr>
          <w:trHeight w:val="283"/>
        </w:trPr>
        <w:tc>
          <w:tcPr>
            <w:tcW w:w="709" w:type="dxa"/>
          </w:tcPr>
          <w:p w14:paraId="50E111C8" w14:textId="77777777" w:rsidR="00E04A6E" w:rsidRPr="00F219B4" w:rsidRDefault="00E04A6E" w:rsidP="00E04A6E">
            <w:pPr>
              <w:jc w:val="center"/>
            </w:pPr>
          </w:p>
        </w:tc>
        <w:tc>
          <w:tcPr>
            <w:tcW w:w="426" w:type="dxa"/>
          </w:tcPr>
          <w:p w14:paraId="65740BB5" w14:textId="77777777" w:rsidR="00E04A6E" w:rsidRPr="00F219B4" w:rsidRDefault="00E04A6E" w:rsidP="00E04A6E">
            <w:pPr>
              <w:jc w:val="center"/>
            </w:pPr>
          </w:p>
        </w:tc>
        <w:tc>
          <w:tcPr>
            <w:tcW w:w="7371" w:type="dxa"/>
            <w:vAlign w:val="bottom"/>
          </w:tcPr>
          <w:p w14:paraId="2FF207BB" w14:textId="77777777" w:rsidR="00E04A6E" w:rsidRPr="00F219B4" w:rsidRDefault="00E04A6E" w:rsidP="00E04A6E"/>
        </w:tc>
        <w:tc>
          <w:tcPr>
            <w:tcW w:w="708" w:type="dxa"/>
          </w:tcPr>
          <w:p w14:paraId="731F56C4" w14:textId="77777777" w:rsidR="00E04A6E" w:rsidRPr="00F219B4" w:rsidRDefault="00E04A6E" w:rsidP="00E04A6E">
            <w:pPr>
              <w:jc w:val="center"/>
            </w:pPr>
          </w:p>
        </w:tc>
        <w:tc>
          <w:tcPr>
            <w:tcW w:w="709" w:type="dxa"/>
          </w:tcPr>
          <w:p w14:paraId="14508222" w14:textId="77777777" w:rsidR="00E04A6E" w:rsidRPr="00F219B4" w:rsidRDefault="00E04A6E" w:rsidP="00E04A6E">
            <w:pPr>
              <w:jc w:val="center"/>
            </w:pPr>
          </w:p>
        </w:tc>
        <w:tc>
          <w:tcPr>
            <w:tcW w:w="567" w:type="dxa"/>
          </w:tcPr>
          <w:p w14:paraId="6F9D1F9A" w14:textId="77777777" w:rsidR="00E04A6E" w:rsidRPr="00F219B4" w:rsidRDefault="00E04A6E" w:rsidP="00E04A6E">
            <w:pPr>
              <w:jc w:val="center"/>
            </w:pPr>
          </w:p>
        </w:tc>
      </w:tr>
      <w:tr w:rsidR="00E04A6E" w:rsidRPr="00F219B4" w14:paraId="4ACEDC6C" w14:textId="77777777" w:rsidTr="00E04A6E">
        <w:trPr>
          <w:trHeight w:val="283"/>
        </w:trPr>
        <w:tc>
          <w:tcPr>
            <w:tcW w:w="709" w:type="dxa"/>
          </w:tcPr>
          <w:p w14:paraId="1135EEDE" w14:textId="77777777" w:rsidR="00E04A6E" w:rsidRPr="00F219B4" w:rsidRDefault="00E04A6E" w:rsidP="00E04A6E">
            <w:pPr>
              <w:jc w:val="center"/>
            </w:pPr>
            <w:r w:rsidRPr="00F219B4">
              <w:t>20.</w:t>
            </w:r>
          </w:p>
        </w:tc>
        <w:tc>
          <w:tcPr>
            <w:tcW w:w="426" w:type="dxa"/>
          </w:tcPr>
          <w:p w14:paraId="5D197E4F" w14:textId="77777777" w:rsidR="00E04A6E" w:rsidRPr="00F219B4" w:rsidRDefault="00E04A6E" w:rsidP="00E04A6E">
            <w:pPr>
              <w:jc w:val="center"/>
            </w:pPr>
          </w:p>
        </w:tc>
        <w:tc>
          <w:tcPr>
            <w:tcW w:w="7371" w:type="dxa"/>
            <w:vAlign w:val="bottom"/>
          </w:tcPr>
          <w:p w14:paraId="360F775D" w14:textId="77777777" w:rsidR="00E04A6E" w:rsidRPr="00F219B4" w:rsidRDefault="00E04A6E" w:rsidP="00E04A6E">
            <w:pPr>
              <w:jc w:val="both"/>
            </w:pPr>
            <w:r w:rsidRPr="00F219B4">
              <w:t xml:space="preserve">Illustrate the six types of reasoning with detailed descriptions. </w:t>
            </w:r>
          </w:p>
        </w:tc>
        <w:tc>
          <w:tcPr>
            <w:tcW w:w="708" w:type="dxa"/>
          </w:tcPr>
          <w:p w14:paraId="0A62FC63" w14:textId="77777777" w:rsidR="00E04A6E" w:rsidRPr="00F219B4" w:rsidRDefault="00E04A6E" w:rsidP="00E04A6E">
            <w:pPr>
              <w:jc w:val="center"/>
            </w:pPr>
            <w:r w:rsidRPr="00F219B4">
              <w:t>CO4</w:t>
            </w:r>
          </w:p>
        </w:tc>
        <w:tc>
          <w:tcPr>
            <w:tcW w:w="709" w:type="dxa"/>
          </w:tcPr>
          <w:p w14:paraId="12790E07" w14:textId="77777777" w:rsidR="00E04A6E" w:rsidRPr="00F219B4" w:rsidRDefault="00E04A6E" w:rsidP="00E04A6E">
            <w:pPr>
              <w:jc w:val="center"/>
            </w:pPr>
            <w:r w:rsidRPr="00F219B4">
              <w:t>A</w:t>
            </w:r>
          </w:p>
        </w:tc>
        <w:tc>
          <w:tcPr>
            <w:tcW w:w="567" w:type="dxa"/>
          </w:tcPr>
          <w:p w14:paraId="491BCE87" w14:textId="77777777" w:rsidR="00E04A6E" w:rsidRPr="00F219B4" w:rsidRDefault="00E04A6E" w:rsidP="00E04A6E">
            <w:pPr>
              <w:jc w:val="center"/>
            </w:pPr>
            <w:r w:rsidRPr="00F219B4">
              <w:t>12</w:t>
            </w:r>
          </w:p>
        </w:tc>
      </w:tr>
      <w:tr w:rsidR="00E04A6E" w:rsidRPr="00F219B4" w14:paraId="6396B1A8" w14:textId="77777777" w:rsidTr="00E04A6E">
        <w:trPr>
          <w:trHeight w:val="283"/>
        </w:trPr>
        <w:tc>
          <w:tcPr>
            <w:tcW w:w="709" w:type="dxa"/>
          </w:tcPr>
          <w:p w14:paraId="7CEAEABB" w14:textId="77777777" w:rsidR="00E04A6E" w:rsidRPr="00F219B4" w:rsidRDefault="00E04A6E" w:rsidP="00E04A6E">
            <w:pPr>
              <w:jc w:val="center"/>
            </w:pPr>
          </w:p>
        </w:tc>
        <w:tc>
          <w:tcPr>
            <w:tcW w:w="426" w:type="dxa"/>
          </w:tcPr>
          <w:p w14:paraId="5B3BFD6B" w14:textId="77777777" w:rsidR="00E04A6E" w:rsidRPr="00F219B4" w:rsidRDefault="00E04A6E" w:rsidP="00E04A6E">
            <w:pPr>
              <w:jc w:val="center"/>
            </w:pPr>
          </w:p>
        </w:tc>
        <w:tc>
          <w:tcPr>
            <w:tcW w:w="7371" w:type="dxa"/>
            <w:vAlign w:val="bottom"/>
          </w:tcPr>
          <w:p w14:paraId="2775EAE2" w14:textId="77777777" w:rsidR="00E04A6E" w:rsidRPr="00F219B4" w:rsidRDefault="00E04A6E" w:rsidP="00E04A6E"/>
        </w:tc>
        <w:tc>
          <w:tcPr>
            <w:tcW w:w="708" w:type="dxa"/>
          </w:tcPr>
          <w:p w14:paraId="71C0A0FD" w14:textId="77777777" w:rsidR="00E04A6E" w:rsidRPr="00F219B4" w:rsidRDefault="00E04A6E" w:rsidP="00E04A6E">
            <w:pPr>
              <w:jc w:val="center"/>
            </w:pPr>
          </w:p>
        </w:tc>
        <w:tc>
          <w:tcPr>
            <w:tcW w:w="709" w:type="dxa"/>
          </w:tcPr>
          <w:p w14:paraId="05ECEF4B" w14:textId="77777777" w:rsidR="00E04A6E" w:rsidRPr="00F219B4" w:rsidRDefault="00E04A6E" w:rsidP="00E04A6E">
            <w:pPr>
              <w:jc w:val="center"/>
            </w:pPr>
          </w:p>
        </w:tc>
        <w:tc>
          <w:tcPr>
            <w:tcW w:w="567" w:type="dxa"/>
          </w:tcPr>
          <w:p w14:paraId="6DA4BA94" w14:textId="77777777" w:rsidR="00E04A6E" w:rsidRPr="00F219B4" w:rsidRDefault="00E04A6E" w:rsidP="00E04A6E">
            <w:pPr>
              <w:jc w:val="center"/>
            </w:pPr>
          </w:p>
        </w:tc>
      </w:tr>
      <w:tr w:rsidR="00E04A6E" w:rsidRPr="00F219B4" w14:paraId="29A50E99" w14:textId="77777777" w:rsidTr="00E04A6E">
        <w:trPr>
          <w:trHeight w:val="283"/>
        </w:trPr>
        <w:tc>
          <w:tcPr>
            <w:tcW w:w="709" w:type="dxa"/>
          </w:tcPr>
          <w:p w14:paraId="272A5778" w14:textId="77777777" w:rsidR="00E04A6E" w:rsidRPr="00F219B4" w:rsidRDefault="00E04A6E" w:rsidP="00E04A6E">
            <w:pPr>
              <w:jc w:val="center"/>
            </w:pPr>
            <w:r w:rsidRPr="00F219B4">
              <w:t>21.</w:t>
            </w:r>
          </w:p>
        </w:tc>
        <w:tc>
          <w:tcPr>
            <w:tcW w:w="426" w:type="dxa"/>
          </w:tcPr>
          <w:p w14:paraId="1E6A5D7A" w14:textId="77777777" w:rsidR="00E04A6E" w:rsidRPr="00F219B4" w:rsidRDefault="00E04A6E" w:rsidP="00E04A6E">
            <w:pPr>
              <w:jc w:val="center"/>
            </w:pPr>
          </w:p>
        </w:tc>
        <w:tc>
          <w:tcPr>
            <w:tcW w:w="7371" w:type="dxa"/>
            <w:vAlign w:val="bottom"/>
          </w:tcPr>
          <w:p w14:paraId="7190E4B6" w14:textId="77777777" w:rsidR="00E04A6E" w:rsidRPr="00F219B4" w:rsidRDefault="00E04A6E" w:rsidP="00E04A6E">
            <w:pPr>
              <w:rPr>
                <w:noProof/>
              </w:rPr>
            </w:pPr>
            <w:r w:rsidRPr="00F219B4">
              <w:t>Compute the following tasks on the given “BlockWorld” problem using the planning process in AI.</w:t>
            </w:r>
          </w:p>
          <w:p w14:paraId="5EA320B0" w14:textId="77777777" w:rsidR="00E04A6E" w:rsidRPr="00F219B4" w:rsidRDefault="00E04A6E" w:rsidP="00E04A6E">
            <w:pPr>
              <w:jc w:val="center"/>
            </w:pPr>
            <w:r w:rsidRPr="00F219B4">
              <w:rPr>
                <w:noProof/>
              </w:rPr>
              <w:drawing>
                <wp:inline distT="0" distB="0" distL="0" distR="0" wp14:anchorId="71DE7C3D" wp14:editId="7F512A24">
                  <wp:extent cx="2505466" cy="1597963"/>
                  <wp:effectExtent l="0" t="0" r="0" b="2540"/>
                  <wp:docPr id="98207955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2079559" name=""/>
                          <pic:cNvPicPr/>
                        </pic:nvPicPr>
                        <pic:blipFill rotWithShape="1">
                          <a:blip r:embed="rId122"/>
                          <a:srcRect l="4531" t="2800" r="5781" b="4048"/>
                          <a:stretch/>
                        </pic:blipFill>
                        <pic:spPr bwMode="auto">
                          <a:xfrm>
                            <a:off x="0" y="0"/>
                            <a:ext cx="2523340" cy="1609363"/>
                          </a:xfrm>
                          <a:prstGeom prst="rect">
                            <a:avLst/>
                          </a:prstGeom>
                          <a:ln>
                            <a:noFill/>
                          </a:ln>
                          <a:extLst>
                            <a:ext uri="{53640926-AAD7-44D8-BBD7-CCE9431645EC}">
                              <a14:shadowObscured xmlns:a14="http://schemas.microsoft.com/office/drawing/2010/main"/>
                            </a:ext>
                          </a:extLst>
                        </pic:spPr>
                      </pic:pic>
                    </a:graphicData>
                  </a:graphic>
                </wp:inline>
              </w:drawing>
            </w:r>
          </w:p>
          <w:p w14:paraId="3329E278" w14:textId="77777777" w:rsidR="00E04A6E" w:rsidRPr="00F219B4" w:rsidRDefault="00E04A6E" w:rsidP="004255F0">
            <w:pPr>
              <w:pStyle w:val="ListParagraph"/>
              <w:numPr>
                <w:ilvl w:val="0"/>
                <w:numId w:val="140"/>
              </w:numPr>
            </w:pPr>
            <w:r w:rsidRPr="00F219B4">
              <w:t>List the steps for the given problem to reach the goal state.</w:t>
            </w:r>
          </w:p>
          <w:p w14:paraId="68E1E9F6" w14:textId="77777777" w:rsidR="00E04A6E" w:rsidRPr="00F219B4" w:rsidRDefault="00E04A6E" w:rsidP="004255F0">
            <w:pPr>
              <w:pStyle w:val="ListParagraph"/>
              <w:numPr>
                <w:ilvl w:val="0"/>
                <w:numId w:val="140"/>
              </w:numPr>
            </w:pPr>
            <w:r w:rsidRPr="00F219B4">
              <w:t>Describe the Start and Goal States</w:t>
            </w:r>
          </w:p>
          <w:p w14:paraId="3DD97070" w14:textId="77777777" w:rsidR="00E04A6E" w:rsidRPr="00F219B4" w:rsidRDefault="00E04A6E" w:rsidP="004255F0">
            <w:pPr>
              <w:pStyle w:val="ListParagraph"/>
              <w:numPr>
                <w:ilvl w:val="0"/>
                <w:numId w:val="140"/>
              </w:numPr>
            </w:pPr>
            <w:r w:rsidRPr="00F219B4">
              <w:lastRenderedPageBreak/>
              <w:t>Solve the problem by using Goal Stack Planning.</w:t>
            </w:r>
          </w:p>
        </w:tc>
        <w:tc>
          <w:tcPr>
            <w:tcW w:w="708" w:type="dxa"/>
          </w:tcPr>
          <w:p w14:paraId="59BB4C02" w14:textId="77777777" w:rsidR="00E04A6E" w:rsidRPr="00F219B4" w:rsidRDefault="00E04A6E" w:rsidP="00E04A6E">
            <w:pPr>
              <w:jc w:val="center"/>
            </w:pPr>
            <w:r w:rsidRPr="00F219B4">
              <w:lastRenderedPageBreak/>
              <w:t>CO5</w:t>
            </w:r>
          </w:p>
        </w:tc>
        <w:tc>
          <w:tcPr>
            <w:tcW w:w="709" w:type="dxa"/>
          </w:tcPr>
          <w:p w14:paraId="015FC1F8" w14:textId="77777777" w:rsidR="00E04A6E" w:rsidRPr="00F219B4" w:rsidRDefault="00E04A6E" w:rsidP="00E04A6E">
            <w:pPr>
              <w:jc w:val="center"/>
            </w:pPr>
            <w:r w:rsidRPr="00F219B4">
              <w:t>A</w:t>
            </w:r>
          </w:p>
        </w:tc>
        <w:tc>
          <w:tcPr>
            <w:tcW w:w="567" w:type="dxa"/>
          </w:tcPr>
          <w:p w14:paraId="51A10762" w14:textId="77777777" w:rsidR="00E04A6E" w:rsidRPr="00F219B4" w:rsidRDefault="00E04A6E" w:rsidP="00E04A6E">
            <w:pPr>
              <w:jc w:val="center"/>
            </w:pPr>
            <w:r w:rsidRPr="00F219B4">
              <w:t>12</w:t>
            </w:r>
          </w:p>
        </w:tc>
      </w:tr>
      <w:tr w:rsidR="00E04A6E" w:rsidRPr="00F219B4" w14:paraId="37E9E14E" w14:textId="77777777" w:rsidTr="00E04A6E">
        <w:trPr>
          <w:trHeight w:val="283"/>
        </w:trPr>
        <w:tc>
          <w:tcPr>
            <w:tcW w:w="709" w:type="dxa"/>
          </w:tcPr>
          <w:p w14:paraId="3C2DDA46" w14:textId="77777777" w:rsidR="00E04A6E" w:rsidRPr="00F219B4" w:rsidRDefault="00E04A6E" w:rsidP="00E04A6E">
            <w:pPr>
              <w:jc w:val="center"/>
            </w:pPr>
          </w:p>
        </w:tc>
        <w:tc>
          <w:tcPr>
            <w:tcW w:w="426" w:type="dxa"/>
          </w:tcPr>
          <w:p w14:paraId="461B8F56" w14:textId="77777777" w:rsidR="00E04A6E" w:rsidRPr="00F219B4" w:rsidRDefault="00E04A6E" w:rsidP="00E04A6E">
            <w:pPr>
              <w:jc w:val="center"/>
            </w:pPr>
          </w:p>
        </w:tc>
        <w:tc>
          <w:tcPr>
            <w:tcW w:w="7371" w:type="dxa"/>
            <w:vAlign w:val="bottom"/>
          </w:tcPr>
          <w:p w14:paraId="2A56C344" w14:textId="77777777" w:rsidR="00E04A6E" w:rsidRPr="00F219B4" w:rsidRDefault="00E04A6E" w:rsidP="00E04A6E"/>
        </w:tc>
        <w:tc>
          <w:tcPr>
            <w:tcW w:w="708" w:type="dxa"/>
          </w:tcPr>
          <w:p w14:paraId="5D8DC631" w14:textId="77777777" w:rsidR="00E04A6E" w:rsidRPr="00F219B4" w:rsidRDefault="00E04A6E" w:rsidP="00E04A6E">
            <w:pPr>
              <w:jc w:val="center"/>
            </w:pPr>
          </w:p>
        </w:tc>
        <w:tc>
          <w:tcPr>
            <w:tcW w:w="709" w:type="dxa"/>
          </w:tcPr>
          <w:p w14:paraId="22F93260" w14:textId="77777777" w:rsidR="00E04A6E" w:rsidRPr="00F219B4" w:rsidRDefault="00E04A6E" w:rsidP="00E04A6E">
            <w:pPr>
              <w:jc w:val="center"/>
            </w:pPr>
          </w:p>
        </w:tc>
        <w:tc>
          <w:tcPr>
            <w:tcW w:w="567" w:type="dxa"/>
          </w:tcPr>
          <w:p w14:paraId="4D0E47EB" w14:textId="77777777" w:rsidR="00E04A6E" w:rsidRPr="00F219B4" w:rsidRDefault="00E04A6E" w:rsidP="00E04A6E">
            <w:pPr>
              <w:jc w:val="center"/>
            </w:pPr>
          </w:p>
        </w:tc>
      </w:tr>
      <w:tr w:rsidR="00E04A6E" w:rsidRPr="00F219B4" w14:paraId="24E69A0C" w14:textId="77777777" w:rsidTr="00E04A6E">
        <w:trPr>
          <w:trHeight w:val="283"/>
        </w:trPr>
        <w:tc>
          <w:tcPr>
            <w:tcW w:w="709" w:type="dxa"/>
          </w:tcPr>
          <w:p w14:paraId="22754C7F" w14:textId="77777777" w:rsidR="00E04A6E" w:rsidRPr="00F219B4" w:rsidRDefault="00E04A6E" w:rsidP="00E04A6E">
            <w:pPr>
              <w:jc w:val="center"/>
            </w:pPr>
            <w:r w:rsidRPr="00F219B4">
              <w:t>22.</w:t>
            </w:r>
          </w:p>
        </w:tc>
        <w:tc>
          <w:tcPr>
            <w:tcW w:w="426" w:type="dxa"/>
          </w:tcPr>
          <w:p w14:paraId="090471D7" w14:textId="77777777" w:rsidR="00E04A6E" w:rsidRPr="00F219B4" w:rsidRDefault="00E04A6E" w:rsidP="00E04A6E">
            <w:pPr>
              <w:jc w:val="center"/>
            </w:pPr>
            <w:r w:rsidRPr="00F219B4">
              <w:t>a.</w:t>
            </w:r>
          </w:p>
        </w:tc>
        <w:tc>
          <w:tcPr>
            <w:tcW w:w="7371" w:type="dxa"/>
            <w:vAlign w:val="bottom"/>
          </w:tcPr>
          <w:p w14:paraId="0A900672" w14:textId="77777777" w:rsidR="00E04A6E" w:rsidRPr="00F219B4" w:rsidRDefault="00E04A6E" w:rsidP="00E04A6E">
            <w:r w:rsidRPr="00F219B4">
              <w:t>Enumerate the following issues in Knowledge representations with examples.</w:t>
            </w:r>
          </w:p>
          <w:p w14:paraId="525405E0" w14:textId="77777777" w:rsidR="00E04A6E" w:rsidRPr="00F219B4" w:rsidRDefault="00E04A6E" w:rsidP="00E04A6E">
            <w:pPr>
              <w:pBdr>
                <w:top w:val="nil"/>
                <w:left w:val="nil"/>
                <w:bottom w:val="nil"/>
                <w:right w:val="nil"/>
                <w:between w:val="nil"/>
              </w:pBdr>
            </w:pPr>
            <w:r w:rsidRPr="00F219B4">
              <w:t>1. Important Attributes</w:t>
            </w:r>
          </w:p>
          <w:p w14:paraId="7C7240A2" w14:textId="77777777" w:rsidR="00E04A6E" w:rsidRPr="00F219B4" w:rsidRDefault="00E04A6E" w:rsidP="00E04A6E">
            <w:pPr>
              <w:pBdr>
                <w:top w:val="nil"/>
                <w:left w:val="nil"/>
                <w:bottom w:val="nil"/>
                <w:right w:val="nil"/>
                <w:between w:val="nil"/>
              </w:pBdr>
            </w:pPr>
            <w:r w:rsidRPr="00F219B4">
              <w:t>2. Relationships among Attributes</w:t>
            </w:r>
          </w:p>
          <w:p w14:paraId="46267406" w14:textId="77777777" w:rsidR="00E04A6E" w:rsidRPr="00F219B4" w:rsidRDefault="00E04A6E" w:rsidP="00E04A6E">
            <w:pPr>
              <w:pBdr>
                <w:top w:val="nil"/>
                <w:left w:val="nil"/>
                <w:bottom w:val="nil"/>
                <w:right w:val="nil"/>
                <w:between w:val="nil"/>
              </w:pBdr>
            </w:pPr>
            <w:r w:rsidRPr="00F219B4">
              <w:t>3. Choosing the Granularity of representation</w:t>
            </w:r>
          </w:p>
          <w:p w14:paraId="4C3DD6AE" w14:textId="77777777" w:rsidR="00E04A6E" w:rsidRPr="00F219B4" w:rsidRDefault="00E04A6E" w:rsidP="00E04A6E">
            <w:pPr>
              <w:pBdr>
                <w:top w:val="nil"/>
                <w:left w:val="nil"/>
                <w:bottom w:val="nil"/>
                <w:right w:val="nil"/>
                <w:between w:val="nil"/>
              </w:pBdr>
            </w:pPr>
            <w:r w:rsidRPr="00F219B4">
              <w:t>4. Representing Sets of Objects</w:t>
            </w:r>
          </w:p>
        </w:tc>
        <w:tc>
          <w:tcPr>
            <w:tcW w:w="708" w:type="dxa"/>
          </w:tcPr>
          <w:p w14:paraId="7B61BC81" w14:textId="77777777" w:rsidR="00E04A6E" w:rsidRPr="00F219B4" w:rsidRDefault="00E04A6E" w:rsidP="00E04A6E">
            <w:pPr>
              <w:jc w:val="center"/>
            </w:pPr>
            <w:r w:rsidRPr="00F219B4">
              <w:t>CO3</w:t>
            </w:r>
          </w:p>
        </w:tc>
        <w:tc>
          <w:tcPr>
            <w:tcW w:w="709" w:type="dxa"/>
          </w:tcPr>
          <w:p w14:paraId="6F89A542" w14:textId="77777777" w:rsidR="00E04A6E" w:rsidRPr="00F219B4" w:rsidRDefault="00E04A6E" w:rsidP="00E04A6E">
            <w:pPr>
              <w:jc w:val="center"/>
            </w:pPr>
            <w:r w:rsidRPr="00F219B4">
              <w:t>R</w:t>
            </w:r>
          </w:p>
        </w:tc>
        <w:tc>
          <w:tcPr>
            <w:tcW w:w="567" w:type="dxa"/>
          </w:tcPr>
          <w:p w14:paraId="0E95D3AF" w14:textId="77777777" w:rsidR="00E04A6E" w:rsidRPr="00F219B4" w:rsidRDefault="00E04A6E" w:rsidP="00E04A6E">
            <w:pPr>
              <w:jc w:val="center"/>
            </w:pPr>
            <w:r w:rsidRPr="00F219B4">
              <w:t>8</w:t>
            </w:r>
          </w:p>
        </w:tc>
      </w:tr>
      <w:tr w:rsidR="00E04A6E" w:rsidRPr="00F219B4" w14:paraId="6379B9CF" w14:textId="77777777" w:rsidTr="00E04A6E">
        <w:trPr>
          <w:trHeight w:val="283"/>
        </w:trPr>
        <w:tc>
          <w:tcPr>
            <w:tcW w:w="709" w:type="dxa"/>
          </w:tcPr>
          <w:p w14:paraId="3DB07E0D" w14:textId="77777777" w:rsidR="00E04A6E" w:rsidRPr="00F219B4" w:rsidRDefault="00E04A6E" w:rsidP="00E04A6E">
            <w:pPr>
              <w:jc w:val="center"/>
            </w:pPr>
          </w:p>
        </w:tc>
        <w:tc>
          <w:tcPr>
            <w:tcW w:w="426" w:type="dxa"/>
          </w:tcPr>
          <w:p w14:paraId="36E07B56" w14:textId="77777777" w:rsidR="00E04A6E" w:rsidRPr="00F219B4" w:rsidRDefault="00E04A6E" w:rsidP="00E04A6E">
            <w:pPr>
              <w:jc w:val="center"/>
            </w:pPr>
            <w:r w:rsidRPr="00F219B4">
              <w:t>b.</w:t>
            </w:r>
          </w:p>
        </w:tc>
        <w:tc>
          <w:tcPr>
            <w:tcW w:w="7371" w:type="dxa"/>
            <w:vAlign w:val="bottom"/>
          </w:tcPr>
          <w:p w14:paraId="5CE85813" w14:textId="77777777" w:rsidR="00E04A6E" w:rsidRPr="00F219B4" w:rsidRDefault="00E04A6E" w:rsidP="00E04A6E">
            <w:r w:rsidRPr="00F219B4">
              <w:t>Transform the given statements P and Q using the below-given logical connectives of First Order Logic(FOL).</w:t>
            </w:r>
          </w:p>
          <w:p w14:paraId="5887B5D4" w14:textId="77777777" w:rsidR="00E04A6E" w:rsidRPr="00F219B4" w:rsidRDefault="00E04A6E" w:rsidP="00E04A6E">
            <w:r w:rsidRPr="00F219B4">
              <w:rPr>
                <w:b/>
              </w:rPr>
              <w:t>P: "It is raining.“ Q: "I am carrying an umbrella."</w:t>
            </w:r>
            <w:r w:rsidRPr="00F219B4">
              <w:t xml:space="preserve"> </w:t>
            </w:r>
          </w:p>
          <w:p w14:paraId="6957798E" w14:textId="77777777" w:rsidR="00E04A6E" w:rsidRPr="00F219B4" w:rsidRDefault="00E04A6E" w:rsidP="00E04A6E">
            <w:r w:rsidRPr="00F219B4">
              <w:t>Logical Connectives:</w:t>
            </w:r>
          </w:p>
          <w:p w14:paraId="5BDF19DF" w14:textId="77777777" w:rsidR="00E04A6E" w:rsidRPr="00F219B4" w:rsidRDefault="00E04A6E" w:rsidP="004255F0">
            <w:pPr>
              <w:pStyle w:val="ListParagraph"/>
              <w:numPr>
                <w:ilvl w:val="0"/>
                <w:numId w:val="142"/>
              </w:numPr>
            </w:pPr>
            <w:r w:rsidRPr="00F219B4">
              <w:t>Implication</w:t>
            </w:r>
          </w:p>
          <w:p w14:paraId="18F05F53" w14:textId="77777777" w:rsidR="00E04A6E" w:rsidRPr="00F219B4" w:rsidRDefault="00E04A6E" w:rsidP="004255F0">
            <w:pPr>
              <w:pStyle w:val="ListParagraph"/>
              <w:numPr>
                <w:ilvl w:val="0"/>
                <w:numId w:val="142"/>
              </w:numPr>
            </w:pPr>
            <w:r w:rsidRPr="00F219B4">
              <w:t>Biconditional</w:t>
            </w:r>
          </w:p>
          <w:p w14:paraId="5885A86D" w14:textId="77777777" w:rsidR="00E04A6E" w:rsidRPr="00F219B4" w:rsidRDefault="00E04A6E" w:rsidP="004255F0">
            <w:pPr>
              <w:pStyle w:val="ListParagraph"/>
              <w:numPr>
                <w:ilvl w:val="0"/>
                <w:numId w:val="142"/>
              </w:numPr>
            </w:pPr>
            <w:r w:rsidRPr="00F219B4">
              <w:t>Negation</w:t>
            </w:r>
          </w:p>
          <w:p w14:paraId="1A9B3D0F" w14:textId="77777777" w:rsidR="00E04A6E" w:rsidRPr="00F219B4" w:rsidRDefault="00E04A6E" w:rsidP="004255F0">
            <w:pPr>
              <w:pStyle w:val="ListParagraph"/>
              <w:numPr>
                <w:ilvl w:val="0"/>
                <w:numId w:val="142"/>
              </w:numPr>
            </w:pPr>
            <w:r w:rsidRPr="00F219B4">
              <w:t>Disjunction</w:t>
            </w:r>
          </w:p>
        </w:tc>
        <w:tc>
          <w:tcPr>
            <w:tcW w:w="708" w:type="dxa"/>
          </w:tcPr>
          <w:p w14:paraId="50822BA9" w14:textId="77777777" w:rsidR="00E04A6E" w:rsidRPr="00F219B4" w:rsidRDefault="00E04A6E" w:rsidP="00E04A6E">
            <w:pPr>
              <w:jc w:val="center"/>
            </w:pPr>
            <w:r w:rsidRPr="00F219B4">
              <w:t>CO3</w:t>
            </w:r>
          </w:p>
        </w:tc>
        <w:tc>
          <w:tcPr>
            <w:tcW w:w="709" w:type="dxa"/>
          </w:tcPr>
          <w:p w14:paraId="2CD1C99D" w14:textId="77777777" w:rsidR="00E04A6E" w:rsidRPr="00F219B4" w:rsidRDefault="00E04A6E" w:rsidP="00E04A6E">
            <w:pPr>
              <w:jc w:val="center"/>
            </w:pPr>
            <w:r w:rsidRPr="00F219B4">
              <w:t>U</w:t>
            </w:r>
          </w:p>
        </w:tc>
        <w:tc>
          <w:tcPr>
            <w:tcW w:w="567" w:type="dxa"/>
          </w:tcPr>
          <w:p w14:paraId="07305000" w14:textId="77777777" w:rsidR="00E04A6E" w:rsidRPr="00F219B4" w:rsidRDefault="00E04A6E" w:rsidP="00E04A6E">
            <w:pPr>
              <w:jc w:val="center"/>
            </w:pPr>
            <w:r w:rsidRPr="00F219B4">
              <w:t>4</w:t>
            </w:r>
          </w:p>
        </w:tc>
      </w:tr>
      <w:tr w:rsidR="00E04A6E" w:rsidRPr="00F219B4" w14:paraId="0DA6098A" w14:textId="77777777" w:rsidTr="00E04A6E">
        <w:trPr>
          <w:trHeight w:val="283"/>
        </w:trPr>
        <w:tc>
          <w:tcPr>
            <w:tcW w:w="709" w:type="dxa"/>
          </w:tcPr>
          <w:p w14:paraId="4FDA21AD" w14:textId="77777777" w:rsidR="00E04A6E" w:rsidRPr="00F219B4" w:rsidRDefault="00E04A6E" w:rsidP="00E04A6E">
            <w:pPr>
              <w:jc w:val="center"/>
            </w:pPr>
          </w:p>
        </w:tc>
        <w:tc>
          <w:tcPr>
            <w:tcW w:w="426" w:type="dxa"/>
          </w:tcPr>
          <w:p w14:paraId="7E4ABDC4" w14:textId="77777777" w:rsidR="00E04A6E" w:rsidRPr="00F219B4" w:rsidRDefault="00E04A6E" w:rsidP="00E04A6E">
            <w:pPr>
              <w:jc w:val="center"/>
            </w:pPr>
          </w:p>
        </w:tc>
        <w:tc>
          <w:tcPr>
            <w:tcW w:w="7371" w:type="dxa"/>
            <w:vAlign w:val="bottom"/>
          </w:tcPr>
          <w:p w14:paraId="145EF2D4" w14:textId="77777777" w:rsidR="00E04A6E" w:rsidRPr="00F219B4" w:rsidRDefault="00E04A6E" w:rsidP="00E04A6E"/>
        </w:tc>
        <w:tc>
          <w:tcPr>
            <w:tcW w:w="708" w:type="dxa"/>
          </w:tcPr>
          <w:p w14:paraId="199674C7" w14:textId="77777777" w:rsidR="00E04A6E" w:rsidRPr="00F219B4" w:rsidRDefault="00E04A6E" w:rsidP="00E04A6E">
            <w:pPr>
              <w:jc w:val="center"/>
            </w:pPr>
          </w:p>
        </w:tc>
        <w:tc>
          <w:tcPr>
            <w:tcW w:w="709" w:type="dxa"/>
          </w:tcPr>
          <w:p w14:paraId="3C0AADE4" w14:textId="77777777" w:rsidR="00E04A6E" w:rsidRPr="00F219B4" w:rsidRDefault="00E04A6E" w:rsidP="00E04A6E">
            <w:pPr>
              <w:jc w:val="center"/>
            </w:pPr>
          </w:p>
        </w:tc>
        <w:tc>
          <w:tcPr>
            <w:tcW w:w="567" w:type="dxa"/>
          </w:tcPr>
          <w:p w14:paraId="00BDD521" w14:textId="77777777" w:rsidR="00E04A6E" w:rsidRPr="00F219B4" w:rsidRDefault="00E04A6E" w:rsidP="00E04A6E">
            <w:pPr>
              <w:jc w:val="center"/>
            </w:pPr>
          </w:p>
        </w:tc>
      </w:tr>
      <w:tr w:rsidR="00E04A6E" w:rsidRPr="00F219B4" w14:paraId="6A969235" w14:textId="77777777" w:rsidTr="00E04A6E">
        <w:trPr>
          <w:trHeight w:val="283"/>
        </w:trPr>
        <w:tc>
          <w:tcPr>
            <w:tcW w:w="709" w:type="dxa"/>
          </w:tcPr>
          <w:p w14:paraId="35C8AF9A" w14:textId="77777777" w:rsidR="00E04A6E" w:rsidRPr="00F219B4" w:rsidRDefault="00E04A6E" w:rsidP="00E04A6E">
            <w:pPr>
              <w:jc w:val="center"/>
            </w:pPr>
            <w:r w:rsidRPr="00F219B4">
              <w:t>23.</w:t>
            </w:r>
          </w:p>
        </w:tc>
        <w:tc>
          <w:tcPr>
            <w:tcW w:w="426" w:type="dxa"/>
          </w:tcPr>
          <w:p w14:paraId="6F057C53" w14:textId="77777777" w:rsidR="00E04A6E" w:rsidRPr="00F219B4" w:rsidRDefault="00E04A6E" w:rsidP="00E04A6E">
            <w:pPr>
              <w:jc w:val="center"/>
            </w:pPr>
            <w:r w:rsidRPr="00F219B4">
              <w:t>a.</w:t>
            </w:r>
          </w:p>
        </w:tc>
        <w:tc>
          <w:tcPr>
            <w:tcW w:w="7371" w:type="dxa"/>
            <w:tcBorders>
              <w:bottom w:val="single" w:sz="4" w:space="0" w:color="auto"/>
            </w:tcBorders>
            <w:vAlign w:val="bottom"/>
          </w:tcPr>
          <w:p w14:paraId="407F6859" w14:textId="77777777" w:rsidR="00E04A6E" w:rsidRPr="00F219B4" w:rsidRDefault="00E04A6E" w:rsidP="00E04A6E">
            <w:pPr>
              <w:ind w:left="-90"/>
              <w:jc w:val="both"/>
            </w:pPr>
            <w:r w:rsidRPr="00F219B4">
              <w:t>Discuss forward and backward reasoning, including their advantages, disadvantages, and an example</w:t>
            </w:r>
          </w:p>
        </w:tc>
        <w:tc>
          <w:tcPr>
            <w:tcW w:w="708" w:type="dxa"/>
          </w:tcPr>
          <w:p w14:paraId="72D30342" w14:textId="77777777" w:rsidR="00E04A6E" w:rsidRPr="00F219B4" w:rsidRDefault="00E04A6E" w:rsidP="00E04A6E">
            <w:pPr>
              <w:jc w:val="center"/>
            </w:pPr>
            <w:r w:rsidRPr="00F219B4">
              <w:t>CO4</w:t>
            </w:r>
          </w:p>
        </w:tc>
        <w:tc>
          <w:tcPr>
            <w:tcW w:w="709" w:type="dxa"/>
          </w:tcPr>
          <w:p w14:paraId="2430EE85" w14:textId="77777777" w:rsidR="00E04A6E" w:rsidRPr="00F219B4" w:rsidRDefault="00E04A6E" w:rsidP="00E04A6E">
            <w:pPr>
              <w:jc w:val="center"/>
            </w:pPr>
            <w:r w:rsidRPr="00F219B4">
              <w:t>U</w:t>
            </w:r>
          </w:p>
        </w:tc>
        <w:tc>
          <w:tcPr>
            <w:tcW w:w="567" w:type="dxa"/>
          </w:tcPr>
          <w:p w14:paraId="043B1B65" w14:textId="77777777" w:rsidR="00E04A6E" w:rsidRPr="00F219B4" w:rsidRDefault="00E04A6E" w:rsidP="00E04A6E">
            <w:pPr>
              <w:jc w:val="center"/>
            </w:pPr>
            <w:r w:rsidRPr="00F219B4">
              <w:t>6</w:t>
            </w:r>
          </w:p>
        </w:tc>
      </w:tr>
      <w:tr w:rsidR="00E04A6E" w:rsidRPr="00F219B4" w14:paraId="6170E06D" w14:textId="77777777" w:rsidTr="00E04A6E">
        <w:trPr>
          <w:trHeight w:val="283"/>
        </w:trPr>
        <w:tc>
          <w:tcPr>
            <w:tcW w:w="709" w:type="dxa"/>
          </w:tcPr>
          <w:p w14:paraId="2D73F504" w14:textId="77777777" w:rsidR="00E04A6E" w:rsidRPr="00F219B4" w:rsidRDefault="00E04A6E" w:rsidP="00E04A6E">
            <w:pPr>
              <w:jc w:val="center"/>
            </w:pPr>
          </w:p>
        </w:tc>
        <w:tc>
          <w:tcPr>
            <w:tcW w:w="426" w:type="dxa"/>
            <w:tcBorders>
              <w:right w:val="single" w:sz="4" w:space="0" w:color="auto"/>
            </w:tcBorders>
          </w:tcPr>
          <w:p w14:paraId="548B544C" w14:textId="77777777" w:rsidR="00E04A6E" w:rsidRPr="00F219B4" w:rsidRDefault="00E04A6E" w:rsidP="00E04A6E">
            <w:pPr>
              <w:ind w:right="-195"/>
            </w:pPr>
            <w:r w:rsidRPr="00F219B4">
              <w:t>b.</w:t>
            </w:r>
          </w:p>
        </w:tc>
        <w:tc>
          <w:tcPr>
            <w:tcW w:w="7371" w:type="dxa"/>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002DCA25" w14:textId="77777777" w:rsidR="00E04A6E" w:rsidRPr="00F219B4" w:rsidRDefault="00E04A6E" w:rsidP="00E04A6E">
            <w:pPr>
              <w:ind w:left="-90"/>
              <w:jc w:val="both"/>
            </w:pPr>
            <w:r w:rsidRPr="00F219B4">
              <w:t xml:space="preserve"> Describe the role of the certainty factor in handling uncertainty in the system.</w:t>
            </w:r>
          </w:p>
        </w:tc>
        <w:tc>
          <w:tcPr>
            <w:tcW w:w="708" w:type="dxa"/>
            <w:tcBorders>
              <w:left w:val="single" w:sz="4" w:space="0" w:color="auto"/>
            </w:tcBorders>
          </w:tcPr>
          <w:p w14:paraId="77B09B72" w14:textId="77777777" w:rsidR="00E04A6E" w:rsidRPr="00F219B4" w:rsidRDefault="00E04A6E" w:rsidP="00E04A6E">
            <w:pPr>
              <w:jc w:val="center"/>
            </w:pPr>
            <w:r w:rsidRPr="00F219B4">
              <w:t>CO4</w:t>
            </w:r>
          </w:p>
        </w:tc>
        <w:tc>
          <w:tcPr>
            <w:tcW w:w="709" w:type="dxa"/>
          </w:tcPr>
          <w:p w14:paraId="4D48527C" w14:textId="77777777" w:rsidR="00E04A6E" w:rsidRPr="00F219B4" w:rsidRDefault="00E04A6E" w:rsidP="00E04A6E">
            <w:pPr>
              <w:jc w:val="center"/>
            </w:pPr>
            <w:r w:rsidRPr="00F219B4">
              <w:t>U</w:t>
            </w:r>
          </w:p>
        </w:tc>
        <w:tc>
          <w:tcPr>
            <w:tcW w:w="567" w:type="dxa"/>
          </w:tcPr>
          <w:p w14:paraId="6A9140D3" w14:textId="77777777" w:rsidR="00E04A6E" w:rsidRPr="00F219B4" w:rsidRDefault="00E04A6E" w:rsidP="00E04A6E">
            <w:pPr>
              <w:jc w:val="center"/>
            </w:pPr>
            <w:r w:rsidRPr="00F219B4">
              <w:t>6</w:t>
            </w:r>
          </w:p>
        </w:tc>
      </w:tr>
      <w:tr w:rsidR="00E04A6E" w:rsidRPr="00F219B4" w14:paraId="4426E587" w14:textId="77777777" w:rsidTr="00E04A6E">
        <w:trPr>
          <w:trHeight w:val="550"/>
        </w:trPr>
        <w:tc>
          <w:tcPr>
            <w:tcW w:w="10490" w:type="dxa"/>
            <w:gridSpan w:val="6"/>
            <w:vAlign w:val="center"/>
          </w:tcPr>
          <w:p w14:paraId="425EA684" w14:textId="77777777" w:rsidR="00E04A6E" w:rsidRPr="00F219B4" w:rsidRDefault="00E04A6E" w:rsidP="00E04A6E">
            <w:pPr>
              <w:jc w:val="center"/>
              <w:rPr>
                <w:b/>
              </w:rPr>
            </w:pPr>
            <w:r w:rsidRPr="00F219B4">
              <w:rPr>
                <w:b/>
              </w:rPr>
              <w:t>COMPULSORY QUESTION</w:t>
            </w:r>
          </w:p>
        </w:tc>
      </w:tr>
      <w:tr w:rsidR="00E04A6E" w:rsidRPr="00F219B4" w14:paraId="23D0ADB0" w14:textId="77777777" w:rsidTr="00E04A6E">
        <w:trPr>
          <w:trHeight w:val="283"/>
        </w:trPr>
        <w:tc>
          <w:tcPr>
            <w:tcW w:w="709" w:type="dxa"/>
          </w:tcPr>
          <w:p w14:paraId="23404223" w14:textId="77777777" w:rsidR="00E04A6E" w:rsidRPr="00F219B4" w:rsidRDefault="00E04A6E" w:rsidP="00E04A6E">
            <w:pPr>
              <w:jc w:val="center"/>
            </w:pPr>
            <w:r w:rsidRPr="00F219B4">
              <w:t>24.</w:t>
            </w:r>
          </w:p>
        </w:tc>
        <w:tc>
          <w:tcPr>
            <w:tcW w:w="426" w:type="dxa"/>
          </w:tcPr>
          <w:p w14:paraId="7336073D" w14:textId="77777777" w:rsidR="00E04A6E" w:rsidRPr="00F219B4" w:rsidRDefault="00E04A6E" w:rsidP="00E04A6E">
            <w:pPr>
              <w:jc w:val="center"/>
            </w:pPr>
          </w:p>
        </w:tc>
        <w:tc>
          <w:tcPr>
            <w:tcW w:w="7371" w:type="dxa"/>
            <w:vAlign w:val="bottom"/>
          </w:tcPr>
          <w:p w14:paraId="7AC096C8" w14:textId="77777777" w:rsidR="00E04A6E" w:rsidRPr="00F219B4" w:rsidRDefault="00E04A6E" w:rsidP="00E04A6E">
            <w:r w:rsidRPr="00F219B4">
              <w:t>Describe the two primary approaches in formal learning theory, including their procedures and examples.</w:t>
            </w:r>
          </w:p>
        </w:tc>
        <w:tc>
          <w:tcPr>
            <w:tcW w:w="708" w:type="dxa"/>
          </w:tcPr>
          <w:p w14:paraId="49657EF3" w14:textId="77777777" w:rsidR="00E04A6E" w:rsidRPr="00F219B4" w:rsidRDefault="00E04A6E" w:rsidP="00E04A6E">
            <w:pPr>
              <w:jc w:val="center"/>
            </w:pPr>
            <w:r w:rsidRPr="00F219B4">
              <w:t>CO6</w:t>
            </w:r>
          </w:p>
        </w:tc>
        <w:tc>
          <w:tcPr>
            <w:tcW w:w="709" w:type="dxa"/>
          </w:tcPr>
          <w:p w14:paraId="55C419B3" w14:textId="77777777" w:rsidR="00E04A6E" w:rsidRPr="00F219B4" w:rsidRDefault="00E04A6E" w:rsidP="00E04A6E">
            <w:pPr>
              <w:jc w:val="center"/>
            </w:pPr>
            <w:r w:rsidRPr="00F219B4">
              <w:t>R</w:t>
            </w:r>
          </w:p>
        </w:tc>
        <w:tc>
          <w:tcPr>
            <w:tcW w:w="567" w:type="dxa"/>
          </w:tcPr>
          <w:p w14:paraId="5F1AD7AB" w14:textId="77777777" w:rsidR="00E04A6E" w:rsidRPr="00F219B4" w:rsidRDefault="00E04A6E" w:rsidP="00E04A6E">
            <w:pPr>
              <w:jc w:val="center"/>
            </w:pPr>
            <w:r w:rsidRPr="00F219B4">
              <w:t>12</w:t>
            </w:r>
          </w:p>
        </w:tc>
      </w:tr>
    </w:tbl>
    <w:p w14:paraId="17A4085D" w14:textId="77777777" w:rsidR="00E04A6E" w:rsidRDefault="00E04A6E"/>
    <w:p w14:paraId="0AE19FF2" w14:textId="77777777" w:rsidR="00E04A6E" w:rsidRDefault="00E04A6E">
      <w:r>
        <w:rPr>
          <w:b/>
        </w:rPr>
        <w:t>CO</w:t>
      </w:r>
      <w:r>
        <w:t xml:space="preserve"> – COURSE OUTCOME</w:t>
      </w:r>
      <w:r>
        <w:tab/>
        <w:t xml:space="preserve">       </w:t>
      </w:r>
      <w:r>
        <w:rPr>
          <w:b/>
        </w:rPr>
        <w:t>BL</w:t>
      </w:r>
      <w:r>
        <w:t xml:space="preserve"> – BLOOM’S LEVEL       </w:t>
      </w:r>
      <w:r>
        <w:rPr>
          <w:b/>
        </w:rPr>
        <w:t>M</w:t>
      </w:r>
      <w:r>
        <w:t xml:space="preserve"> – MARKS ALLOTTED</w:t>
      </w:r>
    </w:p>
    <w:p w14:paraId="0CC1B752" w14:textId="77777777" w:rsidR="00E04A6E" w:rsidRDefault="00E04A6E"/>
    <w:tbl>
      <w:tblPr>
        <w:tblW w:w="10490" w:type="dxa"/>
        <w:tblInd w:w="-7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670"/>
        <w:gridCol w:w="9820"/>
      </w:tblGrid>
      <w:tr w:rsidR="00E04A6E" w14:paraId="38C7273E" w14:textId="77777777" w:rsidTr="00E04A6E">
        <w:trPr>
          <w:trHeight w:val="283"/>
        </w:trPr>
        <w:tc>
          <w:tcPr>
            <w:tcW w:w="670" w:type="dxa"/>
          </w:tcPr>
          <w:p w14:paraId="7EA2854C" w14:textId="77777777" w:rsidR="00E04A6E" w:rsidRDefault="00E04A6E">
            <w:pPr>
              <w:rPr>
                <w:sz w:val="22"/>
                <w:szCs w:val="22"/>
              </w:rPr>
            </w:pPr>
          </w:p>
        </w:tc>
        <w:tc>
          <w:tcPr>
            <w:tcW w:w="9820" w:type="dxa"/>
          </w:tcPr>
          <w:p w14:paraId="3BE0C3DF" w14:textId="77777777" w:rsidR="00E04A6E" w:rsidRDefault="00E04A6E">
            <w:pPr>
              <w:jc w:val="center"/>
              <w:rPr>
                <w:b/>
                <w:sz w:val="22"/>
                <w:szCs w:val="22"/>
              </w:rPr>
            </w:pPr>
            <w:r>
              <w:rPr>
                <w:b/>
                <w:sz w:val="22"/>
                <w:szCs w:val="22"/>
              </w:rPr>
              <w:t>COURSE OUTCOMES</w:t>
            </w:r>
          </w:p>
        </w:tc>
      </w:tr>
      <w:tr w:rsidR="00E04A6E" w14:paraId="21D0B5AE" w14:textId="77777777" w:rsidTr="00E04A6E">
        <w:trPr>
          <w:trHeight w:val="283"/>
        </w:trPr>
        <w:tc>
          <w:tcPr>
            <w:tcW w:w="670" w:type="dxa"/>
          </w:tcPr>
          <w:p w14:paraId="4B393836" w14:textId="77777777" w:rsidR="00E04A6E" w:rsidRDefault="00E04A6E">
            <w:pPr>
              <w:rPr>
                <w:b/>
                <w:sz w:val="22"/>
                <w:szCs w:val="22"/>
              </w:rPr>
            </w:pPr>
            <w:r>
              <w:rPr>
                <w:b/>
                <w:sz w:val="22"/>
                <w:szCs w:val="22"/>
              </w:rPr>
              <w:t>CO1</w:t>
            </w:r>
          </w:p>
        </w:tc>
        <w:tc>
          <w:tcPr>
            <w:tcW w:w="9820" w:type="dxa"/>
            <w:vAlign w:val="center"/>
          </w:tcPr>
          <w:p w14:paraId="6D2E3C6B" w14:textId="77777777" w:rsidR="00E04A6E" w:rsidRDefault="00E04A6E">
            <w:pPr>
              <w:jc w:val="both"/>
            </w:pPr>
            <w:r>
              <w:t>describe the basics of Artificial Intelligence.</w:t>
            </w:r>
          </w:p>
        </w:tc>
      </w:tr>
      <w:tr w:rsidR="00E04A6E" w14:paraId="4279F803" w14:textId="77777777" w:rsidTr="00E04A6E">
        <w:trPr>
          <w:trHeight w:val="283"/>
        </w:trPr>
        <w:tc>
          <w:tcPr>
            <w:tcW w:w="670" w:type="dxa"/>
          </w:tcPr>
          <w:p w14:paraId="5ED6A1C3" w14:textId="77777777" w:rsidR="00E04A6E" w:rsidRDefault="00E04A6E">
            <w:pPr>
              <w:rPr>
                <w:b/>
                <w:sz w:val="22"/>
                <w:szCs w:val="22"/>
              </w:rPr>
            </w:pPr>
            <w:r>
              <w:rPr>
                <w:b/>
                <w:sz w:val="22"/>
                <w:szCs w:val="22"/>
              </w:rPr>
              <w:t>CO2</w:t>
            </w:r>
          </w:p>
        </w:tc>
        <w:tc>
          <w:tcPr>
            <w:tcW w:w="9820" w:type="dxa"/>
            <w:vAlign w:val="center"/>
          </w:tcPr>
          <w:p w14:paraId="6B088F9A" w14:textId="77777777" w:rsidR="00E04A6E" w:rsidRDefault="00E04A6E">
            <w:pPr>
              <w:jc w:val="both"/>
            </w:pPr>
            <w:r>
              <w:t>identify the appropriate search algorithms for any AI problem.</w:t>
            </w:r>
          </w:p>
        </w:tc>
      </w:tr>
      <w:tr w:rsidR="00E04A6E" w14:paraId="78863045" w14:textId="77777777" w:rsidTr="00E04A6E">
        <w:trPr>
          <w:trHeight w:val="283"/>
        </w:trPr>
        <w:tc>
          <w:tcPr>
            <w:tcW w:w="670" w:type="dxa"/>
          </w:tcPr>
          <w:p w14:paraId="5C2C68AD" w14:textId="77777777" w:rsidR="00E04A6E" w:rsidRDefault="00E04A6E">
            <w:pPr>
              <w:rPr>
                <w:b/>
                <w:sz w:val="22"/>
                <w:szCs w:val="22"/>
              </w:rPr>
            </w:pPr>
            <w:r>
              <w:rPr>
                <w:b/>
                <w:sz w:val="22"/>
                <w:szCs w:val="22"/>
              </w:rPr>
              <w:t>CO3</w:t>
            </w:r>
          </w:p>
        </w:tc>
        <w:tc>
          <w:tcPr>
            <w:tcW w:w="9820" w:type="dxa"/>
            <w:vAlign w:val="center"/>
          </w:tcPr>
          <w:p w14:paraId="2EB889AB" w14:textId="77777777" w:rsidR="00E04A6E" w:rsidRDefault="00E04A6E">
            <w:pPr>
              <w:jc w:val="both"/>
            </w:pPr>
            <w:r>
              <w:t>prepare appropriate knowledge-based rules to identify causal relationships and conditional independence of a real-world situation.</w:t>
            </w:r>
          </w:p>
        </w:tc>
      </w:tr>
      <w:tr w:rsidR="00E04A6E" w14:paraId="7856FE67" w14:textId="77777777" w:rsidTr="00E04A6E">
        <w:trPr>
          <w:trHeight w:val="283"/>
        </w:trPr>
        <w:tc>
          <w:tcPr>
            <w:tcW w:w="670" w:type="dxa"/>
          </w:tcPr>
          <w:p w14:paraId="4EF6CE63" w14:textId="77777777" w:rsidR="00E04A6E" w:rsidRDefault="00E04A6E">
            <w:pPr>
              <w:rPr>
                <w:b/>
                <w:sz w:val="22"/>
                <w:szCs w:val="22"/>
              </w:rPr>
            </w:pPr>
            <w:r>
              <w:rPr>
                <w:b/>
                <w:sz w:val="22"/>
                <w:szCs w:val="22"/>
              </w:rPr>
              <w:t>CO4</w:t>
            </w:r>
          </w:p>
        </w:tc>
        <w:tc>
          <w:tcPr>
            <w:tcW w:w="9820" w:type="dxa"/>
            <w:vAlign w:val="center"/>
          </w:tcPr>
          <w:p w14:paraId="6D58879A" w14:textId="77777777" w:rsidR="00E04A6E" w:rsidRDefault="00E04A6E">
            <w:pPr>
              <w:jc w:val="both"/>
            </w:pPr>
            <w:r>
              <w:t>select the appropriate search method for identifying different search spaces.</w:t>
            </w:r>
          </w:p>
        </w:tc>
      </w:tr>
      <w:tr w:rsidR="00E04A6E" w14:paraId="6FD35262" w14:textId="77777777" w:rsidTr="00E04A6E">
        <w:trPr>
          <w:trHeight w:val="283"/>
        </w:trPr>
        <w:tc>
          <w:tcPr>
            <w:tcW w:w="670" w:type="dxa"/>
          </w:tcPr>
          <w:p w14:paraId="3C6A9F24" w14:textId="77777777" w:rsidR="00E04A6E" w:rsidRDefault="00E04A6E">
            <w:pPr>
              <w:rPr>
                <w:b/>
                <w:sz w:val="22"/>
                <w:szCs w:val="22"/>
              </w:rPr>
            </w:pPr>
            <w:r>
              <w:rPr>
                <w:b/>
                <w:sz w:val="22"/>
                <w:szCs w:val="22"/>
              </w:rPr>
              <w:t>CO5</w:t>
            </w:r>
          </w:p>
        </w:tc>
        <w:tc>
          <w:tcPr>
            <w:tcW w:w="9820" w:type="dxa"/>
            <w:vAlign w:val="center"/>
          </w:tcPr>
          <w:p w14:paraId="61680D4E" w14:textId="77777777" w:rsidR="00E04A6E" w:rsidRDefault="00E04A6E">
            <w:r>
              <w:t>evaluate the working knowledge of reasoning in the presence of incomplete and/or uncertain information.</w:t>
            </w:r>
          </w:p>
        </w:tc>
      </w:tr>
      <w:tr w:rsidR="00E04A6E" w14:paraId="29662C83" w14:textId="77777777" w:rsidTr="00E04A6E">
        <w:trPr>
          <w:trHeight w:val="283"/>
        </w:trPr>
        <w:tc>
          <w:tcPr>
            <w:tcW w:w="670" w:type="dxa"/>
          </w:tcPr>
          <w:p w14:paraId="190C6CC5" w14:textId="77777777" w:rsidR="00E04A6E" w:rsidRDefault="00E04A6E">
            <w:pPr>
              <w:rPr>
                <w:b/>
                <w:sz w:val="22"/>
                <w:szCs w:val="22"/>
              </w:rPr>
            </w:pPr>
            <w:r>
              <w:rPr>
                <w:b/>
                <w:sz w:val="22"/>
                <w:szCs w:val="22"/>
              </w:rPr>
              <w:t>CO6</w:t>
            </w:r>
          </w:p>
        </w:tc>
        <w:tc>
          <w:tcPr>
            <w:tcW w:w="9820" w:type="dxa"/>
            <w:vAlign w:val="bottom"/>
          </w:tcPr>
          <w:p w14:paraId="0CB57C17" w14:textId="77777777" w:rsidR="00E04A6E" w:rsidRDefault="00E04A6E">
            <w:pPr>
              <w:jc w:val="both"/>
            </w:pPr>
            <w:r>
              <w:t>produce the learning theory for expert systems.</w:t>
            </w:r>
          </w:p>
        </w:tc>
      </w:tr>
    </w:tbl>
    <w:p w14:paraId="4FC6733B" w14:textId="77777777" w:rsidR="00E04A6E" w:rsidRDefault="00E04A6E"/>
    <w:tbl>
      <w:tblPr>
        <w:tblW w:w="638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139"/>
        <w:gridCol w:w="709"/>
        <w:gridCol w:w="708"/>
        <w:gridCol w:w="709"/>
        <w:gridCol w:w="709"/>
        <w:gridCol w:w="709"/>
        <w:gridCol w:w="708"/>
        <w:gridCol w:w="993"/>
      </w:tblGrid>
      <w:tr w:rsidR="00E04A6E" w14:paraId="207F5E5E" w14:textId="77777777">
        <w:trPr>
          <w:jc w:val="center"/>
        </w:trPr>
        <w:tc>
          <w:tcPr>
            <w:tcW w:w="6385" w:type="dxa"/>
            <w:gridSpan w:val="8"/>
          </w:tcPr>
          <w:p w14:paraId="0B3F8FE1" w14:textId="77777777" w:rsidR="00E04A6E" w:rsidRDefault="00E04A6E">
            <w:pPr>
              <w:jc w:val="center"/>
              <w:rPr>
                <w:b/>
                <w:sz w:val="22"/>
                <w:szCs w:val="22"/>
              </w:rPr>
            </w:pPr>
            <w:r>
              <w:rPr>
                <w:b/>
                <w:sz w:val="22"/>
                <w:szCs w:val="22"/>
              </w:rPr>
              <w:t>Assessment Pattern as per Bloom’s Level</w:t>
            </w:r>
          </w:p>
        </w:tc>
      </w:tr>
      <w:tr w:rsidR="00E04A6E" w14:paraId="6894967B" w14:textId="77777777">
        <w:trPr>
          <w:jc w:val="center"/>
        </w:trPr>
        <w:tc>
          <w:tcPr>
            <w:tcW w:w="1140" w:type="dxa"/>
          </w:tcPr>
          <w:p w14:paraId="5153F565" w14:textId="77777777" w:rsidR="00E04A6E" w:rsidRDefault="00E04A6E">
            <w:pPr>
              <w:jc w:val="center"/>
              <w:rPr>
                <w:b/>
                <w:sz w:val="22"/>
                <w:szCs w:val="22"/>
              </w:rPr>
            </w:pPr>
            <w:r>
              <w:rPr>
                <w:b/>
                <w:sz w:val="22"/>
                <w:szCs w:val="22"/>
              </w:rPr>
              <w:t>CO / BL</w:t>
            </w:r>
          </w:p>
        </w:tc>
        <w:tc>
          <w:tcPr>
            <w:tcW w:w="709" w:type="dxa"/>
          </w:tcPr>
          <w:p w14:paraId="1CF9F4D7" w14:textId="77777777" w:rsidR="00E04A6E" w:rsidRDefault="00E04A6E">
            <w:pPr>
              <w:jc w:val="center"/>
              <w:rPr>
                <w:b/>
                <w:sz w:val="22"/>
                <w:szCs w:val="22"/>
              </w:rPr>
            </w:pPr>
            <w:r>
              <w:rPr>
                <w:b/>
                <w:sz w:val="22"/>
                <w:szCs w:val="22"/>
              </w:rPr>
              <w:t>R</w:t>
            </w:r>
          </w:p>
        </w:tc>
        <w:tc>
          <w:tcPr>
            <w:tcW w:w="708" w:type="dxa"/>
          </w:tcPr>
          <w:p w14:paraId="3C32AB15" w14:textId="77777777" w:rsidR="00E04A6E" w:rsidRDefault="00E04A6E">
            <w:pPr>
              <w:jc w:val="center"/>
              <w:rPr>
                <w:b/>
                <w:sz w:val="22"/>
                <w:szCs w:val="22"/>
              </w:rPr>
            </w:pPr>
            <w:r>
              <w:rPr>
                <w:b/>
                <w:sz w:val="22"/>
                <w:szCs w:val="22"/>
              </w:rPr>
              <w:t>U</w:t>
            </w:r>
          </w:p>
        </w:tc>
        <w:tc>
          <w:tcPr>
            <w:tcW w:w="709" w:type="dxa"/>
          </w:tcPr>
          <w:p w14:paraId="7EDA0956" w14:textId="77777777" w:rsidR="00E04A6E" w:rsidRDefault="00E04A6E">
            <w:pPr>
              <w:jc w:val="center"/>
              <w:rPr>
                <w:b/>
                <w:sz w:val="22"/>
                <w:szCs w:val="22"/>
              </w:rPr>
            </w:pPr>
            <w:r>
              <w:rPr>
                <w:b/>
                <w:sz w:val="22"/>
                <w:szCs w:val="22"/>
              </w:rPr>
              <w:t>A</w:t>
            </w:r>
          </w:p>
        </w:tc>
        <w:tc>
          <w:tcPr>
            <w:tcW w:w="709" w:type="dxa"/>
          </w:tcPr>
          <w:p w14:paraId="0DA517BD" w14:textId="77777777" w:rsidR="00E04A6E" w:rsidRDefault="00E04A6E">
            <w:pPr>
              <w:jc w:val="center"/>
              <w:rPr>
                <w:b/>
                <w:sz w:val="22"/>
                <w:szCs w:val="22"/>
              </w:rPr>
            </w:pPr>
            <w:r>
              <w:rPr>
                <w:b/>
                <w:sz w:val="22"/>
                <w:szCs w:val="22"/>
              </w:rPr>
              <w:t>An</w:t>
            </w:r>
          </w:p>
        </w:tc>
        <w:tc>
          <w:tcPr>
            <w:tcW w:w="709" w:type="dxa"/>
          </w:tcPr>
          <w:p w14:paraId="118C6BEE" w14:textId="77777777" w:rsidR="00E04A6E" w:rsidRDefault="00E04A6E">
            <w:pPr>
              <w:jc w:val="center"/>
              <w:rPr>
                <w:b/>
                <w:sz w:val="22"/>
                <w:szCs w:val="22"/>
              </w:rPr>
            </w:pPr>
            <w:r>
              <w:rPr>
                <w:b/>
                <w:sz w:val="22"/>
                <w:szCs w:val="22"/>
              </w:rPr>
              <w:t>E</w:t>
            </w:r>
          </w:p>
        </w:tc>
        <w:tc>
          <w:tcPr>
            <w:tcW w:w="708" w:type="dxa"/>
          </w:tcPr>
          <w:p w14:paraId="53153AC3" w14:textId="77777777" w:rsidR="00E04A6E" w:rsidRDefault="00E04A6E">
            <w:pPr>
              <w:jc w:val="center"/>
              <w:rPr>
                <w:b/>
                <w:sz w:val="22"/>
                <w:szCs w:val="22"/>
              </w:rPr>
            </w:pPr>
            <w:r>
              <w:rPr>
                <w:b/>
                <w:sz w:val="22"/>
                <w:szCs w:val="22"/>
              </w:rPr>
              <w:t>C</w:t>
            </w:r>
          </w:p>
        </w:tc>
        <w:tc>
          <w:tcPr>
            <w:tcW w:w="993" w:type="dxa"/>
          </w:tcPr>
          <w:p w14:paraId="707C389B" w14:textId="77777777" w:rsidR="00E04A6E" w:rsidRDefault="00E04A6E">
            <w:pPr>
              <w:jc w:val="center"/>
              <w:rPr>
                <w:b/>
                <w:sz w:val="22"/>
                <w:szCs w:val="22"/>
              </w:rPr>
            </w:pPr>
            <w:r>
              <w:rPr>
                <w:b/>
                <w:sz w:val="22"/>
                <w:szCs w:val="22"/>
              </w:rPr>
              <w:t>Total</w:t>
            </w:r>
          </w:p>
        </w:tc>
      </w:tr>
      <w:tr w:rsidR="00E04A6E" w14:paraId="797AF845" w14:textId="77777777">
        <w:trPr>
          <w:jc w:val="center"/>
        </w:trPr>
        <w:tc>
          <w:tcPr>
            <w:tcW w:w="1140" w:type="dxa"/>
          </w:tcPr>
          <w:p w14:paraId="275DD669" w14:textId="77777777" w:rsidR="00E04A6E" w:rsidRDefault="00E04A6E">
            <w:pPr>
              <w:jc w:val="center"/>
              <w:rPr>
                <w:b/>
                <w:sz w:val="22"/>
                <w:szCs w:val="22"/>
              </w:rPr>
            </w:pPr>
            <w:r>
              <w:rPr>
                <w:b/>
                <w:sz w:val="22"/>
                <w:szCs w:val="22"/>
              </w:rPr>
              <w:t>CO1</w:t>
            </w:r>
          </w:p>
        </w:tc>
        <w:tc>
          <w:tcPr>
            <w:tcW w:w="709" w:type="dxa"/>
          </w:tcPr>
          <w:p w14:paraId="55F738EF" w14:textId="77777777" w:rsidR="00E04A6E" w:rsidRDefault="00E04A6E">
            <w:pPr>
              <w:jc w:val="center"/>
              <w:rPr>
                <w:sz w:val="22"/>
                <w:szCs w:val="22"/>
              </w:rPr>
            </w:pPr>
            <w:r>
              <w:rPr>
                <w:sz w:val="22"/>
                <w:szCs w:val="22"/>
              </w:rPr>
              <w:t>2</w:t>
            </w:r>
          </w:p>
        </w:tc>
        <w:tc>
          <w:tcPr>
            <w:tcW w:w="708" w:type="dxa"/>
          </w:tcPr>
          <w:p w14:paraId="08500AE9" w14:textId="77777777" w:rsidR="00E04A6E" w:rsidRDefault="00E04A6E">
            <w:pPr>
              <w:jc w:val="center"/>
              <w:rPr>
                <w:sz w:val="22"/>
                <w:szCs w:val="22"/>
              </w:rPr>
            </w:pPr>
            <w:r>
              <w:rPr>
                <w:sz w:val="22"/>
                <w:szCs w:val="22"/>
              </w:rPr>
              <w:t>9</w:t>
            </w:r>
          </w:p>
        </w:tc>
        <w:tc>
          <w:tcPr>
            <w:tcW w:w="709" w:type="dxa"/>
          </w:tcPr>
          <w:p w14:paraId="01BF3735" w14:textId="77777777" w:rsidR="00E04A6E" w:rsidRDefault="00E04A6E">
            <w:pPr>
              <w:jc w:val="center"/>
              <w:rPr>
                <w:sz w:val="22"/>
                <w:szCs w:val="22"/>
              </w:rPr>
            </w:pPr>
            <w:r>
              <w:rPr>
                <w:sz w:val="22"/>
                <w:szCs w:val="22"/>
              </w:rPr>
              <w:t>6</w:t>
            </w:r>
          </w:p>
        </w:tc>
        <w:tc>
          <w:tcPr>
            <w:tcW w:w="709" w:type="dxa"/>
          </w:tcPr>
          <w:p w14:paraId="1FB5A653" w14:textId="77777777" w:rsidR="00E04A6E" w:rsidRDefault="00E04A6E">
            <w:pPr>
              <w:jc w:val="center"/>
              <w:rPr>
                <w:sz w:val="22"/>
                <w:szCs w:val="22"/>
              </w:rPr>
            </w:pPr>
            <w:r>
              <w:rPr>
                <w:sz w:val="22"/>
                <w:szCs w:val="22"/>
              </w:rPr>
              <w:t>-</w:t>
            </w:r>
          </w:p>
        </w:tc>
        <w:tc>
          <w:tcPr>
            <w:tcW w:w="709" w:type="dxa"/>
          </w:tcPr>
          <w:p w14:paraId="16BA8F3B" w14:textId="77777777" w:rsidR="00E04A6E" w:rsidRDefault="00E04A6E">
            <w:pPr>
              <w:jc w:val="center"/>
              <w:rPr>
                <w:sz w:val="22"/>
                <w:szCs w:val="22"/>
              </w:rPr>
            </w:pPr>
            <w:r>
              <w:rPr>
                <w:sz w:val="22"/>
                <w:szCs w:val="22"/>
              </w:rPr>
              <w:t>-</w:t>
            </w:r>
          </w:p>
        </w:tc>
        <w:tc>
          <w:tcPr>
            <w:tcW w:w="708" w:type="dxa"/>
          </w:tcPr>
          <w:p w14:paraId="0E158315" w14:textId="77777777" w:rsidR="00E04A6E" w:rsidRDefault="00E04A6E">
            <w:pPr>
              <w:jc w:val="center"/>
              <w:rPr>
                <w:sz w:val="22"/>
                <w:szCs w:val="22"/>
              </w:rPr>
            </w:pPr>
            <w:r>
              <w:rPr>
                <w:sz w:val="22"/>
                <w:szCs w:val="22"/>
              </w:rPr>
              <w:t>-</w:t>
            </w:r>
          </w:p>
        </w:tc>
        <w:tc>
          <w:tcPr>
            <w:tcW w:w="993" w:type="dxa"/>
          </w:tcPr>
          <w:p w14:paraId="6A527C64" w14:textId="77777777" w:rsidR="00E04A6E" w:rsidRDefault="00E04A6E">
            <w:pPr>
              <w:jc w:val="center"/>
              <w:rPr>
                <w:sz w:val="22"/>
                <w:szCs w:val="22"/>
              </w:rPr>
            </w:pPr>
            <w:r>
              <w:rPr>
                <w:sz w:val="22"/>
                <w:szCs w:val="22"/>
              </w:rPr>
              <w:t>17</w:t>
            </w:r>
          </w:p>
        </w:tc>
      </w:tr>
      <w:tr w:rsidR="00E04A6E" w14:paraId="78EE58FE" w14:textId="77777777">
        <w:trPr>
          <w:jc w:val="center"/>
        </w:trPr>
        <w:tc>
          <w:tcPr>
            <w:tcW w:w="1140" w:type="dxa"/>
          </w:tcPr>
          <w:p w14:paraId="7D935723" w14:textId="77777777" w:rsidR="00E04A6E" w:rsidRDefault="00E04A6E">
            <w:pPr>
              <w:jc w:val="center"/>
              <w:rPr>
                <w:b/>
                <w:sz w:val="22"/>
                <w:szCs w:val="22"/>
              </w:rPr>
            </w:pPr>
            <w:r>
              <w:rPr>
                <w:b/>
                <w:sz w:val="22"/>
                <w:szCs w:val="22"/>
              </w:rPr>
              <w:t>CO2</w:t>
            </w:r>
          </w:p>
        </w:tc>
        <w:tc>
          <w:tcPr>
            <w:tcW w:w="709" w:type="dxa"/>
          </w:tcPr>
          <w:p w14:paraId="1882E575" w14:textId="77777777" w:rsidR="00E04A6E" w:rsidRDefault="00E04A6E">
            <w:pPr>
              <w:jc w:val="center"/>
              <w:rPr>
                <w:sz w:val="22"/>
                <w:szCs w:val="22"/>
              </w:rPr>
            </w:pPr>
            <w:r>
              <w:rPr>
                <w:sz w:val="22"/>
                <w:szCs w:val="22"/>
              </w:rPr>
              <w:t>1</w:t>
            </w:r>
          </w:p>
        </w:tc>
        <w:tc>
          <w:tcPr>
            <w:tcW w:w="708" w:type="dxa"/>
          </w:tcPr>
          <w:p w14:paraId="70A98A33" w14:textId="77777777" w:rsidR="00E04A6E" w:rsidRDefault="00E04A6E">
            <w:pPr>
              <w:jc w:val="center"/>
              <w:rPr>
                <w:sz w:val="22"/>
                <w:szCs w:val="22"/>
              </w:rPr>
            </w:pPr>
            <w:r>
              <w:rPr>
                <w:sz w:val="22"/>
                <w:szCs w:val="22"/>
              </w:rPr>
              <w:t>10</w:t>
            </w:r>
          </w:p>
        </w:tc>
        <w:tc>
          <w:tcPr>
            <w:tcW w:w="709" w:type="dxa"/>
          </w:tcPr>
          <w:p w14:paraId="3327B86B" w14:textId="77777777" w:rsidR="00E04A6E" w:rsidRDefault="00E04A6E">
            <w:pPr>
              <w:jc w:val="center"/>
              <w:rPr>
                <w:sz w:val="22"/>
                <w:szCs w:val="22"/>
              </w:rPr>
            </w:pPr>
            <w:r>
              <w:rPr>
                <w:sz w:val="22"/>
                <w:szCs w:val="22"/>
              </w:rPr>
              <w:t>6</w:t>
            </w:r>
          </w:p>
        </w:tc>
        <w:tc>
          <w:tcPr>
            <w:tcW w:w="709" w:type="dxa"/>
          </w:tcPr>
          <w:p w14:paraId="15DABE4F" w14:textId="77777777" w:rsidR="00E04A6E" w:rsidRDefault="00E04A6E">
            <w:pPr>
              <w:jc w:val="center"/>
              <w:rPr>
                <w:sz w:val="22"/>
                <w:szCs w:val="22"/>
              </w:rPr>
            </w:pPr>
            <w:r>
              <w:rPr>
                <w:sz w:val="22"/>
                <w:szCs w:val="22"/>
              </w:rPr>
              <w:t>-</w:t>
            </w:r>
          </w:p>
        </w:tc>
        <w:tc>
          <w:tcPr>
            <w:tcW w:w="709" w:type="dxa"/>
          </w:tcPr>
          <w:p w14:paraId="03C3A396" w14:textId="77777777" w:rsidR="00E04A6E" w:rsidRDefault="00E04A6E">
            <w:pPr>
              <w:jc w:val="center"/>
              <w:rPr>
                <w:sz w:val="22"/>
                <w:szCs w:val="22"/>
              </w:rPr>
            </w:pPr>
            <w:r>
              <w:rPr>
                <w:sz w:val="22"/>
                <w:szCs w:val="22"/>
              </w:rPr>
              <w:t>-</w:t>
            </w:r>
          </w:p>
        </w:tc>
        <w:tc>
          <w:tcPr>
            <w:tcW w:w="708" w:type="dxa"/>
          </w:tcPr>
          <w:p w14:paraId="03675E87" w14:textId="77777777" w:rsidR="00E04A6E" w:rsidRDefault="00E04A6E">
            <w:pPr>
              <w:jc w:val="center"/>
              <w:rPr>
                <w:sz w:val="22"/>
                <w:szCs w:val="22"/>
              </w:rPr>
            </w:pPr>
            <w:r>
              <w:rPr>
                <w:sz w:val="22"/>
                <w:szCs w:val="22"/>
              </w:rPr>
              <w:t>-</w:t>
            </w:r>
          </w:p>
        </w:tc>
        <w:tc>
          <w:tcPr>
            <w:tcW w:w="993" w:type="dxa"/>
          </w:tcPr>
          <w:p w14:paraId="2FA21AE4" w14:textId="77777777" w:rsidR="00E04A6E" w:rsidRDefault="00E04A6E">
            <w:pPr>
              <w:jc w:val="center"/>
              <w:rPr>
                <w:sz w:val="22"/>
                <w:szCs w:val="22"/>
              </w:rPr>
            </w:pPr>
            <w:r>
              <w:rPr>
                <w:sz w:val="22"/>
                <w:szCs w:val="22"/>
              </w:rPr>
              <w:t>17</w:t>
            </w:r>
          </w:p>
        </w:tc>
      </w:tr>
      <w:tr w:rsidR="00E04A6E" w14:paraId="16D09BEA" w14:textId="77777777">
        <w:trPr>
          <w:jc w:val="center"/>
        </w:trPr>
        <w:tc>
          <w:tcPr>
            <w:tcW w:w="1140" w:type="dxa"/>
          </w:tcPr>
          <w:p w14:paraId="6AD90301" w14:textId="77777777" w:rsidR="00E04A6E" w:rsidRDefault="00E04A6E">
            <w:pPr>
              <w:jc w:val="center"/>
              <w:rPr>
                <w:b/>
                <w:sz w:val="22"/>
                <w:szCs w:val="22"/>
              </w:rPr>
            </w:pPr>
            <w:r>
              <w:rPr>
                <w:b/>
                <w:sz w:val="22"/>
                <w:szCs w:val="22"/>
              </w:rPr>
              <w:t>CO3</w:t>
            </w:r>
          </w:p>
        </w:tc>
        <w:tc>
          <w:tcPr>
            <w:tcW w:w="709" w:type="dxa"/>
          </w:tcPr>
          <w:p w14:paraId="22552B96" w14:textId="77777777" w:rsidR="00E04A6E" w:rsidRDefault="00E04A6E">
            <w:pPr>
              <w:jc w:val="center"/>
              <w:rPr>
                <w:sz w:val="22"/>
                <w:szCs w:val="22"/>
              </w:rPr>
            </w:pPr>
            <w:r>
              <w:rPr>
                <w:sz w:val="22"/>
                <w:szCs w:val="22"/>
              </w:rPr>
              <w:t>12</w:t>
            </w:r>
          </w:p>
        </w:tc>
        <w:tc>
          <w:tcPr>
            <w:tcW w:w="708" w:type="dxa"/>
          </w:tcPr>
          <w:p w14:paraId="3875D476" w14:textId="77777777" w:rsidR="00E04A6E" w:rsidRDefault="00E04A6E">
            <w:pPr>
              <w:jc w:val="center"/>
              <w:rPr>
                <w:sz w:val="22"/>
                <w:szCs w:val="22"/>
              </w:rPr>
            </w:pPr>
            <w:r>
              <w:rPr>
                <w:sz w:val="22"/>
                <w:szCs w:val="22"/>
              </w:rPr>
              <w:t>17</w:t>
            </w:r>
          </w:p>
        </w:tc>
        <w:tc>
          <w:tcPr>
            <w:tcW w:w="709" w:type="dxa"/>
          </w:tcPr>
          <w:p w14:paraId="1B648AD6" w14:textId="77777777" w:rsidR="00E04A6E" w:rsidRDefault="00E04A6E">
            <w:pPr>
              <w:jc w:val="center"/>
              <w:rPr>
                <w:sz w:val="22"/>
                <w:szCs w:val="22"/>
              </w:rPr>
            </w:pPr>
            <w:r>
              <w:rPr>
                <w:sz w:val="22"/>
                <w:szCs w:val="22"/>
              </w:rPr>
              <w:t>-</w:t>
            </w:r>
          </w:p>
        </w:tc>
        <w:tc>
          <w:tcPr>
            <w:tcW w:w="709" w:type="dxa"/>
          </w:tcPr>
          <w:p w14:paraId="7B2EF0A8" w14:textId="77777777" w:rsidR="00E04A6E" w:rsidRDefault="00E04A6E">
            <w:pPr>
              <w:jc w:val="center"/>
              <w:rPr>
                <w:sz w:val="22"/>
                <w:szCs w:val="22"/>
              </w:rPr>
            </w:pPr>
            <w:r>
              <w:rPr>
                <w:sz w:val="22"/>
                <w:szCs w:val="22"/>
              </w:rPr>
              <w:t>-</w:t>
            </w:r>
          </w:p>
        </w:tc>
        <w:tc>
          <w:tcPr>
            <w:tcW w:w="709" w:type="dxa"/>
          </w:tcPr>
          <w:p w14:paraId="52D350B8" w14:textId="77777777" w:rsidR="00E04A6E" w:rsidRDefault="00E04A6E">
            <w:pPr>
              <w:jc w:val="center"/>
              <w:rPr>
                <w:sz w:val="22"/>
                <w:szCs w:val="22"/>
              </w:rPr>
            </w:pPr>
            <w:r>
              <w:rPr>
                <w:sz w:val="22"/>
                <w:szCs w:val="22"/>
              </w:rPr>
              <w:t>-</w:t>
            </w:r>
          </w:p>
        </w:tc>
        <w:tc>
          <w:tcPr>
            <w:tcW w:w="708" w:type="dxa"/>
          </w:tcPr>
          <w:p w14:paraId="0FCC8E12" w14:textId="77777777" w:rsidR="00E04A6E" w:rsidRDefault="00E04A6E">
            <w:pPr>
              <w:jc w:val="center"/>
              <w:rPr>
                <w:sz w:val="22"/>
                <w:szCs w:val="22"/>
              </w:rPr>
            </w:pPr>
            <w:r>
              <w:rPr>
                <w:sz w:val="22"/>
                <w:szCs w:val="22"/>
              </w:rPr>
              <w:t>-</w:t>
            </w:r>
          </w:p>
        </w:tc>
        <w:tc>
          <w:tcPr>
            <w:tcW w:w="993" w:type="dxa"/>
          </w:tcPr>
          <w:p w14:paraId="3572F93E" w14:textId="77777777" w:rsidR="00E04A6E" w:rsidRDefault="00E04A6E">
            <w:pPr>
              <w:jc w:val="center"/>
              <w:rPr>
                <w:sz w:val="22"/>
                <w:szCs w:val="22"/>
              </w:rPr>
            </w:pPr>
            <w:r>
              <w:rPr>
                <w:sz w:val="22"/>
                <w:szCs w:val="22"/>
              </w:rPr>
              <w:t>29</w:t>
            </w:r>
          </w:p>
        </w:tc>
      </w:tr>
      <w:tr w:rsidR="00E04A6E" w14:paraId="48996E9E" w14:textId="77777777">
        <w:trPr>
          <w:jc w:val="center"/>
        </w:trPr>
        <w:tc>
          <w:tcPr>
            <w:tcW w:w="1140" w:type="dxa"/>
          </w:tcPr>
          <w:p w14:paraId="5BFA120F" w14:textId="77777777" w:rsidR="00E04A6E" w:rsidRDefault="00E04A6E">
            <w:pPr>
              <w:jc w:val="center"/>
              <w:rPr>
                <w:b/>
                <w:sz w:val="22"/>
                <w:szCs w:val="22"/>
              </w:rPr>
            </w:pPr>
            <w:r>
              <w:rPr>
                <w:b/>
                <w:sz w:val="22"/>
                <w:szCs w:val="22"/>
              </w:rPr>
              <w:t>CO4</w:t>
            </w:r>
          </w:p>
        </w:tc>
        <w:tc>
          <w:tcPr>
            <w:tcW w:w="709" w:type="dxa"/>
          </w:tcPr>
          <w:p w14:paraId="2393B02E" w14:textId="77777777" w:rsidR="00E04A6E" w:rsidRDefault="00E04A6E">
            <w:pPr>
              <w:jc w:val="center"/>
              <w:rPr>
                <w:sz w:val="22"/>
                <w:szCs w:val="22"/>
              </w:rPr>
            </w:pPr>
            <w:r>
              <w:rPr>
                <w:sz w:val="22"/>
                <w:szCs w:val="22"/>
              </w:rPr>
              <w:t>1</w:t>
            </w:r>
          </w:p>
        </w:tc>
        <w:tc>
          <w:tcPr>
            <w:tcW w:w="708" w:type="dxa"/>
          </w:tcPr>
          <w:p w14:paraId="73DA894F" w14:textId="77777777" w:rsidR="00E04A6E" w:rsidRDefault="00E04A6E">
            <w:pPr>
              <w:jc w:val="center"/>
              <w:rPr>
                <w:sz w:val="22"/>
                <w:szCs w:val="22"/>
              </w:rPr>
            </w:pPr>
            <w:r>
              <w:rPr>
                <w:sz w:val="22"/>
                <w:szCs w:val="22"/>
              </w:rPr>
              <w:t>16</w:t>
            </w:r>
          </w:p>
        </w:tc>
        <w:tc>
          <w:tcPr>
            <w:tcW w:w="709" w:type="dxa"/>
          </w:tcPr>
          <w:p w14:paraId="21D2892C" w14:textId="77777777" w:rsidR="00E04A6E" w:rsidRDefault="00E04A6E">
            <w:pPr>
              <w:jc w:val="center"/>
              <w:rPr>
                <w:sz w:val="22"/>
                <w:szCs w:val="22"/>
              </w:rPr>
            </w:pPr>
            <w:r>
              <w:rPr>
                <w:sz w:val="22"/>
                <w:szCs w:val="22"/>
              </w:rPr>
              <w:t>12</w:t>
            </w:r>
          </w:p>
        </w:tc>
        <w:tc>
          <w:tcPr>
            <w:tcW w:w="709" w:type="dxa"/>
          </w:tcPr>
          <w:p w14:paraId="24E51F00" w14:textId="77777777" w:rsidR="00E04A6E" w:rsidRDefault="00E04A6E">
            <w:pPr>
              <w:jc w:val="center"/>
              <w:rPr>
                <w:sz w:val="22"/>
                <w:szCs w:val="22"/>
              </w:rPr>
            </w:pPr>
            <w:r>
              <w:rPr>
                <w:sz w:val="22"/>
                <w:szCs w:val="22"/>
              </w:rPr>
              <w:t>-</w:t>
            </w:r>
          </w:p>
        </w:tc>
        <w:tc>
          <w:tcPr>
            <w:tcW w:w="709" w:type="dxa"/>
          </w:tcPr>
          <w:p w14:paraId="04E2F774" w14:textId="77777777" w:rsidR="00E04A6E" w:rsidRDefault="00E04A6E">
            <w:pPr>
              <w:jc w:val="center"/>
              <w:rPr>
                <w:sz w:val="22"/>
                <w:szCs w:val="22"/>
              </w:rPr>
            </w:pPr>
            <w:r>
              <w:rPr>
                <w:sz w:val="22"/>
                <w:szCs w:val="22"/>
              </w:rPr>
              <w:t>-</w:t>
            </w:r>
          </w:p>
        </w:tc>
        <w:tc>
          <w:tcPr>
            <w:tcW w:w="708" w:type="dxa"/>
          </w:tcPr>
          <w:p w14:paraId="123BD650" w14:textId="77777777" w:rsidR="00E04A6E" w:rsidRDefault="00E04A6E">
            <w:pPr>
              <w:jc w:val="center"/>
              <w:rPr>
                <w:sz w:val="22"/>
                <w:szCs w:val="22"/>
              </w:rPr>
            </w:pPr>
            <w:r>
              <w:rPr>
                <w:sz w:val="22"/>
                <w:szCs w:val="22"/>
              </w:rPr>
              <w:t>-</w:t>
            </w:r>
          </w:p>
        </w:tc>
        <w:tc>
          <w:tcPr>
            <w:tcW w:w="993" w:type="dxa"/>
          </w:tcPr>
          <w:p w14:paraId="1C99853E" w14:textId="77777777" w:rsidR="00E04A6E" w:rsidRDefault="00E04A6E">
            <w:pPr>
              <w:jc w:val="center"/>
              <w:rPr>
                <w:sz w:val="22"/>
                <w:szCs w:val="22"/>
              </w:rPr>
            </w:pPr>
            <w:r>
              <w:rPr>
                <w:sz w:val="22"/>
                <w:szCs w:val="22"/>
              </w:rPr>
              <w:t>29</w:t>
            </w:r>
          </w:p>
        </w:tc>
      </w:tr>
      <w:tr w:rsidR="00E04A6E" w14:paraId="6934F84C" w14:textId="77777777">
        <w:trPr>
          <w:jc w:val="center"/>
        </w:trPr>
        <w:tc>
          <w:tcPr>
            <w:tcW w:w="1140" w:type="dxa"/>
          </w:tcPr>
          <w:p w14:paraId="41358E19" w14:textId="77777777" w:rsidR="00E04A6E" w:rsidRDefault="00E04A6E">
            <w:pPr>
              <w:jc w:val="center"/>
              <w:rPr>
                <w:b/>
                <w:sz w:val="22"/>
                <w:szCs w:val="22"/>
              </w:rPr>
            </w:pPr>
            <w:r>
              <w:rPr>
                <w:b/>
                <w:sz w:val="22"/>
                <w:szCs w:val="22"/>
              </w:rPr>
              <w:t>CO5</w:t>
            </w:r>
          </w:p>
        </w:tc>
        <w:tc>
          <w:tcPr>
            <w:tcW w:w="709" w:type="dxa"/>
          </w:tcPr>
          <w:p w14:paraId="3E9921BC" w14:textId="77777777" w:rsidR="00E04A6E" w:rsidRDefault="00E04A6E">
            <w:pPr>
              <w:jc w:val="center"/>
              <w:rPr>
                <w:sz w:val="22"/>
                <w:szCs w:val="22"/>
              </w:rPr>
            </w:pPr>
            <w:r>
              <w:rPr>
                <w:sz w:val="22"/>
                <w:szCs w:val="22"/>
              </w:rPr>
              <w:t>-</w:t>
            </w:r>
          </w:p>
        </w:tc>
        <w:tc>
          <w:tcPr>
            <w:tcW w:w="708" w:type="dxa"/>
          </w:tcPr>
          <w:p w14:paraId="13AFFC2C" w14:textId="77777777" w:rsidR="00E04A6E" w:rsidRDefault="00E04A6E">
            <w:pPr>
              <w:jc w:val="center"/>
              <w:rPr>
                <w:sz w:val="22"/>
                <w:szCs w:val="22"/>
              </w:rPr>
            </w:pPr>
            <w:r>
              <w:rPr>
                <w:sz w:val="22"/>
                <w:szCs w:val="22"/>
              </w:rPr>
              <w:t>3</w:t>
            </w:r>
          </w:p>
        </w:tc>
        <w:tc>
          <w:tcPr>
            <w:tcW w:w="709" w:type="dxa"/>
          </w:tcPr>
          <w:p w14:paraId="6169D36A" w14:textId="77777777" w:rsidR="00E04A6E" w:rsidRDefault="00E04A6E">
            <w:pPr>
              <w:jc w:val="center"/>
              <w:rPr>
                <w:sz w:val="22"/>
                <w:szCs w:val="22"/>
              </w:rPr>
            </w:pPr>
            <w:r>
              <w:rPr>
                <w:sz w:val="22"/>
                <w:szCs w:val="22"/>
              </w:rPr>
              <w:t>13</w:t>
            </w:r>
          </w:p>
        </w:tc>
        <w:tc>
          <w:tcPr>
            <w:tcW w:w="709" w:type="dxa"/>
          </w:tcPr>
          <w:p w14:paraId="33E06286" w14:textId="77777777" w:rsidR="00E04A6E" w:rsidRDefault="00E04A6E">
            <w:pPr>
              <w:jc w:val="center"/>
              <w:rPr>
                <w:sz w:val="22"/>
                <w:szCs w:val="22"/>
              </w:rPr>
            </w:pPr>
            <w:r>
              <w:rPr>
                <w:sz w:val="22"/>
                <w:szCs w:val="22"/>
              </w:rPr>
              <w:t>-</w:t>
            </w:r>
          </w:p>
        </w:tc>
        <w:tc>
          <w:tcPr>
            <w:tcW w:w="709" w:type="dxa"/>
          </w:tcPr>
          <w:p w14:paraId="4230806D" w14:textId="77777777" w:rsidR="00E04A6E" w:rsidRDefault="00E04A6E">
            <w:pPr>
              <w:jc w:val="center"/>
              <w:rPr>
                <w:sz w:val="22"/>
                <w:szCs w:val="22"/>
              </w:rPr>
            </w:pPr>
            <w:r>
              <w:rPr>
                <w:sz w:val="22"/>
                <w:szCs w:val="22"/>
              </w:rPr>
              <w:t>-</w:t>
            </w:r>
          </w:p>
        </w:tc>
        <w:tc>
          <w:tcPr>
            <w:tcW w:w="708" w:type="dxa"/>
          </w:tcPr>
          <w:p w14:paraId="59BBB5F4" w14:textId="77777777" w:rsidR="00E04A6E" w:rsidRDefault="00E04A6E">
            <w:pPr>
              <w:jc w:val="center"/>
              <w:rPr>
                <w:sz w:val="22"/>
                <w:szCs w:val="22"/>
              </w:rPr>
            </w:pPr>
            <w:r>
              <w:rPr>
                <w:sz w:val="22"/>
                <w:szCs w:val="22"/>
              </w:rPr>
              <w:t>-</w:t>
            </w:r>
          </w:p>
        </w:tc>
        <w:tc>
          <w:tcPr>
            <w:tcW w:w="993" w:type="dxa"/>
          </w:tcPr>
          <w:p w14:paraId="1140421C" w14:textId="77777777" w:rsidR="00E04A6E" w:rsidRDefault="00E04A6E">
            <w:pPr>
              <w:jc w:val="center"/>
              <w:rPr>
                <w:sz w:val="22"/>
                <w:szCs w:val="22"/>
              </w:rPr>
            </w:pPr>
            <w:r>
              <w:rPr>
                <w:sz w:val="22"/>
                <w:szCs w:val="22"/>
              </w:rPr>
              <w:t>16</w:t>
            </w:r>
          </w:p>
        </w:tc>
      </w:tr>
      <w:tr w:rsidR="00E04A6E" w14:paraId="55D5E124" w14:textId="77777777">
        <w:trPr>
          <w:jc w:val="center"/>
        </w:trPr>
        <w:tc>
          <w:tcPr>
            <w:tcW w:w="1140" w:type="dxa"/>
          </w:tcPr>
          <w:p w14:paraId="30266A6E" w14:textId="77777777" w:rsidR="00E04A6E" w:rsidRDefault="00E04A6E">
            <w:pPr>
              <w:jc w:val="center"/>
              <w:rPr>
                <w:b/>
                <w:sz w:val="22"/>
                <w:szCs w:val="22"/>
              </w:rPr>
            </w:pPr>
            <w:r>
              <w:rPr>
                <w:b/>
                <w:sz w:val="22"/>
                <w:szCs w:val="22"/>
              </w:rPr>
              <w:t>CO6</w:t>
            </w:r>
          </w:p>
        </w:tc>
        <w:tc>
          <w:tcPr>
            <w:tcW w:w="709" w:type="dxa"/>
          </w:tcPr>
          <w:p w14:paraId="4CCDCA3D" w14:textId="77777777" w:rsidR="00E04A6E" w:rsidRDefault="00E04A6E">
            <w:pPr>
              <w:jc w:val="center"/>
              <w:rPr>
                <w:sz w:val="22"/>
                <w:szCs w:val="22"/>
              </w:rPr>
            </w:pPr>
            <w:r>
              <w:rPr>
                <w:sz w:val="22"/>
                <w:szCs w:val="22"/>
              </w:rPr>
              <w:t>15</w:t>
            </w:r>
          </w:p>
        </w:tc>
        <w:tc>
          <w:tcPr>
            <w:tcW w:w="708" w:type="dxa"/>
          </w:tcPr>
          <w:p w14:paraId="0DD45C8E" w14:textId="77777777" w:rsidR="00E04A6E" w:rsidRDefault="00E04A6E">
            <w:pPr>
              <w:jc w:val="center"/>
              <w:rPr>
                <w:sz w:val="22"/>
                <w:szCs w:val="22"/>
              </w:rPr>
            </w:pPr>
            <w:r>
              <w:rPr>
                <w:sz w:val="22"/>
                <w:szCs w:val="22"/>
              </w:rPr>
              <w:t>1</w:t>
            </w:r>
          </w:p>
        </w:tc>
        <w:tc>
          <w:tcPr>
            <w:tcW w:w="709" w:type="dxa"/>
          </w:tcPr>
          <w:p w14:paraId="26EF779F" w14:textId="77777777" w:rsidR="00E04A6E" w:rsidRDefault="00E04A6E">
            <w:pPr>
              <w:jc w:val="center"/>
              <w:rPr>
                <w:sz w:val="22"/>
                <w:szCs w:val="22"/>
              </w:rPr>
            </w:pPr>
            <w:r>
              <w:rPr>
                <w:sz w:val="22"/>
                <w:szCs w:val="22"/>
              </w:rPr>
              <w:t>-</w:t>
            </w:r>
          </w:p>
        </w:tc>
        <w:tc>
          <w:tcPr>
            <w:tcW w:w="709" w:type="dxa"/>
          </w:tcPr>
          <w:p w14:paraId="4BCCE5E7" w14:textId="77777777" w:rsidR="00E04A6E" w:rsidRDefault="00E04A6E">
            <w:pPr>
              <w:jc w:val="center"/>
              <w:rPr>
                <w:sz w:val="22"/>
                <w:szCs w:val="22"/>
              </w:rPr>
            </w:pPr>
            <w:r>
              <w:rPr>
                <w:sz w:val="22"/>
                <w:szCs w:val="22"/>
              </w:rPr>
              <w:t>-</w:t>
            </w:r>
          </w:p>
        </w:tc>
        <w:tc>
          <w:tcPr>
            <w:tcW w:w="709" w:type="dxa"/>
          </w:tcPr>
          <w:p w14:paraId="0E9CB247" w14:textId="77777777" w:rsidR="00E04A6E" w:rsidRDefault="00E04A6E">
            <w:pPr>
              <w:jc w:val="center"/>
              <w:rPr>
                <w:sz w:val="22"/>
                <w:szCs w:val="22"/>
              </w:rPr>
            </w:pPr>
            <w:r>
              <w:rPr>
                <w:sz w:val="22"/>
                <w:szCs w:val="22"/>
              </w:rPr>
              <w:t>-</w:t>
            </w:r>
          </w:p>
        </w:tc>
        <w:tc>
          <w:tcPr>
            <w:tcW w:w="708" w:type="dxa"/>
          </w:tcPr>
          <w:p w14:paraId="2C6FFBBA" w14:textId="77777777" w:rsidR="00E04A6E" w:rsidRDefault="00E04A6E">
            <w:pPr>
              <w:jc w:val="center"/>
              <w:rPr>
                <w:sz w:val="22"/>
                <w:szCs w:val="22"/>
              </w:rPr>
            </w:pPr>
            <w:r>
              <w:rPr>
                <w:sz w:val="22"/>
                <w:szCs w:val="22"/>
              </w:rPr>
              <w:t>-</w:t>
            </w:r>
          </w:p>
        </w:tc>
        <w:tc>
          <w:tcPr>
            <w:tcW w:w="993" w:type="dxa"/>
          </w:tcPr>
          <w:p w14:paraId="5F18CF4F" w14:textId="77777777" w:rsidR="00E04A6E" w:rsidRDefault="00E04A6E">
            <w:pPr>
              <w:jc w:val="center"/>
              <w:rPr>
                <w:sz w:val="22"/>
                <w:szCs w:val="22"/>
              </w:rPr>
            </w:pPr>
            <w:r>
              <w:rPr>
                <w:sz w:val="22"/>
                <w:szCs w:val="22"/>
              </w:rPr>
              <w:t>16</w:t>
            </w:r>
          </w:p>
        </w:tc>
      </w:tr>
      <w:tr w:rsidR="00E04A6E" w14:paraId="365276CF" w14:textId="77777777">
        <w:trPr>
          <w:jc w:val="center"/>
        </w:trPr>
        <w:tc>
          <w:tcPr>
            <w:tcW w:w="5392" w:type="dxa"/>
            <w:gridSpan w:val="7"/>
          </w:tcPr>
          <w:p w14:paraId="092AFAF2" w14:textId="77777777" w:rsidR="00E04A6E" w:rsidRDefault="00E04A6E">
            <w:pPr>
              <w:rPr>
                <w:sz w:val="22"/>
                <w:szCs w:val="22"/>
              </w:rPr>
            </w:pPr>
          </w:p>
        </w:tc>
        <w:tc>
          <w:tcPr>
            <w:tcW w:w="993" w:type="dxa"/>
          </w:tcPr>
          <w:p w14:paraId="50E9D9B9" w14:textId="77777777" w:rsidR="00E04A6E" w:rsidRDefault="00E04A6E">
            <w:pPr>
              <w:jc w:val="center"/>
              <w:rPr>
                <w:b/>
                <w:sz w:val="22"/>
                <w:szCs w:val="22"/>
              </w:rPr>
            </w:pPr>
            <w:r>
              <w:rPr>
                <w:b/>
                <w:sz w:val="22"/>
                <w:szCs w:val="22"/>
              </w:rPr>
              <w:t>124</w:t>
            </w:r>
          </w:p>
        </w:tc>
      </w:tr>
    </w:tbl>
    <w:p w14:paraId="14A4AC8F" w14:textId="77777777" w:rsidR="00E04A6E" w:rsidRDefault="00E04A6E">
      <w:pPr>
        <w:tabs>
          <w:tab w:val="left" w:pos="7110"/>
        </w:tabs>
      </w:pPr>
      <w:r>
        <w:tab/>
      </w:r>
    </w:p>
    <w:p w14:paraId="0C7C96C3" w14:textId="77777777" w:rsidR="00E04A6E" w:rsidRDefault="00E04A6E"/>
    <w:p w14:paraId="5F570A52" w14:textId="77777777" w:rsidR="00E04A6E" w:rsidRPr="00200261" w:rsidRDefault="00E04A6E">
      <w:pPr>
        <w:jc w:val="center"/>
        <w:rPr>
          <w:rFonts w:ascii="Arial" w:eastAsia="Arial" w:hAnsi="Arial" w:cs="Arial"/>
        </w:rPr>
      </w:pPr>
      <w:r w:rsidRPr="00200261">
        <w:rPr>
          <w:rFonts w:ascii="Arial" w:eastAsia="Arial" w:hAnsi="Arial" w:cs="Arial"/>
          <w:noProof/>
        </w:rPr>
        <w:lastRenderedPageBreak/>
        <w:drawing>
          <wp:inline distT="0" distB="0" distL="0" distR="0" wp14:anchorId="1EA33C18" wp14:editId="77451DE3">
            <wp:extent cx="5734050" cy="838200"/>
            <wp:effectExtent l="0" t="0" r="0" b="0"/>
            <wp:docPr id="163933982" name="image1.png" descr="A black background with red text&#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png" descr="A black background with red text&#10;&#10;Description automatically generated"/>
                    <pic:cNvPicPr preferRelativeResize="0"/>
                  </pic:nvPicPr>
                  <pic:blipFill>
                    <a:blip r:embed="rId21"/>
                    <a:srcRect/>
                    <a:stretch>
                      <a:fillRect/>
                    </a:stretch>
                  </pic:blipFill>
                  <pic:spPr>
                    <a:xfrm>
                      <a:off x="0" y="0"/>
                      <a:ext cx="5734050" cy="838200"/>
                    </a:xfrm>
                    <a:prstGeom prst="rect">
                      <a:avLst/>
                    </a:prstGeom>
                    <a:ln/>
                  </pic:spPr>
                </pic:pic>
              </a:graphicData>
            </a:graphic>
          </wp:inline>
        </w:drawing>
      </w:r>
    </w:p>
    <w:p w14:paraId="2933E600" w14:textId="77777777" w:rsidR="00E04A6E" w:rsidRPr="00200261" w:rsidRDefault="00E04A6E">
      <w:pPr>
        <w:jc w:val="center"/>
        <w:rPr>
          <w:b/>
        </w:rPr>
      </w:pPr>
    </w:p>
    <w:p w14:paraId="470B4B4B" w14:textId="77777777" w:rsidR="00E04A6E" w:rsidRPr="00200261" w:rsidRDefault="00E04A6E">
      <w:pPr>
        <w:jc w:val="center"/>
        <w:rPr>
          <w:b/>
        </w:rPr>
      </w:pPr>
      <w:r w:rsidRPr="00200261">
        <w:rPr>
          <w:b/>
        </w:rPr>
        <w:t>END SEMESTER EXAMINATION – NOV / DEC 2024</w:t>
      </w:r>
    </w:p>
    <w:p w14:paraId="1754460E" w14:textId="77777777" w:rsidR="00E04A6E" w:rsidRPr="00200261" w:rsidRDefault="00E04A6E">
      <w:pPr>
        <w:jc w:val="center"/>
        <w:rPr>
          <w:b/>
        </w:rPr>
      </w:pPr>
    </w:p>
    <w:tbl>
      <w:tblPr>
        <w:tblW w:w="104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555"/>
        <w:gridCol w:w="6662"/>
        <w:gridCol w:w="1417"/>
        <w:gridCol w:w="851"/>
      </w:tblGrid>
      <w:tr w:rsidR="00E04A6E" w:rsidRPr="00200261" w14:paraId="791FE164" w14:textId="77777777">
        <w:trPr>
          <w:trHeight w:val="397"/>
          <w:jc w:val="center"/>
        </w:trPr>
        <w:tc>
          <w:tcPr>
            <w:tcW w:w="1555" w:type="dxa"/>
            <w:vAlign w:val="center"/>
          </w:tcPr>
          <w:p w14:paraId="17103758" w14:textId="77777777" w:rsidR="00E04A6E" w:rsidRPr="00200261" w:rsidRDefault="00E04A6E">
            <w:pPr>
              <w:pStyle w:val="Title"/>
              <w:jc w:val="left"/>
              <w:rPr>
                <w:b/>
                <w:sz w:val="22"/>
                <w:szCs w:val="22"/>
              </w:rPr>
            </w:pPr>
            <w:r w:rsidRPr="00200261">
              <w:rPr>
                <w:b/>
                <w:sz w:val="22"/>
                <w:szCs w:val="22"/>
              </w:rPr>
              <w:t xml:space="preserve">Course Code      </w:t>
            </w:r>
          </w:p>
        </w:tc>
        <w:tc>
          <w:tcPr>
            <w:tcW w:w="6662" w:type="dxa"/>
            <w:vAlign w:val="center"/>
          </w:tcPr>
          <w:p w14:paraId="6427DD8B" w14:textId="77777777" w:rsidR="00E04A6E" w:rsidRPr="00200261" w:rsidRDefault="00E04A6E">
            <w:pPr>
              <w:pStyle w:val="Title"/>
              <w:jc w:val="left"/>
              <w:rPr>
                <w:b/>
                <w:sz w:val="22"/>
                <w:szCs w:val="22"/>
              </w:rPr>
            </w:pPr>
            <w:bookmarkStart w:id="52" w:name="_277bamz7tir7" w:colFirst="0" w:colLast="0"/>
            <w:bookmarkEnd w:id="52"/>
            <w:r w:rsidRPr="00200261">
              <w:rPr>
                <w:b/>
                <w:sz w:val="22"/>
                <w:szCs w:val="22"/>
              </w:rPr>
              <w:t>23CS2011</w:t>
            </w:r>
          </w:p>
        </w:tc>
        <w:tc>
          <w:tcPr>
            <w:tcW w:w="1417" w:type="dxa"/>
            <w:vAlign w:val="center"/>
          </w:tcPr>
          <w:p w14:paraId="686B0EA3" w14:textId="77777777" w:rsidR="00E04A6E" w:rsidRPr="00200261" w:rsidRDefault="00E04A6E">
            <w:pPr>
              <w:pStyle w:val="Title"/>
              <w:ind w:left="-468" w:firstLine="468"/>
              <w:jc w:val="left"/>
              <w:rPr>
                <w:sz w:val="22"/>
                <w:szCs w:val="22"/>
              </w:rPr>
            </w:pPr>
            <w:r w:rsidRPr="00200261">
              <w:rPr>
                <w:b/>
                <w:sz w:val="22"/>
                <w:szCs w:val="22"/>
              </w:rPr>
              <w:t xml:space="preserve">Duration       </w:t>
            </w:r>
          </w:p>
        </w:tc>
        <w:tc>
          <w:tcPr>
            <w:tcW w:w="851" w:type="dxa"/>
            <w:vAlign w:val="center"/>
          </w:tcPr>
          <w:p w14:paraId="6E1D67B1" w14:textId="77777777" w:rsidR="00E04A6E" w:rsidRPr="00200261" w:rsidRDefault="00E04A6E">
            <w:pPr>
              <w:pStyle w:val="Title"/>
              <w:jc w:val="left"/>
              <w:rPr>
                <w:b/>
                <w:sz w:val="22"/>
                <w:szCs w:val="22"/>
              </w:rPr>
            </w:pPr>
            <w:r w:rsidRPr="00200261">
              <w:rPr>
                <w:b/>
                <w:sz w:val="22"/>
                <w:szCs w:val="22"/>
              </w:rPr>
              <w:t>3hrs</w:t>
            </w:r>
          </w:p>
        </w:tc>
      </w:tr>
      <w:tr w:rsidR="00E04A6E" w:rsidRPr="00200261" w14:paraId="116164D4" w14:textId="77777777">
        <w:trPr>
          <w:trHeight w:val="397"/>
          <w:jc w:val="center"/>
        </w:trPr>
        <w:tc>
          <w:tcPr>
            <w:tcW w:w="1555" w:type="dxa"/>
            <w:vAlign w:val="center"/>
          </w:tcPr>
          <w:p w14:paraId="5716AF57" w14:textId="77777777" w:rsidR="00E04A6E" w:rsidRPr="00200261" w:rsidRDefault="00E04A6E">
            <w:pPr>
              <w:pStyle w:val="Title"/>
              <w:ind w:right="-160"/>
              <w:jc w:val="left"/>
              <w:rPr>
                <w:b/>
                <w:sz w:val="22"/>
                <w:szCs w:val="22"/>
              </w:rPr>
            </w:pPr>
            <w:r w:rsidRPr="00200261">
              <w:rPr>
                <w:b/>
                <w:sz w:val="22"/>
                <w:szCs w:val="22"/>
              </w:rPr>
              <w:t xml:space="preserve">Course Title     </w:t>
            </w:r>
          </w:p>
        </w:tc>
        <w:tc>
          <w:tcPr>
            <w:tcW w:w="6662" w:type="dxa"/>
            <w:vAlign w:val="center"/>
          </w:tcPr>
          <w:p w14:paraId="1C5179BE" w14:textId="77777777" w:rsidR="00E04A6E" w:rsidRPr="00200261" w:rsidRDefault="00E04A6E">
            <w:pPr>
              <w:pStyle w:val="Title"/>
              <w:jc w:val="left"/>
              <w:rPr>
                <w:b/>
                <w:sz w:val="22"/>
                <w:szCs w:val="22"/>
              </w:rPr>
            </w:pPr>
            <w:bookmarkStart w:id="53" w:name="_t43qqt79jom0" w:colFirst="0" w:colLast="0"/>
            <w:bookmarkEnd w:id="53"/>
            <w:r w:rsidRPr="00200261">
              <w:rPr>
                <w:b/>
                <w:sz w:val="22"/>
                <w:szCs w:val="22"/>
              </w:rPr>
              <w:t>DATA STRUCTURES AND ALGORITHMS</w:t>
            </w:r>
          </w:p>
        </w:tc>
        <w:tc>
          <w:tcPr>
            <w:tcW w:w="1417" w:type="dxa"/>
            <w:vAlign w:val="center"/>
          </w:tcPr>
          <w:p w14:paraId="7CB83F64" w14:textId="77777777" w:rsidR="00E04A6E" w:rsidRPr="00200261" w:rsidRDefault="00E04A6E">
            <w:pPr>
              <w:pStyle w:val="Title"/>
              <w:jc w:val="left"/>
              <w:rPr>
                <w:b/>
                <w:sz w:val="22"/>
                <w:szCs w:val="22"/>
              </w:rPr>
            </w:pPr>
            <w:r w:rsidRPr="00200261">
              <w:rPr>
                <w:b/>
                <w:sz w:val="22"/>
                <w:szCs w:val="22"/>
              </w:rPr>
              <w:t xml:space="preserve">Max. Marks </w:t>
            </w:r>
          </w:p>
        </w:tc>
        <w:tc>
          <w:tcPr>
            <w:tcW w:w="851" w:type="dxa"/>
            <w:vAlign w:val="center"/>
          </w:tcPr>
          <w:p w14:paraId="4364E992" w14:textId="77777777" w:rsidR="00E04A6E" w:rsidRPr="00200261" w:rsidRDefault="00E04A6E">
            <w:pPr>
              <w:pStyle w:val="Title"/>
              <w:jc w:val="left"/>
              <w:rPr>
                <w:b/>
                <w:sz w:val="22"/>
                <w:szCs w:val="22"/>
              </w:rPr>
            </w:pPr>
            <w:r w:rsidRPr="00200261">
              <w:rPr>
                <w:b/>
                <w:sz w:val="22"/>
                <w:szCs w:val="22"/>
              </w:rPr>
              <w:t>100</w:t>
            </w:r>
          </w:p>
        </w:tc>
      </w:tr>
    </w:tbl>
    <w:p w14:paraId="6065C3DF" w14:textId="77777777" w:rsidR="00E04A6E" w:rsidRPr="00200261" w:rsidRDefault="00E04A6E">
      <w:pPr>
        <w:ind w:left="720"/>
      </w:pPr>
    </w:p>
    <w:tbl>
      <w:tblPr>
        <w:tblW w:w="10490" w:type="dxa"/>
        <w:tblInd w:w="-7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70"/>
        <w:gridCol w:w="398"/>
        <w:gridCol w:w="7859"/>
        <w:gridCol w:w="670"/>
        <w:gridCol w:w="537"/>
        <w:gridCol w:w="456"/>
      </w:tblGrid>
      <w:tr w:rsidR="00E04A6E" w:rsidRPr="00200261" w14:paraId="270E0EDD" w14:textId="77777777">
        <w:trPr>
          <w:trHeight w:val="552"/>
        </w:trPr>
        <w:tc>
          <w:tcPr>
            <w:tcW w:w="570" w:type="dxa"/>
            <w:vAlign w:val="center"/>
          </w:tcPr>
          <w:p w14:paraId="3B183E52" w14:textId="77777777" w:rsidR="00E04A6E" w:rsidRPr="00200261" w:rsidRDefault="00E04A6E">
            <w:pPr>
              <w:jc w:val="center"/>
              <w:rPr>
                <w:b/>
              </w:rPr>
            </w:pPr>
            <w:r w:rsidRPr="00200261">
              <w:rPr>
                <w:b/>
              </w:rPr>
              <w:t>Q. No.</w:t>
            </w:r>
          </w:p>
        </w:tc>
        <w:tc>
          <w:tcPr>
            <w:tcW w:w="8257" w:type="dxa"/>
            <w:gridSpan w:val="2"/>
            <w:vAlign w:val="center"/>
          </w:tcPr>
          <w:p w14:paraId="2C1B9061" w14:textId="77777777" w:rsidR="00E04A6E" w:rsidRPr="00200261" w:rsidRDefault="00E04A6E">
            <w:pPr>
              <w:jc w:val="center"/>
              <w:rPr>
                <w:b/>
              </w:rPr>
            </w:pPr>
            <w:r w:rsidRPr="00200261">
              <w:rPr>
                <w:b/>
              </w:rPr>
              <w:t>Questions</w:t>
            </w:r>
          </w:p>
        </w:tc>
        <w:tc>
          <w:tcPr>
            <w:tcW w:w="670" w:type="dxa"/>
            <w:vAlign w:val="center"/>
          </w:tcPr>
          <w:p w14:paraId="387EA2BE" w14:textId="77777777" w:rsidR="00E04A6E" w:rsidRPr="00200261" w:rsidRDefault="00E04A6E">
            <w:pPr>
              <w:jc w:val="center"/>
              <w:rPr>
                <w:b/>
              </w:rPr>
            </w:pPr>
            <w:r w:rsidRPr="00200261">
              <w:rPr>
                <w:b/>
              </w:rPr>
              <w:t>CO</w:t>
            </w:r>
          </w:p>
        </w:tc>
        <w:tc>
          <w:tcPr>
            <w:tcW w:w="537" w:type="dxa"/>
            <w:vAlign w:val="center"/>
          </w:tcPr>
          <w:p w14:paraId="6D363421" w14:textId="77777777" w:rsidR="00E04A6E" w:rsidRPr="00200261" w:rsidRDefault="00E04A6E">
            <w:pPr>
              <w:jc w:val="center"/>
              <w:rPr>
                <w:b/>
              </w:rPr>
            </w:pPr>
            <w:r w:rsidRPr="00200261">
              <w:rPr>
                <w:b/>
              </w:rPr>
              <w:t>BL</w:t>
            </w:r>
          </w:p>
        </w:tc>
        <w:tc>
          <w:tcPr>
            <w:tcW w:w="456" w:type="dxa"/>
            <w:vAlign w:val="center"/>
          </w:tcPr>
          <w:p w14:paraId="537ABF69" w14:textId="77777777" w:rsidR="00E04A6E" w:rsidRPr="00200261" w:rsidRDefault="00E04A6E">
            <w:pPr>
              <w:jc w:val="center"/>
              <w:rPr>
                <w:b/>
              </w:rPr>
            </w:pPr>
            <w:r w:rsidRPr="00200261">
              <w:rPr>
                <w:b/>
              </w:rPr>
              <w:t>M</w:t>
            </w:r>
          </w:p>
        </w:tc>
      </w:tr>
      <w:tr w:rsidR="00E04A6E" w:rsidRPr="00200261" w14:paraId="48F3DECE" w14:textId="77777777">
        <w:trPr>
          <w:trHeight w:val="550"/>
        </w:trPr>
        <w:tc>
          <w:tcPr>
            <w:tcW w:w="10490" w:type="dxa"/>
            <w:gridSpan w:val="6"/>
            <w:vAlign w:val="center"/>
          </w:tcPr>
          <w:p w14:paraId="615D0774" w14:textId="77777777" w:rsidR="00E04A6E" w:rsidRPr="00200261" w:rsidRDefault="00E04A6E">
            <w:pPr>
              <w:jc w:val="center"/>
              <w:rPr>
                <w:b/>
              </w:rPr>
            </w:pPr>
            <w:r w:rsidRPr="00200261">
              <w:rPr>
                <w:b/>
              </w:rPr>
              <w:t>PART – A (10 X 1 = 10 MARKS)</w:t>
            </w:r>
          </w:p>
        </w:tc>
      </w:tr>
      <w:tr w:rsidR="00E04A6E" w:rsidRPr="00200261" w14:paraId="0207EBA9" w14:textId="77777777">
        <w:trPr>
          <w:trHeight w:val="283"/>
        </w:trPr>
        <w:tc>
          <w:tcPr>
            <w:tcW w:w="570" w:type="dxa"/>
          </w:tcPr>
          <w:p w14:paraId="4EB773BB" w14:textId="77777777" w:rsidR="00E04A6E" w:rsidRPr="00200261" w:rsidRDefault="00E04A6E">
            <w:pPr>
              <w:jc w:val="center"/>
            </w:pPr>
            <w:r w:rsidRPr="00200261">
              <w:t>1.</w:t>
            </w:r>
          </w:p>
        </w:tc>
        <w:tc>
          <w:tcPr>
            <w:tcW w:w="8257" w:type="dxa"/>
            <w:gridSpan w:val="2"/>
          </w:tcPr>
          <w:p w14:paraId="6EDFA02D" w14:textId="77777777" w:rsidR="00E04A6E" w:rsidRPr="00200261" w:rsidRDefault="00E04A6E">
            <w:pPr>
              <w:jc w:val="both"/>
            </w:pPr>
            <w:r w:rsidRPr="00200261">
              <w:t>Enumerate the following Big O notations in ascending order based on their rate of growth: O (log n), O (1), O (n).</w:t>
            </w:r>
          </w:p>
        </w:tc>
        <w:tc>
          <w:tcPr>
            <w:tcW w:w="670" w:type="dxa"/>
          </w:tcPr>
          <w:p w14:paraId="1410D6FC" w14:textId="77777777" w:rsidR="00E04A6E" w:rsidRPr="00200261" w:rsidRDefault="00E04A6E">
            <w:pPr>
              <w:jc w:val="center"/>
            </w:pPr>
            <w:r w:rsidRPr="00200261">
              <w:t>CO1</w:t>
            </w:r>
          </w:p>
        </w:tc>
        <w:tc>
          <w:tcPr>
            <w:tcW w:w="537" w:type="dxa"/>
          </w:tcPr>
          <w:p w14:paraId="6514461B" w14:textId="77777777" w:rsidR="00E04A6E" w:rsidRPr="00200261" w:rsidRDefault="00E04A6E">
            <w:pPr>
              <w:jc w:val="center"/>
            </w:pPr>
            <w:r w:rsidRPr="00200261">
              <w:t>R</w:t>
            </w:r>
          </w:p>
        </w:tc>
        <w:tc>
          <w:tcPr>
            <w:tcW w:w="456" w:type="dxa"/>
          </w:tcPr>
          <w:p w14:paraId="55D25B5D" w14:textId="77777777" w:rsidR="00E04A6E" w:rsidRPr="00200261" w:rsidRDefault="00E04A6E">
            <w:pPr>
              <w:jc w:val="center"/>
            </w:pPr>
            <w:r w:rsidRPr="00200261">
              <w:t>1</w:t>
            </w:r>
          </w:p>
        </w:tc>
      </w:tr>
      <w:tr w:rsidR="00E04A6E" w:rsidRPr="00200261" w14:paraId="631013B1" w14:textId="77777777">
        <w:trPr>
          <w:trHeight w:val="283"/>
        </w:trPr>
        <w:tc>
          <w:tcPr>
            <w:tcW w:w="570" w:type="dxa"/>
          </w:tcPr>
          <w:p w14:paraId="04E862F4" w14:textId="77777777" w:rsidR="00E04A6E" w:rsidRPr="00200261" w:rsidRDefault="00E04A6E">
            <w:pPr>
              <w:jc w:val="center"/>
            </w:pPr>
            <w:r w:rsidRPr="00200261">
              <w:t>2.</w:t>
            </w:r>
          </w:p>
        </w:tc>
        <w:tc>
          <w:tcPr>
            <w:tcW w:w="8257" w:type="dxa"/>
            <w:gridSpan w:val="2"/>
          </w:tcPr>
          <w:p w14:paraId="6228D2BA" w14:textId="77777777" w:rsidR="00E04A6E" w:rsidRPr="00200261" w:rsidRDefault="00E04A6E">
            <w:pPr>
              <w:jc w:val="both"/>
            </w:pPr>
            <w:r w:rsidRPr="00200261">
              <w:t>Convert the prefix expression + A * B C to its equivalent infix expression.</w:t>
            </w:r>
          </w:p>
        </w:tc>
        <w:tc>
          <w:tcPr>
            <w:tcW w:w="670" w:type="dxa"/>
          </w:tcPr>
          <w:p w14:paraId="53292138" w14:textId="77777777" w:rsidR="00E04A6E" w:rsidRPr="00200261" w:rsidRDefault="00E04A6E">
            <w:pPr>
              <w:jc w:val="center"/>
            </w:pPr>
            <w:r w:rsidRPr="00200261">
              <w:t>CO1</w:t>
            </w:r>
          </w:p>
        </w:tc>
        <w:tc>
          <w:tcPr>
            <w:tcW w:w="537" w:type="dxa"/>
          </w:tcPr>
          <w:p w14:paraId="6BEC5555" w14:textId="77777777" w:rsidR="00E04A6E" w:rsidRPr="00200261" w:rsidRDefault="00E04A6E">
            <w:pPr>
              <w:jc w:val="center"/>
            </w:pPr>
            <w:r w:rsidRPr="00200261">
              <w:t>U</w:t>
            </w:r>
          </w:p>
        </w:tc>
        <w:tc>
          <w:tcPr>
            <w:tcW w:w="456" w:type="dxa"/>
          </w:tcPr>
          <w:p w14:paraId="64927E9C" w14:textId="77777777" w:rsidR="00E04A6E" w:rsidRPr="00200261" w:rsidRDefault="00E04A6E">
            <w:pPr>
              <w:jc w:val="center"/>
            </w:pPr>
            <w:r w:rsidRPr="00200261">
              <w:t>1</w:t>
            </w:r>
          </w:p>
        </w:tc>
      </w:tr>
      <w:tr w:rsidR="00E04A6E" w:rsidRPr="00200261" w14:paraId="18E8FCC9" w14:textId="77777777">
        <w:trPr>
          <w:trHeight w:val="283"/>
        </w:trPr>
        <w:tc>
          <w:tcPr>
            <w:tcW w:w="570" w:type="dxa"/>
          </w:tcPr>
          <w:p w14:paraId="7AD05227" w14:textId="77777777" w:rsidR="00E04A6E" w:rsidRPr="00200261" w:rsidRDefault="00E04A6E">
            <w:pPr>
              <w:jc w:val="center"/>
            </w:pPr>
            <w:r w:rsidRPr="00200261">
              <w:t>3.</w:t>
            </w:r>
          </w:p>
        </w:tc>
        <w:tc>
          <w:tcPr>
            <w:tcW w:w="8257" w:type="dxa"/>
            <w:gridSpan w:val="2"/>
          </w:tcPr>
          <w:p w14:paraId="24EC8EBE" w14:textId="77777777" w:rsidR="00E04A6E" w:rsidRPr="00200261" w:rsidRDefault="00E04A6E">
            <w:pPr>
              <w:jc w:val="both"/>
            </w:pPr>
            <w:r w:rsidRPr="00200261">
              <w:t>A circular queue of capacity n elements is implemented with an array of n elements. Assume that the insertion and deletion operations are carried out using REAR and FRONT as array index variables respectively. Initially, REAR = FRONT = -1.</w:t>
            </w:r>
            <w:r>
              <w:t xml:space="preserve"> </w:t>
            </w:r>
            <w:r w:rsidRPr="00200261">
              <w:t>Identify the condition for detecting when the queue is full.</w:t>
            </w:r>
          </w:p>
        </w:tc>
        <w:tc>
          <w:tcPr>
            <w:tcW w:w="670" w:type="dxa"/>
          </w:tcPr>
          <w:p w14:paraId="222CCA25" w14:textId="77777777" w:rsidR="00E04A6E" w:rsidRPr="00200261" w:rsidRDefault="00E04A6E">
            <w:pPr>
              <w:jc w:val="center"/>
            </w:pPr>
            <w:r w:rsidRPr="00200261">
              <w:t>CO2</w:t>
            </w:r>
          </w:p>
        </w:tc>
        <w:tc>
          <w:tcPr>
            <w:tcW w:w="537" w:type="dxa"/>
          </w:tcPr>
          <w:p w14:paraId="2B53ACFB" w14:textId="77777777" w:rsidR="00E04A6E" w:rsidRPr="00200261" w:rsidRDefault="00E04A6E">
            <w:pPr>
              <w:jc w:val="center"/>
            </w:pPr>
            <w:r w:rsidRPr="00200261">
              <w:t>U</w:t>
            </w:r>
          </w:p>
        </w:tc>
        <w:tc>
          <w:tcPr>
            <w:tcW w:w="456" w:type="dxa"/>
          </w:tcPr>
          <w:p w14:paraId="441FF439" w14:textId="77777777" w:rsidR="00E04A6E" w:rsidRPr="00200261" w:rsidRDefault="00E04A6E">
            <w:pPr>
              <w:jc w:val="center"/>
            </w:pPr>
            <w:r w:rsidRPr="00200261">
              <w:t>1</w:t>
            </w:r>
          </w:p>
        </w:tc>
      </w:tr>
      <w:tr w:rsidR="00E04A6E" w:rsidRPr="00200261" w14:paraId="64D20F6D" w14:textId="77777777">
        <w:trPr>
          <w:trHeight w:val="283"/>
        </w:trPr>
        <w:tc>
          <w:tcPr>
            <w:tcW w:w="570" w:type="dxa"/>
          </w:tcPr>
          <w:p w14:paraId="3D3668D6" w14:textId="77777777" w:rsidR="00E04A6E" w:rsidRPr="00200261" w:rsidRDefault="00E04A6E">
            <w:pPr>
              <w:jc w:val="center"/>
            </w:pPr>
            <w:r w:rsidRPr="00200261">
              <w:t>4.</w:t>
            </w:r>
          </w:p>
        </w:tc>
        <w:tc>
          <w:tcPr>
            <w:tcW w:w="8257" w:type="dxa"/>
            <w:gridSpan w:val="2"/>
          </w:tcPr>
          <w:p w14:paraId="6B60ADF6" w14:textId="77777777" w:rsidR="00E04A6E" w:rsidRPr="00200261" w:rsidRDefault="00E04A6E">
            <w:pPr>
              <w:jc w:val="both"/>
            </w:pPr>
            <w:r w:rsidRPr="00200261">
              <w:t>Identify the array index where the next element will be inserted in a circular queue with an array size of 12, given that the ‘front’ is at index 9 and the ‘rear’ is at index 11.</w:t>
            </w:r>
          </w:p>
        </w:tc>
        <w:tc>
          <w:tcPr>
            <w:tcW w:w="670" w:type="dxa"/>
          </w:tcPr>
          <w:p w14:paraId="76FE967F" w14:textId="77777777" w:rsidR="00E04A6E" w:rsidRPr="00200261" w:rsidRDefault="00E04A6E">
            <w:pPr>
              <w:jc w:val="center"/>
            </w:pPr>
            <w:r w:rsidRPr="00200261">
              <w:t>CO2</w:t>
            </w:r>
          </w:p>
        </w:tc>
        <w:tc>
          <w:tcPr>
            <w:tcW w:w="537" w:type="dxa"/>
          </w:tcPr>
          <w:p w14:paraId="1FE08824" w14:textId="77777777" w:rsidR="00E04A6E" w:rsidRPr="00200261" w:rsidRDefault="00E04A6E">
            <w:pPr>
              <w:jc w:val="center"/>
            </w:pPr>
            <w:r w:rsidRPr="00200261">
              <w:t>U</w:t>
            </w:r>
          </w:p>
        </w:tc>
        <w:tc>
          <w:tcPr>
            <w:tcW w:w="456" w:type="dxa"/>
          </w:tcPr>
          <w:p w14:paraId="03D38641" w14:textId="77777777" w:rsidR="00E04A6E" w:rsidRPr="00200261" w:rsidRDefault="00E04A6E">
            <w:pPr>
              <w:jc w:val="center"/>
            </w:pPr>
            <w:r w:rsidRPr="00200261">
              <w:t>1</w:t>
            </w:r>
          </w:p>
        </w:tc>
      </w:tr>
      <w:tr w:rsidR="00E04A6E" w:rsidRPr="00200261" w14:paraId="3CA2A0F4" w14:textId="77777777">
        <w:trPr>
          <w:trHeight w:val="283"/>
        </w:trPr>
        <w:tc>
          <w:tcPr>
            <w:tcW w:w="570" w:type="dxa"/>
          </w:tcPr>
          <w:p w14:paraId="69A6C20E" w14:textId="77777777" w:rsidR="00E04A6E" w:rsidRPr="00200261" w:rsidRDefault="00E04A6E">
            <w:pPr>
              <w:jc w:val="center"/>
            </w:pPr>
            <w:r w:rsidRPr="00200261">
              <w:t>5.</w:t>
            </w:r>
          </w:p>
        </w:tc>
        <w:tc>
          <w:tcPr>
            <w:tcW w:w="8257" w:type="dxa"/>
            <w:gridSpan w:val="2"/>
          </w:tcPr>
          <w:p w14:paraId="3D6F7DC9" w14:textId="77777777" w:rsidR="00E04A6E" w:rsidRPr="00200261" w:rsidRDefault="00E04A6E">
            <w:pPr>
              <w:pBdr>
                <w:top w:val="nil"/>
                <w:left w:val="nil"/>
                <w:bottom w:val="nil"/>
                <w:right w:val="nil"/>
                <w:between w:val="nil"/>
              </w:pBdr>
              <w:jc w:val="both"/>
              <w:rPr>
                <w:color w:val="000000"/>
              </w:rPr>
            </w:pPr>
            <w:r w:rsidRPr="00200261">
              <w:t>Predict</w:t>
            </w:r>
            <w:r w:rsidRPr="00200261">
              <w:rPr>
                <w:color w:val="000000"/>
              </w:rPr>
              <w:t xml:space="preserve"> the time complexity for inserting an element at the beginning of a linked list.</w:t>
            </w:r>
          </w:p>
        </w:tc>
        <w:tc>
          <w:tcPr>
            <w:tcW w:w="670" w:type="dxa"/>
          </w:tcPr>
          <w:p w14:paraId="793954AB" w14:textId="77777777" w:rsidR="00E04A6E" w:rsidRPr="00200261" w:rsidRDefault="00E04A6E">
            <w:pPr>
              <w:jc w:val="center"/>
            </w:pPr>
            <w:r w:rsidRPr="00200261">
              <w:t>CO3</w:t>
            </w:r>
          </w:p>
        </w:tc>
        <w:tc>
          <w:tcPr>
            <w:tcW w:w="537" w:type="dxa"/>
          </w:tcPr>
          <w:p w14:paraId="27721D5B" w14:textId="77777777" w:rsidR="00E04A6E" w:rsidRPr="00200261" w:rsidRDefault="00E04A6E">
            <w:pPr>
              <w:jc w:val="center"/>
            </w:pPr>
            <w:r w:rsidRPr="00200261">
              <w:t>U</w:t>
            </w:r>
          </w:p>
        </w:tc>
        <w:tc>
          <w:tcPr>
            <w:tcW w:w="456" w:type="dxa"/>
          </w:tcPr>
          <w:p w14:paraId="5FDD0200" w14:textId="77777777" w:rsidR="00E04A6E" w:rsidRPr="00200261" w:rsidRDefault="00E04A6E">
            <w:pPr>
              <w:jc w:val="center"/>
            </w:pPr>
            <w:r w:rsidRPr="00200261">
              <w:t>1</w:t>
            </w:r>
          </w:p>
        </w:tc>
      </w:tr>
      <w:tr w:rsidR="00E04A6E" w:rsidRPr="00200261" w14:paraId="75B48345" w14:textId="77777777">
        <w:trPr>
          <w:trHeight w:val="283"/>
        </w:trPr>
        <w:tc>
          <w:tcPr>
            <w:tcW w:w="570" w:type="dxa"/>
          </w:tcPr>
          <w:p w14:paraId="46057A25" w14:textId="77777777" w:rsidR="00E04A6E" w:rsidRPr="00200261" w:rsidRDefault="00E04A6E">
            <w:pPr>
              <w:jc w:val="center"/>
            </w:pPr>
            <w:r w:rsidRPr="00200261">
              <w:t>6.</w:t>
            </w:r>
          </w:p>
        </w:tc>
        <w:tc>
          <w:tcPr>
            <w:tcW w:w="8257" w:type="dxa"/>
            <w:gridSpan w:val="2"/>
          </w:tcPr>
          <w:p w14:paraId="5B2BBE8C" w14:textId="77777777" w:rsidR="00E04A6E" w:rsidRPr="00200261" w:rsidRDefault="00E04A6E">
            <w:pPr>
              <w:jc w:val="both"/>
            </w:pPr>
            <w:r w:rsidRPr="00200261">
              <w:t>List the operations allowed in the implementation of a stack data structure using linked lists.</w:t>
            </w:r>
          </w:p>
        </w:tc>
        <w:tc>
          <w:tcPr>
            <w:tcW w:w="670" w:type="dxa"/>
          </w:tcPr>
          <w:p w14:paraId="3839EA49" w14:textId="77777777" w:rsidR="00E04A6E" w:rsidRPr="00200261" w:rsidRDefault="00E04A6E">
            <w:pPr>
              <w:jc w:val="center"/>
            </w:pPr>
            <w:r w:rsidRPr="00200261">
              <w:t>CO3</w:t>
            </w:r>
          </w:p>
        </w:tc>
        <w:tc>
          <w:tcPr>
            <w:tcW w:w="537" w:type="dxa"/>
          </w:tcPr>
          <w:p w14:paraId="20DDBBCD" w14:textId="77777777" w:rsidR="00E04A6E" w:rsidRPr="00200261" w:rsidRDefault="00E04A6E">
            <w:pPr>
              <w:jc w:val="center"/>
            </w:pPr>
            <w:r w:rsidRPr="00200261">
              <w:t>R</w:t>
            </w:r>
          </w:p>
        </w:tc>
        <w:tc>
          <w:tcPr>
            <w:tcW w:w="456" w:type="dxa"/>
          </w:tcPr>
          <w:p w14:paraId="757A73AC" w14:textId="77777777" w:rsidR="00E04A6E" w:rsidRPr="00200261" w:rsidRDefault="00E04A6E">
            <w:pPr>
              <w:jc w:val="center"/>
            </w:pPr>
            <w:r w:rsidRPr="00200261">
              <w:t>1</w:t>
            </w:r>
          </w:p>
        </w:tc>
      </w:tr>
      <w:tr w:rsidR="00E04A6E" w:rsidRPr="00200261" w14:paraId="6C634033" w14:textId="77777777">
        <w:trPr>
          <w:trHeight w:val="283"/>
        </w:trPr>
        <w:tc>
          <w:tcPr>
            <w:tcW w:w="570" w:type="dxa"/>
          </w:tcPr>
          <w:p w14:paraId="291CDC96" w14:textId="77777777" w:rsidR="00E04A6E" w:rsidRPr="00200261" w:rsidRDefault="00E04A6E">
            <w:pPr>
              <w:jc w:val="center"/>
            </w:pPr>
            <w:r w:rsidRPr="00200261">
              <w:t>7.</w:t>
            </w:r>
          </w:p>
        </w:tc>
        <w:tc>
          <w:tcPr>
            <w:tcW w:w="8257" w:type="dxa"/>
            <w:gridSpan w:val="2"/>
          </w:tcPr>
          <w:p w14:paraId="53473D55" w14:textId="77777777" w:rsidR="00E04A6E" w:rsidRPr="00200261" w:rsidRDefault="00E04A6E">
            <w:pPr>
              <w:pBdr>
                <w:top w:val="nil"/>
                <w:left w:val="nil"/>
                <w:bottom w:val="nil"/>
                <w:right w:val="nil"/>
                <w:between w:val="nil"/>
              </w:pBdr>
              <w:jc w:val="both"/>
              <w:rPr>
                <w:color w:val="000000"/>
              </w:rPr>
            </w:pPr>
            <w:r w:rsidRPr="00200261">
              <w:t>Estimate</w:t>
            </w:r>
            <w:r w:rsidRPr="00200261">
              <w:rPr>
                <w:color w:val="000000"/>
              </w:rPr>
              <w:t xml:space="preserve"> the time complexity of </w:t>
            </w:r>
            <w:r>
              <w:rPr>
                <w:color w:val="000000"/>
              </w:rPr>
              <w:t>the </w:t>
            </w:r>
            <w:r w:rsidRPr="00200261">
              <w:t>selection sort</w:t>
            </w:r>
            <w:r w:rsidRPr="00200261">
              <w:rPr>
                <w:color w:val="000000"/>
              </w:rPr>
              <w:t>.</w:t>
            </w:r>
          </w:p>
        </w:tc>
        <w:tc>
          <w:tcPr>
            <w:tcW w:w="670" w:type="dxa"/>
          </w:tcPr>
          <w:p w14:paraId="6F08D3B9" w14:textId="77777777" w:rsidR="00E04A6E" w:rsidRPr="00200261" w:rsidRDefault="00E04A6E">
            <w:pPr>
              <w:jc w:val="center"/>
            </w:pPr>
            <w:r w:rsidRPr="00200261">
              <w:t>CO4</w:t>
            </w:r>
          </w:p>
        </w:tc>
        <w:tc>
          <w:tcPr>
            <w:tcW w:w="537" w:type="dxa"/>
          </w:tcPr>
          <w:p w14:paraId="40AF44FC" w14:textId="77777777" w:rsidR="00E04A6E" w:rsidRPr="00200261" w:rsidRDefault="00E04A6E">
            <w:pPr>
              <w:jc w:val="center"/>
            </w:pPr>
            <w:r w:rsidRPr="00200261">
              <w:t>U</w:t>
            </w:r>
          </w:p>
        </w:tc>
        <w:tc>
          <w:tcPr>
            <w:tcW w:w="456" w:type="dxa"/>
          </w:tcPr>
          <w:p w14:paraId="1EF65D3A" w14:textId="77777777" w:rsidR="00E04A6E" w:rsidRPr="00200261" w:rsidRDefault="00E04A6E">
            <w:pPr>
              <w:jc w:val="center"/>
            </w:pPr>
            <w:r w:rsidRPr="00200261">
              <w:t>1</w:t>
            </w:r>
          </w:p>
        </w:tc>
      </w:tr>
      <w:tr w:rsidR="00E04A6E" w:rsidRPr="00200261" w14:paraId="4E0FF8BF" w14:textId="77777777">
        <w:trPr>
          <w:trHeight w:val="283"/>
        </w:trPr>
        <w:tc>
          <w:tcPr>
            <w:tcW w:w="570" w:type="dxa"/>
          </w:tcPr>
          <w:p w14:paraId="36A2E554" w14:textId="77777777" w:rsidR="00E04A6E" w:rsidRPr="00200261" w:rsidRDefault="00E04A6E">
            <w:pPr>
              <w:jc w:val="center"/>
            </w:pPr>
            <w:r w:rsidRPr="00200261">
              <w:t>8.</w:t>
            </w:r>
          </w:p>
        </w:tc>
        <w:tc>
          <w:tcPr>
            <w:tcW w:w="8257" w:type="dxa"/>
            <w:gridSpan w:val="2"/>
          </w:tcPr>
          <w:p w14:paraId="2244AAA6" w14:textId="77777777" w:rsidR="00E04A6E" w:rsidRPr="00200261" w:rsidRDefault="00E04A6E">
            <w:pPr>
              <w:jc w:val="both"/>
            </w:pPr>
            <w:r w:rsidRPr="00200261">
              <w:t>List the techniques used to resolve collisions in hashing.</w:t>
            </w:r>
          </w:p>
        </w:tc>
        <w:tc>
          <w:tcPr>
            <w:tcW w:w="670" w:type="dxa"/>
          </w:tcPr>
          <w:p w14:paraId="3F5361B2" w14:textId="77777777" w:rsidR="00E04A6E" w:rsidRPr="00200261" w:rsidRDefault="00E04A6E">
            <w:pPr>
              <w:jc w:val="center"/>
            </w:pPr>
            <w:r w:rsidRPr="00200261">
              <w:t>CO4</w:t>
            </w:r>
          </w:p>
        </w:tc>
        <w:tc>
          <w:tcPr>
            <w:tcW w:w="537" w:type="dxa"/>
          </w:tcPr>
          <w:p w14:paraId="7CD7B6C3" w14:textId="77777777" w:rsidR="00E04A6E" w:rsidRPr="00200261" w:rsidRDefault="00E04A6E">
            <w:pPr>
              <w:jc w:val="center"/>
            </w:pPr>
            <w:r w:rsidRPr="00200261">
              <w:t>R</w:t>
            </w:r>
          </w:p>
        </w:tc>
        <w:tc>
          <w:tcPr>
            <w:tcW w:w="456" w:type="dxa"/>
          </w:tcPr>
          <w:p w14:paraId="7A8B5384" w14:textId="77777777" w:rsidR="00E04A6E" w:rsidRPr="00200261" w:rsidRDefault="00E04A6E">
            <w:pPr>
              <w:jc w:val="center"/>
            </w:pPr>
            <w:r w:rsidRPr="00200261">
              <w:t>1</w:t>
            </w:r>
          </w:p>
        </w:tc>
      </w:tr>
      <w:tr w:rsidR="00E04A6E" w:rsidRPr="00200261" w14:paraId="304039D4" w14:textId="77777777">
        <w:trPr>
          <w:trHeight w:val="283"/>
        </w:trPr>
        <w:tc>
          <w:tcPr>
            <w:tcW w:w="570" w:type="dxa"/>
          </w:tcPr>
          <w:p w14:paraId="55C692B9" w14:textId="77777777" w:rsidR="00E04A6E" w:rsidRPr="00200261" w:rsidRDefault="00E04A6E">
            <w:pPr>
              <w:jc w:val="center"/>
            </w:pPr>
            <w:r w:rsidRPr="00200261">
              <w:t>9.</w:t>
            </w:r>
          </w:p>
        </w:tc>
        <w:tc>
          <w:tcPr>
            <w:tcW w:w="8257" w:type="dxa"/>
            <w:gridSpan w:val="2"/>
          </w:tcPr>
          <w:p w14:paraId="3DF7AD28" w14:textId="77777777" w:rsidR="00E04A6E" w:rsidRPr="00200261" w:rsidRDefault="00E04A6E">
            <w:pPr>
              <w:pBdr>
                <w:top w:val="nil"/>
                <w:left w:val="nil"/>
                <w:bottom w:val="nil"/>
                <w:right w:val="nil"/>
                <w:between w:val="nil"/>
              </w:pBdr>
              <w:rPr>
                <w:color w:val="000000"/>
              </w:rPr>
            </w:pPr>
            <w:r w:rsidRPr="00200261">
              <w:t>Indicate</w:t>
            </w:r>
            <w:r w:rsidRPr="00200261">
              <w:rPr>
                <w:color w:val="000000"/>
              </w:rPr>
              <w:t xml:space="preserve"> </w:t>
            </w:r>
            <w:r w:rsidRPr="00200261">
              <w:t>a</w:t>
            </w:r>
            <w:r w:rsidRPr="00200261">
              <w:rPr>
                <w:color w:val="000000"/>
              </w:rPr>
              <w:t xml:space="preserve"> primary advantage of Merge Sort over Quick Sort.</w:t>
            </w:r>
          </w:p>
        </w:tc>
        <w:tc>
          <w:tcPr>
            <w:tcW w:w="670" w:type="dxa"/>
          </w:tcPr>
          <w:p w14:paraId="61BAAB39" w14:textId="77777777" w:rsidR="00E04A6E" w:rsidRPr="00200261" w:rsidRDefault="00E04A6E">
            <w:pPr>
              <w:jc w:val="center"/>
            </w:pPr>
            <w:r w:rsidRPr="00200261">
              <w:t>CO5</w:t>
            </w:r>
          </w:p>
        </w:tc>
        <w:tc>
          <w:tcPr>
            <w:tcW w:w="537" w:type="dxa"/>
          </w:tcPr>
          <w:p w14:paraId="5147A5CA" w14:textId="77777777" w:rsidR="00E04A6E" w:rsidRPr="00200261" w:rsidRDefault="00E04A6E">
            <w:pPr>
              <w:jc w:val="center"/>
            </w:pPr>
            <w:r w:rsidRPr="00200261">
              <w:t>U</w:t>
            </w:r>
          </w:p>
        </w:tc>
        <w:tc>
          <w:tcPr>
            <w:tcW w:w="456" w:type="dxa"/>
          </w:tcPr>
          <w:p w14:paraId="44B0086E" w14:textId="77777777" w:rsidR="00E04A6E" w:rsidRPr="00200261" w:rsidRDefault="00E04A6E">
            <w:pPr>
              <w:jc w:val="center"/>
            </w:pPr>
            <w:r w:rsidRPr="00200261">
              <w:t>1</w:t>
            </w:r>
          </w:p>
        </w:tc>
      </w:tr>
      <w:tr w:rsidR="00E04A6E" w:rsidRPr="00200261" w14:paraId="7ECB42F7" w14:textId="77777777">
        <w:trPr>
          <w:trHeight w:val="283"/>
        </w:trPr>
        <w:tc>
          <w:tcPr>
            <w:tcW w:w="570" w:type="dxa"/>
          </w:tcPr>
          <w:p w14:paraId="2AF75A00" w14:textId="77777777" w:rsidR="00E04A6E" w:rsidRPr="00200261" w:rsidRDefault="00E04A6E">
            <w:pPr>
              <w:jc w:val="center"/>
            </w:pPr>
            <w:r w:rsidRPr="00200261">
              <w:t>10.</w:t>
            </w:r>
          </w:p>
        </w:tc>
        <w:tc>
          <w:tcPr>
            <w:tcW w:w="8257" w:type="dxa"/>
            <w:gridSpan w:val="2"/>
          </w:tcPr>
          <w:p w14:paraId="6E447FA0" w14:textId="77777777" w:rsidR="00E04A6E" w:rsidRPr="00200261" w:rsidRDefault="00E04A6E">
            <w:pPr>
              <w:jc w:val="both"/>
            </w:pPr>
            <w:r w:rsidRPr="00200261">
              <w:t>Identify the traversal technique that visits nodes in the order: root, left child, right child.</w:t>
            </w:r>
          </w:p>
        </w:tc>
        <w:tc>
          <w:tcPr>
            <w:tcW w:w="670" w:type="dxa"/>
          </w:tcPr>
          <w:p w14:paraId="54E0FDDB" w14:textId="77777777" w:rsidR="00E04A6E" w:rsidRPr="00200261" w:rsidRDefault="00E04A6E">
            <w:pPr>
              <w:jc w:val="center"/>
            </w:pPr>
            <w:r w:rsidRPr="00200261">
              <w:t>CO6</w:t>
            </w:r>
          </w:p>
        </w:tc>
        <w:tc>
          <w:tcPr>
            <w:tcW w:w="537" w:type="dxa"/>
          </w:tcPr>
          <w:p w14:paraId="5677A794" w14:textId="77777777" w:rsidR="00E04A6E" w:rsidRPr="00200261" w:rsidRDefault="00E04A6E">
            <w:pPr>
              <w:jc w:val="center"/>
            </w:pPr>
            <w:r w:rsidRPr="00200261">
              <w:t>U</w:t>
            </w:r>
          </w:p>
        </w:tc>
        <w:tc>
          <w:tcPr>
            <w:tcW w:w="456" w:type="dxa"/>
          </w:tcPr>
          <w:p w14:paraId="4764BD9E" w14:textId="77777777" w:rsidR="00E04A6E" w:rsidRPr="00200261" w:rsidRDefault="00E04A6E">
            <w:pPr>
              <w:jc w:val="center"/>
            </w:pPr>
            <w:r w:rsidRPr="00200261">
              <w:t>1</w:t>
            </w:r>
          </w:p>
        </w:tc>
      </w:tr>
      <w:tr w:rsidR="00E04A6E" w:rsidRPr="00200261" w14:paraId="4540DE6F" w14:textId="77777777">
        <w:trPr>
          <w:trHeight w:val="552"/>
        </w:trPr>
        <w:tc>
          <w:tcPr>
            <w:tcW w:w="10490" w:type="dxa"/>
            <w:gridSpan w:val="6"/>
            <w:vAlign w:val="center"/>
          </w:tcPr>
          <w:p w14:paraId="56D50580" w14:textId="77777777" w:rsidR="00E04A6E" w:rsidRPr="00200261" w:rsidRDefault="00E04A6E">
            <w:pPr>
              <w:jc w:val="center"/>
              <w:rPr>
                <w:b/>
              </w:rPr>
            </w:pPr>
            <w:r w:rsidRPr="00200261">
              <w:rPr>
                <w:b/>
              </w:rPr>
              <w:t>PART – B (6 X 3 = 18 MARKS)</w:t>
            </w:r>
          </w:p>
        </w:tc>
      </w:tr>
      <w:tr w:rsidR="00E04A6E" w:rsidRPr="00200261" w14:paraId="0F77DC1F" w14:textId="77777777">
        <w:trPr>
          <w:trHeight w:val="283"/>
        </w:trPr>
        <w:tc>
          <w:tcPr>
            <w:tcW w:w="570" w:type="dxa"/>
          </w:tcPr>
          <w:p w14:paraId="64A2277B" w14:textId="77777777" w:rsidR="00E04A6E" w:rsidRPr="00200261" w:rsidRDefault="00E04A6E">
            <w:pPr>
              <w:pBdr>
                <w:top w:val="nil"/>
                <w:left w:val="nil"/>
                <w:bottom w:val="nil"/>
                <w:right w:val="nil"/>
                <w:between w:val="nil"/>
              </w:pBdr>
              <w:jc w:val="center"/>
              <w:rPr>
                <w:color w:val="000000"/>
              </w:rPr>
            </w:pPr>
            <w:r w:rsidRPr="00200261">
              <w:rPr>
                <w:color w:val="000000"/>
              </w:rPr>
              <w:t>11.</w:t>
            </w:r>
          </w:p>
        </w:tc>
        <w:tc>
          <w:tcPr>
            <w:tcW w:w="8257" w:type="dxa"/>
            <w:gridSpan w:val="2"/>
          </w:tcPr>
          <w:p w14:paraId="3BD18DC0" w14:textId="77777777" w:rsidR="00E04A6E" w:rsidRPr="00200261" w:rsidRDefault="00E04A6E">
            <w:pPr>
              <w:pBdr>
                <w:top w:val="nil"/>
                <w:left w:val="nil"/>
                <w:bottom w:val="nil"/>
                <w:right w:val="nil"/>
                <w:between w:val="nil"/>
              </w:pBdr>
              <w:jc w:val="both"/>
              <w:rPr>
                <w:color w:val="000000"/>
              </w:rPr>
            </w:pPr>
            <w:r w:rsidRPr="00200261">
              <w:rPr>
                <w:color w:val="000000"/>
              </w:rPr>
              <w:t>Define an Abstract Data Type (ADT) and explain its importance in software development.</w:t>
            </w:r>
          </w:p>
        </w:tc>
        <w:tc>
          <w:tcPr>
            <w:tcW w:w="670" w:type="dxa"/>
          </w:tcPr>
          <w:p w14:paraId="7137C016" w14:textId="77777777" w:rsidR="00E04A6E" w:rsidRPr="00200261" w:rsidRDefault="00E04A6E">
            <w:pPr>
              <w:pBdr>
                <w:top w:val="nil"/>
                <w:left w:val="nil"/>
                <w:bottom w:val="nil"/>
                <w:right w:val="nil"/>
                <w:between w:val="nil"/>
              </w:pBdr>
              <w:jc w:val="center"/>
              <w:rPr>
                <w:color w:val="000000"/>
              </w:rPr>
            </w:pPr>
            <w:r w:rsidRPr="00200261">
              <w:rPr>
                <w:color w:val="000000"/>
              </w:rPr>
              <w:t>CO1</w:t>
            </w:r>
          </w:p>
        </w:tc>
        <w:tc>
          <w:tcPr>
            <w:tcW w:w="537" w:type="dxa"/>
          </w:tcPr>
          <w:p w14:paraId="02D0F4D2" w14:textId="77777777" w:rsidR="00E04A6E" w:rsidRPr="00200261" w:rsidRDefault="00E04A6E">
            <w:pPr>
              <w:pBdr>
                <w:top w:val="nil"/>
                <w:left w:val="nil"/>
                <w:bottom w:val="nil"/>
                <w:right w:val="nil"/>
                <w:between w:val="nil"/>
              </w:pBdr>
              <w:jc w:val="center"/>
              <w:rPr>
                <w:color w:val="000000"/>
              </w:rPr>
            </w:pPr>
            <w:r w:rsidRPr="00200261">
              <w:rPr>
                <w:color w:val="000000"/>
              </w:rPr>
              <w:t>U</w:t>
            </w:r>
          </w:p>
        </w:tc>
        <w:tc>
          <w:tcPr>
            <w:tcW w:w="456" w:type="dxa"/>
          </w:tcPr>
          <w:p w14:paraId="254CD443" w14:textId="77777777" w:rsidR="00E04A6E" w:rsidRPr="00200261" w:rsidRDefault="00E04A6E">
            <w:pPr>
              <w:pBdr>
                <w:top w:val="nil"/>
                <w:left w:val="nil"/>
                <w:bottom w:val="nil"/>
                <w:right w:val="nil"/>
                <w:between w:val="nil"/>
              </w:pBdr>
              <w:jc w:val="center"/>
              <w:rPr>
                <w:color w:val="000000"/>
              </w:rPr>
            </w:pPr>
            <w:r w:rsidRPr="00200261">
              <w:rPr>
                <w:color w:val="000000"/>
              </w:rPr>
              <w:t>3</w:t>
            </w:r>
          </w:p>
        </w:tc>
      </w:tr>
      <w:tr w:rsidR="00E04A6E" w:rsidRPr="00200261" w14:paraId="4DA98F26" w14:textId="77777777">
        <w:trPr>
          <w:trHeight w:val="283"/>
        </w:trPr>
        <w:tc>
          <w:tcPr>
            <w:tcW w:w="570" w:type="dxa"/>
          </w:tcPr>
          <w:p w14:paraId="04444A36" w14:textId="77777777" w:rsidR="00E04A6E" w:rsidRPr="00200261" w:rsidRDefault="00E04A6E">
            <w:pPr>
              <w:pBdr>
                <w:top w:val="nil"/>
                <w:left w:val="nil"/>
                <w:bottom w:val="nil"/>
                <w:right w:val="nil"/>
                <w:between w:val="nil"/>
              </w:pBdr>
              <w:jc w:val="center"/>
              <w:rPr>
                <w:color w:val="000000"/>
              </w:rPr>
            </w:pPr>
            <w:r w:rsidRPr="00200261">
              <w:rPr>
                <w:color w:val="000000"/>
              </w:rPr>
              <w:t>12.</w:t>
            </w:r>
          </w:p>
        </w:tc>
        <w:tc>
          <w:tcPr>
            <w:tcW w:w="8257" w:type="dxa"/>
            <w:gridSpan w:val="2"/>
          </w:tcPr>
          <w:p w14:paraId="4ADFAEE4" w14:textId="77777777" w:rsidR="00E04A6E" w:rsidRPr="00200261" w:rsidRDefault="00E04A6E">
            <w:pPr>
              <w:pBdr>
                <w:top w:val="nil"/>
                <w:left w:val="nil"/>
                <w:bottom w:val="nil"/>
                <w:right w:val="nil"/>
                <w:between w:val="nil"/>
              </w:pBdr>
              <w:jc w:val="both"/>
              <w:rPr>
                <w:color w:val="000000"/>
              </w:rPr>
            </w:pPr>
            <w:r w:rsidRPr="00200261">
              <w:rPr>
                <w:color w:val="000000"/>
              </w:rPr>
              <w:t>Explain the Queue ADT and</w:t>
            </w:r>
            <w:r w:rsidRPr="00200261">
              <w:t xml:space="preserve"> </w:t>
            </w:r>
            <w:r w:rsidRPr="00200261">
              <w:rPr>
                <w:color w:val="000000"/>
              </w:rPr>
              <w:t>its applications in real-world scenarios.</w:t>
            </w:r>
          </w:p>
        </w:tc>
        <w:tc>
          <w:tcPr>
            <w:tcW w:w="670" w:type="dxa"/>
          </w:tcPr>
          <w:p w14:paraId="0245404A" w14:textId="77777777" w:rsidR="00E04A6E" w:rsidRPr="00200261" w:rsidRDefault="00E04A6E">
            <w:pPr>
              <w:pBdr>
                <w:top w:val="nil"/>
                <w:left w:val="nil"/>
                <w:bottom w:val="nil"/>
                <w:right w:val="nil"/>
                <w:between w:val="nil"/>
              </w:pBdr>
              <w:jc w:val="center"/>
              <w:rPr>
                <w:color w:val="000000"/>
              </w:rPr>
            </w:pPr>
            <w:r w:rsidRPr="00200261">
              <w:rPr>
                <w:color w:val="000000"/>
              </w:rPr>
              <w:t>CO2</w:t>
            </w:r>
          </w:p>
        </w:tc>
        <w:tc>
          <w:tcPr>
            <w:tcW w:w="537" w:type="dxa"/>
          </w:tcPr>
          <w:p w14:paraId="35C01A18" w14:textId="77777777" w:rsidR="00E04A6E" w:rsidRPr="00200261" w:rsidRDefault="00E04A6E">
            <w:pPr>
              <w:pBdr>
                <w:top w:val="nil"/>
                <w:left w:val="nil"/>
                <w:bottom w:val="nil"/>
                <w:right w:val="nil"/>
                <w:between w:val="nil"/>
              </w:pBdr>
              <w:jc w:val="center"/>
              <w:rPr>
                <w:color w:val="000000"/>
              </w:rPr>
            </w:pPr>
            <w:r w:rsidRPr="00200261">
              <w:rPr>
                <w:color w:val="000000"/>
              </w:rPr>
              <w:t>U</w:t>
            </w:r>
          </w:p>
        </w:tc>
        <w:tc>
          <w:tcPr>
            <w:tcW w:w="456" w:type="dxa"/>
          </w:tcPr>
          <w:p w14:paraId="25B5E1F1" w14:textId="77777777" w:rsidR="00E04A6E" w:rsidRPr="00200261" w:rsidRDefault="00E04A6E">
            <w:pPr>
              <w:pBdr>
                <w:top w:val="nil"/>
                <w:left w:val="nil"/>
                <w:bottom w:val="nil"/>
                <w:right w:val="nil"/>
                <w:between w:val="nil"/>
              </w:pBdr>
              <w:jc w:val="center"/>
              <w:rPr>
                <w:color w:val="000000"/>
              </w:rPr>
            </w:pPr>
            <w:r w:rsidRPr="00200261">
              <w:rPr>
                <w:color w:val="000000"/>
              </w:rPr>
              <w:t>3</w:t>
            </w:r>
          </w:p>
        </w:tc>
      </w:tr>
      <w:tr w:rsidR="00E04A6E" w:rsidRPr="00200261" w14:paraId="18A1D940" w14:textId="77777777">
        <w:trPr>
          <w:trHeight w:val="283"/>
        </w:trPr>
        <w:tc>
          <w:tcPr>
            <w:tcW w:w="570" w:type="dxa"/>
          </w:tcPr>
          <w:p w14:paraId="7CE59246" w14:textId="77777777" w:rsidR="00E04A6E" w:rsidRPr="00200261" w:rsidRDefault="00E04A6E">
            <w:pPr>
              <w:pBdr>
                <w:top w:val="nil"/>
                <w:left w:val="nil"/>
                <w:bottom w:val="nil"/>
                <w:right w:val="nil"/>
                <w:between w:val="nil"/>
              </w:pBdr>
              <w:jc w:val="center"/>
              <w:rPr>
                <w:color w:val="000000"/>
              </w:rPr>
            </w:pPr>
            <w:r w:rsidRPr="00200261">
              <w:rPr>
                <w:color w:val="000000"/>
              </w:rPr>
              <w:t>13.</w:t>
            </w:r>
          </w:p>
        </w:tc>
        <w:tc>
          <w:tcPr>
            <w:tcW w:w="8257" w:type="dxa"/>
            <w:gridSpan w:val="2"/>
          </w:tcPr>
          <w:p w14:paraId="0E296FBC" w14:textId="77777777" w:rsidR="00E04A6E" w:rsidRPr="00200261" w:rsidRDefault="00E04A6E">
            <w:pPr>
              <w:pBdr>
                <w:top w:val="nil"/>
                <w:left w:val="nil"/>
                <w:bottom w:val="nil"/>
                <w:right w:val="nil"/>
                <w:between w:val="nil"/>
              </w:pBdr>
              <w:jc w:val="both"/>
              <w:rPr>
                <w:color w:val="000000"/>
              </w:rPr>
            </w:pPr>
            <w:r w:rsidRPr="00200261">
              <w:rPr>
                <w:color w:val="000000"/>
              </w:rPr>
              <w:t>D</w:t>
            </w:r>
            <w:r w:rsidRPr="00200261">
              <w:t>escribe</w:t>
            </w:r>
            <w:r w:rsidRPr="00200261">
              <w:rPr>
                <w:color w:val="000000"/>
              </w:rPr>
              <w:t xml:space="preserve"> the use of linked lists in managing memory in operating systems.</w:t>
            </w:r>
          </w:p>
        </w:tc>
        <w:tc>
          <w:tcPr>
            <w:tcW w:w="670" w:type="dxa"/>
          </w:tcPr>
          <w:p w14:paraId="66B02CC7" w14:textId="77777777" w:rsidR="00E04A6E" w:rsidRPr="00200261" w:rsidRDefault="00E04A6E">
            <w:pPr>
              <w:pBdr>
                <w:top w:val="nil"/>
                <w:left w:val="nil"/>
                <w:bottom w:val="nil"/>
                <w:right w:val="nil"/>
                <w:between w:val="nil"/>
              </w:pBdr>
              <w:jc w:val="center"/>
              <w:rPr>
                <w:color w:val="000000"/>
              </w:rPr>
            </w:pPr>
            <w:r w:rsidRPr="00200261">
              <w:rPr>
                <w:color w:val="000000"/>
              </w:rPr>
              <w:t>CO3</w:t>
            </w:r>
          </w:p>
        </w:tc>
        <w:tc>
          <w:tcPr>
            <w:tcW w:w="537" w:type="dxa"/>
          </w:tcPr>
          <w:p w14:paraId="0FB2B1F3" w14:textId="77777777" w:rsidR="00E04A6E" w:rsidRPr="00200261" w:rsidRDefault="00E04A6E">
            <w:pPr>
              <w:pBdr>
                <w:top w:val="nil"/>
                <w:left w:val="nil"/>
                <w:bottom w:val="nil"/>
                <w:right w:val="nil"/>
                <w:between w:val="nil"/>
              </w:pBdr>
              <w:jc w:val="center"/>
              <w:rPr>
                <w:color w:val="000000"/>
              </w:rPr>
            </w:pPr>
            <w:r w:rsidRPr="00200261">
              <w:rPr>
                <w:color w:val="000000"/>
              </w:rPr>
              <w:t>U</w:t>
            </w:r>
          </w:p>
        </w:tc>
        <w:tc>
          <w:tcPr>
            <w:tcW w:w="456" w:type="dxa"/>
          </w:tcPr>
          <w:p w14:paraId="55618115" w14:textId="77777777" w:rsidR="00E04A6E" w:rsidRPr="00200261" w:rsidRDefault="00E04A6E">
            <w:pPr>
              <w:pBdr>
                <w:top w:val="nil"/>
                <w:left w:val="nil"/>
                <w:bottom w:val="nil"/>
                <w:right w:val="nil"/>
                <w:between w:val="nil"/>
              </w:pBdr>
              <w:jc w:val="center"/>
              <w:rPr>
                <w:color w:val="000000"/>
              </w:rPr>
            </w:pPr>
            <w:r w:rsidRPr="00200261">
              <w:rPr>
                <w:color w:val="000000"/>
              </w:rPr>
              <w:t>3</w:t>
            </w:r>
          </w:p>
        </w:tc>
      </w:tr>
      <w:tr w:rsidR="00E04A6E" w:rsidRPr="00200261" w14:paraId="02E53338" w14:textId="77777777">
        <w:trPr>
          <w:trHeight w:val="270"/>
        </w:trPr>
        <w:tc>
          <w:tcPr>
            <w:tcW w:w="570" w:type="dxa"/>
          </w:tcPr>
          <w:p w14:paraId="14181ED4" w14:textId="77777777" w:rsidR="00E04A6E" w:rsidRPr="00200261" w:rsidRDefault="00E04A6E">
            <w:pPr>
              <w:pBdr>
                <w:top w:val="nil"/>
                <w:left w:val="nil"/>
                <w:bottom w:val="nil"/>
                <w:right w:val="nil"/>
                <w:between w:val="nil"/>
              </w:pBdr>
              <w:jc w:val="center"/>
              <w:rPr>
                <w:color w:val="000000"/>
              </w:rPr>
            </w:pPr>
            <w:r w:rsidRPr="00200261">
              <w:rPr>
                <w:color w:val="000000"/>
              </w:rPr>
              <w:t>14.</w:t>
            </w:r>
          </w:p>
        </w:tc>
        <w:tc>
          <w:tcPr>
            <w:tcW w:w="8257" w:type="dxa"/>
            <w:gridSpan w:val="2"/>
          </w:tcPr>
          <w:p w14:paraId="7C6375CA" w14:textId="77777777" w:rsidR="00E04A6E" w:rsidRPr="00200261" w:rsidRDefault="00E04A6E">
            <w:pPr>
              <w:pBdr>
                <w:top w:val="nil"/>
                <w:left w:val="nil"/>
                <w:bottom w:val="nil"/>
                <w:right w:val="nil"/>
                <w:between w:val="nil"/>
              </w:pBdr>
              <w:jc w:val="both"/>
              <w:rPr>
                <w:color w:val="000000"/>
              </w:rPr>
            </w:pPr>
            <w:r w:rsidRPr="00200261">
              <w:rPr>
                <w:color w:val="000000"/>
              </w:rPr>
              <w:t xml:space="preserve">Compare the efficiency and </w:t>
            </w:r>
            <w:r w:rsidRPr="00200261">
              <w:t>constraint</w:t>
            </w:r>
            <w:r w:rsidRPr="00200261">
              <w:rPr>
                <w:color w:val="000000"/>
              </w:rPr>
              <w:t xml:space="preserve">s of binary search </w:t>
            </w:r>
            <w:r w:rsidRPr="00200261">
              <w:t>with</w:t>
            </w:r>
            <w:r w:rsidRPr="00200261">
              <w:rPr>
                <w:color w:val="000000"/>
              </w:rPr>
              <w:t xml:space="preserve"> linear search</w:t>
            </w:r>
            <w:r w:rsidRPr="00200261">
              <w:t>.</w:t>
            </w:r>
          </w:p>
        </w:tc>
        <w:tc>
          <w:tcPr>
            <w:tcW w:w="670" w:type="dxa"/>
          </w:tcPr>
          <w:p w14:paraId="0EAAD13A" w14:textId="77777777" w:rsidR="00E04A6E" w:rsidRPr="00200261" w:rsidRDefault="00E04A6E">
            <w:pPr>
              <w:pBdr>
                <w:top w:val="nil"/>
                <w:left w:val="nil"/>
                <w:bottom w:val="nil"/>
                <w:right w:val="nil"/>
                <w:between w:val="nil"/>
              </w:pBdr>
              <w:jc w:val="center"/>
              <w:rPr>
                <w:color w:val="000000"/>
              </w:rPr>
            </w:pPr>
            <w:r w:rsidRPr="00200261">
              <w:rPr>
                <w:color w:val="000000"/>
              </w:rPr>
              <w:t>CO4</w:t>
            </w:r>
          </w:p>
        </w:tc>
        <w:tc>
          <w:tcPr>
            <w:tcW w:w="537" w:type="dxa"/>
          </w:tcPr>
          <w:p w14:paraId="4A2967E0" w14:textId="77777777" w:rsidR="00E04A6E" w:rsidRPr="00200261" w:rsidRDefault="00E04A6E">
            <w:pPr>
              <w:pBdr>
                <w:top w:val="nil"/>
                <w:left w:val="nil"/>
                <w:bottom w:val="nil"/>
                <w:right w:val="nil"/>
                <w:between w:val="nil"/>
              </w:pBdr>
              <w:jc w:val="center"/>
              <w:rPr>
                <w:color w:val="000000"/>
              </w:rPr>
            </w:pPr>
            <w:r w:rsidRPr="00200261">
              <w:rPr>
                <w:color w:val="000000"/>
              </w:rPr>
              <w:t>An</w:t>
            </w:r>
          </w:p>
        </w:tc>
        <w:tc>
          <w:tcPr>
            <w:tcW w:w="456" w:type="dxa"/>
          </w:tcPr>
          <w:p w14:paraId="3182D2FE" w14:textId="77777777" w:rsidR="00E04A6E" w:rsidRPr="00200261" w:rsidRDefault="00E04A6E">
            <w:pPr>
              <w:pBdr>
                <w:top w:val="nil"/>
                <w:left w:val="nil"/>
                <w:bottom w:val="nil"/>
                <w:right w:val="nil"/>
                <w:between w:val="nil"/>
              </w:pBdr>
              <w:jc w:val="center"/>
              <w:rPr>
                <w:color w:val="000000"/>
              </w:rPr>
            </w:pPr>
            <w:r w:rsidRPr="00200261">
              <w:rPr>
                <w:color w:val="000000"/>
              </w:rPr>
              <w:t>3</w:t>
            </w:r>
          </w:p>
        </w:tc>
      </w:tr>
      <w:tr w:rsidR="00E04A6E" w:rsidRPr="00200261" w14:paraId="0D28DB7A" w14:textId="77777777">
        <w:trPr>
          <w:trHeight w:val="283"/>
        </w:trPr>
        <w:tc>
          <w:tcPr>
            <w:tcW w:w="570" w:type="dxa"/>
          </w:tcPr>
          <w:p w14:paraId="2DEA8FC3" w14:textId="77777777" w:rsidR="00E04A6E" w:rsidRPr="00200261" w:rsidRDefault="00E04A6E">
            <w:pPr>
              <w:pBdr>
                <w:top w:val="nil"/>
                <w:left w:val="nil"/>
                <w:bottom w:val="nil"/>
                <w:right w:val="nil"/>
                <w:between w:val="nil"/>
              </w:pBdr>
              <w:jc w:val="center"/>
              <w:rPr>
                <w:color w:val="000000"/>
              </w:rPr>
            </w:pPr>
            <w:r w:rsidRPr="00200261">
              <w:rPr>
                <w:color w:val="000000"/>
              </w:rPr>
              <w:t>15.</w:t>
            </w:r>
          </w:p>
        </w:tc>
        <w:tc>
          <w:tcPr>
            <w:tcW w:w="8257" w:type="dxa"/>
            <w:gridSpan w:val="2"/>
          </w:tcPr>
          <w:p w14:paraId="1A99E9F6" w14:textId="77777777" w:rsidR="00E04A6E" w:rsidRPr="00200261" w:rsidRDefault="00E04A6E">
            <w:pPr>
              <w:pBdr>
                <w:top w:val="nil"/>
                <w:left w:val="nil"/>
                <w:bottom w:val="nil"/>
                <w:right w:val="nil"/>
                <w:between w:val="nil"/>
              </w:pBdr>
              <w:jc w:val="both"/>
              <w:rPr>
                <w:color w:val="000000"/>
              </w:rPr>
            </w:pPr>
            <w:r w:rsidRPr="00200261">
              <w:t xml:space="preserve">Appraise </w:t>
            </w:r>
            <w:r w:rsidRPr="00200261">
              <w:rPr>
                <w:color w:val="000000"/>
              </w:rPr>
              <w:t>the reasons that make Bubble Sort inefficient for large datasets compared to other sorting algorithms.</w:t>
            </w:r>
          </w:p>
        </w:tc>
        <w:tc>
          <w:tcPr>
            <w:tcW w:w="670" w:type="dxa"/>
          </w:tcPr>
          <w:p w14:paraId="1DB13CBD" w14:textId="77777777" w:rsidR="00E04A6E" w:rsidRPr="00200261" w:rsidRDefault="00E04A6E">
            <w:pPr>
              <w:pBdr>
                <w:top w:val="nil"/>
                <w:left w:val="nil"/>
                <w:bottom w:val="nil"/>
                <w:right w:val="nil"/>
                <w:between w:val="nil"/>
              </w:pBdr>
              <w:jc w:val="center"/>
              <w:rPr>
                <w:color w:val="000000"/>
              </w:rPr>
            </w:pPr>
            <w:r w:rsidRPr="00200261">
              <w:rPr>
                <w:color w:val="000000"/>
              </w:rPr>
              <w:t>CO5</w:t>
            </w:r>
          </w:p>
        </w:tc>
        <w:tc>
          <w:tcPr>
            <w:tcW w:w="537" w:type="dxa"/>
          </w:tcPr>
          <w:p w14:paraId="3373E53E" w14:textId="77777777" w:rsidR="00E04A6E" w:rsidRPr="00200261" w:rsidRDefault="00E04A6E">
            <w:pPr>
              <w:pBdr>
                <w:top w:val="nil"/>
                <w:left w:val="nil"/>
                <w:bottom w:val="nil"/>
                <w:right w:val="nil"/>
                <w:between w:val="nil"/>
              </w:pBdr>
              <w:jc w:val="center"/>
              <w:rPr>
                <w:color w:val="000000"/>
              </w:rPr>
            </w:pPr>
            <w:r w:rsidRPr="00200261">
              <w:rPr>
                <w:color w:val="000000"/>
              </w:rPr>
              <w:t>An</w:t>
            </w:r>
          </w:p>
        </w:tc>
        <w:tc>
          <w:tcPr>
            <w:tcW w:w="456" w:type="dxa"/>
          </w:tcPr>
          <w:p w14:paraId="002E596A" w14:textId="77777777" w:rsidR="00E04A6E" w:rsidRPr="00200261" w:rsidRDefault="00E04A6E">
            <w:pPr>
              <w:pBdr>
                <w:top w:val="nil"/>
                <w:left w:val="nil"/>
                <w:bottom w:val="nil"/>
                <w:right w:val="nil"/>
                <w:between w:val="nil"/>
              </w:pBdr>
              <w:jc w:val="center"/>
              <w:rPr>
                <w:color w:val="000000"/>
              </w:rPr>
            </w:pPr>
            <w:r w:rsidRPr="00200261">
              <w:rPr>
                <w:color w:val="000000"/>
              </w:rPr>
              <w:t>3</w:t>
            </w:r>
          </w:p>
        </w:tc>
      </w:tr>
      <w:tr w:rsidR="00E04A6E" w:rsidRPr="00200261" w14:paraId="2E533308" w14:textId="77777777">
        <w:trPr>
          <w:trHeight w:val="283"/>
        </w:trPr>
        <w:tc>
          <w:tcPr>
            <w:tcW w:w="570" w:type="dxa"/>
          </w:tcPr>
          <w:p w14:paraId="737891FD" w14:textId="77777777" w:rsidR="00E04A6E" w:rsidRPr="00200261" w:rsidRDefault="00E04A6E">
            <w:pPr>
              <w:pBdr>
                <w:top w:val="nil"/>
                <w:left w:val="nil"/>
                <w:bottom w:val="nil"/>
                <w:right w:val="nil"/>
                <w:between w:val="nil"/>
              </w:pBdr>
              <w:jc w:val="center"/>
              <w:rPr>
                <w:color w:val="000000"/>
              </w:rPr>
            </w:pPr>
            <w:r w:rsidRPr="00200261">
              <w:rPr>
                <w:color w:val="000000"/>
              </w:rPr>
              <w:t>16.</w:t>
            </w:r>
          </w:p>
        </w:tc>
        <w:tc>
          <w:tcPr>
            <w:tcW w:w="8257" w:type="dxa"/>
            <w:gridSpan w:val="2"/>
          </w:tcPr>
          <w:p w14:paraId="738587BD" w14:textId="77777777" w:rsidR="00E04A6E" w:rsidRPr="00200261" w:rsidRDefault="00E04A6E">
            <w:pPr>
              <w:pBdr>
                <w:top w:val="nil"/>
                <w:left w:val="nil"/>
                <w:bottom w:val="nil"/>
                <w:right w:val="nil"/>
                <w:between w:val="nil"/>
              </w:pBdr>
              <w:jc w:val="both"/>
              <w:rPr>
                <w:color w:val="000000"/>
              </w:rPr>
            </w:pPr>
            <w:r w:rsidRPr="00200261">
              <w:rPr>
                <w:color w:val="000000"/>
              </w:rPr>
              <w:t>De</w:t>
            </w:r>
            <w:r w:rsidRPr="00200261">
              <w:t>scribe</w:t>
            </w:r>
            <w:r w:rsidRPr="00200261">
              <w:rPr>
                <w:color w:val="000000"/>
              </w:rPr>
              <w:t xml:space="preserve"> a tree data structure and its key properties.</w:t>
            </w:r>
          </w:p>
        </w:tc>
        <w:tc>
          <w:tcPr>
            <w:tcW w:w="670" w:type="dxa"/>
          </w:tcPr>
          <w:p w14:paraId="64B563DB" w14:textId="77777777" w:rsidR="00E04A6E" w:rsidRPr="00200261" w:rsidRDefault="00E04A6E">
            <w:pPr>
              <w:pBdr>
                <w:top w:val="nil"/>
                <w:left w:val="nil"/>
                <w:bottom w:val="nil"/>
                <w:right w:val="nil"/>
                <w:between w:val="nil"/>
              </w:pBdr>
              <w:jc w:val="center"/>
              <w:rPr>
                <w:color w:val="000000"/>
              </w:rPr>
            </w:pPr>
            <w:r w:rsidRPr="00200261">
              <w:rPr>
                <w:color w:val="000000"/>
              </w:rPr>
              <w:t>CO6</w:t>
            </w:r>
          </w:p>
        </w:tc>
        <w:tc>
          <w:tcPr>
            <w:tcW w:w="537" w:type="dxa"/>
          </w:tcPr>
          <w:p w14:paraId="1DC4AEB0" w14:textId="77777777" w:rsidR="00E04A6E" w:rsidRPr="00200261" w:rsidRDefault="00E04A6E">
            <w:pPr>
              <w:pBdr>
                <w:top w:val="nil"/>
                <w:left w:val="nil"/>
                <w:bottom w:val="nil"/>
                <w:right w:val="nil"/>
                <w:between w:val="nil"/>
              </w:pBdr>
              <w:jc w:val="center"/>
              <w:rPr>
                <w:color w:val="000000"/>
              </w:rPr>
            </w:pPr>
            <w:r w:rsidRPr="00200261">
              <w:rPr>
                <w:color w:val="000000"/>
              </w:rPr>
              <w:t>U</w:t>
            </w:r>
          </w:p>
        </w:tc>
        <w:tc>
          <w:tcPr>
            <w:tcW w:w="456" w:type="dxa"/>
          </w:tcPr>
          <w:p w14:paraId="1D6E5F85" w14:textId="77777777" w:rsidR="00E04A6E" w:rsidRPr="00200261" w:rsidRDefault="00E04A6E">
            <w:pPr>
              <w:pBdr>
                <w:top w:val="nil"/>
                <w:left w:val="nil"/>
                <w:bottom w:val="nil"/>
                <w:right w:val="nil"/>
                <w:between w:val="nil"/>
              </w:pBdr>
              <w:jc w:val="center"/>
              <w:rPr>
                <w:color w:val="000000"/>
              </w:rPr>
            </w:pPr>
            <w:r w:rsidRPr="00200261">
              <w:rPr>
                <w:color w:val="000000"/>
              </w:rPr>
              <w:t>3</w:t>
            </w:r>
          </w:p>
        </w:tc>
      </w:tr>
      <w:tr w:rsidR="00E04A6E" w:rsidRPr="00200261" w14:paraId="7C801216" w14:textId="77777777">
        <w:trPr>
          <w:trHeight w:val="552"/>
        </w:trPr>
        <w:tc>
          <w:tcPr>
            <w:tcW w:w="10490" w:type="dxa"/>
            <w:gridSpan w:val="6"/>
          </w:tcPr>
          <w:p w14:paraId="48D978D9" w14:textId="77777777" w:rsidR="00E04A6E" w:rsidRPr="00200261" w:rsidRDefault="00E04A6E">
            <w:pPr>
              <w:jc w:val="center"/>
              <w:rPr>
                <w:b/>
              </w:rPr>
            </w:pPr>
            <w:r w:rsidRPr="00200261">
              <w:rPr>
                <w:b/>
              </w:rPr>
              <w:t>PART – C (6 X 12 = 72 MARKS)</w:t>
            </w:r>
          </w:p>
          <w:p w14:paraId="59FDE67C" w14:textId="77777777" w:rsidR="00E04A6E" w:rsidRPr="00200261" w:rsidRDefault="00E04A6E">
            <w:pPr>
              <w:jc w:val="center"/>
              <w:rPr>
                <w:b/>
              </w:rPr>
            </w:pPr>
            <w:r w:rsidRPr="00200261">
              <w:rPr>
                <w:b/>
              </w:rPr>
              <w:t>(Answer any five Questions from Q. No. 17 to 23, Q. No. 24 is Compulsory)</w:t>
            </w:r>
          </w:p>
        </w:tc>
      </w:tr>
      <w:tr w:rsidR="00E04A6E" w:rsidRPr="00200261" w14:paraId="0CFACF11" w14:textId="77777777">
        <w:trPr>
          <w:trHeight w:val="283"/>
        </w:trPr>
        <w:tc>
          <w:tcPr>
            <w:tcW w:w="570" w:type="dxa"/>
          </w:tcPr>
          <w:p w14:paraId="5842DD89" w14:textId="77777777" w:rsidR="00E04A6E" w:rsidRPr="00200261" w:rsidRDefault="00E04A6E">
            <w:pPr>
              <w:jc w:val="center"/>
            </w:pPr>
            <w:r w:rsidRPr="00200261">
              <w:t>17.</w:t>
            </w:r>
          </w:p>
        </w:tc>
        <w:tc>
          <w:tcPr>
            <w:tcW w:w="398" w:type="dxa"/>
          </w:tcPr>
          <w:p w14:paraId="1839C13D" w14:textId="77777777" w:rsidR="00E04A6E" w:rsidRPr="00200261" w:rsidRDefault="00E04A6E">
            <w:pPr>
              <w:jc w:val="center"/>
            </w:pPr>
            <w:r w:rsidRPr="00200261">
              <w:t>a.</w:t>
            </w:r>
          </w:p>
        </w:tc>
        <w:tc>
          <w:tcPr>
            <w:tcW w:w="7859" w:type="dxa"/>
          </w:tcPr>
          <w:p w14:paraId="7AB70D49" w14:textId="77777777" w:rsidR="00E04A6E" w:rsidRPr="00200261" w:rsidRDefault="00E04A6E">
            <w:pPr>
              <w:jc w:val="both"/>
            </w:pPr>
            <w:r w:rsidRPr="00200261">
              <w:t>Analyze the role of asymptotic notations in algorithm analysis. Discuss the use of asymptotic notation to express time complexity with an example.</w:t>
            </w:r>
          </w:p>
        </w:tc>
        <w:tc>
          <w:tcPr>
            <w:tcW w:w="670" w:type="dxa"/>
          </w:tcPr>
          <w:p w14:paraId="5B859856" w14:textId="77777777" w:rsidR="00E04A6E" w:rsidRPr="00200261" w:rsidRDefault="00E04A6E">
            <w:pPr>
              <w:jc w:val="center"/>
            </w:pPr>
            <w:r w:rsidRPr="00200261">
              <w:t>CO1</w:t>
            </w:r>
          </w:p>
        </w:tc>
        <w:tc>
          <w:tcPr>
            <w:tcW w:w="537" w:type="dxa"/>
          </w:tcPr>
          <w:p w14:paraId="2F320DF5" w14:textId="77777777" w:rsidR="00E04A6E" w:rsidRPr="00200261" w:rsidRDefault="00E04A6E">
            <w:pPr>
              <w:jc w:val="center"/>
            </w:pPr>
            <w:r w:rsidRPr="00200261">
              <w:t>An</w:t>
            </w:r>
          </w:p>
        </w:tc>
        <w:tc>
          <w:tcPr>
            <w:tcW w:w="456" w:type="dxa"/>
          </w:tcPr>
          <w:p w14:paraId="2E4E4D5E" w14:textId="77777777" w:rsidR="00E04A6E" w:rsidRPr="00200261" w:rsidRDefault="00E04A6E">
            <w:pPr>
              <w:jc w:val="center"/>
            </w:pPr>
            <w:r w:rsidRPr="00200261">
              <w:t>6</w:t>
            </w:r>
          </w:p>
        </w:tc>
      </w:tr>
      <w:tr w:rsidR="00E04A6E" w:rsidRPr="00200261" w14:paraId="6F54462B" w14:textId="77777777">
        <w:trPr>
          <w:trHeight w:val="283"/>
        </w:trPr>
        <w:tc>
          <w:tcPr>
            <w:tcW w:w="570" w:type="dxa"/>
          </w:tcPr>
          <w:p w14:paraId="0CE67055" w14:textId="77777777" w:rsidR="00E04A6E" w:rsidRPr="00200261" w:rsidRDefault="00E04A6E">
            <w:pPr>
              <w:jc w:val="center"/>
            </w:pPr>
          </w:p>
        </w:tc>
        <w:tc>
          <w:tcPr>
            <w:tcW w:w="398" w:type="dxa"/>
          </w:tcPr>
          <w:p w14:paraId="7F702658" w14:textId="77777777" w:rsidR="00E04A6E" w:rsidRPr="00200261" w:rsidRDefault="00E04A6E">
            <w:pPr>
              <w:jc w:val="center"/>
            </w:pPr>
            <w:r w:rsidRPr="00200261">
              <w:t>b.</w:t>
            </w:r>
          </w:p>
        </w:tc>
        <w:tc>
          <w:tcPr>
            <w:tcW w:w="7859" w:type="dxa"/>
          </w:tcPr>
          <w:p w14:paraId="0C7C0A63" w14:textId="77777777" w:rsidR="00E04A6E" w:rsidRPr="00200261" w:rsidRDefault="00E04A6E">
            <w:pPr>
              <w:jc w:val="both"/>
            </w:pPr>
            <w:r w:rsidRPr="00200261">
              <w:t xml:space="preserve">Discuss the trade-off between time and space efficiency in the Counting Sort algorithm. Given the following array of integers, apply the counting sort </w:t>
            </w:r>
            <w:r w:rsidRPr="00200261">
              <w:lastRenderedPageBreak/>
              <w:t>algorithm to sort it, and illustrate all steps involved in the process. Array: [5,1,4,2,5,2,2,3].</w:t>
            </w:r>
          </w:p>
        </w:tc>
        <w:tc>
          <w:tcPr>
            <w:tcW w:w="670" w:type="dxa"/>
          </w:tcPr>
          <w:p w14:paraId="0DA73ABB" w14:textId="77777777" w:rsidR="00E04A6E" w:rsidRPr="00200261" w:rsidRDefault="00E04A6E">
            <w:pPr>
              <w:jc w:val="center"/>
            </w:pPr>
            <w:r w:rsidRPr="00200261">
              <w:lastRenderedPageBreak/>
              <w:t>CO1</w:t>
            </w:r>
          </w:p>
        </w:tc>
        <w:tc>
          <w:tcPr>
            <w:tcW w:w="537" w:type="dxa"/>
          </w:tcPr>
          <w:p w14:paraId="6384C557" w14:textId="77777777" w:rsidR="00E04A6E" w:rsidRPr="00200261" w:rsidRDefault="00E04A6E">
            <w:pPr>
              <w:jc w:val="center"/>
            </w:pPr>
            <w:r w:rsidRPr="00200261">
              <w:t>A</w:t>
            </w:r>
          </w:p>
        </w:tc>
        <w:tc>
          <w:tcPr>
            <w:tcW w:w="456" w:type="dxa"/>
          </w:tcPr>
          <w:p w14:paraId="7793774A" w14:textId="77777777" w:rsidR="00E04A6E" w:rsidRPr="00200261" w:rsidRDefault="00E04A6E">
            <w:pPr>
              <w:jc w:val="center"/>
            </w:pPr>
            <w:r w:rsidRPr="00200261">
              <w:t>6</w:t>
            </w:r>
          </w:p>
        </w:tc>
      </w:tr>
      <w:tr w:rsidR="00E04A6E" w:rsidRPr="00200261" w14:paraId="3BD98F58" w14:textId="77777777">
        <w:trPr>
          <w:trHeight w:val="283"/>
        </w:trPr>
        <w:tc>
          <w:tcPr>
            <w:tcW w:w="570" w:type="dxa"/>
          </w:tcPr>
          <w:p w14:paraId="0F14DC3B" w14:textId="77777777" w:rsidR="00E04A6E" w:rsidRPr="00200261" w:rsidRDefault="00E04A6E">
            <w:pPr>
              <w:jc w:val="center"/>
            </w:pPr>
          </w:p>
        </w:tc>
        <w:tc>
          <w:tcPr>
            <w:tcW w:w="398" w:type="dxa"/>
          </w:tcPr>
          <w:p w14:paraId="2E51799C" w14:textId="77777777" w:rsidR="00E04A6E" w:rsidRPr="00200261" w:rsidRDefault="00E04A6E">
            <w:pPr>
              <w:jc w:val="center"/>
            </w:pPr>
          </w:p>
        </w:tc>
        <w:tc>
          <w:tcPr>
            <w:tcW w:w="7859" w:type="dxa"/>
          </w:tcPr>
          <w:p w14:paraId="06B315AA" w14:textId="77777777" w:rsidR="00E04A6E" w:rsidRPr="00200261" w:rsidRDefault="00E04A6E"/>
        </w:tc>
        <w:tc>
          <w:tcPr>
            <w:tcW w:w="670" w:type="dxa"/>
          </w:tcPr>
          <w:p w14:paraId="1F52D2E2" w14:textId="77777777" w:rsidR="00E04A6E" w:rsidRPr="00200261" w:rsidRDefault="00E04A6E">
            <w:pPr>
              <w:jc w:val="center"/>
            </w:pPr>
          </w:p>
        </w:tc>
        <w:tc>
          <w:tcPr>
            <w:tcW w:w="537" w:type="dxa"/>
          </w:tcPr>
          <w:p w14:paraId="4770DD73" w14:textId="77777777" w:rsidR="00E04A6E" w:rsidRPr="00200261" w:rsidRDefault="00E04A6E">
            <w:pPr>
              <w:jc w:val="center"/>
            </w:pPr>
          </w:p>
        </w:tc>
        <w:tc>
          <w:tcPr>
            <w:tcW w:w="456" w:type="dxa"/>
          </w:tcPr>
          <w:p w14:paraId="4FEC6B34" w14:textId="77777777" w:rsidR="00E04A6E" w:rsidRPr="00200261" w:rsidRDefault="00E04A6E">
            <w:pPr>
              <w:jc w:val="center"/>
            </w:pPr>
          </w:p>
        </w:tc>
      </w:tr>
      <w:tr w:rsidR="00E04A6E" w:rsidRPr="00200261" w14:paraId="256C63D4" w14:textId="77777777">
        <w:trPr>
          <w:trHeight w:val="283"/>
        </w:trPr>
        <w:tc>
          <w:tcPr>
            <w:tcW w:w="570" w:type="dxa"/>
          </w:tcPr>
          <w:p w14:paraId="245CFA90" w14:textId="77777777" w:rsidR="00E04A6E" w:rsidRPr="00200261" w:rsidRDefault="00E04A6E">
            <w:pPr>
              <w:jc w:val="center"/>
            </w:pPr>
            <w:r w:rsidRPr="00200261">
              <w:t>18.</w:t>
            </w:r>
          </w:p>
        </w:tc>
        <w:tc>
          <w:tcPr>
            <w:tcW w:w="398" w:type="dxa"/>
          </w:tcPr>
          <w:p w14:paraId="1E0526C1" w14:textId="77777777" w:rsidR="00E04A6E" w:rsidRPr="00200261" w:rsidRDefault="00E04A6E">
            <w:pPr>
              <w:jc w:val="center"/>
            </w:pPr>
            <w:r w:rsidRPr="00200261">
              <w:t>a.</w:t>
            </w:r>
          </w:p>
        </w:tc>
        <w:tc>
          <w:tcPr>
            <w:tcW w:w="7859" w:type="dxa"/>
          </w:tcPr>
          <w:p w14:paraId="46AC75AE" w14:textId="77777777" w:rsidR="00E04A6E" w:rsidRPr="00200261" w:rsidRDefault="00E04A6E">
            <w:pPr>
              <w:jc w:val="both"/>
            </w:pPr>
            <w:r w:rsidRPr="00200261">
              <w:t>Explain the Stack ADT and its primary operations. Illustrate the principle it follows with an example.</w:t>
            </w:r>
          </w:p>
        </w:tc>
        <w:tc>
          <w:tcPr>
            <w:tcW w:w="670" w:type="dxa"/>
          </w:tcPr>
          <w:p w14:paraId="612B7D8F" w14:textId="77777777" w:rsidR="00E04A6E" w:rsidRPr="00200261" w:rsidRDefault="00E04A6E">
            <w:pPr>
              <w:jc w:val="center"/>
            </w:pPr>
            <w:r w:rsidRPr="00200261">
              <w:t>CO2</w:t>
            </w:r>
          </w:p>
        </w:tc>
        <w:tc>
          <w:tcPr>
            <w:tcW w:w="537" w:type="dxa"/>
          </w:tcPr>
          <w:p w14:paraId="5C7CBF9F" w14:textId="77777777" w:rsidR="00E04A6E" w:rsidRPr="00200261" w:rsidRDefault="00E04A6E">
            <w:pPr>
              <w:jc w:val="center"/>
            </w:pPr>
            <w:r w:rsidRPr="00200261">
              <w:t>A</w:t>
            </w:r>
          </w:p>
        </w:tc>
        <w:tc>
          <w:tcPr>
            <w:tcW w:w="456" w:type="dxa"/>
          </w:tcPr>
          <w:p w14:paraId="38D02D73" w14:textId="77777777" w:rsidR="00E04A6E" w:rsidRPr="00200261" w:rsidRDefault="00E04A6E">
            <w:pPr>
              <w:jc w:val="center"/>
            </w:pPr>
            <w:r w:rsidRPr="00200261">
              <w:t>6</w:t>
            </w:r>
          </w:p>
        </w:tc>
      </w:tr>
      <w:tr w:rsidR="00E04A6E" w:rsidRPr="00200261" w14:paraId="47DFCB9F" w14:textId="77777777">
        <w:trPr>
          <w:trHeight w:val="283"/>
        </w:trPr>
        <w:tc>
          <w:tcPr>
            <w:tcW w:w="570" w:type="dxa"/>
          </w:tcPr>
          <w:p w14:paraId="4A3E87B1" w14:textId="77777777" w:rsidR="00E04A6E" w:rsidRPr="00200261" w:rsidRDefault="00E04A6E">
            <w:pPr>
              <w:jc w:val="center"/>
            </w:pPr>
          </w:p>
        </w:tc>
        <w:tc>
          <w:tcPr>
            <w:tcW w:w="398" w:type="dxa"/>
          </w:tcPr>
          <w:p w14:paraId="5BE87CAC" w14:textId="77777777" w:rsidR="00E04A6E" w:rsidRPr="00200261" w:rsidRDefault="00E04A6E">
            <w:pPr>
              <w:jc w:val="center"/>
            </w:pPr>
            <w:r w:rsidRPr="00200261">
              <w:t>b.</w:t>
            </w:r>
          </w:p>
        </w:tc>
        <w:tc>
          <w:tcPr>
            <w:tcW w:w="7859" w:type="dxa"/>
          </w:tcPr>
          <w:p w14:paraId="0103B77E" w14:textId="77777777" w:rsidR="00E04A6E" w:rsidRPr="00200261" w:rsidRDefault="00E04A6E" w:rsidP="00E04A6E">
            <w:pPr>
              <w:jc w:val="both"/>
            </w:pPr>
            <w:r w:rsidRPr="00200261">
              <w:t xml:space="preserve">Implement a circular </w:t>
            </w:r>
            <w:r>
              <w:t>q</w:t>
            </w:r>
            <w:r w:rsidRPr="00200261">
              <w:t>ueue using an array. Write pseudocode for the enqueue and dequeue operations, ensuring that the wrapping of the front and rear indices is handled correctly.</w:t>
            </w:r>
          </w:p>
        </w:tc>
        <w:tc>
          <w:tcPr>
            <w:tcW w:w="670" w:type="dxa"/>
          </w:tcPr>
          <w:p w14:paraId="06A30A8F" w14:textId="77777777" w:rsidR="00E04A6E" w:rsidRPr="00200261" w:rsidRDefault="00E04A6E">
            <w:pPr>
              <w:jc w:val="center"/>
            </w:pPr>
            <w:r w:rsidRPr="00200261">
              <w:t>CO2</w:t>
            </w:r>
          </w:p>
        </w:tc>
        <w:tc>
          <w:tcPr>
            <w:tcW w:w="537" w:type="dxa"/>
          </w:tcPr>
          <w:p w14:paraId="37D8C2C1" w14:textId="77777777" w:rsidR="00E04A6E" w:rsidRPr="00200261" w:rsidRDefault="00E04A6E">
            <w:pPr>
              <w:jc w:val="center"/>
            </w:pPr>
            <w:r w:rsidRPr="00200261">
              <w:t>A</w:t>
            </w:r>
          </w:p>
        </w:tc>
        <w:tc>
          <w:tcPr>
            <w:tcW w:w="456" w:type="dxa"/>
          </w:tcPr>
          <w:p w14:paraId="11B42AEF" w14:textId="77777777" w:rsidR="00E04A6E" w:rsidRPr="00200261" w:rsidRDefault="00E04A6E">
            <w:pPr>
              <w:jc w:val="center"/>
            </w:pPr>
            <w:r w:rsidRPr="00200261">
              <w:t>6</w:t>
            </w:r>
          </w:p>
        </w:tc>
      </w:tr>
      <w:tr w:rsidR="00E04A6E" w:rsidRPr="00200261" w14:paraId="1A562A44" w14:textId="77777777">
        <w:trPr>
          <w:trHeight w:val="283"/>
        </w:trPr>
        <w:tc>
          <w:tcPr>
            <w:tcW w:w="570" w:type="dxa"/>
          </w:tcPr>
          <w:p w14:paraId="6F936076" w14:textId="77777777" w:rsidR="00E04A6E" w:rsidRPr="00200261" w:rsidRDefault="00E04A6E">
            <w:pPr>
              <w:jc w:val="center"/>
            </w:pPr>
          </w:p>
        </w:tc>
        <w:tc>
          <w:tcPr>
            <w:tcW w:w="398" w:type="dxa"/>
          </w:tcPr>
          <w:p w14:paraId="03E87692" w14:textId="77777777" w:rsidR="00E04A6E" w:rsidRPr="00200261" w:rsidRDefault="00E04A6E">
            <w:pPr>
              <w:jc w:val="center"/>
            </w:pPr>
          </w:p>
        </w:tc>
        <w:tc>
          <w:tcPr>
            <w:tcW w:w="7859" w:type="dxa"/>
          </w:tcPr>
          <w:p w14:paraId="08198181" w14:textId="77777777" w:rsidR="00E04A6E" w:rsidRPr="00200261" w:rsidRDefault="00E04A6E"/>
        </w:tc>
        <w:tc>
          <w:tcPr>
            <w:tcW w:w="670" w:type="dxa"/>
          </w:tcPr>
          <w:p w14:paraId="5589E9C2" w14:textId="77777777" w:rsidR="00E04A6E" w:rsidRPr="00200261" w:rsidRDefault="00E04A6E">
            <w:pPr>
              <w:jc w:val="center"/>
            </w:pPr>
          </w:p>
        </w:tc>
        <w:tc>
          <w:tcPr>
            <w:tcW w:w="537" w:type="dxa"/>
          </w:tcPr>
          <w:p w14:paraId="26D9A4A6" w14:textId="77777777" w:rsidR="00E04A6E" w:rsidRPr="00200261" w:rsidRDefault="00E04A6E">
            <w:pPr>
              <w:jc w:val="center"/>
            </w:pPr>
          </w:p>
        </w:tc>
        <w:tc>
          <w:tcPr>
            <w:tcW w:w="456" w:type="dxa"/>
          </w:tcPr>
          <w:p w14:paraId="068E40BC" w14:textId="77777777" w:rsidR="00E04A6E" w:rsidRPr="00200261" w:rsidRDefault="00E04A6E">
            <w:pPr>
              <w:jc w:val="center"/>
            </w:pPr>
          </w:p>
        </w:tc>
      </w:tr>
      <w:tr w:rsidR="00E04A6E" w:rsidRPr="00200261" w14:paraId="07E85EFD" w14:textId="77777777">
        <w:trPr>
          <w:trHeight w:val="283"/>
        </w:trPr>
        <w:tc>
          <w:tcPr>
            <w:tcW w:w="570" w:type="dxa"/>
          </w:tcPr>
          <w:p w14:paraId="76A02E7E" w14:textId="77777777" w:rsidR="00E04A6E" w:rsidRPr="00200261" w:rsidRDefault="00E04A6E">
            <w:pPr>
              <w:jc w:val="center"/>
            </w:pPr>
            <w:r w:rsidRPr="00200261">
              <w:t>19.</w:t>
            </w:r>
          </w:p>
        </w:tc>
        <w:tc>
          <w:tcPr>
            <w:tcW w:w="398" w:type="dxa"/>
          </w:tcPr>
          <w:p w14:paraId="7A249606" w14:textId="77777777" w:rsidR="00E04A6E" w:rsidRPr="00200261" w:rsidRDefault="00E04A6E">
            <w:pPr>
              <w:jc w:val="center"/>
            </w:pPr>
            <w:r w:rsidRPr="00200261">
              <w:t>a.</w:t>
            </w:r>
          </w:p>
        </w:tc>
        <w:tc>
          <w:tcPr>
            <w:tcW w:w="7859" w:type="dxa"/>
          </w:tcPr>
          <w:p w14:paraId="689C66ED" w14:textId="77777777" w:rsidR="00E04A6E" w:rsidRPr="00200261" w:rsidRDefault="00E04A6E">
            <w:pPr>
              <w:jc w:val="both"/>
            </w:pPr>
            <w:r w:rsidRPr="00200261">
              <w:t>Explain the following operations in a doubly linked list, along with the appropriate pseudocode for each:</w:t>
            </w:r>
          </w:p>
          <w:p w14:paraId="532590F3" w14:textId="77777777" w:rsidR="00E04A6E" w:rsidRPr="00200261" w:rsidRDefault="00E04A6E" w:rsidP="004255F0">
            <w:pPr>
              <w:numPr>
                <w:ilvl w:val="0"/>
                <w:numId w:val="143"/>
              </w:numPr>
              <w:pBdr>
                <w:top w:val="nil"/>
                <w:left w:val="nil"/>
                <w:bottom w:val="nil"/>
                <w:right w:val="nil"/>
                <w:between w:val="nil"/>
              </w:pBdr>
            </w:pPr>
            <w:r w:rsidRPr="00200261">
              <w:rPr>
                <w:color w:val="000000"/>
              </w:rPr>
              <w:t>Insertion at the front</w:t>
            </w:r>
          </w:p>
          <w:p w14:paraId="6336A7F8" w14:textId="77777777" w:rsidR="00E04A6E" w:rsidRPr="00200261" w:rsidRDefault="00E04A6E" w:rsidP="004255F0">
            <w:pPr>
              <w:numPr>
                <w:ilvl w:val="0"/>
                <w:numId w:val="143"/>
              </w:numPr>
              <w:pBdr>
                <w:top w:val="nil"/>
                <w:left w:val="nil"/>
                <w:bottom w:val="nil"/>
                <w:right w:val="nil"/>
                <w:between w:val="nil"/>
              </w:pBdr>
            </w:pPr>
            <w:r w:rsidRPr="00200261">
              <w:rPr>
                <w:color w:val="000000"/>
              </w:rPr>
              <w:t>Deletion from the end</w:t>
            </w:r>
          </w:p>
          <w:p w14:paraId="42D6D24D" w14:textId="77777777" w:rsidR="00E04A6E" w:rsidRPr="00200261" w:rsidRDefault="00E04A6E" w:rsidP="004255F0">
            <w:pPr>
              <w:numPr>
                <w:ilvl w:val="0"/>
                <w:numId w:val="143"/>
              </w:numPr>
              <w:pBdr>
                <w:top w:val="nil"/>
                <w:left w:val="nil"/>
                <w:bottom w:val="nil"/>
                <w:right w:val="nil"/>
                <w:between w:val="nil"/>
              </w:pBdr>
            </w:pPr>
            <w:r w:rsidRPr="00200261">
              <w:t>Counting the number of nodes</w:t>
            </w:r>
          </w:p>
        </w:tc>
        <w:tc>
          <w:tcPr>
            <w:tcW w:w="670" w:type="dxa"/>
          </w:tcPr>
          <w:p w14:paraId="464E9B74" w14:textId="77777777" w:rsidR="00E04A6E" w:rsidRPr="00200261" w:rsidRDefault="00E04A6E">
            <w:pPr>
              <w:jc w:val="center"/>
            </w:pPr>
            <w:r w:rsidRPr="00200261">
              <w:t>CO3</w:t>
            </w:r>
          </w:p>
        </w:tc>
        <w:tc>
          <w:tcPr>
            <w:tcW w:w="537" w:type="dxa"/>
          </w:tcPr>
          <w:p w14:paraId="50AE95EB" w14:textId="77777777" w:rsidR="00E04A6E" w:rsidRPr="00200261" w:rsidRDefault="00E04A6E">
            <w:pPr>
              <w:jc w:val="center"/>
            </w:pPr>
            <w:r>
              <w:t>A</w:t>
            </w:r>
          </w:p>
        </w:tc>
        <w:tc>
          <w:tcPr>
            <w:tcW w:w="456" w:type="dxa"/>
          </w:tcPr>
          <w:p w14:paraId="54BA3DF9" w14:textId="77777777" w:rsidR="00E04A6E" w:rsidRPr="00200261" w:rsidRDefault="00E04A6E">
            <w:pPr>
              <w:jc w:val="center"/>
            </w:pPr>
            <w:r w:rsidRPr="00200261">
              <w:t>12</w:t>
            </w:r>
          </w:p>
        </w:tc>
      </w:tr>
      <w:tr w:rsidR="00E04A6E" w:rsidRPr="00200261" w14:paraId="47E1AE03" w14:textId="77777777">
        <w:trPr>
          <w:trHeight w:val="283"/>
        </w:trPr>
        <w:tc>
          <w:tcPr>
            <w:tcW w:w="570" w:type="dxa"/>
          </w:tcPr>
          <w:p w14:paraId="7890C81A" w14:textId="77777777" w:rsidR="00E04A6E" w:rsidRPr="00200261" w:rsidRDefault="00E04A6E">
            <w:pPr>
              <w:jc w:val="center"/>
            </w:pPr>
          </w:p>
        </w:tc>
        <w:tc>
          <w:tcPr>
            <w:tcW w:w="398" w:type="dxa"/>
          </w:tcPr>
          <w:p w14:paraId="6559967D" w14:textId="77777777" w:rsidR="00E04A6E" w:rsidRPr="00200261" w:rsidRDefault="00E04A6E">
            <w:pPr>
              <w:jc w:val="center"/>
            </w:pPr>
          </w:p>
        </w:tc>
        <w:tc>
          <w:tcPr>
            <w:tcW w:w="7859" w:type="dxa"/>
          </w:tcPr>
          <w:p w14:paraId="38EF1BCB" w14:textId="77777777" w:rsidR="00E04A6E" w:rsidRPr="00200261" w:rsidRDefault="00E04A6E"/>
        </w:tc>
        <w:tc>
          <w:tcPr>
            <w:tcW w:w="670" w:type="dxa"/>
          </w:tcPr>
          <w:p w14:paraId="480A012E" w14:textId="77777777" w:rsidR="00E04A6E" w:rsidRPr="00200261" w:rsidRDefault="00E04A6E">
            <w:pPr>
              <w:jc w:val="center"/>
            </w:pPr>
          </w:p>
        </w:tc>
        <w:tc>
          <w:tcPr>
            <w:tcW w:w="537" w:type="dxa"/>
          </w:tcPr>
          <w:p w14:paraId="42DC11A9" w14:textId="77777777" w:rsidR="00E04A6E" w:rsidRPr="00200261" w:rsidRDefault="00E04A6E">
            <w:pPr>
              <w:jc w:val="center"/>
            </w:pPr>
          </w:p>
        </w:tc>
        <w:tc>
          <w:tcPr>
            <w:tcW w:w="456" w:type="dxa"/>
          </w:tcPr>
          <w:p w14:paraId="0F9E52F8" w14:textId="77777777" w:rsidR="00E04A6E" w:rsidRPr="00200261" w:rsidRDefault="00E04A6E">
            <w:pPr>
              <w:jc w:val="center"/>
            </w:pPr>
          </w:p>
        </w:tc>
      </w:tr>
      <w:tr w:rsidR="00E04A6E" w:rsidRPr="00200261" w14:paraId="446D11C5" w14:textId="77777777">
        <w:trPr>
          <w:trHeight w:val="283"/>
        </w:trPr>
        <w:tc>
          <w:tcPr>
            <w:tcW w:w="570" w:type="dxa"/>
          </w:tcPr>
          <w:p w14:paraId="37DD9297" w14:textId="77777777" w:rsidR="00E04A6E" w:rsidRPr="00200261" w:rsidRDefault="00E04A6E">
            <w:pPr>
              <w:jc w:val="center"/>
            </w:pPr>
            <w:r w:rsidRPr="00200261">
              <w:t>20.</w:t>
            </w:r>
          </w:p>
        </w:tc>
        <w:tc>
          <w:tcPr>
            <w:tcW w:w="398" w:type="dxa"/>
          </w:tcPr>
          <w:p w14:paraId="4A4D7B1A" w14:textId="77777777" w:rsidR="00E04A6E" w:rsidRPr="00200261" w:rsidRDefault="00E04A6E">
            <w:pPr>
              <w:jc w:val="center"/>
            </w:pPr>
            <w:r w:rsidRPr="00200261">
              <w:t>a.</w:t>
            </w:r>
          </w:p>
        </w:tc>
        <w:tc>
          <w:tcPr>
            <w:tcW w:w="7859" w:type="dxa"/>
          </w:tcPr>
          <w:p w14:paraId="197882E4" w14:textId="77777777" w:rsidR="00E04A6E" w:rsidRPr="00200261" w:rsidRDefault="00E04A6E">
            <w:pPr>
              <w:jc w:val="both"/>
            </w:pPr>
            <w:r w:rsidRPr="00200261">
              <w:t>Develop an algorithm to search within a hash table that employs linear probing for collision resolution. Use keys = [18, 41, 22, 44, 59, 32, 77, 28, 50] with a hash function h(x) = x % 10. Demonstrate the insertion and search process for each key, resolving collisions if any.</w:t>
            </w:r>
          </w:p>
        </w:tc>
        <w:tc>
          <w:tcPr>
            <w:tcW w:w="670" w:type="dxa"/>
          </w:tcPr>
          <w:p w14:paraId="3F4234A1" w14:textId="77777777" w:rsidR="00E04A6E" w:rsidRPr="00200261" w:rsidRDefault="00E04A6E">
            <w:pPr>
              <w:jc w:val="center"/>
            </w:pPr>
            <w:r w:rsidRPr="00200261">
              <w:t>CO4</w:t>
            </w:r>
          </w:p>
        </w:tc>
        <w:tc>
          <w:tcPr>
            <w:tcW w:w="537" w:type="dxa"/>
          </w:tcPr>
          <w:p w14:paraId="69E9C91F" w14:textId="77777777" w:rsidR="00E04A6E" w:rsidRPr="00200261" w:rsidRDefault="00E04A6E">
            <w:pPr>
              <w:jc w:val="center"/>
            </w:pPr>
            <w:r w:rsidRPr="00200261">
              <w:t>A</w:t>
            </w:r>
          </w:p>
        </w:tc>
        <w:tc>
          <w:tcPr>
            <w:tcW w:w="456" w:type="dxa"/>
          </w:tcPr>
          <w:p w14:paraId="48D592C9" w14:textId="77777777" w:rsidR="00E04A6E" w:rsidRPr="00200261" w:rsidRDefault="00E04A6E">
            <w:pPr>
              <w:jc w:val="center"/>
            </w:pPr>
            <w:r w:rsidRPr="00200261">
              <w:t>8</w:t>
            </w:r>
          </w:p>
        </w:tc>
      </w:tr>
      <w:tr w:rsidR="00E04A6E" w:rsidRPr="00200261" w14:paraId="1DF2B927" w14:textId="77777777">
        <w:trPr>
          <w:trHeight w:val="283"/>
        </w:trPr>
        <w:tc>
          <w:tcPr>
            <w:tcW w:w="570" w:type="dxa"/>
          </w:tcPr>
          <w:p w14:paraId="274F89DC" w14:textId="77777777" w:rsidR="00E04A6E" w:rsidRPr="00200261" w:rsidRDefault="00E04A6E">
            <w:pPr>
              <w:jc w:val="center"/>
            </w:pPr>
          </w:p>
        </w:tc>
        <w:tc>
          <w:tcPr>
            <w:tcW w:w="398" w:type="dxa"/>
          </w:tcPr>
          <w:p w14:paraId="316887DA" w14:textId="77777777" w:rsidR="00E04A6E" w:rsidRPr="00200261" w:rsidRDefault="00E04A6E">
            <w:pPr>
              <w:jc w:val="center"/>
            </w:pPr>
            <w:r w:rsidRPr="00200261">
              <w:t>b.</w:t>
            </w:r>
          </w:p>
        </w:tc>
        <w:tc>
          <w:tcPr>
            <w:tcW w:w="7859" w:type="dxa"/>
          </w:tcPr>
          <w:p w14:paraId="12308240" w14:textId="77777777" w:rsidR="00E04A6E" w:rsidRPr="00200261" w:rsidRDefault="00E04A6E">
            <w:pPr>
              <w:jc w:val="both"/>
            </w:pPr>
            <w:r w:rsidRPr="00200261">
              <w:t xml:space="preserve">Explain the differences between Linear Search and Binary Search in terms of time complexity, efficiency, and scenarios where each would be preferred. </w:t>
            </w:r>
          </w:p>
        </w:tc>
        <w:tc>
          <w:tcPr>
            <w:tcW w:w="670" w:type="dxa"/>
          </w:tcPr>
          <w:p w14:paraId="6A0192BC" w14:textId="77777777" w:rsidR="00E04A6E" w:rsidRPr="00200261" w:rsidRDefault="00E04A6E">
            <w:pPr>
              <w:jc w:val="center"/>
            </w:pPr>
            <w:r w:rsidRPr="00200261">
              <w:t>CO4</w:t>
            </w:r>
          </w:p>
        </w:tc>
        <w:tc>
          <w:tcPr>
            <w:tcW w:w="537" w:type="dxa"/>
          </w:tcPr>
          <w:p w14:paraId="59672D0F" w14:textId="77777777" w:rsidR="00E04A6E" w:rsidRPr="00200261" w:rsidRDefault="00E04A6E">
            <w:pPr>
              <w:jc w:val="center"/>
            </w:pPr>
            <w:r w:rsidRPr="00200261">
              <w:t>U</w:t>
            </w:r>
          </w:p>
        </w:tc>
        <w:tc>
          <w:tcPr>
            <w:tcW w:w="456" w:type="dxa"/>
          </w:tcPr>
          <w:p w14:paraId="66386E77" w14:textId="77777777" w:rsidR="00E04A6E" w:rsidRPr="00200261" w:rsidRDefault="00E04A6E">
            <w:pPr>
              <w:jc w:val="center"/>
            </w:pPr>
            <w:r w:rsidRPr="00200261">
              <w:t>4</w:t>
            </w:r>
          </w:p>
        </w:tc>
      </w:tr>
      <w:tr w:rsidR="00E04A6E" w:rsidRPr="00200261" w14:paraId="2F370D04" w14:textId="77777777">
        <w:trPr>
          <w:trHeight w:val="283"/>
        </w:trPr>
        <w:tc>
          <w:tcPr>
            <w:tcW w:w="570" w:type="dxa"/>
          </w:tcPr>
          <w:p w14:paraId="03B5D28E" w14:textId="77777777" w:rsidR="00E04A6E" w:rsidRPr="00200261" w:rsidRDefault="00E04A6E">
            <w:pPr>
              <w:jc w:val="center"/>
            </w:pPr>
          </w:p>
        </w:tc>
        <w:tc>
          <w:tcPr>
            <w:tcW w:w="398" w:type="dxa"/>
          </w:tcPr>
          <w:p w14:paraId="715B4CB4" w14:textId="77777777" w:rsidR="00E04A6E" w:rsidRPr="00200261" w:rsidRDefault="00E04A6E">
            <w:pPr>
              <w:jc w:val="center"/>
            </w:pPr>
          </w:p>
        </w:tc>
        <w:tc>
          <w:tcPr>
            <w:tcW w:w="7859" w:type="dxa"/>
          </w:tcPr>
          <w:p w14:paraId="569A7B4B" w14:textId="77777777" w:rsidR="00E04A6E" w:rsidRPr="00200261" w:rsidRDefault="00E04A6E"/>
        </w:tc>
        <w:tc>
          <w:tcPr>
            <w:tcW w:w="670" w:type="dxa"/>
          </w:tcPr>
          <w:p w14:paraId="7F78C748" w14:textId="77777777" w:rsidR="00E04A6E" w:rsidRPr="00200261" w:rsidRDefault="00E04A6E">
            <w:pPr>
              <w:jc w:val="center"/>
            </w:pPr>
          </w:p>
        </w:tc>
        <w:tc>
          <w:tcPr>
            <w:tcW w:w="537" w:type="dxa"/>
          </w:tcPr>
          <w:p w14:paraId="57820998" w14:textId="77777777" w:rsidR="00E04A6E" w:rsidRPr="00200261" w:rsidRDefault="00E04A6E">
            <w:pPr>
              <w:jc w:val="center"/>
            </w:pPr>
          </w:p>
        </w:tc>
        <w:tc>
          <w:tcPr>
            <w:tcW w:w="456" w:type="dxa"/>
          </w:tcPr>
          <w:p w14:paraId="32B6F08D" w14:textId="77777777" w:rsidR="00E04A6E" w:rsidRPr="00200261" w:rsidRDefault="00E04A6E">
            <w:pPr>
              <w:jc w:val="center"/>
            </w:pPr>
          </w:p>
        </w:tc>
      </w:tr>
      <w:tr w:rsidR="00E04A6E" w:rsidRPr="00200261" w14:paraId="20BF9B56" w14:textId="77777777">
        <w:trPr>
          <w:trHeight w:val="283"/>
        </w:trPr>
        <w:tc>
          <w:tcPr>
            <w:tcW w:w="570" w:type="dxa"/>
          </w:tcPr>
          <w:p w14:paraId="6DFB2A57" w14:textId="77777777" w:rsidR="00E04A6E" w:rsidRPr="00200261" w:rsidRDefault="00E04A6E">
            <w:pPr>
              <w:jc w:val="center"/>
            </w:pPr>
            <w:r w:rsidRPr="00200261">
              <w:t>21.</w:t>
            </w:r>
          </w:p>
        </w:tc>
        <w:tc>
          <w:tcPr>
            <w:tcW w:w="398" w:type="dxa"/>
          </w:tcPr>
          <w:p w14:paraId="57944E47" w14:textId="77777777" w:rsidR="00E04A6E" w:rsidRPr="00200261" w:rsidRDefault="00E04A6E">
            <w:pPr>
              <w:jc w:val="center"/>
            </w:pPr>
          </w:p>
        </w:tc>
        <w:tc>
          <w:tcPr>
            <w:tcW w:w="7859" w:type="dxa"/>
          </w:tcPr>
          <w:p w14:paraId="6F8BF19A" w14:textId="77777777" w:rsidR="00E04A6E" w:rsidRPr="00200261" w:rsidRDefault="00E04A6E">
            <w:pPr>
              <w:jc w:val="both"/>
            </w:pPr>
            <w:r w:rsidRPr="00200261">
              <w:t>Write the pseudocode for the merge sort algorithm and explain each step involved in sorting the list [38, 27, 43, 3, 9, 82, 10].</w:t>
            </w:r>
          </w:p>
        </w:tc>
        <w:tc>
          <w:tcPr>
            <w:tcW w:w="670" w:type="dxa"/>
          </w:tcPr>
          <w:p w14:paraId="66C08BCB" w14:textId="77777777" w:rsidR="00E04A6E" w:rsidRPr="00200261" w:rsidRDefault="00E04A6E">
            <w:pPr>
              <w:jc w:val="center"/>
            </w:pPr>
            <w:r w:rsidRPr="00200261">
              <w:t>CO5</w:t>
            </w:r>
          </w:p>
        </w:tc>
        <w:tc>
          <w:tcPr>
            <w:tcW w:w="537" w:type="dxa"/>
          </w:tcPr>
          <w:p w14:paraId="03BFC57D" w14:textId="77777777" w:rsidR="00E04A6E" w:rsidRPr="00200261" w:rsidRDefault="00E04A6E">
            <w:pPr>
              <w:jc w:val="center"/>
            </w:pPr>
            <w:r w:rsidRPr="00200261">
              <w:t>A</w:t>
            </w:r>
          </w:p>
        </w:tc>
        <w:tc>
          <w:tcPr>
            <w:tcW w:w="456" w:type="dxa"/>
          </w:tcPr>
          <w:p w14:paraId="6F07FE9C" w14:textId="77777777" w:rsidR="00E04A6E" w:rsidRPr="00200261" w:rsidRDefault="00E04A6E">
            <w:pPr>
              <w:jc w:val="center"/>
            </w:pPr>
            <w:r w:rsidRPr="00200261">
              <w:t>12</w:t>
            </w:r>
          </w:p>
        </w:tc>
      </w:tr>
      <w:tr w:rsidR="00E04A6E" w:rsidRPr="00200261" w14:paraId="51CEB7C7" w14:textId="77777777">
        <w:trPr>
          <w:trHeight w:val="283"/>
        </w:trPr>
        <w:tc>
          <w:tcPr>
            <w:tcW w:w="570" w:type="dxa"/>
          </w:tcPr>
          <w:p w14:paraId="71B70509" w14:textId="77777777" w:rsidR="00E04A6E" w:rsidRPr="00200261" w:rsidRDefault="00E04A6E">
            <w:pPr>
              <w:jc w:val="center"/>
            </w:pPr>
          </w:p>
        </w:tc>
        <w:tc>
          <w:tcPr>
            <w:tcW w:w="398" w:type="dxa"/>
          </w:tcPr>
          <w:p w14:paraId="15491F76" w14:textId="77777777" w:rsidR="00E04A6E" w:rsidRPr="00200261" w:rsidRDefault="00E04A6E">
            <w:pPr>
              <w:jc w:val="center"/>
            </w:pPr>
          </w:p>
        </w:tc>
        <w:tc>
          <w:tcPr>
            <w:tcW w:w="7859" w:type="dxa"/>
          </w:tcPr>
          <w:p w14:paraId="3148A8A4" w14:textId="77777777" w:rsidR="00E04A6E" w:rsidRPr="00200261" w:rsidRDefault="00E04A6E"/>
        </w:tc>
        <w:tc>
          <w:tcPr>
            <w:tcW w:w="670" w:type="dxa"/>
          </w:tcPr>
          <w:p w14:paraId="4B7A6CF3" w14:textId="77777777" w:rsidR="00E04A6E" w:rsidRPr="00200261" w:rsidRDefault="00E04A6E">
            <w:pPr>
              <w:jc w:val="center"/>
            </w:pPr>
          </w:p>
        </w:tc>
        <w:tc>
          <w:tcPr>
            <w:tcW w:w="537" w:type="dxa"/>
          </w:tcPr>
          <w:p w14:paraId="32B28A28" w14:textId="77777777" w:rsidR="00E04A6E" w:rsidRPr="00200261" w:rsidRDefault="00E04A6E">
            <w:pPr>
              <w:jc w:val="center"/>
            </w:pPr>
          </w:p>
        </w:tc>
        <w:tc>
          <w:tcPr>
            <w:tcW w:w="456" w:type="dxa"/>
          </w:tcPr>
          <w:p w14:paraId="066AFF3F" w14:textId="77777777" w:rsidR="00E04A6E" w:rsidRPr="00200261" w:rsidRDefault="00E04A6E">
            <w:pPr>
              <w:jc w:val="center"/>
            </w:pPr>
          </w:p>
        </w:tc>
      </w:tr>
      <w:tr w:rsidR="00E04A6E" w:rsidRPr="00200261" w14:paraId="4740BD0F" w14:textId="77777777">
        <w:trPr>
          <w:trHeight w:val="283"/>
        </w:trPr>
        <w:tc>
          <w:tcPr>
            <w:tcW w:w="570" w:type="dxa"/>
          </w:tcPr>
          <w:p w14:paraId="026D275C" w14:textId="77777777" w:rsidR="00E04A6E" w:rsidRPr="00200261" w:rsidRDefault="00E04A6E">
            <w:pPr>
              <w:jc w:val="center"/>
            </w:pPr>
            <w:r w:rsidRPr="00200261">
              <w:t>22.</w:t>
            </w:r>
          </w:p>
        </w:tc>
        <w:tc>
          <w:tcPr>
            <w:tcW w:w="398" w:type="dxa"/>
          </w:tcPr>
          <w:p w14:paraId="308BB4A3" w14:textId="77777777" w:rsidR="00E04A6E" w:rsidRPr="00200261" w:rsidRDefault="00E04A6E">
            <w:pPr>
              <w:jc w:val="center"/>
            </w:pPr>
            <w:r w:rsidRPr="00200261">
              <w:t>a.</w:t>
            </w:r>
          </w:p>
        </w:tc>
        <w:tc>
          <w:tcPr>
            <w:tcW w:w="7859" w:type="dxa"/>
          </w:tcPr>
          <w:p w14:paraId="7A9D9E3D" w14:textId="77777777" w:rsidR="00E04A6E" w:rsidRPr="00200261" w:rsidRDefault="00E04A6E">
            <w:pPr>
              <w:jc w:val="both"/>
            </w:pPr>
            <w:r w:rsidRPr="00200261">
              <w:t>Illustrate Interpolation Search on uniformly distributed data = [5, 15, 25, 35, 45, 55, 65, 75, 85, 95]. Describe the search steps to locate the target value 75 and explain the improvement in search efficiency offered by interpolation search.</w:t>
            </w:r>
          </w:p>
        </w:tc>
        <w:tc>
          <w:tcPr>
            <w:tcW w:w="670" w:type="dxa"/>
          </w:tcPr>
          <w:p w14:paraId="0BCC96E1" w14:textId="77777777" w:rsidR="00E04A6E" w:rsidRPr="00200261" w:rsidRDefault="00E04A6E">
            <w:pPr>
              <w:jc w:val="center"/>
            </w:pPr>
            <w:r w:rsidRPr="00200261">
              <w:t>CO4</w:t>
            </w:r>
          </w:p>
        </w:tc>
        <w:tc>
          <w:tcPr>
            <w:tcW w:w="537" w:type="dxa"/>
          </w:tcPr>
          <w:p w14:paraId="42C4EE02" w14:textId="77777777" w:rsidR="00E04A6E" w:rsidRPr="00200261" w:rsidRDefault="00E04A6E">
            <w:pPr>
              <w:jc w:val="center"/>
            </w:pPr>
            <w:r w:rsidRPr="00200261">
              <w:t>A</w:t>
            </w:r>
          </w:p>
        </w:tc>
        <w:tc>
          <w:tcPr>
            <w:tcW w:w="456" w:type="dxa"/>
          </w:tcPr>
          <w:p w14:paraId="17EBAC61" w14:textId="77777777" w:rsidR="00E04A6E" w:rsidRPr="00200261" w:rsidRDefault="00E04A6E">
            <w:pPr>
              <w:jc w:val="center"/>
            </w:pPr>
            <w:r w:rsidRPr="00200261">
              <w:t>6</w:t>
            </w:r>
          </w:p>
        </w:tc>
      </w:tr>
      <w:tr w:rsidR="00E04A6E" w:rsidRPr="00200261" w14:paraId="5DEB5B1A" w14:textId="77777777">
        <w:trPr>
          <w:trHeight w:val="283"/>
        </w:trPr>
        <w:tc>
          <w:tcPr>
            <w:tcW w:w="570" w:type="dxa"/>
          </w:tcPr>
          <w:p w14:paraId="19A1CEA7" w14:textId="77777777" w:rsidR="00E04A6E" w:rsidRPr="00200261" w:rsidRDefault="00E04A6E">
            <w:pPr>
              <w:jc w:val="center"/>
            </w:pPr>
          </w:p>
        </w:tc>
        <w:tc>
          <w:tcPr>
            <w:tcW w:w="398" w:type="dxa"/>
          </w:tcPr>
          <w:p w14:paraId="6F81AD37" w14:textId="77777777" w:rsidR="00E04A6E" w:rsidRPr="00200261" w:rsidRDefault="00E04A6E">
            <w:pPr>
              <w:jc w:val="center"/>
            </w:pPr>
            <w:r w:rsidRPr="00200261">
              <w:t>b.</w:t>
            </w:r>
          </w:p>
        </w:tc>
        <w:tc>
          <w:tcPr>
            <w:tcW w:w="7859" w:type="dxa"/>
          </w:tcPr>
          <w:p w14:paraId="5CDEFAEF" w14:textId="77777777" w:rsidR="00E04A6E" w:rsidRPr="00200261" w:rsidRDefault="00E04A6E">
            <w:pPr>
              <w:jc w:val="both"/>
            </w:pPr>
            <w:r w:rsidRPr="00200261">
              <w:t>Convert the given infix expression to postfix notation using the stack-based algorithm: (A + B) * (C - D) / (E + F). Include all steps involved in the process.</w:t>
            </w:r>
          </w:p>
        </w:tc>
        <w:tc>
          <w:tcPr>
            <w:tcW w:w="670" w:type="dxa"/>
          </w:tcPr>
          <w:p w14:paraId="714D88A6" w14:textId="77777777" w:rsidR="00E04A6E" w:rsidRPr="00200261" w:rsidRDefault="00E04A6E">
            <w:pPr>
              <w:jc w:val="center"/>
            </w:pPr>
            <w:r w:rsidRPr="00200261">
              <w:t>CO2</w:t>
            </w:r>
          </w:p>
        </w:tc>
        <w:tc>
          <w:tcPr>
            <w:tcW w:w="537" w:type="dxa"/>
          </w:tcPr>
          <w:p w14:paraId="468042BD" w14:textId="77777777" w:rsidR="00E04A6E" w:rsidRPr="00200261" w:rsidRDefault="00E04A6E">
            <w:pPr>
              <w:jc w:val="center"/>
            </w:pPr>
            <w:r w:rsidRPr="00200261">
              <w:t>U</w:t>
            </w:r>
          </w:p>
        </w:tc>
        <w:tc>
          <w:tcPr>
            <w:tcW w:w="456" w:type="dxa"/>
          </w:tcPr>
          <w:p w14:paraId="418D1F02" w14:textId="77777777" w:rsidR="00E04A6E" w:rsidRPr="00200261" w:rsidRDefault="00E04A6E">
            <w:pPr>
              <w:jc w:val="center"/>
            </w:pPr>
            <w:r w:rsidRPr="00200261">
              <w:t>6</w:t>
            </w:r>
          </w:p>
        </w:tc>
      </w:tr>
      <w:tr w:rsidR="00E04A6E" w:rsidRPr="00200261" w14:paraId="1E823725" w14:textId="77777777">
        <w:trPr>
          <w:trHeight w:val="283"/>
        </w:trPr>
        <w:tc>
          <w:tcPr>
            <w:tcW w:w="570" w:type="dxa"/>
          </w:tcPr>
          <w:p w14:paraId="2912EA4F" w14:textId="77777777" w:rsidR="00E04A6E" w:rsidRPr="00200261" w:rsidRDefault="00E04A6E">
            <w:pPr>
              <w:jc w:val="center"/>
            </w:pPr>
          </w:p>
        </w:tc>
        <w:tc>
          <w:tcPr>
            <w:tcW w:w="398" w:type="dxa"/>
          </w:tcPr>
          <w:p w14:paraId="55B3A7D3" w14:textId="77777777" w:rsidR="00E04A6E" w:rsidRPr="00200261" w:rsidRDefault="00E04A6E">
            <w:pPr>
              <w:jc w:val="center"/>
            </w:pPr>
          </w:p>
        </w:tc>
        <w:tc>
          <w:tcPr>
            <w:tcW w:w="7859" w:type="dxa"/>
          </w:tcPr>
          <w:p w14:paraId="683A1C4C" w14:textId="77777777" w:rsidR="00E04A6E" w:rsidRPr="00200261" w:rsidRDefault="00E04A6E"/>
        </w:tc>
        <w:tc>
          <w:tcPr>
            <w:tcW w:w="670" w:type="dxa"/>
          </w:tcPr>
          <w:p w14:paraId="185C76DD" w14:textId="77777777" w:rsidR="00E04A6E" w:rsidRPr="00200261" w:rsidRDefault="00E04A6E">
            <w:pPr>
              <w:jc w:val="center"/>
            </w:pPr>
          </w:p>
        </w:tc>
        <w:tc>
          <w:tcPr>
            <w:tcW w:w="537" w:type="dxa"/>
          </w:tcPr>
          <w:p w14:paraId="2E48BB4D" w14:textId="77777777" w:rsidR="00E04A6E" w:rsidRPr="00200261" w:rsidRDefault="00E04A6E">
            <w:pPr>
              <w:jc w:val="center"/>
            </w:pPr>
          </w:p>
        </w:tc>
        <w:tc>
          <w:tcPr>
            <w:tcW w:w="456" w:type="dxa"/>
          </w:tcPr>
          <w:p w14:paraId="37464999" w14:textId="77777777" w:rsidR="00E04A6E" w:rsidRPr="00200261" w:rsidRDefault="00E04A6E">
            <w:pPr>
              <w:jc w:val="center"/>
            </w:pPr>
          </w:p>
        </w:tc>
      </w:tr>
      <w:tr w:rsidR="00E04A6E" w:rsidRPr="00200261" w14:paraId="4CD7AFD8" w14:textId="77777777">
        <w:trPr>
          <w:trHeight w:val="283"/>
        </w:trPr>
        <w:tc>
          <w:tcPr>
            <w:tcW w:w="570" w:type="dxa"/>
          </w:tcPr>
          <w:p w14:paraId="048A41A4" w14:textId="77777777" w:rsidR="00E04A6E" w:rsidRPr="00200261" w:rsidRDefault="00E04A6E">
            <w:pPr>
              <w:jc w:val="center"/>
            </w:pPr>
            <w:r w:rsidRPr="00200261">
              <w:t>23.</w:t>
            </w:r>
          </w:p>
        </w:tc>
        <w:tc>
          <w:tcPr>
            <w:tcW w:w="398" w:type="dxa"/>
          </w:tcPr>
          <w:p w14:paraId="4704D0B9" w14:textId="77777777" w:rsidR="00E04A6E" w:rsidRPr="00200261" w:rsidRDefault="00E04A6E">
            <w:pPr>
              <w:jc w:val="center"/>
            </w:pPr>
          </w:p>
        </w:tc>
        <w:tc>
          <w:tcPr>
            <w:tcW w:w="7859" w:type="dxa"/>
          </w:tcPr>
          <w:p w14:paraId="1EC82020" w14:textId="77777777" w:rsidR="00E04A6E" w:rsidRPr="00200261" w:rsidRDefault="00E04A6E" w:rsidP="00E04A6E">
            <w:pPr>
              <w:jc w:val="both"/>
            </w:pPr>
            <w:r w:rsidRPr="00200261">
              <w:t xml:space="preserve">Construct a </w:t>
            </w:r>
            <w:r>
              <w:t>p</w:t>
            </w:r>
            <w:r w:rsidRPr="00200261">
              <w:t xml:space="preserve">riority </w:t>
            </w:r>
            <w:r>
              <w:t>q</w:t>
            </w:r>
            <w:r w:rsidRPr="00200261">
              <w:t xml:space="preserve">ueue using a </w:t>
            </w:r>
            <w:r>
              <w:t>b</w:t>
            </w:r>
            <w:r w:rsidRPr="00200261">
              <w:t xml:space="preserve">inary </w:t>
            </w:r>
            <w:r>
              <w:t>h</w:t>
            </w:r>
            <w:r w:rsidRPr="00200261">
              <w:t>eap with the following elements: 12, 5, 8, 22, 15, 6, 30. Illustrate the insertion process along with the pseudocode and illustrate the maintenance of the heap property after each insertion. Additionally, explain the utilization of this structure in heap sort.</w:t>
            </w:r>
          </w:p>
        </w:tc>
        <w:tc>
          <w:tcPr>
            <w:tcW w:w="670" w:type="dxa"/>
          </w:tcPr>
          <w:p w14:paraId="7E853A12" w14:textId="77777777" w:rsidR="00E04A6E" w:rsidRPr="00200261" w:rsidRDefault="00E04A6E">
            <w:pPr>
              <w:jc w:val="center"/>
            </w:pPr>
            <w:r w:rsidRPr="00200261">
              <w:t>CO6</w:t>
            </w:r>
          </w:p>
        </w:tc>
        <w:tc>
          <w:tcPr>
            <w:tcW w:w="537" w:type="dxa"/>
          </w:tcPr>
          <w:p w14:paraId="5811CB8F" w14:textId="77777777" w:rsidR="00E04A6E" w:rsidRPr="00200261" w:rsidRDefault="00E04A6E">
            <w:pPr>
              <w:jc w:val="center"/>
            </w:pPr>
            <w:r w:rsidRPr="00200261">
              <w:t>A</w:t>
            </w:r>
          </w:p>
        </w:tc>
        <w:tc>
          <w:tcPr>
            <w:tcW w:w="456" w:type="dxa"/>
          </w:tcPr>
          <w:p w14:paraId="3DBB1314" w14:textId="77777777" w:rsidR="00E04A6E" w:rsidRPr="00200261" w:rsidRDefault="00E04A6E">
            <w:pPr>
              <w:jc w:val="center"/>
            </w:pPr>
            <w:r w:rsidRPr="00200261">
              <w:t>12</w:t>
            </w:r>
          </w:p>
        </w:tc>
      </w:tr>
      <w:tr w:rsidR="00E04A6E" w:rsidRPr="00200261" w14:paraId="55838ECC" w14:textId="77777777">
        <w:trPr>
          <w:trHeight w:val="550"/>
        </w:trPr>
        <w:tc>
          <w:tcPr>
            <w:tcW w:w="10490" w:type="dxa"/>
            <w:gridSpan w:val="6"/>
            <w:vAlign w:val="center"/>
          </w:tcPr>
          <w:p w14:paraId="0981D98C" w14:textId="77777777" w:rsidR="00E04A6E" w:rsidRPr="00200261" w:rsidRDefault="00E04A6E">
            <w:pPr>
              <w:jc w:val="center"/>
              <w:rPr>
                <w:b/>
              </w:rPr>
            </w:pPr>
            <w:r w:rsidRPr="00200261">
              <w:rPr>
                <w:b/>
              </w:rPr>
              <w:t>COMPULSORY QUESTION</w:t>
            </w:r>
          </w:p>
        </w:tc>
      </w:tr>
      <w:tr w:rsidR="00E04A6E" w:rsidRPr="00200261" w14:paraId="2EADB373" w14:textId="77777777" w:rsidTr="00E04A6E">
        <w:trPr>
          <w:trHeight w:val="3352"/>
        </w:trPr>
        <w:tc>
          <w:tcPr>
            <w:tcW w:w="570" w:type="dxa"/>
          </w:tcPr>
          <w:p w14:paraId="330A1821" w14:textId="77777777" w:rsidR="00E04A6E" w:rsidRPr="00200261" w:rsidRDefault="00E04A6E">
            <w:pPr>
              <w:jc w:val="center"/>
            </w:pPr>
            <w:r w:rsidRPr="00200261">
              <w:t>24.</w:t>
            </w:r>
          </w:p>
        </w:tc>
        <w:tc>
          <w:tcPr>
            <w:tcW w:w="398" w:type="dxa"/>
          </w:tcPr>
          <w:p w14:paraId="254C72AC" w14:textId="77777777" w:rsidR="00E04A6E" w:rsidRPr="00200261" w:rsidRDefault="00E04A6E">
            <w:pPr>
              <w:jc w:val="center"/>
            </w:pPr>
          </w:p>
        </w:tc>
        <w:tc>
          <w:tcPr>
            <w:tcW w:w="7859" w:type="dxa"/>
          </w:tcPr>
          <w:p w14:paraId="00D7EB4F" w14:textId="77777777" w:rsidR="00E04A6E" w:rsidRPr="00200261" w:rsidRDefault="00E04A6E">
            <w:pPr>
              <w:jc w:val="both"/>
            </w:pPr>
            <w:r w:rsidRPr="00200261">
              <w:t xml:space="preserve">Analyze both Depth First Search (DFS) and Breadth First Search (BFS) algorithms starting from node 1.  </w:t>
            </w:r>
          </w:p>
          <w:p w14:paraId="766AD95D" w14:textId="77777777" w:rsidR="00E04A6E" w:rsidRPr="00200261" w:rsidRDefault="00E04A6E">
            <w:pPr>
              <w:jc w:val="both"/>
            </w:pPr>
            <w:r w:rsidRPr="00200261">
              <w:rPr>
                <w:noProof/>
              </w:rPr>
              <w:drawing>
                <wp:anchor distT="0" distB="0" distL="0" distR="0" simplePos="0" relativeHeight="251667456" behindDoc="0" locked="0" layoutInCell="1" hidden="0" allowOverlap="1" wp14:anchorId="31987E02" wp14:editId="4226E5F9">
                  <wp:simplePos x="0" y="0"/>
                  <wp:positionH relativeFrom="column">
                    <wp:posOffset>14605</wp:posOffset>
                  </wp:positionH>
                  <wp:positionV relativeFrom="paragraph">
                    <wp:posOffset>19685</wp:posOffset>
                  </wp:positionV>
                  <wp:extent cx="1866900" cy="1600200"/>
                  <wp:effectExtent l="0" t="0" r="0" b="0"/>
                  <wp:wrapSquare wrapText="bothSides" distT="0" distB="0" distL="0" distR="0"/>
                  <wp:docPr id="163933983"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23"/>
                          <a:srcRect/>
                          <a:stretch>
                            <a:fillRect/>
                          </a:stretch>
                        </pic:blipFill>
                        <pic:spPr>
                          <a:xfrm>
                            <a:off x="0" y="0"/>
                            <a:ext cx="1866900" cy="1600200"/>
                          </a:xfrm>
                          <a:prstGeom prst="rect">
                            <a:avLst/>
                          </a:prstGeom>
                          <a:ln/>
                        </pic:spPr>
                      </pic:pic>
                    </a:graphicData>
                  </a:graphic>
                  <wp14:sizeRelH relativeFrom="margin">
                    <wp14:pctWidth>0</wp14:pctWidth>
                  </wp14:sizeRelH>
                  <wp14:sizeRelV relativeFrom="margin">
                    <wp14:pctHeight>0</wp14:pctHeight>
                  </wp14:sizeRelV>
                </wp:anchor>
              </w:drawing>
            </w:r>
          </w:p>
          <w:p w14:paraId="7C21B04E" w14:textId="77777777" w:rsidR="00E04A6E" w:rsidRPr="00200261" w:rsidRDefault="00E04A6E">
            <w:pPr>
              <w:jc w:val="both"/>
            </w:pPr>
          </w:p>
          <w:p w14:paraId="33759EE4" w14:textId="77777777" w:rsidR="00E04A6E" w:rsidRPr="00200261" w:rsidRDefault="00E04A6E">
            <w:pPr>
              <w:jc w:val="both"/>
            </w:pPr>
            <w:r w:rsidRPr="00200261">
              <w:t>Identify the order of traversal for each algorithm. Additionally, explain their typical applications in computer science, and scenarios where one may be preferred over the other.</w:t>
            </w:r>
          </w:p>
        </w:tc>
        <w:tc>
          <w:tcPr>
            <w:tcW w:w="670" w:type="dxa"/>
          </w:tcPr>
          <w:p w14:paraId="425D62BA" w14:textId="77777777" w:rsidR="00E04A6E" w:rsidRPr="00200261" w:rsidRDefault="00E04A6E">
            <w:pPr>
              <w:jc w:val="center"/>
            </w:pPr>
            <w:r w:rsidRPr="00200261">
              <w:t>CO6</w:t>
            </w:r>
          </w:p>
        </w:tc>
        <w:tc>
          <w:tcPr>
            <w:tcW w:w="537" w:type="dxa"/>
          </w:tcPr>
          <w:p w14:paraId="13A14181" w14:textId="77777777" w:rsidR="00E04A6E" w:rsidRPr="00200261" w:rsidRDefault="00E04A6E">
            <w:pPr>
              <w:jc w:val="center"/>
            </w:pPr>
            <w:r w:rsidRPr="00200261">
              <w:t>An</w:t>
            </w:r>
          </w:p>
        </w:tc>
        <w:tc>
          <w:tcPr>
            <w:tcW w:w="456" w:type="dxa"/>
          </w:tcPr>
          <w:p w14:paraId="2C5AB3BA" w14:textId="77777777" w:rsidR="00E04A6E" w:rsidRPr="00200261" w:rsidRDefault="00E04A6E">
            <w:pPr>
              <w:jc w:val="center"/>
            </w:pPr>
            <w:r w:rsidRPr="00200261">
              <w:t>12</w:t>
            </w:r>
          </w:p>
        </w:tc>
      </w:tr>
    </w:tbl>
    <w:p w14:paraId="58CA0430" w14:textId="77777777" w:rsidR="00E04A6E" w:rsidRPr="00200261" w:rsidRDefault="00E04A6E">
      <w:r w:rsidRPr="00200261">
        <w:rPr>
          <w:b/>
        </w:rPr>
        <w:t>CO</w:t>
      </w:r>
      <w:r w:rsidRPr="00200261">
        <w:t xml:space="preserve"> – COURSE OUTCOME</w:t>
      </w:r>
      <w:r w:rsidRPr="00200261">
        <w:tab/>
        <w:t xml:space="preserve">       </w:t>
      </w:r>
      <w:r w:rsidRPr="00200261">
        <w:rPr>
          <w:b/>
        </w:rPr>
        <w:t>BL</w:t>
      </w:r>
      <w:r w:rsidRPr="00200261">
        <w:t xml:space="preserve"> – BLOOM’S LEVEL       </w:t>
      </w:r>
      <w:r w:rsidRPr="00200261">
        <w:rPr>
          <w:b/>
        </w:rPr>
        <w:t>M</w:t>
      </w:r>
      <w:r w:rsidRPr="00200261">
        <w:t xml:space="preserve"> – MARKS ALLOTTED</w:t>
      </w:r>
    </w:p>
    <w:p w14:paraId="590F953B" w14:textId="77777777" w:rsidR="00E04A6E" w:rsidRPr="00200261" w:rsidRDefault="00E04A6E"/>
    <w:tbl>
      <w:tblPr>
        <w:tblW w:w="10490" w:type="dxa"/>
        <w:tblInd w:w="-7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670"/>
        <w:gridCol w:w="9820"/>
      </w:tblGrid>
      <w:tr w:rsidR="00E04A6E" w:rsidRPr="00200261" w14:paraId="30C6FB66" w14:textId="77777777">
        <w:trPr>
          <w:trHeight w:val="283"/>
        </w:trPr>
        <w:tc>
          <w:tcPr>
            <w:tcW w:w="670" w:type="dxa"/>
          </w:tcPr>
          <w:p w14:paraId="45DCD293" w14:textId="77777777" w:rsidR="00E04A6E" w:rsidRPr="00200261" w:rsidRDefault="00E04A6E">
            <w:pPr>
              <w:jc w:val="center"/>
              <w:rPr>
                <w:sz w:val="22"/>
                <w:szCs w:val="22"/>
              </w:rPr>
            </w:pPr>
          </w:p>
        </w:tc>
        <w:tc>
          <w:tcPr>
            <w:tcW w:w="9820" w:type="dxa"/>
          </w:tcPr>
          <w:p w14:paraId="43871896" w14:textId="77777777" w:rsidR="00E04A6E" w:rsidRPr="00200261" w:rsidRDefault="00E04A6E">
            <w:pPr>
              <w:jc w:val="center"/>
              <w:rPr>
                <w:b/>
                <w:sz w:val="22"/>
                <w:szCs w:val="22"/>
              </w:rPr>
            </w:pPr>
            <w:r w:rsidRPr="00200261">
              <w:rPr>
                <w:b/>
                <w:sz w:val="22"/>
                <w:szCs w:val="22"/>
              </w:rPr>
              <w:t>COURSE OUTCOMES</w:t>
            </w:r>
          </w:p>
        </w:tc>
      </w:tr>
      <w:tr w:rsidR="00E04A6E" w:rsidRPr="00200261" w14:paraId="08631370" w14:textId="77777777">
        <w:trPr>
          <w:trHeight w:val="283"/>
        </w:trPr>
        <w:tc>
          <w:tcPr>
            <w:tcW w:w="670" w:type="dxa"/>
          </w:tcPr>
          <w:p w14:paraId="5CA747C7" w14:textId="77777777" w:rsidR="00E04A6E" w:rsidRPr="00200261" w:rsidRDefault="00E04A6E">
            <w:pPr>
              <w:jc w:val="center"/>
              <w:rPr>
                <w:b/>
                <w:sz w:val="22"/>
                <w:szCs w:val="22"/>
              </w:rPr>
            </w:pPr>
            <w:r w:rsidRPr="00200261">
              <w:rPr>
                <w:b/>
                <w:sz w:val="22"/>
                <w:szCs w:val="22"/>
              </w:rPr>
              <w:t>CO1</w:t>
            </w:r>
          </w:p>
        </w:tc>
        <w:tc>
          <w:tcPr>
            <w:tcW w:w="9820" w:type="dxa"/>
          </w:tcPr>
          <w:p w14:paraId="18798153" w14:textId="77777777" w:rsidR="00E04A6E" w:rsidRPr="00200261" w:rsidRDefault="00E04A6E">
            <w:pPr>
              <w:rPr>
                <w:sz w:val="22"/>
                <w:szCs w:val="22"/>
              </w:rPr>
            </w:pPr>
            <w:r w:rsidRPr="00200261">
              <w:t>Describe the fundamentals of Abstract Data Types (ADT) and analysis of algorithms</w:t>
            </w:r>
          </w:p>
        </w:tc>
      </w:tr>
      <w:tr w:rsidR="00E04A6E" w:rsidRPr="00200261" w14:paraId="251FA9A4" w14:textId="77777777">
        <w:trPr>
          <w:trHeight w:val="283"/>
        </w:trPr>
        <w:tc>
          <w:tcPr>
            <w:tcW w:w="670" w:type="dxa"/>
          </w:tcPr>
          <w:p w14:paraId="5BED71B3" w14:textId="77777777" w:rsidR="00E04A6E" w:rsidRPr="00200261" w:rsidRDefault="00E04A6E">
            <w:pPr>
              <w:jc w:val="center"/>
              <w:rPr>
                <w:b/>
                <w:sz w:val="22"/>
                <w:szCs w:val="22"/>
              </w:rPr>
            </w:pPr>
            <w:r w:rsidRPr="00200261">
              <w:rPr>
                <w:b/>
                <w:sz w:val="22"/>
                <w:szCs w:val="22"/>
              </w:rPr>
              <w:t>CO2</w:t>
            </w:r>
          </w:p>
        </w:tc>
        <w:tc>
          <w:tcPr>
            <w:tcW w:w="9820" w:type="dxa"/>
          </w:tcPr>
          <w:p w14:paraId="3F2FBAD7" w14:textId="77777777" w:rsidR="00E04A6E" w:rsidRPr="00200261" w:rsidRDefault="00E04A6E">
            <w:pPr>
              <w:rPr>
                <w:sz w:val="22"/>
                <w:szCs w:val="22"/>
              </w:rPr>
            </w:pPr>
            <w:r w:rsidRPr="00200261">
              <w:t>Interpret the Stack and Queue ADTs and apply them in practical applications</w:t>
            </w:r>
          </w:p>
        </w:tc>
      </w:tr>
      <w:tr w:rsidR="00E04A6E" w:rsidRPr="00200261" w14:paraId="3AFE4EBD" w14:textId="77777777">
        <w:trPr>
          <w:trHeight w:val="283"/>
        </w:trPr>
        <w:tc>
          <w:tcPr>
            <w:tcW w:w="670" w:type="dxa"/>
          </w:tcPr>
          <w:p w14:paraId="4ABBC2C2" w14:textId="77777777" w:rsidR="00E04A6E" w:rsidRPr="00200261" w:rsidRDefault="00E04A6E">
            <w:pPr>
              <w:jc w:val="center"/>
              <w:rPr>
                <w:b/>
                <w:sz w:val="22"/>
                <w:szCs w:val="22"/>
              </w:rPr>
            </w:pPr>
            <w:r w:rsidRPr="00200261">
              <w:rPr>
                <w:b/>
                <w:sz w:val="22"/>
                <w:szCs w:val="22"/>
              </w:rPr>
              <w:t>CO3</w:t>
            </w:r>
          </w:p>
        </w:tc>
        <w:tc>
          <w:tcPr>
            <w:tcW w:w="9820" w:type="dxa"/>
          </w:tcPr>
          <w:p w14:paraId="202B5F93" w14:textId="77777777" w:rsidR="00E04A6E" w:rsidRPr="00200261" w:rsidRDefault="00E04A6E">
            <w:pPr>
              <w:rPr>
                <w:sz w:val="22"/>
                <w:szCs w:val="22"/>
              </w:rPr>
            </w:pPr>
            <w:r w:rsidRPr="00200261">
              <w:t>Infer knowledge of Linked List implementation and its practical applications</w:t>
            </w:r>
          </w:p>
        </w:tc>
      </w:tr>
      <w:tr w:rsidR="00E04A6E" w:rsidRPr="00200261" w14:paraId="1001B69F" w14:textId="77777777">
        <w:trPr>
          <w:trHeight w:val="283"/>
        </w:trPr>
        <w:tc>
          <w:tcPr>
            <w:tcW w:w="670" w:type="dxa"/>
          </w:tcPr>
          <w:p w14:paraId="491F7550" w14:textId="77777777" w:rsidR="00E04A6E" w:rsidRPr="00200261" w:rsidRDefault="00E04A6E">
            <w:pPr>
              <w:jc w:val="center"/>
              <w:rPr>
                <w:b/>
                <w:sz w:val="22"/>
                <w:szCs w:val="22"/>
              </w:rPr>
            </w:pPr>
            <w:r w:rsidRPr="00200261">
              <w:rPr>
                <w:b/>
                <w:sz w:val="22"/>
                <w:szCs w:val="22"/>
              </w:rPr>
              <w:t>CO4</w:t>
            </w:r>
          </w:p>
        </w:tc>
        <w:tc>
          <w:tcPr>
            <w:tcW w:w="9820" w:type="dxa"/>
          </w:tcPr>
          <w:p w14:paraId="56E450EF" w14:textId="77777777" w:rsidR="00E04A6E" w:rsidRPr="00200261" w:rsidRDefault="00E04A6E">
            <w:pPr>
              <w:rPr>
                <w:sz w:val="22"/>
                <w:szCs w:val="22"/>
              </w:rPr>
            </w:pPr>
            <w:r w:rsidRPr="00200261">
              <w:t>Illustrate different Searching algorithms and Hashing techniques</w:t>
            </w:r>
          </w:p>
        </w:tc>
      </w:tr>
      <w:tr w:rsidR="00E04A6E" w:rsidRPr="00200261" w14:paraId="200FC5F9" w14:textId="77777777">
        <w:trPr>
          <w:trHeight w:val="283"/>
        </w:trPr>
        <w:tc>
          <w:tcPr>
            <w:tcW w:w="670" w:type="dxa"/>
          </w:tcPr>
          <w:p w14:paraId="2CC7A46A" w14:textId="77777777" w:rsidR="00E04A6E" w:rsidRPr="00200261" w:rsidRDefault="00E04A6E">
            <w:pPr>
              <w:jc w:val="center"/>
              <w:rPr>
                <w:b/>
                <w:sz w:val="22"/>
                <w:szCs w:val="22"/>
              </w:rPr>
            </w:pPr>
            <w:r w:rsidRPr="00200261">
              <w:rPr>
                <w:b/>
                <w:sz w:val="22"/>
                <w:szCs w:val="22"/>
              </w:rPr>
              <w:t>CO5</w:t>
            </w:r>
          </w:p>
        </w:tc>
        <w:tc>
          <w:tcPr>
            <w:tcW w:w="9820" w:type="dxa"/>
          </w:tcPr>
          <w:p w14:paraId="01FB4842" w14:textId="77777777" w:rsidR="00E04A6E" w:rsidRPr="00200261" w:rsidRDefault="00E04A6E">
            <w:pPr>
              <w:jc w:val="both"/>
              <w:rPr>
                <w:sz w:val="22"/>
                <w:szCs w:val="22"/>
              </w:rPr>
            </w:pPr>
            <w:r w:rsidRPr="00200261">
              <w:t>Develop a comprehensive understanding of Sorting algorithms and the differences in their performance</w:t>
            </w:r>
          </w:p>
        </w:tc>
      </w:tr>
      <w:tr w:rsidR="00E04A6E" w:rsidRPr="00200261" w14:paraId="230C52CE" w14:textId="77777777">
        <w:trPr>
          <w:trHeight w:val="283"/>
        </w:trPr>
        <w:tc>
          <w:tcPr>
            <w:tcW w:w="670" w:type="dxa"/>
          </w:tcPr>
          <w:p w14:paraId="182AAB91" w14:textId="77777777" w:rsidR="00E04A6E" w:rsidRPr="00200261" w:rsidRDefault="00E04A6E">
            <w:pPr>
              <w:jc w:val="center"/>
              <w:rPr>
                <w:b/>
                <w:sz w:val="22"/>
                <w:szCs w:val="22"/>
              </w:rPr>
            </w:pPr>
            <w:r w:rsidRPr="00200261">
              <w:rPr>
                <w:b/>
                <w:sz w:val="22"/>
                <w:szCs w:val="22"/>
              </w:rPr>
              <w:t>CO6</w:t>
            </w:r>
          </w:p>
        </w:tc>
        <w:tc>
          <w:tcPr>
            <w:tcW w:w="9820" w:type="dxa"/>
          </w:tcPr>
          <w:p w14:paraId="38049672" w14:textId="77777777" w:rsidR="00E04A6E" w:rsidRPr="00200261" w:rsidRDefault="00E04A6E">
            <w:pPr>
              <w:rPr>
                <w:sz w:val="22"/>
                <w:szCs w:val="22"/>
              </w:rPr>
            </w:pPr>
            <w:r w:rsidRPr="00200261">
              <w:t>Explain the Tree and Graph Data Structures and the techniques for traversal.</w:t>
            </w:r>
          </w:p>
        </w:tc>
      </w:tr>
    </w:tbl>
    <w:p w14:paraId="2AD175F0" w14:textId="77777777" w:rsidR="00E04A6E" w:rsidRPr="00200261" w:rsidRDefault="00E04A6E"/>
    <w:tbl>
      <w:tblPr>
        <w:tblW w:w="638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139"/>
        <w:gridCol w:w="709"/>
        <w:gridCol w:w="708"/>
        <w:gridCol w:w="709"/>
        <w:gridCol w:w="709"/>
        <w:gridCol w:w="709"/>
        <w:gridCol w:w="708"/>
        <w:gridCol w:w="993"/>
      </w:tblGrid>
      <w:tr w:rsidR="00E04A6E" w:rsidRPr="00200261" w14:paraId="471E8E4B" w14:textId="77777777">
        <w:trPr>
          <w:jc w:val="center"/>
        </w:trPr>
        <w:tc>
          <w:tcPr>
            <w:tcW w:w="6385" w:type="dxa"/>
            <w:gridSpan w:val="8"/>
          </w:tcPr>
          <w:p w14:paraId="40A64E81" w14:textId="77777777" w:rsidR="00E04A6E" w:rsidRPr="00200261" w:rsidRDefault="00E04A6E">
            <w:pPr>
              <w:jc w:val="center"/>
              <w:rPr>
                <w:b/>
                <w:sz w:val="22"/>
                <w:szCs w:val="22"/>
              </w:rPr>
            </w:pPr>
            <w:r w:rsidRPr="00200261">
              <w:rPr>
                <w:b/>
                <w:sz w:val="22"/>
                <w:szCs w:val="22"/>
              </w:rPr>
              <w:t>Assessment Pattern as per Bloom’s Level</w:t>
            </w:r>
          </w:p>
        </w:tc>
      </w:tr>
      <w:tr w:rsidR="00E04A6E" w:rsidRPr="00200261" w14:paraId="3E86FD93" w14:textId="77777777">
        <w:trPr>
          <w:jc w:val="center"/>
        </w:trPr>
        <w:tc>
          <w:tcPr>
            <w:tcW w:w="1140" w:type="dxa"/>
          </w:tcPr>
          <w:p w14:paraId="7A45AE81" w14:textId="77777777" w:rsidR="00E04A6E" w:rsidRPr="00200261" w:rsidRDefault="00E04A6E">
            <w:pPr>
              <w:jc w:val="center"/>
              <w:rPr>
                <w:b/>
                <w:sz w:val="22"/>
                <w:szCs w:val="22"/>
              </w:rPr>
            </w:pPr>
            <w:r w:rsidRPr="00200261">
              <w:rPr>
                <w:b/>
                <w:sz w:val="22"/>
                <w:szCs w:val="22"/>
              </w:rPr>
              <w:t>CO / BL</w:t>
            </w:r>
          </w:p>
        </w:tc>
        <w:tc>
          <w:tcPr>
            <w:tcW w:w="709" w:type="dxa"/>
          </w:tcPr>
          <w:p w14:paraId="5E449435" w14:textId="77777777" w:rsidR="00E04A6E" w:rsidRPr="00200261" w:rsidRDefault="00E04A6E">
            <w:pPr>
              <w:jc w:val="center"/>
              <w:rPr>
                <w:b/>
                <w:sz w:val="22"/>
                <w:szCs w:val="22"/>
              </w:rPr>
            </w:pPr>
            <w:r w:rsidRPr="00200261">
              <w:rPr>
                <w:b/>
                <w:sz w:val="22"/>
                <w:szCs w:val="22"/>
              </w:rPr>
              <w:t>R</w:t>
            </w:r>
          </w:p>
        </w:tc>
        <w:tc>
          <w:tcPr>
            <w:tcW w:w="708" w:type="dxa"/>
          </w:tcPr>
          <w:p w14:paraId="07F68D26" w14:textId="77777777" w:rsidR="00E04A6E" w:rsidRPr="00200261" w:rsidRDefault="00E04A6E">
            <w:pPr>
              <w:jc w:val="center"/>
              <w:rPr>
                <w:b/>
                <w:sz w:val="22"/>
                <w:szCs w:val="22"/>
              </w:rPr>
            </w:pPr>
            <w:r w:rsidRPr="00200261">
              <w:rPr>
                <w:b/>
                <w:sz w:val="22"/>
                <w:szCs w:val="22"/>
              </w:rPr>
              <w:t>U</w:t>
            </w:r>
          </w:p>
        </w:tc>
        <w:tc>
          <w:tcPr>
            <w:tcW w:w="709" w:type="dxa"/>
          </w:tcPr>
          <w:p w14:paraId="1891A0C1" w14:textId="77777777" w:rsidR="00E04A6E" w:rsidRPr="00200261" w:rsidRDefault="00E04A6E">
            <w:pPr>
              <w:jc w:val="center"/>
              <w:rPr>
                <w:b/>
                <w:sz w:val="22"/>
                <w:szCs w:val="22"/>
              </w:rPr>
            </w:pPr>
            <w:r w:rsidRPr="00200261">
              <w:rPr>
                <w:b/>
                <w:sz w:val="22"/>
                <w:szCs w:val="22"/>
              </w:rPr>
              <w:t>A</w:t>
            </w:r>
          </w:p>
        </w:tc>
        <w:tc>
          <w:tcPr>
            <w:tcW w:w="709" w:type="dxa"/>
          </w:tcPr>
          <w:p w14:paraId="25D0DD90" w14:textId="77777777" w:rsidR="00E04A6E" w:rsidRPr="00200261" w:rsidRDefault="00E04A6E">
            <w:pPr>
              <w:jc w:val="center"/>
              <w:rPr>
                <w:b/>
                <w:sz w:val="22"/>
                <w:szCs w:val="22"/>
              </w:rPr>
            </w:pPr>
            <w:r w:rsidRPr="00200261">
              <w:rPr>
                <w:b/>
                <w:sz w:val="22"/>
                <w:szCs w:val="22"/>
              </w:rPr>
              <w:t>An</w:t>
            </w:r>
          </w:p>
        </w:tc>
        <w:tc>
          <w:tcPr>
            <w:tcW w:w="709" w:type="dxa"/>
          </w:tcPr>
          <w:p w14:paraId="58D0A1CC" w14:textId="77777777" w:rsidR="00E04A6E" w:rsidRPr="00200261" w:rsidRDefault="00E04A6E">
            <w:pPr>
              <w:jc w:val="center"/>
              <w:rPr>
                <w:b/>
                <w:sz w:val="22"/>
                <w:szCs w:val="22"/>
              </w:rPr>
            </w:pPr>
            <w:r w:rsidRPr="00200261">
              <w:rPr>
                <w:b/>
                <w:sz w:val="22"/>
                <w:szCs w:val="22"/>
              </w:rPr>
              <w:t>E</w:t>
            </w:r>
          </w:p>
        </w:tc>
        <w:tc>
          <w:tcPr>
            <w:tcW w:w="708" w:type="dxa"/>
          </w:tcPr>
          <w:p w14:paraId="56DBE9B2" w14:textId="77777777" w:rsidR="00E04A6E" w:rsidRPr="00200261" w:rsidRDefault="00E04A6E">
            <w:pPr>
              <w:jc w:val="center"/>
              <w:rPr>
                <w:b/>
                <w:sz w:val="22"/>
                <w:szCs w:val="22"/>
              </w:rPr>
            </w:pPr>
            <w:r w:rsidRPr="00200261">
              <w:rPr>
                <w:b/>
                <w:sz w:val="22"/>
                <w:szCs w:val="22"/>
              </w:rPr>
              <w:t>C</w:t>
            </w:r>
          </w:p>
        </w:tc>
        <w:tc>
          <w:tcPr>
            <w:tcW w:w="993" w:type="dxa"/>
          </w:tcPr>
          <w:p w14:paraId="4DA142A8" w14:textId="77777777" w:rsidR="00E04A6E" w:rsidRPr="00200261" w:rsidRDefault="00E04A6E">
            <w:pPr>
              <w:jc w:val="center"/>
              <w:rPr>
                <w:b/>
                <w:sz w:val="22"/>
                <w:szCs w:val="22"/>
              </w:rPr>
            </w:pPr>
            <w:r w:rsidRPr="00200261">
              <w:rPr>
                <w:b/>
                <w:sz w:val="22"/>
                <w:szCs w:val="22"/>
              </w:rPr>
              <w:t>Total</w:t>
            </w:r>
          </w:p>
        </w:tc>
      </w:tr>
      <w:tr w:rsidR="00E04A6E" w:rsidRPr="00200261" w14:paraId="0C9C04A6" w14:textId="77777777">
        <w:trPr>
          <w:jc w:val="center"/>
        </w:trPr>
        <w:tc>
          <w:tcPr>
            <w:tcW w:w="1140" w:type="dxa"/>
          </w:tcPr>
          <w:p w14:paraId="5BBAC25F" w14:textId="77777777" w:rsidR="00E04A6E" w:rsidRPr="00200261" w:rsidRDefault="00E04A6E">
            <w:pPr>
              <w:jc w:val="center"/>
              <w:rPr>
                <w:b/>
                <w:sz w:val="22"/>
                <w:szCs w:val="22"/>
              </w:rPr>
            </w:pPr>
            <w:r w:rsidRPr="00200261">
              <w:rPr>
                <w:b/>
                <w:sz w:val="22"/>
                <w:szCs w:val="22"/>
              </w:rPr>
              <w:t>CO1</w:t>
            </w:r>
          </w:p>
        </w:tc>
        <w:tc>
          <w:tcPr>
            <w:tcW w:w="709" w:type="dxa"/>
            <w:vAlign w:val="center"/>
          </w:tcPr>
          <w:p w14:paraId="26BFABC7" w14:textId="77777777" w:rsidR="00E04A6E" w:rsidRPr="00200261" w:rsidRDefault="00E04A6E">
            <w:pPr>
              <w:jc w:val="center"/>
              <w:rPr>
                <w:sz w:val="22"/>
                <w:szCs w:val="22"/>
              </w:rPr>
            </w:pPr>
            <w:r w:rsidRPr="00200261">
              <w:rPr>
                <w:color w:val="000000"/>
                <w:sz w:val="22"/>
                <w:szCs w:val="22"/>
              </w:rPr>
              <w:t>1</w:t>
            </w:r>
          </w:p>
        </w:tc>
        <w:tc>
          <w:tcPr>
            <w:tcW w:w="708" w:type="dxa"/>
            <w:vAlign w:val="center"/>
          </w:tcPr>
          <w:p w14:paraId="222DAF09" w14:textId="77777777" w:rsidR="00E04A6E" w:rsidRPr="00200261" w:rsidRDefault="00E04A6E">
            <w:pPr>
              <w:jc w:val="center"/>
              <w:rPr>
                <w:sz w:val="22"/>
                <w:szCs w:val="22"/>
              </w:rPr>
            </w:pPr>
            <w:r w:rsidRPr="00200261">
              <w:rPr>
                <w:color w:val="000000"/>
                <w:sz w:val="22"/>
                <w:szCs w:val="22"/>
              </w:rPr>
              <w:t>4</w:t>
            </w:r>
          </w:p>
        </w:tc>
        <w:tc>
          <w:tcPr>
            <w:tcW w:w="709" w:type="dxa"/>
            <w:vAlign w:val="center"/>
          </w:tcPr>
          <w:p w14:paraId="4DA0B985" w14:textId="77777777" w:rsidR="00E04A6E" w:rsidRPr="00200261" w:rsidRDefault="00E04A6E">
            <w:pPr>
              <w:jc w:val="center"/>
              <w:rPr>
                <w:sz w:val="22"/>
                <w:szCs w:val="22"/>
              </w:rPr>
            </w:pPr>
            <w:r w:rsidRPr="00200261">
              <w:rPr>
                <w:color w:val="000000"/>
                <w:sz w:val="22"/>
                <w:szCs w:val="22"/>
              </w:rPr>
              <w:t>6</w:t>
            </w:r>
          </w:p>
        </w:tc>
        <w:tc>
          <w:tcPr>
            <w:tcW w:w="709" w:type="dxa"/>
            <w:vAlign w:val="center"/>
          </w:tcPr>
          <w:p w14:paraId="29FA0792" w14:textId="77777777" w:rsidR="00E04A6E" w:rsidRPr="00200261" w:rsidRDefault="00E04A6E">
            <w:pPr>
              <w:jc w:val="center"/>
              <w:rPr>
                <w:sz w:val="22"/>
                <w:szCs w:val="22"/>
              </w:rPr>
            </w:pPr>
            <w:r w:rsidRPr="00200261">
              <w:rPr>
                <w:color w:val="000000"/>
                <w:sz w:val="22"/>
                <w:szCs w:val="22"/>
              </w:rPr>
              <w:t>6</w:t>
            </w:r>
          </w:p>
        </w:tc>
        <w:tc>
          <w:tcPr>
            <w:tcW w:w="709" w:type="dxa"/>
            <w:vAlign w:val="center"/>
          </w:tcPr>
          <w:p w14:paraId="78014739" w14:textId="77777777" w:rsidR="00E04A6E" w:rsidRPr="00200261" w:rsidRDefault="00E04A6E">
            <w:pPr>
              <w:jc w:val="center"/>
              <w:rPr>
                <w:sz w:val="22"/>
                <w:szCs w:val="22"/>
              </w:rPr>
            </w:pPr>
            <w:r w:rsidRPr="00200261">
              <w:rPr>
                <w:color w:val="000000"/>
                <w:sz w:val="22"/>
                <w:szCs w:val="22"/>
              </w:rPr>
              <w:t> </w:t>
            </w:r>
          </w:p>
        </w:tc>
        <w:tc>
          <w:tcPr>
            <w:tcW w:w="708" w:type="dxa"/>
            <w:vAlign w:val="center"/>
          </w:tcPr>
          <w:p w14:paraId="64165815" w14:textId="77777777" w:rsidR="00E04A6E" w:rsidRPr="00200261" w:rsidRDefault="00E04A6E">
            <w:pPr>
              <w:jc w:val="center"/>
              <w:rPr>
                <w:sz w:val="22"/>
                <w:szCs w:val="22"/>
              </w:rPr>
            </w:pPr>
            <w:r w:rsidRPr="00200261">
              <w:rPr>
                <w:color w:val="000000"/>
                <w:sz w:val="22"/>
                <w:szCs w:val="22"/>
              </w:rPr>
              <w:t> </w:t>
            </w:r>
          </w:p>
        </w:tc>
        <w:tc>
          <w:tcPr>
            <w:tcW w:w="993" w:type="dxa"/>
            <w:vAlign w:val="center"/>
          </w:tcPr>
          <w:p w14:paraId="483DF991" w14:textId="77777777" w:rsidR="00E04A6E" w:rsidRPr="00200261" w:rsidRDefault="00E04A6E">
            <w:pPr>
              <w:jc w:val="center"/>
              <w:rPr>
                <w:sz w:val="22"/>
                <w:szCs w:val="22"/>
              </w:rPr>
            </w:pPr>
            <w:r w:rsidRPr="00200261">
              <w:rPr>
                <w:color w:val="000000"/>
                <w:sz w:val="22"/>
                <w:szCs w:val="22"/>
              </w:rPr>
              <w:t>17</w:t>
            </w:r>
          </w:p>
        </w:tc>
      </w:tr>
      <w:tr w:rsidR="00E04A6E" w:rsidRPr="00200261" w14:paraId="50D26F3A" w14:textId="77777777">
        <w:trPr>
          <w:jc w:val="center"/>
        </w:trPr>
        <w:tc>
          <w:tcPr>
            <w:tcW w:w="1140" w:type="dxa"/>
          </w:tcPr>
          <w:p w14:paraId="586B0708" w14:textId="77777777" w:rsidR="00E04A6E" w:rsidRPr="00200261" w:rsidRDefault="00E04A6E">
            <w:pPr>
              <w:jc w:val="center"/>
              <w:rPr>
                <w:b/>
                <w:sz w:val="22"/>
                <w:szCs w:val="22"/>
              </w:rPr>
            </w:pPr>
            <w:r w:rsidRPr="00200261">
              <w:rPr>
                <w:b/>
                <w:sz w:val="22"/>
                <w:szCs w:val="22"/>
              </w:rPr>
              <w:t>CO2</w:t>
            </w:r>
          </w:p>
        </w:tc>
        <w:tc>
          <w:tcPr>
            <w:tcW w:w="709" w:type="dxa"/>
            <w:vAlign w:val="center"/>
          </w:tcPr>
          <w:p w14:paraId="1CF996A0" w14:textId="77777777" w:rsidR="00E04A6E" w:rsidRPr="00200261" w:rsidRDefault="00E04A6E">
            <w:pPr>
              <w:jc w:val="center"/>
              <w:rPr>
                <w:sz w:val="22"/>
                <w:szCs w:val="22"/>
              </w:rPr>
            </w:pPr>
            <w:r w:rsidRPr="00200261">
              <w:rPr>
                <w:color w:val="000000"/>
                <w:sz w:val="22"/>
                <w:szCs w:val="22"/>
              </w:rPr>
              <w:t> </w:t>
            </w:r>
          </w:p>
        </w:tc>
        <w:tc>
          <w:tcPr>
            <w:tcW w:w="708" w:type="dxa"/>
            <w:vAlign w:val="center"/>
          </w:tcPr>
          <w:p w14:paraId="2E142E00" w14:textId="77777777" w:rsidR="00E04A6E" w:rsidRPr="00200261" w:rsidRDefault="00E04A6E">
            <w:pPr>
              <w:jc w:val="center"/>
              <w:rPr>
                <w:sz w:val="22"/>
                <w:szCs w:val="22"/>
              </w:rPr>
            </w:pPr>
            <w:r w:rsidRPr="00200261">
              <w:rPr>
                <w:color w:val="000000"/>
                <w:sz w:val="22"/>
                <w:szCs w:val="22"/>
              </w:rPr>
              <w:t>11</w:t>
            </w:r>
          </w:p>
        </w:tc>
        <w:tc>
          <w:tcPr>
            <w:tcW w:w="709" w:type="dxa"/>
            <w:vAlign w:val="center"/>
          </w:tcPr>
          <w:p w14:paraId="5735807A" w14:textId="77777777" w:rsidR="00E04A6E" w:rsidRPr="00200261" w:rsidRDefault="00E04A6E">
            <w:pPr>
              <w:jc w:val="center"/>
              <w:rPr>
                <w:sz w:val="22"/>
                <w:szCs w:val="22"/>
              </w:rPr>
            </w:pPr>
            <w:r w:rsidRPr="00200261">
              <w:rPr>
                <w:color w:val="000000"/>
                <w:sz w:val="22"/>
                <w:szCs w:val="22"/>
              </w:rPr>
              <w:t>12</w:t>
            </w:r>
          </w:p>
        </w:tc>
        <w:tc>
          <w:tcPr>
            <w:tcW w:w="709" w:type="dxa"/>
            <w:vAlign w:val="center"/>
          </w:tcPr>
          <w:p w14:paraId="3A8EB74A" w14:textId="77777777" w:rsidR="00E04A6E" w:rsidRPr="00200261" w:rsidRDefault="00E04A6E">
            <w:pPr>
              <w:jc w:val="center"/>
              <w:rPr>
                <w:sz w:val="22"/>
                <w:szCs w:val="22"/>
              </w:rPr>
            </w:pPr>
            <w:r w:rsidRPr="00200261">
              <w:rPr>
                <w:color w:val="000000"/>
                <w:sz w:val="22"/>
                <w:szCs w:val="22"/>
              </w:rPr>
              <w:t> </w:t>
            </w:r>
          </w:p>
        </w:tc>
        <w:tc>
          <w:tcPr>
            <w:tcW w:w="709" w:type="dxa"/>
            <w:vAlign w:val="center"/>
          </w:tcPr>
          <w:p w14:paraId="101A6C1A" w14:textId="77777777" w:rsidR="00E04A6E" w:rsidRPr="00200261" w:rsidRDefault="00E04A6E">
            <w:pPr>
              <w:jc w:val="center"/>
              <w:rPr>
                <w:sz w:val="22"/>
                <w:szCs w:val="22"/>
              </w:rPr>
            </w:pPr>
            <w:r w:rsidRPr="00200261">
              <w:rPr>
                <w:color w:val="000000"/>
                <w:sz w:val="22"/>
                <w:szCs w:val="22"/>
              </w:rPr>
              <w:t> </w:t>
            </w:r>
          </w:p>
        </w:tc>
        <w:tc>
          <w:tcPr>
            <w:tcW w:w="708" w:type="dxa"/>
            <w:vAlign w:val="center"/>
          </w:tcPr>
          <w:p w14:paraId="60B1C93B" w14:textId="77777777" w:rsidR="00E04A6E" w:rsidRPr="00200261" w:rsidRDefault="00E04A6E">
            <w:pPr>
              <w:jc w:val="center"/>
              <w:rPr>
                <w:sz w:val="22"/>
                <w:szCs w:val="22"/>
              </w:rPr>
            </w:pPr>
            <w:r w:rsidRPr="00200261">
              <w:rPr>
                <w:color w:val="000000"/>
                <w:sz w:val="22"/>
                <w:szCs w:val="22"/>
              </w:rPr>
              <w:t> </w:t>
            </w:r>
          </w:p>
        </w:tc>
        <w:tc>
          <w:tcPr>
            <w:tcW w:w="993" w:type="dxa"/>
            <w:vAlign w:val="center"/>
          </w:tcPr>
          <w:p w14:paraId="1F81C795" w14:textId="77777777" w:rsidR="00E04A6E" w:rsidRPr="00200261" w:rsidRDefault="00E04A6E">
            <w:pPr>
              <w:jc w:val="center"/>
              <w:rPr>
                <w:sz w:val="22"/>
                <w:szCs w:val="22"/>
              </w:rPr>
            </w:pPr>
            <w:r w:rsidRPr="00200261">
              <w:rPr>
                <w:color w:val="000000"/>
                <w:sz w:val="22"/>
                <w:szCs w:val="22"/>
              </w:rPr>
              <w:t>23</w:t>
            </w:r>
          </w:p>
        </w:tc>
      </w:tr>
      <w:tr w:rsidR="00E04A6E" w:rsidRPr="00200261" w14:paraId="045CBEFE" w14:textId="77777777">
        <w:trPr>
          <w:jc w:val="center"/>
        </w:trPr>
        <w:tc>
          <w:tcPr>
            <w:tcW w:w="1140" w:type="dxa"/>
          </w:tcPr>
          <w:p w14:paraId="3401E494" w14:textId="77777777" w:rsidR="00E04A6E" w:rsidRPr="00200261" w:rsidRDefault="00E04A6E">
            <w:pPr>
              <w:jc w:val="center"/>
              <w:rPr>
                <w:b/>
                <w:sz w:val="22"/>
                <w:szCs w:val="22"/>
              </w:rPr>
            </w:pPr>
            <w:r w:rsidRPr="00200261">
              <w:rPr>
                <w:b/>
                <w:sz w:val="22"/>
                <w:szCs w:val="22"/>
              </w:rPr>
              <w:t>CO3</w:t>
            </w:r>
          </w:p>
        </w:tc>
        <w:tc>
          <w:tcPr>
            <w:tcW w:w="709" w:type="dxa"/>
            <w:vAlign w:val="center"/>
          </w:tcPr>
          <w:p w14:paraId="47AAD9CE" w14:textId="77777777" w:rsidR="00E04A6E" w:rsidRPr="00200261" w:rsidRDefault="00E04A6E">
            <w:pPr>
              <w:jc w:val="center"/>
              <w:rPr>
                <w:sz w:val="22"/>
                <w:szCs w:val="22"/>
              </w:rPr>
            </w:pPr>
            <w:r w:rsidRPr="00200261">
              <w:rPr>
                <w:color w:val="000000"/>
                <w:sz w:val="22"/>
                <w:szCs w:val="22"/>
              </w:rPr>
              <w:t>1</w:t>
            </w:r>
          </w:p>
        </w:tc>
        <w:tc>
          <w:tcPr>
            <w:tcW w:w="708" w:type="dxa"/>
            <w:vAlign w:val="center"/>
          </w:tcPr>
          <w:p w14:paraId="00729E17" w14:textId="77777777" w:rsidR="00E04A6E" w:rsidRPr="00200261" w:rsidRDefault="00E04A6E">
            <w:pPr>
              <w:jc w:val="center"/>
              <w:rPr>
                <w:sz w:val="22"/>
                <w:szCs w:val="22"/>
              </w:rPr>
            </w:pPr>
            <w:r>
              <w:rPr>
                <w:color w:val="000000"/>
                <w:sz w:val="22"/>
                <w:szCs w:val="22"/>
              </w:rPr>
              <w:t>4</w:t>
            </w:r>
          </w:p>
        </w:tc>
        <w:tc>
          <w:tcPr>
            <w:tcW w:w="709" w:type="dxa"/>
            <w:vAlign w:val="center"/>
          </w:tcPr>
          <w:p w14:paraId="48277B32" w14:textId="77777777" w:rsidR="00E04A6E" w:rsidRPr="00200261" w:rsidRDefault="00E04A6E">
            <w:pPr>
              <w:jc w:val="center"/>
              <w:rPr>
                <w:sz w:val="22"/>
                <w:szCs w:val="22"/>
              </w:rPr>
            </w:pPr>
            <w:r>
              <w:rPr>
                <w:color w:val="000000"/>
                <w:sz w:val="22"/>
                <w:szCs w:val="22"/>
              </w:rPr>
              <w:t>12</w:t>
            </w:r>
          </w:p>
        </w:tc>
        <w:tc>
          <w:tcPr>
            <w:tcW w:w="709" w:type="dxa"/>
            <w:vAlign w:val="center"/>
          </w:tcPr>
          <w:p w14:paraId="2DAE18C4" w14:textId="77777777" w:rsidR="00E04A6E" w:rsidRPr="00200261" w:rsidRDefault="00E04A6E">
            <w:pPr>
              <w:jc w:val="center"/>
              <w:rPr>
                <w:sz w:val="22"/>
                <w:szCs w:val="22"/>
              </w:rPr>
            </w:pPr>
            <w:r w:rsidRPr="00200261">
              <w:rPr>
                <w:color w:val="000000"/>
                <w:sz w:val="22"/>
                <w:szCs w:val="22"/>
              </w:rPr>
              <w:t> </w:t>
            </w:r>
          </w:p>
        </w:tc>
        <w:tc>
          <w:tcPr>
            <w:tcW w:w="709" w:type="dxa"/>
            <w:vAlign w:val="center"/>
          </w:tcPr>
          <w:p w14:paraId="0AF8CFDA" w14:textId="77777777" w:rsidR="00E04A6E" w:rsidRPr="00200261" w:rsidRDefault="00E04A6E">
            <w:pPr>
              <w:jc w:val="center"/>
              <w:rPr>
                <w:sz w:val="22"/>
                <w:szCs w:val="22"/>
              </w:rPr>
            </w:pPr>
            <w:r w:rsidRPr="00200261">
              <w:rPr>
                <w:color w:val="000000"/>
                <w:sz w:val="22"/>
                <w:szCs w:val="22"/>
              </w:rPr>
              <w:t> </w:t>
            </w:r>
          </w:p>
        </w:tc>
        <w:tc>
          <w:tcPr>
            <w:tcW w:w="708" w:type="dxa"/>
            <w:vAlign w:val="center"/>
          </w:tcPr>
          <w:p w14:paraId="064A9DF7" w14:textId="77777777" w:rsidR="00E04A6E" w:rsidRPr="00200261" w:rsidRDefault="00E04A6E">
            <w:pPr>
              <w:jc w:val="center"/>
              <w:rPr>
                <w:sz w:val="22"/>
                <w:szCs w:val="22"/>
              </w:rPr>
            </w:pPr>
            <w:r w:rsidRPr="00200261">
              <w:rPr>
                <w:color w:val="000000"/>
                <w:sz w:val="22"/>
                <w:szCs w:val="22"/>
              </w:rPr>
              <w:t> </w:t>
            </w:r>
          </w:p>
        </w:tc>
        <w:tc>
          <w:tcPr>
            <w:tcW w:w="993" w:type="dxa"/>
            <w:vAlign w:val="center"/>
          </w:tcPr>
          <w:p w14:paraId="779AAFF2" w14:textId="77777777" w:rsidR="00E04A6E" w:rsidRPr="00200261" w:rsidRDefault="00E04A6E">
            <w:pPr>
              <w:jc w:val="center"/>
              <w:rPr>
                <w:sz w:val="22"/>
                <w:szCs w:val="22"/>
              </w:rPr>
            </w:pPr>
            <w:r w:rsidRPr="00200261">
              <w:rPr>
                <w:color w:val="000000"/>
                <w:sz w:val="22"/>
                <w:szCs w:val="22"/>
              </w:rPr>
              <w:t>17</w:t>
            </w:r>
          </w:p>
        </w:tc>
      </w:tr>
      <w:tr w:rsidR="00E04A6E" w:rsidRPr="00200261" w14:paraId="406AE1FB" w14:textId="77777777">
        <w:trPr>
          <w:jc w:val="center"/>
        </w:trPr>
        <w:tc>
          <w:tcPr>
            <w:tcW w:w="1140" w:type="dxa"/>
          </w:tcPr>
          <w:p w14:paraId="7517D549" w14:textId="77777777" w:rsidR="00E04A6E" w:rsidRPr="00200261" w:rsidRDefault="00E04A6E">
            <w:pPr>
              <w:jc w:val="center"/>
              <w:rPr>
                <w:b/>
                <w:sz w:val="22"/>
                <w:szCs w:val="22"/>
              </w:rPr>
            </w:pPr>
            <w:r w:rsidRPr="00200261">
              <w:rPr>
                <w:b/>
                <w:sz w:val="22"/>
                <w:szCs w:val="22"/>
              </w:rPr>
              <w:t>CO4</w:t>
            </w:r>
          </w:p>
        </w:tc>
        <w:tc>
          <w:tcPr>
            <w:tcW w:w="709" w:type="dxa"/>
            <w:vAlign w:val="center"/>
          </w:tcPr>
          <w:p w14:paraId="2E5E4882" w14:textId="77777777" w:rsidR="00E04A6E" w:rsidRPr="00200261" w:rsidRDefault="00E04A6E">
            <w:pPr>
              <w:jc w:val="center"/>
              <w:rPr>
                <w:sz w:val="22"/>
                <w:szCs w:val="22"/>
              </w:rPr>
            </w:pPr>
            <w:r w:rsidRPr="00200261">
              <w:rPr>
                <w:color w:val="000000"/>
                <w:sz w:val="22"/>
                <w:szCs w:val="22"/>
              </w:rPr>
              <w:t>1</w:t>
            </w:r>
          </w:p>
        </w:tc>
        <w:tc>
          <w:tcPr>
            <w:tcW w:w="708" w:type="dxa"/>
            <w:vAlign w:val="center"/>
          </w:tcPr>
          <w:p w14:paraId="721067C9" w14:textId="77777777" w:rsidR="00E04A6E" w:rsidRPr="00200261" w:rsidRDefault="00E04A6E">
            <w:pPr>
              <w:jc w:val="center"/>
              <w:rPr>
                <w:sz w:val="22"/>
                <w:szCs w:val="22"/>
              </w:rPr>
            </w:pPr>
            <w:r w:rsidRPr="00200261">
              <w:rPr>
                <w:color w:val="000000"/>
                <w:sz w:val="22"/>
                <w:szCs w:val="22"/>
              </w:rPr>
              <w:t>5</w:t>
            </w:r>
          </w:p>
        </w:tc>
        <w:tc>
          <w:tcPr>
            <w:tcW w:w="709" w:type="dxa"/>
            <w:vAlign w:val="center"/>
          </w:tcPr>
          <w:p w14:paraId="7A6A6B93" w14:textId="77777777" w:rsidR="00E04A6E" w:rsidRPr="00200261" w:rsidRDefault="00E04A6E">
            <w:pPr>
              <w:jc w:val="center"/>
              <w:rPr>
                <w:sz w:val="22"/>
                <w:szCs w:val="22"/>
              </w:rPr>
            </w:pPr>
            <w:r w:rsidRPr="00200261">
              <w:rPr>
                <w:color w:val="000000"/>
                <w:sz w:val="22"/>
                <w:szCs w:val="22"/>
              </w:rPr>
              <w:t>14</w:t>
            </w:r>
          </w:p>
        </w:tc>
        <w:tc>
          <w:tcPr>
            <w:tcW w:w="709" w:type="dxa"/>
            <w:vAlign w:val="center"/>
          </w:tcPr>
          <w:p w14:paraId="5FADD36C" w14:textId="77777777" w:rsidR="00E04A6E" w:rsidRPr="00200261" w:rsidRDefault="00E04A6E">
            <w:pPr>
              <w:jc w:val="center"/>
              <w:rPr>
                <w:sz w:val="22"/>
                <w:szCs w:val="22"/>
              </w:rPr>
            </w:pPr>
            <w:r w:rsidRPr="00200261">
              <w:rPr>
                <w:color w:val="000000"/>
                <w:sz w:val="22"/>
                <w:szCs w:val="22"/>
              </w:rPr>
              <w:t>3</w:t>
            </w:r>
          </w:p>
        </w:tc>
        <w:tc>
          <w:tcPr>
            <w:tcW w:w="709" w:type="dxa"/>
            <w:vAlign w:val="center"/>
          </w:tcPr>
          <w:p w14:paraId="2A94BB2A" w14:textId="77777777" w:rsidR="00E04A6E" w:rsidRPr="00200261" w:rsidRDefault="00E04A6E">
            <w:pPr>
              <w:jc w:val="center"/>
              <w:rPr>
                <w:sz w:val="22"/>
                <w:szCs w:val="22"/>
              </w:rPr>
            </w:pPr>
            <w:r w:rsidRPr="00200261">
              <w:rPr>
                <w:color w:val="000000"/>
                <w:sz w:val="22"/>
                <w:szCs w:val="22"/>
              </w:rPr>
              <w:t> </w:t>
            </w:r>
          </w:p>
        </w:tc>
        <w:tc>
          <w:tcPr>
            <w:tcW w:w="708" w:type="dxa"/>
            <w:vAlign w:val="center"/>
          </w:tcPr>
          <w:p w14:paraId="26DD0770" w14:textId="77777777" w:rsidR="00E04A6E" w:rsidRPr="00200261" w:rsidRDefault="00E04A6E">
            <w:pPr>
              <w:jc w:val="center"/>
              <w:rPr>
                <w:sz w:val="22"/>
                <w:szCs w:val="22"/>
              </w:rPr>
            </w:pPr>
            <w:r w:rsidRPr="00200261">
              <w:rPr>
                <w:color w:val="000000"/>
                <w:sz w:val="22"/>
                <w:szCs w:val="22"/>
              </w:rPr>
              <w:t> </w:t>
            </w:r>
          </w:p>
        </w:tc>
        <w:tc>
          <w:tcPr>
            <w:tcW w:w="993" w:type="dxa"/>
            <w:vAlign w:val="center"/>
          </w:tcPr>
          <w:p w14:paraId="08730A9D" w14:textId="77777777" w:rsidR="00E04A6E" w:rsidRPr="00200261" w:rsidRDefault="00E04A6E">
            <w:pPr>
              <w:jc w:val="center"/>
              <w:rPr>
                <w:sz w:val="22"/>
                <w:szCs w:val="22"/>
              </w:rPr>
            </w:pPr>
            <w:r w:rsidRPr="00200261">
              <w:rPr>
                <w:color w:val="000000"/>
                <w:sz w:val="22"/>
                <w:szCs w:val="22"/>
              </w:rPr>
              <w:t>23</w:t>
            </w:r>
          </w:p>
        </w:tc>
      </w:tr>
      <w:tr w:rsidR="00E04A6E" w:rsidRPr="00200261" w14:paraId="55C81758" w14:textId="77777777">
        <w:trPr>
          <w:jc w:val="center"/>
        </w:trPr>
        <w:tc>
          <w:tcPr>
            <w:tcW w:w="1140" w:type="dxa"/>
          </w:tcPr>
          <w:p w14:paraId="5F6C35D2" w14:textId="77777777" w:rsidR="00E04A6E" w:rsidRPr="00200261" w:rsidRDefault="00E04A6E">
            <w:pPr>
              <w:jc w:val="center"/>
              <w:rPr>
                <w:b/>
                <w:sz w:val="22"/>
                <w:szCs w:val="22"/>
              </w:rPr>
            </w:pPr>
            <w:r w:rsidRPr="00200261">
              <w:rPr>
                <w:b/>
                <w:sz w:val="22"/>
                <w:szCs w:val="22"/>
              </w:rPr>
              <w:t>CO5</w:t>
            </w:r>
          </w:p>
        </w:tc>
        <w:tc>
          <w:tcPr>
            <w:tcW w:w="709" w:type="dxa"/>
            <w:vAlign w:val="center"/>
          </w:tcPr>
          <w:p w14:paraId="555998BF" w14:textId="77777777" w:rsidR="00E04A6E" w:rsidRPr="00200261" w:rsidRDefault="00E04A6E">
            <w:pPr>
              <w:jc w:val="center"/>
              <w:rPr>
                <w:sz w:val="22"/>
                <w:szCs w:val="22"/>
              </w:rPr>
            </w:pPr>
            <w:r w:rsidRPr="00200261">
              <w:rPr>
                <w:color w:val="000000"/>
                <w:sz w:val="22"/>
                <w:szCs w:val="22"/>
              </w:rPr>
              <w:t> </w:t>
            </w:r>
          </w:p>
        </w:tc>
        <w:tc>
          <w:tcPr>
            <w:tcW w:w="708" w:type="dxa"/>
            <w:vAlign w:val="center"/>
          </w:tcPr>
          <w:p w14:paraId="6945C0F5" w14:textId="77777777" w:rsidR="00E04A6E" w:rsidRPr="00200261" w:rsidRDefault="00E04A6E">
            <w:pPr>
              <w:jc w:val="center"/>
              <w:rPr>
                <w:sz w:val="22"/>
                <w:szCs w:val="22"/>
              </w:rPr>
            </w:pPr>
            <w:r w:rsidRPr="00200261">
              <w:rPr>
                <w:color w:val="000000"/>
                <w:sz w:val="22"/>
                <w:szCs w:val="22"/>
              </w:rPr>
              <w:t>1</w:t>
            </w:r>
          </w:p>
        </w:tc>
        <w:tc>
          <w:tcPr>
            <w:tcW w:w="709" w:type="dxa"/>
            <w:vAlign w:val="center"/>
          </w:tcPr>
          <w:p w14:paraId="34087496" w14:textId="77777777" w:rsidR="00E04A6E" w:rsidRPr="00200261" w:rsidRDefault="00E04A6E">
            <w:pPr>
              <w:jc w:val="center"/>
              <w:rPr>
                <w:sz w:val="22"/>
                <w:szCs w:val="22"/>
              </w:rPr>
            </w:pPr>
            <w:r w:rsidRPr="00200261">
              <w:rPr>
                <w:color w:val="000000"/>
                <w:sz w:val="22"/>
                <w:szCs w:val="22"/>
              </w:rPr>
              <w:t>12</w:t>
            </w:r>
          </w:p>
        </w:tc>
        <w:tc>
          <w:tcPr>
            <w:tcW w:w="709" w:type="dxa"/>
            <w:vAlign w:val="center"/>
          </w:tcPr>
          <w:p w14:paraId="436D6274" w14:textId="77777777" w:rsidR="00E04A6E" w:rsidRPr="00200261" w:rsidRDefault="00E04A6E">
            <w:pPr>
              <w:jc w:val="center"/>
              <w:rPr>
                <w:sz w:val="22"/>
                <w:szCs w:val="22"/>
              </w:rPr>
            </w:pPr>
            <w:r w:rsidRPr="00200261">
              <w:rPr>
                <w:color w:val="000000"/>
                <w:sz w:val="22"/>
                <w:szCs w:val="22"/>
              </w:rPr>
              <w:t>3</w:t>
            </w:r>
          </w:p>
        </w:tc>
        <w:tc>
          <w:tcPr>
            <w:tcW w:w="709" w:type="dxa"/>
            <w:vAlign w:val="center"/>
          </w:tcPr>
          <w:p w14:paraId="5666CC50" w14:textId="77777777" w:rsidR="00E04A6E" w:rsidRPr="00200261" w:rsidRDefault="00E04A6E">
            <w:pPr>
              <w:jc w:val="center"/>
              <w:rPr>
                <w:sz w:val="22"/>
                <w:szCs w:val="22"/>
              </w:rPr>
            </w:pPr>
            <w:r w:rsidRPr="00200261">
              <w:rPr>
                <w:color w:val="000000"/>
                <w:sz w:val="22"/>
                <w:szCs w:val="22"/>
              </w:rPr>
              <w:t> </w:t>
            </w:r>
          </w:p>
        </w:tc>
        <w:tc>
          <w:tcPr>
            <w:tcW w:w="708" w:type="dxa"/>
            <w:vAlign w:val="center"/>
          </w:tcPr>
          <w:p w14:paraId="40B9008A" w14:textId="77777777" w:rsidR="00E04A6E" w:rsidRPr="00200261" w:rsidRDefault="00E04A6E">
            <w:pPr>
              <w:jc w:val="center"/>
              <w:rPr>
                <w:sz w:val="22"/>
                <w:szCs w:val="22"/>
              </w:rPr>
            </w:pPr>
            <w:r w:rsidRPr="00200261">
              <w:rPr>
                <w:color w:val="000000"/>
                <w:sz w:val="22"/>
                <w:szCs w:val="22"/>
              </w:rPr>
              <w:t> </w:t>
            </w:r>
          </w:p>
        </w:tc>
        <w:tc>
          <w:tcPr>
            <w:tcW w:w="993" w:type="dxa"/>
            <w:vAlign w:val="center"/>
          </w:tcPr>
          <w:p w14:paraId="1456820E" w14:textId="77777777" w:rsidR="00E04A6E" w:rsidRPr="00200261" w:rsidRDefault="00E04A6E">
            <w:pPr>
              <w:jc w:val="center"/>
              <w:rPr>
                <w:sz w:val="22"/>
                <w:szCs w:val="22"/>
              </w:rPr>
            </w:pPr>
            <w:r w:rsidRPr="00200261">
              <w:rPr>
                <w:color w:val="000000"/>
                <w:sz w:val="22"/>
                <w:szCs w:val="22"/>
              </w:rPr>
              <w:t>16</w:t>
            </w:r>
          </w:p>
        </w:tc>
      </w:tr>
      <w:tr w:rsidR="00E04A6E" w:rsidRPr="00200261" w14:paraId="50D66749" w14:textId="77777777">
        <w:trPr>
          <w:jc w:val="center"/>
        </w:trPr>
        <w:tc>
          <w:tcPr>
            <w:tcW w:w="1140" w:type="dxa"/>
          </w:tcPr>
          <w:p w14:paraId="78347703" w14:textId="77777777" w:rsidR="00E04A6E" w:rsidRPr="00200261" w:rsidRDefault="00E04A6E">
            <w:pPr>
              <w:jc w:val="center"/>
              <w:rPr>
                <w:b/>
                <w:sz w:val="22"/>
                <w:szCs w:val="22"/>
              </w:rPr>
            </w:pPr>
            <w:r w:rsidRPr="00200261">
              <w:rPr>
                <w:b/>
                <w:sz w:val="22"/>
                <w:szCs w:val="22"/>
              </w:rPr>
              <w:t>CO6</w:t>
            </w:r>
          </w:p>
        </w:tc>
        <w:tc>
          <w:tcPr>
            <w:tcW w:w="709" w:type="dxa"/>
            <w:vAlign w:val="center"/>
          </w:tcPr>
          <w:p w14:paraId="0FC6AB73" w14:textId="77777777" w:rsidR="00E04A6E" w:rsidRPr="00200261" w:rsidRDefault="00E04A6E">
            <w:pPr>
              <w:jc w:val="center"/>
              <w:rPr>
                <w:sz w:val="22"/>
                <w:szCs w:val="22"/>
              </w:rPr>
            </w:pPr>
            <w:r w:rsidRPr="00200261">
              <w:rPr>
                <w:color w:val="000000"/>
                <w:sz w:val="22"/>
                <w:szCs w:val="22"/>
              </w:rPr>
              <w:t> </w:t>
            </w:r>
          </w:p>
        </w:tc>
        <w:tc>
          <w:tcPr>
            <w:tcW w:w="708" w:type="dxa"/>
            <w:vAlign w:val="center"/>
          </w:tcPr>
          <w:p w14:paraId="53AC09E8" w14:textId="77777777" w:rsidR="00E04A6E" w:rsidRPr="00200261" w:rsidRDefault="00E04A6E">
            <w:pPr>
              <w:jc w:val="center"/>
              <w:rPr>
                <w:sz w:val="22"/>
                <w:szCs w:val="22"/>
              </w:rPr>
            </w:pPr>
            <w:r w:rsidRPr="00200261">
              <w:rPr>
                <w:color w:val="000000"/>
                <w:sz w:val="22"/>
                <w:szCs w:val="22"/>
              </w:rPr>
              <w:t>4</w:t>
            </w:r>
          </w:p>
        </w:tc>
        <w:tc>
          <w:tcPr>
            <w:tcW w:w="709" w:type="dxa"/>
            <w:vAlign w:val="center"/>
          </w:tcPr>
          <w:p w14:paraId="0A04ECCA" w14:textId="77777777" w:rsidR="00E04A6E" w:rsidRPr="00200261" w:rsidRDefault="00E04A6E">
            <w:pPr>
              <w:jc w:val="center"/>
              <w:rPr>
                <w:sz w:val="22"/>
                <w:szCs w:val="22"/>
              </w:rPr>
            </w:pPr>
            <w:r w:rsidRPr="00200261">
              <w:rPr>
                <w:color w:val="000000"/>
                <w:sz w:val="22"/>
                <w:szCs w:val="22"/>
              </w:rPr>
              <w:t>12</w:t>
            </w:r>
          </w:p>
        </w:tc>
        <w:tc>
          <w:tcPr>
            <w:tcW w:w="709" w:type="dxa"/>
            <w:vAlign w:val="center"/>
          </w:tcPr>
          <w:p w14:paraId="79FCBD3F" w14:textId="77777777" w:rsidR="00E04A6E" w:rsidRPr="00200261" w:rsidRDefault="00E04A6E">
            <w:pPr>
              <w:jc w:val="center"/>
              <w:rPr>
                <w:sz w:val="22"/>
                <w:szCs w:val="22"/>
              </w:rPr>
            </w:pPr>
            <w:r w:rsidRPr="00200261">
              <w:rPr>
                <w:color w:val="000000"/>
                <w:sz w:val="22"/>
                <w:szCs w:val="22"/>
              </w:rPr>
              <w:t>12</w:t>
            </w:r>
          </w:p>
        </w:tc>
        <w:tc>
          <w:tcPr>
            <w:tcW w:w="709" w:type="dxa"/>
            <w:vAlign w:val="center"/>
          </w:tcPr>
          <w:p w14:paraId="6FF51F1B" w14:textId="77777777" w:rsidR="00E04A6E" w:rsidRPr="00200261" w:rsidRDefault="00E04A6E">
            <w:pPr>
              <w:jc w:val="center"/>
              <w:rPr>
                <w:sz w:val="22"/>
                <w:szCs w:val="22"/>
              </w:rPr>
            </w:pPr>
            <w:r w:rsidRPr="00200261">
              <w:rPr>
                <w:color w:val="000000"/>
                <w:sz w:val="22"/>
                <w:szCs w:val="22"/>
              </w:rPr>
              <w:t> </w:t>
            </w:r>
          </w:p>
        </w:tc>
        <w:tc>
          <w:tcPr>
            <w:tcW w:w="708" w:type="dxa"/>
            <w:vAlign w:val="center"/>
          </w:tcPr>
          <w:p w14:paraId="29B74D84" w14:textId="77777777" w:rsidR="00E04A6E" w:rsidRPr="00200261" w:rsidRDefault="00E04A6E">
            <w:pPr>
              <w:jc w:val="center"/>
              <w:rPr>
                <w:sz w:val="22"/>
                <w:szCs w:val="22"/>
              </w:rPr>
            </w:pPr>
            <w:r w:rsidRPr="00200261">
              <w:rPr>
                <w:color w:val="000000"/>
                <w:sz w:val="22"/>
                <w:szCs w:val="22"/>
              </w:rPr>
              <w:t> </w:t>
            </w:r>
          </w:p>
        </w:tc>
        <w:tc>
          <w:tcPr>
            <w:tcW w:w="993" w:type="dxa"/>
            <w:vAlign w:val="center"/>
          </w:tcPr>
          <w:p w14:paraId="78257A6C" w14:textId="77777777" w:rsidR="00E04A6E" w:rsidRPr="00200261" w:rsidRDefault="00E04A6E">
            <w:pPr>
              <w:jc w:val="center"/>
              <w:rPr>
                <w:sz w:val="22"/>
                <w:szCs w:val="22"/>
              </w:rPr>
            </w:pPr>
            <w:r w:rsidRPr="00200261">
              <w:rPr>
                <w:color w:val="000000"/>
                <w:sz w:val="22"/>
                <w:szCs w:val="22"/>
              </w:rPr>
              <w:t>28</w:t>
            </w:r>
          </w:p>
        </w:tc>
      </w:tr>
      <w:tr w:rsidR="00E04A6E" w14:paraId="4C50BFCE" w14:textId="77777777">
        <w:trPr>
          <w:jc w:val="center"/>
        </w:trPr>
        <w:tc>
          <w:tcPr>
            <w:tcW w:w="5392" w:type="dxa"/>
            <w:gridSpan w:val="7"/>
          </w:tcPr>
          <w:p w14:paraId="4C4544A5" w14:textId="77777777" w:rsidR="00E04A6E" w:rsidRPr="00200261" w:rsidRDefault="00E04A6E">
            <w:pPr>
              <w:rPr>
                <w:sz w:val="22"/>
                <w:szCs w:val="22"/>
              </w:rPr>
            </w:pPr>
          </w:p>
        </w:tc>
        <w:tc>
          <w:tcPr>
            <w:tcW w:w="993" w:type="dxa"/>
          </w:tcPr>
          <w:p w14:paraId="186741B7" w14:textId="77777777" w:rsidR="00E04A6E" w:rsidRDefault="00E04A6E">
            <w:pPr>
              <w:jc w:val="center"/>
              <w:rPr>
                <w:b/>
                <w:sz w:val="22"/>
                <w:szCs w:val="22"/>
              </w:rPr>
            </w:pPr>
            <w:r w:rsidRPr="00200261">
              <w:rPr>
                <w:b/>
                <w:sz w:val="22"/>
                <w:szCs w:val="22"/>
              </w:rPr>
              <w:t>124</w:t>
            </w:r>
          </w:p>
        </w:tc>
      </w:tr>
    </w:tbl>
    <w:p w14:paraId="50DB0FC3" w14:textId="77777777" w:rsidR="00E04A6E" w:rsidRDefault="00E04A6E">
      <w:pPr>
        <w:tabs>
          <w:tab w:val="left" w:pos="7110"/>
        </w:tabs>
      </w:pPr>
      <w:r>
        <w:tab/>
      </w:r>
    </w:p>
    <w:p w14:paraId="7EF88214" w14:textId="77777777" w:rsidR="00E04A6E" w:rsidRDefault="00E04A6E"/>
    <w:p w14:paraId="1A07A852" w14:textId="77777777" w:rsidR="00635A1A" w:rsidRDefault="00635A1A">
      <w:pPr>
        <w:spacing w:after="200" w:line="276" w:lineRule="auto"/>
        <w:rPr>
          <w:rFonts w:ascii="Arial" w:eastAsia="Arial" w:hAnsi="Arial" w:cs="Arial"/>
          <w:noProof/>
        </w:rPr>
      </w:pPr>
      <w:r>
        <w:rPr>
          <w:rFonts w:ascii="Arial" w:eastAsia="Arial" w:hAnsi="Arial" w:cs="Arial"/>
          <w:noProof/>
        </w:rPr>
        <w:br w:type="page"/>
      </w:r>
    </w:p>
    <w:p w14:paraId="29D1E590" w14:textId="1F83B01A" w:rsidR="00E04A6E" w:rsidRDefault="00E04A6E">
      <w:pPr>
        <w:jc w:val="center"/>
        <w:rPr>
          <w:rFonts w:ascii="Arial" w:eastAsia="Arial" w:hAnsi="Arial" w:cs="Arial"/>
        </w:rPr>
      </w:pPr>
      <w:r>
        <w:rPr>
          <w:rFonts w:ascii="Arial" w:eastAsia="Arial" w:hAnsi="Arial" w:cs="Arial"/>
          <w:noProof/>
        </w:rPr>
        <w:lastRenderedPageBreak/>
        <w:drawing>
          <wp:inline distT="0" distB="0" distL="0" distR="0" wp14:anchorId="77A161E5" wp14:editId="05357E37">
            <wp:extent cx="5734050" cy="838200"/>
            <wp:effectExtent l="0" t="0" r="0" b="0"/>
            <wp:docPr id="1365485696" name="image1.png" descr="A black background with red text&#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png" descr="A black background with red text&#10;&#10;Description automatically generated"/>
                    <pic:cNvPicPr preferRelativeResize="0"/>
                  </pic:nvPicPr>
                  <pic:blipFill>
                    <a:blip r:embed="rId21"/>
                    <a:srcRect/>
                    <a:stretch>
                      <a:fillRect/>
                    </a:stretch>
                  </pic:blipFill>
                  <pic:spPr>
                    <a:xfrm>
                      <a:off x="0" y="0"/>
                      <a:ext cx="5734050" cy="838200"/>
                    </a:xfrm>
                    <a:prstGeom prst="rect">
                      <a:avLst/>
                    </a:prstGeom>
                    <a:ln/>
                  </pic:spPr>
                </pic:pic>
              </a:graphicData>
            </a:graphic>
          </wp:inline>
        </w:drawing>
      </w:r>
    </w:p>
    <w:p w14:paraId="746086F2" w14:textId="77777777" w:rsidR="00E04A6E" w:rsidRDefault="00E04A6E">
      <w:pPr>
        <w:jc w:val="center"/>
        <w:rPr>
          <w:b/>
        </w:rPr>
      </w:pPr>
    </w:p>
    <w:p w14:paraId="3625F69D" w14:textId="77777777" w:rsidR="00E04A6E" w:rsidRDefault="00E04A6E">
      <w:pPr>
        <w:jc w:val="center"/>
        <w:rPr>
          <w:b/>
        </w:rPr>
      </w:pPr>
      <w:r>
        <w:rPr>
          <w:b/>
        </w:rPr>
        <w:t>END SEMESTER EXAMINATION – NOV / DEC 2024</w:t>
      </w:r>
    </w:p>
    <w:p w14:paraId="6972B2E2" w14:textId="77777777" w:rsidR="00E04A6E" w:rsidRDefault="00E04A6E">
      <w:pPr>
        <w:jc w:val="center"/>
        <w:rPr>
          <w:b/>
        </w:rPr>
      </w:pPr>
    </w:p>
    <w:tbl>
      <w:tblPr>
        <w:tblW w:w="104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555"/>
        <w:gridCol w:w="6662"/>
        <w:gridCol w:w="1417"/>
        <w:gridCol w:w="851"/>
      </w:tblGrid>
      <w:tr w:rsidR="00E04A6E" w14:paraId="0B5FC33E" w14:textId="77777777">
        <w:trPr>
          <w:trHeight w:val="397"/>
          <w:jc w:val="center"/>
        </w:trPr>
        <w:tc>
          <w:tcPr>
            <w:tcW w:w="1555" w:type="dxa"/>
            <w:vAlign w:val="center"/>
          </w:tcPr>
          <w:p w14:paraId="70457DBD" w14:textId="77777777" w:rsidR="00E04A6E" w:rsidRDefault="00E04A6E">
            <w:pPr>
              <w:pStyle w:val="Title"/>
              <w:jc w:val="left"/>
              <w:rPr>
                <w:b/>
                <w:sz w:val="22"/>
                <w:szCs w:val="22"/>
              </w:rPr>
            </w:pPr>
            <w:r>
              <w:rPr>
                <w:b/>
                <w:sz w:val="22"/>
                <w:szCs w:val="22"/>
              </w:rPr>
              <w:t xml:space="preserve">Course Code      </w:t>
            </w:r>
          </w:p>
        </w:tc>
        <w:tc>
          <w:tcPr>
            <w:tcW w:w="6662" w:type="dxa"/>
            <w:vAlign w:val="center"/>
          </w:tcPr>
          <w:p w14:paraId="34F59C3E" w14:textId="77777777" w:rsidR="00E04A6E" w:rsidRDefault="00E04A6E">
            <w:pPr>
              <w:pStyle w:val="Title"/>
              <w:jc w:val="left"/>
              <w:rPr>
                <w:b/>
                <w:sz w:val="22"/>
                <w:szCs w:val="22"/>
              </w:rPr>
            </w:pPr>
            <w:r>
              <w:rPr>
                <w:b/>
                <w:sz w:val="22"/>
                <w:szCs w:val="22"/>
              </w:rPr>
              <w:t>23CS2022</w:t>
            </w:r>
          </w:p>
        </w:tc>
        <w:tc>
          <w:tcPr>
            <w:tcW w:w="1417" w:type="dxa"/>
            <w:vAlign w:val="center"/>
          </w:tcPr>
          <w:p w14:paraId="4D77D59B" w14:textId="77777777" w:rsidR="00E04A6E" w:rsidRDefault="00E04A6E">
            <w:pPr>
              <w:pStyle w:val="Title"/>
              <w:ind w:left="-468" w:firstLine="468"/>
              <w:jc w:val="left"/>
              <w:rPr>
                <w:sz w:val="22"/>
                <w:szCs w:val="22"/>
              </w:rPr>
            </w:pPr>
            <w:r>
              <w:rPr>
                <w:b/>
                <w:sz w:val="22"/>
                <w:szCs w:val="22"/>
              </w:rPr>
              <w:t xml:space="preserve">Duration       </w:t>
            </w:r>
          </w:p>
        </w:tc>
        <w:tc>
          <w:tcPr>
            <w:tcW w:w="851" w:type="dxa"/>
            <w:vAlign w:val="center"/>
          </w:tcPr>
          <w:p w14:paraId="094A8868" w14:textId="77777777" w:rsidR="00E04A6E" w:rsidRDefault="00E04A6E">
            <w:pPr>
              <w:pStyle w:val="Title"/>
              <w:jc w:val="left"/>
              <w:rPr>
                <w:b/>
                <w:sz w:val="22"/>
                <w:szCs w:val="22"/>
              </w:rPr>
            </w:pPr>
            <w:r>
              <w:rPr>
                <w:b/>
                <w:sz w:val="22"/>
                <w:szCs w:val="22"/>
              </w:rPr>
              <w:t>3hrs</w:t>
            </w:r>
          </w:p>
        </w:tc>
      </w:tr>
      <w:tr w:rsidR="00E04A6E" w14:paraId="3620AA8B" w14:textId="77777777">
        <w:trPr>
          <w:trHeight w:val="397"/>
          <w:jc w:val="center"/>
        </w:trPr>
        <w:tc>
          <w:tcPr>
            <w:tcW w:w="1555" w:type="dxa"/>
            <w:vAlign w:val="center"/>
          </w:tcPr>
          <w:p w14:paraId="73D1E39B" w14:textId="77777777" w:rsidR="00E04A6E" w:rsidRDefault="00E04A6E">
            <w:pPr>
              <w:pStyle w:val="Title"/>
              <w:ind w:right="-160"/>
              <w:jc w:val="left"/>
              <w:rPr>
                <w:b/>
                <w:sz w:val="22"/>
                <w:szCs w:val="22"/>
              </w:rPr>
            </w:pPr>
            <w:r>
              <w:rPr>
                <w:b/>
                <w:sz w:val="22"/>
                <w:szCs w:val="22"/>
              </w:rPr>
              <w:t xml:space="preserve">Course Title     </w:t>
            </w:r>
          </w:p>
        </w:tc>
        <w:tc>
          <w:tcPr>
            <w:tcW w:w="6662" w:type="dxa"/>
            <w:vAlign w:val="center"/>
          </w:tcPr>
          <w:p w14:paraId="5615B974" w14:textId="77777777" w:rsidR="00E04A6E" w:rsidRDefault="00E04A6E">
            <w:pPr>
              <w:pStyle w:val="Title"/>
              <w:jc w:val="left"/>
              <w:rPr>
                <w:b/>
                <w:sz w:val="22"/>
                <w:szCs w:val="22"/>
              </w:rPr>
            </w:pPr>
            <w:r>
              <w:rPr>
                <w:b/>
                <w:sz w:val="22"/>
                <w:szCs w:val="22"/>
              </w:rPr>
              <w:t>INTERNET OF THINGS</w:t>
            </w:r>
          </w:p>
        </w:tc>
        <w:tc>
          <w:tcPr>
            <w:tcW w:w="1417" w:type="dxa"/>
            <w:vAlign w:val="center"/>
          </w:tcPr>
          <w:p w14:paraId="1A7872A1" w14:textId="77777777" w:rsidR="00E04A6E" w:rsidRDefault="00E04A6E">
            <w:pPr>
              <w:pStyle w:val="Title"/>
              <w:jc w:val="left"/>
              <w:rPr>
                <w:b/>
                <w:sz w:val="22"/>
                <w:szCs w:val="22"/>
              </w:rPr>
            </w:pPr>
            <w:r>
              <w:rPr>
                <w:b/>
                <w:sz w:val="22"/>
                <w:szCs w:val="22"/>
              </w:rPr>
              <w:t xml:space="preserve">Max. Marks </w:t>
            </w:r>
          </w:p>
        </w:tc>
        <w:tc>
          <w:tcPr>
            <w:tcW w:w="851" w:type="dxa"/>
            <w:vAlign w:val="center"/>
          </w:tcPr>
          <w:p w14:paraId="19D25C03" w14:textId="77777777" w:rsidR="00E04A6E" w:rsidRDefault="00E04A6E">
            <w:pPr>
              <w:pStyle w:val="Title"/>
              <w:jc w:val="left"/>
              <w:rPr>
                <w:b/>
                <w:sz w:val="22"/>
                <w:szCs w:val="22"/>
              </w:rPr>
            </w:pPr>
            <w:r>
              <w:rPr>
                <w:b/>
                <w:sz w:val="22"/>
                <w:szCs w:val="22"/>
              </w:rPr>
              <w:t>100</w:t>
            </w:r>
          </w:p>
        </w:tc>
      </w:tr>
    </w:tbl>
    <w:p w14:paraId="1E3B6CF7" w14:textId="77777777" w:rsidR="00E04A6E" w:rsidRDefault="00E04A6E">
      <w:pPr>
        <w:ind w:left="720"/>
        <w:rPr>
          <w:highlight w:val="yellow"/>
        </w:rPr>
      </w:pPr>
    </w:p>
    <w:tbl>
      <w:tblPr>
        <w:tblW w:w="10490" w:type="dxa"/>
        <w:tblInd w:w="-7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70"/>
        <w:gridCol w:w="397"/>
        <w:gridCol w:w="7860"/>
        <w:gridCol w:w="670"/>
        <w:gridCol w:w="537"/>
        <w:gridCol w:w="456"/>
      </w:tblGrid>
      <w:tr w:rsidR="00E04A6E" w14:paraId="2CEF19B2" w14:textId="77777777">
        <w:trPr>
          <w:trHeight w:val="552"/>
        </w:trPr>
        <w:tc>
          <w:tcPr>
            <w:tcW w:w="570" w:type="dxa"/>
            <w:vAlign w:val="center"/>
          </w:tcPr>
          <w:p w14:paraId="68D00ABB" w14:textId="77777777" w:rsidR="00E04A6E" w:rsidRDefault="00E04A6E">
            <w:pPr>
              <w:jc w:val="center"/>
              <w:rPr>
                <w:b/>
              </w:rPr>
            </w:pPr>
            <w:r>
              <w:rPr>
                <w:b/>
              </w:rPr>
              <w:t>Q. No.</w:t>
            </w:r>
          </w:p>
        </w:tc>
        <w:tc>
          <w:tcPr>
            <w:tcW w:w="8257" w:type="dxa"/>
            <w:gridSpan w:val="2"/>
            <w:vAlign w:val="center"/>
          </w:tcPr>
          <w:p w14:paraId="1038A152" w14:textId="77777777" w:rsidR="00E04A6E" w:rsidRDefault="00E04A6E">
            <w:pPr>
              <w:jc w:val="center"/>
              <w:rPr>
                <w:b/>
              </w:rPr>
            </w:pPr>
            <w:r>
              <w:rPr>
                <w:b/>
              </w:rPr>
              <w:t>Questions</w:t>
            </w:r>
          </w:p>
        </w:tc>
        <w:tc>
          <w:tcPr>
            <w:tcW w:w="670" w:type="dxa"/>
            <w:vAlign w:val="center"/>
          </w:tcPr>
          <w:p w14:paraId="67918427" w14:textId="77777777" w:rsidR="00E04A6E" w:rsidRDefault="00E04A6E">
            <w:pPr>
              <w:jc w:val="center"/>
              <w:rPr>
                <w:b/>
              </w:rPr>
            </w:pPr>
            <w:r>
              <w:rPr>
                <w:b/>
              </w:rPr>
              <w:t>CO</w:t>
            </w:r>
          </w:p>
        </w:tc>
        <w:tc>
          <w:tcPr>
            <w:tcW w:w="537" w:type="dxa"/>
            <w:vAlign w:val="center"/>
          </w:tcPr>
          <w:p w14:paraId="5487C34E" w14:textId="77777777" w:rsidR="00E04A6E" w:rsidRDefault="00E04A6E">
            <w:pPr>
              <w:jc w:val="center"/>
              <w:rPr>
                <w:b/>
              </w:rPr>
            </w:pPr>
            <w:r>
              <w:rPr>
                <w:b/>
              </w:rPr>
              <w:t>BL</w:t>
            </w:r>
          </w:p>
        </w:tc>
        <w:tc>
          <w:tcPr>
            <w:tcW w:w="456" w:type="dxa"/>
            <w:vAlign w:val="center"/>
          </w:tcPr>
          <w:p w14:paraId="775C59D4" w14:textId="77777777" w:rsidR="00E04A6E" w:rsidRDefault="00E04A6E">
            <w:pPr>
              <w:jc w:val="center"/>
              <w:rPr>
                <w:b/>
              </w:rPr>
            </w:pPr>
            <w:r>
              <w:rPr>
                <w:b/>
              </w:rPr>
              <w:t>M</w:t>
            </w:r>
          </w:p>
        </w:tc>
      </w:tr>
      <w:tr w:rsidR="00E04A6E" w14:paraId="47C6959C" w14:textId="77777777" w:rsidTr="00E04A6E">
        <w:trPr>
          <w:trHeight w:val="304"/>
        </w:trPr>
        <w:tc>
          <w:tcPr>
            <w:tcW w:w="10490" w:type="dxa"/>
            <w:gridSpan w:val="6"/>
            <w:vAlign w:val="center"/>
          </w:tcPr>
          <w:p w14:paraId="6BB988EB" w14:textId="77777777" w:rsidR="00E04A6E" w:rsidRDefault="00E04A6E">
            <w:pPr>
              <w:jc w:val="center"/>
              <w:rPr>
                <w:b/>
              </w:rPr>
            </w:pPr>
            <w:r>
              <w:rPr>
                <w:b/>
              </w:rPr>
              <w:t>PART – A (10 X 1 = 10 MARKS)</w:t>
            </w:r>
          </w:p>
        </w:tc>
      </w:tr>
      <w:tr w:rsidR="00E04A6E" w14:paraId="288D08A2" w14:textId="77777777">
        <w:trPr>
          <w:trHeight w:val="283"/>
        </w:trPr>
        <w:tc>
          <w:tcPr>
            <w:tcW w:w="570" w:type="dxa"/>
          </w:tcPr>
          <w:p w14:paraId="28664D6D" w14:textId="77777777" w:rsidR="00E04A6E" w:rsidRDefault="00E04A6E">
            <w:pPr>
              <w:jc w:val="center"/>
            </w:pPr>
            <w:r>
              <w:t>1.</w:t>
            </w:r>
          </w:p>
        </w:tc>
        <w:tc>
          <w:tcPr>
            <w:tcW w:w="8257" w:type="dxa"/>
            <w:gridSpan w:val="2"/>
          </w:tcPr>
          <w:p w14:paraId="77B51A92" w14:textId="77777777" w:rsidR="00E04A6E" w:rsidRDefault="00E04A6E">
            <w:r>
              <w:t>Give an example of basic and advanced sensors used in connected roadways.</w:t>
            </w:r>
          </w:p>
        </w:tc>
        <w:tc>
          <w:tcPr>
            <w:tcW w:w="670" w:type="dxa"/>
          </w:tcPr>
          <w:p w14:paraId="79C95A48" w14:textId="77777777" w:rsidR="00E04A6E" w:rsidRDefault="00E04A6E">
            <w:pPr>
              <w:jc w:val="center"/>
            </w:pPr>
            <w:r>
              <w:t>CO1</w:t>
            </w:r>
          </w:p>
        </w:tc>
        <w:tc>
          <w:tcPr>
            <w:tcW w:w="537" w:type="dxa"/>
          </w:tcPr>
          <w:p w14:paraId="3C99771D" w14:textId="77777777" w:rsidR="00E04A6E" w:rsidRDefault="00E04A6E">
            <w:pPr>
              <w:jc w:val="center"/>
            </w:pPr>
            <w:r>
              <w:t>U</w:t>
            </w:r>
          </w:p>
        </w:tc>
        <w:tc>
          <w:tcPr>
            <w:tcW w:w="456" w:type="dxa"/>
          </w:tcPr>
          <w:p w14:paraId="667B7038" w14:textId="77777777" w:rsidR="00E04A6E" w:rsidRDefault="00E04A6E">
            <w:pPr>
              <w:jc w:val="center"/>
            </w:pPr>
            <w:r>
              <w:t>1</w:t>
            </w:r>
          </w:p>
        </w:tc>
      </w:tr>
      <w:tr w:rsidR="00E04A6E" w14:paraId="0D24715D" w14:textId="77777777">
        <w:trPr>
          <w:trHeight w:val="283"/>
        </w:trPr>
        <w:tc>
          <w:tcPr>
            <w:tcW w:w="570" w:type="dxa"/>
          </w:tcPr>
          <w:p w14:paraId="45910518" w14:textId="77777777" w:rsidR="00E04A6E" w:rsidRDefault="00E04A6E">
            <w:pPr>
              <w:jc w:val="center"/>
            </w:pPr>
            <w:r>
              <w:t>2.</w:t>
            </w:r>
          </w:p>
        </w:tc>
        <w:tc>
          <w:tcPr>
            <w:tcW w:w="8257" w:type="dxa"/>
            <w:gridSpan w:val="2"/>
          </w:tcPr>
          <w:p w14:paraId="677D462E" w14:textId="77777777" w:rsidR="00E04A6E" w:rsidRDefault="00E04A6E">
            <w:r>
              <w:t>Infer two challenges in traditional factories.</w:t>
            </w:r>
          </w:p>
        </w:tc>
        <w:tc>
          <w:tcPr>
            <w:tcW w:w="670" w:type="dxa"/>
          </w:tcPr>
          <w:p w14:paraId="4BFA3218" w14:textId="77777777" w:rsidR="00E04A6E" w:rsidRDefault="00E04A6E">
            <w:pPr>
              <w:jc w:val="center"/>
            </w:pPr>
            <w:r>
              <w:t>CO1</w:t>
            </w:r>
          </w:p>
        </w:tc>
        <w:tc>
          <w:tcPr>
            <w:tcW w:w="537" w:type="dxa"/>
          </w:tcPr>
          <w:p w14:paraId="5860A553" w14:textId="77777777" w:rsidR="00E04A6E" w:rsidRDefault="00E04A6E">
            <w:pPr>
              <w:jc w:val="center"/>
            </w:pPr>
            <w:r>
              <w:t>U</w:t>
            </w:r>
          </w:p>
        </w:tc>
        <w:tc>
          <w:tcPr>
            <w:tcW w:w="456" w:type="dxa"/>
          </w:tcPr>
          <w:p w14:paraId="0EB33C7E" w14:textId="77777777" w:rsidR="00E04A6E" w:rsidRDefault="00E04A6E">
            <w:pPr>
              <w:jc w:val="center"/>
            </w:pPr>
            <w:r>
              <w:t>1</w:t>
            </w:r>
          </w:p>
        </w:tc>
      </w:tr>
      <w:tr w:rsidR="00E04A6E" w14:paraId="565B3277" w14:textId="77777777">
        <w:trPr>
          <w:trHeight w:val="283"/>
        </w:trPr>
        <w:tc>
          <w:tcPr>
            <w:tcW w:w="570" w:type="dxa"/>
          </w:tcPr>
          <w:p w14:paraId="4A1DAA1E" w14:textId="77777777" w:rsidR="00E04A6E" w:rsidRDefault="00E04A6E">
            <w:pPr>
              <w:jc w:val="center"/>
            </w:pPr>
            <w:r>
              <w:t>3.</w:t>
            </w:r>
          </w:p>
        </w:tc>
        <w:tc>
          <w:tcPr>
            <w:tcW w:w="8257" w:type="dxa"/>
            <w:gridSpan w:val="2"/>
          </w:tcPr>
          <w:p w14:paraId="6F14169D" w14:textId="77777777" w:rsidR="00E04A6E" w:rsidRDefault="00E04A6E">
            <w:r>
              <w:t>Name the types of networks in the access network sublayer.</w:t>
            </w:r>
          </w:p>
        </w:tc>
        <w:tc>
          <w:tcPr>
            <w:tcW w:w="670" w:type="dxa"/>
          </w:tcPr>
          <w:p w14:paraId="70B47D71" w14:textId="77777777" w:rsidR="00E04A6E" w:rsidRDefault="00E04A6E">
            <w:pPr>
              <w:jc w:val="center"/>
            </w:pPr>
            <w:r>
              <w:t>CO2</w:t>
            </w:r>
          </w:p>
        </w:tc>
        <w:tc>
          <w:tcPr>
            <w:tcW w:w="537" w:type="dxa"/>
          </w:tcPr>
          <w:p w14:paraId="573D545B" w14:textId="77777777" w:rsidR="00E04A6E" w:rsidRDefault="00E04A6E">
            <w:pPr>
              <w:jc w:val="center"/>
            </w:pPr>
            <w:r>
              <w:t>R</w:t>
            </w:r>
          </w:p>
        </w:tc>
        <w:tc>
          <w:tcPr>
            <w:tcW w:w="456" w:type="dxa"/>
          </w:tcPr>
          <w:p w14:paraId="66DA0E15" w14:textId="77777777" w:rsidR="00E04A6E" w:rsidRDefault="00E04A6E">
            <w:pPr>
              <w:jc w:val="center"/>
            </w:pPr>
            <w:r>
              <w:t>1</w:t>
            </w:r>
          </w:p>
        </w:tc>
      </w:tr>
      <w:tr w:rsidR="00E04A6E" w14:paraId="6950FB74" w14:textId="77777777">
        <w:trPr>
          <w:trHeight w:val="283"/>
        </w:trPr>
        <w:tc>
          <w:tcPr>
            <w:tcW w:w="570" w:type="dxa"/>
          </w:tcPr>
          <w:p w14:paraId="03ABDC38" w14:textId="77777777" w:rsidR="00E04A6E" w:rsidRDefault="00E04A6E">
            <w:pPr>
              <w:jc w:val="center"/>
            </w:pPr>
            <w:r>
              <w:t>4.</w:t>
            </w:r>
          </w:p>
        </w:tc>
        <w:tc>
          <w:tcPr>
            <w:tcW w:w="8257" w:type="dxa"/>
            <w:gridSpan w:val="2"/>
          </w:tcPr>
          <w:p w14:paraId="732C13C7" w14:textId="77777777" w:rsidR="00E04A6E" w:rsidRDefault="00E04A6E">
            <w:r>
              <w:t>Identify the topology used in the application below:</w:t>
            </w:r>
          </w:p>
          <w:p w14:paraId="7CFFA569" w14:textId="77777777" w:rsidR="00E04A6E" w:rsidRDefault="00E04A6E" w:rsidP="00E04A6E">
            <w:pPr>
              <w:jc w:val="center"/>
            </w:pPr>
            <w:r>
              <w:rPr>
                <w:noProof/>
              </w:rPr>
              <w:drawing>
                <wp:inline distT="0" distB="0" distL="0" distR="0" wp14:anchorId="7037A65F" wp14:editId="21F672AA">
                  <wp:extent cx="2354314" cy="1724025"/>
                  <wp:effectExtent l="0" t="0" r="8255" b="0"/>
                  <wp:docPr id="1365485697" name="Picture 1365485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4"/>
                          <a:stretch>
                            <a:fillRect/>
                          </a:stretch>
                        </pic:blipFill>
                        <pic:spPr>
                          <a:xfrm>
                            <a:off x="0" y="0"/>
                            <a:ext cx="2362258" cy="1729842"/>
                          </a:xfrm>
                          <a:prstGeom prst="rect">
                            <a:avLst/>
                          </a:prstGeom>
                        </pic:spPr>
                      </pic:pic>
                    </a:graphicData>
                  </a:graphic>
                </wp:inline>
              </w:drawing>
            </w:r>
          </w:p>
        </w:tc>
        <w:tc>
          <w:tcPr>
            <w:tcW w:w="670" w:type="dxa"/>
          </w:tcPr>
          <w:p w14:paraId="7679B18A" w14:textId="77777777" w:rsidR="00E04A6E" w:rsidRDefault="00E04A6E">
            <w:pPr>
              <w:jc w:val="center"/>
            </w:pPr>
            <w:r>
              <w:t>CO2</w:t>
            </w:r>
          </w:p>
        </w:tc>
        <w:tc>
          <w:tcPr>
            <w:tcW w:w="537" w:type="dxa"/>
          </w:tcPr>
          <w:p w14:paraId="359CF9D6" w14:textId="77777777" w:rsidR="00E04A6E" w:rsidRDefault="00E04A6E">
            <w:pPr>
              <w:jc w:val="center"/>
            </w:pPr>
            <w:r>
              <w:t>U</w:t>
            </w:r>
          </w:p>
        </w:tc>
        <w:tc>
          <w:tcPr>
            <w:tcW w:w="456" w:type="dxa"/>
          </w:tcPr>
          <w:p w14:paraId="62296693" w14:textId="77777777" w:rsidR="00E04A6E" w:rsidRDefault="00E04A6E">
            <w:pPr>
              <w:jc w:val="center"/>
            </w:pPr>
            <w:r>
              <w:t>1</w:t>
            </w:r>
          </w:p>
        </w:tc>
      </w:tr>
      <w:tr w:rsidR="00E04A6E" w14:paraId="48891E7A" w14:textId="77777777">
        <w:trPr>
          <w:trHeight w:val="283"/>
        </w:trPr>
        <w:tc>
          <w:tcPr>
            <w:tcW w:w="570" w:type="dxa"/>
          </w:tcPr>
          <w:p w14:paraId="62CB7A1D" w14:textId="77777777" w:rsidR="00E04A6E" w:rsidRDefault="00E04A6E">
            <w:pPr>
              <w:jc w:val="center"/>
            </w:pPr>
            <w:r>
              <w:t>5.</w:t>
            </w:r>
          </w:p>
        </w:tc>
        <w:tc>
          <w:tcPr>
            <w:tcW w:w="8257" w:type="dxa"/>
            <w:gridSpan w:val="2"/>
          </w:tcPr>
          <w:p w14:paraId="331896BC" w14:textId="77777777" w:rsidR="00E04A6E" w:rsidRDefault="00E04A6E">
            <w:pPr>
              <w:pBdr>
                <w:top w:val="nil"/>
                <w:left w:val="nil"/>
                <w:bottom w:val="nil"/>
                <w:right w:val="nil"/>
                <w:between w:val="nil"/>
              </w:pBdr>
              <w:rPr>
                <w:color w:val="000000"/>
              </w:rPr>
            </w:pPr>
            <w:r>
              <w:t>Identify two modulation techniques used in LPWAN technologies.</w:t>
            </w:r>
          </w:p>
        </w:tc>
        <w:tc>
          <w:tcPr>
            <w:tcW w:w="670" w:type="dxa"/>
          </w:tcPr>
          <w:p w14:paraId="515B68DC" w14:textId="77777777" w:rsidR="00E04A6E" w:rsidRDefault="00E04A6E">
            <w:pPr>
              <w:jc w:val="center"/>
            </w:pPr>
            <w:r>
              <w:t>CO3</w:t>
            </w:r>
          </w:p>
        </w:tc>
        <w:tc>
          <w:tcPr>
            <w:tcW w:w="537" w:type="dxa"/>
          </w:tcPr>
          <w:p w14:paraId="3AD2B376" w14:textId="77777777" w:rsidR="00E04A6E" w:rsidRDefault="00E04A6E">
            <w:pPr>
              <w:jc w:val="center"/>
            </w:pPr>
            <w:r>
              <w:t>R</w:t>
            </w:r>
          </w:p>
        </w:tc>
        <w:tc>
          <w:tcPr>
            <w:tcW w:w="456" w:type="dxa"/>
          </w:tcPr>
          <w:p w14:paraId="403B9327" w14:textId="77777777" w:rsidR="00E04A6E" w:rsidRDefault="00E04A6E">
            <w:pPr>
              <w:jc w:val="center"/>
            </w:pPr>
            <w:r>
              <w:t>1</w:t>
            </w:r>
          </w:p>
        </w:tc>
      </w:tr>
      <w:tr w:rsidR="00E04A6E" w14:paraId="547CFBB8" w14:textId="77777777">
        <w:trPr>
          <w:trHeight w:val="283"/>
        </w:trPr>
        <w:tc>
          <w:tcPr>
            <w:tcW w:w="570" w:type="dxa"/>
          </w:tcPr>
          <w:p w14:paraId="4F6309F5" w14:textId="77777777" w:rsidR="00E04A6E" w:rsidRDefault="00E04A6E">
            <w:pPr>
              <w:jc w:val="center"/>
            </w:pPr>
            <w:r>
              <w:t>6.</w:t>
            </w:r>
          </w:p>
        </w:tc>
        <w:tc>
          <w:tcPr>
            <w:tcW w:w="8257" w:type="dxa"/>
            <w:gridSpan w:val="2"/>
          </w:tcPr>
          <w:p w14:paraId="2581DB77" w14:textId="77777777" w:rsidR="00E04A6E" w:rsidRDefault="00E04A6E">
            <w:r>
              <w:t>List the types of energy harvesting used in IoT systems.</w:t>
            </w:r>
          </w:p>
        </w:tc>
        <w:tc>
          <w:tcPr>
            <w:tcW w:w="670" w:type="dxa"/>
          </w:tcPr>
          <w:p w14:paraId="01CD2772" w14:textId="77777777" w:rsidR="00E04A6E" w:rsidRDefault="00E04A6E">
            <w:pPr>
              <w:jc w:val="center"/>
            </w:pPr>
            <w:r>
              <w:t>CO4</w:t>
            </w:r>
          </w:p>
        </w:tc>
        <w:tc>
          <w:tcPr>
            <w:tcW w:w="537" w:type="dxa"/>
          </w:tcPr>
          <w:p w14:paraId="366EF145" w14:textId="77777777" w:rsidR="00E04A6E" w:rsidRDefault="00E04A6E">
            <w:pPr>
              <w:jc w:val="center"/>
            </w:pPr>
            <w:r>
              <w:t>R</w:t>
            </w:r>
          </w:p>
        </w:tc>
        <w:tc>
          <w:tcPr>
            <w:tcW w:w="456" w:type="dxa"/>
          </w:tcPr>
          <w:p w14:paraId="592AA807" w14:textId="77777777" w:rsidR="00E04A6E" w:rsidRDefault="00E04A6E">
            <w:pPr>
              <w:jc w:val="center"/>
            </w:pPr>
            <w:r>
              <w:t>1</w:t>
            </w:r>
          </w:p>
        </w:tc>
      </w:tr>
      <w:tr w:rsidR="00E04A6E" w14:paraId="73106B2D" w14:textId="77777777">
        <w:trPr>
          <w:trHeight w:val="283"/>
        </w:trPr>
        <w:tc>
          <w:tcPr>
            <w:tcW w:w="570" w:type="dxa"/>
          </w:tcPr>
          <w:p w14:paraId="59D1A041" w14:textId="77777777" w:rsidR="00E04A6E" w:rsidRDefault="00E04A6E">
            <w:pPr>
              <w:jc w:val="center"/>
            </w:pPr>
            <w:r>
              <w:t>7.</w:t>
            </w:r>
          </w:p>
        </w:tc>
        <w:tc>
          <w:tcPr>
            <w:tcW w:w="8257" w:type="dxa"/>
            <w:gridSpan w:val="2"/>
          </w:tcPr>
          <w:p w14:paraId="59FDB25B" w14:textId="77777777" w:rsidR="00E04A6E" w:rsidRDefault="00E04A6E">
            <w:pPr>
              <w:pBdr>
                <w:top w:val="nil"/>
                <w:left w:val="nil"/>
                <w:bottom w:val="nil"/>
                <w:right w:val="nil"/>
                <w:between w:val="nil"/>
              </w:pBdr>
              <w:rPr>
                <w:color w:val="000000"/>
              </w:rPr>
            </w:pPr>
            <w:r>
              <w:t>List the typical input/output (I/O) pins available on an Arduino board.</w:t>
            </w:r>
          </w:p>
        </w:tc>
        <w:tc>
          <w:tcPr>
            <w:tcW w:w="670" w:type="dxa"/>
          </w:tcPr>
          <w:p w14:paraId="74B0379B" w14:textId="77777777" w:rsidR="00E04A6E" w:rsidRDefault="00E04A6E">
            <w:pPr>
              <w:jc w:val="center"/>
            </w:pPr>
            <w:r>
              <w:t>CO5</w:t>
            </w:r>
          </w:p>
        </w:tc>
        <w:tc>
          <w:tcPr>
            <w:tcW w:w="537" w:type="dxa"/>
          </w:tcPr>
          <w:p w14:paraId="27521A64" w14:textId="77777777" w:rsidR="00E04A6E" w:rsidRDefault="00E04A6E">
            <w:pPr>
              <w:jc w:val="center"/>
            </w:pPr>
            <w:r>
              <w:t>R</w:t>
            </w:r>
          </w:p>
        </w:tc>
        <w:tc>
          <w:tcPr>
            <w:tcW w:w="456" w:type="dxa"/>
          </w:tcPr>
          <w:p w14:paraId="13CB2328" w14:textId="77777777" w:rsidR="00E04A6E" w:rsidRDefault="00E04A6E">
            <w:pPr>
              <w:jc w:val="center"/>
            </w:pPr>
            <w:r>
              <w:t>1</w:t>
            </w:r>
          </w:p>
        </w:tc>
      </w:tr>
      <w:tr w:rsidR="00E04A6E" w14:paraId="5BC66529" w14:textId="77777777">
        <w:trPr>
          <w:trHeight w:val="283"/>
        </w:trPr>
        <w:tc>
          <w:tcPr>
            <w:tcW w:w="570" w:type="dxa"/>
          </w:tcPr>
          <w:p w14:paraId="57EC9FA6" w14:textId="77777777" w:rsidR="00E04A6E" w:rsidRDefault="00E04A6E">
            <w:pPr>
              <w:jc w:val="center"/>
            </w:pPr>
            <w:r>
              <w:t>8.</w:t>
            </w:r>
          </w:p>
        </w:tc>
        <w:tc>
          <w:tcPr>
            <w:tcW w:w="8257" w:type="dxa"/>
            <w:gridSpan w:val="2"/>
          </w:tcPr>
          <w:p w14:paraId="2BB5785A" w14:textId="77777777" w:rsidR="00E04A6E" w:rsidRDefault="00E04A6E">
            <w:r>
              <w:t>Identify the operating system commonly used with Raspberry Pi.</w:t>
            </w:r>
          </w:p>
        </w:tc>
        <w:tc>
          <w:tcPr>
            <w:tcW w:w="670" w:type="dxa"/>
          </w:tcPr>
          <w:p w14:paraId="6BD6CE63" w14:textId="77777777" w:rsidR="00E04A6E" w:rsidRDefault="00E04A6E">
            <w:pPr>
              <w:jc w:val="center"/>
            </w:pPr>
            <w:r>
              <w:t>CO5</w:t>
            </w:r>
          </w:p>
        </w:tc>
        <w:tc>
          <w:tcPr>
            <w:tcW w:w="537" w:type="dxa"/>
          </w:tcPr>
          <w:p w14:paraId="2AB8A6EC" w14:textId="77777777" w:rsidR="00E04A6E" w:rsidRDefault="00E04A6E">
            <w:pPr>
              <w:jc w:val="center"/>
            </w:pPr>
            <w:r>
              <w:t>R</w:t>
            </w:r>
          </w:p>
        </w:tc>
        <w:tc>
          <w:tcPr>
            <w:tcW w:w="456" w:type="dxa"/>
          </w:tcPr>
          <w:p w14:paraId="08E8886D" w14:textId="77777777" w:rsidR="00E04A6E" w:rsidRDefault="00E04A6E">
            <w:pPr>
              <w:jc w:val="center"/>
            </w:pPr>
            <w:r>
              <w:t>1</w:t>
            </w:r>
          </w:p>
        </w:tc>
      </w:tr>
      <w:tr w:rsidR="00E04A6E" w14:paraId="4F0F2A8B" w14:textId="77777777">
        <w:trPr>
          <w:trHeight w:val="283"/>
        </w:trPr>
        <w:tc>
          <w:tcPr>
            <w:tcW w:w="570" w:type="dxa"/>
          </w:tcPr>
          <w:p w14:paraId="6523AC23" w14:textId="77777777" w:rsidR="00E04A6E" w:rsidRDefault="00E04A6E">
            <w:pPr>
              <w:jc w:val="center"/>
            </w:pPr>
            <w:r>
              <w:t>9.</w:t>
            </w:r>
          </w:p>
        </w:tc>
        <w:tc>
          <w:tcPr>
            <w:tcW w:w="8257" w:type="dxa"/>
            <w:gridSpan w:val="2"/>
          </w:tcPr>
          <w:p w14:paraId="248F972E" w14:textId="77777777" w:rsidR="00E04A6E" w:rsidRDefault="00E04A6E">
            <w:pPr>
              <w:pBdr>
                <w:top w:val="nil"/>
                <w:left w:val="nil"/>
                <w:bottom w:val="nil"/>
                <w:right w:val="nil"/>
                <w:between w:val="nil"/>
              </w:pBdr>
              <w:rPr>
                <w:color w:val="000000"/>
              </w:rPr>
            </w:pPr>
            <w:r>
              <w:t>List the main IoT devices used for smart home automation.</w:t>
            </w:r>
          </w:p>
        </w:tc>
        <w:tc>
          <w:tcPr>
            <w:tcW w:w="670" w:type="dxa"/>
          </w:tcPr>
          <w:p w14:paraId="33A778BC" w14:textId="77777777" w:rsidR="00E04A6E" w:rsidRDefault="00E04A6E">
            <w:pPr>
              <w:jc w:val="center"/>
            </w:pPr>
            <w:r>
              <w:t>CO6</w:t>
            </w:r>
          </w:p>
        </w:tc>
        <w:tc>
          <w:tcPr>
            <w:tcW w:w="537" w:type="dxa"/>
          </w:tcPr>
          <w:p w14:paraId="3ACF808A" w14:textId="77777777" w:rsidR="00E04A6E" w:rsidRDefault="00E04A6E">
            <w:pPr>
              <w:jc w:val="center"/>
            </w:pPr>
            <w:r>
              <w:t>U</w:t>
            </w:r>
          </w:p>
        </w:tc>
        <w:tc>
          <w:tcPr>
            <w:tcW w:w="456" w:type="dxa"/>
          </w:tcPr>
          <w:p w14:paraId="45830978" w14:textId="77777777" w:rsidR="00E04A6E" w:rsidRDefault="00E04A6E">
            <w:pPr>
              <w:jc w:val="center"/>
            </w:pPr>
            <w:r>
              <w:t>1</w:t>
            </w:r>
          </w:p>
        </w:tc>
      </w:tr>
      <w:tr w:rsidR="00E04A6E" w14:paraId="37E4EE09" w14:textId="77777777">
        <w:trPr>
          <w:trHeight w:val="283"/>
        </w:trPr>
        <w:tc>
          <w:tcPr>
            <w:tcW w:w="570" w:type="dxa"/>
          </w:tcPr>
          <w:p w14:paraId="13DFEA32" w14:textId="77777777" w:rsidR="00E04A6E" w:rsidRDefault="00E04A6E">
            <w:pPr>
              <w:jc w:val="center"/>
            </w:pPr>
            <w:r>
              <w:t>10.</w:t>
            </w:r>
          </w:p>
        </w:tc>
        <w:tc>
          <w:tcPr>
            <w:tcW w:w="8257" w:type="dxa"/>
            <w:gridSpan w:val="2"/>
          </w:tcPr>
          <w:p w14:paraId="10282F86" w14:textId="77777777" w:rsidR="00E04A6E" w:rsidRDefault="00E04A6E" w:rsidP="00E04A6E">
            <w:pPr>
              <w:jc w:val="both"/>
            </w:pPr>
            <w:r>
              <w:t>Infer the role of soil moisture sensors in promoting water conservation in an agricultural farm.</w:t>
            </w:r>
          </w:p>
        </w:tc>
        <w:tc>
          <w:tcPr>
            <w:tcW w:w="670" w:type="dxa"/>
          </w:tcPr>
          <w:p w14:paraId="70B3D35C" w14:textId="77777777" w:rsidR="00E04A6E" w:rsidRDefault="00E04A6E">
            <w:pPr>
              <w:jc w:val="center"/>
            </w:pPr>
            <w:r>
              <w:t>CO6</w:t>
            </w:r>
          </w:p>
        </w:tc>
        <w:tc>
          <w:tcPr>
            <w:tcW w:w="537" w:type="dxa"/>
          </w:tcPr>
          <w:p w14:paraId="3DC06CA7" w14:textId="77777777" w:rsidR="00E04A6E" w:rsidRDefault="00E04A6E">
            <w:pPr>
              <w:jc w:val="center"/>
            </w:pPr>
            <w:r>
              <w:t>U</w:t>
            </w:r>
          </w:p>
        </w:tc>
        <w:tc>
          <w:tcPr>
            <w:tcW w:w="456" w:type="dxa"/>
          </w:tcPr>
          <w:p w14:paraId="1A1522CE" w14:textId="77777777" w:rsidR="00E04A6E" w:rsidRDefault="00E04A6E">
            <w:pPr>
              <w:jc w:val="center"/>
            </w:pPr>
            <w:r>
              <w:t>1</w:t>
            </w:r>
          </w:p>
        </w:tc>
      </w:tr>
      <w:tr w:rsidR="00E04A6E" w14:paraId="030CAB2D" w14:textId="77777777" w:rsidTr="00E04A6E">
        <w:trPr>
          <w:trHeight w:val="397"/>
        </w:trPr>
        <w:tc>
          <w:tcPr>
            <w:tcW w:w="10490" w:type="dxa"/>
            <w:gridSpan w:val="6"/>
            <w:vAlign w:val="center"/>
          </w:tcPr>
          <w:p w14:paraId="648CA7C2" w14:textId="77777777" w:rsidR="00E04A6E" w:rsidRDefault="00E04A6E">
            <w:pPr>
              <w:jc w:val="center"/>
              <w:rPr>
                <w:b/>
              </w:rPr>
            </w:pPr>
            <w:r>
              <w:rPr>
                <w:b/>
              </w:rPr>
              <w:t>PART – B (6 X 3 = 18 MARKS)</w:t>
            </w:r>
          </w:p>
        </w:tc>
      </w:tr>
      <w:tr w:rsidR="00E04A6E" w14:paraId="3913B656" w14:textId="77777777">
        <w:trPr>
          <w:trHeight w:val="283"/>
        </w:trPr>
        <w:tc>
          <w:tcPr>
            <w:tcW w:w="570" w:type="dxa"/>
          </w:tcPr>
          <w:p w14:paraId="180F8DD4" w14:textId="77777777" w:rsidR="00E04A6E" w:rsidRDefault="00E04A6E">
            <w:pPr>
              <w:pBdr>
                <w:top w:val="nil"/>
                <w:left w:val="nil"/>
                <w:bottom w:val="nil"/>
                <w:right w:val="nil"/>
                <w:between w:val="nil"/>
              </w:pBdr>
              <w:jc w:val="center"/>
              <w:rPr>
                <w:color w:val="000000"/>
              </w:rPr>
            </w:pPr>
            <w:r>
              <w:rPr>
                <w:color w:val="000000"/>
              </w:rPr>
              <w:t>11.</w:t>
            </w:r>
          </w:p>
        </w:tc>
        <w:tc>
          <w:tcPr>
            <w:tcW w:w="8257" w:type="dxa"/>
            <w:gridSpan w:val="2"/>
          </w:tcPr>
          <w:p w14:paraId="27C0C580" w14:textId="77777777" w:rsidR="00E04A6E" w:rsidRDefault="00E04A6E">
            <w:pPr>
              <w:rPr>
                <w:color w:val="000000"/>
              </w:rPr>
            </w:pPr>
            <w:r>
              <w:t>Tabulate the evolutionary phases of the Internet.</w:t>
            </w:r>
          </w:p>
        </w:tc>
        <w:tc>
          <w:tcPr>
            <w:tcW w:w="670" w:type="dxa"/>
          </w:tcPr>
          <w:p w14:paraId="296594EC" w14:textId="77777777" w:rsidR="00E04A6E" w:rsidRDefault="00E04A6E">
            <w:pPr>
              <w:pBdr>
                <w:top w:val="nil"/>
                <w:left w:val="nil"/>
                <w:bottom w:val="nil"/>
                <w:right w:val="nil"/>
                <w:between w:val="nil"/>
              </w:pBdr>
              <w:jc w:val="center"/>
              <w:rPr>
                <w:color w:val="000000"/>
              </w:rPr>
            </w:pPr>
            <w:r>
              <w:rPr>
                <w:color w:val="000000"/>
              </w:rPr>
              <w:t>CO1</w:t>
            </w:r>
          </w:p>
        </w:tc>
        <w:tc>
          <w:tcPr>
            <w:tcW w:w="537" w:type="dxa"/>
          </w:tcPr>
          <w:p w14:paraId="390ED7E9" w14:textId="77777777" w:rsidR="00E04A6E" w:rsidRDefault="00E04A6E">
            <w:pPr>
              <w:pBdr>
                <w:top w:val="nil"/>
                <w:left w:val="nil"/>
                <w:bottom w:val="nil"/>
                <w:right w:val="nil"/>
                <w:between w:val="nil"/>
              </w:pBdr>
              <w:jc w:val="center"/>
              <w:rPr>
                <w:color w:val="000000"/>
              </w:rPr>
            </w:pPr>
            <w:r>
              <w:t>R</w:t>
            </w:r>
          </w:p>
        </w:tc>
        <w:tc>
          <w:tcPr>
            <w:tcW w:w="456" w:type="dxa"/>
          </w:tcPr>
          <w:p w14:paraId="097DC5A3" w14:textId="77777777" w:rsidR="00E04A6E" w:rsidRDefault="00E04A6E">
            <w:pPr>
              <w:pBdr>
                <w:top w:val="nil"/>
                <w:left w:val="nil"/>
                <w:bottom w:val="nil"/>
                <w:right w:val="nil"/>
                <w:between w:val="nil"/>
              </w:pBdr>
              <w:jc w:val="center"/>
              <w:rPr>
                <w:color w:val="000000"/>
              </w:rPr>
            </w:pPr>
            <w:r>
              <w:rPr>
                <w:color w:val="000000"/>
              </w:rPr>
              <w:t>3</w:t>
            </w:r>
          </w:p>
        </w:tc>
      </w:tr>
      <w:tr w:rsidR="00E04A6E" w14:paraId="3CE6A549" w14:textId="77777777">
        <w:trPr>
          <w:trHeight w:val="283"/>
        </w:trPr>
        <w:tc>
          <w:tcPr>
            <w:tcW w:w="570" w:type="dxa"/>
          </w:tcPr>
          <w:p w14:paraId="4446DCF4" w14:textId="77777777" w:rsidR="00E04A6E" w:rsidRDefault="00E04A6E">
            <w:pPr>
              <w:pBdr>
                <w:top w:val="nil"/>
                <w:left w:val="nil"/>
                <w:bottom w:val="nil"/>
                <w:right w:val="nil"/>
                <w:between w:val="nil"/>
              </w:pBdr>
              <w:jc w:val="center"/>
              <w:rPr>
                <w:color w:val="000000"/>
              </w:rPr>
            </w:pPr>
            <w:r>
              <w:rPr>
                <w:color w:val="000000"/>
              </w:rPr>
              <w:t>12.</w:t>
            </w:r>
          </w:p>
        </w:tc>
        <w:tc>
          <w:tcPr>
            <w:tcW w:w="8257" w:type="dxa"/>
            <w:gridSpan w:val="2"/>
          </w:tcPr>
          <w:p w14:paraId="6D976311" w14:textId="77777777" w:rsidR="00E04A6E" w:rsidRDefault="00E04A6E">
            <w:pPr>
              <w:pBdr>
                <w:top w:val="nil"/>
                <w:left w:val="nil"/>
                <w:bottom w:val="nil"/>
                <w:right w:val="nil"/>
                <w:between w:val="nil"/>
              </w:pBdr>
              <w:rPr>
                <w:color w:val="000000"/>
              </w:rPr>
            </w:pPr>
            <w:r>
              <w:rPr>
                <w:color w:val="000000"/>
              </w:rPr>
              <w:t>Determine the connectivity technology for the following applications:</w:t>
            </w:r>
          </w:p>
          <w:p w14:paraId="63C068A0" w14:textId="77777777" w:rsidR="00E04A6E" w:rsidRPr="00AC6480" w:rsidRDefault="00E04A6E" w:rsidP="004255F0">
            <w:pPr>
              <w:pStyle w:val="ListParagraph"/>
              <w:numPr>
                <w:ilvl w:val="0"/>
                <w:numId w:val="144"/>
              </w:numPr>
              <w:pBdr>
                <w:top w:val="nil"/>
                <w:left w:val="nil"/>
                <w:bottom w:val="nil"/>
                <w:right w:val="nil"/>
                <w:between w:val="nil"/>
              </w:pBdr>
              <w:rPr>
                <w:color w:val="000000"/>
              </w:rPr>
            </w:pPr>
            <w:r w:rsidRPr="00AC6480">
              <w:rPr>
                <w:color w:val="000000"/>
              </w:rPr>
              <w:t>Drone surveillance streaming data to base station.</w:t>
            </w:r>
          </w:p>
          <w:p w14:paraId="677AC03A" w14:textId="77777777" w:rsidR="00E04A6E" w:rsidRPr="00AC6480" w:rsidRDefault="00E04A6E" w:rsidP="004255F0">
            <w:pPr>
              <w:pStyle w:val="ListParagraph"/>
              <w:numPr>
                <w:ilvl w:val="0"/>
                <w:numId w:val="144"/>
              </w:numPr>
              <w:pBdr>
                <w:top w:val="nil"/>
                <w:left w:val="nil"/>
                <w:bottom w:val="nil"/>
                <w:right w:val="nil"/>
                <w:between w:val="nil"/>
              </w:pBdr>
              <w:rPr>
                <w:color w:val="000000"/>
              </w:rPr>
            </w:pPr>
            <w:r w:rsidRPr="00AC6480">
              <w:rPr>
                <w:color w:val="000000"/>
              </w:rPr>
              <w:t>Insulin pump of a diabetic patient operated by mobile app.</w:t>
            </w:r>
          </w:p>
          <w:p w14:paraId="6B2D65CE" w14:textId="77777777" w:rsidR="00E04A6E" w:rsidRPr="00AC6480" w:rsidRDefault="00E04A6E" w:rsidP="004255F0">
            <w:pPr>
              <w:pStyle w:val="ListParagraph"/>
              <w:numPr>
                <w:ilvl w:val="0"/>
                <w:numId w:val="144"/>
              </w:numPr>
              <w:pBdr>
                <w:top w:val="nil"/>
                <w:left w:val="nil"/>
                <w:bottom w:val="nil"/>
                <w:right w:val="nil"/>
                <w:between w:val="nil"/>
              </w:pBdr>
              <w:rPr>
                <w:color w:val="000000"/>
              </w:rPr>
            </w:pPr>
            <w:r w:rsidRPr="00AC6480">
              <w:rPr>
                <w:color w:val="000000"/>
              </w:rPr>
              <w:t>Data streaming from sport stadium to television station.</w:t>
            </w:r>
          </w:p>
        </w:tc>
        <w:tc>
          <w:tcPr>
            <w:tcW w:w="670" w:type="dxa"/>
          </w:tcPr>
          <w:p w14:paraId="47A78FE3" w14:textId="77777777" w:rsidR="00E04A6E" w:rsidRDefault="00E04A6E">
            <w:pPr>
              <w:pBdr>
                <w:top w:val="nil"/>
                <w:left w:val="nil"/>
                <w:bottom w:val="nil"/>
                <w:right w:val="nil"/>
                <w:between w:val="nil"/>
              </w:pBdr>
              <w:jc w:val="center"/>
              <w:rPr>
                <w:color w:val="000000"/>
              </w:rPr>
            </w:pPr>
            <w:r>
              <w:rPr>
                <w:color w:val="000000"/>
              </w:rPr>
              <w:t>CO2</w:t>
            </w:r>
          </w:p>
        </w:tc>
        <w:tc>
          <w:tcPr>
            <w:tcW w:w="537" w:type="dxa"/>
          </w:tcPr>
          <w:p w14:paraId="0247E1A4" w14:textId="77777777" w:rsidR="00E04A6E" w:rsidRDefault="00E04A6E">
            <w:pPr>
              <w:pBdr>
                <w:top w:val="nil"/>
                <w:left w:val="nil"/>
                <w:bottom w:val="nil"/>
                <w:right w:val="nil"/>
                <w:between w:val="nil"/>
              </w:pBdr>
              <w:jc w:val="center"/>
              <w:rPr>
                <w:color w:val="000000"/>
              </w:rPr>
            </w:pPr>
            <w:r>
              <w:rPr>
                <w:color w:val="000000"/>
              </w:rPr>
              <w:t>A</w:t>
            </w:r>
          </w:p>
        </w:tc>
        <w:tc>
          <w:tcPr>
            <w:tcW w:w="456" w:type="dxa"/>
          </w:tcPr>
          <w:p w14:paraId="1AA812D1" w14:textId="77777777" w:rsidR="00E04A6E" w:rsidRDefault="00E04A6E">
            <w:pPr>
              <w:pBdr>
                <w:top w:val="nil"/>
                <w:left w:val="nil"/>
                <w:bottom w:val="nil"/>
                <w:right w:val="nil"/>
                <w:between w:val="nil"/>
              </w:pBdr>
              <w:jc w:val="center"/>
              <w:rPr>
                <w:color w:val="000000"/>
              </w:rPr>
            </w:pPr>
            <w:r>
              <w:rPr>
                <w:color w:val="000000"/>
              </w:rPr>
              <w:t>3</w:t>
            </w:r>
          </w:p>
        </w:tc>
      </w:tr>
      <w:tr w:rsidR="00E04A6E" w14:paraId="3DAB22AF" w14:textId="77777777">
        <w:trPr>
          <w:trHeight w:val="283"/>
        </w:trPr>
        <w:tc>
          <w:tcPr>
            <w:tcW w:w="570" w:type="dxa"/>
          </w:tcPr>
          <w:p w14:paraId="775FA554" w14:textId="77777777" w:rsidR="00E04A6E" w:rsidRDefault="00E04A6E">
            <w:pPr>
              <w:pBdr>
                <w:top w:val="nil"/>
                <w:left w:val="nil"/>
                <w:bottom w:val="nil"/>
                <w:right w:val="nil"/>
                <w:between w:val="nil"/>
              </w:pBdr>
              <w:jc w:val="center"/>
              <w:rPr>
                <w:color w:val="000000"/>
              </w:rPr>
            </w:pPr>
            <w:r>
              <w:rPr>
                <w:color w:val="000000"/>
              </w:rPr>
              <w:t>13.</w:t>
            </w:r>
          </w:p>
        </w:tc>
        <w:tc>
          <w:tcPr>
            <w:tcW w:w="8257" w:type="dxa"/>
            <w:gridSpan w:val="2"/>
          </w:tcPr>
          <w:p w14:paraId="2B56701E" w14:textId="77777777" w:rsidR="00E04A6E" w:rsidRDefault="00E04A6E" w:rsidP="00E04A6E">
            <w:pPr>
              <w:pBdr>
                <w:top w:val="nil"/>
                <w:left w:val="nil"/>
                <w:bottom w:val="nil"/>
                <w:right w:val="nil"/>
                <w:between w:val="nil"/>
              </w:pBdr>
              <w:rPr>
                <w:color w:val="000000"/>
              </w:rPr>
            </w:pPr>
            <w:r>
              <w:rPr>
                <w:color w:val="000000"/>
              </w:rPr>
              <w:t>Analyze the impact of any three sensors in smartphones.</w:t>
            </w:r>
          </w:p>
        </w:tc>
        <w:tc>
          <w:tcPr>
            <w:tcW w:w="670" w:type="dxa"/>
          </w:tcPr>
          <w:p w14:paraId="2E17F841" w14:textId="77777777" w:rsidR="00E04A6E" w:rsidRDefault="00E04A6E">
            <w:pPr>
              <w:pBdr>
                <w:top w:val="nil"/>
                <w:left w:val="nil"/>
                <w:bottom w:val="nil"/>
                <w:right w:val="nil"/>
                <w:between w:val="nil"/>
              </w:pBdr>
              <w:jc w:val="center"/>
              <w:rPr>
                <w:color w:val="000000"/>
              </w:rPr>
            </w:pPr>
            <w:r>
              <w:rPr>
                <w:color w:val="000000"/>
              </w:rPr>
              <w:t>CO3</w:t>
            </w:r>
          </w:p>
        </w:tc>
        <w:tc>
          <w:tcPr>
            <w:tcW w:w="537" w:type="dxa"/>
          </w:tcPr>
          <w:p w14:paraId="689BA8C8" w14:textId="77777777" w:rsidR="00E04A6E" w:rsidRDefault="00E04A6E">
            <w:pPr>
              <w:pBdr>
                <w:top w:val="nil"/>
                <w:left w:val="nil"/>
                <w:bottom w:val="nil"/>
                <w:right w:val="nil"/>
                <w:between w:val="nil"/>
              </w:pBdr>
              <w:jc w:val="center"/>
              <w:rPr>
                <w:color w:val="000000"/>
              </w:rPr>
            </w:pPr>
            <w:r>
              <w:rPr>
                <w:color w:val="000000"/>
              </w:rPr>
              <w:t>An</w:t>
            </w:r>
          </w:p>
        </w:tc>
        <w:tc>
          <w:tcPr>
            <w:tcW w:w="456" w:type="dxa"/>
          </w:tcPr>
          <w:p w14:paraId="36A6F253" w14:textId="77777777" w:rsidR="00E04A6E" w:rsidRDefault="00E04A6E">
            <w:pPr>
              <w:pBdr>
                <w:top w:val="nil"/>
                <w:left w:val="nil"/>
                <w:bottom w:val="nil"/>
                <w:right w:val="nil"/>
                <w:between w:val="nil"/>
              </w:pBdr>
              <w:jc w:val="center"/>
              <w:rPr>
                <w:color w:val="000000"/>
              </w:rPr>
            </w:pPr>
            <w:r>
              <w:rPr>
                <w:color w:val="000000"/>
              </w:rPr>
              <w:t>3</w:t>
            </w:r>
          </w:p>
        </w:tc>
      </w:tr>
      <w:tr w:rsidR="00E04A6E" w14:paraId="2706185F" w14:textId="77777777">
        <w:tc>
          <w:tcPr>
            <w:tcW w:w="570" w:type="dxa"/>
          </w:tcPr>
          <w:p w14:paraId="695E66D1" w14:textId="77777777" w:rsidR="00E04A6E" w:rsidRDefault="00E04A6E">
            <w:pPr>
              <w:pBdr>
                <w:top w:val="nil"/>
                <w:left w:val="nil"/>
                <w:bottom w:val="nil"/>
                <w:right w:val="nil"/>
                <w:between w:val="nil"/>
              </w:pBdr>
              <w:jc w:val="center"/>
              <w:rPr>
                <w:color w:val="000000"/>
              </w:rPr>
            </w:pPr>
            <w:r>
              <w:rPr>
                <w:color w:val="000000"/>
              </w:rPr>
              <w:t>14.</w:t>
            </w:r>
          </w:p>
        </w:tc>
        <w:tc>
          <w:tcPr>
            <w:tcW w:w="8257" w:type="dxa"/>
            <w:gridSpan w:val="2"/>
          </w:tcPr>
          <w:p w14:paraId="659B588F" w14:textId="77777777" w:rsidR="00E04A6E" w:rsidRDefault="00E04A6E">
            <w:pPr>
              <w:pBdr>
                <w:top w:val="nil"/>
                <w:left w:val="nil"/>
                <w:bottom w:val="nil"/>
                <w:right w:val="nil"/>
                <w:between w:val="nil"/>
              </w:pBdr>
              <w:rPr>
                <w:color w:val="000000"/>
              </w:rPr>
            </w:pPr>
            <w:r>
              <w:t>Compare Sigfox and LoRa in terms of their data transmission capabilities.</w:t>
            </w:r>
          </w:p>
        </w:tc>
        <w:tc>
          <w:tcPr>
            <w:tcW w:w="670" w:type="dxa"/>
          </w:tcPr>
          <w:p w14:paraId="13A150BA" w14:textId="77777777" w:rsidR="00E04A6E" w:rsidRDefault="00E04A6E">
            <w:pPr>
              <w:pBdr>
                <w:top w:val="nil"/>
                <w:left w:val="nil"/>
                <w:bottom w:val="nil"/>
                <w:right w:val="nil"/>
                <w:between w:val="nil"/>
              </w:pBdr>
              <w:jc w:val="center"/>
              <w:rPr>
                <w:color w:val="000000"/>
              </w:rPr>
            </w:pPr>
            <w:r>
              <w:rPr>
                <w:color w:val="000000"/>
              </w:rPr>
              <w:t>CO4</w:t>
            </w:r>
          </w:p>
        </w:tc>
        <w:tc>
          <w:tcPr>
            <w:tcW w:w="537" w:type="dxa"/>
          </w:tcPr>
          <w:p w14:paraId="2EA29CD4" w14:textId="77777777" w:rsidR="00E04A6E" w:rsidRDefault="00E04A6E">
            <w:pPr>
              <w:pBdr>
                <w:top w:val="nil"/>
                <w:left w:val="nil"/>
                <w:bottom w:val="nil"/>
                <w:right w:val="nil"/>
                <w:between w:val="nil"/>
              </w:pBdr>
              <w:jc w:val="center"/>
              <w:rPr>
                <w:color w:val="000000"/>
              </w:rPr>
            </w:pPr>
            <w:r>
              <w:t>An</w:t>
            </w:r>
          </w:p>
        </w:tc>
        <w:tc>
          <w:tcPr>
            <w:tcW w:w="456" w:type="dxa"/>
          </w:tcPr>
          <w:p w14:paraId="2F673FC4" w14:textId="77777777" w:rsidR="00E04A6E" w:rsidRDefault="00E04A6E">
            <w:pPr>
              <w:pBdr>
                <w:top w:val="nil"/>
                <w:left w:val="nil"/>
                <w:bottom w:val="nil"/>
                <w:right w:val="nil"/>
                <w:between w:val="nil"/>
              </w:pBdr>
              <w:jc w:val="center"/>
              <w:rPr>
                <w:color w:val="000000"/>
              </w:rPr>
            </w:pPr>
            <w:r>
              <w:rPr>
                <w:color w:val="000000"/>
              </w:rPr>
              <w:t>3</w:t>
            </w:r>
          </w:p>
        </w:tc>
      </w:tr>
      <w:tr w:rsidR="00E04A6E" w14:paraId="38F2EDC1" w14:textId="77777777">
        <w:trPr>
          <w:trHeight w:val="283"/>
        </w:trPr>
        <w:tc>
          <w:tcPr>
            <w:tcW w:w="570" w:type="dxa"/>
          </w:tcPr>
          <w:p w14:paraId="2FE1CA02" w14:textId="77777777" w:rsidR="00E04A6E" w:rsidRDefault="00E04A6E">
            <w:pPr>
              <w:pBdr>
                <w:top w:val="nil"/>
                <w:left w:val="nil"/>
                <w:bottom w:val="nil"/>
                <w:right w:val="nil"/>
                <w:between w:val="nil"/>
              </w:pBdr>
              <w:jc w:val="center"/>
              <w:rPr>
                <w:color w:val="000000"/>
              </w:rPr>
            </w:pPr>
            <w:r>
              <w:rPr>
                <w:color w:val="000000"/>
              </w:rPr>
              <w:t>15.</w:t>
            </w:r>
          </w:p>
        </w:tc>
        <w:tc>
          <w:tcPr>
            <w:tcW w:w="8257" w:type="dxa"/>
            <w:gridSpan w:val="2"/>
          </w:tcPr>
          <w:p w14:paraId="040F6BDF" w14:textId="77777777" w:rsidR="00E04A6E" w:rsidRDefault="00E04A6E">
            <w:pPr>
              <w:pBdr>
                <w:top w:val="nil"/>
                <w:left w:val="nil"/>
                <w:bottom w:val="nil"/>
                <w:right w:val="nil"/>
                <w:between w:val="nil"/>
              </w:pBdr>
              <w:rPr>
                <w:color w:val="000000"/>
              </w:rPr>
            </w:pPr>
            <w:r>
              <w:t>Write a python program to measure moisture of soil using raspberry pi.</w:t>
            </w:r>
          </w:p>
        </w:tc>
        <w:tc>
          <w:tcPr>
            <w:tcW w:w="670" w:type="dxa"/>
          </w:tcPr>
          <w:p w14:paraId="5EAA05E1" w14:textId="77777777" w:rsidR="00E04A6E" w:rsidRDefault="00E04A6E">
            <w:pPr>
              <w:pBdr>
                <w:top w:val="nil"/>
                <w:left w:val="nil"/>
                <w:bottom w:val="nil"/>
                <w:right w:val="nil"/>
                <w:between w:val="nil"/>
              </w:pBdr>
              <w:jc w:val="center"/>
              <w:rPr>
                <w:color w:val="000000"/>
              </w:rPr>
            </w:pPr>
            <w:r>
              <w:rPr>
                <w:color w:val="000000"/>
              </w:rPr>
              <w:t>CO</w:t>
            </w:r>
            <w:r>
              <w:t>6</w:t>
            </w:r>
          </w:p>
        </w:tc>
        <w:tc>
          <w:tcPr>
            <w:tcW w:w="537" w:type="dxa"/>
          </w:tcPr>
          <w:p w14:paraId="3BB06799" w14:textId="77777777" w:rsidR="00E04A6E" w:rsidRDefault="00E04A6E">
            <w:pPr>
              <w:pBdr>
                <w:top w:val="nil"/>
                <w:left w:val="nil"/>
                <w:bottom w:val="nil"/>
                <w:right w:val="nil"/>
                <w:between w:val="nil"/>
              </w:pBdr>
              <w:jc w:val="center"/>
              <w:rPr>
                <w:color w:val="000000"/>
              </w:rPr>
            </w:pPr>
            <w:r>
              <w:t>C</w:t>
            </w:r>
          </w:p>
        </w:tc>
        <w:tc>
          <w:tcPr>
            <w:tcW w:w="456" w:type="dxa"/>
          </w:tcPr>
          <w:p w14:paraId="798330C5" w14:textId="77777777" w:rsidR="00E04A6E" w:rsidRDefault="00E04A6E">
            <w:pPr>
              <w:pBdr>
                <w:top w:val="nil"/>
                <w:left w:val="nil"/>
                <w:bottom w:val="nil"/>
                <w:right w:val="nil"/>
                <w:between w:val="nil"/>
              </w:pBdr>
              <w:jc w:val="center"/>
              <w:rPr>
                <w:color w:val="000000"/>
              </w:rPr>
            </w:pPr>
            <w:r>
              <w:rPr>
                <w:color w:val="000000"/>
              </w:rPr>
              <w:t>3</w:t>
            </w:r>
          </w:p>
        </w:tc>
      </w:tr>
      <w:tr w:rsidR="00E04A6E" w14:paraId="5CE9C7F5" w14:textId="77777777">
        <w:trPr>
          <w:trHeight w:val="283"/>
        </w:trPr>
        <w:tc>
          <w:tcPr>
            <w:tcW w:w="570" w:type="dxa"/>
          </w:tcPr>
          <w:p w14:paraId="5A97C613" w14:textId="77777777" w:rsidR="00E04A6E" w:rsidRDefault="00E04A6E">
            <w:pPr>
              <w:pBdr>
                <w:top w:val="nil"/>
                <w:left w:val="nil"/>
                <w:bottom w:val="nil"/>
                <w:right w:val="nil"/>
                <w:between w:val="nil"/>
              </w:pBdr>
              <w:jc w:val="center"/>
              <w:rPr>
                <w:color w:val="000000"/>
              </w:rPr>
            </w:pPr>
            <w:r>
              <w:rPr>
                <w:color w:val="000000"/>
              </w:rPr>
              <w:t>16.</w:t>
            </w:r>
          </w:p>
        </w:tc>
        <w:tc>
          <w:tcPr>
            <w:tcW w:w="8257" w:type="dxa"/>
            <w:gridSpan w:val="2"/>
          </w:tcPr>
          <w:p w14:paraId="0B96B341" w14:textId="77777777" w:rsidR="00E04A6E" w:rsidRDefault="00E04A6E" w:rsidP="00E04A6E">
            <w:pPr>
              <w:pBdr>
                <w:top w:val="nil"/>
                <w:left w:val="nil"/>
                <w:bottom w:val="nil"/>
                <w:right w:val="nil"/>
                <w:between w:val="nil"/>
              </w:pBdr>
              <w:jc w:val="both"/>
              <w:rPr>
                <w:color w:val="000000"/>
              </w:rPr>
            </w:pPr>
            <w:r>
              <w:t>Assess the effectiveness of the smart traffic lights in reducing wait times at intersections.</w:t>
            </w:r>
          </w:p>
        </w:tc>
        <w:tc>
          <w:tcPr>
            <w:tcW w:w="670" w:type="dxa"/>
          </w:tcPr>
          <w:p w14:paraId="2F676AC1" w14:textId="77777777" w:rsidR="00E04A6E" w:rsidRDefault="00E04A6E">
            <w:pPr>
              <w:pBdr>
                <w:top w:val="nil"/>
                <w:left w:val="nil"/>
                <w:bottom w:val="nil"/>
                <w:right w:val="nil"/>
                <w:between w:val="nil"/>
              </w:pBdr>
              <w:jc w:val="center"/>
              <w:rPr>
                <w:color w:val="000000"/>
              </w:rPr>
            </w:pPr>
            <w:r>
              <w:rPr>
                <w:color w:val="000000"/>
              </w:rPr>
              <w:t>CO</w:t>
            </w:r>
            <w:r>
              <w:t>5</w:t>
            </w:r>
          </w:p>
        </w:tc>
        <w:tc>
          <w:tcPr>
            <w:tcW w:w="537" w:type="dxa"/>
          </w:tcPr>
          <w:p w14:paraId="2D77330C" w14:textId="77777777" w:rsidR="00E04A6E" w:rsidRDefault="00E04A6E">
            <w:pPr>
              <w:pBdr>
                <w:top w:val="nil"/>
                <w:left w:val="nil"/>
                <w:bottom w:val="nil"/>
                <w:right w:val="nil"/>
                <w:between w:val="nil"/>
              </w:pBdr>
              <w:jc w:val="center"/>
              <w:rPr>
                <w:color w:val="000000"/>
              </w:rPr>
            </w:pPr>
            <w:r>
              <w:t>E</w:t>
            </w:r>
          </w:p>
        </w:tc>
        <w:tc>
          <w:tcPr>
            <w:tcW w:w="456" w:type="dxa"/>
          </w:tcPr>
          <w:p w14:paraId="50EE3165" w14:textId="77777777" w:rsidR="00E04A6E" w:rsidRDefault="00E04A6E">
            <w:pPr>
              <w:pBdr>
                <w:top w:val="nil"/>
                <w:left w:val="nil"/>
                <w:bottom w:val="nil"/>
                <w:right w:val="nil"/>
                <w:between w:val="nil"/>
              </w:pBdr>
              <w:jc w:val="center"/>
              <w:rPr>
                <w:color w:val="000000"/>
              </w:rPr>
            </w:pPr>
            <w:r>
              <w:rPr>
                <w:color w:val="000000"/>
              </w:rPr>
              <w:t>3</w:t>
            </w:r>
          </w:p>
        </w:tc>
      </w:tr>
      <w:tr w:rsidR="00E04A6E" w14:paraId="0205D701" w14:textId="77777777">
        <w:trPr>
          <w:trHeight w:val="552"/>
        </w:trPr>
        <w:tc>
          <w:tcPr>
            <w:tcW w:w="10490" w:type="dxa"/>
            <w:gridSpan w:val="6"/>
          </w:tcPr>
          <w:p w14:paraId="0FA8DACC" w14:textId="77777777" w:rsidR="00E04A6E" w:rsidRDefault="00E04A6E">
            <w:pPr>
              <w:jc w:val="center"/>
              <w:rPr>
                <w:b/>
              </w:rPr>
            </w:pPr>
            <w:r>
              <w:rPr>
                <w:b/>
              </w:rPr>
              <w:t>PART – C (6 X 12 = 72 MARKS)</w:t>
            </w:r>
          </w:p>
          <w:p w14:paraId="5BDE80F3" w14:textId="77777777" w:rsidR="00E04A6E" w:rsidRDefault="00E04A6E">
            <w:pPr>
              <w:jc w:val="center"/>
              <w:rPr>
                <w:b/>
              </w:rPr>
            </w:pPr>
            <w:r>
              <w:rPr>
                <w:b/>
              </w:rPr>
              <w:t>(Answer any five Questions from Q. No. 17 to 23, Q. No. 24 is Compulsory)</w:t>
            </w:r>
          </w:p>
        </w:tc>
      </w:tr>
      <w:tr w:rsidR="00E04A6E" w14:paraId="7F3F04C4" w14:textId="77777777">
        <w:trPr>
          <w:trHeight w:val="283"/>
        </w:trPr>
        <w:tc>
          <w:tcPr>
            <w:tcW w:w="570" w:type="dxa"/>
          </w:tcPr>
          <w:p w14:paraId="3515E3FB" w14:textId="77777777" w:rsidR="00E04A6E" w:rsidRDefault="00E04A6E">
            <w:pPr>
              <w:jc w:val="center"/>
            </w:pPr>
            <w:r>
              <w:t>17.</w:t>
            </w:r>
          </w:p>
        </w:tc>
        <w:tc>
          <w:tcPr>
            <w:tcW w:w="397" w:type="dxa"/>
          </w:tcPr>
          <w:p w14:paraId="23D7EAE1" w14:textId="77777777" w:rsidR="00E04A6E" w:rsidRDefault="00E04A6E">
            <w:pPr>
              <w:jc w:val="center"/>
            </w:pPr>
            <w:r>
              <w:t>a.</w:t>
            </w:r>
          </w:p>
        </w:tc>
        <w:tc>
          <w:tcPr>
            <w:tcW w:w="7860" w:type="dxa"/>
          </w:tcPr>
          <w:p w14:paraId="2D5A8A4A" w14:textId="77777777" w:rsidR="00E04A6E" w:rsidRDefault="00E04A6E" w:rsidP="00E04A6E">
            <w:r>
              <w:t>Justify the need for new breed of connectivity technologies in IoT networks</w:t>
            </w:r>
          </w:p>
        </w:tc>
        <w:tc>
          <w:tcPr>
            <w:tcW w:w="670" w:type="dxa"/>
          </w:tcPr>
          <w:p w14:paraId="0577F67A" w14:textId="77777777" w:rsidR="00E04A6E" w:rsidRDefault="00E04A6E">
            <w:pPr>
              <w:jc w:val="center"/>
            </w:pPr>
            <w:r>
              <w:t>CO1</w:t>
            </w:r>
          </w:p>
        </w:tc>
        <w:tc>
          <w:tcPr>
            <w:tcW w:w="537" w:type="dxa"/>
          </w:tcPr>
          <w:p w14:paraId="663765A2" w14:textId="77777777" w:rsidR="00E04A6E" w:rsidRDefault="00E04A6E">
            <w:pPr>
              <w:jc w:val="center"/>
            </w:pPr>
            <w:r>
              <w:t>R</w:t>
            </w:r>
          </w:p>
        </w:tc>
        <w:tc>
          <w:tcPr>
            <w:tcW w:w="456" w:type="dxa"/>
          </w:tcPr>
          <w:p w14:paraId="7642E458" w14:textId="77777777" w:rsidR="00E04A6E" w:rsidRDefault="00E04A6E">
            <w:pPr>
              <w:jc w:val="center"/>
            </w:pPr>
            <w:r>
              <w:t>4</w:t>
            </w:r>
          </w:p>
        </w:tc>
      </w:tr>
      <w:tr w:rsidR="00E04A6E" w14:paraId="7A5D8375" w14:textId="77777777">
        <w:trPr>
          <w:trHeight w:val="283"/>
        </w:trPr>
        <w:tc>
          <w:tcPr>
            <w:tcW w:w="570" w:type="dxa"/>
          </w:tcPr>
          <w:p w14:paraId="2FA6DCB3" w14:textId="77777777" w:rsidR="00E04A6E" w:rsidRDefault="00E04A6E">
            <w:pPr>
              <w:jc w:val="center"/>
            </w:pPr>
          </w:p>
        </w:tc>
        <w:tc>
          <w:tcPr>
            <w:tcW w:w="397" w:type="dxa"/>
          </w:tcPr>
          <w:p w14:paraId="2F6D7E7E" w14:textId="77777777" w:rsidR="00E04A6E" w:rsidRDefault="00E04A6E">
            <w:pPr>
              <w:jc w:val="center"/>
            </w:pPr>
            <w:r>
              <w:t>b.</w:t>
            </w:r>
          </w:p>
        </w:tc>
        <w:tc>
          <w:tcPr>
            <w:tcW w:w="7860" w:type="dxa"/>
          </w:tcPr>
          <w:p w14:paraId="169A7BD9" w14:textId="77777777" w:rsidR="00E04A6E" w:rsidRDefault="00E04A6E" w:rsidP="00E04A6E">
            <w:pPr>
              <w:jc w:val="both"/>
            </w:pPr>
            <w:r>
              <w:t>Discuss the functions of each layer of ONE M2M IoT standardized architecture.</w:t>
            </w:r>
          </w:p>
        </w:tc>
        <w:tc>
          <w:tcPr>
            <w:tcW w:w="670" w:type="dxa"/>
          </w:tcPr>
          <w:p w14:paraId="3F8DDFAA" w14:textId="77777777" w:rsidR="00E04A6E" w:rsidRDefault="00E04A6E">
            <w:pPr>
              <w:jc w:val="center"/>
            </w:pPr>
            <w:r>
              <w:t>CO1</w:t>
            </w:r>
          </w:p>
        </w:tc>
        <w:tc>
          <w:tcPr>
            <w:tcW w:w="537" w:type="dxa"/>
          </w:tcPr>
          <w:p w14:paraId="40CA6090" w14:textId="77777777" w:rsidR="00E04A6E" w:rsidRDefault="00E04A6E">
            <w:pPr>
              <w:jc w:val="center"/>
            </w:pPr>
            <w:r>
              <w:t>U</w:t>
            </w:r>
          </w:p>
        </w:tc>
        <w:tc>
          <w:tcPr>
            <w:tcW w:w="456" w:type="dxa"/>
          </w:tcPr>
          <w:p w14:paraId="2EE74C0E" w14:textId="77777777" w:rsidR="00E04A6E" w:rsidRDefault="00E04A6E">
            <w:pPr>
              <w:jc w:val="center"/>
            </w:pPr>
            <w:r>
              <w:t>8</w:t>
            </w:r>
          </w:p>
        </w:tc>
      </w:tr>
      <w:tr w:rsidR="00E04A6E" w14:paraId="20E0CAE4" w14:textId="77777777">
        <w:trPr>
          <w:trHeight w:val="283"/>
        </w:trPr>
        <w:tc>
          <w:tcPr>
            <w:tcW w:w="570" w:type="dxa"/>
          </w:tcPr>
          <w:p w14:paraId="70891F8E" w14:textId="77777777" w:rsidR="00E04A6E" w:rsidRDefault="00E04A6E">
            <w:pPr>
              <w:jc w:val="center"/>
            </w:pPr>
          </w:p>
        </w:tc>
        <w:tc>
          <w:tcPr>
            <w:tcW w:w="397" w:type="dxa"/>
          </w:tcPr>
          <w:p w14:paraId="578C74C2" w14:textId="77777777" w:rsidR="00E04A6E" w:rsidRDefault="00E04A6E">
            <w:pPr>
              <w:jc w:val="center"/>
            </w:pPr>
          </w:p>
        </w:tc>
        <w:tc>
          <w:tcPr>
            <w:tcW w:w="7860" w:type="dxa"/>
          </w:tcPr>
          <w:p w14:paraId="42681F27" w14:textId="77777777" w:rsidR="00E04A6E" w:rsidRDefault="00E04A6E"/>
        </w:tc>
        <w:tc>
          <w:tcPr>
            <w:tcW w:w="670" w:type="dxa"/>
          </w:tcPr>
          <w:p w14:paraId="2F7FEB7E" w14:textId="77777777" w:rsidR="00E04A6E" w:rsidRDefault="00E04A6E">
            <w:pPr>
              <w:jc w:val="center"/>
            </w:pPr>
          </w:p>
        </w:tc>
        <w:tc>
          <w:tcPr>
            <w:tcW w:w="537" w:type="dxa"/>
          </w:tcPr>
          <w:p w14:paraId="597A0FD2" w14:textId="77777777" w:rsidR="00E04A6E" w:rsidRDefault="00E04A6E">
            <w:pPr>
              <w:jc w:val="center"/>
            </w:pPr>
          </w:p>
        </w:tc>
        <w:tc>
          <w:tcPr>
            <w:tcW w:w="456" w:type="dxa"/>
          </w:tcPr>
          <w:p w14:paraId="3ABDDD55" w14:textId="77777777" w:rsidR="00E04A6E" w:rsidRDefault="00E04A6E">
            <w:pPr>
              <w:jc w:val="center"/>
            </w:pPr>
          </w:p>
        </w:tc>
      </w:tr>
      <w:tr w:rsidR="00E04A6E" w14:paraId="4C53AE73" w14:textId="77777777">
        <w:trPr>
          <w:trHeight w:val="283"/>
        </w:trPr>
        <w:tc>
          <w:tcPr>
            <w:tcW w:w="570" w:type="dxa"/>
          </w:tcPr>
          <w:p w14:paraId="6AD44B77" w14:textId="77777777" w:rsidR="00E04A6E" w:rsidRDefault="00E04A6E">
            <w:pPr>
              <w:jc w:val="center"/>
            </w:pPr>
            <w:r>
              <w:t>18.</w:t>
            </w:r>
          </w:p>
        </w:tc>
        <w:tc>
          <w:tcPr>
            <w:tcW w:w="397" w:type="dxa"/>
          </w:tcPr>
          <w:p w14:paraId="6D600EBC" w14:textId="77777777" w:rsidR="00E04A6E" w:rsidRDefault="00E04A6E">
            <w:pPr>
              <w:jc w:val="center"/>
            </w:pPr>
            <w:r>
              <w:t>a.</w:t>
            </w:r>
          </w:p>
        </w:tc>
        <w:tc>
          <w:tcPr>
            <w:tcW w:w="7860" w:type="dxa"/>
          </w:tcPr>
          <w:p w14:paraId="192241E7" w14:textId="77777777" w:rsidR="00E04A6E" w:rsidRDefault="00E04A6E" w:rsidP="00E04A6E">
            <w:r>
              <w:t>Explain communication network layer in IoT architecture.</w:t>
            </w:r>
          </w:p>
        </w:tc>
        <w:tc>
          <w:tcPr>
            <w:tcW w:w="670" w:type="dxa"/>
          </w:tcPr>
          <w:p w14:paraId="5246FB48" w14:textId="77777777" w:rsidR="00E04A6E" w:rsidRDefault="00E04A6E">
            <w:pPr>
              <w:jc w:val="center"/>
            </w:pPr>
            <w:r>
              <w:t>CO3</w:t>
            </w:r>
          </w:p>
        </w:tc>
        <w:tc>
          <w:tcPr>
            <w:tcW w:w="537" w:type="dxa"/>
          </w:tcPr>
          <w:p w14:paraId="0822D41F" w14:textId="77777777" w:rsidR="00E04A6E" w:rsidRDefault="00E04A6E">
            <w:pPr>
              <w:jc w:val="center"/>
            </w:pPr>
            <w:r>
              <w:t>R</w:t>
            </w:r>
          </w:p>
        </w:tc>
        <w:tc>
          <w:tcPr>
            <w:tcW w:w="456" w:type="dxa"/>
          </w:tcPr>
          <w:p w14:paraId="3B30705F" w14:textId="77777777" w:rsidR="00E04A6E" w:rsidRDefault="00E04A6E">
            <w:pPr>
              <w:jc w:val="center"/>
            </w:pPr>
            <w:r>
              <w:t>6</w:t>
            </w:r>
          </w:p>
        </w:tc>
      </w:tr>
      <w:tr w:rsidR="00E04A6E" w14:paraId="08C90E87" w14:textId="77777777">
        <w:trPr>
          <w:trHeight w:val="283"/>
        </w:trPr>
        <w:tc>
          <w:tcPr>
            <w:tcW w:w="570" w:type="dxa"/>
          </w:tcPr>
          <w:p w14:paraId="4158459F" w14:textId="77777777" w:rsidR="00E04A6E" w:rsidRDefault="00E04A6E">
            <w:pPr>
              <w:jc w:val="center"/>
            </w:pPr>
          </w:p>
        </w:tc>
        <w:tc>
          <w:tcPr>
            <w:tcW w:w="397" w:type="dxa"/>
          </w:tcPr>
          <w:p w14:paraId="7273C86A" w14:textId="77777777" w:rsidR="00E04A6E" w:rsidRDefault="00E04A6E">
            <w:pPr>
              <w:jc w:val="center"/>
            </w:pPr>
            <w:r>
              <w:t>b.</w:t>
            </w:r>
          </w:p>
        </w:tc>
        <w:tc>
          <w:tcPr>
            <w:tcW w:w="7860" w:type="dxa"/>
          </w:tcPr>
          <w:p w14:paraId="5EDC7AAD" w14:textId="77777777" w:rsidR="00E04A6E" w:rsidRDefault="00E04A6E" w:rsidP="00E04A6E">
            <w:pPr>
              <w:jc w:val="both"/>
            </w:pPr>
            <w:r>
              <w:t>Analyze the impact of cloud, Fog and Edge computing to improve real-time responsiveness of health monitoring in a connected building environment.</w:t>
            </w:r>
          </w:p>
        </w:tc>
        <w:tc>
          <w:tcPr>
            <w:tcW w:w="670" w:type="dxa"/>
          </w:tcPr>
          <w:p w14:paraId="4B5B158A" w14:textId="77777777" w:rsidR="00E04A6E" w:rsidRDefault="00E04A6E">
            <w:pPr>
              <w:jc w:val="center"/>
            </w:pPr>
            <w:r>
              <w:t>CO3</w:t>
            </w:r>
          </w:p>
        </w:tc>
        <w:tc>
          <w:tcPr>
            <w:tcW w:w="537" w:type="dxa"/>
          </w:tcPr>
          <w:p w14:paraId="00562F0C" w14:textId="77777777" w:rsidR="00E04A6E" w:rsidRDefault="00E04A6E">
            <w:pPr>
              <w:jc w:val="center"/>
            </w:pPr>
            <w:r>
              <w:t>An</w:t>
            </w:r>
          </w:p>
        </w:tc>
        <w:tc>
          <w:tcPr>
            <w:tcW w:w="456" w:type="dxa"/>
          </w:tcPr>
          <w:p w14:paraId="05577FA8" w14:textId="77777777" w:rsidR="00E04A6E" w:rsidRDefault="00E04A6E">
            <w:pPr>
              <w:jc w:val="center"/>
            </w:pPr>
            <w:r>
              <w:t>6</w:t>
            </w:r>
          </w:p>
        </w:tc>
      </w:tr>
      <w:tr w:rsidR="00E04A6E" w14:paraId="4B78B636" w14:textId="77777777">
        <w:trPr>
          <w:trHeight w:val="283"/>
        </w:trPr>
        <w:tc>
          <w:tcPr>
            <w:tcW w:w="570" w:type="dxa"/>
          </w:tcPr>
          <w:p w14:paraId="243EFF43" w14:textId="77777777" w:rsidR="00E04A6E" w:rsidRDefault="00E04A6E">
            <w:pPr>
              <w:jc w:val="center"/>
            </w:pPr>
          </w:p>
        </w:tc>
        <w:tc>
          <w:tcPr>
            <w:tcW w:w="397" w:type="dxa"/>
          </w:tcPr>
          <w:p w14:paraId="1FD37310" w14:textId="77777777" w:rsidR="00E04A6E" w:rsidRDefault="00E04A6E">
            <w:pPr>
              <w:jc w:val="center"/>
            </w:pPr>
          </w:p>
        </w:tc>
        <w:tc>
          <w:tcPr>
            <w:tcW w:w="7860" w:type="dxa"/>
          </w:tcPr>
          <w:p w14:paraId="0DF1F41C" w14:textId="77777777" w:rsidR="00E04A6E" w:rsidRDefault="00E04A6E"/>
        </w:tc>
        <w:tc>
          <w:tcPr>
            <w:tcW w:w="670" w:type="dxa"/>
          </w:tcPr>
          <w:p w14:paraId="162E965A" w14:textId="77777777" w:rsidR="00E04A6E" w:rsidRDefault="00E04A6E">
            <w:pPr>
              <w:jc w:val="center"/>
            </w:pPr>
          </w:p>
        </w:tc>
        <w:tc>
          <w:tcPr>
            <w:tcW w:w="537" w:type="dxa"/>
          </w:tcPr>
          <w:p w14:paraId="144AB10F" w14:textId="77777777" w:rsidR="00E04A6E" w:rsidRDefault="00E04A6E">
            <w:pPr>
              <w:jc w:val="center"/>
            </w:pPr>
          </w:p>
        </w:tc>
        <w:tc>
          <w:tcPr>
            <w:tcW w:w="456" w:type="dxa"/>
          </w:tcPr>
          <w:p w14:paraId="10774AAE" w14:textId="77777777" w:rsidR="00E04A6E" w:rsidRDefault="00E04A6E">
            <w:pPr>
              <w:jc w:val="center"/>
            </w:pPr>
          </w:p>
        </w:tc>
      </w:tr>
      <w:tr w:rsidR="00E04A6E" w14:paraId="2AE0E7EB" w14:textId="77777777">
        <w:trPr>
          <w:trHeight w:val="283"/>
        </w:trPr>
        <w:tc>
          <w:tcPr>
            <w:tcW w:w="570" w:type="dxa"/>
          </w:tcPr>
          <w:p w14:paraId="70F31243" w14:textId="77777777" w:rsidR="00E04A6E" w:rsidRDefault="00E04A6E">
            <w:pPr>
              <w:jc w:val="center"/>
            </w:pPr>
            <w:r>
              <w:t>19.</w:t>
            </w:r>
          </w:p>
        </w:tc>
        <w:tc>
          <w:tcPr>
            <w:tcW w:w="397" w:type="dxa"/>
          </w:tcPr>
          <w:p w14:paraId="3810985D" w14:textId="77777777" w:rsidR="00E04A6E" w:rsidRDefault="00E04A6E">
            <w:pPr>
              <w:jc w:val="center"/>
            </w:pPr>
          </w:p>
        </w:tc>
        <w:tc>
          <w:tcPr>
            <w:tcW w:w="7860" w:type="dxa"/>
          </w:tcPr>
          <w:p w14:paraId="6FB203B8" w14:textId="77777777" w:rsidR="00E04A6E" w:rsidRDefault="00E04A6E" w:rsidP="00E04A6E">
            <w:pPr>
              <w:pStyle w:val="NormalWeb"/>
              <w:jc w:val="both"/>
            </w:pPr>
            <w:r>
              <w:t>A textile manufacturing company aims to implement a smart production solution across its factories to improve production efficiency, reduce resource consumption, and enhance quality control. They plan to use IoT sensors and actuators for real-time monitoring and automation of equipment, materials handling, and environmental conditions, with the support of AI and cloud computing for data analysis. The company seeks recommendations on suitable sensors, actuators, and technologies to enable autonomous, data-driven decision-making for optimized production.</w:t>
            </w:r>
          </w:p>
          <w:p w14:paraId="1B45A52E" w14:textId="77777777" w:rsidR="00E04A6E" w:rsidRDefault="00E04A6E" w:rsidP="00E04A6E">
            <w:pPr>
              <w:pStyle w:val="NormalWeb"/>
              <w:jc w:val="both"/>
            </w:pPr>
            <w:r>
              <w:t>i) Choose suitable types of sensors and actuators necessary for effective monitoring and automation of equipment maintenance, material quality, and environmental conditions in a smart textile manufacturing system.</w:t>
            </w:r>
            <w:r>
              <w:br/>
              <w:t>ii) Select appropriate technologies that would best support the analysis of production data for real-time decision-making.</w:t>
            </w:r>
          </w:p>
        </w:tc>
        <w:tc>
          <w:tcPr>
            <w:tcW w:w="670" w:type="dxa"/>
          </w:tcPr>
          <w:p w14:paraId="59DE8896" w14:textId="77777777" w:rsidR="00E04A6E" w:rsidRDefault="00E04A6E">
            <w:pPr>
              <w:jc w:val="center"/>
            </w:pPr>
            <w:r>
              <w:t>CO2</w:t>
            </w:r>
          </w:p>
        </w:tc>
        <w:tc>
          <w:tcPr>
            <w:tcW w:w="537" w:type="dxa"/>
          </w:tcPr>
          <w:p w14:paraId="492AC925" w14:textId="77777777" w:rsidR="00E04A6E" w:rsidRDefault="00E04A6E">
            <w:pPr>
              <w:jc w:val="center"/>
            </w:pPr>
            <w:r>
              <w:t>A</w:t>
            </w:r>
          </w:p>
        </w:tc>
        <w:tc>
          <w:tcPr>
            <w:tcW w:w="456" w:type="dxa"/>
          </w:tcPr>
          <w:p w14:paraId="09736471" w14:textId="77777777" w:rsidR="00E04A6E" w:rsidRDefault="00E04A6E">
            <w:pPr>
              <w:jc w:val="center"/>
            </w:pPr>
            <w:r>
              <w:t>12</w:t>
            </w:r>
          </w:p>
        </w:tc>
      </w:tr>
      <w:tr w:rsidR="00E04A6E" w14:paraId="000757A1" w14:textId="77777777">
        <w:trPr>
          <w:trHeight w:val="283"/>
        </w:trPr>
        <w:tc>
          <w:tcPr>
            <w:tcW w:w="570" w:type="dxa"/>
          </w:tcPr>
          <w:p w14:paraId="112DE3F0" w14:textId="77777777" w:rsidR="00E04A6E" w:rsidRDefault="00E04A6E">
            <w:pPr>
              <w:jc w:val="center"/>
            </w:pPr>
          </w:p>
        </w:tc>
        <w:tc>
          <w:tcPr>
            <w:tcW w:w="397" w:type="dxa"/>
          </w:tcPr>
          <w:p w14:paraId="288E1F31" w14:textId="77777777" w:rsidR="00E04A6E" w:rsidRDefault="00E04A6E">
            <w:pPr>
              <w:jc w:val="center"/>
            </w:pPr>
          </w:p>
        </w:tc>
        <w:tc>
          <w:tcPr>
            <w:tcW w:w="7860" w:type="dxa"/>
          </w:tcPr>
          <w:p w14:paraId="6F4F6CB2" w14:textId="77777777" w:rsidR="00E04A6E" w:rsidRDefault="00E04A6E"/>
        </w:tc>
        <w:tc>
          <w:tcPr>
            <w:tcW w:w="670" w:type="dxa"/>
          </w:tcPr>
          <w:p w14:paraId="5509D6F5" w14:textId="77777777" w:rsidR="00E04A6E" w:rsidRDefault="00E04A6E">
            <w:pPr>
              <w:jc w:val="center"/>
            </w:pPr>
          </w:p>
        </w:tc>
        <w:tc>
          <w:tcPr>
            <w:tcW w:w="537" w:type="dxa"/>
          </w:tcPr>
          <w:p w14:paraId="75885D3A" w14:textId="77777777" w:rsidR="00E04A6E" w:rsidRDefault="00E04A6E">
            <w:pPr>
              <w:jc w:val="center"/>
            </w:pPr>
          </w:p>
        </w:tc>
        <w:tc>
          <w:tcPr>
            <w:tcW w:w="456" w:type="dxa"/>
          </w:tcPr>
          <w:p w14:paraId="0B6D6D50" w14:textId="77777777" w:rsidR="00E04A6E" w:rsidRDefault="00E04A6E">
            <w:pPr>
              <w:jc w:val="center"/>
            </w:pPr>
          </w:p>
        </w:tc>
      </w:tr>
      <w:tr w:rsidR="00E04A6E" w14:paraId="4F16E66D" w14:textId="77777777">
        <w:trPr>
          <w:trHeight w:val="283"/>
        </w:trPr>
        <w:tc>
          <w:tcPr>
            <w:tcW w:w="570" w:type="dxa"/>
          </w:tcPr>
          <w:p w14:paraId="34B96C7E" w14:textId="77777777" w:rsidR="00E04A6E" w:rsidRDefault="00E04A6E">
            <w:pPr>
              <w:jc w:val="center"/>
            </w:pPr>
            <w:r>
              <w:t>20.</w:t>
            </w:r>
          </w:p>
        </w:tc>
        <w:tc>
          <w:tcPr>
            <w:tcW w:w="397" w:type="dxa"/>
          </w:tcPr>
          <w:p w14:paraId="4883EFAC" w14:textId="77777777" w:rsidR="00E04A6E" w:rsidRDefault="00E04A6E">
            <w:pPr>
              <w:jc w:val="center"/>
            </w:pPr>
            <w:r>
              <w:t>a.</w:t>
            </w:r>
          </w:p>
        </w:tc>
        <w:tc>
          <w:tcPr>
            <w:tcW w:w="7860" w:type="dxa"/>
          </w:tcPr>
          <w:p w14:paraId="088E6F0E" w14:textId="77777777" w:rsidR="00E04A6E" w:rsidRDefault="00E04A6E" w:rsidP="00E04A6E">
            <w:pPr>
              <w:jc w:val="both"/>
            </w:pPr>
            <w:r>
              <w:t>Apply IoT architecture for mobile devices for smart city infrastructure management.</w:t>
            </w:r>
          </w:p>
        </w:tc>
        <w:tc>
          <w:tcPr>
            <w:tcW w:w="670" w:type="dxa"/>
          </w:tcPr>
          <w:p w14:paraId="5B473032" w14:textId="77777777" w:rsidR="00E04A6E" w:rsidRDefault="00E04A6E">
            <w:pPr>
              <w:jc w:val="center"/>
            </w:pPr>
            <w:r>
              <w:t>CO4</w:t>
            </w:r>
          </w:p>
        </w:tc>
        <w:tc>
          <w:tcPr>
            <w:tcW w:w="537" w:type="dxa"/>
          </w:tcPr>
          <w:p w14:paraId="5510CC46" w14:textId="77777777" w:rsidR="00E04A6E" w:rsidRDefault="00E04A6E">
            <w:pPr>
              <w:jc w:val="center"/>
            </w:pPr>
            <w:r>
              <w:t>A</w:t>
            </w:r>
          </w:p>
        </w:tc>
        <w:tc>
          <w:tcPr>
            <w:tcW w:w="456" w:type="dxa"/>
          </w:tcPr>
          <w:p w14:paraId="007978AB" w14:textId="77777777" w:rsidR="00E04A6E" w:rsidRDefault="00E04A6E">
            <w:pPr>
              <w:jc w:val="center"/>
            </w:pPr>
            <w:r>
              <w:t>8</w:t>
            </w:r>
          </w:p>
        </w:tc>
      </w:tr>
      <w:tr w:rsidR="00E04A6E" w14:paraId="40EA18F3" w14:textId="77777777">
        <w:trPr>
          <w:trHeight w:val="283"/>
        </w:trPr>
        <w:tc>
          <w:tcPr>
            <w:tcW w:w="570" w:type="dxa"/>
          </w:tcPr>
          <w:p w14:paraId="3C92C72E" w14:textId="77777777" w:rsidR="00E04A6E" w:rsidRDefault="00E04A6E">
            <w:pPr>
              <w:jc w:val="center"/>
            </w:pPr>
          </w:p>
        </w:tc>
        <w:tc>
          <w:tcPr>
            <w:tcW w:w="397" w:type="dxa"/>
          </w:tcPr>
          <w:p w14:paraId="65EFFE02" w14:textId="77777777" w:rsidR="00E04A6E" w:rsidRDefault="00E04A6E">
            <w:pPr>
              <w:jc w:val="center"/>
            </w:pPr>
            <w:r>
              <w:t>b.</w:t>
            </w:r>
          </w:p>
        </w:tc>
        <w:tc>
          <w:tcPr>
            <w:tcW w:w="7860" w:type="dxa"/>
          </w:tcPr>
          <w:p w14:paraId="42F08BD0" w14:textId="77777777" w:rsidR="00E04A6E" w:rsidRDefault="00E04A6E">
            <w:r>
              <w:t>List the main requirements of mobile network.</w:t>
            </w:r>
          </w:p>
        </w:tc>
        <w:tc>
          <w:tcPr>
            <w:tcW w:w="670" w:type="dxa"/>
          </w:tcPr>
          <w:p w14:paraId="2130726C" w14:textId="77777777" w:rsidR="00E04A6E" w:rsidRDefault="00E04A6E">
            <w:pPr>
              <w:jc w:val="center"/>
            </w:pPr>
            <w:r>
              <w:t>CO4</w:t>
            </w:r>
          </w:p>
        </w:tc>
        <w:tc>
          <w:tcPr>
            <w:tcW w:w="537" w:type="dxa"/>
          </w:tcPr>
          <w:p w14:paraId="5AA25420" w14:textId="77777777" w:rsidR="00E04A6E" w:rsidRDefault="00E04A6E">
            <w:pPr>
              <w:jc w:val="center"/>
            </w:pPr>
            <w:r>
              <w:t>R</w:t>
            </w:r>
          </w:p>
        </w:tc>
        <w:tc>
          <w:tcPr>
            <w:tcW w:w="456" w:type="dxa"/>
          </w:tcPr>
          <w:p w14:paraId="208246FD" w14:textId="77777777" w:rsidR="00E04A6E" w:rsidRDefault="00E04A6E">
            <w:pPr>
              <w:jc w:val="center"/>
            </w:pPr>
            <w:r>
              <w:t>4</w:t>
            </w:r>
          </w:p>
        </w:tc>
      </w:tr>
      <w:tr w:rsidR="00E04A6E" w14:paraId="15C9EB8D" w14:textId="77777777">
        <w:trPr>
          <w:trHeight w:val="283"/>
        </w:trPr>
        <w:tc>
          <w:tcPr>
            <w:tcW w:w="570" w:type="dxa"/>
          </w:tcPr>
          <w:p w14:paraId="6FCBEF3A" w14:textId="77777777" w:rsidR="00E04A6E" w:rsidRDefault="00E04A6E">
            <w:pPr>
              <w:jc w:val="center"/>
            </w:pPr>
          </w:p>
        </w:tc>
        <w:tc>
          <w:tcPr>
            <w:tcW w:w="397" w:type="dxa"/>
          </w:tcPr>
          <w:p w14:paraId="7DA572D0" w14:textId="77777777" w:rsidR="00E04A6E" w:rsidRDefault="00E04A6E">
            <w:pPr>
              <w:jc w:val="center"/>
            </w:pPr>
          </w:p>
        </w:tc>
        <w:tc>
          <w:tcPr>
            <w:tcW w:w="7860" w:type="dxa"/>
          </w:tcPr>
          <w:p w14:paraId="4F328162" w14:textId="77777777" w:rsidR="00E04A6E" w:rsidRDefault="00E04A6E"/>
        </w:tc>
        <w:tc>
          <w:tcPr>
            <w:tcW w:w="670" w:type="dxa"/>
          </w:tcPr>
          <w:p w14:paraId="5F9A7520" w14:textId="77777777" w:rsidR="00E04A6E" w:rsidRDefault="00E04A6E">
            <w:pPr>
              <w:jc w:val="center"/>
            </w:pPr>
          </w:p>
        </w:tc>
        <w:tc>
          <w:tcPr>
            <w:tcW w:w="537" w:type="dxa"/>
          </w:tcPr>
          <w:p w14:paraId="438C3560" w14:textId="77777777" w:rsidR="00E04A6E" w:rsidRDefault="00E04A6E">
            <w:pPr>
              <w:jc w:val="center"/>
            </w:pPr>
          </w:p>
        </w:tc>
        <w:tc>
          <w:tcPr>
            <w:tcW w:w="456" w:type="dxa"/>
          </w:tcPr>
          <w:p w14:paraId="74E87B2A" w14:textId="77777777" w:rsidR="00E04A6E" w:rsidRDefault="00E04A6E">
            <w:pPr>
              <w:jc w:val="center"/>
            </w:pPr>
          </w:p>
        </w:tc>
      </w:tr>
      <w:tr w:rsidR="00E04A6E" w14:paraId="7995CC72" w14:textId="77777777">
        <w:trPr>
          <w:trHeight w:val="283"/>
        </w:trPr>
        <w:tc>
          <w:tcPr>
            <w:tcW w:w="570" w:type="dxa"/>
          </w:tcPr>
          <w:p w14:paraId="7E5E4C45" w14:textId="77777777" w:rsidR="00E04A6E" w:rsidRDefault="00E04A6E">
            <w:pPr>
              <w:jc w:val="center"/>
            </w:pPr>
            <w:r>
              <w:t>21.</w:t>
            </w:r>
          </w:p>
        </w:tc>
        <w:tc>
          <w:tcPr>
            <w:tcW w:w="397" w:type="dxa"/>
          </w:tcPr>
          <w:p w14:paraId="02A10149" w14:textId="77777777" w:rsidR="00E04A6E" w:rsidRDefault="00E04A6E">
            <w:pPr>
              <w:jc w:val="center"/>
            </w:pPr>
            <w:r>
              <w:t>a.</w:t>
            </w:r>
          </w:p>
        </w:tc>
        <w:tc>
          <w:tcPr>
            <w:tcW w:w="7860" w:type="dxa"/>
          </w:tcPr>
          <w:p w14:paraId="75BAF7B4" w14:textId="77777777" w:rsidR="00E04A6E" w:rsidRDefault="00E04A6E">
            <w:r>
              <w:t>Compare full function device with reduced function device.</w:t>
            </w:r>
          </w:p>
        </w:tc>
        <w:tc>
          <w:tcPr>
            <w:tcW w:w="670" w:type="dxa"/>
          </w:tcPr>
          <w:p w14:paraId="20BD9859" w14:textId="77777777" w:rsidR="00E04A6E" w:rsidRDefault="00E04A6E">
            <w:pPr>
              <w:jc w:val="center"/>
            </w:pPr>
            <w:r>
              <w:t>CO4</w:t>
            </w:r>
          </w:p>
        </w:tc>
        <w:tc>
          <w:tcPr>
            <w:tcW w:w="537" w:type="dxa"/>
          </w:tcPr>
          <w:p w14:paraId="248A64BA" w14:textId="77777777" w:rsidR="00E04A6E" w:rsidRDefault="00E04A6E">
            <w:pPr>
              <w:jc w:val="center"/>
            </w:pPr>
            <w:r>
              <w:t>U</w:t>
            </w:r>
          </w:p>
        </w:tc>
        <w:tc>
          <w:tcPr>
            <w:tcW w:w="456" w:type="dxa"/>
          </w:tcPr>
          <w:p w14:paraId="6C46F79A" w14:textId="77777777" w:rsidR="00E04A6E" w:rsidRDefault="00E04A6E">
            <w:pPr>
              <w:jc w:val="center"/>
            </w:pPr>
            <w:r>
              <w:t>4</w:t>
            </w:r>
          </w:p>
        </w:tc>
      </w:tr>
      <w:tr w:rsidR="00E04A6E" w14:paraId="60F1C59A" w14:textId="77777777">
        <w:trPr>
          <w:trHeight w:val="283"/>
        </w:trPr>
        <w:tc>
          <w:tcPr>
            <w:tcW w:w="570" w:type="dxa"/>
          </w:tcPr>
          <w:p w14:paraId="02D13B36" w14:textId="77777777" w:rsidR="00E04A6E" w:rsidRDefault="00E04A6E">
            <w:pPr>
              <w:jc w:val="center"/>
            </w:pPr>
          </w:p>
        </w:tc>
        <w:tc>
          <w:tcPr>
            <w:tcW w:w="397" w:type="dxa"/>
          </w:tcPr>
          <w:p w14:paraId="2FD93B98" w14:textId="77777777" w:rsidR="00E04A6E" w:rsidRDefault="00E04A6E">
            <w:pPr>
              <w:jc w:val="center"/>
            </w:pPr>
            <w:r>
              <w:t>b.</w:t>
            </w:r>
          </w:p>
        </w:tc>
        <w:tc>
          <w:tcPr>
            <w:tcW w:w="7860" w:type="dxa"/>
          </w:tcPr>
          <w:p w14:paraId="3BCFF9CF" w14:textId="77777777" w:rsidR="00E04A6E" w:rsidRDefault="00E04A6E">
            <w:r>
              <w:t>Construct IoT protocol architecture for smart factories.</w:t>
            </w:r>
          </w:p>
        </w:tc>
        <w:tc>
          <w:tcPr>
            <w:tcW w:w="670" w:type="dxa"/>
          </w:tcPr>
          <w:p w14:paraId="34AF3E89" w14:textId="77777777" w:rsidR="00E04A6E" w:rsidRDefault="00E04A6E">
            <w:pPr>
              <w:jc w:val="center"/>
            </w:pPr>
            <w:r>
              <w:t>CO4</w:t>
            </w:r>
          </w:p>
        </w:tc>
        <w:tc>
          <w:tcPr>
            <w:tcW w:w="537" w:type="dxa"/>
          </w:tcPr>
          <w:p w14:paraId="41FEDA6C" w14:textId="77777777" w:rsidR="00E04A6E" w:rsidRDefault="00E04A6E">
            <w:pPr>
              <w:jc w:val="center"/>
            </w:pPr>
            <w:r>
              <w:t>A</w:t>
            </w:r>
          </w:p>
        </w:tc>
        <w:tc>
          <w:tcPr>
            <w:tcW w:w="456" w:type="dxa"/>
          </w:tcPr>
          <w:p w14:paraId="690E341A" w14:textId="77777777" w:rsidR="00E04A6E" w:rsidRDefault="00E04A6E">
            <w:pPr>
              <w:jc w:val="center"/>
            </w:pPr>
            <w:r>
              <w:t>8</w:t>
            </w:r>
          </w:p>
        </w:tc>
      </w:tr>
      <w:tr w:rsidR="00E04A6E" w14:paraId="7EB1782C" w14:textId="77777777">
        <w:trPr>
          <w:trHeight w:val="283"/>
        </w:trPr>
        <w:tc>
          <w:tcPr>
            <w:tcW w:w="570" w:type="dxa"/>
          </w:tcPr>
          <w:p w14:paraId="36367DF6" w14:textId="77777777" w:rsidR="00E04A6E" w:rsidRDefault="00E04A6E">
            <w:pPr>
              <w:jc w:val="center"/>
            </w:pPr>
          </w:p>
        </w:tc>
        <w:tc>
          <w:tcPr>
            <w:tcW w:w="397" w:type="dxa"/>
          </w:tcPr>
          <w:p w14:paraId="638B181D" w14:textId="77777777" w:rsidR="00E04A6E" w:rsidRDefault="00E04A6E">
            <w:pPr>
              <w:jc w:val="center"/>
            </w:pPr>
          </w:p>
        </w:tc>
        <w:tc>
          <w:tcPr>
            <w:tcW w:w="7860" w:type="dxa"/>
          </w:tcPr>
          <w:p w14:paraId="6A28F0E4" w14:textId="77777777" w:rsidR="00E04A6E" w:rsidRDefault="00E04A6E"/>
        </w:tc>
        <w:tc>
          <w:tcPr>
            <w:tcW w:w="670" w:type="dxa"/>
          </w:tcPr>
          <w:p w14:paraId="3FAE4B4C" w14:textId="77777777" w:rsidR="00E04A6E" w:rsidRDefault="00E04A6E">
            <w:pPr>
              <w:jc w:val="center"/>
            </w:pPr>
          </w:p>
        </w:tc>
        <w:tc>
          <w:tcPr>
            <w:tcW w:w="537" w:type="dxa"/>
          </w:tcPr>
          <w:p w14:paraId="1C8B6EBD" w14:textId="77777777" w:rsidR="00E04A6E" w:rsidRDefault="00E04A6E">
            <w:pPr>
              <w:jc w:val="center"/>
            </w:pPr>
          </w:p>
        </w:tc>
        <w:tc>
          <w:tcPr>
            <w:tcW w:w="456" w:type="dxa"/>
          </w:tcPr>
          <w:p w14:paraId="2C24111E" w14:textId="77777777" w:rsidR="00E04A6E" w:rsidRDefault="00E04A6E">
            <w:pPr>
              <w:jc w:val="center"/>
            </w:pPr>
          </w:p>
        </w:tc>
      </w:tr>
      <w:tr w:rsidR="00E04A6E" w14:paraId="6737501A" w14:textId="77777777">
        <w:trPr>
          <w:trHeight w:val="283"/>
        </w:trPr>
        <w:tc>
          <w:tcPr>
            <w:tcW w:w="570" w:type="dxa"/>
          </w:tcPr>
          <w:p w14:paraId="795C2CBD" w14:textId="77777777" w:rsidR="00E04A6E" w:rsidRDefault="00E04A6E">
            <w:pPr>
              <w:jc w:val="center"/>
            </w:pPr>
            <w:r>
              <w:t>22.</w:t>
            </w:r>
          </w:p>
        </w:tc>
        <w:tc>
          <w:tcPr>
            <w:tcW w:w="397" w:type="dxa"/>
          </w:tcPr>
          <w:p w14:paraId="602D3922" w14:textId="77777777" w:rsidR="00E04A6E" w:rsidRDefault="00E04A6E">
            <w:pPr>
              <w:jc w:val="center"/>
            </w:pPr>
          </w:p>
        </w:tc>
        <w:tc>
          <w:tcPr>
            <w:tcW w:w="7860" w:type="dxa"/>
          </w:tcPr>
          <w:p w14:paraId="41F5AB89" w14:textId="77777777" w:rsidR="00E04A6E" w:rsidRDefault="00E04A6E" w:rsidP="00E04A6E">
            <w:pPr>
              <w:jc w:val="both"/>
            </w:pPr>
            <w:r>
              <w:t>Evaluate the challenges and solutions associated with energy management in IoT ecosystems, focusing on energy harvesting techniques.</w:t>
            </w:r>
          </w:p>
        </w:tc>
        <w:tc>
          <w:tcPr>
            <w:tcW w:w="670" w:type="dxa"/>
          </w:tcPr>
          <w:p w14:paraId="08C28CFA" w14:textId="77777777" w:rsidR="00E04A6E" w:rsidRDefault="00E04A6E">
            <w:pPr>
              <w:jc w:val="center"/>
            </w:pPr>
            <w:r>
              <w:t>CO5</w:t>
            </w:r>
          </w:p>
        </w:tc>
        <w:tc>
          <w:tcPr>
            <w:tcW w:w="537" w:type="dxa"/>
          </w:tcPr>
          <w:p w14:paraId="2AA6FD02" w14:textId="77777777" w:rsidR="00E04A6E" w:rsidRDefault="00E04A6E">
            <w:pPr>
              <w:jc w:val="center"/>
            </w:pPr>
            <w:r>
              <w:t>E</w:t>
            </w:r>
          </w:p>
        </w:tc>
        <w:tc>
          <w:tcPr>
            <w:tcW w:w="456" w:type="dxa"/>
          </w:tcPr>
          <w:p w14:paraId="6344F351" w14:textId="77777777" w:rsidR="00E04A6E" w:rsidRDefault="00E04A6E">
            <w:pPr>
              <w:jc w:val="center"/>
            </w:pPr>
            <w:r>
              <w:t>12</w:t>
            </w:r>
          </w:p>
        </w:tc>
      </w:tr>
      <w:tr w:rsidR="00E04A6E" w14:paraId="3FCF1D3D" w14:textId="77777777">
        <w:trPr>
          <w:trHeight w:val="283"/>
        </w:trPr>
        <w:tc>
          <w:tcPr>
            <w:tcW w:w="570" w:type="dxa"/>
          </w:tcPr>
          <w:p w14:paraId="5008E1F1" w14:textId="77777777" w:rsidR="00E04A6E" w:rsidRDefault="00E04A6E">
            <w:pPr>
              <w:jc w:val="center"/>
            </w:pPr>
          </w:p>
        </w:tc>
        <w:tc>
          <w:tcPr>
            <w:tcW w:w="397" w:type="dxa"/>
          </w:tcPr>
          <w:p w14:paraId="7FD0B4FC" w14:textId="77777777" w:rsidR="00E04A6E" w:rsidRDefault="00E04A6E">
            <w:pPr>
              <w:jc w:val="center"/>
            </w:pPr>
          </w:p>
        </w:tc>
        <w:tc>
          <w:tcPr>
            <w:tcW w:w="7860" w:type="dxa"/>
          </w:tcPr>
          <w:p w14:paraId="04BC30F8" w14:textId="77777777" w:rsidR="00E04A6E" w:rsidRDefault="00E04A6E"/>
        </w:tc>
        <w:tc>
          <w:tcPr>
            <w:tcW w:w="670" w:type="dxa"/>
          </w:tcPr>
          <w:p w14:paraId="42AF52AA" w14:textId="77777777" w:rsidR="00E04A6E" w:rsidRDefault="00E04A6E">
            <w:pPr>
              <w:jc w:val="center"/>
            </w:pPr>
          </w:p>
        </w:tc>
        <w:tc>
          <w:tcPr>
            <w:tcW w:w="537" w:type="dxa"/>
          </w:tcPr>
          <w:p w14:paraId="5B0322EA" w14:textId="77777777" w:rsidR="00E04A6E" w:rsidRDefault="00E04A6E">
            <w:pPr>
              <w:jc w:val="center"/>
            </w:pPr>
          </w:p>
        </w:tc>
        <w:tc>
          <w:tcPr>
            <w:tcW w:w="456" w:type="dxa"/>
          </w:tcPr>
          <w:p w14:paraId="225F5F13" w14:textId="77777777" w:rsidR="00E04A6E" w:rsidRDefault="00E04A6E">
            <w:pPr>
              <w:jc w:val="center"/>
            </w:pPr>
          </w:p>
        </w:tc>
      </w:tr>
      <w:tr w:rsidR="00E04A6E" w14:paraId="737F5622" w14:textId="77777777">
        <w:trPr>
          <w:trHeight w:val="283"/>
        </w:trPr>
        <w:tc>
          <w:tcPr>
            <w:tcW w:w="570" w:type="dxa"/>
          </w:tcPr>
          <w:p w14:paraId="07A195FD" w14:textId="77777777" w:rsidR="00E04A6E" w:rsidRDefault="00E04A6E">
            <w:pPr>
              <w:jc w:val="center"/>
            </w:pPr>
            <w:r>
              <w:t>23.</w:t>
            </w:r>
          </w:p>
        </w:tc>
        <w:tc>
          <w:tcPr>
            <w:tcW w:w="397" w:type="dxa"/>
          </w:tcPr>
          <w:p w14:paraId="5D03C2CE" w14:textId="77777777" w:rsidR="00E04A6E" w:rsidRDefault="00E04A6E">
            <w:pPr>
              <w:jc w:val="center"/>
            </w:pPr>
          </w:p>
        </w:tc>
        <w:tc>
          <w:tcPr>
            <w:tcW w:w="7860" w:type="dxa"/>
          </w:tcPr>
          <w:p w14:paraId="74554601" w14:textId="77777777" w:rsidR="00E04A6E" w:rsidRDefault="00E04A6E">
            <w:pPr>
              <w:jc w:val="both"/>
            </w:pPr>
            <w:r>
              <w:t>Design a smart military application using Arduino that enhances situational awareness and communication among troops. Illustrate your design by creating a block diagram outlining the system architecture, and provide a sample Arduino program demonstrating the interaction between the Arduino and sensors (e.g., GPS, temperature, and motion). Describe how the system operates and discuss the potential benefits of integrating IoT technology into military operations.</w:t>
            </w:r>
          </w:p>
        </w:tc>
        <w:tc>
          <w:tcPr>
            <w:tcW w:w="670" w:type="dxa"/>
          </w:tcPr>
          <w:p w14:paraId="066B8728" w14:textId="77777777" w:rsidR="00E04A6E" w:rsidRDefault="00E04A6E">
            <w:pPr>
              <w:jc w:val="center"/>
            </w:pPr>
            <w:r>
              <w:t>CO6</w:t>
            </w:r>
          </w:p>
        </w:tc>
        <w:tc>
          <w:tcPr>
            <w:tcW w:w="537" w:type="dxa"/>
          </w:tcPr>
          <w:p w14:paraId="662CC77F" w14:textId="77777777" w:rsidR="00E04A6E" w:rsidRDefault="00E04A6E">
            <w:pPr>
              <w:jc w:val="center"/>
            </w:pPr>
            <w:r>
              <w:t>C</w:t>
            </w:r>
          </w:p>
        </w:tc>
        <w:tc>
          <w:tcPr>
            <w:tcW w:w="456" w:type="dxa"/>
          </w:tcPr>
          <w:p w14:paraId="5EEE354B" w14:textId="77777777" w:rsidR="00E04A6E" w:rsidRDefault="00E04A6E">
            <w:pPr>
              <w:jc w:val="center"/>
            </w:pPr>
            <w:r>
              <w:t>12</w:t>
            </w:r>
          </w:p>
        </w:tc>
      </w:tr>
      <w:tr w:rsidR="00E04A6E" w14:paraId="7C1C32FD" w14:textId="77777777">
        <w:trPr>
          <w:trHeight w:val="550"/>
        </w:trPr>
        <w:tc>
          <w:tcPr>
            <w:tcW w:w="10490" w:type="dxa"/>
            <w:gridSpan w:val="6"/>
            <w:vAlign w:val="center"/>
          </w:tcPr>
          <w:p w14:paraId="77185906" w14:textId="77777777" w:rsidR="00E04A6E" w:rsidRDefault="00E04A6E">
            <w:pPr>
              <w:jc w:val="center"/>
              <w:rPr>
                <w:b/>
              </w:rPr>
            </w:pPr>
            <w:r>
              <w:rPr>
                <w:b/>
              </w:rPr>
              <w:t>COMPULSORY QUESTION</w:t>
            </w:r>
          </w:p>
        </w:tc>
      </w:tr>
      <w:tr w:rsidR="00E04A6E" w14:paraId="0E33A61F" w14:textId="77777777">
        <w:trPr>
          <w:trHeight w:val="283"/>
        </w:trPr>
        <w:tc>
          <w:tcPr>
            <w:tcW w:w="570" w:type="dxa"/>
          </w:tcPr>
          <w:p w14:paraId="60DCFED5" w14:textId="77777777" w:rsidR="00E04A6E" w:rsidRDefault="00E04A6E">
            <w:pPr>
              <w:jc w:val="center"/>
            </w:pPr>
            <w:r>
              <w:t>24.</w:t>
            </w:r>
          </w:p>
        </w:tc>
        <w:tc>
          <w:tcPr>
            <w:tcW w:w="397" w:type="dxa"/>
          </w:tcPr>
          <w:p w14:paraId="19291303" w14:textId="77777777" w:rsidR="00E04A6E" w:rsidRDefault="00E04A6E">
            <w:pPr>
              <w:jc w:val="center"/>
            </w:pPr>
            <w:r>
              <w:t>a.</w:t>
            </w:r>
          </w:p>
        </w:tc>
        <w:tc>
          <w:tcPr>
            <w:tcW w:w="7860" w:type="dxa"/>
          </w:tcPr>
          <w:p w14:paraId="57CB2791" w14:textId="77777777" w:rsidR="00E04A6E" w:rsidRDefault="00E04A6E">
            <w:pPr>
              <w:jc w:val="both"/>
            </w:pPr>
            <w:r>
              <w:t>Evaluate the impact of IoT on operational efficiency and cost savings of smart industrial applications.</w:t>
            </w:r>
          </w:p>
        </w:tc>
        <w:tc>
          <w:tcPr>
            <w:tcW w:w="670" w:type="dxa"/>
          </w:tcPr>
          <w:p w14:paraId="27B9B879" w14:textId="77777777" w:rsidR="00E04A6E" w:rsidRDefault="00E04A6E">
            <w:pPr>
              <w:jc w:val="center"/>
            </w:pPr>
            <w:r>
              <w:t>CO5</w:t>
            </w:r>
          </w:p>
        </w:tc>
        <w:tc>
          <w:tcPr>
            <w:tcW w:w="537" w:type="dxa"/>
          </w:tcPr>
          <w:p w14:paraId="1AE6C8C9" w14:textId="77777777" w:rsidR="00E04A6E" w:rsidRDefault="00E04A6E">
            <w:pPr>
              <w:jc w:val="center"/>
            </w:pPr>
            <w:r>
              <w:t>An</w:t>
            </w:r>
          </w:p>
        </w:tc>
        <w:tc>
          <w:tcPr>
            <w:tcW w:w="456" w:type="dxa"/>
          </w:tcPr>
          <w:p w14:paraId="22B17DCB" w14:textId="77777777" w:rsidR="00E04A6E" w:rsidRDefault="00E04A6E">
            <w:pPr>
              <w:jc w:val="center"/>
            </w:pPr>
            <w:r>
              <w:t>6</w:t>
            </w:r>
          </w:p>
        </w:tc>
      </w:tr>
      <w:tr w:rsidR="00E04A6E" w14:paraId="02AF492F" w14:textId="77777777">
        <w:trPr>
          <w:trHeight w:val="283"/>
        </w:trPr>
        <w:tc>
          <w:tcPr>
            <w:tcW w:w="570" w:type="dxa"/>
          </w:tcPr>
          <w:p w14:paraId="6E78B0C6" w14:textId="77777777" w:rsidR="00E04A6E" w:rsidRDefault="00E04A6E">
            <w:pPr>
              <w:jc w:val="center"/>
            </w:pPr>
          </w:p>
        </w:tc>
        <w:tc>
          <w:tcPr>
            <w:tcW w:w="397" w:type="dxa"/>
          </w:tcPr>
          <w:p w14:paraId="2722A101" w14:textId="77777777" w:rsidR="00E04A6E" w:rsidRDefault="00E04A6E">
            <w:pPr>
              <w:jc w:val="center"/>
            </w:pPr>
            <w:r>
              <w:t>b.</w:t>
            </w:r>
          </w:p>
        </w:tc>
        <w:tc>
          <w:tcPr>
            <w:tcW w:w="7860" w:type="dxa"/>
          </w:tcPr>
          <w:p w14:paraId="76876D9D" w14:textId="77777777" w:rsidR="00E04A6E" w:rsidRDefault="00E04A6E">
            <w:pPr>
              <w:jc w:val="both"/>
            </w:pPr>
            <w:r>
              <w:t>A hospital has implemented a smart healthcare system that uses IoT devices to monitor patients’ vital signs in real time. Analyze the role of IoT in improving patient adherence to medication schedules.</w:t>
            </w:r>
          </w:p>
        </w:tc>
        <w:tc>
          <w:tcPr>
            <w:tcW w:w="670" w:type="dxa"/>
          </w:tcPr>
          <w:p w14:paraId="44852076" w14:textId="77777777" w:rsidR="00E04A6E" w:rsidRDefault="00E04A6E">
            <w:pPr>
              <w:jc w:val="center"/>
            </w:pPr>
            <w:r>
              <w:t>CO5</w:t>
            </w:r>
          </w:p>
        </w:tc>
        <w:tc>
          <w:tcPr>
            <w:tcW w:w="537" w:type="dxa"/>
          </w:tcPr>
          <w:p w14:paraId="423B3598" w14:textId="77777777" w:rsidR="00E04A6E" w:rsidRDefault="00E04A6E">
            <w:pPr>
              <w:jc w:val="center"/>
            </w:pPr>
            <w:r>
              <w:t>An</w:t>
            </w:r>
          </w:p>
        </w:tc>
        <w:tc>
          <w:tcPr>
            <w:tcW w:w="456" w:type="dxa"/>
          </w:tcPr>
          <w:p w14:paraId="7483E32E" w14:textId="77777777" w:rsidR="00E04A6E" w:rsidRDefault="00E04A6E">
            <w:pPr>
              <w:jc w:val="center"/>
            </w:pPr>
            <w:r>
              <w:t>6</w:t>
            </w:r>
          </w:p>
        </w:tc>
      </w:tr>
    </w:tbl>
    <w:p w14:paraId="19975217" w14:textId="77777777" w:rsidR="00E04A6E" w:rsidRDefault="00E04A6E"/>
    <w:p w14:paraId="5D34F0CE" w14:textId="77777777" w:rsidR="00E04A6E" w:rsidRDefault="00E04A6E">
      <w:r>
        <w:rPr>
          <w:b/>
        </w:rPr>
        <w:t>CO</w:t>
      </w:r>
      <w:r>
        <w:t xml:space="preserve"> – COURSE OUTCOME</w:t>
      </w:r>
      <w:r>
        <w:tab/>
        <w:t xml:space="preserve">       </w:t>
      </w:r>
      <w:r>
        <w:rPr>
          <w:b/>
        </w:rPr>
        <w:t>BL</w:t>
      </w:r>
      <w:r>
        <w:t xml:space="preserve"> – BLOOM’S LEVEL       </w:t>
      </w:r>
      <w:r>
        <w:rPr>
          <w:b/>
        </w:rPr>
        <w:t>M</w:t>
      </w:r>
      <w:r>
        <w:t xml:space="preserve"> – MARKS ALLOTTED</w:t>
      </w:r>
    </w:p>
    <w:p w14:paraId="5307055F" w14:textId="77777777" w:rsidR="00E04A6E" w:rsidRDefault="00E04A6E"/>
    <w:tbl>
      <w:tblPr>
        <w:tblW w:w="10490" w:type="dxa"/>
        <w:tblInd w:w="-7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670"/>
        <w:gridCol w:w="9820"/>
      </w:tblGrid>
      <w:tr w:rsidR="00E04A6E" w14:paraId="2CD9ECA4" w14:textId="77777777">
        <w:trPr>
          <w:trHeight w:val="283"/>
        </w:trPr>
        <w:tc>
          <w:tcPr>
            <w:tcW w:w="670" w:type="dxa"/>
          </w:tcPr>
          <w:p w14:paraId="4F65F4FD" w14:textId="77777777" w:rsidR="00E04A6E" w:rsidRDefault="00E04A6E">
            <w:pPr>
              <w:jc w:val="center"/>
              <w:rPr>
                <w:sz w:val="22"/>
                <w:szCs w:val="22"/>
              </w:rPr>
            </w:pPr>
          </w:p>
        </w:tc>
        <w:tc>
          <w:tcPr>
            <w:tcW w:w="9820" w:type="dxa"/>
          </w:tcPr>
          <w:p w14:paraId="157461D5" w14:textId="77777777" w:rsidR="00E04A6E" w:rsidRDefault="00E04A6E">
            <w:pPr>
              <w:jc w:val="center"/>
              <w:rPr>
                <w:b/>
                <w:sz w:val="22"/>
                <w:szCs w:val="22"/>
              </w:rPr>
            </w:pPr>
            <w:r>
              <w:rPr>
                <w:b/>
                <w:sz w:val="22"/>
                <w:szCs w:val="22"/>
              </w:rPr>
              <w:t>COURSE OUTCOMES</w:t>
            </w:r>
          </w:p>
        </w:tc>
      </w:tr>
      <w:tr w:rsidR="00E04A6E" w14:paraId="4678CC4C" w14:textId="77777777">
        <w:trPr>
          <w:trHeight w:val="283"/>
        </w:trPr>
        <w:tc>
          <w:tcPr>
            <w:tcW w:w="670" w:type="dxa"/>
          </w:tcPr>
          <w:p w14:paraId="3F581543" w14:textId="77777777" w:rsidR="00E04A6E" w:rsidRDefault="00E04A6E">
            <w:pPr>
              <w:jc w:val="center"/>
              <w:rPr>
                <w:b/>
                <w:sz w:val="22"/>
                <w:szCs w:val="22"/>
              </w:rPr>
            </w:pPr>
            <w:r>
              <w:rPr>
                <w:b/>
                <w:sz w:val="22"/>
                <w:szCs w:val="22"/>
              </w:rPr>
              <w:t>CO1</w:t>
            </w:r>
          </w:p>
        </w:tc>
        <w:tc>
          <w:tcPr>
            <w:tcW w:w="9820" w:type="dxa"/>
          </w:tcPr>
          <w:p w14:paraId="31348255" w14:textId="77777777" w:rsidR="00E04A6E" w:rsidRDefault="00E04A6E">
            <w:pPr>
              <w:widowControl w:val="0"/>
              <w:pBdr>
                <w:top w:val="nil"/>
                <w:left w:val="nil"/>
                <w:bottom w:val="nil"/>
                <w:right w:val="nil"/>
                <w:between w:val="nil"/>
              </w:pBdr>
              <w:rPr>
                <w:color w:val="000000"/>
                <w:sz w:val="22"/>
                <w:szCs w:val="22"/>
              </w:rPr>
            </w:pPr>
            <w:r>
              <w:rPr>
                <w:color w:val="000000"/>
              </w:rPr>
              <w:t>Understand the concept of Internet of Things along with its hardware and software components</w:t>
            </w:r>
          </w:p>
        </w:tc>
      </w:tr>
      <w:tr w:rsidR="00E04A6E" w14:paraId="7EAA933A" w14:textId="77777777">
        <w:trPr>
          <w:trHeight w:val="283"/>
        </w:trPr>
        <w:tc>
          <w:tcPr>
            <w:tcW w:w="670" w:type="dxa"/>
          </w:tcPr>
          <w:p w14:paraId="23425C26" w14:textId="77777777" w:rsidR="00E04A6E" w:rsidRDefault="00E04A6E">
            <w:pPr>
              <w:jc w:val="center"/>
              <w:rPr>
                <w:b/>
                <w:sz w:val="22"/>
                <w:szCs w:val="22"/>
              </w:rPr>
            </w:pPr>
            <w:r>
              <w:rPr>
                <w:b/>
                <w:sz w:val="22"/>
                <w:szCs w:val="22"/>
              </w:rPr>
              <w:t>CO2</w:t>
            </w:r>
          </w:p>
        </w:tc>
        <w:tc>
          <w:tcPr>
            <w:tcW w:w="9820" w:type="dxa"/>
          </w:tcPr>
          <w:p w14:paraId="43D5DDCB" w14:textId="77777777" w:rsidR="00E04A6E" w:rsidRDefault="00E04A6E">
            <w:pPr>
              <w:widowControl w:val="0"/>
              <w:pBdr>
                <w:top w:val="nil"/>
                <w:left w:val="nil"/>
                <w:bottom w:val="nil"/>
                <w:right w:val="nil"/>
                <w:between w:val="nil"/>
              </w:pBdr>
              <w:rPr>
                <w:color w:val="000000"/>
                <w:sz w:val="22"/>
                <w:szCs w:val="22"/>
              </w:rPr>
            </w:pPr>
            <w:r>
              <w:rPr>
                <w:color w:val="000000"/>
              </w:rPr>
              <w:t>Recognize I/O devices, sensors &amp; communication modules.</w:t>
            </w:r>
          </w:p>
        </w:tc>
      </w:tr>
      <w:tr w:rsidR="00E04A6E" w14:paraId="6904A12D" w14:textId="77777777">
        <w:trPr>
          <w:trHeight w:val="283"/>
        </w:trPr>
        <w:tc>
          <w:tcPr>
            <w:tcW w:w="670" w:type="dxa"/>
          </w:tcPr>
          <w:p w14:paraId="70DF1A25" w14:textId="77777777" w:rsidR="00E04A6E" w:rsidRDefault="00E04A6E">
            <w:pPr>
              <w:jc w:val="center"/>
              <w:rPr>
                <w:b/>
                <w:sz w:val="22"/>
                <w:szCs w:val="22"/>
              </w:rPr>
            </w:pPr>
            <w:r>
              <w:rPr>
                <w:b/>
                <w:sz w:val="22"/>
                <w:szCs w:val="22"/>
              </w:rPr>
              <w:t>CO3</w:t>
            </w:r>
          </w:p>
        </w:tc>
        <w:tc>
          <w:tcPr>
            <w:tcW w:w="9820" w:type="dxa"/>
          </w:tcPr>
          <w:p w14:paraId="39FAE3DE" w14:textId="77777777" w:rsidR="00E04A6E" w:rsidRDefault="00E04A6E">
            <w:pPr>
              <w:widowControl w:val="0"/>
              <w:pBdr>
                <w:top w:val="nil"/>
                <w:left w:val="nil"/>
                <w:bottom w:val="nil"/>
                <w:right w:val="nil"/>
                <w:between w:val="nil"/>
              </w:pBdr>
              <w:rPr>
                <w:color w:val="000000"/>
                <w:sz w:val="22"/>
                <w:szCs w:val="22"/>
              </w:rPr>
            </w:pPr>
            <w:r>
              <w:rPr>
                <w:color w:val="000000"/>
              </w:rPr>
              <w:t>Apply techniques for remote data monitoring and device control.</w:t>
            </w:r>
          </w:p>
        </w:tc>
      </w:tr>
      <w:tr w:rsidR="00E04A6E" w14:paraId="0C95AEC0" w14:textId="77777777">
        <w:trPr>
          <w:trHeight w:val="283"/>
        </w:trPr>
        <w:tc>
          <w:tcPr>
            <w:tcW w:w="670" w:type="dxa"/>
          </w:tcPr>
          <w:p w14:paraId="71A819E8" w14:textId="77777777" w:rsidR="00E04A6E" w:rsidRDefault="00E04A6E">
            <w:pPr>
              <w:jc w:val="center"/>
              <w:rPr>
                <w:b/>
                <w:sz w:val="22"/>
                <w:szCs w:val="22"/>
              </w:rPr>
            </w:pPr>
            <w:r>
              <w:rPr>
                <w:b/>
                <w:sz w:val="22"/>
                <w:szCs w:val="22"/>
              </w:rPr>
              <w:t>CO4</w:t>
            </w:r>
          </w:p>
        </w:tc>
        <w:tc>
          <w:tcPr>
            <w:tcW w:w="9820" w:type="dxa"/>
          </w:tcPr>
          <w:p w14:paraId="58F6BBF6" w14:textId="77777777" w:rsidR="00E04A6E" w:rsidRDefault="00E04A6E">
            <w:pPr>
              <w:widowControl w:val="0"/>
              <w:pBdr>
                <w:top w:val="nil"/>
                <w:left w:val="nil"/>
                <w:bottom w:val="nil"/>
                <w:right w:val="nil"/>
                <w:between w:val="nil"/>
              </w:pBdr>
              <w:rPr>
                <w:color w:val="000000"/>
                <w:sz w:val="22"/>
                <w:szCs w:val="22"/>
              </w:rPr>
            </w:pPr>
            <w:r>
              <w:rPr>
                <w:color w:val="000000"/>
              </w:rPr>
              <w:t>Compare the connectivity technologies and protocols in iot.</w:t>
            </w:r>
          </w:p>
        </w:tc>
      </w:tr>
      <w:tr w:rsidR="00E04A6E" w14:paraId="709D99BF" w14:textId="77777777">
        <w:trPr>
          <w:trHeight w:val="283"/>
        </w:trPr>
        <w:tc>
          <w:tcPr>
            <w:tcW w:w="670" w:type="dxa"/>
          </w:tcPr>
          <w:p w14:paraId="655DC22E" w14:textId="77777777" w:rsidR="00E04A6E" w:rsidRDefault="00E04A6E">
            <w:pPr>
              <w:jc w:val="center"/>
              <w:rPr>
                <w:b/>
                <w:sz w:val="22"/>
                <w:szCs w:val="22"/>
              </w:rPr>
            </w:pPr>
            <w:r>
              <w:rPr>
                <w:b/>
                <w:sz w:val="22"/>
                <w:szCs w:val="22"/>
              </w:rPr>
              <w:lastRenderedPageBreak/>
              <w:t>CO5</w:t>
            </w:r>
          </w:p>
        </w:tc>
        <w:tc>
          <w:tcPr>
            <w:tcW w:w="9820" w:type="dxa"/>
          </w:tcPr>
          <w:p w14:paraId="58EF5506" w14:textId="77777777" w:rsidR="00E04A6E" w:rsidRDefault="00E04A6E">
            <w:pPr>
              <w:widowControl w:val="0"/>
              <w:pBdr>
                <w:top w:val="nil"/>
                <w:left w:val="nil"/>
                <w:bottom w:val="nil"/>
                <w:right w:val="nil"/>
                <w:between w:val="nil"/>
              </w:pBdr>
              <w:rPr>
                <w:color w:val="000000"/>
                <w:sz w:val="22"/>
                <w:szCs w:val="22"/>
              </w:rPr>
            </w:pPr>
            <w:r>
              <w:rPr>
                <w:color w:val="000000"/>
              </w:rPr>
              <w:t>Infer iot applications and case studies.</w:t>
            </w:r>
          </w:p>
        </w:tc>
      </w:tr>
      <w:tr w:rsidR="00E04A6E" w14:paraId="6244C4E6" w14:textId="77777777">
        <w:trPr>
          <w:trHeight w:val="283"/>
        </w:trPr>
        <w:tc>
          <w:tcPr>
            <w:tcW w:w="670" w:type="dxa"/>
          </w:tcPr>
          <w:p w14:paraId="69203B08" w14:textId="77777777" w:rsidR="00E04A6E" w:rsidRDefault="00E04A6E">
            <w:pPr>
              <w:jc w:val="center"/>
              <w:rPr>
                <w:b/>
                <w:sz w:val="22"/>
                <w:szCs w:val="22"/>
              </w:rPr>
            </w:pPr>
            <w:r>
              <w:rPr>
                <w:b/>
                <w:sz w:val="22"/>
                <w:szCs w:val="22"/>
              </w:rPr>
              <w:t>CO6</w:t>
            </w:r>
          </w:p>
        </w:tc>
        <w:tc>
          <w:tcPr>
            <w:tcW w:w="9820" w:type="dxa"/>
          </w:tcPr>
          <w:p w14:paraId="14858B7C" w14:textId="77777777" w:rsidR="00E04A6E" w:rsidRDefault="00E04A6E">
            <w:pPr>
              <w:rPr>
                <w:sz w:val="22"/>
                <w:szCs w:val="22"/>
              </w:rPr>
            </w:pPr>
            <w:r>
              <w:t>Create practical iot projects for real - world applications.</w:t>
            </w:r>
          </w:p>
        </w:tc>
      </w:tr>
    </w:tbl>
    <w:p w14:paraId="034295E2" w14:textId="77777777" w:rsidR="00E04A6E" w:rsidRDefault="00E04A6E"/>
    <w:tbl>
      <w:tblPr>
        <w:tblW w:w="638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139"/>
        <w:gridCol w:w="709"/>
        <w:gridCol w:w="708"/>
        <w:gridCol w:w="709"/>
        <w:gridCol w:w="709"/>
        <w:gridCol w:w="709"/>
        <w:gridCol w:w="708"/>
        <w:gridCol w:w="993"/>
      </w:tblGrid>
      <w:tr w:rsidR="00E04A6E" w14:paraId="4568DA1F" w14:textId="77777777">
        <w:trPr>
          <w:jc w:val="center"/>
        </w:trPr>
        <w:tc>
          <w:tcPr>
            <w:tcW w:w="6385" w:type="dxa"/>
            <w:gridSpan w:val="8"/>
          </w:tcPr>
          <w:p w14:paraId="2C7CA8EA" w14:textId="77777777" w:rsidR="00E04A6E" w:rsidRDefault="00E04A6E">
            <w:pPr>
              <w:jc w:val="center"/>
              <w:rPr>
                <w:b/>
                <w:sz w:val="22"/>
                <w:szCs w:val="22"/>
              </w:rPr>
            </w:pPr>
            <w:r>
              <w:rPr>
                <w:b/>
                <w:sz w:val="22"/>
                <w:szCs w:val="22"/>
              </w:rPr>
              <w:t>Assessment Pattern as per Bloom’s Level</w:t>
            </w:r>
          </w:p>
        </w:tc>
      </w:tr>
      <w:tr w:rsidR="00E04A6E" w14:paraId="268037C5" w14:textId="77777777">
        <w:trPr>
          <w:jc w:val="center"/>
        </w:trPr>
        <w:tc>
          <w:tcPr>
            <w:tcW w:w="1140" w:type="dxa"/>
          </w:tcPr>
          <w:p w14:paraId="6284C22F" w14:textId="77777777" w:rsidR="00E04A6E" w:rsidRDefault="00E04A6E">
            <w:pPr>
              <w:jc w:val="center"/>
              <w:rPr>
                <w:b/>
                <w:sz w:val="22"/>
                <w:szCs w:val="22"/>
              </w:rPr>
            </w:pPr>
            <w:r>
              <w:rPr>
                <w:b/>
                <w:sz w:val="22"/>
                <w:szCs w:val="22"/>
              </w:rPr>
              <w:t>CO / BL</w:t>
            </w:r>
          </w:p>
        </w:tc>
        <w:tc>
          <w:tcPr>
            <w:tcW w:w="709" w:type="dxa"/>
          </w:tcPr>
          <w:p w14:paraId="1A1A66A2" w14:textId="77777777" w:rsidR="00E04A6E" w:rsidRDefault="00E04A6E">
            <w:pPr>
              <w:jc w:val="center"/>
              <w:rPr>
                <w:b/>
                <w:sz w:val="22"/>
                <w:szCs w:val="22"/>
              </w:rPr>
            </w:pPr>
            <w:r>
              <w:rPr>
                <w:b/>
                <w:sz w:val="22"/>
                <w:szCs w:val="22"/>
              </w:rPr>
              <w:t>R</w:t>
            </w:r>
          </w:p>
        </w:tc>
        <w:tc>
          <w:tcPr>
            <w:tcW w:w="708" w:type="dxa"/>
          </w:tcPr>
          <w:p w14:paraId="01E01B5D" w14:textId="77777777" w:rsidR="00E04A6E" w:rsidRDefault="00E04A6E">
            <w:pPr>
              <w:jc w:val="center"/>
              <w:rPr>
                <w:b/>
                <w:sz w:val="22"/>
                <w:szCs w:val="22"/>
              </w:rPr>
            </w:pPr>
            <w:r>
              <w:rPr>
                <w:b/>
                <w:sz w:val="22"/>
                <w:szCs w:val="22"/>
              </w:rPr>
              <w:t>U</w:t>
            </w:r>
          </w:p>
        </w:tc>
        <w:tc>
          <w:tcPr>
            <w:tcW w:w="709" w:type="dxa"/>
          </w:tcPr>
          <w:p w14:paraId="0D866F58" w14:textId="77777777" w:rsidR="00E04A6E" w:rsidRDefault="00E04A6E">
            <w:pPr>
              <w:jc w:val="center"/>
              <w:rPr>
                <w:b/>
                <w:sz w:val="22"/>
                <w:szCs w:val="22"/>
              </w:rPr>
            </w:pPr>
            <w:r>
              <w:rPr>
                <w:b/>
                <w:sz w:val="22"/>
                <w:szCs w:val="22"/>
              </w:rPr>
              <w:t>A</w:t>
            </w:r>
          </w:p>
        </w:tc>
        <w:tc>
          <w:tcPr>
            <w:tcW w:w="709" w:type="dxa"/>
          </w:tcPr>
          <w:p w14:paraId="796A2B0E" w14:textId="77777777" w:rsidR="00E04A6E" w:rsidRDefault="00E04A6E">
            <w:pPr>
              <w:jc w:val="center"/>
              <w:rPr>
                <w:b/>
                <w:sz w:val="22"/>
                <w:szCs w:val="22"/>
              </w:rPr>
            </w:pPr>
            <w:r>
              <w:rPr>
                <w:b/>
                <w:sz w:val="22"/>
                <w:szCs w:val="22"/>
              </w:rPr>
              <w:t>An</w:t>
            </w:r>
          </w:p>
        </w:tc>
        <w:tc>
          <w:tcPr>
            <w:tcW w:w="709" w:type="dxa"/>
          </w:tcPr>
          <w:p w14:paraId="7902AFBE" w14:textId="77777777" w:rsidR="00E04A6E" w:rsidRDefault="00E04A6E">
            <w:pPr>
              <w:jc w:val="center"/>
              <w:rPr>
                <w:b/>
                <w:sz w:val="22"/>
                <w:szCs w:val="22"/>
              </w:rPr>
            </w:pPr>
            <w:r>
              <w:rPr>
                <w:b/>
                <w:sz w:val="22"/>
                <w:szCs w:val="22"/>
              </w:rPr>
              <w:t>E</w:t>
            </w:r>
          </w:p>
        </w:tc>
        <w:tc>
          <w:tcPr>
            <w:tcW w:w="708" w:type="dxa"/>
          </w:tcPr>
          <w:p w14:paraId="771D0F5F" w14:textId="77777777" w:rsidR="00E04A6E" w:rsidRDefault="00E04A6E">
            <w:pPr>
              <w:jc w:val="center"/>
              <w:rPr>
                <w:b/>
                <w:sz w:val="22"/>
                <w:szCs w:val="22"/>
              </w:rPr>
            </w:pPr>
            <w:r>
              <w:rPr>
                <w:b/>
                <w:sz w:val="22"/>
                <w:szCs w:val="22"/>
              </w:rPr>
              <w:t>C</w:t>
            </w:r>
          </w:p>
        </w:tc>
        <w:tc>
          <w:tcPr>
            <w:tcW w:w="993" w:type="dxa"/>
          </w:tcPr>
          <w:p w14:paraId="30E39963" w14:textId="77777777" w:rsidR="00E04A6E" w:rsidRDefault="00E04A6E">
            <w:pPr>
              <w:jc w:val="center"/>
              <w:rPr>
                <w:b/>
                <w:sz w:val="22"/>
                <w:szCs w:val="22"/>
              </w:rPr>
            </w:pPr>
            <w:r>
              <w:rPr>
                <w:b/>
                <w:sz w:val="22"/>
                <w:szCs w:val="22"/>
              </w:rPr>
              <w:t>Total</w:t>
            </w:r>
          </w:p>
        </w:tc>
      </w:tr>
      <w:tr w:rsidR="00E04A6E" w14:paraId="3B7C6A1D" w14:textId="77777777">
        <w:trPr>
          <w:jc w:val="center"/>
        </w:trPr>
        <w:tc>
          <w:tcPr>
            <w:tcW w:w="1140" w:type="dxa"/>
          </w:tcPr>
          <w:p w14:paraId="1FE83B03" w14:textId="77777777" w:rsidR="00E04A6E" w:rsidRDefault="00E04A6E">
            <w:pPr>
              <w:jc w:val="center"/>
              <w:rPr>
                <w:b/>
                <w:sz w:val="22"/>
                <w:szCs w:val="22"/>
              </w:rPr>
            </w:pPr>
            <w:r>
              <w:rPr>
                <w:b/>
                <w:sz w:val="22"/>
                <w:szCs w:val="22"/>
              </w:rPr>
              <w:t>CO1</w:t>
            </w:r>
          </w:p>
        </w:tc>
        <w:tc>
          <w:tcPr>
            <w:tcW w:w="709" w:type="dxa"/>
          </w:tcPr>
          <w:p w14:paraId="2B2CAFA4" w14:textId="77777777" w:rsidR="00E04A6E" w:rsidRDefault="00E04A6E">
            <w:pPr>
              <w:jc w:val="center"/>
              <w:rPr>
                <w:sz w:val="22"/>
                <w:szCs w:val="22"/>
              </w:rPr>
            </w:pPr>
            <w:r>
              <w:rPr>
                <w:sz w:val="22"/>
                <w:szCs w:val="22"/>
              </w:rPr>
              <w:t>7</w:t>
            </w:r>
          </w:p>
        </w:tc>
        <w:tc>
          <w:tcPr>
            <w:tcW w:w="708" w:type="dxa"/>
          </w:tcPr>
          <w:p w14:paraId="6C5B0057" w14:textId="77777777" w:rsidR="00E04A6E" w:rsidRDefault="00E04A6E">
            <w:pPr>
              <w:jc w:val="center"/>
              <w:rPr>
                <w:sz w:val="22"/>
                <w:szCs w:val="22"/>
              </w:rPr>
            </w:pPr>
            <w:r>
              <w:rPr>
                <w:sz w:val="22"/>
                <w:szCs w:val="22"/>
              </w:rPr>
              <w:t>10</w:t>
            </w:r>
          </w:p>
        </w:tc>
        <w:tc>
          <w:tcPr>
            <w:tcW w:w="709" w:type="dxa"/>
          </w:tcPr>
          <w:p w14:paraId="7A28FAAB" w14:textId="77777777" w:rsidR="00E04A6E" w:rsidRDefault="00E04A6E">
            <w:pPr>
              <w:jc w:val="center"/>
              <w:rPr>
                <w:sz w:val="22"/>
                <w:szCs w:val="22"/>
              </w:rPr>
            </w:pPr>
          </w:p>
        </w:tc>
        <w:tc>
          <w:tcPr>
            <w:tcW w:w="709" w:type="dxa"/>
          </w:tcPr>
          <w:p w14:paraId="11257613" w14:textId="77777777" w:rsidR="00E04A6E" w:rsidRDefault="00E04A6E">
            <w:pPr>
              <w:jc w:val="center"/>
              <w:rPr>
                <w:sz w:val="22"/>
                <w:szCs w:val="22"/>
              </w:rPr>
            </w:pPr>
          </w:p>
        </w:tc>
        <w:tc>
          <w:tcPr>
            <w:tcW w:w="709" w:type="dxa"/>
          </w:tcPr>
          <w:p w14:paraId="652F656E" w14:textId="77777777" w:rsidR="00E04A6E" w:rsidRDefault="00E04A6E">
            <w:pPr>
              <w:jc w:val="center"/>
              <w:rPr>
                <w:sz w:val="22"/>
                <w:szCs w:val="22"/>
              </w:rPr>
            </w:pPr>
          </w:p>
        </w:tc>
        <w:tc>
          <w:tcPr>
            <w:tcW w:w="708" w:type="dxa"/>
          </w:tcPr>
          <w:p w14:paraId="66532572" w14:textId="77777777" w:rsidR="00E04A6E" w:rsidRDefault="00E04A6E">
            <w:pPr>
              <w:jc w:val="center"/>
              <w:rPr>
                <w:sz w:val="22"/>
                <w:szCs w:val="22"/>
              </w:rPr>
            </w:pPr>
          </w:p>
        </w:tc>
        <w:tc>
          <w:tcPr>
            <w:tcW w:w="993" w:type="dxa"/>
          </w:tcPr>
          <w:p w14:paraId="1ED06341" w14:textId="77777777" w:rsidR="00E04A6E" w:rsidRDefault="00E04A6E">
            <w:pPr>
              <w:jc w:val="center"/>
              <w:rPr>
                <w:sz w:val="22"/>
                <w:szCs w:val="22"/>
              </w:rPr>
            </w:pPr>
            <w:r>
              <w:rPr>
                <w:sz w:val="22"/>
                <w:szCs w:val="22"/>
              </w:rPr>
              <w:t>17</w:t>
            </w:r>
          </w:p>
        </w:tc>
      </w:tr>
      <w:tr w:rsidR="00E04A6E" w14:paraId="0919409E" w14:textId="77777777">
        <w:trPr>
          <w:jc w:val="center"/>
        </w:trPr>
        <w:tc>
          <w:tcPr>
            <w:tcW w:w="1140" w:type="dxa"/>
          </w:tcPr>
          <w:p w14:paraId="2EFFA889" w14:textId="77777777" w:rsidR="00E04A6E" w:rsidRDefault="00E04A6E">
            <w:pPr>
              <w:jc w:val="center"/>
              <w:rPr>
                <w:b/>
                <w:sz w:val="22"/>
                <w:szCs w:val="22"/>
              </w:rPr>
            </w:pPr>
            <w:r>
              <w:rPr>
                <w:b/>
                <w:sz w:val="22"/>
                <w:szCs w:val="22"/>
              </w:rPr>
              <w:t>CO2</w:t>
            </w:r>
          </w:p>
        </w:tc>
        <w:tc>
          <w:tcPr>
            <w:tcW w:w="709" w:type="dxa"/>
          </w:tcPr>
          <w:p w14:paraId="20F16CFC" w14:textId="77777777" w:rsidR="00E04A6E" w:rsidRDefault="00E04A6E">
            <w:pPr>
              <w:jc w:val="center"/>
              <w:rPr>
                <w:sz w:val="22"/>
                <w:szCs w:val="22"/>
              </w:rPr>
            </w:pPr>
            <w:r>
              <w:rPr>
                <w:sz w:val="22"/>
                <w:szCs w:val="22"/>
              </w:rPr>
              <w:t>1</w:t>
            </w:r>
          </w:p>
        </w:tc>
        <w:tc>
          <w:tcPr>
            <w:tcW w:w="708" w:type="dxa"/>
          </w:tcPr>
          <w:p w14:paraId="68EEB186" w14:textId="77777777" w:rsidR="00E04A6E" w:rsidRDefault="00E04A6E">
            <w:pPr>
              <w:jc w:val="center"/>
              <w:rPr>
                <w:sz w:val="22"/>
                <w:szCs w:val="22"/>
              </w:rPr>
            </w:pPr>
            <w:r>
              <w:rPr>
                <w:sz w:val="22"/>
                <w:szCs w:val="22"/>
              </w:rPr>
              <w:t>1</w:t>
            </w:r>
          </w:p>
        </w:tc>
        <w:tc>
          <w:tcPr>
            <w:tcW w:w="709" w:type="dxa"/>
          </w:tcPr>
          <w:p w14:paraId="281D4171" w14:textId="77777777" w:rsidR="00E04A6E" w:rsidRDefault="00E04A6E">
            <w:pPr>
              <w:jc w:val="center"/>
              <w:rPr>
                <w:sz w:val="22"/>
                <w:szCs w:val="22"/>
              </w:rPr>
            </w:pPr>
            <w:r>
              <w:rPr>
                <w:sz w:val="22"/>
                <w:szCs w:val="22"/>
              </w:rPr>
              <w:t>15</w:t>
            </w:r>
          </w:p>
        </w:tc>
        <w:tc>
          <w:tcPr>
            <w:tcW w:w="709" w:type="dxa"/>
          </w:tcPr>
          <w:p w14:paraId="056444C7" w14:textId="77777777" w:rsidR="00E04A6E" w:rsidRDefault="00E04A6E">
            <w:pPr>
              <w:jc w:val="center"/>
              <w:rPr>
                <w:sz w:val="22"/>
                <w:szCs w:val="22"/>
              </w:rPr>
            </w:pPr>
          </w:p>
        </w:tc>
        <w:tc>
          <w:tcPr>
            <w:tcW w:w="709" w:type="dxa"/>
          </w:tcPr>
          <w:p w14:paraId="72AF26A9" w14:textId="77777777" w:rsidR="00E04A6E" w:rsidRDefault="00E04A6E">
            <w:pPr>
              <w:jc w:val="center"/>
              <w:rPr>
                <w:sz w:val="22"/>
                <w:szCs w:val="22"/>
              </w:rPr>
            </w:pPr>
          </w:p>
        </w:tc>
        <w:tc>
          <w:tcPr>
            <w:tcW w:w="708" w:type="dxa"/>
          </w:tcPr>
          <w:p w14:paraId="446B0D37" w14:textId="77777777" w:rsidR="00E04A6E" w:rsidRDefault="00E04A6E">
            <w:pPr>
              <w:jc w:val="center"/>
              <w:rPr>
                <w:sz w:val="22"/>
                <w:szCs w:val="22"/>
              </w:rPr>
            </w:pPr>
          </w:p>
        </w:tc>
        <w:tc>
          <w:tcPr>
            <w:tcW w:w="993" w:type="dxa"/>
          </w:tcPr>
          <w:p w14:paraId="59E6DF81" w14:textId="77777777" w:rsidR="00E04A6E" w:rsidRDefault="00E04A6E">
            <w:pPr>
              <w:jc w:val="center"/>
              <w:rPr>
                <w:sz w:val="22"/>
                <w:szCs w:val="22"/>
              </w:rPr>
            </w:pPr>
            <w:r>
              <w:rPr>
                <w:sz w:val="22"/>
                <w:szCs w:val="22"/>
              </w:rPr>
              <w:t>17</w:t>
            </w:r>
          </w:p>
        </w:tc>
      </w:tr>
      <w:tr w:rsidR="00E04A6E" w14:paraId="72894C0B" w14:textId="77777777">
        <w:trPr>
          <w:jc w:val="center"/>
        </w:trPr>
        <w:tc>
          <w:tcPr>
            <w:tcW w:w="1140" w:type="dxa"/>
          </w:tcPr>
          <w:p w14:paraId="28D09E54" w14:textId="77777777" w:rsidR="00E04A6E" w:rsidRDefault="00E04A6E">
            <w:pPr>
              <w:jc w:val="center"/>
              <w:rPr>
                <w:b/>
                <w:sz w:val="22"/>
                <w:szCs w:val="22"/>
              </w:rPr>
            </w:pPr>
            <w:r>
              <w:rPr>
                <w:b/>
                <w:sz w:val="22"/>
                <w:szCs w:val="22"/>
              </w:rPr>
              <w:t>CO3</w:t>
            </w:r>
          </w:p>
        </w:tc>
        <w:tc>
          <w:tcPr>
            <w:tcW w:w="709" w:type="dxa"/>
          </w:tcPr>
          <w:p w14:paraId="6656C771" w14:textId="77777777" w:rsidR="00E04A6E" w:rsidRDefault="00E04A6E">
            <w:pPr>
              <w:jc w:val="center"/>
              <w:rPr>
                <w:sz w:val="22"/>
                <w:szCs w:val="22"/>
              </w:rPr>
            </w:pPr>
            <w:r>
              <w:rPr>
                <w:sz w:val="22"/>
                <w:szCs w:val="22"/>
              </w:rPr>
              <w:t>7</w:t>
            </w:r>
          </w:p>
        </w:tc>
        <w:tc>
          <w:tcPr>
            <w:tcW w:w="708" w:type="dxa"/>
          </w:tcPr>
          <w:p w14:paraId="2A2E2C78" w14:textId="77777777" w:rsidR="00E04A6E" w:rsidRDefault="00E04A6E">
            <w:pPr>
              <w:jc w:val="center"/>
              <w:rPr>
                <w:sz w:val="22"/>
                <w:szCs w:val="22"/>
              </w:rPr>
            </w:pPr>
          </w:p>
        </w:tc>
        <w:tc>
          <w:tcPr>
            <w:tcW w:w="709" w:type="dxa"/>
          </w:tcPr>
          <w:p w14:paraId="486CB915" w14:textId="77777777" w:rsidR="00E04A6E" w:rsidRDefault="00E04A6E">
            <w:pPr>
              <w:jc w:val="center"/>
              <w:rPr>
                <w:sz w:val="22"/>
                <w:szCs w:val="22"/>
              </w:rPr>
            </w:pPr>
          </w:p>
        </w:tc>
        <w:tc>
          <w:tcPr>
            <w:tcW w:w="709" w:type="dxa"/>
          </w:tcPr>
          <w:p w14:paraId="0E052B08" w14:textId="77777777" w:rsidR="00E04A6E" w:rsidRDefault="00E04A6E">
            <w:pPr>
              <w:jc w:val="center"/>
              <w:rPr>
                <w:sz w:val="22"/>
                <w:szCs w:val="22"/>
              </w:rPr>
            </w:pPr>
            <w:r>
              <w:rPr>
                <w:sz w:val="22"/>
                <w:szCs w:val="22"/>
              </w:rPr>
              <w:t>9</w:t>
            </w:r>
          </w:p>
        </w:tc>
        <w:tc>
          <w:tcPr>
            <w:tcW w:w="709" w:type="dxa"/>
          </w:tcPr>
          <w:p w14:paraId="7750818F" w14:textId="77777777" w:rsidR="00E04A6E" w:rsidRDefault="00E04A6E">
            <w:pPr>
              <w:jc w:val="center"/>
              <w:rPr>
                <w:sz w:val="22"/>
                <w:szCs w:val="22"/>
              </w:rPr>
            </w:pPr>
          </w:p>
        </w:tc>
        <w:tc>
          <w:tcPr>
            <w:tcW w:w="708" w:type="dxa"/>
          </w:tcPr>
          <w:p w14:paraId="668738DE" w14:textId="77777777" w:rsidR="00E04A6E" w:rsidRDefault="00E04A6E">
            <w:pPr>
              <w:jc w:val="center"/>
              <w:rPr>
                <w:sz w:val="22"/>
                <w:szCs w:val="22"/>
              </w:rPr>
            </w:pPr>
          </w:p>
        </w:tc>
        <w:tc>
          <w:tcPr>
            <w:tcW w:w="993" w:type="dxa"/>
          </w:tcPr>
          <w:p w14:paraId="6C9D8878" w14:textId="77777777" w:rsidR="00E04A6E" w:rsidRDefault="00E04A6E">
            <w:pPr>
              <w:jc w:val="center"/>
              <w:rPr>
                <w:sz w:val="22"/>
                <w:szCs w:val="22"/>
              </w:rPr>
            </w:pPr>
            <w:r>
              <w:rPr>
                <w:sz w:val="22"/>
                <w:szCs w:val="22"/>
              </w:rPr>
              <w:t>16</w:t>
            </w:r>
          </w:p>
        </w:tc>
      </w:tr>
      <w:tr w:rsidR="00E04A6E" w14:paraId="433BC12B" w14:textId="77777777">
        <w:trPr>
          <w:jc w:val="center"/>
        </w:trPr>
        <w:tc>
          <w:tcPr>
            <w:tcW w:w="1140" w:type="dxa"/>
          </w:tcPr>
          <w:p w14:paraId="183723EE" w14:textId="77777777" w:rsidR="00E04A6E" w:rsidRDefault="00E04A6E">
            <w:pPr>
              <w:jc w:val="center"/>
              <w:rPr>
                <w:b/>
                <w:sz w:val="22"/>
                <w:szCs w:val="22"/>
              </w:rPr>
            </w:pPr>
            <w:r>
              <w:rPr>
                <w:b/>
                <w:sz w:val="22"/>
                <w:szCs w:val="22"/>
              </w:rPr>
              <w:t>CO4</w:t>
            </w:r>
          </w:p>
        </w:tc>
        <w:tc>
          <w:tcPr>
            <w:tcW w:w="709" w:type="dxa"/>
          </w:tcPr>
          <w:p w14:paraId="166A2486" w14:textId="77777777" w:rsidR="00E04A6E" w:rsidRDefault="00E04A6E">
            <w:pPr>
              <w:jc w:val="center"/>
              <w:rPr>
                <w:sz w:val="22"/>
                <w:szCs w:val="22"/>
              </w:rPr>
            </w:pPr>
            <w:r>
              <w:rPr>
                <w:sz w:val="22"/>
                <w:szCs w:val="22"/>
              </w:rPr>
              <w:t>5</w:t>
            </w:r>
          </w:p>
        </w:tc>
        <w:tc>
          <w:tcPr>
            <w:tcW w:w="708" w:type="dxa"/>
          </w:tcPr>
          <w:p w14:paraId="0107F1F7" w14:textId="77777777" w:rsidR="00E04A6E" w:rsidRDefault="00E04A6E">
            <w:pPr>
              <w:jc w:val="center"/>
              <w:rPr>
                <w:sz w:val="22"/>
                <w:szCs w:val="22"/>
              </w:rPr>
            </w:pPr>
            <w:r>
              <w:rPr>
                <w:sz w:val="22"/>
                <w:szCs w:val="22"/>
              </w:rPr>
              <w:t>4</w:t>
            </w:r>
          </w:p>
        </w:tc>
        <w:tc>
          <w:tcPr>
            <w:tcW w:w="709" w:type="dxa"/>
          </w:tcPr>
          <w:p w14:paraId="28DA3692" w14:textId="77777777" w:rsidR="00E04A6E" w:rsidRDefault="00E04A6E">
            <w:pPr>
              <w:jc w:val="center"/>
              <w:rPr>
                <w:sz w:val="22"/>
                <w:szCs w:val="22"/>
              </w:rPr>
            </w:pPr>
            <w:r>
              <w:rPr>
                <w:sz w:val="22"/>
                <w:szCs w:val="22"/>
              </w:rPr>
              <w:t>16</w:t>
            </w:r>
          </w:p>
        </w:tc>
        <w:tc>
          <w:tcPr>
            <w:tcW w:w="709" w:type="dxa"/>
          </w:tcPr>
          <w:p w14:paraId="566C4E77" w14:textId="77777777" w:rsidR="00E04A6E" w:rsidRDefault="00E04A6E">
            <w:pPr>
              <w:jc w:val="center"/>
              <w:rPr>
                <w:sz w:val="22"/>
                <w:szCs w:val="22"/>
              </w:rPr>
            </w:pPr>
            <w:r>
              <w:rPr>
                <w:sz w:val="22"/>
                <w:szCs w:val="22"/>
              </w:rPr>
              <w:t>3</w:t>
            </w:r>
          </w:p>
        </w:tc>
        <w:tc>
          <w:tcPr>
            <w:tcW w:w="709" w:type="dxa"/>
          </w:tcPr>
          <w:p w14:paraId="140AFEE4" w14:textId="77777777" w:rsidR="00E04A6E" w:rsidRDefault="00E04A6E">
            <w:pPr>
              <w:jc w:val="center"/>
              <w:rPr>
                <w:sz w:val="22"/>
                <w:szCs w:val="22"/>
              </w:rPr>
            </w:pPr>
          </w:p>
        </w:tc>
        <w:tc>
          <w:tcPr>
            <w:tcW w:w="708" w:type="dxa"/>
          </w:tcPr>
          <w:p w14:paraId="04E12FEC" w14:textId="77777777" w:rsidR="00E04A6E" w:rsidRDefault="00E04A6E">
            <w:pPr>
              <w:jc w:val="center"/>
              <w:rPr>
                <w:sz w:val="22"/>
                <w:szCs w:val="22"/>
              </w:rPr>
            </w:pPr>
          </w:p>
        </w:tc>
        <w:tc>
          <w:tcPr>
            <w:tcW w:w="993" w:type="dxa"/>
          </w:tcPr>
          <w:p w14:paraId="4DF821F6" w14:textId="77777777" w:rsidR="00E04A6E" w:rsidRDefault="00E04A6E">
            <w:pPr>
              <w:jc w:val="center"/>
              <w:rPr>
                <w:sz w:val="22"/>
                <w:szCs w:val="22"/>
              </w:rPr>
            </w:pPr>
            <w:r>
              <w:rPr>
                <w:sz w:val="22"/>
                <w:szCs w:val="22"/>
              </w:rPr>
              <w:t>28</w:t>
            </w:r>
          </w:p>
        </w:tc>
      </w:tr>
      <w:tr w:rsidR="00E04A6E" w14:paraId="63D4F8CD" w14:textId="77777777">
        <w:trPr>
          <w:jc w:val="center"/>
        </w:trPr>
        <w:tc>
          <w:tcPr>
            <w:tcW w:w="1140" w:type="dxa"/>
          </w:tcPr>
          <w:p w14:paraId="666E708D" w14:textId="77777777" w:rsidR="00E04A6E" w:rsidRDefault="00E04A6E">
            <w:pPr>
              <w:jc w:val="center"/>
              <w:rPr>
                <w:b/>
                <w:sz w:val="22"/>
                <w:szCs w:val="22"/>
              </w:rPr>
            </w:pPr>
            <w:r>
              <w:rPr>
                <w:b/>
                <w:sz w:val="22"/>
                <w:szCs w:val="22"/>
              </w:rPr>
              <w:t>CO5</w:t>
            </w:r>
          </w:p>
        </w:tc>
        <w:tc>
          <w:tcPr>
            <w:tcW w:w="709" w:type="dxa"/>
          </w:tcPr>
          <w:p w14:paraId="35E0BA93" w14:textId="77777777" w:rsidR="00E04A6E" w:rsidRDefault="00E04A6E">
            <w:pPr>
              <w:jc w:val="center"/>
              <w:rPr>
                <w:sz w:val="22"/>
                <w:szCs w:val="22"/>
              </w:rPr>
            </w:pPr>
            <w:r>
              <w:rPr>
                <w:sz w:val="22"/>
                <w:szCs w:val="22"/>
              </w:rPr>
              <w:t>2</w:t>
            </w:r>
          </w:p>
        </w:tc>
        <w:tc>
          <w:tcPr>
            <w:tcW w:w="708" w:type="dxa"/>
          </w:tcPr>
          <w:p w14:paraId="09625BB8" w14:textId="77777777" w:rsidR="00E04A6E" w:rsidRDefault="00E04A6E">
            <w:pPr>
              <w:jc w:val="center"/>
              <w:rPr>
                <w:sz w:val="22"/>
                <w:szCs w:val="22"/>
              </w:rPr>
            </w:pPr>
          </w:p>
        </w:tc>
        <w:tc>
          <w:tcPr>
            <w:tcW w:w="709" w:type="dxa"/>
          </w:tcPr>
          <w:p w14:paraId="1D654BCE" w14:textId="77777777" w:rsidR="00E04A6E" w:rsidRDefault="00E04A6E">
            <w:pPr>
              <w:jc w:val="center"/>
              <w:rPr>
                <w:sz w:val="22"/>
                <w:szCs w:val="22"/>
              </w:rPr>
            </w:pPr>
          </w:p>
        </w:tc>
        <w:tc>
          <w:tcPr>
            <w:tcW w:w="709" w:type="dxa"/>
          </w:tcPr>
          <w:p w14:paraId="5219ECE2" w14:textId="77777777" w:rsidR="00E04A6E" w:rsidRDefault="00E04A6E">
            <w:pPr>
              <w:jc w:val="center"/>
              <w:rPr>
                <w:sz w:val="22"/>
                <w:szCs w:val="22"/>
              </w:rPr>
            </w:pPr>
            <w:r>
              <w:rPr>
                <w:sz w:val="22"/>
                <w:szCs w:val="22"/>
              </w:rPr>
              <w:t>12</w:t>
            </w:r>
          </w:p>
        </w:tc>
        <w:tc>
          <w:tcPr>
            <w:tcW w:w="709" w:type="dxa"/>
          </w:tcPr>
          <w:p w14:paraId="47A18C24" w14:textId="77777777" w:rsidR="00E04A6E" w:rsidRDefault="00E04A6E">
            <w:pPr>
              <w:jc w:val="center"/>
              <w:rPr>
                <w:sz w:val="22"/>
                <w:szCs w:val="22"/>
              </w:rPr>
            </w:pPr>
            <w:r>
              <w:rPr>
                <w:sz w:val="22"/>
                <w:szCs w:val="22"/>
              </w:rPr>
              <w:t>15</w:t>
            </w:r>
          </w:p>
        </w:tc>
        <w:tc>
          <w:tcPr>
            <w:tcW w:w="708" w:type="dxa"/>
          </w:tcPr>
          <w:p w14:paraId="1B8A2C74" w14:textId="77777777" w:rsidR="00E04A6E" w:rsidRDefault="00E04A6E">
            <w:pPr>
              <w:jc w:val="center"/>
              <w:rPr>
                <w:sz w:val="22"/>
                <w:szCs w:val="22"/>
              </w:rPr>
            </w:pPr>
          </w:p>
        </w:tc>
        <w:tc>
          <w:tcPr>
            <w:tcW w:w="993" w:type="dxa"/>
          </w:tcPr>
          <w:p w14:paraId="1ED81CC8" w14:textId="77777777" w:rsidR="00E04A6E" w:rsidRDefault="00E04A6E">
            <w:pPr>
              <w:jc w:val="center"/>
              <w:rPr>
                <w:sz w:val="22"/>
                <w:szCs w:val="22"/>
              </w:rPr>
            </w:pPr>
            <w:r>
              <w:rPr>
                <w:sz w:val="22"/>
                <w:szCs w:val="22"/>
              </w:rPr>
              <w:t>29</w:t>
            </w:r>
          </w:p>
        </w:tc>
      </w:tr>
      <w:tr w:rsidR="00E04A6E" w14:paraId="4FC30CB6" w14:textId="77777777">
        <w:trPr>
          <w:jc w:val="center"/>
        </w:trPr>
        <w:tc>
          <w:tcPr>
            <w:tcW w:w="1140" w:type="dxa"/>
          </w:tcPr>
          <w:p w14:paraId="7C59A9A2" w14:textId="77777777" w:rsidR="00E04A6E" w:rsidRDefault="00E04A6E">
            <w:pPr>
              <w:jc w:val="center"/>
              <w:rPr>
                <w:b/>
                <w:sz w:val="22"/>
                <w:szCs w:val="22"/>
              </w:rPr>
            </w:pPr>
            <w:r>
              <w:rPr>
                <w:b/>
                <w:sz w:val="22"/>
                <w:szCs w:val="22"/>
              </w:rPr>
              <w:t>CO6</w:t>
            </w:r>
          </w:p>
        </w:tc>
        <w:tc>
          <w:tcPr>
            <w:tcW w:w="709" w:type="dxa"/>
          </w:tcPr>
          <w:p w14:paraId="16CDB1E7" w14:textId="77777777" w:rsidR="00E04A6E" w:rsidRDefault="00E04A6E">
            <w:pPr>
              <w:jc w:val="center"/>
              <w:rPr>
                <w:sz w:val="22"/>
                <w:szCs w:val="22"/>
              </w:rPr>
            </w:pPr>
            <w:r>
              <w:rPr>
                <w:sz w:val="22"/>
                <w:szCs w:val="22"/>
              </w:rPr>
              <w:t>2</w:t>
            </w:r>
          </w:p>
        </w:tc>
        <w:tc>
          <w:tcPr>
            <w:tcW w:w="708" w:type="dxa"/>
          </w:tcPr>
          <w:p w14:paraId="6C2E9CBE" w14:textId="77777777" w:rsidR="00E04A6E" w:rsidRDefault="00E04A6E">
            <w:pPr>
              <w:jc w:val="center"/>
              <w:rPr>
                <w:sz w:val="22"/>
                <w:szCs w:val="22"/>
              </w:rPr>
            </w:pPr>
          </w:p>
        </w:tc>
        <w:tc>
          <w:tcPr>
            <w:tcW w:w="709" w:type="dxa"/>
          </w:tcPr>
          <w:p w14:paraId="53401D35" w14:textId="77777777" w:rsidR="00E04A6E" w:rsidRDefault="00E04A6E">
            <w:pPr>
              <w:jc w:val="center"/>
              <w:rPr>
                <w:sz w:val="22"/>
                <w:szCs w:val="22"/>
              </w:rPr>
            </w:pPr>
          </w:p>
        </w:tc>
        <w:tc>
          <w:tcPr>
            <w:tcW w:w="709" w:type="dxa"/>
          </w:tcPr>
          <w:p w14:paraId="5DAD6194" w14:textId="77777777" w:rsidR="00E04A6E" w:rsidRDefault="00E04A6E">
            <w:pPr>
              <w:jc w:val="center"/>
              <w:rPr>
                <w:sz w:val="22"/>
                <w:szCs w:val="22"/>
              </w:rPr>
            </w:pPr>
          </w:p>
        </w:tc>
        <w:tc>
          <w:tcPr>
            <w:tcW w:w="709" w:type="dxa"/>
          </w:tcPr>
          <w:p w14:paraId="5F85571C" w14:textId="77777777" w:rsidR="00E04A6E" w:rsidRDefault="00E04A6E">
            <w:pPr>
              <w:jc w:val="center"/>
              <w:rPr>
                <w:sz w:val="22"/>
                <w:szCs w:val="22"/>
              </w:rPr>
            </w:pPr>
          </w:p>
        </w:tc>
        <w:tc>
          <w:tcPr>
            <w:tcW w:w="708" w:type="dxa"/>
          </w:tcPr>
          <w:p w14:paraId="196BC00A" w14:textId="77777777" w:rsidR="00E04A6E" w:rsidRDefault="00E04A6E">
            <w:pPr>
              <w:jc w:val="center"/>
              <w:rPr>
                <w:sz w:val="22"/>
                <w:szCs w:val="22"/>
              </w:rPr>
            </w:pPr>
            <w:r>
              <w:rPr>
                <w:sz w:val="22"/>
                <w:szCs w:val="22"/>
              </w:rPr>
              <w:t>15</w:t>
            </w:r>
          </w:p>
        </w:tc>
        <w:tc>
          <w:tcPr>
            <w:tcW w:w="993" w:type="dxa"/>
          </w:tcPr>
          <w:p w14:paraId="55B30491" w14:textId="77777777" w:rsidR="00E04A6E" w:rsidRDefault="00E04A6E">
            <w:pPr>
              <w:jc w:val="center"/>
              <w:rPr>
                <w:sz w:val="22"/>
                <w:szCs w:val="22"/>
              </w:rPr>
            </w:pPr>
            <w:r>
              <w:rPr>
                <w:sz w:val="22"/>
                <w:szCs w:val="22"/>
              </w:rPr>
              <w:t>17</w:t>
            </w:r>
          </w:p>
        </w:tc>
      </w:tr>
      <w:tr w:rsidR="00E04A6E" w14:paraId="31211189" w14:textId="77777777">
        <w:trPr>
          <w:jc w:val="center"/>
        </w:trPr>
        <w:tc>
          <w:tcPr>
            <w:tcW w:w="5392" w:type="dxa"/>
            <w:gridSpan w:val="7"/>
          </w:tcPr>
          <w:p w14:paraId="08CB7A63" w14:textId="77777777" w:rsidR="00E04A6E" w:rsidRDefault="00E04A6E">
            <w:pPr>
              <w:rPr>
                <w:sz w:val="22"/>
                <w:szCs w:val="22"/>
              </w:rPr>
            </w:pPr>
          </w:p>
        </w:tc>
        <w:tc>
          <w:tcPr>
            <w:tcW w:w="993" w:type="dxa"/>
          </w:tcPr>
          <w:p w14:paraId="0122DA65" w14:textId="77777777" w:rsidR="00E04A6E" w:rsidRDefault="00E04A6E">
            <w:pPr>
              <w:jc w:val="center"/>
              <w:rPr>
                <w:b/>
                <w:sz w:val="22"/>
                <w:szCs w:val="22"/>
              </w:rPr>
            </w:pPr>
            <w:r>
              <w:rPr>
                <w:b/>
                <w:sz w:val="22"/>
                <w:szCs w:val="22"/>
              </w:rPr>
              <w:t>124</w:t>
            </w:r>
          </w:p>
        </w:tc>
      </w:tr>
    </w:tbl>
    <w:p w14:paraId="5CAA7B20" w14:textId="77777777" w:rsidR="00E04A6E" w:rsidRDefault="00E04A6E">
      <w:pPr>
        <w:tabs>
          <w:tab w:val="left" w:pos="7110"/>
        </w:tabs>
      </w:pPr>
      <w:r>
        <w:tab/>
      </w:r>
    </w:p>
    <w:p w14:paraId="13427579" w14:textId="1E919526" w:rsidR="00635A1A" w:rsidRDefault="00635A1A">
      <w:pPr>
        <w:spacing w:after="200" w:line="276" w:lineRule="auto"/>
      </w:pPr>
      <w:r>
        <w:br w:type="page"/>
      </w:r>
    </w:p>
    <w:p w14:paraId="5213968A" w14:textId="77777777" w:rsidR="00E04A6E" w:rsidRDefault="00E04A6E"/>
    <w:p w14:paraId="5FF39BED" w14:textId="77777777" w:rsidR="00E04A6E" w:rsidRDefault="00E04A6E" w:rsidP="001720CE">
      <w:pPr>
        <w:jc w:val="center"/>
        <w:rPr>
          <w:rFonts w:ascii="Arial" w:hAnsi="Arial" w:cs="Arial"/>
          <w:bCs/>
          <w:noProof/>
        </w:rPr>
      </w:pPr>
      <w:r>
        <w:rPr>
          <w:rFonts w:ascii="Arial" w:hAnsi="Arial" w:cs="Arial"/>
          <w:noProof/>
        </w:rPr>
        <w:drawing>
          <wp:inline distT="0" distB="0" distL="0" distR="0" wp14:anchorId="39F4F1D4" wp14:editId="04EE1AB3">
            <wp:extent cx="5734050" cy="838200"/>
            <wp:effectExtent l="0" t="0" r="0" b="0"/>
            <wp:docPr id="1365485698" name="Picture 1365485698"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1FB1CECE" w14:textId="77777777" w:rsidR="00E04A6E" w:rsidRDefault="00E04A6E" w:rsidP="001720CE">
      <w:pPr>
        <w:jc w:val="center"/>
        <w:rPr>
          <w:b/>
          <w:bCs/>
        </w:rPr>
      </w:pPr>
    </w:p>
    <w:p w14:paraId="03578A68" w14:textId="77777777" w:rsidR="00E04A6E" w:rsidRDefault="00E04A6E" w:rsidP="001720CE">
      <w:pPr>
        <w:jc w:val="center"/>
        <w:rPr>
          <w:b/>
          <w:bCs/>
        </w:rPr>
      </w:pPr>
      <w:r>
        <w:rPr>
          <w:b/>
          <w:bCs/>
        </w:rPr>
        <w:t>END SEMESTER EXAMINATION – NOV / DEC 2024</w:t>
      </w:r>
    </w:p>
    <w:p w14:paraId="50657BE4" w14:textId="77777777" w:rsidR="00E04A6E" w:rsidRDefault="00E04A6E" w:rsidP="00E40AC8">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E04A6E" w:rsidRPr="00AE26FB" w14:paraId="378EBE69" w14:textId="77777777" w:rsidTr="0037089B">
        <w:trPr>
          <w:trHeight w:val="397"/>
          <w:jc w:val="center"/>
        </w:trPr>
        <w:tc>
          <w:tcPr>
            <w:tcW w:w="1555" w:type="dxa"/>
            <w:vAlign w:val="center"/>
          </w:tcPr>
          <w:p w14:paraId="604EB7F0" w14:textId="77777777" w:rsidR="00E04A6E" w:rsidRPr="00AE26FB" w:rsidRDefault="00E04A6E" w:rsidP="007E575B">
            <w:pPr>
              <w:pStyle w:val="Title"/>
              <w:jc w:val="left"/>
              <w:rPr>
                <w:b/>
                <w:sz w:val="22"/>
                <w:szCs w:val="22"/>
              </w:rPr>
            </w:pPr>
            <w:r w:rsidRPr="00AE26FB">
              <w:rPr>
                <w:b/>
                <w:sz w:val="22"/>
                <w:szCs w:val="22"/>
              </w:rPr>
              <w:t xml:space="preserve">Course Code      </w:t>
            </w:r>
          </w:p>
        </w:tc>
        <w:tc>
          <w:tcPr>
            <w:tcW w:w="6662" w:type="dxa"/>
            <w:vAlign w:val="center"/>
          </w:tcPr>
          <w:p w14:paraId="46F3516C" w14:textId="77777777" w:rsidR="00E04A6E" w:rsidRPr="00AE26FB" w:rsidRDefault="00E04A6E" w:rsidP="007E575B">
            <w:pPr>
              <w:pStyle w:val="Title"/>
              <w:jc w:val="left"/>
              <w:rPr>
                <w:b/>
                <w:sz w:val="22"/>
                <w:szCs w:val="22"/>
              </w:rPr>
            </w:pPr>
            <w:r w:rsidRPr="00AE26FB">
              <w:rPr>
                <w:b/>
                <w:sz w:val="22"/>
                <w:szCs w:val="22"/>
              </w:rPr>
              <w:t>23CS2032</w:t>
            </w:r>
          </w:p>
        </w:tc>
        <w:tc>
          <w:tcPr>
            <w:tcW w:w="1417" w:type="dxa"/>
            <w:vAlign w:val="center"/>
          </w:tcPr>
          <w:p w14:paraId="7F8770E6" w14:textId="77777777" w:rsidR="00E04A6E" w:rsidRPr="00AE26FB" w:rsidRDefault="00E04A6E" w:rsidP="007E575B">
            <w:pPr>
              <w:pStyle w:val="Title"/>
              <w:ind w:left="-468" w:firstLine="468"/>
              <w:jc w:val="left"/>
              <w:rPr>
                <w:sz w:val="22"/>
                <w:szCs w:val="22"/>
              </w:rPr>
            </w:pPr>
            <w:r w:rsidRPr="00AE26FB">
              <w:rPr>
                <w:b/>
                <w:bCs/>
                <w:sz w:val="22"/>
                <w:szCs w:val="22"/>
              </w:rPr>
              <w:t xml:space="preserve">Duration       </w:t>
            </w:r>
          </w:p>
        </w:tc>
        <w:tc>
          <w:tcPr>
            <w:tcW w:w="851" w:type="dxa"/>
            <w:vAlign w:val="center"/>
          </w:tcPr>
          <w:p w14:paraId="0A033180" w14:textId="77777777" w:rsidR="00E04A6E" w:rsidRPr="00AE26FB" w:rsidRDefault="00E04A6E" w:rsidP="007E575B">
            <w:pPr>
              <w:pStyle w:val="Title"/>
              <w:jc w:val="left"/>
              <w:rPr>
                <w:b/>
                <w:sz w:val="22"/>
                <w:szCs w:val="22"/>
              </w:rPr>
            </w:pPr>
            <w:r w:rsidRPr="00AE26FB">
              <w:rPr>
                <w:b/>
                <w:sz w:val="22"/>
                <w:szCs w:val="22"/>
              </w:rPr>
              <w:t>3hrs</w:t>
            </w:r>
          </w:p>
        </w:tc>
      </w:tr>
      <w:tr w:rsidR="00E04A6E" w:rsidRPr="00AE26FB" w14:paraId="2D72AB04" w14:textId="77777777" w:rsidTr="0037089B">
        <w:trPr>
          <w:trHeight w:val="397"/>
          <w:jc w:val="center"/>
        </w:trPr>
        <w:tc>
          <w:tcPr>
            <w:tcW w:w="1555" w:type="dxa"/>
            <w:vAlign w:val="center"/>
          </w:tcPr>
          <w:p w14:paraId="7A2BA3D9" w14:textId="77777777" w:rsidR="00E04A6E" w:rsidRPr="00AE26FB" w:rsidRDefault="00E04A6E" w:rsidP="00E04A6E">
            <w:pPr>
              <w:pStyle w:val="Title"/>
              <w:ind w:right="-160"/>
              <w:jc w:val="left"/>
              <w:rPr>
                <w:b/>
                <w:sz w:val="22"/>
                <w:szCs w:val="22"/>
              </w:rPr>
            </w:pPr>
            <w:r w:rsidRPr="00AE26FB">
              <w:rPr>
                <w:b/>
                <w:sz w:val="22"/>
                <w:szCs w:val="22"/>
              </w:rPr>
              <w:t xml:space="preserve">Course Title     </w:t>
            </w:r>
          </w:p>
        </w:tc>
        <w:tc>
          <w:tcPr>
            <w:tcW w:w="6662" w:type="dxa"/>
            <w:vAlign w:val="center"/>
          </w:tcPr>
          <w:p w14:paraId="7739B6A3" w14:textId="77777777" w:rsidR="00E04A6E" w:rsidRPr="00AE26FB" w:rsidRDefault="00E04A6E" w:rsidP="007E575B">
            <w:pPr>
              <w:pStyle w:val="Title"/>
              <w:jc w:val="left"/>
              <w:rPr>
                <w:b/>
                <w:sz w:val="22"/>
                <w:szCs w:val="22"/>
              </w:rPr>
            </w:pPr>
            <w:r w:rsidRPr="00AE26FB">
              <w:rPr>
                <w:b/>
                <w:sz w:val="22"/>
                <w:szCs w:val="22"/>
              </w:rPr>
              <w:t>OBJECT ORIENTED PROGRAMMING</w:t>
            </w:r>
          </w:p>
        </w:tc>
        <w:tc>
          <w:tcPr>
            <w:tcW w:w="1417" w:type="dxa"/>
            <w:vAlign w:val="center"/>
          </w:tcPr>
          <w:p w14:paraId="7C208053" w14:textId="77777777" w:rsidR="00E04A6E" w:rsidRPr="00AE26FB" w:rsidRDefault="00E04A6E" w:rsidP="007E575B">
            <w:pPr>
              <w:pStyle w:val="Title"/>
              <w:jc w:val="left"/>
              <w:rPr>
                <w:b/>
                <w:bCs/>
                <w:sz w:val="22"/>
                <w:szCs w:val="22"/>
              </w:rPr>
            </w:pPr>
            <w:r w:rsidRPr="00AE26FB">
              <w:rPr>
                <w:b/>
                <w:bCs/>
                <w:sz w:val="22"/>
                <w:szCs w:val="22"/>
              </w:rPr>
              <w:t xml:space="preserve">Max. Marks </w:t>
            </w:r>
          </w:p>
        </w:tc>
        <w:tc>
          <w:tcPr>
            <w:tcW w:w="851" w:type="dxa"/>
            <w:vAlign w:val="center"/>
          </w:tcPr>
          <w:p w14:paraId="05E7ECC3" w14:textId="77777777" w:rsidR="00E04A6E" w:rsidRPr="00AE26FB" w:rsidRDefault="00E04A6E" w:rsidP="007E575B">
            <w:pPr>
              <w:pStyle w:val="Title"/>
              <w:jc w:val="left"/>
              <w:rPr>
                <w:b/>
                <w:sz w:val="22"/>
                <w:szCs w:val="22"/>
              </w:rPr>
            </w:pPr>
            <w:r w:rsidRPr="00AE26FB">
              <w:rPr>
                <w:b/>
                <w:sz w:val="22"/>
                <w:szCs w:val="22"/>
              </w:rPr>
              <w:t>100</w:t>
            </w:r>
          </w:p>
        </w:tc>
      </w:tr>
    </w:tbl>
    <w:p w14:paraId="23177872" w14:textId="77777777" w:rsidR="00E04A6E" w:rsidRDefault="00E04A6E" w:rsidP="00B57D8D">
      <w:pPr>
        <w:ind w:left="720"/>
        <w:rPr>
          <w:highlight w:val="yellow"/>
        </w:rPr>
      </w:pPr>
    </w:p>
    <w:tbl>
      <w:tblPr>
        <w:tblStyle w:val="TableGrid"/>
        <w:tblW w:w="5817" w:type="pct"/>
        <w:tblInd w:w="-714" w:type="dxa"/>
        <w:tblLook w:val="04A0" w:firstRow="1" w:lastRow="0" w:firstColumn="1" w:lastColumn="0" w:noHBand="0" w:noVBand="1"/>
      </w:tblPr>
      <w:tblGrid>
        <w:gridCol w:w="570"/>
        <w:gridCol w:w="396"/>
        <w:gridCol w:w="7847"/>
        <w:gridCol w:w="670"/>
        <w:gridCol w:w="537"/>
        <w:gridCol w:w="470"/>
      </w:tblGrid>
      <w:tr w:rsidR="00E04A6E" w:rsidRPr="009C4175" w14:paraId="25FD4C49" w14:textId="77777777" w:rsidTr="00E04A6E">
        <w:trPr>
          <w:trHeight w:val="552"/>
        </w:trPr>
        <w:tc>
          <w:tcPr>
            <w:tcW w:w="272" w:type="pct"/>
            <w:vAlign w:val="center"/>
          </w:tcPr>
          <w:p w14:paraId="56746589" w14:textId="77777777" w:rsidR="00E04A6E" w:rsidRPr="009C4175" w:rsidRDefault="00E04A6E" w:rsidP="00E04A6E">
            <w:pPr>
              <w:jc w:val="center"/>
              <w:rPr>
                <w:b/>
              </w:rPr>
            </w:pPr>
            <w:r w:rsidRPr="009C4175">
              <w:rPr>
                <w:b/>
              </w:rPr>
              <w:t>Q. No.</w:t>
            </w:r>
          </w:p>
        </w:tc>
        <w:tc>
          <w:tcPr>
            <w:tcW w:w="3929" w:type="pct"/>
            <w:gridSpan w:val="2"/>
            <w:vAlign w:val="center"/>
          </w:tcPr>
          <w:p w14:paraId="4A68147B" w14:textId="77777777" w:rsidR="00E04A6E" w:rsidRPr="009C4175" w:rsidRDefault="00E04A6E" w:rsidP="00E04A6E">
            <w:pPr>
              <w:jc w:val="center"/>
              <w:rPr>
                <w:b/>
              </w:rPr>
            </w:pPr>
            <w:r w:rsidRPr="009C4175">
              <w:rPr>
                <w:b/>
              </w:rPr>
              <w:t>Questions</w:t>
            </w:r>
          </w:p>
        </w:tc>
        <w:tc>
          <w:tcPr>
            <w:tcW w:w="319" w:type="pct"/>
            <w:vAlign w:val="center"/>
          </w:tcPr>
          <w:p w14:paraId="15E6991D" w14:textId="77777777" w:rsidR="00E04A6E" w:rsidRPr="009C4175" w:rsidRDefault="00E04A6E" w:rsidP="00E04A6E">
            <w:pPr>
              <w:jc w:val="center"/>
              <w:rPr>
                <w:b/>
              </w:rPr>
            </w:pPr>
            <w:r w:rsidRPr="009C4175">
              <w:rPr>
                <w:b/>
              </w:rPr>
              <w:t>CO</w:t>
            </w:r>
          </w:p>
        </w:tc>
        <w:tc>
          <w:tcPr>
            <w:tcW w:w="256" w:type="pct"/>
            <w:vAlign w:val="center"/>
          </w:tcPr>
          <w:p w14:paraId="4A8CACA0" w14:textId="77777777" w:rsidR="00E04A6E" w:rsidRPr="009C4175" w:rsidRDefault="00E04A6E" w:rsidP="00E04A6E">
            <w:pPr>
              <w:jc w:val="center"/>
              <w:rPr>
                <w:b/>
              </w:rPr>
            </w:pPr>
            <w:r w:rsidRPr="009C4175">
              <w:rPr>
                <w:b/>
              </w:rPr>
              <w:t>BL</w:t>
            </w:r>
          </w:p>
        </w:tc>
        <w:tc>
          <w:tcPr>
            <w:tcW w:w="224" w:type="pct"/>
            <w:vAlign w:val="center"/>
          </w:tcPr>
          <w:p w14:paraId="11C74DB8" w14:textId="77777777" w:rsidR="00E04A6E" w:rsidRPr="009C4175" w:rsidRDefault="00E04A6E" w:rsidP="00E04A6E">
            <w:pPr>
              <w:jc w:val="center"/>
              <w:rPr>
                <w:b/>
              </w:rPr>
            </w:pPr>
            <w:r w:rsidRPr="009C4175">
              <w:rPr>
                <w:b/>
              </w:rPr>
              <w:t>M</w:t>
            </w:r>
          </w:p>
        </w:tc>
      </w:tr>
      <w:tr w:rsidR="00E04A6E" w:rsidRPr="009C4175" w14:paraId="7F2E5D56" w14:textId="77777777" w:rsidTr="00E04A6E">
        <w:trPr>
          <w:trHeight w:val="550"/>
        </w:trPr>
        <w:tc>
          <w:tcPr>
            <w:tcW w:w="5000" w:type="pct"/>
            <w:gridSpan w:val="6"/>
            <w:vAlign w:val="center"/>
          </w:tcPr>
          <w:p w14:paraId="01644817" w14:textId="77777777" w:rsidR="00E04A6E" w:rsidRPr="009C4175" w:rsidRDefault="00E04A6E" w:rsidP="00E04A6E">
            <w:pPr>
              <w:jc w:val="center"/>
              <w:rPr>
                <w:b/>
              </w:rPr>
            </w:pPr>
            <w:r w:rsidRPr="009C4175">
              <w:rPr>
                <w:b/>
              </w:rPr>
              <w:t>PART – A (10 X 1 = 10 MARKS)</w:t>
            </w:r>
          </w:p>
        </w:tc>
      </w:tr>
      <w:tr w:rsidR="00E04A6E" w:rsidRPr="009C4175" w14:paraId="0E9097A0" w14:textId="77777777" w:rsidTr="00E04A6E">
        <w:trPr>
          <w:trHeight w:val="283"/>
        </w:trPr>
        <w:tc>
          <w:tcPr>
            <w:tcW w:w="272" w:type="pct"/>
          </w:tcPr>
          <w:p w14:paraId="30BFBB48" w14:textId="77777777" w:rsidR="00E04A6E" w:rsidRPr="009C4175" w:rsidRDefault="00E04A6E" w:rsidP="00E04A6E">
            <w:pPr>
              <w:jc w:val="center"/>
            </w:pPr>
            <w:r w:rsidRPr="009C4175">
              <w:t>1.</w:t>
            </w:r>
          </w:p>
        </w:tc>
        <w:tc>
          <w:tcPr>
            <w:tcW w:w="3929" w:type="pct"/>
            <w:gridSpan w:val="2"/>
          </w:tcPr>
          <w:p w14:paraId="46809518" w14:textId="77777777" w:rsidR="00E04A6E" w:rsidRDefault="00E04A6E" w:rsidP="00E04A6E">
            <w:pPr>
              <w:autoSpaceDE w:val="0"/>
              <w:autoSpaceDN w:val="0"/>
              <w:adjustRightInd w:val="0"/>
            </w:pPr>
            <w:r>
              <w:t>Predict the output of the following code:</w:t>
            </w:r>
          </w:p>
          <w:p w14:paraId="4DE48EB0" w14:textId="77777777" w:rsidR="00E04A6E" w:rsidRDefault="00E04A6E" w:rsidP="00E04A6E">
            <w:pPr>
              <w:autoSpaceDE w:val="0"/>
              <w:autoSpaceDN w:val="0"/>
              <w:adjustRightInd w:val="0"/>
            </w:pPr>
            <w:r>
              <w:t>int [] arr = {10, 20, 30, 40, 50};</w:t>
            </w:r>
          </w:p>
          <w:p w14:paraId="5442CF07" w14:textId="77777777" w:rsidR="00E04A6E" w:rsidRPr="009C4175" w:rsidRDefault="00E04A6E" w:rsidP="00E04A6E">
            <w:pPr>
              <w:autoSpaceDE w:val="0"/>
              <w:autoSpaceDN w:val="0"/>
              <w:adjustRightInd w:val="0"/>
            </w:pPr>
            <w:r>
              <w:t>System.out.println(arr[1] + arr[3]);</w:t>
            </w:r>
          </w:p>
        </w:tc>
        <w:tc>
          <w:tcPr>
            <w:tcW w:w="319" w:type="pct"/>
          </w:tcPr>
          <w:p w14:paraId="220D1843" w14:textId="77777777" w:rsidR="00E04A6E" w:rsidRPr="009C4175" w:rsidRDefault="00E04A6E" w:rsidP="00E04A6E">
            <w:pPr>
              <w:jc w:val="center"/>
            </w:pPr>
            <w:r w:rsidRPr="009C4175">
              <w:t>CO1</w:t>
            </w:r>
          </w:p>
        </w:tc>
        <w:tc>
          <w:tcPr>
            <w:tcW w:w="256" w:type="pct"/>
          </w:tcPr>
          <w:p w14:paraId="6B687836" w14:textId="77777777" w:rsidR="00E04A6E" w:rsidRPr="009C4175" w:rsidRDefault="00E04A6E" w:rsidP="00E04A6E">
            <w:pPr>
              <w:jc w:val="center"/>
            </w:pPr>
            <w:r w:rsidRPr="009C4175">
              <w:t>U</w:t>
            </w:r>
          </w:p>
        </w:tc>
        <w:tc>
          <w:tcPr>
            <w:tcW w:w="224" w:type="pct"/>
          </w:tcPr>
          <w:p w14:paraId="21D8A076" w14:textId="77777777" w:rsidR="00E04A6E" w:rsidRPr="009C4175" w:rsidRDefault="00E04A6E" w:rsidP="00E04A6E">
            <w:pPr>
              <w:jc w:val="center"/>
            </w:pPr>
            <w:r w:rsidRPr="009C4175">
              <w:t>1</w:t>
            </w:r>
          </w:p>
        </w:tc>
      </w:tr>
      <w:tr w:rsidR="00E04A6E" w:rsidRPr="009C4175" w14:paraId="64946EB4" w14:textId="77777777" w:rsidTr="00E04A6E">
        <w:trPr>
          <w:trHeight w:val="283"/>
        </w:trPr>
        <w:tc>
          <w:tcPr>
            <w:tcW w:w="272" w:type="pct"/>
          </w:tcPr>
          <w:p w14:paraId="5C1596E9" w14:textId="77777777" w:rsidR="00E04A6E" w:rsidRPr="009C4175" w:rsidRDefault="00E04A6E" w:rsidP="00E04A6E">
            <w:pPr>
              <w:jc w:val="center"/>
            </w:pPr>
            <w:r w:rsidRPr="009C4175">
              <w:t>2.</w:t>
            </w:r>
          </w:p>
        </w:tc>
        <w:tc>
          <w:tcPr>
            <w:tcW w:w="3929" w:type="pct"/>
            <w:gridSpan w:val="2"/>
          </w:tcPr>
          <w:p w14:paraId="434B54EB" w14:textId="77777777" w:rsidR="00E04A6E" w:rsidRPr="009C4175" w:rsidRDefault="00E04A6E" w:rsidP="00E04A6E">
            <w:pPr>
              <w:jc w:val="both"/>
            </w:pPr>
            <w:r w:rsidRPr="00E37338">
              <w:t xml:space="preserve">Name the object-oriented concept </w:t>
            </w:r>
            <w:r>
              <w:t>that bundles</w:t>
            </w:r>
            <w:r w:rsidRPr="00E37338">
              <w:t xml:space="preserve"> </w:t>
            </w:r>
            <w:r>
              <w:t>data and methods</w:t>
            </w:r>
            <w:r w:rsidRPr="00E37338">
              <w:t xml:space="preserve"> together, restricting direct access to some components.</w:t>
            </w:r>
          </w:p>
        </w:tc>
        <w:tc>
          <w:tcPr>
            <w:tcW w:w="319" w:type="pct"/>
          </w:tcPr>
          <w:p w14:paraId="3C0580E8" w14:textId="77777777" w:rsidR="00E04A6E" w:rsidRPr="009C4175" w:rsidRDefault="00E04A6E" w:rsidP="00E04A6E">
            <w:pPr>
              <w:jc w:val="center"/>
            </w:pPr>
            <w:r w:rsidRPr="009C4175">
              <w:t>CO1</w:t>
            </w:r>
          </w:p>
        </w:tc>
        <w:tc>
          <w:tcPr>
            <w:tcW w:w="256" w:type="pct"/>
          </w:tcPr>
          <w:p w14:paraId="3A2F0D56" w14:textId="77777777" w:rsidR="00E04A6E" w:rsidRPr="009C4175" w:rsidRDefault="00E04A6E" w:rsidP="00E04A6E">
            <w:pPr>
              <w:jc w:val="center"/>
            </w:pPr>
            <w:r w:rsidRPr="009C4175">
              <w:t>R</w:t>
            </w:r>
          </w:p>
        </w:tc>
        <w:tc>
          <w:tcPr>
            <w:tcW w:w="224" w:type="pct"/>
          </w:tcPr>
          <w:p w14:paraId="3A1F79E7" w14:textId="77777777" w:rsidR="00E04A6E" w:rsidRPr="009C4175" w:rsidRDefault="00E04A6E" w:rsidP="00E04A6E">
            <w:pPr>
              <w:jc w:val="center"/>
            </w:pPr>
            <w:r w:rsidRPr="009C4175">
              <w:t>1</w:t>
            </w:r>
          </w:p>
        </w:tc>
      </w:tr>
      <w:tr w:rsidR="00E04A6E" w:rsidRPr="009C4175" w14:paraId="2F94CB35" w14:textId="77777777" w:rsidTr="00E04A6E">
        <w:trPr>
          <w:trHeight w:val="283"/>
        </w:trPr>
        <w:tc>
          <w:tcPr>
            <w:tcW w:w="272" w:type="pct"/>
          </w:tcPr>
          <w:p w14:paraId="2D67DCCA" w14:textId="77777777" w:rsidR="00E04A6E" w:rsidRPr="009C4175" w:rsidRDefault="00E04A6E" w:rsidP="00E04A6E">
            <w:pPr>
              <w:jc w:val="center"/>
            </w:pPr>
            <w:r w:rsidRPr="009C4175">
              <w:t>3.</w:t>
            </w:r>
          </w:p>
        </w:tc>
        <w:tc>
          <w:tcPr>
            <w:tcW w:w="3929" w:type="pct"/>
            <w:gridSpan w:val="2"/>
          </w:tcPr>
          <w:p w14:paraId="048DEC5B" w14:textId="77777777" w:rsidR="00E04A6E" w:rsidRPr="009C4175" w:rsidRDefault="00E04A6E" w:rsidP="00E04A6E">
            <w:r>
              <w:t>Define super keyword with an appropriate example.</w:t>
            </w:r>
          </w:p>
        </w:tc>
        <w:tc>
          <w:tcPr>
            <w:tcW w:w="319" w:type="pct"/>
          </w:tcPr>
          <w:p w14:paraId="53B110A9" w14:textId="77777777" w:rsidR="00E04A6E" w:rsidRPr="009C4175" w:rsidRDefault="00E04A6E" w:rsidP="00E04A6E">
            <w:pPr>
              <w:jc w:val="center"/>
            </w:pPr>
            <w:r w:rsidRPr="009C4175">
              <w:t>CO2</w:t>
            </w:r>
          </w:p>
        </w:tc>
        <w:tc>
          <w:tcPr>
            <w:tcW w:w="256" w:type="pct"/>
          </w:tcPr>
          <w:p w14:paraId="4AD906AD" w14:textId="77777777" w:rsidR="00E04A6E" w:rsidRPr="009C4175" w:rsidRDefault="00E04A6E" w:rsidP="00E04A6E">
            <w:pPr>
              <w:jc w:val="center"/>
            </w:pPr>
            <w:r w:rsidRPr="009C4175">
              <w:t>R</w:t>
            </w:r>
          </w:p>
        </w:tc>
        <w:tc>
          <w:tcPr>
            <w:tcW w:w="224" w:type="pct"/>
          </w:tcPr>
          <w:p w14:paraId="02E1E82D" w14:textId="77777777" w:rsidR="00E04A6E" w:rsidRPr="009C4175" w:rsidRDefault="00E04A6E" w:rsidP="00E04A6E">
            <w:pPr>
              <w:jc w:val="center"/>
            </w:pPr>
            <w:r w:rsidRPr="009C4175">
              <w:t>1</w:t>
            </w:r>
          </w:p>
        </w:tc>
      </w:tr>
      <w:tr w:rsidR="00E04A6E" w:rsidRPr="009C4175" w14:paraId="54A41EF8" w14:textId="77777777" w:rsidTr="00E04A6E">
        <w:trPr>
          <w:trHeight w:val="283"/>
        </w:trPr>
        <w:tc>
          <w:tcPr>
            <w:tcW w:w="272" w:type="pct"/>
          </w:tcPr>
          <w:p w14:paraId="7A448752" w14:textId="77777777" w:rsidR="00E04A6E" w:rsidRPr="009C4175" w:rsidRDefault="00E04A6E" w:rsidP="00E04A6E">
            <w:pPr>
              <w:jc w:val="center"/>
            </w:pPr>
            <w:r w:rsidRPr="009C4175">
              <w:t>4.</w:t>
            </w:r>
          </w:p>
        </w:tc>
        <w:tc>
          <w:tcPr>
            <w:tcW w:w="3929" w:type="pct"/>
            <w:gridSpan w:val="2"/>
          </w:tcPr>
          <w:p w14:paraId="3208482E" w14:textId="77777777" w:rsidR="00E04A6E" w:rsidRPr="009C4175" w:rsidRDefault="00E04A6E" w:rsidP="00E04A6E">
            <w:r w:rsidRPr="00F374C6">
              <w:t>List the three usages of the final keyword.</w:t>
            </w:r>
          </w:p>
        </w:tc>
        <w:tc>
          <w:tcPr>
            <w:tcW w:w="319" w:type="pct"/>
          </w:tcPr>
          <w:p w14:paraId="02C5DC10" w14:textId="77777777" w:rsidR="00E04A6E" w:rsidRPr="009C4175" w:rsidRDefault="00E04A6E" w:rsidP="00E04A6E">
            <w:pPr>
              <w:jc w:val="center"/>
            </w:pPr>
            <w:r w:rsidRPr="009C4175">
              <w:t>CO2</w:t>
            </w:r>
          </w:p>
        </w:tc>
        <w:tc>
          <w:tcPr>
            <w:tcW w:w="256" w:type="pct"/>
          </w:tcPr>
          <w:p w14:paraId="7B9812FF" w14:textId="77777777" w:rsidR="00E04A6E" w:rsidRPr="009C4175" w:rsidRDefault="00E04A6E" w:rsidP="00E04A6E">
            <w:pPr>
              <w:jc w:val="center"/>
            </w:pPr>
            <w:r w:rsidRPr="009C4175">
              <w:t>R</w:t>
            </w:r>
          </w:p>
        </w:tc>
        <w:tc>
          <w:tcPr>
            <w:tcW w:w="224" w:type="pct"/>
          </w:tcPr>
          <w:p w14:paraId="141DC1E5" w14:textId="77777777" w:rsidR="00E04A6E" w:rsidRPr="009C4175" w:rsidRDefault="00E04A6E" w:rsidP="00E04A6E">
            <w:pPr>
              <w:jc w:val="center"/>
            </w:pPr>
            <w:r w:rsidRPr="009C4175">
              <w:t>1</w:t>
            </w:r>
          </w:p>
        </w:tc>
      </w:tr>
      <w:tr w:rsidR="00E04A6E" w:rsidRPr="009C4175" w14:paraId="3E2C1594" w14:textId="77777777" w:rsidTr="00E04A6E">
        <w:trPr>
          <w:trHeight w:val="283"/>
        </w:trPr>
        <w:tc>
          <w:tcPr>
            <w:tcW w:w="272" w:type="pct"/>
          </w:tcPr>
          <w:p w14:paraId="3744F373" w14:textId="77777777" w:rsidR="00E04A6E" w:rsidRPr="009C4175" w:rsidRDefault="00E04A6E" w:rsidP="00E04A6E">
            <w:pPr>
              <w:jc w:val="center"/>
            </w:pPr>
            <w:r w:rsidRPr="009C4175">
              <w:t>5.</w:t>
            </w:r>
          </w:p>
        </w:tc>
        <w:tc>
          <w:tcPr>
            <w:tcW w:w="3929" w:type="pct"/>
            <w:gridSpan w:val="2"/>
          </w:tcPr>
          <w:p w14:paraId="6B3C5712" w14:textId="77777777" w:rsidR="00E04A6E" w:rsidRDefault="00E04A6E" w:rsidP="00E04A6E">
            <w:pPr>
              <w:pStyle w:val="Default"/>
            </w:pPr>
            <w:r>
              <w:t>Predict the output of the following code:</w:t>
            </w:r>
          </w:p>
          <w:p w14:paraId="04E534A5" w14:textId="77777777" w:rsidR="00E04A6E" w:rsidRDefault="00E04A6E" w:rsidP="00E04A6E">
            <w:pPr>
              <w:pStyle w:val="Default"/>
              <w:rPr>
                <w:lang w:val="en-US"/>
              </w:rPr>
            </w:pPr>
            <w:r w:rsidRPr="0092568E">
              <w:rPr>
                <w:lang w:val="en-US"/>
              </w:rPr>
              <w:t xml:space="preserve">public class ExceptionDemo </w:t>
            </w:r>
          </w:p>
          <w:p w14:paraId="68214F04" w14:textId="77777777" w:rsidR="00E04A6E" w:rsidRDefault="00E04A6E" w:rsidP="00E04A6E">
            <w:pPr>
              <w:pStyle w:val="Default"/>
              <w:rPr>
                <w:lang w:val="en-US"/>
              </w:rPr>
            </w:pPr>
            <w:r w:rsidRPr="0092568E">
              <w:rPr>
                <w:lang w:val="en-US"/>
              </w:rPr>
              <w:t>{</w:t>
            </w:r>
          </w:p>
          <w:p w14:paraId="60E14BAE" w14:textId="77777777" w:rsidR="00E04A6E" w:rsidRDefault="00E04A6E" w:rsidP="00E04A6E">
            <w:pPr>
              <w:pStyle w:val="Default"/>
              <w:rPr>
                <w:lang w:val="en-US"/>
              </w:rPr>
            </w:pPr>
            <w:r w:rsidRPr="0092568E">
              <w:rPr>
                <w:lang w:val="en-US"/>
              </w:rPr>
              <w:t xml:space="preserve"> public static void main (String args[]) </w:t>
            </w:r>
          </w:p>
          <w:p w14:paraId="3E213C62" w14:textId="77777777" w:rsidR="00E04A6E" w:rsidRDefault="00E04A6E" w:rsidP="00E04A6E">
            <w:pPr>
              <w:pStyle w:val="Default"/>
              <w:rPr>
                <w:lang w:val="en-US"/>
              </w:rPr>
            </w:pPr>
            <w:r w:rsidRPr="0092568E">
              <w:rPr>
                <w:lang w:val="en-US"/>
              </w:rPr>
              <w:t xml:space="preserve">{ </w:t>
            </w:r>
          </w:p>
          <w:p w14:paraId="1C166434" w14:textId="77777777" w:rsidR="00E04A6E" w:rsidRDefault="00E04A6E" w:rsidP="00E04A6E">
            <w:pPr>
              <w:pStyle w:val="Default"/>
              <w:rPr>
                <w:lang w:val="en-US"/>
              </w:rPr>
            </w:pPr>
            <w:r w:rsidRPr="0092568E">
              <w:rPr>
                <w:lang w:val="en-US"/>
              </w:rPr>
              <w:t xml:space="preserve">try </w:t>
            </w:r>
          </w:p>
          <w:p w14:paraId="220EE83F" w14:textId="77777777" w:rsidR="00E04A6E" w:rsidRDefault="00E04A6E" w:rsidP="00E04A6E">
            <w:pPr>
              <w:pStyle w:val="Default"/>
              <w:rPr>
                <w:lang w:val="en-US"/>
              </w:rPr>
            </w:pPr>
            <w:r w:rsidRPr="0092568E">
              <w:rPr>
                <w:lang w:val="en-US"/>
              </w:rPr>
              <w:t xml:space="preserve">{ </w:t>
            </w:r>
          </w:p>
          <w:p w14:paraId="30F08C0F" w14:textId="77777777" w:rsidR="00E04A6E" w:rsidRDefault="00E04A6E" w:rsidP="00E04A6E">
            <w:pPr>
              <w:pStyle w:val="Default"/>
              <w:rPr>
                <w:lang w:val="en-US"/>
              </w:rPr>
            </w:pPr>
            <w:r w:rsidRPr="0092568E">
              <w:rPr>
                <w:lang w:val="en-US"/>
              </w:rPr>
              <w:t>int a</w:t>
            </w:r>
            <w:r>
              <w:rPr>
                <w:lang w:val="en-US"/>
              </w:rPr>
              <w:t xml:space="preserve"> </w:t>
            </w:r>
            <w:r w:rsidRPr="0092568E">
              <w:rPr>
                <w:lang w:val="en-US"/>
              </w:rPr>
              <w:t xml:space="preserve">[] = {11, 22, 33, 44, 55}; </w:t>
            </w:r>
          </w:p>
          <w:p w14:paraId="1739E6C1" w14:textId="77777777" w:rsidR="00E04A6E" w:rsidRDefault="00E04A6E" w:rsidP="00E04A6E">
            <w:pPr>
              <w:pStyle w:val="Default"/>
              <w:rPr>
                <w:lang w:val="en-US"/>
              </w:rPr>
            </w:pPr>
            <w:r w:rsidRPr="0092568E">
              <w:rPr>
                <w:lang w:val="en-US"/>
              </w:rPr>
              <w:t xml:space="preserve">for (int i = 0; i &lt; 7; i++) </w:t>
            </w:r>
          </w:p>
          <w:p w14:paraId="235642A5" w14:textId="77777777" w:rsidR="00E04A6E" w:rsidRDefault="00E04A6E" w:rsidP="00E04A6E">
            <w:pPr>
              <w:pStyle w:val="Default"/>
              <w:rPr>
                <w:lang w:val="en-US"/>
              </w:rPr>
            </w:pPr>
            <w:r>
              <w:rPr>
                <w:lang w:val="en-US"/>
              </w:rPr>
              <w:t>{</w:t>
            </w:r>
          </w:p>
          <w:p w14:paraId="3F478730" w14:textId="77777777" w:rsidR="00E04A6E" w:rsidRDefault="00E04A6E" w:rsidP="00E04A6E">
            <w:pPr>
              <w:pStyle w:val="Default"/>
              <w:rPr>
                <w:lang w:val="en-US"/>
              </w:rPr>
            </w:pPr>
            <w:r w:rsidRPr="0092568E">
              <w:rPr>
                <w:lang w:val="en-US"/>
              </w:rPr>
              <w:t xml:space="preserve">System.out.print(a[i]); </w:t>
            </w:r>
          </w:p>
          <w:p w14:paraId="361A0EB6" w14:textId="77777777" w:rsidR="00E04A6E" w:rsidRDefault="00E04A6E" w:rsidP="00E04A6E">
            <w:pPr>
              <w:pStyle w:val="Default"/>
              <w:rPr>
                <w:lang w:val="en-US"/>
              </w:rPr>
            </w:pPr>
            <w:r w:rsidRPr="0092568E">
              <w:rPr>
                <w:lang w:val="en-US"/>
              </w:rPr>
              <w:t xml:space="preserve">} </w:t>
            </w:r>
          </w:p>
          <w:p w14:paraId="20B32087" w14:textId="77777777" w:rsidR="00E04A6E" w:rsidRDefault="00E04A6E" w:rsidP="00E04A6E">
            <w:pPr>
              <w:pStyle w:val="Default"/>
              <w:rPr>
                <w:lang w:val="en-US"/>
              </w:rPr>
            </w:pPr>
            <w:r>
              <w:rPr>
                <w:lang w:val="en-US"/>
              </w:rPr>
              <w:t>c</w:t>
            </w:r>
            <w:r w:rsidRPr="0092568E">
              <w:rPr>
                <w:lang w:val="en-US"/>
              </w:rPr>
              <w:t>atch</w:t>
            </w:r>
            <w:r>
              <w:rPr>
                <w:lang w:val="en-US"/>
              </w:rPr>
              <w:t xml:space="preserve"> </w:t>
            </w:r>
            <w:r w:rsidRPr="0092568E">
              <w:rPr>
                <w:lang w:val="en-US"/>
              </w:rPr>
              <w:t xml:space="preserve">(ArrayIndexOutOfBoundsException e) </w:t>
            </w:r>
          </w:p>
          <w:p w14:paraId="12F3AEAB" w14:textId="77777777" w:rsidR="00E04A6E" w:rsidRPr="009C4175" w:rsidRDefault="00E04A6E" w:rsidP="00E04A6E">
            <w:pPr>
              <w:pStyle w:val="Default"/>
            </w:pPr>
            <w:r w:rsidRPr="0092568E">
              <w:rPr>
                <w:lang w:val="en-US"/>
              </w:rPr>
              <w:t>{ System.out.print("Exception happened"); } } }</w:t>
            </w:r>
          </w:p>
        </w:tc>
        <w:tc>
          <w:tcPr>
            <w:tcW w:w="319" w:type="pct"/>
          </w:tcPr>
          <w:p w14:paraId="29807E82" w14:textId="77777777" w:rsidR="00E04A6E" w:rsidRPr="009C4175" w:rsidRDefault="00E04A6E" w:rsidP="00E04A6E">
            <w:pPr>
              <w:jc w:val="center"/>
            </w:pPr>
            <w:r w:rsidRPr="009C4175">
              <w:t>CO3</w:t>
            </w:r>
          </w:p>
        </w:tc>
        <w:tc>
          <w:tcPr>
            <w:tcW w:w="256" w:type="pct"/>
          </w:tcPr>
          <w:p w14:paraId="41821765" w14:textId="77777777" w:rsidR="00E04A6E" w:rsidRPr="009C4175" w:rsidRDefault="00E04A6E" w:rsidP="00E04A6E">
            <w:pPr>
              <w:jc w:val="center"/>
            </w:pPr>
            <w:r>
              <w:t>U</w:t>
            </w:r>
          </w:p>
        </w:tc>
        <w:tc>
          <w:tcPr>
            <w:tcW w:w="224" w:type="pct"/>
          </w:tcPr>
          <w:p w14:paraId="36C8532F" w14:textId="77777777" w:rsidR="00E04A6E" w:rsidRPr="009C4175" w:rsidRDefault="00E04A6E" w:rsidP="00E04A6E">
            <w:pPr>
              <w:jc w:val="center"/>
            </w:pPr>
            <w:r w:rsidRPr="009C4175">
              <w:t>1</w:t>
            </w:r>
          </w:p>
        </w:tc>
      </w:tr>
      <w:tr w:rsidR="00E04A6E" w:rsidRPr="009C4175" w14:paraId="35D52606" w14:textId="77777777" w:rsidTr="00E04A6E">
        <w:trPr>
          <w:trHeight w:val="283"/>
        </w:trPr>
        <w:tc>
          <w:tcPr>
            <w:tcW w:w="272" w:type="pct"/>
          </w:tcPr>
          <w:p w14:paraId="3C44B0FF" w14:textId="77777777" w:rsidR="00E04A6E" w:rsidRPr="009C4175" w:rsidRDefault="00E04A6E" w:rsidP="00E04A6E">
            <w:pPr>
              <w:jc w:val="center"/>
            </w:pPr>
            <w:r w:rsidRPr="009C4175">
              <w:t>6.</w:t>
            </w:r>
          </w:p>
        </w:tc>
        <w:tc>
          <w:tcPr>
            <w:tcW w:w="3929" w:type="pct"/>
            <w:gridSpan w:val="2"/>
            <w:vAlign w:val="center"/>
          </w:tcPr>
          <w:p w14:paraId="3247057F" w14:textId="77777777" w:rsidR="00E04A6E" w:rsidRPr="009C4175" w:rsidRDefault="00E04A6E" w:rsidP="00E04A6E">
            <w:r>
              <w:rPr>
                <w:noProof/>
                <w:lang w:eastAsia="zh-TW"/>
              </w:rPr>
              <w:t>Recall the syntax to create Map in Java Collections.</w:t>
            </w:r>
          </w:p>
        </w:tc>
        <w:tc>
          <w:tcPr>
            <w:tcW w:w="319" w:type="pct"/>
          </w:tcPr>
          <w:p w14:paraId="69AAB153" w14:textId="77777777" w:rsidR="00E04A6E" w:rsidRPr="009C4175" w:rsidRDefault="00E04A6E" w:rsidP="00E04A6E">
            <w:pPr>
              <w:jc w:val="center"/>
            </w:pPr>
            <w:r w:rsidRPr="009C4175">
              <w:t>CO3</w:t>
            </w:r>
          </w:p>
        </w:tc>
        <w:tc>
          <w:tcPr>
            <w:tcW w:w="256" w:type="pct"/>
          </w:tcPr>
          <w:p w14:paraId="5461B556" w14:textId="77777777" w:rsidR="00E04A6E" w:rsidRPr="009C4175" w:rsidRDefault="00E04A6E" w:rsidP="00E04A6E">
            <w:pPr>
              <w:jc w:val="center"/>
            </w:pPr>
            <w:r>
              <w:t>R</w:t>
            </w:r>
          </w:p>
        </w:tc>
        <w:tc>
          <w:tcPr>
            <w:tcW w:w="224" w:type="pct"/>
          </w:tcPr>
          <w:p w14:paraId="43768B92" w14:textId="77777777" w:rsidR="00E04A6E" w:rsidRPr="009C4175" w:rsidRDefault="00E04A6E" w:rsidP="00E04A6E">
            <w:pPr>
              <w:jc w:val="center"/>
            </w:pPr>
            <w:r w:rsidRPr="009C4175">
              <w:t>1</w:t>
            </w:r>
          </w:p>
        </w:tc>
      </w:tr>
      <w:tr w:rsidR="00E04A6E" w:rsidRPr="009C4175" w14:paraId="105D002E" w14:textId="77777777" w:rsidTr="00E04A6E">
        <w:trPr>
          <w:trHeight w:val="283"/>
        </w:trPr>
        <w:tc>
          <w:tcPr>
            <w:tcW w:w="272" w:type="pct"/>
          </w:tcPr>
          <w:p w14:paraId="4D2080AE" w14:textId="77777777" w:rsidR="00E04A6E" w:rsidRPr="009C4175" w:rsidRDefault="00E04A6E" w:rsidP="00E04A6E">
            <w:pPr>
              <w:jc w:val="center"/>
            </w:pPr>
            <w:r w:rsidRPr="009C4175">
              <w:t>7.</w:t>
            </w:r>
          </w:p>
        </w:tc>
        <w:tc>
          <w:tcPr>
            <w:tcW w:w="3929" w:type="pct"/>
            <w:gridSpan w:val="2"/>
          </w:tcPr>
          <w:p w14:paraId="72F57E81" w14:textId="77777777" w:rsidR="00E04A6E" w:rsidRPr="009C4175" w:rsidRDefault="00E04A6E" w:rsidP="00E04A6E">
            <w:pPr>
              <w:pStyle w:val="ListParagraph"/>
              <w:ind w:left="0"/>
              <w:rPr>
                <w:noProof/>
                <w:lang w:eastAsia="zh-TW"/>
              </w:rPr>
            </w:pPr>
            <w:r>
              <w:rPr>
                <w:noProof/>
                <w:lang w:eastAsia="zh-TW"/>
              </w:rPr>
              <w:t xml:space="preserve">List any one operations in Java files. </w:t>
            </w:r>
          </w:p>
        </w:tc>
        <w:tc>
          <w:tcPr>
            <w:tcW w:w="319" w:type="pct"/>
          </w:tcPr>
          <w:p w14:paraId="4F031F43" w14:textId="77777777" w:rsidR="00E04A6E" w:rsidRPr="009C4175" w:rsidRDefault="00E04A6E" w:rsidP="00E04A6E">
            <w:pPr>
              <w:jc w:val="center"/>
            </w:pPr>
            <w:r w:rsidRPr="009C4175">
              <w:t>CO4</w:t>
            </w:r>
          </w:p>
        </w:tc>
        <w:tc>
          <w:tcPr>
            <w:tcW w:w="256" w:type="pct"/>
          </w:tcPr>
          <w:p w14:paraId="45D325AE" w14:textId="77777777" w:rsidR="00E04A6E" w:rsidRPr="009C4175" w:rsidRDefault="00E04A6E" w:rsidP="00E04A6E">
            <w:pPr>
              <w:jc w:val="center"/>
            </w:pPr>
            <w:r>
              <w:t>U</w:t>
            </w:r>
          </w:p>
        </w:tc>
        <w:tc>
          <w:tcPr>
            <w:tcW w:w="224" w:type="pct"/>
          </w:tcPr>
          <w:p w14:paraId="505963F8" w14:textId="77777777" w:rsidR="00E04A6E" w:rsidRPr="009C4175" w:rsidRDefault="00E04A6E" w:rsidP="00E04A6E">
            <w:pPr>
              <w:jc w:val="center"/>
            </w:pPr>
            <w:r w:rsidRPr="009C4175">
              <w:t>1</w:t>
            </w:r>
          </w:p>
        </w:tc>
      </w:tr>
      <w:tr w:rsidR="00E04A6E" w:rsidRPr="009C4175" w14:paraId="4AA14466" w14:textId="77777777" w:rsidTr="00E04A6E">
        <w:trPr>
          <w:trHeight w:val="283"/>
        </w:trPr>
        <w:tc>
          <w:tcPr>
            <w:tcW w:w="272" w:type="pct"/>
          </w:tcPr>
          <w:p w14:paraId="5ADCAB71" w14:textId="77777777" w:rsidR="00E04A6E" w:rsidRPr="009C4175" w:rsidRDefault="00E04A6E" w:rsidP="00E04A6E">
            <w:pPr>
              <w:jc w:val="center"/>
            </w:pPr>
            <w:r w:rsidRPr="009C4175">
              <w:t>8.</w:t>
            </w:r>
          </w:p>
        </w:tc>
        <w:tc>
          <w:tcPr>
            <w:tcW w:w="3929" w:type="pct"/>
            <w:gridSpan w:val="2"/>
          </w:tcPr>
          <w:p w14:paraId="5EA9F9DF" w14:textId="77777777" w:rsidR="00E04A6E" w:rsidRPr="00194F1A" w:rsidRDefault="00E04A6E" w:rsidP="00E04A6E">
            <w:pPr>
              <w:rPr>
                <w:bCs/>
              </w:rPr>
            </w:pPr>
            <w:r w:rsidRPr="00194F1A">
              <w:rPr>
                <w:bCs/>
              </w:rPr>
              <w:t xml:space="preserve">Define Java socket. </w:t>
            </w:r>
          </w:p>
        </w:tc>
        <w:tc>
          <w:tcPr>
            <w:tcW w:w="319" w:type="pct"/>
          </w:tcPr>
          <w:p w14:paraId="39E3C876" w14:textId="77777777" w:rsidR="00E04A6E" w:rsidRPr="009C4175" w:rsidRDefault="00E04A6E" w:rsidP="00E04A6E">
            <w:pPr>
              <w:jc w:val="center"/>
            </w:pPr>
            <w:r w:rsidRPr="009C4175">
              <w:t>CO4</w:t>
            </w:r>
          </w:p>
        </w:tc>
        <w:tc>
          <w:tcPr>
            <w:tcW w:w="256" w:type="pct"/>
          </w:tcPr>
          <w:p w14:paraId="728E38A5" w14:textId="77777777" w:rsidR="00E04A6E" w:rsidRPr="009C4175" w:rsidRDefault="00E04A6E" w:rsidP="00E04A6E">
            <w:pPr>
              <w:jc w:val="center"/>
            </w:pPr>
            <w:r w:rsidRPr="009C4175">
              <w:t>R</w:t>
            </w:r>
          </w:p>
        </w:tc>
        <w:tc>
          <w:tcPr>
            <w:tcW w:w="224" w:type="pct"/>
          </w:tcPr>
          <w:p w14:paraId="552013B7" w14:textId="77777777" w:rsidR="00E04A6E" w:rsidRPr="009C4175" w:rsidRDefault="00E04A6E" w:rsidP="00E04A6E">
            <w:pPr>
              <w:jc w:val="center"/>
            </w:pPr>
            <w:r w:rsidRPr="009C4175">
              <w:t>1</w:t>
            </w:r>
          </w:p>
        </w:tc>
      </w:tr>
      <w:tr w:rsidR="00E04A6E" w:rsidRPr="009C4175" w14:paraId="62F444D3" w14:textId="77777777" w:rsidTr="00E04A6E">
        <w:trPr>
          <w:trHeight w:val="283"/>
        </w:trPr>
        <w:tc>
          <w:tcPr>
            <w:tcW w:w="272" w:type="pct"/>
          </w:tcPr>
          <w:p w14:paraId="27C9CCA1" w14:textId="77777777" w:rsidR="00E04A6E" w:rsidRPr="009C4175" w:rsidRDefault="00E04A6E" w:rsidP="00E04A6E">
            <w:pPr>
              <w:jc w:val="center"/>
            </w:pPr>
            <w:r w:rsidRPr="009C4175">
              <w:t>9.</w:t>
            </w:r>
          </w:p>
        </w:tc>
        <w:tc>
          <w:tcPr>
            <w:tcW w:w="3929" w:type="pct"/>
            <w:gridSpan w:val="2"/>
          </w:tcPr>
          <w:p w14:paraId="03BC1296" w14:textId="77777777" w:rsidR="00E04A6E" w:rsidRPr="009C4175" w:rsidRDefault="00E04A6E" w:rsidP="00E04A6E">
            <w:pPr>
              <w:pStyle w:val="ListParagraph"/>
              <w:ind w:left="0"/>
              <w:rPr>
                <w:noProof/>
                <w:lang w:eastAsia="zh-TW"/>
              </w:rPr>
            </w:pPr>
            <w:r>
              <w:t>Illustrate the setPriority() method in Threads.</w:t>
            </w:r>
          </w:p>
        </w:tc>
        <w:tc>
          <w:tcPr>
            <w:tcW w:w="319" w:type="pct"/>
          </w:tcPr>
          <w:p w14:paraId="6121ACA7" w14:textId="77777777" w:rsidR="00E04A6E" w:rsidRPr="009C4175" w:rsidRDefault="00E04A6E" w:rsidP="00E04A6E">
            <w:pPr>
              <w:jc w:val="center"/>
            </w:pPr>
            <w:r>
              <w:t>CO5</w:t>
            </w:r>
          </w:p>
        </w:tc>
        <w:tc>
          <w:tcPr>
            <w:tcW w:w="256" w:type="pct"/>
          </w:tcPr>
          <w:p w14:paraId="63E96A4B" w14:textId="77777777" w:rsidR="00E04A6E" w:rsidRPr="009C4175" w:rsidRDefault="00E04A6E" w:rsidP="00E04A6E">
            <w:pPr>
              <w:jc w:val="center"/>
            </w:pPr>
            <w:r>
              <w:t>U</w:t>
            </w:r>
          </w:p>
        </w:tc>
        <w:tc>
          <w:tcPr>
            <w:tcW w:w="224" w:type="pct"/>
          </w:tcPr>
          <w:p w14:paraId="0C9FA11B" w14:textId="77777777" w:rsidR="00E04A6E" w:rsidRPr="009C4175" w:rsidRDefault="00E04A6E" w:rsidP="00E04A6E">
            <w:pPr>
              <w:jc w:val="center"/>
            </w:pPr>
            <w:r w:rsidRPr="009C4175">
              <w:t>1</w:t>
            </w:r>
          </w:p>
        </w:tc>
      </w:tr>
      <w:tr w:rsidR="00E04A6E" w:rsidRPr="009C4175" w14:paraId="13D2CCFC" w14:textId="77777777" w:rsidTr="00E04A6E">
        <w:trPr>
          <w:trHeight w:val="283"/>
        </w:trPr>
        <w:tc>
          <w:tcPr>
            <w:tcW w:w="272" w:type="pct"/>
          </w:tcPr>
          <w:p w14:paraId="50013F73" w14:textId="77777777" w:rsidR="00E04A6E" w:rsidRPr="009C4175" w:rsidRDefault="00E04A6E" w:rsidP="00E04A6E">
            <w:pPr>
              <w:jc w:val="center"/>
            </w:pPr>
            <w:r w:rsidRPr="009C4175">
              <w:t>10.</w:t>
            </w:r>
          </w:p>
        </w:tc>
        <w:tc>
          <w:tcPr>
            <w:tcW w:w="3929" w:type="pct"/>
            <w:gridSpan w:val="2"/>
          </w:tcPr>
          <w:p w14:paraId="5AEBEEB9" w14:textId="77777777" w:rsidR="00E04A6E" w:rsidRPr="009C4175" w:rsidRDefault="00E04A6E" w:rsidP="00E04A6E">
            <w:r>
              <w:t xml:space="preserve">List any two </w:t>
            </w:r>
            <w:r w:rsidRPr="00194F1A">
              <w:t>differences between Swing and AWT</w:t>
            </w:r>
            <w:r>
              <w:t xml:space="preserve">. </w:t>
            </w:r>
          </w:p>
        </w:tc>
        <w:tc>
          <w:tcPr>
            <w:tcW w:w="319" w:type="pct"/>
          </w:tcPr>
          <w:p w14:paraId="28322825" w14:textId="77777777" w:rsidR="00E04A6E" w:rsidRPr="009C4175" w:rsidRDefault="00E04A6E" w:rsidP="00E04A6E">
            <w:pPr>
              <w:jc w:val="center"/>
            </w:pPr>
            <w:r w:rsidRPr="009C4175">
              <w:t>CO</w:t>
            </w:r>
            <w:r>
              <w:t>6</w:t>
            </w:r>
          </w:p>
        </w:tc>
        <w:tc>
          <w:tcPr>
            <w:tcW w:w="256" w:type="pct"/>
          </w:tcPr>
          <w:p w14:paraId="273ACD5D" w14:textId="77777777" w:rsidR="00E04A6E" w:rsidRPr="009C4175" w:rsidRDefault="00E04A6E" w:rsidP="00E04A6E">
            <w:pPr>
              <w:jc w:val="center"/>
            </w:pPr>
            <w:r>
              <w:t>U</w:t>
            </w:r>
          </w:p>
        </w:tc>
        <w:tc>
          <w:tcPr>
            <w:tcW w:w="224" w:type="pct"/>
          </w:tcPr>
          <w:p w14:paraId="15E52BEC" w14:textId="77777777" w:rsidR="00E04A6E" w:rsidRPr="009C4175" w:rsidRDefault="00E04A6E" w:rsidP="00E04A6E">
            <w:pPr>
              <w:jc w:val="center"/>
            </w:pPr>
            <w:r w:rsidRPr="009C4175">
              <w:t>1</w:t>
            </w:r>
          </w:p>
        </w:tc>
      </w:tr>
      <w:tr w:rsidR="00E04A6E" w:rsidRPr="009C4175" w14:paraId="62419B49" w14:textId="77777777" w:rsidTr="00E04A6E">
        <w:trPr>
          <w:trHeight w:val="552"/>
        </w:trPr>
        <w:tc>
          <w:tcPr>
            <w:tcW w:w="5000" w:type="pct"/>
            <w:gridSpan w:val="6"/>
            <w:vAlign w:val="center"/>
          </w:tcPr>
          <w:p w14:paraId="190EA7A1" w14:textId="77777777" w:rsidR="00E04A6E" w:rsidRPr="009C4175" w:rsidRDefault="00E04A6E" w:rsidP="00E04A6E">
            <w:pPr>
              <w:jc w:val="center"/>
              <w:rPr>
                <w:b/>
              </w:rPr>
            </w:pPr>
            <w:r w:rsidRPr="009C4175">
              <w:rPr>
                <w:b/>
              </w:rPr>
              <w:t>PART – B (6 X 3 = 18 MARKS)</w:t>
            </w:r>
          </w:p>
        </w:tc>
      </w:tr>
      <w:tr w:rsidR="00E04A6E" w:rsidRPr="009C4175" w14:paraId="0257D8C1" w14:textId="77777777" w:rsidTr="00E04A6E">
        <w:trPr>
          <w:trHeight w:val="283"/>
        </w:trPr>
        <w:tc>
          <w:tcPr>
            <w:tcW w:w="272" w:type="pct"/>
          </w:tcPr>
          <w:p w14:paraId="09EF2A85" w14:textId="77777777" w:rsidR="00E04A6E" w:rsidRPr="009C4175" w:rsidRDefault="00E04A6E" w:rsidP="00E04A6E">
            <w:pPr>
              <w:pStyle w:val="NoSpacing"/>
              <w:jc w:val="center"/>
            </w:pPr>
            <w:r w:rsidRPr="009C4175">
              <w:t>11.</w:t>
            </w:r>
          </w:p>
        </w:tc>
        <w:tc>
          <w:tcPr>
            <w:tcW w:w="3929" w:type="pct"/>
            <w:gridSpan w:val="2"/>
          </w:tcPr>
          <w:p w14:paraId="373EF27B" w14:textId="77777777" w:rsidR="00E04A6E" w:rsidRPr="009C4175" w:rsidRDefault="00E04A6E" w:rsidP="00E04A6E">
            <w:pPr>
              <w:pStyle w:val="NoSpacing"/>
              <w:jc w:val="both"/>
            </w:pPr>
            <w:r w:rsidRPr="00E37338">
              <w:t xml:space="preserve">Analyze how a </w:t>
            </w:r>
            <w:r>
              <w:t>“</w:t>
            </w:r>
            <w:r w:rsidRPr="00E37338">
              <w:t>for-each</w:t>
            </w:r>
            <w:r>
              <w:t>”</w:t>
            </w:r>
            <w:r w:rsidRPr="00E37338">
              <w:t xml:space="preserve"> style loop can be used to iterate through and print the elements of an array. Explain the advantages of using a </w:t>
            </w:r>
            <w:r>
              <w:t>‘</w:t>
            </w:r>
            <w:r w:rsidRPr="00E37338">
              <w:t>for-each</w:t>
            </w:r>
            <w:r>
              <w:t>’</w:t>
            </w:r>
            <w:r w:rsidRPr="00E37338">
              <w:t xml:space="preserve"> loop over a traditional for loop in this context.</w:t>
            </w:r>
          </w:p>
        </w:tc>
        <w:tc>
          <w:tcPr>
            <w:tcW w:w="319" w:type="pct"/>
          </w:tcPr>
          <w:p w14:paraId="04E91B13" w14:textId="77777777" w:rsidR="00E04A6E" w:rsidRPr="009C4175" w:rsidRDefault="00E04A6E" w:rsidP="00E04A6E">
            <w:pPr>
              <w:pStyle w:val="NoSpacing"/>
              <w:jc w:val="center"/>
            </w:pPr>
            <w:r w:rsidRPr="009C4175">
              <w:t>CO1</w:t>
            </w:r>
          </w:p>
        </w:tc>
        <w:tc>
          <w:tcPr>
            <w:tcW w:w="256" w:type="pct"/>
          </w:tcPr>
          <w:p w14:paraId="7DC058D4" w14:textId="77777777" w:rsidR="00E04A6E" w:rsidRPr="009C4175" w:rsidRDefault="00E04A6E" w:rsidP="00E04A6E">
            <w:pPr>
              <w:pStyle w:val="NoSpacing"/>
              <w:jc w:val="center"/>
            </w:pPr>
            <w:r w:rsidRPr="009C4175">
              <w:t>An</w:t>
            </w:r>
          </w:p>
        </w:tc>
        <w:tc>
          <w:tcPr>
            <w:tcW w:w="224" w:type="pct"/>
          </w:tcPr>
          <w:p w14:paraId="571CAE4E" w14:textId="77777777" w:rsidR="00E04A6E" w:rsidRPr="009C4175" w:rsidRDefault="00E04A6E" w:rsidP="00E04A6E">
            <w:pPr>
              <w:pStyle w:val="NoSpacing"/>
              <w:jc w:val="center"/>
            </w:pPr>
            <w:r w:rsidRPr="009C4175">
              <w:t>3</w:t>
            </w:r>
          </w:p>
        </w:tc>
      </w:tr>
      <w:tr w:rsidR="00E04A6E" w:rsidRPr="009C4175" w14:paraId="107735DA" w14:textId="77777777" w:rsidTr="00E04A6E">
        <w:trPr>
          <w:trHeight w:val="283"/>
        </w:trPr>
        <w:tc>
          <w:tcPr>
            <w:tcW w:w="272" w:type="pct"/>
          </w:tcPr>
          <w:p w14:paraId="7F232599" w14:textId="77777777" w:rsidR="00E04A6E" w:rsidRPr="009C4175" w:rsidRDefault="00E04A6E" w:rsidP="00E04A6E">
            <w:pPr>
              <w:pStyle w:val="NoSpacing"/>
              <w:jc w:val="center"/>
            </w:pPr>
            <w:r w:rsidRPr="009C4175">
              <w:t>12.</w:t>
            </w:r>
          </w:p>
        </w:tc>
        <w:tc>
          <w:tcPr>
            <w:tcW w:w="3929" w:type="pct"/>
            <w:gridSpan w:val="2"/>
          </w:tcPr>
          <w:p w14:paraId="0266555A" w14:textId="77777777" w:rsidR="00E04A6E" w:rsidRPr="009C4175" w:rsidRDefault="00E04A6E" w:rsidP="00E04A6E">
            <w:pPr>
              <w:pStyle w:val="NoSpacing"/>
              <w:jc w:val="both"/>
            </w:pPr>
            <w:r w:rsidRPr="0092568E">
              <w:t>Explain the concepts of autoboxing and unboxing in Java</w:t>
            </w:r>
            <w:r>
              <w:t xml:space="preserve"> with an</w:t>
            </w:r>
            <w:r w:rsidRPr="0092568E">
              <w:t xml:space="preserve"> example using the </w:t>
            </w:r>
            <w:r w:rsidRPr="00840C52">
              <w:t>Integer class</w:t>
            </w:r>
            <w:r>
              <w:t>.</w:t>
            </w:r>
          </w:p>
        </w:tc>
        <w:tc>
          <w:tcPr>
            <w:tcW w:w="319" w:type="pct"/>
          </w:tcPr>
          <w:p w14:paraId="2AE4FDFE" w14:textId="77777777" w:rsidR="00E04A6E" w:rsidRPr="009C4175" w:rsidRDefault="00E04A6E" w:rsidP="00E04A6E">
            <w:pPr>
              <w:pStyle w:val="NoSpacing"/>
              <w:jc w:val="center"/>
            </w:pPr>
            <w:r w:rsidRPr="009C4175">
              <w:t>CO2</w:t>
            </w:r>
          </w:p>
        </w:tc>
        <w:tc>
          <w:tcPr>
            <w:tcW w:w="256" w:type="pct"/>
          </w:tcPr>
          <w:p w14:paraId="2DF0B7C4" w14:textId="77777777" w:rsidR="00E04A6E" w:rsidRPr="009C4175" w:rsidRDefault="00E04A6E" w:rsidP="00E04A6E">
            <w:pPr>
              <w:pStyle w:val="NoSpacing"/>
              <w:jc w:val="center"/>
            </w:pPr>
            <w:r w:rsidRPr="009C4175">
              <w:t>U</w:t>
            </w:r>
          </w:p>
        </w:tc>
        <w:tc>
          <w:tcPr>
            <w:tcW w:w="224" w:type="pct"/>
          </w:tcPr>
          <w:p w14:paraId="06C6B76B" w14:textId="77777777" w:rsidR="00E04A6E" w:rsidRPr="009C4175" w:rsidRDefault="00E04A6E" w:rsidP="00E04A6E">
            <w:pPr>
              <w:pStyle w:val="NoSpacing"/>
              <w:jc w:val="center"/>
            </w:pPr>
            <w:r w:rsidRPr="009C4175">
              <w:t>3</w:t>
            </w:r>
          </w:p>
        </w:tc>
      </w:tr>
      <w:tr w:rsidR="00E04A6E" w:rsidRPr="009C4175" w14:paraId="340DBD00" w14:textId="77777777" w:rsidTr="00E04A6E">
        <w:trPr>
          <w:trHeight w:val="283"/>
        </w:trPr>
        <w:tc>
          <w:tcPr>
            <w:tcW w:w="272" w:type="pct"/>
          </w:tcPr>
          <w:p w14:paraId="4859A597" w14:textId="77777777" w:rsidR="00E04A6E" w:rsidRPr="009C4175" w:rsidRDefault="00E04A6E" w:rsidP="00E04A6E">
            <w:pPr>
              <w:pStyle w:val="NoSpacing"/>
              <w:jc w:val="center"/>
            </w:pPr>
            <w:r w:rsidRPr="009C4175">
              <w:lastRenderedPageBreak/>
              <w:t>13.</w:t>
            </w:r>
          </w:p>
        </w:tc>
        <w:tc>
          <w:tcPr>
            <w:tcW w:w="3929" w:type="pct"/>
            <w:gridSpan w:val="2"/>
          </w:tcPr>
          <w:p w14:paraId="323270F1" w14:textId="77777777" w:rsidR="00E04A6E" w:rsidRPr="009C4175" w:rsidRDefault="00E04A6E" w:rsidP="00E04A6E">
            <w:pPr>
              <w:pStyle w:val="NoSpacing"/>
              <w:jc w:val="both"/>
            </w:pPr>
            <w:r w:rsidRPr="00AB1215">
              <w:t>Analyze the purpose of the synchronized keyword in Java and explain how it affects thread behavior. Write a code example demonstrating its use, and discuss how the output might differ with and without the synchronized keyword.</w:t>
            </w:r>
          </w:p>
        </w:tc>
        <w:tc>
          <w:tcPr>
            <w:tcW w:w="319" w:type="pct"/>
          </w:tcPr>
          <w:p w14:paraId="54239448" w14:textId="77777777" w:rsidR="00E04A6E" w:rsidRPr="009C4175" w:rsidRDefault="00E04A6E" w:rsidP="00E04A6E">
            <w:pPr>
              <w:pStyle w:val="NoSpacing"/>
              <w:jc w:val="center"/>
            </w:pPr>
            <w:r w:rsidRPr="009C4175">
              <w:t>CO3</w:t>
            </w:r>
          </w:p>
        </w:tc>
        <w:tc>
          <w:tcPr>
            <w:tcW w:w="256" w:type="pct"/>
          </w:tcPr>
          <w:p w14:paraId="73FC79FA" w14:textId="77777777" w:rsidR="00E04A6E" w:rsidRPr="009C4175" w:rsidRDefault="00E04A6E" w:rsidP="00E04A6E">
            <w:pPr>
              <w:pStyle w:val="NoSpacing"/>
              <w:jc w:val="center"/>
            </w:pPr>
            <w:r w:rsidRPr="009C4175">
              <w:t>An</w:t>
            </w:r>
          </w:p>
        </w:tc>
        <w:tc>
          <w:tcPr>
            <w:tcW w:w="224" w:type="pct"/>
          </w:tcPr>
          <w:p w14:paraId="37E05445" w14:textId="77777777" w:rsidR="00E04A6E" w:rsidRPr="009C4175" w:rsidRDefault="00E04A6E" w:rsidP="00E04A6E">
            <w:pPr>
              <w:pStyle w:val="NoSpacing"/>
              <w:jc w:val="center"/>
            </w:pPr>
            <w:r w:rsidRPr="009C4175">
              <w:t>3</w:t>
            </w:r>
          </w:p>
        </w:tc>
      </w:tr>
      <w:tr w:rsidR="00E04A6E" w:rsidRPr="009C4175" w14:paraId="2D722375" w14:textId="77777777" w:rsidTr="00E04A6E">
        <w:trPr>
          <w:trHeight w:val="283"/>
        </w:trPr>
        <w:tc>
          <w:tcPr>
            <w:tcW w:w="272" w:type="pct"/>
          </w:tcPr>
          <w:p w14:paraId="0E186BFD" w14:textId="77777777" w:rsidR="00E04A6E" w:rsidRPr="009C4175" w:rsidRDefault="00E04A6E" w:rsidP="00E04A6E">
            <w:pPr>
              <w:pStyle w:val="NoSpacing"/>
              <w:jc w:val="center"/>
            </w:pPr>
            <w:r w:rsidRPr="009C4175">
              <w:t>14.</w:t>
            </w:r>
          </w:p>
        </w:tc>
        <w:tc>
          <w:tcPr>
            <w:tcW w:w="3929" w:type="pct"/>
            <w:gridSpan w:val="2"/>
          </w:tcPr>
          <w:p w14:paraId="59F38B38" w14:textId="77777777" w:rsidR="00E04A6E" w:rsidRPr="009C4175" w:rsidRDefault="00E04A6E" w:rsidP="00E04A6E">
            <w:pPr>
              <w:pStyle w:val="NoSpacing"/>
            </w:pPr>
            <w:r>
              <w:t>Give an example code to create a Java Database Connectivity (JDBC).</w:t>
            </w:r>
          </w:p>
        </w:tc>
        <w:tc>
          <w:tcPr>
            <w:tcW w:w="319" w:type="pct"/>
          </w:tcPr>
          <w:p w14:paraId="6F30DA07" w14:textId="77777777" w:rsidR="00E04A6E" w:rsidRPr="009C4175" w:rsidRDefault="00E04A6E" w:rsidP="00E04A6E">
            <w:pPr>
              <w:pStyle w:val="NoSpacing"/>
              <w:jc w:val="center"/>
            </w:pPr>
            <w:r w:rsidRPr="009C4175">
              <w:t>CO4</w:t>
            </w:r>
          </w:p>
        </w:tc>
        <w:tc>
          <w:tcPr>
            <w:tcW w:w="256" w:type="pct"/>
          </w:tcPr>
          <w:p w14:paraId="402933F5" w14:textId="77777777" w:rsidR="00E04A6E" w:rsidRPr="009C4175" w:rsidRDefault="00E04A6E" w:rsidP="00E04A6E">
            <w:pPr>
              <w:pStyle w:val="NoSpacing"/>
              <w:jc w:val="center"/>
            </w:pPr>
            <w:r>
              <w:t>U</w:t>
            </w:r>
          </w:p>
        </w:tc>
        <w:tc>
          <w:tcPr>
            <w:tcW w:w="224" w:type="pct"/>
          </w:tcPr>
          <w:p w14:paraId="07BB09C3" w14:textId="77777777" w:rsidR="00E04A6E" w:rsidRPr="009C4175" w:rsidRDefault="00E04A6E" w:rsidP="00E04A6E">
            <w:pPr>
              <w:pStyle w:val="NoSpacing"/>
              <w:jc w:val="center"/>
            </w:pPr>
            <w:r w:rsidRPr="009C4175">
              <w:t>3</w:t>
            </w:r>
          </w:p>
        </w:tc>
      </w:tr>
      <w:tr w:rsidR="00E04A6E" w:rsidRPr="009C4175" w14:paraId="209724C0" w14:textId="77777777" w:rsidTr="00E04A6E">
        <w:trPr>
          <w:trHeight w:val="283"/>
        </w:trPr>
        <w:tc>
          <w:tcPr>
            <w:tcW w:w="272" w:type="pct"/>
          </w:tcPr>
          <w:p w14:paraId="0EC6FA07" w14:textId="77777777" w:rsidR="00E04A6E" w:rsidRPr="009C4175" w:rsidRDefault="00E04A6E" w:rsidP="00E04A6E">
            <w:pPr>
              <w:pStyle w:val="NoSpacing"/>
              <w:jc w:val="center"/>
            </w:pPr>
            <w:r w:rsidRPr="009C4175">
              <w:t>15.</w:t>
            </w:r>
          </w:p>
        </w:tc>
        <w:tc>
          <w:tcPr>
            <w:tcW w:w="3929" w:type="pct"/>
            <w:gridSpan w:val="2"/>
          </w:tcPr>
          <w:p w14:paraId="02728CB4" w14:textId="77777777" w:rsidR="00E04A6E" w:rsidRPr="009C4175" w:rsidRDefault="00E04A6E" w:rsidP="00E04A6E">
            <w:pPr>
              <w:pStyle w:val="NoSpacing"/>
            </w:pPr>
            <w:r>
              <w:t xml:space="preserve">Illustrate the implementation of Stack using Java collection frame work. </w:t>
            </w:r>
          </w:p>
        </w:tc>
        <w:tc>
          <w:tcPr>
            <w:tcW w:w="319" w:type="pct"/>
          </w:tcPr>
          <w:p w14:paraId="7F8C84AB" w14:textId="77777777" w:rsidR="00E04A6E" w:rsidRPr="009C4175" w:rsidRDefault="00E04A6E" w:rsidP="00E04A6E">
            <w:pPr>
              <w:pStyle w:val="NoSpacing"/>
              <w:jc w:val="center"/>
            </w:pPr>
            <w:r w:rsidRPr="009C4175">
              <w:t>CO5</w:t>
            </w:r>
          </w:p>
        </w:tc>
        <w:tc>
          <w:tcPr>
            <w:tcW w:w="256" w:type="pct"/>
          </w:tcPr>
          <w:p w14:paraId="4CCA8590" w14:textId="77777777" w:rsidR="00E04A6E" w:rsidRPr="009C4175" w:rsidRDefault="00E04A6E" w:rsidP="00E04A6E">
            <w:pPr>
              <w:pStyle w:val="NoSpacing"/>
              <w:jc w:val="center"/>
            </w:pPr>
            <w:r>
              <w:t>An</w:t>
            </w:r>
          </w:p>
        </w:tc>
        <w:tc>
          <w:tcPr>
            <w:tcW w:w="224" w:type="pct"/>
          </w:tcPr>
          <w:p w14:paraId="1072D662" w14:textId="77777777" w:rsidR="00E04A6E" w:rsidRPr="009C4175" w:rsidRDefault="00E04A6E" w:rsidP="00E04A6E">
            <w:pPr>
              <w:pStyle w:val="NoSpacing"/>
              <w:jc w:val="center"/>
            </w:pPr>
            <w:r w:rsidRPr="009C4175">
              <w:t>3</w:t>
            </w:r>
          </w:p>
        </w:tc>
      </w:tr>
      <w:tr w:rsidR="00E04A6E" w:rsidRPr="009C4175" w14:paraId="3C085285" w14:textId="77777777" w:rsidTr="00E04A6E">
        <w:trPr>
          <w:trHeight w:val="283"/>
        </w:trPr>
        <w:tc>
          <w:tcPr>
            <w:tcW w:w="272" w:type="pct"/>
          </w:tcPr>
          <w:p w14:paraId="6169A799" w14:textId="77777777" w:rsidR="00E04A6E" w:rsidRPr="009C4175" w:rsidRDefault="00E04A6E" w:rsidP="00E04A6E">
            <w:pPr>
              <w:pStyle w:val="NoSpacing"/>
              <w:jc w:val="center"/>
            </w:pPr>
            <w:r w:rsidRPr="009C4175">
              <w:t>16.</w:t>
            </w:r>
          </w:p>
        </w:tc>
        <w:tc>
          <w:tcPr>
            <w:tcW w:w="3929" w:type="pct"/>
            <w:gridSpan w:val="2"/>
          </w:tcPr>
          <w:p w14:paraId="2D4F8E39" w14:textId="77777777" w:rsidR="00E04A6E" w:rsidRDefault="00E04A6E" w:rsidP="00E04A6E">
            <w:pPr>
              <w:pStyle w:val="NoSpacing"/>
            </w:pPr>
            <w:r>
              <w:t>Explain the following in Java Swing:</w:t>
            </w:r>
          </w:p>
          <w:p w14:paraId="600FDAED" w14:textId="77777777" w:rsidR="00E04A6E" w:rsidRDefault="00E04A6E" w:rsidP="004255F0">
            <w:pPr>
              <w:pStyle w:val="NoSpacing"/>
              <w:numPr>
                <w:ilvl w:val="0"/>
                <w:numId w:val="145"/>
              </w:numPr>
            </w:pPr>
            <w:r w:rsidRPr="007A540D">
              <w:t>JCheckBox</w:t>
            </w:r>
            <w:r>
              <w:t xml:space="preserve">         </w:t>
            </w:r>
          </w:p>
          <w:p w14:paraId="5B4E951B" w14:textId="77777777" w:rsidR="00E04A6E" w:rsidRDefault="00E04A6E" w:rsidP="004255F0">
            <w:pPr>
              <w:pStyle w:val="NoSpacing"/>
              <w:numPr>
                <w:ilvl w:val="0"/>
                <w:numId w:val="145"/>
              </w:numPr>
            </w:pPr>
            <w:r w:rsidRPr="007A540D">
              <w:t>JRadioButton</w:t>
            </w:r>
          </w:p>
          <w:p w14:paraId="70BB12EF" w14:textId="77777777" w:rsidR="00E04A6E" w:rsidRPr="009C4175" w:rsidRDefault="00E04A6E" w:rsidP="004255F0">
            <w:pPr>
              <w:pStyle w:val="NoSpacing"/>
              <w:numPr>
                <w:ilvl w:val="0"/>
                <w:numId w:val="145"/>
              </w:numPr>
            </w:pPr>
            <w:r w:rsidRPr="007A540D">
              <w:t>JComboBox</w:t>
            </w:r>
          </w:p>
        </w:tc>
        <w:tc>
          <w:tcPr>
            <w:tcW w:w="319" w:type="pct"/>
          </w:tcPr>
          <w:p w14:paraId="53D24AC4" w14:textId="77777777" w:rsidR="00E04A6E" w:rsidRPr="009C4175" w:rsidRDefault="00E04A6E" w:rsidP="00E04A6E">
            <w:pPr>
              <w:pStyle w:val="NoSpacing"/>
              <w:jc w:val="center"/>
            </w:pPr>
            <w:r w:rsidRPr="009C4175">
              <w:t>CO6</w:t>
            </w:r>
          </w:p>
        </w:tc>
        <w:tc>
          <w:tcPr>
            <w:tcW w:w="256" w:type="pct"/>
          </w:tcPr>
          <w:p w14:paraId="458B296E" w14:textId="77777777" w:rsidR="00E04A6E" w:rsidRPr="009C4175" w:rsidRDefault="00E04A6E" w:rsidP="00E04A6E">
            <w:pPr>
              <w:pStyle w:val="NoSpacing"/>
              <w:jc w:val="center"/>
            </w:pPr>
            <w:r w:rsidRPr="009C4175">
              <w:t>U</w:t>
            </w:r>
          </w:p>
        </w:tc>
        <w:tc>
          <w:tcPr>
            <w:tcW w:w="224" w:type="pct"/>
          </w:tcPr>
          <w:p w14:paraId="06C12DD7" w14:textId="77777777" w:rsidR="00E04A6E" w:rsidRPr="009C4175" w:rsidRDefault="00E04A6E" w:rsidP="00E04A6E">
            <w:pPr>
              <w:pStyle w:val="NoSpacing"/>
              <w:jc w:val="center"/>
            </w:pPr>
            <w:r w:rsidRPr="009C4175">
              <w:t>3</w:t>
            </w:r>
          </w:p>
        </w:tc>
      </w:tr>
      <w:tr w:rsidR="00E04A6E" w:rsidRPr="009C4175" w14:paraId="602C4039" w14:textId="77777777" w:rsidTr="00517D3B">
        <w:trPr>
          <w:trHeight w:val="552"/>
        </w:trPr>
        <w:tc>
          <w:tcPr>
            <w:tcW w:w="5000" w:type="pct"/>
            <w:gridSpan w:val="6"/>
          </w:tcPr>
          <w:p w14:paraId="265281BF" w14:textId="77777777" w:rsidR="00E04A6E" w:rsidRPr="009C4175" w:rsidRDefault="00E04A6E" w:rsidP="00E04A6E">
            <w:pPr>
              <w:jc w:val="center"/>
              <w:rPr>
                <w:b/>
              </w:rPr>
            </w:pPr>
            <w:r w:rsidRPr="009C4175">
              <w:rPr>
                <w:b/>
              </w:rPr>
              <w:t>PART – C (6 X 12 = 72 MARKS)</w:t>
            </w:r>
          </w:p>
          <w:p w14:paraId="46485687" w14:textId="77777777" w:rsidR="00E04A6E" w:rsidRPr="009C4175" w:rsidRDefault="00E04A6E" w:rsidP="00E04A6E">
            <w:pPr>
              <w:jc w:val="center"/>
              <w:rPr>
                <w:b/>
              </w:rPr>
            </w:pPr>
            <w:r w:rsidRPr="009C4175">
              <w:rPr>
                <w:b/>
              </w:rPr>
              <w:t>(Answer any five Questions from Q. No. 17 to 23, Q. No. 24 is Compulsory)</w:t>
            </w:r>
          </w:p>
        </w:tc>
      </w:tr>
      <w:tr w:rsidR="00E04A6E" w:rsidRPr="009C4175" w14:paraId="0BE78618" w14:textId="77777777" w:rsidTr="00E04A6E">
        <w:trPr>
          <w:trHeight w:val="283"/>
        </w:trPr>
        <w:tc>
          <w:tcPr>
            <w:tcW w:w="272" w:type="pct"/>
          </w:tcPr>
          <w:p w14:paraId="1CA8B9FA" w14:textId="77777777" w:rsidR="00E04A6E" w:rsidRPr="009C4175" w:rsidRDefault="00E04A6E" w:rsidP="00E04A6E">
            <w:pPr>
              <w:jc w:val="center"/>
            </w:pPr>
            <w:r w:rsidRPr="009C4175">
              <w:t>17.</w:t>
            </w:r>
          </w:p>
        </w:tc>
        <w:tc>
          <w:tcPr>
            <w:tcW w:w="189" w:type="pct"/>
          </w:tcPr>
          <w:p w14:paraId="0FF37B8C" w14:textId="77777777" w:rsidR="00E04A6E" w:rsidRPr="009C4175" w:rsidRDefault="00E04A6E" w:rsidP="00E04A6E">
            <w:pPr>
              <w:jc w:val="center"/>
            </w:pPr>
            <w:r w:rsidRPr="009C4175">
              <w:t>a.</w:t>
            </w:r>
          </w:p>
        </w:tc>
        <w:tc>
          <w:tcPr>
            <w:tcW w:w="3740" w:type="pct"/>
          </w:tcPr>
          <w:p w14:paraId="0AD76787" w14:textId="77777777" w:rsidR="00E04A6E" w:rsidRPr="009C4175" w:rsidRDefault="00E04A6E" w:rsidP="00E04A6E">
            <w:pPr>
              <w:pStyle w:val="ListParagraph"/>
              <w:ind w:left="0"/>
            </w:pPr>
            <w:r w:rsidRPr="0078656A">
              <w:rPr>
                <w:color w:val="000000"/>
              </w:rPr>
              <w:t>Describe any six Java buzz word features and its benefits.</w:t>
            </w:r>
          </w:p>
        </w:tc>
        <w:tc>
          <w:tcPr>
            <w:tcW w:w="319" w:type="pct"/>
          </w:tcPr>
          <w:p w14:paraId="04AB6C54" w14:textId="77777777" w:rsidR="00E04A6E" w:rsidRPr="009C4175" w:rsidRDefault="00E04A6E" w:rsidP="00E04A6E">
            <w:pPr>
              <w:jc w:val="center"/>
            </w:pPr>
            <w:r>
              <w:t>CO1</w:t>
            </w:r>
          </w:p>
        </w:tc>
        <w:tc>
          <w:tcPr>
            <w:tcW w:w="256" w:type="pct"/>
          </w:tcPr>
          <w:p w14:paraId="3F679487" w14:textId="77777777" w:rsidR="00E04A6E" w:rsidRPr="009C4175" w:rsidRDefault="00E04A6E" w:rsidP="00E04A6E">
            <w:pPr>
              <w:jc w:val="center"/>
            </w:pPr>
            <w:r>
              <w:t>R</w:t>
            </w:r>
          </w:p>
        </w:tc>
        <w:tc>
          <w:tcPr>
            <w:tcW w:w="224" w:type="pct"/>
          </w:tcPr>
          <w:p w14:paraId="03B9D9DC" w14:textId="77777777" w:rsidR="00E04A6E" w:rsidRPr="009C4175" w:rsidRDefault="00E04A6E" w:rsidP="00E04A6E">
            <w:pPr>
              <w:jc w:val="center"/>
            </w:pPr>
            <w:r>
              <w:t>6</w:t>
            </w:r>
          </w:p>
        </w:tc>
      </w:tr>
      <w:tr w:rsidR="00E04A6E" w:rsidRPr="009C4175" w14:paraId="163485EF" w14:textId="77777777" w:rsidTr="00E04A6E">
        <w:trPr>
          <w:trHeight w:val="283"/>
        </w:trPr>
        <w:tc>
          <w:tcPr>
            <w:tcW w:w="272" w:type="pct"/>
          </w:tcPr>
          <w:p w14:paraId="4C1010E6" w14:textId="77777777" w:rsidR="00E04A6E" w:rsidRPr="009C4175" w:rsidRDefault="00E04A6E" w:rsidP="00E04A6E">
            <w:pPr>
              <w:jc w:val="center"/>
            </w:pPr>
          </w:p>
        </w:tc>
        <w:tc>
          <w:tcPr>
            <w:tcW w:w="189" w:type="pct"/>
          </w:tcPr>
          <w:p w14:paraId="1F651AA7" w14:textId="77777777" w:rsidR="00E04A6E" w:rsidRPr="009C4175" w:rsidRDefault="00E04A6E" w:rsidP="00E04A6E">
            <w:pPr>
              <w:jc w:val="center"/>
            </w:pPr>
            <w:r w:rsidRPr="009C4175">
              <w:t>b.</w:t>
            </w:r>
          </w:p>
        </w:tc>
        <w:tc>
          <w:tcPr>
            <w:tcW w:w="3740" w:type="pct"/>
            <w:vAlign w:val="center"/>
          </w:tcPr>
          <w:p w14:paraId="04BC3D02" w14:textId="77777777" w:rsidR="00E04A6E" w:rsidRPr="00C60F3C" w:rsidRDefault="00E04A6E" w:rsidP="00E04A6E">
            <w:r w:rsidRPr="00BF0386">
              <w:rPr>
                <w:bCs/>
              </w:rPr>
              <w:t>Exemplify the Bitwise operators and Logical Operators used in Java.</w:t>
            </w:r>
          </w:p>
        </w:tc>
        <w:tc>
          <w:tcPr>
            <w:tcW w:w="319" w:type="pct"/>
          </w:tcPr>
          <w:p w14:paraId="447D1C04" w14:textId="77777777" w:rsidR="00E04A6E" w:rsidRPr="009C4175" w:rsidRDefault="00E04A6E" w:rsidP="00E04A6E">
            <w:pPr>
              <w:jc w:val="center"/>
            </w:pPr>
            <w:r>
              <w:t>CO1</w:t>
            </w:r>
          </w:p>
        </w:tc>
        <w:tc>
          <w:tcPr>
            <w:tcW w:w="256" w:type="pct"/>
          </w:tcPr>
          <w:p w14:paraId="0EA89854" w14:textId="77777777" w:rsidR="00E04A6E" w:rsidRPr="009C4175" w:rsidRDefault="00E04A6E" w:rsidP="00E04A6E">
            <w:pPr>
              <w:jc w:val="center"/>
            </w:pPr>
            <w:r>
              <w:t>U</w:t>
            </w:r>
          </w:p>
        </w:tc>
        <w:tc>
          <w:tcPr>
            <w:tcW w:w="224" w:type="pct"/>
          </w:tcPr>
          <w:p w14:paraId="74E87DF1" w14:textId="77777777" w:rsidR="00E04A6E" w:rsidRPr="009C4175" w:rsidRDefault="00E04A6E" w:rsidP="00E04A6E">
            <w:pPr>
              <w:jc w:val="center"/>
            </w:pPr>
            <w:r>
              <w:t>6</w:t>
            </w:r>
          </w:p>
        </w:tc>
      </w:tr>
      <w:tr w:rsidR="00E04A6E" w:rsidRPr="009C4175" w14:paraId="7EECEAB0" w14:textId="77777777" w:rsidTr="00E04A6E">
        <w:trPr>
          <w:trHeight w:val="283"/>
        </w:trPr>
        <w:tc>
          <w:tcPr>
            <w:tcW w:w="272" w:type="pct"/>
          </w:tcPr>
          <w:p w14:paraId="7802CD34" w14:textId="77777777" w:rsidR="00E04A6E" w:rsidRPr="009C4175" w:rsidRDefault="00E04A6E" w:rsidP="00E04A6E">
            <w:pPr>
              <w:jc w:val="center"/>
            </w:pPr>
          </w:p>
        </w:tc>
        <w:tc>
          <w:tcPr>
            <w:tcW w:w="189" w:type="pct"/>
          </w:tcPr>
          <w:p w14:paraId="1E874A9D" w14:textId="77777777" w:rsidR="00E04A6E" w:rsidRPr="009C4175" w:rsidRDefault="00E04A6E" w:rsidP="00E04A6E">
            <w:pPr>
              <w:jc w:val="center"/>
            </w:pPr>
          </w:p>
        </w:tc>
        <w:tc>
          <w:tcPr>
            <w:tcW w:w="3740" w:type="pct"/>
          </w:tcPr>
          <w:p w14:paraId="4746334A" w14:textId="77777777" w:rsidR="00E04A6E" w:rsidRPr="009C4175" w:rsidRDefault="00E04A6E" w:rsidP="00E04A6E"/>
        </w:tc>
        <w:tc>
          <w:tcPr>
            <w:tcW w:w="319" w:type="pct"/>
          </w:tcPr>
          <w:p w14:paraId="6B2A77F2" w14:textId="77777777" w:rsidR="00E04A6E" w:rsidRPr="009C4175" w:rsidRDefault="00E04A6E" w:rsidP="00E04A6E">
            <w:pPr>
              <w:jc w:val="center"/>
            </w:pPr>
          </w:p>
        </w:tc>
        <w:tc>
          <w:tcPr>
            <w:tcW w:w="256" w:type="pct"/>
          </w:tcPr>
          <w:p w14:paraId="5748657D" w14:textId="77777777" w:rsidR="00E04A6E" w:rsidRPr="009C4175" w:rsidRDefault="00E04A6E" w:rsidP="00E04A6E">
            <w:pPr>
              <w:jc w:val="center"/>
            </w:pPr>
          </w:p>
        </w:tc>
        <w:tc>
          <w:tcPr>
            <w:tcW w:w="224" w:type="pct"/>
          </w:tcPr>
          <w:p w14:paraId="0F6A5FE1" w14:textId="77777777" w:rsidR="00E04A6E" w:rsidRPr="009C4175" w:rsidRDefault="00E04A6E" w:rsidP="00E04A6E">
            <w:pPr>
              <w:jc w:val="center"/>
            </w:pPr>
          </w:p>
        </w:tc>
      </w:tr>
      <w:tr w:rsidR="00E04A6E" w:rsidRPr="009C4175" w14:paraId="001BF889" w14:textId="77777777" w:rsidTr="00E04A6E">
        <w:trPr>
          <w:trHeight w:val="283"/>
        </w:trPr>
        <w:tc>
          <w:tcPr>
            <w:tcW w:w="272" w:type="pct"/>
          </w:tcPr>
          <w:p w14:paraId="61F46BBB" w14:textId="77777777" w:rsidR="00E04A6E" w:rsidRPr="009C4175" w:rsidRDefault="00E04A6E" w:rsidP="00E04A6E">
            <w:pPr>
              <w:jc w:val="center"/>
            </w:pPr>
            <w:r w:rsidRPr="009C4175">
              <w:t>18.</w:t>
            </w:r>
          </w:p>
        </w:tc>
        <w:tc>
          <w:tcPr>
            <w:tcW w:w="189" w:type="pct"/>
          </w:tcPr>
          <w:p w14:paraId="78D5C045" w14:textId="77777777" w:rsidR="00E04A6E" w:rsidRPr="009C4175" w:rsidRDefault="00E04A6E" w:rsidP="00E04A6E">
            <w:pPr>
              <w:jc w:val="center"/>
            </w:pPr>
            <w:r w:rsidRPr="009C4175">
              <w:t>a.</w:t>
            </w:r>
          </w:p>
        </w:tc>
        <w:tc>
          <w:tcPr>
            <w:tcW w:w="3740" w:type="pct"/>
          </w:tcPr>
          <w:p w14:paraId="3B3E0104" w14:textId="77777777" w:rsidR="00E04A6E" w:rsidRPr="0078656A" w:rsidRDefault="00E04A6E" w:rsidP="00E04A6E">
            <w:pPr>
              <w:jc w:val="both"/>
            </w:pPr>
            <w:r w:rsidRPr="0078656A">
              <w:t>Consider the following code:</w:t>
            </w:r>
          </w:p>
          <w:p w14:paraId="54B9CA4C" w14:textId="77777777" w:rsidR="00E04A6E" w:rsidRPr="0017070B" w:rsidRDefault="00E04A6E" w:rsidP="00E04A6E">
            <w:pPr>
              <w:jc w:val="both"/>
              <w:rPr>
                <w:iCs/>
              </w:rPr>
            </w:pPr>
            <w:r w:rsidRPr="0017070B">
              <w:rPr>
                <w:iCs/>
              </w:rPr>
              <w:t xml:space="preserve"> class Demo {</w:t>
            </w:r>
          </w:p>
          <w:p w14:paraId="7692A943" w14:textId="77777777" w:rsidR="00E04A6E" w:rsidRPr="0017070B" w:rsidRDefault="00E04A6E" w:rsidP="00E04A6E">
            <w:pPr>
              <w:jc w:val="both"/>
              <w:rPr>
                <w:iCs/>
              </w:rPr>
            </w:pPr>
            <w:r w:rsidRPr="0017070B">
              <w:rPr>
                <w:iCs/>
              </w:rPr>
              <w:t xml:space="preserve">    int a</w:t>
            </w:r>
            <w:r>
              <w:rPr>
                <w:iCs/>
              </w:rPr>
              <w:t>,b</w:t>
            </w:r>
            <w:r w:rsidRPr="0017070B">
              <w:rPr>
                <w:iCs/>
              </w:rPr>
              <w:t>;</w:t>
            </w:r>
          </w:p>
          <w:p w14:paraId="73745F81" w14:textId="77777777" w:rsidR="00E04A6E" w:rsidRPr="0017070B" w:rsidRDefault="00E04A6E" w:rsidP="00E04A6E">
            <w:pPr>
              <w:jc w:val="both"/>
              <w:rPr>
                <w:iCs/>
              </w:rPr>
            </w:pPr>
            <w:r>
              <w:rPr>
                <w:iCs/>
              </w:rPr>
              <w:t xml:space="preserve">    double c,d;  </w:t>
            </w:r>
            <w:r w:rsidRPr="0017070B">
              <w:rPr>
                <w:iCs/>
              </w:rPr>
              <w:t>}</w:t>
            </w:r>
          </w:p>
          <w:p w14:paraId="5280D4EB" w14:textId="77777777" w:rsidR="00E04A6E" w:rsidRPr="0017070B" w:rsidRDefault="00E04A6E" w:rsidP="00E04A6E">
            <w:pPr>
              <w:jc w:val="both"/>
              <w:rPr>
                <w:iCs/>
              </w:rPr>
            </w:pPr>
            <w:r w:rsidRPr="0017070B">
              <w:rPr>
                <w:iCs/>
              </w:rPr>
              <w:t>public class MainDemo</w:t>
            </w:r>
          </w:p>
          <w:p w14:paraId="33751B5B" w14:textId="77777777" w:rsidR="00E04A6E" w:rsidRPr="0017070B" w:rsidRDefault="00E04A6E" w:rsidP="00E04A6E">
            <w:pPr>
              <w:jc w:val="both"/>
              <w:rPr>
                <w:iCs/>
              </w:rPr>
            </w:pPr>
            <w:r w:rsidRPr="0017070B">
              <w:rPr>
                <w:iCs/>
              </w:rPr>
              <w:t xml:space="preserve">    public static void main(String[] args) {</w:t>
            </w:r>
          </w:p>
          <w:p w14:paraId="2EA73FB0" w14:textId="77777777" w:rsidR="00E04A6E" w:rsidRPr="0017070B" w:rsidRDefault="00E04A6E" w:rsidP="00E04A6E">
            <w:pPr>
              <w:jc w:val="both"/>
              <w:rPr>
                <w:iCs/>
              </w:rPr>
            </w:pPr>
            <w:r w:rsidRPr="0017070B">
              <w:rPr>
                <w:iCs/>
              </w:rPr>
              <w:t xml:space="preserve">          Demo obj = new Demo();</w:t>
            </w:r>
          </w:p>
          <w:p w14:paraId="6142FD4E" w14:textId="77777777" w:rsidR="00E04A6E" w:rsidRPr="0017070B" w:rsidRDefault="00E04A6E" w:rsidP="00E04A6E">
            <w:pPr>
              <w:jc w:val="both"/>
              <w:rPr>
                <w:iCs/>
              </w:rPr>
            </w:pPr>
            <w:r w:rsidRPr="0017070B">
              <w:rPr>
                <w:iCs/>
              </w:rPr>
              <w:t xml:space="preserve">   }}</w:t>
            </w:r>
          </w:p>
          <w:p w14:paraId="61FC8648" w14:textId="77777777" w:rsidR="00E04A6E" w:rsidRPr="009C4175" w:rsidRDefault="00E04A6E" w:rsidP="00E04A6E">
            <w:pPr>
              <w:jc w:val="both"/>
            </w:pPr>
            <w:r w:rsidRPr="0078656A">
              <w:t xml:space="preserve">Rewrite the above code by adding </w:t>
            </w:r>
            <w:r>
              <w:t xml:space="preserve">default and parameterized constructors. Construct necessary objects </w:t>
            </w:r>
            <w:r w:rsidRPr="0078656A">
              <w:t xml:space="preserve">to </w:t>
            </w:r>
            <w:r>
              <w:t xml:space="preserve">invoke the constructors to </w:t>
            </w:r>
            <w:r w:rsidRPr="0078656A">
              <w:t>initialize the data members of Demo class.</w:t>
            </w:r>
          </w:p>
        </w:tc>
        <w:tc>
          <w:tcPr>
            <w:tcW w:w="319" w:type="pct"/>
          </w:tcPr>
          <w:p w14:paraId="2FB8560B" w14:textId="77777777" w:rsidR="00E04A6E" w:rsidRPr="009C4175" w:rsidRDefault="00E04A6E" w:rsidP="00E04A6E">
            <w:pPr>
              <w:jc w:val="center"/>
            </w:pPr>
            <w:r>
              <w:t>CO2</w:t>
            </w:r>
          </w:p>
        </w:tc>
        <w:tc>
          <w:tcPr>
            <w:tcW w:w="256" w:type="pct"/>
          </w:tcPr>
          <w:p w14:paraId="4DC9AE53" w14:textId="77777777" w:rsidR="00E04A6E" w:rsidRPr="009C4175" w:rsidRDefault="00E04A6E" w:rsidP="00E04A6E">
            <w:pPr>
              <w:jc w:val="center"/>
            </w:pPr>
            <w:r>
              <w:t>A</w:t>
            </w:r>
          </w:p>
        </w:tc>
        <w:tc>
          <w:tcPr>
            <w:tcW w:w="224" w:type="pct"/>
          </w:tcPr>
          <w:p w14:paraId="4D31872F" w14:textId="77777777" w:rsidR="00E04A6E" w:rsidRPr="009C4175" w:rsidRDefault="00E04A6E" w:rsidP="00E04A6E">
            <w:pPr>
              <w:jc w:val="center"/>
            </w:pPr>
            <w:r>
              <w:t>4</w:t>
            </w:r>
          </w:p>
        </w:tc>
      </w:tr>
      <w:tr w:rsidR="00E04A6E" w:rsidRPr="009C4175" w14:paraId="1AF0469C" w14:textId="77777777" w:rsidTr="00E04A6E">
        <w:trPr>
          <w:trHeight w:val="283"/>
        </w:trPr>
        <w:tc>
          <w:tcPr>
            <w:tcW w:w="272" w:type="pct"/>
          </w:tcPr>
          <w:p w14:paraId="4C1A46CF" w14:textId="77777777" w:rsidR="00E04A6E" w:rsidRPr="009C4175" w:rsidRDefault="00E04A6E" w:rsidP="00E04A6E">
            <w:pPr>
              <w:jc w:val="center"/>
            </w:pPr>
          </w:p>
        </w:tc>
        <w:tc>
          <w:tcPr>
            <w:tcW w:w="189" w:type="pct"/>
          </w:tcPr>
          <w:p w14:paraId="271B3F08" w14:textId="77777777" w:rsidR="00E04A6E" w:rsidRPr="009C4175" w:rsidRDefault="00E04A6E" w:rsidP="00E04A6E">
            <w:pPr>
              <w:jc w:val="center"/>
            </w:pPr>
            <w:r w:rsidRPr="009C4175">
              <w:t>b.</w:t>
            </w:r>
          </w:p>
        </w:tc>
        <w:tc>
          <w:tcPr>
            <w:tcW w:w="3740" w:type="pct"/>
          </w:tcPr>
          <w:p w14:paraId="5B4DD0E0" w14:textId="77777777" w:rsidR="00E04A6E" w:rsidRPr="009C4175" w:rsidRDefault="00E04A6E" w:rsidP="00E04A6E">
            <w:pPr>
              <w:jc w:val="both"/>
            </w:pPr>
            <w:r>
              <w:rPr>
                <w:bCs/>
              </w:rPr>
              <w:t>Illustrate the working principle of interface by creating</w:t>
            </w:r>
            <w:r w:rsidRPr="00F27C9A">
              <w:rPr>
                <w:bCs/>
              </w:rPr>
              <w:t xml:space="preserve"> Banking</w:t>
            </w:r>
            <w:r>
              <w:rPr>
                <w:bCs/>
              </w:rPr>
              <w:t xml:space="preserve"> interface</w:t>
            </w:r>
            <w:r w:rsidRPr="00F27C9A">
              <w:rPr>
                <w:bCs/>
              </w:rPr>
              <w:t xml:space="preserve"> with two services </w:t>
            </w:r>
            <w:r>
              <w:rPr>
                <w:bCs/>
              </w:rPr>
              <w:t xml:space="preserve">deposit(), withdraw(). Implement </w:t>
            </w:r>
            <w:r w:rsidRPr="00F27C9A">
              <w:rPr>
                <w:bCs/>
              </w:rPr>
              <w:t xml:space="preserve">the banking operations by creating SBI &amp; AXIS bank classes and demonstrate </w:t>
            </w:r>
            <w:r>
              <w:rPr>
                <w:bCs/>
              </w:rPr>
              <w:t xml:space="preserve">the </w:t>
            </w:r>
            <w:r w:rsidRPr="00F27C9A">
              <w:rPr>
                <w:bCs/>
              </w:rPr>
              <w:t>dynamic method dispatch.</w:t>
            </w:r>
          </w:p>
        </w:tc>
        <w:tc>
          <w:tcPr>
            <w:tcW w:w="319" w:type="pct"/>
          </w:tcPr>
          <w:p w14:paraId="5352F957" w14:textId="77777777" w:rsidR="00E04A6E" w:rsidRPr="009C4175" w:rsidRDefault="00E04A6E" w:rsidP="00E04A6E">
            <w:pPr>
              <w:jc w:val="center"/>
            </w:pPr>
            <w:r>
              <w:t>CO2</w:t>
            </w:r>
          </w:p>
        </w:tc>
        <w:tc>
          <w:tcPr>
            <w:tcW w:w="256" w:type="pct"/>
          </w:tcPr>
          <w:p w14:paraId="313461E3" w14:textId="77777777" w:rsidR="00E04A6E" w:rsidRPr="009C4175" w:rsidRDefault="00E04A6E" w:rsidP="00E04A6E">
            <w:pPr>
              <w:jc w:val="center"/>
            </w:pPr>
            <w:r>
              <w:t>A</w:t>
            </w:r>
          </w:p>
        </w:tc>
        <w:tc>
          <w:tcPr>
            <w:tcW w:w="224" w:type="pct"/>
          </w:tcPr>
          <w:p w14:paraId="419C0ECB" w14:textId="77777777" w:rsidR="00E04A6E" w:rsidRPr="009C4175" w:rsidRDefault="00E04A6E" w:rsidP="00E04A6E">
            <w:pPr>
              <w:jc w:val="center"/>
            </w:pPr>
            <w:r>
              <w:t>8</w:t>
            </w:r>
          </w:p>
        </w:tc>
      </w:tr>
      <w:tr w:rsidR="00E04A6E" w:rsidRPr="009C4175" w14:paraId="73C5D850" w14:textId="77777777" w:rsidTr="00E04A6E">
        <w:trPr>
          <w:trHeight w:val="283"/>
        </w:trPr>
        <w:tc>
          <w:tcPr>
            <w:tcW w:w="272" w:type="pct"/>
          </w:tcPr>
          <w:p w14:paraId="0ED17F61" w14:textId="77777777" w:rsidR="00E04A6E" w:rsidRPr="009C4175" w:rsidRDefault="00E04A6E" w:rsidP="00E04A6E">
            <w:pPr>
              <w:jc w:val="center"/>
            </w:pPr>
          </w:p>
        </w:tc>
        <w:tc>
          <w:tcPr>
            <w:tcW w:w="189" w:type="pct"/>
          </w:tcPr>
          <w:p w14:paraId="16106244" w14:textId="77777777" w:rsidR="00E04A6E" w:rsidRPr="009C4175" w:rsidRDefault="00E04A6E" w:rsidP="00E04A6E">
            <w:pPr>
              <w:jc w:val="center"/>
            </w:pPr>
          </w:p>
        </w:tc>
        <w:tc>
          <w:tcPr>
            <w:tcW w:w="3740" w:type="pct"/>
          </w:tcPr>
          <w:p w14:paraId="0D967CC2" w14:textId="77777777" w:rsidR="00E04A6E" w:rsidRPr="009C4175" w:rsidRDefault="00E04A6E" w:rsidP="00E04A6E"/>
        </w:tc>
        <w:tc>
          <w:tcPr>
            <w:tcW w:w="319" w:type="pct"/>
          </w:tcPr>
          <w:p w14:paraId="613CDED7" w14:textId="77777777" w:rsidR="00E04A6E" w:rsidRPr="009C4175" w:rsidRDefault="00E04A6E" w:rsidP="00E04A6E">
            <w:pPr>
              <w:jc w:val="center"/>
            </w:pPr>
          </w:p>
        </w:tc>
        <w:tc>
          <w:tcPr>
            <w:tcW w:w="256" w:type="pct"/>
          </w:tcPr>
          <w:p w14:paraId="773DB911" w14:textId="77777777" w:rsidR="00E04A6E" w:rsidRPr="009C4175" w:rsidRDefault="00E04A6E" w:rsidP="00E04A6E">
            <w:pPr>
              <w:jc w:val="center"/>
            </w:pPr>
          </w:p>
        </w:tc>
        <w:tc>
          <w:tcPr>
            <w:tcW w:w="224" w:type="pct"/>
          </w:tcPr>
          <w:p w14:paraId="15F1AEA6" w14:textId="77777777" w:rsidR="00E04A6E" w:rsidRPr="009C4175" w:rsidRDefault="00E04A6E" w:rsidP="00E04A6E">
            <w:pPr>
              <w:jc w:val="center"/>
            </w:pPr>
          </w:p>
        </w:tc>
      </w:tr>
      <w:tr w:rsidR="00E04A6E" w:rsidRPr="009C4175" w14:paraId="304F7DE5" w14:textId="77777777" w:rsidTr="00E04A6E">
        <w:trPr>
          <w:trHeight w:val="283"/>
        </w:trPr>
        <w:tc>
          <w:tcPr>
            <w:tcW w:w="272" w:type="pct"/>
          </w:tcPr>
          <w:p w14:paraId="0808763E" w14:textId="77777777" w:rsidR="00E04A6E" w:rsidRPr="009C4175" w:rsidRDefault="00E04A6E" w:rsidP="00E04A6E">
            <w:pPr>
              <w:jc w:val="center"/>
            </w:pPr>
            <w:r w:rsidRPr="009C4175">
              <w:t>19.</w:t>
            </w:r>
          </w:p>
        </w:tc>
        <w:tc>
          <w:tcPr>
            <w:tcW w:w="189" w:type="pct"/>
          </w:tcPr>
          <w:p w14:paraId="47ACE1B2" w14:textId="77777777" w:rsidR="00E04A6E" w:rsidRPr="009C4175" w:rsidRDefault="00E04A6E" w:rsidP="00E04A6E">
            <w:pPr>
              <w:jc w:val="center"/>
            </w:pPr>
            <w:r>
              <w:t>a.</w:t>
            </w:r>
          </w:p>
        </w:tc>
        <w:tc>
          <w:tcPr>
            <w:tcW w:w="3740" w:type="pct"/>
          </w:tcPr>
          <w:p w14:paraId="4E5B33D8" w14:textId="77777777" w:rsidR="00E04A6E" w:rsidRPr="009C4175" w:rsidRDefault="00E04A6E" w:rsidP="00E04A6E">
            <w:pPr>
              <w:jc w:val="both"/>
            </w:pPr>
            <w:r>
              <w:rPr>
                <w:bCs/>
              </w:rPr>
              <w:t>Explain</w:t>
            </w:r>
            <w:r w:rsidRPr="00F27C9A">
              <w:rPr>
                <w:bCs/>
              </w:rPr>
              <w:t xml:space="preserve"> the three types </w:t>
            </w:r>
            <w:r w:rsidRPr="00F27C9A">
              <w:rPr>
                <w:rFonts w:eastAsiaTheme="minorHAnsi"/>
              </w:rPr>
              <w:t>of inheritance with sample Java code.</w:t>
            </w:r>
          </w:p>
        </w:tc>
        <w:tc>
          <w:tcPr>
            <w:tcW w:w="319" w:type="pct"/>
          </w:tcPr>
          <w:p w14:paraId="1BE0B891" w14:textId="77777777" w:rsidR="00E04A6E" w:rsidRPr="009C4175" w:rsidRDefault="00E04A6E" w:rsidP="00E04A6E">
            <w:pPr>
              <w:jc w:val="center"/>
            </w:pPr>
            <w:r>
              <w:t>CO2</w:t>
            </w:r>
          </w:p>
        </w:tc>
        <w:tc>
          <w:tcPr>
            <w:tcW w:w="256" w:type="pct"/>
          </w:tcPr>
          <w:p w14:paraId="17155703" w14:textId="77777777" w:rsidR="00E04A6E" w:rsidRPr="009C4175" w:rsidRDefault="00E04A6E" w:rsidP="00E04A6E">
            <w:pPr>
              <w:jc w:val="center"/>
            </w:pPr>
            <w:r>
              <w:t>U</w:t>
            </w:r>
          </w:p>
        </w:tc>
        <w:tc>
          <w:tcPr>
            <w:tcW w:w="224" w:type="pct"/>
          </w:tcPr>
          <w:p w14:paraId="28B7DABE" w14:textId="77777777" w:rsidR="00E04A6E" w:rsidRPr="009C4175" w:rsidRDefault="00E04A6E" w:rsidP="00E04A6E">
            <w:pPr>
              <w:jc w:val="center"/>
            </w:pPr>
            <w:r>
              <w:t>6</w:t>
            </w:r>
          </w:p>
        </w:tc>
      </w:tr>
      <w:tr w:rsidR="00E04A6E" w:rsidRPr="009C4175" w14:paraId="694474AF" w14:textId="77777777" w:rsidTr="00E04A6E">
        <w:trPr>
          <w:trHeight w:val="283"/>
        </w:trPr>
        <w:tc>
          <w:tcPr>
            <w:tcW w:w="272" w:type="pct"/>
          </w:tcPr>
          <w:p w14:paraId="749D8FFB" w14:textId="77777777" w:rsidR="00E04A6E" w:rsidRPr="009C4175" w:rsidRDefault="00E04A6E" w:rsidP="00E04A6E">
            <w:pPr>
              <w:jc w:val="center"/>
            </w:pPr>
          </w:p>
        </w:tc>
        <w:tc>
          <w:tcPr>
            <w:tcW w:w="189" w:type="pct"/>
          </w:tcPr>
          <w:p w14:paraId="5BA98F8F" w14:textId="77777777" w:rsidR="00E04A6E" w:rsidRPr="009C4175" w:rsidRDefault="00E04A6E" w:rsidP="00E04A6E">
            <w:pPr>
              <w:jc w:val="center"/>
            </w:pPr>
            <w:r>
              <w:t>b.</w:t>
            </w:r>
          </w:p>
        </w:tc>
        <w:tc>
          <w:tcPr>
            <w:tcW w:w="3740" w:type="pct"/>
          </w:tcPr>
          <w:p w14:paraId="12F55910" w14:textId="77777777" w:rsidR="00E04A6E" w:rsidRPr="009C4175" w:rsidRDefault="00E04A6E" w:rsidP="00E04A6E">
            <w:pPr>
              <w:jc w:val="both"/>
            </w:pPr>
            <w:r w:rsidRPr="00F27C9A">
              <w:rPr>
                <w:bCs/>
              </w:rPr>
              <w:t>Illustrate the user defined Exception by getting a numerical number as input and test whether the given number is a multiple of five. If so, throw a user defined exception called Five Multiple Exception. If the number is a prime number throw and user defined exception named Prime Exception.</w:t>
            </w:r>
          </w:p>
        </w:tc>
        <w:tc>
          <w:tcPr>
            <w:tcW w:w="319" w:type="pct"/>
          </w:tcPr>
          <w:p w14:paraId="696674CE" w14:textId="77777777" w:rsidR="00E04A6E" w:rsidRPr="009C4175" w:rsidRDefault="00E04A6E" w:rsidP="00E04A6E">
            <w:pPr>
              <w:jc w:val="center"/>
            </w:pPr>
            <w:r>
              <w:t>CO3</w:t>
            </w:r>
          </w:p>
        </w:tc>
        <w:tc>
          <w:tcPr>
            <w:tcW w:w="256" w:type="pct"/>
          </w:tcPr>
          <w:p w14:paraId="1A9BF34E" w14:textId="77777777" w:rsidR="00E04A6E" w:rsidRPr="009C4175" w:rsidRDefault="00E04A6E" w:rsidP="00E04A6E">
            <w:pPr>
              <w:jc w:val="center"/>
            </w:pPr>
            <w:r>
              <w:t>A</w:t>
            </w:r>
          </w:p>
        </w:tc>
        <w:tc>
          <w:tcPr>
            <w:tcW w:w="224" w:type="pct"/>
          </w:tcPr>
          <w:p w14:paraId="6BD1C376" w14:textId="77777777" w:rsidR="00E04A6E" w:rsidRPr="009C4175" w:rsidRDefault="00E04A6E" w:rsidP="00E04A6E">
            <w:pPr>
              <w:jc w:val="center"/>
            </w:pPr>
            <w:r>
              <w:t>6</w:t>
            </w:r>
          </w:p>
        </w:tc>
      </w:tr>
      <w:tr w:rsidR="00E04A6E" w:rsidRPr="009C4175" w14:paraId="7C8F0163" w14:textId="77777777" w:rsidTr="00E04A6E">
        <w:trPr>
          <w:trHeight w:val="283"/>
        </w:trPr>
        <w:tc>
          <w:tcPr>
            <w:tcW w:w="272" w:type="pct"/>
          </w:tcPr>
          <w:p w14:paraId="023D504B" w14:textId="77777777" w:rsidR="00E04A6E" w:rsidRPr="009C4175" w:rsidRDefault="00E04A6E" w:rsidP="00E04A6E">
            <w:pPr>
              <w:jc w:val="center"/>
            </w:pPr>
          </w:p>
        </w:tc>
        <w:tc>
          <w:tcPr>
            <w:tcW w:w="189" w:type="pct"/>
          </w:tcPr>
          <w:p w14:paraId="053E043F" w14:textId="77777777" w:rsidR="00E04A6E" w:rsidRDefault="00E04A6E" w:rsidP="00E04A6E">
            <w:pPr>
              <w:jc w:val="center"/>
            </w:pPr>
          </w:p>
        </w:tc>
        <w:tc>
          <w:tcPr>
            <w:tcW w:w="3740" w:type="pct"/>
          </w:tcPr>
          <w:p w14:paraId="3735A4CE" w14:textId="77777777" w:rsidR="00E04A6E" w:rsidRPr="00F27C9A" w:rsidRDefault="00E04A6E" w:rsidP="00E04A6E">
            <w:pPr>
              <w:rPr>
                <w:bCs/>
              </w:rPr>
            </w:pPr>
          </w:p>
        </w:tc>
        <w:tc>
          <w:tcPr>
            <w:tcW w:w="319" w:type="pct"/>
          </w:tcPr>
          <w:p w14:paraId="20003AFC" w14:textId="77777777" w:rsidR="00E04A6E" w:rsidRPr="009C4175" w:rsidRDefault="00E04A6E" w:rsidP="00E04A6E">
            <w:pPr>
              <w:jc w:val="center"/>
            </w:pPr>
          </w:p>
        </w:tc>
        <w:tc>
          <w:tcPr>
            <w:tcW w:w="256" w:type="pct"/>
          </w:tcPr>
          <w:p w14:paraId="43E39D07" w14:textId="77777777" w:rsidR="00E04A6E" w:rsidRPr="009C4175" w:rsidRDefault="00E04A6E" w:rsidP="00E04A6E">
            <w:pPr>
              <w:jc w:val="center"/>
            </w:pPr>
          </w:p>
        </w:tc>
        <w:tc>
          <w:tcPr>
            <w:tcW w:w="224" w:type="pct"/>
          </w:tcPr>
          <w:p w14:paraId="0E0BFA53" w14:textId="77777777" w:rsidR="00E04A6E" w:rsidRPr="009C4175" w:rsidRDefault="00E04A6E" w:rsidP="00E04A6E">
            <w:pPr>
              <w:jc w:val="center"/>
            </w:pPr>
          </w:p>
        </w:tc>
      </w:tr>
      <w:tr w:rsidR="00E04A6E" w:rsidRPr="009C4175" w14:paraId="08439C36" w14:textId="77777777" w:rsidTr="00E04A6E">
        <w:trPr>
          <w:trHeight w:val="283"/>
        </w:trPr>
        <w:tc>
          <w:tcPr>
            <w:tcW w:w="272" w:type="pct"/>
          </w:tcPr>
          <w:p w14:paraId="15353EDC" w14:textId="77777777" w:rsidR="00E04A6E" w:rsidRPr="009C4175" w:rsidRDefault="00E04A6E" w:rsidP="00E04A6E">
            <w:pPr>
              <w:jc w:val="center"/>
            </w:pPr>
            <w:r>
              <w:t>20.</w:t>
            </w:r>
          </w:p>
        </w:tc>
        <w:tc>
          <w:tcPr>
            <w:tcW w:w="189" w:type="pct"/>
          </w:tcPr>
          <w:p w14:paraId="36B93632" w14:textId="77777777" w:rsidR="00E04A6E" w:rsidRPr="009C4175" w:rsidRDefault="00E04A6E" w:rsidP="00E04A6E">
            <w:pPr>
              <w:jc w:val="center"/>
            </w:pPr>
            <w:r>
              <w:t>a.</w:t>
            </w:r>
          </w:p>
        </w:tc>
        <w:tc>
          <w:tcPr>
            <w:tcW w:w="3740" w:type="pct"/>
            <w:vAlign w:val="center"/>
          </w:tcPr>
          <w:p w14:paraId="7A60DF72" w14:textId="77777777" w:rsidR="00E04A6E" w:rsidRPr="009C4175" w:rsidRDefault="00E04A6E" w:rsidP="00E04A6E">
            <w:pPr>
              <w:rPr>
                <w:bCs/>
              </w:rPr>
            </w:pPr>
            <w:r w:rsidRPr="00BF0386">
              <w:t xml:space="preserve">Demonstrate the </w:t>
            </w:r>
            <w:r>
              <w:t>two</w:t>
            </w:r>
            <w:r w:rsidRPr="00BF0386">
              <w:t xml:space="preserve"> ways of creating threads with an example.</w:t>
            </w:r>
          </w:p>
        </w:tc>
        <w:tc>
          <w:tcPr>
            <w:tcW w:w="319" w:type="pct"/>
          </w:tcPr>
          <w:p w14:paraId="71691CF6" w14:textId="77777777" w:rsidR="00E04A6E" w:rsidRPr="009C4175" w:rsidRDefault="00E04A6E" w:rsidP="00E04A6E">
            <w:pPr>
              <w:jc w:val="center"/>
            </w:pPr>
            <w:r>
              <w:t>CO3</w:t>
            </w:r>
          </w:p>
        </w:tc>
        <w:tc>
          <w:tcPr>
            <w:tcW w:w="256" w:type="pct"/>
          </w:tcPr>
          <w:p w14:paraId="6888EFA4" w14:textId="77777777" w:rsidR="00E04A6E" w:rsidRPr="009C4175" w:rsidRDefault="00E04A6E" w:rsidP="00E04A6E">
            <w:pPr>
              <w:jc w:val="center"/>
            </w:pPr>
            <w:r>
              <w:t>U</w:t>
            </w:r>
          </w:p>
        </w:tc>
        <w:tc>
          <w:tcPr>
            <w:tcW w:w="224" w:type="pct"/>
          </w:tcPr>
          <w:p w14:paraId="685E6488" w14:textId="77777777" w:rsidR="00E04A6E" w:rsidRPr="009C4175" w:rsidRDefault="00E04A6E" w:rsidP="00E04A6E">
            <w:pPr>
              <w:jc w:val="center"/>
            </w:pPr>
            <w:r>
              <w:t>6</w:t>
            </w:r>
          </w:p>
        </w:tc>
      </w:tr>
      <w:tr w:rsidR="00E04A6E" w:rsidRPr="009C4175" w14:paraId="7C0DD61B" w14:textId="77777777" w:rsidTr="00E04A6E">
        <w:trPr>
          <w:trHeight w:val="283"/>
        </w:trPr>
        <w:tc>
          <w:tcPr>
            <w:tcW w:w="272" w:type="pct"/>
          </w:tcPr>
          <w:p w14:paraId="24CC7F30" w14:textId="77777777" w:rsidR="00E04A6E" w:rsidRPr="009C4175" w:rsidRDefault="00E04A6E" w:rsidP="00E04A6E">
            <w:pPr>
              <w:jc w:val="center"/>
            </w:pPr>
          </w:p>
        </w:tc>
        <w:tc>
          <w:tcPr>
            <w:tcW w:w="189" w:type="pct"/>
          </w:tcPr>
          <w:p w14:paraId="5438176C" w14:textId="77777777" w:rsidR="00E04A6E" w:rsidRPr="009C4175" w:rsidRDefault="00E04A6E" w:rsidP="00E04A6E">
            <w:pPr>
              <w:jc w:val="center"/>
            </w:pPr>
            <w:r>
              <w:t>b.</w:t>
            </w:r>
          </w:p>
        </w:tc>
        <w:tc>
          <w:tcPr>
            <w:tcW w:w="3740" w:type="pct"/>
            <w:vAlign w:val="center"/>
          </w:tcPr>
          <w:p w14:paraId="06E772EA" w14:textId="77777777" w:rsidR="00E04A6E" w:rsidRPr="00BF0386" w:rsidRDefault="00E04A6E" w:rsidP="00E04A6E">
            <w:pPr>
              <w:jc w:val="both"/>
              <w:rPr>
                <w:bCs/>
              </w:rPr>
            </w:pPr>
            <w:r w:rsidRPr="00BF0386">
              <w:rPr>
                <w:bCs/>
              </w:rPr>
              <w:t>Describe the following concepts with sample snippets,</w:t>
            </w:r>
          </w:p>
          <w:p w14:paraId="783024F7" w14:textId="77777777" w:rsidR="00E04A6E" w:rsidRPr="00BF0386" w:rsidRDefault="00E04A6E" w:rsidP="004255F0">
            <w:pPr>
              <w:pStyle w:val="ListParagraph"/>
              <w:numPr>
                <w:ilvl w:val="0"/>
                <w:numId w:val="6"/>
              </w:numPr>
              <w:jc w:val="both"/>
              <w:rPr>
                <w:bCs/>
              </w:rPr>
            </w:pPr>
            <w:r>
              <w:rPr>
                <w:bCs/>
              </w:rPr>
              <w:t>s</w:t>
            </w:r>
            <w:r w:rsidRPr="00BF0386">
              <w:rPr>
                <w:bCs/>
              </w:rPr>
              <w:t xml:space="preserve">tatic </w:t>
            </w:r>
            <w:r>
              <w:rPr>
                <w:bCs/>
              </w:rPr>
              <w:t>data</w:t>
            </w:r>
          </w:p>
          <w:p w14:paraId="6A070D24" w14:textId="77777777" w:rsidR="00E04A6E" w:rsidRDefault="00E04A6E" w:rsidP="004255F0">
            <w:pPr>
              <w:pStyle w:val="ListParagraph"/>
              <w:numPr>
                <w:ilvl w:val="0"/>
                <w:numId w:val="6"/>
              </w:numPr>
              <w:jc w:val="both"/>
              <w:rPr>
                <w:bCs/>
              </w:rPr>
            </w:pPr>
            <w:r>
              <w:rPr>
                <w:bCs/>
              </w:rPr>
              <w:t>t</w:t>
            </w:r>
            <w:r w:rsidRPr="00BF0386">
              <w:rPr>
                <w:bCs/>
              </w:rPr>
              <w:t>his keyword</w:t>
            </w:r>
          </w:p>
          <w:p w14:paraId="2B901032" w14:textId="77777777" w:rsidR="00E04A6E" w:rsidRPr="009C4175" w:rsidRDefault="00E04A6E" w:rsidP="004255F0">
            <w:pPr>
              <w:pStyle w:val="ListParagraph"/>
              <w:numPr>
                <w:ilvl w:val="0"/>
                <w:numId w:val="6"/>
              </w:numPr>
              <w:jc w:val="both"/>
            </w:pPr>
            <w:r>
              <w:rPr>
                <w:bCs/>
              </w:rPr>
              <w:t>f</w:t>
            </w:r>
            <w:r w:rsidRPr="00BF0386">
              <w:rPr>
                <w:bCs/>
              </w:rPr>
              <w:t>inalize method</w:t>
            </w:r>
          </w:p>
        </w:tc>
        <w:tc>
          <w:tcPr>
            <w:tcW w:w="319" w:type="pct"/>
          </w:tcPr>
          <w:p w14:paraId="50CA1A24" w14:textId="77777777" w:rsidR="00E04A6E" w:rsidRPr="009C4175" w:rsidRDefault="00E04A6E" w:rsidP="00E04A6E">
            <w:pPr>
              <w:jc w:val="center"/>
            </w:pPr>
            <w:r>
              <w:t>CO3</w:t>
            </w:r>
          </w:p>
        </w:tc>
        <w:tc>
          <w:tcPr>
            <w:tcW w:w="256" w:type="pct"/>
          </w:tcPr>
          <w:p w14:paraId="7459B7F5" w14:textId="77777777" w:rsidR="00E04A6E" w:rsidRPr="009C4175" w:rsidRDefault="00E04A6E" w:rsidP="00E04A6E">
            <w:pPr>
              <w:jc w:val="center"/>
            </w:pPr>
            <w:r>
              <w:t>U</w:t>
            </w:r>
          </w:p>
        </w:tc>
        <w:tc>
          <w:tcPr>
            <w:tcW w:w="224" w:type="pct"/>
          </w:tcPr>
          <w:p w14:paraId="30F32CE3" w14:textId="77777777" w:rsidR="00E04A6E" w:rsidRPr="009C4175" w:rsidRDefault="00E04A6E" w:rsidP="00E04A6E">
            <w:pPr>
              <w:jc w:val="center"/>
            </w:pPr>
            <w:r>
              <w:t>6</w:t>
            </w:r>
          </w:p>
        </w:tc>
      </w:tr>
      <w:tr w:rsidR="00E04A6E" w:rsidRPr="009C4175" w14:paraId="061643D1" w14:textId="77777777" w:rsidTr="00E04A6E">
        <w:trPr>
          <w:trHeight w:val="283"/>
        </w:trPr>
        <w:tc>
          <w:tcPr>
            <w:tcW w:w="272" w:type="pct"/>
          </w:tcPr>
          <w:p w14:paraId="39DBBB40" w14:textId="77777777" w:rsidR="00E04A6E" w:rsidRPr="009C4175" w:rsidRDefault="00E04A6E" w:rsidP="00E04A6E">
            <w:pPr>
              <w:jc w:val="center"/>
            </w:pPr>
          </w:p>
        </w:tc>
        <w:tc>
          <w:tcPr>
            <w:tcW w:w="189" w:type="pct"/>
          </w:tcPr>
          <w:p w14:paraId="3DAB6064" w14:textId="77777777" w:rsidR="00E04A6E" w:rsidRDefault="00E04A6E" w:rsidP="00E04A6E">
            <w:pPr>
              <w:jc w:val="center"/>
            </w:pPr>
          </w:p>
        </w:tc>
        <w:tc>
          <w:tcPr>
            <w:tcW w:w="3740" w:type="pct"/>
            <w:vAlign w:val="center"/>
          </w:tcPr>
          <w:p w14:paraId="729DA382" w14:textId="77777777" w:rsidR="00E04A6E" w:rsidRPr="00BF0386" w:rsidRDefault="00E04A6E" w:rsidP="00E04A6E">
            <w:pPr>
              <w:jc w:val="both"/>
              <w:rPr>
                <w:bCs/>
              </w:rPr>
            </w:pPr>
          </w:p>
        </w:tc>
        <w:tc>
          <w:tcPr>
            <w:tcW w:w="319" w:type="pct"/>
          </w:tcPr>
          <w:p w14:paraId="2496A17F" w14:textId="77777777" w:rsidR="00E04A6E" w:rsidRDefault="00E04A6E" w:rsidP="00E04A6E">
            <w:pPr>
              <w:jc w:val="center"/>
            </w:pPr>
          </w:p>
        </w:tc>
        <w:tc>
          <w:tcPr>
            <w:tcW w:w="256" w:type="pct"/>
          </w:tcPr>
          <w:p w14:paraId="41BE54F0" w14:textId="77777777" w:rsidR="00E04A6E" w:rsidRDefault="00E04A6E" w:rsidP="00E04A6E">
            <w:pPr>
              <w:jc w:val="center"/>
            </w:pPr>
          </w:p>
        </w:tc>
        <w:tc>
          <w:tcPr>
            <w:tcW w:w="224" w:type="pct"/>
          </w:tcPr>
          <w:p w14:paraId="3DCD3FD3" w14:textId="77777777" w:rsidR="00E04A6E" w:rsidRDefault="00E04A6E" w:rsidP="00E04A6E">
            <w:pPr>
              <w:jc w:val="center"/>
            </w:pPr>
          </w:p>
        </w:tc>
      </w:tr>
      <w:tr w:rsidR="00E04A6E" w:rsidRPr="009C4175" w14:paraId="05A81D0C" w14:textId="77777777" w:rsidTr="00E04A6E">
        <w:trPr>
          <w:trHeight w:val="283"/>
        </w:trPr>
        <w:tc>
          <w:tcPr>
            <w:tcW w:w="272" w:type="pct"/>
          </w:tcPr>
          <w:p w14:paraId="1F346B51" w14:textId="77777777" w:rsidR="00E04A6E" w:rsidRPr="009C4175" w:rsidRDefault="00E04A6E" w:rsidP="00E04A6E">
            <w:pPr>
              <w:jc w:val="center"/>
            </w:pPr>
            <w:r w:rsidRPr="009C4175">
              <w:t>21.</w:t>
            </w:r>
          </w:p>
        </w:tc>
        <w:tc>
          <w:tcPr>
            <w:tcW w:w="189" w:type="pct"/>
          </w:tcPr>
          <w:p w14:paraId="3905B35B" w14:textId="77777777" w:rsidR="00E04A6E" w:rsidRPr="009C4175" w:rsidRDefault="00E04A6E" w:rsidP="00E04A6E">
            <w:pPr>
              <w:jc w:val="center"/>
            </w:pPr>
          </w:p>
        </w:tc>
        <w:tc>
          <w:tcPr>
            <w:tcW w:w="3740" w:type="pct"/>
          </w:tcPr>
          <w:p w14:paraId="2ABE74FD" w14:textId="77777777" w:rsidR="00E04A6E" w:rsidRPr="009C4175" w:rsidRDefault="00E04A6E" w:rsidP="00E04A6E">
            <w:pPr>
              <w:jc w:val="both"/>
            </w:pPr>
            <w:r>
              <w:t>Explain the TCP Socket programming model with an example program to send a message from the server to client.</w:t>
            </w:r>
          </w:p>
        </w:tc>
        <w:tc>
          <w:tcPr>
            <w:tcW w:w="319" w:type="pct"/>
          </w:tcPr>
          <w:p w14:paraId="679AD9F6" w14:textId="77777777" w:rsidR="00E04A6E" w:rsidRPr="009C4175" w:rsidRDefault="00E04A6E" w:rsidP="00E04A6E">
            <w:pPr>
              <w:jc w:val="center"/>
            </w:pPr>
            <w:r>
              <w:t>CO5</w:t>
            </w:r>
          </w:p>
        </w:tc>
        <w:tc>
          <w:tcPr>
            <w:tcW w:w="256" w:type="pct"/>
          </w:tcPr>
          <w:p w14:paraId="3AA89A38" w14:textId="77777777" w:rsidR="00E04A6E" w:rsidRPr="009C4175" w:rsidRDefault="00E04A6E" w:rsidP="00E04A6E">
            <w:pPr>
              <w:jc w:val="center"/>
            </w:pPr>
            <w:r>
              <w:t>A</w:t>
            </w:r>
          </w:p>
        </w:tc>
        <w:tc>
          <w:tcPr>
            <w:tcW w:w="224" w:type="pct"/>
          </w:tcPr>
          <w:p w14:paraId="713126BD" w14:textId="77777777" w:rsidR="00E04A6E" w:rsidRPr="009C4175" w:rsidRDefault="00E04A6E" w:rsidP="00E04A6E">
            <w:pPr>
              <w:jc w:val="center"/>
            </w:pPr>
            <w:r>
              <w:t>12</w:t>
            </w:r>
          </w:p>
        </w:tc>
      </w:tr>
      <w:tr w:rsidR="00E04A6E" w:rsidRPr="009C4175" w14:paraId="123F9F76" w14:textId="77777777" w:rsidTr="00E04A6E">
        <w:trPr>
          <w:trHeight w:val="283"/>
        </w:trPr>
        <w:tc>
          <w:tcPr>
            <w:tcW w:w="272" w:type="pct"/>
          </w:tcPr>
          <w:p w14:paraId="1D6EF68E" w14:textId="77777777" w:rsidR="00E04A6E" w:rsidRPr="009C4175" w:rsidRDefault="00E04A6E" w:rsidP="00E04A6E">
            <w:pPr>
              <w:jc w:val="center"/>
            </w:pPr>
          </w:p>
        </w:tc>
        <w:tc>
          <w:tcPr>
            <w:tcW w:w="189" w:type="pct"/>
          </w:tcPr>
          <w:p w14:paraId="44F56AF8" w14:textId="77777777" w:rsidR="00E04A6E" w:rsidRPr="009C4175" w:rsidRDefault="00E04A6E" w:rsidP="00E04A6E">
            <w:pPr>
              <w:jc w:val="center"/>
            </w:pPr>
          </w:p>
        </w:tc>
        <w:tc>
          <w:tcPr>
            <w:tcW w:w="3740" w:type="pct"/>
          </w:tcPr>
          <w:p w14:paraId="16158D94" w14:textId="77777777" w:rsidR="00E04A6E" w:rsidRPr="009C4175" w:rsidRDefault="00E04A6E" w:rsidP="00E04A6E"/>
        </w:tc>
        <w:tc>
          <w:tcPr>
            <w:tcW w:w="319" w:type="pct"/>
          </w:tcPr>
          <w:p w14:paraId="53E5264E" w14:textId="77777777" w:rsidR="00E04A6E" w:rsidRPr="009C4175" w:rsidRDefault="00E04A6E" w:rsidP="00E04A6E">
            <w:pPr>
              <w:jc w:val="center"/>
            </w:pPr>
          </w:p>
        </w:tc>
        <w:tc>
          <w:tcPr>
            <w:tcW w:w="256" w:type="pct"/>
          </w:tcPr>
          <w:p w14:paraId="18FB5960" w14:textId="77777777" w:rsidR="00E04A6E" w:rsidRPr="009C4175" w:rsidRDefault="00E04A6E" w:rsidP="00E04A6E">
            <w:pPr>
              <w:jc w:val="center"/>
            </w:pPr>
          </w:p>
        </w:tc>
        <w:tc>
          <w:tcPr>
            <w:tcW w:w="224" w:type="pct"/>
          </w:tcPr>
          <w:p w14:paraId="7DA085F2" w14:textId="77777777" w:rsidR="00E04A6E" w:rsidRPr="009C4175" w:rsidRDefault="00E04A6E" w:rsidP="00E04A6E">
            <w:pPr>
              <w:jc w:val="center"/>
            </w:pPr>
          </w:p>
        </w:tc>
      </w:tr>
      <w:tr w:rsidR="00E04A6E" w:rsidRPr="009C4175" w14:paraId="46B3A269" w14:textId="77777777" w:rsidTr="00E04A6E">
        <w:trPr>
          <w:trHeight w:val="283"/>
        </w:trPr>
        <w:tc>
          <w:tcPr>
            <w:tcW w:w="272" w:type="pct"/>
          </w:tcPr>
          <w:p w14:paraId="2DD51FCD" w14:textId="77777777" w:rsidR="00E04A6E" w:rsidRPr="009C4175" w:rsidRDefault="00E04A6E" w:rsidP="00E04A6E">
            <w:pPr>
              <w:jc w:val="center"/>
            </w:pPr>
            <w:r w:rsidRPr="009C4175">
              <w:t>22.</w:t>
            </w:r>
          </w:p>
        </w:tc>
        <w:tc>
          <w:tcPr>
            <w:tcW w:w="189" w:type="pct"/>
          </w:tcPr>
          <w:p w14:paraId="6431BC35" w14:textId="77777777" w:rsidR="00E04A6E" w:rsidRPr="009C4175" w:rsidRDefault="00E04A6E" w:rsidP="00E04A6E">
            <w:pPr>
              <w:jc w:val="center"/>
            </w:pPr>
            <w:r>
              <w:t>a.</w:t>
            </w:r>
          </w:p>
        </w:tc>
        <w:tc>
          <w:tcPr>
            <w:tcW w:w="3740" w:type="pct"/>
          </w:tcPr>
          <w:p w14:paraId="630E3B0F" w14:textId="77777777" w:rsidR="00E04A6E" w:rsidRPr="009C4175" w:rsidRDefault="00E04A6E" w:rsidP="00E04A6E">
            <w:pPr>
              <w:jc w:val="both"/>
            </w:pPr>
            <w:r w:rsidRPr="00BF0386">
              <w:rPr>
                <w:color w:val="000000" w:themeColor="text1"/>
              </w:rPr>
              <w:t>Discuss the Bounded Types in Generic class to handle the hierarchical inheritance of Animal, Wild and Domestic</w:t>
            </w:r>
            <w:r>
              <w:rPr>
                <w:color w:val="000000" w:themeColor="text1"/>
              </w:rPr>
              <w:t xml:space="preserve"> and</w:t>
            </w:r>
            <w:r w:rsidRPr="00BF0386">
              <w:rPr>
                <w:color w:val="000000" w:themeColor="text1"/>
              </w:rPr>
              <w:t xml:space="preserve"> each class is responsible to display information with respect to their class. Prove the workability of the above classes through bounded types.</w:t>
            </w:r>
          </w:p>
        </w:tc>
        <w:tc>
          <w:tcPr>
            <w:tcW w:w="319" w:type="pct"/>
          </w:tcPr>
          <w:p w14:paraId="33FC8751" w14:textId="77777777" w:rsidR="00E04A6E" w:rsidRPr="009C4175" w:rsidRDefault="00E04A6E" w:rsidP="00E04A6E">
            <w:pPr>
              <w:jc w:val="center"/>
            </w:pPr>
            <w:r>
              <w:t>CO4</w:t>
            </w:r>
          </w:p>
        </w:tc>
        <w:tc>
          <w:tcPr>
            <w:tcW w:w="256" w:type="pct"/>
          </w:tcPr>
          <w:p w14:paraId="79DFF23C" w14:textId="77777777" w:rsidR="00E04A6E" w:rsidRPr="009C4175" w:rsidRDefault="00E04A6E" w:rsidP="00E04A6E">
            <w:pPr>
              <w:jc w:val="center"/>
            </w:pPr>
            <w:r>
              <w:t>A</w:t>
            </w:r>
          </w:p>
        </w:tc>
        <w:tc>
          <w:tcPr>
            <w:tcW w:w="224" w:type="pct"/>
          </w:tcPr>
          <w:p w14:paraId="1F5CD066" w14:textId="77777777" w:rsidR="00E04A6E" w:rsidRPr="009C4175" w:rsidRDefault="00E04A6E" w:rsidP="00E04A6E">
            <w:pPr>
              <w:jc w:val="center"/>
            </w:pPr>
            <w:r>
              <w:t>6</w:t>
            </w:r>
          </w:p>
        </w:tc>
      </w:tr>
      <w:tr w:rsidR="00E04A6E" w:rsidRPr="009C4175" w14:paraId="3DBA6173" w14:textId="77777777" w:rsidTr="00E04A6E">
        <w:trPr>
          <w:trHeight w:val="283"/>
        </w:trPr>
        <w:tc>
          <w:tcPr>
            <w:tcW w:w="272" w:type="pct"/>
          </w:tcPr>
          <w:p w14:paraId="746A6950" w14:textId="77777777" w:rsidR="00E04A6E" w:rsidRPr="009C4175" w:rsidRDefault="00E04A6E" w:rsidP="00E04A6E">
            <w:pPr>
              <w:jc w:val="center"/>
            </w:pPr>
          </w:p>
        </w:tc>
        <w:tc>
          <w:tcPr>
            <w:tcW w:w="189" w:type="pct"/>
          </w:tcPr>
          <w:p w14:paraId="315713BB" w14:textId="77777777" w:rsidR="00E04A6E" w:rsidRPr="009C4175" w:rsidRDefault="00E04A6E" w:rsidP="00E04A6E">
            <w:pPr>
              <w:jc w:val="center"/>
            </w:pPr>
            <w:r>
              <w:t>b.</w:t>
            </w:r>
          </w:p>
        </w:tc>
        <w:tc>
          <w:tcPr>
            <w:tcW w:w="3740" w:type="pct"/>
          </w:tcPr>
          <w:p w14:paraId="749CB589" w14:textId="77777777" w:rsidR="00E04A6E" w:rsidRPr="00BF0386" w:rsidRDefault="00E04A6E" w:rsidP="00E04A6E">
            <w:pPr>
              <w:jc w:val="both"/>
            </w:pPr>
            <w:r w:rsidRPr="00BF0386">
              <w:t>Create a java application that uses multi-threading concept to perform the following.</w:t>
            </w:r>
          </w:p>
          <w:p w14:paraId="3AED4959" w14:textId="77777777" w:rsidR="00E04A6E" w:rsidRPr="00BF0386" w:rsidRDefault="00E04A6E" w:rsidP="00E04A6E">
            <w:pPr>
              <w:jc w:val="both"/>
            </w:pPr>
            <w:r>
              <w:lastRenderedPageBreak/>
              <w:t xml:space="preserve">i) </w:t>
            </w:r>
            <w:r w:rsidRPr="00BF0386">
              <w:t>Getting inputs from user by using the thread name called</w:t>
            </w:r>
            <w:r>
              <w:t xml:space="preserve"> </w:t>
            </w:r>
            <w:r w:rsidRPr="00BF0386">
              <w:t>“</w:t>
            </w:r>
            <w:r>
              <w:t>T</w:t>
            </w:r>
            <w:r w:rsidRPr="00BF0386">
              <w:t>1”.</w:t>
            </w:r>
          </w:p>
          <w:p w14:paraId="3C23A97C" w14:textId="77777777" w:rsidR="00E04A6E" w:rsidRPr="00BF0386" w:rsidRDefault="00E04A6E" w:rsidP="00E04A6E">
            <w:pPr>
              <w:jc w:val="both"/>
            </w:pPr>
            <w:r>
              <w:t>ii)</w:t>
            </w:r>
            <w:r w:rsidRPr="00BF0386">
              <w:t xml:space="preserve"> Perform addition operation using the thread name called “</w:t>
            </w:r>
            <w:r>
              <w:t>T2</w:t>
            </w:r>
            <w:r w:rsidRPr="00BF0386">
              <w:t>”</w:t>
            </w:r>
          </w:p>
          <w:p w14:paraId="3F29BED5" w14:textId="77777777" w:rsidR="00E04A6E" w:rsidRDefault="00E04A6E" w:rsidP="00E04A6E">
            <w:pPr>
              <w:jc w:val="both"/>
            </w:pPr>
            <w:r>
              <w:t>iii)</w:t>
            </w:r>
            <w:r w:rsidRPr="00BF0386">
              <w:t>Perform division operation using the thread name called “</w:t>
            </w:r>
            <w:r>
              <w:t>T3</w:t>
            </w:r>
            <w:r w:rsidRPr="00BF0386">
              <w:t>”</w:t>
            </w:r>
          </w:p>
          <w:p w14:paraId="3F8AC17A" w14:textId="77777777" w:rsidR="00E04A6E" w:rsidRPr="009C4175" w:rsidRDefault="00E04A6E" w:rsidP="00E04A6E"/>
        </w:tc>
        <w:tc>
          <w:tcPr>
            <w:tcW w:w="319" w:type="pct"/>
          </w:tcPr>
          <w:p w14:paraId="492D45D4" w14:textId="77777777" w:rsidR="00E04A6E" w:rsidRPr="009C4175" w:rsidRDefault="00E04A6E" w:rsidP="00E04A6E">
            <w:pPr>
              <w:jc w:val="center"/>
            </w:pPr>
            <w:r>
              <w:lastRenderedPageBreak/>
              <w:t>CO4</w:t>
            </w:r>
          </w:p>
        </w:tc>
        <w:tc>
          <w:tcPr>
            <w:tcW w:w="256" w:type="pct"/>
          </w:tcPr>
          <w:p w14:paraId="68DCAE0E" w14:textId="77777777" w:rsidR="00E04A6E" w:rsidRPr="009C4175" w:rsidRDefault="00E04A6E" w:rsidP="00E04A6E">
            <w:pPr>
              <w:jc w:val="center"/>
            </w:pPr>
            <w:r>
              <w:t>A</w:t>
            </w:r>
          </w:p>
        </w:tc>
        <w:tc>
          <w:tcPr>
            <w:tcW w:w="224" w:type="pct"/>
          </w:tcPr>
          <w:p w14:paraId="750E3955" w14:textId="77777777" w:rsidR="00E04A6E" w:rsidRPr="009C4175" w:rsidRDefault="00E04A6E" w:rsidP="00E04A6E">
            <w:pPr>
              <w:jc w:val="center"/>
            </w:pPr>
            <w:r>
              <w:t>6</w:t>
            </w:r>
          </w:p>
        </w:tc>
      </w:tr>
      <w:tr w:rsidR="00E04A6E" w:rsidRPr="009C4175" w14:paraId="294D1530" w14:textId="77777777" w:rsidTr="00E04A6E">
        <w:trPr>
          <w:trHeight w:val="283"/>
        </w:trPr>
        <w:tc>
          <w:tcPr>
            <w:tcW w:w="272" w:type="pct"/>
          </w:tcPr>
          <w:p w14:paraId="32393E16" w14:textId="77777777" w:rsidR="00E04A6E" w:rsidRPr="009C4175" w:rsidRDefault="00E04A6E" w:rsidP="00E04A6E">
            <w:pPr>
              <w:jc w:val="center"/>
            </w:pPr>
            <w:r w:rsidRPr="009C4175">
              <w:lastRenderedPageBreak/>
              <w:t>23.</w:t>
            </w:r>
          </w:p>
        </w:tc>
        <w:tc>
          <w:tcPr>
            <w:tcW w:w="189" w:type="pct"/>
          </w:tcPr>
          <w:p w14:paraId="590FAC81" w14:textId="77777777" w:rsidR="00E04A6E" w:rsidRPr="009C4175" w:rsidRDefault="00E04A6E" w:rsidP="00E04A6E">
            <w:pPr>
              <w:jc w:val="center"/>
            </w:pPr>
            <w:r>
              <w:t>a.</w:t>
            </w:r>
          </w:p>
        </w:tc>
        <w:tc>
          <w:tcPr>
            <w:tcW w:w="3740" w:type="pct"/>
          </w:tcPr>
          <w:p w14:paraId="4959BAE3" w14:textId="77777777" w:rsidR="00E04A6E" w:rsidRPr="00F27C9A" w:rsidRDefault="00E04A6E" w:rsidP="00E04A6E">
            <w:pPr>
              <w:jc w:val="both"/>
            </w:pPr>
            <w:r w:rsidRPr="00F27C9A">
              <w:t xml:space="preserve">Develop a Java application to demonstrate the following operations. </w:t>
            </w:r>
          </w:p>
          <w:p w14:paraId="12637122" w14:textId="77777777" w:rsidR="00E04A6E" w:rsidRPr="00F27C9A" w:rsidRDefault="00E04A6E" w:rsidP="004255F0">
            <w:pPr>
              <w:pStyle w:val="ListParagraph"/>
              <w:numPr>
                <w:ilvl w:val="0"/>
                <w:numId w:val="146"/>
              </w:numPr>
              <w:jc w:val="both"/>
            </w:pPr>
            <w:r w:rsidRPr="00F27C9A">
              <w:t>Write your own profile into the file, "MyProfile.txt". The profile contains the data such as name, regno, age and CGPA.</w:t>
            </w:r>
          </w:p>
          <w:p w14:paraId="0BF7D097" w14:textId="77777777" w:rsidR="00E04A6E" w:rsidRPr="009C4175" w:rsidRDefault="00E04A6E" w:rsidP="00E04A6E">
            <w:pPr>
              <w:jc w:val="both"/>
            </w:pPr>
            <w:r w:rsidRPr="00F27C9A">
              <w:t>Read the contents of a file named "MyProfile.txt" by character by character and write the same in another file called "MyData.txt".</w:t>
            </w:r>
          </w:p>
        </w:tc>
        <w:tc>
          <w:tcPr>
            <w:tcW w:w="319" w:type="pct"/>
          </w:tcPr>
          <w:p w14:paraId="3D09DCEA" w14:textId="77777777" w:rsidR="00E04A6E" w:rsidRPr="009C4175" w:rsidRDefault="00E04A6E" w:rsidP="00E04A6E">
            <w:pPr>
              <w:jc w:val="center"/>
            </w:pPr>
            <w:r>
              <w:t>CO5</w:t>
            </w:r>
          </w:p>
        </w:tc>
        <w:tc>
          <w:tcPr>
            <w:tcW w:w="256" w:type="pct"/>
          </w:tcPr>
          <w:p w14:paraId="3E6CCF5B" w14:textId="77777777" w:rsidR="00E04A6E" w:rsidRPr="009C4175" w:rsidRDefault="00E04A6E" w:rsidP="00E04A6E">
            <w:pPr>
              <w:jc w:val="center"/>
            </w:pPr>
            <w:r>
              <w:t>A</w:t>
            </w:r>
          </w:p>
        </w:tc>
        <w:tc>
          <w:tcPr>
            <w:tcW w:w="224" w:type="pct"/>
          </w:tcPr>
          <w:p w14:paraId="6F5BA16F" w14:textId="77777777" w:rsidR="00E04A6E" w:rsidRPr="009C4175" w:rsidRDefault="00E04A6E" w:rsidP="00E04A6E">
            <w:pPr>
              <w:jc w:val="center"/>
            </w:pPr>
            <w:r>
              <w:t>6</w:t>
            </w:r>
          </w:p>
        </w:tc>
      </w:tr>
      <w:tr w:rsidR="00E04A6E" w:rsidRPr="009C4175" w14:paraId="711FF53E" w14:textId="77777777" w:rsidTr="00E04A6E">
        <w:trPr>
          <w:trHeight w:val="283"/>
        </w:trPr>
        <w:tc>
          <w:tcPr>
            <w:tcW w:w="272" w:type="pct"/>
          </w:tcPr>
          <w:p w14:paraId="0D32A1A4" w14:textId="77777777" w:rsidR="00E04A6E" w:rsidRPr="009C4175" w:rsidRDefault="00E04A6E" w:rsidP="00E04A6E">
            <w:pPr>
              <w:jc w:val="center"/>
            </w:pPr>
          </w:p>
        </w:tc>
        <w:tc>
          <w:tcPr>
            <w:tcW w:w="189" w:type="pct"/>
          </w:tcPr>
          <w:p w14:paraId="6A6FC3D4" w14:textId="77777777" w:rsidR="00E04A6E" w:rsidRPr="009C4175" w:rsidRDefault="00E04A6E" w:rsidP="00E04A6E">
            <w:pPr>
              <w:jc w:val="center"/>
            </w:pPr>
            <w:r>
              <w:t>b.</w:t>
            </w:r>
          </w:p>
        </w:tc>
        <w:tc>
          <w:tcPr>
            <w:tcW w:w="3740" w:type="pct"/>
          </w:tcPr>
          <w:p w14:paraId="5CB87F25" w14:textId="77777777" w:rsidR="00E04A6E" w:rsidRPr="009C4175" w:rsidRDefault="00E04A6E" w:rsidP="00E04A6E">
            <w:pPr>
              <w:jc w:val="both"/>
            </w:pPr>
            <w:r w:rsidRPr="00F27C9A">
              <w:rPr>
                <w:bCs/>
              </w:rPr>
              <w:t xml:space="preserve">Explain the Flow </w:t>
            </w:r>
            <w:r w:rsidRPr="00F27C9A">
              <w:t>Layout and Grid Layout in Java Swing with suitable examples.</w:t>
            </w:r>
          </w:p>
        </w:tc>
        <w:tc>
          <w:tcPr>
            <w:tcW w:w="319" w:type="pct"/>
          </w:tcPr>
          <w:p w14:paraId="2CF29432" w14:textId="77777777" w:rsidR="00E04A6E" w:rsidRPr="009C4175" w:rsidRDefault="00E04A6E" w:rsidP="00E04A6E">
            <w:pPr>
              <w:jc w:val="center"/>
            </w:pPr>
            <w:r>
              <w:t>CO5</w:t>
            </w:r>
          </w:p>
        </w:tc>
        <w:tc>
          <w:tcPr>
            <w:tcW w:w="256" w:type="pct"/>
          </w:tcPr>
          <w:p w14:paraId="712C0F43" w14:textId="77777777" w:rsidR="00E04A6E" w:rsidRPr="009C4175" w:rsidRDefault="00E04A6E" w:rsidP="00E04A6E">
            <w:pPr>
              <w:jc w:val="center"/>
            </w:pPr>
            <w:r>
              <w:t>U</w:t>
            </w:r>
          </w:p>
        </w:tc>
        <w:tc>
          <w:tcPr>
            <w:tcW w:w="224" w:type="pct"/>
          </w:tcPr>
          <w:p w14:paraId="42527A05" w14:textId="77777777" w:rsidR="00E04A6E" w:rsidRPr="009C4175" w:rsidRDefault="00E04A6E" w:rsidP="00E04A6E">
            <w:pPr>
              <w:jc w:val="center"/>
            </w:pPr>
            <w:r>
              <w:t>6</w:t>
            </w:r>
          </w:p>
        </w:tc>
      </w:tr>
      <w:tr w:rsidR="00E04A6E" w:rsidRPr="009C4175" w14:paraId="766C8DEF" w14:textId="77777777" w:rsidTr="00E04A6E">
        <w:trPr>
          <w:trHeight w:val="397"/>
        </w:trPr>
        <w:tc>
          <w:tcPr>
            <w:tcW w:w="5000" w:type="pct"/>
            <w:gridSpan w:val="6"/>
            <w:vAlign w:val="center"/>
          </w:tcPr>
          <w:p w14:paraId="72104D26" w14:textId="77777777" w:rsidR="00E04A6E" w:rsidRPr="009C4175" w:rsidRDefault="00E04A6E" w:rsidP="00E04A6E">
            <w:pPr>
              <w:jc w:val="center"/>
              <w:rPr>
                <w:b/>
                <w:bCs/>
              </w:rPr>
            </w:pPr>
            <w:r w:rsidRPr="009C4175">
              <w:rPr>
                <w:b/>
                <w:bCs/>
              </w:rPr>
              <w:t>COMPULSORY QUESTION</w:t>
            </w:r>
          </w:p>
        </w:tc>
      </w:tr>
      <w:tr w:rsidR="00E04A6E" w:rsidRPr="009C4175" w14:paraId="1D97AEFE" w14:textId="77777777" w:rsidTr="00E04A6E">
        <w:trPr>
          <w:trHeight w:val="283"/>
        </w:trPr>
        <w:tc>
          <w:tcPr>
            <w:tcW w:w="272" w:type="pct"/>
          </w:tcPr>
          <w:p w14:paraId="3D8DEFA7" w14:textId="77777777" w:rsidR="00E04A6E" w:rsidRPr="009C4175" w:rsidRDefault="00E04A6E" w:rsidP="00E04A6E">
            <w:pPr>
              <w:jc w:val="center"/>
            </w:pPr>
            <w:r w:rsidRPr="009C4175">
              <w:t>24.</w:t>
            </w:r>
          </w:p>
        </w:tc>
        <w:tc>
          <w:tcPr>
            <w:tcW w:w="189" w:type="pct"/>
          </w:tcPr>
          <w:p w14:paraId="092FADD1" w14:textId="77777777" w:rsidR="00E04A6E" w:rsidRPr="009C4175" w:rsidRDefault="00E04A6E" w:rsidP="00E04A6E">
            <w:pPr>
              <w:jc w:val="center"/>
            </w:pPr>
          </w:p>
        </w:tc>
        <w:tc>
          <w:tcPr>
            <w:tcW w:w="3740" w:type="pct"/>
          </w:tcPr>
          <w:p w14:paraId="052BDDBB" w14:textId="77777777" w:rsidR="00E04A6E" w:rsidRPr="00F24494" w:rsidRDefault="00E04A6E" w:rsidP="00E04A6E">
            <w:pPr>
              <w:pStyle w:val="NormalWeb"/>
              <w:spacing w:before="0" w:beforeAutospacing="0" w:after="0" w:afterAutospacing="0"/>
              <w:contextualSpacing/>
              <w:jc w:val="both"/>
              <w:rPr>
                <w:color w:val="000000" w:themeColor="text1"/>
              </w:rPr>
            </w:pPr>
            <w:r w:rsidRPr="00F24494">
              <w:rPr>
                <w:color w:val="000000" w:themeColor="text1"/>
              </w:rPr>
              <w:t xml:space="preserve">Design a GUI program using Java Swing API to create a frame containing two text boxes with labels. When button Add is pressed, the message “The sum of two inputs given on the text box“ gets displayed in the dialog box. On pressing OK button frame dialog gets closed. </w:t>
            </w:r>
          </w:p>
          <w:p w14:paraId="7EE60840" w14:textId="77777777" w:rsidR="00E04A6E" w:rsidRPr="00BF0386" w:rsidRDefault="00E04A6E" w:rsidP="00E04A6E">
            <w:pPr>
              <w:jc w:val="center"/>
            </w:pPr>
            <w:r>
              <w:rPr>
                <w:noProof/>
              </w:rPr>
              <w:drawing>
                <wp:inline distT="0" distB="0" distL="0" distR="0" wp14:anchorId="3D82FFD9" wp14:editId="659DF1DC">
                  <wp:extent cx="2343150" cy="2398282"/>
                  <wp:effectExtent l="0" t="0" r="0" b="2540"/>
                  <wp:docPr id="1365485699" name="Picture 1365485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2349863" cy="2405152"/>
                          </a:xfrm>
                          <a:prstGeom prst="rect">
                            <a:avLst/>
                          </a:prstGeom>
                          <a:noFill/>
                          <a:ln>
                            <a:noFill/>
                          </a:ln>
                        </pic:spPr>
                      </pic:pic>
                    </a:graphicData>
                  </a:graphic>
                </wp:inline>
              </w:drawing>
            </w:r>
          </w:p>
          <w:p w14:paraId="59D77DBA" w14:textId="77777777" w:rsidR="00E04A6E" w:rsidRPr="009C4175" w:rsidRDefault="00E04A6E" w:rsidP="00E04A6E">
            <w:pPr>
              <w:jc w:val="center"/>
            </w:pPr>
          </w:p>
        </w:tc>
        <w:tc>
          <w:tcPr>
            <w:tcW w:w="319" w:type="pct"/>
          </w:tcPr>
          <w:p w14:paraId="3AFF39CA" w14:textId="77777777" w:rsidR="00E04A6E" w:rsidRPr="009C4175" w:rsidRDefault="00E04A6E" w:rsidP="00E04A6E">
            <w:pPr>
              <w:jc w:val="center"/>
            </w:pPr>
            <w:r>
              <w:t>CO6</w:t>
            </w:r>
          </w:p>
        </w:tc>
        <w:tc>
          <w:tcPr>
            <w:tcW w:w="256" w:type="pct"/>
          </w:tcPr>
          <w:p w14:paraId="6C58BF77" w14:textId="77777777" w:rsidR="00E04A6E" w:rsidRPr="009C4175" w:rsidRDefault="00E04A6E" w:rsidP="00E04A6E">
            <w:pPr>
              <w:jc w:val="center"/>
            </w:pPr>
            <w:r>
              <w:t>A</w:t>
            </w:r>
          </w:p>
        </w:tc>
        <w:tc>
          <w:tcPr>
            <w:tcW w:w="224" w:type="pct"/>
          </w:tcPr>
          <w:p w14:paraId="23B62434" w14:textId="77777777" w:rsidR="00E04A6E" w:rsidRPr="009C4175" w:rsidRDefault="00E04A6E" w:rsidP="00E04A6E">
            <w:pPr>
              <w:jc w:val="center"/>
            </w:pPr>
            <w:r>
              <w:t>12</w:t>
            </w:r>
          </w:p>
        </w:tc>
      </w:tr>
    </w:tbl>
    <w:p w14:paraId="5F21006B" w14:textId="77777777" w:rsidR="00E04A6E" w:rsidRDefault="00E04A6E" w:rsidP="002E336A"/>
    <w:p w14:paraId="1019E0EA" w14:textId="77777777" w:rsidR="00E04A6E" w:rsidRDefault="00E04A6E" w:rsidP="002E336A">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tbl>
      <w:tblPr>
        <w:tblStyle w:val="TableGrid"/>
        <w:tblW w:w="10490" w:type="dxa"/>
        <w:tblInd w:w="-714" w:type="dxa"/>
        <w:tblLook w:val="04A0" w:firstRow="1" w:lastRow="0" w:firstColumn="1" w:lastColumn="0" w:noHBand="0" w:noVBand="1"/>
      </w:tblPr>
      <w:tblGrid>
        <w:gridCol w:w="670"/>
        <w:gridCol w:w="9820"/>
      </w:tblGrid>
      <w:tr w:rsidR="00E04A6E" w14:paraId="74A75449" w14:textId="77777777" w:rsidTr="00517D3B">
        <w:trPr>
          <w:trHeight w:val="283"/>
        </w:trPr>
        <w:tc>
          <w:tcPr>
            <w:tcW w:w="670" w:type="dxa"/>
          </w:tcPr>
          <w:p w14:paraId="4BD634E4" w14:textId="77777777" w:rsidR="00E04A6E" w:rsidRPr="0051318C" w:rsidRDefault="00E04A6E" w:rsidP="00517D3B">
            <w:pPr>
              <w:jc w:val="center"/>
              <w:rPr>
                <w:sz w:val="22"/>
                <w:szCs w:val="22"/>
              </w:rPr>
            </w:pPr>
          </w:p>
        </w:tc>
        <w:tc>
          <w:tcPr>
            <w:tcW w:w="9820" w:type="dxa"/>
          </w:tcPr>
          <w:p w14:paraId="73B7FE65" w14:textId="77777777" w:rsidR="00E04A6E" w:rsidRPr="0051318C" w:rsidRDefault="00E04A6E" w:rsidP="00517D3B">
            <w:pPr>
              <w:jc w:val="center"/>
              <w:rPr>
                <w:b/>
                <w:sz w:val="22"/>
                <w:szCs w:val="22"/>
              </w:rPr>
            </w:pPr>
            <w:r w:rsidRPr="0051318C">
              <w:rPr>
                <w:b/>
                <w:sz w:val="22"/>
                <w:szCs w:val="22"/>
              </w:rPr>
              <w:t>COURSE OUTCOMES</w:t>
            </w:r>
          </w:p>
        </w:tc>
      </w:tr>
      <w:tr w:rsidR="00E04A6E" w14:paraId="0D2CE830" w14:textId="77777777" w:rsidTr="00E04A6E">
        <w:trPr>
          <w:trHeight w:val="283"/>
        </w:trPr>
        <w:tc>
          <w:tcPr>
            <w:tcW w:w="670" w:type="dxa"/>
          </w:tcPr>
          <w:p w14:paraId="52596E6D" w14:textId="77777777" w:rsidR="00E04A6E" w:rsidRPr="00302FF6" w:rsidRDefault="00E04A6E" w:rsidP="00517D3B">
            <w:pPr>
              <w:jc w:val="center"/>
              <w:rPr>
                <w:b/>
                <w:bCs/>
                <w:sz w:val="22"/>
                <w:szCs w:val="22"/>
              </w:rPr>
            </w:pPr>
            <w:r w:rsidRPr="00302FF6">
              <w:rPr>
                <w:b/>
                <w:bCs/>
                <w:sz w:val="22"/>
                <w:szCs w:val="22"/>
              </w:rPr>
              <w:t>CO1</w:t>
            </w:r>
          </w:p>
        </w:tc>
        <w:tc>
          <w:tcPr>
            <w:tcW w:w="9820" w:type="dxa"/>
          </w:tcPr>
          <w:p w14:paraId="4BEE39D1" w14:textId="77777777" w:rsidR="00E04A6E" w:rsidRPr="0051318C" w:rsidRDefault="00E04A6E" w:rsidP="00E04A6E">
            <w:pPr>
              <w:pStyle w:val="Default"/>
              <w:rPr>
                <w:sz w:val="22"/>
                <w:szCs w:val="22"/>
              </w:rPr>
            </w:pPr>
            <w:r>
              <w:rPr>
                <w:sz w:val="23"/>
                <w:szCs w:val="23"/>
              </w:rPr>
              <w:t>Reproduce the basic programming constructs of object - oriented programming.</w:t>
            </w:r>
          </w:p>
        </w:tc>
      </w:tr>
      <w:tr w:rsidR="00E04A6E" w14:paraId="5FB5C380" w14:textId="77777777" w:rsidTr="00E04A6E">
        <w:trPr>
          <w:trHeight w:val="283"/>
        </w:trPr>
        <w:tc>
          <w:tcPr>
            <w:tcW w:w="670" w:type="dxa"/>
          </w:tcPr>
          <w:p w14:paraId="0ED42413" w14:textId="77777777" w:rsidR="00E04A6E" w:rsidRPr="00302FF6" w:rsidRDefault="00E04A6E" w:rsidP="00517D3B">
            <w:pPr>
              <w:jc w:val="center"/>
              <w:rPr>
                <w:b/>
                <w:bCs/>
                <w:sz w:val="22"/>
                <w:szCs w:val="22"/>
              </w:rPr>
            </w:pPr>
            <w:r w:rsidRPr="00302FF6">
              <w:rPr>
                <w:b/>
                <w:bCs/>
                <w:sz w:val="22"/>
                <w:szCs w:val="22"/>
              </w:rPr>
              <w:t>CO2</w:t>
            </w:r>
          </w:p>
        </w:tc>
        <w:tc>
          <w:tcPr>
            <w:tcW w:w="9820" w:type="dxa"/>
          </w:tcPr>
          <w:p w14:paraId="7B78ADF0" w14:textId="77777777" w:rsidR="00E04A6E" w:rsidRPr="0051318C" w:rsidRDefault="00E04A6E" w:rsidP="00E04A6E">
            <w:pPr>
              <w:pStyle w:val="Default"/>
              <w:rPr>
                <w:sz w:val="22"/>
                <w:szCs w:val="22"/>
              </w:rPr>
            </w:pPr>
            <w:r>
              <w:rPr>
                <w:sz w:val="23"/>
                <w:szCs w:val="23"/>
              </w:rPr>
              <w:t>Compute the solutions through oop principles including classes, objects, inheritance, polymorphism, encapsulation, and abstraction.</w:t>
            </w:r>
          </w:p>
        </w:tc>
      </w:tr>
      <w:tr w:rsidR="00E04A6E" w14:paraId="68F4F491" w14:textId="77777777" w:rsidTr="00E04A6E">
        <w:trPr>
          <w:trHeight w:val="283"/>
        </w:trPr>
        <w:tc>
          <w:tcPr>
            <w:tcW w:w="670" w:type="dxa"/>
          </w:tcPr>
          <w:p w14:paraId="5B19F451" w14:textId="77777777" w:rsidR="00E04A6E" w:rsidRPr="00302FF6" w:rsidRDefault="00E04A6E" w:rsidP="00517D3B">
            <w:pPr>
              <w:jc w:val="center"/>
              <w:rPr>
                <w:b/>
                <w:bCs/>
                <w:sz w:val="22"/>
                <w:szCs w:val="22"/>
              </w:rPr>
            </w:pPr>
            <w:r w:rsidRPr="00302FF6">
              <w:rPr>
                <w:b/>
                <w:bCs/>
                <w:sz w:val="22"/>
                <w:szCs w:val="22"/>
              </w:rPr>
              <w:t>CO3</w:t>
            </w:r>
          </w:p>
        </w:tc>
        <w:tc>
          <w:tcPr>
            <w:tcW w:w="9820" w:type="dxa"/>
          </w:tcPr>
          <w:p w14:paraId="0DBEBA12" w14:textId="77777777" w:rsidR="00E04A6E" w:rsidRPr="0051318C" w:rsidRDefault="00E04A6E" w:rsidP="00E04A6E">
            <w:pPr>
              <w:pStyle w:val="Default"/>
              <w:rPr>
                <w:sz w:val="22"/>
                <w:szCs w:val="22"/>
              </w:rPr>
            </w:pPr>
            <w:r>
              <w:rPr>
                <w:sz w:val="23"/>
                <w:szCs w:val="23"/>
              </w:rPr>
              <w:t xml:space="preserve">Practice the professional standards by handling exceptions, using enumeration, autoboxing/unboxing, generics, and built - in collection frameworks. </w:t>
            </w:r>
          </w:p>
        </w:tc>
      </w:tr>
      <w:tr w:rsidR="00E04A6E" w14:paraId="484ECA5A" w14:textId="77777777" w:rsidTr="00E04A6E">
        <w:trPr>
          <w:trHeight w:val="283"/>
        </w:trPr>
        <w:tc>
          <w:tcPr>
            <w:tcW w:w="670" w:type="dxa"/>
          </w:tcPr>
          <w:p w14:paraId="18574914" w14:textId="77777777" w:rsidR="00E04A6E" w:rsidRPr="00302FF6" w:rsidRDefault="00E04A6E" w:rsidP="00517D3B">
            <w:pPr>
              <w:jc w:val="center"/>
              <w:rPr>
                <w:b/>
                <w:bCs/>
                <w:sz w:val="22"/>
                <w:szCs w:val="22"/>
              </w:rPr>
            </w:pPr>
            <w:r w:rsidRPr="00302FF6">
              <w:rPr>
                <w:b/>
                <w:bCs/>
                <w:sz w:val="22"/>
                <w:szCs w:val="22"/>
              </w:rPr>
              <w:t>CO4</w:t>
            </w:r>
          </w:p>
        </w:tc>
        <w:tc>
          <w:tcPr>
            <w:tcW w:w="9820" w:type="dxa"/>
          </w:tcPr>
          <w:p w14:paraId="679B350B" w14:textId="77777777" w:rsidR="00E04A6E" w:rsidRPr="0051318C" w:rsidRDefault="00E04A6E" w:rsidP="00E04A6E">
            <w:pPr>
              <w:pStyle w:val="Default"/>
              <w:rPr>
                <w:sz w:val="22"/>
                <w:szCs w:val="22"/>
              </w:rPr>
            </w:pPr>
            <w:r>
              <w:rPr>
                <w:sz w:val="23"/>
                <w:szCs w:val="23"/>
              </w:rPr>
              <w:t xml:space="preserve">Examine the significance of multithreading in enhancing the performance and responsiveness of tasks by concurrent execution. </w:t>
            </w:r>
          </w:p>
        </w:tc>
      </w:tr>
      <w:tr w:rsidR="00E04A6E" w14:paraId="619BF988" w14:textId="77777777" w:rsidTr="00E04A6E">
        <w:trPr>
          <w:trHeight w:val="283"/>
        </w:trPr>
        <w:tc>
          <w:tcPr>
            <w:tcW w:w="670" w:type="dxa"/>
          </w:tcPr>
          <w:p w14:paraId="11B5B2FE" w14:textId="77777777" w:rsidR="00E04A6E" w:rsidRPr="00302FF6" w:rsidRDefault="00E04A6E" w:rsidP="00517D3B">
            <w:pPr>
              <w:jc w:val="center"/>
              <w:rPr>
                <w:b/>
                <w:bCs/>
                <w:sz w:val="22"/>
                <w:szCs w:val="22"/>
              </w:rPr>
            </w:pPr>
            <w:r w:rsidRPr="00302FF6">
              <w:rPr>
                <w:b/>
                <w:bCs/>
                <w:sz w:val="22"/>
                <w:szCs w:val="22"/>
              </w:rPr>
              <w:t>CO5</w:t>
            </w:r>
          </w:p>
        </w:tc>
        <w:tc>
          <w:tcPr>
            <w:tcW w:w="9820" w:type="dxa"/>
          </w:tcPr>
          <w:p w14:paraId="02A07B04" w14:textId="77777777" w:rsidR="00E04A6E" w:rsidRPr="0051318C" w:rsidRDefault="00E04A6E" w:rsidP="00E04A6E">
            <w:pPr>
              <w:pStyle w:val="Default"/>
              <w:rPr>
                <w:sz w:val="22"/>
                <w:szCs w:val="22"/>
              </w:rPr>
            </w:pPr>
            <w:r>
              <w:rPr>
                <w:sz w:val="23"/>
                <w:szCs w:val="23"/>
              </w:rPr>
              <w:t>Apply i/o operations, networking, and gui development to leverage the extensive standard libraries and apis for various tasks.</w:t>
            </w:r>
          </w:p>
        </w:tc>
      </w:tr>
      <w:tr w:rsidR="00E04A6E" w14:paraId="021D8910" w14:textId="77777777" w:rsidTr="00E04A6E">
        <w:trPr>
          <w:trHeight w:val="283"/>
        </w:trPr>
        <w:tc>
          <w:tcPr>
            <w:tcW w:w="670" w:type="dxa"/>
          </w:tcPr>
          <w:p w14:paraId="37C0AF46" w14:textId="77777777" w:rsidR="00E04A6E" w:rsidRPr="00302FF6" w:rsidRDefault="00E04A6E" w:rsidP="00517D3B">
            <w:pPr>
              <w:jc w:val="center"/>
              <w:rPr>
                <w:b/>
                <w:bCs/>
                <w:sz w:val="22"/>
                <w:szCs w:val="22"/>
              </w:rPr>
            </w:pPr>
            <w:r w:rsidRPr="00302FF6">
              <w:rPr>
                <w:b/>
                <w:bCs/>
                <w:sz w:val="22"/>
                <w:szCs w:val="22"/>
              </w:rPr>
              <w:t>CO6</w:t>
            </w:r>
          </w:p>
        </w:tc>
        <w:tc>
          <w:tcPr>
            <w:tcW w:w="9820" w:type="dxa"/>
          </w:tcPr>
          <w:p w14:paraId="7610EB3D" w14:textId="77777777" w:rsidR="00E04A6E" w:rsidRPr="0051318C" w:rsidRDefault="00E04A6E" w:rsidP="00E04A6E">
            <w:pPr>
              <w:pStyle w:val="Default"/>
              <w:rPr>
                <w:sz w:val="22"/>
                <w:szCs w:val="22"/>
              </w:rPr>
            </w:pPr>
            <w:r>
              <w:rPr>
                <w:sz w:val="23"/>
                <w:szCs w:val="23"/>
              </w:rPr>
              <w:t xml:space="preserve">Develop real - time applications based on requirements, employing object - oriented programming methodologies. </w:t>
            </w:r>
          </w:p>
        </w:tc>
      </w:tr>
    </w:tbl>
    <w:p w14:paraId="421FCEB4" w14:textId="77777777" w:rsidR="00E04A6E" w:rsidRDefault="00E04A6E" w:rsidP="00544C89"/>
    <w:tbl>
      <w:tblPr>
        <w:tblStyle w:val="TableGrid"/>
        <w:tblW w:w="6385" w:type="dxa"/>
        <w:jc w:val="center"/>
        <w:tblLook w:val="04A0" w:firstRow="1" w:lastRow="0" w:firstColumn="1" w:lastColumn="0" w:noHBand="0" w:noVBand="1"/>
      </w:tblPr>
      <w:tblGrid>
        <w:gridCol w:w="1140"/>
        <w:gridCol w:w="709"/>
        <w:gridCol w:w="708"/>
        <w:gridCol w:w="709"/>
        <w:gridCol w:w="709"/>
        <w:gridCol w:w="709"/>
        <w:gridCol w:w="708"/>
        <w:gridCol w:w="993"/>
      </w:tblGrid>
      <w:tr w:rsidR="00E04A6E" w:rsidRPr="0051318C" w14:paraId="79F6C4B8" w14:textId="77777777" w:rsidTr="00E56E00">
        <w:trPr>
          <w:jc w:val="center"/>
        </w:trPr>
        <w:tc>
          <w:tcPr>
            <w:tcW w:w="6385" w:type="dxa"/>
            <w:gridSpan w:val="8"/>
          </w:tcPr>
          <w:p w14:paraId="5949A975" w14:textId="77777777" w:rsidR="00E04A6E" w:rsidRPr="0051318C" w:rsidRDefault="00E04A6E" w:rsidP="00E04A6E">
            <w:pPr>
              <w:jc w:val="center"/>
              <w:rPr>
                <w:b/>
                <w:sz w:val="22"/>
                <w:szCs w:val="22"/>
              </w:rPr>
            </w:pPr>
            <w:r w:rsidRPr="0051318C">
              <w:rPr>
                <w:b/>
                <w:sz w:val="22"/>
                <w:szCs w:val="22"/>
              </w:rPr>
              <w:t xml:space="preserve">Assessment Pattern as per Bloom’s </w:t>
            </w:r>
            <w:r>
              <w:rPr>
                <w:b/>
                <w:sz w:val="22"/>
                <w:szCs w:val="22"/>
              </w:rPr>
              <w:t>Level</w:t>
            </w:r>
          </w:p>
        </w:tc>
      </w:tr>
      <w:tr w:rsidR="00E04A6E" w:rsidRPr="0051318C" w14:paraId="57685A2B" w14:textId="77777777" w:rsidTr="00E56E00">
        <w:trPr>
          <w:jc w:val="center"/>
        </w:trPr>
        <w:tc>
          <w:tcPr>
            <w:tcW w:w="1140" w:type="dxa"/>
          </w:tcPr>
          <w:p w14:paraId="0AE5B12C" w14:textId="77777777" w:rsidR="00E04A6E" w:rsidRPr="00302FF6" w:rsidRDefault="00E04A6E" w:rsidP="00E04A6E">
            <w:pPr>
              <w:jc w:val="center"/>
              <w:rPr>
                <w:b/>
                <w:bCs/>
                <w:sz w:val="22"/>
                <w:szCs w:val="22"/>
              </w:rPr>
            </w:pPr>
            <w:r w:rsidRPr="00302FF6">
              <w:rPr>
                <w:b/>
                <w:bCs/>
                <w:sz w:val="22"/>
                <w:szCs w:val="22"/>
              </w:rPr>
              <w:t xml:space="preserve">CO / </w:t>
            </w:r>
            <w:r>
              <w:rPr>
                <w:b/>
                <w:bCs/>
                <w:sz w:val="22"/>
                <w:szCs w:val="22"/>
              </w:rPr>
              <w:t>BL</w:t>
            </w:r>
          </w:p>
        </w:tc>
        <w:tc>
          <w:tcPr>
            <w:tcW w:w="709" w:type="dxa"/>
          </w:tcPr>
          <w:p w14:paraId="28CA8EDF" w14:textId="77777777" w:rsidR="00E04A6E" w:rsidRPr="0051318C" w:rsidRDefault="00E04A6E" w:rsidP="00E04A6E">
            <w:pPr>
              <w:jc w:val="center"/>
              <w:rPr>
                <w:b/>
                <w:sz w:val="22"/>
                <w:szCs w:val="22"/>
              </w:rPr>
            </w:pPr>
            <w:r w:rsidRPr="0051318C">
              <w:rPr>
                <w:b/>
                <w:sz w:val="22"/>
                <w:szCs w:val="22"/>
              </w:rPr>
              <w:t>R</w:t>
            </w:r>
          </w:p>
        </w:tc>
        <w:tc>
          <w:tcPr>
            <w:tcW w:w="708" w:type="dxa"/>
          </w:tcPr>
          <w:p w14:paraId="7DD7C917" w14:textId="77777777" w:rsidR="00E04A6E" w:rsidRPr="0051318C" w:rsidRDefault="00E04A6E" w:rsidP="00E04A6E">
            <w:pPr>
              <w:jc w:val="center"/>
              <w:rPr>
                <w:b/>
                <w:sz w:val="22"/>
                <w:szCs w:val="22"/>
              </w:rPr>
            </w:pPr>
            <w:r w:rsidRPr="0051318C">
              <w:rPr>
                <w:b/>
                <w:sz w:val="22"/>
                <w:szCs w:val="22"/>
              </w:rPr>
              <w:t>U</w:t>
            </w:r>
          </w:p>
        </w:tc>
        <w:tc>
          <w:tcPr>
            <w:tcW w:w="709" w:type="dxa"/>
          </w:tcPr>
          <w:p w14:paraId="5A4A6D84" w14:textId="77777777" w:rsidR="00E04A6E" w:rsidRPr="0051318C" w:rsidRDefault="00E04A6E" w:rsidP="00E04A6E">
            <w:pPr>
              <w:jc w:val="center"/>
              <w:rPr>
                <w:b/>
                <w:sz w:val="22"/>
                <w:szCs w:val="22"/>
              </w:rPr>
            </w:pPr>
            <w:r w:rsidRPr="0051318C">
              <w:rPr>
                <w:b/>
                <w:sz w:val="22"/>
                <w:szCs w:val="22"/>
              </w:rPr>
              <w:t>A</w:t>
            </w:r>
          </w:p>
        </w:tc>
        <w:tc>
          <w:tcPr>
            <w:tcW w:w="709" w:type="dxa"/>
          </w:tcPr>
          <w:p w14:paraId="74584C06" w14:textId="77777777" w:rsidR="00E04A6E" w:rsidRPr="0051318C" w:rsidRDefault="00E04A6E" w:rsidP="00E04A6E">
            <w:pPr>
              <w:jc w:val="center"/>
              <w:rPr>
                <w:b/>
                <w:sz w:val="22"/>
                <w:szCs w:val="22"/>
              </w:rPr>
            </w:pPr>
            <w:r w:rsidRPr="0051318C">
              <w:rPr>
                <w:b/>
                <w:sz w:val="22"/>
                <w:szCs w:val="22"/>
              </w:rPr>
              <w:t>An</w:t>
            </w:r>
          </w:p>
        </w:tc>
        <w:tc>
          <w:tcPr>
            <w:tcW w:w="709" w:type="dxa"/>
          </w:tcPr>
          <w:p w14:paraId="7A6971AB" w14:textId="77777777" w:rsidR="00E04A6E" w:rsidRPr="0051318C" w:rsidRDefault="00E04A6E" w:rsidP="00E04A6E">
            <w:pPr>
              <w:jc w:val="center"/>
              <w:rPr>
                <w:b/>
                <w:sz w:val="22"/>
                <w:szCs w:val="22"/>
              </w:rPr>
            </w:pPr>
            <w:r w:rsidRPr="0051318C">
              <w:rPr>
                <w:b/>
                <w:sz w:val="22"/>
                <w:szCs w:val="22"/>
              </w:rPr>
              <w:t>E</w:t>
            </w:r>
          </w:p>
        </w:tc>
        <w:tc>
          <w:tcPr>
            <w:tcW w:w="708" w:type="dxa"/>
          </w:tcPr>
          <w:p w14:paraId="3A3AB81D" w14:textId="77777777" w:rsidR="00E04A6E" w:rsidRPr="0051318C" w:rsidRDefault="00E04A6E" w:rsidP="00E04A6E">
            <w:pPr>
              <w:jc w:val="center"/>
              <w:rPr>
                <w:b/>
                <w:sz w:val="22"/>
                <w:szCs w:val="22"/>
              </w:rPr>
            </w:pPr>
            <w:r w:rsidRPr="0051318C">
              <w:rPr>
                <w:b/>
                <w:sz w:val="22"/>
                <w:szCs w:val="22"/>
              </w:rPr>
              <w:t>C</w:t>
            </w:r>
          </w:p>
        </w:tc>
        <w:tc>
          <w:tcPr>
            <w:tcW w:w="993" w:type="dxa"/>
          </w:tcPr>
          <w:p w14:paraId="79B60846" w14:textId="77777777" w:rsidR="00E04A6E" w:rsidRPr="0051318C" w:rsidRDefault="00E04A6E" w:rsidP="00E04A6E">
            <w:pPr>
              <w:jc w:val="center"/>
              <w:rPr>
                <w:b/>
                <w:sz w:val="22"/>
                <w:szCs w:val="22"/>
              </w:rPr>
            </w:pPr>
            <w:r w:rsidRPr="0051318C">
              <w:rPr>
                <w:b/>
                <w:sz w:val="22"/>
                <w:szCs w:val="22"/>
              </w:rPr>
              <w:t>Total</w:t>
            </w:r>
          </w:p>
        </w:tc>
      </w:tr>
      <w:tr w:rsidR="00E04A6E" w:rsidRPr="0051318C" w14:paraId="20D26F4A" w14:textId="77777777" w:rsidTr="00E04A6E">
        <w:trPr>
          <w:jc w:val="center"/>
        </w:trPr>
        <w:tc>
          <w:tcPr>
            <w:tcW w:w="1140" w:type="dxa"/>
          </w:tcPr>
          <w:p w14:paraId="5957FD75" w14:textId="77777777" w:rsidR="00E04A6E" w:rsidRPr="00302FF6" w:rsidRDefault="00E04A6E" w:rsidP="00E04A6E">
            <w:pPr>
              <w:jc w:val="center"/>
              <w:rPr>
                <w:b/>
                <w:bCs/>
                <w:sz w:val="22"/>
                <w:szCs w:val="22"/>
              </w:rPr>
            </w:pPr>
            <w:r w:rsidRPr="00302FF6">
              <w:rPr>
                <w:b/>
                <w:bCs/>
                <w:sz w:val="22"/>
                <w:szCs w:val="22"/>
              </w:rPr>
              <w:t>CO1</w:t>
            </w:r>
          </w:p>
        </w:tc>
        <w:tc>
          <w:tcPr>
            <w:tcW w:w="709" w:type="dxa"/>
          </w:tcPr>
          <w:p w14:paraId="1FA3698B" w14:textId="77777777" w:rsidR="00E04A6E" w:rsidRPr="0051318C" w:rsidRDefault="00E04A6E" w:rsidP="00E04A6E">
            <w:pPr>
              <w:jc w:val="center"/>
              <w:rPr>
                <w:sz w:val="22"/>
                <w:szCs w:val="22"/>
              </w:rPr>
            </w:pPr>
            <w:r>
              <w:rPr>
                <w:sz w:val="22"/>
                <w:szCs w:val="22"/>
              </w:rPr>
              <w:t>1</w:t>
            </w:r>
          </w:p>
        </w:tc>
        <w:tc>
          <w:tcPr>
            <w:tcW w:w="708" w:type="dxa"/>
          </w:tcPr>
          <w:p w14:paraId="5B14AC85" w14:textId="77777777" w:rsidR="00E04A6E" w:rsidRPr="0051318C" w:rsidRDefault="00E04A6E" w:rsidP="00E04A6E">
            <w:pPr>
              <w:jc w:val="center"/>
              <w:rPr>
                <w:sz w:val="22"/>
                <w:szCs w:val="22"/>
              </w:rPr>
            </w:pPr>
            <w:r>
              <w:rPr>
                <w:sz w:val="22"/>
                <w:szCs w:val="22"/>
              </w:rPr>
              <w:t>1</w:t>
            </w:r>
          </w:p>
        </w:tc>
        <w:tc>
          <w:tcPr>
            <w:tcW w:w="709" w:type="dxa"/>
          </w:tcPr>
          <w:p w14:paraId="432B5EE8" w14:textId="77777777" w:rsidR="00E04A6E" w:rsidRPr="0051318C" w:rsidRDefault="00E04A6E" w:rsidP="00E04A6E">
            <w:pPr>
              <w:jc w:val="center"/>
              <w:rPr>
                <w:sz w:val="22"/>
                <w:szCs w:val="22"/>
              </w:rPr>
            </w:pPr>
            <w:r>
              <w:rPr>
                <w:sz w:val="22"/>
                <w:szCs w:val="22"/>
              </w:rPr>
              <w:t>12</w:t>
            </w:r>
          </w:p>
        </w:tc>
        <w:tc>
          <w:tcPr>
            <w:tcW w:w="709" w:type="dxa"/>
          </w:tcPr>
          <w:p w14:paraId="71E4B608" w14:textId="77777777" w:rsidR="00E04A6E" w:rsidRPr="0051318C" w:rsidRDefault="00E04A6E" w:rsidP="00E04A6E">
            <w:pPr>
              <w:jc w:val="center"/>
              <w:rPr>
                <w:sz w:val="22"/>
                <w:szCs w:val="22"/>
              </w:rPr>
            </w:pPr>
            <w:r>
              <w:rPr>
                <w:sz w:val="22"/>
                <w:szCs w:val="22"/>
              </w:rPr>
              <w:t>3</w:t>
            </w:r>
          </w:p>
        </w:tc>
        <w:tc>
          <w:tcPr>
            <w:tcW w:w="709" w:type="dxa"/>
          </w:tcPr>
          <w:p w14:paraId="6E28433F" w14:textId="77777777" w:rsidR="00E04A6E" w:rsidRPr="0051318C" w:rsidRDefault="00E04A6E" w:rsidP="00E04A6E">
            <w:pPr>
              <w:jc w:val="center"/>
              <w:rPr>
                <w:sz w:val="22"/>
                <w:szCs w:val="22"/>
              </w:rPr>
            </w:pPr>
            <w:r>
              <w:rPr>
                <w:sz w:val="22"/>
                <w:szCs w:val="22"/>
              </w:rPr>
              <w:t>-</w:t>
            </w:r>
          </w:p>
        </w:tc>
        <w:tc>
          <w:tcPr>
            <w:tcW w:w="708" w:type="dxa"/>
          </w:tcPr>
          <w:p w14:paraId="19A8A8EC" w14:textId="77777777" w:rsidR="00E04A6E" w:rsidRPr="0051318C" w:rsidRDefault="00E04A6E" w:rsidP="00E04A6E">
            <w:pPr>
              <w:jc w:val="center"/>
              <w:rPr>
                <w:sz w:val="22"/>
                <w:szCs w:val="22"/>
              </w:rPr>
            </w:pPr>
            <w:r>
              <w:rPr>
                <w:sz w:val="22"/>
                <w:szCs w:val="22"/>
              </w:rPr>
              <w:t>-</w:t>
            </w:r>
          </w:p>
        </w:tc>
        <w:tc>
          <w:tcPr>
            <w:tcW w:w="993" w:type="dxa"/>
          </w:tcPr>
          <w:p w14:paraId="766521E6" w14:textId="77777777" w:rsidR="00E04A6E" w:rsidRPr="0051318C" w:rsidRDefault="00E04A6E" w:rsidP="00E04A6E">
            <w:pPr>
              <w:jc w:val="center"/>
              <w:rPr>
                <w:sz w:val="22"/>
                <w:szCs w:val="22"/>
              </w:rPr>
            </w:pPr>
            <w:r>
              <w:rPr>
                <w:sz w:val="22"/>
                <w:szCs w:val="22"/>
              </w:rPr>
              <w:t>17</w:t>
            </w:r>
          </w:p>
        </w:tc>
      </w:tr>
      <w:tr w:rsidR="00E04A6E" w:rsidRPr="0051318C" w14:paraId="317D4734" w14:textId="77777777" w:rsidTr="00E04A6E">
        <w:trPr>
          <w:jc w:val="center"/>
        </w:trPr>
        <w:tc>
          <w:tcPr>
            <w:tcW w:w="1140" w:type="dxa"/>
          </w:tcPr>
          <w:p w14:paraId="440431BD" w14:textId="77777777" w:rsidR="00E04A6E" w:rsidRPr="00302FF6" w:rsidRDefault="00E04A6E" w:rsidP="00E04A6E">
            <w:pPr>
              <w:jc w:val="center"/>
              <w:rPr>
                <w:b/>
                <w:bCs/>
                <w:sz w:val="22"/>
                <w:szCs w:val="22"/>
              </w:rPr>
            </w:pPr>
            <w:r w:rsidRPr="00302FF6">
              <w:rPr>
                <w:b/>
                <w:bCs/>
                <w:sz w:val="22"/>
                <w:szCs w:val="22"/>
              </w:rPr>
              <w:t>CO2</w:t>
            </w:r>
          </w:p>
        </w:tc>
        <w:tc>
          <w:tcPr>
            <w:tcW w:w="709" w:type="dxa"/>
          </w:tcPr>
          <w:p w14:paraId="6FF500EA" w14:textId="77777777" w:rsidR="00E04A6E" w:rsidRPr="0051318C" w:rsidRDefault="00E04A6E" w:rsidP="00E04A6E">
            <w:pPr>
              <w:jc w:val="center"/>
              <w:rPr>
                <w:sz w:val="22"/>
                <w:szCs w:val="22"/>
              </w:rPr>
            </w:pPr>
            <w:r>
              <w:rPr>
                <w:sz w:val="22"/>
                <w:szCs w:val="22"/>
              </w:rPr>
              <w:t>2</w:t>
            </w:r>
          </w:p>
        </w:tc>
        <w:tc>
          <w:tcPr>
            <w:tcW w:w="708" w:type="dxa"/>
          </w:tcPr>
          <w:p w14:paraId="2531085F" w14:textId="77777777" w:rsidR="00E04A6E" w:rsidRPr="0051318C" w:rsidRDefault="00E04A6E" w:rsidP="00E04A6E">
            <w:pPr>
              <w:jc w:val="center"/>
              <w:rPr>
                <w:sz w:val="22"/>
                <w:szCs w:val="22"/>
              </w:rPr>
            </w:pPr>
            <w:r>
              <w:rPr>
                <w:sz w:val="22"/>
                <w:szCs w:val="22"/>
              </w:rPr>
              <w:t>9</w:t>
            </w:r>
          </w:p>
        </w:tc>
        <w:tc>
          <w:tcPr>
            <w:tcW w:w="709" w:type="dxa"/>
          </w:tcPr>
          <w:p w14:paraId="651AE59F" w14:textId="77777777" w:rsidR="00E04A6E" w:rsidRPr="0051318C" w:rsidRDefault="00E04A6E" w:rsidP="00E04A6E">
            <w:pPr>
              <w:jc w:val="center"/>
              <w:rPr>
                <w:sz w:val="22"/>
                <w:szCs w:val="22"/>
              </w:rPr>
            </w:pPr>
            <w:r>
              <w:rPr>
                <w:sz w:val="22"/>
                <w:szCs w:val="22"/>
              </w:rPr>
              <w:t>6</w:t>
            </w:r>
          </w:p>
        </w:tc>
        <w:tc>
          <w:tcPr>
            <w:tcW w:w="709" w:type="dxa"/>
          </w:tcPr>
          <w:p w14:paraId="53E7FF0B" w14:textId="77777777" w:rsidR="00E04A6E" w:rsidRPr="0051318C" w:rsidRDefault="00E04A6E" w:rsidP="00E04A6E">
            <w:pPr>
              <w:jc w:val="center"/>
              <w:rPr>
                <w:sz w:val="22"/>
                <w:szCs w:val="22"/>
              </w:rPr>
            </w:pPr>
            <w:r>
              <w:rPr>
                <w:sz w:val="22"/>
                <w:szCs w:val="22"/>
              </w:rPr>
              <w:t>-</w:t>
            </w:r>
          </w:p>
        </w:tc>
        <w:tc>
          <w:tcPr>
            <w:tcW w:w="709" w:type="dxa"/>
          </w:tcPr>
          <w:p w14:paraId="0630339F" w14:textId="77777777" w:rsidR="00E04A6E" w:rsidRPr="0051318C" w:rsidRDefault="00E04A6E" w:rsidP="00E04A6E">
            <w:pPr>
              <w:jc w:val="center"/>
              <w:rPr>
                <w:sz w:val="22"/>
                <w:szCs w:val="22"/>
              </w:rPr>
            </w:pPr>
            <w:r>
              <w:rPr>
                <w:sz w:val="22"/>
                <w:szCs w:val="22"/>
              </w:rPr>
              <w:t>-</w:t>
            </w:r>
          </w:p>
        </w:tc>
        <w:tc>
          <w:tcPr>
            <w:tcW w:w="708" w:type="dxa"/>
          </w:tcPr>
          <w:p w14:paraId="02392073" w14:textId="77777777" w:rsidR="00E04A6E" w:rsidRPr="0051318C" w:rsidRDefault="00E04A6E" w:rsidP="00E04A6E">
            <w:pPr>
              <w:jc w:val="center"/>
              <w:rPr>
                <w:sz w:val="22"/>
                <w:szCs w:val="22"/>
              </w:rPr>
            </w:pPr>
            <w:r>
              <w:rPr>
                <w:sz w:val="22"/>
                <w:szCs w:val="22"/>
              </w:rPr>
              <w:t>-</w:t>
            </w:r>
          </w:p>
        </w:tc>
        <w:tc>
          <w:tcPr>
            <w:tcW w:w="993" w:type="dxa"/>
          </w:tcPr>
          <w:p w14:paraId="649E8C67" w14:textId="77777777" w:rsidR="00E04A6E" w:rsidRPr="0051318C" w:rsidRDefault="00E04A6E" w:rsidP="00E04A6E">
            <w:pPr>
              <w:jc w:val="center"/>
              <w:rPr>
                <w:sz w:val="22"/>
                <w:szCs w:val="22"/>
              </w:rPr>
            </w:pPr>
            <w:r>
              <w:rPr>
                <w:sz w:val="22"/>
                <w:szCs w:val="22"/>
              </w:rPr>
              <w:t>17</w:t>
            </w:r>
          </w:p>
        </w:tc>
      </w:tr>
      <w:tr w:rsidR="00E04A6E" w:rsidRPr="0051318C" w14:paraId="15A7F492" w14:textId="77777777" w:rsidTr="00E04A6E">
        <w:trPr>
          <w:jc w:val="center"/>
        </w:trPr>
        <w:tc>
          <w:tcPr>
            <w:tcW w:w="1140" w:type="dxa"/>
          </w:tcPr>
          <w:p w14:paraId="2E216311" w14:textId="77777777" w:rsidR="00E04A6E" w:rsidRPr="00302FF6" w:rsidRDefault="00E04A6E" w:rsidP="00E04A6E">
            <w:pPr>
              <w:jc w:val="center"/>
              <w:rPr>
                <w:b/>
                <w:bCs/>
                <w:sz w:val="22"/>
                <w:szCs w:val="22"/>
              </w:rPr>
            </w:pPr>
            <w:r w:rsidRPr="00302FF6">
              <w:rPr>
                <w:b/>
                <w:bCs/>
                <w:sz w:val="22"/>
                <w:szCs w:val="22"/>
              </w:rPr>
              <w:t>CO3</w:t>
            </w:r>
          </w:p>
        </w:tc>
        <w:tc>
          <w:tcPr>
            <w:tcW w:w="709" w:type="dxa"/>
          </w:tcPr>
          <w:p w14:paraId="51E26076" w14:textId="77777777" w:rsidR="00E04A6E" w:rsidRPr="0051318C" w:rsidRDefault="00E04A6E" w:rsidP="00E04A6E">
            <w:pPr>
              <w:jc w:val="center"/>
              <w:rPr>
                <w:sz w:val="22"/>
                <w:szCs w:val="22"/>
              </w:rPr>
            </w:pPr>
            <w:r>
              <w:rPr>
                <w:sz w:val="22"/>
                <w:szCs w:val="22"/>
              </w:rPr>
              <w:t>1</w:t>
            </w:r>
          </w:p>
        </w:tc>
        <w:tc>
          <w:tcPr>
            <w:tcW w:w="708" w:type="dxa"/>
          </w:tcPr>
          <w:p w14:paraId="749B6E2C" w14:textId="77777777" w:rsidR="00E04A6E" w:rsidRPr="0051318C" w:rsidRDefault="00E04A6E" w:rsidP="00E04A6E">
            <w:pPr>
              <w:jc w:val="center"/>
              <w:rPr>
                <w:sz w:val="22"/>
                <w:szCs w:val="22"/>
              </w:rPr>
            </w:pPr>
            <w:r>
              <w:rPr>
                <w:sz w:val="22"/>
                <w:szCs w:val="22"/>
              </w:rPr>
              <w:t>1</w:t>
            </w:r>
          </w:p>
        </w:tc>
        <w:tc>
          <w:tcPr>
            <w:tcW w:w="709" w:type="dxa"/>
          </w:tcPr>
          <w:p w14:paraId="09DE8FFD" w14:textId="77777777" w:rsidR="00E04A6E" w:rsidRPr="0051318C" w:rsidRDefault="00E04A6E" w:rsidP="00E04A6E">
            <w:pPr>
              <w:jc w:val="center"/>
              <w:rPr>
                <w:sz w:val="22"/>
                <w:szCs w:val="22"/>
              </w:rPr>
            </w:pPr>
            <w:r>
              <w:rPr>
                <w:sz w:val="22"/>
                <w:szCs w:val="22"/>
              </w:rPr>
              <w:t>24</w:t>
            </w:r>
          </w:p>
        </w:tc>
        <w:tc>
          <w:tcPr>
            <w:tcW w:w="709" w:type="dxa"/>
          </w:tcPr>
          <w:p w14:paraId="3A469615" w14:textId="77777777" w:rsidR="00E04A6E" w:rsidRPr="0051318C" w:rsidRDefault="00E04A6E" w:rsidP="00E04A6E">
            <w:pPr>
              <w:jc w:val="center"/>
              <w:rPr>
                <w:sz w:val="22"/>
                <w:szCs w:val="22"/>
              </w:rPr>
            </w:pPr>
            <w:r>
              <w:rPr>
                <w:sz w:val="22"/>
                <w:szCs w:val="22"/>
              </w:rPr>
              <w:t>3</w:t>
            </w:r>
          </w:p>
        </w:tc>
        <w:tc>
          <w:tcPr>
            <w:tcW w:w="709" w:type="dxa"/>
          </w:tcPr>
          <w:p w14:paraId="40F86DCF" w14:textId="77777777" w:rsidR="00E04A6E" w:rsidRPr="0051318C" w:rsidRDefault="00E04A6E" w:rsidP="00E04A6E">
            <w:pPr>
              <w:jc w:val="center"/>
              <w:rPr>
                <w:sz w:val="22"/>
                <w:szCs w:val="22"/>
              </w:rPr>
            </w:pPr>
            <w:r>
              <w:rPr>
                <w:sz w:val="22"/>
                <w:szCs w:val="22"/>
              </w:rPr>
              <w:t>-</w:t>
            </w:r>
          </w:p>
        </w:tc>
        <w:tc>
          <w:tcPr>
            <w:tcW w:w="708" w:type="dxa"/>
          </w:tcPr>
          <w:p w14:paraId="1599714C" w14:textId="77777777" w:rsidR="00E04A6E" w:rsidRPr="0051318C" w:rsidRDefault="00E04A6E" w:rsidP="00E04A6E">
            <w:pPr>
              <w:jc w:val="center"/>
              <w:rPr>
                <w:sz w:val="22"/>
                <w:szCs w:val="22"/>
              </w:rPr>
            </w:pPr>
            <w:r>
              <w:rPr>
                <w:sz w:val="22"/>
                <w:szCs w:val="22"/>
              </w:rPr>
              <w:t>-</w:t>
            </w:r>
          </w:p>
        </w:tc>
        <w:tc>
          <w:tcPr>
            <w:tcW w:w="993" w:type="dxa"/>
          </w:tcPr>
          <w:p w14:paraId="3A9C34F2" w14:textId="77777777" w:rsidR="00E04A6E" w:rsidRPr="0051318C" w:rsidRDefault="00E04A6E" w:rsidP="00E04A6E">
            <w:pPr>
              <w:jc w:val="center"/>
              <w:rPr>
                <w:sz w:val="22"/>
                <w:szCs w:val="22"/>
              </w:rPr>
            </w:pPr>
            <w:r>
              <w:rPr>
                <w:sz w:val="22"/>
                <w:szCs w:val="22"/>
              </w:rPr>
              <w:t>29</w:t>
            </w:r>
          </w:p>
        </w:tc>
      </w:tr>
      <w:tr w:rsidR="00E04A6E" w:rsidRPr="0051318C" w14:paraId="3820343E" w14:textId="77777777" w:rsidTr="00E04A6E">
        <w:trPr>
          <w:jc w:val="center"/>
        </w:trPr>
        <w:tc>
          <w:tcPr>
            <w:tcW w:w="1140" w:type="dxa"/>
          </w:tcPr>
          <w:p w14:paraId="675E318B" w14:textId="77777777" w:rsidR="00E04A6E" w:rsidRPr="00302FF6" w:rsidRDefault="00E04A6E" w:rsidP="00E04A6E">
            <w:pPr>
              <w:jc w:val="center"/>
              <w:rPr>
                <w:b/>
                <w:bCs/>
                <w:sz w:val="22"/>
                <w:szCs w:val="22"/>
              </w:rPr>
            </w:pPr>
            <w:r w:rsidRPr="00302FF6">
              <w:rPr>
                <w:b/>
                <w:bCs/>
                <w:sz w:val="22"/>
                <w:szCs w:val="22"/>
              </w:rPr>
              <w:t>CO4</w:t>
            </w:r>
          </w:p>
        </w:tc>
        <w:tc>
          <w:tcPr>
            <w:tcW w:w="709" w:type="dxa"/>
          </w:tcPr>
          <w:p w14:paraId="239F9DA8" w14:textId="77777777" w:rsidR="00E04A6E" w:rsidRPr="0051318C" w:rsidRDefault="00E04A6E" w:rsidP="00E04A6E">
            <w:pPr>
              <w:jc w:val="center"/>
              <w:rPr>
                <w:sz w:val="22"/>
                <w:szCs w:val="22"/>
              </w:rPr>
            </w:pPr>
            <w:r>
              <w:rPr>
                <w:sz w:val="22"/>
                <w:szCs w:val="22"/>
              </w:rPr>
              <w:t>1</w:t>
            </w:r>
          </w:p>
        </w:tc>
        <w:tc>
          <w:tcPr>
            <w:tcW w:w="708" w:type="dxa"/>
          </w:tcPr>
          <w:p w14:paraId="3D6FE8AF" w14:textId="77777777" w:rsidR="00E04A6E" w:rsidRPr="0051318C" w:rsidRDefault="00E04A6E" w:rsidP="00E04A6E">
            <w:pPr>
              <w:jc w:val="center"/>
              <w:rPr>
                <w:sz w:val="22"/>
                <w:szCs w:val="22"/>
              </w:rPr>
            </w:pPr>
            <w:r>
              <w:rPr>
                <w:sz w:val="22"/>
                <w:szCs w:val="22"/>
              </w:rPr>
              <w:t>4</w:t>
            </w:r>
          </w:p>
        </w:tc>
        <w:tc>
          <w:tcPr>
            <w:tcW w:w="709" w:type="dxa"/>
          </w:tcPr>
          <w:p w14:paraId="093E5353" w14:textId="77777777" w:rsidR="00E04A6E" w:rsidRPr="0051318C" w:rsidRDefault="00E04A6E" w:rsidP="00E04A6E">
            <w:pPr>
              <w:jc w:val="center"/>
              <w:rPr>
                <w:sz w:val="22"/>
                <w:szCs w:val="22"/>
              </w:rPr>
            </w:pPr>
            <w:r>
              <w:rPr>
                <w:sz w:val="22"/>
                <w:szCs w:val="22"/>
              </w:rPr>
              <w:t>12</w:t>
            </w:r>
          </w:p>
        </w:tc>
        <w:tc>
          <w:tcPr>
            <w:tcW w:w="709" w:type="dxa"/>
          </w:tcPr>
          <w:p w14:paraId="370F5126" w14:textId="77777777" w:rsidR="00E04A6E" w:rsidRPr="0051318C" w:rsidRDefault="00E04A6E" w:rsidP="00E04A6E">
            <w:pPr>
              <w:jc w:val="center"/>
              <w:rPr>
                <w:sz w:val="22"/>
                <w:szCs w:val="22"/>
              </w:rPr>
            </w:pPr>
            <w:r>
              <w:rPr>
                <w:sz w:val="22"/>
                <w:szCs w:val="22"/>
              </w:rPr>
              <w:t>-</w:t>
            </w:r>
          </w:p>
        </w:tc>
        <w:tc>
          <w:tcPr>
            <w:tcW w:w="709" w:type="dxa"/>
          </w:tcPr>
          <w:p w14:paraId="61A8E8E8" w14:textId="77777777" w:rsidR="00E04A6E" w:rsidRPr="0051318C" w:rsidRDefault="00E04A6E" w:rsidP="00E04A6E">
            <w:pPr>
              <w:jc w:val="center"/>
              <w:rPr>
                <w:sz w:val="22"/>
                <w:szCs w:val="22"/>
              </w:rPr>
            </w:pPr>
            <w:r>
              <w:rPr>
                <w:sz w:val="22"/>
                <w:szCs w:val="22"/>
              </w:rPr>
              <w:t>-</w:t>
            </w:r>
          </w:p>
        </w:tc>
        <w:tc>
          <w:tcPr>
            <w:tcW w:w="708" w:type="dxa"/>
          </w:tcPr>
          <w:p w14:paraId="27FBFEC6" w14:textId="77777777" w:rsidR="00E04A6E" w:rsidRPr="0051318C" w:rsidRDefault="00E04A6E" w:rsidP="00E04A6E">
            <w:pPr>
              <w:jc w:val="center"/>
              <w:rPr>
                <w:sz w:val="22"/>
                <w:szCs w:val="22"/>
              </w:rPr>
            </w:pPr>
            <w:r>
              <w:rPr>
                <w:sz w:val="22"/>
                <w:szCs w:val="22"/>
              </w:rPr>
              <w:t>-</w:t>
            </w:r>
          </w:p>
        </w:tc>
        <w:tc>
          <w:tcPr>
            <w:tcW w:w="993" w:type="dxa"/>
          </w:tcPr>
          <w:p w14:paraId="0969BA64" w14:textId="77777777" w:rsidR="00E04A6E" w:rsidRPr="0051318C" w:rsidRDefault="00E04A6E" w:rsidP="00E04A6E">
            <w:pPr>
              <w:jc w:val="center"/>
              <w:rPr>
                <w:sz w:val="22"/>
                <w:szCs w:val="22"/>
              </w:rPr>
            </w:pPr>
            <w:r>
              <w:rPr>
                <w:sz w:val="22"/>
                <w:szCs w:val="22"/>
              </w:rPr>
              <w:t>17</w:t>
            </w:r>
          </w:p>
        </w:tc>
      </w:tr>
      <w:tr w:rsidR="00E04A6E" w:rsidRPr="0051318C" w14:paraId="6EE33436" w14:textId="77777777" w:rsidTr="00E04A6E">
        <w:trPr>
          <w:jc w:val="center"/>
        </w:trPr>
        <w:tc>
          <w:tcPr>
            <w:tcW w:w="1140" w:type="dxa"/>
          </w:tcPr>
          <w:p w14:paraId="468104EA" w14:textId="77777777" w:rsidR="00E04A6E" w:rsidRPr="00302FF6" w:rsidRDefault="00E04A6E" w:rsidP="00E04A6E">
            <w:pPr>
              <w:jc w:val="center"/>
              <w:rPr>
                <w:b/>
                <w:bCs/>
                <w:sz w:val="22"/>
                <w:szCs w:val="22"/>
              </w:rPr>
            </w:pPr>
            <w:r w:rsidRPr="00302FF6">
              <w:rPr>
                <w:b/>
                <w:bCs/>
                <w:sz w:val="22"/>
                <w:szCs w:val="22"/>
              </w:rPr>
              <w:t>CO5</w:t>
            </w:r>
          </w:p>
        </w:tc>
        <w:tc>
          <w:tcPr>
            <w:tcW w:w="709" w:type="dxa"/>
          </w:tcPr>
          <w:p w14:paraId="5EA66F68" w14:textId="77777777" w:rsidR="00E04A6E" w:rsidRPr="0051318C" w:rsidRDefault="00E04A6E" w:rsidP="00E04A6E">
            <w:pPr>
              <w:jc w:val="center"/>
              <w:rPr>
                <w:sz w:val="22"/>
                <w:szCs w:val="22"/>
              </w:rPr>
            </w:pPr>
            <w:r>
              <w:rPr>
                <w:sz w:val="22"/>
                <w:szCs w:val="22"/>
              </w:rPr>
              <w:t>-</w:t>
            </w:r>
          </w:p>
        </w:tc>
        <w:tc>
          <w:tcPr>
            <w:tcW w:w="708" w:type="dxa"/>
          </w:tcPr>
          <w:p w14:paraId="320CBFED" w14:textId="77777777" w:rsidR="00E04A6E" w:rsidRPr="0051318C" w:rsidRDefault="00E04A6E" w:rsidP="00E04A6E">
            <w:pPr>
              <w:jc w:val="center"/>
              <w:rPr>
                <w:sz w:val="22"/>
                <w:szCs w:val="22"/>
              </w:rPr>
            </w:pPr>
            <w:r>
              <w:rPr>
                <w:sz w:val="22"/>
                <w:szCs w:val="22"/>
              </w:rPr>
              <w:t>7</w:t>
            </w:r>
          </w:p>
        </w:tc>
        <w:tc>
          <w:tcPr>
            <w:tcW w:w="709" w:type="dxa"/>
          </w:tcPr>
          <w:p w14:paraId="2E2BA417" w14:textId="77777777" w:rsidR="00E04A6E" w:rsidRPr="0051318C" w:rsidRDefault="00E04A6E" w:rsidP="00E04A6E">
            <w:pPr>
              <w:jc w:val="center"/>
              <w:rPr>
                <w:sz w:val="22"/>
                <w:szCs w:val="22"/>
              </w:rPr>
            </w:pPr>
            <w:r>
              <w:rPr>
                <w:sz w:val="22"/>
                <w:szCs w:val="22"/>
              </w:rPr>
              <w:t>24</w:t>
            </w:r>
          </w:p>
        </w:tc>
        <w:tc>
          <w:tcPr>
            <w:tcW w:w="709" w:type="dxa"/>
          </w:tcPr>
          <w:p w14:paraId="5B42DAA6" w14:textId="77777777" w:rsidR="00E04A6E" w:rsidRPr="0051318C" w:rsidRDefault="00E04A6E" w:rsidP="00E04A6E">
            <w:pPr>
              <w:jc w:val="center"/>
              <w:rPr>
                <w:sz w:val="22"/>
                <w:szCs w:val="22"/>
              </w:rPr>
            </w:pPr>
            <w:r>
              <w:rPr>
                <w:sz w:val="22"/>
                <w:szCs w:val="22"/>
              </w:rPr>
              <w:t>3</w:t>
            </w:r>
          </w:p>
        </w:tc>
        <w:tc>
          <w:tcPr>
            <w:tcW w:w="709" w:type="dxa"/>
          </w:tcPr>
          <w:p w14:paraId="2ECAF968" w14:textId="77777777" w:rsidR="00E04A6E" w:rsidRPr="0051318C" w:rsidRDefault="00E04A6E" w:rsidP="00E04A6E">
            <w:pPr>
              <w:jc w:val="center"/>
              <w:rPr>
                <w:sz w:val="22"/>
                <w:szCs w:val="22"/>
              </w:rPr>
            </w:pPr>
            <w:r>
              <w:rPr>
                <w:sz w:val="22"/>
                <w:szCs w:val="22"/>
              </w:rPr>
              <w:t>-</w:t>
            </w:r>
          </w:p>
        </w:tc>
        <w:tc>
          <w:tcPr>
            <w:tcW w:w="708" w:type="dxa"/>
          </w:tcPr>
          <w:p w14:paraId="3BCEE239" w14:textId="77777777" w:rsidR="00E04A6E" w:rsidRPr="0051318C" w:rsidRDefault="00E04A6E" w:rsidP="00E04A6E">
            <w:pPr>
              <w:jc w:val="center"/>
              <w:rPr>
                <w:sz w:val="22"/>
                <w:szCs w:val="22"/>
              </w:rPr>
            </w:pPr>
            <w:r>
              <w:rPr>
                <w:sz w:val="22"/>
                <w:szCs w:val="22"/>
              </w:rPr>
              <w:t>-</w:t>
            </w:r>
          </w:p>
        </w:tc>
        <w:tc>
          <w:tcPr>
            <w:tcW w:w="993" w:type="dxa"/>
          </w:tcPr>
          <w:p w14:paraId="0AC97D93" w14:textId="77777777" w:rsidR="00E04A6E" w:rsidRPr="0051318C" w:rsidRDefault="00E04A6E" w:rsidP="00E04A6E">
            <w:pPr>
              <w:jc w:val="center"/>
              <w:rPr>
                <w:sz w:val="22"/>
                <w:szCs w:val="22"/>
              </w:rPr>
            </w:pPr>
            <w:r>
              <w:rPr>
                <w:sz w:val="22"/>
                <w:szCs w:val="22"/>
              </w:rPr>
              <w:t>34</w:t>
            </w:r>
          </w:p>
        </w:tc>
      </w:tr>
      <w:tr w:rsidR="00E04A6E" w:rsidRPr="0051318C" w14:paraId="3431FB38" w14:textId="77777777" w:rsidTr="00E04A6E">
        <w:trPr>
          <w:jc w:val="center"/>
        </w:trPr>
        <w:tc>
          <w:tcPr>
            <w:tcW w:w="1140" w:type="dxa"/>
          </w:tcPr>
          <w:p w14:paraId="1D56E438" w14:textId="77777777" w:rsidR="00E04A6E" w:rsidRPr="00302FF6" w:rsidRDefault="00E04A6E" w:rsidP="00E04A6E">
            <w:pPr>
              <w:jc w:val="center"/>
              <w:rPr>
                <w:b/>
                <w:bCs/>
                <w:sz w:val="22"/>
                <w:szCs w:val="22"/>
              </w:rPr>
            </w:pPr>
            <w:r w:rsidRPr="00302FF6">
              <w:rPr>
                <w:b/>
                <w:bCs/>
                <w:sz w:val="22"/>
                <w:szCs w:val="22"/>
              </w:rPr>
              <w:lastRenderedPageBreak/>
              <w:t>CO6</w:t>
            </w:r>
          </w:p>
        </w:tc>
        <w:tc>
          <w:tcPr>
            <w:tcW w:w="709" w:type="dxa"/>
          </w:tcPr>
          <w:p w14:paraId="297E01B3" w14:textId="77777777" w:rsidR="00E04A6E" w:rsidRPr="0051318C" w:rsidRDefault="00E04A6E" w:rsidP="00E04A6E">
            <w:pPr>
              <w:jc w:val="center"/>
              <w:rPr>
                <w:sz w:val="22"/>
                <w:szCs w:val="22"/>
              </w:rPr>
            </w:pPr>
            <w:r>
              <w:rPr>
                <w:sz w:val="22"/>
                <w:szCs w:val="22"/>
              </w:rPr>
              <w:t>-</w:t>
            </w:r>
          </w:p>
        </w:tc>
        <w:tc>
          <w:tcPr>
            <w:tcW w:w="708" w:type="dxa"/>
          </w:tcPr>
          <w:p w14:paraId="62140332" w14:textId="77777777" w:rsidR="00E04A6E" w:rsidRPr="0051318C" w:rsidRDefault="00E04A6E" w:rsidP="00E04A6E">
            <w:pPr>
              <w:jc w:val="center"/>
              <w:rPr>
                <w:sz w:val="22"/>
                <w:szCs w:val="22"/>
              </w:rPr>
            </w:pPr>
            <w:r>
              <w:rPr>
                <w:sz w:val="22"/>
                <w:szCs w:val="22"/>
              </w:rPr>
              <w:t>4</w:t>
            </w:r>
          </w:p>
        </w:tc>
        <w:tc>
          <w:tcPr>
            <w:tcW w:w="709" w:type="dxa"/>
          </w:tcPr>
          <w:p w14:paraId="34CB86D5" w14:textId="77777777" w:rsidR="00E04A6E" w:rsidRPr="0051318C" w:rsidRDefault="00E04A6E" w:rsidP="00E04A6E">
            <w:pPr>
              <w:jc w:val="center"/>
              <w:rPr>
                <w:sz w:val="22"/>
                <w:szCs w:val="22"/>
              </w:rPr>
            </w:pPr>
            <w:r>
              <w:rPr>
                <w:sz w:val="22"/>
                <w:szCs w:val="22"/>
              </w:rPr>
              <w:t>6</w:t>
            </w:r>
          </w:p>
        </w:tc>
        <w:tc>
          <w:tcPr>
            <w:tcW w:w="709" w:type="dxa"/>
          </w:tcPr>
          <w:p w14:paraId="7F0061E8" w14:textId="77777777" w:rsidR="00E04A6E" w:rsidRPr="0051318C" w:rsidRDefault="00E04A6E" w:rsidP="00E04A6E">
            <w:pPr>
              <w:jc w:val="center"/>
              <w:rPr>
                <w:sz w:val="22"/>
                <w:szCs w:val="22"/>
              </w:rPr>
            </w:pPr>
            <w:r>
              <w:rPr>
                <w:sz w:val="22"/>
                <w:szCs w:val="22"/>
              </w:rPr>
              <w:t>-</w:t>
            </w:r>
          </w:p>
        </w:tc>
        <w:tc>
          <w:tcPr>
            <w:tcW w:w="709" w:type="dxa"/>
          </w:tcPr>
          <w:p w14:paraId="4CB8FAE4" w14:textId="77777777" w:rsidR="00E04A6E" w:rsidRPr="0051318C" w:rsidRDefault="00E04A6E" w:rsidP="00E04A6E">
            <w:pPr>
              <w:jc w:val="center"/>
              <w:rPr>
                <w:sz w:val="22"/>
                <w:szCs w:val="22"/>
              </w:rPr>
            </w:pPr>
            <w:r>
              <w:rPr>
                <w:sz w:val="22"/>
                <w:szCs w:val="22"/>
              </w:rPr>
              <w:t>-</w:t>
            </w:r>
          </w:p>
        </w:tc>
        <w:tc>
          <w:tcPr>
            <w:tcW w:w="708" w:type="dxa"/>
          </w:tcPr>
          <w:p w14:paraId="6F7DCF2C" w14:textId="77777777" w:rsidR="00E04A6E" w:rsidRPr="0051318C" w:rsidRDefault="00E04A6E" w:rsidP="00E04A6E">
            <w:pPr>
              <w:jc w:val="center"/>
              <w:rPr>
                <w:sz w:val="22"/>
                <w:szCs w:val="22"/>
              </w:rPr>
            </w:pPr>
            <w:r>
              <w:rPr>
                <w:sz w:val="22"/>
                <w:szCs w:val="22"/>
              </w:rPr>
              <w:t>-</w:t>
            </w:r>
          </w:p>
        </w:tc>
        <w:tc>
          <w:tcPr>
            <w:tcW w:w="993" w:type="dxa"/>
          </w:tcPr>
          <w:p w14:paraId="4881BCBA" w14:textId="77777777" w:rsidR="00E04A6E" w:rsidRPr="0051318C" w:rsidRDefault="00E04A6E" w:rsidP="00E04A6E">
            <w:pPr>
              <w:jc w:val="center"/>
              <w:rPr>
                <w:sz w:val="22"/>
                <w:szCs w:val="22"/>
              </w:rPr>
            </w:pPr>
            <w:r>
              <w:rPr>
                <w:sz w:val="22"/>
                <w:szCs w:val="22"/>
              </w:rPr>
              <w:t>10</w:t>
            </w:r>
          </w:p>
        </w:tc>
      </w:tr>
      <w:tr w:rsidR="00E04A6E" w:rsidRPr="0051318C" w14:paraId="1061C327" w14:textId="77777777" w:rsidTr="00E56E00">
        <w:trPr>
          <w:jc w:val="center"/>
        </w:trPr>
        <w:tc>
          <w:tcPr>
            <w:tcW w:w="5392" w:type="dxa"/>
            <w:gridSpan w:val="7"/>
          </w:tcPr>
          <w:p w14:paraId="7C7F7067" w14:textId="77777777" w:rsidR="00E04A6E" w:rsidRPr="0051318C" w:rsidRDefault="00E04A6E" w:rsidP="00E04A6E">
            <w:pPr>
              <w:rPr>
                <w:sz w:val="22"/>
                <w:szCs w:val="22"/>
              </w:rPr>
            </w:pPr>
          </w:p>
        </w:tc>
        <w:tc>
          <w:tcPr>
            <w:tcW w:w="993" w:type="dxa"/>
          </w:tcPr>
          <w:p w14:paraId="4008102F" w14:textId="77777777" w:rsidR="00E04A6E" w:rsidRPr="0051318C" w:rsidRDefault="00E04A6E" w:rsidP="00E04A6E">
            <w:pPr>
              <w:jc w:val="center"/>
              <w:rPr>
                <w:b/>
                <w:sz w:val="22"/>
                <w:szCs w:val="22"/>
              </w:rPr>
            </w:pPr>
            <w:r w:rsidRPr="0051318C">
              <w:rPr>
                <w:b/>
                <w:sz w:val="22"/>
                <w:szCs w:val="22"/>
              </w:rPr>
              <w:t>124</w:t>
            </w:r>
          </w:p>
        </w:tc>
      </w:tr>
    </w:tbl>
    <w:p w14:paraId="11886E1C" w14:textId="77777777" w:rsidR="00E04A6E" w:rsidRDefault="00E04A6E" w:rsidP="00E04A6E"/>
    <w:p w14:paraId="59F72E6C" w14:textId="77777777" w:rsidR="00E04A6E" w:rsidRDefault="00E04A6E" w:rsidP="001720CE">
      <w:pPr>
        <w:jc w:val="center"/>
        <w:rPr>
          <w:rFonts w:ascii="Arial" w:hAnsi="Arial" w:cs="Arial"/>
          <w:bCs/>
          <w:noProof/>
        </w:rPr>
      </w:pPr>
      <w:r>
        <w:rPr>
          <w:rFonts w:ascii="Arial" w:hAnsi="Arial" w:cs="Arial"/>
          <w:noProof/>
        </w:rPr>
        <w:drawing>
          <wp:inline distT="0" distB="0" distL="0" distR="0" wp14:anchorId="4E30416C" wp14:editId="2C4AAD91">
            <wp:extent cx="5734050" cy="838200"/>
            <wp:effectExtent l="0" t="0" r="0" b="0"/>
            <wp:docPr id="1365485700" name="Picture 1365485700"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7ABCC06B" w14:textId="77777777" w:rsidR="00E04A6E" w:rsidRDefault="00E04A6E" w:rsidP="001720CE">
      <w:pPr>
        <w:jc w:val="center"/>
        <w:rPr>
          <w:b/>
          <w:bCs/>
        </w:rPr>
      </w:pPr>
    </w:p>
    <w:p w14:paraId="362ECB3F" w14:textId="77777777" w:rsidR="00E04A6E" w:rsidRDefault="00E04A6E" w:rsidP="001720CE">
      <w:pPr>
        <w:jc w:val="center"/>
        <w:rPr>
          <w:b/>
          <w:bCs/>
        </w:rPr>
      </w:pPr>
      <w:r>
        <w:rPr>
          <w:b/>
          <w:bCs/>
        </w:rPr>
        <w:t>END SEMESTER EXAMINATION – NOV / DEC 2024</w:t>
      </w:r>
    </w:p>
    <w:p w14:paraId="3C380BD3" w14:textId="77777777" w:rsidR="00E04A6E" w:rsidRDefault="00E04A6E" w:rsidP="00E40AC8">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E04A6E" w:rsidRPr="001E42AE" w14:paraId="05FCDF96" w14:textId="77777777" w:rsidTr="0037089B">
        <w:trPr>
          <w:trHeight w:val="397"/>
          <w:jc w:val="center"/>
        </w:trPr>
        <w:tc>
          <w:tcPr>
            <w:tcW w:w="1555" w:type="dxa"/>
            <w:vAlign w:val="center"/>
          </w:tcPr>
          <w:p w14:paraId="4D2A729F" w14:textId="77777777" w:rsidR="00E04A6E" w:rsidRPr="0037089B" w:rsidRDefault="00E04A6E" w:rsidP="007E575B">
            <w:pPr>
              <w:pStyle w:val="Title"/>
              <w:jc w:val="left"/>
              <w:rPr>
                <w:b/>
                <w:sz w:val="22"/>
                <w:szCs w:val="22"/>
              </w:rPr>
            </w:pPr>
            <w:r w:rsidRPr="0037089B">
              <w:rPr>
                <w:b/>
                <w:sz w:val="22"/>
                <w:szCs w:val="22"/>
              </w:rPr>
              <w:t xml:space="preserve">Course Code      </w:t>
            </w:r>
          </w:p>
        </w:tc>
        <w:tc>
          <w:tcPr>
            <w:tcW w:w="6662" w:type="dxa"/>
            <w:vAlign w:val="center"/>
          </w:tcPr>
          <w:p w14:paraId="707C16D9" w14:textId="77777777" w:rsidR="00E04A6E" w:rsidRPr="0037089B" w:rsidRDefault="00E04A6E" w:rsidP="007E575B">
            <w:pPr>
              <w:pStyle w:val="Title"/>
              <w:jc w:val="left"/>
              <w:rPr>
                <w:b/>
                <w:sz w:val="22"/>
                <w:szCs w:val="22"/>
              </w:rPr>
            </w:pPr>
            <w:r w:rsidRPr="00AC7696">
              <w:rPr>
                <w:b/>
                <w:sz w:val="22"/>
                <w:szCs w:val="22"/>
              </w:rPr>
              <w:t>23CS2035</w:t>
            </w:r>
          </w:p>
        </w:tc>
        <w:tc>
          <w:tcPr>
            <w:tcW w:w="1417" w:type="dxa"/>
            <w:vAlign w:val="center"/>
          </w:tcPr>
          <w:p w14:paraId="638581E9" w14:textId="77777777" w:rsidR="00E04A6E" w:rsidRPr="0037089B" w:rsidRDefault="00E04A6E" w:rsidP="007E575B">
            <w:pPr>
              <w:pStyle w:val="Title"/>
              <w:ind w:left="-468" w:firstLine="468"/>
              <w:jc w:val="left"/>
              <w:rPr>
                <w:sz w:val="22"/>
                <w:szCs w:val="22"/>
              </w:rPr>
            </w:pPr>
            <w:r w:rsidRPr="0037089B">
              <w:rPr>
                <w:b/>
                <w:bCs/>
                <w:sz w:val="22"/>
                <w:szCs w:val="22"/>
              </w:rPr>
              <w:t xml:space="preserve">Duration       </w:t>
            </w:r>
          </w:p>
        </w:tc>
        <w:tc>
          <w:tcPr>
            <w:tcW w:w="851" w:type="dxa"/>
            <w:vAlign w:val="center"/>
          </w:tcPr>
          <w:p w14:paraId="13D5A3E2" w14:textId="77777777" w:rsidR="00E04A6E" w:rsidRPr="0037089B" w:rsidRDefault="00E04A6E" w:rsidP="007E575B">
            <w:pPr>
              <w:pStyle w:val="Title"/>
              <w:jc w:val="left"/>
              <w:rPr>
                <w:b/>
                <w:sz w:val="22"/>
                <w:szCs w:val="22"/>
              </w:rPr>
            </w:pPr>
            <w:r w:rsidRPr="0037089B">
              <w:rPr>
                <w:b/>
                <w:sz w:val="22"/>
                <w:szCs w:val="22"/>
              </w:rPr>
              <w:t>3hrs</w:t>
            </w:r>
          </w:p>
        </w:tc>
      </w:tr>
      <w:tr w:rsidR="00E04A6E" w:rsidRPr="001E42AE" w14:paraId="46EB722B" w14:textId="77777777" w:rsidTr="0037089B">
        <w:trPr>
          <w:trHeight w:val="397"/>
          <w:jc w:val="center"/>
        </w:trPr>
        <w:tc>
          <w:tcPr>
            <w:tcW w:w="1555" w:type="dxa"/>
            <w:vAlign w:val="center"/>
          </w:tcPr>
          <w:p w14:paraId="511A1FBC" w14:textId="77777777" w:rsidR="00E04A6E" w:rsidRPr="0037089B" w:rsidRDefault="00E04A6E" w:rsidP="00E04A6E">
            <w:pPr>
              <w:pStyle w:val="Title"/>
              <w:ind w:right="-160"/>
              <w:jc w:val="left"/>
              <w:rPr>
                <w:b/>
                <w:sz w:val="22"/>
                <w:szCs w:val="22"/>
              </w:rPr>
            </w:pPr>
            <w:r w:rsidRPr="0037089B">
              <w:rPr>
                <w:b/>
                <w:sz w:val="22"/>
                <w:szCs w:val="22"/>
              </w:rPr>
              <w:t xml:space="preserve">Course </w:t>
            </w:r>
            <w:r>
              <w:rPr>
                <w:b/>
                <w:sz w:val="22"/>
                <w:szCs w:val="22"/>
              </w:rPr>
              <w:t>Title</w:t>
            </w:r>
            <w:r w:rsidRPr="0037089B">
              <w:rPr>
                <w:b/>
                <w:sz w:val="22"/>
                <w:szCs w:val="22"/>
              </w:rPr>
              <w:t xml:space="preserve">     </w:t>
            </w:r>
          </w:p>
        </w:tc>
        <w:tc>
          <w:tcPr>
            <w:tcW w:w="6662" w:type="dxa"/>
            <w:vAlign w:val="center"/>
          </w:tcPr>
          <w:p w14:paraId="72404982" w14:textId="77777777" w:rsidR="00E04A6E" w:rsidRPr="0037089B" w:rsidRDefault="00E04A6E" w:rsidP="007E575B">
            <w:pPr>
              <w:pStyle w:val="Title"/>
              <w:jc w:val="left"/>
              <w:rPr>
                <w:b/>
                <w:sz w:val="22"/>
                <w:szCs w:val="22"/>
              </w:rPr>
            </w:pPr>
            <w:r w:rsidRPr="00AC7696">
              <w:rPr>
                <w:b/>
                <w:sz w:val="22"/>
                <w:szCs w:val="22"/>
              </w:rPr>
              <w:t>OPERATING SYSTEMS</w:t>
            </w:r>
          </w:p>
        </w:tc>
        <w:tc>
          <w:tcPr>
            <w:tcW w:w="1417" w:type="dxa"/>
            <w:vAlign w:val="center"/>
          </w:tcPr>
          <w:p w14:paraId="2750F4BE" w14:textId="77777777" w:rsidR="00E04A6E" w:rsidRPr="0037089B" w:rsidRDefault="00E04A6E" w:rsidP="007E575B">
            <w:pPr>
              <w:pStyle w:val="Title"/>
              <w:jc w:val="left"/>
              <w:rPr>
                <w:b/>
                <w:bCs/>
                <w:sz w:val="22"/>
                <w:szCs w:val="22"/>
              </w:rPr>
            </w:pPr>
            <w:r w:rsidRPr="0037089B">
              <w:rPr>
                <w:b/>
                <w:bCs/>
                <w:sz w:val="22"/>
                <w:szCs w:val="22"/>
              </w:rPr>
              <w:t xml:space="preserve">Max. Marks </w:t>
            </w:r>
          </w:p>
        </w:tc>
        <w:tc>
          <w:tcPr>
            <w:tcW w:w="851" w:type="dxa"/>
            <w:vAlign w:val="center"/>
          </w:tcPr>
          <w:p w14:paraId="67C9E1E1" w14:textId="77777777" w:rsidR="00E04A6E" w:rsidRPr="0037089B" w:rsidRDefault="00E04A6E" w:rsidP="007E575B">
            <w:pPr>
              <w:pStyle w:val="Title"/>
              <w:jc w:val="left"/>
              <w:rPr>
                <w:b/>
                <w:sz w:val="22"/>
                <w:szCs w:val="22"/>
              </w:rPr>
            </w:pPr>
            <w:r w:rsidRPr="0037089B">
              <w:rPr>
                <w:b/>
                <w:sz w:val="22"/>
                <w:szCs w:val="22"/>
              </w:rPr>
              <w:t>100</w:t>
            </w:r>
          </w:p>
        </w:tc>
      </w:tr>
    </w:tbl>
    <w:p w14:paraId="5187B802" w14:textId="77777777" w:rsidR="00E04A6E" w:rsidRDefault="00E04A6E" w:rsidP="00B57D8D">
      <w:pPr>
        <w:ind w:left="720"/>
        <w:rPr>
          <w:highlight w:val="yellow"/>
        </w:rPr>
      </w:pPr>
    </w:p>
    <w:tbl>
      <w:tblPr>
        <w:tblStyle w:val="TableGrid"/>
        <w:tblW w:w="5817" w:type="pct"/>
        <w:tblInd w:w="-714" w:type="dxa"/>
        <w:tblLook w:val="04A0" w:firstRow="1" w:lastRow="0" w:firstColumn="1" w:lastColumn="0" w:noHBand="0" w:noVBand="1"/>
      </w:tblPr>
      <w:tblGrid>
        <w:gridCol w:w="570"/>
        <w:gridCol w:w="398"/>
        <w:gridCol w:w="7859"/>
        <w:gridCol w:w="670"/>
        <w:gridCol w:w="537"/>
        <w:gridCol w:w="456"/>
      </w:tblGrid>
      <w:tr w:rsidR="00E04A6E" w:rsidRPr="009C4175" w14:paraId="0C9605E5" w14:textId="77777777" w:rsidTr="00E04A6E">
        <w:trPr>
          <w:trHeight w:val="552"/>
        </w:trPr>
        <w:tc>
          <w:tcPr>
            <w:tcW w:w="272" w:type="pct"/>
            <w:vAlign w:val="center"/>
          </w:tcPr>
          <w:p w14:paraId="5EAAFD24" w14:textId="77777777" w:rsidR="00E04A6E" w:rsidRPr="009C4175" w:rsidRDefault="00E04A6E" w:rsidP="00E04A6E">
            <w:pPr>
              <w:jc w:val="center"/>
              <w:rPr>
                <w:b/>
              </w:rPr>
            </w:pPr>
            <w:r w:rsidRPr="009C4175">
              <w:rPr>
                <w:b/>
              </w:rPr>
              <w:t>Q. No.</w:t>
            </w:r>
          </w:p>
        </w:tc>
        <w:tc>
          <w:tcPr>
            <w:tcW w:w="3936" w:type="pct"/>
            <w:gridSpan w:val="2"/>
            <w:vAlign w:val="center"/>
          </w:tcPr>
          <w:p w14:paraId="60BE34CE" w14:textId="77777777" w:rsidR="00E04A6E" w:rsidRPr="009C4175" w:rsidRDefault="00E04A6E" w:rsidP="00E04A6E">
            <w:pPr>
              <w:jc w:val="center"/>
              <w:rPr>
                <w:b/>
              </w:rPr>
            </w:pPr>
            <w:r w:rsidRPr="009C4175">
              <w:rPr>
                <w:b/>
              </w:rPr>
              <w:t>Questions</w:t>
            </w:r>
          </w:p>
        </w:tc>
        <w:tc>
          <w:tcPr>
            <w:tcW w:w="319" w:type="pct"/>
            <w:vAlign w:val="center"/>
          </w:tcPr>
          <w:p w14:paraId="7BFC9DCC" w14:textId="77777777" w:rsidR="00E04A6E" w:rsidRPr="009C4175" w:rsidRDefault="00E04A6E" w:rsidP="00E04A6E">
            <w:pPr>
              <w:jc w:val="center"/>
              <w:rPr>
                <w:b/>
              </w:rPr>
            </w:pPr>
            <w:r w:rsidRPr="009C4175">
              <w:rPr>
                <w:b/>
              </w:rPr>
              <w:t>CO</w:t>
            </w:r>
          </w:p>
        </w:tc>
        <w:tc>
          <w:tcPr>
            <w:tcW w:w="256" w:type="pct"/>
            <w:vAlign w:val="center"/>
          </w:tcPr>
          <w:p w14:paraId="253E8895" w14:textId="77777777" w:rsidR="00E04A6E" w:rsidRPr="009C4175" w:rsidRDefault="00E04A6E" w:rsidP="00E04A6E">
            <w:pPr>
              <w:jc w:val="center"/>
              <w:rPr>
                <w:b/>
              </w:rPr>
            </w:pPr>
            <w:r w:rsidRPr="009C4175">
              <w:rPr>
                <w:b/>
              </w:rPr>
              <w:t>BL</w:t>
            </w:r>
          </w:p>
        </w:tc>
        <w:tc>
          <w:tcPr>
            <w:tcW w:w="217" w:type="pct"/>
            <w:vAlign w:val="center"/>
          </w:tcPr>
          <w:p w14:paraId="6B0A7E23" w14:textId="77777777" w:rsidR="00E04A6E" w:rsidRPr="009C4175" w:rsidRDefault="00E04A6E" w:rsidP="00E04A6E">
            <w:pPr>
              <w:jc w:val="center"/>
              <w:rPr>
                <w:b/>
              </w:rPr>
            </w:pPr>
            <w:r w:rsidRPr="009C4175">
              <w:rPr>
                <w:b/>
              </w:rPr>
              <w:t>M</w:t>
            </w:r>
          </w:p>
        </w:tc>
      </w:tr>
      <w:tr w:rsidR="00E04A6E" w:rsidRPr="009C4175" w14:paraId="552848F7" w14:textId="77777777" w:rsidTr="00E04A6E">
        <w:trPr>
          <w:trHeight w:val="550"/>
        </w:trPr>
        <w:tc>
          <w:tcPr>
            <w:tcW w:w="5000" w:type="pct"/>
            <w:gridSpan w:val="6"/>
            <w:vAlign w:val="center"/>
          </w:tcPr>
          <w:p w14:paraId="726CDB5C" w14:textId="77777777" w:rsidR="00E04A6E" w:rsidRPr="009C4175" w:rsidRDefault="00E04A6E" w:rsidP="00E04A6E">
            <w:pPr>
              <w:jc w:val="center"/>
              <w:rPr>
                <w:b/>
              </w:rPr>
            </w:pPr>
            <w:r w:rsidRPr="009C4175">
              <w:rPr>
                <w:b/>
              </w:rPr>
              <w:t>PART – A (10 X 1 = 10 MARKS)</w:t>
            </w:r>
          </w:p>
        </w:tc>
      </w:tr>
      <w:tr w:rsidR="00E04A6E" w:rsidRPr="009C4175" w14:paraId="64C15566" w14:textId="77777777" w:rsidTr="00E04A6E">
        <w:trPr>
          <w:trHeight w:val="283"/>
        </w:trPr>
        <w:tc>
          <w:tcPr>
            <w:tcW w:w="272" w:type="pct"/>
          </w:tcPr>
          <w:p w14:paraId="0583FEFB" w14:textId="77777777" w:rsidR="00E04A6E" w:rsidRPr="009C4175" w:rsidRDefault="00E04A6E" w:rsidP="00E04A6E">
            <w:pPr>
              <w:jc w:val="center"/>
            </w:pPr>
            <w:r w:rsidRPr="009C4175">
              <w:t>1.</w:t>
            </w:r>
          </w:p>
        </w:tc>
        <w:tc>
          <w:tcPr>
            <w:tcW w:w="3936" w:type="pct"/>
            <w:gridSpan w:val="2"/>
          </w:tcPr>
          <w:p w14:paraId="33D98F18" w14:textId="77777777" w:rsidR="00E04A6E" w:rsidRPr="009C4175" w:rsidRDefault="00E04A6E" w:rsidP="00E04A6E">
            <w:pPr>
              <w:autoSpaceDE w:val="0"/>
              <w:autoSpaceDN w:val="0"/>
              <w:adjustRightInd w:val="0"/>
            </w:pPr>
            <w:r w:rsidRPr="00BF7E12">
              <w:t>Define system call.</w:t>
            </w:r>
          </w:p>
        </w:tc>
        <w:tc>
          <w:tcPr>
            <w:tcW w:w="319" w:type="pct"/>
          </w:tcPr>
          <w:p w14:paraId="3C535021" w14:textId="77777777" w:rsidR="00E04A6E" w:rsidRPr="009C4175" w:rsidRDefault="00E04A6E" w:rsidP="00E04A6E">
            <w:pPr>
              <w:jc w:val="center"/>
            </w:pPr>
            <w:r w:rsidRPr="009C4175">
              <w:t>CO1</w:t>
            </w:r>
          </w:p>
        </w:tc>
        <w:tc>
          <w:tcPr>
            <w:tcW w:w="256" w:type="pct"/>
          </w:tcPr>
          <w:p w14:paraId="6335D59B" w14:textId="77777777" w:rsidR="00E04A6E" w:rsidRPr="009C4175" w:rsidRDefault="00E04A6E" w:rsidP="00E04A6E">
            <w:pPr>
              <w:jc w:val="center"/>
            </w:pPr>
            <w:r>
              <w:t>R</w:t>
            </w:r>
          </w:p>
        </w:tc>
        <w:tc>
          <w:tcPr>
            <w:tcW w:w="217" w:type="pct"/>
          </w:tcPr>
          <w:p w14:paraId="2350906C" w14:textId="77777777" w:rsidR="00E04A6E" w:rsidRPr="009C4175" w:rsidRDefault="00E04A6E" w:rsidP="00E04A6E">
            <w:pPr>
              <w:jc w:val="center"/>
            </w:pPr>
            <w:r w:rsidRPr="009C4175">
              <w:t>1</w:t>
            </w:r>
          </w:p>
        </w:tc>
      </w:tr>
      <w:tr w:rsidR="00E04A6E" w:rsidRPr="009C4175" w14:paraId="76FA6388" w14:textId="77777777" w:rsidTr="00E04A6E">
        <w:trPr>
          <w:trHeight w:val="283"/>
        </w:trPr>
        <w:tc>
          <w:tcPr>
            <w:tcW w:w="272" w:type="pct"/>
          </w:tcPr>
          <w:p w14:paraId="67F625E9" w14:textId="77777777" w:rsidR="00E04A6E" w:rsidRPr="009C4175" w:rsidRDefault="00E04A6E" w:rsidP="00E04A6E">
            <w:pPr>
              <w:jc w:val="center"/>
            </w:pPr>
            <w:r w:rsidRPr="009C4175">
              <w:t>2.</w:t>
            </w:r>
          </w:p>
        </w:tc>
        <w:tc>
          <w:tcPr>
            <w:tcW w:w="3936" w:type="pct"/>
            <w:gridSpan w:val="2"/>
          </w:tcPr>
          <w:p w14:paraId="69193F26" w14:textId="77777777" w:rsidR="00E04A6E" w:rsidRPr="009C4175" w:rsidRDefault="00E04A6E" w:rsidP="00E04A6E">
            <w:r>
              <w:t xml:space="preserve">Name any two interrupt </w:t>
            </w:r>
            <w:r w:rsidRPr="00557B37">
              <w:t>type</w:t>
            </w:r>
            <w:r>
              <w:t>s</w:t>
            </w:r>
            <w:r w:rsidRPr="00557B37">
              <w:t xml:space="preserve"> </w:t>
            </w:r>
            <w:r>
              <w:t xml:space="preserve">that </w:t>
            </w:r>
            <w:r w:rsidRPr="00557B37">
              <w:t>occur</w:t>
            </w:r>
            <w:r>
              <w:t xml:space="preserve"> in operating systems</w:t>
            </w:r>
            <w:r w:rsidRPr="00BF7E12">
              <w:t>.</w:t>
            </w:r>
          </w:p>
        </w:tc>
        <w:tc>
          <w:tcPr>
            <w:tcW w:w="319" w:type="pct"/>
          </w:tcPr>
          <w:p w14:paraId="0898770A" w14:textId="77777777" w:rsidR="00E04A6E" w:rsidRPr="009C4175" w:rsidRDefault="00E04A6E" w:rsidP="00E04A6E">
            <w:pPr>
              <w:jc w:val="center"/>
            </w:pPr>
            <w:r w:rsidRPr="009C4175">
              <w:t>CO1</w:t>
            </w:r>
          </w:p>
        </w:tc>
        <w:tc>
          <w:tcPr>
            <w:tcW w:w="256" w:type="pct"/>
          </w:tcPr>
          <w:p w14:paraId="5C1B7321" w14:textId="77777777" w:rsidR="00E04A6E" w:rsidRPr="009C4175" w:rsidRDefault="00E04A6E" w:rsidP="00E04A6E">
            <w:pPr>
              <w:jc w:val="center"/>
            </w:pPr>
            <w:r>
              <w:t>R</w:t>
            </w:r>
          </w:p>
        </w:tc>
        <w:tc>
          <w:tcPr>
            <w:tcW w:w="217" w:type="pct"/>
          </w:tcPr>
          <w:p w14:paraId="241C912E" w14:textId="77777777" w:rsidR="00E04A6E" w:rsidRPr="009C4175" w:rsidRDefault="00E04A6E" w:rsidP="00E04A6E">
            <w:pPr>
              <w:jc w:val="center"/>
            </w:pPr>
            <w:r w:rsidRPr="009C4175">
              <w:t>1</w:t>
            </w:r>
          </w:p>
        </w:tc>
      </w:tr>
      <w:tr w:rsidR="00E04A6E" w:rsidRPr="009C4175" w14:paraId="162BF010" w14:textId="77777777" w:rsidTr="00E04A6E">
        <w:trPr>
          <w:trHeight w:val="283"/>
        </w:trPr>
        <w:tc>
          <w:tcPr>
            <w:tcW w:w="272" w:type="pct"/>
          </w:tcPr>
          <w:p w14:paraId="7EC93FBB" w14:textId="77777777" w:rsidR="00E04A6E" w:rsidRPr="009C4175" w:rsidRDefault="00E04A6E" w:rsidP="00E04A6E">
            <w:pPr>
              <w:jc w:val="center"/>
            </w:pPr>
            <w:r w:rsidRPr="009C4175">
              <w:t>3.</w:t>
            </w:r>
          </w:p>
        </w:tc>
        <w:tc>
          <w:tcPr>
            <w:tcW w:w="3936" w:type="pct"/>
            <w:gridSpan w:val="2"/>
          </w:tcPr>
          <w:p w14:paraId="099ED55C" w14:textId="77777777" w:rsidR="00E04A6E" w:rsidRPr="009C4175" w:rsidRDefault="00E04A6E" w:rsidP="00E04A6E">
            <w:r w:rsidRPr="00BF7E12">
              <w:t>Identify the benefit of multithreaded programming in operating systems.</w:t>
            </w:r>
          </w:p>
        </w:tc>
        <w:tc>
          <w:tcPr>
            <w:tcW w:w="319" w:type="pct"/>
          </w:tcPr>
          <w:p w14:paraId="2D6BD79B" w14:textId="77777777" w:rsidR="00E04A6E" w:rsidRPr="009C4175" w:rsidRDefault="00E04A6E" w:rsidP="00E04A6E">
            <w:pPr>
              <w:jc w:val="center"/>
            </w:pPr>
            <w:r w:rsidRPr="009C4175">
              <w:t>CO2</w:t>
            </w:r>
          </w:p>
        </w:tc>
        <w:tc>
          <w:tcPr>
            <w:tcW w:w="256" w:type="pct"/>
          </w:tcPr>
          <w:p w14:paraId="1D3B1D18" w14:textId="77777777" w:rsidR="00E04A6E" w:rsidRPr="009C4175" w:rsidRDefault="00E04A6E" w:rsidP="00E04A6E">
            <w:pPr>
              <w:jc w:val="center"/>
            </w:pPr>
            <w:r>
              <w:t>U</w:t>
            </w:r>
          </w:p>
        </w:tc>
        <w:tc>
          <w:tcPr>
            <w:tcW w:w="217" w:type="pct"/>
          </w:tcPr>
          <w:p w14:paraId="7FD7D5A4" w14:textId="77777777" w:rsidR="00E04A6E" w:rsidRPr="009C4175" w:rsidRDefault="00E04A6E" w:rsidP="00E04A6E">
            <w:pPr>
              <w:jc w:val="center"/>
            </w:pPr>
            <w:r w:rsidRPr="009C4175">
              <w:t>1</w:t>
            </w:r>
          </w:p>
        </w:tc>
      </w:tr>
      <w:tr w:rsidR="00E04A6E" w:rsidRPr="009C4175" w14:paraId="4ECD260C" w14:textId="77777777" w:rsidTr="00E04A6E">
        <w:trPr>
          <w:trHeight w:val="283"/>
        </w:trPr>
        <w:tc>
          <w:tcPr>
            <w:tcW w:w="272" w:type="pct"/>
          </w:tcPr>
          <w:p w14:paraId="2EA5567A" w14:textId="77777777" w:rsidR="00E04A6E" w:rsidRPr="009C4175" w:rsidRDefault="00E04A6E" w:rsidP="00E04A6E">
            <w:pPr>
              <w:jc w:val="center"/>
            </w:pPr>
            <w:r w:rsidRPr="009C4175">
              <w:t>4.</w:t>
            </w:r>
          </w:p>
        </w:tc>
        <w:tc>
          <w:tcPr>
            <w:tcW w:w="3936" w:type="pct"/>
            <w:gridSpan w:val="2"/>
          </w:tcPr>
          <w:p w14:paraId="17F356CC" w14:textId="77777777" w:rsidR="00E04A6E" w:rsidRPr="009C4175" w:rsidRDefault="00E04A6E" w:rsidP="00E04A6E">
            <w:r w:rsidRPr="00BF7E12">
              <w:t xml:space="preserve">Identify the issue that can arise with the </w:t>
            </w:r>
            <w:r>
              <w:t>P</w:t>
            </w:r>
            <w:r w:rsidRPr="00BF7E12">
              <w:t xml:space="preserve">riority </w:t>
            </w:r>
            <w:r>
              <w:t>s</w:t>
            </w:r>
            <w:r w:rsidRPr="00BF7E12">
              <w:t>cheduling algorithm</w:t>
            </w:r>
            <w:r>
              <w:t>.</w:t>
            </w:r>
          </w:p>
        </w:tc>
        <w:tc>
          <w:tcPr>
            <w:tcW w:w="319" w:type="pct"/>
          </w:tcPr>
          <w:p w14:paraId="6D5586BB" w14:textId="77777777" w:rsidR="00E04A6E" w:rsidRPr="009C4175" w:rsidRDefault="00E04A6E" w:rsidP="00E04A6E">
            <w:pPr>
              <w:jc w:val="center"/>
            </w:pPr>
            <w:r w:rsidRPr="009C4175">
              <w:t>CO2</w:t>
            </w:r>
          </w:p>
        </w:tc>
        <w:tc>
          <w:tcPr>
            <w:tcW w:w="256" w:type="pct"/>
          </w:tcPr>
          <w:p w14:paraId="051E9DBC" w14:textId="77777777" w:rsidR="00E04A6E" w:rsidRPr="009C4175" w:rsidRDefault="00E04A6E" w:rsidP="00E04A6E">
            <w:pPr>
              <w:jc w:val="center"/>
            </w:pPr>
            <w:r>
              <w:t>U</w:t>
            </w:r>
          </w:p>
        </w:tc>
        <w:tc>
          <w:tcPr>
            <w:tcW w:w="217" w:type="pct"/>
          </w:tcPr>
          <w:p w14:paraId="0295FB0F" w14:textId="77777777" w:rsidR="00E04A6E" w:rsidRPr="009C4175" w:rsidRDefault="00E04A6E" w:rsidP="00E04A6E">
            <w:pPr>
              <w:jc w:val="center"/>
            </w:pPr>
            <w:r w:rsidRPr="009C4175">
              <w:t>1</w:t>
            </w:r>
          </w:p>
        </w:tc>
      </w:tr>
      <w:tr w:rsidR="00E04A6E" w:rsidRPr="009C4175" w14:paraId="69E75709" w14:textId="77777777" w:rsidTr="00E04A6E">
        <w:trPr>
          <w:trHeight w:val="283"/>
        </w:trPr>
        <w:tc>
          <w:tcPr>
            <w:tcW w:w="272" w:type="pct"/>
          </w:tcPr>
          <w:p w14:paraId="2F396BA9" w14:textId="77777777" w:rsidR="00E04A6E" w:rsidRPr="009C4175" w:rsidRDefault="00E04A6E" w:rsidP="00E04A6E">
            <w:pPr>
              <w:jc w:val="center"/>
            </w:pPr>
            <w:r w:rsidRPr="009C4175">
              <w:t>5.</w:t>
            </w:r>
          </w:p>
        </w:tc>
        <w:tc>
          <w:tcPr>
            <w:tcW w:w="3936" w:type="pct"/>
            <w:gridSpan w:val="2"/>
          </w:tcPr>
          <w:p w14:paraId="48E3FFF2" w14:textId="77777777" w:rsidR="00E04A6E" w:rsidRPr="009C4175" w:rsidRDefault="00E04A6E" w:rsidP="00E04A6E">
            <w:pPr>
              <w:pStyle w:val="Default"/>
            </w:pPr>
            <w:r>
              <w:t>Enumerate the</w:t>
            </w:r>
            <w:r w:rsidRPr="00BF7E12">
              <w:t xml:space="preserve"> types of semaphores </w:t>
            </w:r>
            <w:r>
              <w:t xml:space="preserve">that are </w:t>
            </w:r>
            <w:r w:rsidRPr="00BF7E12">
              <w:t>used to avoid race conditions.</w:t>
            </w:r>
          </w:p>
        </w:tc>
        <w:tc>
          <w:tcPr>
            <w:tcW w:w="319" w:type="pct"/>
          </w:tcPr>
          <w:p w14:paraId="6DDEC0AD" w14:textId="77777777" w:rsidR="00E04A6E" w:rsidRPr="009C4175" w:rsidRDefault="00E04A6E" w:rsidP="00E04A6E">
            <w:pPr>
              <w:jc w:val="center"/>
            </w:pPr>
            <w:r w:rsidRPr="009C4175">
              <w:t>CO3</w:t>
            </w:r>
          </w:p>
        </w:tc>
        <w:tc>
          <w:tcPr>
            <w:tcW w:w="256" w:type="pct"/>
          </w:tcPr>
          <w:p w14:paraId="15929DEB" w14:textId="77777777" w:rsidR="00E04A6E" w:rsidRPr="009C4175" w:rsidRDefault="00E04A6E" w:rsidP="00E04A6E">
            <w:pPr>
              <w:jc w:val="center"/>
            </w:pPr>
            <w:r>
              <w:t>R</w:t>
            </w:r>
          </w:p>
        </w:tc>
        <w:tc>
          <w:tcPr>
            <w:tcW w:w="217" w:type="pct"/>
          </w:tcPr>
          <w:p w14:paraId="34C0F798" w14:textId="77777777" w:rsidR="00E04A6E" w:rsidRPr="009C4175" w:rsidRDefault="00E04A6E" w:rsidP="00E04A6E">
            <w:pPr>
              <w:jc w:val="center"/>
            </w:pPr>
            <w:r w:rsidRPr="009C4175">
              <w:t>1</w:t>
            </w:r>
          </w:p>
        </w:tc>
      </w:tr>
      <w:tr w:rsidR="00E04A6E" w:rsidRPr="009C4175" w14:paraId="162C8BC5" w14:textId="77777777" w:rsidTr="00E04A6E">
        <w:trPr>
          <w:trHeight w:val="283"/>
        </w:trPr>
        <w:tc>
          <w:tcPr>
            <w:tcW w:w="272" w:type="pct"/>
          </w:tcPr>
          <w:p w14:paraId="6B02E5C9" w14:textId="77777777" w:rsidR="00E04A6E" w:rsidRPr="009C4175" w:rsidRDefault="00E04A6E" w:rsidP="00E04A6E">
            <w:pPr>
              <w:jc w:val="center"/>
            </w:pPr>
            <w:r w:rsidRPr="009C4175">
              <w:t>6.</w:t>
            </w:r>
          </w:p>
        </w:tc>
        <w:tc>
          <w:tcPr>
            <w:tcW w:w="3936" w:type="pct"/>
            <w:gridSpan w:val="2"/>
          </w:tcPr>
          <w:p w14:paraId="693630F9" w14:textId="77777777" w:rsidR="00E04A6E" w:rsidRPr="009C4175" w:rsidRDefault="00E04A6E" w:rsidP="00E04A6E">
            <w:r>
              <w:t>Represent the schematic view of a monitor with condition variables.</w:t>
            </w:r>
          </w:p>
        </w:tc>
        <w:tc>
          <w:tcPr>
            <w:tcW w:w="319" w:type="pct"/>
          </w:tcPr>
          <w:p w14:paraId="5F01C275" w14:textId="77777777" w:rsidR="00E04A6E" w:rsidRPr="009C4175" w:rsidRDefault="00E04A6E" w:rsidP="00E04A6E">
            <w:pPr>
              <w:jc w:val="center"/>
            </w:pPr>
            <w:r w:rsidRPr="009C4175">
              <w:t>CO3</w:t>
            </w:r>
          </w:p>
        </w:tc>
        <w:tc>
          <w:tcPr>
            <w:tcW w:w="256" w:type="pct"/>
          </w:tcPr>
          <w:p w14:paraId="618DE1F6" w14:textId="77777777" w:rsidR="00E04A6E" w:rsidRPr="009C4175" w:rsidRDefault="00E04A6E" w:rsidP="00E04A6E">
            <w:pPr>
              <w:jc w:val="center"/>
            </w:pPr>
            <w:r>
              <w:t>U</w:t>
            </w:r>
          </w:p>
        </w:tc>
        <w:tc>
          <w:tcPr>
            <w:tcW w:w="217" w:type="pct"/>
          </w:tcPr>
          <w:p w14:paraId="1B2283F2" w14:textId="77777777" w:rsidR="00E04A6E" w:rsidRPr="009C4175" w:rsidRDefault="00E04A6E" w:rsidP="00E04A6E">
            <w:pPr>
              <w:jc w:val="center"/>
            </w:pPr>
            <w:r w:rsidRPr="009C4175">
              <w:t>1</w:t>
            </w:r>
          </w:p>
        </w:tc>
      </w:tr>
      <w:tr w:rsidR="00E04A6E" w:rsidRPr="009C4175" w14:paraId="5FFBEA9B" w14:textId="77777777" w:rsidTr="00E04A6E">
        <w:trPr>
          <w:trHeight w:val="283"/>
        </w:trPr>
        <w:tc>
          <w:tcPr>
            <w:tcW w:w="272" w:type="pct"/>
          </w:tcPr>
          <w:p w14:paraId="45FAC887" w14:textId="77777777" w:rsidR="00E04A6E" w:rsidRPr="009C4175" w:rsidRDefault="00E04A6E" w:rsidP="00E04A6E">
            <w:pPr>
              <w:jc w:val="center"/>
            </w:pPr>
            <w:r w:rsidRPr="009C4175">
              <w:t>7.</w:t>
            </w:r>
          </w:p>
        </w:tc>
        <w:tc>
          <w:tcPr>
            <w:tcW w:w="3936" w:type="pct"/>
            <w:gridSpan w:val="2"/>
          </w:tcPr>
          <w:p w14:paraId="40EBB337" w14:textId="77777777" w:rsidR="00E04A6E" w:rsidRPr="009C4175" w:rsidRDefault="00E04A6E" w:rsidP="00E04A6E">
            <w:pPr>
              <w:pStyle w:val="ListParagraph"/>
              <w:ind w:left="0"/>
              <w:rPr>
                <w:noProof/>
                <w:lang w:eastAsia="zh-TW"/>
              </w:rPr>
            </w:pPr>
            <w:r>
              <w:t>List the three</w:t>
            </w:r>
            <w:r w:rsidRPr="00BF7E12">
              <w:t xml:space="preserve"> types of address binding in operating systems.</w:t>
            </w:r>
          </w:p>
        </w:tc>
        <w:tc>
          <w:tcPr>
            <w:tcW w:w="319" w:type="pct"/>
          </w:tcPr>
          <w:p w14:paraId="2D472C75" w14:textId="77777777" w:rsidR="00E04A6E" w:rsidRPr="009C4175" w:rsidRDefault="00E04A6E" w:rsidP="00E04A6E">
            <w:pPr>
              <w:jc w:val="center"/>
            </w:pPr>
            <w:r w:rsidRPr="009C4175">
              <w:t>CO4</w:t>
            </w:r>
          </w:p>
        </w:tc>
        <w:tc>
          <w:tcPr>
            <w:tcW w:w="256" w:type="pct"/>
          </w:tcPr>
          <w:p w14:paraId="1E81586D" w14:textId="77777777" w:rsidR="00E04A6E" w:rsidRPr="009C4175" w:rsidRDefault="00E04A6E" w:rsidP="00E04A6E">
            <w:pPr>
              <w:jc w:val="center"/>
            </w:pPr>
            <w:r>
              <w:t>R</w:t>
            </w:r>
          </w:p>
        </w:tc>
        <w:tc>
          <w:tcPr>
            <w:tcW w:w="217" w:type="pct"/>
          </w:tcPr>
          <w:p w14:paraId="632A11DB" w14:textId="77777777" w:rsidR="00E04A6E" w:rsidRPr="009C4175" w:rsidRDefault="00E04A6E" w:rsidP="00E04A6E">
            <w:pPr>
              <w:jc w:val="center"/>
            </w:pPr>
            <w:r w:rsidRPr="009C4175">
              <w:t>1</w:t>
            </w:r>
          </w:p>
        </w:tc>
      </w:tr>
      <w:tr w:rsidR="00E04A6E" w:rsidRPr="009C4175" w14:paraId="34EE6FD1" w14:textId="77777777" w:rsidTr="00E04A6E">
        <w:trPr>
          <w:trHeight w:val="283"/>
        </w:trPr>
        <w:tc>
          <w:tcPr>
            <w:tcW w:w="272" w:type="pct"/>
          </w:tcPr>
          <w:p w14:paraId="5E64134C" w14:textId="77777777" w:rsidR="00E04A6E" w:rsidRPr="009C4175" w:rsidRDefault="00E04A6E" w:rsidP="00E04A6E">
            <w:pPr>
              <w:jc w:val="center"/>
            </w:pPr>
            <w:r w:rsidRPr="009C4175">
              <w:t>8.</w:t>
            </w:r>
          </w:p>
        </w:tc>
        <w:tc>
          <w:tcPr>
            <w:tcW w:w="3936" w:type="pct"/>
            <w:gridSpan w:val="2"/>
          </w:tcPr>
          <w:p w14:paraId="40454664" w14:textId="77777777" w:rsidR="00E04A6E" w:rsidRPr="009C4175" w:rsidRDefault="00E04A6E" w:rsidP="00E04A6E">
            <w:pPr>
              <w:rPr>
                <w:b/>
                <w:bCs/>
              </w:rPr>
            </w:pPr>
            <w:r>
              <w:t>Identify</w:t>
            </w:r>
            <w:r w:rsidRPr="00BF7E12">
              <w:t xml:space="preserve"> the </w:t>
            </w:r>
            <w:r>
              <w:t>role</w:t>
            </w:r>
            <w:r w:rsidRPr="00BF7E12">
              <w:t xml:space="preserve"> of</w:t>
            </w:r>
            <w:r>
              <w:t xml:space="preserve"> </w:t>
            </w:r>
            <w:r w:rsidRPr="00BF7E12">
              <w:t>Translation Look aside Buffer (TLB)</w:t>
            </w:r>
            <w:r>
              <w:t xml:space="preserve"> in operating systems.</w:t>
            </w:r>
          </w:p>
        </w:tc>
        <w:tc>
          <w:tcPr>
            <w:tcW w:w="319" w:type="pct"/>
          </w:tcPr>
          <w:p w14:paraId="3CAA46DD" w14:textId="77777777" w:rsidR="00E04A6E" w:rsidRPr="009C4175" w:rsidRDefault="00E04A6E" w:rsidP="00E04A6E">
            <w:pPr>
              <w:jc w:val="center"/>
            </w:pPr>
            <w:r w:rsidRPr="009C4175">
              <w:t>CO4</w:t>
            </w:r>
          </w:p>
        </w:tc>
        <w:tc>
          <w:tcPr>
            <w:tcW w:w="256" w:type="pct"/>
          </w:tcPr>
          <w:p w14:paraId="6B6D72A3" w14:textId="77777777" w:rsidR="00E04A6E" w:rsidRPr="009C4175" w:rsidRDefault="00E04A6E" w:rsidP="00E04A6E">
            <w:pPr>
              <w:jc w:val="center"/>
            </w:pPr>
            <w:r>
              <w:t>U</w:t>
            </w:r>
          </w:p>
        </w:tc>
        <w:tc>
          <w:tcPr>
            <w:tcW w:w="217" w:type="pct"/>
          </w:tcPr>
          <w:p w14:paraId="60D3B5B3" w14:textId="77777777" w:rsidR="00E04A6E" w:rsidRPr="009C4175" w:rsidRDefault="00E04A6E" w:rsidP="00E04A6E">
            <w:pPr>
              <w:jc w:val="center"/>
            </w:pPr>
            <w:r w:rsidRPr="009C4175">
              <w:t>1</w:t>
            </w:r>
          </w:p>
        </w:tc>
      </w:tr>
      <w:tr w:rsidR="00E04A6E" w:rsidRPr="009C4175" w14:paraId="69615AAA" w14:textId="77777777" w:rsidTr="00E04A6E">
        <w:trPr>
          <w:trHeight w:val="283"/>
        </w:trPr>
        <w:tc>
          <w:tcPr>
            <w:tcW w:w="272" w:type="pct"/>
          </w:tcPr>
          <w:p w14:paraId="3A446BF5" w14:textId="77777777" w:rsidR="00E04A6E" w:rsidRPr="009C4175" w:rsidRDefault="00E04A6E" w:rsidP="00E04A6E">
            <w:pPr>
              <w:jc w:val="center"/>
            </w:pPr>
            <w:r w:rsidRPr="009C4175">
              <w:t>9.</w:t>
            </w:r>
          </w:p>
        </w:tc>
        <w:tc>
          <w:tcPr>
            <w:tcW w:w="3936" w:type="pct"/>
            <w:gridSpan w:val="2"/>
          </w:tcPr>
          <w:p w14:paraId="6DEE7755" w14:textId="77777777" w:rsidR="00E04A6E" w:rsidRPr="009C4175" w:rsidRDefault="00E04A6E" w:rsidP="00E04A6E">
            <w:pPr>
              <w:pStyle w:val="ListParagraph"/>
              <w:ind w:left="0"/>
              <w:rPr>
                <w:noProof/>
                <w:lang w:eastAsia="zh-TW"/>
              </w:rPr>
            </w:pPr>
            <w:r>
              <w:t>Name</w:t>
            </w:r>
            <w:r w:rsidRPr="00BF7E12">
              <w:t xml:space="preserve"> the </w:t>
            </w:r>
            <w:r>
              <w:t>f</w:t>
            </w:r>
            <w:r w:rsidRPr="00BF7E12">
              <w:t xml:space="preserve">ile </w:t>
            </w:r>
            <w:r>
              <w:t>a</w:t>
            </w:r>
            <w:r w:rsidRPr="00BF7E12">
              <w:t xml:space="preserve">ccess methods in </w:t>
            </w:r>
            <w:r>
              <w:t>W</w:t>
            </w:r>
            <w:r w:rsidRPr="00BF7E12">
              <w:t>indows operating system</w:t>
            </w:r>
            <w:r>
              <w:t>.</w:t>
            </w:r>
          </w:p>
        </w:tc>
        <w:tc>
          <w:tcPr>
            <w:tcW w:w="319" w:type="pct"/>
          </w:tcPr>
          <w:p w14:paraId="7064F635" w14:textId="77777777" w:rsidR="00E04A6E" w:rsidRPr="009C4175" w:rsidRDefault="00E04A6E" w:rsidP="00E04A6E">
            <w:pPr>
              <w:jc w:val="center"/>
            </w:pPr>
            <w:r w:rsidRPr="009C4175">
              <w:t>CO5</w:t>
            </w:r>
          </w:p>
        </w:tc>
        <w:tc>
          <w:tcPr>
            <w:tcW w:w="256" w:type="pct"/>
          </w:tcPr>
          <w:p w14:paraId="6C4632AE" w14:textId="77777777" w:rsidR="00E04A6E" w:rsidRPr="009C4175" w:rsidRDefault="00E04A6E" w:rsidP="00E04A6E">
            <w:pPr>
              <w:jc w:val="center"/>
            </w:pPr>
            <w:r>
              <w:t>R</w:t>
            </w:r>
          </w:p>
        </w:tc>
        <w:tc>
          <w:tcPr>
            <w:tcW w:w="217" w:type="pct"/>
          </w:tcPr>
          <w:p w14:paraId="5C133EE9" w14:textId="77777777" w:rsidR="00E04A6E" w:rsidRPr="009C4175" w:rsidRDefault="00E04A6E" w:rsidP="00E04A6E">
            <w:pPr>
              <w:jc w:val="center"/>
            </w:pPr>
            <w:r w:rsidRPr="009C4175">
              <w:t>1</w:t>
            </w:r>
          </w:p>
        </w:tc>
      </w:tr>
      <w:tr w:rsidR="00E04A6E" w:rsidRPr="009C4175" w14:paraId="5EC62FB7" w14:textId="77777777" w:rsidTr="00E04A6E">
        <w:trPr>
          <w:trHeight w:val="283"/>
        </w:trPr>
        <w:tc>
          <w:tcPr>
            <w:tcW w:w="272" w:type="pct"/>
          </w:tcPr>
          <w:p w14:paraId="56E02CC9" w14:textId="77777777" w:rsidR="00E04A6E" w:rsidRPr="009C4175" w:rsidRDefault="00E04A6E" w:rsidP="00E04A6E">
            <w:pPr>
              <w:jc w:val="center"/>
            </w:pPr>
            <w:r w:rsidRPr="009C4175">
              <w:t>10.</w:t>
            </w:r>
          </w:p>
        </w:tc>
        <w:tc>
          <w:tcPr>
            <w:tcW w:w="3936" w:type="pct"/>
            <w:gridSpan w:val="2"/>
          </w:tcPr>
          <w:p w14:paraId="7122EC9D" w14:textId="77777777" w:rsidR="00E04A6E" w:rsidRPr="009C4175" w:rsidRDefault="00E04A6E" w:rsidP="00E04A6E">
            <w:r>
              <w:t>Identify the primary goal of disk scheduling algorithms in disk management.</w:t>
            </w:r>
          </w:p>
        </w:tc>
        <w:tc>
          <w:tcPr>
            <w:tcW w:w="319" w:type="pct"/>
          </w:tcPr>
          <w:p w14:paraId="63DC3BD1" w14:textId="77777777" w:rsidR="00E04A6E" w:rsidRPr="009C4175" w:rsidRDefault="00E04A6E" w:rsidP="00E04A6E">
            <w:pPr>
              <w:jc w:val="center"/>
            </w:pPr>
            <w:r w:rsidRPr="009C4175">
              <w:t>CO6</w:t>
            </w:r>
          </w:p>
        </w:tc>
        <w:tc>
          <w:tcPr>
            <w:tcW w:w="256" w:type="pct"/>
          </w:tcPr>
          <w:p w14:paraId="12EFB9A3" w14:textId="77777777" w:rsidR="00E04A6E" w:rsidRPr="009C4175" w:rsidRDefault="00E04A6E" w:rsidP="00E04A6E">
            <w:pPr>
              <w:jc w:val="center"/>
            </w:pPr>
            <w:r w:rsidRPr="009C4175">
              <w:t>U</w:t>
            </w:r>
          </w:p>
        </w:tc>
        <w:tc>
          <w:tcPr>
            <w:tcW w:w="217" w:type="pct"/>
          </w:tcPr>
          <w:p w14:paraId="11B16D99" w14:textId="77777777" w:rsidR="00E04A6E" w:rsidRPr="009C4175" w:rsidRDefault="00E04A6E" w:rsidP="00E04A6E">
            <w:pPr>
              <w:jc w:val="center"/>
            </w:pPr>
            <w:r w:rsidRPr="009C4175">
              <w:t>1</w:t>
            </w:r>
          </w:p>
        </w:tc>
      </w:tr>
      <w:tr w:rsidR="00E04A6E" w:rsidRPr="009C4175" w14:paraId="429120BD" w14:textId="77777777" w:rsidTr="00E04A6E">
        <w:trPr>
          <w:trHeight w:val="552"/>
        </w:trPr>
        <w:tc>
          <w:tcPr>
            <w:tcW w:w="5000" w:type="pct"/>
            <w:gridSpan w:val="6"/>
            <w:vAlign w:val="center"/>
          </w:tcPr>
          <w:p w14:paraId="742174F7" w14:textId="77777777" w:rsidR="00E04A6E" w:rsidRPr="009C4175" w:rsidRDefault="00E04A6E" w:rsidP="00E04A6E">
            <w:pPr>
              <w:jc w:val="center"/>
              <w:rPr>
                <w:b/>
              </w:rPr>
            </w:pPr>
            <w:r w:rsidRPr="009C4175">
              <w:rPr>
                <w:b/>
              </w:rPr>
              <w:t>PART – B (6 X 3 = 18 MARKS)</w:t>
            </w:r>
          </w:p>
        </w:tc>
      </w:tr>
      <w:tr w:rsidR="00E04A6E" w:rsidRPr="009C4175" w14:paraId="703B52A9" w14:textId="77777777" w:rsidTr="00E04A6E">
        <w:trPr>
          <w:trHeight w:val="283"/>
        </w:trPr>
        <w:tc>
          <w:tcPr>
            <w:tcW w:w="272" w:type="pct"/>
          </w:tcPr>
          <w:p w14:paraId="54A1D9FC" w14:textId="77777777" w:rsidR="00E04A6E" w:rsidRPr="009C4175" w:rsidRDefault="00E04A6E" w:rsidP="00E04A6E">
            <w:pPr>
              <w:pStyle w:val="NoSpacing"/>
              <w:jc w:val="center"/>
            </w:pPr>
            <w:r w:rsidRPr="009C4175">
              <w:t>11.</w:t>
            </w:r>
          </w:p>
        </w:tc>
        <w:tc>
          <w:tcPr>
            <w:tcW w:w="3936" w:type="pct"/>
            <w:gridSpan w:val="2"/>
          </w:tcPr>
          <w:p w14:paraId="603484E4" w14:textId="77777777" w:rsidR="00E04A6E" w:rsidRPr="009C4175" w:rsidRDefault="00E04A6E" w:rsidP="00E04A6E">
            <w:pPr>
              <w:pStyle w:val="NoSpacing"/>
              <w:jc w:val="both"/>
            </w:pPr>
            <w:r w:rsidRPr="00B57F4C">
              <w:t>Analyze the various services provided by an operating system and explain how each of these contributes to the system's overall functionality and user experience.</w:t>
            </w:r>
          </w:p>
        </w:tc>
        <w:tc>
          <w:tcPr>
            <w:tcW w:w="319" w:type="pct"/>
          </w:tcPr>
          <w:p w14:paraId="59DB11B1" w14:textId="77777777" w:rsidR="00E04A6E" w:rsidRPr="009C4175" w:rsidRDefault="00E04A6E" w:rsidP="00E04A6E">
            <w:pPr>
              <w:pStyle w:val="NoSpacing"/>
              <w:jc w:val="center"/>
            </w:pPr>
            <w:r w:rsidRPr="009C4175">
              <w:t>CO1</w:t>
            </w:r>
          </w:p>
        </w:tc>
        <w:tc>
          <w:tcPr>
            <w:tcW w:w="256" w:type="pct"/>
          </w:tcPr>
          <w:p w14:paraId="44429E99" w14:textId="77777777" w:rsidR="00E04A6E" w:rsidRPr="009C4175" w:rsidRDefault="00E04A6E" w:rsidP="00E04A6E">
            <w:pPr>
              <w:pStyle w:val="NoSpacing"/>
              <w:jc w:val="center"/>
            </w:pPr>
            <w:r w:rsidRPr="009C4175">
              <w:t>An</w:t>
            </w:r>
          </w:p>
        </w:tc>
        <w:tc>
          <w:tcPr>
            <w:tcW w:w="217" w:type="pct"/>
          </w:tcPr>
          <w:p w14:paraId="4ACB319E" w14:textId="77777777" w:rsidR="00E04A6E" w:rsidRPr="009C4175" w:rsidRDefault="00E04A6E" w:rsidP="00E04A6E">
            <w:pPr>
              <w:pStyle w:val="NoSpacing"/>
              <w:jc w:val="center"/>
            </w:pPr>
            <w:r w:rsidRPr="009C4175">
              <w:t>3</w:t>
            </w:r>
          </w:p>
        </w:tc>
      </w:tr>
      <w:tr w:rsidR="00E04A6E" w:rsidRPr="009C4175" w14:paraId="23ADE654" w14:textId="77777777" w:rsidTr="00E04A6E">
        <w:trPr>
          <w:trHeight w:val="283"/>
        </w:trPr>
        <w:tc>
          <w:tcPr>
            <w:tcW w:w="272" w:type="pct"/>
          </w:tcPr>
          <w:p w14:paraId="2EDF1C8D" w14:textId="77777777" w:rsidR="00E04A6E" w:rsidRPr="009C4175" w:rsidRDefault="00E04A6E" w:rsidP="00E04A6E">
            <w:pPr>
              <w:pStyle w:val="NoSpacing"/>
              <w:jc w:val="center"/>
            </w:pPr>
            <w:r w:rsidRPr="009C4175">
              <w:t>12.</w:t>
            </w:r>
          </w:p>
        </w:tc>
        <w:tc>
          <w:tcPr>
            <w:tcW w:w="3936" w:type="pct"/>
            <w:gridSpan w:val="2"/>
          </w:tcPr>
          <w:p w14:paraId="40570A24" w14:textId="77777777" w:rsidR="00E04A6E" w:rsidRPr="009C4175" w:rsidRDefault="00E04A6E" w:rsidP="00E04A6E">
            <w:pPr>
              <w:pStyle w:val="NoSpacing"/>
            </w:pPr>
            <w:r>
              <w:t>Compare and contrast</w:t>
            </w:r>
            <w:r w:rsidRPr="00CC147D">
              <w:t xml:space="preserve"> the </w:t>
            </w:r>
            <w:r>
              <w:t>R</w:t>
            </w:r>
            <w:r w:rsidRPr="00CC147D">
              <w:t>ound-</w:t>
            </w:r>
            <w:r>
              <w:t>R</w:t>
            </w:r>
            <w:r w:rsidRPr="00CC147D">
              <w:t xml:space="preserve">obin scheduling and </w:t>
            </w:r>
            <w:r>
              <w:t>P</w:t>
            </w:r>
            <w:r w:rsidRPr="00CC147D">
              <w:t>riority-based scheduling algorithms</w:t>
            </w:r>
            <w:r>
              <w:t>.</w:t>
            </w:r>
          </w:p>
        </w:tc>
        <w:tc>
          <w:tcPr>
            <w:tcW w:w="319" w:type="pct"/>
          </w:tcPr>
          <w:p w14:paraId="662CD467" w14:textId="77777777" w:rsidR="00E04A6E" w:rsidRPr="009C4175" w:rsidRDefault="00E04A6E" w:rsidP="00E04A6E">
            <w:pPr>
              <w:pStyle w:val="NoSpacing"/>
              <w:jc w:val="center"/>
            </w:pPr>
            <w:r w:rsidRPr="009C4175">
              <w:t>CO2</w:t>
            </w:r>
          </w:p>
        </w:tc>
        <w:tc>
          <w:tcPr>
            <w:tcW w:w="256" w:type="pct"/>
          </w:tcPr>
          <w:p w14:paraId="60DD5EA4" w14:textId="77777777" w:rsidR="00E04A6E" w:rsidRPr="009C4175" w:rsidRDefault="00E04A6E" w:rsidP="00E04A6E">
            <w:pPr>
              <w:pStyle w:val="NoSpacing"/>
              <w:jc w:val="center"/>
            </w:pPr>
            <w:r>
              <w:t>An</w:t>
            </w:r>
          </w:p>
        </w:tc>
        <w:tc>
          <w:tcPr>
            <w:tcW w:w="217" w:type="pct"/>
          </w:tcPr>
          <w:p w14:paraId="278490A6" w14:textId="77777777" w:rsidR="00E04A6E" w:rsidRPr="009C4175" w:rsidRDefault="00E04A6E" w:rsidP="00E04A6E">
            <w:pPr>
              <w:pStyle w:val="NoSpacing"/>
              <w:jc w:val="center"/>
            </w:pPr>
            <w:r w:rsidRPr="009C4175">
              <w:t>3</w:t>
            </w:r>
          </w:p>
        </w:tc>
      </w:tr>
      <w:tr w:rsidR="00E04A6E" w:rsidRPr="009C4175" w14:paraId="42D9F617" w14:textId="77777777" w:rsidTr="00E04A6E">
        <w:trPr>
          <w:trHeight w:val="283"/>
        </w:trPr>
        <w:tc>
          <w:tcPr>
            <w:tcW w:w="272" w:type="pct"/>
          </w:tcPr>
          <w:p w14:paraId="6169FCEE" w14:textId="77777777" w:rsidR="00E04A6E" w:rsidRPr="009C4175" w:rsidRDefault="00E04A6E" w:rsidP="00E04A6E">
            <w:pPr>
              <w:pStyle w:val="NoSpacing"/>
              <w:jc w:val="center"/>
            </w:pPr>
            <w:r w:rsidRPr="009C4175">
              <w:t>13.</w:t>
            </w:r>
          </w:p>
        </w:tc>
        <w:tc>
          <w:tcPr>
            <w:tcW w:w="3936" w:type="pct"/>
            <w:gridSpan w:val="2"/>
          </w:tcPr>
          <w:p w14:paraId="3A191D30" w14:textId="77777777" w:rsidR="00E04A6E" w:rsidRDefault="00E04A6E" w:rsidP="00E04A6E">
            <w:pPr>
              <w:jc w:val="both"/>
            </w:pPr>
            <w:r>
              <w:t xml:space="preserve">Compute the wait-for graph from the resource allocation graph that is shown below, which contains four processes (P1, P2, P3, P4) and four resources (R1, R2, R3, R4) to determine a deadlock condition. </w:t>
            </w:r>
          </w:p>
          <w:p w14:paraId="70819566" w14:textId="77777777" w:rsidR="00E04A6E" w:rsidRPr="009C4175" w:rsidRDefault="00E04A6E" w:rsidP="00E04A6E">
            <w:r>
              <w:rPr>
                <w:noProof/>
              </w:rPr>
              <w:drawing>
                <wp:inline distT="0" distB="0" distL="0" distR="0" wp14:anchorId="47F16BA4" wp14:editId="13BB55DC">
                  <wp:extent cx="2551872" cy="1447137"/>
                  <wp:effectExtent l="0" t="0" r="1270" b="1270"/>
                  <wp:docPr id="81809417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2586419" cy="1466728"/>
                          </a:xfrm>
                          <a:prstGeom prst="rect">
                            <a:avLst/>
                          </a:prstGeom>
                          <a:noFill/>
                        </pic:spPr>
                      </pic:pic>
                    </a:graphicData>
                  </a:graphic>
                </wp:inline>
              </w:drawing>
            </w:r>
          </w:p>
        </w:tc>
        <w:tc>
          <w:tcPr>
            <w:tcW w:w="319" w:type="pct"/>
          </w:tcPr>
          <w:p w14:paraId="364D5787" w14:textId="77777777" w:rsidR="00E04A6E" w:rsidRPr="009C4175" w:rsidRDefault="00E04A6E" w:rsidP="00E04A6E">
            <w:pPr>
              <w:pStyle w:val="NoSpacing"/>
              <w:jc w:val="center"/>
            </w:pPr>
            <w:r w:rsidRPr="009C4175">
              <w:t>CO3</w:t>
            </w:r>
          </w:p>
        </w:tc>
        <w:tc>
          <w:tcPr>
            <w:tcW w:w="256" w:type="pct"/>
          </w:tcPr>
          <w:p w14:paraId="5023980E" w14:textId="77777777" w:rsidR="00E04A6E" w:rsidRPr="009C4175" w:rsidRDefault="00E04A6E" w:rsidP="00E04A6E">
            <w:pPr>
              <w:pStyle w:val="NoSpacing"/>
              <w:jc w:val="center"/>
            </w:pPr>
            <w:r>
              <w:t>A</w:t>
            </w:r>
          </w:p>
        </w:tc>
        <w:tc>
          <w:tcPr>
            <w:tcW w:w="217" w:type="pct"/>
          </w:tcPr>
          <w:p w14:paraId="008D2BE7" w14:textId="77777777" w:rsidR="00E04A6E" w:rsidRPr="009C4175" w:rsidRDefault="00E04A6E" w:rsidP="00E04A6E">
            <w:pPr>
              <w:pStyle w:val="NoSpacing"/>
              <w:jc w:val="center"/>
            </w:pPr>
            <w:r w:rsidRPr="009C4175">
              <w:t>3</w:t>
            </w:r>
          </w:p>
        </w:tc>
      </w:tr>
      <w:tr w:rsidR="00E04A6E" w:rsidRPr="009C4175" w14:paraId="27305561" w14:textId="77777777" w:rsidTr="00E04A6E">
        <w:trPr>
          <w:trHeight w:val="283"/>
        </w:trPr>
        <w:tc>
          <w:tcPr>
            <w:tcW w:w="272" w:type="pct"/>
          </w:tcPr>
          <w:p w14:paraId="3EC29A89" w14:textId="77777777" w:rsidR="00E04A6E" w:rsidRPr="009C4175" w:rsidRDefault="00E04A6E" w:rsidP="00E04A6E">
            <w:pPr>
              <w:pStyle w:val="NoSpacing"/>
              <w:jc w:val="center"/>
            </w:pPr>
            <w:r w:rsidRPr="009C4175">
              <w:t>14.</w:t>
            </w:r>
          </w:p>
        </w:tc>
        <w:tc>
          <w:tcPr>
            <w:tcW w:w="3936" w:type="pct"/>
            <w:gridSpan w:val="2"/>
          </w:tcPr>
          <w:p w14:paraId="4AAF5854" w14:textId="77777777" w:rsidR="00E04A6E" w:rsidRPr="009C4175" w:rsidRDefault="00E04A6E" w:rsidP="00E04A6E">
            <w:pPr>
              <w:pStyle w:val="NoSpacing"/>
              <w:jc w:val="both"/>
            </w:pPr>
            <w:r w:rsidRPr="00486501">
              <w:t>Explain thrashing in the context of the page replacement algorithm</w:t>
            </w:r>
            <w:r>
              <w:t>.</w:t>
            </w:r>
          </w:p>
        </w:tc>
        <w:tc>
          <w:tcPr>
            <w:tcW w:w="319" w:type="pct"/>
          </w:tcPr>
          <w:p w14:paraId="43DC7132" w14:textId="77777777" w:rsidR="00E04A6E" w:rsidRPr="009C4175" w:rsidRDefault="00E04A6E" w:rsidP="00E04A6E">
            <w:pPr>
              <w:pStyle w:val="NoSpacing"/>
              <w:jc w:val="center"/>
            </w:pPr>
            <w:r w:rsidRPr="009C4175">
              <w:t>CO4</w:t>
            </w:r>
          </w:p>
        </w:tc>
        <w:tc>
          <w:tcPr>
            <w:tcW w:w="256" w:type="pct"/>
          </w:tcPr>
          <w:p w14:paraId="7AEF6D77" w14:textId="77777777" w:rsidR="00E04A6E" w:rsidRPr="009C4175" w:rsidRDefault="00E04A6E" w:rsidP="00E04A6E">
            <w:pPr>
              <w:pStyle w:val="NoSpacing"/>
              <w:jc w:val="center"/>
            </w:pPr>
            <w:r w:rsidRPr="009C4175">
              <w:t>U</w:t>
            </w:r>
          </w:p>
        </w:tc>
        <w:tc>
          <w:tcPr>
            <w:tcW w:w="217" w:type="pct"/>
          </w:tcPr>
          <w:p w14:paraId="4E477A6C" w14:textId="77777777" w:rsidR="00E04A6E" w:rsidRPr="009C4175" w:rsidRDefault="00E04A6E" w:rsidP="00E04A6E">
            <w:pPr>
              <w:pStyle w:val="NoSpacing"/>
              <w:jc w:val="center"/>
            </w:pPr>
            <w:r w:rsidRPr="009C4175">
              <w:t>3</w:t>
            </w:r>
          </w:p>
        </w:tc>
      </w:tr>
      <w:tr w:rsidR="00E04A6E" w:rsidRPr="009C4175" w14:paraId="3441515D" w14:textId="77777777" w:rsidTr="00E04A6E">
        <w:trPr>
          <w:trHeight w:val="283"/>
        </w:trPr>
        <w:tc>
          <w:tcPr>
            <w:tcW w:w="272" w:type="pct"/>
          </w:tcPr>
          <w:p w14:paraId="04484368" w14:textId="77777777" w:rsidR="00E04A6E" w:rsidRPr="009C4175" w:rsidRDefault="00E04A6E" w:rsidP="00E04A6E">
            <w:pPr>
              <w:pStyle w:val="NoSpacing"/>
              <w:jc w:val="center"/>
            </w:pPr>
            <w:r w:rsidRPr="009C4175">
              <w:t>15.</w:t>
            </w:r>
          </w:p>
        </w:tc>
        <w:tc>
          <w:tcPr>
            <w:tcW w:w="3936" w:type="pct"/>
            <w:gridSpan w:val="2"/>
          </w:tcPr>
          <w:p w14:paraId="634EA619" w14:textId="77777777" w:rsidR="00E04A6E" w:rsidRPr="009C4175" w:rsidRDefault="00E04A6E" w:rsidP="00E04A6E">
            <w:pPr>
              <w:pStyle w:val="NoSpacing"/>
              <w:jc w:val="both"/>
            </w:pPr>
            <w:r w:rsidRPr="00486501">
              <w:t xml:space="preserve">Analyze the three types of directory structures and </w:t>
            </w:r>
            <w:r>
              <w:t>predict</w:t>
            </w:r>
            <w:r w:rsidRPr="00486501">
              <w:t xml:space="preserve"> </w:t>
            </w:r>
            <w:r w:rsidRPr="00A0282F">
              <w:t>the most commonly used directory implementation in modern operating systems</w:t>
            </w:r>
            <w:r>
              <w:t>.</w:t>
            </w:r>
          </w:p>
        </w:tc>
        <w:tc>
          <w:tcPr>
            <w:tcW w:w="319" w:type="pct"/>
          </w:tcPr>
          <w:p w14:paraId="5B470B8F" w14:textId="77777777" w:rsidR="00E04A6E" w:rsidRPr="009C4175" w:rsidRDefault="00E04A6E" w:rsidP="00E04A6E">
            <w:pPr>
              <w:pStyle w:val="NoSpacing"/>
              <w:jc w:val="center"/>
            </w:pPr>
            <w:r w:rsidRPr="009C4175">
              <w:t>CO5</w:t>
            </w:r>
          </w:p>
        </w:tc>
        <w:tc>
          <w:tcPr>
            <w:tcW w:w="256" w:type="pct"/>
          </w:tcPr>
          <w:p w14:paraId="4F935E2A" w14:textId="77777777" w:rsidR="00E04A6E" w:rsidRPr="009C4175" w:rsidRDefault="00E04A6E" w:rsidP="00E04A6E">
            <w:pPr>
              <w:pStyle w:val="NoSpacing"/>
              <w:jc w:val="center"/>
            </w:pPr>
            <w:r w:rsidRPr="009C4175">
              <w:t>An</w:t>
            </w:r>
          </w:p>
        </w:tc>
        <w:tc>
          <w:tcPr>
            <w:tcW w:w="217" w:type="pct"/>
          </w:tcPr>
          <w:p w14:paraId="63905CB4" w14:textId="77777777" w:rsidR="00E04A6E" w:rsidRPr="009C4175" w:rsidRDefault="00E04A6E" w:rsidP="00E04A6E">
            <w:pPr>
              <w:pStyle w:val="NoSpacing"/>
              <w:jc w:val="center"/>
            </w:pPr>
            <w:r w:rsidRPr="009C4175">
              <w:t>3</w:t>
            </w:r>
          </w:p>
        </w:tc>
      </w:tr>
      <w:tr w:rsidR="00E04A6E" w:rsidRPr="009C4175" w14:paraId="00D6CA64" w14:textId="77777777" w:rsidTr="00E04A6E">
        <w:trPr>
          <w:trHeight w:val="283"/>
        </w:trPr>
        <w:tc>
          <w:tcPr>
            <w:tcW w:w="272" w:type="pct"/>
          </w:tcPr>
          <w:p w14:paraId="48DB2CCF" w14:textId="77777777" w:rsidR="00E04A6E" w:rsidRPr="009C4175" w:rsidRDefault="00E04A6E" w:rsidP="00E04A6E">
            <w:pPr>
              <w:pStyle w:val="NoSpacing"/>
              <w:jc w:val="center"/>
            </w:pPr>
            <w:r w:rsidRPr="009C4175">
              <w:t>16.</w:t>
            </w:r>
          </w:p>
        </w:tc>
        <w:tc>
          <w:tcPr>
            <w:tcW w:w="3936" w:type="pct"/>
            <w:gridSpan w:val="2"/>
          </w:tcPr>
          <w:p w14:paraId="1B52DABE" w14:textId="77777777" w:rsidR="00E04A6E" w:rsidRPr="009C4175" w:rsidRDefault="00E04A6E" w:rsidP="00E04A6E">
            <w:pPr>
              <w:pStyle w:val="NoSpacing"/>
              <w:jc w:val="both"/>
            </w:pPr>
            <w:r w:rsidRPr="00486501">
              <w:t xml:space="preserve">Explain how </w:t>
            </w:r>
            <w:r>
              <w:t>the </w:t>
            </w:r>
            <w:r w:rsidRPr="00486501">
              <w:t>RAID controller improves data storage performance</w:t>
            </w:r>
            <w:r>
              <w:t>.</w:t>
            </w:r>
          </w:p>
        </w:tc>
        <w:tc>
          <w:tcPr>
            <w:tcW w:w="319" w:type="pct"/>
          </w:tcPr>
          <w:p w14:paraId="549E60D2" w14:textId="77777777" w:rsidR="00E04A6E" w:rsidRPr="009C4175" w:rsidRDefault="00E04A6E" w:rsidP="00E04A6E">
            <w:pPr>
              <w:pStyle w:val="NoSpacing"/>
              <w:jc w:val="center"/>
            </w:pPr>
            <w:r w:rsidRPr="009C4175">
              <w:t>CO6</w:t>
            </w:r>
          </w:p>
        </w:tc>
        <w:tc>
          <w:tcPr>
            <w:tcW w:w="256" w:type="pct"/>
          </w:tcPr>
          <w:p w14:paraId="5AF54229" w14:textId="77777777" w:rsidR="00E04A6E" w:rsidRPr="009C4175" w:rsidRDefault="00E04A6E" w:rsidP="00E04A6E">
            <w:pPr>
              <w:pStyle w:val="NoSpacing"/>
              <w:jc w:val="center"/>
            </w:pPr>
            <w:r w:rsidRPr="009C4175">
              <w:t>U</w:t>
            </w:r>
          </w:p>
        </w:tc>
        <w:tc>
          <w:tcPr>
            <w:tcW w:w="217" w:type="pct"/>
          </w:tcPr>
          <w:p w14:paraId="0DF811FD" w14:textId="77777777" w:rsidR="00E04A6E" w:rsidRPr="009C4175" w:rsidRDefault="00E04A6E" w:rsidP="00E04A6E">
            <w:pPr>
              <w:pStyle w:val="NoSpacing"/>
              <w:jc w:val="center"/>
            </w:pPr>
            <w:r w:rsidRPr="009C4175">
              <w:t>3</w:t>
            </w:r>
          </w:p>
        </w:tc>
      </w:tr>
      <w:tr w:rsidR="00E04A6E" w:rsidRPr="009C4175" w14:paraId="1C159300" w14:textId="77777777" w:rsidTr="00517D3B">
        <w:trPr>
          <w:trHeight w:val="552"/>
        </w:trPr>
        <w:tc>
          <w:tcPr>
            <w:tcW w:w="5000" w:type="pct"/>
            <w:gridSpan w:val="6"/>
          </w:tcPr>
          <w:p w14:paraId="4B1F09A3" w14:textId="77777777" w:rsidR="00E04A6E" w:rsidRPr="009C4175" w:rsidRDefault="00E04A6E" w:rsidP="00E04A6E">
            <w:pPr>
              <w:jc w:val="center"/>
              <w:rPr>
                <w:b/>
              </w:rPr>
            </w:pPr>
            <w:r w:rsidRPr="009C4175">
              <w:rPr>
                <w:b/>
              </w:rPr>
              <w:lastRenderedPageBreak/>
              <w:t>PART – C (6 X 12 = 72 MARKS)</w:t>
            </w:r>
          </w:p>
          <w:p w14:paraId="00C18B9C" w14:textId="77777777" w:rsidR="00E04A6E" w:rsidRPr="009C4175" w:rsidRDefault="00E04A6E" w:rsidP="00E04A6E">
            <w:pPr>
              <w:jc w:val="center"/>
              <w:rPr>
                <w:b/>
              </w:rPr>
            </w:pPr>
            <w:r w:rsidRPr="009C4175">
              <w:rPr>
                <w:b/>
              </w:rPr>
              <w:t>(Answer any five Questions from Q. No. 17 to 23, Q. No. 24 is Compulsory)</w:t>
            </w:r>
          </w:p>
        </w:tc>
      </w:tr>
      <w:tr w:rsidR="00E04A6E" w:rsidRPr="009C4175" w14:paraId="05C6645F" w14:textId="77777777" w:rsidTr="00E04A6E">
        <w:trPr>
          <w:trHeight w:val="283"/>
        </w:trPr>
        <w:tc>
          <w:tcPr>
            <w:tcW w:w="272" w:type="pct"/>
          </w:tcPr>
          <w:p w14:paraId="02B52ABE" w14:textId="77777777" w:rsidR="00E04A6E" w:rsidRPr="009C4175" w:rsidRDefault="00E04A6E" w:rsidP="00E04A6E">
            <w:pPr>
              <w:jc w:val="center"/>
            </w:pPr>
            <w:r w:rsidRPr="009C4175">
              <w:t>17.</w:t>
            </w:r>
          </w:p>
        </w:tc>
        <w:tc>
          <w:tcPr>
            <w:tcW w:w="190" w:type="pct"/>
          </w:tcPr>
          <w:p w14:paraId="7B355B6D" w14:textId="77777777" w:rsidR="00E04A6E" w:rsidRPr="009C4175" w:rsidRDefault="00E04A6E" w:rsidP="00E04A6E">
            <w:pPr>
              <w:jc w:val="center"/>
            </w:pPr>
            <w:r w:rsidRPr="009C4175">
              <w:t>a.</w:t>
            </w:r>
          </w:p>
        </w:tc>
        <w:tc>
          <w:tcPr>
            <w:tcW w:w="3746" w:type="pct"/>
          </w:tcPr>
          <w:p w14:paraId="49016716" w14:textId="77777777" w:rsidR="00E04A6E" w:rsidRPr="009C4175" w:rsidRDefault="00E04A6E" w:rsidP="00E04A6E">
            <w:r>
              <w:t>Explain the operating system services with a neat diagram.</w:t>
            </w:r>
          </w:p>
        </w:tc>
        <w:tc>
          <w:tcPr>
            <w:tcW w:w="319" w:type="pct"/>
          </w:tcPr>
          <w:p w14:paraId="55DCA150" w14:textId="77777777" w:rsidR="00E04A6E" w:rsidRPr="009C4175" w:rsidRDefault="00E04A6E" w:rsidP="00E04A6E">
            <w:pPr>
              <w:jc w:val="center"/>
            </w:pPr>
            <w:r w:rsidRPr="009C4175">
              <w:t>CO1</w:t>
            </w:r>
          </w:p>
        </w:tc>
        <w:tc>
          <w:tcPr>
            <w:tcW w:w="256" w:type="pct"/>
          </w:tcPr>
          <w:p w14:paraId="0C25709A" w14:textId="77777777" w:rsidR="00E04A6E" w:rsidRPr="009C4175" w:rsidRDefault="00E04A6E" w:rsidP="00E04A6E">
            <w:pPr>
              <w:jc w:val="center"/>
            </w:pPr>
            <w:r>
              <w:t>U</w:t>
            </w:r>
          </w:p>
        </w:tc>
        <w:tc>
          <w:tcPr>
            <w:tcW w:w="217" w:type="pct"/>
          </w:tcPr>
          <w:p w14:paraId="135D8510" w14:textId="77777777" w:rsidR="00E04A6E" w:rsidRPr="009C4175" w:rsidRDefault="00E04A6E" w:rsidP="00E04A6E">
            <w:pPr>
              <w:jc w:val="center"/>
            </w:pPr>
            <w:r>
              <w:t>6</w:t>
            </w:r>
          </w:p>
        </w:tc>
      </w:tr>
      <w:tr w:rsidR="00E04A6E" w:rsidRPr="009C4175" w14:paraId="63303E6B" w14:textId="77777777" w:rsidTr="00E04A6E">
        <w:trPr>
          <w:trHeight w:val="283"/>
        </w:trPr>
        <w:tc>
          <w:tcPr>
            <w:tcW w:w="272" w:type="pct"/>
          </w:tcPr>
          <w:p w14:paraId="270554C6" w14:textId="77777777" w:rsidR="00E04A6E" w:rsidRPr="009C4175" w:rsidRDefault="00E04A6E" w:rsidP="00E04A6E">
            <w:pPr>
              <w:jc w:val="center"/>
            </w:pPr>
          </w:p>
        </w:tc>
        <w:tc>
          <w:tcPr>
            <w:tcW w:w="190" w:type="pct"/>
          </w:tcPr>
          <w:p w14:paraId="1291F59E" w14:textId="77777777" w:rsidR="00E04A6E" w:rsidRPr="009C4175" w:rsidRDefault="00E04A6E" w:rsidP="00E04A6E">
            <w:pPr>
              <w:jc w:val="center"/>
            </w:pPr>
            <w:r>
              <w:t>b.</w:t>
            </w:r>
          </w:p>
        </w:tc>
        <w:tc>
          <w:tcPr>
            <w:tcW w:w="3746" w:type="pct"/>
          </w:tcPr>
          <w:p w14:paraId="04885F08" w14:textId="77777777" w:rsidR="00E04A6E" w:rsidRDefault="00E04A6E" w:rsidP="00E04A6E">
            <w:r>
              <w:t>Explain the types of system calls provided by the operating systems.</w:t>
            </w:r>
          </w:p>
        </w:tc>
        <w:tc>
          <w:tcPr>
            <w:tcW w:w="319" w:type="pct"/>
          </w:tcPr>
          <w:p w14:paraId="7EB264F5" w14:textId="77777777" w:rsidR="00E04A6E" w:rsidRPr="009C4175" w:rsidRDefault="00E04A6E" w:rsidP="00E04A6E">
            <w:pPr>
              <w:jc w:val="center"/>
            </w:pPr>
            <w:r>
              <w:t>CO1</w:t>
            </w:r>
          </w:p>
        </w:tc>
        <w:tc>
          <w:tcPr>
            <w:tcW w:w="256" w:type="pct"/>
          </w:tcPr>
          <w:p w14:paraId="1CD80DE8" w14:textId="77777777" w:rsidR="00E04A6E" w:rsidRDefault="00E04A6E" w:rsidP="00E04A6E">
            <w:pPr>
              <w:jc w:val="center"/>
            </w:pPr>
            <w:r>
              <w:t>U</w:t>
            </w:r>
          </w:p>
        </w:tc>
        <w:tc>
          <w:tcPr>
            <w:tcW w:w="217" w:type="pct"/>
          </w:tcPr>
          <w:p w14:paraId="279A3D59" w14:textId="77777777" w:rsidR="00E04A6E" w:rsidRDefault="00E04A6E" w:rsidP="00E04A6E">
            <w:pPr>
              <w:jc w:val="center"/>
            </w:pPr>
            <w:r>
              <w:t>6</w:t>
            </w:r>
          </w:p>
        </w:tc>
      </w:tr>
      <w:tr w:rsidR="00E04A6E" w:rsidRPr="009C4175" w14:paraId="5F49289D" w14:textId="77777777" w:rsidTr="00E04A6E">
        <w:trPr>
          <w:trHeight w:val="283"/>
        </w:trPr>
        <w:tc>
          <w:tcPr>
            <w:tcW w:w="272" w:type="pct"/>
          </w:tcPr>
          <w:p w14:paraId="4CD78CD3" w14:textId="77777777" w:rsidR="00E04A6E" w:rsidRPr="009C4175" w:rsidRDefault="00E04A6E" w:rsidP="00E04A6E">
            <w:pPr>
              <w:jc w:val="center"/>
            </w:pPr>
          </w:p>
        </w:tc>
        <w:tc>
          <w:tcPr>
            <w:tcW w:w="190" w:type="pct"/>
          </w:tcPr>
          <w:p w14:paraId="04426175" w14:textId="77777777" w:rsidR="00E04A6E" w:rsidRPr="009C4175" w:rsidRDefault="00E04A6E" w:rsidP="00E04A6E">
            <w:pPr>
              <w:jc w:val="center"/>
            </w:pPr>
          </w:p>
        </w:tc>
        <w:tc>
          <w:tcPr>
            <w:tcW w:w="3746" w:type="pct"/>
          </w:tcPr>
          <w:p w14:paraId="01A18113" w14:textId="77777777" w:rsidR="00E04A6E" w:rsidRPr="009C4175" w:rsidRDefault="00E04A6E" w:rsidP="00E04A6E"/>
        </w:tc>
        <w:tc>
          <w:tcPr>
            <w:tcW w:w="319" w:type="pct"/>
          </w:tcPr>
          <w:p w14:paraId="2BE178E4" w14:textId="77777777" w:rsidR="00E04A6E" w:rsidRPr="009C4175" w:rsidRDefault="00E04A6E" w:rsidP="00E04A6E">
            <w:pPr>
              <w:jc w:val="center"/>
            </w:pPr>
          </w:p>
        </w:tc>
        <w:tc>
          <w:tcPr>
            <w:tcW w:w="256" w:type="pct"/>
          </w:tcPr>
          <w:p w14:paraId="03E78525" w14:textId="77777777" w:rsidR="00E04A6E" w:rsidRPr="009C4175" w:rsidRDefault="00E04A6E" w:rsidP="00E04A6E">
            <w:pPr>
              <w:jc w:val="center"/>
            </w:pPr>
          </w:p>
        </w:tc>
        <w:tc>
          <w:tcPr>
            <w:tcW w:w="217" w:type="pct"/>
          </w:tcPr>
          <w:p w14:paraId="63EB91E7" w14:textId="77777777" w:rsidR="00E04A6E" w:rsidRPr="009C4175" w:rsidRDefault="00E04A6E" w:rsidP="00E04A6E">
            <w:pPr>
              <w:jc w:val="center"/>
            </w:pPr>
          </w:p>
        </w:tc>
      </w:tr>
      <w:tr w:rsidR="00E04A6E" w:rsidRPr="009C4175" w14:paraId="0057F81F" w14:textId="77777777" w:rsidTr="00E04A6E">
        <w:trPr>
          <w:trHeight w:val="283"/>
        </w:trPr>
        <w:tc>
          <w:tcPr>
            <w:tcW w:w="272" w:type="pct"/>
          </w:tcPr>
          <w:p w14:paraId="14A80187" w14:textId="77777777" w:rsidR="00E04A6E" w:rsidRPr="009C4175" w:rsidRDefault="00E04A6E" w:rsidP="00E04A6E">
            <w:pPr>
              <w:jc w:val="center"/>
            </w:pPr>
            <w:r w:rsidRPr="009C4175">
              <w:t>18.</w:t>
            </w:r>
          </w:p>
        </w:tc>
        <w:tc>
          <w:tcPr>
            <w:tcW w:w="190" w:type="pct"/>
          </w:tcPr>
          <w:p w14:paraId="0C4F6081" w14:textId="77777777" w:rsidR="00E04A6E" w:rsidRPr="009C4175" w:rsidRDefault="00E04A6E" w:rsidP="00E04A6E">
            <w:pPr>
              <w:jc w:val="center"/>
            </w:pPr>
          </w:p>
        </w:tc>
        <w:tc>
          <w:tcPr>
            <w:tcW w:w="3746" w:type="pct"/>
          </w:tcPr>
          <w:p w14:paraId="5C35DAC7" w14:textId="77777777" w:rsidR="00E04A6E" w:rsidRDefault="00E04A6E" w:rsidP="00E04A6E">
            <w:pPr>
              <w:jc w:val="both"/>
            </w:pPr>
            <w:r>
              <w:rPr>
                <w:color w:val="000000"/>
              </w:rPr>
              <w:t xml:space="preserve">Apply the </w:t>
            </w:r>
            <w:r>
              <w:t>FCFS, Non-preemptive SJF, and RR scheduling (Quantum = 4 ms) algorithms</w:t>
            </w:r>
            <w:r>
              <w:rPr>
                <w:color w:val="000000"/>
              </w:rPr>
              <w:t xml:space="preserve"> to calculate the average waiting time and average turnaround time for the four processes (</w:t>
            </w:r>
            <w:r>
              <w:t>P1, P2, P3, and P4) with its arrival and burst time given in the table below.</w:t>
            </w:r>
          </w:p>
          <w:tbl>
            <w:tblPr>
              <w:tblW w:w="0" w:type="auto"/>
              <w:jc w:val="center"/>
              <w:tblCellMar>
                <w:top w:w="15" w:type="dxa"/>
                <w:left w:w="15" w:type="dxa"/>
                <w:bottom w:w="15" w:type="dxa"/>
                <w:right w:w="15" w:type="dxa"/>
              </w:tblCellMar>
              <w:tblLook w:val="04A0" w:firstRow="1" w:lastRow="0" w:firstColumn="1" w:lastColumn="0" w:noHBand="0" w:noVBand="1"/>
            </w:tblPr>
            <w:tblGrid>
              <w:gridCol w:w="973"/>
              <w:gridCol w:w="1986"/>
              <w:gridCol w:w="1800"/>
            </w:tblGrid>
            <w:tr w:rsidR="00E04A6E" w14:paraId="23B8A3A2" w14:textId="77777777" w:rsidTr="00E04A6E">
              <w:trPr>
                <w:trHeight w:val="541"/>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hideMark/>
                </w:tcPr>
                <w:p w14:paraId="1916DAB0" w14:textId="77777777" w:rsidR="00E04A6E" w:rsidRPr="00C779F2" w:rsidRDefault="00E04A6E" w:rsidP="00E04A6E">
                  <w:pPr>
                    <w:pStyle w:val="NormalWeb"/>
                    <w:spacing w:before="240" w:beforeAutospacing="0" w:after="240" w:afterAutospacing="0"/>
                    <w:jc w:val="center"/>
                    <w:rPr>
                      <w:b/>
                      <w:bCs/>
                    </w:rPr>
                  </w:pPr>
                  <w:r w:rsidRPr="00C779F2">
                    <w:rPr>
                      <w:b/>
                      <w:bCs/>
                      <w:color w:val="000000"/>
                    </w:rPr>
                    <w:t>Process</w:t>
                  </w:r>
                </w:p>
              </w:tc>
              <w:tc>
                <w:tcPr>
                  <w:tcW w:w="0" w:type="auto"/>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hideMark/>
                </w:tcPr>
                <w:p w14:paraId="1CD055FA" w14:textId="77777777" w:rsidR="00E04A6E" w:rsidRPr="00C779F2" w:rsidRDefault="00E04A6E" w:rsidP="00E04A6E">
                  <w:pPr>
                    <w:pStyle w:val="NormalWeb"/>
                    <w:spacing w:before="240" w:beforeAutospacing="0" w:after="240" w:afterAutospacing="0"/>
                    <w:jc w:val="center"/>
                    <w:rPr>
                      <w:b/>
                      <w:bCs/>
                    </w:rPr>
                  </w:pPr>
                  <w:r w:rsidRPr="00C779F2">
                    <w:rPr>
                      <w:b/>
                      <w:bCs/>
                    </w:rPr>
                    <w:t xml:space="preserve">Arrival time (ms)     </w:t>
                  </w:r>
                </w:p>
              </w:tc>
              <w:tc>
                <w:tcPr>
                  <w:tcW w:w="0" w:type="auto"/>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hideMark/>
                </w:tcPr>
                <w:p w14:paraId="7F7F0898" w14:textId="77777777" w:rsidR="00E04A6E" w:rsidRPr="00C779F2" w:rsidRDefault="00E04A6E" w:rsidP="00E04A6E">
                  <w:pPr>
                    <w:rPr>
                      <w:b/>
                      <w:bCs/>
                    </w:rPr>
                  </w:pPr>
                </w:p>
                <w:p w14:paraId="4779B8F0" w14:textId="77777777" w:rsidR="00E04A6E" w:rsidRPr="00C779F2" w:rsidRDefault="00E04A6E" w:rsidP="00E04A6E">
                  <w:pPr>
                    <w:rPr>
                      <w:b/>
                      <w:bCs/>
                    </w:rPr>
                  </w:pPr>
                  <w:r w:rsidRPr="00C779F2">
                    <w:rPr>
                      <w:b/>
                      <w:bCs/>
                    </w:rPr>
                    <w:t>Burst time (ms)</w:t>
                  </w:r>
                </w:p>
              </w:tc>
            </w:tr>
            <w:tr w:rsidR="00E04A6E" w14:paraId="053E6BCB" w14:textId="77777777" w:rsidTr="00E04A6E">
              <w:trPr>
                <w:trHeight w:val="285"/>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hideMark/>
                </w:tcPr>
                <w:p w14:paraId="7D6A4C86" w14:textId="77777777" w:rsidR="00E04A6E" w:rsidRDefault="00E04A6E" w:rsidP="00E04A6E">
                  <w:pPr>
                    <w:pStyle w:val="NormalWeb"/>
                    <w:spacing w:before="240" w:beforeAutospacing="0" w:after="240" w:afterAutospacing="0"/>
                    <w:jc w:val="center"/>
                  </w:pPr>
                  <w:r>
                    <w:rPr>
                      <w:color w:val="000000"/>
                    </w:rPr>
                    <w:t>P1</w:t>
                  </w:r>
                </w:p>
              </w:tc>
              <w:tc>
                <w:tcPr>
                  <w:tcW w:w="0" w:type="auto"/>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hideMark/>
                </w:tcPr>
                <w:p w14:paraId="7206A63D" w14:textId="77777777" w:rsidR="00E04A6E" w:rsidRDefault="00E04A6E" w:rsidP="00E04A6E">
                  <w:pPr>
                    <w:pStyle w:val="NormalWeb"/>
                    <w:spacing w:before="240" w:beforeAutospacing="0" w:after="240" w:afterAutospacing="0"/>
                    <w:jc w:val="center"/>
                  </w:pPr>
                  <w:r>
                    <w:rPr>
                      <w:color w:val="000000"/>
                    </w:rPr>
                    <w:t>0</w:t>
                  </w:r>
                </w:p>
              </w:tc>
              <w:tc>
                <w:tcPr>
                  <w:tcW w:w="0" w:type="auto"/>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hideMark/>
                </w:tcPr>
                <w:p w14:paraId="04247237" w14:textId="77777777" w:rsidR="00E04A6E" w:rsidRDefault="00E04A6E" w:rsidP="00E04A6E">
                  <w:pPr>
                    <w:pStyle w:val="NormalWeb"/>
                    <w:spacing w:before="240" w:beforeAutospacing="0" w:after="240" w:afterAutospacing="0"/>
                    <w:jc w:val="center"/>
                  </w:pPr>
                  <w:r>
                    <w:t>8</w:t>
                  </w:r>
                </w:p>
              </w:tc>
            </w:tr>
            <w:tr w:rsidR="00E04A6E" w14:paraId="452072A9" w14:textId="77777777" w:rsidTr="00E04A6E">
              <w:trPr>
                <w:trHeight w:val="285"/>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hideMark/>
                </w:tcPr>
                <w:p w14:paraId="46BA0CFC" w14:textId="77777777" w:rsidR="00E04A6E" w:rsidRDefault="00E04A6E" w:rsidP="00E04A6E">
                  <w:pPr>
                    <w:pStyle w:val="NormalWeb"/>
                    <w:spacing w:before="240" w:beforeAutospacing="0" w:after="240" w:afterAutospacing="0"/>
                    <w:jc w:val="center"/>
                  </w:pPr>
                  <w:r>
                    <w:rPr>
                      <w:color w:val="000000"/>
                    </w:rPr>
                    <w:t>P2</w:t>
                  </w:r>
                </w:p>
              </w:tc>
              <w:tc>
                <w:tcPr>
                  <w:tcW w:w="0" w:type="auto"/>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hideMark/>
                </w:tcPr>
                <w:p w14:paraId="6A90E8E6" w14:textId="77777777" w:rsidR="00E04A6E" w:rsidRDefault="00E04A6E" w:rsidP="00E04A6E">
                  <w:pPr>
                    <w:pStyle w:val="NormalWeb"/>
                    <w:spacing w:before="240" w:beforeAutospacing="0" w:after="240" w:afterAutospacing="0"/>
                    <w:jc w:val="center"/>
                  </w:pPr>
                  <w:r>
                    <w:rPr>
                      <w:color w:val="000000"/>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hideMark/>
                </w:tcPr>
                <w:p w14:paraId="5443B916" w14:textId="77777777" w:rsidR="00E04A6E" w:rsidRDefault="00E04A6E" w:rsidP="00E04A6E">
                  <w:pPr>
                    <w:pStyle w:val="NormalWeb"/>
                    <w:spacing w:before="240" w:beforeAutospacing="0" w:after="240" w:afterAutospacing="0"/>
                    <w:jc w:val="center"/>
                  </w:pPr>
                  <w:r>
                    <w:t>4</w:t>
                  </w:r>
                </w:p>
              </w:tc>
            </w:tr>
            <w:tr w:rsidR="00E04A6E" w14:paraId="0D35B0F0" w14:textId="77777777" w:rsidTr="00E04A6E">
              <w:trPr>
                <w:trHeight w:val="285"/>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hideMark/>
                </w:tcPr>
                <w:p w14:paraId="08DB85EE" w14:textId="77777777" w:rsidR="00E04A6E" w:rsidRDefault="00E04A6E" w:rsidP="00E04A6E">
                  <w:pPr>
                    <w:pStyle w:val="NormalWeb"/>
                    <w:spacing w:before="240" w:beforeAutospacing="0" w:after="240" w:afterAutospacing="0"/>
                    <w:jc w:val="center"/>
                  </w:pPr>
                  <w:r>
                    <w:rPr>
                      <w:color w:val="000000"/>
                    </w:rPr>
                    <w:t>P3</w:t>
                  </w:r>
                </w:p>
              </w:tc>
              <w:tc>
                <w:tcPr>
                  <w:tcW w:w="0" w:type="auto"/>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hideMark/>
                </w:tcPr>
                <w:p w14:paraId="68ADA857" w14:textId="77777777" w:rsidR="00E04A6E" w:rsidRDefault="00E04A6E" w:rsidP="00E04A6E">
                  <w:pPr>
                    <w:pStyle w:val="NormalWeb"/>
                    <w:spacing w:before="240" w:beforeAutospacing="0" w:after="240" w:afterAutospacing="0"/>
                    <w:jc w:val="center"/>
                  </w:pPr>
                  <w:r>
                    <w:rPr>
                      <w:color w:val="000000"/>
                    </w:rPr>
                    <w:t>2</w:t>
                  </w:r>
                </w:p>
              </w:tc>
              <w:tc>
                <w:tcPr>
                  <w:tcW w:w="0" w:type="auto"/>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hideMark/>
                </w:tcPr>
                <w:p w14:paraId="69200A3D" w14:textId="77777777" w:rsidR="00E04A6E" w:rsidRDefault="00E04A6E" w:rsidP="00E04A6E">
                  <w:pPr>
                    <w:pStyle w:val="NormalWeb"/>
                    <w:spacing w:before="240" w:beforeAutospacing="0" w:after="240" w:afterAutospacing="0"/>
                    <w:jc w:val="center"/>
                  </w:pPr>
                  <w:r>
                    <w:t>9</w:t>
                  </w:r>
                </w:p>
              </w:tc>
            </w:tr>
            <w:tr w:rsidR="00E04A6E" w14:paraId="567A1017" w14:textId="77777777" w:rsidTr="00E04A6E">
              <w:trPr>
                <w:trHeight w:val="285"/>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hideMark/>
                </w:tcPr>
                <w:p w14:paraId="5FD19471" w14:textId="77777777" w:rsidR="00E04A6E" w:rsidRDefault="00E04A6E" w:rsidP="00E04A6E">
                  <w:pPr>
                    <w:pStyle w:val="NormalWeb"/>
                    <w:spacing w:before="240" w:beforeAutospacing="0" w:after="240" w:afterAutospacing="0"/>
                    <w:jc w:val="center"/>
                  </w:pPr>
                  <w:r>
                    <w:rPr>
                      <w:color w:val="000000"/>
                    </w:rPr>
                    <w:t>P4</w:t>
                  </w:r>
                </w:p>
              </w:tc>
              <w:tc>
                <w:tcPr>
                  <w:tcW w:w="0" w:type="auto"/>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hideMark/>
                </w:tcPr>
                <w:p w14:paraId="0638A82B" w14:textId="77777777" w:rsidR="00E04A6E" w:rsidRDefault="00E04A6E" w:rsidP="00E04A6E">
                  <w:pPr>
                    <w:pStyle w:val="NormalWeb"/>
                    <w:spacing w:before="240" w:beforeAutospacing="0" w:after="240" w:afterAutospacing="0"/>
                    <w:jc w:val="center"/>
                  </w:pPr>
                  <w:r>
                    <w:rPr>
                      <w:color w:val="000000"/>
                    </w:rPr>
                    <w:t>3</w:t>
                  </w:r>
                </w:p>
              </w:tc>
              <w:tc>
                <w:tcPr>
                  <w:tcW w:w="0" w:type="auto"/>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hideMark/>
                </w:tcPr>
                <w:p w14:paraId="4698296D" w14:textId="77777777" w:rsidR="00E04A6E" w:rsidRDefault="00E04A6E" w:rsidP="00E04A6E">
                  <w:pPr>
                    <w:pStyle w:val="NormalWeb"/>
                    <w:spacing w:before="240" w:beforeAutospacing="0" w:after="240" w:afterAutospacing="0"/>
                    <w:jc w:val="center"/>
                  </w:pPr>
                  <w:r>
                    <w:rPr>
                      <w:color w:val="000000"/>
                    </w:rPr>
                    <w:t>5</w:t>
                  </w:r>
                </w:p>
              </w:tc>
            </w:tr>
          </w:tbl>
          <w:p w14:paraId="23C825DD" w14:textId="77777777" w:rsidR="00E04A6E" w:rsidRPr="009C4175" w:rsidRDefault="00E04A6E" w:rsidP="00E04A6E">
            <w:pPr>
              <w:jc w:val="both"/>
            </w:pPr>
          </w:p>
        </w:tc>
        <w:tc>
          <w:tcPr>
            <w:tcW w:w="319" w:type="pct"/>
          </w:tcPr>
          <w:p w14:paraId="50614B27" w14:textId="77777777" w:rsidR="00E04A6E" w:rsidRPr="009C4175" w:rsidRDefault="00E04A6E" w:rsidP="00E04A6E">
            <w:pPr>
              <w:jc w:val="center"/>
            </w:pPr>
            <w:r w:rsidRPr="009C4175">
              <w:t>CO2</w:t>
            </w:r>
          </w:p>
        </w:tc>
        <w:tc>
          <w:tcPr>
            <w:tcW w:w="256" w:type="pct"/>
          </w:tcPr>
          <w:p w14:paraId="3F8CF607" w14:textId="77777777" w:rsidR="00E04A6E" w:rsidRPr="009C4175" w:rsidRDefault="00E04A6E" w:rsidP="00E04A6E">
            <w:pPr>
              <w:jc w:val="center"/>
            </w:pPr>
            <w:r>
              <w:t>A</w:t>
            </w:r>
          </w:p>
        </w:tc>
        <w:tc>
          <w:tcPr>
            <w:tcW w:w="217" w:type="pct"/>
          </w:tcPr>
          <w:p w14:paraId="1DC742BC" w14:textId="77777777" w:rsidR="00E04A6E" w:rsidRPr="009C4175" w:rsidRDefault="00E04A6E" w:rsidP="00E04A6E">
            <w:pPr>
              <w:jc w:val="center"/>
            </w:pPr>
            <w:r>
              <w:t>12</w:t>
            </w:r>
          </w:p>
        </w:tc>
      </w:tr>
      <w:tr w:rsidR="00E04A6E" w:rsidRPr="009C4175" w14:paraId="4ECA1D39" w14:textId="77777777" w:rsidTr="00E04A6E">
        <w:trPr>
          <w:trHeight w:val="283"/>
        </w:trPr>
        <w:tc>
          <w:tcPr>
            <w:tcW w:w="272" w:type="pct"/>
          </w:tcPr>
          <w:p w14:paraId="49D67E39" w14:textId="77777777" w:rsidR="00E04A6E" w:rsidRPr="009C4175" w:rsidRDefault="00E04A6E" w:rsidP="00E04A6E">
            <w:pPr>
              <w:jc w:val="center"/>
            </w:pPr>
          </w:p>
        </w:tc>
        <w:tc>
          <w:tcPr>
            <w:tcW w:w="190" w:type="pct"/>
          </w:tcPr>
          <w:p w14:paraId="44B53D0E" w14:textId="77777777" w:rsidR="00E04A6E" w:rsidRPr="009C4175" w:rsidRDefault="00E04A6E" w:rsidP="00E04A6E">
            <w:pPr>
              <w:jc w:val="center"/>
            </w:pPr>
          </w:p>
        </w:tc>
        <w:tc>
          <w:tcPr>
            <w:tcW w:w="3746" w:type="pct"/>
          </w:tcPr>
          <w:p w14:paraId="77F41CF9" w14:textId="77777777" w:rsidR="00E04A6E" w:rsidRPr="009C4175" w:rsidRDefault="00E04A6E" w:rsidP="00E04A6E"/>
        </w:tc>
        <w:tc>
          <w:tcPr>
            <w:tcW w:w="319" w:type="pct"/>
          </w:tcPr>
          <w:p w14:paraId="6B0862F5" w14:textId="77777777" w:rsidR="00E04A6E" w:rsidRPr="009C4175" w:rsidRDefault="00E04A6E" w:rsidP="00E04A6E">
            <w:pPr>
              <w:jc w:val="center"/>
            </w:pPr>
          </w:p>
        </w:tc>
        <w:tc>
          <w:tcPr>
            <w:tcW w:w="256" w:type="pct"/>
          </w:tcPr>
          <w:p w14:paraId="3BC93D6D" w14:textId="77777777" w:rsidR="00E04A6E" w:rsidRPr="009C4175" w:rsidRDefault="00E04A6E" w:rsidP="00E04A6E">
            <w:pPr>
              <w:jc w:val="center"/>
            </w:pPr>
          </w:p>
        </w:tc>
        <w:tc>
          <w:tcPr>
            <w:tcW w:w="217" w:type="pct"/>
          </w:tcPr>
          <w:p w14:paraId="32465225" w14:textId="77777777" w:rsidR="00E04A6E" w:rsidRPr="009C4175" w:rsidRDefault="00E04A6E" w:rsidP="00E04A6E">
            <w:pPr>
              <w:jc w:val="center"/>
            </w:pPr>
          </w:p>
        </w:tc>
      </w:tr>
      <w:tr w:rsidR="00E04A6E" w:rsidRPr="009C4175" w14:paraId="2082266A" w14:textId="77777777" w:rsidTr="00E04A6E">
        <w:trPr>
          <w:trHeight w:val="283"/>
        </w:trPr>
        <w:tc>
          <w:tcPr>
            <w:tcW w:w="272" w:type="pct"/>
          </w:tcPr>
          <w:p w14:paraId="3ACFEDFF" w14:textId="77777777" w:rsidR="00E04A6E" w:rsidRPr="009C4175" w:rsidRDefault="00E04A6E" w:rsidP="00E04A6E">
            <w:pPr>
              <w:jc w:val="center"/>
            </w:pPr>
            <w:r w:rsidRPr="009C4175">
              <w:t>19.</w:t>
            </w:r>
          </w:p>
        </w:tc>
        <w:tc>
          <w:tcPr>
            <w:tcW w:w="190" w:type="pct"/>
          </w:tcPr>
          <w:p w14:paraId="55EA24C1" w14:textId="77777777" w:rsidR="00E04A6E" w:rsidRPr="009C4175" w:rsidRDefault="00E04A6E" w:rsidP="00E04A6E">
            <w:pPr>
              <w:jc w:val="center"/>
            </w:pPr>
          </w:p>
        </w:tc>
        <w:tc>
          <w:tcPr>
            <w:tcW w:w="3746" w:type="pct"/>
          </w:tcPr>
          <w:p w14:paraId="1290E725" w14:textId="77777777" w:rsidR="00E04A6E" w:rsidRDefault="00E04A6E" w:rsidP="00E04A6E">
            <w:pPr>
              <w:rPr>
                <w:sz w:val="22"/>
                <w:szCs w:val="22"/>
              </w:rPr>
            </w:pPr>
            <w:r>
              <w:t>Consider a system with three resources (A, B, and C) and four processes (P0 to P3)</w:t>
            </w:r>
            <w:r w:rsidRPr="009D73CC">
              <w:rPr>
                <w:sz w:val="22"/>
                <w:szCs w:val="22"/>
              </w:rPr>
              <w:t xml:space="preserve"> with </w:t>
            </w:r>
            <w:r>
              <w:rPr>
                <w:sz w:val="22"/>
                <w:szCs w:val="22"/>
              </w:rPr>
              <w:t>the </w:t>
            </w:r>
            <w:r w:rsidRPr="009D73CC">
              <w:rPr>
                <w:sz w:val="22"/>
                <w:szCs w:val="22"/>
              </w:rPr>
              <w:t>allocation of each process shown in the table below</w:t>
            </w:r>
            <w:r>
              <w:t>.</w:t>
            </w:r>
          </w:p>
          <w:p w14:paraId="5C00208D" w14:textId="77777777" w:rsidR="00E04A6E" w:rsidRDefault="00E04A6E" w:rsidP="00E04A6E">
            <w:pPr>
              <w:jc w:val="both"/>
            </w:pPr>
          </w:p>
          <w:tbl>
            <w:tblPr>
              <w:tblStyle w:val="TableGrid"/>
              <w:tblW w:w="0" w:type="auto"/>
              <w:jc w:val="center"/>
              <w:tblLook w:val="04A0" w:firstRow="1" w:lastRow="0" w:firstColumn="1" w:lastColumn="0" w:noHBand="0" w:noVBand="1"/>
            </w:tblPr>
            <w:tblGrid>
              <w:gridCol w:w="925"/>
              <w:gridCol w:w="398"/>
              <w:gridCol w:w="386"/>
              <w:gridCol w:w="398"/>
              <w:gridCol w:w="403"/>
              <w:gridCol w:w="389"/>
              <w:gridCol w:w="402"/>
              <w:gridCol w:w="375"/>
              <w:gridCol w:w="363"/>
              <w:gridCol w:w="375"/>
            </w:tblGrid>
            <w:tr w:rsidR="00E04A6E" w:rsidRPr="00CF275C" w14:paraId="7716AC41" w14:textId="77777777" w:rsidTr="00E04A6E">
              <w:trPr>
                <w:jc w:val="center"/>
              </w:trPr>
              <w:tc>
                <w:tcPr>
                  <w:tcW w:w="0" w:type="auto"/>
                  <w:vMerge w:val="restart"/>
                </w:tcPr>
                <w:p w14:paraId="0BED9E36" w14:textId="77777777" w:rsidR="00E04A6E" w:rsidRPr="00CF275C" w:rsidRDefault="00E04A6E" w:rsidP="00E04A6E">
                  <w:pPr>
                    <w:jc w:val="center"/>
                    <w:rPr>
                      <w:b/>
                      <w:bCs/>
                      <w:sz w:val="22"/>
                      <w:szCs w:val="22"/>
                    </w:rPr>
                  </w:pPr>
                  <w:r w:rsidRPr="00CF275C">
                    <w:rPr>
                      <w:b/>
                      <w:bCs/>
                      <w:sz w:val="22"/>
                      <w:szCs w:val="22"/>
                    </w:rPr>
                    <w:t>Process</w:t>
                  </w:r>
                </w:p>
              </w:tc>
              <w:tc>
                <w:tcPr>
                  <w:tcW w:w="0" w:type="auto"/>
                  <w:gridSpan w:val="3"/>
                </w:tcPr>
                <w:p w14:paraId="35DB410E" w14:textId="77777777" w:rsidR="00E04A6E" w:rsidRPr="00CF275C" w:rsidRDefault="00E04A6E" w:rsidP="00E04A6E">
                  <w:pPr>
                    <w:jc w:val="center"/>
                    <w:rPr>
                      <w:b/>
                      <w:bCs/>
                      <w:sz w:val="22"/>
                      <w:szCs w:val="22"/>
                    </w:rPr>
                  </w:pPr>
                  <w:r>
                    <w:rPr>
                      <w:b/>
                      <w:bCs/>
                      <w:sz w:val="22"/>
                      <w:szCs w:val="22"/>
                    </w:rPr>
                    <w:t>A</w:t>
                  </w:r>
                  <w:r w:rsidRPr="00CF275C">
                    <w:rPr>
                      <w:b/>
                      <w:bCs/>
                      <w:sz w:val="22"/>
                      <w:szCs w:val="22"/>
                    </w:rPr>
                    <w:t>llocat</w:t>
                  </w:r>
                  <w:r>
                    <w:rPr>
                      <w:b/>
                      <w:bCs/>
                      <w:sz w:val="22"/>
                      <w:szCs w:val="22"/>
                    </w:rPr>
                    <w:t>ion</w:t>
                  </w:r>
                </w:p>
              </w:tc>
              <w:tc>
                <w:tcPr>
                  <w:tcW w:w="0" w:type="auto"/>
                  <w:gridSpan w:val="3"/>
                </w:tcPr>
                <w:p w14:paraId="375B7BD8" w14:textId="77777777" w:rsidR="00E04A6E" w:rsidRPr="00CF275C" w:rsidRDefault="00E04A6E" w:rsidP="00E04A6E">
                  <w:pPr>
                    <w:rPr>
                      <w:b/>
                      <w:bCs/>
                      <w:sz w:val="22"/>
                      <w:szCs w:val="22"/>
                    </w:rPr>
                  </w:pPr>
                  <w:r w:rsidRPr="00CF275C">
                    <w:rPr>
                      <w:b/>
                      <w:bCs/>
                      <w:sz w:val="22"/>
                      <w:szCs w:val="22"/>
                    </w:rPr>
                    <w:t>Maximum</w:t>
                  </w:r>
                </w:p>
              </w:tc>
              <w:tc>
                <w:tcPr>
                  <w:tcW w:w="0" w:type="auto"/>
                  <w:gridSpan w:val="3"/>
                </w:tcPr>
                <w:p w14:paraId="4BAAEB6E" w14:textId="77777777" w:rsidR="00E04A6E" w:rsidRPr="00CF275C" w:rsidRDefault="00E04A6E" w:rsidP="00E04A6E">
                  <w:pPr>
                    <w:rPr>
                      <w:b/>
                      <w:bCs/>
                      <w:sz w:val="22"/>
                      <w:szCs w:val="22"/>
                    </w:rPr>
                  </w:pPr>
                  <w:r w:rsidRPr="00CF275C">
                    <w:rPr>
                      <w:b/>
                      <w:bCs/>
                      <w:sz w:val="22"/>
                      <w:szCs w:val="22"/>
                    </w:rPr>
                    <w:t>Available</w:t>
                  </w:r>
                </w:p>
              </w:tc>
            </w:tr>
            <w:tr w:rsidR="00E04A6E" w:rsidRPr="00CF275C" w14:paraId="66EE50F6" w14:textId="77777777" w:rsidTr="00E04A6E">
              <w:trPr>
                <w:jc w:val="center"/>
              </w:trPr>
              <w:tc>
                <w:tcPr>
                  <w:tcW w:w="0" w:type="auto"/>
                  <w:vMerge/>
                </w:tcPr>
                <w:p w14:paraId="3BDB3CE3" w14:textId="77777777" w:rsidR="00E04A6E" w:rsidRPr="00CF275C" w:rsidRDefault="00E04A6E" w:rsidP="00E04A6E">
                  <w:pPr>
                    <w:jc w:val="center"/>
                    <w:rPr>
                      <w:b/>
                      <w:bCs/>
                      <w:sz w:val="22"/>
                      <w:szCs w:val="22"/>
                    </w:rPr>
                  </w:pPr>
                </w:p>
              </w:tc>
              <w:tc>
                <w:tcPr>
                  <w:tcW w:w="0" w:type="auto"/>
                </w:tcPr>
                <w:p w14:paraId="64BBB34B" w14:textId="77777777" w:rsidR="00E04A6E" w:rsidRPr="00CF275C" w:rsidRDefault="00E04A6E" w:rsidP="00E04A6E">
                  <w:pPr>
                    <w:rPr>
                      <w:b/>
                      <w:bCs/>
                      <w:sz w:val="22"/>
                      <w:szCs w:val="22"/>
                    </w:rPr>
                  </w:pPr>
                  <w:r w:rsidRPr="00CF275C">
                    <w:rPr>
                      <w:b/>
                      <w:bCs/>
                      <w:sz w:val="22"/>
                      <w:szCs w:val="22"/>
                    </w:rPr>
                    <w:t>A</w:t>
                  </w:r>
                </w:p>
              </w:tc>
              <w:tc>
                <w:tcPr>
                  <w:tcW w:w="0" w:type="auto"/>
                </w:tcPr>
                <w:p w14:paraId="0FDA347E" w14:textId="77777777" w:rsidR="00E04A6E" w:rsidRPr="00CF275C" w:rsidRDefault="00E04A6E" w:rsidP="00E04A6E">
                  <w:pPr>
                    <w:rPr>
                      <w:b/>
                      <w:bCs/>
                      <w:sz w:val="22"/>
                      <w:szCs w:val="22"/>
                    </w:rPr>
                  </w:pPr>
                  <w:r w:rsidRPr="00CF275C">
                    <w:rPr>
                      <w:b/>
                      <w:bCs/>
                      <w:sz w:val="22"/>
                      <w:szCs w:val="22"/>
                    </w:rPr>
                    <w:t>B</w:t>
                  </w:r>
                </w:p>
              </w:tc>
              <w:tc>
                <w:tcPr>
                  <w:tcW w:w="0" w:type="auto"/>
                </w:tcPr>
                <w:p w14:paraId="411C7CFF" w14:textId="77777777" w:rsidR="00E04A6E" w:rsidRPr="00CF275C" w:rsidRDefault="00E04A6E" w:rsidP="00E04A6E">
                  <w:pPr>
                    <w:rPr>
                      <w:b/>
                      <w:bCs/>
                      <w:sz w:val="22"/>
                      <w:szCs w:val="22"/>
                    </w:rPr>
                  </w:pPr>
                  <w:r w:rsidRPr="00CF275C">
                    <w:rPr>
                      <w:b/>
                      <w:bCs/>
                      <w:sz w:val="22"/>
                      <w:szCs w:val="22"/>
                    </w:rPr>
                    <w:t>C</w:t>
                  </w:r>
                </w:p>
              </w:tc>
              <w:tc>
                <w:tcPr>
                  <w:tcW w:w="0" w:type="auto"/>
                </w:tcPr>
                <w:p w14:paraId="7CF41774" w14:textId="77777777" w:rsidR="00E04A6E" w:rsidRPr="00CF275C" w:rsidRDefault="00E04A6E" w:rsidP="00E04A6E">
                  <w:pPr>
                    <w:rPr>
                      <w:b/>
                      <w:bCs/>
                      <w:sz w:val="22"/>
                      <w:szCs w:val="22"/>
                    </w:rPr>
                  </w:pPr>
                  <w:r w:rsidRPr="00CF275C">
                    <w:rPr>
                      <w:b/>
                      <w:bCs/>
                      <w:sz w:val="22"/>
                      <w:szCs w:val="22"/>
                    </w:rPr>
                    <w:t>A</w:t>
                  </w:r>
                </w:p>
              </w:tc>
              <w:tc>
                <w:tcPr>
                  <w:tcW w:w="0" w:type="auto"/>
                </w:tcPr>
                <w:p w14:paraId="3B34AEA8" w14:textId="77777777" w:rsidR="00E04A6E" w:rsidRPr="00CF275C" w:rsidRDefault="00E04A6E" w:rsidP="00E04A6E">
                  <w:pPr>
                    <w:rPr>
                      <w:b/>
                      <w:bCs/>
                      <w:sz w:val="22"/>
                      <w:szCs w:val="22"/>
                    </w:rPr>
                  </w:pPr>
                  <w:r w:rsidRPr="00CF275C">
                    <w:rPr>
                      <w:b/>
                      <w:bCs/>
                      <w:sz w:val="22"/>
                      <w:szCs w:val="22"/>
                    </w:rPr>
                    <w:t>B</w:t>
                  </w:r>
                </w:p>
              </w:tc>
              <w:tc>
                <w:tcPr>
                  <w:tcW w:w="0" w:type="auto"/>
                </w:tcPr>
                <w:p w14:paraId="6F1D4410" w14:textId="77777777" w:rsidR="00E04A6E" w:rsidRPr="00CF275C" w:rsidRDefault="00E04A6E" w:rsidP="00E04A6E">
                  <w:pPr>
                    <w:rPr>
                      <w:b/>
                      <w:bCs/>
                      <w:sz w:val="22"/>
                      <w:szCs w:val="22"/>
                    </w:rPr>
                  </w:pPr>
                  <w:r w:rsidRPr="00CF275C">
                    <w:rPr>
                      <w:b/>
                      <w:bCs/>
                      <w:sz w:val="22"/>
                      <w:szCs w:val="22"/>
                    </w:rPr>
                    <w:t>C</w:t>
                  </w:r>
                </w:p>
              </w:tc>
              <w:tc>
                <w:tcPr>
                  <w:tcW w:w="0" w:type="auto"/>
                </w:tcPr>
                <w:p w14:paraId="50C8FC45" w14:textId="77777777" w:rsidR="00E04A6E" w:rsidRPr="00CF275C" w:rsidRDefault="00E04A6E" w:rsidP="00E04A6E">
                  <w:pPr>
                    <w:rPr>
                      <w:b/>
                      <w:bCs/>
                      <w:sz w:val="22"/>
                      <w:szCs w:val="22"/>
                    </w:rPr>
                  </w:pPr>
                  <w:r w:rsidRPr="00CF275C">
                    <w:rPr>
                      <w:b/>
                      <w:bCs/>
                      <w:sz w:val="22"/>
                      <w:szCs w:val="22"/>
                    </w:rPr>
                    <w:t>A</w:t>
                  </w:r>
                </w:p>
              </w:tc>
              <w:tc>
                <w:tcPr>
                  <w:tcW w:w="0" w:type="auto"/>
                </w:tcPr>
                <w:p w14:paraId="4982B09E" w14:textId="77777777" w:rsidR="00E04A6E" w:rsidRPr="00CF275C" w:rsidRDefault="00E04A6E" w:rsidP="00E04A6E">
                  <w:pPr>
                    <w:rPr>
                      <w:b/>
                      <w:bCs/>
                      <w:sz w:val="22"/>
                      <w:szCs w:val="22"/>
                    </w:rPr>
                  </w:pPr>
                  <w:r w:rsidRPr="00CF275C">
                    <w:rPr>
                      <w:b/>
                      <w:bCs/>
                      <w:sz w:val="22"/>
                      <w:szCs w:val="22"/>
                    </w:rPr>
                    <w:t>B</w:t>
                  </w:r>
                </w:p>
              </w:tc>
              <w:tc>
                <w:tcPr>
                  <w:tcW w:w="0" w:type="auto"/>
                </w:tcPr>
                <w:p w14:paraId="35BE772A" w14:textId="77777777" w:rsidR="00E04A6E" w:rsidRPr="00CF275C" w:rsidRDefault="00E04A6E" w:rsidP="00E04A6E">
                  <w:pPr>
                    <w:rPr>
                      <w:b/>
                      <w:bCs/>
                      <w:sz w:val="22"/>
                      <w:szCs w:val="22"/>
                    </w:rPr>
                  </w:pPr>
                  <w:r w:rsidRPr="00CF275C">
                    <w:rPr>
                      <w:b/>
                      <w:bCs/>
                      <w:sz w:val="22"/>
                      <w:szCs w:val="22"/>
                    </w:rPr>
                    <w:t>C</w:t>
                  </w:r>
                </w:p>
              </w:tc>
            </w:tr>
            <w:tr w:rsidR="00E04A6E" w14:paraId="2B9C637E" w14:textId="77777777" w:rsidTr="00E04A6E">
              <w:trPr>
                <w:jc w:val="center"/>
              </w:trPr>
              <w:tc>
                <w:tcPr>
                  <w:tcW w:w="0" w:type="auto"/>
                </w:tcPr>
                <w:p w14:paraId="5FA4CAE0" w14:textId="77777777" w:rsidR="00E04A6E" w:rsidRDefault="00E04A6E" w:rsidP="00E04A6E">
                  <w:pPr>
                    <w:jc w:val="center"/>
                    <w:rPr>
                      <w:sz w:val="22"/>
                      <w:szCs w:val="22"/>
                    </w:rPr>
                  </w:pPr>
                  <w:r>
                    <w:rPr>
                      <w:sz w:val="22"/>
                      <w:szCs w:val="22"/>
                    </w:rPr>
                    <w:t>P0</w:t>
                  </w:r>
                </w:p>
              </w:tc>
              <w:tc>
                <w:tcPr>
                  <w:tcW w:w="0" w:type="auto"/>
                </w:tcPr>
                <w:p w14:paraId="5007E797" w14:textId="77777777" w:rsidR="00E04A6E" w:rsidRDefault="00E04A6E" w:rsidP="00E04A6E">
                  <w:pPr>
                    <w:rPr>
                      <w:sz w:val="22"/>
                      <w:szCs w:val="22"/>
                    </w:rPr>
                  </w:pPr>
                  <w:r>
                    <w:rPr>
                      <w:sz w:val="22"/>
                      <w:szCs w:val="22"/>
                    </w:rPr>
                    <w:t>1</w:t>
                  </w:r>
                </w:p>
              </w:tc>
              <w:tc>
                <w:tcPr>
                  <w:tcW w:w="0" w:type="auto"/>
                </w:tcPr>
                <w:p w14:paraId="5A4C5B21" w14:textId="77777777" w:rsidR="00E04A6E" w:rsidRDefault="00E04A6E" w:rsidP="00E04A6E">
                  <w:pPr>
                    <w:rPr>
                      <w:sz w:val="22"/>
                      <w:szCs w:val="22"/>
                    </w:rPr>
                  </w:pPr>
                  <w:r>
                    <w:rPr>
                      <w:sz w:val="22"/>
                      <w:szCs w:val="22"/>
                    </w:rPr>
                    <w:t>0</w:t>
                  </w:r>
                </w:p>
              </w:tc>
              <w:tc>
                <w:tcPr>
                  <w:tcW w:w="0" w:type="auto"/>
                </w:tcPr>
                <w:p w14:paraId="3E50E192" w14:textId="77777777" w:rsidR="00E04A6E" w:rsidRDefault="00E04A6E" w:rsidP="00E04A6E">
                  <w:pPr>
                    <w:rPr>
                      <w:sz w:val="22"/>
                      <w:szCs w:val="22"/>
                    </w:rPr>
                  </w:pPr>
                  <w:r>
                    <w:rPr>
                      <w:sz w:val="22"/>
                      <w:szCs w:val="22"/>
                    </w:rPr>
                    <w:t>1</w:t>
                  </w:r>
                </w:p>
              </w:tc>
              <w:tc>
                <w:tcPr>
                  <w:tcW w:w="0" w:type="auto"/>
                </w:tcPr>
                <w:p w14:paraId="3FEA7D0C" w14:textId="77777777" w:rsidR="00E04A6E" w:rsidRDefault="00E04A6E" w:rsidP="00E04A6E">
                  <w:pPr>
                    <w:rPr>
                      <w:sz w:val="22"/>
                      <w:szCs w:val="22"/>
                    </w:rPr>
                  </w:pPr>
                  <w:r>
                    <w:rPr>
                      <w:sz w:val="22"/>
                      <w:szCs w:val="22"/>
                    </w:rPr>
                    <w:t>2</w:t>
                  </w:r>
                </w:p>
              </w:tc>
              <w:tc>
                <w:tcPr>
                  <w:tcW w:w="0" w:type="auto"/>
                </w:tcPr>
                <w:p w14:paraId="21CC1B7D" w14:textId="77777777" w:rsidR="00E04A6E" w:rsidRDefault="00E04A6E" w:rsidP="00E04A6E">
                  <w:pPr>
                    <w:rPr>
                      <w:sz w:val="22"/>
                      <w:szCs w:val="22"/>
                    </w:rPr>
                  </w:pPr>
                  <w:r>
                    <w:rPr>
                      <w:sz w:val="22"/>
                      <w:szCs w:val="22"/>
                    </w:rPr>
                    <w:t>1</w:t>
                  </w:r>
                </w:p>
              </w:tc>
              <w:tc>
                <w:tcPr>
                  <w:tcW w:w="0" w:type="auto"/>
                </w:tcPr>
                <w:p w14:paraId="2E4753FE" w14:textId="77777777" w:rsidR="00E04A6E" w:rsidRDefault="00E04A6E" w:rsidP="00E04A6E">
                  <w:pPr>
                    <w:rPr>
                      <w:sz w:val="22"/>
                      <w:szCs w:val="22"/>
                    </w:rPr>
                  </w:pPr>
                  <w:r>
                    <w:rPr>
                      <w:sz w:val="22"/>
                      <w:szCs w:val="22"/>
                    </w:rPr>
                    <w:t>1</w:t>
                  </w:r>
                </w:p>
              </w:tc>
              <w:tc>
                <w:tcPr>
                  <w:tcW w:w="0" w:type="auto"/>
                </w:tcPr>
                <w:p w14:paraId="016DF8FD" w14:textId="77777777" w:rsidR="00E04A6E" w:rsidRDefault="00E04A6E" w:rsidP="00E04A6E">
                  <w:pPr>
                    <w:rPr>
                      <w:sz w:val="22"/>
                      <w:szCs w:val="22"/>
                    </w:rPr>
                  </w:pPr>
                  <w:r>
                    <w:rPr>
                      <w:sz w:val="22"/>
                      <w:szCs w:val="22"/>
                    </w:rPr>
                    <w:t>2</w:t>
                  </w:r>
                </w:p>
              </w:tc>
              <w:tc>
                <w:tcPr>
                  <w:tcW w:w="0" w:type="auto"/>
                </w:tcPr>
                <w:p w14:paraId="72F5C0D9" w14:textId="77777777" w:rsidR="00E04A6E" w:rsidRDefault="00E04A6E" w:rsidP="00E04A6E">
                  <w:pPr>
                    <w:rPr>
                      <w:sz w:val="22"/>
                      <w:szCs w:val="22"/>
                    </w:rPr>
                  </w:pPr>
                  <w:r>
                    <w:rPr>
                      <w:sz w:val="22"/>
                      <w:szCs w:val="22"/>
                    </w:rPr>
                    <w:t>1</w:t>
                  </w:r>
                </w:p>
              </w:tc>
              <w:tc>
                <w:tcPr>
                  <w:tcW w:w="0" w:type="auto"/>
                </w:tcPr>
                <w:p w14:paraId="58F434DA" w14:textId="77777777" w:rsidR="00E04A6E" w:rsidRDefault="00E04A6E" w:rsidP="00E04A6E">
                  <w:pPr>
                    <w:rPr>
                      <w:sz w:val="22"/>
                      <w:szCs w:val="22"/>
                    </w:rPr>
                  </w:pPr>
                  <w:r>
                    <w:rPr>
                      <w:sz w:val="22"/>
                      <w:szCs w:val="22"/>
                    </w:rPr>
                    <w:t>1</w:t>
                  </w:r>
                </w:p>
              </w:tc>
            </w:tr>
            <w:tr w:rsidR="00E04A6E" w14:paraId="639BDB54" w14:textId="77777777" w:rsidTr="00E04A6E">
              <w:trPr>
                <w:jc w:val="center"/>
              </w:trPr>
              <w:tc>
                <w:tcPr>
                  <w:tcW w:w="0" w:type="auto"/>
                </w:tcPr>
                <w:p w14:paraId="29A19983" w14:textId="77777777" w:rsidR="00E04A6E" w:rsidRDefault="00E04A6E" w:rsidP="00E04A6E">
                  <w:pPr>
                    <w:jc w:val="center"/>
                    <w:rPr>
                      <w:sz w:val="22"/>
                      <w:szCs w:val="22"/>
                    </w:rPr>
                  </w:pPr>
                  <w:r>
                    <w:rPr>
                      <w:sz w:val="22"/>
                      <w:szCs w:val="22"/>
                    </w:rPr>
                    <w:t>P1</w:t>
                  </w:r>
                </w:p>
              </w:tc>
              <w:tc>
                <w:tcPr>
                  <w:tcW w:w="0" w:type="auto"/>
                </w:tcPr>
                <w:p w14:paraId="378B0E08" w14:textId="77777777" w:rsidR="00E04A6E" w:rsidRDefault="00E04A6E" w:rsidP="00E04A6E">
                  <w:pPr>
                    <w:rPr>
                      <w:sz w:val="22"/>
                      <w:szCs w:val="22"/>
                    </w:rPr>
                  </w:pPr>
                  <w:r>
                    <w:rPr>
                      <w:sz w:val="22"/>
                      <w:szCs w:val="22"/>
                    </w:rPr>
                    <w:t>2</w:t>
                  </w:r>
                </w:p>
              </w:tc>
              <w:tc>
                <w:tcPr>
                  <w:tcW w:w="0" w:type="auto"/>
                </w:tcPr>
                <w:p w14:paraId="6CA621C5" w14:textId="77777777" w:rsidR="00E04A6E" w:rsidRDefault="00E04A6E" w:rsidP="00E04A6E">
                  <w:pPr>
                    <w:rPr>
                      <w:sz w:val="22"/>
                      <w:szCs w:val="22"/>
                    </w:rPr>
                  </w:pPr>
                  <w:r>
                    <w:rPr>
                      <w:sz w:val="22"/>
                      <w:szCs w:val="22"/>
                    </w:rPr>
                    <w:t>1</w:t>
                  </w:r>
                </w:p>
              </w:tc>
              <w:tc>
                <w:tcPr>
                  <w:tcW w:w="0" w:type="auto"/>
                </w:tcPr>
                <w:p w14:paraId="3C6A6CBE" w14:textId="77777777" w:rsidR="00E04A6E" w:rsidRDefault="00E04A6E" w:rsidP="00E04A6E">
                  <w:pPr>
                    <w:rPr>
                      <w:sz w:val="22"/>
                      <w:szCs w:val="22"/>
                    </w:rPr>
                  </w:pPr>
                  <w:r>
                    <w:rPr>
                      <w:sz w:val="22"/>
                      <w:szCs w:val="22"/>
                    </w:rPr>
                    <w:t>2</w:t>
                  </w:r>
                </w:p>
              </w:tc>
              <w:tc>
                <w:tcPr>
                  <w:tcW w:w="0" w:type="auto"/>
                </w:tcPr>
                <w:p w14:paraId="59DA7755" w14:textId="77777777" w:rsidR="00E04A6E" w:rsidRDefault="00E04A6E" w:rsidP="00E04A6E">
                  <w:pPr>
                    <w:rPr>
                      <w:sz w:val="22"/>
                      <w:szCs w:val="22"/>
                    </w:rPr>
                  </w:pPr>
                  <w:r>
                    <w:rPr>
                      <w:sz w:val="22"/>
                      <w:szCs w:val="22"/>
                    </w:rPr>
                    <w:t>5</w:t>
                  </w:r>
                </w:p>
              </w:tc>
              <w:tc>
                <w:tcPr>
                  <w:tcW w:w="0" w:type="auto"/>
                </w:tcPr>
                <w:p w14:paraId="2D20EE91" w14:textId="77777777" w:rsidR="00E04A6E" w:rsidRDefault="00E04A6E" w:rsidP="00E04A6E">
                  <w:pPr>
                    <w:rPr>
                      <w:sz w:val="22"/>
                      <w:szCs w:val="22"/>
                    </w:rPr>
                  </w:pPr>
                  <w:r>
                    <w:rPr>
                      <w:sz w:val="22"/>
                      <w:szCs w:val="22"/>
                    </w:rPr>
                    <w:t>4</w:t>
                  </w:r>
                </w:p>
              </w:tc>
              <w:tc>
                <w:tcPr>
                  <w:tcW w:w="0" w:type="auto"/>
                </w:tcPr>
                <w:p w14:paraId="636CFFB9" w14:textId="77777777" w:rsidR="00E04A6E" w:rsidRDefault="00E04A6E" w:rsidP="00E04A6E">
                  <w:pPr>
                    <w:rPr>
                      <w:sz w:val="22"/>
                      <w:szCs w:val="22"/>
                    </w:rPr>
                  </w:pPr>
                  <w:r>
                    <w:rPr>
                      <w:sz w:val="22"/>
                      <w:szCs w:val="22"/>
                    </w:rPr>
                    <w:t>4</w:t>
                  </w:r>
                </w:p>
              </w:tc>
              <w:tc>
                <w:tcPr>
                  <w:tcW w:w="0" w:type="auto"/>
                </w:tcPr>
                <w:p w14:paraId="679B4E3F" w14:textId="77777777" w:rsidR="00E04A6E" w:rsidRDefault="00E04A6E" w:rsidP="00E04A6E">
                  <w:pPr>
                    <w:rPr>
                      <w:sz w:val="22"/>
                      <w:szCs w:val="22"/>
                    </w:rPr>
                  </w:pPr>
                </w:p>
              </w:tc>
              <w:tc>
                <w:tcPr>
                  <w:tcW w:w="0" w:type="auto"/>
                </w:tcPr>
                <w:p w14:paraId="4C15B242" w14:textId="77777777" w:rsidR="00E04A6E" w:rsidRDefault="00E04A6E" w:rsidP="00E04A6E">
                  <w:pPr>
                    <w:rPr>
                      <w:sz w:val="22"/>
                      <w:szCs w:val="22"/>
                    </w:rPr>
                  </w:pPr>
                </w:p>
              </w:tc>
              <w:tc>
                <w:tcPr>
                  <w:tcW w:w="0" w:type="auto"/>
                </w:tcPr>
                <w:p w14:paraId="776472FA" w14:textId="77777777" w:rsidR="00E04A6E" w:rsidRDefault="00E04A6E" w:rsidP="00E04A6E">
                  <w:pPr>
                    <w:rPr>
                      <w:sz w:val="22"/>
                      <w:szCs w:val="22"/>
                    </w:rPr>
                  </w:pPr>
                </w:p>
              </w:tc>
            </w:tr>
            <w:tr w:rsidR="00E04A6E" w14:paraId="17686825" w14:textId="77777777" w:rsidTr="00E04A6E">
              <w:trPr>
                <w:jc w:val="center"/>
              </w:trPr>
              <w:tc>
                <w:tcPr>
                  <w:tcW w:w="0" w:type="auto"/>
                </w:tcPr>
                <w:p w14:paraId="6D39FEC1" w14:textId="77777777" w:rsidR="00E04A6E" w:rsidRDefault="00E04A6E" w:rsidP="00E04A6E">
                  <w:pPr>
                    <w:jc w:val="center"/>
                    <w:rPr>
                      <w:sz w:val="22"/>
                      <w:szCs w:val="22"/>
                    </w:rPr>
                  </w:pPr>
                  <w:r>
                    <w:rPr>
                      <w:sz w:val="22"/>
                      <w:szCs w:val="22"/>
                    </w:rPr>
                    <w:t>P2</w:t>
                  </w:r>
                </w:p>
              </w:tc>
              <w:tc>
                <w:tcPr>
                  <w:tcW w:w="0" w:type="auto"/>
                </w:tcPr>
                <w:p w14:paraId="64EF18C3" w14:textId="77777777" w:rsidR="00E04A6E" w:rsidRDefault="00E04A6E" w:rsidP="00E04A6E">
                  <w:pPr>
                    <w:rPr>
                      <w:sz w:val="22"/>
                      <w:szCs w:val="22"/>
                    </w:rPr>
                  </w:pPr>
                  <w:r>
                    <w:rPr>
                      <w:sz w:val="22"/>
                      <w:szCs w:val="22"/>
                    </w:rPr>
                    <w:t>3</w:t>
                  </w:r>
                </w:p>
              </w:tc>
              <w:tc>
                <w:tcPr>
                  <w:tcW w:w="0" w:type="auto"/>
                </w:tcPr>
                <w:p w14:paraId="4395EB59" w14:textId="77777777" w:rsidR="00E04A6E" w:rsidRDefault="00E04A6E" w:rsidP="00E04A6E">
                  <w:pPr>
                    <w:rPr>
                      <w:sz w:val="22"/>
                      <w:szCs w:val="22"/>
                    </w:rPr>
                  </w:pPr>
                  <w:r>
                    <w:rPr>
                      <w:sz w:val="22"/>
                      <w:szCs w:val="22"/>
                    </w:rPr>
                    <w:t>0</w:t>
                  </w:r>
                </w:p>
              </w:tc>
              <w:tc>
                <w:tcPr>
                  <w:tcW w:w="0" w:type="auto"/>
                </w:tcPr>
                <w:p w14:paraId="69728E7F" w14:textId="77777777" w:rsidR="00E04A6E" w:rsidRDefault="00E04A6E" w:rsidP="00E04A6E">
                  <w:pPr>
                    <w:rPr>
                      <w:sz w:val="22"/>
                      <w:szCs w:val="22"/>
                    </w:rPr>
                  </w:pPr>
                  <w:r>
                    <w:rPr>
                      <w:sz w:val="22"/>
                      <w:szCs w:val="22"/>
                    </w:rPr>
                    <w:t>0</w:t>
                  </w:r>
                </w:p>
              </w:tc>
              <w:tc>
                <w:tcPr>
                  <w:tcW w:w="0" w:type="auto"/>
                </w:tcPr>
                <w:p w14:paraId="6AD17DD1" w14:textId="77777777" w:rsidR="00E04A6E" w:rsidRDefault="00E04A6E" w:rsidP="00E04A6E">
                  <w:pPr>
                    <w:rPr>
                      <w:sz w:val="22"/>
                      <w:szCs w:val="22"/>
                    </w:rPr>
                  </w:pPr>
                  <w:r>
                    <w:rPr>
                      <w:sz w:val="22"/>
                      <w:szCs w:val="22"/>
                    </w:rPr>
                    <w:t>3</w:t>
                  </w:r>
                </w:p>
              </w:tc>
              <w:tc>
                <w:tcPr>
                  <w:tcW w:w="0" w:type="auto"/>
                </w:tcPr>
                <w:p w14:paraId="01D4B969" w14:textId="77777777" w:rsidR="00E04A6E" w:rsidRDefault="00E04A6E" w:rsidP="00E04A6E">
                  <w:pPr>
                    <w:rPr>
                      <w:sz w:val="22"/>
                      <w:szCs w:val="22"/>
                    </w:rPr>
                  </w:pPr>
                  <w:r>
                    <w:rPr>
                      <w:sz w:val="22"/>
                      <w:szCs w:val="22"/>
                    </w:rPr>
                    <w:t>1</w:t>
                  </w:r>
                </w:p>
              </w:tc>
              <w:tc>
                <w:tcPr>
                  <w:tcW w:w="0" w:type="auto"/>
                </w:tcPr>
                <w:p w14:paraId="58D995A2" w14:textId="77777777" w:rsidR="00E04A6E" w:rsidRDefault="00E04A6E" w:rsidP="00E04A6E">
                  <w:pPr>
                    <w:rPr>
                      <w:sz w:val="22"/>
                      <w:szCs w:val="22"/>
                    </w:rPr>
                  </w:pPr>
                  <w:r>
                    <w:rPr>
                      <w:sz w:val="22"/>
                      <w:szCs w:val="22"/>
                    </w:rPr>
                    <w:t>1</w:t>
                  </w:r>
                </w:p>
              </w:tc>
              <w:tc>
                <w:tcPr>
                  <w:tcW w:w="0" w:type="auto"/>
                </w:tcPr>
                <w:p w14:paraId="2E4E534D" w14:textId="77777777" w:rsidR="00E04A6E" w:rsidRDefault="00E04A6E" w:rsidP="00E04A6E">
                  <w:pPr>
                    <w:rPr>
                      <w:sz w:val="22"/>
                      <w:szCs w:val="22"/>
                    </w:rPr>
                  </w:pPr>
                </w:p>
              </w:tc>
              <w:tc>
                <w:tcPr>
                  <w:tcW w:w="0" w:type="auto"/>
                </w:tcPr>
                <w:p w14:paraId="0DDE8D96" w14:textId="77777777" w:rsidR="00E04A6E" w:rsidRDefault="00E04A6E" w:rsidP="00E04A6E">
                  <w:pPr>
                    <w:rPr>
                      <w:sz w:val="22"/>
                      <w:szCs w:val="22"/>
                    </w:rPr>
                  </w:pPr>
                </w:p>
              </w:tc>
              <w:tc>
                <w:tcPr>
                  <w:tcW w:w="0" w:type="auto"/>
                </w:tcPr>
                <w:p w14:paraId="2DEA7A73" w14:textId="77777777" w:rsidR="00E04A6E" w:rsidRDefault="00E04A6E" w:rsidP="00E04A6E">
                  <w:pPr>
                    <w:rPr>
                      <w:sz w:val="22"/>
                      <w:szCs w:val="22"/>
                    </w:rPr>
                  </w:pPr>
                </w:p>
              </w:tc>
            </w:tr>
            <w:tr w:rsidR="00E04A6E" w14:paraId="6D1FA321" w14:textId="77777777" w:rsidTr="00E04A6E">
              <w:trPr>
                <w:jc w:val="center"/>
              </w:trPr>
              <w:tc>
                <w:tcPr>
                  <w:tcW w:w="0" w:type="auto"/>
                </w:tcPr>
                <w:p w14:paraId="1B70092B" w14:textId="77777777" w:rsidR="00E04A6E" w:rsidRDefault="00E04A6E" w:rsidP="00E04A6E">
                  <w:pPr>
                    <w:jc w:val="center"/>
                    <w:rPr>
                      <w:sz w:val="22"/>
                      <w:szCs w:val="22"/>
                    </w:rPr>
                  </w:pPr>
                  <w:r>
                    <w:rPr>
                      <w:sz w:val="22"/>
                      <w:szCs w:val="22"/>
                    </w:rPr>
                    <w:t>P3</w:t>
                  </w:r>
                </w:p>
              </w:tc>
              <w:tc>
                <w:tcPr>
                  <w:tcW w:w="0" w:type="auto"/>
                </w:tcPr>
                <w:p w14:paraId="341C732A" w14:textId="77777777" w:rsidR="00E04A6E" w:rsidRDefault="00E04A6E" w:rsidP="00E04A6E">
                  <w:pPr>
                    <w:rPr>
                      <w:sz w:val="22"/>
                      <w:szCs w:val="22"/>
                    </w:rPr>
                  </w:pPr>
                  <w:r>
                    <w:rPr>
                      <w:sz w:val="22"/>
                      <w:szCs w:val="22"/>
                    </w:rPr>
                    <w:t>1</w:t>
                  </w:r>
                </w:p>
              </w:tc>
              <w:tc>
                <w:tcPr>
                  <w:tcW w:w="0" w:type="auto"/>
                </w:tcPr>
                <w:p w14:paraId="427AE31B" w14:textId="77777777" w:rsidR="00E04A6E" w:rsidRDefault="00E04A6E" w:rsidP="00E04A6E">
                  <w:pPr>
                    <w:rPr>
                      <w:sz w:val="22"/>
                      <w:szCs w:val="22"/>
                    </w:rPr>
                  </w:pPr>
                  <w:r>
                    <w:rPr>
                      <w:sz w:val="22"/>
                      <w:szCs w:val="22"/>
                    </w:rPr>
                    <w:t>0</w:t>
                  </w:r>
                </w:p>
              </w:tc>
              <w:tc>
                <w:tcPr>
                  <w:tcW w:w="0" w:type="auto"/>
                </w:tcPr>
                <w:p w14:paraId="7F675C45" w14:textId="77777777" w:rsidR="00E04A6E" w:rsidRDefault="00E04A6E" w:rsidP="00E04A6E">
                  <w:pPr>
                    <w:rPr>
                      <w:sz w:val="22"/>
                      <w:szCs w:val="22"/>
                    </w:rPr>
                  </w:pPr>
                  <w:r>
                    <w:rPr>
                      <w:sz w:val="22"/>
                      <w:szCs w:val="22"/>
                    </w:rPr>
                    <w:t>1</w:t>
                  </w:r>
                </w:p>
              </w:tc>
              <w:tc>
                <w:tcPr>
                  <w:tcW w:w="0" w:type="auto"/>
                </w:tcPr>
                <w:p w14:paraId="3B4BBEA0" w14:textId="77777777" w:rsidR="00E04A6E" w:rsidRDefault="00E04A6E" w:rsidP="00E04A6E">
                  <w:pPr>
                    <w:rPr>
                      <w:sz w:val="22"/>
                      <w:szCs w:val="22"/>
                    </w:rPr>
                  </w:pPr>
                  <w:r>
                    <w:rPr>
                      <w:sz w:val="22"/>
                      <w:szCs w:val="22"/>
                    </w:rPr>
                    <w:t>1</w:t>
                  </w:r>
                </w:p>
              </w:tc>
              <w:tc>
                <w:tcPr>
                  <w:tcW w:w="0" w:type="auto"/>
                </w:tcPr>
                <w:p w14:paraId="63DCC7D4" w14:textId="77777777" w:rsidR="00E04A6E" w:rsidRDefault="00E04A6E" w:rsidP="00E04A6E">
                  <w:pPr>
                    <w:rPr>
                      <w:sz w:val="22"/>
                      <w:szCs w:val="22"/>
                    </w:rPr>
                  </w:pPr>
                  <w:r>
                    <w:rPr>
                      <w:sz w:val="22"/>
                      <w:szCs w:val="22"/>
                    </w:rPr>
                    <w:t>1</w:t>
                  </w:r>
                </w:p>
              </w:tc>
              <w:tc>
                <w:tcPr>
                  <w:tcW w:w="0" w:type="auto"/>
                </w:tcPr>
                <w:p w14:paraId="27EB09B3" w14:textId="77777777" w:rsidR="00E04A6E" w:rsidRDefault="00E04A6E" w:rsidP="00E04A6E">
                  <w:pPr>
                    <w:rPr>
                      <w:sz w:val="22"/>
                      <w:szCs w:val="22"/>
                    </w:rPr>
                  </w:pPr>
                  <w:r>
                    <w:rPr>
                      <w:sz w:val="22"/>
                      <w:szCs w:val="22"/>
                    </w:rPr>
                    <w:t>1</w:t>
                  </w:r>
                </w:p>
              </w:tc>
              <w:tc>
                <w:tcPr>
                  <w:tcW w:w="0" w:type="auto"/>
                </w:tcPr>
                <w:p w14:paraId="7EDFF143" w14:textId="77777777" w:rsidR="00E04A6E" w:rsidRDefault="00E04A6E" w:rsidP="00E04A6E">
                  <w:pPr>
                    <w:rPr>
                      <w:sz w:val="22"/>
                      <w:szCs w:val="22"/>
                    </w:rPr>
                  </w:pPr>
                </w:p>
              </w:tc>
              <w:tc>
                <w:tcPr>
                  <w:tcW w:w="0" w:type="auto"/>
                </w:tcPr>
                <w:p w14:paraId="7037A45A" w14:textId="77777777" w:rsidR="00E04A6E" w:rsidRDefault="00E04A6E" w:rsidP="00E04A6E">
                  <w:pPr>
                    <w:rPr>
                      <w:sz w:val="22"/>
                      <w:szCs w:val="22"/>
                    </w:rPr>
                  </w:pPr>
                </w:p>
              </w:tc>
              <w:tc>
                <w:tcPr>
                  <w:tcW w:w="0" w:type="auto"/>
                </w:tcPr>
                <w:p w14:paraId="21A90B35" w14:textId="77777777" w:rsidR="00E04A6E" w:rsidRDefault="00E04A6E" w:rsidP="00E04A6E">
                  <w:pPr>
                    <w:rPr>
                      <w:sz w:val="22"/>
                      <w:szCs w:val="22"/>
                    </w:rPr>
                  </w:pPr>
                </w:p>
              </w:tc>
            </w:tr>
          </w:tbl>
          <w:p w14:paraId="71C20FA3" w14:textId="77777777" w:rsidR="00E04A6E" w:rsidRDefault="00E04A6E" w:rsidP="00E04A6E">
            <w:pPr>
              <w:jc w:val="both"/>
            </w:pPr>
          </w:p>
          <w:p w14:paraId="3CDEDAB9" w14:textId="77777777" w:rsidR="00E04A6E" w:rsidRDefault="00E04A6E" w:rsidP="004255F0">
            <w:pPr>
              <w:pStyle w:val="ListParagraph"/>
              <w:numPr>
                <w:ilvl w:val="0"/>
                <w:numId w:val="147"/>
              </w:numPr>
              <w:jc w:val="both"/>
            </w:pPr>
            <w:r>
              <w:t xml:space="preserve">Calculate the Need matrix </w:t>
            </w:r>
          </w:p>
          <w:p w14:paraId="4C79C472" w14:textId="77777777" w:rsidR="00E04A6E" w:rsidRPr="009C4175" w:rsidRDefault="00E04A6E" w:rsidP="004255F0">
            <w:pPr>
              <w:pStyle w:val="ListParagraph"/>
              <w:numPr>
                <w:ilvl w:val="0"/>
                <w:numId w:val="147"/>
              </w:numPr>
              <w:jc w:val="both"/>
            </w:pPr>
            <w:r>
              <w:t xml:space="preserve">Determine the safe sequence of this system. </w:t>
            </w:r>
          </w:p>
        </w:tc>
        <w:tc>
          <w:tcPr>
            <w:tcW w:w="319" w:type="pct"/>
          </w:tcPr>
          <w:p w14:paraId="76723010" w14:textId="77777777" w:rsidR="00E04A6E" w:rsidRPr="009C4175" w:rsidRDefault="00E04A6E" w:rsidP="00E04A6E">
            <w:pPr>
              <w:jc w:val="center"/>
            </w:pPr>
            <w:r w:rsidRPr="009C4175">
              <w:t>CO3</w:t>
            </w:r>
          </w:p>
        </w:tc>
        <w:tc>
          <w:tcPr>
            <w:tcW w:w="256" w:type="pct"/>
          </w:tcPr>
          <w:p w14:paraId="15AAD02C" w14:textId="77777777" w:rsidR="00E04A6E" w:rsidRPr="009C4175" w:rsidRDefault="00E04A6E" w:rsidP="00E04A6E">
            <w:pPr>
              <w:jc w:val="center"/>
            </w:pPr>
            <w:r>
              <w:t>A</w:t>
            </w:r>
          </w:p>
        </w:tc>
        <w:tc>
          <w:tcPr>
            <w:tcW w:w="217" w:type="pct"/>
          </w:tcPr>
          <w:p w14:paraId="5500F349" w14:textId="77777777" w:rsidR="00E04A6E" w:rsidRPr="009C4175" w:rsidRDefault="00E04A6E" w:rsidP="00E04A6E">
            <w:pPr>
              <w:jc w:val="center"/>
            </w:pPr>
            <w:r w:rsidRPr="009C4175">
              <w:t>12</w:t>
            </w:r>
          </w:p>
        </w:tc>
      </w:tr>
      <w:tr w:rsidR="00E04A6E" w:rsidRPr="009C4175" w14:paraId="762BCD57" w14:textId="77777777" w:rsidTr="00E04A6E">
        <w:trPr>
          <w:trHeight w:val="283"/>
        </w:trPr>
        <w:tc>
          <w:tcPr>
            <w:tcW w:w="272" w:type="pct"/>
          </w:tcPr>
          <w:p w14:paraId="3C0883C1" w14:textId="77777777" w:rsidR="00E04A6E" w:rsidRPr="009C4175" w:rsidRDefault="00E04A6E" w:rsidP="00E04A6E">
            <w:pPr>
              <w:jc w:val="center"/>
            </w:pPr>
          </w:p>
        </w:tc>
        <w:tc>
          <w:tcPr>
            <w:tcW w:w="190" w:type="pct"/>
          </w:tcPr>
          <w:p w14:paraId="2DB35563" w14:textId="77777777" w:rsidR="00E04A6E" w:rsidRPr="009C4175" w:rsidRDefault="00E04A6E" w:rsidP="00E04A6E">
            <w:pPr>
              <w:jc w:val="center"/>
            </w:pPr>
          </w:p>
        </w:tc>
        <w:tc>
          <w:tcPr>
            <w:tcW w:w="3746" w:type="pct"/>
          </w:tcPr>
          <w:p w14:paraId="53DF7B60" w14:textId="77777777" w:rsidR="00E04A6E" w:rsidRPr="009C4175" w:rsidRDefault="00E04A6E" w:rsidP="00E04A6E"/>
        </w:tc>
        <w:tc>
          <w:tcPr>
            <w:tcW w:w="319" w:type="pct"/>
          </w:tcPr>
          <w:p w14:paraId="3F8CE57F" w14:textId="77777777" w:rsidR="00E04A6E" w:rsidRPr="009C4175" w:rsidRDefault="00E04A6E" w:rsidP="00E04A6E">
            <w:pPr>
              <w:jc w:val="center"/>
            </w:pPr>
          </w:p>
        </w:tc>
        <w:tc>
          <w:tcPr>
            <w:tcW w:w="256" w:type="pct"/>
          </w:tcPr>
          <w:p w14:paraId="1B4D07E4" w14:textId="77777777" w:rsidR="00E04A6E" w:rsidRPr="009C4175" w:rsidRDefault="00E04A6E" w:rsidP="00E04A6E">
            <w:pPr>
              <w:jc w:val="center"/>
            </w:pPr>
          </w:p>
        </w:tc>
        <w:tc>
          <w:tcPr>
            <w:tcW w:w="217" w:type="pct"/>
          </w:tcPr>
          <w:p w14:paraId="753465A1" w14:textId="77777777" w:rsidR="00E04A6E" w:rsidRPr="009C4175" w:rsidRDefault="00E04A6E" w:rsidP="00E04A6E">
            <w:pPr>
              <w:jc w:val="center"/>
            </w:pPr>
          </w:p>
        </w:tc>
      </w:tr>
      <w:tr w:rsidR="00E04A6E" w:rsidRPr="009C4175" w14:paraId="4F55D75A" w14:textId="77777777" w:rsidTr="00E04A6E">
        <w:trPr>
          <w:trHeight w:val="283"/>
        </w:trPr>
        <w:tc>
          <w:tcPr>
            <w:tcW w:w="272" w:type="pct"/>
          </w:tcPr>
          <w:p w14:paraId="09718C8D" w14:textId="77777777" w:rsidR="00E04A6E" w:rsidRPr="009C4175" w:rsidRDefault="00E04A6E" w:rsidP="00E04A6E">
            <w:pPr>
              <w:jc w:val="center"/>
            </w:pPr>
            <w:r w:rsidRPr="009C4175">
              <w:t>20.</w:t>
            </w:r>
          </w:p>
        </w:tc>
        <w:tc>
          <w:tcPr>
            <w:tcW w:w="190" w:type="pct"/>
          </w:tcPr>
          <w:p w14:paraId="6429C022" w14:textId="77777777" w:rsidR="00E04A6E" w:rsidRPr="009C4175" w:rsidRDefault="00E04A6E" w:rsidP="00E04A6E">
            <w:pPr>
              <w:jc w:val="center"/>
            </w:pPr>
          </w:p>
        </w:tc>
        <w:tc>
          <w:tcPr>
            <w:tcW w:w="3746" w:type="pct"/>
          </w:tcPr>
          <w:p w14:paraId="30BCBA0F" w14:textId="77777777" w:rsidR="00E04A6E" w:rsidRDefault="00E04A6E" w:rsidP="00E04A6E">
            <w:pPr>
              <w:jc w:val="both"/>
            </w:pPr>
            <w:r>
              <w:t xml:space="preserve">Calculate the number of page faults that occur for the reference string 7, 5, 3, 1, 7, 5, 8, 7, 9, 6, 7, 5, 3, and 1 with 3 frames in memory by using the following page replacement algorithms. </w:t>
            </w:r>
          </w:p>
          <w:p w14:paraId="533AA5E4" w14:textId="77777777" w:rsidR="00E04A6E" w:rsidRDefault="00E04A6E" w:rsidP="004255F0">
            <w:pPr>
              <w:pStyle w:val="ListParagraph"/>
              <w:numPr>
                <w:ilvl w:val="0"/>
                <w:numId w:val="148"/>
              </w:numPr>
            </w:pPr>
            <w:r>
              <w:t xml:space="preserve">FIFO </w:t>
            </w:r>
          </w:p>
          <w:p w14:paraId="0BFB10DF" w14:textId="77777777" w:rsidR="00E04A6E" w:rsidRDefault="00E04A6E" w:rsidP="004255F0">
            <w:pPr>
              <w:pStyle w:val="ListParagraph"/>
              <w:numPr>
                <w:ilvl w:val="0"/>
                <w:numId w:val="148"/>
              </w:numPr>
            </w:pPr>
            <w:r>
              <w:t xml:space="preserve">LRU </w:t>
            </w:r>
          </w:p>
          <w:p w14:paraId="39C2E3D9" w14:textId="77777777" w:rsidR="00E04A6E" w:rsidRPr="009C4175" w:rsidRDefault="00E04A6E" w:rsidP="004255F0">
            <w:pPr>
              <w:pStyle w:val="ListParagraph"/>
              <w:numPr>
                <w:ilvl w:val="0"/>
                <w:numId w:val="148"/>
              </w:numPr>
            </w:pPr>
            <w:r>
              <w:t>Optimal</w:t>
            </w:r>
          </w:p>
        </w:tc>
        <w:tc>
          <w:tcPr>
            <w:tcW w:w="319" w:type="pct"/>
          </w:tcPr>
          <w:p w14:paraId="04ABD573" w14:textId="77777777" w:rsidR="00E04A6E" w:rsidRPr="009C4175" w:rsidRDefault="00E04A6E" w:rsidP="00E04A6E">
            <w:pPr>
              <w:jc w:val="center"/>
            </w:pPr>
            <w:r w:rsidRPr="009C4175">
              <w:t>CO4</w:t>
            </w:r>
          </w:p>
        </w:tc>
        <w:tc>
          <w:tcPr>
            <w:tcW w:w="256" w:type="pct"/>
          </w:tcPr>
          <w:p w14:paraId="4F28598B" w14:textId="77777777" w:rsidR="00E04A6E" w:rsidRPr="009C4175" w:rsidRDefault="00E04A6E" w:rsidP="00E04A6E">
            <w:pPr>
              <w:jc w:val="center"/>
            </w:pPr>
            <w:r>
              <w:t>A</w:t>
            </w:r>
          </w:p>
        </w:tc>
        <w:tc>
          <w:tcPr>
            <w:tcW w:w="217" w:type="pct"/>
          </w:tcPr>
          <w:p w14:paraId="5A000F3F" w14:textId="77777777" w:rsidR="00E04A6E" w:rsidRPr="009C4175" w:rsidRDefault="00E04A6E" w:rsidP="00E04A6E">
            <w:pPr>
              <w:jc w:val="center"/>
            </w:pPr>
            <w:r w:rsidRPr="009C4175">
              <w:t>12</w:t>
            </w:r>
          </w:p>
        </w:tc>
      </w:tr>
      <w:tr w:rsidR="00E04A6E" w:rsidRPr="009C4175" w14:paraId="460EC7C5" w14:textId="77777777" w:rsidTr="00E04A6E">
        <w:trPr>
          <w:trHeight w:val="283"/>
        </w:trPr>
        <w:tc>
          <w:tcPr>
            <w:tcW w:w="272" w:type="pct"/>
          </w:tcPr>
          <w:p w14:paraId="2B336E04" w14:textId="77777777" w:rsidR="00E04A6E" w:rsidRPr="009C4175" w:rsidRDefault="00E04A6E" w:rsidP="00E04A6E">
            <w:pPr>
              <w:jc w:val="center"/>
            </w:pPr>
          </w:p>
        </w:tc>
        <w:tc>
          <w:tcPr>
            <w:tcW w:w="190" w:type="pct"/>
          </w:tcPr>
          <w:p w14:paraId="6F104C84" w14:textId="77777777" w:rsidR="00E04A6E" w:rsidRPr="009C4175" w:rsidRDefault="00E04A6E" w:rsidP="00E04A6E">
            <w:pPr>
              <w:jc w:val="center"/>
            </w:pPr>
          </w:p>
        </w:tc>
        <w:tc>
          <w:tcPr>
            <w:tcW w:w="3746" w:type="pct"/>
          </w:tcPr>
          <w:p w14:paraId="5F546594" w14:textId="77777777" w:rsidR="00E04A6E" w:rsidRPr="009C4175" w:rsidRDefault="00E04A6E" w:rsidP="00E04A6E"/>
        </w:tc>
        <w:tc>
          <w:tcPr>
            <w:tcW w:w="319" w:type="pct"/>
          </w:tcPr>
          <w:p w14:paraId="43C9C1E5" w14:textId="77777777" w:rsidR="00E04A6E" w:rsidRPr="009C4175" w:rsidRDefault="00E04A6E" w:rsidP="00E04A6E">
            <w:pPr>
              <w:jc w:val="center"/>
            </w:pPr>
          </w:p>
        </w:tc>
        <w:tc>
          <w:tcPr>
            <w:tcW w:w="256" w:type="pct"/>
          </w:tcPr>
          <w:p w14:paraId="2E2053F2" w14:textId="77777777" w:rsidR="00E04A6E" w:rsidRPr="009C4175" w:rsidRDefault="00E04A6E" w:rsidP="00E04A6E">
            <w:pPr>
              <w:jc w:val="center"/>
            </w:pPr>
          </w:p>
        </w:tc>
        <w:tc>
          <w:tcPr>
            <w:tcW w:w="217" w:type="pct"/>
          </w:tcPr>
          <w:p w14:paraId="29413804" w14:textId="77777777" w:rsidR="00E04A6E" w:rsidRPr="009C4175" w:rsidRDefault="00E04A6E" w:rsidP="00E04A6E">
            <w:pPr>
              <w:jc w:val="center"/>
            </w:pPr>
          </w:p>
        </w:tc>
      </w:tr>
      <w:tr w:rsidR="00E04A6E" w:rsidRPr="009C4175" w14:paraId="0A82402D" w14:textId="77777777" w:rsidTr="00E04A6E">
        <w:trPr>
          <w:trHeight w:val="283"/>
        </w:trPr>
        <w:tc>
          <w:tcPr>
            <w:tcW w:w="272" w:type="pct"/>
          </w:tcPr>
          <w:p w14:paraId="4012B3FF" w14:textId="77777777" w:rsidR="00E04A6E" w:rsidRPr="009C4175" w:rsidRDefault="00E04A6E" w:rsidP="00E04A6E">
            <w:pPr>
              <w:jc w:val="center"/>
            </w:pPr>
            <w:r w:rsidRPr="009C4175">
              <w:t>21.</w:t>
            </w:r>
          </w:p>
        </w:tc>
        <w:tc>
          <w:tcPr>
            <w:tcW w:w="190" w:type="pct"/>
          </w:tcPr>
          <w:p w14:paraId="289018E7" w14:textId="77777777" w:rsidR="00E04A6E" w:rsidRPr="009C4175" w:rsidRDefault="00E04A6E" w:rsidP="00E04A6E">
            <w:pPr>
              <w:jc w:val="center"/>
            </w:pPr>
            <w:r w:rsidRPr="009C4175">
              <w:t>a.</w:t>
            </w:r>
          </w:p>
        </w:tc>
        <w:tc>
          <w:tcPr>
            <w:tcW w:w="3746" w:type="pct"/>
          </w:tcPr>
          <w:p w14:paraId="3B181289" w14:textId="77777777" w:rsidR="00E04A6E" w:rsidRPr="009C4175" w:rsidRDefault="00E04A6E" w:rsidP="00E04A6E">
            <w:pPr>
              <w:jc w:val="both"/>
            </w:pPr>
            <w:r>
              <w:t>Explain the different file allocation methods in operating systems that manage file storage. Describe how each technique is used to organize data on the disk.</w:t>
            </w:r>
          </w:p>
        </w:tc>
        <w:tc>
          <w:tcPr>
            <w:tcW w:w="319" w:type="pct"/>
          </w:tcPr>
          <w:p w14:paraId="258BE996" w14:textId="77777777" w:rsidR="00E04A6E" w:rsidRPr="009C4175" w:rsidRDefault="00E04A6E" w:rsidP="00E04A6E">
            <w:pPr>
              <w:jc w:val="center"/>
            </w:pPr>
            <w:r w:rsidRPr="009C4175">
              <w:t>CO5</w:t>
            </w:r>
          </w:p>
        </w:tc>
        <w:tc>
          <w:tcPr>
            <w:tcW w:w="256" w:type="pct"/>
          </w:tcPr>
          <w:p w14:paraId="038CF4D7" w14:textId="77777777" w:rsidR="00E04A6E" w:rsidRPr="009C4175" w:rsidRDefault="00E04A6E" w:rsidP="00E04A6E">
            <w:pPr>
              <w:jc w:val="center"/>
            </w:pPr>
            <w:r>
              <w:t>U</w:t>
            </w:r>
          </w:p>
        </w:tc>
        <w:tc>
          <w:tcPr>
            <w:tcW w:w="217" w:type="pct"/>
          </w:tcPr>
          <w:p w14:paraId="51998B4F" w14:textId="77777777" w:rsidR="00E04A6E" w:rsidRPr="009C4175" w:rsidRDefault="00E04A6E" w:rsidP="00E04A6E">
            <w:pPr>
              <w:jc w:val="center"/>
            </w:pPr>
            <w:r>
              <w:t>6</w:t>
            </w:r>
          </w:p>
        </w:tc>
      </w:tr>
      <w:tr w:rsidR="00E04A6E" w:rsidRPr="009C4175" w14:paraId="607FFECD" w14:textId="77777777" w:rsidTr="00E04A6E">
        <w:trPr>
          <w:trHeight w:val="283"/>
        </w:trPr>
        <w:tc>
          <w:tcPr>
            <w:tcW w:w="272" w:type="pct"/>
          </w:tcPr>
          <w:p w14:paraId="41E4B618" w14:textId="77777777" w:rsidR="00E04A6E" w:rsidRPr="009C4175" w:rsidRDefault="00E04A6E" w:rsidP="00E04A6E">
            <w:pPr>
              <w:jc w:val="center"/>
            </w:pPr>
          </w:p>
        </w:tc>
        <w:tc>
          <w:tcPr>
            <w:tcW w:w="190" w:type="pct"/>
          </w:tcPr>
          <w:p w14:paraId="7E2A95F3" w14:textId="77777777" w:rsidR="00E04A6E" w:rsidRPr="009C4175" w:rsidRDefault="00E04A6E" w:rsidP="00E04A6E">
            <w:pPr>
              <w:jc w:val="center"/>
            </w:pPr>
            <w:r w:rsidRPr="009C4175">
              <w:t>b.</w:t>
            </w:r>
          </w:p>
        </w:tc>
        <w:tc>
          <w:tcPr>
            <w:tcW w:w="3746" w:type="pct"/>
          </w:tcPr>
          <w:p w14:paraId="42C7864F" w14:textId="77777777" w:rsidR="00E04A6E" w:rsidRPr="009C4175" w:rsidRDefault="00E04A6E" w:rsidP="00E04A6E">
            <w:pPr>
              <w:jc w:val="both"/>
              <w:rPr>
                <w:bCs/>
              </w:rPr>
            </w:pPr>
            <w:r w:rsidRPr="0050521C">
              <w:t>Explain the various methods of implementing directories in operating systems.</w:t>
            </w:r>
          </w:p>
        </w:tc>
        <w:tc>
          <w:tcPr>
            <w:tcW w:w="319" w:type="pct"/>
          </w:tcPr>
          <w:p w14:paraId="7B78686D" w14:textId="77777777" w:rsidR="00E04A6E" w:rsidRPr="009C4175" w:rsidRDefault="00E04A6E" w:rsidP="00E04A6E">
            <w:pPr>
              <w:jc w:val="center"/>
            </w:pPr>
            <w:r>
              <w:t>CO5</w:t>
            </w:r>
          </w:p>
        </w:tc>
        <w:tc>
          <w:tcPr>
            <w:tcW w:w="256" w:type="pct"/>
          </w:tcPr>
          <w:p w14:paraId="554B14BC" w14:textId="77777777" w:rsidR="00E04A6E" w:rsidRPr="009C4175" w:rsidRDefault="00E04A6E" w:rsidP="00E04A6E">
            <w:pPr>
              <w:jc w:val="center"/>
            </w:pPr>
            <w:r>
              <w:t>U</w:t>
            </w:r>
          </w:p>
        </w:tc>
        <w:tc>
          <w:tcPr>
            <w:tcW w:w="217" w:type="pct"/>
          </w:tcPr>
          <w:p w14:paraId="3C6742F1" w14:textId="77777777" w:rsidR="00E04A6E" w:rsidRPr="009C4175" w:rsidRDefault="00E04A6E" w:rsidP="00E04A6E">
            <w:pPr>
              <w:jc w:val="center"/>
            </w:pPr>
            <w:r>
              <w:t>6</w:t>
            </w:r>
          </w:p>
        </w:tc>
      </w:tr>
      <w:tr w:rsidR="00E04A6E" w:rsidRPr="009C4175" w14:paraId="71E2BFD7" w14:textId="77777777" w:rsidTr="00E04A6E">
        <w:trPr>
          <w:trHeight w:val="283"/>
        </w:trPr>
        <w:tc>
          <w:tcPr>
            <w:tcW w:w="272" w:type="pct"/>
          </w:tcPr>
          <w:p w14:paraId="295EE3DA" w14:textId="77777777" w:rsidR="00E04A6E" w:rsidRPr="009C4175" w:rsidRDefault="00E04A6E" w:rsidP="00E04A6E">
            <w:pPr>
              <w:jc w:val="center"/>
            </w:pPr>
          </w:p>
        </w:tc>
        <w:tc>
          <w:tcPr>
            <w:tcW w:w="190" w:type="pct"/>
          </w:tcPr>
          <w:p w14:paraId="3857F2D2" w14:textId="77777777" w:rsidR="00E04A6E" w:rsidRPr="009C4175" w:rsidRDefault="00E04A6E" w:rsidP="00E04A6E">
            <w:pPr>
              <w:jc w:val="center"/>
            </w:pPr>
          </w:p>
        </w:tc>
        <w:tc>
          <w:tcPr>
            <w:tcW w:w="3746" w:type="pct"/>
          </w:tcPr>
          <w:p w14:paraId="210B26DA" w14:textId="77777777" w:rsidR="00E04A6E" w:rsidRPr="009C4175" w:rsidRDefault="00E04A6E" w:rsidP="00E04A6E"/>
        </w:tc>
        <w:tc>
          <w:tcPr>
            <w:tcW w:w="319" w:type="pct"/>
          </w:tcPr>
          <w:p w14:paraId="43DE3464" w14:textId="77777777" w:rsidR="00E04A6E" w:rsidRPr="009C4175" w:rsidRDefault="00E04A6E" w:rsidP="00E04A6E">
            <w:pPr>
              <w:jc w:val="center"/>
            </w:pPr>
          </w:p>
        </w:tc>
        <w:tc>
          <w:tcPr>
            <w:tcW w:w="256" w:type="pct"/>
          </w:tcPr>
          <w:p w14:paraId="3E8CA6D6" w14:textId="77777777" w:rsidR="00E04A6E" w:rsidRPr="009C4175" w:rsidRDefault="00E04A6E" w:rsidP="00E04A6E">
            <w:pPr>
              <w:jc w:val="center"/>
            </w:pPr>
          </w:p>
        </w:tc>
        <w:tc>
          <w:tcPr>
            <w:tcW w:w="217" w:type="pct"/>
          </w:tcPr>
          <w:p w14:paraId="34E936A9" w14:textId="77777777" w:rsidR="00E04A6E" w:rsidRPr="009C4175" w:rsidRDefault="00E04A6E" w:rsidP="00E04A6E">
            <w:pPr>
              <w:jc w:val="center"/>
            </w:pPr>
          </w:p>
        </w:tc>
      </w:tr>
      <w:tr w:rsidR="00E04A6E" w:rsidRPr="009C4175" w14:paraId="67C036D4" w14:textId="77777777" w:rsidTr="00E04A6E">
        <w:trPr>
          <w:trHeight w:val="283"/>
        </w:trPr>
        <w:tc>
          <w:tcPr>
            <w:tcW w:w="272" w:type="pct"/>
          </w:tcPr>
          <w:p w14:paraId="22E6A221" w14:textId="77777777" w:rsidR="00E04A6E" w:rsidRPr="009C4175" w:rsidRDefault="00E04A6E" w:rsidP="00E04A6E">
            <w:pPr>
              <w:jc w:val="center"/>
            </w:pPr>
            <w:r w:rsidRPr="009C4175">
              <w:t>22.</w:t>
            </w:r>
          </w:p>
        </w:tc>
        <w:tc>
          <w:tcPr>
            <w:tcW w:w="190" w:type="pct"/>
          </w:tcPr>
          <w:p w14:paraId="04E68BC2" w14:textId="77777777" w:rsidR="00E04A6E" w:rsidRPr="009C4175" w:rsidRDefault="00E04A6E" w:rsidP="00E04A6E">
            <w:pPr>
              <w:jc w:val="center"/>
            </w:pPr>
            <w:r w:rsidRPr="009C4175">
              <w:t>a.</w:t>
            </w:r>
          </w:p>
        </w:tc>
        <w:tc>
          <w:tcPr>
            <w:tcW w:w="3746" w:type="pct"/>
          </w:tcPr>
          <w:p w14:paraId="1B8C34B2" w14:textId="77777777" w:rsidR="00E04A6E" w:rsidRPr="009C4175" w:rsidRDefault="00E04A6E" w:rsidP="00E04A6E">
            <w:pPr>
              <w:jc w:val="both"/>
            </w:pPr>
            <w:r>
              <w:t>Describe</w:t>
            </w:r>
            <w:r w:rsidRPr="004D66F6">
              <w:t xml:space="preserve"> </w:t>
            </w:r>
            <w:r w:rsidRPr="001359D1">
              <w:t>the Dining Philosophers Problem</w:t>
            </w:r>
            <w:r>
              <w:t>, that</w:t>
            </w:r>
            <w:r w:rsidRPr="001359D1">
              <w:t xml:space="preserve"> highlight</w:t>
            </w:r>
            <w:r>
              <w:t>s</w:t>
            </w:r>
            <w:r w:rsidRPr="001359D1">
              <w:t xml:space="preserve"> resource allocation and sharing</w:t>
            </w:r>
            <w:r>
              <w:t>. Explain</w:t>
            </w:r>
            <w:r w:rsidRPr="004D66F6">
              <w:t xml:space="preserve"> the challenges </w:t>
            </w:r>
            <w:r>
              <w:t>faced</w:t>
            </w:r>
            <w:r w:rsidRPr="004D66F6">
              <w:t xml:space="preserve"> </w:t>
            </w:r>
            <w:r>
              <w:t xml:space="preserve">in </w:t>
            </w:r>
            <w:r w:rsidRPr="004D66F6">
              <w:t>synchronization and deadlock</w:t>
            </w:r>
            <w:r>
              <w:t xml:space="preserve"> mechanisms</w:t>
            </w:r>
            <w:r w:rsidRPr="004D66F6">
              <w:t xml:space="preserve"> and outline a solution that ensures the system is deadlock-free.</w:t>
            </w:r>
          </w:p>
        </w:tc>
        <w:tc>
          <w:tcPr>
            <w:tcW w:w="319" w:type="pct"/>
          </w:tcPr>
          <w:p w14:paraId="6CCE5260" w14:textId="77777777" w:rsidR="00E04A6E" w:rsidRPr="009C4175" w:rsidRDefault="00E04A6E" w:rsidP="00E04A6E">
            <w:pPr>
              <w:jc w:val="center"/>
            </w:pPr>
            <w:r w:rsidRPr="009C4175">
              <w:t>CO</w:t>
            </w:r>
            <w:r>
              <w:t>3</w:t>
            </w:r>
          </w:p>
        </w:tc>
        <w:tc>
          <w:tcPr>
            <w:tcW w:w="256" w:type="pct"/>
          </w:tcPr>
          <w:p w14:paraId="423B122E" w14:textId="77777777" w:rsidR="00E04A6E" w:rsidRPr="009C4175" w:rsidRDefault="00E04A6E" w:rsidP="00E04A6E">
            <w:pPr>
              <w:jc w:val="center"/>
            </w:pPr>
            <w:r>
              <w:t>U</w:t>
            </w:r>
          </w:p>
        </w:tc>
        <w:tc>
          <w:tcPr>
            <w:tcW w:w="217" w:type="pct"/>
          </w:tcPr>
          <w:p w14:paraId="6F35385D" w14:textId="77777777" w:rsidR="00E04A6E" w:rsidRPr="009C4175" w:rsidRDefault="00E04A6E" w:rsidP="00E04A6E">
            <w:pPr>
              <w:jc w:val="center"/>
            </w:pPr>
            <w:r>
              <w:t>8</w:t>
            </w:r>
          </w:p>
        </w:tc>
      </w:tr>
      <w:tr w:rsidR="00E04A6E" w:rsidRPr="009C4175" w14:paraId="07910773" w14:textId="77777777" w:rsidTr="00E04A6E">
        <w:trPr>
          <w:trHeight w:val="283"/>
        </w:trPr>
        <w:tc>
          <w:tcPr>
            <w:tcW w:w="272" w:type="pct"/>
          </w:tcPr>
          <w:p w14:paraId="54044459" w14:textId="77777777" w:rsidR="00E04A6E" w:rsidRPr="009C4175" w:rsidRDefault="00E04A6E" w:rsidP="00E04A6E">
            <w:pPr>
              <w:jc w:val="center"/>
            </w:pPr>
          </w:p>
        </w:tc>
        <w:tc>
          <w:tcPr>
            <w:tcW w:w="190" w:type="pct"/>
          </w:tcPr>
          <w:p w14:paraId="42BEE24C" w14:textId="77777777" w:rsidR="00E04A6E" w:rsidRPr="009C4175" w:rsidRDefault="00E04A6E" w:rsidP="00E04A6E">
            <w:pPr>
              <w:jc w:val="center"/>
            </w:pPr>
            <w:r w:rsidRPr="009C4175">
              <w:t>b.</w:t>
            </w:r>
          </w:p>
        </w:tc>
        <w:tc>
          <w:tcPr>
            <w:tcW w:w="3746" w:type="pct"/>
          </w:tcPr>
          <w:p w14:paraId="2FFC60E4" w14:textId="77777777" w:rsidR="00E04A6E" w:rsidRPr="009C4175" w:rsidRDefault="00E04A6E" w:rsidP="00E04A6E">
            <w:pPr>
              <w:rPr>
                <w:bCs/>
              </w:rPr>
            </w:pPr>
            <w:r>
              <w:t>Explain three classical problems of synchronization with appropriate examples.</w:t>
            </w:r>
          </w:p>
        </w:tc>
        <w:tc>
          <w:tcPr>
            <w:tcW w:w="319" w:type="pct"/>
          </w:tcPr>
          <w:p w14:paraId="001DD829" w14:textId="77777777" w:rsidR="00E04A6E" w:rsidRPr="009C4175" w:rsidRDefault="00E04A6E" w:rsidP="00E04A6E">
            <w:pPr>
              <w:jc w:val="center"/>
            </w:pPr>
            <w:r>
              <w:t>CO3</w:t>
            </w:r>
          </w:p>
        </w:tc>
        <w:tc>
          <w:tcPr>
            <w:tcW w:w="256" w:type="pct"/>
          </w:tcPr>
          <w:p w14:paraId="13FA3B65" w14:textId="77777777" w:rsidR="00E04A6E" w:rsidRPr="009C4175" w:rsidRDefault="00E04A6E" w:rsidP="00E04A6E">
            <w:pPr>
              <w:jc w:val="center"/>
            </w:pPr>
            <w:r>
              <w:t>U</w:t>
            </w:r>
          </w:p>
        </w:tc>
        <w:tc>
          <w:tcPr>
            <w:tcW w:w="217" w:type="pct"/>
          </w:tcPr>
          <w:p w14:paraId="01C54266" w14:textId="77777777" w:rsidR="00E04A6E" w:rsidRPr="009C4175" w:rsidRDefault="00E04A6E" w:rsidP="00E04A6E">
            <w:pPr>
              <w:jc w:val="center"/>
            </w:pPr>
            <w:r>
              <w:t>4</w:t>
            </w:r>
          </w:p>
        </w:tc>
      </w:tr>
      <w:tr w:rsidR="00E04A6E" w:rsidRPr="009C4175" w14:paraId="5ABC74F2" w14:textId="77777777" w:rsidTr="00E04A6E">
        <w:trPr>
          <w:trHeight w:val="283"/>
        </w:trPr>
        <w:tc>
          <w:tcPr>
            <w:tcW w:w="272" w:type="pct"/>
          </w:tcPr>
          <w:p w14:paraId="61D77BE2" w14:textId="77777777" w:rsidR="00E04A6E" w:rsidRPr="009C4175" w:rsidRDefault="00E04A6E" w:rsidP="00E04A6E">
            <w:pPr>
              <w:jc w:val="center"/>
            </w:pPr>
          </w:p>
        </w:tc>
        <w:tc>
          <w:tcPr>
            <w:tcW w:w="190" w:type="pct"/>
          </w:tcPr>
          <w:p w14:paraId="22B87D78" w14:textId="77777777" w:rsidR="00E04A6E" w:rsidRPr="009C4175" w:rsidRDefault="00E04A6E" w:rsidP="00E04A6E">
            <w:pPr>
              <w:jc w:val="center"/>
            </w:pPr>
          </w:p>
        </w:tc>
        <w:tc>
          <w:tcPr>
            <w:tcW w:w="3746" w:type="pct"/>
          </w:tcPr>
          <w:p w14:paraId="1AB22256" w14:textId="77777777" w:rsidR="00E04A6E" w:rsidRPr="009C4175" w:rsidRDefault="00E04A6E" w:rsidP="00E04A6E"/>
        </w:tc>
        <w:tc>
          <w:tcPr>
            <w:tcW w:w="319" w:type="pct"/>
          </w:tcPr>
          <w:p w14:paraId="3EDC0A7E" w14:textId="77777777" w:rsidR="00E04A6E" w:rsidRPr="009C4175" w:rsidRDefault="00E04A6E" w:rsidP="00E04A6E">
            <w:pPr>
              <w:jc w:val="center"/>
            </w:pPr>
          </w:p>
        </w:tc>
        <w:tc>
          <w:tcPr>
            <w:tcW w:w="256" w:type="pct"/>
          </w:tcPr>
          <w:p w14:paraId="1A8B6808" w14:textId="77777777" w:rsidR="00E04A6E" w:rsidRPr="009C4175" w:rsidRDefault="00E04A6E" w:rsidP="00E04A6E">
            <w:pPr>
              <w:jc w:val="center"/>
            </w:pPr>
          </w:p>
        </w:tc>
        <w:tc>
          <w:tcPr>
            <w:tcW w:w="217" w:type="pct"/>
          </w:tcPr>
          <w:p w14:paraId="7122AFBA" w14:textId="77777777" w:rsidR="00E04A6E" w:rsidRPr="009C4175" w:rsidRDefault="00E04A6E" w:rsidP="00E04A6E">
            <w:pPr>
              <w:jc w:val="center"/>
            </w:pPr>
          </w:p>
        </w:tc>
      </w:tr>
      <w:tr w:rsidR="00E04A6E" w:rsidRPr="009C4175" w14:paraId="0C97486C" w14:textId="77777777" w:rsidTr="00E04A6E">
        <w:trPr>
          <w:trHeight w:val="283"/>
        </w:trPr>
        <w:tc>
          <w:tcPr>
            <w:tcW w:w="272" w:type="pct"/>
          </w:tcPr>
          <w:p w14:paraId="0ADF43DB" w14:textId="77777777" w:rsidR="00E04A6E" w:rsidRPr="009C4175" w:rsidRDefault="00E04A6E" w:rsidP="00E04A6E">
            <w:pPr>
              <w:jc w:val="center"/>
            </w:pPr>
            <w:r w:rsidRPr="009C4175">
              <w:t>23.</w:t>
            </w:r>
          </w:p>
        </w:tc>
        <w:tc>
          <w:tcPr>
            <w:tcW w:w="190" w:type="pct"/>
          </w:tcPr>
          <w:p w14:paraId="323AD72A" w14:textId="77777777" w:rsidR="00E04A6E" w:rsidRPr="009C4175" w:rsidRDefault="00E04A6E" w:rsidP="00E04A6E">
            <w:pPr>
              <w:jc w:val="center"/>
            </w:pPr>
            <w:r w:rsidRPr="009C4175">
              <w:t>a.</w:t>
            </w:r>
          </w:p>
        </w:tc>
        <w:tc>
          <w:tcPr>
            <w:tcW w:w="3746" w:type="pct"/>
          </w:tcPr>
          <w:p w14:paraId="165D3F5A" w14:textId="77777777" w:rsidR="00E04A6E" w:rsidRPr="009C4175" w:rsidRDefault="00E04A6E" w:rsidP="00E04A6E">
            <w:r w:rsidRPr="00380C5B">
              <w:t xml:space="preserve">Explain the various multithreading models with </w:t>
            </w:r>
            <w:r>
              <w:t>a </w:t>
            </w:r>
            <w:r w:rsidRPr="00380C5B">
              <w:t>neat diagram.</w:t>
            </w:r>
          </w:p>
        </w:tc>
        <w:tc>
          <w:tcPr>
            <w:tcW w:w="319" w:type="pct"/>
          </w:tcPr>
          <w:p w14:paraId="1254120D" w14:textId="77777777" w:rsidR="00E04A6E" w:rsidRPr="009C4175" w:rsidRDefault="00E04A6E" w:rsidP="00E04A6E">
            <w:pPr>
              <w:jc w:val="center"/>
            </w:pPr>
            <w:r w:rsidRPr="009C4175">
              <w:t>CO</w:t>
            </w:r>
            <w:r>
              <w:t>2</w:t>
            </w:r>
          </w:p>
        </w:tc>
        <w:tc>
          <w:tcPr>
            <w:tcW w:w="256" w:type="pct"/>
          </w:tcPr>
          <w:p w14:paraId="3E453299" w14:textId="77777777" w:rsidR="00E04A6E" w:rsidRPr="009C4175" w:rsidRDefault="00E04A6E" w:rsidP="00E04A6E">
            <w:pPr>
              <w:jc w:val="center"/>
            </w:pPr>
            <w:r>
              <w:t>U</w:t>
            </w:r>
          </w:p>
        </w:tc>
        <w:tc>
          <w:tcPr>
            <w:tcW w:w="217" w:type="pct"/>
          </w:tcPr>
          <w:p w14:paraId="7FB2E20F" w14:textId="77777777" w:rsidR="00E04A6E" w:rsidRPr="009C4175" w:rsidRDefault="00E04A6E" w:rsidP="00E04A6E">
            <w:pPr>
              <w:jc w:val="center"/>
            </w:pPr>
            <w:r>
              <w:t>6</w:t>
            </w:r>
          </w:p>
        </w:tc>
      </w:tr>
      <w:tr w:rsidR="00E04A6E" w:rsidRPr="009C4175" w14:paraId="348474F2" w14:textId="77777777" w:rsidTr="00E04A6E">
        <w:trPr>
          <w:trHeight w:val="283"/>
        </w:trPr>
        <w:tc>
          <w:tcPr>
            <w:tcW w:w="272" w:type="pct"/>
          </w:tcPr>
          <w:p w14:paraId="22C20B29" w14:textId="77777777" w:rsidR="00E04A6E" w:rsidRPr="009C4175" w:rsidRDefault="00E04A6E" w:rsidP="00E04A6E">
            <w:pPr>
              <w:jc w:val="center"/>
            </w:pPr>
          </w:p>
        </w:tc>
        <w:tc>
          <w:tcPr>
            <w:tcW w:w="190" w:type="pct"/>
          </w:tcPr>
          <w:p w14:paraId="0932F904" w14:textId="77777777" w:rsidR="00E04A6E" w:rsidRPr="009C4175" w:rsidRDefault="00E04A6E" w:rsidP="00E04A6E">
            <w:pPr>
              <w:jc w:val="center"/>
            </w:pPr>
            <w:r w:rsidRPr="009C4175">
              <w:t>b.</w:t>
            </w:r>
          </w:p>
        </w:tc>
        <w:tc>
          <w:tcPr>
            <w:tcW w:w="3746" w:type="pct"/>
          </w:tcPr>
          <w:p w14:paraId="0387CF1F" w14:textId="77777777" w:rsidR="00E04A6E" w:rsidRPr="009C4175" w:rsidRDefault="00E04A6E" w:rsidP="00E04A6E">
            <w:pPr>
              <w:rPr>
                <w:bCs/>
              </w:rPr>
            </w:pPr>
            <w:r>
              <w:t xml:space="preserve">Analyze </w:t>
            </w:r>
            <w:r w:rsidRPr="00656933">
              <w:t>the performance and reliability benefits of each RAID level</w:t>
            </w:r>
            <w:r>
              <w:t>.</w:t>
            </w:r>
          </w:p>
        </w:tc>
        <w:tc>
          <w:tcPr>
            <w:tcW w:w="319" w:type="pct"/>
          </w:tcPr>
          <w:p w14:paraId="0C218260" w14:textId="77777777" w:rsidR="00E04A6E" w:rsidRPr="009C4175" w:rsidRDefault="00E04A6E" w:rsidP="00E04A6E">
            <w:pPr>
              <w:jc w:val="center"/>
            </w:pPr>
            <w:r>
              <w:t>CO6</w:t>
            </w:r>
          </w:p>
        </w:tc>
        <w:tc>
          <w:tcPr>
            <w:tcW w:w="256" w:type="pct"/>
          </w:tcPr>
          <w:p w14:paraId="7C93537F" w14:textId="77777777" w:rsidR="00E04A6E" w:rsidRPr="009C4175" w:rsidRDefault="00E04A6E" w:rsidP="00E04A6E">
            <w:pPr>
              <w:jc w:val="center"/>
            </w:pPr>
            <w:r>
              <w:t>An</w:t>
            </w:r>
          </w:p>
        </w:tc>
        <w:tc>
          <w:tcPr>
            <w:tcW w:w="217" w:type="pct"/>
          </w:tcPr>
          <w:p w14:paraId="3AF718F0" w14:textId="77777777" w:rsidR="00E04A6E" w:rsidRPr="009C4175" w:rsidRDefault="00E04A6E" w:rsidP="00E04A6E">
            <w:pPr>
              <w:jc w:val="center"/>
            </w:pPr>
            <w:r>
              <w:t>6</w:t>
            </w:r>
          </w:p>
        </w:tc>
      </w:tr>
      <w:tr w:rsidR="00E04A6E" w:rsidRPr="009C4175" w14:paraId="589073AC" w14:textId="77777777" w:rsidTr="00E04A6E">
        <w:trPr>
          <w:trHeight w:val="550"/>
        </w:trPr>
        <w:tc>
          <w:tcPr>
            <w:tcW w:w="5000" w:type="pct"/>
            <w:gridSpan w:val="6"/>
            <w:vAlign w:val="center"/>
          </w:tcPr>
          <w:p w14:paraId="588745DF" w14:textId="77777777" w:rsidR="00E04A6E" w:rsidRPr="009C4175" w:rsidRDefault="00E04A6E" w:rsidP="00E04A6E">
            <w:pPr>
              <w:jc w:val="center"/>
              <w:rPr>
                <w:b/>
                <w:bCs/>
              </w:rPr>
            </w:pPr>
            <w:r w:rsidRPr="009C4175">
              <w:rPr>
                <w:b/>
                <w:bCs/>
              </w:rPr>
              <w:t>COMPULSORY QUESTION</w:t>
            </w:r>
          </w:p>
        </w:tc>
      </w:tr>
      <w:tr w:rsidR="00E04A6E" w:rsidRPr="009C4175" w14:paraId="66797649" w14:textId="77777777" w:rsidTr="00E04A6E">
        <w:trPr>
          <w:trHeight w:val="283"/>
        </w:trPr>
        <w:tc>
          <w:tcPr>
            <w:tcW w:w="272" w:type="pct"/>
          </w:tcPr>
          <w:p w14:paraId="38B26A65" w14:textId="77777777" w:rsidR="00E04A6E" w:rsidRPr="009C4175" w:rsidRDefault="00E04A6E" w:rsidP="00E04A6E">
            <w:pPr>
              <w:jc w:val="center"/>
            </w:pPr>
            <w:r w:rsidRPr="009C4175">
              <w:t>24.</w:t>
            </w:r>
          </w:p>
        </w:tc>
        <w:tc>
          <w:tcPr>
            <w:tcW w:w="190" w:type="pct"/>
          </w:tcPr>
          <w:p w14:paraId="2FA88786" w14:textId="77777777" w:rsidR="00E04A6E" w:rsidRPr="009C4175" w:rsidRDefault="00E04A6E" w:rsidP="00E04A6E">
            <w:pPr>
              <w:jc w:val="center"/>
            </w:pPr>
          </w:p>
        </w:tc>
        <w:tc>
          <w:tcPr>
            <w:tcW w:w="3746" w:type="pct"/>
          </w:tcPr>
          <w:p w14:paraId="6F63E98E" w14:textId="77777777" w:rsidR="00E04A6E" w:rsidRDefault="00E04A6E" w:rsidP="00E04A6E">
            <w:pPr>
              <w:jc w:val="both"/>
            </w:pPr>
            <w:r>
              <w:t>Consider a disk with 200 tracks and the queue has random requests from different processes in the order 55, 58, 39, 18, 90, 160, 150, 38, 184. Initially, the arm is at 100.The previous service before 100</w:t>
            </w:r>
            <w:r w:rsidRPr="005732BE">
              <w:rPr>
                <w:vertAlign w:val="superscript"/>
              </w:rPr>
              <w:t>th</w:t>
            </w:r>
            <w:r>
              <w:t xml:space="preserve"> track service is 95. Calculate the total Seek time by using the following algorithms.</w:t>
            </w:r>
          </w:p>
          <w:p w14:paraId="6703F088" w14:textId="77777777" w:rsidR="00E04A6E" w:rsidRDefault="00E04A6E" w:rsidP="004255F0">
            <w:pPr>
              <w:pStyle w:val="ListParagraph"/>
              <w:numPr>
                <w:ilvl w:val="0"/>
                <w:numId w:val="149"/>
              </w:numPr>
            </w:pPr>
            <w:r>
              <w:t xml:space="preserve">FCFS </w:t>
            </w:r>
          </w:p>
          <w:p w14:paraId="1D2F8CAA" w14:textId="77777777" w:rsidR="00E04A6E" w:rsidRDefault="00E04A6E" w:rsidP="004255F0">
            <w:pPr>
              <w:pStyle w:val="ListParagraph"/>
              <w:numPr>
                <w:ilvl w:val="0"/>
                <w:numId w:val="149"/>
              </w:numPr>
            </w:pPr>
            <w:r>
              <w:t>SSTF</w:t>
            </w:r>
          </w:p>
          <w:p w14:paraId="443427E1" w14:textId="77777777" w:rsidR="00E04A6E" w:rsidRDefault="00E04A6E" w:rsidP="004255F0">
            <w:pPr>
              <w:pStyle w:val="ListParagraph"/>
              <w:numPr>
                <w:ilvl w:val="0"/>
                <w:numId w:val="149"/>
              </w:numPr>
            </w:pPr>
            <w:r>
              <w:t>SCAN</w:t>
            </w:r>
          </w:p>
          <w:p w14:paraId="1FEABF94" w14:textId="77777777" w:rsidR="00E04A6E" w:rsidRPr="009C4175" w:rsidRDefault="00E04A6E" w:rsidP="004255F0">
            <w:pPr>
              <w:pStyle w:val="ListParagraph"/>
              <w:numPr>
                <w:ilvl w:val="0"/>
                <w:numId w:val="149"/>
              </w:numPr>
            </w:pPr>
            <w:r>
              <w:t>C-SCAN</w:t>
            </w:r>
          </w:p>
        </w:tc>
        <w:tc>
          <w:tcPr>
            <w:tcW w:w="319" w:type="pct"/>
          </w:tcPr>
          <w:p w14:paraId="0BC44645" w14:textId="77777777" w:rsidR="00E04A6E" w:rsidRPr="009C4175" w:rsidRDefault="00E04A6E" w:rsidP="00E04A6E">
            <w:pPr>
              <w:jc w:val="center"/>
            </w:pPr>
            <w:r w:rsidRPr="009C4175">
              <w:t>CO6</w:t>
            </w:r>
          </w:p>
        </w:tc>
        <w:tc>
          <w:tcPr>
            <w:tcW w:w="256" w:type="pct"/>
          </w:tcPr>
          <w:p w14:paraId="03C86CB5" w14:textId="77777777" w:rsidR="00E04A6E" w:rsidRPr="009C4175" w:rsidRDefault="00E04A6E" w:rsidP="00E04A6E">
            <w:pPr>
              <w:jc w:val="center"/>
            </w:pPr>
            <w:r>
              <w:t>A</w:t>
            </w:r>
          </w:p>
        </w:tc>
        <w:tc>
          <w:tcPr>
            <w:tcW w:w="217" w:type="pct"/>
          </w:tcPr>
          <w:p w14:paraId="3AFF129A" w14:textId="77777777" w:rsidR="00E04A6E" w:rsidRPr="009C4175" w:rsidRDefault="00E04A6E" w:rsidP="00E04A6E">
            <w:pPr>
              <w:jc w:val="center"/>
            </w:pPr>
            <w:r w:rsidRPr="009C4175">
              <w:t>12</w:t>
            </w:r>
          </w:p>
        </w:tc>
      </w:tr>
    </w:tbl>
    <w:p w14:paraId="5CBBAE47" w14:textId="77777777" w:rsidR="00E04A6E" w:rsidRDefault="00E04A6E" w:rsidP="002E336A"/>
    <w:p w14:paraId="2719B8E1" w14:textId="77777777" w:rsidR="00E04A6E" w:rsidRDefault="00E04A6E" w:rsidP="002E336A">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20D65679" w14:textId="77777777" w:rsidR="00E04A6E" w:rsidRDefault="00E04A6E" w:rsidP="002E336A"/>
    <w:tbl>
      <w:tblPr>
        <w:tblStyle w:val="TableGrid"/>
        <w:tblW w:w="10490" w:type="dxa"/>
        <w:tblInd w:w="-714" w:type="dxa"/>
        <w:tblLook w:val="04A0" w:firstRow="1" w:lastRow="0" w:firstColumn="1" w:lastColumn="0" w:noHBand="0" w:noVBand="1"/>
      </w:tblPr>
      <w:tblGrid>
        <w:gridCol w:w="670"/>
        <w:gridCol w:w="9820"/>
      </w:tblGrid>
      <w:tr w:rsidR="00E04A6E" w14:paraId="28D107C9" w14:textId="77777777" w:rsidTr="00517D3B">
        <w:trPr>
          <w:trHeight w:val="283"/>
        </w:trPr>
        <w:tc>
          <w:tcPr>
            <w:tcW w:w="670" w:type="dxa"/>
          </w:tcPr>
          <w:p w14:paraId="59C0256A" w14:textId="77777777" w:rsidR="00E04A6E" w:rsidRPr="0051318C" w:rsidRDefault="00E04A6E" w:rsidP="00517D3B">
            <w:pPr>
              <w:jc w:val="center"/>
              <w:rPr>
                <w:sz w:val="22"/>
                <w:szCs w:val="22"/>
              </w:rPr>
            </w:pPr>
          </w:p>
        </w:tc>
        <w:tc>
          <w:tcPr>
            <w:tcW w:w="9820" w:type="dxa"/>
          </w:tcPr>
          <w:p w14:paraId="3B683BF5" w14:textId="77777777" w:rsidR="00E04A6E" w:rsidRPr="0051318C" w:rsidRDefault="00E04A6E" w:rsidP="00517D3B">
            <w:pPr>
              <w:jc w:val="center"/>
              <w:rPr>
                <w:b/>
                <w:sz w:val="22"/>
                <w:szCs w:val="22"/>
              </w:rPr>
            </w:pPr>
            <w:r w:rsidRPr="0051318C">
              <w:rPr>
                <w:b/>
                <w:sz w:val="22"/>
                <w:szCs w:val="22"/>
              </w:rPr>
              <w:t>COURSE OUTCOMES</w:t>
            </w:r>
          </w:p>
        </w:tc>
      </w:tr>
      <w:tr w:rsidR="00E04A6E" w14:paraId="46C43063" w14:textId="77777777" w:rsidTr="00E04A6E">
        <w:trPr>
          <w:trHeight w:val="283"/>
        </w:trPr>
        <w:tc>
          <w:tcPr>
            <w:tcW w:w="670" w:type="dxa"/>
          </w:tcPr>
          <w:p w14:paraId="7624856E" w14:textId="77777777" w:rsidR="00E04A6E" w:rsidRPr="00302FF6" w:rsidRDefault="00E04A6E" w:rsidP="00E04A6E">
            <w:pPr>
              <w:jc w:val="center"/>
              <w:rPr>
                <w:b/>
                <w:bCs/>
                <w:sz w:val="22"/>
                <w:szCs w:val="22"/>
              </w:rPr>
            </w:pPr>
            <w:r w:rsidRPr="00302FF6">
              <w:rPr>
                <w:b/>
                <w:bCs/>
                <w:sz w:val="22"/>
                <w:szCs w:val="22"/>
              </w:rPr>
              <w:t>CO1</w:t>
            </w:r>
          </w:p>
        </w:tc>
        <w:tc>
          <w:tcPr>
            <w:tcW w:w="9820" w:type="dxa"/>
          </w:tcPr>
          <w:p w14:paraId="721FBDE0" w14:textId="77777777" w:rsidR="00E04A6E" w:rsidRPr="00351A5F" w:rsidRDefault="00E04A6E" w:rsidP="00E04A6E">
            <w:pPr>
              <w:rPr>
                <w:sz w:val="22"/>
                <w:szCs w:val="22"/>
              </w:rPr>
            </w:pPr>
            <w:r w:rsidRPr="00351A5F">
              <w:rPr>
                <w:color w:val="000000"/>
                <w:sz w:val="22"/>
                <w:szCs w:val="22"/>
              </w:rPr>
              <w:t>Summarize the basic concepts and components of an operating system.</w:t>
            </w:r>
          </w:p>
        </w:tc>
      </w:tr>
      <w:tr w:rsidR="00E04A6E" w14:paraId="6B7DCEF4" w14:textId="77777777" w:rsidTr="00E04A6E">
        <w:trPr>
          <w:trHeight w:val="283"/>
        </w:trPr>
        <w:tc>
          <w:tcPr>
            <w:tcW w:w="670" w:type="dxa"/>
          </w:tcPr>
          <w:p w14:paraId="6F812319" w14:textId="77777777" w:rsidR="00E04A6E" w:rsidRPr="00302FF6" w:rsidRDefault="00E04A6E" w:rsidP="00E04A6E">
            <w:pPr>
              <w:jc w:val="center"/>
              <w:rPr>
                <w:b/>
                <w:bCs/>
                <w:sz w:val="22"/>
                <w:szCs w:val="22"/>
              </w:rPr>
            </w:pPr>
            <w:r w:rsidRPr="00302FF6">
              <w:rPr>
                <w:b/>
                <w:bCs/>
                <w:sz w:val="22"/>
                <w:szCs w:val="22"/>
              </w:rPr>
              <w:t>CO2</w:t>
            </w:r>
          </w:p>
        </w:tc>
        <w:tc>
          <w:tcPr>
            <w:tcW w:w="9820" w:type="dxa"/>
          </w:tcPr>
          <w:p w14:paraId="482C6DD1" w14:textId="77777777" w:rsidR="00E04A6E" w:rsidRPr="00351A5F" w:rsidRDefault="00E04A6E" w:rsidP="00E04A6E">
            <w:pPr>
              <w:rPr>
                <w:sz w:val="22"/>
                <w:szCs w:val="22"/>
              </w:rPr>
            </w:pPr>
            <w:r w:rsidRPr="00351A5F">
              <w:rPr>
                <w:color w:val="000000"/>
                <w:sz w:val="22"/>
                <w:szCs w:val="22"/>
              </w:rPr>
              <w:t>Identify and differentiate between various types of scheduling algorithms including preemptive and non - preemptive approaches.</w:t>
            </w:r>
          </w:p>
        </w:tc>
      </w:tr>
      <w:tr w:rsidR="00E04A6E" w14:paraId="4F778EBF" w14:textId="77777777" w:rsidTr="00E04A6E">
        <w:trPr>
          <w:trHeight w:val="283"/>
        </w:trPr>
        <w:tc>
          <w:tcPr>
            <w:tcW w:w="670" w:type="dxa"/>
          </w:tcPr>
          <w:p w14:paraId="54795349" w14:textId="77777777" w:rsidR="00E04A6E" w:rsidRPr="00302FF6" w:rsidRDefault="00E04A6E" w:rsidP="00E04A6E">
            <w:pPr>
              <w:jc w:val="center"/>
              <w:rPr>
                <w:b/>
                <w:bCs/>
                <w:sz w:val="22"/>
                <w:szCs w:val="22"/>
              </w:rPr>
            </w:pPr>
            <w:r w:rsidRPr="00302FF6">
              <w:rPr>
                <w:b/>
                <w:bCs/>
                <w:sz w:val="22"/>
                <w:szCs w:val="22"/>
              </w:rPr>
              <w:t>CO3</w:t>
            </w:r>
          </w:p>
        </w:tc>
        <w:tc>
          <w:tcPr>
            <w:tcW w:w="9820" w:type="dxa"/>
          </w:tcPr>
          <w:p w14:paraId="4D7D000B" w14:textId="77777777" w:rsidR="00E04A6E" w:rsidRPr="00351A5F" w:rsidRDefault="00E04A6E" w:rsidP="00E04A6E">
            <w:pPr>
              <w:rPr>
                <w:sz w:val="22"/>
                <w:szCs w:val="22"/>
              </w:rPr>
            </w:pPr>
            <w:r w:rsidRPr="00351A5F">
              <w:rPr>
                <w:color w:val="000000"/>
                <w:sz w:val="22"/>
                <w:szCs w:val="22"/>
              </w:rPr>
              <w:t>Apply and solve classic synchronization problems and deadlock.</w:t>
            </w:r>
          </w:p>
        </w:tc>
      </w:tr>
      <w:tr w:rsidR="00E04A6E" w14:paraId="35164322" w14:textId="77777777" w:rsidTr="00E04A6E">
        <w:trPr>
          <w:trHeight w:val="283"/>
        </w:trPr>
        <w:tc>
          <w:tcPr>
            <w:tcW w:w="670" w:type="dxa"/>
          </w:tcPr>
          <w:p w14:paraId="38AC0CAE" w14:textId="77777777" w:rsidR="00E04A6E" w:rsidRPr="00302FF6" w:rsidRDefault="00E04A6E" w:rsidP="00E04A6E">
            <w:pPr>
              <w:jc w:val="center"/>
              <w:rPr>
                <w:b/>
                <w:bCs/>
                <w:sz w:val="22"/>
                <w:szCs w:val="22"/>
              </w:rPr>
            </w:pPr>
            <w:r w:rsidRPr="00302FF6">
              <w:rPr>
                <w:b/>
                <w:bCs/>
                <w:sz w:val="22"/>
                <w:szCs w:val="22"/>
              </w:rPr>
              <w:t>CO4</w:t>
            </w:r>
          </w:p>
        </w:tc>
        <w:tc>
          <w:tcPr>
            <w:tcW w:w="9820" w:type="dxa"/>
          </w:tcPr>
          <w:p w14:paraId="3B6F3A24" w14:textId="77777777" w:rsidR="00E04A6E" w:rsidRPr="00351A5F" w:rsidRDefault="00E04A6E" w:rsidP="00E04A6E">
            <w:pPr>
              <w:rPr>
                <w:sz w:val="22"/>
                <w:szCs w:val="22"/>
              </w:rPr>
            </w:pPr>
            <w:r w:rsidRPr="00351A5F">
              <w:rPr>
                <w:color w:val="000000"/>
                <w:sz w:val="22"/>
                <w:szCs w:val="22"/>
              </w:rPr>
              <w:t>Explore virtual memory concepts, including paging and segmentation, and their role in improving memory utilization.</w:t>
            </w:r>
          </w:p>
        </w:tc>
      </w:tr>
      <w:tr w:rsidR="00E04A6E" w14:paraId="25ABC2E2" w14:textId="77777777" w:rsidTr="00E04A6E">
        <w:trPr>
          <w:trHeight w:val="283"/>
        </w:trPr>
        <w:tc>
          <w:tcPr>
            <w:tcW w:w="670" w:type="dxa"/>
          </w:tcPr>
          <w:p w14:paraId="321A30D7" w14:textId="77777777" w:rsidR="00E04A6E" w:rsidRPr="00302FF6" w:rsidRDefault="00E04A6E" w:rsidP="00E04A6E">
            <w:pPr>
              <w:jc w:val="center"/>
              <w:rPr>
                <w:b/>
                <w:bCs/>
                <w:sz w:val="22"/>
                <w:szCs w:val="22"/>
              </w:rPr>
            </w:pPr>
            <w:r w:rsidRPr="00302FF6">
              <w:rPr>
                <w:b/>
                <w:bCs/>
                <w:sz w:val="22"/>
                <w:szCs w:val="22"/>
              </w:rPr>
              <w:t>CO5</w:t>
            </w:r>
          </w:p>
        </w:tc>
        <w:tc>
          <w:tcPr>
            <w:tcW w:w="9820" w:type="dxa"/>
          </w:tcPr>
          <w:p w14:paraId="31D07881" w14:textId="77777777" w:rsidR="00E04A6E" w:rsidRPr="00351A5F" w:rsidRDefault="00E04A6E" w:rsidP="00E04A6E">
            <w:pPr>
              <w:rPr>
                <w:sz w:val="22"/>
                <w:szCs w:val="22"/>
              </w:rPr>
            </w:pPr>
            <w:r w:rsidRPr="00351A5F">
              <w:rPr>
                <w:color w:val="000000"/>
                <w:sz w:val="22"/>
                <w:szCs w:val="22"/>
              </w:rPr>
              <w:t>Examine the fundamental concepts of file systems and their significance in operating systems.</w:t>
            </w:r>
          </w:p>
        </w:tc>
      </w:tr>
      <w:tr w:rsidR="00E04A6E" w14:paraId="53ECC2C6" w14:textId="77777777" w:rsidTr="00E04A6E">
        <w:trPr>
          <w:trHeight w:val="283"/>
        </w:trPr>
        <w:tc>
          <w:tcPr>
            <w:tcW w:w="670" w:type="dxa"/>
          </w:tcPr>
          <w:p w14:paraId="49601FA8" w14:textId="77777777" w:rsidR="00E04A6E" w:rsidRPr="00302FF6" w:rsidRDefault="00E04A6E" w:rsidP="00E04A6E">
            <w:pPr>
              <w:jc w:val="center"/>
              <w:rPr>
                <w:b/>
                <w:bCs/>
                <w:sz w:val="22"/>
                <w:szCs w:val="22"/>
              </w:rPr>
            </w:pPr>
            <w:r w:rsidRPr="00302FF6">
              <w:rPr>
                <w:b/>
                <w:bCs/>
                <w:sz w:val="22"/>
                <w:szCs w:val="22"/>
              </w:rPr>
              <w:t>CO6</w:t>
            </w:r>
          </w:p>
        </w:tc>
        <w:tc>
          <w:tcPr>
            <w:tcW w:w="9820" w:type="dxa"/>
          </w:tcPr>
          <w:p w14:paraId="07AB5BC8" w14:textId="77777777" w:rsidR="00E04A6E" w:rsidRPr="00351A5F" w:rsidRDefault="00E04A6E" w:rsidP="00E04A6E">
            <w:pPr>
              <w:rPr>
                <w:sz w:val="22"/>
                <w:szCs w:val="22"/>
              </w:rPr>
            </w:pPr>
            <w:r w:rsidRPr="00351A5F">
              <w:rPr>
                <w:color w:val="000000"/>
                <w:sz w:val="22"/>
                <w:szCs w:val="22"/>
              </w:rPr>
              <w:t>Evaluate the performance and reliability of storage structures and i/o management techniques in various operating system environments.</w:t>
            </w:r>
          </w:p>
        </w:tc>
      </w:tr>
    </w:tbl>
    <w:p w14:paraId="3CF90BD5" w14:textId="77777777" w:rsidR="00E04A6E" w:rsidRDefault="00E04A6E" w:rsidP="00544C89"/>
    <w:tbl>
      <w:tblPr>
        <w:tblStyle w:val="TableGrid"/>
        <w:tblW w:w="6385" w:type="dxa"/>
        <w:jc w:val="center"/>
        <w:tblLook w:val="04A0" w:firstRow="1" w:lastRow="0" w:firstColumn="1" w:lastColumn="0" w:noHBand="0" w:noVBand="1"/>
      </w:tblPr>
      <w:tblGrid>
        <w:gridCol w:w="1140"/>
        <w:gridCol w:w="709"/>
        <w:gridCol w:w="708"/>
        <w:gridCol w:w="709"/>
        <w:gridCol w:w="709"/>
        <w:gridCol w:w="709"/>
        <w:gridCol w:w="708"/>
        <w:gridCol w:w="993"/>
      </w:tblGrid>
      <w:tr w:rsidR="00E04A6E" w:rsidRPr="0051318C" w14:paraId="116D67F3" w14:textId="77777777" w:rsidTr="00E56E00">
        <w:trPr>
          <w:jc w:val="center"/>
        </w:trPr>
        <w:tc>
          <w:tcPr>
            <w:tcW w:w="6385" w:type="dxa"/>
            <w:gridSpan w:val="8"/>
          </w:tcPr>
          <w:p w14:paraId="3947C56B" w14:textId="77777777" w:rsidR="00E04A6E" w:rsidRPr="0051318C" w:rsidRDefault="00E04A6E" w:rsidP="00E04A6E">
            <w:pPr>
              <w:jc w:val="center"/>
              <w:rPr>
                <w:b/>
                <w:sz w:val="22"/>
                <w:szCs w:val="22"/>
              </w:rPr>
            </w:pPr>
            <w:r w:rsidRPr="0051318C">
              <w:rPr>
                <w:b/>
                <w:sz w:val="22"/>
                <w:szCs w:val="22"/>
              </w:rPr>
              <w:t xml:space="preserve">Assessment Pattern as per Bloom’s </w:t>
            </w:r>
            <w:r>
              <w:rPr>
                <w:b/>
                <w:sz w:val="22"/>
                <w:szCs w:val="22"/>
              </w:rPr>
              <w:t>Level</w:t>
            </w:r>
          </w:p>
        </w:tc>
      </w:tr>
      <w:tr w:rsidR="00E04A6E" w:rsidRPr="0051318C" w14:paraId="76CC5DC5" w14:textId="77777777" w:rsidTr="00E56E00">
        <w:trPr>
          <w:jc w:val="center"/>
        </w:trPr>
        <w:tc>
          <w:tcPr>
            <w:tcW w:w="1140" w:type="dxa"/>
          </w:tcPr>
          <w:p w14:paraId="2D399318" w14:textId="77777777" w:rsidR="00E04A6E" w:rsidRPr="00302FF6" w:rsidRDefault="00E04A6E" w:rsidP="00E04A6E">
            <w:pPr>
              <w:jc w:val="center"/>
              <w:rPr>
                <w:b/>
                <w:bCs/>
                <w:sz w:val="22"/>
                <w:szCs w:val="22"/>
              </w:rPr>
            </w:pPr>
            <w:r w:rsidRPr="00302FF6">
              <w:rPr>
                <w:b/>
                <w:bCs/>
                <w:sz w:val="22"/>
                <w:szCs w:val="22"/>
              </w:rPr>
              <w:t xml:space="preserve">CO / </w:t>
            </w:r>
            <w:r>
              <w:rPr>
                <w:b/>
                <w:bCs/>
                <w:sz w:val="22"/>
                <w:szCs w:val="22"/>
              </w:rPr>
              <w:t>BL</w:t>
            </w:r>
          </w:p>
        </w:tc>
        <w:tc>
          <w:tcPr>
            <w:tcW w:w="709" w:type="dxa"/>
          </w:tcPr>
          <w:p w14:paraId="14CCD3F1" w14:textId="77777777" w:rsidR="00E04A6E" w:rsidRPr="0051318C" w:rsidRDefault="00E04A6E" w:rsidP="00E04A6E">
            <w:pPr>
              <w:jc w:val="center"/>
              <w:rPr>
                <w:b/>
                <w:sz w:val="22"/>
                <w:szCs w:val="22"/>
              </w:rPr>
            </w:pPr>
            <w:r w:rsidRPr="0051318C">
              <w:rPr>
                <w:b/>
                <w:sz w:val="22"/>
                <w:szCs w:val="22"/>
              </w:rPr>
              <w:t>R</w:t>
            </w:r>
          </w:p>
        </w:tc>
        <w:tc>
          <w:tcPr>
            <w:tcW w:w="708" w:type="dxa"/>
          </w:tcPr>
          <w:p w14:paraId="10EB7E53" w14:textId="77777777" w:rsidR="00E04A6E" w:rsidRPr="0051318C" w:rsidRDefault="00E04A6E" w:rsidP="00E04A6E">
            <w:pPr>
              <w:jc w:val="center"/>
              <w:rPr>
                <w:b/>
                <w:sz w:val="22"/>
                <w:szCs w:val="22"/>
              </w:rPr>
            </w:pPr>
            <w:r w:rsidRPr="0051318C">
              <w:rPr>
                <w:b/>
                <w:sz w:val="22"/>
                <w:szCs w:val="22"/>
              </w:rPr>
              <w:t>U</w:t>
            </w:r>
          </w:p>
        </w:tc>
        <w:tc>
          <w:tcPr>
            <w:tcW w:w="709" w:type="dxa"/>
          </w:tcPr>
          <w:p w14:paraId="3559EB5A" w14:textId="77777777" w:rsidR="00E04A6E" w:rsidRPr="0051318C" w:rsidRDefault="00E04A6E" w:rsidP="00E04A6E">
            <w:pPr>
              <w:jc w:val="center"/>
              <w:rPr>
                <w:b/>
                <w:sz w:val="22"/>
                <w:szCs w:val="22"/>
              </w:rPr>
            </w:pPr>
            <w:r w:rsidRPr="0051318C">
              <w:rPr>
                <w:b/>
                <w:sz w:val="22"/>
                <w:szCs w:val="22"/>
              </w:rPr>
              <w:t>A</w:t>
            </w:r>
          </w:p>
        </w:tc>
        <w:tc>
          <w:tcPr>
            <w:tcW w:w="709" w:type="dxa"/>
          </w:tcPr>
          <w:p w14:paraId="55A6B42F" w14:textId="77777777" w:rsidR="00E04A6E" w:rsidRPr="0051318C" w:rsidRDefault="00E04A6E" w:rsidP="00E04A6E">
            <w:pPr>
              <w:jc w:val="center"/>
              <w:rPr>
                <w:b/>
                <w:sz w:val="22"/>
                <w:szCs w:val="22"/>
              </w:rPr>
            </w:pPr>
            <w:r w:rsidRPr="0051318C">
              <w:rPr>
                <w:b/>
                <w:sz w:val="22"/>
                <w:szCs w:val="22"/>
              </w:rPr>
              <w:t>An</w:t>
            </w:r>
          </w:p>
        </w:tc>
        <w:tc>
          <w:tcPr>
            <w:tcW w:w="709" w:type="dxa"/>
          </w:tcPr>
          <w:p w14:paraId="775B5CC4" w14:textId="77777777" w:rsidR="00E04A6E" w:rsidRPr="0051318C" w:rsidRDefault="00E04A6E" w:rsidP="00E04A6E">
            <w:pPr>
              <w:jc w:val="center"/>
              <w:rPr>
                <w:b/>
                <w:sz w:val="22"/>
                <w:szCs w:val="22"/>
              </w:rPr>
            </w:pPr>
            <w:r w:rsidRPr="0051318C">
              <w:rPr>
                <w:b/>
                <w:sz w:val="22"/>
                <w:szCs w:val="22"/>
              </w:rPr>
              <w:t>E</w:t>
            </w:r>
          </w:p>
        </w:tc>
        <w:tc>
          <w:tcPr>
            <w:tcW w:w="708" w:type="dxa"/>
          </w:tcPr>
          <w:p w14:paraId="0702C869" w14:textId="77777777" w:rsidR="00E04A6E" w:rsidRPr="0051318C" w:rsidRDefault="00E04A6E" w:rsidP="00E04A6E">
            <w:pPr>
              <w:jc w:val="center"/>
              <w:rPr>
                <w:b/>
                <w:sz w:val="22"/>
                <w:szCs w:val="22"/>
              </w:rPr>
            </w:pPr>
            <w:r w:rsidRPr="0051318C">
              <w:rPr>
                <w:b/>
                <w:sz w:val="22"/>
                <w:szCs w:val="22"/>
              </w:rPr>
              <w:t>C</w:t>
            </w:r>
          </w:p>
        </w:tc>
        <w:tc>
          <w:tcPr>
            <w:tcW w:w="993" w:type="dxa"/>
          </w:tcPr>
          <w:p w14:paraId="10CF2BB4" w14:textId="77777777" w:rsidR="00E04A6E" w:rsidRPr="0051318C" w:rsidRDefault="00E04A6E" w:rsidP="00E04A6E">
            <w:pPr>
              <w:jc w:val="center"/>
              <w:rPr>
                <w:b/>
                <w:sz w:val="22"/>
                <w:szCs w:val="22"/>
              </w:rPr>
            </w:pPr>
            <w:r w:rsidRPr="0051318C">
              <w:rPr>
                <w:b/>
                <w:sz w:val="22"/>
                <w:szCs w:val="22"/>
              </w:rPr>
              <w:t>Total</w:t>
            </w:r>
          </w:p>
        </w:tc>
      </w:tr>
      <w:tr w:rsidR="00E04A6E" w:rsidRPr="0051318C" w14:paraId="5938C2B2" w14:textId="77777777" w:rsidTr="00E04A6E">
        <w:trPr>
          <w:jc w:val="center"/>
        </w:trPr>
        <w:tc>
          <w:tcPr>
            <w:tcW w:w="1140" w:type="dxa"/>
          </w:tcPr>
          <w:p w14:paraId="1936566A" w14:textId="77777777" w:rsidR="00E04A6E" w:rsidRPr="00302FF6" w:rsidRDefault="00E04A6E" w:rsidP="00E04A6E">
            <w:pPr>
              <w:jc w:val="center"/>
              <w:rPr>
                <w:b/>
                <w:bCs/>
                <w:sz w:val="22"/>
                <w:szCs w:val="22"/>
              </w:rPr>
            </w:pPr>
            <w:r w:rsidRPr="00302FF6">
              <w:rPr>
                <w:b/>
                <w:bCs/>
                <w:sz w:val="22"/>
                <w:szCs w:val="22"/>
              </w:rPr>
              <w:t>CO1</w:t>
            </w:r>
          </w:p>
        </w:tc>
        <w:tc>
          <w:tcPr>
            <w:tcW w:w="709" w:type="dxa"/>
          </w:tcPr>
          <w:p w14:paraId="549DE01F" w14:textId="77777777" w:rsidR="00E04A6E" w:rsidRPr="0051318C" w:rsidRDefault="00E04A6E" w:rsidP="00E04A6E">
            <w:pPr>
              <w:jc w:val="center"/>
              <w:rPr>
                <w:sz w:val="22"/>
                <w:szCs w:val="22"/>
              </w:rPr>
            </w:pPr>
            <w:r>
              <w:rPr>
                <w:sz w:val="22"/>
                <w:szCs w:val="22"/>
              </w:rPr>
              <w:t>2</w:t>
            </w:r>
          </w:p>
        </w:tc>
        <w:tc>
          <w:tcPr>
            <w:tcW w:w="708" w:type="dxa"/>
          </w:tcPr>
          <w:p w14:paraId="47ABE745" w14:textId="77777777" w:rsidR="00E04A6E" w:rsidRPr="0051318C" w:rsidRDefault="00E04A6E" w:rsidP="00E04A6E">
            <w:pPr>
              <w:jc w:val="center"/>
              <w:rPr>
                <w:sz w:val="22"/>
                <w:szCs w:val="22"/>
              </w:rPr>
            </w:pPr>
            <w:r>
              <w:rPr>
                <w:sz w:val="22"/>
                <w:szCs w:val="22"/>
              </w:rPr>
              <w:t>12</w:t>
            </w:r>
          </w:p>
        </w:tc>
        <w:tc>
          <w:tcPr>
            <w:tcW w:w="709" w:type="dxa"/>
          </w:tcPr>
          <w:p w14:paraId="28D40C06" w14:textId="77777777" w:rsidR="00E04A6E" w:rsidRPr="0051318C" w:rsidRDefault="00E04A6E" w:rsidP="00E04A6E">
            <w:pPr>
              <w:jc w:val="center"/>
              <w:rPr>
                <w:sz w:val="22"/>
                <w:szCs w:val="22"/>
              </w:rPr>
            </w:pPr>
            <w:r>
              <w:rPr>
                <w:sz w:val="22"/>
                <w:szCs w:val="22"/>
              </w:rPr>
              <w:t>-</w:t>
            </w:r>
          </w:p>
        </w:tc>
        <w:tc>
          <w:tcPr>
            <w:tcW w:w="709" w:type="dxa"/>
          </w:tcPr>
          <w:p w14:paraId="69DE005E" w14:textId="77777777" w:rsidR="00E04A6E" w:rsidRPr="0051318C" w:rsidRDefault="00E04A6E" w:rsidP="00E04A6E">
            <w:pPr>
              <w:jc w:val="center"/>
              <w:rPr>
                <w:sz w:val="22"/>
                <w:szCs w:val="22"/>
              </w:rPr>
            </w:pPr>
            <w:r>
              <w:rPr>
                <w:sz w:val="22"/>
                <w:szCs w:val="22"/>
              </w:rPr>
              <w:t>3</w:t>
            </w:r>
          </w:p>
        </w:tc>
        <w:tc>
          <w:tcPr>
            <w:tcW w:w="709" w:type="dxa"/>
          </w:tcPr>
          <w:p w14:paraId="04C10D37" w14:textId="77777777" w:rsidR="00E04A6E" w:rsidRPr="0051318C" w:rsidRDefault="00E04A6E" w:rsidP="00E04A6E">
            <w:pPr>
              <w:jc w:val="center"/>
              <w:rPr>
                <w:sz w:val="22"/>
                <w:szCs w:val="22"/>
              </w:rPr>
            </w:pPr>
            <w:r>
              <w:rPr>
                <w:sz w:val="22"/>
                <w:szCs w:val="22"/>
              </w:rPr>
              <w:t>-</w:t>
            </w:r>
          </w:p>
        </w:tc>
        <w:tc>
          <w:tcPr>
            <w:tcW w:w="708" w:type="dxa"/>
          </w:tcPr>
          <w:p w14:paraId="7D249C24" w14:textId="77777777" w:rsidR="00E04A6E" w:rsidRPr="0051318C" w:rsidRDefault="00E04A6E" w:rsidP="00E04A6E">
            <w:pPr>
              <w:jc w:val="center"/>
              <w:rPr>
                <w:sz w:val="22"/>
                <w:szCs w:val="22"/>
              </w:rPr>
            </w:pPr>
            <w:r>
              <w:rPr>
                <w:sz w:val="22"/>
                <w:szCs w:val="22"/>
              </w:rPr>
              <w:t>-</w:t>
            </w:r>
          </w:p>
        </w:tc>
        <w:tc>
          <w:tcPr>
            <w:tcW w:w="993" w:type="dxa"/>
          </w:tcPr>
          <w:p w14:paraId="008714E2" w14:textId="77777777" w:rsidR="00E04A6E" w:rsidRPr="0051318C" w:rsidRDefault="00E04A6E" w:rsidP="00E04A6E">
            <w:pPr>
              <w:jc w:val="center"/>
              <w:rPr>
                <w:sz w:val="22"/>
                <w:szCs w:val="22"/>
              </w:rPr>
            </w:pPr>
            <w:r>
              <w:rPr>
                <w:sz w:val="22"/>
                <w:szCs w:val="22"/>
              </w:rPr>
              <w:t>17</w:t>
            </w:r>
          </w:p>
        </w:tc>
      </w:tr>
      <w:tr w:rsidR="00E04A6E" w:rsidRPr="0051318C" w14:paraId="57A787FA" w14:textId="77777777" w:rsidTr="00E04A6E">
        <w:trPr>
          <w:jc w:val="center"/>
        </w:trPr>
        <w:tc>
          <w:tcPr>
            <w:tcW w:w="1140" w:type="dxa"/>
          </w:tcPr>
          <w:p w14:paraId="71920107" w14:textId="77777777" w:rsidR="00E04A6E" w:rsidRPr="00302FF6" w:rsidRDefault="00E04A6E" w:rsidP="00E04A6E">
            <w:pPr>
              <w:jc w:val="center"/>
              <w:rPr>
                <w:b/>
                <w:bCs/>
                <w:sz w:val="22"/>
                <w:szCs w:val="22"/>
              </w:rPr>
            </w:pPr>
            <w:r w:rsidRPr="00302FF6">
              <w:rPr>
                <w:b/>
                <w:bCs/>
                <w:sz w:val="22"/>
                <w:szCs w:val="22"/>
              </w:rPr>
              <w:t>CO2</w:t>
            </w:r>
          </w:p>
        </w:tc>
        <w:tc>
          <w:tcPr>
            <w:tcW w:w="709" w:type="dxa"/>
          </w:tcPr>
          <w:p w14:paraId="093E5119" w14:textId="77777777" w:rsidR="00E04A6E" w:rsidRPr="0051318C" w:rsidRDefault="00E04A6E" w:rsidP="00E04A6E">
            <w:pPr>
              <w:jc w:val="center"/>
              <w:rPr>
                <w:sz w:val="22"/>
                <w:szCs w:val="22"/>
              </w:rPr>
            </w:pPr>
            <w:r>
              <w:rPr>
                <w:sz w:val="22"/>
                <w:szCs w:val="22"/>
              </w:rPr>
              <w:t>-</w:t>
            </w:r>
          </w:p>
        </w:tc>
        <w:tc>
          <w:tcPr>
            <w:tcW w:w="708" w:type="dxa"/>
          </w:tcPr>
          <w:p w14:paraId="36B9E0C2" w14:textId="77777777" w:rsidR="00E04A6E" w:rsidRPr="0051318C" w:rsidRDefault="00E04A6E" w:rsidP="00E04A6E">
            <w:pPr>
              <w:jc w:val="center"/>
              <w:rPr>
                <w:sz w:val="22"/>
                <w:szCs w:val="22"/>
              </w:rPr>
            </w:pPr>
            <w:r>
              <w:rPr>
                <w:sz w:val="22"/>
                <w:szCs w:val="22"/>
              </w:rPr>
              <w:t>8</w:t>
            </w:r>
          </w:p>
        </w:tc>
        <w:tc>
          <w:tcPr>
            <w:tcW w:w="709" w:type="dxa"/>
          </w:tcPr>
          <w:p w14:paraId="13F0408E" w14:textId="77777777" w:rsidR="00E04A6E" w:rsidRPr="0051318C" w:rsidRDefault="00E04A6E" w:rsidP="00E04A6E">
            <w:pPr>
              <w:jc w:val="center"/>
              <w:rPr>
                <w:sz w:val="22"/>
                <w:szCs w:val="22"/>
              </w:rPr>
            </w:pPr>
            <w:r>
              <w:rPr>
                <w:sz w:val="22"/>
                <w:szCs w:val="22"/>
              </w:rPr>
              <w:t>12</w:t>
            </w:r>
          </w:p>
        </w:tc>
        <w:tc>
          <w:tcPr>
            <w:tcW w:w="709" w:type="dxa"/>
          </w:tcPr>
          <w:p w14:paraId="02E94568" w14:textId="77777777" w:rsidR="00E04A6E" w:rsidRPr="0051318C" w:rsidRDefault="00E04A6E" w:rsidP="00E04A6E">
            <w:pPr>
              <w:jc w:val="center"/>
              <w:rPr>
                <w:sz w:val="22"/>
                <w:szCs w:val="22"/>
              </w:rPr>
            </w:pPr>
            <w:r>
              <w:rPr>
                <w:sz w:val="22"/>
                <w:szCs w:val="22"/>
              </w:rPr>
              <w:t>3</w:t>
            </w:r>
          </w:p>
        </w:tc>
        <w:tc>
          <w:tcPr>
            <w:tcW w:w="709" w:type="dxa"/>
          </w:tcPr>
          <w:p w14:paraId="4A1854A3" w14:textId="77777777" w:rsidR="00E04A6E" w:rsidRPr="0051318C" w:rsidRDefault="00E04A6E" w:rsidP="00E04A6E">
            <w:pPr>
              <w:jc w:val="center"/>
              <w:rPr>
                <w:sz w:val="22"/>
                <w:szCs w:val="22"/>
              </w:rPr>
            </w:pPr>
            <w:r>
              <w:rPr>
                <w:sz w:val="22"/>
                <w:szCs w:val="22"/>
              </w:rPr>
              <w:t>-</w:t>
            </w:r>
          </w:p>
        </w:tc>
        <w:tc>
          <w:tcPr>
            <w:tcW w:w="708" w:type="dxa"/>
          </w:tcPr>
          <w:p w14:paraId="2273D15A" w14:textId="77777777" w:rsidR="00E04A6E" w:rsidRPr="0051318C" w:rsidRDefault="00E04A6E" w:rsidP="00E04A6E">
            <w:pPr>
              <w:jc w:val="center"/>
              <w:rPr>
                <w:sz w:val="22"/>
                <w:szCs w:val="22"/>
              </w:rPr>
            </w:pPr>
            <w:r>
              <w:rPr>
                <w:sz w:val="22"/>
                <w:szCs w:val="22"/>
              </w:rPr>
              <w:t>-</w:t>
            </w:r>
          </w:p>
        </w:tc>
        <w:tc>
          <w:tcPr>
            <w:tcW w:w="993" w:type="dxa"/>
          </w:tcPr>
          <w:p w14:paraId="503335E6" w14:textId="77777777" w:rsidR="00E04A6E" w:rsidRPr="0051318C" w:rsidRDefault="00E04A6E" w:rsidP="00E04A6E">
            <w:pPr>
              <w:jc w:val="center"/>
              <w:rPr>
                <w:sz w:val="22"/>
                <w:szCs w:val="22"/>
              </w:rPr>
            </w:pPr>
            <w:r>
              <w:rPr>
                <w:sz w:val="22"/>
                <w:szCs w:val="22"/>
              </w:rPr>
              <w:t>23</w:t>
            </w:r>
          </w:p>
        </w:tc>
      </w:tr>
      <w:tr w:rsidR="00E04A6E" w:rsidRPr="0051318C" w14:paraId="17E8121E" w14:textId="77777777" w:rsidTr="00E04A6E">
        <w:trPr>
          <w:jc w:val="center"/>
        </w:trPr>
        <w:tc>
          <w:tcPr>
            <w:tcW w:w="1140" w:type="dxa"/>
          </w:tcPr>
          <w:p w14:paraId="51187057" w14:textId="77777777" w:rsidR="00E04A6E" w:rsidRPr="00302FF6" w:rsidRDefault="00E04A6E" w:rsidP="00E04A6E">
            <w:pPr>
              <w:jc w:val="center"/>
              <w:rPr>
                <w:b/>
                <w:bCs/>
                <w:sz w:val="22"/>
                <w:szCs w:val="22"/>
              </w:rPr>
            </w:pPr>
            <w:r w:rsidRPr="00302FF6">
              <w:rPr>
                <w:b/>
                <w:bCs/>
                <w:sz w:val="22"/>
                <w:szCs w:val="22"/>
              </w:rPr>
              <w:t>CO3</w:t>
            </w:r>
          </w:p>
        </w:tc>
        <w:tc>
          <w:tcPr>
            <w:tcW w:w="709" w:type="dxa"/>
          </w:tcPr>
          <w:p w14:paraId="319A9060" w14:textId="77777777" w:rsidR="00E04A6E" w:rsidRPr="0051318C" w:rsidRDefault="00E04A6E" w:rsidP="00E04A6E">
            <w:pPr>
              <w:jc w:val="center"/>
              <w:rPr>
                <w:sz w:val="22"/>
                <w:szCs w:val="22"/>
              </w:rPr>
            </w:pPr>
            <w:r>
              <w:rPr>
                <w:sz w:val="22"/>
                <w:szCs w:val="22"/>
              </w:rPr>
              <w:t>1</w:t>
            </w:r>
          </w:p>
        </w:tc>
        <w:tc>
          <w:tcPr>
            <w:tcW w:w="708" w:type="dxa"/>
          </w:tcPr>
          <w:p w14:paraId="11A17364" w14:textId="77777777" w:rsidR="00E04A6E" w:rsidRPr="0051318C" w:rsidRDefault="00E04A6E" w:rsidP="00E04A6E">
            <w:pPr>
              <w:jc w:val="center"/>
              <w:rPr>
                <w:sz w:val="22"/>
                <w:szCs w:val="22"/>
              </w:rPr>
            </w:pPr>
            <w:r>
              <w:rPr>
                <w:sz w:val="22"/>
                <w:szCs w:val="22"/>
              </w:rPr>
              <w:t>13</w:t>
            </w:r>
          </w:p>
        </w:tc>
        <w:tc>
          <w:tcPr>
            <w:tcW w:w="709" w:type="dxa"/>
          </w:tcPr>
          <w:p w14:paraId="79D485DC" w14:textId="77777777" w:rsidR="00E04A6E" w:rsidRPr="0051318C" w:rsidRDefault="00E04A6E" w:rsidP="00E04A6E">
            <w:pPr>
              <w:jc w:val="center"/>
              <w:rPr>
                <w:sz w:val="22"/>
                <w:szCs w:val="22"/>
              </w:rPr>
            </w:pPr>
            <w:r>
              <w:rPr>
                <w:sz w:val="22"/>
                <w:szCs w:val="22"/>
              </w:rPr>
              <w:t>15</w:t>
            </w:r>
          </w:p>
        </w:tc>
        <w:tc>
          <w:tcPr>
            <w:tcW w:w="709" w:type="dxa"/>
          </w:tcPr>
          <w:p w14:paraId="69205483" w14:textId="77777777" w:rsidR="00E04A6E" w:rsidRPr="0051318C" w:rsidRDefault="00E04A6E" w:rsidP="00E04A6E">
            <w:pPr>
              <w:jc w:val="center"/>
              <w:rPr>
                <w:sz w:val="22"/>
                <w:szCs w:val="22"/>
              </w:rPr>
            </w:pPr>
            <w:r>
              <w:rPr>
                <w:sz w:val="22"/>
                <w:szCs w:val="22"/>
              </w:rPr>
              <w:t>-</w:t>
            </w:r>
          </w:p>
        </w:tc>
        <w:tc>
          <w:tcPr>
            <w:tcW w:w="709" w:type="dxa"/>
          </w:tcPr>
          <w:p w14:paraId="18570EB8" w14:textId="77777777" w:rsidR="00E04A6E" w:rsidRPr="0051318C" w:rsidRDefault="00E04A6E" w:rsidP="00E04A6E">
            <w:pPr>
              <w:jc w:val="center"/>
              <w:rPr>
                <w:sz w:val="22"/>
                <w:szCs w:val="22"/>
              </w:rPr>
            </w:pPr>
            <w:r>
              <w:rPr>
                <w:sz w:val="22"/>
                <w:szCs w:val="22"/>
              </w:rPr>
              <w:t>-</w:t>
            </w:r>
          </w:p>
        </w:tc>
        <w:tc>
          <w:tcPr>
            <w:tcW w:w="708" w:type="dxa"/>
          </w:tcPr>
          <w:p w14:paraId="5EDC5640" w14:textId="77777777" w:rsidR="00E04A6E" w:rsidRPr="0051318C" w:rsidRDefault="00E04A6E" w:rsidP="00E04A6E">
            <w:pPr>
              <w:jc w:val="center"/>
              <w:rPr>
                <w:sz w:val="22"/>
                <w:szCs w:val="22"/>
              </w:rPr>
            </w:pPr>
            <w:r>
              <w:rPr>
                <w:sz w:val="22"/>
                <w:szCs w:val="22"/>
              </w:rPr>
              <w:t>-</w:t>
            </w:r>
          </w:p>
        </w:tc>
        <w:tc>
          <w:tcPr>
            <w:tcW w:w="993" w:type="dxa"/>
          </w:tcPr>
          <w:p w14:paraId="45E5B1F0" w14:textId="77777777" w:rsidR="00E04A6E" w:rsidRPr="0051318C" w:rsidRDefault="00E04A6E" w:rsidP="00E04A6E">
            <w:pPr>
              <w:jc w:val="center"/>
              <w:rPr>
                <w:sz w:val="22"/>
                <w:szCs w:val="22"/>
              </w:rPr>
            </w:pPr>
            <w:r>
              <w:rPr>
                <w:sz w:val="22"/>
                <w:szCs w:val="22"/>
              </w:rPr>
              <w:t>29</w:t>
            </w:r>
          </w:p>
        </w:tc>
      </w:tr>
      <w:tr w:rsidR="00E04A6E" w:rsidRPr="0051318C" w14:paraId="45522681" w14:textId="77777777" w:rsidTr="00E04A6E">
        <w:trPr>
          <w:jc w:val="center"/>
        </w:trPr>
        <w:tc>
          <w:tcPr>
            <w:tcW w:w="1140" w:type="dxa"/>
          </w:tcPr>
          <w:p w14:paraId="3D0BB8C7" w14:textId="77777777" w:rsidR="00E04A6E" w:rsidRPr="00302FF6" w:rsidRDefault="00E04A6E" w:rsidP="00E04A6E">
            <w:pPr>
              <w:jc w:val="center"/>
              <w:rPr>
                <w:b/>
                <w:bCs/>
                <w:sz w:val="22"/>
                <w:szCs w:val="22"/>
              </w:rPr>
            </w:pPr>
            <w:r w:rsidRPr="00302FF6">
              <w:rPr>
                <w:b/>
                <w:bCs/>
                <w:sz w:val="22"/>
                <w:szCs w:val="22"/>
              </w:rPr>
              <w:t>CO4</w:t>
            </w:r>
          </w:p>
        </w:tc>
        <w:tc>
          <w:tcPr>
            <w:tcW w:w="709" w:type="dxa"/>
          </w:tcPr>
          <w:p w14:paraId="05BC86C2" w14:textId="77777777" w:rsidR="00E04A6E" w:rsidRPr="0051318C" w:rsidRDefault="00E04A6E" w:rsidP="00E04A6E">
            <w:pPr>
              <w:jc w:val="center"/>
              <w:rPr>
                <w:sz w:val="22"/>
                <w:szCs w:val="22"/>
              </w:rPr>
            </w:pPr>
            <w:r>
              <w:rPr>
                <w:sz w:val="22"/>
                <w:szCs w:val="22"/>
              </w:rPr>
              <w:t>1</w:t>
            </w:r>
          </w:p>
        </w:tc>
        <w:tc>
          <w:tcPr>
            <w:tcW w:w="708" w:type="dxa"/>
          </w:tcPr>
          <w:p w14:paraId="2C8A7980" w14:textId="77777777" w:rsidR="00E04A6E" w:rsidRPr="0051318C" w:rsidRDefault="00E04A6E" w:rsidP="00E04A6E">
            <w:pPr>
              <w:jc w:val="center"/>
              <w:rPr>
                <w:sz w:val="22"/>
                <w:szCs w:val="22"/>
              </w:rPr>
            </w:pPr>
            <w:r>
              <w:rPr>
                <w:sz w:val="22"/>
                <w:szCs w:val="22"/>
              </w:rPr>
              <w:t>4</w:t>
            </w:r>
          </w:p>
        </w:tc>
        <w:tc>
          <w:tcPr>
            <w:tcW w:w="709" w:type="dxa"/>
          </w:tcPr>
          <w:p w14:paraId="5763DFBE" w14:textId="77777777" w:rsidR="00E04A6E" w:rsidRPr="0051318C" w:rsidRDefault="00E04A6E" w:rsidP="00E04A6E">
            <w:pPr>
              <w:jc w:val="center"/>
              <w:rPr>
                <w:sz w:val="22"/>
                <w:szCs w:val="22"/>
              </w:rPr>
            </w:pPr>
            <w:r>
              <w:rPr>
                <w:sz w:val="22"/>
                <w:szCs w:val="22"/>
              </w:rPr>
              <w:t>12</w:t>
            </w:r>
          </w:p>
        </w:tc>
        <w:tc>
          <w:tcPr>
            <w:tcW w:w="709" w:type="dxa"/>
          </w:tcPr>
          <w:p w14:paraId="2D8B575D" w14:textId="77777777" w:rsidR="00E04A6E" w:rsidRPr="0051318C" w:rsidRDefault="00E04A6E" w:rsidP="00E04A6E">
            <w:pPr>
              <w:jc w:val="center"/>
              <w:rPr>
                <w:sz w:val="22"/>
                <w:szCs w:val="22"/>
              </w:rPr>
            </w:pPr>
            <w:r>
              <w:rPr>
                <w:sz w:val="22"/>
                <w:szCs w:val="22"/>
              </w:rPr>
              <w:t>-</w:t>
            </w:r>
          </w:p>
        </w:tc>
        <w:tc>
          <w:tcPr>
            <w:tcW w:w="709" w:type="dxa"/>
          </w:tcPr>
          <w:p w14:paraId="55A34E5F" w14:textId="77777777" w:rsidR="00E04A6E" w:rsidRPr="0051318C" w:rsidRDefault="00E04A6E" w:rsidP="00E04A6E">
            <w:pPr>
              <w:jc w:val="center"/>
              <w:rPr>
                <w:sz w:val="22"/>
                <w:szCs w:val="22"/>
              </w:rPr>
            </w:pPr>
            <w:r>
              <w:rPr>
                <w:sz w:val="22"/>
                <w:szCs w:val="22"/>
              </w:rPr>
              <w:t>-</w:t>
            </w:r>
          </w:p>
        </w:tc>
        <w:tc>
          <w:tcPr>
            <w:tcW w:w="708" w:type="dxa"/>
          </w:tcPr>
          <w:p w14:paraId="75026634" w14:textId="77777777" w:rsidR="00E04A6E" w:rsidRPr="0051318C" w:rsidRDefault="00E04A6E" w:rsidP="00E04A6E">
            <w:pPr>
              <w:jc w:val="center"/>
              <w:rPr>
                <w:sz w:val="22"/>
                <w:szCs w:val="22"/>
              </w:rPr>
            </w:pPr>
            <w:r>
              <w:rPr>
                <w:sz w:val="22"/>
                <w:szCs w:val="22"/>
              </w:rPr>
              <w:t>-</w:t>
            </w:r>
          </w:p>
        </w:tc>
        <w:tc>
          <w:tcPr>
            <w:tcW w:w="993" w:type="dxa"/>
          </w:tcPr>
          <w:p w14:paraId="7817D4F8" w14:textId="77777777" w:rsidR="00E04A6E" w:rsidRPr="0051318C" w:rsidRDefault="00E04A6E" w:rsidP="00E04A6E">
            <w:pPr>
              <w:jc w:val="center"/>
              <w:rPr>
                <w:sz w:val="22"/>
                <w:szCs w:val="22"/>
              </w:rPr>
            </w:pPr>
            <w:r>
              <w:rPr>
                <w:sz w:val="22"/>
                <w:szCs w:val="22"/>
              </w:rPr>
              <w:t>17</w:t>
            </w:r>
          </w:p>
        </w:tc>
      </w:tr>
      <w:tr w:rsidR="00E04A6E" w:rsidRPr="0051318C" w14:paraId="723B6472" w14:textId="77777777" w:rsidTr="00E04A6E">
        <w:trPr>
          <w:jc w:val="center"/>
        </w:trPr>
        <w:tc>
          <w:tcPr>
            <w:tcW w:w="1140" w:type="dxa"/>
          </w:tcPr>
          <w:p w14:paraId="7B9BF8CD" w14:textId="77777777" w:rsidR="00E04A6E" w:rsidRPr="00302FF6" w:rsidRDefault="00E04A6E" w:rsidP="00E04A6E">
            <w:pPr>
              <w:jc w:val="center"/>
              <w:rPr>
                <w:b/>
                <w:bCs/>
                <w:sz w:val="22"/>
                <w:szCs w:val="22"/>
              </w:rPr>
            </w:pPr>
            <w:r w:rsidRPr="00302FF6">
              <w:rPr>
                <w:b/>
                <w:bCs/>
                <w:sz w:val="22"/>
                <w:szCs w:val="22"/>
              </w:rPr>
              <w:t>CO5</w:t>
            </w:r>
          </w:p>
        </w:tc>
        <w:tc>
          <w:tcPr>
            <w:tcW w:w="709" w:type="dxa"/>
          </w:tcPr>
          <w:p w14:paraId="29A4DDCA" w14:textId="77777777" w:rsidR="00E04A6E" w:rsidRPr="0051318C" w:rsidRDefault="00E04A6E" w:rsidP="00E04A6E">
            <w:pPr>
              <w:jc w:val="center"/>
              <w:rPr>
                <w:sz w:val="22"/>
                <w:szCs w:val="22"/>
              </w:rPr>
            </w:pPr>
            <w:r>
              <w:rPr>
                <w:sz w:val="22"/>
                <w:szCs w:val="22"/>
              </w:rPr>
              <w:t>1</w:t>
            </w:r>
          </w:p>
        </w:tc>
        <w:tc>
          <w:tcPr>
            <w:tcW w:w="708" w:type="dxa"/>
          </w:tcPr>
          <w:p w14:paraId="34DD580A" w14:textId="77777777" w:rsidR="00E04A6E" w:rsidRPr="0051318C" w:rsidRDefault="00E04A6E" w:rsidP="00E04A6E">
            <w:pPr>
              <w:jc w:val="center"/>
              <w:rPr>
                <w:sz w:val="22"/>
                <w:szCs w:val="22"/>
              </w:rPr>
            </w:pPr>
            <w:r>
              <w:rPr>
                <w:sz w:val="22"/>
                <w:szCs w:val="22"/>
              </w:rPr>
              <w:t>12</w:t>
            </w:r>
          </w:p>
        </w:tc>
        <w:tc>
          <w:tcPr>
            <w:tcW w:w="709" w:type="dxa"/>
          </w:tcPr>
          <w:p w14:paraId="2A874051" w14:textId="77777777" w:rsidR="00E04A6E" w:rsidRPr="0051318C" w:rsidRDefault="00E04A6E" w:rsidP="00E04A6E">
            <w:pPr>
              <w:jc w:val="center"/>
              <w:rPr>
                <w:sz w:val="22"/>
                <w:szCs w:val="22"/>
              </w:rPr>
            </w:pPr>
            <w:r>
              <w:rPr>
                <w:sz w:val="22"/>
                <w:szCs w:val="22"/>
              </w:rPr>
              <w:t>-</w:t>
            </w:r>
          </w:p>
        </w:tc>
        <w:tc>
          <w:tcPr>
            <w:tcW w:w="709" w:type="dxa"/>
          </w:tcPr>
          <w:p w14:paraId="21BB1E3F" w14:textId="77777777" w:rsidR="00E04A6E" w:rsidRPr="0051318C" w:rsidRDefault="00E04A6E" w:rsidP="00E04A6E">
            <w:pPr>
              <w:jc w:val="center"/>
              <w:rPr>
                <w:sz w:val="22"/>
                <w:szCs w:val="22"/>
              </w:rPr>
            </w:pPr>
            <w:r>
              <w:rPr>
                <w:sz w:val="22"/>
                <w:szCs w:val="22"/>
              </w:rPr>
              <w:t>3</w:t>
            </w:r>
          </w:p>
        </w:tc>
        <w:tc>
          <w:tcPr>
            <w:tcW w:w="709" w:type="dxa"/>
          </w:tcPr>
          <w:p w14:paraId="228420EB" w14:textId="77777777" w:rsidR="00E04A6E" w:rsidRPr="0051318C" w:rsidRDefault="00E04A6E" w:rsidP="00E04A6E">
            <w:pPr>
              <w:jc w:val="center"/>
              <w:rPr>
                <w:sz w:val="22"/>
                <w:szCs w:val="22"/>
              </w:rPr>
            </w:pPr>
            <w:r>
              <w:rPr>
                <w:sz w:val="22"/>
                <w:szCs w:val="22"/>
              </w:rPr>
              <w:t>-</w:t>
            </w:r>
          </w:p>
        </w:tc>
        <w:tc>
          <w:tcPr>
            <w:tcW w:w="708" w:type="dxa"/>
          </w:tcPr>
          <w:p w14:paraId="41EF9C88" w14:textId="77777777" w:rsidR="00E04A6E" w:rsidRPr="0051318C" w:rsidRDefault="00E04A6E" w:rsidP="00E04A6E">
            <w:pPr>
              <w:jc w:val="center"/>
              <w:rPr>
                <w:sz w:val="22"/>
                <w:szCs w:val="22"/>
              </w:rPr>
            </w:pPr>
            <w:r>
              <w:rPr>
                <w:sz w:val="22"/>
                <w:szCs w:val="22"/>
              </w:rPr>
              <w:t>-</w:t>
            </w:r>
          </w:p>
        </w:tc>
        <w:tc>
          <w:tcPr>
            <w:tcW w:w="993" w:type="dxa"/>
          </w:tcPr>
          <w:p w14:paraId="2054D9FC" w14:textId="77777777" w:rsidR="00E04A6E" w:rsidRPr="0051318C" w:rsidRDefault="00E04A6E" w:rsidP="00E04A6E">
            <w:pPr>
              <w:jc w:val="center"/>
              <w:rPr>
                <w:sz w:val="22"/>
                <w:szCs w:val="22"/>
              </w:rPr>
            </w:pPr>
            <w:r>
              <w:rPr>
                <w:sz w:val="22"/>
                <w:szCs w:val="22"/>
              </w:rPr>
              <w:t>16</w:t>
            </w:r>
          </w:p>
        </w:tc>
      </w:tr>
      <w:tr w:rsidR="00E04A6E" w:rsidRPr="0051318C" w14:paraId="6DF326BE" w14:textId="77777777" w:rsidTr="00E04A6E">
        <w:trPr>
          <w:jc w:val="center"/>
        </w:trPr>
        <w:tc>
          <w:tcPr>
            <w:tcW w:w="1140" w:type="dxa"/>
          </w:tcPr>
          <w:p w14:paraId="6B8969B0" w14:textId="77777777" w:rsidR="00E04A6E" w:rsidRPr="00302FF6" w:rsidRDefault="00E04A6E" w:rsidP="00E04A6E">
            <w:pPr>
              <w:jc w:val="center"/>
              <w:rPr>
                <w:b/>
                <w:bCs/>
                <w:sz w:val="22"/>
                <w:szCs w:val="22"/>
              </w:rPr>
            </w:pPr>
            <w:r w:rsidRPr="00302FF6">
              <w:rPr>
                <w:b/>
                <w:bCs/>
                <w:sz w:val="22"/>
                <w:szCs w:val="22"/>
              </w:rPr>
              <w:t>CO6</w:t>
            </w:r>
          </w:p>
        </w:tc>
        <w:tc>
          <w:tcPr>
            <w:tcW w:w="709" w:type="dxa"/>
          </w:tcPr>
          <w:p w14:paraId="11A883F2" w14:textId="77777777" w:rsidR="00E04A6E" w:rsidRPr="0051318C" w:rsidRDefault="00E04A6E" w:rsidP="00E04A6E">
            <w:pPr>
              <w:jc w:val="center"/>
              <w:rPr>
                <w:sz w:val="22"/>
                <w:szCs w:val="22"/>
              </w:rPr>
            </w:pPr>
            <w:r>
              <w:rPr>
                <w:sz w:val="22"/>
                <w:szCs w:val="22"/>
              </w:rPr>
              <w:t>-</w:t>
            </w:r>
          </w:p>
        </w:tc>
        <w:tc>
          <w:tcPr>
            <w:tcW w:w="708" w:type="dxa"/>
          </w:tcPr>
          <w:p w14:paraId="08DA89E6" w14:textId="77777777" w:rsidR="00E04A6E" w:rsidRPr="0051318C" w:rsidRDefault="00E04A6E" w:rsidP="00E04A6E">
            <w:pPr>
              <w:jc w:val="center"/>
              <w:rPr>
                <w:sz w:val="22"/>
                <w:szCs w:val="22"/>
              </w:rPr>
            </w:pPr>
            <w:r>
              <w:rPr>
                <w:sz w:val="22"/>
                <w:szCs w:val="22"/>
              </w:rPr>
              <w:t>4</w:t>
            </w:r>
          </w:p>
        </w:tc>
        <w:tc>
          <w:tcPr>
            <w:tcW w:w="709" w:type="dxa"/>
          </w:tcPr>
          <w:p w14:paraId="42E8EBC2" w14:textId="77777777" w:rsidR="00E04A6E" w:rsidRPr="0051318C" w:rsidRDefault="00E04A6E" w:rsidP="00E04A6E">
            <w:pPr>
              <w:jc w:val="center"/>
              <w:rPr>
                <w:sz w:val="22"/>
                <w:szCs w:val="22"/>
              </w:rPr>
            </w:pPr>
            <w:r>
              <w:rPr>
                <w:sz w:val="22"/>
                <w:szCs w:val="22"/>
              </w:rPr>
              <w:t>12</w:t>
            </w:r>
          </w:p>
        </w:tc>
        <w:tc>
          <w:tcPr>
            <w:tcW w:w="709" w:type="dxa"/>
          </w:tcPr>
          <w:p w14:paraId="7CA95BF2" w14:textId="77777777" w:rsidR="00E04A6E" w:rsidRPr="0051318C" w:rsidRDefault="00E04A6E" w:rsidP="00E04A6E">
            <w:pPr>
              <w:jc w:val="center"/>
              <w:rPr>
                <w:sz w:val="22"/>
                <w:szCs w:val="22"/>
              </w:rPr>
            </w:pPr>
            <w:r>
              <w:rPr>
                <w:sz w:val="22"/>
                <w:szCs w:val="22"/>
              </w:rPr>
              <w:t>6</w:t>
            </w:r>
          </w:p>
        </w:tc>
        <w:tc>
          <w:tcPr>
            <w:tcW w:w="709" w:type="dxa"/>
          </w:tcPr>
          <w:p w14:paraId="08395764" w14:textId="77777777" w:rsidR="00E04A6E" w:rsidRPr="0051318C" w:rsidRDefault="00E04A6E" w:rsidP="00E04A6E">
            <w:pPr>
              <w:jc w:val="center"/>
              <w:rPr>
                <w:sz w:val="22"/>
                <w:szCs w:val="22"/>
              </w:rPr>
            </w:pPr>
            <w:r>
              <w:rPr>
                <w:sz w:val="22"/>
                <w:szCs w:val="22"/>
              </w:rPr>
              <w:t>-</w:t>
            </w:r>
          </w:p>
        </w:tc>
        <w:tc>
          <w:tcPr>
            <w:tcW w:w="708" w:type="dxa"/>
          </w:tcPr>
          <w:p w14:paraId="1ADA5034" w14:textId="77777777" w:rsidR="00E04A6E" w:rsidRPr="0051318C" w:rsidRDefault="00E04A6E" w:rsidP="00E04A6E">
            <w:pPr>
              <w:jc w:val="center"/>
              <w:rPr>
                <w:sz w:val="22"/>
                <w:szCs w:val="22"/>
              </w:rPr>
            </w:pPr>
            <w:r>
              <w:rPr>
                <w:sz w:val="22"/>
                <w:szCs w:val="22"/>
              </w:rPr>
              <w:t>-</w:t>
            </w:r>
          </w:p>
        </w:tc>
        <w:tc>
          <w:tcPr>
            <w:tcW w:w="993" w:type="dxa"/>
          </w:tcPr>
          <w:p w14:paraId="44438932" w14:textId="77777777" w:rsidR="00E04A6E" w:rsidRPr="0051318C" w:rsidRDefault="00E04A6E" w:rsidP="00E04A6E">
            <w:pPr>
              <w:jc w:val="center"/>
              <w:rPr>
                <w:sz w:val="22"/>
                <w:szCs w:val="22"/>
              </w:rPr>
            </w:pPr>
            <w:r>
              <w:rPr>
                <w:sz w:val="22"/>
                <w:szCs w:val="22"/>
              </w:rPr>
              <w:t>22</w:t>
            </w:r>
          </w:p>
        </w:tc>
      </w:tr>
      <w:tr w:rsidR="00E04A6E" w:rsidRPr="0051318C" w14:paraId="0B294EFC" w14:textId="77777777" w:rsidTr="00E56E00">
        <w:trPr>
          <w:jc w:val="center"/>
        </w:trPr>
        <w:tc>
          <w:tcPr>
            <w:tcW w:w="5392" w:type="dxa"/>
            <w:gridSpan w:val="7"/>
          </w:tcPr>
          <w:p w14:paraId="2422303A" w14:textId="77777777" w:rsidR="00E04A6E" w:rsidRPr="0051318C" w:rsidRDefault="00E04A6E" w:rsidP="00E04A6E">
            <w:pPr>
              <w:rPr>
                <w:sz w:val="22"/>
                <w:szCs w:val="22"/>
              </w:rPr>
            </w:pPr>
          </w:p>
        </w:tc>
        <w:tc>
          <w:tcPr>
            <w:tcW w:w="993" w:type="dxa"/>
          </w:tcPr>
          <w:p w14:paraId="4EA0D572" w14:textId="77777777" w:rsidR="00E04A6E" w:rsidRPr="0051318C" w:rsidRDefault="00E04A6E" w:rsidP="00E04A6E">
            <w:pPr>
              <w:jc w:val="center"/>
              <w:rPr>
                <w:b/>
                <w:sz w:val="22"/>
                <w:szCs w:val="22"/>
              </w:rPr>
            </w:pPr>
            <w:r w:rsidRPr="0051318C">
              <w:rPr>
                <w:b/>
                <w:sz w:val="22"/>
                <w:szCs w:val="22"/>
              </w:rPr>
              <w:t>124</w:t>
            </w:r>
          </w:p>
        </w:tc>
      </w:tr>
    </w:tbl>
    <w:p w14:paraId="1365C1D6" w14:textId="77777777" w:rsidR="00635A1A" w:rsidRDefault="00635A1A" w:rsidP="0051318C">
      <w:pPr>
        <w:tabs>
          <w:tab w:val="left" w:pos="7110"/>
        </w:tabs>
      </w:pPr>
    </w:p>
    <w:p w14:paraId="7C6228B2" w14:textId="77777777" w:rsidR="00635A1A" w:rsidRDefault="00635A1A">
      <w:pPr>
        <w:spacing w:after="200" w:line="276" w:lineRule="auto"/>
      </w:pPr>
      <w:r>
        <w:br w:type="page"/>
      </w:r>
    </w:p>
    <w:p w14:paraId="4AC7C17C" w14:textId="41C9F8FF" w:rsidR="00E04A6E" w:rsidRDefault="00E04A6E" w:rsidP="0051318C">
      <w:pPr>
        <w:tabs>
          <w:tab w:val="left" w:pos="7110"/>
        </w:tabs>
      </w:pPr>
      <w:r>
        <w:lastRenderedPageBreak/>
        <w:tab/>
      </w:r>
    </w:p>
    <w:p w14:paraId="6C5684C4" w14:textId="77777777" w:rsidR="00E04A6E" w:rsidRDefault="00E04A6E" w:rsidP="002E336A"/>
    <w:p w14:paraId="295E8433" w14:textId="77777777" w:rsidR="00E04A6E" w:rsidRDefault="00E04A6E" w:rsidP="00E04A6E">
      <w:pPr>
        <w:jc w:val="center"/>
        <w:rPr>
          <w:rFonts w:ascii="Arial" w:hAnsi="Arial" w:cs="Arial"/>
          <w:bCs/>
          <w:noProof/>
        </w:rPr>
      </w:pPr>
      <w:r>
        <w:rPr>
          <w:rFonts w:ascii="Arial" w:hAnsi="Arial" w:cs="Arial"/>
          <w:noProof/>
        </w:rPr>
        <w:drawing>
          <wp:inline distT="0" distB="0" distL="0" distR="0" wp14:anchorId="5E0DE53F" wp14:editId="562091FA">
            <wp:extent cx="5734050" cy="838200"/>
            <wp:effectExtent l="0" t="0" r="0" b="0"/>
            <wp:docPr id="1365485701" name="Picture 1365485701"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2A0264F5" w14:textId="77777777" w:rsidR="00E04A6E" w:rsidRDefault="00E04A6E" w:rsidP="00E04A6E">
      <w:pPr>
        <w:jc w:val="center"/>
        <w:rPr>
          <w:b/>
          <w:bCs/>
        </w:rPr>
      </w:pPr>
    </w:p>
    <w:p w14:paraId="38E7C8F8" w14:textId="77777777" w:rsidR="00E04A6E" w:rsidRDefault="00E04A6E" w:rsidP="00E04A6E">
      <w:pPr>
        <w:jc w:val="center"/>
        <w:rPr>
          <w:b/>
          <w:bCs/>
        </w:rPr>
      </w:pPr>
      <w:r>
        <w:rPr>
          <w:b/>
          <w:bCs/>
        </w:rPr>
        <w:t>END SEMESTER EXAMINATION – NOV / DEC 2024</w:t>
      </w:r>
    </w:p>
    <w:p w14:paraId="2F15B440" w14:textId="77777777" w:rsidR="00E04A6E" w:rsidRDefault="00E04A6E" w:rsidP="00E04A6E"/>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E04A6E" w:rsidRPr="001E42AE" w14:paraId="4E78A7E1" w14:textId="77777777" w:rsidTr="00E04A6E">
        <w:trPr>
          <w:trHeight w:val="397"/>
          <w:jc w:val="center"/>
        </w:trPr>
        <w:tc>
          <w:tcPr>
            <w:tcW w:w="1555" w:type="dxa"/>
            <w:vAlign w:val="center"/>
          </w:tcPr>
          <w:p w14:paraId="6EB0D323" w14:textId="77777777" w:rsidR="00E04A6E" w:rsidRPr="0037089B" w:rsidRDefault="00E04A6E" w:rsidP="00E04A6E">
            <w:pPr>
              <w:pStyle w:val="Title"/>
              <w:jc w:val="left"/>
              <w:rPr>
                <w:b/>
                <w:szCs w:val="22"/>
              </w:rPr>
            </w:pPr>
            <w:r w:rsidRPr="0037089B">
              <w:rPr>
                <w:b/>
                <w:sz w:val="22"/>
                <w:szCs w:val="22"/>
              </w:rPr>
              <w:t xml:space="preserve">Course Code      </w:t>
            </w:r>
          </w:p>
        </w:tc>
        <w:tc>
          <w:tcPr>
            <w:tcW w:w="6662" w:type="dxa"/>
            <w:vAlign w:val="center"/>
          </w:tcPr>
          <w:p w14:paraId="10A0E865" w14:textId="77777777" w:rsidR="00E04A6E" w:rsidRPr="0037089B" w:rsidRDefault="00E04A6E" w:rsidP="00E04A6E">
            <w:pPr>
              <w:pStyle w:val="Title"/>
              <w:jc w:val="left"/>
              <w:rPr>
                <w:b/>
                <w:szCs w:val="22"/>
              </w:rPr>
            </w:pPr>
            <w:r>
              <w:rPr>
                <w:b/>
                <w:sz w:val="22"/>
                <w:szCs w:val="22"/>
              </w:rPr>
              <w:t>23CS3001</w:t>
            </w:r>
          </w:p>
        </w:tc>
        <w:tc>
          <w:tcPr>
            <w:tcW w:w="1417" w:type="dxa"/>
            <w:vAlign w:val="center"/>
          </w:tcPr>
          <w:p w14:paraId="080015C7" w14:textId="77777777" w:rsidR="00E04A6E" w:rsidRPr="0037089B" w:rsidRDefault="00E04A6E" w:rsidP="00E04A6E">
            <w:pPr>
              <w:pStyle w:val="Title"/>
              <w:ind w:left="-468" w:firstLine="468"/>
              <w:jc w:val="left"/>
              <w:rPr>
                <w:szCs w:val="22"/>
              </w:rPr>
            </w:pPr>
            <w:r w:rsidRPr="0037089B">
              <w:rPr>
                <w:b/>
                <w:bCs/>
                <w:sz w:val="22"/>
                <w:szCs w:val="22"/>
              </w:rPr>
              <w:t xml:space="preserve">Duration       </w:t>
            </w:r>
          </w:p>
        </w:tc>
        <w:tc>
          <w:tcPr>
            <w:tcW w:w="851" w:type="dxa"/>
            <w:vAlign w:val="center"/>
          </w:tcPr>
          <w:p w14:paraId="065037C8" w14:textId="77777777" w:rsidR="00E04A6E" w:rsidRPr="0037089B" w:rsidRDefault="00E04A6E" w:rsidP="00E04A6E">
            <w:pPr>
              <w:pStyle w:val="Title"/>
              <w:jc w:val="left"/>
              <w:rPr>
                <w:b/>
                <w:szCs w:val="22"/>
              </w:rPr>
            </w:pPr>
            <w:r w:rsidRPr="0037089B">
              <w:rPr>
                <w:b/>
                <w:sz w:val="22"/>
                <w:szCs w:val="22"/>
              </w:rPr>
              <w:t>3hrs</w:t>
            </w:r>
          </w:p>
        </w:tc>
      </w:tr>
      <w:tr w:rsidR="00E04A6E" w:rsidRPr="001E42AE" w14:paraId="2CE6448C" w14:textId="77777777" w:rsidTr="00E04A6E">
        <w:trPr>
          <w:trHeight w:val="397"/>
          <w:jc w:val="center"/>
        </w:trPr>
        <w:tc>
          <w:tcPr>
            <w:tcW w:w="1555" w:type="dxa"/>
            <w:vAlign w:val="center"/>
          </w:tcPr>
          <w:p w14:paraId="05CD53BC" w14:textId="77777777" w:rsidR="00E04A6E" w:rsidRPr="0037089B" w:rsidRDefault="00E04A6E" w:rsidP="00E04A6E">
            <w:pPr>
              <w:pStyle w:val="Title"/>
              <w:ind w:right="-160"/>
              <w:jc w:val="left"/>
              <w:rPr>
                <w:b/>
                <w:szCs w:val="22"/>
              </w:rPr>
            </w:pPr>
            <w:r w:rsidRPr="0037089B">
              <w:rPr>
                <w:b/>
                <w:sz w:val="22"/>
                <w:szCs w:val="22"/>
              </w:rPr>
              <w:t xml:space="preserve">Course </w:t>
            </w:r>
            <w:r>
              <w:rPr>
                <w:b/>
                <w:sz w:val="22"/>
                <w:szCs w:val="22"/>
              </w:rPr>
              <w:t>Title</w:t>
            </w:r>
          </w:p>
        </w:tc>
        <w:tc>
          <w:tcPr>
            <w:tcW w:w="6662" w:type="dxa"/>
            <w:vAlign w:val="center"/>
          </w:tcPr>
          <w:p w14:paraId="3112037A" w14:textId="77777777" w:rsidR="00E04A6E" w:rsidRPr="0037089B" w:rsidRDefault="00E04A6E" w:rsidP="00E04A6E">
            <w:pPr>
              <w:pStyle w:val="Title"/>
              <w:jc w:val="left"/>
              <w:rPr>
                <w:b/>
                <w:szCs w:val="22"/>
              </w:rPr>
            </w:pPr>
            <w:r>
              <w:rPr>
                <w:b/>
                <w:sz w:val="22"/>
                <w:szCs w:val="22"/>
              </w:rPr>
              <w:t>BLOCKCHAIN TTECHNOLOGIES AND APPLICATIONS</w:t>
            </w:r>
          </w:p>
        </w:tc>
        <w:tc>
          <w:tcPr>
            <w:tcW w:w="1417" w:type="dxa"/>
            <w:vAlign w:val="center"/>
          </w:tcPr>
          <w:p w14:paraId="1B1C314B" w14:textId="77777777" w:rsidR="00E04A6E" w:rsidRPr="0037089B" w:rsidRDefault="00E04A6E" w:rsidP="00E04A6E">
            <w:pPr>
              <w:pStyle w:val="Title"/>
              <w:jc w:val="left"/>
              <w:rPr>
                <w:b/>
                <w:bCs/>
                <w:szCs w:val="22"/>
              </w:rPr>
            </w:pPr>
            <w:r w:rsidRPr="0037089B">
              <w:rPr>
                <w:b/>
                <w:bCs/>
                <w:sz w:val="22"/>
                <w:szCs w:val="22"/>
              </w:rPr>
              <w:t xml:space="preserve">Max. Marks </w:t>
            </w:r>
          </w:p>
        </w:tc>
        <w:tc>
          <w:tcPr>
            <w:tcW w:w="851" w:type="dxa"/>
            <w:vAlign w:val="center"/>
          </w:tcPr>
          <w:p w14:paraId="239BD926" w14:textId="77777777" w:rsidR="00E04A6E" w:rsidRPr="0037089B" w:rsidRDefault="00E04A6E" w:rsidP="00E04A6E">
            <w:pPr>
              <w:pStyle w:val="Title"/>
              <w:jc w:val="left"/>
              <w:rPr>
                <w:b/>
                <w:szCs w:val="22"/>
              </w:rPr>
            </w:pPr>
            <w:r w:rsidRPr="0037089B">
              <w:rPr>
                <w:b/>
                <w:sz w:val="22"/>
                <w:szCs w:val="22"/>
              </w:rPr>
              <w:t>100</w:t>
            </w:r>
          </w:p>
        </w:tc>
      </w:tr>
    </w:tbl>
    <w:p w14:paraId="18E07C1D" w14:textId="77777777" w:rsidR="00E04A6E" w:rsidRDefault="00E04A6E" w:rsidP="00E04A6E"/>
    <w:tbl>
      <w:tblPr>
        <w:tblStyle w:val="TableGrid"/>
        <w:tblW w:w="5817" w:type="pct"/>
        <w:tblInd w:w="-714" w:type="dxa"/>
        <w:tblLook w:val="04A0" w:firstRow="1" w:lastRow="0" w:firstColumn="1" w:lastColumn="0" w:noHBand="0" w:noVBand="1"/>
      </w:tblPr>
      <w:tblGrid>
        <w:gridCol w:w="570"/>
        <w:gridCol w:w="396"/>
        <w:gridCol w:w="7827"/>
        <w:gridCol w:w="670"/>
        <w:gridCol w:w="537"/>
        <w:gridCol w:w="490"/>
      </w:tblGrid>
      <w:tr w:rsidR="00E04A6E" w:rsidRPr="00947386" w14:paraId="6F7F07FA" w14:textId="77777777" w:rsidTr="00E04A6E">
        <w:trPr>
          <w:trHeight w:val="552"/>
        </w:trPr>
        <w:tc>
          <w:tcPr>
            <w:tcW w:w="252" w:type="pct"/>
            <w:vAlign w:val="center"/>
          </w:tcPr>
          <w:p w14:paraId="7706226C" w14:textId="77777777" w:rsidR="00E04A6E" w:rsidRPr="00947386" w:rsidRDefault="00E04A6E" w:rsidP="00E04A6E">
            <w:pPr>
              <w:jc w:val="center"/>
              <w:rPr>
                <w:b/>
              </w:rPr>
            </w:pPr>
            <w:r w:rsidRPr="00947386">
              <w:rPr>
                <w:b/>
              </w:rPr>
              <w:t>Q. No.</w:t>
            </w:r>
          </w:p>
        </w:tc>
        <w:tc>
          <w:tcPr>
            <w:tcW w:w="3932" w:type="pct"/>
            <w:gridSpan w:val="2"/>
            <w:vAlign w:val="center"/>
          </w:tcPr>
          <w:p w14:paraId="41638AC9" w14:textId="77777777" w:rsidR="00E04A6E" w:rsidRPr="00947386" w:rsidRDefault="00E04A6E" w:rsidP="00E04A6E">
            <w:pPr>
              <w:jc w:val="center"/>
              <w:rPr>
                <w:b/>
              </w:rPr>
            </w:pPr>
            <w:r w:rsidRPr="00947386">
              <w:rPr>
                <w:b/>
              </w:rPr>
              <w:t>Questions</w:t>
            </w:r>
          </w:p>
        </w:tc>
        <w:tc>
          <w:tcPr>
            <w:tcW w:w="318" w:type="pct"/>
            <w:vAlign w:val="center"/>
          </w:tcPr>
          <w:p w14:paraId="22D01D1C" w14:textId="77777777" w:rsidR="00E04A6E" w:rsidRPr="00947386" w:rsidRDefault="00E04A6E" w:rsidP="00E04A6E">
            <w:pPr>
              <w:jc w:val="center"/>
              <w:rPr>
                <w:b/>
              </w:rPr>
            </w:pPr>
            <w:r w:rsidRPr="00947386">
              <w:rPr>
                <w:b/>
              </w:rPr>
              <w:t>CO</w:t>
            </w:r>
          </w:p>
        </w:tc>
        <w:tc>
          <w:tcPr>
            <w:tcW w:w="240" w:type="pct"/>
            <w:vAlign w:val="center"/>
          </w:tcPr>
          <w:p w14:paraId="24F977B7" w14:textId="77777777" w:rsidR="00E04A6E" w:rsidRPr="00947386" w:rsidRDefault="00E04A6E" w:rsidP="00E04A6E">
            <w:pPr>
              <w:jc w:val="center"/>
              <w:rPr>
                <w:b/>
              </w:rPr>
            </w:pPr>
            <w:r w:rsidRPr="00947386">
              <w:rPr>
                <w:b/>
              </w:rPr>
              <w:t>BL</w:t>
            </w:r>
          </w:p>
        </w:tc>
        <w:tc>
          <w:tcPr>
            <w:tcW w:w="257" w:type="pct"/>
            <w:vAlign w:val="center"/>
          </w:tcPr>
          <w:p w14:paraId="11727855" w14:textId="77777777" w:rsidR="00E04A6E" w:rsidRPr="00947386" w:rsidRDefault="00E04A6E" w:rsidP="00E04A6E">
            <w:pPr>
              <w:jc w:val="center"/>
              <w:rPr>
                <w:b/>
              </w:rPr>
            </w:pPr>
            <w:r w:rsidRPr="00947386">
              <w:rPr>
                <w:b/>
              </w:rPr>
              <w:t>M</w:t>
            </w:r>
          </w:p>
        </w:tc>
      </w:tr>
      <w:tr w:rsidR="00E04A6E" w:rsidRPr="00947386" w14:paraId="58B5CC4F" w14:textId="77777777" w:rsidTr="00E04A6E">
        <w:trPr>
          <w:trHeight w:val="552"/>
        </w:trPr>
        <w:tc>
          <w:tcPr>
            <w:tcW w:w="5000" w:type="pct"/>
            <w:gridSpan w:val="6"/>
          </w:tcPr>
          <w:p w14:paraId="7761FD60" w14:textId="77777777" w:rsidR="00E04A6E" w:rsidRPr="00947386" w:rsidRDefault="00E04A6E" w:rsidP="00E04A6E">
            <w:pPr>
              <w:jc w:val="center"/>
              <w:rPr>
                <w:b/>
                <w:u w:val="single"/>
              </w:rPr>
            </w:pPr>
            <w:r w:rsidRPr="00947386">
              <w:rPr>
                <w:b/>
                <w:u w:val="single"/>
              </w:rPr>
              <w:t>PART – A (5 X 16 = 80 MARKS)</w:t>
            </w:r>
          </w:p>
          <w:p w14:paraId="054239F3" w14:textId="77777777" w:rsidR="00E04A6E" w:rsidRPr="00947386" w:rsidRDefault="00E04A6E" w:rsidP="00E04A6E">
            <w:pPr>
              <w:jc w:val="center"/>
              <w:rPr>
                <w:b/>
              </w:rPr>
            </w:pPr>
            <w:r w:rsidRPr="00947386">
              <w:rPr>
                <w:b/>
              </w:rPr>
              <w:t>(Answer any five from the following)</w:t>
            </w:r>
          </w:p>
        </w:tc>
      </w:tr>
      <w:tr w:rsidR="00E04A6E" w:rsidRPr="00947386" w14:paraId="6E83A4EB" w14:textId="77777777" w:rsidTr="00E04A6E">
        <w:trPr>
          <w:trHeight w:val="283"/>
        </w:trPr>
        <w:tc>
          <w:tcPr>
            <w:tcW w:w="252" w:type="pct"/>
          </w:tcPr>
          <w:p w14:paraId="516BD2E8" w14:textId="77777777" w:rsidR="00E04A6E" w:rsidRPr="00947386" w:rsidRDefault="00E04A6E" w:rsidP="00E04A6E">
            <w:pPr>
              <w:jc w:val="center"/>
            </w:pPr>
            <w:r w:rsidRPr="00947386">
              <w:t>1.</w:t>
            </w:r>
          </w:p>
        </w:tc>
        <w:tc>
          <w:tcPr>
            <w:tcW w:w="177" w:type="pct"/>
          </w:tcPr>
          <w:p w14:paraId="3086F0D0" w14:textId="77777777" w:rsidR="00E04A6E" w:rsidRPr="00947386" w:rsidRDefault="00E04A6E" w:rsidP="00E04A6E">
            <w:pPr>
              <w:jc w:val="center"/>
            </w:pPr>
            <w:r w:rsidRPr="00947386">
              <w:t>a.</w:t>
            </w:r>
          </w:p>
        </w:tc>
        <w:tc>
          <w:tcPr>
            <w:tcW w:w="3755" w:type="pct"/>
          </w:tcPr>
          <w:p w14:paraId="43D12FEF" w14:textId="77777777" w:rsidR="00E04A6E" w:rsidRPr="005B2160" w:rsidRDefault="00E04A6E" w:rsidP="00E04A6E">
            <w:pPr>
              <w:jc w:val="both"/>
            </w:pPr>
            <w:r>
              <w:t xml:space="preserve">Explain </w:t>
            </w:r>
            <w:r w:rsidRPr="005B2160">
              <w:t>the potential challenges the company might face when implementing Distributed Ledger Technology (DLT), for the below given scenario:</w:t>
            </w:r>
          </w:p>
          <w:p w14:paraId="4B28AB88" w14:textId="77777777" w:rsidR="00E04A6E" w:rsidRPr="005B2160" w:rsidRDefault="00E04A6E" w:rsidP="00E04A6E">
            <w:pPr>
              <w:jc w:val="both"/>
            </w:pPr>
          </w:p>
          <w:p w14:paraId="724953B9" w14:textId="77777777" w:rsidR="00E04A6E" w:rsidRPr="005B2160" w:rsidRDefault="00E04A6E" w:rsidP="00E04A6E">
            <w:pPr>
              <w:jc w:val="both"/>
            </w:pPr>
            <w:r w:rsidRPr="005B2160">
              <w:t>Imagine you are the Chief Technology Officer (CTO) of a large multinational supply chain company that manages the distribution of goods across various countries. The company is considering implementing Distributed Ledger Technology (DLT) to enhance transparency, security, and traceability within its supply chain operations.</w:t>
            </w:r>
          </w:p>
        </w:tc>
        <w:tc>
          <w:tcPr>
            <w:tcW w:w="318" w:type="pct"/>
          </w:tcPr>
          <w:p w14:paraId="021DDFD0" w14:textId="77777777" w:rsidR="00E04A6E" w:rsidRPr="00947386" w:rsidRDefault="00E04A6E" w:rsidP="00E04A6E">
            <w:pPr>
              <w:jc w:val="center"/>
            </w:pPr>
            <w:r w:rsidRPr="00947386">
              <w:t>CO1</w:t>
            </w:r>
          </w:p>
        </w:tc>
        <w:tc>
          <w:tcPr>
            <w:tcW w:w="240" w:type="pct"/>
          </w:tcPr>
          <w:p w14:paraId="4F1FEEED" w14:textId="77777777" w:rsidR="00E04A6E" w:rsidRPr="00947386" w:rsidRDefault="00E04A6E" w:rsidP="00E04A6E">
            <w:pPr>
              <w:jc w:val="center"/>
            </w:pPr>
            <w:r>
              <w:t>A</w:t>
            </w:r>
          </w:p>
        </w:tc>
        <w:tc>
          <w:tcPr>
            <w:tcW w:w="257" w:type="pct"/>
          </w:tcPr>
          <w:p w14:paraId="171DD511" w14:textId="77777777" w:rsidR="00E04A6E" w:rsidRPr="00947386" w:rsidRDefault="00E04A6E" w:rsidP="00E04A6E">
            <w:pPr>
              <w:jc w:val="center"/>
            </w:pPr>
            <w:r>
              <w:t>8</w:t>
            </w:r>
          </w:p>
        </w:tc>
      </w:tr>
      <w:tr w:rsidR="00E04A6E" w:rsidRPr="00947386" w14:paraId="214C4809" w14:textId="77777777" w:rsidTr="00E04A6E">
        <w:trPr>
          <w:trHeight w:val="283"/>
        </w:trPr>
        <w:tc>
          <w:tcPr>
            <w:tcW w:w="252" w:type="pct"/>
          </w:tcPr>
          <w:p w14:paraId="4B5AD0F8" w14:textId="77777777" w:rsidR="00E04A6E" w:rsidRPr="00947386" w:rsidRDefault="00E04A6E" w:rsidP="00E04A6E">
            <w:pPr>
              <w:jc w:val="center"/>
            </w:pPr>
          </w:p>
        </w:tc>
        <w:tc>
          <w:tcPr>
            <w:tcW w:w="177" w:type="pct"/>
          </w:tcPr>
          <w:p w14:paraId="760F8ED6" w14:textId="77777777" w:rsidR="00E04A6E" w:rsidRPr="00947386" w:rsidRDefault="00E04A6E" w:rsidP="00E04A6E">
            <w:pPr>
              <w:jc w:val="center"/>
            </w:pPr>
            <w:r w:rsidRPr="00947386">
              <w:t>b.</w:t>
            </w:r>
          </w:p>
        </w:tc>
        <w:tc>
          <w:tcPr>
            <w:tcW w:w="3755" w:type="pct"/>
          </w:tcPr>
          <w:p w14:paraId="4DE7924A" w14:textId="77777777" w:rsidR="00E04A6E" w:rsidRPr="005B2160" w:rsidRDefault="00E04A6E" w:rsidP="00E04A6E">
            <w:pPr>
              <w:jc w:val="both"/>
              <w:rPr>
                <w:bCs/>
              </w:rPr>
            </w:pPr>
            <w:r w:rsidRPr="005B2160">
              <w:t>Explain the mechanisms by which a Byzantine Fault Tolerant (BFT) protocol ensures consensus in a distributed system with 7 nodes, where up to 2 nodes can fail or act maliciously, and the remaining correct nodes can still reach a reliable decision.</w:t>
            </w:r>
          </w:p>
        </w:tc>
        <w:tc>
          <w:tcPr>
            <w:tcW w:w="318" w:type="pct"/>
          </w:tcPr>
          <w:p w14:paraId="47E4061C" w14:textId="77777777" w:rsidR="00E04A6E" w:rsidRPr="00947386" w:rsidRDefault="00E04A6E" w:rsidP="00E04A6E">
            <w:pPr>
              <w:jc w:val="center"/>
            </w:pPr>
            <w:r>
              <w:t>CO1</w:t>
            </w:r>
          </w:p>
        </w:tc>
        <w:tc>
          <w:tcPr>
            <w:tcW w:w="240" w:type="pct"/>
          </w:tcPr>
          <w:p w14:paraId="11CB4939" w14:textId="77777777" w:rsidR="00E04A6E" w:rsidRPr="00947386" w:rsidRDefault="00E04A6E" w:rsidP="00E04A6E">
            <w:pPr>
              <w:jc w:val="center"/>
            </w:pPr>
            <w:r>
              <w:t>A</w:t>
            </w:r>
          </w:p>
        </w:tc>
        <w:tc>
          <w:tcPr>
            <w:tcW w:w="257" w:type="pct"/>
          </w:tcPr>
          <w:p w14:paraId="3EC4DC82" w14:textId="77777777" w:rsidR="00E04A6E" w:rsidRPr="00947386" w:rsidRDefault="00E04A6E" w:rsidP="00E04A6E">
            <w:pPr>
              <w:jc w:val="center"/>
            </w:pPr>
            <w:r>
              <w:t>8</w:t>
            </w:r>
          </w:p>
        </w:tc>
      </w:tr>
      <w:tr w:rsidR="00E04A6E" w:rsidRPr="00947386" w14:paraId="237794A7" w14:textId="77777777" w:rsidTr="00E04A6E">
        <w:trPr>
          <w:trHeight w:val="283"/>
        </w:trPr>
        <w:tc>
          <w:tcPr>
            <w:tcW w:w="252" w:type="pct"/>
          </w:tcPr>
          <w:p w14:paraId="06744ED3" w14:textId="77777777" w:rsidR="00E04A6E" w:rsidRPr="00947386" w:rsidRDefault="00E04A6E" w:rsidP="00E04A6E">
            <w:pPr>
              <w:jc w:val="center"/>
            </w:pPr>
          </w:p>
        </w:tc>
        <w:tc>
          <w:tcPr>
            <w:tcW w:w="177" w:type="pct"/>
          </w:tcPr>
          <w:p w14:paraId="3700A80E" w14:textId="77777777" w:rsidR="00E04A6E" w:rsidRPr="00947386" w:rsidRDefault="00E04A6E" w:rsidP="00E04A6E">
            <w:pPr>
              <w:jc w:val="center"/>
            </w:pPr>
          </w:p>
        </w:tc>
        <w:tc>
          <w:tcPr>
            <w:tcW w:w="3755" w:type="pct"/>
          </w:tcPr>
          <w:p w14:paraId="2F3BEBCA" w14:textId="77777777" w:rsidR="00E04A6E" w:rsidRPr="005B2160" w:rsidRDefault="00E04A6E" w:rsidP="00E04A6E">
            <w:pPr>
              <w:jc w:val="both"/>
            </w:pPr>
          </w:p>
        </w:tc>
        <w:tc>
          <w:tcPr>
            <w:tcW w:w="318" w:type="pct"/>
          </w:tcPr>
          <w:p w14:paraId="28D181E5" w14:textId="77777777" w:rsidR="00E04A6E" w:rsidRPr="00947386" w:rsidRDefault="00E04A6E" w:rsidP="00E04A6E">
            <w:pPr>
              <w:jc w:val="center"/>
            </w:pPr>
          </w:p>
        </w:tc>
        <w:tc>
          <w:tcPr>
            <w:tcW w:w="240" w:type="pct"/>
          </w:tcPr>
          <w:p w14:paraId="0870FC0C" w14:textId="77777777" w:rsidR="00E04A6E" w:rsidRPr="00947386" w:rsidRDefault="00E04A6E" w:rsidP="00E04A6E">
            <w:pPr>
              <w:jc w:val="center"/>
            </w:pPr>
          </w:p>
        </w:tc>
        <w:tc>
          <w:tcPr>
            <w:tcW w:w="257" w:type="pct"/>
          </w:tcPr>
          <w:p w14:paraId="71820144" w14:textId="77777777" w:rsidR="00E04A6E" w:rsidRPr="00947386" w:rsidRDefault="00E04A6E" w:rsidP="00E04A6E">
            <w:pPr>
              <w:jc w:val="center"/>
            </w:pPr>
          </w:p>
        </w:tc>
      </w:tr>
      <w:tr w:rsidR="00E04A6E" w:rsidRPr="00947386" w14:paraId="61A777BE" w14:textId="77777777" w:rsidTr="00E04A6E">
        <w:trPr>
          <w:trHeight w:val="283"/>
        </w:trPr>
        <w:tc>
          <w:tcPr>
            <w:tcW w:w="252" w:type="pct"/>
          </w:tcPr>
          <w:p w14:paraId="3D8E8364" w14:textId="77777777" w:rsidR="00E04A6E" w:rsidRPr="00947386" w:rsidRDefault="00E04A6E" w:rsidP="00E04A6E">
            <w:pPr>
              <w:jc w:val="center"/>
            </w:pPr>
            <w:r w:rsidRPr="00947386">
              <w:t>2.</w:t>
            </w:r>
          </w:p>
        </w:tc>
        <w:tc>
          <w:tcPr>
            <w:tcW w:w="177" w:type="pct"/>
          </w:tcPr>
          <w:p w14:paraId="1F535A10" w14:textId="77777777" w:rsidR="00E04A6E" w:rsidRPr="00947386" w:rsidRDefault="00E04A6E" w:rsidP="00E04A6E">
            <w:pPr>
              <w:jc w:val="center"/>
            </w:pPr>
            <w:r w:rsidRPr="00947386">
              <w:t>a.</w:t>
            </w:r>
          </w:p>
        </w:tc>
        <w:tc>
          <w:tcPr>
            <w:tcW w:w="3755" w:type="pct"/>
          </w:tcPr>
          <w:p w14:paraId="5BB2DD45" w14:textId="77777777" w:rsidR="00E04A6E" w:rsidRPr="005B2160" w:rsidRDefault="00E04A6E" w:rsidP="00E04A6E">
            <w:pPr>
              <w:jc w:val="both"/>
            </w:pPr>
            <w:r w:rsidRPr="005B2160">
              <w:rPr>
                <w:rStyle w:val="Strong"/>
              </w:rPr>
              <w:t>Analyze</w:t>
            </w:r>
            <w:r w:rsidRPr="005B2160">
              <w:t xml:space="preserve"> the possible causes of the discrepancy in the Bitcoin block structure, particularly the mismatch between the previous block hash and the Merkle root, for the below given scenario:</w:t>
            </w:r>
          </w:p>
          <w:p w14:paraId="77DF8883" w14:textId="77777777" w:rsidR="00E04A6E" w:rsidRPr="005B2160" w:rsidRDefault="00E04A6E" w:rsidP="00E04A6E">
            <w:pPr>
              <w:jc w:val="both"/>
            </w:pPr>
          </w:p>
          <w:p w14:paraId="558511BC" w14:textId="77777777" w:rsidR="00E04A6E" w:rsidRPr="005B2160" w:rsidRDefault="00E04A6E" w:rsidP="00E04A6E">
            <w:pPr>
              <w:jc w:val="both"/>
            </w:pPr>
            <w:r w:rsidRPr="005B2160">
              <w:t>Alice is a blockchain developer working on a Bitcoin node implementation. She is tasked with ensuring that newly mined blocks are correctly formatted according to the Bitcoin protocol. One day, she notices that the latest block on the chain appears to be corrupted i.e.  the hash of the previous block in the header doesn't match the hash of the block it references, and the Merkle root doesn't seem to align with the list of transactions included in the block</w:t>
            </w:r>
          </w:p>
        </w:tc>
        <w:tc>
          <w:tcPr>
            <w:tcW w:w="318" w:type="pct"/>
          </w:tcPr>
          <w:p w14:paraId="6D0634C8" w14:textId="77777777" w:rsidR="00E04A6E" w:rsidRPr="00947386" w:rsidRDefault="00E04A6E" w:rsidP="00E04A6E">
            <w:pPr>
              <w:jc w:val="center"/>
            </w:pPr>
            <w:r w:rsidRPr="00947386">
              <w:t>CO2</w:t>
            </w:r>
          </w:p>
        </w:tc>
        <w:tc>
          <w:tcPr>
            <w:tcW w:w="240" w:type="pct"/>
          </w:tcPr>
          <w:p w14:paraId="2223D48B" w14:textId="77777777" w:rsidR="00E04A6E" w:rsidRPr="00947386" w:rsidRDefault="00E04A6E" w:rsidP="00E04A6E">
            <w:pPr>
              <w:jc w:val="center"/>
            </w:pPr>
            <w:r w:rsidRPr="00947386">
              <w:t>A</w:t>
            </w:r>
            <w:r>
              <w:t>n</w:t>
            </w:r>
          </w:p>
        </w:tc>
        <w:tc>
          <w:tcPr>
            <w:tcW w:w="257" w:type="pct"/>
          </w:tcPr>
          <w:p w14:paraId="539DA3F3" w14:textId="77777777" w:rsidR="00E04A6E" w:rsidRPr="00947386" w:rsidRDefault="00E04A6E" w:rsidP="00E04A6E">
            <w:pPr>
              <w:jc w:val="center"/>
            </w:pPr>
            <w:r>
              <w:t>10</w:t>
            </w:r>
          </w:p>
        </w:tc>
      </w:tr>
      <w:tr w:rsidR="00E04A6E" w:rsidRPr="00947386" w14:paraId="36EA2354" w14:textId="77777777" w:rsidTr="00E04A6E">
        <w:trPr>
          <w:trHeight w:val="290"/>
        </w:trPr>
        <w:tc>
          <w:tcPr>
            <w:tcW w:w="252" w:type="pct"/>
          </w:tcPr>
          <w:p w14:paraId="70A9A563" w14:textId="77777777" w:rsidR="00E04A6E" w:rsidRPr="00947386" w:rsidRDefault="00E04A6E" w:rsidP="00E04A6E">
            <w:pPr>
              <w:jc w:val="center"/>
            </w:pPr>
          </w:p>
        </w:tc>
        <w:tc>
          <w:tcPr>
            <w:tcW w:w="177" w:type="pct"/>
          </w:tcPr>
          <w:p w14:paraId="373AC059" w14:textId="77777777" w:rsidR="00E04A6E" w:rsidRPr="00947386" w:rsidRDefault="00E04A6E" w:rsidP="00E04A6E">
            <w:pPr>
              <w:jc w:val="center"/>
            </w:pPr>
            <w:r w:rsidRPr="00947386">
              <w:t>b.</w:t>
            </w:r>
          </w:p>
        </w:tc>
        <w:tc>
          <w:tcPr>
            <w:tcW w:w="3755" w:type="pct"/>
          </w:tcPr>
          <w:p w14:paraId="63F1FA0F" w14:textId="77777777" w:rsidR="00E04A6E" w:rsidRPr="005B2160" w:rsidRDefault="00E04A6E" w:rsidP="00E04A6E">
            <w:pPr>
              <w:jc w:val="both"/>
            </w:pPr>
            <w:r w:rsidRPr="005B2160">
              <w:t>Illustrate the role of forking in blockchain evolution.</w:t>
            </w:r>
          </w:p>
        </w:tc>
        <w:tc>
          <w:tcPr>
            <w:tcW w:w="318" w:type="pct"/>
          </w:tcPr>
          <w:p w14:paraId="55130896" w14:textId="77777777" w:rsidR="00E04A6E" w:rsidRPr="00947386" w:rsidRDefault="00E04A6E" w:rsidP="00E04A6E">
            <w:pPr>
              <w:jc w:val="center"/>
            </w:pPr>
            <w:r w:rsidRPr="00947386">
              <w:t>CO2</w:t>
            </w:r>
          </w:p>
        </w:tc>
        <w:tc>
          <w:tcPr>
            <w:tcW w:w="240" w:type="pct"/>
          </w:tcPr>
          <w:p w14:paraId="563D34FD" w14:textId="77777777" w:rsidR="00E04A6E" w:rsidRPr="00947386" w:rsidRDefault="00E04A6E" w:rsidP="00E04A6E">
            <w:pPr>
              <w:jc w:val="center"/>
            </w:pPr>
            <w:r>
              <w:t>U</w:t>
            </w:r>
          </w:p>
        </w:tc>
        <w:tc>
          <w:tcPr>
            <w:tcW w:w="257" w:type="pct"/>
          </w:tcPr>
          <w:p w14:paraId="0526A73B" w14:textId="77777777" w:rsidR="00E04A6E" w:rsidRPr="00947386" w:rsidRDefault="00E04A6E" w:rsidP="00E04A6E">
            <w:pPr>
              <w:jc w:val="center"/>
            </w:pPr>
            <w:r>
              <w:t>6</w:t>
            </w:r>
          </w:p>
        </w:tc>
      </w:tr>
      <w:tr w:rsidR="00E04A6E" w:rsidRPr="00947386" w14:paraId="3019FB97" w14:textId="77777777" w:rsidTr="00E04A6E">
        <w:trPr>
          <w:trHeight w:val="283"/>
        </w:trPr>
        <w:tc>
          <w:tcPr>
            <w:tcW w:w="252" w:type="pct"/>
          </w:tcPr>
          <w:p w14:paraId="4F5A1D63" w14:textId="77777777" w:rsidR="00E04A6E" w:rsidRPr="00947386" w:rsidRDefault="00E04A6E" w:rsidP="00E04A6E">
            <w:pPr>
              <w:jc w:val="center"/>
            </w:pPr>
          </w:p>
        </w:tc>
        <w:tc>
          <w:tcPr>
            <w:tcW w:w="177" w:type="pct"/>
          </w:tcPr>
          <w:p w14:paraId="4F2650EE" w14:textId="77777777" w:rsidR="00E04A6E" w:rsidRPr="00947386" w:rsidRDefault="00E04A6E" w:rsidP="00E04A6E">
            <w:pPr>
              <w:jc w:val="center"/>
            </w:pPr>
          </w:p>
        </w:tc>
        <w:tc>
          <w:tcPr>
            <w:tcW w:w="3755" w:type="pct"/>
          </w:tcPr>
          <w:p w14:paraId="0BFB9EDE" w14:textId="77777777" w:rsidR="00E04A6E" w:rsidRPr="005B2160" w:rsidRDefault="00E04A6E" w:rsidP="00E04A6E">
            <w:pPr>
              <w:jc w:val="both"/>
            </w:pPr>
          </w:p>
        </w:tc>
        <w:tc>
          <w:tcPr>
            <w:tcW w:w="318" w:type="pct"/>
          </w:tcPr>
          <w:p w14:paraId="4F0A6D69" w14:textId="77777777" w:rsidR="00E04A6E" w:rsidRPr="00947386" w:rsidRDefault="00E04A6E" w:rsidP="00E04A6E">
            <w:pPr>
              <w:jc w:val="center"/>
            </w:pPr>
          </w:p>
        </w:tc>
        <w:tc>
          <w:tcPr>
            <w:tcW w:w="240" w:type="pct"/>
          </w:tcPr>
          <w:p w14:paraId="5E1428EA" w14:textId="77777777" w:rsidR="00E04A6E" w:rsidRPr="00947386" w:rsidRDefault="00E04A6E" w:rsidP="00E04A6E">
            <w:pPr>
              <w:jc w:val="center"/>
            </w:pPr>
          </w:p>
        </w:tc>
        <w:tc>
          <w:tcPr>
            <w:tcW w:w="257" w:type="pct"/>
          </w:tcPr>
          <w:p w14:paraId="467275B2" w14:textId="77777777" w:rsidR="00E04A6E" w:rsidRPr="00947386" w:rsidRDefault="00E04A6E" w:rsidP="00E04A6E">
            <w:pPr>
              <w:jc w:val="center"/>
            </w:pPr>
          </w:p>
        </w:tc>
      </w:tr>
      <w:tr w:rsidR="00E04A6E" w:rsidRPr="00947386" w14:paraId="2FB53228" w14:textId="77777777" w:rsidTr="00E04A6E">
        <w:trPr>
          <w:trHeight w:val="283"/>
        </w:trPr>
        <w:tc>
          <w:tcPr>
            <w:tcW w:w="252" w:type="pct"/>
          </w:tcPr>
          <w:p w14:paraId="6FD5A618" w14:textId="77777777" w:rsidR="00E04A6E" w:rsidRPr="00947386" w:rsidRDefault="00E04A6E" w:rsidP="00E04A6E">
            <w:pPr>
              <w:jc w:val="center"/>
            </w:pPr>
            <w:r w:rsidRPr="00947386">
              <w:t>3.</w:t>
            </w:r>
          </w:p>
        </w:tc>
        <w:tc>
          <w:tcPr>
            <w:tcW w:w="177" w:type="pct"/>
          </w:tcPr>
          <w:p w14:paraId="7251E98A" w14:textId="77777777" w:rsidR="00E04A6E" w:rsidRPr="00947386" w:rsidRDefault="00E04A6E" w:rsidP="00E04A6E">
            <w:pPr>
              <w:jc w:val="center"/>
            </w:pPr>
            <w:r w:rsidRPr="00947386">
              <w:t>a.</w:t>
            </w:r>
          </w:p>
        </w:tc>
        <w:tc>
          <w:tcPr>
            <w:tcW w:w="3755" w:type="pct"/>
          </w:tcPr>
          <w:p w14:paraId="4B795908" w14:textId="77777777" w:rsidR="00E04A6E" w:rsidRPr="005B2160" w:rsidRDefault="00E04A6E" w:rsidP="00E04A6E">
            <w:pPr>
              <w:jc w:val="both"/>
            </w:pPr>
            <w:r w:rsidRPr="005B2160">
              <w:t>Explain the role of smart contracts in preventing fraudulent activities such as double voting or tampering with election results.</w:t>
            </w:r>
          </w:p>
        </w:tc>
        <w:tc>
          <w:tcPr>
            <w:tcW w:w="318" w:type="pct"/>
          </w:tcPr>
          <w:p w14:paraId="0959522A" w14:textId="77777777" w:rsidR="00E04A6E" w:rsidRPr="00947386" w:rsidRDefault="00E04A6E" w:rsidP="00E04A6E">
            <w:pPr>
              <w:jc w:val="center"/>
            </w:pPr>
            <w:r w:rsidRPr="00947386">
              <w:t>CO3</w:t>
            </w:r>
          </w:p>
        </w:tc>
        <w:tc>
          <w:tcPr>
            <w:tcW w:w="240" w:type="pct"/>
          </w:tcPr>
          <w:p w14:paraId="42B1C8F5" w14:textId="77777777" w:rsidR="00E04A6E" w:rsidRPr="00947386" w:rsidRDefault="00E04A6E" w:rsidP="00E04A6E">
            <w:pPr>
              <w:jc w:val="center"/>
            </w:pPr>
            <w:r>
              <w:t>U</w:t>
            </w:r>
          </w:p>
        </w:tc>
        <w:tc>
          <w:tcPr>
            <w:tcW w:w="257" w:type="pct"/>
          </w:tcPr>
          <w:p w14:paraId="39774595" w14:textId="77777777" w:rsidR="00E04A6E" w:rsidRPr="00947386" w:rsidRDefault="00E04A6E" w:rsidP="00E04A6E">
            <w:pPr>
              <w:jc w:val="center"/>
            </w:pPr>
            <w:r>
              <w:t>6</w:t>
            </w:r>
          </w:p>
        </w:tc>
      </w:tr>
      <w:tr w:rsidR="00E04A6E" w:rsidRPr="00947386" w14:paraId="49D7BE79" w14:textId="77777777" w:rsidTr="00E04A6E">
        <w:trPr>
          <w:trHeight w:val="283"/>
        </w:trPr>
        <w:tc>
          <w:tcPr>
            <w:tcW w:w="252" w:type="pct"/>
          </w:tcPr>
          <w:p w14:paraId="5551F7E1" w14:textId="77777777" w:rsidR="00E04A6E" w:rsidRPr="00947386" w:rsidRDefault="00E04A6E" w:rsidP="00E04A6E">
            <w:pPr>
              <w:jc w:val="center"/>
            </w:pPr>
          </w:p>
        </w:tc>
        <w:tc>
          <w:tcPr>
            <w:tcW w:w="177" w:type="pct"/>
          </w:tcPr>
          <w:p w14:paraId="449F5A4A" w14:textId="77777777" w:rsidR="00E04A6E" w:rsidRPr="00947386" w:rsidRDefault="00E04A6E" w:rsidP="00E04A6E">
            <w:pPr>
              <w:jc w:val="center"/>
            </w:pPr>
            <w:r w:rsidRPr="00947386">
              <w:t>b.</w:t>
            </w:r>
          </w:p>
        </w:tc>
        <w:tc>
          <w:tcPr>
            <w:tcW w:w="3755" w:type="pct"/>
          </w:tcPr>
          <w:p w14:paraId="3057A3C6" w14:textId="77777777" w:rsidR="00E04A6E" w:rsidRPr="005B2160" w:rsidRDefault="00E04A6E" w:rsidP="00E04A6E">
            <w:pPr>
              <w:jc w:val="both"/>
            </w:pPr>
            <w:r>
              <w:rPr>
                <w:rStyle w:val="Strong"/>
              </w:rPr>
              <w:t xml:space="preserve">Analyze </w:t>
            </w:r>
            <w:r w:rsidRPr="005B2160">
              <w:rPr>
                <w:rStyle w:val="Strong"/>
              </w:rPr>
              <w:t>t</w:t>
            </w:r>
            <w:r w:rsidRPr="005B2160">
              <w:t>he role of the Ethereum Virtual Machine (EVM) in ensuring the consistent execution of logic for the below scenario.</w:t>
            </w:r>
          </w:p>
          <w:p w14:paraId="2D32A312" w14:textId="77777777" w:rsidR="00E04A6E" w:rsidRPr="005B2160" w:rsidRDefault="00E04A6E" w:rsidP="00E04A6E">
            <w:pPr>
              <w:jc w:val="both"/>
            </w:pPr>
          </w:p>
          <w:p w14:paraId="0AA6AF9A" w14:textId="77777777" w:rsidR="00E04A6E" w:rsidRPr="005B2160" w:rsidRDefault="00E04A6E" w:rsidP="00E04A6E">
            <w:pPr>
              <w:jc w:val="both"/>
            </w:pPr>
            <w:r w:rsidRPr="005B2160">
              <w:t xml:space="preserve">You are building a decentralized finance (DeFi) application that allows users to borrow and lend cryptocurrencies through smart contracts on the Ethereum blockchain. The application uses the Ethereum Virtual Machine (EVM) to execute the logic of loan issuance, interest calculation, collateral management, </w:t>
            </w:r>
            <w:r w:rsidRPr="005B2160">
              <w:lastRenderedPageBreak/>
              <w:t>and liquidation. The smart contracts interact with user wallets, and the platform must ensure that users' transactions are secure, transparent, and immutable.</w:t>
            </w:r>
          </w:p>
        </w:tc>
        <w:tc>
          <w:tcPr>
            <w:tcW w:w="318" w:type="pct"/>
          </w:tcPr>
          <w:p w14:paraId="37AB540E" w14:textId="77777777" w:rsidR="00E04A6E" w:rsidRPr="00947386" w:rsidRDefault="00E04A6E" w:rsidP="00E04A6E">
            <w:r w:rsidRPr="00947386">
              <w:lastRenderedPageBreak/>
              <w:t>CO3</w:t>
            </w:r>
          </w:p>
        </w:tc>
        <w:tc>
          <w:tcPr>
            <w:tcW w:w="240" w:type="pct"/>
          </w:tcPr>
          <w:p w14:paraId="42C45DE6" w14:textId="77777777" w:rsidR="00E04A6E" w:rsidRPr="00947386" w:rsidRDefault="00E04A6E" w:rsidP="00E04A6E">
            <w:r>
              <w:t>A</w:t>
            </w:r>
          </w:p>
        </w:tc>
        <w:tc>
          <w:tcPr>
            <w:tcW w:w="257" w:type="pct"/>
          </w:tcPr>
          <w:p w14:paraId="02531EF8" w14:textId="77777777" w:rsidR="00E04A6E" w:rsidRPr="00947386" w:rsidRDefault="00E04A6E" w:rsidP="00E04A6E">
            <w:r>
              <w:t xml:space="preserve"> 10</w:t>
            </w:r>
          </w:p>
        </w:tc>
      </w:tr>
      <w:tr w:rsidR="00E04A6E" w:rsidRPr="00947386" w14:paraId="0B7593E4" w14:textId="77777777" w:rsidTr="00E04A6E">
        <w:trPr>
          <w:trHeight w:val="283"/>
        </w:trPr>
        <w:tc>
          <w:tcPr>
            <w:tcW w:w="252" w:type="pct"/>
          </w:tcPr>
          <w:p w14:paraId="74B31281" w14:textId="77777777" w:rsidR="00E04A6E" w:rsidRPr="00947386" w:rsidRDefault="00E04A6E" w:rsidP="00E04A6E">
            <w:pPr>
              <w:jc w:val="center"/>
            </w:pPr>
          </w:p>
        </w:tc>
        <w:tc>
          <w:tcPr>
            <w:tcW w:w="177" w:type="pct"/>
          </w:tcPr>
          <w:p w14:paraId="14D9DAF3" w14:textId="77777777" w:rsidR="00E04A6E" w:rsidRPr="00947386" w:rsidRDefault="00E04A6E" w:rsidP="00E04A6E">
            <w:pPr>
              <w:jc w:val="center"/>
            </w:pPr>
          </w:p>
        </w:tc>
        <w:tc>
          <w:tcPr>
            <w:tcW w:w="3755" w:type="pct"/>
          </w:tcPr>
          <w:p w14:paraId="04B147F7" w14:textId="77777777" w:rsidR="00E04A6E" w:rsidRPr="005B2160" w:rsidRDefault="00E04A6E" w:rsidP="00E04A6E">
            <w:pPr>
              <w:jc w:val="both"/>
            </w:pPr>
          </w:p>
        </w:tc>
        <w:tc>
          <w:tcPr>
            <w:tcW w:w="318" w:type="pct"/>
          </w:tcPr>
          <w:p w14:paraId="20227E3D" w14:textId="77777777" w:rsidR="00E04A6E" w:rsidRPr="00947386" w:rsidRDefault="00E04A6E" w:rsidP="00E04A6E">
            <w:pPr>
              <w:jc w:val="center"/>
            </w:pPr>
          </w:p>
        </w:tc>
        <w:tc>
          <w:tcPr>
            <w:tcW w:w="240" w:type="pct"/>
          </w:tcPr>
          <w:p w14:paraId="6651A3C7" w14:textId="77777777" w:rsidR="00E04A6E" w:rsidRPr="00947386" w:rsidRDefault="00E04A6E" w:rsidP="00E04A6E">
            <w:pPr>
              <w:jc w:val="center"/>
            </w:pPr>
          </w:p>
        </w:tc>
        <w:tc>
          <w:tcPr>
            <w:tcW w:w="257" w:type="pct"/>
          </w:tcPr>
          <w:p w14:paraId="6504FD48" w14:textId="77777777" w:rsidR="00E04A6E" w:rsidRPr="00947386" w:rsidRDefault="00E04A6E" w:rsidP="00E04A6E">
            <w:pPr>
              <w:jc w:val="center"/>
            </w:pPr>
          </w:p>
        </w:tc>
      </w:tr>
      <w:tr w:rsidR="00E04A6E" w:rsidRPr="00947386" w14:paraId="6139943F" w14:textId="77777777" w:rsidTr="00E04A6E">
        <w:trPr>
          <w:trHeight w:val="283"/>
        </w:trPr>
        <w:tc>
          <w:tcPr>
            <w:tcW w:w="252" w:type="pct"/>
          </w:tcPr>
          <w:p w14:paraId="38B75869" w14:textId="77777777" w:rsidR="00E04A6E" w:rsidRPr="00947386" w:rsidRDefault="00E04A6E" w:rsidP="00E04A6E">
            <w:pPr>
              <w:jc w:val="center"/>
            </w:pPr>
            <w:r w:rsidRPr="00947386">
              <w:t>4.</w:t>
            </w:r>
          </w:p>
        </w:tc>
        <w:tc>
          <w:tcPr>
            <w:tcW w:w="177" w:type="pct"/>
          </w:tcPr>
          <w:p w14:paraId="6CC79207" w14:textId="77777777" w:rsidR="00E04A6E" w:rsidRPr="00947386" w:rsidRDefault="00E04A6E" w:rsidP="00E04A6E">
            <w:pPr>
              <w:jc w:val="center"/>
            </w:pPr>
            <w:r w:rsidRPr="00947386">
              <w:t>a.</w:t>
            </w:r>
          </w:p>
        </w:tc>
        <w:tc>
          <w:tcPr>
            <w:tcW w:w="3755" w:type="pct"/>
          </w:tcPr>
          <w:p w14:paraId="3F3A073C" w14:textId="77777777" w:rsidR="00E04A6E" w:rsidRPr="005B2160" w:rsidRDefault="00E04A6E" w:rsidP="00E04A6E">
            <w:pPr>
              <w:jc w:val="both"/>
            </w:pPr>
            <w:r w:rsidRPr="005B2160">
              <w:t>Examine the main issues that arise in Solidity programming when developing decentralized applications on the Ethereum blockchain</w:t>
            </w:r>
          </w:p>
        </w:tc>
        <w:tc>
          <w:tcPr>
            <w:tcW w:w="318" w:type="pct"/>
          </w:tcPr>
          <w:p w14:paraId="303469D5" w14:textId="77777777" w:rsidR="00E04A6E" w:rsidRPr="00947386" w:rsidRDefault="00E04A6E" w:rsidP="00E04A6E">
            <w:pPr>
              <w:jc w:val="center"/>
            </w:pPr>
            <w:r w:rsidRPr="00947386">
              <w:t>CO4</w:t>
            </w:r>
          </w:p>
        </w:tc>
        <w:tc>
          <w:tcPr>
            <w:tcW w:w="240" w:type="pct"/>
          </w:tcPr>
          <w:p w14:paraId="65CCCC78" w14:textId="77777777" w:rsidR="00E04A6E" w:rsidRPr="00947386" w:rsidRDefault="00E04A6E" w:rsidP="00E04A6E">
            <w:pPr>
              <w:jc w:val="center"/>
            </w:pPr>
            <w:r>
              <w:t>A</w:t>
            </w:r>
          </w:p>
        </w:tc>
        <w:tc>
          <w:tcPr>
            <w:tcW w:w="257" w:type="pct"/>
          </w:tcPr>
          <w:p w14:paraId="7CCD0B5B" w14:textId="77777777" w:rsidR="00E04A6E" w:rsidRPr="00947386" w:rsidRDefault="00E04A6E" w:rsidP="00E04A6E">
            <w:pPr>
              <w:jc w:val="center"/>
            </w:pPr>
            <w:r>
              <w:t>6</w:t>
            </w:r>
          </w:p>
        </w:tc>
      </w:tr>
      <w:tr w:rsidR="00E04A6E" w:rsidRPr="00947386" w14:paraId="320B8805" w14:textId="77777777" w:rsidTr="00E04A6E">
        <w:trPr>
          <w:trHeight w:val="283"/>
        </w:trPr>
        <w:tc>
          <w:tcPr>
            <w:tcW w:w="252" w:type="pct"/>
          </w:tcPr>
          <w:p w14:paraId="78F92E31" w14:textId="77777777" w:rsidR="00E04A6E" w:rsidRPr="00947386" w:rsidRDefault="00E04A6E" w:rsidP="00E04A6E">
            <w:pPr>
              <w:jc w:val="center"/>
            </w:pPr>
          </w:p>
        </w:tc>
        <w:tc>
          <w:tcPr>
            <w:tcW w:w="177" w:type="pct"/>
          </w:tcPr>
          <w:p w14:paraId="0A6E10EE" w14:textId="77777777" w:rsidR="00E04A6E" w:rsidRPr="00947386" w:rsidRDefault="00E04A6E" w:rsidP="00E04A6E">
            <w:pPr>
              <w:jc w:val="center"/>
            </w:pPr>
            <w:r w:rsidRPr="00947386">
              <w:t>b.</w:t>
            </w:r>
          </w:p>
        </w:tc>
        <w:tc>
          <w:tcPr>
            <w:tcW w:w="3755" w:type="pct"/>
          </w:tcPr>
          <w:p w14:paraId="3B8C2924" w14:textId="77777777" w:rsidR="00E04A6E" w:rsidRPr="005B2160" w:rsidRDefault="00E04A6E" w:rsidP="00E04A6E">
            <w:pPr>
              <w:jc w:val="both"/>
              <w:rPr>
                <w:bCs/>
              </w:rPr>
            </w:pPr>
            <w:r w:rsidRPr="005B2160">
              <w:rPr>
                <w:rStyle w:val="Strong"/>
              </w:rPr>
              <w:t>Explain</w:t>
            </w:r>
            <w:r w:rsidRPr="005B2160">
              <w:t xml:space="preserve"> the concept of gas in the Ethereum Virtual Machine (EVM), focusing on its role in measuring computational work and determining the transaction fees for executing smart contracts.</w:t>
            </w:r>
          </w:p>
        </w:tc>
        <w:tc>
          <w:tcPr>
            <w:tcW w:w="318" w:type="pct"/>
          </w:tcPr>
          <w:p w14:paraId="0B132A24" w14:textId="77777777" w:rsidR="00E04A6E" w:rsidRPr="00947386" w:rsidRDefault="00E04A6E" w:rsidP="00E04A6E">
            <w:pPr>
              <w:jc w:val="center"/>
            </w:pPr>
            <w:r w:rsidRPr="00947386">
              <w:t>CO4</w:t>
            </w:r>
          </w:p>
        </w:tc>
        <w:tc>
          <w:tcPr>
            <w:tcW w:w="240" w:type="pct"/>
          </w:tcPr>
          <w:p w14:paraId="7944554E" w14:textId="77777777" w:rsidR="00E04A6E" w:rsidRPr="00947386" w:rsidRDefault="00E04A6E" w:rsidP="00E04A6E">
            <w:pPr>
              <w:jc w:val="center"/>
            </w:pPr>
            <w:r>
              <w:t>A</w:t>
            </w:r>
          </w:p>
        </w:tc>
        <w:tc>
          <w:tcPr>
            <w:tcW w:w="257" w:type="pct"/>
          </w:tcPr>
          <w:p w14:paraId="4D89944F" w14:textId="77777777" w:rsidR="00E04A6E" w:rsidRPr="00947386" w:rsidRDefault="00E04A6E" w:rsidP="00E04A6E">
            <w:pPr>
              <w:jc w:val="center"/>
            </w:pPr>
            <w:r>
              <w:t>10</w:t>
            </w:r>
          </w:p>
        </w:tc>
      </w:tr>
      <w:tr w:rsidR="00E04A6E" w:rsidRPr="00947386" w14:paraId="1F63CA1B" w14:textId="77777777" w:rsidTr="00E04A6E">
        <w:trPr>
          <w:trHeight w:val="283"/>
        </w:trPr>
        <w:tc>
          <w:tcPr>
            <w:tcW w:w="252" w:type="pct"/>
          </w:tcPr>
          <w:p w14:paraId="7F6E022D" w14:textId="77777777" w:rsidR="00E04A6E" w:rsidRPr="00947386" w:rsidRDefault="00E04A6E" w:rsidP="00E04A6E">
            <w:pPr>
              <w:jc w:val="center"/>
            </w:pPr>
          </w:p>
        </w:tc>
        <w:tc>
          <w:tcPr>
            <w:tcW w:w="177" w:type="pct"/>
          </w:tcPr>
          <w:p w14:paraId="3A567ACC" w14:textId="77777777" w:rsidR="00E04A6E" w:rsidRPr="00947386" w:rsidRDefault="00E04A6E" w:rsidP="00E04A6E">
            <w:pPr>
              <w:jc w:val="center"/>
            </w:pPr>
          </w:p>
        </w:tc>
        <w:tc>
          <w:tcPr>
            <w:tcW w:w="3755" w:type="pct"/>
          </w:tcPr>
          <w:p w14:paraId="22B1C717" w14:textId="77777777" w:rsidR="00E04A6E" w:rsidRPr="005B2160" w:rsidRDefault="00E04A6E" w:rsidP="00E04A6E">
            <w:pPr>
              <w:jc w:val="both"/>
            </w:pPr>
          </w:p>
        </w:tc>
        <w:tc>
          <w:tcPr>
            <w:tcW w:w="318" w:type="pct"/>
          </w:tcPr>
          <w:p w14:paraId="192F952D" w14:textId="77777777" w:rsidR="00E04A6E" w:rsidRPr="00947386" w:rsidRDefault="00E04A6E" w:rsidP="00E04A6E">
            <w:pPr>
              <w:jc w:val="center"/>
            </w:pPr>
          </w:p>
        </w:tc>
        <w:tc>
          <w:tcPr>
            <w:tcW w:w="240" w:type="pct"/>
          </w:tcPr>
          <w:p w14:paraId="517A8E54" w14:textId="77777777" w:rsidR="00E04A6E" w:rsidRPr="00947386" w:rsidRDefault="00E04A6E" w:rsidP="00E04A6E">
            <w:pPr>
              <w:jc w:val="center"/>
            </w:pPr>
          </w:p>
        </w:tc>
        <w:tc>
          <w:tcPr>
            <w:tcW w:w="257" w:type="pct"/>
          </w:tcPr>
          <w:p w14:paraId="65B30215" w14:textId="77777777" w:rsidR="00E04A6E" w:rsidRPr="00947386" w:rsidRDefault="00E04A6E" w:rsidP="00E04A6E">
            <w:pPr>
              <w:jc w:val="center"/>
            </w:pPr>
          </w:p>
        </w:tc>
      </w:tr>
      <w:tr w:rsidR="00E04A6E" w:rsidRPr="00947386" w14:paraId="19C56584" w14:textId="77777777" w:rsidTr="00E04A6E">
        <w:trPr>
          <w:trHeight w:val="283"/>
        </w:trPr>
        <w:tc>
          <w:tcPr>
            <w:tcW w:w="252" w:type="pct"/>
          </w:tcPr>
          <w:p w14:paraId="524D258E" w14:textId="77777777" w:rsidR="00E04A6E" w:rsidRPr="00947386" w:rsidRDefault="00E04A6E" w:rsidP="00E04A6E">
            <w:pPr>
              <w:jc w:val="center"/>
            </w:pPr>
            <w:r w:rsidRPr="00947386">
              <w:t>5.</w:t>
            </w:r>
          </w:p>
        </w:tc>
        <w:tc>
          <w:tcPr>
            <w:tcW w:w="177" w:type="pct"/>
          </w:tcPr>
          <w:p w14:paraId="74A697D1" w14:textId="77777777" w:rsidR="00E04A6E" w:rsidRPr="00947386" w:rsidRDefault="00E04A6E" w:rsidP="00E04A6E">
            <w:pPr>
              <w:jc w:val="center"/>
            </w:pPr>
            <w:r w:rsidRPr="00947386">
              <w:t>a.</w:t>
            </w:r>
          </w:p>
        </w:tc>
        <w:tc>
          <w:tcPr>
            <w:tcW w:w="3755" w:type="pct"/>
          </w:tcPr>
          <w:p w14:paraId="361B27F5" w14:textId="77777777" w:rsidR="00E04A6E" w:rsidRPr="005B2160" w:rsidRDefault="00E04A6E" w:rsidP="00E04A6E">
            <w:pPr>
              <w:jc w:val="both"/>
            </w:pPr>
            <w:r w:rsidRPr="005B2160">
              <w:t>Analyze the design considerations while creating smart contract for Hyperledger Fabric application and provide the best practices the developers should follow to ensure security, scalability, and maintainability of smart contracts for the below scenario.</w:t>
            </w:r>
          </w:p>
          <w:p w14:paraId="4AD8C5BC" w14:textId="77777777" w:rsidR="00E04A6E" w:rsidRPr="005B2160" w:rsidRDefault="00E04A6E" w:rsidP="00E04A6E">
            <w:pPr>
              <w:jc w:val="both"/>
              <w:rPr>
                <w:b/>
              </w:rPr>
            </w:pPr>
          </w:p>
          <w:p w14:paraId="79268E11" w14:textId="77777777" w:rsidR="00E04A6E" w:rsidRPr="005B2160" w:rsidRDefault="00E04A6E" w:rsidP="00E04A6E">
            <w:pPr>
              <w:jc w:val="both"/>
            </w:pPr>
            <w:r w:rsidRPr="005B2160">
              <w:t>You are part of a development team tasked with creating a chaincode for a Hyperledger Fabric application that manages asset ownership in a real estate platform. The platform needs to handle various transactions such as buying, selling, and transferring property titles. Given the critical nature of the data involved, it is essential to ensure that the chaincode is secure, scalable, and maintainable.</w:t>
            </w:r>
          </w:p>
        </w:tc>
        <w:tc>
          <w:tcPr>
            <w:tcW w:w="318" w:type="pct"/>
          </w:tcPr>
          <w:p w14:paraId="57251B09" w14:textId="77777777" w:rsidR="00E04A6E" w:rsidRPr="00947386" w:rsidRDefault="00E04A6E" w:rsidP="00E04A6E">
            <w:pPr>
              <w:jc w:val="center"/>
            </w:pPr>
            <w:r w:rsidRPr="00947386">
              <w:t>CO5</w:t>
            </w:r>
          </w:p>
        </w:tc>
        <w:tc>
          <w:tcPr>
            <w:tcW w:w="240" w:type="pct"/>
          </w:tcPr>
          <w:p w14:paraId="458B01A9" w14:textId="77777777" w:rsidR="00E04A6E" w:rsidRPr="00947386" w:rsidRDefault="00E04A6E" w:rsidP="00E04A6E">
            <w:pPr>
              <w:jc w:val="center"/>
            </w:pPr>
            <w:r>
              <w:t>An</w:t>
            </w:r>
          </w:p>
        </w:tc>
        <w:tc>
          <w:tcPr>
            <w:tcW w:w="257" w:type="pct"/>
          </w:tcPr>
          <w:p w14:paraId="00CB7EA0" w14:textId="77777777" w:rsidR="00E04A6E" w:rsidRPr="00947386" w:rsidRDefault="00E04A6E" w:rsidP="00E04A6E">
            <w:pPr>
              <w:jc w:val="center"/>
            </w:pPr>
            <w:r w:rsidRPr="00947386">
              <w:t>16</w:t>
            </w:r>
          </w:p>
        </w:tc>
      </w:tr>
      <w:tr w:rsidR="00E04A6E" w:rsidRPr="00947386" w14:paraId="29EDBB52" w14:textId="77777777" w:rsidTr="00E04A6E">
        <w:trPr>
          <w:trHeight w:val="283"/>
        </w:trPr>
        <w:tc>
          <w:tcPr>
            <w:tcW w:w="252" w:type="pct"/>
          </w:tcPr>
          <w:p w14:paraId="44D444EE" w14:textId="77777777" w:rsidR="00E04A6E" w:rsidRPr="00947386" w:rsidRDefault="00E04A6E" w:rsidP="00E04A6E">
            <w:pPr>
              <w:jc w:val="center"/>
            </w:pPr>
          </w:p>
        </w:tc>
        <w:tc>
          <w:tcPr>
            <w:tcW w:w="177" w:type="pct"/>
          </w:tcPr>
          <w:p w14:paraId="1E654AD9" w14:textId="77777777" w:rsidR="00E04A6E" w:rsidRPr="00947386" w:rsidRDefault="00E04A6E" w:rsidP="00E04A6E">
            <w:pPr>
              <w:jc w:val="center"/>
            </w:pPr>
          </w:p>
        </w:tc>
        <w:tc>
          <w:tcPr>
            <w:tcW w:w="3755" w:type="pct"/>
          </w:tcPr>
          <w:p w14:paraId="2EF523AD" w14:textId="77777777" w:rsidR="00E04A6E" w:rsidRPr="005B2160" w:rsidRDefault="00E04A6E" w:rsidP="00E04A6E">
            <w:pPr>
              <w:jc w:val="both"/>
            </w:pPr>
          </w:p>
        </w:tc>
        <w:tc>
          <w:tcPr>
            <w:tcW w:w="318" w:type="pct"/>
          </w:tcPr>
          <w:p w14:paraId="0D666A35" w14:textId="77777777" w:rsidR="00E04A6E" w:rsidRPr="00947386" w:rsidRDefault="00E04A6E" w:rsidP="00E04A6E">
            <w:pPr>
              <w:jc w:val="center"/>
            </w:pPr>
          </w:p>
        </w:tc>
        <w:tc>
          <w:tcPr>
            <w:tcW w:w="240" w:type="pct"/>
          </w:tcPr>
          <w:p w14:paraId="2D053C3C" w14:textId="77777777" w:rsidR="00E04A6E" w:rsidRPr="00947386" w:rsidRDefault="00E04A6E" w:rsidP="00E04A6E">
            <w:pPr>
              <w:jc w:val="center"/>
            </w:pPr>
          </w:p>
        </w:tc>
        <w:tc>
          <w:tcPr>
            <w:tcW w:w="257" w:type="pct"/>
          </w:tcPr>
          <w:p w14:paraId="3CE4A07D" w14:textId="77777777" w:rsidR="00E04A6E" w:rsidRPr="00947386" w:rsidRDefault="00E04A6E" w:rsidP="00E04A6E">
            <w:pPr>
              <w:jc w:val="center"/>
            </w:pPr>
          </w:p>
        </w:tc>
      </w:tr>
      <w:tr w:rsidR="00E04A6E" w:rsidRPr="00947386" w14:paraId="1D199E71" w14:textId="77777777" w:rsidTr="00E04A6E">
        <w:trPr>
          <w:trHeight w:val="283"/>
        </w:trPr>
        <w:tc>
          <w:tcPr>
            <w:tcW w:w="252" w:type="pct"/>
          </w:tcPr>
          <w:p w14:paraId="2037FF73" w14:textId="77777777" w:rsidR="00E04A6E" w:rsidRPr="00947386" w:rsidRDefault="00E04A6E" w:rsidP="00E04A6E">
            <w:pPr>
              <w:jc w:val="center"/>
            </w:pPr>
            <w:r w:rsidRPr="00947386">
              <w:t>6.</w:t>
            </w:r>
          </w:p>
        </w:tc>
        <w:tc>
          <w:tcPr>
            <w:tcW w:w="177" w:type="pct"/>
          </w:tcPr>
          <w:p w14:paraId="1F4F9D45" w14:textId="77777777" w:rsidR="00E04A6E" w:rsidRPr="00947386" w:rsidRDefault="00E04A6E" w:rsidP="00E04A6E">
            <w:pPr>
              <w:jc w:val="both"/>
            </w:pPr>
            <w:r w:rsidRPr="00947386">
              <w:t>a.</w:t>
            </w:r>
          </w:p>
        </w:tc>
        <w:tc>
          <w:tcPr>
            <w:tcW w:w="3755" w:type="pct"/>
          </w:tcPr>
          <w:p w14:paraId="4C512646" w14:textId="77777777" w:rsidR="00E04A6E" w:rsidRPr="005B2160" w:rsidRDefault="00E04A6E" w:rsidP="00E04A6E">
            <w:pPr>
              <w:jc w:val="both"/>
            </w:pPr>
            <w:r w:rsidRPr="005B2160">
              <w:t>Design a Peer-to-Peer (P2P) system which enhances data sharing and decentralization for the given scenario.</w:t>
            </w:r>
          </w:p>
          <w:p w14:paraId="60362CD6" w14:textId="77777777" w:rsidR="00E04A6E" w:rsidRPr="005B2160" w:rsidRDefault="00E04A6E" w:rsidP="00E04A6E">
            <w:pPr>
              <w:jc w:val="both"/>
            </w:pPr>
          </w:p>
          <w:p w14:paraId="1962ECAE" w14:textId="77777777" w:rsidR="00E04A6E" w:rsidRPr="005B2160" w:rsidRDefault="00E04A6E" w:rsidP="00E04A6E">
            <w:pPr>
              <w:jc w:val="both"/>
            </w:pPr>
            <w:r w:rsidRPr="005B2160">
              <w:t>Consider a hypothetical company that needs to implement a scalable and reliable system to manage and process large amounts of data across multiple locations. The company is evaluating different technologies and approaches to meet their requirements.</w:t>
            </w:r>
          </w:p>
        </w:tc>
        <w:tc>
          <w:tcPr>
            <w:tcW w:w="318" w:type="pct"/>
          </w:tcPr>
          <w:p w14:paraId="031E8803" w14:textId="77777777" w:rsidR="00E04A6E" w:rsidRPr="00947386" w:rsidRDefault="00E04A6E" w:rsidP="00E04A6E">
            <w:pPr>
              <w:jc w:val="center"/>
            </w:pPr>
            <w:r w:rsidRPr="00947386">
              <w:t>CO</w:t>
            </w:r>
            <w:r>
              <w:t>1</w:t>
            </w:r>
          </w:p>
        </w:tc>
        <w:tc>
          <w:tcPr>
            <w:tcW w:w="240" w:type="pct"/>
          </w:tcPr>
          <w:p w14:paraId="4554826D" w14:textId="77777777" w:rsidR="00E04A6E" w:rsidRPr="00947386" w:rsidRDefault="00E04A6E" w:rsidP="00E04A6E">
            <w:pPr>
              <w:jc w:val="center"/>
            </w:pPr>
            <w:r>
              <w:t>C</w:t>
            </w:r>
          </w:p>
        </w:tc>
        <w:tc>
          <w:tcPr>
            <w:tcW w:w="257" w:type="pct"/>
          </w:tcPr>
          <w:p w14:paraId="561C774D" w14:textId="77777777" w:rsidR="00E04A6E" w:rsidRPr="00947386" w:rsidRDefault="00E04A6E" w:rsidP="00E04A6E">
            <w:pPr>
              <w:jc w:val="center"/>
            </w:pPr>
            <w:r>
              <w:t>10</w:t>
            </w:r>
          </w:p>
        </w:tc>
      </w:tr>
      <w:tr w:rsidR="00E04A6E" w:rsidRPr="00947386" w14:paraId="6AC2206B" w14:textId="77777777" w:rsidTr="00E04A6E">
        <w:trPr>
          <w:trHeight w:val="283"/>
        </w:trPr>
        <w:tc>
          <w:tcPr>
            <w:tcW w:w="252" w:type="pct"/>
          </w:tcPr>
          <w:p w14:paraId="7AE003E1" w14:textId="77777777" w:rsidR="00E04A6E" w:rsidRPr="00947386" w:rsidRDefault="00E04A6E" w:rsidP="00E04A6E">
            <w:pPr>
              <w:jc w:val="center"/>
            </w:pPr>
          </w:p>
        </w:tc>
        <w:tc>
          <w:tcPr>
            <w:tcW w:w="177" w:type="pct"/>
          </w:tcPr>
          <w:p w14:paraId="7F01BCBB" w14:textId="77777777" w:rsidR="00E04A6E" w:rsidRPr="00947386" w:rsidRDefault="00E04A6E" w:rsidP="00E04A6E">
            <w:pPr>
              <w:jc w:val="center"/>
            </w:pPr>
            <w:r w:rsidRPr="00947386">
              <w:t>b.</w:t>
            </w:r>
          </w:p>
        </w:tc>
        <w:tc>
          <w:tcPr>
            <w:tcW w:w="3755" w:type="pct"/>
          </w:tcPr>
          <w:p w14:paraId="00B244A7" w14:textId="77777777" w:rsidR="00E04A6E" w:rsidRPr="005B2160" w:rsidRDefault="00E04A6E" w:rsidP="00E04A6E">
            <w:pPr>
              <w:jc w:val="both"/>
              <w:rPr>
                <w:bCs/>
              </w:rPr>
            </w:pPr>
            <w:r w:rsidRPr="005B2160">
              <w:t>Explain the role of Merkle’s Hash Tree and its impact in maintaining data integrity and efficiency in blockchain.</w:t>
            </w:r>
          </w:p>
        </w:tc>
        <w:tc>
          <w:tcPr>
            <w:tcW w:w="318" w:type="pct"/>
          </w:tcPr>
          <w:p w14:paraId="520071BD" w14:textId="77777777" w:rsidR="00E04A6E" w:rsidRPr="00947386" w:rsidRDefault="00E04A6E" w:rsidP="00E04A6E">
            <w:pPr>
              <w:jc w:val="center"/>
            </w:pPr>
            <w:r w:rsidRPr="00947386">
              <w:t>CO</w:t>
            </w:r>
            <w:r>
              <w:t>2</w:t>
            </w:r>
          </w:p>
        </w:tc>
        <w:tc>
          <w:tcPr>
            <w:tcW w:w="240" w:type="pct"/>
          </w:tcPr>
          <w:p w14:paraId="76184CE7" w14:textId="77777777" w:rsidR="00E04A6E" w:rsidRPr="00947386" w:rsidRDefault="00E04A6E" w:rsidP="00E04A6E">
            <w:pPr>
              <w:jc w:val="center"/>
            </w:pPr>
            <w:r>
              <w:t>U</w:t>
            </w:r>
          </w:p>
        </w:tc>
        <w:tc>
          <w:tcPr>
            <w:tcW w:w="257" w:type="pct"/>
          </w:tcPr>
          <w:p w14:paraId="1D4B3F25" w14:textId="77777777" w:rsidR="00E04A6E" w:rsidRPr="00947386" w:rsidRDefault="00E04A6E" w:rsidP="00E04A6E">
            <w:pPr>
              <w:jc w:val="center"/>
            </w:pPr>
            <w:r>
              <w:t>6</w:t>
            </w:r>
          </w:p>
        </w:tc>
      </w:tr>
      <w:tr w:rsidR="00E04A6E" w:rsidRPr="00947386" w14:paraId="3F9AF839" w14:textId="77777777" w:rsidTr="00E04A6E">
        <w:trPr>
          <w:trHeight w:val="283"/>
        </w:trPr>
        <w:tc>
          <w:tcPr>
            <w:tcW w:w="252" w:type="pct"/>
          </w:tcPr>
          <w:p w14:paraId="346288A1" w14:textId="77777777" w:rsidR="00E04A6E" w:rsidRPr="00947386" w:rsidRDefault="00E04A6E" w:rsidP="00E04A6E">
            <w:pPr>
              <w:jc w:val="center"/>
            </w:pPr>
          </w:p>
        </w:tc>
        <w:tc>
          <w:tcPr>
            <w:tcW w:w="177" w:type="pct"/>
          </w:tcPr>
          <w:p w14:paraId="43206793" w14:textId="77777777" w:rsidR="00E04A6E" w:rsidRPr="00947386" w:rsidRDefault="00E04A6E" w:rsidP="00E04A6E">
            <w:pPr>
              <w:jc w:val="center"/>
            </w:pPr>
          </w:p>
        </w:tc>
        <w:tc>
          <w:tcPr>
            <w:tcW w:w="3755" w:type="pct"/>
          </w:tcPr>
          <w:p w14:paraId="4D323922" w14:textId="77777777" w:rsidR="00E04A6E" w:rsidRPr="005B2160" w:rsidRDefault="00E04A6E" w:rsidP="00E04A6E">
            <w:pPr>
              <w:jc w:val="both"/>
            </w:pPr>
          </w:p>
        </w:tc>
        <w:tc>
          <w:tcPr>
            <w:tcW w:w="318" w:type="pct"/>
          </w:tcPr>
          <w:p w14:paraId="1AC6B92D" w14:textId="77777777" w:rsidR="00E04A6E" w:rsidRPr="00947386" w:rsidRDefault="00E04A6E" w:rsidP="00E04A6E">
            <w:pPr>
              <w:jc w:val="center"/>
            </w:pPr>
          </w:p>
        </w:tc>
        <w:tc>
          <w:tcPr>
            <w:tcW w:w="240" w:type="pct"/>
          </w:tcPr>
          <w:p w14:paraId="54BAB56F" w14:textId="77777777" w:rsidR="00E04A6E" w:rsidRPr="00947386" w:rsidRDefault="00E04A6E" w:rsidP="00E04A6E">
            <w:pPr>
              <w:jc w:val="center"/>
            </w:pPr>
          </w:p>
        </w:tc>
        <w:tc>
          <w:tcPr>
            <w:tcW w:w="257" w:type="pct"/>
          </w:tcPr>
          <w:p w14:paraId="19CF451C" w14:textId="77777777" w:rsidR="00E04A6E" w:rsidRPr="00947386" w:rsidRDefault="00E04A6E" w:rsidP="00E04A6E">
            <w:pPr>
              <w:jc w:val="center"/>
            </w:pPr>
          </w:p>
        </w:tc>
      </w:tr>
      <w:tr w:rsidR="00E04A6E" w:rsidRPr="00947386" w14:paraId="0AEC33FE" w14:textId="77777777" w:rsidTr="00E04A6E">
        <w:trPr>
          <w:trHeight w:val="283"/>
        </w:trPr>
        <w:tc>
          <w:tcPr>
            <w:tcW w:w="252" w:type="pct"/>
          </w:tcPr>
          <w:p w14:paraId="37316D43" w14:textId="77777777" w:rsidR="00E04A6E" w:rsidRPr="00947386" w:rsidRDefault="00E04A6E" w:rsidP="00E04A6E">
            <w:pPr>
              <w:jc w:val="center"/>
            </w:pPr>
            <w:r w:rsidRPr="00947386">
              <w:t>7.</w:t>
            </w:r>
          </w:p>
        </w:tc>
        <w:tc>
          <w:tcPr>
            <w:tcW w:w="177" w:type="pct"/>
          </w:tcPr>
          <w:p w14:paraId="7E3972E9" w14:textId="77777777" w:rsidR="00E04A6E" w:rsidRPr="00947386" w:rsidRDefault="00E04A6E" w:rsidP="00E04A6E">
            <w:pPr>
              <w:jc w:val="center"/>
            </w:pPr>
          </w:p>
        </w:tc>
        <w:tc>
          <w:tcPr>
            <w:tcW w:w="3755" w:type="pct"/>
          </w:tcPr>
          <w:p w14:paraId="7CFA5119" w14:textId="77777777" w:rsidR="00E04A6E" w:rsidRPr="005B2160" w:rsidRDefault="00E04A6E" w:rsidP="00E04A6E">
            <w:pPr>
              <w:jc w:val="both"/>
            </w:pPr>
            <w:r w:rsidRPr="005B2160">
              <w:t>Explain the role of decentralized applications (DApps) for the below given scenario in managing user authentication and identity, and compare this with traditional applications, highlighting their benefits and drawbacks.</w:t>
            </w:r>
          </w:p>
          <w:p w14:paraId="2A06210C" w14:textId="77777777" w:rsidR="00E04A6E" w:rsidRPr="005B2160" w:rsidRDefault="00E04A6E" w:rsidP="00E04A6E">
            <w:pPr>
              <w:jc w:val="both"/>
            </w:pPr>
          </w:p>
          <w:p w14:paraId="482E91AA" w14:textId="77777777" w:rsidR="00E04A6E" w:rsidRPr="005B2160" w:rsidRDefault="00E04A6E" w:rsidP="00E04A6E">
            <w:pPr>
              <w:jc w:val="both"/>
            </w:pPr>
            <w:r w:rsidRPr="005B2160">
              <w:t>A user wants to access various digital platforms, such as social media, financial services, and online marketplaces, without relying on centralized logins or third-party authentication providers</w:t>
            </w:r>
          </w:p>
        </w:tc>
        <w:tc>
          <w:tcPr>
            <w:tcW w:w="318" w:type="pct"/>
          </w:tcPr>
          <w:p w14:paraId="3D970B76" w14:textId="77777777" w:rsidR="00E04A6E" w:rsidRPr="00947386" w:rsidRDefault="00E04A6E" w:rsidP="00E04A6E">
            <w:pPr>
              <w:jc w:val="center"/>
            </w:pPr>
            <w:r w:rsidRPr="00947386">
              <w:t>CO</w:t>
            </w:r>
            <w:r>
              <w:t>3</w:t>
            </w:r>
          </w:p>
        </w:tc>
        <w:tc>
          <w:tcPr>
            <w:tcW w:w="240" w:type="pct"/>
          </w:tcPr>
          <w:p w14:paraId="669F8C80" w14:textId="77777777" w:rsidR="00E04A6E" w:rsidRPr="00947386" w:rsidRDefault="00E04A6E" w:rsidP="00E04A6E">
            <w:pPr>
              <w:jc w:val="center"/>
            </w:pPr>
            <w:r>
              <w:t>A</w:t>
            </w:r>
          </w:p>
        </w:tc>
        <w:tc>
          <w:tcPr>
            <w:tcW w:w="257" w:type="pct"/>
          </w:tcPr>
          <w:p w14:paraId="11DDF427" w14:textId="77777777" w:rsidR="00E04A6E" w:rsidRPr="00947386" w:rsidRDefault="00E04A6E" w:rsidP="00E04A6E">
            <w:pPr>
              <w:jc w:val="center"/>
            </w:pPr>
            <w:r w:rsidRPr="00947386">
              <w:t>16</w:t>
            </w:r>
          </w:p>
        </w:tc>
      </w:tr>
      <w:tr w:rsidR="00E04A6E" w:rsidRPr="00947386" w14:paraId="0981C416" w14:textId="77777777" w:rsidTr="00E04A6E">
        <w:trPr>
          <w:trHeight w:val="550"/>
        </w:trPr>
        <w:tc>
          <w:tcPr>
            <w:tcW w:w="5000" w:type="pct"/>
            <w:gridSpan w:val="6"/>
            <w:vAlign w:val="center"/>
          </w:tcPr>
          <w:p w14:paraId="2293571D" w14:textId="77777777" w:rsidR="00E04A6E" w:rsidRPr="00515C26" w:rsidRDefault="00E04A6E" w:rsidP="00E04A6E">
            <w:pPr>
              <w:jc w:val="both"/>
              <w:rPr>
                <w:u w:val="single"/>
              </w:rPr>
            </w:pPr>
            <w:r w:rsidRPr="00515C26">
              <w:rPr>
                <w:b/>
              </w:rPr>
              <w:t xml:space="preserve">                           </w:t>
            </w:r>
            <w:r>
              <w:rPr>
                <w:b/>
              </w:rPr>
              <w:t xml:space="preserve">      </w:t>
            </w:r>
            <w:r w:rsidRPr="00515C26">
              <w:rPr>
                <w:b/>
              </w:rPr>
              <w:t xml:space="preserve"> </w:t>
            </w:r>
            <w:r w:rsidRPr="00515C26">
              <w:rPr>
                <w:b/>
                <w:u w:val="single"/>
              </w:rPr>
              <w:t>PART – B (1 X 20 = 20 MARKS) [</w:t>
            </w:r>
            <w:r w:rsidRPr="00515C26">
              <w:rPr>
                <w:b/>
                <w:bCs/>
                <w:u w:val="single"/>
              </w:rPr>
              <w:t>Compulsory Question]</w:t>
            </w:r>
          </w:p>
        </w:tc>
      </w:tr>
      <w:tr w:rsidR="00E04A6E" w:rsidRPr="00947386" w14:paraId="645EE3D0" w14:textId="77777777" w:rsidTr="00E04A6E">
        <w:trPr>
          <w:trHeight w:val="558"/>
        </w:trPr>
        <w:tc>
          <w:tcPr>
            <w:tcW w:w="252" w:type="pct"/>
          </w:tcPr>
          <w:p w14:paraId="524C3D95" w14:textId="77777777" w:rsidR="00E04A6E" w:rsidRPr="00947386" w:rsidRDefault="00E04A6E" w:rsidP="00E04A6E">
            <w:pPr>
              <w:jc w:val="center"/>
            </w:pPr>
            <w:r>
              <w:t xml:space="preserve"> 8</w:t>
            </w:r>
          </w:p>
        </w:tc>
        <w:tc>
          <w:tcPr>
            <w:tcW w:w="177" w:type="pct"/>
          </w:tcPr>
          <w:p w14:paraId="51E362CE" w14:textId="77777777" w:rsidR="00E04A6E" w:rsidRPr="00947386" w:rsidRDefault="00E04A6E" w:rsidP="00E04A6E">
            <w:pPr>
              <w:jc w:val="center"/>
            </w:pPr>
            <w:r w:rsidRPr="00947386">
              <w:t>a.</w:t>
            </w:r>
          </w:p>
        </w:tc>
        <w:tc>
          <w:tcPr>
            <w:tcW w:w="3755" w:type="pct"/>
          </w:tcPr>
          <w:p w14:paraId="1B526556" w14:textId="77777777" w:rsidR="00E04A6E" w:rsidRPr="005B2160" w:rsidRDefault="00E04A6E" w:rsidP="00E04A6E">
            <w:pPr>
              <w:jc w:val="both"/>
            </w:pPr>
            <w:r w:rsidRPr="005B2160">
              <w:t>Analyze the role of blockchain technology in improving data security, patient privacy in healthcare industry</w:t>
            </w:r>
            <w:r>
              <w:t>.</w:t>
            </w:r>
          </w:p>
        </w:tc>
        <w:tc>
          <w:tcPr>
            <w:tcW w:w="318" w:type="pct"/>
          </w:tcPr>
          <w:p w14:paraId="43064851" w14:textId="77777777" w:rsidR="00E04A6E" w:rsidRPr="00947386" w:rsidRDefault="00E04A6E" w:rsidP="00E04A6E">
            <w:pPr>
              <w:jc w:val="center"/>
            </w:pPr>
            <w:r>
              <w:t>CO6</w:t>
            </w:r>
          </w:p>
        </w:tc>
        <w:tc>
          <w:tcPr>
            <w:tcW w:w="240" w:type="pct"/>
          </w:tcPr>
          <w:p w14:paraId="63112E7B" w14:textId="77777777" w:rsidR="00E04A6E" w:rsidRPr="00947386" w:rsidRDefault="00E04A6E" w:rsidP="00E04A6E">
            <w:pPr>
              <w:jc w:val="center"/>
            </w:pPr>
            <w:r>
              <w:t>An</w:t>
            </w:r>
          </w:p>
        </w:tc>
        <w:tc>
          <w:tcPr>
            <w:tcW w:w="257" w:type="pct"/>
          </w:tcPr>
          <w:p w14:paraId="25310378" w14:textId="77777777" w:rsidR="00E04A6E" w:rsidRPr="00947386" w:rsidRDefault="00E04A6E" w:rsidP="00E04A6E">
            <w:pPr>
              <w:jc w:val="center"/>
            </w:pPr>
            <w:r>
              <w:t>10</w:t>
            </w:r>
          </w:p>
        </w:tc>
      </w:tr>
      <w:tr w:rsidR="00E04A6E" w:rsidRPr="00947386" w14:paraId="2728053A" w14:textId="77777777" w:rsidTr="00E04A6E">
        <w:trPr>
          <w:trHeight w:val="283"/>
        </w:trPr>
        <w:tc>
          <w:tcPr>
            <w:tcW w:w="252" w:type="pct"/>
          </w:tcPr>
          <w:p w14:paraId="27569EDF" w14:textId="77777777" w:rsidR="00E04A6E" w:rsidRPr="00947386" w:rsidRDefault="00E04A6E" w:rsidP="00E04A6E">
            <w:pPr>
              <w:jc w:val="center"/>
            </w:pPr>
          </w:p>
        </w:tc>
        <w:tc>
          <w:tcPr>
            <w:tcW w:w="177" w:type="pct"/>
          </w:tcPr>
          <w:p w14:paraId="4119919A" w14:textId="77777777" w:rsidR="00E04A6E" w:rsidRPr="00947386" w:rsidRDefault="00E04A6E" w:rsidP="00E04A6E">
            <w:pPr>
              <w:jc w:val="center"/>
            </w:pPr>
            <w:r w:rsidRPr="00947386">
              <w:t>b.</w:t>
            </w:r>
          </w:p>
        </w:tc>
        <w:tc>
          <w:tcPr>
            <w:tcW w:w="3755" w:type="pct"/>
          </w:tcPr>
          <w:p w14:paraId="0CF38A74" w14:textId="77777777" w:rsidR="00E04A6E" w:rsidRPr="005B2160" w:rsidRDefault="00E04A6E" w:rsidP="00E04A6E">
            <w:pPr>
              <w:jc w:val="both"/>
              <w:rPr>
                <w:bCs/>
              </w:rPr>
            </w:pPr>
            <w:r w:rsidRPr="005B2160">
              <w:t>Explain the role of block chain technology in enhancing KYC (Know Your Customer) in the financial sector.</w:t>
            </w:r>
          </w:p>
        </w:tc>
        <w:tc>
          <w:tcPr>
            <w:tcW w:w="318" w:type="pct"/>
          </w:tcPr>
          <w:p w14:paraId="76133EE2" w14:textId="77777777" w:rsidR="00E04A6E" w:rsidRPr="00947386" w:rsidRDefault="00E04A6E" w:rsidP="00E04A6E">
            <w:pPr>
              <w:jc w:val="center"/>
            </w:pPr>
            <w:r>
              <w:t>CO6</w:t>
            </w:r>
          </w:p>
        </w:tc>
        <w:tc>
          <w:tcPr>
            <w:tcW w:w="240" w:type="pct"/>
          </w:tcPr>
          <w:p w14:paraId="5B604D86" w14:textId="77777777" w:rsidR="00E04A6E" w:rsidRPr="00947386" w:rsidRDefault="00E04A6E" w:rsidP="00E04A6E">
            <w:pPr>
              <w:jc w:val="center"/>
            </w:pPr>
            <w:r>
              <w:t>A</w:t>
            </w:r>
          </w:p>
        </w:tc>
        <w:tc>
          <w:tcPr>
            <w:tcW w:w="257" w:type="pct"/>
          </w:tcPr>
          <w:p w14:paraId="188AFD67" w14:textId="77777777" w:rsidR="00E04A6E" w:rsidRPr="00947386" w:rsidRDefault="00E04A6E" w:rsidP="00E04A6E">
            <w:pPr>
              <w:jc w:val="center"/>
            </w:pPr>
            <w:r>
              <w:t>10</w:t>
            </w:r>
          </w:p>
        </w:tc>
      </w:tr>
    </w:tbl>
    <w:p w14:paraId="455D4D60" w14:textId="77777777" w:rsidR="00E04A6E" w:rsidRDefault="00E04A6E" w:rsidP="00E04A6E">
      <w:pPr>
        <w:rPr>
          <w:b/>
          <w:bCs/>
        </w:rPr>
      </w:pPr>
    </w:p>
    <w:p w14:paraId="276E2468" w14:textId="77777777" w:rsidR="00E04A6E" w:rsidRDefault="00E04A6E" w:rsidP="00E04A6E">
      <w:r w:rsidRPr="00135D51">
        <w:rPr>
          <w:b/>
          <w:bCs/>
        </w:rPr>
        <w:t>CO</w:t>
      </w:r>
      <w:r>
        <w:t xml:space="preserve"> – COURSE OUTCOME</w:t>
      </w:r>
      <w:r>
        <w:tab/>
      </w:r>
      <w:r w:rsidRPr="00135D51">
        <w:rPr>
          <w:b/>
          <w:bCs/>
        </w:rPr>
        <w:t>BL</w:t>
      </w:r>
      <w:r>
        <w:t xml:space="preserve"> – BLOOM’S LEVEL</w:t>
      </w:r>
      <w:r w:rsidRPr="00D21B4B">
        <w:rPr>
          <w:b/>
          <w:bCs/>
        </w:rPr>
        <w:t>M</w:t>
      </w:r>
      <w:r>
        <w:t xml:space="preserve"> – MARKS ALLOTTED</w:t>
      </w:r>
    </w:p>
    <w:p w14:paraId="47777D07" w14:textId="77777777" w:rsidR="00E04A6E" w:rsidRDefault="00E04A6E" w:rsidP="00E04A6E"/>
    <w:tbl>
      <w:tblPr>
        <w:tblStyle w:val="TableGrid"/>
        <w:tblW w:w="10490" w:type="dxa"/>
        <w:tblInd w:w="-714" w:type="dxa"/>
        <w:tblLook w:val="04A0" w:firstRow="1" w:lastRow="0" w:firstColumn="1" w:lastColumn="0" w:noHBand="0" w:noVBand="1"/>
      </w:tblPr>
      <w:tblGrid>
        <w:gridCol w:w="670"/>
        <w:gridCol w:w="9820"/>
      </w:tblGrid>
      <w:tr w:rsidR="00E04A6E" w14:paraId="682873DC" w14:textId="77777777" w:rsidTr="00E04A6E">
        <w:trPr>
          <w:trHeight w:val="361"/>
        </w:trPr>
        <w:tc>
          <w:tcPr>
            <w:tcW w:w="632" w:type="dxa"/>
          </w:tcPr>
          <w:p w14:paraId="4E0447D0" w14:textId="77777777" w:rsidR="00E04A6E" w:rsidRPr="00930ED1" w:rsidRDefault="00E04A6E" w:rsidP="00E04A6E">
            <w:pPr>
              <w:jc w:val="center"/>
            </w:pPr>
          </w:p>
        </w:tc>
        <w:tc>
          <w:tcPr>
            <w:tcW w:w="9858" w:type="dxa"/>
          </w:tcPr>
          <w:p w14:paraId="1543E157" w14:textId="77777777" w:rsidR="00E04A6E" w:rsidRPr="00930ED1" w:rsidRDefault="00E04A6E" w:rsidP="00E04A6E">
            <w:pPr>
              <w:jc w:val="center"/>
              <w:rPr>
                <w:b/>
              </w:rPr>
            </w:pPr>
            <w:r w:rsidRPr="00930ED1">
              <w:rPr>
                <w:b/>
              </w:rPr>
              <w:t>COURSE OUTCOMES</w:t>
            </w:r>
          </w:p>
        </w:tc>
      </w:tr>
      <w:tr w:rsidR="00E04A6E" w14:paraId="07E90556" w14:textId="77777777" w:rsidTr="00E04A6E">
        <w:trPr>
          <w:trHeight w:val="433"/>
        </w:trPr>
        <w:tc>
          <w:tcPr>
            <w:tcW w:w="632" w:type="dxa"/>
          </w:tcPr>
          <w:p w14:paraId="72F1B408" w14:textId="77777777" w:rsidR="00E04A6E" w:rsidRPr="005B2160" w:rsidRDefault="00E04A6E" w:rsidP="00E04A6E">
            <w:r w:rsidRPr="005B2160">
              <w:t>CO1</w:t>
            </w:r>
          </w:p>
        </w:tc>
        <w:tc>
          <w:tcPr>
            <w:tcW w:w="9858" w:type="dxa"/>
          </w:tcPr>
          <w:p w14:paraId="3D949370" w14:textId="77777777" w:rsidR="00E04A6E" w:rsidRPr="005B2160" w:rsidRDefault="00E04A6E" w:rsidP="00E04A6E">
            <w:pPr>
              <w:jc w:val="both"/>
              <w:rPr>
                <w:rFonts w:eastAsia="SimSun"/>
                <w:color w:val="000000"/>
                <w:lang w:eastAsia="zh-CN"/>
              </w:rPr>
            </w:pPr>
            <w:r w:rsidRPr="005B2160">
              <w:t>Examine the significance of blockchain technology and its real world use cases.</w:t>
            </w:r>
          </w:p>
        </w:tc>
      </w:tr>
      <w:tr w:rsidR="00E04A6E" w14:paraId="02BF57E3" w14:textId="77777777" w:rsidTr="00E04A6E">
        <w:trPr>
          <w:trHeight w:val="361"/>
        </w:trPr>
        <w:tc>
          <w:tcPr>
            <w:tcW w:w="632" w:type="dxa"/>
          </w:tcPr>
          <w:p w14:paraId="117E58F6" w14:textId="77777777" w:rsidR="00E04A6E" w:rsidRPr="005B2160" w:rsidRDefault="00E04A6E" w:rsidP="00E04A6E">
            <w:r w:rsidRPr="005B2160">
              <w:t>CO2</w:t>
            </w:r>
          </w:p>
        </w:tc>
        <w:tc>
          <w:tcPr>
            <w:tcW w:w="9858" w:type="dxa"/>
          </w:tcPr>
          <w:p w14:paraId="372788FE" w14:textId="77777777" w:rsidR="00E04A6E" w:rsidRPr="005B2160" w:rsidRDefault="00E04A6E" w:rsidP="00E04A6E">
            <w:pPr>
              <w:jc w:val="both"/>
              <w:rPr>
                <w:rFonts w:eastAsia="SimSun"/>
                <w:color w:val="000000"/>
                <w:lang w:eastAsia="zh-CN"/>
              </w:rPr>
            </w:pPr>
            <w:r w:rsidRPr="005B2160">
              <w:t>Illustrate the working principle of cryptocurrency and bitcoin.</w:t>
            </w:r>
          </w:p>
        </w:tc>
      </w:tr>
      <w:tr w:rsidR="00E04A6E" w14:paraId="63EBB4C6" w14:textId="77777777" w:rsidTr="00E04A6E">
        <w:trPr>
          <w:trHeight w:val="595"/>
        </w:trPr>
        <w:tc>
          <w:tcPr>
            <w:tcW w:w="632" w:type="dxa"/>
          </w:tcPr>
          <w:p w14:paraId="019B4A41" w14:textId="77777777" w:rsidR="00E04A6E" w:rsidRPr="005B2160" w:rsidRDefault="00E04A6E" w:rsidP="00E04A6E">
            <w:r w:rsidRPr="005B2160">
              <w:lastRenderedPageBreak/>
              <w:t>CO3</w:t>
            </w:r>
          </w:p>
        </w:tc>
        <w:tc>
          <w:tcPr>
            <w:tcW w:w="9858" w:type="dxa"/>
          </w:tcPr>
          <w:p w14:paraId="3D7C483A" w14:textId="77777777" w:rsidR="00E04A6E" w:rsidRPr="005B2160" w:rsidRDefault="00E04A6E" w:rsidP="00E04A6E">
            <w:pPr>
              <w:jc w:val="both"/>
              <w:rPr>
                <w:rFonts w:eastAsia="SimSun"/>
                <w:color w:val="000000"/>
                <w:lang w:eastAsia="zh-CN"/>
              </w:rPr>
            </w:pPr>
            <w:r w:rsidRPr="005B2160">
              <w:t>Analyze the role and operation of the Ethereum Virtual Machine (EVM) in executing smart contracts and managing DApps.</w:t>
            </w:r>
          </w:p>
        </w:tc>
      </w:tr>
      <w:tr w:rsidR="00E04A6E" w14:paraId="3D155515" w14:textId="77777777" w:rsidTr="00E04A6E">
        <w:trPr>
          <w:trHeight w:val="406"/>
        </w:trPr>
        <w:tc>
          <w:tcPr>
            <w:tcW w:w="632" w:type="dxa"/>
          </w:tcPr>
          <w:p w14:paraId="6483099C" w14:textId="77777777" w:rsidR="00E04A6E" w:rsidRPr="005B2160" w:rsidRDefault="00E04A6E" w:rsidP="00E04A6E">
            <w:r w:rsidRPr="005B2160">
              <w:t>CO4</w:t>
            </w:r>
          </w:p>
        </w:tc>
        <w:tc>
          <w:tcPr>
            <w:tcW w:w="9858" w:type="dxa"/>
          </w:tcPr>
          <w:p w14:paraId="1214A547" w14:textId="77777777" w:rsidR="00E04A6E" w:rsidRPr="005B2160" w:rsidRDefault="00E04A6E" w:rsidP="00E04A6E">
            <w:pPr>
              <w:jc w:val="both"/>
              <w:rPr>
                <w:rFonts w:eastAsia="SimSun"/>
                <w:color w:val="000000"/>
                <w:lang w:eastAsia="zh-CN"/>
              </w:rPr>
            </w:pPr>
            <w:r>
              <w:t xml:space="preserve">Apply </w:t>
            </w:r>
            <w:r w:rsidRPr="005B2160">
              <w:t>solidity programming language for Ethereum</w:t>
            </w:r>
          </w:p>
        </w:tc>
      </w:tr>
      <w:tr w:rsidR="00E04A6E" w14:paraId="28E61F9F" w14:textId="77777777" w:rsidTr="00E04A6E">
        <w:trPr>
          <w:trHeight w:val="478"/>
        </w:trPr>
        <w:tc>
          <w:tcPr>
            <w:tcW w:w="632" w:type="dxa"/>
          </w:tcPr>
          <w:p w14:paraId="766DDA9F" w14:textId="77777777" w:rsidR="00E04A6E" w:rsidRPr="005B2160" w:rsidRDefault="00E04A6E" w:rsidP="00E04A6E">
            <w:r w:rsidRPr="005B2160">
              <w:t>CO5</w:t>
            </w:r>
          </w:p>
        </w:tc>
        <w:tc>
          <w:tcPr>
            <w:tcW w:w="9858" w:type="dxa"/>
          </w:tcPr>
          <w:p w14:paraId="6F68F75A" w14:textId="77777777" w:rsidR="00E04A6E" w:rsidRPr="005B2160" w:rsidRDefault="00E04A6E" w:rsidP="00E04A6E">
            <w:pPr>
              <w:jc w:val="both"/>
              <w:rPr>
                <w:rFonts w:eastAsia="SimSun"/>
                <w:color w:val="000000"/>
                <w:lang w:eastAsia="zh-CN"/>
              </w:rPr>
            </w:pPr>
            <w:r w:rsidRPr="005B2160">
              <w:t>Examine the functionalities and the working model of hyperledger.</w:t>
            </w:r>
          </w:p>
        </w:tc>
      </w:tr>
      <w:tr w:rsidR="00E04A6E" w14:paraId="1A9AEB4A" w14:textId="77777777" w:rsidTr="00E04A6E">
        <w:trPr>
          <w:trHeight w:val="631"/>
        </w:trPr>
        <w:tc>
          <w:tcPr>
            <w:tcW w:w="632" w:type="dxa"/>
          </w:tcPr>
          <w:p w14:paraId="1F57EE35" w14:textId="77777777" w:rsidR="00E04A6E" w:rsidRPr="005B2160" w:rsidRDefault="00E04A6E" w:rsidP="00E04A6E">
            <w:r w:rsidRPr="005B2160">
              <w:t>CO6</w:t>
            </w:r>
          </w:p>
        </w:tc>
        <w:tc>
          <w:tcPr>
            <w:tcW w:w="9858" w:type="dxa"/>
          </w:tcPr>
          <w:p w14:paraId="0B5A19C2" w14:textId="77777777" w:rsidR="00E04A6E" w:rsidRPr="005B2160" w:rsidRDefault="00E04A6E" w:rsidP="00E04A6E">
            <w:pPr>
              <w:jc w:val="both"/>
              <w:rPr>
                <w:rFonts w:eastAsia="SimSun"/>
                <w:color w:val="000000"/>
                <w:lang w:eastAsia="zh-CN"/>
              </w:rPr>
            </w:pPr>
            <w:r w:rsidRPr="005B2160">
              <w:t>Apply blockchain technology and AI to enhance KYC processes, cross-border payments, and implement swarm learning in various sectors</w:t>
            </w:r>
          </w:p>
        </w:tc>
      </w:tr>
    </w:tbl>
    <w:p w14:paraId="4441381F" w14:textId="77777777" w:rsidR="00E04A6E" w:rsidRDefault="00E04A6E" w:rsidP="00E04A6E"/>
    <w:p w14:paraId="1512C69F" w14:textId="77777777" w:rsidR="00E04A6E" w:rsidRDefault="00E04A6E" w:rsidP="00E04A6E"/>
    <w:tbl>
      <w:tblPr>
        <w:tblStyle w:val="TableGrid"/>
        <w:tblpPr w:leftFromText="180" w:rightFromText="180" w:vertAnchor="page" w:horzAnchor="margin" w:tblpXSpec="center" w:tblpY="2911"/>
        <w:tblW w:w="6637" w:type="dxa"/>
        <w:tblLook w:val="04A0" w:firstRow="1" w:lastRow="0" w:firstColumn="1" w:lastColumn="0" w:noHBand="0" w:noVBand="1"/>
      </w:tblPr>
      <w:tblGrid>
        <w:gridCol w:w="1392"/>
        <w:gridCol w:w="709"/>
        <w:gridCol w:w="708"/>
        <w:gridCol w:w="709"/>
        <w:gridCol w:w="709"/>
        <w:gridCol w:w="709"/>
        <w:gridCol w:w="708"/>
        <w:gridCol w:w="993"/>
      </w:tblGrid>
      <w:tr w:rsidR="00E04A6E" w14:paraId="0450A259" w14:textId="77777777" w:rsidTr="00E04A6E">
        <w:tc>
          <w:tcPr>
            <w:tcW w:w="6637" w:type="dxa"/>
            <w:gridSpan w:val="8"/>
          </w:tcPr>
          <w:p w14:paraId="0C5A6E93" w14:textId="77777777" w:rsidR="00E04A6E" w:rsidRPr="00930ED1" w:rsidRDefault="00E04A6E" w:rsidP="00E04A6E">
            <w:pPr>
              <w:jc w:val="center"/>
              <w:rPr>
                <w:b/>
              </w:rPr>
            </w:pPr>
            <w:r w:rsidRPr="00930ED1">
              <w:rPr>
                <w:b/>
              </w:rPr>
              <w:t xml:space="preserve">Assessment Pattern as per Bloom’s </w:t>
            </w:r>
            <w:r>
              <w:rPr>
                <w:b/>
              </w:rPr>
              <w:t>Level</w:t>
            </w:r>
          </w:p>
        </w:tc>
      </w:tr>
      <w:tr w:rsidR="00E04A6E" w14:paraId="6164564F" w14:textId="77777777" w:rsidTr="00E04A6E">
        <w:tc>
          <w:tcPr>
            <w:tcW w:w="1392" w:type="dxa"/>
          </w:tcPr>
          <w:p w14:paraId="2470D280" w14:textId="77777777" w:rsidR="00E04A6E" w:rsidRPr="00CC7F9A" w:rsidRDefault="00E04A6E" w:rsidP="00E04A6E">
            <w:pPr>
              <w:jc w:val="center"/>
              <w:rPr>
                <w:b/>
                <w:bCs/>
              </w:rPr>
            </w:pPr>
            <w:r w:rsidRPr="00CC7F9A">
              <w:rPr>
                <w:b/>
                <w:bCs/>
              </w:rPr>
              <w:t xml:space="preserve">CO / </w:t>
            </w:r>
            <w:r>
              <w:rPr>
                <w:b/>
                <w:bCs/>
              </w:rPr>
              <w:t>BL</w:t>
            </w:r>
          </w:p>
        </w:tc>
        <w:tc>
          <w:tcPr>
            <w:tcW w:w="709" w:type="dxa"/>
          </w:tcPr>
          <w:p w14:paraId="17484BC0" w14:textId="77777777" w:rsidR="00E04A6E" w:rsidRPr="00CC7F9A" w:rsidRDefault="00E04A6E" w:rsidP="00E04A6E">
            <w:pPr>
              <w:jc w:val="center"/>
              <w:rPr>
                <w:b/>
              </w:rPr>
            </w:pPr>
            <w:r w:rsidRPr="00CC7F9A">
              <w:rPr>
                <w:b/>
              </w:rPr>
              <w:t>R</w:t>
            </w:r>
          </w:p>
        </w:tc>
        <w:tc>
          <w:tcPr>
            <w:tcW w:w="708" w:type="dxa"/>
          </w:tcPr>
          <w:p w14:paraId="4B8EB0A8" w14:textId="77777777" w:rsidR="00E04A6E" w:rsidRPr="00CC7F9A" w:rsidRDefault="00E04A6E" w:rsidP="00E04A6E">
            <w:pPr>
              <w:jc w:val="center"/>
              <w:rPr>
                <w:b/>
              </w:rPr>
            </w:pPr>
            <w:r w:rsidRPr="00CC7F9A">
              <w:rPr>
                <w:b/>
              </w:rPr>
              <w:t>U</w:t>
            </w:r>
          </w:p>
        </w:tc>
        <w:tc>
          <w:tcPr>
            <w:tcW w:w="709" w:type="dxa"/>
          </w:tcPr>
          <w:p w14:paraId="3C1C07CE" w14:textId="77777777" w:rsidR="00E04A6E" w:rsidRPr="00CC7F9A" w:rsidRDefault="00E04A6E" w:rsidP="00E04A6E">
            <w:pPr>
              <w:jc w:val="center"/>
              <w:rPr>
                <w:b/>
              </w:rPr>
            </w:pPr>
            <w:r w:rsidRPr="00CC7F9A">
              <w:rPr>
                <w:b/>
              </w:rPr>
              <w:t>A</w:t>
            </w:r>
          </w:p>
        </w:tc>
        <w:tc>
          <w:tcPr>
            <w:tcW w:w="709" w:type="dxa"/>
          </w:tcPr>
          <w:p w14:paraId="1A643D75" w14:textId="77777777" w:rsidR="00E04A6E" w:rsidRPr="00CC7F9A" w:rsidRDefault="00E04A6E" w:rsidP="00E04A6E">
            <w:pPr>
              <w:jc w:val="center"/>
              <w:rPr>
                <w:b/>
              </w:rPr>
            </w:pPr>
            <w:r w:rsidRPr="00CC7F9A">
              <w:rPr>
                <w:b/>
              </w:rPr>
              <w:t>An</w:t>
            </w:r>
          </w:p>
        </w:tc>
        <w:tc>
          <w:tcPr>
            <w:tcW w:w="709" w:type="dxa"/>
          </w:tcPr>
          <w:p w14:paraId="12968042" w14:textId="77777777" w:rsidR="00E04A6E" w:rsidRPr="00CC7F9A" w:rsidRDefault="00E04A6E" w:rsidP="00E04A6E">
            <w:pPr>
              <w:jc w:val="center"/>
              <w:rPr>
                <w:b/>
              </w:rPr>
            </w:pPr>
            <w:r w:rsidRPr="00CC7F9A">
              <w:rPr>
                <w:b/>
              </w:rPr>
              <w:t>E</w:t>
            </w:r>
          </w:p>
        </w:tc>
        <w:tc>
          <w:tcPr>
            <w:tcW w:w="708" w:type="dxa"/>
          </w:tcPr>
          <w:p w14:paraId="32C313C8" w14:textId="77777777" w:rsidR="00E04A6E" w:rsidRPr="00CC7F9A" w:rsidRDefault="00E04A6E" w:rsidP="00E04A6E">
            <w:pPr>
              <w:jc w:val="center"/>
              <w:rPr>
                <w:b/>
              </w:rPr>
            </w:pPr>
            <w:r w:rsidRPr="00CC7F9A">
              <w:rPr>
                <w:b/>
              </w:rPr>
              <w:t>C</w:t>
            </w:r>
          </w:p>
        </w:tc>
        <w:tc>
          <w:tcPr>
            <w:tcW w:w="993" w:type="dxa"/>
          </w:tcPr>
          <w:p w14:paraId="00DAB527" w14:textId="77777777" w:rsidR="00E04A6E" w:rsidRPr="00CC7F9A" w:rsidRDefault="00E04A6E" w:rsidP="00E04A6E">
            <w:pPr>
              <w:jc w:val="center"/>
              <w:rPr>
                <w:b/>
              </w:rPr>
            </w:pPr>
            <w:r w:rsidRPr="00CC7F9A">
              <w:rPr>
                <w:b/>
              </w:rPr>
              <w:t>Total</w:t>
            </w:r>
          </w:p>
        </w:tc>
      </w:tr>
      <w:tr w:rsidR="00E04A6E" w14:paraId="3B96DB8C" w14:textId="77777777" w:rsidTr="00E04A6E">
        <w:tc>
          <w:tcPr>
            <w:tcW w:w="1392" w:type="dxa"/>
          </w:tcPr>
          <w:p w14:paraId="614FF6EE" w14:textId="77777777" w:rsidR="00E04A6E" w:rsidRPr="00CC7F9A" w:rsidRDefault="00E04A6E" w:rsidP="00E04A6E">
            <w:pPr>
              <w:jc w:val="center"/>
            </w:pPr>
            <w:r w:rsidRPr="00CC7F9A">
              <w:t>CO1</w:t>
            </w:r>
          </w:p>
        </w:tc>
        <w:tc>
          <w:tcPr>
            <w:tcW w:w="709" w:type="dxa"/>
          </w:tcPr>
          <w:p w14:paraId="53C0F2C9" w14:textId="77777777" w:rsidR="00E04A6E" w:rsidRPr="00CC7F9A" w:rsidRDefault="00E04A6E" w:rsidP="00E04A6E">
            <w:pPr>
              <w:jc w:val="center"/>
            </w:pPr>
            <w:r>
              <w:t>-</w:t>
            </w:r>
          </w:p>
        </w:tc>
        <w:tc>
          <w:tcPr>
            <w:tcW w:w="708" w:type="dxa"/>
          </w:tcPr>
          <w:p w14:paraId="2C2ED932" w14:textId="77777777" w:rsidR="00E04A6E" w:rsidRPr="00CC7F9A" w:rsidRDefault="00E04A6E" w:rsidP="00E04A6E">
            <w:pPr>
              <w:jc w:val="center"/>
            </w:pPr>
            <w:r>
              <w:t>8</w:t>
            </w:r>
          </w:p>
        </w:tc>
        <w:tc>
          <w:tcPr>
            <w:tcW w:w="709" w:type="dxa"/>
          </w:tcPr>
          <w:p w14:paraId="1C4F1447" w14:textId="77777777" w:rsidR="00E04A6E" w:rsidRPr="00CC7F9A" w:rsidRDefault="00E04A6E" w:rsidP="00E04A6E">
            <w:pPr>
              <w:jc w:val="center"/>
            </w:pPr>
            <w:r>
              <w:t>8</w:t>
            </w:r>
          </w:p>
        </w:tc>
        <w:tc>
          <w:tcPr>
            <w:tcW w:w="709" w:type="dxa"/>
          </w:tcPr>
          <w:p w14:paraId="20C9BBB7" w14:textId="77777777" w:rsidR="00E04A6E" w:rsidRPr="00CC7F9A" w:rsidRDefault="00E04A6E" w:rsidP="00E04A6E">
            <w:pPr>
              <w:jc w:val="center"/>
            </w:pPr>
            <w:r>
              <w:t>-</w:t>
            </w:r>
          </w:p>
        </w:tc>
        <w:tc>
          <w:tcPr>
            <w:tcW w:w="709" w:type="dxa"/>
          </w:tcPr>
          <w:p w14:paraId="76331FBD" w14:textId="77777777" w:rsidR="00E04A6E" w:rsidRPr="00CC7F9A" w:rsidRDefault="00E04A6E" w:rsidP="00E04A6E">
            <w:pPr>
              <w:jc w:val="center"/>
            </w:pPr>
            <w:r>
              <w:t>-</w:t>
            </w:r>
          </w:p>
        </w:tc>
        <w:tc>
          <w:tcPr>
            <w:tcW w:w="708" w:type="dxa"/>
          </w:tcPr>
          <w:p w14:paraId="225581B5" w14:textId="77777777" w:rsidR="00E04A6E" w:rsidRPr="00CC7F9A" w:rsidRDefault="00E04A6E" w:rsidP="00E04A6E">
            <w:pPr>
              <w:jc w:val="center"/>
            </w:pPr>
            <w:r>
              <w:t>10</w:t>
            </w:r>
          </w:p>
        </w:tc>
        <w:tc>
          <w:tcPr>
            <w:tcW w:w="993" w:type="dxa"/>
          </w:tcPr>
          <w:p w14:paraId="455DD3E5" w14:textId="77777777" w:rsidR="00E04A6E" w:rsidRPr="00CC7F9A" w:rsidRDefault="00E04A6E" w:rsidP="00E04A6E">
            <w:pPr>
              <w:jc w:val="center"/>
            </w:pPr>
            <w:r>
              <w:t>26</w:t>
            </w:r>
          </w:p>
        </w:tc>
      </w:tr>
      <w:tr w:rsidR="00E04A6E" w14:paraId="5BA8957A" w14:textId="77777777" w:rsidTr="00E04A6E">
        <w:tc>
          <w:tcPr>
            <w:tcW w:w="1392" w:type="dxa"/>
          </w:tcPr>
          <w:p w14:paraId="25715E28" w14:textId="77777777" w:rsidR="00E04A6E" w:rsidRPr="00CC7F9A" w:rsidRDefault="00E04A6E" w:rsidP="00E04A6E">
            <w:pPr>
              <w:jc w:val="center"/>
            </w:pPr>
            <w:r w:rsidRPr="00CC7F9A">
              <w:t>CO2</w:t>
            </w:r>
          </w:p>
        </w:tc>
        <w:tc>
          <w:tcPr>
            <w:tcW w:w="709" w:type="dxa"/>
          </w:tcPr>
          <w:p w14:paraId="0935E546" w14:textId="77777777" w:rsidR="00E04A6E" w:rsidRPr="00CC7F9A" w:rsidRDefault="00E04A6E" w:rsidP="00E04A6E">
            <w:pPr>
              <w:jc w:val="center"/>
            </w:pPr>
            <w:r>
              <w:t>-</w:t>
            </w:r>
          </w:p>
        </w:tc>
        <w:tc>
          <w:tcPr>
            <w:tcW w:w="708" w:type="dxa"/>
          </w:tcPr>
          <w:p w14:paraId="73A95F81" w14:textId="77777777" w:rsidR="00E04A6E" w:rsidRPr="00CC7F9A" w:rsidRDefault="00E04A6E" w:rsidP="00E04A6E">
            <w:pPr>
              <w:jc w:val="center"/>
            </w:pPr>
            <w:r>
              <w:t>12</w:t>
            </w:r>
          </w:p>
        </w:tc>
        <w:tc>
          <w:tcPr>
            <w:tcW w:w="709" w:type="dxa"/>
          </w:tcPr>
          <w:p w14:paraId="43C1D717" w14:textId="77777777" w:rsidR="00E04A6E" w:rsidRPr="00CC7F9A" w:rsidRDefault="00E04A6E" w:rsidP="00E04A6E">
            <w:pPr>
              <w:jc w:val="center"/>
            </w:pPr>
            <w:r>
              <w:t>-</w:t>
            </w:r>
          </w:p>
        </w:tc>
        <w:tc>
          <w:tcPr>
            <w:tcW w:w="709" w:type="dxa"/>
          </w:tcPr>
          <w:p w14:paraId="7E6577AD" w14:textId="77777777" w:rsidR="00E04A6E" w:rsidRPr="00CC7F9A" w:rsidRDefault="00E04A6E" w:rsidP="00E04A6E">
            <w:pPr>
              <w:jc w:val="center"/>
            </w:pPr>
            <w:r>
              <w:t>10</w:t>
            </w:r>
          </w:p>
        </w:tc>
        <w:tc>
          <w:tcPr>
            <w:tcW w:w="709" w:type="dxa"/>
          </w:tcPr>
          <w:p w14:paraId="15AD1E63" w14:textId="77777777" w:rsidR="00E04A6E" w:rsidRPr="00CC7F9A" w:rsidRDefault="00E04A6E" w:rsidP="00E04A6E">
            <w:pPr>
              <w:jc w:val="center"/>
            </w:pPr>
            <w:r>
              <w:t>-</w:t>
            </w:r>
          </w:p>
        </w:tc>
        <w:tc>
          <w:tcPr>
            <w:tcW w:w="708" w:type="dxa"/>
          </w:tcPr>
          <w:p w14:paraId="2D737D3B" w14:textId="77777777" w:rsidR="00E04A6E" w:rsidRPr="00CC7F9A" w:rsidRDefault="00E04A6E" w:rsidP="00E04A6E">
            <w:pPr>
              <w:jc w:val="center"/>
            </w:pPr>
            <w:r>
              <w:t>-</w:t>
            </w:r>
          </w:p>
        </w:tc>
        <w:tc>
          <w:tcPr>
            <w:tcW w:w="993" w:type="dxa"/>
          </w:tcPr>
          <w:p w14:paraId="4297FBED" w14:textId="77777777" w:rsidR="00E04A6E" w:rsidRPr="00CC7F9A" w:rsidRDefault="00E04A6E" w:rsidP="00E04A6E">
            <w:pPr>
              <w:jc w:val="center"/>
            </w:pPr>
            <w:r>
              <w:t>22</w:t>
            </w:r>
          </w:p>
        </w:tc>
      </w:tr>
      <w:tr w:rsidR="00E04A6E" w14:paraId="285F7437" w14:textId="77777777" w:rsidTr="00E04A6E">
        <w:tc>
          <w:tcPr>
            <w:tcW w:w="1392" w:type="dxa"/>
          </w:tcPr>
          <w:p w14:paraId="6D7B561D" w14:textId="77777777" w:rsidR="00E04A6E" w:rsidRPr="00CC7F9A" w:rsidRDefault="00E04A6E" w:rsidP="00E04A6E">
            <w:pPr>
              <w:jc w:val="center"/>
            </w:pPr>
            <w:r w:rsidRPr="00CC7F9A">
              <w:t>CO3</w:t>
            </w:r>
          </w:p>
        </w:tc>
        <w:tc>
          <w:tcPr>
            <w:tcW w:w="709" w:type="dxa"/>
          </w:tcPr>
          <w:p w14:paraId="2FA38CD9" w14:textId="77777777" w:rsidR="00E04A6E" w:rsidRPr="00CC7F9A" w:rsidRDefault="00E04A6E" w:rsidP="00E04A6E">
            <w:pPr>
              <w:jc w:val="center"/>
            </w:pPr>
            <w:r>
              <w:t>-</w:t>
            </w:r>
          </w:p>
        </w:tc>
        <w:tc>
          <w:tcPr>
            <w:tcW w:w="708" w:type="dxa"/>
          </w:tcPr>
          <w:p w14:paraId="305F337B" w14:textId="77777777" w:rsidR="00E04A6E" w:rsidRPr="00CC7F9A" w:rsidRDefault="00E04A6E" w:rsidP="00E04A6E">
            <w:pPr>
              <w:jc w:val="center"/>
            </w:pPr>
            <w:r>
              <w:t>6</w:t>
            </w:r>
          </w:p>
        </w:tc>
        <w:tc>
          <w:tcPr>
            <w:tcW w:w="709" w:type="dxa"/>
          </w:tcPr>
          <w:p w14:paraId="4F46B692" w14:textId="77777777" w:rsidR="00E04A6E" w:rsidRPr="00CC7F9A" w:rsidRDefault="00E04A6E" w:rsidP="00E04A6E">
            <w:pPr>
              <w:jc w:val="center"/>
            </w:pPr>
            <w:r>
              <w:t>26</w:t>
            </w:r>
          </w:p>
        </w:tc>
        <w:tc>
          <w:tcPr>
            <w:tcW w:w="709" w:type="dxa"/>
          </w:tcPr>
          <w:p w14:paraId="66D6E46A" w14:textId="77777777" w:rsidR="00E04A6E" w:rsidRPr="00CC7F9A" w:rsidRDefault="00E04A6E" w:rsidP="00E04A6E">
            <w:pPr>
              <w:jc w:val="center"/>
            </w:pPr>
            <w:r>
              <w:t>-</w:t>
            </w:r>
          </w:p>
        </w:tc>
        <w:tc>
          <w:tcPr>
            <w:tcW w:w="709" w:type="dxa"/>
          </w:tcPr>
          <w:p w14:paraId="5D05AD7E" w14:textId="77777777" w:rsidR="00E04A6E" w:rsidRPr="00CC7F9A" w:rsidRDefault="00E04A6E" w:rsidP="00E04A6E">
            <w:pPr>
              <w:jc w:val="center"/>
            </w:pPr>
            <w:r>
              <w:t>-</w:t>
            </w:r>
          </w:p>
        </w:tc>
        <w:tc>
          <w:tcPr>
            <w:tcW w:w="708" w:type="dxa"/>
          </w:tcPr>
          <w:p w14:paraId="3DDDA5B2" w14:textId="77777777" w:rsidR="00E04A6E" w:rsidRPr="00CC7F9A" w:rsidRDefault="00E04A6E" w:rsidP="00E04A6E">
            <w:pPr>
              <w:jc w:val="center"/>
            </w:pPr>
            <w:r>
              <w:t>-</w:t>
            </w:r>
          </w:p>
        </w:tc>
        <w:tc>
          <w:tcPr>
            <w:tcW w:w="993" w:type="dxa"/>
          </w:tcPr>
          <w:p w14:paraId="7B2A7F38" w14:textId="77777777" w:rsidR="00E04A6E" w:rsidRPr="00CC7F9A" w:rsidRDefault="00E04A6E" w:rsidP="00E04A6E">
            <w:pPr>
              <w:jc w:val="center"/>
            </w:pPr>
            <w:r>
              <w:t>32</w:t>
            </w:r>
          </w:p>
        </w:tc>
      </w:tr>
      <w:tr w:rsidR="00E04A6E" w14:paraId="3A1E570C" w14:textId="77777777" w:rsidTr="00E04A6E">
        <w:tc>
          <w:tcPr>
            <w:tcW w:w="1392" w:type="dxa"/>
          </w:tcPr>
          <w:p w14:paraId="70FA38F8" w14:textId="77777777" w:rsidR="00E04A6E" w:rsidRPr="00CC7F9A" w:rsidRDefault="00E04A6E" w:rsidP="00E04A6E">
            <w:pPr>
              <w:jc w:val="center"/>
            </w:pPr>
            <w:r w:rsidRPr="00CC7F9A">
              <w:t>CO4</w:t>
            </w:r>
          </w:p>
        </w:tc>
        <w:tc>
          <w:tcPr>
            <w:tcW w:w="709" w:type="dxa"/>
          </w:tcPr>
          <w:p w14:paraId="4A687DE0" w14:textId="77777777" w:rsidR="00E04A6E" w:rsidRPr="00CC7F9A" w:rsidRDefault="00E04A6E" w:rsidP="00E04A6E">
            <w:pPr>
              <w:jc w:val="center"/>
            </w:pPr>
            <w:r>
              <w:t>-</w:t>
            </w:r>
          </w:p>
        </w:tc>
        <w:tc>
          <w:tcPr>
            <w:tcW w:w="708" w:type="dxa"/>
          </w:tcPr>
          <w:p w14:paraId="25B1D6EA" w14:textId="77777777" w:rsidR="00E04A6E" w:rsidRPr="00CC7F9A" w:rsidRDefault="00E04A6E" w:rsidP="00E04A6E">
            <w:pPr>
              <w:jc w:val="center"/>
            </w:pPr>
            <w:r>
              <w:t>-</w:t>
            </w:r>
          </w:p>
        </w:tc>
        <w:tc>
          <w:tcPr>
            <w:tcW w:w="709" w:type="dxa"/>
          </w:tcPr>
          <w:p w14:paraId="328E8EFF" w14:textId="77777777" w:rsidR="00E04A6E" w:rsidRPr="00CC7F9A" w:rsidRDefault="00E04A6E" w:rsidP="00E04A6E">
            <w:pPr>
              <w:jc w:val="center"/>
            </w:pPr>
            <w:r>
              <w:t>16</w:t>
            </w:r>
          </w:p>
        </w:tc>
        <w:tc>
          <w:tcPr>
            <w:tcW w:w="709" w:type="dxa"/>
          </w:tcPr>
          <w:p w14:paraId="2210AB20" w14:textId="77777777" w:rsidR="00E04A6E" w:rsidRPr="00CC7F9A" w:rsidRDefault="00E04A6E" w:rsidP="00E04A6E">
            <w:pPr>
              <w:jc w:val="center"/>
            </w:pPr>
            <w:r>
              <w:t>-</w:t>
            </w:r>
          </w:p>
        </w:tc>
        <w:tc>
          <w:tcPr>
            <w:tcW w:w="709" w:type="dxa"/>
          </w:tcPr>
          <w:p w14:paraId="74819FF9" w14:textId="77777777" w:rsidR="00E04A6E" w:rsidRPr="00CC7F9A" w:rsidRDefault="00E04A6E" w:rsidP="00E04A6E">
            <w:pPr>
              <w:jc w:val="center"/>
            </w:pPr>
            <w:r>
              <w:t>-</w:t>
            </w:r>
          </w:p>
        </w:tc>
        <w:tc>
          <w:tcPr>
            <w:tcW w:w="708" w:type="dxa"/>
          </w:tcPr>
          <w:p w14:paraId="2BE2F9E3" w14:textId="77777777" w:rsidR="00E04A6E" w:rsidRPr="00CC7F9A" w:rsidRDefault="00E04A6E" w:rsidP="00E04A6E">
            <w:pPr>
              <w:jc w:val="center"/>
            </w:pPr>
            <w:r>
              <w:t>-</w:t>
            </w:r>
          </w:p>
        </w:tc>
        <w:tc>
          <w:tcPr>
            <w:tcW w:w="993" w:type="dxa"/>
          </w:tcPr>
          <w:p w14:paraId="3D9938A1" w14:textId="77777777" w:rsidR="00E04A6E" w:rsidRPr="00CC7F9A" w:rsidRDefault="00E04A6E" w:rsidP="00E04A6E">
            <w:pPr>
              <w:jc w:val="center"/>
            </w:pPr>
            <w:r>
              <w:t>16</w:t>
            </w:r>
          </w:p>
        </w:tc>
      </w:tr>
      <w:tr w:rsidR="00E04A6E" w14:paraId="5F849983" w14:textId="77777777" w:rsidTr="00E04A6E">
        <w:tc>
          <w:tcPr>
            <w:tcW w:w="1392" w:type="dxa"/>
          </w:tcPr>
          <w:p w14:paraId="38FE4A0A" w14:textId="77777777" w:rsidR="00E04A6E" w:rsidRPr="00CC7F9A" w:rsidRDefault="00E04A6E" w:rsidP="00E04A6E">
            <w:pPr>
              <w:jc w:val="center"/>
            </w:pPr>
            <w:r w:rsidRPr="00CC7F9A">
              <w:t>CO5</w:t>
            </w:r>
          </w:p>
        </w:tc>
        <w:tc>
          <w:tcPr>
            <w:tcW w:w="709" w:type="dxa"/>
          </w:tcPr>
          <w:p w14:paraId="0E6B43F1" w14:textId="77777777" w:rsidR="00E04A6E" w:rsidRPr="00CC7F9A" w:rsidRDefault="00E04A6E" w:rsidP="00E04A6E">
            <w:pPr>
              <w:jc w:val="center"/>
            </w:pPr>
            <w:r>
              <w:t>-</w:t>
            </w:r>
          </w:p>
        </w:tc>
        <w:tc>
          <w:tcPr>
            <w:tcW w:w="708" w:type="dxa"/>
          </w:tcPr>
          <w:p w14:paraId="441A3404" w14:textId="77777777" w:rsidR="00E04A6E" w:rsidRPr="00CC7F9A" w:rsidRDefault="00E04A6E" w:rsidP="00E04A6E">
            <w:pPr>
              <w:jc w:val="center"/>
            </w:pPr>
            <w:r>
              <w:t>-</w:t>
            </w:r>
          </w:p>
        </w:tc>
        <w:tc>
          <w:tcPr>
            <w:tcW w:w="709" w:type="dxa"/>
          </w:tcPr>
          <w:p w14:paraId="3C4A5186" w14:textId="77777777" w:rsidR="00E04A6E" w:rsidRPr="00CC7F9A" w:rsidRDefault="00E04A6E" w:rsidP="00E04A6E">
            <w:pPr>
              <w:jc w:val="center"/>
            </w:pPr>
            <w:r>
              <w:t>-</w:t>
            </w:r>
          </w:p>
        </w:tc>
        <w:tc>
          <w:tcPr>
            <w:tcW w:w="709" w:type="dxa"/>
          </w:tcPr>
          <w:p w14:paraId="0A2653E1" w14:textId="77777777" w:rsidR="00E04A6E" w:rsidRPr="00CC7F9A" w:rsidRDefault="00E04A6E" w:rsidP="00E04A6E">
            <w:pPr>
              <w:jc w:val="center"/>
            </w:pPr>
            <w:r>
              <w:t>16</w:t>
            </w:r>
          </w:p>
        </w:tc>
        <w:tc>
          <w:tcPr>
            <w:tcW w:w="709" w:type="dxa"/>
          </w:tcPr>
          <w:p w14:paraId="7B6C9C2D" w14:textId="77777777" w:rsidR="00E04A6E" w:rsidRPr="00CC7F9A" w:rsidRDefault="00E04A6E" w:rsidP="00E04A6E">
            <w:pPr>
              <w:jc w:val="center"/>
            </w:pPr>
            <w:r>
              <w:t>-</w:t>
            </w:r>
          </w:p>
        </w:tc>
        <w:tc>
          <w:tcPr>
            <w:tcW w:w="708" w:type="dxa"/>
          </w:tcPr>
          <w:p w14:paraId="10B06875" w14:textId="77777777" w:rsidR="00E04A6E" w:rsidRPr="00CC7F9A" w:rsidRDefault="00E04A6E" w:rsidP="00E04A6E">
            <w:pPr>
              <w:jc w:val="center"/>
            </w:pPr>
            <w:r>
              <w:t>-</w:t>
            </w:r>
          </w:p>
        </w:tc>
        <w:tc>
          <w:tcPr>
            <w:tcW w:w="993" w:type="dxa"/>
          </w:tcPr>
          <w:p w14:paraId="5AA3F897" w14:textId="77777777" w:rsidR="00E04A6E" w:rsidRPr="00CC7F9A" w:rsidRDefault="00E04A6E" w:rsidP="00E04A6E">
            <w:pPr>
              <w:jc w:val="center"/>
            </w:pPr>
            <w:r>
              <w:t>16</w:t>
            </w:r>
          </w:p>
        </w:tc>
      </w:tr>
      <w:tr w:rsidR="00E04A6E" w14:paraId="3D3B54DA" w14:textId="77777777" w:rsidTr="00E04A6E">
        <w:tc>
          <w:tcPr>
            <w:tcW w:w="1392" w:type="dxa"/>
          </w:tcPr>
          <w:p w14:paraId="7D021C90" w14:textId="77777777" w:rsidR="00E04A6E" w:rsidRPr="00CC7F9A" w:rsidRDefault="00E04A6E" w:rsidP="00E04A6E">
            <w:pPr>
              <w:jc w:val="center"/>
            </w:pPr>
            <w:r w:rsidRPr="00CC7F9A">
              <w:t>CO6</w:t>
            </w:r>
          </w:p>
        </w:tc>
        <w:tc>
          <w:tcPr>
            <w:tcW w:w="709" w:type="dxa"/>
          </w:tcPr>
          <w:p w14:paraId="550EC8AE" w14:textId="77777777" w:rsidR="00E04A6E" w:rsidRPr="00CC7F9A" w:rsidRDefault="00E04A6E" w:rsidP="00E04A6E">
            <w:pPr>
              <w:jc w:val="center"/>
            </w:pPr>
            <w:r>
              <w:t>--</w:t>
            </w:r>
          </w:p>
        </w:tc>
        <w:tc>
          <w:tcPr>
            <w:tcW w:w="708" w:type="dxa"/>
          </w:tcPr>
          <w:p w14:paraId="3335AB88" w14:textId="77777777" w:rsidR="00E04A6E" w:rsidRPr="00CC7F9A" w:rsidRDefault="00E04A6E" w:rsidP="00E04A6E">
            <w:pPr>
              <w:jc w:val="center"/>
            </w:pPr>
            <w:r>
              <w:t>-</w:t>
            </w:r>
          </w:p>
        </w:tc>
        <w:tc>
          <w:tcPr>
            <w:tcW w:w="709" w:type="dxa"/>
          </w:tcPr>
          <w:p w14:paraId="2D023E99" w14:textId="77777777" w:rsidR="00E04A6E" w:rsidRPr="00CC7F9A" w:rsidRDefault="00E04A6E" w:rsidP="00E04A6E">
            <w:pPr>
              <w:jc w:val="center"/>
            </w:pPr>
            <w:r>
              <w:t>10</w:t>
            </w:r>
          </w:p>
        </w:tc>
        <w:tc>
          <w:tcPr>
            <w:tcW w:w="709" w:type="dxa"/>
          </w:tcPr>
          <w:p w14:paraId="4A284448" w14:textId="77777777" w:rsidR="00E04A6E" w:rsidRPr="00CC7F9A" w:rsidRDefault="00E04A6E" w:rsidP="00E04A6E">
            <w:pPr>
              <w:jc w:val="center"/>
            </w:pPr>
            <w:r>
              <w:t>10</w:t>
            </w:r>
          </w:p>
        </w:tc>
        <w:tc>
          <w:tcPr>
            <w:tcW w:w="709" w:type="dxa"/>
          </w:tcPr>
          <w:p w14:paraId="05D049B0" w14:textId="77777777" w:rsidR="00E04A6E" w:rsidRPr="00CC7F9A" w:rsidRDefault="00E04A6E" w:rsidP="00E04A6E">
            <w:pPr>
              <w:jc w:val="center"/>
            </w:pPr>
            <w:r>
              <w:t>-</w:t>
            </w:r>
          </w:p>
        </w:tc>
        <w:tc>
          <w:tcPr>
            <w:tcW w:w="708" w:type="dxa"/>
          </w:tcPr>
          <w:p w14:paraId="22A79C03" w14:textId="77777777" w:rsidR="00E04A6E" w:rsidRPr="00CC7F9A" w:rsidRDefault="00E04A6E" w:rsidP="00E04A6E">
            <w:pPr>
              <w:jc w:val="center"/>
            </w:pPr>
            <w:r>
              <w:t>-</w:t>
            </w:r>
          </w:p>
        </w:tc>
        <w:tc>
          <w:tcPr>
            <w:tcW w:w="993" w:type="dxa"/>
          </w:tcPr>
          <w:p w14:paraId="1318E5FA" w14:textId="77777777" w:rsidR="00E04A6E" w:rsidRPr="00CC7F9A" w:rsidRDefault="00E04A6E" w:rsidP="00E04A6E">
            <w:pPr>
              <w:jc w:val="center"/>
            </w:pPr>
            <w:r>
              <w:t>20</w:t>
            </w:r>
          </w:p>
        </w:tc>
      </w:tr>
      <w:tr w:rsidR="00E04A6E" w14:paraId="1BAA72A6" w14:textId="77777777" w:rsidTr="00E04A6E">
        <w:tc>
          <w:tcPr>
            <w:tcW w:w="5644" w:type="dxa"/>
            <w:gridSpan w:val="7"/>
          </w:tcPr>
          <w:p w14:paraId="28330F68" w14:textId="77777777" w:rsidR="00E04A6E" w:rsidRPr="00CC7F9A" w:rsidRDefault="00E04A6E" w:rsidP="00E04A6E"/>
        </w:tc>
        <w:tc>
          <w:tcPr>
            <w:tcW w:w="993" w:type="dxa"/>
          </w:tcPr>
          <w:p w14:paraId="49E2C4F3" w14:textId="77777777" w:rsidR="00E04A6E" w:rsidRPr="00CC7F9A" w:rsidRDefault="00E04A6E" w:rsidP="00E04A6E">
            <w:pPr>
              <w:jc w:val="center"/>
              <w:rPr>
                <w:b/>
              </w:rPr>
            </w:pPr>
            <w:r w:rsidRPr="00CC7F9A">
              <w:rPr>
                <w:b/>
              </w:rPr>
              <w:t>132</w:t>
            </w:r>
          </w:p>
        </w:tc>
      </w:tr>
    </w:tbl>
    <w:p w14:paraId="74FD1202" w14:textId="77777777" w:rsidR="00E04A6E" w:rsidRDefault="00E04A6E" w:rsidP="00E04A6E"/>
    <w:p w14:paraId="2BA8D069" w14:textId="77777777" w:rsidR="00E04A6E" w:rsidRDefault="00E04A6E" w:rsidP="00E04A6E"/>
    <w:p w14:paraId="06502563" w14:textId="77777777" w:rsidR="00E04A6E" w:rsidRDefault="00E04A6E" w:rsidP="00E04A6E"/>
    <w:p w14:paraId="4BB70741" w14:textId="77777777" w:rsidR="00E04A6E" w:rsidRDefault="00E04A6E" w:rsidP="00E04A6E"/>
    <w:p w14:paraId="479E1C9C" w14:textId="77777777" w:rsidR="00E04A6E" w:rsidRDefault="00E04A6E" w:rsidP="00E04A6E"/>
    <w:p w14:paraId="17BC57E7" w14:textId="77777777" w:rsidR="00E04A6E" w:rsidRDefault="00E04A6E" w:rsidP="00E04A6E"/>
    <w:p w14:paraId="2F84FA7B" w14:textId="77777777" w:rsidR="00E04A6E" w:rsidRDefault="00E04A6E" w:rsidP="00E04A6E"/>
    <w:p w14:paraId="1B8A180D" w14:textId="77777777" w:rsidR="00E04A6E" w:rsidRDefault="00E04A6E" w:rsidP="00E04A6E"/>
    <w:p w14:paraId="1BC97C9F" w14:textId="77777777" w:rsidR="00E04A6E" w:rsidRDefault="00E04A6E" w:rsidP="00E04A6E"/>
    <w:p w14:paraId="1BBEA7B2" w14:textId="77777777" w:rsidR="00E04A6E" w:rsidRDefault="00E04A6E" w:rsidP="00E04A6E"/>
    <w:p w14:paraId="7C341986" w14:textId="77777777" w:rsidR="00E04A6E" w:rsidRDefault="00E04A6E" w:rsidP="00E04A6E"/>
    <w:p w14:paraId="75C41CEB" w14:textId="77777777" w:rsidR="00E04A6E" w:rsidRDefault="00E04A6E" w:rsidP="00E04A6E"/>
    <w:p w14:paraId="7F964B4B" w14:textId="77777777" w:rsidR="00E04A6E" w:rsidRDefault="00E04A6E" w:rsidP="00E04A6E"/>
    <w:p w14:paraId="43D37A0D" w14:textId="77777777" w:rsidR="00E04A6E" w:rsidRDefault="00E04A6E" w:rsidP="00E04A6E"/>
    <w:p w14:paraId="22FE1DAA" w14:textId="77777777" w:rsidR="00E04A6E" w:rsidRDefault="00E04A6E" w:rsidP="00E04A6E"/>
    <w:p w14:paraId="09C4CD8A" w14:textId="77777777" w:rsidR="00E04A6E" w:rsidRDefault="00E04A6E" w:rsidP="00E04A6E"/>
    <w:p w14:paraId="5CC0419A" w14:textId="77777777" w:rsidR="00635A1A" w:rsidRDefault="00635A1A" w:rsidP="00E04A6E">
      <w:pPr>
        <w:jc w:val="center"/>
        <w:rPr>
          <w:rFonts w:ascii="Arial" w:hAnsi="Arial" w:cs="Arial"/>
          <w:bCs/>
          <w:noProof/>
        </w:rPr>
      </w:pPr>
    </w:p>
    <w:p w14:paraId="122D2677" w14:textId="77777777" w:rsidR="00635A1A" w:rsidRDefault="00635A1A">
      <w:pPr>
        <w:spacing w:after="200" w:line="276" w:lineRule="auto"/>
        <w:rPr>
          <w:rFonts w:ascii="Arial" w:hAnsi="Arial" w:cs="Arial"/>
          <w:bCs/>
          <w:noProof/>
        </w:rPr>
      </w:pPr>
      <w:r>
        <w:rPr>
          <w:rFonts w:ascii="Arial" w:hAnsi="Arial" w:cs="Arial"/>
          <w:bCs/>
          <w:noProof/>
        </w:rPr>
        <w:br w:type="page"/>
      </w:r>
    </w:p>
    <w:p w14:paraId="5063ABCB" w14:textId="56A1A469" w:rsidR="00E04A6E" w:rsidRDefault="00E04A6E" w:rsidP="00E04A6E">
      <w:pPr>
        <w:jc w:val="center"/>
        <w:rPr>
          <w:rFonts w:ascii="Arial" w:hAnsi="Arial" w:cs="Arial"/>
          <w:bCs/>
          <w:noProof/>
        </w:rPr>
      </w:pPr>
      <w:r>
        <w:rPr>
          <w:rFonts w:ascii="Arial" w:hAnsi="Arial" w:cs="Arial"/>
          <w:noProof/>
        </w:rPr>
        <w:lastRenderedPageBreak/>
        <w:drawing>
          <wp:inline distT="0" distB="0" distL="0" distR="0" wp14:anchorId="33A1823F" wp14:editId="560E8001">
            <wp:extent cx="5734050" cy="838200"/>
            <wp:effectExtent l="0" t="0" r="0" b="0"/>
            <wp:docPr id="1365485702" name="Picture 1365485702"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1AC2602B" w14:textId="77777777" w:rsidR="00E04A6E" w:rsidRDefault="00E04A6E" w:rsidP="00E04A6E">
      <w:pPr>
        <w:jc w:val="center"/>
        <w:rPr>
          <w:b/>
          <w:bCs/>
        </w:rPr>
      </w:pPr>
    </w:p>
    <w:p w14:paraId="2DF01342" w14:textId="77777777" w:rsidR="00E04A6E" w:rsidRDefault="00E04A6E" w:rsidP="00E04A6E">
      <w:pPr>
        <w:jc w:val="center"/>
        <w:rPr>
          <w:b/>
          <w:bCs/>
        </w:rPr>
      </w:pPr>
      <w:r>
        <w:rPr>
          <w:b/>
          <w:bCs/>
        </w:rPr>
        <w:t>END SEMESTER EXAMINATION – NOV / DEC 2024</w:t>
      </w:r>
    </w:p>
    <w:p w14:paraId="6E1FA94F" w14:textId="77777777" w:rsidR="00E04A6E" w:rsidRDefault="00E04A6E" w:rsidP="00E04A6E">
      <w:pPr>
        <w:jc w:val="center"/>
        <w:rPr>
          <w:b/>
          <w:bCs/>
        </w:rPr>
      </w:pPr>
    </w:p>
    <w:tbl>
      <w:tblPr>
        <w:tblW w:w="104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9"/>
        <w:gridCol w:w="6800"/>
        <w:gridCol w:w="1417"/>
        <w:gridCol w:w="632"/>
      </w:tblGrid>
      <w:tr w:rsidR="00E04A6E" w:rsidRPr="001E42AE" w14:paraId="234F5549" w14:textId="77777777" w:rsidTr="00E04A6E">
        <w:trPr>
          <w:trHeight w:val="397"/>
          <w:jc w:val="center"/>
        </w:trPr>
        <w:tc>
          <w:tcPr>
            <w:tcW w:w="1559" w:type="dxa"/>
            <w:vAlign w:val="center"/>
          </w:tcPr>
          <w:p w14:paraId="4FAF2FD6" w14:textId="77777777" w:rsidR="00E04A6E" w:rsidRPr="0037089B" w:rsidRDefault="00E04A6E" w:rsidP="00E04A6E">
            <w:pPr>
              <w:pStyle w:val="Title"/>
              <w:jc w:val="left"/>
              <w:rPr>
                <w:b/>
                <w:sz w:val="22"/>
                <w:szCs w:val="22"/>
              </w:rPr>
            </w:pPr>
            <w:r w:rsidRPr="0037089B">
              <w:rPr>
                <w:b/>
                <w:sz w:val="22"/>
                <w:szCs w:val="22"/>
              </w:rPr>
              <w:t xml:space="preserve">Course Code      </w:t>
            </w:r>
          </w:p>
        </w:tc>
        <w:tc>
          <w:tcPr>
            <w:tcW w:w="6800" w:type="dxa"/>
            <w:vAlign w:val="center"/>
          </w:tcPr>
          <w:p w14:paraId="0ECB1391" w14:textId="77777777" w:rsidR="00E04A6E" w:rsidRPr="0037089B" w:rsidRDefault="00E04A6E" w:rsidP="00E04A6E">
            <w:pPr>
              <w:pStyle w:val="Title"/>
              <w:jc w:val="left"/>
              <w:rPr>
                <w:b/>
                <w:sz w:val="22"/>
                <w:szCs w:val="22"/>
              </w:rPr>
            </w:pPr>
            <w:r>
              <w:rPr>
                <w:b/>
                <w:sz w:val="22"/>
                <w:szCs w:val="22"/>
              </w:rPr>
              <w:t>24CS3001</w:t>
            </w:r>
          </w:p>
        </w:tc>
        <w:tc>
          <w:tcPr>
            <w:tcW w:w="1417" w:type="dxa"/>
            <w:vAlign w:val="center"/>
          </w:tcPr>
          <w:p w14:paraId="1FBA4798" w14:textId="77777777" w:rsidR="00E04A6E" w:rsidRPr="0037089B" w:rsidRDefault="00E04A6E" w:rsidP="00E04A6E">
            <w:pPr>
              <w:pStyle w:val="Title"/>
              <w:ind w:left="-468" w:firstLine="468"/>
              <w:jc w:val="left"/>
              <w:rPr>
                <w:sz w:val="22"/>
                <w:szCs w:val="22"/>
              </w:rPr>
            </w:pPr>
            <w:r w:rsidRPr="0037089B">
              <w:rPr>
                <w:b/>
                <w:bCs/>
                <w:sz w:val="22"/>
                <w:szCs w:val="22"/>
              </w:rPr>
              <w:t xml:space="preserve">Duration       </w:t>
            </w:r>
          </w:p>
        </w:tc>
        <w:tc>
          <w:tcPr>
            <w:tcW w:w="632" w:type="dxa"/>
            <w:vAlign w:val="center"/>
          </w:tcPr>
          <w:p w14:paraId="4859423F" w14:textId="77777777" w:rsidR="00E04A6E" w:rsidRPr="0037089B" w:rsidRDefault="00E04A6E" w:rsidP="00E04A6E">
            <w:pPr>
              <w:pStyle w:val="Title"/>
              <w:jc w:val="left"/>
              <w:rPr>
                <w:b/>
                <w:sz w:val="22"/>
                <w:szCs w:val="22"/>
              </w:rPr>
            </w:pPr>
            <w:r w:rsidRPr="0037089B">
              <w:rPr>
                <w:b/>
                <w:sz w:val="22"/>
                <w:szCs w:val="22"/>
              </w:rPr>
              <w:t>3hrs</w:t>
            </w:r>
          </w:p>
        </w:tc>
      </w:tr>
      <w:tr w:rsidR="00E04A6E" w:rsidRPr="001E42AE" w14:paraId="34EAEF86" w14:textId="77777777" w:rsidTr="00E04A6E">
        <w:trPr>
          <w:trHeight w:val="397"/>
          <w:jc w:val="center"/>
        </w:trPr>
        <w:tc>
          <w:tcPr>
            <w:tcW w:w="1559" w:type="dxa"/>
            <w:vAlign w:val="center"/>
          </w:tcPr>
          <w:p w14:paraId="3587A8A9" w14:textId="77777777" w:rsidR="00E04A6E" w:rsidRPr="0037089B" w:rsidRDefault="00E04A6E" w:rsidP="00E04A6E">
            <w:pPr>
              <w:pStyle w:val="Title"/>
              <w:ind w:right="-160"/>
              <w:jc w:val="left"/>
              <w:rPr>
                <w:b/>
                <w:sz w:val="22"/>
                <w:szCs w:val="22"/>
              </w:rPr>
            </w:pPr>
            <w:r w:rsidRPr="0037089B">
              <w:rPr>
                <w:b/>
                <w:sz w:val="22"/>
                <w:szCs w:val="22"/>
              </w:rPr>
              <w:t xml:space="preserve">Course </w:t>
            </w:r>
            <w:r>
              <w:rPr>
                <w:b/>
                <w:sz w:val="22"/>
                <w:szCs w:val="22"/>
              </w:rPr>
              <w:t>Title</w:t>
            </w:r>
          </w:p>
        </w:tc>
        <w:tc>
          <w:tcPr>
            <w:tcW w:w="6800" w:type="dxa"/>
            <w:vAlign w:val="center"/>
          </w:tcPr>
          <w:p w14:paraId="305E3EC0" w14:textId="77777777" w:rsidR="00E04A6E" w:rsidRPr="0037089B" w:rsidRDefault="00E04A6E" w:rsidP="00E04A6E">
            <w:pPr>
              <w:pStyle w:val="Title"/>
              <w:jc w:val="left"/>
              <w:rPr>
                <w:b/>
                <w:sz w:val="22"/>
                <w:szCs w:val="22"/>
              </w:rPr>
            </w:pPr>
            <w:r>
              <w:rPr>
                <w:b/>
                <w:sz w:val="22"/>
                <w:szCs w:val="22"/>
              </w:rPr>
              <w:t>ADVANCED COMPUTER NETWORKS</w:t>
            </w:r>
          </w:p>
        </w:tc>
        <w:tc>
          <w:tcPr>
            <w:tcW w:w="1417" w:type="dxa"/>
            <w:vAlign w:val="center"/>
          </w:tcPr>
          <w:p w14:paraId="2A9A200C" w14:textId="77777777" w:rsidR="00E04A6E" w:rsidRPr="0037089B" w:rsidRDefault="00E04A6E" w:rsidP="00E04A6E">
            <w:pPr>
              <w:pStyle w:val="Title"/>
              <w:jc w:val="left"/>
              <w:rPr>
                <w:b/>
                <w:bCs/>
                <w:sz w:val="22"/>
                <w:szCs w:val="22"/>
              </w:rPr>
            </w:pPr>
            <w:r w:rsidRPr="0037089B">
              <w:rPr>
                <w:b/>
                <w:bCs/>
                <w:sz w:val="22"/>
                <w:szCs w:val="22"/>
              </w:rPr>
              <w:t xml:space="preserve">Max. Marks </w:t>
            </w:r>
          </w:p>
        </w:tc>
        <w:tc>
          <w:tcPr>
            <w:tcW w:w="632" w:type="dxa"/>
            <w:vAlign w:val="center"/>
          </w:tcPr>
          <w:p w14:paraId="75CC2D18" w14:textId="77777777" w:rsidR="00E04A6E" w:rsidRPr="0037089B" w:rsidRDefault="00E04A6E" w:rsidP="00E04A6E">
            <w:pPr>
              <w:pStyle w:val="Title"/>
              <w:jc w:val="left"/>
              <w:rPr>
                <w:b/>
                <w:sz w:val="22"/>
                <w:szCs w:val="22"/>
              </w:rPr>
            </w:pPr>
            <w:r w:rsidRPr="0037089B">
              <w:rPr>
                <w:b/>
                <w:sz w:val="22"/>
                <w:szCs w:val="22"/>
              </w:rPr>
              <w:t>100</w:t>
            </w:r>
          </w:p>
        </w:tc>
      </w:tr>
    </w:tbl>
    <w:p w14:paraId="33F3C09F" w14:textId="77777777" w:rsidR="00E04A6E" w:rsidRDefault="00E04A6E" w:rsidP="00E04A6E"/>
    <w:tbl>
      <w:tblPr>
        <w:tblStyle w:val="TableGrid"/>
        <w:tblW w:w="5948" w:type="pct"/>
        <w:jc w:val="center"/>
        <w:tblLook w:val="04A0" w:firstRow="1" w:lastRow="0" w:firstColumn="1" w:lastColumn="0" w:noHBand="0" w:noVBand="1"/>
      </w:tblPr>
      <w:tblGrid>
        <w:gridCol w:w="570"/>
        <w:gridCol w:w="416"/>
        <w:gridCol w:w="8045"/>
        <w:gridCol w:w="603"/>
        <w:gridCol w:w="69"/>
        <w:gridCol w:w="505"/>
        <w:gridCol w:w="58"/>
        <w:gridCol w:w="461"/>
      </w:tblGrid>
      <w:tr w:rsidR="00E04A6E" w:rsidRPr="00947386" w14:paraId="0CFCFC62" w14:textId="77777777" w:rsidTr="00E04A6E">
        <w:trPr>
          <w:trHeight w:val="140"/>
          <w:jc w:val="center"/>
        </w:trPr>
        <w:tc>
          <w:tcPr>
            <w:tcW w:w="266" w:type="pct"/>
            <w:vAlign w:val="center"/>
          </w:tcPr>
          <w:p w14:paraId="29315E8B" w14:textId="77777777" w:rsidR="00E04A6E" w:rsidRPr="00947386" w:rsidRDefault="00E04A6E" w:rsidP="00E04A6E">
            <w:pPr>
              <w:jc w:val="center"/>
              <w:rPr>
                <w:b/>
              </w:rPr>
            </w:pPr>
            <w:r w:rsidRPr="00947386">
              <w:rPr>
                <w:b/>
              </w:rPr>
              <w:t>Q. No.</w:t>
            </w:r>
          </w:p>
        </w:tc>
        <w:tc>
          <w:tcPr>
            <w:tcW w:w="3944" w:type="pct"/>
            <w:gridSpan w:val="2"/>
            <w:vAlign w:val="center"/>
          </w:tcPr>
          <w:p w14:paraId="6604B89C" w14:textId="77777777" w:rsidR="00E04A6E" w:rsidRPr="00947386" w:rsidRDefault="00E04A6E" w:rsidP="00E04A6E">
            <w:pPr>
              <w:jc w:val="center"/>
              <w:rPr>
                <w:b/>
              </w:rPr>
            </w:pPr>
            <w:r w:rsidRPr="00947386">
              <w:rPr>
                <w:b/>
              </w:rPr>
              <w:t>Questions</w:t>
            </w:r>
          </w:p>
        </w:tc>
        <w:tc>
          <w:tcPr>
            <w:tcW w:w="281" w:type="pct"/>
            <w:vAlign w:val="center"/>
          </w:tcPr>
          <w:p w14:paraId="5E2B28C3" w14:textId="77777777" w:rsidR="00E04A6E" w:rsidRPr="00947386" w:rsidRDefault="00E04A6E" w:rsidP="00E04A6E">
            <w:pPr>
              <w:jc w:val="center"/>
              <w:rPr>
                <w:b/>
              </w:rPr>
            </w:pPr>
            <w:r w:rsidRPr="00947386">
              <w:rPr>
                <w:b/>
              </w:rPr>
              <w:t>CO</w:t>
            </w:r>
          </w:p>
        </w:tc>
        <w:tc>
          <w:tcPr>
            <w:tcW w:w="267" w:type="pct"/>
            <w:gridSpan w:val="2"/>
            <w:vAlign w:val="center"/>
          </w:tcPr>
          <w:p w14:paraId="38C7B6DA" w14:textId="77777777" w:rsidR="00E04A6E" w:rsidRPr="00947386" w:rsidRDefault="00E04A6E" w:rsidP="00E04A6E">
            <w:pPr>
              <w:jc w:val="center"/>
              <w:rPr>
                <w:b/>
              </w:rPr>
            </w:pPr>
            <w:r w:rsidRPr="00947386">
              <w:rPr>
                <w:b/>
              </w:rPr>
              <w:t>BL</w:t>
            </w:r>
          </w:p>
        </w:tc>
        <w:tc>
          <w:tcPr>
            <w:tcW w:w="243" w:type="pct"/>
            <w:gridSpan w:val="2"/>
            <w:vAlign w:val="center"/>
          </w:tcPr>
          <w:p w14:paraId="60BEA641" w14:textId="77777777" w:rsidR="00E04A6E" w:rsidRPr="00947386" w:rsidRDefault="00E04A6E" w:rsidP="00E04A6E">
            <w:pPr>
              <w:jc w:val="center"/>
              <w:rPr>
                <w:b/>
              </w:rPr>
            </w:pPr>
            <w:r w:rsidRPr="00947386">
              <w:rPr>
                <w:b/>
              </w:rPr>
              <w:t>M</w:t>
            </w:r>
          </w:p>
        </w:tc>
      </w:tr>
      <w:tr w:rsidR="00E04A6E" w:rsidRPr="00947386" w14:paraId="2A3434EA" w14:textId="77777777" w:rsidTr="00E04A6E">
        <w:trPr>
          <w:trHeight w:val="552"/>
          <w:jc w:val="center"/>
        </w:trPr>
        <w:tc>
          <w:tcPr>
            <w:tcW w:w="5000" w:type="pct"/>
            <w:gridSpan w:val="8"/>
          </w:tcPr>
          <w:p w14:paraId="606AFD3D" w14:textId="77777777" w:rsidR="00E04A6E" w:rsidRPr="00947386" w:rsidRDefault="00E04A6E" w:rsidP="00E04A6E">
            <w:pPr>
              <w:jc w:val="center"/>
              <w:rPr>
                <w:b/>
                <w:u w:val="single"/>
              </w:rPr>
            </w:pPr>
            <w:r w:rsidRPr="00947386">
              <w:rPr>
                <w:b/>
                <w:u w:val="single"/>
              </w:rPr>
              <w:t>PART – A (5 X 16 = 80 MARKS)</w:t>
            </w:r>
          </w:p>
          <w:p w14:paraId="0381EB80" w14:textId="77777777" w:rsidR="00E04A6E" w:rsidRPr="00947386" w:rsidRDefault="00E04A6E" w:rsidP="00E04A6E">
            <w:pPr>
              <w:jc w:val="center"/>
              <w:rPr>
                <w:b/>
              </w:rPr>
            </w:pPr>
            <w:r w:rsidRPr="00947386">
              <w:rPr>
                <w:b/>
              </w:rPr>
              <w:t>(Answer any five from the following)</w:t>
            </w:r>
          </w:p>
        </w:tc>
      </w:tr>
      <w:tr w:rsidR="00E04A6E" w:rsidRPr="004E66D0" w14:paraId="426DC73D" w14:textId="77777777" w:rsidTr="00E04A6E">
        <w:trPr>
          <w:trHeight w:val="298"/>
          <w:jc w:val="center"/>
        </w:trPr>
        <w:tc>
          <w:tcPr>
            <w:tcW w:w="266" w:type="pct"/>
          </w:tcPr>
          <w:p w14:paraId="2FDEBD51" w14:textId="77777777" w:rsidR="00E04A6E" w:rsidRPr="004E66D0" w:rsidRDefault="00E04A6E" w:rsidP="00E04A6E">
            <w:pPr>
              <w:jc w:val="center"/>
            </w:pPr>
            <w:r w:rsidRPr="004E66D0">
              <w:t>1.</w:t>
            </w:r>
          </w:p>
        </w:tc>
        <w:tc>
          <w:tcPr>
            <w:tcW w:w="194" w:type="pct"/>
          </w:tcPr>
          <w:p w14:paraId="0F118AC5" w14:textId="77777777" w:rsidR="00E04A6E" w:rsidRPr="004E66D0" w:rsidRDefault="00E04A6E" w:rsidP="00E04A6E">
            <w:pPr>
              <w:jc w:val="center"/>
            </w:pPr>
            <w:r w:rsidRPr="004E66D0">
              <w:t>a.</w:t>
            </w:r>
          </w:p>
        </w:tc>
        <w:tc>
          <w:tcPr>
            <w:tcW w:w="3750" w:type="pct"/>
          </w:tcPr>
          <w:p w14:paraId="2F055FD7" w14:textId="77777777" w:rsidR="00E04A6E" w:rsidRPr="004E66D0" w:rsidRDefault="00E04A6E" w:rsidP="00E04A6E">
            <w:pPr>
              <w:spacing w:before="100" w:beforeAutospacing="1" w:after="100" w:afterAutospacing="1"/>
              <w:jc w:val="both"/>
            </w:pPr>
            <w:r w:rsidRPr="004E66D0">
              <w:t>Explain how IPv6 addressing improves scalability in IoT networks.</w:t>
            </w:r>
          </w:p>
        </w:tc>
        <w:tc>
          <w:tcPr>
            <w:tcW w:w="313" w:type="pct"/>
            <w:gridSpan w:val="2"/>
          </w:tcPr>
          <w:p w14:paraId="7C3A7E63" w14:textId="77777777" w:rsidR="00E04A6E" w:rsidRPr="004E66D0" w:rsidRDefault="00E04A6E" w:rsidP="00E04A6E">
            <w:pPr>
              <w:jc w:val="center"/>
            </w:pPr>
            <w:r w:rsidRPr="004E66D0">
              <w:t>CO1</w:t>
            </w:r>
          </w:p>
        </w:tc>
        <w:tc>
          <w:tcPr>
            <w:tcW w:w="262" w:type="pct"/>
            <w:gridSpan w:val="2"/>
          </w:tcPr>
          <w:p w14:paraId="6B0FA083" w14:textId="77777777" w:rsidR="00E04A6E" w:rsidRPr="004E66D0" w:rsidRDefault="00E04A6E" w:rsidP="00E04A6E">
            <w:pPr>
              <w:jc w:val="center"/>
            </w:pPr>
            <w:r w:rsidRPr="004E66D0">
              <w:t>U</w:t>
            </w:r>
          </w:p>
        </w:tc>
        <w:tc>
          <w:tcPr>
            <w:tcW w:w="215" w:type="pct"/>
          </w:tcPr>
          <w:p w14:paraId="518DA7DE" w14:textId="77777777" w:rsidR="00E04A6E" w:rsidRPr="004E66D0" w:rsidRDefault="00E04A6E" w:rsidP="00E04A6E">
            <w:pPr>
              <w:jc w:val="center"/>
            </w:pPr>
            <w:r>
              <w:t>8</w:t>
            </w:r>
          </w:p>
        </w:tc>
      </w:tr>
      <w:tr w:rsidR="00E04A6E" w:rsidRPr="004E66D0" w14:paraId="140F6DDC" w14:textId="77777777" w:rsidTr="00E04A6E">
        <w:trPr>
          <w:trHeight w:val="283"/>
          <w:jc w:val="center"/>
        </w:trPr>
        <w:tc>
          <w:tcPr>
            <w:tcW w:w="266" w:type="pct"/>
          </w:tcPr>
          <w:p w14:paraId="088155F7" w14:textId="77777777" w:rsidR="00E04A6E" w:rsidRPr="004E66D0" w:rsidRDefault="00E04A6E" w:rsidP="00E04A6E">
            <w:pPr>
              <w:jc w:val="center"/>
            </w:pPr>
          </w:p>
        </w:tc>
        <w:tc>
          <w:tcPr>
            <w:tcW w:w="194" w:type="pct"/>
          </w:tcPr>
          <w:p w14:paraId="64CBA04C" w14:textId="77777777" w:rsidR="00E04A6E" w:rsidRPr="004E66D0" w:rsidRDefault="00E04A6E" w:rsidP="00E04A6E">
            <w:pPr>
              <w:jc w:val="center"/>
            </w:pPr>
            <w:r w:rsidRPr="004E66D0">
              <w:t>b.</w:t>
            </w:r>
          </w:p>
        </w:tc>
        <w:tc>
          <w:tcPr>
            <w:tcW w:w="3750" w:type="pct"/>
          </w:tcPr>
          <w:p w14:paraId="72D16CF5" w14:textId="77777777" w:rsidR="00E04A6E" w:rsidRPr="004E66D0" w:rsidRDefault="00E04A6E" w:rsidP="00E04A6E">
            <w:pPr>
              <w:spacing w:before="100" w:beforeAutospacing="1" w:after="100" w:afterAutospacing="1"/>
              <w:jc w:val="both"/>
              <w:rPr>
                <w:bCs/>
              </w:rPr>
            </w:pPr>
            <w:r>
              <w:t>Analyze the impact of transitioning from IPv4 to IPv6 on global routing tables and the challenges network administrators face during this transition regarding scalability, compatibility, and operational complexities.</w:t>
            </w:r>
          </w:p>
        </w:tc>
        <w:tc>
          <w:tcPr>
            <w:tcW w:w="313" w:type="pct"/>
            <w:gridSpan w:val="2"/>
          </w:tcPr>
          <w:p w14:paraId="674DDBAD" w14:textId="77777777" w:rsidR="00E04A6E" w:rsidRPr="004E66D0" w:rsidRDefault="00E04A6E" w:rsidP="00E04A6E">
            <w:pPr>
              <w:jc w:val="center"/>
            </w:pPr>
            <w:r w:rsidRPr="004E66D0">
              <w:t>CO1</w:t>
            </w:r>
          </w:p>
        </w:tc>
        <w:tc>
          <w:tcPr>
            <w:tcW w:w="262" w:type="pct"/>
            <w:gridSpan w:val="2"/>
          </w:tcPr>
          <w:p w14:paraId="30F1729C" w14:textId="77777777" w:rsidR="00E04A6E" w:rsidRPr="004E66D0" w:rsidRDefault="00E04A6E" w:rsidP="00E04A6E">
            <w:pPr>
              <w:jc w:val="center"/>
            </w:pPr>
            <w:r w:rsidRPr="004E66D0">
              <w:t>AN</w:t>
            </w:r>
          </w:p>
        </w:tc>
        <w:tc>
          <w:tcPr>
            <w:tcW w:w="215" w:type="pct"/>
          </w:tcPr>
          <w:p w14:paraId="39C6A0B1" w14:textId="77777777" w:rsidR="00E04A6E" w:rsidRPr="004E66D0" w:rsidRDefault="00E04A6E" w:rsidP="00E04A6E">
            <w:pPr>
              <w:jc w:val="center"/>
            </w:pPr>
            <w:r>
              <w:t>8</w:t>
            </w:r>
          </w:p>
        </w:tc>
      </w:tr>
      <w:tr w:rsidR="00E04A6E" w:rsidRPr="004E66D0" w14:paraId="01166504" w14:textId="77777777" w:rsidTr="00E04A6E">
        <w:trPr>
          <w:trHeight w:val="283"/>
          <w:jc w:val="center"/>
        </w:trPr>
        <w:tc>
          <w:tcPr>
            <w:tcW w:w="266" w:type="pct"/>
          </w:tcPr>
          <w:p w14:paraId="2EF6564F" w14:textId="77777777" w:rsidR="00E04A6E" w:rsidRPr="004E66D0" w:rsidRDefault="00E04A6E" w:rsidP="00E04A6E">
            <w:pPr>
              <w:jc w:val="center"/>
            </w:pPr>
          </w:p>
        </w:tc>
        <w:tc>
          <w:tcPr>
            <w:tcW w:w="194" w:type="pct"/>
          </w:tcPr>
          <w:p w14:paraId="3B59CFD1" w14:textId="77777777" w:rsidR="00E04A6E" w:rsidRPr="004E66D0" w:rsidRDefault="00E04A6E" w:rsidP="00E04A6E">
            <w:pPr>
              <w:jc w:val="center"/>
            </w:pPr>
          </w:p>
        </w:tc>
        <w:tc>
          <w:tcPr>
            <w:tcW w:w="3750" w:type="pct"/>
          </w:tcPr>
          <w:p w14:paraId="7F866AD3" w14:textId="77777777" w:rsidR="00E04A6E" w:rsidRDefault="00E04A6E" w:rsidP="00E04A6E">
            <w:pPr>
              <w:spacing w:before="100" w:beforeAutospacing="1" w:after="100" w:afterAutospacing="1"/>
              <w:jc w:val="both"/>
            </w:pPr>
          </w:p>
        </w:tc>
        <w:tc>
          <w:tcPr>
            <w:tcW w:w="313" w:type="pct"/>
            <w:gridSpan w:val="2"/>
          </w:tcPr>
          <w:p w14:paraId="62BD220D" w14:textId="77777777" w:rsidR="00E04A6E" w:rsidRPr="004E66D0" w:rsidRDefault="00E04A6E" w:rsidP="00E04A6E">
            <w:pPr>
              <w:jc w:val="center"/>
            </w:pPr>
          </w:p>
        </w:tc>
        <w:tc>
          <w:tcPr>
            <w:tcW w:w="262" w:type="pct"/>
            <w:gridSpan w:val="2"/>
          </w:tcPr>
          <w:p w14:paraId="0CD0413D" w14:textId="77777777" w:rsidR="00E04A6E" w:rsidRPr="004E66D0" w:rsidRDefault="00E04A6E" w:rsidP="00E04A6E">
            <w:pPr>
              <w:jc w:val="center"/>
            </w:pPr>
          </w:p>
        </w:tc>
        <w:tc>
          <w:tcPr>
            <w:tcW w:w="215" w:type="pct"/>
          </w:tcPr>
          <w:p w14:paraId="2C6385F2" w14:textId="77777777" w:rsidR="00E04A6E" w:rsidRDefault="00E04A6E" w:rsidP="00E04A6E">
            <w:pPr>
              <w:jc w:val="center"/>
            </w:pPr>
          </w:p>
        </w:tc>
      </w:tr>
      <w:tr w:rsidR="00E04A6E" w:rsidRPr="004E66D0" w14:paraId="7EA2998F" w14:textId="77777777" w:rsidTr="00E04A6E">
        <w:trPr>
          <w:trHeight w:val="283"/>
          <w:jc w:val="center"/>
        </w:trPr>
        <w:tc>
          <w:tcPr>
            <w:tcW w:w="266" w:type="pct"/>
          </w:tcPr>
          <w:p w14:paraId="532E0499" w14:textId="77777777" w:rsidR="00E04A6E" w:rsidRPr="004E66D0" w:rsidRDefault="00E04A6E" w:rsidP="00E04A6E">
            <w:pPr>
              <w:jc w:val="center"/>
            </w:pPr>
            <w:r w:rsidRPr="004E66D0">
              <w:t>2.</w:t>
            </w:r>
          </w:p>
        </w:tc>
        <w:tc>
          <w:tcPr>
            <w:tcW w:w="194" w:type="pct"/>
          </w:tcPr>
          <w:p w14:paraId="277339A0" w14:textId="77777777" w:rsidR="00E04A6E" w:rsidRPr="004E66D0" w:rsidRDefault="00E04A6E" w:rsidP="00E04A6E">
            <w:pPr>
              <w:jc w:val="center"/>
            </w:pPr>
            <w:r w:rsidRPr="004E66D0">
              <w:t>a.</w:t>
            </w:r>
          </w:p>
        </w:tc>
        <w:tc>
          <w:tcPr>
            <w:tcW w:w="3750" w:type="pct"/>
          </w:tcPr>
          <w:p w14:paraId="0A767E7A" w14:textId="77777777" w:rsidR="00E04A6E" w:rsidRPr="004E66D0" w:rsidRDefault="00E04A6E" w:rsidP="00E04A6E">
            <w:pPr>
              <w:jc w:val="both"/>
            </w:pPr>
            <w:r w:rsidRPr="004E66D0">
              <w:t xml:space="preserve">Design </w:t>
            </w:r>
            <w:r>
              <w:t>a software-defined network</w:t>
            </w:r>
            <w:r w:rsidRPr="004E66D0">
              <w:t xml:space="preserve"> architecture for a campus network to enhance scalability and flexibility.</w:t>
            </w:r>
          </w:p>
        </w:tc>
        <w:tc>
          <w:tcPr>
            <w:tcW w:w="313" w:type="pct"/>
            <w:gridSpan w:val="2"/>
          </w:tcPr>
          <w:p w14:paraId="7EDECF81" w14:textId="77777777" w:rsidR="00E04A6E" w:rsidRPr="004E66D0" w:rsidRDefault="00E04A6E" w:rsidP="00E04A6E">
            <w:pPr>
              <w:jc w:val="center"/>
            </w:pPr>
            <w:r w:rsidRPr="004E66D0">
              <w:t>CO2</w:t>
            </w:r>
          </w:p>
        </w:tc>
        <w:tc>
          <w:tcPr>
            <w:tcW w:w="262" w:type="pct"/>
            <w:gridSpan w:val="2"/>
          </w:tcPr>
          <w:p w14:paraId="44CB891D" w14:textId="77777777" w:rsidR="00E04A6E" w:rsidRPr="004E66D0" w:rsidRDefault="00E04A6E" w:rsidP="00E04A6E">
            <w:pPr>
              <w:jc w:val="center"/>
            </w:pPr>
            <w:r w:rsidRPr="004E66D0">
              <w:t>C</w:t>
            </w:r>
          </w:p>
        </w:tc>
        <w:tc>
          <w:tcPr>
            <w:tcW w:w="215" w:type="pct"/>
          </w:tcPr>
          <w:p w14:paraId="4F58041D" w14:textId="77777777" w:rsidR="00E04A6E" w:rsidRPr="004E66D0" w:rsidRDefault="00E04A6E" w:rsidP="00E04A6E">
            <w:pPr>
              <w:jc w:val="center"/>
            </w:pPr>
            <w:r>
              <w:t>8</w:t>
            </w:r>
          </w:p>
        </w:tc>
      </w:tr>
      <w:tr w:rsidR="00E04A6E" w:rsidRPr="004E66D0" w14:paraId="238D3457" w14:textId="77777777" w:rsidTr="00E04A6E">
        <w:trPr>
          <w:trHeight w:val="283"/>
          <w:jc w:val="center"/>
        </w:trPr>
        <w:tc>
          <w:tcPr>
            <w:tcW w:w="266" w:type="pct"/>
          </w:tcPr>
          <w:p w14:paraId="3EE9F8A9" w14:textId="77777777" w:rsidR="00E04A6E" w:rsidRPr="004E66D0" w:rsidRDefault="00E04A6E" w:rsidP="00E04A6E">
            <w:pPr>
              <w:jc w:val="center"/>
            </w:pPr>
          </w:p>
        </w:tc>
        <w:tc>
          <w:tcPr>
            <w:tcW w:w="194" w:type="pct"/>
          </w:tcPr>
          <w:p w14:paraId="30F55306" w14:textId="77777777" w:rsidR="00E04A6E" w:rsidRPr="004E66D0" w:rsidRDefault="00E04A6E" w:rsidP="00E04A6E">
            <w:pPr>
              <w:jc w:val="center"/>
            </w:pPr>
            <w:r>
              <w:t>b.</w:t>
            </w:r>
          </w:p>
        </w:tc>
        <w:tc>
          <w:tcPr>
            <w:tcW w:w="3750" w:type="pct"/>
          </w:tcPr>
          <w:p w14:paraId="4E7EC8AC" w14:textId="77777777" w:rsidR="00E04A6E" w:rsidRPr="004E66D0" w:rsidRDefault="00E04A6E" w:rsidP="00E04A6E">
            <w:pPr>
              <w:jc w:val="both"/>
            </w:pPr>
            <w:r w:rsidRPr="004E66D0">
              <w:t>Assess the impact of middleboxes on network performance and security in modern networks.</w:t>
            </w:r>
          </w:p>
        </w:tc>
        <w:tc>
          <w:tcPr>
            <w:tcW w:w="313" w:type="pct"/>
            <w:gridSpan w:val="2"/>
          </w:tcPr>
          <w:p w14:paraId="70E550DD" w14:textId="77777777" w:rsidR="00E04A6E" w:rsidRPr="004E66D0" w:rsidRDefault="00E04A6E" w:rsidP="00E04A6E">
            <w:pPr>
              <w:jc w:val="center"/>
            </w:pPr>
            <w:r w:rsidRPr="004E66D0">
              <w:t>CO2</w:t>
            </w:r>
          </w:p>
        </w:tc>
        <w:tc>
          <w:tcPr>
            <w:tcW w:w="262" w:type="pct"/>
            <w:gridSpan w:val="2"/>
          </w:tcPr>
          <w:p w14:paraId="285C1B15" w14:textId="77777777" w:rsidR="00E04A6E" w:rsidRPr="004E66D0" w:rsidRDefault="00E04A6E" w:rsidP="00E04A6E">
            <w:pPr>
              <w:jc w:val="center"/>
            </w:pPr>
            <w:r w:rsidRPr="004E66D0">
              <w:t>E</w:t>
            </w:r>
          </w:p>
        </w:tc>
        <w:tc>
          <w:tcPr>
            <w:tcW w:w="215" w:type="pct"/>
          </w:tcPr>
          <w:p w14:paraId="7087C493" w14:textId="77777777" w:rsidR="00E04A6E" w:rsidRDefault="00E04A6E" w:rsidP="00E04A6E">
            <w:pPr>
              <w:jc w:val="center"/>
            </w:pPr>
            <w:r>
              <w:t>8</w:t>
            </w:r>
          </w:p>
        </w:tc>
      </w:tr>
      <w:tr w:rsidR="00E04A6E" w:rsidRPr="004E66D0" w14:paraId="0CE58FA1" w14:textId="77777777" w:rsidTr="00E04A6E">
        <w:trPr>
          <w:trHeight w:val="283"/>
          <w:jc w:val="center"/>
        </w:trPr>
        <w:tc>
          <w:tcPr>
            <w:tcW w:w="266" w:type="pct"/>
          </w:tcPr>
          <w:p w14:paraId="7B1DA7AC" w14:textId="77777777" w:rsidR="00E04A6E" w:rsidRPr="004E66D0" w:rsidRDefault="00E04A6E" w:rsidP="00E04A6E">
            <w:pPr>
              <w:jc w:val="center"/>
            </w:pPr>
          </w:p>
        </w:tc>
        <w:tc>
          <w:tcPr>
            <w:tcW w:w="194" w:type="pct"/>
          </w:tcPr>
          <w:p w14:paraId="3BB668EC" w14:textId="77777777" w:rsidR="00E04A6E" w:rsidRDefault="00E04A6E" w:rsidP="00E04A6E">
            <w:pPr>
              <w:jc w:val="center"/>
            </w:pPr>
          </w:p>
        </w:tc>
        <w:tc>
          <w:tcPr>
            <w:tcW w:w="3750" w:type="pct"/>
          </w:tcPr>
          <w:p w14:paraId="5FE3EDE4" w14:textId="77777777" w:rsidR="00E04A6E" w:rsidRPr="004E66D0" w:rsidRDefault="00E04A6E" w:rsidP="00E04A6E">
            <w:pPr>
              <w:jc w:val="both"/>
            </w:pPr>
          </w:p>
        </w:tc>
        <w:tc>
          <w:tcPr>
            <w:tcW w:w="313" w:type="pct"/>
            <w:gridSpan w:val="2"/>
          </w:tcPr>
          <w:p w14:paraId="462A1A98" w14:textId="77777777" w:rsidR="00E04A6E" w:rsidRPr="004E66D0" w:rsidRDefault="00E04A6E" w:rsidP="00E04A6E">
            <w:pPr>
              <w:jc w:val="center"/>
            </w:pPr>
          </w:p>
        </w:tc>
        <w:tc>
          <w:tcPr>
            <w:tcW w:w="262" w:type="pct"/>
            <w:gridSpan w:val="2"/>
          </w:tcPr>
          <w:p w14:paraId="584B2018" w14:textId="77777777" w:rsidR="00E04A6E" w:rsidRPr="004E66D0" w:rsidRDefault="00E04A6E" w:rsidP="00E04A6E">
            <w:pPr>
              <w:jc w:val="center"/>
            </w:pPr>
          </w:p>
        </w:tc>
        <w:tc>
          <w:tcPr>
            <w:tcW w:w="215" w:type="pct"/>
          </w:tcPr>
          <w:p w14:paraId="551B219E" w14:textId="77777777" w:rsidR="00E04A6E" w:rsidRDefault="00E04A6E" w:rsidP="00E04A6E">
            <w:pPr>
              <w:jc w:val="center"/>
            </w:pPr>
          </w:p>
        </w:tc>
      </w:tr>
      <w:tr w:rsidR="00E04A6E" w:rsidRPr="004E66D0" w14:paraId="316185B9" w14:textId="77777777" w:rsidTr="00E04A6E">
        <w:trPr>
          <w:trHeight w:val="283"/>
          <w:jc w:val="center"/>
        </w:trPr>
        <w:tc>
          <w:tcPr>
            <w:tcW w:w="266" w:type="pct"/>
          </w:tcPr>
          <w:p w14:paraId="5DC3D62C" w14:textId="77777777" w:rsidR="00E04A6E" w:rsidRPr="004E66D0" w:rsidRDefault="00E04A6E" w:rsidP="00E04A6E">
            <w:pPr>
              <w:jc w:val="center"/>
            </w:pPr>
            <w:r w:rsidRPr="004E66D0">
              <w:t>3.</w:t>
            </w:r>
          </w:p>
        </w:tc>
        <w:tc>
          <w:tcPr>
            <w:tcW w:w="194" w:type="pct"/>
          </w:tcPr>
          <w:p w14:paraId="3CFC4926" w14:textId="77777777" w:rsidR="00E04A6E" w:rsidRPr="004E66D0" w:rsidRDefault="00E04A6E" w:rsidP="00E04A6E">
            <w:pPr>
              <w:jc w:val="center"/>
            </w:pPr>
            <w:r w:rsidRPr="004E66D0">
              <w:t>a.</w:t>
            </w:r>
          </w:p>
        </w:tc>
        <w:tc>
          <w:tcPr>
            <w:tcW w:w="3750" w:type="pct"/>
          </w:tcPr>
          <w:p w14:paraId="358F179D" w14:textId="77777777" w:rsidR="00E04A6E" w:rsidRPr="004E66D0" w:rsidRDefault="00E04A6E" w:rsidP="00E04A6E">
            <w:pPr>
              <w:spacing w:before="100" w:beforeAutospacing="1" w:after="100" w:afterAutospacing="1"/>
              <w:jc w:val="both"/>
            </w:pPr>
            <w:r w:rsidRPr="004E66D0">
              <w:t>Examine the role of control plane protocols in ensuring secure communication in quantum networking.</w:t>
            </w:r>
          </w:p>
        </w:tc>
        <w:tc>
          <w:tcPr>
            <w:tcW w:w="313" w:type="pct"/>
            <w:gridSpan w:val="2"/>
          </w:tcPr>
          <w:p w14:paraId="4D89AF96" w14:textId="77777777" w:rsidR="00E04A6E" w:rsidRPr="004E66D0" w:rsidRDefault="00E04A6E" w:rsidP="00E04A6E">
            <w:pPr>
              <w:jc w:val="center"/>
            </w:pPr>
            <w:r w:rsidRPr="004E66D0">
              <w:t>CO3</w:t>
            </w:r>
          </w:p>
        </w:tc>
        <w:tc>
          <w:tcPr>
            <w:tcW w:w="262" w:type="pct"/>
            <w:gridSpan w:val="2"/>
          </w:tcPr>
          <w:p w14:paraId="3621E742" w14:textId="77777777" w:rsidR="00E04A6E" w:rsidRPr="004E66D0" w:rsidRDefault="00E04A6E" w:rsidP="00E04A6E">
            <w:pPr>
              <w:jc w:val="center"/>
            </w:pPr>
            <w:r w:rsidRPr="004E66D0">
              <w:t>A</w:t>
            </w:r>
          </w:p>
        </w:tc>
        <w:tc>
          <w:tcPr>
            <w:tcW w:w="215" w:type="pct"/>
          </w:tcPr>
          <w:p w14:paraId="4DB199AE" w14:textId="77777777" w:rsidR="00E04A6E" w:rsidRPr="004E66D0" w:rsidRDefault="00E04A6E" w:rsidP="00E04A6E">
            <w:pPr>
              <w:jc w:val="center"/>
            </w:pPr>
            <w:r>
              <w:t>8</w:t>
            </w:r>
          </w:p>
        </w:tc>
      </w:tr>
      <w:tr w:rsidR="00E04A6E" w:rsidRPr="004E66D0" w14:paraId="7ADE44E7" w14:textId="77777777" w:rsidTr="00E04A6E">
        <w:trPr>
          <w:trHeight w:val="283"/>
          <w:jc w:val="center"/>
        </w:trPr>
        <w:tc>
          <w:tcPr>
            <w:tcW w:w="266" w:type="pct"/>
          </w:tcPr>
          <w:p w14:paraId="0553D810" w14:textId="77777777" w:rsidR="00E04A6E" w:rsidRPr="004E66D0" w:rsidRDefault="00E04A6E" w:rsidP="00E04A6E">
            <w:pPr>
              <w:jc w:val="center"/>
            </w:pPr>
          </w:p>
        </w:tc>
        <w:tc>
          <w:tcPr>
            <w:tcW w:w="194" w:type="pct"/>
          </w:tcPr>
          <w:p w14:paraId="7C9486B8" w14:textId="77777777" w:rsidR="00E04A6E" w:rsidRPr="004E66D0" w:rsidRDefault="00E04A6E" w:rsidP="00E04A6E">
            <w:pPr>
              <w:jc w:val="center"/>
            </w:pPr>
            <w:r w:rsidRPr="004E66D0">
              <w:t>b.</w:t>
            </w:r>
          </w:p>
        </w:tc>
        <w:tc>
          <w:tcPr>
            <w:tcW w:w="3750" w:type="pct"/>
          </w:tcPr>
          <w:p w14:paraId="690147CA" w14:textId="77777777" w:rsidR="00E04A6E" w:rsidRPr="004E66D0" w:rsidRDefault="00E04A6E" w:rsidP="00E04A6E">
            <w:pPr>
              <w:spacing w:before="100" w:beforeAutospacing="1" w:after="100" w:afterAutospacing="1"/>
              <w:jc w:val="both"/>
              <w:rPr>
                <w:bCs/>
              </w:rPr>
            </w:pPr>
            <w:r w:rsidRPr="004E66D0">
              <w:t>Analyze the advantages of Multiprotocol Label Switching (MPLS) for link virtualization over traditional routing.</w:t>
            </w:r>
          </w:p>
        </w:tc>
        <w:tc>
          <w:tcPr>
            <w:tcW w:w="313" w:type="pct"/>
            <w:gridSpan w:val="2"/>
          </w:tcPr>
          <w:p w14:paraId="712BEF77" w14:textId="77777777" w:rsidR="00E04A6E" w:rsidRPr="004E66D0" w:rsidRDefault="00E04A6E" w:rsidP="00E04A6E">
            <w:pPr>
              <w:jc w:val="center"/>
            </w:pPr>
            <w:r w:rsidRPr="004E66D0">
              <w:t>CO3</w:t>
            </w:r>
          </w:p>
        </w:tc>
        <w:tc>
          <w:tcPr>
            <w:tcW w:w="262" w:type="pct"/>
            <w:gridSpan w:val="2"/>
          </w:tcPr>
          <w:p w14:paraId="3D8E9554" w14:textId="77777777" w:rsidR="00E04A6E" w:rsidRPr="004E66D0" w:rsidRDefault="00E04A6E" w:rsidP="00E04A6E">
            <w:pPr>
              <w:jc w:val="center"/>
            </w:pPr>
            <w:r w:rsidRPr="004E66D0">
              <w:t>AN</w:t>
            </w:r>
          </w:p>
        </w:tc>
        <w:tc>
          <w:tcPr>
            <w:tcW w:w="215" w:type="pct"/>
          </w:tcPr>
          <w:p w14:paraId="22037CFA" w14:textId="77777777" w:rsidR="00E04A6E" w:rsidRPr="004E66D0" w:rsidRDefault="00E04A6E" w:rsidP="00E04A6E">
            <w:pPr>
              <w:jc w:val="center"/>
            </w:pPr>
            <w:r>
              <w:t>8</w:t>
            </w:r>
          </w:p>
        </w:tc>
      </w:tr>
      <w:tr w:rsidR="00E04A6E" w:rsidRPr="004E66D0" w14:paraId="4843108D" w14:textId="77777777" w:rsidTr="00E04A6E">
        <w:trPr>
          <w:trHeight w:val="283"/>
          <w:jc w:val="center"/>
        </w:trPr>
        <w:tc>
          <w:tcPr>
            <w:tcW w:w="266" w:type="pct"/>
          </w:tcPr>
          <w:p w14:paraId="3C065A10" w14:textId="77777777" w:rsidR="00E04A6E" w:rsidRPr="004E66D0" w:rsidRDefault="00E04A6E" w:rsidP="00E04A6E">
            <w:pPr>
              <w:jc w:val="center"/>
            </w:pPr>
          </w:p>
        </w:tc>
        <w:tc>
          <w:tcPr>
            <w:tcW w:w="194" w:type="pct"/>
          </w:tcPr>
          <w:p w14:paraId="5AB9F34C" w14:textId="77777777" w:rsidR="00E04A6E" w:rsidRPr="004E66D0" w:rsidRDefault="00E04A6E" w:rsidP="00E04A6E">
            <w:pPr>
              <w:jc w:val="center"/>
            </w:pPr>
          </w:p>
        </w:tc>
        <w:tc>
          <w:tcPr>
            <w:tcW w:w="3750" w:type="pct"/>
          </w:tcPr>
          <w:p w14:paraId="2AB7A27F" w14:textId="77777777" w:rsidR="00E04A6E" w:rsidRPr="004E66D0" w:rsidRDefault="00E04A6E" w:rsidP="00E04A6E">
            <w:pPr>
              <w:spacing w:before="100" w:beforeAutospacing="1" w:after="100" w:afterAutospacing="1"/>
              <w:jc w:val="both"/>
            </w:pPr>
          </w:p>
        </w:tc>
        <w:tc>
          <w:tcPr>
            <w:tcW w:w="313" w:type="pct"/>
            <w:gridSpan w:val="2"/>
          </w:tcPr>
          <w:p w14:paraId="61E1AD96" w14:textId="77777777" w:rsidR="00E04A6E" w:rsidRPr="004E66D0" w:rsidRDefault="00E04A6E" w:rsidP="00E04A6E">
            <w:pPr>
              <w:jc w:val="center"/>
            </w:pPr>
          </w:p>
        </w:tc>
        <w:tc>
          <w:tcPr>
            <w:tcW w:w="262" w:type="pct"/>
            <w:gridSpan w:val="2"/>
          </w:tcPr>
          <w:p w14:paraId="29CD5053" w14:textId="77777777" w:rsidR="00E04A6E" w:rsidRPr="004E66D0" w:rsidRDefault="00E04A6E" w:rsidP="00E04A6E">
            <w:pPr>
              <w:jc w:val="center"/>
            </w:pPr>
          </w:p>
        </w:tc>
        <w:tc>
          <w:tcPr>
            <w:tcW w:w="215" w:type="pct"/>
          </w:tcPr>
          <w:p w14:paraId="448F4B28" w14:textId="77777777" w:rsidR="00E04A6E" w:rsidRDefault="00E04A6E" w:rsidP="00E04A6E">
            <w:pPr>
              <w:jc w:val="center"/>
            </w:pPr>
          </w:p>
        </w:tc>
      </w:tr>
      <w:tr w:rsidR="00E04A6E" w:rsidRPr="004E66D0" w14:paraId="3394F133" w14:textId="77777777" w:rsidTr="00E04A6E">
        <w:trPr>
          <w:trHeight w:val="283"/>
          <w:jc w:val="center"/>
        </w:trPr>
        <w:tc>
          <w:tcPr>
            <w:tcW w:w="266" w:type="pct"/>
          </w:tcPr>
          <w:p w14:paraId="4FDED4F4" w14:textId="77777777" w:rsidR="00E04A6E" w:rsidRPr="004E66D0" w:rsidRDefault="00E04A6E" w:rsidP="00E04A6E">
            <w:pPr>
              <w:jc w:val="center"/>
            </w:pPr>
            <w:r w:rsidRPr="004E66D0">
              <w:t>4.</w:t>
            </w:r>
          </w:p>
        </w:tc>
        <w:tc>
          <w:tcPr>
            <w:tcW w:w="194" w:type="pct"/>
          </w:tcPr>
          <w:p w14:paraId="329C656A" w14:textId="77777777" w:rsidR="00E04A6E" w:rsidRPr="004E66D0" w:rsidRDefault="00E04A6E" w:rsidP="00E04A6E">
            <w:pPr>
              <w:jc w:val="center"/>
            </w:pPr>
            <w:r w:rsidRPr="004E66D0">
              <w:t>a.</w:t>
            </w:r>
          </w:p>
        </w:tc>
        <w:tc>
          <w:tcPr>
            <w:tcW w:w="3750" w:type="pct"/>
          </w:tcPr>
          <w:p w14:paraId="34EB6601" w14:textId="77777777" w:rsidR="00E04A6E" w:rsidRPr="004E66D0" w:rsidRDefault="00E04A6E" w:rsidP="00E04A6E">
            <w:pPr>
              <w:jc w:val="both"/>
            </w:pPr>
            <w:r>
              <w:t>Examine the process in which</w:t>
            </w:r>
            <w:r w:rsidRPr="004E66D0">
              <w:t xml:space="preserve"> wireless protocols enable green networking and energy-efficient communication.</w:t>
            </w:r>
          </w:p>
        </w:tc>
        <w:tc>
          <w:tcPr>
            <w:tcW w:w="313" w:type="pct"/>
            <w:gridSpan w:val="2"/>
          </w:tcPr>
          <w:p w14:paraId="45B50DAE" w14:textId="77777777" w:rsidR="00E04A6E" w:rsidRPr="004E66D0" w:rsidRDefault="00E04A6E" w:rsidP="00E04A6E">
            <w:pPr>
              <w:jc w:val="center"/>
            </w:pPr>
            <w:r w:rsidRPr="004E66D0">
              <w:t>CO4</w:t>
            </w:r>
          </w:p>
        </w:tc>
        <w:tc>
          <w:tcPr>
            <w:tcW w:w="262" w:type="pct"/>
            <w:gridSpan w:val="2"/>
          </w:tcPr>
          <w:p w14:paraId="4DDA9378" w14:textId="77777777" w:rsidR="00E04A6E" w:rsidRPr="004E66D0" w:rsidRDefault="00E04A6E" w:rsidP="00E04A6E">
            <w:pPr>
              <w:jc w:val="center"/>
            </w:pPr>
            <w:r>
              <w:t>U</w:t>
            </w:r>
          </w:p>
        </w:tc>
        <w:tc>
          <w:tcPr>
            <w:tcW w:w="215" w:type="pct"/>
          </w:tcPr>
          <w:p w14:paraId="55583277" w14:textId="77777777" w:rsidR="00E04A6E" w:rsidRPr="004E66D0" w:rsidRDefault="00E04A6E" w:rsidP="00E04A6E">
            <w:pPr>
              <w:jc w:val="center"/>
            </w:pPr>
            <w:r>
              <w:t>8</w:t>
            </w:r>
          </w:p>
        </w:tc>
      </w:tr>
      <w:tr w:rsidR="00E04A6E" w:rsidRPr="004E66D0" w14:paraId="5F7AE27D" w14:textId="77777777" w:rsidTr="00E04A6E">
        <w:trPr>
          <w:trHeight w:val="283"/>
          <w:jc w:val="center"/>
        </w:trPr>
        <w:tc>
          <w:tcPr>
            <w:tcW w:w="266" w:type="pct"/>
          </w:tcPr>
          <w:p w14:paraId="73F5EF91" w14:textId="77777777" w:rsidR="00E04A6E" w:rsidRPr="004E66D0" w:rsidRDefault="00E04A6E" w:rsidP="00E04A6E">
            <w:pPr>
              <w:jc w:val="center"/>
            </w:pPr>
          </w:p>
        </w:tc>
        <w:tc>
          <w:tcPr>
            <w:tcW w:w="194" w:type="pct"/>
          </w:tcPr>
          <w:p w14:paraId="3CF476CD" w14:textId="77777777" w:rsidR="00E04A6E" w:rsidRPr="004E66D0" w:rsidRDefault="00E04A6E" w:rsidP="00E04A6E">
            <w:pPr>
              <w:jc w:val="center"/>
            </w:pPr>
            <w:r>
              <w:t>b</w:t>
            </w:r>
            <w:r w:rsidRPr="004E66D0">
              <w:t>.</w:t>
            </w:r>
          </w:p>
        </w:tc>
        <w:tc>
          <w:tcPr>
            <w:tcW w:w="3750" w:type="pct"/>
          </w:tcPr>
          <w:p w14:paraId="097E6A52" w14:textId="77777777" w:rsidR="00E04A6E" w:rsidRPr="004E66D0" w:rsidRDefault="00E04A6E" w:rsidP="00E04A6E">
            <w:pPr>
              <w:spacing w:before="100" w:beforeAutospacing="1" w:after="100" w:afterAutospacing="1"/>
              <w:jc w:val="both"/>
            </w:pPr>
            <w:r w:rsidRPr="004E66D0">
              <w:t>Analyze the role of Wi-Fi 6 in enhancing wireless LAN performance compared to earlier standards.</w:t>
            </w:r>
          </w:p>
        </w:tc>
        <w:tc>
          <w:tcPr>
            <w:tcW w:w="313" w:type="pct"/>
            <w:gridSpan w:val="2"/>
          </w:tcPr>
          <w:p w14:paraId="51C18914" w14:textId="77777777" w:rsidR="00E04A6E" w:rsidRPr="004E66D0" w:rsidRDefault="00E04A6E" w:rsidP="00E04A6E">
            <w:pPr>
              <w:jc w:val="center"/>
            </w:pPr>
            <w:r w:rsidRPr="004E66D0">
              <w:t>CO4</w:t>
            </w:r>
          </w:p>
        </w:tc>
        <w:tc>
          <w:tcPr>
            <w:tcW w:w="262" w:type="pct"/>
            <w:gridSpan w:val="2"/>
          </w:tcPr>
          <w:p w14:paraId="08B4B470" w14:textId="77777777" w:rsidR="00E04A6E" w:rsidRPr="004E66D0" w:rsidRDefault="00E04A6E" w:rsidP="00E04A6E">
            <w:pPr>
              <w:jc w:val="center"/>
            </w:pPr>
            <w:r w:rsidRPr="004E66D0">
              <w:t>AN</w:t>
            </w:r>
          </w:p>
        </w:tc>
        <w:tc>
          <w:tcPr>
            <w:tcW w:w="215" w:type="pct"/>
          </w:tcPr>
          <w:p w14:paraId="177ADCF2" w14:textId="77777777" w:rsidR="00E04A6E" w:rsidRPr="004E66D0" w:rsidRDefault="00E04A6E" w:rsidP="00E04A6E">
            <w:pPr>
              <w:jc w:val="center"/>
            </w:pPr>
            <w:r>
              <w:t>8</w:t>
            </w:r>
          </w:p>
        </w:tc>
      </w:tr>
      <w:tr w:rsidR="00E04A6E" w:rsidRPr="004E66D0" w14:paraId="4C749588" w14:textId="77777777" w:rsidTr="00E04A6E">
        <w:trPr>
          <w:trHeight w:val="283"/>
          <w:jc w:val="center"/>
        </w:trPr>
        <w:tc>
          <w:tcPr>
            <w:tcW w:w="266" w:type="pct"/>
          </w:tcPr>
          <w:p w14:paraId="084FC68E" w14:textId="77777777" w:rsidR="00E04A6E" w:rsidRPr="004E66D0" w:rsidRDefault="00E04A6E" w:rsidP="00E04A6E">
            <w:pPr>
              <w:jc w:val="center"/>
            </w:pPr>
          </w:p>
        </w:tc>
        <w:tc>
          <w:tcPr>
            <w:tcW w:w="194" w:type="pct"/>
          </w:tcPr>
          <w:p w14:paraId="7780F3B3" w14:textId="77777777" w:rsidR="00E04A6E" w:rsidRPr="004E66D0" w:rsidRDefault="00E04A6E" w:rsidP="00E04A6E">
            <w:pPr>
              <w:jc w:val="center"/>
            </w:pPr>
          </w:p>
        </w:tc>
        <w:tc>
          <w:tcPr>
            <w:tcW w:w="3750" w:type="pct"/>
          </w:tcPr>
          <w:p w14:paraId="29120A1F" w14:textId="77777777" w:rsidR="00E04A6E" w:rsidRPr="004E66D0" w:rsidRDefault="00E04A6E" w:rsidP="00E04A6E">
            <w:pPr>
              <w:spacing w:before="100" w:beforeAutospacing="1" w:after="100" w:afterAutospacing="1"/>
              <w:jc w:val="both"/>
            </w:pPr>
          </w:p>
        </w:tc>
        <w:tc>
          <w:tcPr>
            <w:tcW w:w="313" w:type="pct"/>
            <w:gridSpan w:val="2"/>
          </w:tcPr>
          <w:p w14:paraId="341B16E9" w14:textId="77777777" w:rsidR="00E04A6E" w:rsidRPr="004E66D0" w:rsidRDefault="00E04A6E" w:rsidP="00E04A6E">
            <w:pPr>
              <w:jc w:val="center"/>
            </w:pPr>
          </w:p>
        </w:tc>
        <w:tc>
          <w:tcPr>
            <w:tcW w:w="262" w:type="pct"/>
            <w:gridSpan w:val="2"/>
          </w:tcPr>
          <w:p w14:paraId="0E4AC5B5" w14:textId="77777777" w:rsidR="00E04A6E" w:rsidRPr="004E66D0" w:rsidRDefault="00E04A6E" w:rsidP="00E04A6E">
            <w:pPr>
              <w:jc w:val="center"/>
            </w:pPr>
          </w:p>
        </w:tc>
        <w:tc>
          <w:tcPr>
            <w:tcW w:w="215" w:type="pct"/>
          </w:tcPr>
          <w:p w14:paraId="658F7B28" w14:textId="77777777" w:rsidR="00E04A6E" w:rsidRDefault="00E04A6E" w:rsidP="00E04A6E">
            <w:pPr>
              <w:jc w:val="center"/>
            </w:pPr>
          </w:p>
        </w:tc>
      </w:tr>
      <w:tr w:rsidR="00E04A6E" w:rsidRPr="004E66D0" w14:paraId="665843AA" w14:textId="77777777" w:rsidTr="00E04A6E">
        <w:trPr>
          <w:trHeight w:val="283"/>
          <w:jc w:val="center"/>
        </w:trPr>
        <w:tc>
          <w:tcPr>
            <w:tcW w:w="266" w:type="pct"/>
          </w:tcPr>
          <w:p w14:paraId="2F9960BE" w14:textId="77777777" w:rsidR="00E04A6E" w:rsidRPr="004E66D0" w:rsidRDefault="00E04A6E" w:rsidP="00E04A6E">
            <w:pPr>
              <w:jc w:val="center"/>
            </w:pPr>
            <w:r w:rsidRPr="004E66D0">
              <w:t>5.</w:t>
            </w:r>
          </w:p>
        </w:tc>
        <w:tc>
          <w:tcPr>
            <w:tcW w:w="194" w:type="pct"/>
          </w:tcPr>
          <w:p w14:paraId="2A2126CD" w14:textId="77777777" w:rsidR="00E04A6E" w:rsidRPr="004E66D0" w:rsidRDefault="00E04A6E" w:rsidP="00E04A6E">
            <w:pPr>
              <w:jc w:val="center"/>
            </w:pPr>
            <w:r w:rsidRPr="004E66D0">
              <w:t>a.</w:t>
            </w:r>
          </w:p>
        </w:tc>
        <w:tc>
          <w:tcPr>
            <w:tcW w:w="3750" w:type="pct"/>
          </w:tcPr>
          <w:p w14:paraId="54DA4EC7" w14:textId="77777777" w:rsidR="00E04A6E" w:rsidRPr="004E66D0" w:rsidRDefault="00E04A6E" w:rsidP="00E04A6E">
            <w:pPr>
              <w:spacing w:before="100" w:beforeAutospacing="1" w:after="100" w:afterAutospacing="1"/>
              <w:jc w:val="both"/>
            </w:pPr>
            <w:r>
              <w:t>Summarize the ways in which Virtual Private Networks</w:t>
            </w:r>
            <w:r w:rsidRPr="004E66D0">
              <w:t xml:space="preserve"> secure data transmission over public networks.</w:t>
            </w:r>
          </w:p>
        </w:tc>
        <w:tc>
          <w:tcPr>
            <w:tcW w:w="313" w:type="pct"/>
            <w:gridSpan w:val="2"/>
          </w:tcPr>
          <w:p w14:paraId="560D0CFF" w14:textId="77777777" w:rsidR="00E04A6E" w:rsidRPr="004E66D0" w:rsidRDefault="00E04A6E" w:rsidP="00E04A6E">
            <w:pPr>
              <w:jc w:val="center"/>
            </w:pPr>
            <w:r w:rsidRPr="004E66D0">
              <w:t>CO5</w:t>
            </w:r>
          </w:p>
        </w:tc>
        <w:tc>
          <w:tcPr>
            <w:tcW w:w="262" w:type="pct"/>
            <w:gridSpan w:val="2"/>
          </w:tcPr>
          <w:p w14:paraId="4DB87145" w14:textId="77777777" w:rsidR="00E04A6E" w:rsidRPr="004E66D0" w:rsidRDefault="00E04A6E" w:rsidP="00E04A6E">
            <w:pPr>
              <w:jc w:val="center"/>
            </w:pPr>
            <w:r w:rsidRPr="004E66D0">
              <w:t>U</w:t>
            </w:r>
          </w:p>
        </w:tc>
        <w:tc>
          <w:tcPr>
            <w:tcW w:w="215" w:type="pct"/>
          </w:tcPr>
          <w:p w14:paraId="37DE4DB7" w14:textId="77777777" w:rsidR="00E04A6E" w:rsidRPr="004E66D0" w:rsidRDefault="00E04A6E" w:rsidP="00E04A6E">
            <w:pPr>
              <w:jc w:val="center"/>
            </w:pPr>
            <w:r>
              <w:t>8</w:t>
            </w:r>
          </w:p>
        </w:tc>
      </w:tr>
      <w:tr w:rsidR="00E04A6E" w:rsidRPr="004E66D0" w14:paraId="4744DAAC" w14:textId="77777777" w:rsidTr="00E04A6E">
        <w:trPr>
          <w:trHeight w:val="283"/>
          <w:jc w:val="center"/>
        </w:trPr>
        <w:tc>
          <w:tcPr>
            <w:tcW w:w="266" w:type="pct"/>
          </w:tcPr>
          <w:p w14:paraId="6328B6F5" w14:textId="77777777" w:rsidR="00E04A6E" w:rsidRPr="004E66D0" w:rsidRDefault="00E04A6E" w:rsidP="00E04A6E">
            <w:pPr>
              <w:jc w:val="center"/>
            </w:pPr>
          </w:p>
        </w:tc>
        <w:tc>
          <w:tcPr>
            <w:tcW w:w="194" w:type="pct"/>
          </w:tcPr>
          <w:p w14:paraId="2BFFCBEB" w14:textId="77777777" w:rsidR="00E04A6E" w:rsidRPr="004E66D0" w:rsidRDefault="00E04A6E" w:rsidP="00E04A6E">
            <w:pPr>
              <w:jc w:val="center"/>
            </w:pPr>
            <w:r w:rsidRPr="004E66D0">
              <w:t>b.</w:t>
            </w:r>
          </w:p>
        </w:tc>
        <w:tc>
          <w:tcPr>
            <w:tcW w:w="3750" w:type="pct"/>
          </w:tcPr>
          <w:p w14:paraId="0F3EB3F7" w14:textId="77777777" w:rsidR="00E04A6E" w:rsidRPr="004E66D0" w:rsidRDefault="00E04A6E" w:rsidP="00E04A6E">
            <w:pPr>
              <w:spacing w:before="100" w:beforeAutospacing="1" w:after="100" w:afterAutospacing="1"/>
              <w:jc w:val="both"/>
              <w:rPr>
                <w:bCs/>
              </w:rPr>
            </w:pPr>
            <w:r w:rsidRPr="004E66D0">
              <w:t>Design a multi-layer security architecture for a smart grid network, addressing both physical and cyber threats.</w:t>
            </w:r>
          </w:p>
        </w:tc>
        <w:tc>
          <w:tcPr>
            <w:tcW w:w="313" w:type="pct"/>
            <w:gridSpan w:val="2"/>
          </w:tcPr>
          <w:p w14:paraId="738ACA0B" w14:textId="77777777" w:rsidR="00E04A6E" w:rsidRPr="004E66D0" w:rsidRDefault="00E04A6E" w:rsidP="00E04A6E">
            <w:pPr>
              <w:jc w:val="center"/>
            </w:pPr>
            <w:r w:rsidRPr="004E66D0">
              <w:t>CO5</w:t>
            </w:r>
          </w:p>
        </w:tc>
        <w:tc>
          <w:tcPr>
            <w:tcW w:w="262" w:type="pct"/>
            <w:gridSpan w:val="2"/>
          </w:tcPr>
          <w:p w14:paraId="2E75F47E" w14:textId="77777777" w:rsidR="00E04A6E" w:rsidRPr="004E66D0" w:rsidRDefault="00E04A6E" w:rsidP="00E04A6E">
            <w:pPr>
              <w:jc w:val="center"/>
            </w:pPr>
            <w:r w:rsidRPr="004E66D0">
              <w:t>C</w:t>
            </w:r>
          </w:p>
        </w:tc>
        <w:tc>
          <w:tcPr>
            <w:tcW w:w="215" w:type="pct"/>
          </w:tcPr>
          <w:p w14:paraId="7E316035" w14:textId="77777777" w:rsidR="00E04A6E" w:rsidRPr="004E66D0" w:rsidRDefault="00E04A6E" w:rsidP="00E04A6E">
            <w:pPr>
              <w:jc w:val="center"/>
            </w:pPr>
            <w:r>
              <w:t>8</w:t>
            </w:r>
          </w:p>
        </w:tc>
      </w:tr>
      <w:tr w:rsidR="00E04A6E" w:rsidRPr="004E66D0" w14:paraId="6D6A0CDA" w14:textId="77777777" w:rsidTr="00E04A6E">
        <w:trPr>
          <w:trHeight w:val="283"/>
          <w:jc w:val="center"/>
        </w:trPr>
        <w:tc>
          <w:tcPr>
            <w:tcW w:w="266" w:type="pct"/>
          </w:tcPr>
          <w:p w14:paraId="3785D76B" w14:textId="77777777" w:rsidR="00E04A6E" w:rsidRPr="004E66D0" w:rsidRDefault="00E04A6E" w:rsidP="00E04A6E">
            <w:pPr>
              <w:jc w:val="center"/>
            </w:pPr>
          </w:p>
        </w:tc>
        <w:tc>
          <w:tcPr>
            <w:tcW w:w="194" w:type="pct"/>
          </w:tcPr>
          <w:p w14:paraId="24A60308" w14:textId="77777777" w:rsidR="00E04A6E" w:rsidRPr="004E66D0" w:rsidRDefault="00E04A6E" w:rsidP="00E04A6E">
            <w:pPr>
              <w:jc w:val="center"/>
            </w:pPr>
          </w:p>
        </w:tc>
        <w:tc>
          <w:tcPr>
            <w:tcW w:w="3750" w:type="pct"/>
          </w:tcPr>
          <w:p w14:paraId="0FCF179C" w14:textId="77777777" w:rsidR="00E04A6E" w:rsidRPr="004E66D0" w:rsidRDefault="00E04A6E" w:rsidP="00E04A6E">
            <w:pPr>
              <w:spacing w:before="100" w:beforeAutospacing="1" w:after="100" w:afterAutospacing="1"/>
              <w:jc w:val="both"/>
            </w:pPr>
          </w:p>
        </w:tc>
        <w:tc>
          <w:tcPr>
            <w:tcW w:w="313" w:type="pct"/>
            <w:gridSpan w:val="2"/>
          </w:tcPr>
          <w:p w14:paraId="16C97D03" w14:textId="77777777" w:rsidR="00E04A6E" w:rsidRPr="004E66D0" w:rsidRDefault="00E04A6E" w:rsidP="00E04A6E">
            <w:pPr>
              <w:jc w:val="center"/>
            </w:pPr>
          </w:p>
        </w:tc>
        <w:tc>
          <w:tcPr>
            <w:tcW w:w="262" w:type="pct"/>
            <w:gridSpan w:val="2"/>
          </w:tcPr>
          <w:p w14:paraId="4ACD9E8D" w14:textId="77777777" w:rsidR="00E04A6E" w:rsidRPr="004E66D0" w:rsidRDefault="00E04A6E" w:rsidP="00E04A6E">
            <w:pPr>
              <w:jc w:val="center"/>
            </w:pPr>
          </w:p>
        </w:tc>
        <w:tc>
          <w:tcPr>
            <w:tcW w:w="215" w:type="pct"/>
          </w:tcPr>
          <w:p w14:paraId="4D48657B" w14:textId="77777777" w:rsidR="00E04A6E" w:rsidRDefault="00E04A6E" w:rsidP="00E04A6E">
            <w:pPr>
              <w:jc w:val="center"/>
            </w:pPr>
          </w:p>
        </w:tc>
      </w:tr>
      <w:tr w:rsidR="00E04A6E" w:rsidRPr="004E66D0" w14:paraId="666E458F" w14:textId="77777777" w:rsidTr="00E04A6E">
        <w:trPr>
          <w:trHeight w:val="283"/>
          <w:jc w:val="center"/>
        </w:trPr>
        <w:tc>
          <w:tcPr>
            <w:tcW w:w="266" w:type="pct"/>
          </w:tcPr>
          <w:p w14:paraId="187BF9FD" w14:textId="77777777" w:rsidR="00E04A6E" w:rsidRPr="004E66D0" w:rsidRDefault="00E04A6E" w:rsidP="00E04A6E">
            <w:pPr>
              <w:jc w:val="center"/>
            </w:pPr>
            <w:r>
              <w:t>6.</w:t>
            </w:r>
          </w:p>
        </w:tc>
        <w:tc>
          <w:tcPr>
            <w:tcW w:w="194" w:type="pct"/>
          </w:tcPr>
          <w:p w14:paraId="67321CE0" w14:textId="77777777" w:rsidR="00E04A6E" w:rsidRPr="004E66D0" w:rsidRDefault="00E04A6E" w:rsidP="00E04A6E">
            <w:pPr>
              <w:jc w:val="center"/>
            </w:pPr>
            <w:r>
              <w:t>a</w:t>
            </w:r>
            <w:r w:rsidRPr="004E66D0">
              <w:t>.</w:t>
            </w:r>
          </w:p>
        </w:tc>
        <w:tc>
          <w:tcPr>
            <w:tcW w:w="3750" w:type="pct"/>
          </w:tcPr>
          <w:p w14:paraId="088A9F89" w14:textId="77777777" w:rsidR="00E04A6E" w:rsidRPr="009F5F54" w:rsidRDefault="00E04A6E" w:rsidP="00E04A6E">
            <w:pPr>
              <w:spacing w:before="100" w:beforeAutospacing="1" w:after="100" w:afterAutospacing="1"/>
              <w:jc w:val="both"/>
              <w:rPr>
                <w:bCs/>
                <w:color w:val="FF0000"/>
              </w:rPr>
            </w:pPr>
            <w:r w:rsidRPr="004E66D0">
              <w:t>Analyze the trade-offs between centralized cloud processing and distributed edge computing for real-time applications like autonomous vehicles.</w:t>
            </w:r>
          </w:p>
        </w:tc>
        <w:tc>
          <w:tcPr>
            <w:tcW w:w="313" w:type="pct"/>
            <w:gridSpan w:val="2"/>
          </w:tcPr>
          <w:p w14:paraId="4916FC4C" w14:textId="77777777" w:rsidR="00E04A6E" w:rsidRPr="009F5F54" w:rsidRDefault="00E04A6E" w:rsidP="00E04A6E">
            <w:pPr>
              <w:jc w:val="center"/>
              <w:rPr>
                <w:color w:val="FF0000"/>
              </w:rPr>
            </w:pPr>
            <w:r w:rsidRPr="004E66D0">
              <w:t>CO6</w:t>
            </w:r>
          </w:p>
        </w:tc>
        <w:tc>
          <w:tcPr>
            <w:tcW w:w="262" w:type="pct"/>
            <w:gridSpan w:val="2"/>
          </w:tcPr>
          <w:p w14:paraId="11D9CBED" w14:textId="77777777" w:rsidR="00E04A6E" w:rsidRPr="009F5F54" w:rsidRDefault="00E04A6E" w:rsidP="00E04A6E">
            <w:pPr>
              <w:jc w:val="center"/>
              <w:rPr>
                <w:color w:val="FF0000"/>
              </w:rPr>
            </w:pPr>
            <w:r w:rsidRPr="004E66D0">
              <w:t>AN</w:t>
            </w:r>
          </w:p>
        </w:tc>
        <w:tc>
          <w:tcPr>
            <w:tcW w:w="215" w:type="pct"/>
          </w:tcPr>
          <w:p w14:paraId="6B70EE2E" w14:textId="77777777" w:rsidR="00E04A6E" w:rsidRPr="009F5F54" w:rsidRDefault="00E04A6E" w:rsidP="00E04A6E">
            <w:pPr>
              <w:jc w:val="center"/>
              <w:rPr>
                <w:color w:val="FF0000"/>
              </w:rPr>
            </w:pPr>
            <w:r>
              <w:t>8</w:t>
            </w:r>
          </w:p>
        </w:tc>
      </w:tr>
      <w:tr w:rsidR="00E04A6E" w:rsidRPr="004E66D0" w14:paraId="23C1D5D4" w14:textId="77777777" w:rsidTr="00E04A6E">
        <w:trPr>
          <w:trHeight w:val="283"/>
          <w:jc w:val="center"/>
        </w:trPr>
        <w:tc>
          <w:tcPr>
            <w:tcW w:w="266" w:type="pct"/>
          </w:tcPr>
          <w:p w14:paraId="2F6F59B0" w14:textId="77777777" w:rsidR="00E04A6E" w:rsidRPr="004E66D0" w:rsidRDefault="00E04A6E" w:rsidP="00E04A6E">
            <w:pPr>
              <w:jc w:val="center"/>
            </w:pPr>
          </w:p>
        </w:tc>
        <w:tc>
          <w:tcPr>
            <w:tcW w:w="194" w:type="pct"/>
          </w:tcPr>
          <w:p w14:paraId="5DD08D80" w14:textId="77777777" w:rsidR="00E04A6E" w:rsidRPr="004E66D0" w:rsidRDefault="00E04A6E" w:rsidP="00E04A6E">
            <w:pPr>
              <w:jc w:val="center"/>
            </w:pPr>
            <w:r>
              <w:t>b.</w:t>
            </w:r>
          </w:p>
        </w:tc>
        <w:tc>
          <w:tcPr>
            <w:tcW w:w="3750" w:type="pct"/>
          </w:tcPr>
          <w:p w14:paraId="24D15C2A" w14:textId="77777777" w:rsidR="00E04A6E" w:rsidRPr="004E66D0" w:rsidRDefault="00E04A6E" w:rsidP="00E04A6E">
            <w:pPr>
              <w:spacing w:before="100" w:beforeAutospacing="1" w:after="100" w:afterAutospacing="1"/>
              <w:jc w:val="both"/>
            </w:pPr>
            <w:r w:rsidRPr="004E66D0">
              <w:t>Propose a green networking solution for a smart city using edge computing and IoT integration.</w:t>
            </w:r>
          </w:p>
        </w:tc>
        <w:tc>
          <w:tcPr>
            <w:tcW w:w="313" w:type="pct"/>
            <w:gridSpan w:val="2"/>
          </w:tcPr>
          <w:p w14:paraId="0EC989FB" w14:textId="77777777" w:rsidR="00E04A6E" w:rsidRPr="004E66D0" w:rsidRDefault="00E04A6E" w:rsidP="00E04A6E">
            <w:pPr>
              <w:jc w:val="center"/>
            </w:pPr>
            <w:r w:rsidRPr="004E66D0">
              <w:t>CO6</w:t>
            </w:r>
          </w:p>
        </w:tc>
        <w:tc>
          <w:tcPr>
            <w:tcW w:w="262" w:type="pct"/>
            <w:gridSpan w:val="2"/>
          </w:tcPr>
          <w:p w14:paraId="64BF2A0A" w14:textId="77777777" w:rsidR="00E04A6E" w:rsidRPr="004E66D0" w:rsidRDefault="00E04A6E" w:rsidP="00E04A6E">
            <w:pPr>
              <w:jc w:val="center"/>
            </w:pPr>
            <w:r w:rsidRPr="004E66D0">
              <w:t>C</w:t>
            </w:r>
          </w:p>
        </w:tc>
        <w:tc>
          <w:tcPr>
            <w:tcW w:w="215" w:type="pct"/>
          </w:tcPr>
          <w:p w14:paraId="14BCA2E5" w14:textId="77777777" w:rsidR="00E04A6E" w:rsidRPr="004E66D0" w:rsidRDefault="00E04A6E" w:rsidP="00E04A6E">
            <w:pPr>
              <w:jc w:val="center"/>
            </w:pPr>
            <w:r>
              <w:t>8</w:t>
            </w:r>
          </w:p>
        </w:tc>
      </w:tr>
      <w:tr w:rsidR="00E04A6E" w:rsidRPr="004E66D0" w14:paraId="3BD48182" w14:textId="77777777" w:rsidTr="00E04A6E">
        <w:trPr>
          <w:trHeight w:val="283"/>
          <w:jc w:val="center"/>
        </w:trPr>
        <w:tc>
          <w:tcPr>
            <w:tcW w:w="266" w:type="pct"/>
          </w:tcPr>
          <w:p w14:paraId="5E34E70D" w14:textId="77777777" w:rsidR="00E04A6E" w:rsidRPr="004E66D0" w:rsidRDefault="00E04A6E" w:rsidP="00E04A6E">
            <w:pPr>
              <w:jc w:val="center"/>
            </w:pPr>
          </w:p>
        </w:tc>
        <w:tc>
          <w:tcPr>
            <w:tcW w:w="194" w:type="pct"/>
          </w:tcPr>
          <w:p w14:paraId="2E90D10A" w14:textId="77777777" w:rsidR="00E04A6E" w:rsidRDefault="00E04A6E" w:rsidP="00E04A6E">
            <w:pPr>
              <w:jc w:val="center"/>
            </w:pPr>
          </w:p>
        </w:tc>
        <w:tc>
          <w:tcPr>
            <w:tcW w:w="3750" w:type="pct"/>
          </w:tcPr>
          <w:p w14:paraId="04B03504" w14:textId="77777777" w:rsidR="00E04A6E" w:rsidRPr="004E66D0" w:rsidRDefault="00E04A6E" w:rsidP="00E04A6E">
            <w:pPr>
              <w:spacing w:before="100" w:beforeAutospacing="1" w:after="100" w:afterAutospacing="1"/>
              <w:jc w:val="both"/>
            </w:pPr>
          </w:p>
        </w:tc>
        <w:tc>
          <w:tcPr>
            <w:tcW w:w="313" w:type="pct"/>
            <w:gridSpan w:val="2"/>
          </w:tcPr>
          <w:p w14:paraId="76EE9FC2" w14:textId="77777777" w:rsidR="00E04A6E" w:rsidRPr="004E66D0" w:rsidRDefault="00E04A6E" w:rsidP="00E04A6E">
            <w:pPr>
              <w:jc w:val="center"/>
            </w:pPr>
          </w:p>
        </w:tc>
        <w:tc>
          <w:tcPr>
            <w:tcW w:w="262" w:type="pct"/>
            <w:gridSpan w:val="2"/>
          </w:tcPr>
          <w:p w14:paraId="3B73D65B" w14:textId="77777777" w:rsidR="00E04A6E" w:rsidRPr="004E66D0" w:rsidRDefault="00E04A6E" w:rsidP="00E04A6E">
            <w:pPr>
              <w:jc w:val="center"/>
            </w:pPr>
          </w:p>
        </w:tc>
        <w:tc>
          <w:tcPr>
            <w:tcW w:w="215" w:type="pct"/>
          </w:tcPr>
          <w:p w14:paraId="65F324B8" w14:textId="77777777" w:rsidR="00E04A6E" w:rsidRDefault="00E04A6E" w:rsidP="00E04A6E">
            <w:pPr>
              <w:jc w:val="center"/>
            </w:pPr>
          </w:p>
        </w:tc>
      </w:tr>
      <w:tr w:rsidR="00E04A6E" w:rsidRPr="004E66D0" w14:paraId="4ACDFEB2" w14:textId="77777777" w:rsidTr="00E04A6E">
        <w:trPr>
          <w:trHeight w:val="283"/>
          <w:jc w:val="center"/>
        </w:trPr>
        <w:tc>
          <w:tcPr>
            <w:tcW w:w="266" w:type="pct"/>
          </w:tcPr>
          <w:p w14:paraId="627929D2" w14:textId="77777777" w:rsidR="00E04A6E" w:rsidRPr="004E66D0" w:rsidRDefault="00E04A6E" w:rsidP="00E04A6E">
            <w:pPr>
              <w:jc w:val="center"/>
            </w:pPr>
            <w:r w:rsidRPr="004E66D0">
              <w:t>7.</w:t>
            </w:r>
          </w:p>
        </w:tc>
        <w:tc>
          <w:tcPr>
            <w:tcW w:w="194" w:type="pct"/>
          </w:tcPr>
          <w:p w14:paraId="5D465612" w14:textId="77777777" w:rsidR="00E04A6E" w:rsidRPr="004E66D0" w:rsidRDefault="00E04A6E" w:rsidP="00E04A6E">
            <w:pPr>
              <w:jc w:val="center"/>
            </w:pPr>
            <w:r w:rsidRPr="004E66D0">
              <w:t>a.</w:t>
            </w:r>
          </w:p>
        </w:tc>
        <w:tc>
          <w:tcPr>
            <w:tcW w:w="3750" w:type="pct"/>
          </w:tcPr>
          <w:p w14:paraId="6E60E93F" w14:textId="77777777" w:rsidR="00E04A6E" w:rsidRPr="004E66D0" w:rsidRDefault="00E04A6E" w:rsidP="00E04A6E">
            <w:pPr>
              <w:jc w:val="both"/>
            </w:pPr>
            <w:r w:rsidRPr="004E66D0">
              <w:t>Evaluate the challenges and opportunities presented by 5G networks for mobile application development.</w:t>
            </w:r>
          </w:p>
        </w:tc>
        <w:tc>
          <w:tcPr>
            <w:tcW w:w="313" w:type="pct"/>
            <w:gridSpan w:val="2"/>
          </w:tcPr>
          <w:p w14:paraId="16E107A1" w14:textId="77777777" w:rsidR="00E04A6E" w:rsidRPr="004E66D0" w:rsidRDefault="00E04A6E" w:rsidP="00E04A6E">
            <w:pPr>
              <w:jc w:val="center"/>
            </w:pPr>
            <w:r w:rsidRPr="004E66D0">
              <w:t>CO4</w:t>
            </w:r>
          </w:p>
        </w:tc>
        <w:tc>
          <w:tcPr>
            <w:tcW w:w="262" w:type="pct"/>
            <w:gridSpan w:val="2"/>
          </w:tcPr>
          <w:p w14:paraId="51EE7B23" w14:textId="77777777" w:rsidR="00E04A6E" w:rsidRPr="004E66D0" w:rsidRDefault="00E04A6E" w:rsidP="00E04A6E">
            <w:pPr>
              <w:jc w:val="center"/>
            </w:pPr>
            <w:r w:rsidRPr="004E66D0">
              <w:t>E</w:t>
            </w:r>
          </w:p>
        </w:tc>
        <w:tc>
          <w:tcPr>
            <w:tcW w:w="215" w:type="pct"/>
          </w:tcPr>
          <w:p w14:paraId="44F6CAC7" w14:textId="77777777" w:rsidR="00E04A6E" w:rsidRPr="004E66D0" w:rsidRDefault="00E04A6E" w:rsidP="00E04A6E">
            <w:pPr>
              <w:jc w:val="center"/>
            </w:pPr>
            <w:r>
              <w:t>8</w:t>
            </w:r>
          </w:p>
        </w:tc>
      </w:tr>
      <w:tr w:rsidR="00E04A6E" w:rsidRPr="004E66D0" w14:paraId="2F96AE1D" w14:textId="77777777" w:rsidTr="00E04A6E">
        <w:trPr>
          <w:trHeight w:val="283"/>
          <w:jc w:val="center"/>
        </w:trPr>
        <w:tc>
          <w:tcPr>
            <w:tcW w:w="266" w:type="pct"/>
          </w:tcPr>
          <w:p w14:paraId="5BB0DAAA" w14:textId="77777777" w:rsidR="00E04A6E" w:rsidRPr="004E66D0" w:rsidRDefault="00E04A6E" w:rsidP="00E04A6E">
            <w:pPr>
              <w:jc w:val="center"/>
            </w:pPr>
          </w:p>
        </w:tc>
        <w:tc>
          <w:tcPr>
            <w:tcW w:w="194" w:type="pct"/>
          </w:tcPr>
          <w:p w14:paraId="2AC18A18" w14:textId="77777777" w:rsidR="00E04A6E" w:rsidRPr="004E66D0" w:rsidRDefault="00E04A6E" w:rsidP="00E04A6E">
            <w:pPr>
              <w:jc w:val="center"/>
            </w:pPr>
            <w:r w:rsidRPr="004E66D0">
              <w:t>b.</w:t>
            </w:r>
          </w:p>
        </w:tc>
        <w:tc>
          <w:tcPr>
            <w:tcW w:w="3750" w:type="pct"/>
          </w:tcPr>
          <w:p w14:paraId="5DDB887E" w14:textId="77777777" w:rsidR="00E04A6E" w:rsidRPr="004E66D0" w:rsidRDefault="00E04A6E" w:rsidP="00E04A6E">
            <w:pPr>
              <w:spacing w:before="100" w:beforeAutospacing="1" w:after="100" w:afterAutospacing="1"/>
              <w:jc w:val="both"/>
              <w:rPr>
                <w:bCs/>
              </w:rPr>
            </w:pPr>
            <w:r w:rsidRPr="004E66D0">
              <w:t>Assess the readiness of Wi-Fi 6 to support next-generation applications such as augmented reality and IoT.</w:t>
            </w:r>
          </w:p>
        </w:tc>
        <w:tc>
          <w:tcPr>
            <w:tcW w:w="313" w:type="pct"/>
            <w:gridSpan w:val="2"/>
          </w:tcPr>
          <w:p w14:paraId="4A103871" w14:textId="77777777" w:rsidR="00E04A6E" w:rsidRPr="004E66D0" w:rsidRDefault="00E04A6E" w:rsidP="00E04A6E">
            <w:pPr>
              <w:jc w:val="center"/>
            </w:pPr>
            <w:r w:rsidRPr="004E66D0">
              <w:t>CO6</w:t>
            </w:r>
          </w:p>
        </w:tc>
        <w:tc>
          <w:tcPr>
            <w:tcW w:w="262" w:type="pct"/>
            <w:gridSpan w:val="2"/>
          </w:tcPr>
          <w:p w14:paraId="6B522BC1" w14:textId="77777777" w:rsidR="00E04A6E" w:rsidRPr="004E66D0" w:rsidRDefault="00E04A6E" w:rsidP="00E04A6E">
            <w:pPr>
              <w:jc w:val="center"/>
            </w:pPr>
            <w:r w:rsidRPr="004E66D0">
              <w:t>E</w:t>
            </w:r>
          </w:p>
        </w:tc>
        <w:tc>
          <w:tcPr>
            <w:tcW w:w="215" w:type="pct"/>
          </w:tcPr>
          <w:p w14:paraId="4A6569BF" w14:textId="77777777" w:rsidR="00E04A6E" w:rsidRPr="004E66D0" w:rsidRDefault="00E04A6E" w:rsidP="00E04A6E">
            <w:pPr>
              <w:jc w:val="center"/>
            </w:pPr>
            <w:r>
              <w:t>8</w:t>
            </w:r>
          </w:p>
        </w:tc>
      </w:tr>
      <w:tr w:rsidR="00E04A6E" w:rsidRPr="004E66D0" w14:paraId="677D4B3B" w14:textId="77777777" w:rsidTr="00E04A6E">
        <w:trPr>
          <w:trHeight w:val="550"/>
          <w:jc w:val="center"/>
        </w:trPr>
        <w:tc>
          <w:tcPr>
            <w:tcW w:w="5000" w:type="pct"/>
            <w:gridSpan w:val="8"/>
            <w:vAlign w:val="center"/>
          </w:tcPr>
          <w:p w14:paraId="42A24D53" w14:textId="77777777" w:rsidR="00E04A6E" w:rsidRPr="004E66D0" w:rsidRDefault="00E04A6E" w:rsidP="00E04A6E">
            <w:pPr>
              <w:jc w:val="center"/>
            </w:pPr>
            <w:r w:rsidRPr="004E66D0">
              <w:rPr>
                <w:b/>
                <w:u w:val="single"/>
              </w:rPr>
              <w:lastRenderedPageBreak/>
              <w:t>PART – B (1 X 20 = 20 MARKS) [</w:t>
            </w:r>
            <w:r w:rsidRPr="004E66D0">
              <w:rPr>
                <w:b/>
                <w:bCs/>
              </w:rPr>
              <w:t>Compulsory Question]</w:t>
            </w:r>
          </w:p>
        </w:tc>
      </w:tr>
      <w:tr w:rsidR="00E04A6E" w:rsidRPr="004E66D0" w14:paraId="6C9F5BC8" w14:textId="77777777" w:rsidTr="00E04A6E">
        <w:trPr>
          <w:trHeight w:val="283"/>
          <w:jc w:val="center"/>
        </w:trPr>
        <w:tc>
          <w:tcPr>
            <w:tcW w:w="266" w:type="pct"/>
          </w:tcPr>
          <w:p w14:paraId="4CBC0DB8" w14:textId="77777777" w:rsidR="00E04A6E" w:rsidRPr="004E66D0" w:rsidRDefault="00E04A6E" w:rsidP="00E04A6E">
            <w:pPr>
              <w:jc w:val="center"/>
            </w:pPr>
            <w:r w:rsidRPr="004E66D0">
              <w:t>8.</w:t>
            </w:r>
          </w:p>
        </w:tc>
        <w:tc>
          <w:tcPr>
            <w:tcW w:w="194" w:type="pct"/>
          </w:tcPr>
          <w:p w14:paraId="65672C46" w14:textId="77777777" w:rsidR="00E04A6E" w:rsidRPr="004E66D0" w:rsidRDefault="00E04A6E" w:rsidP="00E04A6E">
            <w:pPr>
              <w:jc w:val="center"/>
            </w:pPr>
            <w:r w:rsidRPr="004E66D0">
              <w:t>a.</w:t>
            </w:r>
          </w:p>
        </w:tc>
        <w:tc>
          <w:tcPr>
            <w:tcW w:w="3750" w:type="pct"/>
          </w:tcPr>
          <w:p w14:paraId="421A70DE" w14:textId="77777777" w:rsidR="00E04A6E" w:rsidRPr="004E66D0" w:rsidRDefault="00E04A6E" w:rsidP="00E04A6E">
            <w:pPr>
              <w:jc w:val="both"/>
            </w:pPr>
            <w:r w:rsidRPr="004E66D0">
              <w:t>Propose a deployment model for an IoT-enabled healthcare system using edge computing principles.</w:t>
            </w:r>
          </w:p>
        </w:tc>
        <w:tc>
          <w:tcPr>
            <w:tcW w:w="313" w:type="pct"/>
            <w:gridSpan w:val="2"/>
          </w:tcPr>
          <w:p w14:paraId="0B68BCA8" w14:textId="77777777" w:rsidR="00E04A6E" w:rsidRPr="004E66D0" w:rsidRDefault="00E04A6E" w:rsidP="00E04A6E">
            <w:pPr>
              <w:jc w:val="center"/>
            </w:pPr>
            <w:r w:rsidRPr="004E66D0">
              <w:t>CO6</w:t>
            </w:r>
          </w:p>
        </w:tc>
        <w:tc>
          <w:tcPr>
            <w:tcW w:w="262" w:type="pct"/>
            <w:gridSpan w:val="2"/>
          </w:tcPr>
          <w:p w14:paraId="4C1A41DC" w14:textId="77777777" w:rsidR="00E04A6E" w:rsidRPr="004E66D0" w:rsidRDefault="00E04A6E" w:rsidP="00E04A6E">
            <w:pPr>
              <w:jc w:val="center"/>
            </w:pPr>
            <w:r w:rsidRPr="004E66D0">
              <w:t>C</w:t>
            </w:r>
          </w:p>
        </w:tc>
        <w:tc>
          <w:tcPr>
            <w:tcW w:w="215" w:type="pct"/>
          </w:tcPr>
          <w:p w14:paraId="265D840B" w14:textId="77777777" w:rsidR="00E04A6E" w:rsidRPr="004E66D0" w:rsidRDefault="00E04A6E" w:rsidP="00E04A6E">
            <w:pPr>
              <w:jc w:val="center"/>
            </w:pPr>
            <w:r>
              <w:t>10</w:t>
            </w:r>
          </w:p>
        </w:tc>
      </w:tr>
      <w:tr w:rsidR="00E04A6E" w:rsidRPr="004E66D0" w14:paraId="5282268D" w14:textId="77777777" w:rsidTr="00E04A6E">
        <w:trPr>
          <w:trHeight w:val="283"/>
          <w:jc w:val="center"/>
        </w:trPr>
        <w:tc>
          <w:tcPr>
            <w:tcW w:w="266" w:type="pct"/>
          </w:tcPr>
          <w:p w14:paraId="3890F3EE" w14:textId="77777777" w:rsidR="00E04A6E" w:rsidRPr="004E66D0" w:rsidRDefault="00E04A6E" w:rsidP="00E04A6E">
            <w:pPr>
              <w:jc w:val="center"/>
            </w:pPr>
          </w:p>
        </w:tc>
        <w:tc>
          <w:tcPr>
            <w:tcW w:w="194" w:type="pct"/>
          </w:tcPr>
          <w:p w14:paraId="2BEAB712" w14:textId="77777777" w:rsidR="00E04A6E" w:rsidRPr="004E66D0" w:rsidRDefault="00E04A6E" w:rsidP="00E04A6E">
            <w:pPr>
              <w:jc w:val="center"/>
            </w:pPr>
            <w:r w:rsidRPr="004E66D0">
              <w:t>b.</w:t>
            </w:r>
          </w:p>
        </w:tc>
        <w:tc>
          <w:tcPr>
            <w:tcW w:w="3750" w:type="pct"/>
          </w:tcPr>
          <w:p w14:paraId="667DFD8F" w14:textId="77777777" w:rsidR="00E04A6E" w:rsidRPr="004E66D0" w:rsidRDefault="00E04A6E" w:rsidP="00E04A6E">
            <w:pPr>
              <w:spacing w:before="100" w:beforeAutospacing="1" w:after="100" w:afterAutospacing="1"/>
              <w:jc w:val="both"/>
              <w:rPr>
                <w:bCs/>
              </w:rPr>
            </w:pPr>
            <w:r w:rsidRPr="004E66D0">
              <w:t>Define Quantum Networking and explain its potential impact on future communication.</w:t>
            </w:r>
          </w:p>
        </w:tc>
        <w:tc>
          <w:tcPr>
            <w:tcW w:w="313" w:type="pct"/>
            <w:gridSpan w:val="2"/>
          </w:tcPr>
          <w:p w14:paraId="0A7556DB" w14:textId="77777777" w:rsidR="00E04A6E" w:rsidRPr="004E66D0" w:rsidRDefault="00E04A6E" w:rsidP="00E04A6E">
            <w:pPr>
              <w:jc w:val="center"/>
            </w:pPr>
            <w:r w:rsidRPr="004E66D0">
              <w:t>CO6</w:t>
            </w:r>
          </w:p>
        </w:tc>
        <w:tc>
          <w:tcPr>
            <w:tcW w:w="262" w:type="pct"/>
            <w:gridSpan w:val="2"/>
          </w:tcPr>
          <w:p w14:paraId="5291C55B" w14:textId="77777777" w:rsidR="00E04A6E" w:rsidRPr="004E66D0" w:rsidRDefault="00E04A6E" w:rsidP="00E04A6E">
            <w:pPr>
              <w:jc w:val="center"/>
            </w:pPr>
            <w:r w:rsidRPr="004E66D0">
              <w:t>R</w:t>
            </w:r>
          </w:p>
        </w:tc>
        <w:tc>
          <w:tcPr>
            <w:tcW w:w="215" w:type="pct"/>
          </w:tcPr>
          <w:p w14:paraId="3D4D1DEF" w14:textId="77777777" w:rsidR="00E04A6E" w:rsidRPr="004E66D0" w:rsidRDefault="00E04A6E" w:rsidP="00E04A6E">
            <w:pPr>
              <w:jc w:val="center"/>
            </w:pPr>
            <w:r>
              <w:t>10</w:t>
            </w:r>
          </w:p>
        </w:tc>
      </w:tr>
    </w:tbl>
    <w:p w14:paraId="660DC90F" w14:textId="77777777" w:rsidR="00E04A6E" w:rsidRPr="004E66D0" w:rsidRDefault="00E04A6E" w:rsidP="00E04A6E">
      <w:pPr>
        <w:rPr>
          <w:b/>
          <w:bCs/>
        </w:rPr>
      </w:pPr>
    </w:p>
    <w:p w14:paraId="39E73C7C" w14:textId="77777777" w:rsidR="00E04A6E" w:rsidRDefault="00E04A6E" w:rsidP="00E04A6E">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77083A6F" w14:textId="77777777" w:rsidR="00E04A6E" w:rsidRDefault="00E04A6E" w:rsidP="00E04A6E"/>
    <w:tbl>
      <w:tblPr>
        <w:tblStyle w:val="TableGrid"/>
        <w:tblW w:w="10490" w:type="dxa"/>
        <w:tblInd w:w="-714" w:type="dxa"/>
        <w:tblLook w:val="04A0" w:firstRow="1" w:lastRow="0" w:firstColumn="1" w:lastColumn="0" w:noHBand="0" w:noVBand="1"/>
      </w:tblPr>
      <w:tblGrid>
        <w:gridCol w:w="632"/>
        <w:gridCol w:w="9858"/>
      </w:tblGrid>
      <w:tr w:rsidR="00E04A6E" w14:paraId="30A6D8D2" w14:textId="77777777" w:rsidTr="00E04A6E">
        <w:tc>
          <w:tcPr>
            <w:tcW w:w="632" w:type="dxa"/>
          </w:tcPr>
          <w:p w14:paraId="11B6A8EA" w14:textId="77777777" w:rsidR="00E04A6E" w:rsidRPr="00930ED1" w:rsidRDefault="00E04A6E" w:rsidP="00E04A6E">
            <w:pPr>
              <w:jc w:val="center"/>
              <w:rPr>
                <w:sz w:val="22"/>
                <w:szCs w:val="22"/>
              </w:rPr>
            </w:pPr>
          </w:p>
        </w:tc>
        <w:tc>
          <w:tcPr>
            <w:tcW w:w="9858" w:type="dxa"/>
          </w:tcPr>
          <w:p w14:paraId="277AE4C3" w14:textId="77777777" w:rsidR="00E04A6E" w:rsidRPr="00930ED1" w:rsidRDefault="00E04A6E" w:rsidP="00E04A6E">
            <w:pPr>
              <w:jc w:val="center"/>
              <w:rPr>
                <w:b/>
                <w:sz w:val="22"/>
                <w:szCs w:val="22"/>
              </w:rPr>
            </w:pPr>
            <w:r w:rsidRPr="00930ED1">
              <w:rPr>
                <w:b/>
                <w:sz w:val="22"/>
                <w:szCs w:val="22"/>
              </w:rPr>
              <w:t>COURSE OUTCOMES</w:t>
            </w:r>
          </w:p>
        </w:tc>
      </w:tr>
      <w:tr w:rsidR="00E04A6E" w14:paraId="14EBB77D" w14:textId="77777777" w:rsidTr="00E04A6E">
        <w:tc>
          <w:tcPr>
            <w:tcW w:w="632" w:type="dxa"/>
          </w:tcPr>
          <w:p w14:paraId="0BD8AAD0" w14:textId="77777777" w:rsidR="00E04A6E" w:rsidRPr="00930ED1" w:rsidRDefault="00E04A6E" w:rsidP="00E04A6E">
            <w:pPr>
              <w:rPr>
                <w:sz w:val="22"/>
                <w:szCs w:val="22"/>
              </w:rPr>
            </w:pPr>
            <w:r w:rsidRPr="00930ED1">
              <w:rPr>
                <w:sz w:val="22"/>
                <w:szCs w:val="22"/>
              </w:rPr>
              <w:t>CO1</w:t>
            </w:r>
          </w:p>
        </w:tc>
        <w:tc>
          <w:tcPr>
            <w:tcW w:w="9858" w:type="dxa"/>
          </w:tcPr>
          <w:p w14:paraId="121D9BB9" w14:textId="77777777" w:rsidR="00E04A6E" w:rsidRPr="00930ED1" w:rsidRDefault="00E04A6E" w:rsidP="00E04A6E">
            <w:pPr>
              <w:rPr>
                <w:sz w:val="22"/>
                <w:szCs w:val="22"/>
              </w:rPr>
            </w:pPr>
            <w:r>
              <w:t>R</w:t>
            </w:r>
            <w:r w:rsidRPr="00D81B92">
              <w:rPr>
                <w:color w:val="000000"/>
              </w:rPr>
              <w:t>ecognize different addressing schemes in IPv4 and IPv6 and explain their significance in network communication.</w:t>
            </w:r>
          </w:p>
        </w:tc>
      </w:tr>
      <w:tr w:rsidR="00E04A6E" w14:paraId="15F412AB" w14:textId="77777777" w:rsidTr="00E04A6E">
        <w:tc>
          <w:tcPr>
            <w:tcW w:w="632" w:type="dxa"/>
          </w:tcPr>
          <w:p w14:paraId="31EB017D" w14:textId="77777777" w:rsidR="00E04A6E" w:rsidRPr="00930ED1" w:rsidRDefault="00E04A6E" w:rsidP="00E04A6E">
            <w:pPr>
              <w:rPr>
                <w:sz w:val="22"/>
                <w:szCs w:val="22"/>
              </w:rPr>
            </w:pPr>
            <w:r w:rsidRPr="00930ED1">
              <w:rPr>
                <w:sz w:val="22"/>
                <w:szCs w:val="22"/>
              </w:rPr>
              <w:t>CO2</w:t>
            </w:r>
          </w:p>
        </w:tc>
        <w:tc>
          <w:tcPr>
            <w:tcW w:w="9858" w:type="dxa"/>
          </w:tcPr>
          <w:p w14:paraId="1FA4F267" w14:textId="77777777" w:rsidR="00E04A6E" w:rsidRPr="00930ED1" w:rsidRDefault="00E04A6E" w:rsidP="00E04A6E">
            <w:pPr>
              <w:rPr>
                <w:sz w:val="22"/>
                <w:szCs w:val="22"/>
              </w:rPr>
            </w:pPr>
            <w:r>
              <w:t>I</w:t>
            </w:r>
            <w:r w:rsidRPr="00D81B92">
              <w:rPr>
                <w:color w:val="000000"/>
              </w:rPr>
              <w:t>dentify the key components and functionalities of SDN and its role in modern network architectures.</w:t>
            </w:r>
          </w:p>
        </w:tc>
      </w:tr>
      <w:tr w:rsidR="00E04A6E" w14:paraId="48B783B0" w14:textId="77777777" w:rsidTr="00E04A6E">
        <w:tc>
          <w:tcPr>
            <w:tcW w:w="632" w:type="dxa"/>
          </w:tcPr>
          <w:p w14:paraId="4F7CD4E8" w14:textId="77777777" w:rsidR="00E04A6E" w:rsidRPr="00930ED1" w:rsidRDefault="00E04A6E" w:rsidP="00E04A6E">
            <w:pPr>
              <w:rPr>
                <w:sz w:val="22"/>
                <w:szCs w:val="22"/>
              </w:rPr>
            </w:pPr>
            <w:r w:rsidRPr="00930ED1">
              <w:rPr>
                <w:sz w:val="22"/>
                <w:szCs w:val="22"/>
              </w:rPr>
              <w:t>CO3</w:t>
            </w:r>
          </w:p>
        </w:tc>
        <w:tc>
          <w:tcPr>
            <w:tcW w:w="9858" w:type="dxa"/>
          </w:tcPr>
          <w:p w14:paraId="03009742" w14:textId="77777777" w:rsidR="00E04A6E" w:rsidRPr="00930ED1" w:rsidRDefault="00E04A6E" w:rsidP="00E04A6E">
            <w:pPr>
              <w:rPr>
                <w:sz w:val="22"/>
                <w:szCs w:val="22"/>
              </w:rPr>
            </w:pPr>
            <w:r>
              <w:t>R</w:t>
            </w:r>
            <w:r w:rsidRPr="00D81B92">
              <w:rPr>
                <w:color w:val="000000"/>
              </w:rPr>
              <w:t>ecall the operation and significance of control plane protocols.</w:t>
            </w:r>
          </w:p>
        </w:tc>
      </w:tr>
      <w:tr w:rsidR="00E04A6E" w14:paraId="52CB9ECC" w14:textId="77777777" w:rsidTr="00E04A6E">
        <w:tc>
          <w:tcPr>
            <w:tcW w:w="632" w:type="dxa"/>
          </w:tcPr>
          <w:p w14:paraId="4343C012" w14:textId="77777777" w:rsidR="00E04A6E" w:rsidRPr="00930ED1" w:rsidRDefault="00E04A6E" w:rsidP="00E04A6E">
            <w:pPr>
              <w:rPr>
                <w:sz w:val="22"/>
                <w:szCs w:val="22"/>
              </w:rPr>
            </w:pPr>
            <w:r w:rsidRPr="00930ED1">
              <w:rPr>
                <w:sz w:val="22"/>
                <w:szCs w:val="22"/>
              </w:rPr>
              <w:t>CO4</w:t>
            </w:r>
          </w:p>
        </w:tc>
        <w:tc>
          <w:tcPr>
            <w:tcW w:w="9858" w:type="dxa"/>
          </w:tcPr>
          <w:p w14:paraId="192C47CF" w14:textId="77777777" w:rsidR="00E04A6E" w:rsidRPr="00930ED1" w:rsidRDefault="00E04A6E" w:rsidP="00E04A6E">
            <w:pPr>
              <w:rPr>
                <w:sz w:val="22"/>
                <w:szCs w:val="22"/>
              </w:rPr>
            </w:pPr>
            <w:r>
              <w:t>E</w:t>
            </w:r>
            <w:r w:rsidRPr="00D81B92">
              <w:rPr>
                <w:color w:val="000000"/>
              </w:rPr>
              <w:t>xplain the principles of wireless and mobile networks.</w:t>
            </w:r>
          </w:p>
        </w:tc>
      </w:tr>
      <w:tr w:rsidR="00E04A6E" w14:paraId="40865F61" w14:textId="77777777" w:rsidTr="00E04A6E">
        <w:tc>
          <w:tcPr>
            <w:tcW w:w="632" w:type="dxa"/>
          </w:tcPr>
          <w:p w14:paraId="6897E6B4" w14:textId="77777777" w:rsidR="00E04A6E" w:rsidRPr="00930ED1" w:rsidRDefault="00E04A6E" w:rsidP="00E04A6E">
            <w:pPr>
              <w:rPr>
                <w:sz w:val="22"/>
                <w:szCs w:val="22"/>
              </w:rPr>
            </w:pPr>
            <w:r w:rsidRPr="00930ED1">
              <w:rPr>
                <w:sz w:val="22"/>
                <w:szCs w:val="22"/>
              </w:rPr>
              <w:t>CO5</w:t>
            </w:r>
          </w:p>
        </w:tc>
        <w:tc>
          <w:tcPr>
            <w:tcW w:w="9858" w:type="dxa"/>
          </w:tcPr>
          <w:p w14:paraId="267A6521" w14:textId="77777777" w:rsidR="00E04A6E" w:rsidRPr="00930ED1" w:rsidRDefault="00E04A6E" w:rsidP="00E04A6E">
            <w:pPr>
              <w:rPr>
                <w:sz w:val="22"/>
                <w:szCs w:val="22"/>
              </w:rPr>
            </w:pPr>
            <w:r>
              <w:t>A</w:t>
            </w:r>
            <w:r w:rsidRPr="00D81B92">
              <w:rPr>
                <w:color w:val="000000"/>
              </w:rPr>
              <w:t>pply cryptographic techniques to ensure secure communication and data integrity in computer networks.</w:t>
            </w:r>
          </w:p>
        </w:tc>
      </w:tr>
      <w:tr w:rsidR="00E04A6E" w14:paraId="6CE82C0D" w14:textId="77777777" w:rsidTr="00E04A6E">
        <w:tc>
          <w:tcPr>
            <w:tcW w:w="632" w:type="dxa"/>
          </w:tcPr>
          <w:p w14:paraId="7E05F582" w14:textId="77777777" w:rsidR="00E04A6E" w:rsidRPr="00930ED1" w:rsidRDefault="00E04A6E" w:rsidP="00E04A6E">
            <w:pPr>
              <w:rPr>
                <w:sz w:val="22"/>
                <w:szCs w:val="22"/>
              </w:rPr>
            </w:pPr>
            <w:r w:rsidRPr="00930ED1">
              <w:rPr>
                <w:sz w:val="22"/>
                <w:szCs w:val="22"/>
              </w:rPr>
              <w:t>CO6</w:t>
            </w:r>
          </w:p>
        </w:tc>
        <w:tc>
          <w:tcPr>
            <w:tcW w:w="9858" w:type="dxa"/>
          </w:tcPr>
          <w:p w14:paraId="45A8844C" w14:textId="77777777" w:rsidR="00E04A6E" w:rsidRPr="00930ED1" w:rsidRDefault="00E04A6E" w:rsidP="00E04A6E">
            <w:pPr>
              <w:rPr>
                <w:sz w:val="22"/>
                <w:szCs w:val="22"/>
              </w:rPr>
            </w:pPr>
            <w:r>
              <w:t>I</w:t>
            </w:r>
            <w:r w:rsidRPr="00D81B92">
              <w:t>dentify</w:t>
            </w:r>
            <w:r w:rsidRPr="00D81B92">
              <w:rPr>
                <w:color w:val="000000"/>
              </w:rPr>
              <w:t xml:space="preserve"> edge computing principles to design and deploy IoT solutions effectively.</w:t>
            </w:r>
          </w:p>
        </w:tc>
      </w:tr>
    </w:tbl>
    <w:p w14:paraId="21EEE3C3" w14:textId="77777777" w:rsidR="00E04A6E" w:rsidRDefault="00E04A6E" w:rsidP="00E04A6E">
      <w:pPr>
        <w:ind w:left="720"/>
      </w:pPr>
    </w:p>
    <w:tbl>
      <w:tblPr>
        <w:tblStyle w:val="TableGrid"/>
        <w:tblW w:w="6385" w:type="dxa"/>
        <w:jc w:val="center"/>
        <w:tblLook w:val="04A0" w:firstRow="1" w:lastRow="0" w:firstColumn="1" w:lastColumn="0" w:noHBand="0" w:noVBand="1"/>
      </w:tblPr>
      <w:tblGrid>
        <w:gridCol w:w="1140"/>
        <w:gridCol w:w="709"/>
        <w:gridCol w:w="708"/>
        <w:gridCol w:w="709"/>
        <w:gridCol w:w="709"/>
        <w:gridCol w:w="709"/>
        <w:gridCol w:w="708"/>
        <w:gridCol w:w="993"/>
      </w:tblGrid>
      <w:tr w:rsidR="00E04A6E" w14:paraId="15B03BFE" w14:textId="77777777" w:rsidTr="00E04A6E">
        <w:trPr>
          <w:jc w:val="center"/>
        </w:trPr>
        <w:tc>
          <w:tcPr>
            <w:tcW w:w="6385" w:type="dxa"/>
            <w:gridSpan w:val="8"/>
          </w:tcPr>
          <w:p w14:paraId="64A47F30" w14:textId="77777777" w:rsidR="00E04A6E" w:rsidRPr="00930ED1" w:rsidRDefault="00E04A6E" w:rsidP="00E04A6E">
            <w:pPr>
              <w:jc w:val="center"/>
              <w:rPr>
                <w:b/>
                <w:sz w:val="22"/>
                <w:szCs w:val="22"/>
              </w:rPr>
            </w:pPr>
            <w:r w:rsidRPr="00930ED1">
              <w:rPr>
                <w:b/>
                <w:sz w:val="22"/>
                <w:szCs w:val="22"/>
              </w:rPr>
              <w:t xml:space="preserve">Assessment Pattern as per Bloom’s </w:t>
            </w:r>
            <w:r>
              <w:rPr>
                <w:b/>
                <w:sz w:val="22"/>
                <w:szCs w:val="22"/>
              </w:rPr>
              <w:t>Level</w:t>
            </w:r>
          </w:p>
        </w:tc>
      </w:tr>
      <w:tr w:rsidR="00E04A6E" w14:paraId="040B4059" w14:textId="77777777" w:rsidTr="00E04A6E">
        <w:trPr>
          <w:jc w:val="center"/>
        </w:trPr>
        <w:tc>
          <w:tcPr>
            <w:tcW w:w="1140" w:type="dxa"/>
          </w:tcPr>
          <w:p w14:paraId="24FA33CD" w14:textId="77777777" w:rsidR="00E04A6E" w:rsidRPr="00CC7F9A" w:rsidRDefault="00E04A6E" w:rsidP="00E04A6E">
            <w:pPr>
              <w:jc w:val="center"/>
              <w:rPr>
                <w:b/>
                <w:bCs/>
                <w:sz w:val="22"/>
                <w:szCs w:val="22"/>
              </w:rPr>
            </w:pPr>
            <w:r w:rsidRPr="00CC7F9A">
              <w:rPr>
                <w:b/>
                <w:bCs/>
                <w:sz w:val="22"/>
                <w:szCs w:val="22"/>
              </w:rPr>
              <w:t xml:space="preserve">CO / </w:t>
            </w:r>
            <w:r>
              <w:rPr>
                <w:b/>
                <w:bCs/>
                <w:sz w:val="22"/>
                <w:szCs w:val="22"/>
              </w:rPr>
              <w:t>BL</w:t>
            </w:r>
          </w:p>
        </w:tc>
        <w:tc>
          <w:tcPr>
            <w:tcW w:w="709" w:type="dxa"/>
          </w:tcPr>
          <w:p w14:paraId="2DA1FF9D" w14:textId="77777777" w:rsidR="00E04A6E" w:rsidRPr="00CC7F9A" w:rsidRDefault="00E04A6E" w:rsidP="00E04A6E">
            <w:pPr>
              <w:jc w:val="center"/>
              <w:rPr>
                <w:b/>
                <w:sz w:val="22"/>
                <w:szCs w:val="22"/>
              </w:rPr>
            </w:pPr>
            <w:r w:rsidRPr="00CC7F9A">
              <w:rPr>
                <w:b/>
                <w:sz w:val="22"/>
                <w:szCs w:val="22"/>
              </w:rPr>
              <w:t>R</w:t>
            </w:r>
          </w:p>
        </w:tc>
        <w:tc>
          <w:tcPr>
            <w:tcW w:w="708" w:type="dxa"/>
          </w:tcPr>
          <w:p w14:paraId="3AD7F018" w14:textId="77777777" w:rsidR="00E04A6E" w:rsidRPr="00CC7F9A" w:rsidRDefault="00E04A6E" w:rsidP="00E04A6E">
            <w:pPr>
              <w:jc w:val="center"/>
              <w:rPr>
                <w:b/>
                <w:sz w:val="22"/>
                <w:szCs w:val="22"/>
              </w:rPr>
            </w:pPr>
            <w:r w:rsidRPr="00CC7F9A">
              <w:rPr>
                <w:b/>
                <w:sz w:val="22"/>
                <w:szCs w:val="22"/>
              </w:rPr>
              <w:t>U</w:t>
            </w:r>
          </w:p>
        </w:tc>
        <w:tc>
          <w:tcPr>
            <w:tcW w:w="709" w:type="dxa"/>
          </w:tcPr>
          <w:p w14:paraId="09229C31" w14:textId="77777777" w:rsidR="00E04A6E" w:rsidRPr="00CC7F9A" w:rsidRDefault="00E04A6E" w:rsidP="00E04A6E">
            <w:pPr>
              <w:jc w:val="center"/>
              <w:rPr>
                <w:b/>
                <w:sz w:val="22"/>
                <w:szCs w:val="22"/>
              </w:rPr>
            </w:pPr>
            <w:r w:rsidRPr="00CC7F9A">
              <w:rPr>
                <w:b/>
                <w:sz w:val="22"/>
                <w:szCs w:val="22"/>
              </w:rPr>
              <w:t>A</w:t>
            </w:r>
          </w:p>
        </w:tc>
        <w:tc>
          <w:tcPr>
            <w:tcW w:w="709" w:type="dxa"/>
          </w:tcPr>
          <w:p w14:paraId="0FCEC49E" w14:textId="77777777" w:rsidR="00E04A6E" w:rsidRPr="00CC7F9A" w:rsidRDefault="00E04A6E" w:rsidP="00E04A6E">
            <w:pPr>
              <w:jc w:val="center"/>
              <w:rPr>
                <w:b/>
                <w:sz w:val="22"/>
                <w:szCs w:val="22"/>
              </w:rPr>
            </w:pPr>
            <w:r w:rsidRPr="00CC7F9A">
              <w:rPr>
                <w:b/>
                <w:sz w:val="22"/>
                <w:szCs w:val="22"/>
              </w:rPr>
              <w:t>An</w:t>
            </w:r>
          </w:p>
        </w:tc>
        <w:tc>
          <w:tcPr>
            <w:tcW w:w="709" w:type="dxa"/>
          </w:tcPr>
          <w:p w14:paraId="0A599973" w14:textId="77777777" w:rsidR="00E04A6E" w:rsidRPr="00CC7F9A" w:rsidRDefault="00E04A6E" w:rsidP="00E04A6E">
            <w:pPr>
              <w:jc w:val="center"/>
              <w:rPr>
                <w:b/>
                <w:sz w:val="22"/>
                <w:szCs w:val="22"/>
              </w:rPr>
            </w:pPr>
            <w:r w:rsidRPr="00CC7F9A">
              <w:rPr>
                <w:b/>
                <w:sz w:val="22"/>
                <w:szCs w:val="22"/>
              </w:rPr>
              <w:t>E</w:t>
            </w:r>
          </w:p>
        </w:tc>
        <w:tc>
          <w:tcPr>
            <w:tcW w:w="708" w:type="dxa"/>
          </w:tcPr>
          <w:p w14:paraId="2A607F29" w14:textId="77777777" w:rsidR="00E04A6E" w:rsidRPr="00CC7F9A" w:rsidRDefault="00E04A6E" w:rsidP="00E04A6E">
            <w:pPr>
              <w:jc w:val="center"/>
              <w:rPr>
                <w:b/>
                <w:sz w:val="22"/>
                <w:szCs w:val="22"/>
              </w:rPr>
            </w:pPr>
            <w:r w:rsidRPr="00CC7F9A">
              <w:rPr>
                <w:b/>
                <w:sz w:val="22"/>
                <w:szCs w:val="22"/>
              </w:rPr>
              <w:t>C</w:t>
            </w:r>
          </w:p>
        </w:tc>
        <w:tc>
          <w:tcPr>
            <w:tcW w:w="993" w:type="dxa"/>
          </w:tcPr>
          <w:p w14:paraId="52FB0C14" w14:textId="77777777" w:rsidR="00E04A6E" w:rsidRPr="00CC7F9A" w:rsidRDefault="00E04A6E" w:rsidP="00E04A6E">
            <w:pPr>
              <w:jc w:val="center"/>
              <w:rPr>
                <w:b/>
                <w:sz w:val="22"/>
                <w:szCs w:val="22"/>
              </w:rPr>
            </w:pPr>
            <w:r w:rsidRPr="00CC7F9A">
              <w:rPr>
                <w:b/>
                <w:sz w:val="22"/>
                <w:szCs w:val="22"/>
              </w:rPr>
              <w:t>Total</w:t>
            </w:r>
          </w:p>
        </w:tc>
      </w:tr>
      <w:tr w:rsidR="00E04A6E" w14:paraId="71521A3E" w14:textId="77777777" w:rsidTr="00E04A6E">
        <w:trPr>
          <w:jc w:val="center"/>
        </w:trPr>
        <w:tc>
          <w:tcPr>
            <w:tcW w:w="1140" w:type="dxa"/>
          </w:tcPr>
          <w:p w14:paraId="3EB04B15" w14:textId="77777777" w:rsidR="00E04A6E" w:rsidRPr="00CC7F9A" w:rsidRDefault="00E04A6E" w:rsidP="00E04A6E">
            <w:pPr>
              <w:jc w:val="center"/>
              <w:rPr>
                <w:sz w:val="22"/>
                <w:szCs w:val="22"/>
              </w:rPr>
            </w:pPr>
            <w:r w:rsidRPr="00CC7F9A">
              <w:rPr>
                <w:sz w:val="22"/>
                <w:szCs w:val="22"/>
              </w:rPr>
              <w:t>CO1</w:t>
            </w:r>
          </w:p>
        </w:tc>
        <w:tc>
          <w:tcPr>
            <w:tcW w:w="709" w:type="dxa"/>
          </w:tcPr>
          <w:p w14:paraId="0C3D39AD" w14:textId="77777777" w:rsidR="00E04A6E" w:rsidRPr="00CC7F9A" w:rsidRDefault="00E04A6E" w:rsidP="00E04A6E">
            <w:pPr>
              <w:jc w:val="center"/>
              <w:rPr>
                <w:sz w:val="22"/>
                <w:szCs w:val="22"/>
              </w:rPr>
            </w:pPr>
          </w:p>
        </w:tc>
        <w:tc>
          <w:tcPr>
            <w:tcW w:w="708" w:type="dxa"/>
          </w:tcPr>
          <w:p w14:paraId="23DA5B8B" w14:textId="77777777" w:rsidR="00E04A6E" w:rsidRPr="00CC7F9A" w:rsidRDefault="00E04A6E" w:rsidP="00E04A6E">
            <w:pPr>
              <w:jc w:val="center"/>
              <w:rPr>
                <w:sz w:val="22"/>
                <w:szCs w:val="22"/>
              </w:rPr>
            </w:pPr>
            <w:r>
              <w:rPr>
                <w:sz w:val="22"/>
                <w:szCs w:val="22"/>
              </w:rPr>
              <w:t>8</w:t>
            </w:r>
          </w:p>
        </w:tc>
        <w:tc>
          <w:tcPr>
            <w:tcW w:w="709" w:type="dxa"/>
          </w:tcPr>
          <w:p w14:paraId="0AF6B818" w14:textId="77777777" w:rsidR="00E04A6E" w:rsidRPr="00CC7F9A" w:rsidRDefault="00E04A6E" w:rsidP="00E04A6E">
            <w:pPr>
              <w:jc w:val="center"/>
              <w:rPr>
                <w:sz w:val="22"/>
                <w:szCs w:val="22"/>
              </w:rPr>
            </w:pPr>
          </w:p>
        </w:tc>
        <w:tc>
          <w:tcPr>
            <w:tcW w:w="709" w:type="dxa"/>
          </w:tcPr>
          <w:p w14:paraId="360126F8" w14:textId="77777777" w:rsidR="00E04A6E" w:rsidRPr="00CC7F9A" w:rsidRDefault="00E04A6E" w:rsidP="00E04A6E">
            <w:pPr>
              <w:jc w:val="center"/>
              <w:rPr>
                <w:sz w:val="22"/>
                <w:szCs w:val="22"/>
              </w:rPr>
            </w:pPr>
            <w:r>
              <w:rPr>
                <w:sz w:val="22"/>
                <w:szCs w:val="22"/>
              </w:rPr>
              <w:t>8</w:t>
            </w:r>
          </w:p>
        </w:tc>
        <w:tc>
          <w:tcPr>
            <w:tcW w:w="709" w:type="dxa"/>
          </w:tcPr>
          <w:p w14:paraId="6540BF0D" w14:textId="77777777" w:rsidR="00E04A6E" w:rsidRPr="00CC7F9A" w:rsidRDefault="00E04A6E" w:rsidP="00E04A6E">
            <w:pPr>
              <w:jc w:val="center"/>
              <w:rPr>
                <w:sz w:val="22"/>
                <w:szCs w:val="22"/>
              </w:rPr>
            </w:pPr>
          </w:p>
        </w:tc>
        <w:tc>
          <w:tcPr>
            <w:tcW w:w="708" w:type="dxa"/>
          </w:tcPr>
          <w:p w14:paraId="7FEE3015" w14:textId="77777777" w:rsidR="00E04A6E" w:rsidRPr="00CC7F9A" w:rsidRDefault="00E04A6E" w:rsidP="00E04A6E">
            <w:pPr>
              <w:jc w:val="center"/>
              <w:rPr>
                <w:sz w:val="22"/>
                <w:szCs w:val="22"/>
              </w:rPr>
            </w:pPr>
          </w:p>
        </w:tc>
        <w:tc>
          <w:tcPr>
            <w:tcW w:w="993" w:type="dxa"/>
          </w:tcPr>
          <w:p w14:paraId="6FB79814" w14:textId="77777777" w:rsidR="00E04A6E" w:rsidRPr="00CC7F9A" w:rsidRDefault="00E04A6E" w:rsidP="00E04A6E">
            <w:pPr>
              <w:jc w:val="center"/>
              <w:rPr>
                <w:sz w:val="22"/>
                <w:szCs w:val="22"/>
              </w:rPr>
            </w:pPr>
            <w:r>
              <w:rPr>
                <w:sz w:val="22"/>
                <w:szCs w:val="22"/>
              </w:rPr>
              <w:t>16</w:t>
            </w:r>
          </w:p>
        </w:tc>
      </w:tr>
      <w:tr w:rsidR="00E04A6E" w14:paraId="379535D4" w14:textId="77777777" w:rsidTr="00E04A6E">
        <w:trPr>
          <w:jc w:val="center"/>
        </w:trPr>
        <w:tc>
          <w:tcPr>
            <w:tcW w:w="1140" w:type="dxa"/>
          </w:tcPr>
          <w:p w14:paraId="75C5BAC6" w14:textId="77777777" w:rsidR="00E04A6E" w:rsidRPr="00CC7F9A" w:rsidRDefault="00E04A6E" w:rsidP="00E04A6E">
            <w:pPr>
              <w:jc w:val="center"/>
              <w:rPr>
                <w:sz w:val="22"/>
                <w:szCs w:val="22"/>
              </w:rPr>
            </w:pPr>
            <w:r w:rsidRPr="00CC7F9A">
              <w:rPr>
                <w:sz w:val="22"/>
                <w:szCs w:val="22"/>
              </w:rPr>
              <w:t>CO2</w:t>
            </w:r>
          </w:p>
        </w:tc>
        <w:tc>
          <w:tcPr>
            <w:tcW w:w="709" w:type="dxa"/>
          </w:tcPr>
          <w:p w14:paraId="3D9B40AE" w14:textId="77777777" w:rsidR="00E04A6E" w:rsidRPr="00CC7F9A" w:rsidRDefault="00E04A6E" w:rsidP="00E04A6E">
            <w:pPr>
              <w:jc w:val="center"/>
              <w:rPr>
                <w:sz w:val="22"/>
                <w:szCs w:val="22"/>
              </w:rPr>
            </w:pPr>
          </w:p>
        </w:tc>
        <w:tc>
          <w:tcPr>
            <w:tcW w:w="708" w:type="dxa"/>
          </w:tcPr>
          <w:p w14:paraId="080D2BB4" w14:textId="77777777" w:rsidR="00E04A6E" w:rsidRPr="00CC7F9A" w:rsidRDefault="00E04A6E" w:rsidP="00E04A6E">
            <w:pPr>
              <w:jc w:val="center"/>
              <w:rPr>
                <w:sz w:val="22"/>
                <w:szCs w:val="22"/>
              </w:rPr>
            </w:pPr>
          </w:p>
        </w:tc>
        <w:tc>
          <w:tcPr>
            <w:tcW w:w="709" w:type="dxa"/>
          </w:tcPr>
          <w:p w14:paraId="7C525FB8" w14:textId="77777777" w:rsidR="00E04A6E" w:rsidRPr="00CC7F9A" w:rsidRDefault="00E04A6E" w:rsidP="00E04A6E">
            <w:pPr>
              <w:jc w:val="center"/>
              <w:rPr>
                <w:sz w:val="22"/>
                <w:szCs w:val="22"/>
              </w:rPr>
            </w:pPr>
          </w:p>
        </w:tc>
        <w:tc>
          <w:tcPr>
            <w:tcW w:w="709" w:type="dxa"/>
          </w:tcPr>
          <w:p w14:paraId="7F2F130C" w14:textId="77777777" w:rsidR="00E04A6E" w:rsidRPr="00CC7F9A" w:rsidRDefault="00E04A6E" w:rsidP="00E04A6E">
            <w:pPr>
              <w:jc w:val="center"/>
              <w:rPr>
                <w:sz w:val="22"/>
                <w:szCs w:val="22"/>
              </w:rPr>
            </w:pPr>
          </w:p>
        </w:tc>
        <w:tc>
          <w:tcPr>
            <w:tcW w:w="709" w:type="dxa"/>
          </w:tcPr>
          <w:p w14:paraId="4BFAA147" w14:textId="77777777" w:rsidR="00E04A6E" w:rsidRPr="00CC7F9A" w:rsidRDefault="00E04A6E" w:rsidP="00E04A6E">
            <w:pPr>
              <w:jc w:val="center"/>
              <w:rPr>
                <w:sz w:val="22"/>
                <w:szCs w:val="22"/>
              </w:rPr>
            </w:pPr>
            <w:r>
              <w:rPr>
                <w:sz w:val="22"/>
                <w:szCs w:val="22"/>
              </w:rPr>
              <w:t>8</w:t>
            </w:r>
          </w:p>
        </w:tc>
        <w:tc>
          <w:tcPr>
            <w:tcW w:w="708" w:type="dxa"/>
          </w:tcPr>
          <w:p w14:paraId="690A0C9D" w14:textId="77777777" w:rsidR="00E04A6E" w:rsidRPr="00CC7F9A" w:rsidRDefault="00E04A6E" w:rsidP="00E04A6E">
            <w:pPr>
              <w:jc w:val="center"/>
              <w:rPr>
                <w:sz w:val="22"/>
                <w:szCs w:val="22"/>
              </w:rPr>
            </w:pPr>
            <w:r>
              <w:rPr>
                <w:sz w:val="22"/>
                <w:szCs w:val="22"/>
              </w:rPr>
              <w:t>8</w:t>
            </w:r>
          </w:p>
        </w:tc>
        <w:tc>
          <w:tcPr>
            <w:tcW w:w="993" w:type="dxa"/>
          </w:tcPr>
          <w:p w14:paraId="4192CB7C" w14:textId="77777777" w:rsidR="00E04A6E" w:rsidRPr="00CC7F9A" w:rsidRDefault="00E04A6E" w:rsidP="00E04A6E">
            <w:pPr>
              <w:jc w:val="center"/>
              <w:rPr>
                <w:sz w:val="22"/>
                <w:szCs w:val="22"/>
              </w:rPr>
            </w:pPr>
            <w:r>
              <w:rPr>
                <w:sz w:val="22"/>
                <w:szCs w:val="22"/>
              </w:rPr>
              <w:t>16</w:t>
            </w:r>
          </w:p>
        </w:tc>
      </w:tr>
      <w:tr w:rsidR="00E04A6E" w14:paraId="6FB331F8" w14:textId="77777777" w:rsidTr="00E04A6E">
        <w:trPr>
          <w:jc w:val="center"/>
        </w:trPr>
        <w:tc>
          <w:tcPr>
            <w:tcW w:w="1140" w:type="dxa"/>
          </w:tcPr>
          <w:p w14:paraId="723EE16D" w14:textId="77777777" w:rsidR="00E04A6E" w:rsidRPr="00CC7F9A" w:rsidRDefault="00E04A6E" w:rsidP="00E04A6E">
            <w:pPr>
              <w:jc w:val="center"/>
              <w:rPr>
                <w:sz w:val="22"/>
                <w:szCs w:val="22"/>
              </w:rPr>
            </w:pPr>
            <w:r w:rsidRPr="00CC7F9A">
              <w:rPr>
                <w:sz w:val="22"/>
                <w:szCs w:val="22"/>
              </w:rPr>
              <w:t>CO3</w:t>
            </w:r>
          </w:p>
        </w:tc>
        <w:tc>
          <w:tcPr>
            <w:tcW w:w="709" w:type="dxa"/>
          </w:tcPr>
          <w:p w14:paraId="715B0383" w14:textId="77777777" w:rsidR="00E04A6E" w:rsidRPr="00CC7F9A" w:rsidRDefault="00E04A6E" w:rsidP="00E04A6E">
            <w:pPr>
              <w:jc w:val="center"/>
              <w:rPr>
                <w:sz w:val="22"/>
                <w:szCs w:val="22"/>
              </w:rPr>
            </w:pPr>
          </w:p>
        </w:tc>
        <w:tc>
          <w:tcPr>
            <w:tcW w:w="708" w:type="dxa"/>
          </w:tcPr>
          <w:p w14:paraId="4BA2AE9A" w14:textId="77777777" w:rsidR="00E04A6E" w:rsidRPr="00CC7F9A" w:rsidRDefault="00E04A6E" w:rsidP="00E04A6E">
            <w:pPr>
              <w:jc w:val="center"/>
              <w:rPr>
                <w:sz w:val="22"/>
                <w:szCs w:val="22"/>
              </w:rPr>
            </w:pPr>
          </w:p>
        </w:tc>
        <w:tc>
          <w:tcPr>
            <w:tcW w:w="709" w:type="dxa"/>
          </w:tcPr>
          <w:p w14:paraId="3B112715" w14:textId="77777777" w:rsidR="00E04A6E" w:rsidRPr="00CC7F9A" w:rsidRDefault="00E04A6E" w:rsidP="00E04A6E">
            <w:pPr>
              <w:jc w:val="center"/>
              <w:rPr>
                <w:sz w:val="22"/>
                <w:szCs w:val="22"/>
              </w:rPr>
            </w:pPr>
            <w:r>
              <w:rPr>
                <w:sz w:val="22"/>
                <w:szCs w:val="22"/>
              </w:rPr>
              <w:t>8</w:t>
            </w:r>
          </w:p>
        </w:tc>
        <w:tc>
          <w:tcPr>
            <w:tcW w:w="709" w:type="dxa"/>
          </w:tcPr>
          <w:p w14:paraId="1C152201" w14:textId="77777777" w:rsidR="00E04A6E" w:rsidRPr="00CC7F9A" w:rsidRDefault="00E04A6E" w:rsidP="00E04A6E">
            <w:pPr>
              <w:jc w:val="center"/>
              <w:rPr>
                <w:sz w:val="22"/>
                <w:szCs w:val="22"/>
              </w:rPr>
            </w:pPr>
            <w:r>
              <w:rPr>
                <w:sz w:val="22"/>
                <w:szCs w:val="22"/>
              </w:rPr>
              <w:t>8</w:t>
            </w:r>
          </w:p>
        </w:tc>
        <w:tc>
          <w:tcPr>
            <w:tcW w:w="709" w:type="dxa"/>
          </w:tcPr>
          <w:p w14:paraId="71C63DE0" w14:textId="77777777" w:rsidR="00E04A6E" w:rsidRPr="00CC7F9A" w:rsidRDefault="00E04A6E" w:rsidP="00E04A6E">
            <w:pPr>
              <w:jc w:val="center"/>
              <w:rPr>
                <w:sz w:val="22"/>
                <w:szCs w:val="22"/>
              </w:rPr>
            </w:pPr>
          </w:p>
        </w:tc>
        <w:tc>
          <w:tcPr>
            <w:tcW w:w="708" w:type="dxa"/>
          </w:tcPr>
          <w:p w14:paraId="5D40BF72" w14:textId="77777777" w:rsidR="00E04A6E" w:rsidRPr="00CC7F9A" w:rsidRDefault="00E04A6E" w:rsidP="00E04A6E">
            <w:pPr>
              <w:jc w:val="center"/>
              <w:rPr>
                <w:sz w:val="22"/>
                <w:szCs w:val="22"/>
              </w:rPr>
            </w:pPr>
          </w:p>
        </w:tc>
        <w:tc>
          <w:tcPr>
            <w:tcW w:w="993" w:type="dxa"/>
          </w:tcPr>
          <w:p w14:paraId="17FD6909" w14:textId="77777777" w:rsidR="00E04A6E" w:rsidRPr="00CC7F9A" w:rsidRDefault="00E04A6E" w:rsidP="00E04A6E">
            <w:pPr>
              <w:jc w:val="center"/>
              <w:rPr>
                <w:sz w:val="22"/>
                <w:szCs w:val="22"/>
              </w:rPr>
            </w:pPr>
            <w:r>
              <w:rPr>
                <w:sz w:val="22"/>
                <w:szCs w:val="22"/>
              </w:rPr>
              <w:t>16</w:t>
            </w:r>
          </w:p>
        </w:tc>
      </w:tr>
      <w:tr w:rsidR="00E04A6E" w14:paraId="460F97D0" w14:textId="77777777" w:rsidTr="00E04A6E">
        <w:trPr>
          <w:jc w:val="center"/>
        </w:trPr>
        <w:tc>
          <w:tcPr>
            <w:tcW w:w="1140" w:type="dxa"/>
          </w:tcPr>
          <w:p w14:paraId="4890DDAC" w14:textId="77777777" w:rsidR="00E04A6E" w:rsidRPr="00CC7F9A" w:rsidRDefault="00E04A6E" w:rsidP="00E04A6E">
            <w:pPr>
              <w:jc w:val="center"/>
              <w:rPr>
                <w:sz w:val="22"/>
                <w:szCs w:val="22"/>
              </w:rPr>
            </w:pPr>
            <w:r w:rsidRPr="00CC7F9A">
              <w:rPr>
                <w:sz w:val="22"/>
                <w:szCs w:val="22"/>
              </w:rPr>
              <w:t>CO4</w:t>
            </w:r>
          </w:p>
        </w:tc>
        <w:tc>
          <w:tcPr>
            <w:tcW w:w="709" w:type="dxa"/>
          </w:tcPr>
          <w:p w14:paraId="7894DC95" w14:textId="77777777" w:rsidR="00E04A6E" w:rsidRPr="00CC7F9A" w:rsidRDefault="00E04A6E" w:rsidP="00E04A6E">
            <w:pPr>
              <w:jc w:val="center"/>
              <w:rPr>
                <w:sz w:val="22"/>
                <w:szCs w:val="22"/>
              </w:rPr>
            </w:pPr>
          </w:p>
        </w:tc>
        <w:tc>
          <w:tcPr>
            <w:tcW w:w="708" w:type="dxa"/>
          </w:tcPr>
          <w:p w14:paraId="01DF3CD0" w14:textId="77777777" w:rsidR="00E04A6E" w:rsidRPr="00CC7F9A" w:rsidRDefault="00E04A6E" w:rsidP="00E04A6E">
            <w:pPr>
              <w:jc w:val="center"/>
              <w:rPr>
                <w:sz w:val="22"/>
                <w:szCs w:val="22"/>
              </w:rPr>
            </w:pPr>
          </w:p>
        </w:tc>
        <w:tc>
          <w:tcPr>
            <w:tcW w:w="709" w:type="dxa"/>
          </w:tcPr>
          <w:p w14:paraId="6C2CB4A0" w14:textId="77777777" w:rsidR="00E04A6E" w:rsidRPr="00CC7F9A" w:rsidRDefault="00E04A6E" w:rsidP="00E04A6E">
            <w:pPr>
              <w:jc w:val="center"/>
              <w:rPr>
                <w:sz w:val="22"/>
                <w:szCs w:val="22"/>
              </w:rPr>
            </w:pPr>
          </w:p>
        </w:tc>
        <w:tc>
          <w:tcPr>
            <w:tcW w:w="709" w:type="dxa"/>
          </w:tcPr>
          <w:p w14:paraId="0A1A5FC2" w14:textId="77777777" w:rsidR="00E04A6E" w:rsidRPr="00CC7F9A" w:rsidRDefault="00E04A6E" w:rsidP="00E04A6E">
            <w:pPr>
              <w:jc w:val="center"/>
              <w:rPr>
                <w:sz w:val="22"/>
                <w:szCs w:val="22"/>
              </w:rPr>
            </w:pPr>
            <w:r>
              <w:rPr>
                <w:sz w:val="22"/>
                <w:szCs w:val="22"/>
              </w:rPr>
              <w:t>16</w:t>
            </w:r>
          </w:p>
        </w:tc>
        <w:tc>
          <w:tcPr>
            <w:tcW w:w="709" w:type="dxa"/>
          </w:tcPr>
          <w:p w14:paraId="30D842CF" w14:textId="77777777" w:rsidR="00E04A6E" w:rsidRPr="00CC7F9A" w:rsidRDefault="00E04A6E" w:rsidP="00E04A6E">
            <w:pPr>
              <w:jc w:val="center"/>
              <w:rPr>
                <w:sz w:val="22"/>
                <w:szCs w:val="22"/>
              </w:rPr>
            </w:pPr>
            <w:r>
              <w:rPr>
                <w:sz w:val="22"/>
                <w:szCs w:val="22"/>
              </w:rPr>
              <w:t>8</w:t>
            </w:r>
          </w:p>
        </w:tc>
        <w:tc>
          <w:tcPr>
            <w:tcW w:w="708" w:type="dxa"/>
          </w:tcPr>
          <w:p w14:paraId="7387D4EA" w14:textId="77777777" w:rsidR="00E04A6E" w:rsidRPr="00CC7F9A" w:rsidRDefault="00E04A6E" w:rsidP="00E04A6E">
            <w:pPr>
              <w:jc w:val="center"/>
              <w:rPr>
                <w:sz w:val="22"/>
                <w:szCs w:val="22"/>
              </w:rPr>
            </w:pPr>
          </w:p>
        </w:tc>
        <w:tc>
          <w:tcPr>
            <w:tcW w:w="993" w:type="dxa"/>
          </w:tcPr>
          <w:p w14:paraId="3D000D6B" w14:textId="77777777" w:rsidR="00E04A6E" w:rsidRPr="00CC7F9A" w:rsidRDefault="00E04A6E" w:rsidP="00E04A6E">
            <w:pPr>
              <w:jc w:val="center"/>
              <w:rPr>
                <w:sz w:val="22"/>
                <w:szCs w:val="22"/>
              </w:rPr>
            </w:pPr>
            <w:r>
              <w:rPr>
                <w:sz w:val="22"/>
                <w:szCs w:val="22"/>
              </w:rPr>
              <w:t>24</w:t>
            </w:r>
          </w:p>
        </w:tc>
      </w:tr>
      <w:tr w:rsidR="00E04A6E" w14:paraId="5EDDE3D2" w14:textId="77777777" w:rsidTr="00E04A6E">
        <w:trPr>
          <w:jc w:val="center"/>
        </w:trPr>
        <w:tc>
          <w:tcPr>
            <w:tcW w:w="1140" w:type="dxa"/>
          </w:tcPr>
          <w:p w14:paraId="5F3FED83" w14:textId="77777777" w:rsidR="00E04A6E" w:rsidRPr="00CC7F9A" w:rsidRDefault="00E04A6E" w:rsidP="00E04A6E">
            <w:pPr>
              <w:jc w:val="center"/>
              <w:rPr>
                <w:sz w:val="22"/>
                <w:szCs w:val="22"/>
              </w:rPr>
            </w:pPr>
            <w:r w:rsidRPr="00CC7F9A">
              <w:rPr>
                <w:sz w:val="22"/>
                <w:szCs w:val="22"/>
              </w:rPr>
              <w:t>CO5</w:t>
            </w:r>
          </w:p>
        </w:tc>
        <w:tc>
          <w:tcPr>
            <w:tcW w:w="709" w:type="dxa"/>
          </w:tcPr>
          <w:p w14:paraId="3287AA75" w14:textId="77777777" w:rsidR="00E04A6E" w:rsidRPr="00CC7F9A" w:rsidRDefault="00E04A6E" w:rsidP="00E04A6E">
            <w:pPr>
              <w:jc w:val="center"/>
              <w:rPr>
                <w:sz w:val="22"/>
                <w:szCs w:val="22"/>
              </w:rPr>
            </w:pPr>
          </w:p>
        </w:tc>
        <w:tc>
          <w:tcPr>
            <w:tcW w:w="708" w:type="dxa"/>
          </w:tcPr>
          <w:p w14:paraId="19A32B9D" w14:textId="77777777" w:rsidR="00E04A6E" w:rsidRPr="00CC7F9A" w:rsidRDefault="00E04A6E" w:rsidP="00E04A6E">
            <w:pPr>
              <w:jc w:val="center"/>
              <w:rPr>
                <w:sz w:val="22"/>
                <w:szCs w:val="22"/>
              </w:rPr>
            </w:pPr>
            <w:r>
              <w:rPr>
                <w:sz w:val="22"/>
                <w:szCs w:val="22"/>
              </w:rPr>
              <w:t>8</w:t>
            </w:r>
          </w:p>
        </w:tc>
        <w:tc>
          <w:tcPr>
            <w:tcW w:w="709" w:type="dxa"/>
          </w:tcPr>
          <w:p w14:paraId="23CCE919" w14:textId="77777777" w:rsidR="00E04A6E" w:rsidRPr="00CC7F9A" w:rsidRDefault="00E04A6E" w:rsidP="00E04A6E">
            <w:pPr>
              <w:jc w:val="center"/>
              <w:rPr>
                <w:sz w:val="22"/>
                <w:szCs w:val="22"/>
              </w:rPr>
            </w:pPr>
          </w:p>
        </w:tc>
        <w:tc>
          <w:tcPr>
            <w:tcW w:w="709" w:type="dxa"/>
          </w:tcPr>
          <w:p w14:paraId="07172D5E" w14:textId="77777777" w:rsidR="00E04A6E" w:rsidRPr="00CC7F9A" w:rsidRDefault="00E04A6E" w:rsidP="00E04A6E">
            <w:pPr>
              <w:jc w:val="center"/>
              <w:rPr>
                <w:sz w:val="22"/>
                <w:szCs w:val="22"/>
              </w:rPr>
            </w:pPr>
          </w:p>
        </w:tc>
        <w:tc>
          <w:tcPr>
            <w:tcW w:w="709" w:type="dxa"/>
          </w:tcPr>
          <w:p w14:paraId="1F3414FD" w14:textId="77777777" w:rsidR="00E04A6E" w:rsidRPr="00CC7F9A" w:rsidRDefault="00E04A6E" w:rsidP="00E04A6E">
            <w:pPr>
              <w:jc w:val="center"/>
              <w:rPr>
                <w:sz w:val="22"/>
                <w:szCs w:val="22"/>
              </w:rPr>
            </w:pPr>
          </w:p>
        </w:tc>
        <w:tc>
          <w:tcPr>
            <w:tcW w:w="708" w:type="dxa"/>
          </w:tcPr>
          <w:p w14:paraId="2C15FD56" w14:textId="77777777" w:rsidR="00E04A6E" w:rsidRPr="00CC7F9A" w:rsidRDefault="00E04A6E" w:rsidP="00E04A6E">
            <w:pPr>
              <w:jc w:val="center"/>
              <w:rPr>
                <w:sz w:val="22"/>
                <w:szCs w:val="22"/>
              </w:rPr>
            </w:pPr>
            <w:r>
              <w:rPr>
                <w:sz w:val="22"/>
                <w:szCs w:val="22"/>
              </w:rPr>
              <w:t>8</w:t>
            </w:r>
          </w:p>
        </w:tc>
        <w:tc>
          <w:tcPr>
            <w:tcW w:w="993" w:type="dxa"/>
          </w:tcPr>
          <w:p w14:paraId="62A49465" w14:textId="77777777" w:rsidR="00E04A6E" w:rsidRPr="00CC7F9A" w:rsidRDefault="00E04A6E" w:rsidP="00E04A6E">
            <w:pPr>
              <w:jc w:val="center"/>
              <w:rPr>
                <w:sz w:val="22"/>
                <w:szCs w:val="22"/>
              </w:rPr>
            </w:pPr>
            <w:r>
              <w:rPr>
                <w:sz w:val="22"/>
                <w:szCs w:val="22"/>
              </w:rPr>
              <w:t>16</w:t>
            </w:r>
          </w:p>
        </w:tc>
      </w:tr>
      <w:tr w:rsidR="00E04A6E" w14:paraId="5D1147AF" w14:textId="77777777" w:rsidTr="00E04A6E">
        <w:trPr>
          <w:jc w:val="center"/>
        </w:trPr>
        <w:tc>
          <w:tcPr>
            <w:tcW w:w="1140" w:type="dxa"/>
          </w:tcPr>
          <w:p w14:paraId="0179D62B" w14:textId="77777777" w:rsidR="00E04A6E" w:rsidRPr="00CC7F9A" w:rsidRDefault="00E04A6E" w:rsidP="00E04A6E">
            <w:pPr>
              <w:jc w:val="center"/>
              <w:rPr>
                <w:sz w:val="22"/>
                <w:szCs w:val="22"/>
              </w:rPr>
            </w:pPr>
            <w:r w:rsidRPr="00CC7F9A">
              <w:rPr>
                <w:sz w:val="22"/>
                <w:szCs w:val="22"/>
              </w:rPr>
              <w:t>CO6</w:t>
            </w:r>
          </w:p>
        </w:tc>
        <w:tc>
          <w:tcPr>
            <w:tcW w:w="709" w:type="dxa"/>
          </w:tcPr>
          <w:p w14:paraId="3A19F228" w14:textId="77777777" w:rsidR="00E04A6E" w:rsidRPr="00CC7F9A" w:rsidRDefault="00E04A6E" w:rsidP="00E04A6E">
            <w:pPr>
              <w:jc w:val="center"/>
              <w:rPr>
                <w:sz w:val="22"/>
                <w:szCs w:val="22"/>
              </w:rPr>
            </w:pPr>
            <w:r>
              <w:rPr>
                <w:sz w:val="22"/>
                <w:szCs w:val="22"/>
              </w:rPr>
              <w:t>10</w:t>
            </w:r>
          </w:p>
        </w:tc>
        <w:tc>
          <w:tcPr>
            <w:tcW w:w="708" w:type="dxa"/>
          </w:tcPr>
          <w:p w14:paraId="106BCDC4" w14:textId="77777777" w:rsidR="00E04A6E" w:rsidRPr="00CC7F9A" w:rsidRDefault="00E04A6E" w:rsidP="00E04A6E">
            <w:pPr>
              <w:jc w:val="center"/>
              <w:rPr>
                <w:sz w:val="22"/>
                <w:szCs w:val="22"/>
              </w:rPr>
            </w:pPr>
          </w:p>
        </w:tc>
        <w:tc>
          <w:tcPr>
            <w:tcW w:w="709" w:type="dxa"/>
          </w:tcPr>
          <w:p w14:paraId="12C17FFE" w14:textId="77777777" w:rsidR="00E04A6E" w:rsidRPr="00CC7F9A" w:rsidRDefault="00E04A6E" w:rsidP="00E04A6E">
            <w:pPr>
              <w:jc w:val="center"/>
              <w:rPr>
                <w:sz w:val="22"/>
                <w:szCs w:val="22"/>
              </w:rPr>
            </w:pPr>
          </w:p>
        </w:tc>
        <w:tc>
          <w:tcPr>
            <w:tcW w:w="709" w:type="dxa"/>
          </w:tcPr>
          <w:p w14:paraId="2457F80F" w14:textId="77777777" w:rsidR="00E04A6E" w:rsidRPr="00CC7F9A" w:rsidRDefault="00E04A6E" w:rsidP="00E04A6E">
            <w:pPr>
              <w:jc w:val="center"/>
              <w:rPr>
                <w:sz w:val="22"/>
                <w:szCs w:val="22"/>
              </w:rPr>
            </w:pPr>
            <w:r>
              <w:rPr>
                <w:sz w:val="22"/>
                <w:szCs w:val="22"/>
              </w:rPr>
              <w:t>8</w:t>
            </w:r>
          </w:p>
        </w:tc>
        <w:tc>
          <w:tcPr>
            <w:tcW w:w="709" w:type="dxa"/>
          </w:tcPr>
          <w:p w14:paraId="5DD4278C" w14:textId="77777777" w:rsidR="00E04A6E" w:rsidRPr="00CC7F9A" w:rsidRDefault="00E04A6E" w:rsidP="00E04A6E">
            <w:pPr>
              <w:jc w:val="center"/>
              <w:rPr>
                <w:sz w:val="22"/>
                <w:szCs w:val="22"/>
              </w:rPr>
            </w:pPr>
            <w:r>
              <w:rPr>
                <w:sz w:val="22"/>
                <w:szCs w:val="22"/>
              </w:rPr>
              <w:t>8</w:t>
            </w:r>
          </w:p>
        </w:tc>
        <w:tc>
          <w:tcPr>
            <w:tcW w:w="708" w:type="dxa"/>
          </w:tcPr>
          <w:p w14:paraId="2EFE065E" w14:textId="77777777" w:rsidR="00E04A6E" w:rsidRPr="00CC7F9A" w:rsidRDefault="00E04A6E" w:rsidP="00E04A6E">
            <w:pPr>
              <w:jc w:val="center"/>
              <w:rPr>
                <w:sz w:val="22"/>
                <w:szCs w:val="22"/>
              </w:rPr>
            </w:pPr>
            <w:r>
              <w:rPr>
                <w:sz w:val="22"/>
                <w:szCs w:val="22"/>
              </w:rPr>
              <w:t>18</w:t>
            </w:r>
          </w:p>
        </w:tc>
        <w:tc>
          <w:tcPr>
            <w:tcW w:w="993" w:type="dxa"/>
          </w:tcPr>
          <w:p w14:paraId="62471C30" w14:textId="77777777" w:rsidR="00E04A6E" w:rsidRPr="00CC7F9A" w:rsidRDefault="00E04A6E" w:rsidP="00E04A6E">
            <w:pPr>
              <w:jc w:val="center"/>
              <w:rPr>
                <w:sz w:val="22"/>
                <w:szCs w:val="22"/>
              </w:rPr>
            </w:pPr>
            <w:r>
              <w:rPr>
                <w:sz w:val="22"/>
                <w:szCs w:val="22"/>
              </w:rPr>
              <w:t>44</w:t>
            </w:r>
          </w:p>
        </w:tc>
      </w:tr>
      <w:tr w:rsidR="00E04A6E" w14:paraId="50806464" w14:textId="77777777" w:rsidTr="00E04A6E">
        <w:trPr>
          <w:jc w:val="center"/>
        </w:trPr>
        <w:tc>
          <w:tcPr>
            <w:tcW w:w="5392" w:type="dxa"/>
            <w:gridSpan w:val="7"/>
          </w:tcPr>
          <w:p w14:paraId="7AF7F424" w14:textId="77777777" w:rsidR="00E04A6E" w:rsidRPr="00CC7F9A" w:rsidRDefault="00E04A6E" w:rsidP="00E04A6E">
            <w:pPr>
              <w:rPr>
                <w:sz w:val="22"/>
                <w:szCs w:val="22"/>
              </w:rPr>
            </w:pPr>
          </w:p>
        </w:tc>
        <w:tc>
          <w:tcPr>
            <w:tcW w:w="993" w:type="dxa"/>
          </w:tcPr>
          <w:p w14:paraId="155DF4AE" w14:textId="77777777" w:rsidR="00E04A6E" w:rsidRPr="00CC7F9A" w:rsidRDefault="00E04A6E" w:rsidP="00E04A6E">
            <w:pPr>
              <w:jc w:val="center"/>
              <w:rPr>
                <w:b/>
                <w:sz w:val="22"/>
                <w:szCs w:val="22"/>
              </w:rPr>
            </w:pPr>
            <w:r w:rsidRPr="00CC7F9A">
              <w:rPr>
                <w:b/>
                <w:sz w:val="22"/>
                <w:szCs w:val="22"/>
              </w:rPr>
              <w:t>132</w:t>
            </w:r>
          </w:p>
        </w:tc>
      </w:tr>
    </w:tbl>
    <w:p w14:paraId="68983E78" w14:textId="498D33FE" w:rsidR="00635A1A" w:rsidRDefault="00635A1A" w:rsidP="00E04A6E"/>
    <w:p w14:paraId="49106F2A" w14:textId="77777777" w:rsidR="00635A1A" w:rsidRDefault="00635A1A">
      <w:pPr>
        <w:spacing w:after="200" w:line="276" w:lineRule="auto"/>
      </w:pPr>
      <w:r>
        <w:br w:type="page"/>
      </w:r>
    </w:p>
    <w:p w14:paraId="73601EDF" w14:textId="77777777" w:rsidR="00E04A6E" w:rsidRDefault="00E04A6E" w:rsidP="00E04A6E"/>
    <w:p w14:paraId="1D383656" w14:textId="77777777" w:rsidR="00E04A6E" w:rsidRDefault="00E04A6E" w:rsidP="00E04A6E">
      <w:pPr>
        <w:jc w:val="center"/>
        <w:rPr>
          <w:rFonts w:ascii="Arial" w:hAnsi="Arial" w:cs="Arial"/>
          <w:bCs/>
          <w:noProof/>
        </w:rPr>
      </w:pPr>
      <w:r>
        <w:rPr>
          <w:rFonts w:ascii="Arial" w:hAnsi="Arial" w:cs="Arial"/>
          <w:noProof/>
        </w:rPr>
        <w:drawing>
          <wp:inline distT="0" distB="0" distL="0" distR="0" wp14:anchorId="44C52F62" wp14:editId="5BB7988B">
            <wp:extent cx="5734050" cy="838200"/>
            <wp:effectExtent l="0" t="0" r="0" b="0"/>
            <wp:docPr id="1365485703" name="Picture 1365485703"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10894C79" w14:textId="77777777" w:rsidR="00E04A6E" w:rsidRDefault="00E04A6E" w:rsidP="00E04A6E">
      <w:pPr>
        <w:jc w:val="center"/>
        <w:rPr>
          <w:b/>
          <w:bCs/>
        </w:rPr>
      </w:pPr>
    </w:p>
    <w:p w14:paraId="7E477F84" w14:textId="77777777" w:rsidR="00E04A6E" w:rsidRDefault="00E04A6E" w:rsidP="00E04A6E">
      <w:pPr>
        <w:jc w:val="center"/>
        <w:rPr>
          <w:b/>
          <w:bCs/>
        </w:rPr>
      </w:pPr>
      <w:r>
        <w:rPr>
          <w:b/>
          <w:bCs/>
        </w:rPr>
        <w:t>END SEMESTER EXAMINATION – NOV / DEC 2024</w:t>
      </w:r>
    </w:p>
    <w:p w14:paraId="17F3E8B0" w14:textId="77777777" w:rsidR="00E04A6E" w:rsidRDefault="00E04A6E" w:rsidP="00E04A6E"/>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E04A6E" w:rsidRPr="0057656F" w14:paraId="6393903B" w14:textId="77777777" w:rsidTr="00E04A6E">
        <w:trPr>
          <w:trHeight w:val="397"/>
          <w:jc w:val="center"/>
        </w:trPr>
        <w:tc>
          <w:tcPr>
            <w:tcW w:w="1555" w:type="dxa"/>
            <w:vAlign w:val="center"/>
          </w:tcPr>
          <w:p w14:paraId="033253A0" w14:textId="77777777" w:rsidR="00E04A6E" w:rsidRPr="0057656F" w:rsidRDefault="00E04A6E" w:rsidP="00E04A6E">
            <w:pPr>
              <w:pStyle w:val="Title"/>
              <w:jc w:val="left"/>
              <w:rPr>
                <w:b/>
                <w:sz w:val="22"/>
                <w:szCs w:val="22"/>
              </w:rPr>
            </w:pPr>
            <w:r w:rsidRPr="0057656F">
              <w:rPr>
                <w:b/>
                <w:sz w:val="22"/>
                <w:szCs w:val="22"/>
              </w:rPr>
              <w:t xml:space="preserve">Course Code      </w:t>
            </w:r>
          </w:p>
        </w:tc>
        <w:tc>
          <w:tcPr>
            <w:tcW w:w="6662" w:type="dxa"/>
            <w:vAlign w:val="center"/>
          </w:tcPr>
          <w:p w14:paraId="3CBED0A1" w14:textId="77777777" w:rsidR="00E04A6E" w:rsidRPr="0057656F" w:rsidRDefault="00E04A6E" w:rsidP="00E04A6E">
            <w:pPr>
              <w:pStyle w:val="Title"/>
              <w:jc w:val="left"/>
              <w:rPr>
                <w:b/>
                <w:sz w:val="22"/>
                <w:szCs w:val="22"/>
              </w:rPr>
            </w:pPr>
            <w:r w:rsidRPr="0057656F">
              <w:rPr>
                <w:b/>
                <w:color w:val="000000" w:themeColor="text1"/>
                <w:sz w:val="22"/>
                <w:szCs w:val="22"/>
              </w:rPr>
              <w:t>24CS3002</w:t>
            </w:r>
          </w:p>
        </w:tc>
        <w:tc>
          <w:tcPr>
            <w:tcW w:w="1417" w:type="dxa"/>
            <w:vAlign w:val="center"/>
          </w:tcPr>
          <w:p w14:paraId="7F569078" w14:textId="77777777" w:rsidR="00E04A6E" w:rsidRPr="0057656F" w:rsidRDefault="00E04A6E" w:rsidP="00E04A6E">
            <w:pPr>
              <w:pStyle w:val="Title"/>
              <w:ind w:left="-468" w:firstLine="468"/>
              <w:jc w:val="left"/>
              <w:rPr>
                <w:sz w:val="22"/>
                <w:szCs w:val="22"/>
              </w:rPr>
            </w:pPr>
            <w:r w:rsidRPr="0057656F">
              <w:rPr>
                <w:b/>
                <w:bCs/>
                <w:sz w:val="22"/>
                <w:szCs w:val="22"/>
              </w:rPr>
              <w:t xml:space="preserve">Duration       </w:t>
            </w:r>
          </w:p>
        </w:tc>
        <w:tc>
          <w:tcPr>
            <w:tcW w:w="851" w:type="dxa"/>
            <w:vAlign w:val="center"/>
          </w:tcPr>
          <w:p w14:paraId="36F15696" w14:textId="77777777" w:rsidR="00E04A6E" w:rsidRPr="0057656F" w:rsidRDefault="00E04A6E" w:rsidP="00E04A6E">
            <w:pPr>
              <w:pStyle w:val="Title"/>
              <w:jc w:val="left"/>
              <w:rPr>
                <w:b/>
                <w:sz w:val="22"/>
                <w:szCs w:val="22"/>
              </w:rPr>
            </w:pPr>
            <w:r w:rsidRPr="0057656F">
              <w:rPr>
                <w:b/>
                <w:sz w:val="22"/>
                <w:szCs w:val="22"/>
              </w:rPr>
              <w:t>3hrs</w:t>
            </w:r>
          </w:p>
        </w:tc>
      </w:tr>
      <w:tr w:rsidR="00E04A6E" w:rsidRPr="0057656F" w14:paraId="0C078852" w14:textId="77777777" w:rsidTr="00E04A6E">
        <w:trPr>
          <w:trHeight w:val="397"/>
          <w:jc w:val="center"/>
        </w:trPr>
        <w:tc>
          <w:tcPr>
            <w:tcW w:w="1555" w:type="dxa"/>
            <w:vAlign w:val="center"/>
          </w:tcPr>
          <w:p w14:paraId="2F111C2C" w14:textId="77777777" w:rsidR="00E04A6E" w:rsidRPr="0057656F" w:rsidRDefault="00E04A6E" w:rsidP="00E04A6E">
            <w:pPr>
              <w:pStyle w:val="Title"/>
              <w:ind w:right="-160"/>
              <w:jc w:val="left"/>
              <w:rPr>
                <w:b/>
                <w:sz w:val="22"/>
                <w:szCs w:val="22"/>
              </w:rPr>
            </w:pPr>
            <w:r w:rsidRPr="0057656F">
              <w:rPr>
                <w:b/>
                <w:sz w:val="22"/>
                <w:szCs w:val="22"/>
              </w:rPr>
              <w:t>Course Title</w:t>
            </w:r>
          </w:p>
        </w:tc>
        <w:tc>
          <w:tcPr>
            <w:tcW w:w="6662" w:type="dxa"/>
            <w:vAlign w:val="center"/>
          </w:tcPr>
          <w:p w14:paraId="3E729DAD" w14:textId="77777777" w:rsidR="00E04A6E" w:rsidRPr="0057656F" w:rsidRDefault="00E04A6E" w:rsidP="00E04A6E">
            <w:pPr>
              <w:pStyle w:val="Title"/>
              <w:jc w:val="left"/>
              <w:rPr>
                <w:b/>
                <w:sz w:val="22"/>
                <w:szCs w:val="22"/>
              </w:rPr>
            </w:pPr>
            <w:r w:rsidRPr="0057656F">
              <w:rPr>
                <w:b/>
                <w:sz w:val="22"/>
                <w:szCs w:val="22"/>
              </w:rPr>
              <w:t>ADVANCED DATABASE MANAGEMENT SYSTEMS</w:t>
            </w:r>
          </w:p>
        </w:tc>
        <w:tc>
          <w:tcPr>
            <w:tcW w:w="1417" w:type="dxa"/>
            <w:vAlign w:val="center"/>
          </w:tcPr>
          <w:p w14:paraId="4E17B995" w14:textId="77777777" w:rsidR="00E04A6E" w:rsidRPr="0057656F" w:rsidRDefault="00E04A6E" w:rsidP="00E04A6E">
            <w:pPr>
              <w:pStyle w:val="Title"/>
              <w:jc w:val="left"/>
              <w:rPr>
                <w:b/>
                <w:bCs/>
                <w:sz w:val="22"/>
                <w:szCs w:val="22"/>
              </w:rPr>
            </w:pPr>
            <w:r w:rsidRPr="0057656F">
              <w:rPr>
                <w:b/>
                <w:bCs/>
                <w:sz w:val="22"/>
                <w:szCs w:val="22"/>
              </w:rPr>
              <w:t xml:space="preserve">Max. Marks </w:t>
            </w:r>
          </w:p>
        </w:tc>
        <w:tc>
          <w:tcPr>
            <w:tcW w:w="851" w:type="dxa"/>
            <w:vAlign w:val="center"/>
          </w:tcPr>
          <w:p w14:paraId="7F376AC2" w14:textId="77777777" w:rsidR="00E04A6E" w:rsidRPr="0057656F" w:rsidRDefault="00E04A6E" w:rsidP="00E04A6E">
            <w:pPr>
              <w:pStyle w:val="Title"/>
              <w:jc w:val="left"/>
              <w:rPr>
                <w:b/>
                <w:sz w:val="22"/>
                <w:szCs w:val="22"/>
              </w:rPr>
            </w:pPr>
            <w:r w:rsidRPr="0057656F">
              <w:rPr>
                <w:b/>
                <w:sz w:val="22"/>
                <w:szCs w:val="22"/>
              </w:rPr>
              <w:t>100</w:t>
            </w:r>
          </w:p>
        </w:tc>
      </w:tr>
    </w:tbl>
    <w:p w14:paraId="18055E60" w14:textId="77777777" w:rsidR="00E04A6E" w:rsidRDefault="00E04A6E" w:rsidP="00E04A6E"/>
    <w:tbl>
      <w:tblPr>
        <w:tblStyle w:val="TableGrid"/>
        <w:tblW w:w="5817" w:type="pct"/>
        <w:tblInd w:w="-714" w:type="dxa"/>
        <w:tblLook w:val="04A0" w:firstRow="1" w:lastRow="0" w:firstColumn="1" w:lastColumn="0" w:noHBand="0" w:noVBand="1"/>
      </w:tblPr>
      <w:tblGrid>
        <w:gridCol w:w="570"/>
        <w:gridCol w:w="396"/>
        <w:gridCol w:w="7845"/>
        <w:gridCol w:w="670"/>
        <w:gridCol w:w="537"/>
        <w:gridCol w:w="472"/>
      </w:tblGrid>
      <w:tr w:rsidR="00E04A6E" w:rsidRPr="00947386" w14:paraId="7782FD8B" w14:textId="77777777" w:rsidTr="00E04A6E">
        <w:trPr>
          <w:trHeight w:val="552"/>
        </w:trPr>
        <w:tc>
          <w:tcPr>
            <w:tcW w:w="257" w:type="pct"/>
            <w:vAlign w:val="center"/>
          </w:tcPr>
          <w:p w14:paraId="21023F46" w14:textId="77777777" w:rsidR="00E04A6E" w:rsidRPr="00947386" w:rsidRDefault="00E04A6E" w:rsidP="00E04A6E">
            <w:pPr>
              <w:jc w:val="center"/>
              <w:rPr>
                <w:b/>
              </w:rPr>
            </w:pPr>
            <w:r w:rsidRPr="00947386">
              <w:rPr>
                <w:b/>
              </w:rPr>
              <w:t>Q. No.</w:t>
            </w:r>
          </w:p>
        </w:tc>
        <w:tc>
          <w:tcPr>
            <w:tcW w:w="3918" w:type="pct"/>
            <w:gridSpan w:val="2"/>
            <w:vAlign w:val="center"/>
          </w:tcPr>
          <w:p w14:paraId="6E423552" w14:textId="77777777" w:rsidR="00E04A6E" w:rsidRPr="00947386" w:rsidRDefault="00E04A6E" w:rsidP="00E04A6E">
            <w:pPr>
              <w:jc w:val="center"/>
              <w:rPr>
                <w:b/>
              </w:rPr>
            </w:pPr>
            <w:r w:rsidRPr="00947386">
              <w:rPr>
                <w:b/>
              </w:rPr>
              <w:t>Questions</w:t>
            </w:r>
          </w:p>
        </w:tc>
        <w:tc>
          <w:tcPr>
            <w:tcW w:w="321" w:type="pct"/>
            <w:vAlign w:val="center"/>
          </w:tcPr>
          <w:p w14:paraId="7D048345" w14:textId="77777777" w:rsidR="00E04A6E" w:rsidRPr="00947386" w:rsidRDefault="00E04A6E" w:rsidP="00E04A6E">
            <w:pPr>
              <w:jc w:val="center"/>
              <w:rPr>
                <w:b/>
              </w:rPr>
            </w:pPr>
            <w:r w:rsidRPr="00947386">
              <w:rPr>
                <w:b/>
              </w:rPr>
              <w:t>CO</w:t>
            </w:r>
          </w:p>
        </w:tc>
        <w:tc>
          <w:tcPr>
            <w:tcW w:w="243" w:type="pct"/>
            <w:vAlign w:val="center"/>
          </w:tcPr>
          <w:p w14:paraId="312CF144" w14:textId="77777777" w:rsidR="00E04A6E" w:rsidRPr="00947386" w:rsidRDefault="00E04A6E" w:rsidP="00E04A6E">
            <w:pPr>
              <w:jc w:val="center"/>
              <w:rPr>
                <w:b/>
              </w:rPr>
            </w:pPr>
            <w:r w:rsidRPr="00947386">
              <w:rPr>
                <w:b/>
              </w:rPr>
              <w:t>BL</w:t>
            </w:r>
          </w:p>
        </w:tc>
        <w:tc>
          <w:tcPr>
            <w:tcW w:w="260" w:type="pct"/>
            <w:vAlign w:val="center"/>
          </w:tcPr>
          <w:p w14:paraId="243099A4" w14:textId="77777777" w:rsidR="00E04A6E" w:rsidRPr="00947386" w:rsidRDefault="00E04A6E" w:rsidP="00E04A6E">
            <w:pPr>
              <w:jc w:val="center"/>
              <w:rPr>
                <w:b/>
              </w:rPr>
            </w:pPr>
            <w:r w:rsidRPr="00947386">
              <w:rPr>
                <w:b/>
              </w:rPr>
              <w:t>M</w:t>
            </w:r>
          </w:p>
        </w:tc>
      </w:tr>
      <w:tr w:rsidR="00E04A6E" w:rsidRPr="00947386" w14:paraId="31736275" w14:textId="77777777" w:rsidTr="00E04A6E">
        <w:trPr>
          <w:trHeight w:val="552"/>
        </w:trPr>
        <w:tc>
          <w:tcPr>
            <w:tcW w:w="5000" w:type="pct"/>
            <w:gridSpan w:val="6"/>
          </w:tcPr>
          <w:p w14:paraId="7745BCF2" w14:textId="77777777" w:rsidR="00E04A6E" w:rsidRPr="00947386" w:rsidRDefault="00E04A6E" w:rsidP="00E04A6E">
            <w:pPr>
              <w:jc w:val="center"/>
              <w:rPr>
                <w:b/>
                <w:u w:val="single"/>
              </w:rPr>
            </w:pPr>
            <w:r w:rsidRPr="00947386">
              <w:rPr>
                <w:b/>
                <w:u w:val="single"/>
              </w:rPr>
              <w:t>PART – A (5 X 16 = 80 MARKS)</w:t>
            </w:r>
          </w:p>
          <w:p w14:paraId="496E8F11" w14:textId="77777777" w:rsidR="00E04A6E" w:rsidRPr="00947386" w:rsidRDefault="00E04A6E" w:rsidP="00E04A6E">
            <w:pPr>
              <w:jc w:val="center"/>
              <w:rPr>
                <w:b/>
              </w:rPr>
            </w:pPr>
            <w:r w:rsidRPr="00947386">
              <w:rPr>
                <w:b/>
              </w:rPr>
              <w:t>(Answer any five from the following)</w:t>
            </w:r>
          </w:p>
        </w:tc>
      </w:tr>
      <w:tr w:rsidR="00E04A6E" w:rsidRPr="00947386" w14:paraId="1895D30D" w14:textId="77777777" w:rsidTr="00E04A6E">
        <w:trPr>
          <w:trHeight w:val="283"/>
        </w:trPr>
        <w:tc>
          <w:tcPr>
            <w:tcW w:w="257" w:type="pct"/>
          </w:tcPr>
          <w:p w14:paraId="3294EFD5" w14:textId="77777777" w:rsidR="00E04A6E" w:rsidRPr="00947386" w:rsidRDefault="00E04A6E" w:rsidP="00E04A6E">
            <w:pPr>
              <w:jc w:val="center"/>
            </w:pPr>
            <w:r w:rsidRPr="00947386">
              <w:t>1.</w:t>
            </w:r>
          </w:p>
        </w:tc>
        <w:tc>
          <w:tcPr>
            <w:tcW w:w="161" w:type="pct"/>
          </w:tcPr>
          <w:p w14:paraId="16C1833E" w14:textId="77777777" w:rsidR="00E04A6E" w:rsidRPr="00947386" w:rsidRDefault="00E04A6E" w:rsidP="00E04A6E">
            <w:pPr>
              <w:jc w:val="center"/>
            </w:pPr>
            <w:r w:rsidRPr="00947386">
              <w:t>a.</w:t>
            </w:r>
          </w:p>
        </w:tc>
        <w:tc>
          <w:tcPr>
            <w:tcW w:w="3758" w:type="pct"/>
          </w:tcPr>
          <w:p w14:paraId="18D4923B" w14:textId="77777777" w:rsidR="00E04A6E" w:rsidRPr="00947386" w:rsidRDefault="00E04A6E" w:rsidP="00E04A6E">
            <w:pPr>
              <w:jc w:val="both"/>
            </w:pPr>
            <w:r w:rsidRPr="001B5782">
              <w:t>Illustrate the different stages of a transaction through a clear diagram accompanied by a comprehensive explanation</w:t>
            </w:r>
            <w:r>
              <w:t>.</w:t>
            </w:r>
          </w:p>
        </w:tc>
        <w:tc>
          <w:tcPr>
            <w:tcW w:w="321" w:type="pct"/>
          </w:tcPr>
          <w:p w14:paraId="2DFA9775" w14:textId="77777777" w:rsidR="00E04A6E" w:rsidRPr="00947386" w:rsidRDefault="00E04A6E" w:rsidP="00E04A6E">
            <w:pPr>
              <w:jc w:val="center"/>
            </w:pPr>
            <w:r>
              <w:t>CO2</w:t>
            </w:r>
          </w:p>
        </w:tc>
        <w:tc>
          <w:tcPr>
            <w:tcW w:w="243" w:type="pct"/>
          </w:tcPr>
          <w:p w14:paraId="01913BEC" w14:textId="77777777" w:rsidR="00E04A6E" w:rsidRPr="00947386" w:rsidRDefault="00E04A6E" w:rsidP="00E04A6E">
            <w:pPr>
              <w:jc w:val="center"/>
            </w:pPr>
            <w:r>
              <w:t>U</w:t>
            </w:r>
          </w:p>
        </w:tc>
        <w:tc>
          <w:tcPr>
            <w:tcW w:w="260" w:type="pct"/>
          </w:tcPr>
          <w:p w14:paraId="3BB48D19" w14:textId="77777777" w:rsidR="00E04A6E" w:rsidRPr="00947386" w:rsidRDefault="00E04A6E" w:rsidP="00E04A6E">
            <w:pPr>
              <w:jc w:val="center"/>
            </w:pPr>
            <w:r>
              <w:t>6</w:t>
            </w:r>
          </w:p>
        </w:tc>
      </w:tr>
      <w:tr w:rsidR="00E04A6E" w:rsidRPr="00947386" w14:paraId="51543351" w14:textId="77777777" w:rsidTr="00E04A6E">
        <w:trPr>
          <w:trHeight w:val="283"/>
        </w:trPr>
        <w:tc>
          <w:tcPr>
            <w:tcW w:w="257" w:type="pct"/>
          </w:tcPr>
          <w:p w14:paraId="46CE45EE" w14:textId="77777777" w:rsidR="00E04A6E" w:rsidRPr="00947386" w:rsidRDefault="00E04A6E" w:rsidP="00E04A6E">
            <w:pPr>
              <w:jc w:val="center"/>
            </w:pPr>
          </w:p>
        </w:tc>
        <w:tc>
          <w:tcPr>
            <w:tcW w:w="161" w:type="pct"/>
          </w:tcPr>
          <w:p w14:paraId="725D9BBE" w14:textId="77777777" w:rsidR="00E04A6E" w:rsidRPr="00947386" w:rsidRDefault="00E04A6E" w:rsidP="00E04A6E">
            <w:pPr>
              <w:jc w:val="center"/>
            </w:pPr>
            <w:r w:rsidRPr="00947386">
              <w:t>b.</w:t>
            </w:r>
          </w:p>
        </w:tc>
        <w:tc>
          <w:tcPr>
            <w:tcW w:w="3758" w:type="pct"/>
          </w:tcPr>
          <w:p w14:paraId="0C2CB187" w14:textId="77777777" w:rsidR="00E04A6E" w:rsidRPr="00947386" w:rsidRDefault="00E04A6E" w:rsidP="00E04A6E">
            <w:pPr>
              <w:jc w:val="both"/>
              <w:rPr>
                <w:bCs/>
              </w:rPr>
            </w:pPr>
            <w:r>
              <w:rPr>
                <w:bCs/>
              </w:rPr>
              <w:t>Analyze the query plan reasoning with query optimization.</w:t>
            </w:r>
          </w:p>
        </w:tc>
        <w:tc>
          <w:tcPr>
            <w:tcW w:w="321" w:type="pct"/>
          </w:tcPr>
          <w:p w14:paraId="29A331EE" w14:textId="77777777" w:rsidR="00E04A6E" w:rsidRPr="00947386" w:rsidRDefault="00E04A6E" w:rsidP="00E04A6E">
            <w:pPr>
              <w:jc w:val="center"/>
            </w:pPr>
            <w:r>
              <w:t>CO1</w:t>
            </w:r>
          </w:p>
        </w:tc>
        <w:tc>
          <w:tcPr>
            <w:tcW w:w="243" w:type="pct"/>
          </w:tcPr>
          <w:p w14:paraId="74BF3F8A" w14:textId="77777777" w:rsidR="00E04A6E" w:rsidRPr="00947386" w:rsidRDefault="00E04A6E" w:rsidP="00E04A6E">
            <w:pPr>
              <w:jc w:val="center"/>
            </w:pPr>
            <w:r>
              <w:t>An</w:t>
            </w:r>
          </w:p>
        </w:tc>
        <w:tc>
          <w:tcPr>
            <w:tcW w:w="260" w:type="pct"/>
          </w:tcPr>
          <w:p w14:paraId="67F5874B" w14:textId="77777777" w:rsidR="00E04A6E" w:rsidRPr="00947386" w:rsidRDefault="00E04A6E" w:rsidP="00E04A6E">
            <w:pPr>
              <w:jc w:val="center"/>
            </w:pPr>
            <w:r>
              <w:t>10</w:t>
            </w:r>
          </w:p>
        </w:tc>
      </w:tr>
      <w:tr w:rsidR="00E04A6E" w:rsidRPr="00947386" w14:paraId="7D711F85" w14:textId="77777777" w:rsidTr="00E04A6E">
        <w:trPr>
          <w:trHeight w:val="283"/>
        </w:trPr>
        <w:tc>
          <w:tcPr>
            <w:tcW w:w="257" w:type="pct"/>
          </w:tcPr>
          <w:p w14:paraId="264199EC" w14:textId="77777777" w:rsidR="00E04A6E" w:rsidRPr="00947386" w:rsidRDefault="00E04A6E" w:rsidP="00E04A6E">
            <w:pPr>
              <w:jc w:val="center"/>
            </w:pPr>
          </w:p>
        </w:tc>
        <w:tc>
          <w:tcPr>
            <w:tcW w:w="161" w:type="pct"/>
          </w:tcPr>
          <w:p w14:paraId="3DBAB100" w14:textId="77777777" w:rsidR="00E04A6E" w:rsidRPr="00947386" w:rsidRDefault="00E04A6E" w:rsidP="00E04A6E">
            <w:pPr>
              <w:jc w:val="center"/>
            </w:pPr>
          </w:p>
        </w:tc>
        <w:tc>
          <w:tcPr>
            <w:tcW w:w="3758" w:type="pct"/>
          </w:tcPr>
          <w:p w14:paraId="3E2524AB" w14:textId="77777777" w:rsidR="00E04A6E" w:rsidRPr="00947386" w:rsidRDefault="00E04A6E" w:rsidP="00E04A6E">
            <w:pPr>
              <w:jc w:val="both"/>
            </w:pPr>
          </w:p>
        </w:tc>
        <w:tc>
          <w:tcPr>
            <w:tcW w:w="321" w:type="pct"/>
          </w:tcPr>
          <w:p w14:paraId="31FC7B87" w14:textId="77777777" w:rsidR="00E04A6E" w:rsidRPr="00947386" w:rsidRDefault="00E04A6E" w:rsidP="00E04A6E">
            <w:pPr>
              <w:jc w:val="center"/>
            </w:pPr>
          </w:p>
        </w:tc>
        <w:tc>
          <w:tcPr>
            <w:tcW w:w="243" w:type="pct"/>
          </w:tcPr>
          <w:p w14:paraId="3E1BC7DB" w14:textId="77777777" w:rsidR="00E04A6E" w:rsidRPr="00947386" w:rsidRDefault="00E04A6E" w:rsidP="00E04A6E">
            <w:pPr>
              <w:jc w:val="center"/>
            </w:pPr>
          </w:p>
        </w:tc>
        <w:tc>
          <w:tcPr>
            <w:tcW w:w="260" w:type="pct"/>
          </w:tcPr>
          <w:p w14:paraId="4ACEDFEB" w14:textId="77777777" w:rsidR="00E04A6E" w:rsidRPr="00947386" w:rsidRDefault="00E04A6E" w:rsidP="00E04A6E">
            <w:pPr>
              <w:jc w:val="center"/>
            </w:pPr>
          </w:p>
        </w:tc>
      </w:tr>
      <w:tr w:rsidR="00E04A6E" w:rsidRPr="00947386" w14:paraId="6305E9B3" w14:textId="77777777" w:rsidTr="00E04A6E">
        <w:trPr>
          <w:trHeight w:val="283"/>
        </w:trPr>
        <w:tc>
          <w:tcPr>
            <w:tcW w:w="257" w:type="pct"/>
          </w:tcPr>
          <w:p w14:paraId="77D339C2" w14:textId="77777777" w:rsidR="00E04A6E" w:rsidRPr="00947386" w:rsidRDefault="00E04A6E" w:rsidP="00E04A6E">
            <w:pPr>
              <w:jc w:val="center"/>
            </w:pPr>
            <w:r w:rsidRPr="00947386">
              <w:t>2.</w:t>
            </w:r>
          </w:p>
        </w:tc>
        <w:tc>
          <w:tcPr>
            <w:tcW w:w="161" w:type="pct"/>
          </w:tcPr>
          <w:p w14:paraId="7D5BBED5" w14:textId="77777777" w:rsidR="00E04A6E" w:rsidRPr="00947386" w:rsidRDefault="00E04A6E" w:rsidP="00E04A6E">
            <w:pPr>
              <w:jc w:val="center"/>
            </w:pPr>
            <w:r w:rsidRPr="00947386">
              <w:t>a.</w:t>
            </w:r>
          </w:p>
        </w:tc>
        <w:tc>
          <w:tcPr>
            <w:tcW w:w="3758" w:type="pct"/>
          </w:tcPr>
          <w:p w14:paraId="43B4FF38" w14:textId="77777777" w:rsidR="00E04A6E" w:rsidRPr="00947386" w:rsidRDefault="00E04A6E" w:rsidP="00E04A6E">
            <w:pPr>
              <w:jc w:val="both"/>
            </w:pPr>
            <w:r>
              <w:t>Differentiate serial schedule and non-serial schedule with suitable example.</w:t>
            </w:r>
          </w:p>
        </w:tc>
        <w:tc>
          <w:tcPr>
            <w:tcW w:w="321" w:type="pct"/>
          </w:tcPr>
          <w:p w14:paraId="11AFDB57" w14:textId="77777777" w:rsidR="00E04A6E" w:rsidRPr="00947386" w:rsidRDefault="00E04A6E" w:rsidP="00E04A6E">
            <w:pPr>
              <w:jc w:val="center"/>
            </w:pPr>
            <w:r>
              <w:t>CO3</w:t>
            </w:r>
          </w:p>
        </w:tc>
        <w:tc>
          <w:tcPr>
            <w:tcW w:w="243" w:type="pct"/>
          </w:tcPr>
          <w:p w14:paraId="227E63D6" w14:textId="77777777" w:rsidR="00E04A6E" w:rsidRPr="00947386" w:rsidRDefault="00E04A6E" w:rsidP="00E04A6E">
            <w:pPr>
              <w:jc w:val="center"/>
            </w:pPr>
            <w:r>
              <w:t>U</w:t>
            </w:r>
          </w:p>
        </w:tc>
        <w:tc>
          <w:tcPr>
            <w:tcW w:w="260" w:type="pct"/>
          </w:tcPr>
          <w:p w14:paraId="65C8CA4D" w14:textId="77777777" w:rsidR="00E04A6E" w:rsidRPr="00947386" w:rsidRDefault="00E04A6E" w:rsidP="00E04A6E">
            <w:pPr>
              <w:jc w:val="center"/>
            </w:pPr>
            <w:r>
              <w:t>6</w:t>
            </w:r>
          </w:p>
        </w:tc>
      </w:tr>
      <w:tr w:rsidR="00E04A6E" w:rsidRPr="00947386" w14:paraId="2FCD4365" w14:textId="77777777" w:rsidTr="00E04A6E">
        <w:trPr>
          <w:trHeight w:val="283"/>
        </w:trPr>
        <w:tc>
          <w:tcPr>
            <w:tcW w:w="257" w:type="pct"/>
          </w:tcPr>
          <w:p w14:paraId="74E37049" w14:textId="77777777" w:rsidR="00E04A6E" w:rsidRPr="00947386" w:rsidRDefault="00E04A6E" w:rsidP="00E04A6E">
            <w:pPr>
              <w:jc w:val="center"/>
            </w:pPr>
          </w:p>
        </w:tc>
        <w:tc>
          <w:tcPr>
            <w:tcW w:w="161" w:type="pct"/>
          </w:tcPr>
          <w:p w14:paraId="54578ED0" w14:textId="77777777" w:rsidR="00E04A6E" w:rsidRPr="00947386" w:rsidRDefault="00E04A6E" w:rsidP="00E04A6E">
            <w:pPr>
              <w:jc w:val="center"/>
            </w:pPr>
            <w:r w:rsidRPr="00947386">
              <w:t>b.</w:t>
            </w:r>
          </w:p>
        </w:tc>
        <w:tc>
          <w:tcPr>
            <w:tcW w:w="3758" w:type="pct"/>
          </w:tcPr>
          <w:p w14:paraId="3E0EA9CA" w14:textId="77777777" w:rsidR="00E04A6E" w:rsidRDefault="00E04A6E" w:rsidP="00E04A6E">
            <w:pPr>
              <w:jc w:val="both"/>
            </w:pPr>
            <w:r>
              <w:t>Appraise the following conditions of view serializability with suitable example transaction.</w:t>
            </w:r>
          </w:p>
          <w:p w14:paraId="53947742" w14:textId="77777777" w:rsidR="00E04A6E" w:rsidRDefault="00E04A6E" w:rsidP="004255F0">
            <w:pPr>
              <w:pStyle w:val="ListParagraph"/>
              <w:numPr>
                <w:ilvl w:val="0"/>
                <w:numId w:val="150"/>
              </w:numPr>
              <w:jc w:val="both"/>
            </w:pPr>
            <w:r>
              <w:t>Initial Read</w:t>
            </w:r>
          </w:p>
          <w:p w14:paraId="01B006C2" w14:textId="77777777" w:rsidR="00E04A6E" w:rsidRDefault="00E04A6E" w:rsidP="004255F0">
            <w:pPr>
              <w:pStyle w:val="ListParagraph"/>
              <w:numPr>
                <w:ilvl w:val="0"/>
                <w:numId w:val="150"/>
              </w:numPr>
              <w:jc w:val="both"/>
            </w:pPr>
            <w:r>
              <w:t>Final Write</w:t>
            </w:r>
          </w:p>
          <w:p w14:paraId="58FFE38B" w14:textId="77777777" w:rsidR="00E04A6E" w:rsidRPr="00947386" w:rsidRDefault="00E04A6E" w:rsidP="004255F0">
            <w:pPr>
              <w:pStyle w:val="ListParagraph"/>
              <w:numPr>
                <w:ilvl w:val="0"/>
                <w:numId w:val="150"/>
              </w:numPr>
              <w:jc w:val="both"/>
            </w:pPr>
            <w:r>
              <w:t>Update Read</w:t>
            </w:r>
          </w:p>
        </w:tc>
        <w:tc>
          <w:tcPr>
            <w:tcW w:w="321" w:type="pct"/>
          </w:tcPr>
          <w:p w14:paraId="6BC925A3" w14:textId="77777777" w:rsidR="00E04A6E" w:rsidRPr="00947386" w:rsidRDefault="00E04A6E" w:rsidP="00E04A6E">
            <w:pPr>
              <w:jc w:val="center"/>
            </w:pPr>
            <w:r>
              <w:t>CO3</w:t>
            </w:r>
          </w:p>
        </w:tc>
        <w:tc>
          <w:tcPr>
            <w:tcW w:w="243" w:type="pct"/>
          </w:tcPr>
          <w:p w14:paraId="1EB5BC67" w14:textId="77777777" w:rsidR="00E04A6E" w:rsidRPr="00947386" w:rsidRDefault="00E04A6E" w:rsidP="00E04A6E">
            <w:pPr>
              <w:jc w:val="center"/>
            </w:pPr>
            <w:r>
              <w:t>An</w:t>
            </w:r>
          </w:p>
        </w:tc>
        <w:tc>
          <w:tcPr>
            <w:tcW w:w="260" w:type="pct"/>
          </w:tcPr>
          <w:p w14:paraId="3D097B55" w14:textId="77777777" w:rsidR="00E04A6E" w:rsidRPr="00947386" w:rsidRDefault="00E04A6E" w:rsidP="00E04A6E">
            <w:pPr>
              <w:jc w:val="center"/>
            </w:pPr>
            <w:r>
              <w:t>10</w:t>
            </w:r>
          </w:p>
        </w:tc>
      </w:tr>
      <w:tr w:rsidR="00E04A6E" w:rsidRPr="00947386" w14:paraId="68A66B9F" w14:textId="77777777" w:rsidTr="00E04A6E">
        <w:trPr>
          <w:trHeight w:val="283"/>
        </w:trPr>
        <w:tc>
          <w:tcPr>
            <w:tcW w:w="257" w:type="pct"/>
          </w:tcPr>
          <w:p w14:paraId="709F5986" w14:textId="77777777" w:rsidR="00E04A6E" w:rsidRPr="00947386" w:rsidRDefault="00E04A6E" w:rsidP="00E04A6E">
            <w:pPr>
              <w:jc w:val="center"/>
            </w:pPr>
          </w:p>
        </w:tc>
        <w:tc>
          <w:tcPr>
            <w:tcW w:w="161" w:type="pct"/>
          </w:tcPr>
          <w:p w14:paraId="2C3A4FBC" w14:textId="77777777" w:rsidR="00E04A6E" w:rsidRPr="00947386" w:rsidRDefault="00E04A6E" w:rsidP="00E04A6E">
            <w:pPr>
              <w:jc w:val="center"/>
            </w:pPr>
          </w:p>
        </w:tc>
        <w:tc>
          <w:tcPr>
            <w:tcW w:w="3758" w:type="pct"/>
          </w:tcPr>
          <w:p w14:paraId="5411A20F" w14:textId="77777777" w:rsidR="00E04A6E" w:rsidRPr="00947386" w:rsidRDefault="00E04A6E" w:rsidP="00E04A6E">
            <w:pPr>
              <w:jc w:val="both"/>
            </w:pPr>
          </w:p>
        </w:tc>
        <w:tc>
          <w:tcPr>
            <w:tcW w:w="321" w:type="pct"/>
          </w:tcPr>
          <w:p w14:paraId="4382ED38" w14:textId="77777777" w:rsidR="00E04A6E" w:rsidRPr="00947386" w:rsidRDefault="00E04A6E" w:rsidP="00E04A6E">
            <w:pPr>
              <w:jc w:val="center"/>
            </w:pPr>
          </w:p>
        </w:tc>
        <w:tc>
          <w:tcPr>
            <w:tcW w:w="243" w:type="pct"/>
          </w:tcPr>
          <w:p w14:paraId="10D35A09" w14:textId="77777777" w:rsidR="00E04A6E" w:rsidRPr="00947386" w:rsidRDefault="00E04A6E" w:rsidP="00E04A6E">
            <w:pPr>
              <w:jc w:val="center"/>
            </w:pPr>
          </w:p>
        </w:tc>
        <w:tc>
          <w:tcPr>
            <w:tcW w:w="260" w:type="pct"/>
          </w:tcPr>
          <w:p w14:paraId="1731B2D6" w14:textId="77777777" w:rsidR="00E04A6E" w:rsidRPr="00947386" w:rsidRDefault="00E04A6E" w:rsidP="00E04A6E">
            <w:pPr>
              <w:jc w:val="center"/>
            </w:pPr>
          </w:p>
        </w:tc>
      </w:tr>
      <w:tr w:rsidR="00E04A6E" w:rsidRPr="00947386" w14:paraId="4CF928B1" w14:textId="77777777" w:rsidTr="00E04A6E">
        <w:trPr>
          <w:trHeight w:val="283"/>
        </w:trPr>
        <w:tc>
          <w:tcPr>
            <w:tcW w:w="257" w:type="pct"/>
          </w:tcPr>
          <w:p w14:paraId="537B8F39" w14:textId="77777777" w:rsidR="00E04A6E" w:rsidRPr="00947386" w:rsidRDefault="00E04A6E" w:rsidP="00E04A6E">
            <w:pPr>
              <w:jc w:val="center"/>
            </w:pPr>
            <w:r w:rsidRPr="00947386">
              <w:t>3.</w:t>
            </w:r>
          </w:p>
        </w:tc>
        <w:tc>
          <w:tcPr>
            <w:tcW w:w="161" w:type="pct"/>
          </w:tcPr>
          <w:p w14:paraId="46325D17" w14:textId="77777777" w:rsidR="00E04A6E" w:rsidRPr="00947386" w:rsidRDefault="00E04A6E" w:rsidP="00E04A6E">
            <w:pPr>
              <w:jc w:val="center"/>
            </w:pPr>
            <w:r w:rsidRPr="00947386">
              <w:t>a.</w:t>
            </w:r>
          </w:p>
        </w:tc>
        <w:tc>
          <w:tcPr>
            <w:tcW w:w="3758" w:type="pct"/>
          </w:tcPr>
          <w:p w14:paraId="152A1DF7" w14:textId="77777777" w:rsidR="00E04A6E" w:rsidRPr="00947386" w:rsidRDefault="00E04A6E" w:rsidP="00E04A6E">
            <w:pPr>
              <w:jc w:val="both"/>
            </w:pPr>
            <w:r>
              <w:t>Describe indexing in database management systems and analyze the dense and sparse index with suitable example.</w:t>
            </w:r>
          </w:p>
        </w:tc>
        <w:tc>
          <w:tcPr>
            <w:tcW w:w="321" w:type="pct"/>
          </w:tcPr>
          <w:p w14:paraId="0BCC41B5" w14:textId="77777777" w:rsidR="00E04A6E" w:rsidRPr="00947386" w:rsidRDefault="00E04A6E" w:rsidP="00E04A6E">
            <w:pPr>
              <w:jc w:val="center"/>
            </w:pPr>
            <w:r>
              <w:t>CO5</w:t>
            </w:r>
          </w:p>
        </w:tc>
        <w:tc>
          <w:tcPr>
            <w:tcW w:w="243" w:type="pct"/>
          </w:tcPr>
          <w:p w14:paraId="36018057" w14:textId="77777777" w:rsidR="00E04A6E" w:rsidRPr="00947386" w:rsidRDefault="00E04A6E" w:rsidP="00E04A6E">
            <w:pPr>
              <w:jc w:val="center"/>
            </w:pPr>
            <w:r>
              <w:t>R</w:t>
            </w:r>
          </w:p>
        </w:tc>
        <w:tc>
          <w:tcPr>
            <w:tcW w:w="260" w:type="pct"/>
          </w:tcPr>
          <w:p w14:paraId="72A55D4C" w14:textId="77777777" w:rsidR="00E04A6E" w:rsidRPr="00947386" w:rsidRDefault="00E04A6E" w:rsidP="00E04A6E">
            <w:pPr>
              <w:jc w:val="center"/>
            </w:pPr>
            <w:r>
              <w:t>12</w:t>
            </w:r>
          </w:p>
        </w:tc>
      </w:tr>
      <w:tr w:rsidR="00E04A6E" w:rsidRPr="00947386" w14:paraId="1CEA145C" w14:textId="77777777" w:rsidTr="00E04A6E">
        <w:trPr>
          <w:trHeight w:val="283"/>
        </w:trPr>
        <w:tc>
          <w:tcPr>
            <w:tcW w:w="257" w:type="pct"/>
          </w:tcPr>
          <w:p w14:paraId="0D9AE05A" w14:textId="77777777" w:rsidR="00E04A6E" w:rsidRPr="00947386" w:rsidRDefault="00E04A6E" w:rsidP="00E04A6E">
            <w:pPr>
              <w:jc w:val="center"/>
            </w:pPr>
          </w:p>
        </w:tc>
        <w:tc>
          <w:tcPr>
            <w:tcW w:w="161" w:type="pct"/>
          </w:tcPr>
          <w:p w14:paraId="099D8C34" w14:textId="77777777" w:rsidR="00E04A6E" w:rsidRPr="00947386" w:rsidRDefault="00E04A6E" w:rsidP="00E04A6E">
            <w:pPr>
              <w:jc w:val="center"/>
            </w:pPr>
            <w:r w:rsidRPr="00947386">
              <w:t>b.</w:t>
            </w:r>
          </w:p>
        </w:tc>
        <w:tc>
          <w:tcPr>
            <w:tcW w:w="3758" w:type="pct"/>
          </w:tcPr>
          <w:p w14:paraId="7C186082" w14:textId="77777777" w:rsidR="00E04A6E" w:rsidRDefault="00E04A6E" w:rsidP="00E04A6E">
            <w:pPr>
              <w:jc w:val="both"/>
              <w:rPr>
                <w:bCs/>
              </w:rPr>
            </w:pPr>
            <w:r>
              <w:rPr>
                <w:bCs/>
              </w:rPr>
              <w:t>Convert the following table into 1</w:t>
            </w:r>
            <w:r w:rsidRPr="007E3077">
              <w:rPr>
                <w:bCs/>
                <w:vertAlign w:val="superscript"/>
              </w:rPr>
              <w:t>st</w:t>
            </w:r>
            <w:r>
              <w:rPr>
                <w:bCs/>
              </w:rPr>
              <w:t xml:space="preserve"> normal form.</w:t>
            </w:r>
          </w:p>
          <w:p w14:paraId="4E3B4F37" w14:textId="77777777" w:rsidR="00E04A6E" w:rsidRPr="00947386" w:rsidRDefault="00E04A6E" w:rsidP="00E04A6E">
            <w:pPr>
              <w:jc w:val="center"/>
              <w:rPr>
                <w:bCs/>
              </w:rPr>
            </w:pPr>
            <w:r>
              <w:rPr>
                <w:noProof/>
              </w:rPr>
              <w:drawing>
                <wp:inline distT="0" distB="0" distL="0" distR="0" wp14:anchorId="2D63F373" wp14:editId="6E7F4C48">
                  <wp:extent cx="4783374" cy="906780"/>
                  <wp:effectExtent l="0" t="0" r="0" b="7620"/>
                  <wp:docPr id="8390390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903905" name=""/>
                          <pic:cNvPicPr/>
                        </pic:nvPicPr>
                        <pic:blipFill>
                          <a:blip r:embed="rId127">
                            <a:biLevel thresh="75000"/>
                            <a:extLst>
                              <a:ext uri="{BEBA8EAE-BF5A-486C-A8C5-ECC9F3942E4B}">
                                <a14:imgProps xmlns:a14="http://schemas.microsoft.com/office/drawing/2010/main">
                                  <a14:imgLayer r:embed="rId128">
                                    <a14:imgEffect>
                                      <a14:sharpenSoften amount="50000"/>
                                    </a14:imgEffect>
                                  </a14:imgLayer>
                                </a14:imgProps>
                              </a:ext>
                            </a:extLst>
                          </a:blip>
                          <a:stretch>
                            <a:fillRect/>
                          </a:stretch>
                        </pic:blipFill>
                        <pic:spPr>
                          <a:xfrm>
                            <a:off x="0" y="0"/>
                            <a:ext cx="4836268" cy="916807"/>
                          </a:xfrm>
                          <a:prstGeom prst="rect">
                            <a:avLst/>
                          </a:prstGeom>
                        </pic:spPr>
                      </pic:pic>
                    </a:graphicData>
                  </a:graphic>
                </wp:inline>
              </w:drawing>
            </w:r>
          </w:p>
        </w:tc>
        <w:tc>
          <w:tcPr>
            <w:tcW w:w="321" w:type="pct"/>
          </w:tcPr>
          <w:p w14:paraId="545AD1B6" w14:textId="77777777" w:rsidR="00E04A6E" w:rsidRPr="00947386" w:rsidRDefault="00E04A6E" w:rsidP="00E04A6E">
            <w:pPr>
              <w:jc w:val="center"/>
            </w:pPr>
            <w:r>
              <w:t>CO5</w:t>
            </w:r>
          </w:p>
        </w:tc>
        <w:tc>
          <w:tcPr>
            <w:tcW w:w="243" w:type="pct"/>
          </w:tcPr>
          <w:p w14:paraId="3B2C2010" w14:textId="77777777" w:rsidR="00E04A6E" w:rsidRPr="00947386" w:rsidRDefault="00E04A6E" w:rsidP="00E04A6E">
            <w:pPr>
              <w:jc w:val="center"/>
            </w:pPr>
            <w:r>
              <w:t>U</w:t>
            </w:r>
          </w:p>
        </w:tc>
        <w:tc>
          <w:tcPr>
            <w:tcW w:w="260" w:type="pct"/>
          </w:tcPr>
          <w:p w14:paraId="26D6E3B3" w14:textId="77777777" w:rsidR="00E04A6E" w:rsidRPr="00947386" w:rsidRDefault="00E04A6E" w:rsidP="00E04A6E">
            <w:pPr>
              <w:jc w:val="center"/>
            </w:pPr>
            <w:r>
              <w:t>4</w:t>
            </w:r>
          </w:p>
        </w:tc>
      </w:tr>
      <w:tr w:rsidR="00E04A6E" w:rsidRPr="00947386" w14:paraId="4589CD89" w14:textId="77777777" w:rsidTr="00E04A6E">
        <w:trPr>
          <w:trHeight w:val="283"/>
        </w:trPr>
        <w:tc>
          <w:tcPr>
            <w:tcW w:w="257" w:type="pct"/>
          </w:tcPr>
          <w:p w14:paraId="5B1BC817" w14:textId="77777777" w:rsidR="00E04A6E" w:rsidRPr="00947386" w:rsidRDefault="00E04A6E" w:rsidP="00E04A6E">
            <w:pPr>
              <w:jc w:val="center"/>
            </w:pPr>
          </w:p>
        </w:tc>
        <w:tc>
          <w:tcPr>
            <w:tcW w:w="161" w:type="pct"/>
          </w:tcPr>
          <w:p w14:paraId="53D7FCCF" w14:textId="77777777" w:rsidR="00E04A6E" w:rsidRPr="00947386" w:rsidRDefault="00E04A6E" w:rsidP="00E04A6E">
            <w:pPr>
              <w:jc w:val="center"/>
            </w:pPr>
          </w:p>
        </w:tc>
        <w:tc>
          <w:tcPr>
            <w:tcW w:w="3758" w:type="pct"/>
          </w:tcPr>
          <w:p w14:paraId="200A84F7" w14:textId="77777777" w:rsidR="00E04A6E" w:rsidRPr="00947386" w:rsidRDefault="00E04A6E" w:rsidP="00E04A6E">
            <w:pPr>
              <w:jc w:val="both"/>
            </w:pPr>
          </w:p>
        </w:tc>
        <w:tc>
          <w:tcPr>
            <w:tcW w:w="321" w:type="pct"/>
          </w:tcPr>
          <w:p w14:paraId="4E9BC38F" w14:textId="77777777" w:rsidR="00E04A6E" w:rsidRPr="00947386" w:rsidRDefault="00E04A6E" w:rsidP="00E04A6E">
            <w:pPr>
              <w:jc w:val="center"/>
            </w:pPr>
          </w:p>
        </w:tc>
        <w:tc>
          <w:tcPr>
            <w:tcW w:w="243" w:type="pct"/>
          </w:tcPr>
          <w:p w14:paraId="48AA17E5" w14:textId="77777777" w:rsidR="00E04A6E" w:rsidRPr="00947386" w:rsidRDefault="00E04A6E" w:rsidP="00E04A6E">
            <w:pPr>
              <w:jc w:val="center"/>
            </w:pPr>
          </w:p>
        </w:tc>
        <w:tc>
          <w:tcPr>
            <w:tcW w:w="260" w:type="pct"/>
          </w:tcPr>
          <w:p w14:paraId="406388F4" w14:textId="77777777" w:rsidR="00E04A6E" w:rsidRPr="00947386" w:rsidRDefault="00E04A6E" w:rsidP="00E04A6E">
            <w:pPr>
              <w:jc w:val="center"/>
            </w:pPr>
          </w:p>
        </w:tc>
      </w:tr>
      <w:tr w:rsidR="00E04A6E" w:rsidRPr="00947386" w14:paraId="7FC06DE0" w14:textId="77777777" w:rsidTr="00E04A6E">
        <w:trPr>
          <w:trHeight w:val="283"/>
        </w:trPr>
        <w:tc>
          <w:tcPr>
            <w:tcW w:w="257" w:type="pct"/>
          </w:tcPr>
          <w:p w14:paraId="529ED2E4" w14:textId="77777777" w:rsidR="00E04A6E" w:rsidRPr="00947386" w:rsidRDefault="00E04A6E" w:rsidP="00E04A6E">
            <w:pPr>
              <w:jc w:val="center"/>
            </w:pPr>
            <w:r w:rsidRPr="00947386">
              <w:t>4.</w:t>
            </w:r>
          </w:p>
        </w:tc>
        <w:tc>
          <w:tcPr>
            <w:tcW w:w="161" w:type="pct"/>
          </w:tcPr>
          <w:p w14:paraId="320D51AA" w14:textId="77777777" w:rsidR="00E04A6E" w:rsidRPr="00947386" w:rsidRDefault="00E04A6E" w:rsidP="00E04A6E">
            <w:pPr>
              <w:jc w:val="center"/>
            </w:pPr>
            <w:r w:rsidRPr="00947386">
              <w:t>a.</w:t>
            </w:r>
          </w:p>
        </w:tc>
        <w:tc>
          <w:tcPr>
            <w:tcW w:w="3758" w:type="pct"/>
          </w:tcPr>
          <w:p w14:paraId="4402C29F" w14:textId="77777777" w:rsidR="00E04A6E" w:rsidRDefault="00E04A6E" w:rsidP="00E04A6E">
            <w:pPr>
              <w:jc w:val="both"/>
            </w:pPr>
            <w:r>
              <w:t xml:space="preserve">Explain the following distributed DBMS architecture with neat diagram. </w:t>
            </w:r>
          </w:p>
          <w:p w14:paraId="38F11BC3" w14:textId="77777777" w:rsidR="00E04A6E" w:rsidRDefault="00E04A6E" w:rsidP="004255F0">
            <w:pPr>
              <w:pStyle w:val="ListParagraph"/>
              <w:numPr>
                <w:ilvl w:val="0"/>
                <w:numId w:val="151"/>
              </w:numPr>
              <w:jc w:val="both"/>
            </w:pPr>
            <w:r w:rsidRPr="002515E4">
              <w:t>Client−Server Architecture</w:t>
            </w:r>
          </w:p>
          <w:p w14:paraId="14C2E50E" w14:textId="77777777" w:rsidR="00E04A6E" w:rsidRDefault="00E04A6E" w:rsidP="004255F0">
            <w:pPr>
              <w:pStyle w:val="ListParagraph"/>
              <w:numPr>
                <w:ilvl w:val="0"/>
                <w:numId w:val="151"/>
              </w:numPr>
              <w:jc w:val="both"/>
            </w:pPr>
            <w:r w:rsidRPr="002515E4">
              <w:t>Peer−to−Peer Architecture</w:t>
            </w:r>
          </w:p>
          <w:p w14:paraId="13D9FC11" w14:textId="77777777" w:rsidR="00E04A6E" w:rsidRPr="00947386" w:rsidRDefault="00E04A6E" w:rsidP="004255F0">
            <w:pPr>
              <w:pStyle w:val="ListParagraph"/>
              <w:numPr>
                <w:ilvl w:val="0"/>
                <w:numId w:val="151"/>
              </w:numPr>
              <w:jc w:val="both"/>
            </w:pPr>
            <w:r w:rsidRPr="002515E4">
              <w:t>Federated Architecture</w:t>
            </w:r>
          </w:p>
        </w:tc>
        <w:tc>
          <w:tcPr>
            <w:tcW w:w="321" w:type="pct"/>
          </w:tcPr>
          <w:p w14:paraId="2CA7D193" w14:textId="77777777" w:rsidR="00E04A6E" w:rsidRPr="00947386" w:rsidRDefault="00E04A6E" w:rsidP="00E04A6E">
            <w:pPr>
              <w:jc w:val="center"/>
            </w:pPr>
            <w:r>
              <w:t>CO4</w:t>
            </w:r>
          </w:p>
        </w:tc>
        <w:tc>
          <w:tcPr>
            <w:tcW w:w="243" w:type="pct"/>
          </w:tcPr>
          <w:p w14:paraId="3D1FAD20" w14:textId="77777777" w:rsidR="00E04A6E" w:rsidRPr="00947386" w:rsidRDefault="00E04A6E" w:rsidP="00E04A6E">
            <w:pPr>
              <w:jc w:val="center"/>
            </w:pPr>
            <w:r>
              <w:t>U</w:t>
            </w:r>
          </w:p>
        </w:tc>
        <w:tc>
          <w:tcPr>
            <w:tcW w:w="260" w:type="pct"/>
          </w:tcPr>
          <w:p w14:paraId="03416B5D" w14:textId="77777777" w:rsidR="00E04A6E" w:rsidRPr="00947386" w:rsidRDefault="00E04A6E" w:rsidP="00E04A6E">
            <w:pPr>
              <w:jc w:val="center"/>
            </w:pPr>
            <w:r>
              <w:t>12</w:t>
            </w:r>
          </w:p>
        </w:tc>
      </w:tr>
      <w:tr w:rsidR="00E04A6E" w:rsidRPr="00947386" w14:paraId="73CE4E00" w14:textId="77777777" w:rsidTr="00E04A6E">
        <w:trPr>
          <w:trHeight w:val="283"/>
        </w:trPr>
        <w:tc>
          <w:tcPr>
            <w:tcW w:w="257" w:type="pct"/>
          </w:tcPr>
          <w:p w14:paraId="14443932" w14:textId="77777777" w:rsidR="00E04A6E" w:rsidRPr="00947386" w:rsidRDefault="00E04A6E" w:rsidP="00E04A6E">
            <w:pPr>
              <w:jc w:val="center"/>
            </w:pPr>
          </w:p>
        </w:tc>
        <w:tc>
          <w:tcPr>
            <w:tcW w:w="161" w:type="pct"/>
          </w:tcPr>
          <w:p w14:paraId="1852DF4D" w14:textId="77777777" w:rsidR="00E04A6E" w:rsidRPr="00947386" w:rsidRDefault="00E04A6E" w:rsidP="00E04A6E">
            <w:pPr>
              <w:jc w:val="center"/>
            </w:pPr>
            <w:r w:rsidRPr="00947386">
              <w:t>b.</w:t>
            </w:r>
          </w:p>
        </w:tc>
        <w:tc>
          <w:tcPr>
            <w:tcW w:w="3758" w:type="pct"/>
          </w:tcPr>
          <w:p w14:paraId="3E4D3FED" w14:textId="77777777" w:rsidR="00E04A6E" w:rsidRPr="00947386" w:rsidRDefault="00E04A6E" w:rsidP="00E04A6E">
            <w:pPr>
              <w:jc w:val="both"/>
              <w:rPr>
                <w:bCs/>
              </w:rPr>
            </w:pPr>
            <w:r>
              <w:rPr>
                <w:bCs/>
              </w:rPr>
              <w:t xml:space="preserve">Write short notes on any two distributed recovery techniques. </w:t>
            </w:r>
          </w:p>
        </w:tc>
        <w:tc>
          <w:tcPr>
            <w:tcW w:w="321" w:type="pct"/>
          </w:tcPr>
          <w:p w14:paraId="349A2E5B" w14:textId="77777777" w:rsidR="00E04A6E" w:rsidRPr="00947386" w:rsidRDefault="00E04A6E" w:rsidP="00E04A6E">
            <w:pPr>
              <w:jc w:val="center"/>
            </w:pPr>
            <w:r>
              <w:t>CO4</w:t>
            </w:r>
          </w:p>
        </w:tc>
        <w:tc>
          <w:tcPr>
            <w:tcW w:w="243" w:type="pct"/>
          </w:tcPr>
          <w:p w14:paraId="19F128EF" w14:textId="77777777" w:rsidR="00E04A6E" w:rsidRPr="00947386" w:rsidRDefault="00E04A6E" w:rsidP="00E04A6E">
            <w:pPr>
              <w:jc w:val="center"/>
            </w:pPr>
            <w:r>
              <w:t>A</w:t>
            </w:r>
          </w:p>
        </w:tc>
        <w:tc>
          <w:tcPr>
            <w:tcW w:w="260" w:type="pct"/>
          </w:tcPr>
          <w:p w14:paraId="53BC246D" w14:textId="77777777" w:rsidR="00E04A6E" w:rsidRPr="00947386" w:rsidRDefault="00E04A6E" w:rsidP="00E04A6E">
            <w:pPr>
              <w:jc w:val="center"/>
            </w:pPr>
            <w:r>
              <w:t>4</w:t>
            </w:r>
          </w:p>
        </w:tc>
      </w:tr>
      <w:tr w:rsidR="00E04A6E" w:rsidRPr="00947386" w14:paraId="48B3C6A8" w14:textId="77777777" w:rsidTr="00E04A6E">
        <w:trPr>
          <w:trHeight w:val="283"/>
        </w:trPr>
        <w:tc>
          <w:tcPr>
            <w:tcW w:w="257" w:type="pct"/>
          </w:tcPr>
          <w:p w14:paraId="4C933F20" w14:textId="77777777" w:rsidR="00E04A6E" w:rsidRPr="00947386" w:rsidRDefault="00E04A6E" w:rsidP="00E04A6E">
            <w:pPr>
              <w:jc w:val="center"/>
            </w:pPr>
          </w:p>
        </w:tc>
        <w:tc>
          <w:tcPr>
            <w:tcW w:w="161" w:type="pct"/>
          </w:tcPr>
          <w:p w14:paraId="47E98278" w14:textId="77777777" w:rsidR="00E04A6E" w:rsidRPr="00947386" w:rsidRDefault="00E04A6E" w:rsidP="00E04A6E">
            <w:pPr>
              <w:jc w:val="center"/>
            </w:pPr>
          </w:p>
        </w:tc>
        <w:tc>
          <w:tcPr>
            <w:tcW w:w="3758" w:type="pct"/>
          </w:tcPr>
          <w:p w14:paraId="643F193F" w14:textId="77777777" w:rsidR="00E04A6E" w:rsidRPr="00947386" w:rsidRDefault="00E04A6E" w:rsidP="00E04A6E">
            <w:pPr>
              <w:jc w:val="both"/>
            </w:pPr>
          </w:p>
        </w:tc>
        <w:tc>
          <w:tcPr>
            <w:tcW w:w="321" w:type="pct"/>
          </w:tcPr>
          <w:p w14:paraId="63B8760D" w14:textId="77777777" w:rsidR="00E04A6E" w:rsidRPr="00947386" w:rsidRDefault="00E04A6E" w:rsidP="00E04A6E">
            <w:pPr>
              <w:jc w:val="center"/>
            </w:pPr>
          </w:p>
        </w:tc>
        <w:tc>
          <w:tcPr>
            <w:tcW w:w="243" w:type="pct"/>
          </w:tcPr>
          <w:p w14:paraId="3695CDB4" w14:textId="77777777" w:rsidR="00E04A6E" w:rsidRPr="00947386" w:rsidRDefault="00E04A6E" w:rsidP="00E04A6E">
            <w:pPr>
              <w:jc w:val="center"/>
            </w:pPr>
          </w:p>
        </w:tc>
        <w:tc>
          <w:tcPr>
            <w:tcW w:w="260" w:type="pct"/>
          </w:tcPr>
          <w:p w14:paraId="2C014B55" w14:textId="77777777" w:rsidR="00E04A6E" w:rsidRPr="00947386" w:rsidRDefault="00E04A6E" w:rsidP="00E04A6E">
            <w:pPr>
              <w:jc w:val="center"/>
            </w:pPr>
          </w:p>
        </w:tc>
      </w:tr>
      <w:tr w:rsidR="00E04A6E" w:rsidRPr="00947386" w14:paraId="10E56B9C" w14:textId="77777777" w:rsidTr="00E04A6E">
        <w:trPr>
          <w:trHeight w:val="283"/>
        </w:trPr>
        <w:tc>
          <w:tcPr>
            <w:tcW w:w="257" w:type="pct"/>
          </w:tcPr>
          <w:p w14:paraId="33D8FF83" w14:textId="77777777" w:rsidR="00E04A6E" w:rsidRPr="00947386" w:rsidRDefault="00E04A6E" w:rsidP="00E04A6E">
            <w:pPr>
              <w:jc w:val="center"/>
            </w:pPr>
            <w:r w:rsidRPr="00947386">
              <w:t>5.</w:t>
            </w:r>
          </w:p>
        </w:tc>
        <w:tc>
          <w:tcPr>
            <w:tcW w:w="161" w:type="pct"/>
          </w:tcPr>
          <w:p w14:paraId="26CF0E52" w14:textId="77777777" w:rsidR="00E04A6E" w:rsidRPr="00947386" w:rsidRDefault="00E04A6E" w:rsidP="00E04A6E">
            <w:pPr>
              <w:jc w:val="center"/>
            </w:pPr>
            <w:r w:rsidRPr="00947386">
              <w:t>a.</w:t>
            </w:r>
          </w:p>
        </w:tc>
        <w:tc>
          <w:tcPr>
            <w:tcW w:w="3758" w:type="pct"/>
          </w:tcPr>
          <w:p w14:paraId="70652F6F" w14:textId="77777777" w:rsidR="00E04A6E" w:rsidRPr="00947386" w:rsidRDefault="00E04A6E" w:rsidP="00E04A6E">
            <w:pPr>
              <w:jc w:val="both"/>
            </w:pPr>
            <w:r w:rsidRPr="00F8462C">
              <w:t>Describe the properties of spatial data</w:t>
            </w:r>
            <w:r>
              <w:t xml:space="preserve"> and e</w:t>
            </w:r>
            <w:r w:rsidRPr="00F8462C">
              <w:t xml:space="preserve">xamine </w:t>
            </w:r>
            <w:r>
              <w:t xml:space="preserve">the </w:t>
            </w:r>
            <w:r w:rsidRPr="00F8462C">
              <w:t>differences between spatial join, nearest neighbor, and spatial range searches.</w:t>
            </w:r>
          </w:p>
        </w:tc>
        <w:tc>
          <w:tcPr>
            <w:tcW w:w="321" w:type="pct"/>
          </w:tcPr>
          <w:p w14:paraId="74D9B8BF" w14:textId="77777777" w:rsidR="00E04A6E" w:rsidRPr="00947386" w:rsidRDefault="00E04A6E" w:rsidP="00E04A6E">
            <w:pPr>
              <w:jc w:val="center"/>
            </w:pPr>
            <w:r>
              <w:t>CO6</w:t>
            </w:r>
          </w:p>
        </w:tc>
        <w:tc>
          <w:tcPr>
            <w:tcW w:w="243" w:type="pct"/>
          </w:tcPr>
          <w:p w14:paraId="5F91684D" w14:textId="77777777" w:rsidR="00E04A6E" w:rsidRPr="00947386" w:rsidRDefault="00E04A6E" w:rsidP="00E04A6E">
            <w:pPr>
              <w:jc w:val="center"/>
            </w:pPr>
            <w:r>
              <w:t>R</w:t>
            </w:r>
          </w:p>
        </w:tc>
        <w:tc>
          <w:tcPr>
            <w:tcW w:w="260" w:type="pct"/>
          </w:tcPr>
          <w:p w14:paraId="685B47FC" w14:textId="77777777" w:rsidR="00E04A6E" w:rsidRPr="00947386" w:rsidRDefault="00E04A6E" w:rsidP="00E04A6E">
            <w:pPr>
              <w:jc w:val="center"/>
            </w:pPr>
            <w:r>
              <w:t>8</w:t>
            </w:r>
          </w:p>
        </w:tc>
      </w:tr>
      <w:tr w:rsidR="00E04A6E" w:rsidRPr="00947386" w14:paraId="301A5639" w14:textId="77777777" w:rsidTr="00E04A6E">
        <w:trPr>
          <w:trHeight w:val="283"/>
        </w:trPr>
        <w:tc>
          <w:tcPr>
            <w:tcW w:w="257" w:type="pct"/>
          </w:tcPr>
          <w:p w14:paraId="4C5E0A13" w14:textId="77777777" w:rsidR="00E04A6E" w:rsidRPr="00947386" w:rsidRDefault="00E04A6E" w:rsidP="00E04A6E">
            <w:pPr>
              <w:jc w:val="center"/>
            </w:pPr>
          </w:p>
        </w:tc>
        <w:tc>
          <w:tcPr>
            <w:tcW w:w="161" w:type="pct"/>
          </w:tcPr>
          <w:p w14:paraId="4EB562E7" w14:textId="77777777" w:rsidR="00E04A6E" w:rsidRPr="00947386" w:rsidRDefault="00E04A6E" w:rsidP="00E04A6E">
            <w:pPr>
              <w:jc w:val="center"/>
            </w:pPr>
            <w:r w:rsidRPr="00947386">
              <w:t>b.</w:t>
            </w:r>
          </w:p>
        </w:tc>
        <w:tc>
          <w:tcPr>
            <w:tcW w:w="3758" w:type="pct"/>
          </w:tcPr>
          <w:p w14:paraId="1FA01641" w14:textId="77777777" w:rsidR="00E04A6E" w:rsidRPr="00947386" w:rsidRDefault="00E04A6E" w:rsidP="00E04A6E">
            <w:pPr>
              <w:jc w:val="both"/>
              <w:rPr>
                <w:bCs/>
              </w:rPr>
            </w:pPr>
            <w:r>
              <w:rPr>
                <w:bCs/>
              </w:rPr>
              <w:t>Illustrate the two-phase lock and strict two-phase locking protocol in concurrency control technique.</w:t>
            </w:r>
          </w:p>
        </w:tc>
        <w:tc>
          <w:tcPr>
            <w:tcW w:w="321" w:type="pct"/>
          </w:tcPr>
          <w:p w14:paraId="5B828963" w14:textId="77777777" w:rsidR="00E04A6E" w:rsidRPr="00947386" w:rsidRDefault="00E04A6E" w:rsidP="00E04A6E">
            <w:pPr>
              <w:jc w:val="center"/>
            </w:pPr>
            <w:r>
              <w:t>CO3</w:t>
            </w:r>
          </w:p>
        </w:tc>
        <w:tc>
          <w:tcPr>
            <w:tcW w:w="243" w:type="pct"/>
          </w:tcPr>
          <w:p w14:paraId="39DD89A2" w14:textId="77777777" w:rsidR="00E04A6E" w:rsidRPr="00947386" w:rsidRDefault="00E04A6E" w:rsidP="00E04A6E">
            <w:pPr>
              <w:jc w:val="center"/>
            </w:pPr>
            <w:r>
              <w:t>U</w:t>
            </w:r>
          </w:p>
        </w:tc>
        <w:tc>
          <w:tcPr>
            <w:tcW w:w="260" w:type="pct"/>
          </w:tcPr>
          <w:p w14:paraId="02F5F08F" w14:textId="77777777" w:rsidR="00E04A6E" w:rsidRPr="00947386" w:rsidRDefault="00E04A6E" w:rsidP="00E04A6E">
            <w:pPr>
              <w:jc w:val="center"/>
            </w:pPr>
            <w:r>
              <w:t>8</w:t>
            </w:r>
          </w:p>
        </w:tc>
      </w:tr>
      <w:tr w:rsidR="00E04A6E" w:rsidRPr="00947386" w14:paraId="309905A6" w14:textId="77777777" w:rsidTr="00E04A6E">
        <w:trPr>
          <w:trHeight w:val="283"/>
        </w:trPr>
        <w:tc>
          <w:tcPr>
            <w:tcW w:w="257" w:type="pct"/>
          </w:tcPr>
          <w:p w14:paraId="7D6A8BFE" w14:textId="77777777" w:rsidR="00E04A6E" w:rsidRPr="00947386" w:rsidRDefault="00E04A6E" w:rsidP="00E04A6E">
            <w:pPr>
              <w:jc w:val="center"/>
            </w:pPr>
          </w:p>
        </w:tc>
        <w:tc>
          <w:tcPr>
            <w:tcW w:w="161" w:type="pct"/>
          </w:tcPr>
          <w:p w14:paraId="7B898475" w14:textId="77777777" w:rsidR="00E04A6E" w:rsidRPr="00947386" w:rsidRDefault="00E04A6E" w:rsidP="00E04A6E">
            <w:pPr>
              <w:jc w:val="center"/>
            </w:pPr>
          </w:p>
        </w:tc>
        <w:tc>
          <w:tcPr>
            <w:tcW w:w="3758" w:type="pct"/>
          </w:tcPr>
          <w:p w14:paraId="65AB8000" w14:textId="77777777" w:rsidR="00E04A6E" w:rsidRPr="00947386" w:rsidRDefault="00E04A6E" w:rsidP="00E04A6E">
            <w:pPr>
              <w:jc w:val="both"/>
            </w:pPr>
          </w:p>
        </w:tc>
        <w:tc>
          <w:tcPr>
            <w:tcW w:w="321" w:type="pct"/>
          </w:tcPr>
          <w:p w14:paraId="7F5A77CF" w14:textId="77777777" w:rsidR="00E04A6E" w:rsidRPr="00947386" w:rsidRDefault="00E04A6E" w:rsidP="00E04A6E">
            <w:pPr>
              <w:jc w:val="center"/>
            </w:pPr>
          </w:p>
        </w:tc>
        <w:tc>
          <w:tcPr>
            <w:tcW w:w="243" w:type="pct"/>
          </w:tcPr>
          <w:p w14:paraId="4CB32B0C" w14:textId="77777777" w:rsidR="00E04A6E" w:rsidRPr="00947386" w:rsidRDefault="00E04A6E" w:rsidP="00E04A6E">
            <w:pPr>
              <w:jc w:val="center"/>
            </w:pPr>
          </w:p>
        </w:tc>
        <w:tc>
          <w:tcPr>
            <w:tcW w:w="260" w:type="pct"/>
          </w:tcPr>
          <w:p w14:paraId="1087461A" w14:textId="77777777" w:rsidR="00E04A6E" w:rsidRPr="00947386" w:rsidRDefault="00E04A6E" w:rsidP="00E04A6E">
            <w:pPr>
              <w:jc w:val="center"/>
            </w:pPr>
          </w:p>
        </w:tc>
      </w:tr>
      <w:tr w:rsidR="00E04A6E" w:rsidRPr="00947386" w14:paraId="58E26746" w14:textId="77777777" w:rsidTr="00E04A6E">
        <w:trPr>
          <w:trHeight w:val="283"/>
        </w:trPr>
        <w:tc>
          <w:tcPr>
            <w:tcW w:w="257" w:type="pct"/>
          </w:tcPr>
          <w:p w14:paraId="797A7F9A" w14:textId="77777777" w:rsidR="00E04A6E" w:rsidRPr="00947386" w:rsidRDefault="00E04A6E" w:rsidP="00E04A6E">
            <w:pPr>
              <w:jc w:val="center"/>
            </w:pPr>
            <w:r w:rsidRPr="00947386">
              <w:t>6.</w:t>
            </w:r>
          </w:p>
        </w:tc>
        <w:tc>
          <w:tcPr>
            <w:tcW w:w="161" w:type="pct"/>
          </w:tcPr>
          <w:p w14:paraId="6B7E3007" w14:textId="77777777" w:rsidR="00E04A6E" w:rsidRPr="00947386" w:rsidRDefault="00E04A6E" w:rsidP="00E04A6E">
            <w:pPr>
              <w:jc w:val="center"/>
            </w:pPr>
            <w:r w:rsidRPr="00947386">
              <w:t>a.</w:t>
            </w:r>
          </w:p>
        </w:tc>
        <w:tc>
          <w:tcPr>
            <w:tcW w:w="3758" w:type="pct"/>
          </w:tcPr>
          <w:p w14:paraId="63056AC3" w14:textId="77777777" w:rsidR="00E04A6E" w:rsidRPr="00947386" w:rsidRDefault="00E04A6E" w:rsidP="00E04A6E">
            <w:pPr>
              <w:jc w:val="both"/>
            </w:pPr>
            <w:r>
              <w:t>Write a short note on ‘</w:t>
            </w:r>
            <w:r w:rsidRPr="00705800">
              <w:t>Block Chain Databases</w:t>
            </w:r>
            <w:r>
              <w:t>’.</w:t>
            </w:r>
          </w:p>
        </w:tc>
        <w:tc>
          <w:tcPr>
            <w:tcW w:w="321" w:type="pct"/>
          </w:tcPr>
          <w:p w14:paraId="61DD9C2C" w14:textId="77777777" w:rsidR="00E04A6E" w:rsidRPr="00947386" w:rsidRDefault="00E04A6E" w:rsidP="00E04A6E">
            <w:pPr>
              <w:jc w:val="center"/>
            </w:pPr>
            <w:r>
              <w:t>CO6</w:t>
            </w:r>
          </w:p>
        </w:tc>
        <w:tc>
          <w:tcPr>
            <w:tcW w:w="243" w:type="pct"/>
          </w:tcPr>
          <w:p w14:paraId="0DBD1BF4" w14:textId="77777777" w:rsidR="00E04A6E" w:rsidRPr="00947386" w:rsidRDefault="00E04A6E" w:rsidP="00E04A6E">
            <w:pPr>
              <w:jc w:val="center"/>
            </w:pPr>
            <w:r>
              <w:t>A</w:t>
            </w:r>
          </w:p>
        </w:tc>
        <w:tc>
          <w:tcPr>
            <w:tcW w:w="260" w:type="pct"/>
          </w:tcPr>
          <w:p w14:paraId="2AE61C8F" w14:textId="77777777" w:rsidR="00E04A6E" w:rsidRPr="00947386" w:rsidRDefault="00E04A6E" w:rsidP="00E04A6E">
            <w:pPr>
              <w:jc w:val="center"/>
            </w:pPr>
            <w:r>
              <w:t>4</w:t>
            </w:r>
          </w:p>
        </w:tc>
      </w:tr>
      <w:tr w:rsidR="00E04A6E" w:rsidRPr="00947386" w14:paraId="512416FF" w14:textId="77777777" w:rsidTr="00E04A6E">
        <w:trPr>
          <w:trHeight w:val="283"/>
        </w:trPr>
        <w:tc>
          <w:tcPr>
            <w:tcW w:w="257" w:type="pct"/>
          </w:tcPr>
          <w:p w14:paraId="00A0D3A8" w14:textId="77777777" w:rsidR="00E04A6E" w:rsidRPr="00947386" w:rsidRDefault="00E04A6E" w:rsidP="00E04A6E">
            <w:pPr>
              <w:jc w:val="center"/>
            </w:pPr>
          </w:p>
        </w:tc>
        <w:tc>
          <w:tcPr>
            <w:tcW w:w="161" w:type="pct"/>
          </w:tcPr>
          <w:p w14:paraId="34E484BC" w14:textId="77777777" w:rsidR="00E04A6E" w:rsidRPr="00947386" w:rsidRDefault="00E04A6E" w:rsidP="00E04A6E">
            <w:pPr>
              <w:jc w:val="center"/>
            </w:pPr>
            <w:r w:rsidRPr="00947386">
              <w:t>b.</w:t>
            </w:r>
          </w:p>
        </w:tc>
        <w:tc>
          <w:tcPr>
            <w:tcW w:w="3758" w:type="pct"/>
          </w:tcPr>
          <w:p w14:paraId="3DC4FCAF" w14:textId="77777777" w:rsidR="00E04A6E" w:rsidRPr="00947386" w:rsidRDefault="00E04A6E" w:rsidP="00E04A6E">
            <w:pPr>
              <w:jc w:val="both"/>
              <w:rPr>
                <w:bCs/>
              </w:rPr>
            </w:pPr>
            <w:r>
              <w:rPr>
                <w:bCs/>
              </w:rPr>
              <w:t xml:space="preserve">Compare immediate update with deferred update in crash recovery methods with suitable example. </w:t>
            </w:r>
          </w:p>
        </w:tc>
        <w:tc>
          <w:tcPr>
            <w:tcW w:w="321" w:type="pct"/>
          </w:tcPr>
          <w:p w14:paraId="491EA97E" w14:textId="77777777" w:rsidR="00E04A6E" w:rsidRPr="00947386" w:rsidRDefault="00E04A6E" w:rsidP="00E04A6E">
            <w:pPr>
              <w:jc w:val="center"/>
            </w:pPr>
            <w:r>
              <w:t>CO2</w:t>
            </w:r>
          </w:p>
        </w:tc>
        <w:tc>
          <w:tcPr>
            <w:tcW w:w="243" w:type="pct"/>
          </w:tcPr>
          <w:p w14:paraId="385915C0" w14:textId="77777777" w:rsidR="00E04A6E" w:rsidRPr="00947386" w:rsidRDefault="00E04A6E" w:rsidP="00E04A6E">
            <w:pPr>
              <w:jc w:val="center"/>
            </w:pPr>
            <w:r>
              <w:t>An</w:t>
            </w:r>
          </w:p>
        </w:tc>
        <w:tc>
          <w:tcPr>
            <w:tcW w:w="260" w:type="pct"/>
          </w:tcPr>
          <w:p w14:paraId="4CA42B75" w14:textId="77777777" w:rsidR="00E04A6E" w:rsidRPr="00947386" w:rsidRDefault="00E04A6E" w:rsidP="00E04A6E">
            <w:pPr>
              <w:jc w:val="center"/>
            </w:pPr>
            <w:r>
              <w:t>12</w:t>
            </w:r>
          </w:p>
        </w:tc>
      </w:tr>
      <w:tr w:rsidR="00E04A6E" w:rsidRPr="00947386" w14:paraId="2DFFE318" w14:textId="77777777" w:rsidTr="00E04A6E">
        <w:trPr>
          <w:trHeight w:val="283"/>
        </w:trPr>
        <w:tc>
          <w:tcPr>
            <w:tcW w:w="257" w:type="pct"/>
          </w:tcPr>
          <w:p w14:paraId="70931943" w14:textId="77777777" w:rsidR="00E04A6E" w:rsidRPr="00947386" w:rsidRDefault="00E04A6E" w:rsidP="00E04A6E">
            <w:pPr>
              <w:jc w:val="center"/>
            </w:pPr>
          </w:p>
        </w:tc>
        <w:tc>
          <w:tcPr>
            <w:tcW w:w="161" w:type="pct"/>
          </w:tcPr>
          <w:p w14:paraId="563D1D5E" w14:textId="77777777" w:rsidR="00E04A6E" w:rsidRPr="00947386" w:rsidRDefault="00E04A6E" w:rsidP="00E04A6E">
            <w:pPr>
              <w:jc w:val="center"/>
            </w:pPr>
          </w:p>
        </w:tc>
        <w:tc>
          <w:tcPr>
            <w:tcW w:w="3758" w:type="pct"/>
          </w:tcPr>
          <w:p w14:paraId="019C8D13" w14:textId="77777777" w:rsidR="00E04A6E" w:rsidRPr="00947386" w:rsidRDefault="00E04A6E" w:rsidP="00E04A6E">
            <w:pPr>
              <w:jc w:val="both"/>
            </w:pPr>
          </w:p>
        </w:tc>
        <w:tc>
          <w:tcPr>
            <w:tcW w:w="321" w:type="pct"/>
          </w:tcPr>
          <w:p w14:paraId="6DDCB0EC" w14:textId="77777777" w:rsidR="00E04A6E" w:rsidRPr="00947386" w:rsidRDefault="00E04A6E" w:rsidP="00E04A6E">
            <w:pPr>
              <w:jc w:val="center"/>
            </w:pPr>
          </w:p>
        </w:tc>
        <w:tc>
          <w:tcPr>
            <w:tcW w:w="243" w:type="pct"/>
          </w:tcPr>
          <w:p w14:paraId="467C2F38" w14:textId="77777777" w:rsidR="00E04A6E" w:rsidRPr="00947386" w:rsidRDefault="00E04A6E" w:rsidP="00E04A6E">
            <w:pPr>
              <w:jc w:val="center"/>
            </w:pPr>
          </w:p>
        </w:tc>
        <w:tc>
          <w:tcPr>
            <w:tcW w:w="260" w:type="pct"/>
          </w:tcPr>
          <w:p w14:paraId="252C4280" w14:textId="77777777" w:rsidR="00E04A6E" w:rsidRPr="00947386" w:rsidRDefault="00E04A6E" w:rsidP="00E04A6E">
            <w:pPr>
              <w:jc w:val="center"/>
            </w:pPr>
          </w:p>
        </w:tc>
      </w:tr>
      <w:tr w:rsidR="00E04A6E" w:rsidRPr="00947386" w14:paraId="76A0961B" w14:textId="77777777" w:rsidTr="00E04A6E">
        <w:trPr>
          <w:trHeight w:val="283"/>
        </w:trPr>
        <w:tc>
          <w:tcPr>
            <w:tcW w:w="257" w:type="pct"/>
          </w:tcPr>
          <w:p w14:paraId="4CB7EB35" w14:textId="77777777" w:rsidR="00E04A6E" w:rsidRPr="00947386" w:rsidRDefault="00E04A6E" w:rsidP="00E04A6E">
            <w:pPr>
              <w:jc w:val="center"/>
            </w:pPr>
            <w:r w:rsidRPr="00947386">
              <w:t>7.</w:t>
            </w:r>
          </w:p>
        </w:tc>
        <w:tc>
          <w:tcPr>
            <w:tcW w:w="161" w:type="pct"/>
          </w:tcPr>
          <w:p w14:paraId="46C721C7" w14:textId="77777777" w:rsidR="00E04A6E" w:rsidRPr="00947386" w:rsidRDefault="00E04A6E" w:rsidP="00E04A6E">
            <w:pPr>
              <w:jc w:val="center"/>
            </w:pPr>
            <w:r w:rsidRPr="00947386">
              <w:t>a.</w:t>
            </w:r>
          </w:p>
        </w:tc>
        <w:tc>
          <w:tcPr>
            <w:tcW w:w="3758" w:type="pct"/>
          </w:tcPr>
          <w:p w14:paraId="60679ABE" w14:textId="77777777" w:rsidR="00E04A6E" w:rsidRPr="00947386" w:rsidRDefault="00E04A6E" w:rsidP="00E04A6E">
            <w:pPr>
              <w:jc w:val="both"/>
            </w:pPr>
            <w:r>
              <w:t>Differentiate discretionary</w:t>
            </w:r>
            <w:r w:rsidRPr="002B488A">
              <w:t xml:space="preserve"> access control</w:t>
            </w:r>
            <w:r>
              <w:t xml:space="preserve"> and </w:t>
            </w:r>
            <w:r w:rsidRPr="002B488A">
              <w:t>mandatory access control</w:t>
            </w:r>
            <w:r>
              <w:t>.</w:t>
            </w:r>
          </w:p>
        </w:tc>
        <w:tc>
          <w:tcPr>
            <w:tcW w:w="321" w:type="pct"/>
          </w:tcPr>
          <w:p w14:paraId="01A867DC" w14:textId="77777777" w:rsidR="00E04A6E" w:rsidRPr="00947386" w:rsidRDefault="00E04A6E" w:rsidP="00E04A6E">
            <w:pPr>
              <w:jc w:val="center"/>
            </w:pPr>
            <w:r>
              <w:t>CO6</w:t>
            </w:r>
          </w:p>
        </w:tc>
        <w:tc>
          <w:tcPr>
            <w:tcW w:w="243" w:type="pct"/>
          </w:tcPr>
          <w:p w14:paraId="34A50790" w14:textId="77777777" w:rsidR="00E04A6E" w:rsidRPr="00947386" w:rsidRDefault="00E04A6E" w:rsidP="00E04A6E">
            <w:pPr>
              <w:jc w:val="center"/>
            </w:pPr>
            <w:r>
              <w:t>U</w:t>
            </w:r>
          </w:p>
        </w:tc>
        <w:tc>
          <w:tcPr>
            <w:tcW w:w="260" w:type="pct"/>
          </w:tcPr>
          <w:p w14:paraId="3A1FF256" w14:textId="77777777" w:rsidR="00E04A6E" w:rsidRPr="00947386" w:rsidRDefault="00E04A6E" w:rsidP="00E04A6E">
            <w:pPr>
              <w:jc w:val="center"/>
            </w:pPr>
            <w:r>
              <w:t>6</w:t>
            </w:r>
          </w:p>
        </w:tc>
      </w:tr>
      <w:tr w:rsidR="00E04A6E" w:rsidRPr="00947386" w14:paraId="1BDE73C2" w14:textId="77777777" w:rsidTr="00E04A6E">
        <w:trPr>
          <w:trHeight w:val="283"/>
        </w:trPr>
        <w:tc>
          <w:tcPr>
            <w:tcW w:w="257" w:type="pct"/>
          </w:tcPr>
          <w:p w14:paraId="09AB8FA2" w14:textId="77777777" w:rsidR="00E04A6E" w:rsidRPr="00947386" w:rsidRDefault="00E04A6E" w:rsidP="00E04A6E">
            <w:pPr>
              <w:jc w:val="center"/>
            </w:pPr>
          </w:p>
        </w:tc>
        <w:tc>
          <w:tcPr>
            <w:tcW w:w="161" w:type="pct"/>
          </w:tcPr>
          <w:p w14:paraId="15B1FD37" w14:textId="77777777" w:rsidR="00E04A6E" w:rsidRPr="00947386" w:rsidRDefault="00E04A6E" w:rsidP="00E04A6E">
            <w:pPr>
              <w:jc w:val="center"/>
            </w:pPr>
            <w:r w:rsidRPr="00947386">
              <w:t>b.</w:t>
            </w:r>
          </w:p>
        </w:tc>
        <w:tc>
          <w:tcPr>
            <w:tcW w:w="3758" w:type="pct"/>
          </w:tcPr>
          <w:p w14:paraId="684BE5C5" w14:textId="77777777" w:rsidR="00E04A6E" w:rsidRDefault="00E04A6E" w:rsidP="00E04A6E">
            <w:pPr>
              <w:jc w:val="both"/>
              <w:rPr>
                <w:bCs/>
              </w:rPr>
            </w:pPr>
            <w:r>
              <w:rPr>
                <w:bCs/>
              </w:rPr>
              <w:t>Convert the following relational algebra into SQL query:</w:t>
            </w:r>
          </w:p>
          <w:p w14:paraId="42BA98A6" w14:textId="77777777" w:rsidR="00E04A6E" w:rsidRPr="00EF1E6D" w:rsidRDefault="00E04A6E" w:rsidP="004255F0">
            <w:pPr>
              <w:pStyle w:val="ListParagraph"/>
              <w:numPr>
                <w:ilvl w:val="0"/>
                <w:numId w:val="152"/>
              </w:numPr>
              <w:rPr>
                <w:bCs/>
              </w:rPr>
            </w:pPr>
            <w:r w:rsidRPr="00EF1E6D">
              <w:rPr>
                <w:bCs/>
                <w:vertAlign w:val="superscript"/>
              </w:rPr>
              <w:t>σ</w:t>
            </w:r>
            <w:r w:rsidRPr="00EF1E6D">
              <w:rPr>
                <w:bCs/>
              </w:rPr>
              <w:t xml:space="preserve">dept name = “Physics” (instructor) </w:t>
            </w:r>
          </w:p>
          <w:p w14:paraId="0B7EE93B" w14:textId="77777777" w:rsidR="00E04A6E" w:rsidRPr="00EF1E6D" w:rsidRDefault="00E04A6E" w:rsidP="004255F0">
            <w:pPr>
              <w:pStyle w:val="ListParagraph"/>
              <w:numPr>
                <w:ilvl w:val="0"/>
                <w:numId w:val="152"/>
              </w:numPr>
              <w:rPr>
                <w:bCs/>
              </w:rPr>
            </w:pPr>
            <w:r w:rsidRPr="00EF1E6D">
              <w:rPr>
                <w:bCs/>
                <w:vertAlign w:val="superscript"/>
              </w:rPr>
              <w:t>σ</w:t>
            </w:r>
            <w:r w:rsidRPr="00EF1E6D">
              <w:rPr>
                <w:bCs/>
              </w:rPr>
              <w:t xml:space="preserve">dept name = “Physics” </w:t>
            </w:r>
            <w:r w:rsidRPr="00EF1E6D">
              <w:rPr>
                <w:rFonts w:ascii="Cambria Math" w:hAnsi="Cambria Math" w:cs="Cambria Math"/>
                <w:bCs/>
              </w:rPr>
              <w:t>∧</w:t>
            </w:r>
            <w:r w:rsidRPr="00EF1E6D">
              <w:rPr>
                <w:bCs/>
              </w:rPr>
              <w:t xml:space="preserve"> salary&gt;90000 (instructor) </w:t>
            </w:r>
          </w:p>
          <w:p w14:paraId="1EC63681" w14:textId="77777777" w:rsidR="00E04A6E" w:rsidRPr="00EF1E6D" w:rsidRDefault="00E04A6E" w:rsidP="004255F0">
            <w:pPr>
              <w:pStyle w:val="ListParagraph"/>
              <w:numPr>
                <w:ilvl w:val="0"/>
                <w:numId w:val="152"/>
              </w:numPr>
              <w:rPr>
                <w:bCs/>
              </w:rPr>
            </w:pPr>
            <w:r w:rsidRPr="00912147">
              <w:rPr>
                <w:vertAlign w:val="superscript"/>
              </w:rPr>
              <w:sym w:font="Symbol" w:char="F0D5"/>
            </w:r>
            <w:r w:rsidRPr="00912147">
              <w:t xml:space="preserve"> ID, name, salary (instructor)</w:t>
            </w:r>
          </w:p>
          <w:p w14:paraId="3525C3F0" w14:textId="77777777" w:rsidR="00E04A6E" w:rsidRPr="00EF1E6D" w:rsidRDefault="00E04A6E" w:rsidP="004255F0">
            <w:pPr>
              <w:pStyle w:val="ListParagraph"/>
              <w:numPr>
                <w:ilvl w:val="0"/>
                <w:numId w:val="152"/>
              </w:numPr>
              <w:rPr>
                <w:bCs/>
              </w:rPr>
            </w:pPr>
            <w:r w:rsidRPr="00912147">
              <w:rPr>
                <w:vertAlign w:val="superscript"/>
              </w:rPr>
              <w:sym w:font="Symbol" w:char="F0D5"/>
            </w:r>
            <w:r w:rsidRPr="00912147">
              <w:rPr>
                <w:vertAlign w:val="superscript"/>
              </w:rPr>
              <w:t xml:space="preserve"> </w:t>
            </w:r>
            <w:r w:rsidRPr="00912147">
              <w:rPr>
                <w:lang w:val="en-GB"/>
              </w:rPr>
              <w:t>dept_ame (</w:t>
            </w:r>
            <w:r w:rsidRPr="00912147">
              <w:rPr>
                <w:vertAlign w:val="superscript"/>
              </w:rPr>
              <w:sym w:font="Symbol" w:char="F073"/>
            </w:r>
            <w:r w:rsidRPr="00912147">
              <w:rPr>
                <w:vertAlign w:val="superscript"/>
              </w:rPr>
              <w:t xml:space="preserve"> </w:t>
            </w:r>
            <w:r w:rsidRPr="00912147">
              <w:rPr>
                <w:lang w:val="en-GB"/>
              </w:rPr>
              <w:t>salary&gt;80000(instructor))</w:t>
            </w:r>
          </w:p>
          <w:p w14:paraId="04DA9633" w14:textId="77777777" w:rsidR="00E04A6E" w:rsidRPr="00912147" w:rsidRDefault="00E04A6E" w:rsidP="004255F0">
            <w:pPr>
              <w:pStyle w:val="ListParagraph"/>
              <w:numPr>
                <w:ilvl w:val="0"/>
                <w:numId w:val="152"/>
              </w:numPr>
            </w:pPr>
            <w:r w:rsidRPr="00912147">
              <w:rPr>
                <w:vertAlign w:val="superscript"/>
              </w:rPr>
              <w:sym w:font="Symbol" w:char="F0D5"/>
            </w:r>
            <w:r w:rsidRPr="00912147">
              <w:rPr>
                <w:vertAlign w:val="superscript"/>
              </w:rPr>
              <w:t xml:space="preserve"> </w:t>
            </w:r>
            <w:r w:rsidRPr="00912147">
              <w:rPr>
                <w:lang w:val="en-GB"/>
              </w:rPr>
              <w:t>course id (</w:t>
            </w:r>
            <w:r w:rsidRPr="00912147">
              <w:rPr>
                <w:vertAlign w:val="superscript"/>
              </w:rPr>
              <w:sym w:font="Symbol" w:char="F073"/>
            </w:r>
            <w:r w:rsidRPr="00912147">
              <w:rPr>
                <w:vertAlign w:val="superscript"/>
              </w:rPr>
              <w:t xml:space="preserve"> </w:t>
            </w:r>
            <w:r w:rsidRPr="00912147">
              <w:rPr>
                <w:lang w:val="en-GB"/>
              </w:rPr>
              <w:t xml:space="preserve">semester = “Fall” </w:t>
            </w:r>
            <w:r w:rsidRPr="00912147">
              <w:rPr>
                <w:rFonts w:ascii="Cambria Math" w:hAnsi="Cambria Math" w:cs="Cambria Math"/>
                <w:lang w:val="en-GB"/>
              </w:rPr>
              <w:t>∧</w:t>
            </w:r>
            <w:r w:rsidRPr="00912147">
              <w:rPr>
                <w:lang w:val="en-GB"/>
              </w:rPr>
              <w:t xml:space="preserve"> year=2009 (section)) </w:t>
            </w:r>
            <w:r w:rsidRPr="00912147">
              <w:rPr>
                <w:rFonts w:ascii="Cambria Math" w:hAnsi="Cambria Math" w:cs="Cambria Math"/>
                <w:lang w:val="en-GB"/>
              </w:rPr>
              <w:t>∪</w:t>
            </w:r>
            <w:r w:rsidRPr="00912147">
              <w:rPr>
                <w:lang w:val="en-GB"/>
              </w:rPr>
              <w:t xml:space="preserve"> </w:t>
            </w:r>
          </w:p>
          <w:p w14:paraId="50C0C4FE" w14:textId="77777777" w:rsidR="00E04A6E" w:rsidRPr="00EF1E6D" w:rsidRDefault="00E04A6E" w:rsidP="004255F0">
            <w:pPr>
              <w:pStyle w:val="ListParagraph"/>
              <w:numPr>
                <w:ilvl w:val="0"/>
                <w:numId w:val="152"/>
              </w:numPr>
              <w:rPr>
                <w:bCs/>
              </w:rPr>
            </w:pPr>
            <w:r w:rsidRPr="00912147">
              <w:rPr>
                <w:vertAlign w:val="superscript"/>
              </w:rPr>
              <w:sym w:font="Symbol" w:char="F0D5"/>
            </w:r>
            <w:r w:rsidRPr="00912147">
              <w:rPr>
                <w:vertAlign w:val="superscript"/>
              </w:rPr>
              <w:t xml:space="preserve"> </w:t>
            </w:r>
            <w:r w:rsidRPr="00912147">
              <w:rPr>
                <w:lang w:val="en-GB"/>
              </w:rPr>
              <w:t>course id (</w:t>
            </w:r>
            <w:r w:rsidRPr="00912147">
              <w:rPr>
                <w:vertAlign w:val="superscript"/>
              </w:rPr>
              <w:sym w:font="Symbol" w:char="F073"/>
            </w:r>
            <w:r w:rsidRPr="00912147">
              <w:rPr>
                <w:vertAlign w:val="superscript"/>
              </w:rPr>
              <w:t xml:space="preserve"> </w:t>
            </w:r>
            <w:r w:rsidRPr="00912147">
              <w:rPr>
                <w:lang w:val="en-GB"/>
              </w:rPr>
              <w:t xml:space="preserve">semester = “Spring” </w:t>
            </w:r>
            <w:r w:rsidRPr="00912147">
              <w:rPr>
                <w:rFonts w:ascii="Cambria Math" w:hAnsi="Cambria Math" w:cs="Cambria Math"/>
                <w:lang w:val="en-GB"/>
              </w:rPr>
              <w:t>∧</w:t>
            </w:r>
            <w:r w:rsidRPr="00912147">
              <w:rPr>
                <w:lang w:val="en-GB"/>
              </w:rPr>
              <w:t xml:space="preserve"> year=2010 (section))</w:t>
            </w:r>
          </w:p>
        </w:tc>
        <w:tc>
          <w:tcPr>
            <w:tcW w:w="321" w:type="pct"/>
          </w:tcPr>
          <w:p w14:paraId="0E523365" w14:textId="77777777" w:rsidR="00E04A6E" w:rsidRPr="00947386" w:rsidRDefault="00E04A6E" w:rsidP="00E04A6E">
            <w:pPr>
              <w:jc w:val="center"/>
            </w:pPr>
            <w:r>
              <w:t>CO1</w:t>
            </w:r>
          </w:p>
        </w:tc>
        <w:tc>
          <w:tcPr>
            <w:tcW w:w="243" w:type="pct"/>
          </w:tcPr>
          <w:p w14:paraId="028A6B7C" w14:textId="77777777" w:rsidR="00E04A6E" w:rsidRPr="00947386" w:rsidRDefault="00E04A6E" w:rsidP="00E04A6E">
            <w:pPr>
              <w:jc w:val="center"/>
            </w:pPr>
            <w:r>
              <w:t>U</w:t>
            </w:r>
          </w:p>
        </w:tc>
        <w:tc>
          <w:tcPr>
            <w:tcW w:w="260" w:type="pct"/>
          </w:tcPr>
          <w:p w14:paraId="134A1398" w14:textId="77777777" w:rsidR="00E04A6E" w:rsidRPr="00947386" w:rsidRDefault="00E04A6E" w:rsidP="00E04A6E">
            <w:pPr>
              <w:jc w:val="center"/>
            </w:pPr>
            <w:r>
              <w:t>10</w:t>
            </w:r>
          </w:p>
        </w:tc>
      </w:tr>
      <w:tr w:rsidR="00E04A6E" w:rsidRPr="00947386" w14:paraId="1719D395" w14:textId="77777777" w:rsidTr="00E04A6E">
        <w:trPr>
          <w:trHeight w:val="550"/>
        </w:trPr>
        <w:tc>
          <w:tcPr>
            <w:tcW w:w="5000" w:type="pct"/>
            <w:gridSpan w:val="6"/>
            <w:vAlign w:val="center"/>
          </w:tcPr>
          <w:p w14:paraId="400B932C" w14:textId="77777777" w:rsidR="00E04A6E" w:rsidRPr="00947386" w:rsidRDefault="00E04A6E" w:rsidP="00E04A6E">
            <w:pPr>
              <w:jc w:val="center"/>
            </w:pPr>
            <w:r w:rsidRPr="00947386">
              <w:rPr>
                <w:b/>
                <w:u w:val="single"/>
              </w:rPr>
              <w:t>PART – B (1 X 20 = 20 MARKS) [</w:t>
            </w:r>
            <w:r w:rsidRPr="00947386">
              <w:rPr>
                <w:b/>
                <w:bCs/>
              </w:rPr>
              <w:t>Compulsory Question]</w:t>
            </w:r>
          </w:p>
        </w:tc>
      </w:tr>
      <w:tr w:rsidR="00E04A6E" w:rsidRPr="00947386" w14:paraId="672ECB18" w14:textId="77777777" w:rsidTr="00E04A6E">
        <w:trPr>
          <w:trHeight w:val="283"/>
        </w:trPr>
        <w:tc>
          <w:tcPr>
            <w:tcW w:w="257" w:type="pct"/>
          </w:tcPr>
          <w:p w14:paraId="54D6B160" w14:textId="77777777" w:rsidR="00E04A6E" w:rsidRPr="00947386" w:rsidRDefault="00E04A6E" w:rsidP="00E04A6E">
            <w:pPr>
              <w:jc w:val="center"/>
            </w:pPr>
            <w:r w:rsidRPr="00947386">
              <w:t>8.</w:t>
            </w:r>
          </w:p>
        </w:tc>
        <w:tc>
          <w:tcPr>
            <w:tcW w:w="161" w:type="pct"/>
          </w:tcPr>
          <w:p w14:paraId="4B5F9D32" w14:textId="77777777" w:rsidR="00E04A6E" w:rsidRPr="00947386" w:rsidRDefault="00E04A6E" w:rsidP="00E04A6E">
            <w:pPr>
              <w:jc w:val="center"/>
            </w:pPr>
            <w:r w:rsidRPr="00947386">
              <w:t>a.</w:t>
            </w:r>
          </w:p>
        </w:tc>
        <w:tc>
          <w:tcPr>
            <w:tcW w:w="3758" w:type="pct"/>
          </w:tcPr>
          <w:p w14:paraId="2E1E6187" w14:textId="77777777" w:rsidR="00E04A6E" w:rsidRPr="00947386" w:rsidRDefault="00E04A6E" w:rsidP="00E04A6E">
            <w:pPr>
              <w:jc w:val="both"/>
            </w:pPr>
            <w:r>
              <w:rPr>
                <w:bCs/>
              </w:rPr>
              <w:t>Analyze</w:t>
            </w:r>
            <w:r w:rsidRPr="00ED1839">
              <w:rPr>
                <w:bCs/>
              </w:rPr>
              <w:t xml:space="preserve"> the various security measures used in databases and </w:t>
            </w:r>
            <w:r>
              <w:rPr>
                <w:bCs/>
              </w:rPr>
              <w:t>explain</w:t>
            </w:r>
            <w:r w:rsidRPr="00ED1839">
              <w:rPr>
                <w:bCs/>
              </w:rPr>
              <w:t xml:space="preserve"> </w:t>
            </w:r>
            <w:r>
              <w:rPr>
                <w:bCs/>
              </w:rPr>
              <w:t xml:space="preserve">any </w:t>
            </w:r>
            <w:r w:rsidRPr="00ED1839">
              <w:rPr>
                <w:bCs/>
              </w:rPr>
              <w:t>two prevalent threats and challenges faced in database management.</w:t>
            </w:r>
          </w:p>
        </w:tc>
        <w:tc>
          <w:tcPr>
            <w:tcW w:w="321" w:type="pct"/>
          </w:tcPr>
          <w:p w14:paraId="5E905421" w14:textId="77777777" w:rsidR="00E04A6E" w:rsidRPr="00947386" w:rsidRDefault="00E04A6E" w:rsidP="00E04A6E">
            <w:pPr>
              <w:jc w:val="center"/>
            </w:pPr>
            <w:r w:rsidRPr="00947386">
              <w:t>CO6</w:t>
            </w:r>
          </w:p>
        </w:tc>
        <w:tc>
          <w:tcPr>
            <w:tcW w:w="243" w:type="pct"/>
          </w:tcPr>
          <w:p w14:paraId="61F858E4" w14:textId="77777777" w:rsidR="00E04A6E" w:rsidRPr="00947386" w:rsidRDefault="00E04A6E" w:rsidP="00E04A6E">
            <w:pPr>
              <w:jc w:val="center"/>
            </w:pPr>
            <w:r>
              <w:t>An</w:t>
            </w:r>
          </w:p>
        </w:tc>
        <w:tc>
          <w:tcPr>
            <w:tcW w:w="260" w:type="pct"/>
          </w:tcPr>
          <w:p w14:paraId="0F771A0B" w14:textId="77777777" w:rsidR="00E04A6E" w:rsidRPr="00947386" w:rsidRDefault="00E04A6E" w:rsidP="00E04A6E">
            <w:pPr>
              <w:jc w:val="center"/>
            </w:pPr>
            <w:r>
              <w:t>10</w:t>
            </w:r>
          </w:p>
        </w:tc>
      </w:tr>
      <w:tr w:rsidR="00E04A6E" w:rsidRPr="00947386" w14:paraId="13164754" w14:textId="77777777" w:rsidTr="00E04A6E">
        <w:trPr>
          <w:trHeight w:val="283"/>
        </w:trPr>
        <w:tc>
          <w:tcPr>
            <w:tcW w:w="257" w:type="pct"/>
          </w:tcPr>
          <w:p w14:paraId="09325347" w14:textId="77777777" w:rsidR="00E04A6E" w:rsidRPr="00947386" w:rsidRDefault="00E04A6E" w:rsidP="00E04A6E">
            <w:pPr>
              <w:jc w:val="center"/>
            </w:pPr>
          </w:p>
        </w:tc>
        <w:tc>
          <w:tcPr>
            <w:tcW w:w="161" w:type="pct"/>
          </w:tcPr>
          <w:p w14:paraId="6AB1926C" w14:textId="77777777" w:rsidR="00E04A6E" w:rsidRPr="00947386" w:rsidRDefault="00E04A6E" w:rsidP="00E04A6E">
            <w:pPr>
              <w:jc w:val="center"/>
            </w:pPr>
            <w:r w:rsidRPr="00947386">
              <w:t>b.</w:t>
            </w:r>
          </w:p>
        </w:tc>
        <w:tc>
          <w:tcPr>
            <w:tcW w:w="3758" w:type="pct"/>
          </w:tcPr>
          <w:p w14:paraId="394B2BF3" w14:textId="77777777" w:rsidR="00E04A6E" w:rsidRDefault="00E04A6E" w:rsidP="00E04A6E">
            <w:pPr>
              <w:jc w:val="both"/>
              <w:rPr>
                <w:bCs/>
              </w:rPr>
            </w:pPr>
            <w:r>
              <w:rPr>
                <w:bCs/>
              </w:rPr>
              <w:t xml:space="preserve">Explain the following </w:t>
            </w:r>
            <w:r w:rsidRPr="003507ED">
              <w:rPr>
                <w:bCs/>
              </w:rPr>
              <w:t>algorithm for recovery and isolation exploiting semantics</w:t>
            </w:r>
            <w:r>
              <w:rPr>
                <w:bCs/>
              </w:rPr>
              <w:t>:</w:t>
            </w:r>
          </w:p>
          <w:p w14:paraId="13E1E6A4" w14:textId="77777777" w:rsidR="00E04A6E" w:rsidRDefault="00E04A6E" w:rsidP="004255F0">
            <w:pPr>
              <w:pStyle w:val="ListParagraph"/>
              <w:numPr>
                <w:ilvl w:val="0"/>
                <w:numId w:val="153"/>
              </w:numPr>
              <w:jc w:val="both"/>
              <w:rPr>
                <w:bCs/>
              </w:rPr>
            </w:pPr>
            <w:r>
              <w:rPr>
                <w:bCs/>
              </w:rPr>
              <w:t>Components of ARIES algorithm.</w:t>
            </w:r>
          </w:p>
          <w:p w14:paraId="5C59E17E" w14:textId="77777777" w:rsidR="00E04A6E" w:rsidRDefault="00E04A6E" w:rsidP="004255F0">
            <w:pPr>
              <w:pStyle w:val="ListParagraph"/>
              <w:numPr>
                <w:ilvl w:val="0"/>
                <w:numId w:val="153"/>
              </w:numPr>
              <w:jc w:val="both"/>
              <w:rPr>
                <w:bCs/>
              </w:rPr>
            </w:pPr>
            <w:r>
              <w:rPr>
                <w:bCs/>
              </w:rPr>
              <w:t>Three phases of ARIES.</w:t>
            </w:r>
          </w:p>
          <w:p w14:paraId="7F2C7649" w14:textId="77777777" w:rsidR="00E04A6E" w:rsidRPr="003507ED" w:rsidRDefault="00E04A6E" w:rsidP="004255F0">
            <w:pPr>
              <w:pStyle w:val="ListParagraph"/>
              <w:numPr>
                <w:ilvl w:val="0"/>
                <w:numId w:val="153"/>
              </w:numPr>
              <w:jc w:val="both"/>
              <w:rPr>
                <w:bCs/>
              </w:rPr>
            </w:pPr>
            <w:r>
              <w:rPr>
                <w:bCs/>
              </w:rPr>
              <w:t xml:space="preserve">Three protocols in ARIES. </w:t>
            </w:r>
          </w:p>
        </w:tc>
        <w:tc>
          <w:tcPr>
            <w:tcW w:w="321" w:type="pct"/>
          </w:tcPr>
          <w:p w14:paraId="67C2D4B7" w14:textId="77777777" w:rsidR="00E04A6E" w:rsidRPr="00947386" w:rsidRDefault="00E04A6E" w:rsidP="00E04A6E">
            <w:pPr>
              <w:jc w:val="center"/>
            </w:pPr>
            <w:r>
              <w:t>CO3</w:t>
            </w:r>
          </w:p>
        </w:tc>
        <w:tc>
          <w:tcPr>
            <w:tcW w:w="243" w:type="pct"/>
          </w:tcPr>
          <w:p w14:paraId="3867569C" w14:textId="77777777" w:rsidR="00E04A6E" w:rsidRPr="00947386" w:rsidRDefault="00E04A6E" w:rsidP="00E04A6E">
            <w:pPr>
              <w:jc w:val="center"/>
            </w:pPr>
            <w:r>
              <w:t>U</w:t>
            </w:r>
          </w:p>
        </w:tc>
        <w:tc>
          <w:tcPr>
            <w:tcW w:w="260" w:type="pct"/>
          </w:tcPr>
          <w:p w14:paraId="6F726840" w14:textId="77777777" w:rsidR="00E04A6E" w:rsidRPr="00947386" w:rsidRDefault="00E04A6E" w:rsidP="00E04A6E">
            <w:pPr>
              <w:jc w:val="center"/>
            </w:pPr>
            <w:r>
              <w:t>10</w:t>
            </w:r>
          </w:p>
        </w:tc>
      </w:tr>
    </w:tbl>
    <w:p w14:paraId="58BB2087" w14:textId="77777777" w:rsidR="00E04A6E" w:rsidRDefault="00E04A6E" w:rsidP="00E04A6E">
      <w:pPr>
        <w:rPr>
          <w:b/>
          <w:bCs/>
        </w:rPr>
      </w:pPr>
    </w:p>
    <w:p w14:paraId="1DDBD208" w14:textId="77777777" w:rsidR="00E04A6E" w:rsidRDefault="00E04A6E" w:rsidP="00E04A6E">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15154178" w14:textId="77777777" w:rsidR="00E04A6E" w:rsidRDefault="00E04A6E" w:rsidP="00E04A6E"/>
    <w:tbl>
      <w:tblPr>
        <w:tblStyle w:val="TableGrid"/>
        <w:tblW w:w="10490" w:type="dxa"/>
        <w:tblInd w:w="-714" w:type="dxa"/>
        <w:tblLook w:val="04A0" w:firstRow="1" w:lastRow="0" w:firstColumn="1" w:lastColumn="0" w:noHBand="0" w:noVBand="1"/>
      </w:tblPr>
      <w:tblGrid>
        <w:gridCol w:w="632"/>
        <w:gridCol w:w="9858"/>
      </w:tblGrid>
      <w:tr w:rsidR="00E04A6E" w14:paraId="36212BD2" w14:textId="77777777" w:rsidTr="00E04A6E">
        <w:tc>
          <w:tcPr>
            <w:tcW w:w="632" w:type="dxa"/>
          </w:tcPr>
          <w:p w14:paraId="6B7D53C9" w14:textId="77777777" w:rsidR="00E04A6E" w:rsidRPr="00930ED1" w:rsidRDefault="00E04A6E" w:rsidP="00E04A6E">
            <w:pPr>
              <w:jc w:val="center"/>
              <w:rPr>
                <w:sz w:val="22"/>
                <w:szCs w:val="22"/>
              </w:rPr>
            </w:pPr>
          </w:p>
        </w:tc>
        <w:tc>
          <w:tcPr>
            <w:tcW w:w="9858" w:type="dxa"/>
          </w:tcPr>
          <w:p w14:paraId="420432E4" w14:textId="77777777" w:rsidR="00E04A6E" w:rsidRPr="00930ED1" w:rsidRDefault="00E04A6E" w:rsidP="00E04A6E">
            <w:pPr>
              <w:jc w:val="center"/>
              <w:rPr>
                <w:b/>
                <w:sz w:val="22"/>
                <w:szCs w:val="22"/>
              </w:rPr>
            </w:pPr>
            <w:r w:rsidRPr="00930ED1">
              <w:rPr>
                <w:b/>
                <w:sz w:val="22"/>
                <w:szCs w:val="22"/>
              </w:rPr>
              <w:t>COURSE OUTCOMES</w:t>
            </w:r>
          </w:p>
        </w:tc>
      </w:tr>
      <w:tr w:rsidR="00E04A6E" w14:paraId="4EE5D53C" w14:textId="77777777" w:rsidTr="00E04A6E">
        <w:tc>
          <w:tcPr>
            <w:tcW w:w="632" w:type="dxa"/>
          </w:tcPr>
          <w:p w14:paraId="319AECB5" w14:textId="77777777" w:rsidR="00E04A6E" w:rsidRPr="00930ED1" w:rsidRDefault="00E04A6E" w:rsidP="00E04A6E">
            <w:pPr>
              <w:rPr>
                <w:sz w:val="22"/>
                <w:szCs w:val="22"/>
              </w:rPr>
            </w:pPr>
            <w:r w:rsidRPr="00930ED1">
              <w:rPr>
                <w:sz w:val="22"/>
                <w:szCs w:val="22"/>
              </w:rPr>
              <w:t>CO1</w:t>
            </w:r>
          </w:p>
        </w:tc>
        <w:tc>
          <w:tcPr>
            <w:tcW w:w="9858" w:type="dxa"/>
          </w:tcPr>
          <w:p w14:paraId="1F77B84B" w14:textId="77777777" w:rsidR="00E04A6E" w:rsidRPr="00930ED1" w:rsidRDefault="00E04A6E" w:rsidP="00E04A6E">
            <w:pPr>
              <w:jc w:val="both"/>
              <w:rPr>
                <w:sz w:val="22"/>
                <w:szCs w:val="22"/>
              </w:rPr>
            </w:pPr>
            <w:r w:rsidRPr="00613A52">
              <w:t>construct alternative designs for implementing database systems, including data</w:t>
            </w:r>
            <w:r>
              <w:t xml:space="preserve"> </w:t>
            </w:r>
            <w:r w:rsidRPr="00613A52">
              <w:t>models, file structures, index schemes, and query evaluation.</w:t>
            </w:r>
          </w:p>
        </w:tc>
      </w:tr>
      <w:tr w:rsidR="00E04A6E" w14:paraId="28BE0114" w14:textId="77777777" w:rsidTr="00E04A6E">
        <w:tc>
          <w:tcPr>
            <w:tcW w:w="632" w:type="dxa"/>
          </w:tcPr>
          <w:p w14:paraId="62323D48" w14:textId="77777777" w:rsidR="00E04A6E" w:rsidRPr="00930ED1" w:rsidRDefault="00E04A6E" w:rsidP="00E04A6E">
            <w:pPr>
              <w:rPr>
                <w:sz w:val="22"/>
                <w:szCs w:val="22"/>
              </w:rPr>
            </w:pPr>
            <w:r w:rsidRPr="00930ED1">
              <w:rPr>
                <w:sz w:val="22"/>
                <w:szCs w:val="22"/>
              </w:rPr>
              <w:t>CO2</w:t>
            </w:r>
          </w:p>
        </w:tc>
        <w:tc>
          <w:tcPr>
            <w:tcW w:w="9858" w:type="dxa"/>
          </w:tcPr>
          <w:p w14:paraId="3C65CEDE" w14:textId="77777777" w:rsidR="00E04A6E" w:rsidRPr="00930ED1" w:rsidRDefault="00E04A6E" w:rsidP="00E04A6E">
            <w:pPr>
              <w:jc w:val="both"/>
              <w:rPr>
                <w:sz w:val="22"/>
                <w:szCs w:val="22"/>
              </w:rPr>
            </w:pPr>
            <w:r w:rsidRPr="00613A52">
              <w:t>apply appropriate techniques for transaction processing, concurrency control, backup</w:t>
            </w:r>
            <w:r>
              <w:t xml:space="preserve"> </w:t>
            </w:r>
            <w:r w:rsidRPr="00613A52">
              <w:t>and recovery that maintains data integrity in database systems.</w:t>
            </w:r>
          </w:p>
        </w:tc>
      </w:tr>
      <w:tr w:rsidR="00E04A6E" w14:paraId="12004C1C" w14:textId="77777777" w:rsidTr="00E04A6E">
        <w:tc>
          <w:tcPr>
            <w:tcW w:w="632" w:type="dxa"/>
          </w:tcPr>
          <w:p w14:paraId="1C3C1B5C" w14:textId="77777777" w:rsidR="00E04A6E" w:rsidRPr="00930ED1" w:rsidRDefault="00E04A6E" w:rsidP="00E04A6E">
            <w:pPr>
              <w:rPr>
                <w:sz w:val="22"/>
                <w:szCs w:val="22"/>
              </w:rPr>
            </w:pPr>
            <w:r w:rsidRPr="00930ED1">
              <w:rPr>
                <w:sz w:val="22"/>
                <w:szCs w:val="22"/>
              </w:rPr>
              <w:t>CO3</w:t>
            </w:r>
          </w:p>
        </w:tc>
        <w:tc>
          <w:tcPr>
            <w:tcW w:w="9858" w:type="dxa"/>
          </w:tcPr>
          <w:p w14:paraId="48F249A6" w14:textId="77777777" w:rsidR="00E04A6E" w:rsidRPr="00930ED1" w:rsidRDefault="00E04A6E" w:rsidP="00E04A6E">
            <w:pPr>
              <w:jc w:val="both"/>
              <w:rPr>
                <w:sz w:val="22"/>
                <w:szCs w:val="22"/>
              </w:rPr>
            </w:pPr>
            <w:r w:rsidRPr="00613A52">
              <w:t>examine the locks and isolation levels in the concurrent transactions</w:t>
            </w:r>
          </w:p>
        </w:tc>
      </w:tr>
      <w:tr w:rsidR="00E04A6E" w14:paraId="63949266" w14:textId="77777777" w:rsidTr="00E04A6E">
        <w:tc>
          <w:tcPr>
            <w:tcW w:w="632" w:type="dxa"/>
          </w:tcPr>
          <w:p w14:paraId="307489BE" w14:textId="77777777" w:rsidR="00E04A6E" w:rsidRPr="00930ED1" w:rsidRDefault="00E04A6E" w:rsidP="00E04A6E">
            <w:pPr>
              <w:rPr>
                <w:sz w:val="22"/>
                <w:szCs w:val="22"/>
              </w:rPr>
            </w:pPr>
            <w:r w:rsidRPr="00930ED1">
              <w:rPr>
                <w:sz w:val="22"/>
                <w:szCs w:val="22"/>
              </w:rPr>
              <w:t>CO4</w:t>
            </w:r>
          </w:p>
        </w:tc>
        <w:tc>
          <w:tcPr>
            <w:tcW w:w="9858" w:type="dxa"/>
          </w:tcPr>
          <w:p w14:paraId="01D50103" w14:textId="77777777" w:rsidR="00E04A6E" w:rsidRPr="00930ED1" w:rsidRDefault="00E04A6E" w:rsidP="00E04A6E">
            <w:pPr>
              <w:jc w:val="both"/>
              <w:rPr>
                <w:sz w:val="22"/>
                <w:szCs w:val="22"/>
              </w:rPr>
            </w:pPr>
            <w:r w:rsidRPr="00613A52">
              <w:rPr>
                <w:color w:val="000000"/>
              </w:rPr>
              <w:t>compare the operation of parallel and distributed databases.</w:t>
            </w:r>
          </w:p>
        </w:tc>
      </w:tr>
      <w:tr w:rsidR="00E04A6E" w14:paraId="1BD895E1" w14:textId="77777777" w:rsidTr="00E04A6E">
        <w:tc>
          <w:tcPr>
            <w:tcW w:w="632" w:type="dxa"/>
          </w:tcPr>
          <w:p w14:paraId="55C149BE" w14:textId="77777777" w:rsidR="00E04A6E" w:rsidRPr="00930ED1" w:rsidRDefault="00E04A6E" w:rsidP="00E04A6E">
            <w:pPr>
              <w:rPr>
                <w:sz w:val="22"/>
                <w:szCs w:val="22"/>
              </w:rPr>
            </w:pPr>
            <w:r w:rsidRPr="00930ED1">
              <w:rPr>
                <w:sz w:val="22"/>
                <w:szCs w:val="22"/>
              </w:rPr>
              <w:t>CO5</w:t>
            </w:r>
          </w:p>
        </w:tc>
        <w:tc>
          <w:tcPr>
            <w:tcW w:w="9858" w:type="dxa"/>
          </w:tcPr>
          <w:p w14:paraId="7336E413" w14:textId="77777777" w:rsidR="00E04A6E" w:rsidRPr="00930ED1" w:rsidRDefault="00E04A6E" w:rsidP="00E04A6E">
            <w:pPr>
              <w:jc w:val="both"/>
              <w:rPr>
                <w:sz w:val="22"/>
                <w:szCs w:val="22"/>
              </w:rPr>
            </w:pPr>
            <w:r w:rsidRPr="00613A52">
              <w:t>design and implement significant database objects such as file structures and index</w:t>
            </w:r>
            <w:r>
              <w:t xml:space="preserve"> </w:t>
            </w:r>
            <w:r w:rsidRPr="00613A52">
              <w:t>schemes.</w:t>
            </w:r>
          </w:p>
        </w:tc>
      </w:tr>
      <w:tr w:rsidR="00E04A6E" w14:paraId="09C4002A" w14:textId="77777777" w:rsidTr="00E04A6E">
        <w:tc>
          <w:tcPr>
            <w:tcW w:w="632" w:type="dxa"/>
          </w:tcPr>
          <w:p w14:paraId="5EFA9EA5" w14:textId="77777777" w:rsidR="00E04A6E" w:rsidRPr="00930ED1" w:rsidRDefault="00E04A6E" w:rsidP="00E04A6E">
            <w:pPr>
              <w:rPr>
                <w:sz w:val="22"/>
                <w:szCs w:val="22"/>
              </w:rPr>
            </w:pPr>
            <w:r w:rsidRPr="00930ED1">
              <w:rPr>
                <w:sz w:val="22"/>
                <w:szCs w:val="22"/>
              </w:rPr>
              <w:t>CO6</w:t>
            </w:r>
          </w:p>
        </w:tc>
        <w:tc>
          <w:tcPr>
            <w:tcW w:w="9858" w:type="dxa"/>
          </w:tcPr>
          <w:p w14:paraId="4FA50BD6" w14:textId="77777777" w:rsidR="00E04A6E" w:rsidRPr="00930ED1" w:rsidRDefault="00E04A6E" w:rsidP="00E04A6E">
            <w:pPr>
              <w:jc w:val="both"/>
              <w:rPr>
                <w:sz w:val="22"/>
                <w:szCs w:val="22"/>
              </w:rPr>
            </w:pPr>
            <w:r w:rsidRPr="00613A52">
              <w:t>examine the concepts of information retrieval and spatial data management.</w:t>
            </w:r>
          </w:p>
        </w:tc>
      </w:tr>
    </w:tbl>
    <w:p w14:paraId="3F47028E" w14:textId="77777777" w:rsidR="00E04A6E" w:rsidRDefault="00E04A6E" w:rsidP="00E04A6E">
      <w:pPr>
        <w:ind w:left="720"/>
      </w:pPr>
    </w:p>
    <w:tbl>
      <w:tblPr>
        <w:tblStyle w:val="TableGrid"/>
        <w:tblW w:w="6385" w:type="dxa"/>
        <w:jc w:val="center"/>
        <w:tblLook w:val="04A0" w:firstRow="1" w:lastRow="0" w:firstColumn="1" w:lastColumn="0" w:noHBand="0" w:noVBand="1"/>
      </w:tblPr>
      <w:tblGrid>
        <w:gridCol w:w="1140"/>
        <w:gridCol w:w="709"/>
        <w:gridCol w:w="708"/>
        <w:gridCol w:w="709"/>
        <w:gridCol w:w="709"/>
        <w:gridCol w:w="709"/>
        <w:gridCol w:w="708"/>
        <w:gridCol w:w="993"/>
      </w:tblGrid>
      <w:tr w:rsidR="00E04A6E" w14:paraId="20EE72E9" w14:textId="77777777" w:rsidTr="00E04A6E">
        <w:trPr>
          <w:jc w:val="center"/>
        </w:trPr>
        <w:tc>
          <w:tcPr>
            <w:tcW w:w="6385" w:type="dxa"/>
            <w:gridSpan w:val="8"/>
          </w:tcPr>
          <w:p w14:paraId="2239DD60" w14:textId="77777777" w:rsidR="00E04A6E" w:rsidRPr="00930ED1" w:rsidRDefault="00E04A6E" w:rsidP="00E04A6E">
            <w:pPr>
              <w:jc w:val="center"/>
              <w:rPr>
                <w:b/>
                <w:sz w:val="22"/>
                <w:szCs w:val="22"/>
              </w:rPr>
            </w:pPr>
            <w:r w:rsidRPr="00930ED1">
              <w:rPr>
                <w:b/>
                <w:sz w:val="22"/>
                <w:szCs w:val="22"/>
              </w:rPr>
              <w:t xml:space="preserve">Assessment Pattern as per Bloom’s </w:t>
            </w:r>
            <w:r>
              <w:rPr>
                <w:b/>
                <w:sz w:val="22"/>
                <w:szCs w:val="22"/>
              </w:rPr>
              <w:t>Level</w:t>
            </w:r>
          </w:p>
        </w:tc>
      </w:tr>
      <w:tr w:rsidR="00E04A6E" w14:paraId="6CE00377" w14:textId="77777777" w:rsidTr="00E04A6E">
        <w:trPr>
          <w:jc w:val="center"/>
        </w:trPr>
        <w:tc>
          <w:tcPr>
            <w:tcW w:w="1140" w:type="dxa"/>
          </w:tcPr>
          <w:p w14:paraId="76BB0F9C" w14:textId="77777777" w:rsidR="00E04A6E" w:rsidRPr="00CC7F9A" w:rsidRDefault="00E04A6E" w:rsidP="00E04A6E">
            <w:pPr>
              <w:jc w:val="center"/>
              <w:rPr>
                <w:b/>
                <w:bCs/>
                <w:sz w:val="22"/>
                <w:szCs w:val="22"/>
              </w:rPr>
            </w:pPr>
            <w:r w:rsidRPr="00CC7F9A">
              <w:rPr>
                <w:b/>
                <w:bCs/>
                <w:sz w:val="22"/>
                <w:szCs w:val="22"/>
              </w:rPr>
              <w:t xml:space="preserve">CO / </w:t>
            </w:r>
            <w:r>
              <w:rPr>
                <w:b/>
                <w:bCs/>
                <w:sz w:val="22"/>
                <w:szCs w:val="22"/>
              </w:rPr>
              <w:t>BL</w:t>
            </w:r>
          </w:p>
        </w:tc>
        <w:tc>
          <w:tcPr>
            <w:tcW w:w="709" w:type="dxa"/>
          </w:tcPr>
          <w:p w14:paraId="0152D201" w14:textId="77777777" w:rsidR="00E04A6E" w:rsidRPr="00CC7F9A" w:rsidRDefault="00E04A6E" w:rsidP="00E04A6E">
            <w:pPr>
              <w:jc w:val="center"/>
              <w:rPr>
                <w:b/>
                <w:sz w:val="22"/>
                <w:szCs w:val="22"/>
              </w:rPr>
            </w:pPr>
            <w:r w:rsidRPr="00CC7F9A">
              <w:rPr>
                <w:b/>
                <w:sz w:val="22"/>
                <w:szCs w:val="22"/>
              </w:rPr>
              <w:t>R</w:t>
            </w:r>
          </w:p>
        </w:tc>
        <w:tc>
          <w:tcPr>
            <w:tcW w:w="708" w:type="dxa"/>
          </w:tcPr>
          <w:p w14:paraId="614F2D6E" w14:textId="77777777" w:rsidR="00E04A6E" w:rsidRPr="00CC7F9A" w:rsidRDefault="00E04A6E" w:rsidP="00E04A6E">
            <w:pPr>
              <w:jc w:val="center"/>
              <w:rPr>
                <w:b/>
                <w:sz w:val="22"/>
                <w:szCs w:val="22"/>
              </w:rPr>
            </w:pPr>
            <w:r w:rsidRPr="00CC7F9A">
              <w:rPr>
                <w:b/>
                <w:sz w:val="22"/>
                <w:szCs w:val="22"/>
              </w:rPr>
              <w:t>U</w:t>
            </w:r>
          </w:p>
        </w:tc>
        <w:tc>
          <w:tcPr>
            <w:tcW w:w="709" w:type="dxa"/>
          </w:tcPr>
          <w:p w14:paraId="358EB03A" w14:textId="77777777" w:rsidR="00E04A6E" w:rsidRPr="00CC7F9A" w:rsidRDefault="00E04A6E" w:rsidP="00E04A6E">
            <w:pPr>
              <w:jc w:val="center"/>
              <w:rPr>
                <w:b/>
                <w:sz w:val="22"/>
                <w:szCs w:val="22"/>
              </w:rPr>
            </w:pPr>
            <w:r w:rsidRPr="00CC7F9A">
              <w:rPr>
                <w:b/>
                <w:sz w:val="22"/>
                <w:szCs w:val="22"/>
              </w:rPr>
              <w:t>A</w:t>
            </w:r>
          </w:p>
        </w:tc>
        <w:tc>
          <w:tcPr>
            <w:tcW w:w="709" w:type="dxa"/>
          </w:tcPr>
          <w:p w14:paraId="3E0B6927" w14:textId="77777777" w:rsidR="00E04A6E" w:rsidRPr="00CC7F9A" w:rsidRDefault="00E04A6E" w:rsidP="00E04A6E">
            <w:pPr>
              <w:jc w:val="center"/>
              <w:rPr>
                <w:b/>
                <w:sz w:val="22"/>
                <w:szCs w:val="22"/>
              </w:rPr>
            </w:pPr>
            <w:r w:rsidRPr="00CC7F9A">
              <w:rPr>
                <w:b/>
                <w:sz w:val="22"/>
                <w:szCs w:val="22"/>
              </w:rPr>
              <w:t>An</w:t>
            </w:r>
          </w:p>
        </w:tc>
        <w:tc>
          <w:tcPr>
            <w:tcW w:w="709" w:type="dxa"/>
          </w:tcPr>
          <w:p w14:paraId="56CDCCF7" w14:textId="77777777" w:rsidR="00E04A6E" w:rsidRPr="00CC7F9A" w:rsidRDefault="00E04A6E" w:rsidP="00E04A6E">
            <w:pPr>
              <w:jc w:val="center"/>
              <w:rPr>
                <w:b/>
                <w:sz w:val="22"/>
                <w:szCs w:val="22"/>
              </w:rPr>
            </w:pPr>
            <w:r w:rsidRPr="00CC7F9A">
              <w:rPr>
                <w:b/>
                <w:sz w:val="22"/>
                <w:szCs w:val="22"/>
              </w:rPr>
              <w:t>E</w:t>
            </w:r>
          </w:p>
        </w:tc>
        <w:tc>
          <w:tcPr>
            <w:tcW w:w="708" w:type="dxa"/>
          </w:tcPr>
          <w:p w14:paraId="303D0ABB" w14:textId="77777777" w:rsidR="00E04A6E" w:rsidRPr="00CC7F9A" w:rsidRDefault="00E04A6E" w:rsidP="00E04A6E">
            <w:pPr>
              <w:jc w:val="center"/>
              <w:rPr>
                <w:b/>
                <w:sz w:val="22"/>
                <w:szCs w:val="22"/>
              </w:rPr>
            </w:pPr>
            <w:r w:rsidRPr="00CC7F9A">
              <w:rPr>
                <w:b/>
                <w:sz w:val="22"/>
                <w:szCs w:val="22"/>
              </w:rPr>
              <w:t>C</w:t>
            </w:r>
          </w:p>
        </w:tc>
        <w:tc>
          <w:tcPr>
            <w:tcW w:w="993" w:type="dxa"/>
          </w:tcPr>
          <w:p w14:paraId="30D16A19" w14:textId="77777777" w:rsidR="00E04A6E" w:rsidRPr="00CC7F9A" w:rsidRDefault="00E04A6E" w:rsidP="00E04A6E">
            <w:pPr>
              <w:jc w:val="center"/>
              <w:rPr>
                <w:b/>
                <w:sz w:val="22"/>
                <w:szCs w:val="22"/>
              </w:rPr>
            </w:pPr>
            <w:r w:rsidRPr="00CC7F9A">
              <w:rPr>
                <w:b/>
                <w:sz w:val="22"/>
                <w:szCs w:val="22"/>
              </w:rPr>
              <w:t>Total</w:t>
            </w:r>
          </w:p>
        </w:tc>
      </w:tr>
      <w:tr w:rsidR="00E04A6E" w14:paraId="34E03033" w14:textId="77777777" w:rsidTr="00E04A6E">
        <w:trPr>
          <w:jc w:val="center"/>
        </w:trPr>
        <w:tc>
          <w:tcPr>
            <w:tcW w:w="1140" w:type="dxa"/>
          </w:tcPr>
          <w:p w14:paraId="68F1E9E2" w14:textId="77777777" w:rsidR="00E04A6E" w:rsidRPr="00CC7F9A" w:rsidRDefault="00E04A6E" w:rsidP="00E04A6E">
            <w:pPr>
              <w:jc w:val="center"/>
              <w:rPr>
                <w:sz w:val="22"/>
                <w:szCs w:val="22"/>
              </w:rPr>
            </w:pPr>
            <w:r w:rsidRPr="00CC7F9A">
              <w:rPr>
                <w:sz w:val="22"/>
                <w:szCs w:val="22"/>
              </w:rPr>
              <w:t>CO1</w:t>
            </w:r>
          </w:p>
        </w:tc>
        <w:tc>
          <w:tcPr>
            <w:tcW w:w="709" w:type="dxa"/>
          </w:tcPr>
          <w:p w14:paraId="23A67478" w14:textId="77777777" w:rsidR="00E04A6E" w:rsidRPr="00CC7F9A" w:rsidRDefault="00E04A6E" w:rsidP="00E04A6E">
            <w:pPr>
              <w:jc w:val="center"/>
              <w:rPr>
                <w:sz w:val="22"/>
                <w:szCs w:val="22"/>
              </w:rPr>
            </w:pPr>
            <w:r>
              <w:rPr>
                <w:sz w:val="22"/>
                <w:szCs w:val="22"/>
              </w:rPr>
              <w:t>-</w:t>
            </w:r>
          </w:p>
        </w:tc>
        <w:tc>
          <w:tcPr>
            <w:tcW w:w="708" w:type="dxa"/>
          </w:tcPr>
          <w:p w14:paraId="43CEF29D" w14:textId="77777777" w:rsidR="00E04A6E" w:rsidRPr="00CC7F9A" w:rsidRDefault="00E04A6E" w:rsidP="00E04A6E">
            <w:pPr>
              <w:jc w:val="center"/>
              <w:rPr>
                <w:sz w:val="22"/>
                <w:szCs w:val="22"/>
              </w:rPr>
            </w:pPr>
            <w:r>
              <w:rPr>
                <w:sz w:val="22"/>
                <w:szCs w:val="22"/>
              </w:rPr>
              <w:t>10</w:t>
            </w:r>
          </w:p>
        </w:tc>
        <w:tc>
          <w:tcPr>
            <w:tcW w:w="709" w:type="dxa"/>
          </w:tcPr>
          <w:p w14:paraId="753E54C3" w14:textId="77777777" w:rsidR="00E04A6E" w:rsidRPr="00CC7F9A" w:rsidRDefault="00E04A6E" w:rsidP="00E04A6E">
            <w:pPr>
              <w:jc w:val="center"/>
              <w:rPr>
                <w:sz w:val="22"/>
                <w:szCs w:val="22"/>
              </w:rPr>
            </w:pPr>
            <w:r>
              <w:rPr>
                <w:sz w:val="22"/>
                <w:szCs w:val="22"/>
              </w:rPr>
              <w:t>-</w:t>
            </w:r>
          </w:p>
        </w:tc>
        <w:tc>
          <w:tcPr>
            <w:tcW w:w="709" w:type="dxa"/>
          </w:tcPr>
          <w:p w14:paraId="7346B3F9" w14:textId="77777777" w:rsidR="00E04A6E" w:rsidRPr="00CC7F9A" w:rsidRDefault="00E04A6E" w:rsidP="00E04A6E">
            <w:pPr>
              <w:jc w:val="center"/>
              <w:rPr>
                <w:sz w:val="22"/>
                <w:szCs w:val="22"/>
              </w:rPr>
            </w:pPr>
            <w:r>
              <w:rPr>
                <w:sz w:val="22"/>
                <w:szCs w:val="22"/>
              </w:rPr>
              <w:t>10</w:t>
            </w:r>
          </w:p>
        </w:tc>
        <w:tc>
          <w:tcPr>
            <w:tcW w:w="709" w:type="dxa"/>
          </w:tcPr>
          <w:p w14:paraId="7A735077" w14:textId="77777777" w:rsidR="00E04A6E" w:rsidRPr="00CC7F9A" w:rsidRDefault="00E04A6E" w:rsidP="00E04A6E">
            <w:pPr>
              <w:jc w:val="center"/>
              <w:rPr>
                <w:sz w:val="22"/>
                <w:szCs w:val="22"/>
              </w:rPr>
            </w:pPr>
            <w:r>
              <w:rPr>
                <w:sz w:val="22"/>
                <w:szCs w:val="22"/>
              </w:rPr>
              <w:t>-</w:t>
            </w:r>
          </w:p>
        </w:tc>
        <w:tc>
          <w:tcPr>
            <w:tcW w:w="708" w:type="dxa"/>
          </w:tcPr>
          <w:p w14:paraId="34E2CC8F" w14:textId="77777777" w:rsidR="00E04A6E" w:rsidRPr="00CC7F9A" w:rsidRDefault="00E04A6E" w:rsidP="00E04A6E">
            <w:pPr>
              <w:jc w:val="center"/>
              <w:rPr>
                <w:sz w:val="22"/>
                <w:szCs w:val="22"/>
              </w:rPr>
            </w:pPr>
            <w:r>
              <w:rPr>
                <w:sz w:val="22"/>
                <w:szCs w:val="22"/>
              </w:rPr>
              <w:t>-</w:t>
            </w:r>
          </w:p>
        </w:tc>
        <w:tc>
          <w:tcPr>
            <w:tcW w:w="993" w:type="dxa"/>
          </w:tcPr>
          <w:p w14:paraId="7BCE5001" w14:textId="77777777" w:rsidR="00E04A6E" w:rsidRPr="00CC7F9A" w:rsidRDefault="00E04A6E" w:rsidP="00E04A6E">
            <w:pPr>
              <w:jc w:val="center"/>
              <w:rPr>
                <w:sz w:val="22"/>
                <w:szCs w:val="22"/>
              </w:rPr>
            </w:pPr>
            <w:r>
              <w:rPr>
                <w:sz w:val="22"/>
                <w:szCs w:val="22"/>
              </w:rPr>
              <w:t>20</w:t>
            </w:r>
          </w:p>
        </w:tc>
      </w:tr>
      <w:tr w:rsidR="00E04A6E" w14:paraId="76B8F8A9" w14:textId="77777777" w:rsidTr="00E04A6E">
        <w:trPr>
          <w:jc w:val="center"/>
        </w:trPr>
        <w:tc>
          <w:tcPr>
            <w:tcW w:w="1140" w:type="dxa"/>
          </w:tcPr>
          <w:p w14:paraId="17A5D57E" w14:textId="77777777" w:rsidR="00E04A6E" w:rsidRPr="00CC7F9A" w:rsidRDefault="00E04A6E" w:rsidP="00E04A6E">
            <w:pPr>
              <w:jc w:val="center"/>
              <w:rPr>
                <w:sz w:val="22"/>
                <w:szCs w:val="22"/>
              </w:rPr>
            </w:pPr>
            <w:r w:rsidRPr="00CC7F9A">
              <w:rPr>
                <w:sz w:val="22"/>
                <w:szCs w:val="22"/>
              </w:rPr>
              <w:t>CO2</w:t>
            </w:r>
          </w:p>
        </w:tc>
        <w:tc>
          <w:tcPr>
            <w:tcW w:w="709" w:type="dxa"/>
          </w:tcPr>
          <w:p w14:paraId="4FFC08C1" w14:textId="77777777" w:rsidR="00E04A6E" w:rsidRPr="00CC7F9A" w:rsidRDefault="00E04A6E" w:rsidP="00E04A6E">
            <w:pPr>
              <w:jc w:val="center"/>
              <w:rPr>
                <w:sz w:val="22"/>
                <w:szCs w:val="22"/>
              </w:rPr>
            </w:pPr>
            <w:r>
              <w:rPr>
                <w:sz w:val="22"/>
                <w:szCs w:val="22"/>
              </w:rPr>
              <w:t>-</w:t>
            </w:r>
          </w:p>
        </w:tc>
        <w:tc>
          <w:tcPr>
            <w:tcW w:w="708" w:type="dxa"/>
          </w:tcPr>
          <w:p w14:paraId="12E8C6FB" w14:textId="77777777" w:rsidR="00E04A6E" w:rsidRPr="00CC7F9A" w:rsidRDefault="00E04A6E" w:rsidP="00E04A6E">
            <w:pPr>
              <w:jc w:val="center"/>
              <w:rPr>
                <w:sz w:val="22"/>
                <w:szCs w:val="22"/>
              </w:rPr>
            </w:pPr>
            <w:r>
              <w:rPr>
                <w:sz w:val="22"/>
                <w:szCs w:val="22"/>
              </w:rPr>
              <w:t>6</w:t>
            </w:r>
          </w:p>
        </w:tc>
        <w:tc>
          <w:tcPr>
            <w:tcW w:w="709" w:type="dxa"/>
          </w:tcPr>
          <w:p w14:paraId="0726501F" w14:textId="77777777" w:rsidR="00E04A6E" w:rsidRPr="00CC7F9A" w:rsidRDefault="00E04A6E" w:rsidP="00E04A6E">
            <w:pPr>
              <w:jc w:val="center"/>
              <w:rPr>
                <w:sz w:val="22"/>
                <w:szCs w:val="22"/>
              </w:rPr>
            </w:pPr>
            <w:r>
              <w:rPr>
                <w:sz w:val="22"/>
                <w:szCs w:val="22"/>
              </w:rPr>
              <w:t>-</w:t>
            </w:r>
          </w:p>
        </w:tc>
        <w:tc>
          <w:tcPr>
            <w:tcW w:w="709" w:type="dxa"/>
          </w:tcPr>
          <w:p w14:paraId="63DC6CEE" w14:textId="77777777" w:rsidR="00E04A6E" w:rsidRPr="00CC7F9A" w:rsidRDefault="00E04A6E" w:rsidP="00E04A6E">
            <w:pPr>
              <w:jc w:val="center"/>
              <w:rPr>
                <w:sz w:val="22"/>
                <w:szCs w:val="22"/>
              </w:rPr>
            </w:pPr>
            <w:r>
              <w:rPr>
                <w:sz w:val="22"/>
                <w:szCs w:val="22"/>
              </w:rPr>
              <w:t>12</w:t>
            </w:r>
          </w:p>
        </w:tc>
        <w:tc>
          <w:tcPr>
            <w:tcW w:w="709" w:type="dxa"/>
          </w:tcPr>
          <w:p w14:paraId="1A4BE518" w14:textId="77777777" w:rsidR="00E04A6E" w:rsidRPr="00CC7F9A" w:rsidRDefault="00E04A6E" w:rsidP="00E04A6E">
            <w:pPr>
              <w:jc w:val="center"/>
              <w:rPr>
                <w:sz w:val="22"/>
                <w:szCs w:val="22"/>
              </w:rPr>
            </w:pPr>
            <w:r>
              <w:rPr>
                <w:sz w:val="22"/>
                <w:szCs w:val="22"/>
              </w:rPr>
              <w:t>-</w:t>
            </w:r>
          </w:p>
        </w:tc>
        <w:tc>
          <w:tcPr>
            <w:tcW w:w="708" w:type="dxa"/>
          </w:tcPr>
          <w:p w14:paraId="6CA07C25" w14:textId="77777777" w:rsidR="00E04A6E" w:rsidRPr="00CC7F9A" w:rsidRDefault="00E04A6E" w:rsidP="00E04A6E">
            <w:pPr>
              <w:jc w:val="center"/>
              <w:rPr>
                <w:sz w:val="22"/>
                <w:szCs w:val="22"/>
              </w:rPr>
            </w:pPr>
            <w:r>
              <w:rPr>
                <w:sz w:val="22"/>
                <w:szCs w:val="22"/>
              </w:rPr>
              <w:t>-</w:t>
            </w:r>
          </w:p>
        </w:tc>
        <w:tc>
          <w:tcPr>
            <w:tcW w:w="993" w:type="dxa"/>
          </w:tcPr>
          <w:p w14:paraId="63C77AA5" w14:textId="77777777" w:rsidR="00E04A6E" w:rsidRPr="00CC7F9A" w:rsidRDefault="00E04A6E" w:rsidP="00E04A6E">
            <w:pPr>
              <w:jc w:val="center"/>
              <w:rPr>
                <w:sz w:val="22"/>
                <w:szCs w:val="22"/>
              </w:rPr>
            </w:pPr>
            <w:r>
              <w:rPr>
                <w:sz w:val="22"/>
                <w:szCs w:val="22"/>
              </w:rPr>
              <w:t>18</w:t>
            </w:r>
          </w:p>
        </w:tc>
      </w:tr>
      <w:tr w:rsidR="00E04A6E" w14:paraId="1FB66ECC" w14:textId="77777777" w:rsidTr="00E04A6E">
        <w:trPr>
          <w:jc w:val="center"/>
        </w:trPr>
        <w:tc>
          <w:tcPr>
            <w:tcW w:w="1140" w:type="dxa"/>
          </w:tcPr>
          <w:p w14:paraId="31285ABD" w14:textId="77777777" w:rsidR="00E04A6E" w:rsidRPr="00CC7F9A" w:rsidRDefault="00E04A6E" w:rsidP="00E04A6E">
            <w:pPr>
              <w:jc w:val="center"/>
              <w:rPr>
                <w:sz w:val="22"/>
                <w:szCs w:val="22"/>
              </w:rPr>
            </w:pPr>
            <w:r w:rsidRPr="00CC7F9A">
              <w:rPr>
                <w:sz w:val="22"/>
                <w:szCs w:val="22"/>
              </w:rPr>
              <w:t>CO3</w:t>
            </w:r>
          </w:p>
        </w:tc>
        <w:tc>
          <w:tcPr>
            <w:tcW w:w="709" w:type="dxa"/>
          </w:tcPr>
          <w:p w14:paraId="742DDB80" w14:textId="77777777" w:rsidR="00E04A6E" w:rsidRPr="00CC7F9A" w:rsidRDefault="00E04A6E" w:rsidP="00E04A6E">
            <w:pPr>
              <w:jc w:val="center"/>
              <w:rPr>
                <w:sz w:val="22"/>
                <w:szCs w:val="22"/>
              </w:rPr>
            </w:pPr>
            <w:r>
              <w:rPr>
                <w:sz w:val="22"/>
                <w:szCs w:val="22"/>
              </w:rPr>
              <w:t>-</w:t>
            </w:r>
          </w:p>
        </w:tc>
        <w:tc>
          <w:tcPr>
            <w:tcW w:w="708" w:type="dxa"/>
          </w:tcPr>
          <w:p w14:paraId="1E4AAB59" w14:textId="77777777" w:rsidR="00E04A6E" w:rsidRPr="00CC7F9A" w:rsidRDefault="00E04A6E" w:rsidP="00E04A6E">
            <w:pPr>
              <w:jc w:val="center"/>
              <w:rPr>
                <w:sz w:val="22"/>
                <w:szCs w:val="22"/>
              </w:rPr>
            </w:pPr>
            <w:r>
              <w:rPr>
                <w:sz w:val="22"/>
                <w:szCs w:val="22"/>
              </w:rPr>
              <w:t>24</w:t>
            </w:r>
          </w:p>
        </w:tc>
        <w:tc>
          <w:tcPr>
            <w:tcW w:w="709" w:type="dxa"/>
          </w:tcPr>
          <w:p w14:paraId="319C33E6" w14:textId="77777777" w:rsidR="00E04A6E" w:rsidRPr="00CC7F9A" w:rsidRDefault="00E04A6E" w:rsidP="00E04A6E">
            <w:pPr>
              <w:jc w:val="center"/>
              <w:rPr>
                <w:sz w:val="22"/>
                <w:szCs w:val="22"/>
              </w:rPr>
            </w:pPr>
            <w:r>
              <w:rPr>
                <w:sz w:val="22"/>
                <w:szCs w:val="22"/>
              </w:rPr>
              <w:t>-</w:t>
            </w:r>
          </w:p>
        </w:tc>
        <w:tc>
          <w:tcPr>
            <w:tcW w:w="709" w:type="dxa"/>
          </w:tcPr>
          <w:p w14:paraId="507FCBBB" w14:textId="77777777" w:rsidR="00E04A6E" w:rsidRPr="00CC7F9A" w:rsidRDefault="00E04A6E" w:rsidP="00E04A6E">
            <w:pPr>
              <w:jc w:val="center"/>
              <w:rPr>
                <w:sz w:val="22"/>
                <w:szCs w:val="22"/>
              </w:rPr>
            </w:pPr>
            <w:r>
              <w:rPr>
                <w:sz w:val="22"/>
                <w:szCs w:val="22"/>
              </w:rPr>
              <w:t>10</w:t>
            </w:r>
          </w:p>
        </w:tc>
        <w:tc>
          <w:tcPr>
            <w:tcW w:w="709" w:type="dxa"/>
          </w:tcPr>
          <w:p w14:paraId="51B7A238" w14:textId="77777777" w:rsidR="00E04A6E" w:rsidRPr="00CC7F9A" w:rsidRDefault="00E04A6E" w:rsidP="00E04A6E">
            <w:pPr>
              <w:jc w:val="center"/>
              <w:rPr>
                <w:sz w:val="22"/>
                <w:szCs w:val="22"/>
              </w:rPr>
            </w:pPr>
            <w:r>
              <w:rPr>
                <w:sz w:val="22"/>
                <w:szCs w:val="22"/>
              </w:rPr>
              <w:t>-</w:t>
            </w:r>
          </w:p>
        </w:tc>
        <w:tc>
          <w:tcPr>
            <w:tcW w:w="708" w:type="dxa"/>
          </w:tcPr>
          <w:p w14:paraId="0CD71DA8" w14:textId="77777777" w:rsidR="00E04A6E" w:rsidRPr="00CC7F9A" w:rsidRDefault="00E04A6E" w:rsidP="00E04A6E">
            <w:pPr>
              <w:jc w:val="center"/>
              <w:rPr>
                <w:sz w:val="22"/>
                <w:szCs w:val="22"/>
              </w:rPr>
            </w:pPr>
            <w:r>
              <w:rPr>
                <w:sz w:val="22"/>
                <w:szCs w:val="22"/>
              </w:rPr>
              <w:t>-</w:t>
            </w:r>
          </w:p>
        </w:tc>
        <w:tc>
          <w:tcPr>
            <w:tcW w:w="993" w:type="dxa"/>
          </w:tcPr>
          <w:p w14:paraId="33996B4E" w14:textId="77777777" w:rsidR="00E04A6E" w:rsidRPr="00CC7F9A" w:rsidRDefault="00E04A6E" w:rsidP="00E04A6E">
            <w:pPr>
              <w:jc w:val="center"/>
              <w:rPr>
                <w:sz w:val="22"/>
                <w:szCs w:val="22"/>
              </w:rPr>
            </w:pPr>
            <w:r>
              <w:rPr>
                <w:sz w:val="22"/>
                <w:szCs w:val="22"/>
              </w:rPr>
              <w:t>34</w:t>
            </w:r>
          </w:p>
        </w:tc>
      </w:tr>
      <w:tr w:rsidR="00E04A6E" w14:paraId="65B64F4D" w14:textId="77777777" w:rsidTr="00E04A6E">
        <w:trPr>
          <w:jc w:val="center"/>
        </w:trPr>
        <w:tc>
          <w:tcPr>
            <w:tcW w:w="1140" w:type="dxa"/>
          </w:tcPr>
          <w:p w14:paraId="34C54B52" w14:textId="77777777" w:rsidR="00E04A6E" w:rsidRPr="00CC7F9A" w:rsidRDefault="00E04A6E" w:rsidP="00E04A6E">
            <w:pPr>
              <w:jc w:val="center"/>
              <w:rPr>
                <w:sz w:val="22"/>
                <w:szCs w:val="22"/>
              </w:rPr>
            </w:pPr>
            <w:r w:rsidRPr="00CC7F9A">
              <w:rPr>
                <w:sz w:val="22"/>
                <w:szCs w:val="22"/>
              </w:rPr>
              <w:t>CO4</w:t>
            </w:r>
          </w:p>
        </w:tc>
        <w:tc>
          <w:tcPr>
            <w:tcW w:w="709" w:type="dxa"/>
          </w:tcPr>
          <w:p w14:paraId="0FE76002" w14:textId="77777777" w:rsidR="00E04A6E" w:rsidRPr="00CC7F9A" w:rsidRDefault="00E04A6E" w:rsidP="00E04A6E">
            <w:pPr>
              <w:jc w:val="center"/>
              <w:rPr>
                <w:sz w:val="22"/>
                <w:szCs w:val="22"/>
              </w:rPr>
            </w:pPr>
            <w:r>
              <w:rPr>
                <w:sz w:val="22"/>
                <w:szCs w:val="22"/>
              </w:rPr>
              <w:t>-</w:t>
            </w:r>
          </w:p>
        </w:tc>
        <w:tc>
          <w:tcPr>
            <w:tcW w:w="708" w:type="dxa"/>
          </w:tcPr>
          <w:p w14:paraId="3A5AF0B0" w14:textId="77777777" w:rsidR="00E04A6E" w:rsidRPr="00CC7F9A" w:rsidRDefault="00E04A6E" w:rsidP="00E04A6E">
            <w:pPr>
              <w:jc w:val="center"/>
              <w:rPr>
                <w:sz w:val="22"/>
                <w:szCs w:val="22"/>
              </w:rPr>
            </w:pPr>
            <w:r>
              <w:rPr>
                <w:sz w:val="22"/>
                <w:szCs w:val="22"/>
              </w:rPr>
              <w:t>12</w:t>
            </w:r>
          </w:p>
        </w:tc>
        <w:tc>
          <w:tcPr>
            <w:tcW w:w="709" w:type="dxa"/>
          </w:tcPr>
          <w:p w14:paraId="4DD0601C" w14:textId="77777777" w:rsidR="00E04A6E" w:rsidRPr="00CC7F9A" w:rsidRDefault="00E04A6E" w:rsidP="00E04A6E">
            <w:pPr>
              <w:jc w:val="center"/>
              <w:rPr>
                <w:sz w:val="22"/>
                <w:szCs w:val="22"/>
              </w:rPr>
            </w:pPr>
            <w:r>
              <w:rPr>
                <w:sz w:val="22"/>
                <w:szCs w:val="22"/>
              </w:rPr>
              <w:t>4</w:t>
            </w:r>
          </w:p>
        </w:tc>
        <w:tc>
          <w:tcPr>
            <w:tcW w:w="709" w:type="dxa"/>
          </w:tcPr>
          <w:p w14:paraId="4E03F9A6" w14:textId="77777777" w:rsidR="00E04A6E" w:rsidRPr="00CC7F9A" w:rsidRDefault="00E04A6E" w:rsidP="00E04A6E">
            <w:pPr>
              <w:jc w:val="center"/>
              <w:rPr>
                <w:sz w:val="22"/>
                <w:szCs w:val="22"/>
              </w:rPr>
            </w:pPr>
            <w:r>
              <w:rPr>
                <w:sz w:val="22"/>
                <w:szCs w:val="22"/>
              </w:rPr>
              <w:t>-</w:t>
            </w:r>
          </w:p>
        </w:tc>
        <w:tc>
          <w:tcPr>
            <w:tcW w:w="709" w:type="dxa"/>
          </w:tcPr>
          <w:p w14:paraId="098D293A" w14:textId="77777777" w:rsidR="00E04A6E" w:rsidRPr="00CC7F9A" w:rsidRDefault="00E04A6E" w:rsidP="00E04A6E">
            <w:pPr>
              <w:jc w:val="center"/>
              <w:rPr>
                <w:sz w:val="22"/>
                <w:szCs w:val="22"/>
              </w:rPr>
            </w:pPr>
            <w:r>
              <w:rPr>
                <w:sz w:val="22"/>
                <w:szCs w:val="22"/>
              </w:rPr>
              <w:t>-</w:t>
            </w:r>
          </w:p>
        </w:tc>
        <w:tc>
          <w:tcPr>
            <w:tcW w:w="708" w:type="dxa"/>
          </w:tcPr>
          <w:p w14:paraId="07735A55" w14:textId="77777777" w:rsidR="00E04A6E" w:rsidRPr="00CC7F9A" w:rsidRDefault="00E04A6E" w:rsidP="00E04A6E">
            <w:pPr>
              <w:jc w:val="center"/>
              <w:rPr>
                <w:sz w:val="22"/>
                <w:szCs w:val="22"/>
              </w:rPr>
            </w:pPr>
            <w:r>
              <w:rPr>
                <w:sz w:val="22"/>
                <w:szCs w:val="22"/>
              </w:rPr>
              <w:t>-</w:t>
            </w:r>
          </w:p>
        </w:tc>
        <w:tc>
          <w:tcPr>
            <w:tcW w:w="993" w:type="dxa"/>
          </w:tcPr>
          <w:p w14:paraId="6F5D348F" w14:textId="77777777" w:rsidR="00E04A6E" w:rsidRPr="00CC7F9A" w:rsidRDefault="00E04A6E" w:rsidP="00E04A6E">
            <w:pPr>
              <w:jc w:val="center"/>
              <w:rPr>
                <w:sz w:val="22"/>
                <w:szCs w:val="22"/>
              </w:rPr>
            </w:pPr>
            <w:r>
              <w:rPr>
                <w:sz w:val="22"/>
                <w:szCs w:val="22"/>
              </w:rPr>
              <w:t>16</w:t>
            </w:r>
          </w:p>
        </w:tc>
      </w:tr>
      <w:tr w:rsidR="00E04A6E" w14:paraId="6944B21E" w14:textId="77777777" w:rsidTr="00E04A6E">
        <w:trPr>
          <w:jc w:val="center"/>
        </w:trPr>
        <w:tc>
          <w:tcPr>
            <w:tcW w:w="1140" w:type="dxa"/>
          </w:tcPr>
          <w:p w14:paraId="1E0D38D5" w14:textId="77777777" w:rsidR="00E04A6E" w:rsidRPr="00CC7F9A" w:rsidRDefault="00E04A6E" w:rsidP="00E04A6E">
            <w:pPr>
              <w:jc w:val="center"/>
              <w:rPr>
                <w:sz w:val="22"/>
                <w:szCs w:val="22"/>
              </w:rPr>
            </w:pPr>
            <w:r w:rsidRPr="00CC7F9A">
              <w:rPr>
                <w:sz w:val="22"/>
                <w:szCs w:val="22"/>
              </w:rPr>
              <w:t>CO5</w:t>
            </w:r>
          </w:p>
        </w:tc>
        <w:tc>
          <w:tcPr>
            <w:tcW w:w="709" w:type="dxa"/>
          </w:tcPr>
          <w:p w14:paraId="7C4A0084" w14:textId="77777777" w:rsidR="00E04A6E" w:rsidRPr="00CC7F9A" w:rsidRDefault="00E04A6E" w:rsidP="00E04A6E">
            <w:pPr>
              <w:jc w:val="center"/>
              <w:rPr>
                <w:sz w:val="22"/>
                <w:szCs w:val="22"/>
              </w:rPr>
            </w:pPr>
            <w:r>
              <w:rPr>
                <w:sz w:val="22"/>
                <w:szCs w:val="22"/>
              </w:rPr>
              <w:t>12</w:t>
            </w:r>
          </w:p>
        </w:tc>
        <w:tc>
          <w:tcPr>
            <w:tcW w:w="708" w:type="dxa"/>
          </w:tcPr>
          <w:p w14:paraId="3E02D08C" w14:textId="77777777" w:rsidR="00E04A6E" w:rsidRPr="00CC7F9A" w:rsidRDefault="00E04A6E" w:rsidP="00E04A6E">
            <w:pPr>
              <w:jc w:val="center"/>
              <w:rPr>
                <w:sz w:val="22"/>
                <w:szCs w:val="22"/>
              </w:rPr>
            </w:pPr>
            <w:r>
              <w:rPr>
                <w:sz w:val="22"/>
                <w:szCs w:val="22"/>
              </w:rPr>
              <w:t>4</w:t>
            </w:r>
          </w:p>
        </w:tc>
        <w:tc>
          <w:tcPr>
            <w:tcW w:w="709" w:type="dxa"/>
          </w:tcPr>
          <w:p w14:paraId="0D0769CC" w14:textId="77777777" w:rsidR="00E04A6E" w:rsidRPr="00CC7F9A" w:rsidRDefault="00E04A6E" w:rsidP="00E04A6E">
            <w:pPr>
              <w:jc w:val="center"/>
              <w:rPr>
                <w:sz w:val="22"/>
                <w:szCs w:val="22"/>
              </w:rPr>
            </w:pPr>
            <w:r>
              <w:rPr>
                <w:sz w:val="22"/>
                <w:szCs w:val="22"/>
              </w:rPr>
              <w:t>-</w:t>
            </w:r>
          </w:p>
        </w:tc>
        <w:tc>
          <w:tcPr>
            <w:tcW w:w="709" w:type="dxa"/>
          </w:tcPr>
          <w:p w14:paraId="70726FE7" w14:textId="77777777" w:rsidR="00E04A6E" w:rsidRPr="00CC7F9A" w:rsidRDefault="00E04A6E" w:rsidP="00E04A6E">
            <w:pPr>
              <w:jc w:val="center"/>
              <w:rPr>
                <w:sz w:val="22"/>
                <w:szCs w:val="22"/>
              </w:rPr>
            </w:pPr>
            <w:r>
              <w:rPr>
                <w:sz w:val="22"/>
                <w:szCs w:val="22"/>
              </w:rPr>
              <w:t>-</w:t>
            </w:r>
          </w:p>
        </w:tc>
        <w:tc>
          <w:tcPr>
            <w:tcW w:w="709" w:type="dxa"/>
          </w:tcPr>
          <w:p w14:paraId="713BE4FB" w14:textId="77777777" w:rsidR="00E04A6E" w:rsidRPr="00CC7F9A" w:rsidRDefault="00E04A6E" w:rsidP="00E04A6E">
            <w:pPr>
              <w:jc w:val="center"/>
              <w:rPr>
                <w:sz w:val="22"/>
                <w:szCs w:val="22"/>
              </w:rPr>
            </w:pPr>
            <w:r>
              <w:rPr>
                <w:sz w:val="22"/>
                <w:szCs w:val="22"/>
              </w:rPr>
              <w:t>-</w:t>
            </w:r>
          </w:p>
        </w:tc>
        <w:tc>
          <w:tcPr>
            <w:tcW w:w="708" w:type="dxa"/>
          </w:tcPr>
          <w:p w14:paraId="21CC58F6" w14:textId="77777777" w:rsidR="00E04A6E" w:rsidRPr="00CC7F9A" w:rsidRDefault="00E04A6E" w:rsidP="00E04A6E">
            <w:pPr>
              <w:jc w:val="center"/>
              <w:rPr>
                <w:sz w:val="22"/>
                <w:szCs w:val="22"/>
              </w:rPr>
            </w:pPr>
            <w:r>
              <w:rPr>
                <w:sz w:val="22"/>
                <w:szCs w:val="22"/>
              </w:rPr>
              <w:t>-</w:t>
            </w:r>
          </w:p>
        </w:tc>
        <w:tc>
          <w:tcPr>
            <w:tcW w:w="993" w:type="dxa"/>
          </w:tcPr>
          <w:p w14:paraId="377D9EDF" w14:textId="77777777" w:rsidR="00E04A6E" w:rsidRPr="00CC7F9A" w:rsidRDefault="00E04A6E" w:rsidP="00E04A6E">
            <w:pPr>
              <w:jc w:val="center"/>
              <w:rPr>
                <w:sz w:val="22"/>
                <w:szCs w:val="22"/>
              </w:rPr>
            </w:pPr>
            <w:r>
              <w:rPr>
                <w:sz w:val="22"/>
                <w:szCs w:val="22"/>
              </w:rPr>
              <w:t>16</w:t>
            </w:r>
          </w:p>
        </w:tc>
      </w:tr>
      <w:tr w:rsidR="00E04A6E" w14:paraId="7889FB83" w14:textId="77777777" w:rsidTr="00E04A6E">
        <w:trPr>
          <w:jc w:val="center"/>
        </w:trPr>
        <w:tc>
          <w:tcPr>
            <w:tcW w:w="1140" w:type="dxa"/>
          </w:tcPr>
          <w:p w14:paraId="0B721253" w14:textId="77777777" w:rsidR="00E04A6E" w:rsidRPr="00CC7F9A" w:rsidRDefault="00E04A6E" w:rsidP="00E04A6E">
            <w:pPr>
              <w:jc w:val="center"/>
              <w:rPr>
                <w:sz w:val="22"/>
                <w:szCs w:val="22"/>
              </w:rPr>
            </w:pPr>
            <w:r w:rsidRPr="00CC7F9A">
              <w:rPr>
                <w:sz w:val="22"/>
                <w:szCs w:val="22"/>
              </w:rPr>
              <w:t>CO6</w:t>
            </w:r>
          </w:p>
        </w:tc>
        <w:tc>
          <w:tcPr>
            <w:tcW w:w="709" w:type="dxa"/>
          </w:tcPr>
          <w:p w14:paraId="3235C36F" w14:textId="77777777" w:rsidR="00E04A6E" w:rsidRPr="00CC7F9A" w:rsidRDefault="00E04A6E" w:rsidP="00E04A6E">
            <w:pPr>
              <w:jc w:val="center"/>
              <w:rPr>
                <w:sz w:val="22"/>
                <w:szCs w:val="22"/>
              </w:rPr>
            </w:pPr>
            <w:r>
              <w:rPr>
                <w:sz w:val="22"/>
                <w:szCs w:val="22"/>
              </w:rPr>
              <w:t>8</w:t>
            </w:r>
          </w:p>
        </w:tc>
        <w:tc>
          <w:tcPr>
            <w:tcW w:w="708" w:type="dxa"/>
          </w:tcPr>
          <w:p w14:paraId="53974587" w14:textId="77777777" w:rsidR="00E04A6E" w:rsidRPr="00CC7F9A" w:rsidRDefault="00E04A6E" w:rsidP="00E04A6E">
            <w:pPr>
              <w:jc w:val="center"/>
              <w:rPr>
                <w:sz w:val="22"/>
                <w:szCs w:val="22"/>
              </w:rPr>
            </w:pPr>
            <w:r>
              <w:rPr>
                <w:sz w:val="22"/>
                <w:szCs w:val="22"/>
              </w:rPr>
              <w:t>6</w:t>
            </w:r>
          </w:p>
        </w:tc>
        <w:tc>
          <w:tcPr>
            <w:tcW w:w="709" w:type="dxa"/>
          </w:tcPr>
          <w:p w14:paraId="6D531B77" w14:textId="77777777" w:rsidR="00E04A6E" w:rsidRPr="00CC7F9A" w:rsidRDefault="00E04A6E" w:rsidP="00E04A6E">
            <w:pPr>
              <w:jc w:val="center"/>
              <w:rPr>
                <w:sz w:val="22"/>
                <w:szCs w:val="22"/>
              </w:rPr>
            </w:pPr>
            <w:r>
              <w:rPr>
                <w:sz w:val="22"/>
                <w:szCs w:val="22"/>
              </w:rPr>
              <w:t>4</w:t>
            </w:r>
          </w:p>
        </w:tc>
        <w:tc>
          <w:tcPr>
            <w:tcW w:w="709" w:type="dxa"/>
          </w:tcPr>
          <w:p w14:paraId="285192C0" w14:textId="77777777" w:rsidR="00E04A6E" w:rsidRPr="00CC7F9A" w:rsidRDefault="00E04A6E" w:rsidP="00E04A6E">
            <w:pPr>
              <w:jc w:val="center"/>
              <w:rPr>
                <w:sz w:val="22"/>
                <w:szCs w:val="22"/>
              </w:rPr>
            </w:pPr>
            <w:r>
              <w:rPr>
                <w:sz w:val="22"/>
                <w:szCs w:val="22"/>
              </w:rPr>
              <w:t>10</w:t>
            </w:r>
          </w:p>
        </w:tc>
        <w:tc>
          <w:tcPr>
            <w:tcW w:w="709" w:type="dxa"/>
          </w:tcPr>
          <w:p w14:paraId="5C77A697" w14:textId="77777777" w:rsidR="00E04A6E" w:rsidRPr="00CC7F9A" w:rsidRDefault="00E04A6E" w:rsidP="00E04A6E">
            <w:pPr>
              <w:jc w:val="center"/>
              <w:rPr>
                <w:sz w:val="22"/>
                <w:szCs w:val="22"/>
              </w:rPr>
            </w:pPr>
            <w:r>
              <w:rPr>
                <w:sz w:val="22"/>
                <w:szCs w:val="22"/>
              </w:rPr>
              <w:t>-</w:t>
            </w:r>
          </w:p>
        </w:tc>
        <w:tc>
          <w:tcPr>
            <w:tcW w:w="708" w:type="dxa"/>
          </w:tcPr>
          <w:p w14:paraId="753EDCB3" w14:textId="77777777" w:rsidR="00E04A6E" w:rsidRPr="00CC7F9A" w:rsidRDefault="00E04A6E" w:rsidP="00E04A6E">
            <w:pPr>
              <w:jc w:val="center"/>
              <w:rPr>
                <w:sz w:val="22"/>
                <w:szCs w:val="22"/>
              </w:rPr>
            </w:pPr>
            <w:r>
              <w:rPr>
                <w:sz w:val="22"/>
                <w:szCs w:val="22"/>
              </w:rPr>
              <w:t>-</w:t>
            </w:r>
          </w:p>
        </w:tc>
        <w:tc>
          <w:tcPr>
            <w:tcW w:w="993" w:type="dxa"/>
          </w:tcPr>
          <w:p w14:paraId="07A5A3CF" w14:textId="77777777" w:rsidR="00E04A6E" w:rsidRPr="00CC7F9A" w:rsidRDefault="00E04A6E" w:rsidP="00E04A6E">
            <w:pPr>
              <w:jc w:val="center"/>
              <w:rPr>
                <w:sz w:val="22"/>
                <w:szCs w:val="22"/>
              </w:rPr>
            </w:pPr>
            <w:r>
              <w:rPr>
                <w:sz w:val="22"/>
                <w:szCs w:val="22"/>
              </w:rPr>
              <w:t>28</w:t>
            </w:r>
          </w:p>
        </w:tc>
      </w:tr>
      <w:tr w:rsidR="00E04A6E" w14:paraId="24CE9205" w14:textId="77777777" w:rsidTr="00E04A6E">
        <w:trPr>
          <w:jc w:val="center"/>
        </w:trPr>
        <w:tc>
          <w:tcPr>
            <w:tcW w:w="5392" w:type="dxa"/>
            <w:gridSpan w:val="7"/>
          </w:tcPr>
          <w:p w14:paraId="6082BD16" w14:textId="77777777" w:rsidR="00E04A6E" w:rsidRPr="00CC7F9A" w:rsidRDefault="00E04A6E" w:rsidP="00E04A6E">
            <w:pPr>
              <w:rPr>
                <w:sz w:val="22"/>
                <w:szCs w:val="22"/>
              </w:rPr>
            </w:pPr>
          </w:p>
        </w:tc>
        <w:tc>
          <w:tcPr>
            <w:tcW w:w="993" w:type="dxa"/>
          </w:tcPr>
          <w:p w14:paraId="129CCF6F" w14:textId="77777777" w:rsidR="00E04A6E" w:rsidRPr="00CC7F9A" w:rsidRDefault="00E04A6E" w:rsidP="00E04A6E">
            <w:pPr>
              <w:jc w:val="center"/>
              <w:rPr>
                <w:b/>
                <w:sz w:val="22"/>
                <w:szCs w:val="22"/>
              </w:rPr>
            </w:pPr>
            <w:r w:rsidRPr="00CC7F9A">
              <w:rPr>
                <w:b/>
                <w:sz w:val="22"/>
                <w:szCs w:val="22"/>
              </w:rPr>
              <w:t>132</w:t>
            </w:r>
          </w:p>
        </w:tc>
      </w:tr>
    </w:tbl>
    <w:p w14:paraId="23C4823D" w14:textId="77777777" w:rsidR="00E04A6E" w:rsidRDefault="00E04A6E" w:rsidP="00E04A6E"/>
    <w:p w14:paraId="616B6BB5" w14:textId="77777777" w:rsidR="00E04A6E" w:rsidRDefault="00E04A6E" w:rsidP="00E04A6E">
      <w:pPr>
        <w:jc w:val="center"/>
        <w:rPr>
          <w:rFonts w:ascii="Arial" w:hAnsi="Arial" w:cs="Arial"/>
          <w:bCs/>
          <w:noProof/>
        </w:rPr>
      </w:pPr>
      <w:r>
        <w:rPr>
          <w:rFonts w:ascii="Arial" w:hAnsi="Arial" w:cs="Arial"/>
          <w:noProof/>
        </w:rPr>
        <w:drawing>
          <wp:inline distT="0" distB="0" distL="0" distR="0" wp14:anchorId="435FE149" wp14:editId="5052942C">
            <wp:extent cx="5734050" cy="838200"/>
            <wp:effectExtent l="0" t="0" r="0" b="0"/>
            <wp:docPr id="1365485704" name="Picture 1365485704"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710FD658" w14:textId="77777777" w:rsidR="00E04A6E" w:rsidRDefault="00E04A6E" w:rsidP="00E04A6E">
      <w:pPr>
        <w:jc w:val="center"/>
        <w:rPr>
          <w:b/>
          <w:bCs/>
        </w:rPr>
      </w:pPr>
    </w:p>
    <w:p w14:paraId="079ED4C6" w14:textId="77777777" w:rsidR="00E04A6E" w:rsidRDefault="00E04A6E" w:rsidP="00E04A6E">
      <w:pPr>
        <w:jc w:val="center"/>
        <w:rPr>
          <w:b/>
          <w:bCs/>
        </w:rPr>
      </w:pPr>
      <w:r>
        <w:rPr>
          <w:b/>
          <w:bCs/>
        </w:rPr>
        <w:t>END SEMESTER EXAMINATION – NOV / DEC 2024</w:t>
      </w:r>
    </w:p>
    <w:p w14:paraId="73556B7F" w14:textId="77777777" w:rsidR="00E04A6E" w:rsidRDefault="00E04A6E" w:rsidP="00E04A6E"/>
    <w:tbl>
      <w:tblPr>
        <w:tblW w:w="104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525"/>
        <w:gridCol w:w="1701"/>
        <w:gridCol w:w="709"/>
      </w:tblGrid>
      <w:tr w:rsidR="00E04A6E" w:rsidRPr="001E42AE" w14:paraId="62D636A9" w14:textId="77777777" w:rsidTr="00E04A6E">
        <w:trPr>
          <w:trHeight w:val="397"/>
          <w:jc w:val="center"/>
        </w:trPr>
        <w:tc>
          <w:tcPr>
            <w:tcW w:w="1555" w:type="dxa"/>
            <w:vAlign w:val="center"/>
          </w:tcPr>
          <w:p w14:paraId="2F09D07D" w14:textId="77777777" w:rsidR="00E04A6E" w:rsidRPr="0037089B" w:rsidRDefault="00E04A6E" w:rsidP="00E04A6E">
            <w:pPr>
              <w:pStyle w:val="Title"/>
              <w:jc w:val="left"/>
              <w:rPr>
                <w:b/>
                <w:sz w:val="22"/>
                <w:szCs w:val="22"/>
              </w:rPr>
            </w:pPr>
            <w:r w:rsidRPr="0037089B">
              <w:rPr>
                <w:b/>
                <w:sz w:val="22"/>
                <w:szCs w:val="22"/>
              </w:rPr>
              <w:t xml:space="preserve">Course Code      </w:t>
            </w:r>
          </w:p>
        </w:tc>
        <w:tc>
          <w:tcPr>
            <w:tcW w:w="6525" w:type="dxa"/>
            <w:vAlign w:val="center"/>
          </w:tcPr>
          <w:p w14:paraId="26900DE0" w14:textId="77777777" w:rsidR="00E04A6E" w:rsidRPr="0037089B" w:rsidRDefault="00E04A6E" w:rsidP="00E04A6E">
            <w:pPr>
              <w:pStyle w:val="Title"/>
              <w:jc w:val="left"/>
              <w:rPr>
                <w:b/>
                <w:sz w:val="22"/>
                <w:szCs w:val="22"/>
              </w:rPr>
            </w:pPr>
            <w:r>
              <w:rPr>
                <w:b/>
                <w:sz w:val="22"/>
                <w:szCs w:val="22"/>
              </w:rPr>
              <w:t>24CS3010</w:t>
            </w:r>
          </w:p>
        </w:tc>
        <w:tc>
          <w:tcPr>
            <w:tcW w:w="1701" w:type="dxa"/>
            <w:vAlign w:val="center"/>
          </w:tcPr>
          <w:p w14:paraId="7F710245" w14:textId="77777777" w:rsidR="00E04A6E" w:rsidRPr="0037089B" w:rsidRDefault="00E04A6E" w:rsidP="00E04A6E">
            <w:pPr>
              <w:pStyle w:val="Title"/>
              <w:ind w:left="-468" w:firstLine="468"/>
              <w:jc w:val="left"/>
              <w:rPr>
                <w:sz w:val="22"/>
                <w:szCs w:val="22"/>
              </w:rPr>
            </w:pPr>
            <w:r w:rsidRPr="0037089B">
              <w:rPr>
                <w:b/>
                <w:bCs/>
                <w:sz w:val="22"/>
                <w:szCs w:val="22"/>
              </w:rPr>
              <w:t xml:space="preserve">Duration       </w:t>
            </w:r>
          </w:p>
        </w:tc>
        <w:tc>
          <w:tcPr>
            <w:tcW w:w="709" w:type="dxa"/>
            <w:vAlign w:val="center"/>
          </w:tcPr>
          <w:p w14:paraId="2D70FE3D" w14:textId="77777777" w:rsidR="00E04A6E" w:rsidRPr="0037089B" w:rsidRDefault="00E04A6E" w:rsidP="00E04A6E">
            <w:pPr>
              <w:pStyle w:val="Title"/>
              <w:jc w:val="left"/>
              <w:rPr>
                <w:b/>
                <w:sz w:val="22"/>
                <w:szCs w:val="22"/>
              </w:rPr>
            </w:pPr>
            <w:r w:rsidRPr="0037089B">
              <w:rPr>
                <w:b/>
                <w:sz w:val="22"/>
                <w:szCs w:val="22"/>
              </w:rPr>
              <w:t>3hrs</w:t>
            </w:r>
          </w:p>
        </w:tc>
      </w:tr>
      <w:tr w:rsidR="00E04A6E" w:rsidRPr="001E42AE" w14:paraId="188E63A9" w14:textId="77777777" w:rsidTr="00E04A6E">
        <w:trPr>
          <w:trHeight w:val="397"/>
          <w:jc w:val="center"/>
        </w:trPr>
        <w:tc>
          <w:tcPr>
            <w:tcW w:w="1555" w:type="dxa"/>
            <w:vAlign w:val="center"/>
          </w:tcPr>
          <w:p w14:paraId="4EFBDCB1" w14:textId="77777777" w:rsidR="00E04A6E" w:rsidRPr="0037089B" w:rsidRDefault="00E04A6E" w:rsidP="00E04A6E">
            <w:pPr>
              <w:pStyle w:val="Title"/>
              <w:ind w:right="-160"/>
              <w:jc w:val="left"/>
              <w:rPr>
                <w:b/>
                <w:sz w:val="22"/>
                <w:szCs w:val="22"/>
              </w:rPr>
            </w:pPr>
            <w:r w:rsidRPr="0037089B">
              <w:rPr>
                <w:b/>
                <w:sz w:val="22"/>
                <w:szCs w:val="22"/>
              </w:rPr>
              <w:t xml:space="preserve">Course </w:t>
            </w:r>
            <w:r>
              <w:rPr>
                <w:b/>
                <w:sz w:val="22"/>
                <w:szCs w:val="22"/>
              </w:rPr>
              <w:t>Title</w:t>
            </w:r>
          </w:p>
        </w:tc>
        <w:tc>
          <w:tcPr>
            <w:tcW w:w="6525" w:type="dxa"/>
            <w:vAlign w:val="center"/>
          </w:tcPr>
          <w:p w14:paraId="2F4E5056" w14:textId="77777777" w:rsidR="00E04A6E" w:rsidRPr="0037089B" w:rsidRDefault="00E04A6E" w:rsidP="00E04A6E">
            <w:pPr>
              <w:pStyle w:val="Title"/>
              <w:jc w:val="left"/>
              <w:rPr>
                <w:b/>
                <w:sz w:val="22"/>
                <w:szCs w:val="22"/>
              </w:rPr>
            </w:pPr>
            <w:r>
              <w:rPr>
                <w:b/>
                <w:sz w:val="22"/>
                <w:szCs w:val="22"/>
              </w:rPr>
              <w:t>ADVANCED DATA STRUCTURES AND ALGORITHMS</w:t>
            </w:r>
          </w:p>
        </w:tc>
        <w:tc>
          <w:tcPr>
            <w:tcW w:w="1701" w:type="dxa"/>
            <w:vAlign w:val="center"/>
          </w:tcPr>
          <w:p w14:paraId="6A6CCB81" w14:textId="77777777" w:rsidR="00E04A6E" w:rsidRPr="0037089B" w:rsidRDefault="00E04A6E" w:rsidP="00E04A6E">
            <w:pPr>
              <w:pStyle w:val="Title"/>
              <w:jc w:val="left"/>
              <w:rPr>
                <w:b/>
                <w:bCs/>
                <w:sz w:val="22"/>
                <w:szCs w:val="22"/>
              </w:rPr>
            </w:pPr>
            <w:r w:rsidRPr="0037089B">
              <w:rPr>
                <w:b/>
                <w:bCs/>
                <w:sz w:val="22"/>
                <w:szCs w:val="22"/>
              </w:rPr>
              <w:t xml:space="preserve">Max. Marks </w:t>
            </w:r>
          </w:p>
        </w:tc>
        <w:tc>
          <w:tcPr>
            <w:tcW w:w="709" w:type="dxa"/>
            <w:vAlign w:val="center"/>
          </w:tcPr>
          <w:p w14:paraId="6AC81304" w14:textId="77777777" w:rsidR="00E04A6E" w:rsidRPr="0037089B" w:rsidRDefault="00E04A6E" w:rsidP="00E04A6E">
            <w:pPr>
              <w:pStyle w:val="Title"/>
              <w:jc w:val="left"/>
              <w:rPr>
                <w:b/>
                <w:sz w:val="22"/>
                <w:szCs w:val="22"/>
              </w:rPr>
            </w:pPr>
            <w:r w:rsidRPr="0037089B">
              <w:rPr>
                <w:b/>
                <w:sz w:val="22"/>
                <w:szCs w:val="22"/>
              </w:rPr>
              <w:t>100</w:t>
            </w:r>
          </w:p>
        </w:tc>
      </w:tr>
    </w:tbl>
    <w:p w14:paraId="299210C1" w14:textId="77777777" w:rsidR="00E04A6E" w:rsidRDefault="00E04A6E" w:rsidP="00E04A6E"/>
    <w:tbl>
      <w:tblPr>
        <w:tblStyle w:val="TableGrid"/>
        <w:tblW w:w="6019" w:type="pct"/>
        <w:tblInd w:w="-714" w:type="dxa"/>
        <w:tblLook w:val="04A0" w:firstRow="1" w:lastRow="0" w:firstColumn="1" w:lastColumn="0" w:noHBand="0" w:noVBand="1"/>
      </w:tblPr>
      <w:tblGrid>
        <w:gridCol w:w="570"/>
        <w:gridCol w:w="396"/>
        <w:gridCol w:w="8226"/>
        <w:gridCol w:w="670"/>
        <w:gridCol w:w="537"/>
        <w:gridCol w:w="456"/>
      </w:tblGrid>
      <w:tr w:rsidR="00E04A6E" w:rsidRPr="00947386" w14:paraId="1AA229F3" w14:textId="77777777" w:rsidTr="00E04A6E">
        <w:trPr>
          <w:trHeight w:val="552"/>
        </w:trPr>
        <w:tc>
          <w:tcPr>
            <w:tcW w:w="263" w:type="pct"/>
            <w:vAlign w:val="center"/>
          </w:tcPr>
          <w:p w14:paraId="63998517" w14:textId="77777777" w:rsidR="00E04A6E" w:rsidRPr="00947386" w:rsidRDefault="00E04A6E" w:rsidP="00E04A6E">
            <w:pPr>
              <w:jc w:val="center"/>
              <w:rPr>
                <w:b/>
              </w:rPr>
            </w:pPr>
            <w:r w:rsidRPr="00947386">
              <w:rPr>
                <w:b/>
              </w:rPr>
              <w:lastRenderedPageBreak/>
              <w:t>Q. No.</w:t>
            </w:r>
          </w:p>
        </w:tc>
        <w:tc>
          <w:tcPr>
            <w:tcW w:w="3971" w:type="pct"/>
            <w:gridSpan w:val="2"/>
            <w:vAlign w:val="center"/>
          </w:tcPr>
          <w:p w14:paraId="1393C06A" w14:textId="77777777" w:rsidR="00E04A6E" w:rsidRPr="00947386" w:rsidRDefault="00E04A6E" w:rsidP="00E04A6E">
            <w:pPr>
              <w:jc w:val="center"/>
              <w:rPr>
                <w:b/>
              </w:rPr>
            </w:pPr>
            <w:r w:rsidRPr="00947386">
              <w:rPr>
                <w:b/>
              </w:rPr>
              <w:t>Questions</w:t>
            </w:r>
          </w:p>
        </w:tc>
        <w:tc>
          <w:tcPr>
            <w:tcW w:w="309" w:type="pct"/>
            <w:vAlign w:val="center"/>
          </w:tcPr>
          <w:p w14:paraId="26495C0E" w14:textId="77777777" w:rsidR="00E04A6E" w:rsidRPr="00947386" w:rsidRDefault="00E04A6E" w:rsidP="00E04A6E">
            <w:pPr>
              <w:jc w:val="center"/>
              <w:rPr>
                <w:b/>
              </w:rPr>
            </w:pPr>
            <w:r w:rsidRPr="00947386">
              <w:rPr>
                <w:b/>
              </w:rPr>
              <w:t>CO</w:t>
            </w:r>
          </w:p>
        </w:tc>
        <w:tc>
          <w:tcPr>
            <w:tcW w:w="247" w:type="pct"/>
            <w:vAlign w:val="center"/>
          </w:tcPr>
          <w:p w14:paraId="675D4BBE" w14:textId="77777777" w:rsidR="00E04A6E" w:rsidRPr="00947386" w:rsidRDefault="00E04A6E" w:rsidP="00E04A6E">
            <w:pPr>
              <w:jc w:val="center"/>
              <w:rPr>
                <w:b/>
              </w:rPr>
            </w:pPr>
            <w:r w:rsidRPr="00947386">
              <w:rPr>
                <w:b/>
              </w:rPr>
              <w:t>BL</w:t>
            </w:r>
          </w:p>
        </w:tc>
        <w:tc>
          <w:tcPr>
            <w:tcW w:w="210" w:type="pct"/>
            <w:vAlign w:val="center"/>
          </w:tcPr>
          <w:p w14:paraId="012F9CE2" w14:textId="77777777" w:rsidR="00E04A6E" w:rsidRPr="00947386" w:rsidRDefault="00E04A6E" w:rsidP="00E04A6E">
            <w:pPr>
              <w:jc w:val="center"/>
              <w:rPr>
                <w:b/>
              </w:rPr>
            </w:pPr>
            <w:r w:rsidRPr="00947386">
              <w:rPr>
                <w:b/>
              </w:rPr>
              <w:t>M</w:t>
            </w:r>
          </w:p>
        </w:tc>
      </w:tr>
      <w:tr w:rsidR="00E04A6E" w:rsidRPr="00947386" w14:paraId="6E0F368D" w14:textId="77777777" w:rsidTr="00E04A6E">
        <w:trPr>
          <w:trHeight w:val="552"/>
        </w:trPr>
        <w:tc>
          <w:tcPr>
            <w:tcW w:w="5000" w:type="pct"/>
            <w:gridSpan w:val="6"/>
          </w:tcPr>
          <w:p w14:paraId="5A300A52" w14:textId="77777777" w:rsidR="00E04A6E" w:rsidRPr="00947386" w:rsidRDefault="00E04A6E" w:rsidP="00E04A6E">
            <w:pPr>
              <w:jc w:val="center"/>
              <w:rPr>
                <w:b/>
                <w:u w:val="single"/>
              </w:rPr>
            </w:pPr>
            <w:r w:rsidRPr="00947386">
              <w:rPr>
                <w:b/>
                <w:u w:val="single"/>
              </w:rPr>
              <w:t>PART – A (5 X 16 = 80 MARKS)</w:t>
            </w:r>
          </w:p>
          <w:p w14:paraId="0008D63B" w14:textId="77777777" w:rsidR="00E04A6E" w:rsidRPr="00947386" w:rsidRDefault="00E04A6E" w:rsidP="00E04A6E">
            <w:pPr>
              <w:jc w:val="center"/>
              <w:rPr>
                <w:b/>
              </w:rPr>
            </w:pPr>
            <w:r w:rsidRPr="00947386">
              <w:rPr>
                <w:b/>
              </w:rPr>
              <w:t>(Answer any five from the following)</w:t>
            </w:r>
          </w:p>
        </w:tc>
      </w:tr>
      <w:tr w:rsidR="00E04A6E" w:rsidRPr="00947386" w14:paraId="1848B8B7" w14:textId="77777777" w:rsidTr="00E04A6E">
        <w:trPr>
          <w:trHeight w:val="283"/>
        </w:trPr>
        <w:tc>
          <w:tcPr>
            <w:tcW w:w="263" w:type="pct"/>
          </w:tcPr>
          <w:p w14:paraId="58ACA400" w14:textId="77777777" w:rsidR="00E04A6E" w:rsidRPr="00947386" w:rsidRDefault="00E04A6E" w:rsidP="00E04A6E">
            <w:pPr>
              <w:jc w:val="center"/>
            </w:pPr>
            <w:r w:rsidRPr="00947386">
              <w:t>1.</w:t>
            </w:r>
          </w:p>
        </w:tc>
        <w:tc>
          <w:tcPr>
            <w:tcW w:w="182" w:type="pct"/>
          </w:tcPr>
          <w:p w14:paraId="721C8750" w14:textId="77777777" w:rsidR="00E04A6E" w:rsidRPr="00947386" w:rsidRDefault="00E04A6E" w:rsidP="00E04A6E">
            <w:pPr>
              <w:jc w:val="center"/>
            </w:pPr>
          </w:p>
        </w:tc>
        <w:tc>
          <w:tcPr>
            <w:tcW w:w="3789" w:type="pct"/>
          </w:tcPr>
          <w:p w14:paraId="4B7FF6CE" w14:textId="77777777" w:rsidR="00E04A6E" w:rsidRDefault="00E04A6E" w:rsidP="00E04A6E">
            <w:pPr>
              <w:jc w:val="both"/>
            </w:pPr>
            <w:r>
              <w:t xml:space="preserve">A fitness club keeps track of members' unique ID numbers in a hash table. This system is used frequently by the club's front desk staff to quickly check in members as they arrive. The number of members has grown significantly, and the hash table is experiencing collisions, which is slowing down check-in times. </w:t>
            </w:r>
          </w:p>
          <w:p w14:paraId="072C28A9" w14:textId="77777777" w:rsidR="00E04A6E" w:rsidRDefault="00E04A6E" w:rsidP="004255F0">
            <w:pPr>
              <w:pStyle w:val="ListParagraph"/>
              <w:numPr>
                <w:ilvl w:val="0"/>
                <w:numId w:val="154"/>
              </w:numPr>
              <w:jc w:val="both"/>
            </w:pPr>
            <w:r>
              <w:t xml:space="preserve">Illustrate linear probing and separate chaining to handle the following set of member IDs when stored in a hash table of size 7: 34, 35, 30, 56, 41, 37. </w:t>
            </w:r>
          </w:p>
          <w:p w14:paraId="44209D7B" w14:textId="77777777" w:rsidR="00E04A6E" w:rsidRPr="00947386" w:rsidRDefault="00E04A6E" w:rsidP="004255F0">
            <w:pPr>
              <w:pStyle w:val="ListParagraph"/>
              <w:numPr>
                <w:ilvl w:val="0"/>
                <w:numId w:val="154"/>
              </w:numPr>
              <w:jc w:val="both"/>
            </w:pPr>
            <w:r w:rsidRPr="002D7A9B">
              <w:t>Explain handl</w:t>
            </w:r>
            <w:r>
              <w:t>ing</w:t>
            </w:r>
            <w:r w:rsidRPr="002D7A9B">
              <w:t xml:space="preserve"> potential issues that may arise in the linear probing method when deleting a member's record.</w:t>
            </w:r>
          </w:p>
        </w:tc>
        <w:tc>
          <w:tcPr>
            <w:tcW w:w="309" w:type="pct"/>
          </w:tcPr>
          <w:p w14:paraId="32465977" w14:textId="77777777" w:rsidR="00E04A6E" w:rsidRPr="00947386" w:rsidRDefault="00E04A6E" w:rsidP="00E04A6E">
            <w:pPr>
              <w:jc w:val="center"/>
            </w:pPr>
            <w:r w:rsidRPr="00947386">
              <w:t>CO</w:t>
            </w:r>
            <w:r>
              <w:t>6</w:t>
            </w:r>
          </w:p>
        </w:tc>
        <w:tc>
          <w:tcPr>
            <w:tcW w:w="247" w:type="pct"/>
          </w:tcPr>
          <w:p w14:paraId="4FE305A4" w14:textId="77777777" w:rsidR="00E04A6E" w:rsidRPr="00947386" w:rsidRDefault="00E04A6E" w:rsidP="00E04A6E">
            <w:pPr>
              <w:jc w:val="center"/>
            </w:pPr>
            <w:r>
              <w:t>A</w:t>
            </w:r>
          </w:p>
        </w:tc>
        <w:tc>
          <w:tcPr>
            <w:tcW w:w="210" w:type="pct"/>
          </w:tcPr>
          <w:p w14:paraId="535C557F" w14:textId="77777777" w:rsidR="00E04A6E" w:rsidRPr="00947386" w:rsidRDefault="00E04A6E" w:rsidP="00E04A6E">
            <w:pPr>
              <w:jc w:val="center"/>
            </w:pPr>
            <w:r w:rsidRPr="00947386">
              <w:t>16</w:t>
            </w:r>
          </w:p>
        </w:tc>
      </w:tr>
      <w:tr w:rsidR="00E04A6E" w:rsidRPr="00947386" w14:paraId="2B01D765" w14:textId="77777777" w:rsidTr="00E04A6E">
        <w:trPr>
          <w:trHeight w:val="283"/>
        </w:trPr>
        <w:tc>
          <w:tcPr>
            <w:tcW w:w="263" w:type="pct"/>
          </w:tcPr>
          <w:p w14:paraId="38E2F436" w14:textId="77777777" w:rsidR="00E04A6E" w:rsidRPr="00947386" w:rsidRDefault="00E04A6E" w:rsidP="00E04A6E">
            <w:pPr>
              <w:jc w:val="center"/>
            </w:pPr>
          </w:p>
        </w:tc>
        <w:tc>
          <w:tcPr>
            <w:tcW w:w="182" w:type="pct"/>
          </w:tcPr>
          <w:p w14:paraId="75BF8A24" w14:textId="77777777" w:rsidR="00E04A6E" w:rsidRPr="00947386" w:rsidRDefault="00E04A6E" w:rsidP="00E04A6E">
            <w:pPr>
              <w:jc w:val="center"/>
            </w:pPr>
          </w:p>
        </w:tc>
        <w:tc>
          <w:tcPr>
            <w:tcW w:w="3789" w:type="pct"/>
          </w:tcPr>
          <w:p w14:paraId="50236EB4" w14:textId="77777777" w:rsidR="00E04A6E" w:rsidRPr="00947386" w:rsidRDefault="00E04A6E" w:rsidP="00E04A6E"/>
        </w:tc>
        <w:tc>
          <w:tcPr>
            <w:tcW w:w="309" w:type="pct"/>
          </w:tcPr>
          <w:p w14:paraId="7A5AD152" w14:textId="77777777" w:rsidR="00E04A6E" w:rsidRPr="00947386" w:rsidRDefault="00E04A6E" w:rsidP="00E04A6E">
            <w:pPr>
              <w:jc w:val="center"/>
            </w:pPr>
          </w:p>
        </w:tc>
        <w:tc>
          <w:tcPr>
            <w:tcW w:w="247" w:type="pct"/>
          </w:tcPr>
          <w:p w14:paraId="091D2024" w14:textId="77777777" w:rsidR="00E04A6E" w:rsidRPr="00947386" w:rsidRDefault="00E04A6E" w:rsidP="00E04A6E">
            <w:pPr>
              <w:jc w:val="center"/>
            </w:pPr>
          </w:p>
        </w:tc>
        <w:tc>
          <w:tcPr>
            <w:tcW w:w="210" w:type="pct"/>
          </w:tcPr>
          <w:p w14:paraId="3D66C78A" w14:textId="77777777" w:rsidR="00E04A6E" w:rsidRPr="00947386" w:rsidRDefault="00E04A6E" w:rsidP="00E04A6E">
            <w:pPr>
              <w:jc w:val="center"/>
            </w:pPr>
          </w:p>
        </w:tc>
      </w:tr>
      <w:tr w:rsidR="00E04A6E" w:rsidRPr="00947386" w14:paraId="0CB3795E" w14:textId="77777777" w:rsidTr="00E04A6E">
        <w:trPr>
          <w:trHeight w:val="283"/>
        </w:trPr>
        <w:tc>
          <w:tcPr>
            <w:tcW w:w="263" w:type="pct"/>
          </w:tcPr>
          <w:p w14:paraId="00B10481" w14:textId="77777777" w:rsidR="00E04A6E" w:rsidRPr="00947386" w:rsidRDefault="00E04A6E" w:rsidP="00E04A6E">
            <w:pPr>
              <w:jc w:val="center"/>
            </w:pPr>
            <w:r w:rsidRPr="00947386">
              <w:t>2.</w:t>
            </w:r>
          </w:p>
        </w:tc>
        <w:tc>
          <w:tcPr>
            <w:tcW w:w="182" w:type="pct"/>
          </w:tcPr>
          <w:p w14:paraId="22066EEE" w14:textId="77777777" w:rsidR="00E04A6E" w:rsidRPr="00947386" w:rsidRDefault="00E04A6E" w:rsidP="00E04A6E">
            <w:pPr>
              <w:jc w:val="center"/>
            </w:pPr>
          </w:p>
        </w:tc>
        <w:tc>
          <w:tcPr>
            <w:tcW w:w="3789" w:type="pct"/>
          </w:tcPr>
          <w:p w14:paraId="6BDA5E6D" w14:textId="77777777" w:rsidR="00E04A6E" w:rsidRPr="00947386" w:rsidRDefault="00E04A6E" w:rsidP="00E04A6E">
            <w:pPr>
              <w:jc w:val="both"/>
            </w:pPr>
            <w:r>
              <w:t>Write the properties of a red-black tree and describe the insertion algorithm that maintains these properties. Build a red-black tree by inserting nodes in the following order: 8</w:t>
            </w:r>
            <w:r w:rsidRPr="0025318D">
              <w:t xml:space="preserve">, </w:t>
            </w:r>
            <w:r>
              <w:t>16</w:t>
            </w:r>
            <w:r w:rsidRPr="0025318D">
              <w:t xml:space="preserve">, </w:t>
            </w:r>
            <w:r>
              <w:t>5</w:t>
            </w:r>
            <w:r w:rsidRPr="0025318D">
              <w:t>, 1</w:t>
            </w:r>
            <w:r>
              <w:t>3</w:t>
            </w:r>
            <w:r w:rsidRPr="0025318D">
              <w:t>, 1</w:t>
            </w:r>
            <w:r>
              <w:t>4</w:t>
            </w:r>
            <w:r w:rsidRPr="0025318D">
              <w:t xml:space="preserve">, </w:t>
            </w:r>
            <w:r>
              <w:t>28</w:t>
            </w:r>
            <w:r w:rsidRPr="0025318D">
              <w:t>, 2</w:t>
            </w:r>
            <w:r>
              <w:t>3</w:t>
            </w:r>
            <w:r w:rsidRPr="0025318D">
              <w:t xml:space="preserve">, </w:t>
            </w:r>
            <w:r>
              <w:t>38</w:t>
            </w:r>
            <w:r w:rsidRPr="0025318D">
              <w:t xml:space="preserve">, </w:t>
            </w:r>
            <w:r>
              <w:t>58. Show each step, including any necessary recoloring or rotations to preserve the red-black tree properties.</w:t>
            </w:r>
          </w:p>
        </w:tc>
        <w:tc>
          <w:tcPr>
            <w:tcW w:w="309" w:type="pct"/>
          </w:tcPr>
          <w:p w14:paraId="33656942" w14:textId="77777777" w:rsidR="00E04A6E" w:rsidRPr="00947386" w:rsidRDefault="00E04A6E" w:rsidP="00E04A6E">
            <w:pPr>
              <w:jc w:val="center"/>
            </w:pPr>
            <w:r w:rsidRPr="00947386">
              <w:t>CO</w:t>
            </w:r>
            <w:r>
              <w:t>1</w:t>
            </w:r>
          </w:p>
        </w:tc>
        <w:tc>
          <w:tcPr>
            <w:tcW w:w="247" w:type="pct"/>
          </w:tcPr>
          <w:p w14:paraId="5483C930" w14:textId="77777777" w:rsidR="00E04A6E" w:rsidRPr="00947386" w:rsidRDefault="00E04A6E" w:rsidP="00E04A6E">
            <w:pPr>
              <w:jc w:val="center"/>
            </w:pPr>
            <w:r w:rsidRPr="00947386">
              <w:t>A</w:t>
            </w:r>
          </w:p>
        </w:tc>
        <w:tc>
          <w:tcPr>
            <w:tcW w:w="210" w:type="pct"/>
          </w:tcPr>
          <w:p w14:paraId="5ECA29D3" w14:textId="77777777" w:rsidR="00E04A6E" w:rsidRPr="00947386" w:rsidRDefault="00E04A6E" w:rsidP="00E04A6E">
            <w:pPr>
              <w:jc w:val="center"/>
            </w:pPr>
            <w:r w:rsidRPr="00947386">
              <w:t>16</w:t>
            </w:r>
          </w:p>
        </w:tc>
      </w:tr>
      <w:tr w:rsidR="00E04A6E" w:rsidRPr="00947386" w14:paraId="2C8E6C07" w14:textId="77777777" w:rsidTr="00E04A6E">
        <w:trPr>
          <w:trHeight w:val="283"/>
        </w:trPr>
        <w:tc>
          <w:tcPr>
            <w:tcW w:w="263" w:type="pct"/>
          </w:tcPr>
          <w:p w14:paraId="5C43CC56" w14:textId="77777777" w:rsidR="00E04A6E" w:rsidRPr="00947386" w:rsidRDefault="00E04A6E" w:rsidP="00E04A6E">
            <w:pPr>
              <w:jc w:val="center"/>
            </w:pPr>
          </w:p>
        </w:tc>
        <w:tc>
          <w:tcPr>
            <w:tcW w:w="182" w:type="pct"/>
          </w:tcPr>
          <w:p w14:paraId="3002DA22" w14:textId="77777777" w:rsidR="00E04A6E" w:rsidRPr="00947386" w:rsidRDefault="00E04A6E" w:rsidP="00E04A6E">
            <w:pPr>
              <w:jc w:val="center"/>
            </w:pPr>
          </w:p>
        </w:tc>
        <w:tc>
          <w:tcPr>
            <w:tcW w:w="3789" w:type="pct"/>
          </w:tcPr>
          <w:p w14:paraId="78770A7D" w14:textId="77777777" w:rsidR="00E04A6E" w:rsidRPr="00947386" w:rsidRDefault="00E04A6E" w:rsidP="00E04A6E"/>
        </w:tc>
        <w:tc>
          <w:tcPr>
            <w:tcW w:w="309" w:type="pct"/>
          </w:tcPr>
          <w:p w14:paraId="09DA49D6" w14:textId="77777777" w:rsidR="00E04A6E" w:rsidRPr="00947386" w:rsidRDefault="00E04A6E" w:rsidP="00E04A6E">
            <w:pPr>
              <w:jc w:val="center"/>
            </w:pPr>
          </w:p>
        </w:tc>
        <w:tc>
          <w:tcPr>
            <w:tcW w:w="247" w:type="pct"/>
          </w:tcPr>
          <w:p w14:paraId="164F43ED" w14:textId="77777777" w:rsidR="00E04A6E" w:rsidRPr="00947386" w:rsidRDefault="00E04A6E" w:rsidP="00E04A6E">
            <w:pPr>
              <w:jc w:val="center"/>
            </w:pPr>
          </w:p>
        </w:tc>
        <w:tc>
          <w:tcPr>
            <w:tcW w:w="210" w:type="pct"/>
          </w:tcPr>
          <w:p w14:paraId="79EDA2E0" w14:textId="77777777" w:rsidR="00E04A6E" w:rsidRPr="00947386" w:rsidRDefault="00E04A6E" w:rsidP="00E04A6E">
            <w:pPr>
              <w:jc w:val="center"/>
            </w:pPr>
          </w:p>
        </w:tc>
      </w:tr>
      <w:tr w:rsidR="00E04A6E" w:rsidRPr="00947386" w14:paraId="30447A3E" w14:textId="77777777" w:rsidTr="00E04A6E">
        <w:trPr>
          <w:trHeight w:val="283"/>
        </w:trPr>
        <w:tc>
          <w:tcPr>
            <w:tcW w:w="263" w:type="pct"/>
          </w:tcPr>
          <w:p w14:paraId="6ED31DBC" w14:textId="77777777" w:rsidR="00E04A6E" w:rsidRPr="00947386" w:rsidRDefault="00E04A6E" w:rsidP="00E04A6E">
            <w:pPr>
              <w:jc w:val="center"/>
            </w:pPr>
            <w:r w:rsidRPr="00947386">
              <w:t>3.</w:t>
            </w:r>
          </w:p>
        </w:tc>
        <w:tc>
          <w:tcPr>
            <w:tcW w:w="182" w:type="pct"/>
          </w:tcPr>
          <w:p w14:paraId="3428A34B" w14:textId="77777777" w:rsidR="00E04A6E" w:rsidRPr="00947386" w:rsidRDefault="00E04A6E" w:rsidP="00E04A6E">
            <w:pPr>
              <w:jc w:val="center"/>
            </w:pPr>
            <w:r w:rsidRPr="00947386">
              <w:t>a.</w:t>
            </w:r>
          </w:p>
        </w:tc>
        <w:tc>
          <w:tcPr>
            <w:tcW w:w="3789" w:type="pct"/>
          </w:tcPr>
          <w:p w14:paraId="160D409A" w14:textId="77777777" w:rsidR="00E04A6E" w:rsidRPr="00947386" w:rsidRDefault="00E04A6E" w:rsidP="00E04A6E">
            <w:r>
              <w:t>Describe Kruskal’s algorithm to construct a minimum spanning tree for a graph.</w:t>
            </w:r>
          </w:p>
        </w:tc>
        <w:tc>
          <w:tcPr>
            <w:tcW w:w="309" w:type="pct"/>
          </w:tcPr>
          <w:p w14:paraId="15740AF2" w14:textId="77777777" w:rsidR="00E04A6E" w:rsidRPr="00947386" w:rsidRDefault="00E04A6E" w:rsidP="00E04A6E">
            <w:pPr>
              <w:jc w:val="center"/>
            </w:pPr>
            <w:r w:rsidRPr="00947386">
              <w:t>CO</w:t>
            </w:r>
            <w:r>
              <w:t>5</w:t>
            </w:r>
          </w:p>
        </w:tc>
        <w:tc>
          <w:tcPr>
            <w:tcW w:w="247" w:type="pct"/>
          </w:tcPr>
          <w:p w14:paraId="1FD4A5D5" w14:textId="77777777" w:rsidR="00E04A6E" w:rsidRPr="00947386" w:rsidRDefault="00E04A6E" w:rsidP="00E04A6E">
            <w:pPr>
              <w:jc w:val="center"/>
            </w:pPr>
            <w:r>
              <w:t>U</w:t>
            </w:r>
          </w:p>
        </w:tc>
        <w:tc>
          <w:tcPr>
            <w:tcW w:w="210" w:type="pct"/>
          </w:tcPr>
          <w:p w14:paraId="3BEA8D88" w14:textId="77777777" w:rsidR="00E04A6E" w:rsidRPr="00947386" w:rsidRDefault="00E04A6E" w:rsidP="00E04A6E">
            <w:pPr>
              <w:jc w:val="center"/>
            </w:pPr>
            <w:r>
              <w:t>6</w:t>
            </w:r>
          </w:p>
        </w:tc>
      </w:tr>
      <w:tr w:rsidR="00E04A6E" w:rsidRPr="00947386" w14:paraId="74CEE65E" w14:textId="77777777" w:rsidTr="00E04A6E">
        <w:trPr>
          <w:trHeight w:val="283"/>
        </w:trPr>
        <w:tc>
          <w:tcPr>
            <w:tcW w:w="263" w:type="pct"/>
          </w:tcPr>
          <w:p w14:paraId="4E125C36" w14:textId="77777777" w:rsidR="00E04A6E" w:rsidRPr="00947386" w:rsidRDefault="00E04A6E" w:rsidP="00E04A6E">
            <w:pPr>
              <w:jc w:val="center"/>
            </w:pPr>
          </w:p>
        </w:tc>
        <w:tc>
          <w:tcPr>
            <w:tcW w:w="182" w:type="pct"/>
          </w:tcPr>
          <w:p w14:paraId="31686C98" w14:textId="77777777" w:rsidR="00E04A6E" w:rsidRPr="00947386" w:rsidRDefault="00E04A6E" w:rsidP="00E04A6E">
            <w:pPr>
              <w:jc w:val="center"/>
            </w:pPr>
            <w:r w:rsidRPr="00947386">
              <w:t>b.</w:t>
            </w:r>
          </w:p>
        </w:tc>
        <w:tc>
          <w:tcPr>
            <w:tcW w:w="3789" w:type="pct"/>
          </w:tcPr>
          <w:p w14:paraId="0E1AC90E" w14:textId="77777777" w:rsidR="00E04A6E" w:rsidRDefault="00E04A6E" w:rsidP="00E04A6E">
            <w:pPr>
              <w:jc w:val="both"/>
              <w:rPr>
                <w:rStyle w:val="hljs-punctuation"/>
              </w:rPr>
            </w:pPr>
            <w:r>
              <w:t>Experiment with Kruskal’s algorithm on the following weighted graph</w:t>
            </w:r>
            <w:r>
              <w:rPr>
                <w:rStyle w:val="hljs-punctuation"/>
              </w:rPr>
              <w:t xml:space="preserve"> </w:t>
            </w:r>
            <w:r>
              <w:t>to construct the minimum spanning tree</w:t>
            </w:r>
            <w:r>
              <w:rPr>
                <w:rStyle w:val="hljs-punctuation"/>
              </w:rPr>
              <w:t xml:space="preserve">. </w:t>
            </w:r>
          </w:p>
          <w:p w14:paraId="349FDCA7" w14:textId="77777777" w:rsidR="00E04A6E" w:rsidRDefault="00E04A6E" w:rsidP="00E04A6E">
            <w:pPr>
              <w:jc w:val="center"/>
              <w:rPr>
                <w:rStyle w:val="hljs-punctuation"/>
              </w:rPr>
            </w:pPr>
            <w:r w:rsidRPr="00E42050">
              <w:rPr>
                <w:rStyle w:val="hljs-punctuation"/>
                <w:noProof/>
              </w:rPr>
              <w:drawing>
                <wp:inline distT="0" distB="0" distL="0" distR="0" wp14:anchorId="0B0B2FFC" wp14:editId="473C7B69">
                  <wp:extent cx="5082980" cy="2499577"/>
                  <wp:effectExtent l="0" t="0" r="3810" b="0"/>
                  <wp:docPr id="31977138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9771387" name=""/>
                          <pic:cNvPicPr/>
                        </pic:nvPicPr>
                        <pic:blipFill>
                          <a:blip r:embed="rId129"/>
                          <a:stretch>
                            <a:fillRect/>
                          </a:stretch>
                        </pic:blipFill>
                        <pic:spPr>
                          <a:xfrm>
                            <a:off x="0" y="0"/>
                            <a:ext cx="5082980" cy="2499577"/>
                          </a:xfrm>
                          <a:prstGeom prst="rect">
                            <a:avLst/>
                          </a:prstGeom>
                        </pic:spPr>
                      </pic:pic>
                    </a:graphicData>
                  </a:graphic>
                </wp:inline>
              </w:drawing>
            </w:r>
          </w:p>
          <w:p w14:paraId="73E0BFD7" w14:textId="77777777" w:rsidR="00E04A6E" w:rsidRDefault="00E04A6E" w:rsidP="00E04A6E">
            <w:pPr>
              <w:jc w:val="both"/>
              <w:rPr>
                <w:rStyle w:val="hljs-punctuation"/>
              </w:rPr>
            </w:pPr>
            <w:r>
              <w:rPr>
                <w:rStyle w:val="hljs-punctuation"/>
              </w:rPr>
              <w:t>Differentiate between Kruskal’s and Prim’s algorithms for finding the minimum spanning tree.</w:t>
            </w:r>
          </w:p>
          <w:p w14:paraId="102C9EC2" w14:textId="77777777" w:rsidR="00E04A6E" w:rsidRPr="00947386" w:rsidRDefault="00E04A6E" w:rsidP="00E04A6E">
            <w:pPr>
              <w:rPr>
                <w:bCs/>
              </w:rPr>
            </w:pPr>
          </w:p>
        </w:tc>
        <w:tc>
          <w:tcPr>
            <w:tcW w:w="309" w:type="pct"/>
          </w:tcPr>
          <w:p w14:paraId="1AD33180" w14:textId="77777777" w:rsidR="00E04A6E" w:rsidRPr="00947386" w:rsidRDefault="00E04A6E" w:rsidP="00E04A6E">
            <w:pPr>
              <w:jc w:val="center"/>
            </w:pPr>
            <w:r>
              <w:t>CO4</w:t>
            </w:r>
          </w:p>
        </w:tc>
        <w:tc>
          <w:tcPr>
            <w:tcW w:w="247" w:type="pct"/>
          </w:tcPr>
          <w:p w14:paraId="331EB7BE" w14:textId="77777777" w:rsidR="00E04A6E" w:rsidRPr="00947386" w:rsidRDefault="00E04A6E" w:rsidP="00E04A6E">
            <w:pPr>
              <w:jc w:val="center"/>
            </w:pPr>
            <w:r>
              <w:t>An</w:t>
            </w:r>
          </w:p>
        </w:tc>
        <w:tc>
          <w:tcPr>
            <w:tcW w:w="210" w:type="pct"/>
          </w:tcPr>
          <w:p w14:paraId="3C7BCF5D" w14:textId="77777777" w:rsidR="00E04A6E" w:rsidRPr="00947386" w:rsidRDefault="00E04A6E" w:rsidP="00E04A6E">
            <w:pPr>
              <w:jc w:val="center"/>
            </w:pPr>
            <w:r>
              <w:t>10</w:t>
            </w:r>
          </w:p>
        </w:tc>
      </w:tr>
      <w:tr w:rsidR="00E04A6E" w:rsidRPr="00947386" w14:paraId="7216EB46" w14:textId="77777777" w:rsidTr="00E04A6E">
        <w:trPr>
          <w:trHeight w:val="283"/>
        </w:trPr>
        <w:tc>
          <w:tcPr>
            <w:tcW w:w="263" w:type="pct"/>
          </w:tcPr>
          <w:p w14:paraId="40689E35" w14:textId="77777777" w:rsidR="00E04A6E" w:rsidRPr="00947386" w:rsidRDefault="00E04A6E" w:rsidP="00E04A6E">
            <w:pPr>
              <w:jc w:val="center"/>
            </w:pPr>
          </w:p>
        </w:tc>
        <w:tc>
          <w:tcPr>
            <w:tcW w:w="182" w:type="pct"/>
          </w:tcPr>
          <w:p w14:paraId="088A2D0D" w14:textId="77777777" w:rsidR="00E04A6E" w:rsidRPr="00947386" w:rsidRDefault="00E04A6E" w:rsidP="00E04A6E">
            <w:pPr>
              <w:jc w:val="center"/>
            </w:pPr>
          </w:p>
        </w:tc>
        <w:tc>
          <w:tcPr>
            <w:tcW w:w="3789" w:type="pct"/>
          </w:tcPr>
          <w:p w14:paraId="37EEFE60" w14:textId="77777777" w:rsidR="00E04A6E" w:rsidRPr="00947386" w:rsidRDefault="00E04A6E" w:rsidP="00E04A6E"/>
        </w:tc>
        <w:tc>
          <w:tcPr>
            <w:tcW w:w="309" w:type="pct"/>
          </w:tcPr>
          <w:p w14:paraId="66A17A9F" w14:textId="77777777" w:rsidR="00E04A6E" w:rsidRPr="00947386" w:rsidRDefault="00E04A6E" w:rsidP="00E04A6E">
            <w:pPr>
              <w:jc w:val="center"/>
            </w:pPr>
          </w:p>
        </w:tc>
        <w:tc>
          <w:tcPr>
            <w:tcW w:w="247" w:type="pct"/>
          </w:tcPr>
          <w:p w14:paraId="5BEA061E" w14:textId="77777777" w:rsidR="00E04A6E" w:rsidRPr="00947386" w:rsidRDefault="00E04A6E" w:rsidP="00E04A6E">
            <w:pPr>
              <w:jc w:val="center"/>
            </w:pPr>
          </w:p>
        </w:tc>
        <w:tc>
          <w:tcPr>
            <w:tcW w:w="210" w:type="pct"/>
          </w:tcPr>
          <w:p w14:paraId="3BF99D5E" w14:textId="77777777" w:rsidR="00E04A6E" w:rsidRPr="00947386" w:rsidRDefault="00E04A6E" w:rsidP="00E04A6E">
            <w:pPr>
              <w:jc w:val="center"/>
            </w:pPr>
          </w:p>
        </w:tc>
      </w:tr>
      <w:tr w:rsidR="00E04A6E" w:rsidRPr="00947386" w14:paraId="7B0A525F" w14:textId="77777777" w:rsidTr="00E04A6E">
        <w:trPr>
          <w:trHeight w:val="283"/>
        </w:trPr>
        <w:tc>
          <w:tcPr>
            <w:tcW w:w="263" w:type="pct"/>
          </w:tcPr>
          <w:p w14:paraId="744CCB3F" w14:textId="77777777" w:rsidR="00E04A6E" w:rsidRPr="00947386" w:rsidRDefault="00E04A6E" w:rsidP="00E04A6E">
            <w:pPr>
              <w:jc w:val="center"/>
            </w:pPr>
            <w:r w:rsidRPr="00947386">
              <w:t>4.</w:t>
            </w:r>
          </w:p>
        </w:tc>
        <w:tc>
          <w:tcPr>
            <w:tcW w:w="182" w:type="pct"/>
          </w:tcPr>
          <w:p w14:paraId="411E229A" w14:textId="77777777" w:rsidR="00E04A6E" w:rsidRPr="00947386" w:rsidRDefault="00E04A6E" w:rsidP="00E04A6E">
            <w:pPr>
              <w:jc w:val="center"/>
            </w:pPr>
          </w:p>
        </w:tc>
        <w:tc>
          <w:tcPr>
            <w:tcW w:w="3789" w:type="pct"/>
          </w:tcPr>
          <w:p w14:paraId="3C224B62" w14:textId="77777777" w:rsidR="00E04A6E" w:rsidRDefault="00E04A6E" w:rsidP="00E04A6E">
            <w:pPr>
              <w:jc w:val="both"/>
            </w:pPr>
            <w:r w:rsidRPr="00592385">
              <w:t>A transportation network between cities needs an efficient way to determine the shortest travel paths between each pair of cities. The network’s distances between cities are represented by a weighted graph, with some pairs of cities having direct routes, while others are reachable only through intermediate cities. The organization wants to use Floyd’s algorithm to compute the shortest path between every pair of cities.</w:t>
            </w:r>
            <w:r>
              <w:t xml:space="preserve"> </w:t>
            </w:r>
          </w:p>
          <w:p w14:paraId="0AB2B57D" w14:textId="77777777" w:rsidR="00E04A6E" w:rsidRDefault="00E04A6E" w:rsidP="00E04A6E">
            <w:pPr>
              <w:jc w:val="center"/>
            </w:pPr>
            <w:r>
              <w:rPr>
                <w:noProof/>
              </w:rPr>
              <w:lastRenderedPageBreak/>
              <w:drawing>
                <wp:inline distT="0" distB="0" distL="0" distR="0" wp14:anchorId="76575311" wp14:editId="0F1AB0E9">
                  <wp:extent cx="3627120" cy="2133600"/>
                  <wp:effectExtent l="0" t="0" r="0" b="0"/>
                  <wp:docPr id="324772670" name="Picture 1" descr="CS 360: Lecture 23: All Pairs Shortest Paths - Floyd-Warshall Algorith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S 360: Lecture 23: All Pairs Shortest Paths - Floyd-Warshall Algorithm"/>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3627120" cy="2133600"/>
                          </a:xfrm>
                          <a:prstGeom prst="rect">
                            <a:avLst/>
                          </a:prstGeom>
                          <a:noFill/>
                          <a:ln>
                            <a:noFill/>
                          </a:ln>
                        </pic:spPr>
                      </pic:pic>
                    </a:graphicData>
                  </a:graphic>
                </wp:inline>
              </w:drawing>
            </w:r>
          </w:p>
          <w:p w14:paraId="04E92972" w14:textId="77777777" w:rsidR="00E04A6E" w:rsidRDefault="00E04A6E" w:rsidP="004255F0">
            <w:pPr>
              <w:pStyle w:val="ListParagraph"/>
              <w:numPr>
                <w:ilvl w:val="0"/>
                <w:numId w:val="156"/>
              </w:numPr>
              <w:jc w:val="both"/>
            </w:pPr>
            <w:r>
              <w:t xml:space="preserve">Explain the key concepts behind Floyd’s algorithm for finding the shortest path between every pair of vertices. </w:t>
            </w:r>
          </w:p>
          <w:p w14:paraId="7FE7B441" w14:textId="77777777" w:rsidR="00E04A6E" w:rsidRDefault="00E04A6E" w:rsidP="004255F0">
            <w:pPr>
              <w:pStyle w:val="ListParagraph"/>
              <w:numPr>
                <w:ilvl w:val="0"/>
                <w:numId w:val="156"/>
              </w:numPr>
              <w:jc w:val="both"/>
            </w:pPr>
            <w:r>
              <w:t xml:space="preserve">Apply Floyd’s algorithm to the given graph and fill in the distance matrix after each iteration. </w:t>
            </w:r>
          </w:p>
          <w:p w14:paraId="76FB2A81" w14:textId="77777777" w:rsidR="00E04A6E" w:rsidRPr="00947386" w:rsidRDefault="00E04A6E" w:rsidP="004255F0">
            <w:pPr>
              <w:pStyle w:val="ListParagraph"/>
              <w:numPr>
                <w:ilvl w:val="0"/>
                <w:numId w:val="156"/>
              </w:numPr>
              <w:jc w:val="both"/>
            </w:pPr>
            <w:r>
              <w:t>Compute the time complexity of Floyd’s algorithm for a graph with n vertices and e edges.</w:t>
            </w:r>
          </w:p>
        </w:tc>
        <w:tc>
          <w:tcPr>
            <w:tcW w:w="309" w:type="pct"/>
          </w:tcPr>
          <w:p w14:paraId="1C9A91AC" w14:textId="77777777" w:rsidR="00E04A6E" w:rsidRPr="00947386" w:rsidRDefault="00E04A6E" w:rsidP="00E04A6E">
            <w:pPr>
              <w:jc w:val="center"/>
            </w:pPr>
            <w:r w:rsidRPr="00947386">
              <w:lastRenderedPageBreak/>
              <w:t>CO</w:t>
            </w:r>
            <w:r>
              <w:t>2</w:t>
            </w:r>
          </w:p>
        </w:tc>
        <w:tc>
          <w:tcPr>
            <w:tcW w:w="247" w:type="pct"/>
          </w:tcPr>
          <w:p w14:paraId="70D3423B" w14:textId="77777777" w:rsidR="00E04A6E" w:rsidRPr="00947386" w:rsidRDefault="00E04A6E" w:rsidP="00E04A6E">
            <w:pPr>
              <w:jc w:val="center"/>
            </w:pPr>
            <w:r>
              <w:t>A</w:t>
            </w:r>
          </w:p>
        </w:tc>
        <w:tc>
          <w:tcPr>
            <w:tcW w:w="210" w:type="pct"/>
          </w:tcPr>
          <w:p w14:paraId="73A0CDF6" w14:textId="77777777" w:rsidR="00E04A6E" w:rsidRPr="00947386" w:rsidRDefault="00E04A6E" w:rsidP="00E04A6E">
            <w:pPr>
              <w:jc w:val="center"/>
            </w:pPr>
            <w:r w:rsidRPr="00947386">
              <w:t>16</w:t>
            </w:r>
          </w:p>
        </w:tc>
      </w:tr>
      <w:tr w:rsidR="00E04A6E" w:rsidRPr="00947386" w14:paraId="258D84D4" w14:textId="77777777" w:rsidTr="00E04A6E">
        <w:trPr>
          <w:trHeight w:val="283"/>
        </w:trPr>
        <w:tc>
          <w:tcPr>
            <w:tcW w:w="263" w:type="pct"/>
          </w:tcPr>
          <w:p w14:paraId="5606F807" w14:textId="77777777" w:rsidR="00E04A6E" w:rsidRPr="00947386" w:rsidRDefault="00E04A6E" w:rsidP="00E04A6E">
            <w:pPr>
              <w:jc w:val="center"/>
            </w:pPr>
          </w:p>
        </w:tc>
        <w:tc>
          <w:tcPr>
            <w:tcW w:w="182" w:type="pct"/>
          </w:tcPr>
          <w:p w14:paraId="64660593" w14:textId="77777777" w:rsidR="00E04A6E" w:rsidRPr="00947386" w:rsidRDefault="00E04A6E" w:rsidP="00E04A6E">
            <w:pPr>
              <w:jc w:val="center"/>
            </w:pPr>
          </w:p>
        </w:tc>
        <w:tc>
          <w:tcPr>
            <w:tcW w:w="3789" w:type="pct"/>
          </w:tcPr>
          <w:p w14:paraId="38F0BADC" w14:textId="77777777" w:rsidR="00E04A6E" w:rsidRPr="00947386" w:rsidRDefault="00E04A6E" w:rsidP="00E04A6E"/>
        </w:tc>
        <w:tc>
          <w:tcPr>
            <w:tcW w:w="309" w:type="pct"/>
          </w:tcPr>
          <w:p w14:paraId="063D5754" w14:textId="77777777" w:rsidR="00E04A6E" w:rsidRPr="00947386" w:rsidRDefault="00E04A6E" w:rsidP="00E04A6E">
            <w:pPr>
              <w:jc w:val="center"/>
            </w:pPr>
          </w:p>
        </w:tc>
        <w:tc>
          <w:tcPr>
            <w:tcW w:w="247" w:type="pct"/>
          </w:tcPr>
          <w:p w14:paraId="7A4BD6FA" w14:textId="77777777" w:rsidR="00E04A6E" w:rsidRPr="00947386" w:rsidRDefault="00E04A6E" w:rsidP="00E04A6E">
            <w:pPr>
              <w:jc w:val="center"/>
            </w:pPr>
          </w:p>
        </w:tc>
        <w:tc>
          <w:tcPr>
            <w:tcW w:w="210" w:type="pct"/>
          </w:tcPr>
          <w:p w14:paraId="4A832E21" w14:textId="77777777" w:rsidR="00E04A6E" w:rsidRPr="00947386" w:rsidRDefault="00E04A6E" w:rsidP="00E04A6E">
            <w:pPr>
              <w:jc w:val="center"/>
            </w:pPr>
          </w:p>
        </w:tc>
      </w:tr>
      <w:tr w:rsidR="00E04A6E" w:rsidRPr="00947386" w14:paraId="320F44CC" w14:textId="77777777" w:rsidTr="00E04A6E">
        <w:trPr>
          <w:trHeight w:val="283"/>
        </w:trPr>
        <w:tc>
          <w:tcPr>
            <w:tcW w:w="263" w:type="pct"/>
          </w:tcPr>
          <w:p w14:paraId="412D6E84" w14:textId="77777777" w:rsidR="00E04A6E" w:rsidRPr="00947386" w:rsidRDefault="00E04A6E" w:rsidP="00E04A6E">
            <w:pPr>
              <w:jc w:val="center"/>
            </w:pPr>
            <w:r w:rsidRPr="00947386">
              <w:t>5.</w:t>
            </w:r>
          </w:p>
        </w:tc>
        <w:tc>
          <w:tcPr>
            <w:tcW w:w="182" w:type="pct"/>
          </w:tcPr>
          <w:p w14:paraId="06F58BF5" w14:textId="77777777" w:rsidR="00E04A6E" w:rsidRPr="00947386" w:rsidRDefault="00E04A6E" w:rsidP="00E04A6E">
            <w:pPr>
              <w:jc w:val="center"/>
            </w:pPr>
            <w:r w:rsidRPr="00947386">
              <w:t>a.</w:t>
            </w:r>
          </w:p>
        </w:tc>
        <w:tc>
          <w:tcPr>
            <w:tcW w:w="3789" w:type="pct"/>
          </w:tcPr>
          <w:p w14:paraId="1506ECDB" w14:textId="77777777" w:rsidR="00E04A6E" w:rsidRPr="00947386" w:rsidRDefault="00E04A6E" w:rsidP="00E04A6E">
            <w:pPr>
              <w:jc w:val="both"/>
            </w:pPr>
            <w:r>
              <w:t>Explain the dynamic programming approach to find the longest common subsequence between two sequences.</w:t>
            </w:r>
          </w:p>
        </w:tc>
        <w:tc>
          <w:tcPr>
            <w:tcW w:w="309" w:type="pct"/>
          </w:tcPr>
          <w:p w14:paraId="45B93F89" w14:textId="77777777" w:rsidR="00E04A6E" w:rsidRPr="00947386" w:rsidRDefault="00E04A6E" w:rsidP="00E04A6E">
            <w:pPr>
              <w:jc w:val="center"/>
            </w:pPr>
            <w:r w:rsidRPr="00947386">
              <w:t>CO</w:t>
            </w:r>
            <w:r>
              <w:t>2</w:t>
            </w:r>
          </w:p>
        </w:tc>
        <w:tc>
          <w:tcPr>
            <w:tcW w:w="247" w:type="pct"/>
          </w:tcPr>
          <w:p w14:paraId="6EC74A86" w14:textId="77777777" w:rsidR="00E04A6E" w:rsidRPr="00947386" w:rsidRDefault="00E04A6E" w:rsidP="00E04A6E">
            <w:pPr>
              <w:jc w:val="center"/>
            </w:pPr>
            <w:r>
              <w:t>U</w:t>
            </w:r>
          </w:p>
        </w:tc>
        <w:tc>
          <w:tcPr>
            <w:tcW w:w="210" w:type="pct"/>
          </w:tcPr>
          <w:p w14:paraId="6E82FC20" w14:textId="77777777" w:rsidR="00E04A6E" w:rsidRPr="00947386" w:rsidRDefault="00E04A6E" w:rsidP="00E04A6E">
            <w:pPr>
              <w:jc w:val="center"/>
            </w:pPr>
            <w:r>
              <w:t>8</w:t>
            </w:r>
          </w:p>
        </w:tc>
      </w:tr>
      <w:tr w:rsidR="00E04A6E" w:rsidRPr="00947386" w14:paraId="07B14000" w14:textId="77777777" w:rsidTr="00E04A6E">
        <w:trPr>
          <w:trHeight w:val="283"/>
        </w:trPr>
        <w:tc>
          <w:tcPr>
            <w:tcW w:w="263" w:type="pct"/>
          </w:tcPr>
          <w:p w14:paraId="0ECF129D" w14:textId="77777777" w:rsidR="00E04A6E" w:rsidRPr="00947386" w:rsidRDefault="00E04A6E" w:rsidP="00E04A6E">
            <w:pPr>
              <w:jc w:val="center"/>
            </w:pPr>
          </w:p>
        </w:tc>
        <w:tc>
          <w:tcPr>
            <w:tcW w:w="182" w:type="pct"/>
          </w:tcPr>
          <w:p w14:paraId="3909D5F8" w14:textId="77777777" w:rsidR="00E04A6E" w:rsidRPr="00947386" w:rsidRDefault="00E04A6E" w:rsidP="00E04A6E">
            <w:pPr>
              <w:jc w:val="center"/>
            </w:pPr>
            <w:r w:rsidRPr="00947386">
              <w:t>b.</w:t>
            </w:r>
          </w:p>
        </w:tc>
        <w:tc>
          <w:tcPr>
            <w:tcW w:w="3789" w:type="pct"/>
          </w:tcPr>
          <w:p w14:paraId="49626921" w14:textId="77777777" w:rsidR="00E04A6E" w:rsidRDefault="00E04A6E" w:rsidP="00E04A6E">
            <w:pPr>
              <w:jc w:val="both"/>
            </w:pPr>
            <w:r>
              <w:t>A genetics lab is studying the similarity between two DNA sequences to identify potential genetic matches. The lab needs to find the Longest Common Subsequence (LCS) between two DNA strands to understand how similar they are.</w:t>
            </w:r>
          </w:p>
          <w:p w14:paraId="5F67EF41" w14:textId="77777777" w:rsidR="00E04A6E" w:rsidRDefault="00E04A6E" w:rsidP="00E04A6E">
            <w:r>
              <w:t>Given the following DNA sequences:</w:t>
            </w:r>
          </w:p>
          <w:p w14:paraId="31526968" w14:textId="77777777" w:rsidR="00E04A6E" w:rsidRDefault="00E04A6E" w:rsidP="00E04A6E">
            <w:r>
              <w:tab/>
            </w:r>
            <w:r>
              <w:tab/>
            </w:r>
            <w:r>
              <w:tab/>
              <w:t>Sequence 1: AGGTYAXB</w:t>
            </w:r>
          </w:p>
          <w:p w14:paraId="41A277A0" w14:textId="77777777" w:rsidR="00E04A6E" w:rsidRDefault="00E04A6E" w:rsidP="00E04A6E">
            <w:r>
              <w:tab/>
            </w:r>
            <w:r>
              <w:tab/>
            </w:r>
            <w:r>
              <w:tab/>
              <w:t>Sequence 2: GXTXAYB</w:t>
            </w:r>
          </w:p>
          <w:p w14:paraId="10D3FB7C" w14:textId="77777777" w:rsidR="00E04A6E" w:rsidRDefault="00E04A6E" w:rsidP="004255F0">
            <w:pPr>
              <w:pStyle w:val="ListParagraph"/>
              <w:numPr>
                <w:ilvl w:val="0"/>
                <w:numId w:val="155"/>
              </w:numPr>
              <w:jc w:val="both"/>
            </w:pPr>
            <w:r>
              <w:t>Illustrate the dynamic programming technique to construct the table of finding the length of the similarity, and find the actual LCS for the given sequences by tracing back through the table.</w:t>
            </w:r>
          </w:p>
          <w:p w14:paraId="2F638D07" w14:textId="77777777" w:rsidR="00E04A6E" w:rsidRPr="009014C6" w:rsidRDefault="00E04A6E" w:rsidP="004255F0">
            <w:pPr>
              <w:pStyle w:val="ListParagraph"/>
              <w:numPr>
                <w:ilvl w:val="0"/>
                <w:numId w:val="155"/>
              </w:numPr>
              <w:jc w:val="both"/>
              <w:rPr>
                <w:bCs/>
              </w:rPr>
            </w:pPr>
            <w:r>
              <w:t>Analyze the time and space complexity of the dynamic programming solution for finding the LCS.</w:t>
            </w:r>
          </w:p>
        </w:tc>
        <w:tc>
          <w:tcPr>
            <w:tcW w:w="309" w:type="pct"/>
          </w:tcPr>
          <w:p w14:paraId="19261C3D" w14:textId="77777777" w:rsidR="00E04A6E" w:rsidRPr="00947386" w:rsidRDefault="00E04A6E" w:rsidP="00E04A6E">
            <w:pPr>
              <w:jc w:val="center"/>
            </w:pPr>
            <w:r>
              <w:t>CO4</w:t>
            </w:r>
          </w:p>
        </w:tc>
        <w:tc>
          <w:tcPr>
            <w:tcW w:w="247" w:type="pct"/>
          </w:tcPr>
          <w:p w14:paraId="661609B4" w14:textId="77777777" w:rsidR="00E04A6E" w:rsidRPr="00947386" w:rsidRDefault="00E04A6E" w:rsidP="00E04A6E">
            <w:pPr>
              <w:jc w:val="center"/>
            </w:pPr>
            <w:r>
              <w:t>An</w:t>
            </w:r>
          </w:p>
        </w:tc>
        <w:tc>
          <w:tcPr>
            <w:tcW w:w="210" w:type="pct"/>
          </w:tcPr>
          <w:p w14:paraId="767F2B69" w14:textId="77777777" w:rsidR="00E04A6E" w:rsidRPr="00947386" w:rsidRDefault="00E04A6E" w:rsidP="00E04A6E">
            <w:pPr>
              <w:jc w:val="center"/>
            </w:pPr>
            <w:r>
              <w:t>8</w:t>
            </w:r>
          </w:p>
        </w:tc>
      </w:tr>
      <w:tr w:rsidR="00E04A6E" w:rsidRPr="00947386" w14:paraId="1849664A" w14:textId="77777777" w:rsidTr="00E04A6E">
        <w:trPr>
          <w:trHeight w:val="283"/>
        </w:trPr>
        <w:tc>
          <w:tcPr>
            <w:tcW w:w="263" w:type="pct"/>
          </w:tcPr>
          <w:p w14:paraId="35F1065C" w14:textId="77777777" w:rsidR="00E04A6E" w:rsidRPr="00947386" w:rsidRDefault="00E04A6E" w:rsidP="00E04A6E">
            <w:pPr>
              <w:jc w:val="center"/>
            </w:pPr>
          </w:p>
        </w:tc>
        <w:tc>
          <w:tcPr>
            <w:tcW w:w="182" w:type="pct"/>
          </w:tcPr>
          <w:p w14:paraId="7A8DC066" w14:textId="77777777" w:rsidR="00E04A6E" w:rsidRPr="00947386" w:rsidRDefault="00E04A6E" w:rsidP="00E04A6E">
            <w:pPr>
              <w:jc w:val="center"/>
            </w:pPr>
          </w:p>
        </w:tc>
        <w:tc>
          <w:tcPr>
            <w:tcW w:w="3789" w:type="pct"/>
          </w:tcPr>
          <w:p w14:paraId="2B1B061D" w14:textId="77777777" w:rsidR="00E04A6E" w:rsidRPr="00947386" w:rsidRDefault="00E04A6E" w:rsidP="00E04A6E"/>
        </w:tc>
        <w:tc>
          <w:tcPr>
            <w:tcW w:w="309" w:type="pct"/>
          </w:tcPr>
          <w:p w14:paraId="46C64028" w14:textId="77777777" w:rsidR="00E04A6E" w:rsidRPr="00947386" w:rsidRDefault="00E04A6E" w:rsidP="00E04A6E">
            <w:pPr>
              <w:jc w:val="center"/>
            </w:pPr>
          </w:p>
        </w:tc>
        <w:tc>
          <w:tcPr>
            <w:tcW w:w="247" w:type="pct"/>
          </w:tcPr>
          <w:p w14:paraId="3E980C28" w14:textId="77777777" w:rsidR="00E04A6E" w:rsidRPr="00947386" w:rsidRDefault="00E04A6E" w:rsidP="00E04A6E">
            <w:pPr>
              <w:jc w:val="center"/>
            </w:pPr>
          </w:p>
        </w:tc>
        <w:tc>
          <w:tcPr>
            <w:tcW w:w="210" w:type="pct"/>
          </w:tcPr>
          <w:p w14:paraId="6A173B43" w14:textId="77777777" w:rsidR="00E04A6E" w:rsidRPr="00947386" w:rsidRDefault="00E04A6E" w:rsidP="00E04A6E">
            <w:pPr>
              <w:jc w:val="center"/>
            </w:pPr>
          </w:p>
        </w:tc>
      </w:tr>
      <w:tr w:rsidR="00E04A6E" w:rsidRPr="00947386" w14:paraId="323C7192" w14:textId="77777777" w:rsidTr="00E04A6E">
        <w:trPr>
          <w:trHeight w:val="283"/>
        </w:trPr>
        <w:tc>
          <w:tcPr>
            <w:tcW w:w="263" w:type="pct"/>
          </w:tcPr>
          <w:p w14:paraId="52E5DC67" w14:textId="77777777" w:rsidR="00E04A6E" w:rsidRPr="00947386" w:rsidRDefault="00E04A6E" w:rsidP="00E04A6E">
            <w:pPr>
              <w:jc w:val="center"/>
            </w:pPr>
            <w:r w:rsidRPr="00947386">
              <w:t>6.</w:t>
            </w:r>
          </w:p>
        </w:tc>
        <w:tc>
          <w:tcPr>
            <w:tcW w:w="182" w:type="pct"/>
          </w:tcPr>
          <w:p w14:paraId="57454C1C" w14:textId="77777777" w:rsidR="00E04A6E" w:rsidRPr="00947386" w:rsidRDefault="00E04A6E" w:rsidP="00E04A6E">
            <w:pPr>
              <w:jc w:val="center"/>
            </w:pPr>
            <w:r w:rsidRPr="00947386">
              <w:t>a.</w:t>
            </w:r>
          </w:p>
        </w:tc>
        <w:tc>
          <w:tcPr>
            <w:tcW w:w="3789" w:type="pct"/>
          </w:tcPr>
          <w:p w14:paraId="1885AF35" w14:textId="77777777" w:rsidR="00E04A6E" w:rsidRPr="00947386" w:rsidRDefault="00E04A6E" w:rsidP="00E04A6E">
            <w:pPr>
              <w:jc w:val="both"/>
            </w:pPr>
            <w:r>
              <w:t xml:space="preserve">Describe the steps of the </w:t>
            </w:r>
            <w:r w:rsidRPr="00F24865">
              <w:t>Edmonds-Karp algorithm</w:t>
            </w:r>
            <w:r>
              <w:t xml:space="preserve"> to determine the maximum flow in a network graph.</w:t>
            </w:r>
          </w:p>
        </w:tc>
        <w:tc>
          <w:tcPr>
            <w:tcW w:w="309" w:type="pct"/>
          </w:tcPr>
          <w:p w14:paraId="5B9F4058" w14:textId="77777777" w:rsidR="00E04A6E" w:rsidRPr="00947386" w:rsidRDefault="00E04A6E" w:rsidP="00E04A6E">
            <w:pPr>
              <w:jc w:val="center"/>
            </w:pPr>
            <w:r w:rsidRPr="00947386">
              <w:t>CO</w:t>
            </w:r>
            <w:r>
              <w:t>5</w:t>
            </w:r>
          </w:p>
        </w:tc>
        <w:tc>
          <w:tcPr>
            <w:tcW w:w="247" w:type="pct"/>
          </w:tcPr>
          <w:p w14:paraId="077463BD" w14:textId="77777777" w:rsidR="00E04A6E" w:rsidRPr="00947386" w:rsidRDefault="00E04A6E" w:rsidP="00E04A6E">
            <w:pPr>
              <w:jc w:val="center"/>
            </w:pPr>
            <w:r>
              <w:t>U</w:t>
            </w:r>
          </w:p>
        </w:tc>
        <w:tc>
          <w:tcPr>
            <w:tcW w:w="210" w:type="pct"/>
          </w:tcPr>
          <w:p w14:paraId="1722EF21" w14:textId="77777777" w:rsidR="00E04A6E" w:rsidRPr="00947386" w:rsidRDefault="00E04A6E" w:rsidP="00E04A6E">
            <w:pPr>
              <w:jc w:val="center"/>
            </w:pPr>
            <w:r>
              <w:t>4</w:t>
            </w:r>
          </w:p>
        </w:tc>
      </w:tr>
      <w:tr w:rsidR="00E04A6E" w:rsidRPr="00947386" w14:paraId="14B359DE" w14:textId="77777777" w:rsidTr="00E04A6E">
        <w:trPr>
          <w:trHeight w:val="283"/>
        </w:trPr>
        <w:tc>
          <w:tcPr>
            <w:tcW w:w="263" w:type="pct"/>
          </w:tcPr>
          <w:p w14:paraId="53DDCACD" w14:textId="77777777" w:rsidR="00E04A6E" w:rsidRPr="00947386" w:rsidRDefault="00E04A6E" w:rsidP="00E04A6E">
            <w:pPr>
              <w:jc w:val="center"/>
            </w:pPr>
          </w:p>
        </w:tc>
        <w:tc>
          <w:tcPr>
            <w:tcW w:w="182" w:type="pct"/>
          </w:tcPr>
          <w:p w14:paraId="7EB9EF5D" w14:textId="77777777" w:rsidR="00E04A6E" w:rsidRPr="00947386" w:rsidRDefault="00E04A6E" w:rsidP="00E04A6E">
            <w:pPr>
              <w:jc w:val="center"/>
            </w:pPr>
            <w:r w:rsidRPr="00947386">
              <w:t>b.</w:t>
            </w:r>
          </w:p>
        </w:tc>
        <w:tc>
          <w:tcPr>
            <w:tcW w:w="3789" w:type="pct"/>
          </w:tcPr>
          <w:p w14:paraId="3E20BB45" w14:textId="77777777" w:rsidR="00E04A6E" w:rsidRDefault="00E04A6E" w:rsidP="00E04A6E">
            <w:pPr>
              <w:jc w:val="both"/>
              <w:rPr>
                <w:bCs/>
              </w:rPr>
            </w:pPr>
            <w:r>
              <w:rPr>
                <w:bCs/>
              </w:rPr>
              <w:t>Determine</w:t>
            </w:r>
            <w:r w:rsidRPr="00BC768B">
              <w:rPr>
                <w:bCs/>
              </w:rPr>
              <w:t xml:space="preserve"> the maximum flow</w:t>
            </w:r>
            <w:r>
              <w:rPr>
                <w:bCs/>
              </w:rPr>
              <w:t xml:space="preserve"> from the vertex ‘s’ to the vertex ‘t’</w:t>
            </w:r>
            <w:r w:rsidRPr="00BC768B">
              <w:rPr>
                <w:bCs/>
              </w:rPr>
              <w:t xml:space="preserve"> in the following networ</w:t>
            </w:r>
            <w:r>
              <w:rPr>
                <w:bCs/>
              </w:rPr>
              <w:t xml:space="preserve">k using Edmond Karp’s algorithm. </w:t>
            </w:r>
            <w:r w:rsidRPr="00BC768B">
              <w:rPr>
                <w:bCs/>
              </w:rPr>
              <w:t>S</w:t>
            </w:r>
            <w:r>
              <w:rPr>
                <w:bCs/>
              </w:rPr>
              <w:t>ketch</w:t>
            </w:r>
            <w:r w:rsidRPr="00BC768B">
              <w:rPr>
                <w:bCs/>
              </w:rPr>
              <w:t xml:space="preserve"> each augmenting path, bottleneck capacity, updated flows, and the final flow network.</w:t>
            </w:r>
          </w:p>
          <w:p w14:paraId="08BD22E8" w14:textId="77777777" w:rsidR="00E04A6E" w:rsidRPr="00947386" w:rsidRDefault="00E04A6E" w:rsidP="00E04A6E">
            <w:pPr>
              <w:jc w:val="center"/>
              <w:rPr>
                <w:bCs/>
              </w:rPr>
            </w:pPr>
            <w:r>
              <w:rPr>
                <w:noProof/>
              </w:rPr>
              <w:drawing>
                <wp:inline distT="0" distB="0" distL="0" distR="0" wp14:anchorId="0E018655" wp14:editId="6B8B1A62">
                  <wp:extent cx="4998720" cy="2376704"/>
                  <wp:effectExtent l="0" t="0" r="0" b="5080"/>
                  <wp:docPr id="83912749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1">
                            <a:extLst>
                              <a:ext uri="{BEBA8EAE-BF5A-486C-A8C5-ECC9F3942E4B}">
                                <a14:imgProps xmlns:a14="http://schemas.microsoft.com/office/drawing/2010/main">
                                  <a14:imgLayer r:embed="rId132">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5006741" cy="2380518"/>
                          </a:xfrm>
                          <a:prstGeom prst="rect">
                            <a:avLst/>
                          </a:prstGeom>
                          <a:noFill/>
                          <a:ln>
                            <a:noFill/>
                          </a:ln>
                        </pic:spPr>
                      </pic:pic>
                    </a:graphicData>
                  </a:graphic>
                </wp:inline>
              </w:drawing>
            </w:r>
          </w:p>
        </w:tc>
        <w:tc>
          <w:tcPr>
            <w:tcW w:w="309" w:type="pct"/>
          </w:tcPr>
          <w:p w14:paraId="5AF0D3C7" w14:textId="77777777" w:rsidR="00E04A6E" w:rsidRPr="00947386" w:rsidRDefault="00E04A6E" w:rsidP="00E04A6E">
            <w:pPr>
              <w:jc w:val="center"/>
            </w:pPr>
            <w:r>
              <w:t>CO5</w:t>
            </w:r>
          </w:p>
        </w:tc>
        <w:tc>
          <w:tcPr>
            <w:tcW w:w="247" w:type="pct"/>
          </w:tcPr>
          <w:p w14:paraId="63F96DA8" w14:textId="77777777" w:rsidR="00E04A6E" w:rsidRPr="00947386" w:rsidRDefault="00E04A6E" w:rsidP="00E04A6E">
            <w:pPr>
              <w:jc w:val="center"/>
            </w:pPr>
            <w:r>
              <w:t>A</w:t>
            </w:r>
          </w:p>
        </w:tc>
        <w:tc>
          <w:tcPr>
            <w:tcW w:w="210" w:type="pct"/>
          </w:tcPr>
          <w:p w14:paraId="72F0A33D" w14:textId="77777777" w:rsidR="00E04A6E" w:rsidRPr="00947386" w:rsidRDefault="00E04A6E" w:rsidP="00E04A6E">
            <w:pPr>
              <w:jc w:val="center"/>
            </w:pPr>
            <w:r>
              <w:t>12</w:t>
            </w:r>
          </w:p>
        </w:tc>
      </w:tr>
      <w:tr w:rsidR="00E04A6E" w:rsidRPr="00947386" w14:paraId="1733A832" w14:textId="77777777" w:rsidTr="00E04A6E">
        <w:trPr>
          <w:trHeight w:val="283"/>
        </w:trPr>
        <w:tc>
          <w:tcPr>
            <w:tcW w:w="263" w:type="pct"/>
          </w:tcPr>
          <w:p w14:paraId="3F8B531E" w14:textId="77777777" w:rsidR="00E04A6E" w:rsidRPr="00947386" w:rsidRDefault="00E04A6E" w:rsidP="00E04A6E">
            <w:pPr>
              <w:jc w:val="center"/>
            </w:pPr>
          </w:p>
        </w:tc>
        <w:tc>
          <w:tcPr>
            <w:tcW w:w="182" w:type="pct"/>
          </w:tcPr>
          <w:p w14:paraId="5F008BF3" w14:textId="77777777" w:rsidR="00E04A6E" w:rsidRPr="00947386" w:rsidRDefault="00E04A6E" w:rsidP="00E04A6E">
            <w:pPr>
              <w:jc w:val="center"/>
            </w:pPr>
          </w:p>
        </w:tc>
        <w:tc>
          <w:tcPr>
            <w:tcW w:w="3789" w:type="pct"/>
          </w:tcPr>
          <w:p w14:paraId="3305D241" w14:textId="77777777" w:rsidR="00E04A6E" w:rsidRPr="00947386" w:rsidRDefault="00E04A6E" w:rsidP="00E04A6E"/>
        </w:tc>
        <w:tc>
          <w:tcPr>
            <w:tcW w:w="309" w:type="pct"/>
          </w:tcPr>
          <w:p w14:paraId="015FCD73" w14:textId="77777777" w:rsidR="00E04A6E" w:rsidRPr="00947386" w:rsidRDefault="00E04A6E" w:rsidP="00E04A6E">
            <w:pPr>
              <w:jc w:val="center"/>
            </w:pPr>
          </w:p>
        </w:tc>
        <w:tc>
          <w:tcPr>
            <w:tcW w:w="247" w:type="pct"/>
          </w:tcPr>
          <w:p w14:paraId="53597357" w14:textId="77777777" w:rsidR="00E04A6E" w:rsidRPr="00947386" w:rsidRDefault="00E04A6E" w:rsidP="00E04A6E">
            <w:pPr>
              <w:jc w:val="center"/>
            </w:pPr>
          </w:p>
        </w:tc>
        <w:tc>
          <w:tcPr>
            <w:tcW w:w="210" w:type="pct"/>
          </w:tcPr>
          <w:p w14:paraId="29AAC426" w14:textId="77777777" w:rsidR="00E04A6E" w:rsidRPr="00947386" w:rsidRDefault="00E04A6E" w:rsidP="00E04A6E">
            <w:pPr>
              <w:jc w:val="center"/>
            </w:pPr>
          </w:p>
        </w:tc>
      </w:tr>
      <w:tr w:rsidR="00E04A6E" w:rsidRPr="00947386" w14:paraId="32A86403" w14:textId="77777777" w:rsidTr="00E04A6E">
        <w:trPr>
          <w:trHeight w:val="283"/>
        </w:trPr>
        <w:tc>
          <w:tcPr>
            <w:tcW w:w="263" w:type="pct"/>
          </w:tcPr>
          <w:p w14:paraId="33C83718" w14:textId="77777777" w:rsidR="00E04A6E" w:rsidRPr="00947386" w:rsidRDefault="00E04A6E" w:rsidP="00E04A6E">
            <w:pPr>
              <w:jc w:val="center"/>
            </w:pPr>
            <w:r w:rsidRPr="00947386">
              <w:t>7.</w:t>
            </w:r>
          </w:p>
        </w:tc>
        <w:tc>
          <w:tcPr>
            <w:tcW w:w="182" w:type="pct"/>
          </w:tcPr>
          <w:p w14:paraId="22F65EA6" w14:textId="77777777" w:rsidR="00E04A6E" w:rsidRPr="00947386" w:rsidRDefault="00E04A6E" w:rsidP="00E04A6E">
            <w:pPr>
              <w:jc w:val="center"/>
            </w:pPr>
            <w:r w:rsidRPr="00947386">
              <w:t>a.</w:t>
            </w:r>
          </w:p>
        </w:tc>
        <w:tc>
          <w:tcPr>
            <w:tcW w:w="3789" w:type="pct"/>
          </w:tcPr>
          <w:p w14:paraId="6099D25B" w14:textId="77777777" w:rsidR="00E04A6E" w:rsidRPr="00947386" w:rsidRDefault="00E04A6E" w:rsidP="00E04A6E">
            <w:pPr>
              <w:jc w:val="both"/>
            </w:pPr>
            <w:r>
              <w:t>Construct a suffix trie for "BANANA", showing each step of adding suffixes to the trie and explaining its application to quickly find any substring within the string.</w:t>
            </w:r>
          </w:p>
        </w:tc>
        <w:tc>
          <w:tcPr>
            <w:tcW w:w="309" w:type="pct"/>
          </w:tcPr>
          <w:p w14:paraId="0827D4EA" w14:textId="77777777" w:rsidR="00E04A6E" w:rsidRPr="00947386" w:rsidRDefault="00E04A6E" w:rsidP="00E04A6E">
            <w:pPr>
              <w:jc w:val="center"/>
            </w:pPr>
            <w:r w:rsidRPr="00947386">
              <w:t>CO</w:t>
            </w:r>
            <w:r>
              <w:t>1</w:t>
            </w:r>
          </w:p>
        </w:tc>
        <w:tc>
          <w:tcPr>
            <w:tcW w:w="247" w:type="pct"/>
          </w:tcPr>
          <w:p w14:paraId="7B1FBF0A" w14:textId="77777777" w:rsidR="00E04A6E" w:rsidRPr="00947386" w:rsidRDefault="00E04A6E" w:rsidP="00E04A6E">
            <w:pPr>
              <w:jc w:val="center"/>
            </w:pPr>
            <w:r>
              <w:t>A</w:t>
            </w:r>
          </w:p>
        </w:tc>
        <w:tc>
          <w:tcPr>
            <w:tcW w:w="210" w:type="pct"/>
          </w:tcPr>
          <w:p w14:paraId="0BF0DF04" w14:textId="77777777" w:rsidR="00E04A6E" w:rsidRPr="00947386" w:rsidRDefault="00E04A6E" w:rsidP="00E04A6E">
            <w:pPr>
              <w:jc w:val="center"/>
            </w:pPr>
            <w:r>
              <w:t>8</w:t>
            </w:r>
          </w:p>
        </w:tc>
      </w:tr>
      <w:tr w:rsidR="00E04A6E" w:rsidRPr="00947386" w14:paraId="0D378178" w14:textId="77777777" w:rsidTr="00E04A6E">
        <w:trPr>
          <w:trHeight w:val="283"/>
        </w:trPr>
        <w:tc>
          <w:tcPr>
            <w:tcW w:w="263" w:type="pct"/>
          </w:tcPr>
          <w:p w14:paraId="01118C7A" w14:textId="77777777" w:rsidR="00E04A6E" w:rsidRPr="00947386" w:rsidRDefault="00E04A6E" w:rsidP="00E04A6E">
            <w:pPr>
              <w:jc w:val="center"/>
            </w:pPr>
          </w:p>
        </w:tc>
        <w:tc>
          <w:tcPr>
            <w:tcW w:w="182" w:type="pct"/>
          </w:tcPr>
          <w:p w14:paraId="1946DF71" w14:textId="77777777" w:rsidR="00E04A6E" w:rsidRPr="00947386" w:rsidRDefault="00E04A6E" w:rsidP="00E04A6E">
            <w:pPr>
              <w:jc w:val="center"/>
            </w:pPr>
            <w:r w:rsidRPr="00947386">
              <w:t>b.</w:t>
            </w:r>
          </w:p>
        </w:tc>
        <w:tc>
          <w:tcPr>
            <w:tcW w:w="3789" w:type="pct"/>
          </w:tcPr>
          <w:p w14:paraId="4EF6B197" w14:textId="77777777" w:rsidR="00E04A6E" w:rsidRPr="00947386" w:rsidRDefault="00E04A6E" w:rsidP="00E04A6E">
            <w:pPr>
              <w:jc w:val="both"/>
              <w:rPr>
                <w:bCs/>
              </w:rPr>
            </w:pPr>
            <w:r w:rsidRPr="00B87B10">
              <w:rPr>
                <w:bCs/>
              </w:rPr>
              <w:t>Co</w:t>
            </w:r>
            <w:r>
              <w:rPr>
                <w:bCs/>
              </w:rPr>
              <w:t>mpute</w:t>
            </w:r>
            <w:r w:rsidRPr="00B87B10">
              <w:rPr>
                <w:bCs/>
              </w:rPr>
              <w:t xml:space="preserve"> the </w:t>
            </w:r>
            <w:r>
              <w:rPr>
                <w:bCs/>
              </w:rPr>
              <w:t xml:space="preserve">Knuth-Morris-Pratt(KMP) </w:t>
            </w:r>
            <w:r w:rsidRPr="00B87B10">
              <w:rPr>
                <w:bCs/>
              </w:rPr>
              <w:t>prefix table for the pattern "ABABCAB".</w:t>
            </w:r>
            <w:r>
              <w:rPr>
                <w:bCs/>
              </w:rPr>
              <w:t xml:space="preserve"> Apply</w:t>
            </w:r>
            <w:r w:rsidRPr="00B87B10">
              <w:rPr>
                <w:bCs/>
              </w:rPr>
              <w:t xml:space="preserve"> the KMP algorithm to search for the pattern in the text "ABABDABACDABABCABAB", showing each comparison step-by-step.</w:t>
            </w:r>
          </w:p>
        </w:tc>
        <w:tc>
          <w:tcPr>
            <w:tcW w:w="309" w:type="pct"/>
          </w:tcPr>
          <w:p w14:paraId="6907D465" w14:textId="77777777" w:rsidR="00E04A6E" w:rsidRPr="00947386" w:rsidRDefault="00E04A6E" w:rsidP="00E04A6E">
            <w:pPr>
              <w:jc w:val="center"/>
            </w:pPr>
            <w:r>
              <w:t>CO6</w:t>
            </w:r>
          </w:p>
        </w:tc>
        <w:tc>
          <w:tcPr>
            <w:tcW w:w="247" w:type="pct"/>
          </w:tcPr>
          <w:p w14:paraId="6C6C0373" w14:textId="77777777" w:rsidR="00E04A6E" w:rsidRPr="00947386" w:rsidRDefault="00E04A6E" w:rsidP="00E04A6E">
            <w:pPr>
              <w:jc w:val="center"/>
            </w:pPr>
            <w:r>
              <w:t>A</w:t>
            </w:r>
          </w:p>
        </w:tc>
        <w:tc>
          <w:tcPr>
            <w:tcW w:w="210" w:type="pct"/>
          </w:tcPr>
          <w:p w14:paraId="06CD4E0A" w14:textId="77777777" w:rsidR="00E04A6E" w:rsidRPr="00947386" w:rsidRDefault="00E04A6E" w:rsidP="00E04A6E">
            <w:pPr>
              <w:jc w:val="center"/>
            </w:pPr>
            <w:r>
              <w:t>8</w:t>
            </w:r>
          </w:p>
        </w:tc>
      </w:tr>
      <w:tr w:rsidR="00E04A6E" w:rsidRPr="00947386" w14:paraId="1E7EAF03" w14:textId="77777777" w:rsidTr="00E04A6E">
        <w:trPr>
          <w:trHeight w:val="550"/>
        </w:trPr>
        <w:tc>
          <w:tcPr>
            <w:tcW w:w="5000" w:type="pct"/>
            <w:gridSpan w:val="6"/>
            <w:vAlign w:val="center"/>
          </w:tcPr>
          <w:p w14:paraId="256E9609" w14:textId="77777777" w:rsidR="00E04A6E" w:rsidRPr="00947386" w:rsidRDefault="00E04A6E" w:rsidP="00E04A6E">
            <w:pPr>
              <w:jc w:val="center"/>
            </w:pPr>
            <w:r w:rsidRPr="00947386">
              <w:rPr>
                <w:b/>
                <w:u w:val="single"/>
              </w:rPr>
              <w:t>PART – B (1 X 20 = 20 MARKS) [</w:t>
            </w:r>
            <w:r w:rsidRPr="00947386">
              <w:rPr>
                <w:b/>
                <w:bCs/>
              </w:rPr>
              <w:t>Compulsory Question]</w:t>
            </w:r>
          </w:p>
        </w:tc>
      </w:tr>
      <w:tr w:rsidR="00E04A6E" w:rsidRPr="00947386" w14:paraId="5132966D" w14:textId="77777777" w:rsidTr="00E04A6E">
        <w:trPr>
          <w:trHeight w:val="283"/>
        </w:trPr>
        <w:tc>
          <w:tcPr>
            <w:tcW w:w="263" w:type="pct"/>
          </w:tcPr>
          <w:p w14:paraId="7D0CD476" w14:textId="77777777" w:rsidR="00E04A6E" w:rsidRPr="00947386" w:rsidRDefault="00E04A6E" w:rsidP="00E04A6E">
            <w:pPr>
              <w:jc w:val="center"/>
            </w:pPr>
            <w:r w:rsidRPr="00947386">
              <w:t>8.</w:t>
            </w:r>
          </w:p>
        </w:tc>
        <w:tc>
          <w:tcPr>
            <w:tcW w:w="182" w:type="pct"/>
          </w:tcPr>
          <w:p w14:paraId="703FB2EB" w14:textId="77777777" w:rsidR="00E04A6E" w:rsidRPr="00947386" w:rsidRDefault="00E04A6E" w:rsidP="00E04A6E">
            <w:pPr>
              <w:jc w:val="center"/>
            </w:pPr>
            <w:r w:rsidRPr="00947386">
              <w:t>a.</w:t>
            </w:r>
          </w:p>
        </w:tc>
        <w:tc>
          <w:tcPr>
            <w:tcW w:w="3789" w:type="pct"/>
          </w:tcPr>
          <w:p w14:paraId="56BFCB8B" w14:textId="77777777" w:rsidR="00E04A6E" w:rsidRPr="00947386" w:rsidRDefault="00E04A6E" w:rsidP="00E04A6E">
            <w:pPr>
              <w:jc w:val="both"/>
            </w:pPr>
            <w:r>
              <w:t>Explain the Sum of Subsets problem, focusing on identifying subsets of a given set that add up to a specified target sum. Employ a backtracking approach to find all subsets of the set {3,5,6,7,8} that sum to 15.</w:t>
            </w:r>
          </w:p>
        </w:tc>
        <w:tc>
          <w:tcPr>
            <w:tcW w:w="309" w:type="pct"/>
          </w:tcPr>
          <w:p w14:paraId="16F07C2C" w14:textId="77777777" w:rsidR="00E04A6E" w:rsidRPr="00947386" w:rsidRDefault="00E04A6E" w:rsidP="00E04A6E">
            <w:pPr>
              <w:jc w:val="center"/>
            </w:pPr>
            <w:r w:rsidRPr="00947386">
              <w:t>CO</w:t>
            </w:r>
            <w:r>
              <w:t>3</w:t>
            </w:r>
          </w:p>
        </w:tc>
        <w:tc>
          <w:tcPr>
            <w:tcW w:w="247" w:type="pct"/>
          </w:tcPr>
          <w:p w14:paraId="22D8744F" w14:textId="77777777" w:rsidR="00E04A6E" w:rsidRPr="00947386" w:rsidRDefault="00E04A6E" w:rsidP="00E04A6E">
            <w:pPr>
              <w:jc w:val="center"/>
            </w:pPr>
            <w:r>
              <w:t>A</w:t>
            </w:r>
          </w:p>
        </w:tc>
        <w:tc>
          <w:tcPr>
            <w:tcW w:w="210" w:type="pct"/>
          </w:tcPr>
          <w:p w14:paraId="64F2C9BF" w14:textId="77777777" w:rsidR="00E04A6E" w:rsidRPr="00947386" w:rsidRDefault="00E04A6E" w:rsidP="00E04A6E">
            <w:pPr>
              <w:jc w:val="center"/>
            </w:pPr>
            <w:r>
              <w:t>10</w:t>
            </w:r>
          </w:p>
        </w:tc>
      </w:tr>
      <w:tr w:rsidR="00E04A6E" w:rsidRPr="00947386" w14:paraId="33D27C46" w14:textId="77777777" w:rsidTr="00E04A6E">
        <w:trPr>
          <w:trHeight w:val="283"/>
        </w:trPr>
        <w:tc>
          <w:tcPr>
            <w:tcW w:w="263" w:type="pct"/>
          </w:tcPr>
          <w:p w14:paraId="1CC1BEF9" w14:textId="77777777" w:rsidR="00E04A6E" w:rsidRPr="00947386" w:rsidRDefault="00E04A6E" w:rsidP="00E04A6E">
            <w:pPr>
              <w:jc w:val="center"/>
            </w:pPr>
          </w:p>
        </w:tc>
        <w:tc>
          <w:tcPr>
            <w:tcW w:w="182" w:type="pct"/>
          </w:tcPr>
          <w:p w14:paraId="4FC81519" w14:textId="77777777" w:rsidR="00E04A6E" w:rsidRPr="00947386" w:rsidRDefault="00E04A6E" w:rsidP="00E04A6E">
            <w:pPr>
              <w:jc w:val="center"/>
            </w:pPr>
            <w:r w:rsidRPr="00947386">
              <w:t>b.</w:t>
            </w:r>
          </w:p>
        </w:tc>
        <w:tc>
          <w:tcPr>
            <w:tcW w:w="3789" w:type="pct"/>
          </w:tcPr>
          <w:p w14:paraId="49DE343A" w14:textId="77777777" w:rsidR="00E04A6E" w:rsidRPr="00947386" w:rsidRDefault="00E04A6E" w:rsidP="00E04A6E">
            <w:pPr>
              <w:jc w:val="both"/>
              <w:rPr>
                <w:bCs/>
              </w:rPr>
            </w:pPr>
            <w:r w:rsidRPr="002426B4">
              <w:rPr>
                <w:bCs/>
              </w:rPr>
              <w:t>A shipping company needs to pack items into containers efficiently to minimize the number of containers used. Each container has a capacity of 10 kg, and the company has the items to pack, with</w:t>
            </w:r>
            <w:r>
              <w:rPr>
                <w:bCs/>
              </w:rPr>
              <w:t xml:space="preserve"> the </w:t>
            </w:r>
            <w:r w:rsidRPr="002426B4">
              <w:rPr>
                <w:bCs/>
              </w:rPr>
              <w:t>following weights in kg: {2,5,4,</w:t>
            </w:r>
            <w:r>
              <w:rPr>
                <w:bCs/>
              </w:rPr>
              <w:t>8</w:t>
            </w:r>
            <w:r w:rsidRPr="002426B4">
              <w:rPr>
                <w:bCs/>
              </w:rPr>
              <w:t>,1,</w:t>
            </w:r>
            <w:r>
              <w:rPr>
                <w:bCs/>
              </w:rPr>
              <w:t>4,3,</w:t>
            </w:r>
            <w:r w:rsidRPr="002426B4">
              <w:rPr>
                <w:bCs/>
              </w:rPr>
              <w:t>8}.</w:t>
            </w:r>
            <w:r>
              <w:rPr>
                <w:bCs/>
              </w:rPr>
              <w:t xml:space="preserve"> </w:t>
            </w:r>
            <w:r w:rsidRPr="002426B4">
              <w:rPr>
                <w:bCs/>
              </w:rPr>
              <w:t>Calculate the total number of containers required by the First-Fit and Best-Fit algorithms to this problem</w:t>
            </w:r>
            <w:r>
              <w:rPr>
                <w:bCs/>
              </w:rPr>
              <w:t xml:space="preserve"> and c</w:t>
            </w:r>
            <w:r w:rsidRPr="002426B4">
              <w:rPr>
                <w:bCs/>
              </w:rPr>
              <w:t>ompare the results of the First-Fit and Best-Fit algorithms.</w:t>
            </w:r>
          </w:p>
        </w:tc>
        <w:tc>
          <w:tcPr>
            <w:tcW w:w="309" w:type="pct"/>
          </w:tcPr>
          <w:p w14:paraId="6C866E3C" w14:textId="77777777" w:rsidR="00E04A6E" w:rsidRPr="00947386" w:rsidRDefault="00E04A6E" w:rsidP="00E04A6E">
            <w:pPr>
              <w:jc w:val="center"/>
            </w:pPr>
            <w:r>
              <w:t>CO4</w:t>
            </w:r>
          </w:p>
        </w:tc>
        <w:tc>
          <w:tcPr>
            <w:tcW w:w="247" w:type="pct"/>
          </w:tcPr>
          <w:p w14:paraId="7C3FD37A" w14:textId="77777777" w:rsidR="00E04A6E" w:rsidRPr="00947386" w:rsidRDefault="00E04A6E" w:rsidP="00E04A6E">
            <w:pPr>
              <w:jc w:val="center"/>
            </w:pPr>
            <w:r>
              <w:t>An</w:t>
            </w:r>
          </w:p>
        </w:tc>
        <w:tc>
          <w:tcPr>
            <w:tcW w:w="210" w:type="pct"/>
          </w:tcPr>
          <w:p w14:paraId="37A0EDE0" w14:textId="77777777" w:rsidR="00E04A6E" w:rsidRPr="00947386" w:rsidRDefault="00E04A6E" w:rsidP="00E04A6E">
            <w:pPr>
              <w:jc w:val="center"/>
            </w:pPr>
            <w:r>
              <w:t>10</w:t>
            </w:r>
          </w:p>
        </w:tc>
      </w:tr>
    </w:tbl>
    <w:p w14:paraId="2CF6515D" w14:textId="77777777" w:rsidR="00E04A6E" w:rsidRDefault="00E04A6E" w:rsidP="00E04A6E">
      <w:pPr>
        <w:rPr>
          <w:b/>
          <w:bCs/>
        </w:rPr>
      </w:pPr>
    </w:p>
    <w:p w14:paraId="009C1EA7" w14:textId="77777777" w:rsidR="00E04A6E" w:rsidRDefault="00E04A6E" w:rsidP="00E04A6E">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0050932F" w14:textId="77777777" w:rsidR="00E04A6E" w:rsidRDefault="00E04A6E" w:rsidP="00E04A6E"/>
    <w:tbl>
      <w:tblPr>
        <w:tblStyle w:val="TableGrid"/>
        <w:tblW w:w="10490" w:type="dxa"/>
        <w:tblInd w:w="-714" w:type="dxa"/>
        <w:tblLook w:val="04A0" w:firstRow="1" w:lastRow="0" w:firstColumn="1" w:lastColumn="0" w:noHBand="0" w:noVBand="1"/>
      </w:tblPr>
      <w:tblGrid>
        <w:gridCol w:w="632"/>
        <w:gridCol w:w="9858"/>
      </w:tblGrid>
      <w:tr w:rsidR="00E04A6E" w14:paraId="56833946" w14:textId="77777777" w:rsidTr="00E04A6E">
        <w:tc>
          <w:tcPr>
            <w:tcW w:w="632" w:type="dxa"/>
          </w:tcPr>
          <w:p w14:paraId="2E2B337D" w14:textId="77777777" w:rsidR="00E04A6E" w:rsidRPr="00930ED1" w:rsidRDefault="00E04A6E" w:rsidP="00E04A6E">
            <w:pPr>
              <w:jc w:val="center"/>
              <w:rPr>
                <w:sz w:val="22"/>
                <w:szCs w:val="22"/>
              </w:rPr>
            </w:pPr>
          </w:p>
        </w:tc>
        <w:tc>
          <w:tcPr>
            <w:tcW w:w="9858" w:type="dxa"/>
          </w:tcPr>
          <w:p w14:paraId="4A631757" w14:textId="77777777" w:rsidR="00E04A6E" w:rsidRPr="00930ED1" w:rsidRDefault="00E04A6E" w:rsidP="00E04A6E">
            <w:pPr>
              <w:jc w:val="center"/>
              <w:rPr>
                <w:b/>
                <w:sz w:val="22"/>
                <w:szCs w:val="22"/>
              </w:rPr>
            </w:pPr>
            <w:r w:rsidRPr="00930ED1">
              <w:rPr>
                <w:b/>
                <w:sz w:val="22"/>
                <w:szCs w:val="22"/>
              </w:rPr>
              <w:t>COURSE OUTCOMES</w:t>
            </w:r>
          </w:p>
        </w:tc>
      </w:tr>
      <w:tr w:rsidR="00E04A6E" w14:paraId="7BEAE5D6" w14:textId="77777777" w:rsidTr="00E04A6E">
        <w:tc>
          <w:tcPr>
            <w:tcW w:w="632" w:type="dxa"/>
          </w:tcPr>
          <w:p w14:paraId="03391603" w14:textId="77777777" w:rsidR="00E04A6E" w:rsidRPr="00930ED1" w:rsidRDefault="00E04A6E" w:rsidP="00E04A6E">
            <w:pPr>
              <w:rPr>
                <w:sz w:val="22"/>
                <w:szCs w:val="22"/>
              </w:rPr>
            </w:pPr>
            <w:r w:rsidRPr="00930ED1">
              <w:rPr>
                <w:sz w:val="22"/>
                <w:szCs w:val="22"/>
              </w:rPr>
              <w:t>CO1</w:t>
            </w:r>
          </w:p>
        </w:tc>
        <w:tc>
          <w:tcPr>
            <w:tcW w:w="9858" w:type="dxa"/>
          </w:tcPr>
          <w:p w14:paraId="400E33ED" w14:textId="77777777" w:rsidR="00E04A6E" w:rsidRPr="00930ED1" w:rsidRDefault="00E04A6E" w:rsidP="00E04A6E">
            <w:pPr>
              <w:rPr>
                <w:sz w:val="22"/>
                <w:szCs w:val="22"/>
              </w:rPr>
            </w:pPr>
            <w:r w:rsidRPr="00863696">
              <w:rPr>
                <w:color w:val="000000"/>
              </w:rPr>
              <w:t>Demonstrate appropriate design techniques for finding solution to a problem.</w:t>
            </w:r>
          </w:p>
        </w:tc>
      </w:tr>
      <w:tr w:rsidR="00E04A6E" w14:paraId="1C76D31A" w14:textId="77777777" w:rsidTr="00E04A6E">
        <w:tc>
          <w:tcPr>
            <w:tcW w:w="632" w:type="dxa"/>
          </w:tcPr>
          <w:p w14:paraId="7D80324F" w14:textId="77777777" w:rsidR="00E04A6E" w:rsidRPr="00930ED1" w:rsidRDefault="00E04A6E" w:rsidP="00E04A6E">
            <w:pPr>
              <w:rPr>
                <w:sz w:val="22"/>
                <w:szCs w:val="22"/>
              </w:rPr>
            </w:pPr>
            <w:r w:rsidRPr="00930ED1">
              <w:rPr>
                <w:sz w:val="22"/>
                <w:szCs w:val="22"/>
              </w:rPr>
              <w:t>CO2</w:t>
            </w:r>
          </w:p>
        </w:tc>
        <w:tc>
          <w:tcPr>
            <w:tcW w:w="9858" w:type="dxa"/>
          </w:tcPr>
          <w:p w14:paraId="3A16EC5F" w14:textId="77777777" w:rsidR="00E04A6E" w:rsidRPr="00930ED1" w:rsidRDefault="00E04A6E" w:rsidP="00E04A6E">
            <w:pPr>
              <w:rPr>
                <w:sz w:val="22"/>
                <w:szCs w:val="22"/>
              </w:rPr>
            </w:pPr>
            <w:r w:rsidRPr="00863696">
              <w:rPr>
                <w:color w:val="000000"/>
              </w:rPr>
              <w:t>Design algorithms using Greedy and Dynamic programming techniques</w:t>
            </w:r>
          </w:p>
        </w:tc>
      </w:tr>
      <w:tr w:rsidR="00E04A6E" w14:paraId="71FEC962" w14:textId="77777777" w:rsidTr="00E04A6E">
        <w:tc>
          <w:tcPr>
            <w:tcW w:w="632" w:type="dxa"/>
          </w:tcPr>
          <w:p w14:paraId="158D5714" w14:textId="77777777" w:rsidR="00E04A6E" w:rsidRPr="00930ED1" w:rsidRDefault="00E04A6E" w:rsidP="00E04A6E">
            <w:pPr>
              <w:rPr>
                <w:sz w:val="22"/>
                <w:szCs w:val="22"/>
              </w:rPr>
            </w:pPr>
            <w:r w:rsidRPr="00930ED1">
              <w:rPr>
                <w:sz w:val="22"/>
                <w:szCs w:val="22"/>
              </w:rPr>
              <w:t>CO3</w:t>
            </w:r>
          </w:p>
        </w:tc>
        <w:tc>
          <w:tcPr>
            <w:tcW w:w="9858" w:type="dxa"/>
          </w:tcPr>
          <w:p w14:paraId="6A524A71" w14:textId="77777777" w:rsidR="00E04A6E" w:rsidRPr="00930ED1" w:rsidRDefault="00E04A6E" w:rsidP="00E04A6E">
            <w:pPr>
              <w:rPr>
                <w:sz w:val="22"/>
                <w:szCs w:val="22"/>
              </w:rPr>
            </w:pPr>
            <w:r w:rsidRPr="00863696">
              <w:rPr>
                <w:color w:val="000000"/>
              </w:rPr>
              <w:t>Formulate solutions using backtracking, and branch - and - bound techniques.</w:t>
            </w:r>
          </w:p>
        </w:tc>
      </w:tr>
      <w:tr w:rsidR="00E04A6E" w14:paraId="4DEB1473" w14:textId="77777777" w:rsidTr="00E04A6E">
        <w:tc>
          <w:tcPr>
            <w:tcW w:w="632" w:type="dxa"/>
          </w:tcPr>
          <w:p w14:paraId="5680A9DD" w14:textId="77777777" w:rsidR="00E04A6E" w:rsidRPr="00930ED1" w:rsidRDefault="00E04A6E" w:rsidP="00E04A6E">
            <w:pPr>
              <w:rPr>
                <w:sz w:val="22"/>
                <w:szCs w:val="22"/>
              </w:rPr>
            </w:pPr>
            <w:r w:rsidRPr="00930ED1">
              <w:rPr>
                <w:sz w:val="22"/>
                <w:szCs w:val="22"/>
              </w:rPr>
              <w:t>CO4</w:t>
            </w:r>
          </w:p>
        </w:tc>
        <w:tc>
          <w:tcPr>
            <w:tcW w:w="9858" w:type="dxa"/>
          </w:tcPr>
          <w:p w14:paraId="21016777" w14:textId="77777777" w:rsidR="00E04A6E" w:rsidRPr="00930ED1" w:rsidRDefault="00E04A6E" w:rsidP="00E04A6E">
            <w:pPr>
              <w:rPr>
                <w:sz w:val="22"/>
                <w:szCs w:val="22"/>
              </w:rPr>
            </w:pPr>
            <w:r w:rsidRPr="00863696">
              <w:rPr>
                <w:color w:val="000000"/>
              </w:rPr>
              <w:t>Analyze the efficiency of various algorithms and estimate its complexity in asymptotic notation.</w:t>
            </w:r>
          </w:p>
        </w:tc>
      </w:tr>
      <w:tr w:rsidR="00E04A6E" w14:paraId="659D4EBE" w14:textId="77777777" w:rsidTr="00E04A6E">
        <w:tc>
          <w:tcPr>
            <w:tcW w:w="632" w:type="dxa"/>
          </w:tcPr>
          <w:p w14:paraId="4E7C5FE9" w14:textId="77777777" w:rsidR="00E04A6E" w:rsidRPr="00930ED1" w:rsidRDefault="00E04A6E" w:rsidP="00E04A6E">
            <w:pPr>
              <w:rPr>
                <w:sz w:val="22"/>
                <w:szCs w:val="22"/>
              </w:rPr>
            </w:pPr>
            <w:r w:rsidRPr="00930ED1">
              <w:rPr>
                <w:sz w:val="22"/>
                <w:szCs w:val="22"/>
              </w:rPr>
              <w:t>CO5</w:t>
            </w:r>
          </w:p>
        </w:tc>
        <w:tc>
          <w:tcPr>
            <w:tcW w:w="9858" w:type="dxa"/>
          </w:tcPr>
          <w:p w14:paraId="14784936" w14:textId="77777777" w:rsidR="00E04A6E" w:rsidRPr="00930ED1" w:rsidRDefault="00E04A6E" w:rsidP="00E04A6E">
            <w:pPr>
              <w:rPr>
                <w:sz w:val="22"/>
                <w:szCs w:val="22"/>
              </w:rPr>
            </w:pPr>
            <w:r w:rsidRPr="00863696">
              <w:rPr>
                <w:color w:val="000000"/>
              </w:rPr>
              <w:t>Solve problems using fundamental graph algorithms.</w:t>
            </w:r>
          </w:p>
        </w:tc>
      </w:tr>
      <w:tr w:rsidR="00E04A6E" w14:paraId="213CE86C" w14:textId="77777777" w:rsidTr="00E04A6E">
        <w:tc>
          <w:tcPr>
            <w:tcW w:w="632" w:type="dxa"/>
          </w:tcPr>
          <w:p w14:paraId="5EE2BCB8" w14:textId="77777777" w:rsidR="00E04A6E" w:rsidRPr="00930ED1" w:rsidRDefault="00E04A6E" w:rsidP="00E04A6E">
            <w:pPr>
              <w:rPr>
                <w:sz w:val="22"/>
                <w:szCs w:val="22"/>
              </w:rPr>
            </w:pPr>
            <w:r w:rsidRPr="00930ED1">
              <w:rPr>
                <w:sz w:val="22"/>
                <w:szCs w:val="22"/>
              </w:rPr>
              <w:t>CO6</w:t>
            </w:r>
          </w:p>
        </w:tc>
        <w:tc>
          <w:tcPr>
            <w:tcW w:w="9858" w:type="dxa"/>
          </w:tcPr>
          <w:p w14:paraId="3B6EB5B0" w14:textId="77777777" w:rsidR="00E04A6E" w:rsidRPr="00930ED1" w:rsidRDefault="00E04A6E" w:rsidP="00E04A6E">
            <w:pPr>
              <w:rPr>
                <w:sz w:val="22"/>
                <w:szCs w:val="22"/>
              </w:rPr>
            </w:pPr>
            <w:r w:rsidRPr="00863696">
              <w:rPr>
                <w:color w:val="000000"/>
              </w:rPr>
              <w:t>Apply appropriate data structures and algorithms for real life problems.</w:t>
            </w:r>
          </w:p>
        </w:tc>
      </w:tr>
    </w:tbl>
    <w:p w14:paraId="38AD35A7" w14:textId="77777777" w:rsidR="00E04A6E" w:rsidRDefault="00E04A6E" w:rsidP="00E04A6E">
      <w:pPr>
        <w:ind w:left="720"/>
      </w:pPr>
    </w:p>
    <w:tbl>
      <w:tblPr>
        <w:tblStyle w:val="TableGrid"/>
        <w:tblW w:w="6385" w:type="dxa"/>
        <w:jc w:val="center"/>
        <w:tblLook w:val="04A0" w:firstRow="1" w:lastRow="0" w:firstColumn="1" w:lastColumn="0" w:noHBand="0" w:noVBand="1"/>
      </w:tblPr>
      <w:tblGrid>
        <w:gridCol w:w="1140"/>
        <w:gridCol w:w="709"/>
        <w:gridCol w:w="708"/>
        <w:gridCol w:w="709"/>
        <w:gridCol w:w="709"/>
        <w:gridCol w:w="709"/>
        <w:gridCol w:w="708"/>
        <w:gridCol w:w="993"/>
      </w:tblGrid>
      <w:tr w:rsidR="00E04A6E" w14:paraId="7E45D7CE" w14:textId="77777777" w:rsidTr="00E04A6E">
        <w:trPr>
          <w:jc w:val="center"/>
        </w:trPr>
        <w:tc>
          <w:tcPr>
            <w:tcW w:w="6385" w:type="dxa"/>
            <w:gridSpan w:val="8"/>
          </w:tcPr>
          <w:p w14:paraId="67F006E8" w14:textId="77777777" w:rsidR="00E04A6E" w:rsidRPr="00930ED1" w:rsidRDefault="00E04A6E" w:rsidP="00E04A6E">
            <w:pPr>
              <w:jc w:val="center"/>
              <w:rPr>
                <w:b/>
                <w:sz w:val="22"/>
                <w:szCs w:val="22"/>
              </w:rPr>
            </w:pPr>
            <w:r w:rsidRPr="00930ED1">
              <w:rPr>
                <w:b/>
                <w:sz w:val="22"/>
                <w:szCs w:val="22"/>
              </w:rPr>
              <w:t xml:space="preserve">Assessment Pattern as per Bloom’s </w:t>
            </w:r>
            <w:r>
              <w:rPr>
                <w:b/>
                <w:sz w:val="22"/>
                <w:szCs w:val="22"/>
              </w:rPr>
              <w:t>Level</w:t>
            </w:r>
          </w:p>
        </w:tc>
      </w:tr>
      <w:tr w:rsidR="00E04A6E" w14:paraId="7B0A5BD2" w14:textId="77777777" w:rsidTr="00E04A6E">
        <w:trPr>
          <w:jc w:val="center"/>
        </w:trPr>
        <w:tc>
          <w:tcPr>
            <w:tcW w:w="1140" w:type="dxa"/>
          </w:tcPr>
          <w:p w14:paraId="5874FEC2" w14:textId="77777777" w:rsidR="00E04A6E" w:rsidRPr="00CC7F9A" w:rsidRDefault="00E04A6E" w:rsidP="00E04A6E">
            <w:pPr>
              <w:jc w:val="center"/>
              <w:rPr>
                <w:b/>
                <w:bCs/>
                <w:sz w:val="22"/>
                <w:szCs w:val="22"/>
              </w:rPr>
            </w:pPr>
            <w:r w:rsidRPr="00CC7F9A">
              <w:rPr>
                <w:b/>
                <w:bCs/>
                <w:sz w:val="22"/>
                <w:szCs w:val="22"/>
              </w:rPr>
              <w:t xml:space="preserve">CO / </w:t>
            </w:r>
            <w:r>
              <w:rPr>
                <w:b/>
                <w:bCs/>
                <w:sz w:val="22"/>
                <w:szCs w:val="22"/>
              </w:rPr>
              <w:t>BL</w:t>
            </w:r>
          </w:p>
        </w:tc>
        <w:tc>
          <w:tcPr>
            <w:tcW w:w="709" w:type="dxa"/>
          </w:tcPr>
          <w:p w14:paraId="1B5E3B4F" w14:textId="77777777" w:rsidR="00E04A6E" w:rsidRPr="00CC7F9A" w:rsidRDefault="00E04A6E" w:rsidP="00E04A6E">
            <w:pPr>
              <w:jc w:val="center"/>
              <w:rPr>
                <w:b/>
                <w:sz w:val="22"/>
                <w:szCs w:val="22"/>
              </w:rPr>
            </w:pPr>
            <w:r w:rsidRPr="00CC7F9A">
              <w:rPr>
                <w:b/>
                <w:sz w:val="22"/>
                <w:szCs w:val="22"/>
              </w:rPr>
              <w:t>R</w:t>
            </w:r>
          </w:p>
        </w:tc>
        <w:tc>
          <w:tcPr>
            <w:tcW w:w="708" w:type="dxa"/>
          </w:tcPr>
          <w:p w14:paraId="09160F95" w14:textId="77777777" w:rsidR="00E04A6E" w:rsidRPr="00CC7F9A" w:rsidRDefault="00E04A6E" w:rsidP="00E04A6E">
            <w:pPr>
              <w:jc w:val="center"/>
              <w:rPr>
                <w:b/>
                <w:sz w:val="22"/>
                <w:szCs w:val="22"/>
              </w:rPr>
            </w:pPr>
            <w:r w:rsidRPr="00CC7F9A">
              <w:rPr>
                <w:b/>
                <w:sz w:val="22"/>
                <w:szCs w:val="22"/>
              </w:rPr>
              <w:t>U</w:t>
            </w:r>
          </w:p>
        </w:tc>
        <w:tc>
          <w:tcPr>
            <w:tcW w:w="709" w:type="dxa"/>
          </w:tcPr>
          <w:p w14:paraId="2E607E5A" w14:textId="77777777" w:rsidR="00E04A6E" w:rsidRPr="00CC7F9A" w:rsidRDefault="00E04A6E" w:rsidP="00E04A6E">
            <w:pPr>
              <w:jc w:val="center"/>
              <w:rPr>
                <w:b/>
                <w:sz w:val="22"/>
                <w:szCs w:val="22"/>
              </w:rPr>
            </w:pPr>
            <w:r w:rsidRPr="00CC7F9A">
              <w:rPr>
                <w:b/>
                <w:sz w:val="22"/>
                <w:szCs w:val="22"/>
              </w:rPr>
              <w:t>A</w:t>
            </w:r>
          </w:p>
        </w:tc>
        <w:tc>
          <w:tcPr>
            <w:tcW w:w="709" w:type="dxa"/>
          </w:tcPr>
          <w:p w14:paraId="46DC1784" w14:textId="77777777" w:rsidR="00E04A6E" w:rsidRPr="00CC7F9A" w:rsidRDefault="00E04A6E" w:rsidP="00E04A6E">
            <w:pPr>
              <w:jc w:val="center"/>
              <w:rPr>
                <w:b/>
                <w:sz w:val="22"/>
                <w:szCs w:val="22"/>
              </w:rPr>
            </w:pPr>
            <w:r w:rsidRPr="00CC7F9A">
              <w:rPr>
                <w:b/>
                <w:sz w:val="22"/>
                <w:szCs w:val="22"/>
              </w:rPr>
              <w:t>An</w:t>
            </w:r>
          </w:p>
        </w:tc>
        <w:tc>
          <w:tcPr>
            <w:tcW w:w="709" w:type="dxa"/>
          </w:tcPr>
          <w:p w14:paraId="047EEE1C" w14:textId="77777777" w:rsidR="00E04A6E" w:rsidRPr="00CC7F9A" w:rsidRDefault="00E04A6E" w:rsidP="00E04A6E">
            <w:pPr>
              <w:jc w:val="center"/>
              <w:rPr>
                <w:b/>
                <w:sz w:val="22"/>
                <w:szCs w:val="22"/>
              </w:rPr>
            </w:pPr>
            <w:r w:rsidRPr="00CC7F9A">
              <w:rPr>
                <w:b/>
                <w:sz w:val="22"/>
                <w:szCs w:val="22"/>
              </w:rPr>
              <w:t>E</w:t>
            </w:r>
          </w:p>
        </w:tc>
        <w:tc>
          <w:tcPr>
            <w:tcW w:w="708" w:type="dxa"/>
          </w:tcPr>
          <w:p w14:paraId="148162C5" w14:textId="77777777" w:rsidR="00E04A6E" w:rsidRPr="00CC7F9A" w:rsidRDefault="00E04A6E" w:rsidP="00E04A6E">
            <w:pPr>
              <w:jc w:val="center"/>
              <w:rPr>
                <w:b/>
                <w:sz w:val="22"/>
                <w:szCs w:val="22"/>
              </w:rPr>
            </w:pPr>
            <w:r w:rsidRPr="00CC7F9A">
              <w:rPr>
                <w:b/>
                <w:sz w:val="22"/>
                <w:szCs w:val="22"/>
              </w:rPr>
              <w:t>C</w:t>
            </w:r>
          </w:p>
        </w:tc>
        <w:tc>
          <w:tcPr>
            <w:tcW w:w="993" w:type="dxa"/>
          </w:tcPr>
          <w:p w14:paraId="42B6D4B1" w14:textId="77777777" w:rsidR="00E04A6E" w:rsidRPr="00CC7F9A" w:rsidRDefault="00E04A6E" w:rsidP="00E04A6E">
            <w:pPr>
              <w:jc w:val="center"/>
              <w:rPr>
                <w:b/>
                <w:sz w:val="22"/>
                <w:szCs w:val="22"/>
              </w:rPr>
            </w:pPr>
            <w:r w:rsidRPr="00CC7F9A">
              <w:rPr>
                <w:b/>
                <w:sz w:val="22"/>
                <w:szCs w:val="22"/>
              </w:rPr>
              <w:t>Total</w:t>
            </w:r>
          </w:p>
        </w:tc>
      </w:tr>
      <w:tr w:rsidR="00E04A6E" w14:paraId="18F4A9E0" w14:textId="77777777" w:rsidTr="00E04A6E">
        <w:trPr>
          <w:jc w:val="center"/>
        </w:trPr>
        <w:tc>
          <w:tcPr>
            <w:tcW w:w="1140" w:type="dxa"/>
          </w:tcPr>
          <w:p w14:paraId="5771791B" w14:textId="77777777" w:rsidR="00E04A6E" w:rsidRPr="00CC7F9A" w:rsidRDefault="00E04A6E" w:rsidP="00E04A6E">
            <w:pPr>
              <w:jc w:val="center"/>
              <w:rPr>
                <w:sz w:val="22"/>
                <w:szCs w:val="22"/>
              </w:rPr>
            </w:pPr>
            <w:r w:rsidRPr="00CC7F9A">
              <w:rPr>
                <w:sz w:val="22"/>
                <w:szCs w:val="22"/>
              </w:rPr>
              <w:t>CO1</w:t>
            </w:r>
          </w:p>
        </w:tc>
        <w:tc>
          <w:tcPr>
            <w:tcW w:w="709" w:type="dxa"/>
          </w:tcPr>
          <w:p w14:paraId="373FD75A" w14:textId="77777777" w:rsidR="00E04A6E" w:rsidRPr="00CC7F9A" w:rsidRDefault="00E04A6E" w:rsidP="00E04A6E">
            <w:pPr>
              <w:jc w:val="center"/>
              <w:rPr>
                <w:sz w:val="22"/>
                <w:szCs w:val="22"/>
              </w:rPr>
            </w:pPr>
          </w:p>
        </w:tc>
        <w:tc>
          <w:tcPr>
            <w:tcW w:w="708" w:type="dxa"/>
          </w:tcPr>
          <w:p w14:paraId="273569AB" w14:textId="77777777" w:rsidR="00E04A6E" w:rsidRPr="00CC7F9A" w:rsidRDefault="00E04A6E" w:rsidP="00E04A6E">
            <w:pPr>
              <w:jc w:val="center"/>
              <w:rPr>
                <w:sz w:val="22"/>
                <w:szCs w:val="22"/>
              </w:rPr>
            </w:pPr>
          </w:p>
        </w:tc>
        <w:tc>
          <w:tcPr>
            <w:tcW w:w="709" w:type="dxa"/>
          </w:tcPr>
          <w:p w14:paraId="47239405" w14:textId="77777777" w:rsidR="00E04A6E" w:rsidRPr="00CC7F9A" w:rsidRDefault="00E04A6E" w:rsidP="00E04A6E">
            <w:pPr>
              <w:jc w:val="center"/>
              <w:rPr>
                <w:sz w:val="22"/>
                <w:szCs w:val="22"/>
              </w:rPr>
            </w:pPr>
            <w:r>
              <w:rPr>
                <w:sz w:val="22"/>
                <w:szCs w:val="22"/>
              </w:rPr>
              <w:t>24</w:t>
            </w:r>
          </w:p>
        </w:tc>
        <w:tc>
          <w:tcPr>
            <w:tcW w:w="709" w:type="dxa"/>
          </w:tcPr>
          <w:p w14:paraId="3AF267EC" w14:textId="77777777" w:rsidR="00E04A6E" w:rsidRPr="00CC7F9A" w:rsidRDefault="00E04A6E" w:rsidP="00E04A6E">
            <w:pPr>
              <w:jc w:val="center"/>
              <w:rPr>
                <w:sz w:val="22"/>
                <w:szCs w:val="22"/>
              </w:rPr>
            </w:pPr>
          </w:p>
        </w:tc>
        <w:tc>
          <w:tcPr>
            <w:tcW w:w="709" w:type="dxa"/>
          </w:tcPr>
          <w:p w14:paraId="008995FD" w14:textId="77777777" w:rsidR="00E04A6E" w:rsidRPr="00CC7F9A" w:rsidRDefault="00E04A6E" w:rsidP="00E04A6E">
            <w:pPr>
              <w:jc w:val="center"/>
              <w:rPr>
                <w:sz w:val="22"/>
                <w:szCs w:val="22"/>
              </w:rPr>
            </w:pPr>
          </w:p>
        </w:tc>
        <w:tc>
          <w:tcPr>
            <w:tcW w:w="708" w:type="dxa"/>
          </w:tcPr>
          <w:p w14:paraId="394BC8CD" w14:textId="77777777" w:rsidR="00E04A6E" w:rsidRPr="00CC7F9A" w:rsidRDefault="00E04A6E" w:rsidP="00E04A6E">
            <w:pPr>
              <w:jc w:val="center"/>
              <w:rPr>
                <w:sz w:val="22"/>
                <w:szCs w:val="22"/>
              </w:rPr>
            </w:pPr>
          </w:p>
        </w:tc>
        <w:tc>
          <w:tcPr>
            <w:tcW w:w="993" w:type="dxa"/>
          </w:tcPr>
          <w:p w14:paraId="2B633BAA" w14:textId="77777777" w:rsidR="00E04A6E" w:rsidRPr="00CC7F9A" w:rsidRDefault="00E04A6E" w:rsidP="00E04A6E">
            <w:pPr>
              <w:jc w:val="center"/>
              <w:rPr>
                <w:sz w:val="22"/>
                <w:szCs w:val="22"/>
              </w:rPr>
            </w:pPr>
            <w:r>
              <w:rPr>
                <w:sz w:val="22"/>
                <w:szCs w:val="22"/>
              </w:rPr>
              <w:t>24</w:t>
            </w:r>
          </w:p>
        </w:tc>
      </w:tr>
      <w:tr w:rsidR="00E04A6E" w14:paraId="533E5CCD" w14:textId="77777777" w:rsidTr="00E04A6E">
        <w:trPr>
          <w:jc w:val="center"/>
        </w:trPr>
        <w:tc>
          <w:tcPr>
            <w:tcW w:w="1140" w:type="dxa"/>
          </w:tcPr>
          <w:p w14:paraId="7D25A3EE" w14:textId="77777777" w:rsidR="00E04A6E" w:rsidRPr="00CC7F9A" w:rsidRDefault="00E04A6E" w:rsidP="00E04A6E">
            <w:pPr>
              <w:jc w:val="center"/>
              <w:rPr>
                <w:sz w:val="22"/>
                <w:szCs w:val="22"/>
              </w:rPr>
            </w:pPr>
            <w:r w:rsidRPr="00CC7F9A">
              <w:rPr>
                <w:sz w:val="22"/>
                <w:szCs w:val="22"/>
              </w:rPr>
              <w:t>CO2</w:t>
            </w:r>
          </w:p>
        </w:tc>
        <w:tc>
          <w:tcPr>
            <w:tcW w:w="709" w:type="dxa"/>
          </w:tcPr>
          <w:p w14:paraId="280ECC16" w14:textId="77777777" w:rsidR="00E04A6E" w:rsidRPr="00CC7F9A" w:rsidRDefault="00E04A6E" w:rsidP="00E04A6E">
            <w:pPr>
              <w:jc w:val="center"/>
              <w:rPr>
                <w:sz w:val="22"/>
                <w:szCs w:val="22"/>
              </w:rPr>
            </w:pPr>
          </w:p>
        </w:tc>
        <w:tc>
          <w:tcPr>
            <w:tcW w:w="708" w:type="dxa"/>
          </w:tcPr>
          <w:p w14:paraId="5AB82DC0" w14:textId="77777777" w:rsidR="00E04A6E" w:rsidRPr="00CC7F9A" w:rsidRDefault="00E04A6E" w:rsidP="00E04A6E">
            <w:pPr>
              <w:jc w:val="center"/>
              <w:rPr>
                <w:sz w:val="22"/>
                <w:szCs w:val="22"/>
              </w:rPr>
            </w:pPr>
            <w:r>
              <w:rPr>
                <w:sz w:val="22"/>
                <w:szCs w:val="22"/>
              </w:rPr>
              <w:t>8</w:t>
            </w:r>
          </w:p>
        </w:tc>
        <w:tc>
          <w:tcPr>
            <w:tcW w:w="709" w:type="dxa"/>
          </w:tcPr>
          <w:p w14:paraId="66BFFCB5" w14:textId="77777777" w:rsidR="00E04A6E" w:rsidRPr="00CC7F9A" w:rsidRDefault="00E04A6E" w:rsidP="00E04A6E">
            <w:pPr>
              <w:jc w:val="center"/>
              <w:rPr>
                <w:sz w:val="22"/>
                <w:szCs w:val="22"/>
              </w:rPr>
            </w:pPr>
            <w:r>
              <w:rPr>
                <w:sz w:val="22"/>
                <w:szCs w:val="22"/>
              </w:rPr>
              <w:t>16</w:t>
            </w:r>
          </w:p>
        </w:tc>
        <w:tc>
          <w:tcPr>
            <w:tcW w:w="709" w:type="dxa"/>
          </w:tcPr>
          <w:p w14:paraId="6E4EA369" w14:textId="77777777" w:rsidR="00E04A6E" w:rsidRPr="00CC7F9A" w:rsidRDefault="00E04A6E" w:rsidP="00E04A6E">
            <w:pPr>
              <w:jc w:val="center"/>
              <w:rPr>
                <w:sz w:val="22"/>
                <w:szCs w:val="22"/>
              </w:rPr>
            </w:pPr>
          </w:p>
        </w:tc>
        <w:tc>
          <w:tcPr>
            <w:tcW w:w="709" w:type="dxa"/>
          </w:tcPr>
          <w:p w14:paraId="59DFF66B" w14:textId="77777777" w:rsidR="00E04A6E" w:rsidRPr="00CC7F9A" w:rsidRDefault="00E04A6E" w:rsidP="00E04A6E">
            <w:pPr>
              <w:jc w:val="center"/>
              <w:rPr>
                <w:sz w:val="22"/>
                <w:szCs w:val="22"/>
              </w:rPr>
            </w:pPr>
          </w:p>
        </w:tc>
        <w:tc>
          <w:tcPr>
            <w:tcW w:w="708" w:type="dxa"/>
          </w:tcPr>
          <w:p w14:paraId="7FFD49B3" w14:textId="77777777" w:rsidR="00E04A6E" w:rsidRPr="00CC7F9A" w:rsidRDefault="00E04A6E" w:rsidP="00E04A6E">
            <w:pPr>
              <w:jc w:val="center"/>
              <w:rPr>
                <w:sz w:val="22"/>
                <w:szCs w:val="22"/>
              </w:rPr>
            </w:pPr>
          </w:p>
        </w:tc>
        <w:tc>
          <w:tcPr>
            <w:tcW w:w="993" w:type="dxa"/>
          </w:tcPr>
          <w:p w14:paraId="33014845" w14:textId="77777777" w:rsidR="00E04A6E" w:rsidRPr="00CC7F9A" w:rsidRDefault="00E04A6E" w:rsidP="00E04A6E">
            <w:pPr>
              <w:jc w:val="center"/>
              <w:rPr>
                <w:sz w:val="22"/>
                <w:szCs w:val="22"/>
              </w:rPr>
            </w:pPr>
            <w:r>
              <w:rPr>
                <w:sz w:val="22"/>
                <w:szCs w:val="22"/>
              </w:rPr>
              <w:t>24</w:t>
            </w:r>
          </w:p>
        </w:tc>
      </w:tr>
      <w:tr w:rsidR="00E04A6E" w14:paraId="4F97DE0C" w14:textId="77777777" w:rsidTr="00E04A6E">
        <w:trPr>
          <w:jc w:val="center"/>
        </w:trPr>
        <w:tc>
          <w:tcPr>
            <w:tcW w:w="1140" w:type="dxa"/>
          </w:tcPr>
          <w:p w14:paraId="1A7B073B" w14:textId="77777777" w:rsidR="00E04A6E" w:rsidRPr="00CC7F9A" w:rsidRDefault="00E04A6E" w:rsidP="00E04A6E">
            <w:pPr>
              <w:jc w:val="center"/>
              <w:rPr>
                <w:sz w:val="22"/>
                <w:szCs w:val="22"/>
              </w:rPr>
            </w:pPr>
            <w:r w:rsidRPr="00CC7F9A">
              <w:rPr>
                <w:sz w:val="22"/>
                <w:szCs w:val="22"/>
              </w:rPr>
              <w:t>CO3</w:t>
            </w:r>
          </w:p>
        </w:tc>
        <w:tc>
          <w:tcPr>
            <w:tcW w:w="709" w:type="dxa"/>
          </w:tcPr>
          <w:p w14:paraId="7CD12557" w14:textId="77777777" w:rsidR="00E04A6E" w:rsidRPr="00CC7F9A" w:rsidRDefault="00E04A6E" w:rsidP="00E04A6E">
            <w:pPr>
              <w:jc w:val="center"/>
              <w:rPr>
                <w:sz w:val="22"/>
                <w:szCs w:val="22"/>
              </w:rPr>
            </w:pPr>
          </w:p>
        </w:tc>
        <w:tc>
          <w:tcPr>
            <w:tcW w:w="708" w:type="dxa"/>
          </w:tcPr>
          <w:p w14:paraId="7E9282AC" w14:textId="77777777" w:rsidR="00E04A6E" w:rsidRPr="00CC7F9A" w:rsidRDefault="00E04A6E" w:rsidP="00E04A6E">
            <w:pPr>
              <w:jc w:val="center"/>
              <w:rPr>
                <w:sz w:val="22"/>
                <w:szCs w:val="22"/>
              </w:rPr>
            </w:pPr>
          </w:p>
        </w:tc>
        <w:tc>
          <w:tcPr>
            <w:tcW w:w="709" w:type="dxa"/>
          </w:tcPr>
          <w:p w14:paraId="55ABFB4A" w14:textId="77777777" w:rsidR="00E04A6E" w:rsidRPr="00CC7F9A" w:rsidRDefault="00E04A6E" w:rsidP="00E04A6E">
            <w:pPr>
              <w:jc w:val="center"/>
              <w:rPr>
                <w:sz w:val="22"/>
                <w:szCs w:val="22"/>
              </w:rPr>
            </w:pPr>
            <w:r>
              <w:rPr>
                <w:sz w:val="22"/>
                <w:szCs w:val="22"/>
              </w:rPr>
              <w:t>10</w:t>
            </w:r>
          </w:p>
        </w:tc>
        <w:tc>
          <w:tcPr>
            <w:tcW w:w="709" w:type="dxa"/>
          </w:tcPr>
          <w:p w14:paraId="41D43AFF" w14:textId="77777777" w:rsidR="00E04A6E" w:rsidRPr="00CC7F9A" w:rsidRDefault="00E04A6E" w:rsidP="00E04A6E">
            <w:pPr>
              <w:jc w:val="center"/>
              <w:rPr>
                <w:sz w:val="22"/>
                <w:szCs w:val="22"/>
              </w:rPr>
            </w:pPr>
          </w:p>
        </w:tc>
        <w:tc>
          <w:tcPr>
            <w:tcW w:w="709" w:type="dxa"/>
          </w:tcPr>
          <w:p w14:paraId="05E81ECF" w14:textId="77777777" w:rsidR="00E04A6E" w:rsidRPr="00CC7F9A" w:rsidRDefault="00E04A6E" w:rsidP="00E04A6E">
            <w:pPr>
              <w:jc w:val="center"/>
              <w:rPr>
                <w:sz w:val="22"/>
                <w:szCs w:val="22"/>
              </w:rPr>
            </w:pPr>
          </w:p>
        </w:tc>
        <w:tc>
          <w:tcPr>
            <w:tcW w:w="708" w:type="dxa"/>
          </w:tcPr>
          <w:p w14:paraId="34F29A55" w14:textId="77777777" w:rsidR="00E04A6E" w:rsidRPr="00CC7F9A" w:rsidRDefault="00E04A6E" w:rsidP="00E04A6E">
            <w:pPr>
              <w:jc w:val="center"/>
              <w:rPr>
                <w:sz w:val="22"/>
                <w:szCs w:val="22"/>
              </w:rPr>
            </w:pPr>
          </w:p>
        </w:tc>
        <w:tc>
          <w:tcPr>
            <w:tcW w:w="993" w:type="dxa"/>
          </w:tcPr>
          <w:p w14:paraId="5A176C05" w14:textId="77777777" w:rsidR="00E04A6E" w:rsidRPr="00CC7F9A" w:rsidRDefault="00E04A6E" w:rsidP="00E04A6E">
            <w:pPr>
              <w:jc w:val="center"/>
              <w:rPr>
                <w:sz w:val="22"/>
                <w:szCs w:val="22"/>
              </w:rPr>
            </w:pPr>
            <w:r>
              <w:rPr>
                <w:sz w:val="22"/>
                <w:szCs w:val="22"/>
              </w:rPr>
              <w:t>10</w:t>
            </w:r>
          </w:p>
        </w:tc>
      </w:tr>
      <w:tr w:rsidR="00E04A6E" w14:paraId="3D1FB453" w14:textId="77777777" w:rsidTr="00E04A6E">
        <w:trPr>
          <w:jc w:val="center"/>
        </w:trPr>
        <w:tc>
          <w:tcPr>
            <w:tcW w:w="1140" w:type="dxa"/>
          </w:tcPr>
          <w:p w14:paraId="102E5139" w14:textId="77777777" w:rsidR="00E04A6E" w:rsidRPr="00CC7F9A" w:rsidRDefault="00E04A6E" w:rsidP="00E04A6E">
            <w:pPr>
              <w:jc w:val="center"/>
              <w:rPr>
                <w:sz w:val="22"/>
                <w:szCs w:val="22"/>
              </w:rPr>
            </w:pPr>
            <w:r w:rsidRPr="00CC7F9A">
              <w:rPr>
                <w:sz w:val="22"/>
                <w:szCs w:val="22"/>
              </w:rPr>
              <w:t>CO4</w:t>
            </w:r>
          </w:p>
        </w:tc>
        <w:tc>
          <w:tcPr>
            <w:tcW w:w="709" w:type="dxa"/>
          </w:tcPr>
          <w:p w14:paraId="5BEEA988" w14:textId="77777777" w:rsidR="00E04A6E" w:rsidRPr="00CC7F9A" w:rsidRDefault="00E04A6E" w:rsidP="00E04A6E">
            <w:pPr>
              <w:jc w:val="center"/>
              <w:rPr>
                <w:sz w:val="22"/>
                <w:szCs w:val="22"/>
              </w:rPr>
            </w:pPr>
          </w:p>
        </w:tc>
        <w:tc>
          <w:tcPr>
            <w:tcW w:w="708" w:type="dxa"/>
          </w:tcPr>
          <w:p w14:paraId="6DEABE97" w14:textId="77777777" w:rsidR="00E04A6E" w:rsidRPr="00CC7F9A" w:rsidRDefault="00E04A6E" w:rsidP="00E04A6E">
            <w:pPr>
              <w:jc w:val="center"/>
              <w:rPr>
                <w:sz w:val="22"/>
                <w:szCs w:val="22"/>
              </w:rPr>
            </w:pPr>
          </w:p>
        </w:tc>
        <w:tc>
          <w:tcPr>
            <w:tcW w:w="709" w:type="dxa"/>
          </w:tcPr>
          <w:p w14:paraId="619E8E2E" w14:textId="77777777" w:rsidR="00E04A6E" w:rsidRPr="00CC7F9A" w:rsidRDefault="00E04A6E" w:rsidP="00E04A6E">
            <w:pPr>
              <w:jc w:val="center"/>
              <w:rPr>
                <w:sz w:val="22"/>
                <w:szCs w:val="22"/>
              </w:rPr>
            </w:pPr>
          </w:p>
        </w:tc>
        <w:tc>
          <w:tcPr>
            <w:tcW w:w="709" w:type="dxa"/>
          </w:tcPr>
          <w:p w14:paraId="1AC16723" w14:textId="77777777" w:rsidR="00E04A6E" w:rsidRPr="00CC7F9A" w:rsidRDefault="00E04A6E" w:rsidP="00E04A6E">
            <w:pPr>
              <w:jc w:val="center"/>
              <w:rPr>
                <w:sz w:val="22"/>
                <w:szCs w:val="22"/>
              </w:rPr>
            </w:pPr>
            <w:r>
              <w:rPr>
                <w:sz w:val="22"/>
                <w:szCs w:val="22"/>
              </w:rPr>
              <w:t>28</w:t>
            </w:r>
          </w:p>
        </w:tc>
        <w:tc>
          <w:tcPr>
            <w:tcW w:w="709" w:type="dxa"/>
          </w:tcPr>
          <w:p w14:paraId="089E56D3" w14:textId="77777777" w:rsidR="00E04A6E" w:rsidRPr="00CC7F9A" w:rsidRDefault="00E04A6E" w:rsidP="00E04A6E">
            <w:pPr>
              <w:jc w:val="center"/>
              <w:rPr>
                <w:sz w:val="22"/>
                <w:szCs w:val="22"/>
              </w:rPr>
            </w:pPr>
          </w:p>
        </w:tc>
        <w:tc>
          <w:tcPr>
            <w:tcW w:w="708" w:type="dxa"/>
          </w:tcPr>
          <w:p w14:paraId="3D759D77" w14:textId="77777777" w:rsidR="00E04A6E" w:rsidRPr="00CC7F9A" w:rsidRDefault="00E04A6E" w:rsidP="00E04A6E">
            <w:pPr>
              <w:jc w:val="center"/>
              <w:rPr>
                <w:sz w:val="22"/>
                <w:szCs w:val="22"/>
              </w:rPr>
            </w:pPr>
          </w:p>
        </w:tc>
        <w:tc>
          <w:tcPr>
            <w:tcW w:w="993" w:type="dxa"/>
          </w:tcPr>
          <w:p w14:paraId="6426BCA3" w14:textId="77777777" w:rsidR="00E04A6E" w:rsidRPr="00CC7F9A" w:rsidRDefault="00E04A6E" w:rsidP="00E04A6E">
            <w:pPr>
              <w:jc w:val="center"/>
              <w:rPr>
                <w:sz w:val="22"/>
                <w:szCs w:val="22"/>
              </w:rPr>
            </w:pPr>
            <w:r>
              <w:rPr>
                <w:sz w:val="22"/>
                <w:szCs w:val="22"/>
              </w:rPr>
              <w:t>28</w:t>
            </w:r>
          </w:p>
        </w:tc>
      </w:tr>
      <w:tr w:rsidR="00E04A6E" w14:paraId="37C2B600" w14:textId="77777777" w:rsidTr="00E04A6E">
        <w:trPr>
          <w:jc w:val="center"/>
        </w:trPr>
        <w:tc>
          <w:tcPr>
            <w:tcW w:w="1140" w:type="dxa"/>
          </w:tcPr>
          <w:p w14:paraId="04559857" w14:textId="77777777" w:rsidR="00E04A6E" w:rsidRPr="00CC7F9A" w:rsidRDefault="00E04A6E" w:rsidP="00E04A6E">
            <w:pPr>
              <w:jc w:val="center"/>
              <w:rPr>
                <w:sz w:val="22"/>
                <w:szCs w:val="22"/>
              </w:rPr>
            </w:pPr>
            <w:r w:rsidRPr="00CC7F9A">
              <w:rPr>
                <w:sz w:val="22"/>
                <w:szCs w:val="22"/>
              </w:rPr>
              <w:t>CO5</w:t>
            </w:r>
          </w:p>
        </w:tc>
        <w:tc>
          <w:tcPr>
            <w:tcW w:w="709" w:type="dxa"/>
          </w:tcPr>
          <w:p w14:paraId="62C20052" w14:textId="77777777" w:rsidR="00E04A6E" w:rsidRPr="00CC7F9A" w:rsidRDefault="00E04A6E" w:rsidP="00E04A6E">
            <w:pPr>
              <w:jc w:val="center"/>
              <w:rPr>
                <w:sz w:val="22"/>
                <w:szCs w:val="22"/>
              </w:rPr>
            </w:pPr>
          </w:p>
        </w:tc>
        <w:tc>
          <w:tcPr>
            <w:tcW w:w="708" w:type="dxa"/>
          </w:tcPr>
          <w:p w14:paraId="479324E7" w14:textId="77777777" w:rsidR="00E04A6E" w:rsidRPr="00CC7F9A" w:rsidRDefault="00E04A6E" w:rsidP="00E04A6E">
            <w:pPr>
              <w:jc w:val="center"/>
              <w:rPr>
                <w:sz w:val="22"/>
                <w:szCs w:val="22"/>
              </w:rPr>
            </w:pPr>
            <w:r>
              <w:rPr>
                <w:sz w:val="22"/>
                <w:szCs w:val="22"/>
              </w:rPr>
              <w:t>10</w:t>
            </w:r>
          </w:p>
        </w:tc>
        <w:tc>
          <w:tcPr>
            <w:tcW w:w="709" w:type="dxa"/>
          </w:tcPr>
          <w:p w14:paraId="72FB86F5" w14:textId="77777777" w:rsidR="00E04A6E" w:rsidRPr="00CC7F9A" w:rsidRDefault="00E04A6E" w:rsidP="00E04A6E">
            <w:pPr>
              <w:jc w:val="center"/>
              <w:rPr>
                <w:sz w:val="22"/>
                <w:szCs w:val="22"/>
              </w:rPr>
            </w:pPr>
            <w:r>
              <w:rPr>
                <w:sz w:val="22"/>
                <w:szCs w:val="22"/>
              </w:rPr>
              <w:t>12</w:t>
            </w:r>
          </w:p>
        </w:tc>
        <w:tc>
          <w:tcPr>
            <w:tcW w:w="709" w:type="dxa"/>
          </w:tcPr>
          <w:p w14:paraId="36756B6D" w14:textId="77777777" w:rsidR="00E04A6E" w:rsidRPr="00CC7F9A" w:rsidRDefault="00E04A6E" w:rsidP="00E04A6E">
            <w:pPr>
              <w:jc w:val="center"/>
              <w:rPr>
                <w:sz w:val="22"/>
                <w:szCs w:val="22"/>
              </w:rPr>
            </w:pPr>
          </w:p>
        </w:tc>
        <w:tc>
          <w:tcPr>
            <w:tcW w:w="709" w:type="dxa"/>
          </w:tcPr>
          <w:p w14:paraId="51A70957" w14:textId="77777777" w:rsidR="00E04A6E" w:rsidRPr="00CC7F9A" w:rsidRDefault="00E04A6E" w:rsidP="00E04A6E">
            <w:pPr>
              <w:jc w:val="center"/>
              <w:rPr>
                <w:sz w:val="22"/>
                <w:szCs w:val="22"/>
              </w:rPr>
            </w:pPr>
          </w:p>
        </w:tc>
        <w:tc>
          <w:tcPr>
            <w:tcW w:w="708" w:type="dxa"/>
          </w:tcPr>
          <w:p w14:paraId="101E3928" w14:textId="77777777" w:rsidR="00E04A6E" w:rsidRPr="00CC7F9A" w:rsidRDefault="00E04A6E" w:rsidP="00E04A6E">
            <w:pPr>
              <w:jc w:val="center"/>
              <w:rPr>
                <w:sz w:val="22"/>
                <w:szCs w:val="22"/>
              </w:rPr>
            </w:pPr>
          </w:p>
        </w:tc>
        <w:tc>
          <w:tcPr>
            <w:tcW w:w="993" w:type="dxa"/>
          </w:tcPr>
          <w:p w14:paraId="7283723E" w14:textId="77777777" w:rsidR="00E04A6E" w:rsidRPr="00CC7F9A" w:rsidRDefault="00E04A6E" w:rsidP="00E04A6E">
            <w:pPr>
              <w:jc w:val="center"/>
              <w:rPr>
                <w:sz w:val="22"/>
                <w:szCs w:val="22"/>
              </w:rPr>
            </w:pPr>
            <w:r>
              <w:rPr>
                <w:sz w:val="22"/>
                <w:szCs w:val="22"/>
              </w:rPr>
              <w:t>22</w:t>
            </w:r>
          </w:p>
        </w:tc>
      </w:tr>
      <w:tr w:rsidR="00E04A6E" w14:paraId="1E959795" w14:textId="77777777" w:rsidTr="00E04A6E">
        <w:trPr>
          <w:jc w:val="center"/>
        </w:trPr>
        <w:tc>
          <w:tcPr>
            <w:tcW w:w="1140" w:type="dxa"/>
          </w:tcPr>
          <w:p w14:paraId="43CCF30B" w14:textId="77777777" w:rsidR="00E04A6E" w:rsidRPr="00CC7F9A" w:rsidRDefault="00E04A6E" w:rsidP="00E04A6E">
            <w:pPr>
              <w:jc w:val="center"/>
              <w:rPr>
                <w:sz w:val="22"/>
                <w:szCs w:val="22"/>
              </w:rPr>
            </w:pPr>
            <w:r w:rsidRPr="00CC7F9A">
              <w:rPr>
                <w:sz w:val="22"/>
                <w:szCs w:val="22"/>
              </w:rPr>
              <w:t>CO6</w:t>
            </w:r>
          </w:p>
        </w:tc>
        <w:tc>
          <w:tcPr>
            <w:tcW w:w="709" w:type="dxa"/>
          </w:tcPr>
          <w:p w14:paraId="2894CD0E" w14:textId="77777777" w:rsidR="00E04A6E" w:rsidRPr="00CC7F9A" w:rsidRDefault="00E04A6E" w:rsidP="00E04A6E">
            <w:pPr>
              <w:jc w:val="center"/>
              <w:rPr>
                <w:sz w:val="22"/>
                <w:szCs w:val="22"/>
              </w:rPr>
            </w:pPr>
          </w:p>
        </w:tc>
        <w:tc>
          <w:tcPr>
            <w:tcW w:w="708" w:type="dxa"/>
          </w:tcPr>
          <w:p w14:paraId="6F8B66AD" w14:textId="77777777" w:rsidR="00E04A6E" w:rsidRPr="00CC7F9A" w:rsidRDefault="00E04A6E" w:rsidP="00E04A6E">
            <w:pPr>
              <w:jc w:val="center"/>
              <w:rPr>
                <w:sz w:val="22"/>
                <w:szCs w:val="22"/>
              </w:rPr>
            </w:pPr>
          </w:p>
        </w:tc>
        <w:tc>
          <w:tcPr>
            <w:tcW w:w="709" w:type="dxa"/>
          </w:tcPr>
          <w:p w14:paraId="51EEFDD2" w14:textId="77777777" w:rsidR="00E04A6E" w:rsidRPr="00CC7F9A" w:rsidRDefault="00E04A6E" w:rsidP="00E04A6E">
            <w:pPr>
              <w:jc w:val="center"/>
              <w:rPr>
                <w:sz w:val="22"/>
                <w:szCs w:val="22"/>
              </w:rPr>
            </w:pPr>
            <w:r>
              <w:rPr>
                <w:sz w:val="22"/>
                <w:szCs w:val="22"/>
              </w:rPr>
              <w:t>24</w:t>
            </w:r>
          </w:p>
        </w:tc>
        <w:tc>
          <w:tcPr>
            <w:tcW w:w="709" w:type="dxa"/>
          </w:tcPr>
          <w:p w14:paraId="588C4E9C" w14:textId="77777777" w:rsidR="00E04A6E" w:rsidRPr="00CC7F9A" w:rsidRDefault="00E04A6E" w:rsidP="00E04A6E">
            <w:pPr>
              <w:jc w:val="center"/>
              <w:rPr>
                <w:sz w:val="22"/>
                <w:szCs w:val="22"/>
              </w:rPr>
            </w:pPr>
          </w:p>
        </w:tc>
        <w:tc>
          <w:tcPr>
            <w:tcW w:w="709" w:type="dxa"/>
          </w:tcPr>
          <w:p w14:paraId="19B0910A" w14:textId="77777777" w:rsidR="00E04A6E" w:rsidRPr="00CC7F9A" w:rsidRDefault="00E04A6E" w:rsidP="00E04A6E">
            <w:pPr>
              <w:jc w:val="center"/>
              <w:rPr>
                <w:sz w:val="22"/>
                <w:szCs w:val="22"/>
              </w:rPr>
            </w:pPr>
          </w:p>
        </w:tc>
        <w:tc>
          <w:tcPr>
            <w:tcW w:w="708" w:type="dxa"/>
          </w:tcPr>
          <w:p w14:paraId="25B8E25C" w14:textId="77777777" w:rsidR="00E04A6E" w:rsidRPr="00CC7F9A" w:rsidRDefault="00E04A6E" w:rsidP="00E04A6E">
            <w:pPr>
              <w:jc w:val="center"/>
              <w:rPr>
                <w:sz w:val="22"/>
                <w:szCs w:val="22"/>
              </w:rPr>
            </w:pPr>
          </w:p>
        </w:tc>
        <w:tc>
          <w:tcPr>
            <w:tcW w:w="993" w:type="dxa"/>
          </w:tcPr>
          <w:p w14:paraId="40D09FF7" w14:textId="77777777" w:rsidR="00E04A6E" w:rsidRPr="00CC7F9A" w:rsidRDefault="00E04A6E" w:rsidP="00E04A6E">
            <w:pPr>
              <w:jc w:val="center"/>
              <w:rPr>
                <w:sz w:val="22"/>
                <w:szCs w:val="22"/>
              </w:rPr>
            </w:pPr>
            <w:r>
              <w:rPr>
                <w:sz w:val="22"/>
                <w:szCs w:val="22"/>
              </w:rPr>
              <w:t>24</w:t>
            </w:r>
          </w:p>
        </w:tc>
      </w:tr>
      <w:tr w:rsidR="00E04A6E" w14:paraId="791BD631" w14:textId="77777777" w:rsidTr="00E04A6E">
        <w:trPr>
          <w:jc w:val="center"/>
        </w:trPr>
        <w:tc>
          <w:tcPr>
            <w:tcW w:w="5392" w:type="dxa"/>
            <w:gridSpan w:val="7"/>
          </w:tcPr>
          <w:p w14:paraId="6BE4E23A" w14:textId="77777777" w:rsidR="00E04A6E" w:rsidRPr="00CC7F9A" w:rsidRDefault="00E04A6E" w:rsidP="00E04A6E">
            <w:pPr>
              <w:rPr>
                <w:sz w:val="22"/>
                <w:szCs w:val="22"/>
              </w:rPr>
            </w:pPr>
          </w:p>
        </w:tc>
        <w:tc>
          <w:tcPr>
            <w:tcW w:w="993" w:type="dxa"/>
          </w:tcPr>
          <w:p w14:paraId="46C7C6A1" w14:textId="77777777" w:rsidR="00E04A6E" w:rsidRPr="00CC7F9A" w:rsidRDefault="00E04A6E" w:rsidP="00E04A6E">
            <w:pPr>
              <w:jc w:val="center"/>
              <w:rPr>
                <w:b/>
                <w:sz w:val="22"/>
                <w:szCs w:val="22"/>
              </w:rPr>
            </w:pPr>
            <w:r w:rsidRPr="00CC7F9A">
              <w:rPr>
                <w:b/>
                <w:sz w:val="22"/>
                <w:szCs w:val="22"/>
              </w:rPr>
              <w:t>132</w:t>
            </w:r>
          </w:p>
        </w:tc>
      </w:tr>
    </w:tbl>
    <w:p w14:paraId="3BF50F7C" w14:textId="77777777" w:rsidR="00E04A6E" w:rsidRDefault="00E04A6E" w:rsidP="00E04A6E"/>
    <w:p w14:paraId="5A1E0212" w14:textId="77777777" w:rsidR="00013C80" w:rsidRDefault="00013C80">
      <w:pPr>
        <w:spacing w:after="200" w:line="276" w:lineRule="auto"/>
        <w:rPr>
          <w:rFonts w:ascii="Arial" w:hAnsi="Arial" w:cs="Arial"/>
          <w:noProof/>
          <w:lang w:val="en-IN" w:eastAsia="en-IN"/>
        </w:rPr>
      </w:pPr>
      <w:r>
        <w:rPr>
          <w:rFonts w:ascii="Arial" w:hAnsi="Arial" w:cs="Arial"/>
          <w:noProof/>
          <w:lang w:val="en-IN" w:eastAsia="en-IN"/>
        </w:rPr>
        <w:br w:type="page"/>
      </w:r>
    </w:p>
    <w:p w14:paraId="52800195" w14:textId="27D2B95E" w:rsidR="00E04A6E" w:rsidRDefault="00E04A6E" w:rsidP="00E04A6E">
      <w:pPr>
        <w:jc w:val="center"/>
        <w:rPr>
          <w:rFonts w:ascii="Arial" w:hAnsi="Arial" w:cs="Arial"/>
          <w:bCs/>
          <w:noProof/>
        </w:rPr>
      </w:pPr>
      <w:r w:rsidRPr="00070C5B">
        <w:rPr>
          <w:rFonts w:ascii="Arial" w:hAnsi="Arial" w:cs="Arial"/>
          <w:noProof/>
          <w:lang w:val="en-IN" w:eastAsia="en-IN"/>
        </w:rPr>
        <w:lastRenderedPageBreak/>
        <w:pict w14:anchorId="7EBBB64A">
          <v:shape id="_x0000_i1035" type="#_x0000_t75" alt="A black background with red text&#10;&#10;Description automatically generated" style="width:451.5pt;height:66pt;visibility:visible">
            <v:imagedata r:id="rId133" o:title="A black background with red text&#10;&#10;Description automatically generated"/>
          </v:shape>
        </w:pict>
      </w:r>
    </w:p>
    <w:p w14:paraId="13C9A532" w14:textId="77777777" w:rsidR="00E04A6E" w:rsidRDefault="00E04A6E" w:rsidP="00E04A6E">
      <w:pPr>
        <w:jc w:val="center"/>
        <w:rPr>
          <w:b/>
          <w:bCs/>
        </w:rPr>
      </w:pPr>
    </w:p>
    <w:p w14:paraId="39D33081" w14:textId="77777777" w:rsidR="00E04A6E" w:rsidRDefault="00E04A6E" w:rsidP="00E04A6E">
      <w:pPr>
        <w:jc w:val="center"/>
        <w:rPr>
          <w:b/>
          <w:bCs/>
        </w:rPr>
      </w:pPr>
      <w:r>
        <w:rPr>
          <w:b/>
          <w:bCs/>
        </w:rPr>
        <w:t>END SEMESTER EXAMINATION – NOV / DEC 2024</w:t>
      </w:r>
    </w:p>
    <w:p w14:paraId="75F88752" w14:textId="77777777" w:rsidR="00E04A6E" w:rsidRDefault="00E04A6E" w:rsidP="00E04A6E"/>
    <w:tbl>
      <w:tblPr>
        <w:tblW w:w="10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7"/>
        <w:gridCol w:w="7134"/>
        <w:gridCol w:w="1481"/>
        <w:gridCol w:w="632"/>
      </w:tblGrid>
      <w:tr w:rsidR="00E04A6E" w:rsidRPr="001E42AE" w14:paraId="0562273F" w14:textId="77777777" w:rsidTr="00E04A6E">
        <w:trPr>
          <w:trHeight w:val="397"/>
          <w:jc w:val="center"/>
        </w:trPr>
        <w:tc>
          <w:tcPr>
            <w:tcW w:w="1547" w:type="dxa"/>
            <w:vAlign w:val="center"/>
          </w:tcPr>
          <w:p w14:paraId="5A6C5969" w14:textId="77777777" w:rsidR="00E04A6E" w:rsidRPr="0037089B" w:rsidRDefault="00E04A6E">
            <w:pPr>
              <w:pStyle w:val="Title"/>
              <w:jc w:val="left"/>
              <w:rPr>
                <w:b/>
                <w:sz w:val="22"/>
                <w:szCs w:val="22"/>
              </w:rPr>
            </w:pPr>
            <w:r w:rsidRPr="0037089B">
              <w:rPr>
                <w:b/>
                <w:sz w:val="22"/>
                <w:szCs w:val="22"/>
              </w:rPr>
              <w:t xml:space="preserve">Course Code      </w:t>
            </w:r>
          </w:p>
        </w:tc>
        <w:tc>
          <w:tcPr>
            <w:tcW w:w="7134" w:type="dxa"/>
            <w:vAlign w:val="center"/>
          </w:tcPr>
          <w:p w14:paraId="09AEFE78" w14:textId="77777777" w:rsidR="00E04A6E" w:rsidRPr="0037089B" w:rsidRDefault="00E04A6E">
            <w:pPr>
              <w:pStyle w:val="Title"/>
              <w:jc w:val="left"/>
              <w:rPr>
                <w:b/>
                <w:sz w:val="22"/>
                <w:szCs w:val="22"/>
              </w:rPr>
            </w:pPr>
            <w:r>
              <w:rPr>
                <w:b/>
                <w:sz w:val="22"/>
                <w:szCs w:val="22"/>
              </w:rPr>
              <w:t>24CS3013</w:t>
            </w:r>
          </w:p>
        </w:tc>
        <w:tc>
          <w:tcPr>
            <w:tcW w:w="1481" w:type="dxa"/>
            <w:vAlign w:val="center"/>
          </w:tcPr>
          <w:p w14:paraId="1964F599" w14:textId="77777777" w:rsidR="00E04A6E" w:rsidRPr="0037089B" w:rsidRDefault="00E04A6E">
            <w:pPr>
              <w:pStyle w:val="Title"/>
              <w:ind w:left="-468" w:firstLine="468"/>
              <w:jc w:val="left"/>
              <w:rPr>
                <w:sz w:val="22"/>
                <w:szCs w:val="22"/>
              </w:rPr>
            </w:pPr>
            <w:r w:rsidRPr="0037089B">
              <w:rPr>
                <w:b/>
                <w:bCs/>
                <w:sz w:val="22"/>
                <w:szCs w:val="22"/>
              </w:rPr>
              <w:t xml:space="preserve">Duration       </w:t>
            </w:r>
          </w:p>
        </w:tc>
        <w:tc>
          <w:tcPr>
            <w:tcW w:w="632" w:type="dxa"/>
            <w:vAlign w:val="center"/>
          </w:tcPr>
          <w:p w14:paraId="512EA44E" w14:textId="77777777" w:rsidR="00E04A6E" w:rsidRPr="0037089B" w:rsidRDefault="00E04A6E">
            <w:pPr>
              <w:pStyle w:val="Title"/>
              <w:jc w:val="left"/>
              <w:rPr>
                <w:b/>
                <w:sz w:val="22"/>
                <w:szCs w:val="22"/>
              </w:rPr>
            </w:pPr>
            <w:r w:rsidRPr="0037089B">
              <w:rPr>
                <w:b/>
                <w:sz w:val="22"/>
                <w:szCs w:val="22"/>
              </w:rPr>
              <w:t>3hrs</w:t>
            </w:r>
          </w:p>
        </w:tc>
      </w:tr>
      <w:tr w:rsidR="00E04A6E" w:rsidRPr="001E42AE" w14:paraId="0F469059" w14:textId="77777777" w:rsidTr="00E04A6E">
        <w:trPr>
          <w:trHeight w:val="397"/>
          <w:jc w:val="center"/>
        </w:trPr>
        <w:tc>
          <w:tcPr>
            <w:tcW w:w="1547" w:type="dxa"/>
            <w:vAlign w:val="center"/>
          </w:tcPr>
          <w:p w14:paraId="21884660" w14:textId="77777777" w:rsidR="00E04A6E" w:rsidRPr="0037089B" w:rsidRDefault="00E04A6E" w:rsidP="00E04A6E">
            <w:pPr>
              <w:pStyle w:val="Title"/>
              <w:ind w:right="-160"/>
              <w:jc w:val="left"/>
              <w:rPr>
                <w:b/>
                <w:sz w:val="22"/>
                <w:szCs w:val="22"/>
              </w:rPr>
            </w:pPr>
            <w:r w:rsidRPr="0037089B">
              <w:rPr>
                <w:b/>
                <w:sz w:val="22"/>
                <w:szCs w:val="22"/>
              </w:rPr>
              <w:t xml:space="preserve">Course </w:t>
            </w:r>
            <w:r>
              <w:rPr>
                <w:b/>
                <w:sz w:val="22"/>
                <w:szCs w:val="22"/>
              </w:rPr>
              <w:t>Title</w:t>
            </w:r>
          </w:p>
        </w:tc>
        <w:tc>
          <w:tcPr>
            <w:tcW w:w="7134" w:type="dxa"/>
            <w:vAlign w:val="center"/>
          </w:tcPr>
          <w:p w14:paraId="040083FB" w14:textId="77777777" w:rsidR="00E04A6E" w:rsidRPr="0037089B" w:rsidRDefault="00E04A6E">
            <w:pPr>
              <w:pStyle w:val="Title"/>
              <w:jc w:val="left"/>
              <w:rPr>
                <w:b/>
                <w:sz w:val="22"/>
                <w:szCs w:val="22"/>
              </w:rPr>
            </w:pPr>
            <w:r>
              <w:rPr>
                <w:b/>
                <w:sz w:val="22"/>
                <w:szCs w:val="22"/>
              </w:rPr>
              <w:t>CLOUD COMPUTING</w:t>
            </w:r>
          </w:p>
        </w:tc>
        <w:tc>
          <w:tcPr>
            <w:tcW w:w="1481" w:type="dxa"/>
            <w:vAlign w:val="center"/>
          </w:tcPr>
          <w:p w14:paraId="22D3E304" w14:textId="77777777" w:rsidR="00E04A6E" w:rsidRPr="0037089B" w:rsidRDefault="00E04A6E">
            <w:pPr>
              <w:pStyle w:val="Title"/>
              <w:jc w:val="left"/>
              <w:rPr>
                <w:b/>
                <w:bCs/>
                <w:sz w:val="22"/>
                <w:szCs w:val="22"/>
              </w:rPr>
            </w:pPr>
            <w:r w:rsidRPr="0037089B">
              <w:rPr>
                <w:b/>
                <w:bCs/>
                <w:sz w:val="22"/>
                <w:szCs w:val="22"/>
              </w:rPr>
              <w:t xml:space="preserve">Max. Marks </w:t>
            </w:r>
          </w:p>
        </w:tc>
        <w:tc>
          <w:tcPr>
            <w:tcW w:w="632" w:type="dxa"/>
            <w:vAlign w:val="center"/>
          </w:tcPr>
          <w:p w14:paraId="35B8D816" w14:textId="77777777" w:rsidR="00E04A6E" w:rsidRPr="0037089B" w:rsidRDefault="00E04A6E">
            <w:pPr>
              <w:pStyle w:val="Title"/>
              <w:jc w:val="left"/>
              <w:rPr>
                <w:b/>
                <w:sz w:val="22"/>
                <w:szCs w:val="22"/>
              </w:rPr>
            </w:pPr>
            <w:r w:rsidRPr="0037089B">
              <w:rPr>
                <w:b/>
                <w:sz w:val="22"/>
                <w:szCs w:val="22"/>
              </w:rPr>
              <w:t>100</w:t>
            </w:r>
          </w:p>
        </w:tc>
      </w:tr>
    </w:tbl>
    <w:p w14:paraId="211C5D55" w14:textId="77777777" w:rsidR="00E04A6E" w:rsidRDefault="00E04A6E" w:rsidP="00E04A6E"/>
    <w:tbl>
      <w:tblPr>
        <w:tblW w:w="5817" w:type="pct"/>
        <w:tblInd w:w="-7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0"/>
        <w:gridCol w:w="396"/>
        <w:gridCol w:w="7833"/>
        <w:gridCol w:w="670"/>
        <w:gridCol w:w="537"/>
        <w:gridCol w:w="484"/>
      </w:tblGrid>
      <w:tr w:rsidR="00E04A6E" w:rsidRPr="00947386" w14:paraId="25F00477" w14:textId="77777777" w:rsidTr="00E04A6E">
        <w:trPr>
          <w:trHeight w:val="552"/>
        </w:trPr>
        <w:tc>
          <w:tcPr>
            <w:tcW w:w="265" w:type="pct"/>
            <w:shd w:val="clear" w:color="auto" w:fill="auto"/>
            <w:vAlign w:val="center"/>
          </w:tcPr>
          <w:p w14:paraId="583545CB" w14:textId="77777777" w:rsidR="00E04A6E" w:rsidRPr="001E2738" w:rsidRDefault="00E04A6E" w:rsidP="00E04A6E">
            <w:pPr>
              <w:jc w:val="center"/>
              <w:rPr>
                <w:b/>
              </w:rPr>
            </w:pPr>
            <w:r w:rsidRPr="001E2738">
              <w:rPr>
                <w:b/>
              </w:rPr>
              <w:t>Q. No.</w:t>
            </w:r>
          </w:p>
        </w:tc>
        <w:tc>
          <w:tcPr>
            <w:tcW w:w="3930" w:type="pct"/>
            <w:gridSpan w:val="2"/>
            <w:shd w:val="clear" w:color="auto" w:fill="auto"/>
            <w:vAlign w:val="center"/>
          </w:tcPr>
          <w:p w14:paraId="0EC35444" w14:textId="77777777" w:rsidR="00E04A6E" w:rsidRPr="001E2738" w:rsidRDefault="00E04A6E" w:rsidP="00E04A6E">
            <w:pPr>
              <w:jc w:val="center"/>
              <w:rPr>
                <w:b/>
              </w:rPr>
            </w:pPr>
            <w:r w:rsidRPr="001E2738">
              <w:rPr>
                <w:b/>
              </w:rPr>
              <w:t>Questions</w:t>
            </w:r>
          </w:p>
        </w:tc>
        <w:tc>
          <w:tcPr>
            <w:tcW w:w="312" w:type="pct"/>
            <w:shd w:val="clear" w:color="auto" w:fill="auto"/>
            <w:vAlign w:val="center"/>
          </w:tcPr>
          <w:p w14:paraId="76846E2C" w14:textId="77777777" w:rsidR="00E04A6E" w:rsidRPr="001E2738" w:rsidRDefault="00E04A6E" w:rsidP="00E04A6E">
            <w:pPr>
              <w:jc w:val="center"/>
              <w:rPr>
                <w:b/>
              </w:rPr>
            </w:pPr>
            <w:r w:rsidRPr="001E2738">
              <w:rPr>
                <w:b/>
              </w:rPr>
              <w:t>CO</w:t>
            </w:r>
          </w:p>
        </w:tc>
        <w:tc>
          <w:tcPr>
            <w:tcW w:w="250" w:type="pct"/>
            <w:shd w:val="clear" w:color="auto" w:fill="auto"/>
            <w:vAlign w:val="center"/>
          </w:tcPr>
          <w:p w14:paraId="51837409" w14:textId="77777777" w:rsidR="00E04A6E" w:rsidRPr="001E2738" w:rsidRDefault="00E04A6E" w:rsidP="00E04A6E">
            <w:pPr>
              <w:jc w:val="center"/>
              <w:rPr>
                <w:b/>
              </w:rPr>
            </w:pPr>
            <w:r w:rsidRPr="001E2738">
              <w:rPr>
                <w:b/>
              </w:rPr>
              <w:t>BL</w:t>
            </w:r>
          </w:p>
        </w:tc>
        <w:tc>
          <w:tcPr>
            <w:tcW w:w="244" w:type="pct"/>
            <w:shd w:val="clear" w:color="auto" w:fill="auto"/>
            <w:vAlign w:val="center"/>
          </w:tcPr>
          <w:p w14:paraId="3B076665" w14:textId="77777777" w:rsidR="00E04A6E" w:rsidRPr="001E2738" w:rsidRDefault="00E04A6E" w:rsidP="00E04A6E">
            <w:pPr>
              <w:jc w:val="center"/>
              <w:rPr>
                <w:b/>
              </w:rPr>
            </w:pPr>
            <w:r w:rsidRPr="001E2738">
              <w:rPr>
                <w:b/>
              </w:rPr>
              <w:t>M</w:t>
            </w:r>
          </w:p>
        </w:tc>
      </w:tr>
      <w:tr w:rsidR="00E04A6E" w:rsidRPr="00947386" w14:paraId="1F0A4FD6" w14:textId="77777777" w:rsidTr="00E04A6E">
        <w:trPr>
          <w:trHeight w:val="552"/>
        </w:trPr>
        <w:tc>
          <w:tcPr>
            <w:tcW w:w="5000" w:type="pct"/>
            <w:gridSpan w:val="6"/>
            <w:shd w:val="clear" w:color="auto" w:fill="auto"/>
          </w:tcPr>
          <w:p w14:paraId="03E7FF8F" w14:textId="77777777" w:rsidR="00E04A6E" w:rsidRPr="001E2738" w:rsidRDefault="00E04A6E" w:rsidP="00E04A6E">
            <w:pPr>
              <w:jc w:val="center"/>
              <w:rPr>
                <w:b/>
                <w:u w:val="single"/>
              </w:rPr>
            </w:pPr>
            <w:r w:rsidRPr="001E2738">
              <w:rPr>
                <w:b/>
                <w:u w:val="single"/>
              </w:rPr>
              <w:t>PART – A (5 X 16 = 80 MARKS)</w:t>
            </w:r>
          </w:p>
          <w:p w14:paraId="7643B882" w14:textId="77777777" w:rsidR="00E04A6E" w:rsidRPr="001E2738" w:rsidRDefault="00E04A6E" w:rsidP="00E04A6E">
            <w:pPr>
              <w:jc w:val="center"/>
              <w:rPr>
                <w:b/>
              </w:rPr>
            </w:pPr>
            <w:r w:rsidRPr="001E2738">
              <w:rPr>
                <w:b/>
              </w:rPr>
              <w:t>(Answer any five from the following)</w:t>
            </w:r>
          </w:p>
        </w:tc>
      </w:tr>
      <w:tr w:rsidR="00E04A6E" w:rsidRPr="00947386" w14:paraId="52AC4B46" w14:textId="77777777" w:rsidTr="00E04A6E">
        <w:trPr>
          <w:trHeight w:val="283"/>
        </w:trPr>
        <w:tc>
          <w:tcPr>
            <w:tcW w:w="265" w:type="pct"/>
            <w:shd w:val="clear" w:color="auto" w:fill="auto"/>
          </w:tcPr>
          <w:p w14:paraId="69A57AEA" w14:textId="77777777" w:rsidR="00E04A6E" w:rsidRPr="00947386" w:rsidRDefault="00E04A6E" w:rsidP="00E04A6E">
            <w:pPr>
              <w:jc w:val="center"/>
            </w:pPr>
            <w:r w:rsidRPr="00947386">
              <w:t>1.</w:t>
            </w:r>
          </w:p>
        </w:tc>
        <w:tc>
          <w:tcPr>
            <w:tcW w:w="184" w:type="pct"/>
            <w:shd w:val="clear" w:color="auto" w:fill="auto"/>
          </w:tcPr>
          <w:p w14:paraId="0C69495D" w14:textId="77777777" w:rsidR="00E04A6E" w:rsidRPr="00947386" w:rsidRDefault="00E04A6E" w:rsidP="00E04A6E">
            <w:pPr>
              <w:jc w:val="center"/>
            </w:pPr>
            <w:r w:rsidRPr="00947386">
              <w:t>a.</w:t>
            </w:r>
          </w:p>
        </w:tc>
        <w:tc>
          <w:tcPr>
            <w:tcW w:w="3745" w:type="pct"/>
            <w:shd w:val="clear" w:color="auto" w:fill="auto"/>
          </w:tcPr>
          <w:p w14:paraId="3E302CE8" w14:textId="77777777" w:rsidR="00E04A6E" w:rsidRPr="00947386" w:rsidRDefault="00E04A6E" w:rsidP="00E04A6E">
            <w:pPr>
              <w:jc w:val="both"/>
            </w:pPr>
            <w:r w:rsidRPr="00270006">
              <w:rPr>
                <w:rStyle w:val="Strong"/>
                <w:b w:val="0"/>
                <w:bCs w:val="0"/>
              </w:rPr>
              <w:t>Evaluate</w:t>
            </w:r>
            <w:r>
              <w:t xml:space="preserve"> the public, private, hybrid, and multi-cloud deployment models. </w:t>
            </w:r>
            <w:r w:rsidRPr="00270006">
              <w:rPr>
                <w:rStyle w:val="Strong"/>
                <w:b w:val="0"/>
                <w:bCs w:val="0"/>
              </w:rPr>
              <w:t>Compare</w:t>
            </w:r>
            <w:r>
              <w:t xml:space="preserve"> their characteristics and </w:t>
            </w:r>
            <w:r w:rsidRPr="00270006">
              <w:rPr>
                <w:rStyle w:val="Strong"/>
                <w:b w:val="0"/>
                <w:bCs w:val="0"/>
              </w:rPr>
              <w:t>assess</w:t>
            </w:r>
            <w:r>
              <w:t xml:space="preserve"> which model is best suited for organizations with different security, cost, and scalability needs.</w:t>
            </w:r>
          </w:p>
        </w:tc>
        <w:tc>
          <w:tcPr>
            <w:tcW w:w="312" w:type="pct"/>
            <w:shd w:val="clear" w:color="auto" w:fill="auto"/>
          </w:tcPr>
          <w:p w14:paraId="59379BFE" w14:textId="77777777" w:rsidR="00E04A6E" w:rsidRPr="00947386" w:rsidRDefault="00E04A6E" w:rsidP="00E04A6E">
            <w:pPr>
              <w:jc w:val="center"/>
            </w:pPr>
            <w:r w:rsidRPr="00947386">
              <w:t>CO1</w:t>
            </w:r>
          </w:p>
        </w:tc>
        <w:tc>
          <w:tcPr>
            <w:tcW w:w="250" w:type="pct"/>
            <w:shd w:val="clear" w:color="auto" w:fill="auto"/>
          </w:tcPr>
          <w:p w14:paraId="456845B3" w14:textId="77777777" w:rsidR="00E04A6E" w:rsidRPr="00947386" w:rsidRDefault="00E04A6E" w:rsidP="00E04A6E">
            <w:pPr>
              <w:jc w:val="center"/>
            </w:pPr>
            <w:r>
              <w:t>A</w:t>
            </w:r>
          </w:p>
        </w:tc>
        <w:tc>
          <w:tcPr>
            <w:tcW w:w="244" w:type="pct"/>
            <w:shd w:val="clear" w:color="auto" w:fill="auto"/>
          </w:tcPr>
          <w:p w14:paraId="4C46C97B" w14:textId="77777777" w:rsidR="00E04A6E" w:rsidRPr="00947386" w:rsidRDefault="00E04A6E" w:rsidP="00E04A6E">
            <w:pPr>
              <w:jc w:val="center"/>
            </w:pPr>
            <w:r>
              <w:t>8</w:t>
            </w:r>
          </w:p>
        </w:tc>
      </w:tr>
      <w:tr w:rsidR="00E04A6E" w:rsidRPr="00947386" w14:paraId="41C1401C" w14:textId="77777777" w:rsidTr="00E04A6E">
        <w:trPr>
          <w:trHeight w:val="283"/>
        </w:trPr>
        <w:tc>
          <w:tcPr>
            <w:tcW w:w="265" w:type="pct"/>
            <w:shd w:val="clear" w:color="auto" w:fill="auto"/>
          </w:tcPr>
          <w:p w14:paraId="36D0A33B" w14:textId="77777777" w:rsidR="00E04A6E" w:rsidRPr="00947386" w:rsidRDefault="00E04A6E" w:rsidP="00E04A6E">
            <w:pPr>
              <w:jc w:val="center"/>
            </w:pPr>
          </w:p>
        </w:tc>
        <w:tc>
          <w:tcPr>
            <w:tcW w:w="184" w:type="pct"/>
            <w:shd w:val="clear" w:color="auto" w:fill="auto"/>
          </w:tcPr>
          <w:p w14:paraId="7D12F05D" w14:textId="77777777" w:rsidR="00E04A6E" w:rsidRPr="00947386" w:rsidRDefault="00E04A6E" w:rsidP="00E04A6E">
            <w:pPr>
              <w:jc w:val="center"/>
            </w:pPr>
            <w:r w:rsidRPr="00947386">
              <w:t>b.</w:t>
            </w:r>
          </w:p>
        </w:tc>
        <w:tc>
          <w:tcPr>
            <w:tcW w:w="3745" w:type="pct"/>
            <w:shd w:val="clear" w:color="auto" w:fill="auto"/>
          </w:tcPr>
          <w:p w14:paraId="5A9C0922" w14:textId="77777777" w:rsidR="00E04A6E" w:rsidRPr="001E2738" w:rsidRDefault="00E04A6E" w:rsidP="00E04A6E">
            <w:pPr>
              <w:jc w:val="both"/>
              <w:rPr>
                <w:bCs/>
              </w:rPr>
            </w:pPr>
            <w:r w:rsidRPr="00270006">
              <w:rPr>
                <w:rStyle w:val="Strong"/>
                <w:b w:val="0"/>
                <w:bCs w:val="0"/>
              </w:rPr>
              <w:t>Explain</w:t>
            </w:r>
            <w:r>
              <w:t xml:space="preserve"> the concept of virtualization in cloud computing and </w:t>
            </w:r>
            <w:r w:rsidRPr="00270006">
              <w:rPr>
                <w:rStyle w:val="Strong"/>
                <w:b w:val="0"/>
                <w:bCs w:val="0"/>
              </w:rPr>
              <w:t>describe</w:t>
            </w:r>
            <w:r>
              <w:t xml:space="preserve"> how it enables cloud services by isolating resources.</w:t>
            </w:r>
          </w:p>
        </w:tc>
        <w:tc>
          <w:tcPr>
            <w:tcW w:w="312" w:type="pct"/>
            <w:shd w:val="clear" w:color="auto" w:fill="auto"/>
          </w:tcPr>
          <w:p w14:paraId="2F17462D" w14:textId="77777777" w:rsidR="00E04A6E" w:rsidRPr="00947386" w:rsidRDefault="00E04A6E" w:rsidP="00E04A6E">
            <w:pPr>
              <w:jc w:val="center"/>
            </w:pPr>
            <w:r>
              <w:t>CO1</w:t>
            </w:r>
          </w:p>
        </w:tc>
        <w:tc>
          <w:tcPr>
            <w:tcW w:w="250" w:type="pct"/>
            <w:shd w:val="clear" w:color="auto" w:fill="auto"/>
          </w:tcPr>
          <w:p w14:paraId="2AEC0A9C" w14:textId="77777777" w:rsidR="00E04A6E" w:rsidRPr="00947386" w:rsidRDefault="00E04A6E" w:rsidP="00E04A6E">
            <w:pPr>
              <w:jc w:val="center"/>
            </w:pPr>
            <w:r>
              <w:t>U</w:t>
            </w:r>
          </w:p>
        </w:tc>
        <w:tc>
          <w:tcPr>
            <w:tcW w:w="244" w:type="pct"/>
            <w:shd w:val="clear" w:color="auto" w:fill="auto"/>
          </w:tcPr>
          <w:p w14:paraId="3C5FC97B" w14:textId="77777777" w:rsidR="00E04A6E" w:rsidRPr="00947386" w:rsidRDefault="00E04A6E" w:rsidP="00E04A6E">
            <w:pPr>
              <w:jc w:val="center"/>
            </w:pPr>
            <w:r>
              <w:t>8</w:t>
            </w:r>
          </w:p>
        </w:tc>
      </w:tr>
      <w:tr w:rsidR="00E04A6E" w:rsidRPr="00947386" w14:paraId="26347276" w14:textId="77777777" w:rsidTr="00E04A6E">
        <w:trPr>
          <w:trHeight w:val="283"/>
        </w:trPr>
        <w:tc>
          <w:tcPr>
            <w:tcW w:w="265" w:type="pct"/>
            <w:shd w:val="clear" w:color="auto" w:fill="auto"/>
          </w:tcPr>
          <w:p w14:paraId="2DC55681" w14:textId="77777777" w:rsidR="00E04A6E" w:rsidRPr="00947386" w:rsidRDefault="00E04A6E" w:rsidP="00E04A6E">
            <w:pPr>
              <w:jc w:val="center"/>
            </w:pPr>
          </w:p>
        </w:tc>
        <w:tc>
          <w:tcPr>
            <w:tcW w:w="184" w:type="pct"/>
            <w:shd w:val="clear" w:color="auto" w:fill="auto"/>
          </w:tcPr>
          <w:p w14:paraId="06944EA9" w14:textId="77777777" w:rsidR="00E04A6E" w:rsidRPr="00947386" w:rsidRDefault="00E04A6E" w:rsidP="00E04A6E">
            <w:pPr>
              <w:jc w:val="center"/>
            </w:pPr>
          </w:p>
        </w:tc>
        <w:tc>
          <w:tcPr>
            <w:tcW w:w="3745" w:type="pct"/>
            <w:shd w:val="clear" w:color="auto" w:fill="auto"/>
          </w:tcPr>
          <w:p w14:paraId="029A5AED" w14:textId="77777777" w:rsidR="00E04A6E" w:rsidRPr="00947386" w:rsidRDefault="00E04A6E" w:rsidP="00E04A6E"/>
        </w:tc>
        <w:tc>
          <w:tcPr>
            <w:tcW w:w="312" w:type="pct"/>
            <w:shd w:val="clear" w:color="auto" w:fill="auto"/>
          </w:tcPr>
          <w:p w14:paraId="769EEC0B" w14:textId="77777777" w:rsidR="00E04A6E" w:rsidRPr="00947386" w:rsidRDefault="00E04A6E" w:rsidP="00E04A6E">
            <w:pPr>
              <w:jc w:val="center"/>
            </w:pPr>
          </w:p>
        </w:tc>
        <w:tc>
          <w:tcPr>
            <w:tcW w:w="250" w:type="pct"/>
            <w:shd w:val="clear" w:color="auto" w:fill="auto"/>
          </w:tcPr>
          <w:p w14:paraId="49D259CF" w14:textId="77777777" w:rsidR="00E04A6E" w:rsidRPr="00947386" w:rsidRDefault="00E04A6E" w:rsidP="00E04A6E">
            <w:pPr>
              <w:jc w:val="center"/>
            </w:pPr>
          </w:p>
        </w:tc>
        <w:tc>
          <w:tcPr>
            <w:tcW w:w="244" w:type="pct"/>
            <w:shd w:val="clear" w:color="auto" w:fill="auto"/>
          </w:tcPr>
          <w:p w14:paraId="25CC35B0" w14:textId="77777777" w:rsidR="00E04A6E" w:rsidRPr="00947386" w:rsidRDefault="00E04A6E" w:rsidP="00E04A6E">
            <w:pPr>
              <w:jc w:val="center"/>
            </w:pPr>
          </w:p>
        </w:tc>
      </w:tr>
      <w:tr w:rsidR="00E04A6E" w:rsidRPr="00947386" w14:paraId="64D88E22" w14:textId="77777777" w:rsidTr="00E04A6E">
        <w:trPr>
          <w:trHeight w:val="283"/>
        </w:trPr>
        <w:tc>
          <w:tcPr>
            <w:tcW w:w="265" w:type="pct"/>
            <w:shd w:val="clear" w:color="auto" w:fill="auto"/>
          </w:tcPr>
          <w:p w14:paraId="4517E452" w14:textId="77777777" w:rsidR="00E04A6E" w:rsidRPr="00947386" w:rsidRDefault="00E04A6E" w:rsidP="00E04A6E">
            <w:pPr>
              <w:jc w:val="center"/>
            </w:pPr>
            <w:r w:rsidRPr="00947386">
              <w:t>2.</w:t>
            </w:r>
          </w:p>
        </w:tc>
        <w:tc>
          <w:tcPr>
            <w:tcW w:w="184" w:type="pct"/>
            <w:shd w:val="clear" w:color="auto" w:fill="auto"/>
          </w:tcPr>
          <w:p w14:paraId="409EF442" w14:textId="77777777" w:rsidR="00E04A6E" w:rsidRPr="00947386" w:rsidRDefault="00E04A6E" w:rsidP="00E04A6E">
            <w:pPr>
              <w:jc w:val="center"/>
            </w:pPr>
            <w:r w:rsidRPr="00947386">
              <w:t>a.</w:t>
            </w:r>
          </w:p>
        </w:tc>
        <w:tc>
          <w:tcPr>
            <w:tcW w:w="3745" w:type="pct"/>
            <w:shd w:val="clear" w:color="auto" w:fill="auto"/>
          </w:tcPr>
          <w:p w14:paraId="2D0D52FB" w14:textId="77777777" w:rsidR="00E04A6E" w:rsidRPr="00947386" w:rsidRDefault="00E04A6E" w:rsidP="00E04A6E">
            <w:r w:rsidRPr="00270006">
              <w:rPr>
                <w:rStyle w:val="Strong"/>
                <w:b w:val="0"/>
                <w:bCs w:val="0"/>
              </w:rPr>
              <w:t>Describe</w:t>
            </w:r>
            <w:r>
              <w:t xml:space="preserve"> cloud delivery models in IaaS, PaaS, SaaS and </w:t>
            </w:r>
            <w:r w:rsidRPr="00270006">
              <w:rPr>
                <w:rStyle w:val="Strong"/>
                <w:b w:val="0"/>
                <w:bCs w:val="0"/>
              </w:rPr>
              <w:t>explain</w:t>
            </w:r>
            <w:r>
              <w:t xml:space="preserve"> how each model serves unique business needs.</w:t>
            </w:r>
          </w:p>
        </w:tc>
        <w:tc>
          <w:tcPr>
            <w:tcW w:w="312" w:type="pct"/>
            <w:shd w:val="clear" w:color="auto" w:fill="auto"/>
          </w:tcPr>
          <w:p w14:paraId="73353A34" w14:textId="77777777" w:rsidR="00E04A6E" w:rsidRPr="00947386" w:rsidRDefault="00E04A6E" w:rsidP="00E04A6E">
            <w:pPr>
              <w:jc w:val="center"/>
            </w:pPr>
            <w:r w:rsidRPr="00947386">
              <w:t>CO2</w:t>
            </w:r>
          </w:p>
        </w:tc>
        <w:tc>
          <w:tcPr>
            <w:tcW w:w="250" w:type="pct"/>
            <w:shd w:val="clear" w:color="auto" w:fill="auto"/>
          </w:tcPr>
          <w:p w14:paraId="5C06C09E" w14:textId="77777777" w:rsidR="00E04A6E" w:rsidRPr="00947386" w:rsidRDefault="00E04A6E" w:rsidP="00E04A6E">
            <w:pPr>
              <w:jc w:val="center"/>
            </w:pPr>
            <w:r>
              <w:t>R</w:t>
            </w:r>
          </w:p>
        </w:tc>
        <w:tc>
          <w:tcPr>
            <w:tcW w:w="244" w:type="pct"/>
            <w:shd w:val="clear" w:color="auto" w:fill="auto"/>
          </w:tcPr>
          <w:p w14:paraId="0A18649D" w14:textId="77777777" w:rsidR="00E04A6E" w:rsidRPr="00947386" w:rsidRDefault="00E04A6E" w:rsidP="00E04A6E">
            <w:pPr>
              <w:jc w:val="center"/>
            </w:pPr>
            <w:r>
              <w:t>8</w:t>
            </w:r>
          </w:p>
        </w:tc>
      </w:tr>
      <w:tr w:rsidR="00E04A6E" w:rsidRPr="00947386" w14:paraId="38DFEA8A" w14:textId="77777777" w:rsidTr="00E04A6E">
        <w:trPr>
          <w:trHeight w:val="283"/>
        </w:trPr>
        <w:tc>
          <w:tcPr>
            <w:tcW w:w="265" w:type="pct"/>
            <w:shd w:val="clear" w:color="auto" w:fill="auto"/>
          </w:tcPr>
          <w:p w14:paraId="62D1A9E8" w14:textId="77777777" w:rsidR="00E04A6E" w:rsidRPr="00947386" w:rsidRDefault="00E04A6E" w:rsidP="00E04A6E">
            <w:pPr>
              <w:jc w:val="center"/>
            </w:pPr>
          </w:p>
        </w:tc>
        <w:tc>
          <w:tcPr>
            <w:tcW w:w="184" w:type="pct"/>
            <w:shd w:val="clear" w:color="auto" w:fill="auto"/>
          </w:tcPr>
          <w:p w14:paraId="20701747" w14:textId="77777777" w:rsidR="00E04A6E" w:rsidRPr="00947386" w:rsidRDefault="00E04A6E" w:rsidP="00E04A6E">
            <w:pPr>
              <w:jc w:val="center"/>
            </w:pPr>
            <w:r w:rsidRPr="00947386">
              <w:t>b.</w:t>
            </w:r>
          </w:p>
        </w:tc>
        <w:tc>
          <w:tcPr>
            <w:tcW w:w="3745" w:type="pct"/>
            <w:shd w:val="clear" w:color="auto" w:fill="auto"/>
          </w:tcPr>
          <w:p w14:paraId="0739CB26" w14:textId="77777777" w:rsidR="00E04A6E" w:rsidRPr="00947386" w:rsidRDefault="00E04A6E" w:rsidP="00E04A6E">
            <w:pPr>
              <w:jc w:val="both"/>
            </w:pPr>
            <w:r w:rsidRPr="00270006">
              <w:rPr>
                <w:rStyle w:val="Strong"/>
                <w:b w:val="0"/>
                <w:bCs w:val="0"/>
              </w:rPr>
              <w:t>Evaluate</w:t>
            </w:r>
            <w:r>
              <w:t xml:space="preserve"> the role of cloud providers in enabling digital transformation for businesses. </w:t>
            </w:r>
            <w:r w:rsidRPr="00270006">
              <w:rPr>
                <w:rStyle w:val="Strong"/>
                <w:b w:val="0"/>
                <w:bCs w:val="0"/>
              </w:rPr>
              <w:t>Suggest best practices for</w:t>
            </w:r>
            <w:r>
              <w:t xml:space="preserve"> cloud providers to support innovation, scalability, and global reach with real-world examples of organizations benefiting from cloud adoption.</w:t>
            </w:r>
          </w:p>
        </w:tc>
        <w:tc>
          <w:tcPr>
            <w:tcW w:w="312" w:type="pct"/>
            <w:shd w:val="clear" w:color="auto" w:fill="auto"/>
          </w:tcPr>
          <w:p w14:paraId="4F3327CD" w14:textId="77777777" w:rsidR="00E04A6E" w:rsidRPr="00947386" w:rsidRDefault="00E04A6E" w:rsidP="00E04A6E">
            <w:pPr>
              <w:jc w:val="center"/>
            </w:pPr>
            <w:r>
              <w:t>CO2</w:t>
            </w:r>
          </w:p>
        </w:tc>
        <w:tc>
          <w:tcPr>
            <w:tcW w:w="250" w:type="pct"/>
            <w:shd w:val="clear" w:color="auto" w:fill="auto"/>
          </w:tcPr>
          <w:p w14:paraId="788AC9BF" w14:textId="77777777" w:rsidR="00E04A6E" w:rsidRPr="00947386" w:rsidRDefault="00E04A6E" w:rsidP="00E04A6E">
            <w:pPr>
              <w:jc w:val="center"/>
            </w:pPr>
            <w:r>
              <w:t>A</w:t>
            </w:r>
          </w:p>
        </w:tc>
        <w:tc>
          <w:tcPr>
            <w:tcW w:w="244" w:type="pct"/>
            <w:shd w:val="clear" w:color="auto" w:fill="auto"/>
          </w:tcPr>
          <w:p w14:paraId="7F6AA243" w14:textId="77777777" w:rsidR="00E04A6E" w:rsidRPr="00947386" w:rsidRDefault="00E04A6E" w:rsidP="00E04A6E">
            <w:pPr>
              <w:jc w:val="center"/>
            </w:pPr>
            <w:r>
              <w:t>8</w:t>
            </w:r>
          </w:p>
        </w:tc>
      </w:tr>
      <w:tr w:rsidR="00E04A6E" w:rsidRPr="00947386" w14:paraId="13842B3E" w14:textId="77777777" w:rsidTr="00E04A6E">
        <w:trPr>
          <w:trHeight w:val="283"/>
        </w:trPr>
        <w:tc>
          <w:tcPr>
            <w:tcW w:w="265" w:type="pct"/>
            <w:shd w:val="clear" w:color="auto" w:fill="auto"/>
          </w:tcPr>
          <w:p w14:paraId="01356FE7" w14:textId="77777777" w:rsidR="00E04A6E" w:rsidRPr="00947386" w:rsidRDefault="00E04A6E" w:rsidP="00E04A6E">
            <w:pPr>
              <w:jc w:val="center"/>
            </w:pPr>
          </w:p>
        </w:tc>
        <w:tc>
          <w:tcPr>
            <w:tcW w:w="184" w:type="pct"/>
            <w:shd w:val="clear" w:color="auto" w:fill="auto"/>
          </w:tcPr>
          <w:p w14:paraId="7A129422" w14:textId="77777777" w:rsidR="00E04A6E" w:rsidRPr="00947386" w:rsidRDefault="00E04A6E" w:rsidP="00E04A6E">
            <w:pPr>
              <w:jc w:val="center"/>
            </w:pPr>
          </w:p>
        </w:tc>
        <w:tc>
          <w:tcPr>
            <w:tcW w:w="3745" w:type="pct"/>
            <w:shd w:val="clear" w:color="auto" w:fill="auto"/>
          </w:tcPr>
          <w:p w14:paraId="35C9C46E" w14:textId="77777777" w:rsidR="00E04A6E" w:rsidRPr="00947386" w:rsidRDefault="00E04A6E" w:rsidP="00E04A6E"/>
        </w:tc>
        <w:tc>
          <w:tcPr>
            <w:tcW w:w="312" w:type="pct"/>
            <w:shd w:val="clear" w:color="auto" w:fill="auto"/>
          </w:tcPr>
          <w:p w14:paraId="18817A84" w14:textId="77777777" w:rsidR="00E04A6E" w:rsidRPr="00947386" w:rsidRDefault="00E04A6E" w:rsidP="00E04A6E">
            <w:pPr>
              <w:jc w:val="center"/>
            </w:pPr>
          </w:p>
        </w:tc>
        <w:tc>
          <w:tcPr>
            <w:tcW w:w="250" w:type="pct"/>
            <w:shd w:val="clear" w:color="auto" w:fill="auto"/>
          </w:tcPr>
          <w:p w14:paraId="3A45E987" w14:textId="77777777" w:rsidR="00E04A6E" w:rsidRPr="00947386" w:rsidRDefault="00E04A6E" w:rsidP="00E04A6E">
            <w:pPr>
              <w:jc w:val="center"/>
            </w:pPr>
          </w:p>
        </w:tc>
        <w:tc>
          <w:tcPr>
            <w:tcW w:w="244" w:type="pct"/>
            <w:shd w:val="clear" w:color="auto" w:fill="auto"/>
          </w:tcPr>
          <w:p w14:paraId="271CB623" w14:textId="77777777" w:rsidR="00E04A6E" w:rsidRPr="00947386" w:rsidRDefault="00E04A6E" w:rsidP="00E04A6E">
            <w:pPr>
              <w:jc w:val="center"/>
            </w:pPr>
          </w:p>
        </w:tc>
      </w:tr>
      <w:tr w:rsidR="00E04A6E" w:rsidRPr="00947386" w14:paraId="7F5F79D0" w14:textId="77777777" w:rsidTr="00E04A6E">
        <w:trPr>
          <w:trHeight w:val="283"/>
        </w:trPr>
        <w:tc>
          <w:tcPr>
            <w:tcW w:w="265" w:type="pct"/>
            <w:shd w:val="clear" w:color="auto" w:fill="auto"/>
          </w:tcPr>
          <w:p w14:paraId="507BAAC9" w14:textId="77777777" w:rsidR="00E04A6E" w:rsidRPr="00947386" w:rsidRDefault="00E04A6E" w:rsidP="00E04A6E">
            <w:pPr>
              <w:jc w:val="center"/>
            </w:pPr>
            <w:r w:rsidRPr="00947386">
              <w:t>3.</w:t>
            </w:r>
          </w:p>
        </w:tc>
        <w:tc>
          <w:tcPr>
            <w:tcW w:w="184" w:type="pct"/>
            <w:shd w:val="clear" w:color="auto" w:fill="auto"/>
          </w:tcPr>
          <w:p w14:paraId="3353C2E1" w14:textId="77777777" w:rsidR="00E04A6E" w:rsidRPr="00947386" w:rsidRDefault="00E04A6E" w:rsidP="00E04A6E">
            <w:pPr>
              <w:jc w:val="center"/>
            </w:pPr>
            <w:r w:rsidRPr="00947386">
              <w:t>a.</w:t>
            </w:r>
          </w:p>
        </w:tc>
        <w:tc>
          <w:tcPr>
            <w:tcW w:w="3745" w:type="pct"/>
            <w:shd w:val="clear" w:color="auto" w:fill="auto"/>
          </w:tcPr>
          <w:p w14:paraId="2F67EDC2" w14:textId="77777777" w:rsidR="00E04A6E" w:rsidRPr="00947386" w:rsidRDefault="00E04A6E" w:rsidP="00E04A6E">
            <w:pPr>
              <w:jc w:val="both"/>
            </w:pPr>
            <w:r w:rsidRPr="00767FAC">
              <w:rPr>
                <w:rStyle w:val="Strong"/>
                <w:b w:val="0"/>
                <w:bCs w:val="0"/>
              </w:rPr>
              <w:t>Analyze</w:t>
            </w:r>
            <w:r>
              <w:t xml:space="preserve"> the components of internet architecture that enable cloud computing, including IP addressing, DNS, routing and state</w:t>
            </w:r>
            <w:r>
              <w:rPr>
                <w:rStyle w:val="Strong"/>
              </w:rPr>
              <w:t xml:space="preserve"> </w:t>
            </w:r>
            <w:r>
              <w:t>how these components facilitate global accessibility and scalability in cloud environments.</w:t>
            </w:r>
          </w:p>
        </w:tc>
        <w:tc>
          <w:tcPr>
            <w:tcW w:w="312" w:type="pct"/>
            <w:shd w:val="clear" w:color="auto" w:fill="auto"/>
          </w:tcPr>
          <w:p w14:paraId="4118F1E9" w14:textId="77777777" w:rsidR="00E04A6E" w:rsidRPr="00947386" w:rsidRDefault="00E04A6E" w:rsidP="00E04A6E">
            <w:pPr>
              <w:jc w:val="center"/>
            </w:pPr>
            <w:r w:rsidRPr="00947386">
              <w:t>CO3</w:t>
            </w:r>
          </w:p>
        </w:tc>
        <w:tc>
          <w:tcPr>
            <w:tcW w:w="250" w:type="pct"/>
            <w:shd w:val="clear" w:color="auto" w:fill="auto"/>
          </w:tcPr>
          <w:p w14:paraId="75054797" w14:textId="77777777" w:rsidR="00E04A6E" w:rsidRPr="00947386" w:rsidRDefault="00E04A6E" w:rsidP="00E04A6E">
            <w:pPr>
              <w:jc w:val="center"/>
            </w:pPr>
            <w:r>
              <w:t>An</w:t>
            </w:r>
          </w:p>
        </w:tc>
        <w:tc>
          <w:tcPr>
            <w:tcW w:w="244" w:type="pct"/>
            <w:shd w:val="clear" w:color="auto" w:fill="auto"/>
          </w:tcPr>
          <w:p w14:paraId="669864CA" w14:textId="77777777" w:rsidR="00E04A6E" w:rsidRPr="00947386" w:rsidRDefault="00E04A6E" w:rsidP="00E04A6E">
            <w:pPr>
              <w:jc w:val="center"/>
            </w:pPr>
            <w:r>
              <w:t>8</w:t>
            </w:r>
          </w:p>
        </w:tc>
      </w:tr>
      <w:tr w:rsidR="00E04A6E" w:rsidRPr="00947386" w14:paraId="5D032F20" w14:textId="77777777" w:rsidTr="00E04A6E">
        <w:trPr>
          <w:trHeight w:val="283"/>
        </w:trPr>
        <w:tc>
          <w:tcPr>
            <w:tcW w:w="265" w:type="pct"/>
            <w:shd w:val="clear" w:color="auto" w:fill="auto"/>
          </w:tcPr>
          <w:p w14:paraId="0CD11800" w14:textId="77777777" w:rsidR="00E04A6E" w:rsidRPr="00947386" w:rsidRDefault="00E04A6E" w:rsidP="00E04A6E">
            <w:pPr>
              <w:jc w:val="center"/>
            </w:pPr>
          </w:p>
        </w:tc>
        <w:tc>
          <w:tcPr>
            <w:tcW w:w="184" w:type="pct"/>
            <w:shd w:val="clear" w:color="auto" w:fill="auto"/>
          </w:tcPr>
          <w:p w14:paraId="4C928028" w14:textId="77777777" w:rsidR="00E04A6E" w:rsidRPr="00947386" w:rsidRDefault="00E04A6E" w:rsidP="00E04A6E">
            <w:pPr>
              <w:jc w:val="center"/>
            </w:pPr>
            <w:r w:rsidRPr="00947386">
              <w:t>b.</w:t>
            </w:r>
          </w:p>
        </w:tc>
        <w:tc>
          <w:tcPr>
            <w:tcW w:w="3745" w:type="pct"/>
            <w:shd w:val="clear" w:color="auto" w:fill="auto"/>
          </w:tcPr>
          <w:p w14:paraId="2B4B554D" w14:textId="77777777" w:rsidR="00E04A6E" w:rsidRPr="001E2738" w:rsidRDefault="00E04A6E" w:rsidP="00E04A6E">
            <w:pPr>
              <w:jc w:val="both"/>
              <w:rPr>
                <w:bCs/>
              </w:rPr>
            </w:pPr>
            <w:r w:rsidRPr="00767FAC">
              <w:rPr>
                <w:rStyle w:val="Strong"/>
                <w:b w:val="0"/>
                <w:bCs w:val="0"/>
              </w:rPr>
              <w:t>Explain</w:t>
            </w:r>
            <w:r>
              <w:t xml:space="preserve"> the core components of a cloud data center, including servers, storage systems, networking equipment, and cooling systems.</w:t>
            </w:r>
          </w:p>
        </w:tc>
        <w:tc>
          <w:tcPr>
            <w:tcW w:w="312" w:type="pct"/>
            <w:shd w:val="clear" w:color="auto" w:fill="auto"/>
          </w:tcPr>
          <w:p w14:paraId="04142B7D" w14:textId="77777777" w:rsidR="00E04A6E" w:rsidRPr="00947386" w:rsidRDefault="00E04A6E" w:rsidP="00E04A6E">
            <w:pPr>
              <w:jc w:val="center"/>
            </w:pPr>
            <w:r>
              <w:t>CO2</w:t>
            </w:r>
          </w:p>
        </w:tc>
        <w:tc>
          <w:tcPr>
            <w:tcW w:w="250" w:type="pct"/>
            <w:shd w:val="clear" w:color="auto" w:fill="auto"/>
          </w:tcPr>
          <w:p w14:paraId="14D51CF3" w14:textId="77777777" w:rsidR="00E04A6E" w:rsidRPr="00947386" w:rsidRDefault="00E04A6E" w:rsidP="00E04A6E">
            <w:pPr>
              <w:jc w:val="center"/>
            </w:pPr>
            <w:r>
              <w:t>U</w:t>
            </w:r>
          </w:p>
        </w:tc>
        <w:tc>
          <w:tcPr>
            <w:tcW w:w="244" w:type="pct"/>
            <w:shd w:val="clear" w:color="auto" w:fill="auto"/>
          </w:tcPr>
          <w:p w14:paraId="4EC45524" w14:textId="77777777" w:rsidR="00E04A6E" w:rsidRPr="00947386" w:rsidRDefault="00E04A6E" w:rsidP="00E04A6E">
            <w:pPr>
              <w:jc w:val="center"/>
            </w:pPr>
            <w:r>
              <w:t>8</w:t>
            </w:r>
          </w:p>
        </w:tc>
      </w:tr>
      <w:tr w:rsidR="00E04A6E" w:rsidRPr="00947386" w14:paraId="0FF97014" w14:textId="77777777" w:rsidTr="00E04A6E">
        <w:trPr>
          <w:trHeight w:val="283"/>
        </w:trPr>
        <w:tc>
          <w:tcPr>
            <w:tcW w:w="265" w:type="pct"/>
            <w:shd w:val="clear" w:color="auto" w:fill="auto"/>
          </w:tcPr>
          <w:p w14:paraId="5E33D1CA" w14:textId="77777777" w:rsidR="00E04A6E" w:rsidRPr="00947386" w:rsidRDefault="00E04A6E" w:rsidP="00E04A6E">
            <w:pPr>
              <w:jc w:val="center"/>
            </w:pPr>
          </w:p>
        </w:tc>
        <w:tc>
          <w:tcPr>
            <w:tcW w:w="184" w:type="pct"/>
            <w:shd w:val="clear" w:color="auto" w:fill="auto"/>
          </w:tcPr>
          <w:p w14:paraId="05041332" w14:textId="77777777" w:rsidR="00E04A6E" w:rsidRPr="00947386" w:rsidRDefault="00E04A6E" w:rsidP="00E04A6E">
            <w:pPr>
              <w:jc w:val="center"/>
            </w:pPr>
          </w:p>
        </w:tc>
        <w:tc>
          <w:tcPr>
            <w:tcW w:w="3745" w:type="pct"/>
            <w:shd w:val="clear" w:color="auto" w:fill="auto"/>
          </w:tcPr>
          <w:p w14:paraId="08610C5B" w14:textId="77777777" w:rsidR="00E04A6E" w:rsidRPr="00947386" w:rsidRDefault="00E04A6E" w:rsidP="00E04A6E"/>
        </w:tc>
        <w:tc>
          <w:tcPr>
            <w:tcW w:w="312" w:type="pct"/>
            <w:shd w:val="clear" w:color="auto" w:fill="auto"/>
          </w:tcPr>
          <w:p w14:paraId="0E23B276" w14:textId="77777777" w:rsidR="00E04A6E" w:rsidRPr="00947386" w:rsidRDefault="00E04A6E" w:rsidP="00E04A6E">
            <w:pPr>
              <w:jc w:val="center"/>
            </w:pPr>
          </w:p>
        </w:tc>
        <w:tc>
          <w:tcPr>
            <w:tcW w:w="250" w:type="pct"/>
            <w:shd w:val="clear" w:color="auto" w:fill="auto"/>
          </w:tcPr>
          <w:p w14:paraId="0A822393" w14:textId="77777777" w:rsidR="00E04A6E" w:rsidRPr="00947386" w:rsidRDefault="00E04A6E" w:rsidP="00E04A6E">
            <w:pPr>
              <w:jc w:val="center"/>
            </w:pPr>
          </w:p>
        </w:tc>
        <w:tc>
          <w:tcPr>
            <w:tcW w:w="244" w:type="pct"/>
            <w:shd w:val="clear" w:color="auto" w:fill="auto"/>
          </w:tcPr>
          <w:p w14:paraId="3D9B758D" w14:textId="77777777" w:rsidR="00E04A6E" w:rsidRPr="00947386" w:rsidRDefault="00E04A6E" w:rsidP="00E04A6E">
            <w:pPr>
              <w:jc w:val="center"/>
            </w:pPr>
          </w:p>
        </w:tc>
      </w:tr>
      <w:tr w:rsidR="00E04A6E" w:rsidRPr="00947386" w14:paraId="5D429A6B" w14:textId="77777777" w:rsidTr="00E04A6E">
        <w:trPr>
          <w:trHeight w:val="283"/>
        </w:trPr>
        <w:tc>
          <w:tcPr>
            <w:tcW w:w="265" w:type="pct"/>
            <w:shd w:val="clear" w:color="auto" w:fill="auto"/>
          </w:tcPr>
          <w:p w14:paraId="6F4D582D" w14:textId="77777777" w:rsidR="00E04A6E" w:rsidRPr="00947386" w:rsidRDefault="00E04A6E" w:rsidP="00E04A6E">
            <w:pPr>
              <w:jc w:val="center"/>
            </w:pPr>
            <w:r w:rsidRPr="00947386">
              <w:t>4.</w:t>
            </w:r>
          </w:p>
        </w:tc>
        <w:tc>
          <w:tcPr>
            <w:tcW w:w="184" w:type="pct"/>
            <w:shd w:val="clear" w:color="auto" w:fill="auto"/>
          </w:tcPr>
          <w:p w14:paraId="053C96EF" w14:textId="77777777" w:rsidR="00E04A6E" w:rsidRPr="00947386" w:rsidRDefault="00E04A6E" w:rsidP="00E04A6E">
            <w:pPr>
              <w:jc w:val="center"/>
            </w:pPr>
            <w:r w:rsidRPr="00947386">
              <w:t>a.</w:t>
            </w:r>
          </w:p>
        </w:tc>
        <w:tc>
          <w:tcPr>
            <w:tcW w:w="3745" w:type="pct"/>
            <w:shd w:val="clear" w:color="auto" w:fill="auto"/>
          </w:tcPr>
          <w:p w14:paraId="0077078D" w14:textId="77777777" w:rsidR="00E04A6E" w:rsidRPr="00947386" w:rsidRDefault="00E04A6E" w:rsidP="00E04A6E">
            <w:pPr>
              <w:jc w:val="both"/>
            </w:pPr>
            <w:r w:rsidRPr="00767FAC">
              <w:rPr>
                <w:rStyle w:val="Strong"/>
                <w:b w:val="0"/>
                <w:bCs w:val="0"/>
              </w:rPr>
              <w:t>Analyze</w:t>
            </w:r>
            <w:r>
              <w:t xml:space="preserve"> the structure of a container image and </w:t>
            </w:r>
            <w:r w:rsidRPr="00767FAC">
              <w:rPr>
                <w:rStyle w:val="Strong"/>
                <w:b w:val="0"/>
                <w:bCs w:val="0"/>
              </w:rPr>
              <w:t>identify</w:t>
            </w:r>
            <w:r>
              <w:t xml:space="preserve"> its main components related to base image, libraries, and dependencies.</w:t>
            </w:r>
          </w:p>
        </w:tc>
        <w:tc>
          <w:tcPr>
            <w:tcW w:w="312" w:type="pct"/>
            <w:shd w:val="clear" w:color="auto" w:fill="auto"/>
          </w:tcPr>
          <w:p w14:paraId="71694C97" w14:textId="77777777" w:rsidR="00E04A6E" w:rsidRPr="00947386" w:rsidRDefault="00E04A6E" w:rsidP="00E04A6E">
            <w:pPr>
              <w:jc w:val="center"/>
            </w:pPr>
            <w:r w:rsidRPr="00947386">
              <w:t>CO</w:t>
            </w:r>
            <w:r>
              <w:t>3</w:t>
            </w:r>
          </w:p>
        </w:tc>
        <w:tc>
          <w:tcPr>
            <w:tcW w:w="250" w:type="pct"/>
            <w:shd w:val="clear" w:color="auto" w:fill="auto"/>
          </w:tcPr>
          <w:p w14:paraId="6FAC28AD" w14:textId="77777777" w:rsidR="00E04A6E" w:rsidRPr="00947386" w:rsidRDefault="00E04A6E" w:rsidP="00E04A6E">
            <w:pPr>
              <w:jc w:val="center"/>
            </w:pPr>
            <w:r>
              <w:t>An</w:t>
            </w:r>
          </w:p>
        </w:tc>
        <w:tc>
          <w:tcPr>
            <w:tcW w:w="244" w:type="pct"/>
            <w:shd w:val="clear" w:color="auto" w:fill="auto"/>
          </w:tcPr>
          <w:p w14:paraId="3AA168EA" w14:textId="77777777" w:rsidR="00E04A6E" w:rsidRPr="00947386" w:rsidRDefault="00E04A6E" w:rsidP="00E04A6E">
            <w:pPr>
              <w:jc w:val="center"/>
            </w:pPr>
            <w:r>
              <w:t>8</w:t>
            </w:r>
          </w:p>
        </w:tc>
      </w:tr>
      <w:tr w:rsidR="00E04A6E" w:rsidRPr="00947386" w14:paraId="2D239B47" w14:textId="77777777" w:rsidTr="00E04A6E">
        <w:trPr>
          <w:trHeight w:val="283"/>
        </w:trPr>
        <w:tc>
          <w:tcPr>
            <w:tcW w:w="265" w:type="pct"/>
            <w:shd w:val="clear" w:color="auto" w:fill="auto"/>
          </w:tcPr>
          <w:p w14:paraId="5F2AEAAA" w14:textId="77777777" w:rsidR="00E04A6E" w:rsidRPr="00947386" w:rsidRDefault="00E04A6E" w:rsidP="00E04A6E">
            <w:pPr>
              <w:jc w:val="center"/>
            </w:pPr>
          </w:p>
        </w:tc>
        <w:tc>
          <w:tcPr>
            <w:tcW w:w="184" w:type="pct"/>
            <w:shd w:val="clear" w:color="auto" w:fill="auto"/>
          </w:tcPr>
          <w:p w14:paraId="0C7955E6" w14:textId="77777777" w:rsidR="00E04A6E" w:rsidRPr="00947386" w:rsidRDefault="00E04A6E" w:rsidP="00E04A6E">
            <w:pPr>
              <w:jc w:val="center"/>
            </w:pPr>
            <w:r w:rsidRPr="00947386">
              <w:t>b.</w:t>
            </w:r>
          </w:p>
        </w:tc>
        <w:tc>
          <w:tcPr>
            <w:tcW w:w="3745" w:type="pct"/>
            <w:shd w:val="clear" w:color="auto" w:fill="auto"/>
          </w:tcPr>
          <w:p w14:paraId="25E11FBD" w14:textId="77777777" w:rsidR="00E04A6E" w:rsidRPr="00040CFB" w:rsidRDefault="00E04A6E" w:rsidP="00E04A6E">
            <w:pPr>
              <w:jc w:val="both"/>
            </w:pPr>
            <w:r>
              <w:t>Explain</w:t>
            </w:r>
            <w:r w:rsidRPr="00040CFB">
              <w:t xml:space="preserve"> the role of resource replication in cloud computing environments to ensure high availability, fault tolerance, and disaster recovery.</w:t>
            </w:r>
          </w:p>
        </w:tc>
        <w:tc>
          <w:tcPr>
            <w:tcW w:w="312" w:type="pct"/>
            <w:shd w:val="clear" w:color="auto" w:fill="auto"/>
          </w:tcPr>
          <w:p w14:paraId="488B5E91" w14:textId="77777777" w:rsidR="00E04A6E" w:rsidRPr="00947386" w:rsidRDefault="00E04A6E" w:rsidP="00E04A6E">
            <w:pPr>
              <w:jc w:val="center"/>
            </w:pPr>
            <w:r>
              <w:t>CO4</w:t>
            </w:r>
          </w:p>
        </w:tc>
        <w:tc>
          <w:tcPr>
            <w:tcW w:w="250" w:type="pct"/>
            <w:shd w:val="clear" w:color="auto" w:fill="auto"/>
          </w:tcPr>
          <w:p w14:paraId="25B7B067" w14:textId="77777777" w:rsidR="00E04A6E" w:rsidRPr="00947386" w:rsidRDefault="00E04A6E" w:rsidP="00E04A6E">
            <w:pPr>
              <w:jc w:val="center"/>
            </w:pPr>
            <w:r>
              <w:t>U</w:t>
            </w:r>
          </w:p>
        </w:tc>
        <w:tc>
          <w:tcPr>
            <w:tcW w:w="244" w:type="pct"/>
            <w:shd w:val="clear" w:color="auto" w:fill="auto"/>
          </w:tcPr>
          <w:p w14:paraId="12F71D16" w14:textId="77777777" w:rsidR="00E04A6E" w:rsidRPr="00947386" w:rsidRDefault="00E04A6E" w:rsidP="00E04A6E">
            <w:pPr>
              <w:jc w:val="center"/>
            </w:pPr>
            <w:r>
              <w:t>8</w:t>
            </w:r>
          </w:p>
        </w:tc>
      </w:tr>
      <w:tr w:rsidR="00E04A6E" w:rsidRPr="00947386" w14:paraId="1155F2F4" w14:textId="77777777" w:rsidTr="00E04A6E">
        <w:trPr>
          <w:trHeight w:val="283"/>
        </w:trPr>
        <w:tc>
          <w:tcPr>
            <w:tcW w:w="265" w:type="pct"/>
            <w:shd w:val="clear" w:color="auto" w:fill="auto"/>
          </w:tcPr>
          <w:p w14:paraId="4A08B4CE" w14:textId="77777777" w:rsidR="00E04A6E" w:rsidRPr="00947386" w:rsidRDefault="00E04A6E" w:rsidP="00E04A6E">
            <w:pPr>
              <w:jc w:val="center"/>
            </w:pPr>
          </w:p>
        </w:tc>
        <w:tc>
          <w:tcPr>
            <w:tcW w:w="184" w:type="pct"/>
            <w:shd w:val="clear" w:color="auto" w:fill="auto"/>
          </w:tcPr>
          <w:p w14:paraId="4B0D1DA6" w14:textId="77777777" w:rsidR="00E04A6E" w:rsidRPr="00947386" w:rsidRDefault="00E04A6E" w:rsidP="00E04A6E">
            <w:pPr>
              <w:jc w:val="center"/>
            </w:pPr>
          </w:p>
        </w:tc>
        <w:tc>
          <w:tcPr>
            <w:tcW w:w="3745" w:type="pct"/>
            <w:shd w:val="clear" w:color="auto" w:fill="auto"/>
          </w:tcPr>
          <w:p w14:paraId="513748D6" w14:textId="77777777" w:rsidR="00E04A6E" w:rsidRPr="00947386" w:rsidRDefault="00E04A6E" w:rsidP="00E04A6E"/>
        </w:tc>
        <w:tc>
          <w:tcPr>
            <w:tcW w:w="312" w:type="pct"/>
            <w:shd w:val="clear" w:color="auto" w:fill="auto"/>
          </w:tcPr>
          <w:p w14:paraId="50F22A49" w14:textId="77777777" w:rsidR="00E04A6E" w:rsidRPr="00947386" w:rsidRDefault="00E04A6E" w:rsidP="00E04A6E">
            <w:pPr>
              <w:jc w:val="center"/>
            </w:pPr>
          </w:p>
        </w:tc>
        <w:tc>
          <w:tcPr>
            <w:tcW w:w="250" w:type="pct"/>
            <w:shd w:val="clear" w:color="auto" w:fill="auto"/>
          </w:tcPr>
          <w:p w14:paraId="754D059D" w14:textId="77777777" w:rsidR="00E04A6E" w:rsidRPr="00947386" w:rsidRDefault="00E04A6E" w:rsidP="00E04A6E">
            <w:pPr>
              <w:jc w:val="center"/>
            </w:pPr>
          </w:p>
        </w:tc>
        <w:tc>
          <w:tcPr>
            <w:tcW w:w="244" w:type="pct"/>
            <w:shd w:val="clear" w:color="auto" w:fill="auto"/>
          </w:tcPr>
          <w:p w14:paraId="26DD42BC" w14:textId="77777777" w:rsidR="00E04A6E" w:rsidRPr="00947386" w:rsidRDefault="00E04A6E" w:rsidP="00E04A6E">
            <w:pPr>
              <w:jc w:val="center"/>
            </w:pPr>
          </w:p>
        </w:tc>
      </w:tr>
      <w:tr w:rsidR="00E04A6E" w:rsidRPr="00947386" w14:paraId="61C21ACF" w14:textId="77777777" w:rsidTr="00E04A6E">
        <w:trPr>
          <w:trHeight w:val="283"/>
        </w:trPr>
        <w:tc>
          <w:tcPr>
            <w:tcW w:w="265" w:type="pct"/>
            <w:shd w:val="clear" w:color="auto" w:fill="auto"/>
          </w:tcPr>
          <w:p w14:paraId="29562726" w14:textId="77777777" w:rsidR="00E04A6E" w:rsidRPr="00947386" w:rsidRDefault="00E04A6E" w:rsidP="00E04A6E">
            <w:pPr>
              <w:jc w:val="center"/>
            </w:pPr>
            <w:r w:rsidRPr="00947386">
              <w:t>5.</w:t>
            </w:r>
          </w:p>
        </w:tc>
        <w:tc>
          <w:tcPr>
            <w:tcW w:w="184" w:type="pct"/>
            <w:shd w:val="clear" w:color="auto" w:fill="auto"/>
          </w:tcPr>
          <w:p w14:paraId="6928B298" w14:textId="77777777" w:rsidR="00E04A6E" w:rsidRPr="00947386" w:rsidRDefault="00E04A6E" w:rsidP="00E04A6E">
            <w:pPr>
              <w:jc w:val="center"/>
            </w:pPr>
            <w:r w:rsidRPr="00947386">
              <w:t>a.</w:t>
            </w:r>
          </w:p>
        </w:tc>
        <w:tc>
          <w:tcPr>
            <w:tcW w:w="3745" w:type="pct"/>
            <w:shd w:val="clear" w:color="auto" w:fill="auto"/>
          </w:tcPr>
          <w:p w14:paraId="59587098" w14:textId="77777777" w:rsidR="00E04A6E" w:rsidRPr="00947386" w:rsidRDefault="00E04A6E" w:rsidP="00E04A6E">
            <w:pPr>
              <w:pStyle w:val="NormalWeb"/>
              <w:jc w:val="both"/>
            </w:pPr>
            <w:r w:rsidRPr="00040CFB">
              <w:rPr>
                <w:rStyle w:val="Strong"/>
                <w:b w:val="0"/>
                <w:bCs w:val="0"/>
              </w:rPr>
              <w:t>A healthcare provider is using a cloud infrastructure to run its critical patient management system. The system requires high security and performance, and the provider wants to ensure that patient data is isolated and protected from other tenants in the cloud.</w:t>
            </w:r>
            <w:r>
              <w:rPr>
                <w:rStyle w:val="Strong"/>
                <w:b w:val="0"/>
                <w:bCs w:val="0"/>
              </w:rPr>
              <w:t xml:space="preserve"> </w:t>
            </w:r>
            <w:r>
              <w:t>Determine the use of hypervisors to ensure strong isolation between virtual machines, maintain performance, and protect sensitive healthcare data in a multi-tenant cloud environment.</w:t>
            </w:r>
          </w:p>
        </w:tc>
        <w:tc>
          <w:tcPr>
            <w:tcW w:w="312" w:type="pct"/>
            <w:shd w:val="clear" w:color="auto" w:fill="auto"/>
          </w:tcPr>
          <w:p w14:paraId="30E46F54" w14:textId="77777777" w:rsidR="00E04A6E" w:rsidRPr="00947386" w:rsidRDefault="00E04A6E" w:rsidP="00E04A6E">
            <w:pPr>
              <w:jc w:val="center"/>
            </w:pPr>
            <w:r w:rsidRPr="00947386">
              <w:t>CO</w:t>
            </w:r>
            <w:r>
              <w:t>4</w:t>
            </w:r>
          </w:p>
        </w:tc>
        <w:tc>
          <w:tcPr>
            <w:tcW w:w="250" w:type="pct"/>
            <w:shd w:val="clear" w:color="auto" w:fill="auto"/>
          </w:tcPr>
          <w:p w14:paraId="468FC9E0" w14:textId="77777777" w:rsidR="00E04A6E" w:rsidRPr="00947386" w:rsidRDefault="00E04A6E" w:rsidP="00E04A6E">
            <w:pPr>
              <w:jc w:val="center"/>
            </w:pPr>
            <w:r>
              <w:t>A</w:t>
            </w:r>
          </w:p>
        </w:tc>
        <w:tc>
          <w:tcPr>
            <w:tcW w:w="244" w:type="pct"/>
            <w:shd w:val="clear" w:color="auto" w:fill="auto"/>
          </w:tcPr>
          <w:p w14:paraId="1540607B" w14:textId="77777777" w:rsidR="00E04A6E" w:rsidRPr="00947386" w:rsidRDefault="00E04A6E" w:rsidP="00E04A6E">
            <w:pPr>
              <w:jc w:val="center"/>
            </w:pPr>
            <w:r w:rsidRPr="00947386">
              <w:t>16</w:t>
            </w:r>
          </w:p>
        </w:tc>
      </w:tr>
      <w:tr w:rsidR="00E04A6E" w:rsidRPr="00947386" w14:paraId="6AB83C69" w14:textId="77777777" w:rsidTr="00E04A6E">
        <w:trPr>
          <w:trHeight w:val="283"/>
        </w:trPr>
        <w:tc>
          <w:tcPr>
            <w:tcW w:w="265" w:type="pct"/>
            <w:shd w:val="clear" w:color="auto" w:fill="auto"/>
          </w:tcPr>
          <w:p w14:paraId="6E8B6604" w14:textId="77777777" w:rsidR="00E04A6E" w:rsidRPr="00947386" w:rsidRDefault="00E04A6E" w:rsidP="00E04A6E">
            <w:pPr>
              <w:jc w:val="center"/>
            </w:pPr>
          </w:p>
        </w:tc>
        <w:tc>
          <w:tcPr>
            <w:tcW w:w="184" w:type="pct"/>
            <w:shd w:val="clear" w:color="auto" w:fill="auto"/>
          </w:tcPr>
          <w:p w14:paraId="74D59A17" w14:textId="77777777" w:rsidR="00E04A6E" w:rsidRPr="00947386" w:rsidRDefault="00E04A6E" w:rsidP="00E04A6E">
            <w:pPr>
              <w:jc w:val="center"/>
            </w:pPr>
          </w:p>
        </w:tc>
        <w:tc>
          <w:tcPr>
            <w:tcW w:w="3745" w:type="pct"/>
            <w:shd w:val="clear" w:color="auto" w:fill="auto"/>
          </w:tcPr>
          <w:p w14:paraId="41856143" w14:textId="77777777" w:rsidR="00E04A6E" w:rsidRPr="00947386" w:rsidRDefault="00E04A6E" w:rsidP="00E04A6E"/>
        </w:tc>
        <w:tc>
          <w:tcPr>
            <w:tcW w:w="312" w:type="pct"/>
            <w:shd w:val="clear" w:color="auto" w:fill="auto"/>
          </w:tcPr>
          <w:p w14:paraId="34F11963" w14:textId="77777777" w:rsidR="00E04A6E" w:rsidRPr="00947386" w:rsidRDefault="00E04A6E" w:rsidP="00E04A6E">
            <w:pPr>
              <w:jc w:val="center"/>
            </w:pPr>
          </w:p>
        </w:tc>
        <w:tc>
          <w:tcPr>
            <w:tcW w:w="250" w:type="pct"/>
            <w:shd w:val="clear" w:color="auto" w:fill="auto"/>
          </w:tcPr>
          <w:p w14:paraId="2067C0D6" w14:textId="77777777" w:rsidR="00E04A6E" w:rsidRPr="00947386" w:rsidRDefault="00E04A6E" w:rsidP="00E04A6E">
            <w:pPr>
              <w:jc w:val="center"/>
            </w:pPr>
          </w:p>
        </w:tc>
        <w:tc>
          <w:tcPr>
            <w:tcW w:w="244" w:type="pct"/>
            <w:shd w:val="clear" w:color="auto" w:fill="auto"/>
          </w:tcPr>
          <w:p w14:paraId="475D8B5D" w14:textId="77777777" w:rsidR="00E04A6E" w:rsidRPr="00947386" w:rsidRDefault="00E04A6E" w:rsidP="00E04A6E">
            <w:pPr>
              <w:jc w:val="center"/>
            </w:pPr>
          </w:p>
        </w:tc>
      </w:tr>
      <w:tr w:rsidR="00E04A6E" w:rsidRPr="00947386" w14:paraId="1E7C6811" w14:textId="77777777" w:rsidTr="00E04A6E">
        <w:trPr>
          <w:trHeight w:val="283"/>
        </w:trPr>
        <w:tc>
          <w:tcPr>
            <w:tcW w:w="265" w:type="pct"/>
            <w:shd w:val="clear" w:color="auto" w:fill="auto"/>
          </w:tcPr>
          <w:p w14:paraId="38F268E1" w14:textId="77777777" w:rsidR="00E04A6E" w:rsidRPr="00947386" w:rsidRDefault="00E04A6E" w:rsidP="00E04A6E">
            <w:pPr>
              <w:jc w:val="center"/>
            </w:pPr>
            <w:r w:rsidRPr="00947386">
              <w:t>6.</w:t>
            </w:r>
          </w:p>
        </w:tc>
        <w:tc>
          <w:tcPr>
            <w:tcW w:w="184" w:type="pct"/>
            <w:shd w:val="clear" w:color="auto" w:fill="auto"/>
          </w:tcPr>
          <w:p w14:paraId="46AE4652" w14:textId="77777777" w:rsidR="00E04A6E" w:rsidRPr="00947386" w:rsidRDefault="00E04A6E" w:rsidP="00E04A6E">
            <w:pPr>
              <w:jc w:val="center"/>
            </w:pPr>
            <w:r w:rsidRPr="00947386">
              <w:t>a.</w:t>
            </w:r>
          </w:p>
        </w:tc>
        <w:tc>
          <w:tcPr>
            <w:tcW w:w="3745" w:type="pct"/>
            <w:shd w:val="clear" w:color="auto" w:fill="auto"/>
          </w:tcPr>
          <w:p w14:paraId="26CC95AD" w14:textId="77777777" w:rsidR="00E04A6E" w:rsidRPr="00947386" w:rsidRDefault="00E04A6E" w:rsidP="00E04A6E">
            <w:pPr>
              <w:jc w:val="both"/>
            </w:pPr>
            <w:r>
              <w:t>Design a resource pooling architecture for a cloud service provider, ensuring efficient allocation and management of compute, storage, and network resources.</w:t>
            </w:r>
          </w:p>
        </w:tc>
        <w:tc>
          <w:tcPr>
            <w:tcW w:w="312" w:type="pct"/>
            <w:shd w:val="clear" w:color="auto" w:fill="auto"/>
          </w:tcPr>
          <w:p w14:paraId="1196D82E" w14:textId="77777777" w:rsidR="00E04A6E" w:rsidRPr="00947386" w:rsidRDefault="00E04A6E" w:rsidP="00E04A6E">
            <w:pPr>
              <w:jc w:val="center"/>
            </w:pPr>
            <w:r w:rsidRPr="00947386">
              <w:t>CO</w:t>
            </w:r>
            <w:r>
              <w:t>4</w:t>
            </w:r>
          </w:p>
        </w:tc>
        <w:tc>
          <w:tcPr>
            <w:tcW w:w="250" w:type="pct"/>
            <w:shd w:val="clear" w:color="auto" w:fill="auto"/>
          </w:tcPr>
          <w:p w14:paraId="62F01761" w14:textId="77777777" w:rsidR="00E04A6E" w:rsidRPr="00947386" w:rsidRDefault="00E04A6E" w:rsidP="00E04A6E">
            <w:pPr>
              <w:jc w:val="center"/>
            </w:pPr>
            <w:r>
              <w:t>C</w:t>
            </w:r>
          </w:p>
        </w:tc>
        <w:tc>
          <w:tcPr>
            <w:tcW w:w="244" w:type="pct"/>
            <w:shd w:val="clear" w:color="auto" w:fill="auto"/>
          </w:tcPr>
          <w:p w14:paraId="2FBDC6B2" w14:textId="77777777" w:rsidR="00E04A6E" w:rsidRPr="00947386" w:rsidRDefault="00E04A6E" w:rsidP="00E04A6E">
            <w:pPr>
              <w:jc w:val="center"/>
            </w:pPr>
            <w:r>
              <w:t>8</w:t>
            </w:r>
          </w:p>
        </w:tc>
      </w:tr>
      <w:tr w:rsidR="00E04A6E" w:rsidRPr="00947386" w14:paraId="7F6F69D3" w14:textId="77777777" w:rsidTr="00E04A6E">
        <w:trPr>
          <w:trHeight w:val="283"/>
        </w:trPr>
        <w:tc>
          <w:tcPr>
            <w:tcW w:w="265" w:type="pct"/>
            <w:shd w:val="clear" w:color="auto" w:fill="auto"/>
          </w:tcPr>
          <w:p w14:paraId="25B12001" w14:textId="77777777" w:rsidR="00E04A6E" w:rsidRPr="00947386" w:rsidRDefault="00E04A6E" w:rsidP="00E04A6E">
            <w:pPr>
              <w:jc w:val="center"/>
            </w:pPr>
          </w:p>
        </w:tc>
        <w:tc>
          <w:tcPr>
            <w:tcW w:w="184" w:type="pct"/>
            <w:shd w:val="clear" w:color="auto" w:fill="auto"/>
          </w:tcPr>
          <w:p w14:paraId="17259950" w14:textId="77777777" w:rsidR="00E04A6E" w:rsidRPr="00947386" w:rsidRDefault="00E04A6E" w:rsidP="00E04A6E">
            <w:pPr>
              <w:jc w:val="center"/>
            </w:pPr>
            <w:r w:rsidRPr="00947386">
              <w:t>b.</w:t>
            </w:r>
          </w:p>
        </w:tc>
        <w:tc>
          <w:tcPr>
            <w:tcW w:w="3745" w:type="pct"/>
            <w:shd w:val="clear" w:color="auto" w:fill="auto"/>
          </w:tcPr>
          <w:p w14:paraId="18774877" w14:textId="77777777" w:rsidR="00E04A6E" w:rsidRPr="001E2738" w:rsidRDefault="00E04A6E" w:rsidP="00E04A6E">
            <w:pPr>
              <w:jc w:val="both"/>
              <w:rPr>
                <w:bCs/>
              </w:rPr>
            </w:pPr>
            <w:r>
              <w:t>Describe Elastic Resource Capacity in cloud computing and state its facilitates to  provide dynamic scaling of resources according to demand.</w:t>
            </w:r>
          </w:p>
        </w:tc>
        <w:tc>
          <w:tcPr>
            <w:tcW w:w="312" w:type="pct"/>
            <w:shd w:val="clear" w:color="auto" w:fill="auto"/>
          </w:tcPr>
          <w:p w14:paraId="3323ABC3" w14:textId="77777777" w:rsidR="00E04A6E" w:rsidRPr="00947386" w:rsidRDefault="00E04A6E" w:rsidP="00E04A6E">
            <w:pPr>
              <w:jc w:val="center"/>
            </w:pPr>
            <w:r>
              <w:t>CO5</w:t>
            </w:r>
          </w:p>
        </w:tc>
        <w:tc>
          <w:tcPr>
            <w:tcW w:w="250" w:type="pct"/>
            <w:shd w:val="clear" w:color="auto" w:fill="auto"/>
          </w:tcPr>
          <w:p w14:paraId="7A8129F5" w14:textId="77777777" w:rsidR="00E04A6E" w:rsidRPr="00947386" w:rsidRDefault="00E04A6E" w:rsidP="00E04A6E">
            <w:pPr>
              <w:jc w:val="center"/>
            </w:pPr>
            <w:r>
              <w:t>R</w:t>
            </w:r>
          </w:p>
        </w:tc>
        <w:tc>
          <w:tcPr>
            <w:tcW w:w="244" w:type="pct"/>
            <w:shd w:val="clear" w:color="auto" w:fill="auto"/>
          </w:tcPr>
          <w:p w14:paraId="48339F34" w14:textId="77777777" w:rsidR="00E04A6E" w:rsidRPr="00947386" w:rsidRDefault="00E04A6E" w:rsidP="00E04A6E">
            <w:pPr>
              <w:jc w:val="center"/>
            </w:pPr>
            <w:r>
              <w:t>8</w:t>
            </w:r>
          </w:p>
        </w:tc>
      </w:tr>
      <w:tr w:rsidR="00E04A6E" w:rsidRPr="00947386" w14:paraId="294A5F6E" w14:textId="77777777" w:rsidTr="00E04A6E">
        <w:trPr>
          <w:trHeight w:val="283"/>
        </w:trPr>
        <w:tc>
          <w:tcPr>
            <w:tcW w:w="265" w:type="pct"/>
            <w:shd w:val="clear" w:color="auto" w:fill="auto"/>
          </w:tcPr>
          <w:p w14:paraId="703BBEFB" w14:textId="77777777" w:rsidR="00E04A6E" w:rsidRPr="00947386" w:rsidRDefault="00E04A6E" w:rsidP="00E04A6E">
            <w:pPr>
              <w:jc w:val="center"/>
            </w:pPr>
          </w:p>
        </w:tc>
        <w:tc>
          <w:tcPr>
            <w:tcW w:w="184" w:type="pct"/>
            <w:shd w:val="clear" w:color="auto" w:fill="auto"/>
          </w:tcPr>
          <w:p w14:paraId="3F1AA2C9" w14:textId="77777777" w:rsidR="00E04A6E" w:rsidRPr="00947386" w:rsidRDefault="00E04A6E" w:rsidP="00E04A6E">
            <w:pPr>
              <w:jc w:val="center"/>
            </w:pPr>
          </w:p>
        </w:tc>
        <w:tc>
          <w:tcPr>
            <w:tcW w:w="3745" w:type="pct"/>
            <w:shd w:val="clear" w:color="auto" w:fill="auto"/>
          </w:tcPr>
          <w:p w14:paraId="7BE3DFBE" w14:textId="77777777" w:rsidR="00E04A6E" w:rsidRPr="00947386" w:rsidRDefault="00E04A6E" w:rsidP="00E04A6E"/>
        </w:tc>
        <w:tc>
          <w:tcPr>
            <w:tcW w:w="312" w:type="pct"/>
            <w:shd w:val="clear" w:color="auto" w:fill="auto"/>
          </w:tcPr>
          <w:p w14:paraId="700B7D59" w14:textId="77777777" w:rsidR="00E04A6E" w:rsidRPr="00947386" w:rsidRDefault="00E04A6E" w:rsidP="00E04A6E">
            <w:pPr>
              <w:jc w:val="center"/>
            </w:pPr>
          </w:p>
        </w:tc>
        <w:tc>
          <w:tcPr>
            <w:tcW w:w="250" w:type="pct"/>
            <w:shd w:val="clear" w:color="auto" w:fill="auto"/>
          </w:tcPr>
          <w:p w14:paraId="03D4ACF5" w14:textId="77777777" w:rsidR="00E04A6E" w:rsidRPr="00947386" w:rsidRDefault="00E04A6E" w:rsidP="00E04A6E">
            <w:pPr>
              <w:jc w:val="center"/>
            </w:pPr>
          </w:p>
        </w:tc>
        <w:tc>
          <w:tcPr>
            <w:tcW w:w="244" w:type="pct"/>
            <w:shd w:val="clear" w:color="auto" w:fill="auto"/>
          </w:tcPr>
          <w:p w14:paraId="10FBDC98" w14:textId="77777777" w:rsidR="00E04A6E" w:rsidRPr="00947386" w:rsidRDefault="00E04A6E" w:rsidP="00E04A6E">
            <w:pPr>
              <w:jc w:val="center"/>
            </w:pPr>
          </w:p>
        </w:tc>
      </w:tr>
      <w:tr w:rsidR="00E04A6E" w:rsidRPr="00947386" w14:paraId="21D08EDB" w14:textId="77777777" w:rsidTr="00E04A6E">
        <w:trPr>
          <w:trHeight w:val="283"/>
        </w:trPr>
        <w:tc>
          <w:tcPr>
            <w:tcW w:w="265" w:type="pct"/>
            <w:shd w:val="clear" w:color="auto" w:fill="auto"/>
          </w:tcPr>
          <w:p w14:paraId="253BB8E2" w14:textId="77777777" w:rsidR="00E04A6E" w:rsidRPr="00947386" w:rsidRDefault="00E04A6E" w:rsidP="00E04A6E">
            <w:pPr>
              <w:jc w:val="center"/>
            </w:pPr>
            <w:r w:rsidRPr="00947386">
              <w:t>7.</w:t>
            </w:r>
          </w:p>
        </w:tc>
        <w:tc>
          <w:tcPr>
            <w:tcW w:w="184" w:type="pct"/>
            <w:shd w:val="clear" w:color="auto" w:fill="auto"/>
          </w:tcPr>
          <w:p w14:paraId="7F30793C" w14:textId="77777777" w:rsidR="00E04A6E" w:rsidRPr="00947386" w:rsidRDefault="00E04A6E" w:rsidP="00E04A6E">
            <w:pPr>
              <w:jc w:val="center"/>
            </w:pPr>
            <w:r w:rsidRPr="00947386">
              <w:t>a.</w:t>
            </w:r>
          </w:p>
        </w:tc>
        <w:tc>
          <w:tcPr>
            <w:tcW w:w="3745" w:type="pct"/>
            <w:shd w:val="clear" w:color="auto" w:fill="auto"/>
          </w:tcPr>
          <w:p w14:paraId="01A7E96A" w14:textId="77777777" w:rsidR="00E04A6E" w:rsidRPr="00947386" w:rsidRDefault="00E04A6E" w:rsidP="00E04A6E">
            <w:pPr>
              <w:jc w:val="both"/>
            </w:pPr>
            <w:r>
              <w:t>Explain  Virtual Server Clustering Architecture in cloud computing and its role in offering high-performance computing services.</w:t>
            </w:r>
          </w:p>
        </w:tc>
        <w:tc>
          <w:tcPr>
            <w:tcW w:w="312" w:type="pct"/>
            <w:shd w:val="clear" w:color="auto" w:fill="auto"/>
          </w:tcPr>
          <w:p w14:paraId="21B2294D" w14:textId="77777777" w:rsidR="00E04A6E" w:rsidRPr="00947386" w:rsidRDefault="00E04A6E" w:rsidP="00E04A6E">
            <w:pPr>
              <w:jc w:val="center"/>
            </w:pPr>
            <w:r w:rsidRPr="00947386">
              <w:t>CO</w:t>
            </w:r>
            <w:r>
              <w:t>5</w:t>
            </w:r>
          </w:p>
        </w:tc>
        <w:tc>
          <w:tcPr>
            <w:tcW w:w="250" w:type="pct"/>
            <w:shd w:val="clear" w:color="auto" w:fill="auto"/>
          </w:tcPr>
          <w:p w14:paraId="4AE745BE" w14:textId="77777777" w:rsidR="00E04A6E" w:rsidRPr="00947386" w:rsidRDefault="00E04A6E" w:rsidP="00E04A6E">
            <w:pPr>
              <w:jc w:val="center"/>
            </w:pPr>
            <w:r>
              <w:t>U</w:t>
            </w:r>
          </w:p>
        </w:tc>
        <w:tc>
          <w:tcPr>
            <w:tcW w:w="244" w:type="pct"/>
            <w:shd w:val="clear" w:color="auto" w:fill="auto"/>
          </w:tcPr>
          <w:p w14:paraId="256B560A" w14:textId="77777777" w:rsidR="00E04A6E" w:rsidRPr="00947386" w:rsidRDefault="00E04A6E" w:rsidP="00E04A6E">
            <w:pPr>
              <w:jc w:val="center"/>
            </w:pPr>
            <w:r>
              <w:t>8</w:t>
            </w:r>
          </w:p>
        </w:tc>
      </w:tr>
      <w:tr w:rsidR="00E04A6E" w:rsidRPr="00947386" w14:paraId="6440432D" w14:textId="77777777" w:rsidTr="00E04A6E">
        <w:trPr>
          <w:trHeight w:val="283"/>
        </w:trPr>
        <w:tc>
          <w:tcPr>
            <w:tcW w:w="265" w:type="pct"/>
            <w:shd w:val="clear" w:color="auto" w:fill="auto"/>
          </w:tcPr>
          <w:p w14:paraId="59053D80" w14:textId="77777777" w:rsidR="00E04A6E" w:rsidRPr="00947386" w:rsidRDefault="00E04A6E" w:rsidP="00E04A6E">
            <w:pPr>
              <w:jc w:val="center"/>
            </w:pPr>
          </w:p>
        </w:tc>
        <w:tc>
          <w:tcPr>
            <w:tcW w:w="184" w:type="pct"/>
            <w:shd w:val="clear" w:color="auto" w:fill="auto"/>
          </w:tcPr>
          <w:p w14:paraId="39153E74" w14:textId="77777777" w:rsidR="00E04A6E" w:rsidRPr="00947386" w:rsidRDefault="00E04A6E" w:rsidP="00E04A6E">
            <w:pPr>
              <w:jc w:val="center"/>
            </w:pPr>
            <w:r w:rsidRPr="00947386">
              <w:t>b.</w:t>
            </w:r>
          </w:p>
        </w:tc>
        <w:tc>
          <w:tcPr>
            <w:tcW w:w="3745" w:type="pct"/>
            <w:shd w:val="clear" w:color="auto" w:fill="auto"/>
          </w:tcPr>
          <w:p w14:paraId="7F09B1A4" w14:textId="77777777" w:rsidR="00E04A6E" w:rsidRPr="001E2738" w:rsidRDefault="00E04A6E" w:rsidP="00E04A6E">
            <w:pPr>
              <w:jc w:val="both"/>
              <w:rPr>
                <w:bCs/>
              </w:rPr>
            </w:pPr>
            <w:r>
              <w:t>Construct a Cross-Storage Device Vertical Tiering Architecture for a cloud-based enterprise application that handles both large-scale archival data and high-performance transactional data.</w:t>
            </w:r>
          </w:p>
        </w:tc>
        <w:tc>
          <w:tcPr>
            <w:tcW w:w="312" w:type="pct"/>
            <w:shd w:val="clear" w:color="auto" w:fill="auto"/>
          </w:tcPr>
          <w:p w14:paraId="31F0E80D" w14:textId="77777777" w:rsidR="00E04A6E" w:rsidRPr="00947386" w:rsidRDefault="00E04A6E" w:rsidP="00E04A6E">
            <w:pPr>
              <w:jc w:val="center"/>
            </w:pPr>
            <w:r>
              <w:t>CO5</w:t>
            </w:r>
          </w:p>
        </w:tc>
        <w:tc>
          <w:tcPr>
            <w:tcW w:w="250" w:type="pct"/>
            <w:shd w:val="clear" w:color="auto" w:fill="auto"/>
          </w:tcPr>
          <w:p w14:paraId="0202FDCA" w14:textId="77777777" w:rsidR="00E04A6E" w:rsidRPr="00947386" w:rsidRDefault="00E04A6E" w:rsidP="00E04A6E">
            <w:pPr>
              <w:jc w:val="center"/>
            </w:pPr>
            <w:r>
              <w:t>A</w:t>
            </w:r>
          </w:p>
        </w:tc>
        <w:tc>
          <w:tcPr>
            <w:tcW w:w="244" w:type="pct"/>
            <w:shd w:val="clear" w:color="auto" w:fill="auto"/>
          </w:tcPr>
          <w:p w14:paraId="47CED14D" w14:textId="77777777" w:rsidR="00E04A6E" w:rsidRPr="00947386" w:rsidRDefault="00E04A6E" w:rsidP="00E04A6E">
            <w:pPr>
              <w:jc w:val="center"/>
            </w:pPr>
            <w:r>
              <w:t>8</w:t>
            </w:r>
          </w:p>
        </w:tc>
      </w:tr>
      <w:tr w:rsidR="00E04A6E" w:rsidRPr="00947386" w14:paraId="0090C063" w14:textId="77777777" w:rsidTr="00E04A6E">
        <w:trPr>
          <w:trHeight w:val="550"/>
        </w:trPr>
        <w:tc>
          <w:tcPr>
            <w:tcW w:w="5000" w:type="pct"/>
            <w:gridSpan w:val="6"/>
            <w:shd w:val="clear" w:color="auto" w:fill="auto"/>
            <w:vAlign w:val="center"/>
          </w:tcPr>
          <w:p w14:paraId="105DFBC7" w14:textId="77777777" w:rsidR="00E04A6E" w:rsidRPr="00947386" w:rsidRDefault="00E04A6E" w:rsidP="00E04A6E">
            <w:pPr>
              <w:jc w:val="center"/>
            </w:pPr>
            <w:r w:rsidRPr="001E2738">
              <w:rPr>
                <w:b/>
                <w:u w:val="single"/>
              </w:rPr>
              <w:t>PART – B (1 X 20 = 20 MARKS) [</w:t>
            </w:r>
            <w:r w:rsidRPr="001E2738">
              <w:rPr>
                <w:b/>
                <w:bCs/>
              </w:rPr>
              <w:t>Compulsory Question]</w:t>
            </w:r>
          </w:p>
        </w:tc>
      </w:tr>
      <w:tr w:rsidR="00E04A6E" w:rsidRPr="00947386" w14:paraId="65B6371A" w14:textId="77777777" w:rsidTr="00E04A6E">
        <w:trPr>
          <w:trHeight w:val="283"/>
        </w:trPr>
        <w:tc>
          <w:tcPr>
            <w:tcW w:w="265" w:type="pct"/>
            <w:shd w:val="clear" w:color="auto" w:fill="auto"/>
          </w:tcPr>
          <w:p w14:paraId="4C314731" w14:textId="77777777" w:rsidR="00E04A6E" w:rsidRPr="00947386" w:rsidRDefault="00E04A6E" w:rsidP="00E04A6E">
            <w:pPr>
              <w:jc w:val="center"/>
            </w:pPr>
            <w:r w:rsidRPr="00947386">
              <w:t>8.</w:t>
            </w:r>
          </w:p>
        </w:tc>
        <w:tc>
          <w:tcPr>
            <w:tcW w:w="184" w:type="pct"/>
            <w:shd w:val="clear" w:color="auto" w:fill="auto"/>
          </w:tcPr>
          <w:p w14:paraId="1985099B" w14:textId="77777777" w:rsidR="00E04A6E" w:rsidRPr="00947386" w:rsidRDefault="00E04A6E" w:rsidP="00E04A6E">
            <w:pPr>
              <w:jc w:val="center"/>
            </w:pPr>
            <w:r w:rsidRPr="00947386">
              <w:t>a.</w:t>
            </w:r>
          </w:p>
        </w:tc>
        <w:tc>
          <w:tcPr>
            <w:tcW w:w="3745" w:type="pct"/>
            <w:shd w:val="clear" w:color="auto" w:fill="auto"/>
          </w:tcPr>
          <w:p w14:paraId="1FCE4658" w14:textId="77777777" w:rsidR="00E04A6E" w:rsidRPr="00947386" w:rsidRDefault="00E04A6E" w:rsidP="00E04A6E">
            <w:pPr>
              <w:jc w:val="both"/>
            </w:pPr>
            <w:r>
              <w:t>Explain the components required to equip a Platform as a Service (PaaS) environment in a cloud computing setup, and state the benefits of PaaS for application development.</w:t>
            </w:r>
          </w:p>
        </w:tc>
        <w:tc>
          <w:tcPr>
            <w:tcW w:w="312" w:type="pct"/>
            <w:shd w:val="clear" w:color="auto" w:fill="auto"/>
          </w:tcPr>
          <w:p w14:paraId="476D58F0" w14:textId="77777777" w:rsidR="00E04A6E" w:rsidRPr="00947386" w:rsidRDefault="00E04A6E" w:rsidP="00E04A6E">
            <w:pPr>
              <w:jc w:val="center"/>
            </w:pPr>
            <w:r w:rsidRPr="00947386">
              <w:t>CO6</w:t>
            </w:r>
          </w:p>
        </w:tc>
        <w:tc>
          <w:tcPr>
            <w:tcW w:w="250" w:type="pct"/>
            <w:shd w:val="clear" w:color="auto" w:fill="auto"/>
          </w:tcPr>
          <w:p w14:paraId="48F9C727" w14:textId="77777777" w:rsidR="00E04A6E" w:rsidRPr="00947386" w:rsidRDefault="00E04A6E" w:rsidP="00E04A6E">
            <w:pPr>
              <w:jc w:val="center"/>
            </w:pPr>
            <w:r>
              <w:t>U</w:t>
            </w:r>
          </w:p>
        </w:tc>
        <w:tc>
          <w:tcPr>
            <w:tcW w:w="244" w:type="pct"/>
            <w:shd w:val="clear" w:color="auto" w:fill="auto"/>
          </w:tcPr>
          <w:p w14:paraId="315A0673" w14:textId="77777777" w:rsidR="00E04A6E" w:rsidRPr="00947386" w:rsidRDefault="00E04A6E" w:rsidP="00E04A6E">
            <w:pPr>
              <w:jc w:val="center"/>
            </w:pPr>
            <w:r>
              <w:t>1</w:t>
            </w:r>
            <w:r w:rsidRPr="00947386">
              <w:t>0</w:t>
            </w:r>
          </w:p>
        </w:tc>
      </w:tr>
      <w:tr w:rsidR="00E04A6E" w:rsidRPr="00947386" w14:paraId="1687AD36" w14:textId="77777777" w:rsidTr="00E04A6E">
        <w:trPr>
          <w:trHeight w:val="283"/>
        </w:trPr>
        <w:tc>
          <w:tcPr>
            <w:tcW w:w="265" w:type="pct"/>
            <w:shd w:val="clear" w:color="auto" w:fill="auto"/>
          </w:tcPr>
          <w:p w14:paraId="1A6CCBAC" w14:textId="77777777" w:rsidR="00E04A6E" w:rsidRPr="00947386" w:rsidRDefault="00E04A6E" w:rsidP="00E04A6E">
            <w:pPr>
              <w:jc w:val="center"/>
            </w:pPr>
          </w:p>
        </w:tc>
        <w:tc>
          <w:tcPr>
            <w:tcW w:w="184" w:type="pct"/>
            <w:shd w:val="clear" w:color="auto" w:fill="auto"/>
          </w:tcPr>
          <w:p w14:paraId="5ACE3630" w14:textId="77777777" w:rsidR="00E04A6E" w:rsidRPr="00947386" w:rsidRDefault="00E04A6E" w:rsidP="00E04A6E">
            <w:pPr>
              <w:jc w:val="center"/>
            </w:pPr>
            <w:r w:rsidRPr="00947386">
              <w:t>b.</w:t>
            </w:r>
          </w:p>
        </w:tc>
        <w:tc>
          <w:tcPr>
            <w:tcW w:w="3745" w:type="pct"/>
            <w:shd w:val="clear" w:color="auto" w:fill="auto"/>
          </w:tcPr>
          <w:p w14:paraId="3401ABD3" w14:textId="77777777" w:rsidR="00E04A6E" w:rsidRPr="001E2738" w:rsidRDefault="00E04A6E" w:rsidP="00E04A6E">
            <w:pPr>
              <w:jc w:val="both"/>
              <w:rPr>
                <w:bCs/>
              </w:rPr>
            </w:pPr>
            <w:r>
              <w:t>Describe the primary components of OpenStack, and illustrate each component and its support for different use cases in cloud environments.</w:t>
            </w:r>
          </w:p>
        </w:tc>
        <w:tc>
          <w:tcPr>
            <w:tcW w:w="312" w:type="pct"/>
            <w:shd w:val="clear" w:color="auto" w:fill="auto"/>
          </w:tcPr>
          <w:p w14:paraId="3F299611" w14:textId="77777777" w:rsidR="00E04A6E" w:rsidRPr="00947386" w:rsidRDefault="00E04A6E" w:rsidP="00E04A6E">
            <w:pPr>
              <w:jc w:val="center"/>
            </w:pPr>
            <w:r>
              <w:t>CO6</w:t>
            </w:r>
          </w:p>
        </w:tc>
        <w:tc>
          <w:tcPr>
            <w:tcW w:w="250" w:type="pct"/>
            <w:shd w:val="clear" w:color="auto" w:fill="auto"/>
          </w:tcPr>
          <w:p w14:paraId="396EF0E7" w14:textId="77777777" w:rsidR="00E04A6E" w:rsidRPr="00947386" w:rsidRDefault="00E04A6E" w:rsidP="00E04A6E">
            <w:pPr>
              <w:jc w:val="center"/>
            </w:pPr>
            <w:r>
              <w:t>R</w:t>
            </w:r>
          </w:p>
        </w:tc>
        <w:tc>
          <w:tcPr>
            <w:tcW w:w="244" w:type="pct"/>
            <w:shd w:val="clear" w:color="auto" w:fill="auto"/>
          </w:tcPr>
          <w:p w14:paraId="701CA8E1" w14:textId="77777777" w:rsidR="00E04A6E" w:rsidRPr="00947386" w:rsidRDefault="00E04A6E" w:rsidP="00E04A6E">
            <w:pPr>
              <w:jc w:val="center"/>
            </w:pPr>
            <w:r>
              <w:t>10</w:t>
            </w:r>
          </w:p>
        </w:tc>
      </w:tr>
    </w:tbl>
    <w:p w14:paraId="6E0CB2A0" w14:textId="77777777" w:rsidR="00E04A6E" w:rsidRDefault="00E04A6E" w:rsidP="00E04A6E">
      <w:pPr>
        <w:rPr>
          <w:b/>
          <w:bCs/>
        </w:rPr>
      </w:pPr>
    </w:p>
    <w:p w14:paraId="782DA54C" w14:textId="77777777" w:rsidR="00E04A6E" w:rsidRDefault="00E04A6E" w:rsidP="00E04A6E">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0A2B5A83" w14:textId="77777777" w:rsidR="00E04A6E" w:rsidRDefault="00E04A6E" w:rsidP="00E04A6E"/>
    <w:tbl>
      <w:tblPr>
        <w:tblW w:w="10490" w:type="dxa"/>
        <w:tblInd w:w="-7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2"/>
        <w:gridCol w:w="9858"/>
      </w:tblGrid>
      <w:tr w:rsidR="00E04A6E" w14:paraId="73A69CF6" w14:textId="77777777" w:rsidTr="00E04A6E">
        <w:tc>
          <w:tcPr>
            <w:tcW w:w="425" w:type="dxa"/>
            <w:shd w:val="clear" w:color="auto" w:fill="auto"/>
          </w:tcPr>
          <w:p w14:paraId="3C3BF77B" w14:textId="77777777" w:rsidR="00E04A6E" w:rsidRPr="001E2738" w:rsidRDefault="00E04A6E" w:rsidP="00E04A6E">
            <w:pPr>
              <w:jc w:val="center"/>
              <w:rPr>
                <w:sz w:val="22"/>
                <w:szCs w:val="22"/>
              </w:rPr>
            </w:pPr>
          </w:p>
        </w:tc>
        <w:tc>
          <w:tcPr>
            <w:tcW w:w="10065" w:type="dxa"/>
            <w:shd w:val="clear" w:color="auto" w:fill="auto"/>
          </w:tcPr>
          <w:p w14:paraId="639203BF" w14:textId="77777777" w:rsidR="00E04A6E" w:rsidRPr="001E2738" w:rsidRDefault="00E04A6E" w:rsidP="00E04A6E">
            <w:pPr>
              <w:jc w:val="center"/>
              <w:rPr>
                <w:b/>
                <w:sz w:val="22"/>
                <w:szCs w:val="22"/>
              </w:rPr>
            </w:pPr>
            <w:r w:rsidRPr="001E2738">
              <w:rPr>
                <w:b/>
                <w:sz w:val="22"/>
                <w:szCs w:val="22"/>
              </w:rPr>
              <w:t>COURSE OUTCOMES</w:t>
            </w:r>
          </w:p>
        </w:tc>
      </w:tr>
      <w:tr w:rsidR="00E04A6E" w14:paraId="01969F35" w14:textId="77777777" w:rsidTr="00E04A6E">
        <w:tc>
          <w:tcPr>
            <w:tcW w:w="425" w:type="dxa"/>
            <w:shd w:val="clear" w:color="auto" w:fill="auto"/>
          </w:tcPr>
          <w:p w14:paraId="59E07CC1" w14:textId="77777777" w:rsidR="00E04A6E" w:rsidRPr="001E2738" w:rsidRDefault="00E04A6E" w:rsidP="00E04A6E">
            <w:pPr>
              <w:rPr>
                <w:sz w:val="22"/>
                <w:szCs w:val="22"/>
              </w:rPr>
            </w:pPr>
            <w:r w:rsidRPr="001E2738">
              <w:rPr>
                <w:sz w:val="22"/>
                <w:szCs w:val="22"/>
              </w:rPr>
              <w:t>CO1</w:t>
            </w:r>
          </w:p>
        </w:tc>
        <w:tc>
          <w:tcPr>
            <w:tcW w:w="10065" w:type="dxa"/>
            <w:shd w:val="clear" w:color="auto" w:fill="auto"/>
          </w:tcPr>
          <w:p w14:paraId="141EEDD4" w14:textId="77777777" w:rsidR="00E04A6E" w:rsidRPr="001E2738" w:rsidRDefault="00E04A6E" w:rsidP="00E04A6E">
            <w:pPr>
              <w:rPr>
                <w:sz w:val="22"/>
                <w:szCs w:val="22"/>
              </w:rPr>
            </w:pPr>
            <w:r w:rsidRPr="001E2738">
              <w:rPr>
                <w:color w:val="000000"/>
              </w:rPr>
              <w:t>Illustrate the deployment models of cloud and its characteristics.</w:t>
            </w:r>
          </w:p>
        </w:tc>
      </w:tr>
      <w:tr w:rsidR="00E04A6E" w14:paraId="2E2FE3AC" w14:textId="77777777" w:rsidTr="00E04A6E">
        <w:tc>
          <w:tcPr>
            <w:tcW w:w="425" w:type="dxa"/>
            <w:shd w:val="clear" w:color="auto" w:fill="auto"/>
          </w:tcPr>
          <w:p w14:paraId="0A6668C8" w14:textId="77777777" w:rsidR="00E04A6E" w:rsidRPr="001E2738" w:rsidRDefault="00E04A6E" w:rsidP="00E04A6E">
            <w:pPr>
              <w:rPr>
                <w:sz w:val="22"/>
                <w:szCs w:val="22"/>
              </w:rPr>
            </w:pPr>
            <w:r w:rsidRPr="001E2738">
              <w:rPr>
                <w:sz w:val="22"/>
                <w:szCs w:val="22"/>
              </w:rPr>
              <w:t>CO2</w:t>
            </w:r>
          </w:p>
        </w:tc>
        <w:tc>
          <w:tcPr>
            <w:tcW w:w="10065" w:type="dxa"/>
            <w:shd w:val="clear" w:color="auto" w:fill="auto"/>
          </w:tcPr>
          <w:p w14:paraId="15CE80CD" w14:textId="77777777" w:rsidR="00E04A6E" w:rsidRPr="001E2738" w:rsidRDefault="00E04A6E" w:rsidP="00E04A6E">
            <w:pPr>
              <w:rPr>
                <w:sz w:val="22"/>
                <w:szCs w:val="22"/>
              </w:rPr>
            </w:pPr>
            <w:r w:rsidRPr="001E2738">
              <w:rPr>
                <w:color w:val="000000"/>
              </w:rPr>
              <w:t>Demonstrate the networking techniques, virtualization, and containers in cloud computing.</w:t>
            </w:r>
          </w:p>
        </w:tc>
      </w:tr>
      <w:tr w:rsidR="00E04A6E" w14:paraId="5E4B110D" w14:textId="77777777" w:rsidTr="00E04A6E">
        <w:tc>
          <w:tcPr>
            <w:tcW w:w="425" w:type="dxa"/>
            <w:shd w:val="clear" w:color="auto" w:fill="auto"/>
          </w:tcPr>
          <w:p w14:paraId="7E3DF93C" w14:textId="77777777" w:rsidR="00E04A6E" w:rsidRPr="001E2738" w:rsidRDefault="00E04A6E" w:rsidP="00E04A6E">
            <w:pPr>
              <w:rPr>
                <w:sz w:val="22"/>
                <w:szCs w:val="22"/>
              </w:rPr>
            </w:pPr>
            <w:r w:rsidRPr="001E2738">
              <w:rPr>
                <w:sz w:val="22"/>
                <w:szCs w:val="22"/>
              </w:rPr>
              <w:t>CO3</w:t>
            </w:r>
          </w:p>
        </w:tc>
        <w:tc>
          <w:tcPr>
            <w:tcW w:w="10065" w:type="dxa"/>
            <w:shd w:val="clear" w:color="auto" w:fill="auto"/>
          </w:tcPr>
          <w:p w14:paraId="2A8F80C0" w14:textId="77777777" w:rsidR="00E04A6E" w:rsidRPr="001E2738" w:rsidRDefault="00E04A6E" w:rsidP="00E04A6E">
            <w:pPr>
              <w:rPr>
                <w:sz w:val="22"/>
                <w:szCs w:val="22"/>
              </w:rPr>
            </w:pPr>
            <w:r w:rsidRPr="001E2738">
              <w:rPr>
                <w:color w:val="000000"/>
              </w:rPr>
              <w:t>Assess and mitigate risks related to cloud security and cybersecurity threats.</w:t>
            </w:r>
          </w:p>
        </w:tc>
      </w:tr>
      <w:tr w:rsidR="00E04A6E" w14:paraId="7BF30A36" w14:textId="77777777" w:rsidTr="00E04A6E">
        <w:tc>
          <w:tcPr>
            <w:tcW w:w="425" w:type="dxa"/>
            <w:shd w:val="clear" w:color="auto" w:fill="auto"/>
          </w:tcPr>
          <w:p w14:paraId="00DA0E9F" w14:textId="77777777" w:rsidR="00E04A6E" w:rsidRPr="001E2738" w:rsidRDefault="00E04A6E" w:rsidP="00E04A6E">
            <w:pPr>
              <w:rPr>
                <w:sz w:val="22"/>
                <w:szCs w:val="22"/>
              </w:rPr>
            </w:pPr>
            <w:r w:rsidRPr="001E2738">
              <w:rPr>
                <w:sz w:val="22"/>
                <w:szCs w:val="22"/>
              </w:rPr>
              <w:t>CO4</w:t>
            </w:r>
          </w:p>
        </w:tc>
        <w:tc>
          <w:tcPr>
            <w:tcW w:w="10065" w:type="dxa"/>
            <w:shd w:val="clear" w:color="auto" w:fill="auto"/>
          </w:tcPr>
          <w:p w14:paraId="486F96A5" w14:textId="77777777" w:rsidR="00E04A6E" w:rsidRPr="001E2738" w:rsidRDefault="00E04A6E" w:rsidP="00E04A6E">
            <w:pPr>
              <w:rPr>
                <w:sz w:val="22"/>
                <w:szCs w:val="22"/>
              </w:rPr>
            </w:pPr>
            <w:r w:rsidRPr="001E2738">
              <w:rPr>
                <w:color w:val="000000"/>
              </w:rPr>
              <w:t>Apply cloud computing mechanisms like resource replication, and automated scaling.</w:t>
            </w:r>
          </w:p>
        </w:tc>
      </w:tr>
      <w:tr w:rsidR="00E04A6E" w14:paraId="4AA8390A" w14:textId="77777777" w:rsidTr="00E04A6E">
        <w:tc>
          <w:tcPr>
            <w:tcW w:w="425" w:type="dxa"/>
            <w:shd w:val="clear" w:color="auto" w:fill="auto"/>
          </w:tcPr>
          <w:p w14:paraId="35DBAFDB" w14:textId="77777777" w:rsidR="00E04A6E" w:rsidRPr="001E2738" w:rsidRDefault="00E04A6E" w:rsidP="00E04A6E">
            <w:pPr>
              <w:rPr>
                <w:sz w:val="22"/>
                <w:szCs w:val="22"/>
              </w:rPr>
            </w:pPr>
            <w:r w:rsidRPr="001E2738">
              <w:rPr>
                <w:sz w:val="22"/>
                <w:szCs w:val="22"/>
              </w:rPr>
              <w:t>CO5</w:t>
            </w:r>
          </w:p>
        </w:tc>
        <w:tc>
          <w:tcPr>
            <w:tcW w:w="10065" w:type="dxa"/>
            <w:shd w:val="clear" w:color="auto" w:fill="auto"/>
          </w:tcPr>
          <w:p w14:paraId="47F63050" w14:textId="77777777" w:rsidR="00E04A6E" w:rsidRPr="001E2738" w:rsidRDefault="00E04A6E" w:rsidP="00E04A6E">
            <w:pPr>
              <w:rPr>
                <w:sz w:val="22"/>
                <w:szCs w:val="22"/>
              </w:rPr>
            </w:pPr>
            <w:r w:rsidRPr="001E2738">
              <w:rPr>
                <w:color w:val="000000"/>
              </w:rPr>
              <w:t>Implement scalable and load balanced cloud architectures.</w:t>
            </w:r>
          </w:p>
        </w:tc>
      </w:tr>
      <w:tr w:rsidR="00E04A6E" w14:paraId="251A209A" w14:textId="77777777" w:rsidTr="00E04A6E">
        <w:tc>
          <w:tcPr>
            <w:tcW w:w="425" w:type="dxa"/>
            <w:shd w:val="clear" w:color="auto" w:fill="auto"/>
          </w:tcPr>
          <w:p w14:paraId="32A11584" w14:textId="77777777" w:rsidR="00E04A6E" w:rsidRPr="001E2738" w:rsidRDefault="00E04A6E" w:rsidP="00E04A6E">
            <w:pPr>
              <w:rPr>
                <w:sz w:val="22"/>
                <w:szCs w:val="22"/>
              </w:rPr>
            </w:pPr>
            <w:r w:rsidRPr="001E2738">
              <w:rPr>
                <w:sz w:val="22"/>
                <w:szCs w:val="22"/>
              </w:rPr>
              <w:t>CO6</w:t>
            </w:r>
          </w:p>
        </w:tc>
        <w:tc>
          <w:tcPr>
            <w:tcW w:w="10065" w:type="dxa"/>
            <w:shd w:val="clear" w:color="auto" w:fill="auto"/>
          </w:tcPr>
          <w:p w14:paraId="68C33D78" w14:textId="77777777" w:rsidR="00E04A6E" w:rsidRPr="001E2738" w:rsidRDefault="00E04A6E" w:rsidP="00E04A6E">
            <w:pPr>
              <w:rPr>
                <w:sz w:val="22"/>
                <w:szCs w:val="22"/>
              </w:rPr>
            </w:pPr>
            <w:r w:rsidRPr="001E2738">
              <w:rPr>
                <w:color w:val="000000"/>
              </w:rPr>
              <w:t>Develop real-world applications with cloud service models using platforms like OpenStack.</w:t>
            </w:r>
          </w:p>
        </w:tc>
      </w:tr>
    </w:tbl>
    <w:p w14:paraId="76617F05" w14:textId="77777777" w:rsidR="00E04A6E" w:rsidRDefault="00E04A6E" w:rsidP="00E04A6E">
      <w:pPr>
        <w:ind w:left="720"/>
      </w:pPr>
    </w:p>
    <w:tbl>
      <w:tblPr>
        <w:tblW w:w="63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40"/>
        <w:gridCol w:w="709"/>
        <w:gridCol w:w="708"/>
        <w:gridCol w:w="709"/>
        <w:gridCol w:w="709"/>
        <w:gridCol w:w="709"/>
        <w:gridCol w:w="708"/>
        <w:gridCol w:w="993"/>
      </w:tblGrid>
      <w:tr w:rsidR="00E04A6E" w14:paraId="27E1C84E" w14:textId="77777777" w:rsidTr="00E04A6E">
        <w:trPr>
          <w:jc w:val="center"/>
        </w:trPr>
        <w:tc>
          <w:tcPr>
            <w:tcW w:w="6385" w:type="dxa"/>
            <w:gridSpan w:val="8"/>
            <w:shd w:val="clear" w:color="auto" w:fill="auto"/>
          </w:tcPr>
          <w:p w14:paraId="1552E32C" w14:textId="77777777" w:rsidR="00E04A6E" w:rsidRPr="001E2738" w:rsidRDefault="00E04A6E" w:rsidP="00E04A6E">
            <w:pPr>
              <w:jc w:val="center"/>
              <w:rPr>
                <w:b/>
                <w:sz w:val="22"/>
                <w:szCs w:val="22"/>
              </w:rPr>
            </w:pPr>
            <w:r w:rsidRPr="001E2738">
              <w:rPr>
                <w:b/>
                <w:sz w:val="22"/>
                <w:szCs w:val="22"/>
              </w:rPr>
              <w:t>Assessment Pattern as per Bloom’s Level</w:t>
            </w:r>
          </w:p>
        </w:tc>
      </w:tr>
      <w:tr w:rsidR="00E04A6E" w14:paraId="195AA561" w14:textId="77777777" w:rsidTr="00E04A6E">
        <w:trPr>
          <w:jc w:val="center"/>
        </w:trPr>
        <w:tc>
          <w:tcPr>
            <w:tcW w:w="1140" w:type="dxa"/>
            <w:shd w:val="clear" w:color="auto" w:fill="auto"/>
          </w:tcPr>
          <w:p w14:paraId="1BCE3074" w14:textId="77777777" w:rsidR="00E04A6E" w:rsidRPr="001E2738" w:rsidRDefault="00E04A6E" w:rsidP="00E04A6E">
            <w:pPr>
              <w:jc w:val="center"/>
              <w:rPr>
                <w:b/>
                <w:bCs/>
                <w:sz w:val="22"/>
                <w:szCs w:val="22"/>
              </w:rPr>
            </w:pPr>
            <w:r w:rsidRPr="001E2738">
              <w:rPr>
                <w:b/>
                <w:bCs/>
                <w:sz w:val="22"/>
                <w:szCs w:val="22"/>
              </w:rPr>
              <w:t>CO / BL</w:t>
            </w:r>
          </w:p>
        </w:tc>
        <w:tc>
          <w:tcPr>
            <w:tcW w:w="709" w:type="dxa"/>
            <w:shd w:val="clear" w:color="auto" w:fill="auto"/>
          </w:tcPr>
          <w:p w14:paraId="50259CFE" w14:textId="77777777" w:rsidR="00E04A6E" w:rsidRPr="001E2738" w:rsidRDefault="00E04A6E" w:rsidP="00E04A6E">
            <w:pPr>
              <w:jc w:val="center"/>
              <w:rPr>
                <w:b/>
                <w:sz w:val="22"/>
                <w:szCs w:val="22"/>
              </w:rPr>
            </w:pPr>
            <w:r w:rsidRPr="001E2738">
              <w:rPr>
                <w:b/>
                <w:sz w:val="22"/>
                <w:szCs w:val="22"/>
              </w:rPr>
              <w:t>R</w:t>
            </w:r>
          </w:p>
        </w:tc>
        <w:tc>
          <w:tcPr>
            <w:tcW w:w="708" w:type="dxa"/>
            <w:shd w:val="clear" w:color="auto" w:fill="auto"/>
          </w:tcPr>
          <w:p w14:paraId="4E04A7B8" w14:textId="77777777" w:rsidR="00E04A6E" w:rsidRPr="001E2738" w:rsidRDefault="00E04A6E" w:rsidP="00E04A6E">
            <w:pPr>
              <w:jc w:val="center"/>
              <w:rPr>
                <w:b/>
                <w:sz w:val="22"/>
                <w:szCs w:val="22"/>
              </w:rPr>
            </w:pPr>
            <w:r w:rsidRPr="001E2738">
              <w:rPr>
                <w:b/>
                <w:sz w:val="22"/>
                <w:szCs w:val="22"/>
              </w:rPr>
              <w:t>U</w:t>
            </w:r>
          </w:p>
        </w:tc>
        <w:tc>
          <w:tcPr>
            <w:tcW w:w="709" w:type="dxa"/>
            <w:shd w:val="clear" w:color="auto" w:fill="auto"/>
          </w:tcPr>
          <w:p w14:paraId="23A329D1" w14:textId="77777777" w:rsidR="00E04A6E" w:rsidRPr="001E2738" w:rsidRDefault="00E04A6E" w:rsidP="00E04A6E">
            <w:pPr>
              <w:jc w:val="center"/>
              <w:rPr>
                <w:b/>
                <w:sz w:val="22"/>
                <w:szCs w:val="22"/>
              </w:rPr>
            </w:pPr>
            <w:r w:rsidRPr="001E2738">
              <w:rPr>
                <w:b/>
                <w:sz w:val="22"/>
                <w:szCs w:val="22"/>
              </w:rPr>
              <w:t>A</w:t>
            </w:r>
          </w:p>
        </w:tc>
        <w:tc>
          <w:tcPr>
            <w:tcW w:w="709" w:type="dxa"/>
            <w:shd w:val="clear" w:color="auto" w:fill="auto"/>
          </w:tcPr>
          <w:p w14:paraId="458806F3" w14:textId="77777777" w:rsidR="00E04A6E" w:rsidRPr="001E2738" w:rsidRDefault="00E04A6E" w:rsidP="00E04A6E">
            <w:pPr>
              <w:jc w:val="center"/>
              <w:rPr>
                <w:b/>
                <w:sz w:val="22"/>
                <w:szCs w:val="22"/>
              </w:rPr>
            </w:pPr>
            <w:r w:rsidRPr="001E2738">
              <w:rPr>
                <w:b/>
                <w:sz w:val="22"/>
                <w:szCs w:val="22"/>
              </w:rPr>
              <w:t>An</w:t>
            </w:r>
          </w:p>
        </w:tc>
        <w:tc>
          <w:tcPr>
            <w:tcW w:w="709" w:type="dxa"/>
            <w:shd w:val="clear" w:color="auto" w:fill="auto"/>
          </w:tcPr>
          <w:p w14:paraId="0E7F71D2" w14:textId="77777777" w:rsidR="00E04A6E" w:rsidRPr="001E2738" w:rsidRDefault="00E04A6E" w:rsidP="00E04A6E">
            <w:pPr>
              <w:jc w:val="center"/>
              <w:rPr>
                <w:b/>
                <w:sz w:val="22"/>
                <w:szCs w:val="22"/>
              </w:rPr>
            </w:pPr>
            <w:r w:rsidRPr="001E2738">
              <w:rPr>
                <w:b/>
                <w:sz w:val="22"/>
                <w:szCs w:val="22"/>
              </w:rPr>
              <w:t>E</w:t>
            </w:r>
          </w:p>
        </w:tc>
        <w:tc>
          <w:tcPr>
            <w:tcW w:w="708" w:type="dxa"/>
            <w:shd w:val="clear" w:color="auto" w:fill="auto"/>
          </w:tcPr>
          <w:p w14:paraId="4A3E3B16" w14:textId="77777777" w:rsidR="00E04A6E" w:rsidRPr="001E2738" w:rsidRDefault="00E04A6E" w:rsidP="00E04A6E">
            <w:pPr>
              <w:jc w:val="center"/>
              <w:rPr>
                <w:b/>
                <w:sz w:val="22"/>
                <w:szCs w:val="22"/>
              </w:rPr>
            </w:pPr>
            <w:r w:rsidRPr="001E2738">
              <w:rPr>
                <w:b/>
                <w:sz w:val="22"/>
                <w:szCs w:val="22"/>
              </w:rPr>
              <w:t>C</w:t>
            </w:r>
          </w:p>
        </w:tc>
        <w:tc>
          <w:tcPr>
            <w:tcW w:w="993" w:type="dxa"/>
            <w:shd w:val="clear" w:color="auto" w:fill="auto"/>
          </w:tcPr>
          <w:p w14:paraId="506DA4DD" w14:textId="77777777" w:rsidR="00E04A6E" w:rsidRPr="001E2738" w:rsidRDefault="00E04A6E" w:rsidP="00E04A6E">
            <w:pPr>
              <w:jc w:val="center"/>
              <w:rPr>
                <w:b/>
                <w:sz w:val="22"/>
                <w:szCs w:val="22"/>
              </w:rPr>
            </w:pPr>
            <w:r w:rsidRPr="001E2738">
              <w:rPr>
                <w:b/>
                <w:sz w:val="22"/>
                <w:szCs w:val="22"/>
              </w:rPr>
              <w:t>Total</w:t>
            </w:r>
          </w:p>
        </w:tc>
      </w:tr>
      <w:tr w:rsidR="00E04A6E" w14:paraId="0E60DB82" w14:textId="77777777" w:rsidTr="00E04A6E">
        <w:trPr>
          <w:jc w:val="center"/>
        </w:trPr>
        <w:tc>
          <w:tcPr>
            <w:tcW w:w="1140" w:type="dxa"/>
            <w:shd w:val="clear" w:color="auto" w:fill="auto"/>
          </w:tcPr>
          <w:p w14:paraId="45872DB7" w14:textId="77777777" w:rsidR="00E04A6E" w:rsidRPr="001E2738" w:rsidRDefault="00E04A6E" w:rsidP="00E04A6E">
            <w:pPr>
              <w:jc w:val="center"/>
              <w:rPr>
                <w:sz w:val="22"/>
                <w:szCs w:val="22"/>
              </w:rPr>
            </w:pPr>
            <w:r w:rsidRPr="001E2738">
              <w:rPr>
                <w:sz w:val="22"/>
                <w:szCs w:val="22"/>
              </w:rPr>
              <w:t>CO1</w:t>
            </w:r>
          </w:p>
        </w:tc>
        <w:tc>
          <w:tcPr>
            <w:tcW w:w="709" w:type="dxa"/>
            <w:shd w:val="clear" w:color="auto" w:fill="auto"/>
          </w:tcPr>
          <w:p w14:paraId="6DF19726" w14:textId="77777777" w:rsidR="00E04A6E" w:rsidRPr="001E2738" w:rsidRDefault="00E04A6E" w:rsidP="00E04A6E">
            <w:pPr>
              <w:jc w:val="center"/>
              <w:rPr>
                <w:sz w:val="22"/>
                <w:szCs w:val="22"/>
              </w:rPr>
            </w:pPr>
            <w:r>
              <w:rPr>
                <w:sz w:val="22"/>
                <w:szCs w:val="22"/>
              </w:rPr>
              <w:t>-</w:t>
            </w:r>
          </w:p>
        </w:tc>
        <w:tc>
          <w:tcPr>
            <w:tcW w:w="708" w:type="dxa"/>
            <w:shd w:val="clear" w:color="auto" w:fill="auto"/>
          </w:tcPr>
          <w:p w14:paraId="68408C8E" w14:textId="77777777" w:rsidR="00E04A6E" w:rsidRPr="001E2738" w:rsidRDefault="00E04A6E" w:rsidP="00E04A6E">
            <w:pPr>
              <w:jc w:val="center"/>
              <w:rPr>
                <w:sz w:val="22"/>
                <w:szCs w:val="22"/>
              </w:rPr>
            </w:pPr>
            <w:r>
              <w:rPr>
                <w:sz w:val="22"/>
                <w:szCs w:val="22"/>
              </w:rPr>
              <w:t>8</w:t>
            </w:r>
          </w:p>
        </w:tc>
        <w:tc>
          <w:tcPr>
            <w:tcW w:w="709" w:type="dxa"/>
            <w:shd w:val="clear" w:color="auto" w:fill="auto"/>
          </w:tcPr>
          <w:p w14:paraId="0F5D1841" w14:textId="77777777" w:rsidR="00E04A6E" w:rsidRPr="001E2738" w:rsidRDefault="00E04A6E" w:rsidP="00E04A6E">
            <w:pPr>
              <w:jc w:val="center"/>
              <w:rPr>
                <w:sz w:val="22"/>
                <w:szCs w:val="22"/>
              </w:rPr>
            </w:pPr>
            <w:r>
              <w:rPr>
                <w:sz w:val="22"/>
                <w:szCs w:val="22"/>
              </w:rPr>
              <w:t>8</w:t>
            </w:r>
          </w:p>
        </w:tc>
        <w:tc>
          <w:tcPr>
            <w:tcW w:w="709" w:type="dxa"/>
            <w:shd w:val="clear" w:color="auto" w:fill="auto"/>
          </w:tcPr>
          <w:p w14:paraId="017821FA" w14:textId="77777777" w:rsidR="00E04A6E" w:rsidRPr="001E2738" w:rsidRDefault="00E04A6E" w:rsidP="00E04A6E">
            <w:pPr>
              <w:jc w:val="center"/>
              <w:rPr>
                <w:sz w:val="22"/>
                <w:szCs w:val="22"/>
              </w:rPr>
            </w:pPr>
            <w:r>
              <w:rPr>
                <w:sz w:val="22"/>
                <w:szCs w:val="22"/>
              </w:rPr>
              <w:t>-</w:t>
            </w:r>
          </w:p>
        </w:tc>
        <w:tc>
          <w:tcPr>
            <w:tcW w:w="709" w:type="dxa"/>
            <w:shd w:val="clear" w:color="auto" w:fill="auto"/>
          </w:tcPr>
          <w:p w14:paraId="78BC154F" w14:textId="77777777" w:rsidR="00E04A6E" w:rsidRPr="001E2738" w:rsidRDefault="00E04A6E" w:rsidP="00E04A6E">
            <w:pPr>
              <w:jc w:val="center"/>
              <w:rPr>
                <w:sz w:val="22"/>
                <w:szCs w:val="22"/>
              </w:rPr>
            </w:pPr>
            <w:r>
              <w:rPr>
                <w:sz w:val="22"/>
                <w:szCs w:val="22"/>
              </w:rPr>
              <w:t>-</w:t>
            </w:r>
          </w:p>
        </w:tc>
        <w:tc>
          <w:tcPr>
            <w:tcW w:w="708" w:type="dxa"/>
            <w:shd w:val="clear" w:color="auto" w:fill="auto"/>
          </w:tcPr>
          <w:p w14:paraId="628A7F52" w14:textId="77777777" w:rsidR="00E04A6E" w:rsidRPr="001E2738" w:rsidRDefault="00E04A6E" w:rsidP="00E04A6E">
            <w:pPr>
              <w:jc w:val="center"/>
              <w:rPr>
                <w:sz w:val="22"/>
                <w:szCs w:val="22"/>
              </w:rPr>
            </w:pPr>
            <w:r>
              <w:rPr>
                <w:sz w:val="22"/>
                <w:szCs w:val="22"/>
              </w:rPr>
              <w:t>-</w:t>
            </w:r>
          </w:p>
        </w:tc>
        <w:tc>
          <w:tcPr>
            <w:tcW w:w="993" w:type="dxa"/>
            <w:shd w:val="clear" w:color="auto" w:fill="auto"/>
          </w:tcPr>
          <w:p w14:paraId="76434953" w14:textId="77777777" w:rsidR="00E04A6E" w:rsidRPr="001E2738" w:rsidRDefault="00E04A6E" w:rsidP="00E04A6E">
            <w:pPr>
              <w:jc w:val="center"/>
              <w:rPr>
                <w:sz w:val="22"/>
                <w:szCs w:val="22"/>
              </w:rPr>
            </w:pPr>
            <w:r>
              <w:rPr>
                <w:sz w:val="22"/>
                <w:szCs w:val="22"/>
              </w:rPr>
              <w:t>16</w:t>
            </w:r>
          </w:p>
        </w:tc>
      </w:tr>
      <w:tr w:rsidR="00E04A6E" w14:paraId="3D3C6856" w14:textId="77777777" w:rsidTr="00E04A6E">
        <w:trPr>
          <w:jc w:val="center"/>
        </w:trPr>
        <w:tc>
          <w:tcPr>
            <w:tcW w:w="1140" w:type="dxa"/>
            <w:shd w:val="clear" w:color="auto" w:fill="auto"/>
          </w:tcPr>
          <w:p w14:paraId="34D1C280" w14:textId="77777777" w:rsidR="00E04A6E" w:rsidRPr="001E2738" w:rsidRDefault="00E04A6E" w:rsidP="00E04A6E">
            <w:pPr>
              <w:jc w:val="center"/>
              <w:rPr>
                <w:sz w:val="22"/>
                <w:szCs w:val="22"/>
              </w:rPr>
            </w:pPr>
            <w:r w:rsidRPr="001E2738">
              <w:rPr>
                <w:sz w:val="22"/>
                <w:szCs w:val="22"/>
              </w:rPr>
              <w:t>CO2</w:t>
            </w:r>
          </w:p>
        </w:tc>
        <w:tc>
          <w:tcPr>
            <w:tcW w:w="709" w:type="dxa"/>
            <w:shd w:val="clear" w:color="auto" w:fill="auto"/>
          </w:tcPr>
          <w:p w14:paraId="6E1F6BC8" w14:textId="77777777" w:rsidR="00E04A6E" w:rsidRPr="001E2738" w:rsidRDefault="00E04A6E" w:rsidP="00E04A6E">
            <w:pPr>
              <w:jc w:val="center"/>
              <w:rPr>
                <w:sz w:val="22"/>
                <w:szCs w:val="22"/>
              </w:rPr>
            </w:pPr>
            <w:r>
              <w:rPr>
                <w:sz w:val="22"/>
                <w:szCs w:val="22"/>
              </w:rPr>
              <w:t>8</w:t>
            </w:r>
          </w:p>
        </w:tc>
        <w:tc>
          <w:tcPr>
            <w:tcW w:w="708" w:type="dxa"/>
            <w:shd w:val="clear" w:color="auto" w:fill="auto"/>
          </w:tcPr>
          <w:p w14:paraId="4676DC34" w14:textId="77777777" w:rsidR="00E04A6E" w:rsidRPr="001E2738" w:rsidRDefault="00E04A6E" w:rsidP="00E04A6E">
            <w:pPr>
              <w:jc w:val="center"/>
              <w:rPr>
                <w:sz w:val="22"/>
                <w:szCs w:val="22"/>
              </w:rPr>
            </w:pPr>
            <w:r>
              <w:rPr>
                <w:sz w:val="22"/>
                <w:szCs w:val="22"/>
              </w:rPr>
              <w:t>8</w:t>
            </w:r>
          </w:p>
        </w:tc>
        <w:tc>
          <w:tcPr>
            <w:tcW w:w="709" w:type="dxa"/>
            <w:shd w:val="clear" w:color="auto" w:fill="auto"/>
          </w:tcPr>
          <w:p w14:paraId="58EA9D2B" w14:textId="77777777" w:rsidR="00E04A6E" w:rsidRPr="001E2738" w:rsidRDefault="00E04A6E" w:rsidP="00E04A6E">
            <w:pPr>
              <w:jc w:val="center"/>
              <w:rPr>
                <w:sz w:val="22"/>
                <w:szCs w:val="22"/>
              </w:rPr>
            </w:pPr>
            <w:r>
              <w:rPr>
                <w:sz w:val="22"/>
                <w:szCs w:val="22"/>
              </w:rPr>
              <w:t>8</w:t>
            </w:r>
          </w:p>
        </w:tc>
        <w:tc>
          <w:tcPr>
            <w:tcW w:w="709" w:type="dxa"/>
            <w:shd w:val="clear" w:color="auto" w:fill="auto"/>
          </w:tcPr>
          <w:p w14:paraId="3B9C5223" w14:textId="77777777" w:rsidR="00E04A6E" w:rsidRPr="001E2738" w:rsidRDefault="00E04A6E" w:rsidP="00E04A6E">
            <w:pPr>
              <w:jc w:val="center"/>
              <w:rPr>
                <w:sz w:val="22"/>
                <w:szCs w:val="22"/>
              </w:rPr>
            </w:pPr>
            <w:r>
              <w:rPr>
                <w:sz w:val="22"/>
                <w:szCs w:val="22"/>
              </w:rPr>
              <w:t>-</w:t>
            </w:r>
          </w:p>
        </w:tc>
        <w:tc>
          <w:tcPr>
            <w:tcW w:w="709" w:type="dxa"/>
            <w:shd w:val="clear" w:color="auto" w:fill="auto"/>
          </w:tcPr>
          <w:p w14:paraId="7707E88C" w14:textId="77777777" w:rsidR="00E04A6E" w:rsidRPr="001E2738" w:rsidRDefault="00E04A6E" w:rsidP="00E04A6E">
            <w:pPr>
              <w:jc w:val="center"/>
              <w:rPr>
                <w:sz w:val="22"/>
                <w:szCs w:val="22"/>
              </w:rPr>
            </w:pPr>
            <w:r>
              <w:rPr>
                <w:sz w:val="22"/>
                <w:szCs w:val="22"/>
              </w:rPr>
              <w:t>-</w:t>
            </w:r>
          </w:p>
        </w:tc>
        <w:tc>
          <w:tcPr>
            <w:tcW w:w="708" w:type="dxa"/>
            <w:shd w:val="clear" w:color="auto" w:fill="auto"/>
          </w:tcPr>
          <w:p w14:paraId="057128EA" w14:textId="77777777" w:rsidR="00E04A6E" w:rsidRPr="001E2738" w:rsidRDefault="00E04A6E" w:rsidP="00E04A6E">
            <w:pPr>
              <w:jc w:val="center"/>
              <w:rPr>
                <w:sz w:val="22"/>
                <w:szCs w:val="22"/>
              </w:rPr>
            </w:pPr>
            <w:r>
              <w:rPr>
                <w:sz w:val="22"/>
                <w:szCs w:val="22"/>
              </w:rPr>
              <w:t>-</w:t>
            </w:r>
          </w:p>
        </w:tc>
        <w:tc>
          <w:tcPr>
            <w:tcW w:w="993" w:type="dxa"/>
            <w:shd w:val="clear" w:color="auto" w:fill="auto"/>
          </w:tcPr>
          <w:p w14:paraId="613B5BC4" w14:textId="77777777" w:rsidR="00E04A6E" w:rsidRPr="001E2738" w:rsidRDefault="00E04A6E" w:rsidP="00E04A6E">
            <w:pPr>
              <w:jc w:val="center"/>
              <w:rPr>
                <w:sz w:val="22"/>
                <w:szCs w:val="22"/>
              </w:rPr>
            </w:pPr>
            <w:r>
              <w:rPr>
                <w:sz w:val="22"/>
                <w:szCs w:val="22"/>
              </w:rPr>
              <w:t>24</w:t>
            </w:r>
          </w:p>
        </w:tc>
      </w:tr>
      <w:tr w:rsidR="00E04A6E" w14:paraId="521A4AF3" w14:textId="77777777" w:rsidTr="00E04A6E">
        <w:trPr>
          <w:jc w:val="center"/>
        </w:trPr>
        <w:tc>
          <w:tcPr>
            <w:tcW w:w="1140" w:type="dxa"/>
            <w:shd w:val="clear" w:color="auto" w:fill="auto"/>
          </w:tcPr>
          <w:p w14:paraId="517B87EE" w14:textId="77777777" w:rsidR="00E04A6E" w:rsidRPr="001E2738" w:rsidRDefault="00E04A6E" w:rsidP="00E04A6E">
            <w:pPr>
              <w:jc w:val="center"/>
              <w:rPr>
                <w:sz w:val="22"/>
                <w:szCs w:val="22"/>
              </w:rPr>
            </w:pPr>
            <w:r w:rsidRPr="001E2738">
              <w:rPr>
                <w:sz w:val="22"/>
                <w:szCs w:val="22"/>
              </w:rPr>
              <w:t>CO3</w:t>
            </w:r>
          </w:p>
        </w:tc>
        <w:tc>
          <w:tcPr>
            <w:tcW w:w="709" w:type="dxa"/>
            <w:shd w:val="clear" w:color="auto" w:fill="auto"/>
          </w:tcPr>
          <w:p w14:paraId="0B1A8364" w14:textId="77777777" w:rsidR="00E04A6E" w:rsidRPr="001E2738" w:rsidRDefault="00E04A6E" w:rsidP="00E04A6E">
            <w:pPr>
              <w:jc w:val="center"/>
              <w:rPr>
                <w:sz w:val="22"/>
                <w:szCs w:val="22"/>
              </w:rPr>
            </w:pPr>
            <w:r>
              <w:rPr>
                <w:sz w:val="22"/>
                <w:szCs w:val="22"/>
              </w:rPr>
              <w:t>-</w:t>
            </w:r>
          </w:p>
        </w:tc>
        <w:tc>
          <w:tcPr>
            <w:tcW w:w="708" w:type="dxa"/>
            <w:shd w:val="clear" w:color="auto" w:fill="auto"/>
          </w:tcPr>
          <w:p w14:paraId="132F4336" w14:textId="77777777" w:rsidR="00E04A6E" w:rsidRPr="001E2738" w:rsidRDefault="00E04A6E" w:rsidP="00E04A6E">
            <w:pPr>
              <w:jc w:val="center"/>
              <w:rPr>
                <w:sz w:val="22"/>
                <w:szCs w:val="22"/>
              </w:rPr>
            </w:pPr>
            <w:r>
              <w:rPr>
                <w:sz w:val="22"/>
                <w:szCs w:val="22"/>
              </w:rPr>
              <w:t>-</w:t>
            </w:r>
          </w:p>
        </w:tc>
        <w:tc>
          <w:tcPr>
            <w:tcW w:w="709" w:type="dxa"/>
            <w:shd w:val="clear" w:color="auto" w:fill="auto"/>
          </w:tcPr>
          <w:p w14:paraId="173224B8" w14:textId="77777777" w:rsidR="00E04A6E" w:rsidRPr="001E2738" w:rsidRDefault="00E04A6E" w:rsidP="00E04A6E">
            <w:pPr>
              <w:jc w:val="center"/>
              <w:rPr>
                <w:sz w:val="22"/>
                <w:szCs w:val="22"/>
              </w:rPr>
            </w:pPr>
            <w:r>
              <w:rPr>
                <w:sz w:val="22"/>
                <w:szCs w:val="22"/>
              </w:rPr>
              <w:t>-</w:t>
            </w:r>
          </w:p>
        </w:tc>
        <w:tc>
          <w:tcPr>
            <w:tcW w:w="709" w:type="dxa"/>
            <w:shd w:val="clear" w:color="auto" w:fill="auto"/>
          </w:tcPr>
          <w:p w14:paraId="79B75FDC" w14:textId="77777777" w:rsidR="00E04A6E" w:rsidRPr="001E2738" w:rsidRDefault="00E04A6E" w:rsidP="00E04A6E">
            <w:pPr>
              <w:jc w:val="center"/>
              <w:rPr>
                <w:sz w:val="22"/>
                <w:szCs w:val="22"/>
              </w:rPr>
            </w:pPr>
            <w:r>
              <w:rPr>
                <w:sz w:val="22"/>
                <w:szCs w:val="22"/>
              </w:rPr>
              <w:t>16</w:t>
            </w:r>
          </w:p>
        </w:tc>
        <w:tc>
          <w:tcPr>
            <w:tcW w:w="709" w:type="dxa"/>
            <w:shd w:val="clear" w:color="auto" w:fill="auto"/>
          </w:tcPr>
          <w:p w14:paraId="0AE583E5" w14:textId="77777777" w:rsidR="00E04A6E" w:rsidRPr="001E2738" w:rsidRDefault="00E04A6E" w:rsidP="00E04A6E">
            <w:pPr>
              <w:jc w:val="center"/>
              <w:rPr>
                <w:sz w:val="22"/>
                <w:szCs w:val="22"/>
              </w:rPr>
            </w:pPr>
            <w:r>
              <w:rPr>
                <w:sz w:val="22"/>
                <w:szCs w:val="22"/>
              </w:rPr>
              <w:t>-</w:t>
            </w:r>
          </w:p>
        </w:tc>
        <w:tc>
          <w:tcPr>
            <w:tcW w:w="708" w:type="dxa"/>
            <w:shd w:val="clear" w:color="auto" w:fill="auto"/>
          </w:tcPr>
          <w:p w14:paraId="22019D2B" w14:textId="77777777" w:rsidR="00E04A6E" w:rsidRPr="001E2738" w:rsidRDefault="00E04A6E" w:rsidP="00E04A6E">
            <w:pPr>
              <w:jc w:val="center"/>
              <w:rPr>
                <w:sz w:val="22"/>
                <w:szCs w:val="22"/>
              </w:rPr>
            </w:pPr>
            <w:r>
              <w:rPr>
                <w:sz w:val="22"/>
                <w:szCs w:val="22"/>
              </w:rPr>
              <w:t>-</w:t>
            </w:r>
          </w:p>
        </w:tc>
        <w:tc>
          <w:tcPr>
            <w:tcW w:w="993" w:type="dxa"/>
            <w:shd w:val="clear" w:color="auto" w:fill="auto"/>
          </w:tcPr>
          <w:p w14:paraId="32F73E35" w14:textId="77777777" w:rsidR="00E04A6E" w:rsidRPr="001E2738" w:rsidRDefault="00E04A6E" w:rsidP="00E04A6E">
            <w:pPr>
              <w:jc w:val="center"/>
              <w:rPr>
                <w:sz w:val="22"/>
                <w:szCs w:val="22"/>
              </w:rPr>
            </w:pPr>
            <w:r>
              <w:rPr>
                <w:sz w:val="22"/>
                <w:szCs w:val="22"/>
              </w:rPr>
              <w:t>16</w:t>
            </w:r>
          </w:p>
        </w:tc>
      </w:tr>
      <w:tr w:rsidR="00E04A6E" w14:paraId="0EBEAE6A" w14:textId="77777777" w:rsidTr="00E04A6E">
        <w:trPr>
          <w:jc w:val="center"/>
        </w:trPr>
        <w:tc>
          <w:tcPr>
            <w:tcW w:w="1140" w:type="dxa"/>
            <w:shd w:val="clear" w:color="auto" w:fill="auto"/>
          </w:tcPr>
          <w:p w14:paraId="55BA21FF" w14:textId="77777777" w:rsidR="00E04A6E" w:rsidRPr="001E2738" w:rsidRDefault="00E04A6E" w:rsidP="00E04A6E">
            <w:pPr>
              <w:jc w:val="center"/>
              <w:rPr>
                <w:sz w:val="22"/>
                <w:szCs w:val="22"/>
              </w:rPr>
            </w:pPr>
            <w:r w:rsidRPr="001E2738">
              <w:rPr>
                <w:sz w:val="22"/>
                <w:szCs w:val="22"/>
              </w:rPr>
              <w:t>CO4</w:t>
            </w:r>
          </w:p>
        </w:tc>
        <w:tc>
          <w:tcPr>
            <w:tcW w:w="709" w:type="dxa"/>
            <w:shd w:val="clear" w:color="auto" w:fill="auto"/>
          </w:tcPr>
          <w:p w14:paraId="60B705AE" w14:textId="77777777" w:rsidR="00E04A6E" w:rsidRPr="001E2738" w:rsidRDefault="00E04A6E" w:rsidP="00E04A6E">
            <w:pPr>
              <w:jc w:val="center"/>
              <w:rPr>
                <w:sz w:val="22"/>
                <w:szCs w:val="22"/>
              </w:rPr>
            </w:pPr>
            <w:r>
              <w:rPr>
                <w:sz w:val="22"/>
                <w:szCs w:val="22"/>
              </w:rPr>
              <w:t>-</w:t>
            </w:r>
          </w:p>
        </w:tc>
        <w:tc>
          <w:tcPr>
            <w:tcW w:w="708" w:type="dxa"/>
            <w:shd w:val="clear" w:color="auto" w:fill="auto"/>
          </w:tcPr>
          <w:p w14:paraId="6861E071" w14:textId="77777777" w:rsidR="00E04A6E" w:rsidRPr="001E2738" w:rsidRDefault="00E04A6E" w:rsidP="00E04A6E">
            <w:pPr>
              <w:jc w:val="center"/>
              <w:rPr>
                <w:sz w:val="22"/>
                <w:szCs w:val="22"/>
              </w:rPr>
            </w:pPr>
            <w:r>
              <w:rPr>
                <w:sz w:val="22"/>
                <w:szCs w:val="22"/>
              </w:rPr>
              <w:t>8</w:t>
            </w:r>
          </w:p>
        </w:tc>
        <w:tc>
          <w:tcPr>
            <w:tcW w:w="709" w:type="dxa"/>
            <w:shd w:val="clear" w:color="auto" w:fill="auto"/>
          </w:tcPr>
          <w:p w14:paraId="0DEC2F0A" w14:textId="77777777" w:rsidR="00E04A6E" w:rsidRPr="001E2738" w:rsidRDefault="00E04A6E" w:rsidP="00E04A6E">
            <w:pPr>
              <w:jc w:val="center"/>
              <w:rPr>
                <w:sz w:val="22"/>
                <w:szCs w:val="22"/>
              </w:rPr>
            </w:pPr>
            <w:r>
              <w:rPr>
                <w:sz w:val="22"/>
                <w:szCs w:val="22"/>
              </w:rPr>
              <w:t>16</w:t>
            </w:r>
          </w:p>
        </w:tc>
        <w:tc>
          <w:tcPr>
            <w:tcW w:w="709" w:type="dxa"/>
            <w:shd w:val="clear" w:color="auto" w:fill="auto"/>
          </w:tcPr>
          <w:p w14:paraId="38D539E5" w14:textId="77777777" w:rsidR="00E04A6E" w:rsidRPr="001E2738" w:rsidRDefault="00E04A6E" w:rsidP="00E04A6E">
            <w:pPr>
              <w:jc w:val="center"/>
              <w:rPr>
                <w:sz w:val="22"/>
                <w:szCs w:val="22"/>
              </w:rPr>
            </w:pPr>
            <w:r>
              <w:rPr>
                <w:sz w:val="22"/>
                <w:szCs w:val="22"/>
              </w:rPr>
              <w:t>-</w:t>
            </w:r>
          </w:p>
        </w:tc>
        <w:tc>
          <w:tcPr>
            <w:tcW w:w="709" w:type="dxa"/>
            <w:shd w:val="clear" w:color="auto" w:fill="auto"/>
          </w:tcPr>
          <w:p w14:paraId="671AE6EC" w14:textId="77777777" w:rsidR="00E04A6E" w:rsidRPr="001E2738" w:rsidRDefault="00E04A6E" w:rsidP="00E04A6E">
            <w:pPr>
              <w:jc w:val="center"/>
              <w:rPr>
                <w:sz w:val="22"/>
                <w:szCs w:val="22"/>
              </w:rPr>
            </w:pPr>
            <w:r>
              <w:rPr>
                <w:sz w:val="22"/>
                <w:szCs w:val="22"/>
              </w:rPr>
              <w:t>-</w:t>
            </w:r>
          </w:p>
        </w:tc>
        <w:tc>
          <w:tcPr>
            <w:tcW w:w="708" w:type="dxa"/>
            <w:shd w:val="clear" w:color="auto" w:fill="auto"/>
          </w:tcPr>
          <w:p w14:paraId="0E19D8AF" w14:textId="77777777" w:rsidR="00E04A6E" w:rsidRPr="001E2738" w:rsidRDefault="00E04A6E" w:rsidP="00E04A6E">
            <w:pPr>
              <w:jc w:val="center"/>
              <w:rPr>
                <w:sz w:val="22"/>
                <w:szCs w:val="22"/>
              </w:rPr>
            </w:pPr>
            <w:r>
              <w:rPr>
                <w:sz w:val="22"/>
                <w:szCs w:val="22"/>
              </w:rPr>
              <w:t>8</w:t>
            </w:r>
          </w:p>
        </w:tc>
        <w:tc>
          <w:tcPr>
            <w:tcW w:w="993" w:type="dxa"/>
            <w:shd w:val="clear" w:color="auto" w:fill="auto"/>
          </w:tcPr>
          <w:p w14:paraId="109A6919" w14:textId="77777777" w:rsidR="00E04A6E" w:rsidRPr="001E2738" w:rsidRDefault="00E04A6E" w:rsidP="00E04A6E">
            <w:pPr>
              <w:jc w:val="center"/>
              <w:rPr>
                <w:sz w:val="22"/>
                <w:szCs w:val="22"/>
              </w:rPr>
            </w:pPr>
            <w:r>
              <w:rPr>
                <w:sz w:val="22"/>
                <w:szCs w:val="22"/>
              </w:rPr>
              <w:t>32</w:t>
            </w:r>
          </w:p>
        </w:tc>
      </w:tr>
      <w:tr w:rsidR="00E04A6E" w14:paraId="496EDA80" w14:textId="77777777" w:rsidTr="00E04A6E">
        <w:trPr>
          <w:jc w:val="center"/>
        </w:trPr>
        <w:tc>
          <w:tcPr>
            <w:tcW w:w="1140" w:type="dxa"/>
            <w:shd w:val="clear" w:color="auto" w:fill="auto"/>
          </w:tcPr>
          <w:p w14:paraId="4435D32D" w14:textId="77777777" w:rsidR="00E04A6E" w:rsidRPr="001E2738" w:rsidRDefault="00E04A6E" w:rsidP="00E04A6E">
            <w:pPr>
              <w:jc w:val="center"/>
              <w:rPr>
                <w:sz w:val="22"/>
                <w:szCs w:val="22"/>
              </w:rPr>
            </w:pPr>
            <w:r w:rsidRPr="001E2738">
              <w:rPr>
                <w:sz w:val="22"/>
                <w:szCs w:val="22"/>
              </w:rPr>
              <w:t>CO5</w:t>
            </w:r>
          </w:p>
        </w:tc>
        <w:tc>
          <w:tcPr>
            <w:tcW w:w="709" w:type="dxa"/>
            <w:shd w:val="clear" w:color="auto" w:fill="auto"/>
          </w:tcPr>
          <w:p w14:paraId="5FF347CD" w14:textId="77777777" w:rsidR="00E04A6E" w:rsidRPr="001E2738" w:rsidRDefault="00E04A6E" w:rsidP="00E04A6E">
            <w:pPr>
              <w:jc w:val="center"/>
              <w:rPr>
                <w:sz w:val="22"/>
                <w:szCs w:val="22"/>
              </w:rPr>
            </w:pPr>
            <w:r>
              <w:rPr>
                <w:sz w:val="22"/>
                <w:szCs w:val="22"/>
              </w:rPr>
              <w:t>8</w:t>
            </w:r>
          </w:p>
        </w:tc>
        <w:tc>
          <w:tcPr>
            <w:tcW w:w="708" w:type="dxa"/>
            <w:shd w:val="clear" w:color="auto" w:fill="auto"/>
          </w:tcPr>
          <w:p w14:paraId="1316773D" w14:textId="77777777" w:rsidR="00E04A6E" w:rsidRPr="001E2738" w:rsidRDefault="00E04A6E" w:rsidP="00E04A6E">
            <w:pPr>
              <w:jc w:val="center"/>
              <w:rPr>
                <w:sz w:val="22"/>
                <w:szCs w:val="22"/>
              </w:rPr>
            </w:pPr>
            <w:r>
              <w:rPr>
                <w:sz w:val="22"/>
                <w:szCs w:val="22"/>
              </w:rPr>
              <w:t>8</w:t>
            </w:r>
          </w:p>
        </w:tc>
        <w:tc>
          <w:tcPr>
            <w:tcW w:w="709" w:type="dxa"/>
            <w:shd w:val="clear" w:color="auto" w:fill="auto"/>
          </w:tcPr>
          <w:p w14:paraId="5FE92AFC" w14:textId="77777777" w:rsidR="00E04A6E" w:rsidRPr="001E2738" w:rsidRDefault="00E04A6E" w:rsidP="00E04A6E">
            <w:pPr>
              <w:jc w:val="center"/>
              <w:rPr>
                <w:sz w:val="22"/>
                <w:szCs w:val="22"/>
              </w:rPr>
            </w:pPr>
            <w:r>
              <w:rPr>
                <w:sz w:val="22"/>
                <w:szCs w:val="22"/>
              </w:rPr>
              <w:t>8</w:t>
            </w:r>
          </w:p>
        </w:tc>
        <w:tc>
          <w:tcPr>
            <w:tcW w:w="709" w:type="dxa"/>
            <w:shd w:val="clear" w:color="auto" w:fill="auto"/>
          </w:tcPr>
          <w:p w14:paraId="0F22FEDC" w14:textId="77777777" w:rsidR="00E04A6E" w:rsidRPr="001E2738" w:rsidRDefault="00E04A6E" w:rsidP="00E04A6E">
            <w:pPr>
              <w:jc w:val="center"/>
              <w:rPr>
                <w:sz w:val="22"/>
                <w:szCs w:val="22"/>
              </w:rPr>
            </w:pPr>
            <w:r>
              <w:rPr>
                <w:sz w:val="22"/>
                <w:szCs w:val="22"/>
              </w:rPr>
              <w:t>-</w:t>
            </w:r>
          </w:p>
        </w:tc>
        <w:tc>
          <w:tcPr>
            <w:tcW w:w="709" w:type="dxa"/>
            <w:shd w:val="clear" w:color="auto" w:fill="auto"/>
          </w:tcPr>
          <w:p w14:paraId="4C97F452" w14:textId="77777777" w:rsidR="00E04A6E" w:rsidRPr="001E2738" w:rsidRDefault="00E04A6E" w:rsidP="00E04A6E">
            <w:pPr>
              <w:jc w:val="center"/>
              <w:rPr>
                <w:sz w:val="22"/>
                <w:szCs w:val="22"/>
              </w:rPr>
            </w:pPr>
            <w:r>
              <w:rPr>
                <w:sz w:val="22"/>
                <w:szCs w:val="22"/>
              </w:rPr>
              <w:t>-</w:t>
            </w:r>
          </w:p>
        </w:tc>
        <w:tc>
          <w:tcPr>
            <w:tcW w:w="708" w:type="dxa"/>
            <w:shd w:val="clear" w:color="auto" w:fill="auto"/>
          </w:tcPr>
          <w:p w14:paraId="7C84C2AE" w14:textId="77777777" w:rsidR="00E04A6E" w:rsidRPr="001E2738" w:rsidRDefault="00E04A6E" w:rsidP="00E04A6E">
            <w:pPr>
              <w:jc w:val="center"/>
              <w:rPr>
                <w:sz w:val="22"/>
                <w:szCs w:val="22"/>
              </w:rPr>
            </w:pPr>
            <w:r>
              <w:rPr>
                <w:sz w:val="22"/>
                <w:szCs w:val="22"/>
              </w:rPr>
              <w:t>-</w:t>
            </w:r>
          </w:p>
        </w:tc>
        <w:tc>
          <w:tcPr>
            <w:tcW w:w="993" w:type="dxa"/>
            <w:shd w:val="clear" w:color="auto" w:fill="auto"/>
          </w:tcPr>
          <w:p w14:paraId="0C2D85B3" w14:textId="77777777" w:rsidR="00E04A6E" w:rsidRPr="001E2738" w:rsidRDefault="00E04A6E" w:rsidP="00E04A6E">
            <w:pPr>
              <w:jc w:val="center"/>
              <w:rPr>
                <w:sz w:val="22"/>
                <w:szCs w:val="22"/>
              </w:rPr>
            </w:pPr>
            <w:r>
              <w:rPr>
                <w:sz w:val="22"/>
                <w:szCs w:val="22"/>
              </w:rPr>
              <w:t>24</w:t>
            </w:r>
          </w:p>
        </w:tc>
      </w:tr>
      <w:tr w:rsidR="00E04A6E" w14:paraId="166DBA17" w14:textId="77777777" w:rsidTr="00E04A6E">
        <w:trPr>
          <w:jc w:val="center"/>
        </w:trPr>
        <w:tc>
          <w:tcPr>
            <w:tcW w:w="1140" w:type="dxa"/>
            <w:shd w:val="clear" w:color="auto" w:fill="auto"/>
          </w:tcPr>
          <w:p w14:paraId="3CC13C5D" w14:textId="77777777" w:rsidR="00E04A6E" w:rsidRPr="001E2738" w:rsidRDefault="00E04A6E" w:rsidP="00E04A6E">
            <w:pPr>
              <w:jc w:val="center"/>
              <w:rPr>
                <w:sz w:val="22"/>
                <w:szCs w:val="22"/>
              </w:rPr>
            </w:pPr>
            <w:r w:rsidRPr="001E2738">
              <w:rPr>
                <w:sz w:val="22"/>
                <w:szCs w:val="22"/>
              </w:rPr>
              <w:t>CO6</w:t>
            </w:r>
          </w:p>
        </w:tc>
        <w:tc>
          <w:tcPr>
            <w:tcW w:w="709" w:type="dxa"/>
            <w:shd w:val="clear" w:color="auto" w:fill="auto"/>
          </w:tcPr>
          <w:p w14:paraId="5C3589C9" w14:textId="77777777" w:rsidR="00E04A6E" w:rsidRPr="001E2738" w:rsidRDefault="00E04A6E" w:rsidP="00E04A6E">
            <w:pPr>
              <w:jc w:val="center"/>
              <w:rPr>
                <w:sz w:val="22"/>
                <w:szCs w:val="22"/>
              </w:rPr>
            </w:pPr>
            <w:r>
              <w:rPr>
                <w:sz w:val="22"/>
                <w:szCs w:val="22"/>
              </w:rPr>
              <w:t>10</w:t>
            </w:r>
          </w:p>
        </w:tc>
        <w:tc>
          <w:tcPr>
            <w:tcW w:w="708" w:type="dxa"/>
            <w:shd w:val="clear" w:color="auto" w:fill="auto"/>
          </w:tcPr>
          <w:p w14:paraId="0CF3C13C" w14:textId="77777777" w:rsidR="00E04A6E" w:rsidRPr="001E2738" w:rsidRDefault="00E04A6E" w:rsidP="00E04A6E">
            <w:pPr>
              <w:jc w:val="center"/>
              <w:rPr>
                <w:sz w:val="22"/>
                <w:szCs w:val="22"/>
              </w:rPr>
            </w:pPr>
            <w:r>
              <w:rPr>
                <w:sz w:val="22"/>
                <w:szCs w:val="22"/>
              </w:rPr>
              <w:t>10</w:t>
            </w:r>
          </w:p>
        </w:tc>
        <w:tc>
          <w:tcPr>
            <w:tcW w:w="709" w:type="dxa"/>
            <w:shd w:val="clear" w:color="auto" w:fill="auto"/>
          </w:tcPr>
          <w:p w14:paraId="7E48CCC5" w14:textId="77777777" w:rsidR="00E04A6E" w:rsidRPr="001E2738" w:rsidRDefault="00E04A6E" w:rsidP="00E04A6E">
            <w:pPr>
              <w:jc w:val="center"/>
              <w:rPr>
                <w:sz w:val="22"/>
                <w:szCs w:val="22"/>
              </w:rPr>
            </w:pPr>
            <w:r>
              <w:rPr>
                <w:sz w:val="22"/>
                <w:szCs w:val="22"/>
              </w:rPr>
              <w:t>-</w:t>
            </w:r>
          </w:p>
        </w:tc>
        <w:tc>
          <w:tcPr>
            <w:tcW w:w="709" w:type="dxa"/>
            <w:shd w:val="clear" w:color="auto" w:fill="auto"/>
          </w:tcPr>
          <w:p w14:paraId="49E4A7B0" w14:textId="77777777" w:rsidR="00E04A6E" w:rsidRPr="001E2738" w:rsidRDefault="00E04A6E" w:rsidP="00E04A6E">
            <w:pPr>
              <w:jc w:val="center"/>
              <w:rPr>
                <w:sz w:val="22"/>
                <w:szCs w:val="22"/>
              </w:rPr>
            </w:pPr>
            <w:r>
              <w:rPr>
                <w:sz w:val="22"/>
                <w:szCs w:val="22"/>
              </w:rPr>
              <w:t>-</w:t>
            </w:r>
          </w:p>
        </w:tc>
        <w:tc>
          <w:tcPr>
            <w:tcW w:w="709" w:type="dxa"/>
            <w:shd w:val="clear" w:color="auto" w:fill="auto"/>
          </w:tcPr>
          <w:p w14:paraId="6401EA2B" w14:textId="77777777" w:rsidR="00E04A6E" w:rsidRPr="001E2738" w:rsidRDefault="00E04A6E" w:rsidP="00E04A6E">
            <w:pPr>
              <w:jc w:val="center"/>
              <w:rPr>
                <w:sz w:val="22"/>
                <w:szCs w:val="22"/>
              </w:rPr>
            </w:pPr>
            <w:r>
              <w:rPr>
                <w:sz w:val="22"/>
                <w:szCs w:val="22"/>
              </w:rPr>
              <w:t>-</w:t>
            </w:r>
          </w:p>
        </w:tc>
        <w:tc>
          <w:tcPr>
            <w:tcW w:w="708" w:type="dxa"/>
            <w:shd w:val="clear" w:color="auto" w:fill="auto"/>
          </w:tcPr>
          <w:p w14:paraId="38816EA7" w14:textId="77777777" w:rsidR="00E04A6E" w:rsidRPr="001E2738" w:rsidRDefault="00E04A6E" w:rsidP="00E04A6E">
            <w:pPr>
              <w:jc w:val="center"/>
              <w:rPr>
                <w:sz w:val="22"/>
                <w:szCs w:val="22"/>
              </w:rPr>
            </w:pPr>
            <w:r>
              <w:rPr>
                <w:sz w:val="22"/>
                <w:szCs w:val="22"/>
              </w:rPr>
              <w:t>-</w:t>
            </w:r>
          </w:p>
        </w:tc>
        <w:tc>
          <w:tcPr>
            <w:tcW w:w="993" w:type="dxa"/>
            <w:shd w:val="clear" w:color="auto" w:fill="auto"/>
          </w:tcPr>
          <w:p w14:paraId="587EE03F" w14:textId="77777777" w:rsidR="00E04A6E" w:rsidRPr="001E2738" w:rsidRDefault="00E04A6E" w:rsidP="00E04A6E">
            <w:pPr>
              <w:jc w:val="center"/>
              <w:rPr>
                <w:sz w:val="22"/>
                <w:szCs w:val="22"/>
              </w:rPr>
            </w:pPr>
            <w:r>
              <w:rPr>
                <w:sz w:val="22"/>
                <w:szCs w:val="22"/>
              </w:rPr>
              <w:t>20</w:t>
            </w:r>
          </w:p>
        </w:tc>
      </w:tr>
      <w:tr w:rsidR="00E04A6E" w14:paraId="071D1ACE" w14:textId="77777777" w:rsidTr="00E04A6E">
        <w:trPr>
          <w:jc w:val="center"/>
        </w:trPr>
        <w:tc>
          <w:tcPr>
            <w:tcW w:w="5392" w:type="dxa"/>
            <w:gridSpan w:val="7"/>
            <w:shd w:val="clear" w:color="auto" w:fill="auto"/>
          </w:tcPr>
          <w:p w14:paraId="0A88B8BC" w14:textId="77777777" w:rsidR="00E04A6E" w:rsidRPr="001E2738" w:rsidRDefault="00E04A6E">
            <w:pPr>
              <w:rPr>
                <w:sz w:val="22"/>
                <w:szCs w:val="22"/>
              </w:rPr>
            </w:pPr>
          </w:p>
        </w:tc>
        <w:tc>
          <w:tcPr>
            <w:tcW w:w="993" w:type="dxa"/>
            <w:shd w:val="clear" w:color="auto" w:fill="auto"/>
          </w:tcPr>
          <w:p w14:paraId="3A23B680" w14:textId="77777777" w:rsidR="00E04A6E" w:rsidRPr="001E2738" w:rsidRDefault="00E04A6E" w:rsidP="00E04A6E">
            <w:pPr>
              <w:jc w:val="center"/>
              <w:rPr>
                <w:b/>
                <w:sz w:val="22"/>
                <w:szCs w:val="22"/>
              </w:rPr>
            </w:pPr>
            <w:r w:rsidRPr="001E2738">
              <w:rPr>
                <w:b/>
                <w:sz w:val="22"/>
                <w:szCs w:val="22"/>
              </w:rPr>
              <w:t>132</w:t>
            </w:r>
          </w:p>
        </w:tc>
      </w:tr>
    </w:tbl>
    <w:p w14:paraId="0299FD33" w14:textId="77777777" w:rsidR="00E04A6E" w:rsidRDefault="00E04A6E" w:rsidP="00E04A6E"/>
    <w:p w14:paraId="26649F79" w14:textId="77777777" w:rsidR="00013C80" w:rsidRDefault="00013C80">
      <w:pPr>
        <w:spacing w:after="200" w:line="276" w:lineRule="auto"/>
        <w:rPr>
          <w:rFonts w:ascii="Arial" w:hAnsi="Arial" w:cs="Arial"/>
          <w:bCs/>
          <w:noProof/>
        </w:rPr>
      </w:pPr>
      <w:r>
        <w:rPr>
          <w:rFonts w:ascii="Arial" w:hAnsi="Arial" w:cs="Arial"/>
          <w:bCs/>
          <w:noProof/>
        </w:rPr>
        <w:br w:type="page"/>
      </w:r>
    </w:p>
    <w:p w14:paraId="7EA894F1" w14:textId="4C424BD9" w:rsidR="00E04A6E" w:rsidRDefault="00E04A6E" w:rsidP="00E04A6E">
      <w:pPr>
        <w:jc w:val="center"/>
        <w:rPr>
          <w:rFonts w:ascii="Arial" w:hAnsi="Arial" w:cs="Arial"/>
          <w:bCs/>
          <w:noProof/>
        </w:rPr>
      </w:pPr>
      <w:r>
        <w:rPr>
          <w:rFonts w:ascii="Arial" w:hAnsi="Arial" w:cs="Arial"/>
          <w:noProof/>
        </w:rPr>
        <w:lastRenderedPageBreak/>
        <w:drawing>
          <wp:inline distT="0" distB="0" distL="0" distR="0" wp14:anchorId="15968DFE" wp14:editId="4BD211F4">
            <wp:extent cx="5734050" cy="838200"/>
            <wp:effectExtent l="0" t="0" r="0" b="0"/>
            <wp:docPr id="1365485705" name="Picture 1365485705"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2466D491" w14:textId="77777777" w:rsidR="00E04A6E" w:rsidRDefault="00E04A6E" w:rsidP="00E04A6E">
      <w:pPr>
        <w:jc w:val="center"/>
        <w:rPr>
          <w:b/>
          <w:bCs/>
        </w:rPr>
      </w:pPr>
    </w:p>
    <w:p w14:paraId="17F591A0" w14:textId="77777777" w:rsidR="00E04A6E" w:rsidRDefault="00E04A6E" w:rsidP="00E04A6E">
      <w:pPr>
        <w:jc w:val="center"/>
        <w:rPr>
          <w:b/>
          <w:bCs/>
        </w:rPr>
      </w:pPr>
      <w:r>
        <w:rPr>
          <w:b/>
          <w:bCs/>
        </w:rPr>
        <w:t>END SEMESTER EXAMINATION – NOV / DEC 2024</w:t>
      </w:r>
    </w:p>
    <w:p w14:paraId="42E05D86" w14:textId="77777777" w:rsidR="00E04A6E" w:rsidRDefault="00E04A6E" w:rsidP="00E04A6E"/>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E04A6E" w:rsidRPr="001E42AE" w14:paraId="3FD91EED" w14:textId="77777777" w:rsidTr="00E04A6E">
        <w:trPr>
          <w:trHeight w:val="397"/>
          <w:jc w:val="center"/>
        </w:trPr>
        <w:tc>
          <w:tcPr>
            <w:tcW w:w="1555" w:type="dxa"/>
            <w:vAlign w:val="center"/>
          </w:tcPr>
          <w:p w14:paraId="3470B293" w14:textId="77777777" w:rsidR="00E04A6E" w:rsidRPr="0037089B" w:rsidRDefault="00E04A6E" w:rsidP="00E04A6E">
            <w:pPr>
              <w:pStyle w:val="Title"/>
              <w:jc w:val="left"/>
              <w:rPr>
                <w:b/>
                <w:sz w:val="22"/>
                <w:szCs w:val="22"/>
              </w:rPr>
            </w:pPr>
            <w:r w:rsidRPr="0037089B">
              <w:rPr>
                <w:b/>
                <w:sz w:val="22"/>
                <w:szCs w:val="22"/>
              </w:rPr>
              <w:t xml:space="preserve">Course Code      </w:t>
            </w:r>
          </w:p>
        </w:tc>
        <w:tc>
          <w:tcPr>
            <w:tcW w:w="6662" w:type="dxa"/>
            <w:vAlign w:val="center"/>
          </w:tcPr>
          <w:p w14:paraId="627F8386" w14:textId="77777777" w:rsidR="00E04A6E" w:rsidRPr="00457249" w:rsidRDefault="00E04A6E" w:rsidP="00E04A6E">
            <w:pPr>
              <w:pStyle w:val="Title"/>
              <w:jc w:val="left"/>
              <w:rPr>
                <w:b/>
                <w:sz w:val="22"/>
                <w:szCs w:val="22"/>
              </w:rPr>
            </w:pPr>
            <w:r w:rsidRPr="00457249">
              <w:rPr>
                <w:b/>
                <w:sz w:val="22"/>
                <w:szCs w:val="22"/>
                <w:shd w:val="clear" w:color="auto" w:fill="FFFFFF"/>
              </w:rPr>
              <w:t>24CS3014</w:t>
            </w:r>
          </w:p>
        </w:tc>
        <w:tc>
          <w:tcPr>
            <w:tcW w:w="1417" w:type="dxa"/>
            <w:vAlign w:val="center"/>
          </w:tcPr>
          <w:p w14:paraId="50E58884" w14:textId="77777777" w:rsidR="00E04A6E" w:rsidRPr="0037089B" w:rsidRDefault="00E04A6E" w:rsidP="00E04A6E">
            <w:pPr>
              <w:pStyle w:val="Title"/>
              <w:ind w:left="-468" w:firstLine="468"/>
              <w:jc w:val="left"/>
              <w:rPr>
                <w:sz w:val="22"/>
                <w:szCs w:val="22"/>
              </w:rPr>
            </w:pPr>
            <w:r w:rsidRPr="0037089B">
              <w:rPr>
                <w:b/>
                <w:bCs/>
                <w:sz w:val="22"/>
                <w:szCs w:val="22"/>
              </w:rPr>
              <w:t xml:space="preserve">Duration       </w:t>
            </w:r>
          </w:p>
        </w:tc>
        <w:tc>
          <w:tcPr>
            <w:tcW w:w="851" w:type="dxa"/>
            <w:vAlign w:val="center"/>
          </w:tcPr>
          <w:p w14:paraId="10B30BD2" w14:textId="77777777" w:rsidR="00E04A6E" w:rsidRPr="0037089B" w:rsidRDefault="00E04A6E" w:rsidP="00E04A6E">
            <w:pPr>
              <w:pStyle w:val="Title"/>
              <w:jc w:val="left"/>
              <w:rPr>
                <w:b/>
                <w:sz w:val="22"/>
                <w:szCs w:val="22"/>
              </w:rPr>
            </w:pPr>
            <w:r w:rsidRPr="0037089B">
              <w:rPr>
                <w:b/>
                <w:sz w:val="22"/>
                <w:szCs w:val="22"/>
              </w:rPr>
              <w:t>3hrs</w:t>
            </w:r>
          </w:p>
        </w:tc>
      </w:tr>
      <w:tr w:rsidR="00E04A6E" w:rsidRPr="001E42AE" w14:paraId="1AF0F0FC" w14:textId="77777777" w:rsidTr="00E04A6E">
        <w:trPr>
          <w:trHeight w:val="397"/>
          <w:jc w:val="center"/>
        </w:trPr>
        <w:tc>
          <w:tcPr>
            <w:tcW w:w="1555" w:type="dxa"/>
            <w:vAlign w:val="center"/>
          </w:tcPr>
          <w:p w14:paraId="07844750" w14:textId="77777777" w:rsidR="00E04A6E" w:rsidRPr="0037089B" w:rsidRDefault="00E04A6E" w:rsidP="00E04A6E">
            <w:pPr>
              <w:pStyle w:val="Title"/>
              <w:ind w:right="-160"/>
              <w:jc w:val="left"/>
              <w:rPr>
                <w:b/>
                <w:sz w:val="22"/>
                <w:szCs w:val="22"/>
              </w:rPr>
            </w:pPr>
            <w:r w:rsidRPr="0037089B">
              <w:rPr>
                <w:b/>
                <w:sz w:val="22"/>
                <w:szCs w:val="22"/>
              </w:rPr>
              <w:t xml:space="preserve">Course </w:t>
            </w:r>
            <w:r>
              <w:rPr>
                <w:b/>
                <w:sz w:val="22"/>
                <w:szCs w:val="22"/>
              </w:rPr>
              <w:t>Title</w:t>
            </w:r>
          </w:p>
        </w:tc>
        <w:tc>
          <w:tcPr>
            <w:tcW w:w="6662" w:type="dxa"/>
            <w:vAlign w:val="center"/>
          </w:tcPr>
          <w:p w14:paraId="78B07A09" w14:textId="77777777" w:rsidR="00E04A6E" w:rsidRPr="00457249" w:rsidRDefault="00E04A6E" w:rsidP="00E04A6E">
            <w:pPr>
              <w:pStyle w:val="Title"/>
              <w:jc w:val="left"/>
              <w:rPr>
                <w:b/>
                <w:sz w:val="22"/>
                <w:szCs w:val="22"/>
              </w:rPr>
            </w:pPr>
            <w:r w:rsidRPr="00457249">
              <w:rPr>
                <w:b/>
                <w:sz w:val="22"/>
                <w:szCs w:val="22"/>
                <w:shd w:val="clear" w:color="auto" w:fill="FFFFFF"/>
              </w:rPr>
              <w:t>CYBER PHYSICAL SYSTEMS</w:t>
            </w:r>
          </w:p>
        </w:tc>
        <w:tc>
          <w:tcPr>
            <w:tcW w:w="1417" w:type="dxa"/>
            <w:vAlign w:val="center"/>
          </w:tcPr>
          <w:p w14:paraId="2546B165" w14:textId="77777777" w:rsidR="00E04A6E" w:rsidRPr="0037089B" w:rsidRDefault="00E04A6E" w:rsidP="00E04A6E">
            <w:pPr>
              <w:pStyle w:val="Title"/>
              <w:jc w:val="left"/>
              <w:rPr>
                <w:b/>
                <w:bCs/>
                <w:sz w:val="22"/>
                <w:szCs w:val="22"/>
              </w:rPr>
            </w:pPr>
            <w:r w:rsidRPr="0037089B">
              <w:rPr>
                <w:b/>
                <w:bCs/>
                <w:sz w:val="22"/>
                <w:szCs w:val="22"/>
              </w:rPr>
              <w:t xml:space="preserve">Max. Marks </w:t>
            </w:r>
          </w:p>
        </w:tc>
        <w:tc>
          <w:tcPr>
            <w:tcW w:w="851" w:type="dxa"/>
            <w:vAlign w:val="center"/>
          </w:tcPr>
          <w:p w14:paraId="24102890" w14:textId="77777777" w:rsidR="00E04A6E" w:rsidRPr="0037089B" w:rsidRDefault="00E04A6E" w:rsidP="00E04A6E">
            <w:pPr>
              <w:pStyle w:val="Title"/>
              <w:jc w:val="left"/>
              <w:rPr>
                <w:b/>
                <w:sz w:val="22"/>
                <w:szCs w:val="22"/>
              </w:rPr>
            </w:pPr>
            <w:r w:rsidRPr="0037089B">
              <w:rPr>
                <w:b/>
                <w:sz w:val="22"/>
                <w:szCs w:val="22"/>
              </w:rPr>
              <w:t>100</w:t>
            </w:r>
          </w:p>
        </w:tc>
      </w:tr>
    </w:tbl>
    <w:p w14:paraId="2859B0C4" w14:textId="77777777" w:rsidR="00E04A6E" w:rsidRDefault="00E04A6E" w:rsidP="00E04A6E"/>
    <w:tbl>
      <w:tblPr>
        <w:tblStyle w:val="TableGrid"/>
        <w:tblW w:w="5817" w:type="pct"/>
        <w:tblInd w:w="-714" w:type="dxa"/>
        <w:tblLook w:val="04A0" w:firstRow="1" w:lastRow="0" w:firstColumn="1" w:lastColumn="0" w:noHBand="0" w:noVBand="1"/>
      </w:tblPr>
      <w:tblGrid>
        <w:gridCol w:w="570"/>
        <w:gridCol w:w="397"/>
        <w:gridCol w:w="7844"/>
        <w:gridCol w:w="670"/>
        <w:gridCol w:w="537"/>
        <w:gridCol w:w="472"/>
      </w:tblGrid>
      <w:tr w:rsidR="00E04A6E" w:rsidRPr="00947386" w14:paraId="5F7D9FD7" w14:textId="77777777" w:rsidTr="00E04A6E">
        <w:trPr>
          <w:trHeight w:val="552"/>
        </w:trPr>
        <w:tc>
          <w:tcPr>
            <w:tcW w:w="272" w:type="pct"/>
            <w:vAlign w:val="center"/>
          </w:tcPr>
          <w:p w14:paraId="13DF120B" w14:textId="77777777" w:rsidR="00E04A6E" w:rsidRPr="00947386" w:rsidRDefault="00E04A6E" w:rsidP="00E04A6E">
            <w:pPr>
              <w:jc w:val="center"/>
              <w:rPr>
                <w:b/>
              </w:rPr>
            </w:pPr>
            <w:r w:rsidRPr="00947386">
              <w:rPr>
                <w:b/>
              </w:rPr>
              <w:t>Q. No.</w:t>
            </w:r>
          </w:p>
        </w:tc>
        <w:tc>
          <w:tcPr>
            <w:tcW w:w="3928" w:type="pct"/>
            <w:gridSpan w:val="2"/>
            <w:vAlign w:val="center"/>
          </w:tcPr>
          <w:p w14:paraId="6FC3E45E" w14:textId="77777777" w:rsidR="00E04A6E" w:rsidRPr="00947386" w:rsidRDefault="00E04A6E" w:rsidP="00E04A6E">
            <w:pPr>
              <w:jc w:val="center"/>
              <w:rPr>
                <w:b/>
              </w:rPr>
            </w:pPr>
            <w:r w:rsidRPr="00947386">
              <w:rPr>
                <w:b/>
              </w:rPr>
              <w:t>Questions</w:t>
            </w:r>
          </w:p>
        </w:tc>
        <w:tc>
          <w:tcPr>
            <w:tcW w:w="319" w:type="pct"/>
            <w:vAlign w:val="center"/>
          </w:tcPr>
          <w:p w14:paraId="491CE914" w14:textId="77777777" w:rsidR="00E04A6E" w:rsidRPr="00947386" w:rsidRDefault="00E04A6E" w:rsidP="00E04A6E">
            <w:pPr>
              <w:jc w:val="center"/>
              <w:rPr>
                <w:b/>
              </w:rPr>
            </w:pPr>
            <w:r w:rsidRPr="00947386">
              <w:rPr>
                <w:b/>
              </w:rPr>
              <w:t>CO</w:t>
            </w:r>
          </w:p>
        </w:tc>
        <w:tc>
          <w:tcPr>
            <w:tcW w:w="256" w:type="pct"/>
            <w:vAlign w:val="center"/>
          </w:tcPr>
          <w:p w14:paraId="752672B6" w14:textId="77777777" w:rsidR="00E04A6E" w:rsidRPr="00947386" w:rsidRDefault="00E04A6E" w:rsidP="00E04A6E">
            <w:pPr>
              <w:jc w:val="center"/>
              <w:rPr>
                <w:b/>
              </w:rPr>
            </w:pPr>
            <w:r w:rsidRPr="00947386">
              <w:rPr>
                <w:b/>
              </w:rPr>
              <w:t>BL</w:t>
            </w:r>
          </w:p>
        </w:tc>
        <w:tc>
          <w:tcPr>
            <w:tcW w:w="225" w:type="pct"/>
            <w:vAlign w:val="center"/>
          </w:tcPr>
          <w:p w14:paraId="5F0BB723" w14:textId="77777777" w:rsidR="00E04A6E" w:rsidRPr="00947386" w:rsidRDefault="00E04A6E" w:rsidP="00E04A6E">
            <w:pPr>
              <w:jc w:val="center"/>
              <w:rPr>
                <w:b/>
              </w:rPr>
            </w:pPr>
            <w:r w:rsidRPr="00947386">
              <w:rPr>
                <w:b/>
              </w:rPr>
              <w:t>M</w:t>
            </w:r>
          </w:p>
        </w:tc>
      </w:tr>
      <w:tr w:rsidR="00E04A6E" w:rsidRPr="00947386" w14:paraId="31D56EB4" w14:textId="77777777" w:rsidTr="00E04A6E">
        <w:trPr>
          <w:trHeight w:val="552"/>
        </w:trPr>
        <w:tc>
          <w:tcPr>
            <w:tcW w:w="5000" w:type="pct"/>
            <w:gridSpan w:val="6"/>
          </w:tcPr>
          <w:p w14:paraId="7169EB0C" w14:textId="77777777" w:rsidR="00E04A6E" w:rsidRPr="00947386" w:rsidRDefault="00E04A6E" w:rsidP="00E04A6E">
            <w:pPr>
              <w:jc w:val="center"/>
              <w:rPr>
                <w:b/>
                <w:u w:val="single"/>
              </w:rPr>
            </w:pPr>
            <w:r w:rsidRPr="00947386">
              <w:rPr>
                <w:b/>
                <w:u w:val="single"/>
              </w:rPr>
              <w:t>PART – A (5 X 16 = 80 MARKS)</w:t>
            </w:r>
          </w:p>
          <w:p w14:paraId="076B1370" w14:textId="77777777" w:rsidR="00E04A6E" w:rsidRPr="00947386" w:rsidRDefault="00E04A6E" w:rsidP="00E04A6E">
            <w:pPr>
              <w:jc w:val="center"/>
              <w:rPr>
                <w:b/>
              </w:rPr>
            </w:pPr>
            <w:r w:rsidRPr="00947386">
              <w:rPr>
                <w:b/>
              </w:rPr>
              <w:t>(Answer any five from the following)</w:t>
            </w:r>
          </w:p>
        </w:tc>
      </w:tr>
      <w:tr w:rsidR="00E04A6E" w:rsidRPr="00947386" w14:paraId="40794C02" w14:textId="77777777" w:rsidTr="00E04A6E">
        <w:trPr>
          <w:trHeight w:val="283"/>
        </w:trPr>
        <w:tc>
          <w:tcPr>
            <w:tcW w:w="272" w:type="pct"/>
          </w:tcPr>
          <w:p w14:paraId="6404C003" w14:textId="77777777" w:rsidR="00E04A6E" w:rsidRPr="00947386" w:rsidRDefault="00E04A6E" w:rsidP="00E04A6E">
            <w:pPr>
              <w:jc w:val="center"/>
            </w:pPr>
            <w:r w:rsidRPr="00947386">
              <w:t>1.</w:t>
            </w:r>
          </w:p>
        </w:tc>
        <w:tc>
          <w:tcPr>
            <w:tcW w:w="189" w:type="pct"/>
          </w:tcPr>
          <w:p w14:paraId="25471E04" w14:textId="77777777" w:rsidR="00E04A6E" w:rsidRPr="00947386" w:rsidRDefault="00E04A6E" w:rsidP="00E04A6E">
            <w:pPr>
              <w:jc w:val="center"/>
            </w:pPr>
            <w:r w:rsidRPr="00947386">
              <w:t>a.</w:t>
            </w:r>
          </w:p>
        </w:tc>
        <w:tc>
          <w:tcPr>
            <w:tcW w:w="3739" w:type="pct"/>
          </w:tcPr>
          <w:p w14:paraId="34573AA6" w14:textId="77777777" w:rsidR="00E04A6E" w:rsidRPr="00947386" w:rsidRDefault="00E04A6E" w:rsidP="00E04A6E">
            <w:r>
              <w:rPr>
                <w:color w:val="000000"/>
              </w:rPr>
              <w:t>Examine the k</w:t>
            </w:r>
            <w:r w:rsidRPr="008110D1">
              <w:rPr>
                <w:color w:val="000000"/>
              </w:rPr>
              <w:t>ey features of Cyber Physical System</w:t>
            </w:r>
            <w:r>
              <w:rPr>
                <w:color w:val="000000"/>
              </w:rPr>
              <w:t>s with suitable examples.</w:t>
            </w:r>
          </w:p>
        </w:tc>
        <w:tc>
          <w:tcPr>
            <w:tcW w:w="319" w:type="pct"/>
          </w:tcPr>
          <w:p w14:paraId="1171B8D1" w14:textId="77777777" w:rsidR="00E04A6E" w:rsidRPr="00947386" w:rsidRDefault="00E04A6E" w:rsidP="00E04A6E">
            <w:pPr>
              <w:jc w:val="center"/>
            </w:pPr>
            <w:r w:rsidRPr="00947386">
              <w:t>CO1</w:t>
            </w:r>
          </w:p>
        </w:tc>
        <w:tc>
          <w:tcPr>
            <w:tcW w:w="256" w:type="pct"/>
          </w:tcPr>
          <w:p w14:paraId="52CBDA7A" w14:textId="77777777" w:rsidR="00E04A6E" w:rsidRPr="00947386" w:rsidRDefault="00E04A6E" w:rsidP="00E04A6E">
            <w:pPr>
              <w:jc w:val="center"/>
            </w:pPr>
            <w:r w:rsidRPr="00947386">
              <w:t>U</w:t>
            </w:r>
          </w:p>
        </w:tc>
        <w:tc>
          <w:tcPr>
            <w:tcW w:w="225" w:type="pct"/>
          </w:tcPr>
          <w:p w14:paraId="71896F21" w14:textId="77777777" w:rsidR="00E04A6E" w:rsidRPr="00947386" w:rsidRDefault="00E04A6E" w:rsidP="00E04A6E">
            <w:pPr>
              <w:jc w:val="center"/>
            </w:pPr>
            <w:r>
              <w:t>8</w:t>
            </w:r>
          </w:p>
        </w:tc>
      </w:tr>
      <w:tr w:rsidR="00E04A6E" w:rsidRPr="00947386" w14:paraId="2678F1BD" w14:textId="77777777" w:rsidTr="00E04A6E">
        <w:trPr>
          <w:trHeight w:val="283"/>
        </w:trPr>
        <w:tc>
          <w:tcPr>
            <w:tcW w:w="272" w:type="pct"/>
          </w:tcPr>
          <w:p w14:paraId="0865CEDC" w14:textId="77777777" w:rsidR="00E04A6E" w:rsidRPr="00947386" w:rsidRDefault="00E04A6E" w:rsidP="00E04A6E">
            <w:pPr>
              <w:jc w:val="center"/>
            </w:pPr>
          </w:p>
        </w:tc>
        <w:tc>
          <w:tcPr>
            <w:tcW w:w="189" w:type="pct"/>
          </w:tcPr>
          <w:p w14:paraId="44BD7123" w14:textId="77777777" w:rsidR="00E04A6E" w:rsidRPr="00947386" w:rsidRDefault="00E04A6E" w:rsidP="00E04A6E">
            <w:pPr>
              <w:jc w:val="center"/>
            </w:pPr>
            <w:r w:rsidRPr="00947386">
              <w:t>b.</w:t>
            </w:r>
          </w:p>
        </w:tc>
        <w:tc>
          <w:tcPr>
            <w:tcW w:w="3739" w:type="pct"/>
          </w:tcPr>
          <w:p w14:paraId="32AA33CB" w14:textId="77777777" w:rsidR="00E04A6E" w:rsidRPr="00947386" w:rsidRDefault="00E04A6E" w:rsidP="00E04A6E">
            <w:pPr>
              <w:rPr>
                <w:bCs/>
              </w:rPr>
            </w:pPr>
            <w:r>
              <w:t>Illustrate the concepts of top-down component-based design using a simplified design of a cruise-control system for a car.</w:t>
            </w:r>
          </w:p>
        </w:tc>
        <w:tc>
          <w:tcPr>
            <w:tcW w:w="319" w:type="pct"/>
          </w:tcPr>
          <w:p w14:paraId="4691B1B0" w14:textId="77777777" w:rsidR="00E04A6E" w:rsidRPr="00947386" w:rsidRDefault="00E04A6E" w:rsidP="00E04A6E">
            <w:pPr>
              <w:jc w:val="center"/>
            </w:pPr>
            <w:r>
              <w:t>CO1</w:t>
            </w:r>
          </w:p>
        </w:tc>
        <w:tc>
          <w:tcPr>
            <w:tcW w:w="256" w:type="pct"/>
          </w:tcPr>
          <w:p w14:paraId="5E5A7697" w14:textId="77777777" w:rsidR="00E04A6E" w:rsidRPr="00947386" w:rsidRDefault="00E04A6E" w:rsidP="00E04A6E">
            <w:pPr>
              <w:jc w:val="center"/>
            </w:pPr>
            <w:r>
              <w:t>A</w:t>
            </w:r>
          </w:p>
        </w:tc>
        <w:tc>
          <w:tcPr>
            <w:tcW w:w="225" w:type="pct"/>
          </w:tcPr>
          <w:p w14:paraId="4F846DE6" w14:textId="77777777" w:rsidR="00E04A6E" w:rsidRPr="00947386" w:rsidRDefault="00E04A6E" w:rsidP="00E04A6E">
            <w:pPr>
              <w:jc w:val="center"/>
            </w:pPr>
            <w:r>
              <w:t>8</w:t>
            </w:r>
          </w:p>
        </w:tc>
      </w:tr>
      <w:tr w:rsidR="00E04A6E" w:rsidRPr="00947386" w14:paraId="6DB0C53A" w14:textId="77777777" w:rsidTr="00E04A6E">
        <w:trPr>
          <w:trHeight w:val="283"/>
        </w:trPr>
        <w:tc>
          <w:tcPr>
            <w:tcW w:w="272" w:type="pct"/>
          </w:tcPr>
          <w:p w14:paraId="08DEA9B1" w14:textId="77777777" w:rsidR="00E04A6E" w:rsidRPr="00947386" w:rsidRDefault="00E04A6E" w:rsidP="00E04A6E">
            <w:pPr>
              <w:jc w:val="center"/>
            </w:pPr>
          </w:p>
        </w:tc>
        <w:tc>
          <w:tcPr>
            <w:tcW w:w="189" w:type="pct"/>
          </w:tcPr>
          <w:p w14:paraId="6120B075" w14:textId="77777777" w:rsidR="00E04A6E" w:rsidRPr="00947386" w:rsidRDefault="00E04A6E" w:rsidP="00E04A6E">
            <w:pPr>
              <w:jc w:val="center"/>
            </w:pPr>
          </w:p>
        </w:tc>
        <w:tc>
          <w:tcPr>
            <w:tcW w:w="3739" w:type="pct"/>
          </w:tcPr>
          <w:p w14:paraId="3E1E6B72" w14:textId="77777777" w:rsidR="00E04A6E" w:rsidRPr="00947386" w:rsidRDefault="00E04A6E" w:rsidP="00E04A6E"/>
        </w:tc>
        <w:tc>
          <w:tcPr>
            <w:tcW w:w="319" w:type="pct"/>
          </w:tcPr>
          <w:p w14:paraId="300CC051" w14:textId="77777777" w:rsidR="00E04A6E" w:rsidRPr="00947386" w:rsidRDefault="00E04A6E" w:rsidP="00E04A6E">
            <w:pPr>
              <w:jc w:val="center"/>
            </w:pPr>
          </w:p>
        </w:tc>
        <w:tc>
          <w:tcPr>
            <w:tcW w:w="256" w:type="pct"/>
          </w:tcPr>
          <w:p w14:paraId="743ABD56" w14:textId="77777777" w:rsidR="00E04A6E" w:rsidRPr="00947386" w:rsidRDefault="00E04A6E" w:rsidP="00E04A6E">
            <w:pPr>
              <w:jc w:val="center"/>
            </w:pPr>
          </w:p>
        </w:tc>
        <w:tc>
          <w:tcPr>
            <w:tcW w:w="225" w:type="pct"/>
          </w:tcPr>
          <w:p w14:paraId="0C7E8B40" w14:textId="77777777" w:rsidR="00E04A6E" w:rsidRPr="00947386" w:rsidRDefault="00E04A6E" w:rsidP="00E04A6E">
            <w:pPr>
              <w:jc w:val="center"/>
            </w:pPr>
          </w:p>
        </w:tc>
      </w:tr>
      <w:tr w:rsidR="00E04A6E" w:rsidRPr="00947386" w14:paraId="07D11E18" w14:textId="77777777" w:rsidTr="00E04A6E">
        <w:trPr>
          <w:trHeight w:val="283"/>
        </w:trPr>
        <w:tc>
          <w:tcPr>
            <w:tcW w:w="272" w:type="pct"/>
          </w:tcPr>
          <w:p w14:paraId="318B3E01" w14:textId="77777777" w:rsidR="00E04A6E" w:rsidRPr="00947386" w:rsidRDefault="00E04A6E" w:rsidP="00E04A6E">
            <w:pPr>
              <w:jc w:val="center"/>
            </w:pPr>
            <w:r w:rsidRPr="00947386">
              <w:t>2.</w:t>
            </w:r>
          </w:p>
        </w:tc>
        <w:tc>
          <w:tcPr>
            <w:tcW w:w="189" w:type="pct"/>
          </w:tcPr>
          <w:p w14:paraId="45D6709F" w14:textId="77777777" w:rsidR="00E04A6E" w:rsidRPr="00947386" w:rsidRDefault="00E04A6E" w:rsidP="00E04A6E">
            <w:pPr>
              <w:jc w:val="center"/>
            </w:pPr>
          </w:p>
        </w:tc>
        <w:tc>
          <w:tcPr>
            <w:tcW w:w="3739" w:type="pct"/>
          </w:tcPr>
          <w:p w14:paraId="4EAB6FCF" w14:textId="77777777" w:rsidR="00E04A6E" w:rsidRPr="00947386" w:rsidRDefault="00E04A6E" w:rsidP="00E04A6E">
            <w:r>
              <w:t>Explain Peterson’s mutual exclusion protocol with processes P1 and P2, and verify if the protocol satisfies the requirement that, if a process wants to enter the critical section, it will eventually be able to do so.</w:t>
            </w:r>
          </w:p>
        </w:tc>
        <w:tc>
          <w:tcPr>
            <w:tcW w:w="319" w:type="pct"/>
          </w:tcPr>
          <w:p w14:paraId="21ED2F31" w14:textId="77777777" w:rsidR="00E04A6E" w:rsidRPr="00947386" w:rsidRDefault="00E04A6E" w:rsidP="00E04A6E">
            <w:pPr>
              <w:jc w:val="center"/>
            </w:pPr>
            <w:r w:rsidRPr="00947386">
              <w:t>CO2</w:t>
            </w:r>
          </w:p>
        </w:tc>
        <w:tc>
          <w:tcPr>
            <w:tcW w:w="256" w:type="pct"/>
          </w:tcPr>
          <w:p w14:paraId="23384039" w14:textId="77777777" w:rsidR="00E04A6E" w:rsidRPr="00947386" w:rsidRDefault="00E04A6E" w:rsidP="00E04A6E">
            <w:pPr>
              <w:jc w:val="center"/>
            </w:pPr>
            <w:r w:rsidRPr="00947386">
              <w:t>A</w:t>
            </w:r>
          </w:p>
        </w:tc>
        <w:tc>
          <w:tcPr>
            <w:tcW w:w="225" w:type="pct"/>
          </w:tcPr>
          <w:p w14:paraId="400480E1" w14:textId="77777777" w:rsidR="00E04A6E" w:rsidRPr="00947386" w:rsidRDefault="00E04A6E" w:rsidP="00E04A6E">
            <w:pPr>
              <w:jc w:val="center"/>
            </w:pPr>
            <w:r w:rsidRPr="00947386">
              <w:t>16</w:t>
            </w:r>
          </w:p>
        </w:tc>
      </w:tr>
      <w:tr w:rsidR="00E04A6E" w:rsidRPr="00947386" w14:paraId="77BD18B4" w14:textId="77777777" w:rsidTr="00E04A6E">
        <w:trPr>
          <w:trHeight w:val="283"/>
        </w:trPr>
        <w:tc>
          <w:tcPr>
            <w:tcW w:w="272" w:type="pct"/>
          </w:tcPr>
          <w:p w14:paraId="7C7C36D6" w14:textId="77777777" w:rsidR="00E04A6E" w:rsidRPr="00947386" w:rsidRDefault="00E04A6E" w:rsidP="00E04A6E">
            <w:pPr>
              <w:jc w:val="center"/>
            </w:pPr>
          </w:p>
        </w:tc>
        <w:tc>
          <w:tcPr>
            <w:tcW w:w="189" w:type="pct"/>
          </w:tcPr>
          <w:p w14:paraId="4450B1D1" w14:textId="77777777" w:rsidR="00E04A6E" w:rsidRPr="00947386" w:rsidRDefault="00E04A6E" w:rsidP="00E04A6E">
            <w:pPr>
              <w:jc w:val="center"/>
            </w:pPr>
          </w:p>
        </w:tc>
        <w:tc>
          <w:tcPr>
            <w:tcW w:w="3739" w:type="pct"/>
          </w:tcPr>
          <w:p w14:paraId="66C2855A" w14:textId="77777777" w:rsidR="00E04A6E" w:rsidRPr="00947386" w:rsidRDefault="00E04A6E" w:rsidP="00E04A6E"/>
        </w:tc>
        <w:tc>
          <w:tcPr>
            <w:tcW w:w="319" w:type="pct"/>
          </w:tcPr>
          <w:p w14:paraId="4F82B326" w14:textId="77777777" w:rsidR="00E04A6E" w:rsidRPr="00947386" w:rsidRDefault="00E04A6E" w:rsidP="00E04A6E">
            <w:pPr>
              <w:jc w:val="center"/>
            </w:pPr>
          </w:p>
        </w:tc>
        <w:tc>
          <w:tcPr>
            <w:tcW w:w="256" w:type="pct"/>
          </w:tcPr>
          <w:p w14:paraId="641F9065" w14:textId="77777777" w:rsidR="00E04A6E" w:rsidRPr="00947386" w:rsidRDefault="00E04A6E" w:rsidP="00E04A6E">
            <w:pPr>
              <w:jc w:val="center"/>
            </w:pPr>
          </w:p>
        </w:tc>
        <w:tc>
          <w:tcPr>
            <w:tcW w:w="225" w:type="pct"/>
          </w:tcPr>
          <w:p w14:paraId="29F3597F" w14:textId="77777777" w:rsidR="00E04A6E" w:rsidRPr="00947386" w:rsidRDefault="00E04A6E" w:rsidP="00E04A6E">
            <w:pPr>
              <w:jc w:val="center"/>
            </w:pPr>
          </w:p>
        </w:tc>
      </w:tr>
      <w:tr w:rsidR="00E04A6E" w:rsidRPr="00947386" w14:paraId="337C76CB" w14:textId="77777777" w:rsidTr="00E04A6E">
        <w:trPr>
          <w:trHeight w:val="283"/>
        </w:trPr>
        <w:tc>
          <w:tcPr>
            <w:tcW w:w="272" w:type="pct"/>
          </w:tcPr>
          <w:p w14:paraId="2C699ABE" w14:textId="77777777" w:rsidR="00E04A6E" w:rsidRPr="00947386" w:rsidRDefault="00E04A6E" w:rsidP="00E04A6E">
            <w:pPr>
              <w:jc w:val="center"/>
            </w:pPr>
            <w:r w:rsidRPr="00947386">
              <w:t>3.</w:t>
            </w:r>
          </w:p>
        </w:tc>
        <w:tc>
          <w:tcPr>
            <w:tcW w:w="189" w:type="pct"/>
          </w:tcPr>
          <w:p w14:paraId="6A622D7C" w14:textId="77777777" w:rsidR="00E04A6E" w:rsidRPr="00947386" w:rsidRDefault="00E04A6E" w:rsidP="00E04A6E">
            <w:pPr>
              <w:jc w:val="center"/>
            </w:pPr>
          </w:p>
        </w:tc>
        <w:tc>
          <w:tcPr>
            <w:tcW w:w="3739" w:type="pct"/>
          </w:tcPr>
          <w:p w14:paraId="5377CC4E" w14:textId="77777777" w:rsidR="00E04A6E" w:rsidRPr="00947386" w:rsidRDefault="00E04A6E" w:rsidP="00E04A6E">
            <w:pPr>
              <w:jc w:val="both"/>
            </w:pPr>
            <w:r>
              <w:t>Consider the following scenario. Two trains are heading toward each other on a single track at constant speeds: the train ‘E’ is traveling east at a fixed speed v</w:t>
            </w:r>
            <w:r w:rsidRPr="005B4727">
              <w:rPr>
                <w:vertAlign w:val="subscript"/>
              </w:rPr>
              <w:t>e</w:t>
            </w:r>
            <w:r>
              <w:t>, and the train W is traveling west at a fixed speed v</w:t>
            </w:r>
            <w:r w:rsidRPr="005B4727">
              <w:rPr>
                <w:vertAlign w:val="subscript"/>
              </w:rPr>
              <w:t>w</w:t>
            </w:r>
            <w:r>
              <w:t>. A bee ‘B’ is initially traveling west at a fixed speed v</w:t>
            </w:r>
            <w:r w:rsidRPr="005B4727">
              <w:rPr>
                <w:vertAlign w:val="subscript"/>
              </w:rPr>
              <w:t>b</w:t>
            </w:r>
            <w:r>
              <w:t xml:space="preserve"> along the line joining the two trains. When the bee reaches the train ‘E’, it reverses its direction, heads east at the same speed v</w:t>
            </w:r>
            <w:r w:rsidRPr="005B4727">
              <w:rPr>
                <w:vertAlign w:val="subscript"/>
              </w:rPr>
              <w:t>b</w:t>
            </w:r>
            <w:r>
              <w:t>, and reverses its direction again when it reaches the train ‘W’. This cycle repeats. Model this scenario as a hybrid process. The state machine can have two modes, one each corresponding to the direction in which the bee is traveling, and three state variables that capture the positions of the train ‘E’, the train ‘W’, and the bee ‘B’. Use the Zeno process to compute the formula that expresses the distance between the two trains as a function of the speeds v</w:t>
            </w:r>
            <w:r w:rsidRPr="005B4727">
              <w:rPr>
                <w:vertAlign w:val="subscript"/>
              </w:rPr>
              <w:t>e</w:t>
            </w:r>
            <w:r>
              <w:t>, v</w:t>
            </w:r>
            <w:r w:rsidRPr="005B4727">
              <w:rPr>
                <w:vertAlign w:val="subscript"/>
              </w:rPr>
              <w:t>w</w:t>
            </w:r>
            <w:r>
              <w:t>, and v</w:t>
            </w:r>
            <w:r w:rsidRPr="005B4727">
              <w:rPr>
                <w:vertAlign w:val="subscript"/>
              </w:rPr>
              <w:t>b</w:t>
            </w:r>
            <w:r>
              <w:t xml:space="preserve"> and the initial values of the three position variables.</w:t>
            </w:r>
          </w:p>
        </w:tc>
        <w:tc>
          <w:tcPr>
            <w:tcW w:w="319" w:type="pct"/>
          </w:tcPr>
          <w:p w14:paraId="35E5B982" w14:textId="77777777" w:rsidR="00E04A6E" w:rsidRPr="00947386" w:rsidRDefault="00E04A6E" w:rsidP="00E04A6E">
            <w:pPr>
              <w:jc w:val="center"/>
            </w:pPr>
            <w:r w:rsidRPr="00947386">
              <w:t>CO3</w:t>
            </w:r>
          </w:p>
        </w:tc>
        <w:tc>
          <w:tcPr>
            <w:tcW w:w="256" w:type="pct"/>
          </w:tcPr>
          <w:p w14:paraId="490A7CA7" w14:textId="77777777" w:rsidR="00E04A6E" w:rsidRPr="00947386" w:rsidRDefault="00E04A6E" w:rsidP="00E04A6E">
            <w:pPr>
              <w:jc w:val="center"/>
            </w:pPr>
            <w:r>
              <w:t>A</w:t>
            </w:r>
          </w:p>
        </w:tc>
        <w:tc>
          <w:tcPr>
            <w:tcW w:w="225" w:type="pct"/>
          </w:tcPr>
          <w:p w14:paraId="325CF700" w14:textId="77777777" w:rsidR="00E04A6E" w:rsidRPr="00947386" w:rsidRDefault="00E04A6E" w:rsidP="00E04A6E">
            <w:pPr>
              <w:jc w:val="center"/>
            </w:pPr>
            <w:r w:rsidRPr="00947386">
              <w:t>16</w:t>
            </w:r>
          </w:p>
        </w:tc>
      </w:tr>
      <w:tr w:rsidR="00E04A6E" w:rsidRPr="00947386" w14:paraId="4C08DDE1" w14:textId="77777777" w:rsidTr="00E04A6E">
        <w:trPr>
          <w:trHeight w:val="283"/>
        </w:trPr>
        <w:tc>
          <w:tcPr>
            <w:tcW w:w="272" w:type="pct"/>
          </w:tcPr>
          <w:p w14:paraId="48E621A3" w14:textId="77777777" w:rsidR="00E04A6E" w:rsidRPr="00947386" w:rsidRDefault="00E04A6E" w:rsidP="00E04A6E">
            <w:pPr>
              <w:jc w:val="center"/>
            </w:pPr>
          </w:p>
        </w:tc>
        <w:tc>
          <w:tcPr>
            <w:tcW w:w="189" w:type="pct"/>
          </w:tcPr>
          <w:p w14:paraId="3FA54687" w14:textId="77777777" w:rsidR="00E04A6E" w:rsidRPr="00947386" w:rsidRDefault="00E04A6E" w:rsidP="00E04A6E">
            <w:pPr>
              <w:jc w:val="center"/>
            </w:pPr>
          </w:p>
        </w:tc>
        <w:tc>
          <w:tcPr>
            <w:tcW w:w="3739" w:type="pct"/>
          </w:tcPr>
          <w:p w14:paraId="428F7A7D" w14:textId="77777777" w:rsidR="00E04A6E" w:rsidRPr="00947386" w:rsidRDefault="00E04A6E" w:rsidP="00E04A6E"/>
        </w:tc>
        <w:tc>
          <w:tcPr>
            <w:tcW w:w="319" w:type="pct"/>
          </w:tcPr>
          <w:p w14:paraId="155AF843" w14:textId="77777777" w:rsidR="00E04A6E" w:rsidRPr="00947386" w:rsidRDefault="00E04A6E" w:rsidP="00E04A6E">
            <w:pPr>
              <w:jc w:val="center"/>
            </w:pPr>
          </w:p>
        </w:tc>
        <w:tc>
          <w:tcPr>
            <w:tcW w:w="256" w:type="pct"/>
          </w:tcPr>
          <w:p w14:paraId="5DF2D690" w14:textId="77777777" w:rsidR="00E04A6E" w:rsidRPr="00947386" w:rsidRDefault="00E04A6E" w:rsidP="00E04A6E">
            <w:pPr>
              <w:jc w:val="center"/>
            </w:pPr>
          </w:p>
        </w:tc>
        <w:tc>
          <w:tcPr>
            <w:tcW w:w="225" w:type="pct"/>
          </w:tcPr>
          <w:p w14:paraId="481E434E" w14:textId="77777777" w:rsidR="00E04A6E" w:rsidRPr="00947386" w:rsidRDefault="00E04A6E" w:rsidP="00E04A6E">
            <w:pPr>
              <w:jc w:val="center"/>
            </w:pPr>
          </w:p>
        </w:tc>
      </w:tr>
      <w:tr w:rsidR="00E04A6E" w:rsidRPr="00947386" w14:paraId="38F5D07B" w14:textId="77777777" w:rsidTr="00E04A6E">
        <w:trPr>
          <w:trHeight w:val="283"/>
        </w:trPr>
        <w:tc>
          <w:tcPr>
            <w:tcW w:w="272" w:type="pct"/>
          </w:tcPr>
          <w:p w14:paraId="0B34D2B7" w14:textId="77777777" w:rsidR="00E04A6E" w:rsidRPr="00947386" w:rsidRDefault="00E04A6E" w:rsidP="00E04A6E">
            <w:pPr>
              <w:jc w:val="center"/>
            </w:pPr>
            <w:r w:rsidRPr="00947386">
              <w:t>4.</w:t>
            </w:r>
          </w:p>
        </w:tc>
        <w:tc>
          <w:tcPr>
            <w:tcW w:w="189" w:type="pct"/>
          </w:tcPr>
          <w:p w14:paraId="04845F05" w14:textId="77777777" w:rsidR="00E04A6E" w:rsidRPr="00947386" w:rsidRDefault="00E04A6E" w:rsidP="00E04A6E">
            <w:pPr>
              <w:jc w:val="both"/>
            </w:pPr>
          </w:p>
        </w:tc>
        <w:tc>
          <w:tcPr>
            <w:tcW w:w="3739" w:type="pct"/>
          </w:tcPr>
          <w:p w14:paraId="653E008E" w14:textId="77777777" w:rsidR="00E04A6E" w:rsidRPr="00947386" w:rsidRDefault="00E04A6E" w:rsidP="00E04A6E">
            <w:pPr>
              <w:jc w:val="both"/>
            </w:pPr>
            <w:r>
              <w:t>Analyze the independence and strictly dominant strategies in a two-player 'hungry game' with the following scenarios: basic lunch, asymmetric lunch, split lunch, small auction lunch, and fridge lunch.</w:t>
            </w:r>
          </w:p>
        </w:tc>
        <w:tc>
          <w:tcPr>
            <w:tcW w:w="319" w:type="pct"/>
          </w:tcPr>
          <w:p w14:paraId="16A83B34" w14:textId="77777777" w:rsidR="00E04A6E" w:rsidRPr="00947386" w:rsidRDefault="00E04A6E" w:rsidP="00E04A6E">
            <w:pPr>
              <w:jc w:val="center"/>
            </w:pPr>
            <w:r w:rsidRPr="00947386">
              <w:t>CO4</w:t>
            </w:r>
          </w:p>
        </w:tc>
        <w:tc>
          <w:tcPr>
            <w:tcW w:w="256" w:type="pct"/>
          </w:tcPr>
          <w:p w14:paraId="4EF3F7C8" w14:textId="77777777" w:rsidR="00E04A6E" w:rsidRPr="00947386" w:rsidRDefault="00E04A6E" w:rsidP="00E04A6E">
            <w:pPr>
              <w:jc w:val="center"/>
            </w:pPr>
            <w:r>
              <w:t>A</w:t>
            </w:r>
          </w:p>
        </w:tc>
        <w:tc>
          <w:tcPr>
            <w:tcW w:w="225" w:type="pct"/>
          </w:tcPr>
          <w:p w14:paraId="00758ED9" w14:textId="77777777" w:rsidR="00E04A6E" w:rsidRPr="00947386" w:rsidRDefault="00E04A6E" w:rsidP="00E04A6E">
            <w:pPr>
              <w:jc w:val="center"/>
            </w:pPr>
            <w:r w:rsidRPr="00947386">
              <w:t>16</w:t>
            </w:r>
          </w:p>
        </w:tc>
      </w:tr>
      <w:tr w:rsidR="00E04A6E" w:rsidRPr="00947386" w14:paraId="7BC1AEBE" w14:textId="77777777" w:rsidTr="00E04A6E">
        <w:trPr>
          <w:trHeight w:val="283"/>
        </w:trPr>
        <w:tc>
          <w:tcPr>
            <w:tcW w:w="272" w:type="pct"/>
          </w:tcPr>
          <w:p w14:paraId="494BDA9F" w14:textId="77777777" w:rsidR="00E04A6E" w:rsidRPr="00947386" w:rsidRDefault="00E04A6E" w:rsidP="00E04A6E">
            <w:pPr>
              <w:jc w:val="center"/>
            </w:pPr>
          </w:p>
        </w:tc>
        <w:tc>
          <w:tcPr>
            <w:tcW w:w="189" w:type="pct"/>
          </w:tcPr>
          <w:p w14:paraId="7E0EE631" w14:textId="77777777" w:rsidR="00E04A6E" w:rsidRPr="00947386" w:rsidRDefault="00E04A6E" w:rsidP="00E04A6E">
            <w:pPr>
              <w:jc w:val="center"/>
            </w:pPr>
          </w:p>
        </w:tc>
        <w:tc>
          <w:tcPr>
            <w:tcW w:w="3739" w:type="pct"/>
          </w:tcPr>
          <w:p w14:paraId="1CA1DD3D" w14:textId="77777777" w:rsidR="00E04A6E" w:rsidRPr="00947386" w:rsidRDefault="00E04A6E" w:rsidP="00E04A6E"/>
        </w:tc>
        <w:tc>
          <w:tcPr>
            <w:tcW w:w="319" w:type="pct"/>
          </w:tcPr>
          <w:p w14:paraId="08B13552" w14:textId="77777777" w:rsidR="00E04A6E" w:rsidRPr="00947386" w:rsidRDefault="00E04A6E" w:rsidP="00E04A6E">
            <w:pPr>
              <w:jc w:val="center"/>
            </w:pPr>
          </w:p>
        </w:tc>
        <w:tc>
          <w:tcPr>
            <w:tcW w:w="256" w:type="pct"/>
          </w:tcPr>
          <w:p w14:paraId="11573B32" w14:textId="77777777" w:rsidR="00E04A6E" w:rsidRPr="00947386" w:rsidRDefault="00E04A6E" w:rsidP="00E04A6E">
            <w:pPr>
              <w:jc w:val="center"/>
            </w:pPr>
          </w:p>
        </w:tc>
        <w:tc>
          <w:tcPr>
            <w:tcW w:w="225" w:type="pct"/>
          </w:tcPr>
          <w:p w14:paraId="5A86ADAD" w14:textId="77777777" w:rsidR="00E04A6E" w:rsidRPr="00947386" w:rsidRDefault="00E04A6E" w:rsidP="00E04A6E">
            <w:pPr>
              <w:jc w:val="center"/>
            </w:pPr>
          </w:p>
        </w:tc>
      </w:tr>
      <w:tr w:rsidR="00E04A6E" w:rsidRPr="00947386" w14:paraId="6F1514A5" w14:textId="77777777" w:rsidTr="00E04A6E">
        <w:trPr>
          <w:trHeight w:val="283"/>
        </w:trPr>
        <w:tc>
          <w:tcPr>
            <w:tcW w:w="272" w:type="pct"/>
          </w:tcPr>
          <w:p w14:paraId="5059BA9D" w14:textId="77777777" w:rsidR="00E04A6E" w:rsidRPr="00947386" w:rsidRDefault="00E04A6E" w:rsidP="00E04A6E">
            <w:pPr>
              <w:jc w:val="center"/>
            </w:pPr>
            <w:r w:rsidRPr="00947386">
              <w:t>5.</w:t>
            </w:r>
          </w:p>
        </w:tc>
        <w:tc>
          <w:tcPr>
            <w:tcW w:w="189" w:type="pct"/>
          </w:tcPr>
          <w:p w14:paraId="1D590229" w14:textId="77777777" w:rsidR="00E04A6E" w:rsidRPr="00947386" w:rsidRDefault="00E04A6E" w:rsidP="00E04A6E">
            <w:pPr>
              <w:jc w:val="center"/>
            </w:pPr>
            <w:r w:rsidRPr="00947386">
              <w:t>a.</w:t>
            </w:r>
          </w:p>
        </w:tc>
        <w:tc>
          <w:tcPr>
            <w:tcW w:w="3739" w:type="pct"/>
          </w:tcPr>
          <w:p w14:paraId="7AB4B2A9" w14:textId="77777777" w:rsidR="00E04A6E" w:rsidRPr="00947386" w:rsidRDefault="00E04A6E" w:rsidP="00E04A6E">
            <w:r>
              <w:rPr>
                <w:rFonts w:eastAsia="Cambria"/>
                <w:color w:val="000000"/>
              </w:rPr>
              <w:t>Explain the ladder circuit of Digital-to-</w:t>
            </w:r>
            <w:r w:rsidRPr="008110D1">
              <w:rPr>
                <w:rFonts w:eastAsia="Cambria"/>
                <w:color w:val="000000"/>
              </w:rPr>
              <w:t>Analog Conversion</w:t>
            </w:r>
            <w:r>
              <w:rPr>
                <w:rFonts w:eastAsia="Cambria"/>
                <w:color w:val="000000"/>
              </w:rPr>
              <w:t xml:space="preserve"> using suitable diagrams.</w:t>
            </w:r>
          </w:p>
        </w:tc>
        <w:tc>
          <w:tcPr>
            <w:tcW w:w="319" w:type="pct"/>
          </w:tcPr>
          <w:p w14:paraId="01370073" w14:textId="77777777" w:rsidR="00E04A6E" w:rsidRPr="00947386" w:rsidRDefault="00E04A6E" w:rsidP="00E04A6E">
            <w:pPr>
              <w:jc w:val="center"/>
            </w:pPr>
            <w:r w:rsidRPr="00947386">
              <w:t>CO5</w:t>
            </w:r>
          </w:p>
        </w:tc>
        <w:tc>
          <w:tcPr>
            <w:tcW w:w="256" w:type="pct"/>
          </w:tcPr>
          <w:p w14:paraId="3618E36A" w14:textId="77777777" w:rsidR="00E04A6E" w:rsidRPr="00947386" w:rsidRDefault="00E04A6E" w:rsidP="00E04A6E">
            <w:pPr>
              <w:jc w:val="center"/>
            </w:pPr>
            <w:r>
              <w:t>U</w:t>
            </w:r>
          </w:p>
        </w:tc>
        <w:tc>
          <w:tcPr>
            <w:tcW w:w="225" w:type="pct"/>
          </w:tcPr>
          <w:p w14:paraId="73D936B8" w14:textId="77777777" w:rsidR="00E04A6E" w:rsidRPr="00947386" w:rsidRDefault="00E04A6E" w:rsidP="00E04A6E">
            <w:pPr>
              <w:jc w:val="center"/>
            </w:pPr>
            <w:r>
              <w:t>8</w:t>
            </w:r>
          </w:p>
        </w:tc>
      </w:tr>
      <w:tr w:rsidR="00E04A6E" w:rsidRPr="00947386" w14:paraId="1B012885" w14:textId="77777777" w:rsidTr="00E04A6E">
        <w:trPr>
          <w:trHeight w:val="283"/>
        </w:trPr>
        <w:tc>
          <w:tcPr>
            <w:tcW w:w="272" w:type="pct"/>
          </w:tcPr>
          <w:p w14:paraId="16C5FC0C" w14:textId="77777777" w:rsidR="00E04A6E" w:rsidRPr="00947386" w:rsidRDefault="00E04A6E" w:rsidP="00E04A6E">
            <w:pPr>
              <w:jc w:val="center"/>
            </w:pPr>
          </w:p>
        </w:tc>
        <w:tc>
          <w:tcPr>
            <w:tcW w:w="189" w:type="pct"/>
          </w:tcPr>
          <w:p w14:paraId="446326CF" w14:textId="77777777" w:rsidR="00E04A6E" w:rsidRPr="00947386" w:rsidRDefault="00E04A6E" w:rsidP="00E04A6E">
            <w:pPr>
              <w:jc w:val="center"/>
            </w:pPr>
            <w:r w:rsidRPr="00947386">
              <w:t>b.</w:t>
            </w:r>
          </w:p>
        </w:tc>
        <w:tc>
          <w:tcPr>
            <w:tcW w:w="3739" w:type="pct"/>
          </w:tcPr>
          <w:p w14:paraId="2AD4B3DC" w14:textId="77777777" w:rsidR="00E04A6E" w:rsidRPr="00947386" w:rsidRDefault="00E04A6E" w:rsidP="00E04A6E">
            <w:pPr>
              <w:rPr>
                <w:bCs/>
              </w:rPr>
            </w:pPr>
            <w:r>
              <w:rPr>
                <w:rFonts w:eastAsia="Cambria"/>
                <w:color w:val="000000"/>
              </w:rPr>
              <w:t>Describe the challenges associated with</w:t>
            </w:r>
            <w:r w:rsidRPr="008110D1">
              <w:rPr>
                <w:rFonts w:eastAsia="Cambria"/>
                <w:color w:val="000000"/>
              </w:rPr>
              <w:t xml:space="preserve"> Photo-Voltaic Cells</w:t>
            </w:r>
            <w:r>
              <w:rPr>
                <w:rFonts w:eastAsia="Cambria"/>
                <w:color w:val="000000"/>
              </w:rPr>
              <w:t>.</w:t>
            </w:r>
            <w:r w:rsidRPr="008110D1">
              <w:rPr>
                <w:rFonts w:eastAsia="Cambria"/>
                <w:color w:val="000000"/>
              </w:rPr>
              <w:t xml:space="preserve"> </w:t>
            </w:r>
          </w:p>
        </w:tc>
        <w:tc>
          <w:tcPr>
            <w:tcW w:w="319" w:type="pct"/>
          </w:tcPr>
          <w:p w14:paraId="3D04BE89" w14:textId="77777777" w:rsidR="00E04A6E" w:rsidRPr="00947386" w:rsidRDefault="00E04A6E" w:rsidP="00E04A6E">
            <w:pPr>
              <w:jc w:val="center"/>
            </w:pPr>
            <w:r>
              <w:t>CO5</w:t>
            </w:r>
          </w:p>
        </w:tc>
        <w:tc>
          <w:tcPr>
            <w:tcW w:w="256" w:type="pct"/>
          </w:tcPr>
          <w:p w14:paraId="7A0E6FC6" w14:textId="77777777" w:rsidR="00E04A6E" w:rsidRPr="00947386" w:rsidRDefault="00E04A6E" w:rsidP="00E04A6E">
            <w:pPr>
              <w:jc w:val="center"/>
            </w:pPr>
            <w:r>
              <w:t>U</w:t>
            </w:r>
          </w:p>
        </w:tc>
        <w:tc>
          <w:tcPr>
            <w:tcW w:w="225" w:type="pct"/>
          </w:tcPr>
          <w:p w14:paraId="16E2EF40" w14:textId="77777777" w:rsidR="00E04A6E" w:rsidRPr="00947386" w:rsidRDefault="00E04A6E" w:rsidP="00E04A6E">
            <w:pPr>
              <w:jc w:val="center"/>
            </w:pPr>
            <w:r>
              <w:t>8</w:t>
            </w:r>
          </w:p>
        </w:tc>
      </w:tr>
      <w:tr w:rsidR="00E04A6E" w:rsidRPr="00947386" w14:paraId="49054897" w14:textId="77777777" w:rsidTr="00E04A6E">
        <w:trPr>
          <w:trHeight w:val="283"/>
        </w:trPr>
        <w:tc>
          <w:tcPr>
            <w:tcW w:w="272" w:type="pct"/>
          </w:tcPr>
          <w:p w14:paraId="167C279F" w14:textId="77777777" w:rsidR="00E04A6E" w:rsidRPr="00947386" w:rsidRDefault="00E04A6E" w:rsidP="00E04A6E">
            <w:pPr>
              <w:jc w:val="center"/>
            </w:pPr>
          </w:p>
        </w:tc>
        <w:tc>
          <w:tcPr>
            <w:tcW w:w="189" w:type="pct"/>
          </w:tcPr>
          <w:p w14:paraId="3408C62B" w14:textId="77777777" w:rsidR="00E04A6E" w:rsidRPr="00947386" w:rsidRDefault="00E04A6E" w:rsidP="00E04A6E">
            <w:pPr>
              <w:jc w:val="center"/>
            </w:pPr>
          </w:p>
        </w:tc>
        <w:tc>
          <w:tcPr>
            <w:tcW w:w="3739" w:type="pct"/>
          </w:tcPr>
          <w:p w14:paraId="4FA73D6E" w14:textId="77777777" w:rsidR="00E04A6E" w:rsidRPr="00947386" w:rsidRDefault="00E04A6E" w:rsidP="00E04A6E"/>
        </w:tc>
        <w:tc>
          <w:tcPr>
            <w:tcW w:w="319" w:type="pct"/>
          </w:tcPr>
          <w:p w14:paraId="5DEC8EAF" w14:textId="77777777" w:rsidR="00E04A6E" w:rsidRPr="00947386" w:rsidRDefault="00E04A6E" w:rsidP="00E04A6E">
            <w:pPr>
              <w:jc w:val="center"/>
            </w:pPr>
          </w:p>
        </w:tc>
        <w:tc>
          <w:tcPr>
            <w:tcW w:w="256" w:type="pct"/>
          </w:tcPr>
          <w:p w14:paraId="572AB4BA" w14:textId="77777777" w:rsidR="00E04A6E" w:rsidRPr="00947386" w:rsidRDefault="00E04A6E" w:rsidP="00E04A6E">
            <w:pPr>
              <w:jc w:val="center"/>
            </w:pPr>
          </w:p>
        </w:tc>
        <w:tc>
          <w:tcPr>
            <w:tcW w:w="225" w:type="pct"/>
          </w:tcPr>
          <w:p w14:paraId="1C6425A7" w14:textId="77777777" w:rsidR="00E04A6E" w:rsidRPr="00947386" w:rsidRDefault="00E04A6E" w:rsidP="00E04A6E">
            <w:pPr>
              <w:jc w:val="center"/>
            </w:pPr>
          </w:p>
        </w:tc>
      </w:tr>
      <w:tr w:rsidR="00E04A6E" w:rsidRPr="00947386" w14:paraId="2A407918" w14:textId="77777777" w:rsidTr="00E04A6E">
        <w:trPr>
          <w:trHeight w:val="283"/>
        </w:trPr>
        <w:tc>
          <w:tcPr>
            <w:tcW w:w="272" w:type="pct"/>
          </w:tcPr>
          <w:p w14:paraId="6ABEA949" w14:textId="77777777" w:rsidR="00E04A6E" w:rsidRPr="00947386" w:rsidRDefault="00E04A6E" w:rsidP="00E04A6E">
            <w:pPr>
              <w:jc w:val="center"/>
            </w:pPr>
            <w:r w:rsidRPr="00947386">
              <w:t>6.</w:t>
            </w:r>
          </w:p>
        </w:tc>
        <w:tc>
          <w:tcPr>
            <w:tcW w:w="189" w:type="pct"/>
          </w:tcPr>
          <w:p w14:paraId="2F714CF5" w14:textId="77777777" w:rsidR="00E04A6E" w:rsidRPr="00947386" w:rsidRDefault="00E04A6E" w:rsidP="00E04A6E">
            <w:pPr>
              <w:jc w:val="center"/>
            </w:pPr>
          </w:p>
        </w:tc>
        <w:tc>
          <w:tcPr>
            <w:tcW w:w="3739" w:type="pct"/>
          </w:tcPr>
          <w:p w14:paraId="28A21B03" w14:textId="77777777" w:rsidR="00E04A6E" w:rsidRPr="00947386" w:rsidRDefault="00E04A6E" w:rsidP="00E04A6E">
            <w:pPr>
              <w:jc w:val="both"/>
            </w:pPr>
            <w:r>
              <w:t>Discuss the advantages of cyber-physical systems and illustrate their application in energy management systems in smart grids.</w:t>
            </w:r>
          </w:p>
        </w:tc>
        <w:tc>
          <w:tcPr>
            <w:tcW w:w="319" w:type="pct"/>
          </w:tcPr>
          <w:p w14:paraId="6DF30AEB" w14:textId="77777777" w:rsidR="00E04A6E" w:rsidRPr="00947386" w:rsidRDefault="00E04A6E" w:rsidP="00E04A6E">
            <w:pPr>
              <w:jc w:val="center"/>
            </w:pPr>
            <w:r w:rsidRPr="00947386">
              <w:t>CO</w:t>
            </w:r>
            <w:r>
              <w:t>6</w:t>
            </w:r>
          </w:p>
        </w:tc>
        <w:tc>
          <w:tcPr>
            <w:tcW w:w="256" w:type="pct"/>
          </w:tcPr>
          <w:p w14:paraId="1FF6C87E" w14:textId="77777777" w:rsidR="00E04A6E" w:rsidRPr="00947386" w:rsidRDefault="00E04A6E" w:rsidP="00E04A6E">
            <w:pPr>
              <w:jc w:val="center"/>
            </w:pPr>
            <w:r>
              <w:t>U</w:t>
            </w:r>
          </w:p>
        </w:tc>
        <w:tc>
          <w:tcPr>
            <w:tcW w:w="225" w:type="pct"/>
          </w:tcPr>
          <w:p w14:paraId="59764BA2" w14:textId="77777777" w:rsidR="00E04A6E" w:rsidRPr="00947386" w:rsidRDefault="00E04A6E" w:rsidP="00E04A6E">
            <w:pPr>
              <w:jc w:val="center"/>
            </w:pPr>
            <w:r w:rsidRPr="00947386">
              <w:t>16</w:t>
            </w:r>
          </w:p>
        </w:tc>
      </w:tr>
      <w:tr w:rsidR="00E04A6E" w:rsidRPr="00947386" w14:paraId="228E76A4" w14:textId="77777777" w:rsidTr="00E04A6E">
        <w:trPr>
          <w:trHeight w:val="283"/>
        </w:trPr>
        <w:tc>
          <w:tcPr>
            <w:tcW w:w="272" w:type="pct"/>
          </w:tcPr>
          <w:p w14:paraId="06724F23" w14:textId="77777777" w:rsidR="00E04A6E" w:rsidRPr="00947386" w:rsidRDefault="00E04A6E" w:rsidP="00E04A6E">
            <w:pPr>
              <w:jc w:val="center"/>
            </w:pPr>
          </w:p>
        </w:tc>
        <w:tc>
          <w:tcPr>
            <w:tcW w:w="189" w:type="pct"/>
          </w:tcPr>
          <w:p w14:paraId="6A5294C7" w14:textId="77777777" w:rsidR="00E04A6E" w:rsidRPr="00947386" w:rsidRDefault="00E04A6E" w:rsidP="00E04A6E">
            <w:pPr>
              <w:jc w:val="center"/>
            </w:pPr>
          </w:p>
        </w:tc>
        <w:tc>
          <w:tcPr>
            <w:tcW w:w="3739" w:type="pct"/>
          </w:tcPr>
          <w:p w14:paraId="7D2296CB" w14:textId="77777777" w:rsidR="00E04A6E" w:rsidRPr="00947386" w:rsidRDefault="00E04A6E" w:rsidP="00E04A6E"/>
        </w:tc>
        <w:tc>
          <w:tcPr>
            <w:tcW w:w="319" w:type="pct"/>
          </w:tcPr>
          <w:p w14:paraId="32FFD74B" w14:textId="77777777" w:rsidR="00E04A6E" w:rsidRPr="00947386" w:rsidRDefault="00E04A6E" w:rsidP="00E04A6E">
            <w:pPr>
              <w:jc w:val="center"/>
            </w:pPr>
          </w:p>
        </w:tc>
        <w:tc>
          <w:tcPr>
            <w:tcW w:w="256" w:type="pct"/>
          </w:tcPr>
          <w:p w14:paraId="1BF3214E" w14:textId="77777777" w:rsidR="00E04A6E" w:rsidRPr="00947386" w:rsidRDefault="00E04A6E" w:rsidP="00E04A6E">
            <w:pPr>
              <w:jc w:val="center"/>
            </w:pPr>
          </w:p>
        </w:tc>
        <w:tc>
          <w:tcPr>
            <w:tcW w:w="225" w:type="pct"/>
          </w:tcPr>
          <w:p w14:paraId="595164A2" w14:textId="77777777" w:rsidR="00E04A6E" w:rsidRPr="00947386" w:rsidRDefault="00E04A6E" w:rsidP="00E04A6E">
            <w:pPr>
              <w:jc w:val="center"/>
            </w:pPr>
          </w:p>
        </w:tc>
      </w:tr>
      <w:tr w:rsidR="00E04A6E" w:rsidRPr="00947386" w14:paraId="76B9EEEC" w14:textId="77777777" w:rsidTr="00E04A6E">
        <w:trPr>
          <w:trHeight w:val="283"/>
        </w:trPr>
        <w:tc>
          <w:tcPr>
            <w:tcW w:w="272" w:type="pct"/>
          </w:tcPr>
          <w:p w14:paraId="4E6A389C" w14:textId="77777777" w:rsidR="00E04A6E" w:rsidRPr="00947386" w:rsidRDefault="00E04A6E" w:rsidP="00E04A6E">
            <w:pPr>
              <w:jc w:val="center"/>
            </w:pPr>
            <w:r w:rsidRPr="00947386">
              <w:t>7.</w:t>
            </w:r>
          </w:p>
        </w:tc>
        <w:tc>
          <w:tcPr>
            <w:tcW w:w="189" w:type="pct"/>
          </w:tcPr>
          <w:p w14:paraId="5C0A9A01" w14:textId="77777777" w:rsidR="00E04A6E" w:rsidRPr="00947386" w:rsidRDefault="00E04A6E" w:rsidP="00E04A6E">
            <w:pPr>
              <w:jc w:val="center"/>
            </w:pPr>
            <w:r w:rsidRPr="00947386">
              <w:t>a.</w:t>
            </w:r>
          </w:p>
        </w:tc>
        <w:tc>
          <w:tcPr>
            <w:tcW w:w="3739" w:type="pct"/>
          </w:tcPr>
          <w:p w14:paraId="1DC2F055" w14:textId="77777777" w:rsidR="00E04A6E" w:rsidRPr="00947386" w:rsidRDefault="00E04A6E" w:rsidP="00E04A6E">
            <w:pPr>
              <w:jc w:val="both"/>
            </w:pPr>
            <w:r>
              <w:t>Develop a circuit for a thermocouple that senses temperature to minimize variation with temperature</w:t>
            </w:r>
          </w:p>
        </w:tc>
        <w:tc>
          <w:tcPr>
            <w:tcW w:w="319" w:type="pct"/>
          </w:tcPr>
          <w:p w14:paraId="5A8AA9CB" w14:textId="77777777" w:rsidR="00E04A6E" w:rsidRPr="00947386" w:rsidRDefault="00E04A6E" w:rsidP="00E04A6E">
            <w:pPr>
              <w:jc w:val="center"/>
            </w:pPr>
            <w:r w:rsidRPr="00947386">
              <w:t>CO</w:t>
            </w:r>
            <w:r>
              <w:t>5</w:t>
            </w:r>
          </w:p>
        </w:tc>
        <w:tc>
          <w:tcPr>
            <w:tcW w:w="256" w:type="pct"/>
          </w:tcPr>
          <w:p w14:paraId="14A0C470" w14:textId="77777777" w:rsidR="00E04A6E" w:rsidRPr="00947386" w:rsidRDefault="00E04A6E" w:rsidP="00E04A6E">
            <w:pPr>
              <w:jc w:val="center"/>
            </w:pPr>
            <w:r>
              <w:t>A</w:t>
            </w:r>
          </w:p>
        </w:tc>
        <w:tc>
          <w:tcPr>
            <w:tcW w:w="225" w:type="pct"/>
          </w:tcPr>
          <w:p w14:paraId="769CC18B" w14:textId="77777777" w:rsidR="00E04A6E" w:rsidRPr="00947386" w:rsidRDefault="00E04A6E" w:rsidP="00E04A6E">
            <w:pPr>
              <w:jc w:val="center"/>
            </w:pPr>
            <w:r>
              <w:t>8</w:t>
            </w:r>
          </w:p>
        </w:tc>
      </w:tr>
      <w:tr w:rsidR="00E04A6E" w:rsidRPr="00947386" w14:paraId="62930326" w14:textId="77777777" w:rsidTr="00E04A6E">
        <w:trPr>
          <w:trHeight w:val="283"/>
        </w:trPr>
        <w:tc>
          <w:tcPr>
            <w:tcW w:w="272" w:type="pct"/>
          </w:tcPr>
          <w:p w14:paraId="560FD6A2" w14:textId="77777777" w:rsidR="00E04A6E" w:rsidRPr="00947386" w:rsidRDefault="00E04A6E" w:rsidP="00E04A6E">
            <w:pPr>
              <w:jc w:val="center"/>
            </w:pPr>
          </w:p>
        </w:tc>
        <w:tc>
          <w:tcPr>
            <w:tcW w:w="189" w:type="pct"/>
          </w:tcPr>
          <w:p w14:paraId="38A9EB48" w14:textId="77777777" w:rsidR="00E04A6E" w:rsidRPr="00947386" w:rsidRDefault="00E04A6E" w:rsidP="00E04A6E">
            <w:pPr>
              <w:jc w:val="center"/>
            </w:pPr>
            <w:r w:rsidRPr="00947386">
              <w:t>b.</w:t>
            </w:r>
          </w:p>
        </w:tc>
        <w:tc>
          <w:tcPr>
            <w:tcW w:w="3739" w:type="pct"/>
          </w:tcPr>
          <w:p w14:paraId="69B3E83E" w14:textId="77777777" w:rsidR="00E04A6E" w:rsidRPr="00947386" w:rsidRDefault="00E04A6E" w:rsidP="00E04A6E">
            <w:pPr>
              <w:jc w:val="both"/>
              <w:rPr>
                <w:bCs/>
              </w:rPr>
            </w:pPr>
            <w:r>
              <w:t>Examine the circuit notation for a rheostat used to change the resistance of a basic device by sensing position.</w:t>
            </w:r>
          </w:p>
        </w:tc>
        <w:tc>
          <w:tcPr>
            <w:tcW w:w="319" w:type="pct"/>
          </w:tcPr>
          <w:p w14:paraId="35E1907B" w14:textId="77777777" w:rsidR="00E04A6E" w:rsidRPr="00947386" w:rsidRDefault="00E04A6E" w:rsidP="00E04A6E">
            <w:pPr>
              <w:jc w:val="center"/>
            </w:pPr>
            <w:r w:rsidRPr="00947386">
              <w:t>CO</w:t>
            </w:r>
            <w:r>
              <w:t>5</w:t>
            </w:r>
          </w:p>
        </w:tc>
        <w:tc>
          <w:tcPr>
            <w:tcW w:w="256" w:type="pct"/>
          </w:tcPr>
          <w:p w14:paraId="29707F20" w14:textId="77777777" w:rsidR="00E04A6E" w:rsidRPr="00947386" w:rsidRDefault="00E04A6E" w:rsidP="00E04A6E">
            <w:pPr>
              <w:jc w:val="center"/>
            </w:pPr>
            <w:r>
              <w:t>A</w:t>
            </w:r>
          </w:p>
        </w:tc>
        <w:tc>
          <w:tcPr>
            <w:tcW w:w="225" w:type="pct"/>
          </w:tcPr>
          <w:p w14:paraId="5BC9AA31" w14:textId="77777777" w:rsidR="00E04A6E" w:rsidRPr="00947386" w:rsidRDefault="00E04A6E" w:rsidP="00E04A6E">
            <w:pPr>
              <w:jc w:val="center"/>
            </w:pPr>
            <w:r>
              <w:t>8</w:t>
            </w:r>
          </w:p>
        </w:tc>
      </w:tr>
      <w:tr w:rsidR="00E04A6E" w:rsidRPr="00947386" w14:paraId="5F618C01" w14:textId="77777777" w:rsidTr="00E04A6E">
        <w:trPr>
          <w:trHeight w:val="550"/>
        </w:trPr>
        <w:tc>
          <w:tcPr>
            <w:tcW w:w="5000" w:type="pct"/>
            <w:gridSpan w:val="6"/>
            <w:vAlign w:val="center"/>
          </w:tcPr>
          <w:p w14:paraId="3CECB17B" w14:textId="77777777" w:rsidR="00E04A6E" w:rsidRPr="00947386" w:rsidRDefault="00E04A6E" w:rsidP="00E04A6E">
            <w:pPr>
              <w:jc w:val="center"/>
            </w:pPr>
            <w:r w:rsidRPr="00947386">
              <w:rPr>
                <w:b/>
                <w:u w:val="single"/>
              </w:rPr>
              <w:lastRenderedPageBreak/>
              <w:t>PART – B (1 X 20 = 20 MARKS) [</w:t>
            </w:r>
            <w:r w:rsidRPr="00947386">
              <w:rPr>
                <w:b/>
                <w:bCs/>
              </w:rPr>
              <w:t>Compulsory Question]</w:t>
            </w:r>
          </w:p>
        </w:tc>
      </w:tr>
      <w:tr w:rsidR="00E04A6E" w:rsidRPr="00947386" w14:paraId="4651E209" w14:textId="77777777" w:rsidTr="00E04A6E">
        <w:trPr>
          <w:trHeight w:val="283"/>
        </w:trPr>
        <w:tc>
          <w:tcPr>
            <w:tcW w:w="272" w:type="pct"/>
          </w:tcPr>
          <w:p w14:paraId="3C44F7C7" w14:textId="77777777" w:rsidR="00E04A6E" w:rsidRPr="00947386" w:rsidRDefault="00E04A6E" w:rsidP="00E04A6E">
            <w:pPr>
              <w:jc w:val="center"/>
            </w:pPr>
            <w:r w:rsidRPr="00947386">
              <w:t>8.</w:t>
            </w:r>
          </w:p>
        </w:tc>
        <w:tc>
          <w:tcPr>
            <w:tcW w:w="189" w:type="pct"/>
          </w:tcPr>
          <w:p w14:paraId="3CE258F9" w14:textId="77777777" w:rsidR="00E04A6E" w:rsidRPr="00947386" w:rsidRDefault="00E04A6E" w:rsidP="00E04A6E">
            <w:pPr>
              <w:jc w:val="center"/>
            </w:pPr>
          </w:p>
        </w:tc>
        <w:tc>
          <w:tcPr>
            <w:tcW w:w="3739" w:type="pct"/>
            <w:vAlign w:val="center"/>
          </w:tcPr>
          <w:p w14:paraId="527C0D77" w14:textId="77777777" w:rsidR="00E04A6E" w:rsidRPr="00947386" w:rsidRDefault="00E04A6E" w:rsidP="00E04A6E">
            <w:r>
              <w:t xml:space="preserve">Demonstrate a </w:t>
            </w:r>
            <w:r w:rsidRPr="0093630F">
              <w:t xml:space="preserve">defensive </w:t>
            </w:r>
            <w:r>
              <w:t xml:space="preserve">mechanism against attacks in cyber physical systems with suitable examples and describe the security objectives for CPS. </w:t>
            </w:r>
          </w:p>
        </w:tc>
        <w:tc>
          <w:tcPr>
            <w:tcW w:w="319" w:type="pct"/>
          </w:tcPr>
          <w:p w14:paraId="7C1D733B" w14:textId="77777777" w:rsidR="00E04A6E" w:rsidRPr="00947386" w:rsidRDefault="00E04A6E" w:rsidP="00E04A6E">
            <w:pPr>
              <w:jc w:val="center"/>
            </w:pPr>
            <w:r w:rsidRPr="00947386">
              <w:t>CO6</w:t>
            </w:r>
          </w:p>
        </w:tc>
        <w:tc>
          <w:tcPr>
            <w:tcW w:w="256" w:type="pct"/>
          </w:tcPr>
          <w:p w14:paraId="10DA98F2" w14:textId="77777777" w:rsidR="00E04A6E" w:rsidRPr="00947386" w:rsidRDefault="00E04A6E" w:rsidP="00E04A6E">
            <w:pPr>
              <w:jc w:val="center"/>
            </w:pPr>
            <w:r>
              <w:t>A</w:t>
            </w:r>
          </w:p>
        </w:tc>
        <w:tc>
          <w:tcPr>
            <w:tcW w:w="225" w:type="pct"/>
          </w:tcPr>
          <w:p w14:paraId="2D2A2ECB" w14:textId="77777777" w:rsidR="00E04A6E" w:rsidRPr="00947386" w:rsidRDefault="00E04A6E" w:rsidP="00E04A6E">
            <w:pPr>
              <w:jc w:val="center"/>
            </w:pPr>
            <w:r w:rsidRPr="00947386">
              <w:t>20</w:t>
            </w:r>
          </w:p>
        </w:tc>
      </w:tr>
    </w:tbl>
    <w:p w14:paraId="4E594743" w14:textId="77777777" w:rsidR="00E04A6E" w:rsidRDefault="00E04A6E" w:rsidP="00E04A6E">
      <w:pPr>
        <w:rPr>
          <w:b/>
          <w:bCs/>
        </w:rPr>
      </w:pPr>
    </w:p>
    <w:p w14:paraId="520FC6EE" w14:textId="77777777" w:rsidR="00E04A6E" w:rsidRDefault="00E04A6E" w:rsidP="00E04A6E">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424F8063" w14:textId="77777777" w:rsidR="00E04A6E" w:rsidRDefault="00E04A6E" w:rsidP="00E04A6E"/>
    <w:tbl>
      <w:tblPr>
        <w:tblStyle w:val="TableGrid"/>
        <w:tblW w:w="10490" w:type="dxa"/>
        <w:tblInd w:w="-714" w:type="dxa"/>
        <w:tblLook w:val="04A0" w:firstRow="1" w:lastRow="0" w:firstColumn="1" w:lastColumn="0" w:noHBand="0" w:noVBand="1"/>
      </w:tblPr>
      <w:tblGrid>
        <w:gridCol w:w="632"/>
        <w:gridCol w:w="9858"/>
      </w:tblGrid>
      <w:tr w:rsidR="00E04A6E" w14:paraId="7088854C" w14:textId="77777777" w:rsidTr="00E04A6E">
        <w:tc>
          <w:tcPr>
            <w:tcW w:w="632" w:type="dxa"/>
          </w:tcPr>
          <w:p w14:paraId="7EFD2D54" w14:textId="77777777" w:rsidR="00E04A6E" w:rsidRPr="00930ED1" w:rsidRDefault="00E04A6E" w:rsidP="00E04A6E">
            <w:pPr>
              <w:jc w:val="center"/>
              <w:rPr>
                <w:sz w:val="22"/>
                <w:szCs w:val="22"/>
              </w:rPr>
            </w:pPr>
          </w:p>
        </w:tc>
        <w:tc>
          <w:tcPr>
            <w:tcW w:w="9858" w:type="dxa"/>
          </w:tcPr>
          <w:p w14:paraId="51C0E7C6" w14:textId="77777777" w:rsidR="00E04A6E" w:rsidRPr="00930ED1" w:rsidRDefault="00E04A6E" w:rsidP="00E04A6E">
            <w:pPr>
              <w:jc w:val="center"/>
              <w:rPr>
                <w:b/>
                <w:sz w:val="22"/>
                <w:szCs w:val="22"/>
              </w:rPr>
            </w:pPr>
            <w:r w:rsidRPr="00930ED1">
              <w:rPr>
                <w:b/>
                <w:sz w:val="22"/>
                <w:szCs w:val="22"/>
              </w:rPr>
              <w:t>COURSE OUTCOMES</w:t>
            </w:r>
          </w:p>
        </w:tc>
      </w:tr>
      <w:tr w:rsidR="00E04A6E" w14:paraId="56FE2F01" w14:textId="77777777" w:rsidTr="00E04A6E">
        <w:tc>
          <w:tcPr>
            <w:tcW w:w="632" w:type="dxa"/>
          </w:tcPr>
          <w:p w14:paraId="406EA3CE" w14:textId="77777777" w:rsidR="00E04A6E" w:rsidRPr="00930ED1" w:rsidRDefault="00E04A6E" w:rsidP="00E04A6E">
            <w:pPr>
              <w:rPr>
                <w:sz w:val="22"/>
                <w:szCs w:val="22"/>
              </w:rPr>
            </w:pPr>
            <w:r w:rsidRPr="00930ED1">
              <w:rPr>
                <w:sz w:val="22"/>
                <w:szCs w:val="22"/>
              </w:rPr>
              <w:t>CO1</w:t>
            </w:r>
          </w:p>
        </w:tc>
        <w:tc>
          <w:tcPr>
            <w:tcW w:w="9858" w:type="dxa"/>
          </w:tcPr>
          <w:p w14:paraId="6F8EDE97" w14:textId="77777777" w:rsidR="00E04A6E" w:rsidRPr="00930ED1" w:rsidRDefault="00E04A6E" w:rsidP="00E04A6E">
            <w:pPr>
              <w:rPr>
                <w:sz w:val="22"/>
                <w:szCs w:val="22"/>
              </w:rPr>
            </w:pPr>
            <w:r>
              <w:t>I</w:t>
            </w:r>
            <w:r w:rsidRPr="00C87271">
              <w:t>llustrate the key features and apply synchronous design principles in Cyber Physical Systems.</w:t>
            </w:r>
          </w:p>
        </w:tc>
      </w:tr>
      <w:tr w:rsidR="00E04A6E" w14:paraId="2FE199BD" w14:textId="77777777" w:rsidTr="00E04A6E">
        <w:tc>
          <w:tcPr>
            <w:tcW w:w="632" w:type="dxa"/>
          </w:tcPr>
          <w:p w14:paraId="705E25C8" w14:textId="77777777" w:rsidR="00E04A6E" w:rsidRPr="00930ED1" w:rsidRDefault="00E04A6E" w:rsidP="00E04A6E">
            <w:pPr>
              <w:rPr>
                <w:sz w:val="22"/>
                <w:szCs w:val="22"/>
              </w:rPr>
            </w:pPr>
            <w:r w:rsidRPr="00930ED1">
              <w:rPr>
                <w:sz w:val="22"/>
                <w:szCs w:val="22"/>
              </w:rPr>
              <w:t>CO2</w:t>
            </w:r>
          </w:p>
        </w:tc>
        <w:tc>
          <w:tcPr>
            <w:tcW w:w="9858" w:type="dxa"/>
          </w:tcPr>
          <w:p w14:paraId="66DC637D" w14:textId="77777777" w:rsidR="00E04A6E" w:rsidRPr="00930ED1" w:rsidRDefault="00E04A6E" w:rsidP="00E04A6E">
            <w:pPr>
              <w:rPr>
                <w:sz w:val="22"/>
                <w:szCs w:val="22"/>
              </w:rPr>
            </w:pPr>
            <w:r>
              <w:t>D</w:t>
            </w:r>
            <w:r w:rsidRPr="00C87271">
              <w:t>istinguish and implement asynchronous design primitives and coordination protocols in CPS.</w:t>
            </w:r>
          </w:p>
        </w:tc>
      </w:tr>
      <w:tr w:rsidR="00E04A6E" w14:paraId="658F5D6C" w14:textId="77777777" w:rsidTr="00E04A6E">
        <w:tc>
          <w:tcPr>
            <w:tcW w:w="632" w:type="dxa"/>
          </w:tcPr>
          <w:p w14:paraId="7CD3ADA4" w14:textId="77777777" w:rsidR="00E04A6E" w:rsidRPr="00930ED1" w:rsidRDefault="00E04A6E" w:rsidP="00E04A6E">
            <w:pPr>
              <w:rPr>
                <w:sz w:val="22"/>
                <w:szCs w:val="22"/>
              </w:rPr>
            </w:pPr>
            <w:r w:rsidRPr="00930ED1">
              <w:rPr>
                <w:sz w:val="22"/>
                <w:szCs w:val="22"/>
              </w:rPr>
              <w:t>CO3</w:t>
            </w:r>
          </w:p>
        </w:tc>
        <w:tc>
          <w:tcPr>
            <w:tcW w:w="9858" w:type="dxa"/>
          </w:tcPr>
          <w:p w14:paraId="5FB95F71" w14:textId="77777777" w:rsidR="00E04A6E" w:rsidRPr="00930ED1" w:rsidRDefault="00E04A6E" w:rsidP="00E04A6E">
            <w:pPr>
              <w:rPr>
                <w:sz w:val="22"/>
                <w:szCs w:val="22"/>
              </w:rPr>
            </w:pPr>
            <w:r>
              <w:t>A</w:t>
            </w:r>
            <w:r w:rsidRPr="00C87271">
              <w:t>nalyze hybrid systems using models such as hybrid automata and understand Zeno behavior.</w:t>
            </w:r>
          </w:p>
        </w:tc>
      </w:tr>
      <w:tr w:rsidR="00E04A6E" w14:paraId="05F12681" w14:textId="77777777" w:rsidTr="00E04A6E">
        <w:tc>
          <w:tcPr>
            <w:tcW w:w="632" w:type="dxa"/>
          </w:tcPr>
          <w:p w14:paraId="47FFDD3D" w14:textId="77777777" w:rsidR="00E04A6E" w:rsidRPr="00930ED1" w:rsidRDefault="00E04A6E" w:rsidP="00E04A6E">
            <w:pPr>
              <w:rPr>
                <w:sz w:val="22"/>
                <w:szCs w:val="22"/>
              </w:rPr>
            </w:pPr>
            <w:r w:rsidRPr="00930ED1">
              <w:rPr>
                <w:sz w:val="22"/>
                <w:szCs w:val="22"/>
              </w:rPr>
              <w:t>CO4</w:t>
            </w:r>
          </w:p>
        </w:tc>
        <w:tc>
          <w:tcPr>
            <w:tcW w:w="9858" w:type="dxa"/>
          </w:tcPr>
          <w:p w14:paraId="3DD7414E" w14:textId="77777777" w:rsidR="00E04A6E" w:rsidRPr="00930ED1" w:rsidRDefault="00E04A6E" w:rsidP="00E04A6E">
            <w:pPr>
              <w:rPr>
                <w:sz w:val="22"/>
                <w:szCs w:val="22"/>
              </w:rPr>
            </w:pPr>
            <w:r>
              <w:t>E</w:t>
            </w:r>
            <w:r w:rsidRPr="00C87271">
              <w:t>valuate and justify the use of control theory and game theory in the design of Cyber Physical Systems</w:t>
            </w:r>
            <w:r>
              <w:t>.</w:t>
            </w:r>
          </w:p>
        </w:tc>
      </w:tr>
      <w:tr w:rsidR="00E04A6E" w14:paraId="22E655A8" w14:textId="77777777" w:rsidTr="00E04A6E">
        <w:tc>
          <w:tcPr>
            <w:tcW w:w="632" w:type="dxa"/>
          </w:tcPr>
          <w:p w14:paraId="0F5EDC30" w14:textId="77777777" w:rsidR="00E04A6E" w:rsidRPr="00930ED1" w:rsidRDefault="00E04A6E" w:rsidP="00E04A6E">
            <w:pPr>
              <w:rPr>
                <w:sz w:val="22"/>
                <w:szCs w:val="22"/>
              </w:rPr>
            </w:pPr>
            <w:r w:rsidRPr="00930ED1">
              <w:rPr>
                <w:sz w:val="22"/>
                <w:szCs w:val="22"/>
              </w:rPr>
              <w:t>CO5</w:t>
            </w:r>
          </w:p>
        </w:tc>
        <w:tc>
          <w:tcPr>
            <w:tcW w:w="9858" w:type="dxa"/>
          </w:tcPr>
          <w:p w14:paraId="4531CF31" w14:textId="77777777" w:rsidR="00E04A6E" w:rsidRPr="00930ED1" w:rsidRDefault="00E04A6E" w:rsidP="00E04A6E">
            <w:pPr>
              <w:rPr>
                <w:sz w:val="22"/>
                <w:szCs w:val="22"/>
              </w:rPr>
            </w:pPr>
            <w:r>
              <w:t>Demonstrate</w:t>
            </w:r>
            <w:r w:rsidRPr="00C87271">
              <w:t xml:space="preserve"> various sensing and actuation techniques used in CPS.</w:t>
            </w:r>
          </w:p>
        </w:tc>
      </w:tr>
      <w:tr w:rsidR="00E04A6E" w14:paraId="12DAAA54" w14:textId="77777777" w:rsidTr="00E04A6E">
        <w:tc>
          <w:tcPr>
            <w:tcW w:w="632" w:type="dxa"/>
          </w:tcPr>
          <w:p w14:paraId="7970D31D" w14:textId="77777777" w:rsidR="00E04A6E" w:rsidRPr="00930ED1" w:rsidRDefault="00E04A6E" w:rsidP="00E04A6E">
            <w:pPr>
              <w:rPr>
                <w:sz w:val="22"/>
                <w:szCs w:val="22"/>
              </w:rPr>
            </w:pPr>
            <w:r w:rsidRPr="00930ED1">
              <w:rPr>
                <w:sz w:val="22"/>
                <w:szCs w:val="22"/>
              </w:rPr>
              <w:t>CO6</w:t>
            </w:r>
          </w:p>
        </w:tc>
        <w:tc>
          <w:tcPr>
            <w:tcW w:w="9858" w:type="dxa"/>
          </w:tcPr>
          <w:p w14:paraId="785FEB81" w14:textId="77777777" w:rsidR="00E04A6E" w:rsidRPr="00930ED1" w:rsidRDefault="00E04A6E" w:rsidP="00E04A6E">
            <w:pPr>
              <w:rPr>
                <w:sz w:val="22"/>
                <w:szCs w:val="22"/>
              </w:rPr>
            </w:pPr>
            <w:r w:rsidRPr="004203AF">
              <w:rPr>
                <w:color w:val="000000"/>
                <w:lang w:val="en-IN"/>
              </w:rPr>
              <w:t>Design and construct CPS applications in critical domains like healthcare, energy, and security.</w:t>
            </w:r>
          </w:p>
        </w:tc>
      </w:tr>
    </w:tbl>
    <w:p w14:paraId="69C512BC" w14:textId="77777777" w:rsidR="00E04A6E" w:rsidRDefault="00E04A6E" w:rsidP="00E04A6E">
      <w:pPr>
        <w:ind w:left="720"/>
      </w:pPr>
    </w:p>
    <w:tbl>
      <w:tblPr>
        <w:tblStyle w:val="TableGrid"/>
        <w:tblW w:w="6385" w:type="dxa"/>
        <w:jc w:val="center"/>
        <w:tblLook w:val="04A0" w:firstRow="1" w:lastRow="0" w:firstColumn="1" w:lastColumn="0" w:noHBand="0" w:noVBand="1"/>
      </w:tblPr>
      <w:tblGrid>
        <w:gridCol w:w="1140"/>
        <w:gridCol w:w="709"/>
        <w:gridCol w:w="708"/>
        <w:gridCol w:w="709"/>
        <w:gridCol w:w="709"/>
        <w:gridCol w:w="709"/>
        <w:gridCol w:w="708"/>
        <w:gridCol w:w="993"/>
      </w:tblGrid>
      <w:tr w:rsidR="00E04A6E" w14:paraId="08A8B778" w14:textId="77777777" w:rsidTr="00E04A6E">
        <w:trPr>
          <w:jc w:val="center"/>
        </w:trPr>
        <w:tc>
          <w:tcPr>
            <w:tcW w:w="6385" w:type="dxa"/>
            <w:gridSpan w:val="8"/>
          </w:tcPr>
          <w:p w14:paraId="486C954E" w14:textId="77777777" w:rsidR="00E04A6E" w:rsidRPr="00930ED1" w:rsidRDefault="00E04A6E" w:rsidP="00E04A6E">
            <w:pPr>
              <w:jc w:val="center"/>
              <w:rPr>
                <w:b/>
                <w:sz w:val="22"/>
                <w:szCs w:val="22"/>
              </w:rPr>
            </w:pPr>
            <w:r w:rsidRPr="00930ED1">
              <w:rPr>
                <w:b/>
                <w:sz w:val="22"/>
                <w:szCs w:val="22"/>
              </w:rPr>
              <w:t xml:space="preserve">Assessment Pattern as per Bloom’s </w:t>
            </w:r>
            <w:r>
              <w:rPr>
                <w:b/>
                <w:sz w:val="22"/>
                <w:szCs w:val="22"/>
              </w:rPr>
              <w:t>Level</w:t>
            </w:r>
          </w:p>
        </w:tc>
      </w:tr>
      <w:tr w:rsidR="00E04A6E" w14:paraId="070B9C34" w14:textId="77777777" w:rsidTr="00E04A6E">
        <w:trPr>
          <w:jc w:val="center"/>
        </w:trPr>
        <w:tc>
          <w:tcPr>
            <w:tcW w:w="1140" w:type="dxa"/>
          </w:tcPr>
          <w:p w14:paraId="4B9319CF" w14:textId="77777777" w:rsidR="00E04A6E" w:rsidRPr="00CC7F9A" w:rsidRDefault="00E04A6E" w:rsidP="00E04A6E">
            <w:pPr>
              <w:jc w:val="center"/>
              <w:rPr>
                <w:b/>
                <w:bCs/>
                <w:sz w:val="22"/>
                <w:szCs w:val="22"/>
              </w:rPr>
            </w:pPr>
            <w:r w:rsidRPr="00CC7F9A">
              <w:rPr>
                <w:b/>
                <w:bCs/>
                <w:sz w:val="22"/>
                <w:szCs w:val="22"/>
              </w:rPr>
              <w:t xml:space="preserve">CO / </w:t>
            </w:r>
            <w:r>
              <w:rPr>
                <w:b/>
                <w:bCs/>
                <w:sz w:val="22"/>
                <w:szCs w:val="22"/>
              </w:rPr>
              <w:t>BL</w:t>
            </w:r>
          </w:p>
        </w:tc>
        <w:tc>
          <w:tcPr>
            <w:tcW w:w="709" w:type="dxa"/>
          </w:tcPr>
          <w:p w14:paraId="65520246" w14:textId="77777777" w:rsidR="00E04A6E" w:rsidRPr="00CC7F9A" w:rsidRDefault="00E04A6E" w:rsidP="00E04A6E">
            <w:pPr>
              <w:jc w:val="center"/>
              <w:rPr>
                <w:b/>
                <w:sz w:val="22"/>
                <w:szCs w:val="22"/>
              </w:rPr>
            </w:pPr>
            <w:r w:rsidRPr="00CC7F9A">
              <w:rPr>
                <w:b/>
                <w:sz w:val="22"/>
                <w:szCs w:val="22"/>
              </w:rPr>
              <w:t>R</w:t>
            </w:r>
          </w:p>
        </w:tc>
        <w:tc>
          <w:tcPr>
            <w:tcW w:w="708" w:type="dxa"/>
          </w:tcPr>
          <w:p w14:paraId="162E1CBC" w14:textId="77777777" w:rsidR="00E04A6E" w:rsidRPr="00CC7F9A" w:rsidRDefault="00E04A6E" w:rsidP="00E04A6E">
            <w:pPr>
              <w:jc w:val="center"/>
              <w:rPr>
                <w:b/>
                <w:sz w:val="22"/>
                <w:szCs w:val="22"/>
              </w:rPr>
            </w:pPr>
            <w:r w:rsidRPr="00CC7F9A">
              <w:rPr>
                <w:b/>
                <w:sz w:val="22"/>
                <w:szCs w:val="22"/>
              </w:rPr>
              <w:t>U</w:t>
            </w:r>
          </w:p>
        </w:tc>
        <w:tc>
          <w:tcPr>
            <w:tcW w:w="709" w:type="dxa"/>
          </w:tcPr>
          <w:p w14:paraId="021121F5" w14:textId="77777777" w:rsidR="00E04A6E" w:rsidRPr="00CC7F9A" w:rsidRDefault="00E04A6E" w:rsidP="00E04A6E">
            <w:pPr>
              <w:jc w:val="center"/>
              <w:rPr>
                <w:b/>
                <w:sz w:val="22"/>
                <w:szCs w:val="22"/>
              </w:rPr>
            </w:pPr>
            <w:r w:rsidRPr="00CC7F9A">
              <w:rPr>
                <w:b/>
                <w:sz w:val="22"/>
                <w:szCs w:val="22"/>
              </w:rPr>
              <w:t>A</w:t>
            </w:r>
          </w:p>
        </w:tc>
        <w:tc>
          <w:tcPr>
            <w:tcW w:w="709" w:type="dxa"/>
          </w:tcPr>
          <w:p w14:paraId="66505652" w14:textId="77777777" w:rsidR="00E04A6E" w:rsidRPr="00CC7F9A" w:rsidRDefault="00E04A6E" w:rsidP="00E04A6E">
            <w:pPr>
              <w:jc w:val="center"/>
              <w:rPr>
                <w:b/>
                <w:sz w:val="22"/>
                <w:szCs w:val="22"/>
              </w:rPr>
            </w:pPr>
            <w:r w:rsidRPr="00CC7F9A">
              <w:rPr>
                <w:b/>
                <w:sz w:val="22"/>
                <w:szCs w:val="22"/>
              </w:rPr>
              <w:t>An</w:t>
            </w:r>
          </w:p>
        </w:tc>
        <w:tc>
          <w:tcPr>
            <w:tcW w:w="709" w:type="dxa"/>
          </w:tcPr>
          <w:p w14:paraId="330C68F9" w14:textId="77777777" w:rsidR="00E04A6E" w:rsidRPr="00CC7F9A" w:rsidRDefault="00E04A6E" w:rsidP="00E04A6E">
            <w:pPr>
              <w:jc w:val="center"/>
              <w:rPr>
                <w:b/>
                <w:sz w:val="22"/>
                <w:szCs w:val="22"/>
              </w:rPr>
            </w:pPr>
            <w:r w:rsidRPr="00CC7F9A">
              <w:rPr>
                <w:b/>
                <w:sz w:val="22"/>
                <w:szCs w:val="22"/>
              </w:rPr>
              <w:t>E</w:t>
            </w:r>
          </w:p>
        </w:tc>
        <w:tc>
          <w:tcPr>
            <w:tcW w:w="708" w:type="dxa"/>
          </w:tcPr>
          <w:p w14:paraId="7E23F97C" w14:textId="77777777" w:rsidR="00E04A6E" w:rsidRPr="00CC7F9A" w:rsidRDefault="00E04A6E" w:rsidP="00E04A6E">
            <w:pPr>
              <w:jc w:val="center"/>
              <w:rPr>
                <w:b/>
                <w:sz w:val="22"/>
                <w:szCs w:val="22"/>
              </w:rPr>
            </w:pPr>
            <w:r w:rsidRPr="00CC7F9A">
              <w:rPr>
                <w:b/>
                <w:sz w:val="22"/>
                <w:szCs w:val="22"/>
              </w:rPr>
              <w:t>C</w:t>
            </w:r>
          </w:p>
        </w:tc>
        <w:tc>
          <w:tcPr>
            <w:tcW w:w="993" w:type="dxa"/>
          </w:tcPr>
          <w:p w14:paraId="452712DE" w14:textId="77777777" w:rsidR="00E04A6E" w:rsidRPr="00CC7F9A" w:rsidRDefault="00E04A6E" w:rsidP="00E04A6E">
            <w:pPr>
              <w:jc w:val="center"/>
              <w:rPr>
                <w:b/>
                <w:sz w:val="22"/>
                <w:szCs w:val="22"/>
              </w:rPr>
            </w:pPr>
            <w:r w:rsidRPr="00CC7F9A">
              <w:rPr>
                <w:b/>
                <w:sz w:val="22"/>
                <w:szCs w:val="22"/>
              </w:rPr>
              <w:t>Total</w:t>
            </w:r>
          </w:p>
        </w:tc>
      </w:tr>
      <w:tr w:rsidR="00E04A6E" w14:paraId="0229D3BF" w14:textId="77777777" w:rsidTr="00E04A6E">
        <w:trPr>
          <w:jc w:val="center"/>
        </w:trPr>
        <w:tc>
          <w:tcPr>
            <w:tcW w:w="1140" w:type="dxa"/>
          </w:tcPr>
          <w:p w14:paraId="63742A4A" w14:textId="77777777" w:rsidR="00E04A6E" w:rsidRPr="00CC7F9A" w:rsidRDefault="00E04A6E" w:rsidP="00E04A6E">
            <w:pPr>
              <w:jc w:val="center"/>
              <w:rPr>
                <w:sz w:val="22"/>
                <w:szCs w:val="22"/>
              </w:rPr>
            </w:pPr>
            <w:r w:rsidRPr="00CC7F9A">
              <w:rPr>
                <w:sz w:val="22"/>
                <w:szCs w:val="22"/>
              </w:rPr>
              <w:t>CO1</w:t>
            </w:r>
          </w:p>
        </w:tc>
        <w:tc>
          <w:tcPr>
            <w:tcW w:w="709" w:type="dxa"/>
          </w:tcPr>
          <w:p w14:paraId="7A8749F2" w14:textId="77777777" w:rsidR="00E04A6E" w:rsidRPr="00CC7F9A" w:rsidRDefault="00E04A6E" w:rsidP="00E04A6E">
            <w:pPr>
              <w:jc w:val="center"/>
              <w:rPr>
                <w:sz w:val="22"/>
                <w:szCs w:val="22"/>
              </w:rPr>
            </w:pPr>
          </w:p>
        </w:tc>
        <w:tc>
          <w:tcPr>
            <w:tcW w:w="708" w:type="dxa"/>
          </w:tcPr>
          <w:p w14:paraId="332CCCCA" w14:textId="77777777" w:rsidR="00E04A6E" w:rsidRPr="00CC7F9A" w:rsidRDefault="00E04A6E" w:rsidP="00E04A6E">
            <w:pPr>
              <w:jc w:val="center"/>
              <w:rPr>
                <w:sz w:val="22"/>
                <w:szCs w:val="22"/>
              </w:rPr>
            </w:pPr>
            <w:r>
              <w:rPr>
                <w:sz w:val="22"/>
                <w:szCs w:val="22"/>
              </w:rPr>
              <w:t>8</w:t>
            </w:r>
          </w:p>
        </w:tc>
        <w:tc>
          <w:tcPr>
            <w:tcW w:w="709" w:type="dxa"/>
          </w:tcPr>
          <w:p w14:paraId="58B92F3B" w14:textId="77777777" w:rsidR="00E04A6E" w:rsidRPr="00CC7F9A" w:rsidRDefault="00E04A6E" w:rsidP="00E04A6E">
            <w:pPr>
              <w:jc w:val="center"/>
              <w:rPr>
                <w:sz w:val="22"/>
                <w:szCs w:val="22"/>
              </w:rPr>
            </w:pPr>
            <w:r>
              <w:rPr>
                <w:sz w:val="22"/>
                <w:szCs w:val="22"/>
              </w:rPr>
              <w:t>8</w:t>
            </w:r>
          </w:p>
        </w:tc>
        <w:tc>
          <w:tcPr>
            <w:tcW w:w="709" w:type="dxa"/>
          </w:tcPr>
          <w:p w14:paraId="5355E012" w14:textId="77777777" w:rsidR="00E04A6E" w:rsidRPr="00CC7F9A" w:rsidRDefault="00E04A6E" w:rsidP="00E04A6E">
            <w:pPr>
              <w:jc w:val="center"/>
              <w:rPr>
                <w:sz w:val="22"/>
                <w:szCs w:val="22"/>
              </w:rPr>
            </w:pPr>
          </w:p>
        </w:tc>
        <w:tc>
          <w:tcPr>
            <w:tcW w:w="709" w:type="dxa"/>
          </w:tcPr>
          <w:p w14:paraId="2081F320" w14:textId="77777777" w:rsidR="00E04A6E" w:rsidRPr="00CC7F9A" w:rsidRDefault="00E04A6E" w:rsidP="00E04A6E">
            <w:pPr>
              <w:jc w:val="center"/>
              <w:rPr>
                <w:sz w:val="22"/>
                <w:szCs w:val="22"/>
              </w:rPr>
            </w:pPr>
          </w:p>
        </w:tc>
        <w:tc>
          <w:tcPr>
            <w:tcW w:w="708" w:type="dxa"/>
          </w:tcPr>
          <w:p w14:paraId="3458CB46" w14:textId="77777777" w:rsidR="00E04A6E" w:rsidRPr="00CC7F9A" w:rsidRDefault="00E04A6E" w:rsidP="00E04A6E">
            <w:pPr>
              <w:jc w:val="center"/>
              <w:rPr>
                <w:sz w:val="22"/>
                <w:szCs w:val="22"/>
              </w:rPr>
            </w:pPr>
          </w:p>
        </w:tc>
        <w:tc>
          <w:tcPr>
            <w:tcW w:w="993" w:type="dxa"/>
          </w:tcPr>
          <w:p w14:paraId="4D7AFC31" w14:textId="77777777" w:rsidR="00E04A6E" w:rsidRPr="00CC7F9A" w:rsidRDefault="00E04A6E" w:rsidP="00E04A6E">
            <w:pPr>
              <w:jc w:val="center"/>
              <w:rPr>
                <w:sz w:val="22"/>
                <w:szCs w:val="22"/>
              </w:rPr>
            </w:pPr>
            <w:r>
              <w:rPr>
                <w:sz w:val="22"/>
                <w:szCs w:val="22"/>
              </w:rPr>
              <w:t>16</w:t>
            </w:r>
          </w:p>
        </w:tc>
      </w:tr>
      <w:tr w:rsidR="00E04A6E" w14:paraId="56505D7E" w14:textId="77777777" w:rsidTr="00E04A6E">
        <w:trPr>
          <w:jc w:val="center"/>
        </w:trPr>
        <w:tc>
          <w:tcPr>
            <w:tcW w:w="1140" w:type="dxa"/>
          </w:tcPr>
          <w:p w14:paraId="19AD081A" w14:textId="77777777" w:rsidR="00E04A6E" w:rsidRPr="00CC7F9A" w:rsidRDefault="00E04A6E" w:rsidP="00E04A6E">
            <w:pPr>
              <w:jc w:val="center"/>
              <w:rPr>
                <w:sz w:val="22"/>
                <w:szCs w:val="22"/>
              </w:rPr>
            </w:pPr>
            <w:r w:rsidRPr="00CC7F9A">
              <w:rPr>
                <w:sz w:val="22"/>
                <w:szCs w:val="22"/>
              </w:rPr>
              <w:t>CO2</w:t>
            </w:r>
          </w:p>
        </w:tc>
        <w:tc>
          <w:tcPr>
            <w:tcW w:w="709" w:type="dxa"/>
          </w:tcPr>
          <w:p w14:paraId="1E1C8C64" w14:textId="77777777" w:rsidR="00E04A6E" w:rsidRPr="00CC7F9A" w:rsidRDefault="00E04A6E" w:rsidP="00E04A6E">
            <w:pPr>
              <w:jc w:val="center"/>
              <w:rPr>
                <w:sz w:val="22"/>
                <w:szCs w:val="22"/>
              </w:rPr>
            </w:pPr>
          </w:p>
        </w:tc>
        <w:tc>
          <w:tcPr>
            <w:tcW w:w="708" w:type="dxa"/>
          </w:tcPr>
          <w:p w14:paraId="4842929F" w14:textId="77777777" w:rsidR="00E04A6E" w:rsidRPr="00CC7F9A" w:rsidRDefault="00E04A6E" w:rsidP="00E04A6E">
            <w:pPr>
              <w:jc w:val="center"/>
              <w:rPr>
                <w:sz w:val="22"/>
                <w:szCs w:val="22"/>
              </w:rPr>
            </w:pPr>
          </w:p>
        </w:tc>
        <w:tc>
          <w:tcPr>
            <w:tcW w:w="709" w:type="dxa"/>
          </w:tcPr>
          <w:p w14:paraId="3CFFC3BD" w14:textId="77777777" w:rsidR="00E04A6E" w:rsidRPr="00CC7F9A" w:rsidRDefault="00E04A6E" w:rsidP="00E04A6E">
            <w:pPr>
              <w:jc w:val="center"/>
              <w:rPr>
                <w:sz w:val="22"/>
                <w:szCs w:val="22"/>
              </w:rPr>
            </w:pPr>
            <w:r>
              <w:rPr>
                <w:sz w:val="22"/>
                <w:szCs w:val="22"/>
              </w:rPr>
              <w:t>16</w:t>
            </w:r>
          </w:p>
        </w:tc>
        <w:tc>
          <w:tcPr>
            <w:tcW w:w="709" w:type="dxa"/>
          </w:tcPr>
          <w:p w14:paraId="3B050BAB" w14:textId="77777777" w:rsidR="00E04A6E" w:rsidRPr="00CC7F9A" w:rsidRDefault="00E04A6E" w:rsidP="00E04A6E">
            <w:pPr>
              <w:jc w:val="center"/>
              <w:rPr>
                <w:sz w:val="22"/>
                <w:szCs w:val="22"/>
              </w:rPr>
            </w:pPr>
          </w:p>
        </w:tc>
        <w:tc>
          <w:tcPr>
            <w:tcW w:w="709" w:type="dxa"/>
          </w:tcPr>
          <w:p w14:paraId="4B9D6913" w14:textId="77777777" w:rsidR="00E04A6E" w:rsidRPr="00CC7F9A" w:rsidRDefault="00E04A6E" w:rsidP="00E04A6E">
            <w:pPr>
              <w:jc w:val="center"/>
              <w:rPr>
                <w:sz w:val="22"/>
                <w:szCs w:val="22"/>
              </w:rPr>
            </w:pPr>
          </w:p>
        </w:tc>
        <w:tc>
          <w:tcPr>
            <w:tcW w:w="708" w:type="dxa"/>
          </w:tcPr>
          <w:p w14:paraId="70D4E274" w14:textId="77777777" w:rsidR="00E04A6E" w:rsidRPr="00CC7F9A" w:rsidRDefault="00E04A6E" w:rsidP="00E04A6E">
            <w:pPr>
              <w:jc w:val="center"/>
              <w:rPr>
                <w:sz w:val="22"/>
                <w:szCs w:val="22"/>
              </w:rPr>
            </w:pPr>
          </w:p>
        </w:tc>
        <w:tc>
          <w:tcPr>
            <w:tcW w:w="993" w:type="dxa"/>
          </w:tcPr>
          <w:p w14:paraId="32007334" w14:textId="77777777" w:rsidR="00E04A6E" w:rsidRPr="00CC7F9A" w:rsidRDefault="00E04A6E" w:rsidP="00E04A6E">
            <w:pPr>
              <w:jc w:val="center"/>
              <w:rPr>
                <w:sz w:val="22"/>
                <w:szCs w:val="22"/>
              </w:rPr>
            </w:pPr>
            <w:r>
              <w:rPr>
                <w:sz w:val="22"/>
                <w:szCs w:val="22"/>
              </w:rPr>
              <w:t>16</w:t>
            </w:r>
          </w:p>
        </w:tc>
      </w:tr>
      <w:tr w:rsidR="00E04A6E" w14:paraId="0D220C07" w14:textId="77777777" w:rsidTr="00E04A6E">
        <w:trPr>
          <w:jc w:val="center"/>
        </w:trPr>
        <w:tc>
          <w:tcPr>
            <w:tcW w:w="1140" w:type="dxa"/>
          </w:tcPr>
          <w:p w14:paraId="641F8F2D" w14:textId="77777777" w:rsidR="00E04A6E" w:rsidRPr="00CC7F9A" w:rsidRDefault="00E04A6E" w:rsidP="00E04A6E">
            <w:pPr>
              <w:jc w:val="center"/>
              <w:rPr>
                <w:sz w:val="22"/>
                <w:szCs w:val="22"/>
              </w:rPr>
            </w:pPr>
            <w:r w:rsidRPr="00CC7F9A">
              <w:rPr>
                <w:sz w:val="22"/>
                <w:szCs w:val="22"/>
              </w:rPr>
              <w:t>CO3</w:t>
            </w:r>
          </w:p>
        </w:tc>
        <w:tc>
          <w:tcPr>
            <w:tcW w:w="709" w:type="dxa"/>
          </w:tcPr>
          <w:p w14:paraId="29C49A79" w14:textId="77777777" w:rsidR="00E04A6E" w:rsidRPr="00CC7F9A" w:rsidRDefault="00E04A6E" w:rsidP="00E04A6E">
            <w:pPr>
              <w:jc w:val="center"/>
              <w:rPr>
                <w:sz w:val="22"/>
                <w:szCs w:val="22"/>
              </w:rPr>
            </w:pPr>
          </w:p>
        </w:tc>
        <w:tc>
          <w:tcPr>
            <w:tcW w:w="708" w:type="dxa"/>
          </w:tcPr>
          <w:p w14:paraId="7666E7B9" w14:textId="77777777" w:rsidR="00E04A6E" w:rsidRPr="00CC7F9A" w:rsidRDefault="00E04A6E" w:rsidP="00E04A6E">
            <w:pPr>
              <w:jc w:val="center"/>
              <w:rPr>
                <w:sz w:val="22"/>
                <w:szCs w:val="22"/>
              </w:rPr>
            </w:pPr>
          </w:p>
        </w:tc>
        <w:tc>
          <w:tcPr>
            <w:tcW w:w="709" w:type="dxa"/>
          </w:tcPr>
          <w:p w14:paraId="64D4A741" w14:textId="77777777" w:rsidR="00E04A6E" w:rsidRPr="00CC7F9A" w:rsidRDefault="00E04A6E" w:rsidP="00E04A6E">
            <w:pPr>
              <w:jc w:val="center"/>
              <w:rPr>
                <w:sz w:val="22"/>
                <w:szCs w:val="22"/>
              </w:rPr>
            </w:pPr>
            <w:r>
              <w:rPr>
                <w:sz w:val="22"/>
                <w:szCs w:val="22"/>
              </w:rPr>
              <w:t>16</w:t>
            </w:r>
          </w:p>
        </w:tc>
        <w:tc>
          <w:tcPr>
            <w:tcW w:w="709" w:type="dxa"/>
          </w:tcPr>
          <w:p w14:paraId="4D215CFA" w14:textId="77777777" w:rsidR="00E04A6E" w:rsidRPr="00CC7F9A" w:rsidRDefault="00E04A6E" w:rsidP="00E04A6E">
            <w:pPr>
              <w:jc w:val="center"/>
              <w:rPr>
                <w:sz w:val="22"/>
                <w:szCs w:val="22"/>
              </w:rPr>
            </w:pPr>
          </w:p>
        </w:tc>
        <w:tc>
          <w:tcPr>
            <w:tcW w:w="709" w:type="dxa"/>
          </w:tcPr>
          <w:p w14:paraId="13F8C009" w14:textId="77777777" w:rsidR="00E04A6E" w:rsidRPr="00CC7F9A" w:rsidRDefault="00E04A6E" w:rsidP="00E04A6E">
            <w:pPr>
              <w:jc w:val="center"/>
              <w:rPr>
                <w:sz w:val="22"/>
                <w:szCs w:val="22"/>
              </w:rPr>
            </w:pPr>
          </w:p>
        </w:tc>
        <w:tc>
          <w:tcPr>
            <w:tcW w:w="708" w:type="dxa"/>
          </w:tcPr>
          <w:p w14:paraId="48EBCB3F" w14:textId="77777777" w:rsidR="00E04A6E" w:rsidRPr="00CC7F9A" w:rsidRDefault="00E04A6E" w:rsidP="00E04A6E">
            <w:pPr>
              <w:jc w:val="center"/>
              <w:rPr>
                <w:sz w:val="22"/>
                <w:szCs w:val="22"/>
              </w:rPr>
            </w:pPr>
          </w:p>
        </w:tc>
        <w:tc>
          <w:tcPr>
            <w:tcW w:w="993" w:type="dxa"/>
          </w:tcPr>
          <w:p w14:paraId="18E10FA6" w14:textId="77777777" w:rsidR="00E04A6E" w:rsidRPr="00CC7F9A" w:rsidRDefault="00E04A6E" w:rsidP="00E04A6E">
            <w:pPr>
              <w:jc w:val="center"/>
              <w:rPr>
                <w:sz w:val="22"/>
                <w:szCs w:val="22"/>
              </w:rPr>
            </w:pPr>
            <w:r>
              <w:rPr>
                <w:sz w:val="22"/>
                <w:szCs w:val="22"/>
              </w:rPr>
              <w:t>16</w:t>
            </w:r>
          </w:p>
        </w:tc>
      </w:tr>
      <w:tr w:rsidR="00E04A6E" w14:paraId="7D890DC3" w14:textId="77777777" w:rsidTr="00E04A6E">
        <w:trPr>
          <w:jc w:val="center"/>
        </w:trPr>
        <w:tc>
          <w:tcPr>
            <w:tcW w:w="1140" w:type="dxa"/>
          </w:tcPr>
          <w:p w14:paraId="6E342F46" w14:textId="77777777" w:rsidR="00E04A6E" w:rsidRPr="00CC7F9A" w:rsidRDefault="00E04A6E" w:rsidP="00E04A6E">
            <w:pPr>
              <w:jc w:val="center"/>
              <w:rPr>
                <w:sz w:val="22"/>
                <w:szCs w:val="22"/>
              </w:rPr>
            </w:pPr>
            <w:r w:rsidRPr="00CC7F9A">
              <w:rPr>
                <w:sz w:val="22"/>
                <w:szCs w:val="22"/>
              </w:rPr>
              <w:t>CO4</w:t>
            </w:r>
          </w:p>
        </w:tc>
        <w:tc>
          <w:tcPr>
            <w:tcW w:w="709" w:type="dxa"/>
          </w:tcPr>
          <w:p w14:paraId="63067C40" w14:textId="77777777" w:rsidR="00E04A6E" w:rsidRPr="00CC7F9A" w:rsidRDefault="00E04A6E" w:rsidP="00E04A6E">
            <w:pPr>
              <w:jc w:val="center"/>
              <w:rPr>
                <w:sz w:val="22"/>
                <w:szCs w:val="22"/>
              </w:rPr>
            </w:pPr>
          </w:p>
        </w:tc>
        <w:tc>
          <w:tcPr>
            <w:tcW w:w="708" w:type="dxa"/>
          </w:tcPr>
          <w:p w14:paraId="0AD98BC7" w14:textId="77777777" w:rsidR="00E04A6E" w:rsidRPr="00CC7F9A" w:rsidRDefault="00E04A6E" w:rsidP="00E04A6E">
            <w:pPr>
              <w:jc w:val="center"/>
              <w:rPr>
                <w:sz w:val="22"/>
                <w:szCs w:val="22"/>
              </w:rPr>
            </w:pPr>
          </w:p>
        </w:tc>
        <w:tc>
          <w:tcPr>
            <w:tcW w:w="709" w:type="dxa"/>
          </w:tcPr>
          <w:p w14:paraId="56D413AE" w14:textId="77777777" w:rsidR="00E04A6E" w:rsidRPr="00CC7F9A" w:rsidRDefault="00E04A6E" w:rsidP="00E04A6E">
            <w:pPr>
              <w:jc w:val="center"/>
              <w:rPr>
                <w:sz w:val="22"/>
                <w:szCs w:val="22"/>
              </w:rPr>
            </w:pPr>
            <w:r>
              <w:rPr>
                <w:sz w:val="22"/>
                <w:szCs w:val="22"/>
              </w:rPr>
              <w:t>16</w:t>
            </w:r>
          </w:p>
        </w:tc>
        <w:tc>
          <w:tcPr>
            <w:tcW w:w="709" w:type="dxa"/>
          </w:tcPr>
          <w:p w14:paraId="2103D181" w14:textId="77777777" w:rsidR="00E04A6E" w:rsidRPr="00CC7F9A" w:rsidRDefault="00E04A6E" w:rsidP="00E04A6E">
            <w:pPr>
              <w:jc w:val="center"/>
              <w:rPr>
                <w:sz w:val="22"/>
                <w:szCs w:val="22"/>
              </w:rPr>
            </w:pPr>
          </w:p>
        </w:tc>
        <w:tc>
          <w:tcPr>
            <w:tcW w:w="709" w:type="dxa"/>
          </w:tcPr>
          <w:p w14:paraId="2A890CCB" w14:textId="77777777" w:rsidR="00E04A6E" w:rsidRPr="00CC7F9A" w:rsidRDefault="00E04A6E" w:rsidP="00E04A6E">
            <w:pPr>
              <w:jc w:val="center"/>
              <w:rPr>
                <w:sz w:val="22"/>
                <w:szCs w:val="22"/>
              </w:rPr>
            </w:pPr>
          </w:p>
        </w:tc>
        <w:tc>
          <w:tcPr>
            <w:tcW w:w="708" w:type="dxa"/>
          </w:tcPr>
          <w:p w14:paraId="66BC93CC" w14:textId="77777777" w:rsidR="00E04A6E" w:rsidRPr="00CC7F9A" w:rsidRDefault="00E04A6E" w:rsidP="00E04A6E">
            <w:pPr>
              <w:jc w:val="center"/>
              <w:rPr>
                <w:sz w:val="22"/>
                <w:szCs w:val="22"/>
              </w:rPr>
            </w:pPr>
          </w:p>
        </w:tc>
        <w:tc>
          <w:tcPr>
            <w:tcW w:w="993" w:type="dxa"/>
          </w:tcPr>
          <w:p w14:paraId="6B7EE0F5" w14:textId="77777777" w:rsidR="00E04A6E" w:rsidRPr="00CC7F9A" w:rsidRDefault="00E04A6E" w:rsidP="00E04A6E">
            <w:pPr>
              <w:jc w:val="center"/>
              <w:rPr>
                <w:sz w:val="22"/>
                <w:szCs w:val="22"/>
              </w:rPr>
            </w:pPr>
            <w:r>
              <w:rPr>
                <w:sz w:val="22"/>
                <w:szCs w:val="22"/>
              </w:rPr>
              <w:t>16</w:t>
            </w:r>
          </w:p>
        </w:tc>
      </w:tr>
      <w:tr w:rsidR="00E04A6E" w14:paraId="57B3B0C7" w14:textId="77777777" w:rsidTr="00E04A6E">
        <w:trPr>
          <w:jc w:val="center"/>
        </w:trPr>
        <w:tc>
          <w:tcPr>
            <w:tcW w:w="1140" w:type="dxa"/>
          </w:tcPr>
          <w:p w14:paraId="0DE1EE4D" w14:textId="77777777" w:rsidR="00E04A6E" w:rsidRPr="00CC7F9A" w:rsidRDefault="00E04A6E" w:rsidP="00E04A6E">
            <w:pPr>
              <w:jc w:val="center"/>
              <w:rPr>
                <w:sz w:val="22"/>
                <w:szCs w:val="22"/>
              </w:rPr>
            </w:pPr>
            <w:r w:rsidRPr="00CC7F9A">
              <w:rPr>
                <w:sz w:val="22"/>
                <w:szCs w:val="22"/>
              </w:rPr>
              <w:t>CO5</w:t>
            </w:r>
          </w:p>
        </w:tc>
        <w:tc>
          <w:tcPr>
            <w:tcW w:w="709" w:type="dxa"/>
          </w:tcPr>
          <w:p w14:paraId="2F7FA836" w14:textId="77777777" w:rsidR="00E04A6E" w:rsidRPr="00CC7F9A" w:rsidRDefault="00E04A6E" w:rsidP="00E04A6E">
            <w:pPr>
              <w:jc w:val="center"/>
              <w:rPr>
                <w:sz w:val="22"/>
                <w:szCs w:val="22"/>
              </w:rPr>
            </w:pPr>
          </w:p>
        </w:tc>
        <w:tc>
          <w:tcPr>
            <w:tcW w:w="708" w:type="dxa"/>
          </w:tcPr>
          <w:p w14:paraId="4F64E7D9" w14:textId="77777777" w:rsidR="00E04A6E" w:rsidRPr="00CC7F9A" w:rsidRDefault="00E04A6E" w:rsidP="00E04A6E">
            <w:pPr>
              <w:jc w:val="center"/>
              <w:rPr>
                <w:sz w:val="22"/>
                <w:szCs w:val="22"/>
              </w:rPr>
            </w:pPr>
            <w:r>
              <w:rPr>
                <w:sz w:val="22"/>
                <w:szCs w:val="22"/>
              </w:rPr>
              <w:t>16</w:t>
            </w:r>
          </w:p>
        </w:tc>
        <w:tc>
          <w:tcPr>
            <w:tcW w:w="709" w:type="dxa"/>
          </w:tcPr>
          <w:p w14:paraId="6D1F4D91" w14:textId="77777777" w:rsidR="00E04A6E" w:rsidRPr="00CC7F9A" w:rsidRDefault="00E04A6E" w:rsidP="00E04A6E">
            <w:pPr>
              <w:jc w:val="center"/>
              <w:rPr>
                <w:sz w:val="22"/>
                <w:szCs w:val="22"/>
              </w:rPr>
            </w:pPr>
            <w:r>
              <w:rPr>
                <w:sz w:val="22"/>
                <w:szCs w:val="22"/>
              </w:rPr>
              <w:t>16</w:t>
            </w:r>
          </w:p>
        </w:tc>
        <w:tc>
          <w:tcPr>
            <w:tcW w:w="709" w:type="dxa"/>
          </w:tcPr>
          <w:p w14:paraId="64EF966E" w14:textId="77777777" w:rsidR="00E04A6E" w:rsidRPr="00CC7F9A" w:rsidRDefault="00E04A6E" w:rsidP="00E04A6E">
            <w:pPr>
              <w:jc w:val="center"/>
              <w:rPr>
                <w:sz w:val="22"/>
                <w:szCs w:val="22"/>
              </w:rPr>
            </w:pPr>
          </w:p>
        </w:tc>
        <w:tc>
          <w:tcPr>
            <w:tcW w:w="709" w:type="dxa"/>
          </w:tcPr>
          <w:p w14:paraId="566AE362" w14:textId="77777777" w:rsidR="00E04A6E" w:rsidRPr="00CC7F9A" w:rsidRDefault="00E04A6E" w:rsidP="00E04A6E">
            <w:pPr>
              <w:jc w:val="center"/>
              <w:rPr>
                <w:sz w:val="22"/>
                <w:szCs w:val="22"/>
              </w:rPr>
            </w:pPr>
          </w:p>
        </w:tc>
        <w:tc>
          <w:tcPr>
            <w:tcW w:w="708" w:type="dxa"/>
          </w:tcPr>
          <w:p w14:paraId="5DA2163E" w14:textId="77777777" w:rsidR="00E04A6E" w:rsidRPr="00CC7F9A" w:rsidRDefault="00E04A6E" w:rsidP="00E04A6E">
            <w:pPr>
              <w:jc w:val="center"/>
              <w:rPr>
                <w:sz w:val="22"/>
                <w:szCs w:val="22"/>
              </w:rPr>
            </w:pPr>
          </w:p>
        </w:tc>
        <w:tc>
          <w:tcPr>
            <w:tcW w:w="993" w:type="dxa"/>
          </w:tcPr>
          <w:p w14:paraId="2E3C3B17" w14:textId="77777777" w:rsidR="00E04A6E" w:rsidRPr="00CC7F9A" w:rsidRDefault="00E04A6E" w:rsidP="00E04A6E">
            <w:pPr>
              <w:jc w:val="center"/>
              <w:rPr>
                <w:sz w:val="22"/>
                <w:szCs w:val="22"/>
              </w:rPr>
            </w:pPr>
            <w:r>
              <w:rPr>
                <w:sz w:val="22"/>
                <w:szCs w:val="22"/>
              </w:rPr>
              <w:t>32</w:t>
            </w:r>
          </w:p>
        </w:tc>
      </w:tr>
      <w:tr w:rsidR="00E04A6E" w14:paraId="52546602" w14:textId="77777777" w:rsidTr="00E04A6E">
        <w:trPr>
          <w:jc w:val="center"/>
        </w:trPr>
        <w:tc>
          <w:tcPr>
            <w:tcW w:w="1140" w:type="dxa"/>
          </w:tcPr>
          <w:p w14:paraId="2391B0D0" w14:textId="77777777" w:rsidR="00E04A6E" w:rsidRPr="00CC7F9A" w:rsidRDefault="00E04A6E" w:rsidP="00E04A6E">
            <w:pPr>
              <w:jc w:val="center"/>
              <w:rPr>
                <w:sz w:val="22"/>
                <w:szCs w:val="22"/>
              </w:rPr>
            </w:pPr>
            <w:r w:rsidRPr="00CC7F9A">
              <w:rPr>
                <w:sz w:val="22"/>
                <w:szCs w:val="22"/>
              </w:rPr>
              <w:t>CO6</w:t>
            </w:r>
          </w:p>
        </w:tc>
        <w:tc>
          <w:tcPr>
            <w:tcW w:w="709" w:type="dxa"/>
          </w:tcPr>
          <w:p w14:paraId="2738F255" w14:textId="77777777" w:rsidR="00E04A6E" w:rsidRPr="00CC7F9A" w:rsidRDefault="00E04A6E" w:rsidP="00E04A6E">
            <w:pPr>
              <w:jc w:val="center"/>
              <w:rPr>
                <w:sz w:val="22"/>
                <w:szCs w:val="22"/>
              </w:rPr>
            </w:pPr>
          </w:p>
        </w:tc>
        <w:tc>
          <w:tcPr>
            <w:tcW w:w="708" w:type="dxa"/>
          </w:tcPr>
          <w:p w14:paraId="4EB56764" w14:textId="77777777" w:rsidR="00E04A6E" w:rsidRPr="00CC7F9A" w:rsidRDefault="00E04A6E" w:rsidP="00E04A6E">
            <w:pPr>
              <w:jc w:val="center"/>
              <w:rPr>
                <w:sz w:val="22"/>
                <w:szCs w:val="22"/>
              </w:rPr>
            </w:pPr>
            <w:r>
              <w:rPr>
                <w:sz w:val="22"/>
                <w:szCs w:val="22"/>
              </w:rPr>
              <w:t>16</w:t>
            </w:r>
          </w:p>
        </w:tc>
        <w:tc>
          <w:tcPr>
            <w:tcW w:w="709" w:type="dxa"/>
          </w:tcPr>
          <w:p w14:paraId="204C503B" w14:textId="77777777" w:rsidR="00E04A6E" w:rsidRPr="00CC7F9A" w:rsidRDefault="00E04A6E" w:rsidP="00E04A6E">
            <w:pPr>
              <w:jc w:val="center"/>
              <w:rPr>
                <w:sz w:val="22"/>
                <w:szCs w:val="22"/>
              </w:rPr>
            </w:pPr>
            <w:r>
              <w:rPr>
                <w:sz w:val="22"/>
                <w:szCs w:val="22"/>
              </w:rPr>
              <w:t>20</w:t>
            </w:r>
          </w:p>
        </w:tc>
        <w:tc>
          <w:tcPr>
            <w:tcW w:w="709" w:type="dxa"/>
          </w:tcPr>
          <w:p w14:paraId="2AAEA64D" w14:textId="77777777" w:rsidR="00E04A6E" w:rsidRPr="00CC7F9A" w:rsidRDefault="00E04A6E" w:rsidP="00E04A6E">
            <w:pPr>
              <w:jc w:val="center"/>
              <w:rPr>
                <w:sz w:val="22"/>
                <w:szCs w:val="22"/>
              </w:rPr>
            </w:pPr>
          </w:p>
        </w:tc>
        <w:tc>
          <w:tcPr>
            <w:tcW w:w="709" w:type="dxa"/>
          </w:tcPr>
          <w:p w14:paraId="092E9AAA" w14:textId="77777777" w:rsidR="00E04A6E" w:rsidRPr="00CC7F9A" w:rsidRDefault="00E04A6E" w:rsidP="00E04A6E">
            <w:pPr>
              <w:jc w:val="center"/>
              <w:rPr>
                <w:sz w:val="22"/>
                <w:szCs w:val="22"/>
              </w:rPr>
            </w:pPr>
          </w:p>
        </w:tc>
        <w:tc>
          <w:tcPr>
            <w:tcW w:w="708" w:type="dxa"/>
          </w:tcPr>
          <w:p w14:paraId="5BF01232" w14:textId="77777777" w:rsidR="00E04A6E" w:rsidRPr="00CC7F9A" w:rsidRDefault="00E04A6E" w:rsidP="00E04A6E">
            <w:pPr>
              <w:jc w:val="center"/>
              <w:rPr>
                <w:sz w:val="22"/>
                <w:szCs w:val="22"/>
              </w:rPr>
            </w:pPr>
          </w:p>
        </w:tc>
        <w:tc>
          <w:tcPr>
            <w:tcW w:w="993" w:type="dxa"/>
          </w:tcPr>
          <w:p w14:paraId="23F6E8F9" w14:textId="77777777" w:rsidR="00E04A6E" w:rsidRPr="00CC7F9A" w:rsidRDefault="00E04A6E" w:rsidP="00E04A6E">
            <w:pPr>
              <w:jc w:val="center"/>
              <w:rPr>
                <w:sz w:val="22"/>
                <w:szCs w:val="22"/>
              </w:rPr>
            </w:pPr>
            <w:r>
              <w:rPr>
                <w:sz w:val="22"/>
                <w:szCs w:val="22"/>
              </w:rPr>
              <w:t>36</w:t>
            </w:r>
          </w:p>
        </w:tc>
      </w:tr>
      <w:tr w:rsidR="00E04A6E" w14:paraId="12DF75D5" w14:textId="77777777" w:rsidTr="00E04A6E">
        <w:trPr>
          <w:jc w:val="center"/>
        </w:trPr>
        <w:tc>
          <w:tcPr>
            <w:tcW w:w="5392" w:type="dxa"/>
            <w:gridSpan w:val="7"/>
          </w:tcPr>
          <w:p w14:paraId="0ADA347F" w14:textId="77777777" w:rsidR="00E04A6E" w:rsidRPr="00CC7F9A" w:rsidRDefault="00E04A6E" w:rsidP="00E04A6E">
            <w:pPr>
              <w:rPr>
                <w:sz w:val="22"/>
                <w:szCs w:val="22"/>
              </w:rPr>
            </w:pPr>
          </w:p>
        </w:tc>
        <w:tc>
          <w:tcPr>
            <w:tcW w:w="993" w:type="dxa"/>
          </w:tcPr>
          <w:p w14:paraId="701C9079" w14:textId="77777777" w:rsidR="00E04A6E" w:rsidRPr="00CC7F9A" w:rsidRDefault="00E04A6E" w:rsidP="00E04A6E">
            <w:pPr>
              <w:jc w:val="center"/>
              <w:rPr>
                <w:b/>
                <w:sz w:val="22"/>
                <w:szCs w:val="22"/>
              </w:rPr>
            </w:pPr>
            <w:r w:rsidRPr="00CC7F9A">
              <w:rPr>
                <w:b/>
                <w:sz w:val="22"/>
                <w:szCs w:val="22"/>
              </w:rPr>
              <w:t>132</w:t>
            </w:r>
          </w:p>
        </w:tc>
      </w:tr>
    </w:tbl>
    <w:p w14:paraId="21B83A3B" w14:textId="77777777" w:rsidR="00E04A6E" w:rsidRDefault="00E04A6E" w:rsidP="00E04A6E"/>
    <w:p w14:paraId="339EB8B5" w14:textId="77777777" w:rsidR="00E04A6E" w:rsidRDefault="00E04A6E" w:rsidP="00E04A6E"/>
    <w:p w14:paraId="6B20D856" w14:textId="77777777" w:rsidR="00E04A6E" w:rsidRDefault="00E04A6E" w:rsidP="00E04A6E"/>
    <w:p w14:paraId="66183A40" w14:textId="77777777" w:rsidR="00E04A6E" w:rsidRDefault="00E04A6E" w:rsidP="00E04A6E"/>
    <w:p w14:paraId="4A7F8F60" w14:textId="77777777" w:rsidR="00E04A6E" w:rsidRDefault="00E04A6E" w:rsidP="00E04A6E"/>
    <w:p w14:paraId="1AAC45D2" w14:textId="77777777" w:rsidR="00E04A6E" w:rsidRDefault="00E04A6E" w:rsidP="00E04A6E"/>
    <w:p w14:paraId="5DFF4B00" w14:textId="77777777" w:rsidR="00E04A6E" w:rsidRDefault="00E04A6E" w:rsidP="00E04A6E"/>
    <w:p w14:paraId="25ED244E" w14:textId="77777777" w:rsidR="00E04A6E" w:rsidRDefault="00E04A6E" w:rsidP="00E04A6E"/>
    <w:p w14:paraId="192A424D" w14:textId="77777777" w:rsidR="00013C80" w:rsidRDefault="00013C80">
      <w:pPr>
        <w:spacing w:after="200" w:line="276" w:lineRule="auto"/>
        <w:rPr>
          <w:rFonts w:ascii="Arial" w:hAnsi="Arial" w:cs="Arial"/>
          <w:bCs/>
          <w:noProof/>
        </w:rPr>
      </w:pPr>
      <w:r>
        <w:rPr>
          <w:rFonts w:ascii="Arial" w:hAnsi="Arial" w:cs="Arial"/>
          <w:bCs/>
          <w:noProof/>
        </w:rPr>
        <w:br w:type="page"/>
      </w:r>
    </w:p>
    <w:p w14:paraId="6CB20113" w14:textId="7D469E0D" w:rsidR="00E04A6E" w:rsidRDefault="00E04A6E" w:rsidP="00E04A6E">
      <w:pPr>
        <w:jc w:val="center"/>
        <w:rPr>
          <w:rFonts w:ascii="Arial" w:hAnsi="Arial" w:cs="Arial"/>
          <w:bCs/>
          <w:noProof/>
        </w:rPr>
      </w:pPr>
      <w:r>
        <w:rPr>
          <w:rFonts w:ascii="Arial" w:hAnsi="Arial" w:cs="Arial"/>
          <w:noProof/>
        </w:rPr>
        <w:lastRenderedPageBreak/>
        <w:drawing>
          <wp:inline distT="0" distB="0" distL="0" distR="0" wp14:anchorId="7365B875" wp14:editId="206267D4">
            <wp:extent cx="5734050" cy="838200"/>
            <wp:effectExtent l="0" t="0" r="0" b="0"/>
            <wp:docPr id="1365485706" name="Picture 1365485706"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03E02C38" w14:textId="77777777" w:rsidR="00E04A6E" w:rsidRDefault="00E04A6E" w:rsidP="00E04A6E">
      <w:pPr>
        <w:jc w:val="center"/>
        <w:rPr>
          <w:b/>
          <w:bCs/>
        </w:rPr>
      </w:pPr>
    </w:p>
    <w:p w14:paraId="4A0D0CA0" w14:textId="77777777" w:rsidR="00E04A6E" w:rsidRDefault="00E04A6E" w:rsidP="00E04A6E">
      <w:pPr>
        <w:jc w:val="center"/>
        <w:rPr>
          <w:b/>
          <w:bCs/>
        </w:rPr>
      </w:pPr>
      <w:r>
        <w:rPr>
          <w:b/>
          <w:bCs/>
        </w:rPr>
        <w:t>END SEMESTER EXAMINATION – NOV / DEC 2024</w:t>
      </w:r>
    </w:p>
    <w:p w14:paraId="71AA3D60" w14:textId="77777777" w:rsidR="00E04A6E" w:rsidRDefault="00E04A6E" w:rsidP="00E04A6E"/>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E04A6E" w:rsidRPr="001E42AE" w14:paraId="06D2D935" w14:textId="77777777" w:rsidTr="00E04A6E">
        <w:trPr>
          <w:trHeight w:val="397"/>
          <w:jc w:val="center"/>
        </w:trPr>
        <w:tc>
          <w:tcPr>
            <w:tcW w:w="1555" w:type="dxa"/>
            <w:vAlign w:val="center"/>
          </w:tcPr>
          <w:p w14:paraId="2B017141" w14:textId="77777777" w:rsidR="00E04A6E" w:rsidRPr="0037089B" w:rsidRDefault="00E04A6E" w:rsidP="00E04A6E">
            <w:pPr>
              <w:pStyle w:val="Title"/>
              <w:jc w:val="left"/>
              <w:rPr>
                <w:b/>
                <w:sz w:val="22"/>
                <w:szCs w:val="22"/>
              </w:rPr>
            </w:pPr>
            <w:r w:rsidRPr="0037089B">
              <w:rPr>
                <w:b/>
                <w:sz w:val="22"/>
                <w:szCs w:val="22"/>
              </w:rPr>
              <w:t xml:space="preserve">Course Code      </w:t>
            </w:r>
          </w:p>
        </w:tc>
        <w:tc>
          <w:tcPr>
            <w:tcW w:w="6662" w:type="dxa"/>
            <w:vAlign w:val="center"/>
          </w:tcPr>
          <w:p w14:paraId="71629B4F" w14:textId="77777777" w:rsidR="00E04A6E" w:rsidRPr="0037089B" w:rsidRDefault="00E04A6E" w:rsidP="00E04A6E">
            <w:pPr>
              <w:pStyle w:val="Title"/>
              <w:jc w:val="left"/>
              <w:rPr>
                <w:b/>
                <w:sz w:val="22"/>
                <w:szCs w:val="22"/>
              </w:rPr>
            </w:pPr>
            <w:r>
              <w:rPr>
                <w:b/>
                <w:sz w:val="22"/>
                <w:szCs w:val="22"/>
              </w:rPr>
              <w:t>24CS3015</w:t>
            </w:r>
          </w:p>
        </w:tc>
        <w:tc>
          <w:tcPr>
            <w:tcW w:w="1417" w:type="dxa"/>
            <w:vAlign w:val="center"/>
          </w:tcPr>
          <w:p w14:paraId="6EED1796" w14:textId="77777777" w:rsidR="00E04A6E" w:rsidRPr="0037089B" w:rsidRDefault="00E04A6E" w:rsidP="00E04A6E">
            <w:pPr>
              <w:pStyle w:val="Title"/>
              <w:ind w:left="-468" w:firstLine="468"/>
              <w:jc w:val="left"/>
              <w:rPr>
                <w:sz w:val="22"/>
                <w:szCs w:val="22"/>
              </w:rPr>
            </w:pPr>
            <w:r w:rsidRPr="0037089B">
              <w:rPr>
                <w:b/>
                <w:bCs/>
                <w:sz w:val="22"/>
                <w:szCs w:val="22"/>
              </w:rPr>
              <w:t xml:space="preserve">Duration       </w:t>
            </w:r>
          </w:p>
        </w:tc>
        <w:tc>
          <w:tcPr>
            <w:tcW w:w="851" w:type="dxa"/>
            <w:vAlign w:val="center"/>
          </w:tcPr>
          <w:p w14:paraId="18AED94B" w14:textId="77777777" w:rsidR="00E04A6E" w:rsidRPr="0037089B" w:rsidRDefault="00E04A6E" w:rsidP="00E04A6E">
            <w:pPr>
              <w:pStyle w:val="Title"/>
              <w:jc w:val="left"/>
              <w:rPr>
                <w:b/>
                <w:sz w:val="22"/>
                <w:szCs w:val="22"/>
              </w:rPr>
            </w:pPr>
            <w:r w:rsidRPr="0037089B">
              <w:rPr>
                <w:b/>
                <w:sz w:val="22"/>
                <w:szCs w:val="22"/>
              </w:rPr>
              <w:t>3hrs</w:t>
            </w:r>
          </w:p>
        </w:tc>
      </w:tr>
      <w:tr w:rsidR="00E04A6E" w:rsidRPr="001E42AE" w14:paraId="5C4AD0F3" w14:textId="77777777" w:rsidTr="00E04A6E">
        <w:trPr>
          <w:trHeight w:val="397"/>
          <w:jc w:val="center"/>
        </w:trPr>
        <w:tc>
          <w:tcPr>
            <w:tcW w:w="1555" w:type="dxa"/>
            <w:vAlign w:val="center"/>
          </w:tcPr>
          <w:p w14:paraId="61E37A41" w14:textId="77777777" w:rsidR="00E04A6E" w:rsidRPr="0037089B" w:rsidRDefault="00E04A6E" w:rsidP="00E04A6E">
            <w:pPr>
              <w:pStyle w:val="Title"/>
              <w:ind w:right="-160"/>
              <w:jc w:val="left"/>
              <w:rPr>
                <w:b/>
                <w:sz w:val="22"/>
                <w:szCs w:val="22"/>
              </w:rPr>
            </w:pPr>
            <w:r w:rsidRPr="0037089B">
              <w:rPr>
                <w:b/>
                <w:sz w:val="22"/>
                <w:szCs w:val="22"/>
              </w:rPr>
              <w:t xml:space="preserve">Course </w:t>
            </w:r>
            <w:r>
              <w:rPr>
                <w:b/>
                <w:sz w:val="22"/>
                <w:szCs w:val="22"/>
              </w:rPr>
              <w:t>Title</w:t>
            </w:r>
          </w:p>
        </w:tc>
        <w:tc>
          <w:tcPr>
            <w:tcW w:w="6662" w:type="dxa"/>
            <w:vAlign w:val="center"/>
          </w:tcPr>
          <w:p w14:paraId="6ED5EBB3" w14:textId="77777777" w:rsidR="00E04A6E" w:rsidRPr="0037089B" w:rsidRDefault="00E04A6E" w:rsidP="00E04A6E">
            <w:pPr>
              <w:pStyle w:val="Title"/>
              <w:jc w:val="left"/>
              <w:rPr>
                <w:b/>
                <w:sz w:val="22"/>
                <w:szCs w:val="22"/>
              </w:rPr>
            </w:pPr>
            <w:r>
              <w:rPr>
                <w:b/>
                <w:sz w:val="22"/>
                <w:szCs w:val="22"/>
              </w:rPr>
              <w:t>DATA SCIENCE</w:t>
            </w:r>
          </w:p>
        </w:tc>
        <w:tc>
          <w:tcPr>
            <w:tcW w:w="1417" w:type="dxa"/>
            <w:vAlign w:val="center"/>
          </w:tcPr>
          <w:p w14:paraId="1FC014EF" w14:textId="77777777" w:rsidR="00E04A6E" w:rsidRPr="0037089B" w:rsidRDefault="00E04A6E" w:rsidP="00E04A6E">
            <w:pPr>
              <w:pStyle w:val="Title"/>
              <w:jc w:val="left"/>
              <w:rPr>
                <w:b/>
                <w:bCs/>
                <w:sz w:val="22"/>
                <w:szCs w:val="22"/>
              </w:rPr>
            </w:pPr>
            <w:r w:rsidRPr="0037089B">
              <w:rPr>
                <w:b/>
                <w:bCs/>
                <w:sz w:val="22"/>
                <w:szCs w:val="22"/>
              </w:rPr>
              <w:t xml:space="preserve">Max. Marks </w:t>
            </w:r>
          </w:p>
        </w:tc>
        <w:tc>
          <w:tcPr>
            <w:tcW w:w="851" w:type="dxa"/>
            <w:vAlign w:val="center"/>
          </w:tcPr>
          <w:p w14:paraId="26EFE5AC" w14:textId="77777777" w:rsidR="00E04A6E" w:rsidRPr="0037089B" w:rsidRDefault="00E04A6E" w:rsidP="00E04A6E">
            <w:pPr>
              <w:pStyle w:val="Title"/>
              <w:jc w:val="left"/>
              <w:rPr>
                <w:b/>
                <w:sz w:val="22"/>
                <w:szCs w:val="22"/>
              </w:rPr>
            </w:pPr>
            <w:r w:rsidRPr="0037089B">
              <w:rPr>
                <w:b/>
                <w:sz w:val="22"/>
                <w:szCs w:val="22"/>
              </w:rPr>
              <w:t>100</w:t>
            </w:r>
          </w:p>
        </w:tc>
      </w:tr>
    </w:tbl>
    <w:p w14:paraId="3D3ECF79" w14:textId="77777777" w:rsidR="00E04A6E" w:rsidRDefault="00E04A6E" w:rsidP="00E04A6E"/>
    <w:tbl>
      <w:tblPr>
        <w:tblStyle w:val="TableGrid"/>
        <w:tblW w:w="5817" w:type="pct"/>
        <w:tblInd w:w="-714" w:type="dxa"/>
        <w:tblLook w:val="04A0" w:firstRow="1" w:lastRow="0" w:firstColumn="1" w:lastColumn="0" w:noHBand="0" w:noVBand="1"/>
      </w:tblPr>
      <w:tblGrid>
        <w:gridCol w:w="570"/>
        <w:gridCol w:w="396"/>
        <w:gridCol w:w="7835"/>
        <w:gridCol w:w="670"/>
        <w:gridCol w:w="537"/>
        <w:gridCol w:w="482"/>
      </w:tblGrid>
      <w:tr w:rsidR="00E04A6E" w:rsidRPr="00947386" w14:paraId="5C6A6961" w14:textId="77777777" w:rsidTr="00E04A6E">
        <w:trPr>
          <w:trHeight w:val="552"/>
        </w:trPr>
        <w:tc>
          <w:tcPr>
            <w:tcW w:w="272" w:type="pct"/>
            <w:vAlign w:val="center"/>
          </w:tcPr>
          <w:p w14:paraId="2DAA1C97" w14:textId="77777777" w:rsidR="00E04A6E" w:rsidRPr="00947386" w:rsidRDefault="00E04A6E" w:rsidP="00E04A6E">
            <w:pPr>
              <w:jc w:val="center"/>
              <w:rPr>
                <w:b/>
              </w:rPr>
            </w:pPr>
            <w:r w:rsidRPr="00947386">
              <w:rPr>
                <w:b/>
              </w:rPr>
              <w:t>Q. No.</w:t>
            </w:r>
          </w:p>
        </w:tc>
        <w:tc>
          <w:tcPr>
            <w:tcW w:w="3923" w:type="pct"/>
            <w:gridSpan w:val="2"/>
            <w:vAlign w:val="center"/>
          </w:tcPr>
          <w:p w14:paraId="72179934" w14:textId="77777777" w:rsidR="00E04A6E" w:rsidRPr="00947386" w:rsidRDefault="00E04A6E" w:rsidP="00E04A6E">
            <w:pPr>
              <w:jc w:val="center"/>
              <w:rPr>
                <w:b/>
              </w:rPr>
            </w:pPr>
            <w:r w:rsidRPr="00947386">
              <w:rPr>
                <w:b/>
              </w:rPr>
              <w:t>Questions</w:t>
            </w:r>
          </w:p>
        </w:tc>
        <w:tc>
          <w:tcPr>
            <w:tcW w:w="319" w:type="pct"/>
            <w:vAlign w:val="center"/>
          </w:tcPr>
          <w:p w14:paraId="0E5D639E" w14:textId="77777777" w:rsidR="00E04A6E" w:rsidRPr="00947386" w:rsidRDefault="00E04A6E" w:rsidP="00E04A6E">
            <w:pPr>
              <w:jc w:val="center"/>
              <w:rPr>
                <w:b/>
              </w:rPr>
            </w:pPr>
            <w:r w:rsidRPr="00947386">
              <w:rPr>
                <w:b/>
              </w:rPr>
              <w:t>CO</w:t>
            </w:r>
          </w:p>
        </w:tc>
        <w:tc>
          <w:tcPr>
            <w:tcW w:w="256" w:type="pct"/>
            <w:vAlign w:val="center"/>
          </w:tcPr>
          <w:p w14:paraId="2FC36477" w14:textId="77777777" w:rsidR="00E04A6E" w:rsidRPr="00947386" w:rsidRDefault="00E04A6E" w:rsidP="00E04A6E">
            <w:pPr>
              <w:jc w:val="center"/>
              <w:rPr>
                <w:b/>
              </w:rPr>
            </w:pPr>
            <w:r w:rsidRPr="00947386">
              <w:rPr>
                <w:b/>
              </w:rPr>
              <w:t>BL</w:t>
            </w:r>
          </w:p>
        </w:tc>
        <w:tc>
          <w:tcPr>
            <w:tcW w:w="230" w:type="pct"/>
            <w:vAlign w:val="center"/>
          </w:tcPr>
          <w:p w14:paraId="75F1E851" w14:textId="77777777" w:rsidR="00E04A6E" w:rsidRPr="00947386" w:rsidRDefault="00E04A6E" w:rsidP="00E04A6E">
            <w:pPr>
              <w:jc w:val="center"/>
              <w:rPr>
                <w:b/>
              </w:rPr>
            </w:pPr>
            <w:r w:rsidRPr="00947386">
              <w:rPr>
                <w:b/>
              </w:rPr>
              <w:t>M</w:t>
            </w:r>
          </w:p>
        </w:tc>
      </w:tr>
      <w:tr w:rsidR="00E04A6E" w:rsidRPr="00947386" w14:paraId="155F218E" w14:textId="77777777" w:rsidTr="00E04A6E">
        <w:trPr>
          <w:trHeight w:val="552"/>
        </w:trPr>
        <w:tc>
          <w:tcPr>
            <w:tcW w:w="5000" w:type="pct"/>
            <w:gridSpan w:val="6"/>
          </w:tcPr>
          <w:p w14:paraId="7959951D" w14:textId="77777777" w:rsidR="00E04A6E" w:rsidRPr="00947386" w:rsidRDefault="00E04A6E" w:rsidP="00E04A6E">
            <w:pPr>
              <w:jc w:val="center"/>
              <w:rPr>
                <w:b/>
                <w:u w:val="single"/>
              </w:rPr>
            </w:pPr>
            <w:r w:rsidRPr="00947386">
              <w:rPr>
                <w:b/>
                <w:u w:val="single"/>
              </w:rPr>
              <w:t>PART – A (5 X 16 = 80 MARKS)</w:t>
            </w:r>
          </w:p>
          <w:p w14:paraId="7CBA626E" w14:textId="77777777" w:rsidR="00E04A6E" w:rsidRPr="00947386" w:rsidRDefault="00E04A6E" w:rsidP="00E04A6E">
            <w:pPr>
              <w:jc w:val="center"/>
              <w:rPr>
                <w:b/>
              </w:rPr>
            </w:pPr>
            <w:r w:rsidRPr="00947386">
              <w:rPr>
                <w:b/>
              </w:rPr>
              <w:t>(Answer any five from the following)</w:t>
            </w:r>
          </w:p>
        </w:tc>
      </w:tr>
      <w:tr w:rsidR="00E04A6E" w:rsidRPr="00947386" w14:paraId="5B39100E" w14:textId="77777777" w:rsidTr="00E04A6E">
        <w:trPr>
          <w:trHeight w:val="283"/>
        </w:trPr>
        <w:tc>
          <w:tcPr>
            <w:tcW w:w="272" w:type="pct"/>
          </w:tcPr>
          <w:p w14:paraId="7D970758" w14:textId="77777777" w:rsidR="00E04A6E" w:rsidRPr="00947386" w:rsidRDefault="00E04A6E" w:rsidP="00E04A6E">
            <w:pPr>
              <w:jc w:val="center"/>
            </w:pPr>
            <w:r w:rsidRPr="00947386">
              <w:t>1.</w:t>
            </w:r>
          </w:p>
        </w:tc>
        <w:tc>
          <w:tcPr>
            <w:tcW w:w="189" w:type="pct"/>
          </w:tcPr>
          <w:p w14:paraId="2601B51B" w14:textId="77777777" w:rsidR="00E04A6E" w:rsidRPr="00947386" w:rsidRDefault="00E04A6E" w:rsidP="00E04A6E">
            <w:pPr>
              <w:jc w:val="center"/>
            </w:pPr>
            <w:r w:rsidRPr="00947386">
              <w:t>a.</w:t>
            </w:r>
          </w:p>
        </w:tc>
        <w:tc>
          <w:tcPr>
            <w:tcW w:w="3735" w:type="pct"/>
          </w:tcPr>
          <w:p w14:paraId="2A8D8348" w14:textId="77777777" w:rsidR="00E04A6E" w:rsidRPr="00947386" w:rsidRDefault="00E04A6E" w:rsidP="00E04A6E">
            <w:pPr>
              <w:jc w:val="both"/>
            </w:pPr>
            <w:r>
              <w:t>A</w:t>
            </w:r>
            <w:r w:rsidRPr="00F25AE7">
              <w:t xml:space="preserve"> growing e-commerce company needs to handle and store large volumes of transactional and customer data efficiently. The company is experiencing challenges with data retrieval speed, scalability, and ensuring data consistency across systems. </w:t>
            </w:r>
            <w:r>
              <w:t xml:space="preserve">Illustrate </w:t>
            </w:r>
            <w:r w:rsidRPr="00F25AE7">
              <w:t>a data storage and management solution for the company</w:t>
            </w:r>
            <w:r>
              <w:t xml:space="preserve"> to </w:t>
            </w:r>
            <w:r w:rsidRPr="00F25AE7">
              <w:t xml:space="preserve">handle these challenges. </w:t>
            </w:r>
          </w:p>
        </w:tc>
        <w:tc>
          <w:tcPr>
            <w:tcW w:w="319" w:type="pct"/>
          </w:tcPr>
          <w:p w14:paraId="11F23D05" w14:textId="77777777" w:rsidR="00E04A6E" w:rsidRPr="00947386" w:rsidRDefault="00E04A6E" w:rsidP="00E04A6E">
            <w:pPr>
              <w:jc w:val="center"/>
            </w:pPr>
            <w:r w:rsidRPr="00947386">
              <w:t>CO1</w:t>
            </w:r>
          </w:p>
        </w:tc>
        <w:tc>
          <w:tcPr>
            <w:tcW w:w="256" w:type="pct"/>
          </w:tcPr>
          <w:p w14:paraId="151BB6D2" w14:textId="77777777" w:rsidR="00E04A6E" w:rsidRPr="00947386" w:rsidRDefault="00E04A6E" w:rsidP="00E04A6E">
            <w:pPr>
              <w:jc w:val="center"/>
            </w:pPr>
            <w:r>
              <w:t>An</w:t>
            </w:r>
          </w:p>
        </w:tc>
        <w:tc>
          <w:tcPr>
            <w:tcW w:w="230" w:type="pct"/>
          </w:tcPr>
          <w:p w14:paraId="63414D22" w14:textId="77777777" w:rsidR="00E04A6E" w:rsidRPr="00947386" w:rsidRDefault="00E04A6E" w:rsidP="00E04A6E">
            <w:pPr>
              <w:jc w:val="center"/>
            </w:pPr>
            <w:r w:rsidRPr="00947386">
              <w:t>1</w:t>
            </w:r>
            <w:r>
              <w:t>0</w:t>
            </w:r>
          </w:p>
        </w:tc>
      </w:tr>
      <w:tr w:rsidR="00E04A6E" w:rsidRPr="00947386" w14:paraId="19CFED98" w14:textId="77777777" w:rsidTr="00E04A6E">
        <w:trPr>
          <w:trHeight w:val="283"/>
        </w:trPr>
        <w:tc>
          <w:tcPr>
            <w:tcW w:w="272" w:type="pct"/>
          </w:tcPr>
          <w:p w14:paraId="3729C8D8" w14:textId="77777777" w:rsidR="00E04A6E" w:rsidRPr="00947386" w:rsidRDefault="00E04A6E" w:rsidP="00E04A6E">
            <w:pPr>
              <w:jc w:val="center"/>
            </w:pPr>
          </w:p>
        </w:tc>
        <w:tc>
          <w:tcPr>
            <w:tcW w:w="189" w:type="pct"/>
          </w:tcPr>
          <w:p w14:paraId="590AE58D" w14:textId="77777777" w:rsidR="00E04A6E" w:rsidRPr="00947386" w:rsidRDefault="00E04A6E" w:rsidP="00E04A6E">
            <w:pPr>
              <w:jc w:val="center"/>
            </w:pPr>
            <w:r w:rsidRPr="00947386">
              <w:t>b.</w:t>
            </w:r>
          </w:p>
        </w:tc>
        <w:tc>
          <w:tcPr>
            <w:tcW w:w="3735" w:type="pct"/>
          </w:tcPr>
          <w:p w14:paraId="12153F52" w14:textId="77777777" w:rsidR="00E04A6E" w:rsidRPr="00947386" w:rsidRDefault="00E04A6E" w:rsidP="00E04A6E">
            <w:pPr>
              <w:rPr>
                <w:bCs/>
              </w:rPr>
            </w:pPr>
            <w:r w:rsidRPr="00894BD0">
              <w:t>Describe the need for data science in the emerging world.</w:t>
            </w:r>
          </w:p>
        </w:tc>
        <w:tc>
          <w:tcPr>
            <w:tcW w:w="319" w:type="pct"/>
          </w:tcPr>
          <w:p w14:paraId="542AF23F" w14:textId="77777777" w:rsidR="00E04A6E" w:rsidRPr="00947386" w:rsidRDefault="00E04A6E" w:rsidP="00E04A6E">
            <w:pPr>
              <w:jc w:val="center"/>
            </w:pPr>
            <w:r>
              <w:t>CO1</w:t>
            </w:r>
          </w:p>
        </w:tc>
        <w:tc>
          <w:tcPr>
            <w:tcW w:w="256" w:type="pct"/>
          </w:tcPr>
          <w:p w14:paraId="0E9C4357" w14:textId="77777777" w:rsidR="00E04A6E" w:rsidRPr="00947386" w:rsidRDefault="00E04A6E" w:rsidP="00E04A6E">
            <w:pPr>
              <w:jc w:val="center"/>
            </w:pPr>
            <w:r>
              <w:t>U</w:t>
            </w:r>
          </w:p>
        </w:tc>
        <w:tc>
          <w:tcPr>
            <w:tcW w:w="230" w:type="pct"/>
          </w:tcPr>
          <w:p w14:paraId="1BD01C07" w14:textId="77777777" w:rsidR="00E04A6E" w:rsidRPr="00947386" w:rsidRDefault="00E04A6E" w:rsidP="00E04A6E">
            <w:pPr>
              <w:jc w:val="center"/>
            </w:pPr>
            <w:r>
              <w:t>6</w:t>
            </w:r>
          </w:p>
        </w:tc>
      </w:tr>
      <w:tr w:rsidR="00E04A6E" w:rsidRPr="00947386" w14:paraId="199D4434" w14:textId="77777777" w:rsidTr="00E04A6E">
        <w:trPr>
          <w:trHeight w:val="283"/>
        </w:trPr>
        <w:tc>
          <w:tcPr>
            <w:tcW w:w="272" w:type="pct"/>
          </w:tcPr>
          <w:p w14:paraId="58DAAAC5" w14:textId="77777777" w:rsidR="00E04A6E" w:rsidRPr="00947386" w:rsidRDefault="00E04A6E" w:rsidP="00E04A6E">
            <w:pPr>
              <w:jc w:val="center"/>
            </w:pPr>
          </w:p>
        </w:tc>
        <w:tc>
          <w:tcPr>
            <w:tcW w:w="189" w:type="pct"/>
          </w:tcPr>
          <w:p w14:paraId="57D63D81" w14:textId="77777777" w:rsidR="00E04A6E" w:rsidRPr="00947386" w:rsidRDefault="00E04A6E" w:rsidP="00E04A6E">
            <w:pPr>
              <w:jc w:val="center"/>
            </w:pPr>
          </w:p>
        </w:tc>
        <w:tc>
          <w:tcPr>
            <w:tcW w:w="3735" w:type="pct"/>
          </w:tcPr>
          <w:p w14:paraId="510253F5" w14:textId="77777777" w:rsidR="00E04A6E" w:rsidRPr="00947386" w:rsidRDefault="00E04A6E" w:rsidP="00E04A6E"/>
        </w:tc>
        <w:tc>
          <w:tcPr>
            <w:tcW w:w="319" w:type="pct"/>
          </w:tcPr>
          <w:p w14:paraId="615BAC87" w14:textId="77777777" w:rsidR="00E04A6E" w:rsidRPr="00947386" w:rsidRDefault="00E04A6E" w:rsidP="00E04A6E">
            <w:pPr>
              <w:jc w:val="center"/>
            </w:pPr>
          </w:p>
        </w:tc>
        <w:tc>
          <w:tcPr>
            <w:tcW w:w="256" w:type="pct"/>
          </w:tcPr>
          <w:p w14:paraId="14F69EAC" w14:textId="77777777" w:rsidR="00E04A6E" w:rsidRPr="00947386" w:rsidRDefault="00E04A6E" w:rsidP="00E04A6E">
            <w:pPr>
              <w:jc w:val="center"/>
            </w:pPr>
          </w:p>
        </w:tc>
        <w:tc>
          <w:tcPr>
            <w:tcW w:w="230" w:type="pct"/>
          </w:tcPr>
          <w:p w14:paraId="5431E7FA" w14:textId="77777777" w:rsidR="00E04A6E" w:rsidRPr="00947386" w:rsidRDefault="00E04A6E" w:rsidP="00E04A6E">
            <w:pPr>
              <w:jc w:val="center"/>
            </w:pPr>
          </w:p>
        </w:tc>
      </w:tr>
      <w:tr w:rsidR="00E04A6E" w:rsidRPr="00947386" w14:paraId="5252DAE8" w14:textId="77777777" w:rsidTr="00E04A6E">
        <w:trPr>
          <w:trHeight w:val="283"/>
        </w:trPr>
        <w:tc>
          <w:tcPr>
            <w:tcW w:w="272" w:type="pct"/>
          </w:tcPr>
          <w:p w14:paraId="414E4553" w14:textId="77777777" w:rsidR="00E04A6E" w:rsidRPr="00947386" w:rsidRDefault="00E04A6E" w:rsidP="00E04A6E">
            <w:pPr>
              <w:jc w:val="center"/>
            </w:pPr>
            <w:r w:rsidRPr="00947386">
              <w:t>2.</w:t>
            </w:r>
          </w:p>
        </w:tc>
        <w:tc>
          <w:tcPr>
            <w:tcW w:w="189" w:type="pct"/>
          </w:tcPr>
          <w:p w14:paraId="72C65119" w14:textId="77777777" w:rsidR="00E04A6E" w:rsidRPr="00947386" w:rsidRDefault="00E04A6E" w:rsidP="00E04A6E">
            <w:pPr>
              <w:jc w:val="center"/>
            </w:pPr>
            <w:r w:rsidRPr="00947386">
              <w:t>a.</w:t>
            </w:r>
          </w:p>
        </w:tc>
        <w:tc>
          <w:tcPr>
            <w:tcW w:w="3735" w:type="pct"/>
          </w:tcPr>
          <w:p w14:paraId="3D222504" w14:textId="77777777" w:rsidR="00E04A6E" w:rsidRPr="00947386" w:rsidRDefault="00E04A6E" w:rsidP="00E04A6E">
            <w:pPr>
              <w:jc w:val="both"/>
            </w:pPr>
            <w:r>
              <w:t>Illustrate</w:t>
            </w:r>
            <w:r w:rsidRPr="000A002C">
              <w:t xml:space="preserve"> the different data preprocessing techniques commonly used in machine learning, and analyze </w:t>
            </w:r>
            <w:r>
              <w:t xml:space="preserve">the impact of this techniques in </w:t>
            </w:r>
            <w:r w:rsidRPr="000A002C">
              <w:t>model performance</w:t>
            </w:r>
            <w:r>
              <w:t>.</w:t>
            </w:r>
          </w:p>
        </w:tc>
        <w:tc>
          <w:tcPr>
            <w:tcW w:w="319" w:type="pct"/>
          </w:tcPr>
          <w:p w14:paraId="61F2EAE2" w14:textId="77777777" w:rsidR="00E04A6E" w:rsidRPr="00947386" w:rsidRDefault="00E04A6E" w:rsidP="00E04A6E">
            <w:pPr>
              <w:jc w:val="center"/>
            </w:pPr>
            <w:r>
              <w:t>CO2</w:t>
            </w:r>
          </w:p>
        </w:tc>
        <w:tc>
          <w:tcPr>
            <w:tcW w:w="256" w:type="pct"/>
          </w:tcPr>
          <w:p w14:paraId="3F29D78A" w14:textId="77777777" w:rsidR="00E04A6E" w:rsidRPr="00947386" w:rsidRDefault="00E04A6E" w:rsidP="00E04A6E">
            <w:pPr>
              <w:jc w:val="center"/>
            </w:pPr>
            <w:r>
              <w:t>An</w:t>
            </w:r>
          </w:p>
        </w:tc>
        <w:tc>
          <w:tcPr>
            <w:tcW w:w="230" w:type="pct"/>
          </w:tcPr>
          <w:p w14:paraId="433E9124" w14:textId="77777777" w:rsidR="00E04A6E" w:rsidRPr="00947386" w:rsidRDefault="00E04A6E" w:rsidP="00E04A6E">
            <w:pPr>
              <w:jc w:val="center"/>
            </w:pPr>
            <w:r>
              <w:t>10</w:t>
            </w:r>
          </w:p>
        </w:tc>
      </w:tr>
      <w:tr w:rsidR="00E04A6E" w:rsidRPr="00947386" w14:paraId="236E68C1" w14:textId="77777777" w:rsidTr="00E04A6E">
        <w:trPr>
          <w:trHeight w:val="283"/>
        </w:trPr>
        <w:tc>
          <w:tcPr>
            <w:tcW w:w="272" w:type="pct"/>
          </w:tcPr>
          <w:p w14:paraId="4FA4E566" w14:textId="77777777" w:rsidR="00E04A6E" w:rsidRPr="00947386" w:rsidRDefault="00E04A6E" w:rsidP="00E04A6E">
            <w:pPr>
              <w:jc w:val="center"/>
            </w:pPr>
          </w:p>
        </w:tc>
        <w:tc>
          <w:tcPr>
            <w:tcW w:w="189" w:type="pct"/>
          </w:tcPr>
          <w:p w14:paraId="04016236" w14:textId="77777777" w:rsidR="00E04A6E" w:rsidRPr="00947386" w:rsidRDefault="00E04A6E" w:rsidP="00E04A6E">
            <w:pPr>
              <w:jc w:val="center"/>
            </w:pPr>
            <w:r w:rsidRPr="00947386">
              <w:t>b.</w:t>
            </w:r>
          </w:p>
        </w:tc>
        <w:tc>
          <w:tcPr>
            <w:tcW w:w="3735" w:type="pct"/>
          </w:tcPr>
          <w:p w14:paraId="44215129" w14:textId="77777777" w:rsidR="00E04A6E" w:rsidRPr="00894BD0" w:rsidRDefault="00E04A6E" w:rsidP="00E04A6E">
            <w:pPr>
              <w:jc w:val="both"/>
            </w:pPr>
            <w:r w:rsidRPr="00894BD0">
              <w:t>In the given Employee table replace the Null values by</w:t>
            </w:r>
            <w:r>
              <w:t xml:space="preserve"> the following imputation methods and observe the outcomes of each.</w:t>
            </w:r>
          </w:p>
          <w:p w14:paraId="4D337DCA" w14:textId="77777777" w:rsidR="00E04A6E" w:rsidRPr="00894BD0" w:rsidRDefault="00E04A6E" w:rsidP="004255F0">
            <w:pPr>
              <w:pStyle w:val="ListParagraph"/>
              <w:numPr>
                <w:ilvl w:val="0"/>
                <w:numId w:val="157"/>
              </w:numPr>
              <w:ind w:left="769" w:hanging="409"/>
            </w:pPr>
            <w:r w:rsidRPr="00894BD0">
              <w:t>Mean value imputation</w:t>
            </w:r>
          </w:p>
          <w:p w14:paraId="4B6D9DCD" w14:textId="77777777" w:rsidR="00E04A6E" w:rsidRDefault="00E04A6E" w:rsidP="004255F0">
            <w:pPr>
              <w:pStyle w:val="ListParagraph"/>
              <w:numPr>
                <w:ilvl w:val="0"/>
                <w:numId w:val="157"/>
              </w:numPr>
              <w:ind w:left="769" w:hanging="409"/>
            </w:pPr>
            <w:r w:rsidRPr="00894BD0">
              <w:t>Median value imputation</w:t>
            </w:r>
          </w:p>
          <w:p w14:paraId="474B9F22" w14:textId="77777777" w:rsidR="00E04A6E" w:rsidRPr="00894BD0" w:rsidRDefault="00E04A6E" w:rsidP="004255F0">
            <w:pPr>
              <w:pStyle w:val="ListParagraph"/>
              <w:numPr>
                <w:ilvl w:val="0"/>
                <w:numId w:val="157"/>
              </w:numPr>
              <w:ind w:left="769" w:hanging="409"/>
            </w:pPr>
            <w:r>
              <w:t>Replacement by nearest neighbor</w:t>
            </w:r>
          </w:p>
          <w:tbl>
            <w:tblPr>
              <w:tblStyle w:val="TableGrid"/>
              <w:tblW w:w="5742" w:type="dxa"/>
              <w:jc w:val="center"/>
              <w:tblLook w:val="04A0" w:firstRow="1" w:lastRow="0" w:firstColumn="1" w:lastColumn="0" w:noHBand="0" w:noVBand="1"/>
            </w:tblPr>
            <w:tblGrid>
              <w:gridCol w:w="1148"/>
              <w:gridCol w:w="818"/>
              <w:gridCol w:w="1262"/>
              <w:gridCol w:w="1123"/>
              <w:gridCol w:w="1391"/>
            </w:tblGrid>
            <w:tr w:rsidR="00E04A6E" w14:paraId="06187AF0" w14:textId="77777777" w:rsidTr="00E04A6E">
              <w:trPr>
                <w:trHeight w:val="507"/>
                <w:jc w:val="center"/>
              </w:trPr>
              <w:tc>
                <w:tcPr>
                  <w:tcW w:w="1148" w:type="dxa"/>
                </w:tcPr>
                <w:p w14:paraId="3B24B724" w14:textId="77777777" w:rsidR="00E04A6E" w:rsidRPr="006A2704" w:rsidRDefault="00E04A6E" w:rsidP="00E04A6E">
                  <w:pPr>
                    <w:jc w:val="center"/>
                    <w:rPr>
                      <w:b/>
                      <w:bCs/>
                    </w:rPr>
                  </w:pPr>
                  <w:r w:rsidRPr="006A2704">
                    <w:rPr>
                      <w:b/>
                      <w:bCs/>
                      <w:lang w:eastAsia="en-IN"/>
                    </w:rPr>
                    <w:t>Eid</w:t>
                  </w:r>
                </w:p>
              </w:tc>
              <w:tc>
                <w:tcPr>
                  <w:tcW w:w="818" w:type="dxa"/>
                </w:tcPr>
                <w:p w14:paraId="0A92A71D" w14:textId="77777777" w:rsidR="00E04A6E" w:rsidRPr="006A2704" w:rsidRDefault="00E04A6E" w:rsidP="00E04A6E">
                  <w:pPr>
                    <w:jc w:val="center"/>
                    <w:rPr>
                      <w:b/>
                      <w:bCs/>
                    </w:rPr>
                  </w:pPr>
                  <w:r w:rsidRPr="006A2704">
                    <w:rPr>
                      <w:b/>
                      <w:bCs/>
                      <w:lang w:eastAsia="en-IN"/>
                    </w:rPr>
                    <w:t>Age</w:t>
                  </w:r>
                </w:p>
              </w:tc>
              <w:tc>
                <w:tcPr>
                  <w:tcW w:w="1262" w:type="dxa"/>
                </w:tcPr>
                <w:p w14:paraId="3721BE81" w14:textId="77777777" w:rsidR="00E04A6E" w:rsidRPr="006A2704" w:rsidRDefault="00E04A6E" w:rsidP="00E04A6E">
                  <w:pPr>
                    <w:jc w:val="center"/>
                    <w:rPr>
                      <w:b/>
                      <w:bCs/>
                    </w:rPr>
                  </w:pPr>
                  <w:r w:rsidRPr="006A2704">
                    <w:rPr>
                      <w:b/>
                      <w:bCs/>
                      <w:lang w:eastAsia="en-IN"/>
                    </w:rPr>
                    <w:t>Sales</w:t>
                  </w:r>
                </w:p>
              </w:tc>
              <w:tc>
                <w:tcPr>
                  <w:tcW w:w="1123" w:type="dxa"/>
                </w:tcPr>
                <w:p w14:paraId="249632D5" w14:textId="77777777" w:rsidR="00E04A6E" w:rsidRPr="006A2704" w:rsidRDefault="00E04A6E" w:rsidP="00E04A6E">
                  <w:pPr>
                    <w:jc w:val="center"/>
                    <w:rPr>
                      <w:b/>
                      <w:bCs/>
                    </w:rPr>
                  </w:pPr>
                  <w:r w:rsidRPr="006A2704">
                    <w:rPr>
                      <w:b/>
                      <w:bCs/>
                      <w:lang w:eastAsia="en-IN"/>
                    </w:rPr>
                    <w:t>Income</w:t>
                  </w:r>
                </w:p>
              </w:tc>
              <w:tc>
                <w:tcPr>
                  <w:tcW w:w="1391" w:type="dxa"/>
                </w:tcPr>
                <w:p w14:paraId="3128D24C" w14:textId="77777777" w:rsidR="00E04A6E" w:rsidRPr="006A2704" w:rsidRDefault="00E04A6E" w:rsidP="00E04A6E">
                  <w:pPr>
                    <w:jc w:val="center"/>
                    <w:rPr>
                      <w:b/>
                      <w:bCs/>
                    </w:rPr>
                  </w:pPr>
                  <w:r w:rsidRPr="006A2704">
                    <w:rPr>
                      <w:b/>
                      <w:bCs/>
                      <w:lang w:eastAsia="en-IN"/>
                    </w:rPr>
                    <w:t>Experience</w:t>
                  </w:r>
                </w:p>
              </w:tc>
            </w:tr>
            <w:tr w:rsidR="00E04A6E" w14:paraId="7119B8D3" w14:textId="77777777" w:rsidTr="00E04A6E">
              <w:trPr>
                <w:trHeight w:val="332"/>
                <w:jc w:val="center"/>
              </w:trPr>
              <w:tc>
                <w:tcPr>
                  <w:tcW w:w="1148" w:type="dxa"/>
                </w:tcPr>
                <w:p w14:paraId="74310E0B" w14:textId="77777777" w:rsidR="00E04A6E" w:rsidRDefault="00E04A6E" w:rsidP="00E04A6E">
                  <w:pPr>
                    <w:jc w:val="center"/>
                  </w:pPr>
                  <w:r w:rsidRPr="00894BD0">
                    <w:rPr>
                      <w:lang w:eastAsia="en-IN"/>
                    </w:rPr>
                    <w:t>E001</w:t>
                  </w:r>
                </w:p>
              </w:tc>
              <w:tc>
                <w:tcPr>
                  <w:tcW w:w="818" w:type="dxa"/>
                </w:tcPr>
                <w:p w14:paraId="18F4B96E" w14:textId="77777777" w:rsidR="00E04A6E" w:rsidRDefault="00E04A6E" w:rsidP="00E04A6E">
                  <w:pPr>
                    <w:jc w:val="center"/>
                  </w:pPr>
                  <w:r w:rsidRPr="00894BD0">
                    <w:rPr>
                      <w:lang w:eastAsia="en-IN"/>
                    </w:rPr>
                    <w:t>34</w:t>
                  </w:r>
                </w:p>
              </w:tc>
              <w:tc>
                <w:tcPr>
                  <w:tcW w:w="1262" w:type="dxa"/>
                </w:tcPr>
                <w:p w14:paraId="7F7A6721" w14:textId="77777777" w:rsidR="00E04A6E" w:rsidRDefault="00E04A6E" w:rsidP="00E04A6E">
                  <w:pPr>
                    <w:jc w:val="center"/>
                  </w:pPr>
                  <w:r w:rsidRPr="00894BD0">
                    <w:rPr>
                      <w:lang w:eastAsia="en-IN"/>
                    </w:rPr>
                    <w:t>123</w:t>
                  </w:r>
                </w:p>
              </w:tc>
              <w:tc>
                <w:tcPr>
                  <w:tcW w:w="1123" w:type="dxa"/>
                </w:tcPr>
                <w:p w14:paraId="15D369B5" w14:textId="77777777" w:rsidR="00E04A6E" w:rsidRDefault="00E04A6E" w:rsidP="00E04A6E">
                  <w:pPr>
                    <w:jc w:val="center"/>
                  </w:pPr>
                  <w:r w:rsidRPr="00894BD0">
                    <w:rPr>
                      <w:lang w:eastAsia="en-IN"/>
                    </w:rPr>
                    <w:t>350</w:t>
                  </w:r>
                </w:p>
              </w:tc>
              <w:tc>
                <w:tcPr>
                  <w:tcW w:w="1391" w:type="dxa"/>
                </w:tcPr>
                <w:p w14:paraId="6A8AFD06" w14:textId="77777777" w:rsidR="00E04A6E" w:rsidRDefault="00E04A6E" w:rsidP="00E04A6E">
                  <w:pPr>
                    <w:jc w:val="center"/>
                  </w:pPr>
                  <w:r w:rsidRPr="00894BD0">
                    <w:rPr>
                      <w:lang w:eastAsia="en-IN"/>
                    </w:rPr>
                    <w:t>12</w:t>
                  </w:r>
                </w:p>
              </w:tc>
            </w:tr>
            <w:tr w:rsidR="00E04A6E" w14:paraId="136DCE21" w14:textId="77777777" w:rsidTr="00E04A6E">
              <w:trPr>
                <w:trHeight w:val="321"/>
                <w:jc w:val="center"/>
              </w:trPr>
              <w:tc>
                <w:tcPr>
                  <w:tcW w:w="1148" w:type="dxa"/>
                </w:tcPr>
                <w:p w14:paraId="02D47B34" w14:textId="77777777" w:rsidR="00E04A6E" w:rsidRDefault="00E04A6E" w:rsidP="00E04A6E">
                  <w:pPr>
                    <w:jc w:val="center"/>
                  </w:pPr>
                  <w:r w:rsidRPr="00894BD0">
                    <w:rPr>
                      <w:lang w:eastAsia="en-IN"/>
                    </w:rPr>
                    <w:t>E002</w:t>
                  </w:r>
                </w:p>
              </w:tc>
              <w:tc>
                <w:tcPr>
                  <w:tcW w:w="818" w:type="dxa"/>
                </w:tcPr>
                <w:p w14:paraId="2C8739CE" w14:textId="77777777" w:rsidR="00E04A6E" w:rsidRDefault="00E04A6E" w:rsidP="00E04A6E">
                  <w:pPr>
                    <w:jc w:val="center"/>
                  </w:pPr>
                  <w:r>
                    <w:rPr>
                      <w:lang w:eastAsia="en-IN"/>
                    </w:rPr>
                    <w:t>Nan</w:t>
                  </w:r>
                </w:p>
              </w:tc>
              <w:tc>
                <w:tcPr>
                  <w:tcW w:w="1262" w:type="dxa"/>
                </w:tcPr>
                <w:p w14:paraId="5AC16B5A" w14:textId="77777777" w:rsidR="00E04A6E" w:rsidRDefault="00E04A6E" w:rsidP="00E04A6E">
                  <w:pPr>
                    <w:jc w:val="center"/>
                  </w:pPr>
                  <w:r w:rsidRPr="00894BD0">
                    <w:rPr>
                      <w:lang w:eastAsia="en-IN"/>
                    </w:rPr>
                    <w:t>114</w:t>
                  </w:r>
                </w:p>
              </w:tc>
              <w:tc>
                <w:tcPr>
                  <w:tcW w:w="1123" w:type="dxa"/>
                </w:tcPr>
                <w:p w14:paraId="49405288" w14:textId="77777777" w:rsidR="00E04A6E" w:rsidRDefault="00E04A6E" w:rsidP="00E04A6E">
                  <w:pPr>
                    <w:jc w:val="center"/>
                  </w:pPr>
                  <w:r w:rsidRPr="00894BD0">
                    <w:rPr>
                      <w:lang w:eastAsia="en-IN"/>
                    </w:rPr>
                    <w:t>450</w:t>
                  </w:r>
                </w:p>
              </w:tc>
              <w:tc>
                <w:tcPr>
                  <w:tcW w:w="1391" w:type="dxa"/>
                </w:tcPr>
                <w:p w14:paraId="43AB0864" w14:textId="77777777" w:rsidR="00E04A6E" w:rsidRDefault="00E04A6E" w:rsidP="00E04A6E">
                  <w:pPr>
                    <w:jc w:val="center"/>
                  </w:pPr>
                  <w:r>
                    <w:rPr>
                      <w:lang w:eastAsia="en-IN"/>
                    </w:rPr>
                    <w:t>Nan</w:t>
                  </w:r>
                </w:p>
              </w:tc>
            </w:tr>
            <w:tr w:rsidR="00E04A6E" w14:paraId="3B46CB7E" w14:textId="77777777" w:rsidTr="00E04A6E">
              <w:trPr>
                <w:trHeight w:val="332"/>
                <w:jc w:val="center"/>
              </w:trPr>
              <w:tc>
                <w:tcPr>
                  <w:tcW w:w="1148" w:type="dxa"/>
                </w:tcPr>
                <w:p w14:paraId="76898DBE" w14:textId="77777777" w:rsidR="00E04A6E" w:rsidRDefault="00E04A6E" w:rsidP="00E04A6E">
                  <w:pPr>
                    <w:jc w:val="center"/>
                  </w:pPr>
                  <w:r w:rsidRPr="00894BD0">
                    <w:rPr>
                      <w:lang w:eastAsia="en-IN"/>
                    </w:rPr>
                    <w:t>E003</w:t>
                  </w:r>
                </w:p>
              </w:tc>
              <w:tc>
                <w:tcPr>
                  <w:tcW w:w="818" w:type="dxa"/>
                </w:tcPr>
                <w:p w14:paraId="160FB65A" w14:textId="77777777" w:rsidR="00E04A6E" w:rsidRDefault="00E04A6E" w:rsidP="00E04A6E">
                  <w:pPr>
                    <w:jc w:val="center"/>
                  </w:pPr>
                  <w:r w:rsidRPr="00894BD0">
                    <w:rPr>
                      <w:lang w:eastAsia="en-IN"/>
                    </w:rPr>
                    <w:t>3</w:t>
                  </w:r>
                  <w:r>
                    <w:rPr>
                      <w:lang w:eastAsia="en-IN"/>
                    </w:rPr>
                    <w:t>6</w:t>
                  </w:r>
                </w:p>
              </w:tc>
              <w:tc>
                <w:tcPr>
                  <w:tcW w:w="1262" w:type="dxa"/>
                </w:tcPr>
                <w:p w14:paraId="73D345C7" w14:textId="77777777" w:rsidR="00E04A6E" w:rsidRDefault="00E04A6E" w:rsidP="00E04A6E">
                  <w:pPr>
                    <w:jc w:val="center"/>
                  </w:pPr>
                  <w:r w:rsidRPr="00894BD0">
                    <w:rPr>
                      <w:lang w:eastAsia="en-IN"/>
                    </w:rPr>
                    <w:t>135</w:t>
                  </w:r>
                </w:p>
              </w:tc>
              <w:tc>
                <w:tcPr>
                  <w:tcW w:w="1123" w:type="dxa"/>
                </w:tcPr>
                <w:p w14:paraId="0B28CE25" w14:textId="77777777" w:rsidR="00E04A6E" w:rsidRDefault="00E04A6E" w:rsidP="00E04A6E">
                  <w:pPr>
                    <w:jc w:val="center"/>
                  </w:pPr>
                  <w:r w:rsidRPr="00894BD0">
                    <w:rPr>
                      <w:lang w:eastAsia="en-IN"/>
                    </w:rPr>
                    <w:t>169</w:t>
                  </w:r>
                </w:p>
              </w:tc>
              <w:tc>
                <w:tcPr>
                  <w:tcW w:w="1391" w:type="dxa"/>
                </w:tcPr>
                <w:p w14:paraId="377915D1" w14:textId="77777777" w:rsidR="00E04A6E" w:rsidRDefault="00E04A6E" w:rsidP="00E04A6E">
                  <w:pPr>
                    <w:jc w:val="center"/>
                  </w:pPr>
                  <w:r>
                    <w:rPr>
                      <w:lang w:eastAsia="en-IN"/>
                    </w:rPr>
                    <w:t>15</w:t>
                  </w:r>
                </w:p>
              </w:tc>
            </w:tr>
            <w:tr w:rsidR="00E04A6E" w14:paraId="4FD5EECD" w14:textId="77777777" w:rsidTr="00E04A6E">
              <w:trPr>
                <w:trHeight w:val="332"/>
                <w:jc w:val="center"/>
              </w:trPr>
              <w:tc>
                <w:tcPr>
                  <w:tcW w:w="1148" w:type="dxa"/>
                </w:tcPr>
                <w:p w14:paraId="25F96F13" w14:textId="77777777" w:rsidR="00E04A6E" w:rsidRDefault="00E04A6E" w:rsidP="00E04A6E">
                  <w:pPr>
                    <w:jc w:val="center"/>
                  </w:pPr>
                  <w:r w:rsidRPr="00894BD0">
                    <w:rPr>
                      <w:lang w:eastAsia="en-IN"/>
                    </w:rPr>
                    <w:t>E004</w:t>
                  </w:r>
                </w:p>
              </w:tc>
              <w:tc>
                <w:tcPr>
                  <w:tcW w:w="818" w:type="dxa"/>
                </w:tcPr>
                <w:p w14:paraId="6D26FE9F" w14:textId="77777777" w:rsidR="00E04A6E" w:rsidRDefault="00E04A6E" w:rsidP="00E04A6E">
                  <w:pPr>
                    <w:jc w:val="center"/>
                  </w:pPr>
                  <w:r w:rsidRPr="00894BD0">
                    <w:rPr>
                      <w:lang w:eastAsia="en-IN"/>
                    </w:rPr>
                    <w:t>89</w:t>
                  </w:r>
                </w:p>
              </w:tc>
              <w:tc>
                <w:tcPr>
                  <w:tcW w:w="1262" w:type="dxa"/>
                </w:tcPr>
                <w:p w14:paraId="0C0307FC" w14:textId="77777777" w:rsidR="00E04A6E" w:rsidRDefault="00E04A6E" w:rsidP="00E04A6E">
                  <w:pPr>
                    <w:jc w:val="center"/>
                  </w:pPr>
                  <w:r w:rsidRPr="00894BD0">
                    <w:rPr>
                      <w:lang w:eastAsia="en-IN"/>
                    </w:rPr>
                    <w:t>139</w:t>
                  </w:r>
                </w:p>
              </w:tc>
              <w:tc>
                <w:tcPr>
                  <w:tcW w:w="1123" w:type="dxa"/>
                </w:tcPr>
                <w:p w14:paraId="6B560983" w14:textId="77777777" w:rsidR="00E04A6E" w:rsidRDefault="00E04A6E" w:rsidP="00E04A6E">
                  <w:pPr>
                    <w:jc w:val="center"/>
                  </w:pPr>
                  <w:r w:rsidRPr="00894BD0">
                    <w:rPr>
                      <w:lang w:eastAsia="en-IN"/>
                    </w:rPr>
                    <w:t>189</w:t>
                  </w:r>
                </w:p>
              </w:tc>
              <w:tc>
                <w:tcPr>
                  <w:tcW w:w="1391" w:type="dxa"/>
                </w:tcPr>
                <w:p w14:paraId="5EB7E4EB" w14:textId="77777777" w:rsidR="00E04A6E" w:rsidRDefault="00E04A6E" w:rsidP="00E04A6E">
                  <w:pPr>
                    <w:jc w:val="center"/>
                  </w:pPr>
                  <w:r>
                    <w:rPr>
                      <w:lang w:eastAsia="en-IN"/>
                    </w:rPr>
                    <w:t>Nan</w:t>
                  </w:r>
                </w:p>
              </w:tc>
            </w:tr>
            <w:tr w:rsidR="00E04A6E" w14:paraId="69605E70" w14:textId="77777777" w:rsidTr="00E04A6E">
              <w:trPr>
                <w:trHeight w:val="321"/>
                <w:jc w:val="center"/>
              </w:trPr>
              <w:tc>
                <w:tcPr>
                  <w:tcW w:w="1148" w:type="dxa"/>
                </w:tcPr>
                <w:p w14:paraId="5D3709BC" w14:textId="77777777" w:rsidR="00E04A6E" w:rsidRDefault="00E04A6E" w:rsidP="00E04A6E">
                  <w:pPr>
                    <w:jc w:val="center"/>
                  </w:pPr>
                  <w:r w:rsidRPr="00894BD0">
                    <w:rPr>
                      <w:lang w:eastAsia="en-IN"/>
                    </w:rPr>
                    <w:t>E005</w:t>
                  </w:r>
                </w:p>
              </w:tc>
              <w:tc>
                <w:tcPr>
                  <w:tcW w:w="818" w:type="dxa"/>
                </w:tcPr>
                <w:p w14:paraId="237D5447" w14:textId="77777777" w:rsidR="00E04A6E" w:rsidRDefault="00E04A6E" w:rsidP="00E04A6E">
                  <w:pPr>
                    <w:jc w:val="center"/>
                  </w:pPr>
                  <w:r>
                    <w:rPr>
                      <w:lang w:eastAsia="en-IN"/>
                    </w:rPr>
                    <w:t>Nan</w:t>
                  </w:r>
                </w:p>
              </w:tc>
              <w:tc>
                <w:tcPr>
                  <w:tcW w:w="1262" w:type="dxa"/>
                </w:tcPr>
                <w:p w14:paraId="1A16FF9D" w14:textId="77777777" w:rsidR="00E04A6E" w:rsidRDefault="00E04A6E" w:rsidP="00E04A6E">
                  <w:pPr>
                    <w:jc w:val="center"/>
                  </w:pPr>
                  <w:r w:rsidRPr="00894BD0">
                    <w:rPr>
                      <w:lang w:eastAsia="en-IN"/>
                    </w:rPr>
                    <w:t>117</w:t>
                  </w:r>
                </w:p>
              </w:tc>
              <w:tc>
                <w:tcPr>
                  <w:tcW w:w="1123" w:type="dxa"/>
                </w:tcPr>
                <w:p w14:paraId="7F58D903" w14:textId="77777777" w:rsidR="00E04A6E" w:rsidRDefault="00E04A6E" w:rsidP="00E04A6E">
                  <w:pPr>
                    <w:jc w:val="center"/>
                  </w:pPr>
                  <w:r w:rsidRPr="00894BD0">
                    <w:rPr>
                      <w:lang w:eastAsia="en-IN"/>
                    </w:rPr>
                    <w:t>183</w:t>
                  </w:r>
                </w:p>
              </w:tc>
              <w:tc>
                <w:tcPr>
                  <w:tcW w:w="1391" w:type="dxa"/>
                </w:tcPr>
                <w:p w14:paraId="0E8A4406" w14:textId="77777777" w:rsidR="00E04A6E" w:rsidRDefault="00E04A6E" w:rsidP="00E04A6E">
                  <w:pPr>
                    <w:jc w:val="center"/>
                  </w:pPr>
                  <w:r>
                    <w:rPr>
                      <w:lang w:eastAsia="en-IN"/>
                    </w:rPr>
                    <w:t>20</w:t>
                  </w:r>
                </w:p>
              </w:tc>
            </w:tr>
            <w:tr w:rsidR="00E04A6E" w14:paraId="1FC34067" w14:textId="77777777" w:rsidTr="00E04A6E">
              <w:trPr>
                <w:trHeight w:val="332"/>
                <w:jc w:val="center"/>
              </w:trPr>
              <w:tc>
                <w:tcPr>
                  <w:tcW w:w="1148" w:type="dxa"/>
                </w:tcPr>
                <w:p w14:paraId="3113DABC" w14:textId="77777777" w:rsidR="00E04A6E" w:rsidRDefault="00E04A6E" w:rsidP="00E04A6E">
                  <w:pPr>
                    <w:jc w:val="center"/>
                  </w:pPr>
                  <w:r w:rsidRPr="00894BD0">
                    <w:rPr>
                      <w:lang w:eastAsia="en-IN"/>
                    </w:rPr>
                    <w:t>E006</w:t>
                  </w:r>
                </w:p>
              </w:tc>
              <w:tc>
                <w:tcPr>
                  <w:tcW w:w="818" w:type="dxa"/>
                </w:tcPr>
                <w:p w14:paraId="61BB3549" w14:textId="77777777" w:rsidR="00E04A6E" w:rsidRDefault="00E04A6E" w:rsidP="00E04A6E">
                  <w:pPr>
                    <w:jc w:val="center"/>
                  </w:pPr>
                  <w:r w:rsidRPr="00894BD0">
                    <w:rPr>
                      <w:lang w:eastAsia="en-IN"/>
                    </w:rPr>
                    <w:t>36</w:t>
                  </w:r>
                </w:p>
              </w:tc>
              <w:tc>
                <w:tcPr>
                  <w:tcW w:w="1262" w:type="dxa"/>
                </w:tcPr>
                <w:p w14:paraId="65F82D4D" w14:textId="77777777" w:rsidR="00E04A6E" w:rsidRDefault="00E04A6E" w:rsidP="00E04A6E">
                  <w:pPr>
                    <w:jc w:val="center"/>
                  </w:pPr>
                  <w:r w:rsidRPr="00894BD0">
                    <w:rPr>
                      <w:lang w:eastAsia="en-IN"/>
                    </w:rPr>
                    <w:t>121</w:t>
                  </w:r>
                </w:p>
              </w:tc>
              <w:tc>
                <w:tcPr>
                  <w:tcW w:w="1123" w:type="dxa"/>
                </w:tcPr>
                <w:p w14:paraId="7CEEBF81" w14:textId="77777777" w:rsidR="00E04A6E" w:rsidRDefault="00E04A6E" w:rsidP="00E04A6E">
                  <w:pPr>
                    <w:jc w:val="center"/>
                  </w:pPr>
                  <w:r w:rsidRPr="00894BD0">
                    <w:rPr>
                      <w:lang w:eastAsia="en-IN"/>
                    </w:rPr>
                    <w:t>80</w:t>
                  </w:r>
                </w:p>
              </w:tc>
              <w:tc>
                <w:tcPr>
                  <w:tcW w:w="1391" w:type="dxa"/>
                </w:tcPr>
                <w:p w14:paraId="6E35C493" w14:textId="77777777" w:rsidR="00E04A6E" w:rsidRDefault="00E04A6E" w:rsidP="00E04A6E">
                  <w:pPr>
                    <w:jc w:val="center"/>
                  </w:pPr>
                  <w:r w:rsidRPr="00894BD0">
                    <w:rPr>
                      <w:lang w:eastAsia="en-IN"/>
                    </w:rPr>
                    <w:t>12</w:t>
                  </w:r>
                </w:p>
              </w:tc>
            </w:tr>
          </w:tbl>
          <w:p w14:paraId="208A72C8" w14:textId="77777777" w:rsidR="00E04A6E" w:rsidRPr="00947386" w:rsidRDefault="00E04A6E" w:rsidP="00E04A6E"/>
        </w:tc>
        <w:tc>
          <w:tcPr>
            <w:tcW w:w="319" w:type="pct"/>
          </w:tcPr>
          <w:p w14:paraId="7A622171" w14:textId="77777777" w:rsidR="00E04A6E" w:rsidRPr="00947386" w:rsidRDefault="00E04A6E" w:rsidP="00E04A6E">
            <w:pPr>
              <w:jc w:val="center"/>
            </w:pPr>
            <w:r>
              <w:t>CO2</w:t>
            </w:r>
          </w:p>
        </w:tc>
        <w:tc>
          <w:tcPr>
            <w:tcW w:w="256" w:type="pct"/>
          </w:tcPr>
          <w:p w14:paraId="21A9F47F" w14:textId="77777777" w:rsidR="00E04A6E" w:rsidRPr="00947386" w:rsidRDefault="00E04A6E" w:rsidP="00E04A6E">
            <w:pPr>
              <w:jc w:val="center"/>
            </w:pPr>
            <w:r>
              <w:t>A</w:t>
            </w:r>
          </w:p>
        </w:tc>
        <w:tc>
          <w:tcPr>
            <w:tcW w:w="230" w:type="pct"/>
          </w:tcPr>
          <w:p w14:paraId="10157D23" w14:textId="77777777" w:rsidR="00E04A6E" w:rsidRPr="00947386" w:rsidRDefault="00E04A6E" w:rsidP="00E04A6E">
            <w:pPr>
              <w:jc w:val="center"/>
            </w:pPr>
            <w:r>
              <w:t>6</w:t>
            </w:r>
          </w:p>
        </w:tc>
      </w:tr>
      <w:tr w:rsidR="00E04A6E" w:rsidRPr="00947386" w14:paraId="53B70A82" w14:textId="77777777" w:rsidTr="00E04A6E">
        <w:trPr>
          <w:trHeight w:val="283"/>
        </w:trPr>
        <w:tc>
          <w:tcPr>
            <w:tcW w:w="272" w:type="pct"/>
          </w:tcPr>
          <w:p w14:paraId="5DB58110" w14:textId="77777777" w:rsidR="00E04A6E" w:rsidRPr="00947386" w:rsidRDefault="00E04A6E" w:rsidP="00E04A6E">
            <w:pPr>
              <w:jc w:val="center"/>
            </w:pPr>
          </w:p>
        </w:tc>
        <w:tc>
          <w:tcPr>
            <w:tcW w:w="189" w:type="pct"/>
          </w:tcPr>
          <w:p w14:paraId="1725318F" w14:textId="77777777" w:rsidR="00E04A6E" w:rsidRPr="00947386" w:rsidRDefault="00E04A6E" w:rsidP="00E04A6E">
            <w:pPr>
              <w:jc w:val="center"/>
            </w:pPr>
          </w:p>
        </w:tc>
        <w:tc>
          <w:tcPr>
            <w:tcW w:w="3735" w:type="pct"/>
          </w:tcPr>
          <w:p w14:paraId="08EB0043" w14:textId="77777777" w:rsidR="00E04A6E" w:rsidRPr="00947386" w:rsidRDefault="00E04A6E" w:rsidP="00E04A6E"/>
        </w:tc>
        <w:tc>
          <w:tcPr>
            <w:tcW w:w="319" w:type="pct"/>
          </w:tcPr>
          <w:p w14:paraId="3A75BE7E" w14:textId="77777777" w:rsidR="00E04A6E" w:rsidRPr="00947386" w:rsidRDefault="00E04A6E" w:rsidP="00E04A6E">
            <w:pPr>
              <w:jc w:val="center"/>
            </w:pPr>
          </w:p>
        </w:tc>
        <w:tc>
          <w:tcPr>
            <w:tcW w:w="256" w:type="pct"/>
          </w:tcPr>
          <w:p w14:paraId="5219AB6F" w14:textId="77777777" w:rsidR="00E04A6E" w:rsidRPr="00947386" w:rsidRDefault="00E04A6E" w:rsidP="00E04A6E">
            <w:pPr>
              <w:jc w:val="center"/>
            </w:pPr>
          </w:p>
        </w:tc>
        <w:tc>
          <w:tcPr>
            <w:tcW w:w="230" w:type="pct"/>
          </w:tcPr>
          <w:p w14:paraId="3DD29BFD" w14:textId="77777777" w:rsidR="00E04A6E" w:rsidRPr="00947386" w:rsidRDefault="00E04A6E" w:rsidP="00E04A6E">
            <w:pPr>
              <w:jc w:val="center"/>
            </w:pPr>
          </w:p>
        </w:tc>
      </w:tr>
      <w:tr w:rsidR="00E04A6E" w:rsidRPr="00947386" w14:paraId="77E8C925" w14:textId="77777777" w:rsidTr="00E04A6E">
        <w:trPr>
          <w:trHeight w:val="283"/>
        </w:trPr>
        <w:tc>
          <w:tcPr>
            <w:tcW w:w="272" w:type="pct"/>
          </w:tcPr>
          <w:p w14:paraId="301AEFA6" w14:textId="77777777" w:rsidR="00E04A6E" w:rsidRPr="00947386" w:rsidRDefault="00E04A6E" w:rsidP="00E04A6E">
            <w:pPr>
              <w:jc w:val="center"/>
            </w:pPr>
            <w:r w:rsidRPr="00947386">
              <w:t>3.</w:t>
            </w:r>
          </w:p>
        </w:tc>
        <w:tc>
          <w:tcPr>
            <w:tcW w:w="189" w:type="pct"/>
          </w:tcPr>
          <w:p w14:paraId="146885A7" w14:textId="77777777" w:rsidR="00E04A6E" w:rsidRPr="00947386" w:rsidRDefault="00E04A6E" w:rsidP="00E04A6E">
            <w:pPr>
              <w:jc w:val="center"/>
            </w:pPr>
            <w:r w:rsidRPr="00947386">
              <w:t>a.</w:t>
            </w:r>
          </w:p>
        </w:tc>
        <w:tc>
          <w:tcPr>
            <w:tcW w:w="3735" w:type="pct"/>
          </w:tcPr>
          <w:p w14:paraId="08DC230D" w14:textId="77777777" w:rsidR="00E04A6E" w:rsidRDefault="00E04A6E" w:rsidP="00E04A6E">
            <w:pPr>
              <w:shd w:val="clear" w:color="auto" w:fill="FFFFFF"/>
              <w:spacing w:line="276" w:lineRule="auto"/>
              <w:jc w:val="both"/>
              <w:rPr>
                <w:color w:val="222222"/>
              </w:rPr>
            </w:pPr>
            <w:r>
              <w:rPr>
                <w:color w:val="222222"/>
              </w:rPr>
              <w:t xml:space="preserve">Compute 2 iterations of the k-means algorithm, and divide the data into clusters C1 and C2 based on the similarity between the data points. Assume the initial centroids are (5, 3) and (10, 15). </w:t>
            </w:r>
          </w:p>
          <w:tbl>
            <w:tblPr>
              <w:tblW w:w="6196"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564"/>
              <w:gridCol w:w="564"/>
              <w:gridCol w:w="564"/>
              <w:gridCol w:w="563"/>
              <w:gridCol w:w="563"/>
              <w:gridCol w:w="563"/>
              <w:gridCol w:w="563"/>
              <w:gridCol w:w="563"/>
              <w:gridCol w:w="563"/>
              <w:gridCol w:w="563"/>
              <w:gridCol w:w="563"/>
            </w:tblGrid>
            <w:tr w:rsidR="00E04A6E" w14:paraId="1FAE41F8" w14:textId="77777777" w:rsidTr="00E04A6E">
              <w:trPr>
                <w:jc w:val="center"/>
              </w:trPr>
              <w:tc>
                <w:tcPr>
                  <w:tcW w:w="564" w:type="dxa"/>
                  <w:shd w:val="clear" w:color="auto" w:fill="auto"/>
                  <w:tcMar>
                    <w:top w:w="100" w:type="dxa"/>
                    <w:left w:w="100" w:type="dxa"/>
                    <w:bottom w:w="100" w:type="dxa"/>
                    <w:right w:w="100" w:type="dxa"/>
                  </w:tcMar>
                </w:tcPr>
                <w:p w14:paraId="003952DD" w14:textId="77777777" w:rsidR="00E04A6E" w:rsidRPr="00911342" w:rsidRDefault="00E04A6E" w:rsidP="00E04A6E">
                  <w:pPr>
                    <w:widowControl w:val="0"/>
                    <w:pBdr>
                      <w:top w:val="nil"/>
                      <w:left w:val="nil"/>
                      <w:bottom w:val="nil"/>
                      <w:right w:val="nil"/>
                      <w:between w:val="nil"/>
                    </w:pBdr>
                    <w:spacing w:line="276" w:lineRule="auto"/>
                    <w:rPr>
                      <w:color w:val="222222"/>
                    </w:rPr>
                  </w:pPr>
                  <w:r w:rsidRPr="00911342">
                    <w:rPr>
                      <w:color w:val="222222"/>
                    </w:rPr>
                    <w:t>X1</w:t>
                  </w:r>
                </w:p>
              </w:tc>
              <w:tc>
                <w:tcPr>
                  <w:tcW w:w="564" w:type="dxa"/>
                  <w:shd w:val="clear" w:color="auto" w:fill="auto"/>
                  <w:tcMar>
                    <w:top w:w="100" w:type="dxa"/>
                    <w:left w:w="100" w:type="dxa"/>
                    <w:bottom w:w="100" w:type="dxa"/>
                    <w:right w:w="100" w:type="dxa"/>
                  </w:tcMar>
                </w:tcPr>
                <w:p w14:paraId="322C910C" w14:textId="77777777" w:rsidR="00E04A6E" w:rsidRDefault="00E04A6E" w:rsidP="00E04A6E">
                  <w:pPr>
                    <w:widowControl w:val="0"/>
                    <w:pBdr>
                      <w:top w:val="nil"/>
                      <w:left w:val="nil"/>
                      <w:bottom w:val="nil"/>
                      <w:right w:val="nil"/>
                      <w:between w:val="nil"/>
                    </w:pBdr>
                    <w:spacing w:line="276" w:lineRule="auto"/>
                    <w:rPr>
                      <w:color w:val="222222"/>
                    </w:rPr>
                  </w:pPr>
                  <w:r>
                    <w:rPr>
                      <w:color w:val="222222"/>
                    </w:rPr>
                    <w:t>5</w:t>
                  </w:r>
                </w:p>
              </w:tc>
              <w:tc>
                <w:tcPr>
                  <w:tcW w:w="564" w:type="dxa"/>
                  <w:shd w:val="clear" w:color="auto" w:fill="auto"/>
                  <w:tcMar>
                    <w:top w:w="100" w:type="dxa"/>
                    <w:left w:w="100" w:type="dxa"/>
                    <w:bottom w:w="100" w:type="dxa"/>
                    <w:right w:w="100" w:type="dxa"/>
                  </w:tcMar>
                </w:tcPr>
                <w:p w14:paraId="72C54C01" w14:textId="77777777" w:rsidR="00E04A6E" w:rsidRDefault="00E04A6E" w:rsidP="00E04A6E">
                  <w:pPr>
                    <w:widowControl w:val="0"/>
                    <w:pBdr>
                      <w:top w:val="nil"/>
                      <w:left w:val="nil"/>
                      <w:bottom w:val="nil"/>
                      <w:right w:val="nil"/>
                      <w:between w:val="nil"/>
                    </w:pBdr>
                    <w:spacing w:line="276" w:lineRule="auto"/>
                    <w:rPr>
                      <w:color w:val="222222"/>
                    </w:rPr>
                  </w:pPr>
                  <w:r>
                    <w:rPr>
                      <w:color w:val="222222"/>
                    </w:rPr>
                    <w:t>10</w:t>
                  </w:r>
                </w:p>
              </w:tc>
              <w:tc>
                <w:tcPr>
                  <w:tcW w:w="563" w:type="dxa"/>
                  <w:shd w:val="clear" w:color="auto" w:fill="auto"/>
                  <w:tcMar>
                    <w:top w:w="100" w:type="dxa"/>
                    <w:left w:w="100" w:type="dxa"/>
                    <w:bottom w:w="100" w:type="dxa"/>
                    <w:right w:w="100" w:type="dxa"/>
                  </w:tcMar>
                </w:tcPr>
                <w:p w14:paraId="1601B801" w14:textId="77777777" w:rsidR="00E04A6E" w:rsidRDefault="00E04A6E" w:rsidP="00E04A6E">
                  <w:pPr>
                    <w:widowControl w:val="0"/>
                    <w:pBdr>
                      <w:top w:val="nil"/>
                      <w:left w:val="nil"/>
                      <w:bottom w:val="nil"/>
                      <w:right w:val="nil"/>
                      <w:between w:val="nil"/>
                    </w:pBdr>
                    <w:spacing w:line="276" w:lineRule="auto"/>
                    <w:rPr>
                      <w:color w:val="222222"/>
                    </w:rPr>
                  </w:pPr>
                  <w:r>
                    <w:rPr>
                      <w:color w:val="222222"/>
                    </w:rPr>
                    <w:t>15</w:t>
                  </w:r>
                </w:p>
              </w:tc>
              <w:tc>
                <w:tcPr>
                  <w:tcW w:w="563" w:type="dxa"/>
                  <w:shd w:val="clear" w:color="auto" w:fill="auto"/>
                  <w:tcMar>
                    <w:top w:w="100" w:type="dxa"/>
                    <w:left w:w="100" w:type="dxa"/>
                    <w:bottom w:w="100" w:type="dxa"/>
                    <w:right w:w="100" w:type="dxa"/>
                  </w:tcMar>
                </w:tcPr>
                <w:p w14:paraId="5AFCB8BB" w14:textId="77777777" w:rsidR="00E04A6E" w:rsidRDefault="00E04A6E" w:rsidP="00E04A6E">
                  <w:pPr>
                    <w:widowControl w:val="0"/>
                    <w:pBdr>
                      <w:top w:val="nil"/>
                      <w:left w:val="nil"/>
                      <w:bottom w:val="nil"/>
                      <w:right w:val="nil"/>
                      <w:between w:val="nil"/>
                    </w:pBdr>
                    <w:spacing w:line="276" w:lineRule="auto"/>
                    <w:rPr>
                      <w:color w:val="222222"/>
                    </w:rPr>
                  </w:pPr>
                  <w:r>
                    <w:rPr>
                      <w:color w:val="222222"/>
                    </w:rPr>
                    <w:t>24</w:t>
                  </w:r>
                </w:p>
              </w:tc>
              <w:tc>
                <w:tcPr>
                  <w:tcW w:w="563" w:type="dxa"/>
                  <w:shd w:val="clear" w:color="auto" w:fill="auto"/>
                  <w:tcMar>
                    <w:top w:w="100" w:type="dxa"/>
                    <w:left w:w="100" w:type="dxa"/>
                    <w:bottom w:w="100" w:type="dxa"/>
                    <w:right w:w="100" w:type="dxa"/>
                  </w:tcMar>
                </w:tcPr>
                <w:p w14:paraId="2C47CAE1" w14:textId="77777777" w:rsidR="00E04A6E" w:rsidRDefault="00E04A6E" w:rsidP="00E04A6E">
                  <w:pPr>
                    <w:widowControl w:val="0"/>
                    <w:pBdr>
                      <w:top w:val="nil"/>
                      <w:left w:val="nil"/>
                      <w:bottom w:val="nil"/>
                      <w:right w:val="nil"/>
                      <w:between w:val="nil"/>
                    </w:pBdr>
                    <w:spacing w:line="276" w:lineRule="auto"/>
                    <w:rPr>
                      <w:color w:val="222222"/>
                    </w:rPr>
                  </w:pPr>
                  <w:r>
                    <w:rPr>
                      <w:color w:val="222222"/>
                    </w:rPr>
                    <w:t>30</w:t>
                  </w:r>
                </w:p>
              </w:tc>
              <w:tc>
                <w:tcPr>
                  <w:tcW w:w="563" w:type="dxa"/>
                  <w:shd w:val="clear" w:color="auto" w:fill="auto"/>
                  <w:tcMar>
                    <w:top w:w="100" w:type="dxa"/>
                    <w:left w:w="100" w:type="dxa"/>
                    <w:bottom w:w="100" w:type="dxa"/>
                    <w:right w:w="100" w:type="dxa"/>
                  </w:tcMar>
                </w:tcPr>
                <w:p w14:paraId="593EF79F" w14:textId="77777777" w:rsidR="00E04A6E" w:rsidRDefault="00E04A6E" w:rsidP="00E04A6E">
                  <w:pPr>
                    <w:widowControl w:val="0"/>
                    <w:pBdr>
                      <w:top w:val="nil"/>
                      <w:left w:val="nil"/>
                      <w:bottom w:val="nil"/>
                      <w:right w:val="nil"/>
                      <w:between w:val="nil"/>
                    </w:pBdr>
                    <w:spacing w:line="276" w:lineRule="auto"/>
                    <w:rPr>
                      <w:color w:val="222222"/>
                    </w:rPr>
                  </w:pPr>
                  <w:r>
                    <w:rPr>
                      <w:color w:val="222222"/>
                    </w:rPr>
                    <w:t>85</w:t>
                  </w:r>
                </w:p>
              </w:tc>
              <w:tc>
                <w:tcPr>
                  <w:tcW w:w="563" w:type="dxa"/>
                  <w:shd w:val="clear" w:color="auto" w:fill="auto"/>
                  <w:tcMar>
                    <w:top w:w="100" w:type="dxa"/>
                    <w:left w:w="100" w:type="dxa"/>
                    <w:bottom w:w="100" w:type="dxa"/>
                    <w:right w:w="100" w:type="dxa"/>
                  </w:tcMar>
                </w:tcPr>
                <w:p w14:paraId="5FAE7F74" w14:textId="77777777" w:rsidR="00E04A6E" w:rsidRDefault="00E04A6E" w:rsidP="00E04A6E">
                  <w:pPr>
                    <w:widowControl w:val="0"/>
                    <w:pBdr>
                      <w:top w:val="nil"/>
                      <w:left w:val="nil"/>
                      <w:bottom w:val="nil"/>
                      <w:right w:val="nil"/>
                      <w:between w:val="nil"/>
                    </w:pBdr>
                    <w:spacing w:line="276" w:lineRule="auto"/>
                    <w:rPr>
                      <w:color w:val="222222"/>
                    </w:rPr>
                  </w:pPr>
                  <w:r>
                    <w:rPr>
                      <w:color w:val="222222"/>
                    </w:rPr>
                    <w:t>71</w:t>
                  </w:r>
                </w:p>
              </w:tc>
              <w:tc>
                <w:tcPr>
                  <w:tcW w:w="563" w:type="dxa"/>
                  <w:shd w:val="clear" w:color="auto" w:fill="auto"/>
                  <w:tcMar>
                    <w:top w:w="100" w:type="dxa"/>
                    <w:left w:w="100" w:type="dxa"/>
                    <w:bottom w:w="100" w:type="dxa"/>
                    <w:right w:w="100" w:type="dxa"/>
                  </w:tcMar>
                </w:tcPr>
                <w:p w14:paraId="445C662C" w14:textId="77777777" w:rsidR="00E04A6E" w:rsidRDefault="00E04A6E" w:rsidP="00E04A6E">
                  <w:pPr>
                    <w:widowControl w:val="0"/>
                    <w:pBdr>
                      <w:top w:val="nil"/>
                      <w:left w:val="nil"/>
                      <w:bottom w:val="nil"/>
                      <w:right w:val="nil"/>
                      <w:between w:val="nil"/>
                    </w:pBdr>
                    <w:spacing w:line="276" w:lineRule="auto"/>
                    <w:rPr>
                      <w:color w:val="222222"/>
                    </w:rPr>
                  </w:pPr>
                  <w:r>
                    <w:rPr>
                      <w:color w:val="222222"/>
                    </w:rPr>
                    <w:t>60</w:t>
                  </w:r>
                </w:p>
              </w:tc>
              <w:tc>
                <w:tcPr>
                  <w:tcW w:w="563" w:type="dxa"/>
                  <w:shd w:val="clear" w:color="auto" w:fill="auto"/>
                  <w:tcMar>
                    <w:top w:w="100" w:type="dxa"/>
                    <w:left w:w="100" w:type="dxa"/>
                    <w:bottom w:w="100" w:type="dxa"/>
                    <w:right w:w="100" w:type="dxa"/>
                  </w:tcMar>
                </w:tcPr>
                <w:p w14:paraId="27C88871" w14:textId="77777777" w:rsidR="00E04A6E" w:rsidRDefault="00E04A6E" w:rsidP="00E04A6E">
                  <w:pPr>
                    <w:widowControl w:val="0"/>
                    <w:pBdr>
                      <w:top w:val="nil"/>
                      <w:left w:val="nil"/>
                      <w:bottom w:val="nil"/>
                      <w:right w:val="nil"/>
                      <w:between w:val="nil"/>
                    </w:pBdr>
                    <w:spacing w:line="276" w:lineRule="auto"/>
                    <w:rPr>
                      <w:color w:val="222222"/>
                    </w:rPr>
                  </w:pPr>
                  <w:r>
                    <w:rPr>
                      <w:color w:val="222222"/>
                    </w:rPr>
                    <w:t>55</w:t>
                  </w:r>
                </w:p>
              </w:tc>
              <w:tc>
                <w:tcPr>
                  <w:tcW w:w="563" w:type="dxa"/>
                  <w:shd w:val="clear" w:color="auto" w:fill="auto"/>
                  <w:tcMar>
                    <w:top w:w="100" w:type="dxa"/>
                    <w:left w:w="100" w:type="dxa"/>
                    <w:bottom w:w="100" w:type="dxa"/>
                    <w:right w:w="100" w:type="dxa"/>
                  </w:tcMar>
                </w:tcPr>
                <w:p w14:paraId="53272473" w14:textId="77777777" w:rsidR="00E04A6E" w:rsidRDefault="00E04A6E" w:rsidP="00E04A6E">
                  <w:pPr>
                    <w:widowControl w:val="0"/>
                    <w:pBdr>
                      <w:top w:val="nil"/>
                      <w:left w:val="nil"/>
                      <w:bottom w:val="nil"/>
                      <w:right w:val="nil"/>
                      <w:between w:val="nil"/>
                    </w:pBdr>
                    <w:spacing w:line="276" w:lineRule="auto"/>
                    <w:rPr>
                      <w:color w:val="222222"/>
                    </w:rPr>
                  </w:pPr>
                  <w:r>
                    <w:rPr>
                      <w:color w:val="222222"/>
                    </w:rPr>
                    <w:t>80</w:t>
                  </w:r>
                </w:p>
              </w:tc>
            </w:tr>
            <w:tr w:rsidR="00E04A6E" w14:paraId="403AD799" w14:textId="77777777" w:rsidTr="00E04A6E">
              <w:trPr>
                <w:jc w:val="center"/>
              </w:trPr>
              <w:tc>
                <w:tcPr>
                  <w:tcW w:w="564" w:type="dxa"/>
                  <w:shd w:val="clear" w:color="auto" w:fill="auto"/>
                  <w:tcMar>
                    <w:top w:w="100" w:type="dxa"/>
                    <w:left w:w="100" w:type="dxa"/>
                    <w:bottom w:w="100" w:type="dxa"/>
                    <w:right w:w="100" w:type="dxa"/>
                  </w:tcMar>
                </w:tcPr>
                <w:p w14:paraId="7B259A09" w14:textId="77777777" w:rsidR="00E04A6E" w:rsidRPr="00911342" w:rsidRDefault="00E04A6E" w:rsidP="00E04A6E">
                  <w:pPr>
                    <w:widowControl w:val="0"/>
                    <w:pBdr>
                      <w:top w:val="nil"/>
                      <w:left w:val="nil"/>
                      <w:bottom w:val="nil"/>
                      <w:right w:val="nil"/>
                      <w:between w:val="nil"/>
                    </w:pBdr>
                    <w:spacing w:line="276" w:lineRule="auto"/>
                    <w:rPr>
                      <w:color w:val="222222"/>
                    </w:rPr>
                  </w:pPr>
                  <w:r w:rsidRPr="00911342">
                    <w:rPr>
                      <w:color w:val="222222"/>
                    </w:rPr>
                    <w:t>X2</w:t>
                  </w:r>
                </w:p>
              </w:tc>
              <w:tc>
                <w:tcPr>
                  <w:tcW w:w="564" w:type="dxa"/>
                  <w:shd w:val="clear" w:color="auto" w:fill="auto"/>
                  <w:tcMar>
                    <w:top w:w="100" w:type="dxa"/>
                    <w:left w:w="100" w:type="dxa"/>
                    <w:bottom w:w="100" w:type="dxa"/>
                    <w:right w:w="100" w:type="dxa"/>
                  </w:tcMar>
                </w:tcPr>
                <w:p w14:paraId="6C934E64" w14:textId="77777777" w:rsidR="00E04A6E" w:rsidRDefault="00E04A6E" w:rsidP="00E04A6E">
                  <w:pPr>
                    <w:widowControl w:val="0"/>
                    <w:pBdr>
                      <w:top w:val="nil"/>
                      <w:left w:val="nil"/>
                      <w:bottom w:val="nil"/>
                      <w:right w:val="nil"/>
                      <w:between w:val="nil"/>
                    </w:pBdr>
                    <w:spacing w:line="276" w:lineRule="auto"/>
                    <w:rPr>
                      <w:color w:val="222222"/>
                    </w:rPr>
                  </w:pPr>
                  <w:r>
                    <w:rPr>
                      <w:color w:val="222222"/>
                    </w:rPr>
                    <w:t>3</w:t>
                  </w:r>
                </w:p>
              </w:tc>
              <w:tc>
                <w:tcPr>
                  <w:tcW w:w="564" w:type="dxa"/>
                  <w:shd w:val="clear" w:color="auto" w:fill="auto"/>
                  <w:tcMar>
                    <w:top w:w="100" w:type="dxa"/>
                    <w:left w:w="100" w:type="dxa"/>
                    <w:bottom w:w="100" w:type="dxa"/>
                    <w:right w:w="100" w:type="dxa"/>
                  </w:tcMar>
                </w:tcPr>
                <w:p w14:paraId="6A334DBC" w14:textId="77777777" w:rsidR="00E04A6E" w:rsidRDefault="00E04A6E" w:rsidP="00E04A6E">
                  <w:pPr>
                    <w:widowControl w:val="0"/>
                    <w:pBdr>
                      <w:top w:val="nil"/>
                      <w:left w:val="nil"/>
                      <w:bottom w:val="nil"/>
                      <w:right w:val="nil"/>
                      <w:between w:val="nil"/>
                    </w:pBdr>
                    <w:spacing w:line="276" w:lineRule="auto"/>
                    <w:rPr>
                      <w:color w:val="222222"/>
                    </w:rPr>
                  </w:pPr>
                  <w:r>
                    <w:rPr>
                      <w:color w:val="222222"/>
                    </w:rPr>
                    <w:t>15</w:t>
                  </w:r>
                </w:p>
              </w:tc>
              <w:tc>
                <w:tcPr>
                  <w:tcW w:w="563" w:type="dxa"/>
                  <w:shd w:val="clear" w:color="auto" w:fill="auto"/>
                  <w:tcMar>
                    <w:top w:w="100" w:type="dxa"/>
                    <w:left w:w="100" w:type="dxa"/>
                    <w:bottom w:w="100" w:type="dxa"/>
                    <w:right w:w="100" w:type="dxa"/>
                  </w:tcMar>
                </w:tcPr>
                <w:p w14:paraId="4D3A056E" w14:textId="77777777" w:rsidR="00E04A6E" w:rsidRDefault="00E04A6E" w:rsidP="00E04A6E">
                  <w:pPr>
                    <w:widowControl w:val="0"/>
                    <w:pBdr>
                      <w:top w:val="nil"/>
                      <w:left w:val="nil"/>
                      <w:bottom w:val="nil"/>
                      <w:right w:val="nil"/>
                      <w:between w:val="nil"/>
                    </w:pBdr>
                    <w:spacing w:line="276" w:lineRule="auto"/>
                    <w:rPr>
                      <w:color w:val="222222"/>
                    </w:rPr>
                  </w:pPr>
                  <w:r>
                    <w:rPr>
                      <w:color w:val="222222"/>
                    </w:rPr>
                    <w:t>12</w:t>
                  </w:r>
                </w:p>
              </w:tc>
              <w:tc>
                <w:tcPr>
                  <w:tcW w:w="563" w:type="dxa"/>
                  <w:shd w:val="clear" w:color="auto" w:fill="auto"/>
                  <w:tcMar>
                    <w:top w:w="100" w:type="dxa"/>
                    <w:left w:w="100" w:type="dxa"/>
                    <w:bottom w:w="100" w:type="dxa"/>
                    <w:right w:w="100" w:type="dxa"/>
                  </w:tcMar>
                </w:tcPr>
                <w:p w14:paraId="45EF2886" w14:textId="77777777" w:rsidR="00E04A6E" w:rsidRDefault="00E04A6E" w:rsidP="00E04A6E">
                  <w:pPr>
                    <w:widowControl w:val="0"/>
                    <w:pBdr>
                      <w:top w:val="nil"/>
                      <w:left w:val="nil"/>
                      <w:bottom w:val="nil"/>
                      <w:right w:val="nil"/>
                      <w:between w:val="nil"/>
                    </w:pBdr>
                    <w:spacing w:line="276" w:lineRule="auto"/>
                    <w:rPr>
                      <w:color w:val="222222"/>
                    </w:rPr>
                  </w:pPr>
                  <w:r>
                    <w:rPr>
                      <w:color w:val="222222"/>
                    </w:rPr>
                    <w:t>10</w:t>
                  </w:r>
                </w:p>
              </w:tc>
              <w:tc>
                <w:tcPr>
                  <w:tcW w:w="563" w:type="dxa"/>
                  <w:shd w:val="clear" w:color="auto" w:fill="auto"/>
                  <w:tcMar>
                    <w:top w:w="100" w:type="dxa"/>
                    <w:left w:w="100" w:type="dxa"/>
                    <w:bottom w:w="100" w:type="dxa"/>
                    <w:right w:w="100" w:type="dxa"/>
                  </w:tcMar>
                </w:tcPr>
                <w:p w14:paraId="02F2752D" w14:textId="77777777" w:rsidR="00E04A6E" w:rsidRDefault="00E04A6E" w:rsidP="00E04A6E">
                  <w:pPr>
                    <w:widowControl w:val="0"/>
                    <w:pBdr>
                      <w:top w:val="nil"/>
                      <w:left w:val="nil"/>
                      <w:bottom w:val="nil"/>
                      <w:right w:val="nil"/>
                      <w:between w:val="nil"/>
                    </w:pBdr>
                    <w:spacing w:line="276" w:lineRule="auto"/>
                    <w:rPr>
                      <w:color w:val="222222"/>
                    </w:rPr>
                  </w:pPr>
                  <w:r>
                    <w:rPr>
                      <w:color w:val="222222"/>
                    </w:rPr>
                    <w:t>45</w:t>
                  </w:r>
                </w:p>
              </w:tc>
              <w:tc>
                <w:tcPr>
                  <w:tcW w:w="563" w:type="dxa"/>
                  <w:shd w:val="clear" w:color="auto" w:fill="auto"/>
                  <w:tcMar>
                    <w:top w:w="100" w:type="dxa"/>
                    <w:left w:w="100" w:type="dxa"/>
                    <w:bottom w:w="100" w:type="dxa"/>
                    <w:right w:w="100" w:type="dxa"/>
                  </w:tcMar>
                </w:tcPr>
                <w:p w14:paraId="2A85E051" w14:textId="77777777" w:rsidR="00E04A6E" w:rsidRDefault="00E04A6E" w:rsidP="00E04A6E">
                  <w:pPr>
                    <w:widowControl w:val="0"/>
                    <w:pBdr>
                      <w:top w:val="nil"/>
                      <w:left w:val="nil"/>
                      <w:bottom w:val="nil"/>
                      <w:right w:val="nil"/>
                      <w:between w:val="nil"/>
                    </w:pBdr>
                    <w:spacing w:line="276" w:lineRule="auto"/>
                    <w:rPr>
                      <w:color w:val="222222"/>
                    </w:rPr>
                  </w:pPr>
                  <w:r>
                    <w:rPr>
                      <w:color w:val="222222"/>
                    </w:rPr>
                    <w:t>70</w:t>
                  </w:r>
                </w:p>
              </w:tc>
              <w:tc>
                <w:tcPr>
                  <w:tcW w:w="563" w:type="dxa"/>
                  <w:shd w:val="clear" w:color="auto" w:fill="auto"/>
                  <w:tcMar>
                    <w:top w:w="100" w:type="dxa"/>
                    <w:left w:w="100" w:type="dxa"/>
                    <w:bottom w:w="100" w:type="dxa"/>
                    <w:right w:w="100" w:type="dxa"/>
                  </w:tcMar>
                </w:tcPr>
                <w:p w14:paraId="6CFB5A45" w14:textId="77777777" w:rsidR="00E04A6E" w:rsidRDefault="00E04A6E" w:rsidP="00E04A6E">
                  <w:pPr>
                    <w:widowControl w:val="0"/>
                    <w:pBdr>
                      <w:top w:val="nil"/>
                      <w:left w:val="nil"/>
                      <w:bottom w:val="nil"/>
                      <w:right w:val="nil"/>
                      <w:between w:val="nil"/>
                    </w:pBdr>
                    <w:spacing w:line="276" w:lineRule="auto"/>
                    <w:rPr>
                      <w:color w:val="222222"/>
                    </w:rPr>
                  </w:pPr>
                  <w:r>
                    <w:rPr>
                      <w:color w:val="222222"/>
                    </w:rPr>
                    <w:t>80</w:t>
                  </w:r>
                </w:p>
              </w:tc>
              <w:tc>
                <w:tcPr>
                  <w:tcW w:w="563" w:type="dxa"/>
                  <w:shd w:val="clear" w:color="auto" w:fill="auto"/>
                  <w:tcMar>
                    <w:top w:w="100" w:type="dxa"/>
                    <w:left w:w="100" w:type="dxa"/>
                    <w:bottom w:w="100" w:type="dxa"/>
                    <w:right w:w="100" w:type="dxa"/>
                  </w:tcMar>
                </w:tcPr>
                <w:p w14:paraId="01C2E78E" w14:textId="77777777" w:rsidR="00E04A6E" w:rsidRDefault="00E04A6E" w:rsidP="00E04A6E">
                  <w:pPr>
                    <w:widowControl w:val="0"/>
                    <w:pBdr>
                      <w:top w:val="nil"/>
                      <w:left w:val="nil"/>
                      <w:bottom w:val="nil"/>
                      <w:right w:val="nil"/>
                      <w:between w:val="nil"/>
                    </w:pBdr>
                    <w:spacing w:line="276" w:lineRule="auto"/>
                    <w:rPr>
                      <w:color w:val="222222"/>
                    </w:rPr>
                  </w:pPr>
                  <w:r>
                    <w:rPr>
                      <w:color w:val="222222"/>
                    </w:rPr>
                    <w:t>78</w:t>
                  </w:r>
                </w:p>
              </w:tc>
              <w:tc>
                <w:tcPr>
                  <w:tcW w:w="563" w:type="dxa"/>
                  <w:shd w:val="clear" w:color="auto" w:fill="auto"/>
                  <w:tcMar>
                    <w:top w:w="100" w:type="dxa"/>
                    <w:left w:w="100" w:type="dxa"/>
                    <w:bottom w:w="100" w:type="dxa"/>
                    <w:right w:w="100" w:type="dxa"/>
                  </w:tcMar>
                </w:tcPr>
                <w:p w14:paraId="2D39E803" w14:textId="77777777" w:rsidR="00E04A6E" w:rsidRDefault="00E04A6E" w:rsidP="00E04A6E">
                  <w:pPr>
                    <w:widowControl w:val="0"/>
                    <w:pBdr>
                      <w:top w:val="nil"/>
                      <w:left w:val="nil"/>
                      <w:bottom w:val="nil"/>
                      <w:right w:val="nil"/>
                      <w:between w:val="nil"/>
                    </w:pBdr>
                    <w:spacing w:line="276" w:lineRule="auto"/>
                    <w:rPr>
                      <w:color w:val="222222"/>
                    </w:rPr>
                  </w:pPr>
                  <w:r>
                    <w:rPr>
                      <w:color w:val="222222"/>
                    </w:rPr>
                    <w:t>52</w:t>
                  </w:r>
                </w:p>
              </w:tc>
              <w:tc>
                <w:tcPr>
                  <w:tcW w:w="563" w:type="dxa"/>
                  <w:shd w:val="clear" w:color="auto" w:fill="auto"/>
                  <w:tcMar>
                    <w:top w:w="100" w:type="dxa"/>
                    <w:left w:w="100" w:type="dxa"/>
                    <w:bottom w:w="100" w:type="dxa"/>
                    <w:right w:w="100" w:type="dxa"/>
                  </w:tcMar>
                </w:tcPr>
                <w:p w14:paraId="21868220" w14:textId="77777777" w:rsidR="00E04A6E" w:rsidRDefault="00E04A6E" w:rsidP="00E04A6E">
                  <w:pPr>
                    <w:widowControl w:val="0"/>
                    <w:pBdr>
                      <w:top w:val="nil"/>
                      <w:left w:val="nil"/>
                      <w:bottom w:val="nil"/>
                      <w:right w:val="nil"/>
                      <w:between w:val="nil"/>
                    </w:pBdr>
                    <w:spacing w:line="276" w:lineRule="auto"/>
                    <w:rPr>
                      <w:color w:val="222222"/>
                    </w:rPr>
                  </w:pPr>
                  <w:r>
                    <w:rPr>
                      <w:color w:val="222222"/>
                    </w:rPr>
                    <w:t>91</w:t>
                  </w:r>
                </w:p>
              </w:tc>
            </w:tr>
          </w:tbl>
          <w:p w14:paraId="2C6DD77C" w14:textId="77777777" w:rsidR="00E04A6E" w:rsidRPr="00947386" w:rsidRDefault="00E04A6E" w:rsidP="00E04A6E">
            <w:pPr>
              <w:jc w:val="both"/>
            </w:pPr>
          </w:p>
        </w:tc>
        <w:tc>
          <w:tcPr>
            <w:tcW w:w="319" w:type="pct"/>
          </w:tcPr>
          <w:p w14:paraId="0CF06DCB" w14:textId="77777777" w:rsidR="00E04A6E" w:rsidRPr="00947386" w:rsidRDefault="00E04A6E" w:rsidP="00E04A6E">
            <w:pPr>
              <w:jc w:val="center"/>
            </w:pPr>
            <w:r w:rsidRPr="00947386">
              <w:t>CO3</w:t>
            </w:r>
          </w:p>
        </w:tc>
        <w:tc>
          <w:tcPr>
            <w:tcW w:w="256" w:type="pct"/>
          </w:tcPr>
          <w:p w14:paraId="7EB0ABA1" w14:textId="77777777" w:rsidR="00E04A6E" w:rsidRPr="00947386" w:rsidRDefault="00E04A6E" w:rsidP="00E04A6E">
            <w:pPr>
              <w:jc w:val="center"/>
            </w:pPr>
            <w:r>
              <w:t>A</w:t>
            </w:r>
          </w:p>
        </w:tc>
        <w:tc>
          <w:tcPr>
            <w:tcW w:w="230" w:type="pct"/>
          </w:tcPr>
          <w:p w14:paraId="5AB54A1B" w14:textId="77777777" w:rsidR="00E04A6E" w:rsidRPr="00947386" w:rsidRDefault="00E04A6E" w:rsidP="00E04A6E">
            <w:pPr>
              <w:jc w:val="center"/>
            </w:pPr>
            <w:r>
              <w:t>10</w:t>
            </w:r>
          </w:p>
        </w:tc>
      </w:tr>
      <w:tr w:rsidR="00E04A6E" w:rsidRPr="00947386" w14:paraId="5CAAD04C" w14:textId="77777777" w:rsidTr="00E04A6E">
        <w:trPr>
          <w:trHeight w:val="283"/>
        </w:trPr>
        <w:tc>
          <w:tcPr>
            <w:tcW w:w="272" w:type="pct"/>
          </w:tcPr>
          <w:p w14:paraId="38797A64" w14:textId="77777777" w:rsidR="00E04A6E" w:rsidRPr="00947386" w:rsidRDefault="00E04A6E" w:rsidP="00E04A6E">
            <w:pPr>
              <w:jc w:val="center"/>
            </w:pPr>
          </w:p>
        </w:tc>
        <w:tc>
          <w:tcPr>
            <w:tcW w:w="189" w:type="pct"/>
          </w:tcPr>
          <w:p w14:paraId="2759222D" w14:textId="77777777" w:rsidR="00E04A6E" w:rsidRPr="00947386" w:rsidRDefault="00E04A6E" w:rsidP="00E04A6E">
            <w:pPr>
              <w:jc w:val="center"/>
            </w:pPr>
            <w:r w:rsidRPr="00947386">
              <w:t>b.</w:t>
            </w:r>
          </w:p>
        </w:tc>
        <w:tc>
          <w:tcPr>
            <w:tcW w:w="3735" w:type="pct"/>
          </w:tcPr>
          <w:p w14:paraId="2180D5A4" w14:textId="77777777" w:rsidR="00E04A6E" w:rsidRPr="00947386" w:rsidRDefault="00E04A6E" w:rsidP="00E04A6E">
            <w:pPr>
              <w:rPr>
                <w:bCs/>
              </w:rPr>
            </w:pPr>
            <w:r>
              <w:t xml:space="preserve">Describe the working principle of the KNN algorithm with an example. </w:t>
            </w:r>
          </w:p>
        </w:tc>
        <w:tc>
          <w:tcPr>
            <w:tcW w:w="319" w:type="pct"/>
          </w:tcPr>
          <w:p w14:paraId="6690BE61" w14:textId="77777777" w:rsidR="00E04A6E" w:rsidRPr="00947386" w:rsidRDefault="00E04A6E" w:rsidP="00E04A6E">
            <w:pPr>
              <w:jc w:val="center"/>
            </w:pPr>
            <w:r>
              <w:t>CO3</w:t>
            </w:r>
          </w:p>
        </w:tc>
        <w:tc>
          <w:tcPr>
            <w:tcW w:w="256" w:type="pct"/>
          </w:tcPr>
          <w:p w14:paraId="59E48C38" w14:textId="77777777" w:rsidR="00E04A6E" w:rsidRPr="00947386" w:rsidRDefault="00E04A6E" w:rsidP="00E04A6E">
            <w:pPr>
              <w:jc w:val="center"/>
            </w:pPr>
            <w:r>
              <w:t>U</w:t>
            </w:r>
          </w:p>
        </w:tc>
        <w:tc>
          <w:tcPr>
            <w:tcW w:w="230" w:type="pct"/>
          </w:tcPr>
          <w:p w14:paraId="2FE41949" w14:textId="77777777" w:rsidR="00E04A6E" w:rsidRPr="00947386" w:rsidRDefault="00E04A6E" w:rsidP="00E04A6E">
            <w:pPr>
              <w:jc w:val="center"/>
            </w:pPr>
            <w:r>
              <w:t>6</w:t>
            </w:r>
          </w:p>
        </w:tc>
      </w:tr>
      <w:tr w:rsidR="00E04A6E" w:rsidRPr="00947386" w14:paraId="061FF258" w14:textId="77777777" w:rsidTr="00E04A6E">
        <w:trPr>
          <w:trHeight w:val="283"/>
        </w:trPr>
        <w:tc>
          <w:tcPr>
            <w:tcW w:w="272" w:type="pct"/>
          </w:tcPr>
          <w:p w14:paraId="2005D817" w14:textId="77777777" w:rsidR="00E04A6E" w:rsidRPr="00947386" w:rsidRDefault="00E04A6E" w:rsidP="00E04A6E">
            <w:pPr>
              <w:jc w:val="center"/>
            </w:pPr>
          </w:p>
        </w:tc>
        <w:tc>
          <w:tcPr>
            <w:tcW w:w="189" w:type="pct"/>
          </w:tcPr>
          <w:p w14:paraId="1B3FB416" w14:textId="77777777" w:rsidR="00E04A6E" w:rsidRPr="00947386" w:rsidRDefault="00E04A6E" w:rsidP="00E04A6E">
            <w:pPr>
              <w:jc w:val="center"/>
            </w:pPr>
          </w:p>
        </w:tc>
        <w:tc>
          <w:tcPr>
            <w:tcW w:w="3735" w:type="pct"/>
          </w:tcPr>
          <w:p w14:paraId="75EC7FA3" w14:textId="77777777" w:rsidR="00E04A6E" w:rsidRPr="00947386" w:rsidRDefault="00E04A6E" w:rsidP="00E04A6E"/>
        </w:tc>
        <w:tc>
          <w:tcPr>
            <w:tcW w:w="319" w:type="pct"/>
          </w:tcPr>
          <w:p w14:paraId="0CE993A4" w14:textId="77777777" w:rsidR="00E04A6E" w:rsidRPr="00947386" w:rsidRDefault="00E04A6E" w:rsidP="00E04A6E">
            <w:pPr>
              <w:jc w:val="center"/>
            </w:pPr>
          </w:p>
        </w:tc>
        <w:tc>
          <w:tcPr>
            <w:tcW w:w="256" w:type="pct"/>
          </w:tcPr>
          <w:p w14:paraId="77D1C521" w14:textId="77777777" w:rsidR="00E04A6E" w:rsidRPr="00947386" w:rsidRDefault="00E04A6E" w:rsidP="00E04A6E">
            <w:pPr>
              <w:jc w:val="center"/>
            </w:pPr>
          </w:p>
        </w:tc>
        <w:tc>
          <w:tcPr>
            <w:tcW w:w="230" w:type="pct"/>
          </w:tcPr>
          <w:p w14:paraId="458478ED" w14:textId="77777777" w:rsidR="00E04A6E" w:rsidRPr="00947386" w:rsidRDefault="00E04A6E" w:rsidP="00E04A6E">
            <w:pPr>
              <w:jc w:val="center"/>
            </w:pPr>
          </w:p>
        </w:tc>
      </w:tr>
      <w:tr w:rsidR="00E04A6E" w:rsidRPr="00947386" w14:paraId="0052F8B9" w14:textId="77777777" w:rsidTr="00E04A6E">
        <w:trPr>
          <w:trHeight w:val="283"/>
        </w:trPr>
        <w:tc>
          <w:tcPr>
            <w:tcW w:w="272" w:type="pct"/>
          </w:tcPr>
          <w:p w14:paraId="12A0D012" w14:textId="77777777" w:rsidR="00E04A6E" w:rsidRPr="00947386" w:rsidRDefault="00E04A6E" w:rsidP="00E04A6E">
            <w:pPr>
              <w:jc w:val="center"/>
            </w:pPr>
            <w:r w:rsidRPr="00947386">
              <w:t>4.</w:t>
            </w:r>
          </w:p>
        </w:tc>
        <w:tc>
          <w:tcPr>
            <w:tcW w:w="189" w:type="pct"/>
          </w:tcPr>
          <w:p w14:paraId="3E5AFB8F" w14:textId="77777777" w:rsidR="00E04A6E" w:rsidRPr="00947386" w:rsidRDefault="00E04A6E" w:rsidP="00E04A6E">
            <w:pPr>
              <w:jc w:val="center"/>
            </w:pPr>
            <w:r w:rsidRPr="00947386">
              <w:t>a.</w:t>
            </w:r>
          </w:p>
        </w:tc>
        <w:tc>
          <w:tcPr>
            <w:tcW w:w="3735" w:type="pct"/>
            <w:vAlign w:val="center"/>
          </w:tcPr>
          <w:p w14:paraId="43717F8E" w14:textId="77777777" w:rsidR="00E04A6E" w:rsidRDefault="00E04A6E" w:rsidP="00E04A6E">
            <w:pPr>
              <w:jc w:val="both"/>
            </w:pPr>
            <w:r w:rsidRPr="009F207F">
              <w:t>Demonstrate various data visualization techniques and illustrate five specific visualization methods that can be used to gain insights from a student database.</w:t>
            </w:r>
          </w:p>
          <w:p w14:paraId="743745EC" w14:textId="77777777" w:rsidR="00E04A6E" w:rsidRDefault="00E04A6E" w:rsidP="00E04A6E">
            <w:pPr>
              <w:jc w:val="both"/>
            </w:pPr>
          </w:p>
          <w:p w14:paraId="078258B0" w14:textId="77777777" w:rsidR="00E04A6E" w:rsidRDefault="00E04A6E" w:rsidP="00E04A6E">
            <w:pPr>
              <w:jc w:val="center"/>
            </w:pPr>
            <w:r w:rsidRPr="006A262A">
              <w:rPr>
                <w:noProof/>
              </w:rPr>
              <w:drawing>
                <wp:inline distT="0" distB="0" distL="0" distR="0" wp14:anchorId="7A35F0AD" wp14:editId="025F13B0">
                  <wp:extent cx="4340860" cy="1775460"/>
                  <wp:effectExtent l="0" t="0" r="2540" b="0"/>
                  <wp:docPr id="6887928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8792816" name=""/>
                          <pic:cNvPicPr/>
                        </pic:nvPicPr>
                        <pic:blipFill>
                          <a:blip r:embed="rId134"/>
                          <a:stretch>
                            <a:fillRect/>
                          </a:stretch>
                        </pic:blipFill>
                        <pic:spPr>
                          <a:xfrm>
                            <a:off x="0" y="0"/>
                            <a:ext cx="4340860" cy="1775460"/>
                          </a:xfrm>
                          <a:prstGeom prst="rect">
                            <a:avLst/>
                          </a:prstGeom>
                        </pic:spPr>
                      </pic:pic>
                    </a:graphicData>
                  </a:graphic>
                </wp:inline>
              </w:drawing>
            </w:r>
          </w:p>
          <w:p w14:paraId="2E91056C" w14:textId="77777777" w:rsidR="00E04A6E" w:rsidRPr="00947386" w:rsidRDefault="00E04A6E" w:rsidP="00E04A6E">
            <w:pPr>
              <w:jc w:val="center"/>
            </w:pPr>
          </w:p>
        </w:tc>
        <w:tc>
          <w:tcPr>
            <w:tcW w:w="319" w:type="pct"/>
            <w:vAlign w:val="center"/>
          </w:tcPr>
          <w:p w14:paraId="0C89BD87" w14:textId="77777777" w:rsidR="00E04A6E" w:rsidRPr="00947386" w:rsidRDefault="00E04A6E" w:rsidP="00E04A6E">
            <w:pPr>
              <w:jc w:val="center"/>
            </w:pPr>
            <w:r w:rsidRPr="00495AA3">
              <w:rPr>
                <w:color w:val="000000" w:themeColor="text1"/>
              </w:rPr>
              <w:lastRenderedPageBreak/>
              <w:t>CO</w:t>
            </w:r>
            <w:r>
              <w:rPr>
                <w:color w:val="000000" w:themeColor="text1"/>
              </w:rPr>
              <w:t>4</w:t>
            </w:r>
          </w:p>
        </w:tc>
        <w:tc>
          <w:tcPr>
            <w:tcW w:w="256" w:type="pct"/>
            <w:vAlign w:val="center"/>
          </w:tcPr>
          <w:p w14:paraId="1B38ADDA" w14:textId="77777777" w:rsidR="00E04A6E" w:rsidRPr="00947386" w:rsidRDefault="00E04A6E" w:rsidP="00E04A6E">
            <w:pPr>
              <w:jc w:val="center"/>
            </w:pPr>
            <w:r>
              <w:t>A</w:t>
            </w:r>
          </w:p>
        </w:tc>
        <w:tc>
          <w:tcPr>
            <w:tcW w:w="230" w:type="pct"/>
            <w:vAlign w:val="center"/>
          </w:tcPr>
          <w:p w14:paraId="68723472" w14:textId="77777777" w:rsidR="00E04A6E" w:rsidRPr="00947386" w:rsidRDefault="00E04A6E" w:rsidP="00E04A6E">
            <w:pPr>
              <w:jc w:val="center"/>
            </w:pPr>
            <m:oMathPara>
              <m:oMath>
                <m:r>
                  <w:rPr>
                    <w:rFonts w:ascii="Cambria Math" w:hAnsi="Cambria Math"/>
                  </w:rPr>
                  <m:t>16</m:t>
                </m:r>
              </m:oMath>
            </m:oMathPara>
          </w:p>
        </w:tc>
      </w:tr>
      <w:tr w:rsidR="00E04A6E" w:rsidRPr="00947386" w14:paraId="58DA759A" w14:textId="77777777" w:rsidTr="00E04A6E">
        <w:trPr>
          <w:trHeight w:val="283"/>
        </w:trPr>
        <w:tc>
          <w:tcPr>
            <w:tcW w:w="272" w:type="pct"/>
          </w:tcPr>
          <w:p w14:paraId="0A1C75A0" w14:textId="77777777" w:rsidR="00E04A6E" w:rsidRPr="00947386" w:rsidRDefault="00E04A6E" w:rsidP="00E04A6E">
            <w:pPr>
              <w:jc w:val="center"/>
            </w:pPr>
          </w:p>
        </w:tc>
        <w:tc>
          <w:tcPr>
            <w:tcW w:w="189" w:type="pct"/>
          </w:tcPr>
          <w:p w14:paraId="00D9393F" w14:textId="77777777" w:rsidR="00E04A6E" w:rsidRPr="00947386" w:rsidRDefault="00E04A6E" w:rsidP="00E04A6E">
            <w:pPr>
              <w:jc w:val="center"/>
            </w:pPr>
          </w:p>
        </w:tc>
        <w:tc>
          <w:tcPr>
            <w:tcW w:w="3735" w:type="pct"/>
          </w:tcPr>
          <w:p w14:paraId="2875D7A2" w14:textId="77777777" w:rsidR="00E04A6E" w:rsidRPr="00947386" w:rsidRDefault="00E04A6E" w:rsidP="00E04A6E"/>
        </w:tc>
        <w:tc>
          <w:tcPr>
            <w:tcW w:w="319" w:type="pct"/>
          </w:tcPr>
          <w:p w14:paraId="4BDE1D73" w14:textId="77777777" w:rsidR="00E04A6E" w:rsidRPr="00947386" w:rsidRDefault="00E04A6E" w:rsidP="00E04A6E">
            <w:pPr>
              <w:jc w:val="center"/>
            </w:pPr>
          </w:p>
        </w:tc>
        <w:tc>
          <w:tcPr>
            <w:tcW w:w="256" w:type="pct"/>
          </w:tcPr>
          <w:p w14:paraId="231C9AAF" w14:textId="77777777" w:rsidR="00E04A6E" w:rsidRPr="00947386" w:rsidRDefault="00E04A6E" w:rsidP="00E04A6E">
            <w:pPr>
              <w:jc w:val="center"/>
            </w:pPr>
          </w:p>
        </w:tc>
        <w:tc>
          <w:tcPr>
            <w:tcW w:w="230" w:type="pct"/>
          </w:tcPr>
          <w:p w14:paraId="1B66FBE6" w14:textId="77777777" w:rsidR="00E04A6E" w:rsidRPr="00947386" w:rsidRDefault="00E04A6E" w:rsidP="00E04A6E">
            <w:pPr>
              <w:jc w:val="center"/>
            </w:pPr>
          </w:p>
        </w:tc>
      </w:tr>
      <w:tr w:rsidR="00E04A6E" w:rsidRPr="00947386" w14:paraId="293D9391" w14:textId="77777777" w:rsidTr="00E04A6E">
        <w:trPr>
          <w:trHeight w:val="283"/>
        </w:trPr>
        <w:tc>
          <w:tcPr>
            <w:tcW w:w="272" w:type="pct"/>
          </w:tcPr>
          <w:p w14:paraId="4FDE86FC" w14:textId="77777777" w:rsidR="00E04A6E" w:rsidRPr="00947386" w:rsidRDefault="00E04A6E" w:rsidP="00E04A6E">
            <w:pPr>
              <w:jc w:val="center"/>
            </w:pPr>
            <w:r w:rsidRPr="00947386">
              <w:t>5.</w:t>
            </w:r>
          </w:p>
        </w:tc>
        <w:tc>
          <w:tcPr>
            <w:tcW w:w="189" w:type="pct"/>
          </w:tcPr>
          <w:p w14:paraId="26ED5CEC" w14:textId="77777777" w:rsidR="00E04A6E" w:rsidRPr="00947386" w:rsidRDefault="00E04A6E" w:rsidP="00E04A6E">
            <w:pPr>
              <w:jc w:val="center"/>
            </w:pPr>
          </w:p>
        </w:tc>
        <w:tc>
          <w:tcPr>
            <w:tcW w:w="3735" w:type="pct"/>
          </w:tcPr>
          <w:p w14:paraId="7B12885F" w14:textId="77777777" w:rsidR="00E04A6E" w:rsidRPr="007A51AB" w:rsidRDefault="00E04A6E" w:rsidP="00E04A6E">
            <w:pPr>
              <w:jc w:val="both"/>
              <w:rPr>
                <w:lang w:val="en-IN"/>
              </w:rPr>
            </w:pPr>
            <w:r>
              <w:rPr>
                <w:lang w:val="en-IN"/>
              </w:rPr>
              <w:t>A d</w:t>
            </w:r>
            <w:r w:rsidRPr="007A51AB">
              <w:rPr>
                <w:lang w:val="en-IN"/>
              </w:rPr>
              <w:t xml:space="preserve">ata analyst </w:t>
            </w:r>
            <w:r>
              <w:rPr>
                <w:lang w:val="en-IN"/>
              </w:rPr>
              <w:t xml:space="preserve">wants to develop </w:t>
            </w:r>
            <w:r w:rsidRPr="007A51AB">
              <w:rPr>
                <w:lang w:val="en-IN"/>
              </w:rPr>
              <w:t>weather forecasting Power BI</w:t>
            </w:r>
            <w:r>
              <w:rPr>
                <w:lang w:val="en-IN"/>
              </w:rPr>
              <w:t xml:space="preserve"> </w:t>
            </w:r>
            <w:r w:rsidRPr="007A51AB">
              <w:rPr>
                <w:lang w:val="en-IN"/>
              </w:rPr>
              <w:t>dashboard to</w:t>
            </w:r>
            <w:r>
              <w:rPr>
                <w:lang w:val="en-IN"/>
              </w:rPr>
              <w:t xml:space="preserve"> </w:t>
            </w:r>
            <w:r w:rsidRPr="007A51AB">
              <w:rPr>
                <w:lang w:val="en-IN"/>
              </w:rPr>
              <w:t xml:space="preserve">city government </w:t>
            </w:r>
            <w:r>
              <w:rPr>
                <w:lang w:val="en-IN"/>
              </w:rPr>
              <w:t>u</w:t>
            </w:r>
            <w:r w:rsidRPr="007A51AB">
              <w:rPr>
                <w:lang w:val="en-IN"/>
              </w:rPr>
              <w:t xml:space="preserve">sing historical and real-time weather data </w:t>
            </w:r>
            <w:r>
              <w:rPr>
                <w:lang w:val="en-IN"/>
              </w:rPr>
              <w:t xml:space="preserve">such as </w:t>
            </w:r>
            <w:r w:rsidRPr="007A51AB">
              <w:rPr>
                <w:lang w:val="en-IN"/>
              </w:rPr>
              <w:t>temperature, humidity, precipitation</w:t>
            </w:r>
            <w:r>
              <w:rPr>
                <w:lang w:val="en-IN"/>
              </w:rPr>
              <w:t xml:space="preserve"> and</w:t>
            </w:r>
            <w:r w:rsidRPr="007A51AB">
              <w:rPr>
                <w:lang w:val="en-IN"/>
              </w:rPr>
              <w:t xml:space="preserve"> wind speed</w:t>
            </w:r>
            <w:r>
              <w:rPr>
                <w:lang w:val="en-IN"/>
              </w:rPr>
              <w:t xml:space="preserve"> </w:t>
            </w:r>
            <w:r w:rsidRPr="007A51AB">
              <w:rPr>
                <w:lang w:val="en-IN"/>
              </w:rPr>
              <w:t>from multiple monitoring stations</w:t>
            </w:r>
            <w:r>
              <w:rPr>
                <w:lang w:val="en-IN"/>
              </w:rPr>
              <w:t>.</w:t>
            </w:r>
            <w:r w:rsidRPr="007A51AB">
              <w:rPr>
                <w:lang w:val="en-IN"/>
              </w:rPr>
              <w:t xml:space="preserve"> </w:t>
            </w:r>
          </w:p>
          <w:p w14:paraId="11069F06" w14:textId="77777777" w:rsidR="00E04A6E" w:rsidRPr="007A51AB" w:rsidRDefault="00E04A6E" w:rsidP="004255F0">
            <w:pPr>
              <w:numPr>
                <w:ilvl w:val="0"/>
                <w:numId w:val="158"/>
              </w:numPr>
              <w:jc w:val="both"/>
              <w:rPr>
                <w:lang w:val="en-IN"/>
              </w:rPr>
            </w:pPr>
            <w:r>
              <w:rPr>
                <w:lang w:val="en-IN"/>
              </w:rPr>
              <w:t xml:space="preserve">Prioritize the </w:t>
            </w:r>
            <w:r w:rsidRPr="007A51AB">
              <w:rPr>
                <w:lang w:val="en-IN"/>
              </w:rPr>
              <w:t>data transformations apply to prepare the data for analysis</w:t>
            </w:r>
            <w:r>
              <w:rPr>
                <w:lang w:val="en-IN"/>
              </w:rPr>
              <w:t>.</w:t>
            </w:r>
          </w:p>
          <w:p w14:paraId="460F5C0E" w14:textId="77777777" w:rsidR="00E04A6E" w:rsidRPr="007A51AB" w:rsidRDefault="00E04A6E" w:rsidP="004255F0">
            <w:pPr>
              <w:numPr>
                <w:ilvl w:val="0"/>
                <w:numId w:val="158"/>
              </w:numPr>
              <w:jc w:val="both"/>
              <w:rPr>
                <w:lang w:val="en-IN"/>
              </w:rPr>
            </w:pPr>
            <w:r>
              <w:rPr>
                <w:lang w:val="en-IN"/>
              </w:rPr>
              <w:t>Demonstrate</w:t>
            </w:r>
            <w:r w:rsidRPr="007A51AB">
              <w:rPr>
                <w:lang w:val="en-IN"/>
              </w:rPr>
              <w:t xml:space="preserve"> </w:t>
            </w:r>
            <w:r>
              <w:rPr>
                <w:lang w:val="en-IN"/>
              </w:rPr>
              <w:t xml:space="preserve">the </w:t>
            </w:r>
            <w:r w:rsidRPr="007A51AB">
              <w:rPr>
                <w:lang w:val="en-IN"/>
              </w:rPr>
              <w:t xml:space="preserve">visualizations </w:t>
            </w:r>
            <w:r>
              <w:rPr>
                <w:lang w:val="en-IN"/>
              </w:rPr>
              <w:t>that</w:t>
            </w:r>
            <w:r w:rsidRPr="007A51AB">
              <w:rPr>
                <w:lang w:val="en-IN"/>
              </w:rPr>
              <w:t xml:space="preserve"> best represent weather trends and patterns for city officials</w:t>
            </w:r>
            <w:r>
              <w:rPr>
                <w:lang w:val="en-IN"/>
              </w:rPr>
              <w:t>.</w:t>
            </w:r>
          </w:p>
          <w:p w14:paraId="564B6BBD" w14:textId="77777777" w:rsidR="00E04A6E" w:rsidRPr="007A51AB" w:rsidRDefault="00E04A6E" w:rsidP="004255F0">
            <w:pPr>
              <w:numPr>
                <w:ilvl w:val="0"/>
                <w:numId w:val="158"/>
              </w:numPr>
              <w:jc w:val="both"/>
              <w:rPr>
                <w:lang w:val="en-IN"/>
              </w:rPr>
            </w:pPr>
            <w:r>
              <w:rPr>
                <w:lang w:val="en-IN"/>
              </w:rPr>
              <w:t>Identify the</w:t>
            </w:r>
            <w:r w:rsidRPr="007A51AB">
              <w:rPr>
                <w:lang w:val="en-IN"/>
              </w:rPr>
              <w:t xml:space="preserve"> predictive models or forecasting techniques in Power BI to enhance the dashboard's functionality</w:t>
            </w:r>
            <w:r>
              <w:rPr>
                <w:lang w:val="en-IN"/>
              </w:rPr>
              <w:t>.</w:t>
            </w:r>
          </w:p>
          <w:p w14:paraId="267105A8" w14:textId="77777777" w:rsidR="00E04A6E" w:rsidRPr="00947386" w:rsidRDefault="00E04A6E" w:rsidP="004255F0">
            <w:pPr>
              <w:numPr>
                <w:ilvl w:val="0"/>
                <w:numId w:val="158"/>
              </w:numPr>
              <w:jc w:val="both"/>
            </w:pPr>
            <w:r>
              <w:rPr>
                <w:lang w:val="en-IN"/>
              </w:rPr>
              <w:t xml:space="preserve">Analyse the techniques </w:t>
            </w:r>
            <w:r w:rsidRPr="007A51AB">
              <w:rPr>
                <w:lang w:val="en-IN"/>
              </w:rPr>
              <w:t xml:space="preserve">to make </w:t>
            </w:r>
            <w:r>
              <w:rPr>
                <w:lang w:val="en-IN"/>
              </w:rPr>
              <w:t xml:space="preserve">the dashboard </w:t>
            </w:r>
            <w:r w:rsidRPr="007A51AB">
              <w:rPr>
                <w:lang w:val="en-IN"/>
              </w:rPr>
              <w:t>user-friendly and provide actionable insights for decision-makers.</w:t>
            </w:r>
          </w:p>
        </w:tc>
        <w:tc>
          <w:tcPr>
            <w:tcW w:w="319" w:type="pct"/>
          </w:tcPr>
          <w:p w14:paraId="58F2C942" w14:textId="77777777" w:rsidR="00E04A6E" w:rsidRPr="00947386" w:rsidRDefault="00E04A6E" w:rsidP="00E04A6E">
            <w:pPr>
              <w:jc w:val="center"/>
            </w:pPr>
            <w:r w:rsidRPr="00947386">
              <w:t>CO5</w:t>
            </w:r>
          </w:p>
        </w:tc>
        <w:tc>
          <w:tcPr>
            <w:tcW w:w="256" w:type="pct"/>
          </w:tcPr>
          <w:p w14:paraId="751FD0E6" w14:textId="77777777" w:rsidR="00E04A6E" w:rsidRPr="00947386" w:rsidRDefault="00E04A6E" w:rsidP="00E04A6E">
            <w:pPr>
              <w:jc w:val="center"/>
            </w:pPr>
            <w:r>
              <w:t>An</w:t>
            </w:r>
          </w:p>
        </w:tc>
        <w:tc>
          <w:tcPr>
            <w:tcW w:w="230" w:type="pct"/>
          </w:tcPr>
          <w:p w14:paraId="609E0548" w14:textId="77777777" w:rsidR="00E04A6E" w:rsidRPr="00947386" w:rsidRDefault="00E04A6E" w:rsidP="00E04A6E">
            <w:pPr>
              <w:jc w:val="center"/>
            </w:pPr>
            <w:r w:rsidRPr="00947386">
              <w:t>16</w:t>
            </w:r>
          </w:p>
        </w:tc>
      </w:tr>
      <w:tr w:rsidR="00E04A6E" w:rsidRPr="00947386" w14:paraId="2A910FF4" w14:textId="77777777" w:rsidTr="00E04A6E">
        <w:trPr>
          <w:trHeight w:val="283"/>
        </w:trPr>
        <w:tc>
          <w:tcPr>
            <w:tcW w:w="272" w:type="pct"/>
          </w:tcPr>
          <w:p w14:paraId="3A52F78B" w14:textId="77777777" w:rsidR="00E04A6E" w:rsidRPr="00947386" w:rsidRDefault="00E04A6E" w:rsidP="00E04A6E">
            <w:pPr>
              <w:jc w:val="center"/>
            </w:pPr>
          </w:p>
        </w:tc>
        <w:tc>
          <w:tcPr>
            <w:tcW w:w="189" w:type="pct"/>
          </w:tcPr>
          <w:p w14:paraId="1BEF6F7B" w14:textId="77777777" w:rsidR="00E04A6E" w:rsidRPr="00947386" w:rsidRDefault="00E04A6E" w:rsidP="00E04A6E">
            <w:pPr>
              <w:jc w:val="center"/>
            </w:pPr>
          </w:p>
        </w:tc>
        <w:tc>
          <w:tcPr>
            <w:tcW w:w="3735" w:type="pct"/>
          </w:tcPr>
          <w:p w14:paraId="4B948F4F" w14:textId="77777777" w:rsidR="00E04A6E" w:rsidRPr="00947386" w:rsidRDefault="00E04A6E" w:rsidP="00E04A6E"/>
        </w:tc>
        <w:tc>
          <w:tcPr>
            <w:tcW w:w="319" w:type="pct"/>
          </w:tcPr>
          <w:p w14:paraId="1D4AAA6F" w14:textId="77777777" w:rsidR="00E04A6E" w:rsidRPr="00947386" w:rsidRDefault="00E04A6E" w:rsidP="00E04A6E">
            <w:pPr>
              <w:jc w:val="center"/>
            </w:pPr>
          </w:p>
        </w:tc>
        <w:tc>
          <w:tcPr>
            <w:tcW w:w="256" w:type="pct"/>
          </w:tcPr>
          <w:p w14:paraId="54792AE8" w14:textId="77777777" w:rsidR="00E04A6E" w:rsidRPr="00947386" w:rsidRDefault="00E04A6E" w:rsidP="00E04A6E">
            <w:pPr>
              <w:jc w:val="center"/>
            </w:pPr>
          </w:p>
        </w:tc>
        <w:tc>
          <w:tcPr>
            <w:tcW w:w="230" w:type="pct"/>
          </w:tcPr>
          <w:p w14:paraId="476FE42B" w14:textId="77777777" w:rsidR="00E04A6E" w:rsidRPr="00947386" w:rsidRDefault="00E04A6E" w:rsidP="00E04A6E">
            <w:pPr>
              <w:jc w:val="center"/>
            </w:pPr>
          </w:p>
        </w:tc>
      </w:tr>
      <w:tr w:rsidR="00E04A6E" w:rsidRPr="00947386" w14:paraId="4E515570" w14:textId="77777777" w:rsidTr="00E04A6E">
        <w:trPr>
          <w:trHeight w:val="283"/>
        </w:trPr>
        <w:tc>
          <w:tcPr>
            <w:tcW w:w="272" w:type="pct"/>
          </w:tcPr>
          <w:p w14:paraId="1A1DBE50" w14:textId="77777777" w:rsidR="00E04A6E" w:rsidRPr="00947386" w:rsidRDefault="00E04A6E" w:rsidP="00E04A6E">
            <w:pPr>
              <w:jc w:val="center"/>
            </w:pPr>
            <w:r w:rsidRPr="00947386">
              <w:t>6.</w:t>
            </w:r>
          </w:p>
        </w:tc>
        <w:tc>
          <w:tcPr>
            <w:tcW w:w="189" w:type="pct"/>
          </w:tcPr>
          <w:p w14:paraId="021ABF29" w14:textId="77777777" w:rsidR="00E04A6E" w:rsidRPr="00947386" w:rsidRDefault="00E04A6E" w:rsidP="00E04A6E">
            <w:pPr>
              <w:jc w:val="center"/>
            </w:pPr>
            <w:r w:rsidRPr="00947386">
              <w:t>a.</w:t>
            </w:r>
          </w:p>
        </w:tc>
        <w:tc>
          <w:tcPr>
            <w:tcW w:w="3735" w:type="pct"/>
          </w:tcPr>
          <w:p w14:paraId="57242EEE" w14:textId="77777777" w:rsidR="00E04A6E" w:rsidRPr="00947386" w:rsidRDefault="00E04A6E" w:rsidP="00E04A6E">
            <w:pPr>
              <w:jc w:val="both"/>
            </w:pPr>
            <w:r w:rsidRPr="00EA71ED">
              <w:rPr>
                <w:bCs/>
              </w:rPr>
              <w:t>Apply correlation analysis to describe its significance. Explain how a scatter plot can be used to visualize and interpret this analysis with an example.</w:t>
            </w:r>
          </w:p>
        </w:tc>
        <w:tc>
          <w:tcPr>
            <w:tcW w:w="319" w:type="pct"/>
          </w:tcPr>
          <w:p w14:paraId="222952A8" w14:textId="77777777" w:rsidR="00E04A6E" w:rsidRPr="00947386" w:rsidRDefault="00E04A6E" w:rsidP="00E04A6E">
            <w:pPr>
              <w:jc w:val="center"/>
            </w:pPr>
            <w:r>
              <w:t>CO2</w:t>
            </w:r>
          </w:p>
        </w:tc>
        <w:tc>
          <w:tcPr>
            <w:tcW w:w="256" w:type="pct"/>
          </w:tcPr>
          <w:p w14:paraId="2654BA9E" w14:textId="77777777" w:rsidR="00E04A6E" w:rsidRPr="00947386" w:rsidRDefault="00E04A6E" w:rsidP="00E04A6E">
            <w:pPr>
              <w:jc w:val="center"/>
            </w:pPr>
            <w:r>
              <w:t>A</w:t>
            </w:r>
          </w:p>
        </w:tc>
        <w:tc>
          <w:tcPr>
            <w:tcW w:w="230" w:type="pct"/>
          </w:tcPr>
          <w:p w14:paraId="1B881319" w14:textId="77777777" w:rsidR="00E04A6E" w:rsidRPr="00947386" w:rsidRDefault="00E04A6E" w:rsidP="00E04A6E">
            <w:pPr>
              <w:jc w:val="center"/>
            </w:pPr>
            <w:r>
              <w:t>10</w:t>
            </w:r>
          </w:p>
        </w:tc>
      </w:tr>
      <w:tr w:rsidR="00E04A6E" w:rsidRPr="00947386" w14:paraId="6F61805D" w14:textId="77777777" w:rsidTr="00E04A6E">
        <w:trPr>
          <w:trHeight w:val="283"/>
        </w:trPr>
        <w:tc>
          <w:tcPr>
            <w:tcW w:w="272" w:type="pct"/>
          </w:tcPr>
          <w:p w14:paraId="21477BBC" w14:textId="77777777" w:rsidR="00E04A6E" w:rsidRPr="00947386" w:rsidRDefault="00E04A6E" w:rsidP="00E04A6E">
            <w:pPr>
              <w:jc w:val="center"/>
            </w:pPr>
          </w:p>
        </w:tc>
        <w:tc>
          <w:tcPr>
            <w:tcW w:w="189" w:type="pct"/>
          </w:tcPr>
          <w:p w14:paraId="4E62B12A" w14:textId="77777777" w:rsidR="00E04A6E" w:rsidRPr="00947386" w:rsidRDefault="00E04A6E" w:rsidP="00E04A6E">
            <w:pPr>
              <w:jc w:val="center"/>
            </w:pPr>
            <w:r w:rsidRPr="00947386">
              <w:t>b.</w:t>
            </w:r>
          </w:p>
        </w:tc>
        <w:tc>
          <w:tcPr>
            <w:tcW w:w="3735" w:type="pct"/>
          </w:tcPr>
          <w:p w14:paraId="3B33783E" w14:textId="77777777" w:rsidR="00E04A6E" w:rsidRPr="00947386" w:rsidRDefault="00E04A6E" w:rsidP="00E04A6E">
            <w:pPr>
              <w:jc w:val="both"/>
              <w:rPr>
                <w:bCs/>
              </w:rPr>
            </w:pPr>
            <w:r>
              <w:t>Describe the various visual encoding techniques used in data science applications.</w:t>
            </w:r>
          </w:p>
        </w:tc>
        <w:tc>
          <w:tcPr>
            <w:tcW w:w="319" w:type="pct"/>
          </w:tcPr>
          <w:p w14:paraId="4098B026" w14:textId="77777777" w:rsidR="00E04A6E" w:rsidRPr="00947386" w:rsidRDefault="00E04A6E" w:rsidP="00E04A6E">
            <w:pPr>
              <w:jc w:val="center"/>
            </w:pPr>
            <w:r w:rsidRPr="00947386">
              <w:t>CO</w:t>
            </w:r>
            <w:r>
              <w:t>4</w:t>
            </w:r>
          </w:p>
        </w:tc>
        <w:tc>
          <w:tcPr>
            <w:tcW w:w="256" w:type="pct"/>
          </w:tcPr>
          <w:p w14:paraId="3CAA828A" w14:textId="77777777" w:rsidR="00E04A6E" w:rsidRPr="00947386" w:rsidRDefault="00E04A6E" w:rsidP="00E04A6E">
            <w:pPr>
              <w:jc w:val="center"/>
            </w:pPr>
            <w:r>
              <w:t>U</w:t>
            </w:r>
          </w:p>
        </w:tc>
        <w:tc>
          <w:tcPr>
            <w:tcW w:w="230" w:type="pct"/>
          </w:tcPr>
          <w:p w14:paraId="745EAEB6" w14:textId="77777777" w:rsidR="00E04A6E" w:rsidRPr="00947386" w:rsidRDefault="00E04A6E" w:rsidP="00E04A6E">
            <w:pPr>
              <w:jc w:val="center"/>
            </w:pPr>
            <w:r>
              <w:t>6</w:t>
            </w:r>
          </w:p>
        </w:tc>
      </w:tr>
      <w:tr w:rsidR="00E04A6E" w:rsidRPr="00947386" w14:paraId="7616420A" w14:textId="77777777" w:rsidTr="00E04A6E">
        <w:trPr>
          <w:trHeight w:val="283"/>
        </w:trPr>
        <w:tc>
          <w:tcPr>
            <w:tcW w:w="272" w:type="pct"/>
          </w:tcPr>
          <w:p w14:paraId="0A86608E" w14:textId="77777777" w:rsidR="00E04A6E" w:rsidRPr="00947386" w:rsidRDefault="00E04A6E" w:rsidP="00E04A6E">
            <w:pPr>
              <w:jc w:val="center"/>
            </w:pPr>
          </w:p>
        </w:tc>
        <w:tc>
          <w:tcPr>
            <w:tcW w:w="189" w:type="pct"/>
          </w:tcPr>
          <w:p w14:paraId="6032E94C" w14:textId="77777777" w:rsidR="00E04A6E" w:rsidRPr="00947386" w:rsidRDefault="00E04A6E" w:rsidP="00E04A6E">
            <w:pPr>
              <w:jc w:val="center"/>
            </w:pPr>
          </w:p>
        </w:tc>
        <w:tc>
          <w:tcPr>
            <w:tcW w:w="3735" w:type="pct"/>
          </w:tcPr>
          <w:p w14:paraId="1C2CEDEA" w14:textId="77777777" w:rsidR="00E04A6E" w:rsidRPr="00947386" w:rsidRDefault="00E04A6E" w:rsidP="00E04A6E"/>
        </w:tc>
        <w:tc>
          <w:tcPr>
            <w:tcW w:w="319" w:type="pct"/>
          </w:tcPr>
          <w:p w14:paraId="02AFF3AB" w14:textId="77777777" w:rsidR="00E04A6E" w:rsidRPr="00947386" w:rsidRDefault="00E04A6E" w:rsidP="00E04A6E">
            <w:pPr>
              <w:jc w:val="center"/>
            </w:pPr>
          </w:p>
        </w:tc>
        <w:tc>
          <w:tcPr>
            <w:tcW w:w="256" w:type="pct"/>
          </w:tcPr>
          <w:p w14:paraId="33238970" w14:textId="77777777" w:rsidR="00E04A6E" w:rsidRPr="00947386" w:rsidRDefault="00E04A6E" w:rsidP="00E04A6E">
            <w:pPr>
              <w:jc w:val="center"/>
            </w:pPr>
          </w:p>
        </w:tc>
        <w:tc>
          <w:tcPr>
            <w:tcW w:w="230" w:type="pct"/>
          </w:tcPr>
          <w:p w14:paraId="755C6EDE" w14:textId="77777777" w:rsidR="00E04A6E" w:rsidRPr="00947386" w:rsidRDefault="00E04A6E" w:rsidP="00E04A6E">
            <w:pPr>
              <w:jc w:val="center"/>
            </w:pPr>
          </w:p>
        </w:tc>
      </w:tr>
      <w:tr w:rsidR="00E04A6E" w:rsidRPr="00947386" w14:paraId="2CE0C360" w14:textId="77777777" w:rsidTr="00E04A6E">
        <w:trPr>
          <w:trHeight w:val="283"/>
        </w:trPr>
        <w:tc>
          <w:tcPr>
            <w:tcW w:w="272" w:type="pct"/>
          </w:tcPr>
          <w:p w14:paraId="4EF08287" w14:textId="77777777" w:rsidR="00E04A6E" w:rsidRPr="00947386" w:rsidRDefault="00E04A6E" w:rsidP="00E04A6E">
            <w:pPr>
              <w:jc w:val="center"/>
            </w:pPr>
            <w:r w:rsidRPr="00947386">
              <w:t>7.</w:t>
            </w:r>
          </w:p>
        </w:tc>
        <w:tc>
          <w:tcPr>
            <w:tcW w:w="189" w:type="pct"/>
          </w:tcPr>
          <w:p w14:paraId="7BCC497C" w14:textId="77777777" w:rsidR="00E04A6E" w:rsidRPr="00947386" w:rsidRDefault="00E04A6E" w:rsidP="00E04A6E">
            <w:pPr>
              <w:jc w:val="center"/>
            </w:pPr>
            <w:r w:rsidRPr="00947386">
              <w:t>a.</w:t>
            </w:r>
          </w:p>
        </w:tc>
        <w:tc>
          <w:tcPr>
            <w:tcW w:w="3735" w:type="pct"/>
          </w:tcPr>
          <w:p w14:paraId="672C0F15" w14:textId="77777777" w:rsidR="00E04A6E" w:rsidRPr="00947386" w:rsidRDefault="00E04A6E" w:rsidP="00E04A6E">
            <w:r>
              <w:t xml:space="preserve">Categorize the regression techniques with suitable diagram. </w:t>
            </w:r>
          </w:p>
        </w:tc>
        <w:tc>
          <w:tcPr>
            <w:tcW w:w="319" w:type="pct"/>
          </w:tcPr>
          <w:p w14:paraId="204B8E58" w14:textId="77777777" w:rsidR="00E04A6E" w:rsidRPr="00947386" w:rsidRDefault="00E04A6E" w:rsidP="00E04A6E">
            <w:pPr>
              <w:jc w:val="center"/>
            </w:pPr>
            <w:r w:rsidRPr="00947386">
              <w:t>CO</w:t>
            </w:r>
            <w:r>
              <w:t>3</w:t>
            </w:r>
          </w:p>
        </w:tc>
        <w:tc>
          <w:tcPr>
            <w:tcW w:w="256" w:type="pct"/>
          </w:tcPr>
          <w:p w14:paraId="0DA08729" w14:textId="77777777" w:rsidR="00E04A6E" w:rsidRPr="00947386" w:rsidRDefault="00E04A6E" w:rsidP="00E04A6E">
            <w:pPr>
              <w:jc w:val="center"/>
            </w:pPr>
            <w:r>
              <w:t>An</w:t>
            </w:r>
          </w:p>
        </w:tc>
        <w:tc>
          <w:tcPr>
            <w:tcW w:w="230" w:type="pct"/>
          </w:tcPr>
          <w:p w14:paraId="626DE46B" w14:textId="77777777" w:rsidR="00E04A6E" w:rsidRPr="00947386" w:rsidRDefault="00E04A6E" w:rsidP="00E04A6E">
            <w:pPr>
              <w:jc w:val="center"/>
            </w:pPr>
            <w:r w:rsidRPr="00947386">
              <w:t>1</w:t>
            </w:r>
            <w:r>
              <w:t>0</w:t>
            </w:r>
          </w:p>
        </w:tc>
      </w:tr>
      <w:tr w:rsidR="00E04A6E" w:rsidRPr="00947386" w14:paraId="6F1A7C56" w14:textId="77777777" w:rsidTr="00E04A6E">
        <w:trPr>
          <w:trHeight w:val="283"/>
        </w:trPr>
        <w:tc>
          <w:tcPr>
            <w:tcW w:w="272" w:type="pct"/>
          </w:tcPr>
          <w:p w14:paraId="45B3FFEF" w14:textId="77777777" w:rsidR="00E04A6E" w:rsidRPr="00947386" w:rsidRDefault="00E04A6E" w:rsidP="00E04A6E">
            <w:pPr>
              <w:jc w:val="center"/>
            </w:pPr>
          </w:p>
        </w:tc>
        <w:tc>
          <w:tcPr>
            <w:tcW w:w="189" w:type="pct"/>
          </w:tcPr>
          <w:p w14:paraId="256E474C" w14:textId="77777777" w:rsidR="00E04A6E" w:rsidRPr="00947386" w:rsidRDefault="00E04A6E" w:rsidP="00E04A6E">
            <w:pPr>
              <w:jc w:val="center"/>
            </w:pPr>
            <w:r w:rsidRPr="00947386">
              <w:t>b.</w:t>
            </w:r>
          </w:p>
        </w:tc>
        <w:tc>
          <w:tcPr>
            <w:tcW w:w="3735" w:type="pct"/>
          </w:tcPr>
          <w:p w14:paraId="12B1EF6D" w14:textId="77777777" w:rsidR="00E04A6E" w:rsidRPr="00947386" w:rsidRDefault="00E04A6E" w:rsidP="00E04A6E">
            <w:pPr>
              <w:rPr>
                <w:bCs/>
              </w:rPr>
            </w:pPr>
            <w:r>
              <w:rPr>
                <w:bCs/>
              </w:rPr>
              <w:t xml:space="preserve">Write short notes on </w:t>
            </w:r>
            <w:r w:rsidRPr="00C87271">
              <w:rPr>
                <w:rFonts w:eastAsia="Calibri"/>
              </w:rPr>
              <w:t>Low</w:t>
            </w:r>
            <w:r>
              <w:rPr>
                <w:rFonts w:eastAsia="Calibri"/>
              </w:rPr>
              <w:t>-</w:t>
            </w:r>
            <w:r w:rsidRPr="00C87271">
              <w:rPr>
                <w:rFonts w:eastAsia="Calibri"/>
              </w:rPr>
              <w:t>resource Natural Language Processing</w:t>
            </w:r>
            <w:r>
              <w:rPr>
                <w:rFonts w:eastAsia="Calibri"/>
              </w:rPr>
              <w:t>.</w:t>
            </w:r>
          </w:p>
        </w:tc>
        <w:tc>
          <w:tcPr>
            <w:tcW w:w="319" w:type="pct"/>
          </w:tcPr>
          <w:p w14:paraId="4F3AE0A5" w14:textId="77777777" w:rsidR="00E04A6E" w:rsidRPr="00947386" w:rsidRDefault="00E04A6E" w:rsidP="00E04A6E">
            <w:pPr>
              <w:jc w:val="center"/>
            </w:pPr>
            <w:r w:rsidRPr="00947386">
              <w:t>CO6</w:t>
            </w:r>
          </w:p>
        </w:tc>
        <w:tc>
          <w:tcPr>
            <w:tcW w:w="256" w:type="pct"/>
          </w:tcPr>
          <w:p w14:paraId="20C8EEB0" w14:textId="77777777" w:rsidR="00E04A6E" w:rsidRPr="00947386" w:rsidRDefault="00E04A6E" w:rsidP="00E04A6E">
            <w:pPr>
              <w:jc w:val="center"/>
            </w:pPr>
            <w:r>
              <w:t>A</w:t>
            </w:r>
          </w:p>
        </w:tc>
        <w:tc>
          <w:tcPr>
            <w:tcW w:w="230" w:type="pct"/>
          </w:tcPr>
          <w:p w14:paraId="57799A1F" w14:textId="77777777" w:rsidR="00E04A6E" w:rsidRPr="00947386" w:rsidRDefault="00E04A6E" w:rsidP="00E04A6E">
            <w:pPr>
              <w:jc w:val="center"/>
            </w:pPr>
            <w:r>
              <w:t>6</w:t>
            </w:r>
          </w:p>
        </w:tc>
      </w:tr>
      <w:tr w:rsidR="00E04A6E" w:rsidRPr="00947386" w14:paraId="18BF97E4" w14:textId="77777777" w:rsidTr="00E04A6E">
        <w:trPr>
          <w:trHeight w:val="550"/>
        </w:trPr>
        <w:tc>
          <w:tcPr>
            <w:tcW w:w="5000" w:type="pct"/>
            <w:gridSpan w:val="6"/>
            <w:vAlign w:val="center"/>
          </w:tcPr>
          <w:p w14:paraId="6620F0B7" w14:textId="77777777" w:rsidR="00E04A6E" w:rsidRPr="00947386" w:rsidRDefault="00E04A6E" w:rsidP="00E04A6E">
            <w:pPr>
              <w:jc w:val="center"/>
            </w:pPr>
            <w:r w:rsidRPr="00947386">
              <w:rPr>
                <w:b/>
                <w:u w:val="single"/>
              </w:rPr>
              <w:t>PART – B (1 X 20 = 20 MARKS) [</w:t>
            </w:r>
            <w:r w:rsidRPr="00947386">
              <w:rPr>
                <w:b/>
                <w:bCs/>
              </w:rPr>
              <w:t>Compulsory Question]</w:t>
            </w:r>
          </w:p>
        </w:tc>
      </w:tr>
      <w:tr w:rsidR="00E04A6E" w:rsidRPr="00947386" w14:paraId="1D96CDAF" w14:textId="77777777" w:rsidTr="00E04A6E">
        <w:trPr>
          <w:trHeight w:val="283"/>
        </w:trPr>
        <w:tc>
          <w:tcPr>
            <w:tcW w:w="272" w:type="pct"/>
          </w:tcPr>
          <w:p w14:paraId="0932BF87" w14:textId="77777777" w:rsidR="00E04A6E" w:rsidRPr="00947386" w:rsidRDefault="00E04A6E" w:rsidP="00E04A6E">
            <w:pPr>
              <w:jc w:val="center"/>
            </w:pPr>
            <w:r w:rsidRPr="00947386">
              <w:t>8.</w:t>
            </w:r>
          </w:p>
        </w:tc>
        <w:tc>
          <w:tcPr>
            <w:tcW w:w="189" w:type="pct"/>
          </w:tcPr>
          <w:p w14:paraId="7AEA4C45" w14:textId="77777777" w:rsidR="00E04A6E" w:rsidRPr="00947386" w:rsidRDefault="00E04A6E" w:rsidP="00E04A6E">
            <w:pPr>
              <w:jc w:val="center"/>
            </w:pPr>
          </w:p>
        </w:tc>
        <w:tc>
          <w:tcPr>
            <w:tcW w:w="3735" w:type="pct"/>
          </w:tcPr>
          <w:p w14:paraId="097CF60B" w14:textId="77777777" w:rsidR="00E04A6E" w:rsidRPr="00947386" w:rsidRDefault="00E04A6E" w:rsidP="00E04A6E">
            <w:pPr>
              <w:jc w:val="both"/>
            </w:pPr>
            <w:r w:rsidRPr="0088000C">
              <w:t xml:space="preserve">Ramu enjoys listening to songs based on his personal preferences and musical tastes. As a data science engineer tasked with designing a personalized music recommendation system, </w:t>
            </w:r>
            <w:r>
              <w:t>explain the</w:t>
            </w:r>
            <w:r w:rsidRPr="0088000C">
              <w:t xml:space="preserve"> machine learning algorithms </w:t>
            </w:r>
            <w:r>
              <w:t>suggested</w:t>
            </w:r>
            <w:r w:rsidRPr="0088000C">
              <w:t xml:space="preserve"> to build an effective system</w:t>
            </w:r>
            <w:r>
              <w:t xml:space="preserve"> with suitable example.</w:t>
            </w:r>
          </w:p>
        </w:tc>
        <w:tc>
          <w:tcPr>
            <w:tcW w:w="319" w:type="pct"/>
          </w:tcPr>
          <w:p w14:paraId="19F7CAF5" w14:textId="77777777" w:rsidR="00E04A6E" w:rsidRPr="00947386" w:rsidRDefault="00E04A6E" w:rsidP="00E04A6E">
            <w:pPr>
              <w:jc w:val="center"/>
            </w:pPr>
            <w:r w:rsidRPr="00947386">
              <w:t>CO6</w:t>
            </w:r>
          </w:p>
        </w:tc>
        <w:tc>
          <w:tcPr>
            <w:tcW w:w="256" w:type="pct"/>
          </w:tcPr>
          <w:p w14:paraId="5231CD01" w14:textId="77777777" w:rsidR="00E04A6E" w:rsidRPr="00947386" w:rsidRDefault="00E04A6E" w:rsidP="00E04A6E">
            <w:pPr>
              <w:jc w:val="center"/>
            </w:pPr>
            <w:r>
              <w:t>An</w:t>
            </w:r>
          </w:p>
        </w:tc>
        <w:tc>
          <w:tcPr>
            <w:tcW w:w="230" w:type="pct"/>
          </w:tcPr>
          <w:p w14:paraId="5B927B73" w14:textId="77777777" w:rsidR="00E04A6E" w:rsidRPr="00947386" w:rsidRDefault="00E04A6E" w:rsidP="00E04A6E">
            <w:pPr>
              <w:jc w:val="center"/>
            </w:pPr>
            <w:r>
              <w:t>20</w:t>
            </w:r>
          </w:p>
        </w:tc>
      </w:tr>
    </w:tbl>
    <w:p w14:paraId="3D5D836C" w14:textId="77777777" w:rsidR="00E04A6E" w:rsidRDefault="00E04A6E" w:rsidP="00E04A6E">
      <w:pPr>
        <w:rPr>
          <w:b/>
          <w:bCs/>
        </w:rPr>
      </w:pPr>
    </w:p>
    <w:p w14:paraId="47879FB3" w14:textId="77777777" w:rsidR="00E04A6E" w:rsidRDefault="00E04A6E" w:rsidP="00E04A6E">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tbl>
      <w:tblPr>
        <w:tblStyle w:val="TableGrid"/>
        <w:tblW w:w="10490" w:type="dxa"/>
        <w:tblInd w:w="-714" w:type="dxa"/>
        <w:tblLook w:val="04A0" w:firstRow="1" w:lastRow="0" w:firstColumn="1" w:lastColumn="0" w:noHBand="0" w:noVBand="1"/>
      </w:tblPr>
      <w:tblGrid>
        <w:gridCol w:w="632"/>
        <w:gridCol w:w="9858"/>
      </w:tblGrid>
      <w:tr w:rsidR="00E04A6E" w14:paraId="740DA2F4" w14:textId="77777777" w:rsidTr="00E04A6E">
        <w:tc>
          <w:tcPr>
            <w:tcW w:w="632" w:type="dxa"/>
          </w:tcPr>
          <w:p w14:paraId="39066B39" w14:textId="77777777" w:rsidR="00E04A6E" w:rsidRPr="00930ED1" w:rsidRDefault="00E04A6E" w:rsidP="00E04A6E">
            <w:pPr>
              <w:jc w:val="center"/>
              <w:rPr>
                <w:sz w:val="22"/>
                <w:szCs w:val="22"/>
              </w:rPr>
            </w:pPr>
          </w:p>
        </w:tc>
        <w:tc>
          <w:tcPr>
            <w:tcW w:w="9858" w:type="dxa"/>
          </w:tcPr>
          <w:p w14:paraId="464C3157" w14:textId="77777777" w:rsidR="00E04A6E" w:rsidRPr="00930ED1" w:rsidRDefault="00E04A6E" w:rsidP="00E04A6E">
            <w:pPr>
              <w:jc w:val="center"/>
              <w:rPr>
                <w:b/>
                <w:sz w:val="22"/>
                <w:szCs w:val="22"/>
              </w:rPr>
            </w:pPr>
            <w:r w:rsidRPr="00930ED1">
              <w:rPr>
                <w:b/>
                <w:sz w:val="22"/>
                <w:szCs w:val="22"/>
              </w:rPr>
              <w:t>COURSE OUTCOMES</w:t>
            </w:r>
          </w:p>
        </w:tc>
      </w:tr>
      <w:tr w:rsidR="00E04A6E" w14:paraId="409E1912" w14:textId="77777777" w:rsidTr="00E04A6E">
        <w:tc>
          <w:tcPr>
            <w:tcW w:w="632" w:type="dxa"/>
          </w:tcPr>
          <w:p w14:paraId="4A316E5D" w14:textId="77777777" w:rsidR="00E04A6E" w:rsidRPr="00930ED1" w:rsidRDefault="00E04A6E" w:rsidP="00E04A6E">
            <w:pPr>
              <w:rPr>
                <w:sz w:val="22"/>
                <w:szCs w:val="22"/>
              </w:rPr>
            </w:pPr>
            <w:r w:rsidRPr="00930ED1">
              <w:rPr>
                <w:sz w:val="22"/>
                <w:szCs w:val="22"/>
              </w:rPr>
              <w:t>CO1</w:t>
            </w:r>
          </w:p>
        </w:tc>
        <w:tc>
          <w:tcPr>
            <w:tcW w:w="9858" w:type="dxa"/>
          </w:tcPr>
          <w:p w14:paraId="6563CC36" w14:textId="77777777" w:rsidR="00E04A6E" w:rsidRPr="00930ED1" w:rsidRDefault="00E04A6E" w:rsidP="00E04A6E">
            <w:pPr>
              <w:rPr>
                <w:sz w:val="22"/>
                <w:szCs w:val="22"/>
              </w:rPr>
            </w:pPr>
            <w:r w:rsidRPr="004849BB">
              <w:rPr>
                <w:rFonts w:eastAsia="Calibri"/>
              </w:rPr>
              <w:t>Demonstrate the concepts of data science and data management techniques, using appropriate terminology and tools.</w:t>
            </w:r>
          </w:p>
        </w:tc>
      </w:tr>
      <w:tr w:rsidR="00E04A6E" w14:paraId="266A7651" w14:textId="77777777" w:rsidTr="00E04A6E">
        <w:tc>
          <w:tcPr>
            <w:tcW w:w="632" w:type="dxa"/>
          </w:tcPr>
          <w:p w14:paraId="0C349F22" w14:textId="77777777" w:rsidR="00E04A6E" w:rsidRPr="00930ED1" w:rsidRDefault="00E04A6E" w:rsidP="00E04A6E">
            <w:pPr>
              <w:rPr>
                <w:sz w:val="22"/>
                <w:szCs w:val="22"/>
              </w:rPr>
            </w:pPr>
            <w:r w:rsidRPr="00930ED1">
              <w:rPr>
                <w:sz w:val="22"/>
                <w:szCs w:val="22"/>
              </w:rPr>
              <w:t>CO2</w:t>
            </w:r>
          </w:p>
        </w:tc>
        <w:tc>
          <w:tcPr>
            <w:tcW w:w="9858" w:type="dxa"/>
          </w:tcPr>
          <w:p w14:paraId="59C99BCA" w14:textId="77777777" w:rsidR="00E04A6E" w:rsidRPr="00930ED1" w:rsidRDefault="00E04A6E" w:rsidP="00E04A6E">
            <w:pPr>
              <w:rPr>
                <w:sz w:val="22"/>
                <w:szCs w:val="22"/>
              </w:rPr>
            </w:pPr>
            <w:r w:rsidRPr="004849BB">
              <w:rPr>
                <w:rFonts w:eastAsia="Calibri"/>
              </w:rPr>
              <w:t>Analyze various data collection methods and statistical measures to describe and manage datasets effectively.</w:t>
            </w:r>
          </w:p>
        </w:tc>
      </w:tr>
      <w:tr w:rsidR="00E04A6E" w14:paraId="258AC09D" w14:textId="77777777" w:rsidTr="00E04A6E">
        <w:tc>
          <w:tcPr>
            <w:tcW w:w="632" w:type="dxa"/>
          </w:tcPr>
          <w:p w14:paraId="5D49C469" w14:textId="77777777" w:rsidR="00E04A6E" w:rsidRPr="00930ED1" w:rsidRDefault="00E04A6E" w:rsidP="00E04A6E">
            <w:pPr>
              <w:rPr>
                <w:sz w:val="22"/>
                <w:szCs w:val="22"/>
              </w:rPr>
            </w:pPr>
            <w:r w:rsidRPr="00930ED1">
              <w:rPr>
                <w:sz w:val="22"/>
                <w:szCs w:val="22"/>
              </w:rPr>
              <w:t>CO3</w:t>
            </w:r>
          </w:p>
        </w:tc>
        <w:tc>
          <w:tcPr>
            <w:tcW w:w="9858" w:type="dxa"/>
          </w:tcPr>
          <w:p w14:paraId="7200D8D1" w14:textId="77777777" w:rsidR="00E04A6E" w:rsidRPr="00930ED1" w:rsidRDefault="00E04A6E" w:rsidP="00E04A6E">
            <w:pPr>
              <w:rPr>
                <w:sz w:val="22"/>
                <w:szCs w:val="22"/>
              </w:rPr>
            </w:pPr>
            <w:r w:rsidRPr="004849BB">
              <w:rPr>
                <w:rFonts w:eastAsia="Calibri"/>
              </w:rPr>
              <w:t>Apply supervised and unsupervised machine learning algorithms to build predictive models and uncover patterns in data.</w:t>
            </w:r>
          </w:p>
        </w:tc>
      </w:tr>
      <w:tr w:rsidR="00E04A6E" w14:paraId="02242C7F" w14:textId="77777777" w:rsidTr="00E04A6E">
        <w:tc>
          <w:tcPr>
            <w:tcW w:w="632" w:type="dxa"/>
          </w:tcPr>
          <w:p w14:paraId="570C1615" w14:textId="77777777" w:rsidR="00E04A6E" w:rsidRPr="00930ED1" w:rsidRDefault="00E04A6E" w:rsidP="00E04A6E">
            <w:pPr>
              <w:rPr>
                <w:sz w:val="22"/>
                <w:szCs w:val="22"/>
              </w:rPr>
            </w:pPr>
            <w:r w:rsidRPr="00930ED1">
              <w:rPr>
                <w:sz w:val="22"/>
                <w:szCs w:val="22"/>
              </w:rPr>
              <w:t>CO4</w:t>
            </w:r>
          </w:p>
        </w:tc>
        <w:tc>
          <w:tcPr>
            <w:tcW w:w="9858" w:type="dxa"/>
          </w:tcPr>
          <w:p w14:paraId="05B815AC" w14:textId="77777777" w:rsidR="00E04A6E" w:rsidRPr="00930ED1" w:rsidRDefault="00E04A6E" w:rsidP="00E04A6E">
            <w:pPr>
              <w:rPr>
                <w:sz w:val="22"/>
                <w:szCs w:val="22"/>
              </w:rPr>
            </w:pPr>
            <w:r w:rsidRPr="004849BB">
              <w:rPr>
                <w:rFonts w:eastAsia="Calibri"/>
              </w:rPr>
              <w:t>Illustrate effective data visualizations using different plots and advanced visualization tools to communicate data insights and patterns.</w:t>
            </w:r>
          </w:p>
        </w:tc>
      </w:tr>
      <w:tr w:rsidR="00E04A6E" w14:paraId="5A7558DB" w14:textId="77777777" w:rsidTr="00E04A6E">
        <w:tc>
          <w:tcPr>
            <w:tcW w:w="632" w:type="dxa"/>
          </w:tcPr>
          <w:p w14:paraId="40CBC2C7" w14:textId="77777777" w:rsidR="00E04A6E" w:rsidRPr="00930ED1" w:rsidRDefault="00E04A6E" w:rsidP="00E04A6E">
            <w:pPr>
              <w:rPr>
                <w:sz w:val="22"/>
                <w:szCs w:val="22"/>
              </w:rPr>
            </w:pPr>
            <w:r w:rsidRPr="00930ED1">
              <w:rPr>
                <w:sz w:val="22"/>
                <w:szCs w:val="22"/>
              </w:rPr>
              <w:t>CO5</w:t>
            </w:r>
          </w:p>
        </w:tc>
        <w:tc>
          <w:tcPr>
            <w:tcW w:w="9858" w:type="dxa"/>
          </w:tcPr>
          <w:p w14:paraId="63FC2070" w14:textId="77777777" w:rsidR="00E04A6E" w:rsidRPr="00930ED1" w:rsidRDefault="00E04A6E" w:rsidP="00E04A6E">
            <w:pPr>
              <w:rPr>
                <w:sz w:val="22"/>
                <w:szCs w:val="22"/>
              </w:rPr>
            </w:pPr>
            <w:r w:rsidRPr="004849BB">
              <w:rPr>
                <w:rFonts w:eastAsia="Calibri"/>
              </w:rPr>
              <w:t>Evaluate the key features and components of Power BI to design an effective data analytics workflow.</w:t>
            </w:r>
          </w:p>
        </w:tc>
      </w:tr>
      <w:tr w:rsidR="00E04A6E" w14:paraId="368B5CAA" w14:textId="77777777" w:rsidTr="00E04A6E">
        <w:tc>
          <w:tcPr>
            <w:tcW w:w="632" w:type="dxa"/>
          </w:tcPr>
          <w:p w14:paraId="62DEA02D" w14:textId="77777777" w:rsidR="00E04A6E" w:rsidRPr="00930ED1" w:rsidRDefault="00E04A6E" w:rsidP="00E04A6E">
            <w:pPr>
              <w:rPr>
                <w:sz w:val="22"/>
                <w:szCs w:val="22"/>
              </w:rPr>
            </w:pPr>
            <w:r w:rsidRPr="00930ED1">
              <w:rPr>
                <w:sz w:val="22"/>
                <w:szCs w:val="22"/>
              </w:rPr>
              <w:lastRenderedPageBreak/>
              <w:t>CO6</w:t>
            </w:r>
          </w:p>
        </w:tc>
        <w:tc>
          <w:tcPr>
            <w:tcW w:w="9858" w:type="dxa"/>
          </w:tcPr>
          <w:p w14:paraId="11B3B74A" w14:textId="77777777" w:rsidR="00E04A6E" w:rsidRPr="00930ED1" w:rsidRDefault="00E04A6E" w:rsidP="00E04A6E">
            <w:pPr>
              <w:rPr>
                <w:sz w:val="22"/>
                <w:szCs w:val="22"/>
              </w:rPr>
            </w:pPr>
            <w:r w:rsidRPr="004849BB">
              <w:rPr>
                <w:rFonts w:eastAsia="Calibri"/>
              </w:rPr>
              <w:t>Implement recent trends in data science and develop innovative data-driven solutions for real-world applications.</w:t>
            </w:r>
          </w:p>
        </w:tc>
      </w:tr>
    </w:tbl>
    <w:p w14:paraId="1B6EA3E0" w14:textId="77777777" w:rsidR="00E04A6E" w:rsidRDefault="00E04A6E" w:rsidP="00E04A6E">
      <w:pPr>
        <w:ind w:left="720"/>
      </w:pPr>
    </w:p>
    <w:tbl>
      <w:tblPr>
        <w:tblStyle w:val="TableGrid"/>
        <w:tblW w:w="6385" w:type="dxa"/>
        <w:jc w:val="center"/>
        <w:tblLook w:val="04A0" w:firstRow="1" w:lastRow="0" w:firstColumn="1" w:lastColumn="0" w:noHBand="0" w:noVBand="1"/>
      </w:tblPr>
      <w:tblGrid>
        <w:gridCol w:w="1140"/>
        <w:gridCol w:w="709"/>
        <w:gridCol w:w="708"/>
        <w:gridCol w:w="709"/>
        <w:gridCol w:w="709"/>
        <w:gridCol w:w="709"/>
        <w:gridCol w:w="708"/>
        <w:gridCol w:w="993"/>
      </w:tblGrid>
      <w:tr w:rsidR="00E04A6E" w14:paraId="319EE575" w14:textId="77777777" w:rsidTr="00E04A6E">
        <w:trPr>
          <w:jc w:val="center"/>
        </w:trPr>
        <w:tc>
          <w:tcPr>
            <w:tcW w:w="6385" w:type="dxa"/>
            <w:gridSpan w:val="8"/>
          </w:tcPr>
          <w:p w14:paraId="7E91921A" w14:textId="77777777" w:rsidR="00E04A6E" w:rsidRPr="00930ED1" w:rsidRDefault="00E04A6E" w:rsidP="00E04A6E">
            <w:pPr>
              <w:jc w:val="center"/>
              <w:rPr>
                <w:b/>
                <w:sz w:val="22"/>
                <w:szCs w:val="22"/>
              </w:rPr>
            </w:pPr>
            <w:r w:rsidRPr="00930ED1">
              <w:rPr>
                <w:b/>
                <w:sz w:val="22"/>
                <w:szCs w:val="22"/>
              </w:rPr>
              <w:t xml:space="preserve">Assessment Pattern as per Bloom’s </w:t>
            </w:r>
            <w:r>
              <w:rPr>
                <w:b/>
                <w:sz w:val="22"/>
                <w:szCs w:val="22"/>
              </w:rPr>
              <w:t>Level</w:t>
            </w:r>
          </w:p>
        </w:tc>
      </w:tr>
      <w:tr w:rsidR="00E04A6E" w14:paraId="548A7E26" w14:textId="77777777" w:rsidTr="00E04A6E">
        <w:trPr>
          <w:jc w:val="center"/>
        </w:trPr>
        <w:tc>
          <w:tcPr>
            <w:tcW w:w="1140" w:type="dxa"/>
          </w:tcPr>
          <w:p w14:paraId="37D596A4" w14:textId="77777777" w:rsidR="00E04A6E" w:rsidRPr="00CC7F9A" w:rsidRDefault="00E04A6E" w:rsidP="00E04A6E">
            <w:pPr>
              <w:jc w:val="center"/>
              <w:rPr>
                <w:b/>
                <w:bCs/>
                <w:sz w:val="22"/>
                <w:szCs w:val="22"/>
              </w:rPr>
            </w:pPr>
            <w:r w:rsidRPr="00CC7F9A">
              <w:rPr>
                <w:b/>
                <w:bCs/>
                <w:sz w:val="22"/>
                <w:szCs w:val="22"/>
              </w:rPr>
              <w:t xml:space="preserve">CO / </w:t>
            </w:r>
            <w:r>
              <w:rPr>
                <w:b/>
                <w:bCs/>
                <w:sz w:val="22"/>
                <w:szCs w:val="22"/>
              </w:rPr>
              <w:t>BL</w:t>
            </w:r>
          </w:p>
        </w:tc>
        <w:tc>
          <w:tcPr>
            <w:tcW w:w="709" w:type="dxa"/>
          </w:tcPr>
          <w:p w14:paraId="1800E2F4" w14:textId="77777777" w:rsidR="00E04A6E" w:rsidRPr="00CC7F9A" w:rsidRDefault="00E04A6E" w:rsidP="00E04A6E">
            <w:pPr>
              <w:jc w:val="center"/>
              <w:rPr>
                <w:b/>
                <w:sz w:val="22"/>
                <w:szCs w:val="22"/>
              </w:rPr>
            </w:pPr>
            <w:r w:rsidRPr="00CC7F9A">
              <w:rPr>
                <w:b/>
                <w:sz w:val="22"/>
                <w:szCs w:val="22"/>
              </w:rPr>
              <w:t>R</w:t>
            </w:r>
          </w:p>
        </w:tc>
        <w:tc>
          <w:tcPr>
            <w:tcW w:w="708" w:type="dxa"/>
          </w:tcPr>
          <w:p w14:paraId="750F6827" w14:textId="77777777" w:rsidR="00E04A6E" w:rsidRPr="00CC7F9A" w:rsidRDefault="00E04A6E" w:rsidP="00E04A6E">
            <w:pPr>
              <w:jc w:val="center"/>
              <w:rPr>
                <w:b/>
                <w:sz w:val="22"/>
                <w:szCs w:val="22"/>
              </w:rPr>
            </w:pPr>
            <w:r w:rsidRPr="00CC7F9A">
              <w:rPr>
                <w:b/>
                <w:sz w:val="22"/>
                <w:szCs w:val="22"/>
              </w:rPr>
              <w:t>U</w:t>
            </w:r>
          </w:p>
        </w:tc>
        <w:tc>
          <w:tcPr>
            <w:tcW w:w="709" w:type="dxa"/>
          </w:tcPr>
          <w:p w14:paraId="6B1BA53D" w14:textId="77777777" w:rsidR="00E04A6E" w:rsidRPr="00CC7F9A" w:rsidRDefault="00E04A6E" w:rsidP="00E04A6E">
            <w:pPr>
              <w:jc w:val="center"/>
              <w:rPr>
                <w:b/>
                <w:sz w:val="22"/>
                <w:szCs w:val="22"/>
              </w:rPr>
            </w:pPr>
            <w:r w:rsidRPr="00CC7F9A">
              <w:rPr>
                <w:b/>
                <w:sz w:val="22"/>
                <w:szCs w:val="22"/>
              </w:rPr>
              <w:t>A</w:t>
            </w:r>
          </w:p>
        </w:tc>
        <w:tc>
          <w:tcPr>
            <w:tcW w:w="709" w:type="dxa"/>
          </w:tcPr>
          <w:p w14:paraId="1E9F05C8" w14:textId="77777777" w:rsidR="00E04A6E" w:rsidRPr="00CC7F9A" w:rsidRDefault="00E04A6E" w:rsidP="00E04A6E">
            <w:pPr>
              <w:jc w:val="center"/>
              <w:rPr>
                <w:b/>
                <w:sz w:val="22"/>
                <w:szCs w:val="22"/>
              </w:rPr>
            </w:pPr>
            <w:r w:rsidRPr="00CC7F9A">
              <w:rPr>
                <w:b/>
                <w:sz w:val="22"/>
                <w:szCs w:val="22"/>
              </w:rPr>
              <w:t>An</w:t>
            </w:r>
          </w:p>
        </w:tc>
        <w:tc>
          <w:tcPr>
            <w:tcW w:w="709" w:type="dxa"/>
          </w:tcPr>
          <w:p w14:paraId="55AD7D6E" w14:textId="77777777" w:rsidR="00E04A6E" w:rsidRPr="00CC7F9A" w:rsidRDefault="00E04A6E" w:rsidP="00E04A6E">
            <w:pPr>
              <w:jc w:val="center"/>
              <w:rPr>
                <w:b/>
                <w:sz w:val="22"/>
                <w:szCs w:val="22"/>
              </w:rPr>
            </w:pPr>
            <w:r w:rsidRPr="00CC7F9A">
              <w:rPr>
                <w:b/>
                <w:sz w:val="22"/>
                <w:szCs w:val="22"/>
              </w:rPr>
              <w:t>E</w:t>
            </w:r>
          </w:p>
        </w:tc>
        <w:tc>
          <w:tcPr>
            <w:tcW w:w="708" w:type="dxa"/>
          </w:tcPr>
          <w:p w14:paraId="7BB1D281" w14:textId="77777777" w:rsidR="00E04A6E" w:rsidRPr="00CC7F9A" w:rsidRDefault="00E04A6E" w:rsidP="00E04A6E">
            <w:pPr>
              <w:jc w:val="center"/>
              <w:rPr>
                <w:b/>
                <w:sz w:val="22"/>
                <w:szCs w:val="22"/>
              </w:rPr>
            </w:pPr>
            <w:r w:rsidRPr="00CC7F9A">
              <w:rPr>
                <w:b/>
                <w:sz w:val="22"/>
                <w:szCs w:val="22"/>
              </w:rPr>
              <w:t>C</w:t>
            </w:r>
          </w:p>
        </w:tc>
        <w:tc>
          <w:tcPr>
            <w:tcW w:w="993" w:type="dxa"/>
          </w:tcPr>
          <w:p w14:paraId="6FE58E21" w14:textId="77777777" w:rsidR="00E04A6E" w:rsidRPr="00CC7F9A" w:rsidRDefault="00E04A6E" w:rsidP="00E04A6E">
            <w:pPr>
              <w:jc w:val="center"/>
              <w:rPr>
                <w:b/>
                <w:sz w:val="22"/>
                <w:szCs w:val="22"/>
              </w:rPr>
            </w:pPr>
            <w:r w:rsidRPr="00CC7F9A">
              <w:rPr>
                <w:b/>
                <w:sz w:val="22"/>
                <w:szCs w:val="22"/>
              </w:rPr>
              <w:t>Total</w:t>
            </w:r>
          </w:p>
        </w:tc>
      </w:tr>
      <w:tr w:rsidR="00E04A6E" w14:paraId="00C5B596" w14:textId="77777777" w:rsidTr="00E04A6E">
        <w:trPr>
          <w:jc w:val="center"/>
        </w:trPr>
        <w:tc>
          <w:tcPr>
            <w:tcW w:w="1140" w:type="dxa"/>
          </w:tcPr>
          <w:p w14:paraId="601662E0" w14:textId="77777777" w:rsidR="00E04A6E" w:rsidRPr="00CC7F9A" w:rsidRDefault="00E04A6E" w:rsidP="00E04A6E">
            <w:pPr>
              <w:jc w:val="center"/>
              <w:rPr>
                <w:sz w:val="22"/>
                <w:szCs w:val="22"/>
              </w:rPr>
            </w:pPr>
            <w:r w:rsidRPr="00CC7F9A">
              <w:rPr>
                <w:sz w:val="22"/>
                <w:szCs w:val="22"/>
              </w:rPr>
              <w:t>CO1</w:t>
            </w:r>
          </w:p>
        </w:tc>
        <w:tc>
          <w:tcPr>
            <w:tcW w:w="709" w:type="dxa"/>
          </w:tcPr>
          <w:p w14:paraId="55DC1ADE" w14:textId="77777777" w:rsidR="00E04A6E" w:rsidRPr="00CC7F9A" w:rsidRDefault="00E04A6E" w:rsidP="00E04A6E">
            <w:pPr>
              <w:jc w:val="center"/>
              <w:rPr>
                <w:sz w:val="22"/>
                <w:szCs w:val="22"/>
              </w:rPr>
            </w:pPr>
          </w:p>
        </w:tc>
        <w:tc>
          <w:tcPr>
            <w:tcW w:w="708" w:type="dxa"/>
          </w:tcPr>
          <w:p w14:paraId="77FF9B46" w14:textId="77777777" w:rsidR="00E04A6E" w:rsidRPr="00CC7F9A" w:rsidRDefault="00E04A6E" w:rsidP="00E04A6E">
            <w:pPr>
              <w:jc w:val="center"/>
              <w:rPr>
                <w:sz w:val="22"/>
                <w:szCs w:val="22"/>
              </w:rPr>
            </w:pPr>
            <w:r>
              <w:rPr>
                <w:sz w:val="22"/>
                <w:szCs w:val="22"/>
              </w:rPr>
              <w:t>6</w:t>
            </w:r>
          </w:p>
        </w:tc>
        <w:tc>
          <w:tcPr>
            <w:tcW w:w="709" w:type="dxa"/>
          </w:tcPr>
          <w:p w14:paraId="23F4CA76" w14:textId="77777777" w:rsidR="00E04A6E" w:rsidRPr="00CC7F9A" w:rsidRDefault="00E04A6E" w:rsidP="00E04A6E">
            <w:pPr>
              <w:jc w:val="center"/>
              <w:rPr>
                <w:sz w:val="22"/>
                <w:szCs w:val="22"/>
              </w:rPr>
            </w:pPr>
          </w:p>
        </w:tc>
        <w:tc>
          <w:tcPr>
            <w:tcW w:w="709" w:type="dxa"/>
          </w:tcPr>
          <w:p w14:paraId="0107D86E" w14:textId="77777777" w:rsidR="00E04A6E" w:rsidRPr="00CC7F9A" w:rsidRDefault="00E04A6E" w:rsidP="00E04A6E">
            <w:pPr>
              <w:jc w:val="center"/>
              <w:rPr>
                <w:sz w:val="22"/>
                <w:szCs w:val="22"/>
              </w:rPr>
            </w:pPr>
            <w:r>
              <w:rPr>
                <w:sz w:val="22"/>
                <w:szCs w:val="22"/>
              </w:rPr>
              <w:t>10</w:t>
            </w:r>
          </w:p>
        </w:tc>
        <w:tc>
          <w:tcPr>
            <w:tcW w:w="709" w:type="dxa"/>
          </w:tcPr>
          <w:p w14:paraId="250692FC" w14:textId="77777777" w:rsidR="00E04A6E" w:rsidRPr="00CC7F9A" w:rsidRDefault="00E04A6E" w:rsidP="00E04A6E">
            <w:pPr>
              <w:jc w:val="center"/>
              <w:rPr>
                <w:sz w:val="22"/>
                <w:szCs w:val="22"/>
              </w:rPr>
            </w:pPr>
          </w:p>
        </w:tc>
        <w:tc>
          <w:tcPr>
            <w:tcW w:w="708" w:type="dxa"/>
          </w:tcPr>
          <w:p w14:paraId="084188AC" w14:textId="77777777" w:rsidR="00E04A6E" w:rsidRPr="00CC7F9A" w:rsidRDefault="00E04A6E" w:rsidP="00E04A6E">
            <w:pPr>
              <w:jc w:val="center"/>
              <w:rPr>
                <w:sz w:val="22"/>
                <w:szCs w:val="22"/>
              </w:rPr>
            </w:pPr>
          </w:p>
        </w:tc>
        <w:tc>
          <w:tcPr>
            <w:tcW w:w="993" w:type="dxa"/>
          </w:tcPr>
          <w:p w14:paraId="5524D329" w14:textId="77777777" w:rsidR="00E04A6E" w:rsidRPr="00CC7F9A" w:rsidRDefault="00E04A6E" w:rsidP="00E04A6E">
            <w:pPr>
              <w:jc w:val="center"/>
              <w:rPr>
                <w:sz w:val="22"/>
                <w:szCs w:val="22"/>
              </w:rPr>
            </w:pPr>
            <w:r>
              <w:rPr>
                <w:sz w:val="22"/>
                <w:szCs w:val="22"/>
              </w:rPr>
              <w:t>16</w:t>
            </w:r>
          </w:p>
        </w:tc>
      </w:tr>
      <w:tr w:rsidR="00E04A6E" w14:paraId="2CC89A8E" w14:textId="77777777" w:rsidTr="00E04A6E">
        <w:trPr>
          <w:jc w:val="center"/>
        </w:trPr>
        <w:tc>
          <w:tcPr>
            <w:tcW w:w="1140" w:type="dxa"/>
          </w:tcPr>
          <w:p w14:paraId="3BD3E3A8" w14:textId="77777777" w:rsidR="00E04A6E" w:rsidRPr="00CC7F9A" w:rsidRDefault="00E04A6E" w:rsidP="00E04A6E">
            <w:pPr>
              <w:jc w:val="center"/>
              <w:rPr>
                <w:sz w:val="22"/>
                <w:szCs w:val="22"/>
              </w:rPr>
            </w:pPr>
            <w:r w:rsidRPr="00CC7F9A">
              <w:rPr>
                <w:sz w:val="22"/>
                <w:szCs w:val="22"/>
              </w:rPr>
              <w:t>CO2</w:t>
            </w:r>
          </w:p>
        </w:tc>
        <w:tc>
          <w:tcPr>
            <w:tcW w:w="709" w:type="dxa"/>
          </w:tcPr>
          <w:p w14:paraId="4AD1654B" w14:textId="77777777" w:rsidR="00E04A6E" w:rsidRPr="00CC7F9A" w:rsidRDefault="00E04A6E" w:rsidP="00E04A6E">
            <w:pPr>
              <w:jc w:val="center"/>
              <w:rPr>
                <w:sz w:val="22"/>
                <w:szCs w:val="22"/>
              </w:rPr>
            </w:pPr>
          </w:p>
        </w:tc>
        <w:tc>
          <w:tcPr>
            <w:tcW w:w="708" w:type="dxa"/>
          </w:tcPr>
          <w:p w14:paraId="5E27DB91" w14:textId="77777777" w:rsidR="00E04A6E" w:rsidRPr="00CC7F9A" w:rsidRDefault="00E04A6E" w:rsidP="00E04A6E">
            <w:pPr>
              <w:jc w:val="center"/>
              <w:rPr>
                <w:sz w:val="22"/>
                <w:szCs w:val="22"/>
              </w:rPr>
            </w:pPr>
          </w:p>
        </w:tc>
        <w:tc>
          <w:tcPr>
            <w:tcW w:w="709" w:type="dxa"/>
          </w:tcPr>
          <w:p w14:paraId="3A1F240A" w14:textId="77777777" w:rsidR="00E04A6E" w:rsidRPr="00CC7F9A" w:rsidRDefault="00E04A6E" w:rsidP="00E04A6E">
            <w:pPr>
              <w:jc w:val="center"/>
              <w:rPr>
                <w:sz w:val="22"/>
                <w:szCs w:val="22"/>
              </w:rPr>
            </w:pPr>
            <w:r>
              <w:rPr>
                <w:sz w:val="22"/>
                <w:szCs w:val="22"/>
              </w:rPr>
              <w:t>16</w:t>
            </w:r>
          </w:p>
        </w:tc>
        <w:tc>
          <w:tcPr>
            <w:tcW w:w="709" w:type="dxa"/>
          </w:tcPr>
          <w:p w14:paraId="57B66FB8" w14:textId="77777777" w:rsidR="00E04A6E" w:rsidRPr="00CC7F9A" w:rsidRDefault="00E04A6E" w:rsidP="00E04A6E">
            <w:pPr>
              <w:jc w:val="center"/>
              <w:rPr>
                <w:sz w:val="22"/>
                <w:szCs w:val="22"/>
              </w:rPr>
            </w:pPr>
            <w:r>
              <w:rPr>
                <w:sz w:val="22"/>
                <w:szCs w:val="22"/>
              </w:rPr>
              <w:t>10</w:t>
            </w:r>
          </w:p>
        </w:tc>
        <w:tc>
          <w:tcPr>
            <w:tcW w:w="709" w:type="dxa"/>
          </w:tcPr>
          <w:p w14:paraId="0CE8C8C1" w14:textId="77777777" w:rsidR="00E04A6E" w:rsidRPr="00CC7F9A" w:rsidRDefault="00E04A6E" w:rsidP="00E04A6E">
            <w:pPr>
              <w:jc w:val="center"/>
              <w:rPr>
                <w:sz w:val="22"/>
                <w:szCs w:val="22"/>
              </w:rPr>
            </w:pPr>
          </w:p>
        </w:tc>
        <w:tc>
          <w:tcPr>
            <w:tcW w:w="708" w:type="dxa"/>
          </w:tcPr>
          <w:p w14:paraId="596A3E99" w14:textId="77777777" w:rsidR="00E04A6E" w:rsidRPr="00CC7F9A" w:rsidRDefault="00E04A6E" w:rsidP="00E04A6E">
            <w:pPr>
              <w:jc w:val="center"/>
              <w:rPr>
                <w:sz w:val="22"/>
                <w:szCs w:val="22"/>
              </w:rPr>
            </w:pPr>
          </w:p>
        </w:tc>
        <w:tc>
          <w:tcPr>
            <w:tcW w:w="993" w:type="dxa"/>
          </w:tcPr>
          <w:p w14:paraId="5BF04D0C" w14:textId="77777777" w:rsidR="00E04A6E" w:rsidRPr="00CC7F9A" w:rsidRDefault="00E04A6E" w:rsidP="00E04A6E">
            <w:pPr>
              <w:jc w:val="center"/>
              <w:rPr>
                <w:sz w:val="22"/>
                <w:szCs w:val="22"/>
              </w:rPr>
            </w:pPr>
            <w:r>
              <w:rPr>
                <w:sz w:val="22"/>
                <w:szCs w:val="22"/>
              </w:rPr>
              <w:t>26</w:t>
            </w:r>
          </w:p>
        </w:tc>
      </w:tr>
      <w:tr w:rsidR="00E04A6E" w14:paraId="13CFD31B" w14:textId="77777777" w:rsidTr="00E04A6E">
        <w:trPr>
          <w:jc w:val="center"/>
        </w:trPr>
        <w:tc>
          <w:tcPr>
            <w:tcW w:w="1140" w:type="dxa"/>
          </w:tcPr>
          <w:p w14:paraId="26DE0138" w14:textId="77777777" w:rsidR="00E04A6E" w:rsidRPr="00CC7F9A" w:rsidRDefault="00E04A6E" w:rsidP="00E04A6E">
            <w:pPr>
              <w:jc w:val="center"/>
              <w:rPr>
                <w:sz w:val="22"/>
                <w:szCs w:val="22"/>
              </w:rPr>
            </w:pPr>
            <w:r w:rsidRPr="00CC7F9A">
              <w:rPr>
                <w:sz w:val="22"/>
                <w:szCs w:val="22"/>
              </w:rPr>
              <w:t>CO3</w:t>
            </w:r>
          </w:p>
        </w:tc>
        <w:tc>
          <w:tcPr>
            <w:tcW w:w="709" w:type="dxa"/>
          </w:tcPr>
          <w:p w14:paraId="2DE18DB2" w14:textId="77777777" w:rsidR="00E04A6E" w:rsidRPr="00CC7F9A" w:rsidRDefault="00E04A6E" w:rsidP="00E04A6E">
            <w:pPr>
              <w:jc w:val="center"/>
              <w:rPr>
                <w:sz w:val="22"/>
                <w:szCs w:val="22"/>
              </w:rPr>
            </w:pPr>
          </w:p>
        </w:tc>
        <w:tc>
          <w:tcPr>
            <w:tcW w:w="708" w:type="dxa"/>
          </w:tcPr>
          <w:p w14:paraId="4105C306" w14:textId="77777777" w:rsidR="00E04A6E" w:rsidRPr="00CC7F9A" w:rsidRDefault="00E04A6E" w:rsidP="00E04A6E">
            <w:pPr>
              <w:jc w:val="center"/>
              <w:rPr>
                <w:sz w:val="22"/>
                <w:szCs w:val="22"/>
              </w:rPr>
            </w:pPr>
            <w:r>
              <w:rPr>
                <w:sz w:val="22"/>
                <w:szCs w:val="22"/>
              </w:rPr>
              <w:t>6</w:t>
            </w:r>
          </w:p>
        </w:tc>
        <w:tc>
          <w:tcPr>
            <w:tcW w:w="709" w:type="dxa"/>
          </w:tcPr>
          <w:p w14:paraId="1517A376" w14:textId="77777777" w:rsidR="00E04A6E" w:rsidRPr="00CC7F9A" w:rsidRDefault="00E04A6E" w:rsidP="00E04A6E">
            <w:pPr>
              <w:jc w:val="center"/>
              <w:rPr>
                <w:sz w:val="22"/>
                <w:szCs w:val="22"/>
              </w:rPr>
            </w:pPr>
            <w:r>
              <w:rPr>
                <w:sz w:val="22"/>
                <w:szCs w:val="22"/>
              </w:rPr>
              <w:t>10</w:t>
            </w:r>
          </w:p>
        </w:tc>
        <w:tc>
          <w:tcPr>
            <w:tcW w:w="709" w:type="dxa"/>
          </w:tcPr>
          <w:p w14:paraId="46E69705" w14:textId="77777777" w:rsidR="00E04A6E" w:rsidRPr="00CC7F9A" w:rsidRDefault="00E04A6E" w:rsidP="00E04A6E">
            <w:pPr>
              <w:jc w:val="center"/>
              <w:rPr>
                <w:sz w:val="22"/>
                <w:szCs w:val="22"/>
              </w:rPr>
            </w:pPr>
            <w:r>
              <w:rPr>
                <w:sz w:val="22"/>
                <w:szCs w:val="22"/>
              </w:rPr>
              <w:t>10</w:t>
            </w:r>
          </w:p>
        </w:tc>
        <w:tc>
          <w:tcPr>
            <w:tcW w:w="709" w:type="dxa"/>
          </w:tcPr>
          <w:p w14:paraId="173C7AA7" w14:textId="77777777" w:rsidR="00E04A6E" w:rsidRPr="00CC7F9A" w:rsidRDefault="00E04A6E" w:rsidP="00E04A6E">
            <w:pPr>
              <w:jc w:val="center"/>
              <w:rPr>
                <w:sz w:val="22"/>
                <w:szCs w:val="22"/>
              </w:rPr>
            </w:pPr>
          </w:p>
        </w:tc>
        <w:tc>
          <w:tcPr>
            <w:tcW w:w="708" w:type="dxa"/>
          </w:tcPr>
          <w:p w14:paraId="063A185C" w14:textId="77777777" w:rsidR="00E04A6E" w:rsidRPr="00CC7F9A" w:rsidRDefault="00E04A6E" w:rsidP="00E04A6E">
            <w:pPr>
              <w:jc w:val="center"/>
              <w:rPr>
                <w:sz w:val="22"/>
                <w:szCs w:val="22"/>
              </w:rPr>
            </w:pPr>
          </w:p>
        </w:tc>
        <w:tc>
          <w:tcPr>
            <w:tcW w:w="993" w:type="dxa"/>
          </w:tcPr>
          <w:p w14:paraId="7DC54408" w14:textId="77777777" w:rsidR="00E04A6E" w:rsidRPr="00CC7F9A" w:rsidRDefault="00E04A6E" w:rsidP="00E04A6E">
            <w:pPr>
              <w:jc w:val="center"/>
              <w:rPr>
                <w:sz w:val="22"/>
                <w:szCs w:val="22"/>
              </w:rPr>
            </w:pPr>
            <w:r>
              <w:rPr>
                <w:sz w:val="22"/>
                <w:szCs w:val="22"/>
              </w:rPr>
              <w:t>26</w:t>
            </w:r>
          </w:p>
        </w:tc>
      </w:tr>
      <w:tr w:rsidR="00E04A6E" w14:paraId="1F12A181" w14:textId="77777777" w:rsidTr="00E04A6E">
        <w:trPr>
          <w:jc w:val="center"/>
        </w:trPr>
        <w:tc>
          <w:tcPr>
            <w:tcW w:w="1140" w:type="dxa"/>
          </w:tcPr>
          <w:p w14:paraId="26E27160" w14:textId="77777777" w:rsidR="00E04A6E" w:rsidRPr="00CC7F9A" w:rsidRDefault="00E04A6E" w:rsidP="00E04A6E">
            <w:pPr>
              <w:jc w:val="center"/>
              <w:rPr>
                <w:sz w:val="22"/>
                <w:szCs w:val="22"/>
              </w:rPr>
            </w:pPr>
            <w:r w:rsidRPr="00CC7F9A">
              <w:rPr>
                <w:sz w:val="22"/>
                <w:szCs w:val="22"/>
              </w:rPr>
              <w:t>CO4</w:t>
            </w:r>
          </w:p>
        </w:tc>
        <w:tc>
          <w:tcPr>
            <w:tcW w:w="709" w:type="dxa"/>
          </w:tcPr>
          <w:p w14:paraId="58243D0D" w14:textId="77777777" w:rsidR="00E04A6E" w:rsidRPr="00CC7F9A" w:rsidRDefault="00E04A6E" w:rsidP="00E04A6E">
            <w:pPr>
              <w:jc w:val="center"/>
              <w:rPr>
                <w:sz w:val="22"/>
                <w:szCs w:val="22"/>
              </w:rPr>
            </w:pPr>
          </w:p>
        </w:tc>
        <w:tc>
          <w:tcPr>
            <w:tcW w:w="708" w:type="dxa"/>
          </w:tcPr>
          <w:p w14:paraId="0146F903" w14:textId="77777777" w:rsidR="00E04A6E" w:rsidRPr="00CC7F9A" w:rsidRDefault="00E04A6E" w:rsidP="00E04A6E">
            <w:pPr>
              <w:jc w:val="center"/>
              <w:rPr>
                <w:sz w:val="22"/>
                <w:szCs w:val="22"/>
              </w:rPr>
            </w:pPr>
            <w:r>
              <w:rPr>
                <w:sz w:val="22"/>
                <w:szCs w:val="22"/>
              </w:rPr>
              <w:t>6</w:t>
            </w:r>
          </w:p>
        </w:tc>
        <w:tc>
          <w:tcPr>
            <w:tcW w:w="709" w:type="dxa"/>
          </w:tcPr>
          <w:p w14:paraId="1ACBA10A" w14:textId="77777777" w:rsidR="00E04A6E" w:rsidRPr="00CC7F9A" w:rsidRDefault="00E04A6E" w:rsidP="00E04A6E">
            <w:pPr>
              <w:jc w:val="center"/>
              <w:rPr>
                <w:sz w:val="22"/>
                <w:szCs w:val="22"/>
              </w:rPr>
            </w:pPr>
            <w:r>
              <w:rPr>
                <w:sz w:val="22"/>
                <w:szCs w:val="22"/>
              </w:rPr>
              <w:t>16</w:t>
            </w:r>
          </w:p>
        </w:tc>
        <w:tc>
          <w:tcPr>
            <w:tcW w:w="709" w:type="dxa"/>
          </w:tcPr>
          <w:p w14:paraId="10EDB1E9" w14:textId="77777777" w:rsidR="00E04A6E" w:rsidRPr="00CC7F9A" w:rsidRDefault="00E04A6E" w:rsidP="00E04A6E">
            <w:pPr>
              <w:jc w:val="center"/>
              <w:rPr>
                <w:sz w:val="22"/>
                <w:szCs w:val="22"/>
              </w:rPr>
            </w:pPr>
          </w:p>
        </w:tc>
        <w:tc>
          <w:tcPr>
            <w:tcW w:w="709" w:type="dxa"/>
          </w:tcPr>
          <w:p w14:paraId="09CEFC3F" w14:textId="77777777" w:rsidR="00E04A6E" w:rsidRPr="00CC7F9A" w:rsidRDefault="00E04A6E" w:rsidP="00E04A6E">
            <w:pPr>
              <w:jc w:val="center"/>
              <w:rPr>
                <w:sz w:val="22"/>
                <w:szCs w:val="22"/>
              </w:rPr>
            </w:pPr>
          </w:p>
        </w:tc>
        <w:tc>
          <w:tcPr>
            <w:tcW w:w="708" w:type="dxa"/>
          </w:tcPr>
          <w:p w14:paraId="64AFA861" w14:textId="77777777" w:rsidR="00E04A6E" w:rsidRPr="00CC7F9A" w:rsidRDefault="00E04A6E" w:rsidP="00E04A6E">
            <w:pPr>
              <w:jc w:val="center"/>
              <w:rPr>
                <w:sz w:val="22"/>
                <w:szCs w:val="22"/>
              </w:rPr>
            </w:pPr>
          </w:p>
        </w:tc>
        <w:tc>
          <w:tcPr>
            <w:tcW w:w="993" w:type="dxa"/>
          </w:tcPr>
          <w:p w14:paraId="41DB8F3B" w14:textId="77777777" w:rsidR="00E04A6E" w:rsidRPr="00CC7F9A" w:rsidRDefault="00E04A6E" w:rsidP="00E04A6E">
            <w:pPr>
              <w:jc w:val="center"/>
              <w:rPr>
                <w:sz w:val="22"/>
                <w:szCs w:val="22"/>
              </w:rPr>
            </w:pPr>
            <w:r>
              <w:rPr>
                <w:sz w:val="22"/>
                <w:szCs w:val="22"/>
              </w:rPr>
              <w:t>22</w:t>
            </w:r>
          </w:p>
        </w:tc>
      </w:tr>
      <w:tr w:rsidR="00E04A6E" w14:paraId="5EE5D02C" w14:textId="77777777" w:rsidTr="00E04A6E">
        <w:trPr>
          <w:jc w:val="center"/>
        </w:trPr>
        <w:tc>
          <w:tcPr>
            <w:tcW w:w="1140" w:type="dxa"/>
          </w:tcPr>
          <w:p w14:paraId="28CA87E3" w14:textId="77777777" w:rsidR="00E04A6E" w:rsidRPr="00CC7F9A" w:rsidRDefault="00E04A6E" w:rsidP="00E04A6E">
            <w:pPr>
              <w:jc w:val="center"/>
              <w:rPr>
                <w:sz w:val="22"/>
                <w:szCs w:val="22"/>
              </w:rPr>
            </w:pPr>
            <w:r w:rsidRPr="00CC7F9A">
              <w:rPr>
                <w:sz w:val="22"/>
                <w:szCs w:val="22"/>
              </w:rPr>
              <w:t>CO5</w:t>
            </w:r>
          </w:p>
        </w:tc>
        <w:tc>
          <w:tcPr>
            <w:tcW w:w="709" w:type="dxa"/>
          </w:tcPr>
          <w:p w14:paraId="7CCBE7E0" w14:textId="77777777" w:rsidR="00E04A6E" w:rsidRPr="00CC7F9A" w:rsidRDefault="00E04A6E" w:rsidP="00E04A6E">
            <w:pPr>
              <w:jc w:val="center"/>
              <w:rPr>
                <w:sz w:val="22"/>
                <w:szCs w:val="22"/>
              </w:rPr>
            </w:pPr>
          </w:p>
        </w:tc>
        <w:tc>
          <w:tcPr>
            <w:tcW w:w="708" w:type="dxa"/>
          </w:tcPr>
          <w:p w14:paraId="358B8977" w14:textId="77777777" w:rsidR="00E04A6E" w:rsidRPr="00CC7F9A" w:rsidRDefault="00E04A6E" w:rsidP="00E04A6E">
            <w:pPr>
              <w:jc w:val="center"/>
              <w:rPr>
                <w:sz w:val="22"/>
                <w:szCs w:val="22"/>
              </w:rPr>
            </w:pPr>
          </w:p>
        </w:tc>
        <w:tc>
          <w:tcPr>
            <w:tcW w:w="709" w:type="dxa"/>
          </w:tcPr>
          <w:p w14:paraId="45257545" w14:textId="77777777" w:rsidR="00E04A6E" w:rsidRPr="00CC7F9A" w:rsidRDefault="00E04A6E" w:rsidP="00E04A6E">
            <w:pPr>
              <w:jc w:val="center"/>
              <w:rPr>
                <w:sz w:val="22"/>
                <w:szCs w:val="22"/>
              </w:rPr>
            </w:pPr>
          </w:p>
        </w:tc>
        <w:tc>
          <w:tcPr>
            <w:tcW w:w="709" w:type="dxa"/>
          </w:tcPr>
          <w:p w14:paraId="4910A624" w14:textId="77777777" w:rsidR="00E04A6E" w:rsidRPr="00CC7F9A" w:rsidRDefault="00E04A6E" w:rsidP="00E04A6E">
            <w:pPr>
              <w:jc w:val="center"/>
              <w:rPr>
                <w:sz w:val="22"/>
                <w:szCs w:val="22"/>
              </w:rPr>
            </w:pPr>
            <w:r>
              <w:rPr>
                <w:sz w:val="22"/>
                <w:szCs w:val="22"/>
              </w:rPr>
              <w:t>16</w:t>
            </w:r>
          </w:p>
        </w:tc>
        <w:tc>
          <w:tcPr>
            <w:tcW w:w="709" w:type="dxa"/>
          </w:tcPr>
          <w:p w14:paraId="1EC29742" w14:textId="77777777" w:rsidR="00E04A6E" w:rsidRPr="00CC7F9A" w:rsidRDefault="00E04A6E" w:rsidP="00E04A6E">
            <w:pPr>
              <w:jc w:val="center"/>
              <w:rPr>
                <w:sz w:val="22"/>
                <w:szCs w:val="22"/>
              </w:rPr>
            </w:pPr>
          </w:p>
        </w:tc>
        <w:tc>
          <w:tcPr>
            <w:tcW w:w="708" w:type="dxa"/>
          </w:tcPr>
          <w:p w14:paraId="2A319333" w14:textId="77777777" w:rsidR="00E04A6E" w:rsidRPr="00CC7F9A" w:rsidRDefault="00E04A6E" w:rsidP="00E04A6E">
            <w:pPr>
              <w:jc w:val="center"/>
              <w:rPr>
                <w:sz w:val="22"/>
                <w:szCs w:val="22"/>
              </w:rPr>
            </w:pPr>
          </w:p>
        </w:tc>
        <w:tc>
          <w:tcPr>
            <w:tcW w:w="993" w:type="dxa"/>
          </w:tcPr>
          <w:p w14:paraId="4AE8C54C" w14:textId="77777777" w:rsidR="00E04A6E" w:rsidRPr="00CC7F9A" w:rsidRDefault="00E04A6E" w:rsidP="00E04A6E">
            <w:pPr>
              <w:jc w:val="center"/>
              <w:rPr>
                <w:sz w:val="22"/>
                <w:szCs w:val="22"/>
              </w:rPr>
            </w:pPr>
            <w:r>
              <w:rPr>
                <w:sz w:val="22"/>
                <w:szCs w:val="22"/>
              </w:rPr>
              <w:t>16</w:t>
            </w:r>
          </w:p>
        </w:tc>
      </w:tr>
      <w:tr w:rsidR="00E04A6E" w14:paraId="0697926A" w14:textId="77777777" w:rsidTr="00E04A6E">
        <w:trPr>
          <w:jc w:val="center"/>
        </w:trPr>
        <w:tc>
          <w:tcPr>
            <w:tcW w:w="1140" w:type="dxa"/>
          </w:tcPr>
          <w:p w14:paraId="3170007A" w14:textId="77777777" w:rsidR="00E04A6E" w:rsidRPr="00CC7F9A" w:rsidRDefault="00E04A6E" w:rsidP="00E04A6E">
            <w:pPr>
              <w:jc w:val="center"/>
              <w:rPr>
                <w:sz w:val="22"/>
                <w:szCs w:val="22"/>
              </w:rPr>
            </w:pPr>
            <w:r w:rsidRPr="00CC7F9A">
              <w:rPr>
                <w:sz w:val="22"/>
                <w:szCs w:val="22"/>
              </w:rPr>
              <w:t>CO6</w:t>
            </w:r>
          </w:p>
        </w:tc>
        <w:tc>
          <w:tcPr>
            <w:tcW w:w="709" w:type="dxa"/>
          </w:tcPr>
          <w:p w14:paraId="30CF0FA7" w14:textId="77777777" w:rsidR="00E04A6E" w:rsidRPr="00CC7F9A" w:rsidRDefault="00E04A6E" w:rsidP="00E04A6E">
            <w:pPr>
              <w:jc w:val="center"/>
              <w:rPr>
                <w:sz w:val="22"/>
                <w:szCs w:val="22"/>
              </w:rPr>
            </w:pPr>
          </w:p>
        </w:tc>
        <w:tc>
          <w:tcPr>
            <w:tcW w:w="708" w:type="dxa"/>
          </w:tcPr>
          <w:p w14:paraId="12985083" w14:textId="77777777" w:rsidR="00E04A6E" w:rsidRPr="00CC7F9A" w:rsidRDefault="00E04A6E" w:rsidP="00E04A6E">
            <w:pPr>
              <w:jc w:val="center"/>
              <w:rPr>
                <w:sz w:val="22"/>
                <w:szCs w:val="22"/>
              </w:rPr>
            </w:pPr>
          </w:p>
        </w:tc>
        <w:tc>
          <w:tcPr>
            <w:tcW w:w="709" w:type="dxa"/>
          </w:tcPr>
          <w:p w14:paraId="78557911" w14:textId="77777777" w:rsidR="00E04A6E" w:rsidRPr="00CC7F9A" w:rsidRDefault="00E04A6E" w:rsidP="00E04A6E">
            <w:pPr>
              <w:jc w:val="center"/>
              <w:rPr>
                <w:sz w:val="22"/>
                <w:szCs w:val="22"/>
              </w:rPr>
            </w:pPr>
            <w:r>
              <w:rPr>
                <w:sz w:val="22"/>
                <w:szCs w:val="22"/>
              </w:rPr>
              <w:t>6</w:t>
            </w:r>
          </w:p>
        </w:tc>
        <w:tc>
          <w:tcPr>
            <w:tcW w:w="709" w:type="dxa"/>
          </w:tcPr>
          <w:p w14:paraId="02128C52" w14:textId="77777777" w:rsidR="00E04A6E" w:rsidRPr="00CC7F9A" w:rsidRDefault="00E04A6E" w:rsidP="00E04A6E">
            <w:pPr>
              <w:jc w:val="center"/>
              <w:rPr>
                <w:sz w:val="22"/>
                <w:szCs w:val="22"/>
              </w:rPr>
            </w:pPr>
            <w:r>
              <w:rPr>
                <w:sz w:val="22"/>
                <w:szCs w:val="22"/>
              </w:rPr>
              <w:t>20</w:t>
            </w:r>
          </w:p>
        </w:tc>
        <w:tc>
          <w:tcPr>
            <w:tcW w:w="709" w:type="dxa"/>
          </w:tcPr>
          <w:p w14:paraId="1C9DE51B" w14:textId="77777777" w:rsidR="00E04A6E" w:rsidRPr="00CC7F9A" w:rsidRDefault="00E04A6E" w:rsidP="00E04A6E">
            <w:pPr>
              <w:jc w:val="center"/>
              <w:rPr>
                <w:sz w:val="22"/>
                <w:szCs w:val="22"/>
              </w:rPr>
            </w:pPr>
          </w:p>
        </w:tc>
        <w:tc>
          <w:tcPr>
            <w:tcW w:w="708" w:type="dxa"/>
          </w:tcPr>
          <w:p w14:paraId="706B02F1" w14:textId="77777777" w:rsidR="00E04A6E" w:rsidRPr="00CC7F9A" w:rsidRDefault="00E04A6E" w:rsidP="00E04A6E">
            <w:pPr>
              <w:jc w:val="center"/>
              <w:rPr>
                <w:sz w:val="22"/>
                <w:szCs w:val="22"/>
              </w:rPr>
            </w:pPr>
          </w:p>
        </w:tc>
        <w:tc>
          <w:tcPr>
            <w:tcW w:w="993" w:type="dxa"/>
          </w:tcPr>
          <w:p w14:paraId="545CC8FE" w14:textId="77777777" w:rsidR="00E04A6E" w:rsidRPr="00CC7F9A" w:rsidRDefault="00E04A6E" w:rsidP="00E04A6E">
            <w:pPr>
              <w:jc w:val="center"/>
              <w:rPr>
                <w:sz w:val="22"/>
                <w:szCs w:val="22"/>
              </w:rPr>
            </w:pPr>
            <w:r>
              <w:rPr>
                <w:sz w:val="22"/>
                <w:szCs w:val="22"/>
              </w:rPr>
              <w:t>26</w:t>
            </w:r>
          </w:p>
        </w:tc>
      </w:tr>
      <w:tr w:rsidR="00E04A6E" w14:paraId="3861FF0E" w14:textId="77777777" w:rsidTr="00E04A6E">
        <w:trPr>
          <w:jc w:val="center"/>
        </w:trPr>
        <w:tc>
          <w:tcPr>
            <w:tcW w:w="5392" w:type="dxa"/>
            <w:gridSpan w:val="7"/>
          </w:tcPr>
          <w:p w14:paraId="7FD8B3B0" w14:textId="77777777" w:rsidR="00E04A6E" w:rsidRPr="00CC7F9A" w:rsidRDefault="00E04A6E" w:rsidP="00E04A6E">
            <w:pPr>
              <w:rPr>
                <w:sz w:val="22"/>
                <w:szCs w:val="22"/>
              </w:rPr>
            </w:pPr>
          </w:p>
        </w:tc>
        <w:tc>
          <w:tcPr>
            <w:tcW w:w="993" w:type="dxa"/>
          </w:tcPr>
          <w:p w14:paraId="37725635" w14:textId="77777777" w:rsidR="00E04A6E" w:rsidRPr="00CC7F9A" w:rsidRDefault="00E04A6E" w:rsidP="00E04A6E">
            <w:pPr>
              <w:jc w:val="center"/>
              <w:rPr>
                <w:b/>
                <w:sz w:val="22"/>
                <w:szCs w:val="22"/>
              </w:rPr>
            </w:pPr>
            <w:r w:rsidRPr="00CC7F9A">
              <w:rPr>
                <w:b/>
                <w:sz w:val="22"/>
                <w:szCs w:val="22"/>
              </w:rPr>
              <w:t>132</w:t>
            </w:r>
          </w:p>
        </w:tc>
      </w:tr>
    </w:tbl>
    <w:p w14:paraId="228280B9" w14:textId="77777777" w:rsidR="00E04A6E" w:rsidRDefault="00E04A6E" w:rsidP="00013C80">
      <w:bookmarkStart w:id="54" w:name="_GoBack"/>
      <w:bookmarkEnd w:id="54"/>
    </w:p>
    <w:sectPr w:rsidR="00E04A6E" w:rsidSect="00D2475D">
      <w:pgSz w:w="11907" w:h="16839" w:code="9"/>
      <w:pgMar w:top="862"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6A7E343" w14:textId="77777777" w:rsidR="004255F0" w:rsidRDefault="004255F0" w:rsidP="0045172E">
      <w:r>
        <w:separator/>
      </w:r>
    </w:p>
  </w:endnote>
  <w:endnote w:type="continuationSeparator" w:id="0">
    <w:p w14:paraId="5E7FE998" w14:textId="77777777" w:rsidR="004255F0" w:rsidRDefault="004255F0" w:rsidP="0045172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altName w:val="Cambria"/>
    <w:charset w:val="00"/>
    <w:family w:val="auto"/>
    <w:pitch w:val="default"/>
  </w:font>
  <w:font w:name="Calibri">
    <w:panose1 w:val="020F0502020204030204"/>
    <w:charset w:val="00"/>
    <w:family w:val="swiss"/>
    <w:pitch w:val="variable"/>
    <w:sig w:usb0="E0002AFF" w:usb1="C000247B" w:usb2="00000009" w:usb3="00000000" w:csb0="000001FF" w:csb1="00000000"/>
  </w:font>
  <w:font w:name="Latha">
    <w:panose1 w:val="020B0604020202020204"/>
    <w:charset w:val="00"/>
    <w:family w:val="swiss"/>
    <w:pitch w:val="variable"/>
    <w:sig w:usb0="001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43"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mn-ea">
    <w:panose1 w:val="00000000000000000000"/>
    <w:charset w:val="00"/>
    <w:family w:val="roman"/>
    <w:notTrueType/>
    <w:pitch w:val="default"/>
  </w:font>
  <w:font w:name="MS Mincho">
    <w:altName w:val="ＭＳ 明朝"/>
    <w:panose1 w:val="02020609040205080304"/>
    <w:charset w:val="80"/>
    <w:family w:val="modern"/>
    <w:pitch w:val="fixed"/>
    <w:sig w:usb0="A00002BF" w:usb1="68C7FCFB" w:usb2="00000010" w:usb3="00000000" w:csb0="0002009F" w:csb1="00000000"/>
  </w:font>
  <w:font w:name="TimesNewRomanPSMT">
    <w:altName w:val="Times New Roman"/>
    <w:charset w:val="00"/>
    <w:family w:val="roman"/>
    <w:pitch w:val="variable"/>
    <w:sig w:usb0="00000000" w:usb1="C0007841" w:usb2="00000009" w:usb3="00000000" w:csb0="000001FF" w:csb1="00000000"/>
  </w:font>
  <w:font w:name="Cambria">
    <w:panose1 w:val="02040503050406030204"/>
    <w:charset w:val="00"/>
    <w:family w:val="roman"/>
    <w:pitch w:val="variable"/>
    <w:sig w:usb0="E00002FF" w:usb1="400004FF" w:usb2="00000000" w:usb3="00000000" w:csb0="0000019F" w:csb1="00000000"/>
  </w:font>
  <w:font w:name="TimesNewRomanPS-ItalicMT">
    <w:altName w:val="Yu Gothic"/>
    <w:charset w:val="80"/>
    <w:family w:val="auto"/>
    <w:pitch w:val="default"/>
    <w:sig w:usb0="00000000" w:usb1="00000000" w:usb2="00000010" w:usb3="00000000" w:csb0="00020000" w:csb1="00000000"/>
  </w:font>
  <w:font w:name="Times">
    <w:panose1 w:val="02020603050405020304"/>
    <w:charset w:val="00"/>
    <w:family w:val="roman"/>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MinionPro-Regular-Identity-H">
    <w:altName w:val="Yu Gothic"/>
    <w:panose1 w:val="00000000000000000000"/>
    <w:charset w:val="80"/>
    <w:family w:val="auto"/>
    <w:notTrueType/>
    <w:pitch w:val="default"/>
    <w:sig w:usb0="00000001" w:usb1="08070000" w:usb2="00000010" w:usb3="00000000" w:csb0="00020000" w:csb1="00000000"/>
  </w:font>
  <w:font w:name="Gungsuh">
    <w:charset w:val="81"/>
    <w:family w:val="roman"/>
    <w:pitch w:val="variable"/>
    <w:sig w:usb0="B00002AF" w:usb1="69D77CFB" w:usb2="00000030" w:usb3="00000000" w:csb0="0008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7923F75" w14:textId="77777777" w:rsidR="004255F0" w:rsidRDefault="004255F0" w:rsidP="0045172E">
      <w:r>
        <w:separator/>
      </w:r>
    </w:p>
  </w:footnote>
  <w:footnote w:type="continuationSeparator" w:id="0">
    <w:p w14:paraId="7E6B87A9" w14:textId="77777777" w:rsidR="004255F0" w:rsidRDefault="004255F0" w:rsidP="0045172E">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B00BE800"/>
    <w:multiLevelType w:val="singleLevel"/>
    <w:tmpl w:val="B00BE800"/>
    <w:lvl w:ilvl="0">
      <w:start w:val="1"/>
      <w:numFmt w:val="decimal"/>
      <w:lvlText w:val="%1."/>
      <w:lvlJc w:val="left"/>
      <w:pPr>
        <w:tabs>
          <w:tab w:val="left" w:pos="425"/>
        </w:tabs>
        <w:ind w:left="425" w:hanging="425"/>
      </w:pPr>
      <w:rPr>
        <w:rFonts w:hint="default"/>
      </w:rPr>
    </w:lvl>
  </w:abstractNum>
  <w:abstractNum w:abstractNumId="1">
    <w:nsid w:val="C7CBB53D"/>
    <w:multiLevelType w:val="singleLevel"/>
    <w:tmpl w:val="C7CBB53D"/>
    <w:lvl w:ilvl="0">
      <w:start w:val="1"/>
      <w:numFmt w:val="upperRoman"/>
      <w:suff w:val="space"/>
      <w:lvlText w:val="%1)"/>
      <w:lvlJc w:val="left"/>
    </w:lvl>
  </w:abstractNum>
  <w:abstractNum w:abstractNumId="2">
    <w:nsid w:val="000619DC"/>
    <w:multiLevelType w:val="hybridMultilevel"/>
    <w:tmpl w:val="762CE3E2"/>
    <w:lvl w:ilvl="0" w:tplc="4009001B">
      <w:start w:val="1"/>
      <w:numFmt w:val="lowerRoman"/>
      <w:lvlText w:val="%1."/>
      <w:lvlJc w:val="righ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
    <w:nsid w:val="01251A32"/>
    <w:multiLevelType w:val="hybridMultilevel"/>
    <w:tmpl w:val="2D2AECE4"/>
    <w:lvl w:ilvl="0" w:tplc="4009001B">
      <w:start w:val="1"/>
      <w:numFmt w:val="lowerRoman"/>
      <w:lvlText w:val="%1."/>
      <w:lvlJc w:val="righ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4">
    <w:nsid w:val="023F48B4"/>
    <w:multiLevelType w:val="multilevel"/>
    <w:tmpl w:val="B1189CF6"/>
    <w:lvl w:ilvl="0">
      <w:start w:val="1"/>
      <w:numFmt w:val="lowerRoman"/>
      <w:lvlText w:val="%1."/>
      <w:lvlJc w:val="righ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nsid w:val="03CC5F32"/>
    <w:multiLevelType w:val="hybridMultilevel"/>
    <w:tmpl w:val="4C9A1A18"/>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044D28A6"/>
    <w:multiLevelType w:val="hybridMultilevel"/>
    <w:tmpl w:val="2BDADA2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nsid w:val="05C87129"/>
    <w:multiLevelType w:val="hybridMultilevel"/>
    <w:tmpl w:val="F07696B0"/>
    <w:lvl w:ilvl="0" w:tplc="A9780EE6">
      <w:start w:val="1"/>
      <w:numFmt w:val="lowerRoman"/>
      <w:lvlText w:val="%1)"/>
      <w:lvlJc w:val="left"/>
      <w:pPr>
        <w:ind w:left="1080" w:hanging="72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8">
    <w:nsid w:val="06F34B16"/>
    <w:multiLevelType w:val="hybridMultilevel"/>
    <w:tmpl w:val="7900958C"/>
    <w:lvl w:ilvl="0" w:tplc="133A0448">
      <w:start w:val="1"/>
      <w:numFmt w:val="lowerRoman"/>
      <w:lvlText w:val="%1."/>
      <w:lvlJc w:val="left"/>
      <w:pPr>
        <w:ind w:left="1080" w:hanging="72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9">
    <w:nsid w:val="097A3114"/>
    <w:multiLevelType w:val="hybridMultilevel"/>
    <w:tmpl w:val="2A380754"/>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0">
    <w:nsid w:val="09BC1A37"/>
    <w:multiLevelType w:val="hybridMultilevel"/>
    <w:tmpl w:val="ACE4337E"/>
    <w:lvl w:ilvl="0" w:tplc="40090017">
      <w:start w:val="1"/>
      <w:numFmt w:val="lowerLetter"/>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1">
    <w:nsid w:val="0A1C0F7E"/>
    <w:multiLevelType w:val="hybridMultilevel"/>
    <w:tmpl w:val="FADC6D9A"/>
    <w:lvl w:ilvl="0" w:tplc="40090017">
      <w:start w:val="1"/>
      <w:numFmt w:val="lowerLetter"/>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2">
    <w:nsid w:val="0BF57245"/>
    <w:multiLevelType w:val="hybridMultilevel"/>
    <w:tmpl w:val="099267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0C9C66E3"/>
    <w:multiLevelType w:val="hybridMultilevel"/>
    <w:tmpl w:val="C1B2720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nsid w:val="0DC32264"/>
    <w:multiLevelType w:val="hybridMultilevel"/>
    <w:tmpl w:val="2FFE75EC"/>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5">
    <w:nsid w:val="0E0878B1"/>
    <w:multiLevelType w:val="hybridMultilevel"/>
    <w:tmpl w:val="03FC4A3A"/>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6">
    <w:nsid w:val="0F05705D"/>
    <w:multiLevelType w:val="hybridMultilevel"/>
    <w:tmpl w:val="608EC6FA"/>
    <w:lvl w:ilvl="0" w:tplc="FD4AABD2">
      <w:start w:val="1"/>
      <w:numFmt w:val="lowerRoman"/>
      <w:lvlText w:val="%1)"/>
      <w:lvlJc w:val="left"/>
      <w:pPr>
        <w:ind w:left="1080" w:hanging="720"/>
      </w:pPr>
      <w:rPr>
        <w:rFonts w:ascii="Times New Roman" w:eastAsia="Times New Roman" w:hAnsi="Times New Roman" w:cs="Times New Roman"/>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7">
    <w:nsid w:val="0FA60892"/>
    <w:multiLevelType w:val="multilevel"/>
    <w:tmpl w:val="40BAA850"/>
    <w:lvl w:ilvl="0">
      <w:start w:val="1"/>
      <w:numFmt w:val="bullet"/>
      <w:lvlText w:val=""/>
      <w:lvlJc w:val="left"/>
      <w:pPr>
        <w:ind w:left="720" w:hanging="360"/>
      </w:pPr>
      <w:rPr>
        <w:rFonts w:ascii="Symbol" w:hAnsi="Symbol" w:hint="default"/>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8">
    <w:nsid w:val="0FEE540B"/>
    <w:multiLevelType w:val="multilevel"/>
    <w:tmpl w:val="E22C3050"/>
    <w:lvl w:ilvl="0">
      <w:start w:val="1"/>
      <w:numFmt w:val="lowerRoman"/>
      <w:lvlText w:val="%1."/>
      <w:lvlJc w:val="righ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nsid w:val="10DE51BB"/>
    <w:multiLevelType w:val="multilevel"/>
    <w:tmpl w:val="690671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nsid w:val="113D02A7"/>
    <w:multiLevelType w:val="hybridMultilevel"/>
    <w:tmpl w:val="05AABB2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nsid w:val="127B315A"/>
    <w:multiLevelType w:val="hybridMultilevel"/>
    <w:tmpl w:val="2F6A6ACA"/>
    <w:lvl w:ilvl="0" w:tplc="2270780A">
      <w:start w:val="1"/>
      <w:numFmt w:val="lowerLetter"/>
      <w:lvlText w:val="%1)"/>
      <w:lvlJc w:val="left"/>
      <w:pPr>
        <w:ind w:left="826" w:hanging="360"/>
        <w:jc w:val="left"/>
      </w:pPr>
      <w:rPr>
        <w:rFonts w:ascii="Times New Roman" w:eastAsia="Times New Roman" w:hAnsi="Times New Roman" w:cs="Times New Roman" w:hint="default"/>
        <w:b w:val="0"/>
        <w:bCs w:val="0"/>
        <w:i w:val="0"/>
        <w:iCs w:val="0"/>
        <w:spacing w:val="-1"/>
        <w:w w:val="100"/>
        <w:sz w:val="24"/>
        <w:szCs w:val="24"/>
        <w:lang w:val="en-US" w:eastAsia="en-US" w:bidi="ar-SA"/>
      </w:rPr>
    </w:lvl>
    <w:lvl w:ilvl="1" w:tplc="B388DF10">
      <w:numFmt w:val="bullet"/>
      <w:lvlText w:val="•"/>
      <w:lvlJc w:val="left"/>
      <w:pPr>
        <w:ind w:left="1456" w:hanging="360"/>
      </w:pPr>
      <w:rPr>
        <w:rFonts w:hint="default"/>
        <w:lang w:val="en-US" w:eastAsia="en-US" w:bidi="ar-SA"/>
      </w:rPr>
    </w:lvl>
    <w:lvl w:ilvl="2" w:tplc="171A8A7A">
      <w:numFmt w:val="bullet"/>
      <w:lvlText w:val="•"/>
      <w:lvlJc w:val="left"/>
      <w:pPr>
        <w:ind w:left="2093" w:hanging="360"/>
      </w:pPr>
      <w:rPr>
        <w:rFonts w:hint="default"/>
        <w:lang w:val="en-US" w:eastAsia="en-US" w:bidi="ar-SA"/>
      </w:rPr>
    </w:lvl>
    <w:lvl w:ilvl="3" w:tplc="0644AC68">
      <w:numFmt w:val="bullet"/>
      <w:lvlText w:val="•"/>
      <w:lvlJc w:val="left"/>
      <w:pPr>
        <w:ind w:left="2730" w:hanging="360"/>
      </w:pPr>
      <w:rPr>
        <w:rFonts w:hint="default"/>
        <w:lang w:val="en-US" w:eastAsia="en-US" w:bidi="ar-SA"/>
      </w:rPr>
    </w:lvl>
    <w:lvl w:ilvl="4" w:tplc="C512DE80">
      <w:numFmt w:val="bullet"/>
      <w:lvlText w:val="•"/>
      <w:lvlJc w:val="left"/>
      <w:pPr>
        <w:ind w:left="3367" w:hanging="360"/>
      </w:pPr>
      <w:rPr>
        <w:rFonts w:hint="default"/>
        <w:lang w:val="en-US" w:eastAsia="en-US" w:bidi="ar-SA"/>
      </w:rPr>
    </w:lvl>
    <w:lvl w:ilvl="5" w:tplc="7A987ECE">
      <w:numFmt w:val="bullet"/>
      <w:lvlText w:val="•"/>
      <w:lvlJc w:val="left"/>
      <w:pPr>
        <w:ind w:left="4004" w:hanging="360"/>
      </w:pPr>
      <w:rPr>
        <w:rFonts w:hint="default"/>
        <w:lang w:val="en-US" w:eastAsia="en-US" w:bidi="ar-SA"/>
      </w:rPr>
    </w:lvl>
    <w:lvl w:ilvl="6" w:tplc="0CF6A068">
      <w:numFmt w:val="bullet"/>
      <w:lvlText w:val="•"/>
      <w:lvlJc w:val="left"/>
      <w:pPr>
        <w:ind w:left="4640" w:hanging="360"/>
      </w:pPr>
      <w:rPr>
        <w:rFonts w:hint="default"/>
        <w:lang w:val="en-US" w:eastAsia="en-US" w:bidi="ar-SA"/>
      </w:rPr>
    </w:lvl>
    <w:lvl w:ilvl="7" w:tplc="529820E4">
      <w:numFmt w:val="bullet"/>
      <w:lvlText w:val="•"/>
      <w:lvlJc w:val="left"/>
      <w:pPr>
        <w:ind w:left="5277" w:hanging="360"/>
      </w:pPr>
      <w:rPr>
        <w:rFonts w:hint="default"/>
        <w:lang w:val="en-US" w:eastAsia="en-US" w:bidi="ar-SA"/>
      </w:rPr>
    </w:lvl>
    <w:lvl w:ilvl="8" w:tplc="5270EE9A">
      <w:numFmt w:val="bullet"/>
      <w:lvlText w:val="•"/>
      <w:lvlJc w:val="left"/>
      <w:pPr>
        <w:ind w:left="5914" w:hanging="360"/>
      </w:pPr>
      <w:rPr>
        <w:rFonts w:hint="default"/>
        <w:lang w:val="en-US" w:eastAsia="en-US" w:bidi="ar-SA"/>
      </w:rPr>
    </w:lvl>
  </w:abstractNum>
  <w:abstractNum w:abstractNumId="22">
    <w:nsid w:val="150222EB"/>
    <w:multiLevelType w:val="hybridMultilevel"/>
    <w:tmpl w:val="874E27AC"/>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3">
    <w:nsid w:val="158240D8"/>
    <w:multiLevelType w:val="hybridMultilevel"/>
    <w:tmpl w:val="AAF28DB2"/>
    <w:lvl w:ilvl="0" w:tplc="8FEA7A3A">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17276B6A"/>
    <w:multiLevelType w:val="hybridMultilevel"/>
    <w:tmpl w:val="0A8E5E5A"/>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5">
    <w:nsid w:val="19515F6D"/>
    <w:multiLevelType w:val="hybridMultilevel"/>
    <w:tmpl w:val="27C61DBC"/>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197B48CC"/>
    <w:multiLevelType w:val="multilevel"/>
    <w:tmpl w:val="E9EE0ED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7">
    <w:nsid w:val="19963239"/>
    <w:multiLevelType w:val="multilevel"/>
    <w:tmpl w:val="40BAA850"/>
    <w:lvl w:ilvl="0">
      <w:start w:val="1"/>
      <w:numFmt w:val="bullet"/>
      <w:lvlText w:val=""/>
      <w:lvlJc w:val="left"/>
      <w:pPr>
        <w:ind w:left="720" w:hanging="360"/>
      </w:pPr>
      <w:rPr>
        <w:rFonts w:ascii="Symbol" w:hAnsi="Symbol" w:hint="default"/>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8">
    <w:nsid w:val="1A044777"/>
    <w:multiLevelType w:val="hybridMultilevel"/>
    <w:tmpl w:val="EB04751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nsid w:val="1A09039E"/>
    <w:multiLevelType w:val="hybridMultilevel"/>
    <w:tmpl w:val="10B40EDE"/>
    <w:lvl w:ilvl="0" w:tplc="DE284A68">
      <w:start w:val="1"/>
      <w:numFmt w:val="lowerRoman"/>
      <w:lvlText w:val="%1."/>
      <w:lvlJc w:val="left"/>
      <w:pPr>
        <w:ind w:left="1080" w:hanging="72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0">
    <w:nsid w:val="1A101008"/>
    <w:multiLevelType w:val="multilevel"/>
    <w:tmpl w:val="72B892A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1">
    <w:nsid w:val="1A305128"/>
    <w:multiLevelType w:val="hybridMultilevel"/>
    <w:tmpl w:val="63A677B4"/>
    <w:lvl w:ilvl="0" w:tplc="03CAD3A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nsid w:val="1B291D0E"/>
    <w:multiLevelType w:val="hybridMultilevel"/>
    <w:tmpl w:val="9852E920"/>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3">
    <w:nsid w:val="1E4E4D12"/>
    <w:multiLevelType w:val="hybridMultilevel"/>
    <w:tmpl w:val="7BCEFCA4"/>
    <w:lvl w:ilvl="0" w:tplc="DCA098BA">
      <w:start w:val="1"/>
      <w:numFmt w:val="lowerRoman"/>
      <w:lvlText w:val="(%1)"/>
      <w:lvlJc w:val="left"/>
      <w:pPr>
        <w:ind w:left="1080" w:hanging="72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4">
    <w:nsid w:val="1F506550"/>
    <w:multiLevelType w:val="hybridMultilevel"/>
    <w:tmpl w:val="D5C687A8"/>
    <w:lvl w:ilvl="0" w:tplc="0409001B">
      <w:start w:val="1"/>
      <w:numFmt w:val="low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nsid w:val="1F7A4182"/>
    <w:multiLevelType w:val="hybridMultilevel"/>
    <w:tmpl w:val="216C8034"/>
    <w:lvl w:ilvl="0" w:tplc="253A79E8">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nsid w:val="2058028C"/>
    <w:multiLevelType w:val="hybridMultilevel"/>
    <w:tmpl w:val="4DDA063C"/>
    <w:lvl w:ilvl="0" w:tplc="8FEA7A3A">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nsid w:val="20E703A9"/>
    <w:multiLevelType w:val="multilevel"/>
    <w:tmpl w:val="40E283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nsid w:val="211C56B2"/>
    <w:multiLevelType w:val="hybridMultilevel"/>
    <w:tmpl w:val="AAF04538"/>
    <w:lvl w:ilvl="0" w:tplc="40090017">
      <w:start w:val="1"/>
      <w:numFmt w:val="lowerLetter"/>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9">
    <w:nsid w:val="218E76A2"/>
    <w:multiLevelType w:val="multilevel"/>
    <w:tmpl w:val="E4A8ACD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0">
    <w:nsid w:val="23134691"/>
    <w:multiLevelType w:val="hybridMultilevel"/>
    <w:tmpl w:val="7A9E6D80"/>
    <w:lvl w:ilvl="0" w:tplc="4009001B">
      <w:start w:val="1"/>
      <w:numFmt w:val="lowerRoman"/>
      <w:lvlText w:val="%1."/>
      <w:lvlJc w:val="righ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41">
    <w:nsid w:val="232758D4"/>
    <w:multiLevelType w:val="hybridMultilevel"/>
    <w:tmpl w:val="9C68D0C6"/>
    <w:lvl w:ilvl="0" w:tplc="C25A9E70">
      <w:start w:val="1"/>
      <w:numFmt w:val="lowerRoman"/>
      <w:lvlText w:val="%1."/>
      <w:lvlJc w:val="left"/>
      <w:pPr>
        <w:ind w:left="1800" w:hanging="72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2">
    <w:nsid w:val="253D4207"/>
    <w:multiLevelType w:val="hybridMultilevel"/>
    <w:tmpl w:val="28A49E10"/>
    <w:lvl w:ilvl="0" w:tplc="E35A7566">
      <w:start w:val="1"/>
      <w:numFmt w:val="lowerRoman"/>
      <w:lvlText w:val="%1)"/>
      <w:lvlJc w:val="left"/>
      <w:pPr>
        <w:ind w:left="1080" w:hanging="72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43">
    <w:nsid w:val="25643788"/>
    <w:multiLevelType w:val="hybridMultilevel"/>
    <w:tmpl w:val="A5369AC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nsid w:val="26390AC3"/>
    <w:multiLevelType w:val="hybridMultilevel"/>
    <w:tmpl w:val="6DC0DF80"/>
    <w:lvl w:ilvl="0" w:tplc="880EF834">
      <w:start w:val="1"/>
      <w:numFmt w:val="lowerRoman"/>
      <w:lvlText w:val="%1)"/>
      <w:lvlJc w:val="left"/>
      <w:pPr>
        <w:ind w:left="1080" w:hanging="72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45">
    <w:nsid w:val="27AD6269"/>
    <w:multiLevelType w:val="hybridMultilevel"/>
    <w:tmpl w:val="59E8959A"/>
    <w:lvl w:ilvl="0" w:tplc="40090017">
      <w:start w:val="1"/>
      <w:numFmt w:val="lowerLetter"/>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46">
    <w:nsid w:val="2A442E1B"/>
    <w:multiLevelType w:val="multilevel"/>
    <w:tmpl w:val="EBC6D43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7">
    <w:nsid w:val="2BF63CCD"/>
    <w:multiLevelType w:val="hybridMultilevel"/>
    <w:tmpl w:val="A58A2DFE"/>
    <w:lvl w:ilvl="0" w:tplc="0409001B">
      <w:start w:val="1"/>
      <w:numFmt w:val="low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nsid w:val="2CB14670"/>
    <w:multiLevelType w:val="hybridMultilevel"/>
    <w:tmpl w:val="FC9469D2"/>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nsid w:val="2CD235F4"/>
    <w:multiLevelType w:val="multilevel"/>
    <w:tmpl w:val="2EB2DA5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0">
    <w:nsid w:val="2D8C01A6"/>
    <w:multiLevelType w:val="multilevel"/>
    <w:tmpl w:val="40BAA850"/>
    <w:lvl w:ilvl="0">
      <w:start w:val="1"/>
      <w:numFmt w:val="bullet"/>
      <w:lvlText w:val=""/>
      <w:lvlJc w:val="left"/>
      <w:pPr>
        <w:ind w:left="720" w:hanging="360"/>
      </w:pPr>
      <w:rPr>
        <w:rFonts w:ascii="Symbol" w:hAnsi="Symbol" w:hint="default"/>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1">
    <w:nsid w:val="2E372CDA"/>
    <w:multiLevelType w:val="hybridMultilevel"/>
    <w:tmpl w:val="1D1AF952"/>
    <w:lvl w:ilvl="0" w:tplc="11320354">
      <w:start w:val="1"/>
      <w:numFmt w:val="lowerRoman"/>
      <w:lvlText w:val="%1)"/>
      <w:lvlJc w:val="left"/>
      <w:pPr>
        <w:ind w:left="1080" w:hanging="72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52">
    <w:nsid w:val="31856EFC"/>
    <w:multiLevelType w:val="hybridMultilevel"/>
    <w:tmpl w:val="29F64E4A"/>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53">
    <w:nsid w:val="31BF25F0"/>
    <w:multiLevelType w:val="multilevel"/>
    <w:tmpl w:val="43C8C22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4">
    <w:nsid w:val="32BE61CB"/>
    <w:multiLevelType w:val="hybridMultilevel"/>
    <w:tmpl w:val="B34A9BA4"/>
    <w:lvl w:ilvl="0" w:tplc="40090017">
      <w:start w:val="1"/>
      <w:numFmt w:val="lowerLetter"/>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55">
    <w:nsid w:val="33255CB9"/>
    <w:multiLevelType w:val="hybridMultilevel"/>
    <w:tmpl w:val="EF2CF68E"/>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56">
    <w:nsid w:val="333E07D9"/>
    <w:multiLevelType w:val="hybridMultilevel"/>
    <w:tmpl w:val="9C6EB446"/>
    <w:lvl w:ilvl="0" w:tplc="40090017">
      <w:start w:val="1"/>
      <w:numFmt w:val="lowerLetter"/>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57">
    <w:nsid w:val="33CD04A3"/>
    <w:multiLevelType w:val="hybridMultilevel"/>
    <w:tmpl w:val="0286075A"/>
    <w:lvl w:ilvl="0" w:tplc="40090017">
      <w:start w:val="1"/>
      <w:numFmt w:val="lowerLetter"/>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58">
    <w:nsid w:val="33D24330"/>
    <w:multiLevelType w:val="hybridMultilevel"/>
    <w:tmpl w:val="A878B17E"/>
    <w:lvl w:ilvl="0" w:tplc="0409001B">
      <w:start w:val="1"/>
      <w:numFmt w:val="low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
    <w:nsid w:val="33DA7C93"/>
    <w:multiLevelType w:val="hybridMultilevel"/>
    <w:tmpl w:val="F16C64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nsid w:val="353F66A6"/>
    <w:multiLevelType w:val="hybridMultilevel"/>
    <w:tmpl w:val="77FCA488"/>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61">
    <w:nsid w:val="354D0585"/>
    <w:multiLevelType w:val="hybridMultilevel"/>
    <w:tmpl w:val="D3948EB6"/>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62">
    <w:nsid w:val="372012F7"/>
    <w:multiLevelType w:val="hybridMultilevel"/>
    <w:tmpl w:val="BDE6B9A2"/>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63">
    <w:nsid w:val="38CE7132"/>
    <w:multiLevelType w:val="hybridMultilevel"/>
    <w:tmpl w:val="93965D60"/>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64">
    <w:nsid w:val="3CA37505"/>
    <w:multiLevelType w:val="hybridMultilevel"/>
    <w:tmpl w:val="04023DE4"/>
    <w:lvl w:ilvl="0" w:tplc="40090017">
      <w:start w:val="1"/>
      <w:numFmt w:val="lowerLetter"/>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65">
    <w:nsid w:val="3CC05928"/>
    <w:multiLevelType w:val="hybridMultilevel"/>
    <w:tmpl w:val="C6380018"/>
    <w:lvl w:ilvl="0" w:tplc="FBF80C50">
      <w:start w:val="1"/>
      <w:numFmt w:val="lowerRoman"/>
      <w:lvlText w:val="%1."/>
      <w:lvlJc w:val="left"/>
      <w:pPr>
        <w:ind w:left="1080" w:hanging="72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66">
    <w:nsid w:val="3DBA3FA5"/>
    <w:multiLevelType w:val="hybridMultilevel"/>
    <w:tmpl w:val="AB70695A"/>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67">
    <w:nsid w:val="3DD4272C"/>
    <w:multiLevelType w:val="hybridMultilevel"/>
    <w:tmpl w:val="544426E0"/>
    <w:lvl w:ilvl="0" w:tplc="5E36A66E">
      <w:start w:val="2"/>
      <w:numFmt w:val="bullet"/>
      <w:lvlText w:val=""/>
      <w:lvlJc w:val="left"/>
      <w:pPr>
        <w:ind w:left="480" w:hanging="360"/>
      </w:pPr>
      <w:rPr>
        <w:rFonts w:ascii="Symbol" w:eastAsia="Times New Roman" w:hAnsi="Symbol" w:cs="Times New Roman" w:hint="default"/>
      </w:rPr>
    </w:lvl>
    <w:lvl w:ilvl="1" w:tplc="40090003" w:tentative="1">
      <w:start w:val="1"/>
      <w:numFmt w:val="bullet"/>
      <w:lvlText w:val="o"/>
      <w:lvlJc w:val="left"/>
      <w:pPr>
        <w:ind w:left="1200" w:hanging="360"/>
      </w:pPr>
      <w:rPr>
        <w:rFonts w:ascii="Courier New" w:hAnsi="Courier New" w:cs="Courier New" w:hint="default"/>
      </w:rPr>
    </w:lvl>
    <w:lvl w:ilvl="2" w:tplc="40090005" w:tentative="1">
      <w:start w:val="1"/>
      <w:numFmt w:val="bullet"/>
      <w:lvlText w:val=""/>
      <w:lvlJc w:val="left"/>
      <w:pPr>
        <w:ind w:left="1920" w:hanging="360"/>
      </w:pPr>
      <w:rPr>
        <w:rFonts w:ascii="Wingdings" w:hAnsi="Wingdings" w:hint="default"/>
      </w:rPr>
    </w:lvl>
    <w:lvl w:ilvl="3" w:tplc="40090001" w:tentative="1">
      <w:start w:val="1"/>
      <w:numFmt w:val="bullet"/>
      <w:lvlText w:val=""/>
      <w:lvlJc w:val="left"/>
      <w:pPr>
        <w:ind w:left="2640" w:hanging="360"/>
      </w:pPr>
      <w:rPr>
        <w:rFonts w:ascii="Symbol" w:hAnsi="Symbol" w:hint="default"/>
      </w:rPr>
    </w:lvl>
    <w:lvl w:ilvl="4" w:tplc="40090003" w:tentative="1">
      <w:start w:val="1"/>
      <w:numFmt w:val="bullet"/>
      <w:lvlText w:val="o"/>
      <w:lvlJc w:val="left"/>
      <w:pPr>
        <w:ind w:left="3360" w:hanging="360"/>
      </w:pPr>
      <w:rPr>
        <w:rFonts w:ascii="Courier New" w:hAnsi="Courier New" w:cs="Courier New" w:hint="default"/>
      </w:rPr>
    </w:lvl>
    <w:lvl w:ilvl="5" w:tplc="40090005" w:tentative="1">
      <w:start w:val="1"/>
      <w:numFmt w:val="bullet"/>
      <w:lvlText w:val=""/>
      <w:lvlJc w:val="left"/>
      <w:pPr>
        <w:ind w:left="4080" w:hanging="360"/>
      </w:pPr>
      <w:rPr>
        <w:rFonts w:ascii="Wingdings" w:hAnsi="Wingdings" w:hint="default"/>
      </w:rPr>
    </w:lvl>
    <w:lvl w:ilvl="6" w:tplc="40090001" w:tentative="1">
      <w:start w:val="1"/>
      <w:numFmt w:val="bullet"/>
      <w:lvlText w:val=""/>
      <w:lvlJc w:val="left"/>
      <w:pPr>
        <w:ind w:left="4800" w:hanging="360"/>
      </w:pPr>
      <w:rPr>
        <w:rFonts w:ascii="Symbol" w:hAnsi="Symbol" w:hint="default"/>
      </w:rPr>
    </w:lvl>
    <w:lvl w:ilvl="7" w:tplc="40090003" w:tentative="1">
      <w:start w:val="1"/>
      <w:numFmt w:val="bullet"/>
      <w:lvlText w:val="o"/>
      <w:lvlJc w:val="left"/>
      <w:pPr>
        <w:ind w:left="5520" w:hanging="360"/>
      </w:pPr>
      <w:rPr>
        <w:rFonts w:ascii="Courier New" w:hAnsi="Courier New" w:cs="Courier New" w:hint="default"/>
      </w:rPr>
    </w:lvl>
    <w:lvl w:ilvl="8" w:tplc="40090005" w:tentative="1">
      <w:start w:val="1"/>
      <w:numFmt w:val="bullet"/>
      <w:lvlText w:val=""/>
      <w:lvlJc w:val="left"/>
      <w:pPr>
        <w:ind w:left="6240" w:hanging="360"/>
      </w:pPr>
      <w:rPr>
        <w:rFonts w:ascii="Wingdings" w:hAnsi="Wingdings" w:hint="default"/>
      </w:rPr>
    </w:lvl>
  </w:abstractNum>
  <w:abstractNum w:abstractNumId="68">
    <w:nsid w:val="3E4B00E2"/>
    <w:multiLevelType w:val="hybridMultilevel"/>
    <w:tmpl w:val="E0D61466"/>
    <w:lvl w:ilvl="0" w:tplc="5B72BE80">
      <w:start w:val="1"/>
      <w:numFmt w:val="lowerRoman"/>
      <w:lvlText w:val="%1)"/>
      <w:lvlJc w:val="left"/>
      <w:pPr>
        <w:ind w:left="1080" w:hanging="72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69">
    <w:nsid w:val="3EC70D87"/>
    <w:multiLevelType w:val="multilevel"/>
    <w:tmpl w:val="51DE1F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0">
    <w:nsid w:val="3EF049B6"/>
    <w:multiLevelType w:val="multilevel"/>
    <w:tmpl w:val="045236D8"/>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1">
    <w:nsid w:val="3F612C78"/>
    <w:multiLevelType w:val="hybridMultilevel"/>
    <w:tmpl w:val="6F4413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nsid w:val="412C7E92"/>
    <w:multiLevelType w:val="multilevel"/>
    <w:tmpl w:val="E30CC2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3">
    <w:nsid w:val="41D4170D"/>
    <w:multiLevelType w:val="hybridMultilevel"/>
    <w:tmpl w:val="43CC4F1C"/>
    <w:lvl w:ilvl="0" w:tplc="E392F55A">
      <w:start w:val="1"/>
      <w:numFmt w:val="lowerRoman"/>
      <w:lvlText w:val="%1)"/>
      <w:lvlJc w:val="left"/>
      <w:pPr>
        <w:ind w:left="1080" w:hanging="72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74">
    <w:nsid w:val="42476752"/>
    <w:multiLevelType w:val="hybridMultilevel"/>
    <w:tmpl w:val="1108C974"/>
    <w:lvl w:ilvl="0" w:tplc="08090015">
      <w:start w:val="1"/>
      <w:numFmt w:val="upp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5">
    <w:nsid w:val="470F3EC9"/>
    <w:multiLevelType w:val="hybridMultilevel"/>
    <w:tmpl w:val="09960D42"/>
    <w:lvl w:ilvl="0" w:tplc="0AA016A2">
      <w:start w:val="1"/>
      <w:numFmt w:val="bullet"/>
      <w:lvlText w:val=""/>
      <w:lvlJc w:val="left"/>
      <w:pPr>
        <w:tabs>
          <w:tab w:val="num" w:pos="720"/>
        </w:tabs>
        <w:ind w:left="720" w:hanging="360"/>
      </w:pPr>
      <w:rPr>
        <w:rFonts w:ascii="Wingdings" w:hAnsi="Wingdings"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76">
    <w:nsid w:val="48732817"/>
    <w:multiLevelType w:val="multilevel"/>
    <w:tmpl w:val="8CF2A9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7">
    <w:nsid w:val="48D30E34"/>
    <w:multiLevelType w:val="multilevel"/>
    <w:tmpl w:val="45CADE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8">
    <w:nsid w:val="49B45408"/>
    <w:multiLevelType w:val="hybridMultilevel"/>
    <w:tmpl w:val="E8F6B2F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9">
    <w:nsid w:val="4A5F729A"/>
    <w:multiLevelType w:val="hybridMultilevel"/>
    <w:tmpl w:val="B558A4C6"/>
    <w:lvl w:ilvl="0" w:tplc="BB02F20C">
      <w:start w:val="1"/>
      <w:numFmt w:val="decimal"/>
      <w:lvlText w:val="%1."/>
      <w:lvlJc w:val="left"/>
      <w:pPr>
        <w:ind w:left="720" w:hanging="360"/>
      </w:pPr>
      <w:rPr>
        <w:i w:val="0"/>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80">
    <w:nsid w:val="4B930030"/>
    <w:multiLevelType w:val="hybridMultilevel"/>
    <w:tmpl w:val="61DA45E0"/>
    <w:lvl w:ilvl="0" w:tplc="40090017">
      <w:start w:val="1"/>
      <w:numFmt w:val="lowerLetter"/>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81">
    <w:nsid w:val="4D783F8C"/>
    <w:multiLevelType w:val="hybridMultilevel"/>
    <w:tmpl w:val="3D8ECF3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2">
    <w:nsid w:val="508A7D4E"/>
    <w:multiLevelType w:val="hybridMultilevel"/>
    <w:tmpl w:val="A54CBDA8"/>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3">
    <w:nsid w:val="50B86FE6"/>
    <w:multiLevelType w:val="multilevel"/>
    <w:tmpl w:val="F2C625CA"/>
    <w:lvl w:ilvl="0">
      <w:start w:val="1"/>
      <w:numFmt w:val="lowerRoman"/>
      <w:lvlText w:val="(%1)"/>
      <w:lvlJc w:val="righ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4">
    <w:nsid w:val="529C6A01"/>
    <w:multiLevelType w:val="hybridMultilevel"/>
    <w:tmpl w:val="355C8CB2"/>
    <w:lvl w:ilvl="0" w:tplc="B960257C">
      <w:start w:val="1"/>
      <w:numFmt w:val="lowerRoman"/>
      <w:lvlText w:val="%1)"/>
      <w:lvlJc w:val="left"/>
      <w:pPr>
        <w:ind w:left="780" w:hanging="720"/>
      </w:pPr>
      <w:rPr>
        <w:rFonts w:hint="default"/>
      </w:rPr>
    </w:lvl>
    <w:lvl w:ilvl="1" w:tplc="04090019" w:tentative="1">
      <w:start w:val="1"/>
      <w:numFmt w:val="lowerLetter"/>
      <w:lvlText w:val="%2."/>
      <w:lvlJc w:val="left"/>
      <w:pPr>
        <w:ind w:left="1140" w:hanging="360"/>
      </w:pPr>
    </w:lvl>
    <w:lvl w:ilvl="2" w:tplc="0409001B" w:tentative="1">
      <w:start w:val="1"/>
      <w:numFmt w:val="lowerRoman"/>
      <w:lvlText w:val="%3."/>
      <w:lvlJc w:val="right"/>
      <w:pPr>
        <w:ind w:left="1860" w:hanging="180"/>
      </w:pPr>
    </w:lvl>
    <w:lvl w:ilvl="3" w:tplc="0409000F" w:tentative="1">
      <w:start w:val="1"/>
      <w:numFmt w:val="decimal"/>
      <w:lvlText w:val="%4."/>
      <w:lvlJc w:val="left"/>
      <w:pPr>
        <w:ind w:left="2580" w:hanging="360"/>
      </w:pPr>
    </w:lvl>
    <w:lvl w:ilvl="4" w:tplc="04090019" w:tentative="1">
      <w:start w:val="1"/>
      <w:numFmt w:val="lowerLetter"/>
      <w:lvlText w:val="%5."/>
      <w:lvlJc w:val="left"/>
      <w:pPr>
        <w:ind w:left="3300" w:hanging="360"/>
      </w:pPr>
    </w:lvl>
    <w:lvl w:ilvl="5" w:tplc="0409001B" w:tentative="1">
      <w:start w:val="1"/>
      <w:numFmt w:val="lowerRoman"/>
      <w:lvlText w:val="%6."/>
      <w:lvlJc w:val="right"/>
      <w:pPr>
        <w:ind w:left="4020" w:hanging="180"/>
      </w:pPr>
    </w:lvl>
    <w:lvl w:ilvl="6" w:tplc="0409000F" w:tentative="1">
      <w:start w:val="1"/>
      <w:numFmt w:val="decimal"/>
      <w:lvlText w:val="%7."/>
      <w:lvlJc w:val="left"/>
      <w:pPr>
        <w:ind w:left="4740" w:hanging="360"/>
      </w:pPr>
    </w:lvl>
    <w:lvl w:ilvl="7" w:tplc="04090019" w:tentative="1">
      <w:start w:val="1"/>
      <w:numFmt w:val="lowerLetter"/>
      <w:lvlText w:val="%8."/>
      <w:lvlJc w:val="left"/>
      <w:pPr>
        <w:ind w:left="5460" w:hanging="360"/>
      </w:pPr>
    </w:lvl>
    <w:lvl w:ilvl="8" w:tplc="0409001B" w:tentative="1">
      <w:start w:val="1"/>
      <w:numFmt w:val="lowerRoman"/>
      <w:lvlText w:val="%9."/>
      <w:lvlJc w:val="right"/>
      <w:pPr>
        <w:ind w:left="6180" w:hanging="180"/>
      </w:pPr>
    </w:lvl>
  </w:abstractNum>
  <w:abstractNum w:abstractNumId="85">
    <w:nsid w:val="52D73986"/>
    <w:multiLevelType w:val="hybridMultilevel"/>
    <w:tmpl w:val="22E071E8"/>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86">
    <w:nsid w:val="52DC1BAF"/>
    <w:multiLevelType w:val="hybridMultilevel"/>
    <w:tmpl w:val="6D3C06C8"/>
    <w:lvl w:ilvl="0" w:tplc="40090001">
      <w:start w:val="1"/>
      <w:numFmt w:val="bullet"/>
      <w:lvlText w:val=""/>
      <w:lvlJc w:val="left"/>
      <w:pPr>
        <w:ind w:left="1222" w:hanging="360"/>
      </w:pPr>
      <w:rPr>
        <w:rFonts w:ascii="Symbol" w:hAnsi="Symbol" w:hint="default"/>
      </w:rPr>
    </w:lvl>
    <w:lvl w:ilvl="1" w:tplc="40090003" w:tentative="1">
      <w:start w:val="1"/>
      <w:numFmt w:val="bullet"/>
      <w:lvlText w:val="o"/>
      <w:lvlJc w:val="left"/>
      <w:pPr>
        <w:ind w:left="1942" w:hanging="360"/>
      </w:pPr>
      <w:rPr>
        <w:rFonts w:ascii="Courier New" w:hAnsi="Courier New" w:cs="Courier New" w:hint="default"/>
      </w:rPr>
    </w:lvl>
    <w:lvl w:ilvl="2" w:tplc="40090005" w:tentative="1">
      <w:start w:val="1"/>
      <w:numFmt w:val="bullet"/>
      <w:lvlText w:val=""/>
      <w:lvlJc w:val="left"/>
      <w:pPr>
        <w:ind w:left="2662" w:hanging="360"/>
      </w:pPr>
      <w:rPr>
        <w:rFonts w:ascii="Wingdings" w:hAnsi="Wingdings" w:hint="default"/>
      </w:rPr>
    </w:lvl>
    <w:lvl w:ilvl="3" w:tplc="40090001" w:tentative="1">
      <w:start w:val="1"/>
      <w:numFmt w:val="bullet"/>
      <w:lvlText w:val=""/>
      <w:lvlJc w:val="left"/>
      <w:pPr>
        <w:ind w:left="3382" w:hanging="360"/>
      </w:pPr>
      <w:rPr>
        <w:rFonts w:ascii="Symbol" w:hAnsi="Symbol" w:hint="default"/>
      </w:rPr>
    </w:lvl>
    <w:lvl w:ilvl="4" w:tplc="40090003" w:tentative="1">
      <w:start w:val="1"/>
      <w:numFmt w:val="bullet"/>
      <w:lvlText w:val="o"/>
      <w:lvlJc w:val="left"/>
      <w:pPr>
        <w:ind w:left="4102" w:hanging="360"/>
      </w:pPr>
      <w:rPr>
        <w:rFonts w:ascii="Courier New" w:hAnsi="Courier New" w:cs="Courier New" w:hint="default"/>
      </w:rPr>
    </w:lvl>
    <w:lvl w:ilvl="5" w:tplc="40090005" w:tentative="1">
      <w:start w:val="1"/>
      <w:numFmt w:val="bullet"/>
      <w:lvlText w:val=""/>
      <w:lvlJc w:val="left"/>
      <w:pPr>
        <w:ind w:left="4822" w:hanging="360"/>
      </w:pPr>
      <w:rPr>
        <w:rFonts w:ascii="Wingdings" w:hAnsi="Wingdings" w:hint="default"/>
      </w:rPr>
    </w:lvl>
    <w:lvl w:ilvl="6" w:tplc="40090001" w:tentative="1">
      <w:start w:val="1"/>
      <w:numFmt w:val="bullet"/>
      <w:lvlText w:val=""/>
      <w:lvlJc w:val="left"/>
      <w:pPr>
        <w:ind w:left="5542" w:hanging="360"/>
      </w:pPr>
      <w:rPr>
        <w:rFonts w:ascii="Symbol" w:hAnsi="Symbol" w:hint="default"/>
      </w:rPr>
    </w:lvl>
    <w:lvl w:ilvl="7" w:tplc="40090003" w:tentative="1">
      <w:start w:val="1"/>
      <w:numFmt w:val="bullet"/>
      <w:lvlText w:val="o"/>
      <w:lvlJc w:val="left"/>
      <w:pPr>
        <w:ind w:left="6262" w:hanging="360"/>
      </w:pPr>
      <w:rPr>
        <w:rFonts w:ascii="Courier New" w:hAnsi="Courier New" w:cs="Courier New" w:hint="default"/>
      </w:rPr>
    </w:lvl>
    <w:lvl w:ilvl="8" w:tplc="40090005" w:tentative="1">
      <w:start w:val="1"/>
      <w:numFmt w:val="bullet"/>
      <w:lvlText w:val=""/>
      <w:lvlJc w:val="left"/>
      <w:pPr>
        <w:ind w:left="6982" w:hanging="360"/>
      </w:pPr>
      <w:rPr>
        <w:rFonts w:ascii="Wingdings" w:hAnsi="Wingdings" w:hint="default"/>
      </w:rPr>
    </w:lvl>
  </w:abstractNum>
  <w:abstractNum w:abstractNumId="87">
    <w:nsid w:val="52F96920"/>
    <w:multiLevelType w:val="hybridMultilevel"/>
    <w:tmpl w:val="73B43854"/>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88">
    <w:nsid w:val="53B21087"/>
    <w:multiLevelType w:val="hybridMultilevel"/>
    <w:tmpl w:val="6202758C"/>
    <w:lvl w:ilvl="0" w:tplc="0409001B">
      <w:start w:val="1"/>
      <w:numFmt w:val="low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9">
    <w:nsid w:val="53BD4342"/>
    <w:multiLevelType w:val="hybridMultilevel"/>
    <w:tmpl w:val="84507CD8"/>
    <w:lvl w:ilvl="0" w:tplc="40090017">
      <w:start w:val="1"/>
      <w:numFmt w:val="lowerLetter"/>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90">
    <w:nsid w:val="54AD3D2B"/>
    <w:multiLevelType w:val="multilevel"/>
    <w:tmpl w:val="CD5E3C7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1">
    <w:nsid w:val="566413D6"/>
    <w:multiLevelType w:val="hybridMultilevel"/>
    <w:tmpl w:val="320C6DA0"/>
    <w:lvl w:ilvl="0" w:tplc="B4E41DD8">
      <w:start w:val="1"/>
      <w:numFmt w:val="lowerRoman"/>
      <w:lvlText w:val="%1)"/>
      <w:lvlJc w:val="left"/>
      <w:pPr>
        <w:ind w:left="1080" w:hanging="72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92">
    <w:nsid w:val="57454726"/>
    <w:multiLevelType w:val="hybridMultilevel"/>
    <w:tmpl w:val="918069F2"/>
    <w:lvl w:ilvl="0" w:tplc="4009001B">
      <w:start w:val="1"/>
      <w:numFmt w:val="lowerRoman"/>
      <w:lvlText w:val="%1."/>
      <w:lvlJc w:val="righ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93">
    <w:nsid w:val="58B673D1"/>
    <w:multiLevelType w:val="multilevel"/>
    <w:tmpl w:val="D3E0C0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4">
    <w:nsid w:val="590B4DF0"/>
    <w:multiLevelType w:val="hybridMultilevel"/>
    <w:tmpl w:val="0ECC1E5A"/>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5">
    <w:nsid w:val="5AE669E8"/>
    <w:multiLevelType w:val="multilevel"/>
    <w:tmpl w:val="D20CC6B4"/>
    <w:lvl w:ilvl="0">
      <w:start w:val="1"/>
      <w:numFmt w:val="lowerRoman"/>
      <w:lvlText w:val="(%1)"/>
      <w:lvlJc w:val="righ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6">
    <w:nsid w:val="5B5809AC"/>
    <w:multiLevelType w:val="hybridMultilevel"/>
    <w:tmpl w:val="81DC58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7">
    <w:nsid w:val="5C7E14B6"/>
    <w:multiLevelType w:val="multilevel"/>
    <w:tmpl w:val="82824E6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8">
    <w:nsid w:val="5CD05242"/>
    <w:multiLevelType w:val="multilevel"/>
    <w:tmpl w:val="ED62602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9">
    <w:nsid w:val="5EA9500D"/>
    <w:multiLevelType w:val="hybridMultilevel"/>
    <w:tmpl w:val="8A5EBFB8"/>
    <w:lvl w:ilvl="0" w:tplc="C634307C">
      <w:start w:val="1"/>
      <w:numFmt w:val="lowerLetter"/>
      <w:lvlText w:val="%1)"/>
      <w:lvlJc w:val="left"/>
      <w:pPr>
        <w:ind w:left="660" w:hanging="360"/>
      </w:pPr>
      <w:rPr>
        <w:rFonts w:hint="default"/>
      </w:rPr>
    </w:lvl>
    <w:lvl w:ilvl="1" w:tplc="40090019" w:tentative="1">
      <w:start w:val="1"/>
      <w:numFmt w:val="lowerLetter"/>
      <w:lvlText w:val="%2."/>
      <w:lvlJc w:val="left"/>
      <w:pPr>
        <w:ind w:left="1380" w:hanging="360"/>
      </w:pPr>
    </w:lvl>
    <w:lvl w:ilvl="2" w:tplc="4009001B" w:tentative="1">
      <w:start w:val="1"/>
      <w:numFmt w:val="lowerRoman"/>
      <w:lvlText w:val="%3."/>
      <w:lvlJc w:val="right"/>
      <w:pPr>
        <w:ind w:left="2100" w:hanging="180"/>
      </w:pPr>
    </w:lvl>
    <w:lvl w:ilvl="3" w:tplc="4009000F" w:tentative="1">
      <w:start w:val="1"/>
      <w:numFmt w:val="decimal"/>
      <w:lvlText w:val="%4."/>
      <w:lvlJc w:val="left"/>
      <w:pPr>
        <w:ind w:left="2820" w:hanging="360"/>
      </w:pPr>
    </w:lvl>
    <w:lvl w:ilvl="4" w:tplc="40090019" w:tentative="1">
      <w:start w:val="1"/>
      <w:numFmt w:val="lowerLetter"/>
      <w:lvlText w:val="%5."/>
      <w:lvlJc w:val="left"/>
      <w:pPr>
        <w:ind w:left="3540" w:hanging="360"/>
      </w:pPr>
    </w:lvl>
    <w:lvl w:ilvl="5" w:tplc="4009001B" w:tentative="1">
      <w:start w:val="1"/>
      <w:numFmt w:val="lowerRoman"/>
      <w:lvlText w:val="%6."/>
      <w:lvlJc w:val="right"/>
      <w:pPr>
        <w:ind w:left="4260" w:hanging="180"/>
      </w:pPr>
    </w:lvl>
    <w:lvl w:ilvl="6" w:tplc="4009000F" w:tentative="1">
      <w:start w:val="1"/>
      <w:numFmt w:val="decimal"/>
      <w:lvlText w:val="%7."/>
      <w:lvlJc w:val="left"/>
      <w:pPr>
        <w:ind w:left="4980" w:hanging="360"/>
      </w:pPr>
    </w:lvl>
    <w:lvl w:ilvl="7" w:tplc="40090019" w:tentative="1">
      <w:start w:val="1"/>
      <w:numFmt w:val="lowerLetter"/>
      <w:lvlText w:val="%8."/>
      <w:lvlJc w:val="left"/>
      <w:pPr>
        <w:ind w:left="5700" w:hanging="360"/>
      </w:pPr>
    </w:lvl>
    <w:lvl w:ilvl="8" w:tplc="4009001B" w:tentative="1">
      <w:start w:val="1"/>
      <w:numFmt w:val="lowerRoman"/>
      <w:lvlText w:val="%9."/>
      <w:lvlJc w:val="right"/>
      <w:pPr>
        <w:ind w:left="6420" w:hanging="180"/>
      </w:pPr>
    </w:lvl>
  </w:abstractNum>
  <w:abstractNum w:abstractNumId="100">
    <w:nsid w:val="603F1CB1"/>
    <w:multiLevelType w:val="hybridMultilevel"/>
    <w:tmpl w:val="B398535C"/>
    <w:lvl w:ilvl="0" w:tplc="4009001B">
      <w:start w:val="1"/>
      <w:numFmt w:val="lowerRoman"/>
      <w:lvlText w:val="%1."/>
      <w:lvlJc w:val="righ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01">
    <w:nsid w:val="606D7E6B"/>
    <w:multiLevelType w:val="hybridMultilevel"/>
    <w:tmpl w:val="32E86686"/>
    <w:lvl w:ilvl="0" w:tplc="4009001B">
      <w:start w:val="1"/>
      <w:numFmt w:val="lowerRoman"/>
      <w:lvlText w:val="%1."/>
      <w:lvlJc w:val="righ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02">
    <w:nsid w:val="60F55AEE"/>
    <w:multiLevelType w:val="hybridMultilevel"/>
    <w:tmpl w:val="4D426D72"/>
    <w:lvl w:ilvl="0" w:tplc="0409001B">
      <w:start w:val="1"/>
      <w:numFmt w:val="low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3">
    <w:nsid w:val="616821CB"/>
    <w:multiLevelType w:val="hybridMultilevel"/>
    <w:tmpl w:val="274CDE66"/>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04">
    <w:nsid w:val="61762A07"/>
    <w:multiLevelType w:val="multilevel"/>
    <w:tmpl w:val="F26259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5">
    <w:nsid w:val="62DB28A6"/>
    <w:multiLevelType w:val="multilevel"/>
    <w:tmpl w:val="69FEA938"/>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106">
    <w:nsid w:val="62E423C9"/>
    <w:multiLevelType w:val="hybridMultilevel"/>
    <w:tmpl w:val="5978E69E"/>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7">
    <w:nsid w:val="63B71FBB"/>
    <w:multiLevelType w:val="hybridMultilevel"/>
    <w:tmpl w:val="1B2810DA"/>
    <w:lvl w:ilvl="0" w:tplc="0B88C74A">
      <w:start w:val="1"/>
      <w:numFmt w:val="lowerRoman"/>
      <w:lvlText w:val="%1)"/>
      <w:lvlJc w:val="left"/>
      <w:pPr>
        <w:ind w:left="1080" w:hanging="72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08">
    <w:nsid w:val="64170490"/>
    <w:multiLevelType w:val="hybridMultilevel"/>
    <w:tmpl w:val="DE560E8C"/>
    <w:lvl w:ilvl="0" w:tplc="22D0053A">
      <w:start w:val="1"/>
      <w:numFmt w:val="lowerRoman"/>
      <w:lvlText w:val="%1)"/>
      <w:lvlJc w:val="left"/>
      <w:pPr>
        <w:ind w:left="1080" w:hanging="72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09">
    <w:nsid w:val="64931F7E"/>
    <w:multiLevelType w:val="hybridMultilevel"/>
    <w:tmpl w:val="03FC4A3A"/>
    <w:lvl w:ilvl="0" w:tplc="FFFFFFFF">
      <w:start w:val="1"/>
      <w:numFmt w:val="decimal"/>
      <w:lvlText w:val="%1."/>
      <w:lvlJc w:val="left"/>
      <w:pPr>
        <w:ind w:left="1080" w:hanging="360"/>
      </w:p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110">
    <w:nsid w:val="64B94D44"/>
    <w:multiLevelType w:val="multilevel"/>
    <w:tmpl w:val="DD9EB3F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1">
    <w:nsid w:val="64CE794D"/>
    <w:multiLevelType w:val="hybridMultilevel"/>
    <w:tmpl w:val="A364AE2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2">
    <w:nsid w:val="64F66DBA"/>
    <w:multiLevelType w:val="hybridMultilevel"/>
    <w:tmpl w:val="8F38F3FC"/>
    <w:lvl w:ilvl="0" w:tplc="0409001B">
      <w:start w:val="1"/>
      <w:numFmt w:val="low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3">
    <w:nsid w:val="654E366B"/>
    <w:multiLevelType w:val="hybridMultilevel"/>
    <w:tmpl w:val="CF20A114"/>
    <w:lvl w:ilvl="0" w:tplc="0D560784">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4">
    <w:nsid w:val="65C7575D"/>
    <w:multiLevelType w:val="hybridMultilevel"/>
    <w:tmpl w:val="CF86BD0A"/>
    <w:lvl w:ilvl="0" w:tplc="40090001">
      <w:start w:val="1"/>
      <w:numFmt w:val="bullet"/>
      <w:lvlText w:val=""/>
      <w:lvlJc w:val="left"/>
      <w:pPr>
        <w:ind w:left="72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5">
    <w:nsid w:val="662E436F"/>
    <w:multiLevelType w:val="hybridMultilevel"/>
    <w:tmpl w:val="B3229A96"/>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16">
    <w:nsid w:val="66B873F9"/>
    <w:multiLevelType w:val="hybridMultilevel"/>
    <w:tmpl w:val="B55C1A06"/>
    <w:lvl w:ilvl="0" w:tplc="4009001B">
      <w:start w:val="1"/>
      <w:numFmt w:val="lowerRoman"/>
      <w:lvlText w:val="%1."/>
      <w:lvlJc w:val="righ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17">
    <w:nsid w:val="66F805AB"/>
    <w:multiLevelType w:val="hybridMultilevel"/>
    <w:tmpl w:val="40D8201A"/>
    <w:lvl w:ilvl="0" w:tplc="40090017">
      <w:start w:val="1"/>
      <w:numFmt w:val="lowerLetter"/>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18">
    <w:nsid w:val="6810702D"/>
    <w:multiLevelType w:val="multilevel"/>
    <w:tmpl w:val="8D88350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9">
    <w:nsid w:val="68426FC0"/>
    <w:multiLevelType w:val="hybridMultilevel"/>
    <w:tmpl w:val="FC38A64E"/>
    <w:lvl w:ilvl="0" w:tplc="7B447618">
      <w:start w:val="1"/>
      <w:numFmt w:val="lowerRoman"/>
      <w:lvlText w:val="%1)"/>
      <w:lvlJc w:val="left"/>
      <w:pPr>
        <w:ind w:left="720" w:hanging="360"/>
      </w:pPr>
      <w:rPr>
        <w:rFonts w:ascii="Times New Roman" w:eastAsia="Times New Roman" w:hAnsi="Times New Roman" w:cs="Times New Roman"/>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20">
    <w:nsid w:val="688465F8"/>
    <w:multiLevelType w:val="hybridMultilevel"/>
    <w:tmpl w:val="E89C6370"/>
    <w:lvl w:ilvl="0" w:tplc="8A1A8612">
      <w:start w:val="1"/>
      <w:numFmt w:val="lowerRoman"/>
      <w:lvlText w:val="%1)"/>
      <w:lvlJc w:val="left"/>
      <w:pPr>
        <w:ind w:left="1080" w:hanging="72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21">
    <w:nsid w:val="68D331EC"/>
    <w:multiLevelType w:val="hybridMultilevel"/>
    <w:tmpl w:val="DD14C270"/>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2">
    <w:nsid w:val="6954153B"/>
    <w:multiLevelType w:val="multilevel"/>
    <w:tmpl w:val="402E94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3">
    <w:nsid w:val="69954F86"/>
    <w:multiLevelType w:val="hybridMultilevel"/>
    <w:tmpl w:val="0E005864"/>
    <w:lvl w:ilvl="0" w:tplc="0409001B">
      <w:start w:val="1"/>
      <w:numFmt w:val="low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4">
    <w:nsid w:val="69FE0192"/>
    <w:multiLevelType w:val="hybridMultilevel"/>
    <w:tmpl w:val="8998FB0C"/>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5">
    <w:nsid w:val="6AA34BB1"/>
    <w:multiLevelType w:val="hybridMultilevel"/>
    <w:tmpl w:val="12603580"/>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126">
    <w:nsid w:val="6BDD4E54"/>
    <w:multiLevelType w:val="hybridMultilevel"/>
    <w:tmpl w:val="7D3A8446"/>
    <w:lvl w:ilvl="0" w:tplc="4009001B">
      <w:start w:val="1"/>
      <w:numFmt w:val="lowerRoman"/>
      <w:lvlText w:val="%1."/>
      <w:lvlJc w:val="righ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27">
    <w:nsid w:val="6CD2009E"/>
    <w:multiLevelType w:val="hybridMultilevel"/>
    <w:tmpl w:val="53789CFE"/>
    <w:lvl w:ilvl="0" w:tplc="08090019">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8">
    <w:nsid w:val="6E020734"/>
    <w:multiLevelType w:val="hybridMultilevel"/>
    <w:tmpl w:val="EBDE2C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9">
    <w:nsid w:val="6E6578DB"/>
    <w:multiLevelType w:val="hybridMultilevel"/>
    <w:tmpl w:val="1430D92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0">
    <w:nsid w:val="6EA755D1"/>
    <w:multiLevelType w:val="hybridMultilevel"/>
    <w:tmpl w:val="10B41984"/>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31">
    <w:nsid w:val="6EC376AC"/>
    <w:multiLevelType w:val="hybridMultilevel"/>
    <w:tmpl w:val="C676120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2">
    <w:nsid w:val="6F5A280A"/>
    <w:multiLevelType w:val="hybridMultilevel"/>
    <w:tmpl w:val="8D7C3F72"/>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33">
    <w:nsid w:val="706D4ED3"/>
    <w:multiLevelType w:val="hybridMultilevel"/>
    <w:tmpl w:val="C41AA4A4"/>
    <w:lvl w:ilvl="0" w:tplc="FEBE42C4">
      <w:start w:val="1"/>
      <w:numFmt w:val="lowerRoman"/>
      <w:lvlText w:val="%1)"/>
      <w:lvlJc w:val="left"/>
      <w:pPr>
        <w:ind w:left="1080" w:hanging="72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34">
    <w:nsid w:val="70B657F6"/>
    <w:multiLevelType w:val="hybridMultilevel"/>
    <w:tmpl w:val="5C1640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5">
    <w:nsid w:val="71BE4562"/>
    <w:multiLevelType w:val="hybridMultilevel"/>
    <w:tmpl w:val="2A5C567A"/>
    <w:lvl w:ilvl="0" w:tplc="40090001">
      <w:start w:val="1"/>
      <w:numFmt w:val="bullet"/>
      <w:lvlText w:val=""/>
      <w:lvlJc w:val="left"/>
      <w:pPr>
        <w:ind w:left="1070" w:hanging="360"/>
      </w:pPr>
      <w:rPr>
        <w:rFonts w:ascii="Symbol" w:hAnsi="Symbol" w:hint="default"/>
      </w:rPr>
    </w:lvl>
    <w:lvl w:ilvl="1" w:tplc="40090003" w:tentative="1">
      <w:start w:val="1"/>
      <w:numFmt w:val="bullet"/>
      <w:lvlText w:val="o"/>
      <w:lvlJc w:val="left"/>
      <w:pPr>
        <w:ind w:left="1790" w:hanging="360"/>
      </w:pPr>
      <w:rPr>
        <w:rFonts w:ascii="Courier New" w:hAnsi="Courier New" w:cs="Courier New" w:hint="default"/>
      </w:rPr>
    </w:lvl>
    <w:lvl w:ilvl="2" w:tplc="40090005" w:tentative="1">
      <w:start w:val="1"/>
      <w:numFmt w:val="bullet"/>
      <w:lvlText w:val=""/>
      <w:lvlJc w:val="left"/>
      <w:pPr>
        <w:ind w:left="2510" w:hanging="360"/>
      </w:pPr>
      <w:rPr>
        <w:rFonts w:ascii="Wingdings" w:hAnsi="Wingdings" w:hint="default"/>
      </w:rPr>
    </w:lvl>
    <w:lvl w:ilvl="3" w:tplc="40090001" w:tentative="1">
      <w:start w:val="1"/>
      <w:numFmt w:val="bullet"/>
      <w:lvlText w:val=""/>
      <w:lvlJc w:val="left"/>
      <w:pPr>
        <w:ind w:left="3230" w:hanging="360"/>
      </w:pPr>
      <w:rPr>
        <w:rFonts w:ascii="Symbol" w:hAnsi="Symbol" w:hint="default"/>
      </w:rPr>
    </w:lvl>
    <w:lvl w:ilvl="4" w:tplc="40090003" w:tentative="1">
      <w:start w:val="1"/>
      <w:numFmt w:val="bullet"/>
      <w:lvlText w:val="o"/>
      <w:lvlJc w:val="left"/>
      <w:pPr>
        <w:ind w:left="3950" w:hanging="360"/>
      </w:pPr>
      <w:rPr>
        <w:rFonts w:ascii="Courier New" w:hAnsi="Courier New" w:cs="Courier New" w:hint="default"/>
      </w:rPr>
    </w:lvl>
    <w:lvl w:ilvl="5" w:tplc="40090005" w:tentative="1">
      <w:start w:val="1"/>
      <w:numFmt w:val="bullet"/>
      <w:lvlText w:val=""/>
      <w:lvlJc w:val="left"/>
      <w:pPr>
        <w:ind w:left="4670" w:hanging="360"/>
      </w:pPr>
      <w:rPr>
        <w:rFonts w:ascii="Wingdings" w:hAnsi="Wingdings" w:hint="default"/>
      </w:rPr>
    </w:lvl>
    <w:lvl w:ilvl="6" w:tplc="40090001" w:tentative="1">
      <w:start w:val="1"/>
      <w:numFmt w:val="bullet"/>
      <w:lvlText w:val=""/>
      <w:lvlJc w:val="left"/>
      <w:pPr>
        <w:ind w:left="5390" w:hanging="360"/>
      </w:pPr>
      <w:rPr>
        <w:rFonts w:ascii="Symbol" w:hAnsi="Symbol" w:hint="default"/>
      </w:rPr>
    </w:lvl>
    <w:lvl w:ilvl="7" w:tplc="40090003" w:tentative="1">
      <w:start w:val="1"/>
      <w:numFmt w:val="bullet"/>
      <w:lvlText w:val="o"/>
      <w:lvlJc w:val="left"/>
      <w:pPr>
        <w:ind w:left="6110" w:hanging="360"/>
      </w:pPr>
      <w:rPr>
        <w:rFonts w:ascii="Courier New" w:hAnsi="Courier New" w:cs="Courier New" w:hint="default"/>
      </w:rPr>
    </w:lvl>
    <w:lvl w:ilvl="8" w:tplc="40090005" w:tentative="1">
      <w:start w:val="1"/>
      <w:numFmt w:val="bullet"/>
      <w:lvlText w:val=""/>
      <w:lvlJc w:val="left"/>
      <w:pPr>
        <w:ind w:left="6830" w:hanging="360"/>
      </w:pPr>
      <w:rPr>
        <w:rFonts w:ascii="Wingdings" w:hAnsi="Wingdings" w:hint="default"/>
      </w:rPr>
    </w:lvl>
  </w:abstractNum>
  <w:abstractNum w:abstractNumId="136">
    <w:nsid w:val="73777973"/>
    <w:multiLevelType w:val="multilevel"/>
    <w:tmpl w:val="EEF251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7">
    <w:nsid w:val="7474960A"/>
    <w:multiLevelType w:val="singleLevel"/>
    <w:tmpl w:val="7474960A"/>
    <w:lvl w:ilvl="0">
      <w:start w:val="1"/>
      <w:numFmt w:val="lowerLetter"/>
      <w:lvlText w:val="%1."/>
      <w:lvlJc w:val="left"/>
      <w:pPr>
        <w:tabs>
          <w:tab w:val="left" w:pos="425"/>
        </w:tabs>
        <w:ind w:left="425" w:hanging="425"/>
      </w:pPr>
      <w:rPr>
        <w:rFonts w:hint="default"/>
      </w:rPr>
    </w:lvl>
  </w:abstractNum>
  <w:abstractNum w:abstractNumId="138">
    <w:nsid w:val="753427C1"/>
    <w:multiLevelType w:val="hybridMultilevel"/>
    <w:tmpl w:val="A43E5216"/>
    <w:lvl w:ilvl="0" w:tplc="40090017">
      <w:start w:val="1"/>
      <w:numFmt w:val="lowerLetter"/>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39">
    <w:nsid w:val="75604021"/>
    <w:multiLevelType w:val="hybridMultilevel"/>
    <w:tmpl w:val="F69658E0"/>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40">
    <w:nsid w:val="75661103"/>
    <w:multiLevelType w:val="hybridMultilevel"/>
    <w:tmpl w:val="99BA013C"/>
    <w:lvl w:ilvl="0" w:tplc="4009001B">
      <w:start w:val="1"/>
      <w:numFmt w:val="lowerRoman"/>
      <w:lvlText w:val="%1."/>
      <w:lvlJc w:val="righ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41">
    <w:nsid w:val="761B40C8"/>
    <w:multiLevelType w:val="hybridMultilevel"/>
    <w:tmpl w:val="F2149F1E"/>
    <w:lvl w:ilvl="0" w:tplc="0809001B">
      <w:start w:val="1"/>
      <w:numFmt w:val="lowerRoman"/>
      <w:lvlText w:val="%1."/>
      <w:lvlJc w:val="righ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2">
    <w:nsid w:val="762A7C38"/>
    <w:multiLevelType w:val="multilevel"/>
    <w:tmpl w:val="713C99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3">
    <w:nsid w:val="77D32199"/>
    <w:multiLevelType w:val="hybridMultilevel"/>
    <w:tmpl w:val="25826808"/>
    <w:lvl w:ilvl="0" w:tplc="0409001B">
      <w:start w:val="1"/>
      <w:numFmt w:val="low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4">
    <w:nsid w:val="77F5425D"/>
    <w:multiLevelType w:val="hybridMultilevel"/>
    <w:tmpl w:val="EB665354"/>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45">
    <w:nsid w:val="782570D7"/>
    <w:multiLevelType w:val="multilevel"/>
    <w:tmpl w:val="937C9876"/>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46">
    <w:nsid w:val="7828592A"/>
    <w:multiLevelType w:val="hybridMultilevel"/>
    <w:tmpl w:val="E64A682C"/>
    <w:lvl w:ilvl="0" w:tplc="4009001B">
      <w:start w:val="1"/>
      <w:numFmt w:val="lowerRoman"/>
      <w:lvlText w:val="%1."/>
      <w:lvlJc w:val="right"/>
      <w:pPr>
        <w:ind w:left="1080" w:hanging="360"/>
      </w:pPr>
    </w:lvl>
    <w:lvl w:ilvl="1" w:tplc="40090019" w:tentative="1">
      <w:start w:val="1"/>
      <w:numFmt w:val="lowerLetter"/>
      <w:lvlText w:val="%2."/>
      <w:lvlJc w:val="left"/>
      <w:pPr>
        <w:ind w:left="1800" w:hanging="360"/>
      </w:pPr>
    </w:lvl>
    <w:lvl w:ilvl="2" w:tplc="4009001B" w:tentative="1">
      <w:start w:val="1"/>
      <w:numFmt w:val="lowerRoman"/>
      <w:lvlText w:val="%3."/>
      <w:lvlJc w:val="right"/>
      <w:pPr>
        <w:ind w:left="2520" w:hanging="180"/>
      </w:pPr>
    </w:lvl>
    <w:lvl w:ilvl="3" w:tplc="4009000F" w:tentative="1">
      <w:start w:val="1"/>
      <w:numFmt w:val="decimal"/>
      <w:lvlText w:val="%4."/>
      <w:lvlJc w:val="left"/>
      <w:pPr>
        <w:ind w:left="3240" w:hanging="360"/>
      </w:pPr>
    </w:lvl>
    <w:lvl w:ilvl="4" w:tplc="40090019" w:tentative="1">
      <w:start w:val="1"/>
      <w:numFmt w:val="lowerLetter"/>
      <w:lvlText w:val="%5."/>
      <w:lvlJc w:val="left"/>
      <w:pPr>
        <w:ind w:left="3960" w:hanging="360"/>
      </w:pPr>
    </w:lvl>
    <w:lvl w:ilvl="5" w:tplc="4009001B" w:tentative="1">
      <w:start w:val="1"/>
      <w:numFmt w:val="lowerRoman"/>
      <w:lvlText w:val="%6."/>
      <w:lvlJc w:val="right"/>
      <w:pPr>
        <w:ind w:left="4680" w:hanging="180"/>
      </w:pPr>
    </w:lvl>
    <w:lvl w:ilvl="6" w:tplc="4009000F" w:tentative="1">
      <w:start w:val="1"/>
      <w:numFmt w:val="decimal"/>
      <w:lvlText w:val="%7."/>
      <w:lvlJc w:val="left"/>
      <w:pPr>
        <w:ind w:left="5400" w:hanging="360"/>
      </w:pPr>
    </w:lvl>
    <w:lvl w:ilvl="7" w:tplc="40090019" w:tentative="1">
      <w:start w:val="1"/>
      <w:numFmt w:val="lowerLetter"/>
      <w:lvlText w:val="%8."/>
      <w:lvlJc w:val="left"/>
      <w:pPr>
        <w:ind w:left="6120" w:hanging="360"/>
      </w:pPr>
    </w:lvl>
    <w:lvl w:ilvl="8" w:tplc="4009001B" w:tentative="1">
      <w:start w:val="1"/>
      <w:numFmt w:val="lowerRoman"/>
      <w:lvlText w:val="%9."/>
      <w:lvlJc w:val="right"/>
      <w:pPr>
        <w:ind w:left="6840" w:hanging="180"/>
      </w:pPr>
    </w:lvl>
  </w:abstractNum>
  <w:abstractNum w:abstractNumId="147">
    <w:nsid w:val="782E3E01"/>
    <w:multiLevelType w:val="hybridMultilevel"/>
    <w:tmpl w:val="EEE46386"/>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48">
    <w:nsid w:val="78B75393"/>
    <w:multiLevelType w:val="multilevel"/>
    <w:tmpl w:val="C61A7E9A"/>
    <w:lvl w:ilvl="0">
      <w:start w:val="1"/>
      <w:numFmt w:val="lowerRoman"/>
      <w:lvlText w:val="%1."/>
      <w:lvlJc w:val="righ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9">
    <w:nsid w:val="79D418DB"/>
    <w:multiLevelType w:val="hybridMultilevel"/>
    <w:tmpl w:val="72C802AE"/>
    <w:lvl w:ilvl="0" w:tplc="0409001B">
      <w:start w:val="1"/>
      <w:numFmt w:val="low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0">
    <w:nsid w:val="7A764A13"/>
    <w:multiLevelType w:val="hybridMultilevel"/>
    <w:tmpl w:val="EC24E1D4"/>
    <w:lvl w:ilvl="0" w:tplc="4009001B">
      <w:start w:val="1"/>
      <w:numFmt w:val="lowerRoman"/>
      <w:lvlText w:val="%1."/>
      <w:lvlJc w:val="righ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51">
    <w:nsid w:val="7AA274EC"/>
    <w:multiLevelType w:val="hybridMultilevel"/>
    <w:tmpl w:val="0AB2893C"/>
    <w:lvl w:ilvl="0" w:tplc="52028398">
      <w:start w:val="1"/>
      <w:numFmt w:val="lowerLetter"/>
      <w:lvlText w:val="%1)"/>
      <w:lvlJc w:val="left"/>
      <w:pPr>
        <w:ind w:left="720" w:hanging="360"/>
      </w:pPr>
      <w:rPr>
        <w:rFonts w:ascii="Times New Roman" w:eastAsia="Times New Roman" w:hAnsi="Times New Roman" w:cs="Times New Roman"/>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2">
    <w:nsid w:val="7B327DC5"/>
    <w:multiLevelType w:val="hybridMultilevel"/>
    <w:tmpl w:val="9A308C2E"/>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53">
    <w:nsid w:val="7D0B5F8C"/>
    <w:multiLevelType w:val="hybridMultilevel"/>
    <w:tmpl w:val="924CDA40"/>
    <w:lvl w:ilvl="0" w:tplc="0409001B">
      <w:start w:val="1"/>
      <w:numFmt w:val="low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4">
    <w:nsid w:val="7D366103"/>
    <w:multiLevelType w:val="hybridMultilevel"/>
    <w:tmpl w:val="B9A6B88E"/>
    <w:lvl w:ilvl="0" w:tplc="6622BE44">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5">
    <w:nsid w:val="7E4445AB"/>
    <w:multiLevelType w:val="hybridMultilevel"/>
    <w:tmpl w:val="D07A77B8"/>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56">
    <w:nsid w:val="7F6C3671"/>
    <w:multiLevelType w:val="multilevel"/>
    <w:tmpl w:val="A54AB1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7">
    <w:nsid w:val="7FD85E1C"/>
    <w:multiLevelType w:val="hybridMultilevel"/>
    <w:tmpl w:val="461C24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47"/>
  </w:num>
  <w:num w:numId="2">
    <w:abstractNumId w:val="129"/>
  </w:num>
  <w:num w:numId="3">
    <w:abstractNumId w:val="155"/>
  </w:num>
  <w:num w:numId="4">
    <w:abstractNumId w:val="9"/>
  </w:num>
  <w:num w:numId="5">
    <w:abstractNumId w:val="137"/>
  </w:num>
  <w:num w:numId="6">
    <w:abstractNumId w:val="52"/>
  </w:num>
  <w:num w:numId="7">
    <w:abstractNumId w:val="45"/>
  </w:num>
  <w:num w:numId="8">
    <w:abstractNumId w:val="51"/>
  </w:num>
  <w:num w:numId="9">
    <w:abstractNumId w:val="54"/>
  </w:num>
  <w:num w:numId="10">
    <w:abstractNumId w:val="96"/>
  </w:num>
  <w:num w:numId="11">
    <w:abstractNumId w:val="24"/>
  </w:num>
  <w:num w:numId="12">
    <w:abstractNumId w:val="99"/>
  </w:num>
  <w:num w:numId="13">
    <w:abstractNumId w:val="36"/>
  </w:num>
  <w:num w:numId="14">
    <w:abstractNumId w:val="23"/>
  </w:num>
  <w:num w:numId="15">
    <w:abstractNumId w:val="106"/>
  </w:num>
  <w:num w:numId="16">
    <w:abstractNumId w:val="25"/>
  </w:num>
  <w:num w:numId="17">
    <w:abstractNumId w:val="48"/>
  </w:num>
  <w:num w:numId="18">
    <w:abstractNumId w:val="31"/>
  </w:num>
  <w:num w:numId="19">
    <w:abstractNumId w:val="49"/>
  </w:num>
  <w:num w:numId="20">
    <w:abstractNumId w:val="144"/>
  </w:num>
  <w:num w:numId="21">
    <w:abstractNumId w:val="62"/>
  </w:num>
  <w:num w:numId="22">
    <w:abstractNumId w:val="107"/>
  </w:num>
  <w:num w:numId="23">
    <w:abstractNumId w:val="73"/>
  </w:num>
  <w:num w:numId="24">
    <w:abstractNumId w:val="108"/>
  </w:num>
  <w:num w:numId="25">
    <w:abstractNumId w:val="84"/>
  </w:num>
  <w:num w:numId="26">
    <w:abstractNumId w:val="100"/>
  </w:num>
  <w:num w:numId="27">
    <w:abstractNumId w:val="101"/>
  </w:num>
  <w:num w:numId="28">
    <w:abstractNumId w:val="131"/>
  </w:num>
  <w:num w:numId="29">
    <w:abstractNumId w:val="133"/>
  </w:num>
  <w:num w:numId="30">
    <w:abstractNumId w:val="1"/>
  </w:num>
  <w:num w:numId="31">
    <w:abstractNumId w:val="42"/>
  </w:num>
  <w:num w:numId="32">
    <w:abstractNumId w:val="141"/>
  </w:num>
  <w:num w:numId="33">
    <w:abstractNumId w:val="33"/>
  </w:num>
  <w:num w:numId="34">
    <w:abstractNumId w:val="3"/>
  </w:num>
  <w:num w:numId="35">
    <w:abstractNumId w:val="75"/>
  </w:num>
  <w:num w:numId="36">
    <w:abstractNumId w:val="86"/>
  </w:num>
  <w:num w:numId="37">
    <w:abstractNumId w:val="109"/>
  </w:num>
  <w:num w:numId="38">
    <w:abstractNumId w:val="79"/>
  </w:num>
  <w:num w:numId="39">
    <w:abstractNumId w:val="15"/>
  </w:num>
  <w:num w:numId="40">
    <w:abstractNumId w:val="103"/>
  </w:num>
  <w:num w:numId="41">
    <w:abstractNumId w:val="60"/>
  </w:num>
  <w:num w:numId="42">
    <w:abstractNumId w:val="87"/>
  </w:num>
  <w:num w:numId="43">
    <w:abstractNumId w:val="61"/>
  </w:num>
  <w:num w:numId="44">
    <w:abstractNumId w:val="38"/>
  </w:num>
  <w:num w:numId="45">
    <w:abstractNumId w:val="89"/>
  </w:num>
  <w:num w:numId="46">
    <w:abstractNumId w:val="57"/>
  </w:num>
  <w:num w:numId="47">
    <w:abstractNumId w:val="138"/>
  </w:num>
  <w:num w:numId="48">
    <w:abstractNumId w:val="91"/>
  </w:num>
  <w:num w:numId="49">
    <w:abstractNumId w:val="124"/>
  </w:num>
  <w:num w:numId="50">
    <w:abstractNumId w:val="121"/>
  </w:num>
  <w:num w:numId="51">
    <w:abstractNumId w:val="78"/>
  </w:num>
  <w:num w:numId="52">
    <w:abstractNumId w:val="118"/>
  </w:num>
  <w:num w:numId="53">
    <w:abstractNumId w:val="111"/>
  </w:num>
  <w:num w:numId="54">
    <w:abstractNumId w:val="119"/>
  </w:num>
  <w:num w:numId="55">
    <w:abstractNumId w:val="16"/>
  </w:num>
  <w:num w:numId="56">
    <w:abstractNumId w:val="21"/>
  </w:num>
  <w:num w:numId="57">
    <w:abstractNumId w:val="127"/>
  </w:num>
  <w:num w:numId="58">
    <w:abstractNumId w:val="74"/>
  </w:num>
  <w:num w:numId="59">
    <w:abstractNumId w:val="0"/>
  </w:num>
  <w:num w:numId="60">
    <w:abstractNumId w:val="69"/>
  </w:num>
  <w:num w:numId="61">
    <w:abstractNumId w:val="135"/>
  </w:num>
  <w:num w:numId="62">
    <w:abstractNumId w:val="85"/>
  </w:num>
  <w:num w:numId="63">
    <w:abstractNumId w:val="4"/>
  </w:num>
  <w:num w:numId="64">
    <w:abstractNumId w:val="18"/>
  </w:num>
  <w:num w:numId="65">
    <w:abstractNumId w:val="148"/>
  </w:num>
  <w:num w:numId="66">
    <w:abstractNumId w:val="105"/>
  </w:num>
  <w:num w:numId="67">
    <w:abstractNumId w:val="70"/>
  </w:num>
  <w:num w:numId="68">
    <w:abstractNumId w:val="30"/>
  </w:num>
  <w:num w:numId="69">
    <w:abstractNumId w:val="29"/>
  </w:num>
  <w:num w:numId="70">
    <w:abstractNumId w:val="28"/>
  </w:num>
  <w:num w:numId="71">
    <w:abstractNumId w:val="43"/>
  </w:num>
  <w:num w:numId="72">
    <w:abstractNumId w:val="6"/>
  </w:num>
  <w:num w:numId="73">
    <w:abstractNumId w:val="20"/>
  </w:num>
  <w:num w:numId="74">
    <w:abstractNumId w:val="13"/>
  </w:num>
  <w:num w:numId="75">
    <w:abstractNumId w:val="81"/>
  </w:num>
  <w:num w:numId="76">
    <w:abstractNumId w:val="44"/>
  </w:num>
  <w:num w:numId="77">
    <w:abstractNumId w:val="80"/>
  </w:num>
  <w:num w:numId="78">
    <w:abstractNumId w:val="63"/>
  </w:num>
  <w:num w:numId="79">
    <w:abstractNumId w:val="7"/>
  </w:num>
  <w:num w:numId="80">
    <w:abstractNumId w:val="53"/>
  </w:num>
  <w:num w:numId="81">
    <w:abstractNumId w:val="14"/>
  </w:num>
  <w:num w:numId="82">
    <w:abstractNumId w:val="95"/>
  </w:num>
  <w:num w:numId="83">
    <w:abstractNumId w:val="83"/>
  </w:num>
  <w:num w:numId="84">
    <w:abstractNumId w:val="139"/>
  </w:num>
  <w:num w:numId="85">
    <w:abstractNumId w:val="76"/>
  </w:num>
  <w:num w:numId="86">
    <w:abstractNumId w:val="122"/>
  </w:num>
  <w:num w:numId="87">
    <w:abstractNumId w:val="132"/>
  </w:num>
  <w:num w:numId="88">
    <w:abstractNumId w:val="104"/>
  </w:num>
  <w:num w:numId="89">
    <w:abstractNumId w:val="72"/>
  </w:num>
  <w:num w:numId="90">
    <w:abstractNumId w:val="93"/>
  </w:num>
  <w:num w:numId="91">
    <w:abstractNumId w:val="156"/>
  </w:num>
  <w:num w:numId="92">
    <w:abstractNumId w:val="77"/>
  </w:num>
  <w:num w:numId="93">
    <w:abstractNumId w:val="142"/>
  </w:num>
  <w:num w:numId="94">
    <w:abstractNumId w:val="136"/>
  </w:num>
  <w:num w:numId="95">
    <w:abstractNumId w:val="151"/>
  </w:num>
  <w:num w:numId="96">
    <w:abstractNumId w:val="94"/>
  </w:num>
  <w:num w:numId="97">
    <w:abstractNumId w:val="17"/>
  </w:num>
  <w:num w:numId="98">
    <w:abstractNumId w:val="50"/>
  </w:num>
  <w:num w:numId="99">
    <w:abstractNumId w:val="27"/>
  </w:num>
  <w:num w:numId="100">
    <w:abstractNumId w:val="59"/>
  </w:num>
  <w:num w:numId="101">
    <w:abstractNumId w:val="146"/>
  </w:num>
  <w:num w:numId="102">
    <w:abstractNumId w:val="153"/>
  </w:num>
  <w:num w:numId="103">
    <w:abstractNumId w:val="58"/>
  </w:num>
  <w:num w:numId="104">
    <w:abstractNumId w:val="88"/>
  </w:num>
  <w:num w:numId="105">
    <w:abstractNumId w:val="34"/>
  </w:num>
  <w:num w:numId="106">
    <w:abstractNumId w:val="143"/>
  </w:num>
  <w:num w:numId="107">
    <w:abstractNumId w:val="112"/>
  </w:num>
  <w:num w:numId="108">
    <w:abstractNumId w:val="149"/>
  </w:num>
  <w:num w:numId="109">
    <w:abstractNumId w:val="47"/>
  </w:num>
  <w:num w:numId="110">
    <w:abstractNumId w:val="123"/>
  </w:num>
  <w:num w:numId="111">
    <w:abstractNumId w:val="26"/>
  </w:num>
  <w:num w:numId="112">
    <w:abstractNumId w:val="1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3">
    <w:abstractNumId w:val="140"/>
  </w:num>
  <w:num w:numId="114">
    <w:abstractNumId w:val="46"/>
  </w:num>
  <w:num w:numId="115">
    <w:abstractNumId w:val="154"/>
  </w:num>
  <w:num w:numId="116">
    <w:abstractNumId w:val="32"/>
  </w:num>
  <w:num w:numId="117">
    <w:abstractNumId w:val="90"/>
  </w:num>
  <w:num w:numId="118">
    <w:abstractNumId w:val="116"/>
  </w:num>
  <w:num w:numId="119">
    <w:abstractNumId w:val="102"/>
  </w:num>
  <w:num w:numId="120">
    <w:abstractNumId w:val="150"/>
  </w:num>
  <w:num w:numId="121">
    <w:abstractNumId w:val="37"/>
  </w:num>
  <w:num w:numId="122">
    <w:abstractNumId w:val="92"/>
  </w:num>
  <w:num w:numId="123">
    <w:abstractNumId w:val="2"/>
  </w:num>
  <w:num w:numId="124">
    <w:abstractNumId w:val="65"/>
  </w:num>
  <w:num w:numId="125">
    <w:abstractNumId w:val="8"/>
  </w:num>
  <w:num w:numId="126">
    <w:abstractNumId w:val="19"/>
  </w:num>
  <w:num w:numId="127">
    <w:abstractNumId w:val="98"/>
  </w:num>
  <w:num w:numId="128">
    <w:abstractNumId w:val="68"/>
  </w:num>
  <w:num w:numId="129">
    <w:abstractNumId w:val="67"/>
  </w:num>
  <w:num w:numId="130">
    <w:abstractNumId w:val="97"/>
  </w:num>
  <w:num w:numId="131">
    <w:abstractNumId w:val="40"/>
  </w:num>
  <w:num w:numId="132">
    <w:abstractNumId w:val="126"/>
  </w:num>
  <w:num w:numId="133">
    <w:abstractNumId w:val="128"/>
  </w:num>
  <w:num w:numId="134">
    <w:abstractNumId w:val="125"/>
  </w:num>
  <w:num w:numId="135">
    <w:abstractNumId w:val="71"/>
  </w:num>
  <w:num w:numId="136">
    <w:abstractNumId w:val="12"/>
  </w:num>
  <w:num w:numId="137">
    <w:abstractNumId w:val="157"/>
  </w:num>
  <w:num w:numId="138">
    <w:abstractNumId w:val="5"/>
  </w:num>
  <w:num w:numId="139">
    <w:abstractNumId w:val="134"/>
  </w:num>
  <w:num w:numId="140">
    <w:abstractNumId w:val="152"/>
  </w:num>
  <w:num w:numId="141">
    <w:abstractNumId w:val="22"/>
  </w:num>
  <w:num w:numId="142">
    <w:abstractNumId w:val="66"/>
  </w:num>
  <w:num w:numId="143">
    <w:abstractNumId w:val="39"/>
  </w:num>
  <w:num w:numId="144">
    <w:abstractNumId w:val="56"/>
  </w:num>
  <w:num w:numId="145">
    <w:abstractNumId w:val="82"/>
  </w:num>
  <w:num w:numId="146">
    <w:abstractNumId w:val="114"/>
  </w:num>
  <w:num w:numId="147">
    <w:abstractNumId w:val="113"/>
  </w:num>
  <w:num w:numId="148">
    <w:abstractNumId w:val="35"/>
  </w:num>
  <w:num w:numId="149">
    <w:abstractNumId w:val="41"/>
  </w:num>
  <w:num w:numId="150">
    <w:abstractNumId w:val="64"/>
  </w:num>
  <w:num w:numId="151">
    <w:abstractNumId w:val="10"/>
  </w:num>
  <w:num w:numId="152">
    <w:abstractNumId w:val="11"/>
  </w:num>
  <w:num w:numId="153">
    <w:abstractNumId w:val="117"/>
  </w:num>
  <w:num w:numId="154">
    <w:abstractNumId w:val="115"/>
  </w:num>
  <w:num w:numId="155">
    <w:abstractNumId w:val="55"/>
  </w:num>
  <w:num w:numId="156">
    <w:abstractNumId w:val="130"/>
  </w:num>
  <w:num w:numId="157">
    <w:abstractNumId w:val="120"/>
  </w:num>
  <w:num w:numId="158">
    <w:abstractNumId w:val="110"/>
  </w:num>
  <w:numIdMacAtCleanup w:val="15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sjAxtTAxMzIxtzSxNDJS0lEKTi0uzszPAykwqQUAJhGcBywAAAA="/>
  </w:docVars>
  <w:rsids>
    <w:rsidRoot w:val="002E336A"/>
    <w:rsid w:val="00002F8C"/>
    <w:rsid w:val="00007DB9"/>
    <w:rsid w:val="00013C80"/>
    <w:rsid w:val="00021FBB"/>
    <w:rsid w:val="00023B27"/>
    <w:rsid w:val="00061821"/>
    <w:rsid w:val="00066F7D"/>
    <w:rsid w:val="0006790D"/>
    <w:rsid w:val="0007566F"/>
    <w:rsid w:val="0008001B"/>
    <w:rsid w:val="00080101"/>
    <w:rsid w:val="000813EE"/>
    <w:rsid w:val="0008680F"/>
    <w:rsid w:val="0009580C"/>
    <w:rsid w:val="000A07DD"/>
    <w:rsid w:val="000A2A93"/>
    <w:rsid w:val="000D07EA"/>
    <w:rsid w:val="000E741D"/>
    <w:rsid w:val="000F3EFE"/>
    <w:rsid w:val="0010078B"/>
    <w:rsid w:val="00127B09"/>
    <w:rsid w:val="00135D51"/>
    <w:rsid w:val="00140F66"/>
    <w:rsid w:val="001437B6"/>
    <w:rsid w:val="00160114"/>
    <w:rsid w:val="001716AE"/>
    <w:rsid w:val="001720CE"/>
    <w:rsid w:val="00176493"/>
    <w:rsid w:val="0019020D"/>
    <w:rsid w:val="001A291A"/>
    <w:rsid w:val="001A5DBE"/>
    <w:rsid w:val="001B3460"/>
    <w:rsid w:val="001C726A"/>
    <w:rsid w:val="001C79DC"/>
    <w:rsid w:val="001D41FE"/>
    <w:rsid w:val="001D670F"/>
    <w:rsid w:val="001E2222"/>
    <w:rsid w:val="001E42AE"/>
    <w:rsid w:val="001E587A"/>
    <w:rsid w:val="001F54D1"/>
    <w:rsid w:val="001F7E9B"/>
    <w:rsid w:val="002034EB"/>
    <w:rsid w:val="00244350"/>
    <w:rsid w:val="00254A7A"/>
    <w:rsid w:val="002A06D7"/>
    <w:rsid w:val="002A080A"/>
    <w:rsid w:val="002A4FD9"/>
    <w:rsid w:val="002A7465"/>
    <w:rsid w:val="002B3C37"/>
    <w:rsid w:val="002C02A6"/>
    <w:rsid w:val="002D0301"/>
    <w:rsid w:val="002D09FF"/>
    <w:rsid w:val="002D7611"/>
    <w:rsid w:val="002D76BB"/>
    <w:rsid w:val="002E336A"/>
    <w:rsid w:val="002E552A"/>
    <w:rsid w:val="002F1D01"/>
    <w:rsid w:val="002F76B3"/>
    <w:rsid w:val="0030193A"/>
    <w:rsid w:val="00302FF6"/>
    <w:rsid w:val="00304757"/>
    <w:rsid w:val="003069AD"/>
    <w:rsid w:val="003168A4"/>
    <w:rsid w:val="00324247"/>
    <w:rsid w:val="00335FBF"/>
    <w:rsid w:val="003400D7"/>
    <w:rsid w:val="00342EE1"/>
    <w:rsid w:val="003530C5"/>
    <w:rsid w:val="003620F5"/>
    <w:rsid w:val="00364878"/>
    <w:rsid w:val="0036571F"/>
    <w:rsid w:val="0037089B"/>
    <w:rsid w:val="00374D45"/>
    <w:rsid w:val="00375CD9"/>
    <w:rsid w:val="00376B71"/>
    <w:rsid w:val="003855F1"/>
    <w:rsid w:val="003870BD"/>
    <w:rsid w:val="003A5DB5"/>
    <w:rsid w:val="003B14BC"/>
    <w:rsid w:val="003B1F06"/>
    <w:rsid w:val="003C6BB4"/>
    <w:rsid w:val="003C712A"/>
    <w:rsid w:val="003E4C9E"/>
    <w:rsid w:val="004008B8"/>
    <w:rsid w:val="00405BDF"/>
    <w:rsid w:val="00412D4B"/>
    <w:rsid w:val="00413809"/>
    <w:rsid w:val="00413A0F"/>
    <w:rsid w:val="0041495F"/>
    <w:rsid w:val="00422CA0"/>
    <w:rsid w:val="004255F0"/>
    <w:rsid w:val="00425753"/>
    <w:rsid w:val="00436844"/>
    <w:rsid w:val="0045172E"/>
    <w:rsid w:val="00452F36"/>
    <w:rsid w:val="00456504"/>
    <w:rsid w:val="0046314C"/>
    <w:rsid w:val="0046787F"/>
    <w:rsid w:val="004816C2"/>
    <w:rsid w:val="0049537B"/>
    <w:rsid w:val="00497EFA"/>
    <w:rsid w:val="004B48FA"/>
    <w:rsid w:val="004B5073"/>
    <w:rsid w:val="004C61BA"/>
    <w:rsid w:val="004E6FBC"/>
    <w:rsid w:val="004F553A"/>
    <w:rsid w:val="004F7C4B"/>
    <w:rsid w:val="00501F18"/>
    <w:rsid w:val="0050571C"/>
    <w:rsid w:val="00505856"/>
    <w:rsid w:val="0051318C"/>
    <w:rsid w:val="005133D7"/>
    <w:rsid w:val="0051493E"/>
    <w:rsid w:val="00517D3B"/>
    <w:rsid w:val="00523E9F"/>
    <w:rsid w:val="00527971"/>
    <w:rsid w:val="00544C89"/>
    <w:rsid w:val="00590293"/>
    <w:rsid w:val="005A3DA4"/>
    <w:rsid w:val="005C5F4B"/>
    <w:rsid w:val="005D059D"/>
    <w:rsid w:val="005D0700"/>
    <w:rsid w:val="005E531E"/>
    <w:rsid w:val="005F011C"/>
    <w:rsid w:val="005F0879"/>
    <w:rsid w:val="006039FA"/>
    <w:rsid w:val="00607FEE"/>
    <w:rsid w:val="006162CB"/>
    <w:rsid w:val="006272BC"/>
    <w:rsid w:val="006353C8"/>
    <w:rsid w:val="00635A1A"/>
    <w:rsid w:val="00644697"/>
    <w:rsid w:val="00662A39"/>
    <w:rsid w:val="00666955"/>
    <w:rsid w:val="006751E7"/>
    <w:rsid w:val="00680F09"/>
    <w:rsid w:val="00681B25"/>
    <w:rsid w:val="0068757E"/>
    <w:rsid w:val="0069576B"/>
    <w:rsid w:val="006C6138"/>
    <w:rsid w:val="006C7354"/>
    <w:rsid w:val="006D20F1"/>
    <w:rsid w:val="00701447"/>
    <w:rsid w:val="00703010"/>
    <w:rsid w:val="00711141"/>
    <w:rsid w:val="00723EF4"/>
    <w:rsid w:val="007255C8"/>
    <w:rsid w:val="00725A0A"/>
    <w:rsid w:val="007326F6"/>
    <w:rsid w:val="007510E8"/>
    <w:rsid w:val="007666A7"/>
    <w:rsid w:val="0077004D"/>
    <w:rsid w:val="00772716"/>
    <w:rsid w:val="007746BD"/>
    <w:rsid w:val="00774A7E"/>
    <w:rsid w:val="0077543B"/>
    <w:rsid w:val="00782D93"/>
    <w:rsid w:val="007904A5"/>
    <w:rsid w:val="00791469"/>
    <w:rsid w:val="007D336A"/>
    <w:rsid w:val="007E3CA9"/>
    <w:rsid w:val="007E575B"/>
    <w:rsid w:val="007E5F37"/>
    <w:rsid w:val="007F77F4"/>
    <w:rsid w:val="00802202"/>
    <w:rsid w:val="00815381"/>
    <w:rsid w:val="008202A5"/>
    <w:rsid w:val="00822A52"/>
    <w:rsid w:val="00840AD6"/>
    <w:rsid w:val="0085004C"/>
    <w:rsid w:val="00861531"/>
    <w:rsid w:val="008621D4"/>
    <w:rsid w:val="00863123"/>
    <w:rsid w:val="00874F8C"/>
    <w:rsid w:val="0088345F"/>
    <w:rsid w:val="008838E3"/>
    <w:rsid w:val="00890821"/>
    <w:rsid w:val="008A2F21"/>
    <w:rsid w:val="008A56BE"/>
    <w:rsid w:val="008B0703"/>
    <w:rsid w:val="008B13D2"/>
    <w:rsid w:val="008B59EC"/>
    <w:rsid w:val="008C57B9"/>
    <w:rsid w:val="008C7641"/>
    <w:rsid w:val="008C7D3A"/>
    <w:rsid w:val="008D2448"/>
    <w:rsid w:val="008E0BE5"/>
    <w:rsid w:val="008E3915"/>
    <w:rsid w:val="008E4728"/>
    <w:rsid w:val="008F0841"/>
    <w:rsid w:val="00904D12"/>
    <w:rsid w:val="00914195"/>
    <w:rsid w:val="00914395"/>
    <w:rsid w:val="009150D3"/>
    <w:rsid w:val="00936DC8"/>
    <w:rsid w:val="00942ADA"/>
    <w:rsid w:val="009515F0"/>
    <w:rsid w:val="0095679B"/>
    <w:rsid w:val="00956D79"/>
    <w:rsid w:val="0098649E"/>
    <w:rsid w:val="0099326F"/>
    <w:rsid w:val="009B142B"/>
    <w:rsid w:val="009B53DD"/>
    <w:rsid w:val="009C3842"/>
    <w:rsid w:val="009C4175"/>
    <w:rsid w:val="009C5A1D"/>
    <w:rsid w:val="009D0856"/>
    <w:rsid w:val="009D493B"/>
    <w:rsid w:val="009E41D3"/>
    <w:rsid w:val="009F03BA"/>
    <w:rsid w:val="009F1E14"/>
    <w:rsid w:val="009F7F9A"/>
    <w:rsid w:val="00A16018"/>
    <w:rsid w:val="00A24C0B"/>
    <w:rsid w:val="00A32BB2"/>
    <w:rsid w:val="00A466E5"/>
    <w:rsid w:val="00A54B6B"/>
    <w:rsid w:val="00A659B4"/>
    <w:rsid w:val="00A67065"/>
    <w:rsid w:val="00A74EB1"/>
    <w:rsid w:val="00A96A1F"/>
    <w:rsid w:val="00AA5129"/>
    <w:rsid w:val="00AA5E39"/>
    <w:rsid w:val="00AA6B40"/>
    <w:rsid w:val="00AC609D"/>
    <w:rsid w:val="00AD2F72"/>
    <w:rsid w:val="00AE03CF"/>
    <w:rsid w:val="00AE134D"/>
    <w:rsid w:val="00AE264C"/>
    <w:rsid w:val="00B160C8"/>
    <w:rsid w:val="00B1664D"/>
    <w:rsid w:val="00B21CB9"/>
    <w:rsid w:val="00B316A4"/>
    <w:rsid w:val="00B34088"/>
    <w:rsid w:val="00B42152"/>
    <w:rsid w:val="00B57D8D"/>
    <w:rsid w:val="00B60E7E"/>
    <w:rsid w:val="00B668D8"/>
    <w:rsid w:val="00B76983"/>
    <w:rsid w:val="00B91279"/>
    <w:rsid w:val="00B94630"/>
    <w:rsid w:val="00BA50B9"/>
    <w:rsid w:val="00BA539E"/>
    <w:rsid w:val="00BB5C6B"/>
    <w:rsid w:val="00BD0097"/>
    <w:rsid w:val="00BE2F3C"/>
    <w:rsid w:val="00BF016C"/>
    <w:rsid w:val="00BF733C"/>
    <w:rsid w:val="00C11E47"/>
    <w:rsid w:val="00C158E0"/>
    <w:rsid w:val="00C15D4F"/>
    <w:rsid w:val="00C3743D"/>
    <w:rsid w:val="00C60252"/>
    <w:rsid w:val="00C95765"/>
    <w:rsid w:val="00C95F18"/>
    <w:rsid w:val="00CA4AB5"/>
    <w:rsid w:val="00CA72EE"/>
    <w:rsid w:val="00CB75EB"/>
    <w:rsid w:val="00CB7A50"/>
    <w:rsid w:val="00CC4741"/>
    <w:rsid w:val="00CC5BDF"/>
    <w:rsid w:val="00CD6520"/>
    <w:rsid w:val="00CE1825"/>
    <w:rsid w:val="00CE5503"/>
    <w:rsid w:val="00D1548D"/>
    <w:rsid w:val="00D21B4B"/>
    <w:rsid w:val="00D2475D"/>
    <w:rsid w:val="00D341F6"/>
    <w:rsid w:val="00D34534"/>
    <w:rsid w:val="00D5623A"/>
    <w:rsid w:val="00D62341"/>
    <w:rsid w:val="00D64FF9"/>
    <w:rsid w:val="00D715E7"/>
    <w:rsid w:val="00D73F6F"/>
    <w:rsid w:val="00D74C2D"/>
    <w:rsid w:val="00D765BB"/>
    <w:rsid w:val="00D82BCC"/>
    <w:rsid w:val="00D84E11"/>
    <w:rsid w:val="00D9432F"/>
    <w:rsid w:val="00D94D54"/>
    <w:rsid w:val="00D9552B"/>
    <w:rsid w:val="00D97048"/>
    <w:rsid w:val="00DA5DF3"/>
    <w:rsid w:val="00DE3076"/>
    <w:rsid w:val="00DE6E7C"/>
    <w:rsid w:val="00DE7A3B"/>
    <w:rsid w:val="00E031F5"/>
    <w:rsid w:val="00E04A6E"/>
    <w:rsid w:val="00E26511"/>
    <w:rsid w:val="00E40AC8"/>
    <w:rsid w:val="00E51765"/>
    <w:rsid w:val="00E56E00"/>
    <w:rsid w:val="00E64CD9"/>
    <w:rsid w:val="00E677CC"/>
    <w:rsid w:val="00E708FD"/>
    <w:rsid w:val="00E70A47"/>
    <w:rsid w:val="00E747B7"/>
    <w:rsid w:val="00E7488F"/>
    <w:rsid w:val="00E8028D"/>
    <w:rsid w:val="00E824B7"/>
    <w:rsid w:val="00E91B84"/>
    <w:rsid w:val="00EA11B4"/>
    <w:rsid w:val="00EB7EC7"/>
    <w:rsid w:val="00ED14FC"/>
    <w:rsid w:val="00EE2A4E"/>
    <w:rsid w:val="00F01C3B"/>
    <w:rsid w:val="00F022ED"/>
    <w:rsid w:val="00F02693"/>
    <w:rsid w:val="00F04CE1"/>
    <w:rsid w:val="00F11EDB"/>
    <w:rsid w:val="00F162EA"/>
    <w:rsid w:val="00F26057"/>
    <w:rsid w:val="00F266A7"/>
    <w:rsid w:val="00F55D6F"/>
    <w:rsid w:val="00F878B8"/>
    <w:rsid w:val="00F92999"/>
    <w:rsid w:val="00F93607"/>
    <w:rsid w:val="00FC72E4"/>
    <w:rsid w:val="00FF0DFB"/>
  </w:rsids>
  <m:mathPr>
    <m:mathFont m:val="Cambria Math"/>
    <m:brkBin m:val="before"/>
    <m:brkBinSub m:val="--"/>
    <m:smallFrac/>
    <m:dispDef/>
    <m:lMargin m:val="0"/>
    <m:rMargin m:val="0"/>
    <m:defJc m:val="centerGroup"/>
    <m:wrapIndent m:val="1440"/>
    <m:intLim m:val="subSup"/>
    <m:naryLim m:val="undOvr"/>
  </m:mathPr>
  <w:themeFontLang w:val="en-IN" w:bidi="ta-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4053492"/>
  <w15:docId w15:val="{729390CB-F1AE-4716-85B1-43FDCB53BCE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E336A"/>
    <w:pPr>
      <w:spacing w:after="0" w:line="240" w:lineRule="auto"/>
    </w:pPr>
    <w:rPr>
      <w:rFonts w:ascii="Times New Roman" w:eastAsia="Times New Roman" w:hAnsi="Times New Roman" w:cs="Times New Roman"/>
      <w:sz w:val="24"/>
      <w:szCs w:val="24"/>
    </w:rPr>
  </w:style>
  <w:style w:type="paragraph" w:styleId="Heading4">
    <w:name w:val="heading 4"/>
    <w:basedOn w:val="Normal"/>
    <w:link w:val="Heading4Char"/>
    <w:uiPriority w:val="9"/>
    <w:qFormat/>
    <w:rsid w:val="00E04A6E"/>
    <w:pPr>
      <w:spacing w:before="100" w:beforeAutospacing="1" w:after="100" w:afterAutospacing="1"/>
      <w:outlineLvl w:val="3"/>
    </w:pPr>
    <w:rPr>
      <w:b/>
      <w:bCs/>
      <w:lang w:val="en-IN" w:eastAsia="en-I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link w:val="TitleChar"/>
    <w:qFormat/>
    <w:rsid w:val="002E336A"/>
    <w:pPr>
      <w:jc w:val="center"/>
    </w:pPr>
    <w:rPr>
      <w:szCs w:val="20"/>
    </w:rPr>
  </w:style>
  <w:style w:type="character" w:customStyle="1" w:styleId="TitleChar">
    <w:name w:val="Title Char"/>
    <w:basedOn w:val="DefaultParagraphFont"/>
    <w:link w:val="Title"/>
    <w:qFormat/>
    <w:rsid w:val="002E336A"/>
    <w:rPr>
      <w:rFonts w:ascii="Times New Roman" w:eastAsia="Times New Roman" w:hAnsi="Times New Roman" w:cs="Times New Roman"/>
      <w:sz w:val="24"/>
      <w:szCs w:val="20"/>
    </w:rPr>
  </w:style>
  <w:style w:type="paragraph" w:styleId="ListParagraph">
    <w:name w:val="List Paragraph"/>
    <w:basedOn w:val="Normal"/>
    <w:link w:val="ListParagraphChar"/>
    <w:uiPriority w:val="34"/>
    <w:qFormat/>
    <w:rsid w:val="002E336A"/>
    <w:pPr>
      <w:ind w:left="720"/>
      <w:contextualSpacing/>
    </w:pPr>
  </w:style>
  <w:style w:type="table" w:styleId="TableGrid">
    <w:name w:val="Table Grid"/>
    <w:basedOn w:val="TableNormal"/>
    <w:uiPriority w:val="39"/>
    <w:qFormat/>
    <w:rsid w:val="002E336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loonText">
    <w:name w:val="Balloon Text"/>
    <w:basedOn w:val="Normal"/>
    <w:link w:val="BalloonTextChar"/>
    <w:uiPriority w:val="99"/>
    <w:semiHidden/>
    <w:unhideWhenUsed/>
    <w:rsid w:val="00304757"/>
    <w:rPr>
      <w:rFonts w:ascii="Tahoma" w:hAnsi="Tahoma" w:cs="Tahoma"/>
      <w:sz w:val="16"/>
      <w:szCs w:val="16"/>
    </w:rPr>
  </w:style>
  <w:style w:type="character" w:customStyle="1" w:styleId="BalloonTextChar">
    <w:name w:val="Balloon Text Char"/>
    <w:basedOn w:val="DefaultParagraphFont"/>
    <w:link w:val="BalloonText"/>
    <w:uiPriority w:val="99"/>
    <w:semiHidden/>
    <w:rsid w:val="00304757"/>
    <w:rPr>
      <w:rFonts w:ascii="Tahoma" w:eastAsia="Times New Roman" w:hAnsi="Tahoma" w:cs="Tahoma"/>
      <w:sz w:val="16"/>
      <w:szCs w:val="16"/>
    </w:rPr>
  </w:style>
  <w:style w:type="paragraph" w:styleId="Header">
    <w:name w:val="header"/>
    <w:basedOn w:val="Normal"/>
    <w:link w:val="HeaderChar"/>
    <w:rsid w:val="00304757"/>
    <w:pPr>
      <w:tabs>
        <w:tab w:val="center" w:pos="4320"/>
        <w:tab w:val="right" w:pos="8640"/>
      </w:tabs>
    </w:pPr>
  </w:style>
  <w:style w:type="character" w:customStyle="1" w:styleId="HeaderChar">
    <w:name w:val="Header Char"/>
    <w:basedOn w:val="DefaultParagraphFont"/>
    <w:link w:val="Header"/>
    <w:rsid w:val="00304757"/>
    <w:rPr>
      <w:rFonts w:ascii="Times New Roman" w:eastAsia="Times New Roman" w:hAnsi="Times New Roman" w:cs="Times New Roman"/>
      <w:sz w:val="24"/>
      <w:szCs w:val="24"/>
    </w:rPr>
  </w:style>
  <w:style w:type="paragraph" w:styleId="Footer">
    <w:name w:val="footer"/>
    <w:basedOn w:val="Normal"/>
    <w:link w:val="FooterChar"/>
    <w:uiPriority w:val="99"/>
    <w:semiHidden/>
    <w:unhideWhenUsed/>
    <w:rsid w:val="0045172E"/>
    <w:pPr>
      <w:tabs>
        <w:tab w:val="center" w:pos="4680"/>
        <w:tab w:val="right" w:pos="9360"/>
      </w:tabs>
    </w:pPr>
  </w:style>
  <w:style w:type="character" w:customStyle="1" w:styleId="FooterChar">
    <w:name w:val="Footer Char"/>
    <w:basedOn w:val="DefaultParagraphFont"/>
    <w:link w:val="Footer"/>
    <w:uiPriority w:val="99"/>
    <w:semiHidden/>
    <w:rsid w:val="0045172E"/>
    <w:rPr>
      <w:rFonts w:ascii="Times New Roman" w:eastAsia="Times New Roman" w:hAnsi="Times New Roman" w:cs="Times New Roman"/>
      <w:sz w:val="24"/>
      <w:szCs w:val="24"/>
    </w:rPr>
  </w:style>
  <w:style w:type="paragraph" w:customStyle="1" w:styleId="Default">
    <w:name w:val="Default"/>
    <w:qFormat/>
    <w:rsid w:val="001E587A"/>
    <w:pPr>
      <w:autoSpaceDE w:val="0"/>
      <w:autoSpaceDN w:val="0"/>
      <w:adjustRightInd w:val="0"/>
      <w:spacing w:after="0" w:line="240" w:lineRule="auto"/>
    </w:pPr>
    <w:rPr>
      <w:rFonts w:ascii="Times New Roman" w:hAnsi="Times New Roman" w:cs="Times New Roman"/>
      <w:color w:val="000000"/>
      <w:sz w:val="24"/>
      <w:szCs w:val="24"/>
      <w:lang w:val="en-IN"/>
    </w:rPr>
  </w:style>
  <w:style w:type="paragraph" w:styleId="NoSpacing">
    <w:name w:val="No Spacing"/>
    <w:uiPriority w:val="1"/>
    <w:qFormat/>
    <w:rsid w:val="00405BDF"/>
    <w:pPr>
      <w:spacing w:after="0" w:line="240" w:lineRule="auto"/>
    </w:pPr>
    <w:rPr>
      <w:rFonts w:ascii="Times New Roman" w:eastAsia="Times New Roman" w:hAnsi="Times New Roman" w:cs="Times New Roman"/>
      <w:sz w:val="24"/>
      <w:szCs w:val="24"/>
    </w:rPr>
  </w:style>
  <w:style w:type="character" w:styleId="HTMLCode">
    <w:name w:val="HTML Code"/>
    <w:basedOn w:val="DefaultParagraphFont"/>
    <w:uiPriority w:val="99"/>
    <w:semiHidden/>
    <w:unhideWhenUsed/>
    <w:rsid w:val="005F0879"/>
    <w:rPr>
      <w:rFonts w:ascii="Courier New" w:eastAsia="Times New Roman" w:hAnsi="Courier New" w:cs="Courier New"/>
      <w:sz w:val="20"/>
      <w:szCs w:val="20"/>
    </w:rPr>
  </w:style>
  <w:style w:type="character" w:customStyle="1" w:styleId="ListParagraphChar">
    <w:name w:val="List Paragraph Char"/>
    <w:link w:val="ListParagraph"/>
    <w:uiPriority w:val="34"/>
    <w:qFormat/>
    <w:rsid w:val="00B94630"/>
    <w:rPr>
      <w:rFonts w:ascii="Times New Roman" w:eastAsia="Times New Roman" w:hAnsi="Times New Roman" w:cs="Times New Roman"/>
      <w:sz w:val="24"/>
      <w:szCs w:val="24"/>
    </w:rPr>
  </w:style>
  <w:style w:type="paragraph" w:customStyle="1" w:styleId="normal0">
    <w:name w:val="normal"/>
    <w:rsid w:val="00B94630"/>
    <w:pPr>
      <w:spacing w:after="0" w:line="240" w:lineRule="auto"/>
    </w:pPr>
    <w:rPr>
      <w:rFonts w:ascii="Times New Roman" w:eastAsia="Times New Roman" w:hAnsi="Times New Roman" w:cs="Times New Roman"/>
      <w:sz w:val="24"/>
      <w:szCs w:val="24"/>
      <w:lang w:bidi="ta-IN"/>
    </w:rPr>
  </w:style>
  <w:style w:type="paragraph" w:styleId="NormalWeb">
    <w:name w:val="Normal (Web)"/>
    <w:basedOn w:val="Normal"/>
    <w:uiPriority w:val="99"/>
    <w:unhideWhenUsed/>
    <w:qFormat/>
    <w:rsid w:val="00B94630"/>
    <w:pPr>
      <w:spacing w:before="100" w:beforeAutospacing="1" w:after="100" w:afterAutospacing="1"/>
    </w:pPr>
    <w:rPr>
      <w:lang w:val="en-IN" w:eastAsia="en-IN" w:bidi="ta-IN"/>
    </w:rPr>
  </w:style>
  <w:style w:type="character" w:styleId="Strong">
    <w:name w:val="Strong"/>
    <w:basedOn w:val="DefaultParagraphFont"/>
    <w:uiPriority w:val="22"/>
    <w:qFormat/>
    <w:rsid w:val="00DA5DF3"/>
    <w:rPr>
      <w:b/>
      <w:bCs/>
    </w:rPr>
  </w:style>
  <w:style w:type="character" w:styleId="Emphasis">
    <w:name w:val="Emphasis"/>
    <w:basedOn w:val="DefaultParagraphFont"/>
    <w:uiPriority w:val="20"/>
    <w:qFormat/>
    <w:rsid w:val="00DA5DF3"/>
    <w:rPr>
      <w:i/>
      <w:iCs/>
    </w:rPr>
  </w:style>
  <w:style w:type="character" w:customStyle="1" w:styleId="mord">
    <w:name w:val="mord"/>
    <w:basedOn w:val="DefaultParagraphFont"/>
    <w:rsid w:val="00DA5DF3"/>
  </w:style>
  <w:style w:type="character" w:customStyle="1" w:styleId="mbin">
    <w:name w:val="mbin"/>
    <w:basedOn w:val="DefaultParagraphFont"/>
    <w:rsid w:val="00DA5DF3"/>
  </w:style>
  <w:style w:type="paragraph" w:styleId="BodyText">
    <w:name w:val="Body Text"/>
    <w:basedOn w:val="Normal"/>
    <w:link w:val="BodyTextChar"/>
    <w:uiPriority w:val="1"/>
    <w:qFormat/>
    <w:rsid w:val="00413A0F"/>
    <w:pPr>
      <w:widowControl w:val="0"/>
      <w:autoSpaceDE w:val="0"/>
      <w:autoSpaceDN w:val="0"/>
    </w:pPr>
  </w:style>
  <w:style w:type="character" w:customStyle="1" w:styleId="BodyTextChar">
    <w:name w:val="Body Text Char"/>
    <w:basedOn w:val="DefaultParagraphFont"/>
    <w:link w:val="BodyText"/>
    <w:uiPriority w:val="1"/>
    <w:rsid w:val="00413A0F"/>
    <w:rPr>
      <w:rFonts w:ascii="Times New Roman" w:eastAsia="Times New Roman" w:hAnsi="Times New Roman" w:cs="Times New Roman"/>
      <w:sz w:val="24"/>
      <w:szCs w:val="24"/>
    </w:rPr>
  </w:style>
  <w:style w:type="paragraph" w:customStyle="1" w:styleId="TableParagraph">
    <w:name w:val="Table Paragraph"/>
    <w:basedOn w:val="Normal"/>
    <w:uiPriority w:val="1"/>
    <w:qFormat/>
    <w:rsid w:val="002034EB"/>
    <w:pPr>
      <w:widowControl w:val="0"/>
      <w:autoSpaceDE w:val="0"/>
      <w:autoSpaceDN w:val="0"/>
      <w:jc w:val="center"/>
    </w:pPr>
    <w:rPr>
      <w:sz w:val="22"/>
      <w:szCs w:val="22"/>
    </w:rPr>
  </w:style>
  <w:style w:type="table" w:customStyle="1" w:styleId="Style25">
    <w:name w:val="_Style 25"/>
    <w:basedOn w:val="TableNormal"/>
    <w:rsid w:val="002034EB"/>
    <w:pPr>
      <w:spacing w:after="0" w:line="240" w:lineRule="auto"/>
    </w:pPr>
    <w:rPr>
      <w:rFonts w:ascii="Times New Roman" w:eastAsia="SimSun" w:hAnsi="Times New Roman" w:cs="Times New Roman"/>
      <w:sz w:val="20"/>
      <w:szCs w:val="20"/>
      <w:lang w:val="en-IN" w:eastAsia="en-IN"/>
    </w:rPr>
    <w:tblPr>
      <w:tblCellMar>
        <w:top w:w="0" w:type="dxa"/>
        <w:left w:w="115" w:type="dxa"/>
        <w:bottom w:w="0" w:type="dxa"/>
        <w:right w:w="115" w:type="dxa"/>
      </w:tblCellMar>
    </w:tblPr>
  </w:style>
  <w:style w:type="table" w:customStyle="1" w:styleId="Style26">
    <w:name w:val="_Style 26"/>
    <w:basedOn w:val="TableNormal"/>
    <w:rsid w:val="002034EB"/>
    <w:pPr>
      <w:spacing w:after="0" w:line="240" w:lineRule="auto"/>
    </w:pPr>
    <w:rPr>
      <w:rFonts w:ascii="Times New Roman" w:eastAsia="SimSun" w:hAnsi="Times New Roman" w:cs="Times New Roman"/>
      <w:sz w:val="20"/>
      <w:szCs w:val="20"/>
      <w:lang w:val="en-IN" w:eastAsia="en-IN"/>
    </w:rPr>
    <w:tblPr>
      <w:tblCellMar>
        <w:top w:w="0" w:type="dxa"/>
        <w:left w:w="108" w:type="dxa"/>
        <w:bottom w:w="0" w:type="dxa"/>
        <w:right w:w="108" w:type="dxa"/>
      </w:tblCellMar>
    </w:tblPr>
  </w:style>
  <w:style w:type="table" w:customStyle="1" w:styleId="Style27">
    <w:name w:val="_Style 27"/>
    <w:basedOn w:val="TableNormal"/>
    <w:rsid w:val="002034EB"/>
    <w:pPr>
      <w:spacing w:after="0" w:line="240" w:lineRule="auto"/>
    </w:pPr>
    <w:rPr>
      <w:rFonts w:ascii="Times New Roman" w:eastAsia="SimSun" w:hAnsi="Times New Roman" w:cs="Times New Roman"/>
      <w:sz w:val="20"/>
      <w:szCs w:val="20"/>
      <w:lang w:val="en-IN" w:eastAsia="en-IN"/>
    </w:rPr>
    <w:tblPr>
      <w:tblCellMar>
        <w:top w:w="0" w:type="dxa"/>
        <w:left w:w="108" w:type="dxa"/>
        <w:bottom w:w="0" w:type="dxa"/>
        <w:right w:w="108" w:type="dxa"/>
      </w:tblCellMar>
    </w:tblPr>
  </w:style>
  <w:style w:type="table" w:customStyle="1" w:styleId="Style28">
    <w:name w:val="_Style 28"/>
    <w:basedOn w:val="TableNormal"/>
    <w:rsid w:val="002034EB"/>
    <w:pPr>
      <w:spacing w:after="0" w:line="240" w:lineRule="auto"/>
    </w:pPr>
    <w:rPr>
      <w:rFonts w:ascii="Times New Roman" w:eastAsia="SimSun" w:hAnsi="Times New Roman" w:cs="Times New Roman"/>
      <w:sz w:val="20"/>
      <w:szCs w:val="20"/>
      <w:lang w:val="en-IN" w:eastAsia="en-IN"/>
    </w:rPr>
    <w:tblPr>
      <w:tblCellMar>
        <w:top w:w="0" w:type="dxa"/>
        <w:left w:w="108" w:type="dxa"/>
        <w:bottom w:w="0" w:type="dxa"/>
        <w:right w:w="108" w:type="dxa"/>
      </w:tblCellMar>
    </w:tblPr>
  </w:style>
  <w:style w:type="character" w:customStyle="1" w:styleId="katex-mathml">
    <w:name w:val="katex-mathml"/>
    <w:basedOn w:val="DefaultParagraphFont"/>
    <w:rsid w:val="002034EB"/>
  </w:style>
  <w:style w:type="character" w:customStyle="1" w:styleId="mopen">
    <w:name w:val="mopen"/>
    <w:basedOn w:val="DefaultParagraphFont"/>
    <w:rsid w:val="002034EB"/>
  </w:style>
  <w:style w:type="character" w:customStyle="1" w:styleId="mpunct">
    <w:name w:val="mpunct"/>
    <w:basedOn w:val="DefaultParagraphFont"/>
    <w:rsid w:val="002034EB"/>
  </w:style>
  <w:style w:type="character" w:customStyle="1" w:styleId="mclose">
    <w:name w:val="mclose"/>
    <w:basedOn w:val="DefaultParagraphFont"/>
    <w:rsid w:val="002034EB"/>
  </w:style>
  <w:style w:type="character" w:customStyle="1" w:styleId="mrel">
    <w:name w:val="mrel"/>
    <w:basedOn w:val="DefaultParagraphFont"/>
    <w:rsid w:val="002034EB"/>
  </w:style>
  <w:style w:type="character" w:styleId="Hyperlink">
    <w:name w:val="Hyperlink"/>
    <w:basedOn w:val="DefaultParagraphFont"/>
    <w:uiPriority w:val="99"/>
    <w:semiHidden/>
    <w:unhideWhenUsed/>
    <w:rsid w:val="00E04A6E"/>
    <w:rPr>
      <w:color w:val="0000FF"/>
      <w:u w:val="single"/>
    </w:rPr>
  </w:style>
  <w:style w:type="character" w:customStyle="1" w:styleId="Heading4Char">
    <w:name w:val="Heading 4 Char"/>
    <w:basedOn w:val="DefaultParagraphFont"/>
    <w:link w:val="Heading4"/>
    <w:uiPriority w:val="9"/>
    <w:rsid w:val="00E04A6E"/>
    <w:rPr>
      <w:rFonts w:ascii="Times New Roman" w:eastAsia="Times New Roman" w:hAnsi="Times New Roman" w:cs="Times New Roman"/>
      <w:b/>
      <w:bCs/>
      <w:sz w:val="24"/>
      <w:szCs w:val="24"/>
      <w:lang w:val="en-IN" w:eastAsia="en-IN"/>
    </w:rPr>
  </w:style>
  <w:style w:type="paragraph" w:customStyle="1" w:styleId="gmail-msolistparagraph">
    <w:name w:val="gmail-msolistparagraph"/>
    <w:basedOn w:val="Normal"/>
    <w:rsid w:val="00E04A6E"/>
    <w:pPr>
      <w:spacing w:before="100" w:beforeAutospacing="1" w:after="100" w:afterAutospacing="1"/>
    </w:pPr>
    <w:rPr>
      <w:lang w:val="en-IN" w:eastAsia="en-IN"/>
    </w:rPr>
  </w:style>
  <w:style w:type="character" w:customStyle="1" w:styleId="hljs-punctuation">
    <w:name w:val="hljs-punctuation"/>
    <w:basedOn w:val="DefaultParagraphFont"/>
    <w:rsid w:val="00E04A6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94791727">
      <w:bodyDiv w:val="1"/>
      <w:marLeft w:val="0"/>
      <w:marRight w:val="0"/>
      <w:marTop w:val="0"/>
      <w:marBottom w:val="0"/>
      <w:divBdr>
        <w:top w:val="none" w:sz="0" w:space="0" w:color="auto"/>
        <w:left w:val="none" w:sz="0" w:space="0" w:color="auto"/>
        <w:bottom w:val="none" w:sz="0" w:space="0" w:color="auto"/>
        <w:right w:val="none" w:sz="0" w:space="0" w:color="auto"/>
      </w:divBdr>
    </w:div>
    <w:div w:id="142813926">
      <w:bodyDiv w:val="1"/>
      <w:marLeft w:val="0"/>
      <w:marRight w:val="0"/>
      <w:marTop w:val="0"/>
      <w:marBottom w:val="0"/>
      <w:divBdr>
        <w:top w:val="none" w:sz="0" w:space="0" w:color="auto"/>
        <w:left w:val="none" w:sz="0" w:space="0" w:color="auto"/>
        <w:bottom w:val="none" w:sz="0" w:space="0" w:color="auto"/>
        <w:right w:val="none" w:sz="0" w:space="0" w:color="auto"/>
      </w:divBdr>
    </w:div>
    <w:div w:id="163521356">
      <w:bodyDiv w:val="1"/>
      <w:marLeft w:val="0"/>
      <w:marRight w:val="0"/>
      <w:marTop w:val="0"/>
      <w:marBottom w:val="0"/>
      <w:divBdr>
        <w:top w:val="none" w:sz="0" w:space="0" w:color="auto"/>
        <w:left w:val="none" w:sz="0" w:space="0" w:color="auto"/>
        <w:bottom w:val="none" w:sz="0" w:space="0" w:color="auto"/>
        <w:right w:val="none" w:sz="0" w:space="0" w:color="auto"/>
      </w:divBdr>
    </w:div>
    <w:div w:id="194007237">
      <w:bodyDiv w:val="1"/>
      <w:marLeft w:val="0"/>
      <w:marRight w:val="0"/>
      <w:marTop w:val="0"/>
      <w:marBottom w:val="0"/>
      <w:divBdr>
        <w:top w:val="none" w:sz="0" w:space="0" w:color="auto"/>
        <w:left w:val="none" w:sz="0" w:space="0" w:color="auto"/>
        <w:bottom w:val="none" w:sz="0" w:space="0" w:color="auto"/>
        <w:right w:val="none" w:sz="0" w:space="0" w:color="auto"/>
      </w:divBdr>
    </w:div>
    <w:div w:id="240063224">
      <w:bodyDiv w:val="1"/>
      <w:marLeft w:val="0"/>
      <w:marRight w:val="0"/>
      <w:marTop w:val="0"/>
      <w:marBottom w:val="0"/>
      <w:divBdr>
        <w:top w:val="none" w:sz="0" w:space="0" w:color="auto"/>
        <w:left w:val="none" w:sz="0" w:space="0" w:color="auto"/>
        <w:bottom w:val="none" w:sz="0" w:space="0" w:color="auto"/>
        <w:right w:val="none" w:sz="0" w:space="0" w:color="auto"/>
      </w:divBdr>
    </w:div>
    <w:div w:id="299118580">
      <w:bodyDiv w:val="1"/>
      <w:marLeft w:val="0"/>
      <w:marRight w:val="0"/>
      <w:marTop w:val="0"/>
      <w:marBottom w:val="0"/>
      <w:divBdr>
        <w:top w:val="none" w:sz="0" w:space="0" w:color="auto"/>
        <w:left w:val="none" w:sz="0" w:space="0" w:color="auto"/>
        <w:bottom w:val="none" w:sz="0" w:space="0" w:color="auto"/>
        <w:right w:val="none" w:sz="0" w:space="0" w:color="auto"/>
      </w:divBdr>
    </w:div>
    <w:div w:id="413472808">
      <w:bodyDiv w:val="1"/>
      <w:marLeft w:val="0"/>
      <w:marRight w:val="0"/>
      <w:marTop w:val="0"/>
      <w:marBottom w:val="0"/>
      <w:divBdr>
        <w:top w:val="none" w:sz="0" w:space="0" w:color="auto"/>
        <w:left w:val="none" w:sz="0" w:space="0" w:color="auto"/>
        <w:bottom w:val="none" w:sz="0" w:space="0" w:color="auto"/>
        <w:right w:val="none" w:sz="0" w:space="0" w:color="auto"/>
      </w:divBdr>
    </w:div>
    <w:div w:id="582879793">
      <w:bodyDiv w:val="1"/>
      <w:marLeft w:val="0"/>
      <w:marRight w:val="0"/>
      <w:marTop w:val="0"/>
      <w:marBottom w:val="0"/>
      <w:divBdr>
        <w:top w:val="none" w:sz="0" w:space="0" w:color="auto"/>
        <w:left w:val="none" w:sz="0" w:space="0" w:color="auto"/>
        <w:bottom w:val="none" w:sz="0" w:space="0" w:color="auto"/>
        <w:right w:val="none" w:sz="0" w:space="0" w:color="auto"/>
      </w:divBdr>
    </w:div>
    <w:div w:id="743335349">
      <w:bodyDiv w:val="1"/>
      <w:marLeft w:val="0"/>
      <w:marRight w:val="0"/>
      <w:marTop w:val="0"/>
      <w:marBottom w:val="0"/>
      <w:divBdr>
        <w:top w:val="none" w:sz="0" w:space="0" w:color="auto"/>
        <w:left w:val="none" w:sz="0" w:space="0" w:color="auto"/>
        <w:bottom w:val="none" w:sz="0" w:space="0" w:color="auto"/>
        <w:right w:val="none" w:sz="0" w:space="0" w:color="auto"/>
      </w:divBdr>
    </w:div>
    <w:div w:id="1163815858">
      <w:bodyDiv w:val="1"/>
      <w:marLeft w:val="0"/>
      <w:marRight w:val="0"/>
      <w:marTop w:val="0"/>
      <w:marBottom w:val="0"/>
      <w:divBdr>
        <w:top w:val="none" w:sz="0" w:space="0" w:color="auto"/>
        <w:left w:val="none" w:sz="0" w:space="0" w:color="auto"/>
        <w:bottom w:val="none" w:sz="0" w:space="0" w:color="auto"/>
        <w:right w:val="none" w:sz="0" w:space="0" w:color="auto"/>
      </w:divBdr>
    </w:div>
    <w:div w:id="1180464860">
      <w:bodyDiv w:val="1"/>
      <w:marLeft w:val="0"/>
      <w:marRight w:val="0"/>
      <w:marTop w:val="0"/>
      <w:marBottom w:val="0"/>
      <w:divBdr>
        <w:top w:val="none" w:sz="0" w:space="0" w:color="auto"/>
        <w:left w:val="none" w:sz="0" w:space="0" w:color="auto"/>
        <w:bottom w:val="none" w:sz="0" w:space="0" w:color="auto"/>
        <w:right w:val="none" w:sz="0" w:space="0" w:color="auto"/>
      </w:divBdr>
    </w:div>
    <w:div w:id="1243417714">
      <w:bodyDiv w:val="1"/>
      <w:marLeft w:val="0"/>
      <w:marRight w:val="0"/>
      <w:marTop w:val="0"/>
      <w:marBottom w:val="0"/>
      <w:divBdr>
        <w:top w:val="none" w:sz="0" w:space="0" w:color="auto"/>
        <w:left w:val="none" w:sz="0" w:space="0" w:color="auto"/>
        <w:bottom w:val="none" w:sz="0" w:space="0" w:color="auto"/>
        <w:right w:val="none" w:sz="0" w:space="0" w:color="auto"/>
      </w:divBdr>
    </w:div>
    <w:div w:id="1273127284">
      <w:bodyDiv w:val="1"/>
      <w:marLeft w:val="0"/>
      <w:marRight w:val="0"/>
      <w:marTop w:val="0"/>
      <w:marBottom w:val="0"/>
      <w:divBdr>
        <w:top w:val="none" w:sz="0" w:space="0" w:color="auto"/>
        <w:left w:val="none" w:sz="0" w:space="0" w:color="auto"/>
        <w:bottom w:val="none" w:sz="0" w:space="0" w:color="auto"/>
        <w:right w:val="none" w:sz="0" w:space="0" w:color="auto"/>
      </w:divBdr>
    </w:div>
    <w:div w:id="1335838079">
      <w:bodyDiv w:val="1"/>
      <w:marLeft w:val="0"/>
      <w:marRight w:val="0"/>
      <w:marTop w:val="0"/>
      <w:marBottom w:val="0"/>
      <w:divBdr>
        <w:top w:val="none" w:sz="0" w:space="0" w:color="auto"/>
        <w:left w:val="none" w:sz="0" w:space="0" w:color="auto"/>
        <w:bottom w:val="none" w:sz="0" w:space="0" w:color="auto"/>
        <w:right w:val="none" w:sz="0" w:space="0" w:color="auto"/>
      </w:divBdr>
    </w:div>
    <w:div w:id="1509979404">
      <w:bodyDiv w:val="1"/>
      <w:marLeft w:val="0"/>
      <w:marRight w:val="0"/>
      <w:marTop w:val="0"/>
      <w:marBottom w:val="0"/>
      <w:divBdr>
        <w:top w:val="none" w:sz="0" w:space="0" w:color="auto"/>
        <w:left w:val="none" w:sz="0" w:space="0" w:color="auto"/>
        <w:bottom w:val="none" w:sz="0" w:space="0" w:color="auto"/>
        <w:right w:val="none" w:sz="0" w:space="0" w:color="auto"/>
      </w:divBdr>
    </w:div>
    <w:div w:id="1693920546">
      <w:bodyDiv w:val="1"/>
      <w:marLeft w:val="0"/>
      <w:marRight w:val="0"/>
      <w:marTop w:val="0"/>
      <w:marBottom w:val="0"/>
      <w:divBdr>
        <w:top w:val="none" w:sz="0" w:space="0" w:color="auto"/>
        <w:left w:val="none" w:sz="0" w:space="0" w:color="auto"/>
        <w:bottom w:val="none" w:sz="0" w:space="0" w:color="auto"/>
        <w:right w:val="none" w:sz="0" w:space="0" w:color="auto"/>
      </w:divBdr>
    </w:div>
    <w:div w:id="1727216514">
      <w:bodyDiv w:val="1"/>
      <w:marLeft w:val="0"/>
      <w:marRight w:val="0"/>
      <w:marTop w:val="0"/>
      <w:marBottom w:val="0"/>
      <w:divBdr>
        <w:top w:val="none" w:sz="0" w:space="0" w:color="auto"/>
        <w:left w:val="none" w:sz="0" w:space="0" w:color="auto"/>
        <w:bottom w:val="none" w:sz="0" w:space="0" w:color="auto"/>
        <w:right w:val="none" w:sz="0" w:space="0" w:color="auto"/>
      </w:divBdr>
    </w:div>
    <w:div w:id="1755086359">
      <w:bodyDiv w:val="1"/>
      <w:marLeft w:val="0"/>
      <w:marRight w:val="0"/>
      <w:marTop w:val="0"/>
      <w:marBottom w:val="0"/>
      <w:divBdr>
        <w:top w:val="none" w:sz="0" w:space="0" w:color="auto"/>
        <w:left w:val="none" w:sz="0" w:space="0" w:color="auto"/>
        <w:bottom w:val="none" w:sz="0" w:space="0" w:color="auto"/>
        <w:right w:val="none" w:sz="0" w:space="0" w:color="auto"/>
      </w:divBdr>
    </w:div>
    <w:div w:id="1826819694">
      <w:bodyDiv w:val="1"/>
      <w:marLeft w:val="0"/>
      <w:marRight w:val="0"/>
      <w:marTop w:val="0"/>
      <w:marBottom w:val="0"/>
      <w:divBdr>
        <w:top w:val="none" w:sz="0" w:space="0" w:color="auto"/>
        <w:left w:val="none" w:sz="0" w:space="0" w:color="auto"/>
        <w:bottom w:val="none" w:sz="0" w:space="0" w:color="auto"/>
        <w:right w:val="none" w:sz="0" w:space="0" w:color="auto"/>
      </w:divBdr>
    </w:div>
    <w:div w:id="1848210003">
      <w:bodyDiv w:val="1"/>
      <w:marLeft w:val="0"/>
      <w:marRight w:val="0"/>
      <w:marTop w:val="0"/>
      <w:marBottom w:val="0"/>
      <w:divBdr>
        <w:top w:val="none" w:sz="0" w:space="0" w:color="auto"/>
        <w:left w:val="none" w:sz="0" w:space="0" w:color="auto"/>
        <w:bottom w:val="none" w:sz="0" w:space="0" w:color="auto"/>
        <w:right w:val="none" w:sz="0" w:space="0" w:color="auto"/>
      </w:divBdr>
    </w:div>
    <w:div w:id="1875381394">
      <w:bodyDiv w:val="1"/>
      <w:marLeft w:val="0"/>
      <w:marRight w:val="0"/>
      <w:marTop w:val="0"/>
      <w:marBottom w:val="0"/>
      <w:divBdr>
        <w:top w:val="none" w:sz="0" w:space="0" w:color="auto"/>
        <w:left w:val="none" w:sz="0" w:space="0" w:color="auto"/>
        <w:bottom w:val="none" w:sz="0" w:space="0" w:color="auto"/>
        <w:right w:val="none" w:sz="0" w:space="0" w:color="auto"/>
      </w:divBdr>
    </w:div>
    <w:div w:id="19254094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5.png"/><Relationship Id="rId117" Type="http://schemas.microsoft.com/office/2007/relationships/hdphoto" Target="media/hdphoto18.wdp"/><Relationship Id="rId21" Type="http://schemas.openxmlformats.org/officeDocument/2006/relationships/image" Target="media/image11.png"/><Relationship Id="rId42" Type="http://schemas.openxmlformats.org/officeDocument/2006/relationships/image" Target="media/image27.png"/><Relationship Id="rId47" Type="http://schemas.openxmlformats.org/officeDocument/2006/relationships/image" Target="media/image31.png"/><Relationship Id="rId63" Type="http://schemas.openxmlformats.org/officeDocument/2006/relationships/image" Target="media/image40.png"/><Relationship Id="rId68" Type="http://schemas.openxmlformats.org/officeDocument/2006/relationships/image" Target="media/image44.png"/><Relationship Id="rId84" Type="http://schemas.openxmlformats.org/officeDocument/2006/relationships/image" Target="media/image56.png"/><Relationship Id="rId89" Type="http://schemas.openxmlformats.org/officeDocument/2006/relationships/image" Target="media/image59.png"/><Relationship Id="rId112" Type="http://schemas.openxmlformats.org/officeDocument/2006/relationships/image" Target="media/image78.png"/><Relationship Id="rId133" Type="http://schemas.openxmlformats.org/officeDocument/2006/relationships/image" Target="media/image95.png"/><Relationship Id="rId16" Type="http://schemas.openxmlformats.org/officeDocument/2006/relationships/image" Target="media/image6.jpeg"/><Relationship Id="rId107" Type="http://schemas.openxmlformats.org/officeDocument/2006/relationships/image" Target="media/image73.png"/><Relationship Id="rId11" Type="http://schemas.microsoft.com/office/2007/relationships/hdphoto" Target="media/hdphoto1.wdp"/><Relationship Id="rId32" Type="http://schemas.openxmlformats.org/officeDocument/2006/relationships/oleObject" Target="embeddings/oleObject1.bin"/><Relationship Id="rId37" Type="http://schemas.openxmlformats.org/officeDocument/2006/relationships/image" Target="media/image23.png"/><Relationship Id="rId53" Type="http://schemas.openxmlformats.org/officeDocument/2006/relationships/diagramColors" Target="diagrams/colors1.xml"/><Relationship Id="rId58" Type="http://schemas.openxmlformats.org/officeDocument/2006/relationships/image" Target="media/image36.jpeg"/><Relationship Id="rId74" Type="http://schemas.openxmlformats.org/officeDocument/2006/relationships/image" Target="media/image48.png"/><Relationship Id="rId79" Type="http://schemas.openxmlformats.org/officeDocument/2006/relationships/image" Target="media/image52.png"/><Relationship Id="rId102" Type="http://schemas.openxmlformats.org/officeDocument/2006/relationships/image" Target="media/image68.png"/><Relationship Id="rId123" Type="http://schemas.openxmlformats.org/officeDocument/2006/relationships/image" Target="media/image87.png"/><Relationship Id="rId128" Type="http://schemas.microsoft.com/office/2007/relationships/hdphoto" Target="media/hdphoto19.wdp"/><Relationship Id="rId5" Type="http://schemas.openxmlformats.org/officeDocument/2006/relationships/webSettings" Target="webSettings.xml"/><Relationship Id="rId90" Type="http://schemas.openxmlformats.org/officeDocument/2006/relationships/image" Target="media/image60.png"/><Relationship Id="rId95" Type="http://schemas.openxmlformats.org/officeDocument/2006/relationships/image" Target="media/image63.png"/><Relationship Id="rId14" Type="http://schemas.openxmlformats.org/officeDocument/2006/relationships/image" Target="media/image5.png"/><Relationship Id="rId22" Type="http://schemas.openxmlformats.org/officeDocument/2006/relationships/image" Target="media/image12.png"/><Relationship Id="rId27" Type="http://schemas.openxmlformats.org/officeDocument/2006/relationships/image" Target="media/image16.png"/><Relationship Id="rId30" Type="http://schemas.openxmlformats.org/officeDocument/2006/relationships/image" Target="media/image18.jpeg"/><Relationship Id="rId35" Type="http://schemas.openxmlformats.org/officeDocument/2006/relationships/image" Target="media/image22.png"/><Relationship Id="rId43" Type="http://schemas.openxmlformats.org/officeDocument/2006/relationships/image" Target="media/image28.png"/><Relationship Id="rId48" Type="http://schemas.openxmlformats.org/officeDocument/2006/relationships/image" Target="media/image32.png"/><Relationship Id="rId56" Type="http://schemas.openxmlformats.org/officeDocument/2006/relationships/image" Target="media/image35.png"/><Relationship Id="rId64" Type="http://schemas.openxmlformats.org/officeDocument/2006/relationships/image" Target="https://lh5.googleusercontent.com/E3FcMOWDeTgoTPScCkz70wX-BglfxZmetmcCqT087MiiwH3wPo4UYqEjnfksPqyTise0VfhiDa0_IrExbVKnMJPRkvdgrPihyCGitR5Fzan2MtwdLCCM6yGflzV1doB9MWtP9oAYeWgM" TargetMode="External"/><Relationship Id="rId69" Type="http://schemas.openxmlformats.org/officeDocument/2006/relationships/image" Target="https://lh5.googleusercontent.com/3T4N4WDGYKUayCm4nX6ZxPkWJqlEs0SrnaCGfUpjMUS63ALnbm8lyEJCLa9kYBsetQ8Pl_oRQzrF-0e-rz65-NuAReeZdFwdGxzi8-cyq8EpTLGdFYl3Ocu9iWlIQFM8eSLJjGC12rSL" TargetMode="External"/><Relationship Id="rId77" Type="http://schemas.openxmlformats.org/officeDocument/2006/relationships/image" Target="media/image51.png"/><Relationship Id="rId100" Type="http://schemas.openxmlformats.org/officeDocument/2006/relationships/image" Target="media/image66.png"/><Relationship Id="rId105" Type="http://schemas.openxmlformats.org/officeDocument/2006/relationships/image" Target="media/image71.png"/><Relationship Id="rId113" Type="http://schemas.openxmlformats.org/officeDocument/2006/relationships/image" Target="media/image79.png"/><Relationship Id="rId118" Type="http://schemas.openxmlformats.org/officeDocument/2006/relationships/image" Target="media/image82.png"/><Relationship Id="rId126" Type="http://schemas.openxmlformats.org/officeDocument/2006/relationships/image" Target="media/image90.png"/><Relationship Id="rId134" Type="http://schemas.openxmlformats.org/officeDocument/2006/relationships/image" Target="media/image96.png"/><Relationship Id="rId8" Type="http://schemas.openxmlformats.org/officeDocument/2006/relationships/image" Target="media/image1.png"/><Relationship Id="rId51" Type="http://schemas.openxmlformats.org/officeDocument/2006/relationships/diagramLayout" Target="diagrams/layout1.xml"/><Relationship Id="rId72" Type="http://schemas.openxmlformats.org/officeDocument/2006/relationships/image" Target="media/image46.png"/><Relationship Id="rId80" Type="http://schemas.openxmlformats.org/officeDocument/2006/relationships/image" Target="media/image53.png"/><Relationship Id="rId85" Type="http://schemas.openxmlformats.org/officeDocument/2006/relationships/image" Target="media/image57.png"/><Relationship Id="rId93" Type="http://schemas.microsoft.com/office/2007/relationships/hdphoto" Target="media/hdphoto16.wdp"/><Relationship Id="rId98" Type="http://schemas.openxmlformats.org/officeDocument/2006/relationships/hyperlink" Target="http://localhost:3000/" TargetMode="External"/><Relationship Id="rId121" Type="http://schemas.openxmlformats.org/officeDocument/2006/relationships/image" Target="media/image85.png"/><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7.png"/><Relationship Id="rId25" Type="http://schemas.microsoft.com/office/2007/relationships/hdphoto" Target="media/hdphoto4.wdp"/><Relationship Id="rId33" Type="http://schemas.openxmlformats.org/officeDocument/2006/relationships/image" Target="media/image20.JPG"/><Relationship Id="rId38" Type="http://schemas.microsoft.com/office/2007/relationships/hdphoto" Target="media/hdphoto7.wdp"/><Relationship Id="rId46" Type="http://schemas.openxmlformats.org/officeDocument/2006/relationships/image" Target="media/image30.png"/><Relationship Id="rId59" Type="http://schemas.openxmlformats.org/officeDocument/2006/relationships/image" Target="media/image37.png"/><Relationship Id="rId67" Type="http://schemas.openxmlformats.org/officeDocument/2006/relationships/image" Target="media/image43.emf"/><Relationship Id="rId103" Type="http://schemas.openxmlformats.org/officeDocument/2006/relationships/image" Target="media/image69.png"/><Relationship Id="rId108" Type="http://schemas.openxmlformats.org/officeDocument/2006/relationships/image" Target="media/image74.png"/><Relationship Id="rId116" Type="http://schemas.openxmlformats.org/officeDocument/2006/relationships/image" Target="media/image81.png"/><Relationship Id="rId124" Type="http://schemas.openxmlformats.org/officeDocument/2006/relationships/image" Target="media/image88.png"/><Relationship Id="rId129" Type="http://schemas.openxmlformats.org/officeDocument/2006/relationships/image" Target="media/image92.png"/><Relationship Id="rId20" Type="http://schemas.openxmlformats.org/officeDocument/2006/relationships/image" Target="media/image10.png"/><Relationship Id="rId41" Type="http://schemas.openxmlformats.org/officeDocument/2006/relationships/image" Target="media/image26.png"/><Relationship Id="rId54" Type="http://schemas.microsoft.com/office/2007/relationships/diagramDrawing" Target="diagrams/drawing1.xml"/><Relationship Id="rId62" Type="http://schemas.openxmlformats.org/officeDocument/2006/relationships/image" Target="media/image39.png"/><Relationship Id="rId70" Type="http://schemas.openxmlformats.org/officeDocument/2006/relationships/hyperlink" Target="http://www.amazon.in" TargetMode="External"/><Relationship Id="rId75" Type="http://schemas.openxmlformats.org/officeDocument/2006/relationships/image" Target="media/image49.png"/><Relationship Id="rId83" Type="http://schemas.openxmlformats.org/officeDocument/2006/relationships/image" Target="media/image55.emf"/><Relationship Id="rId88" Type="http://schemas.microsoft.com/office/2007/relationships/hdphoto" Target="media/hdphoto14.wdp"/><Relationship Id="rId91" Type="http://schemas.microsoft.com/office/2007/relationships/hdphoto" Target="media/hdphoto15.wdp"/><Relationship Id="rId96" Type="http://schemas.openxmlformats.org/officeDocument/2006/relationships/image" Target="media/image64.png"/><Relationship Id="rId111" Type="http://schemas.openxmlformats.org/officeDocument/2006/relationships/image" Target="media/image77.png"/><Relationship Id="rId132" Type="http://schemas.microsoft.com/office/2007/relationships/hdphoto" Target="media/hdphoto20.wdp"/><Relationship Id="rId1" Type="http://schemas.openxmlformats.org/officeDocument/2006/relationships/customXml" Target="../customXml/item1.xml"/><Relationship Id="rId6" Type="http://schemas.openxmlformats.org/officeDocument/2006/relationships/footnotes" Target="footnotes.xml"/><Relationship Id="rId15" Type="http://schemas.microsoft.com/office/2007/relationships/hdphoto" Target="media/hdphoto3.wdp"/><Relationship Id="rId23" Type="http://schemas.openxmlformats.org/officeDocument/2006/relationships/image" Target="media/image13.png"/><Relationship Id="rId28" Type="http://schemas.microsoft.com/office/2007/relationships/hdphoto" Target="media/hdphoto5.wdp"/><Relationship Id="rId36" Type="http://schemas.microsoft.com/office/2007/relationships/hdphoto" Target="media/hdphoto6.wdp"/><Relationship Id="rId49" Type="http://schemas.openxmlformats.org/officeDocument/2006/relationships/image" Target="media/image33.png"/><Relationship Id="rId57" Type="http://schemas.microsoft.com/office/2007/relationships/hdphoto" Target="media/hdphoto9.wdp"/><Relationship Id="rId106" Type="http://schemas.openxmlformats.org/officeDocument/2006/relationships/image" Target="media/image72.png"/><Relationship Id="rId114" Type="http://schemas.openxmlformats.org/officeDocument/2006/relationships/image" Target="media/image80.png"/><Relationship Id="rId119" Type="http://schemas.openxmlformats.org/officeDocument/2006/relationships/image" Target="media/image83.png"/><Relationship Id="rId127" Type="http://schemas.openxmlformats.org/officeDocument/2006/relationships/image" Target="media/image91.png"/><Relationship Id="rId10" Type="http://schemas.openxmlformats.org/officeDocument/2006/relationships/image" Target="media/image3.png"/><Relationship Id="rId31" Type="http://schemas.openxmlformats.org/officeDocument/2006/relationships/image" Target="media/image19.wmf"/><Relationship Id="rId44" Type="http://schemas.microsoft.com/office/2007/relationships/hdphoto" Target="media/hdphoto8.wdp"/><Relationship Id="rId52" Type="http://schemas.openxmlformats.org/officeDocument/2006/relationships/diagramQuickStyle" Target="diagrams/quickStyle1.xml"/><Relationship Id="rId60" Type="http://schemas.openxmlformats.org/officeDocument/2006/relationships/image" Target="media/image38.png"/><Relationship Id="rId65" Type="http://schemas.openxmlformats.org/officeDocument/2006/relationships/image" Target="media/image41.png"/><Relationship Id="rId73" Type="http://schemas.openxmlformats.org/officeDocument/2006/relationships/image" Target="media/image47.png"/><Relationship Id="rId78" Type="http://schemas.microsoft.com/office/2007/relationships/hdphoto" Target="media/hdphoto11.wdp"/><Relationship Id="rId81" Type="http://schemas.openxmlformats.org/officeDocument/2006/relationships/image" Target="media/image54.png"/><Relationship Id="rId86" Type="http://schemas.microsoft.com/office/2007/relationships/hdphoto" Target="media/hdphoto13.wdp"/><Relationship Id="rId94" Type="http://schemas.openxmlformats.org/officeDocument/2006/relationships/image" Target="media/image62.png"/><Relationship Id="rId99" Type="http://schemas.openxmlformats.org/officeDocument/2006/relationships/image" Target="media/image65.jpeg"/><Relationship Id="rId101" Type="http://schemas.openxmlformats.org/officeDocument/2006/relationships/image" Target="media/image67.png"/><Relationship Id="rId122" Type="http://schemas.openxmlformats.org/officeDocument/2006/relationships/image" Target="media/image86.png"/><Relationship Id="rId130" Type="http://schemas.openxmlformats.org/officeDocument/2006/relationships/image" Target="media/image93.png"/><Relationship Id="rId135"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3" Type="http://schemas.microsoft.com/office/2007/relationships/hdphoto" Target="media/hdphoto2.wdp"/><Relationship Id="rId18" Type="http://schemas.openxmlformats.org/officeDocument/2006/relationships/image" Target="media/image8.emf"/><Relationship Id="rId39" Type="http://schemas.openxmlformats.org/officeDocument/2006/relationships/image" Target="media/image24.png"/><Relationship Id="rId109" Type="http://schemas.openxmlformats.org/officeDocument/2006/relationships/image" Target="media/image75.png"/><Relationship Id="rId34" Type="http://schemas.openxmlformats.org/officeDocument/2006/relationships/image" Target="media/image21.JPG"/><Relationship Id="rId50" Type="http://schemas.openxmlformats.org/officeDocument/2006/relationships/diagramData" Target="diagrams/data1.xml"/><Relationship Id="rId55" Type="http://schemas.openxmlformats.org/officeDocument/2006/relationships/image" Target="media/image34.jpeg"/><Relationship Id="rId76" Type="http://schemas.openxmlformats.org/officeDocument/2006/relationships/image" Target="media/image50.png"/><Relationship Id="rId97" Type="http://schemas.openxmlformats.org/officeDocument/2006/relationships/image" Target="https://static.javatpoint.com/tutorial/automata/images/minimization-of-dfa.png" TargetMode="External"/><Relationship Id="rId104" Type="http://schemas.openxmlformats.org/officeDocument/2006/relationships/image" Target="media/image70.png"/><Relationship Id="rId120" Type="http://schemas.openxmlformats.org/officeDocument/2006/relationships/image" Target="media/image84.png"/><Relationship Id="rId125" Type="http://schemas.openxmlformats.org/officeDocument/2006/relationships/image" Target="media/image89.png"/><Relationship Id="rId7" Type="http://schemas.openxmlformats.org/officeDocument/2006/relationships/endnotes" Target="endnotes.xml"/><Relationship Id="rId71" Type="http://schemas.openxmlformats.org/officeDocument/2006/relationships/image" Target="media/image45.png"/><Relationship Id="rId92" Type="http://schemas.openxmlformats.org/officeDocument/2006/relationships/image" Target="media/image61.png"/><Relationship Id="rId2" Type="http://schemas.openxmlformats.org/officeDocument/2006/relationships/numbering" Target="numbering.xml"/><Relationship Id="rId29" Type="http://schemas.openxmlformats.org/officeDocument/2006/relationships/image" Target="media/image17.jpeg"/><Relationship Id="rId24" Type="http://schemas.openxmlformats.org/officeDocument/2006/relationships/image" Target="media/image14.png"/><Relationship Id="rId40" Type="http://schemas.openxmlformats.org/officeDocument/2006/relationships/image" Target="media/image25.png"/><Relationship Id="rId45" Type="http://schemas.openxmlformats.org/officeDocument/2006/relationships/image" Target="media/image29.png"/><Relationship Id="rId66" Type="http://schemas.openxmlformats.org/officeDocument/2006/relationships/image" Target="media/image42.emf"/><Relationship Id="rId87" Type="http://schemas.openxmlformats.org/officeDocument/2006/relationships/image" Target="media/image58.png"/><Relationship Id="rId110" Type="http://schemas.openxmlformats.org/officeDocument/2006/relationships/image" Target="media/image76.png"/><Relationship Id="rId115" Type="http://schemas.microsoft.com/office/2007/relationships/hdphoto" Target="media/hdphoto17.wdp"/><Relationship Id="rId131" Type="http://schemas.openxmlformats.org/officeDocument/2006/relationships/image" Target="media/image94.png"/><Relationship Id="rId136" Type="http://schemas.openxmlformats.org/officeDocument/2006/relationships/theme" Target="theme/theme1.xml"/><Relationship Id="rId61" Type="http://schemas.microsoft.com/office/2007/relationships/hdphoto" Target="media/hdphoto10.wdp"/><Relationship Id="rId82" Type="http://schemas.microsoft.com/office/2007/relationships/hdphoto" Target="media/hdphoto12.wdp"/><Relationship Id="rId19" Type="http://schemas.openxmlformats.org/officeDocument/2006/relationships/image" Target="media/image9.png"/></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33257739-5718-F94F-9DC6-8EB0F789A123}" type="doc">
      <dgm:prSet loTypeId="urn:microsoft.com/office/officeart/2005/8/layout/hierarchy1" loCatId="" qsTypeId="urn:microsoft.com/office/officeart/2005/8/quickstyle/3d2" qsCatId="3D" csTypeId="urn:microsoft.com/office/officeart/2005/8/colors/accent1_2" csCatId="accent1" phldr="1"/>
      <dgm:spPr/>
      <dgm:t>
        <a:bodyPr/>
        <a:lstStyle/>
        <a:p>
          <a:endParaRPr lang="en-US"/>
        </a:p>
      </dgm:t>
    </dgm:pt>
    <dgm:pt modelId="{164B743F-89A3-8E41-BDCB-8D3EFD11B800}">
      <dgm:prSet phldrT="[Text]"/>
      <dgm:spPr/>
      <dgm:t>
        <a:bodyPr/>
        <a:lstStyle/>
        <a:p>
          <a:r>
            <a:rPr lang="en-US"/>
            <a:t>A (200)</a:t>
          </a:r>
        </a:p>
      </dgm:t>
    </dgm:pt>
    <dgm:pt modelId="{29A411C4-6776-9649-8FCB-A3B16E69820B}" type="parTrans" cxnId="{F4FB6612-CD4A-8740-B1F7-46B839CB508B}">
      <dgm:prSet/>
      <dgm:spPr/>
      <dgm:t>
        <a:bodyPr/>
        <a:lstStyle/>
        <a:p>
          <a:endParaRPr lang="en-US"/>
        </a:p>
      </dgm:t>
    </dgm:pt>
    <dgm:pt modelId="{3D4330D8-E7E9-544D-8047-43EFB27DACAE}" type="sibTrans" cxnId="{F4FB6612-CD4A-8740-B1F7-46B839CB508B}">
      <dgm:prSet/>
      <dgm:spPr/>
      <dgm:t>
        <a:bodyPr/>
        <a:lstStyle/>
        <a:p>
          <a:endParaRPr lang="en-US"/>
        </a:p>
      </dgm:t>
    </dgm:pt>
    <dgm:pt modelId="{C1A51C75-D652-3F47-802A-8DC91E2D4223}">
      <dgm:prSet phldrT="[Text]"/>
      <dgm:spPr/>
      <dgm:t>
        <a:bodyPr/>
        <a:lstStyle/>
        <a:p>
          <a:r>
            <a:rPr lang="en-US"/>
            <a:t>B (80)</a:t>
          </a:r>
        </a:p>
      </dgm:t>
    </dgm:pt>
    <dgm:pt modelId="{AFB69BBC-36D2-154F-9885-242399F5E7E2}" type="parTrans" cxnId="{BCFDC129-401E-7D41-BCF7-2E4CB825E859}">
      <dgm:prSet/>
      <dgm:spPr/>
      <dgm:t>
        <a:bodyPr/>
        <a:lstStyle/>
        <a:p>
          <a:endParaRPr lang="en-US"/>
        </a:p>
      </dgm:t>
    </dgm:pt>
    <dgm:pt modelId="{3B2D5158-BA2C-7740-A04E-92C4614F3EFB}" type="sibTrans" cxnId="{BCFDC129-401E-7D41-BCF7-2E4CB825E859}">
      <dgm:prSet/>
      <dgm:spPr/>
      <dgm:t>
        <a:bodyPr/>
        <a:lstStyle/>
        <a:p>
          <a:endParaRPr lang="en-US"/>
        </a:p>
      </dgm:t>
    </dgm:pt>
    <dgm:pt modelId="{13FB0235-3309-3644-A0EE-91E26F56436F}">
      <dgm:prSet phldrT="[Text]"/>
      <dgm:spPr/>
      <dgm:t>
        <a:bodyPr/>
        <a:lstStyle/>
        <a:p>
          <a:r>
            <a:rPr lang="en-US"/>
            <a:t>C (120)</a:t>
          </a:r>
        </a:p>
      </dgm:t>
    </dgm:pt>
    <dgm:pt modelId="{4FE16726-2249-324A-8F3C-0D29F5BACD99}" type="parTrans" cxnId="{962904EE-EC8E-C34D-979E-E308C9093515}">
      <dgm:prSet/>
      <dgm:spPr/>
      <dgm:t>
        <a:bodyPr/>
        <a:lstStyle/>
        <a:p>
          <a:endParaRPr lang="en-US"/>
        </a:p>
      </dgm:t>
    </dgm:pt>
    <dgm:pt modelId="{171C8A63-F261-0E44-AFAC-B0D57B97B058}" type="sibTrans" cxnId="{962904EE-EC8E-C34D-979E-E308C9093515}">
      <dgm:prSet/>
      <dgm:spPr/>
      <dgm:t>
        <a:bodyPr/>
        <a:lstStyle/>
        <a:p>
          <a:endParaRPr lang="en-US"/>
        </a:p>
      </dgm:t>
    </dgm:pt>
    <dgm:pt modelId="{8D990ECF-9A33-4345-A452-B112EEA692C5}">
      <dgm:prSet phldrT="[Text]"/>
      <dgm:spPr/>
      <dgm:t>
        <a:bodyPr/>
        <a:lstStyle/>
        <a:p>
          <a:r>
            <a:rPr lang="en-US"/>
            <a:t>D (30)</a:t>
          </a:r>
        </a:p>
      </dgm:t>
    </dgm:pt>
    <dgm:pt modelId="{DE9F9B03-A984-614E-950B-91A4F888394C}" type="parTrans" cxnId="{327348B8-AFA2-3848-964D-BE7D2BE6EED6}">
      <dgm:prSet/>
      <dgm:spPr/>
      <dgm:t>
        <a:bodyPr/>
        <a:lstStyle/>
        <a:p>
          <a:endParaRPr lang="en-US"/>
        </a:p>
      </dgm:t>
    </dgm:pt>
    <dgm:pt modelId="{1837A8A8-3F88-BE46-9A4B-2BCED7EE69DD}" type="sibTrans" cxnId="{327348B8-AFA2-3848-964D-BE7D2BE6EED6}">
      <dgm:prSet/>
      <dgm:spPr/>
      <dgm:t>
        <a:bodyPr/>
        <a:lstStyle/>
        <a:p>
          <a:endParaRPr lang="en-US"/>
        </a:p>
      </dgm:t>
    </dgm:pt>
    <dgm:pt modelId="{E8D41118-6268-C442-A7FC-9725B37A8890}">
      <dgm:prSet phldrT="[Text]"/>
      <dgm:spPr/>
      <dgm:t>
        <a:bodyPr/>
        <a:lstStyle/>
        <a:p>
          <a:r>
            <a:rPr lang="en-US"/>
            <a:t>E (50)</a:t>
          </a:r>
        </a:p>
      </dgm:t>
    </dgm:pt>
    <dgm:pt modelId="{4109D821-8A31-B44E-A10F-52B6FB35AECB}" type="parTrans" cxnId="{A1D3681C-40F0-4845-B76C-68E2AB64DDC6}">
      <dgm:prSet/>
      <dgm:spPr/>
      <dgm:t>
        <a:bodyPr/>
        <a:lstStyle/>
        <a:p>
          <a:endParaRPr lang="en-US"/>
        </a:p>
      </dgm:t>
    </dgm:pt>
    <dgm:pt modelId="{CD9B3EAB-C8DB-6E4F-BEBD-EA1A5AD22DD1}" type="sibTrans" cxnId="{A1D3681C-40F0-4845-B76C-68E2AB64DDC6}">
      <dgm:prSet/>
      <dgm:spPr/>
      <dgm:t>
        <a:bodyPr/>
        <a:lstStyle/>
        <a:p>
          <a:endParaRPr lang="en-US"/>
        </a:p>
      </dgm:t>
    </dgm:pt>
    <dgm:pt modelId="{6903E432-7EE2-3A42-8DD6-1E2C265FE942}">
      <dgm:prSet phldrT="[Text]"/>
      <dgm:spPr/>
      <dgm:t>
        <a:bodyPr/>
        <a:lstStyle/>
        <a:p>
          <a:r>
            <a:rPr lang="en-US"/>
            <a:t>F (20)</a:t>
          </a:r>
        </a:p>
      </dgm:t>
    </dgm:pt>
    <dgm:pt modelId="{AF23C2C8-475E-3F4B-9F90-6E33784B5B24}" type="parTrans" cxnId="{6A29DBD8-4F8F-CF4E-ACF4-429A998059AE}">
      <dgm:prSet/>
      <dgm:spPr/>
      <dgm:t>
        <a:bodyPr/>
        <a:lstStyle/>
        <a:p>
          <a:endParaRPr lang="en-US"/>
        </a:p>
      </dgm:t>
    </dgm:pt>
    <dgm:pt modelId="{39E36A89-F6B2-1D46-AF36-44148E97D38E}" type="sibTrans" cxnId="{6A29DBD8-4F8F-CF4E-ACF4-429A998059AE}">
      <dgm:prSet/>
      <dgm:spPr/>
      <dgm:t>
        <a:bodyPr/>
        <a:lstStyle/>
        <a:p>
          <a:endParaRPr lang="en-US"/>
        </a:p>
      </dgm:t>
    </dgm:pt>
    <dgm:pt modelId="{54995948-119D-C24A-B3BA-0BD810AFBBD0}">
      <dgm:prSet phldrT="[Text]"/>
      <dgm:spPr/>
      <dgm:t>
        <a:bodyPr/>
        <a:lstStyle/>
        <a:p>
          <a:r>
            <a:rPr lang="en-US"/>
            <a:t>G (40)</a:t>
          </a:r>
        </a:p>
      </dgm:t>
    </dgm:pt>
    <dgm:pt modelId="{7EA85D68-466D-E942-B2AB-EE9D1D795D59}" type="parTrans" cxnId="{3549C65A-CE4A-1B42-8F24-CCDAB58327A0}">
      <dgm:prSet/>
      <dgm:spPr/>
      <dgm:t>
        <a:bodyPr/>
        <a:lstStyle/>
        <a:p>
          <a:endParaRPr lang="en-US"/>
        </a:p>
      </dgm:t>
    </dgm:pt>
    <dgm:pt modelId="{8CDAC670-5C3A-744E-A716-256FAD11F2B7}" type="sibTrans" cxnId="{3549C65A-CE4A-1B42-8F24-CCDAB58327A0}">
      <dgm:prSet/>
      <dgm:spPr/>
      <dgm:t>
        <a:bodyPr/>
        <a:lstStyle/>
        <a:p>
          <a:endParaRPr lang="en-US"/>
        </a:p>
      </dgm:t>
    </dgm:pt>
    <dgm:pt modelId="{0C1E2AFC-E261-5C44-A6B9-AE99FBD1850D}">
      <dgm:prSet phldrT="[Text]"/>
      <dgm:spPr/>
      <dgm:t>
        <a:bodyPr/>
        <a:lstStyle/>
        <a:p>
          <a:r>
            <a:rPr lang="en-US"/>
            <a:t>H (60)</a:t>
          </a:r>
        </a:p>
      </dgm:t>
    </dgm:pt>
    <dgm:pt modelId="{5D197248-58E6-274E-96AB-1D0CA579FFF1}" type="parTrans" cxnId="{0B69D861-FEBB-244F-9103-6C5A85F3CF15}">
      <dgm:prSet/>
      <dgm:spPr/>
      <dgm:t>
        <a:bodyPr/>
        <a:lstStyle/>
        <a:p>
          <a:endParaRPr lang="en-US"/>
        </a:p>
      </dgm:t>
    </dgm:pt>
    <dgm:pt modelId="{B6350155-2457-594B-AA49-A9838E455564}" type="sibTrans" cxnId="{0B69D861-FEBB-244F-9103-6C5A85F3CF15}">
      <dgm:prSet/>
      <dgm:spPr/>
      <dgm:t>
        <a:bodyPr/>
        <a:lstStyle/>
        <a:p>
          <a:endParaRPr lang="en-US"/>
        </a:p>
      </dgm:t>
    </dgm:pt>
    <dgm:pt modelId="{AF4EC444-1DE3-4F2E-A596-EACE5E501571}">
      <dgm:prSet phldrT="[Text]"/>
      <dgm:spPr/>
      <dgm:t>
        <a:bodyPr/>
        <a:lstStyle/>
        <a:p>
          <a:r>
            <a:rPr lang="en-US"/>
            <a:t>I (10)</a:t>
          </a:r>
        </a:p>
      </dgm:t>
    </dgm:pt>
    <dgm:pt modelId="{7FA2AB54-F7FA-4306-8D62-BE3E90736BCF}" type="parTrans" cxnId="{94752484-EAC7-4CE4-8314-9C47904CABE0}">
      <dgm:prSet/>
      <dgm:spPr/>
    </dgm:pt>
    <dgm:pt modelId="{253364F5-E634-474F-AF1F-2209868394A1}" type="sibTrans" cxnId="{94752484-EAC7-4CE4-8314-9C47904CABE0}">
      <dgm:prSet/>
      <dgm:spPr/>
    </dgm:pt>
    <dgm:pt modelId="{FB43372F-E73F-43C1-968C-F20D44A5B33D}">
      <dgm:prSet phldrT="[Text]"/>
      <dgm:spPr/>
      <dgm:t>
        <a:bodyPr/>
        <a:lstStyle/>
        <a:p>
          <a:r>
            <a:rPr lang="en-US"/>
            <a:t>J (20)</a:t>
          </a:r>
        </a:p>
      </dgm:t>
    </dgm:pt>
    <dgm:pt modelId="{25C16157-9F21-4609-AE9A-3F8F26426C12}" type="parTrans" cxnId="{FE3EDAC2-0AC4-4311-AB75-43C31924C715}">
      <dgm:prSet/>
      <dgm:spPr/>
    </dgm:pt>
    <dgm:pt modelId="{2D76F09B-0FD8-491D-8B9D-AAD2E0F4DA8C}" type="sibTrans" cxnId="{FE3EDAC2-0AC4-4311-AB75-43C31924C715}">
      <dgm:prSet/>
      <dgm:spPr/>
    </dgm:pt>
    <dgm:pt modelId="{8ABA2DE1-90B7-4E03-9EA2-7ED9CD20AA56}">
      <dgm:prSet phldrT="[Text]"/>
      <dgm:spPr/>
      <dgm:t>
        <a:bodyPr/>
        <a:lstStyle/>
        <a:p>
          <a:r>
            <a:rPr lang="en-US"/>
            <a:t>K (25)</a:t>
          </a:r>
        </a:p>
      </dgm:t>
    </dgm:pt>
    <dgm:pt modelId="{1B75E73A-235E-49A8-8675-16C8C7A6B11F}" type="parTrans" cxnId="{DBF52DA1-727A-4DF7-992D-C67454226375}">
      <dgm:prSet/>
      <dgm:spPr/>
    </dgm:pt>
    <dgm:pt modelId="{62C79F36-2EC2-4A81-A440-25745F1D3C6E}" type="sibTrans" cxnId="{DBF52DA1-727A-4DF7-992D-C67454226375}">
      <dgm:prSet/>
      <dgm:spPr/>
    </dgm:pt>
    <dgm:pt modelId="{DBDDB6C8-1C81-40C7-994F-6E438C40BC72}">
      <dgm:prSet phldrT="[Text]"/>
      <dgm:spPr/>
      <dgm:t>
        <a:bodyPr/>
        <a:lstStyle/>
        <a:p>
          <a:r>
            <a:rPr lang="en-US"/>
            <a:t>L (10)</a:t>
          </a:r>
        </a:p>
      </dgm:t>
    </dgm:pt>
    <dgm:pt modelId="{5460D09A-E267-4C59-BCDA-9F31E36C6063}" type="parTrans" cxnId="{0E8E635B-A4B9-4668-A4DA-B09EE180E0E0}">
      <dgm:prSet/>
      <dgm:spPr/>
    </dgm:pt>
    <dgm:pt modelId="{2B15D3AD-D79A-4E4B-A49D-5CA2D010CD0C}" type="sibTrans" cxnId="{0E8E635B-A4B9-4668-A4DA-B09EE180E0E0}">
      <dgm:prSet/>
      <dgm:spPr/>
    </dgm:pt>
    <dgm:pt modelId="{2AA06C39-429B-48D4-AEFA-C9B5AC374F15}">
      <dgm:prSet phldrT="[Text]"/>
      <dgm:spPr/>
      <dgm:t>
        <a:bodyPr/>
        <a:lstStyle/>
        <a:p>
          <a:r>
            <a:rPr lang="en-US"/>
            <a:t>M (15)</a:t>
          </a:r>
        </a:p>
      </dgm:t>
    </dgm:pt>
    <dgm:pt modelId="{304FEE16-449F-4571-9528-C90373375FCC}" type="parTrans" cxnId="{89F660E7-55F8-4B20-81EA-71FE303C29B7}">
      <dgm:prSet/>
      <dgm:spPr/>
    </dgm:pt>
    <dgm:pt modelId="{D19B78B8-058D-406A-8C2B-03B263D6FCC2}" type="sibTrans" cxnId="{89F660E7-55F8-4B20-81EA-71FE303C29B7}">
      <dgm:prSet/>
      <dgm:spPr/>
    </dgm:pt>
    <dgm:pt modelId="{F17FC54D-29D9-40D6-A738-C350BF997BAE}">
      <dgm:prSet phldrT="[Text]"/>
      <dgm:spPr/>
      <dgm:t>
        <a:bodyPr/>
        <a:lstStyle/>
        <a:p>
          <a:r>
            <a:rPr lang="en-US"/>
            <a:t>N (5)</a:t>
          </a:r>
        </a:p>
      </dgm:t>
    </dgm:pt>
    <dgm:pt modelId="{80A708A7-A6F4-4F51-A9D6-1720CB3B7D47}" type="parTrans" cxnId="{A701A709-143B-4FF0-945C-62063D4A70D5}">
      <dgm:prSet/>
      <dgm:spPr/>
    </dgm:pt>
    <dgm:pt modelId="{B9296F85-6881-4E0F-AD59-C889805AC44C}" type="sibTrans" cxnId="{A701A709-143B-4FF0-945C-62063D4A70D5}">
      <dgm:prSet/>
      <dgm:spPr/>
    </dgm:pt>
    <dgm:pt modelId="{18F6195D-E971-4D20-866E-A397B0F65473}">
      <dgm:prSet phldrT="[Text]"/>
      <dgm:spPr/>
      <dgm:t>
        <a:bodyPr/>
        <a:lstStyle/>
        <a:p>
          <a:r>
            <a:rPr lang="en-US"/>
            <a:t>O (15)</a:t>
          </a:r>
        </a:p>
      </dgm:t>
    </dgm:pt>
    <dgm:pt modelId="{7E29ECFB-DD7C-4A7E-9354-B20EF291E63B}" type="parTrans" cxnId="{CF0FCC79-D00A-4B83-92FF-7FC30D82A40E}">
      <dgm:prSet/>
      <dgm:spPr/>
    </dgm:pt>
    <dgm:pt modelId="{D348ACCC-26D7-40D9-BDE6-5CC954AAC92D}" type="sibTrans" cxnId="{CF0FCC79-D00A-4B83-92FF-7FC30D82A40E}">
      <dgm:prSet/>
      <dgm:spPr/>
    </dgm:pt>
    <dgm:pt modelId="{7FCDBA63-81EC-4BF8-B28D-C7546A739F5D}">
      <dgm:prSet phldrT="[Text]"/>
      <dgm:spPr/>
      <dgm:t>
        <a:bodyPr/>
        <a:lstStyle/>
        <a:p>
          <a:r>
            <a:rPr lang="en-US"/>
            <a:t>P (20)</a:t>
          </a:r>
        </a:p>
      </dgm:t>
    </dgm:pt>
    <dgm:pt modelId="{26839DD9-8A2D-4F58-BC8F-4E96AC74F344}" type="parTrans" cxnId="{51938449-4364-4154-AA9B-4CB570D4DE69}">
      <dgm:prSet/>
      <dgm:spPr/>
    </dgm:pt>
    <dgm:pt modelId="{6871614D-B621-47A6-8B9A-351C7030EC70}" type="sibTrans" cxnId="{51938449-4364-4154-AA9B-4CB570D4DE69}">
      <dgm:prSet/>
      <dgm:spPr/>
    </dgm:pt>
    <dgm:pt modelId="{577FB999-9D58-4189-B4F7-34B80E9F13E7}">
      <dgm:prSet phldrT="[Text]"/>
      <dgm:spPr/>
      <dgm:t>
        <a:bodyPr/>
        <a:lstStyle/>
        <a:p>
          <a:r>
            <a:rPr lang="en-US"/>
            <a:t>Q (20)</a:t>
          </a:r>
        </a:p>
      </dgm:t>
    </dgm:pt>
    <dgm:pt modelId="{3EA4B7EB-E84C-4EAF-B9F7-C7B15E6585E1}" type="parTrans" cxnId="{FEAB5C26-EE86-44AD-8FE9-A998271E33F4}">
      <dgm:prSet/>
      <dgm:spPr/>
    </dgm:pt>
    <dgm:pt modelId="{66983D72-932C-45F3-9F4A-034458003B4C}" type="sibTrans" cxnId="{FEAB5C26-EE86-44AD-8FE9-A998271E33F4}">
      <dgm:prSet/>
      <dgm:spPr/>
    </dgm:pt>
    <dgm:pt modelId="{78466E20-8EAD-4B13-AD20-3752386AA7D2}">
      <dgm:prSet phldrT="[Text]"/>
      <dgm:spPr/>
      <dgm:t>
        <a:bodyPr/>
        <a:lstStyle/>
        <a:p>
          <a:r>
            <a:rPr lang="en-US"/>
            <a:t>R (30)</a:t>
          </a:r>
        </a:p>
      </dgm:t>
    </dgm:pt>
    <dgm:pt modelId="{3D1E836B-6256-458A-A618-C53D1E642EFB}" type="parTrans" cxnId="{93EADA85-9AFC-4C78-9BBB-9EF706A132A4}">
      <dgm:prSet/>
      <dgm:spPr/>
    </dgm:pt>
    <dgm:pt modelId="{145E71DF-C4CB-45F3-A78D-17F2F08D5F24}" type="sibTrans" cxnId="{93EADA85-9AFC-4C78-9BBB-9EF706A132A4}">
      <dgm:prSet/>
      <dgm:spPr/>
    </dgm:pt>
    <dgm:pt modelId="{EDB32B45-BC47-4493-BCA3-6BBF7FD2194D}">
      <dgm:prSet phldrT="[Text]"/>
      <dgm:spPr/>
      <dgm:t>
        <a:bodyPr/>
        <a:lstStyle/>
        <a:p>
          <a:r>
            <a:rPr lang="en-US"/>
            <a:t>S (30)</a:t>
          </a:r>
        </a:p>
      </dgm:t>
    </dgm:pt>
    <dgm:pt modelId="{9FED4018-32F9-45BE-8F1F-5A1372F9C922}" type="parTrans" cxnId="{22AA11A9-7733-454E-9919-8666295986E1}">
      <dgm:prSet/>
      <dgm:spPr/>
    </dgm:pt>
    <dgm:pt modelId="{D1E5F4CD-2825-43FC-82CD-264659D6957B}" type="sibTrans" cxnId="{22AA11A9-7733-454E-9919-8666295986E1}">
      <dgm:prSet/>
      <dgm:spPr/>
    </dgm:pt>
    <dgm:pt modelId="{8A818A23-3329-9146-8402-CCD495755EC9}" type="pres">
      <dgm:prSet presAssocID="{33257739-5718-F94F-9DC6-8EB0F789A123}" presName="hierChild1" presStyleCnt="0">
        <dgm:presLayoutVars>
          <dgm:chPref val="1"/>
          <dgm:dir/>
          <dgm:animOne val="branch"/>
          <dgm:animLvl val="lvl"/>
          <dgm:resizeHandles/>
        </dgm:presLayoutVars>
      </dgm:prSet>
      <dgm:spPr/>
      <dgm:t>
        <a:bodyPr/>
        <a:lstStyle/>
        <a:p>
          <a:endParaRPr lang="en-IN"/>
        </a:p>
      </dgm:t>
    </dgm:pt>
    <dgm:pt modelId="{0396D117-87B7-B040-9CFE-B80E5DFAB3FE}" type="pres">
      <dgm:prSet presAssocID="{164B743F-89A3-8E41-BDCB-8D3EFD11B800}" presName="hierRoot1" presStyleCnt="0"/>
      <dgm:spPr/>
    </dgm:pt>
    <dgm:pt modelId="{7872991C-9723-AE48-BEBC-6B390180D9B9}" type="pres">
      <dgm:prSet presAssocID="{164B743F-89A3-8E41-BDCB-8D3EFD11B800}" presName="composite" presStyleCnt="0"/>
      <dgm:spPr/>
    </dgm:pt>
    <dgm:pt modelId="{6F7312E3-951C-B640-8CAC-E86264A8AF18}" type="pres">
      <dgm:prSet presAssocID="{164B743F-89A3-8E41-BDCB-8D3EFD11B800}" presName="background" presStyleLbl="node0" presStyleIdx="0" presStyleCnt="1"/>
      <dgm:spPr/>
    </dgm:pt>
    <dgm:pt modelId="{F18E0A86-1F61-3F4D-A601-A72BB7B2C428}" type="pres">
      <dgm:prSet presAssocID="{164B743F-89A3-8E41-BDCB-8D3EFD11B800}" presName="text" presStyleLbl="fgAcc0" presStyleIdx="0" presStyleCnt="1">
        <dgm:presLayoutVars>
          <dgm:chPref val="3"/>
        </dgm:presLayoutVars>
      </dgm:prSet>
      <dgm:spPr/>
      <dgm:t>
        <a:bodyPr/>
        <a:lstStyle/>
        <a:p>
          <a:endParaRPr lang="en-IN"/>
        </a:p>
      </dgm:t>
    </dgm:pt>
    <dgm:pt modelId="{670BFA29-0D67-3B48-9728-A5047773A8EE}" type="pres">
      <dgm:prSet presAssocID="{164B743F-89A3-8E41-BDCB-8D3EFD11B800}" presName="hierChild2" presStyleCnt="0"/>
      <dgm:spPr/>
    </dgm:pt>
    <dgm:pt modelId="{F77563FD-7771-D243-8C4E-AF41FF20C396}" type="pres">
      <dgm:prSet presAssocID="{AFB69BBC-36D2-154F-9885-242399F5E7E2}" presName="Name10" presStyleLbl="parChTrans1D2" presStyleIdx="0" presStyleCnt="2"/>
      <dgm:spPr/>
      <dgm:t>
        <a:bodyPr/>
        <a:lstStyle/>
        <a:p>
          <a:endParaRPr lang="en-IN"/>
        </a:p>
      </dgm:t>
    </dgm:pt>
    <dgm:pt modelId="{466E67F9-DC36-8749-984A-87A675531788}" type="pres">
      <dgm:prSet presAssocID="{C1A51C75-D652-3F47-802A-8DC91E2D4223}" presName="hierRoot2" presStyleCnt="0"/>
      <dgm:spPr/>
    </dgm:pt>
    <dgm:pt modelId="{348E38F1-0BE4-7844-B5C5-EF4B47578778}" type="pres">
      <dgm:prSet presAssocID="{C1A51C75-D652-3F47-802A-8DC91E2D4223}" presName="composite2" presStyleCnt="0"/>
      <dgm:spPr/>
    </dgm:pt>
    <dgm:pt modelId="{8EF2509D-6242-2F41-9D5E-6F17478847CE}" type="pres">
      <dgm:prSet presAssocID="{C1A51C75-D652-3F47-802A-8DC91E2D4223}" presName="background2" presStyleLbl="node2" presStyleIdx="0" presStyleCnt="2"/>
      <dgm:spPr/>
    </dgm:pt>
    <dgm:pt modelId="{29AD635F-7711-8D4D-878F-D9211ED95A20}" type="pres">
      <dgm:prSet presAssocID="{C1A51C75-D652-3F47-802A-8DC91E2D4223}" presName="text2" presStyleLbl="fgAcc2" presStyleIdx="0" presStyleCnt="2">
        <dgm:presLayoutVars>
          <dgm:chPref val="3"/>
        </dgm:presLayoutVars>
      </dgm:prSet>
      <dgm:spPr/>
      <dgm:t>
        <a:bodyPr/>
        <a:lstStyle/>
        <a:p>
          <a:endParaRPr lang="en-IN"/>
        </a:p>
      </dgm:t>
    </dgm:pt>
    <dgm:pt modelId="{BCCE44C2-4C33-AC43-9E9E-56D727DF1D9B}" type="pres">
      <dgm:prSet presAssocID="{C1A51C75-D652-3F47-802A-8DC91E2D4223}" presName="hierChild3" presStyleCnt="0"/>
      <dgm:spPr/>
    </dgm:pt>
    <dgm:pt modelId="{74B2D1E8-9551-1049-B0D3-D52279CAFAEA}" type="pres">
      <dgm:prSet presAssocID="{DE9F9B03-A984-614E-950B-91A4F888394C}" presName="Name17" presStyleLbl="parChTrans1D3" presStyleIdx="0" presStyleCnt="5"/>
      <dgm:spPr/>
      <dgm:t>
        <a:bodyPr/>
        <a:lstStyle/>
        <a:p>
          <a:endParaRPr lang="en-IN"/>
        </a:p>
      </dgm:t>
    </dgm:pt>
    <dgm:pt modelId="{69C66B42-A2AE-8743-B3F4-AA7DCE975995}" type="pres">
      <dgm:prSet presAssocID="{8D990ECF-9A33-4345-A452-B112EEA692C5}" presName="hierRoot3" presStyleCnt="0"/>
      <dgm:spPr/>
    </dgm:pt>
    <dgm:pt modelId="{E609A372-B8F1-9241-882A-DEAC12C72812}" type="pres">
      <dgm:prSet presAssocID="{8D990ECF-9A33-4345-A452-B112EEA692C5}" presName="composite3" presStyleCnt="0"/>
      <dgm:spPr/>
    </dgm:pt>
    <dgm:pt modelId="{E17E2177-04C0-CB4D-804A-5DB7D523D16A}" type="pres">
      <dgm:prSet presAssocID="{8D990ECF-9A33-4345-A452-B112EEA692C5}" presName="background3" presStyleLbl="node3" presStyleIdx="0" presStyleCnt="5"/>
      <dgm:spPr/>
    </dgm:pt>
    <dgm:pt modelId="{C3BB5E90-9141-2244-B667-093A4AE7D224}" type="pres">
      <dgm:prSet presAssocID="{8D990ECF-9A33-4345-A452-B112EEA692C5}" presName="text3" presStyleLbl="fgAcc3" presStyleIdx="0" presStyleCnt="5">
        <dgm:presLayoutVars>
          <dgm:chPref val="3"/>
        </dgm:presLayoutVars>
      </dgm:prSet>
      <dgm:spPr/>
      <dgm:t>
        <a:bodyPr/>
        <a:lstStyle/>
        <a:p>
          <a:endParaRPr lang="en-IN"/>
        </a:p>
      </dgm:t>
    </dgm:pt>
    <dgm:pt modelId="{32EECCE8-F683-474C-9E17-657C5746FEA1}" type="pres">
      <dgm:prSet presAssocID="{8D990ECF-9A33-4345-A452-B112EEA692C5}" presName="hierChild4" presStyleCnt="0"/>
      <dgm:spPr/>
    </dgm:pt>
    <dgm:pt modelId="{257A19AB-DC4A-4F2E-B61B-C315AF898A21}" type="pres">
      <dgm:prSet presAssocID="{7FA2AB54-F7FA-4306-8D62-BE3E90736BCF}" presName="Name23" presStyleLbl="parChTrans1D4" presStyleIdx="0" presStyleCnt="11"/>
      <dgm:spPr/>
    </dgm:pt>
    <dgm:pt modelId="{4E67A946-ED2A-49F1-B2DE-2CE72822FB73}" type="pres">
      <dgm:prSet presAssocID="{AF4EC444-1DE3-4F2E-A596-EACE5E501571}" presName="hierRoot4" presStyleCnt="0"/>
      <dgm:spPr/>
    </dgm:pt>
    <dgm:pt modelId="{57B4977E-ED27-46FB-8A91-E8B93F2ADC5C}" type="pres">
      <dgm:prSet presAssocID="{AF4EC444-1DE3-4F2E-A596-EACE5E501571}" presName="composite4" presStyleCnt="0"/>
      <dgm:spPr/>
    </dgm:pt>
    <dgm:pt modelId="{AC1D245D-39D9-40F6-A6B2-812FF5E6BAC5}" type="pres">
      <dgm:prSet presAssocID="{AF4EC444-1DE3-4F2E-A596-EACE5E501571}" presName="background4" presStyleLbl="node4" presStyleIdx="0" presStyleCnt="11"/>
      <dgm:spPr/>
    </dgm:pt>
    <dgm:pt modelId="{E5B87D84-0A69-462A-B1BA-99B8D24D0DB1}" type="pres">
      <dgm:prSet presAssocID="{AF4EC444-1DE3-4F2E-A596-EACE5E501571}" presName="text4" presStyleLbl="fgAcc4" presStyleIdx="0" presStyleCnt="11">
        <dgm:presLayoutVars>
          <dgm:chPref val="3"/>
        </dgm:presLayoutVars>
      </dgm:prSet>
      <dgm:spPr/>
      <dgm:t>
        <a:bodyPr/>
        <a:lstStyle/>
        <a:p>
          <a:endParaRPr lang="en-IN"/>
        </a:p>
      </dgm:t>
    </dgm:pt>
    <dgm:pt modelId="{7D8C1524-374A-4058-B290-E4990A47A320}" type="pres">
      <dgm:prSet presAssocID="{AF4EC444-1DE3-4F2E-A596-EACE5E501571}" presName="hierChild5" presStyleCnt="0"/>
      <dgm:spPr/>
    </dgm:pt>
    <dgm:pt modelId="{38FD46BB-CA2A-437F-84A6-1B5564C508ED}" type="pres">
      <dgm:prSet presAssocID="{25C16157-9F21-4609-AE9A-3F8F26426C12}" presName="Name23" presStyleLbl="parChTrans1D4" presStyleIdx="1" presStyleCnt="11"/>
      <dgm:spPr/>
    </dgm:pt>
    <dgm:pt modelId="{1750E553-889A-4951-A7E5-409922E6B073}" type="pres">
      <dgm:prSet presAssocID="{FB43372F-E73F-43C1-968C-F20D44A5B33D}" presName="hierRoot4" presStyleCnt="0"/>
      <dgm:spPr/>
    </dgm:pt>
    <dgm:pt modelId="{5EFC4558-5794-4A4B-9688-36516C40F8A8}" type="pres">
      <dgm:prSet presAssocID="{FB43372F-E73F-43C1-968C-F20D44A5B33D}" presName="composite4" presStyleCnt="0"/>
      <dgm:spPr/>
    </dgm:pt>
    <dgm:pt modelId="{9FCDF137-2CBA-4F00-82AD-5A188D9E1C80}" type="pres">
      <dgm:prSet presAssocID="{FB43372F-E73F-43C1-968C-F20D44A5B33D}" presName="background4" presStyleLbl="node4" presStyleIdx="1" presStyleCnt="11"/>
      <dgm:spPr/>
    </dgm:pt>
    <dgm:pt modelId="{C2AAF131-5092-4042-A102-238914FC34C0}" type="pres">
      <dgm:prSet presAssocID="{FB43372F-E73F-43C1-968C-F20D44A5B33D}" presName="text4" presStyleLbl="fgAcc4" presStyleIdx="1" presStyleCnt="11">
        <dgm:presLayoutVars>
          <dgm:chPref val="3"/>
        </dgm:presLayoutVars>
      </dgm:prSet>
      <dgm:spPr/>
      <dgm:t>
        <a:bodyPr/>
        <a:lstStyle/>
        <a:p>
          <a:endParaRPr lang="en-IN"/>
        </a:p>
      </dgm:t>
    </dgm:pt>
    <dgm:pt modelId="{D5A720C0-958B-4375-A7F3-B4E5499CDCC3}" type="pres">
      <dgm:prSet presAssocID="{FB43372F-E73F-43C1-968C-F20D44A5B33D}" presName="hierChild5" presStyleCnt="0"/>
      <dgm:spPr/>
    </dgm:pt>
    <dgm:pt modelId="{80514CDE-B399-4746-822A-FA19D3C8892C}" type="pres">
      <dgm:prSet presAssocID="{4109D821-8A31-B44E-A10F-52B6FB35AECB}" presName="Name17" presStyleLbl="parChTrans1D3" presStyleIdx="1" presStyleCnt="5"/>
      <dgm:spPr/>
      <dgm:t>
        <a:bodyPr/>
        <a:lstStyle/>
        <a:p>
          <a:endParaRPr lang="en-IN"/>
        </a:p>
      </dgm:t>
    </dgm:pt>
    <dgm:pt modelId="{B422196E-79CF-5849-9309-580EA4E14BB3}" type="pres">
      <dgm:prSet presAssocID="{E8D41118-6268-C442-A7FC-9725B37A8890}" presName="hierRoot3" presStyleCnt="0"/>
      <dgm:spPr/>
    </dgm:pt>
    <dgm:pt modelId="{2F98EBCD-5273-D24E-BF1E-8DB2143BE036}" type="pres">
      <dgm:prSet presAssocID="{E8D41118-6268-C442-A7FC-9725B37A8890}" presName="composite3" presStyleCnt="0"/>
      <dgm:spPr/>
    </dgm:pt>
    <dgm:pt modelId="{E0ECD094-CDAF-E145-A747-BEA408B15C4B}" type="pres">
      <dgm:prSet presAssocID="{E8D41118-6268-C442-A7FC-9725B37A8890}" presName="background3" presStyleLbl="node3" presStyleIdx="1" presStyleCnt="5"/>
      <dgm:spPr/>
    </dgm:pt>
    <dgm:pt modelId="{0D15130C-6319-DD43-9D81-9B1DB93752FD}" type="pres">
      <dgm:prSet presAssocID="{E8D41118-6268-C442-A7FC-9725B37A8890}" presName="text3" presStyleLbl="fgAcc3" presStyleIdx="1" presStyleCnt="5">
        <dgm:presLayoutVars>
          <dgm:chPref val="3"/>
        </dgm:presLayoutVars>
      </dgm:prSet>
      <dgm:spPr/>
      <dgm:t>
        <a:bodyPr/>
        <a:lstStyle/>
        <a:p>
          <a:endParaRPr lang="en-IN"/>
        </a:p>
      </dgm:t>
    </dgm:pt>
    <dgm:pt modelId="{F04F35C1-4A32-8040-BF13-F546A5F97AA5}" type="pres">
      <dgm:prSet presAssocID="{E8D41118-6268-C442-A7FC-9725B37A8890}" presName="hierChild4" presStyleCnt="0"/>
      <dgm:spPr/>
    </dgm:pt>
    <dgm:pt modelId="{64633A3D-8964-4173-A71A-C2EC6E2B8CCA}" type="pres">
      <dgm:prSet presAssocID="{1B75E73A-235E-49A8-8675-16C8C7A6B11F}" presName="Name23" presStyleLbl="parChTrans1D4" presStyleIdx="2" presStyleCnt="11"/>
      <dgm:spPr/>
    </dgm:pt>
    <dgm:pt modelId="{2B86DBB0-9769-4CEC-BBDA-B5E82B32B5DA}" type="pres">
      <dgm:prSet presAssocID="{8ABA2DE1-90B7-4E03-9EA2-7ED9CD20AA56}" presName="hierRoot4" presStyleCnt="0"/>
      <dgm:spPr/>
    </dgm:pt>
    <dgm:pt modelId="{DB658B9E-18F9-4017-98D7-740803796841}" type="pres">
      <dgm:prSet presAssocID="{8ABA2DE1-90B7-4E03-9EA2-7ED9CD20AA56}" presName="composite4" presStyleCnt="0"/>
      <dgm:spPr/>
    </dgm:pt>
    <dgm:pt modelId="{7983A2D2-507D-498E-B400-EF47C904DA53}" type="pres">
      <dgm:prSet presAssocID="{8ABA2DE1-90B7-4E03-9EA2-7ED9CD20AA56}" presName="background4" presStyleLbl="node4" presStyleIdx="2" presStyleCnt="11"/>
      <dgm:spPr/>
    </dgm:pt>
    <dgm:pt modelId="{3357BEBE-C7DB-4A58-840E-DB79678EDF2A}" type="pres">
      <dgm:prSet presAssocID="{8ABA2DE1-90B7-4E03-9EA2-7ED9CD20AA56}" presName="text4" presStyleLbl="fgAcc4" presStyleIdx="2" presStyleCnt="11">
        <dgm:presLayoutVars>
          <dgm:chPref val="3"/>
        </dgm:presLayoutVars>
      </dgm:prSet>
      <dgm:spPr/>
      <dgm:t>
        <a:bodyPr/>
        <a:lstStyle/>
        <a:p>
          <a:endParaRPr lang="en-IN"/>
        </a:p>
      </dgm:t>
    </dgm:pt>
    <dgm:pt modelId="{79B5163C-9ECE-4888-820E-86DA88D804E3}" type="pres">
      <dgm:prSet presAssocID="{8ABA2DE1-90B7-4E03-9EA2-7ED9CD20AA56}" presName="hierChild5" presStyleCnt="0"/>
      <dgm:spPr/>
    </dgm:pt>
    <dgm:pt modelId="{09D3ED14-B34D-400D-A79F-B16BF8DB70C5}" type="pres">
      <dgm:prSet presAssocID="{5460D09A-E267-4C59-BCDA-9F31E36C6063}" presName="Name23" presStyleLbl="parChTrans1D4" presStyleIdx="3" presStyleCnt="11"/>
      <dgm:spPr/>
    </dgm:pt>
    <dgm:pt modelId="{FA544B4D-D415-40FA-955A-0C716D112C45}" type="pres">
      <dgm:prSet presAssocID="{DBDDB6C8-1C81-40C7-994F-6E438C40BC72}" presName="hierRoot4" presStyleCnt="0"/>
      <dgm:spPr/>
    </dgm:pt>
    <dgm:pt modelId="{9A04DD63-4A2E-4544-A9DB-047232846D08}" type="pres">
      <dgm:prSet presAssocID="{DBDDB6C8-1C81-40C7-994F-6E438C40BC72}" presName="composite4" presStyleCnt="0"/>
      <dgm:spPr/>
    </dgm:pt>
    <dgm:pt modelId="{B16CCB14-F2BA-4A3F-BC00-AE5B33C2602B}" type="pres">
      <dgm:prSet presAssocID="{DBDDB6C8-1C81-40C7-994F-6E438C40BC72}" presName="background4" presStyleLbl="node4" presStyleIdx="3" presStyleCnt="11"/>
      <dgm:spPr/>
    </dgm:pt>
    <dgm:pt modelId="{29F2DB34-DEB8-4D17-8B28-AC3ABACB827D}" type="pres">
      <dgm:prSet presAssocID="{DBDDB6C8-1C81-40C7-994F-6E438C40BC72}" presName="text4" presStyleLbl="fgAcc4" presStyleIdx="3" presStyleCnt="11">
        <dgm:presLayoutVars>
          <dgm:chPref val="3"/>
        </dgm:presLayoutVars>
      </dgm:prSet>
      <dgm:spPr/>
      <dgm:t>
        <a:bodyPr/>
        <a:lstStyle/>
        <a:p>
          <a:endParaRPr lang="en-IN"/>
        </a:p>
      </dgm:t>
    </dgm:pt>
    <dgm:pt modelId="{5E623C9F-31CC-4270-BB39-DC954A393341}" type="pres">
      <dgm:prSet presAssocID="{DBDDB6C8-1C81-40C7-994F-6E438C40BC72}" presName="hierChild5" presStyleCnt="0"/>
      <dgm:spPr/>
    </dgm:pt>
    <dgm:pt modelId="{347FC312-8978-49AA-84AF-0A67A6B48B01}" type="pres">
      <dgm:prSet presAssocID="{304FEE16-449F-4571-9528-C90373375FCC}" presName="Name23" presStyleLbl="parChTrans1D4" presStyleIdx="4" presStyleCnt="11"/>
      <dgm:spPr/>
    </dgm:pt>
    <dgm:pt modelId="{A2C90D00-BB69-4E27-959C-4BF74E1CAE26}" type="pres">
      <dgm:prSet presAssocID="{2AA06C39-429B-48D4-AEFA-C9B5AC374F15}" presName="hierRoot4" presStyleCnt="0"/>
      <dgm:spPr/>
    </dgm:pt>
    <dgm:pt modelId="{36BE6CFE-D9CA-44D9-99F5-825542459AEA}" type="pres">
      <dgm:prSet presAssocID="{2AA06C39-429B-48D4-AEFA-C9B5AC374F15}" presName="composite4" presStyleCnt="0"/>
      <dgm:spPr/>
    </dgm:pt>
    <dgm:pt modelId="{CA85798F-D4D8-4AD0-B988-EB79230C0117}" type="pres">
      <dgm:prSet presAssocID="{2AA06C39-429B-48D4-AEFA-C9B5AC374F15}" presName="background4" presStyleLbl="node4" presStyleIdx="4" presStyleCnt="11"/>
      <dgm:spPr/>
    </dgm:pt>
    <dgm:pt modelId="{9263A0FD-4B40-4C8F-8A50-416E041A32ED}" type="pres">
      <dgm:prSet presAssocID="{2AA06C39-429B-48D4-AEFA-C9B5AC374F15}" presName="text4" presStyleLbl="fgAcc4" presStyleIdx="4" presStyleCnt="11">
        <dgm:presLayoutVars>
          <dgm:chPref val="3"/>
        </dgm:presLayoutVars>
      </dgm:prSet>
      <dgm:spPr/>
      <dgm:t>
        <a:bodyPr/>
        <a:lstStyle/>
        <a:p>
          <a:endParaRPr lang="en-IN"/>
        </a:p>
      </dgm:t>
    </dgm:pt>
    <dgm:pt modelId="{321D8D8C-5412-4A29-907E-7F2D62CE08C3}" type="pres">
      <dgm:prSet presAssocID="{2AA06C39-429B-48D4-AEFA-C9B5AC374F15}" presName="hierChild5" presStyleCnt="0"/>
      <dgm:spPr/>
    </dgm:pt>
    <dgm:pt modelId="{3C4656FF-99FE-9349-962F-F8A56ACF5428}" type="pres">
      <dgm:prSet presAssocID="{4FE16726-2249-324A-8F3C-0D29F5BACD99}" presName="Name10" presStyleLbl="parChTrans1D2" presStyleIdx="1" presStyleCnt="2"/>
      <dgm:spPr/>
      <dgm:t>
        <a:bodyPr/>
        <a:lstStyle/>
        <a:p>
          <a:endParaRPr lang="en-IN"/>
        </a:p>
      </dgm:t>
    </dgm:pt>
    <dgm:pt modelId="{C08633B2-5952-F149-A1B5-561815081967}" type="pres">
      <dgm:prSet presAssocID="{13FB0235-3309-3644-A0EE-91E26F56436F}" presName="hierRoot2" presStyleCnt="0"/>
      <dgm:spPr/>
    </dgm:pt>
    <dgm:pt modelId="{607FA6B4-4FD4-2447-A899-88277608FC20}" type="pres">
      <dgm:prSet presAssocID="{13FB0235-3309-3644-A0EE-91E26F56436F}" presName="composite2" presStyleCnt="0"/>
      <dgm:spPr/>
    </dgm:pt>
    <dgm:pt modelId="{4D9FE60C-FDC7-E845-9AD2-DAA2F25F5588}" type="pres">
      <dgm:prSet presAssocID="{13FB0235-3309-3644-A0EE-91E26F56436F}" presName="background2" presStyleLbl="node2" presStyleIdx="1" presStyleCnt="2"/>
      <dgm:spPr/>
    </dgm:pt>
    <dgm:pt modelId="{9240B8D0-954D-FE42-AAAB-E6D88D62BBE2}" type="pres">
      <dgm:prSet presAssocID="{13FB0235-3309-3644-A0EE-91E26F56436F}" presName="text2" presStyleLbl="fgAcc2" presStyleIdx="1" presStyleCnt="2">
        <dgm:presLayoutVars>
          <dgm:chPref val="3"/>
        </dgm:presLayoutVars>
      </dgm:prSet>
      <dgm:spPr/>
      <dgm:t>
        <a:bodyPr/>
        <a:lstStyle/>
        <a:p>
          <a:endParaRPr lang="en-IN"/>
        </a:p>
      </dgm:t>
    </dgm:pt>
    <dgm:pt modelId="{7B4C12BD-9B1A-5C42-ABDD-BD1DEF488C72}" type="pres">
      <dgm:prSet presAssocID="{13FB0235-3309-3644-A0EE-91E26F56436F}" presName="hierChild3" presStyleCnt="0"/>
      <dgm:spPr/>
    </dgm:pt>
    <dgm:pt modelId="{BF11822D-8800-1C44-AD6E-410F4170A65C}" type="pres">
      <dgm:prSet presAssocID="{AF23C2C8-475E-3F4B-9F90-6E33784B5B24}" presName="Name17" presStyleLbl="parChTrans1D3" presStyleIdx="2" presStyleCnt="5"/>
      <dgm:spPr/>
      <dgm:t>
        <a:bodyPr/>
        <a:lstStyle/>
        <a:p>
          <a:endParaRPr lang="en-IN"/>
        </a:p>
      </dgm:t>
    </dgm:pt>
    <dgm:pt modelId="{D38B8604-F2EE-2745-8C8E-D757262E4230}" type="pres">
      <dgm:prSet presAssocID="{6903E432-7EE2-3A42-8DD6-1E2C265FE942}" presName="hierRoot3" presStyleCnt="0"/>
      <dgm:spPr/>
    </dgm:pt>
    <dgm:pt modelId="{0C27F98D-2443-5D44-A57A-2B32C9A3C569}" type="pres">
      <dgm:prSet presAssocID="{6903E432-7EE2-3A42-8DD6-1E2C265FE942}" presName="composite3" presStyleCnt="0"/>
      <dgm:spPr/>
    </dgm:pt>
    <dgm:pt modelId="{5D221FDF-A00F-BC4D-A8F7-E160777DD148}" type="pres">
      <dgm:prSet presAssocID="{6903E432-7EE2-3A42-8DD6-1E2C265FE942}" presName="background3" presStyleLbl="node3" presStyleIdx="2" presStyleCnt="5"/>
      <dgm:spPr/>
    </dgm:pt>
    <dgm:pt modelId="{3B423809-4A50-FC46-90F8-810A8EFB6AA0}" type="pres">
      <dgm:prSet presAssocID="{6903E432-7EE2-3A42-8DD6-1E2C265FE942}" presName="text3" presStyleLbl="fgAcc3" presStyleIdx="2" presStyleCnt="5">
        <dgm:presLayoutVars>
          <dgm:chPref val="3"/>
        </dgm:presLayoutVars>
      </dgm:prSet>
      <dgm:spPr/>
      <dgm:t>
        <a:bodyPr/>
        <a:lstStyle/>
        <a:p>
          <a:endParaRPr lang="en-IN"/>
        </a:p>
      </dgm:t>
    </dgm:pt>
    <dgm:pt modelId="{6C557829-6C15-2B47-94EB-B37325BCA05F}" type="pres">
      <dgm:prSet presAssocID="{6903E432-7EE2-3A42-8DD6-1E2C265FE942}" presName="hierChild4" presStyleCnt="0"/>
      <dgm:spPr/>
    </dgm:pt>
    <dgm:pt modelId="{75341119-E3E2-40FD-B361-B240F093701B}" type="pres">
      <dgm:prSet presAssocID="{80A708A7-A6F4-4F51-A9D6-1720CB3B7D47}" presName="Name23" presStyleLbl="parChTrans1D4" presStyleIdx="5" presStyleCnt="11"/>
      <dgm:spPr/>
    </dgm:pt>
    <dgm:pt modelId="{2F209C66-495E-4829-835B-F27D021BCFA3}" type="pres">
      <dgm:prSet presAssocID="{F17FC54D-29D9-40D6-A738-C350BF997BAE}" presName="hierRoot4" presStyleCnt="0"/>
      <dgm:spPr/>
    </dgm:pt>
    <dgm:pt modelId="{38BDB4BD-0967-4EA1-9C15-03A9D6EB8CE9}" type="pres">
      <dgm:prSet presAssocID="{F17FC54D-29D9-40D6-A738-C350BF997BAE}" presName="composite4" presStyleCnt="0"/>
      <dgm:spPr/>
    </dgm:pt>
    <dgm:pt modelId="{C073D8EF-4620-426B-84EB-8129B57621E6}" type="pres">
      <dgm:prSet presAssocID="{F17FC54D-29D9-40D6-A738-C350BF997BAE}" presName="background4" presStyleLbl="node4" presStyleIdx="5" presStyleCnt="11"/>
      <dgm:spPr/>
    </dgm:pt>
    <dgm:pt modelId="{50038C59-8C3A-45E1-89CA-6A2A2A3423BB}" type="pres">
      <dgm:prSet presAssocID="{F17FC54D-29D9-40D6-A738-C350BF997BAE}" presName="text4" presStyleLbl="fgAcc4" presStyleIdx="5" presStyleCnt="11">
        <dgm:presLayoutVars>
          <dgm:chPref val="3"/>
        </dgm:presLayoutVars>
      </dgm:prSet>
      <dgm:spPr/>
      <dgm:t>
        <a:bodyPr/>
        <a:lstStyle/>
        <a:p>
          <a:endParaRPr lang="en-IN"/>
        </a:p>
      </dgm:t>
    </dgm:pt>
    <dgm:pt modelId="{4AEC5258-DAA1-40D5-A084-3E6533B1F3C4}" type="pres">
      <dgm:prSet presAssocID="{F17FC54D-29D9-40D6-A738-C350BF997BAE}" presName="hierChild5" presStyleCnt="0"/>
      <dgm:spPr/>
    </dgm:pt>
    <dgm:pt modelId="{36859959-5B46-4026-88A2-EF667B2B381B}" type="pres">
      <dgm:prSet presAssocID="{7E29ECFB-DD7C-4A7E-9354-B20EF291E63B}" presName="Name23" presStyleLbl="parChTrans1D4" presStyleIdx="6" presStyleCnt="11"/>
      <dgm:spPr/>
    </dgm:pt>
    <dgm:pt modelId="{725F0F98-B6A6-4555-9CE7-CBA120878F54}" type="pres">
      <dgm:prSet presAssocID="{18F6195D-E971-4D20-866E-A397B0F65473}" presName="hierRoot4" presStyleCnt="0"/>
      <dgm:spPr/>
    </dgm:pt>
    <dgm:pt modelId="{B27FD7B4-A3A2-4E38-AA4D-77AE23B42E03}" type="pres">
      <dgm:prSet presAssocID="{18F6195D-E971-4D20-866E-A397B0F65473}" presName="composite4" presStyleCnt="0"/>
      <dgm:spPr/>
    </dgm:pt>
    <dgm:pt modelId="{7DBCA397-8123-4C77-8715-EFC46A8CC406}" type="pres">
      <dgm:prSet presAssocID="{18F6195D-E971-4D20-866E-A397B0F65473}" presName="background4" presStyleLbl="node4" presStyleIdx="6" presStyleCnt="11"/>
      <dgm:spPr/>
    </dgm:pt>
    <dgm:pt modelId="{54A406D8-AA9F-497A-BE3D-32528091958A}" type="pres">
      <dgm:prSet presAssocID="{18F6195D-E971-4D20-866E-A397B0F65473}" presName="text4" presStyleLbl="fgAcc4" presStyleIdx="6" presStyleCnt="11">
        <dgm:presLayoutVars>
          <dgm:chPref val="3"/>
        </dgm:presLayoutVars>
      </dgm:prSet>
      <dgm:spPr/>
      <dgm:t>
        <a:bodyPr/>
        <a:lstStyle/>
        <a:p>
          <a:endParaRPr lang="en-IN"/>
        </a:p>
      </dgm:t>
    </dgm:pt>
    <dgm:pt modelId="{5489EFC7-6ED7-4B13-B0C4-281D14B98D01}" type="pres">
      <dgm:prSet presAssocID="{18F6195D-E971-4D20-866E-A397B0F65473}" presName="hierChild5" presStyleCnt="0"/>
      <dgm:spPr/>
    </dgm:pt>
    <dgm:pt modelId="{737FE87D-2007-524D-BFE3-FDB1E1C812BC}" type="pres">
      <dgm:prSet presAssocID="{7EA85D68-466D-E942-B2AB-EE9D1D795D59}" presName="Name17" presStyleLbl="parChTrans1D3" presStyleIdx="3" presStyleCnt="5"/>
      <dgm:spPr/>
      <dgm:t>
        <a:bodyPr/>
        <a:lstStyle/>
        <a:p>
          <a:endParaRPr lang="en-IN"/>
        </a:p>
      </dgm:t>
    </dgm:pt>
    <dgm:pt modelId="{F8C0D49A-92C0-1242-8F54-AD910383920D}" type="pres">
      <dgm:prSet presAssocID="{54995948-119D-C24A-B3BA-0BD810AFBBD0}" presName="hierRoot3" presStyleCnt="0"/>
      <dgm:spPr/>
    </dgm:pt>
    <dgm:pt modelId="{2D497610-EA29-A44E-A050-1A924893A537}" type="pres">
      <dgm:prSet presAssocID="{54995948-119D-C24A-B3BA-0BD810AFBBD0}" presName="composite3" presStyleCnt="0"/>
      <dgm:spPr/>
    </dgm:pt>
    <dgm:pt modelId="{98F55CC3-3015-984F-8694-02B9CB1F7243}" type="pres">
      <dgm:prSet presAssocID="{54995948-119D-C24A-B3BA-0BD810AFBBD0}" presName="background3" presStyleLbl="node3" presStyleIdx="3" presStyleCnt="5"/>
      <dgm:spPr/>
    </dgm:pt>
    <dgm:pt modelId="{0D4C8E18-3899-944F-8AD4-BF2E16FFF399}" type="pres">
      <dgm:prSet presAssocID="{54995948-119D-C24A-B3BA-0BD810AFBBD0}" presName="text3" presStyleLbl="fgAcc3" presStyleIdx="3" presStyleCnt="5">
        <dgm:presLayoutVars>
          <dgm:chPref val="3"/>
        </dgm:presLayoutVars>
      </dgm:prSet>
      <dgm:spPr/>
      <dgm:t>
        <a:bodyPr/>
        <a:lstStyle/>
        <a:p>
          <a:endParaRPr lang="en-IN"/>
        </a:p>
      </dgm:t>
    </dgm:pt>
    <dgm:pt modelId="{26AA1184-3C16-274A-80FB-ED115302F4A4}" type="pres">
      <dgm:prSet presAssocID="{54995948-119D-C24A-B3BA-0BD810AFBBD0}" presName="hierChild4" presStyleCnt="0"/>
      <dgm:spPr/>
    </dgm:pt>
    <dgm:pt modelId="{926D97D2-04A6-4A05-84D3-0395B8DED589}" type="pres">
      <dgm:prSet presAssocID="{26839DD9-8A2D-4F58-BC8F-4E96AC74F344}" presName="Name23" presStyleLbl="parChTrans1D4" presStyleIdx="7" presStyleCnt="11"/>
      <dgm:spPr/>
    </dgm:pt>
    <dgm:pt modelId="{06CBD4C7-1BEB-49D4-870B-CA9628A9C3AB}" type="pres">
      <dgm:prSet presAssocID="{7FCDBA63-81EC-4BF8-B28D-C7546A739F5D}" presName="hierRoot4" presStyleCnt="0"/>
      <dgm:spPr/>
    </dgm:pt>
    <dgm:pt modelId="{62DCD704-6882-4305-8E8C-62D082F3A369}" type="pres">
      <dgm:prSet presAssocID="{7FCDBA63-81EC-4BF8-B28D-C7546A739F5D}" presName="composite4" presStyleCnt="0"/>
      <dgm:spPr/>
    </dgm:pt>
    <dgm:pt modelId="{A170FDDC-9717-4611-BA53-189D5A4FD5A5}" type="pres">
      <dgm:prSet presAssocID="{7FCDBA63-81EC-4BF8-B28D-C7546A739F5D}" presName="background4" presStyleLbl="node4" presStyleIdx="7" presStyleCnt="11"/>
      <dgm:spPr/>
    </dgm:pt>
    <dgm:pt modelId="{C19407B6-7CB0-409F-8A4B-BC67EBE242BD}" type="pres">
      <dgm:prSet presAssocID="{7FCDBA63-81EC-4BF8-B28D-C7546A739F5D}" presName="text4" presStyleLbl="fgAcc4" presStyleIdx="7" presStyleCnt="11">
        <dgm:presLayoutVars>
          <dgm:chPref val="3"/>
        </dgm:presLayoutVars>
      </dgm:prSet>
      <dgm:spPr/>
      <dgm:t>
        <a:bodyPr/>
        <a:lstStyle/>
        <a:p>
          <a:endParaRPr lang="en-IN"/>
        </a:p>
      </dgm:t>
    </dgm:pt>
    <dgm:pt modelId="{AA5D5302-BBBF-4C70-94B1-C1D1C5F451DD}" type="pres">
      <dgm:prSet presAssocID="{7FCDBA63-81EC-4BF8-B28D-C7546A739F5D}" presName="hierChild5" presStyleCnt="0"/>
      <dgm:spPr/>
    </dgm:pt>
    <dgm:pt modelId="{79FA09FB-D638-423F-A9CD-56007E8A591E}" type="pres">
      <dgm:prSet presAssocID="{3EA4B7EB-E84C-4EAF-B9F7-C7B15E6585E1}" presName="Name23" presStyleLbl="parChTrans1D4" presStyleIdx="8" presStyleCnt="11"/>
      <dgm:spPr/>
    </dgm:pt>
    <dgm:pt modelId="{97BA6E94-F04B-4E0F-8323-FB4F0FA7E1C5}" type="pres">
      <dgm:prSet presAssocID="{577FB999-9D58-4189-B4F7-34B80E9F13E7}" presName="hierRoot4" presStyleCnt="0"/>
      <dgm:spPr/>
    </dgm:pt>
    <dgm:pt modelId="{A3B59D4B-415C-4F1C-8B5A-6DDBAD1763B6}" type="pres">
      <dgm:prSet presAssocID="{577FB999-9D58-4189-B4F7-34B80E9F13E7}" presName="composite4" presStyleCnt="0"/>
      <dgm:spPr/>
    </dgm:pt>
    <dgm:pt modelId="{CFBB8014-61DC-43B3-AC5E-87D77296EB12}" type="pres">
      <dgm:prSet presAssocID="{577FB999-9D58-4189-B4F7-34B80E9F13E7}" presName="background4" presStyleLbl="node4" presStyleIdx="8" presStyleCnt="11"/>
      <dgm:spPr/>
    </dgm:pt>
    <dgm:pt modelId="{E286FF29-F9C9-48A0-A4C1-FE1EB84D3B28}" type="pres">
      <dgm:prSet presAssocID="{577FB999-9D58-4189-B4F7-34B80E9F13E7}" presName="text4" presStyleLbl="fgAcc4" presStyleIdx="8" presStyleCnt="11">
        <dgm:presLayoutVars>
          <dgm:chPref val="3"/>
        </dgm:presLayoutVars>
      </dgm:prSet>
      <dgm:spPr/>
      <dgm:t>
        <a:bodyPr/>
        <a:lstStyle/>
        <a:p>
          <a:endParaRPr lang="en-IN"/>
        </a:p>
      </dgm:t>
    </dgm:pt>
    <dgm:pt modelId="{ABE7DB30-2406-4A95-B38C-8DCBC2AFBA21}" type="pres">
      <dgm:prSet presAssocID="{577FB999-9D58-4189-B4F7-34B80E9F13E7}" presName="hierChild5" presStyleCnt="0"/>
      <dgm:spPr/>
    </dgm:pt>
    <dgm:pt modelId="{BC3F331F-C2E7-5944-B1F1-52D955FF30B8}" type="pres">
      <dgm:prSet presAssocID="{5D197248-58E6-274E-96AB-1D0CA579FFF1}" presName="Name17" presStyleLbl="parChTrans1D3" presStyleIdx="4" presStyleCnt="5"/>
      <dgm:spPr/>
      <dgm:t>
        <a:bodyPr/>
        <a:lstStyle/>
        <a:p>
          <a:endParaRPr lang="en-IN"/>
        </a:p>
      </dgm:t>
    </dgm:pt>
    <dgm:pt modelId="{A2C4206B-3F9A-3C4D-8867-DDFF5267C038}" type="pres">
      <dgm:prSet presAssocID="{0C1E2AFC-E261-5C44-A6B9-AE99FBD1850D}" presName="hierRoot3" presStyleCnt="0"/>
      <dgm:spPr/>
    </dgm:pt>
    <dgm:pt modelId="{A725B3AA-EE8B-F249-9B85-A49552FA0925}" type="pres">
      <dgm:prSet presAssocID="{0C1E2AFC-E261-5C44-A6B9-AE99FBD1850D}" presName="composite3" presStyleCnt="0"/>
      <dgm:spPr/>
    </dgm:pt>
    <dgm:pt modelId="{723F4330-CADA-9047-88A7-84D1B5211648}" type="pres">
      <dgm:prSet presAssocID="{0C1E2AFC-E261-5C44-A6B9-AE99FBD1850D}" presName="background3" presStyleLbl="node3" presStyleIdx="4" presStyleCnt="5"/>
      <dgm:spPr/>
    </dgm:pt>
    <dgm:pt modelId="{19557249-5E72-6348-9ECB-8C4830C2BE3C}" type="pres">
      <dgm:prSet presAssocID="{0C1E2AFC-E261-5C44-A6B9-AE99FBD1850D}" presName="text3" presStyleLbl="fgAcc3" presStyleIdx="4" presStyleCnt="5">
        <dgm:presLayoutVars>
          <dgm:chPref val="3"/>
        </dgm:presLayoutVars>
      </dgm:prSet>
      <dgm:spPr/>
      <dgm:t>
        <a:bodyPr/>
        <a:lstStyle/>
        <a:p>
          <a:endParaRPr lang="en-IN"/>
        </a:p>
      </dgm:t>
    </dgm:pt>
    <dgm:pt modelId="{050416D5-FEAB-314C-B4CE-6D8B0E3FA4BE}" type="pres">
      <dgm:prSet presAssocID="{0C1E2AFC-E261-5C44-A6B9-AE99FBD1850D}" presName="hierChild4" presStyleCnt="0"/>
      <dgm:spPr/>
    </dgm:pt>
    <dgm:pt modelId="{83F9311D-FC70-46C1-B7D4-D872FBD80CBC}" type="pres">
      <dgm:prSet presAssocID="{3D1E836B-6256-458A-A618-C53D1E642EFB}" presName="Name23" presStyleLbl="parChTrans1D4" presStyleIdx="9" presStyleCnt="11"/>
      <dgm:spPr/>
    </dgm:pt>
    <dgm:pt modelId="{681A92F1-FB5A-4DE7-8365-8C38945B4192}" type="pres">
      <dgm:prSet presAssocID="{78466E20-8EAD-4B13-AD20-3752386AA7D2}" presName="hierRoot4" presStyleCnt="0"/>
      <dgm:spPr/>
    </dgm:pt>
    <dgm:pt modelId="{F1947650-EF9E-41BC-8F40-2248FC067AA2}" type="pres">
      <dgm:prSet presAssocID="{78466E20-8EAD-4B13-AD20-3752386AA7D2}" presName="composite4" presStyleCnt="0"/>
      <dgm:spPr/>
    </dgm:pt>
    <dgm:pt modelId="{93004D24-7631-4B9B-A2FF-51EB33837979}" type="pres">
      <dgm:prSet presAssocID="{78466E20-8EAD-4B13-AD20-3752386AA7D2}" presName="background4" presStyleLbl="node4" presStyleIdx="9" presStyleCnt="11"/>
      <dgm:spPr/>
    </dgm:pt>
    <dgm:pt modelId="{087BD7E0-9D5F-4899-B973-4CE753EC7CA5}" type="pres">
      <dgm:prSet presAssocID="{78466E20-8EAD-4B13-AD20-3752386AA7D2}" presName="text4" presStyleLbl="fgAcc4" presStyleIdx="9" presStyleCnt="11">
        <dgm:presLayoutVars>
          <dgm:chPref val="3"/>
        </dgm:presLayoutVars>
      </dgm:prSet>
      <dgm:spPr/>
      <dgm:t>
        <a:bodyPr/>
        <a:lstStyle/>
        <a:p>
          <a:endParaRPr lang="en-IN"/>
        </a:p>
      </dgm:t>
    </dgm:pt>
    <dgm:pt modelId="{E0DF5126-6C52-451D-8ECC-129AF0BA2FB0}" type="pres">
      <dgm:prSet presAssocID="{78466E20-8EAD-4B13-AD20-3752386AA7D2}" presName="hierChild5" presStyleCnt="0"/>
      <dgm:spPr/>
    </dgm:pt>
    <dgm:pt modelId="{838E0F18-638B-4182-B19B-DE21FB738A69}" type="pres">
      <dgm:prSet presAssocID="{9FED4018-32F9-45BE-8F1F-5A1372F9C922}" presName="Name23" presStyleLbl="parChTrans1D4" presStyleIdx="10" presStyleCnt="11"/>
      <dgm:spPr/>
    </dgm:pt>
    <dgm:pt modelId="{0F315863-96F7-4213-899D-4D49F5B9B3F0}" type="pres">
      <dgm:prSet presAssocID="{EDB32B45-BC47-4493-BCA3-6BBF7FD2194D}" presName="hierRoot4" presStyleCnt="0"/>
      <dgm:spPr/>
    </dgm:pt>
    <dgm:pt modelId="{EB05ABB2-620D-4AA9-9A09-0B966FFDDEAC}" type="pres">
      <dgm:prSet presAssocID="{EDB32B45-BC47-4493-BCA3-6BBF7FD2194D}" presName="composite4" presStyleCnt="0"/>
      <dgm:spPr/>
    </dgm:pt>
    <dgm:pt modelId="{CFBB2DC5-FF12-4BC4-9F36-AE41CABBF9E3}" type="pres">
      <dgm:prSet presAssocID="{EDB32B45-BC47-4493-BCA3-6BBF7FD2194D}" presName="background4" presStyleLbl="node4" presStyleIdx="10" presStyleCnt="11"/>
      <dgm:spPr/>
    </dgm:pt>
    <dgm:pt modelId="{2AC5F23B-1A9D-407D-8DFA-77EC9BF2D676}" type="pres">
      <dgm:prSet presAssocID="{EDB32B45-BC47-4493-BCA3-6BBF7FD2194D}" presName="text4" presStyleLbl="fgAcc4" presStyleIdx="10" presStyleCnt="11">
        <dgm:presLayoutVars>
          <dgm:chPref val="3"/>
        </dgm:presLayoutVars>
      </dgm:prSet>
      <dgm:spPr/>
      <dgm:t>
        <a:bodyPr/>
        <a:lstStyle/>
        <a:p>
          <a:endParaRPr lang="en-IN"/>
        </a:p>
      </dgm:t>
    </dgm:pt>
    <dgm:pt modelId="{8A80D6D9-9FEA-4F42-9102-9557DD12F40A}" type="pres">
      <dgm:prSet presAssocID="{EDB32B45-BC47-4493-BCA3-6BBF7FD2194D}" presName="hierChild5" presStyleCnt="0"/>
      <dgm:spPr/>
    </dgm:pt>
  </dgm:ptLst>
  <dgm:cxnLst>
    <dgm:cxn modelId="{5715EAA9-5CCA-467D-85ED-FA69FDC40FD1}" type="presOf" srcId="{80A708A7-A6F4-4F51-A9D6-1720CB3B7D47}" destId="{75341119-E3E2-40FD-B361-B240F093701B}" srcOrd="0" destOrd="0" presId="urn:microsoft.com/office/officeart/2005/8/layout/hierarchy1"/>
    <dgm:cxn modelId="{79C16490-99D4-45B1-8EB6-1EFEA88A4144}" type="presOf" srcId="{9FED4018-32F9-45BE-8F1F-5A1372F9C922}" destId="{838E0F18-638B-4182-B19B-DE21FB738A69}" srcOrd="0" destOrd="0" presId="urn:microsoft.com/office/officeart/2005/8/layout/hierarchy1"/>
    <dgm:cxn modelId="{823F53D2-E32A-47E3-A861-C7047F10A766}" type="presOf" srcId="{78466E20-8EAD-4B13-AD20-3752386AA7D2}" destId="{087BD7E0-9D5F-4899-B973-4CE753EC7CA5}" srcOrd="0" destOrd="0" presId="urn:microsoft.com/office/officeart/2005/8/layout/hierarchy1"/>
    <dgm:cxn modelId="{B889263C-2483-4FEF-8B96-BA37C6E007A1}" type="presOf" srcId="{5460D09A-E267-4C59-BCDA-9F31E36C6063}" destId="{09D3ED14-B34D-400D-A79F-B16BF8DB70C5}" srcOrd="0" destOrd="0" presId="urn:microsoft.com/office/officeart/2005/8/layout/hierarchy1"/>
    <dgm:cxn modelId="{CFED3D4A-95C2-41D5-8704-327C41247924}" type="presOf" srcId="{33257739-5718-F94F-9DC6-8EB0F789A123}" destId="{8A818A23-3329-9146-8402-CCD495755EC9}" srcOrd="0" destOrd="0" presId="urn:microsoft.com/office/officeart/2005/8/layout/hierarchy1"/>
    <dgm:cxn modelId="{773CFEB9-1CE8-484A-B31B-79AF14CB86DC}" type="presOf" srcId="{DE9F9B03-A984-614E-950B-91A4F888394C}" destId="{74B2D1E8-9551-1049-B0D3-D52279CAFAEA}" srcOrd="0" destOrd="0" presId="urn:microsoft.com/office/officeart/2005/8/layout/hierarchy1"/>
    <dgm:cxn modelId="{C1EB2879-0875-4EA8-9196-58B0A0F14A49}" type="presOf" srcId="{7FCDBA63-81EC-4BF8-B28D-C7546A739F5D}" destId="{C19407B6-7CB0-409F-8A4B-BC67EBE242BD}" srcOrd="0" destOrd="0" presId="urn:microsoft.com/office/officeart/2005/8/layout/hierarchy1"/>
    <dgm:cxn modelId="{F25F5B81-AB1A-479A-955B-E60CF5BB6134}" type="presOf" srcId="{DBDDB6C8-1C81-40C7-994F-6E438C40BC72}" destId="{29F2DB34-DEB8-4D17-8B28-AC3ABACB827D}" srcOrd="0" destOrd="0" presId="urn:microsoft.com/office/officeart/2005/8/layout/hierarchy1"/>
    <dgm:cxn modelId="{123CC691-8B10-4D4A-BE68-8FF9A28B63D9}" type="presOf" srcId="{3D1E836B-6256-458A-A618-C53D1E642EFB}" destId="{83F9311D-FC70-46C1-B7D4-D872FBD80CBC}" srcOrd="0" destOrd="0" presId="urn:microsoft.com/office/officeart/2005/8/layout/hierarchy1"/>
    <dgm:cxn modelId="{E3DC8253-A9F8-4958-A321-89D0736DFBFF}" type="presOf" srcId="{18F6195D-E971-4D20-866E-A397B0F65473}" destId="{54A406D8-AA9F-497A-BE3D-32528091958A}" srcOrd="0" destOrd="0" presId="urn:microsoft.com/office/officeart/2005/8/layout/hierarchy1"/>
    <dgm:cxn modelId="{93EADA85-9AFC-4C78-9BBB-9EF706A132A4}" srcId="{0C1E2AFC-E261-5C44-A6B9-AE99FBD1850D}" destId="{78466E20-8EAD-4B13-AD20-3752386AA7D2}" srcOrd="0" destOrd="0" parTransId="{3D1E836B-6256-458A-A618-C53D1E642EFB}" sibTransId="{145E71DF-C4CB-45F3-A78D-17F2F08D5F24}"/>
    <dgm:cxn modelId="{2690777B-579B-42DD-9F34-D9E23F74EF04}" type="presOf" srcId="{164B743F-89A3-8E41-BDCB-8D3EFD11B800}" destId="{F18E0A86-1F61-3F4D-A601-A72BB7B2C428}" srcOrd="0" destOrd="0" presId="urn:microsoft.com/office/officeart/2005/8/layout/hierarchy1"/>
    <dgm:cxn modelId="{94752484-EAC7-4CE4-8314-9C47904CABE0}" srcId="{8D990ECF-9A33-4345-A452-B112EEA692C5}" destId="{AF4EC444-1DE3-4F2E-A596-EACE5E501571}" srcOrd="0" destOrd="0" parTransId="{7FA2AB54-F7FA-4306-8D62-BE3E90736BCF}" sibTransId="{253364F5-E634-474F-AF1F-2209868394A1}"/>
    <dgm:cxn modelId="{FEAB5C26-EE86-44AD-8FE9-A998271E33F4}" srcId="{54995948-119D-C24A-B3BA-0BD810AFBBD0}" destId="{577FB999-9D58-4189-B4F7-34B80E9F13E7}" srcOrd="1" destOrd="0" parTransId="{3EA4B7EB-E84C-4EAF-B9F7-C7B15E6585E1}" sibTransId="{66983D72-932C-45F3-9F4A-034458003B4C}"/>
    <dgm:cxn modelId="{1EECA150-9DF9-4E14-8850-688750293F35}" type="presOf" srcId="{3EA4B7EB-E84C-4EAF-B9F7-C7B15E6585E1}" destId="{79FA09FB-D638-423F-A9CD-56007E8A591E}" srcOrd="0" destOrd="0" presId="urn:microsoft.com/office/officeart/2005/8/layout/hierarchy1"/>
    <dgm:cxn modelId="{51169F44-7E88-4BDB-B53C-2FBFCE5EA648}" type="presOf" srcId="{EDB32B45-BC47-4493-BCA3-6BBF7FD2194D}" destId="{2AC5F23B-1A9D-407D-8DFA-77EC9BF2D676}" srcOrd="0" destOrd="0" presId="urn:microsoft.com/office/officeart/2005/8/layout/hierarchy1"/>
    <dgm:cxn modelId="{6A29DBD8-4F8F-CF4E-ACF4-429A998059AE}" srcId="{13FB0235-3309-3644-A0EE-91E26F56436F}" destId="{6903E432-7EE2-3A42-8DD6-1E2C265FE942}" srcOrd="0" destOrd="0" parTransId="{AF23C2C8-475E-3F4B-9F90-6E33784B5B24}" sibTransId="{39E36A89-F6B2-1D46-AF36-44148E97D38E}"/>
    <dgm:cxn modelId="{C5B6A6B0-C439-4C8F-B8BE-7AD4D7042A92}" type="presOf" srcId="{AF23C2C8-475E-3F4B-9F90-6E33784B5B24}" destId="{BF11822D-8800-1C44-AD6E-410F4170A65C}" srcOrd="0" destOrd="0" presId="urn:microsoft.com/office/officeart/2005/8/layout/hierarchy1"/>
    <dgm:cxn modelId="{001E475E-B6ED-4DAF-8EAB-F3C10CA90D32}" type="presOf" srcId="{FB43372F-E73F-43C1-968C-F20D44A5B33D}" destId="{C2AAF131-5092-4042-A102-238914FC34C0}" srcOrd="0" destOrd="0" presId="urn:microsoft.com/office/officeart/2005/8/layout/hierarchy1"/>
    <dgm:cxn modelId="{DBD039D7-D14F-449A-A2A0-424CA424EE10}" type="presOf" srcId="{8D990ECF-9A33-4345-A452-B112EEA692C5}" destId="{C3BB5E90-9141-2244-B667-093A4AE7D224}" srcOrd="0" destOrd="0" presId="urn:microsoft.com/office/officeart/2005/8/layout/hierarchy1"/>
    <dgm:cxn modelId="{22AA11A9-7733-454E-9919-8666295986E1}" srcId="{0C1E2AFC-E261-5C44-A6B9-AE99FBD1850D}" destId="{EDB32B45-BC47-4493-BCA3-6BBF7FD2194D}" srcOrd="1" destOrd="0" parTransId="{9FED4018-32F9-45BE-8F1F-5A1372F9C922}" sibTransId="{D1E5F4CD-2825-43FC-82CD-264659D6957B}"/>
    <dgm:cxn modelId="{BCFDC129-401E-7D41-BCF7-2E4CB825E859}" srcId="{164B743F-89A3-8E41-BDCB-8D3EFD11B800}" destId="{C1A51C75-D652-3F47-802A-8DC91E2D4223}" srcOrd="0" destOrd="0" parTransId="{AFB69BBC-36D2-154F-9885-242399F5E7E2}" sibTransId="{3B2D5158-BA2C-7740-A04E-92C4614F3EFB}"/>
    <dgm:cxn modelId="{286DDD2C-80C9-4C41-BA52-64F737A35945}" type="presOf" srcId="{13FB0235-3309-3644-A0EE-91E26F56436F}" destId="{9240B8D0-954D-FE42-AAAB-E6D88D62BBE2}" srcOrd="0" destOrd="0" presId="urn:microsoft.com/office/officeart/2005/8/layout/hierarchy1"/>
    <dgm:cxn modelId="{E1E1B9F2-9F6D-4774-9EB3-692AA2281993}" type="presOf" srcId="{C1A51C75-D652-3F47-802A-8DC91E2D4223}" destId="{29AD635F-7711-8D4D-878F-D9211ED95A20}" srcOrd="0" destOrd="0" presId="urn:microsoft.com/office/officeart/2005/8/layout/hierarchy1"/>
    <dgm:cxn modelId="{67BBAE6B-3584-465D-A2E4-8FA3459F5931}" type="presOf" srcId="{1B75E73A-235E-49A8-8675-16C8C7A6B11F}" destId="{64633A3D-8964-4173-A71A-C2EC6E2B8CCA}" srcOrd="0" destOrd="0" presId="urn:microsoft.com/office/officeart/2005/8/layout/hierarchy1"/>
    <dgm:cxn modelId="{A1D3681C-40F0-4845-B76C-68E2AB64DDC6}" srcId="{C1A51C75-D652-3F47-802A-8DC91E2D4223}" destId="{E8D41118-6268-C442-A7FC-9725B37A8890}" srcOrd="1" destOrd="0" parTransId="{4109D821-8A31-B44E-A10F-52B6FB35AECB}" sibTransId="{CD9B3EAB-C8DB-6E4F-BEBD-EA1A5AD22DD1}"/>
    <dgm:cxn modelId="{D0CD5CCD-0FEA-4BF3-93F5-D98CE07C8721}" type="presOf" srcId="{4109D821-8A31-B44E-A10F-52B6FB35AECB}" destId="{80514CDE-B399-4746-822A-FA19D3C8892C}" srcOrd="0" destOrd="0" presId="urn:microsoft.com/office/officeart/2005/8/layout/hierarchy1"/>
    <dgm:cxn modelId="{6E6068B1-53DA-4A10-A1BC-393026861493}" type="presOf" srcId="{54995948-119D-C24A-B3BA-0BD810AFBBD0}" destId="{0D4C8E18-3899-944F-8AD4-BF2E16FFF399}" srcOrd="0" destOrd="0" presId="urn:microsoft.com/office/officeart/2005/8/layout/hierarchy1"/>
    <dgm:cxn modelId="{B9716032-4407-4C41-864F-AA870FC1ED4D}" type="presOf" srcId="{F17FC54D-29D9-40D6-A738-C350BF997BAE}" destId="{50038C59-8C3A-45E1-89CA-6A2A2A3423BB}" srcOrd="0" destOrd="0" presId="urn:microsoft.com/office/officeart/2005/8/layout/hierarchy1"/>
    <dgm:cxn modelId="{CF0FCC79-D00A-4B83-92FF-7FC30D82A40E}" srcId="{6903E432-7EE2-3A42-8DD6-1E2C265FE942}" destId="{18F6195D-E971-4D20-866E-A397B0F65473}" srcOrd="1" destOrd="0" parTransId="{7E29ECFB-DD7C-4A7E-9354-B20EF291E63B}" sibTransId="{D348ACCC-26D7-40D9-BDE6-5CC954AAC92D}"/>
    <dgm:cxn modelId="{55469E06-01B1-4623-BFED-DC3914B5DF0A}" type="presOf" srcId="{AF4EC444-1DE3-4F2E-A596-EACE5E501571}" destId="{E5B87D84-0A69-462A-B1BA-99B8D24D0DB1}" srcOrd="0" destOrd="0" presId="urn:microsoft.com/office/officeart/2005/8/layout/hierarchy1"/>
    <dgm:cxn modelId="{F4FB6612-CD4A-8740-B1F7-46B839CB508B}" srcId="{33257739-5718-F94F-9DC6-8EB0F789A123}" destId="{164B743F-89A3-8E41-BDCB-8D3EFD11B800}" srcOrd="0" destOrd="0" parTransId="{29A411C4-6776-9649-8FCB-A3B16E69820B}" sibTransId="{3D4330D8-E7E9-544D-8047-43EFB27DACAE}"/>
    <dgm:cxn modelId="{DBF52DA1-727A-4DF7-992D-C67454226375}" srcId="{E8D41118-6268-C442-A7FC-9725B37A8890}" destId="{8ABA2DE1-90B7-4E03-9EA2-7ED9CD20AA56}" srcOrd="0" destOrd="0" parTransId="{1B75E73A-235E-49A8-8675-16C8C7A6B11F}" sibTransId="{62C79F36-2EC2-4A81-A440-25745F1D3C6E}"/>
    <dgm:cxn modelId="{0E8E635B-A4B9-4668-A4DA-B09EE180E0E0}" srcId="{E8D41118-6268-C442-A7FC-9725B37A8890}" destId="{DBDDB6C8-1C81-40C7-994F-6E438C40BC72}" srcOrd="1" destOrd="0" parTransId="{5460D09A-E267-4C59-BCDA-9F31E36C6063}" sibTransId="{2B15D3AD-D79A-4E4B-A49D-5CA2D010CD0C}"/>
    <dgm:cxn modelId="{893B185E-DD9B-4925-B5C0-242E20A91155}" type="presOf" srcId="{8ABA2DE1-90B7-4E03-9EA2-7ED9CD20AA56}" destId="{3357BEBE-C7DB-4A58-840E-DB79678EDF2A}" srcOrd="0" destOrd="0" presId="urn:microsoft.com/office/officeart/2005/8/layout/hierarchy1"/>
    <dgm:cxn modelId="{ED108540-FC17-4EFC-AF40-7A7867C97A5A}" type="presOf" srcId="{304FEE16-449F-4571-9528-C90373375FCC}" destId="{347FC312-8978-49AA-84AF-0A67A6B48B01}" srcOrd="0" destOrd="0" presId="urn:microsoft.com/office/officeart/2005/8/layout/hierarchy1"/>
    <dgm:cxn modelId="{B3B05950-25CE-46D9-9D69-10A4BFE87CDD}" type="presOf" srcId="{25C16157-9F21-4609-AE9A-3F8F26426C12}" destId="{38FD46BB-CA2A-437F-84A6-1B5564C508ED}" srcOrd="0" destOrd="0" presId="urn:microsoft.com/office/officeart/2005/8/layout/hierarchy1"/>
    <dgm:cxn modelId="{F67493B2-6806-4624-8605-E493BF6E501B}" type="presOf" srcId="{6903E432-7EE2-3A42-8DD6-1E2C265FE942}" destId="{3B423809-4A50-FC46-90F8-810A8EFB6AA0}" srcOrd="0" destOrd="0" presId="urn:microsoft.com/office/officeart/2005/8/layout/hierarchy1"/>
    <dgm:cxn modelId="{3549C65A-CE4A-1B42-8F24-CCDAB58327A0}" srcId="{13FB0235-3309-3644-A0EE-91E26F56436F}" destId="{54995948-119D-C24A-B3BA-0BD810AFBBD0}" srcOrd="1" destOrd="0" parTransId="{7EA85D68-466D-E942-B2AB-EE9D1D795D59}" sibTransId="{8CDAC670-5C3A-744E-A716-256FAD11F2B7}"/>
    <dgm:cxn modelId="{AC45A774-A78A-43D6-8E56-CEAD05EA5229}" type="presOf" srcId="{7E29ECFB-DD7C-4A7E-9354-B20EF291E63B}" destId="{36859959-5B46-4026-88A2-EF667B2B381B}" srcOrd="0" destOrd="0" presId="urn:microsoft.com/office/officeart/2005/8/layout/hierarchy1"/>
    <dgm:cxn modelId="{2B4238DA-8C69-4F56-BD51-55B1D4551A7C}" type="presOf" srcId="{7FA2AB54-F7FA-4306-8D62-BE3E90736BCF}" destId="{257A19AB-DC4A-4F2E-B61B-C315AF898A21}" srcOrd="0" destOrd="0" presId="urn:microsoft.com/office/officeart/2005/8/layout/hierarchy1"/>
    <dgm:cxn modelId="{0B69D861-FEBB-244F-9103-6C5A85F3CF15}" srcId="{13FB0235-3309-3644-A0EE-91E26F56436F}" destId="{0C1E2AFC-E261-5C44-A6B9-AE99FBD1850D}" srcOrd="2" destOrd="0" parTransId="{5D197248-58E6-274E-96AB-1D0CA579FFF1}" sibTransId="{B6350155-2457-594B-AA49-A9838E455564}"/>
    <dgm:cxn modelId="{51D5B43D-AAD2-43E3-91FF-5D52031EAFDD}" type="presOf" srcId="{E8D41118-6268-C442-A7FC-9725B37A8890}" destId="{0D15130C-6319-DD43-9D81-9B1DB93752FD}" srcOrd="0" destOrd="0" presId="urn:microsoft.com/office/officeart/2005/8/layout/hierarchy1"/>
    <dgm:cxn modelId="{4433EF60-2840-466A-9FE0-9531B00BD9E8}" type="presOf" srcId="{5D197248-58E6-274E-96AB-1D0CA579FFF1}" destId="{BC3F331F-C2E7-5944-B1F1-52D955FF30B8}" srcOrd="0" destOrd="0" presId="urn:microsoft.com/office/officeart/2005/8/layout/hierarchy1"/>
    <dgm:cxn modelId="{9D83BEB7-A605-4C02-AF89-3BC6F97091F9}" type="presOf" srcId="{26839DD9-8A2D-4F58-BC8F-4E96AC74F344}" destId="{926D97D2-04A6-4A05-84D3-0395B8DED589}" srcOrd="0" destOrd="0" presId="urn:microsoft.com/office/officeart/2005/8/layout/hierarchy1"/>
    <dgm:cxn modelId="{FE3EDAC2-0AC4-4311-AB75-43C31924C715}" srcId="{8D990ECF-9A33-4345-A452-B112EEA692C5}" destId="{FB43372F-E73F-43C1-968C-F20D44A5B33D}" srcOrd="1" destOrd="0" parTransId="{25C16157-9F21-4609-AE9A-3F8F26426C12}" sibTransId="{2D76F09B-0FD8-491D-8B9D-AAD2E0F4DA8C}"/>
    <dgm:cxn modelId="{DDE57910-AE2A-485B-8527-659E35CC6694}" type="presOf" srcId="{0C1E2AFC-E261-5C44-A6B9-AE99FBD1850D}" destId="{19557249-5E72-6348-9ECB-8C4830C2BE3C}" srcOrd="0" destOrd="0" presId="urn:microsoft.com/office/officeart/2005/8/layout/hierarchy1"/>
    <dgm:cxn modelId="{72B38BE5-1A15-4131-BBA2-8E35A106645C}" type="presOf" srcId="{7EA85D68-466D-E942-B2AB-EE9D1D795D59}" destId="{737FE87D-2007-524D-BFE3-FDB1E1C812BC}" srcOrd="0" destOrd="0" presId="urn:microsoft.com/office/officeart/2005/8/layout/hierarchy1"/>
    <dgm:cxn modelId="{D5E412F6-BD92-42B5-99D7-BBB904D7077C}" type="presOf" srcId="{AFB69BBC-36D2-154F-9885-242399F5E7E2}" destId="{F77563FD-7771-D243-8C4E-AF41FF20C396}" srcOrd="0" destOrd="0" presId="urn:microsoft.com/office/officeart/2005/8/layout/hierarchy1"/>
    <dgm:cxn modelId="{962904EE-EC8E-C34D-979E-E308C9093515}" srcId="{164B743F-89A3-8E41-BDCB-8D3EFD11B800}" destId="{13FB0235-3309-3644-A0EE-91E26F56436F}" srcOrd="1" destOrd="0" parTransId="{4FE16726-2249-324A-8F3C-0D29F5BACD99}" sibTransId="{171C8A63-F261-0E44-AFAC-B0D57B97B058}"/>
    <dgm:cxn modelId="{89F660E7-55F8-4B20-81EA-71FE303C29B7}" srcId="{E8D41118-6268-C442-A7FC-9725B37A8890}" destId="{2AA06C39-429B-48D4-AEFA-C9B5AC374F15}" srcOrd="2" destOrd="0" parTransId="{304FEE16-449F-4571-9528-C90373375FCC}" sibTransId="{D19B78B8-058D-406A-8C2B-03B263D6FCC2}"/>
    <dgm:cxn modelId="{A701A709-143B-4FF0-945C-62063D4A70D5}" srcId="{6903E432-7EE2-3A42-8DD6-1E2C265FE942}" destId="{F17FC54D-29D9-40D6-A738-C350BF997BAE}" srcOrd="0" destOrd="0" parTransId="{80A708A7-A6F4-4F51-A9D6-1720CB3B7D47}" sibTransId="{B9296F85-6881-4E0F-AD59-C889805AC44C}"/>
    <dgm:cxn modelId="{7A091678-1259-45F2-BA34-1A9727631E7F}" type="presOf" srcId="{577FB999-9D58-4189-B4F7-34B80E9F13E7}" destId="{E286FF29-F9C9-48A0-A4C1-FE1EB84D3B28}" srcOrd="0" destOrd="0" presId="urn:microsoft.com/office/officeart/2005/8/layout/hierarchy1"/>
    <dgm:cxn modelId="{5688D168-3F8D-498C-8025-558221886981}" type="presOf" srcId="{2AA06C39-429B-48D4-AEFA-C9B5AC374F15}" destId="{9263A0FD-4B40-4C8F-8A50-416E041A32ED}" srcOrd="0" destOrd="0" presId="urn:microsoft.com/office/officeart/2005/8/layout/hierarchy1"/>
    <dgm:cxn modelId="{65DF0E31-DB17-46C5-B8E8-FC69681ED64C}" type="presOf" srcId="{4FE16726-2249-324A-8F3C-0D29F5BACD99}" destId="{3C4656FF-99FE-9349-962F-F8A56ACF5428}" srcOrd="0" destOrd="0" presId="urn:microsoft.com/office/officeart/2005/8/layout/hierarchy1"/>
    <dgm:cxn modelId="{51938449-4364-4154-AA9B-4CB570D4DE69}" srcId="{54995948-119D-C24A-B3BA-0BD810AFBBD0}" destId="{7FCDBA63-81EC-4BF8-B28D-C7546A739F5D}" srcOrd="0" destOrd="0" parTransId="{26839DD9-8A2D-4F58-BC8F-4E96AC74F344}" sibTransId="{6871614D-B621-47A6-8B9A-351C7030EC70}"/>
    <dgm:cxn modelId="{327348B8-AFA2-3848-964D-BE7D2BE6EED6}" srcId="{C1A51C75-D652-3F47-802A-8DC91E2D4223}" destId="{8D990ECF-9A33-4345-A452-B112EEA692C5}" srcOrd="0" destOrd="0" parTransId="{DE9F9B03-A984-614E-950B-91A4F888394C}" sibTransId="{1837A8A8-3F88-BE46-9A4B-2BCED7EE69DD}"/>
    <dgm:cxn modelId="{EC8F06F9-4C4C-4D11-B540-9DBD9CC7DBCD}" type="presParOf" srcId="{8A818A23-3329-9146-8402-CCD495755EC9}" destId="{0396D117-87B7-B040-9CFE-B80E5DFAB3FE}" srcOrd="0" destOrd="0" presId="urn:microsoft.com/office/officeart/2005/8/layout/hierarchy1"/>
    <dgm:cxn modelId="{ACDD5080-3AB9-4DCA-8BBD-85BA6A17CC6D}" type="presParOf" srcId="{0396D117-87B7-B040-9CFE-B80E5DFAB3FE}" destId="{7872991C-9723-AE48-BEBC-6B390180D9B9}" srcOrd="0" destOrd="0" presId="urn:microsoft.com/office/officeart/2005/8/layout/hierarchy1"/>
    <dgm:cxn modelId="{40A24A59-69B8-4755-B836-23B2A5D0A3A3}" type="presParOf" srcId="{7872991C-9723-AE48-BEBC-6B390180D9B9}" destId="{6F7312E3-951C-B640-8CAC-E86264A8AF18}" srcOrd="0" destOrd="0" presId="urn:microsoft.com/office/officeart/2005/8/layout/hierarchy1"/>
    <dgm:cxn modelId="{AA243107-B53D-4C0B-9D4C-68502219A91A}" type="presParOf" srcId="{7872991C-9723-AE48-BEBC-6B390180D9B9}" destId="{F18E0A86-1F61-3F4D-A601-A72BB7B2C428}" srcOrd="1" destOrd="0" presId="urn:microsoft.com/office/officeart/2005/8/layout/hierarchy1"/>
    <dgm:cxn modelId="{815B50CA-4FD8-4B8F-804C-62C828CE2A5A}" type="presParOf" srcId="{0396D117-87B7-B040-9CFE-B80E5DFAB3FE}" destId="{670BFA29-0D67-3B48-9728-A5047773A8EE}" srcOrd="1" destOrd="0" presId="urn:microsoft.com/office/officeart/2005/8/layout/hierarchy1"/>
    <dgm:cxn modelId="{3E1876F8-090F-4F08-82E2-003540E0D0F7}" type="presParOf" srcId="{670BFA29-0D67-3B48-9728-A5047773A8EE}" destId="{F77563FD-7771-D243-8C4E-AF41FF20C396}" srcOrd="0" destOrd="0" presId="urn:microsoft.com/office/officeart/2005/8/layout/hierarchy1"/>
    <dgm:cxn modelId="{860B020F-04D4-4809-B549-E4641400860F}" type="presParOf" srcId="{670BFA29-0D67-3B48-9728-A5047773A8EE}" destId="{466E67F9-DC36-8749-984A-87A675531788}" srcOrd="1" destOrd="0" presId="urn:microsoft.com/office/officeart/2005/8/layout/hierarchy1"/>
    <dgm:cxn modelId="{13E277B2-82FE-469E-806C-A340637EC712}" type="presParOf" srcId="{466E67F9-DC36-8749-984A-87A675531788}" destId="{348E38F1-0BE4-7844-B5C5-EF4B47578778}" srcOrd="0" destOrd="0" presId="urn:microsoft.com/office/officeart/2005/8/layout/hierarchy1"/>
    <dgm:cxn modelId="{2B9721D0-9961-4AEB-80B4-C1E620363C83}" type="presParOf" srcId="{348E38F1-0BE4-7844-B5C5-EF4B47578778}" destId="{8EF2509D-6242-2F41-9D5E-6F17478847CE}" srcOrd="0" destOrd="0" presId="urn:microsoft.com/office/officeart/2005/8/layout/hierarchy1"/>
    <dgm:cxn modelId="{393695EC-2AE2-477D-B046-92BC74168778}" type="presParOf" srcId="{348E38F1-0BE4-7844-B5C5-EF4B47578778}" destId="{29AD635F-7711-8D4D-878F-D9211ED95A20}" srcOrd="1" destOrd="0" presId="urn:microsoft.com/office/officeart/2005/8/layout/hierarchy1"/>
    <dgm:cxn modelId="{20F7F5C7-B33B-48E1-8C15-EE5ED397447D}" type="presParOf" srcId="{466E67F9-DC36-8749-984A-87A675531788}" destId="{BCCE44C2-4C33-AC43-9E9E-56D727DF1D9B}" srcOrd="1" destOrd="0" presId="urn:microsoft.com/office/officeart/2005/8/layout/hierarchy1"/>
    <dgm:cxn modelId="{A620A11A-23CB-4908-B21F-16C8B28EF261}" type="presParOf" srcId="{BCCE44C2-4C33-AC43-9E9E-56D727DF1D9B}" destId="{74B2D1E8-9551-1049-B0D3-D52279CAFAEA}" srcOrd="0" destOrd="0" presId="urn:microsoft.com/office/officeart/2005/8/layout/hierarchy1"/>
    <dgm:cxn modelId="{D9FC8EE0-ACD5-4BAC-B91F-30936F74FE30}" type="presParOf" srcId="{BCCE44C2-4C33-AC43-9E9E-56D727DF1D9B}" destId="{69C66B42-A2AE-8743-B3F4-AA7DCE975995}" srcOrd="1" destOrd="0" presId="urn:microsoft.com/office/officeart/2005/8/layout/hierarchy1"/>
    <dgm:cxn modelId="{4F4DF1D6-9736-4728-A560-9470E855D33D}" type="presParOf" srcId="{69C66B42-A2AE-8743-B3F4-AA7DCE975995}" destId="{E609A372-B8F1-9241-882A-DEAC12C72812}" srcOrd="0" destOrd="0" presId="urn:microsoft.com/office/officeart/2005/8/layout/hierarchy1"/>
    <dgm:cxn modelId="{4F575543-A0B3-447C-85DC-B2BFFCD774D4}" type="presParOf" srcId="{E609A372-B8F1-9241-882A-DEAC12C72812}" destId="{E17E2177-04C0-CB4D-804A-5DB7D523D16A}" srcOrd="0" destOrd="0" presId="urn:microsoft.com/office/officeart/2005/8/layout/hierarchy1"/>
    <dgm:cxn modelId="{B5C10BA7-BC9E-4125-B973-1274CD498FDB}" type="presParOf" srcId="{E609A372-B8F1-9241-882A-DEAC12C72812}" destId="{C3BB5E90-9141-2244-B667-093A4AE7D224}" srcOrd="1" destOrd="0" presId="urn:microsoft.com/office/officeart/2005/8/layout/hierarchy1"/>
    <dgm:cxn modelId="{C39E6426-1565-486C-99F0-11F976A04447}" type="presParOf" srcId="{69C66B42-A2AE-8743-B3F4-AA7DCE975995}" destId="{32EECCE8-F683-474C-9E17-657C5746FEA1}" srcOrd="1" destOrd="0" presId="urn:microsoft.com/office/officeart/2005/8/layout/hierarchy1"/>
    <dgm:cxn modelId="{8AD7A372-E87E-4417-8AA0-009A883EA209}" type="presParOf" srcId="{32EECCE8-F683-474C-9E17-657C5746FEA1}" destId="{257A19AB-DC4A-4F2E-B61B-C315AF898A21}" srcOrd="0" destOrd="0" presId="urn:microsoft.com/office/officeart/2005/8/layout/hierarchy1"/>
    <dgm:cxn modelId="{243DFA3B-BF23-4460-89B9-77BE35705D38}" type="presParOf" srcId="{32EECCE8-F683-474C-9E17-657C5746FEA1}" destId="{4E67A946-ED2A-49F1-B2DE-2CE72822FB73}" srcOrd="1" destOrd="0" presId="urn:microsoft.com/office/officeart/2005/8/layout/hierarchy1"/>
    <dgm:cxn modelId="{639DA7B3-D438-4A76-B0B8-D6B15AEAE423}" type="presParOf" srcId="{4E67A946-ED2A-49F1-B2DE-2CE72822FB73}" destId="{57B4977E-ED27-46FB-8A91-E8B93F2ADC5C}" srcOrd="0" destOrd="0" presId="urn:microsoft.com/office/officeart/2005/8/layout/hierarchy1"/>
    <dgm:cxn modelId="{10923604-7F39-44EE-B7DD-40BB5B958E63}" type="presParOf" srcId="{57B4977E-ED27-46FB-8A91-E8B93F2ADC5C}" destId="{AC1D245D-39D9-40F6-A6B2-812FF5E6BAC5}" srcOrd="0" destOrd="0" presId="urn:microsoft.com/office/officeart/2005/8/layout/hierarchy1"/>
    <dgm:cxn modelId="{A94A8D87-220B-4FC4-BD63-2222B2BB2C93}" type="presParOf" srcId="{57B4977E-ED27-46FB-8A91-E8B93F2ADC5C}" destId="{E5B87D84-0A69-462A-B1BA-99B8D24D0DB1}" srcOrd="1" destOrd="0" presId="urn:microsoft.com/office/officeart/2005/8/layout/hierarchy1"/>
    <dgm:cxn modelId="{6EF96D34-31BF-47E4-9CE4-3CD6F1597DCF}" type="presParOf" srcId="{4E67A946-ED2A-49F1-B2DE-2CE72822FB73}" destId="{7D8C1524-374A-4058-B290-E4990A47A320}" srcOrd="1" destOrd="0" presId="urn:microsoft.com/office/officeart/2005/8/layout/hierarchy1"/>
    <dgm:cxn modelId="{17611BE5-2E43-4BED-B469-D9EE76C3AA16}" type="presParOf" srcId="{32EECCE8-F683-474C-9E17-657C5746FEA1}" destId="{38FD46BB-CA2A-437F-84A6-1B5564C508ED}" srcOrd="2" destOrd="0" presId="urn:microsoft.com/office/officeart/2005/8/layout/hierarchy1"/>
    <dgm:cxn modelId="{687B2B48-42A7-4344-B02E-B935D2E59401}" type="presParOf" srcId="{32EECCE8-F683-474C-9E17-657C5746FEA1}" destId="{1750E553-889A-4951-A7E5-409922E6B073}" srcOrd="3" destOrd="0" presId="urn:microsoft.com/office/officeart/2005/8/layout/hierarchy1"/>
    <dgm:cxn modelId="{896CB8AD-4B13-4AA3-B575-1B5F8E58563B}" type="presParOf" srcId="{1750E553-889A-4951-A7E5-409922E6B073}" destId="{5EFC4558-5794-4A4B-9688-36516C40F8A8}" srcOrd="0" destOrd="0" presId="urn:microsoft.com/office/officeart/2005/8/layout/hierarchy1"/>
    <dgm:cxn modelId="{9DB6927E-722B-411E-8FF4-575F2D268ACF}" type="presParOf" srcId="{5EFC4558-5794-4A4B-9688-36516C40F8A8}" destId="{9FCDF137-2CBA-4F00-82AD-5A188D9E1C80}" srcOrd="0" destOrd="0" presId="urn:microsoft.com/office/officeart/2005/8/layout/hierarchy1"/>
    <dgm:cxn modelId="{FDB51764-4774-49DB-952B-47914ED56E86}" type="presParOf" srcId="{5EFC4558-5794-4A4B-9688-36516C40F8A8}" destId="{C2AAF131-5092-4042-A102-238914FC34C0}" srcOrd="1" destOrd="0" presId="urn:microsoft.com/office/officeart/2005/8/layout/hierarchy1"/>
    <dgm:cxn modelId="{8FF2BB63-5732-44B3-9611-3B678CD3293D}" type="presParOf" srcId="{1750E553-889A-4951-A7E5-409922E6B073}" destId="{D5A720C0-958B-4375-A7F3-B4E5499CDCC3}" srcOrd="1" destOrd="0" presId="urn:microsoft.com/office/officeart/2005/8/layout/hierarchy1"/>
    <dgm:cxn modelId="{956CEA2E-7CE5-4ACB-A205-69860E72B95D}" type="presParOf" srcId="{BCCE44C2-4C33-AC43-9E9E-56D727DF1D9B}" destId="{80514CDE-B399-4746-822A-FA19D3C8892C}" srcOrd="2" destOrd="0" presId="urn:microsoft.com/office/officeart/2005/8/layout/hierarchy1"/>
    <dgm:cxn modelId="{3C5238B6-E021-4EE9-A603-F80090D2B451}" type="presParOf" srcId="{BCCE44C2-4C33-AC43-9E9E-56D727DF1D9B}" destId="{B422196E-79CF-5849-9309-580EA4E14BB3}" srcOrd="3" destOrd="0" presId="urn:microsoft.com/office/officeart/2005/8/layout/hierarchy1"/>
    <dgm:cxn modelId="{FA29E95F-C0BC-4B82-AA87-761B9D578A32}" type="presParOf" srcId="{B422196E-79CF-5849-9309-580EA4E14BB3}" destId="{2F98EBCD-5273-D24E-BF1E-8DB2143BE036}" srcOrd="0" destOrd="0" presId="urn:microsoft.com/office/officeart/2005/8/layout/hierarchy1"/>
    <dgm:cxn modelId="{3AB143D2-0B6E-4A1C-9E56-3D23226EE49D}" type="presParOf" srcId="{2F98EBCD-5273-D24E-BF1E-8DB2143BE036}" destId="{E0ECD094-CDAF-E145-A747-BEA408B15C4B}" srcOrd="0" destOrd="0" presId="urn:microsoft.com/office/officeart/2005/8/layout/hierarchy1"/>
    <dgm:cxn modelId="{508245B1-1D8F-4B7B-A7DF-14C82BEE326A}" type="presParOf" srcId="{2F98EBCD-5273-D24E-BF1E-8DB2143BE036}" destId="{0D15130C-6319-DD43-9D81-9B1DB93752FD}" srcOrd="1" destOrd="0" presId="urn:microsoft.com/office/officeart/2005/8/layout/hierarchy1"/>
    <dgm:cxn modelId="{41593226-BEAB-44B1-95CE-92C781153756}" type="presParOf" srcId="{B422196E-79CF-5849-9309-580EA4E14BB3}" destId="{F04F35C1-4A32-8040-BF13-F546A5F97AA5}" srcOrd="1" destOrd="0" presId="urn:microsoft.com/office/officeart/2005/8/layout/hierarchy1"/>
    <dgm:cxn modelId="{D7ED22F4-EDFC-42E6-9265-A6A412492095}" type="presParOf" srcId="{F04F35C1-4A32-8040-BF13-F546A5F97AA5}" destId="{64633A3D-8964-4173-A71A-C2EC6E2B8CCA}" srcOrd="0" destOrd="0" presId="urn:microsoft.com/office/officeart/2005/8/layout/hierarchy1"/>
    <dgm:cxn modelId="{1CD2574E-A4A1-44BE-A24B-85A567D72C3F}" type="presParOf" srcId="{F04F35C1-4A32-8040-BF13-F546A5F97AA5}" destId="{2B86DBB0-9769-4CEC-BBDA-B5E82B32B5DA}" srcOrd="1" destOrd="0" presId="urn:microsoft.com/office/officeart/2005/8/layout/hierarchy1"/>
    <dgm:cxn modelId="{0B8AA701-9160-4382-A30F-AA2F8B11423D}" type="presParOf" srcId="{2B86DBB0-9769-4CEC-BBDA-B5E82B32B5DA}" destId="{DB658B9E-18F9-4017-98D7-740803796841}" srcOrd="0" destOrd="0" presId="urn:microsoft.com/office/officeart/2005/8/layout/hierarchy1"/>
    <dgm:cxn modelId="{E5712647-F9E4-4F48-AC3A-E0F05690C4F5}" type="presParOf" srcId="{DB658B9E-18F9-4017-98D7-740803796841}" destId="{7983A2D2-507D-498E-B400-EF47C904DA53}" srcOrd="0" destOrd="0" presId="urn:microsoft.com/office/officeart/2005/8/layout/hierarchy1"/>
    <dgm:cxn modelId="{56137E91-AF44-4931-97D0-384FCBA3FF66}" type="presParOf" srcId="{DB658B9E-18F9-4017-98D7-740803796841}" destId="{3357BEBE-C7DB-4A58-840E-DB79678EDF2A}" srcOrd="1" destOrd="0" presId="urn:microsoft.com/office/officeart/2005/8/layout/hierarchy1"/>
    <dgm:cxn modelId="{03B1703F-1A69-414D-9B69-59707098BC25}" type="presParOf" srcId="{2B86DBB0-9769-4CEC-BBDA-B5E82B32B5DA}" destId="{79B5163C-9ECE-4888-820E-86DA88D804E3}" srcOrd="1" destOrd="0" presId="urn:microsoft.com/office/officeart/2005/8/layout/hierarchy1"/>
    <dgm:cxn modelId="{0DD4A817-426C-484F-8D57-746994AA38C6}" type="presParOf" srcId="{F04F35C1-4A32-8040-BF13-F546A5F97AA5}" destId="{09D3ED14-B34D-400D-A79F-B16BF8DB70C5}" srcOrd="2" destOrd="0" presId="urn:microsoft.com/office/officeart/2005/8/layout/hierarchy1"/>
    <dgm:cxn modelId="{3C8CEDBD-A50D-4B22-88D1-A04AE1BBBFCD}" type="presParOf" srcId="{F04F35C1-4A32-8040-BF13-F546A5F97AA5}" destId="{FA544B4D-D415-40FA-955A-0C716D112C45}" srcOrd="3" destOrd="0" presId="urn:microsoft.com/office/officeart/2005/8/layout/hierarchy1"/>
    <dgm:cxn modelId="{5A60DD3D-767C-40FE-83AC-D7E4B702CC3B}" type="presParOf" srcId="{FA544B4D-D415-40FA-955A-0C716D112C45}" destId="{9A04DD63-4A2E-4544-A9DB-047232846D08}" srcOrd="0" destOrd="0" presId="urn:microsoft.com/office/officeart/2005/8/layout/hierarchy1"/>
    <dgm:cxn modelId="{D8537F32-C706-4404-A013-712964393AFA}" type="presParOf" srcId="{9A04DD63-4A2E-4544-A9DB-047232846D08}" destId="{B16CCB14-F2BA-4A3F-BC00-AE5B33C2602B}" srcOrd="0" destOrd="0" presId="urn:microsoft.com/office/officeart/2005/8/layout/hierarchy1"/>
    <dgm:cxn modelId="{11C2C132-80D4-4E8D-9E1F-ABE2204BC967}" type="presParOf" srcId="{9A04DD63-4A2E-4544-A9DB-047232846D08}" destId="{29F2DB34-DEB8-4D17-8B28-AC3ABACB827D}" srcOrd="1" destOrd="0" presId="urn:microsoft.com/office/officeart/2005/8/layout/hierarchy1"/>
    <dgm:cxn modelId="{8AD53153-3E15-4698-9C98-ECA4C642D8DA}" type="presParOf" srcId="{FA544B4D-D415-40FA-955A-0C716D112C45}" destId="{5E623C9F-31CC-4270-BB39-DC954A393341}" srcOrd="1" destOrd="0" presId="urn:microsoft.com/office/officeart/2005/8/layout/hierarchy1"/>
    <dgm:cxn modelId="{C35EF956-B005-4E37-B76C-66D1625F4DAE}" type="presParOf" srcId="{F04F35C1-4A32-8040-BF13-F546A5F97AA5}" destId="{347FC312-8978-49AA-84AF-0A67A6B48B01}" srcOrd="4" destOrd="0" presId="urn:microsoft.com/office/officeart/2005/8/layout/hierarchy1"/>
    <dgm:cxn modelId="{3CB750CB-E373-40D9-982C-CFF65800B61A}" type="presParOf" srcId="{F04F35C1-4A32-8040-BF13-F546A5F97AA5}" destId="{A2C90D00-BB69-4E27-959C-4BF74E1CAE26}" srcOrd="5" destOrd="0" presId="urn:microsoft.com/office/officeart/2005/8/layout/hierarchy1"/>
    <dgm:cxn modelId="{17693716-27F7-4EAD-93AC-D51834F78F93}" type="presParOf" srcId="{A2C90D00-BB69-4E27-959C-4BF74E1CAE26}" destId="{36BE6CFE-D9CA-44D9-99F5-825542459AEA}" srcOrd="0" destOrd="0" presId="urn:microsoft.com/office/officeart/2005/8/layout/hierarchy1"/>
    <dgm:cxn modelId="{E5883CE5-6C5F-4E35-BD46-85EE2EE911DE}" type="presParOf" srcId="{36BE6CFE-D9CA-44D9-99F5-825542459AEA}" destId="{CA85798F-D4D8-4AD0-B988-EB79230C0117}" srcOrd="0" destOrd="0" presId="urn:microsoft.com/office/officeart/2005/8/layout/hierarchy1"/>
    <dgm:cxn modelId="{20CFC94E-DDE8-4EC6-A3E4-B67C6328CD33}" type="presParOf" srcId="{36BE6CFE-D9CA-44D9-99F5-825542459AEA}" destId="{9263A0FD-4B40-4C8F-8A50-416E041A32ED}" srcOrd="1" destOrd="0" presId="urn:microsoft.com/office/officeart/2005/8/layout/hierarchy1"/>
    <dgm:cxn modelId="{69F38BBA-4161-47AB-AADE-BF0F7A7B943C}" type="presParOf" srcId="{A2C90D00-BB69-4E27-959C-4BF74E1CAE26}" destId="{321D8D8C-5412-4A29-907E-7F2D62CE08C3}" srcOrd="1" destOrd="0" presId="urn:microsoft.com/office/officeart/2005/8/layout/hierarchy1"/>
    <dgm:cxn modelId="{B87A0BCE-4C6F-48BB-86EA-6AE7AFE27CA4}" type="presParOf" srcId="{670BFA29-0D67-3B48-9728-A5047773A8EE}" destId="{3C4656FF-99FE-9349-962F-F8A56ACF5428}" srcOrd="2" destOrd="0" presId="urn:microsoft.com/office/officeart/2005/8/layout/hierarchy1"/>
    <dgm:cxn modelId="{00682FBF-B627-404A-87C6-938DF865B35C}" type="presParOf" srcId="{670BFA29-0D67-3B48-9728-A5047773A8EE}" destId="{C08633B2-5952-F149-A1B5-561815081967}" srcOrd="3" destOrd="0" presId="urn:microsoft.com/office/officeart/2005/8/layout/hierarchy1"/>
    <dgm:cxn modelId="{2E23FD3C-6BB6-4932-8F1C-37C2D56D64C5}" type="presParOf" srcId="{C08633B2-5952-F149-A1B5-561815081967}" destId="{607FA6B4-4FD4-2447-A899-88277608FC20}" srcOrd="0" destOrd="0" presId="urn:microsoft.com/office/officeart/2005/8/layout/hierarchy1"/>
    <dgm:cxn modelId="{E92AF232-FB3A-418F-B888-529DFA2ACD76}" type="presParOf" srcId="{607FA6B4-4FD4-2447-A899-88277608FC20}" destId="{4D9FE60C-FDC7-E845-9AD2-DAA2F25F5588}" srcOrd="0" destOrd="0" presId="urn:microsoft.com/office/officeart/2005/8/layout/hierarchy1"/>
    <dgm:cxn modelId="{72BCF6AD-0530-412A-BC3D-B9D8233F966C}" type="presParOf" srcId="{607FA6B4-4FD4-2447-A899-88277608FC20}" destId="{9240B8D0-954D-FE42-AAAB-E6D88D62BBE2}" srcOrd="1" destOrd="0" presId="urn:microsoft.com/office/officeart/2005/8/layout/hierarchy1"/>
    <dgm:cxn modelId="{42A79E4A-E365-4D86-B0C5-743DD4E8A41C}" type="presParOf" srcId="{C08633B2-5952-F149-A1B5-561815081967}" destId="{7B4C12BD-9B1A-5C42-ABDD-BD1DEF488C72}" srcOrd="1" destOrd="0" presId="urn:microsoft.com/office/officeart/2005/8/layout/hierarchy1"/>
    <dgm:cxn modelId="{D161529C-F4CF-4C2A-AD54-9EF281D68428}" type="presParOf" srcId="{7B4C12BD-9B1A-5C42-ABDD-BD1DEF488C72}" destId="{BF11822D-8800-1C44-AD6E-410F4170A65C}" srcOrd="0" destOrd="0" presId="urn:microsoft.com/office/officeart/2005/8/layout/hierarchy1"/>
    <dgm:cxn modelId="{38CCA914-5B75-4EAB-A771-7417123A1279}" type="presParOf" srcId="{7B4C12BD-9B1A-5C42-ABDD-BD1DEF488C72}" destId="{D38B8604-F2EE-2745-8C8E-D757262E4230}" srcOrd="1" destOrd="0" presId="urn:microsoft.com/office/officeart/2005/8/layout/hierarchy1"/>
    <dgm:cxn modelId="{8E716C27-3733-4D08-AA91-03C130A7630D}" type="presParOf" srcId="{D38B8604-F2EE-2745-8C8E-D757262E4230}" destId="{0C27F98D-2443-5D44-A57A-2B32C9A3C569}" srcOrd="0" destOrd="0" presId="urn:microsoft.com/office/officeart/2005/8/layout/hierarchy1"/>
    <dgm:cxn modelId="{FF7375F9-D48B-4189-9DAF-C410573CE16A}" type="presParOf" srcId="{0C27F98D-2443-5D44-A57A-2B32C9A3C569}" destId="{5D221FDF-A00F-BC4D-A8F7-E160777DD148}" srcOrd="0" destOrd="0" presId="urn:microsoft.com/office/officeart/2005/8/layout/hierarchy1"/>
    <dgm:cxn modelId="{EF647CE6-AA1A-4DDD-9702-DB6DBBA14869}" type="presParOf" srcId="{0C27F98D-2443-5D44-A57A-2B32C9A3C569}" destId="{3B423809-4A50-FC46-90F8-810A8EFB6AA0}" srcOrd="1" destOrd="0" presId="urn:microsoft.com/office/officeart/2005/8/layout/hierarchy1"/>
    <dgm:cxn modelId="{62CC8B97-DDEA-428F-813B-2D8E02C93B80}" type="presParOf" srcId="{D38B8604-F2EE-2745-8C8E-D757262E4230}" destId="{6C557829-6C15-2B47-94EB-B37325BCA05F}" srcOrd="1" destOrd="0" presId="urn:microsoft.com/office/officeart/2005/8/layout/hierarchy1"/>
    <dgm:cxn modelId="{91AFB3DB-17BE-4FE5-AA66-30BA9F251A5C}" type="presParOf" srcId="{6C557829-6C15-2B47-94EB-B37325BCA05F}" destId="{75341119-E3E2-40FD-B361-B240F093701B}" srcOrd="0" destOrd="0" presId="urn:microsoft.com/office/officeart/2005/8/layout/hierarchy1"/>
    <dgm:cxn modelId="{DC4F8C12-FD88-46CD-9315-8C5F0BC748D6}" type="presParOf" srcId="{6C557829-6C15-2B47-94EB-B37325BCA05F}" destId="{2F209C66-495E-4829-835B-F27D021BCFA3}" srcOrd="1" destOrd="0" presId="urn:microsoft.com/office/officeart/2005/8/layout/hierarchy1"/>
    <dgm:cxn modelId="{33C4B223-697E-4472-B684-35C88CD4CD97}" type="presParOf" srcId="{2F209C66-495E-4829-835B-F27D021BCFA3}" destId="{38BDB4BD-0967-4EA1-9C15-03A9D6EB8CE9}" srcOrd="0" destOrd="0" presId="urn:microsoft.com/office/officeart/2005/8/layout/hierarchy1"/>
    <dgm:cxn modelId="{A1ED990D-FA25-4B4B-9434-D720535B1BBA}" type="presParOf" srcId="{38BDB4BD-0967-4EA1-9C15-03A9D6EB8CE9}" destId="{C073D8EF-4620-426B-84EB-8129B57621E6}" srcOrd="0" destOrd="0" presId="urn:microsoft.com/office/officeart/2005/8/layout/hierarchy1"/>
    <dgm:cxn modelId="{2D8902BE-80AE-421B-8B3E-D7FA4F844A44}" type="presParOf" srcId="{38BDB4BD-0967-4EA1-9C15-03A9D6EB8CE9}" destId="{50038C59-8C3A-45E1-89CA-6A2A2A3423BB}" srcOrd="1" destOrd="0" presId="urn:microsoft.com/office/officeart/2005/8/layout/hierarchy1"/>
    <dgm:cxn modelId="{E0692A24-489B-49C9-81D6-49FAAD59FF1B}" type="presParOf" srcId="{2F209C66-495E-4829-835B-F27D021BCFA3}" destId="{4AEC5258-DAA1-40D5-A084-3E6533B1F3C4}" srcOrd="1" destOrd="0" presId="urn:microsoft.com/office/officeart/2005/8/layout/hierarchy1"/>
    <dgm:cxn modelId="{340CDC03-F4C6-487E-B4B5-2F1413F63679}" type="presParOf" srcId="{6C557829-6C15-2B47-94EB-B37325BCA05F}" destId="{36859959-5B46-4026-88A2-EF667B2B381B}" srcOrd="2" destOrd="0" presId="urn:microsoft.com/office/officeart/2005/8/layout/hierarchy1"/>
    <dgm:cxn modelId="{752EF7E6-19D7-4330-AD92-20FE015915DB}" type="presParOf" srcId="{6C557829-6C15-2B47-94EB-B37325BCA05F}" destId="{725F0F98-B6A6-4555-9CE7-CBA120878F54}" srcOrd="3" destOrd="0" presId="urn:microsoft.com/office/officeart/2005/8/layout/hierarchy1"/>
    <dgm:cxn modelId="{FFA3809F-8191-4072-99AE-4298C7BD6367}" type="presParOf" srcId="{725F0F98-B6A6-4555-9CE7-CBA120878F54}" destId="{B27FD7B4-A3A2-4E38-AA4D-77AE23B42E03}" srcOrd="0" destOrd="0" presId="urn:microsoft.com/office/officeart/2005/8/layout/hierarchy1"/>
    <dgm:cxn modelId="{D7C74A79-BCE2-4A3E-B246-80434E70FEAE}" type="presParOf" srcId="{B27FD7B4-A3A2-4E38-AA4D-77AE23B42E03}" destId="{7DBCA397-8123-4C77-8715-EFC46A8CC406}" srcOrd="0" destOrd="0" presId="urn:microsoft.com/office/officeart/2005/8/layout/hierarchy1"/>
    <dgm:cxn modelId="{7F964EB0-629B-445B-A822-208A35F0E864}" type="presParOf" srcId="{B27FD7B4-A3A2-4E38-AA4D-77AE23B42E03}" destId="{54A406D8-AA9F-497A-BE3D-32528091958A}" srcOrd="1" destOrd="0" presId="urn:microsoft.com/office/officeart/2005/8/layout/hierarchy1"/>
    <dgm:cxn modelId="{8BFEF73A-25F5-4BDB-8D0F-40EF12A4029E}" type="presParOf" srcId="{725F0F98-B6A6-4555-9CE7-CBA120878F54}" destId="{5489EFC7-6ED7-4B13-B0C4-281D14B98D01}" srcOrd="1" destOrd="0" presId="urn:microsoft.com/office/officeart/2005/8/layout/hierarchy1"/>
    <dgm:cxn modelId="{2A4A7819-9519-487E-8CB5-E590C440AE59}" type="presParOf" srcId="{7B4C12BD-9B1A-5C42-ABDD-BD1DEF488C72}" destId="{737FE87D-2007-524D-BFE3-FDB1E1C812BC}" srcOrd="2" destOrd="0" presId="urn:microsoft.com/office/officeart/2005/8/layout/hierarchy1"/>
    <dgm:cxn modelId="{39148626-C06D-4B03-80AF-E08BA2A72412}" type="presParOf" srcId="{7B4C12BD-9B1A-5C42-ABDD-BD1DEF488C72}" destId="{F8C0D49A-92C0-1242-8F54-AD910383920D}" srcOrd="3" destOrd="0" presId="urn:microsoft.com/office/officeart/2005/8/layout/hierarchy1"/>
    <dgm:cxn modelId="{E5F4C7C9-B2EB-4BE9-B9EF-CB119C5453B5}" type="presParOf" srcId="{F8C0D49A-92C0-1242-8F54-AD910383920D}" destId="{2D497610-EA29-A44E-A050-1A924893A537}" srcOrd="0" destOrd="0" presId="urn:microsoft.com/office/officeart/2005/8/layout/hierarchy1"/>
    <dgm:cxn modelId="{13228AD6-4A02-451F-A160-06444378C698}" type="presParOf" srcId="{2D497610-EA29-A44E-A050-1A924893A537}" destId="{98F55CC3-3015-984F-8694-02B9CB1F7243}" srcOrd="0" destOrd="0" presId="urn:microsoft.com/office/officeart/2005/8/layout/hierarchy1"/>
    <dgm:cxn modelId="{D0C314CE-A9A6-4CFE-864A-6E46CBB93EED}" type="presParOf" srcId="{2D497610-EA29-A44E-A050-1A924893A537}" destId="{0D4C8E18-3899-944F-8AD4-BF2E16FFF399}" srcOrd="1" destOrd="0" presId="urn:microsoft.com/office/officeart/2005/8/layout/hierarchy1"/>
    <dgm:cxn modelId="{74F07331-964D-443E-A776-9A2429CC5C37}" type="presParOf" srcId="{F8C0D49A-92C0-1242-8F54-AD910383920D}" destId="{26AA1184-3C16-274A-80FB-ED115302F4A4}" srcOrd="1" destOrd="0" presId="urn:microsoft.com/office/officeart/2005/8/layout/hierarchy1"/>
    <dgm:cxn modelId="{5027D294-C1DF-479E-B8CA-B95D79B2734F}" type="presParOf" srcId="{26AA1184-3C16-274A-80FB-ED115302F4A4}" destId="{926D97D2-04A6-4A05-84D3-0395B8DED589}" srcOrd="0" destOrd="0" presId="urn:microsoft.com/office/officeart/2005/8/layout/hierarchy1"/>
    <dgm:cxn modelId="{5688EC8F-FFC4-4034-87F9-F9774B1B1A69}" type="presParOf" srcId="{26AA1184-3C16-274A-80FB-ED115302F4A4}" destId="{06CBD4C7-1BEB-49D4-870B-CA9628A9C3AB}" srcOrd="1" destOrd="0" presId="urn:microsoft.com/office/officeart/2005/8/layout/hierarchy1"/>
    <dgm:cxn modelId="{5DB82E3E-2732-43C9-B791-8D86E33BBA43}" type="presParOf" srcId="{06CBD4C7-1BEB-49D4-870B-CA9628A9C3AB}" destId="{62DCD704-6882-4305-8E8C-62D082F3A369}" srcOrd="0" destOrd="0" presId="urn:microsoft.com/office/officeart/2005/8/layout/hierarchy1"/>
    <dgm:cxn modelId="{BECFD988-12BC-42FE-BFC7-52DD588F7D28}" type="presParOf" srcId="{62DCD704-6882-4305-8E8C-62D082F3A369}" destId="{A170FDDC-9717-4611-BA53-189D5A4FD5A5}" srcOrd="0" destOrd="0" presId="urn:microsoft.com/office/officeart/2005/8/layout/hierarchy1"/>
    <dgm:cxn modelId="{9E6418C1-E762-4383-A469-BBDD21315569}" type="presParOf" srcId="{62DCD704-6882-4305-8E8C-62D082F3A369}" destId="{C19407B6-7CB0-409F-8A4B-BC67EBE242BD}" srcOrd="1" destOrd="0" presId="urn:microsoft.com/office/officeart/2005/8/layout/hierarchy1"/>
    <dgm:cxn modelId="{FD2D3D2F-50B1-4481-BAD9-66DE3812E0BB}" type="presParOf" srcId="{06CBD4C7-1BEB-49D4-870B-CA9628A9C3AB}" destId="{AA5D5302-BBBF-4C70-94B1-C1D1C5F451DD}" srcOrd="1" destOrd="0" presId="urn:microsoft.com/office/officeart/2005/8/layout/hierarchy1"/>
    <dgm:cxn modelId="{D80B8ED5-F8E2-4E58-B0E8-793C953BFB89}" type="presParOf" srcId="{26AA1184-3C16-274A-80FB-ED115302F4A4}" destId="{79FA09FB-D638-423F-A9CD-56007E8A591E}" srcOrd="2" destOrd="0" presId="urn:microsoft.com/office/officeart/2005/8/layout/hierarchy1"/>
    <dgm:cxn modelId="{DBDBA3A2-6ABA-46FF-B14F-BE68CA701B06}" type="presParOf" srcId="{26AA1184-3C16-274A-80FB-ED115302F4A4}" destId="{97BA6E94-F04B-4E0F-8323-FB4F0FA7E1C5}" srcOrd="3" destOrd="0" presId="urn:microsoft.com/office/officeart/2005/8/layout/hierarchy1"/>
    <dgm:cxn modelId="{3BED7384-DA25-49B9-9C97-9D106627B2AF}" type="presParOf" srcId="{97BA6E94-F04B-4E0F-8323-FB4F0FA7E1C5}" destId="{A3B59D4B-415C-4F1C-8B5A-6DDBAD1763B6}" srcOrd="0" destOrd="0" presId="urn:microsoft.com/office/officeart/2005/8/layout/hierarchy1"/>
    <dgm:cxn modelId="{3915740A-5613-426F-B507-16F1AACD9CE8}" type="presParOf" srcId="{A3B59D4B-415C-4F1C-8B5A-6DDBAD1763B6}" destId="{CFBB8014-61DC-43B3-AC5E-87D77296EB12}" srcOrd="0" destOrd="0" presId="urn:microsoft.com/office/officeart/2005/8/layout/hierarchy1"/>
    <dgm:cxn modelId="{DB149909-D0E2-47CC-B550-DB44D3E54468}" type="presParOf" srcId="{A3B59D4B-415C-4F1C-8B5A-6DDBAD1763B6}" destId="{E286FF29-F9C9-48A0-A4C1-FE1EB84D3B28}" srcOrd="1" destOrd="0" presId="urn:microsoft.com/office/officeart/2005/8/layout/hierarchy1"/>
    <dgm:cxn modelId="{048E622A-2E3F-4600-AFD7-49C93F875229}" type="presParOf" srcId="{97BA6E94-F04B-4E0F-8323-FB4F0FA7E1C5}" destId="{ABE7DB30-2406-4A95-B38C-8DCBC2AFBA21}" srcOrd="1" destOrd="0" presId="urn:microsoft.com/office/officeart/2005/8/layout/hierarchy1"/>
    <dgm:cxn modelId="{5EDF8CA7-4518-47B1-97F0-519376140A49}" type="presParOf" srcId="{7B4C12BD-9B1A-5C42-ABDD-BD1DEF488C72}" destId="{BC3F331F-C2E7-5944-B1F1-52D955FF30B8}" srcOrd="4" destOrd="0" presId="urn:microsoft.com/office/officeart/2005/8/layout/hierarchy1"/>
    <dgm:cxn modelId="{A805C27F-86A7-4EB3-B4A1-230901172010}" type="presParOf" srcId="{7B4C12BD-9B1A-5C42-ABDD-BD1DEF488C72}" destId="{A2C4206B-3F9A-3C4D-8867-DDFF5267C038}" srcOrd="5" destOrd="0" presId="urn:microsoft.com/office/officeart/2005/8/layout/hierarchy1"/>
    <dgm:cxn modelId="{421BE92A-2C94-4F50-B54B-0CB8ACA17A7D}" type="presParOf" srcId="{A2C4206B-3F9A-3C4D-8867-DDFF5267C038}" destId="{A725B3AA-EE8B-F249-9B85-A49552FA0925}" srcOrd="0" destOrd="0" presId="urn:microsoft.com/office/officeart/2005/8/layout/hierarchy1"/>
    <dgm:cxn modelId="{933AC055-468F-486F-8CBE-E1CA30636470}" type="presParOf" srcId="{A725B3AA-EE8B-F249-9B85-A49552FA0925}" destId="{723F4330-CADA-9047-88A7-84D1B5211648}" srcOrd="0" destOrd="0" presId="urn:microsoft.com/office/officeart/2005/8/layout/hierarchy1"/>
    <dgm:cxn modelId="{72309ED8-1F10-4B6F-AA57-E61707158425}" type="presParOf" srcId="{A725B3AA-EE8B-F249-9B85-A49552FA0925}" destId="{19557249-5E72-6348-9ECB-8C4830C2BE3C}" srcOrd="1" destOrd="0" presId="urn:microsoft.com/office/officeart/2005/8/layout/hierarchy1"/>
    <dgm:cxn modelId="{A7D9EEB7-7329-4D99-A001-A2FDFD6EA8E3}" type="presParOf" srcId="{A2C4206B-3F9A-3C4D-8867-DDFF5267C038}" destId="{050416D5-FEAB-314C-B4CE-6D8B0E3FA4BE}" srcOrd="1" destOrd="0" presId="urn:microsoft.com/office/officeart/2005/8/layout/hierarchy1"/>
    <dgm:cxn modelId="{CA351D08-FDA3-499A-99FD-31F9B9E74139}" type="presParOf" srcId="{050416D5-FEAB-314C-B4CE-6D8B0E3FA4BE}" destId="{83F9311D-FC70-46C1-B7D4-D872FBD80CBC}" srcOrd="0" destOrd="0" presId="urn:microsoft.com/office/officeart/2005/8/layout/hierarchy1"/>
    <dgm:cxn modelId="{F06583E1-D872-4514-87C7-12E67CD600D6}" type="presParOf" srcId="{050416D5-FEAB-314C-B4CE-6D8B0E3FA4BE}" destId="{681A92F1-FB5A-4DE7-8365-8C38945B4192}" srcOrd="1" destOrd="0" presId="urn:microsoft.com/office/officeart/2005/8/layout/hierarchy1"/>
    <dgm:cxn modelId="{A2EC989A-16C5-4321-98A1-AA700DB1876B}" type="presParOf" srcId="{681A92F1-FB5A-4DE7-8365-8C38945B4192}" destId="{F1947650-EF9E-41BC-8F40-2248FC067AA2}" srcOrd="0" destOrd="0" presId="urn:microsoft.com/office/officeart/2005/8/layout/hierarchy1"/>
    <dgm:cxn modelId="{31B05C9A-D560-466C-A412-A7B20168243C}" type="presParOf" srcId="{F1947650-EF9E-41BC-8F40-2248FC067AA2}" destId="{93004D24-7631-4B9B-A2FF-51EB33837979}" srcOrd="0" destOrd="0" presId="urn:microsoft.com/office/officeart/2005/8/layout/hierarchy1"/>
    <dgm:cxn modelId="{FB535977-5030-447E-8DCF-1815F14B5C33}" type="presParOf" srcId="{F1947650-EF9E-41BC-8F40-2248FC067AA2}" destId="{087BD7E0-9D5F-4899-B973-4CE753EC7CA5}" srcOrd="1" destOrd="0" presId="urn:microsoft.com/office/officeart/2005/8/layout/hierarchy1"/>
    <dgm:cxn modelId="{0647DDFA-C14C-405D-B286-3875D468659E}" type="presParOf" srcId="{681A92F1-FB5A-4DE7-8365-8C38945B4192}" destId="{E0DF5126-6C52-451D-8ECC-129AF0BA2FB0}" srcOrd="1" destOrd="0" presId="urn:microsoft.com/office/officeart/2005/8/layout/hierarchy1"/>
    <dgm:cxn modelId="{55B2BB7B-4230-41EB-9E2E-A8BDE605914F}" type="presParOf" srcId="{050416D5-FEAB-314C-B4CE-6D8B0E3FA4BE}" destId="{838E0F18-638B-4182-B19B-DE21FB738A69}" srcOrd="2" destOrd="0" presId="urn:microsoft.com/office/officeart/2005/8/layout/hierarchy1"/>
    <dgm:cxn modelId="{4CF165D9-1923-4BBD-B35D-4269E538EED5}" type="presParOf" srcId="{050416D5-FEAB-314C-B4CE-6D8B0E3FA4BE}" destId="{0F315863-96F7-4213-899D-4D49F5B9B3F0}" srcOrd="3" destOrd="0" presId="urn:microsoft.com/office/officeart/2005/8/layout/hierarchy1"/>
    <dgm:cxn modelId="{463CCBCD-CA94-454B-9BB4-570252F901EF}" type="presParOf" srcId="{0F315863-96F7-4213-899D-4D49F5B9B3F0}" destId="{EB05ABB2-620D-4AA9-9A09-0B966FFDDEAC}" srcOrd="0" destOrd="0" presId="urn:microsoft.com/office/officeart/2005/8/layout/hierarchy1"/>
    <dgm:cxn modelId="{F2D28F57-ABB8-418B-9A39-F90879FAB509}" type="presParOf" srcId="{EB05ABB2-620D-4AA9-9A09-0B966FFDDEAC}" destId="{CFBB2DC5-FF12-4BC4-9F36-AE41CABBF9E3}" srcOrd="0" destOrd="0" presId="urn:microsoft.com/office/officeart/2005/8/layout/hierarchy1"/>
    <dgm:cxn modelId="{8D441BB7-E239-426B-B6D9-845DD596431F}" type="presParOf" srcId="{EB05ABB2-620D-4AA9-9A09-0B966FFDDEAC}" destId="{2AC5F23B-1A9D-407D-8DFA-77EC9BF2D676}" srcOrd="1" destOrd="0" presId="urn:microsoft.com/office/officeart/2005/8/layout/hierarchy1"/>
    <dgm:cxn modelId="{AE854295-E03D-4998-A41D-5501295EF3FB}" type="presParOf" srcId="{0F315863-96F7-4213-899D-4D49F5B9B3F0}" destId="{8A80D6D9-9FEA-4F42-9102-9557DD12F40A}" srcOrd="1" destOrd="0" presId="urn:microsoft.com/office/officeart/2005/8/layout/hierarchy1"/>
  </dgm:cxnLst>
  <dgm:bg/>
  <dgm:whole/>
  <dgm:extLst>
    <a:ext uri="http://schemas.microsoft.com/office/drawing/2008/diagram">
      <dsp:dataModelExt xmlns:dsp="http://schemas.microsoft.com/office/drawing/2008/diagram" relId="rId54"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838E0F18-638B-4182-B19B-DE21FB738A69}">
      <dsp:nvSpPr>
        <dsp:cNvPr id="0" name=""/>
        <dsp:cNvSpPr/>
      </dsp:nvSpPr>
      <dsp:spPr>
        <a:xfrm>
          <a:off x="3966584" y="910064"/>
          <a:ext cx="200041" cy="95201"/>
        </a:xfrm>
        <a:custGeom>
          <a:avLst/>
          <a:gdLst/>
          <a:ahLst/>
          <a:cxnLst/>
          <a:rect l="0" t="0" r="0" b="0"/>
          <a:pathLst>
            <a:path>
              <a:moveTo>
                <a:pt x="0" y="0"/>
              </a:moveTo>
              <a:lnTo>
                <a:pt x="0" y="64876"/>
              </a:lnTo>
              <a:lnTo>
                <a:pt x="200041" y="64876"/>
              </a:lnTo>
              <a:lnTo>
                <a:pt x="200041" y="95201"/>
              </a:lnTo>
            </a:path>
          </a:pathLst>
        </a:custGeom>
        <a:noFill/>
        <a:ln w="25400" cap="flat" cmpd="sng" algn="ctr">
          <a:solidFill>
            <a:schemeClr val="accent1">
              <a:shade val="80000"/>
              <a:hueOff val="0"/>
              <a:satOff val="0"/>
              <a:lumOff val="0"/>
              <a:alphaOff val="0"/>
            </a:schemeClr>
          </a:solidFill>
          <a:prstDash val="solid"/>
        </a:ln>
        <a:effectLst/>
        <a:scene3d>
          <a:camera prst="orthographicFront"/>
          <a:lightRig rig="threePt" dir="t">
            <a:rot lat="0" lon="0" rev="7500000"/>
          </a:lightRig>
        </a:scene3d>
        <a:sp3d z="-40000" prstMaterial="matte"/>
      </dsp:spPr>
      <dsp:style>
        <a:lnRef idx="2">
          <a:scrgbClr r="0" g="0" b="0"/>
        </a:lnRef>
        <a:fillRef idx="0">
          <a:scrgbClr r="0" g="0" b="0"/>
        </a:fillRef>
        <a:effectRef idx="0">
          <a:scrgbClr r="0" g="0" b="0"/>
        </a:effectRef>
        <a:fontRef idx="minor"/>
      </dsp:style>
    </dsp:sp>
    <dsp:sp modelId="{83F9311D-FC70-46C1-B7D4-D872FBD80CBC}">
      <dsp:nvSpPr>
        <dsp:cNvPr id="0" name=""/>
        <dsp:cNvSpPr/>
      </dsp:nvSpPr>
      <dsp:spPr>
        <a:xfrm>
          <a:off x="3766543" y="910064"/>
          <a:ext cx="200041" cy="95201"/>
        </a:xfrm>
        <a:custGeom>
          <a:avLst/>
          <a:gdLst/>
          <a:ahLst/>
          <a:cxnLst/>
          <a:rect l="0" t="0" r="0" b="0"/>
          <a:pathLst>
            <a:path>
              <a:moveTo>
                <a:pt x="200041" y="0"/>
              </a:moveTo>
              <a:lnTo>
                <a:pt x="200041" y="64876"/>
              </a:lnTo>
              <a:lnTo>
                <a:pt x="0" y="64876"/>
              </a:lnTo>
              <a:lnTo>
                <a:pt x="0" y="95201"/>
              </a:lnTo>
            </a:path>
          </a:pathLst>
        </a:custGeom>
        <a:noFill/>
        <a:ln w="25400" cap="flat" cmpd="sng" algn="ctr">
          <a:solidFill>
            <a:schemeClr val="accent1">
              <a:shade val="80000"/>
              <a:hueOff val="0"/>
              <a:satOff val="0"/>
              <a:lumOff val="0"/>
              <a:alphaOff val="0"/>
            </a:schemeClr>
          </a:solidFill>
          <a:prstDash val="solid"/>
        </a:ln>
        <a:effectLst/>
        <a:scene3d>
          <a:camera prst="orthographicFront"/>
          <a:lightRig rig="threePt" dir="t">
            <a:rot lat="0" lon="0" rev="7500000"/>
          </a:lightRig>
        </a:scene3d>
        <a:sp3d z="-40000" prstMaterial="matte"/>
      </dsp:spPr>
      <dsp:style>
        <a:lnRef idx="2">
          <a:scrgbClr r="0" g="0" b="0"/>
        </a:lnRef>
        <a:fillRef idx="0">
          <a:scrgbClr r="0" g="0" b="0"/>
        </a:fillRef>
        <a:effectRef idx="0">
          <a:scrgbClr r="0" g="0" b="0"/>
        </a:effectRef>
        <a:fontRef idx="minor"/>
      </dsp:style>
    </dsp:sp>
    <dsp:sp modelId="{BC3F331F-C2E7-5944-B1F1-52D955FF30B8}">
      <dsp:nvSpPr>
        <dsp:cNvPr id="0" name=""/>
        <dsp:cNvSpPr/>
      </dsp:nvSpPr>
      <dsp:spPr>
        <a:xfrm>
          <a:off x="3166420" y="607002"/>
          <a:ext cx="800164" cy="95201"/>
        </a:xfrm>
        <a:custGeom>
          <a:avLst/>
          <a:gdLst/>
          <a:ahLst/>
          <a:cxnLst/>
          <a:rect l="0" t="0" r="0" b="0"/>
          <a:pathLst>
            <a:path>
              <a:moveTo>
                <a:pt x="0" y="0"/>
              </a:moveTo>
              <a:lnTo>
                <a:pt x="0" y="64876"/>
              </a:lnTo>
              <a:lnTo>
                <a:pt x="800164" y="64876"/>
              </a:lnTo>
              <a:lnTo>
                <a:pt x="800164" y="95201"/>
              </a:lnTo>
            </a:path>
          </a:pathLst>
        </a:custGeom>
        <a:noFill/>
        <a:ln w="25400" cap="flat" cmpd="sng" algn="ctr">
          <a:solidFill>
            <a:schemeClr val="accent1">
              <a:shade val="80000"/>
              <a:hueOff val="0"/>
              <a:satOff val="0"/>
              <a:lumOff val="0"/>
              <a:alphaOff val="0"/>
            </a:schemeClr>
          </a:solidFill>
          <a:prstDash val="solid"/>
        </a:ln>
        <a:effectLst/>
        <a:scene3d>
          <a:camera prst="orthographicFront"/>
          <a:lightRig rig="threePt" dir="t">
            <a:rot lat="0" lon="0" rev="7500000"/>
          </a:lightRig>
        </a:scene3d>
        <a:sp3d z="-40000" prstMaterial="matte"/>
      </dsp:spPr>
      <dsp:style>
        <a:lnRef idx="2">
          <a:scrgbClr r="0" g="0" b="0"/>
        </a:lnRef>
        <a:fillRef idx="0">
          <a:scrgbClr r="0" g="0" b="0"/>
        </a:fillRef>
        <a:effectRef idx="0">
          <a:scrgbClr r="0" g="0" b="0"/>
        </a:effectRef>
        <a:fontRef idx="minor"/>
      </dsp:style>
    </dsp:sp>
    <dsp:sp modelId="{79FA09FB-D638-423F-A9CD-56007E8A591E}">
      <dsp:nvSpPr>
        <dsp:cNvPr id="0" name=""/>
        <dsp:cNvSpPr/>
      </dsp:nvSpPr>
      <dsp:spPr>
        <a:xfrm>
          <a:off x="3166420" y="910064"/>
          <a:ext cx="200041" cy="95201"/>
        </a:xfrm>
        <a:custGeom>
          <a:avLst/>
          <a:gdLst/>
          <a:ahLst/>
          <a:cxnLst/>
          <a:rect l="0" t="0" r="0" b="0"/>
          <a:pathLst>
            <a:path>
              <a:moveTo>
                <a:pt x="0" y="0"/>
              </a:moveTo>
              <a:lnTo>
                <a:pt x="0" y="64876"/>
              </a:lnTo>
              <a:lnTo>
                <a:pt x="200041" y="64876"/>
              </a:lnTo>
              <a:lnTo>
                <a:pt x="200041" y="95201"/>
              </a:lnTo>
            </a:path>
          </a:pathLst>
        </a:custGeom>
        <a:noFill/>
        <a:ln w="25400" cap="flat" cmpd="sng" algn="ctr">
          <a:solidFill>
            <a:schemeClr val="accent1">
              <a:shade val="80000"/>
              <a:hueOff val="0"/>
              <a:satOff val="0"/>
              <a:lumOff val="0"/>
              <a:alphaOff val="0"/>
            </a:schemeClr>
          </a:solidFill>
          <a:prstDash val="solid"/>
        </a:ln>
        <a:effectLst/>
        <a:scene3d>
          <a:camera prst="orthographicFront"/>
          <a:lightRig rig="threePt" dir="t">
            <a:rot lat="0" lon="0" rev="7500000"/>
          </a:lightRig>
        </a:scene3d>
        <a:sp3d z="-40000" prstMaterial="matte"/>
      </dsp:spPr>
      <dsp:style>
        <a:lnRef idx="2">
          <a:scrgbClr r="0" g="0" b="0"/>
        </a:lnRef>
        <a:fillRef idx="0">
          <a:scrgbClr r="0" g="0" b="0"/>
        </a:fillRef>
        <a:effectRef idx="0">
          <a:scrgbClr r="0" g="0" b="0"/>
        </a:effectRef>
        <a:fontRef idx="minor"/>
      </dsp:style>
    </dsp:sp>
    <dsp:sp modelId="{926D97D2-04A6-4A05-84D3-0395B8DED589}">
      <dsp:nvSpPr>
        <dsp:cNvPr id="0" name=""/>
        <dsp:cNvSpPr/>
      </dsp:nvSpPr>
      <dsp:spPr>
        <a:xfrm>
          <a:off x="2966378" y="910064"/>
          <a:ext cx="200041" cy="95201"/>
        </a:xfrm>
        <a:custGeom>
          <a:avLst/>
          <a:gdLst/>
          <a:ahLst/>
          <a:cxnLst/>
          <a:rect l="0" t="0" r="0" b="0"/>
          <a:pathLst>
            <a:path>
              <a:moveTo>
                <a:pt x="200041" y="0"/>
              </a:moveTo>
              <a:lnTo>
                <a:pt x="200041" y="64876"/>
              </a:lnTo>
              <a:lnTo>
                <a:pt x="0" y="64876"/>
              </a:lnTo>
              <a:lnTo>
                <a:pt x="0" y="95201"/>
              </a:lnTo>
            </a:path>
          </a:pathLst>
        </a:custGeom>
        <a:noFill/>
        <a:ln w="25400" cap="flat" cmpd="sng" algn="ctr">
          <a:solidFill>
            <a:schemeClr val="accent1">
              <a:shade val="80000"/>
              <a:hueOff val="0"/>
              <a:satOff val="0"/>
              <a:lumOff val="0"/>
              <a:alphaOff val="0"/>
            </a:schemeClr>
          </a:solidFill>
          <a:prstDash val="solid"/>
        </a:ln>
        <a:effectLst/>
        <a:scene3d>
          <a:camera prst="orthographicFront"/>
          <a:lightRig rig="threePt" dir="t">
            <a:rot lat="0" lon="0" rev="7500000"/>
          </a:lightRig>
        </a:scene3d>
        <a:sp3d z="-40000" prstMaterial="matte"/>
      </dsp:spPr>
      <dsp:style>
        <a:lnRef idx="2">
          <a:scrgbClr r="0" g="0" b="0"/>
        </a:lnRef>
        <a:fillRef idx="0">
          <a:scrgbClr r="0" g="0" b="0"/>
        </a:fillRef>
        <a:effectRef idx="0">
          <a:scrgbClr r="0" g="0" b="0"/>
        </a:effectRef>
        <a:fontRef idx="minor"/>
      </dsp:style>
    </dsp:sp>
    <dsp:sp modelId="{737FE87D-2007-524D-BFE3-FDB1E1C812BC}">
      <dsp:nvSpPr>
        <dsp:cNvPr id="0" name=""/>
        <dsp:cNvSpPr/>
      </dsp:nvSpPr>
      <dsp:spPr>
        <a:xfrm>
          <a:off x="3120700" y="607002"/>
          <a:ext cx="91440" cy="95201"/>
        </a:xfrm>
        <a:custGeom>
          <a:avLst/>
          <a:gdLst/>
          <a:ahLst/>
          <a:cxnLst/>
          <a:rect l="0" t="0" r="0" b="0"/>
          <a:pathLst>
            <a:path>
              <a:moveTo>
                <a:pt x="45720" y="0"/>
              </a:moveTo>
              <a:lnTo>
                <a:pt x="45720" y="95201"/>
              </a:lnTo>
            </a:path>
          </a:pathLst>
        </a:custGeom>
        <a:noFill/>
        <a:ln w="25400" cap="flat" cmpd="sng" algn="ctr">
          <a:solidFill>
            <a:schemeClr val="accent1">
              <a:shade val="80000"/>
              <a:hueOff val="0"/>
              <a:satOff val="0"/>
              <a:lumOff val="0"/>
              <a:alphaOff val="0"/>
            </a:schemeClr>
          </a:solidFill>
          <a:prstDash val="solid"/>
        </a:ln>
        <a:effectLst/>
        <a:scene3d>
          <a:camera prst="orthographicFront"/>
          <a:lightRig rig="threePt" dir="t">
            <a:rot lat="0" lon="0" rev="7500000"/>
          </a:lightRig>
        </a:scene3d>
        <a:sp3d z="-40000" prstMaterial="matte"/>
      </dsp:spPr>
      <dsp:style>
        <a:lnRef idx="2">
          <a:scrgbClr r="0" g="0" b="0"/>
        </a:lnRef>
        <a:fillRef idx="0">
          <a:scrgbClr r="0" g="0" b="0"/>
        </a:fillRef>
        <a:effectRef idx="0">
          <a:scrgbClr r="0" g="0" b="0"/>
        </a:effectRef>
        <a:fontRef idx="minor"/>
      </dsp:style>
    </dsp:sp>
    <dsp:sp modelId="{36859959-5B46-4026-88A2-EF667B2B381B}">
      <dsp:nvSpPr>
        <dsp:cNvPr id="0" name=""/>
        <dsp:cNvSpPr/>
      </dsp:nvSpPr>
      <dsp:spPr>
        <a:xfrm>
          <a:off x="2366255" y="910064"/>
          <a:ext cx="200041" cy="95201"/>
        </a:xfrm>
        <a:custGeom>
          <a:avLst/>
          <a:gdLst/>
          <a:ahLst/>
          <a:cxnLst/>
          <a:rect l="0" t="0" r="0" b="0"/>
          <a:pathLst>
            <a:path>
              <a:moveTo>
                <a:pt x="0" y="0"/>
              </a:moveTo>
              <a:lnTo>
                <a:pt x="0" y="64876"/>
              </a:lnTo>
              <a:lnTo>
                <a:pt x="200041" y="64876"/>
              </a:lnTo>
              <a:lnTo>
                <a:pt x="200041" y="95201"/>
              </a:lnTo>
            </a:path>
          </a:pathLst>
        </a:custGeom>
        <a:noFill/>
        <a:ln w="25400" cap="flat" cmpd="sng" algn="ctr">
          <a:solidFill>
            <a:schemeClr val="accent1">
              <a:shade val="80000"/>
              <a:hueOff val="0"/>
              <a:satOff val="0"/>
              <a:lumOff val="0"/>
              <a:alphaOff val="0"/>
            </a:schemeClr>
          </a:solidFill>
          <a:prstDash val="solid"/>
        </a:ln>
        <a:effectLst/>
        <a:scene3d>
          <a:camera prst="orthographicFront"/>
          <a:lightRig rig="threePt" dir="t">
            <a:rot lat="0" lon="0" rev="7500000"/>
          </a:lightRig>
        </a:scene3d>
        <a:sp3d z="-40000" prstMaterial="matte"/>
      </dsp:spPr>
      <dsp:style>
        <a:lnRef idx="2">
          <a:scrgbClr r="0" g="0" b="0"/>
        </a:lnRef>
        <a:fillRef idx="0">
          <a:scrgbClr r="0" g="0" b="0"/>
        </a:fillRef>
        <a:effectRef idx="0">
          <a:scrgbClr r="0" g="0" b="0"/>
        </a:effectRef>
        <a:fontRef idx="minor"/>
      </dsp:style>
    </dsp:sp>
    <dsp:sp modelId="{75341119-E3E2-40FD-B361-B240F093701B}">
      <dsp:nvSpPr>
        <dsp:cNvPr id="0" name=""/>
        <dsp:cNvSpPr/>
      </dsp:nvSpPr>
      <dsp:spPr>
        <a:xfrm>
          <a:off x="2166214" y="910064"/>
          <a:ext cx="200041" cy="95201"/>
        </a:xfrm>
        <a:custGeom>
          <a:avLst/>
          <a:gdLst/>
          <a:ahLst/>
          <a:cxnLst/>
          <a:rect l="0" t="0" r="0" b="0"/>
          <a:pathLst>
            <a:path>
              <a:moveTo>
                <a:pt x="200041" y="0"/>
              </a:moveTo>
              <a:lnTo>
                <a:pt x="200041" y="64876"/>
              </a:lnTo>
              <a:lnTo>
                <a:pt x="0" y="64876"/>
              </a:lnTo>
              <a:lnTo>
                <a:pt x="0" y="95201"/>
              </a:lnTo>
            </a:path>
          </a:pathLst>
        </a:custGeom>
        <a:noFill/>
        <a:ln w="25400" cap="flat" cmpd="sng" algn="ctr">
          <a:solidFill>
            <a:schemeClr val="accent1">
              <a:shade val="80000"/>
              <a:hueOff val="0"/>
              <a:satOff val="0"/>
              <a:lumOff val="0"/>
              <a:alphaOff val="0"/>
            </a:schemeClr>
          </a:solidFill>
          <a:prstDash val="solid"/>
        </a:ln>
        <a:effectLst/>
        <a:scene3d>
          <a:camera prst="orthographicFront"/>
          <a:lightRig rig="threePt" dir="t">
            <a:rot lat="0" lon="0" rev="7500000"/>
          </a:lightRig>
        </a:scene3d>
        <a:sp3d z="-40000" prstMaterial="matte"/>
      </dsp:spPr>
      <dsp:style>
        <a:lnRef idx="2">
          <a:scrgbClr r="0" g="0" b="0"/>
        </a:lnRef>
        <a:fillRef idx="0">
          <a:scrgbClr r="0" g="0" b="0"/>
        </a:fillRef>
        <a:effectRef idx="0">
          <a:scrgbClr r="0" g="0" b="0"/>
        </a:effectRef>
        <a:fontRef idx="minor"/>
      </dsp:style>
    </dsp:sp>
    <dsp:sp modelId="{BF11822D-8800-1C44-AD6E-410F4170A65C}">
      <dsp:nvSpPr>
        <dsp:cNvPr id="0" name=""/>
        <dsp:cNvSpPr/>
      </dsp:nvSpPr>
      <dsp:spPr>
        <a:xfrm>
          <a:off x="2366255" y="607002"/>
          <a:ext cx="800164" cy="95201"/>
        </a:xfrm>
        <a:custGeom>
          <a:avLst/>
          <a:gdLst/>
          <a:ahLst/>
          <a:cxnLst/>
          <a:rect l="0" t="0" r="0" b="0"/>
          <a:pathLst>
            <a:path>
              <a:moveTo>
                <a:pt x="800164" y="0"/>
              </a:moveTo>
              <a:lnTo>
                <a:pt x="800164" y="64876"/>
              </a:lnTo>
              <a:lnTo>
                <a:pt x="0" y="64876"/>
              </a:lnTo>
              <a:lnTo>
                <a:pt x="0" y="95201"/>
              </a:lnTo>
            </a:path>
          </a:pathLst>
        </a:custGeom>
        <a:noFill/>
        <a:ln w="25400" cap="flat" cmpd="sng" algn="ctr">
          <a:solidFill>
            <a:schemeClr val="accent1">
              <a:shade val="80000"/>
              <a:hueOff val="0"/>
              <a:satOff val="0"/>
              <a:lumOff val="0"/>
              <a:alphaOff val="0"/>
            </a:schemeClr>
          </a:solidFill>
          <a:prstDash val="solid"/>
        </a:ln>
        <a:effectLst/>
        <a:scene3d>
          <a:camera prst="orthographicFront"/>
          <a:lightRig rig="threePt" dir="t">
            <a:rot lat="0" lon="0" rev="7500000"/>
          </a:lightRig>
        </a:scene3d>
        <a:sp3d z="-40000" prstMaterial="matte"/>
      </dsp:spPr>
      <dsp:style>
        <a:lnRef idx="2">
          <a:scrgbClr r="0" g="0" b="0"/>
        </a:lnRef>
        <a:fillRef idx="0">
          <a:scrgbClr r="0" g="0" b="0"/>
        </a:fillRef>
        <a:effectRef idx="0">
          <a:scrgbClr r="0" g="0" b="0"/>
        </a:effectRef>
        <a:fontRef idx="minor"/>
      </dsp:style>
    </dsp:sp>
    <dsp:sp modelId="{3C4656FF-99FE-9349-962F-F8A56ACF5428}">
      <dsp:nvSpPr>
        <dsp:cNvPr id="0" name=""/>
        <dsp:cNvSpPr/>
      </dsp:nvSpPr>
      <dsp:spPr>
        <a:xfrm>
          <a:off x="2016183" y="303939"/>
          <a:ext cx="1150236" cy="95201"/>
        </a:xfrm>
        <a:custGeom>
          <a:avLst/>
          <a:gdLst/>
          <a:ahLst/>
          <a:cxnLst/>
          <a:rect l="0" t="0" r="0" b="0"/>
          <a:pathLst>
            <a:path>
              <a:moveTo>
                <a:pt x="0" y="0"/>
              </a:moveTo>
              <a:lnTo>
                <a:pt x="0" y="64876"/>
              </a:lnTo>
              <a:lnTo>
                <a:pt x="1150236" y="64876"/>
              </a:lnTo>
              <a:lnTo>
                <a:pt x="1150236" y="95201"/>
              </a:lnTo>
            </a:path>
          </a:pathLst>
        </a:custGeom>
        <a:noFill/>
        <a:ln w="25400" cap="flat" cmpd="sng" algn="ctr">
          <a:solidFill>
            <a:schemeClr val="accent1">
              <a:shade val="60000"/>
              <a:hueOff val="0"/>
              <a:satOff val="0"/>
              <a:lumOff val="0"/>
              <a:alphaOff val="0"/>
            </a:schemeClr>
          </a:solidFill>
          <a:prstDash val="solid"/>
        </a:ln>
        <a:effectLst/>
        <a:scene3d>
          <a:camera prst="orthographicFront"/>
          <a:lightRig rig="threePt" dir="t">
            <a:rot lat="0" lon="0" rev="7500000"/>
          </a:lightRig>
        </a:scene3d>
        <a:sp3d z="-40000" prstMaterial="matte"/>
      </dsp:spPr>
      <dsp:style>
        <a:lnRef idx="2">
          <a:scrgbClr r="0" g="0" b="0"/>
        </a:lnRef>
        <a:fillRef idx="0">
          <a:scrgbClr r="0" g="0" b="0"/>
        </a:fillRef>
        <a:effectRef idx="0">
          <a:scrgbClr r="0" g="0" b="0"/>
        </a:effectRef>
        <a:fontRef idx="minor"/>
      </dsp:style>
    </dsp:sp>
    <dsp:sp modelId="{347FC312-8978-49AA-84AF-0A67A6B48B01}">
      <dsp:nvSpPr>
        <dsp:cNvPr id="0" name=""/>
        <dsp:cNvSpPr/>
      </dsp:nvSpPr>
      <dsp:spPr>
        <a:xfrm>
          <a:off x="1366049" y="910064"/>
          <a:ext cx="400082" cy="95201"/>
        </a:xfrm>
        <a:custGeom>
          <a:avLst/>
          <a:gdLst/>
          <a:ahLst/>
          <a:cxnLst/>
          <a:rect l="0" t="0" r="0" b="0"/>
          <a:pathLst>
            <a:path>
              <a:moveTo>
                <a:pt x="0" y="0"/>
              </a:moveTo>
              <a:lnTo>
                <a:pt x="0" y="64876"/>
              </a:lnTo>
              <a:lnTo>
                <a:pt x="400082" y="64876"/>
              </a:lnTo>
              <a:lnTo>
                <a:pt x="400082" y="95201"/>
              </a:lnTo>
            </a:path>
          </a:pathLst>
        </a:custGeom>
        <a:noFill/>
        <a:ln w="25400" cap="flat" cmpd="sng" algn="ctr">
          <a:solidFill>
            <a:schemeClr val="accent1">
              <a:shade val="80000"/>
              <a:hueOff val="0"/>
              <a:satOff val="0"/>
              <a:lumOff val="0"/>
              <a:alphaOff val="0"/>
            </a:schemeClr>
          </a:solidFill>
          <a:prstDash val="solid"/>
        </a:ln>
        <a:effectLst/>
        <a:scene3d>
          <a:camera prst="orthographicFront"/>
          <a:lightRig rig="threePt" dir="t">
            <a:rot lat="0" lon="0" rev="7500000"/>
          </a:lightRig>
        </a:scene3d>
        <a:sp3d z="-40000" prstMaterial="matte"/>
      </dsp:spPr>
      <dsp:style>
        <a:lnRef idx="2">
          <a:scrgbClr r="0" g="0" b="0"/>
        </a:lnRef>
        <a:fillRef idx="0">
          <a:scrgbClr r="0" g="0" b="0"/>
        </a:fillRef>
        <a:effectRef idx="0">
          <a:scrgbClr r="0" g="0" b="0"/>
        </a:effectRef>
        <a:fontRef idx="minor"/>
      </dsp:style>
    </dsp:sp>
    <dsp:sp modelId="{09D3ED14-B34D-400D-A79F-B16BF8DB70C5}">
      <dsp:nvSpPr>
        <dsp:cNvPr id="0" name=""/>
        <dsp:cNvSpPr/>
      </dsp:nvSpPr>
      <dsp:spPr>
        <a:xfrm>
          <a:off x="1320329" y="910064"/>
          <a:ext cx="91440" cy="95201"/>
        </a:xfrm>
        <a:custGeom>
          <a:avLst/>
          <a:gdLst/>
          <a:ahLst/>
          <a:cxnLst/>
          <a:rect l="0" t="0" r="0" b="0"/>
          <a:pathLst>
            <a:path>
              <a:moveTo>
                <a:pt x="45720" y="0"/>
              </a:moveTo>
              <a:lnTo>
                <a:pt x="45720" y="95201"/>
              </a:lnTo>
            </a:path>
          </a:pathLst>
        </a:custGeom>
        <a:noFill/>
        <a:ln w="25400" cap="flat" cmpd="sng" algn="ctr">
          <a:solidFill>
            <a:schemeClr val="accent1">
              <a:shade val="80000"/>
              <a:hueOff val="0"/>
              <a:satOff val="0"/>
              <a:lumOff val="0"/>
              <a:alphaOff val="0"/>
            </a:schemeClr>
          </a:solidFill>
          <a:prstDash val="solid"/>
        </a:ln>
        <a:effectLst/>
        <a:scene3d>
          <a:camera prst="orthographicFront"/>
          <a:lightRig rig="threePt" dir="t">
            <a:rot lat="0" lon="0" rev="7500000"/>
          </a:lightRig>
        </a:scene3d>
        <a:sp3d z="-40000" prstMaterial="matte"/>
      </dsp:spPr>
      <dsp:style>
        <a:lnRef idx="2">
          <a:scrgbClr r="0" g="0" b="0"/>
        </a:lnRef>
        <a:fillRef idx="0">
          <a:scrgbClr r="0" g="0" b="0"/>
        </a:fillRef>
        <a:effectRef idx="0">
          <a:scrgbClr r="0" g="0" b="0"/>
        </a:effectRef>
        <a:fontRef idx="minor"/>
      </dsp:style>
    </dsp:sp>
    <dsp:sp modelId="{64633A3D-8964-4173-A71A-C2EC6E2B8CCA}">
      <dsp:nvSpPr>
        <dsp:cNvPr id="0" name=""/>
        <dsp:cNvSpPr/>
      </dsp:nvSpPr>
      <dsp:spPr>
        <a:xfrm>
          <a:off x="965967" y="910064"/>
          <a:ext cx="400082" cy="95201"/>
        </a:xfrm>
        <a:custGeom>
          <a:avLst/>
          <a:gdLst/>
          <a:ahLst/>
          <a:cxnLst/>
          <a:rect l="0" t="0" r="0" b="0"/>
          <a:pathLst>
            <a:path>
              <a:moveTo>
                <a:pt x="400082" y="0"/>
              </a:moveTo>
              <a:lnTo>
                <a:pt x="400082" y="64876"/>
              </a:lnTo>
              <a:lnTo>
                <a:pt x="0" y="64876"/>
              </a:lnTo>
              <a:lnTo>
                <a:pt x="0" y="95201"/>
              </a:lnTo>
            </a:path>
          </a:pathLst>
        </a:custGeom>
        <a:noFill/>
        <a:ln w="25400" cap="flat" cmpd="sng" algn="ctr">
          <a:solidFill>
            <a:schemeClr val="accent1">
              <a:shade val="80000"/>
              <a:hueOff val="0"/>
              <a:satOff val="0"/>
              <a:lumOff val="0"/>
              <a:alphaOff val="0"/>
            </a:schemeClr>
          </a:solidFill>
          <a:prstDash val="solid"/>
        </a:ln>
        <a:effectLst/>
        <a:scene3d>
          <a:camera prst="orthographicFront"/>
          <a:lightRig rig="threePt" dir="t">
            <a:rot lat="0" lon="0" rev="7500000"/>
          </a:lightRig>
        </a:scene3d>
        <a:sp3d z="-40000" prstMaterial="matte"/>
      </dsp:spPr>
      <dsp:style>
        <a:lnRef idx="2">
          <a:scrgbClr r="0" g="0" b="0"/>
        </a:lnRef>
        <a:fillRef idx="0">
          <a:scrgbClr r="0" g="0" b="0"/>
        </a:fillRef>
        <a:effectRef idx="0">
          <a:scrgbClr r="0" g="0" b="0"/>
        </a:effectRef>
        <a:fontRef idx="minor"/>
      </dsp:style>
    </dsp:sp>
    <dsp:sp modelId="{80514CDE-B399-4746-822A-FA19D3C8892C}">
      <dsp:nvSpPr>
        <dsp:cNvPr id="0" name=""/>
        <dsp:cNvSpPr/>
      </dsp:nvSpPr>
      <dsp:spPr>
        <a:xfrm>
          <a:off x="865947" y="607002"/>
          <a:ext cx="500102" cy="95201"/>
        </a:xfrm>
        <a:custGeom>
          <a:avLst/>
          <a:gdLst/>
          <a:ahLst/>
          <a:cxnLst/>
          <a:rect l="0" t="0" r="0" b="0"/>
          <a:pathLst>
            <a:path>
              <a:moveTo>
                <a:pt x="0" y="0"/>
              </a:moveTo>
              <a:lnTo>
                <a:pt x="0" y="64876"/>
              </a:lnTo>
              <a:lnTo>
                <a:pt x="500102" y="64876"/>
              </a:lnTo>
              <a:lnTo>
                <a:pt x="500102" y="95201"/>
              </a:lnTo>
            </a:path>
          </a:pathLst>
        </a:custGeom>
        <a:noFill/>
        <a:ln w="25400" cap="flat" cmpd="sng" algn="ctr">
          <a:solidFill>
            <a:schemeClr val="accent1">
              <a:shade val="80000"/>
              <a:hueOff val="0"/>
              <a:satOff val="0"/>
              <a:lumOff val="0"/>
              <a:alphaOff val="0"/>
            </a:schemeClr>
          </a:solidFill>
          <a:prstDash val="solid"/>
        </a:ln>
        <a:effectLst/>
        <a:scene3d>
          <a:camera prst="orthographicFront"/>
          <a:lightRig rig="threePt" dir="t">
            <a:rot lat="0" lon="0" rev="7500000"/>
          </a:lightRig>
        </a:scene3d>
        <a:sp3d z="-40000" prstMaterial="matte"/>
      </dsp:spPr>
      <dsp:style>
        <a:lnRef idx="2">
          <a:scrgbClr r="0" g="0" b="0"/>
        </a:lnRef>
        <a:fillRef idx="0">
          <a:scrgbClr r="0" g="0" b="0"/>
        </a:fillRef>
        <a:effectRef idx="0">
          <a:scrgbClr r="0" g="0" b="0"/>
        </a:effectRef>
        <a:fontRef idx="minor"/>
      </dsp:style>
    </dsp:sp>
    <dsp:sp modelId="{38FD46BB-CA2A-437F-84A6-1B5564C508ED}">
      <dsp:nvSpPr>
        <dsp:cNvPr id="0" name=""/>
        <dsp:cNvSpPr/>
      </dsp:nvSpPr>
      <dsp:spPr>
        <a:xfrm>
          <a:off x="365844" y="910064"/>
          <a:ext cx="200041" cy="95201"/>
        </a:xfrm>
        <a:custGeom>
          <a:avLst/>
          <a:gdLst/>
          <a:ahLst/>
          <a:cxnLst/>
          <a:rect l="0" t="0" r="0" b="0"/>
          <a:pathLst>
            <a:path>
              <a:moveTo>
                <a:pt x="0" y="0"/>
              </a:moveTo>
              <a:lnTo>
                <a:pt x="0" y="64876"/>
              </a:lnTo>
              <a:lnTo>
                <a:pt x="200041" y="64876"/>
              </a:lnTo>
              <a:lnTo>
                <a:pt x="200041" y="95201"/>
              </a:lnTo>
            </a:path>
          </a:pathLst>
        </a:custGeom>
        <a:noFill/>
        <a:ln w="25400" cap="flat" cmpd="sng" algn="ctr">
          <a:solidFill>
            <a:schemeClr val="accent1">
              <a:shade val="80000"/>
              <a:hueOff val="0"/>
              <a:satOff val="0"/>
              <a:lumOff val="0"/>
              <a:alphaOff val="0"/>
            </a:schemeClr>
          </a:solidFill>
          <a:prstDash val="solid"/>
        </a:ln>
        <a:effectLst/>
        <a:scene3d>
          <a:camera prst="orthographicFront"/>
          <a:lightRig rig="threePt" dir="t">
            <a:rot lat="0" lon="0" rev="7500000"/>
          </a:lightRig>
        </a:scene3d>
        <a:sp3d z="-40000" prstMaterial="matte"/>
      </dsp:spPr>
      <dsp:style>
        <a:lnRef idx="2">
          <a:scrgbClr r="0" g="0" b="0"/>
        </a:lnRef>
        <a:fillRef idx="0">
          <a:scrgbClr r="0" g="0" b="0"/>
        </a:fillRef>
        <a:effectRef idx="0">
          <a:scrgbClr r="0" g="0" b="0"/>
        </a:effectRef>
        <a:fontRef idx="minor"/>
      </dsp:style>
    </dsp:sp>
    <dsp:sp modelId="{257A19AB-DC4A-4F2E-B61B-C315AF898A21}">
      <dsp:nvSpPr>
        <dsp:cNvPr id="0" name=""/>
        <dsp:cNvSpPr/>
      </dsp:nvSpPr>
      <dsp:spPr>
        <a:xfrm>
          <a:off x="165803" y="910064"/>
          <a:ext cx="200041" cy="95201"/>
        </a:xfrm>
        <a:custGeom>
          <a:avLst/>
          <a:gdLst/>
          <a:ahLst/>
          <a:cxnLst/>
          <a:rect l="0" t="0" r="0" b="0"/>
          <a:pathLst>
            <a:path>
              <a:moveTo>
                <a:pt x="200041" y="0"/>
              </a:moveTo>
              <a:lnTo>
                <a:pt x="200041" y="64876"/>
              </a:lnTo>
              <a:lnTo>
                <a:pt x="0" y="64876"/>
              </a:lnTo>
              <a:lnTo>
                <a:pt x="0" y="95201"/>
              </a:lnTo>
            </a:path>
          </a:pathLst>
        </a:custGeom>
        <a:noFill/>
        <a:ln w="25400" cap="flat" cmpd="sng" algn="ctr">
          <a:solidFill>
            <a:schemeClr val="accent1">
              <a:shade val="80000"/>
              <a:hueOff val="0"/>
              <a:satOff val="0"/>
              <a:lumOff val="0"/>
              <a:alphaOff val="0"/>
            </a:schemeClr>
          </a:solidFill>
          <a:prstDash val="solid"/>
        </a:ln>
        <a:effectLst/>
        <a:scene3d>
          <a:camera prst="orthographicFront"/>
          <a:lightRig rig="threePt" dir="t">
            <a:rot lat="0" lon="0" rev="7500000"/>
          </a:lightRig>
        </a:scene3d>
        <a:sp3d z="-40000" prstMaterial="matte"/>
      </dsp:spPr>
      <dsp:style>
        <a:lnRef idx="2">
          <a:scrgbClr r="0" g="0" b="0"/>
        </a:lnRef>
        <a:fillRef idx="0">
          <a:scrgbClr r="0" g="0" b="0"/>
        </a:fillRef>
        <a:effectRef idx="0">
          <a:scrgbClr r="0" g="0" b="0"/>
        </a:effectRef>
        <a:fontRef idx="minor"/>
      </dsp:style>
    </dsp:sp>
    <dsp:sp modelId="{74B2D1E8-9551-1049-B0D3-D52279CAFAEA}">
      <dsp:nvSpPr>
        <dsp:cNvPr id="0" name=""/>
        <dsp:cNvSpPr/>
      </dsp:nvSpPr>
      <dsp:spPr>
        <a:xfrm>
          <a:off x="365844" y="607002"/>
          <a:ext cx="500102" cy="95201"/>
        </a:xfrm>
        <a:custGeom>
          <a:avLst/>
          <a:gdLst/>
          <a:ahLst/>
          <a:cxnLst/>
          <a:rect l="0" t="0" r="0" b="0"/>
          <a:pathLst>
            <a:path>
              <a:moveTo>
                <a:pt x="500102" y="0"/>
              </a:moveTo>
              <a:lnTo>
                <a:pt x="500102" y="64876"/>
              </a:lnTo>
              <a:lnTo>
                <a:pt x="0" y="64876"/>
              </a:lnTo>
              <a:lnTo>
                <a:pt x="0" y="95201"/>
              </a:lnTo>
            </a:path>
          </a:pathLst>
        </a:custGeom>
        <a:noFill/>
        <a:ln w="25400" cap="flat" cmpd="sng" algn="ctr">
          <a:solidFill>
            <a:schemeClr val="accent1">
              <a:shade val="80000"/>
              <a:hueOff val="0"/>
              <a:satOff val="0"/>
              <a:lumOff val="0"/>
              <a:alphaOff val="0"/>
            </a:schemeClr>
          </a:solidFill>
          <a:prstDash val="solid"/>
        </a:ln>
        <a:effectLst/>
        <a:scene3d>
          <a:camera prst="orthographicFront"/>
          <a:lightRig rig="threePt" dir="t">
            <a:rot lat="0" lon="0" rev="7500000"/>
          </a:lightRig>
        </a:scene3d>
        <a:sp3d z="-40000" prstMaterial="matte"/>
      </dsp:spPr>
      <dsp:style>
        <a:lnRef idx="2">
          <a:scrgbClr r="0" g="0" b="0"/>
        </a:lnRef>
        <a:fillRef idx="0">
          <a:scrgbClr r="0" g="0" b="0"/>
        </a:fillRef>
        <a:effectRef idx="0">
          <a:scrgbClr r="0" g="0" b="0"/>
        </a:effectRef>
        <a:fontRef idx="minor"/>
      </dsp:style>
    </dsp:sp>
    <dsp:sp modelId="{F77563FD-7771-D243-8C4E-AF41FF20C396}">
      <dsp:nvSpPr>
        <dsp:cNvPr id="0" name=""/>
        <dsp:cNvSpPr/>
      </dsp:nvSpPr>
      <dsp:spPr>
        <a:xfrm>
          <a:off x="865947" y="303939"/>
          <a:ext cx="1150236" cy="95201"/>
        </a:xfrm>
        <a:custGeom>
          <a:avLst/>
          <a:gdLst/>
          <a:ahLst/>
          <a:cxnLst/>
          <a:rect l="0" t="0" r="0" b="0"/>
          <a:pathLst>
            <a:path>
              <a:moveTo>
                <a:pt x="1150236" y="0"/>
              </a:moveTo>
              <a:lnTo>
                <a:pt x="1150236" y="64876"/>
              </a:lnTo>
              <a:lnTo>
                <a:pt x="0" y="64876"/>
              </a:lnTo>
              <a:lnTo>
                <a:pt x="0" y="95201"/>
              </a:lnTo>
            </a:path>
          </a:pathLst>
        </a:custGeom>
        <a:noFill/>
        <a:ln w="25400" cap="flat" cmpd="sng" algn="ctr">
          <a:solidFill>
            <a:schemeClr val="accent1">
              <a:shade val="60000"/>
              <a:hueOff val="0"/>
              <a:satOff val="0"/>
              <a:lumOff val="0"/>
              <a:alphaOff val="0"/>
            </a:schemeClr>
          </a:solidFill>
          <a:prstDash val="solid"/>
        </a:ln>
        <a:effectLst/>
        <a:scene3d>
          <a:camera prst="orthographicFront"/>
          <a:lightRig rig="threePt" dir="t">
            <a:rot lat="0" lon="0" rev="7500000"/>
          </a:lightRig>
        </a:scene3d>
        <a:sp3d z="-40000" prstMaterial="matte"/>
      </dsp:spPr>
      <dsp:style>
        <a:lnRef idx="2">
          <a:scrgbClr r="0" g="0" b="0"/>
        </a:lnRef>
        <a:fillRef idx="0">
          <a:scrgbClr r="0" g="0" b="0"/>
        </a:fillRef>
        <a:effectRef idx="0">
          <a:scrgbClr r="0" g="0" b="0"/>
        </a:effectRef>
        <a:fontRef idx="minor"/>
      </dsp:style>
    </dsp:sp>
    <dsp:sp modelId="{6F7312E3-951C-B640-8CAC-E86264A8AF18}">
      <dsp:nvSpPr>
        <dsp:cNvPr id="0" name=""/>
        <dsp:cNvSpPr/>
      </dsp:nvSpPr>
      <dsp:spPr>
        <a:xfrm>
          <a:off x="1852513" y="96078"/>
          <a:ext cx="327340" cy="207860"/>
        </a:xfrm>
        <a:prstGeom prst="roundRect">
          <a:avLst>
            <a:gd name="adj" fmla="val 10000"/>
          </a:avLst>
        </a:prstGeom>
        <a:gradFill rotWithShape="0">
          <a:gsLst>
            <a:gs pos="0">
              <a:schemeClr val="accent1">
                <a:hueOff val="0"/>
                <a:satOff val="0"/>
                <a:lumOff val="0"/>
                <a:alphaOff val="0"/>
                <a:shade val="51000"/>
                <a:satMod val="130000"/>
              </a:schemeClr>
            </a:gs>
            <a:gs pos="80000">
              <a:schemeClr val="accent1">
                <a:hueOff val="0"/>
                <a:satOff val="0"/>
                <a:lumOff val="0"/>
                <a:alphaOff val="0"/>
                <a:shade val="93000"/>
                <a:satMod val="130000"/>
              </a:schemeClr>
            </a:gs>
            <a:gs pos="100000">
              <a:schemeClr val="accent1">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sp>
    <dsp:sp modelId="{F18E0A86-1F61-3F4D-A601-A72BB7B2C428}">
      <dsp:nvSpPr>
        <dsp:cNvPr id="0" name=""/>
        <dsp:cNvSpPr/>
      </dsp:nvSpPr>
      <dsp:spPr>
        <a:xfrm>
          <a:off x="1888884" y="130631"/>
          <a:ext cx="327340" cy="207860"/>
        </a:xfrm>
        <a:prstGeom prst="roundRect">
          <a:avLst>
            <a:gd name="adj" fmla="val 10000"/>
          </a:avLst>
        </a:prstGeom>
        <a:solidFill>
          <a:schemeClr val="lt1">
            <a:alpha val="90000"/>
            <a:hueOff val="0"/>
            <a:satOff val="0"/>
            <a:lumOff val="0"/>
            <a:alphaOff val="0"/>
          </a:schemeClr>
        </a:solidFill>
        <a:ln w="9525" cap="flat" cmpd="sng" algn="ctr">
          <a:solidFill>
            <a:schemeClr val="accent1">
              <a:hueOff val="0"/>
              <a:satOff val="0"/>
              <a:lumOff val="0"/>
              <a:alphaOff val="0"/>
            </a:schemeClr>
          </a:solidFill>
          <a:prstDash val="solid"/>
        </a:ln>
        <a:effectLst>
          <a:outerShdw blurRad="40000" dist="23000" dir="5400000" rotWithShape="0">
            <a:srgbClr val="000000">
              <a:alpha val="35000"/>
            </a:srgbClr>
          </a:outerShdw>
        </a:effectLst>
        <a:scene3d>
          <a:camera prst="orthographicFront"/>
          <a:lightRig rig="threePt" dir="t">
            <a:rot lat="0" lon="0" rev="7500000"/>
          </a:lightRig>
        </a:scene3d>
        <a:sp3d z="152400" extrusionH="63500" prstMaterial="dkEdge">
          <a:bevelT w="125400" h="36350" prst="relaxedInset"/>
          <a:contourClr>
            <a:schemeClr val="bg1"/>
          </a:contourClr>
        </a:sp3d>
      </dsp:spPr>
      <dsp:style>
        <a:lnRef idx="1">
          <a:scrgbClr r="0" g="0" b="0"/>
        </a:lnRef>
        <a:fillRef idx="1">
          <a:scrgbClr r="0" g="0" b="0"/>
        </a:fillRef>
        <a:effectRef idx="2">
          <a:scrgbClr r="0" g="0" b="0"/>
        </a:effectRef>
        <a:fontRef idx="minor"/>
      </dsp:style>
      <dsp:txBody>
        <a:bodyPr spcFirstLastPara="0" vert="horz" wrap="square" lIns="26670" tIns="26670" rIns="26670" bIns="26670" numCol="1" spcCol="1270" anchor="ctr" anchorCtr="0">
          <a:noAutofit/>
        </a:bodyPr>
        <a:lstStyle/>
        <a:p>
          <a:pPr lvl="0" algn="ctr" defTabSz="311150">
            <a:lnSpc>
              <a:spcPct val="90000"/>
            </a:lnSpc>
            <a:spcBef>
              <a:spcPct val="0"/>
            </a:spcBef>
            <a:spcAft>
              <a:spcPct val="35000"/>
            </a:spcAft>
          </a:pPr>
          <a:r>
            <a:rPr lang="en-US" sz="700" kern="1200"/>
            <a:t>A (200)</a:t>
          </a:r>
        </a:p>
      </dsp:txBody>
      <dsp:txXfrm>
        <a:off x="1894972" y="136719"/>
        <a:ext cx="315164" cy="195684"/>
      </dsp:txXfrm>
    </dsp:sp>
    <dsp:sp modelId="{8EF2509D-6242-2F41-9D5E-6F17478847CE}">
      <dsp:nvSpPr>
        <dsp:cNvPr id="0" name=""/>
        <dsp:cNvSpPr/>
      </dsp:nvSpPr>
      <dsp:spPr>
        <a:xfrm>
          <a:off x="702277" y="399141"/>
          <a:ext cx="327340" cy="207860"/>
        </a:xfrm>
        <a:prstGeom prst="roundRect">
          <a:avLst>
            <a:gd name="adj" fmla="val 10000"/>
          </a:avLst>
        </a:prstGeom>
        <a:gradFill rotWithShape="0">
          <a:gsLst>
            <a:gs pos="0">
              <a:schemeClr val="accent1">
                <a:hueOff val="0"/>
                <a:satOff val="0"/>
                <a:lumOff val="0"/>
                <a:alphaOff val="0"/>
                <a:shade val="51000"/>
                <a:satMod val="130000"/>
              </a:schemeClr>
            </a:gs>
            <a:gs pos="80000">
              <a:schemeClr val="accent1">
                <a:hueOff val="0"/>
                <a:satOff val="0"/>
                <a:lumOff val="0"/>
                <a:alphaOff val="0"/>
                <a:shade val="93000"/>
                <a:satMod val="130000"/>
              </a:schemeClr>
            </a:gs>
            <a:gs pos="100000">
              <a:schemeClr val="accent1">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sp>
    <dsp:sp modelId="{29AD635F-7711-8D4D-878F-D9211ED95A20}">
      <dsp:nvSpPr>
        <dsp:cNvPr id="0" name=""/>
        <dsp:cNvSpPr/>
      </dsp:nvSpPr>
      <dsp:spPr>
        <a:xfrm>
          <a:off x="738648" y="433693"/>
          <a:ext cx="327340" cy="207860"/>
        </a:xfrm>
        <a:prstGeom prst="roundRect">
          <a:avLst>
            <a:gd name="adj" fmla="val 10000"/>
          </a:avLst>
        </a:prstGeom>
        <a:solidFill>
          <a:schemeClr val="lt1">
            <a:alpha val="90000"/>
            <a:hueOff val="0"/>
            <a:satOff val="0"/>
            <a:lumOff val="0"/>
            <a:alphaOff val="0"/>
          </a:schemeClr>
        </a:solidFill>
        <a:ln w="9525" cap="flat" cmpd="sng" algn="ctr">
          <a:solidFill>
            <a:schemeClr val="accent1">
              <a:hueOff val="0"/>
              <a:satOff val="0"/>
              <a:lumOff val="0"/>
              <a:alphaOff val="0"/>
            </a:schemeClr>
          </a:solidFill>
          <a:prstDash val="solid"/>
        </a:ln>
        <a:effectLst>
          <a:outerShdw blurRad="40000" dist="23000" dir="5400000" rotWithShape="0">
            <a:srgbClr val="000000">
              <a:alpha val="35000"/>
            </a:srgbClr>
          </a:outerShdw>
        </a:effectLst>
        <a:scene3d>
          <a:camera prst="orthographicFront"/>
          <a:lightRig rig="threePt" dir="t">
            <a:rot lat="0" lon="0" rev="7500000"/>
          </a:lightRig>
        </a:scene3d>
        <a:sp3d z="152400" extrusionH="63500" prstMaterial="dkEdge">
          <a:bevelT w="125400" h="36350" prst="relaxedInset"/>
          <a:contourClr>
            <a:schemeClr val="bg1"/>
          </a:contourClr>
        </a:sp3d>
      </dsp:spPr>
      <dsp:style>
        <a:lnRef idx="1">
          <a:scrgbClr r="0" g="0" b="0"/>
        </a:lnRef>
        <a:fillRef idx="1">
          <a:scrgbClr r="0" g="0" b="0"/>
        </a:fillRef>
        <a:effectRef idx="2">
          <a:scrgbClr r="0" g="0" b="0"/>
        </a:effectRef>
        <a:fontRef idx="minor"/>
      </dsp:style>
      <dsp:txBody>
        <a:bodyPr spcFirstLastPara="0" vert="horz" wrap="square" lIns="26670" tIns="26670" rIns="26670" bIns="26670" numCol="1" spcCol="1270" anchor="ctr" anchorCtr="0">
          <a:noAutofit/>
        </a:bodyPr>
        <a:lstStyle/>
        <a:p>
          <a:pPr lvl="0" algn="ctr" defTabSz="311150">
            <a:lnSpc>
              <a:spcPct val="90000"/>
            </a:lnSpc>
            <a:spcBef>
              <a:spcPct val="0"/>
            </a:spcBef>
            <a:spcAft>
              <a:spcPct val="35000"/>
            </a:spcAft>
          </a:pPr>
          <a:r>
            <a:rPr lang="en-US" sz="700" kern="1200"/>
            <a:t>B (80)</a:t>
          </a:r>
        </a:p>
      </dsp:txBody>
      <dsp:txXfrm>
        <a:off x="744736" y="439781"/>
        <a:ext cx="315164" cy="195684"/>
      </dsp:txXfrm>
    </dsp:sp>
    <dsp:sp modelId="{E17E2177-04C0-CB4D-804A-5DB7D523D16A}">
      <dsp:nvSpPr>
        <dsp:cNvPr id="0" name=""/>
        <dsp:cNvSpPr/>
      </dsp:nvSpPr>
      <dsp:spPr>
        <a:xfrm>
          <a:off x="202174" y="702203"/>
          <a:ext cx="327340" cy="207860"/>
        </a:xfrm>
        <a:prstGeom prst="roundRect">
          <a:avLst>
            <a:gd name="adj" fmla="val 10000"/>
          </a:avLst>
        </a:prstGeom>
        <a:gradFill rotWithShape="0">
          <a:gsLst>
            <a:gs pos="0">
              <a:schemeClr val="accent1">
                <a:hueOff val="0"/>
                <a:satOff val="0"/>
                <a:lumOff val="0"/>
                <a:alphaOff val="0"/>
                <a:shade val="51000"/>
                <a:satMod val="130000"/>
              </a:schemeClr>
            </a:gs>
            <a:gs pos="80000">
              <a:schemeClr val="accent1">
                <a:hueOff val="0"/>
                <a:satOff val="0"/>
                <a:lumOff val="0"/>
                <a:alphaOff val="0"/>
                <a:shade val="93000"/>
                <a:satMod val="130000"/>
              </a:schemeClr>
            </a:gs>
            <a:gs pos="100000">
              <a:schemeClr val="accent1">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sp>
    <dsp:sp modelId="{C3BB5E90-9141-2244-B667-093A4AE7D224}">
      <dsp:nvSpPr>
        <dsp:cNvPr id="0" name=""/>
        <dsp:cNvSpPr/>
      </dsp:nvSpPr>
      <dsp:spPr>
        <a:xfrm>
          <a:off x="238545" y="736755"/>
          <a:ext cx="327340" cy="207860"/>
        </a:xfrm>
        <a:prstGeom prst="roundRect">
          <a:avLst>
            <a:gd name="adj" fmla="val 10000"/>
          </a:avLst>
        </a:prstGeom>
        <a:solidFill>
          <a:schemeClr val="lt1">
            <a:alpha val="90000"/>
            <a:hueOff val="0"/>
            <a:satOff val="0"/>
            <a:lumOff val="0"/>
            <a:alphaOff val="0"/>
          </a:schemeClr>
        </a:solidFill>
        <a:ln w="9525" cap="flat" cmpd="sng" algn="ctr">
          <a:solidFill>
            <a:schemeClr val="accent1">
              <a:hueOff val="0"/>
              <a:satOff val="0"/>
              <a:lumOff val="0"/>
              <a:alphaOff val="0"/>
            </a:schemeClr>
          </a:solidFill>
          <a:prstDash val="solid"/>
        </a:ln>
        <a:effectLst>
          <a:outerShdw blurRad="40000" dist="23000" dir="5400000" rotWithShape="0">
            <a:srgbClr val="000000">
              <a:alpha val="35000"/>
            </a:srgbClr>
          </a:outerShdw>
        </a:effectLst>
        <a:scene3d>
          <a:camera prst="orthographicFront"/>
          <a:lightRig rig="threePt" dir="t">
            <a:rot lat="0" lon="0" rev="7500000"/>
          </a:lightRig>
        </a:scene3d>
        <a:sp3d z="152400" extrusionH="63500" prstMaterial="dkEdge">
          <a:bevelT w="125400" h="36350" prst="relaxedInset"/>
          <a:contourClr>
            <a:schemeClr val="bg1"/>
          </a:contourClr>
        </a:sp3d>
      </dsp:spPr>
      <dsp:style>
        <a:lnRef idx="1">
          <a:scrgbClr r="0" g="0" b="0"/>
        </a:lnRef>
        <a:fillRef idx="1">
          <a:scrgbClr r="0" g="0" b="0"/>
        </a:fillRef>
        <a:effectRef idx="2">
          <a:scrgbClr r="0" g="0" b="0"/>
        </a:effectRef>
        <a:fontRef idx="minor"/>
      </dsp:style>
      <dsp:txBody>
        <a:bodyPr spcFirstLastPara="0" vert="horz" wrap="square" lIns="26670" tIns="26670" rIns="26670" bIns="26670" numCol="1" spcCol="1270" anchor="ctr" anchorCtr="0">
          <a:noAutofit/>
        </a:bodyPr>
        <a:lstStyle/>
        <a:p>
          <a:pPr lvl="0" algn="ctr" defTabSz="311150">
            <a:lnSpc>
              <a:spcPct val="90000"/>
            </a:lnSpc>
            <a:spcBef>
              <a:spcPct val="0"/>
            </a:spcBef>
            <a:spcAft>
              <a:spcPct val="35000"/>
            </a:spcAft>
          </a:pPr>
          <a:r>
            <a:rPr lang="en-US" sz="700" kern="1200"/>
            <a:t>D (30)</a:t>
          </a:r>
        </a:p>
      </dsp:txBody>
      <dsp:txXfrm>
        <a:off x="244633" y="742843"/>
        <a:ext cx="315164" cy="195684"/>
      </dsp:txXfrm>
    </dsp:sp>
    <dsp:sp modelId="{AC1D245D-39D9-40F6-A6B2-812FF5E6BAC5}">
      <dsp:nvSpPr>
        <dsp:cNvPr id="0" name=""/>
        <dsp:cNvSpPr/>
      </dsp:nvSpPr>
      <dsp:spPr>
        <a:xfrm>
          <a:off x="2133" y="1005265"/>
          <a:ext cx="327340" cy="207860"/>
        </a:xfrm>
        <a:prstGeom prst="roundRect">
          <a:avLst>
            <a:gd name="adj" fmla="val 10000"/>
          </a:avLst>
        </a:prstGeom>
        <a:gradFill rotWithShape="0">
          <a:gsLst>
            <a:gs pos="0">
              <a:schemeClr val="accent1">
                <a:hueOff val="0"/>
                <a:satOff val="0"/>
                <a:lumOff val="0"/>
                <a:alphaOff val="0"/>
                <a:shade val="51000"/>
                <a:satMod val="130000"/>
              </a:schemeClr>
            </a:gs>
            <a:gs pos="80000">
              <a:schemeClr val="accent1">
                <a:hueOff val="0"/>
                <a:satOff val="0"/>
                <a:lumOff val="0"/>
                <a:alphaOff val="0"/>
                <a:shade val="93000"/>
                <a:satMod val="130000"/>
              </a:schemeClr>
            </a:gs>
            <a:gs pos="100000">
              <a:schemeClr val="accent1">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sp>
    <dsp:sp modelId="{E5B87D84-0A69-462A-B1BA-99B8D24D0DB1}">
      <dsp:nvSpPr>
        <dsp:cNvPr id="0" name=""/>
        <dsp:cNvSpPr/>
      </dsp:nvSpPr>
      <dsp:spPr>
        <a:xfrm>
          <a:off x="38504" y="1039818"/>
          <a:ext cx="327340" cy="207860"/>
        </a:xfrm>
        <a:prstGeom prst="roundRect">
          <a:avLst>
            <a:gd name="adj" fmla="val 10000"/>
          </a:avLst>
        </a:prstGeom>
        <a:solidFill>
          <a:schemeClr val="lt1">
            <a:alpha val="90000"/>
            <a:hueOff val="0"/>
            <a:satOff val="0"/>
            <a:lumOff val="0"/>
            <a:alphaOff val="0"/>
          </a:schemeClr>
        </a:solidFill>
        <a:ln w="9525" cap="flat" cmpd="sng" algn="ctr">
          <a:solidFill>
            <a:schemeClr val="accent1">
              <a:hueOff val="0"/>
              <a:satOff val="0"/>
              <a:lumOff val="0"/>
              <a:alphaOff val="0"/>
            </a:schemeClr>
          </a:solidFill>
          <a:prstDash val="solid"/>
        </a:ln>
        <a:effectLst>
          <a:outerShdw blurRad="40000" dist="23000" dir="5400000" rotWithShape="0">
            <a:srgbClr val="000000">
              <a:alpha val="35000"/>
            </a:srgbClr>
          </a:outerShdw>
        </a:effectLst>
        <a:scene3d>
          <a:camera prst="orthographicFront"/>
          <a:lightRig rig="threePt" dir="t">
            <a:rot lat="0" lon="0" rev="7500000"/>
          </a:lightRig>
        </a:scene3d>
        <a:sp3d z="152400" extrusionH="63500" prstMaterial="dkEdge">
          <a:bevelT w="125400" h="36350" prst="relaxedInset"/>
          <a:contourClr>
            <a:schemeClr val="bg1"/>
          </a:contourClr>
        </a:sp3d>
      </dsp:spPr>
      <dsp:style>
        <a:lnRef idx="1">
          <a:scrgbClr r="0" g="0" b="0"/>
        </a:lnRef>
        <a:fillRef idx="1">
          <a:scrgbClr r="0" g="0" b="0"/>
        </a:fillRef>
        <a:effectRef idx="2">
          <a:scrgbClr r="0" g="0" b="0"/>
        </a:effectRef>
        <a:fontRef idx="minor"/>
      </dsp:style>
      <dsp:txBody>
        <a:bodyPr spcFirstLastPara="0" vert="horz" wrap="square" lIns="26670" tIns="26670" rIns="26670" bIns="26670" numCol="1" spcCol="1270" anchor="ctr" anchorCtr="0">
          <a:noAutofit/>
        </a:bodyPr>
        <a:lstStyle/>
        <a:p>
          <a:pPr lvl="0" algn="ctr" defTabSz="311150">
            <a:lnSpc>
              <a:spcPct val="90000"/>
            </a:lnSpc>
            <a:spcBef>
              <a:spcPct val="0"/>
            </a:spcBef>
            <a:spcAft>
              <a:spcPct val="35000"/>
            </a:spcAft>
          </a:pPr>
          <a:r>
            <a:rPr lang="en-US" sz="700" kern="1200"/>
            <a:t>I (10)</a:t>
          </a:r>
        </a:p>
      </dsp:txBody>
      <dsp:txXfrm>
        <a:off x="44592" y="1045906"/>
        <a:ext cx="315164" cy="195684"/>
      </dsp:txXfrm>
    </dsp:sp>
    <dsp:sp modelId="{9FCDF137-2CBA-4F00-82AD-5A188D9E1C80}">
      <dsp:nvSpPr>
        <dsp:cNvPr id="0" name=""/>
        <dsp:cNvSpPr/>
      </dsp:nvSpPr>
      <dsp:spPr>
        <a:xfrm>
          <a:off x="402215" y="1005265"/>
          <a:ext cx="327340" cy="207860"/>
        </a:xfrm>
        <a:prstGeom prst="roundRect">
          <a:avLst>
            <a:gd name="adj" fmla="val 10000"/>
          </a:avLst>
        </a:prstGeom>
        <a:gradFill rotWithShape="0">
          <a:gsLst>
            <a:gs pos="0">
              <a:schemeClr val="accent1">
                <a:hueOff val="0"/>
                <a:satOff val="0"/>
                <a:lumOff val="0"/>
                <a:alphaOff val="0"/>
                <a:shade val="51000"/>
                <a:satMod val="130000"/>
              </a:schemeClr>
            </a:gs>
            <a:gs pos="80000">
              <a:schemeClr val="accent1">
                <a:hueOff val="0"/>
                <a:satOff val="0"/>
                <a:lumOff val="0"/>
                <a:alphaOff val="0"/>
                <a:shade val="93000"/>
                <a:satMod val="130000"/>
              </a:schemeClr>
            </a:gs>
            <a:gs pos="100000">
              <a:schemeClr val="accent1">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sp>
    <dsp:sp modelId="{C2AAF131-5092-4042-A102-238914FC34C0}">
      <dsp:nvSpPr>
        <dsp:cNvPr id="0" name=""/>
        <dsp:cNvSpPr/>
      </dsp:nvSpPr>
      <dsp:spPr>
        <a:xfrm>
          <a:off x="438586" y="1039818"/>
          <a:ext cx="327340" cy="207860"/>
        </a:xfrm>
        <a:prstGeom prst="roundRect">
          <a:avLst>
            <a:gd name="adj" fmla="val 10000"/>
          </a:avLst>
        </a:prstGeom>
        <a:solidFill>
          <a:schemeClr val="lt1">
            <a:alpha val="90000"/>
            <a:hueOff val="0"/>
            <a:satOff val="0"/>
            <a:lumOff val="0"/>
            <a:alphaOff val="0"/>
          </a:schemeClr>
        </a:solidFill>
        <a:ln w="9525" cap="flat" cmpd="sng" algn="ctr">
          <a:solidFill>
            <a:schemeClr val="accent1">
              <a:hueOff val="0"/>
              <a:satOff val="0"/>
              <a:lumOff val="0"/>
              <a:alphaOff val="0"/>
            </a:schemeClr>
          </a:solidFill>
          <a:prstDash val="solid"/>
        </a:ln>
        <a:effectLst>
          <a:outerShdw blurRad="40000" dist="23000" dir="5400000" rotWithShape="0">
            <a:srgbClr val="000000">
              <a:alpha val="35000"/>
            </a:srgbClr>
          </a:outerShdw>
        </a:effectLst>
        <a:scene3d>
          <a:camera prst="orthographicFront"/>
          <a:lightRig rig="threePt" dir="t">
            <a:rot lat="0" lon="0" rev="7500000"/>
          </a:lightRig>
        </a:scene3d>
        <a:sp3d z="152400" extrusionH="63500" prstMaterial="dkEdge">
          <a:bevelT w="125400" h="36350" prst="relaxedInset"/>
          <a:contourClr>
            <a:schemeClr val="bg1"/>
          </a:contourClr>
        </a:sp3d>
      </dsp:spPr>
      <dsp:style>
        <a:lnRef idx="1">
          <a:scrgbClr r="0" g="0" b="0"/>
        </a:lnRef>
        <a:fillRef idx="1">
          <a:scrgbClr r="0" g="0" b="0"/>
        </a:fillRef>
        <a:effectRef idx="2">
          <a:scrgbClr r="0" g="0" b="0"/>
        </a:effectRef>
        <a:fontRef idx="minor"/>
      </dsp:style>
      <dsp:txBody>
        <a:bodyPr spcFirstLastPara="0" vert="horz" wrap="square" lIns="26670" tIns="26670" rIns="26670" bIns="26670" numCol="1" spcCol="1270" anchor="ctr" anchorCtr="0">
          <a:noAutofit/>
        </a:bodyPr>
        <a:lstStyle/>
        <a:p>
          <a:pPr lvl="0" algn="ctr" defTabSz="311150">
            <a:lnSpc>
              <a:spcPct val="90000"/>
            </a:lnSpc>
            <a:spcBef>
              <a:spcPct val="0"/>
            </a:spcBef>
            <a:spcAft>
              <a:spcPct val="35000"/>
            </a:spcAft>
          </a:pPr>
          <a:r>
            <a:rPr lang="en-US" sz="700" kern="1200"/>
            <a:t>J (20)</a:t>
          </a:r>
        </a:p>
      </dsp:txBody>
      <dsp:txXfrm>
        <a:off x="444674" y="1045906"/>
        <a:ext cx="315164" cy="195684"/>
      </dsp:txXfrm>
    </dsp:sp>
    <dsp:sp modelId="{E0ECD094-CDAF-E145-A747-BEA408B15C4B}">
      <dsp:nvSpPr>
        <dsp:cNvPr id="0" name=""/>
        <dsp:cNvSpPr/>
      </dsp:nvSpPr>
      <dsp:spPr>
        <a:xfrm>
          <a:off x="1202379" y="702203"/>
          <a:ext cx="327340" cy="207860"/>
        </a:xfrm>
        <a:prstGeom prst="roundRect">
          <a:avLst>
            <a:gd name="adj" fmla="val 10000"/>
          </a:avLst>
        </a:prstGeom>
        <a:gradFill rotWithShape="0">
          <a:gsLst>
            <a:gs pos="0">
              <a:schemeClr val="accent1">
                <a:hueOff val="0"/>
                <a:satOff val="0"/>
                <a:lumOff val="0"/>
                <a:alphaOff val="0"/>
                <a:shade val="51000"/>
                <a:satMod val="130000"/>
              </a:schemeClr>
            </a:gs>
            <a:gs pos="80000">
              <a:schemeClr val="accent1">
                <a:hueOff val="0"/>
                <a:satOff val="0"/>
                <a:lumOff val="0"/>
                <a:alphaOff val="0"/>
                <a:shade val="93000"/>
                <a:satMod val="130000"/>
              </a:schemeClr>
            </a:gs>
            <a:gs pos="100000">
              <a:schemeClr val="accent1">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sp>
    <dsp:sp modelId="{0D15130C-6319-DD43-9D81-9B1DB93752FD}">
      <dsp:nvSpPr>
        <dsp:cNvPr id="0" name=""/>
        <dsp:cNvSpPr/>
      </dsp:nvSpPr>
      <dsp:spPr>
        <a:xfrm>
          <a:off x="1238751" y="736755"/>
          <a:ext cx="327340" cy="207860"/>
        </a:xfrm>
        <a:prstGeom prst="roundRect">
          <a:avLst>
            <a:gd name="adj" fmla="val 10000"/>
          </a:avLst>
        </a:prstGeom>
        <a:solidFill>
          <a:schemeClr val="lt1">
            <a:alpha val="90000"/>
            <a:hueOff val="0"/>
            <a:satOff val="0"/>
            <a:lumOff val="0"/>
            <a:alphaOff val="0"/>
          </a:schemeClr>
        </a:solidFill>
        <a:ln w="9525" cap="flat" cmpd="sng" algn="ctr">
          <a:solidFill>
            <a:schemeClr val="accent1">
              <a:hueOff val="0"/>
              <a:satOff val="0"/>
              <a:lumOff val="0"/>
              <a:alphaOff val="0"/>
            </a:schemeClr>
          </a:solidFill>
          <a:prstDash val="solid"/>
        </a:ln>
        <a:effectLst>
          <a:outerShdw blurRad="40000" dist="23000" dir="5400000" rotWithShape="0">
            <a:srgbClr val="000000">
              <a:alpha val="35000"/>
            </a:srgbClr>
          </a:outerShdw>
        </a:effectLst>
        <a:scene3d>
          <a:camera prst="orthographicFront"/>
          <a:lightRig rig="threePt" dir="t">
            <a:rot lat="0" lon="0" rev="7500000"/>
          </a:lightRig>
        </a:scene3d>
        <a:sp3d z="152400" extrusionH="63500" prstMaterial="dkEdge">
          <a:bevelT w="125400" h="36350" prst="relaxedInset"/>
          <a:contourClr>
            <a:schemeClr val="bg1"/>
          </a:contourClr>
        </a:sp3d>
      </dsp:spPr>
      <dsp:style>
        <a:lnRef idx="1">
          <a:scrgbClr r="0" g="0" b="0"/>
        </a:lnRef>
        <a:fillRef idx="1">
          <a:scrgbClr r="0" g="0" b="0"/>
        </a:fillRef>
        <a:effectRef idx="2">
          <a:scrgbClr r="0" g="0" b="0"/>
        </a:effectRef>
        <a:fontRef idx="minor"/>
      </dsp:style>
      <dsp:txBody>
        <a:bodyPr spcFirstLastPara="0" vert="horz" wrap="square" lIns="26670" tIns="26670" rIns="26670" bIns="26670" numCol="1" spcCol="1270" anchor="ctr" anchorCtr="0">
          <a:noAutofit/>
        </a:bodyPr>
        <a:lstStyle/>
        <a:p>
          <a:pPr lvl="0" algn="ctr" defTabSz="311150">
            <a:lnSpc>
              <a:spcPct val="90000"/>
            </a:lnSpc>
            <a:spcBef>
              <a:spcPct val="0"/>
            </a:spcBef>
            <a:spcAft>
              <a:spcPct val="35000"/>
            </a:spcAft>
          </a:pPr>
          <a:r>
            <a:rPr lang="en-US" sz="700" kern="1200"/>
            <a:t>E (50)</a:t>
          </a:r>
        </a:p>
      </dsp:txBody>
      <dsp:txXfrm>
        <a:off x="1244839" y="742843"/>
        <a:ext cx="315164" cy="195684"/>
      </dsp:txXfrm>
    </dsp:sp>
    <dsp:sp modelId="{7983A2D2-507D-498E-B400-EF47C904DA53}">
      <dsp:nvSpPr>
        <dsp:cNvPr id="0" name=""/>
        <dsp:cNvSpPr/>
      </dsp:nvSpPr>
      <dsp:spPr>
        <a:xfrm>
          <a:off x="802297" y="1005265"/>
          <a:ext cx="327340" cy="207860"/>
        </a:xfrm>
        <a:prstGeom prst="roundRect">
          <a:avLst>
            <a:gd name="adj" fmla="val 10000"/>
          </a:avLst>
        </a:prstGeom>
        <a:gradFill rotWithShape="0">
          <a:gsLst>
            <a:gs pos="0">
              <a:schemeClr val="accent1">
                <a:hueOff val="0"/>
                <a:satOff val="0"/>
                <a:lumOff val="0"/>
                <a:alphaOff val="0"/>
                <a:shade val="51000"/>
                <a:satMod val="130000"/>
              </a:schemeClr>
            </a:gs>
            <a:gs pos="80000">
              <a:schemeClr val="accent1">
                <a:hueOff val="0"/>
                <a:satOff val="0"/>
                <a:lumOff val="0"/>
                <a:alphaOff val="0"/>
                <a:shade val="93000"/>
                <a:satMod val="130000"/>
              </a:schemeClr>
            </a:gs>
            <a:gs pos="100000">
              <a:schemeClr val="accent1">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sp>
    <dsp:sp modelId="{3357BEBE-C7DB-4A58-840E-DB79678EDF2A}">
      <dsp:nvSpPr>
        <dsp:cNvPr id="0" name=""/>
        <dsp:cNvSpPr/>
      </dsp:nvSpPr>
      <dsp:spPr>
        <a:xfrm>
          <a:off x="838668" y="1039818"/>
          <a:ext cx="327340" cy="207860"/>
        </a:xfrm>
        <a:prstGeom prst="roundRect">
          <a:avLst>
            <a:gd name="adj" fmla="val 10000"/>
          </a:avLst>
        </a:prstGeom>
        <a:solidFill>
          <a:schemeClr val="lt1">
            <a:alpha val="90000"/>
            <a:hueOff val="0"/>
            <a:satOff val="0"/>
            <a:lumOff val="0"/>
            <a:alphaOff val="0"/>
          </a:schemeClr>
        </a:solidFill>
        <a:ln w="9525" cap="flat" cmpd="sng" algn="ctr">
          <a:solidFill>
            <a:schemeClr val="accent1">
              <a:hueOff val="0"/>
              <a:satOff val="0"/>
              <a:lumOff val="0"/>
              <a:alphaOff val="0"/>
            </a:schemeClr>
          </a:solidFill>
          <a:prstDash val="solid"/>
        </a:ln>
        <a:effectLst>
          <a:outerShdw blurRad="40000" dist="23000" dir="5400000" rotWithShape="0">
            <a:srgbClr val="000000">
              <a:alpha val="35000"/>
            </a:srgbClr>
          </a:outerShdw>
        </a:effectLst>
        <a:scene3d>
          <a:camera prst="orthographicFront"/>
          <a:lightRig rig="threePt" dir="t">
            <a:rot lat="0" lon="0" rev="7500000"/>
          </a:lightRig>
        </a:scene3d>
        <a:sp3d z="152400" extrusionH="63500" prstMaterial="dkEdge">
          <a:bevelT w="125400" h="36350" prst="relaxedInset"/>
          <a:contourClr>
            <a:schemeClr val="bg1"/>
          </a:contourClr>
        </a:sp3d>
      </dsp:spPr>
      <dsp:style>
        <a:lnRef idx="1">
          <a:scrgbClr r="0" g="0" b="0"/>
        </a:lnRef>
        <a:fillRef idx="1">
          <a:scrgbClr r="0" g="0" b="0"/>
        </a:fillRef>
        <a:effectRef idx="2">
          <a:scrgbClr r="0" g="0" b="0"/>
        </a:effectRef>
        <a:fontRef idx="minor"/>
      </dsp:style>
      <dsp:txBody>
        <a:bodyPr spcFirstLastPara="0" vert="horz" wrap="square" lIns="26670" tIns="26670" rIns="26670" bIns="26670" numCol="1" spcCol="1270" anchor="ctr" anchorCtr="0">
          <a:noAutofit/>
        </a:bodyPr>
        <a:lstStyle/>
        <a:p>
          <a:pPr lvl="0" algn="ctr" defTabSz="311150">
            <a:lnSpc>
              <a:spcPct val="90000"/>
            </a:lnSpc>
            <a:spcBef>
              <a:spcPct val="0"/>
            </a:spcBef>
            <a:spcAft>
              <a:spcPct val="35000"/>
            </a:spcAft>
          </a:pPr>
          <a:r>
            <a:rPr lang="en-US" sz="700" kern="1200"/>
            <a:t>K (25)</a:t>
          </a:r>
        </a:p>
      </dsp:txBody>
      <dsp:txXfrm>
        <a:off x="844756" y="1045906"/>
        <a:ext cx="315164" cy="195684"/>
      </dsp:txXfrm>
    </dsp:sp>
    <dsp:sp modelId="{B16CCB14-F2BA-4A3F-BC00-AE5B33C2602B}">
      <dsp:nvSpPr>
        <dsp:cNvPr id="0" name=""/>
        <dsp:cNvSpPr/>
      </dsp:nvSpPr>
      <dsp:spPr>
        <a:xfrm>
          <a:off x="1202379" y="1005265"/>
          <a:ext cx="327340" cy="207860"/>
        </a:xfrm>
        <a:prstGeom prst="roundRect">
          <a:avLst>
            <a:gd name="adj" fmla="val 10000"/>
          </a:avLst>
        </a:prstGeom>
        <a:gradFill rotWithShape="0">
          <a:gsLst>
            <a:gs pos="0">
              <a:schemeClr val="accent1">
                <a:hueOff val="0"/>
                <a:satOff val="0"/>
                <a:lumOff val="0"/>
                <a:alphaOff val="0"/>
                <a:shade val="51000"/>
                <a:satMod val="130000"/>
              </a:schemeClr>
            </a:gs>
            <a:gs pos="80000">
              <a:schemeClr val="accent1">
                <a:hueOff val="0"/>
                <a:satOff val="0"/>
                <a:lumOff val="0"/>
                <a:alphaOff val="0"/>
                <a:shade val="93000"/>
                <a:satMod val="130000"/>
              </a:schemeClr>
            </a:gs>
            <a:gs pos="100000">
              <a:schemeClr val="accent1">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sp>
    <dsp:sp modelId="{29F2DB34-DEB8-4D17-8B28-AC3ABACB827D}">
      <dsp:nvSpPr>
        <dsp:cNvPr id="0" name=""/>
        <dsp:cNvSpPr/>
      </dsp:nvSpPr>
      <dsp:spPr>
        <a:xfrm>
          <a:off x="1238751" y="1039818"/>
          <a:ext cx="327340" cy="207860"/>
        </a:xfrm>
        <a:prstGeom prst="roundRect">
          <a:avLst>
            <a:gd name="adj" fmla="val 10000"/>
          </a:avLst>
        </a:prstGeom>
        <a:solidFill>
          <a:schemeClr val="lt1">
            <a:alpha val="90000"/>
            <a:hueOff val="0"/>
            <a:satOff val="0"/>
            <a:lumOff val="0"/>
            <a:alphaOff val="0"/>
          </a:schemeClr>
        </a:solidFill>
        <a:ln w="9525" cap="flat" cmpd="sng" algn="ctr">
          <a:solidFill>
            <a:schemeClr val="accent1">
              <a:hueOff val="0"/>
              <a:satOff val="0"/>
              <a:lumOff val="0"/>
              <a:alphaOff val="0"/>
            </a:schemeClr>
          </a:solidFill>
          <a:prstDash val="solid"/>
        </a:ln>
        <a:effectLst>
          <a:outerShdw blurRad="40000" dist="23000" dir="5400000" rotWithShape="0">
            <a:srgbClr val="000000">
              <a:alpha val="35000"/>
            </a:srgbClr>
          </a:outerShdw>
        </a:effectLst>
        <a:scene3d>
          <a:camera prst="orthographicFront"/>
          <a:lightRig rig="threePt" dir="t">
            <a:rot lat="0" lon="0" rev="7500000"/>
          </a:lightRig>
        </a:scene3d>
        <a:sp3d z="152400" extrusionH="63500" prstMaterial="dkEdge">
          <a:bevelT w="125400" h="36350" prst="relaxedInset"/>
          <a:contourClr>
            <a:schemeClr val="bg1"/>
          </a:contourClr>
        </a:sp3d>
      </dsp:spPr>
      <dsp:style>
        <a:lnRef idx="1">
          <a:scrgbClr r="0" g="0" b="0"/>
        </a:lnRef>
        <a:fillRef idx="1">
          <a:scrgbClr r="0" g="0" b="0"/>
        </a:fillRef>
        <a:effectRef idx="2">
          <a:scrgbClr r="0" g="0" b="0"/>
        </a:effectRef>
        <a:fontRef idx="minor"/>
      </dsp:style>
      <dsp:txBody>
        <a:bodyPr spcFirstLastPara="0" vert="horz" wrap="square" lIns="26670" tIns="26670" rIns="26670" bIns="26670" numCol="1" spcCol="1270" anchor="ctr" anchorCtr="0">
          <a:noAutofit/>
        </a:bodyPr>
        <a:lstStyle/>
        <a:p>
          <a:pPr lvl="0" algn="ctr" defTabSz="311150">
            <a:lnSpc>
              <a:spcPct val="90000"/>
            </a:lnSpc>
            <a:spcBef>
              <a:spcPct val="0"/>
            </a:spcBef>
            <a:spcAft>
              <a:spcPct val="35000"/>
            </a:spcAft>
          </a:pPr>
          <a:r>
            <a:rPr lang="en-US" sz="700" kern="1200"/>
            <a:t>L (10)</a:t>
          </a:r>
        </a:p>
      </dsp:txBody>
      <dsp:txXfrm>
        <a:off x="1244839" y="1045906"/>
        <a:ext cx="315164" cy="195684"/>
      </dsp:txXfrm>
    </dsp:sp>
    <dsp:sp modelId="{CA85798F-D4D8-4AD0-B988-EB79230C0117}">
      <dsp:nvSpPr>
        <dsp:cNvPr id="0" name=""/>
        <dsp:cNvSpPr/>
      </dsp:nvSpPr>
      <dsp:spPr>
        <a:xfrm>
          <a:off x="1602462" y="1005265"/>
          <a:ext cx="327340" cy="207860"/>
        </a:xfrm>
        <a:prstGeom prst="roundRect">
          <a:avLst>
            <a:gd name="adj" fmla="val 10000"/>
          </a:avLst>
        </a:prstGeom>
        <a:gradFill rotWithShape="0">
          <a:gsLst>
            <a:gs pos="0">
              <a:schemeClr val="accent1">
                <a:hueOff val="0"/>
                <a:satOff val="0"/>
                <a:lumOff val="0"/>
                <a:alphaOff val="0"/>
                <a:shade val="51000"/>
                <a:satMod val="130000"/>
              </a:schemeClr>
            </a:gs>
            <a:gs pos="80000">
              <a:schemeClr val="accent1">
                <a:hueOff val="0"/>
                <a:satOff val="0"/>
                <a:lumOff val="0"/>
                <a:alphaOff val="0"/>
                <a:shade val="93000"/>
                <a:satMod val="130000"/>
              </a:schemeClr>
            </a:gs>
            <a:gs pos="100000">
              <a:schemeClr val="accent1">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sp>
    <dsp:sp modelId="{9263A0FD-4B40-4C8F-8A50-416E041A32ED}">
      <dsp:nvSpPr>
        <dsp:cNvPr id="0" name=""/>
        <dsp:cNvSpPr/>
      </dsp:nvSpPr>
      <dsp:spPr>
        <a:xfrm>
          <a:off x="1638833" y="1039818"/>
          <a:ext cx="327340" cy="207860"/>
        </a:xfrm>
        <a:prstGeom prst="roundRect">
          <a:avLst>
            <a:gd name="adj" fmla="val 10000"/>
          </a:avLst>
        </a:prstGeom>
        <a:solidFill>
          <a:schemeClr val="lt1">
            <a:alpha val="90000"/>
            <a:hueOff val="0"/>
            <a:satOff val="0"/>
            <a:lumOff val="0"/>
            <a:alphaOff val="0"/>
          </a:schemeClr>
        </a:solidFill>
        <a:ln w="9525" cap="flat" cmpd="sng" algn="ctr">
          <a:solidFill>
            <a:schemeClr val="accent1">
              <a:hueOff val="0"/>
              <a:satOff val="0"/>
              <a:lumOff val="0"/>
              <a:alphaOff val="0"/>
            </a:schemeClr>
          </a:solidFill>
          <a:prstDash val="solid"/>
        </a:ln>
        <a:effectLst>
          <a:outerShdw blurRad="40000" dist="23000" dir="5400000" rotWithShape="0">
            <a:srgbClr val="000000">
              <a:alpha val="35000"/>
            </a:srgbClr>
          </a:outerShdw>
        </a:effectLst>
        <a:scene3d>
          <a:camera prst="orthographicFront"/>
          <a:lightRig rig="threePt" dir="t">
            <a:rot lat="0" lon="0" rev="7500000"/>
          </a:lightRig>
        </a:scene3d>
        <a:sp3d z="152400" extrusionH="63500" prstMaterial="dkEdge">
          <a:bevelT w="125400" h="36350" prst="relaxedInset"/>
          <a:contourClr>
            <a:schemeClr val="bg1"/>
          </a:contourClr>
        </a:sp3d>
      </dsp:spPr>
      <dsp:style>
        <a:lnRef idx="1">
          <a:scrgbClr r="0" g="0" b="0"/>
        </a:lnRef>
        <a:fillRef idx="1">
          <a:scrgbClr r="0" g="0" b="0"/>
        </a:fillRef>
        <a:effectRef idx="2">
          <a:scrgbClr r="0" g="0" b="0"/>
        </a:effectRef>
        <a:fontRef idx="minor"/>
      </dsp:style>
      <dsp:txBody>
        <a:bodyPr spcFirstLastPara="0" vert="horz" wrap="square" lIns="26670" tIns="26670" rIns="26670" bIns="26670" numCol="1" spcCol="1270" anchor="ctr" anchorCtr="0">
          <a:noAutofit/>
        </a:bodyPr>
        <a:lstStyle/>
        <a:p>
          <a:pPr lvl="0" algn="ctr" defTabSz="311150">
            <a:lnSpc>
              <a:spcPct val="90000"/>
            </a:lnSpc>
            <a:spcBef>
              <a:spcPct val="0"/>
            </a:spcBef>
            <a:spcAft>
              <a:spcPct val="35000"/>
            </a:spcAft>
          </a:pPr>
          <a:r>
            <a:rPr lang="en-US" sz="700" kern="1200"/>
            <a:t>M (15)</a:t>
          </a:r>
        </a:p>
      </dsp:txBody>
      <dsp:txXfrm>
        <a:off x="1644921" y="1045906"/>
        <a:ext cx="315164" cy="195684"/>
      </dsp:txXfrm>
    </dsp:sp>
    <dsp:sp modelId="{4D9FE60C-FDC7-E845-9AD2-DAA2F25F5588}">
      <dsp:nvSpPr>
        <dsp:cNvPr id="0" name=""/>
        <dsp:cNvSpPr/>
      </dsp:nvSpPr>
      <dsp:spPr>
        <a:xfrm>
          <a:off x="3002750" y="399141"/>
          <a:ext cx="327340" cy="207860"/>
        </a:xfrm>
        <a:prstGeom prst="roundRect">
          <a:avLst>
            <a:gd name="adj" fmla="val 10000"/>
          </a:avLst>
        </a:prstGeom>
        <a:gradFill rotWithShape="0">
          <a:gsLst>
            <a:gs pos="0">
              <a:schemeClr val="accent1">
                <a:hueOff val="0"/>
                <a:satOff val="0"/>
                <a:lumOff val="0"/>
                <a:alphaOff val="0"/>
                <a:shade val="51000"/>
                <a:satMod val="130000"/>
              </a:schemeClr>
            </a:gs>
            <a:gs pos="80000">
              <a:schemeClr val="accent1">
                <a:hueOff val="0"/>
                <a:satOff val="0"/>
                <a:lumOff val="0"/>
                <a:alphaOff val="0"/>
                <a:shade val="93000"/>
                <a:satMod val="130000"/>
              </a:schemeClr>
            </a:gs>
            <a:gs pos="100000">
              <a:schemeClr val="accent1">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sp>
    <dsp:sp modelId="{9240B8D0-954D-FE42-AAAB-E6D88D62BBE2}">
      <dsp:nvSpPr>
        <dsp:cNvPr id="0" name=""/>
        <dsp:cNvSpPr/>
      </dsp:nvSpPr>
      <dsp:spPr>
        <a:xfrm>
          <a:off x="3039121" y="433693"/>
          <a:ext cx="327340" cy="207860"/>
        </a:xfrm>
        <a:prstGeom prst="roundRect">
          <a:avLst>
            <a:gd name="adj" fmla="val 10000"/>
          </a:avLst>
        </a:prstGeom>
        <a:solidFill>
          <a:schemeClr val="lt1">
            <a:alpha val="90000"/>
            <a:hueOff val="0"/>
            <a:satOff val="0"/>
            <a:lumOff val="0"/>
            <a:alphaOff val="0"/>
          </a:schemeClr>
        </a:solidFill>
        <a:ln w="9525" cap="flat" cmpd="sng" algn="ctr">
          <a:solidFill>
            <a:schemeClr val="accent1">
              <a:hueOff val="0"/>
              <a:satOff val="0"/>
              <a:lumOff val="0"/>
              <a:alphaOff val="0"/>
            </a:schemeClr>
          </a:solidFill>
          <a:prstDash val="solid"/>
        </a:ln>
        <a:effectLst>
          <a:outerShdw blurRad="40000" dist="23000" dir="5400000" rotWithShape="0">
            <a:srgbClr val="000000">
              <a:alpha val="35000"/>
            </a:srgbClr>
          </a:outerShdw>
        </a:effectLst>
        <a:scene3d>
          <a:camera prst="orthographicFront"/>
          <a:lightRig rig="threePt" dir="t">
            <a:rot lat="0" lon="0" rev="7500000"/>
          </a:lightRig>
        </a:scene3d>
        <a:sp3d z="152400" extrusionH="63500" prstMaterial="dkEdge">
          <a:bevelT w="125400" h="36350" prst="relaxedInset"/>
          <a:contourClr>
            <a:schemeClr val="bg1"/>
          </a:contourClr>
        </a:sp3d>
      </dsp:spPr>
      <dsp:style>
        <a:lnRef idx="1">
          <a:scrgbClr r="0" g="0" b="0"/>
        </a:lnRef>
        <a:fillRef idx="1">
          <a:scrgbClr r="0" g="0" b="0"/>
        </a:fillRef>
        <a:effectRef idx="2">
          <a:scrgbClr r="0" g="0" b="0"/>
        </a:effectRef>
        <a:fontRef idx="minor"/>
      </dsp:style>
      <dsp:txBody>
        <a:bodyPr spcFirstLastPara="0" vert="horz" wrap="square" lIns="26670" tIns="26670" rIns="26670" bIns="26670" numCol="1" spcCol="1270" anchor="ctr" anchorCtr="0">
          <a:noAutofit/>
        </a:bodyPr>
        <a:lstStyle/>
        <a:p>
          <a:pPr lvl="0" algn="ctr" defTabSz="311150">
            <a:lnSpc>
              <a:spcPct val="90000"/>
            </a:lnSpc>
            <a:spcBef>
              <a:spcPct val="0"/>
            </a:spcBef>
            <a:spcAft>
              <a:spcPct val="35000"/>
            </a:spcAft>
          </a:pPr>
          <a:r>
            <a:rPr lang="en-US" sz="700" kern="1200"/>
            <a:t>C (120)</a:t>
          </a:r>
        </a:p>
      </dsp:txBody>
      <dsp:txXfrm>
        <a:off x="3045209" y="439781"/>
        <a:ext cx="315164" cy="195684"/>
      </dsp:txXfrm>
    </dsp:sp>
    <dsp:sp modelId="{5D221FDF-A00F-BC4D-A8F7-E160777DD148}">
      <dsp:nvSpPr>
        <dsp:cNvPr id="0" name=""/>
        <dsp:cNvSpPr/>
      </dsp:nvSpPr>
      <dsp:spPr>
        <a:xfrm>
          <a:off x="2202585" y="702203"/>
          <a:ext cx="327340" cy="207860"/>
        </a:xfrm>
        <a:prstGeom prst="roundRect">
          <a:avLst>
            <a:gd name="adj" fmla="val 10000"/>
          </a:avLst>
        </a:prstGeom>
        <a:gradFill rotWithShape="0">
          <a:gsLst>
            <a:gs pos="0">
              <a:schemeClr val="accent1">
                <a:hueOff val="0"/>
                <a:satOff val="0"/>
                <a:lumOff val="0"/>
                <a:alphaOff val="0"/>
                <a:shade val="51000"/>
                <a:satMod val="130000"/>
              </a:schemeClr>
            </a:gs>
            <a:gs pos="80000">
              <a:schemeClr val="accent1">
                <a:hueOff val="0"/>
                <a:satOff val="0"/>
                <a:lumOff val="0"/>
                <a:alphaOff val="0"/>
                <a:shade val="93000"/>
                <a:satMod val="130000"/>
              </a:schemeClr>
            </a:gs>
            <a:gs pos="100000">
              <a:schemeClr val="accent1">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sp>
    <dsp:sp modelId="{3B423809-4A50-FC46-90F8-810A8EFB6AA0}">
      <dsp:nvSpPr>
        <dsp:cNvPr id="0" name=""/>
        <dsp:cNvSpPr/>
      </dsp:nvSpPr>
      <dsp:spPr>
        <a:xfrm>
          <a:off x="2238956" y="736755"/>
          <a:ext cx="327340" cy="207860"/>
        </a:xfrm>
        <a:prstGeom prst="roundRect">
          <a:avLst>
            <a:gd name="adj" fmla="val 10000"/>
          </a:avLst>
        </a:prstGeom>
        <a:solidFill>
          <a:schemeClr val="lt1">
            <a:alpha val="90000"/>
            <a:hueOff val="0"/>
            <a:satOff val="0"/>
            <a:lumOff val="0"/>
            <a:alphaOff val="0"/>
          </a:schemeClr>
        </a:solidFill>
        <a:ln w="9525" cap="flat" cmpd="sng" algn="ctr">
          <a:solidFill>
            <a:schemeClr val="accent1">
              <a:hueOff val="0"/>
              <a:satOff val="0"/>
              <a:lumOff val="0"/>
              <a:alphaOff val="0"/>
            </a:schemeClr>
          </a:solidFill>
          <a:prstDash val="solid"/>
        </a:ln>
        <a:effectLst>
          <a:outerShdw blurRad="40000" dist="23000" dir="5400000" rotWithShape="0">
            <a:srgbClr val="000000">
              <a:alpha val="35000"/>
            </a:srgbClr>
          </a:outerShdw>
        </a:effectLst>
        <a:scene3d>
          <a:camera prst="orthographicFront"/>
          <a:lightRig rig="threePt" dir="t">
            <a:rot lat="0" lon="0" rev="7500000"/>
          </a:lightRig>
        </a:scene3d>
        <a:sp3d z="152400" extrusionH="63500" prstMaterial="dkEdge">
          <a:bevelT w="125400" h="36350" prst="relaxedInset"/>
          <a:contourClr>
            <a:schemeClr val="bg1"/>
          </a:contourClr>
        </a:sp3d>
      </dsp:spPr>
      <dsp:style>
        <a:lnRef idx="1">
          <a:scrgbClr r="0" g="0" b="0"/>
        </a:lnRef>
        <a:fillRef idx="1">
          <a:scrgbClr r="0" g="0" b="0"/>
        </a:fillRef>
        <a:effectRef idx="2">
          <a:scrgbClr r="0" g="0" b="0"/>
        </a:effectRef>
        <a:fontRef idx="minor"/>
      </dsp:style>
      <dsp:txBody>
        <a:bodyPr spcFirstLastPara="0" vert="horz" wrap="square" lIns="26670" tIns="26670" rIns="26670" bIns="26670" numCol="1" spcCol="1270" anchor="ctr" anchorCtr="0">
          <a:noAutofit/>
        </a:bodyPr>
        <a:lstStyle/>
        <a:p>
          <a:pPr lvl="0" algn="ctr" defTabSz="311150">
            <a:lnSpc>
              <a:spcPct val="90000"/>
            </a:lnSpc>
            <a:spcBef>
              <a:spcPct val="0"/>
            </a:spcBef>
            <a:spcAft>
              <a:spcPct val="35000"/>
            </a:spcAft>
          </a:pPr>
          <a:r>
            <a:rPr lang="en-US" sz="700" kern="1200"/>
            <a:t>F (20)</a:t>
          </a:r>
        </a:p>
      </dsp:txBody>
      <dsp:txXfrm>
        <a:off x="2245044" y="742843"/>
        <a:ext cx="315164" cy="195684"/>
      </dsp:txXfrm>
    </dsp:sp>
    <dsp:sp modelId="{C073D8EF-4620-426B-84EB-8129B57621E6}">
      <dsp:nvSpPr>
        <dsp:cNvPr id="0" name=""/>
        <dsp:cNvSpPr/>
      </dsp:nvSpPr>
      <dsp:spPr>
        <a:xfrm>
          <a:off x="2002544" y="1005265"/>
          <a:ext cx="327340" cy="207860"/>
        </a:xfrm>
        <a:prstGeom prst="roundRect">
          <a:avLst>
            <a:gd name="adj" fmla="val 10000"/>
          </a:avLst>
        </a:prstGeom>
        <a:gradFill rotWithShape="0">
          <a:gsLst>
            <a:gs pos="0">
              <a:schemeClr val="accent1">
                <a:hueOff val="0"/>
                <a:satOff val="0"/>
                <a:lumOff val="0"/>
                <a:alphaOff val="0"/>
                <a:shade val="51000"/>
                <a:satMod val="130000"/>
              </a:schemeClr>
            </a:gs>
            <a:gs pos="80000">
              <a:schemeClr val="accent1">
                <a:hueOff val="0"/>
                <a:satOff val="0"/>
                <a:lumOff val="0"/>
                <a:alphaOff val="0"/>
                <a:shade val="93000"/>
                <a:satMod val="130000"/>
              </a:schemeClr>
            </a:gs>
            <a:gs pos="100000">
              <a:schemeClr val="accent1">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sp>
    <dsp:sp modelId="{50038C59-8C3A-45E1-89CA-6A2A2A3423BB}">
      <dsp:nvSpPr>
        <dsp:cNvPr id="0" name=""/>
        <dsp:cNvSpPr/>
      </dsp:nvSpPr>
      <dsp:spPr>
        <a:xfrm>
          <a:off x="2038915" y="1039818"/>
          <a:ext cx="327340" cy="207860"/>
        </a:xfrm>
        <a:prstGeom prst="roundRect">
          <a:avLst>
            <a:gd name="adj" fmla="val 10000"/>
          </a:avLst>
        </a:prstGeom>
        <a:solidFill>
          <a:schemeClr val="lt1">
            <a:alpha val="90000"/>
            <a:hueOff val="0"/>
            <a:satOff val="0"/>
            <a:lumOff val="0"/>
            <a:alphaOff val="0"/>
          </a:schemeClr>
        </a:solidFill>
        <a:ln w="9525" cap="flat" cmpd="sng" algn="ctr">
          <a:solidFill>
            <a:schemeClr val="accent1">
              <a:hueOff val="0"/>
              <a:satOff val="0"/>
              <a:lumOff val="0"/>
              <a:alphaOff val="0"/>
            </a:schemeClr>
          </a:solidFill>
          <a:prstDash val="solid"/>
        </a:ln>
        <a:effectLst>
          <a:outerShdw blurRad="40000" dist="23000" dir="5400000" rotWithShape="0">
            <a:srgbClr val="000000">
              <a:alpha val="35000"/>
            </a:srgbClr>
          </a:outerShdw>
        </a:effectLst>
        <a:scene3d>
          <a:camera prst="orthographicFront"/>
          <a:lightRig rig="threePt" dir="t">
            <a:rot lat="0" lon="0" rev="7500000"/>
          </a:lightRig>
        </a:scene3d>
        <a:sp3d z="152400" extrusionH="63500" prstMaterial="dkEdge">
          <a:bevelT w="125400" h="36350" prst="relaxedInset"/>
          <a:contourClr>
            <a:schemeClr val="bg1"/>
          </a:contourClr>
        </a:sp3d>
      </dsp:spPr>
      <dsp:style>
        <a:lnRef idx="1">
          <a:scrgbClr r="0" g="0" b="0"/>
        </a:lnRef>
        <a:fillRef idx="1">
          <a:scrgbClr r="0" g="0" b="0"/>
        </a:fillRef>
        <a:effectRef idx="2">
          <a:scrgbClr r="0" g="0" b="0"/>
        </a:effectRef>
        <a:fontRef idx="minor"/>
      </dsp:style>
      <dsp:txBody>
        <a:bodyPr spcFirstLastPara="0" vert="horz" wrap="square" lIns="26670" tIns="26670" rIns="26670" bIns="26670" numCol="1" spcCol="1270" anchor="ctr" anchorCtr="0">
          <a:noAutofit/>
        </a:bodyPr>
        <a:lstStyle/>
        <a:p>
          <a:pPr lvl="0" algn="ctr" defTabSz="311150">
            <a:lnSpc>
              <a:spcPct val="90000"/>
            </a:lnSpc>
            <a:spcBef>
              <a:spcPct val="0"/>
            </a:spcBef>
            <a:spcAft>
              <a:spcPct val="35000"/>
            </a:spcAft>
          </a:pPr>
          <a:r>
            <a:rPr lang="en-US" sz="700" kern="1200"/>
            <a:t>N (5)</a:t>
          </a:r>
        </a:p>
      </dsp:txBody>
      <dsp:txXfrm>
        <a:off x="2045003" y="1045906"/>
        <a:ext cx="315164" cy="195684"/>
      </dsp:txXfrm>
    </dsp:sp>
    <dsp:sp modelId="{7DBCA397-8123-4C77-8715-EFC46A8CC406}">
      <dsp:nvSpPr>
        <dsp:cNvPr id="0" name=""/>
        <dsp:cNvSpPr/>
      </dsp:nvSpPr>
      <dsp:spPr>
        <a:xfrm>
          <a:off x="2402626" y="1005265"/>
          <a:ext cx="327340" cy="207860"/>
        </a:xfrm>
        <a:prstGeom prst="roundRect">
          <a:avLst>
            <a:gd name="adj" fmla="val 10000"/>
          </a:avLst>
        </a:prstGeom>
        <a:gradFill rotWithShape="0">
          <a:gsLst>
            <a:gs pos="0">
              <a:schemeClr val="accent1">
                <a:hueOff val="0"/>
                <a:satOff val="0"/>
                <a:lumOff val="0"/>
                <a:alphaOff val="0"/>
                <a:shade val="51000"/>
                <a:satMod val="130000"/>
              </a:schemeClr>
            </a:gs>
            <a:gs pos="80000">
              <a:schemeClr val="accent1">
                <a:hueOff val="0"/>
                <a:satOff val="0"/>
                <a:lumOff val="0"/>
                <a:alphaOff val="0"/>
                <a:shade val="93000"/>
                <a:satMod val="130000"/>
              </a:schemeClr>
            </a:gs>
            <a:gs pos="100000">
              <a:schemeClr val="accent1">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sp>
    <dsp:sp modelId="{54A406D8-AA9F-497A-BE3D-32528091958A}">
      <dsp:nvSpPr>
        <dsp:cNvPr id="0" name=""/>
        <dsp:cNvSpPr/>
      </dsp:nvSpPr>
      <dsp:spPr>
        <a:xfrm>
          <a:off x="2438997" y="1039818"/>
          <a:ext cx="327340" cy="207860"/>
        </a:xfrm>
        <a:prstGeom prst="roundRect">
          <a:avLst>
            <a:gd name="adj" fmla="val 10000"/>
          </a:avLst>
        </a:prstGeom>
        <a:solidFill>
          <a:schemeClr val="lt1">
            <a:alpha val="90000"/>
            <a:hueOff val="0"/>
            <a:satOff val="0"/>
            <a:lumOff val="0"/>
            <a:alphaOff val="0"/>
          </a:schemeClr>
        </a:solidFill>
        <a:ln w="9525" cap="flat" cmpd="sng" algn="ctr">
          <a:solidFill>
            <a:schemeClr val="accent1">
              <a:hueOff val="0"/>
              <a:satOff val="0"/>
              <a:lumOff val="0"/>
              <a:alphaOff val="0"/>
            </a:schemeClr>
          </a:solidFill>
          <a:prstDash val="solid"/>
        </a:ln>
        <a:effectLst>
          <a:outerShdw blurRad="40000" dist="23000" dir="5400000" rotWithShape="0">
            <a:srgbClr val="000000">
              <a:alpha val="35000"/>
            </a:srgbClr>
          </a:outerShdw>
        </a:effectLst>
        <a:scene3d>
          <a:camera prst="orthographicFront"/>
          <a:lightRig rig="threePt" dir="t">
            <a:rot lat="0" lon="0" rev="7500000"/>
          </a:lightRig>
        </a:scene3d>
        <a:sp3d z="152400" extrusionH="63500" prstMaterial="dkEdge">
          <a:bevelT w="125400" h="36350" prst="relaxedInset"/>
          <a:contourClr>
            <a:schemeClr val="bg1"/>
          </a:contourClr>
        </a:sp3d>
      </dsp:spPr>
      <dsp:style>
        <a:lnRef idx="1">
          <a:scrgbClr r="0" g="0" b="0"/>
        </a:lnRef>
        <a:fillRef idx="1">
          <a:scrgbClr r="0" g="0" b="0"/>
        </a:fillRef>
        <a:effectRef idx="2">
          <a:scrgbClr r="0" g="0" b="0"/>
        </a:effectRef>
        <a:fontRef idx="minor"/>
      </dsp:style>
      <dsp:txBody>
        <a:bodyPr spcFirstLastPara="0" vert="horz" wrap="square" lIns="26670" tIns="26670" rIns="26670" bIns="26670" numCol="1" spcCol="1270" anchor="ctr" anchorCtr="0">
          <a:noAutofit/>
        </a:bodyPr>
        <a:lstStyle/>
        <a:p>
          <a:pPr lvl="0" algn="ctr" defTabSz="311150">
            <a:lnSpc>
              <a:spcPct val="90000"/>
            </a:lnSpc>
            <a:spcBef>
              <a:spcPct val="0"/>
            </a:spcBef>
            <a:spcAft>
              <a:spcPct val="35000"/>
            </a:spcAft>
          </a:pPr>
          <a:r>
            <a:rPr lang="en-US" sz="700" kern="1200"/>
            <a:t>O (15)</a:t>
          </a:r>
        </a:p>
      </dsp:txBody>
      <dsp:txXfrm>
        <a:off x="2445085" y="1045906"/>
        <a:ext cx="315164" cy="195684"/>
      </dsp:txXfrm>
    </dsp:sp>
    <dsp:sp modelId="{98F55CC3-3015-984F-8694-02B9CB1F7243}">
      <dsp:nvSpPr>
        <dsp:cNvPr id="0" name=""/>
        <dsp:cNvSpPr/>
      </dsp:nvSpPr>
      <dsp:spPr>
        <a:xfrm>
          <a:off x="3002750" y="702203"/>
          <a:ext cx="327340" cy="207860"/>
        </a:xfrm>
        <a:prstGeom prst="roundRect">
          <a:avLst>
            <a:gd name="adj" fmla="val 10000"/>
          </a:avLst>
        </a:prstGeom>
        <a:gradFill rotWithShape="0">
          <a:gsLst>
            <a:gs pos="0">
              <a:schemeClr val="accent1">
                <a:hueOff val="0"/>
                <a:satOff val="0"/>
                <a:lumOff val="0"/>
                <a:alphaOff val="0"/>
                <a:shade val="51000"/>
                <a:satMod val="130000"/>
              </a:schemeClr>
            </a:gs>
            <a:gs pos="80000">
              <a:schemeClr val="accent1">
                <a:hueOff val="0"/>
                <a:satOff val="0"/>
                <a:lumOff val="0"/>
                <a:alphaOff val="0"/>
                <a:shade val="93000"/>
                <a:satMod val="130000"/>
              </a:schemeClr>
            </a:gs>
            <a:gs pos="100000">
              <a:schemeClr val="accent1">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sp>
    <dsp:sp modelId="{0D4C8E18-3899-944F-8AD4-BF2E16FFF399}">
      <dsp:nvSpPr>
        <dsp:cNvPr id="0" name=""/>
        <dsp:cNvSpPr/>
      </dsp:nvSpPr>
      <dsp:spPr>
        <a:xfrm>
          <a:off x="3039121" y="736755"/>
          <a:ext cx="327340" cy="207860"/>
        </a:xfrm>
        <a:prstGeom prst="roundRect">
          <a:avLst>
            <a:gd name="adj" fmla="val 10000"/>
          </a:avLst>
        </a:prstGeom>
        <a:solidFill>
          <a:schemeClr val="lt1">
            <a:alpha val="90000"/>
            <a:hueOff val="0"/>
            <a:satOff val="0"/>
            <a:lumOff val="0"/>
            <a:alphaOff val="0"/>
          </a:schemeClr>
        </a:solidFill>
        <a:ln w="9525" cap="flat" cmpd="sng" algn="ctr">
          <a:solidFill>
            <a:schemeClr val="accent1">
              <a:hueOff val="0"/>
              <a:satOff val="0"/>
              <a:lumOff val="0"/>
              <a:alphaOff val="0"/>
            </a:schemeClr>
          </a:solidFill>
          <a:prstDash val="solid"/>
        </a:ln>
        <a:effectLst>
          <a:outerShdw blurRad="40000" dist="23000" dir="5400000" rotWithShape="0">
            <a:srgbClr val="000000">
              <a:alpha val="35000"/>
            </a:srgbClr>
          </a:outerShdw>
        </a:effectLst>
        <a:scene3d>
          <a:camera prst="orthographicFront"/>
          <a:lightRig rig="threePt" dir="t">
            <a:rot lat="0" lon="0" rev="7500000"/>
          </a:lightRig>
        </a:scene3d>
        <a:sp3d z="152400" extrusionH="63500" prstMaterial="dkEdge">
          <a:bevelT w="125400" h="36350" prst="relaxedInset"/>
          <a:contourClr>
            <a:schemeClr val="bg1"/>
          </a:contourClr>
        </a:sp3d>
      </dsp:spPr>
      <dsp:style>
        <a:lnRef idx="1">
          <a:scrgbClr r="0" g="0" b="0"/>
        </a:lnRef>
        <a:fillRef idx="1">
          <a:scrgbClr r="0" g="0" b="0"/>
        </a:fillRef>
        <a:effectRef idx="2">
          <a:scrgbClr r="0" g="0" b="0"/>
        </a:effectRef>
        <a:fontRef idx="minor"/>
      </dsp:style>
      <dsp:txBody>
        <a:bodyPr spcFirstLastPara="0" vert="horz" wrap="square" lIns="26670" tIns="26670" rIns="26670" bIns="26670" numCol="1" spcCol="1270" anchor="ctr" anchorCtr="0">
          <a:noAutofit/>
        </a:bodyPr>
        <a:lstStyle/>
        <a:p>
          <a:pPr lvl="0" algn="ctr" defTabSz="311150">
            <a:lnSpc>
              <a:spcPct val="90000"/>
            </a:lnSpc>
            <a:spcBef>
              <a:spcPct val="0"/>
            </a:spcBef>
            <a:spcAft>
              <a:spcPct val="35000"/>
            </a:spcAft>
          </a:pPr>
          <a:r>
            <a:rPr lang="en-US" sz="700" kern="1200"/>
            <a:t>G (40)</a:t>
          </a:r>
        </a:p>
      </dsp:txBody>
      <dsp:txXfrm>
        <a:off x="3045209" y="742843"/>
        <a:ext cx="315164" cy="195684"/>
      </dsp:txXfrm>
    </dsp:sp>
    <dsp:sp modelId="{A170FDDC-9717-4611-BA53-189D5A4FD5A5}">
      <dsp:nvSpPr>
        <dsp:cNvPr id="0" name=""/>
        <dsp:cNvSpPr/>
      </dsp:nvSpPr>
      <dsp:spPr>
        <a:xfrm>
          <a:off x="2802708" y="1005265"/>
          <a:ext cx="327340" cy="207860"/>
        </a:xfrm>
        <a:prstGeom prst="roundRect">
          <a:avLst>
            <a:gd name="adj" fmla="val 10000"/>
          </a:avLst>
        </a:prstGeom>
        <a:gradFill rotWithShape="0">
          <a:gsLst>
            <a:gs pos="0">
              <a:schemeClr val="accent1">
                <a:hueOff val="0"/>
                <a:satOff val="0"/>
                <a:lumOff val="0"/>
                <a:alphaOff val="0"/>
                <a:shade val="51000"/>
                <a:satMod val="130000"/>
              </a:schemeClr>
            </a:gs>
            <a:gs pos="80000">
              <a:schemeClr val="accent1">
                <a:hueOff val="0"/>
                <a:satOff val="0"/>
                <a:lumOff val="0"/>
                <a:alphaOff val="0"/>
                <a:shade val="93000"/>
                <a:satMod val="130000"/>
              </a:schemeClr>
            </a:gs>
            <a:gs pos="100000">
              <a:schemeClr val="accent1">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sp>
    <dsp:sp modelId="{C19407B6-7CB0-409F-8A4B-BC67EBE242BD}">
      <dsp:nvSpPr>
        <dsp:cNvPr id="0" name=""/>
        <dsp:cNvSpPr/>
      </dsp:nvSpPr>
      <dsp:spPr>
        <a:xfrm>
          <a:off x="2839080" y="1039818"/>
          <a:ext cx="327340" cy="207860"/>
        </a:xfrm>
        <a:prstGeom prst="roundRect">
          <a:avLst>
            <a:gd name="adj" fmla="val 10000"/>
          </a:avLst>
        </a:prstGeom>
        <a:solidFill>
          <a:schemeClr val="lt1">
            <a:alpha val="90000"/>
            <a:hueOff val="0"/>
            <a:satOff val="0"/>
            <a:lumOff val="0"/>
            <a:alphaOff val="0"/>
          </a:schemeClr>
        </a:solidFill>
        <a:ln w="9525" cap="flat" cmpd="sng" algn="ctr">
          <a:solidFill>
            <a:schemeClr val="accent1">
              <a:hueOff val="0"/>
              <a:satOff val="0"/>
              <a:lumOff val="0"/>
              <a:alphaOff val="0"/>
            </a:schemeClr>
          </a:solidFill>
          <a:prstDash val="solid"/>
        </a:ln>
        <a:effectLst>
          <a:outerShdw blurRad="40000" dist="23000" dir="5400000" rotWithShape="0">
            <a:srgbClr val="000000">
              <a:alpha val="35000"/>
            </a:srgbClr>
          </a:outerShdw>
        </a:effectLst>
        <a:scene3d>
          <a:camera prst="orthographicFront"/>
          <a:lightRig rig="threePt" dir="t">
            <a:rot lat="0" lon="0" rev="7500000"/>
          </a:lightRig>
        </a:scene3d>
        <a:sp3d z="152400" extrusionH="63500" prstMaterial="dkEdge">
          <a:bevelT w="125400" h="36350" prst="relaxedInset"/>
          <a:contourClr>
            <a:schemeClr val="bg1"/>
          </a:contourClr>
        </a:sp3d>
      </dsp:spPr>
      <dsp:style>
        <a:lnRef idx="1">
          <a:scrgbClr r="0" g="0" b="0"/>
        </a:lnRef>
        <a:fillRef idx="1">
          <a:scrgbClr r="0" g="0" b="0"/>
        </a:fillRef>
        <a:effectRef idx="2">
          <a:scrgbClr r="0" g="0" b="0"/>
        </a:effectRef>
        <a:fontRef idx="minor"/>
      </dsp:style>
      <dsp:txBody>
        <a:bodyPr spcFirstLastPara="0" vert="horz" wrap="square" lIns="26670" tIns="26670" rIns="26670" bIns="26670" numCol="1" spcCol="1270" anchor="ctr" anchorCtr="0">
          <a:noAutofit/>
        </a:bodyPr>
        <a:lstStyle/>
        <a:p>
          <a:pPr lvl="0" algn="ctr" defTabSz="311150">
            <a:lnSpc>
              <a:spcPct val="90000"/>
            </a:lnSpc>
            <a:spcBef>
              <a:spcPct val="0"/>
            </a:spcBef>
            <a:spcAft>
              <a:spcPct val="35000"/>
            </a:spcAft>
          </a:pPr>
          <a:r>
            <a:rPr lang="en-US" sz="700" kern="1200"/>
            <a:t>P (20)</a:t>
          </a:r>
        </a:p>
      </dsp:txBody>
      <dsp:txXfrm>
        <a:off x="2845168" y="1045906"/>
        <a:ext cx="315164" cy="195684"/>
      </dsp:txXfrm>
    </dsp:sp>
    <dsp:sp modelId="{CFBB8014-61DC-43B3-AC5E-87D77296EB12}">
      <dsp:nvSpPr>
        <dsp:cNvPr id="0" name=""/>
        <dsp:cNvSpPr/>
      </dsp:nvSpPr>
      <dsp:spPr>
        <a:xfrm>
          <a:off x="3202791" y="1005265"/>
          <a:ext cx="327340" cy="207860"/>
        </a:xfrm>
        <a:prstGeom prst="roundRect">
          <a:avLst>
            <a:gd name="adj" fmla="val 10000"/>
          </a:avLst>
        </a:prstGeom>
        <a:gradFill rotWithShape="0">
          <a:gsLst>
            <a:gs pos="0">
              <a:schemeClr val="accent1">
                <a:hueOff val="0"/>
                <a:satOff val="0"/>
                <a:lumOff val="0"/>
                <a:alphaOff val="0"/>
                <a:shade val="51000"/>
                <a:satMod val="130000"/>
              </a:schemeClr>
            </a:gs>
            <a:gs pos="80000">
              <a:schemeClr val="accent1">
                <a:hueOff val="0"/>
                <a:satOff val="0"/>
                <a:lumOff val="0"/>
                <a:alphaOff val="0"/>
                <a:shade val="93000"/>
                <a:satMod val="130000"/>
              </a:schemeClr>
            </a:gs>
            <a:gs pos="100000">
              <a:schemeClr val="accent1">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sp>
    <dsp:sp modelId="{E286FF29-F9C9-48A0-A4C1-FE1EB84D3B28}">
      <dsp:nvSpPr>
        <dsp:cNvPr id="0" name=""/>
        <dsp:cNvSpPr/>
      </dsp:nvSpPr>
      <dsp:spPr>
        <a:xfrm>
          <a:off x="3239162" y="1039818"/>
          <a:ext cx="327340" cy="207860"/>
        </a:xfrm>
        <a:prstGeom prst="roundRect">
          <a:avLst>
            <a:gd name="adj" fmla="val 10000"/>
          </a:avLst>
        </a:prstGeom>
        <a:solidFill>
          <a:schemeClr val="lt1">
            <a:alpha val="90000"/>
            <a:hueOff val="0"/>
            <a:satOff val="0"/>
            <a:lumOff val="0"/>
            <a:alphaOff val="0"/>
          </a:schemeClr>
        </a:solidFill>
        <a:ln w="9525" cap="flat" cmpd="sng" algn="ctr">
          <a:solidFill>
            <a:schemeClr val="accent1">
              <a:hueOff val="0"/>
              <a:satOff val="0"/>
              <a:lumOff val="0"/>
              <a:alphaOff val="0"/>
            </a:schemeClr>
          </a:solidFill>
          <a:prstDash val="solid"/>
        </a:ln>
        <a:effectLst>
          <a:outerShdw blurRad="40000" dist="23000" dir="5400000" rotWithShape="0">
            <a:srgbClr val="000000">
              <a:alpha val="35000"/>
            </a:srgbClr>
          </a:outerShdw>
        </a:effectLst>
        <a:scene3d>
          <a:camera prst="orthographicFront"/>
          <a:lightRig rig="threePt" dir="t">
            <a:rot lat="0" lon="0" rev="7500000"/>
          </a:lightRig>
        </a:scene3d>
        <a:sp3d z="152400" extrusionH="63500" prstMaterial="dkEdge">
          <a:bevelT w="125400" h="36350" prst="relaxedInset"/>
          <a:contourClr>
            <a:schemeClr val="bg1"/>
          </a:contourClr>
        </a:sp3d>
      </dsp:spPr>
      <dsp:style>
        <a:lnRef idx="1">
          <a:scrgbClr r="0" g="0" b="0"/>
        </a:lnRef>
        <a:fillRef idx="1">
          <a:scrgbClr r="0" g="0" b="0"/>
        </a:fillRef>
        <a:effectRef idx="2">
          <a:scrgbClr r="0" g="0" b="0"/>
        </a:effectRef>
        <a:fontRef idx="minor"/>
      </dsp:style>
      <dsp:txBody>
        <a:bodyPr spcFirstLastPara="0" vert="horz" wrap="square" lIns="26670" tIns="26670" rIns="26670" bIns="26670" numCol="1" spcCol="1270" anchor="ctr" anchorCtr="0">
          <a:noAutofit/>
        </a:bodyPr>
        <a:lstStyle/>
        <a:p>
          <a:pPr lvl="0" algn="ctr" defTabSz="311150">
            <a:lnSpc>
              <a:spcPct val="90000"/>
            </a:lnSpc>
            <a:spcBef>
              <a:spcPct val="0"/>
            </a:spcBef>
            <a:spcAft>
              <a:spcPct val="35000"/>
            </a:spcAft>
          </a:pPr>
          <a:r>
            <a:rPr lang="en-US" sz="700" kern="1200"/>
            <a:t>Q (20)</a:t>
          </a:r>
        </a:p>
      </dsp:txBody>
      <dsp:txXfrm>
        <a:off x="3245250" y="1045906"/>
        <a:ext cx="315164" cy="195684"/>
      </dsp:txXfrm>
    </dsp:sp>
    <dsp:sp modelId="{723F4330-CADA-9047-88A7-84D1B5211648}">
      <dsp:nvSpPr>
        <dsp:cNvPr id="0" name=""/>
        <dsp:cNvSpPr/>
      </dsp:nvSpPr>
      <dsp:spPr>
        <a:xfrm>
          <a:off x="3802914" y="702203"/>
          <a:ext cx="327340" cy="207860"/>
        </a:xfrm>
        <a:prstGeom prst="roundRect">
          <a:avLst>
            <a:gd name="adj" fmla="val 10000"/>
          </a:avLst>
        </a:prstGeom>
        <a:gradFill rotWithShape="0">
          <a:gsLst>
            <a:gs pos="0">
              <a:schemeClr val="accent1">
                <a:hueOff val="0"/>
                <a:satOff val="0"/>
                <a:lumOff val="0"/>
                <a:alphaOff val="0"/>
                <a:shade val="51000"/>
                <a:satMod val="130000"/>
              </a:schemeClr>
            </a:gs>
            <a:gs pos="80000">
              <a:schemeClr val="accent1">
                <a:hueOff val="0"/>
                <a:satOff val="0"/>
                <a:lumOff val="0"/>
                <a:alphaOff val="0"/>
                <a:shade val="93000"/>
                <a:satMod val="130000"/>
              </a:schemeClr>
            </a:gs>
            <a:gs pos="100000">
              <a:schemeClr val="accent1">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sp>
    <dsp:sp modelId="{19557249-5E72-6348-9ECB-8C4830C2BE3C}">
      <dsp:nvSpPr>
        <dsp:cNvPr id="0" name=""/>
        <dsp:cNvSpPr/>
      </dsp:nvSpPr>
      <dsp:spPr>
        <a:xfrm>
          <a:off x="3839285" y="736755"/>
          <a:ext cx="327340" cy="207860"/>
        </a:xfrm>
        <a:prstGeom prst="roundRect">
          <a:avLst>
            <a:gd name="adj" fmla="val 10000"/>
          </a:avLst>
        </a:prstGeom>
        <a:solidFill>
          <a:schemeClr val="lt1">
            <a:alpha val="90000"/>
            <a:hueOff val="0"/>
            <a:satOff val="0"/>
            <a:lumOff val="0"/>
            <a:alphaOff val="0"/>
          </a:schemeClr>
        </a:solidFill>
        <a:ln w="9525" cap="flat" cmpd="sng" algn="ctr">
          <a:solidFill>
            <a:schemeClr val="accent1">
              <a:hueOff val="0"/>
              <a:satOff val="0"/>
              <a:lumOff val="0"/>
              <a:alphaOff val="0"/>
            </a:schemeClr>
          </a:solidFill>
          <a:prstDash val="solid"/>
        </a:ln>
        <a:effectLst>
          <a:outerShdw blurRad="40000" dist="23000" dir="5400000" rotWithShape="0">
            <a:srgbClr val="000000">
              <a:alpha val="35000"/>
            </a:srgbClr>
          </a:outerShdw>
        </a:effectLst>
        <a:scene3d>
          <a:camera prst="orthographicFront"/>
          <a:lightRig rig="threePt" dir="t">
            <a:rot lat="0" lon="0" rev="7500000"/>
          </a:lightRig>
        </a:scene3d>
        <a:sp3d z="152400" extrusionH="63500" prstMaterial="dkEdge">
          <a:bevelT w="125400" h="36350" prst="relaxedInset"/>
          <a:contourClr>
            <a:schemeClr val="bg1"/>
          </a:contourClr>
        </a:sp3d>
      </dsp:spPr>
      <dsp:style>
        <a:lnRef idx="1">
          <a:scrgbClr r="0" g="0" b="0"/>
        </a:lnRef>
        <a:fillRef idx="1">
          <a:scrgbClr r="0" g="0" b="0"/>
        </a:fillRef>
        <a:effectRef idx="2">
          <a:scrgbClr r="0" g="0" b="0"/>
        </a:effectRef>
        <a:fontRef idx="minor"/>
      </dsp:style>
      <dsp:txBody>
        <a:bodyPr spcFirstLastPara="0" vert="horz" wrap="square" lIns="26670" tIns="26670" rIns="26670" bIns="26670" numCol="1" spcCol="1270" anchor="ctr" anchorCtr="0">
          <a:noAutofit/>
        </a:bodyPr>
        <a:lstStyle/>
        <a:p>
          <a:pPr lvl="0" algn="ctr" defTabSz="311150">
            <a:lnSpc>
              <a:spcPct val="90000"/>
            </a:lnSpc>
            <a:spcBef>
              <a:spcPct val="0"/>
            </a:spcBef>
            <a:spcAft>
              <a:spcPct val="35000"/>
            </a:spcAft>
          </a:pPr>
          <a:r>
            <a:rPr lang="en-US" sz="700" kern="1200"/>
            <a:t>H (60)</a:t>
          </a:r>
        </a:p>
      </dsp:txBody>
      <dsp:txXfrm>
        <a:off x="3845373" y="742843"/>
        <a:ext cx="315164" cy="195684"/>
      </dsp:txXfrm>
    </dsp:sp>
    <dsp:sp modelId="{93004D24-7631-4B9B-A2FF-51EB33837979}">
      <dsp:nvSpPr>
        <dsp:cNvPr id="0" name=""/>
        <dsp:cNvSpPr/>
      </dsp:nvSpPr>
      <dsp:spPr>
        <a:xfrm>
          <a:off x="3602873" y="1005265"/>
          <a:ext cx="327340" cy="207860"/>
        </a:xfrm>
        <a:prstGeom prst="roundRect">
          <a:avLst>
            <a:gd name="adj" fmla="val 10000"/>
          </a:avLst>
        </a:prstGeom>
        <a:gradFill rotWithShape="0">
          <a:gsLst>
            <a:gs pos="0">
              <a:schemeClr val="accent1">
                <a:hueOff val="0"/>
                <a:satOff val="0"/>
                <a:lumOff val="0"/>
                <a:alphaOff val="0"/>
                <a:shade val="51000"/>
                <a:satMod val="130000"/>
              </a:schemeClr>
            </a:gs>
            <a:gs pos="80000">
              <a:schemeClr val="accent1">
                <a:hueOff val="0"/>
                <a:satOff val="0"/>
                <a:lumOff val="0"/>
                <a:alphaOff val="0"/>
                <a:shade val="93000"/>
                <a:satMod val="130000"/>
              </a:schemeClr>
            </a:gs>
            <a:gs pos="100000">
              <a:schemeClr val="accent1">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sp>
    <dsp:sp modelId="{087BD7E0-9D5F-4899-B973-4CE753EC7CA5}">
      <dsp:nvSpPr>
        <dsp:cNvPr id="0" name=""/>
        <dsp:cNvSpPr/>
      </dsp:nvSpPr>
      <dsp:spPr>
        <a:xfrm>
          <a:off x="3639244" y="1039818"/>
          <a:ext cx="327340" cy="207860"/>
        </a:xfrm>
        <a:prstGeom prst="roundRect">
          <a:avLst>
            <a:gd name="adj" fmla="val 10000"/>
          </a:avLst>
        </a:prstGeom>
        <a:solidFill>
          <a:schemeClr val="lt1">
            <a:alpha val="90000"/>
            <a:hueOff val="0"/>
            <a:satOff val="0"/>
            <a:lumOff val="0"/>
            <a:alphaOff val="0"/>
          </a:schemeClr>
        </a:solidFill>
        <a:ln w="9525" cap="flat" cmpd="sng" algn="ctr">
          <a:solidFill>
            <a:schemeClr val="accent1">
              <a:hueOff val="0"/>
              <a:satOff val="0"/>
              <a:lumOff val="0"/>
              <a:alphaOff val="0"/>
            </a:schemeClr>
          </a:solidFill>
          <a:prstDash val="solid"/>
        </a:ln>
        <a:effectLst>
          <a:outerShdw blurRad="40000" dist="23000" dir="5400000" rotWithShape="0">
            <a:srgbClr val="000000">
              <a:alpha val="35000"/>
            </a:srgbClr>
          </a:outerShdw>
        </a:effectLst>
        <a:scene3d>
          <a:camera prst="orthographicFront"/>
          <a:lightRig rig="threePt" dir="t">
            <a:rot lat="0" lon="0" rev="7500000"/>
          </a:lightRig>
        </a:scene3d>
        <a:sp3d z="152400" extrusionH="63500" prstMaterial="dkEdge">
          <a:bevelT w="125400" h="36350" prst="relaxedInset"/>
          <a:contourClr>
            <a:schemeClr val="bg1"/>
          </a:contourClr>
        </a:sp3d>
      </dsp:spPr>
      <dsp:style>
        <a:lnRef idx="1">
          <a:scrgbClr r="0" g="0" b="0"/>
        </a:lnRef>
        <a:fillRef idx="1">
          <a:scrgbClr r="0" g="0" b="0"/>
        </a:fillRef>
        <a:effectRef idx="2">
          <a:scrgbClr r="0" g="0" b="0"/>
        </a:effectRef>
        <a:fontRef idx="minor"/>
      </dsp:style>
      <dsp:txBody>
        <a:bodyPr spcFirstLastPara="0" vert="horz" wrap="square" lIns="26670" tIns="26670" rIns="26670" bIns="26670" numCol="1" spcCol="1270" anchor="ctr" anchorCtr="0">
          <a:noAutofit/>
        </a:bodyPr>
        <a:lstStyle/>
        <a:p>
          <a:pPr lvl="0" algn="ctr" defTabSz="311150">
            <a:lnSpc>
              <a:spcPct val="90000"/>
            </a:lnSpc>
            <a:spcBef>
              <a:spcPct val="0"/>
            </a:spcBef>
            <a:spcAft>
              <a:spcPct val="35000"/>
            </a:spcAft>
          </a:pPr>
          <a:r>
            <a:rPr lang="en-US" sz="700" kern="1200"/>
            <a:t>R (30)</a:t>
          </a:r>
        </a:p>
      </dsp:txBody>
      <dsp:txXfrm>
        <a:off x="3645332" y="1045906"/>
        <a:ext cx="315164" cy="195684"/>
      </dsp:txXfrm>
    </dsp:sp>
    <dsp:sp modelId="{CFBB2DC5-FF12-4BC4-9F36-AE41CABBF9E3}">
      <dsp:nvSpPr>
        <dsp:cNvPr id="0" name=""/>
        <dsp:cNvSpPr/>
      </dsp:nvSpPr>
      <dsp:spPr>
        <a:xfrm>
          <a:off x="4002955" y="1005265"/>
          <a:ext cx="327340" cy="207860"/>
        </a:xfrm>
        <a:prstGeom prst="roundRect">
          <a:avLst>
            <a:gd name="adj" fmla="val 10000"/>
          </a:avLst>
        </a:prstGeom>
        <a:gradFill rotWithShape="0">
          <a:gsLst>
            <a:gs pos="0">
              <a:schemeClr val="accent1">
                <a:hueOff val="0"/>
                <a:satOff val="0"/>
                <a:lumOff val="0"/>
                <a:alphaOff val="0"/>
                <a:shade val="51000"/>
                <a:satMod val="130000"/>
              </a:schemeClr>
            </a:gs>
            <a:gs pos="80000">
              <a:schemeClr val="accent1">
                <a:hueOff val="0"/>
                <a:satOff val="0"/>
                <a:lumOff val="0"/>
                <a:alphaOff val="0"/>
                <a:shade val="93000"/>
                <a:satMod val="130000"/>
              </a:schemeClr>
            </a:gs>
            <a:gs pos="100000">
              <a:schemeClr val="accent1">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sp>
    <dsp:sp modelId="{2AC5F23B-1A9D-407D-8DFA-77EC9BF2D676}">
      <dsp:nvSpPr>
        <dsp:cNvPr id="0" name=""/>
        <dsp:cNvSpPr/>
      </dsp:nvSpPr>
      <dsp:spPr>
        <a:xfrm>
          <a:off x="4039326" y="1039818"/>
          <a:ext cx="327340" cy="207860"/>
        </a:xfrm>
        <a:prstGeom prst="roundRect">
          <a:avLst>
            <a:gd name="adj" fmla="val 10000"/>
          </a:avLst>
        </a:prstGeom>
        <a:solidFill>
          <a:schemeClr val="lt1">
            <a:alpha val="90000"/>
            <a:hueOff val="0"/>
            <a:satOff val="0"/>
            <a:lumOff val="0"/>
            <a:alphaOff val="0"/>
          </a:schemeClr>
        </a:solidFill>
        <a:ln w="9525" cap="flat" cmpd="sng" algn="ctr">
          <a:solidFill>
            <a:schemeClr val="accent1">
              <a:hueOff val="0"/>
              <a:satOff val="0"/>
              <a:lumOff val="0"/>
              <a:alphaOff val="0"/>
            </a:schemeClr>
          </a:solidFill>
          <a:prstDash val="solid"/>
        </a:ln>
        <a:effectLst>
          <a:outerShdw blurRad="40000" dist="23000" dir="5400000" rotWithShape="0">
            <a:srgbClr val="000000">
              <a:alpha val="35000"/>
            </a:srgbClr>
          </a:outerShdw>
        </a:effectLst>
        <a:scene3d>
          <a:camera prst="orthographicFront"/>
          <a:lightRig rig="threePt" dir="t">
            <a:rot lat="0" lon="0" rev="7500000"/>
          </a:lightRig>
        </a:scene3d>
        <a:sp3d z="152400" extrusionH="63500" prstMaterial="dkEdge">
          <a:bevelT w="125400" h="36350" prst="relaxedInset"/>
          <a:contourClr>
            <a:schemeClr val="bg1"/>
          </a:contourClr>
        </a:sp3d>
      </dsp:spPr>
      <dsp:style>
        <a:lnRef idx="1">
          <a:scrgbClr r="0" g="0" b="0"/>
        </a:lnRef>
        <a:fillRef idx="1">
          <a:scrgbClr r="0" g="0" b="0"/>
        </a:fillRef>
        <a:effectRef idx="2">
          <a:scrgbClr r="0" g="0" b="0"/>
        </a:effectRef>
        <a:fontRef idx="minor"/>
      </dsp:style>
      <dsp:txBody>
        <a:bodyPr spcFirstLastPara="0" vert="horz" wrap="square" lIns="26670" tIns="26670" rIns="26670" bIns="26670" numCol="1" spcCol="1270" anchor="ctr" anchorCtr="0">
          <a:noAutofit/>
        </a:bodyPr>
        <a:lstStyle/>
        <a:p>
          <a:pPr lvl="0" algn="ctr" defTabSz="311150">
            <a:lnSpc>
              <a:spcPct val="90000"/>
            </a:lnSpc>
            <a:spcBef>
              <a:spcPct val="0"/>
            </a:spcBef>
            <a:spcAft>
              <a:spcPct val="35000"/>
            </a:spcAft>
          </a:pPr>
          <a:r>
            <a:rPr lang="en-US" sz="700" kern="1200"/>
            <a:t>S (30)</a:t>
          </a:r>
        </a:p>
      </dsp:txBody>
      <dsp:txXfrm>
        <a:off x="4045414" y="1045906"/>
        <a:ext cx="315164" cy="195684"/>
      </dsp:txXfrm>
    </dsp:sp>
  </dsp:spTree>
</dsp:drawing>
</file>

<file path=word/diagrams/layout1.xml><?xml version="1.0" encoding="utf-8"?>
<dgm:layoutDef xmlns:dgm="http://schemas.openxmlformats.org/drawingml/2006/diagram" xmlns:a="http://schemas.openxmlformats.org/drawingml/2006/main" uniqueId="urn:microsoft.com/office/officeart/2005/8/layout/hierarchy1">
  <dgm:title val=""/>
  <dgm:desc val=""/>
  <dgm:catLst>
    <dgm:cat type="hierarchy" pri="2000"/>
  </dgm:catLst>
  <dgm:sampData>
    <dgm:dataModel>
      <dgm:ptLst>
        <dgm:pt modelId="0" type="doc"/>
        <dgm:pt modelId="1">
          <dgm:prSet phldr="1"/>
        </dgm:pt>
        <dgm:pt modelId="2">
          <dgm:prSet phldr="1"/>
        </dgm:pt>
        <dgm:pt modelId="21">
          <dgm:prSet phldr="1"/>
        </dgm:pt>
        <dgm:pt modelId="22">
          <dgm:prSet phldr="1"/>
        </dgm:pt>
        <dgm:pt modelId="3">
          <dgm:prSet phldr="1"/>
        </dgm:pt>
        <dgm:pt modelId="31">
          <dgm:prSet phldr="1"/>
        </dgm:pt>
      </dgm:ptLst>
      <dgm:cxnLst>
        <dgm:cxn modelId="4" srcId="0" destId="1" srcOrd="0" destOrd="0"/>
        <dgm:cxn modelId="5" srcId="1" destId="2" srcOrd="0" destOrd="0"/>
        <dgm:cxn modelId="6" srcId="1" destId="3" srcOrd="1" destOrd="0"/>
        <dgm:cxn modelId="23" srcId="2" destId="21" srcOrd="0" destOrd="0"/>
        <dgm:cxn modelId="24" srcId="2" destId="22" srcOrd="1" destOrd="0"/>
        <dgm:cxn modelId="33" srcId="3" destId="31" srcOrd="0" destOrd="0"/>
      </dgm:cxnLst>
      <dgm:bg/>
      <dgm:whole/>
    </dgm:dataModel>
  </dgm:sampData>
  <dgm:styleData>
    <dgm:dataModel>
      <dgm:ptLst>
        <dgm:pt modelId="0" type="doc"/>
        <dgm:pt modelId="1"/>
        <dgm:pt modelId="11"/>
        <dgm:pt modelId="12"/>
      </dgm:ptLst>
      <dgm:cxnLst>
        <dgm:cxn modelId="2" srcId="0" destId="1" srcOrd="0" destOrd="0"/>
        <dgm:cxn modelId="13" srcId="1" destId="11" srcOrd="0" destOrd="0"/>
        <dgm:cxn modelId="14" srcId="1" destId="12" srcOrd="1" destOrd="0"/>
      </dgm:cxnLst>
      <dgm:bg/>
      <dgm:whole/>
    </dgm:dataModel>
  </dgm:styleData>
  <dgm:clrData>
    <dgm:dataModel>
      <dgm:ptLst>
        <dgm:pt modelId="0" type="doc"/>
        <dgm:pt modelId="1"/>
        <dgm:pt modelId="2"/>
        <dgm:pt modelId="21"/>
        <dgm:pt modelId="211"/>
        <dgm:pt modelId="3"/>
        <dgm:pt modelId="31"/>
        <dgm:pt modelId="311"/>
      </dgm:ptLst>
      <dgm:cxnLst>
        <dgm:cxn modelId="4" srcId="0" destId="1" srcOrd="0" destOrd="0"/>
        <dgm:cxn modelId="5" srcId="1" destId="2" srcOrd="0" destOrd="0"/>
        <dgm:cxn modelId="6" srcId="1" destId="3" srcOrd="1" destOrd="0"/>
        <dgm:cxn modelId="23" srcId="2" destId="21" srcOrd="0" destOrd="0"/>
        <dgm:cxn modelId="24" srcId="21" destId="211" srcOrd="0" destOrd="0"/>
        <dgm:cxn modelId="33" srcId="3" destId="31" srcOrd="0" destOrd="0"/>
        <dgm:cxn modelId="34" srcId="31" destId="311" srcOrd="0" destOrd="0"/>
      </dgm:cxnLst>
      <dgm:bg/>
      <dgm:whole/>
    </dgm:dataModel>
  </dgm:clrData>
  <dgm:layoutNode name="hierChild1">
    <dgm:varLst>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primFontSz" for="des" ptType="node" op="equ" val="65"/>
      <dgm:constr type="w" for="des" forName="composite" refType="w"/>
      <dgm:constr type="h" for="des" forName="composite" refType="w" refFor="des" refForName="composite" fact="0.667"/>
      <dgm:constr type="w" for="des" forName="composite2" refType="w" refFor="des" refForName="composite"/>
      <dgm:constr type="h" for="des" forName="composite2" refType="h" refFor="des" refForName="composite"/>
      <dgm:constr type="w" for="des" forName="composite3" refType="w" refFor="des" refForName="composite"/>
      <dgm:constr type="h" for="des" forName="composite3" refType="h" refFor="des" refForName="composite"/>
      <dgm:constr type="w" for="des" forName="composite4" refType="w" refFor="des" refForName="composite"/>
      <dgm:constr type="h" for="des" forName="composite4" refType="h" refFor="des" refForName="composite"/>
      <dgm:constr type="w" for="des" forName="composite5" refType="w" refFor="des" refForName="composite"/>
      <dgm:constr type="h" for="des" forName="composite5" refType="h" refFor="des" refForName="composite"/>
      <dgm:constr type="sibSp" refType="w" refFor="des" refForName="composite" fact="0.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p" for="des" forName="hierRoot1" refType="h" refFor="des" refForName="composite" fact="0.25"/>
      <dgm:constr type="sp" for="des" forName="hierRoot2" refType="sp" refFor="des" refForName="hierRoot1"/>
      <dgm:constr type="sp" for="des" forName="hierRoot3" refType="sp" refFor="des" refForName="hierRoot1"/>
      <dgm:constr type="sp" for="des" forName="hierRoot4" refType="sp" refFor="des" refForName="hierRoot1"/>
      <dgm:constr type="sp" for="des" forName="hierRoot5" refType="sp" refFor="des" refForName="hierRoot1"/>
    </dgm:constrLst>
    <dgm:ruleLst/>
    <dgm:forEach name="Name3" axis="ch">
      <dgm:forEach name="Name4" axis="self" ptType="node">
        <dgm:layoutNode name="hierRoot1">
          <dgm:alg type="hierRoot"/>
          <dgm:shape xmlns:r="http://schemas.openxmlformats.org/officeDocument/2006/relationships" r:blip="">
            <dgm:adjLst/>
          </dgm:shape>
          <dgm:presOf/>
          <dgm:constrLst>
            <dgm:constr type="bendDist" for="des" ptType="parTrans" refType="sp" fact="0.5"/>
          </dgm:constrLst>
          <dgm:ruleLst/>
          <dgm:layoutNode name="composite">
            <dgm:alg type="composite"/>
            <dgm:shape xmlns:r="http://schemas.openxmlformats.org/officeDocument/2006/relationships" r:blip="">
              <dgm:adjLst/>
            </dgm:shape>
            <dgm:presOf/>
            <dgm:constrLst>
              <dgm:constr type="w" for="ch" forName="background" refType="w" fact="0.9"/>
              <dgm:constr type="h" for="ch" forName="background" refType="w" refFor="ch" refForName="background" fact="0.635"/>
              <dgm:constr type="t" for="ch" forName="background"/>
              <dgm:constr type="l" for="ch" forName="background"/>
              <dgm:constr type="w" for="ch" forName="text" refType="w" fact="0.9"/>
              <dgm:constr type="h" for="ch" forName="text" refType="w" refFor="ch" refForName="text" fact="0.635"/>
              <dgm:constr type="t" for="ch" forName="text" refType="w" fact="0.095"/>
              <dgm:constr type="l" for="ch" forName="text" refType="w" fact="0.1"/>
            </dgm:constrLst>
            <dgm:ruleLst/>
            <dgm:layoutNode name="background" styleLbl="node0" moveWith="text">
              <dgm:alg type="sp"/>
              <dgm:shape xmlns:r="http://schemas.openxmlformats.org/officeDocument/2006/relationships" type="roundRect" r:blip="">
                <dgm:adjLst>
                  <dgm:adj idx="1" val="0.1"/>
                </dgm:adjLst>
              </dgm:shape>
              <dgm:presOf/>
              <dgm:constrLst/>
              <dgm:ruleLst/>
            </dgm:layoutNode>
            <dgm:layoutNode name="text" styleLbl="fgAcc0">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2">
            <dgm:choose name="Name5">
              <dgm:if name="Name6" func="var" arg="dir" op="equ" val="norm">
                <dgm:alg type="hierChild">
                  <dgm:param type="linDir" val="fromL"/>
                </dgm:alg>
              </dgm:if>
              <dgm:else name="Name7">
                <dgm:alg type="hierChild">
                  <dgm:param type="linDir" val="fromR"/>
                </dgm:alg>
              </dgm:else>
            </dgm:choose>
            <dgm:shape xmlns:r="http://schemas.openxmlformats.org/officeDocument/2006/relationships" r:blip="">
              <dgm:adjLst/>
            </dgm:shape>
            <dgm:presOf/>
            <dgm:constrLst/>
            <dgm:ruleLst/>
            <dgm:forEach name="Name8" axis="ch">
              <dgm:forEach name="Name9" axis="self" ptType="parTrans" cnt="1">
                <dgm:layoutNode name="Name10">
                  <dgm:alg type="conn">
                    <dgm:param type="dim" val="1D"/>
                    <dgm:param type="endSty" val="noArr"/>
                    <dgm:param type="connRout" val="bend"/>
                    <dgm:param type="bendPt" val="end"/>
                    <dgm:param type="begPts" val="bCtr"/>
                    <dgm:param type="endPts" val="tCtr"/>
                    <dgm:param type="srcNode" val="background"/>
                    <dgm:param type="dstNode" val="background2"/>
                  </dgm:alg>
                  <dgm:shape xmlns:r="http://schemas.openxmlformats.org/officeDocument/2006/relationships" type="conn" r:blip="" zOrderOff="-999">
                    <dgm:adjLst/>
                  </dgm:shape>
                  <dgm:presOf axis="self"/>
                  <dgm:constrLst>
                    <dgm:constr type="begPad"/>
                    <dgm:constr type="endPad"/>
                  </dgm:constrLst>
                  <dgm:ruleLst/>
                </dgm:layoutNode>
              </dgm:forEach>
              <dgm:forEach name="Name11" axis="self" ptType="node">
                <dgm:layoutNode name="hierRoot2">
                  <dgm:alg type="hierRoot"/>
                  <dgm:shape xmlns:r="http://schemas.openxmlformats.org/officeDocument/2006/relationships" r:blip="">
                    <dgm:adjLst/>
                  </dgm:shape>
                  <dgm:presOf/>
                  <dgm:constrLst>
                    <dgm:constr type="bendDist" for="des" ptType="parTrans" refType="sp" fact="0.5"/>
                  </dgm:constrLst>
                  <dgm:ruleLst/>
                  <dgm:layoutNode name="composite2">
                    <dgm:alg type="composite"/>
                    <dgm:shape xmlns:r="http://schemas.openxmlformats.org/officeDocument/2006/relationships" r:blip="">
                      <dgm:adjLst/>
                    </dgm:shape>
                    <dgm:presOf/>
                    <dgm:constrLst>
                      <dgm:constr type="w" for="ch" forName="background2" refType="w" fact="0.9"/>
                      <dgm:constr type="h" for="ch" forName="background2" refType="w" refFor="ch" refForName="background2" fact="0.635"/>
                      <dgm:constr type="t" for="ch" forName="background2"/>
                      <dgm:constr type="l" for="ch" forName="background2"/>
                      <dgm:constr type="w" for="ch" forName="text2" refType="w" fact="0.9"/>
                      <dgm:constr type="h" for="ch" forName="text2" refType="w" refFor="ch" refForName="text2" fact="0.635"/>
                      <dgm:constr type="t" for="ch" forName="text2" refType="w" fact="0.095"/>
                      <dgm:constr type="l" for="ch" forName="text2" refType="w" fact="0.1"/>
                    </dgm:constrLst>
                    <dgm:ruleLst/>
                    <dgm:layoutNode name="background2" moveWith="text2">
                      <dgm:alg type="sp"/>
                      <dgm:shape xmlns:r="http://schemas.openxmlformats.org/officeDocument/2006/relationships" type="roundRect" r:blip="">
                        <dgm:adjLst>
                          <dgm:adj idx="1" val="0.1"/>
                        </dgm:adjLst>
                      </dgm:shape>
                      <dgm:presOf/>
                      <dgm:constrLst/>
                      <dgm:ruleLst/>
                    </dgm:layoutNode>
                    <dgm:layoutNode name="text2" styleLbl="fgAcc2">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3">
                    <dgm:choose name="Name12">
                      <dgm:if name="Name13" func="var" arg="dir" op="equ" val="norm">
                        <dgm:alg type="hierChild">
                          <dgm:param type="linDir" val="fromL"/>
                        </dgm:alg>
                      </dgm:if>
                      <dgm:else name="Name14">
                        <dgm:alg type="hierChild">
                          <dgm:param type="linDir" val="fromR"/>
                        </dgm:alg>
                      </dgm:else>
                    </dgm:choose>
                    <dgm:shape xmlns:r="http://schemas.openxmlformats.org/officeDocument/2006/relationships" r:blip="">
                      <dgm:adjLst/>
                    </dgm:shape>
                    <dgm:presOf/>
                    <dgm:constrLst/>
                    <dgm:ruleLst/>
                    <dgm:forEach name="Name15" axis="ch">
                      <dgm:forEach name="Name16" axis="self" ptType="parTrans" cnt="1">
                        <dgm:layoutNode name="Name17">
                          <dgm:alg type="conn">
                            <dgm:param type="dim" val="1D"/>
                            <dgm:param type="endSty" val="noArr"/>
                            <dgm:param type="connRout" val="bend"/>
                            <dgm:param type="bendPt" val="end"/>
                            <dgm:param type="begPts" val="bCtr"/>
                            <dgm:param type="endPts" val="tCtr"/>
                            <dgm:param type="srcNode" val="background2"/>
                            <dgm:param type="dstNode" val="background3"/>
                          </dgm:alg>
                          <dgm:shape xmlns:r="http://schemas.openxmlformats.org/officeDocument/2006/relationships" type="conn" r:blip="" zOrderOff="-999">
                            <dgm:adjLst/>
                          </dgm:shape>
                          <dgm:presOf axis="self"/>
                          <dgm:constrLst>
                            <dgm:constr type="begPad"/>
                            <dgm:constr type="endPad"/>
                          </dgm:constrLst>
                          <dgm:ruleLst/>
                        </dgm:layoutNode>
                      </dgm:forEach>
                      <dgm:forEach name="Name18" axis="self" ptType="node">
                        <dgm:layoutNode name="hierRoot3">
                          <dgm:alg type="hierRoot"/>
                          <dgm:shape xmlns:r="http://schemas.openxmlformats.org/officeDocument/2006/relationships" r:blip="">
                            <dgm:adjLst/>
                          </dgm:shape>
                          <dgm:presOf/>
                          <dgm:constrLst>
                            <dgm:constr type="bendDist" for="des" ptType="parTrans" refType="sp" fact="0.5"/>
                          </dgm:constrLst>
                          <dgm:ruleLst/>
                          <dgm:layoutNode name="composite3">
                            <dgm:alg type="composite"/>
                            <dgm:shape xmlns:r="http://schemas.openxmlformats.org/officeDocument/2006/relationships" r:blip="">
                              <dgm:adjLst/>
                            </dgm:shape>
                            <dgm:presOf/>
                            <dgm:constrLst>
                              <dgm:constr type="w" for="ch" forName="background3" refType="w" fact="0.9"/>
                              <dgm:constr type="h" for="ch" forName="background3" refType="w" refFor="ch" refForName="background3" fact="0.635"/>
                              <dgm:constr type="t" for="ch" forName="background3"/>
                              <dgm:constr type="l" for="ch" forName="background3"/>
                              <dgm:constr type="w" for="ch" forName="text3" refType="w" fact="0.9"/>
                              <dgm:constr type="h" for="ch" forName="text3" refType="w" refFor="ch" refForName="text3" fact="0.635"/>
                              <dgm:constr type="t" for="ch" forName="text3" refType="w" fact="0.095"/>
                              <dgm:constr type="l" for="ch" forName="text3" refType="w" fact="0.1"/>
                            </dgm:constrLst>
                            <dgm:ruleLst/>
                            <dgm:layoutNode name="background3" moveWith="text3">
                              <dgm:alg type="sp"/>
                              <dgm:shape xmlns:r="http://schemas.openxmlformats.org/officeDocument/2006/relationships" type="roundRect" r:blip="">
                                <dgm:adjLst>
                                  <dgm:adj idx="1" val="0.1"/>
                                </dgm:adjLst>
                              </dgm:shape>
                              <dgm:presOf/>
                              <dgm:constrLst/>
                              <dgm:ruleLst/>
                            </dgm:layoutNode>
                            <dgm:layoutNode name="text3" styleLbl="fgAcc3">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4">
                            <dgm:choose name="Name19">
                              <dgm:if name="Name20" func="var" arg="dir" op="equ" val="norm">
                                <dgm:alg type="hierChild">
                                  <dgm:param type="linDir" val="fromL"/>
                                </dgm:alg>
                              </dgm:if>
                              <dgm:else name="Name21">
                                <dgm:alg type="hierChild">
                                  <dgm:param type="linDir" val="fromR"/>
                                </dgm:alg>
                              </dgm:else>
                            </dgm:choose>
                            <dgm:shape xmlns:r="http://schemas.openxmlformats.org/officeDocument/2006/relationships" r:blip="">
                              <dgm:adjLst/>
                            </dgm:shape>
                            <dgm:presOf/>
                            <dgm:constrLst/>
                            <dgm:ruleLst/>
                            <dgm:forEach name="repeat" axis="ch">
                              <dgm:forEach name="Name22" axis="self" ptType="parTrans" cnt="1">
                                <dgm:layoutNode name="Name23">
                                  <dgm:choose name="Name24">
                                    <dgm:if name="Name25" axis="self" func="depth" op="lte" val="4">
                                      <dgm:alg type="conn">
                                        <dgm:param type="dim" val="1D"/>
                                        <dgm:param type="endSty" val="noArr"/>
                                        <dgm:param type="connRout" val="bend"/>
                                        <dgm:param type="bendPt" val="end"/>
                                        <dgm:param type="begPts" val="bCtr"/>
                                        <dgm:param type="endPts" val="tCtr"/>
                                        <dgm:param type="srcNode" val="background3"/>
                                        <dgm:param type="dstNode" val="background4"/>
                                      </dgm:alg>
                                    </dgm:if>
                                    <dgm:else name="Name26">
                                      <dgm:alg type="conn">
                                        <dgm:param type="dim" val="1D"/>
                                        <dgm:param type="endSty" val="noArr"/>
                                        <dgm:param type="connRout" val="bend"/>
                                        <dgm:param type="bendPt" val="end"/>
                                        <dgm:param type="begPts" val="bCtr"/>
                                        <dgm:param type="endPts" val="tCtr"/>
                                        <dgm:param type="srcNode" val="background4"/>
                                        <dgm:param type="dstNode" val="background4"/>
                                      </dgm:alg>
                                    </dgm:else>
                                  </dgm:choose>
                                  <dgm:shape xmlns:r="http://schemas.openxmlformats.org/officeDocument/2006/relationships" type="conn" r:blip="" zOrderOff="-999">
                                    <dgm:adjLst/>
                                  </dgm:shape>
                                  <dgm:presOf axis="self"/>
                                  <dgm:constrLst>
                                    <dgm:constr type="begPad"/>
                                    <dgm:constr type="endPad"/>
                                  </dgm:constrLst>
                                  <dgm:ruleLst/>
                                </dgm:layoutNode>
                              </dgm:forEach>
                              <dgm:forEach name="Name27" axis="self" ptType="node">
                                <dgm:layoutNode name="hierRoot4">
                                  <dgm:alg type="hierRoot"/>
                                  <dgm:shape xmlns:r="http://schemas.openxmlformats.org/officeDocument/2006/relationships" r:blip="">
                                    <dgm:adjLst/>
                                  </dgm:shape>
                                  <dgm:presOf/>
                                  <dgm:constrLst>
                                    <dgm:constr type="bendDist" for="des" ptType="parTrans" refType="sp" fact="0.5"/>
                                  </dgm:constrLst>
                                  <dgm:ruleLst/>
                                  <dgm:layoutNode name="composite4">
                                    <dgm:alg type="composite"/>
                                    <dgm:shape xmlns:r="http://schemas.openxmlformats.org/officeDocument/2006/relationships" r:blip="">
                                      <dgm:adjLst/>
                                    </dgm:shape>
                                    <dgm:presOf/>
                                    <dgm:constrLst>
                                      <dgm:constr type="w" for="ch" forName="background4" refType="w" fact="0.9"/>
                                      <dgm:constr type="h" for="ch" forName="background4" refType="w" refFor="ch" refForName="background4" fact="0.635"/>
                                      <dgm:constr type="t" for="ch" forName="background4"/>
                                      <dgm:constr type="l" for="ch" forName="background4"/>
                                      <dgm:constr type="w" for="ch" forName="text4" refType="w" fact="0.9"/>
                                      <dgm:constr type="h" for="ch" forName="text4" refType="w" refFor="ch" refForName="text4" fact="0.635"/>
                                      <dgm:constr type="t" for="ch" forName="text4" refType="w" fact="0.095"/>
                                      <dgm:constr type="l" for="ch" forName="text4" refType="w" fact="0.1"/>
                                    </dgm:constrLst>
                                    <dgm:ruleLst/>
                                    <dgm:layoutNode name="background4" moveWith="text4">
                                      <dgm:alg type="sp"/>
                                      <dgm:shape xmlns:r="http://schemas.openxmlformats.org/officeDocument/2006/relationships" type="roundRect" r:blip="">
                                        <dgm:adjLst>
                                          <dgm:adj idx="1" val="0.1"/>
                                        </dgm:adjLst>
                                      </dgm:shape>
                                      <dgm:presOf/>
                                      <dgm:constrLst/>
                                      <dgm:ruleLst/>
                                    </dgm:layoutNode>
                                    <dgm:layoutNode name="text4" styleLbl="fgAcc4">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5">
                                    <dgm:choose name="Name28">
                                      <dgm:if name="Name29" func="var" arg="dir" op="equ" val="norm">
                                        <dgm:alg type="hierChild">
                                          <dgm:param type="linDir" val="fromL"/>
                                        </dgm:alg>
                                      </dgm:if>
                                      <dgm:else name="Name30">
                                        <dgm:alg type="hierChild">
                                          <dgm:param type="linDir" val="fromR"/>
                                        </dgm:alg>
                                      </dgm:else>
                                    </dgm:choose>
                                    <dgm:shape xmlns:r="http://schemas.openxmlformats.org/officeDocument/2006/relationships" r:blip="">
                                      <dgm:adjLst/>
                                    </dgm:shape>
                                    <dgm:presOf/>
                                    <dgm:constrLst/>
                                    <dgm:ruleLst/>
                                    <dgm:forEach name="Name31" ref="repeat"/>
                                  </dgm:layoutNode>
                                </dgm:layoutNode>
                              </dgm:forEach>
                            </dgm:forEach>
                          </dgm:layoutNode>
                        </dgm:layoutNode>
                      </dgm:forEach>
                    </dgm:forEach>
                  </dgm:layoutNode>
                </dgm:layoutNode>
              </dgm:forEach>
            </dgm:forEach>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3d2">
  <dgm:title val=""/>
  <dgm:desc val=""/>
  <dgm:catLst>
    <dgm:cat type="3D" pri="11200"/>
  </dgm:catLst>
  <dgm:scene3d>
    <a:camera prst="orthographicFront"/>
    <a:lightRig rig="threePt" dir="t"/>
  </dgm:scene3d>
  <dgm:styleLbl name="node0">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lnNode1">
    <dgm:scene3d>
      <a:camera prst="orthographicFront"/>
      <a:lightRig rig="threePt" dir="t">
        <a:rot lat="0" lon="0" rev="7500000"/>
      </a:lightRig>
    </dgm:scene3d>
    <dgm:sp3d prstMaterial="plastic">
      <a:bevelT w="127000" h="25400" prst="relaxedInset"/>
    </dgm:sp3d>
    <dgm:txPr/>
    <dgm:style>
      <a:lnRef idx="1">
        <a:scrgbClr r="0" g="0" b="0"/>
      </a:lnRef>
      <a:fillRef idx="3">
        <a:scrgbClr r="0" g="0" b="0"/>
      </a:fillRef>
      <a:effectRef idx="2">
        <a:scrgbClr r="0" g="0" b="0"/>
      </a:effectRef>
      <a:fontRef idx="minor">
        <a:schemeClr val="lt1"/>
      </a:fontRef>
    </dgm:style>
  </dgm:styleLbl>
  <dgm:styleLbl name="vennNode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tx1"/>
      </a:fontRef>
    </dgm:style>
  </dgm:styleLbl>
  <dgm:styleLbl name="alingNode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2">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3">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4">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fgImgPlace1">
    <dgm:scene3d>
      <a:camera prst="orthographicFront"/>
      <a:lightRig rig="threePt" dir="t">
        <a:rot lat="0" lon="0" rev="7500000"/>
      </a:lightRig>
    </dgm:scene3d>
    <dgm:sp3d z="152400" extrusionH="63500" prstMaterial="matte">
      <a:bevelT w="50800" h="19050" prst="relaxedInset"/>
      <a:contourClr>
        <a:schemeClr val="bg1"/>
      </a:contourClr>
    </dgm:sp3d>
    <dgm:txPr/>
    <dgm:style>
      <a:lnRef idx="0">
        <a:scrgbClr r="0" g="0" b="0"/>
      </a:lnRef>
      <a:fillRef idx="1">
        <a:scrgbClr r="0" g="0" b="0"/>
      </a:fillRef>
      <a:effectRef idx="0">
        <a:scrgbClr r="0" g="0" b="0"/>
      </a:effectRef>
      <a:fontRef idx="minor"/>
    </dgm:style>
  </dgm:styleLbl>
  <dgm:styleLbl name="alignImgPlace1">
    <dgm:scene3d>
      <a:camera prst="orthographicFront"/>
      <a:lightRig rig="threePt" dir="t">
        <a:rot lat="0" lon="0" rev="7500000"/>
      </a:lightRig>
    </dgm:scene3d>
    <dgm:sp3d z="254000" extrusionH="63500" contourW="12700" prstMaterial="matte">
      <a:contourClr>
        <a:schemeClr val="lt1"/>
      </a:contourClr>
    </dgm:sp3d>
    <dgm:txPr/>
    <dgm:style>
      <a:lnRef idx="0">
        <a:scrgbClr r="0" g="0" b="0"/>
      </a:lnRef>
      <a:fillRef idx="1">
        <a:scrgbClr r="0" g="0" b="0"/>
      </a:fillRef>
      <a:effectRef idx="0">
        <a:scrgbClr r="0" g="0" b="0"/>
      </a:effectRef>
      <a:fontRef idx="minor"/>
    </dgm:style>
  </dgm:styleLbl>
  <dgm:styleLbl name="bgImgPlace1">
    <dgm:scene3d>
      <a:camera prst="orthographicFront"/>
      <a:lightRig rig="threePt" dir="t">
        <a:rot lat="0" lon="0" rev="7500000"/>
      </a:lightRig>
    </dgm:scene3d>
    <dgm:sp3d z="-152400" extrusionH="63500" contourW="12700" prstMaterial="matte">
      <a:contourClr>
        <a:schemeClr val="lt1"/>
      </a:contourClr>
    </dgm:sp3d>
    <dgm:txPr/>
    <dgm:style>
      <a:lnRef idx="0">
        <a:scrgbClr r="0" g="0" b="0"/>
      </a:lnRef>
      <a:fillRef idx="1">
        <a:scrgbClr r="0" g="0" b="0"/>
      </a:fillRef>
      <a:effectRef idx="0">
        <a:scrgbClr r="0" g="0" b="0"/>
      </a:effectRef>
      <a:fontRef idx="minor"/>
    </dgm:style>
  </dgm:styleLbl>
  <dgm:styleLbl name="sibTrans2D1">
    <dgm:scene3d>
      <a:camera prst="orthographicFront"/>
      <a:lightRig rig="threePt" dir="t">
        <a:rot lat="0" lon="0" rev="7500000"/>
      </a:lightRig>
    </dgm:scene3d>
    <dgm:sp3d z="-70000" extrusionH="63500" prstMaterial="matte">
      <a:bevelT w="25400" h="63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fgSibTrans2D1">
    <dgm:scene3d>
      <a:camera prst="orthographicFront"/>
      <a:lightRig rig="threePt" dir="t">
        <a:rot lat="0" lon="0" rev="7500000"/>
      </a:lightRig>
    </dgm:scene3d>
    <dgm:sp3d z="152400" extrusionH="63500" prstMaterial="matte">
      <a:bevelT w="25400" h="63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bgSibTrans2D1">
    <dgm:scene3d>
      <a:camera prst="orthographicFront"/>
      <a:lightRig rig="threePt" dir="t">
        <a:rot lat="0" lon="0" rev="7500000"/>
      </a:lightRig>
    </dgm:scene3d>
    <dgm:sp3d z="-152400" extrusionH="63500" prstMaterial="matte">
      <a:bevelT w="25400" h="63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sibTrans1D1">
    <dgm:scene3d>
      <a:camera prst="orthographicFront"/>
      <a:lightRig rig="threePt" dir="t">
        <a:rot lat="0" lon="0" rev="7500000"/>
      </a:lightRig>
    </dgm:scene3d>
    <dgm:sp3d z="-40000" prstMaterial="matte"/>
    <dgm:txPr/>
    <dgm:style>
      <a:lnRef idx="1">
        <a:scrgbClr r="0" g="0" b="0"/>
      </a:lnRef>
      <a:fillRef idx="0">
        <a:scrgbClr r="0" g="0" b="0"/>
      </a:fillRef>
      <a:effectRef idx="0">
        <a:scrgbClr r="0" g="0" b="0"/>
      </a:effectRef>
      <a:fontRef idx="minor"/>
    </dgm:style>
  </dgm:styleLbl>
  <dgm:styleLbl name="callout">
    <dgm:scene3d>
      <a:camera prst="orthographicFront"/>
      <a:lightRig rig="threePt" dir="t">
        <a:rot lat="0" lon="0" rev="7500000"/>
      </a:lightRig>
    </dgm:scene3d>
    <dgm:sp3d z="127000" prstMaterial="matte"/>
    <dgm:txPr/>
    <dgm:style>
      <a:lnRef idx="2">
        <a:scrgbClr r="0" g="0" b="0"/>
      </a:lnRef>
      <a:fillRef idx="1">
        <a:scrgbClr r="0" g="0" b="0"/>
      </a:fillRef>
      <a:effectRef idx="0">
        <a:scrgbClr r="0" g="0" b="0"/>
      </a:effectRef>
      <a:fontRef idx="minor"/>
    </dgm:style>
  </dgm:styleLbl>
  <dgm:styleLbl name="asst0">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asst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asst2">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asst3">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parChTrans2D1">
    <dgm:scene3d>
      <a:camera prst="orthographicFront"/>
      <a:lightRig rig="threePt" dir="t">
        <a:rot lat="0" lon="0" rev="7500000"/>
      </a:lightRig>
    </dgm:scene3d>
    <dgm:sp3d extrusionH="63500" prstMaterial="matte">
      <a:bevelT w="50800" h="190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parChTrans2D2">
    <dgm:scene3d>
      <a:camera prst="orthographicFront"/>
      <a:lightRig rig="threePt" dir="t">
        <a:rot lat="0" lon="0" rev="7500000"/>
      </a:lightRig>
    </dgm:scene3d>
    <dgm:sp3d extrusionH="63500" prstMaterial="matte">
      <a:bevelT w="50800" h="19050" prst="relaxedInset"/>
      <a:contourClr>
        <a:schemeClr val="bg1"/>
      </a:contourClr>
    </dgm:sp3d>
    <dgm:txPr/>
    <dgm:style>
      <a:lnRef idx="0">
        <a:scrgbClr r="0" g="0" b="0"/>
      </a:lnRef>
      <a:fillRef idx="1">
        <a:scrgbClr r="0" g="0" b="0"/>
      </a:fillRef>
      <a:effectRef idx="0">
        <a:scrgbClr r="0" g="0" b="0"/>
      </a:effectRef>
      <a:fontRef idx="minor">
        <a:schemeClr val="lt1"/>
      </a:fontRef>
    </dgm:style>
  </dgm:styleLbl>
  <dgm:styleLbl name="parChTrans2D3">
    <dgm:scene3d>
      <a:camera prst="orthographicFront"/>
      <a:lightRig rig="threePt" dir="t">
        <a:rot lat="0" lon="0" rev="7500000"/>
      </a:lightRig>
    </dgm:scene3d>
    <dgm:sp3d z="60000" prstMaterial="flat">
      <a:bevelT w="120900" h="88900"/>
    </dgm:sp3d>
    <dgm:txPr/>
    <dgm:style>
      <a:lnRef idx="0">
        <a:scrgbClr r="0" g="0" b="0"/>
      </a:lnRef>
      <a:fillRef idx="3">
        <a:scrgbClr r="0" g="0" b="0"/>
      </a:fillRef>
      <a:effectRef idx="1">
        <a:scrgbClr r="0" g="0" b="0"/>
      </a:effectRef>
      <a:fontRef idx="minor">
        <a:schemeClr val="lt1"/>
      </a:fontRef>
    </dgm:style>
  </dgm:styleLbl>
  <dgm:styleLbl name="parChTrans2D4">
    <dgm:scene3d>
      <a:camera prst="orthographicFront"/>
      <a:lightRig rig="threePt" dir="t">
        <a:rot lat="0" lon="0" rev="7500000"/>
      </a:lightRig>
    </dgm:scene3d>
    <dgm:sp3d z="60000" prstMaterial="flat">
      <a:bevelT w="120900" h="88900"/>
    </dgm:sp3d>
    <dgm:txPr/>
    <dgm:style>
      <a:lnRef idx="0">
        <a:scrgbClr r="0" g="0" b="0"/>
      </a:lnRef>
      <a:fillRef idx="3">
        <a:scrgbClr r="0" g="0" b="0"/>
      </a:fillRef>
      <a:effectRef idx="1">
        <a:scrgbClr r="0" g="0" b="0"/>
      </a:effectRef>
      <a:fontRef idx="minor">
        <a:schemeClr val="lt1"/>
      </a:fontRef>
    </dgm:style>
  </dgm:styleLbl>
  <dgm:styleLbl name="parChTrans1D1">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fgAcc1">
    <dgm:scene3d>
      <a:camera prst="orthographicFront"/>
      <a:lightRig rig="threePt" dir="t">
        <a:rot lat="0" lon="0" rev="7500000"/>
      </a:lightRig>
    </dgm:scene3d>
    <dgm:sp3d z="152400" extrusionH="63500" prstMaterial="dkEdge">
      <a:bevelT w="135400" h="16350" prst="relaxedInset"/>
      <a:contourClr>
        <a:schemeClr val="bg1"/>
      </a:contourClr>
    </dgm:sp3d>
    <dgm:txPr/>
    <dgm:style>
      <a:lnRef idx="1">
        <a:scrgbClr r="0" g="0" b="0"/>
      </a:lnRef>
      <a:fillRef idx="1">
        <a:scrgbClr r="0" g="0" b="0"/>
      </a:fillRef>
      <a:effectRef idx="2">
        <a:scrgbClr r="0" g="0" b="0"/>
      </a:effectRef>
      <a:fontRef idx="minor"/>
    </dgm:style>
  </dgm:styleLbl>
  <dgm:styleLbl name="conFgAcc1">
    <dgm:scene3d>
      <a:camera prst="orthographicFront"/>
      <a:lightRig rig="threePt" dir="t">
        <a:rot lat="0" lon="0" rev="7500000"/>
      </a:lightRig>
    </dgm:scene3d>
    <dgm:sp3d z="152400" extrusionH="63500" prstMaterial="dkEdge">
      <a:bevelT w="135400" h="16350" prst="relaxedInset"/>
      <a:contourClr>
        <a:schemeClr val="bg1"/>
      </a:contourClr>
    </dgm:sp3d>
    <dgm:txPr/>
    <dgm:style>
      <a:lnRef idx="1">
        <a:scrgbClr r="0" g="0" b="0"/>
      </a:lnRef>
      <a:fillRef idx="1">
        <a:scrgbClr r="0" g="0" b="0"/>
      </a:fillRef>
      <a:effectRef idx="2">
        <a:scrgbClr r="0" g="0" b="0"/>
      </a:effectRef>
      <a:fontRef idx="minor"/>
    </dgm:style>
  </dgm:styleLbl>
  <dgm:styleLbl name="alignAcc1">
    <dgm:scene3d>
      <a:camera prst="orthographicFront"/>
      <a:lightRig rig="threePt" dir="t">
        <a:rot lat="0" lon="0" rev="7500000"/>
      </a:lightRig>
    </dgm:scene3d>
    <dgm:sp3d extrusionH="190500" prstMaterial="dkEdge">
      <a:bevelT w="135400" h="16350" prst="relaxedInset"/>
      <a:contourClr>
        <a:schemeClr val="bg1"/>
      </a:contourClr>
    </dgm:sp3d>
    <dgm:txPr/>
    <dgm:style>
      <a:lnRef idx="1">
        <a:scrgbClr r="0" g="0" b="0"/>
      </a:lnRef>
      <a:fillRef idx="1">
        <a:scrgbClr r="0" g="0" b="0"/>
      </a:fillRef>
      <a:effectRef idx="2">
        <a:scrgbClr r="0" g="0" b="0"/>
      </a:effectRef>
      <a:fontRef idx="minor"/>
    </dgm:style>
  </dgm:styleLbl>
  <dgm:styleLbl name="trAlignAcc1">
    <dgm:scene3d>
      <a:camera prst="orthographicFront"/>
      <a:lightRig rig="threePt" dir="t">
        <a:rot lat="0" lon="0" rev="7500000"/>
      </a:lightRig>
    </dgm:scene3d>
    <dgm:sp3d prstMaterial="plastic">
      <a:bevelT w="127000" h="35400"/>
    </dgm:sp3d>
    <dgm:txPr/>
    <dgm:style>
      <a:lnRef idx="1">
        <a:scrgbClr r="0" g="0" b="0"/>
      </a:lnRef>
      <a:fillRef idx="1">
        <a:scrgbClr r="0" g="0" b="0"/>
      </a:fillRef>
      <a:effectRef idx="2">
        <a:scrgbClr r="0" g="0" b="0"/>
      </a:effectRef>
      <a:fontRef idx="minor">
        <a:schemeClr val="lt1"/>
      </a:fontRef>
    </dgm:style>
  </dgm:styleLbl>
  <dgm:styleLbl name="bgAcc1">
    <dgm:scene3d>
      <a:camera prst="orthographicFront"/>
      <a:lightRig rig="threePt" dir="t">
        <a:rot lat="0" lon="0" rev="7500000"/>
      </a:lightRig>
    </dgm:scene3d>
    <dgm:sp3d z="-152400" extrusionH="63500" prstMaterial="dkEdge">
      <a:bevelT w="124450" h="16350" prst="relaxedInset"/>
      <a:contourClr>
        <a:schemeClr val="bg1"/>
      </a:contourClr>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a:rot lat="0" lon="0" rev="7500000"/>
      </a:lightRig>
    </dgm:scene3d>
    <dgm:sp3d z="152400" extrusionH="63500" prstMaterial="dkEdge">
      <a:bevelT w="120800" h="19050" prst="relaxedInset"/>
      <a:contourClr>
        <a:schemeClr val="bg1"/>
      </a:contourClr>
    </dgm:sp3d>
    <dgm:txPr/>
    <dgm:style>
      <a:lnRef idx="1">
        <a:scrgbClr r="0" g="0" b="0"/>
      </a:lnRef>
      <a:fillRef idx="1">
        <a:scrgbClr r="0" g="0" b="0"/>
      </a:fillRef>
      <a:effectRef idx="2">
        <a:scrgbClr r="0" g="0" b="0"/>
      </a:effectRef>
      <a:fontRef idx="minor"/>
    </dgm:style>
  </dgm:styleLbl>
  <dgm:styleLbl name="solidAlignAcc1">
    <dgm:scene3d>
      <a:camera prst="orthographicFront"/>
      <a:lightRig rig="threePt" dir="t">
        <a:rot lat="0" lon="0" rev="7500000"/>
      </a:lightRig>
    </dgm:scene3d>
    <dgm:sp3d extrusionH="190500" prstMaterial="dkEdge">
      <a:bevelT w="120650" h="38100" prst="relaxedInset"/>
      <a:contourClr>
        <a:schemeClr val="bg1"/>
      </a:contourClr>
    </dgm:sp3d>
    <dgm:txPr/>
    <dgm:style>
      <a:lnRef idx="1">
        <a:scrgbClr r="0" g="0" b="0"/>
      </a:lnRef>
      <a:fillRef idx="1">
        <a:scrgbClr r="0" g="0" b="0"/>
      </a:fillRef>
      <a:effectRef idx="2">
        <a:scrgbClr r="0" g="0" b="0"/>
      </a:effectRef>
      <a:fontRef idx="minor"/>
    </dgm:style>
  </dgm:styleLbl>
  <dgm:styleLbl name="solidBgAcc1">
    <dgm:scene3d>
      <a:camera prst="orthographicFront"/>
      <a:lightRig rig="threePt" dir="t">
        <a:rot lat="0" lon="0" rev="7500000"/>
      </a:lightRig>
    </dgm:scene3d>
    <dgm:sp3d z="-152400" extrusionH="63500" prstMaterial="dkEdge">
      <a:bevelT w="144450" h="36350" prst="relaxedInset"/>
      <a:contourClr>
        <a:schemeClr val="bg1"/>
      </a:contourClr>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a:rot lat="0" lon="0" rev="7500000"/>
      </a:lightRig>
    </dgm:scene3d>
    <dgm:sp3d extrusionH="190500" prstMaterial="dkEdge">
      <a:bevelT w="120650" h="38100" prst="relaxedInset"/>
      <a:bevelB w="120650" h="57150" prst="relaxedInset"/>
      <a:contourClr>
        <a:schemeClr val="bg1"/>
      </a:contourClr>
    </dgm:sp3d>
    <dgm:txPr/>
    <dgm:style>
      <a:lnRef idx="1">
        <a:scrgbClr r="0" g="0" b="0"/>
      </a:lnRef>
      <a:fillRef idx="1">
        <a:scrgbClr r="0" g="0" b="0"/>
      </a:fillRef>
      <a:effectRef idx="2">
        <a:scrgbClr r="0" g="0" b="0"/>
      </a:effectRef>
      <a:fontRef idx="minor"/>
    </dgm:style>
  </dgm:styleLbl>
  <dgm:styleLbl name="bgAccFollowNode1">
    <dgm:scene3d>
      <a:camera prst="orthographicFront"/>
      <a:lightRig rig="threePt" dir="t">
        <a:rot lat="0" lon="0" rev="7500000"/>
      </a:lightRig>
    </dgm:scene3d>
    <dgm:sp3d z="-152400" extrusionH="63500" prstMaterial="dkEdge">
      <a:bevelT w="144450" h="36350" prst="relaxedInset"/>
      <a:contourClr>
        <a:schemeClr val="bg1"/>
      </a:contourClr>
    </dgm:sp3d>
    <dgm:txPr/>
    <dgm:style>
      <a:lnRef idx="1">
        <a:scrgbClr r="0" g="0" b="0"/>
      </a:lnRef>
      <a:fillRef idx="1">
        <a:scrgbClr r="0" g="0" b="0"/>
      </a:fillRef>
      <a:effectRef idx="2">
        <a:scrgbClr r="0" g="0" b="0"/>
      </a:effectRef>
      <a:fontRef idx="minor"/>
    </dgm:style>
  </dgm:styleLbl>
  <dgm:styleLbl name="fgAcc0">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fgAcc2">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fgAcc3">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fgAcc4">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bgShp">
    <dgm:scene3d>
      <a:camera prst="orthographicFront"/>
      <a:lightRig rig="threePt" dir="t">
        <a:rot lat="0" lon="0" rev="7500000"/>
      </a:lightRig>
    </dgm:scene3d>
    <dgm:sp3d z="-152400" extrusionH="63500" prstMaterial="matte">
      <a:bevelT w="144450" h="6350" prst="relaxedInset"/>
      <a:contourClr>
        <a:schemeClr val="bg1"/>
      </a:contourClr>
    </dgm:sp3d>
    <dgm:txPr/>
    <dgm:style>
      <a:lnRef idx="0">
        <a:scrgbClr r="0" g="0" b="0"/>
      </a:lnRef>
      <a:fillRef idx="3">
        <a:scrgbClr r="0" g="0" b="0"/>
      </a:fillRef>
      <a:effectRef idx="0">
        <a:scrgbClr r="0" g="0" b="0"/>
      </a:effectRef>
      <a:fontRef idx="minor"/>
    </dgm:style>
  </dgm:styleLbl>
  <dgm:styleLbl name="dkBgShp">
    <dgm:scene3d>
      <a:camera prst="orthographicFront"/>
      <a:lightRig rig="threePt" dir="t">
        <a:rot lat="0" lon="0" rev="7500000"/>
      </a:lightRig>
    </dgm:scene3d>
    <dgm:sp3d prstMaterial="plastic">
      <a:bevelT w="127000" h="25400" prst="relaxedInset"/>
      <a:bevelB w="88900" h="121750" prst="angle"/>
    </dgm:sp3d>
    <dgm:txPr/>
    <dgm:style>
      <a:lnRef idx="0">
        <a:scrgbClr r="0" g="0" b="0"/>
      </a:lnRef>
      <a:fillRef idx="1">
        <a:scrgbClr r="0" g="0" b="0"/>
      </a:fillRef>
      <a:effectRef idx="2">
        <a:scrgbClr r="0" g="0" b="0"/>
      </a:effectRef>
      <a:fontRef idx="minor">
        <a:schemeClr val="lt1"/>
      </a:fontRef>
    </dgm:style>
  </dgm:styleLbl>
  <dgm:styleLbl name="trBgShp">
    <dgm:scene3d>
      <a:camera prst="orthographicFront"/>
      <a:lightRig rig="threePt" dir="t"/>
    </dgm:scene3d>
    <dgm:sp3d z="-152400" prstMaterial="matte"/>
    <dgm:txPr/>
    <dgm:style>
      <a:lnRef idx="0">
        <a:scrgbClr r="0" g="0" b="0"/>
      </a:lnRef>
      <a:fillRef idx="1">
        <a:scrgbClr r="0" g="0" b="0"/>
      </a:fillRef>
      <a:effectRef idx="0">
        <a:scrgbClr r="0" g="0" b="0"/>
      </a:effectRef>
      <a:fontRef idx="minor"/>
    </dgm:style>
  </dgm:styleLbl>
  <dgm:styleLbl name="fgShp">
    <dgm:scene3d>
      <a:camera prst="orthographicFront"/>
      <a:lightRig rig="threePt" dir="t">
        <a:rot lat="0" lon="0" rev="7500000"/>
      </a:lightRig>
    </dgm:scene3d>
    <dgm:sp3d z="152400" extrusionH="63500" prstMaterial="matte">
      <a:bevelT w="50800" h="190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944BBDB-70A3-4D92-A933-6EDECBC672D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62</TotalTime>
  <Pages>1</Pages>
  <Words>88948</Words>
  <Characters>507008</Characters>
  <Application>Microsoft Office Word</Application>
  <DocSecurity>0</DocSecurity>
  <Lines>4225</Lines>
  <Paragraphs>1189</Paragraphs>
  <ScaleCrop>false</ScaleCrop>
  <HeadingPairs>
    <vt:vector size="2" baseType="variant">
      <vt:variant>
        <vt:lpstr>Title</vt:lpstr>
      </vt:variant>
      <vt:variant>
        <vt:i4>1</vt:i4>
      </vt:variant>
    </vt:vector>
  </HeadingPairs>
  <TitlesOfParts>
    <vt:vector size="1" baseType="lpstr">
      <vt:lpstr/>
    </vt:vector>
  </TitlesOfParts>
  <Company>Ku</Company>
  <LinksUpToDate>false</LinksUpToDate>
  <CharactersWithSpaces>594767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Ku</dc:creator>
  <cp:lastModifiedBy>Karunya</cp:lastModifiedBy>
  <cp:revision>23</cp:revision>
  <cp:lastPrinted>2024-02-22T09:12:00Z</cp:lastPrinted>
  <dcterms:created xsi:type="dcterms:W3CDTF">2024-09-23T11:25:00Z</dcterms:created>
  <dcterms:modified xsi:type="dcterms:W3CDTF">2025-02-13T09:44:00Z</dcterms:modified>
</cp:coreProperties>
</file>